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34"/>
        <w:rPr>
          <w:sz w:val="20"/>
        </w:rPr>
      </w:pPr>
      <w:r>
        <w:rPr>
          <w:sz w:val="20"/>
        </w:rPr>
        <w:drawing>
          <wp:inline distT="0" distB="0" distL="0" distR="0">
            <wp:extent cx="5477773" cy="820997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477773" cy="8209978"/>
                    </a:xfrm>
                    <a:prstGeom prst="rect">
                      <a:avLst/>
                    </a:prstGeom>
                  </pic:spPr>
                </pic:pic>
              </a:graphicData>
            </a:graphic>
          </wp:inline>
        </w:drawing>
      </w:r>
      <w:r>
        <w:rPr>
          <w:sz w:val="20"/>
        </w:rPr>
      </w:r>
    </w:p>
    <w:p>
      <w:pPr>
        <w:spacing w:after="0"/>
        <w:rPr>
          <w:sz w:val="20"/>
        </w:rPr>
        <w:sectPr>
          <w:type w:val="continuous"/>
          <w:pgSz w:w="8640" w:h="12950"/>
          <w:pgMar w:top="0" w:bottom="0" w:left="0" w:right="0"/>
        </w:sectPr>
      </w:pPr>
    </w:p>
    <w:p>
      <w:pPr>
        <w:pStyle w:val="BodyText"/>
        <w:rPr>
          <w:sz w:val="20"/>
        </w:rPr>
      </w:pPr>
      <w:r>
        <w:rPr>
          <w:sz w:val="20"/>
        </w:rPr>
        <w:drawing>
          <wp:inline distT="0" distB="0" distL="0" distR="0">
            <wp:extent cx="4544574" cy="768696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4544574" cy="7686960"/>
                    </a:xfrm>
                    <a:prstGeom prst="rect">
                      <a:avLst/>
                    </a:prstGeom>
                  </pic:spPr>
                </pic:pic>
              </a:graphicData>
            </a:graphic>
          </wp:inline>
        </w:drawing>
      </w:r>
      <w:r>
        <w:rPr>
          <w:sz w:val="20"/>
        </w:rPr>
      </w:r>
    </w:p>
    <w:p>
      <w:pPr>
        <w:spacing w:after="0"/>
        <w:rPr>
          <w:sz w:val="20"/>
        </w:rPr>
        <w:sectPr>
          <w:pgSz w:w="7270" w:h="12290"/>
          <w:pgMar w:top="0" w:bottom="0" w:left="0" w:right="0"/>
        </w:sectPr>
      </w:pPr>
    </w:p>
    <w:p>
      <w:pPr>
        <w:pStyle w:val="BodyText"/>
        <w:rPr>
          <w:sz w:val="20"/>
        </w:rPr>
      </w:pPr>
      <w:r>
        <w:rPr>
          <w:sz w:val="20"/>
        </w:rPr>
        <w:drawing>
          <wp:inline distT="0" distB="0" distL="0" distR="0">
            <wp:extent cx="4557475" cy="7332916"/>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4557475" cy="7332916"/>
                    </a:xfrm>
                    <a:prstGeom prst="rect">
                      <a:avLst/>
                    </a:prstGeom>
                  </pic:spPr>
                </pic:pic>
              </a:graphicData>
            </a:graphic>
          </wp:inline>
        </w:drawing>
      </w:r>
      <w:r>
        <w:rPr>
          <w:sz w:val="20"/>
        </w:rPr>
      </w:r>
    </w:p>
    <w:p>
      <w:pPr>
        <w:spacing w:after="0"/>
        <w:rPr>
          <w:sz w:val="20"/>
        </w:rPr>
        <w:sectPr>
          <w:pgSz w:w="7290" w:h="11730"/>
          <w:pgMar w:top="0" w:bottom="0" w:left="0" w:right="0"/>
        </w:sectPr>
      </w:pPr>
    </w:p>
    <w:p>
      <w:pPr>
        <w:pStyle w:val="BodyText"/>
        <w:spacing w:before="4"/>
        <w:rPr>
          <w:sz w:val="17"/>
        </w:rPr>
      </w:pPr>
      <w:r>
        <w:rPr/>
        <w:drawing>
          <wp:anchor distT="0" distB="0" distL="0" distR="0" allowOverlap="1" layoutInCell="1" locked="0" behindDoc="0" simplePos="0" relativeHeight="0">
            <wp:simplePos x="0" y="0"/>
            <wp:positionH relativeFrom="page">
              <wp:posOffset>0</wp:posOffset>
            </wp:positionH>
            <wp:positionV relativeFrom="page">
              <wp:posOffset>0</wp:posOffset>
            </wp:positionV>
            <wp:extent cx="4681982" cy="7699248"/>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4681982" cy="7699248"/>
                    </a:xfrm>
                    <a:prstGeom prst="rect">
                      <a:avLst/>
                    </a:prstGeom>
                  </pic:spPr>
                </pic:pic>
              </a:graphicData>
            </a:graphic>
          </wp:anchor>
        </w:drawing>
      </w:r>
    </w:p>
    <w:p>
      <w:pPr>
        <w:spacing w:after="0"/>
        <w:rPr>
          <w:sz w:val="17"/>
        </w:rPr>
        <w:sectPr>
          <w:pgSz w:w="7370" w:h="12120"/>
          <w:pgMar w:top="0" w:bottom="0" w:left="0" w:right="0"/>
        </w:sectPr>
      </w:pPr>
    </w:p>
    <w:p>
      <w:pPr>
        <w:pStyle w:val="BodyText"/>
        <w:rPr>
          <w:sz w:val="20"/>
        </w:rPr>
      </w:pPr>
      <w:r>
        <w:rPr>
          <w:sz w:val="20"/>
        </w:rPr>
        <w:drawing>
          <wp:inline distT="0" distB="0" distL="0" distR="0">
            <wp:extent cx="4604950" cy="7266908"/>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4604950" cy="7266908"/>
                    </a:xfrm>
                    <a:prstGeom prst="rect">
                      <a:avLst/>
                    </a:prstGeom>
                  </pic:spPr>
                </pic:pic>
              </a:graphicData>
            </a:graphic>
          </wp:inline>
        </w:drawing>
      </w:r>
      <w:r>
        <w:rPr>
          <w:sz w:val="20"/>
        </w:rPr>
      </w:r>
    </w:p>
    <w:p>
      <w:pPr>
        <w:spacing w:after="0"/>
        <w:rPr>
          <w:sz w:val="20"/>
        </w:rPr>
        <w:sectPr>
          <w:pgSz w:w="7370" w:h="1164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spacing w:line="249" w:lineRule="auto" w:before="53"/>
        <w:ind w:left="1363" w:right="1362" w:firstLine="0"/>
        <w:jc w:val="center"/>
        <w:rPr>
          <w:sz w:val="36"/>
        </w:rPr>
      </w:pPr>
      <w:r>
        <w:rPr>
          <w:color w:val="231F20"/>
          <w:w w:val="140"/>
          <w:sz w:val="36"/>
        </w:rPr>
        <w:t>Los</w:t>
      </w:r>
      <w:r>
        <w:rPr>
          <w:color w:val="231F20"/>
          <w:spacing w:val="-90"/>
          <w:w w:val="140"/>
          <w:sz w:val="36"/>
        </w:rPr>
        <w:t> </w:t>
      </w:r>
      <w:r>
        <w:rPr>
          <w:color w:val="231F20"/>
          <w:w w:val="140"/>
          <w:sz w:val="36"/>
        </w:rPr>
        <w:t>fundamentos</w:t>
      </w:r>
      <w:r>
        <w:rPr>
          <w:color w:val="231F20"/>
          <w:spacing w:val="-90"/>
          <w:w w:val="140"/>
          <w:sz w:val="36"/>
        </w:rPr>
        <w:t> </w:t>
      </w:r>
      <w:r>
        <w:rPr>
          <w:color w:val="231F20"/>
          <w:w w:val="140"/>
          <w:sz w:val="36"/>
        </w:rPr>
        <w:t>poLítico- </w:t>
      </w:r>
      <w:r>
        <w:rPr>
          <w:color w:val="231F20"/>
          <w:spacing w:val="-4"/>
          <w:w w:val="140"/>
          <w:sz w:val="36"/>
        </w:rPr>
        <w:t>administrativos </w:t>
      </w:r>
      <w:r>
        <w:rPr>
          <w:color w:val="231F20"/>
          <w:w w:val="140"/>
          <w:sz w:val="36"/>
        </w:rPr>
        <w:t>de La gobernanza</w:t>
      </w:r>
    </w:p>
    <w:p>
      <w:pPr>
        <w:pStyle w:val="BodyText"/>
        <w:rPr>
          <w:sz w:val="36"/>
        </w:rPr>
      </w:pPr>
    </w:p>
    <w:p>
      <w:pPr>
        <w:pStyle w:val="BodyText"/>
        <w:spacing w:before="7"/>
        <w:rPr>
          <w:sz w:val="31"/>
        </w:rPr>
      </w:pPr>
    </w:p>
    <w:p>
      <w:pPr>
        <w:spacing w:before="0"/>
        <w:ind w:left="1362" w:right="1362" w:firstLine="0"/>
        <w:jc w:val="center"/>
        <w:rPr>
          <w:sz w:val="30"/>
        </w:rPr>
      </w:pPr>
      <w:r>
        <w:rPr>
          <w:color w:val="231F20"/>
          <w:w w:val="105"/>
          <w:sz w:val="30"/>
        </w:rPr>
        <w:t>Jaime espejel</w:t>
      </w:r>
      <w:r>
        <w:rPr>
          <w:color w:val="231F20"/>
          <w:spacing w:val="-59"/>
          <w:w w:val="105"/>
          <w:sz w:val="30"/>
        </w:rPr>
        <w:t> </w:t>
      </w:r>
      <w:r>
        <w:rPr>
          <w:color w:val="231F20"/>
          <w:w w:val="105"/>
          <w:sz w:val="30"/>
        </w:rPr>
        <w:t>mena</w:t>
      </w:r>
    </w:p>
    <w:p>
      <w:pPr>
        <w:spacing w:after="0"/>
        <w:jc w:val="center"/>
        <w:rPr>
          <w:sz w:val="30"/>
        </w:rPr>
        <w:sectPr>
          <w:headerReference w:type="default" r:id="rId10"/>
          <w:footerReference w:type="default" r:id="rId11"/>
          <w:pgSz w:w="8820" w:h="12860"/>
          <w:pgMar w:header="16" w:footer="0" w:top="420" w:bottom="140" w:left="0" w:right="0"/>
          <w:pgNumType w:start="5"/>
        </w:sectPr>
      </w:pPr>
    </w:p>
    <w:p>
      <w:pPr>
        <w:pStyle w:val="BodyText"/>
        <w:spacing w:before="4"/>
        <w:rPr>
          <w:sz w:val="17"/>
        </w:rPr>
      </w:pPr>
    </w:p>
    <w:p>
      <w:pPr>
        <w:spacing w:after="0"/>
        <w:rPr>
          <w:sz w:val="17"/>
        </w:rPr>
        <w:sectPr>
          <w:pgSz w:w="8820" w:h="12860"/>
          <w:pgMar w:header="16"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spacing w:line="254" w:lineRule="auto" w:before="77"/>
        <w:ind w:left="3077" w:right="1393" w:hanging="106"/>
        <w:jc w:val="right"/>
        <w:rPr>
          <w:i/>
          <w:sz w:val="18"/>
        </w:rPr>
      </w:pPr>
      <w:r>
        <w:rPr>
          <w:i/>
          <w:color w:val="231F20"/>
          <w:sz w:val="18"/>
        </w:rPr>
        <w:t>Pues el hombre puede estar en la historia de varias maneras:</w:t>
      </w:r>
      <w:r>
        <w:rPr>
          <w:i/>
          <w:color w:val="231F20"/>
          <w:sz w:val="18"/>
        </w:rPr>
        <w:t> pasivamente o en activo. Lo cual sólo se realiza plenamente</w:t>
      </w:r>
    </w:p>
    <w:p>
      <w:pPr>
        <w:spacing w:line="254" w:lineRule="auto" w:before="1"/>
        <w:ind w:left="5067" w:right="1392" w:hanging="309"/>
        <w:jc w:val="right"/>
        <w:rPr>
          <w:sz w:val="18"/>
        </w:rPr>
      </w:pPr>
      <w:r>
        <w:rPr>
          <w:i/>
          <w:color w:val="231F20"/>
          <w:sz w:val="18"/>
        </w:rPr>
        <w:t>cuando se acepta la responsabilidad</w:t>
      </w:r>
      <w:r>
        <w:rPr>
          <w:i/>
          <w:color w:val="231F20"/>
          <w:sz w:val="18"/>
        </w:rPr>
        <w:t> o cuando se la vive moralmente</w:t>
      </w:r>
      <w:r>
        <w:rPr>
          <w:color w:val="231F20"/>
          <w:sz w:val="18"/>
        </w:rPr>
        <w:t>.</w:t>
      </w:r>
    </w:p>
    <w:p>
      <w:pPr>
        <w:spacing w:before="1"/>
        <w:ind w:left="1395" w:right="1393" w:firstLine="0"/>
        <w:jc w:val="right"/>
        <w:rPr>
          <w:sz w:val="14"/>
        </w:rPr>
      </w:pPr>
      <w:r>
        <w:rPr>
          <w:color w:val="231F20"/>
          <w:w w:val="150"/>
          <w:sz w:val="18"/>
        </w:rPr>
        <w:t>M</w:t>
      </w:r>
      <w:r>
        <w:rPr>
          <w:color w:val="231F20"/>
          <w:w w:val="150"/>
          <w:sz w:val="14"/>
        </w:rPr>
        <w:t>aría </w:t>
      </w:r>
      <w:r>
        <w:rPr>
          <w:color w:val="231F20"/>
          <w:w w:val="150"/>
          <w:sz w:val="18"/>
        </w:rPr>
        <w:t>Z</w:t>
      </w:r>
      <w:r>
        <w:rPr>
          <w:color w:val="231F20"/>
          <w:w w:val="150"/>
          <w:sz w:val="14"/>
        </w:rPr>
        <w:t>aMbrano</w:t>
      </w:r>
    </w:p>
    <w:p>
      <w:pPr>
        <w:spacing w:after="0"/>
        <w:jc w:val="right"/>
        <w:rPr>
          <w:sz w:val="14"/>
        </w:rPr>
        <w:sectPr>
          <w:pgSz w:w="8820" w:h="12860"/>
          <w:pgMar w:header="16" w:footer="0" w:top="420" w:bottom="420" w:left="0" w:right="0"/>
        </w:sectPr>
      </w:pPr>
    </w:p>
    <w:p>
      <w:pPr>
        <w:pStyle w:val="BodyText"/>
        <w:spacing w:before="4"/>
        <w:rPr>
          <w:sz w:val="17"/>
        </w:rPr>
      </w:pPr>
    </w:p>
    <w:p>
      <w:pPr>
        <w:spacing w:after="0"/>
        <w:rPr>
          <w:sz w:val="17"/>
        </w:rPr>
        <w:sectPr>
          <w:pgSz w:w="8820" w:h="12860"/>
          <w:pgMar w:header="16"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240" w:lineRule="auto" w:before="225"/>
      </w:pPr>
      <w:bookmarkStart w:name="_TOC_250040" w:id="1"/>
      <w:r>
        <w:rPr>
          <w:color w:val="231F20"/>
          <w:w w:val="145"/>
          <w:sz w:val="32"/>
        </w:rPr>
        <w:t>I</w:t>
      </w:r>
      <w:bookmarkEnd w:id="1"/>
      <w:r>
        <w:rPr>
          <w:color w:val="231F20"/>
          <w:w w:val="145"/>
        </w:rPr>
        <w:t>ntroduccIón</w:t>
      </w:r>
    </w:p>
    <w:p>
      <w:pPr>
        <w:pStyle w:val="BodyText"/>
        <w:rPr>
          <w:sz w:val="32"/>
        </w:rPr>
      </w:pPr>
    </w:p>
    <w:p>
      <w:pPr>
        <w:pStyle w:val="BodyText"/>
        <w:rPr>
          <w:sz w:val="32"/>
        </w:rPr>
      </w:pPr>
    </w:p>
    <w:p>
      <w:pPr>
        <w:pStyle w:val="BodyText"/>
        <w:rPr>
          <w:sz w:val="32"/>
        </w:rPr>
      </w:pPr>
    </w:p>
    <w:p>
      <w:pPr>
        <w:pStyle w:val="BodyText"/>
        <w:spacing w:line="247" w:lineRule="auto" w:before="264"/>
        <w:ind w:left="1395" w:right="1388" w:firstLine="283"/>
        <w:jc w:val="both"/>
      </w:pPr>
      <w:r>
        <w:rPr>
          <w:color w:val="231F20"/>
        </w:rPr>
        <w:t>Los innumerables estudios sobre la gobernabilidad apuntalan dos ideas fundacionales; por un lado la necesaria eficacia, la relación</w:t>
      </w:r>
      <w:r>
        <w:rPr>
          <w:color w:val="231F20"/>
          <w:spacing w:val="-21"/>
        </w:rPr>
        <w:t> </w:t>
      </w:r>
      <w:r>
        <w:rPr>
          <w:color w:val="231F20"/>
        </w:rPr>
        <w:t>en- tre</w:t>
      </w:r>
      <w:r>
        <w:rPr>
          <w:color w:val="231F20"/>
          <w:spacing w:val="-11"/>
        </w:rPr>
        <w:t> </w:t>
      </w:r>
      <w:r>
        <w:rPr>
          <w:color w:val="231F20"/>
        </w:rPr>
        <w:t>las</w:t>
      </w:r>
      <w:r>
        <w:rPr>
          <w:color w:val="231F20"/>
          <w:spacing w:val="-11"/>
        </w:rPr>
        <w:t> </w:t>
      </w:r>
      <w:r>
        <w:rPr>
          <w:color w:val="231F20"/>
        </w:rPr>
        <w:t>denominadas</w:t>
      </w:r>
      <w:r>
        <w:rPr>
          <w:color w:val="231F20"/>
          <w:spacing w:val="-11"/>
        </w:rPr>
        <w:t> </w:t>
      </w:r>
      <w:r>
        <w:rPr>
          <w:color w:val="231F20"/>
        </w:rPr>
        <w:t>entradas</w:t>
      </w:r>
      <w:r>
        <w:rPr>
          <w:color w:val="231F20"/>
          <w:spacing w:val="-11"/>
        </w:rPr>
        <w:t> </w:t>
      </w:r>
      <w:r>
        <w:rPr>
          <w:color w:val="231F20"/>
        </w:rPr>
        <w:t>o</w:t>
      </w:r>
      <w:r>
        <w:rPr>
          <w:color w:val="231F20"/>
          <w:spacing w:val="-11"/>
        </w:rPr>
        <w:t> </w:t>
      </w:r>
      <w:r>
        <w:rPr>
          <w:color w:val="231F20"/>
        </w:rPr>
        <w:t>demandas</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salidas</w:t>
      </w:r>
      <w:r>
        <w:rPr>
          <w:color w:val="231F20"/>
          <w:spacing w:val="-11"/>
        </w:rPr>
        <w:t> </w:t>
      </w:r>
      <w:r>
        <w:rPr>
          <w:color w:val="231F20"/>
        </w:rPr>
        <w:t>o</w:t>
      </w:r>
      <w:r>
        <w:rPr>
          <w:color w:val="231F20"/>
          <w:spacing w:val="-11"/>
        </w:rPr>
        <w:t> </w:t>
      </w:r>
      <w:r>
        <w:rPr>
          <w:color w:val="231F20"/>
        </w:rPr>
        <w:t>respuestas,</w:t>
      </w:r>
      <w:r>
        <w:rPr>
          <w:color w:val="231F20"/>
          <w:spacing w:val="-11"/>
        </w:rPr>
        <w:t> </w:t>
      </w:r>
      <w:r>
        <w:rPr>
          <w:color w:val="231F20"/>
        </w:rPr>
        <w:t>la correspondencia</w:t>
      </w:r>
      <w:r>
        <w:rPr>
          <w:color w:val="231F20"/>
          <w:spacing w:val="-8"/>
        </w:rPr>
        <w:t> </w:t>
      </w:r>
      <w:r>
        <w:rPr>
          <w:color w:val="231F20"/>
        </w:rPr>
        <w:t>entre</w:t>
      </w:r>
      <w:r>
        <w:rPr>
          <w:color w:val="231F20"/>
          <w:spacing w:val="-7"/>
        </w:rPr>
        <w:t> </w:t>
      </w:r>
      <w:r>
        <w:rPr>
          <w:color w:val="231F20"/>
        </w:rPr>
        <w:t>ambas</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fuente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estabilidad</w:t>
      </w:r>
      <w:r>
        <w:rPr>
          <w:color w:val="231F20"/>
          <w:spacing w:val="-8"/>
        </w:rPr>
        <w:t> </w:t>
      </w:r>
      <w:r>
        <w:rPr>
          <w:color w:val="231F20"/>
        </w:rPr>
        <w:t>o</w:t>
      </w:r>
      <w:r>
        <w:rPr>
          <w:color w:val="231F20"/>
          <w:spacing w:val="-7"/>
        </w:rPr>
        <w:t> </w:t>
      </w:r>
      <w:r>
        <w:rPr>
          <w:color w:val="231F20"/>
        </w:rPr>
        <w:t>goberna- bilidad.</w:t>
      </w:r>
      <w:r>
        <w:rPr>
          <w:color w:val="231F20"/>
          <w:spacing w:val="-12"/>
        </w:rPr>
        <w:t> </w:t>
      </w:r>
      <w:r>
        <w:rPr>
          <w:color w:val="231F20"/>
        </w:rPr>
        <w:t>Las</w:t>
      </w:r>
      <w:r>
        <w:rPr>
          <w:color w:val="231F20"/>
          <w:spacing w:val="-12"/>
        </w:rPr>
        <w:t> </w:t>
      </w:r>
      <w:r>
        <w:rPr>
          <w:color w:val="231F20"/>
        </w:rPr>
        <w:t>explicaciones</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rPr>
        <w:t>teoría</w:t>
      </w:r>
      <w:r>
        <w:rPr>
          <w:color w:val="231F20"/>
          <w:spacing w:val="-12"/>
        </w:rPr>
        <w:t> </w:t>
      </w:r>
      <w:r>
        <w:rPr>
          <w:color w:val="231F20"/>
        </w:rPr>
        <w:t>de</w:t>
      </w:r>
      <w:r>
        <w:rPr>
          <w:color w:val="231F20"/>
          <w:spacing w:val="-12"/>
        </w:rPr>
        <w:t> </w:t>
      </w:r>
      <w:r>
        <w:rPr>
          <w:color w:val="231F20"/>
        </w:rPr>
        <w:t>sistemas</w:t>
      </w:r>
      <w:r>
        <w:rPr>
          <w:color w:val="231F20"/>
          <w:spacing w:val="-11"/>
        </w:rPr>
        <w:t> </w:t>
      </w:r>
      <w:r>
        <w:rPr>
          <w:color w:val="231F20"/>
        </w:rPr>
        <w:t>es</w:t>
      </w:r>
      <w:r>
        <w:rPr>
          <w:color w:val="231F20"/>
          <w:spacing w:val="-12"/>
        </w:rPr>
        <w:t> </w:t>
      </w:r>
      <w:r>
        <w:rPr>
          <w:color w:val="231F20"/>
        </w:rPr>
        <w:t>un</w:t>
      </w:r>
      <w:r>
        <w:rPr>
          <w:color w:val="231F20"/>
          <w:spacing w:val="-12"/>
        </w:rPr>
        <w:t> </w:t>
      </w:r>
      <w:r>
        <w:rPr>
          <w:color w:val="231F20"/>
        </w:rPr>
        <w:t>buen</w:t>
      </w:r>
      <w:r>
        <w:rPr>
          <w:color w:val="231F20"/>
          <w:spacing w:val="-12"/>
        </w:rPr>
        <w:t> </w:t>
      </w:r>
      <w:r>
        <w:rPr>
          <w:color w:val="231F20"/>
        </w:rPr>
        <w:t>ejemplo de</w:t>
      </w:r>
      <w:r>
        <w:rPr>
          <w:color w:val="231F20"/>
          <w:spacing w:val="-6"/>
        </w:rPr>
        <w:t> </w:t>
      </w:r>
      <w:r>
        <w:rPr>
          <w:color w:val="231F20"/>
        </w:rPr>
        <w:t>ello,</w:t>
      </w:r>
      <w:r>
        <w:rPr>
          <w:color w:val="231F20"/>
          <w:spacing w:val="-6"/>
        </w:rPr>
        <w:t> </w:t>
      </w:r>
      <w:r>
        <w:rPr>
          <w:color w:val="231F20"/>
        </w:rPr>
        <w:t>la</w:t>
      </w:r>
      <w:r>
        <w:rPr>
          <w:color w:val="231F20"/>
          <w:spacing w:val="-6"/>
        </w:rPr>
        <w:t> </w:t>
      </w:r>
      <w:r>
        <w:rPr>
          <w:color w:val="231F20"/>
        </w:rPr>
        <w:t>sobrecarga</w:t>
      </w:r>
      <w:r>
        <w:rPr>
          <w:color w:val="231F20"/>
          <w:spacing w:val="-6"/>
        </w:rPr>
        <w:t> </w:t>
      </w:r>
      <w:r>
        <w:rPr>
          <w:color w:val="231F20"/>
        </w:rPr>
        <w:t>de</w:t>
      </w:r>
      <w:r>
        <w:rPr>
          <w:color w:val="231F20"/>
          <w:spacing w:val="-6"/>
        </w:rPr>
        <w:t> </w:t>
      </w:r>
      <w:r>
        <w:rPr>
          <w:color w:val="231F20"/>
        </w:rPr>
        <w:t>demandas</w:t>
      </w:r>
      <w:r>
        <w:rPr>
          <w:color w:val="231F20"/>
          <w:spacing w:val="-6"/>
        </w:rPr>
        <w:t> </w:t>
      </w:r>
      <w:r>
        <w:rPr>
          <w:color w:val="231F20"/>
        </w:rPr>
        <w:t>o</w:t>
      </w:r>
      <w:r>
        <w:rPr>
          <w:color w:val="231F20"/>
          <w:spacing w:val="-6"/>
        </w:rPr>
        <w:t> </w:t>
      </w:r>
      <w:r>
        <w:rPr>
          <w:color w:val="231F20"/>
        </w:rPr>
        <w:t>responsabilidades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débil</w:t>
      </w:r>
      <w:r>
        <w:rPr>
          <w:color w:val="231F20"/>
          <w:spacing w:val="-6"/>
        </w:rPr>
        <w:t> </w:t>
      </w:r>
      <w:r>
        <w:rPr>
          <w:color w:val="231F20"/>
        </w:rPr>
        <w:t>efi- ciencia de las instituciones en el procesamiento de éstas en acciones de gobierno o políticas públicas es una segura causa de inconformi- dad social y de falta de legitimidad de las instituciones públicas, de las actividades que desarrolla el gobierno, propiamente dicho la fun- ción</w:t>
      </w:r>
      <w:r>
        <w:rPr>
          <w:color w:val="231F20"/>
          <w:spacing w:val="-7"/>
        </w:rPr>
        <w:t> </w:t>
      </w:r>
      <w:r>
        <w:rPr>
          <w:color w:val="231F20"/>
        </w:rPr>
        <w:t>ejecutiva.</w:t>
      </w:r>
    </w:p>
    <w:p>
      <w:pPr>
        <w:pStyle w:val="BodyText"/>
        <w:spacing w:line="247" w:lineRule="auto"/>
        <w:ind w:left="1395" w:right="1392" w:firstLine="283"/>
        <w:jc w:val="both"/>
      </w:pPr>
      <w:r>
        <w:rPr>
          <w:color w:val="231F20"/>
        </w:rPr>
        <w:t>Hoy</w:t>
      </w:r>
      <w:r>
        <w:rPr>
          <w:color w:val="231F20"/>
          <w:spacing w:val="-7"/>
        </w:rPr>
        <w:t> </w:t>
      </w:r>
      <w:r>
        <w:rPr>
          <w:color w:val="231F20"/>
        </w:rPr>
        <w:t>la</w:t>
      </w:r>
      <w:r>
        <w:rPr>
          <w:color w:val="231F20"/>
          <w:spacing w:val="-8"/>
        </w:rPr>
        <w:t> </w:t>
      </w:r>
      <w:r>
        <w:rPr>
          <w:color w:val="231F20"/>
        </w:rPr>
        <w:t>administración</w:t>
      </w:r>
      <w:r>
        <w:rPr>
          <w:color w:val="231F20"/>
          <w:spacing w:val="-8"/>
        </w:rPr>
        <w:t> </w:t>
      </w:r>
      <w:r>
        <w:rPr>
          <w:color w:val="231F20"/>
        </w:rPr>
        <w:t>pública</w:t>
      </w:r>
      <w:r>
        <w:rPr>
          <w:color w:val="231F20"/>
          <w:spacing w:val="-8"/>
        </w:rPr>
        <w:t> </w:t>
      </w:r>
      <w:r>
        <w:rPr>
          <w:color w:val="231F20"/>
        </w:rPr>
        <w:t>se</w:t>
      </w:r>
      <w:r>
        <w:rPr>
          <w:color w:val="231F20"/>
          <w:spacing w:val="-7"/>
        </w:rPr>
        <w:t> </w:t>
      </w:r>
      <w:r>
        <w:rPr>
          <w:color w:val="231F20"/>
        </w:rPr>
        <w:t>encuentra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debate</w:t>
      </w:r>
      <w:r>
        <w:rPr>
          <w:color w:val="231F20"/>
          <w:spacing w:val="-8"/>
        </w:rPr>
        <w:t> </w:t>
      </w:r>
      <w:r>
        <w:rPr>
          <w:color w:val="231F20"/>
        </w:rPr>
        <w:t>de</w:t>
      </w:r>
      <w:r>
        <w:rPr>
          <w:color w:val="231F20"/>
          <w:spacing w:val="-7"/>
        </w:rPr>
        <w:t> </w:t>
      </w:r>
      <w:r>
        <w:rPr>
          <w:color w:val="231F20"/>
        </w:rPr>
        <w:t>la</w:t>
      </w:r>
      <w:r>
        <w:rPr>
          <w:color w:val="231F20"/>
          <w:spacing w:val="-8"/>
        </w:rPr>
        <w:t> </w:t>
      </w:r>
      <w:r>
        <w:rPr>
          <w:color w:val="231F20"/>
        </w:rPr>
        <w:t>vida ciudadana y en la deliberación de las instituciones gubernamentales: gobernar en la era de la posmodernidad significa tomar en cuenta al público</w:t>
      </w:r>
      <w:r>
        <w:rPr>
          <w:color w:val="231F20"/>
          <w:spacing w:val="-8"/>
        </w:rPr>
        <w:t> </w:t>
      </w:r>
      <w:r>
        <w:rPr>
          <w:color w:val="231F20"/>
        </w:rPr>
        <w:t>ciudadano</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diversas</w:t>
      </w:r>
      <w:r>
        <w:rPr>
          <w:color w:val="231F20"/>
          <w:spacing w:val="-8"/>
        </w:rPr>
        <w:t> </w:t>
      </w:r>
      <w:r>
        <w:rPr>
          <w:color w:val="231F20"/>
        </w:rPr>
        <w:t>formas</w:t>
      </w:r>
      <w:r>
        <w:rPr>
          <w:color w:val="231F20"/>
          <w:spacing w:val="-8"/>
        </w:rPr>
        <w:t> </w:t>
      </w:r>
      <w:r>
        <w:rPr>
          <w:color w:val="231F20"/>
        </w:rPr>
        <w:t>de</w:t>
      </w:r>
      <w:r>
        <w:rPr>
          <w:color w:val="231F20"/>
          <w:spacing w:val="-8"/>
        </w:rPr>
        <w:t> </w:t>
      </w:r>
      <w:r>
        <w:rPr>
          <w:color w:val="231F20"/>
        </w:rPr>
        <w:t>asociación</w:t>
      </w:r>
      <w:r>
        <w:rPr>
          <w:color w:val="231F20"/>
          <w:spacing w:val="-8"/>
        </w:rPr>
        <w:t> </w:t>
      </w:r>
      <w:r>
        <w:rPr>
          <w:color w:val="231F20"/>
        </w:rPr>
        <w:t>civil</w:t>
      </w:r>
      <w:r>
        <w:rPr>
          <w:color w:val="231F20"/>
          <w:spacing w:val="-8"/>
        </w:rPr>
        <w:t> </w:t>
      </w:r>
      <w:r>
        <w:rPr>
          <w:color w:val="231F20"/>
        </w:rPr>
        <w:t>que</w:t>
      </w:r>
      <w:r>
        <w:rPr>
          <w:color w:val="231F20"/>
          <w:spacing w:val="-8"/>
        </w:rPr>
        <w:t> </w:t>
      </w:r>
      <w:r>
        <w:rPr>
          <w:color w:val="231F20"/>
        </w:rPr>
        <w:t>dan cauce</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nuevos</w:t>
      </w:r>
      <w:r>
        <w:rPr>
          <w:color w:val="231F20"/>
          <w:spacing w:val="-9"/>
        </w:rPr>
        <w:t> </w:t>
      </w:r>
      <w:r>
        <w:rPr>
          <w:color w:val="231F20"/>
        </w:rPr>
        <w:t>movimientos</w:t>
      </w:r>
      <w:r>
        <w:rPr>
          <w:color w:val="231F20"/>
          <w:spacing w:val="-9"/>
        </w:rPr>
        <w:t> </w:t>
      </w:r>
      <w:r>
        <w:rPr>
          <w:color w:val="231F20"/>
        </w:rPr>
        <w:t>sociales.</w:t>
      </w:r>
      <w:r>
        <w:rPr>
          <w:color w:val="231F20"/>
          <w:spacing w:val="-9"/>
        </w:rPr>
        <w:t> </w:t>
      </w:r>
      <w:r>
        <w:rPr>
          <w:color w:val="231F20"/>
        </w:rPr>
        <w:t>La</w:t>
      </w:r>
      <w:r>
        <w:rPr>
          <w:color w:val="231F20"/>
          <w:spacing w:val="-9"/>
        </w:rPr>
        <w:t> </w:t>
      </w:r>
      <w:r>
        <w:rPr>
          <w:color w:val="231F20"/>
        </w:rPr>
        <w:t>gestión</w:t>
      </w:r>
      <w:r>
        <w:rPr>
          <w:color w:val="231F20"/>
          <w:spacing w:val="-9"/>
        </w:rPr>
        <w:t> </w:t>
      </w:r>
      <w:r>
        <w:rPr>
          <w:color w:val="231F20"/>
        </w:rPr>
        <w:t>pública</w:t>
      </w:r>
      <w:r>
        <w:rPr>
          <w:color w:val="231F20"/>
          <w:spacing w:val="-9"/>
        </w:rPr>
        <w:t> </w:t>
      </w:r>
      <w:r>
        <w:rPr>
          <w:color w:val="231F20"/>
        </w:rPr>
        <w:t>enfrenta retos</w:t>
      </w:r>
      <w:r>
        <w:rPr>
          <w:color w:val="231F20"/>
          <w:spacing w:val="-5"/>
        </w:rPr>
        <w:t> </w:t>
      </w:r>
      <w:r>
        <w:rPr>
          <w:color w:val="231F20"/>
        </w:rPr>
        <w:t>que</w:t>
      </w:r>
      <w:r>
        <w:rPr>
          <w:color w:val="231F20"/>
          <w:spacing w:val="-5"/>
        </w:rPr>
        <w:t> </w:t>
      </w:r>
      <w:r>
        <w:rPr>
          <w:color w:val="231F20"/>
        </w:rPr>
        <w:t>tienen</w:t>
      </w:r>
      <w:r>
        <w:rPr>
          <w:color w:val="231F20"/>
          <w:spacing w:val="-5"/>
        </w:rPr>
        <w:t> </w:t>
      </w:r>
      <w:r>
        <w:rPr>
          <w:color w:val="231F20"/>
        </w:rPr>
        <w:t>su</w:t>
      </w:r>
      <w:r>
        <w:rPr>
          <w:color w:val="231F20"/>
          <w:spacing w:val="-5"/>
        </w:rPr>
        <w:t> </w:t>
      </w:r>
      <w:r>
        <w:rPr>
          <w:color w:val="231F20"/>
        </w:rPr>
        <w:t>origen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diversidad</w:t>
      </w:r>
      <w:r>
        <w:rPr>
          <w:color w:val="231F20"/>
          <w:spacing w:val="-5"/>
        </w:rPr>
        <w:t> </w:t>
      </w:r>
      <w:r>
        <w:rPr>
          <w:color w:val="231F20"/>
        </w:rPr>
        <w:t>de</w:t>
      </w:r>
      <w:r>
        <w:rPr>
          <w:color w:val="231F20"/>
          <w:spacing w:val="-5"/>
        </w:rPr>
        <w:t> </w:t>
      </w:r>
      <w:r>
        <w:rPr>
          <w:color w:val="231F20"/>
        </w:rPr>
        <w:t>públicos</w:t>
      </w:r>
      <w:r>
        <w:rPr>
          <w:color w:val="231F20"/>
          <w:spacing w:val="-5"/>
        </w:rPr>
        <w:t> </w:t>
      </w:r>
      <w:r>
        <w:rPr>
          <w:color w:val="231F20"/>
        </w:rPr>
        <w:t>que</w:t>
      </w:r>
      <w:r>
        <w:rPr>
          <w:color w:val="231F20"/>
          <w:spacing w:val="-5"/>
        </w:rPr>
        <w:t> </w:t>
      </w:r>
      <w:r>
        <w:rPr>
          <w:color w:val="231F20"/>
        </w:rPr>
        <w:t>le</w:t>
      </w:r>
      <w:r>
        <w:rPr>
          <w:color w:val="231F20"/>
          <w:spacing w:val="-5"/>
        </w:rPr>
        <w:t> </w:t>
      </w:r>
      <w:r>
        <w:rPr>
          <w:color w:val="231F20"/>
        </w:rPr>
        <w:t>deman- dan soluciones a problemas específicos. Antes la gestión pública se desenvolvía frente a públicos masivos y</w:t>
      </w:r>
      <w:r>
        <w:rPr>
          <w:color w:val="231F20"/>
          <w:spacing w:val="-36"/>
        </w:rPr>
        <w:t> </w:t>
      </w:r>
      <w:r>
        <w:rPr>
          <w:color w:val="231F20"/>
        </w:rPr>
        <w:t>anónimos.</w:t>
      </w:r>
    </w:p>
    <w:p>
      <w:pPr>
        <w:pStyle w:val="BodyText"/>
        <w:spacing w:line="247" w:lineRule="auto"/>
        <w:ind w:left="1395" w:right="1391" w:firstLine="283"/>
        <w:jc w:val="both"/>
      </w:pPr>
      <w:r>
        <w:rPr>
          <w:color w:val="231F20"/>
        </w:rPr>
        <w:t>Los</w:t>
      </w:r>
      <w:r>
        <w:rPr>
          <w:color w:val="231F20"/>
          <w:spacing w:val="-12"/>
        </w:rPr>
        <w:t> </w:t>
      </w:r>
      <w:r>
        <w:rPr>
          <w:color w:val="231F20"/>
        </w:rPr>
        <w:t>procesos</w:t>
      </w:r>
      <w:r>
        <w:rPr>
          <w:color w:val="231F20"/>
          <w:spacing w:val="-12"/>
        </w:rPr>
        <w:t> </w:t>
      </w:r>
      <w:r>
        <w:rPr>
          <w:color w:val="231F20"/>
        </w:rPr>
        <w:t>de</w:t>
      </w:r>
      <w:r>
        <w:rPr>
          <w:color w:val="231F20"/>
          <w:spacing w:val="-12"/>
        </w:rPr>
        <w:t> </w:t>
      </w:r>
      <w:r>
        <w:rPr>
          <w:color w:val="231F20"/>
        </w:rPr>
        <w:t>reforma</w:t>
      </w:r>
      <w:r>
        <w:rPr>
          <w:color w:val="231F20"/>
          <w:spacing w:val="-12"/>
        </w:rPr>
        <w:t> </w:t>
      </w:r>
      <w:r>
        <w:rPr>
          <w:color w:val="231F20"/>
        </w:rPr>
        <w:t>del</w:t>
      </w:r>
      <w:r>
        <w:rPr>
          <w:color w:val="231F20"/>
          <w:spacing w:val="-12"/>
        </w:rPr>
        <w:t> </w:t>
      </w:r>
      <w:r>
        <w:rPr>
          <w:color w:val="231F20"/>
        </w:rPr>
        <w:t>estado</w:t>
      </w:r>
      <w:r>
        <w:rPr>
          <w:color w:val="231F20"/>
          <w:spacing w:val="-12"/>
        </w:rPr>
        <w:t> </w:t>
      </w:r>
      <w:r>
        <w:rPr>
          <w:color w:val="231F20"/>
        </w:rPr>
        <w:t>comprenden</w:t>
      </w:r>
      <w:r>
        <w:rPr>
          <w:color w:val="231F20"/>
          <w:spacing w:val="-13"/>
        </w:rPr>
        <w:t> </w:t>
      </w:r>
      <w:r>
        <w:rPr>
          <w:color w:val="231F20"/>
        </w:rPr>
        <w:t>programas</w:t>
      </w:r>
      <w:r>
        <w:rPr>
          <w:color w:val="231F20"/>
          <w:spacing w:val="-12"/>
        </w:rPr>
        <w:t> </w:t>
      </w:r>
      <w:r>
        <w:rPr>
          <w:color w:val="231F20"/>
        </w:rPr>
        <w:t>inten- sos de descentralización que requieren de administradores públicos municipales, regionales y urbanos, en tanto una variedad de grupos sociales se administra por sí misma. Los gobiernos, mediante sus le- yes</w:t>
      </w:r>
      <w:r>
        <w:rPr>
          <w:color w:val="231F20"/>
          <w:spacing w:val="-8"/>
        </w:rPr>
        <w:t> </w:t>
      </w:r>
      <w:r>
        <w:rPr>
          <w:color w:val="231F20"/>
        </w:rPr>
        <w:t>mayores,</w:t>
      </w:r>
      <w:r>
        <w:rPr>
          <w:color w:val="231F20"/>
          <w:spacing w:val="-8"/>
        </w:rPr>
        <w:t> </w:t>
      </w:r>
      <w:r>
        <w:rPr>
          <w:color w:val="231F20"/>
        </w:rPr>
        <w:t>procuran</w:t>
      </w:r>
      <w:r>
        <w:rPr>
          <w:color w:val="231F20"/>
          <w:spacing w:val="-8"/>
        </w:rPr>
        <w:t> </w:t>
      </w:r>
      <w:r>
        <w:rPr>
          <w:color w:val="231F20"/>
        </w:rPr>
        <w:t>determinar</w:t>
      </w:r>
      <w:r>
        <w:rPr>
          <w:color w:val="231F20"/>
          <w:spacing w:val="-8"/>
        </w:rPr>
        <w:t> </w:t>
      </w:r>
      <w:r>
        <w:rPr>
          <w:color w:val="231F20"/>
        </w:rPr>
        <w:t>funciones</w:t>
      </w:r>
      <w:r>
        <w:rPr>
          <w:color w:val="231F20"/>
          <w:spacing w:val="-8"/>
        </w:rPr>
        <w:t> </w:t>
      </w:r>
      <w:r>
        <w:rPr>
          <w:color w:val="231F20"/>
        </w:rPr>
        <w:t>y</w:t>
      </w:r>
      <w:r>
        <w:rPr>
          <w:color w:val="231F20"/>
          <w:spacing w:val="-8"/>
        </w:rPr>
        <w:t> </w:t>
      </w:r>
      <w:r>
        <w:rPr>
          <w:color w:val="231F20"/>
        </w:rPr>
        <w:t>fuentes</w:t>
      </w:r>
      <w:r>
        <w:rPr>
          <w:color w:val="231F20"/>
          <w:spacing w:val="-8"/>
        </w:rPr>
        <w:t> </w:t>
      </w:r>
      <w:r>
        <w:rPr>
          <w:color w:val="231F20"/>
        </w:rPr>
        <w:t>de</w:t>
      </w:r>
      <w:r>
        <w:rPr>
          <w:color w:val="231F20"/>
          <w:spacing w:val="-8"/>
        </w:rPr>
        <w:t> </w:t>
      </w:r>
      <w:r>
        <w:rPr>
          <w:color w:val="231F20"/>
        </w:rPr>
        <w:t>legitimidad</w:t>
      </w:r>
    </w:p>
    <w:p>
      <w:pPr>
        <w:pStyle w:val="BodyText"/>
        <w:spacing w:before="3"/>
        <w:rPr>
          <w:sz w:val="17"/>
        </w:rPr>
      </w:pPr>
    </w:p>
    <w:p>
      <w:pPr>
        <w:pStyle w:val="BodyText"/>
        <w:spacing w:before="72"/>
        <w:ind w:right="1393"/>
        <w:jc w:val="right"/>
      </w:pPr>
      <w:r>
        <w:rPr>
          <w:color w:val="231F20"/>
        </w:rPr>
        <w:t>9</w:t>
      </w:r>
    </w:p>
    <w:p>
      <w:pPr>
        <w:spacing w:after="0"/>
        <w:jc w:val="right"/>
        <w:sectPr>
          <w:pgSz w:w="8820" w:h="12860"/>
          <w:pgMar w:header="16" w:footer="0" w:top="420" w:bottom="14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para</w:t>
      </w:r>
      <w:r>
        <w:rPr>
          <w:color w:val="231F20"/>
          <w:spacing w:val="-3"/>
        </w:rPr>
        <w:t> </w:t>
      </w:r>
      <w:r>
        <w:rPr>
          <w:color w:val="231F20"/>
        </w:rPr>
        <w:t>la</w:t>
      </w:r>
      <w:r>
        <w:rPr>
          <w:color w:val="231F20"/>
          <w:spacing w:val="-3"/>
        </w:rPr>
        <w:t> </w:t>
      </w:r>
      <w:r>
        <w:rPr>
          <w:color w:val="231F20"/>
        </w:rPr>
        <w:t>administración</w:t>
      </w:r>
      <w:r>
        <w:rPr>
          <w:color w:val="231F20"/>
          <w:spacing w:val="-3"/>
        </w:rPr>
        <w:t> </w:t>
      </w:r>
      <w:r>
        <w:rPr>
          <w:color w:val="231F20"/>
        </w:rPr>
        <w:t>pública.</w:t>
      </w:r>
      <w:r>
        <w:rPr>
          <w:color w:val="231F20"/>
          <w:spacing w:val="-15"/>
        </w:rPr>
        <w:t> </w:t>
      </w:r>
      <w:r>
        <w:rPr>
          <w:color w:val="231F20"/>
        </w:rPr>
        <w:t>A</w:t>
      </w:r>
      <w:r>
        <w:rPr>
          <w:color w:val="231F20"/>
          <w:spacing w:val="-15"/>
        </w:rPr>
        <w:t> </w:t>
      </w:r>
      <w:r>
        <w:rPr>
          <w:color w:val="231F20"/>
        </w:rPr>
        <w:t>pesar</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concepciones</w:t>
      </w:r>
      <w:r>
        <w:rPr>
          <w:color w:val="231F20"/>
          <w:spacing w:val="-3"/>
        </w:rPr>
        <w:t> </w:t>
      </w:r>
      <w:r>
        <w:rPr>
          <w:color w:val="231F20"/>
        </w:rPr>
        <w:t>legales</w:t>
      </w:r>
      <w:r>
        <w:rPr>
          <w:color w:val="231F20"/>
          <w:spacing w:val="-3"/>
        </w:rPr>
        <w:t> </w:t>
      </w:r>
      <w:r>
        <w:rPr>
          <w:color w:val="231F20"/>
        </w:rPr>
        <w:t>y constitucionales, el éxito de la administración democrática depende tanto de la práctica política de esos valores, como de las formas ge- renciales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utilizan</w:t>
      </w:r>
      <w:r>
        <w:rPr>
          <w:color w:val="231F20"/>
          <w:spacing w:val="-7"/>
        </w:rPr>
        <w:t> </w:t>
      </w:r>
      <w:r>
        <w:rPr>
          <w:color w:val="231F20"/>
        </w:rPr>
        <w:t>para</w:t>
      </w:r>
      <w:r>
        <w:rPr>
          <w:color w:val="231F20"/>
          <w:spacing w:val="-7"/>
        </w:rPr>
        <w:t> </w:t>
      </w:r>
      <w:r>
        <w:rPr>
          <w:color w:val="231F20"/>
        </w:rPr>
        <w:t>administrar</w:t>
      </w:r>
      <w:r>
        <w:rPr>
          <w:color w:val="231F20"/>
          <w:spacing w:val="-8"/>
        </w:rPr>
        <w:t> </w:t>
      </w:r>
      <w:r>
        <w:rPr>
          <w:color w:val="231F20"/>
        </w:rPr>
        <w:t>los</w:t>
      </w:r>
      <w:r>
        <w:rPr>
          <w:color w:val="231F20"/>
          <w:spacing w:val="-7"/>
        </w:rPr>
        <w:t> </w:t>
      </w:r>
      <w:r>
        <w:rPr>
          <w:color w:val="231F20"/>
        </w:rPr>
        <w:t>asuntos</w:t>
      </w:r>
      <w:r>
        <w:rPr>
          <w:color w:val="231F20"/>
          <w:spacing w:val="-7"/>
        </w:rPr>
        <w:t> </w:t>
      </w:r>
      <w:r>
        <w:rPr>
          <w:color w:val="231F20"/>
        </w:rPr>
        <w:t>públicos.</w:t>
      </w:r>
    </w:p>
    <w:p>
      <w:pPr>
        <w:pStyle w:val="BodyText"/>
        <w:spacing w:line="247" w:lineRule="auto"/>
        <w:ind w:left="1395" w:right="1390" w:firstLine="283"/>
        <w:jc w:val="both"/>
      </w:pPr>
      <w:r>
        <w:rPr>
          <w:color w:val="231F20"/>
        </w:rPr>
        <w:t>una segunda idea deposita la fuente de la gobernabilidad en la le- galidad, en el cumplimiento con el compromiso político de una serie de instituciones y organizaciones propias del trabajo que</w:t>
      </w:r>
      <w:r>
        <w:rPr>
          <w:color w:val="231F20"/>
          <w:spacing w:val="-23"/>
        </w:rPr>
        <w:t> </w:t>
      </w:r>
      <w:r>
        <w:rPr>
          <w:color w:val="231F20"/>
        </w:rPr>
        <w:t>constituyen a</w:t>
      </w:r>
      <w:r>
        <w:rPr>
          <w:color w:val="231F20"/>
          <w:spacing w:val="-4"/>
        </w:rPr>
        <w:t> </w:t>
      </w:r>
      <w:r>
        <w:rPr>
          <w:color w:val="231F20"/>
        </w:rPr>
        <w:t>la</w:t>
      </w:r>
      <w:r>
        <w:rPr>
          <w:color w:val="231F20"/>
          <w:spacing w:val="-4"/>
        </w:rPr>
        <w:t> </w:t>
      </w:r>
      <w:r>
        <w:rPr>
          <w:color w:val="231F20"/>
        </w:rPr>
        <w:t>democracia.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partidos</w:t>
      </w:r>
      <w:r>
        <w:rPr>
          <w:color w:val="231F20"/>
          <w:spacing w:val="-4"/>
        </w:rPr>
        <w:t> </w:t>
      </w:r>
      <w:r>
        <w:rPr>
          <w:color w:val="231F20"/>
        </w:rPr>
        <w:t>políticos,</w:t>
      </w:r>
      <w:r>
        <w:rPr>
          <w:color w:val="231F20"/>
          <w:spacing w:val="-6"/>
        </w:rPr>
        <w:t> </w:t>
      </w:r>
      <w:r>
        <w:rPr>
          <w:color w:val="231F20"/>
        </w:rPr>
        <w:t>del</w:t>
      </w:r>
      <w:r>
        <w:rPr>
          <w:color w:val="231F20"/>
          <w:spacing w:val="-4"/>
        </w:rPr>
        <w:t> </w:t>
      </w:r>
      <w:r>
        <w:rPr>
          <w:color w:val="231F20"/>
        </w:rPr>
        <w:t>sistema</w:t>
      </w:r>
      <w:r>
        <w:rPr>
          <w:color w:val="231F20"/>
          <w:spacing w:val="-6"/>
        </w:rPr>
        <w:t> </w:t>
      </w:r>
      <w:r>
        <w:rPr>
          <w:color w:val="231F20"/>
        </w:rPr>
        <w:t>de</w:t>
      </w:r>
      <w:r>
        <w:rPr>
          <w:color w:val="231F20"/>
          <w:spacing w:val="-4"/>
        </w:rPr>
        <w:t> </w:t>
      </w:r>
      <w:r>
        <w:rPr>
          <w:color w:val="231F20"/>
        </w:rPr>
        <w:t>partidos,</w:t>
      </w:r>
      <w:r>
        <w:rPr>
          <w:color w:val="231F20"/>
          <w:spacing w:val="-4"/>
        </w:rPr>
        <w:t> </w:t>
      </w:r>
      <w:r>
        <w:rPr>
          <w:color w:val="231F20"/>
        </w:rPr>
        <w:t>de los</w:t>
      </w:r>
      <w:r>
        <w:rPr>
          <w:color w:val="231F20"/>
          <w:spacing w:val="-7"/>
        </w:rPr>
        <w:t> </w:t>
      </w:r>
      <w:r>
        <w:rPr>
          <w:color w:val="231F20"/>
        </w:rPr>
        <w:t>esquemas</w:t>
      </w:r>
      <w:r>
        <w:rPr>
          <w:color w:val="231F20"/>
          <w:spacing w:val="-7"/>
        </w:rPr>
        <w:t> </w:t>
      </w:r>
      <w:r>
        <w:rPr>
          <w:color w:val="231F20"/>
        </w:rPr>
        <w:t>de</w:t>
      </w:r>
      <w:r>
        <w:rPr>
          <w:color w:val="231F20"/>
          <w:spacing w:val="-7"/>
        </w:rPr>
        <w:t> </w:t>
      </w:r>
      <w:r>
        <w:rPr>
          <w:color w:val="231F20"/>
        </w:rPr>
        <w:t>representación,</w:t>
      </w:r>
      <w:r>
        <w:rPr>
          <w:color w:val="231F20"/>
          <w:spacing w:val="-7"/>
        </w:rPr>
        <w:t> </w:t>
      </w:r>
      <w:r>
        <w:rPr>
          <w:color w:val="231F20"/>
        </w:rPr>
        <w:t>del</w:t>
      </w:r>
      <w:r>
        <w:rPr>
          <w:color w:val="231F20"/>
          <w:spacing w:val="-7"/>
        </w:rPr>
        <w:t> </w:t>
      </w:r>
      <w:r>
        <w:rPr>
          <w:color w:val="231F20"/>
        </w:rPr>
        <w:t>régimen</w:t>
      </w:r>
      <w:r>
        <w:rPr>
          <w:color w:val="231F20"/>
          <w:spacing w:val="-7"/>
        </w:rPr>
        <w:t> </w:t>
      </w:r>
      <w:r>
        <w:rPr>
          <w:color w:val="231F20"/>
        </w:rPr>
        <w:t>político,</w:t>
      </w:r>
      <w:r>
        <w:rPr>
          <w:color w:val="231F20"/>
          <w:spacing w:val="-7"/>
        </w:rPr>
        <w:t> </w:t>
      </w:r>
      <w:r>
        <w:rPr>
          <w:color w:val="231F20"/>
        </w:rPr>
        <w:t>del</w:t>
      </w:r>
      <w:r>
        <w:rPr>
          <w:color w:val="231F20"/>
          <w:spacing w:val="-7"/>
        </w:rPr>
        <w:t> </w:t>
      </w:r>
      <w:r>
        <w:rPr>
          <w:color w:val="231F20"/>
        </w:rPr>
        <w:t>desempeño de</w:t>
      </w:r>
      <w:r>
        <w:rPr>
          <w:color w:val="231F20"/>
          <w:spacing w:val="-16"/>
        </w:rPr>
        <w:t> </w:t>
      </w:r>
      <w:r>
        <w:rPr>
          <w:color w:val="231F20"/>
        </w:rPr>
        <w:t>los</w:t>
      </w:r>
      <w:r>
        <w:rPr>
          <w:color w:val="231F20"/>
          <w:spacing w:val="-16"/>
        </w:rPr>
        <w:t> </w:t>
      </w:r>
      <w:r>
        <w:rPr>
          <w:color w:val="231F20"/>
        </w:rPr>
        <w:t>políticos</w:t>
      </w:r>
      <w:r>
        <w:rPr>
          <w:color w:val="231F20"/>
          <w:spacing w:val="-16"/>
        </w:rPr>
        <w:t> </w:t>
      </w:r>
      <w:r>
        <w:rPr>
          <w:color w:val="231F20"/>
        </w:rPr>
        <w:t>profesionales,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observancia</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derecho en</w:t>
      </w:r>
      <w:r>
        <w:rPr>
          <w:color w:val="231F20"/>
          <w:spacing w:val="-6"/>
        </w:rPr>
        <w:t> </w:t>
      </w:r>
      <w:r>
        <w:rPr>
          <w:color w:val="231F20"/>
        </w:rPr>
        <w:t>general.</w:t>
      </w:r>
    </w:p>
    <w:p>
      <w:pPr>
        <w:pStyle w:val="BodyText"/>
        <w:spacing w:line="247" w:lineRule="auto"/>
        <w:ind w:left="1395" w:right="1390" w:firstLine="283"/>
        <w:jc w:val="both"/>
      </w:pPr>
      <w:r>
        <w:rPr>
          <w:color w:val="231F20"/>
        </w:rPr>
        <w:t>A su vez, el debate en torno a la gobernanza hay que asociarlo a dos</w:t>
      </w:r>
      <w:r>
        <w:rPr>
          <w:color w:val="231F20"/>
          <w:spacing w:val="-10"/>
        </w:rPr>
        <w:t> </w:t>
      </w:r>
      <w:r>
        <w:rPr>
          <w:color w:val="231F20"/>
        </w:rPr>
        <w:t>procesos</w:t>
      </w:r>
      <w:r>
        <w:rPr>
          <w:color w:val="231F20"/>
          <w:spacing w:val="-10"/>
        </w:rPr>
        <w:t> </w:t>
      </w:r>
      <w:r>
        <w:rPr>
          <w:color w:val="231F20"/>
        </w:rPr>
        <w:t>que</w:t>
      </w:r>
      <w:r>
        <w:rPr>
          <w:color w:val="231F20"/>
          <w:spacing w:val="-9"/>
        </w:rPr>
        <w:t> </w:t>
      </w:r>
      <w:r>
        <w:rPr>
          <w:color w:val="231F20"/>
        </w:rPr>
        <w:t>aparentemente</w:t>
      </w:r>
      <w:r>
        <w:rPr>
          <w:color w:val="231F20"/>
          <w:spacing w:val="-10"/>
        </w:rPr>
        <w:t> </w:t>
      </w:r>
      <w:r>
        <w:rPr>
          <w:color w:val="231F20"/>
        </w:rPr>
        <w:t>son</w:t>
      </w:r>
      <w:r>
        <w:rPr>
          <w:color w:val="231F20"/>
          <w:spacing w:val="-10"/>
        </w:rPr>
        <w:t> </w:t>
      </w:r>
      <w:r>
        <w:rPr>
          <w:color w:val="231F20"/>
        </w:rPr>
        <w:t>independientes</w:t>
      </w:r>
      <w:r>
        <w:rPr>
          <w:color w:val="231F20"/>
          <w:spacing w:val="-10"/>
        </w:rPr>
        <w:t> </w:t>
      </w:r>
      <w:r>
        <w:rPr>
          <w:color w:val="231F20"/>
        </w:rPr>
        <w:t>entre</w:t>
      </w:r>
      <w:r>
        <w:rPr>
          <w:color w:val="231F20"/>
          <w:spacing w:val="-10"/>
        </w:rPr>
        <w:t> </w:t>
      </w:r>
      <w:r>
        <w:rPr>
          <w:color w:val="231F20"/>
        </w:rPr>
        <w:t>sí,</w:t>
      </w:r>
      <w:r>
        <w:rPr>
          <w:color w:val="231F20"/>
          <w:spacing w:val="-10"/>
        </w:rPr>
        <w:t> </w:t>
      </w:r>
      <w:r>
        <w:rPr>
          <w:color w:val="231F20"/>
        </w:rPr>
        <w:t>empero, que se encuentran estrechamente vinculados. Por un lado, la pérdida de</w:t>
      </w:r>
      <w:r>
        <w:rPr>
          <w:color w:val="231F20"/>
          <w:spacing w:val="-11"/>
        </w:rPr>
        <w:t> </w:t>
      </w:r>
      <w:r>
        <w:rPr>
          <w:color w:val="231F20"/>
        </w:rPr>
        <w:t>capacidad</w:t>
      </w:r>
      <w:r>
        <w:rPr>
          <w:color w:val="231F20"/>
          <w:spacing w:val="-11"/>
        </w:rPr>
        <w:t> </w:t>
      </w:r>
      <w:r>
        <w:rPr>
          <w:color w:val="231F20"/>
        </w:rPr>
        <w:t>de</w:t>
      </w:r>
      <w:r>
        <w:rPr>
          <w:color w:val="231F20"/>
          <w:spacing w:val="-11"/>
        </w:rPr>
        <w:t> </w:t>
      </w:r>
      <w:r>
        <w:rPr>
          <w:color w:val="231F20"/>
        </w:rPr>
        <w:t>los</w:t>
      </w:r>
      <w:r>
        <w:rPr>
          <w:color w:val="231F20"/>
          <w:spacing w:val="-10"/>
        </w:rPr>
        <w:t> </w:t>
      </w:r>
      <w:r>
        <w:rPr>
          <w:color w:val="231F20"/>
        </w:rPr>
        <w:t>gobiernos</w:t>
      </w:r>
      <w:r>
        <w:rPr>
          <w:color w:val="231F20"/>
          <w:spacing w:val="-10"/>
        </w:rPr>
        <w:t> </w:t>
      </w:r>
      <w:r>
        <w:rPr>
          <w:color w:val="231F20"/>
        </w:rPr>
        <w:t>para</w:t>
      </w:r>
      <w:r>
        <w:rPr>
          <w:color w:val="231F20"/>
          <w:spacing w:val="-11"/>
        </w:rPr>
        <w:t> </w:t>
      </w:r>
      <w:r>
        <w:rPr>
          <w:color w:val="231F20"/>
        </w:rPr>
        <w:t>atender</w:t>
      </w:r>
      <w:r>
        <w:rPr>
          <w:color w:val="231F20"/>
          <w:spacing w:val="-11"/>
        </w:rPr>
        <w:t> </w:t>
      </w:r>
      <w:r>
        <w:rPr>
          <w:color w:val="231F20"/>
        </w:rPr>
        <w:t>con</w:t>
      </w:r>
      <w:r>
        <w:rPr>
          <w:color w:val="231F20"/>
          <w:spacing w:val="-11"/>
        </w:rPr>
        <w:t> </w:t>
      </w:r>
      <w:r>
        <w:rPr>
          <w:color w:val="231F20"/>
        </w:rPr>
        <w:t>éxito</w:t>
      </w:r>
      <w:r>
        <w:rPr>
          <w:color w:val="231F20"/>
          <w:spacing w:val="-11"/>
        </w:rPr>
        <w:t> </w:t>
      </w:r>
      <w:r>
        <w:rPr>
          <w:color w:val="231F20"/>
        </w:rPr>
        <w:t>las</w:t>
      </w:r>
      <w:r>
        <w:rPr>
          <w:color w:val="231F20"/>
          <w:spacing w:val="-11"/>
        </w:rPr>
        <w:t> </w:t>
      </w:r>
      <w:r>
        <w:rPr>
          <w:color w:val="231F20"/>
        </w:rPr>
        <w:t>demandas</w:t>
      </w:r>
      <w:r>
        <w:rPr>
          <w:color w:val="231F20"/>
          <w:spacing w:val="-11"/>
        </w:rPr>
        <w:t> </w:t>
      </w:r>
      <w:r>
        <w:rPr>
          <w:color w:val="231F20"/>
        </w:rPr>
        <w:t>de los</w:t>
      </w:r>
      <w:r>
        <w:rPr>
          <w:color w:val="231F20"/>
          <w:spacing w:val="-17"/>
        </w:rPr>
        <w:t> </w:t>
      </w:r>
      <w:r>
        <w:rPr>
          <w:color w:val="231F20"/>
        </w:rPr>
        <w:t>ciudadanos.</w:t>
      </w:r>
      <w:r>
        <w:rPr>
          <w:color w:val="231F20"/>
          <w:spacing w:val="-17"/>
        </w:rPr>
        <w:t> </w:t>
      </w:r>
      <w:r>
        <w:rPr>
          <w:color w:val="231F20"/>
        </w:rPr>
        <w:t>La</w:t>
      </w:r>
      <w:r>
        <w:rPr>
          <w:color w:val="231F20"/>
          <w:spacing w:val="-18"/>
        </w:rPr>
        <w:t> </w:t>
      </w:r>
      <w:r>
        <w:rPr>
          <w:color w:val="231F20"/>
        </w:rPr>
        <w:t>crisis</w:t>
      </w:r>
      <w:r>
        <w:rPr>
          <w:color w:val="231F20"/>
          <w:spacing w:val="-17"/>
        </w:rPr>
        <w:t> </w:t>
      </w:r>
      <w:r>
        <w:rPr>
          <w:color w:val="231F20"/>
        </w:rPr>
        <w:t>del</w:t>
      </w:r>
      <w:r>
        <w:rPr>
          <w:color w:val="231F20"/>
          <w:spacing w:val="-18"/>
        </w:rPr>
        <w:t> </w:t>
      </w:r>
      <w:r>
        <w:rPr>
          <w:color w:val="231F20"/>
        </w:rPr>
        <w:t>denominado</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rPr>
        <w:t>bienestar,</w:t>
      </w:r>
      <w:r>
        <w:rPr>
          <w:color w:val="231F20"/>
          <w:spacing w:val="-17"/>
        </w:rPr>
        <w:t> </w:t>
      </w:r>
      <w:r>
        <w:rPr>
          <w:color w:val="231F20"/>
        </w:rPr>
        <w:t>presen- tada</w:t>
      </w:r>
      <w:r>
        <w:rPr>
          <w:color w:val="231F20"/>
          <w:spacing w:val="-18"/>
        </w:rPr>
        <w:t> </w:t>
      </w:r>
      <w:r>
        <w:rPr>
          <w:color w:val="231F20"/>
        </w:rPr>
        <w:t>en</w:t>
      </w:r>
      <w:r>
        <w:rPr>
          <w:color w:val="231F20"/>
          <w:spacing w:val="-18"/>
        </w:rPr>
        <w:t> </w:t>
      </w:r>
      <w:r>
        <w:rPr>
          <w:color w:val="231F20"/>
        </w:rPr>
        <w:t>sociedades</w:t>
      </w:r>
      <w:r>
        <w:rPr>
          <w:color w:val="231F20"/>
          <w:spacing w:val="-18"/>
        </w:rPr>
        <w:t> </w:t>
      </w:r>
      <w:r>
        <w:rPr>
          <w:color w:val="231F20"/>
        </w:rPr>
        <w:t>posindustriales,</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incremento</w:t>
      </w:r>
      <w:r>
        <w:rPr>
          <w:color w:val="231F20"/>
          <w:spacing w:val="-18"/>
        </w:rPr>
        <w:t> </w:t>
      </w:r>
      <w:r>
        <w:rPr>
          <w:color w:val="231F20"/>
        </w:rPr>
        <w:t>desmesurado</w:t>
      </w:r>
      <w:r>
        <w:rPr>
          <w:color w:val="231F20"/>
          <w:spacing w:val="-18"/>
        </w:rPr>
        <w:t> </w:t>
      </w:r>
      <w:r>
        <w:rPr>
          <w:color w:val="231F20"/>
        </w:rPr>
        <w:t>de expectativas, sugiere visiblemente la colaboración subsidiaria de or- ganizaciones</w:t>
      </w:r>
      <w:r>
        <w:rPr>
          <w:color w:val="231F20"/>
          <w:spacing w:val="-17"/>
        </w:rPr>
        <w:t> </w:t>
      </w:r>
      <w:r>
        <w:rPr>
          <w:color w:val="231F20"/>
        </w:rPr>
        <w:t>civiles,</w:t>
      </w:r>
      <w:r>
        <w:rPr>
          <w:color w:val="231F20"/>
          <w:spacing w:val="-17"/>
        </w:rPr>
        <w:t> </w:t>
      </w:r>
      <w:r>
        <w:rPr>
          <w:color w:val="231F20"/>
        </w:rPr>
        <w:t>el</w:t>
      </w:r>
      <w:r>
        <w:rPr>
          <w:color w:val="231F20"/>
          <w:spacing w:val="-17"/>
        </w:rPr>
        <w:t> </w:t>
      </w:r>
      <w:r>
        <w:rPr>
          <w:color w:val="231F20"/>
        </w:rPr>
        <w:t>fortalecimiento</w:t>
      </w:r>
      <w:r>
        <w:rPr>
          <w:color w:val="231F20"/>
          <w:spacing w:val="-17"/>
        </w:rPr>
        <w:t> </w:t>
      </w:r>
      <w:r>
        <w:rPr>
          <w:color w:val="231F20"/>
        </w:rPr>
        <w:t>del</w:t>
      </w:r>
      <w:r>
        <w:rPr>
          <w:color w:val="231F20"/>
          <w:spacing w:val="-17"/>
        </w:rPr>
        <w:t> </w:t>
      </w:r>
      <w:r>
        <w:rPr>
          <w:color w:val="231F20"/>
        </w:rPr>
        <w:t>capital</w:t>
      </w:r>
      <w:r>
        <w:rPr>
          <w:color w:val="231F20"/>
          <w:spacing w:val="-17"/>
        </w:rPr>
        <w:t> </w:t>
      </w:r>
      <w:r>
        <w:rPr>
          <w:color w:val="231F20"/>
        </w:rPr>
        <w:t>social</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paulati- no abandono del Estado en la prestación de los bienes públicos dada su ineficacia e ineficiencia. En segundo lugar está la ausencia o</w:t>
      </w:r>
      <w:r>
        <w:rPr>
          <w:color w:val="231F20"/>
          <w:spacing w:val="-34"/>
        </w:rPr>
        <w:t> </w:t>
      </w:r>
      <w:r>
        <w:rPr>
          <w:color w:val="231F20"/>
        </w:rPr>
        <w:t>limi- tada</w:t>
      </w:r>
      <w:r>
        <w:rPr>
          <w:color w:val="231F20"/>
          <w:spacing w:val="-5"/>
        </w:rPr>
        <w:t> </w:t>
      </w:r>
      <w:r>
        <w:rPr>
          <w:color w:val="231F20"/>
        </w:rPr>
        <w:t>institucionalización</w:t>
      </w:r>
      <w:r>
        <w:rPr>
          <w:color w:val="231F20"/>
          <w:spacing w:val="-5"/>
        </w:rPr>
        <w:t> </w:t>
      </w:r>
      <w:r>
        <w:rPr>
          <w:color w:val="231F20"/>
        </w:rPr>
        <w:t>formal,</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presencia</w:t>
      </w:r>
      <w:r>
        <w:rPr>
          <w:color w:val="231F20"/>
          <w:spacing w:val="-5"/>
        </w:rPr>
        <w:t> </w:t>
      </w:r>
      <w:r>
        <w:rPr>
          <w:color w:val="231F20"/>
        </w:rPr>
        <w:t>de</w:t>
      </w:r>
      <w:r>
        <w:rPr>
          <w:color w:val="231F20"/>
          <w:spacing w:val="-5"/>
        </w:rPr>
        <w:t> </w:t>
      </w:r>
      <w:r>
        <w:rPr>
          <w:color w:val="231F20"/>
        </w:rPr>
        <w:t>estructuras</w:t>
      </w:r>
      <w:r>
        <w:rPr>
          <w:color w:val="231F20"/>
          <w:spacing w:val="-5"/>
        </w:rPr>
        <w:t> </w:t>
      </w:r>
      <w:r>
        <w:rPr>
          <w:color w:val="231F20"/>
        </w:rPr>
        <w:t>auto- ritarias.</w:t>
      </w:r>
      <w:r>
        <w:rPr>
          <w:color w:val="231F20"/>
          <w:spacing w:val="-10"/>
        </w:rPr>
        <w:t> </w:t>
      </w:r>
      <w:r>
        <w:rPr>
          <w:color w:val="231F20"/>
        </w:rPr>
        <w:t>Los</w:t>
      </w:r>
      <w:r>
        <w:rPr>
          <w:color w:val="231F20"/>
          <w:spacing w:val="-10"/>
        </w:rPr>
        <w:t> </w:t>
      </w:r>
      <w:r>
        <w:rPr>
          <w:color w:val="231F20"/>
        </w:rPr>
        <w:t>arreglos</w:t>
      </w:r>
      <w:r>
        <w:rPr>
          <w:color w:val="231F20"/>
          <w:spacing w:val="-10"/>
        </w:rPr>
        <w:t> </w:t>
      </w:r>
      <w:r>
        <w:rPr>
          <w:color w:val="231F20"/>
        </w:rPr>
        <w:t>institucionales</w:t>
      </w:r>
      <w:r>
        <w:rPr>
          <w:color w:val="231F20"/>
          <w:spacing w:val="-10"/>
        </w:rPr>
        <w:t> </w:t>
      </w:r>
      <w:r>
        <w:rPr>
          <w:color w:val="231F20"/>
        </w:rPr>
        <w:t>para</w:t>
      </w:r>
      <w:r>
        <w:rPr>
          <w:color w:val="231F20"/>
          <w:spacing w:val="-10"/>
        </w:rPr>
        <w:t> </w:t>
      </w:r>
      <w:r>
        <w:rPr>
          <w:color w:val="231F20"/>
        </w:rPr>
        <w:t>conducir</w:t>
      </w:r>
      <w:r>
        <w:rPr>
          <w:color w:val="231F20"/>
          <w:spacing w:val="-10"/>
        </w:rPr>
        <w:t> </w:t>
      </w:r>
      <w:r>
        <w:rPr>
          <w:color w:val="231F20"/>
        </w:rPr>
        <w:t>la</w:t>
      </w:r>
      <w:r>
        <w:rPr>
          <w:color w:val="231F20"/>
          <w:spacing w:val="-10"/>
        </w:rPr>
        <w:t> </w:t>
      </w:r>
      <w:r>
        <w:rPr>
          <w:color w:val="231F20"/>
        </w:rPr>
        <w:t>dinámica</w:t>
      </w:r>
      <w:r>
        <w:rPr>
          <w:color w:val="231F20"/>
          <w:spacing w:val="-10"/>
        </w:rPr>
        <w:t> </w:t>
      </w:r>
      <w:r>
        <w:rPr>
          <w:color w:val="231F20"/>
        </w:rPr>
        <w:t>social, se basaban en estructuras autocráticas, burocracias patrimonialistas, una</w:t>
      </w:r>
      <w:r>
        <w:rPr>
          <w:color w:val="231F20"/>
          <w:spacing w:val="-16"/>
        </w:rPr>
        <w:t> </w:t>
      </w:r>
      <w:r>
        <w:rPr>
          <w:color w:val="231F20"/>
        </w:rPr>
        <w:t>sociedad</w:t>
      </w:r>
      <w:r>
        <w:rPr>
          <w:color w:val="231F20"/>
          <w:spacing w:val="-16"/>
        </w:rPr>
        <w:t> </w:t>
      </w:r>
      <w:r>
        <w:rPr>
          <w:color w:val="231F20"/>
        </w:rPr>
        <w:t>civil</w:t>
      </w:r>
      <w:r>
        <w:rPr>
          <w:color w:val="231F20"/>
          <w:spacing w:val="-16"/>
        </w:rPr>
        <w:t> </w:t>
      </w:r>
      <w:r>
        <w:rPr>
          <w:color w:val="231F20"/>
        </w:rPr>
        <w:t>débil,</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sus</w:t>
      </w:r>
      <w:r>
        <w:rPr>
          <w:color w:val="231F20"/>
          <w:spacing w:val="-16"/>
        </w:rPr>
        <w:t> </w:t>
      </w:r>
      <w:r>
        <w:rPr>
          <w:color w:val="231F20"/>
        </w:rPr>
        <w:t>organizaciones.</w:t>
      </w:r>
      <w:r>
        <w:rPr>
          <w:color w:val="231F20"/>
          <w:spacing w:val="-16"/>
        </w:rPr>
        <w:t> </w:t>
      </w:r>
      <w:r>
        <w:rPr>
          <w:color w:val="231F20"/>
        </w:rPr>
        <w:t>En</w:t>
      </w:r>
      <w:r>
        <w:rPr>
          <w:color w:val="231F20"/>
          <w:spacing w:val="-16"/>
        </w:rPr>
        <w:t> </w:t>
      </w:r>
      <w:r>
        <w:rPr>
          <w:color w:val="231F20"/>
        </w:rPr>
        <w:t>estas</w:t>
      </w:r>
      <w:r>
        <w:rPr>
          <w:color w:val="231F20"/>
          <w:spacing w:val="-16"/>
        </w:rPr>
        <w:t> </w:t>
      </w:r>
      <w:r>
        <w:rPr>
          <w:color w:val="231F20"/>
        </w:rPr>
        <w:t>condi- ciones, diferentes grupos de interés fueron ganando espacio en los procesos de la liberalización política y económica, en detrimento de grupos</w:t>
      </w:r>
      <w:r>
        <w:rPr>
          <w:color w:val="231F20"/>
          <w:spacing w:val="-6"/>
        </w:rPr>
        <w:t> </w:t>
      </w:r>
      <w:r>
        <w:rPr>
          <w:color w:val="231F20"/>
        </w:rPr>
        <w:t>en</w:t>
      </w:r>
      <w:r>
        <w:rPr>
          <w:color w:val="231F20"/>
          <w:spacing w:val="-6"/>
        </w:rPr>
        <w:t> </w:t>
      </w:r>
      <w:r>
        <w:rPr>
          <w:color w:val="231F20"/>
        </w:rPr>
        <w:t>desventaja</w:t>
      </w:r>
      <w:r>
        <w:rPr>
          <w:color w:val="231F20"/>
          <w:spacing w:val="-6"/>
        </w:rPr>
        <w:t> </w:t>
      </w:r>
      <w:r>
        <w:rPr>
          <w:color w:val="231F20"/>
        </w:rPr>
        <w:t>económica,</w:t>
      </w:r>
      <w:r>
        <w:rPr>
          <w:color w:val="231F20"/>
          <w:spacing w:val="-6"/>
        </w:rPr>
        <w:t> </w:t>
      </w:r>
      <w:r>
        <w:rPr>
          <w:color w:val="231F20"/>
        </w:rPr>
        <w:t>política,</w:t>
      </w:r>
      <w:r>
        <w:rPr>
          <w:color w:val="231F20"/>
          <w:spacing w:val="-6"/>
        </w:rPr>
        <w:t> </w:t>
      </w:r>
      <w:r>
        <w:rPr>
          <w:color w:val="231F20"/>
        </w:rPr>
        <w:t>cultural</w:t>
      </w:r>
      <w:r>
        <w:rPr>
          <w:color w:val="231F20"/>
          <w:spacing w:val="-6"/>
        </w:rPr>
        <w:t> </w:t>
      </w:r>
      <w:r>
        <w:rPr>
          <w:color w:val="231F20"/>
        </w:rPr>
        <w:t>o</w:t>
      </w:r>
      <w:r>
        <w:rPr>
          <w:color w:val="231F20"/>
          <w:spacing w:val="-6"/>
        </w:rPr>
        <w:t> </w:t>
      </w:r>
      <w:r>
        <w:rPr>
          <w:color w:val="231F20"/>
        </w:rPr>
        <w:t>minorías.</w:t>
      </w:r>
    </w:p>
    <w:p>
      <w:pPr>
        <w:pStyle w:val="BodyText"/>
        <w:spacing w:line="247" w:lineRule="auto"/>
        <w:ind w:left="1395" w:right="1392" w:firstLine="283"/>
        <w:jc w:val="both"/>
      </w:pPr>
      <w:r>
        <w:rPr>
          <w:color w:val="231F20"/>
        </w:rPr>
        <w:t>En</w:t>
      </w:r>
      <w:r>
        <w:rPr>
          <w:color w:val="231F20"/>
          <w:spacing w:val="-9"/>
        </w:rPr>
        <w:t> </w:t>
      </w:r>
      <w:r>
        <w:rPr>
          <w:color w:val="231F20"/>
        </w:rPr>
        <w:t>los</w:t>
      </w:r>
      <w:r>
        <w:rPr>
          <w:color w:val="231F20"/>
          <w:spacing w:val="-9"/>
        </w:rPr>
        <w:t> </w:t>
      </w:r>
      <w:r>
        <w:rPr>
          <w:color w:val="231F20"/>
        </w:rPr>
        <w:t>dos</w:t>
      </w:r>
      <w:r>
        <w:rPr>
          <w:color w:val="231F20"/>
          <w:spacing w:val="-9"/>
        </w:rPr>
        <w:t> </w:t>
      </w:r>
      <w:r>
        <w:rPr>
          <w:color w:val="231F20"/>
        </w:rPr>
        <w:t>procesos,</w:t>
      </w:r>
      <w:r>
        <w:rPr>
          <w:color w:val="231F20"/>
          <w:spacing w:val="-9"/>
        </w:rPr>
        <w:t> </w:t>
      </w:r>
      <w:r>
        <w:rPr>
          <w:color w:val="231F20"/>
        </w:rPr>
        <w:t>el</w:t>
      </w:r>
      <w:r>
        <w:rPr>
          <w:color w:val="231F20"/>
          <w:spacing w:val="-9"/>
        </w:rPr>
        <w:t> </w:t>
      </w:r>
      <w:r>
        <w:rPr>
          <w:color w:val="231F20"/>
        </w:rPr>
        <w:t>concepto</w:t>
      </w:r>
      <w:r>
        <w:rPr>
          <w:color w:val="231F20"/>
          <w:spacing w:val="-9"/>
        </w:rPr>
        <w:t> </w:t>
      </w:r>
      <w:r>
        <w:rPr>
          <w:color w:val="231F20"/>
        </w:rPr>
        <w:t>de</w:t>
      </w:r>
      <w:r>
        <w:rPr>
          <w:color w:val="231F20"/>
          <w:spacing w:val="-9"/>
        </w:rPr>
        <w:t> </w:t>
      </w:r>
      <w:r>
        <w:rPr>
          <w:color w:val="231F20"/>
        </w:rPr>
        <w:t>gobernanza</w:t>
      </w:r>
      <w:r>
        <w:rPr>
          <w:color w:val="231F20"/>
          <w:spacing w:val="-9"/>
        </w:rPr>
        <w:t> </w:t>
      </w:r>
      <w:r>
        <w:rPr>
          <w:color w:val="231F20"/>
        </w:rPr>
        <w:t>pone</w:t>
      </w:r>
      <w:r>
        <w:rPr>
          <w:color w:val="231F20"/>
          <w:spacing w:val="-9"/>
        </w:rPr>
        <w:t> </w:t>
      </w:r>
      <w:r>
        <w:rPr>
          <w:color w:val="231F20"/>
        </w:rPr>
        <w:t>de</w:t>
      </w:r>
      <w:r>
        <w:rPr>
          <w:color w:val="231F20"/>
          <w:spacing w:val="-9"/>
        </w:rPr>
        <w:t> </w:t>
      </w:r>
      <w:r>
        <w:rPr>
          <w:color w:val="231F20"/>
        </w:rPr>
        <w:t>manifies- to la necesaria reflexión, sobre la relación entre el Estado y la socie- dad</w:t>
      </w:r>
      <w:r>
        <w:rPr>
          <w:color w:val="231F20"/>
          <w:spacing w:val="-10"/>
        </w:rPr>
        <w:t> </w:t>
      </w:r>
      <w:r>
        <w:rPr>
          <w:color w:val="231F20"/>
        </w:rPr>
        <w:t>civil;</w:t>
      </w:r>
      <w:r>
        <w:rPr>
          <w:color w:val="231F20"/>
          <w:spacing w:val="-10"/>
        </w:rPr>
        <w:t> </w:t>
      </w:r>
      <w:r>
        <w:rPr>
          <w:color w:val="231F20"/>
        </w:rPr>
        <w:t>el</w:t>
      </w:r>
      <w:r>
        <w:rPr>
          <w:color w:val="231F20"/>
          <w:spacing w:val="-10"/>
        </w:rPr>
        <w:t> </w:t>
      </w:r>
      <w:r>
        <w:rPr>
          <w:color w:val="231F20"/>
        </w:rPr>
        <w:t>tema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límites</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social,</w:t>
      </w:r>
      <w:r>
        <w:rPr>
          <w:color w:val="231F20"/>
          <w:spacing w:val="-10"/>
        </w:rPr>
        <w:t> </w:t>
      </w:r>
      <w:r>
        <w:rPr>
          <w:color w:val="231F20"/>
        </w:rPr>
        <w:t>lo</w:t>
      </w:r>
      <w:r>
        <w:rPr>
          <w:color w:val="231F20"/>
          <w:spacing w:val="-10"/>
        </w:rPr>
        <w:t> </w:t>
      </w:r>
      <w:r>
        <w:rPr>
          <w:color w:val="231F20"/>
        </w:rPr>
        <w:t>gubernamental</w:t>
      </w:r>
      <w:r>
        <w:rPr>
          <w:color w:val="231F20"/>
          <w:spacing w:val="-10"/>
        </w:rPr>
        <w:t> </w:t>
      </w:r>
      <w:r>
        <w:rPr>
          <w:color w:val="231F20"/>
        </w:rPr>
        <w:t>y</w:t>
      </w:r>
      <w:r>
        <w:rPr>
          <w:color w:val="231F20"/>
          <w:spacing w:val="-10"/>
        </w:rPr>
        <w:t> </w:t>
      </w:r>
      <w:r>
        <w:rPr>
          <w:color w:val="231F20"/>
        </w:rPr>
        <w:t>lo</w:t>
      </w:r>
      <w:r>
        <w:rPr>
          <w:color w:val="231F20"/>
          <w:spacing w:val="-10"/>
        </w:rPr>
        <w:t> </w:t>
      </w:r>
      <w:r>
        <w:rPr>
          <w:color w:val="231F20"/>
        </w:rPr>
        <w:t>es- tatal invita a discutir la centralidad, verticalidad o unilateralidad de las acciones públicas o de las</w:t>
      </w:r>
      <w:r>
        <w:rPr>
          <w:color w:val="231F20"/>
          <w:spacing w:val="-37"/>
        </w:rPr>
        <w:t> </w:t>
      </w:r>
      <w:r>
        <w:rPr>
          <w:color w:val="231F20"/>
        </w:rPr>
        <w:t>políticas.</w:t>
      </w:r>
    </w:p>
    <w:p>
      <w:pPr>
        <w:pStyle w:val="BodyText"/>
        <w:spacing w:line="247" w:lineRule="auto"/>
        <w:ind w:left="1395" w:right="1393" w:firstLine="283"/>
        <w:jc w:val="both"/>
      </w:pPr>
      <w:r>
        <w:rPr>
          <w:color w:val="231F20"/>
        </w:rPr>
        <w:t>En este sentido, la gobernanza se constituye hoy en día como</w:t>
      </w:r>
      <w:r>
        <w:rPr>
          <w:color w:val="231F20"/>
          <w:spacing w:val="-12"/>
        </w:rPr>
        <w:t> </w:t>
      </w:r>
      <w:r>
        <w:rPr>
          <w:color w:val="231F20"/>
        </w:rPr>
        <w:t>una alternativa</w:t>
      </w:r>
      <w:r>
        <w:rPr>
          <w:color w:val="231F20"/>
          <w:spacing w:val="-17"/>
        </w:rPr>
        <w:t> </w:t>
      </w:r>
      <w:r>
        <w:rPr>
          <w:color w:val="231F20"/>
        </w:rPr>
        <w:t>para</w:t>
      </w:r>
      <w:r>
        <w:rPr>
          <w:color w:val="231F20"/>
          <w:spacing w:val="-17"/>
        </w:rPr>
        <w:t> </w:t>
      </w:r>
      <w:r>
        <w:rPr>
          <w:color w:val="231F20"/>
        </w:rPr>
        <w:t>lograr</w:t>
      </w:r>
      <w:r>
        <w:rPr>
          <w:color w:val="231F20"/>
          <w:spacing w:val="-16"/>
        </w:rPr>
        <w:t> </w:t>
      </w:r>
      <w:r>
        <w:rPr>
          <w:color w:val="231F20"/>
        </w:rPr>
        <w:t>la</w:t>
      </w:r>
      <w:r>
        <w:rPr>
          <w:color w:val="231F20"/>
          <w:spacing w:val="-17"/>
        </w:rPr>
        <w:t> </w:t>
      </w:r>
      <w:r>
        <w:rPr>
          <w:color w:val="231F20"/>
        </w:rPr>
        <w:t>gobernabilidad</w:t>
      </w:r>
      <w:r>
        <w:rPr>
          <w:color w:val="231F20"/>
          <w:spacing w:val="-17"/>
        </w:rPr>
        <w:t> </w:t>
      </w:r>
      <w:r>
        <w:rPr>
          <w:color w:val="231F20"/>
        </w:rPr>
        <w:t>a</w:t>
      </w:r>
      <w:r>
        <w:rPr>
          <w:color w:val="231F20"/>
          <w:spacing w:val="-17"/>
        </w:rPr>
        <w:t> </w:t>
      </w:r>
      <w:r>
        <w:rPr>
          <w:color w:val="231F20"/>
        </w:rPr>
        <w:t>través</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revaloración</w:t>
      </w:r>
      <w:r>
        <w:rPr>
          <w:color w:val="231F20"/>
          <w:spacing w:val="-16"/>
        </w:rPr>
        <w:t> </w:t>
      </w:r>
      <w:r>
        <w:rPr>
          <w:color w:val="231F20"/>
        </w:rPr>
        <w:t>de la relación Estado-sociedad civil, como una explicación multidisci- plinaria que desde distintas perspectivas de las ciencias sociales in- tenta</w:t>
      </w:r>
      <w:r>
        <w:rPr>
          <w:color w:val="231F20"/>
          <w:spacing w:val="-8"/>
        </w:rPr>
        <w:t> </w:t>
      </w:r>
      <w:r>
        <w:rPr>
          <w:color w:val="231F20"/>
        </w:rPr>
        <w:t>conectar</w:t>
      </w:r>
      <w:r>
        <w:rPr>
          <w:color w:val="231F20"/>
          <w:spacing w:val="-8"/>
        </w:rPr>
        <w:t> </w:t>
      </w:r>
      <w:r>
        <w:rPr>
          <w:color w:val="231F20"/>
        </w:rPr>
        <w:t>varios</w:t>
      </w:r>
      <w:r>
        <w:rPr>
          <w:color w:val="231F20"/>
          <w:spacing w:val="-8"/>
        </w:rPr>
        <w:t> </w:t>
      </w:r>
      <w:r>
        <w:rPr>
          <w:color w:val="231F20"/>
        </w:rPr>
        <w:t>elementos</w:t>
      </w:r>
      <w:r>
        <w:rPr>
          <w:color w:val="231F20"/>
          <w:spacing w:val="-8"/>
        </w:rPr>
        <w:t> </w:t>
      </w:r>
      <w:r>
        <w:rPr>
          <w:color w:val="231F20"/>
        </w:rPr>
        <w:t>que</w:t>
      </w:r>
      <w:r>
        <w:rPr>
          <w:color w:val="231F20"/>
          <w:spacing w:val="-8"/>
        </w:rPr>
        <w:t> </w:t>
      </w:r>
      <w:r>
        <w:rPr>
          <w:color w:val="231F20"/>
        </w:rPr>
        <w:t>configuran</w:t>
      </w:r>
      <w:r>
        <w:rPr>
          <w:color w:val="231F20"/>
          <w:spacing w:val="-8"/>
        </w:rPr>
        <w:t> </w:t>
      </w:r>
      <w:r>
        <w:rPr>
          <w:color w:val="231F20"/>
        </w:rPr>
        <w:t>la</w:t>
      </w:r>
      <w:r>
        <w:rPr>
          <w:color w:val="231F20"/>
          <w:spacing w:val="-8"/>
        </w:rPr>
        <w:t> </w:t>
      </w:r>
      <w:r>
        <w:rPr>
          <w:color w:val="231F20"/>
        </w:rPr>
        <w:t>estabilidad</w:t>
      </w:r>
      <w:r>
        <w:rPr>
          <w:color w:val="231F20"/>
          <w:spacing w:val="-8"/>
        </w:rPr>
        <w:t> </w:t>
      </w:r>
      <w:r>
        <w:rPr>
          <w:color w:val="231F20"/>
        </w:rPr>
        <w:t>política</w:t>
      </w:r>
    </w:p>
    <w:p>
      <w:pPr>
        <w:pStyle w:val="BodyText"/>
        <w:spacing w:before="2"/>
        <w:rPr>
          <w:sz w:val="17"/>
        </w:rPr>
      </w:pPr>
    </w:p>
    <w:p>
      <w:pPr>
        <w:pStyle w:val="BodyText"/>
        <w:spacing w:before="71"/>
        <w:ind w:left="1395" w:right="1190"/>
      </w:pPr>
      <w:r>
        <w:rPr>
          <w:color w:val="231F20"/>
        </w:rPr>
        <w:t>10</w:t>
      </w:r>
    </w:p>
    <w:p>
      <w:pPr>
        <w:spacing w:after="0"/>
        <w:sectPr>
          <w:footerReference w:type="default" r:id="rId12"/>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en un contexto complejo. La economía, la política, las relaciones in- ternacionales</w:t>
      </w:r>
      <w:r>
        <w:rPr>
          <w:color w:val="231F20"/>
          <w:spacing w:val="-6"/>
        </w:rPr>
        <w:t> </w:t>
      </w:r>
      <w:r>
        <w:rPr>
          <w:color w:val="231F20"/>
        </w:rPr>
        <w:t>y</w:t>
      </w:r>
      <w:r>
        <w:rPr>
          <w:color w:val="231F20"/>
          <w:spacing w:val="-5"/>
        </w:rPr>
        <w:t> </w:t>
      </w:r>
      <w:r>
        <w:rPr>
          <w:color w:val="231F20"/>
        </w:rPr>
        <w:t>las</w:t>
      </w:r>
      <w:r>
        <w:rPr>
          <w:color w:val="231F20"/>
          <w:spacing w:val="-5"/>
        </w:rPr>
        <w:t> </w:t>
      </w:r>
      <w:r>
        <w:rPr>
          <w:color w:val="231F20"/>
        </w:rPr>
        <w:t>organizaciones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sociedad</w:t>
      </w:r>
      <w:r>
        <w:rPr>
          <w:color w:val="231F20"/>
          <w:spacing w:val="-4"/>
        </w:rPr>
        <w:t> </w:t>
      </w:r>
      <w:r>
        <w:rPr>
          <w:color w:val="231F20"/>
        </w:rPr>
        <w:t>civil</w:t>
      </w:r>
      <w:r>
        <w:rPr>
          <w:color w:val="231F20"/>
          <w:spacing w:val="-5"/>
        </w:rPr>
        <w:t> </w:t>
      </w:r>
      <w:r>
        <w:rPr>
          <w:color w:val="231F20"/>
        </w:rPr>
        <w:t>son</w:t>
      </w:r>
      <w:r>
        <w:rPr>
          <w:color w:val="231F20"/>
          <w:spacing w:val="-5"/>
        </w:rPr>
        <w:t> </w:t>
      </w:r>
      <w:r>
        <w:rPr>
          <w:color w:val="231F20"/>
        </w:rPr>
        <w:t>elementos que no se mantienen aislados; las explicaciones que se daban de for- ma particular en el pasado, ya no son suficientes para explicar sus comportamientos</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rPr>
        <w:t>presente.</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pretende</w:t>
      </w:r>
      <w:r>
        <w:rPr>
          <w:color w:val="231F20"/>
          <w:spacing w:val="-11"/>
        </w:rPr>
        <w:t> </w:t>
      </w:r>
      <w:r>
        <w:rPr>
          <w:color w:val="231F20"/>
        </w:rPr>
        <w:t>recuperar</w:t>
      </w:r>
      <w:r>
        <w:rPr>
          <w:color w:val="231F20"/>
          <w:spacing w:val="-11"/>
        </w:rPr>
        <w:t> </w:t>
      </w:r>
      <w:r>
        <w:rPr>
          <w:color w:val="231F20"/>
        </w:rPr>
        <w:t>la nueva cuestión social de la</w:t>
      </w:r>
      <w:r>
        <w:rPr>
          <w:color w:val="231F20"/>
          <w:spacing w:val="-30"/>
        </w:rPr>
        <w:t> </w:t>
      </w:r>
      <w:r>
        <w:rPr>
          <w:color w:val="231F20"/>
        </w:rPr>
        <w:t>gobernabilidad.</w:t>
      </w:r>
    </w:p>
    <w:p>
      <w:pPr>
        <w:pStyle w:val="BodyText"/>
        <w:spacing w:line="247" w:lineRule="auto"/>
        <w:ind w:left="1395" w:right="1392" w:firstLine="283"/>
        <w:jc w:val="both"/>
      </w:pPr>
      <w:r>
        <w:rPr>
          <w:color w:val="231F20"/>
        </w:rPr>
        <w:t>No</w:t>
      </w:r>
      <w:r>
        <w:rPr>
          <w:color w:val="231F20"/>
          <w:spacing w:val="-10"/>
        </w:rPr>
        <w:t> </w:t>
      </w:r>
      <w:r>
        <w:rPr>
          <w:color w:val="231F20"/>
        </w:rPr>
        <w:t>hay</w:t>
      </w:r>
      <w:r>
        <w:rPr>
          <w:color w:val="231F20"/>
          <w:spacing w:val="-10"/>
        </w:rPr>
        <w:t> </w:t>
      </w:r>
      <w:r>
        <w:rPr>
          <w:color w:val="231F20"/>
        </w:rPr>
        <w:t>que</w:t>
      </w:r>
      <w:r>
        <w:rPr>
          <w:color w:val="231F20"/>
          <w:spacing w:val="-10"/>
        </w:rPr>
        <w:t> </w:t>
      </w:r>
      <w:r>
        <w:rPr>
          <w:color w:val="231F20"/>
        </w:rPr>
        <w:t>olvidar</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contexto</w:t>
      </w:r>
      <w:r>
        <w:rPr>
          <w:color w:val="231F20"/>
          <w:spacing w:val="-10"/>
        </w:rPr>
        <w:t> </w:t>
      </w:r>
      <w:r>
        <w:rPr>
          <w:color w:val="231F20"/>
        </w:rPr>
        <w:t>del</w:t>
      </w:r>
      <w:r>
        <w:rPr>
          <w:color w:val="231F20"/>
          <w:spacing w:val="-10"/>
        </w:rPr>
        <w:t> </w:t>
      </w:r>
      <w:r>
        <w:rPr>
          <w:color w:val="231F20"/>
        </w:rPr>
        <w:t>nacimiento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ciencia</w:t>
      </w:r>
      <w:r>
        <w:rPr>
          <w:color w:val="231F20"/>
          <w:spacing w:val="-11"/>
        </w:rPr>
        <w:t> </w:t>
      </w:r>
      <w:r>
        <w:rPr>
          <w:color w:val="231F20"/>
        </w:rPr>
        <w:t>de políticas</w:t>
      </w:r>
      <w:r>
        <w:rPr>
          <w:color w:val="231F20"/>
          <w:spacing w:val="-4"/>
        </w:rPr>
        <w:t> </w:t>
      </w:r>
      <w:r>
        <w:rPr>
          <w:color w:val="231F20"/>
        </w:rPr>
        <w:t>fue</w:t>
      </w:r>
      <w:r>
        <w:rPr>
          <w:color w:val="231F20"/>
          <w:spacing w:val="-4"/>
        </w:rPr>
        <w:t> </w:t>
      </w:r>
      <w:r>
        <w:rPr>
          <w:color w:val="231F20"/>
        </w:rPr>
        <w:t>propio</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gobernación</w:t>
      </w:r>
      <w:r>
        <w:rPr>
          <w:color w:val="231F20"/>
          <w:spacing w:val="-4"/>
        </w:rPr>
        <w:t> </w:t>
      </w:r>
      <w:r>
        <w:rPr>
          <w:color w:val="231F20"/>
        </w:rPr>
        <w:t>propia</w:t>
      </w:r>
      <w:r>
        <w:rPr>
          <w:color w:val="231F20"/>
          <w:spacing w:val="-4"/>
        </w:rPr>
        <w:t> </w:t>
      </w:r>
      <w:r>
        <w:rPr>
          <w:color w:val="231F20"/>
        </w:rPr>
        <w:t>del</w:t>
      </w:r>
      <w:r>
        <w:rPr>
          <w:color w:val="231F20"/>
          <w:spacing w:val="-4"/>
        </w:rPr>
        <w:t> </w:t>
      </w:r>
      <w:r>
        <w:rPr>
          <w:color w:val="231F20"/>
        </w:rPr>
        <w:t>Estado;</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Es- tados sociales a mediados del siglo </w:t>
      </w:r>
      <w:r>
        <w:rPr>
          <w:color w:val="231F20"/>
          <w:sz w:val="18"/>
        </w:rPr>
        <w:t>xx</w:t>
      </w:r>
      <w:r>
        <w:rPr>
          <w:color w:val="231F20"/>
        </w:rPr>
        <w:t>, la característica primordial era un incuestionable protagonismo del Estado en la dirección de la sociedad.</w:t>
      </w:r>
    </w:p>
    <w:p>
      <w:pPr>
        <w:pStyle w:val="BodyText"/>
        <w:spacing w:line="247" w:lineRule="auto"/>
        <w:ind w:left="1395" w:right="1390" w:firstLine="283"/>
        <w:jc w:val="both"/>
      </w:pPr>
      <w:r>
        <w:rPr>
          <w:color w:val="231F20"/>
        </w:rPr>
        <w:t>Las</w:t>
      </w:r>
      <w:r>
        <w:rPr>
          <w:color w:val="231F20"/>
          <w:spacing w:val="-7"/>
        </w:rPr>
        <w:t> </w:t>
      </w:r>
      <w:r>
        <w:rPr>
          <w:color w:val="231F20"/>
        </w:rPr>
        <w:t>actuales</w:t>
      </w:r>
      <w:r>
        <w:rPr>
          <w:color w:val="231F20"/>
          <w:spacing w:val="-7"/>
        </w:rPr>
        <w:t> </w:t>
      </w:r>
      <w:r>
        <w:rPr>
          <w:color w:val="231F20"/>
        </w:rPr>
        <w:t>y</w:t>
      </w:r>
      <w:r>
        <w:rPr>
          <w:color w:val="231F20"/>
          <w:spacing w:val="-5"/>
        </w:rPr>
        <w:t> </w:t>
      </w:r>
      <w:r>
        <w:rPr>
          <w:color w:val="231F20"/>
        </w:rPr>
        <w:t>diferentes</w:t>
      </w:r>
      <w:r>
        <w:rPr>
          <w:color w:val="231F20"/>
          <w:spacing w:val="-5"/>
        </w:rPr>
        <w:t> </w:t>
      </w:r>
      <w:r>
        <w:rPr>
          <w:color w:val="231F20"/>
        </w:rPr>
        <w:t>vicisitudes</w:t>
      </w:r>
      <w:r>
        <w:rPr>
          <w:color w:val="231F20"/>
          <w:spacing w:val="-5"/>
        </w:rPr>
        <w:t> </w:t>
      </w:r>
      <w:r>
        <w:rPr>
          <w:color w:val="231F20"/>
        </w:rPr>
        <w:t>a</w:t>
      </w:r>
      <w:r>
        <w:rPr>
          <w:color w:val="231F20"/>
          <w:spacing w:val="-7"/>
        </w:rPr>
        <w:t> </w:t>
      </w:r>
      <w:r>
        <w:rPr>
          <w:color w:val="231F20"/>
        </w:rPr>
        <w:t>las</w:t>
      </w:r>
      <w:r>
        <w:rPr>
          <w:color w:val="231F20"/>
          <w:spacing w:val="-7"/>
        </w:rPr>
        <w:t> </w:t>
      </w:r>
      <w:r>
        <w:rPr>
          <w:color w:val="231F20"/>
        </w:rPr>
        <w:t>que</w:t>
      </w:r>
      <w:r>
        <w:rPr>
          <w:color w:val="231F20"/>
          <w:spacing w:val="-7"/>
        </w:rPr>
        <w:t> </w:t>
      </w:r>
      <w:r>
        <w:rPr>
          <w:color w:val="231F20"/>
        </w:rPr>
        <w:t>se</w:t>
      </w:r>
      <w:r>
        <w:rPr>
          <w:color w:val="231F20"/>
          <w:spacing w:val="-5"/>
        </w:rPr>
        <w:t> </w:t>
      </w:r>
      <w:r>
        <w:rPr>
          <w:color w:val="231F20"/>
        </w:rPr>
        <w:t>enfrentan</w:t>
      </w:r>
      <w:r>
        <w:rPr>
          <w:color w:val="231F20"/>
          <w:spacing w:val="-7"/>
        </w:rPr>
        <w:t> </w:t>
      </w:r>
      <w:r>
        <w:rPr>
          <w:color w:val="231F20"/>
        </w:rPr>
        <w:t>el</w:t>
      </w:r>
      <w:r>
        <w:rPr>
          <w:color w:val="231F20"/>
          <w:spacing w:val="-5"/>
        </w:rPr>
        <w:t> </w:t>
      </w:r>
      <w:r>
        <w:rPr>
          <w:color w:val="231F20"/>
        </w:rPr>
        <w:t>esta- do, el gobierno y la sociedad para conformar condiciones que</w:t>
      </w:r>
      <w:r>
        <w:rPr>
          <w:color w:val="231F20"/>
          <w:spacing w:val="-30"/>
        </w:rPr>
        <w:t> </w:t>
      </w:r>
      <w:r>
        <w:rPr>
          <w:color w:val="231F20"/>
        </w:rPr>
        <w:t>permi- tan una administración pública que dé respuesta a las condiciones contemporáneas de la vida asociada, reclaman la construcción de arreglos</w:t>
      </w:r>
      <w:r>
        <w:rPr>
          <w:color w:val="231F20"/>
          <w:spacing w:val="-9"/>
        </w:rPr>
        <w:t> </w:t>
      </w:r>
      <w:r>
        <w:rPr>
          <w:color w:val="231F20"/>
        </w:rPr>
        <w:t>institucionales,</w:t>
      </w:r>
      <w:r>
        <w:rPr>
          <w:color w:val="231F20"/>
          <w:spacing w:val="-9"/>
        </w:rPr>
        <w:t> </w:t>
      </w:r>
      <w:r>
        <w:rPr>
          <w:color w:val="231F20"/>
        </w:rPr>
        <w:t>como</w:t>
      </w:r>
      <w:r>
        <w:rPr>
          <w:color w:val="231F20"/>
          <w:spacing w:val="-9"/>
        </w:rPr>
        <w:t> </w:t>
      </w:r>
      <w:r>
        <w:rPr>
          <w:color w:val="231F20"/>
        </w:rPr>
        <w:t>antecedentes</w:t>
      </w:r>
      <w:r>
        <w:rPr>
          <w:color w:val="231F20"/>
          <w:spacing w:val="-9"/>
        </w:rPr>
        <w:t> </w:t>
      </w:r>
      <w:r>
        <w:rPr>
          <w:color w:val="231F20"/>
        </w:rPr>
        <w:t>del</w:t>
      </w:r>
      <w:r>
        <w:rPr>
          <w:color w:val="231F20"/>
          <w:spacing w:val="-9"/>
        </w:rPr>
        <w:t> </w:t>
      </w:r>
      <w:r>
        <w:rPr>
          <w:color w:val="231F20"/>
        </w:rPr>
        <w:t>desempeño</w:t>
      </w:r>
      <w:r>
        <w:rPr>
          <w:color w:val="231F20"/>
          <w:spacing w:val="-9"/>
        </w:rPr>
        <w:t> </w:t>
      </w:r>
      <w:r>
        <w:rPr>
          <w:color w:val="231F20"/>
        </w:rPr>
        <w:t>eficaz</w:t>
      </w:r>
      <w:r>
        <w:rPr>
          <w:color w:val="231F20"/>
          <w:spacing w:val="-9"/>
        </w:rPr>
        <w:t> </w:t>
      </w:r>
      <w:r>
        <w:rPr>
          <w:color w:val="231F20"/>
        </w:rPr>
        <w:t>del gobierno o gobernanza. La reforma o modernización administrativa, así como la innovación gubernamental y todo cambio</w:t>
      </w:r>
      <w:r>
        <w:rPr>
          <w:color w:val="231F20"/>
          <w:spacing w:val="-35"/>
        </w:rPr>
        <w:t> </w:t>
      </w:r>
      <w:r>
        <w:rPr>
          <w:color w:val="231F20"/>
        </w:rPr>
        <w:t>organizacional reclaman la conclusión de una serie de arreglos institucionales, que permitan</w:t>
      </w:r>
      <w:r>
        <w:rPr>
          <w:color w:val="231F20"/>
          <w:spacing w:val="-7"/>
        </w:rPr>
        <w:t> </w:t>
      </w:r>
      <w:r>
        <w:rPr>
          <w:color w:val="231F20"/>
        </w:rPr>
        <w:t>que</w:t>
      </w:r>
      <w:r>
        <w:rPr>
          <w:color w:val="231F20"/>
          <w:spacing w:val="-6"/>
        </w:rPr>
        <w:t> </w:t>
      </w:r>
      <w:r>
        <w:rPr>
          <w:color w:val="231F20"/>
        </w:rPr>
        <w:t>los</w:t>
      </w:r>
      <w:r>
        <w:rPr>
          <w:color w:val="231F20"/>
          <w:spacing w:val="-6"/>
        </w:rPr>
        <w:t> </w:t>
      </w:r>
      <w:r>
        <w:rPr>
          <w:color w:val="231F20"/>
        </w:rPr>
        <w:t>enfoques,</w:t>
      </w:r>
      <w:r>
        <w:rPr>
          <w:color w:val="231F20"/>
          <w:spacing w:val="-6"/>
        </w:rPr>
        <w:t> </w:t>
      </w:r>
      <w:r>
        <w:rPr>
          <w:color w:val="231F20"/>
        </w:rPr>
        <w:t>las</w:t>
      </w:r>
      <w:r>
        <w:rPr>
          <w:color w:val="231F20"/>
          <w:spacing w:val="-6"/>
        </w:rPr>
        <w:t> </w:t>
      </w:r>
      <w:r>
        <w:rPr>
          <w:color w:val="231F20"/>
        </w:rPr>
        <w:t>tecnologías</w:t>
      </w:r>
      <w:r>
        <w:rPr>
          <w:color w:val="231F20"/>
          <w:spacing w:val="-7"/>
        </w:rPr>
        <w:t> </w:t>
      </w:r>
      <w:r>
        <w:rPr>
          <w:color w:val="231F20"/>
        </w:rPr>
        <w:t>y</w:t>
      </w:r>
      <w:r>
        <w:rPr>
          <w:color w:val="231F20"/>
          <w:spacing w:val="-6"/>
        </w:rPr>
        <w:t> </w:t>
      </w:r>
      <w:r>
        <w:rPr>
          <w:color w:val="231F20"/>
        </w:rPr>
        <w:t>procedimientos</w:t>
      </w:r>
      <w:r>
        <w:rPr>
          <w:color w:val="231F20"/>
          <w:spacing w:val="-6"/>
        </w:rPr>
        <w:t> </w:t>
      </w:r>
      <w:r>
        <w:rPr>
          <w:color w:val="231F20"/>
        </w:rPr>
        <w:t>que</w:t>
      </w:r>
      <w:r>
        <w:rPr>
          <w:color w:val="231F20"/>
          <w:spacing w:val="-6"/>
        </w:rPr>
        <w:t> </w:t>
      </w:r>
      <w:r>
        <w:rPr>
          <w:color w:val="231F20"/>
        </w:rPr>
        <w:t>em- plea</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pública</w:t>
      </w:r>
      <w:r>
        <w:rPr>
          <w:color w:val="231F20"/>
          <w:spacing w:val="-7"/>
        </w:rPr>
        <w:t> </w:t>
      </w:r>
      <w:r>
        <w:rPr>
          <w:color w:val="231F20"/>
        </w:rPr>
        <w:t>enfrenten</w:t>
      </w:r>
      <w:r>
        <w:rPr>
          <w:color w:val="231F20"/>
          <w:spacing w:val="-7"/>
        </w:rPr>
        <w:t> </w:t>
      </w:r>
      <w:r>
        <w:rPr>
          <w:color w:val="231F20"/>
        </w:rPr>
        <w:t>los</w:t>
      </w:r>
      <w:r>
        <w:rPr>
          <w:color w:val="231F20"/>
          <w:spacing w:val="-7"/>
        </w:rPr>
        <w:t> </w:t>
      </w:r>
      <w:r>
        <w:rPr>
          <w:color w:val="231F20"/>
        </w:rPr>
        <w:t>cambios</w:t>
      </w:r>
      <w:r>
        <w:rPr>
          <w:color w:val="231F20"/>
          <w:spacing w:val="-7"/>
        </w:rPr>
        <w:t> </w:t>
      </w:r>
      <w:r>
        <w:rPr>
          <w:color w:val="231F20"/>
        </w:rPr>
        <w:t>recientes.</w:t>
      </w:r>
    </w:p>
    <w:p>
      <w:pPr>
        <w:pStyle w:val="BodyText"/>
        <w:spacing w:line="247" w:lineRule="auto"/>
        <w:ind w:left="1395" w:right="1390" w:firstLine="283"/>
        <w:jc w:val="both"/>
      </w:pPr>
      <w:r>
        <w:rPr>
          <w:color w:val="231F20"/>
        </w:rPr>
        <w:t>El término gobernanza tiene diferentes significados, no obstante, todos ellos pueden confluir en una misma base, en la base fundacio- nal que apuntala las transformaciones del estado en la actualidad. el término gobernanza camina al lado de otros conceptos, como gober- nabilidad, gobernabilidad democrática, </w:t>
      </w:r>
      <w:r>
        <w:rPr>
          <w:i/>
          <w:color w:val="231F20"/>
        </w:rPr>
        <w:t>governance</w:t>
      </w:r>
      <w:r>
        <w:rPr>
          <w:color w:val="231F20"/>
        </w:rPr>
        <w:t>; la inspiración sobre</w:t>
      </w:r>
      <w:r>
        <w:rPr>
          <w:color w:val="231F20"/>
          <w:spacing w:val="-11"/>
        </w:rPr>
        <w:t> </w:t>
      </w:r>
      <w:r>
        <w:rPr>
          <w:color w:val="231F20"/>
        </w:rPr>
        <w:t>la</w:t>
      </w:r>
      <w:r>
        <w:rPr>
          <w:color w:val="231F20"/>
          <w:spacing w:val="-11"/>
        </w:rPr>
        <w:t> </w:t>
      </w:r>
      <w:r>
        <w:rPr>
          <w:color w:val="231F20"/>
        </w:rPr>
        <w:t>reflexión</w:t>
      </w:r>
      <w:r>
        <w:rPr>
          <w:color w:val="231F20"/>
          <w:spacing w:val="-11"/>
        </w:rPr>
        <w:t> </w:t>
      </w:r>
      <w:r>
        <w:rPr>
          <w:color w:val="231F20"/>
        </w:rPr>
        <w:t>de</w:t>
      </w:r>
      <w:r>
        <w:rPr>
          <w:color w:val="231F20"/>
          <w:spacing w:val="-11"/>
        </w:rPr>
        <w:t> </w:t>
      </w:r>
      <w:r>
        <w:rPr>
          <w:color w:val="231F20"/>
        </w:rPr>
        <w:t>dichos</w:t>
      </w:r>
      <w:r>
        <w:rPr>
          <w:color w:val="231F20"/>
          <w:spacing w:val="-11"/>
        </w:rPr>
        <w:t> </w:t>
      </w:r>
      <w:r>
        <w:rPr>
          <w:color w:val="231F20"/>
        </w:rPr>
        <w:t>términos</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la</w:t>
      </w:r>
      <w:r>
        <w:rPr>
          <w:color w:val="231F20"/>
          <w:spacing w:val="-11"/>
        </w:rPr>
        <w:t> </w:t>
      </w:r>
      <w:r>
        <w:rPr>
          <w:color w:val="231F20"/>
        </w:rPr>
        <w:t>realidad</w:t>
      </w:r>
      <w:r>
        <w:rPr>
          <w:color w:val="231F20"/>
          <w:spacing w:val="-11"/>
        </w:rPr>
        <w:t> </w:t>
      </w:r>
      <w:r>
        <w:rPr>
          <w:color w:val="231F20"/>
        </w:rPr>
        <w:t>empírica</w:t>
      </w:r>
      <w:r>
        <w:rPr>
          <w:color w:val="231F20"/>
          <w:spacing w:val="-11"/>
        </w:rPr>
        <w:t> </w:t>
      </w:r>
      <w:r>
        <w:rPr>
          <w:color w:val="231F20"/>
        </w:rPr>
        <w:t>que vive el Estado, la sociedad y su relación entre ambos, la producción teórica, como resultado converge en lo que el Estado </w:t>
      </w:r>
      <w:r>
        <w:rPr>
          <w:i/>
          <w:color w:val="231F20"/>
        </w:rPr>
        <w:t>es </w:t>
      </w:r>
      <w:r>
        <w:rPr>
          <w:color w:val="231F20"/>
        </w:rPr>
        <w:t>y lo que de- bería de</w:t>
      </w:r>
      <w:r>
        <w:rPr>
          <w:color w:val="231F20"/>
          <w:spacing w:val="-10"/>
        </w:rPr>
        <w:t> </w:t>
      </w:r>
      <w:r>
        <w:rPr>
          <w:color w:val="231F20"/>
          <w:spacing w:val="-3"/>
        </w:rPr>
        <w:t>ser.</w:t>
      </w:r>
    </w:p>
    <w:p>
      <w:pPr>
        <w:pStyle w:val="BodyText"/>
        <w:spacing w:line="247" w:lineRule="auto"/>
        <w:ind w:left="1395" w:right="1389" w:firstLine="283"/>
        <w:jc w:val="both"/>
      </w:pPr>
      <w:r>
        <w:rPr>
          <w:color w:val="231F20"/>
          <w:spacing w:val="-15"/>
          <w:w w:val="219"/>
        </w:rPr>
        <w:t>t</w:t>
      </w:r>
      <w:r>
        <w:rPr>
          <w:color w:val="231F20"/>
        </w:rPr>
        <w:t>odas</w:t>
      </w:r>
      <w:r>
        <w:rPr>
          <w:color w:val="231F20"/>
          <w:spacing w:val="3"/>
        </w:rPr>
        <w:t> </w:t>
      </w:r>
      <w:r>
        <w:rPr>
          <w:color w:val="231F20"/>
        </w:rPr>
        <w:t>las</w:t>
      </w:r>
      <w:r>
        <w:rPr>
          <w:color w:val="231F20"/>
          <w:spacing w:val="3"/>
        </w:rPr>
        <w:t> </w:t>
      </w:r>
      <w:r>
        <w:rPr>
          <w:color w:val="231F20"/>
        </w:rPr>
        <w:t>o</w:t>
      </w:r>
      <w:r>
        <w:rPr>
          <w:color w:val="231F20"/>
          <w:spacing w:val="-4"/>
        </w:rPr>
        <w:t>r</w:t>
      </w:r>
      <w:r>
        <w:rPr>
          <w:color w:val="231F20"/>
        </w:rPr>
        <w:t>ganizaciones</w:t>
      </w:r>
      <w:r>
        <w:rPr>
          <w:color w:val="231F20"/>
          <w:spacing w:val="3"/>
        </w:rPr>
        <w:t> </w:t>
      </w:r>
      <w:r>
        <w:rPr>
          <w:color w:val="231F20"/>
        </w:rPr>
        <w:t>se</w:t>
      </w:r>
      <w:r>
        <w:rPr>
          <w:color w:val="231F20"/>
          <w:spacing w:val="3"/>
        </w:rPr>
        <w:t> </w:t>
      </w:r>
      <w:r>
        <w:rPr>
          <w:color w:val="231F20"/>
        </w:rPr>
        <w:t>encuentran</w:t>
      </w:r>
      <w:r>
        <w:rPr>
          <w:color w:val="231F20"/>
          <w:spacing w:val="3"/>
        </w:rPr>
        <w:t> </w:t>
      </w:r>
      <w:r>
        <w:rPr>
          <w:color w:val="231F20"/>
        </w:rPr>
        <w:t>integradas</w:t>
      </w:r>
      <w:r>
        <w:rPr>
          <w:color w:val="231F20"/>
          <w:spacing w:val="3"/>
        </w:rPr>
        <w:t> </w:t>
      </w:r>
      <w:r>
        <w:rPr>
          <w:color w:val="231F20"/>
        </w:rPr>
        <w:t>por</w:t>
      </w:r>
      <w:r>
        <w:rPr>
          <w:color w:val="231F20"/>
          <w:spacing w:val="3"/>
        </w:rPr>
        <w:t> </w:t>
      </w:r>
      <w:r>
        <w:rPr>
          <w:color w:val="231F20"/>
        </w:rPr>
        <w:t>instancias inteligentes y subunidades organizacionales, las instancias inteligen- tes,</w:t>
      </w:r>
      <w:r>
        <w:rPr>
          <w:color w:val="231F20"/>
          <w:spacing w:val="-9"/>
        </w:rPr>
        <w:t> </w:t>
      </w:r>
      <w:r>
        <w:rPr>
          <w:color w:val="231F20"/>
        </w:rPr>
        <w:t>aunque</w:t>
      </w:r>
      <w:r>
        <w:rPr>
          <w:color w:val="231F20"/>
          <w:spacing w:val="-9"/>
        </w:rPr>
        <w:t> </w:t>
      </w:r>
      <w:r>
        <w:rPr>
          <w:color w:val="231F20"/>
        </w:rPr>
        <w:t>la</w:t>
      </w:r>
      <w:r>
        <w:rPr>
          <w:color w:val="231F20"/>
          <w:spacing w:val="-9"/>
        </w:rPr>
        <w:t> </w:t>
      </w:r>
      <w:r>
        <w:rPr>
          <w:color w:val="231F20"/>
        </w:rPr>
        <w:t>conocen</w:t>
      </w:r>
      <w:r>
        <w:rPr>
          <w:color w:val="231F20"/>
          <w:spacing w:val="-9"/>
        </w:rPr>
        <w:t> </w:t>
      </w:r>
      <w:r>
        <w:rPr>
          <w:color w:val="231F20"/>
        </w:rPr>
        <w:t>no</w:t>
      </w:r>
      <w:r>
        <w:rPr>
          <w:color w:val="231F20"/>
          <w:spacing w:val="-9"/>
        </w:rPr>
        <w:t> </w:t>
      </w:r>
      <w:r>
        <w:rPr>
          <w:color w:val="231F20"/>
        </w:rPr>
        <w:t>pueden</w:t>
      </w:r>
      <w:r>
        <w:rPr>
          <w:color w:val="231F20"/>
          <w:spacing w:val="-9"/>
        </w:rPr>
        <w:t> </w:t>
      </w:r>
      <w:r>
        <w:rPr>
          <w:color w:val="231F20"/>
        </w:rPr>
        <w:t>observar</w:t>
      </w:r>
      <w:r>
        <w:rPr>
          <w:color w:val="231F20"/>
          <w:spacing w:val="-9"/>
        </w:rPr>
        <w:t> </w:t>
      </w:r>
      <w:r>
        <w:rPr>
          <w:color w:val="231F20"/>
        </w:rPr>
        <w:t>y</w:t>
      </w:r>
      <w:r>
        <w:rPr>
          <w:color w:val="231F20"/>
          <w:spacing w:val="-9"/>
        </w:rPr>
        <w:t> </w:t>
      </w:r>
      <w:r>
        <w:rPr>
          <w:color w:val="231F20"/>
        </w:rPr>
        <w:t>decidir</w:t>
      </w:r>
      <w:r>
        <w:rPr>
          <w:color w:val="231F20"/>
          <w:spacing w:val="-9"/>
        </w:rPr>
        <w:t> </w:t>
      </w:r>
      <w:r>
        <w:rPr>
          <w:color w:val="231F20"/>
        </w:rPr>
        <w:t>en</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rPr>
        <w:t>pro- cesos de la organización, son las subunidades organizacionales las que desempeñan diferentes procesos de manera simultánea, es decir, rutinas organizacionales. una rutina es una cadena de acciones que no</w:t>
      </w:r>
      <w:r>
        <w:rPr>
          <w:color w:val="231F20"/>
          <w:spacing w:val="-16"/>
        </w:rPr>
        <w:t> </w:t>
      </w:r>
      <w:r>
        <w:rPr>
          <w:color w:val="231F20"/>
        </w:rPr>
        <w:t>requieren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toma</w:t>
      </w:r>
      <w:r>
        <w:rPr>
          <w:color w:val="231F20"/>
          <w:spacing w:val="-16"/>
        </w:rPr>
        <w:t> </w:t>
      </w:r>
      <w:r>
        <w:rPr>
          <w:color w:val="231F20"/>
        </w:rPr>
        <w:t>de</w:t>
      </w:r>
      <w:r>
        <w:rPr>
          <w:color w:val="231F20"/>
          <w:spacing w:val="-16"/>
        </w:rPr>
        <w:t> </w:t>
      </w:r>
      <w:r>
        <w:rPr>
          <w:color w:val="231F20"/>
        </w:rPr>
        <w:t>decisiones,</w:t>
      </w:r>
      <w:r>
        <w:rPr>
          <w:color w:val="231F20"/>
          <w:spacing w:val="-16"/>
        </w:rPr>
        <w:t> </w:t>
      </w:r>
      <w:r>
        <w:rPr>
          <w:color w:val="231F20"/>
        </w:rPr>
        <w:t>se</w:t>
      </w:r>
      <w:r>
        <w:rPr>
          <w:color w:val="231F20"/>
          <w:spacing w:val="-16"/>
        </w:rPr>
        <w:t> </w:t>
      </w:r>
      <w:r>
        <w:rPr>
          <w:color w:val="231F20"/>
        </w:rPr>
        <w:t>presenta</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situación</w:t>
      </w:r>
      <w:r>
        <w:rPr>
          <w:color w:val="231F20"/>
          <w:spacing w:val="-16"/>
        </w:rPr>
        <w:t> </w:t>
      </w:r>
      <w:r>
        <w:rPr>
          <w:color w:val="231F20"/>
        </w:rPr>
        <w:t>es- pecífica</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momento</w:t>
      </w:r>
      <w:r>
        <w:rPr>
          <w:color w:val="231F20"/>
          <w:spacing w:val="-19"/>
        </w:rPr>
        <w:t> </w:t>
      </w:r>
      <w:r>
        <w:rPr>
          <w:color w:val="231F20"/>
        </w:rPr>
        <w:t>particular.</w:t>
      </w:r>
      <w:r>
        <w:rPr>
          <w:color w:val="231F20"/>
          <w:spacing w:val="-22"/>
        </w:rPr>
        <w:t> </w:t>
      </w:r>
      <w:r>
        <w:rPr>
          <w:color w:val="231F20"/>
          <w:spacing w:val="-4"/>
        </w:rPr>
        <w:t>Todos</w:t>
      </w:r>
      <w:r>
        <w:rPr>
          <w:color w:val="231F20"/>
          <w:spacing w:val="-18"/>
        </w:rPr>
        <w:t> </w:t>
      </w:r>
      <w:r>
        <w:rPr>
          <w:color w:val="231F20"/>
        </w:rPr>
        <w:t>los</w:t>
      </w:r>
      <w:r>
        <w:rPr>
          <w:color w:val="231F20"/>
          <w:spacing w:val="-19"/>
        </w:rPr>
        <w:t> </w:t>
      </w:r>
      <w:r>
        <w:rPr>
          <w:color w:val="231F20"/>
        </w:rPr>
        <w:t>procesos</w:t>
      </w:r>
      <w:r>
        <w:rPr>
          <w:color w:val="231F20"/>
          <w:spacing w:val="-18"/>
        </w:rPr>
        <w:t> </w:t>
      </w:r>
      <w:r>
        <w:rPr>
          <w:color w:val="231F20"/>
        </w:rPr>
        <w:t>cotidianos</w:t>
      </w:r>
      <w:r>
        <w:rPr>
          <w:color w:val="231F20"/>
          <w:spacing w:val="-18"/>
        </w:rPr>
        <w:t> </w:t>
      </w:r>
      <w:r>
        <w:rPr>
          <w:color w:val="231F20"/>
        </w:rPr>
        <w:t>de</w:t>
      </w:r>
    </w:p>
    <w:p>
      <w:pPr>
        <w:pStyle w:val="BodyText"/>
        <w:spacing w:before="2"/>
        <w:rPr>
          <w:sz w:val="17"/>
        </w:rPr>
      </w:pPr>
    </w:p>
    <w:p>
      <w:pPr>
        <w:pStyle w:val="BodyText"/>
        <w:spacing w:before="72"/>
        <w:ind w:left="1395" w:right="1401"/>
        <w:jc w:val="right"/>
      </w:pPr>
      <w:r>
        <w:rPr>
          <w:color w:val="231F20"/>
        </w:rPr>
        <w:t>11</w:t>
      </w:r>
    </w:p>
    <w:p>
      <w:pPr>
        <w:spacing w:after="0"/>
        <w:jc w:val="right"/>
        <w:sectPr>
          <w:footerReference w:type="default" r:id="rId13"/>
          <w:pgSz w:w="8820" w:h="12860"/>
          <w:pgMar w:footer="222" w:header="16" w:top="420" w:bottom="420" w:left="0" w:right="0"/>
          <w:pgNumType w:start="1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la organización son desempeñados por las subunidades organizacio- nales, por un conjunto de rutinas organizacionales. El correcto y efi- ciente vínculo de las acciones de las subunidades da lugar a que las rutinas</w:t>
      </w:r>
      <w:r>
        <w:rPr>
          <w:color w:val="231F20"/>
          <w:spacing w:val="-9"/>
        </w:rPr>
        <w:t> </w:t>
      </w:r>
      <w:r>
        <w:rPr>
          <w:color w:val="231F20"/>
        </w:rPr>
        <w:t>proporcionen</w:t>
      </w:r>
      <w:r>
        <w:rPr>
          <w:color w:val="231F20"/>
          <w:spacing w:val="-9"/>
        </w:rPr>
        <w:t> </w:t>
      </w:r>
      <w:r>
        <w:rPr>
          <w:color w:val="231F20"/>
        </w:rPr>
        <w:t>resultados</w:t>
      </w:r>
      <w:r>
        <w:rPr>
          <w:color w:val="231F20"/>
          <w:spacing w:val="-9"/>
        </w:rPr>
        <w:t> </w:t>
      </w:r>
      <w:r>
        <w:rPr>
          <w:color w:val="231F20"/>
        </w:rPr>
        <w:t>aceptables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propia</w:t>
      </w:r>
      <w:r>
        <w:rPr>
          <w:color w:val="231F20"/>
          <w:spacing w:val="-9"/>
        </w:rPr>
        <w:t> </w:t>
      </w:r>
      <w:r>
        <w:rPr>
          <w:color w:val="231F20"/>
        </w:rPr>
        <w:t>organización. La atención organizacional se presenta en aquellas subunidades con desempeño no satisfactorio. La atención organizacional es la habili- dad que tienen las instancias inteligentes de la organización para de- cidir</w:t>
      </w:r>
      <w:r>
        <w:rPr>
          <w:color w:val="231F20"/>
          <w:spacing w:val="-10"/>
        </w:rPr>
        <w:t> </w:t>
      </w:r>
      <w:r>
        <w:rPr>
          <w:color w:val="231F20"/>
        </w:rPr>
        <w:t>acerca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procesos</w:t>
      </w:r>
      <w:r>
        <w:rPr>
          <w:color w:val="231F20"/>
          <w:spacing w:val="-10"/>
        </w:rPr>
        <w:t> </w:t>
      </w:r>
      <w:r>
        <w:rPr>
          <w:color w:val="231F20"/>
        </w:rPr>
        <w:t>que</w:t>
      </w:r>
      <w:r>
        <w:rPr>
          <w:color w:val="231F20"/>
          <w:spacing w:val="-10"/>
        </w:rPr>
        <w:t> </w:t>
      </w:r>
      <w:r>
        <w:rPr>
          <w:color w:val="231F20"/>
        </w:rPr>
        <w:t>tienen</w:t>
      </w:r>
      <w:r>
        <w:rPr>
          <w:color w:val="231F20"/>
          <w:spacing w:val="-10"/>
        </w:rPr>
        <w:t> </w:t>
      </w:r>
      <w:r>
        <w:rPr>
          <w:color w:val="231F20"/>
        </w:rPr>
        <w:t>lugar</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subunidades</w:t>
      </w:r>
      <w:r>
        <w:rPr>
          <w:color w:val="231F20"/>
          <w:spacing w:val="-9"/>
        </w:rPr>
        <w:t> </w:t>
      </w:r>
      <w:r>
        <w:rPr>
          <w:color w:val="231F20"/>
        </w:rPr>
        <w:t>orga- nizacionales.</w:t>
      </w:r>
    </w:p>
    <w:p>
      <w:pPr>
        <w:pStyle w:val="BodyText"/>
        <w:spacing w:line="247" w:lineRule="auto"/>
        <w:ind w:left="1395" w:right="1389" w:firstLine="283"/>
        <w:jc w:val="both"/>
      </w:pPr>
      <w:r>
        <w:rPr>
          <w:color w:val="231F20"/>
        </w:rPr>
        <w:t>Una</w:t>
      </w:r>
      <w:r>
        <w:rPr>
          <w:color w:val="231F20"/>
          <w:spacing w:val="-11"/>
        </w:rPr>
        <w:t> </w:t>
      </w:r>
      <w:r>
        <w:rPr>
          <w:color w:val="231F20"/>
        </w:rPr>
        <w:t>problemática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nacientes</w:t>
      </w:r>
      <w:r>
        <w:rPr>
          <w:color w:val="231F20"/>
          <w:spacing w:val="-11"/>
        </w:rPr>
        <w:t> </w:t>
      </w:r>
      <w:r>
        <w:rPr>
          <w:color w:val="231F20"/>
        </w:rPr>
        <w:t>gobiernos</w:t>
      </w:r>
      <w:r>
        <w:rPr>
          <w:color w:val="231F20"/>
          <w:spacing w:val="-11"/>
        </w:rPr>
        <w:t> </w:t>
      </w:r>
      <w:r>
        <w:rPr>
          <w:color w:val="231F20"/>
        </w:rPr>
        <w:t>democráticos,</w:t>
      </w:r>
      <w:r>
        <w:rPr>
          <w:color w:val="231F20"/>
          <w:spacing w:val="-11"/>
        </w:rPr>
        <w:t> </w:t>
      </w:r>
      <w:r>
        <w:rPr>
          <w:color w:val="231F20"/>
        </w:rPr>
        <w:t>en</w:t>
      </w:r>
      <w:r>
        <w:rPr>
          <w:color w:val="231F20"/>
          <w:spacing w:val="-11"/>
        </w:rPr>
        <w:t> </w:t>
      </w:r>
      <w:r>
        <w:rPr>
          <w:color w:val="231F20"/>
        </w:rPr>
        <w:t>sus ámbitos</w:t>
      </w:r>
      <w:r>
        <w:rPr>
          <w:color w:val="231F20"/>
          <w:spacing w:val="-26"/>
        </w:rPr>
        <w:t> </w:t>
      </w:r>
      <w:r>
        <w:rPr>
          <w:color w:val="231F20"/>
        </w:rPr>
        <w:t>nacional</w:t>
      </w:r>
      <w:r>
        <w:rPr>
          <w:color w:val="231F20"/>
          <w:spacing w:val="-26"/>
        </w:rPr>
        <w:t> </w:t>
      </w:r>
      <w:r>
        <w:rPr>
          <w:color w:val="231F20"/>
        </w:rPr>
        <w:t>y</w:t>
      </w:r>
      <w:r>
        <w:rPr>
          <w:color w:val="231F20"/>
          <w:spacing w:val="-26"/>
        </w:rPr>
        <w:t> </w:t>
      </w:r>
      <w:r>
        <w:rPr>
          <w:color w:val="231F20"/>
        </w:rPr>
        <w:t>local</w:t>
      </w:r>
      <w:r>
        <w:rPr>
          <w:color w:val="231F20"/>
          <w:spacing w:val="-26"/>
        </w:rPr>
        <w:t> </w:t>
      </w:r>
      <w:r>
        <w:rPr>
          <w:color w:val="231F20"/>
        </w:rPr>
        <w:t>es,</w:t>
      </w:r>
      <w:r>
        <w:rPr>
          <w:color w:val="231F20"/>
          <w:spacing w:val="-26"/>
        </w:rPr>
        <w:t> </w:t>
      </w:r>
      <w:r>
        <w:rPr>
          <w:color w:val="231F20"/>
        </w:rPr>
        <w:t>primero,</w:t>
      </w:r>
      <w:r>
        <w:rPr>
          <w:color w:val="231F20"/>
          <w:spacing w:val="-26"/>
        </w:rPr>
        <w:t> </w:t>
      </w:r>
      <w:r>
        <w:rPr>
          <w:color w:val="231F20"/>
        </w:rPr>
        <w:t>consolidar</w:t>
      </w:r>
      <w:r>
        <w:rPr>
          <w:color w:val="231F20"/>
          <w:spacing w:val="-26"/>
        </w:rPr>
        <w:t> </w:t>
      </w:r>
      <w:r>
        <w:rPr>
          <w:color w:val="231F20"/>
        </w:rPr>
        <w:t>su</w:t>
      </w:r>
      <w:r>
        <w:rPr>
          <w:color w:val="231F20"/>
          <w:spacing w:val="-26"/>
        </w:rPr>
        <w:t> </w:t>
      </w:r>
      <w:r>
        <w:rPr>
          <w:color w:val="231F20"/>
        </w:rPr>
        <w:t>democracia</w:t>
      </w:r>
      <w:r>
        <w:rPr>
          <w:color w:val="231F20"/>
          <w:spacing w:val="-26"/>
        </w:rPr>
        <w:t> </w:t>
      </w:r>
      <w:r>
        <w:rPr>
          <w:color w:val="231F20"/>
        </w:rPr>
        <w:t>política o electoral </w:t>
      </w:r>
      <w:r>
        <w:rPr>
          <w:color w:val="231F20"/>
          <w:spacing w:val="-7"/>
        </w:rPr>
        <w:t>y, </w:t>
      </w:r>
      <w:r>
        <w:rPr>
          <w:color w:val="231F20"/>
        </w:rPr>
        <w:t>después, asegurar su aforo requerido –arreglos institu- cionales–,</w:t>
      </w:r>
      <w:r>
        <w:rPr>
          <w:color w:val="231F20"/>
          <w:spacing w:val="-8"/>
        </w:rPr>
        <w:t> </w:t>
      </w:r>
      <w:r>
        <w:rPr>
          <w:color w:val="231F20"/>
        </w:rPr>
        <w:t>para</w:t>
      </w:r>
      <w:r>
        <w:rPr>
          <w:color w:val="231F20"/>
          <w:spacing w:val="-8"/>
        </w:rPr>
        <w:t> </w:t>
      </w:r>
      <w:r>
        <w:rPr>
          <w:color w:val="231F20"/>
        </w:rPr>
        <w:t>demostrar</w:t>
      </w:r>
      <w:r>
        <w:rPr>
          <w:color w:val="231F20"/>
          <w:spacing w:val="-8"/>
        </w:rPr>
        <w:t> </w:t>
      </w:r>
      <w:r>
        <w:rPr>
          <w:color w:val="231F20"/>
        </w:rPr>
        <w:t>una</w:t>
      </w:r>
      <w:r>
        <w:rPr>
          <w:color w:val="231F20"/>
          <w:spacing w:val="-8"/>
        </w:rPr>
        <w:t> </w:t>
      </w:r>
      <w:r>
        <w:rPr>
          <w:color w:val="231F20"/>
        </w:rPr>
        <w:t>capacidad</w:t>
      </w:r>
      <w:r>
        <w:rPr>
          <w:color w:val="231F20"/>
          <w:spacing w:val="-8"/>
        </w:rPr>
        <w:t> </w:t>
      </w:r>
      <w:r>
        <w:rPr>
          <w:color w:val="231F20"/>
        </w:rPr>
        <w:t>y</w:t>
      </w:r>
      <w:r>
        <w:rPr>
          <w:color w:val="231F20"/>
          <w:spacing w:val="-8"/>
        </w:rPr>
        <w:t> </w:t>
      </w:r>
      <w:r>
        <w:rPr>
          <w:color w:val="231F20"/>
        </w:rPr>
        <w:t>coherencia</w:t>
      </w:r>
      <w:r>
        <w:rPr>
          <w:color w:val="231F20"/>
          <w:spacing w:val="-8"/>
        </w:rPr>
        <w:t> </w:t>
      </w:r>
      <w:r>
        <w:rPr>
          <w:color w:val="231F20"/>
        </w:rPr>
        <w:t>de</w:t>
      </w:r>
      <w:r>
        <w:rPr>
          <w:color w:val="231F20"/>
          <w:spacing w:val="-8"/>
        </w:rPr>
        <w:t> </w:t>
      </w:r>
      <w:r>
        <w:rPr>
          <w:color w:val="231F20"/>
        </w:rPr>
        <w:t>gobernar</w:t>
      </w:r>
      <w:r>
        <w:rPr>
          <w:color w:val="231F20"/>
          <w:spacing w:val="-8"/>
        </w:rPr>
        <w:t> </w:t>
      </w:r>
      <w:r>
        <w:rPr>
          <w:color w:val="231F20"/>
        </w:rPr>
        <w:t>de forma</w:t>
      </w:r>
      <w:r>
        <w:rPr>
          <w:color w:val="231F20"/>
          <w:spacing w:val="-6"/>
        </w:rPr>
        <w:t> </w:t>
      </w:r>
      <w:r>
        <w:rPr>
          <w:color w:val="231F20"/>
        </w:rPr>
        <w:t>democrática.</w:t>
      </w:r>
      <w:r>
        <w:rPr>
          <w:color w:val="231F20"/>
          <w:spacing w:val="-6"/>
        </w:rPr>
        <w:t> </w:t>
      </w:r>
      <w:r>
        <w:rPr>
          <w:color w:val="231F20"/>
        </w:rPr>
        <w:t>El</w:t>
      </w:r>
      <w:r>
        <w:rPr>
          <w:color w:val="231F20"/>
          <w:spacing w:val="-6"/>
        </w:rPr>
        <w:t> </w:t>
      </w:r>
      <w:r>
        <w:rPr>
          <w:color w:val="231F20"/>
        </w:rPr>
        <w:t>vago</w:t>
      </w:r>
      <w:r>
        <w:rPr>
          <w:color w:val="231F20"/>
          <w:spacing w:val="-6"/>
        </w:rPr>
        <w:t> </w:t>
      </w:r>
      <w:r>
        <w:rPr>
          <w:color w:val="231F20"/>
        </w:rPr>
        <w:t>rendimiento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gobiernos</w:t>
      </w:r>
      <w:r>
        <w:rPr>
          <w:color w:val="231F20"/>
          <w:spacing w:val="-6"/>
        </w:rPr>
        <w:t> </w:t>
      </w:r>
      <w:r>
        <w:rPr>
          <w:color w:val="231F20"/>
        </w:rPr>
        <w:t>democráti- cos da cabida a los partidos políticos o empresarios, para aislar o fo- calizar</w:t>
      </w:r>
      <w:r>
        <w:rPr>
          <w:color w:val="231F20"/>
          <w:spacing w:val="-10"/>
        </w:rPr>
        <w:t> </w:t>
      </w:r>
      <w:r>
        <w:rPr>
          <w:color w:val="231F20"/>
        </w:rPr>
        <w:t>los</w:t>
      </w:r>
      <w:r>
        <w:rPr>
          <w:color w:val="231F20"/>
          <w:spacing w:val="-10"/>
        </w:rPr>
        <w:t> </w:t>
      </w:r>
      <w:r>
        <w:rPr>
          <w:color w:val="231F20"/>
        </w:rPr>
        <w:t>bienes</w:t>
      </w:r>
      <w:r>
        <w:rPr>
          <w:color w:val="231F20"/>
          <w:spacing w:val="-10"/>
        </w:rPr>
        <w:t> </w:t>
      </w:r>
      <w:r>
        <w:rPr>
          <w:color w:val="231F20"/>
        </w:rPr>
        <w:t>públicos</w:t>
      </w:r>
      <w:r>
        <w:rPr>
          <w:color w:val="231F20"/>
          <w:spacing w:val="-10"/>
        </w:rPr>
        <w:t> </w:t>
      </w:r>
      <w:r>
        <w:rPr>
          <w:color w:val="231F20"/>
        </w:rPr>
        <w:t>al</w:t>
      </w:r>
      <w:r>
        <w:rPr>
          <w:color w:val="231F20"/>
          <w:spacing w:val="-10"/>
        </w:rPr>
        <w:t> </w:t>
      </w:r>
      <w:r>
        <w:rPr>
          <w:color w:val="231F20"/>
        </w:rPr>
        <w:t>grueso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9"/>
        </w:rPr>
        <w:t> </w:t>
      </w:r>
      <w:r>
        <w:rPr>
          <w:color w:val="231F20"/>
        </w:rPr>
        <w:t>La</w:t>
      </w:r>
      <w:r>
        <w:rPr>
          <w:color w:val="231F20"/>
          <w:spacing w:val="-10"/>
        </w:rPr>
        <w:t> </w:t>
      </w:r>
      <w:r>
        <w:rPr>
          <w:color w:val="231F20"/>
        </w:rPr>
        <w:t>gobernanza</w:t>
      </w:r>
      <w:r>
        <w:rPr>
          <w:color w:val="231F20"/>
          <w:spacing w:val="-10"/>
        </w:rPr>
        <w:t> </w:t>
      </w:r>
      <w:r>
        <w:rPr>
          <w:color w:val="231F20"/>
        </w:rPr>
        <w:t>se nutre</w:t>
      </w:r>
      <w:r>
        <w:rPr>
          <w:color w:val="231F20"/>
          <w:spacing w:val="-7"/>
        </w:rPr>
        <w:t> </w:t>
      </w:r>
      <w:r>
        <w:rPr>
          <w:color w:val="231F20"/>
        </w:rPr>
        <w:t>y</w:t>
      </w:r>
      <w:r>
        <w:rPr>
          <w:color w:val="231F20"/>
          <w:spacing w:val="-7"/>
        </w:rPr>
        <w:t> </w:t>
      </w:r>
      <w:r>
        <w:rPr>
          <w:color w:val="231F20"/>
        </w:rPr>
        <w:t>consolida</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libertades</w:t>
      </w:r>
      <w:r>
        <w:rPr>
          <w:color w:val="231F20"/>
          <w:spacing w:val="-7"/>
        </w:rPr>
        <w:t> </w:t>
      </w:r>
      <w:r>
        <w:rPr>
          <w:color w:val="231F20"/>
        </w:rPr>
        <w:t>positivas,</w:t>
      </w:r>
      <w:r>
        <w:rPr>
          <w:color w:val="231F20"/>
          <w:spacing w:val="-7"/>
        </w:rPr>
        <w:t> </w:t>
      </w:r>
      <w:r>
        <w:rPr>
          <w:color w:val="231F20"/>
        </w:rPr>
        <w:t>empero,</w:t>
      </w:r>
      <w:r>
        <w:rPr>
          <w:color w:val="231F20"/>
          <w:spacing w:val="-7"/>
        </w:rPr>
        <w:t> </w:t>
      </w:r>
      <w:r>
        <w:rPr>
          <w:color w:val="231F20"/>
        </w:rPr>
        <w:t>requiere</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go- bierno</w:t>
      </w:r>
      <w:r>
        <w:rPr>
          <w:color w:val="231F20"/>
          <w:spacing w:val="-10"/>
        </w:rPr>
        <w:t> </w:t>
      </w:r>
      <w:r>
        <w:rPr>
          <w:color w:val="231F20"/>
        </w:rPr>
        <w:t>como</w:t>
      </w:r>
      <w:r>
        <w:rPr>
          <w:color w:val="231F20"/>
          <w:spacing w:val="-10"/>
        </w:rPr>
        <w:t> </w:t>
      </w:r>
      <w:r>
        <w:rPr>
          <w:color w:val="231F20"/>
        </w:rPr>
        <w:t>instancia</w:t>
      </w:r>
      <w:r>
        <w:rPr>
          <w:color w:val="231F20"/>
          <w:spacing w:val="-10"/>
        </w:rPr>
        <w:t> </w:t>
      </w:r>
      <w:r>
        <w:rPr>
          <w:color w:val="231F20"/>
        </w:rPr>
        <w:t>de</w:t>
      </w:r>
      <w:r>
        <w:rPr>
          <w:color w:val="231F20"/>
          <w:spacing w:val="-10"/>
        </w:rPr>
        <w:t> </w:t>
      </w:r>
      <w:r>
        <w:rPr>
          <w:color w:val="231F20"/>
        </w:rPr>
        <w:t>conducción</w:t>
      </w:r>
      <w:r>
        <w:rPr>
          <w:color w:val="231F20"/>
          <w:spacing w:val="-10"/>
        </w:rPr>
        <w:t> </w:t>
      </w:r>
      <w:r>
        <w:rPr>
          <w:color w:val="231F20"/>
        </w:rPr>
        <w:t>social,</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ámbito</w:t>
      </w:r>
      <w:r>
        <w:rPr>
          <w:color w:val="231F20"/>
          <w:spacing w:val="-10"/>
        </w:rPr>
        <w:t> </w:t>
      </w:r>
      <w:r>
        <w:rPr>
          <w:color w:val="231F20"/>
        </w:rPr>
        <w:t>que</w:t>
      </w:r>
      <w:r>
        <w:rPr>
          <w:color w:val="231F20"/>
          <w:spacing w:val="-10"/>
        </w:rPr>
        <w:t> </w:t>
      </w:r>
      <w:r>
        <w:rPr>
          <w:color w:val="231F20"/>
        </w:rPr>
        <w:t>amalga- me al capital social y limite las libertades negativas. La gobernanza como</w:t>
      </w:r>
      <w:r>
        <w:rPr>
          <w:color w:val="231F20"/>
          <w:spacing w:val="-18"/>
        </w:rPr>
        <w:t> </w:t>
      </w:r>
      <w:r>
        <w:rPr>
          <w:color w:val="231F20"/>
        </w:rPr>
        <w:t>tendencia</w:t>
      </w:r>
      <w:r>
        <w:rPr>
          <w:color w:val="231F20"/>
          <w:spacing w:val="-18"/>
        </w:rPr>
        <w:t> </w:t>
      </w:r>
      <w:r>
        <w:rPr>
          <w:color w:val="231F20"/>
        </w:rPr>
        <w:t>moderna</w:t>
      </w:r>
      <w:r>
        <w:rPr>
          <w:color w:val="231F20"/>
          <w:spacing w:val="-18"/>
        </w:rPr>
        <w:t> </w:t>
      </w:r>
      <w:r>
        <w:rPr>
          <w:color w:val="231F20"/>
        </w:rPr>
        <w:t>recupera</w:t>
      </w:r>
      <w:r>
        <w:rPr>
          <w:color w:val="231F20"/>
          <w:spacing w:val="-18"/>
        </w:rPr>
        <w:t> </w:t>
      </w:r>
      <w:r>
        <w:rPr>
          <w:color w:val="231F20"/>
        </w:rPr>
        <w:t>la</w:t>
      </w:r>
      <w:r>
        <w:rPr>
          <w:color w:val="231F20"/>
          <w:spacing w:val="-18"/>
        </w:rPr>
        <w:t> </w:t>
      </w:r>
      <w:r>
        <w:rPr>
          <w:color w:val="231F20"/>
        </w:rPr>
        <w:t>naturaleza</w:t>
      </w:r>
      <w:r>
        <w:rPr>
          <w:color w:val="231F20"/>
          <w:spacing w:val="-18"/>
        </w:rPr>
        <w:t> </w:t>
      </w:r>
      <w:r>
        <w:rPr>
          <w:color w:val="231F20"/>
        </w:rPr>
        <w:t>pública</w:t>
      </w:r>
      <w:r>
        <w:rPr>
          <w:color w:val="231F20"/>
          <w:spacing w:val="-18"/>
        </w:rPr>
        <w:t> </w:t>
      </w:r>
      <w:r>
        <w:rPr>
          <w:color w:val="231F20"/>
        </w:rPr>
        <w:t>y</w:t>
      </w:r>
      <w:r>
        <w:rPr>
          <w:color w:val="231F20"/>
          <w:spacing w:val="-18"/>
        </w:rPr>
        <w:t> </w:t>
      </w:r>
      <w:r>
        <w:rPr>
          <w:color w:val="231F20"/>
        </w:rPr>
        <w:t>reconstruye la capacidad administrativa de la gestión pública, tendencias –anta- ño–</w:t>
      </w:r>
      <w:r>
        <w:rPr>
          <w:color w:val="231F20"/>
          <w:spacing w:val="-6"/>
        </w:rPr>
        <w:t> </w:t>
      </w:r>
      <w:r>
        <w:rPr>
          <w:color w:val="231F20"/>
        </w:rPr>
        <w:t>reservadas</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políticas</w:t>
      </w:r>
      <w:r>
        <w:rPr>
          <w:color w:val="231F20"/>
          <w:spacing w:val="-6"/>
        </w:rPr>
        <w:t> </w:t>
      </w:r>
      <w:r>
        <w:rPr>
          <w:color w:val="231F20"/>
        </w:rPr>
        <w:t>públicas</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enfoques</w:t>
      </w:r>
      <w:r>
        <w:rPr>
          <w:color w:val="231F20"/>
          <w:spacing w:val="-6"/>
        </w:rPr>
        <w:t> </w:t>
      </w:r>
      <w:r>
        <w:rPr>
          <w:color w:val="231F20"/>
        </w:rPr>
        <w:t>gerenciales.</w:t>
      </w:r>
    </w:p>
    <w:p>
      <w:pPr>
        <w:pStyle w:val="BodyText"/>
        <w:spacing w:line="247" w:lineRule="auto"/>
        <w:ind w:left="1395" w:right="1390" w:firstLine="283"/>
        <w:jc w:val="both"/>
      </w:pPr>
      <w:r>
        <w:rPr>
          <w:color w:val="231F20"/>
        </w:rPr>
        <w:t>Hay</w:t>
      </w:r>
      <w:r>
        <w:rPr>
          <w:color w:val="231F20"/>
          <w:spacing w:val="-19"/>
        </w:rPr>
        <w:t> </w:t>
      </w:r>
      <w:r>
        <w:rPr>
          <w:color w:val="231F20"/>
        </w:rPr>
        <w:t>algunos</w:t>
      </w:r>
      <w:r>
        <w:rPr>
          <w:color w:val="231F20"/>
          <w:spacing w:val="-19"/>
        </w:rPr>
        <w:t> </w:t>
      </w:r>
      <w:r>
        <w:rPr>
          <w:color w:val="231F20"/>
          <w:spacing w:val="-3"/>
        </w:rPr>
        <w:t>argumentos</w:t>
      </w:r>
      <w:r>
        <w:rPr>
          <w:color w:val="231F20"/>
          <w:spacing w:val="-19"/>
        </w:rPr>
        <w:t> </w:t>
      </w:r>
      <w:r>
        <w:rPr>
          <w:color w:val="231F20"/>
        </w:rPr>
        <w:t>para</w:t>
      </w:r>
      <w:r>
        <w:rPr>
          <w:color w:val="231F20"/>
          <w:spacing w:val="-19"/>
        </w:rPr>
        <w:t> </w:t>
      </w:r>
      <w:r>
        <w:rPr>
          <w:color w:val="231F20"/>
        </w:rPr>
        <w:t>sostener</w:t>
      </w:r>
      <w:r>
        <w:rPr>
          <w:color w:val="231F20"/>
          <w:spacing w:val="-19"/>
        </w:rPr>
        <w:t> </w:t>
      </w:r>
      <w:r>
        <w:rPr>
          <w:color w:val="231F20"/>
        </w:rPr>
        <w:t>que</w:t>
      </w:r>
      <w:r>
        <w:rPr>
          <w:color w:val="231F20"/>
          <w:spacing w:val="-19"/>
        </w:rPr>
        <w:t> </w:t>
      </w:r>
      <w:r>
        <w:rPr>
          <w:color w:val="231F20"/>
        </w:rPr>
        <w:t>en</w:t>
      </w:r>
      <w:r>
        <w:rPr>
          <w:color w:val="231F20"/>
          <w:spacing w:val="-30"/>
        </w:rPr>
        <w:t> </w:t>
      </w:r>
      <w:r>
        <w:rPr>
          <w:color w:val="231F20"/>
        </w:rPr>
        <w:t>América</w:t>
      </w:r>
      <w:r>
        <w:rPr>
          <w:color w:val="231F20"/>
          <w:spacing w:val="-19"/>
        </w:rPr>
        <w:t> </w:t>
      </w:r>
      <w:r>
        <w:rPr>
          <w:color w:val="231F20"/>
        </w:rPr>
        <w:t>Latina,</w:t>
      </w:r>
      <w:r>
        <w:rPr>
          <w:color w:val="231F20"/>
          <w:spacing w:val="-19"/>
        </w:rPr>
        <w:t> </w:t>
      </w:r>
      <w:r>
        <w:rPr>
          <w:color w:val="231F20"/>
        </w:rPr>
        <w:t>y</w:t>
      </w:r>
      <w:r>
        <w:rPr>
          <w:color w:val="231F20"/>
          <w:spacing w:val="-19"/>
        </w:rPr>
        <w:t> </w:t>
      </w:r>
      <w:r>
        <w:rPr>
          <w:color w:val="231F20"/>
        </w:rPr>
        <w:t>en particular en México, después de tres décadas de una ola de cambio de régimen, los procesos democratizadores en curso no han logrado captar</w:t>
      </w:r>
      <w:r>
        <w:rPr>
          <w:color w:val="231F20"/>
          <w:spacing w:val="-9"/>
        </w:rPr>
        <w:t> </w:t>
      </w:r>
      <w:r>
        <w:rPr>
          <w:color w:val="231F20"/>
        </w:rPr>
        <w:t>el</w:t>
      </w:r>
      <w:r>
        <w:rPr>
          <w:color w:val="231F20"/>
          <w:spacing w:val="-9"/>
        </w:rPr>
        <w:t> </w:t>
      </w:r>
      <w:r>
        <w:rPr>
          <w:color w:val="231F20"/>
        </w:rPr>
        <w:t>dinamismo,</w:t>
      </w:r>
      <w:r>
        <w:rPr>
          <w:color w:val="231F20"/>
          <w:spacing w:val="-9"/>
        </w:rPr>
        <w:t> </w:t>
      </w:r>
      <w:r>
        <w:rPr>
          <w:color w:val="231F20"/>
        </w:rPr>
        <w:t>la</w:t>
      </w:r>
      <w:r>
        <w:rPr>
          <w:color w:val="231F20"/>
          <w:spacing w:val="-9"/>
        </w:rPr>
        <w:t> </w:t>
      </w:r>
      <w:r>
        <w:rPr>
          <w:color w:val="231F20"/>
        </w:rPr>
        <w:t>variabilidad</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ambigüedad</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son</w:t>
      </w:r>
      <w:r>
        <w:rPr>
          <w:color w:val="231F20"/>
          <w:spacing w:val="-9"/>
        </w:rPr>
        <w:t> </w:t>
      </w:r>
      <w:r>
        <w:rPr>
          <w:color w:val="231F20"/>
        </w:rPr>
        <w:t>inhe- rentes.</w:t>
      </w:r>
      <w:r>
        <w:rPr>
          <w:color w:val="231F20"/>
          <w:spacing w:val="-8"/>
        </w:rPr>
        <w:t> </w:t>
      </w:r>
      <w:r>
        <w:rPr>
          <w:color w:val="231F20"/>
        </w:rPr>
        <w:t>El</w:t>
      </w:r>
      <w:r>
        <w:rPr>
          <w:color w:val="231F20"/>
          <w:spacing w:val="-8"/>
        </w:rPr>
        <w:t> </w:t>
      </w:r>
      <w:r>
        <w:rPr>
          <w:color w:val="231F20"/>
        </w:rPr>
        <w:t>surgimiento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importante</w:t>
      </w:r>
      <w:r>
        <w:rPr>
          <w:color w:val="231F20"/>
          <w:spacing w:val="-8"/>
        </w:rPr>
        <w:t> </w:t>
      </w:r>
      <w:r>
        <w:rPr>
          <w:color w:val="231F20"/>
        </w:rPr>
        <w:t>gama</w:t>
      </w:r>
      <w:r>
        <w:rPr>
          <w:color w:val="231F20"/>
          <w:spacing w:val="-8"/>
        </w:rPr>
        <w:t> </w:t>
      </w:r>
      <w:r>
        <w:rPr>
          <w:color w:val="231F20"/>
        </w:rPr>
        <w:t>de</w:t>
      </w:r>
      <w:r>
        <w:rPr>
          <w:color w:val="231F20"/>
          <w:spacing w:val="-8"/>
        </w:rPr>
        <w:t> </w:t>
      </w:r>
      <w:r>
        <w:rPr>
          <w:color w:val="231F20"/>
        </w:rPr>
        <w:t>iniciativas,</w:t>
      </w:r>
      <w:r>
        <w:rPr>
          <w:color w:val="231F20"/>
          <w:spacing w:val="-8"/>
        </w:rPr>
        <w:t> </w:t>
      </w:r>
      <w:r>
        <w:rPr>
          <w:color w:val="231F20"/>
        </w:rPr>
        <w:t>de</w:t>
      </w:r>
      <w:r>
        <w:rPr>
          <w:color w:val="231F20"/>
          <w:spacing w:val="-8"/>
        </w:rPr>
        <w:t> </w:t>
      </w:r>
      <w:r>
        <w:rPr>
          <w:color w:val="231F20"/>
        </w:rPr>
        <w:t>nue- vas</w:t>
      </w:r>
      <w:r>
        <w:rPr>
          <w:color w:val="231F20"/>
          <w:spacing w:val="-9"/>
        </w:rPr>
        <w:t> </w:t>
      </w:r>
      <w:r>
        <w:rPr>
          <w:color w:val="231F20"/>
        </w:rPr>
        <w:t>formas</w:t>
      </w:r>
      <w:r>
        <w:rPr>
          <w:color w:val="231F20"/>
          <w:spacing w:val="-9"/>
        </w:rPr>
        <w:t> </w:t>
      </w:r>
      <w:r>
        <w:rPr>
          <w:color w:val="231F20"/>
        </w:rPr>
        <w:t>de</w:t>
      </w:r>
      <w:r>
        <w:rPr>
          <w:color w:val="231F20"/>
          <w:spacing w:val="-9"/>
        </w:rPr>
        <w:t> </w:t>
      </w:r>
      <w:r>
        <w:rPr>
          <w:color w:val="231F20"/>
        </w:rPr>
        <w:t>participación</w:t>
      </w:r>
      <w:r>
        <w:rPr>
          <w:color w:val="231F20"/>
          <w:spacing w:val="-10"/>
        </w:rPr>
        <w:t> </w:t>
      </w:r>
      <w:r>
        <w:rPr>
          <w:color w:val="231F20"/>
        </w:rPr>
        <w:t>y</w:t>
      </w:r>
      <w:r>
        <w:rPr>
          <w:color w:val="231F20"/>
          <w:spacing w:val="-9"/>
        </w:rPr>
        <w:t> </w:t>
      </w:r>
      <w:r>
        <w:rPr>
          <w:color w:val="231F20"/>
        </w:rPr>
        <w:t>protesta</w:t>
      </w:r>
      <w:r>
        <w:rPr>
          <w:color w:val="231F20"/>
          <w:spacing w:val="-9"/>
        </w:rPr>
        <w:t> </w:t>
      </w:r>
      <w:r>
        <w:rPr>
          <w:color w:val="231F20"/>
        </w:rPr>
        <w:t>traspasan</w:t>
      </w:r>
      <w:r>
        <w:rPr>
          <w:color w:val="231F20"/>
          <w:spacing w:val="-9"/>
        </w:rPr>
        <w:t> </w:t>
      </w:r>
      <w:r>
        <w:rPr>
          <w:color w:val="231F20"/>
        </w:rPr>
        <w:t>los</w:t>
      </w:r>
      <w:r>
        <w:rPr>
          <w:color w:val="231F20"/>
          <w:spacing w:val="-9"/>
        </w:rPr>
        <w:t> </w:t>
      </w:r>
      <w:r>
        <w:rPr>
          <w:color w:val="231F20"/>
        </w:rPr>
        <w:t>límites</w:t>
      </w:r>
      <w:r>
        <w:rPr>
          <w:color w:val="231F20"/>
          <w:spacing w:val="-10"/>
        </w:rPr>
        <w:t> </w:t>
      </w:r>
      <w:r>
        <w:rPr>
          <w:color w:val="231F20"/>
        </w:rPr>
        <w:t>de</w:t>
      </w:r>
      <w:r>
        <w:rPr>
          <w:color w:val="231F20"/>
          <w:spacing w:val="-9"/>
        </w:rPr>
        <w:t> </w:t>
      </w:r>
      <w:r>
        <w:rPr>
          <w:color w:val="231F20"/>
        </w:rPr>
        <w:t>las</w:t>
      </w:r>
      <w:r>
        <w:rPr>
          <w:color w:val="231F20"/>
          <w:spacing w:val="-9"/>
        </w:rPr>
        <w:t> </w:t>
      </w:r>
      <w:r>
        <w:rPr>
          <w:color w:val="231F20"/>
        </w:rPr>
        <w:t>ins- tituciones.</w:t>
      </w:r>
      <w:r>
        <w:rPr>
          <w:color w:val="231F20"/>
          <w:spacing w:val="-6"/>
        </w:rPr>
        <w:t> </w:t>
      </w:r>
      <w:r>
        <w:rPr>
          <w:color w:val="231F20"/>
        </w:rPr>
        <w:t>Estas</w:t>
      </w:r>
      <w:r>
        <w:rPr>
          <w:color w:val="231F20"/>
          <w:spacing w:val="-6"/>
        </w:rPr>
        <w:t> </w:t>
      </w:r>
      <w:r>
        <w:rPr>
          <w:color w:val="231F20"/>
        </w:rPr>
        <w:t>nuevas</w:t>
      </w:r>
      <w:r>
        <w:rPr>
          <w:color w:val="231F20"/>
          <w:spacing w:val="-6"/>
        </w:rPr>
        <w:t> </w:t>
      </w:r>
      <w:r>
        <w:rPr>
          <w:color w:val="231F20"/>
        </w:rPr>
        <w:t>versiones</w:t>
      </w:r>
      <w:r>
        <w:rPr>
          <w:color w:val="231F20"/>
          <w:spacing w:val="-6"/>
        </w:rPr>
        <w:t> </w:t>
      </w:r>
      <w:r>
        <w:rPr>
          <w:color w:val="231F20"/>
        </w:rPr>
        <w:t>de</w:t>
      </w:r>
      <w:r>
        <w:rPr>
          <w:color w:val="231F20"/>
          <w:spacing w:val="-6"/>
        </w:rPr>
        <w:t> </w:t>
      </w:r>
      <w:r>
        <w:rPr>
          <w:color w:val="231F20"/>
        </w:rPr>
        <w:t>demandas,</w:t>
      </w:r>
      <w:r>
        <w:rPr>
          <w:color w:val="231F20"/>
          <w:spacing w:val="-6"/>
        </w:rPr>
        <w:t> </w:t>
      </w:r>
      <w:r>
        <w:rPr>
          <w:color w:val="231F20"/>
        </w:rPr>
        <w:t>cuestionan</w:t>
      </w:r>
      <w:r>
        <w:rPr>
          <w:color w:val="231F20"/>
          <w:spacing w:val="-6"/>
        </w:rPr>
        <w:t> </w:t>
      </w:r>
      <w:r>
        <w:rPr>
          <w:color w:val="231F20"/>
        </w:rPr>
        <w:t>de</w:t>
      </w:r>
      <w:r>
        <w:rPr>
          <w:color w:val="231F20"/>
          <w:spacing w:val="-6"/>
        </w:rPr>
        <w:t> </w:t>
      </w:r>
      <w:r>
        <w:rPr>
          <w:color w:val="231F20"/>
        </w:rPr>
        <w:t>forma importante el centro de las formas de democracia representativa y participativa de la</w:t>
      </w:r>
      <w:r>
        <w:rPr>
          <w:color w:val="231F20"/>
          <w:spacing w:val="-18"/>
        </w:rPr>
        <w:t> </w:t>
      </w:r>
      <w:r>
        <w:rPr>
          <w:color w:val="231F20"/>
        </w:rPr>
        <w:t>región.</w:t>
      </w:r>
    </w:p>
    <w:p>
      <w:pPr>
        <w:pStyle w:val="BodyText"/>
        <w:spacing w:line="247" w:lineRule="auto"/>
        <w:ind w:left="1395" w:right="1389" w:firstLine="283"/>
        <w:jc w:val="both"/>
      </w:pPr>
      <w:r>
        <w:rPr>
          <w:color w:val="231F20"/>
        </w:rPr>
        <w:t>La revisión de la denominada gobernanza pretende contribuir, desde</w:t>
      </w:r>
      <w:r>
        <w:rPr>
          <w:color w:val="231F20"/>
          <w:spacing w:val="-9"/>
        </w:rPr>
        <w:t> </w:t>
      </w:r>
      <w:r>
        <w:rPr>
          <w:color w:val="231F20"/>
        </w:rPr>
        <w:t>distintos</w:t>
      </w:r>
      <w:r>
        <w:rPr>
          <w:color w:val="231F20"/>
          <w:spacing w:val="-9"/>
        </w:rPr>
        <w:t> </w:t>
      </w:r>
      <w:r>
        <w:rPr>
          <w:color w:val="231F20"/>
        </w:rPr>
        <w:t>enfoques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ciencias</w:t>
      </w:r>
      <w:r>
        <w:rPr>
          <w:color w:val="231F20"/>
          <w:spacing w:val="-9"/>
        </w:rPr>
        <w:t> </w:t>
      </w:r>
      <w:r>
        <w:rPr>
          <w:color w:val="231F20"/>
        </w:rPr>
        <w:t>sociales,</w:t>
      </w:r>
      <w:r>
        <w:rPr>
          <w:color w:val="231F20"/>
          <w:spacing w:val="-9"/>
        </w:rPr>
        <w:t> </w:t>
      </w:r>
      <w:r>
        <w:rPr>
          <w:color w:val="231F20"/>
        </w:rPr>
        <w:t>al</w:t>
      </w:r>
      <w:r>
        <w:rPr>
          <w:color w:val="231F20"/>
          <w:spacing w:val="-9"/>
        </w:rPr>
        <w:t> </w:t>
      </w:r>
      <w:r>
        <w:rPr>
          <w:color w:val="231F20"/>
        </w:rPr>
        <w:t>análisis</w:t>
      </w:r>
      <w:r>
        <w:rPr>
          <w:color w:val="231F20"/>
          <w:spacing w:val="-9"/>
        </w:rPr>
        <w:t> </w:t>
      </w:r>
      <w:r>
        <w:rPr>
          <w:color w:val="231F20"/>
        </w:rPr>
        <w:t>y</w:t>
      </w:r>
      <w:r>
        <w:rPr>
          <w:color w:val="231F20"/>
          <w:spacing w:val="-9"/>
        </w:rPr>
        <w:t> </w:t>
      </w:r>
      <w:r>
        <w:rPr>
          <w:color w:val="231F20"/>
        </w:rPr>
        <w:t>estable- cimiento de las bases fundacionales de una serie de espacios institu- cionalizados</w:t>
      </w:r>
      <w:r>
        <w:rPr>
          <w:color w:val="231F20"/>
          <w:spacing w:val="-9"/>
        </w:rPr>
        <w:t> </w:t>
      </w:r>
      <w:r>
        <w:rPr>
          <w:color w:val="231F20"/>
        </w:rPr>
        <w:t>que</w:t>
      </w:r>
      <w:r>
        <w:rPr>
          <w:color w:val="231F20"/>
          <w:spacing w:val="-8"/>
        </w:rPr>
        <w:t> </w:t>
      </w:r>
      <w:r>
        <w:rPr>
          <w:color w:val="231F20"/>
        </w:rPr>
        <w:t>permitan</w:t>
      </w:r>
      <w:r>
        <w:rPr>
          <w:color w:val="231F20"/>
          <w:spacing w:val="-8"/>
        </w:rPr>
        <w:t> </w:t>
      </w:r>
      <w:r>
        <w:rPr>
          <w:color w:val="231F20"/>
        </w:rPr>
        <w:t>la</w:t>
      </w:r>
      <w:r>
        <w:rPr>
          <w:color w:val="231F20"/>
          <w:spacing w:val="-8"/>
        </w:rPr>
        <w:t> </w:t>
      </w:r>
      <w:r>
        <w:rPr>
          <w:color w:val="231F20"/>
        </w:rPr>
        <w:t>convergencia</w:t>
      </w:r>
      <w:r>
        <w:rPr>
          <w:color w:val="231F20"/>
          <w:spacing w:val="-8"/>
        </w:rPr>
        <w:t> </w:t>
      </w:r>
      <w:r>
        <w:rPr>
          <w:color w:val="231F20"/>
        </w:rPr>
        <w:t>de</w:t>
      </w:r>
      <w:r>
        <w:rPr>
          <w:color w:val="231F20"/>
          <w:spacing w:val="-8"/>
        </w:rPr>
        <w:t> </w:t>
      </w:r>
      <w:r>
        <w:rPr>
          <w:color w:val="231F20"/>
        </w:rPr>
        <w:t>distintos</w:t>
      </w:r>
      <w:r>
        <w:rPr>
          <w:color w:val="231F20"/>
          <w:spacing w:val="-8"/>
        </w:rPr>
        <w:t> </w:t>
      </w:r>
      <w:r>
        <w:rPr>
          <w:color w:val="231F20"/>
        </w:rPr>
        <w:t>actores</w:t>
      </w:r>
      <w:r>
        <w:rPr>
          <w:color w:val="231F20"/>
          <w:spacing w:val="-8"/>
        </w:rPr>
        <w:t> </w:t>
      </w:r>
      <w:r>
        <w:rPr>
          <w:color w:val="231F20"/>
        </w:rPr>
        <w:t>políti- </w:t>
      </w:r>
      <w:r>
        <w:rPr>
          <w:color w:val="231F20"/>
          <w:spacing w:val="3"/>
        </w:rPr>
        <w:t>cos, sociales </w:t>
      </w:r>
      <w:r>
        <w:rPr>
          <w:color w:val="231F20"/>
        </w:rPr>
        <w:t>y </w:t>
      </w:r>
      <w:r>
        <w:rPr>
          <w:color w:val="231F20"/>
          <w:spacing w:val="3"/>
        </w:rPr>
        <w:t>económicos </w:t>
      </w:r>
      <w:r>
        <w:rPr>
          <w:color w:val="231F20"/>
        </w:rPr>
        <w:t>en la </w:t>
      </w:r>
      <w:r>
        <w:rPr>
          <w:color w:val="231F20"/>
          <w:spacing w:val="3"/>
        </w:rPr>
        <w:t>solución </w:t>
      </w:r>
      <w:r>
        <w:rPr>
          <w:color w:val="231F20"/>
        </w:rPr>
        <w:t>de </w:t>
      </w:r>
      <w:r>
        <w:rPr>
          <w:color w:val="231F20"/>
          <w:spacing w:val="2"/>
        </w:rPr>
        <w:t>una </w:t>
      </w:r>
      <w:r>
        <w:rPr>
          <w:color w:val="231F20"/>
          <w:spacing w:val="3"/>
        </w:rPr>
        <w:t>problemática </w:t>
      </w:r>
      <w:r>
        <w:rPr>
          <w:color w:val="231F20"/>
        </w:rPr>
        <w:t>particular.</w:t>
      </w:r>
      <w:r>
        <w:rPr>
          <w:color w:val="231F20"/>
          <w:spacing w:val="-11"/>
        </w:rPr>
        <w:t> </w:t>
      </w:r>
      <w:r>
        <w:rPr>
          <w:color w:val="231F20"/>
        </w:rPr>
        <w:t>Los</w:t>
      </w:r>
      <w:r>
        <w:rPr>
          <w:color w:val="231F20"/>
          <w:spacing w:val="-11"/>
        </w:rPr>
        <w:t> </w:t>
      </w:r>
      <w:r>
        <w:rPr>
          <w:color w:val="231F20"/>
        </w:rPr>
        <w:t>aportes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vienen</w:t>
      </w:r>
      <w:r>
        <w:rPr>
          <w:color w:val="231F20"/>
          <w:spacing w:val="-11"/>
        </w:rPr>
        <w:t> </w:t>
      </w:r>
      <w:r>
        <w:rPr>
          <w:color w:val="231F20"/>
        </w:rPr>
        <w:t>a</w:t>
      </w:r>
      <w:r>
        <w:rPr>
          <w:color w:val="231F20"/>
          <w:spacing w:val="-11"/>
        </w:rPr>
        <w:t> </w:t>
      </w:r>
      <w:r>
        <w:rPr>
          <w:color w:val="231F20"/>
        </w:rPr>
        <w:t>contribuir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nece- saria</w:t>
      </w:r>
      <w:r>
        <w:rPr>
          <w:color w:val="231F20"/>
          <w:spacing w:val="-8"/>
        </w:rPr>
        <w:t> </w:t>
      </w:r>
      <w:r>
        <w:rPr>
          <w:color w:val="231F20"/>
        </w:rPr>
        <w:t>revaloración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esquemas</w:t>
      </w:r>
      <w:r>
        <w:rPr>
          <w:color w:val="231F20"/>
          <w:spacing w:val="-8"/>
        </w:rPr>
        <w:t> </w:t>
      </w:r>
      <w:r>
        <w:rPr>
          <w:color w:val="231F20"/>
        </w:rPr>
        <w:t>de</w:t>
      </w:r>
      <w:r>
        <w:rPr>
          <w:color w:val="231F20"/>
          <w:spacing w:val="-8"/>
        </w:rPr>
        <w:t> </w:t>
      </w:r>
      <w:r>
        <w:rPr>
          <w:color w:val="231F20"/>
        </w:rPr>
        <w:t>participación</w:t>
      </w:r>
      <w:r>
        <w:rPr>
          <w:color w:val="231F20"/>
          <w:spacing w:val="-9"/>
        </w:rPr>
        <w:t> </w:t>
      </w:r>
      <w:r>
        <w:rPr>
          <w:color w:val="231F20"/>
        </w:rPr>
        <w:t>e</w:t>
      </w:r>
      <w:r>
        <w:rPr>
          <w:color w:val="231F20"/>
          <w:spacing w:val="-8"/>
        </w:rPr>
        <w:t> </w:t>
      </w:r>
      <w:r>
        <w:rPr>
          <w:color w:val="231F20"/>
        </w:rPr>
        <w:t>inclusión</w:t>
      </w:r>
      <w:r>
        <w:rPr>
          <w:color w:val="231F20"/>
          <w:spacing w:val="-8"/>
        </w:rPr>
        <w:t> </w:t>
      </w:r>
      <w:r>
        <w:rPr>
          <w:color w:val="231F20"/>
        </w:rPr>
        <w:t>en</w:t>
      </w:r>
      <w:r>
        <w:rPr>
          <w:color w:val="231F20"/>
          <w:spacing w:val="-8"/>
        </w:rPr>
        <w:t> </w:t>
      </w:r>
      <w:r>
        <w:rPr>
          <w:color w:val="231F20"/>
        </w:rPr>
        <w:t>las</w:t>
      </w:r>
    </w:p>
    <w:p>
      <w:pPr>
        <w:pStyle w:val="BodyText"/>
        <w:spacing w:before="2"/>
        <w:rPr>
          <w:sz w:val="17"/>
        </w:rPr>
      </w:pPr>
    </w:p>
    <w:p>
      <w:pPr>
        <w:pStyle w:val="BodyText"/>
        <w:spacing w:before="71"/>
        <w:ind w:left="1395" w:right="1190"/>
      </w:pPr>
      <w:r>
        <w:rPr>
          <w:color w:val="231F20"/>
        </w:rPr>
        <w:t>12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democracias.</w:t>
      </w:r>
      <w:r>
        <w:rPr>
          <w:color w:val="231F20"/>
          <w:spacing w:val="-12"/>
        </w:rPr>
        <w:t> </w:t>
      </w:r>
      <w:r>
        <w:rPr>
          <w:color w:val="231F20"/>
        </w:rPr>
        <w:t>Estos</w:t>
      </w:r>
      <w:r>
        <w:rPr>
          <w:color w:val="231F20"/>
          <w:spacing w:val="-12"/>
        </w:rPr>
        <w:t> </w:t>
      </w:r>
      <w:r>
        <w:rPr>
          <w:color w:val="231F20"/>
        </w:rPr>
        <w:t>planteamientos</w:t>
      </w:r>
      <w:r>
        <w:rPr>
          <w:color w:val="231F20"/>
          <w:spacing w:val="-12"/>
        </w:rPr>
        <w:t> </w:t>
      </w:r>
      <w:r>
        <w:rPr>
          <w:color w:val="231F20"/>
        </w:rPr>
        <w:t>reflejan</w:t>
      </w:r>
      <w:r>
        <w:rPr>
          <w:color w:val="231F20"/>
          <w:spacing w:val="-12"/>
        </w:rPr>
        <w:t> </w:t>
      </w:r>
      <w:r>
        <w:rPr>
          <w:color w:val="231F20"/>
        </w:rPr>
        <w:t>un</w:t>
      </w:r>
      <w:r>
        <w:rPr>
          <w:color w:val="231F20"/>
          <w:spacing w:val="-12"/>
        </w:rPr>
        <w:t> </w:t>
      </w:r>
      <w:r>
        <w:rPr>
          <w:color w:val="231F20"/>
        </w:rPr>
        <w:t>esfuerzo</w:t>
      </w:r>
      <w:r>
        <w:rPr>
          <w:color w:val="231F20"/>
          <w:spacing w:val="-12"/>
        </w:rPr>
        <w:t> </w:t>
      </w:r>
      <w:r>
        <w:rPr>
          <w:color w:val="231F20"/>
        </w:rPr>
        <w:t>parcial</w:t>
      </w:r>
      <w:r>
        <w:rPr>
          <w:color w:val="231F20"/>
          <w:spacing w:val="-12"/>
        </w:rPr>
        <w:t> </w:t>
      </w:r>
      <w:r>
        <w:rPr>
          <w:color w:val="231F20"/>
        </w:rPr>
        <w:t>orien- tado</w:t>
      </w:r>
      <w:r>
        <w:rPr>
          <w:color w:val="231F20"/>
          <w:spacing w:val="-8"/>
        </w:rPr>
        <w:t> </w:t>
      </w:r>
      <w:r>
        <w:rPr>
          <w:color w:val="231F20"/>
        </w:rPr>
        <w:t>a</w:t>
      </w:r>
      <w:r>
        <w:rPr>
          <w:color w:val="231F20"/>
          <w:spacing w:val="-8"/>
        </w:rPr>
        <w:t> </w:t>
      </w:r>
      <w:r>
        <w:rPr>
          <w:color w:val="231F20"/>
        </w:rPr>
        <w:t>democratizar</w:t>
      </w:r>
      <w:r>
        <w:rPr>
          <w:color w:val="231F20"/>
          <w:spacing w:val="-8"/>
        </w:rPr>
        <w:t> </w:t>
      </w:r>
      <w:r>
        <w:rPr>
          <w:color w:val="231F20"/>
        </w:rPr>
        <w:t>los</w:t>
      </w:r>
      <w:r>
        <w:rPr>
          <w:color w:val="231F20"/>
          <w:spacing w:val="-8"/>
        </w:rPr>
        <w:t> </w:t>
      </w:r>
      <w:r>
        <w:rPr>
          <w:color w:val="231F20"/>
        </w:rPr>
        <w:t>sistemas</w:t>
      </w:r>
      <w:r>
        <w:rPr>
          <w:color w:val="231F20"/>
          <w:spacing w:val="-7"/>
        </w:rPr>
        <w:t> </w:t>
      </w:r>
      <w:r>
        <w:rPr>
          <w:color w:val="231F20"/>
        </w:rPr>
        <w:t>políticos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necesariamente</w:t>
      </w:r>
      <w:r>
        <w:rPr>
          <w:color w:val="231F20"/>
          <w:spacing w:val="-8"/>
        </w:rPr>
        <w:t> </w:t>
      </w:r>
      <w:r>
        <w:rPr>
          <w:color w:val="231F20"/>
        </w:rPr>
        <w:t>son antidemocráticos, por ello no necesariamente se encuentran vincula- dos</w:t>
      </w:r>
      <w:r>
        <w:rPr>
          <w:color w:val="231F20"/>
          <w:spacing w:val="-11"/>
        </w:rPr>
        <w:t> </w:t>
      </w:r>
      <w:r>
        <w:rPr>
          <w:color w:val="231F20"/>
        </w:rPr>
        <w:t>entre</w:t>
      </w:r>
      <w:r>
        <w:rPr>
          <w:color w:val="231F20"/>
          <w:spacing w:val="-11"/>
        </w:rPr>
        <w:t> </w:t>
      </w:r>
      <w:r>
        <w:rPr>
          <w:color w:val="231F20"/>
        </w:rPr>
        <w:t>sí.</w:t>
      </w:r>
      <w:r>
        <w:rPr>
          <w:color w:val="231F20"/>
          <w:spacing w:val="-22"/>
        </w:rPr>
        <w:t> </w:t>
      </w:r>
      <w:r>
        <w:rPr>
          <w:color w:val="231F20"/>
        </w:rPr>
        <w:t>aunque</w:t>
      </w:r>
      <w:r>
        <w:rPr>
          <w:color w:val="231F20"/>
          <w:spacing w:val="-11"/>
        </w:rPr>
        <w:t> </w:t>
      </w:r>
      <w:r>
        <w:rPr>
          <w:color w:val="231F20"/>
        </w:rPr>
        <w:t>los</w:t>
      </w:r>
      <w:r>
        <w:rPr>
          <w:color w:val="231F20"/>
          <w:spacing w:val="-11"/>
        </w:rPr>
        <w:t> </w:t>
      </w:r>
      <w:r>
        <w:rPr>
          <w:color w:val="231F20"/>
        </w:rPr>
        <w:t>supuestos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reconocen</w:t>
      </w:r>
      <w:r>
        <w:rPr>
          <w:color w:val="231F20"/>
          <w:spacing w:val="-11"/>
        </w:rPr>
        <w:t> </w:t>
      </w:r>
      <w:r>
        <w:rPr>
          <w:color w:val="231F20"/>
        </w:rPr>
        <w:t>que</w:t>
      </w:r>
      <w:r>
        <w:rPr>
          <w:color w:val="231F20"/>
          <w:spacing w:val="-11"/>
        </w:rPr>
        <w:t> </w:t>
      </w:r>
      <w:r>
        <w:rPr>
          <w:color w:val="231F20"/>
        </w:rPr>
        <w:t>no son</w:t>
      </w:r>
      <w:r>
        <w:rPr>
          <w:color w:val="231F20"/>
          <w:spacing w:val="-7"/>
        </w:rPr>
        <w:t> </w:t>
      </w:r>
      <w:r>
        <w:rPr>
          <w:color w:val="231F20"/>
        </w:rPr>
        <w:t>trasladables</w:t>
      </w:r>
      <w:r>
        <w:rPr>
          <w:color w:val="231F20"/>
          <w:spacing w:val="-8"/>
        </w:rPr>
        <w:t> </w:t>
      </w:r>
      <w:r>
        <w:rPr>
          <w:color w:val="231F20"/>
        </w:rPr>
        <w:t>de</w:t>
      </w:r>
      <w:r>
        <w:rPr>
          <w:color w:val="231F20"/>
          <w:spacing w:val="-7"/>
        </w:rPr>
        <w:t> </w:t>
      </w:r>
      <w:r>
        <w:rPr>
          <w:color w:val="231F20"/>
        </w:rPr>
        <w:t>modo</w:t>
      </w:r>
      <w:r>
        <w:rPr>
          <w:color w:val="231F20"/>
          <w:spacing w:val="-7"/>
        </w:rPr>
        <w:t> </w:t>
      </w:r>
      <w:r>
        <w:rPr>
          <w:color w:val="231F20"/>
        </w:rPr>
        <w:t>indiscriminado</w:t>
      </w:r>
      <w:r>
        <w:rPr>
          <w:color w:val="231F20"/>
          <w:spacing w:val="-8"/>
        </w:rPr>
        <w:t> </w:t>
      </w:r>
      <w:r>
        <w:rPr>
          <w:color w:val="231F20"/>
        </w:rPr>
        <w:t>en</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países.</w:t>
      </w:r>
    </w:p>
    <w:p>
      <w:pPr>
        <w:pStyle w:val="BodyText"/>
        <w:spacing w:line="247" w:lineRule="auto"/>
        <w:ind w:left="1395" w:right="1393" w:firstLine="283"/>
        <w:jc w:val="both"/>
      </w:pPr>
      <w:r>
        <w:rPr>
          <w:color w:val="231F20"/>
        </w:rPr>
        <w:t>nuestras realidades presentan iniciativas muy diferentes a otras regiones, son iniciativas que están en curso. Sus procesos</w:t>
      </w:r>
      <w:r>
        <w:rPr>
          <w:color w:val="231F20"/>
          <w:spacing w:val="-28"/>
        </w:rPr>
        <w:t> </w:t>
      </w:r>
      <w:r>
        <w:rPr>
          <w:color w:val="231F20"/>
        </w:rPr>
        <w:t>democrati- zadores aún no están concluidos, el desencanto democrático de los ciudadanos está sujeto a la falta de resultados obtenidos. El curso de nuestro</w:t>
      </w:r>
      <w:r>
        <w:rPr>
          <w:color w:val="231F20"/>
          <w:spacing w:val="-11"/>
        </w:rPr>
        <w:t> </w:t>
      </w:r>
      <w:r>
        <w:rPr>
          <w:color w:val="231F20"/>
        </w:rPr>
        <w:t>inconcluso</w:t>
      </w:r>
      <w:r>
        <w:rPr>
          <w:color w:val="231F20"/>
          <w:spacing w:val="-11"/>
        </w:rPr>
        <w:t> </w:t>
      </w:r>
      <w:r>
        <w:rPr>
          <w:color w:val="231F20"/>
        </w:rPr>
        <w:t>o</w:t>
      </w:r>
      <w:r>
        <w:rPr>
          <w:color w:val="231F20"/>
          <w:spacing w:val="-11"/>
        </w:rPr>
        <w:t> </w:t>
      </w:r>
      <w:r>
        <w:rPr>
          <w:color w:val="231F20"/>
        </w:rPr>
        <w:t>parcial</w:t>
      </w:r>
      <w:r>
        <w:rPr>
          <w:color w:val="231F20"/>
          <w:spacing w:val="-11"/>
        </w:rPr>
        <w:t> </w:t>
      </w:r>
      <w:r>
        <w:rPr>
          <w:color w:val="231F20"/>
        </w:rPr>
        <w:t>proceso</w:t>
      </w:r>
      <w:r>
        <w:rPr>
          <w:color w:val="231F20"/>
          <w:spacing w:val="-11"/>
        </w:rPr>
        <w:t> </w:t>
      </w:r>
      <w:r>
        <w:rPr>
          <w:color w:val="231F20"/>
        </w:rPr>
        <w:t>democratizador,</w:t>
      </w:r>
      <w:r>
        <w:rPr>
          <w:color w:val="231F20"/>
          <w:spacing w:val="-11"/>
        </w:rPr>
        <w:t> </w:t>
      </w:r>
      <w:r>
        <w:rPr>
          <w:color w:val="231F20"/>
        </w:rPr>
        <w:t>en</w:t>
      </w:r>
      <w:r>
        <w:rPr>
          <w:color w:val="231F20"/>
          <w:spacing w:val="-11"/>
        </w:rPr>
        <w:t> </w:t>
      </w:r>
      <w:r>
        <w:rPr>
          <w:color w:val="231F20"/>
        </w:rPr>
        <w:t>buena</w:t>
      </w:r>
      <w:r>
        <w:rPr>
          <w:color w:val="231F20"/>
          <w:spacing w:val="-11"/>
        </w:rPr>
        <w:t> </w:t>
      </w:r>
      <w:r>
        <w:rPr>
          <w:color w:val="231F20"/>
        </w:rPr>
        <w:t>medi- da</w:t>
      </w:r>
      <w:r>
        <w:rPr>
          <w:color w:val="231F20"/>
          <w:spacing w:val="-8"/>
        </w:rPr>
        <w:t> </w:t>
      </w:r>
      <w:r>
        <w:rPr>
          <w:color w:val="231F20"/>
        </w:rPr>
        <w:t>tiene</w:t>
      </w:r>
      <w:r>
        <w:rPr>
          <w:color w:val="231F20"/>
          <w:spacing w:val="-8"/>
        </w:rPr>
        <w:t> </w:t>
      </w:r>
      <w:r>
        <w:rPr>
          <w:color w:val="231F20"/>
        </w:rPr>
        <w:t>que</w:t>
      </w:r>
      <w:r>
        <w:rPr>
          <w:color w:val="231F20"/>
          <w:spacing w:val="-8"/>
        </w:rPr>
        <w:t> </w:t>
      </w:r>
      <w:r>
        <w:rPr>
          <w:color w:val="231F20"/>
        </w:rPr>
        <w:t>ser</w:t>
      </w:r>
      <w:r>
        <w:rPr>
          <w:color w:val="231F20"/>
          <w:spacing w:val="-8"/>
        </w:rPr>
        <w:t> </w:t>
      </w:r>
      <w:r>
        <w:rPr>
          <w:color w:val="231F20"/>
        </w:rPr>
        <w:t>explicado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participación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civil</w:t>
      </w:r>
      <w:r>
        <w:rPr>
          <w:color w:val="231F20"/>
          <w:spacing w:val="-8"/>
        </w:rPr>
        <w:t> </w:t>
      </w:r>
      <w:r>
        <w:rPr>
          <w:color w:val="231F20"/>
        </w:rPr>
        <w:t>or- ganizada;</w:t>
      </w:r>
      <w:r>
        <w:rPr>
          <w:color w:val="231F20"/>
          <w:spacing w:val="-9"/>
        </w:rPr>
        <w:t> </w:t>
      </w:r>
      <w:r>
        <w:rPr>
          <w:color w:val="231F20"/>
        </w:rPr>
        <w:t>el</w:t>
      </w:r>
      <w:r>
        <w:rPr>
          <w:color w:val="231F20"/>
          <w:spacing w:val="-9"/>
        </w:rPr>
        <w:t> </w:t>
      </w:r>
      <w:r>
        <w:rPr>
          <w:color w:val="231F20"/>
        </w:rPr>
        <w:t>renacimiento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8"/>
        </w:rPr>
        <w:t> </w:t>
      </w:r>
      <w:r>
        <w:rPr>
          <w:color w:val="231F20"/>
        </w:rPr>
        <w:t>civil</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formas</w:t>
      </w:r>
      <w:r>
        <w:rPr>
          <w:color w:val="231F20"/>
          <w:spacing w:val="-9"/>
        </w:rPr>
        <w:t> </w:t>
      </w:r>
      <w:r>
        <w:rPr>
          <w:color w:val="231F20"/>
        </w:rPr>
        <w:t>de</w:t>
      </w:r>
      <w:r>
        <w:rPr>
          <w:color w:val="231F20"/>
          <w:spacing w:val="-9"/>
        </w:rPr>
        <w:t> </w:t>
      </w:r>
      <w:r>
        <w:rPr>
          <w:color w:val="231F20"/>
        </w:rPr>
        <w:t>par- </w:t>
      </w:r>
      <w:r>
        <w:rPr>
          <w:color w:val="231F20"/>
          <w:spacing w:val="3"/>
        </w:rPr>
        <w:t>ticipación </w:t>
      </w:r>
      <w:r>
        <w:rPr>
          <w:color w:val="231F20"/>
          <w:spacing w:val="2"/>
        </w:rPr>
        <w:t>son </w:t>
      </w:r>
      <w:r>
        <w:rPr>
          <w:color w:val="231F20"/>
        </w:rPr>
        <w:t>el </w:t>
      </w:r>
      <w:r>
        <w:rPr>
          <w:color w:val="231F20"/>
          <w:spacing w:val="3"/>
        </w:rPr>
        <w:t>detonador para </w:t>
      </w:r>
      <w:r>
        <w:rPr>
          <w:color w:val="231F20"/>
        </w:rPr>
        <w:t>la </w:t>
      </w:r>
      <w:r>
        <w:rPr>
          <w:color w:val="231F20"/>
          <w:spacing w:val="3"/>
        </w:rPr>
        <w:t>apertura </w:t>
      </w:r>
      <w:r>
        <w:rPr>
          <w:color w:val="231F20"/>
        </w:rPr>
        <w:t>de </w:t>
      </w:r>
      <w:r>
        <w:rPr>
          <w:color w:val="231F20"/>
          <w:spacing w:val="2"/>
        </w:rPr>
        <w:t>los </w:t>
      </w:r>
      <w:r>
        <w:rPr>
          <w:color w:val="231F20"/>
          <w:spacing w:val="3"/>
        </w:rPr>
        <w:t>espacios </w:t>
      </w:r>
      <w:r>
        <w:rPr>
          <w:color w:val="231F20"/>
        </w:rPr>
        <w:t>de participación</w:t>
      </w:r>
      <w:r>
        <w:rPr>
          <w:color w:val="231F20"/>
          <w:spacing w:val="-6"/>
        </w:rPr>
        <w:t> </w:t>
      </w:r>
      <w:r>
        <w:rPr>
          <w:color w:val="231F20"/>
        </w:rPr>
        <w:t>y</w:t>
      </w:r>
      <w:r>
        <w:rPr>
          <w:color w:val="231F20"/>
          <w:spacing w:val="-6"/>
        </w:rPr>
        <w:t> </w:t>
      </w:r>
      <w:r>
        <w:rPr>
          <w:color w:val="231F20"/>
        </w:rPr>
        <w:t>representación,</w:t>
      </w:r>
      <w:r>
        <w:rPr>
          <w:color w:val="231F20"/>
          <w:spacing w:val="-6"/>
        </w:rPr>
        <w:t> </w:t>
      </w:r>
      <w:r>
        <w:rPr>
          <w:color w:val="231F20"/>
        </w:rPr>
        <w:t>con</w:t>
      </w:r>
      <w:r>
        <w:rPr>
          <w:color w:val="231F20"/>
          <w:spacing w:val="-6"/>
        </w:rPr>
        <w:t> </w:t>
      </w:r>
      <w:r>
        <w:rPr>
          <w:color w:val="231F20"/>
        </w:rPr>
        <w:t>todo</w:t>
      </w:r>
      <w:r>
        <w:rPr>
          <w:color w:val="231F20"/>
          <w:spacing w:val="-6"/>
        </w:rPr>
        <w:t> </w:t>
      </w:r>
      <w:r>
        <w:rPr>
          <w:color w:val="231F20"/>
        </w:rPr>
        <w:t>lo</w:t>
      </w:r>
      <w:r>
        <w:rPr>
          <w:color w:val="231F20"/>
          <w:spacing w:val="-6"/>
        </w:rPr>
        <w:t> </w:t>
      </w:r>
      <w:r>
        <w:rPr>
          <w:color w:val="231F20"/>
        </w:rPr>
        <w:t>limitado</w:t>
      </w:r>
      <w:r>
        <w:rPr>
          <w:color w:val="231F20"/>
          <w:spacing w:val="-6"/>
        </w:rPr>
        <w:t> </w:t>
      </w:r>
      <w:r>
        <w:rPr>
          <w:color w:val="231F20"/>
        </w:rPr>
        <w:t>de</w:t>
      </w:r>
      <w:r>
        <w:rPr>
          <w:color w:val="231F20"/>
          <w:spacing w:val="-6"/>
        </w:rPr>
        <w:t> </w:t>
      </w:r>
      <w:r>
        <w:rPr>
          <w:color w:val="231F20"/>
        </w:rPr>
        <w:t>éstos.</w:t>
      </w:r>
    </w:p>
    <w:p>
      <w:pPr>
        <w:pStyle w:val="BodyText"/>
        <w:spacing w:line="253" w:lineRule="exact"/>
        <w:ind w:left="1678" w:right="1190"/>
      </w:pPr>
      <w:r>
        <w:rPr>
          <w:color w:val="231F20"/>
        </w:rPr>
        <w:t>En función a estas ideas cabe hacernos las siguientes   preguntas:</w:t>
      </w:r>
    </w:p>
    <w:p>
      <w:pPr>
        <w:pStyle w:val="BodyText"/>
        <w:spacing w:before="7"/>
        <w:ind w:left="1395"/>
        <w:jc w:val="both"/>
      </w:pPr>
      <w:r>
        <w:rPr>
          <w:color w:val="231F20"/>
        </w:rPr>
        <w:t>¿Nos encontramos frente a una nueva gobernabilidad en México?</w:t>
      </w:r>
    </w:p>
    <w:p>
      <w:pPr>
        <w:pStyle w:val="BodyText"/>
        <w:spacing w:line="247" w:lineRule="auto" w:before="7"/>
        <w:ind w:left="1395" w:right="1393"/>
        <w:jc w:val="both"/>
      </w:pPr>
      <w:r>
        <w:rPr>
          <w:color w:val="231F20"/>
        </w:rPr>
        <w:t>¿Por qué debe cambiar el gobierno y la gobernabilidad? ¿Es posible hablar</w:t>
      </w:r>
      <w:r>
        <w:rPr>
          <w:color w:val="231F20"/>
          <w:spacing w:val="-17"/>
        </w:rPr>
        <w:t> </w:t>
      </w:r>
      <w:r>
        <w:rPr>
          <w:color w:val="231F20"/>
        </w:rPr>
        <w:t>de</w:t>
      </w:r>
      <w:r>
        <w:rPr>
          <w:color w:val="231F20"/>
          <w:spacing w:val="-17"/>
        </w:rPr>
        <w:t> </w:t>
      </w:r>
      <w:r>
        <w:rPr>
          <w:color w:val="231F20"/>
        </w:rPr>
        <w:t>gobernanza</w:t>
      </w:r>
      <w:r>
        <w:rPr>
          <w:color w:val="231F20"/>
          <w:spacing w:val="-17"/>
        </w:rPr>
        <w:t> </w:t>
      </w:r>
      <w:r>
        <w:rPr>
          <w:color w:val="231F20"/>
        </w:rPr>
        <w:t>en</w:t>
      </w:r>
      <w:r>
        <w:rPr>
          <w:color w:val="231F20"/>
          <w:spacing w:val="-17"/>
        </w:rPr>
        <w:t> </w:t>
      </w:r>
      <w:r>
        <w:rPr>
          <w:color w:val="231F20"/>
        </w:rPr>
        <w:t>México?</w:t>
      </w:r>
      <w:r>
        <w:rPr>
          <w:color w:val="231F20"/>
          <w:spacing w:val="-17"/>
        </w:rPr>
        <w:t> </w:t>
      </w:r>
      <w:r>
        <w:rPr>
          <w:color w:val="231F20"/>
        </w:rPr>
        <w:t>¿De</w:t>
      </w:r>
      <w:r>
        <w:rPr>
          <w:color w:val="231F20"/>
          <w:spacing w:val="-17"/>
        </w:rPr>
        <w:t> </w:t>
      </w:r>
      <w:r>
        <w:rPr>
          <w:color w:val="231F20"/>
        </w:rPr>
        <w:t>qué</w:t>
      </w:r>
      <w:r>
        <w:rPr>
          <w:color w:val="231F20"/>
          <w:spacing w:val="-17"/>
        </w:rPr>
        <w:t> </w:t>
      </w:r>
      <w:r>
        <w:rPr>
          <w:color w:val="231F20"/>
        </w:rPr>
        <w:t>gobernanza</w:t>
      </w:r>
      <w:r>
        <w:rPr>
          <w:color w:val="231F20"/>
          <w:spacing w:val="-17"/>
        </w:rPr>
        <w:t> </w:t>
      </w:r>
      <w:r>
        <w:rPr>
          <w:color w:val="231F20"/>
        </w:rPr>
        <w:t>tendíamos</w:t>
      </w:r>
      <w:r>
        <w:rPr>
          <w:color w:val="231F20"/>
          <w:spacing w:val="-17"/>
        </w:rPr>
        <w:t> </w:t>
      </w:r>
      <w:r>
        <w:rPr>
          <w:color w:val="231F20"/>
        </w:rPr>
        <w:t>que hablar? ¿Hay condiciones para pensar a la gobernanza en  </w:t>
      </w:r>
      <w:r>
        <w:rPr>
          <w:color w:val="231F20"/>
          <w:spacing w:val="33"/>
        </w:rPr>
        <w:t> </w:t>
      </w:r>
      <w:r>
        <w:rPr>
          <w:color w:val="231F20"/>
        </w:rPr>
        <w:t>México?</w:t>
      </w:r>
    </w:p>
    <w:p>
      <w:pPr>
        <w:pStyle w:val="BodyText"/>
        <w:spacing w:line="247" w:lineRule="auto"/>
        <w:ind w:left="1395" w:right="1389"/>
        <w:jc w:val="both"/>
      </w:pPr>
      <w:r>
        <w:rPr>
          <w:color w:val="231F20"/>
        </w:rPr>
        <w:t>¿Cuáles</w:t>
      </w:r>
      <w:r>
        <w:rPr>
          <w:color w:val="231F20"/>
          <w:spacing w:val="-11"/>
        </w:rPr>
        <w:t> </w:t>
      </w:r>
      <w:r>
        <w:rPr>
          <w:color w:val="231F20"/>
        </w:rPr>
        <w:t>son</w:t>
      </w:r>
      <w:r>
        <w:rPr>
          <w:color w:val="231F20"/>
          <w:spacing w:val="-10"/>
        </w:rPr>
        <w:t> </w:t>
      </w:r>
      <w:r>
        <w:rPr>
          <w:color w:val="231F20"/>
        </w:rPr>
        <w:t>las</w:t>
      </w:r>
      <w:r>
        <w:rPr>
          <w:color w:val="231F20"/>
          <w:spacing w:val="-11"/>
        </w:rPr>
        <w:t> </w:t>
      </w:r>
      <w:r>
        <w:rPr>
          <w:color w:val="231F20"/>
        </w:rPr>
        <w:t>cuestiones</w:t>
      </w:r>
      <w:r>
        <w:rPr>
          <w:color w:val="231F20"/>
          <w:spacing w:val="-11"/>
        </w:rPr>
        <w:t> </w:t>
      </w:r>
      <w:r>
        <w:rPr>
          <w:color w:val="231F20"/>
        </w:rPr>
        <w:t>que</w:t>
      </w:r>
      <w:r>
        <w:rPr>
          <w:color w:val="231F20"/>
          <w:spacing w:val="-11"/>
        </w:rPr>
        <w:t> </w:t>
      </w:r>
      <w:r>
        <w:rPr>
          <w:color w:val="231F20"/>
        </w:rPr>
        <w:t>México</w:t>
      </w:r>
      <w:r>
        <w:rPr>
          <w:color w:val="231F20"/>
          <w:spacing w:val="-11"/>
        </w:rPr>
        <w:t> </w:t>
      </w:r>
      <w:r>
        <w:rPr>
          <w:color w:val="231F20"/>
        </w:rPr>
        <w:t>tiene</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pueda</w:t>
      </w:r>
      <w:r>
        <w:rPr>
          <w:color w:val="231F20"/>
          <w:spacing w:val="-11"/>
        </w:rPr>
        <w:t> </w:t>
      </w:r>
      <w:r>
        <w:rPr>
          <w:color w:val="231F20"/>
        </w:rPr>
        <w:t>hablar de</w:t>
      </w:r>
      <w:r>
        <w:rPr>
          <w:color w:val="231F20"/>
          <w:spacing w:val="-8"/>
        </w:rPr>
        <w:t> </w:t>
      </w:r>
      <w:r>
        <w:rPr>
          <w:color w:val="231F20"/>
        </w:rPr>
        <w:t>gobernanza?</w:t>
      </w:r>
      <w:r>
        <w:rPr>
          <w:color w:val="231F20"/>
          <w:spacing w:val="-8"/>
        </w:rPr>
        <w:t> </w:t>
      </w:r>
      <w:r>
        <w:rPr>
          <w:color w:val="231F20"/>
        </w:rPr>
        <w:t>Las</w:t>
      </w:r>
      <w:r>
        <w:rPr>
          <w:color w:val="231F20"/>
          <w:spacing w:val="-8"/>
        </w:rPr>
        <w:t> </w:t>
      </w:r>
      <w:r>
        <w:rPr>
          <w:color w:val="231F20"/>
        </w:rPr>
        <w:t>posibles</w:t>
      </w:r>
      <w:r>
        <w:rPr>
          <w:color w:val="231F20"/>
          <w:spacing w:val="-8"/>
        </w:rPr>
        <w:t> </w:t>
      </w:r>
      <w:r>
        <w:rPr>
          <w:color w:val="231F20"/>
        </w:rPr>
        <w:t>respuestas</w:t>
      </w:r>
      <w:r>
        <w:rPr>
          <w:color w:val="231F20"/>
          <w:spacing w:val="-8"/>
        </w:rPr>
        <w:t> </w:t>
      </w:r>
      <w:r>
        <w:rPr>
          <w:color w:val="231F20"/>
        </w:rPr>
        <w:t>nos</w:t>
      </w:r>
      <w:r>
        <w:rPr>
          <w:color w:val="231F20"/>
          <w:spacing w:val="-8"/>
        </w:rPr>
        <w:t> </w:t>
      </w:r>
      <w:r>
        <w:rPr>
          <w:color w:val="231F20"/>
        </w:rPr>
        <w:t>obligan</w:t>
      </w:r>
      <w:r>
        <w:rPr>
          <w:color w:val="231F20"/>
          <w:spacing w:val="-8"/>
        </w:rPr>
        <w:t> </w:t>
      </w:r>
      <w:r>
        <w:rPr>
          <w:color w:val="231F20"/>
        </w:rPr>
        <w:t>a</w:t>
      </w:r>
      <w:r>
        <w:rPr>
          <w:color w:val="231F20"/>
          <w:spacing w:val="-8"/>
        </w:rPr>
        <w:t> </w:t>
      </w:r>
      <w:r>
        <w:rPr>
          <w:color w:val="231F20"/>
        </w:rPr>
        <w:t>pensar</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in- satisfacción popular con el gobierno, como consecuencia a buscar formas de representación política auténtica, a una cercanía entre go- bernantes y gobernados. en formas que se legitimen los gobiernos por su deliberación y participación, y no por sus resultados. Desde una</w:t>
      </w:r>
      <w:r>
        <w:rPr>
          <w:color w:val="231F20"/>
          <w:spacing w:val="-15"/>
        </w:rPr>
        <w:t> </w:t>
      </w:r>
      <w:r>
        <w:rPr>
          <w:color w:val="231F20"/>
        </w:rPr>
        <w:t>óptica</w:t>
      </w:r>
      <w:r>
        <w:rPr>
          <w:color w:val="231F20"/>
          <w:spacing w:val="-15"/>
        </w:rPr>
        <w:t> </w:t>
      </w:r>
      <w:r>
        <w:rPr>
          <w:color w:val="231F20"/>
        </w:rPr>
        <w:t>teórica</w:t>
      </w:r>
      <w:r>
        <w:rPr>
          <w:color w:val="231F20"/>
          <w:spacing w:val="-15"/>
        </w:rPr>
        <w:t> </w:t>
      </w:r>
      <w:r>
        <w:rPr>
          <w:color w:val="231F20"/>
        </w:rPr>
        <w:t>hay</w:t>
      </w:r>
      <w:r>
        <w:rPr>
          <w:color w:val="231F20"/>
          <w:spacing w:val="-15"/>
        </w:rPr>
        <w:t> </w:t>
      </w:r>
      <w:r>
        <w:rPr>
          <w:color w:val="231F20"/>
        </w:rPr>
        <w:t>que</w:t>
      </w:r>
      <w:r>
        <w:rPr>
          <w:color w:val="231F20"/>
          <w:spacing w:val="-15"/>
        </w:rPr>
        <w:t> </w:t>
      </w:r>
      <w:r>
        <w:rPr>
          <w:color w:val="231F20"/>
        </w:rPr>
        <w:t>pensar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irrealidad</w:t>
      </w:r>
      <w:r>
        <w:rPr>
          <w:color w:val="231F20"/>
          <w:spacing w:val="-15"/>
        </w:rPr>
        <w:t> </w:t>
      </w:r>
      <w:r>
        <w:rPr>
          <w:color w:val="231F20"/>
        </w:rPr>
        <w:t>o</w:t>
      </w:r>
      <w:r>
        <w:rPr>
          <w:color w:val="231F20"/>
          <w:spacing w:val="-15"/>
        </w:rPr>
        <w:t> </w:t>
      </w:r>
      <w:r>
        <w:rPr>
          <w:color w:val="231F20"/>
        </w:rPr>
        <w:t>intrascendencia</w:t>
      </w:r>
      <w:r>
        <w:rPr>
          <w:color w:val="231F20"/>
          <w:spacing w:val="-15"/>
        </w:rPr>
        <w:t> </w:t>
      </w:r>
      <w:r>
        <w:rPr>
          <w:color w:val="231F20"/>
        </w:rPr>
        <w:t>de ciertos conceptos clave de unas ciencias políticas y administrativas acartonadas, pensadas para otras realidades. Es necesario matizar</w:t>
      </w:r>
      <w:r>
        <w:rPr>
          <w:color w:val="231F20"/>
          <w:spacing w:val="-24"/>
        </w:rPr>
        <w:t> </w:t>
      </w:r>
      <w:r>
        <w:rPr>
          <w:color w:val="231F20"/>
        </w:rPr>
        <w:t>los conceptos</w:t>
      </w:r>
      <w:r>
        <w:rPr>
          <w:color w:val="231F20"/>
          <w:spacing w:val="-8"/>
        </w:rPr>
        <w:t> </w:t>
      </w:r>
      <w:r>
        <w:rPr>
          <w:color w:val="231F20"/>
        </w:rPr>
        <w:t>con</w:t>
      </w:r>
      <w:r>
        <w:rPr>
          <w:color w:val="231F20"/>
          <w:spacing w:val="-8"/>
        </w:rPr>
        <w:t> </w:t>
      </w:r>
      <w:r>
        <w:rPr>
          <w:color w:val="231F20"/>
        </w:rPr>
        <w:t>estudios</w:t>
      </w:r>
      <w:r>
        <w:rPr>
          <w:color w:val="231F20"/>
          <w:spacing w:val="-8"/>
        </w:rPr>
        <w:t> </w:t>
      </w:r>
      <w:r>
        <w:rPr>
          <w:color w:val="231F20"/>
        </w:rPr>
        <w:t>contextualizados,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cuales</w:t>
      </w:r>
      <w:r>
        <w:rPr>
          <w:color w:val="231F20"/>
          <w:spacing w:val="-8"/>
        </w:rPr>
        <w:t> </w:t>
      </w:r>
      <w:r>
        <w:rPr>
          <w:color w:val="231F20"/>
        </w:rPr>
        <w:t>la</w:t>
      </w:r>
      <w:r>
        <w:rPr>
          <w:color w:val="231F20"/>
          <w:spacing w:val="-8"/>
        </w:rPr>
        <w:t> </w:t>
      </w:r>
      <w:r>
        <w:rPr>
          <w:color w:val="231F20"/>
        </w:rPr>
        <w:t>gobernanza y</w:t>
      </w:r>
      <w:r>
        <w:rPr>
          <w:color w:val="231F20"/>
          <w:spacing w:val="-11"/>
        </w:rPr>
        <w:t> </w:t>
      </w:r>
      <w:r>
        <w:rPr>
          <w:color w:val="231F20"/>
        </w:rPr>
        <w:t>sus</w:t>
      </w:r>
      <w:r>
        <w:rPr>
          <w:color w:val="231F20"/>
          <w:spacing w:val="-11"/>
        </w:rPr>
        <w:t> </w:t>
      </w:r>
      <w:r>
        <w:rPr>
          <w:color w:val="231F20"/>
        </w:rPr>
        <w:t>formas</w:t>
      </w:r>
      <w:r>
        <w:rPr>
          <w:color w:val="231F20"/>
          <w:spacing w:val="-11"/>
        </w:rPr>
        <w:t> </w:t>
      </w:r>
      <w:r>
        <w:rPr>
          <w:color w:val="231F20"/>
        </w:rPr>
        <w:t>de</w:t>
      </w:r>
      <w:r>
        <w:rPr>
          <w:color w:val="231F20"/>
          <w:spacing w:val="-11"/>
        </w:rPr>
        <w:t> </w:t>
      </w:r>
      <w:r>
        <w:rPr>
          <w:color w:val="231F20"/>
        </w:rPr>
        <w:t>participación</w:t>
      </w:r>
      <w:r>
        <w:rPr>
          <w:color w:val="231F20"/>
          <w:spacing w:val="-11"/>
        </w:rPr>
        <w:t> </w:t>
      </w:r>
      <w:r>
        <w:rPr>
          <w:color w:val="231F20"/>
        </w:rPr>
        <w:t>aparecen</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proceso</w:t>
      </w:r>
      <w:r>
        <w:rPr>
          <w:color w:val="231F20"/>
          <w:spacing w:val="-11"/>
        </w:rPr>
        <w:t> </w:t>
      </w:r>
      <w:r>
        <w:rPr>
          <w:color w:val="231F20"/>
        </w:rPr>
        <w:t>multidimen- sional,</w:t>
      </w:r>
      <w:r>
        <w:rPr>
          <w:color w:val="231F20"/>
          <w:spacing w:val="-18"/>
        </w:rPr>
        <w:t> </w:t>
      </w:r>
      <w:r>
        <w:rPr>
          <w:color w:val="231F20"/>
        </w:rPr>
        <w:t>de</w:t>
      </w:r>
      <w:r>
        <w:rPr>
          <w:color w:val="231F20"/>
          <w:spacing w:val="-18"/>
        </w:rPr>
        <w:t> </w:t>
      </w:r>
      <w:r>
        <w:rPr>
          <w:color w:val="231F20"/>
        </w:rPr>
        <w:t>largo</w:t>
      </w:r>
      <w:r>
        <w:rPr>
          <w:color w:val="231F20"/>
          <w:spacing w:val="-18"/>
        </w:rPr>
        <w:t> </w:t>
      </w:r>
      <w:r>
        <w:rPr>
          <w:color w:val="231F20"/>
        </w:rPr>
        <w:t>alcance</w:t>
      </w:r>
      <w:r>
        <w:rPr>
          <w:color w:val="231F20"/>
          <w:spacing w:val="-18"/>
        </w:rPr>
        <w:t> </w:t>
      </w:r>
      <w:r>
        <w:rPr>
          <w:color w:val="231F20"/>
        </w:rPr>
        <w:t>histórico,</w:t>
      </w:r>
      <w:r>
        <w:rPr>
          <w:color w:val="231F20"/>
          <w:spacing w:val="-18"/>
        </w:rPr>
        <w:t> </w:t>
      </w:r>
      <w:r>
        <w:rPr>
          <w:color w:val="231F20"/>
        </w:rPr>
        <w:t>sin</w:t>
      </w:r>
      <w:r>
        <w:rPr>
          <w:color w:val="231F20"/>
          <w:spacing w:val="-18"/>
        </w:rPr>
        <w:t> </w:t>
      </w:r>
      <w:r>
        <w:rPr>
          <w:color w:val="231F20"/>
        </w:rPr>
        <w:t>una</w:t>
      </w:r>
      <w:r>
        <w:rPr>
          <w:color w:val="231F20"/>
          <w:spacing w:val="-18"/>
        </w:rPr>
        <w:t> </w:t>
      </w:r>
      <w:r>
        <w:rPr>
          <w:color w:val="231F20"/>
        </w:rPr>
        <w:t>trayectoria</w:t>
      </w:r>
      <w:r>
        <w:rPr>
          <w:color w:val="231F20"/>
          <w:spacing w:val="-18"/>
        </w:rPr>
        <w:t> </w:t>
      </w:r>
      <w:r>
        <w:rPr>
          <w:color w:val="231F20"/>
        </w:rPr>
        <w:t>única</w:t>
      </w:r>
      <w:r>
        <w:rPr>
          <w:color w:val="231F20"/>
          <w:spacing w:val="-18"/>
        </w:rPr>
        <w:t> </w:t>
      </w:r>
      <w:r>
        <w:rPr>
          <w:color w:val="231F20"/>
        </w:rPr>
        <w:t>o</w:t>
      </w:r>
      <w:r>
        <w:rPr>
          <w:color w:val="231F20"/>
          <w:spacing w:val="-18"/>
        </w:rPr>
        <w:t> </w:t>
      </w:r>
      <w:r>
        <w:rPr>
          <w:color w:val="231F20"/>
        </w:rPr>
        <w:t>predeter- minada. el presente documento pretende plantear ciertos elementos en</w:t>
      </w:r>
      <w:r>
        <w:rPr>
          <w:color w:val="231F20"/>
          <w:spacing w:val="-8"/>
        </w:rPr>
        <w:t> </w:t>
      </w:r>
      <w:r>
        <w:rPr>
          <w:color w:val="231F20"/>
        </w:rPr>
        <w:t>este</w:t>
      </w:r>
      <w:r>
        <w:rPr>
          <w:color w:val="231F20"/>
          <w:spacing w:val="-8"/>
        </w:rPr>
        <w:t> </w:t>
      </w:r>
      <w:r>
        <w:rPr>
          <w:color w:val="231F20"/>
        </w:rPr>
        <w:t>sentido.</w:t>
      </w:r>
      <w:r>
        <w:rPr>
          <w:color w:val="231F20"/>
          <w:spacing w:val="-7"/>
        </w:rPr>
        <w:t> </w:t>
      </w:r>
      <w:r>
        <w:rPr>
          <w:color w:val="231F20"/>
        </w:rPr>
        <w:t>exponer</w:t>
      </w:r>
      <w:r>
        <w:rPr>
          <w:color w:val="231F20"/>
          <w:spacing w:val="-8"/>
        </w:rPr>
        <w:t> </w:t>
      </w:r>
      <w:r>
        <w:rPr>
          <w:color w:val="231F20"/>
        </w:rPr>
        <w:t>algunas</w:t>
      </w:r>
      <w:r>
        <w:rPr>
          <w:color w:val="231F20"/>
          <w:spacing w:val="-8"/>
        </w:rPr>
        <w:t> </w:t>
      </w:r>
      <w:r>
        <w:rPr>
          <w:color w:val="231F20"/>
        </w:rPr>
        <w:t>bases</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puede</w:t>
      </w:r>
      <w:r>
        <w:rPr>
          <w:color w:val="231F20"/>
          <w:spacing w:val="-8"/>
        </w:rPr>
        <w:t> </w:t>
      </w:r>
      <w:r>
        <w:rPr>
          <w:color w:val="231F20"/>
        </w:rPr>
        <w:t>ser</w:t>
      </w:r>
      <w:r>
        <w:rPr>
          <w:color w:val="231F20"/>
          <w:spacing w:val="-8"/>
        </w:rPr>
        <w:t> </w:t>
      </w:r>
      <w:r>
        <w:rPr>
          <w:color w:val="231F20"/>
        </w:rPr>
        <w:t>considera- do como la nueva cuestión social para una gobernanza es clave para nuestras circunstancias</w:t>
      </w:r>
      <w:r>
        <w:rPr>
          <w:color w:val="231F20"/>
          <w:spacing w:val="-29"/>
        </w:rPr>
        <w:t> </w:t>
      </w:r>
      <w:r>
        <w:rPr>
          <w:color w:val="231F20"/>
        </w:rPr>
        <w:t>socioculturales.</w:t>
      </w:r>
    </w:p>
    <w:p>
      <w:pPr>
        <w:pStyle w:val="BodyText"/>
        <w:spacing w:line="247" w:lineRule="auto"/>
        <w:ind w:left="1395" w:right="1390" w:firstLine="283"/>
        <w:jc w:val="both"/>
      </w:pPr>
      <w:r>
        <w:rPr>
          <w:color w:val="231F20"/>
        </w:rPr>
        <w:t>La reorganización de la administración pública, con criterios de descentralización, eficacia y pertinencia económica de las</w:t>
      </w:r>
      <w:r>
        <w:rPr>
          <w:color w:val="231F20"/>
          <w:spacing w:val="-18"/>
        </w:rPr>
        <w:t> </w:t>
      </w:r>
      <w:r>
        <w:rPr>
          <w:color w:val="231F20"/>
        </w:rPr>
        <w:t>institucio- nes,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cotidiana</w:t>
      </w:r>
      <w:r>
        <w:rPr>
          <w:color w:val="231F20"/>
          <w:spacing w:val="-17"/>
        </w:rPr>
        <w:t> </w:t>
      </w:r>
      <w:r>
        <w:rPr>
          <w:color w:val="231F20"/>
        </w:rPr>
        <w:t>significa</w:t>
      </w:r>
      <w:r>
        <w:rPr>
          <w:color w:val="231F20"/>
          <w:spacing w:val="-17"/>
        </w:rPr>
        <w:t> </w:t>
      </w:r>
      <w:r>
        <w:rPr>
          <w:color w:val="231F20"/>
        </w:rPr>
        <w:t>una</w:t>
      </w:r>
      <w:r>
        <w:rPr>
          <w:color w:val="231F20"/>
          <w:spacing w:val="-17"/>
        </w:rPr>
        <w:t> </w:t>
      </w:r>
      <w:r>
        <w:rPr>
          <w:color w:val="231F20"/>
        </w:rPr>
        <w:t>redistribución</w:t>
      </w:r>
      <w:r>
        <w:rPr>
          <w:color w:val="231F20"/>
          <w:spacing w:val="-17"/>
        </w:rPr>
        <w:t> </w:t>
      </w:r>
      <w:r>
        <w:rPr>
          <w:color w:val="231F20"/>
        </w:rPr>
        <w:t>del</w:t>
      </w:r>
      <w:r>
        <w:rPr>
          <w:color w:val="231F20"/>
          <w:spacing w:val="-17"/>
        </w:rPr>
        <w:t> </w:t>
      </w:r>
      <w:r>
        <w:rPr>
          <w:color w:val="231F20"/>
        </w:rPr>
        <w:t>poder</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los</w:t>
      </w:r>
    </w:p>
    <w:p>
      <w:pPr>
        <w:pStyle w:val="BodyText"/>
        <w:spacing w:before="2"/>
        <w:rPr>
          <w:sz w:val="17"/>
        </w:rPr>
      </w:pPr>
    </w:p>
    <w:p>
      <w:pPr>
        <w:pStyle w:val="BodyText"/>
        <w:spacing w:before="71"/>
        <w:ind w:left="1395" w:right="1393"/>
        <w:jc w:val="right"/>
      </w:pPr>
      <w:r>
        <w:rPr>
          <w:color w:val="231F20"/>
        </w:rPr>
        <w:t>13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recursos públicos del gobierno. La acción del gobierno tiene que ser modificada a través de un arreglo institucional que promueva el ca- rácter</w:t>
      </w:r>
      <w:r>
        <w:rPr>
          <w:color w:val="231F20"/>
          <w:spacing w:val="-6"/>
        </w:rPr>
        <w:t> </w:t>
      </w:r>
      <w:r>
        <w:rPr>
          <w:color w:val="231F20"/>
        </w:rPr>
        <w:t>público</w:t>
      </w:r>
      <w:r>
        <w:rPr>
          <w:color w:val="231F20"/>
          <w:spacing w:val="-6"/>
        </w:rPr>
        <w:t> </w:t>
      </w:r>
      <w:r>
        <w:rPr>
          <w:color w:val="231F20"/>
        </w:rPr>
        <w:t>y</w:t>
      </w:r>
      <w:r>
        <w:rPr>
          <w:color w:val="231F20"/>
          <w:spacing w:val="-6"/>
        </w:rPr>
        <w:t> </w:t>
      </w:r>
      <w:r>
        <w:rPr>
          <w:color w:val="231F20"/>
        </w:rPr>
        <w:t>político</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instituciones</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aleje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coloniza- ción de la administración</w:t>
      </w:r>
      <w:r>
        <w:rPr>
          <w:color w:val="231F20"/>
          <w:spacing w:val="-25"/>
        </w:rPr>
        <w:t> </w:t>
      </w:r>
      <w:r>
        <w:rPr>
          <w:color w:val="231F20"/>
        </w:rPr>
        <w:t>privada.</w:t>
      </w:r>
    </w:p>
    <w:p>
      <w:pPr>
        <w:pStyle w:val="BodyText"/>
        <w:spacing w:line="247" w:lineRule="auto"/>
        <w:ind w:left="1395" w:right="1392" w:firstLine="283"/>
        <w:jc w:val="both"/>
      </w:pPr>
      <w:r>
        <w:rPr>
          <w:color w:val="231F20"/>
        </w:rPr>
        <w:t>La</w:t>
      </w:r>
      <w:r>
        <w:rPr>
          <w:color w:val="231F20"/>
          <w:spacing w:val="-17"/>
        </w:rPr>
        <w:t> </w:t>
      </w:r>
      <w:r>
        <w:rPr>
          <w:color w:val="231F20"/>
        </w:rPr>
        <w:t>gobernanza</w:t>
      </w:r>
      <w:r>
        <w:rPr>
          <w:color w:val="231F20"/>
          <w:spacing w:val="-17"/>
        </w:rPr>
        <w:t> </w:t>
      </w:r>
      <w:r>
        <w:rPr>
          <w:color w:val="231F20"/>
        </w:rPr>
        <w:t>se</w:t>
      </w:r>
      <w:r>
        <w:rPr>
          <w:color w:val="231F20"/>
          <w:spacing w:val="-17"/>
        </w:rPr>
        <w:t> </w:t>
      </w:r>
      <w:r>
        <w:rPr>
          <w:color w:val="231F20"/>
        </w:rPr>
        <w:t>distingue</w:t>
      </w:r>
      <w:r>
        <w:rPr>
          <w:color w:val="231F20"/>
          <w:spacing w:val="-17"/>
        </w:rPr>
        <w:t> </w:t>
      </w:r>
      <w:r>
        <w:rPr>
          <w:color w:val="231F20"/>
        </w:rPr>
        <w:t>por</w:t>
      </w:r>
      <w:r>
        <w:rPr>
          <w:color w:val="231F20"/>
          <w:spacing w:val="-17"/>
        </w:rPr>
        <w:t> </w:t>
      </w:r>
      <w:r>
        <w:rPr>
          <w:color w:val="231F20"/>
        </w:rPr>
        <w:t>situar</w:t>
      </w:r>
      <w:r>
        <w:rPr>
          <w:color w:val="231F20"/>
          <w:spacing w:val="-17"/>
        </w:rPr>
        <w:t> </w:t>
      </w:r>
      <w:r>
        <w:rPr>
          <w:color w:val="231F20"/>
        </w:rPr>
        <w:t>las</w:t>
      </w:r>
      <w:r>
        <w:rPr>
          <w:color w:val="231F20"/>
          <w:spacing w:val="-17"/>
        </w:rPr>
        <w:t> </w:t>
      </w:r>
      <w:r>
        <w:rPr>
          <w:color w:val="231F20"/>
        </w:rPr>
        <w:t>demandas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sociedad, y las capacidades en los gobiernos. Las necesidades, las capacidades y los actores pueden contemplarse al mismo tiempo como</w:t>
      </w:r>
      <w:r>
        <w:rPr>
          <w:color w:val="231F20"/>
          <w:spacing w:val="-19"/>
        </w:rPr>
        <w:t> </w:t>
      </w:r>
      <w:r>
        <w:rPr>
          <w:color w:val="231F20"/>
        </w:rPr>
        <w:t>elementos sociales,</w:t>
      </w:r>
      <w:r>
        <w:rPr>
          <w:color w:val="231F20"/>
          <w:spacing w:val="-6"/>
        </w:rPr>
        <w:t> </w:t>
      </w:r>
      <w:r>
        <w:rPr>
          <w:color w:val="231F20"/>
        </w:rPr>
        <w:t>políticos,</w:t>
      </w:r>
      <w:r>
        <w:rPr>
          <w:color w:val="231F20"/>
          <w:spacing w:val="-6"/>
        </w:rPr>
        <w:t> </w:t>
      </w:r>
      <w:r>
        <w:rPr>
          <w:color w:val="231F20"/>
        </w:rPr>
        <w:t>públicos,</w:t>
      </w:r>
      <w:r>
        <w:rPr>
          <w:color w:val="231F20"/>
          <w:spacing w:val="-6"/>
        </w:rPr>
        <w:t> </w:t>
      </w:r>
      <w:r>
        <w:rPr>
          <w:color w:val="231F20"/>
        </w:rPr>
        <w:t>privados,</w:t>
      </w:r>
      <w:r>
        <w:rPr>
          <w:color w:val="231F20"/>
          <w:spacing w:val="-6"/>
        </w:rPr>
        <w:t> </w:t>
      </w:r>
      <w:r>
        <w:rPr>
          <w:color w:val="231F20"/>
        </w:rPr>
        <w:t>sociales</w:t>
      </w:r>
      <w:r>
        <w:rPr>
          <w:color w:val="231F20"/>
          <w:spacing w:val="-6"/>
        </w:rPr>
        <w:t> </w:t>
      </w:r>
      <w:r>
        <w:rPr>
          <w:color w:val="231F20"/>
        </w:rPr>
        <w:t>y</w:t>
      </w:r>
      <w:r>
        <w:rPr>
          <w:color w:val="231F20"/>
          <w:spacing w:val="-6"/>
        </w:rPr>
        <w:t> </w:t>
      </w:r>
      <w:r>
        <w:rPr>
          <w:color w:val="231F20"/>
        </w:rPr>
        <w:t>estatales</w:t>
      </w:r>
      <w:r>
        <w:rPr>
          <w:color w:val="231F20"/>
          <w:spacing w:val="-6"/>
        </w:rPr>
        <w:t> </w:t>
      </w:r>
      <w:r>
        <w:rPr>
          <w:color w:val="231F20"/>
        </w:rPr>
        <w:t>en</w:t>
      </w:r>
      <w:r>
        <w:rPr>
          <w:color w:val="231F20"/>
          <w:spacing w:val="-6"/>
        </w:rPr>
        <w:t> </w:t>
      </w:r>
      <w:r>
        <w:rPr>
          <w:color w:val="231F20"/>
        </w:rPr>
        <w:t>sus</w:t>
      </w:r>
      <w:r>
        <w:rPr>
          <w:color w:val="231F20"/>
          <w:spacing w:val="-6"/>
        </w:rPr>
        <w:t> </w:t>
      </w:r>
      <w:r>
        <w:rPr>
          <w:color w:val="231F20"/>
        </w:rPr>
        <w:t>mu- tuas</w:t>
      </w:r>
      <w:r>
        <w:rPr>
          <w:color w:val="231F20"/>
          <w:spacing w:val="-10"/>
        </w:rPr>
        <w:t> </w:t>
      </w:r>
      <w:r>
        <w:rPr>
          <w:color w:val="231F20"/>
        </w:rPr>
        <w:t>interdependencias.</w:t>
      </w:r>
      <w:r>
        <w:rPr>
          <w:color w:val="231F20"/>
          <w:spacing w:val="-10"/>
        </w:rPr>
        <w:t> </w:t>
      </w:r>
      <w:r>
        <w:rPr>
          <w:color w:val="231F20"/>
        </w:rPr>
        <w:t>La</w:t>
      </w:r>
      <w:r>
        <w:rPr>
          <w:color w:val="231F20"/>
          <w:spacing w:val="-10"/>
        </w:rPr>
        <w:t> </w:t>
      </w:r>
      <w:r>
        <w:rPr>
          <w:color w:val="231F20"/>
        </w:rPr>
        <w:t>acción</w:t>
      </w:r>
      <w:r>
        <w:rPr>
          <w:color w:val="231F20"/>
          <w:spacing w:val="-10"/>
        </w:rPr>
        <w:t> </w:t>
      </w:r>
      <w:r>
        <w:rPr>
          <w:color w:val="231F20"/>
        </w:rPr>
        <w:t>pública</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forma</w:t>
      </w:r>
      <w:r>
        <w:rPr>
          <w:color w:val="231F20"/>
          <w:spacing w:val="-10"/>
        </w:rPr>
        <w:t> </w:t>
      </w:r>
      <w:r>
        <w:rPr>
          <w:color w:val="231F20"/>
        </w:rPr>
        <w:t>en</w:t>
      </w:r>
      <w:r>
        <w:rPr>
          <w:color w:val="231F20"/>
          <w:spacing w:val="-10"/>
        </w:rPr>
        <w:t> </w:t>
      </w:r>
      <w:r>
        <w:rPr>
          <w:color w:val="231F20"/>
        </w:rPr>
        <w:t>cómo</w:t>
      </w:r>
      <w:r>
        <w:rPr>
          <w:color w:val="231F20"/>
          <w:spacing w:val="-10"/>
        </w:rPr>
        <w:t> </w:t>
      </w:r>
      <w:r>
        <w:rPr>
          <w:color w:val="231F20"/>
        </w:rPr>
        <w:t>las</w:t>
      </w:r>
      <w:r>
        <w:rPr>
          <w:color w:val="231F20"/>
          <w:spacing w:val="-10"/>
        </w:rPr>
        <w:t> </w:t>
      </w:r>
      <w:r>
        <w:rPr>
          <w:color w:val="231F20"/>
        </w:rPr>
        <w:t>so- ciedades</w:t>
      </w:r>
      <w:r>
        <w:rPr>
          <w:color w:val="231F20"/>
          <w:spacing w:val="-6"/>
        </w:rPr>
        <w:t> </w:t>
      </w:r>
      <w:r>
        <w:rPr>
          <w:color w:val="231F20"/>
        </w:rPr>
        <w:t>construyen,</w:t>
      </w:r>
      <w:r>
        <w:rPr>
          <w:color w:val="231F20"/>
          <w:spacing w:val="-6"/>
        </w:rPr>
        <w:t> </w:t>
      </w:r>
      <w:r>
        <w:rPr>
          <w:color w:val="231F20"/>
        </w:rPr>
        <w:t>resuelven</w:t>
      </w:r>
      <w:r>
        <w:rPr>
          <w:color w:val="231F20"/>
          <w:spacing w:val="-6"/>
        </w:rPr>
        <w:t> </w:t>
      </w:r>
      <w:r>
        <w:rPr>
          <w:color w:val="231F20"/>
        </w:rPr>
        <w:t>y</w:t>
      </w:r>
      <w:r>
        <w:rPr>
          <w:color w:val="231F20"/>
          <w:spacing w:val="-6"/>
        </w:rPr>
        <w:t> </w:t>
      </w:r>
      <w:r>
        <w:rPr>
          <w:color w:val="231F20"/>
        </w:rPr>
        <w:t>evalúan</w:t>
      </w:r>
      <w:r>
        <w:rPr>
          <w:color w:val="231F20"/>
          <w:spacing w:val="-6"/>
        </w:rPr>
        <w:t> </w:t>
      </w:r>
      <w:r>
        <w:rPr>
          <w:color w:val="231F20"/>
        </w:rPr>
        <w:t>los</w:t>
      </w:r>
      <w:r>
        <w:rPr>
          <w:color w:val="231F20"/>
          <w:spacing w:val="-6"/>
        </w:rPr>
        <w:t> </w:t>
      </w:r>
      <w:r>
        <w:rPr>
          <w:color w:val="231F20"/>
        </w:rPr>
        <w:t>problemas</w:t>
      </w:r>
      <w:r>
        <w:rPr>
          <w:color w:val="231F20"/>
          <w:spacing w:val="-6"/>
        </w:rPr>
        <w:t> </w:t>
      </w:r>
      <w:r>
        <w:rPr>
          <w:color w:val="231F20"/>
        </w:rPr>
        <w:t>colectivos.</w:t>
      </w:r>
    </w:p>
    <w:p>
      <w:pPr>
        <w:pStyle w:val="BodyText"/>
        <w:spacing w:line="247" w:lineRule="auto"/>
        <w:ind w:left="1394" w:right="1391" w:firstLine="283"/>
        <w:jc w:val="both"/>
      </w:pPr>
      <w:r>
        <w:rPr>
          <w:color w:val="231F20"/>
        </w:rPr>
        <w:t>La gobernanza de un territorio concreto manifiesta las formas de desarrollo,</w:t>
      </w:r>
      <w:r>
        <w:rPr>
          <w:color w:val="231F20"/>
          <w:spacing w:val="-7"/>
        </w:rPr>
        <w:t> </w:t>
      </w:r>
      <w:r>
        <w:rPr>
          <w:color w:val="231F20"/>
        </w:rPr>
        <w:t>integral</w:t>
      </w:r>
      <w:r>
        <w:rPr>
          <w:color w:val="231F20"/>
          <w:spacing w:val="-7"/>
        </w:rPr>
        <w:t> </w:t>
      </w:r>
      <w:r>
        <w:rPr>
          <w:color w:val="231F20"/>
        </w:rPr>
        <w:t>o</w:t>
      </w:r>
      <w:r>
        <w:rPr>
          <w:color w:val="231F20"/>
          <w:spacing w:val="-7"/>
        </w:rPr>
        <w:t> </w:t>
      </w:r>
      <w:r>
        <w:rPr>
          <w:color w:val="231F20"/>
        </w:rPr>
        <w:t>no.</w:t>
      </w:r>
      <w:r>
        <w:rPr>
          <w:color w:val="231F20"/>
          <w:spacing w:val="-7"/>
        </w:rPr>
        <w:t> </w:t>
      </w:r>
      <w:r>
        <w:rPr>
          <w:color w:val="231F20"/>
        </w:rPr>
        <w:t>Esto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unidad</w:t>
      </w:r>
      <w:r>
        <w:rPr>
          <w:color w:val="231F20"/>
          <w:spacing w:val="-7"/>
        </w:rPr>
        <w:t> </w:t>
      </w:r>
      <w:r>
        <w:rPr>
          <w:color w:val="231F20"/>
        </w:rPr>
        <w:t>o</w:t>
      </w:r>
      <w:r>
        <w:rPr>
          <w:color w:val="231F20"/>
          <w:spacing w:val="-7"/>
        </w:rPr>
        <w:t> </w:t>
      </w:r>
      <w:r>
        <w:rPr>
          <w:color w:val="231F20"/>
        </w:rPr>
        <w:t>el</w:t>
      </w:r>
      <w:r>
        <w:rPr>
          <w:color w:val="231F20"/>
          <w:spacing w:val="-7"/>
        </w:rPr>
        <w:t> </w:t>
      </w:r>
      <w:r>
        <w:rPr>
          <w:color w:val="231F20"/>
        </w:rPr>
        <w:t>centralismo</w:t>
      </w:r>
      <w:r>
        <w:rPr>
          <w:color w:val="231F20"/>
          <w:spacing w:val="-7"/>
        </w:rPr>
        <w:t> </w:t>
      </w:r>
      <w:r>
        <w:rPr>
          <w:color w:val="231F20"/>
        </w:rPr>
        <w:t>producen un tipo de gobernanza, sin embargo, la gobernanza fundada en la di- versidad, autonomía y descentralización local es la única que se aso- cia con el desarrollo integral. Este principio de cooperación se basa sobre una experiencia concreta: todas las sociedades se ven confron- tadas</w:t>
      </w:r>
      <w:r>
        <w:rPr>
          <w:color w:val="231F20"/>
          <w:spacing w:val="-5"/>
        </w:rPr>
        <w:t> </w:t>
      </w:r>
      <w:r>
        <w:rPr>
          <w:color w:val="231F20"/>
        </w:rPr>
        <w:t>a</w:t>
      </w:r>
      <w:r>
        <w:rPr>
          <w:color w:val="231F20"/>
          <w:spacing w:val="-5"/>
        </w:rPr>
        <w:t> </w:t>
      </w:r>
      <w:r>
        <w:rPr>
          <w:color w:val="231F20"/>
        </w:rPr>
        <w:t>problemas</w:t>
      </w:r>
      <w:r>
        <w:rPr>
          <w:color w:val="231F20"/>
          <w:spacing w:val="-5"/>
        </w:rPr>
        <w:t> </w:t>
      </w:r>
      <w:r>
        <w:rPr>
          <w:color w:val="231F20"/>
        </w:rPr>
        <w:t>del</w:t>
      </w:r>
      <w:r>
        <w:rPr>
          <w:color w:val="231F20"/>
          <w:spacing w:val="-5"/>
        </w:rPr>
        <w:t> </w:t>
      </w:r>
      <w:r>
        <w:rPr>
          <w:color w:val="231F20"/>
        </w:rPr>
        <w:t>mismo</w:t>
      </w:r>
      <w:r>
        <w:rPr>
          <w:color w:val="231F20"/>
          <w:spacing w:val="-5"/>
        </w:rPr>
        <w:t> </w:t>
      </w:r>
      <w:r>
        <w:rPr>
          <w:color w:val="231F20"/>
        </w:rPr>
        <w:t>tipo</w:t>
      </w:r>
      <w:r>
        <w:rPr>
          <w:color w:val="231F20"/>
          <w:spacing w:val="-5"/>
        </w:rPr>
        <w:t> </w:t>
      </w:r>
      <w:r>
        <w:rPr>
          <w:color w:val="231F20"/>
        </w:rPr>
        <w:t>pero</w:t>
      </w:r>
      <w:r>
        <w:rPr>
          <w:color w:val="231F20"/>
          <w:spacing w:val="-5"/>
        </w:rPr>
        <w:t> </w:t>
      </w:r>
      <w:r>
        <w:rPr>
          <w:color w:val="231F20"/>
        </w:rPr>
        <w:t>cada</w:t>
      </w:r>
      <w:r>
        <w:rPr>
          <w:color w:val="231F20"/>
          <w:spacing w:val="-5"/>
        </w:rPr>
        <w:t> </w:t>
      </w:r>
      <w:r>
        <w:rPr>
          <w:color w:val="231F20"/>
        </w:rPr>
        <w:t>una</w:t>
      </w:r>
      <w:r>
        <w:rPr>
          <w:color w:val="231F20"/>
          <w:spacing w:val="-5"/>
        </w:rPr>
        <w:t> </w:t>
      </w:r>
      <w:r>
        <w:rPr>
          <w:color w:val="231F20"/>
        </w:rPr>
        <w:t>debe</w:t>
      </w:r>
      <w:r>
        <w:rPr>
          <w:color w:val="231F20"/>
          <w:spacing w:val="-5"/>
        </w:rPr>
        <w:t> </w:t>
      </w:r>
      <w:r>
        <w:rPr>
          <w:color w:val="231F20"/>
        </w:rPr>
        <w:t>darles</w:t>
      </w:r>
      <w:r>
        <w:rPr>
          <w:color w:val="231F20"/>
          <w:spacing w:val="-5"/>
        </w:rPr>
        <w:t> </w:t>
      </w:r>
      <w:r>
        <w:rPr>
          <w:color w:val="231F20"/>
        </w:rPr>
        <w:t>respues- tas</w:t>
      </w:r>
      <w:r>
        <w:rPr>
          <w:color w:val="231F20"/>
          <w:spacing w:val="-8"/>
        </w:rPr>
        <w:t> </w:t>
      </w:r>
      <w:r>
        <w:rPr>
          <w:color w:val="231F20"/>
        </w:rPr>
        <w:t>específicas.</w:t>
      </w:r>
      <w:r>
        <w:rPr>
          <w:color w:val="231F20"/>
          <w:spacing w:val="-8"/>
        </w:rPr>
        <w:t> </w:t>
      </w:r>
      <w:r>
        <w:rPr>
          <w:color w:val="231F20"/>
        </w:rPr>
        <w:t>De</w:t>
      </w:r>
      <w:r>
        <w:rPr>
          <w:color w:val="231F20"/>
          <w:spacing w:val="-8"/>
        </w:rPr>
        <w:t> </w:t>
      </w:r>
      <w:r>
        <w:rPr>
          <w:color w:val="231F20"/>
        </w:rPr>
        <w:t>allí</w:t>
      </w:r>
      <w:r>
        <w:rPr>
          <w:color w:val="231F20"/>
          <w:spacing w:val="-8"/>
        </w:rPr>
        <w:t> </w:t>
      </w:r>
      <w:r>
        <w:rPr>
          <w:color w:val="231F20"/>
        </w:rPr>
        <w:t>deriva</w:t>
      </w:r>
      <w:r>
        <w:rPr>
          <w:color w:val="231F20"/>
          <w:spacing w:val="-8"/>
        </w:rPr>
        <w:t> </w:t>
      </w:r>
      <w:r>
        <w:rPr>
          <w:color w:val="231F20"/>
        </w:rPr>
        <w:t>el</w:t>
      </w:r>
      <w:r>
        <w:rPr>
          <w:color w:val="231F20"/>
          <w:spacing w:val="-8"/>
        </w:rPr>
        <w:t> </w:t>
      </w:r>
      <w:r>
        <w:rPr>
          <w:color w:val="231F20"/>
        </w:rPr>
        <w:t>principio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acción</w:t>
      </w:r>
      <w:r>
        <w:rPr>
          <w:color w:val="231F20"/>
          <w:spacing w:val="-8"/>
        </w:rPr>
        <w:t> </w:t>
      </w:r>
      <w:r>
        <w:rPr>
          <w:color w:val="231F20"/>
        </w:rPr>
        <w:t>pública.</w:t>
      </w:r>
    </w:p>
    <w:p>
      <w:pPr>
        <w:pStyle w:val="BodyText"/>
        <w:spacing w:line="247" w:lineRule="auto"/>
        <w:ind w:left="1394" w:right="1392" w:firstLine="283"/>
        <w:jc w:val="both"/>
      </w:pPr>
      <w:r>
        <w:rPr>
          <w:color w:val="231F20"/>
        </w:rPr>
        <w:t>La gobernanza desarrolla una forma estratégica nueva y sencilla, en lugar de trabajar con el esquema dual tradicional: fijar objetivos</w:t>
      </w:r>
      <w:r>
        <w:rPr>
          <w:color w:val="231F20"/>
          <w:spacing w:val="-33"/>
        </w:rPr>
        <w:t> </w:t>
      </w:r>
      <w:r>
        <w:rPr>
          <w:color w:val="231F20"/>
        </w:rPr>
        <w:t>y determinar</w:t>
      </w:r>
      <w:r>
        <w:rPr>
          <w:color w:val="231F20"/>
          <w:spacing w:val="-6"/>
        </w:rPr>
        <w:t> </w:t>
      </w:r>
      <w:r>
        <w:rPr>
          <w:color w:val="231F20"/>
        </w:rPr>
        <w:t>la</w:t>
      </w:r>
      <w:r>
        <w:rPr>
          <w:color w:val="231F20"/>
          <w:spacing w:val="-6"/>
        </w:rPr>
        <w:t> </w:t>
      </w:r>
      <w:r>
        <w:rPr>
          <w:color w:val="231F20"/>
        </w:rPr>
        <w:t>mejor</w:t>
      </w:r>
      <w:r>
        <w:rPr>
          <w:color w:val="231F20"/>
          <w:spacing w:val="-7"/>
        </w:rPr>
        <w:t> </w:t>
      </w:r>
      <w:r>
        <w:rPr>
          <w:color w:val="231F20"/>
        </w:rPr>
        <w:t>forma</w:t>
      </w:r>
      <w:r>
        <w:rPr>
          <w:color w:val="231F20"/>
          <w:spacing w:val="-6"/>
        </w:rPr>
        <w:t> </w:t>
      </w:r>
      <w:r>
        <w:rPr>
          <w:color w:val="231F20"/>
        </w:rPr>
        <w:t>racional</w:t>
      </w:r>
      <w:r>
        <w:rPr>
          <w:color w:val="231F20"/>
          <w:spacing w:val="-6"/>
        </w:rPr>
        <w:t> </w:t>
      </w:r>
      <w:r>
        <w:rPr>
          <w:color w:val="231F20"/>
        </w:rPr>
        <w:t>para</w:t>
      </w:r>
      <w:r>
        <w:rPr>
          <w:color w:val="231F20"/>
          <w:spacing w:val="-6"/>
        </w:rPr>
        <w:t> </w:t>
      </w:r>
      <w:r>
        <w:rPr>
          <w:color w:val="231F20"/>
        </w:rPr>
        <w:t>lograrlos.</w:t>
      </w:r>
      <w:r>
        <w:rPr>
          <w:color w:val="231F20"/>
          <w:spacing w:val="-7"/>
        </w:rPr>
        <w:t> </w:t>
      </w:r>
      <w:r>
        <w:rPr>
          <w:color w:val="231F20"/>
        </w:rPr>
        <w:t>Lo</w:t>
      </w:r>
      <w:r>
        <w:rPr>
          <w:color w:val="231F20"/>
          <w:spacing w:val="-6"/>
        </w:rPr>
        <w:t> </w:t>
      </w:r>
      <w:r>
        <w:rPr>
          <w:color w:val="231F20"/>
        </w:rPr>
        <w:t>mejor</w:t>
      </w:r>
      <w:r>
        <w:rPr>
          <w:color w:val="231F20"/>
          <w:spacing w:val="-7"/>
        </w:rPr>
        <w:t> </w:t>
      </w:r>
      <w:r>
        <w:rPr>
          <w:color w:val="231F20"/>
        </w:rPr>
        <w:t>es</w:t>
      </w:r>
      <w:r>
        <w:rPr>
          <w:color w:val="231F20"/>
          <w:spacing w:val="-6"/>
        </w:rPr>
        <w:t> </w:t>
      </w:r>
      <w:r>
        <w:rPr>
          <w:color w:val="231F20"/>
        </w:rPr>
        <w:t>traba- jar con un esquema triangular abierto: fines, recursos y</w:t>
      </w:r>
      <w:r>
        <w:rPr>
          <w:color w:val="231F20"/>
          <w:spacing w:val="-30"/>
        </w:rPr>
        <w:t> </w:t>
      </w:r>
      <w:r>
        <w:rPr>
          <w:color w:val="231F20"/>
        </w:rPr>
        <w:t>restricciones. El reformador, naturalmente, tendrá en cuenta su fin al momento de seleccionar</w:t>
      </w:r>
      <w:r>
        <w:rPr>
          <w:color w:val="231F20"/>
          <w:spacing w:val="-17"/>
        </w:rPr>
        <w:t> </w:t>
      </w:r>
      <w:r>
        <w:rPr>
          <w:color w:val="231F20"/>
        </w:rPr>
        <w:t>sus</w:t>
      </w:r>
      <w:r>
        <w:rPr>
          <w:color w:val="231F20"/>
          <w:spacing w:val="-16"/>
        </w:rPr>
        <w:t> </w:t>
      </w:r>
      <w:r>
        <w:rPr>
          <w:color w:val="231F20"/>
        </w:rPr>
        <w:t>objetivos,</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le</w:t>
      </w:r>
      <w:r>
        <w:rPr>
          <w:color w:val="231F20"/>
          <w:spacing w:val="-17"/>
        </w:rPr>
        <w:t> </w:t>
      </w:r>
      <w:r>
        <w:rPr>
          <w:color w:val="231F20"/>
        </w:rPr>
        <w:t>permite</w:t>
      </w:r>
      <w:r>
        <w:rPr>
          <w:color w:val="231F20"/>
          <w:spacing w:val="-17"/>
        </w:rPr>
        <w:t> </w:t>
      </w:r>
      <w:r>
        <w:rPr>
          <w:color w:val="231F20"/>
        </w:rPr>
        <w:t>utilizar</w:t>
      </w:r>
      <w:r>
        <w:rPr>
          <w:color w:val="231F20"/>
          <w:spacing w:val="-17"/>
        </w:rPr>
        <w:t> </w:t>
      </w:r>
      <w:r>
        <w:rPr>
          <w:color w:val="231F20"/>
        </w:rPr>
        <w:t>sus</w:t>
      </w:r>
      <w:r>
        <w:rPr>
          <w:color w:val="231F20"/>
          <w:spacing w:val="-16"/>
        </w:rPr>
        <w:t> </w:t>
      </w:r>
      <w:r>
        <w:rPr>
          <w:color w:val="231F20"/>
        </w:rPr>
        <w:t>recursos,</w:t>
      </w:r>
      <w:r>
        <w:rPr>
          <w:color w:val="231F20"/>
          <w:spacing w:val="-17"/>
        </w:rPr>
        <w:t> </w:t>
      </w:r>
      <w:r>
        <w:rPr>
          <w:color w:val="231F20"/>
        </w:rPr>
        <w:t>espe- cialmente</w:t>
      </w:r>
      <w:r>
        <w:rPr>
          <w:color w:val="231F20"/>
          <w:spacing w:val="-17"/>
        </w:rPr>
        <w:t> </w:t>
      </w:r>
      <w:r>
        <w:rPr>
          <w:color w:val="231F20"/>
        </w:rPr>
        <w:t>los</w:t>
      </w:r>
      <w:r>
        <w:rPr>
          <w:color w:val="231F20"/>
          <w:spacing w:val="-17"/>
        </w:rPr>
        <w:t> </w:t>
      </w:r>
      <w:r>
        <w:rPr>
          <w:color w:val="231F20"/>
        </w:rPr>
        <w:t>humanos</w:t>
      </w:r>
      <w:r>
        <w:rPr>
          <w:color w:val="231F20"/>
          <w:spacing w:val="-17"/>
        </w:rPr>
        <w:t> </w:t>
      </w:r>
      <w:r>
        <w:rPr>
          <w:color w:val="231F20"/>
        </w:rPr>
        <w:t>y</w:t>
      </w:r>
      <w:r>
        <w:rPr>
          <w:color w:val="231F20"/>
          <w:spacing w:val="-17"/>
        </w:rPr>
        <w:t> </w:t>
      </w:r>
      <w:r>
        <w:rPr>
          <w:color w:val="231F20"/>
        </w:rPr>
        <w:t>reducir</w:t>
      </w:r>
      <w:r>
        <w:rPr>
          <w:color w:val="231F20"/>
          <w:spacing w:val="-17"/>
        </w:rPr>
        <w:t> </w:t>
      </w:r>
      <w:r>
        <w:rPr>
          <w:color w:val="231F20"/>
        </w:rPr>
        <w:t>al</w:t>
      </w:r>
      <w:r>
        <w:rPr>
          <w:color w:val="231F20"/>
          <w:spacing w:val="-17"/>
        </w:rPr>
        <w:t> </w:t>
      </w:r>
      <w:r>
        <w:rPr>
          <w:color w:val="231F20"/>
        </w:rPr>
        <w:t>mínimo</w:t>
      </w:r>
      <w:r>
        <w:rPr>
          <w:color w:val="231F20"/>
          <w:spacing w:val="-17"/>
        </w:rPr>
        <w:t> </w:t>
      </w:r>
      <w:r>
        <w:rPr>
          <w:color w:val="231F20"/>
        </w:rPr>
        <w:t>las</w:t>
      </w:r>
      <w:r>
        <w:rPr>
          <w:color w:val="231F20"/>
          <w:spacing w:val="-17"/>
        </w:rPr>
        <w:t> </w:t>
      </w:r>
      <w:r>
        <w:rPr>
          <w:color w:val="231F20"/>
        </w:rPr>
        <w:t>restricciones,</w:t>
      </w:r>
      <w:r>
        <w:rPr>
          <w:color w:val="231F20"/>
          <w:spacing w:val="-17"/>
        </w:rPr>
        <w:t> </w:t>
      </w:r>
      <w:r>
        <w:rPr>
          <w:color w:val="231F20"/>
        </w:rPr>
        <w:t>que</w:t>
      </w:r>
      <w:r>
        <w:rPr>
          <w:color w:val="231F20"/>
          <w:spacing w:val="-17"/>
        </w:rPr>
        <w:t> </w:t>
      </w:r>
      <w:r>
        <w:rPr>
          <w:color w:val="231F20"/>
        </w:rPr>
        <w:t>tam- bién suelen ser humanas. No comprender ese esquema estratégico, explica</w:t>
      </w:r>
      <w:r>
        <w:rPr>
          <w:color w:val="231F20"/>
          <w:spacing w:val="-18"/>
        </w:rPr>
        <w:t> </w:t>
      </w:r>
      <w:r>
        <w:rPr>
          <w:color w:val="231F20"/>
        </w:rPr>
        <w:t>los</w:t>
      </w:r>
      <w:r>
        <w:rPr>
          <w:color w:val="231F20"/>
          <w:spacing w:val="-18"/>
        </w:rPr>
        <w:t> </w:t>
      </w:r>
      <w:r>
        <w:rPr>
          <w:color w:val="231F20"/>
        </w:rPr>
        <w:t>repetidos</w:t>
      </w:r>
      <w:r>
        <w:rPr>
          <w:color w:val="231F20"/>
          <w:spacing w:val="-18"/>
        </w:rPr>
        <w:t> </w:t>
      </w:r>
      <w:r>
        <w:rPr>
          <w:color w:val="231F20"/>
        </w:rPr>
        <w:t>fracasos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tecnócratas</w:t>
      </w:r>
      <w:r>
        <w:rPr>
          <w:color w:val="231F20"/>
          <w:spacing w:val="-18"/>
        </w:rPr>
        <w:t> </w:t>
      </w:r>
      <w:r>
        <w:rPr>
          <w:color w:val="231F20"/>
        </w:rPr>
        <w:t>metidos</w:t>
      </w:r>
      <w:r>
        <w:rPr>
          <w:color w:val="231F20"/>
          <w:spacing w:val="-18"/>
        </w:rPr>
        <w:t> </w:t>
      </w:r>
      <w:r>
        <w:rPr>
          <w:color w:val="231F20"/>
        </w:rPr>
        <w:t>a</w:t>
      </w:r>
      <w:r>
        <w:rPr>
          <w:color w:val="231F20"/>
          <w:spacing w:val="-18"/>
        </w:rPr>
        <w:t> </w:t>
      </w:r>
      <w:r>
        <w:rPr>
          <w:color w:val="231F20"/>
        </w:rPr>
        <w:t>reformado- res en todos los</w:t>
      </w:r>
      <w:r>
        <w:rPr>
          <w:color w:val="231F20"/>
          <w:spacing w:val="-24"/>
        </w:rPr>
        <w:t> </w:t>
      </w:r>
      <w:r>
        <w:rPr>
          <w:color w:val="231F20"/>
        </w:rPr>
        <w:t>países.</w:t>
      </w:r>
    </w:p>
    <w:p>
      <w:pPr>
        <w:pStyle w:val="BodyText"/>
        <w:spacing w:line="247" w:lineRule="auto"/>
        <w:ind w:left="1394" w:right="1393" w:firstLine="283"/>
        <w:jc w:val="both"/>
      </w:pPr>
      <w:r>
        <w:rPr>
          <w:color w:val="231F20"/>
        </w:rPr>
        <w:t>La profesión pública, en un momento crítico, carece de</w:t>
      </w:r>
      <w:r>
        <w:rPr>
          <w:color w:val="231F20"/>
          <w:spacing w:val="-35"/>
        </w:rPr>
        <w:t> </w:t>
      </w:r>
      <w:r>
        <w:rPr>
          <w:color w:val="231F20"/>
        </w:rPr>
        <w:t>directivos con visión para establecer la dirección del cambio. El apoyo político es una condición necesaria, pero no suficiente, para mejorar la</w:t>
      </w:r>
      <w:r>
        <w:rPr>
          <w:color w:val="231F20"/>
          <w:spacing w:val="-23"/>
        </w:rPr>
        <w:t> </w:t>
      </w:r>
      <w:r>
        <w:rPr>
          <w:color w:val="231F20"/>
        </w:rPr>
        <w:t>admi- nistración pública, pues muchos de los obstáculos para conseguir</w:t>
      </w:r>
      <w:r>
        <w:rPr>
          <w:color w:val="231F20"/>
          <w:spacing w:val="-36"/>
        </w:rPr>
        <w:t> </w:t>
      </w:r>
      <w:r>
        <w:rPr>
          <w:color w:val="231F20"/>
        </w:rPr>
        <w:t>ese cambio son específicamente</w:t>
      </w:r>
      <w:r>
        <w:rPr>
          <w:color w:val="231F20"/>
          <w:spacing w:val="-30"/>
        </w:rPr>
        <w:t> </w:t>
      </w:r>
      <w:r>
        <w:rPr>
          <w:color w:val="231F20"/>
        </w:rPr>
        <w:t>culturales.</w:t>
      </w:r>
    </w:p>
    <w:p>
      <w:pPr>
        <w:pStyle w:val="BodyText"/>
        <w:spacing w:line="247" w:lineRule="auto"/>
        <w:ind w:left="1394" w:right="1391" w:firstLine="283"/>
        <w:jc w:val="both"/>
      </w:pPr>
      <w:r>
        <w:rPr>
          <w:color w:val="231F20"/>
        </w:rPr>
        <w:t>Las</w:t>
      </w:r>
      <w:r>
        <w:rPr>
          <w:color w:val="231F20"/>
          <w:spacing w:val="-19"/>
        </w:rPr>
        <w:t> </w:t>
      </w:r>
      <w:r>
        <w:rPr>
          <w:color w:val="231F20"/>
        </w:rPr>
        <w:t>organizaciones</w:t>
      </w:r>
      <w:r>
        <w:rPr>
          <w:color w:val="231F20"/>
          <w:spacing w:val="-19"/>
        </w:rPr>
        <w:t> </w:t>
      </w:r>
      <w:r>
        <w:rPr>
          <w:color w:val="231F20"/>
        </w:rPr>
        <w:t>culturales</w:t>
      </w:r>
      <w:r>
        <w:rPr>
          <w:color w:val="231F20"/>
          <w:spacing w:val="-19"/>
        </w:rPr>
        <w:t> </w:t>
      </w:r>
      <w:r>
        <w:rPr>
          <w:color w:val="231F20"/>
        </w:rPr>
        <w:t>limitadas</w:t>
      </w:r>
      <w:r>
        <w:rPr>
          <w:color w:val="231F20"/>
          <w:spacing w:val="-19"/>
        </w:rPr>
        <w:t> </w:t>
      </w:r>
      <w:r>
        <w:rPr>
          <w:color w:val="231F20"/>
        </w:rPr>
        <w:t>están</w:t>
      </w:r>
      <w:r>
        <w:rPr>
          <w:color w:val="231F20"/>
          <w:spacing w:val="-19"/>
        </w:rPr>
        <w:t> </w:t>
      </w:r>
      <w:r>
        <w:rPr>
          <w:color w:val="231F20"/>
        </w:rPr>
        <w:t>muy</w:t>
      </w:r>
      <w:r>
        <w:rPr>
          <w:color w:val="231F20"/>
          <w:spacing w:val="-19"/>
        </w:rPr>
        <w:t> </w:t>
      </w:r>
      <w:r>
        <w:rPr>
          <w:color w:val="231F20"/>
        </w:rPr>
        <w:t>comprometidas con</w:t>
      </w:r>
      <w:r>
        <w:rPr>
          <w:color w:val="231F20"/>
          <w:spacing w:val="-4"/>
        </w:rPr>
        <w:t> </w:t>
      </w:r>
      <w:r>
        <w:rPr>
          <w:color w:val="231F20"/>
        </w:rPr>
        <w:t>sus</w:t>
      </w:r>
      <w:r>
        <w:rPr>
          <w:color w:val="231F20"/>
          <w:spacing w:val="-4"/>
        </w:rPr>
        <w:t> </w:t>
      </w:r>
      <w:r>
        <w:rPr>
          <w:color w:val="231F20"/>
        </w:rPr>
        <w:t>teorías</w:t>
      </w:r>
      <w:r>
        <w:rPr>
          <w:color w:val="231F20"/>
          <w:spacing w:val="-4"/>
        </w:rPr>
        <w:t> </w:t>
      </w:r>
      <w:r>
        <w:rPr>
          <w:color w:val="231F20"/>
        </w:rPr>
        <w:t>en</w:t>
      </w:r>
      <w:r>
        <w:rPr>
          <w:color w:val="231F20"/>
          <w:spacing w:val="-4"/>
        </w:rPr>
        <w:t> </w:t>
      </w:r>
      <w:r>
        <w:rPr>
          <w:color w:val="231F20"/>
        </w:rPr>
        <w:t>uso,</w:t>
      </w:r>
      <w:r>
        <w:rPr>
          <w:color w:val="231F20"/>
          <w:spacing w:val="-4"/>
        </w:rPr>
        <w:t> </w:t>
      </w:r>
      <w:r>
        <w:rPr>
          <w:color w:val="231F20"/>
        </w:rPr>
        <w:t>por</w:t>
      </w:r>
      <w:r>
        <w:rPr>
          <w:color w:val="231F20"/>
          <w:spacing w:val="-4"/>
        </w:rPr>
        <w:t> </w:t>
      </w:r>
      <w:r>
        <w:rPr>
          <w:color w:val="231F20"/>
        </w:rPr>
        <w:t>eso</w:t>
      </w:r>
      <w:r>
        <w:rPr>
          <w:color w:val="231F20"/>
          <w:spacing w:val="-4"/>
        </w:rPr>
        <w:t> </w:t>
      </w:r>
      <w:r>
        <w:rPr>
          <w:color w:val="231F20"/>
        </w:rPr>
        <w:t>son</w:t>
      </w:r>
      <w:r>
        <w:rPr>
          <w:color w:val="231F20"/>
          <w:spacing w:val="-4"/>
        </w:rPr>
        <w:t> </w:t>
      </w:r>
      <w:r>
        <w:rPr>
          <w:color w:val="231F20"/>
        </w:rPr>
        <w:t>especialmente</w:t>
      </w:r>
      <w:r>
        <w:rPr>
          <w:color w:val="231F20"/>
          <w:spacing w:val="-5"/>
        </w:rPr>
        <w:t> </w:t>
      </w:r>
      <w:r>
        <w:rPr>
          <w:color w:val="231F20"/>
        </w:rPr>
        <w:t>propensas</w:t>
      </w:r>
      <w:r>
        <w:rPr>
          <w:color w:val="231F20"/>
          <w:spacing w:val="-4"/>
        </w:rPr>
        <w:t> </w:t>
      </w:r>
      <w:r>
        <w:rPr>
          <w:color w:val="231F20"/>
        </w:rPr>
        <w:t>a</w:t>
      </w:r>
      <w:r>
        <w:rPr>
          <w:color w:val="231F20"/>
          <w:spacing w:val="-4"/>
        </w:rPr>
        <w:t> </w:t>
      </w:r>
      <w:r>
        <w:rPr>
          <w:color w:val="231F20"/>
        </w:rPr>
        <w:t>encon- trar más dificultades para ajustarse a los cambios estructurales. Los estudios de empresas en crisis indican el estrangulamiento que las ideas de los directivos ejercen sobre los esfuerzos para promover </w:t>
      </w:r>
      <w:r>
        <w:rPr>
          <w:color w:val="231F20"/>
          <w:spacing w:val="19"/>
        </w:rPr>
        <w:t> </w:t>
      </w:r>
      <w:r>
        <w:rPr>
          <w:color w:val="231F20"/>
        </w:rPr>
        <w:t>la</w:t>
      </w:r>
    </w:p>
    <w:p>
      <w:pPr>
        <w:pStyle w:val="BodyText"/>
        <w:spacing w:before="2"/>
        <w:rPr>
          <w:sz w:val="17"/>
        </w:rPr>
      </w:pPr>
    </w:p>
    <w:p>
      <w:pPr>
        <w:pStyle w:val="BodyText"/>
        <w:spacing w:before="71"/>
        <w:ind w:left="1395" w:right="1190"/>
      </w:pPr>
      <w:r>
        <w:rPr>
          <w:color w:val="231F20"/>
        </w:rPr>
        <w:t>14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adaptación organizacional. Por poner un ejemplo: el gobierno presta muy poca atención a la administración de los recursos humanos, con todo y que la prestación de los servicios públicos depende principal- </w:t>
      </w:r>
      <w:r>
        <w:rPr>
          <w:color w:val="231F20"/>
          <w:spacing w:val="-5"/>
        </w:rPr>
        <w:t>mente</w:t>
      </w:r>
      <w:r>
        <w:rPr>
          <w:color w:val="231F20"/>
          <w:spacing w:val="-19"/>
        </w:rPr>
        <w:t> </w:t>
      </w:r>
      <w:r>
        <w:rPr>
          <w:color w:val="231F20"/>
          <w:spacing w:val="-3"/>
        </w:rPr>
        <w:t>de</w:t>
      </w:r>
      <w:r>
        <w:rPr>
          <w:color w:val="231F20"/>
          <w:spacing w:val="-19"/>
        </w:rPr>
        <w:t> </w:t>
      </w:r>
      <w:r>
        <w:rPr>
          <w:color w:val="231F20"/>
          <w:spacing w:val="-3"/>
        </w:rPr>
        <w:t>la</w:t>
      </w:r>
      <w:r>
        <w:rPr>
          <w:color w:val="231F20"/>
          <w:spacing w:val="-19"/>
        </w:rPr>
        <w:t> </w:t>
      </w:r>
      <w:r>
        <w:rPr>
          <w:color w:val="231F20"/>
          <w:spacing w:val="-6"/>
        </w:rPr>
        <w:t>productividad</w:t>
      </w:r>
      <w:r>
        <w:rPr>
          <w:color w:val="231F20"/>
          <w:spacing w:val="-19"/>
        </w:rPr>
        <w:t> </w:t>
      </w:r>
      <w:r>
        <w:rPr>
          <w:color w:val="231F20"/>
          <w:spacing w:val="-3"/>
        </w:rPr>
        <w:t>de</w:t>
      </w:r>
      <w:r>
        <w:rPr>
          <w:color w:val="231F20"/>
          <w:spacing w:val="-19"/>
        </w:rPr>
        <w:t> </w:t>
      </w:r>
      <w:r>
        <w:rPr>
          <w:color w:val="231F20"/>
          <w:spacing w:val="-3"/>
        </w:rPr>
        <w:t>su</w:t>
      </w:r>
      <w:r>
        <w:rPr>
          <w:color w:val="231F20"/>
          <w:spacing w:val="-19"/>
        </w:rPr>
        <w:t> </w:t>
      </w:r>
      <w:r>
        <w:rPr>
          <w:color w:val="231F20"/>
          <w:spacing w:val="-6"/>
        </w:rPr>
        <w:t>personal,</w:t>
      </w:r>
      <w:r>
        <w:rPr>
          <w:color w:val="231F20"/>
          <w:spacing w:val="-19"/>
        </w:rPr>
        <w:t> </w:t>
      </w:r>
      <w:r>
        <w:rPr>
          <w:color w:val="231F20"/>
          <w:spacing w:val="-3"/>
        </w:rPr>
        <w:t>la</w:t>
      </w:r>
      <w:r>
        <w:rPr>
          <w:color w:val="231F20"/>
          <w:spacing w:val="-19"/>
        </w:rPr>
        <w:t> </w:t>
      </w:r>
      <w:r>
        <w:rPr>
          <w:color w:val="231F20"/>
          <w:spacing w:val="-6"/>
        </w:rPr>
        <w:t>función</w:t>
      </w:r>
      <w:r>
        <w:rPr>
          <w:color w:val="231F20"/>
          <w:spacing w:val="-19"/>
        </w:rPr>
        <w:t> </w:t>
      </w:r>
      <w:r>
        <w:rPr>
          <w:color w:val="231F20"/>
          <w:spacing w:val="-6"/>
        </w:rPr>
        <w:t>pública</w:t>
      </w:r>
      <w:r>
        <w:rPr>
          <w:color w:val="231F20"/>
          <w:spacing w:val="-19"/>
        </w:rPr>
        <w:t> </w:t>
      </w:r>
      <w:r>
        <w:rPr>
          <w:color w:val="231F20"/>
          <w:spacing w:val="-6"/>
        </w:rPr>
        <w:t>presenta</w:t>
      </w:r>
      <w:r>
        <w:rPr>
          <w:color w:val="231F20"/>
          <w:spacing w:val="-19"/>
        </w:rPr>
        <w:t> </w:t>
      </w:r>
      <w:r>
        <w:rPr>
          <w:color w:val="231F20"/>
        </w:rPr>
        <w:t>mu- chos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síntomas</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equipo</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desmoralizado</w:t>
      </w:r>
      <w:r>
        <w:rPr>
          <w:color w:val="231F20"/>
          <w:spacing w:val="-11"/>
        </w:rPr>
        <w:t> </w:t>
      </w:r>
      <w:r>
        <w:rPr>
          <w:color w:val="231F20"/>
        </w:rPr>
        <w:t>y</w:t>
      </w:r>
      <w:r>
        <w:rPr>
          <w:color w:val="231F20"/>
          <w:spacing w:val="-11"/>
        </w:rPr>
        <w:t> </w:t>
      </w:r>
      <w:r>
        <w:rPr>
          <w:color w:val="231F20"/>
        </w:rPr>
        <w:t>desmo- tivado.</w:t>
      </w:r>
    </w:p>
    <w:p>
      <w:pPr>
        <w:pStyle w:val="BodyText"/>
        <w:spacing w:line="247" w:lineRule="auto"/>
        <w:ind w:left="1395" w:right="1393" w:firstLine="283"/>
        <w:jc w:val="both"/>
      </w:pPr>
      <w:r>
        <w:rPr>
          <w:color w:val="231F20"/>
        </w:rPr>
        <w:t>En el momento en el que las empresas privadas están aceptando que el personal se motiva mucho más por su producto que por el be- neficio,</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sigue</w:t>
      </w:r>
      <w:r>
        <w:rPr>
          <w:color w:val="231F20"/>
          <w:spacing w:val="-6"/>
        </w:rPr>
        <w:t> </w:t>
      </w:r>
      <w:r>
        <w:rPr>
          <w:color w:val="231F20"/>
        </w:rPr>
        <w:t>jugando</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sistema</w:t>
      </w:r>
      <w:r>
        <w:rPr>
          <w:color w:val="231F20"/>
          <w:spacing w:val="-6"/>
        </w:rPr>
        <w:t> </w:t>
      </w:r>
      <w:r>
        <w:rPr>
          <w:color w:val="231F20"/>
        </w:rPr>
        <w:t>de</w:t>
      </w:r>
      <w:r>
        <w:rPr>
          <w:color w:val="231F20"/>
          <w:spacing w:val="-6"/>
        </w:rPr>
        <w:t> </w:t>
      </w:r>
      <w:r>
        <w:rPr>
          <w:color w:val="231F20"/>
        </w:rPr>
        <w:t>recompensas</w:t>
      </w:r>
      <w:r>
        <w:rPr>
          <w:color w:val="231F20"/>
          <w:spacing w:val="-6"/>
        </w:rPr>
        <w:t> </w:t>
      </w:r>
      <w:r>
        <w:rPr>
          <w:color w:val="231F20"/>
        </w:rPr>
        <w:t>fi- nancieras</w:t>
      </w:r>
      <w:r>
        <w:rPr>
          <w:color w:val="231F20"/>
          <w:spacing w:val="-18"/>
        </w:rPr>
        <w:t> </w:t>
      </w:r>
      <w:r>
        <w:rPr>
          <w:color w:val="231F20"/>
        </w:rPr>
        <w:t>relacionadas</w:t>
      </w:r>
      <w:r>
        <w:rPr>
          <w:color w:val="231F20"/>
          <w:spacing w:val="-18"/>
        </w:rPr>
        <w:t> </w:t>
      </w:r>
      <w:r>
        <w:rPr>
          <w:color w:val="231F20"/>
        </w:rPr>
        <w:t>con</w:t>
      </w:r>
      <w:r>
        <w:rPr>
          <w:color w:val="231F20"/>
          <w:spacing w:val="-18"/>
        </w:rPr>
        <w:t> </w:t>
      </w:r>
      <w:r>
        <w:rPr>
          <w:color w:val="231F20"/>
        </w:rPr>
        <w:t>los</w:t>
      </w:r>
      <w:r>
        <w:rPr>
          <w:color w:val="231F20"/>
          <w:spacing w:val="-18"/>
        </w:rPr>
        <w:t> </w:t>
      </w:r>
      <w:r>
        <w:rPr>
          <w:color w:val="231F20"/>
        </w:rPr>
        <w:t>resultados;</w:t>
      </w:r>
      <w:r>
        <w:rPr>
          <w:color w:val="231F20"/>
          <w:spacing w:val="-18"/>
        </w:rPr>
        <w:t> </w:t>
      </w:r>
      <w:r>
        <w:rPr>
          <w:color w:val="231F20"/>
        </w:rPr>
        <w:t>además,</w:t>
      </w:r>
      <w:r>
        <w:rPr>
          <w:color w:val="231F20"/>
          <w:spacing w:val="-18"/>
        </w:rPr>
        <w:t> </w:t>
      </w:r>
      <w:r>
        <w:rPr>
          <w:color w:val="231F20"/>
        </w:rPr>
        <w:t>aunque</w:t>
      </w:r>
      <w:r>
        <w:rPr>
          <w:color w:val="231F20"/>
          <w:spacing w:val="-18"/>
        </w:rPr>
        <w:t> </w:t>
      </w:r>
      <w:r>
        <w:rPr>
          <w:color w:val="231F20"/>
        </w:rPr>
        <w:t>hay</w:t>
      </w:r>
      <w:r>
        <w:rPr>
          <w:color w:val="231F20"/>
          <w:spacing w:val="-18"/>
        </w:rPr>
        <w:t> </w:t>
      </w:r>
      <w:r>
        <w:rPr>
          <w:color w:val="231F20"/>
        </w:rPr>
        <w:t>ciertas diferencias entre lo público y lo</w:t>
      </w:r>
      <w:r>
        <w:rPr>
          <w:color w:val="231F20"/>
          <w:spacing w:val="-36"/>
        </w:rPr>
        <w:t> </w:t>
      </w:r>
      <w:r>
        <w:rPr>
          <w:color w:val="231F20"/>
        </w:rPr>
        <w:t>privado.</w:t>
      </w:r>
    </w:p>
    <w:p>
      <w:pPr>
        <w:pStyle w:val="BodyText"/>
        <w:spacing w:line="247" w:lineRule="auto"/>
        <w:ind w:left="1395" w:right="1389" w:firstLine="283"/>
        <w:jc w:val="both"/>
      </w:pPr>
      <w:r>
        <w:rPr>
          <w:color w:val="231F20"/>
        </w:rPr>
        <w:t>La relación Estado-ciudadano a menudo no es una relación que recoja demandas reales del ciudadano. Hacer que la administración pública evolucione, necesariamente tiene que implicar la relación</w:t>
      </w:r>
      <w:r>
        <w:rPr>
          <w:color w:val="231F20"/>
          <w:spacing w:val="-33"/>
        </w:rPr>
        <w:t> </w:t>
      </w:r>
      <w:r>
        <w:rPr>
          <w:color w:val="231F20"/>
        </w:rPr>
        <w:t>di- recta</w:t>
      </w:r>
      <w:r>
        <w:rPr>
          <w:color w:val="231F20"/>
          <w:spacing w:val="-18"/>
        </w:rPr>
        <w:t> </w:t>
      </w:r>
      <w:r>
        <w:rPr>
          <w:color w:val="231F20"/>
        </w:rPr>
        <w:t>con</w:t>
      </w:r>
      <w:r>
        <w:rPr>
          <w:color w:val="231F20"/>
          <w:spacing w:val="-18"/>
        </w:rPr>
        <w:t> </w:t>
      </w:r>
      <w:r>
        <w:rPr>
          <w:color w:val="231F20"/>
        </w:rPr>
        <w:t>los</w:t>
      </w:r>
      <w:r>
        <w:rPr>
          <w:color w:val="231F20"/>
          <w:spacing w:val="-18"/>
        </w:rPr>
        <w:t> </w:t>
      </w:r>
      <w:r>
        <w:rPr>
          <w:color w:val="231F20"/>
        </w:rPr>
        <w:t>ciudadanos</w:t>
      </w:r>
      <w:r>
        <w:rPr>
          <w:color w:val="231F20"/>
          <w:spacing w:val="-18"/>
        </w:rPr>
        <w:t> </w:t>
      </w:r>
      <w:r>
        <w:rPr>
          <w:color w:val="231F20"/>
        </w:rPr>
        <w:t>(sujetos,</w:t>
      </w:r>
      <w:r>
        <w:rPr>
          <w:color w:val="231F20"/>
          <w:spacing w:val="-18"/>
        </w:rPr>
        <w:t> </w:t>
      </w:r>
      <w:r>
        <w:rPr>
          <w:color w:val="231F20"/>
        </w:rPr>
        <w:t>proveedores,</w:t>
      </w:r>
      <w:r>
        <w:rPr>
          <w:color w:val="231F20"/>
          <w:spacing w:val="-18"/>
        </w:rPr>
        <w:t> </w:t>
      </w:r>
      <w:r>
        <w:rPr>
          <w:color w:val="231F20"/>
        </w:rPr>
        <w:t>prestatarios,</w:t>
      </w:r>
      <w:r>
        <w:rPr>
          <w:color w:val="231F20"/>
          <w:spacing w:val="-18"/>
        </w:rPr>
        <w:t> </w:t>
      </w:r>
      <w:r>
        <w:rPr>
          <w:color w:val="231F20"/>
        </w:rPr>
        <w:t>contribu- yentes,</w:t>
      </w:r>
      <w:r>
        <w:rPr>
          <w:color w:val="231F20"/>
          <w:spacing w:val="-10"/>
        </w:rPr>
        <w:t> </w:t>
      </w:r>
      <w:r>
        <w:rPr>
          <w:color w:val="231F20"/>
        </w:rPr>
        <w:t>receptores</w:t>
      </w:r>
      <w:r>
        <w:rPr>
          <w:color w:val="231F20"/>
          <w:spacing w:val="-10"/>
        </w:rPr>
        <w:t> </w:t>
      </w:r>
      <w:r>
        <w:rPr>
          <w:color w:val="231F20"/>
        </w:rPr>
        <w:t>de</w:t>
      </w:r>
      <w:r>
        <w:rPr>
          <w:color w:val="231F20"/>
          <w:spacing w:val="-10"/>
        </w:rPr>
        <w:t> </w:t>
      </w:r>
      <w:r>
        <w:rPr>
          <w:color w:val="231F20"/>
        </w:rPr>
        <w:t>subsidios</w:t>
      </w:r>
      <w:r>
        <w:rPr>
          <w:color w:val="231F20"/>
          <w:spacing w:val="-10"/>
        </w:rPr>
        <w:t> </w:t>
      </w:r>
      <w:r>
        <w:rPr>
          <w:color w:val="231F20"/>
        </w:rPr>
        <w:t>y</w:t>
      </w:r>
      <w:r>
        <w:rPr>
          <w:color w:val="231F20"/>
          <w:spacing w:val="-10"/>
        </w:rPr>
        <w:t> </w:t>
      </w:r>
      <w:r>
        <w:rPr>
          <w:color w:val="231F20"/>
        </w:rPr>
        <w:t>clientes).</w:t>
      </w:r>
      <w:r>
        <w:rPr>
          <w:color w:val="231F20"/>
          <w:spacing w:val="-10"/>
        </w:rPr>
        <w:t> </w:t>
      </w:r>
      <w:r>
        <w:rPr>
          <w:color w:val="231F20"/>
        </w:rPr>
        <w:t>La</w:t>
      </w:r>
      <w:r>
        <w:rPr>
          <w:color w:val="231F20"/>
          <w:spacing w:val="-10"/>
        </w:rPr>
        <w:t> </w:t>
      </w:r>
      <w:r>
        <w:rPr>
          <w:color w:val="231F20"/>
        </w:rPr>
        <w:t>aproximación</w:t>
      </w:r>
      <w:r>
        <w:rPr>
          <w:color w:val="231F20"/>
          <w:spacing w:val="-10"/>
        </w:rPr>
        <w:t> </w:t>
      </w:r>
      <w:r>
        <w:rPr>
          <w:color w:val="231F20"/>
        </w:rPr>
        <w:t>no</w:t>
      </w:r>
      <w:r>
        <w:rPr>
          <w:color w:val="231F20"/>
          <w:spacing w:val="-10"/>
        </w:rPr>
        <w:t> </w:t>
      </w:r>
      <w:r>
        <w:rPr>
          <w:color w:val="231F20"/>
        </w:rPr>
        <w:t>siem- pre es una característica deseable de las relaciones con estos grupos; lo</w:t>
      </w:r>
      <w:r>
        <w:rPr>
          <w:color w:val="231F20"/>
          <w:spacing w:val="-5"/>
        </w:rPr>
        <w:t> </w:t>
      </w:r>
      <w:r>
        <w:rPr>
          <w:color w:val="231F20"/>
        </w:rPr>
        <w:t>importante</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gestión</w:t>
      </w:r>
      <w:r>
        <w:rPr>
          <w:color w:val="231F20"/>
          <w:spacing w:val="-5"/>
        </w:rPr>
        <w:t> </w:t>
      </w:r>
      <w:r>
        <w:rPr>
          <w:color w:val="231F20"/>
        </w:rPr>
        <w:t>pública</w:t>
      </w:r>
      <w:r>
        <w:rPr>
          <w:color w:val="231F20"/>
          <w:spacing w:val="-5"/>
        </w:rPr>
        <w:t> </w:t>
      </w:r>
      <w:r>
        <w:rPr>
          <w:color w:val="231F20"/>
        </w:rPr>
        <w:t>es</w:t>
      </w:r>
      <w:r>
        <w:rPr>
          <w:color w:val="231F20"/>
          <w:spacing w:val="-5"/>
        </w:rPr>
        <w:t> </w:t>
      </w:r>
      <w:r>
        <w:rPr>
          <w:color w:val="231F20"/>
        </w:rPr>
        <w:t>diseñar</w:t>
      </w:r>
      <w:r>
        <w:rPr>
          <w:color w:val="231F20"/>
          <w:spacing w:val="-5"/>
        </w:rPr>
        <w:t> </w:t>
      </w:r>
      <w:r>
        <w:rPr>
          <w:color w:val="231F20"/>
        </w:rPr>
        <w:t>una</w:t>
      </w:r>
      <w:r>
        <w:rPr>
          <w:color w:val="231F20"/>
          <w:spacing w:val="-5"/>
        </w:rPr>
        <w:t> </w:t>
      </w:r>
      <w:r>
        <w:rPr>
          <w:color w:val="231F20"/>
        </w:rPr>
        <w:t>relación</w:t>
      </w:r>
      <w:r>
        <w:rPr>
          <w:color w:val="231F20"/>
          <w:spacing w:val="-5"/>
        </w:rPr>
        <w:t> </w:t>
      </w:r>
      <w:r>
        <w:rPr>
          <w:color w:val="231F20"/>
        </w:rPr>
        <w:t>apropia- da</w:t>
      </w:r>
      <w:r>
        <w:rPr>
          <w:color w:val="231F20"/>
          <w:spacing w:val="-7"/>
        </w:rPr>
        <w:t> </w:t>
      </w:r>
      <w:r>
        <w:rPr>
          <w:color w:val="231F20"/>
        </w:rPr>
        <w:t>entre</w:t>
      </w:r>
      <w:r>
        <w:rPr>
          <w:color w:val="231F20"/>
          <w:spacing w:val="-7"/>
        </w:rPr>
        <w:t> </w:t>
      </w:r>
      <w:r>
        <w:rPr>
          <w:color w:val="231F20"/>
        </w:rPr>
        <w:t>la</w:t>
      </w:r>
      <w:r>
        <w:rPr>
          <w:color w:val="231F20"/>
          <w:spacing w:val="-7"/>
        </w:rPr>
        <w:t> </w:t>
      </w:r>
      <w:r>
        <w:rPr>
          <w:color w:val="231F20"/>
        </w:rPr>
        <w:t>organización</w:t>
      </w:r>
      <w:r>
        <w:rPr>
          <w:color w:val="231F20"/>
          <w:spacing w:val="-7"/>
        </w:rPr>
        <w:t> </w:t>
      </w:r>
      <w:r>
        <w:rPr>
          <w:color w:val="231F20"/>
        </w:rPr>
        <w:t>y</w:t>
      </w:r>
      <w:r>
        <w:rPr>
          <w:color w:val="231F20"/>
          <w:spacing w:val="-7"/>
        </w:rPr>
        <w:t> </w:t>
      </w:r>
      <w:r>
        <w:rPr>
          <w:color w:val="231F20"/>
        </w:rPr>
        <w:t>su</w:t>
      </w:r>
      <w:r>
        <w:rPr>
          <w:color w:val="231F20"/>
          <w:spacing w:val="-7"/>
        </w:rPr>
        <w:t> </w:t>
      </w:r>
      <w:r>
        <w:rPr>
          <w:color w:val="231F20"/>
        </w:rPr>
        <w:t>gente.</w:t>
      </w:r>
    </w:p>
    <w:p>
      <w:pPr>
        <w:pStyle w:val="BodyText"/>
        <w:spacing w:line="247" w:lineRule="auto"/>
        <w:ind w:left="1395" w:right="1391" w:firstLine="283"/>
        <w:jc w:val="both"/>
      </w:pPr>
      <w:r>
        <w:rPr>
          <w:color w:val="231F20"/>
        </w:rPr>
        <w:t>La</w:t>
      </w:r>
      <w:r>
        <w:rPr>
          <w:color w:val="231F20"/>
          <w:spacing w:val="-11"/>
        </w:rPr>
        <w:t> </w:t>
      </w:r>
      <w:r>
        <w:rPr>
          <w:color w:val="231F20"/>
        </w:rPr>
        <w:t>eficiencia</w:t>
      </w:r>
      <w:r>
        <w:rPr>
          <w:color w:val="231F20"/>
          <w:spacing w:val="-11"/>
        </w:rPr>
        <w:t> </w:t>
      </w:r>
      <w:r>
        <w:rPr>
          <w:color w:val="231F20"/>
        </w:rPr>
        <w:t>demanda</w:t>
      </w:r>
      <w:r>
        <w:rPr>
          <w:color w:val="231F20"/>
          <w:spacing w:val="-11"/>
        </w:rPr>
        <w:t> </w:t>
      </w:r>
      <w:r>
        <w:rPr>
          <w:color w:val="231F20"/>
        </w:rPr>
        <w:t>el</w:t>
      </w:r>
      <w:r>
        <w:rPr>
          <w:color w:val="231F20"/>
          <w:spacing w:val="-11"/>
        </w:rPr>
        <w:t> </w:t>
      </w:r>
      <w:r>
        <w:rPr>
          <w:color w:val="231F20"/>
        </w:rPr>
        <w:t>uso</w:t>
      </w:r>
      <w:r>
        <w:rPr>
          <w:color w:val="231F20"/>
          <w:spacing w:val="-11"/>
        </w:rPr>
        <w:t> </w:t>
      </w:r>
      <w:r>
        <w:rPr>
          <w:color w:val="231F20"/>
        </w:rPr>
        <w:t>racional</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recursos</w:t>
      </w:r>
      <w:r>
        <w:rPr>
          <w:color w:val="231F20"/>
          <w:spacing w:val="-11"/>
        </w:rPr>
        <w:t> </w:t>
      </w:r>
      <w:r>
        <w:rPr>
          <w:color w:val="231F20"/>
        </w:rPr>
        <w:t>materiales</w:t>
      </w:r>
      <w:r>
        <w:rPr>
          <w:color w:val="231F20"/>
          <w:spacing w:val="-11"/>
        </w:rPr>
        <w:t> </w:t>
      </w:r>
      <w:r>
        <w:rPr>
          <w:color w:val="231F20"/>
        </w:rPr>
        <w:t>y financieros;</w:t>
      </w:r>
      <w:r>
        <w:rPr>
          <w:color w:val="231F20"/>
          <w:spacing w:val="-14"/>
        </w:rPr>
        <w:t> </w:t>
      </w:r>
      <w:r>
        <w:rPr>
          <w:color w:val="231F20"/>
        </w:rPr>
        <w:t>lo</w:t>
      </w:r>
      <w:r>
        <w:rPr>
          <w:color w:val="231F20"/>
          <w:spacing w:val="-14"/>
        </w:rPr>
        <w:t> </w:t>
      </w:r>
      <w:r>
        <w:rPr>
          <w:color w:val="231F20"/>
        </w:rPr>
        <w:t>mismo</w:t>
      </w:r>
      <w:r>
        <w:rPr>
          <w:color w:val="231F20"/>
          <w:spacing w:val="-14"/>
        </w:rPr>
        <w:t> </w:t>
      </w:r>
      <w:r>
        <w:rPr>
          <w:color w:val="231F20"/>
        </w:rPr>
        <w:t>que</w:t>
      </w:r>
      <w:r>
        <w:rPr>
          <w:color w:val="231F20"/>
          <w:spacing w:val="-14"/>
        </w:rPr>
        <w:t> </w:t>
      </w:r>
      <w:r>
        <w:rPr>
          <w:color w:val="231F20"/>
        </w:rPr>
        <w:t>su</w:t>
      </w:r>
      <w:r>
        <w:rPr>
          <w:color w:val="231F20"/>
          <w:spacing w:val="-14"/>
        </w:rPr>
        <w:t> </w:t>
      </w:r>
      <w:r>
        <w:rPr>
          <w:color w:val="231F20"/>
        </w:rPr>
        <w:t>prudente</w:t>
      </w:r>
      <w:r>
        <w:rPr>
          <w:color w:val="231F20"/>
          <w:spacing w:val="-14"/>
        </w:rPr>
        <w:t> </w:t>
      </w:r>
      <w:r>
        <w:rPr>
          <w:color w:val="231F20"/>
        </w:rPr>
        <w:t>y</w:t>
      </w:r>
      <w:r>
        <w:rPr>
          <w:color w:val="231F20"/>
          <w:spacing w:val="-14"/>
        </w:rPr>
        <w:t> </w:t>
      </w:r>
      <w:r>
        <w:rPr>
          <w:color w:val="231F20"/>
        </w:rPr>
        <w:t>más</w:t>
      </w:r>
      <w:r>
        <w:rPr>
          <w:color w:val="231F20"/>
          <w:spacing w:val="-14"/>
        </w:rPr>
        <w:t> </w:t>
      </w:r>
      <w:r>
        <w:rPr>
          <w:color w:val="231F20"/>
        </w:rPr>
        <w:t>óptima</w:t>
      </w:r>
      <w:r>
        <w:rPr>
          <w:color w:val="231F20"/>
          <w:spacing w:val="-14"/>
        </w:rPr>
        <w:t> </w:t>
      </w:r>
      <w:r>
        <w:rPr>
          <w:color w:val="231F20"/>
        </w:rPr>
        <w:t>colocación</w:t>
      </w:r>
      <w:r>
        <w:rPr>
          <w:color w:val="231F20"/>
          <w:spacing w:val="-14"/>
        </w:rPr>
        <w:t> </w:t>
      </w:r>
      <w:r>
        <w:rPr>
          <w:color w:val="231F20"/>
        </w:rPr>
        <w:t>en</w:t>
      </w:r>
      <w:r>
        <w:rPr>
          <w:color w:val="231F20"/>
          <w:spacing w:val="-14"/>
        </w:rPr>
        <w:t> </w:t>
      </w:r>
      <w:r>
        <w:rPr>
          <w:color w:val="231F20"/>
        </w:rPr>
        <w:t>las economías</w:t>
      </w:r>
      <w:r>
        <w:rPr>
          <w:color w:val="231F20"/>
          <w:spacing w:val="-17"/>
        </w:rPr>
        <w:t> </w:t>
      </w:r>
      <w:r>
        <w:rPr>
          <w:color w:val="231F20"/>
        </w:rPr>
        <w:t>de</w:t>
      </w:r>
      <w:r>
        <w:rPr>
          <w:color w:val="231F20"/>
          <w:spacing w:val="-17"/>
        </w:rPr>
        <w:t> </w:t>
      </w:r>
      <w:r>
        <w:rPr>
          <w:color w:val="231F20"/>
        </w:rPr>
        <w:t>bajos</w:t>
      </w:r>
      <w:r>
        <w:rPr>
          <w:color w:val="231F20"/>
          <w:spacing w:val="-17"/>
        </w:rPr>
        <w:t> </w:t>
      </w:r>
      <w:r>
        <w:rPr>
          <w:color w:val="231F20"/>
        </w:rPr>
        <w:t>criterios</w:t>
      </w:r>
      <w:r>
        <w:rPr>
          <w:color w:val="231F20"/>
          <w:spacing w:val="-17"/>
        </w:rPr>
        <w:t> </w:t>
      </w:r>
      <w:r>
        <w:rPr>
          <w:color w:val="231F20"/>
        </w:rPr>
        <w:t>cuantificables</w:t>
      </w:r>
      <w:r>
        <w:rPr>
          <w:color w:val="231F20"/>
          <w:spacing w:val="-17"/>
        </w:rPr>
        <w:t> </w:t>
      </w:r>
      <w:r>
        <w:rPr>
          <w:color w:val="231F20"/>
        </w:rPr>
        <w:t>y</w:t>
      </w:r>
      <w:r>
        <w:rPr>
          <w:color w:val="231F20"/>
          <w:spacing w:val="-17"/>
        </w:rPr>
        <w:t> </w:t>
      </w:r>
      <w:r>
        <w:rPr>
          <w:color w:val="231F20"/>
        </w:rPr>
        <w:t>claramente</w:t>
      </w:r>
      <w:r>
        <w:rPr>
          <w:color w:val="231F20"/>
          <w:spacing w:val="-17"/>
        </w:rPr>
        <w:t> </w:t>
      </w:r>
      <w:r>
        <w:rPr>
          <w:color w:val="231F20"/>
        </w:rPr>
        <w:t>expresos.</w:t>
      </w:r>
      <w:r>
        <w:rPr>
          <w:color w:val="231F20"/>
          <w:spacing w:val="-17"/>
        </w:rPr>
        <w:t> </w:t>
      </w:r>
      <w:r>
        <w:rPr>
          <w:color w:val="231F20"/>
        </w:rPr>
        <w:t>En la</w:t>
      </w:r>
      <w:r>
        <w:rPr>
          <w:color w:val="231F20"/>
          <w:spacing w:val="-17"/>
        </w:rPr>
        <w:t> </w:t>
      </w:r>
      <w:r>
        <w:rPr>
          <w:color w:val="231F20"/>
        </w:rPr>
        <w:t>administración</w:t>
      </w:r>
      <w:r>
        <w:rPr>
          <w:color w:val="231F20"/>
          <w:spacing w:val="-17"/>
        </w:rPr>
        <w:t> </w:t>
      </w:r>
      <w:r>
        <w:rPr>
          <w:color w:val="231F20"/>
        </w:rPr>
        <w:t>pública,</w:t>
      </w:r>
      <w:r>
        <w:rPr>
          <w:color w:val="231F20"/>
          <w:spacing w:val="-17"/>
        </w:rPr>
        <w:t> </w:t>
      </w:r>
      <w:r>
        <w:rPr>
          <w:color w:val="231F20"/>
        </w:rPr>
        <w:t>la</w:t>
      </w:r>
      <w:r>
        <w:rPr>
          <w:color w:val="231F20"/>
          <w:spacing w:val="-17"/>
        </w:rPr>
        <w:t> </w:t>
      </w:r>
      <w:r>
        <w:rPr>
          <w:color w:val="231F20"/>
        </w:rPr>
        <w:t>eficiencia</w:t>
      </w:r>
      <w:r>
        <w:rPr>
          <w:color w:val="231F20"/>
          <w:spacing w:val="-17"/>
        </w:rPr>
        <w:t> </w:t>
      </w:r>
      <w:r>
        <w:rPr>
          <w:color w:val="231F20"/>
        </w:rPr>
        <w:t>se</w:t>
      </w:r>
      <w:r>
        <w:rPr>
          <w:color w:val="231F20"/>
          <w:spacing w:val="-17"/>
        </w:rPr>
        <w:t> </w:t>
      </w:r>
      <w:r>
        <w:rPr>
          <w:color w:val="231F20"/>
        </w:rPr>
        <w:t>demanda</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niveles</w:t>
      </w:r>
      <w:r>
        <w:rPr>
          <w:color w:val="231F20"/>
          <w:spacing w:val="-17"/>
        </w:rPr>
        <w:t> </w:t>
      </w:r>
      <w:r>
        <w:rPr>
          <w:color w:val="231F20"/>
        </w:rPr>
        <w:t>ope- rativos, es </w:t>
      </w:r>
      <w:r>
        <w:rPr>
          <w:color w:val="231F20"/>
          <w:spacing w:val="-3"/>
        </w:rPr>
        <w:t>decir, </w:t>
      </w:r>
      <w:r>
        <w:rPr>
          <w:color w:val="231F20"/>
        </w:rPr>
        <w:t>en su proceso administrativo. La eficiencia requiere que</w:t>
      </w:r>
      <w:r>
        <w:rPr>
          <w:color w:val="231F20"/>
          <w:spacing w:val="-15"/>
        </w:rPr>
        <w:t> </w:t>
      </w:r>
      <w:r>
        <w:rPr>
          <w:color w:val="231F20"/>
        </w:rPr>
        <w:t>la</w:t>
      </w:r>
      <w:r>
        <w:rPr>
          <w:color w:val="231F20"/>
          <w:spacing w:val="-15"/>
        </w:rPr>
        <w:t> </w:t>
      </w:r>
      <w:r>
        <w:rPr>
          <w:color w:val="231F20"/>
        </w:rPr>
        <w:t>tecnología</w:t>
      </w:r>
      <w:r>
        <w:rPr>
          <w:color w:val="231F20"/>
          <w:spacing w:val="-15"/>
        </w:rPr>
        <w:t> </w:t>
      </w:r>
      <w:r>
        <w:rPr>
          <w:color w:val="231F20"/>
        </w:rPr>
        <w:t>administrativa</w:t>
      </w:r>
      <w:r>
        <w:rPr>
          <w:color w:val="231F20"/>
          <w:spacing w:val="-15"/>
        </w:rPr>
        <w:t> </w:t>
      </w:r>
      <w:r>
        <w:rPr>
          <w:color w:val="231F20"/>
        </w:rPr>
        <w:t>se</w:t>
      </w:r>
      <w:r>
        <w:rPr>
          <w:color w:val="231F20"/>
          <w:spacing w:val="-15"/>
        </w:rPr>
        <w:t> </w:t>
      </w:r>
      <w:r>
        <w:rPr>
          <w:color w:val="231F20"/>
        </w:rPr>
        <w:t>modernice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ámbito</w:t>
      </w:r>
      <w:r>
        <w:rPr>
          <w:color w:val="231F20"/>
          <w:spacing w:val="-15"/>
        </w:rPr>
        <w:t> </w:t>
      </w:r>
      <w:r>
        <w:rPr>
          <w:color w:val="231F20"/>
        </w:rPr>
        <w:t>operativo; en este sentido, el cambio organizacional tiene el criterio de que los procesos</w:t>
      </w:r>
      <w:r>
        <w:rPr>
          <w:color w:val="231F20"/>
          <w:spacing w:val="-13"/>
        </w:rPr>
        <w:t> </w:t>
      </w:r>
      <w:r>
        <w:rPr>
          <w:color w:val="231F20"/>
        </w:rPr>
        <w:t>decisorios</w:t>
      </w:r>
      <w:r>
        <w:rPr>
          <w:color w:val="231F20"/>
          <w:spacing w:val="-13"/>
        </w:rPr>
        <w:t> </w:t>
      </w:r>
      <w:r>
        <w:rPr>
          <w:color w:val="231F20"/>
        </w:rPr>
        <w:t>se</w:t>
      </w:r>
      <w:r>
        <w:rPr>
          <w:color w:val="231F20"/>
          <w:spacing w:val="-14"/>
        </w:rPr>
        <w:t> </w:t>
      </w:r>
      <w:r>
        <w:rPr>
          <w:color w:val="231F20"/>
        </w:rPr>
        <w:t>guíen</w:t>
      </w:r>
      <w:r>
        <w:rPr>
          <w:color w:val="231F20"/>
          <w:spacing w:val="-13"/>
        </w:rPr>
        <w:t> </w:t>
      </w:r>
      <w:r>
        <w:rPr>
          <w:color w:val="231F20"/>
        </w:rPr>
        <w:t>bajo</w:t>
      </w:r>
      <w:r>
        <w:rPr>
          <w:color w:val="231F20"/>
          <w:spacing w:val="-13"/>
        </w:rPr>
        <w:t> </w:t>
      </w:r>
      <w:r>
        <w:rPr>
          <w:color w:val="231F20"/>
        </w:rPr>
        <w:t>cánones</w:t>
      </w:r>
      <w:r>
        <w:rPr>
          <w:color w:val="231F20"/>
          <w:spacing w:val="-13"/>
        </w:rPr>
        <w:t> </w:t>
      </w:r>
      <w:r>
        <w:rPr>
          <w:color w:val="231F20"/>
        </w:rPr>
        <w:t>cuantificables,</w:t>
      </w:r>
      <w:r>
        <w:rPr>
          <w:color w:val="231F20"/>
          <w:spacing w:val="-13"/>
        </w:rPr>
        <w:t> </w:t>
      </w:r>
      <w:r>
        <w:rPr>
          <w:color w:val="231F20"/>
        </w:rPr>
        <w:t>claros</w:t>
      </w:r>
      <w:r>
        <w:rPr>
          <w:color w:val="231F20"/>
          <w:spacing w:val="-13"/>
        </w:rPr>
        <w:t> </w:t>
      </w:r>
      <w:r>
        <w:rPr>
          <w:color w:val="231F20"/>
        </w:rPr>
        <w:t>y</w:t>
      </w:r>
      <w:r>
        <w:rPr>
          <w:color w:val="231F20"/>
          <w:spacing w:val="-13"/>
        </w:rPr>
        <w:t> </w:t>
      </w:r>
      <w:r>
        <w:rPr>
          <w:color w:val="231F20"/>
        </w:rPr>
        <w:t>ex- plícitos.</w:t>
      </w:r>
    </w:p>
    <w:p>
      <w:pPr>
        <w:pStyle w:val="BodyText"/>
        <w:spacing w:line="247" w:lineRule="auto"/>
        <w:ind w:left="1395" w:right="1392" w:firstLine="283"/>
        <w:jc w:val="both"/>
      </w:pPr>
      <w:r>
        <w:rPr>
          <w:color w:val="231F20"/>
        </w:rPr>
        <w:t>El amplio aprovechamiento de los recursos es uno de los funda- mentos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teóricas</w:t>
      </w:r>
      <w:r>
        <w:rPr>
          <w:color w:val="231F20"/>
          <w:spacing w:val="-4"/>
        </w:rPr>
        <w:t> </w:t>
      </w:r>
      <w:r>
        <w:rPr>
          <w:color w:val="231F20"/>
        </w:rPr>
        <w:t>económicas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democracia;</w:t>
      </w:r>
      <w:r>
        <w:rPr>
          <w:color w:val="231F20"/>
          <w:spacing w:val="-4"/>
        </w:rPr>
        <w:t> </w:t>
      </w:r>
      <w:r>
        <w:rPr>
          <w:color w:val="231F20"/>
        </w:rPr>
        <w:t>tal</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 los</w:t>
      </w:r>
      <w:r>
        <w:rPr>
          <w:color w:val="231F20"/>
          <w:spacing w:val="-9"/>
        </w:rPr>
        <w:t> </w:t>
      </w:r>
      <w:r>
        <w:rPr>
          <w:color w:val="231F20"/>
        </w:rPr>
        <w:t>análisis</w:t>
      </w:r>
      <w:r>
        <w:rPr>
          <w:color w:val="231F20"/>
          <w:spacing w:val="-9"/>
        </w:rPr>
        <w:t> </w:t>
      </w:r>
      <w:r>
        <w:rPr>
          <w:color w:val="231F20"/>
        </w:rPr>
        <w:t>de</w:t>
      </w:r>
      <w:r>
        <w:rPr>
          <w:color w:val="231F20"/>
          <w:spacing w:val="-9"/>
        </w:rPr>
        <w:t> </w:t>
      </w:r>
      <w:r>
        <w:rPr>
          <w:color w:val="231F20"/>
        </w:rPr>
        <w:t>Schumpeter</w:t>
      </w:r>
      <w:r>
        <w:rPr>
          <w:color w:val="231F20"/>
          <w:spacing w:val="-10"/>
        </w:rPr>
        <w:t> </w:t>
      </w:r>
      <w:r>
        <w:rPr>
          <w:color w:val="231F20"/>
        </w:rPr>
        <w:t>(1952)</w:t>
      </w:r>
      <w:r>
        <w:rPr>
          <w:color w:val="231F20"/>
          <w:spacing w:val="-9"/>
        </w:rPr>
        <w:t> </w:t>
      </w:r>
      <w:r>
        <w:rPr>
          <w:color w:val="231F20"/>
        </w:rPr>
        <w:t>o</w:t>
      </w:r>
      <w:r>
        <w:rPr>
          <w:color w:val="231F20"/>
          <w:spacing w:val="-9"/>
        </w:rPr>
        <w:t> </w:t>
      </w:r>
      <w:r>
        <w:rPr>
          <w:color w:val="231F20"/>
        </w:rPr>
        <w:t>Downs</w:t>
      </w:r>
      <w:r>
        <w:rPr>
          <w:color w:val="231F20"/>
          <w:spacing w:val="-9"/>
        </w:rPr>
        <w:t> </w:t>
      </w:r>
      <w:r>
        <w:rPr>
          <w:color w:val="231F20"/>
        </w:rPr>
        <w:t>(1973),</w:t>
      </w:r>
      <w:r>
        <w:rPr>
          <w:color w:val="231F20"/>
          <w:spacing w:val="-9"/>
        </w:rPr>
        <w:t> </w:t>
      </w:r>
      <w:r>
        <w:rPr>
          <w:color w:val="231F20"/>
        </w:rPr>
        <w:t>entre</w:t>
      </w:r>
      <w:r>
        <w:rPr>
          <w:color w:val="231F20"/>
          <w:spacing w:val="-9"/>
        </w:rPr>
        <w:t> </w:t>
      </w:r>
      <w:r>
        <w:rPr>
          <w:color w:val="231F20"/>
        </w:rPr>
        <w:t>otros.</w:t>
      </w:r>
      <w:r>
        <w:rPr>
          <w:color w:val="231F20"/>
          <w:spacing w:val="-9"/>
        </w:rPr>
        <w:t> </w:t>
      </w:r>
      <w:r>
        <w:rPr>
          <w:color w:val="231F20"/>
        </w:rPr>
        <w:t>La</w:t>
      </w:r>
      <w:r>
        <w:rPr>
          <w:color w:val="231F20"/>
          <w:spacing w:val="-9"/>
        </w:rPr>
        <w:t> </w:t>
      </w:r>
      <w:r>
        <w:rPr>
          <w:color w:val="231F20"/>
        </w:rPr>
        <w:t>si- tuación es más demandante en nuestros días puesto que la crisis</w:t>
      </w:r>
      <w:r>
        <w:rPr>
          <w:color w:val="231F20"/>
          <w:spacing w:val="-22"/>
        </w:rPr>
        <w:t> </w:t>
      </w:r>
      <w:r>
        <w:rPr>
          <w:color w:val="231F20"/>
        </w:rPr>
        <w:t>eco- nómica obliga a usar de manera adecuada los recursos, haciendo</w:t>
      </w:r>
      <w:r>
        <w:rPr>
          <w:color w:val="231F20"/>
          <w:spacing w:val="-20"/>
        </w:rPr>
        <w:t> </w:t>
      </w:r>
      <w:r>
        <w:rPr>
          <w:color w:val="231F20"/>
        </w:rPr>
        <w:t>que los criterios eficientistas tengan altas posibilidades de subordinar a otros.</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sentido</w:t>
      </w:r>
      <w:r>
        <w:rPr>
          <w:color w:val="231F20"/>
          <w:spacing w:val="-10"/>
        </w:rPr>
        <w:t> </w:t>
      </w:r>
      <w:r>
        <w:rPr>
          <w:color w:val="231F20"/>
        </w:rPr>
        <w:t>los</w:t>
      </w:r>
      <w:r>
        <w:rPr>
          <w:color w:val="231F20"/>
          <w:spacing w:val="-10"/>
        </w:rPr>
        <w:t> </w:t>
      </w:r>
      <w:r>
        <w:rPr>
          <w:color w:val="231F20"/>
        </w:rPr>
        <w:t>funcionarios</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nivel</w:t>
      </w:r>
      <w:r>
        <w:rPr>
          <w:color w:val="231F20"/>
          <w:spacing w:val="-10"/>
        </w:rPr>
        <w:t> </w:t>
      </w:r>
      <w:r>
        <w:rPr>
          <w:color w:val="231F20"/>
        </w:rPr>
        <w:t>jerárquico</w:t>
      </w:r>
      <w:r>
        <w:rPr>
          <w:color w:val="231F20"/>
          <w:spacing w:val="-11"/>
        </w:rPr>
        <w:t> </w:t>
      </w:r>
      <w:r>
        <w:rPr>
          <w:color w:val="231F20"/>
        </w:rPr>
        <w:t>requie- ren</w:t>
      </w:r>
      <w:r>
        <w:rPr>
          <w:color w:val="231F20"/>
          <w:spacing w:val="-9"/>
        </w:rPr>
        <w:t> </w:t>
      </w:r>
      <w:r>
        <w:rPr>
          <w:color w:val="231F20"/>
        </w:rPr>
        <w:t>de</w:t>
      </w:r>
      <w:r>
        <w:rPr>
          <w:color w:val="231F20"/>
          <w:spacing w:val="-9"/>
        </w:rPr>
        <w:t> </w:t>
      </w:r>
      <w:r>
        <w:rPr>
          <w:color w:val="231F20"/>
        </w:rPr>
        <w:t>técnicas</w:t>
      </w:r>
      <w:r>
        <w:rPr>
          <w:color w:val="231F20"/>
          <w:spacing w:val="-9"/>
        </w:rPr>
        <w:t> </w:t>
      </w:r>
      <w:r>
        <w:rPr>
          <w:color w:val="231F20"/>
        </w:rPr>
        <w:t>administrativas</w:t>
      </w:r>
      <w:r>
        <w:rPr>
          <w:color w:val="231F20"/>
          <w:spacing w:val="-9"/>
        </w:rPr>
        <w:t> </w:t>
      </w:r>
      <w:r>
        <w:rPr>
          <w:color w:val="231F20"/>
        </w:rPr>
        <w:t>claras</w:t>
      </w:r>
      <w:r>
        <w:rPr>
          <w:color w:val="231F20"/>
          <w:spacing w:val="-9"/>
        </w:rPr>
        <w:t> </w:t>
      </w:r>
      <w:r>
        <w:rPr>
          <w:color w:val="231F20"/>
        </w:rPr>
        <w:t>e</w:t>
      </w:r>
      <w:r>
        <w:rPr>
          <w:color w:val="231F20"/>
          <w:spacing w:val="-9"/>
        </w:rPr>
        <w:t> </w:t>
      </w:r>
      <w:r>
        <w:rPr>
          <w:color w:val="231F20"/>
        </w:rPr>
        <w:t>impacto</w:t>
      </w:r>
      <w:r>
        <w:rPr>
          <w:color w:val="231F20"/>
          <w:spacing w:val="-9"/>
        </w:rPr>
        <w:t> </w:t>
      </w:r>
      <w:r>
        <w:rPr>
          <w:color w:val="231F20"/>
        </w:rPr>
        <w:t>inmediato,</w:t>
      </w:r>
      <w:r>
        <w:rPr>
          <w:color w:val="231F20"/>
          <w:spacing w:val="-9"/>
        </w:rPr>
        <w:t> </w:t>
      </w:r>
      <w:r>
        <w:rPr>
          <w:color w:val="231F20"/>
        </w:rPr>
        <w:t>así</w:t>
      </w:r>
      <w:r>
        <w:rPr>
          <w:color w:val="231F20"/>
          <w:spacing w:val="-9"/>
        </w:rPr>
        <w:t> </w:t>
      </w:r>
      <w:r>
        <w:rPr>
          <w:color w:val="231F20"/>
        </w:rPr>
        <w:t>su</w:t>
      </w:r>
      <w:r>
        <w:rPr>
          <w:color w:val="231F20"/>
          <w:spacing w:val="-9"/>
        </w:rPr>
        <w:t> </w:t>
      </w:r>
      <w:r>
        <w:rPr>
          <w:color w:val="231F20"/>
        </w:rPr>
        <w:t>ins- trumentación</w:t>
      </w:r>
      <w:r>
        <w:rPr>
          <w:color w:val="231F20"/>
          <w:spacing w:val="-6"/>
        </w:rPr>
        <w:t> </w:t>
      </w:r>
      <w:r>
        <w:rPr>
          <w:color w:val="231F20"/>
        </w:rPr>
        <w:t>tiene</w:t>
      </w:r>
      <w:r>
        <w:rPr>
          <w:color w:val="231F20"/>
          <w:spacing w:val="-6"/>
        </w:rPr>
        <w:t> </w:t>
      </w:r>
      <w:r>
        <w:rPr>
          <w:color w:val="231F20"/>
        </w:rPr>
        <w:t>como</w:t>
      </w:r>
      <w:r>
        <w:rPr>
          <w:color w:val="231F20"/>
          <w:spacing w:val="-6"/>
        </w:rPr>
        <w:t> </w:t>
      </w:r>
      <w:r>
        <w:rPr>
          <w:color w:val="231F20"/>
        </w:rPr>
        <w:t>referente</w:t>
      </w:r>
      <w:r>
        <w:rPr>
          <w:color w:val="231F20"/>
          <w:spacing w:val="-6"/>
        </w:rPr>
        <w:t> </w:t>
      </w:r>
      <w:r>
        <w:rPr>
          <w:color w:val="231F20"/>
        </w:rPr>
        <w:t>temporal</w:t>
      </w:r>
      <w:r>
        <w:rPr>
          <w:color w:val="231F20"/>
          <w:spacing w:val="-6"/>
        </w:rPr>
        <w:t> </w:t>
      </w:r>
      <w:r>
        <w:rPr>
          <w:color w:val="231F20"/>
        </w:rPr>
        <w:t>el</w:t>
      </w:r>
      <w:r>
        <w:rPr>
          <w:color w:val="231F20"/>
          <w:spacing w:val="-6"/>
        </w:rPr>
        <w:t> </w:t>
      </w:r>
      <w:r>
        <w:rPr>
          <w:color w:val="231F20"/>
        </w:rPr>
        <w:t>corto</w:t>
      </w:r>
      <w:r>
        <w:rPr>
          <w:color w:val="231F20"/>
          <w:spacing w:val="-6"/>
        </w:rPr>
        <w:t> </w:t>
      </w:r>
      <w:r>
        <w:rPr>
          <w:color w:val="231F20"/>
        </w:rPr>
        <w:t>plazo.</w:t>
      </w:r>
    </w:p>
    <w:p>
      <w:pPr>
        <w:pStyle w:val="BodyText"/>
        <w:rPr>
          <w:sz w:val="20"/>
        </w:rPr>
      </w:pPr>
    </w:p>
    <w:p>
      <w:pPr>
        <w:pStyle w:val="BodyText"/>
        <w:spacing w:before="9"/>
        <w:rPr>
          <w:sz w:val="19"/>
        </w:rPr>
      </w:pPr>
    </w:p>
    <w:p>
      <w:pPr>
        <w:pStyle w:val="BodyText"/>
        <w:spacing w:before="72"/>
        <w:ind w:left="1395" w:right="1393"/>
        <w:jc w:val="right"/>
      </w:pPr>
      <w:r>
        <w:rPr>
          <w:color w:val="231F20"/>
        </w:rPr>
        <w:t>15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La</w:t>
      </w:r>
      <w:r>
        <w:rPr>
          <w:color w:val="231F20"/>
          <w:spacing w:val="-17"/>
        </w:rPr>
        <w:t> </w:t>
      </w:r>
      <w:r>
        <w:rPr>
          <w:color w:val="231F20"/>
        </w:rPr>
        <w:t>administración</w:t>
      </w:r>
      <w:r>
        <w:rPr>
          <w:color w:val="231F20"/>
          <w:spacing w:val="-17"/>
        </w:rPr>
        <w:t> </w:t>
      </w:r>
      <w:r>
        <w:rPr>
          <w:color w:val="231F20"/>
        </w:rPr>
        <w:t>pública</w:t>
      </w:r>
      <w:r>
        <w:rPr>
          <w:color w:val="231F20"/>
          <w:spacing w:val="-17"/>
        </w:rPr>
        <w:t> </w:t>
      </w:r>
      <w:r>
        <w:rPr>
          <w:color w:val="231F20"/>
        </w:rPr>
        <w:t>debe</w:t>
      </w:r>
      <w:r>
        <w:rPr>
          <w:color w:val="231F20"/>
          <w:spacing w:val="-17"/>
        </w:rPr>
        <w:t> </w:t>
      </w:r>
      <w:r>
        <w:rPr>
          <w:color w:val="231F20"/>
        </w:rPr>
        <w:t>responder</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principales</w:t>
      </w:r>
      <w:r>
        <w:rPr>
          <w:color w:val="231F20"/>
          <w:spacing w:val="-17"/>
        </w:rPr>
        <w:t> </w:t>
      </w:r>
      <w:r>
        <w:rPr>
          <w:color w:val="231F20"/>
        </w:rPr>
        <w:t>necesi- dades</w:t>
      </w:r>
      <w:r>
        <w:rPr>
          <w:color w:val="231F20"/>
          <w:spacing w:val="-4"/>
        </w:rPr>
        <w:t> </w:t>
      </w:r>
      <w:r>
        <w:rPr>
          <w:color w:val="231F20"/>
        </w:rPr>
        <w:t>que,</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equilibrio</w:t>
      </w:r>
      <w:r>
        <w:rPr>
          <w:color w:val="231F20"/>
          <w:spacing w:val="-4"/>
        </w:rPr>
        <w:t> </w:t>
      </w:r>
      <w:r>
        <w:rPr>
          <w:color w:val="231F20"/>
        </w:rPr>
        <w:t>interno,</w:t>
      </w:r>
      <w:r>
        <w:rPr>
          <w:color w:val="231F20"/>
          <w:spacing w:val="-4"/>
        </w:rPr>
        <w:t> </w:t>
      </w:r>
      <w:r>
        <w:rPr>
          <w:color w:val="231F20"/>
        </w:rPr>
        <w:t>debe</w:t>
      </w:r>
      <w:r>
        <w:rPr>
          <w:color w:val="231F20"/>
          <w:spacing w:val="-4"/>
        </w:rPr>
        <w:t> </w:t>
      </w:r>
      <w:r>
        <w:rPr>
          <w:color w:val="231F20"/>
        </w:rPr>
        <w:t>cubrir</w:t>
      </w:r>
      <w:r>
        <w:rPr>
          <w:color w:val="231F20"/>
          <w:spacing w:val="-4"/>
        </w:rPr>
        <w:t> </w:t>
      </w:r>
      <w:r>
        <w:rPr>
          <w:color w:val="231F20"/>
        </w:rPr>
        <w:t>la</w:t>
      </w:r>
      <w:r>
        <w:rPr>
          <w:color w:val="231F20"/>
          <w:spacing w:val="-4"/>
        </w:rPr>
        <w:t> </w:t>
      </w:r>
      <w:r>
        <w:rPr>
          <w:color w:val="231F20"/>
        </w:rPr>
        <w:t>acción del gobierno. Es preferible, y hasta indispensable, escoger diferentes opciones a largo plazo que faciliten los trabajos de planificación, en vez de aprovechar reacciones coyunturales. La administración</w:t>
      </w:r>
      <w:r>
        <w:rPr>
          <w:color w:val="231F20"/>
          <w:spacing w:val="-21"/>
        </w:rPr>
        <w:t> </w:t>
      </w:r>
      <w:r>
        <w:rPr>
          <w:color w:val="231F20"/>
        </w:rPr>
        <w:t>públi- ca</w:t>
      </w:r>
      <w:r>
        <w:rPr>
          <w:color w:val="231F20"/>
          <w:spacing w:val="-7"/>
        </w:rPr>
        <w:t> </w:t>
      </w:r>
      <w:r>
        <w:rPr>
          <w:color w:val="231F20"/>
        </w:rPr>
        <w:t>debe</w:t>
      </w:r>
      <w:r>
        <w:rPr>
          <w:color w:val="231F20"/>
          <w:spacing w:val="-7"/>
        </w:rPr>
        <w:t> </w:t>
      </w:r>
      <w:r>
        <w:rPr>
          <w:color w:val="231F20"/>
        </w:rPr>
        <w:t>ser</w:t>
      </w:r>
      <w:r>
        <w:rPr>
          <w:color w:val="231F20"/>
          <w:spacing w:val="-7"/>
        </w:rPr>
        <w:t> </w:t>
      </w:r>
      <w:r>
        <w:rPr>
          <w:color w:val="231F20"/>
        </w:rPr>
        <w:t>parte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inducción</w:t>
      </w:r>
      <w:r>
        <w:rPr>
          <w:color w:val="231F20"/>
          <w:spacing w:val="-7"/>
        </w:rPr>
        <w:t> </w:t>
      </w:r>
      <w:r>
        <w:rPr>
          <w:color w:val="231F20"/>
        </w:rPr>
        <w:t>para</w:t>
      </w:r>
      <w:r>
        <w:rPr>
          <w:color w:val="231F20"/>
          <w:spacing w:val="-7"/>
        </w:rPr>
        <w:t> </w:t>
      </w:r>
      <w:r>
        <w:rPr>
          <w:color w:val="231F20"/>
        </w:rPr>
        <w:t>así</w:t>
      </w:r>
      <w:r>
        <w:rPr>
          <w:color w:val="231F20"/>
          <w:spacing w:val="-7"/>
        </w:rPr>
        <w:t> </w:t>
      </w:r>
      <w:r>
        <w:rPr>
          <w:color w:val="231F20"/>
        </w:rPr>
        <w:t>ayudar</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favorable el</w:t>
      </w:r>
      <w:r>
        <w:rPr>
          <w:color w:val="231F20"/>
          <w:spacing w:val="-17"/>
        </w:rPr>
        <w:t> </w:t>
      </w:r>
      <w:r>
        <w:rPr>
          <w:color w:val="231F20"/>
        </w:rPr>
        <w:t>funcionamiento</w:t>
      </w:r>
      <w:r>
        <w:rPr>
          <w:color w:val="231F20"/>
          <w:spacing w:val="-17"/>
        </w:rPr>
        <w:t> </w:t>
      </w:r>
      <w:r>
        <w:rPr>
          <w:color w:val="231F20"/>
        </w:rPr>
        <w:t>y</w:t>
      </w:r>
      <w:r>
        <w:rPr>
          <w:color w:val="231F20"/>
          <w:spacing w:val="-17"/>
        </w:rPr>
        <w:t> </w:t>
      </w:r>
      <w:r>
        <w:rPr>
          <w:color w:val="231F20"/>
        </w:rPr>
        <w:t>destino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órganos</w:t>
      </w:r>
      <w:r>
        <w:rPr>
          <w:color w:val="231F20"/>
          <w:spacing w:val="-17"/>
        </w:rPr>
        <w:t> </w:t>
      </w:r>
      <w:r>
        <w:rPr>
          <w:color w:val="231F20"/>
        </w:rPr>
        <w:t>administrativos,</w:t>
      </w:r>
      <w:r>
        <w:rPr>
          <w:color w:val="231F20"/>
          <w:spacing w:val="-17"/>
        </w:rPr>
        <w:t> </w:t>
      </w:r>
      <w:r>
        <w:rPr>
          <w:color w:val="231F20"/>
        </w:rPr>
        <w:t>y</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vez, coadyuvar</w:t>
      </w:r>
      <w:r>
        <w:rPr>
          <w:color w:val="231F20"/>
          <w:spacing w:val="-12"/>
        </w:rPr>
        <w:t> </w:t>
      </w:r>
      <w:r>
        <w:rPr>
          <w:color w:val="231F20"/>
        </w:rPr>
        <w:t>al</w:t>
      </w:r>
      <w:r>
        <w:rPr>
          <w:color w:val="231F20"/>
          <w:spacing w:val="-12"/>
        </w:rPr>
        <w:t> </w:t>
      </w:r>
      <w:r>
        <w:rPr>
          <w:color w:val="231F20"/>
        </w:rPr>
        <w:t>propio</w:t>
      </w:r>
      <w:r>
        <w:rPr>
          <w:color w:val="231F20"/>
          <w:spacing w:val="-12"/>
        </w:rPr>
        <w:t> </w:t>
      </w:r>
      <w:r>
        <w:rPr>
          <w:color w:val="231F20"/>
        </w:rPr>
        <w:t>sistema</w:t>
      </w:r>
      <w:r>
        <w:rPr>
          <w:color w:val="231F20"/>
          <w:spacing w:val="-12"/>
        </w:rPr>
        <w:t> </w:t>
      </w:r>
      <w:r>
        <w:rPr>
          <w:color w:val="231F20"/>
        </w:rPr>
        <w:t>político</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acercamiento</w:t>
      </w:r>
      <w:r>
        <w:rPr>
          <w:color w:val="231F20"/>
          <w:spacing w:val="-13"/>
        </w:rPr>
        <w:t> </w:t>
      </w:r>
      <w:r>
        <w:rPr>
          <w:color w:val="231F20"/>
        </w:rPr>
        <w:t>para</w:t>
      </w:r>
      <w:r>
        <w:rPr>
          <w:color w:val="231F20"/>
          <w:spacing w:val="-12"/>
        </w:rPr>
        <w:t> </w:t>
      </w:r>
      <w:r>
        <w:rPr>
          <w:color w:val="231F20"/>
        </w:rPr>
        <w:t>su</w:t>
      </w:r>
      <w:r>
        <w:rPr>
          <w:color w:val="231F20"/>
          <w:spacing w:val="-12"/>
        </w:rPr>
        <w:t> </w:t>
      </w:r>
      <w:r>
        <w:rPr>
          <w:color w:val="231F20"/>
        </w:rPr>
        <w:t>dise- ño</w:t>
      </w:r>
      <w:r>
        <w:rPr>
          <w:color w:val="231F20"/>
          <w:spacing w:val="-4"/>
        </w:rPr>
        <w:t> </w:t>
      </w:r>
      <w:r>
        <w:rPr>
          <w:color w:val="231F20"/>
        </w:rPr>
        <w:t>y</w:t>
      </w:r>
      <w:r>
        <w:rPr>
          <w:color w:val="231F20"/>
          <w:spacing w:val="-4"/>
        </w:rPr>
        <w:t> </w:t>
      </w:r>
      <w:r>
        <w:rPr>
          <w:color w:val="231F20"/>
        </w:rPr>
        <w:t>desarrollo.</w:t>
      </w:r>
      <w:r>
        <w:rPr>
          <w:color w:val="231F20"/>
          <w:spacing w:val="-4"/>
        </w:rPr>
        <w:t> </w:t>
      </w:r>
      <w:r>
        <w:rPr>
          <w:color w:val="231F20"/>
        </w:rPr>
        <w:t>Los</w:t>
      </w:r>
      <w:r>
        <w:rPr>
          <w:color w:val="231F20"/>
          <w:spacing w:val="-4"/>
        </w:rPr>
        <w:t> </w:t>
      </w:r>
      <w:r>
        <w:rPr>
          <w:color w:val="231F20"/>
        </w:rPr>
        <w:t>efectos</w:t>
      </w:r>
      <w:r>
        <w:rPr>
          <w:color w:val="231F20"/>
          <w:spacing w:val="-4"/>
        </w:rPr>
        <w:t> </w:t>
      </w:r>
      <w:r>
        <w:rPr>
          <w:color w:val="231F20"/>
        </w:rPr>
        <w:t>positivos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administración</w:t>
      </w:r>
      <w:r>
        <w:rPr>
          <w:color w:val="231F20"/>
          <w:spacing w:val="-4"/>
        </w:rPr>
        <w:t> </w:t>
      </w:r>
      <w:r>
        <w:rPr>
          <w:color w:val="231F20"/>
        </w:rPr>
        <w:t>pública</w:t>
      </w:r>
      <w:r>
        <w:rPr>
          <w:color w:val="231F20"/>
          <w:spacing w:val="-4"/>
        </w:rPr>
        <w:t> </w:t>
      </w:r>
      <w:r>
        <w:rPr>
          <w:color w:val="231F20"/>
        </w:rPr>
        <w:t>se basan en el peso y costo de la estructura gubernamental, además de que busca dotar a la estructura productiva de una mayor funcionali- dad y</w:t>
      </w:r>
      <w:r>
        <w:rPr>
          <w:color w:val="231F20"/>
          <w:spacing w:val="-12"/>
        </w:rPr>
        <w:t> </w:t>
      </w:r>
      <w:r>
        <w:rPr>
          <w:color w:val="231F20"/>
        </w:rPr>
        <w:t>expansión.</w:t>
      </w:r>
    </w:p>
    <w:p>
      <w:pPr>
        <w:pStyle w:val="BodyText"/>
        <w:spacing w:line="247" w:lineRule="auto"/>
        <w:ind w:left="1395" w:right="1389" w:firstLine="283"/>
        <w:jc w:val="both"/>
      </w:pPr>
      <w:r>
        <w:rPr>
          <w:color w:val="231F20"/>
        </w:rPr>
        <w:t>Las relaciones cotidianas entre sociedad y estado toman la forma de problemas y soluciones, demandas y ofertas, conflictos y arbitra- jes, necesidades y satisfactores. No obstante, no todos logran formar parte</w:t>
      </w:r>
      <w:r>
        <w:rPr>
          <w:color w:val="231F20"/>
          <w:spacing w:val="-7"/>
        </w:rPr>
        <w:t> </w:t>
      </w:r>
      <w:r>
        <w:rPr>
          <w:color w:val="231F20"/>
        </w:rPr>
        <w:t>del</w:t>
      </w:r>
      <w:r>
        <w:rPr>
          <w:color w:val="231F20"/>
          <w:spacing w:val="-7"/>
        </w:rPr>
        <w:t> </w:t>
      </w:r>
      <w:r>
        <w:rPr>
          <w:color w:val="231F20"/>
        </w:rPr>
        <w:t>temario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asuntos</w:t>
      </w:r>
      <w:r>
        <w:rPr>
          <w:color w:val="231F20"/>
          <w:spacing w:val="-8"/>
        </w:rPr>
        <w:t> </w:t>
      </w:r>
      <w:r>
        <w:rPr>
          <w:color w:val="231F20"/>
        </w:rPr>
        <w:t>públicos</w:t>
      </w:r>
      <w:r>
        <w:rPr>
          <w:color w:val="231F20"/>
          <w:spacing w:val="-7"/>
        </w:rPr>
        <w:t> </w:t>
      </w:r>
      <w:r>
        <w:rPr>
          <w:color w:val="231F20"/>
        </w:rPr>
        <w:t>y</w:t>
      </w:r>
      <w:r>
        <w:rPr>
          <w:color w:val="231F20"/>
          <w:spacing w:val="-7"/>
        </w:rPr>
        <w:t> </w:t>
      </w:r>
      <w:r>
        <w:rPr>
          <w:color w:val="231F20"/>
        </w:rPr>
        <w:t>colocarse</w:t>
      </w:r>
      <w:r>
        <w:rPr>
          <w:color w:val="231F20"/>
          <w:spacing w:val="-8"/>
        </w:rPr>
        <w:t> </w:t>
      </w:r>
      <w:r>
        <w:rPr>
          <w:color w:val="231F20"/>
        </w:rPr>
        <w:t>entre</w:t>
      </w:r>
      <w:r>
        <w:rPr>
          <w:color w:val="231F20"/>
          <w:spacing w:val="-7"/>
        </w:rPr>
        <w:t> </w:t>
      </w:r>
      <w:r>
        <w:rPr>
          <w:color w:val="231F20"/>
        </w:rPr>
        <w:t>los</w:t>
      </w:r>
      <w:r>
        <w:rPr>
          <w:color w:val="231F20"/>
          <w:spacing w:val="-7"/>
        </w:rPr>
        <w:t> </w:t>
      </w:r>
      <w:r>
        <w:rPr>
          <w:color w:val="231F20"/>
        </w:rPr>
        <w:t>de</w:t>
      </w:r>
      <w:r>
        <w:rPr>
          <w:color w:val="231F20"/>
          <w:spacing w:val="-7"/>
        </w:rPr>
        <w:t> </w:t>
      </w:r>
      <w:r>
        <w:rPr>
          <w:color w:val="231F20"/>
        </w:rPr>
        <w:t>ma- yor importancia para el gobierno, o dicho de otra manera: que se les incluya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agenda</w:t>
      </w:r>
      <w:r>
        <w:rPr>
          <w:color w:val="231F20"/>
          <w:spacing w:val="-16"/>
        </w:rPr>
        <w:t> </w:t>
      </w:r>
      <w:r>
        <w:rPr>
          <w:color w:val="231F20"/>
        </w:rPr>
        <w:t>de</w:t>
      </w:r>
      <w:r>
        <w:rPr>
          <w:color w:val="231F20"/>
          <w:spacing w:val="-16"/>
        </w:rPr>
        <w:t> </w:t>
      </w:r>
      <w:r>
        <w:rPr>
          <w:color w:val="231F20"/>
        </w:rPr>
        <w:t>gobierno.</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participa para formar la agenda institucional (más tarde llamada formal), ya que es parte de los programas organizacionales y dependencias gu- bernamentales que tienden a ser más específicas, concretas y acota- das;</w:t>
      </w:r>
      <w:r>
        <w:rPr>
          <w:color w:val="231F20"/>
          <w:spacing w:val="-8"/>
        </w:rPr>
        <w:t> </w:t>
      </w:r>
      <w:r>
        <w:rPr>
          <w:color w:val="231F20"/>
        </w:rPr>
        <w:t>es</w:t>
      </w:r>
      <w:r>
        <w:rPr>
          <w:color w:val="231F20"/>
          <w:spacing w:val="-8"/>
        </w:rPr>
        <w:t> </w:t>
      </w:r>
      <w:r>
        <w:rPr>
          <w:color w:val="231F20"/>
        </w:rPr>
        <w:t>aquí</w:t>
      </w:r>
      <w:r>
        <w:rPr>
          <w:color w:val="231F20"/>
          <w:spacing w:val="-8"/>
        </w:rPr>
        <w:t> </w:t>
      </w:r>
      <w:r>
        <w:rPr>
          <w:color w:val="231F20"/>
        </w:rPr>
        <w:t>donde</w:t>
      </w:r>
      <w:r>
        <w:rPr>
          <w:color w:val="231F20"/>
          <w:spacing w:val="-8"/>
        </w:rPr>
        <w:t> </w:t>
      </w:r>
      <w:r>
        <w:rPr>
          <w:color w:val="231F20"/>
        </w:rPr>
        <w:t>se</w:t>
      </w:r>
      <w:r>
        <w:rPr>
          <w:color w:val="231F20"/>
          <w:spacing w:val="-8"/>
        </w:rPr>
        <w:t> </w:t>
      </w:r>
      <w:r>
        <w:rPr>
          <w:color w:val="231F20"/>
        </w:rPr>
        <w:t>definen</w:t>
      </w:r>
      <w:r>
        <w:rPr>
          <w:color w:val="231F20"/>
          <w:spacing w:val="-8"/>
        </w:rPr>
        <w:t> </w:t>
      </w:r>
      <w:r>
        <w:rPr>
          <w:color w:val="231F20"/>
        </w:rPr>
        <w:t>los</w:t>
      </w:r>
      <w:r>
        <w:rPr>
          <w:color w:val="231F20"/>
          <w:spacing w:val="-8"/>
        </w:rPr>
        <w:t> </w:t>
      </w:r>
      <w:r>
        <w:rPr>
          <w:color w:val="231F20"/>
        </w:rPr>
        <w:t>problemas</w:t>
      </w:r>
      <w:r>
        <w:rPr>
          <w:color w:val="231F20"/>
          <w:spacing w:val="-8"/>
        </w:rPr>
        <w:t> </w:t>
      </w:r>
      <w:r>
        <w:rPr>
          <w:color w:val="231F20"/>
        </w:rPr>
        <w:t>precisos.</w:t>
      </w:r>
    </w:p>
    <w:p>
      <w:pPr>
        <w:pStyle w:val="BodyText"/>
        <w:spacing w:line="247" w:lineRule="auto"/>
        <w:ind w:left="1395" w:right="1390" w:firstLine="283"/>
        <w:jc w:val="both"/>
      </w:pPr>
      <w:r>
        <w:rPr>
          <w:color w:val="231F20"/>
        </w:rPr>
        <w:t>Como</w:t>
      </w:r>
      <w:r>
        <w:rPr>
          <w:color w:val="231F20"/>
          <w:spacing w:val="-14"/>
        </w:rPr>
        <w:t> </w:t>
      </w:r>
      <w:r>
        <w:rPr>
          <w:color w:val="231F20"/>
        </w:rPr>
        <w:t>tal,</w:t>
      </w:r>
      <w:r>
        <w:rPr>
          <w:color w:val="231F20"/>
          <w:spacing w:val="-14"/>
        </w:rPr>
        <w:t> </w:t>
      </w:r>
      <w:r>
        <w:rPr>
          <w:color w:val="231F20"/>
        </w:rPr>
        <w:t>la</w:t>
      </w:r>
      <w:r>
        <w:rPr>
          <w:color w:val="231F20"/>
          <w:spacing w:val="-14"/>
        </w:rPr>
        <w:t> </w:t>
      </w:r>
      <w:r>
        <w:rPr>
          <w:color w:val="231F20"/>
        </w:rPr>
        <w:t>administración</w:t>
      </w:r>
      <w:r>
        <w:rPr>
          <w:color w:val="231F20"/>
          <w:spacing w:val="-14"/>
        </w:rPr>
        <w:t> </w:t>
      </w:r>
      <w:r>
        <w:rPr>
          <w:color w:val="231F20"/>
        </w:rPr>
        <w:t>pública</w:t>
      </w:r>
      <w:r>
        <w:rPr>
          <w:color w:val="231F20"/>
          <w:spacing w:val="-14"/>
        </w:rPr>
        <w:t> </w:t>
      </w:r>
      <w:r>
        <w:rPr>
          <w:color w:val="231F20"/>
        </w:rPr>
        <w:t>determina</w:t>
      </w:r>
      <w:r>
        <w:rPr>
          <w:color w:val="231F20"/>
          <w:spacing w:val="-14"/>
        </w:rPr>
        <w:t> </w:t>
      </w:r>
      <w:r>
        <w:rPr>
          <w:color w:val="231F20"/>
        </w:rPr>
        <w:t>la</w:t>
      </w:r>
      <w:r>
        <w:rPr>
          <w:color w:val="231F20"/>
          <w:spacing w:val="-14"/>
        </w:rPr>
        <w:t> </w:t>
      </w:r>
      <w:r>
        <w:rPr>
          <w:color w:val="231F20"/>
        </w:rPr>
        <w:t>decisión,</w:t>
      </w:r>
      <w:r>
        <w:rPr>
          <w:color w:val="231F20"/>
          <w:spacing w:val="-14"/>
        </w:rPr>
        <w:t> </w:t>
      </w:r>
      <w:r>
        <w:rPr>
          <w:color w:val="231F20"/>
        </w:rPr>
        <w:t>por</w:t>
      </w:r>
      <w:r>
        <w:rPr>
          <w:color w:val="231F20"/>
          <w:spacing w:val="-14"/>
        </w:rPr>
        <w:t> </w:t>
      </w:r>
      <w:r>
        <w:rPr>
          <w:color w:val="231F20"/>
        </w:rPr>
        <w:t>una parte,</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ideas</w:t>
      </w:r>
      <w:r>
        <w:rPr>
          <w:color w:val="231F20"/>
          <w:spacing w:val="-20"/>
        </w:rPr>
        <w:t> </w:t>
      </w:r>
      <w:r>
        <w:rPr>
          <w:color w:val="231F20"/>
        </w:rPr>
        <w:t>y</w:t>
      </w:r>
      <w:r>
        <w:rPr>
          <w:color w:val="231F20"/>
          <w:spacing w:val="-20"/>
        </w:rPr>
        <w:t> </w:t>
      </w:r>
      <w:r>
        <w:rPr>
          <w:color w:val="231F20"/>
        </w:rPr>
        <w:t>preocupaciones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demás,</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otra,</w:t>
      </w:r>
      <w:r>
        <w:rPr>
          <w:color w:val="231F20"/>
          <w:spacing w:val="-20"/>
        </w:rPr>
        <w:t> </w:t>
      </w:r>
      <w:r>
        <w:rPr>
          <w:color w:val="231F20"/>
        </w:rPr>
        <w:t>compati- </w:t>
      </w:r>
      <w:r>
        <w:rPr>
          <w:color w:val="231F20"/>
          <w:spacing w:val="-2"/>
        </w:rPr>
        <w:t>biliz</w:t>
      </w:r>
      <w:r>
        <w:rPr>
          <w:color w:val="231F20"/>
        </w:rPr>
        <w:t>a</w:t>
      </w:r>
      <w:r>
        <w:rPr>
          <w:color w:val="231F20"/>
          <w:spacing w:val="-14"/>
        </w:rPr>
        <w:t> </w:t>
      </w:r>
      <w:r>
        <w:rPr>
          <w:color w:val="231F20"/>
          <w:spacing w:val="-2"/>
        </w:rPr>
        <w:t>lo</w:t>
      </w:r>
      <w:r>
        <w:rPr>
          <w:color w:val="231F20"/>
        </w:rPr>
        <w:t>s</w:t>
      </w:r>
      <w:r>
        <w:rPr>
          <w:color w:val="231F20"/>
          <w:spacing w:val="-14"/>
        </w:rPr>
        <w:t> </w:t>
      </w:r>
      <w:r>
        <w:rPr>
          <w:color w:val="231F20"/>
          <w:spacing w:val="-2"/>
        </w:rPr>
        <w:t>elemento</w:t>
      </w:r>
      <w:r>
        <w:rPr>
          <w:color w:val="231F20"/>
        </w:rPr>
        <w:t>s</w:t>
      </w:r>
      <w:r>
        <w:rPr>
          <w:color w:val="231F20"/>
          <w:spacing w:val="-15"/>
        </w:rPr>
        <w:t> </w:t>
      </w:r>
      <w:r>
        <w:rPr>
          <w:color w:val="231F20"/>
          <w:spacing w:val="-2"/>
        </w:rPr>
        <w:t>qu</w:t>
      </w:r>
      <w:r>
        <w:rPr>
          <w:color w:val="231F20"/>
        </w:rPr>
        <w:t>e</w:t>
      </w:r>
      <w:r>
        <w:rPr>
          <w:color w:val="231F20"/>
          <w:spacing w:val="-14"/>
        </w:rPr>
        <w:t> </w:t>
      </w:r>
      <w:r>
        <w:rPr>
          <w:color w:val="231F20"/>
          <w:spacing w:val="-2"/>
        </w:rPr>
        <w:t>tien</w:t>
      </w:r>
      <w:r>
        <w:rPr>
          <w:color w:val="231F20"/>
        </w:rPr>
        <w:t>e</w:t>
      </w:r>
      <w:r>
        <w:rPr>
          <w:color w:val="231F20"/>
          <w:spacing w:val="-14"/>
        </w:rPr>
        <w:t> </w:t>
      </w:r>
      <w:r>
        <w:rPr>
          <w:color w:val="231F20"/>
        </w:rPr>
        <w:t>a</w:t>
      </w:r>
      <w:r>
        <w:rPr>
          <w:color w:val="231F20"/>
          <w:spacing w:val="-14"/>
        </w:rPr>
        <w:t> </w:t>
      </w:r>
      <w:r>
        <w:rPr>
          <w:color w:val="231F20"/>
          <w:spacing w:val="-2"/>
        </w:rPr>
        <w:t>l</w:t>
      </w:r>
      <w:r>
        <w:rPr>
          <w:color w:val="231F20"/>
        </w:rPr>
        <w:t>a</w:t>
      </w:r>
      <w:r>
        <w:rPr>
          <w:color w:val="231F20"/>
          <w:spacing w:val="-14"/>
        </w:rPr>
        <w:t> </w:t>
      </w:r>
      <w:r>
        <w:rPr>
          <w:color w:val="231F20"/>
          <w:spacing w:val="-2"/>
        </w:rPr>
        <w:t>mano</w:t>
      </w:r>
      <w:r>
        <w:rPr>
          <w:color w:val="231F20"/>
        </w:rPr>
        <w:t>.</w:t>
      </w:r>
      <w:r>
        <w:rPr>
          <w:color w:val="231F20"/>
          <w:spacing w:val="-19"/>
        </w:rPr>
        <w:t> </w:t>
      </w:r>
      <w:r>
        <w:rPr>
          <w:color w:val="231F20"/>
          <w:spacing w:val="-18"/>
          <w:w w:val="219"/>
        </w:rPr>
        <w:t>t</w:t>
      </w:r>
      <w:r>
        <w:rPr>
          <w:color w:val="231F20"/>
          <w:spacing w:val="-2"/>
        </w:rPr>
        <w:t>od</w:t>
      </w:r>
      <w:r>
        <w:rPr>
          <w:color w:val="231F20"/>
        </w:rPr>
        <w:t>o</w:t>
      </w:r>
      <w:r>
        <w:rPr>
          <w:color w:val="231F20"/>
          <w:spacing w:val="-14"/>
        </w:rPr>
        <w:t> </w:t>
      </w:r>
      <w:r>
        <w:rPr>
          <w:color w:val="231F20"/>
          <w:spacing w:val="-2"/>
        </w:rPr>
        <w:t>s</w:t>
      </w:r>
      <w:r>
        <w:rPr>
          <w:color w:val="231F20"/>
        </w:rPr>
        <w:t>e</w:t>
      </w:r>
      <w:r>
        <w:rPr>
          <w:color w:val="231F20"/>
          <w:spacing w:val="-14"/>
        </w:rPr>
        <w:t> </w:t>
      </w:r>
      <w:r>
        <w:rPr>
          <w:color w:val="231F20"/>
          <w:spacing w:val="-2"/>
        </w:rPr>
        <w:t>englob</w:t>
      </w:r>
      <w:r>
        <w:rPr>
          <w:color w:val="231F20"/>
        </w:rPr>
        <w:t>a</w:t>
      </w:r>
      <w:r>
        <w:rPr>
          <w:color w:val="231F20"/>
          <w:spacing w:val="-14"/>
        </w:rPr>
        <w:t> </w:t>
      </w:r>
      <w:r>
        <w:rPr>
          <w:color w:val="231F20"/>
          <w:spacing w:val="-2"/>
        </w:rPr>
        <w:t>e</w:t>
      </w:r>
      <w:r>
        <w:rPr>
          <w:color w:val="231F20"/>
        </w:rPr>
        <w:t>n</w:t>
      </w:r>
      <w:r>
        <w:rPr>
          <w:color w:val="231F20"/>
          <w:spacing w:val="-14"/>
        </w:rPr>
        <w:t> </w:t>
      </w:r>
      <w:r>
        <w:rPr>
          <w:color w:val="231F20"/>
          <w:spacing w:val="-2"/>
        </w:rPr>
        <w:t>u</w:t>
      </w:r>
      <w:r>
        <w:rPr>
          <w:color w:val="231F20"/>
        </w:rPr>
        <w:t>n</w:t>
      </w:r>
      <w:r>
        <w:rPr>
          <w:color w:val="231F20"/>
          <w:spacing w:val="-14"/>
        </w:rPr>
        <w:t> </w:t>
      </w:r>
      <w:r>
        <w:rPr>
          <w:color w:val="231F20"/>
          <w:spacing w:val="-2"/>
        </w:rPr>
        <w:t>sentid</w:t>
      </w:r>
      <w:r>
        <w:rPr>
          <w:color w:val="231F20"/>
        </w:rPr>
        <w:t>o tal</w:t>
      </w:r>
      <w:r>
        <w:rPr>
          <w:color w:val="231F20"/>
          <w:spacing w:val="-18"/>
        </w:rPr>
        <w:t> </w:t>
      </w:r>
      <w:r>
        <w:rPr>
          <w:color w:val="231F20"/>
        </w:rPr>
        <w:t>que</w:t>
      </w:r>
      <w:r>
        <w:rPr>
          <w:color w:val="231F20"/>
          <w:spacing w:val="-18"/>
        </w:rPr>
        <w:t> </w:t>
      </w:r>
      <w:r>
        <w:rPr>
          <w:color w:val="231F20"/>
        </w:rPr>
        <w:t>a</w:t>
      </w:r>
      <w:r>
        <w:rPr>
          <w:color w:val="231F20"/>
          <w:spacing w:val="-18"/>
        </w:rPr>
        <w:t> </w:t>
      </w:r>
      <w:r>
        <w:rPr>
          <w:color w:val="231F20"/>
        </w:rPr>
        <w:t>final</w:t>
      </w:r>
      <w:r>
        <w:rPr>
          <w:color w:val="231F20"/>
          <w:spacing w:val="-18"/>
        </w:rPr>
        <w:t> </w:t>
      </w:r>
      <w:r>
        <w:rPr>
          <w:color w:val="231F20"/>
        </w:rPr>
        <w:t>de</w:t>
      </w:r>
      <w:r>
        <w:rPr>
          <w:color w:val="231F20"/>
          <w:spacing w:val="-18"/>
        </w:rPr>
        <w:t> </w:t>
      </w:r>
      <w:r>
        <w:rPr>
          <w:color w:val="231F20"/>
        </w:rPr>
        <w:t>cuentas</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rPr>
        <w:t>gobierno</w:t>
      </w:r>
      <w:r>
        <w:rPr>
          <w:color w:val="231F20"/>
          <w:spacing w:val="-18"/>
        </w:rPr>
        <w:t> </w:t>
      </w:r>
      <w:r>
        <w:rPr>
          <w:color w:val="231F20"/>
        </w:rPr>
        <w:t>el</w:t>
      </w:r>
      <w:r>
        <w:rPr>
          <w:color w:val="231F20"/>
          <w:spacing w:val="-18"/>
        </w:rPr>
        <w:t> </w:t>
      </w:r>
      <w:r>
        <w:rPr>
          <w:color w:val="231F20"/>
        </w:rPr>
        <w:t>que</w:t>
      </w:r>
      <w:r>
        <w:rPr>
          <w:color w:val="231F20"/>
          <w:spacing w:val="-18"/>
        </w:rPr>
        <w:t> </w:t>
      </w:r>
      <w:r>
        <w:rPr>
          <w:color w:val="231F20"/>
        </w:rPr>
        <w:t>sigue</w:t>
      </w:r>
      <w:r>
        <w:rPr>
          <w:color w:val="231F20"/>
          <w:spacing w:val="-18"/>
        </w:rPr>
        <w:t> </w:t>
      </w:r>
      <w:r>
        <w:rPr>
          <w:color w:val="231F20"/>
        </w:rPr>
        <w:t>siendo</w:t>
      </w:r>
      <w:r>
        <w:rPr>
          <w:color w:val="231F20"/>
          <w:spacing w:val="-18"/>
        </w:rPr>
        <w:t> </w:t>
      </w:r>
      <w:r>
        <w:rPr>
          <w:color w:val="231F20"/>
        </w:rPr>
        <w:t>el</w:t>
      </w:r>
      <w:r>
        <w:rPr>
          <w:color w:val="231F20"/>
          <w:spacing w:val="-18"/>
        </w:rPr>
        <w:t> </w:t>
      </w:r>
      <w:r>
        <w:rPr>
          <w:color w:val="231F20"/>
        </w:rPr>
        <w:t>arte</w:t>
      </w:r>
      <w:r>
        <w:rPr>
          <w:color w:val="231F20"/>
          <w:spacing w:val="-18"/>
        </w:rPr>
        <w:t> </w:t>
      </w:r>
      <w:r>
        <w:rPr>
          <w:color w:val="231F20"/>
        </w:rPr>
        <w:t>de</w:t>
      </w:r>
      <w:r>
        <w:rPr>
          <w:color w:val="231F20"/>
          <w:spacing w:val="-18"/>
        </w:rPr>
        <w:t> </w:t>
      </w:r>
      <w:r>
        <w:rPr>
          <w:color w:val="231F20"/>
        </w:rPr>
        <w:t>lo posible,</w:t>
      </w:r>
      <w:r>
        <w:rPr>
          <w:color w:val="231F20"/>
          <w:spacing w:val="-13"/>
        </w:rPr>
        <w:t> </w:t>
      </w:r>
      <w:r>
        <w:rPr>
          <w:color w:val="231F20"/>
        </w:rPr>
        <w:t>donde</w:t>
      </w:r>
      <w:r>
        <w:rPr>
          <w:color w:val="231F20"/>
          <w:spacing w:val="-13"/>
        </w:rPr>
        <w:t> </w:t>
      </w:r>
      <w:r>
        <w:rPr>
          <w:color w:val="231F20"/>
        </w:rPr>
        <w:t>la</w:t>
      </w:r>
      <w:r>
        <w:rPr>
          <w:color w:val="231F20"/>
          <w:spacing w:val="-13"/>
        </w:rPr>
        <w:t> </w:t>
      </w:r>
      <w:r>
        <w:rPr>
          <w:color w:val="231F20"/>
        </w:rPr>
        <w:t>administración</w:t>
      </w:r>
      <w:r>
        <w:rPr>
          <w:color w:val="231F20"/>
          <w:spacing w:val="-13"/>
        </w:rPr>
        <w:t> </w:t>
      </w:r>
      <w:r>
        <w:rPr>
          <w:color w:val="231F20"/>
        </w:rPr>
        <w:t>pública</w:t>
      </w:r>
      <w:r>
        <w:rPr>
          <w:color w:val="231F20"/>
          <w:spacing w:val="-13"/>
        </w:rPr>
        <w:t> </w:t>
      </w:r>
      <w:r>
        <w:rPr>
          <w:color w:val="231F20"/>
        </w:rPr>
        <w:t>debe</w:t>
      </w:r>
      <w:r>
        <w:rPr>
          <w:color w:val="231F20"/>
          <w:spacing w:val="-13"/>
        </w:rPr>
        <w:t> </w:t>
      </w:r>
      <w:r>
        <w:rPr>
          <w:color w:val="231F20"/>
        </w:rPr>
        <w:t>tener</w:t>
      </w:r>
      <w:r>
        <w:rPr>
          <w:color w:val="231F20"/>
          <w:spacing w:val="-13"/>
        </w:rPr>
        <w:t> </w:t>
      </w:r>
      <w:r>
        <w:rPr>
          <w:color w:val="231F20"/>
        </w:rPr>
        <w:t>la</w:t>
      </w:r>
      <w:r>
        <w:rPr>
          <w:color w:val="231F20"/>
          <w:spacing w:val="-13"/>
        </w:rPr>
        <w:t> </w:t>
      </w:r>
      <w:r>
        <w:rPr>
          <w:color w:val="231F20"/>
        </w:rPr>
        <w:t>capacidad</w:t>
      </w:r>
      <w:r>
        <w:rPr>
          <w:color w:val="231F20"/>
          <w:spacing w:val="-13"/>
        </w:rPr>
        <w:t> </w:t>
      </w:r>
      <w:r>
        <w:rPr>
          <w:color w:val="231F20"/>
        </w:rPr>
        <w:t>para hacer</w:t>
      </w:r>
      <w:r>
        <w:rPr>
          <w:color w:val="231F20"/>
          <w:spacing w:val="-22"/>
        </w:rPr>
        <w:t> </w:t>
      </w:r>
      <w:r>
        <w:rPr>
          <w:color w:val="231F20"/>
        </w:rPr>
        <w:t>crecer</w:t>
      </w:r>
      <w:r>
        <w:rPr>
          <w:color w:val="231F20"/>
          <w:spacing w:val="-22"/>
        </w:rPr>
        <w:t> </w:t>
      </w:r>
      <w:r>
        <w:rPr>
          <w:color w:val="231F20"/>
        </w:rPr>
        <w:t>los</w:t>
      </w:r>
      <w:r>
        <w:rPr>
          <w:color w:val="231F20"/>
          <w:spacing w:val="-22"/>
        </w:rPr>
        <w:t> </w:t>
      </w:r>
      <w:r>
        <w:rPr>
          <w:color w:val="231F20"/>
        </w:rPr>
        <w:t>proyectos</w:t>
      </w:r>
      <w:r>
        <w:rPr>
          <w:color w:val="231F20"/>
          <w:spacing w:val="-22"/>
        </w:rPr>
        <w:t> </w:t>
      </w:r>
      <w:r>
        <w:rPr>
          <w:color w:val="231F20"/>
        </w:rPr>
        <w:t>y</w:t>
      </w:r>
      <w:r>
        <w:rPr>
          <w:color w:val="231F20"/>
          <w:spacing w:val="-22"/>
        </w:rPr>
        <w:t> </w:t>
      </w:r>
      <w:r>
        <w:rPr>
          <w:color w:val="231F20"/>
        </w:rPr>
        <w:t>desahogar</w:t>
      </w:r>
      <w:r>
        <w:rPr>
          <w:color w:val="231F20"/>
          <w:spacing w:val="-22"/>
        </w:rPr>
        <w:t> </w:t>
      </w:r>
      <w:r>
        <w:rPr>
          <w:color w:val="231F20"/>
        </w:rPr>
        <w:t>los</w:t>
      </w:r>
      <w:r>
        <w:rPr>
          <w:color w:val="231F20"/>
          <w:spacing w:val="-22"/>
        </w:rPr>
        <w:t> </w:t>
      </w:r>
      <w:r>
        <w:rPr>
          <w:color w:val="231F20"/>
        </w:rPr>
        <w:t>conflictos</w:t>
      </w:r>
      <w:r>
        <w:rPr>
          <w:color w:val="231F20"/>
          <w:spacing w:val="-22"/>
        </w:rPr>
        <w:t> </w:t>
      </w:r>
      <w:r>
        <w:rPr>
          <w:color w:val="231F20"/>
        </w:rPr>
        <w:t>que</w:t>
      </w:r>
      <w:r>
        <w:rPr>
          <w:color w:val="231F20"/>
          <w:spacing w:val="-22"/>
        </w:rPr>
        <w:t> </w:t>
      </w:r>
      <w:r>
        <w:rPr>
          <w:color w:val="231F20"/>
        </w:rPr>
        <w:t>suceden</w:t>
      </w:r>
      <w:r>
        <w:rPr>
          <w:color w:val="231F20"/>
          <w:spacing w:val="-22"/>
        </w:rPr>
        <w:t> </w:t>
      </w:r>
      <w:r>
        <w:rPr>
          <w:color w:val="231F20"/>
        </w:rPr>
        <w:t>en</w:t>
      </w:r>
      <w:r>
        <w:rPr>
          <w:color w:val="231F20"/>
          <w:spacing w:val="-22"/>
        </w:rPr>
        <w:t> </w:t>
      </w:r>
      <w:r>
        <w:rPr>
          <w:color w:val="231F20"/>
        </w:rPr>
        <w:t>la sociedad</w:t>
      </w:r>
      <w:r>
        <w:rPr>
          <w:color w:val="231F20"/>
          <w:spacing w:val="-20"/>
        </w:rPr>
        <w:t> </w:t>
      </w:r>
      <w:r>
        <w:rPr>
          <w:color w:val="231F20"/>
        </w:rPr>
        <w:t>bajo</w:t>
      </w:r>
      <w:r>
        <w:rPr>
          <w:color w:val="231F20"/>
          <w:spacing w:val="-20"/>
        </w:rPr>
        <w:t> </w:t>
      </w:r>
      <w:r>
        <w:rPr>
          <w:color w:val="231F20"/>
        </w:rPr>
        <w:t>un</w:t>
      </w:r>
      <w:r>
        <w:rPr>
          <w:color w:val="231F20"/>
          <w:spacing w:val="-20"/>
        </w:rPr>
        <w:t> </w:t>
      </w:r>
      <w:r>
        <w:rPr>
          <w:color w:val="231F20"/>
        </w:rPr>
        <w:t>marco</w:t>
      </w:r>
      <w:r>
        <w:rPr>
          <w:color w:val="231F20"/>
          <w:spacing w:val="-20"/>
        </w:rPr>
        <w:t> </w:t>
      </w:r>
      <w:r>
        <w:rPr>
          <w:color w:val="231F20"/>
        </w:rPr>
        <w:t>de</w:t>
      </w:r>
      <w:r>
        <w:rPr>
          <w:color w:val="231F20"/>
          <w:spacing w:val="-20"/>
        </w:rPr>
        <w:t> </w:t>
      </w:r>
      <w:r>
        <w:rPr>
          <w:color w:val="231F20"/>
        </w:rPr>
        <w:t>limitaciones,</w:t>
      </w:r>
      <w:r>
        <w:rPr>
          <w:color w:val="231F20"/>
          <w:spacing w:val="-20"/>
        </w:rPr>
        <w:t> </w:t>
      </w:r>
      <w:r>
        <w:rPr>
          <w:color w:val="231F20"/>
        </w:rPr>
        <w:t>inseparables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realidad.</w:t>
      </w:r>
    </w:p>
    <w:p>
      <w:pPr>
        <w:pStyle w:val="BodyText"/>
        <w:spacing w:line="247" w:lineRule="auto"/>
        <w:ind w:left="1395" w:right="1393" w:firstLine="283"/>
        <w:jc w:val="both"/>
      </w:pPr>
      <w:r>
        <w:rPr>
          <w:color w:val="231F20"/>
        </w:rPr>
        <w:t>La</w:t>
      </w:r>
      <w:r>
        <w:rPr>
          <w:color w:val="231F20"/>
          <w:spacing w:val="-18"/>
        </w:rPr>
        <w:t> </w:t>
      </w:r>
      <w:r>
        <w:rPr>
          <w:color w:val="231F20"/>
        </w:rPr>
        <w:t>eficacia</w:t>
      </w:r>
      <w:r>
        <w:rPr>
          <w:color w:val="231F20"/>
          <w:spacing w:val="-18"/>
        </w:rPr>
        <w:t> </w:t>
      </w:r>
      <w:r>
        <w:rPr>
          <w:color w:val="231F20"/>
        </w:rPr>
        <w:t>demanda</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rPr>
        <w:t>procesos</w:t>
      </w:r>
      <w:r>
        <w:rPr>
          <w:color w:val="231F20"/>
          <w:spacing w:val="-18"/>
        </w:rPr>
        <w:t> </w:t>
      </w:r>
      <w:r>
        <w:rPr>
          <w:color w:val="231F20"/>
        </w:rPr>
        <w:t>administrativos</w:t>
      </w:r>
      <w:r>
        <w:rPr>
          <w:color w:val="231F20"/>
          <w:spacing w:val="-18"/>
        </w:rPr>
        <w:t> </w:t>
      </w:r>
      <w:r>
        <w:rPr>
          <w:color w:val="231F20"/>
        </w:rPr>
        <w:t>respondan</w:t>
      </w:r>
      <w:r>
        <w:rPr>
          <w:color w:val="231F20"/>
          <w:spacing w:val="-18"/>
        </w:rPr>
        <w:t> </w:t>
      </w:r>
      <w:r>
        <w:rPr>
          <w:color w:val="231F20"/>
        </w:rPr>
        <w:t>a los</w:t>
      </w:r>
      <w:r>
        <w:rPr>
          <w:color w:val="231F20"/>
          <w:spacing w:val="-6"/>
        </w:rPr>
        <w:t> </w:t>
      </w:r>
      <w:r>
        <w:rPr>
          <w:color w:val="231F20"/>
        </w:rPr>
        <w:t>objetivos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propia</w:t>
      </w:r>
      <w:r>
        <w:rPr>
          <w:color w:val="231F20"/>
          <w:spacing w:val="-6"/>
        </w:rPr>
        <w:t> </w:t>
      </w:r>
      <w:r>
        <w:rPr>
          <w:color w:val="231F20"/>
        </w:rPr>
        <w:t>organización.</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estudios</w:t>
      </w:r>
      <w:r>
        <w:rPr>
          <w:color w:val="231F20"/>
          <w:spacing w:val="-6"/>
        </w:rPr>
        <w:t> </w:t>
      </w:r>
      <w:r>
        <w:rPr>
          <w:color w:val="231F20"/>
        </w:rPr>
        <w:t>que</w:t>
      </w:r>
      <w:r>
        <w:rPr>
          <w:color w:val="231F20"/>
          <w:spacing w:val="-6"/>
        </w:rPr>
        <w:t> </w:t>
      </w:r>
      <w:r>
        <w:rPr>
          <w:color w:val="231F20"/>
        </w:rPr>
        <w:t>se han</w:t>
      </w:r>
      <w:r>
        <w:rPr>
          <w:color w:val="231F20"/>
          <w:spacing w:val="-9"/>
        </w:rPr>
        <w:t> </w:t>
      </w:r>
      <w:r>
        <w:rPr>
          <w:color w:val="231F20"/>
        </w:rPr>
        <w:t>destacado</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punto</w:t>
      </w:r>
      <w:r>
        <w:rPr>
          <w:color w:val="231F20"/>
          <w:spacing w:val="-9"/>
        </w:rPr>
        <w:t> </w:t>
      </w:r>
      <w:r>
        <w:rPr>
          <w:color w:val="231F20"/>
        </w:rPr>
        <w:t>están</w:t>
      </w:r>
      <w:r>
        <w:rPr>
          <w:color w:val="231F20"/>
          <w:spacing w:val="-9"/>
        </w:rPr>
        <w:t> </w:t>
      </w:r>
      <w:r>
        <w:rPr>
          <w:color w:val="231F20"/>
        </w:rPr>
        <w:t>los</w:t>
      </w:r>
      <w:r>
        <w:rPr>
          <w:color w:val="231F20"/>
          <w:spacing w:val="-9"/>
        </w:rPr>
        <w:t> </w:t>
      </w:r>
      <w:r>
        <w:rPr>
          <w:color w:val="231F20"/>
        </w:rPr>
        <w:t>elaborados</w:t>
      </w:r>
      <w:r>
        <w:rPr>
          <w:color w:val="231F20"/>
          <w:spacing w:val="-9"/>
        </w:rPr>
        <w:t> </w:t>
      </w:r>
      <w:r>
        <w:rPr>
          <w:color w:val="231F20"/>
        </w:rPr>
        <w:t>por</w:t>
      </w:r>
      <w:r>
        <w:rPr>
          <w:color w:val="231F20"/>
          <w:spacing w:val="-9"/>
        </w:rPr>
        <w:t> </w:t>
      </w:r>
      <w:r>
        <w:rPr>
          <w:color w:val="231F20"/>
        </w:rPr>
        <w:t>Nioche</w:t>
      </w:r>
      <w:r>
        <w:rPr>
          <w:color w:val="231F20"/>
          <w:spacing w:val="-9"/>
        </w:rPr>
        <w:t> </w:t>
      </w:r>
      <w:r>
        <w:rPr>
          <w:color w:val="231F20"/>
        </w:rPr>
        <w:t>(1982)</w:t>
      </w:r>
      <w:r>
        <w:rPr>
          <w:color w:val="231F20"/>
          <w:spacing w:val="-9"/>
        </w:rPr>
        <w:t> </w:t>
      </w:r>
      <w:r>
        <w:rPr>
          <w:color w:val="231F20"/>
        </w:rPr>
        <w:t>y Pettigrew (1979), ambos autores, bajo visiones diferentes, hacen es- pecial énfasis en el proceso administrativo, en su necesidad de ser funcional</w:t>
      </w:r>
      <w:r>
        <w:rPr>
          <w:color w:val="231F20"/>
          <w:spacing w:val="-5"/>
        </w:rPr>
        <w:t> </w:t>
      </w:r>
      <w:r>
        <w:rPr>
          <w:color w:val="231F20"/>
          <w:spacing w:val="-8"/>
        </w:rPr>
        <w:t>y,</w:t>
      </w:r>
      <w:r>
        <w:rPr>
          <w:color w:val="231F20"/>
          <w:spacing w:val="-5"/>
        </w:rPr>
        <w:t> </w:t>
      </w:r>
      <w:r>
        <w:rPr>
          <w:color w:val="231F20"/>
        </w:rPr>
        <w:t>sobre</w:t>
      </w:r>
      <w:r>
        <w:rPr>
          <w:color w:val="231F20"/>
          <w:spacing w:val="-5"/>
        </w:rPr>
        <w:t> </w:t>
      </w:r>
      <w:r>
        <w:rPr>
          <w:color w:val="231F20"/>
        </w:rPr>
        <w:t>todo,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importancia</w:t>
      </w:r>
      <w:r>
        <w:rPr>
          <w:color w:val="231F20"/>
          <w:spacing w:val="-5"/>
        </w:rPr>
        <w:t> </w:t>
      </w:r>
      <w:r>
        <w:rPr>
          <w:color w:val="231F20"/>
        </w:rPr>
        <w:t>del</w:t>
      </w:r>
      <w:r>
        <w:rPr>
          <w:color w:val="231F20"/>
          <w:spacing w:val="-5"/>
        </w:rPr>
        <w:t> </w:t>
      </w:r>
      <w:r>
        <w:rPr>
          <w:color w:val="231F20"/>
        </w:rPr>
        <w:t>factor</w:t>
      </w:r>
      <w:r>
        <w:rPr>
          <w:color w:val="231F20"/>
          <w:spacing w:val="-5"/>
        </w:rPr>
        <w:t> </w:t>
      </w:r>
      <w:r>
        <w:rPr>
          <w:color w:val="231F20"/>
        </w:rPr>
        <w:t>humano</w:t>
      </w:r>
      <w:r>
        <w:rPr>
          <w:color w:val="231F20"/>
          <w:spacing w:val="-5"/>
        </w:rPr>
        <w:t> </w:t>
      </w:r>
      <w:r>
        <w:rPr>
          <w:color w:val="231F20"/>
        </w:rPr>
        <w:t>para</w:t>
      </w:r>
      <w:r>
        <w:rPr>
          <w:color w:val="231F20"/>
          <w:spacing w:val="-5"/>
        </w:rPr>
        <w:t> </w:t>
      </w:r>
      <w:r>
        <w:rPr>
          <w:color w:val="231F20"/>
        </w:rPr>
        <w:t>ha- cer funcional las</w:t>
      </w:r>
      <w:r>
        <w:rPr>
          <w:color w:val="231F20"/>
          <w:spacing w:val="-22"/>
        </w:rPr>
        <w:t> </w:t>
      </w:r>
      <w:r>
        <w:rPr>
          <w:color w:val="231F20"/>
        </w:rPr>
        <w:t>organizaciones.</w:t>
      </w:r>
    </w:p>
    <w:p>
      <w:pPr>
        <w:pStyle w:val="BodyText"/>
        <w:spacing w:line="247" w:lineRule="auto"/>
        <w:ind w:left="1395" w:right="1393" w:firstLine="283"/>
        <w:jc w:val="both"/>
      </w:pPr>
      <w:r>
        <w:rPr>
          <w:color w:val="231F20"/>
        </w:rPr>
        <w:t>La</w:t>
      </w:r>
      <w:r>
        <w:rPr>
          <w:color w:val="231F20"/>
          <w:spacing w:val="-7"/>
        </w:rPr>
        <w:t> </w:t>
      </w:r>
      <w:r>
        <w:rPr>
          <w:color w:val="231F20"/>
        </w:rPr>
        <w:t>importancia</w:t>
      </w:r>
      <w:r>
        <w:rPr>
          <w:color w:val="231F20"/>
          <w:spacing w:val="-7"/>
        </w:rPr>
        <w:t> </w:t>
      </w:r>
      <w:r>
        <w:rPr>
          <w:color w:val="231F20"/>
        </w:rPr>
        <w:t>del</w:t>
      </w:r>
      <w:r>
        <w:rPr>
          <w:color w:val="231F20"/>
          <w:spacing w:val="-7"/>
        </w:rPr>
        <w:t> </w:t>
      </w:r>
      <w:r>
        <w:rPr>
          <w:color w:val="231F20"/>
        </w:rPr>
        <w:t>factor</w:t>
      </w:r>
      <w:r>
        <w:rPr>
          <w:color w:val="231F20"/>
          <w:spacing w:val="-7"/>
        </w:rPr>
        <w:t> </w:t>
      </w:r>
      <w:r>
        <w:rPr>
          <w:color w:val="231F20"/>
        </w:rPr>
        <w:t>humano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ámbito</w:t>
      </w:r>
      <w:r>
        <w:rPr>
          <w:color w:val="231F20"/>
          <w:spacing w:val="-7"/>
        </w:rPr>
        <w:t> </w:t>
      </w:r>
      <w:r>
        <w:rPr>
          <w:color w:val="231F20"/>
        </w:rPr>
        <w:t>de</w:t>
      </w:r>
      <w:r>
        <w:rPr>
          <w:color w:val="231F20"/>
          <w:spacing w:val="-7"/>
        </w:rPr>
        <w:t> </w:t>
      </w:r>
      <w:r>
        <w:rPr>
          <w:color w:val="231F20"/>
        </w:rPr>
        <w:t>eficacia</w:t>
      </w:r>
      <w:r>
        <w:rPr>
          <w:color w:val="231F20"/>
          <w:spacing w:val="-7"/>
        </w:rPr>
        <w:t> </w:t>
      </w:r>
      <w:r>
        <w:rPr>
          <w:color w:val="231F20"/>
        </w:rPr>
        <w:t>es</w:t>
      </w:r>
      <w:r>
        <w:rPr>
          <w:color w:val="231F20"/>
          <w:spacing w:val="-7"/>
        </w:rPr>
        <w:t> </w:t>
      </w:r>
      <w:r>
        <w:rPr>
          <w:color w:val="231F20"/>
        </w:rPr>
        <w:t>muy peculiar, puesto que comprende la coordinación entre el nivel</w:t>
      </w:r>
      <w:r>
        <w:rPr>
          <w:color w:val="231F20"/>
          <w:spacing w:val="-14"/>
        </w:rPr>
        <w:t> </w:t>
      </w:r>
      <w:r>
        <w:rPr>
          <w:color w:val="231F20"/>
        </w:rPr>
        <w:t>opera-</w:t>
      </w:r>
    </w:p>
    <w:p>
      <w:pPr>
        <w:pStyle w:val="BodyText"/>
        <w:spacing w:before="2"/>
        <w:rPr>
          <w:sz w:val="17"/>
        </w:rPr>
      </w:pPr>
    </w:p>
    <w:p>
      <w:pPr>
        <w:pStyle w:val="BodyText"/>
        <w:spacing w:before="71"/>
        <w:ind w:left="1395" w:right="1190"/>
      </w:pPr>
      <w:r>
        <w:rPr>
          <w:color w:val="231F20"/>
        </w:rPr>
        <w:t>16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tivo</w:t>
      </w:r>
      <w:r>
        <w:rPr>
          <w:color w:val="231F20"/>
          <w:spacing w:val="-6"/>
        </w:rPr>
        <w:t> </w:t>
      </w:r>
      <w:r>
        <w:rPr>
          <w:color w:val="231F20"/>
        </w:rPr>
        <w:t>y</w:t>
      </w:r>
      <w:r>
        <w:rPr>
          <w:color w:val="231F20"/>
          <w:spacing w:val="-6"/>
        </w:rPr>
        <w:t> </w:t>
      </w:r>
      <w:r>
        <w:rPr>
          <w:color w:val="231F20"/>
        </w:rPr>
        <w:t>estratégico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organizaciones;</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parte,</w:t>
      </w:r>
      <w:r>
        <w:rPr>
          <w:color w:val="231F20"/>
          <w:spacing w:val="-6"/>
        </w:rPr>
        <w:t> </w:t>
      </w:r>
      <w:r>
        <w:rPr>
          <w:color w:val="231F20"/>
        </w:rPr>
        <w:t>la</w:t>
      </w:r>
      <w:r>
        <w:rPr>
          <w:color w:val="231F20"/>
          <w:spacing w:val="-6"/>
        </w:rPr>
        <w:t> </w:t>
      </w:r>
      <w:r>
        <w:rPr>
          <w:color w:val="231F20"/>
        </w:rPr>
        <w:t>coordinación se</w:t>
      </w:r>
      <w:r>
        <w:rPr>
          <w:color w:val="231F20"/>
          <w:spacing w:val="-8"/>
        </w:rPr>
        <w:t> </w:t>
      </w:r>
      <w:r>
        <w:rPr>
          <w:color w:val="231F20"/>
        </w:rPr>
        <w:t>desarrolla</w:t>
      </w:r>
      <w:r>
        <w:rPr>
          <w:color w:val="231F20"/>
          <w:spacing w:val="-8"/>
        </w:rPr>
        <w:t> </w:t>
      </w:r>
      <w:r>
        <w:rPr>
          <w:color w:val="231F20"/>
        </w:rPr>
        <w:t>en</w:t>
      </w:r>
      <w:r>
        <w:rPr>
          <w:color w:val="231F20"/>
          <w:spacing w:val="-8"/>
        </w:rPr>
        <w:t> </w:t>
      </w:r>
      <w:r>
        <w:rPr>
          <w:color w:val="231F20"/>
        </w:rPr>
        <w:t>dos</w:t>
      </w:r>
      <w:r>
        <w:rPr>
          <w:color w:val="231F20"/>
          <w:spacing w:val="-8"/>
        </w:rPr>
        <w:t> </w:t>
      </w:r>
      <w:r>
        <w:rPr>
          <w:color w:val="231F20"/>
        </w:rPr>
        <w:t>vertientes:</w:t>
      </w:r>
      <w:r>
        <w:rPr>
          <w:color w:val="231F20"/>
          <w:spacing w:val="-8"/>
        </w:rPr>
        <w:t> </w:t>
      </w:r>
      <w:r>
        <w:rPr>
          <w:color w:val="231F20"/>
        </w:rPr>
        <w:t>la</w:t>
      </w:r>
      <w:r>
        <w:rPr>
          <w:color w:val="231F20"/>
          <w:spacing w:val="-8"/>
        </w:rPr>
        <w:t> </w:t>
      </w:r>
      <w:r>
        <w:rPr>
          <w:color w:val="231F20"/>
        </w:rPr>
        <w:t>parte</w:t>
      </w:r>
      <w:r>
        <w:rPr>
          <w:color w:val="231F20"/>
          <w:spacing w:val="-8"/>
        </w:rPr>
        <w:t> </w:t>
      </w:r>
      <w:r>
        <w:rPr>
          <w:color w:val="231F20"/>
        </w:rPr>
        <w:t>meramente</w:t>
      </w:r>
      <w:r>
        <w:rPr>
          <w:color w:val="231F20"/>
          <w:spacing w:val="-9"/>
        </w:rPr>
        <w:t> </w:t>
      </w:r>
      <w:r>
        <w:rPr>
          <w:color w:val="231F20"/>
        </w:rPr>
        <w:t>administrativa</w:t>
      </w:r>
      <w:r>
        <w:rPr>
          <w:color w:val="231F20"/>
          <w:spacing w:val="-9"/>
        </w:rPr>
        <w:t> </w:t>
      </w:r>
      <w:r>
        <w:rPr>
          <w:color w:val="231F20"/>
        </w:rPr>
        <w:t>(en donde</w:t>
      </w:r>
      <w:r>
        <w:rPr>
          <w:color w:val="231F20"/>
          <w:spacing w:val="-7"/>
        </w:rPr>
        <w:t> </w:t>
      </w:r>
      <w:r>
        <w:rPr>
          <w:color w:val="231F20"/>
        </w:rPr>
        <w:t>ubicamos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gerencia</w:t>
      </w:r>
      <w:r>
        <w:rPr>
          <w:color w:val="231F20"/>
          <w:spacing w:val="-7"/>
        </w:rPr>
        <w:t> </w:t>
      </w:r>
      <w:r>
        <w:rPr>
          <w:color w:val="231F20"/>
        </w:rPr>
        <w:t>pública)</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parte</w:t>
      </w:r>
      <w:r>
        <w:rPr>
          <w:color w:val="231F20"/>
          <w:spacing w:val="-7"/>
        </w:rPr>
        <w:t> </w:t>
      </w:r>
      <w:r>
        <w:rPr>
          <w:color w:val="231F20"/>
        </w:rPr>
        <w:t>política</w:t>
      </w:r>
      <w:r>
        <w:rPr>
          <w:color w:val="231F20"/>
          <w:spacing w:val="-7"/>
        </w:rPr>
        <w:t> </w:t>
      </w:r>
      <w:r>
        <w:rPr>
          <w:color w:val="231F20"/>
        </w:rPr>
        <w:t>(donde</w:t>
      </w:r>
      <w:r>
        <w:rPr>
          <w:color w:val="231F20"/>
          <w:spacing w:val="-7"/>
        </w:rPr>
        <w:t> </w:t>
      </w:r>
      <w:r>
        <w:rPr>
          <w:color w:val="231F20"/>
        </w:rPr>
        <w:t>esta- ría ubicada la</w:t>
      </w:r>
      <w:r>
        <w:rPr>
          <w:color w:val="231F20"/>
          <w:spacing w:val="-18"/>
        </w:rPr>
        <w:t> </w:t>
      </w:r>
      <w:r>
        <w:rPr>
          <w:color w:val="231F20"/>
        </w:rPr>
        <w:t>gobernanza).</w:t>
      </w:r>
    </w:p>
    <w:p>
      <w:pPr>
        <w:pStyle w:val="BodyText"/>
        <w:spacing w:line="247" w:lineRule="auto"/>
        <w:ind w:left="1395" w:right="1390" w:firstLine="283"/>
        <w:jc w:val="both"/>
      </w:pPr>
      <w:r>
        <w:rPr>
          <w:color w:val="231F20"/>
        </w:rPr>
        <w:t>La gobernanza como tendencia para la reactivación de lo</w:t>
      </w:r>
      <w:r>
        <w:rPr>
          <w:color w:val="231F20"/>
          <w:spacing w:val="-35"/>
        </w:rPr>
        <w:t> </w:t>
      </w:r>
      <w:r>
        <w:rPr>
          <w:color w:val="231F20"/>
        </w:rPr>
        <w:t>público, de la administración pública, es una consecuencia directa de la</w:t>
      </w:r>
      <w:r>
        <w:rPr>
          <w:color w:val="231F20"/>
          <w:spacing w:val="-20"/>
        </w:rPr>
        <w:t> </w:t>
      </w:r>
      <w:r>
        <w:rPr>
          <w:color w:val="231F20"/>
        </w:rPr>
        <w:t>lucha por democratizar el régimen político y es resultado del despertar de los ciudadanos y la sociedad civil, que ahora toman partido sobre la actuación de las funciones públicas y se pronuncian en los asuntos públicos. </w:t>
      </w:r>
      <w:r>
        <w:rPr>
          <w:color w:val="231F20"/>
          <w:w w:val="135"/>
        </w:rPr>
        <w:t>a </w:t>
      </w:r>
      <w:r>
        <w:rPr>
          <w:color w:val="231F20"/>
        </w:rPr>
        <w:t>partir de la era de un mundo globalizado y sin fronteras comerciales, el viejo paradigma de la soberanía estatal se ha visto fragmentado y en el mejor de los casos; esa administración pública que</w:t>
      </w:r>
      <w:r>
        <w:rPr>
          <w:color w:val="231F20"/>
          <w:spacing w:val="-20"/>
        </w:rPr>
        <w:t> </w:t>
      </w:r>
      <w:r>
        <w:rPr>
          <w:color w:val="231F20"/>
        </w:rPr>
        <w:t>ya</w:t>
      </w:r>
      <w:r>
        <w:rPr>
          <w:color w:val="231F20"/>
          <w:spacing w:val="-20"/>
        </w:rPr>
        <w:t> </w:t>
      </w:r>
      <w:r>
        <w:rPr>
          <w:color w:val="231F20"/>
        </w:rPr>
        <w:t>no</w:t>
      </w:r>
      <w:r>
        <w:rPr>
          <w:color w:val="231F20"/>
          <w:spacing w:val="-20"/>
        </w:rPr>
        <w:t> </w:t>
      </w:r>
      <w:r>
        <w:rPr>
          <w:color w:val="231F20"/>
        </w:rPr>
        <w:t>respondía</w:t>
      </w:r>
      <w:r>
        <w:rPr>
          <w:color w:val="231F20"/>
          <w:spacing w:val="-20"/>
        </w:rPr>
        <w:t> </w:t>
      </w:r>
      <w:r>
        <w:rPr>
          <w:color w:val="231F20"/>
        </w:rPr>
        <w:t>eficientemente</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nuevos</w:t>
      </w:r>
      <w:r>
        <w:rPr>
          <w:color w:val="231F20"/>
          <w:spacing w:val="-20"/>
        </w:rPr>
        <w:t> </w:t>
      </w:r>
      <w:r>
        <w:rPr>
          <w:color w:val="231F20"/>
        </w:rPr>
        <w:t>esquemas</w:t>
      </w:r>
      <w:r>
        <w:rPr>
          <w:color w:val="231F20"/>
          <w:spacing w:val="-20"/>
        </w:rPr>
        <w:t> </w:t>
      </w:r>
      <w:r>
        <w:rPr>
          <w:color w:val="231F20"/>
        </w:rPr>
        <w:t>consideró necesaria la búsqueda de nuevos referentes, soluciones y conceptos para continuar su marcha como un instrumento decisivo de goberna- bilidad y eficacia administrativa y no sólo de búsqueda del bienestar público,</w:t>
      </w:r>
      <w:r>
        <w:rPr>
          <w:color w:val="231F20"/>
          <w:spacing w:val="-8"/>
        </w:rPr>
        <w:t> </w:t>
      </w:r>
      <w:r>
        <w:rPr>
          <w:color w:val="231F20"/>
        </w:rPr>
        <w:t>a</w:t>
      </w:r>
      <w:r>
        <w:rPr>
          <w:color w:val="231F20"/>
          <w:spacing w:val="-8"/>
        </w:rPr>
        <w:t> </w:t>
      </w:r>
      <w:r>
        <w:rPr>
          <w:color w:val="231F20"/>
        </w:rPr>
        <w:t>costa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déficits</w:t>
      </w:r>
      <w:r>
        <w:rPr>
          <w:color w:val="231F20"/>
          <w:spacing w:val="-8"/>
        </w:rPr>
        <w:t> </w:t>
      </w:r>
      <w:r>
        <w:rPr>
          <w:color w:val="231F20"/>
        </w:rPr>
        <w:t>gubernamentales.</w:t>
      </w:r>
    </w:p>
    <w:p>
      <w:pPr>
        <w:pStyle w:val="BodyText"/>
        <w:spacing w:line="247" w:lineRule="auto"/>
        <w:ind w:left="1395" w:right="1389" w:firstLine="283"/>
        <w:jc w:val="both"/>
      </w:pPr>
      <w:r>
        <w:rPr>
          <w:color w:val="231F20"/>
        </w:rPr>
        <w:t>En este sentido, el presente documento parte del supuesto de que la gobernanza muestra bases fundacionales para reconstruir las</w:t>
      </w:r>
      <w:r>
        <w:rPr>
          <w:color w:val="231F20"/>
          <w:spacing w:val="-25"/>
        </w:rPr>
        <w:t> </w:t>
      </w:r>
      <w:r>
        <w:rPr>
          <w:color w:val="231F20"/>
        </w:rPr>
        <w:t>redes o</w:t>
      </w:r>
      <w:r>
        <w:rPr>
          <w:color w:val="231F20"/>
          <w:spacing w:val="-10"/>
        </w:rPr>
        <w:t> </w:t>
      </w:r>
      <w:r>
        <w:rPr>
          <w:color w:val="231F20"/>
        </w:rPr>
        <w:t>vínculos</w:t>
      </w:r>
      <w:r>
        <w:rPr>
          <w:color w:val="231F20"/>
          <w:spacing w:val="-10"/>
        </w:rPr>
        <w:t> </w:t>
      </w:r>
      <w:r>
        <w:rPr>
          <w:color w:val="231F20"/>
        </w:rPr>
        <w:t>esenciales</w:t>
      </w:r>
      <w:r>
        <w:rPr>
          <w:color w:val="231F20"/>
          <w:spacing w:val="-11"/>
        </w:rPr>
        <w:t> </w:t>
      </w:r>
      <w:r>
        <w:rPr>
          <w:color w:val="231F20"/>
        </w:rPr>
        <w:t>que</w:t>
      </w:r>
      <w:r>
        <w:rPr>
          <w:color w:val="231F20"/>
          <w:spacing w:val="-10"/>
        </w:rPr>
        <w:t> </w:t>
      </w:r>
      <w:r>
        <w:rPr>
          <w:color w:val="231F20"/>
        </w:rPr>
        <w:t>ligan</w:t>
      </w:r>
      <w:r>
        <w:rPr>
          <w:color w:val="231F20"/>
          <w:spacing w:val="-11"/>
        </w:rPr>
        <w:t> </w:t>
      </w:r>
      <w:r>
        <w:rPr>
          <w:color w:val="231F20"/>
        </w:rPr>
        <w:t>a</w:t>
      </w:r>
      <w:r>
        <w:rPr>
          <w:color w:val="231F20"/>
          <w:spacing w:val="-10"/>
        </w:rPr>
        <w:t> </w:t>
      </w:r>
      <w:r>
        <w:rPr>
          <w:color w:val="231F20"/>
        </w:rPr>
        <w:t>las</w:t>
      </w:r>
      <w:r>
        <w:rPr>
          <w:color w:val="231F20"/>
          <w:spacing w:val="-10"/>
        </w:rPr>
        <w:t> </w:t>
      </w:r>
      <w:r>
        <w:rPr>
          <w:color w:val="231F20"/>
        </w:rPr>
        <w:t>instituciones</w:t>
      </w:r>
      <w:r>
        <w:rPr>
          <w:color w:val="231F20"/>
          <w:spacing w:val="-11"/>
        </w:rPr>
        <w:t> </w:t>
      </w:r>
      <w:r>
        <w:rPr>
          <w:color w:val="231F20"/>
        </w:rPr>
        <w:t>con</w:t>
      </w:r>
      <w:r>
        <w:rPr>
          <w:color w:val="231F20"/>
          <w:spacing w:val="-10"/>
        </w:rPr>
        <w:t> </w:t>
      </w:r>
      <w:r>
        <w:rPr>
          <w:color w:val="231F20"/>
        </w:rPr>
        <w:t>los</w:t>
      </w:r>
      <w:r>
        <w:rPr>
          <w:color w:val="231F20"/>
          <w:spacing w:val="-11"/>
        </w:rPr>
        <w:t> </w:t>
      </w:r>
      <w:r>
        <w:rPr>
          <w:color w:val="231F20"/>
        </w:rPr>
        <w:t>ciudadanos. Es decir, la gobernanza presenta condiciones para reconstruir la</w:t>
      </w:r>
      <w:r>
        <w:rPr>
          <w:color w:val="231F20"/>
          <w:spacing w:val="-36"/>
        </w:rPr>
        <w:t> </w:t>
      </w:r>
      <w:r>
        <w:rPr>
          <w:color w:val="231F20"/>
        </w:rPr>
        <w:t>mal- trecha relación entre la administración pública y el republicanismo, entre</w:t>
      </w:r>
      <w:r>
        <w:rPr>
          <w:color w:val="231F20"/>
          <w:spacing w:val="-8"/>
        </w:rPr>
        <w:t> </w:t>
      </w:r>
      <w:r>
        <w:rPr>
          <w:color w:val="231F20"/>
        </w:rPr>
        <w:t>la</w:t>
      </w:r>
      <w:r>
        <w:rPr>
          <w:color w:val="231F20"/>
          <w:spacing w:val="-8"/>
        </w:rPr>
        <w:t> </w:t>
      </w:r>
      <w:r>
        <w:rPr>
          <w:color w:val="231F20"/>
        </w:rPr>
        <w:t>actividad</w:t>
      </w:r>
      <w:r>
        <w:rPr>
          <w:color w:val="231F20"/>
          <w:spacing w:val="-8"/>
        </w:rPr>
        <w:t> </w:t>
      </w:r>
      <w:r>
        <w:rPr>
          <w:color w:val="231F20"/>
        </w:rPr>
        <w:t>organizada</w:t>
      </w:r>
      <w:r>
        <w:rPr>
          <w:color w:val="231F20"/>
          <w:spacing w:val="-9"/>
        </w:rPr>
        <w:t> </w:t>
      </w:r>
      <w:r>
        <w:rPr>
          <w:color w:val="231F20"/>
        </w:rPr>
        <w:t>del</w:t>
      </w:r>
      <w:r>
        <w:rPr>
          <w:color w:val="231F20"/>
          <w:spacing w:val="-8"/>
        </w:rPr>
        <w:t> </w:t>
      </w:r>
      <w:r>
        <w:rPr>
          <w:color w:val="231F20"/>
        </w:rPr>
        <w:t>Estado</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gobierno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leyes,</w:t>
      </w:r>
      <w:r>
        <w:rPr>
          <w:color w:val="231F20"/>
          <w:spacing w:val="-8"/>
        </w:rPr>
        <w:t> </w:t>
      </w:r>
      <w:r>
        <w:rPr>
          <w:color w:val="231F20"/>
        </w:rPr>
        <w:t>en cuanto</w:t>
      </w:r>
      <w:r>
        <w:rPr>
          <w:color w:val="231F20"/>
          <w:spacing w:val="-10"/>
        </w:rPr>
        <w:t> </w:t>
      </w:r>
      <w:r>
        <w:rPr>
          <w:color w:val="231F20"/>
        </w:rPr>
        <w:t>regulación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esencia</w:t>
      </w:r>
      <w:r>
        <w:rPr>
          <w:color w:val="231F20"/>
          <w:spacing w:val="-10"/>
        </w:rPr>
        <w:t> </w:t>
      </w:r>
      <w:r>
        <w:rPr>
          <w:color w:val="231F20"/>
        </w:rPr>
        <w:t>pública</w:t>
      </w:r>
      <w:r>
        <w:rPr>
          <w:color w:val="231F20"/>
          <w:spacing w:val="-10"/>
        </w:rPr>
        <w:t> </w:t>
      </w:r>
      <w:r>
        <w:rPr>
          <w:color w:val="231F20"/>
        </w:rPr>
        <w:t>del</w:t>
      </w:r>
      <w:r>
        <w:rPr>
          <w:color w:val="231F20"/>
          <w:spacing w:val="-10"/>
        </w:rPr>
        <w:t> </w:t>
      </w:r>
      <w:r>
        <w:rPr>
          <w:color w:val="231F20"/>
        </w:rPr>
        <w:t>gobierno</w:t>
      </w:r>
      <w:r>
        <w:rPr>
          <w:color w:val="231F20"/>
          <w:spacing w:val="-10"/>
        </w:rPr>
        <w:t> </w:t>
      </w:r>
      <w:r>
        <w:rPr>
          <w:color w:val="231F20"/>
        </w:rPr>
        <w:t>y</w:t>
      </w:r>
      <w:r>
        <w:rPr>
          <w:color w:val="231F20"/>
          <w:spacing w:val="-10"/>
        </w:rPr>
        <w:t> </w:t>
      </w:r>
      <w:r>
        <w:rPr>
          <w:color w:val="231F20"/>
        </w:rPr>
        <w:t>aseguramiento de la esfera pública, en cuanto espacio donde convergen los poderes públicos y el ciudadano para deliberar sobre las condiciones de la vida en</w:t>
      </w:r>
      <w:r>
        <w:rPr>
          <w:color w:val="231F20"/>
          <w:spacing w:val="-12"/>
        </w:rPr>
        <w:t> </w:t>
      </w:r>
      <w:r>
        <w:rPr>
          <w:color w:val="231F20"/>
        </w:rPr>
        <w:t>común.</w:t>
      </w:r>
    </w:p>
    <w:p>
      <w:pPr>
        <w:pStyle w:val="BodyText"/>
        <w:spacing w:line="247" w:lineRule="auto"/>
        <w:ind w:left="1395" w:right="1390" w:firstLine="283"/>
        <w:jc w:val="both"/>
      </w:pPr>
      <w:r>
        <w:rPr>
          <w:color w:val="231F20"/>
        </w:rPr>
        <w:t>Para cumplir con el propósito planteado, el documento se estruc- tura</w:t>
      </w:r>
      <w:r>
        <w:rPr>
          <w:color w:val="231F20"/>
          <w:spacing w:val="-8"/>
        </w:rPr>
        <w:t> </w:t>
      </w:r>
      <w:r>
        <w:rPr>
          <w:color w:val="231F20"/>
        </w:rPr>
        <w:t>en</w:t>
      </w:r>
      <w:r>
        <w:rPr>
          <w:color w:val="231F20"/>
          <w:spacing w:val="-8"/>
        </w:rPr>
        <w:t> </w:t>
      </w:r>
      <w:r>
        <w:rPr>
          <w:color w:val="231F20"/>
        </w:rPr>
        <w:t>ocho</w:t>
      </w:r>
      <w:r>
        <w:rPr>
          <w:color w:val="231F20"/>
          <w:spacing w:val="-8"/>
        </w:rPr>
        <w:t> </w:t>
      </w:r>
      <w:r>
        <w:rPr>
          <w:color w:val="231F20"/>
        </w:rPr>
        <w:t>capítulos: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primero</w:t>
      </w:r>
      <w:r>
        <w:rPr>
          <w:color w:val="231F20"/>
          <w:spacing w:val="-8"/>
        </w:rPr>
        <w:t> </w:t>
      </w:r>
      <w:r>
        <w:rPr>
          <w:color w:val="231F20"/>
        </w:rPr>
        <w:t>de</w:t>
      </w:r>
      <w:r>
        <w:rPr>
          <w:color w:val="231F20"/>
          <w:spacing w:val="-8"/>
        </w:rPr>
        <w:t> </w:t>
      </w:r>
      <w:r>
        <w:rPr>
          <w:color w:val="231F20"/>
        </w:rPr>
        <w:t>ellos</w:t>
      </w:r>
      <w:r>
        <w:rPr>
          <w:color w:val="231F20"/>
          <w:spacing w:val="-8"/>
        </w:rPr>
        <w:t> </w:t>
      </w:r>
      <w:r>
        <w:rPr>
          <w:color w:val="231F20"/>
        </w:rPr>
        <w:t>se</w:t>
      </w:r>
      <w:r>
        <w:rPr>
          <w:color w:val="231F20"/>
          <w:spacing w:val="-8"/>
        </w:rPr>
        <w:t> </w:t>
      </w:r>
      <w:r>
        <w:rPr>
          <w:color w:val="231F20"/>
        </w:rPr>
        <w:t>revisa</w:t>
      </w:r>
      <w:r>
        <w:rPr>
          <w:color w:val="231F20"/>
          <w:spacing w:val="-8"/>
        </w:rPr>
        <w:t> </w:t>
      </w:r>
      <w:r>
        <w:rPr>
          <w:color w:val="231F20"/>
        </w:rPr>
        <w:t>la</w:t>
      </w:r>
      <w:r>
        <w:rPr>
          <w:color w:val="231F20"/>
          <w:spacing w:val="-8"/>
        </w:rPr>
        <w:t> </w:t>
      </w:r>
      <w:r>
        <w:rPr>
          <w:color w:val="231F20"/>
        </w:rPr>
        <w:t>relación</w:t>
      </w:r>
      <w:r>
        <w:rPr>
          <w:color w:val="231F20"/>
          <w:spacing w:val="-8"/>
        </w:rPr>
        <w:t> </w:t>
      </w:r>
      <w:r>
        <w:rPr>
          <w:color w:val="231F20"/>
        </w:rPr>
        <w:t>que se mantiene entre el Estado y su administración pública, la correla- ción</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presenta</w:t>
      </w:r>
      <w:r>
        <w:rPr>
          <w:color w:val="231F20"/>
          <w:spacing w:val="-16"/>
        </w:rPr>
        <w:t> </w:t>
      </w:r>
      <w:r>
        <w:rPr>
          <w:color w:val="231F20"/>
        </w:rPr>
        <w:t>entre</w:t>
      </w:r>
      <w:r>
        <w:rPr>
          <w:color w:val="231F20"/>
          <w:spacing w:val="-16"/>
        </w:rPr>
        <w:t> </w:t>
      </w:r>
      <w:r>
        <w:rPr>
          <w:color w:val="231F20"/>
        </w:rPr>
        <w:t>la</w:t>
      </w:r>
      <w:r>
        <w:rPr>
          <w:color w:val="231F20"/>
          <w:spacing w:val="-16"/>
        </w:rPr>
        <w:t> </w:t>
      </w:r>
      <w:r>
        <w:rPr>
          <w:color w:val="231F20"/>
        </w:rPr>
        <w:t>forma</w:t>
      </w:r>
      <w:r>
        <w:rPr>
          <w:color w:val="231F20"/>
          <w:spacing w:val="-16"/>
        </w:rPr>
        <w:t> </w:t>
      </w:r>
      <w:r>
        <w:rPr>
          <w:color w:val="231F20"/>
        </w:rPr>
        <w:t>de</w:t>
      </w:r>
      <w:r>
        <w:rPr>
          <w:color w:val="231F20"/>
          <w:spacing w:val="-16"/>
        </w:rPr>
        <w:t> </w:t>
      </w:r>
      <w:r>
        <w:rPr>
          <w:color w:val="231F20"/>
        </w:rPr>
        <w:t>Estado</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manera</w:t>
      </w:r>
      <w:r>
        <w:rPr>
          <w:color w:val="231F20"/>
          <w:spacing w:val="-16"/>
        </w:rPr>
        <w:t> </w:t>
      </w:r>
      <w:r>
        <w:rPr>
          <w:color w:val="231F20"/>
        </w:rPr>
        <w:t>de</w:t>
      </w:r>
      <w:r>
        <w:rPr>
          <w:color w:val="231F20"/>
          <w:spacing w:val="-16"/>
        </w:rPr>
        <w:t> </w:t>
      </w:r>
      <w:r>
        <w:rPr>
          <w:color w:val="231F20"/>
        </w:rPr>
        <w:t>distribuir los</w:t>
      </w:r>
      <w:r>
        <w:rPr>
          <w:color w:val="231F20"/>
          <w:spacing w:val="-8"/>
        </w:rPr>
        <w:t> </w:t>
      </w:r>
      <w:r>
        <w:rPr>
          <w:color w:val="231F20"/>
        </w:rPr>
        <w:t>bienes</w:t>
      </w:r>
      <w:r>
        <w:rPr>
          <w:color w:val="231F20"/>
          <w:spacing w:val="-8"/>
        </w:rPr>
        <w:t> </w:t>
      </w:r>
      <w:r>
        <w:rPr>
          <w:color w:val="231F20"/>
        </w:rPr>
        <w:t>públicos,</w:t>
      </w:r>
      <w:r>
        <w:rPr>
          <w:color w:val="231F20"/>
          <w:spacing w:val="-8"/>
        </w:rPr>
        <w:t> </w:t>
      </w:r>
      <w:r>
        <w:rPr>
          <w:color w:val="231F20"/>
        </w:rPr>
        <w:t>presumimos</w:t>
      </w:r>
      <w:r>
        <w:rPr>
          <w:color w:val="231F20"/>
          <w:spacing w:val="-8"/>
        </w:rPr>
        <w:t> </w:t>
      </w:r>
      <w:r>
        <w:rPr>
          <w:color w:val="231F20"/>
        </w:rPr>
        <w:t>que</w:t>
      </w:r>
      <w:r>
        <w:rPr>
          <w:color w:val="231F20"/>
          <w:spacing w:val="-8"/>
        </w:rPr>
        <w:t> </w:t>
      </w:r>
      <w:r>
        <w:rPr>
          <w:color w:val="231F20"/>
        </w:rPr>
        <w:t>toda</w:t>
      </w:r>
      <w:r>
        <w:rPr>
          <w:color w:val="231F20"/>
          <w:spacing w:val="-8"/>
        </w:rPr>
        <w:t> </w:t>
      </w:r>
      <w:r>
        <w:rPr>
          <w:color w:val="231F20"/>
        </w:rPr>
        <w:t>reconstrucción</w:t>
      </w:r>
      <w:r>
        <w:rPr>
          <w:color w:val="231F20"/>
          <w:spacing w:val="-8"/>
        </w:rPr>
        <w:t> </w:t>
      </w:r>
      <w:r>
        <w:rPr>
          <w:color w:val="231F20"/>
        </w:rPr>
        <w:t>analítica</w:t>
      </w:r>
      <w:r>
        <w:rPr>
          <w:color w:val="231F20"/>
          <w:spacing w:val="-8"/>
        </w:rPr>
        <w:t> </w:t>
      </w:r>
      <w:r>
        <w:rPr>
          <w:color w:val="231F20"/>
        </w:rPr>
        <w:t>de las políticas gubernamentales y las burocracias tiene que ser</w:t>
      </w:r>
      <w:r>
        <w:rPr>
          <w:color w:val="231F20"/>
          <w:spacing w:val="-21"/>
        </w:rPr>
        <w:t> </w:t>
      </w:r>
      <w:r>
        <w:rPr>
          <w:color w:val="231F20"/>
        </w:rPr>
        <w:t>analiza- da</w:t>
      </w:r>
      <w:r>
        <w:rPr>
          <w:color w:val="231F20"/>
          <w:spacing w:val="-6"/>
        </w:rPr>
        <w:t> </w:t>
      </w:r>
      <w:r>
        <w:rPr>
          <w:color w:val="231F20"/>
        </w:rPr>
        <w:t>como</w:t>
      </w:r>
      <w:r>
        <w:rPr>
          <w:color w:val="231F20"/>
          <w:spacing w:val="-6"/>
        </w:rPr>
        <w:t> </w:t>
      </w:r>
      <w:r>
        <w:rPr>
          <w:color w:val="231F20"/>
        </w:rPr>
        <w:t>parte</w:t>
      </w:r>
      <w:r>
        <w:rPr>
          <w:color w:val="231F20"/>
          <w:spacing w:val="-6"/>
        </w:rPr>
        <w:t> </w:t>
      </w:r>
      <w:r>
        <w:rPr>
          <w:color w:val="231F20"/>
        </w:rPr>
        <w:t>vinculada</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fenómeno</w:t>
      </w:r>
      <w:r>
        <w:rPr>
          <w:color w:val="231F20"/>
          <w:spacing w:val="-6"/>
        </w:rPr>
        <w:t> </w:t>
      </w:r>
      <w:r>
        <w:rPr>
          <w:color w:val="231F20"/>
        </w:rPr>
        <w:t>más</w:t>
      </w:r>
      <w:r>
        <w:rPr>
          <w:color w:val="231F20"/>
          <w:spacing w:val="-6"/>
        </w:rPr>
        <w:t> </w:t>
      </w:r>
      <w:r>
        <w:rPr>
          <w:color w:val="231F20"/>
        </w:rPr>
        <w:t>amplio:</w:t>
      </w:r>
      <w:r>
        <w:rPr>
          <w:color w:val="231F20"/>
          <w:spacing w:val="-6"/>
        </w:rPr>
        <w:t> </w:t>
      </w:r>
      <w:r>
        <w:rPr>
          <w:color w:val="231F20"/>
        </w:rPr>
        <w:t>el</w:t>
      </w:r>
      <w:r>
        <w:rPr>
          <w:color w:val="231F20"/>
          <w:spacing w:val="-6"/>
        </w:rPr>
        <w:t> </w:t>
      </w:r>
      <w:r>
        <w:rPr>
          <w:color w:val="231F20"/>
        </w:rPr>
        <w:t>Estado.</w:t>
      </w:r>
    </w:p>
    <w:p>
      <w:pPr>
        <w:pStyle w:val="BodyText"/>
        <w:spacing w:line="247" w:lineRule="auto"/>
        <w:ind w:left="1395" w:right="1390" w:firstLine="283"/>
        <w:jc w:val="both"/>
      </w:pPr>
      <w:r>
        <w:rPr>
          <w:color w:val="231F20"/>
        </w:rPr>
        <w:t>El capítulo segundo revisa la relación que se presenta entre la de- mocracia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gobernanza,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constitución</w:t>
      </w:r>
      <w:r>
        <w:rPr>
          <w:color w:val="231F20"/>
          <w:spacing w:val="-16"/>
        </w:rPr>
        <w:t> </w:t>
      </w:r>
      <w:r>
        <w:rPr>
          <w:color w:val="231F20"/>
        </w:rPr>
        <w:t>de</w:t>
      </w:r>
      <w:r>
        <w:rPr>
          <w:color w:val="231F20"/>
          <w:spacing w:val="-16"/>
        </w:rPr>
        <w:t> </w:t>
      </w:r>
      <w:r>
        <w:rPr>
          <w:color w:val="231F20"/>
        </w:rPr>
        <w:t>nueva</w:t>
      </w:r>
      <w:r>
        <w:rPr>
          <w:color w:val="231F20"/>
          <w:spacing w:val="-16"/>
        </w:rPr>
        <w:t> </w:t>
      </w:r>
      <w:r>
        <w:rPr>
          <w:color w:val="231F20"/>
        </w:rPr>
        <w:t>ciudadanía;</w:t>
      </w:r>
      <w:r>
        <w:rPr>
          <w:color w:val="231F20"/>
          <w:spacing w:val="-16"/>
        </w:rPr>
        <w:t> </w:t>
      </w:r>
      <w:r>
        <w:rPr>
          <w:color w:val="231F20"/>
        </w:rPr>
        <w:t>su- ponemos</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problemas</w:t>
      </w:r>
      <w:r>
        <w:rPr>
          <w:color w:val="231F20"/>
          <w:spacing w:val="-10"/>
        </w:rPr>
        <w:t> </w:t>
      </w:r>
      <w:r>
        <w:rPr>
          <w:color w:val="231F20"/>
        </w:rPr>
        <w:t>de</w:t>
      </w:r>
      <w:r>
        <w:rPr>
          <w:color w:val="231F20"/>
          <w:spacing w:val="-10"/>
        </w:rPr>
        <w:t> </w:t>
      </w:r>
      <w:r>
        <w:rPr>
          <w:color w:val="231F20"/>
        </w:rPr>
        <w:t>esclerosis</w:t>
      </w:r>
      <w:r>
        <w:rPr>
          <w:color w:val="231F20"/>
          <w:spacing w:val="-11"/>
        </w:rPr>
        <w:t> </w:t>
      </w:r>
      <w:r>
        <w:rPr>
          <w:color w:val="231F20"/>
        </w:rPr>
        <w:t>que</w:t>
      </w:r>
      <w:r>
        <w:rPr>
          <w:color w:val="231F20"/>
          <w:spacing w:val="-10"/>
        </w:rPr>
        <w:t> </w:t>
      </w:r>
      <w:r>
        <w:rPr>
          <w:color w:val="231F20"/>
        </w:rPr>
        <w:t>enfrentan</w:t>
      </w:r>
      <w:r>
        <w:rPr>
          <w:color w:val="231F20"/>
          <w:spacing w:val="-11"/>
        </w:rPr>
        <w:t> </w:t>
      </w:r>
      <w:r>
        <w:rPr>
          <w:color w:val="231F20"/>
        </w:rPr>
        <w:t>los</w:t>
      </w:r>
      <w:r>
        <w:rPr>
          <w:color w:val="231F20"/>
          <w:spacing w:val="-10"/>
        </w:rPr>
        <w:t> </w:t>
      </w:r>
      <w:r>
        <w:rPr>
          <w:color w:val="231F20"/>
        </w:rPr>
        <w:t>gobiernos y la fragilidad de la democracia, tienen su origen en la llamada</w:t>
      </w:r>
      <w:r>
        <w:rPr>
          <w:color w:val="231F20"/>
          <w:spacing w:val="-23"/>
        </w:rPr>
        <w:t> </w:t>
      </w:r>
      <w:r>
        <w:rPr>
          <w:color w:val="231F20"/>
        </w:rPr>
        <w:t>crisis</w:t>
      </w:r>
    </w:p>
    <w:p>
      <w:pPr>
        <w:pStyle w:val="BodyText"/>
        <w:spacing w:before="2"/>
        <w:rPr>
          <w:sz w:val="17"/>
        </w:rPr>
      </w:pPr>
    </w:p>
    <w:p>
      <w:pPr>
        <w:pStyle w:val="BodyText"/>
        <w:spacing w:before="71"/>
        <w:ind w:left="1395" w:right="1393"/>
        <w:jc w:val="right"/>
      </w:pPr>
      <w:r>
        <w:rPr>
          <w:color w:val="231F20"/>
        </w:rPr>
        <w:t>17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de gobernabilidad, desde el momento en que las organizaciones pú- blicas</w:t>
      </w:r>
      <w:r>
        <w:rPr>
          <w:color w:val="231F20"/>
          <w:spacing w:val="-8"/>
        </w:rPr>
        <w:t> </w:t>
      </w:r>
      <w:r>
        <w:rPr>
          <w:color w:val="231F20"/>
        </w:rPr>
        <w:t>dejan</w:t>
      </w:r>
      <w:r>
        <w:rPr>
          <w:color w:val="231F20"/>
          <w:spacing w:val="-8"/>
        </w:rPr>
        <w:t> </w:t>
      </w:r>
      <w:r>
        <w:rPr>
          <w:color w:val="231F20"/>
        </w:rPr>
        <w:t>de</w:t>
      </w:r>
      <w:r>
        <w:rPr>
          <w:color w:val="231F20"/>
          <w:spacing w:val="-8"/>
        </w:rPr>
        <w:t> </w:t>
      </w:r>
      <w:r>
        <w:rPr>
          <w:color w:val="231F20"/>
        </w:rPr>
        <w:t>dar</w:t>
      </w:r>
      <w:r>
        <w:rPr>
          <w:color w:val="231F20"/>
          <w:spacing w:val="-8"/>
        </w:rPr>
        <w:t> </w:t>
      </w:r>
      <w:r>
        <w:rPr>
          <w:color w:val="231F20"/>
        </w:rPr>
        <w:t>respuesta</w:t>
      </w:r>
      <w:r>
        <w:rPr>
          <w:color w:val="231F20"/>
          <w:spacing w:val="-8"/>
        </w:rPr>
        <w:t> </w:t>
      </w:r>
      <w:r>
        <w:rPr>
          <w:color w:val="231F20"/>
        </w:rPr>
        <w:t>eficiente</w:t>
      </w:r>
      <w:r>
        <w:rPr>
          <w:color w:val="231F20"/>
          <w:spacing w:val="-8"/>
        </w:rPr>
        <w:t> </w:t>
      </w:r>
      <w:r>
        <w:rPr>
          <w:color w:val="231F20"/>
        </w:rPr>
        <w:t>y</w:t>
      </w:r>
      <w:r>
        <w:rPr>
          <w:color w:val="231F20"/>
          <w:spacing w:val="-8"/>
        </w:rPr>
        <w:t> </w:t>
      </w:r>
      <w:r>
        <w:rPr>
          <w:color w:val="231F20"/>
        </w:rPr>
        <w:t>procesar</w:t>
      </w:r>
      <w:r>
        <w:rPr>
          <w:color w:val="231F20"/>
          <w:spacing w:val="-8"/>
        </w:rPr>
        <w:t> </w:t>
      </w:r>
      <w:r>
        <w:rPr>
          <w:color w:val="231F20"/>
        </w:rPr>
        <w:t>las</w:t>
      </w:r>
      <w:r>
        <w:rPr>
          <w:color w:val="231F20"/>
          <w:spacing w:val="-8"/>
        </w:rPr>
        <w:t> </w:t>
      </w:r>
      <w:r>
        <w:rPr>
          <w:color w:val="231F20"/>
        </w:rPr>
        <w:t>demandas</w:t>
      </w:r>
      <w:r>
        <w:rPr>
          <w:color w:val="231F20"/>
          <w:spacing w:val="-8"/>
        </w:rPr>
        <w:t> </w:t>
      </w:r>
      <w:r>
        <w:rPr>
          <w:color w:val="231F20"/>
        </w:rPr>
        <w:t>que</w:t>
      </w:r>
      <w:r>
        <w:rPr>
          <w:color w:val="231F20"/>
          <w:spacing w:val="-8"/>
        </w:rPr>
        <w:t> </w:t>
      </w:r>
      <w:r>
        <w:rPr>
          <w:color w:val="231F20"/>
        </w:rPr>
        <w:t>la sociedad le hace al</w:t>
      </w:r>
      <w:r>
        <w:rPr>
          <w:color w:val="231F20"/>
          <w:spacing w:val="-24"/>
        </w:rPr>
        <w:t> </w:t>
      </w:r>
      <w:r>
        <w:rPr>
          <w:color w:val="231F20"/>
        </w:rPr>
        <w:t>Estado.</w:t>
      </w:r>
    </w:p>
    <w:p>
      <w:pPr>
        <w:pStyle w:val="BodyText"/>
        <w:spacing w:line="247" w:lineRule="auto"/>
        <w:ind w:left="1395" w:right="1390" w:firstLine="283"/>
        <w:jc w:val="both"/>
      </w:pPr>
      <w:r>
        <w:rPr>
          <w:color w:val="231F20"/>
        </w:rPr>
        <w:t>El capítulo tres analiza la eficiencia política y administrativa del Estado</w:t>
      </w:r>
      <w:r>
        <w:rPr>
          <w:color w:val="231F20"/>
          <w:spacing w:val="-10"/>
        </w:rPr>
        <w:t> </w:t>
      </w:r>
      <w:r>
        <w:rPr>
          <w:color w:val="231F20"/>
        </w:rPr>
        <w:t>como</w:t>
      </w:r>
      <w:r>
        <w:rPr>
          <w:color w:val="231F20"/>
          <w:spacing w:val="-10"/>
        </w:rPr>
        <w:t> </w:t>
      </w:r>
      <w:r>
        <w:rPr>
          <w:color w:val="231F20"/>
        </w:rPr>
        <w:t>dos</w:t>
      </w:r>
      <w:r>
        <w:rPr>
          <w:color w:val="231F20"/>
          <w:spacing w:val="-10"/>
        </w:rPr>
        <w:t> </w:t>
      </w:r>
      <w:r>
        <w:rPr>
          <w:color w:val="231F20"/>
        </w:rPr>
        <w:t>facetas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gobernabilidad;</w:t>
      </w:r>
      <w:r>
        <w:rPr>
          <w:color w:val="231F20"/>
          <w:spacing w:val="-11"/>
        </w:rPr>
        <w:t> </w:t>
      </w:r>
      <w:r>
        <w:rPr>
          <w:color w:val="231F20"/>
        </w:rPr>
        <w:t>cuando</w:t>
      </w:r>
      <w:r>
        <w:rPr>
          <w:color w:val="231F20"/>
          <w:spacing w:val="-10"/>
        </w:rPr>
        <w:t> </w:t>
      </w:r>
      <w:r>
        <w:rPr>
          <w:color w:val="231F20"/>
        </w:rPr>
        <w:t>las</w:t>
      </w:r>
      <w:r>
        <w:rPr>
          <w:color w:val="231F20"/>
          <w:spacing w:val="-10"/>
        </w:rPr>
        <w:t> </w:t>
      </w:r>
      <w:r>
        <w:rPr>
          <w:color w:val="231F20"/>
        </w:rPr>
        <w:t>normas,</w:t>
      </w:r>
      <w:r>
        <w:rPr>
          <w:color w:val="231F20"/>
          <w:spacing w:val="-10"/>
        </w:rPr>
        <w:t> </w:t>
      </w:r>
      <w:r>
        <w:rPr>
          <w:color w:val="231F20"/>
        </w:rPr>
        <w:t>re- glas, productos y valores de las acciones del gobierno no tienen una fuente legal o institucional clara, la legitimidad institucional de</w:t>
      </w:r>
      <w:r>
        <w:rPr>
          <w:color w:val="231F20"/>
          <w:spacing w:val="-10"/>
        </w:rPr>
        <w:t> </w:t>
      </w:r>
      <w:r>
        <w:rPr>
          <w:color w:val="231F20"/>
        </w:rPr>
        <w:t>éstas queda a expensa de la eficiencia política y administrativa, toda vez que la racionalidad y legitimidad no se fundan en circunstancias ins- tituyentes, sino instituidas e impuestas por las organizaciones cam- biantes.</w:t>
      </w:r>
    </w:p>
    <w:p>
      <w:pPr>
        <w:pStyle w:val="BodyText"/>
        <w:spacing w:line="247" w:lineRule="auto"/>
        <w:ind w:left="1395" w:right="1391" w:firstLine="283"/>
        <w:jc w:val="both"/>
      </w:pPr>
      <w:r>
        <w:rPr>
          <w:color w:val="231F20"/>
        </w:rPr>
        <w:t>En el cuarto capítulo se argumenta el carácter multifacético de la gobernanza;</w:t>
      </w:r>
      <w:r>
        <w:rPr>
          <w:color w:val="231F20"/>
          <w:spacing w:val="-11"/>
        </w:rPr>
        <w:t> </w:t>
      </w:r>
      <w:r>
        <w:rPr>
          <w:color w:val="231F20"/>
        </w:rPr>
        <w:t>ante</w:t>
      </w:r>
      <w:r>
        <w:rPr>
          <w:color w:val="231F20"/>
          <w:spacing w:val="-11"/>
        </w:rPr>
        <w:t> </w:t>
      </w:r>
      <w:r>
        <w:rPr>
          <w:color w:val="231F20"/>
        </w:rPr>
        <w:t>ciertos</w:t>
      </w:r>
      <w:r>
        <w:rPr>
          <w:color w:val="231F20"/>
          <w:spacing w:val="-11"/>
        </w:rPr>
        <w:t> </w:t>
      </w:r>
      <w:r>
        <w:rPr>
          <w:color w:val="231F20"/>
        </w:rPr>
        <w:t>escenarios,</w:t>
      </w:r>
      <w:r>
        <w:rPr>
          <w:color w:val="231F20"/>
          <w:spacing w:val="-11"/>
        </w:rPr>
        <w:t> </w:t>
      </w:r>
      <w:r>
        <w:rPr>
          <w:color w:val="231F20"/>
        </w:rPr>
        <w:t>la</w:t>
      </w:r>
      <w:r>
        <w:rPr>
          <w:color w:val="231F20"/>
          <w:spacing w:val="-11"/>
        </w:rPr>
        <w:t> </w:t>
      </w:r>
      <w:r>
        <w:rPr>
          <w:color w:val="231F20"/>
        </w:rPr>
        <w:t>administración</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está en la necesidad impostergable de reorientar su gestión y de apoyarse de nuevos mecanismos y actores para reorientar sus fines: apelar a</w:t>
      </w:r>
      <w:r>
        <w:rPr>
          <w:color w:val="231F20"/>
          <w:spacing w:val="-34"/>
        </w:rPr>
        <w:t> </w:t>
      </w:r>
      <w:r>
        <w:rPr>
          <w:color w:val="231F20"/>
        </w:rPr>
        <w:t>la gobernanza en sus diferentes facetas es una opción viable política y administrativamente.</w:t>
      </w:r>
    </w:p>
    <w:p>
      <w:pPr>
        <w:pStyle w:val="BodyText"/>
        <w:spacing w:line="247" w:lineRule="auto"/>
        <w:ind w:left="1395" w:right="1390" w:firstLine="283"/>
        <w:jc w:val="both"/>
      </w:pPr>
      <w:r>
        <w:rPr>
          <w:color w:val="231F20"/>
        </w:rPr>
        <w:t>El</w:t>
      </w:r>
      <w:r>
        <w:rPr>
          <w:color w:val="231F20"/>
          <w:spacing w:val="-10"/>
        </w:rPr>
        <w:t> </w:t>
      </w:r>
      <w:r>
        <w:rPr>
          <w:color w:val="231F20"/>
        </w:rPr>
        <w:t>capítulo</w:t>
      </w:r>
      <w:r>
        <w:rPr>
          <w:color w:val="231F20"/>
          <w:spacing w:val="-10"/>
        </w:rPr>
        <w:t> </w:t>
      </w:r>
      <w:r>
        <w:rPr>
          <w:color w:val="231F20"/>
        </w:rPr>
        <w:t>quinto</w:t>
      </w:r>
      <w:r>
        <w:rPr>
          <w:color w:val="231F20"/>
          <w:spacing w:val="-10"/>
        </w:rPr>
        <w:t> </w:t>
      </w:r>
      <w:r>
        <w:rPr>
          <w:color w:val="231F20"/>
        </w:rPr>
        <w:t>analiza</w:t>
      </w:r>
      <w:r>
        <w:rPr>
          <w:color w:val="231F20"/>
          <w:spacing w:val="-10"/>
        </w:rPr>
        <w:t> </w:t>
      </w:r>
      <w:r>
        <w:rPr>
          <w:color w:val="231F20"/>
        </w:rPr>
        <w:t>los</w:t>
      </w:r>
      <w:r>
        <w:rPr>
          <w:color w:val="231F20"/>
          <w:spacing w:val="-10"/>
        </w:rPr>
        <w:t> </w:t>
      </w:r>
      <w:r>
        <w:rPr>
          <w:color w:val="231F20"/>
        </w:rPr>
        <w:t>ámbitos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gobernanza</w:t>
      </w:r>
      <w:r>
        <w:rPr>
          <w:color w:val="231F20"/>
          <w:spacing w:val="-10"/>
        </w:rPr>
        <w:t> </w:t>
      </w:r>
      <w:r>
        <w:rPr>
          <w:color w:val="231F20"/>
        </w:rPr>
        <w:t>global</w:t>
      </w:r>
      <w:r>
        <w:rPr>
          <w:color w:val="231F20"/>
          <w:spacing w:val="-10"/>
        </w:rPr>
        <w:t> </w:t>
      </w:r>
      <w:r>
        <w:rPr>
          <w:color w:val="231F20"/>
        </w:rPr>
        <w:t>y</w:t>
      </w:r>
      <w:r>
        <w:rPr>
          <w:color w:val="231F20"/>
          <w:spacing w:val="-10"/>
        </w:rPr>
        <w:t> </w:t>
      </w:r>
      <w:r>
        <w:rPr>
          <w:color w:val="231F20"/>
        </w:rPr>
        <w:t>la sociedad</w:t>
      </w:r>
      <w:r>
        <w:rPr>
          <w:color w:val="231F20"/>
          <w:spacing w:val="-17"/>
        </w:rPr>
        <w:t> </w:t>
      </w:r>
      <w:r>
        <w:rPr>
          <w:color w:val="231F20"/>
        </w:rPr>
        <w:t>local;</w:t>
      </w:r>
      <w:r>
        <w:rPr>
          <w:color w:val="231F20"/>
          <w:spacing w:val="-17"/>
        </w:rPr>
        <w:t> </w:t>
      </w:r>
      <w:r>
        <w:rPr>
          <w:color w:val="231F20"/>
        </w:rPr>
        <w:t>ningún</w:t>
      </w:r>
      <w:r>
        <w:rPr>
          <w:color w:val="231F20"/>
          <w:spacing w:val="-17"/>
        </w:rPr>
        <w:t> </w:t>
      </w:r>
      <w:r>
        <w:rPr>
          <w:color w:val="231F20"/>
        </w:rPr>
        <w:t>problema</w:t>
      </w:r>
      <w:r>
        <w:rPr>
          <w:color w:val="231F20"/>
          <w:spacing w:val="-17"/>
        </w:rPr>
        <w:t> </w:t>
      </w:r>
      <w:r>
        <w:rPr>
          <w:color w:val="231F20"/>
        </w:rPr>
        <w:t>serio</w:t>
      </w:r>
      <w:r>
        <w:rPr>
          <w:color w:val="231F20"/>
          <w:spacing w:val="-17"/>
        </w:rPr>
        <w:t> </w:t>
      </w:r>
      <w:r>
        <w:rPr>
          <w:color w:val="231F20"/>
        </w:rPr>
        <w:t>puede</w:t>
      </w:r>
      <w:r>
        <w:rPr>
          <w:color w:val="231F20"/>
          <w:spacing w:val="-17"/>
        </w:rPr>
        <w:t> </w:t>
      </w:r>
      <w:r>
        <w:rPr>
          <w:color w:val="231F20"/>
        </w:rPr>
        <w:t>tratarse</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solo</w:t>
      </w:r>
      <w:r>
        <w:rPr>
          <w:color w:val="231F20"/>
          <w:spacing w:val="-17"/>
        </w:rPr>
        <w:t> </w:t>
      </w:r>
      <w:r>
        <w:rPr>
          <w:color w:val="231F20"/>
        </w:rPr>
        <w:t>ámbi- to.</w:t>
      </w:r>
      <w:r>
        <w:rPr>
          <w:color w:val="231F20"/>
          <w:spacing w:val="-10"/>
        </w:rPr>
        <w:t> </w:t>
      </w:r>
      <w:r>
        <w:rPr>
          <w:color w:val="231F20"/>
        </w:rPr>
        <w:t>La</w:t>
      </w:r>
      <w:r>
        <w:rPr>
          <w:color w:val="231F20"/>
          <w:spacing w:val="-10"/>
        </w:rPr>
        <w:t> </w:t>
      </w:r>
      <w:r>
        <w:rPr>
          <w:color w:val="231F20"/>
        </w:rPr>
        <w:t>gobernanza</w:t>
      </w:r>
      <w:r>
        <w:rPr>
          <w:color w:val="231F20"/>
          <w:spacing w:val="-10"/>
        </w:rPr>
        <w:t> </w:t>
      </w:r>
      <w:r>
        <w:rPr>
          <w:color w:val="231F20"/>
        </w:rPr>
        <w:t>supone</w:t>
      </w:r>
      <w:r>
        <w:rPr>
          <w:color w:val="231F20"/>
          <w:spacing w:val="-10"/>
        </w:rPr>
        <w:t> </w:t>
      </w:r>
      <w:r>
        <w:rPr>
          <w:color w:val="231F20"/>
        </w:rPr>
        <w:t>abarcar</w:t>
      </w:r>
      <w:r>
        <w:rPr>
          <w:color w:val="231F20"/>
          <w:spacing w:val="-10"/>
        </w:rPr>
        <w:t> </w:t>
      </w:r>
      <w:r>
        <w:rPr>
          <w:color w:val="231F20"/>
        </w:rPr>
        <w:t>la</w:t>
      </w:r>
      <w:r>
        <w:rPr>
          <w:color w:val="231F20"/>
          <w:spacing w:val="-10"/>
        </w:rPr>
        <w:t> </w:t>
      </w:r>
      <w:r>
        <w:rPr>
          <w:color w:val="231F20"/>
        </w:rPr>
        <w:t>relación</w:t>
      </w:r>
      <w:r>
        <w:rPr>
          <w:color w:val="231F20"/>
          <w:spacing w:val="-10"/>
        </w:rPr>
        <w:t> </w:t>
      </w:r>
      <w:r>
        <w:rPr>
          <w:color w:val="231F20"/>
        </w:rPr>
        <w:t>entre</w:t>
      </w:r>
      <w:r>
        <w:rPr>
          <w:color w:val="231F20"/>
          <w:spacing w:val="-10"/>
        </w:rPr>
        <w:t> </w:t>
      </w:r>
      <w:r>
        <w:rPr>
          <w:color w:val="231F20"/>
        </w:rPr>
        <w:t>ámbitos.</w:t>
      </w:r>
      <w:r>
        <w:rPr>
          <w:color w:val="231F20"/>
          <w:spacing w:val="-14"/>
        </w:rPr>
        <w:t> </w:t>
      </w:r>
      <w:r>
        <w:rPr>
          <w:color w:val="231F20"/>
          <w:spacing w:val="-4"/>
        </w:rPr>
        <w:t>Todo</w:t>
      </w:r>
      <w:r>
        <w:rPr>
          <w:color w:val="231F20"/>
          <w:spacing w:val="-10"/>
        </w:rPr>
        <w:t> </w:t>
      </w:r>
      <w:r>
        <w:rPr>
          <w:color w:val="231F20"/>
        </w:rPr>
        <w:t>es</w:t>
      </w:r>
      <w:r>
        <w:rPr>
          <w:color w:val="231F20"/>
          <w:spacing w:val="-10"/>
        </w:rPr>
        <w:t> </w:t>
      </w:r>
      <w:r>
        <w:rPr>
          <w:color w:val="231F20"/>
        </w:rPr>
        <w:t>a la vez global y local. Esta simple verificación pone en tela de juicio preconceptos</w:t>
      </w:r>
      <w:r>
        <w:rPr>
          <w:color w:val="231F20"/>
          <w:spacing w:val="-12"/>
        </w:rPr>
        <w:t> </w:t>
      </w:r>
      <w:r>
        <w:rPr>
          <w:color w:val="231F20"/>
        </w:rPr>
        <w:t>y</w:t>
      </w:r>
      <w:r>
        <w:rPr>
          <w:color w:val="231F20"/>
          <w:spacing w:val="-12"/>
        </w:rPr>
        <w:t> </w:t>
      </w:r>
      <w:r>
        <w:rPr>
          <w:color w:val="231F20"/>
        </w:rPr>
        <w:t>evidencias</w:t>
      </w:r>
      <w:r>
        <w:rPr>
          <w:color w:val="231F20"/>
          <w:spacing w:val="-12"/>
        </w:rPr>
        <w:t> </w:t>
      </w:r>
      <w:r>
        <w:rPr>
          <w:color w:val="231F20"/>
        </w:rPr>
        <w:t>muy</w:t>
      </w:r>
      <w:r>
        <w:rPr>
          <w:color w:val="231F20"/>
          <w:spacing w:val="-12"/>
        </w:rPr>
        <w:t> </w:t>
      </w:r>
      <w:r>
        <w:rPr>
          <w:color w:val="231F20"/>
        </w:rPr>
        <w:t>arraigadas,</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sentido,</w:t>
      </w:r>
      <w:r>
        <w:rPr>
          <w:color w:val="231F20"/>
          <w:spacing w:val="-12"/>
        </w:rPr>
        <w:t> </w:t>
      </w:r>
      <w:r>
        <w:rPr>
          <w:color w:val="231F20"/>
        </w:rPr>
        <w:t>la</w:t>
      </w:r>
      <w:r>
        <w:rPr>
          <w:color w:val="231F20"/>
          <w:spacing w:val="-12"/>
        </w:rPr>
        <w:t> </w:t>
      </w:r>
      <w:r>
        <w:rPr>
          <w:color w:val="231F20"/>
        </w:rPr>
        <w:t>primera función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denominada</w:t>
      </w:r>
      <w:r>
        <w:rPr>
          <w:color w:val="231F20"/>
          <w:spacing w:val="-10"/>
        </w:rPr>
        <w:t> </w:t>
      </w:r>
      <w:r>
        <w:rPr>
          <w:color w:val="231F20"/>
        </w:rPr>
        <w:t>gobernanza</w:t>
      </w:r>
      <w:r>
        <w:rPr>
          <w:color w:val="231F20"/>
          <w:spacing w:val="-10"/>
        </w:rPr>
        <w:t> </w:t>
      </w:r>
      <w:r>
        <w:rPr>
          <w:color w:val="231F20"/>
        </w:rPr>
        <w:t>es</w:t>
      </w:r>
      <w:r>
        <w:rPr>
          <w:color w:val="231F20"/>
          <w:spacing w:val="-10"/>
        </w:rPr>
        <w:t> </w:t>
      </w:r>
      <w:r>
        <w:rPr>
          <w:color w:val="231F20"/>
        </w:rPr>
        <w:t>construir</w:t>
      </w:r>
      <w:r>
        <w:rPr>
          <w:color w:val="231F20"/>
          <w:spacing w:val="-10"/>
        </w:rPr>
        <w:t> </w:t>
      </w:r>
      <w:r>
        <w:rPr>
          <w:color w:val="231F20"/>
        </w:rPr>
        <w:t>y</w:t>
      </w:r>
      <w:r>
        <w:rPr>
          <w:color w:val="231F20"/>
          <w:spacing w:val="-10"/>
        </w:rPr>
        <w:t> </w:t>
      </w:r>
      <w:r>
        <w:rPr>
          <w:color w:val="231F20"/>
        </w:rPr>
        <w:t>proveer</w:t>
      </w:r>
      <w:r>
        <w:rPr>
          <w:color w:val="231F20"/>
          <w:spacing w:val="-10"/>
        </w:rPr>
        <w:t> </w:t>
      </w:r>
      <w:r>
        <w:rPr>
          <w:color w:val="231F20"/>
        </w:rPr>
        <w:t>de</w:t>
      </w:r>
      <w:r>
        <w:rPr>
          <w:color w:val="231F20"/>
          <w:spacing w:val="-10"/>
        </w:rPr>
        <w:t> </w:t>
      </w:r>
      <w:r>
        <w:rPr>
          <w:color w:val="231F20"/>
        </w:rPr>
        <w:t>cohe- sión a la</w:t>
      </w:r>
      <w:r>
        <w:rPr>
          <w:color w:val="231F20"/>
          <w:spacing w:val="-18"/>
        </w:rPr>
        <w:t> </w:t>
      </w:r>
      <w:r>
        <w:rPr>
          <w:color w:val="231F20"/>
        </w:rPr>
        <w:t>comunidad.</w:t>
      </w:r>
    </w:p>
    <w:p>
      <w:pPr>
        <w:pStyle w:val="BodyText"/>
        <w:spacing w:line="247" w:lineRule="auto"/>
        <w:ind w:left="1395" w:right="1391" w:firstLine="283"/>
        <w:jc w:val="both"/>
      </w:pPr>
      <w:r>
        <w:rPr>
          <w:color w:val="231F20"/>
        </w:rPr>
        <w:t>El sexto apartado sintetiza la relación entre la gobernanza, la ac- ción pública y las redes de políticas; el común denominador que se observa es que el estado ya no es el centro desde el cual se desarro- llan las políticas. Repensar los ámbitos, instrumentos, las institucio- nes y las prácticas desde las cuales se producen y desarrollaran las nuevas políticas o la acción pública, invita a pensar en el ciudadano, en el individuo, en la representación, en los partidos políticos, en los grupos empresariales, en el propio Estado o en la república.</w:t>
      </w:r>
    </w:p>
    <w:p>
      <w:pPr>
        <w:pStyle w:val="BodyText"/>
        <w:spacing w:line="247" w:lineRule="auto"/>
        <w:ind w:left="1395" w:right="1390" w:firstLine="283"/>
        <w:jc w:val="both"/>
      </w:pPr>
      <w:r>
        <w:rPr>
          <w:color w:val="231F20"/>
        </w:rPr>
        <w:t>El séptimo capítulo analiza a la gobernabilidad y gobernanza</w:t>
      </w:r>
      <w:r>
        <w:rPr>
          <w:color w:val="231F20"/>
          <w:spacing w:val="-18"/>
        </w:rPr>
        <w:t> </w:t>
      </w:r>
      <w:r>
        <w:rPr>
          <w:color w:val="231F20"/>
        </w:rPr>
        <w:t>me- tropolitana</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orientación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procesos</w:t>
      </w:r>
      <w:r>
        <w:rPr>
          <w:color w:val="231F20"/>
          <w:spacing w:val="-14"/>
        </w:rPr>
        <w:t> </w:t>
      </w:r>
      <w:r>
        <w:rPr>
          <w:color w:val="231F20"/>
        </w:rPr>
        <w:t>urbanos</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metrópolis, la</w:t>
      </w:r>
      <w:r>
        <w:rPr>
          <w:color w:val="231F20"/>
          <w:spacing w:val="-10"/>
        </w:rPr>
        <w:t> </w:t>
      </w:r>
      <w:r>
        <w:rPr>
          <w:color w:val="231F20"/>
        </w:rPr>
        <w:t>fragmentación</w:t>
      </w:r>
      <w:r>
        <w:rPr>
          <w:color w:val="231F20"/>
          <w:spacing w:val="-10"/>
        </w:rPr>
        <w:t> </w:t>
      </w:r>
      <w:r>
        <w:rPr>
          <w:color w:val="231F20"/>
        </w:rPr>
        <w:t>política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áreas</w:t>
      </w:r>
      <w:r>
        <w:rPr>
          <w:color w:val="231F20"/>
          <w:spacing w:val="-10"/>
        </w:rPr>
        <w:t> </w:t>
      </w:r>
      <w:r>
        <w:rPr>
          <w:color w:val="231F20"/>
        </w:rPr>
        <w:t>metropolitanas</w:t>
      </w:r>
      <w:r>
        <w:rPr>
          <w:color w:val="231F20"/>
          <w:spacing w:val="-10"/>
        </w:rPr>
        <w:t> </w:t>
      </w:r>
      <w:r>
        <w:rPr>
          <w:color w:val="231F20"/>
        </w:rPr>
        <w:t>implica</w:t>
      </w:r>
      <w:r>
        <w:rPr>
          <w:color w:val="231F20"/>
          <w:spacing w:val="-10"/>
        </w:rPr>
        <w:t> </w:t>
      </w:r>
      <w:r>
        <w:rPr>
          <w:color w:val="231F20"/>
        </w:rPr>
        <w:t>primero una</w:t>
      </w:r>
      <w:r>
        <w:rPr>
          <w:color w:val="231F20"/>
          <w:spacing w:val="-17"/>
        </w:rPr>
        <w:t> </w:t>
      </w:r>
      <w:r>
        <w:rPr>
          <w:color w:val="231F20"/>
        </w:rPr>
        <w:t>cuestión</w:t>
      </w:r>
      <w:r>
        <w:rPr>
          <w:color w:val="231F20"/>
          <w:spacing w:val="-17"/>
        </w:rPr>
        <w:t> </w:t>
      </w:r>
      <w:r>
        <w:rPr>
          <w:color w:val="231F20"/>
        </w:rPr>
        <w:t>de</w:t>
      </w:r>
      <w:r>
        <w:rPr>
          <w:color w:val="231F20"/>
          <w:spacing w:val="-17"/>
        </w:rPr>
        <w:t> </w:t>
      </w:r>
      <w:r>
        <w:rPr>
          <w:color w:val="231F20"/>
        </w:rPr>
        <w:t>gobernabilidad</w:t>
      </w:r>
      <w:r>
        <w:rPr>
          <w:color w:val="231F20"/>
          <w:spacing w:val="-17"/>
        </w:rPr>
        <w:t> </w:t>
      </w:r>
      <w:r>
        <w:rPr>
          <w:color w:val="231F20"/>
        </w:rPr>
        <w:t>y</w:t>
      </w:r>
      <w:r>
        <w:rPr>
          <w:color w:val="231F20"/>
          <w:spacing w:val="-17"/>
        </w:rPr>
        <w:t> </w:t>
      </w:r>
      <w:r>
        <w:rPr>
          <w:color w:val="231F20"/>
        </w:rPr>
        <w:t>después</w:t>
      </w:r>
      <w:r>
        <w:rPr>
          <w:color w:val="231F20"/>
          <w:spacing w:val="-17"/>
        </w:rPr>
        <w:t> </w:t>
      </w:r>
      <w:r>
        <w:rPr>
          <w:color w:val="231F20"/>
        </w:rPr>
        <w:t>de</w:t>
      </w:r>
      <w:r>
        <w:rPr>
          <w:color w:val="231F20"/>
          <w:spacing w:val="-17"/>
        </w:rPr>
        <w:t> </w:t>
      </w:r>
      <w:r>
        <w:rPr>
          <w:color w:val="231F20"/>
        </w:rPr>
        <w:t>gobernanza.</w:t>
      </w:r>
      <w:r>
        <w:rPr>
          <w:color w:val="231F20"/>
          <w:spacing w:val="-17"/>
        </w:rPr>
        <w:t> </w:t>
      </w:r>
      <w:r>
        <w:rPr>
          <w:color w:val="231F20"/>
        </w:rPr>
        <w:t>Mientras</w:t>
      </w:r>
      <w:r>
        <w:rPr>
          <w:color w:val="231F20"/>
          <w:spacing w:val="-17"/>
        </w:rPr>
        <w:t> </w:t>
      </w:r>
      <w:r>
        <w:rPr>
          <w:color w:val="231F20"/>
        </w:rPr>
        <w:t>no se dote a una institución de legalidad, legitimidad y de los recursos políticos, administrativos y económicos que agreguen las</w:t>
      </w:r>
      <w:r>
        <w:rPr>
          <w:color w:val="231F20"/>
          <w:spacing w:val="21"/>
        </w:rPr>
        <w:t> </w:t>
      </w:r>
      <w:r>
        <w:rPr>
          <w:color w:val="231F20"/>
        </w:rPr>
        <w:t>demandas</w:t>
      </w:r>
    </w:p>
    <w:p>
      <w:pPr>
        <w:pStyle w:val="BodyText"/>
        <w:spacing w:before="2"/>
        <w:rPr>
          <w:sz w:val="17"/>
        </w:rPr>
      </w:pPr>
    </w:p>
    <w:p>
      <w:pPr>
        <w:pStyle w:val="BodyText"/>
        <w:spacing w:before="71"/>
        <w:ind w:left="1395" w:right="1190"/>
      </w:pPr>
      <w:r>
        <w:rPr>
          <w:color w:val="231F20"/>
        </w:rPr>
        <w:t>18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de</w:t>
      </w:r>
      <w:r>
        <w:rPr>
          <w:color w:val="231F20"/>
          <w:spacing w:val="-17"/>
        </w:rPr>
        <w:t> </w:t>
      </w:r>
      <w:r>
        <w:rPr>
          <w:color w:val="231F20"/>
        </w:rPr>
        <w:t>los</w:t>
      </w:r>
      <w:r>
        <w:rPr>
          <w:color w:val="231F20"/>
          <w:spacing w:val="-17"/>
        </w:rPr>
        <w:t> </w:t>
      </w:r>
      <w:r>
        <w:rPr>
          <w:color w:val="231F20"/>
        </w:rPr>
        <w:t>actores</w:t>
      </w:r>
      <w:r>
        <w:rPr>
          <w:color w:val="231F20"/>
          <w:spacing w:val="-17"/>
        </w:rPr>
        <w:t> </w:t>
      </w:r>
      <w:r>
        <w:rPr>
          <w:color w:val="231F20"/>
        </w:rPr>
        <w:t>colectivos</w:t>
      </w:r>
      <w:r>
        <w:rPr>
          <w:color w:val="231F20"/>
          <w:spacing w:val="-17"/>
        </w:rPr>
        <w:t> </w:t>
      </w:r>
      <w:r>
        <w:rPr>
          <w:color w:val="231F20"/>
        </w:rPr>
        <w:t>e</w:t>
      </w:r>
      <w:r>
        <w:rPr>
          <w:color w:val="231F20"/>
          <w:spacing w:val="-17"/>
        </w:rPr>
        <w:t> </w:t>
      </w:r>
      <w:r>
        <w:rPr>
          <w:color w:val="231F20"/>
        </w:rPr>
        <w:t>individuales</w:t>
      </w:r>
      <w:r>
        <w:rPr>
          <w:color w:val="231F20"/>
          <w:spacing w:val="-18"/>
        </w:rPr>
        <w:t> </w:t>
      </w:r>
      <w:r>
        <w:rPr>
          <w:color w:val="231F20"/>
        </w:rPr>
        <w:t>y</w:t>
      </w:r>
      <w:r>
        <w:rPr>
          <w:color w:val="231F20"/>
          <w:spacing w:val="-17"/>
        </w:rPr>
        <w:t> </w:t>
      </w:r>
      <w:r>
        <w:rPr>
          <w:color w:val="231F20"/>
        </w:rPr>
        <w:t>les</w:t>
      </w:r>
      <w:r>
        <w:rPr>
          <w:color w:val="231F20"/>
          <w:spacing w:val="-17"/>
        </w:rPr>
        <w:t> </w:t>
      </w:r>
      <w:r>
        <w:rPr>
          <w:color w:val="231F20"/>
        </w:rPr>
        <w:t>ofrezcan</w:t>
      </w:r>
      <w:r>
        <w:rPr>
          <w:color w:val="231F20"/>
          <w:spacing w:val="-17"/>
        </w:rPr>
        <w:t> </w:t>
      </w:r>
      <w:r>
        <w:rPr>
          <w:color w:val="231F20"/>
        </w:rPr>
        <w:t>respuestas</w:t>
      </w:r>
      <w:r>
        <w:rPr>
          <w:color w:val="231F20"/>
          <w:spacing w:val="-17"/>
        </w:rPr>
        <w:t> </w:t>
      </w:r>
      <w:r>
        <w:rPr>
          <w:color w:val="231F20"/>
        </w:rPr>
        <w:t>a</w:t>
      </w:r>
      <w:r>
        <w:rPr>
          <w:color w:val="231F20"/>
          <w:spacing w:val="-17"/>
        </w:rPr>
        <w:t> </w:t>
      </w:r>
      <w:r>
        <w:rPr>
          <w:color w:val="231F20"/>
        </w:rPr>
        <w:t>tra- vés de políticas públicas adecuadas sobre territorios específicos, se vuelven</w:t>
      </w:r>
      <w:r>
        <w:rPr>
          <w:color w:val="231F20"/>
          <w:spacing w:val="-6"/>
        </w:rPr>
        <w:t> </w:t>
      </w:r>
      <w:r>
        <w:rPr>
          <w:color w:val="231F20"/>
        </w:rPr>
        <w:t>ingobernables.</w:t>
      </w:r>
    </w:p>
    <w:p>
      <w:pPr>
        <w:pStyle w:val="BodyText"/>
        <w:spacing w:line="247" w:lineRule="auto"/>
        <w:ind w:left="1395" w:right="1392" w:firstLine="283"/>
        <w:jc w:val="both"/>
      </w:pPr>
      <w:r>
        <w:rPr>
          <w:color w:val="231F20"/>
        </w:rPr>
        <w:t>En la octava parte se supone que la administración pública de los gobiernos</w:t>
      </w:r>
      <w:r>
        <w:rPr>
          <w:color w:val="231F20"/>
          <w:spacing w:val="-9"/>
        </w:rPr>
        <w:t> </w:t>
      </w:r>
      <w:r>
        <w:rPr>
          <w:color w:val="231F20"/>
        </w:rPr>
        <w:t>locales</w:t>
      </w:r>
      <w:r>
        <w:rPr>
          <w:color w:val="231F20"/>
          <w:spacing w:val="-10"/>
        </w:rPr>
        <w:t> </w:t>
      </w:r>
      <w:r>
        <w:rPr>
          <w:color w:val="231F20"/>
        </w:rPr>
        <w:t>y</w:t>
      </w:r>
      <w:r>
        <w:rPr>
          <w:color w:val="231F20"/>
          <w:spacing w:val="-9"/>
        </w:rPr>
        <w:t> </w:t>
      </w:r>
      <w:r>
        <w:rPr>
          <w:color w:val="231F20"/>
        </w:rPr>
        <w:t>el</w:t>
      </w:r>
      <w:r>
        <w:rPr>
          <w:color w:val="231F20"/>
          <w:spacing w:val="-10"/>
        </w:rPr>
        <w:t> </w:t>
      </w:r>
      <w:r>
        <w:rPr>
          <w:color w:val="231F20"/>
        </w:rPr>
        <w:t>desarrollo</w:t>
      </w:r>
      <w:r>
        <w:rPr>
          <w:color w:val="231F20"/>
          <w:spacing w:val="-10"/>
        </w:rPr>
        <w:t> </w:t>
      </w:r>
      <w:r>
        <w:rPr>
          <w:color w:val="231F20"/>
        </w:rPr>
        <w:t>político</w:t>
      </w:r>
      <w:r>
        <w:rPr>
          <w:color w:val="231F20"/>
          <w:spacing w:val="-9"/>
        </w:rPr>
        <w:t> </w:t>
      </w:r>
      <w:r>
        <w:rPr>
          <w:color w:val="231F20"/>
        </w:rPr>
        <w:t>se</w:t>
      </w:r>
      <w:r>
        <w:rPr>
          <w:color w:val="231F20"/>
          <w:spacing w:val="-9"/>
        </w:rPr>
        <w:t> </w:t>
      </w:r>
      <w:r>
        <w:rPr>
          <w:color w:val="231F20"/>
        </w:rPr>
        <w:t>desarrollan</w:t>
      </w:r>
      <w:r>
        <w:rPr>
          <w:color w:val="231F20"/>
          <w:spacing w:val="-9"/>
        </w:rPr>
        <w:t> </w:t>
      </w:r>
      <w:r>
        <w:rPr>
          <w:color w:val="231F20"/>
        </w:rPr>
        <w:t>de</w:t>
      </w:r>
      <w:r>
        <w:rPr>
          <w:color w:val="231F20"/>
          <w:spacing w:val="-9"/>
        </w:rPr>
        <w:t> </w:t>
      </w:r>
      <w:r>
        <w:rPr>
          <w:color w:val="231F20"/>
        </w:rPr>
        <w:t>manera</w:t>
      </w:r>
      <w:r>
        <w:rPr>
          <w:color w:val="231F20"/>
          <w:spacing w:val="-10"/>
        </w:rPr>
        <w:t> </w:t>
      </w:r>
      <w:r>
        <w:rPr>
          <w:color w:val="231F20"/>
        </w:rPr>
        <w:t>in- versamente proporcional, en los estados con un centralismo</w:t>
      </w:r>
      <w:r>
        <w:rPr>
          <w:color w:val="231F20"/>
          <w:spacing w:val="-32"/>
        </w:rPr>
        <w:t> </w:t>
      </w:r>
      <w:r>
        <w:rPr>
          <w:color w:val="231F20"/>
        </w:rPr>
        <w:t>marcado 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encuentran</w:t>
      </w:r>
      <w:r>
        <w:rPr>
          <w:color w:val="231F20"/>
          <w:spacing w:val="-7"/>
        </w:rPr>
        <w:t> </w:t>
      </w:r>
      <w:r>
        <w:rPr>
          <w:color w:val="231F20"/>
        </w:rPr>
        <w:t>en</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transición</w:t>
      </w:r>
      <w:r>
        <w:rPr>
          <w:color w:val="231F20"/>
          <w:spacing w:val="-7"/>
        </w:rPr>
        <w:t> </w:t>
      </w:r>
      <w:r>
        <w:rPr>
          <w:color w:val="231F20"/>
        </w:rPr>
        <w:t>política.</w:t>
      </w:r>
    </w:p>
    <w:p>
      <w:pPr>
        <w:pStyle w:val="BodyText"/>
        <w:spacing w:line="247" w:lineRule="auto"/>
        <w:ind w:left="1395" w:right="1390" w:firstLine="283"/>
        <w:jc w:val="right"/>
      </w:pPr>
      <w:r>
        <w:rPr>
          <w:color w:val="231F20"/>
        </w:rPr>
        <w:t>Finalmente,</w:t>
      </w:r>
      <w:r>
        <w:rPr>
          <w:color w:val="231F20"/>
          <w:spacing w:val="-20"/>
        </w:rPr>
        <w:t> </w:t>
      </w:r>
      <w:r>
        <w:rPr>
          <w:color w:val="231F20"/>
        </w:rPr>
        <w:t>concluimos</w:t>
      </w:r>
      <w:r>
        <w:rPr>
          <w:color w:val="231F20"/>
          <w:spacing w:val="-20"/>
        </w:rPr>
        <w:t> </w:t>
      </w:r>
      <w:r>
        <w:rPr>
          <w:color w:val="231F20"/>
        </w:rPr>
        <w:t>con</w:t>
      </w:r>
      <w:r>
        <w:rPr>
          <w:color w:val="231F20"/>
          <w:spacing w:val="-20"/>
        </w:rPr>
        <w:t> </w:t>
      </w:r>
      <w:r>
        <w:rPr>
          <w:color w:val="231F20"/>
        </w:rPr>
        <w:t>algunos</w:t>
      </w:r>
      <w:r>
        <w:rPr>
          <w:color w:val="231F20"/>
          <w:spacing w:val="-20"/>
        </w:rPr>
        <w:t> </w:t>
      </w:r>
      <w:r>
        <w:rPr>
          <w:color w:val="231F20"/>
        </w:rPr>
        <w:t>argumentos</w:t>
      </w:r>
      <w:r>
        <w:rPr>
          <w:color w:val="231F20"/>
          <w:spacing w:val="-20"/>
        </w:rPr>
        <w:t> </w:t>
      </w:r>
      <w:r>
        <w:rPr>
          <w:color w:val="231F20"/>
        </w:rPr>
        <w:t>que</w:t>
      </w:r>
      <w:r>
        <w:rPr>
          <w:color w:val="231F20"/>
          <w:spacing w:val="-20"/>
        </w:rPr>
        <w:t> </w:t>
      </w:r>
      <w:r>
        <w:rPr>
          <w:color w:val="231F20"/>
        </w:rPr>
        <w:t>entrelazan</w:t>
      </w:r>
      <w:r>
        <w:rPr>
          <w:color w:val="231F20"/>
          <w:spacing w:val="-20"/>
        </w:rPr>
        <w:t> </w:t>
      </w:r>
      <w:r>
        <w:rPr>
          <w:color w:val="231F20"/>
        </w:rPr>
        <w:t>la</w:t>
      </w:r>
      <w:r>
        <w:rPr>
          <w:color w:val="231F20"/>
          <w:w w:val="100"/>
        </w:rPr>
        <w:t> </w:t>
      </w:r>
      <w:r>
        <w:rPr>
          <w:color w:val="231F20"/>
        </w:rPr>
        <w:t>idea de que la gobernanza, como tendencia actual de</w:t>
      </w:r>
      <w:r>
        <w:rPr>
          <w:color w:val="231F20"/>
          <w:spacing w:val="52"/>
        </w:rPr>
        <w:t> </w:t>
      </w:r>
      <w:r>
        <w:rPr>
          <w:color w:val="231F20"/>
        </w:rPr>
        <w:t>la</w:t>
      </w:r>
      <w:r>
        <w:rPr>
          <w:color w:val="231F20"/>
          <w:spacing w:val="11"/>
        </w:rPr>
        <w:t> </w:t>
      </w:r>
      <w:r>
        <w:rPr>
          <w:color w:val="231F20"/>
        </w:rPr>
        <w:t>administra- ción</w:t>
      </w:r>
      <w:r>
        <w:rPr>
          <w:color w:val="231F20"/>
          <w:spacing w:val="-16"/>
        </w:rPr>
        <w:t> </w:t>
      </w:r>
      <w:r>
        <w:rPr>
          <w:color w:val="231F20"/>
        </w:rPr>
        <w:t>pública,</w:t>
      </w:r>
      <w:r>
        <w:rPr>
          <w:color w:val="231F20"/>
          <w:spacing w:val="-16"/>
        </w:rPr>
        <w:t> </w:t>
      </w:r>
      <w:r>
        <w:rPr>
          <w:color w:val="231F20"/>
        </w:rPr>
        <w:t>es</w:t>
      </w:r>
      <w:r>
        <w:rPr>
          <w:color w:val="231F20"/>
          <w:spacing w:val="-16"/>
        </w:rPr>
        <w:t> </w:t>
      </w:r>
      <w:r>
        <w:rPr>
          <w:color w:val="231F20"/>
        </w:rPr>
        <w:t>resultado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revisión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enfoques</w:t>
      </w:r>
      <w:r>
        <w:rPr>
          <w:color w:val="231F20"/>
          <w:spacing w:val="-16"/>
        </w:rPr>
        <w:t> </w:t>
      </w:r>
      <w:r>
        <w:rPr>
          <w:color w:val="231F20"/>
        </w:rPr>
        <w:t>pasados,</w:t>
      </w:r>
      <w:r>
        <w:rPr>
          <w:color w:val="231F20"/>
          <w:spacing w:val="-16"/>
        </w:rPr>
        <w:t> </w:t>
      </w:r>
      <w:r>
        <w:rPr>
          <w:color w:val="231F20"/>
        </w:rPr>
        <w:t>de</w:t>
      </w:r>
      <w:r>
        <w:rPr>
          <w:color w:val="231F20"/>
          <w:spacing w:val="-16"/>
        </w:rPr>
        <w:t> </w:t>
      </w:r>
      <w:r>
        <w:rPr>
          <w:color w:val="231F20"/>
        </w:rPr>
        <w:t>la</w:t>
      </w:r>
      <w:r>
        <w:rPr>
          <w:color w:val="231F20"/>
          <w:w w:val="100"/>
        </w:rPr>
        <w:t> </w:t>
      </w:r>
      <w:r>
        <w:rPr>
          <w:color w:val="231F20"/>
        </w:rPr>
        <w:t>discusión</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vigencia</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caso,</w:t>
      </w:r>
      <w:r>
        <w:rPr>
          <w:color w:val="231F20"/>
          <w:spacing w:val="-16"/>
        </w:rPr>
        <w:t> </w:t>
      </w:r>
      <w:r>
        <w:rPr>
          <w:color w:val="231F20"/>
        </w:rPr>
        <w:t>la</w:t>
      </w:r>
      <w:r>
        <w:rPr>
          <w:color w:val="231F20"/>
          <w:spacing w:val="-16"/>
        </w:rPr>
        <w:t> </w:t>
      </w:r>
      <w:r>
        <w:rPr>
          <w:color w:val="231F20"/>
        </w:rPr>
        <w:t>actualización,</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el</w:t>
      </w:r>
      <w:r>
        <w:rPr>
          <w:color w:val="231F20"/>
          <w:spacing w:val="-16"/>
        </w:rPr>
        <w:t> </w:t>
      </w:r>
      <w:r>
        <w:rPr>
          <w:color w:val="231F20"/>
        </w:rPr>
        <w:t>en- sayo de formas administrativas que permitan eficientar el</w:t>
      </w:r>
      <w:r>
        <w:rPr>
          <w:color w:val="231F20"/>
          <w:spacing w:val="-27"/>
        </w:rPr>
        <w:t> </w:t>
      </w:r>
      <w:r>
        <w:rPr>
          <w:color w:val="231F20"/>
        </w:rPr>
        <w:t>trabajo</w:t>
      </w:r>
      <w:r>
        <w:rPr>
          <w:color w:val="231F20"/>
          <w:spacing w:val="-4"/>
        </w:rPr>
        <w:t> </w:t>
      </w:r>
      <w:r>
        <w:rPr>
          <w:color w:val="231F20"/>
        </w:rPr>
        <w:t>gu- bernamental en sociedades dinámicas y en coyunturas</w:t>
      </w:r>
      <w:r>
        <w:rPr>
          <w:color w:val="231F20"/>
          <w:spacing w:val="47"/>
        </w:rPr>
        <w:t> </w:t>
      </w:r>
      <w:r>
        <w:rPr>
          <w:color w:val="231F20"/>
        </w:rPr>
        <w:t>de</w:t>
      </w:r>
      <w:r>
        <w:rPr>
          <w:color w:val="231F20"/>
          <w:spacing w:val="30"/>
        </w:rPr>
        <w:t> </w:t>
      </w:r>
      <w:r>
        <w:rPr>
          <w:color w:val="231F20"/>
        </w:rPr>
        <w:t>cambio. Hoy en día, la capacidad institucional de la</w:t>
      </w:r>
      <w:r>
        <w:rPr>
          <w:color w:val="231F20"/>
          <w:spacing w:val="21"/>
        </w:rPr>
        <w:t> </w:t>
      </w:r>
      <w:r>
        <w:rPr>
          <w:color w:val="231F20"/>
        </w:rPr>
        <w:t>administración</w:t>
      </w:r>
      <w:r>
        <w:rPr>
          <w:color w:val="231F20"/>
          <w:spacing w:val="16"/>
        </w:rPr>
        <w:t> </w:t>
      </w:r>
      <w:r>
        <w:rPr>
          <w:color w:val="231F20"/>
        </w:rPr>
        <w:t>pública</w:t>
      </w:r>
      <w:r>
        <w:rPr>
          <w:color w:val="231F20"/>
          <w:w w:val="100"/>
        </w:rPr>
        <w:t> </w:t>
      </w:r>
      <w:r>
        <w:rPr>
          <w:color w:val="231F20"/>
        </w:rPr>
        <w:t>tiene que revisarse en razón de los cambios que se desarrollan</w:t>
      </w:r>
      <w:r>
        <w:rPr>
          <w:color w:val="231F20"/>
          <w:spacing w:val="3"/>
        </w:rPr>
        <w:t> </w:t>
      </w:r>
      <w:r>
        <w:rPr>
          <w:color w:val="231F20"/>
        </w:rPr>
        <w:t>en</w:t>
      </w:r>
      <w:r>
        <w:rPr>
          <w:color w:val="231F20"/>
          <w:spacing w:val="5"/>
        </w:rPr>
        <w:t> </w:t>
      </w:r>
      <w:r>
        <w:rPr>
          <w:color w:val="231F20"/>
        </w:rPr>
        <w:t>la</w:t>
      </w:r>
      <w:r>
        <w:rPr>
          <w:color w:val="231F20"/>
          <w:w w:val="100"/>
        </w:rPr>
        <w:t> </w:t>
      </w:r>
      <w:r>
        <w:rPr>
          <w:color w:val="231F20"/>
        </w:rPr>
        <w:t>sociedad,</w:t>
      </w:r>
      <w:r>
        <w:rPr>
          <w:color w:val="231F20"/>
          <w:spacing w:val="-4"/>
        </w:rPr>
        <w:t> </w:t>
      </w:r>
      <w:r>
        <w:rPr>
          <w:color w:val="231F20"/>
        </w:rPr>
        <w:t>la</w:t>
      </w:r>
      <w:r>
        <w:rPr>
          <w:color w:val="231F20"/>
          <w:spacing w:val="-4"/>
        </w:rPr>
        <w:t> </w:t>
      </w:r>
      <w:r>
        <w:rPr>
          <w:color w:val="231F20"/>
        </w:rPr>
        <w:t>economía</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pública</w:t>
      </w:r>
      <w:r>
        <w:rPr>
          <w:color w:val="231F20"/>
          <w:spacing w:val="-4"/>
        </w:rPr>
        <w:t> </w:t>
      </w:r>
      <w:r>
        <w:rPr>
          <w:color w:val="231F20"/>
        </w:rPr>
        <w:t>porque</w:t>
      </w:r>
      <w:r>
        <w:rPr>
          <w:color w:val="231F20"/>
          <w:spacing w:val="-4"/>
        </w:rPr>
        <w:t> </w:t>
      </w:r>
      <w:r>
        <w:rPr>
          <w:color w:val="231F20"/>
        </w:rPr>
        <w:t>son</w:t>
      </w:r>
      <w:r>
        <w:rPr>
          <w:color w:val="231F20"/>
          <w:spacing w:val="-4"/>
        </w:rPr>
        <w:t> </w:t>
      </w:r>
      <w:r>
        <w:rPr>
          <w:color w:val="231F20"/>
        </w:rPr>
        <w:t>el</w:t>
      </w:r>
      <w:r>
        <w:rPr>
          <w:color w:val="231F20"/>
          <w:spacing w:val="-4"/>
        </w:rPr>
        <w:t> </w:t>
      </w:r>
      <w:r>
        <w:rPr>
          <w:color w:val="231F20"/>
        </w:rPr>
        <w:t>centro</w:t>
      </w:r>
      <w:r>
        <w:rPr>
          <w:color w:val="231F20"/>
          <w:spacing w:val="-4"/>
        </w:rPr>
        <w:t> </w:t>
      </w:r>
      <w:r>
        <w:rPr>
          <w:color w:val="231F20"/>
        </w:rPr>
        <w:t>que</w:t>
      </w:r>
      <w:r>
        <w:rPr>
          <w:color w:val="231F20"/>
          <w:spacing w:val="-4"/>
        </w:rPr>
        <w:t> </w:t>
      </w:r>
      <w:r>
        <w:rPr>
          <w:color w:val="231F20"/>
        </w:rPr>
        <w:t>jus-</w:t>
      </w:r>
      <w:r>
        <w:rPr>
          <w:color w:val="231F20"/>
          <w:w w:val="100"/>
        </w:rPr>
        <w:t> </w:t>
      </w:r>
      <w:r>
        <w:rPr>
          <w:color w:val="231F20"/>
        </w:rPr>
        <w:t>tifica</w:t>
      </w:r>
      <w:r>
        <w:rPr>
          <w:color w:val="231F20"/>
          <w:spacing w:val="-8"/>
        </w:rPr>
        <w:t> </w:t>
      </w:r>
      <w:r>
        <w:rPr>
          <w:color w:val="231F20"/>
        </w:rPr>
        <w:t>la</w:t>
      </w:r>
      <w:r>
        <w:rPr>
          <w:color w:val="231F20"/>
          <w:spacing w:val="-8"/>
        </w:rPr>
        <w:t> </w:t>
      </w:r>
      <w:r>
        <w:rPr>
          <w:color w:val="231F20"/>
        </w:rPr>
        <w:t>intervención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gobiernos</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áreas</w:t>
      </w:r>
      <w:r>
        <w:rPr>
          <w:color w:val="231F20"/>
          <w:spacing w:val="-8"/>
        </w:rPr>
        <w:t> </w:t>
      </w:r>
      <w:r>
        <w:rPr>
          <w:color w:val="231F20"/>
        </w:rPr>
        <w:t>de</w:t>
      </w:r>
      <w:r>
        <w:rPr>
          <w:color w:val="231F20"/>
          <w:spacing w:val="-8"/>
        </w:rPr>
        <w:t> </w:t>
      </w:r>
      <w:r>
        <w:rPr>
          <w:color w:val="231F20"/>
        </w:rPr>
        <w:t>interés</w:t>
      </w:r>
      <w:r>
        <w:rPr>
          <w:color w:val="231F20"/>
          <w:spacing w:val="-8"/>
        </w:rPr>
        <w:t> </w:t>
      </w:r>
      <w:r>
        <w:rPr>
          <w:color w:val="231F20"/>
        </w:rPr>
        <w:t>público.</w:t>
      </w:r>
      <w:r>
        <w:rPr>
          <w:color w:val="231F20"/>
          <w:w w:val="100"/>
        </w:rPr>
        <w:t> </w:t>
      </w:r>
      <w:r>
        <w:rPr>
          <w:color w:val="231F20"/>
        </w:rPr>
        <w:t>En</w:t>
      </w:r>
      <w:r>
        <w:rPr>
          <w:color w:val="231F20"/>
          <w:spacing w:val="-4"/>
        </w:rPr>
        <w:t> </w:t>
      </w:r>
      <w:r>
        <w:rPr>
          <w:color w:val="231F20"/>
        </w:rPr>
        <w:t>otra</w:t>
      </w:r>
      <w:r>
        <w:rPr>
          <w:color w:val="231F20"/>
          <w:spacing w:val="-4"/>
        </w:rPr>
        <w:t> </w:t>
      </w:r>
      <w:r>
        <w:rPr>
          <w:color w:val="231F20"/>
        </w:rPr>
        <w:t>serie</w:t>
      </w:r>
      <w:r>
        <w:rPr>
          <w:color w:val="231F20"/>
          <w:spacing w:val="-4"/>
        </w:rPr>
        <w:t> </w:t>
      </w:r>
      <w:r>
        <w:rPr>
          <w:color w:val="231F20"/>
        </w:rPr>
        <w:t>de</w:t>
      </w:r>
      <w:r>
        <w:rPr>
          <w:color w:val="231F20"/>
          <w:spacing w:val="-4"/>
        </w:rPr>
        <w:t> </w:t>
      </w:r>
      <w:r>
        <w:rPr>
          <w:color w:val="231F20"/>
        </w:rPr>
        <w:t>ideas,</w:t>
      </w:r>
      <w:r>
        <w:rPr>
          <w:color w:val="231F20"/>
          <w:spacing w:val="-4"/>
        </w:rPr>
        <w:t> </w:t>
      </w:r>
      <w:r>
        <w:rPr>
          <w:color w:val="231F20"/>
        </w:rPr>
        <w:t>el</w:t>
      </w:r>
      <w:r>
        <w:rPr>
          <w:color w:val="231F20"/>
          <w:spacing w:val="-4"/>
        </w:rPr>
        <w:t> </w:t>
      </w:r>
      <w:r>
        <w:rPr>
          <w:color w:val="231F20"/>
        </w:rPr>
        <w:t>presente</w:t>
      </w:r>
      <w:r>
        <w:rPr>
          <w:color w:val="231F20"/>
          <w:spacing w:val="-4"/>
        </w:rPr>
        <w:t> </w:t>
      </w:r>
      <w:r>
        <w:rPr>
          <w:color w:val="231F20"/>
        </w:rPr>
        <w:t>documento</w:t>
      </w:r>
      <w:r>
        <w:rPr>
          <w:color w:val="231F20"/>
          <w:spacing w:val="-4"/>
        </w:rPr>
        <w:t> </w:t>
      </w:r>
      <w:r>
        <w:rPr>
          <w:color w:val="231F20"/>
        </w:rPr>
        <w:t>es</w:t>
      </w:r>
      <w:r>
        <w:rPr>
          <w:color w:val="231F20"/>
          <w:spacing w:val="-4"/>
        </w:rPr>
        <w:t> </w:t>
      </w:r>
      <w:r>
        <w:rPr>
          <w:color w:val="231F20"/>
        </w:rPr>
        <w:t>deudor</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va- liosos comentarios de los amigos y colegas, a quienes</w:t>
      </w:r>
      <w:r>
        <w:rPr>
          <w:color w:val="231F20"/>
          <w:spacing w:val="39"/>
        </w:rPr>
        <w:t> </w:t>
      </w:r>
      <w:r>
        <w:rPr>
          <w:color w:val="231F20"/>
        </w:rPr>
        <w:t>agradezco</w:t>
      </w:r>
      <w:r>
        <w:rPr>
          <w:color w:val="231F20"/>
          <w:spacing w:val="10"/>
        </w:rPr>
        <w:t> </w:t>
      </w:r>
      <w:r>
        <w:rPr>
          <w:color w:val="231F20"/>
        </w:rPr>
        <w:t>su apoyo y paciencia, sin soslayar la responsabilidad de las</w:t>
      </w:r>
      <w:r>
        <w:rPr>
          <w:color w:val="231F20"/>
          <w:spacing w:val="36"/>
        </w:rPr>
        <w:t> </w:t>
      </w:r>
      <w:r>
        <w:rPr>
          <w:color w:val="231F20"/>
        </w:rPr>
        <w:t>omisiones,</w:t>
      </w:r>
    </w:p>
    <w:p>
      <w:pPr>
        <w:pStyle w:val="BodyText"/>
        <w:spacing w:line="253" w:lineRule="exact"/>
        <w:ind w:left="1395"/>
        <w:jc w:val="both"/>
      </w:pPr>
      <w:r>
        <w:rPr>
          <w:color w:val="231F20"/>
        </w:rPr>
        <w:t>que son sólo nuestras.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before="71"/>
        <w:ind w:left="1395" w:right="1393"/>
        <w:jc w:val="right"/>
      </w:pPr>
      <w:r>
        <w:rPr>
          <w:color w:val="231F20"/>
        </w:rPr>
        <w:t>19</w:t>
      </w:r>
    </w:p>
    <w:p>
      <w:pPr>
        <w:spacing w:after="0"/>
        <w:jc w:val="right"/>
        <w:sectPr>
          <w:pgSz w:w="8820" w:h="12860"/>
          <w:pgMar w:header="16" w:footer="222" w:top="420" w:bottom="420" w:left="0" w:right="0"/>
        </w:sectPr>
      </w:pPr>
    </w:p>
    <w:p>
      <w:pPr>
        <w:pStyle w:val="BodyText"/>
        <w:spacing w:before="4"/>
        <w:rPr>
          <w:sz w:val="17"/>
        </w:rPr>
      </w:pPr>
    </w:p>
    <w:p>
      <w:pPr>
        <w:spacing w:after="0"/>
        <w:rPr>
          <w:sz w:val="17"/>
        </w:rPr>
        <w:sectPr>
          <w:footerReference w:type="default" r:id="rId14"/>
          <w:pgSz w:w="8820" w:h="12860"/>
          <w:pgMar w:footer="0" w:header="16"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0" w:right="0"/>
      </w:pPr>
      <w:r>
        <w:rPr>
          <w:color w:val="231F20"/>
        </w:rPr>
        <w:t>I</w:t>
      </w:r>
    </w:p>
    <w:p>
      <w:pPr>
        <w:pStyle w:val="Heading2"/>
        <w:spacing w:line="354" w:lineRule="exact" w:before="0"/>
      </w:pPr>
      <w:r>
        <w:rPr>
          <w:color w:val="231F20"/>
          <w:sz w:val="32"/>
        </w:rPr>
        <w:t>E</w:t>
      </w:r>
      <w:r>
        <w:rPr>
          <w:color w:val="231F20"/>
          <w:w w:val="219"/>
        </w:rPr>
        <w:t>l</w:t>
      </w:r>
      <w:r>
        <w:rPr>
          <w:color w:val="231F20"/>
          <w:spacing w:val="14"/>
        </w:rPr>
        <w:t> </w:t>
      </w:r>
      <w:r>
        <w:rPr>
          <w:color w:val="231F20"/>
          <w:sz w:val="32"/>
        </w:rPr>
        <w:t>E</w:t>
      </w:r>
      <w:r>
        <w:rPr>
          <w:color w:val="231F20"/>
          <w:spacing w:val="-1"/>
          <w:w w:val="142"/>
        </w:rPr>
        <w:t>s</w:t>
      </w:r>
      <w:r>
        <w:rPr>
          <w:color w:val="231F20"/>
          <w:spacing w:val="-21"/>
          <w:w w:val="219"/>
        </w:rPr>
        <w:t>t</w:t>
      </w:r>
      <w:r>
        <w:rPr>
          <w:color w:val="231F20"/>
          <w:spacing w:val="-1"/>
          <w:w w:val="149"/>
        </w:rPr>
        <w:t>ad</w:t>
      </w:r>
      <w:r>
        <w:rPr>
          <w:color w:val="231F20"/>
          <w:w w:val="149"/>
        </w:rPr>
        <w:t>o</w:t>
      </w:r>
      <w:r>
        <w:rPr>
          <w:color w:val="231F20"/>
          <w:spacing w:val="14"/>
        </w:rPr>
        <w:t> </w:t>
      </w:r>
      <w:r>
        <w:rPr>
          <w:color w:val="231F20"/>
          <w:w w:val="143"/>
        </w:rPr>
        <w:t>y</w:t>
      </w:r>
      <w:r>
        <w:rPr>
          <w:color w:val="231F20"/>
          <w:spacing w:val="14"/>
        </w:rPr>
        <w:t> </w:t>
      </w:r>
      <w:r>
        <w:rPr>
          <w:color w:val="231F20"/>
          <w:spacing w:val="-1"/>
          <w:w w:val="143"/>
        </w:rPr>
        <w:t>s</w:t>
      </w:r>
      <w:r>
        <w:rPr>
          <w:color w:val="231F20"/>
          <w:w w:val="143"/>
        </w:rPr>
        <w:t>u</w:t>
      </w:r>
      <w:r>
        <w:rPr>
          <w:color w:val="231F20"/>
          <w:spacing w:val="14"/>
        </w:rPr>
        <w:t> </w:t>
      </w:r>
      <w:r>
        <w:rPr>
          <w:color w:val="231F20"/>
          <w:spacing w:val="-1"/>
          <w:w w:val="152"/>
        </w:rPr>
        <w:t>ad</w:t>
      </w:r>
      <w:r>
        <w:rPr>
          <w:color w:val="231F20"/>
          <w:spacing w:val="-1"/>
          <w:w w:val="99"/>
        </w:rPr>
        <w:t>M</w:t>
      </w:r>
      <w:r>
        <w:rPr>
          <w:color w:val="231F20"/>
          <w:w w:val="99"/>
        </w:rPr>
        <w:t>I</w:t>
      </w:r>
      <w:r>
        <w:rPr>
          <w:color w:val="231F20"/>
          <w:spacing w:val="-1"/>
          <w:w w:val="143"/>
        </w:rPr>
        <w:t>n</w:t>
      </w:r>
      <w:r>
        <w:rPr>
          <w:color w:val="231F20"/>
          <w:w w:val="99"/>
        </w:rPr>
        <w:t>I</w:t>
      </w:r>
      <w:r>
        <w:rPr>
          <w:color w:val="231F20"/>
          <w:spacing w:val="-1"/>
          <w:w w:val="170"/>
        </w:rPr>
        <w:t>stra</w:t>
      </w:r>
      <w:r>
        <w:rPr>
          <w:color w:val="231F20"/>
          <w:w w:val="170"/>
        </w:rPr>
        <w:t>c</w:t>
      </w:r>
      <w:r>
        <w:rPr>
          <w:color w:val="231F20"/>
          <w:w w:val="99"/>
        </w:rPr>
        <w:t>I</w:t>
      </w:r>
      <w:r>
        <w:rPr>
          <w:color w:val="231F20"/>
          <w:spacing w:val="-1"/>
          <w:w w:val="143"/>
        </w:rPr>
        <w:t>ó</w:t>
      </w:r>
      <w:r>
        <w:rPr>
          <w:color w:val="231F20"/>
          <w:w w:val="143"/>
        </w:rPr>
        <w:t>n</w:t>
      </w:r>
      <w:r>
        <w:rPr>
          <w:color w:val="231F20"/>
          <w:spacing w:val="14"/>
        </w:rPr>
        <w:t> </w:t>
      </w:r>
      <w:r>
        <w:rPr>
          <w:color w:val="231F20"/>
          <w:spacing w:val="-1"/>
          <w:w w:val="143"/>
        </w:rPr>
        <w:t>púb</w:t>
      </w:r>
      <w:r>
        <w:rPr>
          <w:color w:val="231F20"/>
          <w:w w:val="143"/>
        </w:rPr>
        <w:t>l</w:t>
      </w:r>
      <w:r>
        <w:rPr>
          <w:color w:val="231F20"/>
          <w:w w:val="99"/>
        </w:rPr>
        <w:t>I</w:t>
      </w:r>
      <w:r>
        <w:rPr>
          <w:color w:val="231F20"/>
          <w:w w:val="156"/>
        </w:rPr>
        <w:t>ca</w:t>
      </w:r>
    </w:p>
    <w:p>
      <w:pPr>
        <w:pStyle w:val="BodyText"/>
        <w:rPr>
          <w:sz w:val="32"/>
        </w:rPr>
      </w:pPr>
    </w:p>
    <w:p>
      <w:pPr>
        <w:pStyle w:val="BodyText"/>
        <w:rPr>
          <w:sz w:val="32"/>
        </w:rPr>
      </w:pPr>
    </w:p>
    <w:p>
      <w:pPr>
        <w:pStyle w:val="BodyText"/>
        <w:rPr>
          <w:sz w:val="25"/>
        </w:rPr>
      </w:pPr>
    </w:p>
    <w:p>
      <w:pPr>
        <w:pStyle w:val="Heading3"/>
        <w:numPr>
          <w:ilvl w:val="0"/>
          <w:numId w:val="1"/>
        </w:numPr>
        <w:tabs>
          <w:tab w:pos="1615" w:val="left" w:leader="none"/>
        </w:tabs>
        <w:spacing w:line="240" w:lineRule="auto" w:before="1" w:after="0"/>
        <w:ind w:left="1614" w:right="0" w:hanging="219"/>
        <w:jc w:val="left"/>
      </w:pPr>
      <w:bookmarkStart w:name="_TOC_250039" w:id="2"/>
      <w:bookmarkEnd w:id="2"/>
      <w:r>
        <w:rPr>
          <w:color w:val="231F20"/>
        </w:rPr>
        <w:t>Presentación</w:t>
      </w:r>
    </w:p>
    <w:p>
      <w:pPr>
        <w:pStyle w:val="BodyText"/>
        <w:spacing w:before="2"/>
        <w:rPr>
          <w:b/>
          <w:sz w:val="23"/>
        </w:rPr>
      </w:pPr>
    </w:p>
    <w:p>
      <w:pPr>
        <w:pStyle w:val="BodyText"/>
        <w:spacing w:line="247" w:lineRule="auto"/>
        <w:ind w:left="1395" w:right="1390" w:firstLine="283"/>
        <w:jc w:val="both"/>
      </w:pPr>
      <w:r>
        <w:rPr>
          <w:color w:val="231F20"/>
        </w:rPr>
        <w:t>Suponemos que toda reconstrucción analítica de las políticas gu- bernamentales y las burocracias tiene que ser estudiada como parte vinculada</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fenómeno</w:t>
      </w:r>
      <w:r>
        <w:rPr>
          <w:color w:val="231F20"/>
          <w:spacing w:val="-6"/>
        </w:rPr>
        <w:t> </w:t>
      </w:r>
      <w:r>
        <w:rPr>
          <w:color w:val="231F20"/>
        </w:rPr>
        <w:t>más</w:t>
      </w:r>
      <w:r>
        <w:rPr>
          <w:color w:val="231F20"/>
          <w:spacing w:val="-6"/>
        </w:rPr>
        <w:t> </w:t>
      </w:r>
      <w:r>
        <w:rPr>
          <w:color w:val="231F20"/>
        </w:rPr>
        <w:t>amplio:</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Los</w:t>
      </w:r>
      <w:r>
        <w:rPr>
          <w:color w:val="231F20"/>
          <w:spacing w:val="-6"/>
        </w:rPr>
        <w:t> </w:t>
      </w:r>
      <w:r>
        <w:rPr>
          <w:color w:val="231F20"/>
        </w:rPr>
        <w:t>distintos</w:t>
      </w:r>
      <w:r>
        <w:rPr>
          <w:color w:val="231F20"/>
          <w:spacing w:val="-6"/>
        </w:rPr>
        <w:t> </w:t>
      </w:r>
      <w:r>
        <w:rPr>
          <w:color w:val="231F20"/>
        </w:rPr>
        <w:t>proce- sos</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denominado</w:t>
      </w:r>
      <w:r>
        <w:rPr>
          <w:color w:val="231F20"/>
          <w:spacing w:val="-6"/>
        </w:rPr>
        <w:t> </w:t>
      </w:r>
      <w:r>
        <w:rPr>
          <w:color w:val="231F20"/>
        </w:rPr>
        <w:t>transformaciones</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moder- nización administrativa, innovación gubernamental o sencillamente reforma del Estado, son constantes a lo largo de los últimos</w:t>
      </w:r>
      <w:r>
        <w:rPr>
          <w:color w:val="231F20"/>
          <w:spacing w:val="-15"/>
        </w:rPr>
        <w:t> </w:t>
      </w:r>
      <w:r>
        <w:rPr>
          <w:color w:val="231F20"/>
        </w:rPr>
        <w:t>tiempos, en los que se han sucedido intentos y propuestas para buscar la ade- cuación</w:t>
      </w:r>
      <w:r>
        <w:rPr>
          <w:color w:val="231F20"/>
          <w:spacing w:val="-12"/>
        </w:rPr>
        <w:t> </w:t>
      </w:r>
      <w:r>
        <w:rPr>
          <w:color w:val="231F20"/>
        </w:rPr>
        <w:t>estructural</w:t>
      </w:r>
      <w:r>
        <w:rPr>
          <w:color w:val="231F20"/>
          <w:spacing w:val="-12"/>
        </w:rPr>
        <w:t> </w:t>
      </w:r>
      <w:r>
        <w:rPr>
          <w:color w:val="231F20"/>
        </w:rPr>
        <w:t>y</w:t>
      </w:r>
      <w:r>
        <w:rPr>
          <w:color w:val="231F20"/>
          <w:spacing w:val="-12"/>
        </w:rPr>
        <w:t> </w:t>
      </w:r>
      <w:r>
        <w:rPr>
          <w:color w:val="231F20"/>
        </w:rPr>
        <w:t>funcional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administración</w:t>
      </w:r>
      <w:r>
        <w:rPr>
          <w:color w:val="231F20"/>
          <w:spacing w:val="-12"/>
        </w:rPr>
        <w:t> </w:t>
      </w:r>
      <w:r>
        <w:rPr>
          <w:color w:val="231F20"/>
        </w:rPr>
        <w:t>pública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com- pleja y plural realidad en que vivimos. Para ello, es comúnmente aceptado que los nuevos servicios y las nuevas actividades públicas tengan, desde el Estado, un mayor compromiso con las acciones pú- blicas</w:t>
      </w:r>
      <w:r>
        <w:rPr>
          <w:color w:val="231F20"/>
          <w:spacing w:val="-11"/>
        </w:rPr>
        <w:t> </w:t>
      </w:r>
      <w:r>
        <w:rPr>
          <w:color w:val="231F20"/>
        </w:rPr>
        <w:t>generales</w:t>
      </w:r>
      <w:r>
        <w:rPr>
          <w:color w:val="231F20"/>
          <w:spacing w:val="-11"/>
        </w:rPr>
        <w:t> </w:t>
      </w:r>
      <w:r>
        <w:rPr>
          <w:color w:val="231F20"/>
        </w:rPr>
        <w:t>de</w:t>
      </w:r>
      <w:r>
        <w:rPr>
          <w:color w:val="231F20"/>
          <w:spacing w:val="-11"/>
        </w:rPr>
        <w:t> </w:t>
      </w:r>
      <w:r>
        <w:rPr>
          <w:color w:val="231F20"/>
        </w:rPr>
        <w:t>equidad</w:t>
      </w:r>
      <w:r>
        <w:rPr>
          <w:color w:val="231F20"/>
          <w:spacing w:val="-11"/>
        </w:rPr>
        <w:t> </w:t>
      </w:r>
      <w:r>
        <w:rPr>
          <w:color w:val="231F20"/>
        </w:rPr>
        <w:t>o</w:t>
      </w:r>
      <w:r>
        <w:rPr>
          <w:color w:val="231F20"/>
          <w:spacing w:val="-11"/>
        </w:rPr>
        <w:t> </w:t>
      </w:r>
      <w:r>
        <w:rPr>
          <w:color w:val="231F20"/>
        </w:rPr>
        <w:t>de</w:t>
      </w:r>
      <w:r>
        <w:rPr>
          <w:color w:val="231F20"/>
          <w:spacing w:val="-11"/>
        </w:rPr>
        <w:t> </w:t>
      </w:r>
      <w:r>
        <w:rPr>
          <w:color w:val="231F20"/>
        </w:rPr>
        <w:t>solidaridad.</w:t>
      </w:r>
      <w:r>
        <w:rPr>
          <w:color w:val="231F20"/>
          <w:spacing w:val="-11"/>
        </w:rPr>
        <w:t> </w:t>
      </w:r>
      <w:r>
        <w:rPr>
          <w:color w:val="231F20"/>
        </w:rPr>
        <w:t>En</w:t>
      </w:r>
      <w:r>
        <w:rPr>
          <w:color w:val="231F20"/>
          <w:spacing w:val="-11"/>
        </w:rPr>
        <w:t> </w:t>
      </w:r>
      <w:r>
        <w:rPr>
          <w:color w:val="231F20"/>
        </w:rPr>
        <w:t>otras</w:t>
      </w:r>
      <w:r>
        <w:rPr>
          <w:color w:val="231F20"/>
          <w:spacing w:val="-11"/>
        </w:rPr>
        <w:t> </w:t>
      </w:r>
      <w:r>
        <w:rPr>
          <w:color w:val="231F20"/>
        </w:rPr>
        <w:t>palabras,</w:t>
      </w:r>
      <w:r>
        <w:rPr>
          <w:color w:val="231F20"/>
          <w:spacing w:val="-11"/>
        </w:rPr>
        <w:t> </w:t>
      </w:r>
      <w:r>
        <w:rPr>
          <w:color w:val="231F20"/>
        </w:rPr>
        <w:t>que</w:t>
      </w:r>
      <w:r>
        <w:rPr>
          <w:color w:val="231F20"/>
          <w:spacing w:val="-11"/>
        </w:rPr>
        <w:t> </w:t>
      </w:r>
      <w:r>
        <w:rPr>
          <w:color w:val="231F20"/>
        </w:rPr>
        <w:t>la administración pública del Estado ya no juega el mismo papel unita- rio</w:t>
      </w:r>
      <w:r>
        <w:rPr>
          <w:color w:val="231F20"/>
          <w:spacing w:val="-10"/>
        </w:rPr>
        <w:t> </w:t>
      </w:r>
      <w:r>
        <w:rPr>
          <w:color w:val="231F20"/>
        </w:rPr>
        <w:t>o</w:t>
      </w:r>
      <w:r>
        <w:rPr>
          <w:color w:val="231F20"/>
          <w:spacing w:val="-10"/>
        </w:rPr>
        <w:t> </w:t>
      </w:r>
      <w:r>
        <w:rPr>
          <w:color w:val="231F20"/>
        </w:rPr>
        <w:t>centralista.</w:t>
      </w:r>
      <w:r>
        <w:rPr>
          <w:color w:val="231F20"/>
          <w:spacing w:val="-10"/>
        </w:rPr>
        <w:t> </w:t>
      </w:r>
      <w:r>
        <w:rPr>
          <w:color w:val="231F20"/>
        </w:rPr>
        <w:t>Desde</w:t>
      </w:r>
      <w:r>
        <w:rPr>
          <w:color w:val="231F20"/>
          <w:spacing w:val="-10"/>
        </w:rPr>
        <w:t> </w:t>
      </w:r>
      <w:r>
        <w:rPr>
          <w:color w:val="231F20"/>
        </w:rPr>
        <w:t>diferentes</w:t>
      </w:r>
      <w:r>
        <w:rPr>
          <w:color w:val="231F20"/>
          <w:spacing w:val="-10"/>
        </w:rPr>
        <w:t> </w:t>
      </w:r>
      <w:r>
        <w:rPr>
          <w:color w:val="231F20"/>
        </w:rPr>
        <w:t>enfoques,</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nuevas</w:t>
      </w:r>
      <w:r>
        <w:rPr>
          <w:color w:val="231F20"/>
          <w:spacing w:val="-10"/>
        </w:rPr>
        <w:t> </w:t>
      </w:r>
      <w:r>
        <w:rPr>
          <w:color w:val="231F20"/>
        </w:rPr>
        <w:t>pers- pectivas, se ha procurado construir una nueva administración de lo público que deje en manos de los gobiernos y administraciones más cercanos a la gente la principal carga de la tarea de administración y ejecución.</w:t>
      </w:r>
    </w:p>
    <w:p>
      <w:pPr>
        <w:pStyle w:val="BodyText"/>
        <w:spacing w:line="247" w:lineRule="auto"/>
        <w:ind w:left="1395" w:right="1391" w:firstLine="283"/>
        <w:jc w:val="both"/>
      </w:pPr>
      <w:r>
        <w:rPr>
          <w:color w:val="231F20"/>
        </w:rPr>
        <w:t>En</w:t>
      </w:r>
      <w:r>
        <w:rPr>
          <w:color w:val="231F20"/>
          <w:spacing w:val="-17"/>
        </w:rPr>
        <w:t> </w:t>
      </w:r>
      <w:r>
        <w:rPr>
          <w:color w:val="231F20"/>
          <w:spacing w:val="-3"/>
        </w:rPr>
        <w:t>términos</w:t>
      </w:r>
      <w:r>
        <w:rPr>
          <w:color w:val="231F20"/>
          <w:spacing w:val="-17"/>
        </w:rPr>
        <w:t> </w:t>
      </w:r>
      <w:r>
        <w:rPr>
          <w:color w:val="231F20"/>
          <w:spacing w:val="-3"/>
        </w:rPr>
        <w:t>generales,</w:t>
      </w:r>
      <w:r>
        <w:rPr>
          <w:color w:val="231F20"/>
          <w:spacing w:val="-17"/>
        </w:rPr>
        <w:t> </w:t>
      </w:r>
      <w:r>
        <w:rPr>
          <w:color w:val="231F20"/>
        </w:rPr>
        <w:t>las</w:t>
      </w:r>
      <w:r>
        <w:rPr>
          <w:color w:val="231F20"/>
          <w:spacing w:val="-17"/>
        </w:rPr>
        <w:t> </w:t>
      </w:r>
      <w:r>
        <w:rPr>
          <w:color w:val="231F20"/>
          <w:spacing w:val="-3"/>
        </w:rPr>
        <w:t>transformaciones</w:t>
      </w:r>
      <w:r>
        <w:rPr>
          <w:color w:val="231F20"/>
          <w:spacing w:val="-17"/>
        </w:rPr>
        <w:t> </w:t>
      </w:r>
      <w:r>
        <w:rPr>
          <w:color w:val="231F20"/>
          <w:spacing w:val="-3"/>
        </w:rPr>
        <w:t>observadas</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spacing w:val="-3"/>
        </w:rPr>
        <w:t>Esta- </w:t>
      </w:r>
      <w:r>
        <w:rPr>
          <w:color w:val="231F20"/>
        </w:rPr>
        <w:t>dos desarrollados, desde la perspectiva de su administración pública son bastante similares. Son todo un conjunto de fenómenos, como la </w:t>
      </w:r>
      <w:r>
        <w:rPr>
          <w:color w:val="231F20"/>
          <w:spacing w:val="-3"/>
        </w:rPr>
        <w:t>preocupación</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spacing w:val="-3"/>
        </w:rPr>
        <w:t>eficiencia</w:t>
      </w:r>
      <w:r>
        <w:rPr>
          <w:color w:val="231F20"/>
          <w:spacing w:val="-19"/>
        </w:rPr>
        <w:t> </w:t>
      </w:r>
      <w:r>
        <w:rPr>
          <w:color w:val="231F20"/>
          <w:spacing w:val="-3"/>
        </w:rPr>
        <w:t>jurídica,</w:t>
      </w:r>
      <w:r>
        <w:rPr>
          <w:color w:val="231F20"/>
          <w:spacing w:val="-19"/>
        </w:rPr>
        <w:t> </w:t>
      </w:r>
      <w:r>
        <w:rPr>
          <w:color w:val="231F20"/>
        </w:rPr>
        <w:t>la</w:t>
      </w:r>
      <w:r>
        <w:rPr>
          <w:color w:val="231F20"/>
          <w:spacing w:val="-19"/>
        </w:rPr>
        <w:t> </w:t>
      </w:r>
      <w:r>
        <w:rPr>
          <w:color w:val="231F20"/>
          <w:spacing w:val="-3"/>
        </w:rPr>
        <w:t>prestación</w:t>
      </w:r>
      <w:r>
        <w:rPr>
          <w:color w:val="231F20"/>
          <w:spacing w:val="-19"/>
        </w:rPr>
        <w:t> </w:t>
      </w:r>
      <w:r>
        <w:rPr>
          <w:color w:val="231F20"/>
        </w:rPr>
        <w:t>de</w:t>
      </w:r>
      <w:r>
        <w:rPr>
          <w:color w:val="231F20"/>
          <w:spacing w:val="-19"/>
        </w:rPr>
        <w:t> </w:t>
      </w:r>
      <w:r>
        <w:rPr>
          <w:color w:val="231F20"/>
          <w:spacing w:val="-3"/>
        </w:rPr>
        <w:t>servicios,</w:t>
      </w:r>
      <w:r>
        <w:rPr>
          <w:color w:val="231F20"/>
          <w:spacing w:val="-19"/>
        </w:rPr>
        <w:t> </w:t>
      </w:r>
      <w:r>
        <w:rPr>
          <w:color w:val="231F20"/>
        </w:rPr>
        <w:t>la</w:t>
      </w:r>
      <w:r>
        <w:rPr>
          <w:color w:val="231F20"/>
          <w:spacing w:val="-19"/>
        </w:rPr>
        <w:t> </w:t>
      </w:r>
      <w:r>
        <w:rPr>
          <w:color w:val="231F20"/>
        </w:rPr>
        <w:t>efi-</w:t>
      </w:r>
    </w:p>
    <w:p>
      <w:pPr>
        <w:pStyle w:val="BodyText"/>
        <w:spacing w:before="6"/>
        <w:rPr>
          <w:sz w:val="17"/>
        </w:rPr>
      </w:pPr>
    </w:p>
    <w:p>
      <w:pPr>
        <w:pStyle w:val="BodyText"/>
        <w:spacing w:before="72"/>
        <w:ind w:left="1395" w:right="1393"/>
        <w:jc w:val="right"/>
      </w:pPr>
      <w:r>
        <w:rPr>
          <w:color w:val="231F20"/>
        </w:rPr>
        <w:t>21</w:t>
      </w:r>
    </w:p>
    <w:p>
      <w:pPr>
        <w:spacing w:after="0"/>
        <w:jc w:val="right"/>
        <w:sectPr>
          <w:footerReference w:type="default" r:id="rId15"/>
          <w:pgSz w:w="8820" w:h="12860"/>
          <w:pgMar w:footer="0" w:header="16" w:top="420" w:bottom="140" w:left="0" w:right="0"/>
          <w:pgNumType w:start="2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spacing w:val="-3"/>
        </w:rPr>
        <w:t>ciencia</w:t>
      </w:r>
      <w:r>
        <w:rPr>
          <w:color w:val="231F20"/>
          <w:spacing w:val="-17"/>
        </w:rPr>
        <w:t> </w:t>
      </w:r>
      <w:r>
        <w:rPr>
          <w:color w:val="231F20"/>
        </w:rPr>
        <w:t>y</w:t>
      </w:r>
      <w:r>
        <w:rPr>
          <w:color w:val="231F20"/>
          <w:spacing w:val="-17"/>
        </w:rPr>
        <w:t> </w:t>
      </w:r>
      <w:r>
        <w:rPr>
          <w:color w:val="231F20"/>
          <w:spacing w:val="-3"/>
        </w:rPr>
        <w:t>eficacia</w:t>
      </w:r>
      <w:r>
        <w:rPr>
          <w:color w:val="231F20"/>
          <w:spacing w:val="-17"/>
        </w:rPr>
        <w:t> </w:t>
      </w:r>
      <w:r>
        <w:rPr>
          <w:color w:val="231F20"/>
          <w:spacing w:val="-3"/>
        </w:rPr>
        <w:t>pública,</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spacing w:val="-3"/>
        </w:rPr>
        <w:t>consiguiente</w:t>
      </w:r>
      <w:r>
        <w:rPr>
          <w:color w:val="231F20"/>
          <w:spacing w:val="-17"/>
        </w:rPr>
        <w:t> </w:t>
      </w:r>
      <w:r>
        <w:rPr>
          <w:color w:val="231F20"/>
          <w:spacing w:val="-3"/>
        </w:rPr>
        <w:t>orientación</w:t>
      </w:r>
      <w:r>
        <w:rPr>
          <w:color w:val="231F20"/>
          <w:spacing w:val="-17"/>
        </w:rPr>
        <w:t> </w:t>
      </w:r>
      <w:r>
        <w:rPr>
          <w:color w:val="231F20"/>
        </w:rPr>
        <w:t>al</w:t>
      </w:r>
      <w:r>
        <w:rPr>
          <w:color w:val="231F20"/>
          <w:spacing w:val="-17"/>
        </w:rPr>
        <w:t> </w:t>
      </w:r>
      <w:r>
        <w:rPr>
          <w:color w:val="231F20"/>
          <w:spacing w:val="-3"/>
        </w:rPr>
        <w:t>ciudadano, supuestos </w:t>
      </w:r>
      <w:r>
        <w:rPr>
          <w:color w:val="231F20"/>
        </w:rPr>
        <w:t>de </w:t>
      </w:r>
      <w:r>
        <w:rPr>
          <w:color w:val="231F20"/>
          <w:spacing w:val="-3"/>
        </w:rPr>
        <w:t>descentralización territorial </w:t>
      </w:r>
      <w:r>
        <w:rPr>
          <w:color w:val="231F20"/>
        </w:rPr>
        <w:t>y </w:t>
      </w:r>
      <w:r>
        <w:rPr>
          <w:color w:val="231F20"/>
          <w:spacing w:val="-3"/>
        </w:rPr>
        <w:t>funcional, mayor participa- </w:t>
      </w:r>
      <w:r>
        <w:rPr>
          <w:color w:val="231F20"/>
        </w:rPr>
        <w:t>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spacing w:val="-3"/>
        </w:rPr>
        <w:t>organizaciones</w:t>
      </w:r>
      <w:r>
        <w:rPr>
          <w:color w:val="231F20"/>
          <w:spacing w:val="-8"/>
        </w:rPr>
        <w:t> </w:t>
      </w:r>
      <w:r>
        <w:rPr>
          <w:color w:val="231F20"/>
        </w:rPr>
        <w:t>no</w:t>
      </w:r>
      <w:r>
        <w:rPr>
          <w:color w:val="231F20"/>
          <w:spacing w:val="-8"/>
        </w:rPr>
        <w:t> </w:t>
      </w:r>
      <w:r>
        <w:rPr>
          <w:color w:val="231F20"/>
        </w:rPr>
        <w:t>gubernamentales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gestión</w:t>
      </w:r>
      <w:r>
        <w:rPr>
          <w:color w:val="231F20"/>
          <w:spacing w:val="-8"/>
        </w:rPr>
        <w:t> </w:t>
      </w:r>
      <w:r>
        <w:rPr>
          <w:color w:val="231F20"/>
        </w:rPr>
        <w:t>de</w:t>
      </w:r>
      <w:r>
        <w:rPr>
          <w:color w:val="231F20"/>
          <w:spacing w:val="-8"/>
        </w:rPr>
        <w:t> </w:t>
      </w:r>
      <w:r>
        <w:rPr>
          <w:color w:val="231F20"/>
        </w:rPr>
        <w:t>servi- cios,</w:t>
      </w:r>
      <w:r>
        <w:rPr>
          <w:color w:val="231F20"/>
          <w:spacing w:val="-8"/>
        </w:rPr>
        <w:t> </w:t>
      </w:r>
      <w:r>
        <w:rPr>
          <w:color w:val="231F20"/>
        </w:rPr>
        <w:t>entre</w:t>
      </w:r>
      <w:r>
        <w:rPr>
          <w:color w:val="231F20"/>
          <w:spacing w:val="-8"/>
        </w:rPr>
        <w:t> </w:t>
      </w:r>
      <w:r>
        <w:rPr>
          <w:color w:val="231F20"/>
        </w:rPr>
        <w:t>otros;</w:t>
      </w:r>
      <w:r>
        <w:rPr>
          <w:color w:val="231F20"/>
          <w:spacing w:val="-8"/>
        </w:rPr>
        <w:t> </w:t>
      </w:r>
      <w:r>
        <w:rPr>
          <w:color w:val="231F20"/>
        </w:rPr>
        <w:t>son</w:t>
      </w:r>
      <w:r>
        <w:rPr>
          <w:color w:val="231F20"/>
          <w:spacing w:val="-8"/>
        </w:rPr>
        <w:t> </w:t>
      </w:r>
      <w:r>
        <w:rPr>
          <w:color w:val="231F20"/>
        </w:rPr>
        <w:t>también</w:t>
      </w:r>
      <w:r>
        <w:rPr>
          <w:color w:val="231F20"/>
          <w:spacing w:val="-8"/>
        </w:rPr>
        <w:t> </w:t>
      </w:r>
      <w:r>
        <w:rPr>
          <w:color w:val="231F20"/>
        </w:rPr>
        <w:t>intentos</w:t>
      </w:r>
      <w:r>
        <w:rPr>
          <w:color w:val="231F20"/>
          <w:spacing w:val="-8"/>
        </w:rPr>
        <w:t> </w:t>
      </w:r>
      <w:r>
        <w:rPr>
          <w:color w:val="231F20"/>
        </w:rPr>
        <w:t>de</w:t>
      </w:r>
      <w:r>
        <w:rPr>
          <w:color w:val="231F20"/>
          <w:spacing w:val="-8"/>
        </w:rPr>
        <w:t> </w:t>
      </w:r>
      <w:r>
        <w:rPr>
          <w:color w:val="231F20"/>
        </w:rPr>
        <w:t>reducir</w:t>
      </w:r>
      <w:r>
        <w:rPr>
          <w:color w:val="231F20"/>
          <w:spacing w:val="-8"/>
        </w:rPr>
        <w:t> </w:t>
      </w:r>
      <w:r>
        <w:rPr>
          <w:color w:val="231F20"/>
        </w:rPr>
        <w:t>el</w:t>
      </w:r>
      <w:r>
        <w:rPr>
          <w:color w:val="231F20"/>
          <w:spacing w:val="-8"/>
        </w:rPr>
        <w:t> </w:t>
      </w:r>
      <w:r>
        <w:rPr>
          <w:color w:val="231F20"/>
        </w:rPr>
        <w:t>exceso</w:t>
      </w:r>
      <w:r>
        <w:rPr>
          <w:color w:val="231F20"/>
          <w:spacing w:val="-8"/>
        </w:rPr>
        <w:t> </w:t>
      </w:r>
      <w:r>
        <w:rPr>
          <w:color w:val="231F20"/>
        </w:rPr>
        <w:t>de</w:t>
      </w:r>
      <w:r>
        <w:rPr>
          <w:color w:val="231F20"/>
          <w:spacing w:val="-8"/>
        </w:rPr>
        <w:t> </w:t>
      </w:r>
      <w:r>
        <w:rPr>
          <w:color w:val="231F20"/>
        </w:rPr>
        <w:t>leyes</w:t>
      </w:r>
      <w:r>
        <w:rPr>
          <w:color w:val="231F20"/>
          <w:spacing w:val="-8"/>
        </w:rPr>
        <w:t> </w:t>
      </w:r>
      <w:r>
        <w:rPr>
          <w:color w:val="231F20"/>
        </w:rPr>
        <w:t>y </w:t>
      </w:r>
      <w:r>
        <w:rPr>
          <w:color w:val="231F20"/>
          <w:spacing w:val="-3"/>
        </w:rPr>
        <w:t>reglamentos</w:t>
      </w:r>
      <w:r>
        <w:rPr>
          <w:color w:val="231F20"/>
          <w:spacing w:val="-14"/>
        </w:rPr>
        <w:t> </w:t>
      </w:r>
      <w:r>
        <w:rPr>
          <w:color w:val="231F20"/>
        </w:rPr>
        <w:t>y</w:t>
      </w:r>
      <w:r>
        <w:rPr>
          <w:color w:val="231F20"/>
          <w:spacing w:val="-14"/>
        </w:rPr>
        <w:t> </w:t>
      </w:r>
      <w:r>
        <w:rPr>
          <w:color w:val="231F20"/>
        </w:rPr>
        <w:t>al</w:t>
      </w:r>
      <w:r>
        <w:rPr>
          <w:color w:val="231F20"/>
          <w:spacing w:val="-14"/>
        </w:rPr>
        <w:t> </w:t>
      </w:r>
      <w:r>
        <w:rPr>
          <w:color w:val="231F20"/>
          <w:spacing w:val="-3"/>
        </w:rPr>
        <w:t>tiempo,</w:t>
      </w:r>
      <w:r>
        <w:rPr>
          <w:color w:val="231F20"/>
          <w:spacing w:val="-14"/>
        </w:rPr>
        <w:t> </w:t>
      </w:r>
      <w:r>
        <w:rPr>
          <w:color w:val="231F20"/>
          <w:spacing w:val="-3"/>
        </w:rPr>
        <w:t>formulas</w:t>
      </w:r>
      <w:r>
        <w:rPr>
          <w:color w:val="231F20"/>
          <w:spacing w:val="-14"/>
        </w:rPr>
        <w:t> </w:t>
      </w:r>
      <w:r>
        <w:rPr>
          <w:color w:val="231F20"/>
          <w:spacing w:val="-3"/>
        </w:rPr>
        <w:t>para</w:t>
      </w:r>
      <w:r>
        <w:rPr>
          <w:color w:val="231F20"/>
          <w:spacing w:val="-14"/>
        </w:rPr>
        <w:t> </w:t>
      </w:r>
      <w:r>
        <w:rPr>
          <w:color w:val="231F20"/>
          <w:spacing w:val="-3"/>
        </w:rPr>
        <w:t>generar</w:t>
      </w:r>
      <w:r>
        <w:rPr>
          <w:color w:val="231F20"/>
          <w:spacing w:val="-14"/>
        </w:rPr>
        <w:t> </w:t>
      </w:r>
      <w:r>
        <w:rPr>
          <w:color w:val="231F20"/>
          <w:spacing w:val="-3"/>
        </w:rPr>
        <w:t>instrumentos</w:t>
      </w:r>
      <w:r>
        <w:rPr>
          <w:color w:val="231F20"/>
          <w:spacing w:val="-14"/>
        </w:rPr>
        <w:t> </w:t>
      </w:r>
      <w:r>
        <w:rPr>
          <w:color w:val="231F20"/>
        </w:rPr>
        <w:t>que</w:t>
      </w:r>
      <w:r>
        <w:rPr>
          <w:color w:val="231F20"/>
          <w:spacing w:val="-14"/>
        </w:rPr>
        <w:t> </w:t>
      </w:r>
      <w:r>
        <w:rPr>
          <w:color w:val="231F20"/>
          <w:spacing w:val="-3"/>
        </w:rPr>
        <w:t>forta- lezcan</w:t>
      </w:r>
      <w:r>
        <w:rPr>
          <w:color w:val="231F20"/>
          <w:spacing w:val="-11"/>
        </w:rPr>
        <w:t> </w:t>
      </w:r>
      <w:r>
        <w:rPr>
          <w:color w:val="231F20"/>
        </w:rPr>
        <w:t>la</w:t>
      </w:r>
      <w:r>
        <w:rPr>
          <w:color w:val="231F20"/>
          <w:spacing w:val="-11"/>
        </w:rPr>
        <w:t> </w:t>
      </w:r>
      <w:r>
        <w:rPr>
          <w:color w:val="231F20"/>
          <w:spacing w:val="-3"/>
        </w:rPr>
        <w:t>idea</w:t>
      </w:r>
      <w:r>
        <w:rPr>
          <w:color w:val="231F20"/>
          <w:spacing w:val="-11"/>
        </w:rPr>
        <w:t> </w:t>
      </w:r>
      <w:r>
        <w:rPr>
          <w:color w:val="231F20"/>
        </w:rPr>
        <w:t>de</w:t>
      </w:r>
      <w:r>
        <w:rPr>
          <w:color w:val="231F20"/>
          <w:spacing w:val="-11"/>
        </w:rPr>
        <w:t> </w:t>
      </w:r>
      <w:r>
        <w:rPr>
          <w:color w:val="231F20"/>
          <w:spacing w:val="-3"/>
        </w:rPr>
        <w:t>servicio</w:t>
      </w:r>
      <w:r>
        <w:rPr>
          <w:color w:val="231F20"/>
          <w:spacing w:val="-11"/>
        </w:rPr>
        <w:t> </w:t>
      </w:r>
      <w:r>
        <w:rPr>
          <w:color w:val="231F20"/>
          <w:spacing w:val="-3"/>
        </w:rPr>
        <w:t>público</w:t>
      </w:r>
      <w:r>
        <w:rPr>
          <w:color w:val="231F20"/>
          <w:spacing w:val="-11"/>
        </w:rPr>
        <w:t> </w:t>
      </w:r>
      <w:r>
        <w:rPr>
          <w:color w:val="231F20"/>
        </w:rPr>
        <w:t>de</w:t>
      </w:r>
      <w:r>
        <w:rPr>
          <w:color w:val="231F20"/>
          <w:spacing w:val="-11"/>
        </w:rPr>
        <w:t> </w:t>
      </w:r>
      <w:r>
        <w:rPr>
          <w:color w:val="231F20"/>
          <w:spacing w:val="-3"/>
        </w:rPr>
        <w:t>calidad,</w:t>
      </w:r>
      <w:r>
        <w:rPr>
          <w:color w:val="231F20"/>
          <w:spacing w:val="-11"/>
        </w:rPr>
        <w:t> </w:t>
      </w:r>
      <w:r>
        <w:rPr>
          <w:color w:val="231F20"/>
        </w:rPr>
        <w:t>tan</w:t>
      </w:r>
      <w:r>
        <w:rPr>
          <w:color w:val="231F20"/>
          <w:spacing w:val="-11"/>
        </w:rPr>
        <w:t> </w:t>
      </w:r>
      <w:r>
        <w:rPr>
          <w:color w:val="231F20"/>
          <w:spacing w:val="-3"/>
        </w:rPr>
        <w:t>necesaria</w:t>
      </w:r>
      <w:r>
        <w:rPr>
          <w:color w:val="231F20"/>
          <w:spacing w:val="-11"/>
        </w:rPr>
        <w:t> </w:t>
      </w:r>
      <w:r>
        <w:rPr>
          <w:color w:val="231F20"/>
        </w:rPr>
        <w:t>hoy</w:t>
      </w:r>
      <w:r>
        <w:rPr>
          <w:color w:val="231F20"/>
          <w:spacing w:val="-11"/>
        </w:rPr>
        <w:t> </w:t>
      </w:r>
      <w:r>
        <w:rPr>
          <w:color w:val="231F20"/>
        </w:rPr>
        <w:t>en</w:t>
      </w:r>
      <w:r>
        <w:rPr>
          <w:color w:val="231F20"/>
          <w:spacing w:val="-11"/>
        </w:rPr>
        <w:t> </w:t>
      </w:r>
      <w:r>
        <w:rPr>
          <w:color w:val="231F20"/>
          <w:spacing w:val="-3"/>
        </w:rPr>
        <w:t>día.</w:t>
      </w:r>
    </w:p>
    <w:p>
      <w:pPr>
        <w:pStyle w:val="BodyText"/>
        <w:spacing w:line="247" w:lineRule="auto"/>
        <w:ind w:left="1395" w:right="1392" w:firstLine="283"/>
        <w:jc w:val="both"/>
      </w:pPr>
      <w:r>
        <w:rPr>
          <w:color w:val="231F20"/>
        </w:rPr>
        <w:t>De</w:t>
      </w:r>
      <w:r>
        <w:rPr>
          <w:color w:val="231F20"/>
          <w:spacing w:val="-6"/>
        </w:rPr>
        <w:t> </w:t>
      </w:r>
      <w:r>
        <w:rPr>
          <w:color w:val="231F20"/>
        </w:rPr>
        <w:t>ahí</w:t>
      </w:r>
      <w:r>
        <w:rPr>
          <w:color w:val="231F20"/>
          <w:spacing w:val="-6"/>
        </w:rPr>
        <w:t> </w:t>
      </w:r>
      <w:r>
        <w:rPr>
          <w:color w:val="231F20"/>
        </w:rPr>
        <w:t>que</w:t>
      </w:r>
      <w:r>
        <w:rPr>
          <w:color w:val="231F20"/>
          <w:spacing w:val="-6"/>
        </w:rPr>
        <w:t> </w:t>
      </w:r>
      <w:r>
        <w:rPr>
          <w:color w:val="231F20"/>
        </w:rPr>
        <w:t>digamos</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cada</w:t>
      </w:r>
      <w:r>
        <w:rPr>
          <w:color w:val="231F20"/>
          <w:spacing w:val="-6"/>
        </w:rPr>
        <w:t> </w:t>
      </w:r>
      <w:r>
        <w:rPr>
          <w:color w:val="231F20"/>
        </w:rPr>
        <w:t>modo</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le</w:t>
      </w:r>
      <w:r>
        <w:rPr>
          <w:color w:val="231F20"/>
          <w:spacing w:val="-6"/>
        </w:rPr>
        <w:t> </w:t>
      </w:r>
      <w:r>
        <w:rPr>
          <w:color w:val="231F20"/>
        </w:rPr>
        <w:t>correspon- de una </w:t>
      </w:r>
      <w:r>
        <w:rPr>
          <w:color w:val="231F20"/>
          <w:spacing w:val="2"/>
        </w:rPr>
        <w:t>determinada forma </w:t>
      </w:r>
      <w:r>
        <w:rPr>
          <w:color w:val="231F20"/>
        </w:rPr>
        <w:t>de </w:t>
      </w:r>
      <w:r>
        <w:rPr>
          <w:color w:val="231F20"/>
          <w:spacing w:val="2"/>
        </w:rPr>
        <w:t>administración: recordemos </w:t>
      </w:r>
      <w:r>
        <w:rPr>
          <w:color w:val="231F20"/>
        </w:rPr>
        <w:t>que el oriente antiguo conoció formas despóticas, jerárquicas y centraliza- das. Entre forma de gobierno y régimen administrativo se presenta una</w:t>
      </w:r>
      <w:r>
        <w:rPr>
          <w:color w:val="231F20"/>
          <w:spacing w:val="-17"/>
        </w:rPr>
        <w:t> </w:t>
      </w:r>
      <w:r>
        <w:rPr>
          <w:color w:val="231F20"/>
        </w:rPr>
        <w:t>relación</w:t>
      </w:r>
      <w:r>
        <w:rPr>
          <w:color w:val="231F20"/>
          <w:spacing w:val="-17"/>
        </w:rPr>
        <w:t> </w:t>
      </w:r>
      <w:r>
        <w:rPr>
          <w:color w:val="231F20"/>
        </w:rPr>
        <w:t>directamente</w:t>
      </w:r>
      <w:r>
        <w:rPr>
          <w:color w:val="231F20"/>
          <w:spacing w:val="-17"/>
        </w:rPr>
        <w:t> </w:t>
      </w:r>
      <w:r>
        <w:rPr>
          <w:color w:val="231F20"/>
        </w:rPr>
        <w:t>proporcional.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misma</w:t>
      </w:r>
      <w:r>
        <w:rPr>
          <w:color w:val="231F20"/>
          <w:spacing w:val="-17"/>
        </w:rPr>
        <w:t> </w:t>
      </w:r>
      <w:r>
        <w:rPr>
          <w:color w:val="231F20"/>
        </w:rPr>
        <w:t>forma,</w:t>
      </w:r>
      <w:r>
        <w:rPr>
          <w:color w:val="231F20"/>
          <w:spacing w:val="-17"/>
        </w:rPr>
        <w:t> </w:t>
      </w:r>
      <w:r>
        <w:rPr>
          <w:color w:val="231F20"/>
        </w:rPr>
        <w:t>como</w:t>
      </w:r>
      <w:r>
        <w:rPr>
          <w:color w:val="231F20"/>
          <w:spacing w:val="-17"/>
        </w:rPr>
        <w:t> </w:t>
      </w:r>
      <w:r>
        <w:rPr>
          <w:color w:val="231F20"/>
          <w:spacing w:val="-3"/>
        </w:rPr>
        <w:t>los </w:t>
      </w:r>
      <w:r>
        <w:rPr>
          <w:color w:val="231F20"/>
        </w:rPr>
        <w:t>modos</w:t>
      </w:r>
      <w:r>
        <w:rPr>
          <w:color w:val="231F20"/>
          <w:spacing w:val="-13"/>
        </w:rPr>
        <w:t> </w:t>
      </w:r>
      <w:r>
        <w:rPr>
          <w:color w:val="231F20"/>
        </w:rPr>
        <w:t>de</w:t>
      </w:r>
      <w:r>
        <w:rPr>
          <w:color w:val="231F20"/>
          <w:spacing w:val="-13"/>
        </w:rPr>
        <w:t> </w:t>
      </w:r>
      <w:r>
        <w:rPr>
          <w:color w:val="231F20"/>
        </w:rPr>
        <w:t>producción</w:t>
      </w:r>
      <w:r>
        <w:rPr>
          <w:color w:val="231F20"/>
          <w:spacing w:val="-13"/>
        </w:rPr>
        <w:t> </w:t>
      </w:r>
      <w:r>
        <w:rPr>
          <w:color w:val="231F20"/>
        </w:rPr>
        <w:t>se</w:t>
      </w:r>
      <w:r>
        <w:rPr>
          <w:color w:val="231F20"/>
          <w:spacing w:val="-13"/>
        </w:rPr>
        <w:t> </w:t>
      </w:r>
      <w:r>
        <w:rPr>
          <w:color w:val="231F20"/>
        </w:rPr>
        <w:t>suceden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historia,</w:t>
      </w:r>
      <w:r>
        <w:rPr>
          <w:color w:val="231F20"/>
          <w:spacing w:val="-13"/>
        </w:rPr>
        <w:t> </w:t>
      </w:r>
      <w:r>
        <w:rPr>
          <w:color w:val="231F20"/>
        </w:rPr>
        <w:t>igualmente</w:t>
      </w:r>
      <w:r>
        <w:rPr>
          <w:color w:val="231F20"/>
          <w:spacing w:val="-13"/>
        </w:rPr>
        <w:t> </w:t>
      </w:r>
      <w:r>
        <w:rPr>
          <w:color w:val="231F20"/>
        </w:rPr>
        <w:t>las</w:t>
      </w:r>
      <w:r>
        <w:rPr>
          <w:color w:val="231F20"/>
          <w:spacing w:val="-13"/>
        </w:rPr>
        <w:t> </w:t>
      </w:r>
      <w:r>
        <w:rPr>
          <w:color w:val="231F20"/>
        </w:rPr>
        <w:t>formas de</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Estados,</w:t>
      </w:r>
      <w:r>
        <w:rPr>
          <w:color w:val="231F20"/>
          <w:spacing w:val="-16"/>
        </w:rPr>
        <w:t> </w:t>
      </w:r>
      <w:r>
        <w:rPr>
          <w:color w:val="231F20"/>
        </w:rPr>
        <w:t>que</w:t>
      </w:r>
      <w:r>
        <w:rPr>
          <w:color w:val="231F20"/>
          <w:spacing w:val="-16"/>
        </w:rPr>
        <w:t> </w:t>
      </w:r>
      <w:r>
        <w:rPr>
          <w:color w:val="231F20"/>
        </w:rPr>
        <w:t>le</w:t>
      </w:r>
      <w:r>
        <w:rPr>
          <w:color w:val="231F20"/>
          <w:spacing w:val="-16"/>
        </w:rPr>
        <w:t> </w:t>
      </w:r>
      <w:r>
        <w:rPr>
          <w:color w:val="231F20"/>
        </w:rPr>
        <w:t>son</w:t>
      </w:r>
      <w:r>
        <w:rPr>
          <w:color w:val="231F20"/>
          <w:spacing w:val="-16"/>
        </w:rPr>
        <w:t> </w:t>
      </w:r>
      <w:r>
        <w:rPr>
          <w:color w:val="231F20"/>
        </w:rPr>
        <w:t>correspondientes tanto al modo de producción capitalista como también al modo de producción</w:t>
      </w:r>
      <w:r>
        <w:rPr>
          <w:color w:val="231F20"/>
          <w:spacing w:val="-17"/>
        </w:rPr>
        <w:t> </w:t>
      </w:r>
      <w:r>
        <w:rPr>
          <w:color w:val="231F20"/>
        </w:rPr>
        <w:t>socialista.</w:t>
      </w:r>
      <w:r>
        <w:rPr>
          <w:color w:val="231F20"/>
          <w:spacing w:val="-17"/>
        </w:rPr>
        <w:t> </w:t>
      </w:r>
      <w:r>
        <w:rPr>
          <w:color w:val="231F20"/>
        </w:rPr>
        <w:t>La</w:t>
      </w:r>
      <w:r>
        <w:rPr>
          <w:color w:val="231F20"/>
          <w:spacing w:val="-18"/>
        </w:rPr>
        <w:t> </w:t>
      </w:r>
      <w:r>
        <w:rPr>
          <w:color w:val="231F20"/>
        </w:rPr>
        <w:t>administración</w:t>
      </w:r>
      <w:r>
        <w:rPr>
          <w:color w:val="231F20"/>
          <w:spacing w:val="-17"/>
        </w:rPr>
        <w:t> </w:t>
      </w:r>
      <w:r>
        <w:rPr>
          <w:color w:val="231F20"/>
        </w:rPr>
        <w:t>pública,</w:t>
      </w:r>
      <w:r>
        <w:rPr>
          <w:color w:val="231F20"/>
          <w:spacing w:val="-17"/>
        </w:rPr>
        <w:t> </w:t>
      </w:r>
      <w:r>
        <w:rPr>
          <w:color w:val="231F20"/>
        </w:rPr>
        <w:t>para</w:t>
      </w:r>
      <w:r>
        <w:rPr>
          <w:color w:val="231F20"/>
          <w:spacing w:val="-18"/>
        </w:rPr>
        <w:t> </w:t>
      </w:r>
      <w:r>
        <w:rPr>
          <w:color w:val="231F20"/>
        </w:rPr>
        <w:t>que</w:t>
      </w:r>
      <w:r>
        <w:rPr>
          <w:color w:val="231F20"/>
          <w:spacing w:val="-18"/>
        </w:rPr>
        <w:t> </w:t>
      </w:r>
      <w:r>
        <w:rPr>
          <w:color w:val="231F20"/>
        </w:rPr>
        <w:t>pueda</w:t>
      </w:r>
      <w:r>
        <w:rPr>
          <w:color w:val="231F20"/>
          <w:spacing w:val="-18"/>
        </w:rPr>
        <w:t> </w:t>
      </w:r>
      <w:r>
        <w:rPr>
          <w:color w:val="231F20"/>
        </w:rPr>
        <w:t>pro- gresar al compás de la sociedad en que vive, debe funcionar hacia la sociedad misma, recoger sus demandas y canalizarlas nuevamente a la</w:t>
      </w:r>
      <w:r>
        <w:rPr>
          <w:color w:val="231F20"/>
          <w:spacing w:val="-15"/>
        </w:rPr>
        <w:t> </w:t>
      </w:r>
      <w:r>
        <w:rPr>
          <w:color w:val="231F20"/>
        </w:rPr>
        <w:t>sociedad.</w:t>
      </w:r>
    </w:p>
    <w:p>
      <w:pPr>
        <w:pStyle w:val="BodyText"/>
        <w:spacing w:line="247" w:lineRule="auto"/>
        <w:ind w:left="1395" w:right="1392" w:firstLine="283"/>
        <w:jc w:val="both"/>
      </w:pPr>
      <w:r>
        <w:rPr>
          <w:color w:val="231F20"/>
        </w:rPr>
        <w:t>Cuando</w:t>
      </w:r>
      <w:r>
        <w:rPr>
          <w:color w:val="231F20"/>
          <w:spacing w:val="-6"/>
        </w:rPr>
        <w:t> </w:t>
      </w:r>
      <w:r>
        <w:rPr>
          <w:color w:val="231F20"/>
        </w:rPr>
        <w:t>la</w:t>
      </w:r>
      <w:r>
        <w:rPr>
          <w:color w:val="231F20"/>
          <w:spacing w:val="-6"/>
        </w:rPr>
        <w:t> </w:t>
      </w:r>
      <w:r>
        <w:rPr>
          <w:color w:val="231F20"/>
        </w:rPr>
        <w:t>estructura</w:t>
      </w:r>
      <w:r>
        <w:rPr>
          <w:color w:val="231F20"/>
          <w:spacing w:val="-6"/>
        </w:rPr>
        <w:t> </w:t>
      </w:r>
      <w:r>
        <w:rPr>
          <w:color w:val="231F20"/>
        </w:rPr>
        <w:t>económica</w:t>
      </w:r>
      <w:r>
        <w:rPr>
          <w:color w:val="231F20"/>
          <w:spacing w:val="-6"/>
        </w:rPr>
        <w:t> </w:t>
      </w:r>
      <w:r>
        <w:rPr>
          <w:color w:val="231F20"/>
        </w:rPr>
        <w:t>feudal</w:t>
      </w:r>
      <w:r>
        <w:rPr>
          <w:color w:val="231F20"/>
          <w:spacing w:val="-6"/>
        </w:rPr>
        <w:t> </w:t>
      </w:r>
      <w:r>
        <w:rPr>
          <w:color w:val="231F20"/>
        </w:rPr>
        <w:t>se</w:t>
      </w:r>
      <w:r>
        <w:rPr>
          <w:color w:val="231F20"/>
          <w:spacing w:val="-6"/>
        </w:rPr>
        <w:t> </w:t>
      </w:r>
      <w:r>
        <w:rPr>
          <w:color w:val="231F20"/>
        </w:rPr>
        <w:t>puso</w:t>
      </w:r>
      <w:r>
        <w:rPr>
          <w:color w:val="231F20"/>
          <w:spacing w:val="-6"/>
        </w:rPr>
        <w:t> </w:t>
      </w:r>
      <w:r>
        <w:rPr>
          <w:color w:val="231F20"/>
        </w:rPr>
        <w:t>en</w:t>
      </w:r>
      <w:r>
        <w:rPr>
          <w:color w:val="231F20"/>
          <w:spacing w:val="-6"/>
        </w:rPr>
        <w:t> </w:t>
      </w:r>
      <w:r>
        <w:rPr>
          <w:color w:val="231F20"/>
        </w:rPr>
        <w:t>crisis</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Esta- do absoluto demandó el monopolio de los medios de</w:t>
      </w:r>
      <w:r>
        <w:rPr>
          <w:color w:val="231F20"/>
          <w:spacing w:val="-27"/>
        </w:rPr>
        <w:t> </w:t>
      </w:r>
      <w:r>
        <w:rPr>
          <w:color w:val="231F20"/>
        </w:rPr>
        <w:t>administración, la administración pública, recientemente integrada por comisarios, inició</w:t>
      </w:r>
      <w:r>
        <w:rPr>
          <w:color w:val="231F20"/>
          <w:spacing w:val="-7"/>
        </w:rPr>
        <w:t> </w:t>
      </w:r>
      <w:r>
        <w:rPr>
          <w:color w:val="231F20"/>
        </w:rPr>
        <w:t>la</w:t>
      </w:r>
      <w:r>
        <w:rPr>
          <w:color w:val="231F20"/>
          <w:spacing w:val="-7"/>
        </w:rPr>
        <w:t> </w:t>
      </w:r>
      <w:r>
        <w:rPr>
          <w:color w:val="231F20"/>
        </w:rPr>
        <w:t>etapa</w:t>
      </w:r>
      <w:r>
        <w:rPr>
          <w:color w:val="231F20"/>
          <w:spacing w:val="-7"/>
        </w:rPr>
        <w:t> </w:t>
      </w:r>
      <w:r>
        <w:rPr>
          <w:color w:val="231F20"/>
        </w:rPr>
        <w:t>de</w:t>
      </w:r>
      <w:r>
        <w:rPr>
          <w:color w:val="231F20"/>
          <w:spacing w:val="-7"/>
        </w:rPr>
        <w:t> </w:t>
      </w:r>
      <w:r>
        <w:rPr>
          <w:color w:val="231F20"/>
        </w:rPr>
        <w:t>expropiación</w:t>
      </w:r>
      <w:r>
        <w:rPr>
          <w:color w:val="231F20"/>
          <w:spacing w:val="-7"/>
        </w:rPr>
        <w:t> </w:t>
      </w:r>
      <w:r>
        <w:rPr>
          <w:color w:val="231F20"/>
        </w:rPr>
        <w:t>de</w:t>
      </w:r>
      <w:r>
        <w:rPr>
          <w:color w:val="231F20"/>
          <w:spacing w:val="-7"/>
        </w:rPr>
        <w:t> </w:t>
      </w:r>
      <w:r>
        <w:rPr>
          <w:color w:val="231F20"/>
        </w:rPr>
        <w:t>aquello</w:t>
      </w:r>
      <w:r>
        <w:rPr>
          <w:color w:val="231F20"/>
          <w:spacing w:val="-7"/>
        </w:rPr>
        <w:t> </w:t>
      </w:r>
      <w:r>
        <w:rPr>
          <w:color w:val="231F20"/>
        </w:rPr>
        <w:t>que</w:t>
      </w:r>
      <w:r>
        <w:rPr>
          <w:color w:val="231F20"/>
          <w:spacing w:val="-7"/>
        </w:rPr>
        <w:t> </w:t>
      </w:r>
      <w:r>
        <w:rPr>
          <w:color w:val="231F20"/>
        </w:rPr>
        <w:t>estaba</w:t>
      </w:r>
      <w:r>
        <w:rPr>
          <w:color w:val="231F20"/>
          <w:spacing w:val="-7"/>
        </w:rPr>
        <w:t> </w:t>
      </w:r>
      <w:r>
        <w:rPr>
          <w:color w:val="231F20"/>
        </w:rPr>
        <w:t>en</w:t>
      </w:r>
      <w:r>
        <w:rPr>
          <w:color w:val="231F20"/>
          <w:spacing w:val="-7"/>
        </w:rPr>
        <w:t> </w:t>
      </w:r>
      <w:r>
        <w:rPr>
          <w:color w:val="231F20"/>
        </w:rPr>
        <w:t>manos</w:t>
      </w:r>
      <w:r>
        <w:rPr>
          <w:color w:val="231F20"/>
          <w:spacing w:val="-7"/>
        </w:rPr>
        <w:t> </w:t>
      </w:r>
      <w:r>
        <w:rPr>
          <w:color w:val="231F20"/>
        </w:rPr>
        <w:t>de</w:t>
      </w:r>
      <w:r>
        <w:rPr>
          <w:color w:val="231F20"/>
          <w:spacing w:val="-7"/>
        </w:rPr>
        <w:t> </w:t>
      </w:r>
      <w:r>
        <w:rPr>
          <w:color w:val="231F20"/>
        </w:rPr>
        <w:t>los propietarios</w:t>
      </w:r>
      <w:r>
        <w:rPr>
          <w:color w:val="231F20"/>
          <w:spacing w:val="-6"/>
        </w:rPr>
        <w:t> </w:t>
      </w:r>
      <w:r>
        <w:rPr>
          <w:color w:val="231F20"/>
        </w:rPr>
        <w:t>privados.</w:t>
      </w:r>
    </w:p>
    <w:p>
      <w:pPr>
        <w:pStyle w:val="BodyText"/>
        <w:spacing w:line="247" w:lineRule="auto"/>
        <w:ind w:left="1394" w:right="1388" w:firstLine="283"/>
        <w:jc w:val="both"/>
      </w:pPr>
      <w:r>
        <w:rPr>
          <w:color w:val="231F20"/>
        </w:rPr>
        <w:t>nuestro supuesto es que cualquier cambio dentro de las organiza- ciones, y en especial en la administración pública, se desprende de una comprensión del contexto del análisis del Estado. Las transfor- maciones o reformas de la administración pública se explican como un componente central del estado. Los diferentes paradigmas del es- tudio de lo público y lo administrativo tienen su origen en la discu- sión sobre las diferentes configuraciones del Estado.</w:t>
      </w:r>
    </w:p>
    <w:p>
      <w:pPr>
        <w:pStyle w:val="BodyText"/>
      </w:pPr>
    </w:p>
    <w:p>
      <w:pPr>
        <w:pStyle w:val="BodyText"/>
        <w:spacing w:before="2"/>
        <w:rPr>
          <w:sz w:val="23"/>
        </w:rPr>
      </w:pPr>
    </w:p>
    <w:p>
      <w:pPr>
        <w:pStyle w:val="Heading3"/>
        <w:numPr>
          <w:ilvl w:val="0"/>
          <w:numId w:val="1"/>
        </w:numPr>
        <w:tabs>
          <w:tab w:pos="1615" w:val="left" w:leader="none"/>
        </w:tabs>
        <w:spacing w:line="240" w:lineRule="auto" w:before="0" w:after="0"/>
        <w:ind w:left="1614" w:right="0" w:hanging="220"/>
        <w:jc w:val="both"/>
      </w:pPr>
      <w:bookmarkStart w:name="_TOC_250038" w:id="3"/>
      <w:r>
        <w:rPr>
          <w:color w:val="231F20"/>
        </w:rPr>
        <w:t>Estado de bienestar y administración</w:t>
      </w:r>
      <w:r>
        <w:rPr>
          <w:color w:val="231F20"/>
          <w:spacing w:val="-25"/>
        </w:rPr>
        <w:t> </w:t>
      </w:r>
      <w:bookmarkEnd w:id="3"/>
      <w:r>
        <w:rPr>
          <w:color w:val="231F20"/>
        </w:rPr>
        <w:t>pública</w:t>
      </w:r>
    </w:p>
    <w:p>
      <w:pPr>
        <w:pStyle w:val="BodyText"/>
        <w:spacing w:before="2"/>
        <w:rPr>
          <w:b/>
          <w:sz w:val="23"/>
        </w:rPr>
      </w:pPr>
    </w:p>
    <w:p>
      <w:pPr>
        <w:pStyle w:val="BodyText"/>
        <w:spacing w:line="247" w:lineRule="auto"/>
        <w:ind w:left="1394" w:right="1393" w:firstLine="283"/>
        <w:jc w:val="both"/>
      </w:pPr>
      <w:r>
        <w:rPr>
          <w:color w:val="231F20"/>
        </w:rPr>
        <w:t>La</w:t>
      </w:r>
      <w:r>
        <w:rPr>
          <w:color w:val="231F20"/>
          <w:spacing w:val="-14"/>
        </w:rPr>
        <w:t> </w:t>
      </w:r>
      <w:r>
        <w:rPr>
          <w:color w:val="231F20"/>
        </w:rPr>
        <w:t>administración</w:t>
      </w:r>
      <w:r>
        <w:rPr>
          <w:color w:val="231F20"/>
          <w:spacing w:val="-14"/>
        </w:rPr>
        <w:t> </w:t>
      </w:r>
      <w:r>
        <w:rPr>
          <w:color w:val="231F20"/>
        </w:rPr>
        <w:t>pública</w:t>
      </w:r>
      <w:r>
        <w:rPr>
          <w:color w:val="231F20"/>
          <w:spacing w:val="-14"/>
        </w:rPr>
        <w:t> </w:t>
      </w:r>
      <w:r>
        <w:rPr>
          <w:color w:val="231F20"/>
        </w:rPr>
        <w:t>capitalista</w:t>
      </w:r>
      <w:r>
        <w:rPr>
          <w:color w:val="231F20"/>
          <w:spacing w:val="-14"/>
        </w:rPr>
        <w:t> </w:t>
      </w:r>
      <w:r>
        <w:rPr>
          <w:color w:val="231F20"/>
        </w:rPr>
        <w:t>es</w:t>
      </w:r>
      <w:r>
        <w:rPr>
          <w:color w:val="231F20"/>
          <w:spacing w:val="-14"/>
        </w:rPr>
        <w:t> </w:t>
      </w:r>
      <w:r>
        <w:rPr>
          <w:color w:val="231F20"/>
        </w:rPr>
        <w:t>una</w:t>
      </w:r>
      <w:r>
        <w:rPr>
          <w:color w:val="231F20"/>
          <w:spacing w:val="-14"/>
        </w:rPr>
        <w:t> </w:t>
      </w:r>
      <w:r>
        <w:rPr>
          <w:color w:val="231F20"/>
        </w:rPr>
        <w:t>forma</w:t>
      </w:r>
      <w:r>
        <w:rPr>
          <w:color w:val="231F20"/>
          <w:spacing w:val="-14"/>
        </w:rPr>
        <w:t> </w:t>
      </w:r>
      <w:r>
        <w:rPr>
          <w:color w:val="231F20"/>
        </w:rPr>
        <w:t>de</w:t>
      </w:r>
      <w:r>
        <w:rPr>
          <w:color w:val="231F20"/>
          <w:spacing w:val="-14"/>
        </w:rPr>
        <w:t> </w:t>
      </w:r>
      <w:r>
        <w:rPr>
          <w:color w:val="231F20"/>
        </w:rPr>
        <w:t>relacionar</w:t>
      </w:r>
      <w:r>
        <w:rPr>
          <w:color w:val="231F20"/>
          <w:spacing w:val="-14"/>
        </w:rPr>
        <w:t> </w:t>
      </w:r>
      <w:r>
        <w:rPr>
          <w:color w:val="231F20"/>
        </w:rPr>
        <w:t>al Estado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una</w:t>
      </w:r>
      <w:r>
        <w:rPr>
          <w:color w:val="231F20"/>
          <w:spacing w:val="-8"/>
        </w:rPr>
        <w:t> </w:t>
      </w:r>
      <w:r>
        <w:rPr>
          <w:color w:val="231F20"/>
        </w:rPr>
        <w:t>manera</w:t>
      </w:r>
      <w:r>
        <w:rPr>
          <w:color w:val="231F20"/>
          <w:spacing w:val="-8"/>
        </w:rPr>
        <w:t> </w:t>
      </w:r>
      <w:r>
        <w:rPr>
          <w:color w:val="231F20"/>
        </w:rPr>
        <w:t>de</w:t>
      </w:r>
      <w:r>
        <w:rPr>
          <w:color w:val="231F20"/>
          <w:spacing w:val="-8"/>
        </w:rPr>
        <w:t> </w:t>
      </w:r>
      <w:r>
        <w:rPr>
          <w:color w:val="231F20"/>
        </w:rPr>
        <w:t>vincular</w:t>
      </w:r>
      <w:r>
        <w:rPr>
          <w:color w:val="231F20"/>
          <w:spacing w:val="-8"/>
        </w:rPr>
        <w:t> </w:t>
      </w:r>
      <w:r>
        <w:rPr>
          <w:color w:val="231F20"/>
        </w:rPr>
        <w:t>lo</w:t>
      </w:r>
      <w:r>
        <w:rPr>
          <w:color w:val="231F20"/>
          <w:spacing w:val="-8"/>
        </w:rPr>
        <w:t> </w:t>
      </w:r>
      <w:r>
        <w:rPr>
          <w:color w:val="231F20"/>
        </w:rPr>
        <w:t>general</w:t>
      </w:r>
      <w:r>
        <w:rPr>
          <w:color w:val="231F20"/>
          <w:spacing w:val="-8"/>
        </w:rPr>
        <w:t> </w:t>
      </w:r>
      <w:r>
        <w:rPr>
          <w:color w:val="231F20"/>
        </w:rPr>
        <w:t>con</w:t>
      </w:r>
      <w:r>
        <w:rPr>
          <w:color w:val="231F20"/>
          <w:spacing w:val="-8"/>
        </w:rPr>
        <w:t> </w:t>
      </w:r>
      <w:r>
        <w:rPr>
          <w:color w:val="231F20"/>
        </w:rPr>
        <w:t>lo</w:t>
      </w:r>
      <w:r>
        <w:rPr>
          <w:color w:val="231F20"/>
          <w:spacing w:val="-8"/>
        </w:rPr>
        <w:t> </w:t>
      </w:r>
      <w:r>
        <w:rPr>
          <w:color w:val="231F20"/>
        </w:rPr>
        <w:t>par- ticular</w:t>
      </w:r>
      <w:r>
        <w:rPr>
          <w:color w:val="231F20"/>
          <w:spacing w:val="-15"/>
        </w:rPr>
        <w:t> </w:t>
      </w:r>
      <w:r>
        <w:rPr>
          <w:color w:val="231F20"/>
        </w:rPr>
        <w:t>dentro</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terreno</w:t>
      </w:r>
      <w:r>
        <w:rPr>
          <w:color w:val="231F20"/>
          <w:spacing w:val="-15"/>
        </w:rPr>
        <w:t> </w:t>
      </w:r>
      <w:r>
        <w:rPr>
          <w:color w:val="231F20"/>
        </w:rPr>
        <w:t>donde</w:t>
      </w:r>
      <w:r>
        <w:rPr>
          <w:color w:val="231F20"/>
          <w:spacing w:val="-15"/>
        </w:rPr>
        <w:t> </w:t>
      </w:r>
      <w:r>
        <w:rPr>
          <w:color w:val="231F20"/>
        </w:rPr>
        <w:t>las</w:t>
      </w:r>
      <w:r>
        <w:rPr>
          <w:color w:val="231F20"/>
          <w:spacing w:val="-15"/>
        </w:rPr>
        <w:t> </w:t>
      </w:r>
      <w:r>
        <w:rPr>
          <w:color w:val="231F20"/>
        </w:rPr>
        <w:t>clases</w:t>
      </w:r>
      <w:r>
        <w:rPr>
          <w:color w:val="231F20"/>
          <w:spacing w:val="-15"/>
        </w:rPr>
        <w:t> </w:t>
      </w:r>
      <w:r>
        <w:rPr>
          <w:color w:val="231F20"/>
        </w:rPr>
        <w:t>están</w:t>
      </w:r>
      <w:r>
        <w:rPr>
          <w:color w:val="231F20"/>
          <w:spacing w:val="-15"/>
        </w:rPr>
        <w:t> </w:t>
      </w:r>
      <w:r>
        <w:rPr>
          <w:color w:val="231F20"/>
        </w:rPr>
        <w:t>presentes.</w:t>
      </w:r>
      <w:r>
        <w:rPr>
          <w:color w:val="231F20"/>
          <w:spacing w:val="-15"/>
        </w:rPr>
        <w:t> </w:t>
      </w:r>
      <w:r>
        <w:rPr>
          <w:color w:val="231F20"/>
        </w:rPr>
        <w:t>La</w:t>
      </w:r>
      <w:r>
        <w:rPr>
          <w:color w:val="231F20"/>
          <w:spacing w:val="-15"/>
        </w:rPr>
        <w:t> </w:t>
      </w:r>
      <w:r>
        <w:rPr>
          <w:color w:val="231F20"/>
        </w:rPr>
        <w:t>admi- nistración</w:t>
      </w:r>
      <w:r>
        <w:rPr>
          <w:color w:val="231F20"/>
          <w:spacing w:val="-11"/>
        </w:rPr>
        <w:t> </w:t>
      </w:r>
      <w:r>
        <w:rPr>
          <w:color w:val="231F20"/>
        </w:rPr>
        <w:t>pública</w:t>
      </w:r>
      <w:r>
        <w:rPr>
          <w:color w:val="231F20"/>
          <w:spacing w:val="-11"/>
        </w:rPr>
        <w:t> </w:t>
      </w:r>
      <w:r>
        <w:rPr>
          <w:color w:val="231F20"/>
        </w:rPr>
        <w:t>como</w:t>
      </w:r>
      <w:r>
        <w:rPr>
          <w:color w:val="231F20"/>
          <w:spacing w:val="-11"/>
        </w:rPr>
        <w:t> </w:t>
      </w:r>
      <w:r>
        <w:rPr>
          <w:color w:val="231F20"/>
        </w:rPr>
        <w:t>administración</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parte</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univer-</w:t>
      </w:r>
    </w:p>
    <w:p>
      <w:pPr>
        <w:pStyle w:val="BodyText"/>
        <w:spacing w:before="2"/>
        <w:rPr>
          <w:sz w:val="17"/>
        </w:rPr>
      </w:pPr>
    </w:p>
    <w:p>
      <w:pPr>
        <w:pStyle w:val="BodyText"/>
        <w:spacing w:before="72"/>
        <w:ind w:left="1395" w:right="1190"/>
      </w:pPr>
      <w:r>
        <w:rPr>
          <w:color w:val="231F20"/>
        </w:rPr>
        <w:t>22</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salidad de su propio carácter político para concentrarse en las particularidades de la sociedad civil. Precisamente aquí está la clave del estudio de la administración pública: la acción gubernamental, como administración del Estado, se caracteriza por individualizar su acción cuando entra en contacto con la sociedad.</w:t>
      </w:r>
    </w:p>
    <w:p>
      <w:pPr>
        <w:pStyle w:val="BodyText"/>
        <w:spacing w:line="247" w:lineRule="auto"/>
        <w:ind w:left="1395" w:right="1391" w:firstLine="283"/>
        <w:jc w:val="both"/>
      </w:pPr>
      <w:r>
        <w:rPr>
          <w:color w:val="231F20"/>
        </w:rPr>
        <w:t>La</w:t>
      </w:r>
      <w:r>
        <w:rPr>
          <w:color w:val="231F20"/>
          <w:spacing w:val="-11"/>
        </w:rPr>
        <w:t> </w:t>
      </w:r>
      <w:r>
        <w:rPr>
          <w:color w:val="231F20"/>
        </w:rPr>
        <w:t>administración</w:t>
      </w:r>
      <w:r>
        <w:rPr>
          <w:color w:val="231F20"/>
          <w:spacing w:val="-11"/>
        </w:rPr>
        <w:t> </w:t>
      </w:r>
      <w:r>
        <w:rPr>
          <w:color w:val="231F20"/>
        </w:rPr>
        <w:t>pública</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institución</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que,</w:t>
      </w:r>
      <w:r>
        <w:rPr>
          <w:color w:val="231F20"/>
          <w:spacing w:val="-11"/>
        </w:rPr>
        <w:t> </w:t>
      </w:r>
      <w:r>
        <w:rPr>
          <w:color w:val="231F20"/>
        </w:rPr>
        <w:t>como centro de poder, participa en la organización y en el ejercicio del</w:t>
      </w:r>
      <w:r>
        <w:rPr>
          <w:color w:val="231F20"/>
          <w:spacing w:val="-19"/>
        </w:rPr>
        <w:t> </w:t>
      </w:r>
      <w:r>
        <w:rPr>
          <w:color w:val="231F20"/>
        </w:rPr>
        <w:t>po- der de las clases dominantes. Como tal, la administración pública en la administración del Estado, es la organización pública de las</w:t>
      </w:r>
      <w:r>
        <w:rPr>
          <w:color w:val="231F20"/>
          <w:spacing w:val="-16"/>
        </w:rPr>
        <w:t> </w:t>
      </w:r>
      <w:r>
        <w:rPr>
          <w:color w:val="231F20"/>
        </w:rPr>
        <w:t>clases dominantes</w:t>
      </w:r>
      <w:r>
        <w:rPr>
          <w:color w:val="231F20"/>
          <w:spacing w:val="-5"/>
        </w:rPr>
        <w:t> </w:t>
      </w:r>
      <w:r>
        <w:rPr>
          <w:color w:val="231F20"/>
        </w:rPr>
        <w:t>y</w:t>
      </w:r>
      <w:r>
        <w:rPr>
          <w:color w:val="231F20"/>
          <w:spacing w:val="-4"/>
        </w:rPr>
        <w:t> </w:t>
      </w:r>
      <w:r>
        <w:rPr>
          <w:color w:val="231F20"/>
        </w:rPr>
        <w:t>por</w:t>
      </w:r>
      <w:r>
        <w:rPr>
          <w:color w:val="231F20"/>
          <w:spacing w:val="-4"/>
        </w:rPr>
        <w:t> </w:t>
      </w:r>
      <w:r>
        <w:rPr>
          <w:color w:val="231F20"/>
        </w:rPr>
        <w:t>tanto,</w:t>
      </w:r>
      <w:r>
        <w:rPr>
          <w:color w:val="231F20"/>
          <w:spacing w:val="-4"/>
        </w:rPr>
        <w:t> </w:t>
      </w:r>
      <w:r>
        <w:rPr>
          <w:color w:val="231F20"/>
        </w:rPr>
        <w:t>una</w:t>
      </w:r>
      <w:r>
        <w:rPr>
          <w:color w:val="231F20"/>
          <w:spacing w:val="-4"/>
        </w:rPr>
        <w:t> </w:t>
      </w:r>
      <w:r>
        <w:rPr>
          <w:color w:val="231F20"/>
        </w:rPr>
        <w:t>institución</w:t>
      </w:r>
      <w:r>
        <w:rPr>
          <w:color w:val="231F20"/>
          <w:spacing w:val="-5"/>
        </w:rPr>
        <w:t> </w:t>
      </w:r>
      <w:r>
        <w:rPr>
          <w:color w:val="231F20"/>
        </w:rPr>
        <w:t>de</w:t>
      </w:r>
      <w:r>
        <w:rPr>
          <w:color w:val="231F20"/>
          <w:spacing w:val="-4"/>
        </w:rPr>
        <w:t> </w:t>
      </w:r>
      <w:r>
        <w:rPr>
          <w:color w:val="231F20"/>
        </w:rPr>
        <w:t>clase:</w:t>
      </w:r>
      <w:r>
        <w:rPr>
          <w:color w:val="231F20"/>
          <w:spacing w:val="-5"/>
        </w:rPr>
        <w:t> </w:t>
      </w:r>
      <w:r>
        <w:rPr>
          <w:color w:val="231F20"/>
        </w:rPr>
        <w:t>crea</w:t>
      </w:r>
      <w:r>
        <w:rPr>
          <w:color w:val="231F20"/>
          <w:spacing w:val="-4"/>
        </w:rPr>
        <w:t> </w:t>
      </w:r>
      <w:r>
        <w:rPr>
          <w:color w:val="231F20"/>
        </w:rPr>
        <w:t>y</w:t>
      </w:r>
      <w:r>
        <w:rPr>
          <w:color w:val="231F20"/>
          <w:spacing w:val="-4"/>
        </w:rPr>
        <w:t> </w:t>
      </w:r>
      <w:r>
        <w:rPr>
          <w:color w:val="231F20"/>
        </w:rPr>
        <w:t>reproduce</w:t>
      </w:r>
      <w:r>
        <w:rPr>
          <w:color w:val="231F20"/>
          <w:spacing w:val="-4"/>
        </w:rPr>
        <w:t> </w:t>
      </w:r>
      <w:r>
        <w:rPr>
          <w:color w:val="231F20"/>
        </w:rPr>
        <w:t>las condiciones de la producción capitalista. Como institución estatal,</w:t>
      </w:r>
      <w:r>
        <w:rPr>
          <w:color w:val="231F20"/>
          <w:spacing w:val="-11"/>
        </w:rPr>
        <w:t> </w:t>
      </w:r>
      <w:r>
        <w:rPr>
          <w:color w:val="231F20"/>
        </w:rPr>
        <w:t>la administración</w:t>
      </w:r>
      <w:r>
        <w:rPr>
          <w:color w:val="231F20"/>
          <w:spacing w:val="-14"/>
        </w:rPr>
        <w:t> </w:t>
      </w:r>
      <w:r>
        <w:rPr>
          <w:color w:val="231F20"/>
        </w:rPr>
        <w:t>pública</w:t>
      </w:r>
      <w:r>
        <w:rPr>
          <w:color w:val="231F20"/>
          <w:spacing w:val="-14"/>
        </w:rPr>
        <w:t> </w:t>
      </w:r>
      <w:r>
        <w:rPr>
          <w:color w:val="231F20"/>
        </w:rPr>
        <w:t>contribuye</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unidad</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la</w:t>
      </w:r>
      <w:r>
        <w:rPr>
          <w:color w:val="231F20"/>
          <w:spacing w:val="-14"/>
        </w:rPr>
        <w:t> </w:t>
      </w:r>
      <w:r>
        <w:rPr>
          <w:color w:val="231F20"/>
        </w:rPr>
        <w:t>tutela y le sirve a las clases dominadas. garantías que en el capitalismo sir- ven para reproducir las relaciones de producción. El capitalismo re- produce capital, y la administración pública debe producir bienes y servicios</w:t>
      </w:r>
      <w:r>
        <w:rPr>
          <w:color w:val="231F20"/>
          <w:spacing w:val="-7"/>
        </w:rPr>
        <w:t> </w:t>
      </w:r>
      <w:r>
        <w:rPr>
          <w:color w:val="231F20"/>
        </w:rPr>
        <w:t>que</w:t>
      </w:r>
      <w:r>
        <w:rPr>
          <w:color w:val="231F20"/>
          <w:spacing w:val="-7"/>
        </w:rPr>
        <w:t> </w:t>
      </w:r>
      <w:r>
        <w:rPr>
          <w:color w:val="231F20"/>
        </w:rPr>
        <w:t>lleguen</w:t>
      </w:r>
      <w:r>
        <w:rPr>
          <w:color w:val="231F20"/>
          <w:spacing w:val="-7"/>
        </w:rPr>
        <w:t> </w:t>
      </w:r>
      <w:r>
        <w:rPr>
          <w:color w:val="231F20"/>
        </w:rPr>
        <w:t>a</w:t>
      </w:r>
      <w:r>
        <w:rPr>
          <w:color w:val="231F20"/>
          <w:spacing w:val="-7"/>
        </w:rPr>
        <w:t> </w:t>
      </w:r>
      <w:r>
        <w:rPr>
          <w:color w:val="231F20"/>
        </w:rPr>
        <w:t>todas</w:t>
      </w:r>
      <w:r>
        <w:rPr>
          <w:color w:val="231F20"/>
          <w:spacing w:val="-7"/>
        </w:rPr>
        <w:t> </w:t>
      </w:r>
      <w:r>
        <w:rPr>
          <w:color w:val="231F20"/>
        </w:rPr>
        <w:t>las</w:t>
      </w:r>
      <w:r>
        <w:rPr>
          <w:color w:val="231F20"/>
          <w:spacing w:val="-7"/>
        </w:rPr>
        <w:t> </w:t>
      </w:r>
      <w:r>
        <w:rPr>
          <w:color w:val="231F20"/>
        </w:rPr>
        <w:t>clases</w:t>
      </w:r>
      <w:r>
        <w:rPr>
          <w:color w:val="231F20"/>
          <w:spacing w:val="-7"/>
        </w:rPr>
        <w:t> </w:t>
      </w:r>
      <w:r>
        <w:rPr>
          <w:color w:val="231F20"/>
        </w:rPr>
        <w:t>sociales,</w:t>
      </w:r>
      <w:r>
        <w:rPr>
          <w:color w:val="231F20"/>
          <w:spacing w:val="-7"/>
        </w:rPr>
        <w:t> </w:t>
      </w:r>
      <w:r>
        <w:rPr>
          <w:color w:val="231F20"/>
        </w:rPr>
        <w:t>en</w:t>
      </w:r>
      <w:r>
        <w:rPr>
          <w:color w:val="231F20"/>
          <w:spacing w:val="-7"/>
        </w:rPr>
        <w:t> </w:t>
      </w:r>
      <w:r>
        <w:rPr>
          <w:color w:val="231F20"/>
        </w:rPr>
        <w:t>especial</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más desprotegidas para así mantener su relación con el Estado. El funda- mento social y político de la administración pública en el Estado ca- pitalista es la separación del Estado y la sociedad; separación de la cual</w:t>
      </w:r>
      <w:r>
        <w:rPr>
          <w:color w:val="231F20"/>
          <w:spacing w:val="-7"/>
        </w:rPr>
        <w:t> </w:t>
      </w:r>
      <w:r>
        <w:rPr>
          <w:color w:val="231F20"/>
        </w:rPr>
        <w:t>brota</w:t>
      </w:r>
      <w:r>
        <w:rPr>
          <w:color w:val="231F20"/>
          <w:spacing w:val="-7"/>
        </w:rPr>
        <w:t> </w:t>
      </w:r>
      <w:r>
        <w:rPr>
          <w:color w:val="231F20"/>
        </w:rPr>
        <w:t>una</w:t>
      </w:r>
      <w:r>
        <w:rPr>
          <w:color w:val="231F20"/>
          <w:spacing w:val="-7"/>
        </w:rPr>
        <w:t> </w:t>
      </w:r>
      <w:r>
        <w:rPr>
          <w:color w:val="231F20"/>
        </w:rPr>
        <w:t>necesaria</w:t>
      </w:r>
      <w:r>
        <w:rPr>
          <w:color w:val="231F20"/>
          <w:spacing w:val="-7"/>
        </w:rPr>
        <w:t> </w:t>
      </w:r>
      <w:r>
        <w:rPr>
          <w:color w:val="231F20"/>
        </w:rPr>
        <w:t>intermediación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clases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adminis- tración pública. Ésta vive en el modo de producción capitalista por cuanto existe, como condición histórica específica del divorcio entre el</w:t>
      </w:r>
      <w:r>
        <w:rPr>
          <w:color w:val="231F20"/>
          <w:spacing w:val="-7"/>
        </w:rPr>
        <w:t> </w:t>
      </w:r>
      <w:r>
        <w:rPr>
          <w:color w:val="231F20"/>
        </w:rPr>
        <w:t>Estado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existen</w:t>
      </w:r>
      <w:r>
        <w:rPr>
          <w:color w:val="231F20"/>
          <w:spacing w:val="-7"/>
        </w:rPr>
        <w:t> </w:t>
      </w:r>
      <w:r>
        <w:rPr>
          <w:color w:val="231F20"/>
        </w:rPr>
        <w:t>también</w:t>
      </w:r>
      <w:r>
        <w:rPr>
          <w:color w:val="231F20"/>
          <w:spacing w:val="-7"/>
        </w:rPr>
        <w:t> </w:t>
      </w:r>
      <w:r>
        <w:rPr>
          <w:color w:val="231F20"/>
        </w:rPr>
        <w:t>en</w:t>
      </w:r>
      <w:r>
        <w:rPr>
          <w:color w:val="231F20"/>
          <w:spacing w:val="-7"/>
        </w:rPr>
        <w:t> </w:t>
      </w:r>
      <w:r>
        <w:rPr>
          <w:color w:val="231F20"/>
        </w:rPr>
        <w:t>cuanto</w:t>
      </w:r>
      <w:r>
        <w:rPr>
          <w:color w:val="231F20"/>
          <w:spacing w:val="-7"/>
        </w:rPr>
        <w:t> </w:t>
      </w:r>
      <w:r>
        <w:rPr>
          <w:color w:val="231F20"/>
        </w:rPr>
        <w:t>tiene</w:t>
      </w:r>
      <w:r>
        <w:rPr>
          <w:color w:val="231F20"/>
          <w:spacing w:val="-7"/>
        </w:rPr>
        <w:t> </w:t>
      </w:r>
      <w:r>
        <w:rPr>
          <w:color w:val="231F20"/>
        </w:rPr>
        <w:t>la</w:t>
      </w:r>
      <w:r>
        <w:rPr>
          <w:color w:val="231F20"/>
          <w:spacing w:val="-7"/>
        </w:rPr>
        <w:t> </w:t>
      </w:r>
      <w:r>
        <w:rPr>
          <w:color w:val="231F20"/>
        </w:rPr>
        <w:t>función</w:t>
      </w:r>
      <w:r>
        <w:rPr>
          <w:color w:val="231F20"/>
          <w:spacing w:val="-7"/>
        </w:rPr>
        <w:t> </w:t>
      </w:r>
      <w:r>
        <w:rPr>
          <w:color w:val="231F20"/>
        </w:rPr>
        <w:t>de mediar entre</w:t>
      </w:r>
      <w:r>
        <w:rPr>
          <w:color w:val="231F20"/>
          <w:spacing w:val="-12"/>
        </w:rPr>
        <w:t> </w:t>
      </w:r>
      <w:r>
        <w:rPr>
          <w:color w:val="231F20"/>
        </w:rPr>
        <w:t>ambos.</w:t>
      </w:r>
    </w:p>
    <w:p>
      <w:pPr>
        <w:pStyle w:val="BodyText"/>
        <w:spacing w:line="247" w:lineRule="auto"/>
        <w:ind w:left="1395" w:right="1389" w:firstLine="283"/>
        <w:jc w:val="both"/>
      </w:pPr>
      <w:r>
        <w:rPr>
          <w:color w:val="231F20"/>
        </w:rPr>
        <w:t>Podemos resaltar cuatro condiciones de la administración</w:t>
      </w:r>
      <w:r>
        <w:rPr>
          <w:color w:val="231F20"/>
          <w:spacing w:val="-22"/>
        </w:rPr>
        <w:t> </w:t>
      </w:r>
      <w:r>
        <w:rPr>
          <w:color w:val="231F20"/>
        </w:rPr>
        <w:t>pública en</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capitalista:</w:t>
      </w:r>
      <w:r>
        <w:rPr>
          <w:color w:val="231F20"/>
          <w:spacing w:val="-10"/>
        </w:rPr>
        <w:t> </w:t>
      </w:r>
      <w:r>
        <w:rPr>
          <w:color w:val="231F20"/>
        </w:rPr>
        <w:t>1)</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ente</w:t>
      </w:r>
      <w:r>
        <w:rPr>
          <w:color w:val="231F20"/>
          <w:spacing w:val="-10"/>
        </w:rPr>
        <w:t> </w:t>
      </w:r>
      <w:r>
        <w:rPr>
          <w:color w:val="231F20"/>
        </w:rPr>
        <w:t>real,</w:t>
      </w:r>
      <w:r>
        <w:rPr>
          <w:color w:val="231F20"/>
          <w:spacing w:val="-10"/>
        </w:rPr>
        <w:t> </w:t>
      </w:r>
      <w:r>
        <w:rPr>
          <w:color w:val="231F20"/>
        </w:rPr>
        <w:t>puesto</w:t>
      </w:r>
      <w:r>
        <w:rPr>
          <w:color w:val="231F20"/>
          <w:spacing w:val="-10"/>
        </w:rPr>
        <w:t> </w:t>
      </w:r>
      <w:r>
        <w:rPr>
          <w:color w:val="231F20"/>
        </w:rPr>
        <w:t>que</w:t>
      </w:r>
      <w:r>
        <w:rPr>
          <w:color w:val="231F20"/>
          <w:spacing w:val="-10"/>
        </w:rPr>
        <w:t> </w:t>
      </w:r>
      <w:r>
        <w:rPr>
          <w:color w:val="231F20"/>
        </w:rPr>
        <w:t>sus</w:t>
      </w:r>
      <w:r>
        <w:rPr>
          <w:color w:val="231F20"/>
          <w:spacing w:val="-10"/>
        </w:rPr>
        <w:t> </w:t>
      </w:r>
      <w:r>
        <w:rPr>
          <w:color w:val="231F20"/>
        </w:rPr>
        <w:t>condiciones fundamentales se concretan a la división del Estado y la sociedad.</w:t>
      </w:r>
      <w:r>
        <w:rPr>
          <w:color w:val="231F20"/>
          <w:spacing w:val="-11"/>
        </w:rPr>
        <w:t> </w:t>
      </w:r>
      <w:r>
        <w:rPr>
          <w:color w:val="231F20"/>
        </w:rPr>
        <w:t>Si la administración pública es una mediación, como tal no puede sino relacionar</w:t>
      </w:r>
      <w:r>
        <w:rPr>
          <w:color w:val="231F20"/>
          <w:spacing w:val="-15"/>
        </w:rPr>
        <w:t> </w:t>
      </w:r>
      <w:r>
        <w:rPr>
          <w:color w:val="231F20"/>
        </w:rPr>
        <w:t>entes</w:t>
      </w:r>
      <w:r>
        <w:rPr>
          <w:color w:val="231F20"/>
          <w:spacing w:val="-16"/>
        </w:rPr>
        <w:t> </w:t>
      </w:r>
      <w:r>
        <w:rPr>
          <w:color w:val="231F20"/>
        </w:rPr>
        <w:t>separados;</w:t>
      </w:r>
      <w:r>
        <w:rPr>
          <w:color w:val="231F20"/>
          <w:spacing w:val="-15"/>
        </w:rPr>
        <w:t> </w:t>
      </w:r>
      <w:r>
        <w:rPr>
          <w:color w:val="231F20"/>
        </w:rPr>
        <w:t>de</w:t>
      </w:r>
      <w:r>
        <w:rPr>
          <w:color w:val="231F20"/>
          <w:spacing w:val="-15"/>
        </w:rPr>
        <w:t> </w:t>
      </w:r>
      <w:r>
        <w:rPr>
          <w:color w:val="231F20"/>
        </w:rPr>
        <w:t>este</w:t>
      </w:r>
      <w:r>
        <w:rPr>
          <w:color w:val="231F20"/>
          <w:spacing w:val="-16"/>
        </w:rPr>
        <w:t> </w:t>
      </w:r>
      <w:r>
        <w:rPr>
          <w:color w:val="231F20"/>
        </w:rPr>
        <w:t>modo</w:t>
      </w:r>
      <w:r>
        <w:rPr>
          <w:color w:val="231F20"/>
          <w:spacing w:val="-16"/>
        </w:rPr>
        <w:t> </w:t>
      </w:r>
      <w:r>
        <w:rPr>
          <w:color w:val="231F20"/>
        </w:rPr>
        <w:t>la</w:t>
      </w:r>
      <w:r>
        <w:rPr>
          <w:color w:val="231F20"/>
          <w:spacing w:val="-15"/>
        </w:rPr>
        <w:t> </w:t>
      </w:r>
      <w:r>
        <w:rPr>
          <w:color w:val="231F20"/>
        </w:rPr>
        <w:t>existencia</w:t>
      </w:r>
      <w:r>
        <w:rPr>
          <w:color w:val="231F20"/>
          <w:spacing w:val="-16"/>
        </w:rPr>
        <w:t> </w:t>
      </w:r>
      <w:r>
        <w:rPr>
          <w:color w:val="231F20"/>
        </w:rPr>
        <w:t>real</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admi- nistración pública capitalista supone el divorcio de la sociedad y el Estado. Su primera condición consiste en esta separación; 2) la esci- sión de la sociedad y el Estado crea la división entre vida pública y vida privada. Mientras la sociedad contiene al individuo egoísta, al individuo privado, el Estado supone al ser colectivo, al ciudadano, pero</w:t>
      </w:r>
      <w:r>
        <w:rPr>
          <w:color w:val="231F20"/>
          <w:spacing w:val="-11"/>
        </w:rPr>
        <w:t> </w:t>
      </w:r>
      <w:r>
        <w:rPr>
          <w:color w:val="231F20"/>
        </w:rPr>
        <w:t>como</w:t>
      </w:r>
      <w:r>
        <w:rPr>
          <w:color w:val="231F20"/>
          <w:spacing w:val="-11"/>
        </w:rPr>
        <w:t> </w:t>
      </w:r>
      <w:r>
        <w:rPr>
          <w:color w:val="231F20"/>
        </w:rPr>
        <w:t>ser</w:t>
      </w:r>
      <w:r>
        <w:rPr>
          <w:color w:val="231F20"/>
          <w:spacing w:val="-11"/>
        </w:rPr>
        <w:t> </w:t>
      </w:r>
      <w:r>
        <w:rPr>
          <w:color w:val="231F20"/>
        </w:rPr>
        <w:t>abstracto</w:t>
      </w:r>
      <w:r>
        <w:rPr>
          <w:color w:val="231F20"/>
          <w:spacing w:val="-11"/>
        </w:rPr>
        <w:t> </w:t>
      </w:r>
      <w:r>
        <w:rPr>
          <w:color w:val="231F20"/>
        </w:rPr>
        <w:t>formal.</w:t>
      </w:r>
      <w:r>
        <w:rPr>
          <w:color w:val="231F20"/>
          <w:spacing w:val="-23"/>
        </w:rPr>
        <w:t> </w:t>
      </w:r>
      <w:r>
        <w:rPr>
          <w:color w:val="231F20"/>
        </w:rPr>
        <w:t>A</w:t>
      </w:r>
      <w:r>
        <w:rPr>
          <w:color w:val="231F20"/>
          <w:spacing w:val="-23"/>
        </w:rPr>
        <w:t> </w:t>
      </w:r>
      <w:r>
        <w:rPr>
          <w:color w:val="231F20"/>
        </w:rPr>
        <w:t>su</w:t>
      </w:r>
      <w:r>
        <w:rPr>
          <w:color w:val="231F20"/>
          <w:spacing w:val="-11"/>
        </w:rPr>
        <w:t> </w:t>
      </w:r>
      <w:r>
        <w:rPr>
          <w:color w:val="231F20"/>
        </w:rPr>
        <w:t>vez,</w:t>
      </w:r>
      <w:r>
        <w:rPr>
          <w:color w:val="231F20"/>
          <w:spacing w:val="-11"/>
        </w:rPr>
        <w:t> </w:t>
      </w:r>
      <w:r>
        <w:rPr>
          <w:color w:val="231F20"/>
        </w:rPr>
        <w:t>el</w:t>
      </w:r>
      <w:r>
        <w:rPr>
          <w:color w:val="231F20"/>
          <w:spacing w:val="-11"/>
        </w:rPr>
        <w:t> </w:t>
      </w:r>
      <w:r>
        <w:rPr>
          <w:color w:val="231F20"/>
        </w:rPr>
        <w:t>divorcio</w:t>
      </w:r>
      <w:r>
        <w:rPr>
          <w:color w:val="231F20"/>
          <w:spacing w:val="-11"/>
        </w:rPr>
        <w:t> </w:t>
      </w:r>
      <w:r>
        <w:rPr>
          <w:color w:val="231F20"/>
        </w:rPr>
        <w:t>entre</w:t>
      </w:r>
      <w:r>
        <w:rPr>
          <w:color w:val="231F20"/>
          <w:spacing w:val="-11"/>
        </w:rPr>
        <w:t> </w:t>
      </w:r>
      <w:r>
        <w:rPr>
          <w:color w:val="231F20"/>
        </w:rPr>
        <w:t>vida</w:t>
      </w:r>
      <w:r>
        <w:rPr>
          <w:color w:val="231F20"/>
          <w:spacing w:val="-11"/>
        </w:rPr>
        <w:t> </w:t>
      </w:r>
      <w:r>
        <w:rPr>
          <w:color w:val="231F20"/>
        </w:rPr>
        <w:t>priva- da y vida pública produce la distinción entre actividades privadas asumidas por individuos, por particulares, en su beneficio; lo mismo que funciones públicas atribuidas al</w:t>
      </w:r>
      <w:r>
        <w:rPr>
          <w:color w:val="231F20"/>
          <w:spacing w:val="-1"/>
        </w:rPr>
        <w:t> </w:t>
      </w:r>
      <w:r>
        <w:rPr>
          <w:color w:val="231F20"/>
        </w:rPr>
        <w:t>estado.</w:t>
      </w:r>
    </w:p>
    <w:p>
      <w:pPr>
        <w:pStyle w:val="BodyText"/>
        <w:spacing w:before="2"/>
        <w:rPr>
          <w:sz w:val="17"/>
        </w:rPr>
      </w:pPr>
    </w:p>
    <w:p>
      <w:pPr>
        <w:pStyle w:val="BodyText"/>
        <w:spacing w:before="71"/>
        <w:ind w:left="1395" w:right="1393"/>
        <w:jc w:val="right"/>
      </w:pPr>
      <w:r>
        <w:rPr>
          <w:color w:val="231F20"/>
        </w:rPr>
        <w:t>23</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90" w:firstLine="283"/>
        <w:jc w:val="both"/>
      </w:pPr>
      <w:r>
        <w:rPr>
          <w:color w:val="231F20"/>
        </w:rPr>
        <w:t>La administración pública supone como opuesto a la administra- ción</w:t>
      </w:r>
      <w:r>
        <w:rPr>
          <w:color w:val="231F20"/>
          <w:spacing w:val="-6"/>
        </w:rPr>
        <w:t> </w:t>
      </w:r>
      <w:r>
        <w:rPr>
          <w:color w:val="231F20"/>
        </w:rPr>
        <w:t>el</w:t>
      </w:r>
      <w:r>
        <w:rPr>
          <w:color w:val="231F20"/>
          <w:spacing w:val="-6"/>
        </w:rPr>
        <w:t> </w:t>
      </w:r>
      <w:r>
        <w:rPr>
          <w:color w:val="231F20"/>
        </w:rPr>
        <w:t>interés</w:t>
      </w:r>
      <w:r>
        <w:rPr>
          <w:color w:val="231F20"/>
          <w:spacing w:val="-6"/>
        </w:rPr>
        <w:t> </w:t>
      </w:r>
      <w:r>
        <w:rPr>
          <w:color w:val="231F20"/>
        </w:rPr>
        <w:t>común,</w:t>
      </w:r>
      <w:r>
        <w:rPr>
          <w:color w:val="231F20"/>
          <w:spacing w:val="-6"/>
        </w:rPr>
        <w:t> </w:t>
      </w:r>
      <w:r>
        <w:rPr>
          <w:color w:val="231F20"/>
        </w:rPr>
        <w:t>al</w:t>
      </w:r>
      <w:r>
        <w:rPr>
          <w:color w:val="231F20"/>
          <w:spacing w:val="-6"/>
        </w:rPr>
        <w:t> </w:t>
      </w:r>
      <w:r>
        <w:rPr>
          <w:color w:val="231F20"/>
        </w:rPr>
        <w:t>particular;</w:t>
      </w:r>
      <w:r>
        <w:rPr>
          <w:color w:val="231F20"/>
          <w:spacing w:val="-6"/>
        </w:rPr>
        <w:t> </w:t>
      </w:r>
      <w:r>
        <w:rPr>
          <w:color w:val="231F20"/>
        </w:rPr>
        <w:t>éste</w:t>
      </w:r>
      <w:r>
        <w:rPr>
          <w:color w:val="231F20"/>
          <w:spacing w:val="-6"/>
        </w:rPr>
        <w:t> </w:t>
      </w:r>
      <w:r>
        <w:rPr>
          <w:color w:val="231F20"/>
        </w:rPr>
        <w:t>por</w:t>
      </w:r>
      <w:r>
        <w:rPr>
          <w:color w:val="231F20"/>
          <w:spacing w:val="-6"/>
        </w:rPr>
        <w:t> </w:t>
      </w:r>
      <w:r>
        <w:rPr>
          <w:color w:val="231F20"/>
        </w:rPr>
        <w:t>cuanta</w:t>
      </w:r>
      <w:r>
        <w:rPr>
          <w:color w:val="231F20"/>
          <w:spacing w:val="-6"/>
        </w:rPr>
        <w:t> </w:t>
      </w:r>
      <w:r>
        <w:rPr>
          <w:color w:val="231F20"/>
        </w:rPr>
        <w:t>integración</w:t>
      </w:r>
      <w:r>
        <w:rPr>
          <w:color w:val="231F20"/>
          <w:spacing w:val="-6"/>
        </w:rPr>
        <w:t> </w:t>
      </w:r>
      <w:r>
        <w:rPr>
          <w:color w:val="231F20"/>
        </w:rPr>
        <w:t>en</w:t>
      </w:r>
      <w:r>
        <w:rPr>
          <w:color w:val="231F20"/>
          <w:spacing w:val="-6"/>
        </w:rPr>
        <w:t> </w:t>
      </w:r>
      <w:r>
        <w:rPr>
          <w:color w:val="231F20"/>
        </w:rPr>
        <w:t>al- gún organismo civil de la sociedad, es la administración privada de los organismos de la sociedad civil. La administración pública tras- ciende al Estado relacionándolo con la sociedad, la administración privada</w:t>
      </w:r>
      <w:r>
        <w:rPr>
          <w:color w:val="231F20"/>
          <w:spacing w:val="-9"/>
        </w:rPr>
        <w:t> </w:t>
      </w:r>
      <w:r>
        <w:rPr>
          <w:color w:val="231F20"/>
        </w:rPr>
        <w:t>engendrada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sociedad</w:t>
      </w:r>
      <w:r>
        <w:rPr>
          <w:color w:val="231F20"/>
          <w:spacing w:val="-8"/>
        </w:rPr>
        <w:t> </w:t>
      </w:r>
      <w:r>
        <w:rPr>
          <w:color w:val="231F20"/>
        </w:rPr>
        <w:t>civil</w:t>
      </w:r>
      <w:r>
        <w:rPr>
          <w:color w:val="231F20"/>
          <w:spacing w:val="-9"/>
        </w:rPr>
        <w:t> </w:t>
      </w:r>
      <w:r>
        <w:rPr>
          <w:color w:val="231F20"/>
        </w:rPr>
        <w:t>permanece</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interior.</w:t>
      </w:r>
      <w:r>
        <w:rPr>
          <w:color w:val="231F20"/>
          <w:spacing w:val="-9"/>
        </w:rPr>
        <w:t> </w:t>
      </w:r>
      <w:r>
        <w:rPr>
          <w:color w:val="231F20"/>
        </w:rPr>
        <w:t>por lo tanto, la necesidad de relación entre el Estado y la sociedad es la segunda condición histórica de la administración pública; 3) las for- mas</w:t>
      </w:r>
      <w:r>
        <w:rPr>
          <w:color w:val="231F20"/>
          <w:spacing w:val="-6"/>
        </w:rPr>
        <w:t> </w:t>
      </w:r>
      <w:r>
        <w:rPr>
          <w:color w:val="231F20"/>
        </w:rPr>
        <w:t>de</w:t>
      </w:r>
      <w:r>
        <w:rPr>
          <w:color w:val="231F20"/>
          <w:spacing w:val="-6"/>
        </w:rPr>
        <w:t> </w:t>
      </w:r>
      <w:r>
        <w:rPr>
          <w:color w:val="231F20"/>
        </w:rPr>
        <w:t>mediación</w:t>
      </w:r>
      <w:r>
        <w:rPr>
          <w:color w:val="231F20"/>
          <w:spacing w:val="-6"/>
        </w:rPr>
        <w:t> </w:t>
      </w:r>
      <w:r>
        <w:rPr>
          <w:color w:val="231F20"/>
        </w:rPr>
        <w:t>entre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El</w:t>
      </w:r>
      <w:r>
        <w:rPr>
          <w:color w:val="231F20"/>
          <w:spacing w:val="-6"/>
        </w:rPr>
        <w:t> </w:t>
      </w:r>
      <w:r>
        <w:rPr>
          <w:color w:val="231F20"/>
        </w:rPr>
        <w:t>hecho</w:t>
      </w:r>
      <w:r>
        <w:rPr>
          <w:color w:val="231F20"/>
          <w:spacing w:val="-6"/>
        </w:rPr>
        <w:t> </w:t>
      </w:r>
      <w:r>
        <w:rPr>
          <w:color w:val="231F20"/>
        </w:rPr>
        <w:t>primario</w:t>
      </w:r>
      <w:r>
        <w:rPr>
          <w:color w:val="231F20"/>
          <w:spacing w:val="-6"/>
        </w:rPr>
        <w:t> </w:t>
      </w:r>
      <w:r>
        <w:rPr>
          <w:color w:val="231F20"/>
        </w:rPr>
        <w:t>es la existencia objetiva de la mediación </w:t>
      </w:r>
      <w:r>
        <w:rPr>
          <w:color w:val="231F20"/>
          <w:spacing w:val="-7"/>
        </w:rPr>
        <w:t>y, </w:t>
      </w:r>
      <w:r>
        <w:rPr>
          <w:color w:val="231F20"/>
        </w:rPr>
        <w:t>el segundo las formas que adopta.</w:t>
      </w:r>
      <w:r>
        <w:rPr>
          <w:color w:val="231F20"/>
          <w:spacing w:val="-8"/>
        </w:rPr>
        <w:t> </w:t>
      </w:r>
      <w:r>
        <w:rPr>
          <w:color w:val="231F20"/>
        </w:rPr>
        <w:t>La</w:t>
      </w:r>
      <w:r>
        <w:rPr>
          <w:color w:val="231F20"/>
          <w:spacing w:val="-8"/>
        </w:rPr>
        <w:t> </w:t>
      </w:r>
      <w:r>
        <w:rPr>
          <w:color w:val="231F20"/>
        </w:rPr>
        <w:t>administración</w:t>
      </w:r>
      <w:r>
        <w:rPr>
          <w:color w:val="231F20"/>
          <w:spacing w:val="-8"/>
        </w:rPr>
        <w:t> </w:t>
      </w:r>
      <w:r>
        <w:rPr>
          <w:color w:val="231F20"/>
        </w:rPr>
        <w:t>pública</w:t>
      </w:r>
      <w:r>
        <w:rPr>
          <w:color w:val="231F20"/>
          <w:spacing w:val="-8"/>
        </w:rPr>
        <w:t> </w:t>
      </w:r>
      <w:r>
        <w:rPr>
          <w:color w:val="231F20"/>
        </w:rPr>
        <w:t>tiene</w:t>
      </w:r>
      <w:r>
        <w:rPr>
          <w:color w:val="231F20"/>
          <w:spacing w:val="-8"/>
        </w:rPr>
        <w:t> </w:t>
      </w:r>
      <w:r>
        <w:rPr>
          <w:color w:val="231F20"/>
        </w:rPr>
        <w:t>una</w:t>
      </w:r>
      <w:r>
        <w:rPr>
          <w:color w:val="231F20"/>
          <w:spacing w:val="-8"/>
        </w:rPr>
        <w:t> </w:t>
      </w:r>
      <w:r>
        <w:rPr>
          <w:color w:val="231F20"/>
        </w:rPr>
        <w:t>característica</w:t>
      </w:r>
      <w:r>
        <w:rPr>
          <w:color w:val="231F20"/>
          <w:spacing w:val="-8"/>
        </w:rPr>
        <w:t> </w:t>
      </w:r>
      <w:r>
        <w:rPr>
          <w:color w:val="231F20"/>
        </w:rPr>
        <w:t>peculiar</w:t>
      </w:r>
      <w:r>
        <w:rPr>
          <w:color w:val="231F20"/>
          <w:spacing w:val="-8"/>
        </w:rPr>
        <w:t> </w:t>
      </w:r>
      <w:r>
        <w:rPr>
          <w:color w:val="231F20"/>
        </w:rPr>
        <w:t>en cada</w:t>
      </w:r>
      <w:r>
        <w:rPr>
          <w:color w:val="231F20"/>
          <w:spacing w:val="-8"/>
        </w:rPr>
        <w:t> </w:t>
      </w:r>
      <w:r>
        <w:rPr>
          <w:color w:val="231F20"/>
        </w:rPr>
        <w:t>modo</w:t>
      </w:r>
      <w:r>
        <w:rPr>
          <w:color w:val="231F20"/>
          <w:spacing w:val="-8"/>
        </w:rPr>
        <w:t> </w:t>
      </w:r>
      <w:r>
        <w:rPr>
          <w:color w:val="231F20"/>
        </w:rPr>
        <w:t>de</w:t>
      </w:r>
      <w:r>
        <w:rPr>
          <w:color w:val="231F20"/>
          <w:spacing w:val="-8"/>
        </w:rPr>
        <w:t> </w:t>
      </w:r>
      <w:r>
        <w:rPr>
          <w:color w:val="231F20"/>
        </w:rPr>
        <w:t>producción,</w:t>
      </w:r>
      <w:r>
        <w:rPr>
          <w:color w:val="231F20"/>
          <w:spacing w:val="-8"/>
        </w:rPr>
        <w:t> </w:t>
      </w:r>
      <w:r>
        <w:rPr>
          <w:color w:val="231F20"/>
        </w:rPr>
        <w:t>ya</w:t>
      </w:r>
      <w:r>
        <w:rPr>
          <w:color w:val="231F20"/>
          <w:spacing w:val="-8"/>
        </w:rPr>
        <w:t> </w:t>
      </w:r>
      <w:r>
        <w:rPr>
          <w:color w:val="231F20"/>
        </w:rPr>
        <w:t>sea</w:t>
      </w:r>
      <w:r>
        <w:rPr>
          <w:color w:val="231F20"/>
          <w:spacing w:val="-8"/>
        </w:rPr>
        <w:t> </w:t>
      </w:r>
      <w:r>
        <w:rPr>
          <w:color w:val="231F20"/>
        </w:rPr>
        <w:t>antiguo,</w:t>
      </w:r>
      <w:r>
        <w:rPr>
          <w:color w:val="231F20"/>
          <w:spacing w:val="-8"/>
        </w:rPr>
        <w:t> </w:t>
      </w:r>
      <w:r>
        <w:rPr>
          <w:color w:val="231F20"/>
        </w:rPr>
        <w:t>asiático,</w:t>
      </w:r>
      <w:r>
        <w:rPr>
          <w:color w:val="231F20"/>
          <w:spacing w:val="-8"/>
        </w:rPr>
        <w:t> </w:t>
      </w:r>
      <w:r>
        <w:rPr>
          <w:color w:val="231F20"/>
        </w:rPr>
        <w:t>feudal</w:t>
      </w:r>
      <w:r>
        <w:rPr>
          <w:color w:val="231F20"/>
          <w:spacing w:val="-8"/>
        </w:rPr>
        <w:t> </w:t>
      </w:r>
      <w:r>
        <w:rPr>
          <w:color w:val="231F20"/>
        </w:rPr>
        <w:t>o</w:t>
      </w:r>
      <w:r>
        <w:rPr>
          <w:color w:val="231F20"/>
          <w:spacing w:val="-8"/>
        </w:rPr>
        <w:t> </w:t>
      </w:r>
      <w:r>
        <w:rPr>
          <w:color w:val="231F20"/>
        </w:rPr>
        <w:t>capitalis- ta,</w:t>
      </w:r>
      <w:r>
        <w:rPr>
          <w:color w:val="231F20"/>
          <w:spacing w:val="-4"/>
        </w:rPr>
        <w:t> </w:t>
      </w:r>
      <w:r>
        <w:rPr>
          <w:color w:val="231F20"/>
        </w:rPr>
        <w:t>según</w:t>
      </w:r>
      <w:r>
        <w:rPr>
          <w:color w:val="231F20"/>
          <w:spacing w:val="-4"/>
        </w:rPr>
        <w:t> </w:t>
      </w:r>
      <w:r>
        <w:rPr>
          <w:color w:val="231F20"/>
        </w:rPr>
        <w:t>las</w:t>
      </w:r>
      <w:r>
        <w:rPr>
          <w:color w:val="231F20"/>
          <w:spacing w:val="-4"/>
        </w:rPr>
        <w:t> </w:t>
      </w:r>
      <w:r>
        <w:rPr>
          <w:color w:val="231F20"/>
        </w:rPr>
        <w:t>bases</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relaciones</w:t>
      </w:r>
      <w:r>
        <w:rPr>
          <w:color w:val="231F20"/>
          <w:spacing w:val="-4"/>
        </w:rPr>
        <w:t> </w:t>
      </w:r>
      <w:r>
        <w:rPr>
          <w:color w:val="231F20"/>
        </w:rPr>
        <w:t>de</w:t>
      </w:r>
      <w:r>
        <w:rPr>
          <w:color w:val="231F20"/>
          <w:spacing w:val="-4"/>
        </w:rPr>
        <w:t> </w:t>
      </w:r>
      <w:r>
        <w:rPr>
          <w:color w:val="231F20"/>
        </w:rPr>
        <w:t>producción</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situación</w:t>
      </w:r>
      <w:r>
        <w:rPr>
          <w:color w:val="231F20"/>
          <w:spacing w:val="-4"/>
        </w:rPr>
        <w:t> </w:t>
      </w:r>
      <w:r>
        <w:rPr>
          <w:color w:val="231F20"/>
        </w:rPr>
        <w:t>que guardan la sociedad y el Estado; es decir, conforme se confundan o distingan</w:t>
      </w:r>
      <w:r>
        <w:rPr>
          <w:color w:val="231F20"/>
          <w:spacing w:val="-11"/>
        </w:rPr>
        <w:t> </w:t>
      </w:r>
      <w:r>
        <w:rPr>
          <w:color w:val="231F20"/>
        </w:rPr>
        <w:t>ambos.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capitalismo,</w:t>
      </w:r>
      <w:r>
        <w:rPr>
          <w:color w:val="231F20"/>
          <w:spacing w:val="-11"/>
        </w:rPr>
        <w:t> </w:t>
      </w:r>
      <w:r>
        <w:rPr>
          <w:color w:val="231F20"/>
        </w:rPr>
        <w:t>Estado</w:t>
      </w:r>
      <w:r>
        <w:rPr>
          <w:color w:val="231F20"/>
          <w:spacing w:val="-11"/>
        </w:rPr>
        <w:t> </w:t>
      </w:r>
      <w:r>
        <w:rPr>
          <w:color w:val="231F20"/>
        </w:rPr>
        <w:t>y</w:t>
      </w:r>
      <w:r>
        <w:rPr>
          <w:color w:val="231F20"/>
          <w:spacing w:val="-11"/>
        </w:rPr>
        <w:t> </w:t>
      </w:r>
      <w:r>
        <w:rPr>
          <w:color w:val="231F20"/>
        </w:rPr>
        <w:t>sociedad</w:t>
      </w:r>
      <w:r>
        <w:rPr>
          <w:color w:val="231F20"/>
          <w:spacing w:val="-11"/>
        </w:rPr>
        <w:t> </w:t>
      </w:r>
      <w:r>
        <w:rPr>
          <w:color w:val="231F20"/>
        </w:rPr>
        <w:t>son</w:t>
      </w:r>
      <w:r>
        <w:rPr>
          <w:color w:val="231F20"/>
          <w:spacing w:val="-11"/>
        </w:rPr>
        <w:t> </w:t>
      </w:r>
      <w:r>
        <w:rPr>
          <w:color w:val="231F20"/>
        </w:rPr>
        <w:t>diferentes; por tanto, la administración pública –debido a la necesidad objetiva de</w:t>
      </w:r>
      <w:r>
        <w:rPr>
          <w:color w:val="231F20"/>
          <w:spacing w:val="-6"/>
        </w:rPr>
        <w:t> </w:t>
      </w:r>
      <w:r>
        <w:rPr>
          <w:color w:val="231F20"/>
        </w:rPr>
        <w:t>la</w:t>
      </w:r>
      <w:r>
        <w:rPr>
          <w:color w:val="231F20"/>
          <w:spacing w:val="-6"/>
        </w:rPr>
        <w:t> </w:t>
      </w:r>
      <w:r>
        <w:rPr>
          <w:color w:val="231F20"/>
        </w:rPr>
        <w:t>mediación–,</w:t>
      </w:r>
      <w:r>
        <w:rPr>
          <w:color w:val="231F20"/>
          <w:spacing w:val="-6"/>
        </w:rPr>
        <w:t> </w:t>
      </w:r>
      <w:r>
        <w:rPr>
          <w:color w:val="231F20"/>
        </w:rPr>
        <w:t>aparece</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relación</w:t>
      </w:r>
      <w:r>
        <w:rPr>
          <w:color w:val="231F20"/>
          <w:spacing w:val="-6"/>
        </w:rPr>
        <w:t> </w:t>
      </w:r>
      <w:r>
        <w:rPr>
          <w:color w:val="231F20"/>
        </w:rPr>
        <w:t>entre</w:t>
      </w:r>
      <w:r>
        <w:rPr>
          <w:color w:val="231F20"/>
          <w:spacing w:val="-6"/>
        </w:rPr>
        <w:t> </w:t>
      </w:r>
      <w:r>
        <w:rPr>
          <w:color w:val="231F20"/>
        </w:rPr>
        <w:t>los</w:t>
      </w:r>
      <w:r>
        <w:rPr>
          <w:color w:val="231F20"/>
          <w:spacing w:val="-6"/>
        </w:rPr>
        <w:t> </w:t>
      </w:r>
      <w:r>
        <w:rPr>
          <w:color w:val="231F20"/>
        </w:rPr>
        <w:t>dos.</w:t>
      </w:r>
    </w:p>
    <w:p>
      <w:pPr>
        <w:pStyle w:val="BodyText"/>
        <w:spacing w:line="247" w:lineRule="auto"/>
        <w:ind w:left="1394" w:right="1388" w:firstLine="283"/>
        <w:jc w:val="both"/>
      </w:pPr>
      <w:r>
        <w:rPr>
          <w:color w:val="231F20"/>
          <w:w w:val="105"/>
        </w:rPr>
        <w:t>De</w:t>
      </w:r>
      <w:r>
        <w:rPr>
          <w:color w:val="231F20"/>
          <w:spacing w:val="-29"/>
          <w:w w:val="105"/>
        </w:rPr>
        <w:t> </w:t>
      </w:r>
      <w:r>
        <w:rPr>
          <w:color w:val="231F20"/>
          <w:w w:val="105"/>
        </w:rPr>
        <w:t>ahí</w:t>
      </w:r>
      <w:r>
        <w:rPr>
          <w:color w:val="231F20"/>
          <w:spacing w:val="-29"/>
          <w:w w:val="105"/>
        </w:rPr>
        <w:t> </w:t>
      </w:r>
      <w:r>
        <w:rPr>
          <w:color w:val="231F20"/>
          <w:w w:val="105"/>
        </w:rPr>
        <w:t>que</w:t>
      </w:r>
      <w:r>
        <w:rPr>
          <w:color w:val="231F20"/>
          <w:spacing w:val="-29"/>
          <w:w w:val="105"/>
        </w:rPr>
        <w:t> </w:t>
      </w:r>
      <w:r>
        <w:rPr>
          <w:color w:val="231F20"/>
          <w:w w:val="105"/>
        </w:rPr>
        <w:t>la</w:t>
      </w:r>
      <w:r>
        <w:rPr>
          <w:color w:val="231F20"/>
          <w:spacing w:val="-29"/>
          <w:w w:val="105"/>
        </w:rPr>
        <w:t> </w:t>
      </w:r>
      <w:r>
        <w:rPr>
          <w:color w:val="231F20"/>
          <w:w w:val="105"/>
        </w:rPr>
        <w:t>dualidad</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relación</w:t>
      </w:r>
      <w:r>
        <w:rPr>
          <w:color w:val="231F20"/>
          <w:spacing w:val="-29"/>
          <w:w w:val="105"/>
        </w:rPr>
        <w:t> </w:t>
      </w:r>
      <w:r>
        <w:rPr>
          <w:color w:val="231F20"/>
          <w:w w:val="105"/>
        </w:rPr>
        <w:t>clases</w:t>
      </w:r>
      <w:r>
        <w:rPr>
          <w:color w:val="231F20"/>
          <w:spacing w:val="-29"/>
          <w:w w:val="105"/>
        </w:rPr>
        <w:t> </w:t>
      </w:r>
      <w:r>
        <w:rPr>
          <w:color w:val="231F20"/>
          <w:w w:val="105"/>
        </w:rPr>
        <w:t>sociales</w:t>
      </w:r>
      <w:r>
        <w:rPr>
          <w:color w:val="231F20"/>
          <w:spacing w:val="-29"/>
          <w:w w:val="105"/>
        </w:rPr>
        <w:t> </w:t>
      </w:r>
      <w:r>
        <w:rPr>
          <w:color w:val="231F20"/>
          <w:w w:val="105"/>
        </w:rPr>
        <w:t>y</w:t>
      </w:r>
      <w:r>
        <w:rPr>
          <w:color w:val="231F20"/>
          <w:spacing w:val="-29"/>
          <w:w w:val="105"/>
        </w:rPr>
        <w:t> </w:t>
      </w:r>
      <w:r>
        <w:rPr>
          <w:color w:val="231F20"/>
          <w:w w:val="105"/>
        </w:rPr>
        <w:t>administra- </w:t>
      </w:r>
      <w:r>
        <w:rPr>
          <w:color w:val="231F20"/>
        </w:rPr>
        <w:t>ción</w:t>
      </w:r>
      <w:r>
        <w:rPr>
          <w:color w:val="231F20"/>
          <w:spacing w:val="-18"/>
        </w:rPr>
        <w:t> </w:t>
      </w:r>
      <w:r>
        <w:rPr>
          <w:color w:val="231F20"/>
        </w:rPr>
        <w:t>pública,</w:t>
      </w:r>
      <w:r>
        <w:rPr>
          <w:color w:val="231F20"/>
          <w:spacing w:val="-18"/>
        </w:rPr>
        <w:t> </w:t>
      </w:r>
      <w:r>
        <w:rPr>
          <w:color w:val="231F20"/>
        </w:rPr>
        <w:t>sociedad</w:t>
      </w:r>
      <w:r>
        <w:rPr>
          <w:color w:val="231F20"/>
          <w:spacing w:val="-18"/>
        </w:rPr>
        <w:t> </w:t>
      </w:r>
      <w:r>
        <w:rPr>
          <w:color w:val="231F20"/>
        </w:rPr>
        <w:t>y</w:t>
      </w:r>
      <w:r>
        <w:rPr>
          <w:color w:val="231F20"/>
          <w:spacing w:val="-18"/>
        </w:rPr>
        <w:t> </w:t>
      </w:r>
      <w:r>
        <w:rPr>
          <w:color w:val="231F20"/>
        </w:rPr>
        <w:t>Estado,</w:t>
      </w:r>
      <w:r>
        <w:rPr>
          <w:color w:val="231F20"/>
          <w:spacing w:val="-18"/>
        </w:rPr>
        <w:t> </w:t>
      </w:r>
      <w:r>
        <w:rPr>
          <w:color w:val="231F20"/>
        </w:rPr>
        <w:t>sea</w:t>
      </w:r>
      <w:r>
        <w:rPr>
          <w:color w:val="231F20"/>
          <w:spacing w:val="-18"/>
        </w:rPr>
        <w:t> </w:t>
      </w:r>
      <w:r>
        <w:rPr>
          <w:color w:val="231F20"/>
        </w:rPr>
        <w:t>una</w:t>
      </w:r>
      <w:r>
        <w:rPr>
          <w:color w:val="231F20"/>
          <w:spacing w:val="-18"/>
        </w:rPr>
        <w:t> </w:t>
      </w:r>
      <w:r>
        <w:rPr>
          <w:color w:val="231F20"/>
        </w:rPr>
        <w:t>característica</w:t>
      </w:r>
      <w:r>
        <w:rPr>
          <w:color w:val="231F20"/>
          <w:spacing w:val="-18"/>
        </w:rPr>
        <w:t> </w:t>
      </w:r>
      <w:r>
        <w:rPr>
          <w:color w:val="231F20"/>
        </w:rPr>
        <w:t>típica</w:t>
      </w:r>
      <w:r>
        <w:rPr>
          <w:color w:val="231F20"/>
          <w:spacing w:val="-18"/>
        </w:rPr>
        <w:t> </w:t>
      </w:r>
      <w:r>
        <w:rPr>
          <w:color w:val="231F20"/>
        </w:rPr>
        <w:t>del</w:t>
      </w:r>
      <w:r>
        <w:rPr>
          <w:color w:val="231F20"/>
          <w:spacing w:val="-18"/>
        </w:rPr>
        <w:t> </w:t>
      </w:r>
      <w:r>
        <w:rPr>
          <w:color w:val="231F20"/>
        </w:rPr>
        <w:t>modo </w:t>
      </w:r>
      <w:r>
        <w:rPr>
          <w:color w:val="231F20"/>
          <w:w w:val="105"/>
        </w:rPr>
        <w:t>de</w:t>
      </w:r>
      <w:r>
        <w:rPr>
          <w:color w:val="231F20"/>
          <w:spacing w:val="-11"/>
          <w:w w:val="105"/>
        </w:rPr>
        <w:t> </w:t>
      </w:r>
      <w:r>
        <w:rPr>
          <w:color w:val="231F20"/>
          <w:w w:val="105"/>
        </w:rPr>
        <w:t>producción</w:t>
      </w:r>
      <w:r>
        <w:rPr>
          <w:color w:val="231F20"/>
          <w:spacing w:val="-11"/>
          <w:w w:val="105"/>
        </w:rPr>
        <w:t> </w:t>
      </w:r>
      <w:r>
        <w:rPr>
          <w:color w:val="231F20"/>
          <w:w w:val="105"/>
        </w:rPr>
        <w:t>capitalista;</w:t>
      </w:r>
      <w:r>
        <w:rPr>
          <w:color w:val="231F20"/>
          <w:spacing w:val="-11"/>
          <w:w w:val="105"/>
        </w:rPr>
        <w:t> </w:t>
      </w:r>
      <w:r>
        <w:rPr>
          <w:color w:val="231F20"/>
          <w:w w:val="105"/>
        </w:rPr>
        <w:t>por</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de</w:t>
      </w:r>
      <w:r>
        <w:rPr>
          <w:color w:val="231F20"/>
          <w:spacing w:val="-11"/>
          <w:w w:val="105"/>
        </w:rPr>
        <w:t> </w:t>
      </w:r>
      <w:r>
        <w:rPr>
          <w:color w:val="231F20"/>
          <w:w w:val="105"/>
        </w:rPr>
        <w:t>ella</w:t>
      </w:r>
      <w:r>
        <w:rPr>
          <w:color w:val="231F20"/>
          <w:spacing w:val="-11"/>
          <w:w w:val="105"/>
        </w:rPr>
        <w:t> </w:t>
      </w:r>
      <w:r>
        <w:rPr>
          <w:color w:val="231F20"/>
          <w:w w:val="105"/>
        </w:rPr>
        <w:t>se</w:t>
      </w:r>
      <w:r>
        <w:rPr>
          <w:color w:val="231F20"/>
          <w:spacing w:val="-11"/>
          <w:w w:val="105"/>
        </w:rPr>
        <w:t> </w:t>
      </w:r>
      <w:r>
        <w:rPr>
          <w:color w:val="231F20"/>
          <w:w w:val="105"/>
        </w:rPr>
        <w:t>desprende</w:t>
      </w:r>
      <w:r>
        <w:rPr>
          <w:color w:val="231F20"/>
          <w:spacing w:val="-11"/>
          <w:w w:val="105"/>
        </w:rPr>
        <w:t> </w:t>
      </w:r>
      <w:r>
        <w:rPr>
          <w:color w:val="231F20"/>
          <w:w w:val="105"/>
        </w:rPr>
        <w:t>la</w:t>
      </w:r>
      <w:r>
        <w:rPr>
          <w:color w:val="231F20"/>
          <w:spacing w:val="-11"/>
          <w:w w:val="105"/>
        </w:rPr>
        <w:t> </w:t>
      </w:r>
      <w:r>
        <w:rPr>
          <w:color w:val="231F20"/>
          <w:w w:val="105"/>
        </w:rPr>
        <w:t>cuarta condición</w:t>
      </w:r>
      <w:r>
        <w:rPr>
          <w:color w:val="231F20"/>
          <w:spacing w:val="-30"/>
          <w:w w:val="105"/>
        </w:rPr>
        <w:t> </w:t>
      </w:r>
      <w:r>
        <w:rPr>
          <w:color w:val="231F20"/>
          <w:w w:val="105"/>
        </w:rPr>
        <w:t>histórica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administración</w:t>
      </w:r>
      <w:r>
        <w:rPr>
          <w:color w:val="231F20"/>
          <w:spacing w:val="-30"/>
          <w:w w:val="105"/>
        </w:rPr>
        <w:t> </w:t>
      </w:r>
      <w:r>
        <w:rPr>
          <w:color w:val="231F20"/>
          <w:w w:val="105"/>
        </w:rPr>
        <w:t>pública:</w:t>
      </w:r>
      <w:r>
        <w:rPr>
          <w:color w:val="231F20"/>
          <w:spacing w:val="-30"/>
          <w:w w:val="105"/>
        </w:rPr>
        <w:t> </w:t>
      </w:r>
      <w:r>
        <w:rPr>
          <w:color w:val="231F20"/>
          <w:w w:val="105"/>
        </w:rPr>
        <w:t>la</w:t>
      </w:r>
      <w:r>
        <w:rPr>
          <w:color w:val="231F20"/>
          <w:spacing w:val="-30"/>
          <w:w w:val="105"/>
        </w:rPr>
        <w:t> </w:t>
      </w:r>
      <w:r>
        <w:rPr>
          <w:color w:val="231F20"/>
          <w:w w:val="105"/>
        </w:rPr>
        <w:t>organización</w:t>
      </w:r>
      <w:r>
        <w:rPr>
          <w:color w:val="231F20"/>
          <w:spacing w:val="-30"/>
          <w:w w:val="105"/>
        </w:rPr>
        <w:t> </w:t>
      </w:r>
      <w:r>
        <w:rPr>
          <w:color w:val="231F20"/>
          <w:w w:val="105"/>
        </w:rPr>
        <w:t>de la</w:t>
      </w:r>
      <w:r>
        <w:rPr>
          <w:color w:val="231F20"/>
          <w:spacing w:val="-23"/>
          <w:w w:val="105"/>
        </w:rPr>
        <w:t> </w:t>
      </w:r>
      <w:r>
        <w:rPr>
          <w:color w:val="231F20"/>
          <w:w w:val="105"/>
        </w:rPr>
        <w:t>relación,</w:t>
      </w:r>
      <w:r>
        <w:rPr>
          <w:color w:val="231F20"/>
          <w:spacing w:val="-23"/>
          <w:w w:val="105"/>
        </w:rPr>
        <w:t> </w:t>
      </w:r>
      <w:r>
        <w:rPr>
          <w:color w:val="231F20"/>
          <w:w w:val="105"/>
        </w:rPr>
        <w:t>y</w:t>
      </w:r>
      <w:r>
        <w:rPr>
          <w:color w:val="231F20"/>
          <w:spacing w:val="-23"/>
          <w:w w:val="105"/>
        </w:rPr>
        <w:t> </w:t>
      </w:r>
      <w:r>
        <w:rPr>
          <w:color w:val="231F20"/>
          <w:w w:val="105"/>
        </w:rPr>
        <w:t>4)</w:t>
      </w:r>
      <w:r>
        <w:rPr>
          <w:color w:val="231F20"/>
          <w:spacing w:val="-23"/>
          <w:w w:val="105"/>
        </w:rPr>
        <w:t> </w:t>
      </w:r>
      <w:r>
        <w:rPr>
          <w:color w:val="231F20"/>
          <w:w w:val="105"/>
        </w:rPr>
        <w:t>las</w:t>
      </w:r>
      <w:r>
        <w:rPr>
          <w:color w:val="231F20"/>
          <w:spacing w:val="-23"/>
          <w:w w:val="105"/>
        </w:rPr>
        <w:t> </w:t>
      </w:r>
      <w:r>
        <w:rPr>
          <w:color w:val="231F20"/>
          <w:w w:val="105"/>
        </w:rPr>
        <w:t>formas</w:t>
      </w:r>
      <w:r>
        <w:rPr>
          <w:color w:val="231F20"/>
          <w:spacing w:val="-23"/>
          <w:w w:val="105"/>
        </w:rPr>
        <w:t> </w:t>
      </w:r>
      <w:r>
        <w:rPr>
          <w:color w:val="231F20"/>
          <w:w w:val="105"/>
        </w:rPr>
        <w:t>de</w:t>
      </w:r>
      <w:r>
        <w:rPr>
          <w:color w:val="231F20"/>
          <w:spacing w:val="-23"/>
          <w:w w:val="105"/>
        </w:rPr>
        <w:t> </w:t>
      </w:r>
      <w:r>
        <w:rPr>
          <w:color w:val="231F20"/>
          <w:w w:val="105"/>
        </w:rPr>
        <w:t>relación</w:t>
      </w:r>
      <w:r>
        <w:rPr>
          <w:color w:val="231F20"/>
          <w:spacing w:val="-23"/>
          <w:w w:val="105"/>
        </w:rPr>
        <w:t> </w:t>
      </w:r>
      <w:r>
        <w:rPr>
          <w:color w:val="231F20"/>
          <w:w w:val="105"/>
        </w:rPr>
        <w:t>están</w:t>
      </w:r>
      <w:r>
        <w:rPr>
          <w:color w:val="231F20"/>
          <w:spacing w:val="-23"/>
          <w:w w:val="105"/>
        </w:rPr>
        <w:t> </w:t>
      </w:r>
      <w:r>
        <w:rPr>
          <w:color w:val="231F20"/>
          <w:w w:val="105"/>
        </w:rPr>
        <w:t>organizadas</w:t>
      </w:r>
      <w:r>
        <w:rPr>
          <w:color w:val="231F20"/>
          <w:spacing w:val="-23"/>
          <w:w w:val="105"/>
        </w:rPr>
        <w:t> </w:t>
      </w:r>
      <w:r>
        <w:rPr>
          <w:color w:val="231F20"/>
          <w:w w:val="105"/>
        </w:rPr>
        <w:t>en</w:t>
      </w:r>
      <w:r>
        <w:rPr>
          <w:color w:val="231F20"/>
          <w:spacing w:val="-23"/>
          <w:w w:val="105"/>
        </w:rPr>
        <w:t> </w:t>
      </w:r>
      <w:r>
        <w:rPr>
          <w:color w:val="231F20"/>
          <w:w w:val="105"/>
        </w:rPr>
        <w:t>delega- ciones.</w:t>
      </w:r>
      <w:r>
        <w:rPr>
          <w:color w:val="231F20"/>
          <w:spacing w:val="-20"/>
          <w:w w:val="105"/>
        </w:rPr>
        <w:t> </w:t>
      </w:r>
      <w:r>
        <w:rPr>
          <w:color w:val="231F20"/>
          <w:w w:val="105"/>
        </w:rPr>
        <w:t>Hacia</w:t>
      </w:r>
      <w:r>
        <w:rPr>
          <w:color w:val="231F20"/>
          <w:spacing w:val="-20"/>
          <w:w w:val="105"/>
        </w:rPr>
        <w:t> </w:t>
      </w:r>
      <w:r>
        <w:rPr>
          <w:color w:val="231F20"/>
          <w:w w:val="105"/>
        </w:rPr>
        <w:t>el</w:t>
      </w:r>
      <w:r>
        <w:rPr>
          <w:color w:val="231F20"/>
          <w:spacing w:val="-20"/>
          <w:w w:val="105"/>
        </w:rPr>
        <w:t> </w:t>
      </w:r>
      <w:r>
        <w:rPr>
          <w:color w:val="231F20"/>
          <w:w w:val="105"/>
        </w:rPr>
        <w:t>siglo</w:t>
      </w:r>
      <w:r>
        <w:rPr>
          <w:color w:val="231F20"/>
          <w:spacing w:val="-19"/>
          <w:w w:val="105"/>
        </w:rPr>
        <w:t> </w:t>
      </w:r>
      <w:r>
        <w:rPr>
          <w:color w:val="231F20"/>
          <w:w w:val="105"/>
          <w:sz w:val="18"/>
        </w:rPr>
        <w:t>xIx</w:t>
      </w:r>
      <w:r>
        <w:rPr>
          <w:color w:val="231F20"/>
          <w:spacing w:val="-9"/>
          <w:w w:val="105"/>
          <w:sz w:val="18"/>
        </w:rPr>
        <w:t> </w:t>
      </w:r>
      <w:r>
        <w:rPr>
          <w:color w:val="231F20"/>
          <w:w w:val="105"/>
        </w:rPr>
        <w:t>las</w:t>
      </w:r>
      <w:r>
        <w:rPr>
          <w:color w:val="231F20"/>
          <w:spacing w:val="-20"/>
          <w:w w:val="105"/>
        </w:rPr>
        <w:t> </w:t>
      </w:r>
      <w:r>
        <w:rPr>
          <w:color w:val="231F20"/>
          <w:w w:val="105"/>
        </w:rPr>
        <w:t>clases</w:t>
      </w:r>
      <w:r>
        <w:rPr>
          <w:color w:val="231F20"/>
          <w:spacing w:val="-20"/>
          <w:w w:val="105"/>
        </w:rPr>
        <w:t> </w:t>
      </w:r>
      <w:r>
        <w:rPr>
          <w:color w:val="231F20"/>
          <w:w w:val="105"/>
        </w:rPr>
        <w:t>organizaban</w:t>
      </w:r>
      <w:r>
        <w:rPr>
          <w:color w:val="231F20"/>
          <w:spacing w:val="-20"/>
          <w:w w:val="105"/>
        </w:rPr>
        <w:t> </w:t>
      </w:r>
      <w:r>
        <w:rPr>
          <w:color w:val="231F20"/>
          <w:w w:val="105"/>
        </w:rPr>
        <w:t>su</w:t>
      </w:r>
      <w:r>
        <w:rPr>
          <w:color w:val="231F20"/>
          <w:spacing w:val="-20"/>
          <w:w w:val="105"/>
        </w:rPr>
        <w:t> </w:t>
      </w:r>
      <w:r>
        <w:rPr>
          <w:color w:val="231F20"/>
          <w:w w:val="105"/>
        </w:rPr>
        <w:t>delegación</w:t>
      </w:r>
      <w:r>
        <w:rPr>
          <w:color w:val="231F20"/>
          <w:spacing w:val="-20"/>
          <w:w w:val="105"/>
        </w:rPr>
        <w:t> </w:t>
      </w:r>
      <w:r>
        <w:rPr>
          <w:color w:val="231F20"/>
          <w:w w:val="105"/>
        </w:rPr>
        <w:t>en</w:t>
      </w:r>
      <w:r>
        <w:rPr>
          <w:color w:val="231F20"/>
          <w:spacing w:val="-20"/>
          <w:w w:val="105"/>
        </w:rPr>
        <w:t> </w:t>
      </w:r>
      <w:r>
        <w:rPr>
          <w:color w:val="231F20"/>
          <w:w w:val="105"/>
        </w:rPr>
        <w:t>el </w:t>
      </w:r>
      <w:r>
        <w:rPr>
          <w:color w:val="231F20"/>
        </w:rPr>
        <w:t>poder</w:t>
      </w:r>
      <w:r>
        <w:rPr>
          <w:color w:val="231F20"/>
          <w:spacing w:val="-17"/>
        </w:rPr>
        <w:t> </w:t>
      </w:r>
      <w:r>
        <w:rPr>
          <w:color w:val="231F20"/>
        </w:rPr>
        <w:t>legislativo,</w:t>
      </w:r>
      <w:r>
        <w:rPr>
          <w:color w:val="231F20"/>
          <w:spacing w:val="-17"/>
        </w:rPr>
        <w:t> </w:t>
      </w:r>
      <w:r>
        <w:rPr>
          <w:color w:val="231F20"/>
        </w:rPr>
        <w:t>actualmente</w:t>
      </w:r>
      <w:r>
        <w:rPr>
          <w:color w:val="231F20"/>
          <w:spacing w:val="-17"/>
        </w:rPr>
        <w:t> </w:t>
      </w:r>
      <w:r>
        <w:rPr>
          <w:color w:val="231F20"/>
        </w:rPr>
        <w:t>incluyen</w:t>
      </w:r>
      <w:r>
        <w:rPr>
          <w:color w:val="231F20"/>
          <w:spacing w:val="-17"/>
        </w:rPr>
        <w:t> </w:t>
      </w:r>
      <w:r>
        <w:rPr>
          <w:color w:val="231F20"/>
        </w:rPr>
        <w:t>también</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corporaciones</w:t>
      </w:r>
      <w:r>
        <w:rPr>
          <w:color w:val="231F20"/>
          <w:spacing w:val="-17"/>
        </w:rPr>
        <w:t> </w:t>
      </w:r>
      <w:r>
        <w:rPr>
          <w:color w:val="231F20"/>
        </w:rPr>
        <w:t>y </w:t>
      </w:r>
      <w:r>
        <w:rPr>
          <w:color w:val="231F20"/>
          <w:w w:val="105"/>
        </w:rPr>
        <w:t>a</w:t>
      </w:r>
      <w:r>
        <w:rPr>
          <w:color w:val="231F20"/>
          <w:spacing w:val="-30"/>
          <w:w w:val="105"/>
        </w:rPr>
        <w:t> </w:t>
      </w:r>
      <w:r>
        <w:rPr>
          <w:color w:val="231F20"/>
          <w:w w:val="105"/>
        </w:rPr>
        <w:t>los</w:t>
      </w:r>
      <w:r>
        <w:rPr>
          <w:color w:val="231F20"/>
          <w:spacing w:val="-30"/>
          <w:w w:val="105"/>
        </w:rPr>
        <w:t> </w:t>
      </w:r>
      <w:r>
        <w:rPr>
          <w:color w:val="231F20"/>
          <w:w w:val="105"/>
        </w:rPr>
        <w:t>gremios</w:t>
      </w:r>
      <w:r>
        <w:rPr>
          <w:color w:val="231F20"/>
          <w:spacing w:val="-30"/>
          <w:w w:val="105"/>
        </w:rPr>
        <w:t> </w:t>
      </w:r>
      <w:r>
        <w:rPr>
          <w:color w:val="231F20"/>
          <w:w w:val="105"/>
        </w:rPr>
        <w:t>clasistas.</w:t>
      </w:r>
      <w:r>
        <w:rPr>
          <w:color w:val="231F20"/>
          <w:spacing w:val="-30"/>
          <w:w w:val="105"/>
        </w:rPr>
        <w:t> </w:t>
      </w:r>
      <w:r>
        <w:rPr>
          <w:color w:val="231F20"/>
          <w:w w:val="105"/>
        </w:rPr>
        <w:t>La</w:t>
      </w:r>
      <w:r>
        <w:rPr>
          <w:color w:val="231F20"/>
          <w:spacing w:val="-30"/>
          <w:w w:val="105"/>
        </w:rPr>
        <w:t> </w:t>
      </w:r>
      <w:r>
        <w:rPr>
          <w:color w:val="231F20"/>
          <w:w w:val="105"/>
        </w:rPr>
        <w:t>administración</w:t>
      </w:r>
      <w:r>
        <w:rPr>
          <w:color w:val="231F20"/>
          <w:spacing w:val="-30"/>
          <w:w w:val="105"/>
        </w:rPr>
        <w:t> </w:t>
      </w:r>
      <w:r>
        <w:rPr>
          <w:color w:val="231F20"/>
          <w:w w:val="105"/>
        </w:rPr>
        <w:t>pública,</w:t>
      </w:r>
      <w:r>
        <w:rPr>
          <w:color w:val="231F20"/>
          <w:spacing w:val="-30"/>
          <w:w w:val="105"/>
        </w:rPr>
        <w:t> </w:t>
      </w:r>
      <w:r>
        <w:rPr>
          <w:color w:val="231F20"/>
          <w:w w:val="105"/>
        </w:rPr>
        <w:t>desde</w:t>
      </w:r>
      <w:r>
        <w:rPr>
          <w:color w:val="231F20"/>
          <w:spacing w:val="-30"/>
          <w:w w:val="105"/>
        </w:rPr>
        <w:t> </w:t>
      </w:r>
      <w:r>
        <w:rPr>
          <w:color w:val="231F20"/>
          <w:w w:val="105"/>
        </w:rPr>
        <w:t>el</w:t>
      </w:r>
      <w:r>
        <w:rPr>
          <w:color w:val="231F20"/>
          <w:spacing w:val="-30"/>
          <w:w w:val="105"/>
        </w:rPr>
        <w:t> </w:t>
      </w:r>
      <w:r>
        <w:rPr>
          <w:color w:val="231F20"/>
          <w:w w:val="105"/>
        </w:rPr>
        <w:t>siglo</w:t>
      </w:r>
      <w:r>
        <w:rPr>
          <w:color w:val="231F20"/>
          <w:spacing w:val="-30"/>
          <w:w w:val="105"/>
        </w:rPr>
        <w:t> </w:t>
      </w:r>
      <w:r>
        <w:rPr>
          <w:color w:val="231F20"/>
          <w:w w:val="105"/>
          <w:sz w:val="18"/>
        </w:rPr>
        <w:t>xIx</w:t>
      </w:r>
      <w:r>
        <w:rPr>
          <w:color w:val="231F20"/>
          <w:w w:val="105"/>
        </w:rPr>
        <w:t>, </w:t>
      </w:r>
      <w:r>
        <w:rPr>
          <w:color w:val="231F20"/>
        </w:rPr>
        <w:t>está</w:t>
      </w:r>
      <w:r>
        <w:rPr>
          <w:color w:val="231F20"/>
          <w:spacing w:val="-18"/>
        </w:rPr>
        <w:t> </w:t>
      </w:r>
      <w:r>
        <w:rPr>
          <w:color w:val="231F20"/>
        </w:rPr>
        <w:t>organizada</w:t>
      </w:r>
      <w:r>
        <w:rPr>
          <w:color w:val="231F20"/>
          <w:spacing w:val="-18"/>
        </w:rPr>
        <w:t> </w:t>
      </w:r>
      <w:r>
        <w:rPr>
          <w:color w:val="231F20"/>
        </w:rPr>
        <w:t>como</w:t>
      </w:r>
      <w:r>
        <w:rPr>
          <w:color w:val="231F20"/>
          <w:spacing w:val="-18"/>
        </w:rPr>
        <w:t> </w:t>
      </w:r>
      <w:r>
        <w:rPr>
          <w:color w:val="231F20"/>
        </w:rPr>
        <w:t>delegación</w:t>
      </w:r>
      <w:r>
        <w:rPr>
          <w:color w:val="231F20"/>
          <w:spacing w:val="-18"/>
        </w:rPr>
        <w:t> </w:t>
      </w:r>
      <w:r>
        <w:rPr>
          <w:color w:val="231F20"/>
        </w:rPr>
        <w:t>dentro</w:t>
      </w:r>
      <w:r>
        <w:rPr>
          <w:color w:val="231F20"/>
          <w:spacing w:val="-18"/>
        </w:rPr>
        <w:t> </w:t>
      </w:r>
      <w:r>
        <w:rPr>
          <w:color w:val="231F20"/>
        </w:rPr>
        <w:t>del</w:t>
      </w:r>
      <w:r>
        <w:rPr>
          <w:color w:val="231F20"/>
          <w:spacing w:val="-18"/>
        </w:rPr>
        <w:t> </w:t>
      </w:r>
      <w:r>
        <w:rPr>
          <w:color w:val="231F20"/>
        </w:rPr>
        <w:t>poder</w:t>
      </w:r>
      <w:r>
        <w:rPr>
          <w:color w:val="231F20"/>
          <w:spacing w:val="-18"/>
        </w:rPr>
        <w:t> </w:t>
      </w:r>
      <w:r>
        <w:rPr>
          <w:color w:val="231F20"/>
        </w:rPr>
        <w:t>ejecutivo,</w:t>
      </w:r>
      <w:r>
        <w:rPr>
          <w:color w:val="231F20"/>
          <w:spacing w:val="-18"/>
        </w:rPr>
        <w:t> </w:t>
      </w:r>
      <w:r>
        <w:rPr>
          <w:color w:val="231F20"/>
        </w:rPr>
        <w:t>mientras </w:t>
      </w:r>
      <w:r>
        <w:rPr>
          <w:color w:val="231F20"/>
          <w:w w:val="105"/>
        </w:rPr>
        <w:t>que</w:t>
      </w:r>
      <w:r>
        <w:rPr>
          <w:color w:val="231F20"/>
          <w:spacing w:val="-35"/>
          <w:w w:val="105"/>
        </w:rPr>
        <w:t> </w:t>
      </w:r>
      <w:r>
        <w:rPr>
          <w:color w:val="231F20"/>
          <w:w w:val="105"/>
        </w:rPr>
        <w:t>las</w:t>
      </w:r>
      <w:r>
        <w:rPr>
          <w:color w:val="231F20"/>
          <w:spacing w:val="-35"/>
          <w:w w:val="105"/>
        </w:rPr>
        <w:t> </w:t>
      </w:r>
      <w:r>
        <w:rPr>
          <w:color w:val="231F20"/>
          <w:w w:val="105"/>
        </w:rPr>
        <w:t>clases</w:t>
      </w:r>
      <w:r>
        <w:rPr>
          <w:color w:val="231F20"/>
          <w:spacing w:val="-35"/>
          <w:w w:val="105"/>
        </w:rPr>
        <w:t> </w:t>
      </w:r>
      <w:r>
        <w:rPr>
          <w:color w:val="231F20"/>
          <w:w w:val="105"/>
        </w:rPr>
        <w:t>plasman</w:t>
      </w:r>
      <w:r>
        <w:rPr>
          <w:color w:val="231F20"/>
          <w:spacing w:val="-35"/>
          <w:w w:val="105"/>
        </w:rPr>
        <w:t> </w:t>
      </w:r>
      <w:r>
        <w:rPr>
          <w:color w:val="231F20"/>
          <w:w w:val="105"/>
        </w:rPr>
        <w:t>su</w:t>
      </w:r>
      <w:r>
        <w:rPr>
          <w:color w:val="231F20"/>
          <w:spacing w:val="-35"/>
          <w:w w:val="105"/>
        </w:rPr>
        <w:t> </w:t>
      </w:r>
      <w:r>
        <w:rPr>
          <w:color w:val="231F20"/>
          <w:w w:val="105"/>
        </w:rPr>
        <w:t>voluntad</w:t>
      </w:r>
      <w:r>
        <w:rPr>
          <w:color w:val="231F20"/>
          <w:spacing w:val="-35"/>
          <w:w w:val="105"/>
        </w:rPr>
        <w:t> </w:t>
      </w:r>
      <w:r>
        <w:rPr>
          <w:color w:val="231F20"/>
          <w:w w:val="105"/>
        </w:rPr>
        <w:t>de</w:t>
      </w:r>
      <w:r>
        <w:rPr>
          <w:color w:val="231F20"/>
          <w:spacing w:val="-35"/>
          <w:w w:val="105"/>
        </w:rPr>
        <w:t> </w:t>
      </w:r>
      <w:r>
        <w:rPr>
          <w:color w:val="231F20"/>
          <w:w w:val="105"/>
        </w:rPr>
        <w:t>integración</w:t>
      </w:r>
      <w:r>
        <w:rPr>
          <w:color w:val="231F20"/>
          <w:spacing w:val="-35"/>
          <w:w w:val="105"/>
        </w:rPr>
        <w:t> </w:t>
      </w:r>
      <w:r>
        <w:rPr>
          <w:color w:val="231F20"/>
          <w:w w:val="105"/>
        </w:rPr>
        <w:t>en</w:t>
      </w:r>
      <w:r>
        <w:rPr>
          <w:color w:val="231F20"/>
          <w:spacing w:val="-35"/>
          <w:w w:val="105"/>
        </w:rPr>
        <w:t> </w:t>
      </w:r>
      <w:r>
        <w:rPr>
          <w:color w:val="231F20"/>
          <w:w w:val="105"/>
        </w:rPr>
        <w:t>el</w:t>
      </w:r>
      <w:r>
        <w:rPr>
          <w:color w:val="231F20"/>
          <w:spacing w:val="-35"/>
          <w:w w:val="105"/>
        </w:rPr>
        <w:t> </w:t>
      </w:r>
      <w:r>
        <w:rPr>
          <w:color w:val="231F20"/>
          <w:w w:val="105"/>
        </w:rPr>
        <w:t>poder</w:t>
      </w:r>
      <w:r>
        <w:rPr>
          <w:color w:val="231F20"/>
          <w:spacing w:val="-35"/>
          <w:w w:val="105"/>
        </w:rPr>
        <w:t> </w:t>
      </w:r>
      <w:r>
        <w:rPr>
          <w:color w:val="231F20"/>
          <w:w w:val="105"/>
        </w:rPr>
        <w:t>legisla- tivo.</w:t>
      </w:r>
      <w:r>
        <w:rPr>
          <w:color w:val="231F20"/>
          <w:spacing w:val="-38"/>
          <w:w w:val="105"/>
        </w:rPr>
        <w:t> </w:t>
      </w:r>
      <w:r>
        <w:rPr>
          <w:color w:val="231F20"/>
          <w:w w:val="105"/>
        </w:rPr>
        <w:t>Por</w:t>
      </w:r>
      <w:r>
        <w:rPr>
          <w:color w:val="231F20"/>
          <w:spacing w:val="-38"/>
          <w:w w:val="105"/>
        </w:rPr>
        <w:t> </w:t>
      </w:r>
      <w:r>
        <w:rPr>
          <w:color w:val="231F20"/>
          <w:w w:val="105"/>
        </w:rPr>
        <w:t>la</w:t>
      </w:r>
      <w:r>
        <w:rPr>
          <w:color w:val="231F20"/>
          <w:spacing w:val="-38"/>
          <w:w w:val="105"/>
        </w:rPr>
        <w:t> </w:t>
      </w:r>
      <w:r>
        <w:rPr>
          <w:color w:val="231F20"/>
          <w:w w:val="105"/>
        </w:rPr>
        <w:t>naturaleza</w:t>
      </w:r>
      <w:r>
        <w:rPr>
          <w:color w:val="231F20"/>
          <w:spacing w:val="-38"/>
          <w:w w:val="105"/>
        </w:rPr>
        <w:t> </w:t>
      </w:r>
      <w:r>
        <w:rPr>
          <w:color w:val="231F20"/>
          <w:w w:val="105"/>
        </w:rPr>
        <w:t>del</w:t>
      </w:r>
      <w:r>
        <w:rPr>
          <w:color w:val="231F20"/>
          <w:spacing w:val="-38"/>
          <w:w w:val="105"/>
        </w:rPr>
        <w:t> </w:t>
      </w:r>
      <w:r>
        <w:rPr>
          <w:color w:val="231F20"/>
          <w:w w:val="105"/>
        </w:rPr>
        <w:t>Estado,</w:t>
      </w:r>
      <w:r>
        <w:rPr>
          <w:color w:val="231F20"/>
          <w:spacing w:val="-38"/>
          <w:w w:val="105"/>
        </w:rPr>
        <w:t> </w:t>
      </w:r>
      <w:r>
        <w:rPr>
          <w:color w:val="231F20"/>
          <w:w w:val="105"/>
        </w:rPr>
        <w:t>opuesta</w:t>
      </w:r>
      <w:r>
        <w:rPr>
          <w:color w:val="231F20"/>
          <w:spacing w:val="-38"/>
          <w:w w:val="105"/>
        </w:rPr>
        <w:t> </w:t>
      </w:r>
      <w:r>
        <w:rPr>
          <w:color w:val="231F20"/>
          <w:w w:val="105"/>
        </w:rPr>
        <w:t>a</w:t>
      </w:r>
      <w:r>
        <w:rPr>
          <w:color w:val="231F20"/>
          <w:spacing w:val="-38"/>
          <w:w w:val="105"/>
        </w:rPr>
        <w:t> </w:t>
      </w:r>
      <w:r>
        <w:rPr>
          <w:color w:val="231F20"/>
          <w:w w:val="105"/>
        </w:rPr>
        <w:t>la</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sociedad,</w:t>
      </w:r>
      <w:r>
        <w:rPr>
          <w:color w:val="231F20"/>
          <w:spacing w:val="-38"/>
          <w:w w:val="105"/>
        </w:rPr>
        <w:t> </w:t>
      </w:r>
      <w:r>
        <w:rPr>
          <w:color w:val="231F20"/>
          <w:w w:val="105"/>
        </w:rPr>
        <w:t>la</w:t>
      </w:r>
      <w:r>
        <w:rPr>
          <w:color w:val="231F20"/>
          <w:spacing w:val="-38"/>
          <w:w w:val="105"/>
        </w:rPr>
        <w:t> </w:t>
      </w:r>
      <w:r>
        <w:rPr>
          <w:color w:val="231F20"/>
          <w:w w:val="105"/>
        </w:rPr>
        <w:t>admi- nistración</w:t>
      </w:r>
      <w:r>
        <w:rPr>
          <w:color w:val="231F20"/>
          <w:spacing w:val="-11"/>
          <w:w w:val="105"/>
        </w:rPr>
        <w:t> </w:t>
      </w:r>
      <w:r>
        <w:rPr>
          <w:color w:val="231F20"/>
          <w:w w:val="105"/>
        </w:rPr>
        <w:t>pública</w:t>
      </w:r>
      <w:r>
        <w:rPr>
          <w:color w:val="231F20"/>
          <w:spacing w:val="-11"/>
          <w:w w:val="105"/>
        </w:rPr>
        <w:t> </w:t>
      </w:r>
      <w:r>
        <w:rPr>
          <w:color w:val="231F20"/>
          <w:w w:val="105"/>
        </w:rPr>
        <w:t>está</w:t>
      </w:r>
      <w:r>
        <w:rPr>
          <w:color w:val="231F20"/>
          <w:spacing w:val="-11"/>
          <w:w w:val="105"/>
        </w:rPr>
        <w:t> </w:t>
      </w:r>
      <w:r>
        <w:rPr>
          <w:color w:val="231F20"/>
          <w:w w:val="105"/>
        </w:rPr>
        <w:t>organizada</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poder</w:t>
      </w:r>
      <w:r>
        <w:rPr>
          <w:color w:val="231F20"/>
          <w:spacing w:val="-11"/>
          <w:w w:val="105"/>
        </w:rPr>
        <w:t> </w:t>
      </w:r>
      <w:r>
        <w:rPr>
          <w:color w:val="231F20"/>
          <w:w w:val="105"/>
        </w:rPr>
        <w:t>ejecutivo,</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es otra</w:t>
      </w:r>
      <w:r>
        <w:rPr>
          <w:color w:val="231F20"/>
          <w:spacing w:val="-35"/>
          <w:w w:val="105"/>
        </w:rPr>
        <w:t> </w:t>
      </w:r>
      <w:r>
        <w:rPr>
          <w:color w:val="231F20"/>
          <w:w w:val="105"/>
        </w:rPr>
        <w:t>cosa</w:t>
      </w:r>
      <w:r>
        <w:rPr>
          <w:color w:val="231F20"/>
          <w:spacing w:val="-35"/>
          <w:w w:val="105"/>
        </w:rPr>
        <w:t> </w:t>
      </w:r>
      <w:r>
        <w:rPr>
          <w:color w:val="231F20"/>
          <w:w w:val="105"/>
        </w:rPr>
        <w:t>que</w:t>
      </w:r>
      <w:r>
        <w:rPr>
          <w:color w:val="231F20"/>
          <w:spacing w:val="-35"/>
          <w:w w:val="105"/>
        </w:rPr>
        <w:t> </w:t>
      </w:r>
      <w:r>
        <w:rPr>
          <w:color w:val="231F20"/>
          <w:w w:val="105"/>
        </w:rPr>
        <w:t>el</w:t>
      </w:r>
      <w:r>
        <w:rPr>
          <w:color w:val="231F20"/>
          <w:spacing w:val="-35"/>
          <w:w w:val="105"/>
        </w:rPr>
        <w:t> </w:t>
      </w:r>
      <w:r>
        <w:rPr>
          <w:color w:val="231F20"/>
          <w:w w:val="105"/>
        </w:rPr>
        <w:t>propio</w:t>
      </w:r>
      <w:r>
        <w:rPr>
          <w:color w:val="231F20"/>
          <w:spacing w:val="-35"/>
          <w:w w:val="105"/>
        </w:rPr>
        <w:t> </w:t>
      </w:r>
      <w:r>
        <w:rPr>
          <w:color w:val="231F20"/>
          <w:w w:val="105"/>
        </w:rPr>
        <w:t>gobierno:</w:t>
      </w:r>
      <w:r>
        <w:rPr>
          <w:color w:val="231F20"/>
          <w:spacing w:val="-35"/>
          <w:w w:val="105"/>
        </w:rPr>
        <w:t> </w:t>
      </w:r>
      <w:r>
        <w:rPr>
          <w:color w:val="231F20"/>
          <w:w w:val="105"/>
        </w:rPr>
        <w:t>no</w:t>
      </w:r>
      <w:r>
        <w:rPr>
          <w:color w:val="231F20"/>
          <w:spacing w:val="-35"/>
          <w:w w:val="105"/>
        </w:rPr>
        <w:t> </w:t>
      </w:r>
      <w:r>
        <w:rPr>
          <w:color w:val="231F20"/>
          <w:w w:val="105"/>
        </w:rPr>
        <w:t>es</w:t>
      </w:r>
      <w:r>
        <w:rPr>
          <w:color w:val="231F20"/>
          <w:spacing w:val="-35"/>
          <w:w w:val="105"/>
        </w:rPr>
        <w:t> </w:t>
      </w:r>
      <w:r>
        <w:rPr>
          <w:color w:val="231F20"/>
          <w:w w:val="105"/>
        </w:rPr>
        <w:t>una</w:t>
      </w:r>
      <w:r>
        <w:rPr>
          <w:color w:val="231F20"/>
          <w:spacing w:val="-35"/>
          <w:w w:val="105"/>
        </w:rPr>
        <w:t> </w:t>
      </w:r>
      <w:r>
        <w:rPr>
          <w:color w:val="231F20"/>
          <w:w w:val="105"/>
        </w:rPr>
        <w:t>voluntad</w:t>
      </w:r>
      <w:r>
        <w:rPr>
          <w:color w:val="231F20"/>
          <w:spacing w:val="-35"/>
          <w:w w:val="105"/>
        </w:rPr>
        <w:t> </w:t>
      </w:r>
      <w:r>
        <w:rPr>
          <w:color w:val="231F20"/>
          <w:w w:val="105"/>
        </w:rPr>
        <w:t>contra</w:t>
      </w:r>
      <w:r>
        <w:rPr>
          <w:color w:val="231F20"/>
          <w:spacing w:val="-35"/>
          <w:w w:val="105"/>
        </w:rPr>
        <w:t> </w:t>
      </w:r>
      <w:r>
        <w:rPr>
          <w:color w:val="231F20"/>
          <w:w w:val="105"/>
        </w:rPr>
        <w:t>el</w:t>
      </w:r>
      <w:r>
        <w:rPr>
          <w:color w:val="231F20"/>
          <w:spacing w:val="-35"/>
          <w:w w:val="105"/>
        </w:rPr>
        <w:t> </w:t>
      </w:r>
      <w:r>
        <w:rPr>
          <w:color w:val="231F20"/>
          <w:w w:val="105"/>
        </w:rPr>
        <w:t>Estado, sino</w:t>
      </w:r>
      <w:r>
        <w:rPr>
          <w:color w:val="231F20"/>
          <w:spacing w:val="-36"/>
          <w:w w:val="105"/>
        </w:rPr>
        <w:t> </w:t>
      </w:r>
      <w:r>
        <w:rPr>
          <w:color w:val="231F20"/>
          <w:w w:val="105"/>
        </w:rPr>
        <w:t>la</w:t>
      </w:r>
      <w:r>
        <w:rPr>
          <w:color w:val="231F20"/>
          <w:spacing w:val="-36"/>
          <w:w w:val="105"/>
        </w:rPr>
        <w:t> </w:t>
      </w:r>
      <w:r>
        <w:rPr>
          <w:color w:val="231F20"/>
          <w:w w:val="105"/>
        </w:rPr>
        <w:t>voluntad</w:t>
      </w:r>
      <w:r>
        <w:rPr>
          <w:color w:val="231F20"/>
          <w:spacing w:val="-36"/>
          <w:w w:val="105"/>
        </w:rPr>
        <w:t> </w:t>
      </w:r>
      <w:r>
        <w:rPr>
          <w:color w:val="231F20"/>
          <w:w w:val="105"/>
        </w:rPr>
        <w:t>misma</w:t>
      </w:r>
      <w:r>
        <w:rPr>
          <w:color w:val="231F20"/>
          <w:spacing w:val="-36"/>
          <w:w w:val="105"/>
        </w:rPr>
        <w:t> </w:t>
      </w:r>
      <w:r>
        <w:rPr>
          <w:color w:val="231F20"/>
          <w:w w:val="105"/>
        </w:rPr>
        <w:t>del</w:t>
      </w:r>
      <w:r>
        <w:rPr>
          <w:color w:val="231F20"/>
          <w:spacing w:val="-36"/>
          <w:w w:val="105"/>
        </w:rPr>
        <w:t> </w:t>
      </w:r>
      <w:r>
        <w:rPr>
          <w:color w:val="231F20"/>
          <w:w w:val="105"/>
        </w:rPr>
        <w:t>Estado.</w:t>
      </w:r>
      <w:r>
        <w:rPr>
          <w:color w:val="231F20"/>
          <w:spacing w:val="-36"/>
          <w:w w:val="105"/>
        </w:rPr>
        <w:t> </w:t>
      </w:r>
      <w:r>
        <w:rPr>
          <w:color w:val="231F20"/>
          <w:w w:val="105"/>
        </w:rPr>
        <w:t>Según</w:t>
      </w:r>
      <w:r>
        <w:rPr>
          <w:color w:val="231F20"/>
          <w:spacing w:val="-36"/>
          <w:w w:val="105"/>
        </w:rPr>
        <w:t> </w:t>
      </w:r>
      <w:r>
        <w:rPr>
          <w:color w:val="231F20"/>
          <w:w w:val="105"/>
        </w:rPr>
        <w:t>Rousseau</w:t>
      </w:r>
      <w:r>
        <w:rPr>
          <w:color w:val="231F20"/>
          <w:spacing w:val="-36"/>
          <w:w w:val="105"/>
        </w:rPr>
        <w:t> </w:t>
      </w:r>
      <w:r>
        <w:rPr>
          <w:color w:val="231F20"/>
          <w:w w:val="105"/>
        </w:rPr>
        <w:t>(1997),</w:t>
      </w:r>
      <w:r>
        <w:rPr>
          <w:color w:val="231F20"/>
          <w:spacing w:val="-36"/>
          <w:w w:val="105"/>
        </w:rPr>
        <w:t> </w:t>
      </w:r>
      <w:r>
        <w:rPr>
          <w:color w:val="231F20"/>
          <w:w w:val="105"/>
        </w:rPr>
        <w:t>el</w:t>
      </w:r>
      <w:r>
        <w:rPr>
          <w:color w:val="231F20"/>
          <w:spacing w:val="-36"/>
          <w:w w:val="105"/>
        </w:rPr>
        <w:t> </w:t>
      </w:r>
      <w:r>
        <w:rPr>
          <w:color w:val="231F20"/>
          <w:w w:val="105"/>
        </w:rPr>
        <w:t>ejecu- tivo</w:t>
      </w:r>
      <w:r>
        <w:rPr>
          <w:color w:val="231F20"/>
          <w:spacing w:val="-31"/>
          <w:w w:val="105"/>
        </w:rPr>
        <w:t> </w:t>
      </w:r>
      <w:r>
        <w:rPr>
          <w:color w:val="231F20"/>
          <w:w w:val="105"/>
        </w:rPr>
        <w:t>es</w:t>
      </w:r>
      <w:r>
        <w:rPr>
          <w:color w:val="231F20"/>
          <w:spacing w:val="-31"/>
          <w:w w:val="105"/>
        </w:rPr>
        <w:t> </w:t>
      </w:r>
      <w:r>
        <w:rPr>
          <w:color w:val="231F20"/>
          <w:w w:val="105"/>
        </w:rPr>
        <w:t>la</w:t>
      </w:r>
      <w:r>
        <w:rPr>
          <w:color w:val="231F20"/>
          <w:spacing w:val="-31"/>
          <w:w w:val="105"/>
        </w:rPr>
        <w:t> </w:t>
      </w:r>
      <w:r>
        <w:rPr>
          <w:color w:val="231F20"/>
          <w:w w:val="105"/>
        </w:rPr>
        <w:t>fuerza,</w:t>
      </w:r>
      <w:r>
        <w:rPr>
          <w:color w:val="231F20"/>
          <w:spacing w:val="-31"/>
          <w:w w:val="105"/>
        </w:rPr>
        <w:t> </w:t>
      </w:r>
      <w:r>
        <w:rPr>
          <w:color w:val="231F20"/>
          <w:w w:val="105"/>
        </w:rPr>
        <w:t>la</w:t>
      </w:r>
      <w:r>
        <w:rPr>
          <w:color w:val="231F20"/>
          <w:spacing w:val="-31"/>
          <w:w w:val="105"/>
        </w:rPr>
        <w:t> </w:t>
      </w:r>
      <w:r>
        <w:rPr>
          <w:color w:val="231F20"/>
          <w:w w:val="105"/>
        </w:rPr>
        <w:t>potencia</w:t>
      </w:r>
      <w:r>
        <w:rPr>
          <w:color w:val="231F20"/>
          <w:spacing w:val="-31"/>
          <w:w w:val="105"/>
        </w:rPr>
        <w:t> </w:t>
      </w:r>
      <w:r>
        <w:rPr>
          <w:color w:val="231F20"/>
          <w:w w:val="105"/>
        </w:rPr>
        <w:t>del</w:t>
      </w:r>
      <w:r>
        <w:rPr>
          <w:color w:val="231F20"/>
          <w:spacing w:val="-31"/>
          <w:w w:val="105"/>
        </w:rPr>
        <w:t> </w:t>
      </w:r>
      <w:r>
        <w:rPr>
          <w:color w:val="231F20"/>
          <w:w w:val="105"/>
        </w:rPr>
        <w:t>Estado.</w:t>
      </w:r>
    </w:p>
    <w:p>
      <w:pPr>
        <w:pStyle w:val="BodyText"/>
        <w:spacing w:line="247" w:lineRule="auto"/>
        <w:ind w:left="1395" w:right="1390" w:firstLine="283"/>
        <w:jc w:val="both"/>
      </w:pPr>
      <w:r>
        <w:rPr>
          <w:color w:val="231F20"/>
        </w:rPr>
        <w:t>Las cuatro condiciones históricas de la administración pública confluyen en la creación de un conjunto institucional, en un aparato organizativo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se</w:t>
      </w:r>
      <w:r>
        <w:rPr>
          <w:color w:val="231F20"/>
          <w:spacing w:val="-7"/>
        </w:rPr>
        <w:t> </w:t>
      </w:r>
      <w:r>
        <w:rPr>
          <w:color w:val="231F20"/>
        </w:rPr>
        <w:t>conserva</w:t>
      </w:r>
      <w:r>
        <w:rPr>
          <w:color w:val="231F20"/>
          <w:spacing w:val="-7"/>
        </w:rPr>
        <w:t> </w:t>
      </w:r>
      <w:r>
        <w:rPr>
          <w:color w:val="231F20"/>
        </w:rPr>
        <w:t>el</w:t>
      </w:r>
      <w:r>
        <w:rPr>
          <w:color w:val="231F20"/>
          <w:spacing w:val="-7"/>
        </w:rPr>
        <w:t> </w:t>
      </w:r>
      <w:r>
        <w:rPr>
          <w:color w:val="231F20"/>
        </w:rPr>
        <w:t>efecto</w:t>
      </w:r>
      <w:r>
        <w:rPr>
          <w:color w:val="231F20"/>
          <w:spacing w:val="-7"/>
        </w:rPr>
        <w:t> </w:t>
      </w:r>
      <w:r>
        <w:rPr>
          <w:color w:val="231F20"/>
        </w:rPr>
        <w:t>de</w:t>
      </w:r>
      <w:r>
        <w:rPr>
          <w:color w:val="231F20"/>
          <w:spacing w:val="-7"/>
        </w:rPr>
        <w:t> </w:t>
      </w:r>
      <w:r>
        <w:rPr>
          <w:color w:val="231F20"/>
        </w:rPr>
        <w:t>dualidad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media- ción. Los actos de la administración pública son actos particulares ejercidos en la sociedad, los cuales, por este hecho, transforman lo general</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legislación</w:t>
      </w:r>
      <w:r>
        <w:rPr>
          <w:color w:val="231F20"/>
          <w:spacing w:val="-9"/>
        </w:rPr>
        <w:t> </w:t>
      </w:r>
      <w:r>
        <w:rPr>
          <w:color w:val="231F20"/>
        </w:rPr>
        <w:t>que</w:t>
      </w:r>
      <w:r>
        <w:rPr>
          <w:color w:val="231F20"/>
          <w:spacing w:val="-9"/>
        </w:rPr>
        <w:t> </w:t>
      </w:r>
      <w:r>
        <w:rPr>
          <w:color w:val="231F20"/>
        </w:rPr>
        <w:t>emana</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seno,</w:t>
      </w:r>
      <w:r>
        <w:rPr>
          <w:color w:val="231F20"/>
          <w:spacing w:val="-9"/>
        </w:rPr>
        <w:t> </w:t>
      </w:r>
      <w:r>
        <w:rPr>
          <w:color w:val="231F20"/>
        </w:rPr>
        <w:t>sus</w:t>
      </w:r>
      <w:r>
        <w:rPr>
          <w:color w:val="231F20"/>
          <w:spacing w:val="-9"/>
        </w:rPr>
        <w:t> </w:t>
      </w:r>
      <w:r>
        <w:rPr>
          <w:color w:val="231F20"/>
        </w:rPr>
        <w:t>decisio-</w:t>
      </w:r>
    </w:p>
    <w:p>
      <w:pPr>
        <w:pStyle w:val="BodyText"/>
        <w:spacing w:before="3"/>
        <w:rPr>
          <w:sz w:val="17"/>
        </w:rPr>
      </w:pPr>
    </w:p>
    <w:p>
      <w:pPr>
        <w:pStyle w:val="BodyText"/>
        <w:spacing w:before="71"/>
        <w:ind w:left="1395" w:right="1190"/>
      </w:pPr>
      <w:r>
        <w:rPr>
          <w:color w:val="231F20"/>
        </w:rPr>
        <w:t>24</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nes, su voluntad en hechos concretos que causan un impacto en las clases sociales y en los individuos. La política fiscal, la legislación obrera,</w:t>
      </w:r>
      <w:r>
        <w:rPr>
          <w:color w:val="231F20"/>
          <w:spacing w:val="-10"/>
        </w:rPr>
        <w:t> </w:t>
      </w:r>
      <w:r>
        <w:rPr>
          <w:color w:val="231F20"/>
        </w:rPr>
        <w:t>la</w:t>
      </w:r>
      <w:r>
        <w:rPr>
          <w:color w:val="231F20"/>
          <w:spacing w:val="-10"/>
        </w:rPr>
        <w:t> </w:t>
      </w:r>
      <w:r>
        <w:rPr>
          <w:color w:val="231F20"/>
        </w:rPr>
        <w:t>educación</w:t>
      </w:r>
      <w:r>
        <w:rPr>
          <w:color w:val="231F20"/>
          <w:spacing w:val="-10"/>
        </w:rPr>
        <w:t> </w:t>
      </w:r>
      <w:r>
        <w:rPr>
          <w:color w:val="231F20"/>
        </w:rPr>
        <w:t>pública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salubridad,</w:t>
      </w:r>
      <w:r>
        <w:rPr>
          <w:color w:val="231F20"/>
          <w:spacing w:val="-10"/>
        </w:rPr>
        <w:t> </w:t>
      </w:r>
      <w:r>
        <w:rPr>
          <w:color w:val="231F20"/>
        </w:rPr>
        <w:t>entre</w:t>
      </w:r>
      <w:r>
        <w:rPr>
          <w:color w:val="231F20"/>
          <w:spacing w:val="-10"/>
        </w:rPr>
        <w:t> </w:t>
      </w:r>
      <w:r>
        <w:rPr>
          <w:color w:val="231F20"/>
        </w:rPr>
        <w:t>otras</w:t>
      </w:r>
      <w:r>
        <w:rPr>
          <w:color w:val="231F20"/>
          <w:spacing w:val="-10"/>
        </w:rPr>
        <w:t> </w:t>
      </w:r>
      <w:r>
        <w:rPr>
          <w:color w:val="231F20"/>
        </w:rPr>
        <w:t>tantas</w:t>
      </w:r>
      <w:r>
        <w:rPr>
          <w:color w:val="231F20"/>
          <w:spacing w:val="-10"/>
        </w:rPr>
        <w:t> </w:t>
      </w:r>
      <w:r>
        <w:rPr>
          <w:color w:val="231F20"/>
        </w:rPr>
        <w:t>funcio- nes</w:t>
      </w:r>
      <w:r>
        <w:rPr>
          <w:color w:val="231F20"/>
          <w:spacing w:val="-19"/>
        </w:rPr>
        <w:t> </w:t>
      </w:r>
      <w:r>
        <w:rPr>
          <w:color w:val="231F20"/>
        </w:rPr>
        <w:t>del</w:t>
      </w:r>
      <w:r>
        <w:rPr>
          <w:color w:val="231F20"/>
          <w:spacing w:val="-19"/>
        </w:rPr>
        <w:t> </w:t>
      </w:r>
      <w:r>
        <w:rPr>
          <w:color w:val="231F20"/>
        </w:rPr>
        <w:t>Estado,</w:t>
      </w:r>
      <w:r>
        <w:rPr>
          <w:color w:val="231F20"/>
          <w:spacing w:val="-19"/>
        </w:rPr>
        <w:t> </w:t>
      </w:r>
      <w:r>
        <w:rPr>
          <w:color w:val="231F20"/>
        </w:rPr>
        <w:t>cuando</w:t>
      </w:r>
      <w:r>
        <w:rPr>
          <w:color w:val="231F20"/>
          <w:spacing w:val="-19"/>
        </w:rPr>
        <w:t> </w:t>
      </w:r>
      <w:r>
        <w:rPr>
          <w:color w:val="231F20"/>
        </w:rPr>
        <w:t>adquieren</w:t>
      </w:r>
      <w:r>
        <w:rPr>
          <w:color w:val="231F20"/>
          <w:spacing w:val="-19"/>
        </w:rPr>
        <w:t> </w:t>
      </w:r>
      <w:r>
        <w:rPr>
          <w:color w:val="231F20"/>
        </w:rPr>
        <w:t>una</w:t>
      </w:r>
      <w:r>
        <w:rPr>
          <w:color w:val="231F20"/>
          <w:spacing w:val="-19"/>
        </w:rPr>
        <w:t> </w:t>
      </w:r>
      <w:r>
        <w:rPr>
          <w:color w:val="231F20"/>
        </w:rPr>
        <w:t>realidad</w:t>
      </w:r>
      <w:r>
        <w:rPr>
          <w:color w:val="231F20"/>
          <w:spacing w:val="-19"/>
        </w:rPr>
        <w:t> </w:t>
      </w:r>
      <w:r>
        <w:rPr>
          <w:color w:val="231F20"/>
        </w:rPr>
        <w:t>específica,</w:t>
      </w:r>
      <w:r>
        <w:rPr>
          <w:color w:val="231F20"/>
          <w:spacing w:val="-19"/>
        </w:rPr>
        <w:t> </w:t>
      </w:r>
      <w:r>
        <w:rPr>
          <w:color w:val="231F20"/>
        </w:rPr>
        <w:t>individuali- zada, lo relacionan con la sociedad: son el gobierno actuando, la</w:t>
      </w:r>
      <w:r>
        <w:rPr>
          <w:color w:val="231F20"/>
          <w:spacing w:val="-34"/>
        </w:rPr>
        <w:t> </w:t>
      </w:r>
      <w:r>
        <w:rPr>
          <w:color w:val="231F20"/>
        </w:rPr>
        <w:t>ma- nifestación concreta de la administración</w:t>
      </w:r>
      <w:r>
        <w:rPr>
          <w:color w:val="231F20"/>
          <w:spacing w:val="-30"/>
        </w:rPr>
        <w:t> </w:t>
      </w:r>
      <w:r>
        <w:rPr>
          <w:color w:val="231F20"/>
        </w:rPr>
        <w:t>pública.</w:t>
      </w:r>
    </w:p>
    <w:p>
      <w:pPr>
        <w:pStyle w:val="BodyText"/>
        <w:spacing w:line="247" w:lineRule="auto"/>
        <w:ind w:left="1395" w:right="1392" w:firstLine="283"/>
        <w:jc w:val="both"/>
      </w:pPr>
      <w:r>
        <w:rPr>
          <w:color w:val="231F20"/>
        </w:rPr>
        <w:t>El</w:t>
      </w:r>
      <w:r>
        <w:rPr>
          <w:color w:val="231F20"/>
          <w:spacing w:val="-5"/>
        </w:rPr>
        <w:t> </w:t>
      </w:r>
      <w:r>
        <w:rPr>
          <w:color w:val="231F20"/>
        </w:rPr>
        <w:t>Estado</w:t>
      </w:r>
      <w:r>
        <w:rPr>
          <w:color w:val="231F20"/>
          <w:spacing w:val="-5"/>
        </w:rPr>
        <w:t> </w:t>
      </w:r>
      <w:r>
        <w:rPr>
          <w:color w:val="231F20"/>
        </w:rPr>
        <w:t>capitalista</w:t>
      </w:r>
      <w:r>
        <w:rPr>
          <w:color w:val="231F20"/>
          <w:spacing w:val="-5"/>
        </w:rPr>
        <w:t> </w:t>
      </w:r>
      <w:r>
        <w:rPr>
          <w:color w:val="231F20"/>
        </w:rPr>
        <w:t>moderno</w:t>
      </w:r>
      <w:r>
        <w:rPr>
          <w:color w:val="231F20"/>
          <w:spacing w:val="-5"/>
        </w:rPr>
        <w:t> </w:t>
      </w:r>
      <w:r>
        <w:rPr>
          <w:color w:val="231F20"/>
        </w:rPr>
        <w:t>existe</w:t>
      </w:r>
      <w:r>
        <w:rPr>
          <w:color w:val="231F20"/>
          <w:spacing w:val="-5"/>
        </w:rPr>
        <w:t> </w:t>
      </w:r>
      <w:r>
        <w:rPr>
          <w:color w:val="231F20"/>
        </w:rPr>
        <w:t>ahí</w:t>
      </w:r>
      <w:r>
        <w:rPr>
          <w:color w:val="231F20"/>
          <w:spacing w:val="-5"/>
        </w:rPr>
        <w:t> </w:t>
      </w:r>
      <w:r>
        <w:rPr>
          <w:color w:val="231F20"/>
        </w:rPr>
        <w:t>donde</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absoluto ha establecido la unidad política y la centralización administrativa, por lo tanto, ha desaparecido; el requisito del Estado capitalista mo- derno</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centralización</w:t>
      </w:r>
      <w:r>
        <w:rPr>
          <w:color w:val="231F20"/>
          <w:spacing w:val="-8"/>
        </w:rPr>
        <w:t> </w:t>
      </w:r>
      <w:r>
        <w:rPr>
          <w:color w:val="231F20"/>
        </w:rPr>
        <w:t>política</w:t>
      </w:r>
      <w:r>
        <w:rPr>
          <w:color w:val="231F20"/>
          <w:spacing w:val="-8"/>
        </w:rPr>
        <w:t> </w:t>
      </w:r>
      <w:r>
        <w:rPr>
          <w:color w:val="231F20"/>
        </w:rPr>
        <w:t>y</w:t>
      </w:r>
      <w:r>
        <w:rPr>
          <w:color w:val="231F20"/>
          <w:spacing w:val="-8"/>
        </w:rPr>
        <w:t> </w:t>
      </w:r>
      <w:r>
        <w:rPr>
          <w:color w:val="231F20"/>
        </w:rPr>
        <w:t>administrativa;</w:t>
      </w:r>
      <w:r>
        <w:rPr>
          <w:color w:val="231F20"/>
          <w:spacing w:val="-8"/>
        </w:rPr>
        <w:t> </w:t>
      </w:r>
      <w:r>
        <w:rPr>
          <w:color w:val="231F20"/>
        </w:rPr>
        <w:t>su</w:t>
      </w:r>
      <w:r>
        <w:rPr>
          <w:color w:val="231F20"/>
          <w:spacing w:val="-8"/>
        </w:rPr>
        <w:t> </w:t>
      </w:r>
      <w:r>
        <w:rPr>
          <w:color w:val="231F20"/>
        </w:rPr>
        <w:t>centralización, obra de la administración comisarial absolutista, la que expropia el poder y los medios de administración de manos de los más variados depositarios.</w:t>
      </w:r>
    </w:p>
    <w:p>
      <w:pPr>
        <w:pStyle w:val="BodyText"/>
        <w:spacing w:line="247" w:lineRule="auto"/>
        <w:ind w:left="1394" w:right="1390" w:firstLine="283"/>
        <w:jc w:val="both"/>
      </w:pPr>
      <w:r>
        <w:rPr>
          <w:color w:val="231F20"/>
        </w:rPr>
        <w:t>el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bienestar</w:t>
      </w:r>
      <w:r>
        <w:rPr>
          <w:color w:val="231F20"/>
          <w:spacing w:val="-9"/>
        </w:rPr>
        <w:t> </w:t>
      </w:r>
      <w:r>
        <w:rPr>
          <w:color w:val="231F20"/>
        </w:rPr>
        <w:t>se</w:t>
      </w:r>
      <w:r>
        <w:rPr>
          <w:color w:val="231F20"/>
          <w:spacing w:val="-9"/>
        </w:rPr>
        <w:t> </w:t>
      </w:r>
      <w:r>
        <w:rPr>
          <w:color w:val="231F20"/>
        </w:rPr>
        <w:t>desarrolla</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ambiente</w:t>
      </w:r>
      <w:r>
        <w:rPr>
          <w:color w:val="231F20"/>
          <w:spacing w:val="-9"/>
        </w:rPr>
        <w:t> </w:t>
      </w:r>
      <w:r>
        <w:rPr>
          <w:color w:val="231F20"/>
        </w:rPr>
        <w:t>propiciado</w:t>
      </w:r>
      <w:r>
        <w:rPr>
          <w:color w:val="231F20"/>
          <w:spacing w:val="-9"/>
        </w:rPr>
        <w:t> </w:t>
      </w:r>
      <w:r>
        <w:rPr>
          <w:color w:val="231F20"/>
        </w:rPr>
        <w:t>por las luchas de clase trabajadora, las resistencias a la reproducción del capital</w:t>
      </w:r>
      <w:r>
        <w:rPr>
          <w:color w:val="231F20"/>
          <w:spacing w:val="-10"/>
        </w:rPr>
        <w:t> </w:t>
      </w:r>
      <w:r>
        <w:rPr>
          <w:color w:val="231F20"/>
        </w:rPr>
        <w:t>y</w:t>
      </w:r>
      <w:r>
        <w:rPr>
          <w:color w:val="231F20"/>
          <w:spacing w:val="-9"/>
        </w:rPr>
        <w:t> </w:t>
      </w:r>
      <w:r>
        <w:rPr>
          <w:color w:val="231F20"/>
        </w:rPr>
        <w:t>los</w:t>
      </w:r>
      <w:r>
        <w:rPr>
          <w:color w:val="231F20"/>
          <w:spacing w:val="-10"/>
        </w:rPr>
        <w:t> </w:t>
      </w:r>
      <w:r>
        <w:rPr>
          <w:color w:val="231F20"/>
        </w:rPr>
        <w:t>esfuerzos</w:t>
      </w:r>
      <w:r>
        <w:rPr>
          <w:color w:val="231F20"/>
          <w:spacing w:val="-10"/>
        </w:rPr>
        <w:t> </w:t>
      </w:r>
      <w:r>
        <w:rPr>
          <w:color w:val="231F20"/>
        </w:rPr>
        <w:t>del</w:t>
      </w:r>
      <w:r>
        <w:rPr>
          <w:color w:val="231F20"/>
          <w:spacing w:val="-9"/>
        </w:rPr>
        <w:t> </w:t>
      </w:r>
      <w:r>
        <w:rPr>
          <w:color w:val="231F20"/>
        </w:rPr>
        <w:t>capital</w:t>
      </w:r>
      <w:r>
        <w:rPr>
          <w:color w:val="231F20"/>
          <w:spacing w:val="-10"/>
        </w:rPr>
        <w:t> </w:t>
      </w:r>
      <w:r>
        <w:rPr>
          <w:color w:val="231F20"/>
        </w:rPr>
        <w:t>por</w:t>
      </w:r>
      <w:r>
        <w:rPr>
          <w:color w:val="231F20"/>
          <w:spacing w:val="-9"/>
        </w:rPr>
        <w:t> </w:t>
      </w:r>
      <w:r>
        <w:rPr>
          <w:color w:val="231F20"/>
        </w:rPr>
        <w:t>reivindicar</w:t>
      </w:r>
      <w:r>
        <w:rPr>
          <w:color w:val="231F20"/>
          <w:spacing w:val="-9"/>
        </w:rPr>
        <w:t> </w:t>
      </w:r>
      <w:r>
        <w:rPr>
          <w:color w:val="231F20"/>
        </w:rPr>
        <w:t>las</w:t>
      </w:r>
      <w:r>
        <w:rPr>
          <w:color w:val="231F20"/>
          <w:spacing w:val="-10"/>
        </w:rPr>
        <w:t> </w:t>
      </w:r>
      <w:r>
        <w:rPr>
          <w:color w:val="231F20"/>
        </w:rPr>
        <w:t>bases</w:t>
      </w:r>
      <w:r>
        <w:rPr>
          <w:color w:val="231F20"/>
          <w:spacing w:val="-9"/>
        </w:rPr>
        <w:t> </w:t>
      </w:r>
      <w:r>
        <w:rPr>
          <w:color w:val="231F20"/>
        </w:rPr>
        <w:t>fundamen- tales de éste. Enmedio de fuerzas y luchas políticas y sociales entre capital</w:t>
      </w:r>
      <w:r>
        <w:rPr>
          <w:color w:val="231F20"/>
          <w:spacing w:val="-6"/>
        </w:rPr>
        <w:t> </w:t>
      </w:r>
      <w:r>
        <w:rPr>
          <w:color w:val="231F20"/>
        </w:rPr>
        <w:t>y</w:t>
      </w:r>
      <w:r>
        <w:rPr>
          <w:color w:val="231F20"/>
          <w:spacing w:val="-6"/>
        </w:rPr>
        <w:t> </w:t>
      </w:r>
      <w:r>
        <w:rPr>
          <w:color w:val="231F20"/>
        </w:rPr>
        <w:t>trabajo,</w:t>
      </w:r>
      <w:r>
        <w:rPr>
          <w:color w:val="231F20"/>
          <w:spacing w:val="-6"/>
        </w:rPr>
        <w:t> </w:t>
      </w:r>
      <w:r>
        <w:rPr>
          <w:color w:val="231F20"/>
        </w:rPr>
        <w:t>por</w:t>
      </w:r>
      <w:r>
        <w:rPr>
          <w:color w:val="231F20"/>
          <w:spacing w:val="-6"/>
        </w:rPr>
        <w:t> </w:t>
      </w:r>
      <w:r>
        <w:rPr>
          <w:color w:val="231F20"/>
        </w:rPr>
        <w:t>mantener</w:t>
      </w:r>
      <w:r>
        <w:rPr>
          <w:color w:val="231F20"/>
          <w:spacing w:val="-6"/>
        </w:rPr>
        <w:t> </w:t>
      </w:r>
      <w:r>
        <w:rPr>
          <w:color w:val="231F20"/>
        </w:rPr>
        <w:t>su</w:t>
      </w:r>
      <w:r>
        <w:rPr>
          <w:color w:val="231F20"/>
          <w:spacing w:val="-6"/>
        </w:rPr>
        <w:t> </w:t>
      </w:r>
      <w:r>
        <w:rPr>
          <w:color w:val="231F20"/>
        </w:rPr>
        <w:t>autonomía</w:t>
      </w:r>
      <w:r>
        <w:rPr>
          <w:color w:val="231F20"/>
          <w:spacing w:val="-6"/>
        </w:rPr>
        <w:t> </w:t>
      </w:r>
      <w:r>
        <w:rPr>
          <w:color w:val="231F20"/>
        </w:rPr>
        <w:t>y</w:t>
      </w:r>
      <w:r>
        <w:rPr>
          <w:color w:val="231F20"/>
          <w:spacing w:val="-6"/>
        </w:rPr>
        <w:t> </w:t>
      </w:r>
      <w:r>
        <w:rPr>
          <w:color w:val="231F20"/>
        </w:rPr>
        <w:t>reproducción,</w:t>
      </w:r>
      <w:r>
        <w:rPr>
          <w:color w:val="231F20"/>
          <w:spacing w:val="-6"/>
        </w:rPr>
        <w:t> </w:t>
      </w:r>
      <w:r>
        <w:rPr>
          <w:color w:val="231F20"/>
        </w:rPr>
        <w:t>el</w:t>
      </w:r>
      <w:r>
        <w:rPr>
          <w:color w:val="231F20"/>
          <w:spacing w:val="-6"/>
        </w:rPr>
        <w:t> </w:t>
      </w:r>
      <w:r>
        <w:rPr>
          <w:color w:val="231F20"/>
        </w:rPr>
        <w:t>Esta- do</w:t>
      </w:r>
      <w:r>
        <w:rPr>
          <w:color w:val="231F20"/>
          <w:spacing w:val="-13"/>
        </w:rPr>
        <w:t> </w:t>
      </w:r>
      <w:r>
        <w:rPr>
          <w:color w:val="231F20"/>
        </w:rPr>
        <w:t>desarrolla</w:t>
      </w:r>
      <w:r>
        <w:rPr>
          <w:color w:val="231F20"/>
          <w:spacing w:val="-13"/>
        </w:rPr>
        <w:t> </w:t>
      </w:r>
      <w:r>
        <w:rPr>
          <w:color w:val="231F20"/>
        </w:rPr>
        <w:t>un</w:t>
      </w:r>
      <w:r>
        <w:rPr>
          <w:color w:val="231F20"/>
          <w:spacing w:val="-13"/>
        </w:rPr>
        <w:t> </w:t>
      </w:r>
      <w:r>
        <w:rPr>
          <w:color w:val="231F20"/>
        </w:rPr>
        <w:t>conjunto</w:t>
      </w:r>
      <w:r>
        <w:rPr>
          <w:color w:val="231F20"/>
          <w:spacing w:val="-13"/>
        </w:rPr>
        <w:t> </w:t>
      </w:r>
      <w:r>
        <w:rPr>
          <w:color w:val="231F20"/>
        </w:rPr>
        <w:t>de</w:t>
      </w:r>
      <w:r>
        <w:rPr>
          <w:color w:val="231F20"/>
          <w:spacing w:val="-13"/>
        </w:rPr>
        <w:t> </w:t>
      </w:r>
      <w:r>
        <w:rPr>
          <w:color w:val="231F20"/>
        </w:rPr>
        <w:t>programas</w:t>
      </w:r>
      <w:r>
        <w:rPr>
          <w:color w:val="231F20"/>
          <w:spacing w:val="-13"/>
        </w:rPr>
        <w:t> </w:t>
      </w:r>
      <w:r>
        <w:rPr>
          <w:color w:val="231F20"/>
        </w:rPr>
        <w:t>que</w:t>
      </w:r>
      <w:r>
        <w:rPr>
          <w:color w:val="231F20"/>
          <w:spacing w:val="-13"/>
        </w:rPr>
        <w:t> </w:t>
      </w:r>
      <w:r>
        <w:rPr>
          <w:color w:val="231F20"/>
        </w:rPr>
        <w:t>dan</w:t>
      </w:r>
      <w:r>
        <w:rPr>
          <w:color w:val="231F20"/>
          <w:spacing w:val="-13"/>
        </w:rPr>
        <w:t> </w:t>
      </w:r>
      <w:r>
        <w:rPr>
          <w:color w:val="231F20"/>
        </w:rPr>
        <w:t>lugar</w:t>
      </w:r>
      <w:r>
        <w:rPr>
          <w:color w:val="231F20"/>
          <w:spacing w:val="-13"/>
        </w:rPr>
        <w:t> </w:t>
      </w:r>
      <w:r>
        <w:rPr>
          <w:color w:val="231F20"/>
        </w:rPr>
        <w:t>al</w:t>
      </w:r>
      <w:r>
        <w:rPr>
          <w:color w:val="231F20"/>
          <w:spacing w:val="-13"/>
        </w:rPr>
        <w:t> </w:t>
      </w:r>
      <w:r>
        <w:rPr>
          <w:color w:val="231F20"/>
        </w:rPr>
        <w:t>estado</w:t>
      </w:r>
      <w:r>
        <w:rPr>
          <w:color w:val="231F20"/>
          <w:spacing w:val="-13"/>
        </w:rPr>
        <w:t> </w:t>
      </w:r>
      <w:r>
        <w:rPr>
          <w:color w:val="231F20"/>
        </w:rPr>
        <w:t>social de</w:t>
      </w:r>
      <w:r>
        <w:rPr>
          <w:color w:val="231F20"/>
          <w:spacing w:val="-9"/>
        </w:rPr>
        <w:t> </w:t>
      </w:r>
      <w:r>
        <w:rPr>
          <w:color w:val="231F20"/>
        </w:rPr>
        <w:t>derecho,</w:t>
      </w:r>
      <w:r>
        <w:rPr>
          <w:color w:val="231F20"/>
          <w:spacing w:val="-9"/>
        </w:rPr>
        <w:t> </w:t>
      </w:r>
      <w:r>
        <w:rPr>
          <w:color w:val="231F20"/>
        </w:rPr>
        <w:t>al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bienestar.</w:t>
      </w:r>
    </w:p>
    <w:p>
      <w:pPr>
        <w:pStyle w:val="BodyText"/>
        <w:spacing w:line="247" w:lineRule="auto"/>
        <w:ind w:left="1394" w:right="1389" w:firstLine="283"/>
        <w:jc w:val="both"/>
      </w:pPr>
      <w:r>
        <w:rPr>
          <w:color w:val="231F20"/>
        </w:rPr>
        <w:t>Las</w:t>
      </w:r>
      <w:r>
        <w:rPr>
          <w:color w:val="231F20"/>
          <w:spacing w:val="-6"/>
        </w:rPr>
        <w:t> </w:t>
      </w:r>
      <w:r>
        <w:rPr>
          <w:color w:val="231F20"/>
        </w:rPr>
        <w:t>diferentes</w:t>
      </w:r>
      <w:r>
        <w:rPr>
          <w:color w:val="231F20"/>
          <w:spacing w:val="-4"/>
        </w:rPr>
        <w:t> </w:t>
      </w:r>
      <w:r>
        <w:rPr>
          <w:color w:val="231F20"/>
        </w:rPr>
        <w:t>interpretaciones</w:t>
      </w:r>
      <w:r>
        <w:rPr>
          <w:color w:val="231F20"/>
          <w:spacing w:val="-6"/>
        </w:rPr>
        <w:t> </w:t>
      </w:r>
      <w:r>
        <w:rPr>
          <w:color w:val="231F20"/>
        </w:rPr>
        <w:t>sobre</w:t>
      </w:r>
      <w:r>
        <w:rPr>
          <w:color w:val="231F20"/>
          <w:spacing w:val="-4"/>
        </w:rPr>
        <w:t> </w:t>
      </w:r>
      <w:r>
        <w:rPr>
          <w:color w:val="231F20"/>
        </w:rPr>
        <w:t>el</w:t>
      </w:r>
      <w:r>
        <w:rPr>
          <w:color w:val="231F20"/>
          <w:spacing w:val="-6"/>
        </w:rPr>
        <w:t> </w:t>
      </w:r>
      <w:r>
        <w:rPr>
          <w:color w:val="231F20"/>
        </w:rPr>
        <w:t>origen</w:t>
      </w:r>
      <w:r>
        <w:rPr>
          <w:color w:val="231F20"/>
          <w:spacing w:val="-4"/>
        </w:rPr>
        <w:t> </w:t>
      </w:r>
      <w:r>
        <w:rPr>
          <w:color w:val="231F20"/>
        </w:rPr>
        <w:t>del</w:t>
      </w:r>
      <w:r>
        <w:rPr>
          <w:color w:val="231F20"/>
          <w:spacing w:val="-6"/>
        </w:rPr>
        <w:t> </w:t>
      </w:r>
      <w:r>
        <w:rPr>
          <w:color w:val="231F20"/>
        </w:rPr>
        <w:t>estado</w:t>
      </w:r>
      <w:r>
        <w:rPr>
          <w:color w:val="231F20"/>
          <w:spacing w:val="-4"/>
        </w:rPr>
        <w:t> </w:t>
      </w:r>
      <w:r>
        <w:rPr>
          <w:color w:val="231F20"/>
        </w:rPr>
        <w:t>de</w:t>
      </w:r>
      <w:r>
        <w:rPr>
          <w:color w:val="231F20"/>
          <w:spacing w:val="-4"/>
        </w:rPr>
        <w:t> </w:t>
      </w:r>
      <w:r>
        <w:rPr>
          <w:color w:val="231F20"/>
        </w:rPr>
        <w:t>bien- estar </w:t>
      </w:r>
      <w:r>
        <w:rPr>
          <w:color w:val="231F20"/>
          <w:spacing w:val="-4"/>
        </w:rPr>
        <w:t>(</w:t>
      </w:r>
      <w:r>
        <w:rPr>
          <w:i/>
          <w:color w:val="231F20"/>
          <w:spacing w:val="-4"/>
        </w:rPr>
        <w:t>Welfare </w:t>
      </w:r>
      <w:r>
        <w:rPr>
          <w:i/>
          <w:color w:val="231F20"/>
        </w:rPr>
        <w:t>State</w:t>
      </w:r>
      <w:r>
        <w:rPr>
          <w:color w:val="231F20"/>
        </w:rPr>
        <w:t>), Estado social, Estado benefactor o Estado pro- videncia, nos permiten identificar los cambios que propiciaron su aparición y consolidación. El contexto histórico del denominado Es- tado de bienestar (1945-1970), no necesariamente tiene algo que ver con la condición de bienestar de los Estados, más aun de las clases más</w:t>
      </w:r>
      <w:r>
        <w:rPr>
          <w:color w:val="231F20"/>
          <w:spacing w:val="-7"/>
        </w:rPr>
        <w:t> </w:t>
      </w:r>
      <w:r>
        <w:rPr>
          <w:color w:val="231F20"/>
        </w:rPr>
        <w:t>necesitadas.</w:t>
      </w:r>
      <w:r>
        <w:rPr>
          <w:color w:val="231F20"/>
          <w:spacing w:val="-7"/>
        </w:rPr>
        <w:t> </w:t>
      </w:r>
      <w:r>
        <w:rPr>
          <w:color w:val="231F20"/>
        </w:rPr>
        <w:t>Una</w:t>
      </w:r>
      <w:r>
        <w:rPr>
          <w:color w:val="231F20"/>
          <w:spacing w:val="-7"/>
        </w:rPr>
        <w:t> </w:t>
      </w:r>
      <w:r>
        <w:rPr>
          <w:color w:val="231F20"/>
        </w:rPr>
        <w:t>consideración</w:t>
      </w:r>
      <w:r>
        <w:rPr>
          <w:color w:val="231F20"/>
          <w:spacing w:val="-7"/>
        </w:rPr>
        <w:t> </w:t>
      </w:r>
      <w:r>
        <w:rPr>
          <w:color w:val="231F20"/>
        </w:rPr>
        <w:t>que</w:t>
      </w:r>
      <w:r>
        <w:rPr>
          <w:color w:val="231F20"/>
          <w:spacing w:val="-7"/>
        </w:rPr>
        <w:t> </w:t>
      </w:r>
      <w:r>
        <w:rPr>
          <w:color w:val="231F20"/>
        </w:rPr>
        <w:t>ejemplifica</w:t>
      </w:r>
      <w:r>
        <w:rPr>
          <w:color w:val="231F20"/>
          <w:spacing w:val="-7"/>
        </w:rPr>
        <w:t> </w:t>
      </w:r>
      <w:r>
        <w:rPr>
          <w:color w:val="231F20"/>
        </w:rPr>
        <w:t>tal</w:t>
      </w:r>
      <w:r>
        <w:rPr>
          <w:color w:val="231F20"/>
          <w:spacing w:val="-7"/>
        </w:rPr>
        <w:t> </w:t>
      </w:r>
      <w:r>
        <w:rPr>
          <w:color w:val="231F20"/>
        </w:rPr>
        <w:t>circunstancia es que un verdadero estado de bienestar no puede entenderse fuera del</w:t>
      </w:r>
      <w:r>
        <w:rPr>
          <w:color w:val="231F20"/>
          <w:spacing w:val="-8"/>
        </w:rPr>
        <w:t> </w:t>
      </w:r>
      <w:r>
        <w:rPr>
          <w:color w:val="231F20"/>
        </w:rPr>
        <w:t>contexto</w:t>
      </w:r>
      <w:r>
        <w:rPr>
          <w:color w:val="231F20"/>
          <w:spacing w:val="-8"/>
        </w:rPr>
        <w:t> </w:t>
      </w:r>
      <w:r>
        <w:rPr>
          <w:color w:val="231F20"/>
        </w:rPr>
        <w:t>democrático.</w:t>
      </w:r>
      <w:r>
        <w:rPr>
          <w:color w:val="231F20"/>
          <w:spacing w:val="-8"/>
        </w:rPr>
        <w:t> </w:t>
      </w:r>
      <w:r>
        <w:rPr>
          <w:color w:val="231F20"/>
        </w:rPr>
        <w:t>Los</w:t>
      </w:r>
      <w:r>
        <w:rPr>
          <w:color w:val="231F20"/>
          <w:spacing w:val="-8"/>
        </w:rPr>
        <w:t> </w:t>
      </w:r>
      <w:r>
        <w:rPr>
          <w:color w:val="231F20"/>
        </w:rPr>
        <w:t>Estados</w:t>
      </w:r>
      <w:r>
        <w:rPr>
          <w:color w:val="231F20"/>
          <w:spacing w:val="-8"/>
        </w:rPr>
        <w:t> </w:t>
      </w:r>
      <w:r>
        <w:rPr>
          <w:color w:val="231F20"/>
        </w:rPr>
        <w:t>autoritarios</w:t>
      </w:r>
      <w:r>
        <w:rPr>
          <w:color w:val="231F20"/>
          <w:spacing w:val="-8"/>
        </w:rPr>
        <w:t> </w:t>
      </w:r>
      <w:r>
        <w:rPr>
          <w:color w:val="231F20"/>
        </w:rPr>
        <w:t>con</w:t>
      </w:r>
      <w:r>
        <w:rPr>
          <w:color w:val="231F20"/>
          <w:spacing w:val="-8"/>
        </w:rPr>
        <w:t> </w:t>
      </w:r>
      <w:r>
        <w:rPr>
          <w:color w:val="231F20"/>
        </w:rPr>
        <w:t>ciertos</w:t>
      </w:r>
      <w:r>
        <w:rPr>
          <w:color w:val="231F20"/>
          <w:spacing w:val="-8"/>
        </w:rPr>
        <w:t> </w:t>
      </w:r>
      <w:r>
        <w:rPr>
          <w:color w:val="231F20"/>
        </w:rPr>
        <w:t>rasgos populistas pueden confundirse con el Estado benefactor. La España de Francisco Franco permitió un desarrollo de los derechos indivi- duales,</w:t>
      </w:r>
      <w:r>
        <w:rPr>
          <w:color w:val="231F20"/>
          <w:spacing w:val="-14"/>
        </w:rPr>
        <w:t> </w:t>
      </w:r>
      <w:r>
        <w:rPr>
          <w:color w:val="231F20"/>
        </w:rPr>
        <w:t>pero</w:t>
      </w:r>
      <w:r>
        <w:rPr>
          <w:color w:val="231F20"/>
          <w:spacing w:val="-14"/>
        </w:rPr>
        <w:t> </w:t>
      </w:r>
      <w:r>
        <w:rPr>
          <w:color w:val="231F20"/>
        </w:rPr>
        <w:t>restringió</w:t>
      </w:r>
      <w:r>
        <w:rPr>
          <w:color w:val="231F20"/>
          <w:spacing w:val="-14"/>
        </w:rPr>
        <w:t> </w:t>
      </w:r>
      <w:r>
        <w:rPr>
          <w:color w:val="231F20"/>
        </w:rPr>
        <w:t>al</w:t>
      </w:r>
      <w:r>
        <w:rPr>
          <w:color w:val="231F20"/>
          <w:spacing w:val="-14"/>
        </w:rPr>
        <w:t> </w:t>
      </w:r>
      <w:r>
        <w:rPr>
          <w:color w:val="231F20"/>
        </w:rPr>
        <w:t>máximo</w:t>
      </w:r>
      <w:r>
        <w:rPr>
          <w:color w:val="231F20"/>
          <w:spacing w:val="-14"/>
        </w:rPr>
        <w:t> </w:t>
      </w:r>
      <w:r>
        <w:rPr>
          <w:color w:val="231F20"/>
        </w:rPr>
        <w:t>todos</w:t>
      </w:r>
      <w:r>
        <w:rPr>
          <w:color w:val="231F20"/>
          <w:spacing w:val="-14"/>
        </w:rPr>
        <w:t> </w:t>
      </w:r>
      <w:r>
        <w:rPr>
          <w:color w:val="231F20"/>
        </w:rPr>
        <w:t>los</w:t>
      </w:r>
      <w:r>
        <w:rPr>
          <w:color w:val="231F20"/>
          <w:spacing w:val="-14"/>
        </w:rPr>
        <w:t> </w:t>
      </w:r>
      <w:r>
        <w:rPr>
          <w:color w:val="231F20"/>
        </w:rPr>
        <w:t>derechos</w:t>
      </w:r>
      <w:r>
        <w:rPr>
          <w:color w:val="231F20"/>
          <w:spacing w:val="-14"/>
        </w:rPr>
        <w:t> </w:t>
      </w:r>
      <w:r>
        <w:rPr>
          <w:color w:val="231F20"/>
        </w:rPr>
        <w:t>sociales</w:t>
      </w:r>
      <w:r>
        <w:rPr>
          <w:color w:val="231F20"/>
          <w:spacing w:val="-14"/>
        </w:rPr>
        <w:t> </w:t>
      </w:r>
      <w:r>
        <w:rPr>
          <w:color w:val="231F20"/>
        </w:rPr>
        <w:t>o</w:t>
      </w:r>
      <w:r>
        <w:rPr>
          <w:color w:val="231F20"/>
          <w:spacing w:val="-14"/>
        </w:rPr>
        <w:t> </w:t>
      </w:r>
      <w:r>
        <w:rPr>
          <w:color w:val="231F20"/>
        </w:rPr>
        <w:t>colec- tivos</w:t>
      </w:r>
      <w:r>
        <w:rPr>
          <w:color w:val="231F20"/>
          <w:spacing w:val="-12"/>
        </w:rPr>
        <w:t> </w:t>
      </w:r>
      <w:r>
        <w:rPr>
          <w:color w:val="231F20"/>
        </w:rPr>
        <w:t>(Pérez,</w:t>
      </w:r>
      <w:r>
        <w:rPr>
          <w:color w:val="231F20"/>
          <w:spacing w:val="-12"/>
        </w:rPr>
        <w:t> </w:t>
      </w:r>
      <w:r>
        <w:rPr>
          <w:color w:val="231F20"/>
        </w:rPr>
        <w:t>2003).</w:t>
      </w:r>
      <w:r>
        <w:rPr>
          <w:color w:val="231F20"/>
          <w:spacing w:val="-12"/>
        </w:rPr>
        <w:t> </w:t>
      </w:r>
      <w:r>
        <w:rPr>
          <w:color w:val="231F20"/>
        </w:rPr>
        <w:t>El</w:t>
      </w:r>
      <w:r>
        <w:rPr>
          <w:color w:val="231F20"/>
          <w:spacing w:val="-12"/>
        </w:rPr>
        <w:t> </w:t>
      </w:r>
      <w:r>
        <w:rPr>
          <w:color w:val="231F20"/>
        </w:rPr>
        <w:t>beneficio</w:t>
      </w:r>
      <w:r>
        <w:rPr>
          <w:color w:val="231F20"/>
          <w:spacing w:val="-12"/>
        </w:rPr>
        <w:t> </w:t>
      </w:r>
      <w:r>
        <w:rPr>
          <w:color w:val="231F20"/>
        </w:rPr>
        <w:t>social</w:t>
      </w:r>
      <w:r>
        <w:rPr>
          <w:color w:val="231F20"/>
          <w:spacing w:val="-12"/>
        </w:rPr>
        <w:t> </w:t>
      </w:r>
      <w:r>
        <w:rPr>
          <w:color w:val="231F20"/>
        </w:rPr>
        <w:t>adquiere</w:t>
      </w:r>
      <w:r>
        <w:rPr>
          <w:color w:val="231F20"/>
          <w:spacing w:val="-12"/>
        </w:rPr>
        <w:t> </w:t>
      </w:r>
      <w:r>
        <w:rPr>
          <w:color w:val="231F20"/>
        </w:rPr>
        <w:t>la</w:t>
      </w:r>
      <w:r>
        <w:rPr>
          <w:color w:val="231F20"/>
          <w:spacing w:val="-12"/>
        </w:rPr>
        <w:t> </w:t>
      </w:r>
      <w:r>
        <w:rPr>
          <w:color w:val="231F20"/>
        </w:rPr>
        <w:t>condición</w:t>
      </w:r>
      <w:r>
        <w:rPr>
          <w:color w:val="231F20"/>
          <w:spacing w:val="-12"/>
        </w:rPr>
        <w:t> </w:t>
      </w:r>
      <w:r>
        <w:rPr>
          <w:color w:val="231F20"/>
        </w:rPr>
        <w:t>de</w:t>
      </w:r>
      <w:r>
        <w:rPr>
          <w:color w:val="231F20"/>
          <w:spacing w:val="-12"/>
        </w:rPr>
        <w:t> </w:t>
      </w:r>
      <w:r>
        <w:rPr>
          <w:color w:val="231F20"/>
        </w:rPr>
        <w:t>Esta- do</w:t>
      </w:r>
      <w:r>
        <w:rPr>
          <w:color w:val="231F20"/>
          <w:spacing w:val="-5"/>
        </w:rPr>
        <w:t> </w:t>
      </w:r>
      <w:r>
        <w:rPr>
          <w:color w:val="231F20"/>
        </w:rPr>
        <w:t>de</w:t>
      </w:r>
      <w:r>
        <w:rPr>
          <w:color w:val="231F20"/>
          <w:spacing w:val="-5"/>
        </w:rPr>
        <w:t> </w:t>
      </w:r>
      <w:r>
        <w:rPr>
          <w:color w:val="231F20"/>
        </w:rPr>
        <w:t>bienestar</w:t>
      </w:r>
      <w:r>
        <w:rPr>
          <w:color w:val="231F20"/>
          <w:spacing w:val="-5"/>
        </w:rPr>
        <w:t> </w:t>
      </w:r>
      <w:r>
        <w:rPr>
          <w:color w:val="231F20"/>
        </w:rPr>
        <w:t>cuando</w:t>
      </w:r>
      <w:r>
        <w:rPr>
          <w:color w:val="231F20"/>
          <w:spacing w:val="-5"/>
        </w:rPr>
        <w:t> </w:t>
      </w:r>
      <w:r>
        <w:rPr>
          <w:color w:val="231F20"/>
        </w:rPr>
        <w:t>se</w:t>
      </w:r>
      <w:r>
        <w:rPr>
          <w:color w:val="231F20"/>
          <w:spacing w:val="-5"/>
        </w:rPr>
        <w:t> </w:t>
      </w:r>
      <w:r>
        <w:rPr>
          <w:color w:val="231F20"/>
        </w:rPr>
        <w:t>cumple</w:t>
      </w:r>
      <w:r>
        <w:rPr>
          <w:color w:val="231F20"/>
          <w:spacing w:val="-5"/>
        </w:rPr>
        <w:t> </w:t>
      </w:r>
      <w:r>
        <w:rPr>
          <w:color w:val="231F20"/>
        </w:rPr>
        <w:t>la</w:t>
      </w:r>
      <w:r>
        <w:rPr>
          <w:color w:val="231F20"/>
          <w:spacing w:val="-5"/>
        </w:rPr>
        <w:t> </w:t>
      </w:r>
      <w:r>
        <w:rPr>
          <w:color w:val="231F20"/>
        </w:rPr>
        <w:t>condición</w:t>
      </w:r>
      <w:r>
        <w:rPr>
          <w:color w:val="231F20"/>
          <w:spacing w:val="-5"/>
        </w:rPr>
        <w:t> </w:t>
      </w:r>
      <w:r>
        <w:rPr>
          <w:color w:val="231F20"/>
        </w:rPr>
        <w:t>primera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relación entre</w:t>
      </w:r>
      <w:r>
        <w:rPr>
          <w:color w:val="231F20"/>
          <w:spacing w:val="-8"/>
        </w:rPr>
        <w:t> </w:t>
      </w:r>
      <w:r>
        <w:rPr>
          <w:color w:val="231F20"/>
        </w:rPr>
        <w:t>la</w:t>
      </w:r>
      <w:r>
        <w:rPr>
          <w:color w:val="231F20"/>
          <w:spacing w:val="-8"/>
        </w:rPr>
        <w:t> </w:t>
      </w:r>
      <w:r>
        <w:rPr>
          <w:color w:val="231F20"/>
        </w:rPr>
        <w:t>democracia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justicia</w:t>
      </w:r>
      <w:r>
        <w:rPr>
          <w:color w:val="231F20"/>
          <w:spacing w:val="-9"/>
        </w:rPr>
        <w:t> </w:t>
      </w:r>
      <w:r>
        <w:rPr>
          <w:color w:val="231F20"/>
        </w:rPr>
        <w:t>social.</w:t>
      </w:r>
    </w:p>
    <w:p>
      <w:pPr>
        <w:pStyle w:val="BodyText"/>
        <w:spacing w:line="247" w:lineRule="auto"/>
        <w:ind w:left="1394" w:right="1392" w:firstLine="283"/>
        <w:jc w:val="both"/>
      </w:pPr>
      <w:r>
        <w:rPr>
          <w:color w:val="231F20"/>
        </w:rPr>
        <w:t>En</w:t>
      </w:r>
      <w:r>
        <w:rPr>
          <w:color w:val="231F20"/>
          <w:spacing w:val="-7"/>
        </w:rPr>
        <w:t> </w:t>
      </w:r>
      <w:r>
        <w:rPr>
          <w:color w:val="231F20"/>
        </w:rPr>
        <w:t>la</w:t>
      </w:r>
      <w:r>
        <w:rPr>
          <w:color w:val="231F20"/>
          <w:spacing w:val="-7"/>
        </w:rPr>
        <w:t> </w:t>
      </w:r>
      <w:r>
        <w:rPr>
          <w:color w:val="231F20"/>
        </w:rPr>
        <w:t>división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hecho</w:t>
      </w:r>
      <w:r>
        <w:rPr>
          <w:color w:val="231F20"/>
          <w:spacing w:val="-7"/>
        </w:rPr>
        <w:t> </w:t>
      </w:r>
      <w:r>
        <w:rPr>
          <w:color w:val="231F20"/>
        </w:rPr>
        <w:t>fundamental</w:t>
      </w:r>
      <w:r>
        <w:rPr>
          <w:color w:val="231F20"/>
          <w:spacing w:val="-7"/>
        </w:rPr>
        <w:t> </w:t>
      </w:r>
      <w:r>
        <w:rPr>
          <w:color w:val="231F20"/>
        </w:rPr>
        <w:t>en</w:t>
      </w:r>
      <w:r>
        <w:rPr>
          <w:color w:val="231F20"/>
          <w:spacing w:val="-7"/>
        </w:rPr>
        <w:t> </w:t>
      </w:r>
      <w:r>
        <w:rPr>
          <w:color w:val="231F20"/>
        </w:rPr>
        <w:t>el capitalismo, ocurren determinadas formas de relación: las clases so- ciales</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la</w:t>
      </w:r>
      <w:r>
        <w:rPr>
          <w:color w:val="231F20"/>
          <w:spacing w:val="-16"/>
        </w:rPr>
        <w:t> </w:t>
      </w:r>
      <w:r>
        <w:rPr>
          <w:color w:val="231F20"/>
        </w:rPr>
        <w:t>división</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sociedad</w:t>
      </w:r>
    </w:p>
    <w:p>
      <w:pPr>
        <w:pStyle w:val="BodyText"/>
        <w:spacing w:before="2"/>
        <w:rPr>
          <w:sz w:val="17"/>
        </w:rPr>
      </w:pPr>
    </w:p>
    <w:p>
      <w:pPr>
        <w:pStyle w:val="BodyText"/>
        <w:spacing w:before="71"/>
        <w:ind w:left="1395" w:right="1393"/>
        <w:jc w:val="right"/>
      </w:pPr>
      <w:r>
        <w:rPr>
          <w:color w:val="231F20"/>
        </w:rPr>
        <w:t>25</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son una característica del capitalismo, lo mismo que las formas de mediación, de relación de clases y de administración pública que se establecen entre ambos. De modo análogo, en la ciencia de la admi- nistración las estrategias del Estado no determinadas por</w:t>
      </w:r>
      <w:r>
        <w:rPr>
          <w:color w:val="231F20"/>
          <w:spacing w:val="-23"/>
        </w:rPr>
        <w:t> </w:t>
      </w:r>
      <w:r>
        <w:rPr>
          <w:color w:val="231F20"/>
        </w:rPr>
        <w:t>alternativas normativas</w:t>
      </w:r>
      <w:r>
        <w:rPr>
          <w:color w:val="231F20"/>
          <w:spacing w:val="-7"/>
        </w:rPr>
        <w:t> </w:t>
      </w:r>
      <w:r>
        <w:rPr>
          <w:color w:val="231F20"/>
        </w:rPr>
        <w:t>de</w:t>
      </w:r>
      <w:r>
        <w:rPr>
          <w:color w:val="231F20"/>
          <w:spacing w:val="-7"/>
        </w:rPr>
        <w:t> </w:t>
      </w:r>
      <w:r>
        <w:rPr>
          <w:color w:val="231F20"/>
        </w:rPr>
        <w:t>contenido</w:t>
      </w:r>
      <w:r>
        <w:rPr>
          <w:color w:val="231F20"/>
          <w:spacing w:val="-7"/>
        </w:rPr>
        <w:t> </w:t>
      </w:r>
      <w:r>
        <w:rPr>
          <w:color w:val="231F20"/>
        </w:rPr>
        <w:t>o</w:t>
      </w:r>
      <w:r>
        <w:rPr>
          <w:color w:val="231F20"/>
          <w:spacing w:val="-7"/>
        </w:rPr>
        <w:t> </w:t>
      </w:r>
      <w:r>
        <w:rPr>
          <w:color w:val="231F20"/>
        </w:rPr>
        <w:t>de</w:t>
      </w:r>
      <w:r>
        <w:rPr>
          <w:color w:val="231F20"/>
          <w:spacing w:val="-7"/>
        </w:rPr>
        <w:t> </w:t>
      </w:r>
      <w:r>
        <w:rPr>
          <w:color w:val="231F20"/>
        </w:rPr>
        <w:t>práctica,</w:t>
      </w:r>
      <w:r>
        <w:rPr>
          <w:color w:val="231F20"/>
          <w:spacing w:val="-7"/>
        </w:rPr>
        <w:t> </w:t>
      </w:r>
      <w:r>
        <w:rPr>
          <w:color w:val="231F20"/>
        </w:rPr>
        <w:t>se</w:t>
      </w:r>
      <w:r>
        <w:rPr>
          <w:color w:val="231F20"/>
          <w:spacing w:val="-7"/>
        </w:rPr>
        <w:t> </w:t>
      </w:r>
      <w:r>
        <w:rPr>
          <w:color w:val="231F20"/>
        </w:rPr>
        <w:t>caracterizan</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forma empíricamente predominante de racionalidad</w:t>
      </w:r>
      <w:r>
        <w:rPr>
          <w:color w:val="231F20"/>
          <w:spacing w:val="-25"/>
        </w:rPr>
        <w:t> </w:t>
      </w:r>
      <w:r>
        <w:rPr>
          <w:color w:val="231F20"/>
        </w:rPr>
        <w:t>administrativa.</w:t>
      </w:r>
    </w:p>
    <w:p>
      <w:pPr>
        <w:pStyle w:val="BodyText"/>
        <w:spacing w:line="247" w:lineRule="auto"/>
        <w:ind w:left="1395" w:right="1390" w:firstLine="283"/>
        <w:jc w:val="both"/>
      </w:pPr>
      <w:r>
        <w:rPr>
          <w:color w:val="231F20"/>
        </w:rPr>
        <w:t>En el periodo de entreguerra se verificó un cambio estructural en la economía y en la sociedad, ya que el Estado amplió sus</w:t>
      </w:r>
      <w:r>
        <w:rPr>
          <w:color w:val="231F20"/>
          <w:spacing w:val="-36"/>
        </w:rPr>
        <w:t> </w:t>
      </w:r>
      <w:r>
        <w:rPr>
          <w:color w:val="231F20"/>
        </w:rPr>
        <w:t>funciones. El</w:t>
      </w:r>
      <w:r>
        <w:rPr>
          <w:color w:val="231F20"/>
          <w:spacing w:val="-17"/>
        </w:rPr>
        <w:t> </w:t>
      </w:r>
      <w:r>
        <w:rPr>
          <w:color w:val="231F20"/>
        </w:rPr>
        <w:t>surgimiento</w:t>
      </w:r>
      <w:r>
        <w:rPr>
          <w:color w:val="231F20"/>
          <w:spacing w:val="-17"/>
        </w:rPr>
        <w:t> </w:t>
      </w:r>
      <w:r>
        <w:rPr>
          <w:color w:val="231F20"/>
        </w:rPr>
        <w:t>de</w:t>
      </w:r>
      <w:r>
        <w:rPr>
          <w:color w:val="231F20"/>
          <w:spacing w:val="-17"/>
        </w:rPr>
        <w:t> </w:t>
      </w:r>
      <w:r>
        <w:rPr>
          <w:color w:val="231F20"/>
        </w:rPr>
        <w:t>nuevas</w:t>
      </w:r>
      <w:r>
        <w:rPr>
          <w:color w:val="231F20"/>
          <w:spacing w:val="-17"/>
        </w:rPr>
        <w:t> </w:t>
      </w:r>
      <w:r>
        <w:rPr>
          <w:color w:val="231F20"/>
        </w:rPr>
        <w:t>formas</w:t>
      </w:r>
      <w:r>
        <w:rPr>
          <w:color w:val="231F20"/>
          <w:spacing w:val="-17"/>
        </w:rPr>
        <w:t> </w:t>
      </w:r>
      <w:r>
        <w:rPr>
          <w:color w:val="231F20"/>
        </w:rPr>
        <w:t>de</w:t>
      </w:r>
      <w:r>
        <w:rPr>
          <w:color w:val="231F20"/>
          <w:spacing w:val="-17"/>
        </w:rPr>
        <w:t> </w:t>
      </w:r>
      <w:r>
        <w:rPr>
          <w:color w:val="231F20"/>
        </w:rPr>
        <w:t>organización</w:t>
      </w:r>
      <w:r>
        <w:rPr>
          <w:color w:val="231F20"/>
          <w:spacing w:val="-17"/>
        </w:rPr>
        <w:t> </w:t>
      </w:r>
      <w:r>
        <w:rPr>
          <w:color w:val="231F20"/>
        </w:rPr>
        <w:t>y</w:t>
      </w:r>
      <w:r>
        <w:rPr>
          <w:color w:val="231F20"/>
          <w:spacing w:val="-17"/>
        </w:rPr>
        <w:t> </w:t>
      </w:r>
      <w:r>
        <w:rPr>
          <w:color w:val="231F20"/>
        </w:rPr>
        <w:t>articulación</w:t>
      </w:r>
      <w:r>
        <w:rPr>
          <w:color w:val="231F20"/>
          <w:spacing w:val="-17"/>
        </w:rPr>
        <w:t> </w:t>
      </w:r>
      <w:r>
        <w:rPr>
          <w:color w:val="231F20"/>
        </w:rPr>
        <w:t>de</w:t>
      </w:r>
      <w:r>
        <w:rPr>
          <w:color w:val="231F20"/>
          <w:spacing w:val="-17"/>
        </w:rPr>
        <w:t> </w:t>
      </w:r>
      <w:r>
        <w:rPr>
          <w:color w:val="231F20"/>
        </w:rPr>
        <w:t>las relaciones entre el Estado, la economía y la sociedad, se interioriza- ron e institucionalizaron como el Estado de bienestar, el cual colocó el acento en una política de gasto orientada principalmente a</w:t>
      </w:r>
      <w:r>
        <w:rPr>
          <w:color w:val="231F20"/>
          <w:spacing w:val="-11"/>
        </w:rPr>
        <w:t> </w:t>
      </w:r>
      <w:r>
        <w:rPr>
          <w:color w:val="231F20"/>
        </w:rPr>
        <w:t>estimu- lar</w:t>
      </w:r>
      <w:r>
        <w:rPr>
          <w:color w:val="231F20"/>
          <w:spacing w:val="-7"/>
        </w:rPr>
        <w:t> </w:t>
      </w:r>
      <w:r>
        <w:rPr>
          <w:color w:val="231F20"/>
        </w:rPr>
        <w:t>la</w:t>
      </w:r>
      <w:r>
        <w:rPr>
          <w:color w:val="231F20"/>
          <w:spacing w:val="-7"/>
        </w:rPr>
        <w:t> </w:t>
      </w:r>
      <w:r>
        <w:rPr>
          <w:color w:val="231F20"/>
        </w:rPr>
        <w:t>demanda</w:t>
      </w:r>
      <w:r>
        <w:rPr>
          <w:color w:val="231F20"/>
          <w:spacing w:val="-7"/>
        </w:rPr>
        <w:t> </w:t>
      </w:r>
      <w:r>
        <w:rPr>
          <w:color w:val="231F20"/>
        </w:rPr>
        <w:t>y</w:t>
      </w:r>
      <w:r>
        <w:rPr>
          <w:color w:val="231F20"/>
          <w:spacing w:val="-7"/>
        </w:rPr>
        <w:t> </w:t>
      </w:r>
      <w:r>
        <w:rPr>
          <w:color w:val="231F20"/>
        </w:rPr>
        <w:t>lograr</w:t>
      </w:r>
      <w:r>
        <w:rPr>
          <w:color w:val="231F20"/>
          <w:spacing w:val="-7"/>
        </w:rPr>
        <w:t> </w:t>
      </w:r>
      <w:r>
        <w:rPr>
          <w:color w:val="231F20"/>
        </w:rPr>
        <w:t>el</w:t>
      </w:r>
      <w:r>
        <w:rPr>
          <w:color w:val="231F20"/>
          <w:spacing w:val="-7"/>
        </w:rPr>
        <w:t> </w:t>
      </w:r>
      <w:r>
        <w:rPr>
          <w:color w:val="231F20"/>
        </w:rPr>
        <w:t>bienestar</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del</w:t>
      </w:r>
      <w:r>
        <w:rPr>
          <w:color w:val="231F20"/>
          <w:spacing w:val="-7"/>
        </w:rPr>
        <w:t> </w:t>
      </w:r>
      <w:r>
        <w:rPr>
          <w:color w:val="231F20"/>
        </w:rPr>
        <w:t>intercambio</w:t>
      </w:r>
      <w:r>
        <w:rPr>
          <w:color w:val="231F20"/>
          <w:spacing w:val="-7"/>
        </w:rPr>
        <w:t> </w:t>
      </w:r>
      <w:r>
        <w:rPr>
          <w:color w:val="231F20"/>
        </w:rPr>
        <w:t>del</w:t>
      </w:r>
      <w:r>
        <w:rPr>
          <w:color w:val="231F20"/>
          <w:spacing w:val="-7"/>
        </w:rPr>
        <w:t> </w:t>
      </w:r>
      <w:r>
        <w:rPr>
          <w:color w:val="231F20"/>
        </w:rPr>
        <w:t>gasto social.</w:t>
      </w:r>
    </w:p>
    <w:p>
      <w:pPr>
        <w:pStyle w:val="BodyText"/>
        <w:spacing w:line="253" w:lineRule="exact"/>
        <w:ind w:left="1678"/>
        <w:jc w:val="both"/>
      </w:pPr>
      <w:r>
        <w:rPr>
          <w:color w:val="231F20"/>
        </w:rPr>
        <w:t>En sentido estricto, dice Helem (1989, p. 27):</w:t>
      </w:r>
    </w:p>
    <w:p>
      <w:pPr>
        <w:pStyle w:val="BodyText"/>
        <w:spacing w:before="10"/>
      </w:pPr>
    </w:p>
    <w:p>
      <w:pPr>
        <w:spacing w:line="254" w:lineRule="auto" w:before="1"/>
        <w:ind w:left="1695" w:right="1692" w:firstLine="0"/>
        <w:jc w:val="both"/>
        <w:rPr>
          <w:sz w:val="18"/>
        </w:rPr>
      </w:pPr>
      <w:r>
        <w:rPr>
          <w:color w:val="231F20"/>
          <w:sz w:val="18"/>
        </w:rPr>
        <w:t>El Estado del bienestar es un concepto esencialmente político y moral, que sirvió</w:t>
      </w:r>
      <w:r>
        <w:rPr>
          <w:color w:val="231F20"/>
          <w:spacing w:val="-8"/>
          <w:sz w:val="18"/>
        </w:rPr>
        <w:t> </w:t>
      </w:r>
      <w:r>
        <w:rPr>
          <w:color w:val="231F20"/>
          <w:sz w:val="18"/>
        </w:rPr>
        <w:t>de</w:t>
      </w:r>
      <w:r>
        <w:rPr>
          <w:color w:val="231F20"/>
          <w:spacing w:val="-8"/>
          <w:sz w:val="18"/>
        </w:rPr>
        <w:t> </w:t>
      </w:r>
      <w:r>
        <w:rPr>
          <w:color w:val="231F20"/>
          <w:sz w:val="18"/>
        </w:rPr>
        <w:t>marco</w:t>
      </w:r>
      <w:r>
        <w:rPr>
          <w:color w:val="231F20"/>
          <w:spacing w:val="-8"/>
          <w:sz w:val="18"/>
        </w:rPr>
        <w:t> </w:t>
      </w:r>
      <w:r>
        <w:rPr>
          <w:color w:val="231F20"/>
          <w:sz w:val="18"/>
        </w:rPr>
        <w:t>para</w:t>
      </w:r>
      <w:r>
        <w:rPr>
          <w:color w:val="231F20"/>
          <w:spacing w:val="-8"/>
          <w:sz w:val="18"/>
        </w:rPr>
        <w:t> </w:t>
      </w:r>
      <w:r>
        <w:rPr>
          <w:color w:val="231F20"/>
          <w:sz w:val="18"/>
        </w:rPr>
        <w:t>el</w:t>
      </w:r>
      <w:r>
        <w:rPr>
          <w:color w:val="231F20"/>
          <w:spacing w:val="-8"/>
          <w:sz w:val="18"/>
        </w:rPr>
        <w:t> </w:t>
      </w:r>
      <w:r>
        <w:rPr>
          <w:color w:val="231F20"/>
          <w:sz w:val="18"/>
        </w:rPr>
        <w:t>logro</w:t>
      </w:r>
      <w:r>
        <w:rPr>
          <w:color w:val="231F20"/>
          <w:spacing w:val="-8"/>
          <w:sz w:val="18"/>
        </w:rPr>
        <w:t> </w:t>
      </w:r>
      <w:r>
        <w:rPr>
          <w:color w:val="231F20"/>
          <w:sz w:val="18"/>
        </w:rPr>
        <w:t>de</w:t>
      </w:r>
      <w:r>
        <w:rPr>
          <w:color w:val="231F20"/>
          <w:spacing w:val="-8"/>
          <w:sz w:val="18"/>
        </w:rPr>
        <w:t> </w:t>
      </w:r>
      <w:r>
        <w:rPr>
          <w:color w:val="231F20"/>
          <w:sz w:val="18"/>
        </w:rPr>
        <w:t>acuerdos</w:t>
      </w:r>
      <w:r>
        <w:rPr>
          <w:color w:val="231F20"/>
          <w:spacing w:val="-8"/>
          <w:sz w:val="18"/>
        </w:rPr>
        <w:t> </w:t>
      </w:r>
      <w:r>
        <w:rPr>
          <w:color w:val="231F20"/>
          <w:sz w:val="18"/>
        </w:rPr>
        <w:t>entre</w:t>
      </w:r>
      <w:r>
        <w:rPr>
          <w:color w:val="231F20"/>
          <w:spacing w:val="-8"/>
          <w:sz w:val="18"/>
        </w:rPr>
        <w:t> </w:t>
      </w:r>
      <w:r>
        <w:rPr>
          <w:color w:val="231F20"/>
          <w:sz w:val="18"/>
        </w:rPr>
        <w:t>los</w:t>
      </w:r>
      <w:r>
        <w:rPr>
          <w:color w:val="231F20"/>
          <w:spacing w:val="-8"/>
          <w:sz w:val="18"/>
        </w:rPr>
        <w:t> </w:t>
      </w:r>
      <w:r>
        <w:rPr>
          <w:color w:val="231F20"/>
          <w:sz w:val="18"/>
        </w:rPr>
        <w:t>agentes</w:t>
      </w:r>
      <w:r>
        <w:rPr>
          <w:color w:val="231F20"/>
          <w:spacing w:val="-8"/>
          <w:sz w:val="18"/>
        </w:rPr>
        <w:t> </w:t>
      </w:r>
      <w:r>
        <w:rPr>
          <w:color w:val="231F20"/>
          <w:sz w:val="18"/>
        </w:rPr>
        <w:t>sociales.</w:t>
      </w:r>
      <w:r>
        <w:rPr>
          <w:color w:val="231F20"/>
          <w:spacing w:val="-8"/>
          <w:sz w:val="18"/>
        </w:rPr>
        <w:t> </w:t>
      </w:r>
      <w:r>
        <w:rPr>
          <w:color w:val="231F20"/>
          <w:sz w:val="18"/>
        </w:rPr>
        <w:t>En</w:t>
      </w:r>
      <w:r>
        <w:rPr>
          <w:color w:val="231F20"/>
          <w:spacing w:val="-8"/>
          <w:sz w:val="18"/>
        </w:rPr>
        <w:t> </w:t>
      </w:r>
      <w:r>
        <w:rPr>
          <w:color w:val="231F20"/>
          <w:sz w:val="18"/>
        </w:rPr>
        <w:t>efec- to, el Estado del bienestar permitió establecer arreglos sociales, políticos e institucionales</w:t>
      </w:r>
      <w:r>
        <w:rPr>
          <w:color w:val="231F20"/>
          <w:spacing w:val="-7"/>
          <w:sz w:val="18"/>
        </w:rPr>
        <w:t> </w:t>
      </w:r>
      <w:r>
        <w:rPr>
          <w:color w:val="231F20"/>
          <w:sz w:val="18"/>
        </w:rPr>
        <w:t>que</w:t>
      </w:r>
      <w:r>
        <w:rPr>
          <w:color w:val="231F20"/>
          <w:spacing w:val="-7"/>
          <w:sz w:val="18"/>
        </w:rPr>
        <w:t> </w:t>
      </w:r>
      <w:r>
        <w:rPr>
          <w:color w:val="231F20"/>
          <w:sz w:val="18"/>
        </w:rPr>
        <w:t>han</w:t>
      </w:r>
      <w:r>
        <w:rPr>
          <w:color w:val="231F20"/>
          <w:spacing w:val="-7"/>
          <w:sz w:val="18"/>
        </w:rPr>
        <w:t> </w:t>
      </w:r>
      <w:r>
        <w:rPr>
          <w:color w:val="231F20"/>
          <w:sz w:val="18"/>
        </w:rPr>
        <w:t>marcado</w:t>
      </w:r>
      <w:r>
        <w:rPr>
          <w:color w:val="231F20"/>
          <w:spacing w:val="-7"/>
          <w:sz w:val="18"/>
        </w:rPr>
        <w:t> </w:t>
      </w:r>
      <w:r>
        <w:rPr>
          <w:color w:val="231F20"/>
          <w:sz w:val="18"/>
        </w:rPr>
        <w:t>un</w:t>
      </w:r>
      <w:r>
        <w:rPr>
          <w:color w:val="231F20"/>
          <w:spacing w:val="-7"/>
          <w:sz w:val="18"/>
        </w:rPr>
        <w:t> </w:t>
      </w:r>
      <w:r>
        <w:rPr>
          <w:color w:val="231F20"/>
          <w:sz w:val="18"/>
        </w:rPr>
        <w:t>hilo</w:t>
      </w:r>
      <w:r>
        <w:rPr>
          <w:color w:val="231F20"/>
          <w:spacing w:val="-7"/>
          <w:sz w:val="18"/>
        </w:rPr>
        <w:t> </w:t>
      </w:r>
      <w:r>
        <w:rPr>
          <w:color w:val="231F20"/>
          <w:sz w:val="18"/>
        </w:rPr>
        <w:t>en</w:t>
      </w:r>
      <w:r>
        <w:rPr>
          <w:color w:val="231F20"/>
          <w:spacing w:val="-7"/>
          <w:sz w:val="18"/>
        </w:rPr>
        <w:t> </w:t>
      </w:r>
      <w:r>
        <w:rPr>
          <w:color w:val="231F20"/>
          <w:sz w:val="18"/>
        </w:rPr>
        <w:t>la</w:t>
      </w:r>
      <w:r>
        <w:rPr>
          <w:color w:val="231F20"/>
          <w:spacing w:val="-7"/>
          <w:sz w:val="18"/>
        </w:rPr>
        <w:t> </w:t>
      </w:r>
      <w:r>
        <w:rPr>
          <w:color w:val="231F20"/>
          <w:sz w:val="18"/>
        </w:rPr>
        <w:t>evolución</w:t>
      </w:r>
      <w:r>
        <w:rPr>
          <w:color w:val="231F20"/>
          <w:spacing w:val="-7"/>
          <w:sz w:val="18"/>
        </w:rPr>
        <w:t> </w:t>
      </w:r>
      <w:r>
        <w:rPr>
          <w:color w:val="231F20"/>
          <w:sz w:val="18"/>
        </w:rPr>
        <w:t>del</w:t>
      </w:r>
      <w:r>
        <w:rPr>
          <w:color w:val="231F20"/>
          <w:spacing w:val="-7"/>
          <w:sz w:val="18"/>
        </w:rPr>
        <w:t> </w:t>
      </w:r>
      <w:r>
        <w:rPr>
          <w:color w:val="231F20"/>
          <w:sz w:val="18"/>
        </w:rPr>
        <w:t>capitalismo</w:t>
      </w:r>
      <w:r>
        <w:rPr>
          <w:color w:val="231F20"/>
          <w:spacing w:val="-7"/>
          <w:sz w:val="18"/>
        </w:rPr>
        <w:t> </w:t>
      </w:r>
      <w:r>
        <w:rPr>
          <w:color w:val="231F20"/>
          <w:sz w:val="18"/>
        </w:rPr>
        <w:t>por- que</w:t>
      </w:r>
      <w:r>
        <w:rPr>
          <w:color w:val="231F20"/>
          <w:spacing w:val="-7"/>
          <w:sz w:val="18"/>
        </w:rPr>
        <w:t> </w:t>
      </w:r>
      <w:r>
        <w:rPr>
          <w:color w:val="231F20"/>
          <w:sz w:val="18"/>
        </w:rPr>
        <w:t>permitió</w:t>
      </w:r>
      <w:r>
        <w:rPr>
          <w:color w:val="231F20"/>
          <w:spacing w:val="-7"/>
          <w:sz w:val="18"/>
        </w:rPr>
        <w:t> </w:t>
      </w:r>
      <w:r>
        <w:rPr>
          <w:color w:val="231F20"/>
          <w:sz w:val="18"/>
        </w:rPr>
        <w:t>enfrentar</w:t>
      </w:r>
      <w:r>
        <w:rPr>
          <w:color w:val="231F20"/>
          <w:spacing w:val="-7"/>
          <w:sz w:val="18"/>
        </w:rPr>
        <w:t> </w:t>
      </w:r>
      <w:r>
        <w:rPr>
          <w:color w:val="231F20"/>
          <w:sz w:val="18"/>
        </w:rPr>
        <w:t>una</w:t>
      </w:r>
      <w:r>
        <w:rPr>
          <w:color w:val="231F20"/>
          <w:spacing w:val="-7"/>
          <w:sz w:val="18"/>
        </w:rPr>
        <w:t> </w:t>
      </w:r>
      <w:r>
        <w:rPr>
          <w:color w:val="231F20"/>
          <w:sz w:val="18"/>
        </w:rPr>
        <w:t>severa</w:t>
      </w:r>
      <w:r>
        <w:rPr>
          <w:color w:val="231F20"/>
          <w:spacing w:val="-7"/>
          <w:sz w:val="18"/>
        </w:rPr>
        <w:t> </w:t>
      </w:r>
      <w:r>
        <w:rPr>
          <w:color w:val="231F20"/>
          <w:sz w:val="18"/>
        </w:rPr>
        <w:t>crisis</w:t>
      </w:r>
      <w:r>
        <w:rPr>
          <w:color w:val="231F20"/>
          <w:spacing w:val="-7"/>
          <w:sz w:val="18"/>
        </w:rPr>
        <w:t> </w:t>
      </w:r>
      <w:r>
        <w:rPr>
          <w:color w:val="231F20"/>
          <w:sz w:val="18"/>
        </w:rPr>
        <w:t>y</w:t>
      </w:r>
      <w:r>
        <w:rPr>
          <w:color w:val="231F20"/>
          <w:spacing w:val="-7"/>
          <w:sz w:val="18"/>
        </w:rPr>
        <w:t> </w:t>
      </w:r>
      <w:r>
        <w:rPr>
          <w:color w:val="231F20"/>
          <w:sz w:val="18"/>
        </w:rPr>
        <w:t>recuperar</w:t>
      </w:r>
      <w:r>
        <w:rPr>
          <w:color w:val="231F20"/>
          <w:spacing w:val="-7"/>
          <w:sz w:val="18"/>
        </w:rPr>
        <w:t> </w:t>
      </w:r>
      <w:r>
        <w:rPr>
          <w:color w:val="231F20"/>
          <w:sz w:val="18"/>
        </w:rPr>
        <w:t>el</w:t>
      </w:r>
      <w:r>
        <w:rPr>
          <w:color w:val="231F20"/>
          <w:spacing w:val="-7"/>
          <w:sz w:val="18"/>
        </w:rPr>
        <w:t> </w:t>
      </w:r>
      <w:r>
        <w:rPr>
          <w:color w:val="231F20"/>
          <w:sz w:val="18"/>
        </w:rPr>
        <w:t>crecimiento</w:t>
      </w:r>
      <w:r>
        <w:rPr>
          <w:color w:val="231F20"/>
          <w:spacing w:val="-7"/>
          <w:sz w:val="18"/>
        </w:rPr>
        <w:t> </w:t>
      </w:r>
      <w:r>
        <w:rPr>
          <w:color w:val="231F20"/>
          <w:sz w:val="18"/>
        </w:rPr>
        <w:t>económi- co y la</w:t>
      </w:r>
      <w:r>
        <w:rPr>
          <w:color w:val="231F20"/>
          <w:spacing w:val="-16"/>
          <w:sz w:val="18"/>
        </w:rPr>
        <w:t> </w:t>
      </w:r>
      <w:r>
        <w:rPr>
          <w:color w:val="231F20"/>
          <w:sz w:val="18"/>
        </w:rPr>
        <w:t>estabilidad.</w:t>
      </w:r>
    </w:p>
    <w:p>
      <w:pPr>
        <w:pStyle w:val="BodyText"/>
        <w:spacing w:before="10"/>
      </w:pPr>
    </w:p>
    <w:p>
      <w:pPr>
        <w:pStyle w:val="BodyText"/>
        <w:spacing w:line="247" w:lineRule="auto" w:before="1"/>
        <w:ind w:left="1395" w:right="1391" w:firstLine="283"/>
        <w:jc w:val="both"/>
      </w:pPr>
      <w:r>
        <w:rPr>
          <w:color w:val="231F20"/>
        </w:rPr>
        <w:t>El Estado de bienestar fue una respuesta a la crisis económica de 1929 y a las manifestaciones más agudas de la recesión. Esta condi- ción</w:t>
      </w:r>
      <w:r>
        <w:rPr>
          <w:color w:val="231F20"/>
          <w:spacing w:val="-6"/>
        </w:rPr>
        <w:t> </w:t>
      </w:r>
      <w:r>
        <w:rPr>
          <w:color w:val="231F20"/>
        </w:rPr>
        <w:t>fue,</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sólo</w:t>
      </w:r>
      <w:r>
        <w:rPr>
          <w:color w:val="231F20"/>
          <w:spacing w:val="-6"/>
        </w:rPr>
        <w:t> </w:t>
      </w:r>
      <w:r>
        <w:rPr>
          <w:color w:val="231F20"/>
        </w:rPr>
        <w:t>el</w:t>
      </w:r>
      <w:r>
        <w:rPr>
          <w:color w:val="231F20"/>
          <w:spacing w:val="-6"/>
        </w:rPr>
        <w:t> </w:t>
      </w:r>
      <w:r>
        <w:rPr>
          <w:color w:val="231F20"/>
        </w:rPr>
        <w:t>detonador</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tiempo</w:t>
      </w:r>
      <w:r>
        <w:rPr>
          <w:color w:val="231F20"/>
          <w:spacing w:val="-6"/>
        </w:rPr>
        <w:t> </w:t>
      </w:r>
      <w:r>
        <w:rPr>
          <w:color w:val="231F20"/>
        </w:rPr>
        <w:t>llega- ría a constituirse en un modelo global de reestructuración del tipo de desarrollo</w:t>
      </w:r>
      <w:r>
        <w:rPr>
          <w:color w:val="231F20"/>
          <w:spacing w:val="-15"/>
        </w:rPr>
        <w:t> </w:t>
      </w:r>
      <w:r>
        <w:rPr>
          <w:color w:val="231F20"/>
        </w:rPr>
        <w:t>económico</w:t>
      </w:r>
      <w:r>
        <w:rPr>
          <w:color w:val="231F20"/>
          <w:spacing w:val="-15"/>
        </w:rPr>
        <w:t> </w:t>
      </w:r>
      <w:r>
        <w:rPr>
          <w:color w:val="231F20"/>
        </w:rPr>
        <w:t>y</w:t>
      </w:r>
      <w:r>
        <w:rPr>
          <w:color w:val="231F20"/>
          <w:spacing w:val="-15"/>
        </w:rPr>
        <w:t> </w:t>
      </w:r>
      <w:r>
        <w:rPr>
          <w:color w:val="231F20"/>
        </w:rPr>
        <w:t>del</w:t>
      </w:r>
      <w:r>
        <w:rPr>
          <w:color w:val="231F20"/>
          <w:spacing w:val="-15"/>
        </w:rPr>
        <w:t> </w:t>
      </w:r>
      <w:r>
        <w:rPr>
          <w:color w:val="231F20"/>
        </w:rPr>
        <w:t>estilo</w:t>
      </w:r>
      <w:r>
        <w:rPr>
          <w:color w:val="231F20"/>
          <w:spacing w:val="-15"/>
        </w:rPr>
        <w:t> </w:t>
      </w:r>
      <w:r>
        <w:rPr>
          <w:color w:val="231F20"/>
        </w:rPr>
        <w:t>de</w:t>
      </w:r>
      <w:r>
        <w:rPr>
          <w:color w:val="231F20"/>
          <w:spacing w:val="-15"/>
        </w:rPr>
        <w:t> </w:t>
      </w:r>
      <w:r>
        <w:rPr>
          <w:color w:val="231F20"/>
        </w:rPr>
        <w:t>gobernar.</w:t>
      </w:r>
      <w:r>
        <w:rPr>
          <w:color w:val="231F20"/>
          <w:spacing w:val="-15"/>
        </w:rPr>
        <w:t> </w:t>
      </w:r>
      <w:r>
        <w:rPr>
          <w:color w:val="231F20"/>
        </w:rPr>
        <w:t>El</w:t>
      </w:r>
      <w:r>
        <w:rPr>
          <w:color w:val="231F20"/>
          <w:spacing w:val="-15"/>
        </w:rPr>
        <w:t> </w:t>
      </w:r>
      <w:r>
        <w:rPr>
          <w:color w:val="231F20"/>
        </w:rPr>
        <w:t>Estado</w:t>
      </w:r>
      <w:r>
        <w:rPr>
          <w:color w:val="231F20"/>
          <w:spacing w:val="-15"/>
        </w:rPr>
        <w:t> </w:t>
      </w:r>
      <w:r>
        <w:rPr>
          <w:color w:val="231F20"/>
        </w:rPr>
        <w:t>del</w:t>
      </w:r>
      <w:r>
        <w:rPr>
          <w:color w:val="231F20"/>
          <w:spacing w:val="-15"/>
        </w:rPr>
        <w:t> </w:t>
      </w:r>
      <w:r>
        <w:rPr>
          <w:color w:val="231F20"/>
        </w:rPr>
        <w:t>bienestar tiene su inspiración en la teoría keynesiana. La política económica que aplicó tenía como objetivo la ampliación del consumo privado a través del incremento del gasto público, especialmente de su</w:t>
      </w:r>
      <w:r>
        <w:rPr>
          <w:color w:val="231F20"/>
          <w:spacing w:val="-25"/>
        </w:rPr>
        <w:t> </w:t>
      </w:r>
      <w:r>
        <w:rPr>
          <w:color w:val="231F20"/>
        </w:rPr>
        <w:t>compo- </w:t>
      </w:r>
      <w:r>
        <w:rPr>
          <w:color w:val="231F20"/>
          <w:spacing w:val="2"/>
        </w:rPr>
        <w:t>nente social. Ello permitiría impulsar </w:t>
      </w:r>
      <w:r>
        <w:rPr>
          <w:color w:val="231F20"/>
        </w:rPr>
        <w:t>el </w:t>
      </w:r>
      <w:r>
        <w:rPr>
          <w:color w:val="231F20"/>
          <w:spacing w:val="2"/>
        </w:rPr>
        <w:t>crecimiento económico </w:t>
      </w:r>
      <w:r>
        <w:rPr>
          <w:color w:val="231F20"/>
        </w:rPr>
        <w:t>(Keynes,</w:t>
      </w:r>
      <w:r>
        <w:rPr>
          <w:color w:val="231F20"/>
          <w:spacing w:val="-6"/>
        </w:rPr>
        <w:t> </w:t>
      </w:r>
      <w:r>
        <w:rPr>
          <w:color w:val="231F20"/>
        </w:rPr>
        <w:t>1984).</w:t>
      </w:r>
    </w:p>
    <w:p>
      <w:pPr>
        <w:pStyle w:val="BodyText"/>
        <w:spacing w:line="247" w:lineRule="auto"/>
        <w:ind w:left="1395" w:right="1390" w:firstLine="283"/>
        <w:jc w:val="both"/>
      </w:pPr>
      <w:r>
        <w:rPr>
          <w:color w:val="231F20"/>
        </w:rPr>
        <w:t>Por lo tanto, el crecimiento del consumo privado fue posible gra- cias a que la política de gasto permitió incrementar progresivamente los</w:t>
      </w:r>
      <w:r>
        <w:rPr>
          <w:color w:val="231F20"/>
          <w:spacing w:val="-5"/>
        </w:rPr>
        <w:t> </w:t>
      </w:r>
      <w:r>
        <w:rPr>
          <w:color w:val="231F20"/>
        </w:rPr>
        <w:t>salarios</w:t>
      </w:r>
      <w:r>
        <w:rPr>
          <w:color w:val="231F20"/>
          <w:spacing w:val="-5"/>
        </w:rPr>
        <w:t> </w:t>
      </w:r>
      <w:r>
        <w:rPr>
          <w:color w:val="231F20"/>
        </w:rPr>
        <w:t>reales.</w:t>
      </w:r>
      <w:r>
        <w:rPr>
          <w:color w:val="231F20"/>
          <w:spacing w:val="-5"/>
        </w:rPr>
        <w:t> </w:t>
      </w:r>
      <w:r>
        <w:rPr>
          <w:color w:val="231F20"/>
        </w:rPr>
        <w:t>En</w:t>
      </w:r>
      <w:r>
        <w:rPr>
          <w:color w:val="231F20"/>
          <w:spacing w:val="-5"/>
        </w:rPr>
        <w:t> </w:t>
      </w:r>
      <w:r>
        <w:rPr>
          <w:color w:val="231F20"/>
        </w:rPr>
        <w:t>especial</w:t>
      </w:r>
      <w:r>
        <w:rPr>
          <w:color w:val="231F20"/>
          <w:spacing w:val="-5"/>
        </w:rPr>
        <w:t> </w:t>
      </w:r>
      <w:r>
        <w:rPr>
          <w:color w:val="231F20"/>
        </w:rPr>
        <w:t>fue</w:t>
      </w:r>
      <w:r>
        <w:rPr>
          <w:color w:val="231F20"/>
          <w:spacing w:val="-5"/>
        </w:rPr>
        <w:t> </w:t>
      </w:r>
      <w:r>
        <w:rPr>
          <w:color w:val="231F20"/>
        </w:rPr>
        <w:t>significativo</w:t>
      </w:r>
      <w:r>
        <w:rPr>
          <w:color w:val="231F20"/>
          <w:spacing w:val="-5"/>
        </w:rPr>
        <w:t> </w:t>
      </w:r>
      <w:r>
        <w:rPr>
          <w:color w:val="231F20"/>
        </w:rPr>
        <w:t>el</w:t>
      </w:r>
      <w:r>
        <w:rPr>
          <w:color w:val="231F20"/>
          <w:spacing w:val="-5"/>
        </w:rPr>
        <w:t> </w:t>
      </w:r>
      <w:r>
        <w:rPr>
          <w:color w:val="231F20"/>
        </w:rPr>
        <w:t>paulatino</w:t>
      </w:r>
      <w:r>
        <w:rPr>
          <w:color w:val="231F20"/>
          <w:spacing w:val="-5"/>
        </w:rPr>
        <w:t> </w:t>
      </w:r>
      <w:r>
        <w:rPr>
          <w:color w:val="231F20"/>
        </w:rPr>
        <w:t>aumento de la parte social del salario (salario social), es decir, el conjunto de </w:t>
      </w:r>
      <w:r>
        <w:rPr>
          <w:color w:val="231F20"/>
          <w:spacing w:val="-5"/>
        </w:rPr>
        <w:t>prestaciones</w:t>
      </w:r>
      <w:r>
        <w:rPr>
          <w:color w:val="231F20"/>
          <w:spacing w:val="-18"/>
        </w:rPr>
        <w:t> </w:t>
      </w:r>
      <w:r>
        <w:rPr>
          <w:color w:val="231F20"/>
          <w:spacing w:val="-5"/>
        </w:rPr>
        <w:t>sociales,</w:t>
      </w:r>
      <w:r>
        <w:rPr>
          <w:color w:val="231F20"/>
          <w:spacing w:val="-18"/>
        </w:rPr>
        <w:t> </w:t>
      </w:r>
      <w:r>
        <w:rPr>
          <w:color w:val="231F20"/>
          <w:spacing w:val="-3"/>
        </w:rPr>
        <w:t>que</w:t>
      </w:r>
      <w:r>
        <w:rPr>
          <w:color w:val="231F20"/>
          <w:spacing w:val="-18"/>
        </w:rPr>
        <w:t> </w:t>
      </w:r>
      <w:r>
        <w:rPr>
          <w:color w:val="231F20"/>
          <w:spacing w:val="-5"/>
        </w:rPr>
        <w:t>evidentemente</w:t>
      </w:r>
      <w:r>
        <w:rPr>
          <w:color w:val="231F20"/>
          <w:spacing w:val="-18"/>
        </w:rPr>
        <w:t> </w:t>
      </w:r>
      <w:r>
        <w:rPr>
          <w:color w:val="231F20"/>
          <w:spacing w:val="-4"/>
        </w:rPr>
        <w:t>significaban</w:t>
      </w:r>
      <w:r>
        <w:rPr>
          <w:color w:val="231F20"/>
          <w:spacing w:val="-18"/>
        </w:rPr>
        <w:t> </w:t>
      </w:r>
      <w:r>
        <w:rPr>
          <w:color w:val="231F20"/>
        </w:rPr>
        <w:t>un</w:t>
      </w:r>
      <w:r>
        <w:rPr>
          <w:color w:val="231F20"/>
          <w:spacing w:val="-18"/>
        </w:rPr>
        <w:t> </w:t>
      </w:r>
      <w:r>
        <w:rPr>
          <w:color w:val="231F20"/>
          <w:spacing w:val="-4"/>
        </w:rPr>
        <w:t>aumento</w:t>
      </w:r>
      <w:r>
        <w:rPr>
          <w:color w:val="231F20"/>
          <w:spacing w:val="-18"/>
        </w:rPr>
        <w:t> </w:t>
      </w:r>
      <w:r>
        <w:rPr>
          <w:color w:val="231F20"/>
        </w:rPr>
        <w:t>de</w:t>
      </w:r>
      <w:r>
        <w:rPr>
          <w:color w:val="231F20"/>
          <w:spacing w:val="-18"/>
        </w:rPr>
        <w:t> </w:t>
      </w:r>
      <w:r>
        <w:rPr>
          <w:color w:val="231F20"/>
        </w:rPr>
        <w:t>los salarios</w:t>
      </w:r>
      <w:r>
        <w:rPr>
          <w:color w:val="231F20"/>
          <w:spacing w:val="-21"/>
        </w:rPr>
        <w:t> </w:t>
      </w:r>
      <w:r>
        <w:rPr>
          <w:color w:val="231F20"/>
        </w:rPr>
        <w:t>directos</w:t>
      </w:r>
      <w:r>
        <w:rPr>
          <w:color w:val="231F20"/>
          <w:spacing w:val="-21"/>
        </w:rPr>
        <w:t> </w:t>
      </w:r>
      <w:r>
        <w:rPr>
          <w:color w:val="231F20"/>
        </w:rPr>
        <w:t>contractuales,</w:t>
      </w:r>
      <w:r>
        <w:rPr>
          <w:color w:val="231F20"/>
          <w:spacing w:val="-21"/>
        </w:rPr>
        <w:t> </w:t>
      </w:r>
      <w:r>
        <w:rPr>
          <w:color w:val="231F20"/>
        </w:rPr>
        <w:t>negociados</w:t>
      </w:r>
      <w:r>
        <w:rPr>
          <w:color w:val="231F20"/>
          <w:spacing w:val="-21"/>
        </w:rPr>
        <w:t> </w:t>
      </w:r>
      <w:r>
        <w:rPr>
          <w:color w:val="231F20"/>
        </w:rPr>
        <w:t>bilateralmente</w:t>
      </w:r>
      <w:r>
        <w:rPr>
          <w:color w:val="231F20"/>
          <w:spacing w:val="-21"/>
        </w:rPr>
        <w:t> </w:t>
      </w:r>
      <w:r>
        <w:rPr>
          <w:color w:val="231F20"/>
        </w:rPr>
        <w:t>entre</w:t>
      </w:r>
      <w:r>
        <w:rPr>
          <w:color w:val="231F20"/>
          <w:spacing w:val="-21"/>
        </w:rPr>
        <w:t> </w:t>
      </w:r>
      <w:r>
        <w:rPr>
          <w:color w:val="231F20"/>
        </w:rPr>
        <w:t>sindi-</w:t>
      </w:r>
    </w:p>
    <w:p>
      <w:pPr>
        <w:pStyle w:val="BodyText"/>
        <w:spacing w:before="6"/>
        <w:rPr>
          <w:sz w:val="15"/>
        </w:rPr>
      </w:pPr>
    </w:p>
    <w:p>
      <w:pPr>
        <w:pStyle w:val="BodyText"/>
        <w:spacing w:before="71"/>
        <w:ind w:left="1395" w:right="1190"/>
      </w:pPr>
      <w:r>
        <w:rPr>
          <w:color w:val="231F20"/>
        </w:rPr>
        <w:t>26</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catos</w:t>
      </w:r>
      <w:r>
        <w:rPr>
          <w:color w:val="231F20"/>
          <w:spacing w:val="-8"/>
        </w:rPr>
        <w:t> </w:t>
      </w:r>
      <w:r>
        <w:rPr>
          <w:color w:val="231F20"/>
        </w:rPr>
        <w:t>y</w:t>
      </w:r>
      <w:r>
        <w:rPr>
          <w:color w:val="231F20"/>
          <w:spacing w:val="-8"/>
        </w:rPr>
        <w:t> </w:t>
      </w:r>
      <w:r>
        <w:rPr>
          <w:color w:val="231F20"/>
        </w:rPr>
        <w:t>empresas.</w:t>
      </w:r>
      <w:r>
        <w:rPr>
          <w:color w:val="231F20"/>
          <w:spacing w:val="-8"/>
        </w:rPr>
        <w:t> </w:t>
      </w:r>
      <w:r>
        <w:rPr>
          <w:color w:val="231F20"/>
        </w:rPr>
        <w:t>El</w:t>
      </w:r>
      <w:r>
        <w:rPr>
          <w:color w:val="231F20"/>
          <w:spacing w:val="-8"/>
        </w:rPr>
        <w:t> </w:t>
      </w:r>
      <w:r>
        <w:rPr>
          <w:color w:val="231F20"/>
        </w:rPr>
        <w:t>incremento</w:t>
      </w:r>
      <w:r>
        <w:rPr>
          <w:color w:val="231F20"/>
          <w:spacing w:val="-8"/>
        </w:rPr>
        <w:t> </w:t>
      </w:r>
      <w:r>
        <w:rPr>
          <w:color w:val="231F20"/>
        </w:rPr>
        <w:t>sostenido</w:t>
      </w:r>
      <w:r>
        <w:rPr>
          <w:color w:val="231F20"/>
          <w:spacing w:val="-8"/>
        </w:rPr>
        <w:t> </w:t>
      </w:r>
      <w:r>
        <w:rPr>
          <w:color w:val="231F20"/>
        </w:rPr>
        <w:t>del</w:t>
      </w:r>
      <w:r>
        <w:rPr>
          <w:color w:val="231F20"/>
          <w:spacing w:val="-8"/>
        </w:rPr>
        <w:t> </w:t>
      </w:r>
      <w:r>
        <w:rPr>
          <w:color w:val="231F20"/>
        </w:rPr>
        <w:t>gasto</w:t>
      </w:r>
      <w:r>
        <w:rPr>
          <w:color w:val="231F20"/>
          <w:spacing w:val="-8"/>
        </w:rPr>
        <w:t> </w:t>
      </w:r>
      <w:r>
        <w:rPr>
          <w:color w:val="231F20"/>
        </w:rPr>
        <w:t>público</w:t>
      </w:r>
      <w:r>
        <w:rPr>
          <w:color w:val="231F20"/>
          <w:spacing w:val="-8"/>
        </w:rPr>
        <w:t> </w:t>
      </w:r>
      <w:r>
        <w:rPr>
          <w:color w:val="231F20"/>
        </w:rPr>
        <w:t>permitió cumplir con las funciones estatales tradicionales y nuevas, y así re- vertir las tendencias depresivas de la economía. el papel del estado de</w:t>
      </w:r>
      <w:r>
        <w:rPr>
          <w:color w:val="231F20"/>
          <w:spacing w:val="-7"/>
        </w:rPr>
        <w:t> </w:t>
      </w:r>
      <w:r>
        <w:rPr>
          <w:color w:val="231F20"/>
        </w:rPr>
        <w:t>bienestar</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restringió</w:t>
      </w:r>
      <w:r>
        <w:rPr>
          <w:color w:val="231F20"/>
          <w:spacing w:val="-7"/>
        </w:rPr>
        <w:t> </w:t>
      </w:r>
      <w:r>
        <w:rPr>
          <w:color w:val="231F20"/>
        </w:rPr>
        <w:t>sólo</w:t>
      </w:r>
      <w:r>
        <w:rPr>
          <w:color w:val="231F20"/>
          <w:spacing w:val="-7"/>
        </w:rPr>
        <w:t> </w:t>
      </w:r>
      <w:r>
        <w:rPr>
          <w:color w:val="231F20"/>
        </w:rPr>
        <w:t>a</w:t>
      </w:r>
      <w:r>
        <w:rPr>
          <w:color w:val="231F20"/>
          <w:spacing w:val="-7"/>
        </w:rPr>
        <w:t> </w:t>
      </w:r>
      <w:r>
        <w:rPr>
          <w:color w:val="231F20"/>
        </w:rPr>
        <w:t>fomentar</w:t>
      </w:r>
      <w:r>
        <w:rPr>
          <w:color w:val="231F20"/>
          <w:spacing w:val="-7"/>
        </w:rPr>
        <w:t> </w:t>
      </w:r>
      <w:r>
        <w:rPr>
          <w:color w:val="231F20"/>
        </w:rPr>
        <w:t>la</w:t>
      </w:r>
      <w:r>
        <w:rPr>
          <w:color w:val="231F20"/>
          <w:spacing w:val="-7"/>
        </w:rPr>
        <w:t> </w:t>
      </w:r>
      <w:r>
        <w:rPr>
          <w:color w:val="231F20"/>
        </w:rPr>
        <w:t>ampliación</w:t>
      </w:r>
      <w:r>
        <w:rPr>
          <w:color w:val="231F20"/>
          <w:spacing w:val="-8"/>
        </w:rPr>
        <w:t> </w:t>
      </w:r>
      <w:r>
        <w:rPr>
          <w:color w:val="231F20"/>
        </w:rPr>
        <w:t>del</w:t>
      </w:r>
      <w:r>
        <w:rPr>
          <w:color w:val="231F20"/>
          <w:spacing w:val="-7"/>
        </w:rPr>
        <w:t> </w:t>
      </w:r>
      <w:r>
        <w:rPr>
          <w:color w:val="231F20"/>
        </w:rPr>
        <w:t>consu- mo, también intervino directamente en la producción y provisión de bienes públicos (Offe,</w:t>
      </w:r>
      <w:r>
        <w:rPr>
          <w:color w:val="231F20"/>
          <w:spacing w:val="-22"/>
        </w:rPr>
        <w:t> </w:t>
      </w:r>
      <w:r>
        <w:rPr>
          <w:color w:val="231F20"/>
        </w:rPr>
        <w:t>1991).</w:t>
      </w:r>
    </w:p>
    <w:p>
      <w:pPr>
        <w:pStyle w:val="BodyText"/>
        <w:spacing w:line="247" w:lineRule="auto"/>
        <w:ind w:left="1395" w:right="1390" w:firstLine="283"/>
        <w:jc w:val="both"/>
      </w:pPr>
      <w:r>
        <w:rPr>
          <w:color w:val="231F20"/>
        </w:rPr>
        <w:t>Por lo tanto el modelo económico debería permitir dos objetivos. Primero, que en un principio los trabajadores aceptaran que los sala- rios</w:t>
      </w:r>
      <w:r>
        <w:rPr>
          <w:color w:val="231F20"/>
          <w:spacing w:val="-10"/>
        </w:rPr>
        <w:t> </w:t>
      </w:r>
      <w:r>
        <w:rPr>
          <w:color w:val="231F20"/>
        </w:rPr>
        <w:t>reales</w:t>
      </w:r>
      <w:r>
        <w:rPr>
          <w:color w:val="231F20"/>
          <w:spacing w:val="-10"/>
        </w:rPr>
        <w:t> </w:t>
      </w:r>
      <w:r>
        <w:rPr>
          <w:color w:val="231F20"/>
        </w:rPr>
        <w:t>no</w:t>
      </w:r>
      <w:r>
        <w:rPr>
          <w:color w:val="231F20"/>
          <w:spacing w:val="-10"/>
        </w:rPr>
        <w:t> </w:t>
      </w:r>
      <w:r>
        <w:rPr>
          <w:color w:val="231F20"/>
        </w:rPr>
        <w:t>crecieran</w:t>
      </w:r>
      <w:r>
        <w:rPr>
          <w:color w:val="231F20"/>
          <w:spacing w:val="-11"/>
        </w:rPr>
        <w:t> </w:t>
      </w:r>
      <w:r>
        <w:rPr>
          <w:color w:val="231F20"/>
        </w:rPr>
        <w:t>para</w:t>
      </w:r>
      <w:r>
        <w:rPr>
          <w:color w:val="231F20"/>
          <w:spacing w:val="-11"/>
        </w:rPr>
        <w:t> </w:t>
      </w:r>
      <w:r>
        <w:rPr>
          <w:color w:val="231F20"/>
        </w:rPr>
        <w:t>estimular</w:t>
      </w:r>
      <w:r>
        <w:rPr>
          <w:color w:val="231F20"/>
          <w:spacing w:val="-11"/>
        </w:rPr>
        <w:t> </w:t>
      </w:r>
      <w:r>
        <w:rPr>
          <w:color w:val="231F20"/>
        </w:rPr>
        <w:t>la</w:t>
      </w:r>
      <w:r>
        <w:rPr>
          <w:color w:val="231F20"/>
          <w:spacing w:val="-11"/>
        </w:rPr>
        <w:t> </w:t>
      </w:r>
      <w:r>
        <w:rPr>
          <w:color w:val="231F20"/>
        </w:rPr>
        <w:t>inversión</w:t>
      </w:r>
      <w:r>
        <w:rPr>
          <w:color w:val="231F20"/>
          <w:spacing w:val="-11"/>
        </w:rPr>
        <w:t> </w:t>
      </w:r>
      <w:r>
        <w:rPr>
          <w:color w:val="231F20"/>
        </w:rPr>
        <w:t>y</w:t>
      </w:r>
      <w:r>
        <w:rPr>
          <w:color w:val="231F20"/>
          <w:spacing w:val="-10"/>
        </w:rPr>
        <w:t> </w:t>
      </w:r>
      <w:r>
        <w:rPr>
          <w:color w:val="231F20"/>
        </w:rPr>
        <w:t>elevar</w:t>
      </w:r>
      <w:r>
        <w:rPr>
          <w:color w:val="231F20"/>
          <w:spacing w:val="-11"/>
        </w:rPr>
        <w:t> </w:t>
      </w:r>
      <w:r>
        <w:rPr>
          <w:color w:val="231F20"/>
        </w:rPr>
        <w:t>la</w:t>
      </w:r>
      <w:r>
        <w:rPr>
          <w:color w:val="231F20"/>
          <w:spacing w:val="-11"/>
        </w:rPr>
        <w:t> </w:t>
      </w:r>
      <w:r>
        <w:rPr>
          <w:color w:val="231F20"/>
        </w:rPr>
        <w:t>produc- tividad.</w:t>
      </w:r>
      <w:r>
        <w:rPr>
          <w:color w:val="231F20"/>
          <w:spacing w:val="-17"/>
        </w:rPr>
        <w:t> </w:t>
      </w:r>
      <w:r>
        <w:rPr>
          <w:color w:val="231F20"/>
        </w:rPr>
        <w:t>A</w:t>
      </w:r>
      <w:r>
        <w:rPr>
          <w:color w:val="231F20"/>
          <w:spacing w:val="-17"/>
        </w:rPr>
        <w:t> </w:t>
      </w:r>
      <w:r>
        <w:rPr>
          <w:color w:val="231F20"/>
        </w:rPr>
        <w:t>cambio,</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se</w:t>
      </w:r>
      <w:r>
        <w:rPr>
          <w:color w:val="231F20"/>
          <w:spacing w:val="-5"/>
        </w:rPr>
        <w:t> </w:t>
      </w:r>
      <w:r>
        <w:rPr>
          <w:color w:val="231F20"/>
        </w:rPr>
        <w:t>comprometía</w:t>
      </w:r>
      <w:r>
        <w:rPr>
          <w:color w:val="231F20"/>
          <w:spacing w:val="-5"/>
        </w:rPr>
        <w:t> </w:t>
      </w:r>
      <w:r>
        <w:rPr>
          <w:color w:val="231F20"/>
        </w:rPr>
        <w:t>a</w:t>
      </w:r>
      <w:r>
        <w:rPr>
          <w:color w:val="231F20"/>
          <w:spacing w:val="-5"/>
        </w:rPr>
        <w:t> </w:t>
      </w:r>
      <w:r>
        <w:rPr>
          <w:color w:val="231F20"/>
        </w:rPr>
        <w:t>implantar</w:t>
      </w:r>
      <w:r>
        <w:rPr>
          <w:color w:val="231F20"/>
          <w:spacing w:val="-5"/>
        </w:rPr>
        <w:t> </w:t>
      </w:r>
      <w:r>
        <w:rPr>
          <w:color w:val="231F20"/>
        </w:rPr>
        <w:t>una</w:t>
      </w:r>
      <w:r>
        <w:rPr>
          <w:color w:val="231F20"/>
          <w:spacing w:val="-5"/>
        </w:rPr>
        <w:t> </w:t>
      </w:r>
      <w:r>
        <w:rPr>
          <w:color w:val="231F20"/>
        </w:rPr>
        <w:t>política fiscal progresiva que paulatinamente garantizara mayor equidad y asegurara</w:t>
      </w:r>
      <w:r>
        <w:rPr>
          <w:color w:val="231F20"/>
          <w:spacing w:val="-11"/>
        </w:rPr>
        <w:t> </w:t>
      </w:r>
      <w:r>
        <w:rPr>
          <w:color w:val="231F20"/>
        </w:rPr>
        <w:t>servicios</w:t>
      </w:r>
      <w:r>
        <w:rPr>
          <w:color w:val="231F20"/>
          <w:spacing w:val="-11"/>
        </w:rPr>
        <w:t> </w:t>
      </w:r>
      <w:r>
        <w:rPr>
          <w:color w:val="231F20"/>
        </w:rPr>
        <w:t>básicos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población.</w:t>
      </w:r>
      <w:r>
        <w:rPr>
          <w:color w:val="231F20"/>
          <w:spacing w:val="-19"/>
        </w:rPr>
        <w:t> </w:t>
      </w:r>
      <w:r>
        <w:rPr>
          <w:color w:val="231F20"/>
        </w:rPr>
        <w:t>Y</w:t>
      </w:r>
      <w:r>
        <w:rPr>
          <w:color w:val="231F20"/>
          <w:spacing w:val="-19"/>
        </w:rPr>
        <w:t> </w:t>
      </w:r>
      <w:r>
        <w:rPr>
          <w:color w:val="231F20"/>
        </w:rPr>
        <w:t>segundo,</w:t>
      </w:r>
      <w:r>
        <w:rPr>
          <w:color w:val="231F20"/>
          <w:spacing w:val="-11"/>
        </w:rPr>
        <w:t> </w:t>
      </w:r>
      <w:r>
        <w:rPr>
          <w:color w:val="231F20"/>
        </w:rPr>
        <w:t>que</w:t>
      </w:r>
      <w:r>
        <w:rPr>
          <w:color w:val="231F20"/>
          <w:spacing w:val="-11"/>
        </w:rPr>
        <w:t> </w:t>
      </w:r>
      <w:r>
        <w:rPr>
          <w:color w:val="231F20"/>
        </w:rPr>
        <w:t>los</w:t>
      </w:r>
      <w:r>
        <w:rPr>
          <w:color w:val="231F20"/>
          <w:spacing w:val="-10"/>
        </w:rPr>
        <w:t> </w:t>
      </w:r>
      <w:r>
        <w:rPr>
          <w:color w:val="231F20"/>
        </w:rPr>
        <w:t>empre- sarios</w:t>
      </w:r>
      <w:r>
        <w:rPr>
          <w:color w:val="231F20"/>
          <w:spacing w:val="-7"/>
        </w:rPr>
        <w:t> </w:t>
      </w:r>
      <w:r>
        <w:rPr>
          <w:color w:val="231F20"/>
        </w:rPr>
        <w:t>asumieran</w:t>
      </w:r>
      <w:r>
        <w:rPr>
          <w:color w:val="231F20"/>
          <w:spacing w:val="-7"/>
        </w:rPr>
        <w:t> </w:t>
      </w:r>
      <w:r>
        <w:rPr>
          <w:color w:val="231F20"/>
        </w:rPr>
        <w:t>las</w:t>
      </w:r>
      <w:r>
        <w:rPr>
          <w:color w:val="231F20"/>
          <w:spacing w:val="-7"/>
        </w:rPr>
        <w:t> </w:t>
      </w:r>
      <w:r>
        <w:rPr>
          <w:color w:val="231F20"/>
        </w:rPr>
        <w:t>políticas</w:t>
      </w:r>
      <w:r>
        <w:rPr>
          <w:color w:val="231F20"/>
          <w:spacing w:val="-7"/>
        </w:rPr>
        <w:t> </w:t>
      </w:r>
      <w:r>
        <w:rPr>
          <w:color w:val="231F20"/>
        </w:rPr>
        <w:t>de</w:t>
      </w:r>
      <w:r>
        <w:rPr>
          <w:color w:val="231F20"/>
          <w:spacing w:val="-7"/>
        </w:rPr>
        <w:t> </w:t>
      </w:r>
      <w:r>
        <w:rPr>
          <w:color w:val="231F20"/>
        </w:rPr>
        <w:t>estímulo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inversión</w:t>
      </w:r>
      <w:r>
        <w:rPr>
          <w:color w:val="231F20"/>
          <w:spacing w:val="-7"/>
        </w:rPr>
        <w:t> </w:t>
      </w:r>
      <w:r>
        <w:rPr>
          <w:color w:val="231F20"/>
        </w:rPr>
        <w:t>productiva,</w:t>
      </w:r>
      <w:r>
        <w:rPr>
          <w:color w:val="231F20"/>
          <w:spacing w:val="-7"/>
        </w:rPr>
        <w:t> </w:t>
      </w:r>
      <w:r>
        <w:rPr>
          <w:color w:val="231F20"/>
        </w:rPr>
        <w:t>a la productividad, y la innovación tecnológica. El sector privado fue apoyado</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mecanismos</w:t>
      </w:r>
      <w:r>
        <w:rPr>
          <w:color w:val="231F20"/>
          <w:spacing w:val="-8"/>
        </w:rPr>
        <w:t> </w:t>
      </w:r>
      <w:r>
        <w:rPr>
          <w:color w:val="231F20"/>
        </w:rPr>
        <w:t>financieros,</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general,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polí- tica económica. En una primera fase del modelo el mercado interno se convirtió en el motor de la acumulación, y sólo posteriormente el sector</w:t>
      </w:r>
      <w:r>
        <w:rPr>
          <w:color w:val="231F20"/>
          <w:spacing w:val="-7"/>
        </w:rPr>
        <w:t> </w:t>
      </w:r>
      <w:r>
        <w:rPr>
          <w:color w:val="231F20"/>
        </w:rPr>
        <w:t>externo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economía</w:t>
      </w:r>
      <w:r>
        <w:rPr>
          <w:color w:val="231F20"/>
          <w:spacing w:val="-7"/>
        </w:rPr>
        <w:t> </w:t>
      </w:r>
      <w:r>
        <w:rPr>
          <w:color w:val="231F20"/>
        </w:rPr>
        <w:t>jugaría</w:t>
      </w:r>
      <w:r>
        <w:rPr>
          <w:color w:val="231F20"/>
          <w:spacing w:val="-8"/>
        </w:rPr>
        <w:t> </w:t>
      </w:r>
      <w:r>
        <w:rPr>
          <w:color w:val="231F20"/>
        </w:rPr>
        <w:t>un</w:t>
      </w:r>
      <w:r>
        <w:rPr>
          <w:color w:val="231F20"/>
          <w:spacing w:val="-7"/>
        </w:rPr>
        <w:t> </w:t>
      </w:r>
      <w:r>
        <w:rPr>
          <w:color w:val="231F20"/>
        </w:rPr>
        <w:t>papel</w:t>
      </w:r>
      <w:r>
        <w:rPr>
          <w:color w:val="231F20"/>
          <w:spacing w:val="-7"/>
        </w:rPr>
        <w:t> </w:t>
      </w:r>
      <w:r>
        <w:rPr>
          <w:color w:val="231F20"/>
        </w:rPr>
        <w:t>importante.</w:t>
      </w:r>
    </w:p>
    <w:p>
      <w:pPr>
        <w:pStyle w:val="BodyText"/>
        <w:spacing w:line="247" w:lineRule="auto"/>
        <w:ind w:left="1395" w:right="1391" w:firstLine="283"/>
        <w:jc w:val="both"/>
      </w:pPr>
      <w:r>
        <w:rPr>
          <w:color w:val="231F20"/>
        </w:rPr>
        <w:t>El Estado atendió con mecanismos, principalmente fiscales, la gestión del bienestar y sólo marginal o coyunturalmente, con accio- nes directas a través de las nacionalizaciones y creación de empre- sas públicas para la producción. De este modo, el Estado de bienes- tar fue capaz de crear las bases para una especie de socialismo de la demanda –es necesario recordar que en el Estado de bienestar el pa- pel del Estado en la producción es reducido, se concretó a la promo- ción de infraestructura básica, en ramas de la economía donde pri- vaban los monopolios naturales. el esfuerzo estatal se centra en la gestión del bienestar y el gasto social–. El modelo del Estado de bienestar tuvo su logro más importante al constituirse en una fór- mula de pacificación social en las democracias liberales (Przewors- ki, 1990, p. 47).</w:t>
      </w:r>
    </w:p>
    <w:p>
      <w:pPr>
        <w:pStyle w:val="BodyText"/>
        <w:spacing w:line="247" w:lineRule="auto"/>
        <w:ind w:left="1395" w:right="1392" w:firstLine="283"/>
        <w:jc w:val="both"/>
      </w:pPr>
      <w:r>
        <w:rPr>
          <w:color w:val="231F20"/>
        </w:rPr>
        <w:t>Esta fórmula tuvo dos componentes principales: 1) la obligación explícita,</w:t>
      </w:r>
      <w:r>
        <w:rPr>
          <w:color w:val="231F20"/>
          <w:spacing w:val="-6"/>
        </w:rPr>
        <w:t> </w:t>
      </w:r>
      <w:r>
        <w:rPr>
          <w:color w:val="231F20"/>
        </w:rPr>
        <w:t>jurídica</w:t>
      </w:r>
      <w:r>
        <w:rPr>
          <w:color w:val="231F20"/>
          <w:spacing w:val="-6"/>
        </w:rPr>
        <w:t> </w:t>
      </w:r>
      <w:r>
        <w:rPr>
          <w:color w:val="231F20"/>
        </w:rPr>
        <w:t>y</w:t>
      </w:r>
      <w:r>
        <w:rPr>
          <w:color w:val="231F20"/>
          <w:spacing w:val="-6"/>
        </w:rPr>
        <w:t> </w:t>
      </w:r>
      <w:r>
        <w:rPr>
          <w:color w:val="231F20"/>
        </w:rPr>
        <w:t>política,</w:t>
      </w:r>
      <w:r>
        <w:rPr>
          <w:color w:val="231F20"/>
          <w:spacing w:val="-6"/>
        </w:rPr>
        <w:t> </w:t>
      </w:r>
      <w:r>
        <w:rPr>
          <w:color w:val="231F20"/>
        </w:rPr>
        <w:t>que</w:t>
      </w:r>
      <w:r>
        <w:rPr>
          <w:color w:val="231F20"/>
          <w:spacing w:val="-6"/>
        </w:rPr>
        <w:t> </w:t>
      </w:r>
      <w:r>
        <w:rPr>
          <w:color w:val="231F20"/>
        </w:rPr>
        <w:t>asume</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suministrar</w:t>
      </w:r>
      <w:r>
        <w:rPr>
          <w:color w:val="231F20"/>
          <w:spacing w:val="-6"/>
        </w:rPr>
        <w:t> </w:t>
      </w:r>
      <w:r>
        <w:rPr>
          <w:color w:val="231F20"/>
        </w:rPr>
        <w:t>apo- yo</w:t>
      </w:r>
      <w:r>
        <w:rPr>
          <w:color w:val="231F20"/>
          <w:spacing w:val="-6"/>
        </w:rPr>
        <w:t> </w:t>
      </w:r>
      <w:r>
        <w:rPr>
          <w:color w:val="231F20"/>
        </w:rPr>
        <w:t>y</w:t>
      </w:r>
      <w:r>
        <w:rPr>
          <w:color w:val="231F20"/>
          <w:spacing w:val="-6"/>
        </w:rPr>
        <w:t> </w:t>
      </w:r>
      <w:r>
        <w:rPr>
          <w:color w:val="231F20"/>
        </w:rPr>
        <w:t>asistencia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sido</w:t>
      </w:r>
      <w:r>
        <w:rPr>
          <w:color w:val="231F20"/>
          <w:spacing w:val="-6"/>
        </w:rPr>
        <w:t> </w:t>
      </w:r>
      <w:r>
        <w:rPr>
          <w:color w:val="231F20"/>
        </w:rPr>
        <w:t>afectados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mal</w:t>
      </w:r>
      <w:r>
        <w:rPr>
          <w:color w:val="231F20"/>
          <w:spacing w:val="-6"/>
        </w:rPr>
        <w:t> </w:t>
      </w:r>
      <w:r>
        <w:rPr>
          <w:color w:val="231F20"/>
        </w:rPr>
        <w:t>funcionamien- to</w:t>
      </w:r>
      <w:r>
        <w:rPr>
          <w:color w:val="231F20"/>
          <w:spacing w:val="-6"/>
        </w:rPr>
        <w:t> </w:t>
      </w:r>
      <w:r>
        <w:rPr>
          <w:color w:val="231F20"/>
        </w:rPr>
        <w:t>del</w:t>
      </w:r>
      <w:r>
        <w:rPr>
          <w:color w:val="231F20"/>
          <w:spacing w:val="-6"/>
        </w:rPr>
        <w:t> </w:t>
      </w:r>
      <w:r>
        <w:rPr>
          <w:color w:val="231F20"/>
        </w:rPr>
        <w:t>mercado</w:t>
      </w:r>
      <w:r>
        <w:rPr>
          <w:color w:val="231F20"/>
          <w:spacing w:val="-6"/>
        </w:rPr>
        <w:t> </w:t>
      </w:r>
      <w:r>
        <w:rPr>
          <w:color w:val="231F20"/>
        </w:rPr>
        <w:t>y</w:t>
      </w:r>
      <w:r>
        <w:rPr>
          <w:color w:val="231F20"/>
          <w:spacing w:val="-6"/>
        </w:rPr>
        <w:t> </w:t>
      </w:r>
      <w:r>
        <w:rPr>
          <w:color w:val="231F20"/>
        </w:rPr>
        <w:t>2)</w:t>
      </w:r>
      <w:r>
        <w:rPr>
          <w:color w:val="231F20"/>
          <w:spacing w:val="-6"/>
        </w:rPr>
        <w:t> </w:t>
      </w:r>
      <w:r>
        <w:rPr>
          <w:color w:val="231F20"/>
        </w:rPr>
        <w:t>el</w:t>
      </w:r>
      <w:r>
        <w:rPr>
          <w:color w:val="231F20"/>
          <w:spacing w:val="-6"/>
        </w:rPr>
        <w:t> </w:t>
      </w:r>
      <w:r>
        <w:rPr>
          <w:color w:val="231F20"/>
        </w:rPr>
        <w:t>reconocimiento</w:t>
      </w:r>
      <w:r>
        <w:rPr>
          <w:color w:val="231F20"/>
          <w:spacing w:val="-6"/>
        </w:rPr>
        <w:t> </w:t>
      </w:r>
      <w:r>
        <w:rPr>
          <w:color w:val="231F20"/>
        </w:rPr>
        <w:t>también</w:t>
      </w:r>
      <w:r>
        <w:rPr>
          <w:color w:val="231F20"/>
          <w:spacing w:val="-6"/>
        </w:rPr>
        <w:t> </w:t>
      </w:r>
      <w:r>
        <w:rPr>
          <w:color w:val="231F20"/>
        </w:rPr>
        <w:t>explícito,</w:t>
      </w:r>
      <w:r>
        <w:rPr>
          <w:color w:val="231F20"/>
          <w:spacing w:val="-6"/>
        </w:rPr>
        <w:t> </w:t>
      </w:r>
      <w:r>
        <w:rPr>
          <w:color w:val="231F20"/>
        </w:rPr>
        <w:t>formal</w:t>
      </w:r>
      <w:r>
        <w:rPr>
          <w:color w:val="231F20"/>
          <w:spacing w:val="-6"/>
        </w:rPr>
        <w:t> </w:t>
      </w:r>
      <w:r>
        <w:rPr>
          <w:color w:val="231F20"/>
        </w:rPr>
        <w:t>y</w:t>
      </w:r>
      <w:r>
        <w:rPr>
          <w:color w:val="231F20"/>
          <w:spacing w:val="-6"/>
        </w:rPr>
        <w:t> </w:t>
      </w:r>
      <w:r>
        <w:rPr>
          <w:color w:val="231F20"/>
        </w:rPr>
        <w:t>le- gal,</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sindicatos</w:t>
      </w:r>
      <w:r>
        <w:rPr>
          <w:color w:val="231F20"/>
          <w:spacing w:val="-17"/>
        </w:rPr>
        <w:t> </w:t>
      </w:r>
      <w:r>
        <w:rPr>
          <w:color w:val="231F20"/>
        </w:rPr>
        <w:t>como</w:t>
      </w:r>
      <w:r>
        <w:rPr>
          <w:color w:val="231F20"/>
          <w:spacing w:val="-17"/>
        </w:rPr>
        <w:t> </w:t>
      </w:r>
      <w:r>
        <w:rPr>
          <w:color w:val="231F20"/>
        </w:rPr>
        <w:t>interlocutores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negociación</w:t>
      </w:r>
      <w:r>
        <w:rPr>
          <w:color w:val="231F20"/>
          <w:spacing w:val="-17"/>
        </w:rPr>
        <w:t> </w:t>
      </w:r>
      <w:r>
        <w:rPr>
          <w:color w:val="231F20"/>
        </w:rPr>
        <w:t>colectiva, no sólo en los aspectos contractuales laborales, sino en la misma</w:t>
      </w:r>
      <w:r>
        <w:rPr>
          <w:color w:val="231F20"/>
          <w:spacing w:val="-38"/>
        </w:rPr>
        <w:t> </w:t>
      </w:r>
      <w:r>
        <w:rPr>
          <w:color w:val="231F20"/>
        </w:rPr>
        <w:t>for- mulación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económica</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planes</w:t>
      </w:r>
      <w:r>
        <w:rPr>
          <w:color w:val="231F20"/>
          <w:spacing w:val="-6"/>
        </w:rPr>
        <w:t> </w:t>
      </w:r>
      <w:r>
        <w:rPr>
          <w:color w:val="231F20"/>
        </w:rPr>
        <w:t>de</w:t>
      </w:r>
      <w:r>
        <w:rPr>
          <w:color w:val="231F20"/>
          <w:spacing w:val="-6"/>
        </w:rPr>
        <w:t> </w:t>
      </w:r>
      <w:r>
        <w:rPr>
          <w:color w:val="231F20"/>
        </w:rPr>
        <w:t>gobierno.</w:t>
      </w:r>
    </w:p>
    <w:p>
      <w:pPr>
        <w:pStyle w:val="BodyText"/>
        <w:spacing w:before="2"/>
        <w:rPr>
          <w:sz w:val="17"/>
        </w:rPr>
      </w:pPr>
    </w:p>
    <w:p>
      <w:pPr>
        <w:pStyle w:val="BodyText"/>
        <w:spacing w:before="71"/>
        <w:ind w:left="1395" w:right="1393"/>
        <w:jc w:val="right"/>
      </w:pPr>
      <w:r>
        <w:rPr>
          <w:color w:val="231F20"/>
        </w:rPr>
        <w:t>27</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La</w:t>
      </w:r>
      <w:r>
        <w:rPr>
          <w:color w:val="231F20"/>
          <w:spacing w:val="-10"/>
        </w:rPr>
        <w:t> </w:t>
      </w:r>
      <w:r>
        <w:rPr>
          <w:color w:val="231F20"/>
        </w:rPr>
        <w:t>posibilidad</w:t>
      </w:r>
      <w:r>
        <w:rPr>
          <w:color w:val="231F20"/>
          <w:spacing w:val="-10"/>
        </w:rPr>
        <w:t> </w:t>
      </w:r>
      <w:r>
        <w:rPr>
          <w:color w:val="231F20"/>
        </w:rPr>
        <w:t>de</w:t>
      </w:r>
      <w:r>
        <w:rPr>
          <w:color w:val="231F20"/>
          <w:spacing w:val="-10"/>
        </w:rPr>
        <w:t> </w:t>
      </w:r>
      <w:r>
        <w:rPr>
          <w:color w:val="231F20"/>
        </w:rPr>
        <w:t>implantar</w:t>
      </w:r>
      <w:r>
        <w:rPr>
          <w:color w:val="231F20"/>
          <w:spacing w:val="-10"/>
        </w:rPr>
        <w:t> </w:t>
      </w:r>
      <w:r>
        <w:rPr>
          <w:color w:val="231F20"/>
        </w:rPr>
        <w:t>con</w:t>
      </w:r>
      <w:r>
        <w:rPr>
          <w:color w:val="231F20"/>
          <w:spacing w:val="-10"/>
        </w:rPr>
        <w:t> </w:t>
      </w:r>
      <w:r>
        <w:rPr>
          <w:color w:val="231F20"/>
        </w:rPr>
        <w:t>éxito</w:t>
      </w:r>
      <w:r>
        <w:rPr>
          <w:color w:val="231F20"/>
          <w:spacing w:val="-10"/>
        </w:rPr>
        <w:t> </w:t>
      </w:r>
      <w:r>
        <w:rPr>
          <w:color w:val="231F20"/>
        </w:rPr>
        <w:t>el</w:t>
      </w:r>
      <w:r>
        <w:rPr>
          <w:color w:val="231F20"/>
          <w:spacing w:val="-10"/>
        </w:rPr>
        <w:t> </w:t>
      </w:r>
      <w:r>
        <w:rPr>
          <w:color w:val="231F20"/>
        </w:rPr>
        <w:t>modelo</w:t>
      </w:r>
      <w:r>
        <w:rPr>
          <w:color w:val="231F20"/>
          <w:spacing w:val="-10"/>
        </w:rPr>
        <w:t> </w:t>
      </w:r>
      <w:r>
        <w:rPr>
          <w:color w:val="231F20"/>
        </w:rPr>
        <w:t>dependió,</w:t>
      </w:r>
      <w:r>
        <w:rPr>
          <w:color w:val="231F20"/>
          <w:spacing w:val="-10"/>
        </w:rPr>
        <w:t> </w:t>
      </w:r>
      <w:r>
        <w:rPr>
          <w:color w:val="231F20"/>
        </w:rPr>
        <w:t>en</w:t>
      </w:r>
      <w:r>
        <w:rPr>
          <w:color w:val="231F20"/>
          <w:spacing w:val="-10"/>
        </w:rPr>
        <w:t> </w:t>
      </w:r>
      <w:r>
        <w:rPr>
          <w:color w:val="231F20"/>
        </w:rPr>
        <w:t>últi- ma instancia, del consenso social que logró reunir alrededor de las nuevas instituciones, la política económica, y las reformas sociales que favorecieran el fortalecimiento de la demanda y la inversión</w:t>
      </w:r>
      <w:r>
        <w:rPr>
          <w:color w:val="231F20"/>
          <w:spacing w:val="-21"/>
        </w:rPr>
        <w:t> </w:t>
      </w:r>
      <w:r>
        <w:rPr>
          <w:color w:val="231F20"/>
        </w:rPr>
        <w:t>pri- vada, en un contexto de estabilidad económica y pleno empleo. El modelo</w:t>
      </w:r>
      <w:r>
        <w:rPr>
          <w:color w:val="231F20"/>
          <w:spacing w:val="-15"/>
        </w:rPr>
        <w:t> </w:t>
      </w:r>
      <w:r>
        <w:rPr>
          <w:color w:val="231F20"/>
        </w:rPr>
        <w:t>del</w:t>
      </w:r>
      <w:r>
        <w:rPr>
          <w:color w:val="231F20"/>
          <w:spacing w:val="-15"/>
        </w:rPr>
        <w:t> </w:t>
      </w:r>
      <w:r>
        <w:rPr>
          <w:color w:val="231F20"/>
        </w:rPr>
        <w:t>Estado</w:t>
      </w:r>
      <w:r>
        <w:rPr>
          <w:color w:val="231F20"/>
          <w:spacing w:val="-15"/>
        </w:rPr>
        <w:t> </w:t>
      </w:r>
      <w:r>
        <w:rPr>
          <w:color w:val="231F20"/>
        </w:rPr>
        <w:t>de</w:t>
      </w:r>
      <w:r>
        <w:rPr>
          <w:color w:val="231F20"/>
          <w:spacing w:val="-15"/>
        </w:rPr>
        <w:t> </w:t>
      </w:r>
      <w:r>
        <w:rPr>
          <w:color w:val="231F20"/>
        </w:rPr>
        <w:t>bienestar</w:t>
      </w:r>
      <w:r>
        <w:rPr>
          <w:color w:val="231F20"/>
          <w:spacing w:val="-15"/>
        </w:rPr>
        <w:t> </w:t>
      </w:r>
      <w:r>
        <w:rPr>
          <w:color w:val="231F20"/>
        </w:rPr>
        <w:t>creó</w:t>
      </w:r>
      <w:r>
        <w:rPr>
          <w:color w:val="231F20"/>
          <w:spacing w:val="-15"/>
        </w:rPr>
        <w:t> </w:t>
      </w:r>
      <w:r>
        <w:rPr>
          <w:color w:val="231F20"/>
        </w:rPr>
        <w:t>las</w:t>
      </w:r>
      <w:r>
        <w:rPr>
          <w:color w:val="231F20"/>
          <w:spacing w:val="-15"/>
        </w:rPr>
        <w:t> </w:t>
      </w:r>
      <w:r>
        <w:rPr>
          <w:color w:val="231F20"/>
        </w:rPr>
        <w:t>condiciones</w:t>
      </w:r>
      <w:r>
        <w:rPr>
          <w:color w:val="231F20"/>
          <w:spacing w:val="-15"/>
        </w:rPr>
        <w:t> </w:t>
      </w:r>
      <w:r>
        <w:rPr>
          <w:color w:val="231F20"/>
        </w:rPr>
        <w:t>sociales</w:t>
      </w:r>
      <w:r>
        <w:rPr>
          <w:color w:val="231F20"/>
          <w:spacing w:val="-15"/>
        </w:rPr>
        <w:t> </w:t>
      </w:r>
      <w:r>
        <w:rPr>
          <w:color w:val="231F20"/>
        </w:rPr>
        <w:t>y</w:t>
      </w:r>
      <w:r>
        <w:rPr>
          <w:color w:val="231F20"/>
          <w:spacing w:val="-15"/>
        </w:rPr>
        <w:t> </w:t>
      </w:r>
      <w:r>
        <w:rPr>
          <w:color w:val="231F20"/>
        </w:rPr>
        <w:t>econó- micas que permitieron el establecimiento de un círculo virtuoso que combinó:</w:t>
      </w:r>
      <w:r>
        <w:rPr>
          <w:color w:val="231F20"/>
          <w:spacing w:val="-9"/>
        </w:rPr>
        <w:t> </w:t>
      </w:r>
      <w:r>
        <w:rPr>
          <w:color w:val="231F20"/>
        </w:rPr>
        <w:t>crecimiento</w:t>
      </w:r>
      <w:r>
        <w:rPr>
          <w:color w:val="231F20"/>
          <w:spacing w:val="-9"/>
        </w:rPr>
        <w:t> </w:t>
      </w:r>
      <w:r>
        <w:rPr>
          <w:color w:val="231F20"/>
        </w:rPr>
        <w:t>económico,</w:t>
      </w:r>
      <w:r>
        <w:rPr>
          <w:color w:val="231F20"/>
          <w:spacing w:val="-9"/>
        </w:rPr>
        <w:t> </w:t>
      </w:r>
      <w:r>
        <w:rPr>
          <w:color w:val="231F20"/>
        </w:rPr>
        <w:t>productividad</w:t>
      </w:r>
      <w:r>
        <w:rPr>
          <w:color w:val="231F20"/>
          <w:spacing w:val="-9"/>
        </w:rPr>
        <w:t> </w:t>
      </w:r>
      <w:r>
        <w:rPr>
          <w:color w:val="231F20"/>
        </w:rPr>
        <w:t>y</w:t>
      </w:r>
      <w:r>
        <w:rPr>
          <w:color w:val="231F20"/>
          <w:spacing w:val="-9"/>
        </w:rPr>
        <w:t> </w:t>
      </w:r>
      <w:r>
        <w:rPr>
          <w:color w:val="231F20"/>
        </w:rPr>
        <w:t>salarios</w:t>
      </w:r>
      <w:r>
        <w:rPr>
          <w:color w:val="231F20"/>
          <w:spacing w:val="-9"/>
        </w:rPr>
        <w:t> </w:t>
      </w:r>
      <w:r>
        <w:rPr>
          <w:color w:val="231F20"/>
        </w:rPr>
        <w:t>reales,</w:t>
      </w:r>
      <w:r>
        <w:rPr>
          <w:color w:val="231F20"/>
          <w:spacing w:val="-9"/>
        </w:rPr>
        <w:t> </w:t>
      </w:r>
      <w:r>
        <w:rPr>
          <w:color w:val="231F20"/>
        </w:rPr>
        <w:t>en el</w:t>
      </w:r>
      <w:r>
        <w:rPr>
          <w:color w:val="231F20"/>
          <w:spacing w:val="-12"/>
        </w:rPr>
        <w:t> </w:t>
      </w:r>
      <w:r>
        <w:rPr>
          <w:color w:val="231F20"/>
        </w:rPr>
        <w:t>marco</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cada</w:t>
      </w:r>
      <w:r>
        <w:rPr>
          <w:color w:val="231F20"/>
          <w:spacing w:val="-12"/>
        </w:rPr>
        <w:t> </w:t>
      </w:r>
      <w:r>
        <w:rPr>
          <w:color w:val="231F20"/>
        </w:rPr>
        <w:t>vez</w:t>
      </w:r>
      <w:r>
        <w:rPr>
          <w:color w:val="231F20"/>
          <w:spacing w:val="-12"/>
        </w:rPr>
        <w:t> </w:t>
      </w:r>
      <w:r>
        <w:rPr>
          <w:color w:val="231F20"/>
        </w:rPr>
        <w:t>más</w:t>
      </w:r>
      <w:r>
        <w:rPr>
          <w:color w:val="231F20"/>
          <w:spacing w:val="-12"/>
        </w:rPr>
        <w:t> </w:t>
      </w:r>
      <w:r>
        <w:rPr>
          <w:color w:val="231F20"/>
        </w:rPr>
        <w:t>equitativa</w:t>
      </w:r>
      <w:r>
        <w:rPr>
          <w:color w:val="231F20"/>
          <w:spacing w:val="-12"/>
        </w:rPr>
        <w:t> </w:t>
      </w:r>
      <w:r>
        <w:rPr>
          <w:color w:val="231F20"/>
        </w:rPr>
        <w:t>distribución</w:t>
      </w:r>
      <w:r>
        <w:rPr>
          <w:color w:val="231F20"/>
          <w:spacing w:val="-12"/>
        </w:rPr>
        <w:t> </w:t>
      </w:r>
      <w:r>
        <w:rPr>
          <w:color w:val="231F20"/>
        </w:rPr>
        <w:t>del</w:t>
      </w:r>
      <w:r>
        <w:rPr>
          <w:color w:val="231F20"/>
          <w:spacing w:val="-12"/>
        </w:rPr>
        <w:t> </w:t>
      </w:r>
      <w:r>
        <w:rPr>
          <w:color w:val="231F20"/>
        </w:rPr>
        <w:t>ingreso.</w:t>
      </w:r>
    </w:p>
    <w:p>
      <w:pPr>
        <w:pStyle w:val="BodyText"/>
        <w:spacing w:line="247" w:lineRule="auto"/>
        <w:ind w:left="1395" w:right="1388" w:firstLine="283"/>
        <w:jc w:val="both"/>
      </w:pPr>
      <w:r>
        <w:rPr>
          <w:color w:val="231F20"/>
        </w:rPr>
        <w:t>El</w:t>
      </w:r>
      <w:r>
        <w:rPr>
          <w:color w:val="231F20"/>
          <w:spacing w:val="-5"/>
        </w:rPr>
        <w:t> </w:t>
      </w:r>
      <w:r>
        <w:rPr>
          <w:color w:val="231F20"/>
        </w:rPr>
        <w:t>Estado</w:t>
      </w:r>
      <w:r>
        <w:rPr>
          <w:color w:val="231F20"/>
          <w:spacing w:val="-5"/>
        </w:rPr>
        <w:t> </w:t>
      </w:r>
      <w:r>
        <w:rPr>
          <w:color w:val="231F20"/>
        </w:rPr>
        <w:t>del</w:t>
      </w:r>
      <w:r>
        <w:rPr>
          <w:color w:val="231F20"/>
          <w:spacing w:val="-6"/>
        </w:rPr>
        <w:t> </w:t>
      </w:r>
      <w:r>
        <w:rPr>
          <w:color w:val="231F20"/>
        </w:rPr>
        <w:t>bienestar</w:t>
      </w:r>
      <w:r>
        <w:rPr>
          <w:color w:val="231F20"/>
          <w:spacing w:val="-6"/>
        </w:rPr>
        <w:t> </w:t>
      </w:r>
      <w:r>
        <w:rPr>
          <w:color w:val="231F20"/>
        </w:rPr>
        <w:t>se</w:t>
      </w:r>
      <w:r>
        <w:rPr>
          <w:color w:val="231F20"/>
          <w:spacing w:val="-5"/>
        </w:rPr>
        <w:t> </w:t>
      </w:r>
      <w:r>
        <w:rPr>
          <w:color w:val="231F20"/>
        </w:rPr>
        <w:t>consolidó</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organización</w:t>
      </w:r>
      <w:r>
        <w:rPr>
          <w:color w:val="231F20"/>
          <w:spacing w:val="-6"/>
        </w:rPr>
        <w:t> </w:t>
      </w:r>
      <w:r>
        <w:rPr>
          <w:color w:val="231F20"/>
        </w:rPr>
        <w:t>insti- tucional multifuncional y polivalente, en el sentido de que fue capaz de servir simultáneamente a muchos fines y estrategias. Este rasgo convirtió</w:t>
      </w:r>
      <w:r>
        <w:rPr>
          <w:color w:val="231F20"/>
          <w:spacing w:val="-5"/>
        </w:rPr>
        <w:t> </w:t>
      </w:r>
      <w:r>
        <w:rPr>
          <w:color w:val="231F20"/>
        </w:rPr>
        <w:t>al</w:t>
      </w:r>
      <w:r>
        <w:rPr>
          <w:color w:val="231F20"/>
          <w:spacing w:val="-5"/>
        </w:rPr>
        <w:t> </w:t>
      </w:r>
      <w:r>
        <w:rPr>
          <w:color w:val="231F20"/>
        </w:rPr>
        <w:t>modelo</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centro</w:t>
      </w:r>
      <w:r>
        <w:rPr>
          <w:color w:val="231F20"/>
          <w:spacing w:val="-5"/>
        </w:rPr>
        <w:t> </w:t>
      </w:r>
      <w:r>
        <w:rPr>
          <w:color w:val="231F20"/>
        </w:rPr>
        <w:t>de</w:t>
      </w:r>
      <w:r>
        <w:rPr>
          <w:color w:val="231F20"/>
          <w:spacing w:val="-5"/>
        </w:rPr>
        <w:t> </w:t>
      </w:r>
      <w:r>
        <w:rPr>
          <w:color w:val="231F20"/>
        </w:rPr>
        <w:t>atracción</w:t>
      </w:r>
      <w:r>
        <w:rPr>
          <w:color w:val="231F20"/>
          <w:spacing w:val="-5"/>
        </w:rPr>
        <w:t> </w:t>
      </w:r>
      <w:r>
        <w:rPr>
          <w:color w:val="231F20"/>
        </w:rPr>
        <w:t>para</w:t>
      </w:r>
      <w:r>
        <w:rPr>
          <w:color w:val="231F20"/>
          <w:spacing w:val="-5"/>
        </w:rPr>
        <w:t> </w:t>
      </w:r>
      <w:r>
        <w:rPr>
          <w:color w:val="231F20"/>
        </w:rPr>
        <w:t>las</w:t>
      </w:r>
      <w:r>
        <w:rPr>
          <w:color w:val="231F20"/>
          <w:spacing w:val="-5"/>
        </w:rPr>
        <w:t> </w:t>
      </w:r>
      <w:r>
        <w:rPr>
          <w:color w:val="231F20"/>
        </w:rPr>
        <w:t>alianzas</w:t>
      </w:r>
      <w:r>
        <w:rPr>
          <w:color w:val="231F20"/>
          <w:spacing w:val="-5"/>
        </w:rPr>
        <w:t> </w:t>
      </w:r>
      <w:r>
        <w:rPr>
          <w:color w:val="231F20"/>
        </w:rPr>
        <w:t>y</w:t>
      </w:r>
      <w:r>
        <w:rPr>
          <w:color w:val="231F20"/>
          <w:spacing w:val="-5"/>
        </w:rPr>
        <w:t> </w:t>
      </w:r>
      <w:r>
        <w:rPr>
          <w:color w:val="231F20"/>
        </w:rPr>
        <w:t>coa- liciones sociales. Pero en el tiempo tendieron a aflorar las contradic- ciones</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objetivos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disyuntivas</w:t>
      </w:r>
      <w:r>
        <w:rPr>
          <w:color w:val="231F20"/>
          <w:spacing w:val="-7"/>
        </w:rPr>
        <w:t> </w:t>
      </w:r>
      <w:r>
        <w:rPr>
          <w:color w:val="231F20"/>
        </w:rPr>
        <w:t>entre</w:t>
      </w:r>
      <w:r>
        <w:rPr>
          <w:color w:val="231F20"/>
          <w:spacing w:val="-7"/>
        </w:rPr>
        <w:t> </w:t>
      </w:r>
      <w:r>
        <w:rPr>
          <w:color w:val="231F20"/>
        </w:rPr>
        <w:t>demandas</w:t>
      </w:r>
      <w:r>
        <w:rPr>
          <w:color w:val="231F20"/>
          <w:spacing w:val="-7"/>
        </w:rPr>
        <w:t> </w:t>
      </w:r>
      <w:r>
        <w:rPr>
          <w:color w:val="231F20"/>
        </w:rPr>
        <w:t>y</w:t>
      </w:r>
      <w:r>
        <w:rPr>
          <w:color w:val="231F20"/>
          <w:spacing w:val="-7"/>
        </w:rPr>
        <w:t> </w:t>
      </w:r>
      <w:r>
        <w:rPr>
          <w:color w:val="231F20"/>
        </w:rPr>
        <w:t>restriccio- nes crecientes. En la medida en que se agudizaron estas tendencias, las discrepancias de intereses entre los grupos sociales y el estado fueron</w:t>
      </w:r>
      <w:r>
        <w:rPr>
          <w:color w:val="231F20"/>
          <w:spacing w:val="-7"/>
        </w:rPr>
        <w:t> </w:t>
      </w:r>
      <w:r>
        <w:rPr>
          <w:color w:val="231F20"/>
        </w:rPr>
        <w:t>crecientes,</w:t>
      </w:r>
      <w:r>
        <w:rPr>
          <w:color w:val="231F20"/>
          <w:spacing w:val="-7"/>
        </w:rPr>
        <w:t> </w:t>
      </w:r>
      <w:r>
        <w:rPr>
          <w:color w:val="231F20"/>
        </w:rPr>
        <w:t>y</w:t>
      </w:r>
      <w:r>
        <w:rPr>
          <w:color w:val="231F20"/>
          <w:spacing w:val="-7"/>
        </w:rPr>
        <w:t> </w:t>
      </w:r>
      <w:r>
        <w:rPr>
          <w:color w:val="231F20"/>
        </w:rPr>
        <w:t>también</w:t>
      </w:r>
      <w:r>
        <w:rPr>
          <w:color w:val="231F20"/>
          <w:spacing w:val="-7"/>
        </w:rPr>
        <w:t> </w:t>
      </w:r>
      <w:r>
        <w:rPr>
          <w:color w:val="231F20"/>
        </w:rPr>
        <w:t>disminuyó</w:t>
      </w:r>
      <w:r>
        <w:rPr>
          <w:color w:val="231F20"/>
          <w:spacing w:val="-7"/>
        </w:rPr>
        <w:t> </w:t>
      </w:r>
      <w:r>
        <w:rPr>
          <w:color w:val="231F20"/>
        </w:rPr>
        <w:t>la</w:t>
      </w:r>
      <w:r>
        <w:rPr>
          <w:color w:val="231F20"/>
          <w:spacing w:val="-7"/>
        </w:rPr>
        <w:t> </w:t>
      </w:r>
      <w:r>
        <w:rPr>
          <w:color w:val="231F20"/>
        </w:rPr>
        <w:t>efectividad</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políticas económicas por el lado de la</w:t>
      </w:r>
      <w:r>
        <w:rPr>
          <w:color w:val="231F20"/>
          <w:spacing w:val="-36"/>
        </w:rPr>
        <w:t> </w:t>
      </w:r>
      <w:r>
        <w:rPr>
          <w:color w:val="231F20"/>
        </w:rPr>
        <w:t>demanda.</w:t>
      </w:r>
    </w:p>
    <w:p>
      <w:pPr>
        <w:pStyle w:val="BodyText"/>
        <w:spacing w:line="247" w:lineRule="auto"/>
        <w:ind w:left="1395" w:right="1391" w:firstLine="283"/>
        <w:jc w:val="both"/>
      </w:pPr>
      <w:r>
        <w:rPr>
          <w:color w:val="231F20"/>
          <w:w w:val="105"/>
        </w:rPr>
        <w:t>Desde</w:t>
      </w:r>
      <w:r>
        <w:rPr>
          <w:color w:val="231F20"/>
          <w:spacing w:val="-12"/>
          <w:w w:val="105"/>
        </w:rPr>
        <w:t> </w:t>
      </w:r>
      <w:r>
        <w:rPr>
          <w:color w:val="231F20"/>
          <w:w w:val="105"/>
        </w:rPr>
        <w:t>una</w:t>
      </w:r>
      <w:r>
        <w:rPr>
          <w:color w:val="231F20"/>
          <w:spacing w:val="-12"/>
          <w:w w:val="105"/>
        </w:rPr>
        <w:t> </w:t>
      </w:r>
      <w:r>
        <w:rPr>
          <w:color w:val="231F20"/>
          <w:w w:val="105"/>
        </w:rPr>
        <w:t>perspectiva</w:t>
      </w:r>
      <w:r>
        <w:rPr>
          <w:color w:val="231F20"/>
          <w:spacing w:val="-12"/>
          <w:w w:val="105"/>
        </w:rPr>
        <w:t> </w:t>
      </w:r>
      <w:r>
        <w:rPr>
          <w:color w:val="231F20"/>
          <w:w w:val="105"/>
        </w:rPr>
        <w:t>histórica,</w:t>
      </w:r>
      <w:r>
        <w:rPr>
          <w:color w:val="231F20"/>
          <w:spacing w:val="-12"/>
          <w:w w:val="105"/>
        </w:rPr>
        <w:t> </w:t>
      </w:r>
      <w:r>
        <w:rPr>
          <w:color w:val="231F20"/>
          <w:w w:val="105"/>
        </w:rPr>
        <w:t>el</w:t>
      </w:r>
      <w:r>
        <w:rPr>
          <w:color w:val="231F20"/>
          <w:spacing w:val="-12"/>
          <w:w w:val="105"/>
        </w:rPr>
        <w:t> </w:t>
      </w:r>
      <w:r>
        <w:rPr>
          <w:color w:val="231F20"/>
          <w:w w:val="105"/>
        </w:rPr>
        <w:t>Estado</w:t>
      </w:r>
      <w:r>
        <w:rPr>
          <w:color w:val="231F20"/>
          <w:spacing w:val="-12"/>
          <w:w w:val="105"/>
        </w:rPr>
        <w:t> </w:t>
      </w:r>
      <w:r>
        <w:rPr>
          <w:color w:val="231F20"/>
          <w:w w:val="105"/>
        </w:rPr>
        <w:t>liberal</w:t>
      </w:r>
      <w:r>
        <w:rPr>
          <w:color w:val="231F20"/>
          <w:spacing w:val="-12"/>
          <w:w w:val="105"/>
        </w:rPr>
        <w:t> </w:t>
      </w:r>
      <w:r>
        <w:rPr>
          <w:color w:val="231F20"/>
          <w:w w:val="105"/>
        </w:rPr>
        <w:t>del</w:t>
      </w:r>
      <w:r>
        <w:rPr>
          <w:color w:val="231F20"/>
          <w:spacing w:val="-12"/>
          <w:w w:val="105"/>
        </w:rPr>
        <w:t> </w:t>
      </w:r>
      <w:r>
        <w:rPr>
          <w:color w:val="231F20"/>
          <w:w w:val="105"/>
        </w:rPr>
        <w:t>siglo</w:t>
      </w:r>
      <w:r>
        <w:rPr>
          <w:color w:val="231F20"/>
          <w:spacing w:val="-10"/>
          <w:w w:val="105"/>
        </w:rPr>
        <w:t> </w:t>
      </w:r>
      <w:r>
        <w:rPr>
          <w:color w:val="231F20"/>
          <w:w w:val="105"/>
          <w:sz w:val="18"/>
        </w:rPr>
        <w:t>xvIII </w:t>
      </w:r>
      <w:r>
        <w:rPr>
          <w:color w:val="231F20"/>
          <w:w w:val="105"/>
        </w:rPr>
        <w:t>fue</w:t>
      </w:r>
      <w:r>
        <w:rPr>
          <w:color w:val="231F20"/>
          <w:spacing w:val="-31"/>
          <w:w w:val="105"/>
        </w:rPr>
        <w:t> </w:t>
      </w:r>
      <w:r>
        <w:rPr>
          <w:color w:val="231F20"/>
          <w:w w:val="105"/>
        </w:rPr>
        <w:t>un</w:t>
      </w:r>
      <w:r>
        <w:rPr>
          <w:color w:val="231F20"/>
          <w:spacing w:val="-31"/>
          <w:w w:val="105"/>
        </w:rPr>
        <w:t> </w:t>
      </w:r>
      <w:r>
        <w:rPr>
          <w:color w:val="231F20"/>
          <w:w w:val="105"/>
        </w:rPr>
        <w:t>Estado</w:t>
      </w:r>
      <w:r>
        <w:rPr>
          <w:color w:val="231F20"/>
          <w:spacing w:val="-31"/>
          <w:w w:val="105"/>
        </w:rPr>
        <w:t> </w:t>
      </w:r>
      <w:r>
        <w:rPr>
          <w:color w:val="231F20"/>
          <w:w w:val="105"/>
        </w:rPr>
        <w:t>mínimo,</w:t>
      </w:r>
      <w:r>
        <w:rPr>
          <w:color w:val="231F20"/>
          <w:spacing w:val="-31"/>
          <w:w w:val="105"/>
        </w:rPr>
        <w:t> </w:t>
      </w:r>
      <w:r>
        <w:rPr>
          <w:color w:val="231F20"/>
          <w:w w:val="105"/>
        </w:rPr>
        <w:t>compuesto</w:t>
      </w:r>
      <w:r>
        <w:rPr>
          <w:color w:val="231F20"/>
          <w:spacing w:val="-31"/>
          <w:w w:val="105"/>
        </w:rPr>
        <w:t> </w:t>
      </w:r>
      <w:r>
        <w:rPr>
          <w:color w:val="231F20"/>
          <w:w w:val="105"/>
        </w:rPr>
        <w:t>de</w:t>
      </w:r>
      <w:r>
        <w:rPr>
          <w:color w:val="231F20"/>
          <w:spacing w:val="-31"/>
          <w:w w:val="105"/>
        </w:rPr>
        <w:t> </w:t>
      </w:r>
      <w:r>
        <w:rPr>
          <w:color w:val="231F20"/>
          <w:w w:val="105"/>
        </w:rPr>
        <w:t>un</w:t>
      </w:r>
      <w:r>
        <w:rPr>
          <w:color w:val="231F20"/>
          <w:spacing w:val="-31"/>
          <w:w w:val="105"/>
        </w:rPr>
        <w:t> </w:t>
      </w:r>
      <w:r>
        <w:rPr>
          <w:color w:val="231F20"/>
          <w:w w:val="105"/>
        </w:rPr>
        <w:t>pequeño</w:t>
      </w:r>
      <w:r>
        <w:rPr>
          <w:color w:val="231F20"/>
          <w:spacing w:val="-31"/>
          <w:w w:val="105"/>
        </w:rPr>
        <w:t> </w:t>
      </w:r>
      <w:r>
        <w:rPr>
          <w:color w:val="231F20"/>
          <w:w w:val="105"/>
        </w:rPr>
        <w:t>núcleo</w:t>
      </w:r>
      <w:r>
        <w:rPr>
          <w:color w:val="231F20"/>
          <w:spacing w:val="-31"/>
          <w:w w:val="105"/>
        </w:rPr>
        <w:t> </w:t>
      </w:r>
      <w:r>
        <w:rPr>
          <w:color w:val="231F20"/>
          <w:w w:val="105"/>
        </w:rPr>
        <w:t>estratégico que</w:t>
      </w:r>
      <w:r>
        <w:rPr>
          <w:color w:val="231F20"/>
          <w:spacing w:val="-22"/>
          <w:w w:val="105"/>
        </w:rPr>
        <w:t> </w:t>
      </w:r>
      <w:r>
        <w:rPr>
          <w:color w:val="231F20"/>
          <w:w w:val="105"/>
        </w:rPr>
        <w:t>ejercía</w:t>
      </w:r>
      <w:r>
        <w:rPr>
          <w:color w:val="231F20"/>
          <w:spacing w:val="-22"/>
          <w:w w:val="105"/>
        </w:rPr>
        <w:t> </w:t>
      </w:r>
      <w:r>
        <w:rPr>
          <w:color w:val="231F20"/>
          <w:w w:val="105"/>
        </w:rPr>
        <w:t>apenas</w:t>
      </w:r>
      <w:r>
        <w:rPr>
          <w:color w:val="231F20"/>
          <w:spacing w:val="-22"/>
          <w:w w:val="105"/>
        </w:rPr>
        <w:t> </w:t>
      </w:r>
      <w:r>
        <w:rPr>
          <w:color w:val="231F20"/>
          <w:w w:val="105"/>
        </w:rPr>
        <w:t>funciones</w:t>
      </w:r>
      <w:r>
        <w:rPr>
          <w:color w:val="231F20"/>
          <w:spacing w:val="-22"/>
          <w:w w:val="105"/>
        </w:rPr>
        <w:t> </w:t>
      </w:r>
      <w:r>
        <w:rPr>
          <w:color w:val="231F20"/>
          <w:w w:val="105"/>
        </w:rPr>
        <w:t>típicas</w:t>
      </w:r>
      <w:r>
        <w:rPr>
          <w:color w:val="231F20"/>
          <w:spacing w:val="-22"/>
          <w:w w:val="105"/>
        </w:rPr>
        <w:t> </w:t>
      </w:r>
      <w:r>
        <w:rPr>
          <w:color w:val="231F20"/>
          <w:w w:val="105"/>
        </w:rPr>
        <w:t>de</w:t>
      </w:r>
      <w:r>
        <w:rPr>
          <w:color w:val="231F20"/>
          <w:spacing w:val="-22"/>
          <w:w w:val="105"/>
        </w:rPr>
        <w:t> </w:t>
      </w:r>
      <w:r>
        <w:rPr>
          <w:color w:val="231F20"/>
          <w:w w:val="105"/>
        </w:rPr>
        <w:t>Estado,</w:t>
      </w:r>
      <w:r>
        <w:rPr>
          <w:color w:val="231F20"/>
          <w:spacing w:val="-22"/>
          <w:w w:val="105"/>
        </w:rPr>
        <w:t> </w:t>
      </w:r>
      <w:r>
        <w:rPr>
          <w:color w:val="231F20"/>
          <w:w w:val="105"/>
        </w:rPr>
        <w:t>tales</w:t>
      </w:r>
      <w:r>
        <w:rPr>
          <w:color w:val="231F20"/>
          <w:spacing w:val="-22"/>
          <w:w w:val="105"/>
        </w:rPr>
        <w:t> </w:t>
      </w:r>
      <w:r>
        <w:rPr>
          <w:color w:val="231F20"/>
          <w:w w:val="105"/>
        </w:rPr>
        <w:t>como:</w:t>
      </w:r>
      <w:r>
        <w:rPr>
          <w:color w:val="231F20"/>
          <w:spacing w:val="-22"/>
          <w:w w:val="105"/>
        </w:rPr>
        <w:t> </w:t>
      </w:r>
      <w:r>
        <w:rPr>
          <w:color w:val="231F20"/>
          <w:w w:val="105"/>
        </w:rPr>
        <w:t>defensa nacional,</w:t>
      </w:r>
      <w:r>
        <w:rPr>
          <w:color w:val="231F20"/>
          <w:spacing w:val="-16"/>
          <w:w w:val="105"/>
        </w:rPr>
        <w:t> </w:t>
      </w:r>
      <w:r>
        <w:rPr>
          <w:color w:val="231F20"/>
          <w:w w:val="105"/>
        </w:rPr>
        <w:t>recaudación,</w:t>
      </w:r>
      <w:r>
        <w:rPr>
          <w:color w:val="231F20"/>
          <w:spacing w:val="-16"/>
          <w:w w:val="105"/>
        </w:rPr>
        <w:t> </w:t>
      </w:r>
      <w:r>
        <w:rPr>
          <w:color w:val="231F20"/>
          <w:w w:val="105"/>
        </w:rPr>
        <w:t>diplomacia</w:t>
      </w:r>
      <w:r>
        <w:rPr>
          <w:color w:val="231F20"/>
          <w:spacing w:val="-16"/>
          <w:w w:val="105"/>
        </w:rPr>
        <w:t> </w:t>
      </w:r>
      <w:r>
        <w:rPr>
          <w:color w:val="231F20"/>
          <w:w w:val="105"/>
        </w:rPr>
        <w:t>y</w:t>
      </w:r>
      <w:r>
        <w:rPr>
          <w:color w:val="231F20"/>
          <w:spacing w:val="-16"/>
          <w:w w:val="105"/>
        </w:rPr>
        <w:t> </w:t>
      </w:r>
      <w:r>
        <w:rPr>
          <w:color w:val="231F20"/>
          <w:w w:val="105"/>
        </w:rPr>
        <w:t>administración</w:t>
      </w:r>
      <w:r>
        <w:rPr>
          <w:color w:val="231F20"/>
          <w:spacing w:val="-16"/>
          <w:w w:val="105"/>
        </w:rPr>
        <w:t> </w:t>
      </w:r>
      <w:r>
        <w:rPr>
          <w:color w:val="231F20"/>
          <w:w w:val="105"/>
        </w:rPr>
        <w:t>de</w:t>
      </w:r>
      <w:r>
        <w:rPr>
          <w:color w:val="231F20"/>
          <w:spacing w:val="-16"/>
          <w:w w:val="105"/>
        </w:rPr>
        <w:t> </w:t>
      </w:r>
      <w:r>
        <w:rPr>
          <w:color w:val="231F20"/>
          <w:w w:val="105"/>
        </w:rPr>
        <w:t>justicia.</w:t>
      </w:r>
      <w:r>
        <w:rPr>
          <w:color w:val="231F20"/>
          <w:spacing w:val="-16"/>
          <w:w w:val="105"/>
        </w:rPr>
        <w:t> </w:t>
      </w:r>
      <w:r>
        <w:rPr>
          <w:color w:val="231F20"/>
          <w:w w:val="105"/>
        </w:rPr>
        <w:t>En esta</w:t>
      </w:r>
      <w:r>
        <w:rPr>
          <w:color w:val="231F20"/>
          <w:spacing w:val="-33"/>
          <w:w w:val="105"/>
        </w:rPr>
        <w:t> </w:t>
      </w:r>
      <w:r>
        <w:rPr>
          <w:color w:val="231F20"/>
          <w:w w:val="105"/>
        </w:rPr>
        <w:t>configuración,</w:t>
      </w:r>
      <w:r>
        <w:rPr>
          <w:color w:val="231F20"/>
          <w:spacing w:val="-33"/>
          <w:w w:val="105"/>
        </w:rPr>
        <w:t> </w:t>
      </w:r>
      <w:r>
        <w:rPr>
          <w:color w:val="231F20"/>
          <w:w w:val="105"/>
        </w:rPr>
        <w:t>el</w:t>
      </w:r>
      <w:r>
        <w:rPr>
          <w:color w:val="231F20"/>
          <w:spacing w:val="-33"/>
          <w:w w:val="105"/>
        </w:rPr>
        <w:t> </w:t>
      </w:r>
      <w:r>
        <w:rPr>
          <w:color w:val="231F20"/>
          <w:w w:val="105"/>
        </w:rPr>
        <w:t>gasto</w:t>
      </w:r>
      <w:r>
        <w:rPr>
          <w:color w:val="231F20"/>
          <w:spacing w:val="-33"/>
          <w:w w:val="105"/>
        </w:rPr>
        <w:t> </w:t>
      </w:r>
      <w:r>
        <w:rPr>
          <w:color w:val="231F20"/>
          <w:w w:val="105"/>
        </w:rPr>
        <w:t>público</w:t>
      </w:r>
      <w:r>
        <w:rPr>
          <w:color w:val="231F20"/>
          <w:spacing w:val="-33"/>
          <w:w w:val="105"/>
        </w:rPr>
        <w:t> </w:t>
      </w:r>
      <w:r>
        <w:rPr>
          <w:color w:val="231F20"/>
          <w:w w:val="105"/>
        </w:rPr>
        <w:t>era</w:t>
      </w:r>
      <w:r>
        <w:rPr>
          <w:color w:val="231F20"/>
          <w:spacing w:val="-33"/>
          <w:w w:val="105"/>
        </w:rPr>
        <w:t> </w:t>
      </w:r>
      <w:r>
        <w:rPr>
          <w:color w:val="231F20"/>
          <w:w w:val="105"/>
        </w:rPr>
        <w:t>muy</w:t>
      </w:r>
      <w:r>
        <w:rPr>
          <w:color w:val="231F20"/>
          <w:spacing w:val="-33"/>
          <w:w w:val="105"/>
        </w:rPr>
        <w:t> </w:t>
      </w:r>
      <w:r>
        <w:rPr>
          <w:color w:val="231F20"/>
          <w:w w:val="105"/>
        </w:rPr>
        <w:t>pequeño</w:t>
      </w:r>
      <w:r>
        <w:rPr>
          <w:color w:val="231F20"/>
          <w:spacing w:val="-33"/>
          <w:w w:val="105"/>
        </w:rPr>
        <w:t> </w:t>
      </w:r>
      <w:r>
        <w:rPr>
          <w:color w:val="231F20"/>
          <w:w w:val="105"/>
        </w:rPr>
        <w:t>con</w:t>
      </w:r>
      <w:r>
        <w:rPr>
          <w:color w:val="231F20"/>
          <w:spacing w:val="-33"/>
          <w:w w:val="105"/>
        </w:rPr>
        <w:t> </w:t>
      </w:r>
      <w:r>
        <w:rPr>
          <w:color w:val="231F20"/>
          <w:w w:val="105"/>
        </w:rPr>
        <w:t>relación</w:t>
      </w:r>
      <w:r>
        <w:rPr>
          <w:color w:val="231F20"/>
          <w:spacing w:val="-33"/>
          <w:w w:val="105"/>
        </w:rPr>
        <w:t> </w:t>
      </w:r>
      <w:r>
        <w:rPr>
          <w:color w:val="231F20"/>
          <w:w w:val="105"/>
        </w:rPr>
        <w:t>al producto</w:t>
      </w:r>
      <w:r>
        <w:rPr>
          <w:color w:val="231F20"/>
          <w:spacing w:val="-33"/>
          <w:w w:val="105"/>
        </w:rPr>
        <w:t> </w:t>
      </w:r>
      <w:r>
        <w:rPr>
          <w:color w:val="231F20"/>
          <w:w w:val="105"/>
        </w:rPr>
        <w:t>económico</w:t>
      </w:r>
      <w:r>
        <w:rPr>
          <w:color w:val="231F20"/>
          <w:spacing w:val="-33"/>
          <w:w w:val="105"/>
        </w:rPr>
        <w:t> </w:t>
      </w:r>
      <w:r>
        <w:rPr>
          <w:color w:val="231F20"/>
          <w:w w:val="105"/>
        </w:rPr>
        <w:t>de</w:t>
      </w:r>
      <w:r>
        <w:rPr>
          <w:color w:val="231F20"/>
          <w:spacing w:val="-33"/>
          <w:w w:val="105"/>
        </w:rPr>
        <w:t> </w:t>
      </w:r>
      <w:r>
        <w:rPr>
          <w:color w:val="231F20"/>
          <w:w w:val="105"/>
        </w:rPr>
        <w:t>cada</w:t>
      </w:r>
      <w:r>
        <w:rPr>
          <w:color w:val="231F20"/>
          <w:spacing w:val="-33"/>
          <w:w w:val="105"/>
        </w:rPr>
        <w:t> </w:t>
      </w:r>
      <w:r>
        <w:rPr>
          <w:color w:val="231F20"/>
          <w:w w:val="105"/>
        </w:rPr>
        <w:t>país.</w:t>
      </w:r>
      <w:r>
        <w:rPr>
          <w:color w:val="231F20"/>
          <w:spacing w:val="-33"/>
          <w:w w:val="105"/>
        </w:rPr>
        <w:t> </w:t>
      </w:r>
      <w:r>
        <w:rPr>
          <w:color w:val="231F20"/>
          <w:w w:val="105"/>
        </w:rPr>
        <w:t>El</w:t>
      </w:r>
      <w:r>
        <w:rPr>
          <w:color w:val="231F20"/>
          <w:spacing w:val="-33"/>
          <w:w w:val="105"/>
        </w:rPr>
        <w:t> </w:t>
      </w:r>
      <w:r>
        <w:rPr>
          <w:color w:val="231F20"/>
          <w:w w:val="105"/>
        </w:rPr>
        <w:t>Estado</w:t>
      </w:r>
      <w:r>
        <w:rPr>
          <w:color w:val="231F20"/>
          <w:spacing w:val="-33"/>
          <w:w w:val="105"/>
        </w:rPr>
        <w:t> </w:t>
      </w:r>
      <w:r>
        <w:rPr>
          <w:color w:val="231F20"/>
          <w:w w:val="105"/>
        </w:rPr>
        <w:t>de</w:t>
      </w:r>
      <w:r>
        <w:rPr>
          <w:color w:val="231F20"/>
          <w:spacing w:val="-33"/>
          <w:w w:val="105"/>
        </w:rPr>
        <w:t> </w:t>
      </w:r>
      <w:r>
        <w:rPr>
          <w:color w:val="231F20"/>
          <w:w w:val="105"/>
        </w:rPr>
        <w:t>bienestar,</w:t>
      </w:r>
      <w:r>
        <w:rPr>
          <w:color w:val="231F20"/>
          <w:spacing w:val="-33"/>
          <w:w w:val="105"/>
        </w:rPr>
        <w:t> </w:t>
      </w:r>
      <w:r>
        <w:rPr>
          <w:color w:val="231F20"/>
          <w:w w:val="105"/>
        </w:rPr>
        <w:t>que</w:t>
      </w:r>
      <w:r>
        <w:rPr>
          <w:color w:val="231F20"/>
          <w:spacing w:val="-33"/>
          <w:w w:val="105"/>
        </w:rPr>
        <w:t> </w:t>
      </w:r>
      <w:r>
        <w:rPr>
          <w:color w:val="231F20"/>
          <w:w w:val="105"/>
        </w:rPr>
        <w:t>surgió en</w:t>
      </w:r>
      <w:r>
        <w:rPr>
          <w:color w:val="231F20"/>
          <w:spacing w:val="-25"/>
          <w:w w:val="105"/>
        </w:rPr>
        <w:t> </w:t>
      </w:r>
      <w:r>
        <w:rPr>
          <w:color w:val="231F20"/>
          <w:w w:val="105"/>
        </w:rPr>
        <w:t>los</w:t>
      </w:r>
      <w:r>
        <w:rPr>
          <w:color w:val="231F20"/>
          <w:spacing w:val="-25"/>
          <w:w w:val="105"/>
        </w:rPr>
        <w:t> </w:t>
      </w:r>
      <w:r>
        <w:rPr>
          <w:color w:val="231F20"/>
          <w:w w:val="105"/>
        </w:rPr>
        <w:t>siglos</w:t>
      </w:r>
      <w:r>
        <w:rPr>
          <w:color w:val="231F20"/>
          <w:spacing w:val="-25"/>
          <w:w w:val="105"/>
        </w:rPr>
        <w:t> </w:t>
      </w:r>
      <w:r>
        <w:rPr>
          <w:color w:val="231F20"/>
          <w:w w:val="105"/>
          <w:sz w:val="18"/>
        </w:rPr>
        <w:t>xIx</w:t>
      </w:r>
      <w:r>
        <w:rPr>
          <w:color w:val="231F20"/>
          <w:spacing w:val="-14"/>
          <w:w w:val="105"/>
          <w:sz w:val="18"/>
        </w:rPr>
        <w:t> </w:t>
      </w:r>
      <w:r>
        <w:rPr>
          <w:color w:val="231F20"/>
          <w:w w:val="105"/>
        </w:rPr>
        <w:t>y</w:t>
      </w:r>
      <w:r>
        <w:rPr>
          <w:color w:val="231F20"/>
          <w:spacing w:val="-25"/>
          <w:w w:val="105"/>
        </w:rPr>
        <w:t> </w:t>
      </w:r>
      <w:r>
        <w:rPr>
          <w:color w:val="231F20"/>
          <w:w w:val="105"/>
          <w:sz w:val="18"/>
        </w:rPr>
        <w:t>xx</w:t>
      </w:r>
      <w:r>
        <w:rPr>
          <w:color w:val="231F20"/>
          <w:w w:val="105"/>
        </w:rPr>
        <w:t>,</w:t>
      </w:r>
      <w:r>
        <w:rPr>
          <w:color w:val="231F20"/>
          <w:spacing w:val="-25"/>
          <w:w w:val="105"/>
        </w:rPr>
        <w:t> </w:t>
      </w:r>
      <w:r>
        <w:rPr>
          <w:color w:val="231F20"/>
          <w:w w:val="105"/>
        </w:rPr>
        <w:t>amplió</w:t>
      </w:r>
      <w:r>
        <w:rPr>
          <w:color w:val="231F20"/>
          <w:spacing w:val="-25"/>
          <w:w w:val="105"/>
        </w:rPr>
        <w:t> </w:t>
      </w:r>
      <w:r>
        <w:rPr>
          <w:color w:val="231F20"/>
          <w:w w:val="105"/>
        </w:rPr>
        <w:t>su</w:t>
      </w:r>
      <w:r>
        <w:rPr>
          <w:color w:val="231F20"/>
          <w:spacing w:val="-25"/>
          <w:w w:val="105"/>
        </w:rPr>
        <w:t> </w:t>
      </w:r>
      <w:r>
        <w:rPr>
          <w:color w:val="231F20"/>
          <w:w w:val="105"/>
        </w:rPr>
        <w:t>campo</w:t>
      </w:r>
      <w:r>
        <w:rPr>
          <w:color w:val="231F20"/>
          <w:spacing w:val="-25"/>
          <w:w w:val="105"/>
        </w:rPr>
        <w:t> </w:t>
      </w:r>
      <w:r>
        <w:rPr>
          <w:color w:val="231F20"/>
          <w:w w:val="105"/>
        </w:rPr>
        <w:t>de</w:t>
      </w:r>
      <w:r>
        <w:rPr>
          <w:color w:val="231F20"/>
          <w:spacing w:val="-25"/>
          <w:w w:val="105"/>
        </w:rPr>
        <w:t> </w:t>
      </w:r>
      <w:r>
        <w:rPr>
          <w:color w:val="231F20"/>
          <w:w w:val="105"/>
        </w:rPr>
        <w:t>acción</w:t>
      </w:r>
      <w:r>
        <w:rPr>
          <w:color w:val="231F20"/>
          <w:spacing w:val="-25"/>
          <w:w w:val="105"/>
        </w:rPr>
        <w:t> </w:t>
      </w:r>
      <w:r>
        <w:rPr>
          <w:color w:val="231F20"/>
          <w:w w:val="105"/>
        </w:rPr>
        <w:t>al</w:t>
      </w:r>
      <w:r>
        <w:rPr>
          <w:color w:val="231F20"/>
          <w:spacing w:val="-25"/>
          <w:w w:val="105"/>
        </w:rPr>
        <w:t> </w:t>
      </w:r>
      <w:r>
        <w:rPr>
          <w:color w:val="231F20"/>
          <w:w w:val="105"/>
        </w:rPr>
        <w:t>pasar</w:t>
      </w:r>
      <w:r>
        <w:rPr>
          <w:color w:val="231F20"/>
          <w:spacing w:val="-25"/>
          <w:w w:val="105"/>
        </w:rPr>
        <w:t> </w:t>
      </w:r>
      <w:r>
        <w:rPr>
          <w:color w:val="231F20"/>
          <w:w w:val="105"/>
        </w:rPr>
        <w:t>a</w:t>
      </w:r>
      <w:r>
        <w:rPr>
          <w:color w:val="231F20"/>
          <w:spacing w:val="-25"/>
          <w:w w:val="105"/>
        </w:rPr>
        <w:t> </w:t>
      </w:r>
      <w:r>
        <w:rPr>
          <w:color w:val="231F20"/>
          <w:w w:val="105"/>
        </w:rPr>
        <w:t>actuar</w:t>
      </w:r>
      <w:r>
        <w:rPr>
          <w:color w:val="231F20"/>
          <w:spacing w:val="-25"/>
          <w:w w:val="105"/>
        </w:rPr>
        <w:t> </w:t>
      </w:r>
      <w:r>
        <w:rPr>
          <w:color w:val="231F20"/>
          <w:w w:val="105"/>
        </w:rPr>
        <w:t>di- rectamente</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área</w:t>
      </w:r>
      <w:r>
        <w:rPr>
          <w:color w:val="231F20"/>
          <w:spacing w:val="-27"/>
          <w:w w:val="105"/>
        </w:rPr>
        <w:t> </w:t>
      </w:r>
      <w:r>
        <w:rPr>
          <w:color w:val="231F20"/>
          <w:w w:val="105"/>
        </w:rPr>
        <w:t>social</w:t>
      </w:r>
      <w:r>
        <w:rPr>
          <w:color w:val="231F20"/>
          <w:spacing w:val="-27"/>
          <w:w w:val="105"/>
        </w:rPr>
        <w:t> </w:t>
      </w:r>
      <w:r>
        <w:rPr>
          <w:color w:val="231F20"/>
          <w:w w:val="105"/>
        </w:rPr>
        <w:t>y</w:t>
      </w:r>
      <w:r>
        <w:rPr>
          <w:color w:val="231F20"/>
          <w:spacing w:val="-27"/>
          <w:w w:val="105"/>
        </w:rPr>
        <w:t> </w:t>
      </w:r>
      <w:r>
        <w:rPr>
          <w:color w:val="231F20"/>
          <w:w w:val="105"/>
        </w:rPr>
        <w:t>a</w:t>
      </w:r>
      <w:r>
        <w:rPr>
          <w:color w:val="231F20"/>
          <w:spacing w:val="-27"/>
          <w:w w:val="105"/>
        </w:rPr>
        <w:t> </w:t>
      </w:r>
      <w:r>
        <w:rPr>
          <w:color w:val="231F20"/>
          <w:w w:val="105"/>
        </w:rPr>
        <w:t>intervenir</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dominio</w:t>
      </w:r>
      <w:r>
        <w:rPr>
          <w:color w:val="231F20"/>
          <w:spacing w:val="-27"/>
          <w:w w:val="105"/>
        </w:rPr>
        <w:t> </w:t>
      </w:r>
      <w:r>
        <w:rPr>
          <w:color w:val="231F20"/>
          <w:w w:val="105"/>
        </w:rPr>
        <w:t>económico. </w:t>
      </w:r>
      <w:r>
        <w:rPr>
          <w:color w:val="231F20"/>
        </w:rPr>
        <w:t>La</w:t>
      </w:r>
      <w:r>
        <w:rPr>
          <w:color w:val="231F20"/>
          <w:spacing w:val="-19"/>
        </w:rPr>
        <w:t> </w:t>
      </w:r>
      <w:r>
        <w:rPr>
          <w:color w:val="231F20"/>
        </w:rPr>
        <w:t>burocratización</w:t>
      </w:r>
      <w:r>
        <w:rPr>
          <w:color w:val="231F20"/>
          <w:spacing w:val="-19"/>
        </w:rPr>
        <w:t> </w:t>
      </w:r>
      <w:r>
        <w:rPr>
          <w:color w:val="231F20"/>
        </w:rPr>
        <w:t>propició</w:t>
      </w:r>
      <w:r>
        <w:rPr>
          <w:color w:val="231F20"/>
          <w:spacing w:val="-19"/>
        </w:rPr>
        <w:t> </w:t>
      </w:r>
      <w:r>
        <w:rPr>
          <w:color w:val="231F20"/>
        </w:rPr>
        <w:t>una</w:t>
      </w:r>
      <w:r>
        <w:rPr>
          <w:color w:val="231F20"/>
          <w:spacing w:val="-19"/>
        </w:rPr>
        <w:t> </w:t>
      </w:r>
      <w:r>
        <w:rPr>
          <w:color w:val="231F20"/>
        </w:rPr>
        <w:t>crisis</w:t>
      </w:r>
      <w:r>
        <w:rPr>
          <w:color w:val="231F20"/>
          <w:spacing w:val="-19"/>
        </w:rPr>
        <w:t> </w:t>
      </w:r>
      <w:r>
        <w:rPr>
          <w:color w:val="231F20"/>
        </w:rPr>
        <w:t>del</w:t>
      </w:r>
      <w:r>
        <w:rPr>
          <w:color w:val="231F20"/>
          <w:spacing w:val="-19"/>
        </w:rPr>
        <w:t> </w:t>
      </w:r>
      <w:r>
        <w:rPr>
          <w:color w:val="231F20"/>
        </w:rPr>
        <w:t>Estado</w:t>
      </w:r>
      <w:r>
        <w:rPr>
          <w:color w:val="231F20"/>
          <w:spacing w:val="-19"/>
        </w:rPr>
        <w:t> </w:t>
      </w:r>
      <w:r>
        <w:rPr>
          <w:color w:val="231F20"/>
          <w:spacing w:val="-3"/>
        </w:rPr>
        <w:t>benefactor,</w:t>
      </w:r>
      <w:r>
        <w:rPr>
          <w:color w:val="231F20"/>
          <w:spacing w:val="-19"/>
        </w:rPr>
        <w:t> </w:t>
      </w:r>
      <w:r>
        <w:rPr>
          <w:color w:val="231F20"/>
        </w:rPr>
        <w:t>manifes- tada</w:t>
      </w:r>
      <w:r>
        <w:rPr>
          <w:color w:val="231F20"/>
          <w:spacing w:val="-21"/>
        </w:rPr>
        <w:t> </w:t>
      </w:r>
      <w:r>
        <w:rPr>
          <w:color w:val="231F20"/>
        </w:rPr>
        <w:t>a</w:t>
      </w:r>
      <w:r>
        <w:rPr>
          <w:color w:val="231F20"/>
          <w:spacing w:val="-21"/>
        </w:rPr>
        <w:t> </w:t>
      </w:r>
      <w:r>
        <w:rPr>
          <w:color w:val="231F20"/>
        </w:rPr>
        <w:t>decir</w:t>
      </w:r>
      <w:r>
        <w:rPr>
          <w:color w:val="231F20"/>
          <w:spacing w:val="-21"/>
        </w:rPr>
        <w:t> </w:t>
      </w:r>
      <w:r>
        <w:rPr>
          <w:color w:val="231F20"/>
        </w:rPr>
        <w:t>de</w:t>
      </w:r>
      <w:r>
        <w:rPr>
          <w:color w:val="231F20"/>
          <w:spacing w:val="-21"/>
        </w:rPr>
        <w:t> </w:t>
      </w:r>
      <w:r>
        <w:rPr>
          <w:color w:val="231F20"/>
        </w:rPr>
        <w:t>Blau</w:t>
      </w:r>
      <w:r>
        <w:rPr>
          <w:color w:val="231F20"/>
          <w:spacing w:val="-21"/>
        </w:rPr>
        <w:t> </w:t>
      </w:r>
      <w:r>
        <w:rPr>
          <w:color w:val="231F20"/>
        </w:rPr>
        <w:t>y</w:t>
      </w:r>
      <w:r>
        <w:rPr>
          <w:color w:val="231F20"/>
          <w:spacing w:val="-21"/>
        </w:rPr>
        <w:t> </w:t>
      </w:r>
      <w:r>
        <w:rPr>
          <w:color w:val="231F20"/>
        </w:rPr>
        <w:t>Meyer</w:t>
      </w:r>
      <w:r>
        <w:rPr>
          <w:color w:val="231F20"/>
          <w:spacing w:val="-21"/>
        </w:rPr>
        <w:t> </w:t>
      </w:r>
      <w:r>
        <w:rPr>
          <w:color w:val="231F20"/>
        </w:rPr>
        <w:t>(1971,</w:t>
      </w:r>
      <w:r>
        <w:rPr>
          <w:color w:val="231F20"/>
          <w:spacing w:val="-21"/>
        </w:rPr>
        <w:t> </w:t>
      </w:r>
      <w:r>
        <w:rPr>
          <w:color w:val="231F20"/>
        </w:rPr>
        <w:t>p.</w:t>
      </w:r>
      <w:r>
        <w:rPr>
          <w:color w:val="231F20"/>
          <w:spacing w:val="-21"/>
        </w:rPr>
        <w:t> </w:t>
      </w:r>
      <w:r>
        <w:rPr>
          <w:color w:val="231F20"/>
          <w:spacing w:val="-4"/>
        </w:rPr>
        <w:t>118.)</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siguientes</w:t>
      </w:r>
      <w:r>
        <w:rPr>
          <w:color w:val="231F20"/>
          <w:spacing w:val="-21"/>
        </w:rPr>
        <w:t> </w:t>
      </w:r>
      <w:r>
        <w:rPr>
          <w:color w:val="231F20"/>
        </w:rPr>
        <w:t>aspectos:</w:t>
      </w:r>
    </w:p>
    <w:p>
      <w:pPr>
        <w:pStyle w:val="BodyText"/>
        <w:spacing w:before="3"/>
        <w:rPr>
          <w:sz w:val="29"/>
        </w:rPr>
      </w:pPr>
    </w:p>
    <w:p>
      <w:pPr>
        <w:spacing w:line="254" w:lineRule="auto" w:before="0"/>
        <w:ind w:left="1695" w:right="1691" w:firstLine="0"/>
        <w:jc w:val="both"/>
        <w:rPr>
          <w:sz w:val="18"/>
        </w:rPr>
      </w:pPr>
      <w:r>
        <w:rPr>
          <w:color w:val="231F20"/>
          <w:sz w:val="18"/>
        </w:rPr>
        <w:t>el modelo fue progresivamente generando excesivas presiones y demandas sobre el Estado, que al conjugarse con la recesión, el renacimiento de la in- flación y el desempleo, dificultaron o hicieron imposible que el Estado pu- diera con sus funciones.</w:t>
      </w:r>
    </w:p>
    <w:p>
      <w:pPr>
        <w:pStyle w:val="ListParagraph"/>
        <w:numPr>
          <w:ilvl w:val="1"/>
          <w:numId w:val="1"/>
        </w:numPr>
        <w:tabs>
          <w:tab w:pos="2122" w:val="left" w:leader="none"/>
        </w:tabs>
        <w:spacing w:line="254" w:lineRule="auto" w:before="1" w:after="0"/>
        <w:ind w:left="1695" w:right="1693" w:firstLine="240"/>
        <w:jc w:val="both"/>
        <w:rPr>
          <w:sz w:val="18"/>
        </w:rPr>
      </w:pPr>
      <w:r>
        <w:rPr>
          <w:color w:val="231F20"/>
          <w:sz w:val="18"/>
        </w:rPr>
        <w:t>El</w:t>
      </w:r>
      <w:r>
        <w:rPr>
          <w:color w:val="231F20"/>
          <w:spacing w:val="-9"/>
          <w:sz w:val="18"/>
        </w:rPr>
        <w:t> </w:t>
      </w:r>
      <w:r>
        <w:rPr>
          <w:color w:val="231F20"/>
          <w:sz w:val="18"/>
        </w:rPr>
        <w:t>crecimiento</w:t>
      </w:r>
      <w:r>
        <w:rPr>
          <w:color w:val="231F20"/>
          <w:spacing w:val="-9"/>
          <w:sz w:val="18"/>
        </w:rPr>
        <w:t> </w:t>
      </w:r>
      <w:r>
        <w:rPr>
          <w:color w:val="231F20"/>
          <w:sz w:val="18"/>
        </w:rPr>
        <w:t>excesivo</w:t>
      </w:r>
      <w:r>
        <w:rPr>
          <w:color w:val="231F20"/>
          <w:spacing w:val="-9"/>
          <w:sz w:val="18"/>
        </w:rPr>
        <w:t> </w:t>
      </w:r>
      <w:r>
        <w:rPr>
          <w:color w:val="231F20"/>
          <w:sz w:val="18"/>
        </w:rPr>
        <w:t>del</w:t>
      </w:r>
      <w:r>
        <w:rPr>
          <w:color w:val="231F20"/>
          <w:spacing w:val="-9"/>
          <w:sz w:val="18"/>
        </w:rPr>
        <w:t> </w:t>
      </w:r>
      <w:r>
        <w:rPr>
          <w:color w:val="231F20"/>
          <w:sz w:val="18"/>
        </w:rPr>
        <w:t>Estado</w:t>
      </w:r>
      <w:r>
        <w:rPr>
          <w:color w:val="231F20"/>
          <w:spacing w:val="-9"/>
          <w:sz w:val="18"/>
        </w:rPr>
        <w:t> </w:t>
      </w:r>
      <w:r>
        <w:rPr>
          <w:color w:val="231F20"/>
          <w:sz w:val="18"/>
        </w:rPr>
        <w:t>tendió</w:t>
      </w:r>
      <w:r>
        <w:rPr>
          <w:color w:val="231F20"/>
          <w:spacing w:val="-9"/>
          <w:sz w:val="18"/>
        </w:rPr>
        <w:t> </w:t>
      </w:r>
      <w:r>
        <w:rPr>
          <w:color w:val="231F20"/>
          <w:sz w:val="18"/>
        </w:rPr>
        <w:t>a</w:t>
      </w:r>
      <w:r>
        <w:rPr>
          <w:color w:val="231F20"/>
          <w:spacing w:val="-9"/>
          <w:sz w:val="18"/>
        </w:rPr>
        <w:t> </w:t>
      </w:r>
      <w:r>
        <w:rPr>
          <w:color w:val="231F20"/>
          <w:sz w:val="18"/>
        </w:rPr>
        <w:t>desplazar</w:t>
      </w:r>
      <w:r>
        <w:rPr>
          <w:color w:val="231F20"/>
          <w:spacing w:val="-9"/>
          <w:sz w:val="18"/>
        </w:rPr>
        <w:t> </w:t>
      </w:r>
      <w:r>
        <w:rPr>
          <w:color w:val="231F20"/>
          <w:sz w:val="18"/>
        </w:rPr>
        <w:t>y</w:t>
      </w:r>
      <w:r>
        <w:rPr>
          <w:color w:val="231F20"/>
          <w:spacing w:val="-9"/>
          <w:sz w:val="18"/>
        </w:rPr>
        <w:t> </w:t>
      </w:r>
      <w:r>
        <w:rPr>
          <w:color w:val="231F20"/>
          <w:sz w:val="18"/>
        </w:rPr>
        <w:t>desestimular</w:t>
      </w:r>
      <w:r>
        <w:rPr>
          <w:color w:val="231F20"/>
          <w:spacing w:val="-9"/>
          <w:sz w:val="18"/>
        </w:rPr>
        <w:t> </w:t>
      </w:r>
      <w:r>
        <w:rPr>
          <w:color w:val="231F20"/>
          <w:sz w:val="18"/>
        </w:rPr>
        <w:t>a la inversión privada, y la ampliación al acceso de las prestaciones sociales frenó</w:t>
      </w:r>
      <w:r>
        <w:rPr>
          <w:color w:val="231F20"/>
          <w:spacing w:val="-6"/>
          <w:sz w:val="18"/>
        </w:rPr>
        <w:t> </w:t>
      </w:r>
      <w:r>
        <w:rPr>
          <w:color w:val="231F20"/>
          <w:sz w:val="18"/>
        </w:rPr>
        <w:t>los</w:t>
      </w:r>
      <w:r>
        <w:rPr>
          <w:color w:val="231F20"/>
          <w:spacing w:val="-6"/>
          <w:sz w:val="18"/>
        </w:rPr>
        <w:t> </w:t>
      </w:r>
      <w:r>
        <w:rPr>
          <w:color w:val="231F20"/>
          <w:sz w:val="18"/>
        </w:rPr>
        <w:t>incentivos</w:t>
      </w:r>
      <w:r>
        <w:rPr>
          <w:color w:val="231F20"/>
          <w:spacing w:val="-6"/>
          <w:sz w:val="18"/>
        </w:rPr>
        <w:t> </w:t>
      </w:r>
      <w:r>
        <w:rPr>
          <w:color w:val="231F20"/>
          <w:sz w:val="18"/>
        </w:rPr>
        <w:t>al</w:t>
      </w:r>
      <w:r>
        <w:rPr>
          <w:color w:val="231F20"/>
          <w:spacing w:val="-6"/>
          <w:sz w:val="18"/>
        </w:rPr>
        <w:t> </w:t>
      </w:r>
      <w:r>
        <w:rPr>
          <w:color w:val="231F20"/>
          <w:sz w:val="18"/>
        </w:rPr>
        <w:t>trabajo</w:t>
      </w:r>
      <w:r>
        <w:rPr>
          <w:color w:val="231F20"/>
          <w:spacing w:val="-6"/>
          <w:sz w:val="18"/>
        </w:rPr>
        <w:t> </w:t>
      </w:r>
      <w:r>
        <w:rPr>
          <w:color w:val="231F20"/>
          <w:sz w:val="18"/>
        </w:rPr>
        <w:t>y</w:t>
      </w:r>
      <w:r>
        <w:rPr>
          <w:color w:val="231F20"/>
          <w:spacing w:val="-6"/>
          <w:sz w:val="18"/>
        </w:rPr>
        <w:t> </w:t>
      </w:r>
      <w:r>
        <w:rPr>
          <w:color w:val="231F20"/>
          <w:sz w:val="18"/>
        </w:rPr>
        <w:t>al</w:t>
      </w:r>
      <w:r>
        <w:rPr>
          <w:color w:val="231F20"/>
          <w:spacing w:val="-6"/>
          <w:sz w:val="18"/>
        </w:rPr>
        <w:t> </w:t>
      </w:r>
      <w:r>
        <w:rPr>
          <w:color w:val="231F20"/>
          <w:sz w:val="18"/>
        </w:rPr>
        <w:t>ahorro.</w:t>
      </w:r>
    </w:p>
    <w:p>
      <w:pPr>
        <w:pStyle w:val="ListParagraph"/>
        <w:numPr>
          <w:ilvl w:val="1"/>
          <w:numId w:val="1"/>
        </w:numPr>
        <w:tabs>
          <w:tab w:pos="2133" w:val="left" w:leader="none"/>
        </w:tabs>
        <w:spacing w:line="240" w:lineRule="auto" w:before="1" w:after="0"/>
        <w:ind w:left="2132" w:right="0" w:hanging="197"/>
        <w:jc w:val="left"/>
        <w:rPr>
          <w:sz w:val="18"/>
        </w:rPr>
      </w:pPr>
      <w:r>
        <w:rPr>
          <w:color w:val="231F20"/>
          <w:sz w:val="18"/>
        </w:rPr>
        <w:t>Impone onerosas o ineficientes regulaciones que, en conjunto,</w:t>
      </w:r>
      <w:r>
        <w:rPr>
          <w:color w:val="231F20"/>
          <w:spacing w:val="-2"/>
          <w:sz w:val="18"/>
        </w:rPr>
        <w:t> </w:t>
      </w:r>
      <w:r>
        <w:rPr>
          <w:color w:val="231F20"/>
          <w:sz w:val="18"/>
        </w:rPr>
        <w:t>tienen</w:t>
      </w:r>
    </w:p>
    <w:p>
      <w:pPr>
        <w:spacing w:before="13"/>
        <w:ind w:left="1695" w:right="0" w:firstLine="0"/>
        <w:jc w:val="both"/>
        <w:rPr>
          <w:sz w:val="18"/>
        </w:rPr>
      </w:pPr>
      <w:r>
        <w:rPr>
          <w:color w:val="231F20"/>
          <w:sz w:val="18"/>
        </w:rPr>
        <w:t>un impacto sustancial sobre el nivel de precios y productividad.</w:t>
      </w:r>
    </w:p>
    <w:p>
      <w:pPr>
        <w:pStyle w:val="BodyText"/>
        <w:spacing w:before="5"/>
        <w:rPr>
          <w:sz w:val="20"/>
        </w:rPr>
      </w:pPr>
    </w:p>
    <w:p>
      <w:pPr>
        <w:pStyle w:val="BodyText"/>
        <w:spacing w:before="72"/>
        <w:ind w:left="1395" w:right="1190"/>
      </w:pPr>
      <w:r>
        <w:rPr>
          <w:color w:val="231F20"/>
        </w:rPr>
        <w:t>28</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2"/>
        <w:rPr>
          <w:sz w:val="28"/>
        </w:rPr>
      </w:pPr>
    </w:p>
    <w:p>
      <w:pPr>
        <w:pStyle w:val="ListParagraph"/>
        <w:numPr>
          <w:ilvl w:val="1"/>
          <w:numId w:val="1"/>
        </w:numPr>
        <w:tabs>
          <w:tab w:pos="2127" w:val="left" w:leader="none"/>
        </w:tabs>
        <w:spacing w:line="254" w:lineRule="auto" w:before="77" w:after="0"/>
        <w:ind w:left="1695" w:right="1691" w:firstLine="240"/>
        <w:jc w:val="both"/>
        <w:rPr>
          <w:sz w:val="18"/>
        </w:rPr>
      </w:pPr>
      <w:r>
        <w:rPr>
          <w:color w:val="231F20"/>
          <w:sz w:val="18"/>
        </w:rPr>
        <w:t>Invade</w:t>
      </w:r>
      <w:r>
        <w:rPr>
          <w:color w:val="231F20"/>
          <w:spacing w:val="-8"/>
          <w:sz w:val="18"/>
        </w:rPr>
        <w:t> </w:t>
      </w:r>
      <w:r>
        <w:rPr>
          <w:color w:val="231F20"/>
          <w:sz w:val="18"/>
        </w:rPr>
        <w:t>áreas</w:t>
      </w:r>
      <w:r>
        <w:rPr>
          <w:color w:val="231F20"/>
          <w:spacing w:val="-8"/>
          <w:sz w:val="18"/>
        </w:rPr>
        <w:t> </w:t>
      </w:r>
      <w:r>
        <w:rPr>
          <w:color w:val="231F20"/>
          <w:sz w:val="18"/>
        </w:rPr>
        <w:t>donde</w:t>
      </w:r>
      <w:r>
        <w:rPr>
          <w:color w:val="231F20"/>
          <w:spacing w:val="-8"/>
          <w:sz w:val="18"/>
        </w:rPr>
        <w:t> </w:t>
      </w:r>
      <w:r>
        <w:rPr>
          <w:color w:val="231F20"/>
          <w:sz w:val="18"/>
        </w:rPr>
        <w:t>la</w:t>
      </w:r>
      <w:r>
        <w:rPr>
          <w:color w:val="231F20"/>
          <w:spacing w:val="-8"/>
          <w:sz w:val="18"/>
        </w:rPr>
        <w:t> </w:t>
      </w:r>
      <w:r>
        <w:rPr>
          <w:color w:val="231F20"/>
          <w:sz w:val="18"/>
        </w:rPr>
        <w:t>actuación</w:t>
      </w:r>
      <w:r>
        <w:rPr>
          <w:color w:val="231F20"/>
          <w:spacing w:val="-8"/>
          <w:sz w:val="18"/>
        </w:rPr>
        <w:t> </w:t>
      </w:r>
      <w:r>
        <w:rPr>
          <w:color w:val="231F20"/>
          <w:sz w:val="18"/>
        </w:rPr>
        <w:t>del</w:t>
      </w:r>
      <w:r>
        <w:rPr>
          <w:color w:val="231F20"/>
          <w:spacing w:val="-8"/>
          <w:sz w:val="18"/>
        </w:rPr>
        <w:t> </w:t>
      </w:r>
      <w:r>
        <w:rPr>
          <w:color w:val="231F20"/>
          <w:sz w:val="18"/>
        </w:rPr>
        <w:t>sector</w:t>
      </w:r>
      <w:r>
        <w:rPr>
          <w:color w:val="231F20"/>
          <w:spacing w:val="-8"/>
          <w:sz w:val="18"/>
        </w:rPr>
        <w:t> </w:t>
      </w:r>
      <w:r>
        <w:rPr>
          <w:color w:val="231F20"/>
          <w:sz w:val="18"/>
        </w:rPr>
        <w:t>privado</w:t>
      </w:r>
      <w:r>
        <w:rPr>
          <w:color w:val="231F20"/>
          <w:spacing w:val="-8"/>
          <w:sz w:val="18"/>
        </w:rPr>
        <w:t> </w:t>
      </w:r>
      <w:r>
        <w:rPr>
          <w:color w:val="231F20"/>
          <w:sz w:val="18"/>
        </w:rPr>
        <w:t>es</w:t>
      </w:r>
      <w:r>
        <w:rPr>
          <w:color w:val="231F20"/>
          <w:spacing w:val="-8"/>
          <w:sz w:val="18"/>
        </w:rPr>
        <w:t> </w:t>
      </w:r>
      <w:r>
        <w:rPr>
          <w:color w:val="231F20"/>
          <w:sz w:val="18"/>
        </w:rPr>
        <w:t>siempre</w:t>
      </w:r>
      <w:r>
        <w:rPr>
          <w:color w:val="231F20"/>
          <w:spacing w:val="-8"/>
          <w:sz w:val="18"/>
        </w:rPr>
        <w:t> </w:t>
      </w:r>
      <w:r>
        <w:rPr>
          <w:color w:val="231F20"/>
          <w:sz w:val="18"/>
        </w:rPr>
        <w:t>más</w:t>
      </w:r>
      <w:r>
        <w:rPr>
          <w:color w:val="231F20"/>
          <w:spacing w:val="-8"/>
          <w:sz w:val="18"/>
        </w:rPr>
        <w:t> </w:t>
      </w:r>
      <w:r>
        <w:rPr>
          <w:color w:val="231F20"/>
          <w:sz w:val="18"/>
        </w:rPr>
        <w:t>efi- ciente</w:t>
      </w:r>
      <w:r>
        <w:rPr>
          <w:color w:val="231F20"/>
          <w:spacing w:val="-12"/>
          <w:sz w:val="18"/>
        </w:rPr>
        <w:t> </w:t>
      </w:r>
      <w:r>
        <w:rPr>
          <w:color w:val="231F20"/>
          <w:sz w:val="18"/>
        </w:rPr>
        <w:t>ya</w:t>
      </w:r>
      <w:r>
        <w:rPr>
          <w:color w:val="231F20"/>
          <w:spacing w:val="-12"/>
          <w:sz w:val="18"/>
        </w:rPr>
        <w:t> </w:t>
      </w:r>
      <w:r>
        <w:rPr>
          <w:color w:val="231F20"/>
          <w:sz w:val="18"/>
        </w:rPr>
        <w:t>que</w:t>
      </w:r>
      <w:r>
        <w:rPr>
          <w:color w:val="231F20"/>
          <w:spacing w:val="-12"/>
          <w:sz w:val="18"/>
        </w:rPr>
        <w:t> </w:t>
      </w:r>
      <w:r>
        <w:rPr>
          <w:color w:val="231F20"/>
          <w:sz w:val="18"/>
        </w:rPr>
        <w:t>los</w:t>
      </w:r>
      <w:r>
        <w:rPr>
          <w:color w:val="231F20"/>
          <w:spacing w:val="-12"/>
          <w:sz w:val="18"/>
        </w:rPr>
        <w:t> </w:t>
      </w:r>
      <w:r>
        <w:rPr>
          <w:color w:val="231F20"/>
          <w:sz w:val="18"/>
        </w:rPr>
        <w:t>programas</w:t>
      </w:r>
      <w:r>
        <w:rPr>
          <w:color w:val="231F20"/>
          <w:spacing w:val="-12"/>
          <w:sz w:val="18"/>
        </w:rPr>
        <w:t> </w:t>
      </w:r>
      <w:r>
        <w:rPr>
          <w:color w:val="231F20"/>
          <w:sz w:val="18"/>
        </w:rPr>
        <w:t>establecidos</w:t>
      </w:r>
      <w:r>
        <w:rPr>
          <w:color w:val="231F20"/>
          <w:spacing w:val="-12"/>
          <w:sz w:val="18"/>
        </w:rPr>
        <w:t> </w:t>
      </w:r>
      <w:r>
        <w:rPr>
          <w:color w:val="231F20"/>
          <w:sz w:val="18"/>
        </w:rPr>
        <w:t>por</w:t>
      </w:r>
      <w:r>
        <w:rPr>
          <w:color w:val="231F20"/>
          <w:spacing w:val="-12"/>
          <w:sz w:val="18"/>
        </w:rPr>
        <w:t> </w:t>
      </w:r>
      <w:r>
        <w:rPr>
          <w:color w:val="231F20"/>
          <w:sz w:val="18"/>
        </w:rPr>
        <w:t>el</w:t>
      </w:r>
      <w:r>
        <w:rPr>
          <w:color w:val="231F20"/>
          <w:spacing w:val="-12"/>
          <w:sz w:val="18"/>
        </w:rPr>
        <w:t> </w:t>
      </w:r>
      <w:r>
        <w:rPr>
          <w:color w:val="231F20"/>
          <w:sz w:val="18"/>
        </w:rPr>
        <w:t>Estado,</w:t>
      </w:r>
      <w:r>
        <w:rPr>
          <w:color w:val="231F20"/>
          <w:spacing w:val="-12"/>
          <w:sz w:val="18"/>
        </w:rPr>
        <w:t> </w:t>
      </w:r>
      <w:r>
        <w:rPr>
          <w:color w:val="231F20"/>
          <w:sz w:val="18"/>
        </w:rPr>
        <w:t>en</w:t>
      </w:r>
      <w:r>
        <w:rPr>
          <w:color w:val="231F20"/>
          <w:spacing w:val="-12"/>
          <w:sz w:val="18"/>
        </w:rPr>
        <w:t> </w:t>
      </w:r>
      <w:r>
        <w:rPr>
          <w:color w:val="231F20"/>
          <w:sz w:val="18"/>
        </w:rPr>
        <w:t>áreas</w:t>
      </w:r>
      <w:r>
        <w:rPr>
          <w:color w:val="231F20"/>
          <w:spacing w:val="-12"/>
          <w:sz w:val="18"/>
        </w:rPr>
        <w:t> </w:t>
      </w:r>
      <w:r>
        <w:rPr>
          <w:color w:val="231F20"/>
          <w:sz w:val="18"/>
        </w:rPr>
        <w:t>de</w:t>
      </w:r>
      <w:r>
        <w:rPr>
          <w:color w:val="231F20"/>
          <w:spacing w:val="-12"/>
          <w:sz w:val="18"/>
        </w:rPr>
        <w:t> </w:t>
      </w:r>
      <w:r>
        <w:rPr>
          <w:color w:val="231F20"/>
          <w:sz w:val="18"/>
        </w:rPr>
        <w:t>un</w:t>
      </w:r>
      <w:r>
        <w:rPr>
          <w:color w:val="231F20"/>
          <w:spacing w:val="-12"/>
          <w:sz w:val="18"/>
        </w:rPr>
        <w:t> </w:t>
      </w:r>
      <w:r>
        <w:rPr>
          <w:color w:val="231F20"/>
          <w:sz w:val="18"/>
        </w:rPr>
        <w:t>mayor </w:t>
      </w:r>
      <w:r>
        <w:rPr>
          <w:color w:val="231F20"/>
          <w:spacing w:val="-1"/>
          <w:w w:val="95"/>
          <w:sz w:val="18"/>
        </w:rPr>
        <w:t>beneficio </w:t>
      </w:r>
      <w:r>
        <w:rPr>
          <w:color w:val="231F20"/>
          <w:w w:val="95"/>
          <w:sz w:val="18"/>
        </w:rPr>
        <w:t>social, resultan frecuentemente  </w:t>
      </w:r>
      <w:r>
        <w:rPr>
          <w:color w:val="231F20"/>
          <w:spacing w:val="1"/>
          <w:w w:val="95"/>
          <w:sz w:val="18"/>
        </w:rPr>
        <w:t> </w:t>
      </w:r>
      <w:r>
        <w:rPr>
          <w:color w:val="231F20"/>
          <w:w w:val="95"/>
          <w:sz w:val="18"/>
        </w:rPr>
        <w:t>contraproducentes.</w:t>
      </w:r>
    </w:p>
    <w:p>
      <w:pPr>
        <w:pStyle w:val="ListParagraph"/>
        <w:numPr>
          <w:ilvl w:val="1"/>
          <w:numId w:val="1"/>
        </w:numPr>
        <w:tabs>
          <w:tab w:pos="2137" w:val="left" w:leader="none"/>
        </w:tabs>
        <w:spacing w:line="254" w:lineRule="auto" w:before="1" w:after="0"/>
        <w:ind w:left="1695" w:right="1692" w:firstLine="240"/>
        <w:jc w:val="both"/>
        <w:rPr>
          <w:sz w:val="18"/>
        </w:rPr>
      </w:pPr>
      <w:r>
        <w:rPr>
          <w:color w:val="231F20"/>
          <w:sz w:val="18"/>
        </w:rPr>
        <w:t>Distorsiona los precios del mercado, lo que impide el aumento en la producción</w:t>
      </w:r>
      <w:r>
        <w:rPr>
          <w:color w:val="231F20"/>
          <w:spacing w:val="-7"/>
          <w:sz w:val="18"/>
        </w:rPr>
        <w:t> </w:t>
      </w:r>
      <w:r>
        <w:rPr>
          <w:color w:val="231F20"/>
          <w:sz w:val="18"/>
        </w:rPr>
        <w:t>coaccionando</w:t>
      </w:r>
      <w:r>
        <w:rPr>
          <w:color w:val="231F20"/>
          <w:spacing w:val="-7"/>
          <w:sz w:val="18"/>
        </w:rPr>
        <w:t> </w:t>
      </w:r>
      <w:r>
        <w:rPr>
          <w:color w:val="231F20"/>
          <w:sz w:val="18"/>
        </w:rPr>
        <w:t>su</w:t>
      </w:r>
      <w:r>
        <w:rPr>
          <w:color w:val="231F20"/>
          <w:spacing w:val="-7"/>
          <w:sz w:val="18"/>
        </w:rPr>
        <w:t> </w:t>
      </w:r>
      <w:r>
        <w:rPr>
          <w:color w:val="231F20"/>
          <w:sz w:val="18"/>
        </w:rPr>
        <w:t>distribución</w:t>
      </w:r>
      <w:r>
        <w:rPr>
          <w:color w:val="231F20"/>
          <w:spacing w:val="-7"/>
          <w:sz w:val="18"/>
        </w:rPr>
        <w:t> </w:t>
      </w:r>
      <w:r>
        <w:rPr>
          <w:color w:val="231F20"/>
          <w:sz w:val="18"/>
        </w:rPr>
        <w:t>y</w:t>
      </w:r>
      <w:r>
        <w:rPr>
          <w:color w:val="231F20"/>
          <w:spacing w:val="-7"/>
          <w:sz w:val="18"/>
        </w:rPr>
        <w:t> </w:t>
      </w:r>
      <w:r>
        <w:rPr>
          <w:color w:val="231F20"/>
          <w:sz w:val="18"/>
        </w:rPr>
        <w:t>haciéndola</w:t>
      </w:r>
      <w:r>
        <w:rPr>
          <w:color w:val="231F20"/>
          <w:spacing w:val="-7"/>
          <w:sz w:val="18"/>
        </w:rPr>
        <w:t> </w:t>
      </w:r>
      <w:r>
        <w:rPr>
          <w:color w:val="231F20"/>
          <w:sz w:val="18"/>
        </w:rPr>
        <w:t>ineficiente.</w:t>
      </w:r>
    </w:p>
    <w:p>
      <w:pPr>
        <w:pStyle w:val="ListParagraph"/>
        <w:numPr>
          <w:ilvl w:val="1"/>
          <w:numId w:val="1"/>
        </w:numPr>
        <w:tabs>
          <w:tab w:pos="2135" w:val="left" w:leader="none"/>
        </w:tabs>
        <w:spacing w:line="254" w:lineRule="auto" w:before="1" w:after="0"/>
        <w:ind w:left="1695" w:right="1697" w:firstLine="240"/>
        <w:jc w:val="both"/>
        <w:rPr>
          <w:sz w:val="18"/>
        </w:rPr>
      </w:pPr>
      <w:r>
        <w:rPr>
          <w:color w:val="231F20"/>
          <w:sz w:val="18"/>
        </w:rPr>
        <w:t>Hace atractivo el desempleo y el ocio, gravando a los que trabajan y subsidiando a los que no lo</w:t>
      </w:r>
      <w:r>
        <w:rPr>
          <w:color w:val="231F20"/>
          <w:spacing w:val="-30"/>
          <w:sz w:val="18"/>
        </w:rPr>
        <w:t> </w:t>
      </w:r>
      <w:r>
        <w:rPr>
          <w:color w:val="231F20"/>
          <w:sz w:val="18"/>
        </w:rPr>
        <w:t>hacen.</w:t>
      </w:r>
    </w:p>
    <w:p>
      <w:pPr>
        <w:pStyle w:val="ListParagraph"/>
        <w:numPr>
          <w:ilvl w:val="1"/>
          <w:numId w:val="1"/>
        </w:numPr>
        <w:tabs>
          <w:tab w:pos="2130" w:val="left" w:leader="none"/>
        </w:tabs>
        <w:spacing w:line="254" w:lineRule="auto" w:before="1" w:after="0"/>
        <w:ind w:left="1695" w:right="1696" w:firstLine="240"/>
        <w:jc w:val="both"/>
        <w:rPr>
          <w:sz w:val="18"/>
        </w:rPr>
      </w:pPr>
      <w:r>
        <w:rPr>
          <w:color w:val="231F20"/>
          <w:sz w:val="18"/>
        </w:rPr>
        <w:t>Impide el progreso tecnológico, pues mediante los subsidios</w:t>
      </w:r>
      <w:r>
        <w:rPr>
          <w:color w:val="231F20"/>
          <w:spacing w:val="-8"/>
          <w:sz w:val="18"/>
        </w:rPr>
        <w:t> </w:t>
      </w:r>
      <w:r>
        <w:rPr>
          <w:color w:val="231F20"/>
          <w:sz w:val="18"/>
        </w:rPr>
        <w:t>obstacu- liza una mejor forma de</w:t>
      </w:r>
      <w:r>
        <w:rPr>
          <w:color w:val="231F20"/>
          <w:spacing w:val="-25"/>
          <w:sz w:val="18"/>
        </w:rPr>
        <w:t> </w:t>
      </w:r>
      <w:r>
        <w:rPr>
          <w:color w:val="231F20"/>
          <w:sz w:val="18"/>
        </w:rPr>
        <w:t>producción.</w:t>
      </w:r>
    </w:p>
    <w:p>
      <w:pPr>
        <w:pStyle w:val="ListParagraph"/>
        <w:numPr>
          <w:ilvl w:val="1"/>
          <w:numId w:val="1"/>
        </w:numPr>
        <w:tabs>
          <w:tab w:pos="2134" w:val="left" w:leader="none"/>
        </w:tabs>
        <w:spacing w:line="254" w:lineRule="auto" w:before="1" w:after="0"/>
        <w:ind w:left="1695" w:right="1691" w:firstLine="240"/>
        <w:jc w:val="both"/>
        <w:rPr>
          <w:sz w:val="18"/>
        </w:rPr>
      </w:pPr>
      <w:r>
        <w:rPr>
          <w:color w:val="231F20"/>
          <w:sz w:val="18"/>
        </w:rPr>
        <w:t>Protege de la competencia extranjera a industrias ineficientes, lo que hace que se eleven los precios</w:t>
      </w:r>
      <w:r>
        <w:rPr>
          <w:color w:val="231F20"/>
          <w:spacing w:val="-31"/>
          <w:sz w:val="18"/>
        </w:rPr>
        <w:t> </w:t>
      </w:r>
      <w:r>
        <w:rPr>
          <w:color w:val="231F20"/>
          <w:sz w:val="18"/>
        </w:rPr>
        <w:t>internos.</w:t>
      </w:r>
    </w:p>
    <w:p>
      <w:pPr>
        <w:pStyle w:val="BodyText"/>
        <w:spacing w:before="11"/>
      </w:pPr>
    </w:p>
    <w:p>
      <w:pPr>
        <w:pStyle w:val="BodyText"/>
        <w:spacing w:line="247" w:lineRule="auto"/>
        <w:ind w:left="1395" w:right="1390" w:firstLine="283"/>
        <w:jc w:val="both"/>
      </w:pPr>
      <w:r>
        <w:rPr>
          <w:color w:val="231F20"/>
        </w:rPr>
        <w:t>La conclusión que se deriva de esas críticas nos hace evidente lo que se pretende: desactivar al Estado de bienestar, disminuyendo</w:t>
      </w:r>
      <w:r>
        <w:rPr>
          <w:color w:val="231F20"/>
          <w:spacing w:val="-28"/>
        </w:rPr>
        <w:t> </w:t>
      </w:r>
      <w:r>
        <w:rPr>
          <w:color w:val="231F20"/>
        </w:rPr>
        <w:t>sus funciones a un nivel compatible con los nuevos requerimientos de la competencia internacional, inversión, ahorro, productividad y efi- ciencia. De dicho diagnóstico resultó que el tamaño y la ineficiencia del estado son causa determinante de su</w:t>
      </w:r>
      <w:r>
        <w:rPr>
          <w:color w:val="231F20"/>
          <w:spacing w:val="-14"/>
        </w:rPr>
        <w:t> </w:t>
      </w:r>
      <w:r>
        <w:rPr>
          <w:color w:val="231F20"/>
        </w:rPr>
        <w:t>crisis.</w:t>
      </w:r>
    </w:p>
    <w:p>
      <w:pPr>
        <w:pStyle w:val="BodyText"/>
        <w:spacing w:line="247" w:lineRule="auto"/>
        <w:ind w:left="1395" w:right="1391" w:firstLine="283"/>
        <w:jc w:val="both"/>
      </w:pPr>
      <w:r>
        <w:rPr>
          <w:color w:val="231F20"/>
        </w:rPr>
        <w:t>El surgimiento del Estado burocrático en la época moderna, con- comitante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emergencia</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bienestar,</w:t>
      </w:r>
      <w:r>
        <w:rPr>
          <w:color w:val="231F20"/>
          <w:spacing w:val="-5"/>
        </w:rPr>
        <w:t> </w:t>
      </w:r>
      <w:r>
        <w:rPr>
          <w:color w:val="231F20"/>
        </w:rPr>
        <w:t>tiene</w:t>
      </w:r>
      <w:r>
        <w:rPr>
          <w:color w:val="231F20"/>
          <w:spacing w:val="-5"/>
        </w:rPr>
        <w:t> </w:t>
      </w:r>
      <w:r>
        <w:rPr>
          <w:color w:val="231F20"/>
        </w:rPr>
        <w:t>como</w:t>
      </w:r>
      <w:r>
        <w:rPr>
          <w:color w:val="231F20"/>
          <w:spacing w:val="-5"/>
        </w:rPr>
        <w:t> </w:t>
      </w:r>
      <w:r>
        <w:rPr>
          <w:color w:val="231F20"/>
        </w:rPr>
        <w:t>carac- terísticas la acción directa, la impersonalidad y el modelo de control de procedimientos preestablecidos, en los marcos de la dominación racional legal precisada por </w:t>
      </w:r>
      <w:r>
        <w:rPr>
          <w:color w:val="231F20"/>
          <w:spacing w:val="-4"/>
        </w:rPr>
        <w:t>Weber </w:t>
      </w:r>
      <w:r>
        <w:rPr>
          <w:color w:val="231F20"/>
        </w:rPr>
        <w:t>(1998). Este hecho trajo también el aparecimiento de problemas relacionados al desempeño en la ges- tión</w:t>
      </w:r>
      <w:r>
        <w:rPr>
          <w:color w:val="231F20"/>
          <w:spacing w:val="-7"/>
        </w:rPr>
        <w:t> </w:t>
      </w:r>
      <w:r>
        <w:rPr>
          <w:color w:val="231F20"/>
        </w:rPr>
        <w:t>pública</w:t>
      </w:r>
      <w:r>
        <w:rPr>
          <w:color w:val="231F20"/>
          <w:spacing w:val="-7"/>
        </w:rPr>
        <w:t> </w:t>
      </w:r>
      <w:r>
        <w:rPr>
          <w:color w:val="231F20"/>
        </w:rPr>
        <w:t>a</w:t>
      </w:r>
      <w:r>
        <w:rPr>
          <w:color w:val="231F20"/>
          <w:spacing w:val="-7"/>
        </w:rPr>
        <w:t> </w:t>
      </w:r>
      <w:r>
        <w:rPr>
          <w:color w:val="231F20"/>
        </w:rPr>
        <w:t>medida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amplió</w:t>
      </w:r>
      <w:r>
        <w:rPr>
          <w:color w:val="231F20"/>
          <w:spacing w:val="-7"/>
        </w:rPr>
        <w:t> </w:t>
      </w:r>
      <w:r>
        <w:rPr>
          <w:color w:val="231F20"/>
        </w:rPr>
        <w:t>el</w:t>
      </w:r>
      <w:r>
        <w:rPr>
          <w:color w:val="231F20"/>
          <w:spacing w:val="-7"/>
        </w:rPr>
        <w:t> </w:t>
      </w:r>
      <w:r>
        <w:rPr>
          <w:color w:val="231F20"/>
        </w:rPr>
        <w:t>papel</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produc- ción</w:t>
      </w:r>
      <w:r>
        <w:rPr>
          <w:color w:val="231F20"/>
          <w:spacing w:val="-17"/>
        </w:rPr>
        <w:t> </w:t>
      </w:r>
      <w:r>
        <w:rPr>
          <w:color w:val="231F20"/>
        </w:rPr>
        <w:t>de</w:t>
      </w:r>
      <w:r>
        <w:rPr>
          <w:color w:val="231F20"/>
          <w:spacing w:val="-17"/>
        </w:rPr>
        <w:t> </w:t>
      </w:r>
      <w:r>
        <w:rPr>
          <w:color w:val="231F20"/>
        </w:rPr>
        <w:t>bienes</w:t>
      </w:r>
      <w:r>
        <w:rPr>
          <w:color w:val="231F20"/>
          <w:spacing w:val="-17"/>
        </w:rPr>
        <w:t> </w:t>
      </w:r>
      <w:r>
        <w:rPr>
          <w:color w:val="231F20"/>
        </w:rPr>
        <w:t>y</w:t>
      </w:r>
      <w:r>
        <w:rPr>
          <w:color w:val="231F20"/>
          <w:spacing w:val="-17"/>
        </w:rPr>
        <w:t> </w:t>
      </w:r>
      <w:r>
        <w:rPr>
          <w:color w:val="231F20"/>
        </w:rPr>
        <w:t>servicios</w:t>
      </w:r>
      <w:r>
        <w:rPr>
          <w:color w:val="231F20"/>
          <w:spacing w:val="-17"/>
        </w:rPr>
        <w:t> </w:t>
      </w:r>
      <w:r>
        <w:rPr>
          <w:color w:val="231F20"/>
        </w:rPr>
        <w:t>para</w:t>
      </w:r>
      <w:r>
        <w:rPr>
          <w:color w:val="231F20"/>
          <w:spacing w:val="-17"/>
        </w:rPr>
        <w:t> </w:t>
      </w:r>
      <w:r>
        <w:rPr>
          <w:color w:val="231F20"/>
        </w:rPr>
        <w:t>la</w:t>
      </w:r>
      <w:r>
        <w:rPr>
          <w:color w:val="231F20"/>
          <w:spacing w:val="-17"/>
        </w:rPr>
        <w:t> </w:t>
      </w:r>
      <w:r>
        <w:rPr>
          <w:color w:val="231F20"/>
        </w:rPr>
        <w:t>sociedad.</w:t>
      </w:r>
      <w:r>
        <w:rPr>
          <w:color w:val="231F20"/>
          <w:spacing w:val="-17"/>
        </w:rPr>
        <w:t> </w:t>
      </w:r>
      <w:r>
        <w:rPr>
          <w:color w:val="231F20"/>
        </w:rPr>
        <w:t>Predominó</w:t>
      </w:r>
      <w:r>
        <w:rPr>
          <w:color w:val="231F20"/>
          <w:spacing w:val="-17"/>
        </w:rPr>
        <w:t> </w:t>
      </w:r>
      <w:r>
        <w:rPr>
          <w:color w:val="231F20"/>
        </w:rPr>
        <w:t>la</w:t>
      </w:r>
      <w:r>
        <w:rPr>
          <w:color w:val="231F20"/>
          <w:spacing w:val="-17"/>
        </w:rPr>
        <w:t> </w:t>
      </w:r>
      <w:r>
        <w:rPr>
          <w:color w:val="231F20"/>
        </w:rPr>
        <w:t>contratación de funcionarios directos, y no de empresas u organizaciones, para la producción de bienes o ejecución de los servicios para la población. Esta</w:t>
      </w:r>
      <w:r>
        <w:rPr>
          <w:color w:val="231F20"/>
          <w:spacing w:val="-8"/>
        </w:rPr>
        <w:t> </w:t>
      </w:r>
      <w:r>
        <w:rPr>
          <w:color w:val="231F20"/>
        </w:rPr>
        <w:t>acción</w:t>
      </w:r>
      <w:r>
        <w:rPr>
          <w:color w:val="231F20"/>
          <w:spacing w:val="-8"/>
        </w:rPr>
        <w:t> </w:t>
      </w:r>
      <w:r>
        <w:rPr>
          <w:color w:val="231F20"/>
        </w:rPr>
        <w:t>directa</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exige</w:t>
      </w:r>
      <w:r>
        <w:rPr>
          <w:color w:val="231F20"/>
          <w:spacing w:val="-8"/>
        </w:rPr>
        <w:t> </w:t>
      </w:r>
      <w:r>
        <w:rPr>
          <w:color w:val="231F20"/>
        </w:rPr>
        <w:t>un</w:t>
      </w:r>
      <w:r>
        <w:rPr>
          <w:color w:val="231F20"/>
          <w:spacing w:val="-8"/>
        </w:rPr>
        <w:t> </w:t>
      </w:r>
      <w:r>
        <w:rPr>
          <w:color w:val="231F20"/>
        </w:rPr>
        <w:t>gran</w:t>
      </w:r>
      <w:r>
        <w:rPr>
          <w:color w:val="231F20"/>
          <w:spacing w:val="-8"/>
        </w:rPr>
        <w:t> </w:t>
      </w:r>
      <w:r>
        <w:rPr>
          <w:color w:val="231F20"/>
        </w:rPr>
        <w:t>esfuerzo</w:t>
      </w:r>
      <w:r>
        <w:rPr>
          <w:color w:val="231F20"/>
          <w:spacing w:val="-8"/>
        </w:rPr>
        <w:t> </w:t>
      </w:r>
      <w:r>
        <w:rPr>
          <w:color w:val="231F20"/>
        </w:rPr>
        <w:t>de</w:t>
      </w:r>
      <w:r>
        <w:rPr>
          <w:color w:val="231F20"/>
          <w:spacing w:val="-8"/>
        </w:rPr>
        <w:t> </w:t>
      </w:r>
      <w:r>
        <w:rPr>
          <w:color w:val="231F20"/>
        </w:rPr>
        <w:t>gestión</w:t>
      </w:r>
      <w:r>
        <w:rPr>
          <w:color w:val="231F20"/>
          <w:spacing w:val="-8"/>
        </w:rPr>
        <w:t> </w:t>
      </w:r>
      <w:r>
        <w:rPr>
          <w:color w:val="231F20"/>
        </w:rPr>
        <w:t>en</w:t>
      </w:r>
      <w:r>
        <w:rPr>
          <w:color w:val="231F20"/>
          <w:spacing w:val="-8"/>
        </w:rPr>
        <w:t> </w:t>
      </w:r>
      <w:r>
        <w:rPr>
          <w:color w:val="231F20"/>
        </w:rPr>
        <w:t>el sector</w:t>
      </w:r>
      <w:r>
        <w:rPr>
          <w:color w:val="231F20"/>
          <w:spacing w:val="-15"/>
        </w:rPr>
        <w:t> </w:t>
      </w:r>
      <w:r>
        <w:rPr>
          <w:color w:val="231F20"/>
        </w:rPr>
        <w:t>público,</w:t>
      </w:r>
      <w:r>
        <w:rPr>
          <w:color w:val="231F20"/>
          <w:spacing w:val="-15"/>
        </w:rPr>
        <w:t> </w:t>
      </w:r>
      <w:r>
        <w:rPr>
          <w:color w:val="231F20"/>
        </w:rPr>
        <w:t>actividad</w:t>
      </w:r>
      <w:r>
        <w:rPr>
          <w:color w:val="231F20"/>
          <w:spacing w:val="-15"/>
        </w:rPr>
        <w:t> </w:t>
      </w:r>
      <w:r>
        <w:rPr>
          <w:color w:val="231F20"/>
        </w:rPr>
        <w:t>poco</w:t>
      </w:r>
      <w:r>
        <w:rPr>
          <w:color w:val="231F20"/>
          <w:spacing w:val="-15"/>
        </w:rPr>
        <w:t> </w:t>
      </w:r>
      <w:r>
        <w:rPr>
          <w:color w:val="231F20"/>
        </w:rPr>
        <w:t>eficaz</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Estado</w:t>
      </w:r>
      <w:r>
        <w:rPr>
          <w:color w:val="231F20"/>
          <w:spacing w:val="-15"/>
        </w:rPr>
        <w:t> </w:t>
      </w:r>
      <w:r>
        <w:rPr>
          <w:color w:val="231F20"/>
        </w:rPr>
        <w:t>burocrático</w:t>
      </w:r>
      <w:r>
        <w:rPr>
          <w:color w:val="231F20"/>
          <w:spacing w:val="-15"/>
        </w:rPr>
        <w:t> </w:t>
      </w:r>
      <w:r>
        <w:rPr>
          <w:color w:val="231F20"/>
        </w:rPr>
        <w:t>que</w:t>
      </w:r>
      <w:r>
        <w:rPr>
          <w:color w:val="231F20"/>
          <w:spacing w:val="-15"/>
        </w:rPr>
        <w:t> </w:t>
      </w:r>
      <w:r>
        <w:rPr>
          <w:color w:val="231F20"/>
        </w:rPr>
        <w:t>pri- vilegia</w:t>
      </w:r>
      <w:r>
        <w:rPr>
          <w:color w:val="231F20"/>
          <w:spacing w:val="-7"/>
        </w:rPr>
        <w:t> </w:t>
      </w:r>
      <w:r>
        <w:rPr>
          <w:color w:val="231F20"/>
        </w:rPr>
        <w:t>el</w:t>
      </w:r>
      <w:r>
        <w:rPr>
          <w:color w:val="231F20"/>
          <w:spacing w:val="-7"/>
        </w:rPr>
        <w:t> </w:t>
      </w:r>
      <w:r>
        <w:rPr>
          <w:color w:val="231F20"/>
        </w:rPr>
        <w:t>control</w:t>
      </w:r>
      <w:r>
        <w:rPr>
          <w:color w:val="231F20"/>
          <w:spacing w:val="-7"/>
        </w:rPr>
        <w:t> </w:t>
      </w:r>
      <w:r>
        <w:rPr>
          <w:color w:val="231F20"/>
        </w:rPr>
        <w:t>de</w:t>
      </w:r>
      <w:r>
        <w:rPr>
          <w:color w:val="231F20"/>
          <w:spacing w:val="-7"/>
        </w:rPr>
        <w:t> </w:t>
      </w:r>
      <w:r>
        <w:rPr>
          <w:color w:val="231F20"/>
        </w:rPr>
        <w:t>procesos</w:t>
      </w:r>
      <w:r>
        <w:rPr>
          <w:color w:val="231F20"/>
          <w:spacing w:val="-7"/>
        </w:rPr>
        <w:t> </w:t>
      </w:r>
      <w:r>
        <w:rPr>
          <w:color w:val="231F20"/>
        </w:rPr>
        <w:t>de</w:t>
      </w:r>
      <w:r>
        <w:rPr>
          <w:color w:val="231F20"/>
          <w:spacing w:val="-7"/>
        </w:rPr>
        <w:t> </w:t>
      </w:r>
      <w:r>
        <w:rPr>
          <w:color w:val="231F20"/>
        </w:rPr>
        <w:t>trabajo</w:t>
      </w:r>
      <w:r>
        <w:rPr>
          <w:color w:val="231F20"/>
          <w:spacing w:val="-8"/>
        </w:rPr>
        <w:t> </w:t>
      </w:r>
      <w:r>
        <w:rPr>
          <w:color w:val="231F20"/>
        </w:rPr>
        <w:t>en</w:t>
      </w:r>
      <w:r>
        <w:rPr>
          <w:color w:val="231F20"/>
          <w:spacing w:val="-7"/>
        </w:rPr>
        <w:t> </w:t>
      </w:r>
      <w:r>
        <w:rPr>
          <w:color w:val="231F20"/>
        </w:rPr>
        <w:t>vez</w:t>
      </w:r>
      <w:r>
        <w:rPr>
          <w:color w:val="231F20"/>
          <w:spacing w:val="-7"/>
        </w:rPr>
        <w:t> </w:t>
      </w:r>
      <w:r>
        <w:rPr>
          <w:color w:val="231F20"/>
        </w:rPr>
        <w:t>del</w:t>
      </w:r>
      <w:r>
        <w:rPr>
          <w:color w:val="231F20"/>
          <w:spacing w:val="-7"/>
        </w:rPr>
        <w:t> </w:t>
      </w:r>
      <w:r>
        <w:rPr>
          <w:color w:val="231F20"/>
        </w:rPr>
        <w:t>control</w:t>
      </w:r>
      <w:r>
        <w:rPr>
          <w:color w:val="231F20"/>
          <w:spacing w:val="-8"/>
        </w:rPr>
        <w:t> </w:t>
      </w:r>
      <w:r>
        <w:rPr>
          <w:color w:val="231F20"/>
        </w:rPr>
        <w:t>de</w:t>
      </w:r>
      <w:r>
        <w:rPr>
          <w:color w:val="231F20"/>
          <w:spacing w:val="-7"/>
        </w:rPr>
        <w:t> </w:t>
      </w:r>
      <w:r>
        <w:rPr>
          <w:color w:val="231F20"/>
        </w:rPr>
        <w:t>resulta- dos. En este contexto, aparecen nuevas relaciones entre capital y</w:t>
      </w:r>
      <w:r>
        <w:rPr>
          <w:color w:val="231F20"/>
          <w:spacing w:val="-11"/>
        </w:rPr>
        <w:t> </w:t>
      </w:r>
      <w:r>
        <w:rPr>
          <w:color w:val="231F20"/>
        </w:rPr>
        <w:t>tra- </w:t>
      </w:r>
      <w:r>
        <w:rPr>
          <w:color w:val="231F20"/>
          <w:spacing w:val="3"/>
        </w:rPr>
        <w:t>bajo </w:t>
      </w:r>
      <w:r>
        <w:rPr>
          <w:color w:val="231F20"/>
        </w:rPr>
        <w:t>y la </w:t>
      </w:r>
      <w:r>
        <w:rPr>
          <w:color w:val="231F20"/>
          <w:spacing w:val="3"/>
        </w:rPr>
        <w:t>tradicional lucha </w:t>
      </w:r>
      <w:r>
        <w:rPr>
          <w:color w:val="231F20"/>
        </w:rPr>
        <w:t>de </w:t>
      </w:r>
      <w:r>
        <w:rPr>
          <w:color w:val="231F20"/>
          <w:spacing w:val="3"/>
        </w:rPr>
        <w:t>clases deja </w:t>
      </w:r>
      <w:r>
        <w:rPr>
          <w:color w:val="231F20"/>
        </w:rPr>
        <w:t>de </w:t>
      </w:r>
      <w:r>
        <w:rPr>
          <w:color w:val="231F20"/>
          <w:spacing w:val="2"/>
        </w:rPr>
        <w:t>ser </w:t>
      </w:r>
      <w:r>
        <w:rPr>
          <w:color w:val="231F20"/>
        </w:rPr>
        <w:t>el </w:t>
      </w:r>
      <w:r>
        <w:rPr>
          <w:color w:val="231F20"/>
          <w:spacing w:val="3"/>
        </w:rPr>
        <w:t>foco </w:t>
      </w:r>
      <w:r>
        <w:rPr>
          <w:color w:val="231F20"/>
        </w:rPr>
        <w:t>de </w:t>
      </w:r>
      <w:r>
        <w:rPr>
          <w:color w:val="231F20"/>
          <w:spacing w:val="2"/>
        </w:rPr>
        <w:t>las </w:t>
      </w:r>
      <w:r>
        <w:rPr>
          <w:color w:val="231F20"/>
        </w:rPr>
        <w:t>principales disputas. patrones y empleados se unen para competir juntos</w:t>
      </w:r>
      <w:r>
        <w:rPr>
          <w:color w:val="231F20"/>
          <w:spacing w:val="-6"/>
        </w:rPr>
        <w:t> </w:t>
      </w:r>
      <w:r>
        <w:rPr>
          <w:color w:val="231F20"/>
        </w:rPr>
        <w:t>tratando</w:t>
      </w:r>
      <w:r>
        <w:rPr>
          <w:color w:val="231F20"/>
          <w:spacing w:val="-6"/>
        </w:rPr>
        <w:t> </w:t>
      </w:r>
      <w:r>
        <w:rPr>
          <w:color w:val="231F20"/>
        </w:rPr>
        <w:t>de</w:t>
      </w:r>
      <w:r>
        <w:rPr>
          <w:color w:val="231F20"/>
          <w:spacing w:val="-6"/>
        </w:rPr>
        <w:t> </w:t>
      </w:r>
      <w:r>
        <w:rPr>
          <w:color w:val="231F20"/>
        </w:rPr>
        <w:t>conquistar</w:t>
      </w:r>
      <w:r>
        <w:rPr>
          <w:color w:val="231F20"/>
          <w:spacing w:val="-6"/>
        </w:rPr>
        <w:t> </w:t>
      </w:r>
      <w:r>
        <w:rPr>
          <w:color w:val="231F20"/>
        </w:rPr>
        <w:t>el</w:t>
      </w:r>
      <w:r>
        <w:rPr>
          <w:color w:val="231F20"/>
          <w:spacing w:val="-6"/>
        </w:rPr>
        <w:t> </w:t>
      </w:r>
      <w:r>
        <w:rPr>
          <w:color w:val="231F20"/>
        </w:rPr>
        <w:t>mercado</w:t>
      </w:r>
      <w:r>
        <w:rPr>
          <w:color w:val="231F20"/>
          <w:spacing w:val="-6"/>
        </w:rPr>
        <w:t> </w:t>
      </w:r>
      <w:r>
        <w:rPr>
          <w:color w:val="231F20"/>
        </w:rPr>
        <w:t>(Pimienta,</w:t>
      </w:r>
      <w:r>
        <w:rPr>
          <w:color w:val="231F20"/>
          <w:spacing w:val="-6"/>
        </w:rPr>
        <w:t> </w:t>
      </w:r>
      <w:r>
        <w:rPr>
          <w:color w:val="231F20"/>
        </w:rPr>
        <w:t>1994,</w:t>
      </w:r>
      <w:r>
        <w:rPr>
          <w:color w:val="231F20"/>
          <w:spacing w:val="-6"/>
        </w:rPr>
        <w:t> </w:t>
      </w:r>
      <w:r>
        <w:rPr>
          <w:color w:val="231F20"/>
        </w:rPr>
        <w:t>p.</w:t>
      </w:r>
      <w:r>
        <w:rPr>
          <w:color w:val="231F20"/>
          <w:spacing w:val="-6"/>
        </w:rPr>
        <w:t> </w:t>
      </w:r>
      <w:r>
        <w:rPr>
          <w:color w:val="231F20"/>
        </w:rPr>
        <w:t>32).</w:t>
      </w:r>
    </w:p>
    <w:p>
      <w:pPr>
        <w:pStyle w:val="BodyText"/>
        <w:spacing w:line="247" w:lineRule="auto"/>
        <w:ind w:left="1395" w:right="1389" w:firstLine="283"/>
        <w:jc w:val="both"/>
      </w:pPr>
      <w:r>
        <w:rPr>
          <w:color w:val="231F20"/>
        </w:rPr>
        <w:t>En</w:t>
      </w:r>
      <w:r>
        <w:rPr>
          <w:color w:val="231F20"/>
          <w:spacing w:val="-12"/>
        </w:rPr>
        <w:t> </w:t>
      </w:r>
      <w:r>
        <w:rPr>
          <w:color w:val="231F20"/>
        </w:rPr>
        <w:t>suma,</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benefactor</w:t>
      </w:r>
      <w:r>
        <w:rPr>
          <w:color w:val="231F20"/>
          <w:spacing w:val="-12"/>
        </w:rPr>
        <w:t> </w:t>
      </w:r>
      <w:r>
        <w:rPr>
          <w:color w:val="231F20"/>
        </w:rPr>
        <w:t>tiende</w:t>
      </w:r>
      <w:r>
        <w:rPr>
          <w:color w:val="231F20"/>
          <w:spacing w:val="-12"/>
        </w:rPr>
        <w:t> </w:t>
      </w:r>
      <w:r>
        <w:rPr>
          <w:color w:val="231F20"/>
        </w:rPr>
        <w:t>a</w:t>
      </w:r>
      <w:r>
        <w:rPr>
          <w:color w:val="231F20"/>
          <w:spacing w:val="-12"/>
        </w:rPr>
        <w:t> </w:t>
      </w:r>
      <w:r>
        <w:rPr>
          <w:color w:val="231F20"/>
        </w:rPr>
        <w:t>politizar</w:t>
      </w:r>
      <w:r>
        <w:rPr>
          <w:color w:val="231F20"/>
          <w:spacing w:val="-12"/>
        </w:rPr>
        <w:t> </w:t>
      </w:r>
      <w:r>
        <w:rPr>
          <w:color w:val="231F20"/>
        </w:rPr>
        <w:t>todos</w:t>
      </w:r>
      <w:r>
        <w:rPr>
          <w:color w:val="231F20"/>
          <w:spacing w:val="-12"/>
        </w:rPr>
        <w:t> </w:t>
      </w:r>
      <w:r>
        <w:rPr>
          <w:color w:val="231F20"/>
        </w:rPr>
        <w:t>los</w:t>
      </w:r>
      <w:r>
        <w:rPr>
          <w:color w:val="231F20"/>
          <w:spacing w:val="-12"/>
        </w:rPr>
        <w:t> </w:t>
      </w:r>
      <w:r>
        <w:rPr>
          <w:color w:val="231F20"/>
        </w:rPr>
        <w:t>aspectos de</w:t>
      </w:r>
      <w:r>
        <w:rPr>
          <w:color w:val="231F20"/>
          <w:spacing w:val="-13"/>
        </w:rPr>
        <w:t> </w:t>
      </w:r>
      <w:r>
        <w:rPr>
          <w:color w:val="231F20"/>
        </w:rPr>
        <w:t>la</w:t>
      </w:r>
      <w:r>
        <w:rPr>
          <w:color w:val="231F20"/>
          <w:spacing w:val="-13"/>
        </w:rPr>
        <w:t> </w:t>
      </w:r>
      <w:r>
        <w:rPr>
          <w:color w:val="231F20"/>
        </w:rPr>
        <w:t>vida</w:t>
      </w:r>
      <w:r>
        <w:rPr>
          <w:color w:val="231F20"/>
          <w:spacing w:val="-13"/>
        </w:rPr>
        <w:t> </w:t>
      </w:r>
      <w:r>
        <w:rPr>
          <w:color w:val="231F20"/>
        </w:rPr>
        <w:t>social;</w:t>
      </w:r>
      <w:r>
        <w:rPr>
          <w:color w:val="231F20"/>
          <w:spacing w:val="-13"/>
        </w:rPr>
        <w:t> </w:t>
      </w:r>
      <w:r>
        <w:rPr>
          <w:color w:val="231F20"/>
        </w:rPr>
        <w:t>es</w:t>
      </w:r>
      <w:r>
        <w:rPr>
          <w:color w:val="231F20"/>
          <w:spacing w:val="-13"/>
        </w:rPr>
        <w:t> </w:t>
      </w:r>
      <w:r>
        <w:rPr>
          <w:color w:val="231F20"/>
          <w:spacing w:val="-2"/>
        </w:rPr>
        <w:t>decir,</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rPr>
        <w:t>se</w:t>
      </w:r>
      <w:r>
        <w:rPr>
          <w:color w:val="231F20"/>
          <w:spacing w:val="-13"/>
        </w:rPr>
        <w:t> </w:t>
      </w:r>
      <w:r>
        <w:rPr>
          <w:color w:val="231F20"/>
        </w:rPr>
        <w:t>vuelve</w:t>
      </w:r>
      <w:r>
        <w:rPr>
          <w:color w:val="231F20"/>
          <w:spacing w:val="-13"/>
        </w:rPr>
        <w:t> </w:t>
      </w:r>
      <w:r>
        <w:rPr>
          <w:color w:val="231F20"/>
        </w:rPr>
        <w:t>clienta,</w:t>
      </w:r>
      <w:r>
        <w:rPr>
          <w:color w:val="231F20"/>
          <w:spacing w:val="-13"/>
        </w:rPr>
        <w:t> </w:t>
      </w:r>
      <w:r>
        <w:rPr>
          <w:color w:val="231F20"/>
        </w:rPr>
        <w:t>subordinada</w:t>
      </w:r>
      <w:r>
        <w:rPr>
          <w:color w:val="231F20"/>
          <w:spacing w:val="-13"/>
        </w:rPr>
        <w:t> </w:t>
      </w:r>
      <w:r>
        <w:rPr>
          <w:color w:val="231F20"/>
        </w:rPr>
        <w:t>a él por medio del corporativismo, de negociaciones directas entre el estado y ciertos sectores sociales que buscan su apoyo mediante   </w:t>
      </w:r>
      <w:r>
        <w:rPr>
          <w:color w:val="231F20"/>
          <w:spacing w:val="6"/>
        </w:rPr>
        <w:t> </w:t>
      </w:r>
      <w:r>
        <w:rPr>
          <w:color w:val="231F20"/>
        </w:rPr>
        <w:t>la</w:t>
      </w:r>
    </w:p>
    <w:p>
      <w:pPr>
        <w:pStyle w:val="BodyText"/>
        <w:rPr>
          <w:sz w:val="20"/>
        </w:rPr>
      </w:pPr>
    </w:p>
    <w:p>
      <w:pPr>
        <w:pStyle w:val="BodyText"/>
        <w:rPr>
          <w:sz w:val="18"/>
        </w:rPr>
      </w:pPr>
    </w:p>
    <w:p>
      <w:pPr>
        <w:pStyle w:val="BodyText"/>
        <w:ind w:left="1395" w:right="1393"/>
        <w:jc w:val="right"/>
      </w:pPr>
      <w:r>
        <w:rPr>
          <w:color w:val="231F20"/>
        </w:rPr>
        <w:t>29</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administración pública, pero negándole toda participación activa.</w:t>
      </w:r>
      <w:r>
        <w:rPr>
          <w:color w:val="231F20"/>
          <w:spacing w:val="-13"/>
        </w:rPr>
        <w:t> </w:t>
      </w:r>
      <w:r>
        <w:rPr>
          <w:color w:val="231F20"/>
        </w:rPr>
        <w:t>En esta</w:t>
      </w:r>
      <w:r>
        <w:rPr>
          <w:color w:val="231F20"/>
          <w:spacing w:val="-11"/>
        </w:rPr>
        <w:t> </w:t>
      </w:r>
      <w:r>
        <w:rPr>
          <w:color w:val="231F20"/>
        </w:rPr>
        <w:t>etapa</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está</w:t>
      </w:r>
      <w:r>
        <w:rPr>
          <w:color w:val="231F20"/>
          <w:spacing w:val="-11"/>
        </w:rPr>
        <w:t> </w:t>
      </w:r>
      <w:r>
        <w:rPr>
          <w:color w:val="231F20"/>
        </w:rPr>
        <w:t>supeditada</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aparato</w:t>
      </w:r>
      <w:r>
        <w:rPr>
          <w:color w:val="231F20"/>
          <w:spacing w:val="-11"/>
        </w:rPr>
        <w:t> </w:t>
      </w:r>
      <w:r>
        <w:rPr>
          <w:color w:val="231F20"/>
        </w:rPr>
        <w:t>estatal</w:t>
      </w:r>
      <w:r>
        <w:rPr>
          <w:color w:val="231F20"/>
          <w:spacing w:val="-11"/>
        </w:rPr>
        <w:t> </w:t>
      </w:r>
      <w:r>
        <w:rPr>
          <w:color w:val="231F20"/>
        </w:rPr>
        <w:t>que</w:t>
      </w:r>
      <w:r>
        <w:rPr>
          <w:color w:val="231F20"/>
          <w:spacing w:val="-11"/>
        </w:rPr>
        <w:t> </w:t>
      </w:r>
      <w:r>
        <w:rPr>
          <w:color w:val="231F20"/>
        </w:rPr>
        <w:t>tiende</w:t>
      </w:r>
      <w:r>
        <w:rPr>
          <w:color w:val="231F20"/>
          <w:spacing w:val="-11"/>
        </w:rPr>
        <w:t> </w:t>
      </w:r>
      <w:r>
        <w:rPr>
          <w:color w:val="231F20"/>
        </w:rPr>
        <w:t>a burocratizar el desarrollo</w:t>
      </w:r>
      <w:r>
        <w:rPr>
          <w:color w:val="231F20"/>
          <w:spacing w:val="-25"/>
        </w:rPr>
        <w:t> </w:t>
      </w:r>
      <w:r>
        <w:rPr>
          <w:color w:val="231F20"/>
        </w:rPr>
        <w:t>social.</w:t>
      </w:r>
    </w:p>
    <w:p>
      <w:pPr>
        <w:pStyle w:val="BodyText"/>
        <w:spacing w:line="247" w:lineRule="auto"/>
        <w:ind w:left="1395" w:right="1389" w:firstLine="283"/>
        <w:jc w:val="both"/>
      </w:pPr>
      <w:r>
        <w:rPr>
          <w:color w:val="231F20"/>
        </w:rPr>
        <w:t>Lo anterior nos lleva a reafirmar que es en el siglo </w:t>
      </w:r>
      <w:r>
        <w:rPr>
          <w:color w:val="231F20"/>
          <w:w w:val="115"/>
          <w:sz w:val="18"/>
        </w:rPr>
        <w:t>xx </w:t>
      </w:r>
      <w:r>
        <w:rPr>
          <w:color w:val="231F20"/>
        </w:rPr>
        <w:t>cuando se cambia</w:t>
      </w:r>
      <w:r>
        <w:rPr>
          <w:color w:val="231F20"/>
          <w:spacing w:val="-10"/>
        </w:rPr>
        <w:t> </w:t>
      </w:r>
      <w:r>
        <w:rPr>
          <w:color w:val="231F20"/>
        </w:rPr>
        <w:t>la</w:t>
      </w:r>
      <w:r>
        <w:rPr>
          <w:color w:val="231F20"/>
          <w:spacing w:val="-10"/>
        </w:rPr>
        <w:t> </w:t>
      </w:r>
      <w:r>
        <w:rPr>
          <w:color w:val="231F20"/>
        </w:rPr>
        <w:t>valorización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institución</w:t>
      </w:r>
      <w:r>
        <w:rPr>
          <w:color w:val="231F20"/>
          <w:spacing w:val="-10"/>
        </w:rPr>
        <w:t> </w:t>
      </w:r>
      <w:r>
        <w:rPr>
          <w:color w:val="231F20"/>
        </w:rPr>
        <w:t>estatal</w:t>
      </w:r>
      <w:r>
        <w:rPr>
          <w:color w:val="231F20"/>
          <w:spacing w:val="-10"/>
        </w:rPr>
        <w:t> </w:t>
      </w:r>
      <w:r>
        <w:rPr>
          <w:color w:val="231F20"/>
        </w:rPr>
        <w:t>pasando</w:t>
      </w:r>
      <w:r>
        <w:rPr>
          <w:color w:val="231F20"/>
          <w:spacing w:val="-10"/>
        </w:rPr>
        <w:t> </w:t>
      </w:r>
      <w:r>
        <w:rPr>
          <w:color w:val="231F20"/>
        </w:rPr>
        <w:t>del</w:t>
      </w:r>
      <w:r>
        <w:rPr>
          <w:color w:val="231F20"/>
          <w:spacing w:val="-10"/>
        </w:rPr>
        <w:t> </w:t>
      </w:r>
      <w:r>
        <w:rPr>
          <w:color w:val="231F20"/>
        </w:rPr>
        <w:t>parlamen- to al ejecutivo fuerte y a la burocracia, generando un modelo que se vincula</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intervención</w:t>
      </w:r>
      <w:r>
        <w:rPr>
          <w:color w:val="231F20"/>
          <w:spacing w:val="-6"/>
        </w:rPr>
        <w:t> </w:t>
      </w:r>
      <w:r>
        <w:rPr>
          <w:color w:val="231F20"/>
        </w:rPr>
        <w:t>creciente</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proceso</w:t>
      </w:r>
      <w:r>
        <w:rPr>
          <w:color w:val="231F20"/>
          <w:spacing w:val="-6"/>
        </w:rPr>
        <w:t> </w:t>
      </w:r>
      <w:r>
        <w:rPr>
          <w:color w:val="231F20"/>
        </w:rPr>
        <w:t>econó- mico y que da paso a la justicia distributiva por vía de un desarrollo económico y social promovido por el Estado. Basados en estos cam- bios, varias perspectivas y dimensiones dan al Estado de bienestar una sistematización desde el punto de vista conceptual e histórico. Podemos plantear la tesis de que la historia de la idea del Estado de bienestar</w:t>
      </w:r>
      <w:r>
        <w:rPr>
          <w:color w:val="231F20"/>
          <w:spacing w:val="-6"/>
        </w:rPr>
        <w:t> </w:t>
      </w:r>
      <w:r>
        <w:rPr>
          <w:color w:val="231F20"/>
        </w:rPr>
        <w:t>es</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historia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teoría</w:t>
      </w:r>
      <w:r>
        <w:rPr>
          <w:color w:val="231F20"/>
          <w:spacing w:val="-6"/>
        </w:rPr>
        <w:t> </w:t>
      </w:r>
      <w:r>
        <w:rPr>
          <w:color w:val="231F20"/>
        </w:rPr>
        <w:t>política</w:t>
      </w:r>
      <w:r>
        <w:rPr>
          <w:color w:val="231F20"/>
          <w:spacing w:val="-6"/>
        </w:rPr>
        <w:t> </w:t>
      </w:r>
      <w:r>
        <w:rPr>
          <w:color w:val="231F20"/>
        </w:rPr>
        <w:t>de</w:t>
      </w:r>
      <w:r>
        <w:rPr>
          <w:color w:val="231F20"/>
          <w:spacing w:val="-6"/>
        </w:rPr>
        <w:t> </w:t>
      </w:r>
      <w:r>
        <w:rPr>
          <w:color w:val="231F20"/>
        </w:rPr>
        <w:t>Occidente.</w:t>
      </w:r>
    </w:p>
    <w:p>
      <w:pPr>
        <w:pStyle w:val="BodyText"/>
        <w:spacing w:line="247" w:lineRule="auto"/>
        <w:ind w:left="1395" w:right="1391" w:firstLine="283"/>
        <w:jc w:val="both"/>
      </w:pPr>
      <w:r>
        <w:rPr>
          <w:color w:val="231F20"/>
        </w:rPr>
        <w:t>Es</w:t>
      </w:r>
      <w:r>
        <w:rPr>
          <w:color w:val="231F20"/>
          <w:spacing w:val="-16"/>
        </w:rPr>
        <w:t> </w:t>
      </w:r>
      <w:r>
        <w:rPr>
          <w:color w:val="231F20"/>
        </w:rPr>
        <w:t>indicado</w:t>
      </w:r>
      <w:r>
        <w:rPr>
          <w:color w:val="231F20"/>
          <w:spacing w:val="-16"/>
        </w:rPr>
        <w:t> </w:t>
      </w:r>
      <w:r>
        <w:rPr>
          <w:color w:val="231F20"/>
        </w:rPr>
        <w:t>esto,</w:t>
      </w:r>
      <w:r>
        <w:rPr>
          <w:color w:val="231F20"/>
          <w:spacing w:val="-16"/>
        </w:rPr>
        <w:t> </w:t>
      </w:r>
      <w:r>
        <w:rPr>
          <w:color w:val="231F20"/>
        </w:rPr>
        <w:t>puesto</w:t>
      </w:r>
      <w:r>
        <w:rPr>
          <w:color w:val="231F20"/>
          <w:spacing w:val="-16"/>
        </w:rPr>
        <w:t> </w:t>
      </w:r>
      <w:r>
        <w:rPr>
          <w:color w:val="231F20"/>
        </w:rPr>
        <w:t>que</w:t>
      </w:r>
      <w:r>
        <w:rPr>
          <w:color w:val="231F20"/>
          <w:spacing w:val="-16"/>
        </w:rPr>
        <w:t> </w:t>
      </w:r>
      <w:r>
        <w:rPr>
          <w:color w:val="231F20"/>
        </w:rPr>
        <w:t>fue</w:t>
      </w:r>
      <w:r>
        <w:rPr>
          <w:color w:val="231F20"/>
          <w:spacing w:val="-16"/>
        </w:rPr>
        <w:t> </w:t>
      </w:r>
      <w:r>
        <w:rPr>
          <w:color w:val="231F20"/>
        </w:rPr>
        <w:t>allí</w:t>
      </w:r>
      <w:r>
        <w:rPr>
          <w:color w:val="231F20"/>
          <w:spacing w:val="-16"/>
        </w:rPr>
        <w:t> </w:t>
      </w:r>
      <w:r>
        <w:rPr>
          <w:color w:val="231F20"/>
        </w:rPr>
        <w:t>donde</w:t>
      </w:r>
      <w:r>
        <w:rPr>
          <w:color w:val="231F20"/>
          <w:spacing w:val="-16"/>
        </w:rPr>
        <w:t> </w:t>
      </w:r>
      <w:r>
        <w:rPr>
          <w:color w:val="231F20"/>
        </w:rPr>
        <w:t>las</w:t>
      </w:r>
      <w:r>
        <w:rPr>
          <w:color w:val="231F20"/>
          <w:spacing w:val="-16"/>
        </w:rPr>
        <w:t> </w:t>
      </w:r>
      <w:r>
        <w:rPr>
          <w:color w:val="231F20"/>
        </w:rPr>
        <w:t>diversas</w:t>
      </w:r>
      <w:r>
        <w:rPr>
          <w:color w:val="231F20"/>
          <w:spacing w:val="-16"/>
        </w:rPr>
        <w:t> </w:t>
      </w:r>
      <w:r>
        <w:rPr>
          <w:color w:val="231F20"/>
        </w:rPr>
        <w:t>medidas</w:t>
      </w:r>
      <w:r>
        <w:rPr>
          <w:color w:val="231F20"/>
          <w:spacing w:val="-16"/>
        </w:rPr>
        <w:t> </w:t>
      </w:r>
      <w:r>
        <w:rPr>
          <w:color w:val="231F20"/>
        </w:rPr>
        <w:t>de seguridad</w:t>
      </w:r>
      <w:r>
        <w:rPr>
          <w:color w:val="231F20"/>
          <w:spacing w:val="-12"/>
        </w:rPr>
        <w:t> </w:t>
      </w:r>
      <w:r>
        <w:rPr>
          <w:color w:val="231F20"/>
        </w:rPr>
        <w:t>social</w:t>
      </w:r>
      <w:r>
        <w:rPr>
          <w:color w:val="231F20"/>
          <w:spacing w:val="-12"/>
        </w:rPr>
        <w:t> </w:t>
      </w:r>
      <w:r>
        <w:rPr>
          <w:color w:val="231F20"/>
        </w:rPr>
        <w:t>fueron</w:t>
      </w:r>
      <w:r>
        <w:rPr>
          <w:color w:val="231F20"/>
          <w:spacing w:val="-12"/>
        </w:rPr>
        <w:t> </w:t>
      </w:r>
      <w:r>
        <w:rPr>
          <w:color w:val="231F20"/>
        </w:rPr>
        <w:t>iniciadas.</w:t>
      </w:r>
      <w:r>
        <w:rPr>
          <w:color w:val="231F20"/>
          <w:spacing w:val="-12"/>
        </w:rPr>
        <w:t> </w:t>
      </w:r>
      <w:r>
        <w:rPr>
          <w:color w:val="231F20"/>
        </w:rPr>
        <w:t>Por</w:t>
      </w:r>
      <w:r>
        <w:rPr>
          <w:color w:val="231F20"/>
          <w:spacing w:val="-12"/>
        </w:rPr>
        <w:t> </w:t>
      </w:r>
      <w:r>
        <w:rPr>
          <w:color w:val="231F20"/>
        </w:rPr>
        <w:t>ejemplo,</w:t>
      </w:r>
      <w:r>
        <w:rPr>
          <w:color w:val="231F20"/>
          <w:spacing w:val="-12"/>
        </w:rPr>
        <w:t> </w:t>
      </w:r>
      <w:r>
        <w:rPr>
          <w:color w:val="231F20"/>
        </w:rPr>
        <w:t>la</w:t>
      </w:r>
      <w:r>
        <w:rPr>
          <w:color w:val="231F20"/>
          <w:spacing w:val="-12"/>
        </w:rPr>
        <w:t> </w:t>
      </w:r>
      <w:r>
        <w:rPr>
          <w:color w:val="231F20"/>
        </w:rPr>
        <w:t>idea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política de ingresos fue formulada en francia por sismonde de sismondi (1827) desde el siglo pasado y escrita en su libro denominado </w:t>
      </w:r>
      <w:r>
        <w:rPr>
          <w:i/>
          <w:color w:val="231F20"/>
        </w:rPr>
        <w:t>Nou- </w:t>
      </w:r>
      <w:r>
        <w:rPr>
          <w:i/>
          <w:color w:val="231F20"/>
        </w:rPr>
        <w:t>veaux principes d’économie politique; ou De la richesse dans ses rapports</w:t>
      </w:r>
      <w:r>
        <w:rPr>
          <w:i/>
          <w:color w:val="231F20"/>
          <w:spacing w:val="-17"/>
        </w:rPr>
        <w:t> </w:t>
      </w:r>
      <w:r>
        <w:rPr>
          <w:i/>
          <w:color w:val="231F20"/>
        </w:rPr>
        <w:t>avec</w:t>
      </w:r>
      <w:r>
        <w:rPr>
          <w:i/>
          <w:color w:val="231F20"/>
          <w:spacing w:val="-17"/>
        </w:rPr>
        <w:t> </w:t>
      </w:r>
      <w:r>
        <w:rPr>
          <w:i/>
          <w:color w:val="231F20"/>
        </w:rPr>
        <w:t>la</w:t>
      </w:r>
      <w:r>
        <w:rPr>
          <w:i/>
          <w:color w:val="231F20"/>
          <w:spacing w:val="-17"/>
        </w:rPr>
        <w:t> </w:t>
      </w:r>
      <w:r>
        <w:rPr>
          <w:i/>
          <w:color w:val="231F20"/>
        </w:rPr>
        <w:t>population</w:t>
      </w:r>
      <w:r>
        <w:rPr>
          <w:color w:val="231F20"/>
        </w:rPr>
        <w:t>.</w:t>
      </w:r>
      <w:r>
        <w:rPr>
          <w:color w:val="231F20"/>
          <w:spacing w:val="-17"/>
        </w:rPr>
        <w:t> </w:t>
      </w:r>
      <w:r>
        <w:rPr>
          <w:color w:val="231F20"/>
        </w:rPr>
        <w:t>Por</w:t>
      </w:r>
      <w:r>
        <w:rPr>
          <w:color w:val="231F20"/>
          <w:spacing w:val="-17"/>
        </w:rPr>
        <w:t> </w:t>
      </w:r>
      <w:r>
        <w:rPr>
          <w:color w:val="231F20"/>
        </w:rPr>
        <w:t>otro</w:t>
      </w:r>
      <w:r>
        <w:rPr>
          <w:color w:val="231F20"/>
          <w:spacing w:val="-17"/>
        </w:rPr>
        <w:t> </w:t>
      </w:r>
      <w:r>
        <w:rPr>
          <w:color w:val="231F20"/>
        </w:rPr>
        <w:t>lado,</w:t>
      </w:r>
      <w:r>
        <w:rPr>
          <w:color w:val="231F20"/>
          <w:spacing w:val="-17"/>
        </w:rPr>
        <w:t> </w:t>
      </w:r>
      <w:r>
        <w:rPr>
          <w:color w:val="231F20"/>
        </w:rPr>
        <w:t>los</w:t>
      </w:r>
      <w:r>
        <w:rPr>
          <w:color w:val="231F20"/>
          <w:spacing w:val="-17"/>
        </w:rPr>
        <w:t> </w:t>
      </w:r>
      <w:r>
        <w:rPr>
          <w:color w:val="231F20"/>
        </w:rPr>
        <w:t>seguros</w:t>
      </w:r>
      <w:r>
        <w:rPr>
          <w:color w:val="231F20"/>
          <w:spacing w:val="-17"/>
        </w:rPr>
        <w:t> </w:t>
      </w:r>
      <w:r>
        <w:rPr>
          <w:color w:val="231F20"/>
        </w:rPr>
        <w:t>obligatorios</w:t>
      </w:r>
      <w:r>
        <w:rPr>
          <w:color w:val="231F20"/>
          <w:spacing w:val="-17"/>
        </w:rPr>
        <w:t> </w:t>
      </w:r>
      <w:r>
        <w:rPr>
          <w:color w:val="231F20"/>
        </w:rPr>
        <w:t>en favor de los asalariados datan de la legislación de Bismarck en Ale- mania,</w:t>
      </w:r>
      <w:r>
        <w:rPr>
          <w:color w:val="231F20"/>
          <w:spacing w:val="-17"/>
        </w:rPr>
        <w:t> </w:t>
      </w:r>
      <w:r>
        <w:rPr>
          <w:color w:val="231F20"/>
        </w:rPr>
        <w:t>desde</w:t>
      </w:r>
      <w:r>
        <w:rPr>
          <w:color w:val="231F20"/>
          <w:spacing w:val="-17"/>
        </w:rPr>
        <w:t> </w:t>
      </w:r>
      <w:r>
        <w:rPr>
          <w:color w:val="231F20"/>
        </w:rPr>
        <w:t>1880.</w:t>
      </w:r>
      <w:r>
        <w:rPr>
          <w:color w:val="231F20"/>
          <w:spacing w:val="-17"/>
        </w:rPr>
        <w:t> </w:t>
      </w:r>
      <w:r>
        <w:rPr>
          <w:color w:val="231F20"/>
        </w:rPr>
        <w:t>En</w:t>
      </w:r>
      <w:r>
        <w:rPr>
          <w:color w:val="231F20"/>
          <w:spacing w:val="-17"/>
        </w:rPr>
        <w:t> </w:t>
      </w:r>
      <w:r>
        <w:rPr>
          <w:color w:val="231F20"/>
        </w:rPr>
        <w:t>este</w:t>
      </w:r>
      <w:r>
        <w:rPr>
          <w:color w:val="231F20"/>
          <w:spacing w:val="-17"/>
        </w:rPr>
        <w:t> </w:t>
      </w:r>
      <w:r>
        <w:rPr>
          <w:color w:val="231F20"/>
        </w:rPr>
        <w:t>contexto,</w:t>
      </w:r>
      <w:r>
        <w:rPr>
          <w:color w:val="231F20"/>
          <w:spacing w:val="-17"/>
        </w:rPr>
        <w:t> </w:t>
      </w:r>
      <w:r>
        <w:rPr>
          <w:color w:val="231F20"/>
        </w:rPr>
        <w:t>el</w:t>
      </w:r>
      <w:r>
        <w:rPr>
          <w:color w:val="231F20"/>
          <w:spacing w:val="-17"/>
        </w:rPr>
        <w:t> </w:t>
      </w:r>
      <w:r>
        <w:rPr>
          <w:color w:val="231F20"/>
        </w:rPr>
        <w:t>seguro</w:t>
      </w:r>
      <w:r>
        <w:rPr>
          <w:color w:val="231F20"/>
          <w:spacing w:val="-17"/>
        </w:rPr>
        <w:t> </w:t>
      </w:r>
      <w:r>
        <w:rPr>
          <w:color w:val="231F20"/>
        </w:rPr>
        <w:t>de</w:t>
      </w:r>
      <w:r>
        <w:rPr>
          <w:color w:val="231F20"/>
          <w:spacing w:val="-17"/>
        </w:rPr>
        <w:t> </w:t>
      </w:r>
      <w:r>
        <w:rPr>
          <w:color w:val="231F20"/>
        </w:rPr>
        <w:t>enfermedad</w:t>
      </w:r>
      <w:r>
        <w:rPr>
          <w:color w:val="231F20"/>
          <w:spacing w:val="-17"/>
        </w:rPr>
        <w:t> </w:t>
      </w:r>
      <w:r>
        <w:rPr>
          <w:color w:val="231F20"/>
        </w:rPr>
        <w:t>(1883), el</w:t>
      </w:r>
      <w:r>
        <w:rPr>
          <w:color w:val="231F20"/>
          <w:spacing w:val="-16"/>
        </w:rPr>
        <w:t> </w:t>
      </w:r>
      <w:r>
        <w:rPr>
          <w:color w:val="231F20"/>
        </w:rPr>
        <w:t>seguro</w:t>
      </w:r>
      <w:r>
        <w:rPr>
          <w:color w:val="231F20"/>
          <w:spacing w:val="-16"/>
        </w:rPr>
        <w:t> </w:t>
      </w:r>
      <w:r>
        <w:rPr>
          <w:color w:val="231F20"/>
        </w:rPr>
        <w:t>sobre</w:t>
      </w:r>
      <w:r>
        <w:rPr>
          <w:color w:val="231F20"/>
          <w:spacing w:val="-16"/>
        </w:rPr>
        <w:t> </w:t>
      </w:r>
      <w:r>
        <w:rPr>
          <w:color w:val="231F20"/>
        </w:rPr>
        <w:t>accidentes</w:t>
      </w:r>
      <w:r>
        <w:rPr>
          <w:color w:val="231F20"/>
          <w:spacing w:val="-16"/>
        </w:rPr>
        <w:t> </w:t>
      </w:r>
      <w:r>
        <w:rPr>
          <w:color w:val="231F20"/>
        </w:rPr>
        <w:t>de</w:t>
      </w:r>
      <w:r>
        <w:rPr>
          <w:color w:val="231F20"/>
          <w:spacing w:val="-16"/>
        </w:rPr>
        <w:t> </w:t>
      </w:r>
      <w:r>
        <w:rPr>
          <w:color w:val="231F20"/>
        </w:rPr>
        <w:t>trabajo</w:t>
      </w:r>
      <w:r>
        <w:rPr>
          <w:color w:val="231F20"/>
          <w:spacing w:val="-16"/>
        </w:rPr>
        <w:t> </w:t>
      </w:r>
      <w:r>
        <w:rPr>
          <w:color w:val="231F20"/>
        </w:rPr>
        <w:t>(1884)</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seguro</w:t>
      </w:r>
      <w:r>
        <w:rPr>
          <w:color w:val="231F20"/>
          <w:spacing w:val="-16"/>
        </w:rPr>
        <w:t> </w:t>
      </w:r>
      <w:r>
        <w:rPr>
          <w:color w:val="231F20"/>
        </w:rPr>
        <w:t>de</w:t>
      </w:r>
      <w:r>
        <w:rPr>
          <w:color w:val="231F20"/>
          <w:spacing w:val="-16"/>
        </w:rPr>
        <w:t> </w:t>
      </w:r>
      <w:r>
        <w:rPr>
          <w:color w:val="231F20"/>
        </w:rPr>
        <w:t>invalidez</w:t>
      </w:r>
      <w:r>
        <w:rPr>
          <w:color w:val="231F20"/>
          <w:spacing w:val="-16"/>
        </w:rPr>
        <w:t> </w:t>
      </w:r>
      <w:r>
        <w:rPr>
          <w:color w:val="231F20"/>
        </w:rPr>
        <w:t>y vejez (1889), fueron concretados. Pampel y Williamson (1989) pre- sentan</w:t>
      </w:r>
      <w:r>
        <w:rPr>
          <w:color w:val="231F20"/>
          <w:spacing w:val="-16"/>
        </w:rPr>
        <w:t> </w:t>
      </w:r>
      <w:r>
        <w:rPr>
          <w:color w:val="231F20"/>
        </w:rPr>
        <w:t>cuatro</w:t>
      </w:r>
      <w:r>
        <w:rPr>
          <w:color w:val="231F20"/>
          <w:spacing w:val="-16"/>
        </w:rPr>
        <w:t> </w:t>
      </w:r>
      <w:r>
        <w:rPr>
          <w:color w:val="231F20"/>
        </w:rPr>
        <w:t>categorías</w:t>
      </w:r>
      <w:r>
        <w:rPr>
          <w:color w:val="231F20"/>
          <w:spacing w:val="-16"/>
        </w:rPr>
        <w:t> </w:t>
      </w:r>
      <w:r>
        <w:rPr>
          <w:color w:val="231F20"/>
        </w:rPr>
        <w:t>que</w:t>
      </w:r>
      <w:r>
        <w:rPr>
          <w:color w:val="231F20"/>
          <w:spacing w:val="-16"/>
        </w:rPr>
        <w:t> </w:t>
      </w:r>
      <w:r>
        <w:rPr>
          <w:color w:val="231F20"/>
        </w:rPr>
        <w:t>explican</w:t>
      </w:r>
      <w:r>
        <w:rPr>
          <w:color w:val="231F20"/>
          <w:spacing w:val="-16"/>
        </w:rPr>
        <w:t> </w:t>
      </w:r>
      <w:r>
        <w:rPr>
          <w:color w:val="231F20"/>
        </w:rPr>
        <w:t>el</w:t>
      </w:r>
      <w:r>
        <w:rPr>
          <w:color w:val="231F20"/>
          <w:spacing w:val="-16"/>
        </w:rPr>
        <w:t> </w:t>
      </w:r>
      <w:r>
        <w:rPr>
          <w:color w:val="231F20"/>
        </w:rPr>
        <w:t>porqué</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bienestar está</w:t>
      </w:r>
      <w:r>
        <w:rPr>
          <w:color w:val="231F20"/>
          <w:spacing w:val="-11"/>
        </w:rPr>
        <w:t> </w:t>
      </w:r>
      <w:r>
        <w:rPr>
          <w:color w:val="231F20"/>
        </w:rPr>
        <w:t>asociado</w:t>
      </w:r>
      <w:r>
        <w:rPr>
          <w:color w:val="231F20"/>
          <w:spacing w:val="-11"/>
        </w:rPr>
        <w:t> </w:t>
      </w:r>
      <w:r>
        <w:rPr>
          <w:color w:val="231F20"/>
        </w:rPr>
        <w:t>a</w:t>
      </w:r>
      <w:r>
        <w:rPr>
          <w:color w:val="231F20"/>
          <w:spacing w:val="-11"/>
        </w:rPr>
        <w:t> </w:t>
      </w:r>
      <w:r>
        <w:rPr>
          <w:color w:val="231F20"/>
        </w:rPr>
        <w:t>Occidente:</w:t>
      </w:r>
      <w:r>
        <w:rPr>
          <w:color w:val="231F20"/>
          <w:spacing w:val="-11"/>
        </w:rPr>
        <w:t> </w:t>
      </w:r>
      <w:r>
        <w:rPr>
          <w:color w:val="231F20"/>
        </w:rPr>
        <w:t>1)</w:t>
      </w:r>
      <w:r>
        <w:rPr>
          <w:color w:val="231F20"/>
          <w:spacing w:val="-11"/>
        </w:rPr>
        <w:t> </w:t>
      </w:r>
      <w:r>
        <w:rPr>
          <w:color w:val="231F20"/>
        </w:rPr>
        <w:t>el</w:t>
      </w:r>
      <w:r>
        <w:rPr>
          <w:color w:val="231F20"/>
          <w:spacing w:val="-11"/>
        </w:rPr>
        <w:t> </w:t>
      </w:r>
      <w:r>
        <w:rPr>
          <w:color w:val="231F20"/>
        </w:rPr>
        <w:t>concepto</w:t>
      </w:r>
      <w:r>
        <w:rPr>
          <w:color w:val="231F20"/>
          <w:spacing w:val="-11"/>
        </w:rPr>
        <w:t> </w:t>
      </w:r>
      <w:r>
        <w:rPr>
          <w:color w:val="231F20"/>
        </w:rPr>
        <w:t>moderno</w:t>
      </w:r>
      <w:r>
        <w:rPr>
          <w:color w:val="231F20"/>
          <w:spacing w:val="-11"/>
        </w:rPr>
        <w:t> </w:t>
      </w:r>
      <w:r>
        <w:rPr>
          <w:color w:val="231F20"/>
        </w:rPr>
        <w:t>de</w:t>
      </w:r>
      <w:r>
        <w:rPr>
          <w:color w:val="231F20"/>
          <w:spacing w:val="-11"/>
        </w:rPr>
        <w:t> </w:t>
      </w:r>
      <w:r>
        <w:rPr>
          <w:color w:val="231F20"/>
        </w:rPr>
        <w:t>Estado-Nación es</w:t>
      </w:r>
      <w:r>
        <w:rPr>
          <w:color w:val="231F20"/>
          <w:spacing w:val="-14"/>
        </w:rPr>
        <w:t> </w:t>
      </w:r>
      <w:r>
        <w:rPr>
          <w:color w:val="231F20"/>
        </w:rPr>
        <w:t>liberal;</w:t>
      </w:r>
      <w:r>
        <w:rPr>
          <w:color w:val="231F20"/>
          <w:spacing w:val="-14"/>
        </w:rPr>
        <w:t> </w:t>
      </w:r>
      <w:r>
        <w:rPr>
          <w:color w:val="231F20"/>
        </w:rPr>
        <w:t>2)</w:t>
      </w:r>
      <w:r>
        <w:rPr>
          <w:color w:val="231F20"/>
          <w:spacing w:val="-14"/>
        </w:rPr>
        <w:t> </w:t>
      </w:r>
      <w:r>
        <w:rPr>
          <w:color w:val="231F20"/>
        </w:rPr>
        <w:t>el</w:t>
      </w:r>
      <w:r>
        <w:rPr>
          <w:color w:val="231F20"/>
          <w:spacing w:val="-14"/>
        </w:rPr>
        <w:t> </w:t>
      </w:r>
      <w:r>
        <w:rPr>
          <w:color w:val="231F20"/>
        </w:rPr>
        <w:t>Estado</w:t>
      </w:r>
      <w:r>
        <w:rPr>
          <w:color w:val="231F20"/>
          <w:spacing w:val="-14"/>
        </w:rPr>
        <w:t> </w:t>
      </w:r>
      <w:r>
        <w:rPr>
          <w:color w:val="231F20"/>
        </w:rPr>
        <w:t>benefactor</w:t>
      </w:r>
      <w:r>
        <w:rPr>
          <w:color w:val="231F20"/>
          <w:spacing w:val="-14"/>
        </w:rPr>
        <w:t> </w:t>
      </w:r>
      <w:r>
        <w:rPr>
          <w:color w:val="231F20"/>
        </w:rPr>
        <w:t>reposa</w:t>
      </w:r>
      <w:r>
        <w:rPr>
          <w:color w:val="231F20"/>
          <w:spacing w:val="-14"/>
        </w:rPr>
        <w:t> </w:t>
      </w:r>
      <w:r>
        <w:rPr>
          <w:color w:val="231F20"/>
        </w:rPr>
        <w:t>sobre</w:t>
      </w:r>
      <w:r>
        <w:rPr>
          <w:color w:val="231F20"/>
          <w:spacing w:val="-14"/>
        </w:rPr>
        <w:t> </w:t>
      </w:r>
      <w:r>
        <w:rPr>
          <w:color w:val="231F20"/>
        </w:rPr>
        <w:t>el</w:t>
      </w:r>
      <w:r>
        <w:rPr>
          <w:color w:val="231F20"/>
          <w:spacing w:val="-14"/>
        </w:rPr>
        <w:t> </w:t>
      </w:r>
      <w:r>
        <w:rPr>
          <w:color w:val="231F20"/>
        </w:rPr>
        <w:t>crecimiento</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im- pacto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filosofías</w:t>
      </w:r>
      <w:r>
        <w:rPr>
          <w:color w:val="231F20"/>
          <w:spacing w:val="-16"/>
        </w:rPr>
        <w:t> </w:t>
      </w:r>
      <w:r>
        <w:rPr>
          <w:color w:val="231F20"/>
        </w:rPr>
        <w:t>políticas</w:t>
      </w:r>
      <w:r>
        <w:rPr>
          <w:color w:val="231F20"/>
          <w:spacing w:val="-16"/>
        </w:rPr>
        <w:t> </w:t>
      </w:r>
      <w:r>
        <w:rPr>
          <w:color w:val="231F20"/>
        </w:rPr>
        <w:t>que</w:t>
      </w:r>
      <w:r>
        <w:rPr>
          <w:color w:val="231F20"/>
          <w:spacing w:val="-16"/>
        </w:rPr>
        <w:t> </w:t>
      </w:r>
      <w:r>
        <w:rPr>
          <w:color w:val="231F20"/>
        </w:rPr>
        <w:t>justificaron</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popu- lar en los procesos gubernamentales, y que buscaron desarrollar un régimen racional parlamentario, estas filosofías políticas, sobre las cuales</w:t>
      </w:r>
      <w:r>
        <w:rPr>
          <w:color w:val="231F20"/>
          <w:spacing w:val="-9"/>
        </w:rPr>
        <w:t> </w:t>
      </w:r>
      <w:r>
        <w:rPr>
          <w:color w:val="231F20"/>
        </w:rPr>
        <w:t>se</w:t>
      </w:r>
      <w:r>
        <w:rPr>
          <w:color w:val="231F20"/>
          <w:spacing w:val="-9"/>
        </w:rPr>
        <w:t> </w:t>
      </w:r>
      <w:r>
        <w:rPr>
          <w:color w:val="231F20"/>
        </w:rPr>
        <w:t>apoyó</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benefactor,</w:t>
      </w:r>
      <w:r>
        <w:rPr>
          <w:color w:val="231F20"/>
          <w:spacing w:val="-9"/>
        </w:rPr>
        <w:t> </w:t>
      </w:r>
      <w:r>
        <w:rPr>
          <w:color w:val="231F20"/>
        </w:rPr>
        <w:t>incluye</w:t>
      </w:r>
      <w:r>
        <w:rPr>
          <w:color w:val="231F20"/>
          <w:spacing w:val="-9"/>
        </w:rPr>
        <w:t> </w:t>
      </w:r>
      <w:r>
        <w:rPr>
          <w:color w:val="231F20"/>
        </w:rPr>
        <w:t>el</w:t>
      </w:r>
      <w:r>
        <w:rPr>
          <w:color w:val="231F20"/>
          <w:spacing w:val="-9"/>
        </w:rPr>
        <w:t> </w:t>
      </w:r>
      <w:r>
        <w:rPr>
          <w:color w:val="231F20"/>
        </w:rPr>
        <w:t>utilitarismo;</w:t>
      </w:r>
      <w:r>
        <w:rPr>
          <w:color w:val="231F20"/>
          <w:spacing w:val="-9"/>
        </w:rPr>
        <w:t> </w:t>
      </w:r>
      <w:r>
        <w:rPr>
          <w:color w:val="231F20"/>
        </w:rPr>
        <w:t>3)</w:t>
      </w:r>
      <w:r>
        <w:rPr>
          <w:color w:val="231F20"/>
          <w:spacing w:val="-9"/>
        </w:rPr>
        <w:t> </w:t>
      </w:r>
      <w:r>
        <w:rPr>
          <w:color w:val="231F20"/>
        </w:rPr>
        <w:t>la</w:t>
      </w:r>
      <w:r>
        <w:rPr>
          <w:color w:val="231F20"/>
          <w:spacing w:val="-9"/>
        </w:rPr>
        <w:t> </w:t>
      </w:r>
      <w:r>
        <w:rPr>
          <w:color w:val="231F20"/>
        </w:rPr>
        <w:t>in- fluencia del socialismo. Si la filosofía política del parlamentarismo, basada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lógica</w:t>
      </w:r>
      <w:r>
        <w:rPr>
          <w:color w:val="231F20"/>
          <w:spacing w:val="-10"/>
        </w:rPr>
        <w:t> </w:t>
      </w:r>
      <w:r>
        <w:rPr>
          <w:color w:val="231F20"/>
        </w:rPr>
        <w:t>del</w:t>
      </w:r>
      <w:r>
        <w:rPr>
          <w:color w:val="231F20"/>
          <w:spacing w:val="-10"/>
        </w:rPr>
        <w:t> </w:t>
      </w:r>
      <w:r>
        <w:rPr>
          <w:color w:val="231F20"/>
        </w:rPr>
        <w:t>utilitarismo,</w:t>
      </w:r>
      <w:r>
        <w:rPr>
          <w:color w:val="231F20"/>
          <w:spacing w:val="-10"/>
        </w:rPr>
        <w:t> </w:t>
      </w:r>
      <w:r>
        <w:rPr>
          <w:color w:val="231F20"/>
        </w:rPr>
        <w:t>justificó</w:t>
      </w:r>
      <w:r>
        <w:rPr>
          <w:color w:val="231F20"/>
          <w:spacing w:val="-10"/>
        </w:rPr>
        <w:t> </w:t>
      </w:r>
      <w:r>
        <w:rPr>
          <w:color w:val="231F20"/>
        </w:rPr>
        <w:t>la</w:t>
      </w:r>
      <w:r>
        <w:rPr>
          <w:color w:val="231F20"/>
          <w:spacing w:val="-10"/>
        </w:rPr>
        <w:t> </w:t>
      </w:r>
      <w:r>
        <w:rPr>
          <w:color w:val="231F20"/>
        </w:rPr>
        <w:t>emergencia</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le- gislación del bienestar, fue la influencia de la tradición socialista la que</w:t>
      </w:r>
      <w:r>
        <w:rPr>
          <w:color w:val="231F20"/>
          <w:spacing w:val="-13"/>
        </w:rPr>
        <w:t> </w:t>
      </w:r>
      <w:r>
        <w:rPr>
          <w:color w:val="231F20"/>
        </w:rPr>
        <w:t>apoyó</w:t>
      </w:r>
      <w:r>
        <w:rPr>
          <w:color w:val="231F20"/>
          <w:spacing w:val="-13"/>
        </w:rPr>
        <w:t> </w:t>
      </w:r>
      <w:r>
        <w:rPr>
          <w:color w:val="231F20"/>
        </w:rPr>
        <w:t>las</w:t>
      </w:r>
      <w:r>
        <w:rPr>
          <w:color w:val="231F20"/>
          <w:spacing w:val="-13"/>
        </w:rPr>
        <w:t> </w:t>
      </w:r>
      <w:r>
        <w:rPr>
          <w:color w:val="231F20"/>
        </w:rPr>
        <w:t>ideologías</w:t>
      </w:r>
      <w:r>
        <w:rPr>
          <w:color w:val="231F20"/>
          <w:spacing w:val="-13"/>
        </w:rPr>
        <w:t> </w:t>
      </w:r>
      <w:r>
        <w:rPr>
          <w:color w:val="231F20"/>
        </w:rPr>
        <w:t>que</w:t>
      </w:r>
      <w:r>
        <w:rPr>
          <w:color w:val="231F20"/>
          <w:spacing w:val="-13"/>
        </w:rPr>
        <w:t> </w:t>
      </w:r>
      <w:r>
        <w:rPr>
          <w:color w:val="231F20"/>
        </w:rPr>
        <w:t>fueron</w:t>
      </w:r>
      <w:r>
        <w:rPr>
          <w:color w:val="231F20"/>
          <w:spacing w:val="-13"/>
        </w:rPr>
        <w:t> </w:t>
      </w:r>
      <w:r>
        <w:rPr>
          <w:color w:val="231F20"/>
        </w:rPr>
        <w:t>una</w:t>
      </w:r>
      <w:r>
        <w:rPr>
          <w:color w:val="231F20"/>
          <w:spacing w:val="-13"/>
        </w:rPr>
        <w:t> </w:t>
      </w:r>
      <w:r>
        <w:rPr>
          <w:color w:val="231F20"/>
        </w:rPr>
        <w:t>fuerza</w:t>
      </w:r>
      <w:r>
        <w:rPr>
          <w:color w:val="231F20"/>
          <w:spacing w:val="-13"/>
        </w:rPr>
        <w:t> </w:t>
      </w:r>
      <w:r>
        <w:rPr>
          <w:color w:val="231F20"/>
        </w:rPr>
        <w:t>conductora</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es- tablecimiento</w:t>
      </w:r>
      <w:r>
        <w:rPr>
          <w:color w:val="231F20"/>
          <w:spacing w:val="-15"/>
        </w:rPr>
        <w:t> </w:t>
      </w:r>
      <w:r>
        <w:rPr>
          <w:color w:val="231F20"/>
        </w:rPr>
        <w:t>del</w:t>
      </w:r>
      <w:r>
        <w:rPr>
          <w:color w:val="231F20"/>
          <w:spacing w:val="-15"/>
        </w:rPr>
        <w:t> </w:t>
      </w:r>
      <w:r>
        <w:rPr>
          <w:color w:val="231F20"/>
        </w:rPr>
        <w:t>Estado</w:t>
      </w:r>
      <w:r>
        <w:rPr>
          <w:color w:val="231F20"/>
          <w:spacing w:val="-15"/>
        </w:rPr>
        <w:t> </w:t>
      </w:r>
      <w:r>
        <w:rPr>
          <w:color w:val="231F20"/>
        </w:rPr>
        <w:t>benefactor;</w:t>
      </w:r>
      <w:r>
        <w:rPr>
          <w:color w:val="231F20"/>
          <w:spacing w:val="-15"/>
        </w:rPr>
        <w:t> </w:t>
      </w:r>
      <w:r>
        <w:rPr>
          <w:color w:val="231F20"/>
        </w:rPr>
        <w:t>y</w:t>
      </w:r>
      <w:r>
        <w:rPr>
          <w:color w:val="231F20"/>
          <w:spacing w:val="-15"/>
        </w:rPr>
        <w:t> </w:t>
      </w:r>
      <w:r>
        <w:rPr>
          <w:color w:val="231F20"/>
        </w:rPr>
        <w:t>4)</w:t>
      </w:r>
      <w:r>
        <w:rPr>
          <w:color w:val="231F20"/>
          <w:spacing w:val="-15"/>
        </w:rPr>
        <w:t> </w:t>
      </w:r>
      <w:r>
        <w:rPr>
          <w:color w:val="231F20"/>
        </w:rPr>
        <w:t>los</w:t>
      </w:r>
      <w:r>
        <w:rPr>
          <w:color w:val="231F20"/>
          <w:spacing w:val="-15"/>
        </w:rPr>
        <w:t> </w:t>
      </w:r>
      <w:r>
        <w:rPr>
          <w:color w:val="231F20"/>
        </w:rPr>
        <w:t>fundamentos</w:t>
      </w:r>
      <w:r>
        <w:rPr>
          <w:color w:val="231F20"/>
          <w:spacing w:val="-15"/>
        </w:rPr>
        <w:t> </w:t>
      </w:r>
      <w:r>
        <w:rPr>
          <w:color w:val="231F20"/>
        </w:rPr>
        <w:t>intelectua- les</w:t>
      </w:r>
      <w:r>
        <w:rPr>
          <w:color w:val="231F20"/>
          <w:spacing w:val="-13"/>
        </w:rPr>
        <w:t> </w:t>
      </w:r>
      <w:r>
        <w:rPr>
          <w:color w:val="231F20"/>
        </w:rPr>
        <w:t>y</w:t>
      </w:r>
      <w:r>
        <w:rPr>
          <w:color w:val="231F20"/>
          <w:spacing w:val="-12"/>
        </w:rPr>
        <w:t> </w:t>
      </w:r>
      <w:r>
        <w:rPr>
          <w:color w:val="231F20"/>
        </w:rPr>
        <w:t>conceptuales</w:t>
      </w:r>
      <w:r>
        <w:rPr>
          <w:color w:val="231F20"/>
          <w:spacing w:val="-13"/>
        </w:rPr>
        <w:t> </w:t>
      </w:r>
      <w:r>
        <w:rPr>
          <w:color w:val="231F20"/>
        </w:rPr>
        <w:t>del</w:t>
      </w:r>
      <w:r>
        <w:rPr>
          <w:color w:val="231F20"/>
          <w:spacing w:val="-12"/>
        </w:rPr>
        <w:t> </w:t>
      </w:r>
      <w:r>
        <w:rPr>
          <w:color w:val="231F20"/>
        </w:rPr>
        <w:t>estado</w:t>
      </w:r>
      <w:r>
        <w:rPr>
          <w:color w:val="231F20"/>
          <w:spacing w:val="-12"/>
        </w:rPr>
        <w:t> </w:t>
      </w:r>
      <w:r>
        <w:rPr>
          <w:color w:val="231F20"/>
        </w:rPr>
        <w:t>de</w:t>
      </w:r>
      <w:r>
        <w:rPr>
          <w:color w:val="231F20"/>
          <w:spacing w:val="-12"/>
        </w:rPr>
        <w:t> </w:t>
      </w:r>
      <w:r>
        <w:rPr>
          <w:color w:val="231F20"/>
        </w:rPr>
        <w:t>bienestar</w:t>
      </w:r>
      <w:r>
        <w:rPr>
          <w:color w:val="231F20"/>
          <w:spacing w:val="-13"/>
        </w:rPr>
        <w:t> </w:t>
      </w:r>
      <w:r>
        <w:rPr>
          <w:color w:val="231F20"/>
        </w:rPr>
        <w:t>se</w:t>
      </w:r>
      <w:r>
        <w:rPr>
          <w:color w:val="231F20"/>
          <w:spacing w:val="-12"/>
        </w:rPr>
        <w:t> </w:t>
      </w:r>
      <w:r>
        <w:rPr>
          <w:color w:val="231F20"/>
        </w:rPr>
        <w:t>apoyaron</w:t>
      </w:r>
      <w:r>
        <w:rPr>
          <w:color w:val="231F20"/>
          <w:spacing w:val="-12"/>
        </w:rPr>
        <w:t> </w:t>
      </w:r>
      <w:r>
        <w:rPr>
          <w:color w:val="231F20"/>
        </w:rPr>
        <w:t>en</w:t>
      </w:r>
      <w:r>
        <w:rPr>
          <w:color w:val="231F20"/>
          <w:spacing w:val="-13"/>
        </w:rPr>
        <w:t> </w:t>
      </w:r>
      <w:r>
        <w:rPr>
          <w:color w:val="231F20"/>
        </w:rPr>
        <w:t>las</w:t>
      </w:r>
      <w:r>
        <w:rPr>
          <w:color w:val="231F20"/>
          <w:spacing w:val="-13"/>
        </w:rPr>
        <w:t> </w:t>
      </w:r>
      <w:r>
        <w:rPr>
          <w:color w:val="231F20"/>
        </w:rPr>
        <w:t>tradicio- </w:t>
      </w:r>
      <w:r>
        <w:rPr>
          <w:color w:val="231F20"/>
          <w:spacing w:val="2"/>
        </w:rPr>
        <w:t>nes del </w:t>
      </w:r>
      <w:r>
        <w:rPr>
          <w:color w:val="231F20"/>
          <w:spacing w:val="3"/>
        </w:rPr>
        <w:t>pensamiento </w:t>
      </w:r>
      <w:r>
        <w:rPr>
          <w:color w:val="231F20"/>
        </w:rPr>
        <w:t>de </w:t>
      </w:r>
      <w:r>
        <w:rPr>
          <w:color w:val="231F20"/>
          <w:spacing w:val="2"/>
        </w:rPr>
        <w:t>las </w:t>
      </w:r>
      <w:r>
        <w:rPr>
          <w:color w:val="231F20"/>
          <w:spacing w:val="3"/>
        </w:rPr>
        <w:t>luces </w:t>
      </w:r>
      <w:r>
        <w:rPr>
          <w:color w:val="231F20"/>
        </w:rPr>
        <w:t>y a </w:t>
      </w:r>
      <w:r>
        <w:rPr>
          <w:color w:val="231F20"/>
          <w:spacing w:val="3"/>
        </w:rPr>
        <w:t>mayor </w:t>
      </w:r>
      <w:r>
        <w:rPr>
          <w:color w:val="231F20"/>
          <w:spacing w:val="2"/>
        </w:rPr>
        <w:t>largo </w:t>
      </w:r>
      <w:r>
        <w:rPr>
          <w:color w:val="231F20"/>
          <w:spacing w:val="3"/>
        </w:rPr>
        <w:t>plazo, </w:t>
      </w:r>
      <w:r>
        <w:rPr>
          <w:color w:val="231F20"/>
        </w:rPr>
        <w:t>en la emergencia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investigación</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ciencias</w:t>
      </w:r>
      <w:r>
        <w:rPr>
          <w:color w:val="231F20"/>
          <w:spacing w:val="-13"/>
        </w:rPr>
        <w:t> </w:t>
      </w:r>
      <w:r>
        <w:rPr>
          <w:color w:val="231F20"/>
        </w:rPr>
        <w:t>sociales.</w:t>
      </w:r>
    </w:p>
    <w:p>
      <w:pPr>
        <w:pStyle w:val="BodyText"/>
        <w:spacing w:before="2"/>
        <w:rPr>
          <w:sz w:val="17"/>
        </w:rPr>
      </w:pPr>
    </w:p>
    <w:p>
      <w:pPr>
        <w:pStyle w:val="BodyText"/>
        <w:spacing w:before="72"/>
        <w:ind w:left="1395" w:right="1190"/>
      </w:pPr>
      <w:r>
        <w:rPr>
          <w:color w:val="231F20"/>
        </w:rPr>
        <w:t>30</w:t>
      </w:r>
    </w:p>
    <w:p>
      <w:pPr>
        <w:spacing w:after="0"/>
        <w:sectPr>
          <w:footerReference w:type="default" r:id="rId16"/>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pPr>
      <w:r>
        <w:rPr>
          <w:color w:val="231F20"/>
        </w:rPr>
        <w:t>Como podemos </w:t>
      </w:r>
      <w:r>
        <w:rPr>
          <w:color w:val="231F20"/>
          <w:spacing w:val="-3"/>
        </w:rPr>
        <w:t>ver, </w:t>
      </w:r>
      <w:r>
        <w:rPr>
          <w:color w:val="231F20"/>
        </w:rPr>
        <w:t>la idea del Estado de bienestar se funda en</w:t>
      </w:r>
      <w:r>
        <w:rPr>
          <w:color w:val="231F20"/>
          <w:spacing w:val="-18"/>
        </w:rPr>
        <w:t> </w:t>
      </w:r>
      <w:r>
        <w:rPr>
          <w:color w:val="231F20"/>
        </w:rPr>
        <w:t>la visión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tradición</w:t>
      </w:r>
      <w:r>
        <w:rPr>
          <w:color w:val="231F20"/>
          <w:spacing w:val="-16"/>
        </w:rPr>
        <w:t> </w:t>
      </w:r>
      <w:r>
        <w:rPr>
          <w:color w:val="231F20"/>
        </w:rPr>
        <w:t>democrática</w:t>
      </w:r>
      <w:r>
        <w:rPr>
          <w:color w:val="231F20"/>
          <w:spacing w:val="-16"/>
        </w:rPr>
        <w:t> </w:t>
      </w:r>
      <w:r>
        <w:rPr>
          <w:color w:val="231F20"/>
        </w:rPr>
        <w:t>basada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inserción</w:t>
      </w:r>
      <w:r>
        <w:rPr>
          <w:color w:val="231F20"/>
          <w:spacing w:val="-16"/>
        </w:rPr>
        <w:t> </w:t>
      </w:r>
      <w:r>
        <w:rPr>
          <w:color w:val="231F20"/>
        </w:rPr>
        <w:t>del</w:t>
      </w:r>
      <w:r>
        <w:rPr>
          <w:color w:val="231F20"/>
          <w:spacing w:val="-16"/>
        </w:rPr>
        <w:t> </w:t>
      </w:r>
      <w:r>
        <w:rPr>
          <w:color w:val="231F20"/>
        </w:rPr>
        <w:t>soberano en el poder popular. Siguiendo con el análisis vinculado al proceso que relaciona el Estado benefactor con la civilización o el desarrollo de la ciudadanía, tomamos la explicación de unos de los más influ- yentes teóricos de posguerra, Thomas Marshall y </w:t>
      </w:r>
      <w:r>
        <w:rPr>
          <w:color w:val="231F20"/>
          <w:spacing w:val="-4"/>
        </w:rPr>
        <w:t>Tom </w:t>
      </w:r>
      <w:r>
        <w:rPr>
          <w:color w:val="231F20"/>
        </w:rPr>
        <w:t>Botomore (2005,</w:t>
      </w:r>
      <w:r>
        <w:rPr>
          <w:color w:val="231F20"/>
          <w:spacing w:val="-7"/>
        </w:rPr>
        <w:t> </w:t>
      </w:r>
      <w:r>
        <w:rPr>
          <w:color w:val="231F20"/>
        </w:rPr>
        <w:t>p.</w:t>
      </w:r>
      <w:r>
        <w:rPr>
          <w:color w:val="231F20"/>
          <w:spacing w:val="-7"/>
        </w:rPr>
        <w:t> </w:t>
      </w:r>
      <w:r>
        <w:rPr>
          <w:color w:val="231F20"/>
        </w:rPr>
        <w:t>69).</w:t>
      </w:r>
      <w:r>
        <w:rPr>
          <w:color w:val="231F20"/>
          <w:spacing w:val="-7"/>
        </w:rPr>
        <w:t> </w:t>
      </w:r>
      <w:r>
        <w:rPr>
          <w:color w:val="231F20"/>
        </w:rPr>
        <w:t>Estos</w:t>
      </w:r>
      <w:r>
        <w:rPr>
          <w:color w:val="231F20"/>
          <w:spacing w:val="-7"/>
        </w:rPr>
        <w:t> </w:t>
      </w:r>
      <w:r>
        <w:rPr>
          <w:color w:val="231F20"/>
        </w:rPr>
        <w:t>autores,</w:t>
      </w:r>
      <w:r>
        <w:rPr>
          <w:color w:val="231F20"/>
          <w:spacing w:val="-7"/>
        </w:rPr>
        <w:t> </w:t>
      </w:r>
      <w:r>
        <w:rPr>
          <w:color w:val="231F20"/>
        </w:rPr>
        <w:t>concluyen</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el</w:t>
      </w:r>
      <w:r>
        <w:rPr>
          <w:color w:val="231F20"/>
          <w:spacing w:val="-7"/>
        </w:rPr>
        <w:t> </w:t>
      </w:r>
      <w:r>
        <w:rPr>
          <w:i/>
          <w:color w:val="231F20"/>
          <w:spacing w:val="-5"/>
        </w:rPr>
        <w:t>Welfare</w:t>
      </w:r>
      <w:r>
        <w:rPr>
          <w:i/>
          <w:color w:val="231F20"/>
          <w:spacing w:val="-7"/>
        </w:rPr>
        <w:t> </w:t>
      </w:r>
      <w:r>
        <w:rPr>
          <w:i/>
          <w:color w:val="231F20"/>
        </w:rPr>
        <w:t>State</w:t>
      </w:r>
      <w:r>
        <w:rPr>
          <w:i/>
          <w:color w:val="231F20"/>
          <w:spacing w:val="-7"/>
        </w:rPr>
        <w:t> </w:t>
      </w:r>
      <w:r>
        <w:rPr>
          <w:color w:val="231F20"/>
        </w:rPr>
        <w:t>es</w:t>
      </w:r>
      <w:r>
        <w:rPr>
          <w:color w:val="231F20"/>
          <w:spacing w:val="-7"/>
        </w:rPr>
        <w:t> </w:t>
      </w:r>
      <w:r>
        <w:rPr>
          <w:color w:val="231F20"/>
        </w:rPr>
        <w:t>una consecuencia del proceso de modernización o del desarrollo de las sociedades industriales en el lapso de los últimos 300 años en el que se</w:t>
      </w:r>
      <w:r>
        <w:rPr>
          <w:color w:val="231F20"/>
          <w:spacing w:val="-7"/>
        </w:rPr>
        <w:t> </w:t>
      </w:r>
      <w:r>
        <w:rPr>
          <w:color w:val="231F20"/>
        </w:rPr>
        <w:t>lograron</w:t>
      </w:r>
      <w:r>
        <w:rPr>
          <w:color w:val="231F20"/>
          <w:spacing w:val="-7"/>
        </w:rPr>
        <w:t> </w:t>
      </w:r>
      <w:r>
        <w:rPr>
          <w:color w:val="231F20"/>
        </w:rPr>
        <w:t>alcanzar</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ciudadanos.</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prin- cipales logros del poder político durante el siglo </w:t>
      </w:r>
      <w:r>
        <w:rPr>
          <w:color w:val="231F20"/>
          <w:sz w:val="18"/>
        </w:rPr>
        <w:t>xIx </w:t>
      </w:r>
      <w:r>
        <w:rPr>
          <w:color w:val="231F20"/>
        </w:rPr>
        <w:t>fue allanar el</w:t>
      </w:r>
      <w:r>
        <w:rPr>
          <w:color w:val="231F20"/>
          <w:spacing w:val="-31"/>
        </w:rPr>
        <w:t> </w:t>
      </w:r>
      <w:r>
        <w:rPr>
          <w:color w:val="231F20"/>
        </w:rPr>
        <w:t>ca- mino al sindicalismo permitiendo a los trabajadores hacer uso de</w:t>
      </w:r>
      <w:r>
        <w:rPr>
          <w:color w:val="231F20"/>
          <w:spacing w:val="-11"/>
        </w:rPr>
        <w:t> </w:t>
      </w:r>
      <w:r>
        <w:rPr>
          <w:color w:val="231F20"/>
        </w:rPr>
        <w:t>sus derechos civiles colectivamente. Se trató de una anomalía, porque hasta</w:t>
      </w:r>
      <w:r>
        <w:rPr>
          <w:color w:val="231F20"/>
          <w:spacing w:val="-8"/>
        </w:rPr>
        <w:t> </w:t>
      </w:r>
      <w:r>
        <w:rPr>
          <w:color w:val="231F20"/>
        </w:rPr>
        <w:t>ese</w:t>
      </w:r>
      <w:r>
        <w:rPr>
          <w:color w:val="231F20"/>
          <w:spacing w:val="-8"/>
        </w:rPr>
        <w:t> </w:t>
      </w:r>
      <w:r>
        <w:rPr>
          <w:color w:val="231F20"/>
        </w:rPr>
        <w:t>momento</w:t>
      </w:r>
      <w:r>
        <w:rPr>
          <w:color w:val="231F20"/>
          <w:spacing w:val="-8"/>
        </w:rPr>
        <w:t> </w:t>
      </w:r>
      <w:r>
        <w:rPr>
          <w:color w:val="231F20"/>
        </w:rPr>
        <w:t>los</w:t>
      </w:r>
      <w:r>
        <w:rPr>
          <w:color w:val="231F20"/>
          <w:spacing w:val="-7"/>
        </w:rPr>
        <w:t> </w:t>
      </w:r>
      <w:r>
        <w:rPr>
          <w:color w:val="231F20"/>
        </w:rPr>
        <w:t>únicos</w:t>
      </w:r>
      <w:r>
        <w:rPr>
          <w:color w:val="231F20"/>
          <w:spacing w:val="-8"/>
        </w:rPr>
        <w:t> </w:t>
      </w:r>
      <w:r>
        <w:rPr>
          <w:color w:val="231F20"/>
        </w:rPr>
        <w:t>derechos</w:t>
      </w:r>
      <w:r>
        <w:rPr>
          <w:color w:val="231F20"/>
          <w:spacing w:val="-8"/>
        </w:rPr>
        <w:t> </w:t>
      </w:r>
      <w:r>
        <w:rPr>
          <w:color w:val="231F20"/>
        </w:rPr>
        <w:t>utilizados</w:t>
      </w:r>
      <w:r>
        <w:rPr>
          <w:color w:val="231F20"/>
          <w:spacing w:val="-8"/>
        </w:rPr>
        <w:t> </w:t>
      </w:r>
      <w:r>
        <w:rPr>
          <w:color w:val="231F20"/>
        </w:rPr>
        <w:t>colectivamente</w:t>
      </w:r>
      <w:r>
        <w:rPr>
          <w:color w:val="231F20"/>
          <w:spacing w:val="-8"/>
        </w:rPr>
        <w:t> </w:t>
      </w:r>
      <w:r>
        <w:rPr>
          <w:color w:val="231F20"/>
        </w:rPr>
        <w:t>ha- bían</w:t>
      </w:r>
      <w:r>
        <w:rPr>
          <w:color w:val="231F20"/>
          <w:spacing w:val="-7"/>
        </w:rPr>
        <w:t> </w:t>
      </w:r>
      <w:r>
        <w:rPr>
          <w:color w:val="231F20"/>
        </w:rPr>
        <w:t>sido</w:t>
      </w:r>
      <w:r>
        <w:rPr>
          <w:color w:val="231F20"/>
          <w:spacing w:val="-7"/>
        </w:rPr>
        <w:t> </w:t>
      </w:r>
      <w:r>
        <w:rPr>
          <w:color w:val="231F20"/>
        </w:rPr>
        <w:t>los</w:t>
      </w:r>
      <w:r>
        <w:rPr>
          <w:color w:val="231F20"/>
          <w:spacing w:val="-7"/>
        </w:rPr>
        <w:t> </w:t>
      </w:r>
      <w:r>
        <w:rPr>
          <w:color w:val="231F20"/>
        </w:rPr>
        <w:t>políticos,</w:t>
      </w:r>
      <w:r>
        <w:rPr>
          <w:color w:val="231F20"/>
          <w:spacing w:val="-8"/>
        </w:rPr>
        <w:t> </w:t>
      </w:r>
      <w:r>
        <w:rPr>
          <w:color w:val="231F20"/>
        </w:rPr>
        <w:t>a</w:t>
      </w:r>
      <w:r>
        <w:rPr>
          <w:color w:val="231F20"/>
          <w:spacing w:val="-7"/>
        </w:rPr>
        <w:t> </w:t>
      </w:r>
      <w:r>
        <w:rPr>
          <w:color w:val="231F20"/>
        </w:rPr>
        <w:t>través</w:t>
      </w:r>
      <w:r>
        <w:rPr>
          <w:color w:val="231F20"/>
          <w:spacing w:val="-7"/>
        </w:rPr>
        <w:t> </w:t>
      </w:r>
      <w:r>
        <w:rPr>
          <w:color w:val="231F20"/>
        </w:rPr>
        <w:t>del</w:t>
      </w:r>
      <w:r>
        <w:rPr>
          <w:color w:val="231F20"/>
          <w:spacing w:val="-7"/>
        </w:rPr>
        <w:t> </w:t>
      </w:r>
      <w:r>
        <w:rPr>
          <w:color w:val="231F20"/>
        </w:rPr>
        <w:t>Parlamento</w:t>
      </w:r>
      <w:r>
        <w:rPr>
          <w:color w:val="231F20"/>
          <w:spacing w:val="-8"/>
        </w:rPr>
        <w:t> </w:t>
      </w:r>
      <w:r>
        <w:rPr>
          <w:color w:val="231F20"/>
        </w:rPr>
        <w:t>y</w:t>
      </w:r>
      <w:r>
        <w:rPr>
          <w:color w:val="231F20"/>
          <w:spacing w:val="-7"/>
        </w:rPr>
        <w:t> </w:t>
      </w:r>
      <w:r>
        <w:rPr>
          <w:color w:val="231F20"/>
        </w:rPr>
        <w:t>los</w:t>
      </w:r>
      <w:r>
        <w:rPr>
          <w:color w:val="231F20"/>
          <w:spacing w:val="-7"/>
        </w:rPr>
        <w:t> </w:t>
      </w:r>
      <w:r>
        <w:rPr>
          <w:color w:val="231F20"/>
        </w:rPr>
        <w:t>consejos</w:t>
      </w:r>
      <w:r>
        <w:rPr>
          <w:color w:val="231F20"/>
          <w:spacing w:val="-7"/>
        </w:rPr>
        <w:t> </w:t>
      </w:r>
      <w:r>
        <w:rPr>
          <w:color w:val="231F20"/>
        </w:rPr>
        <w:t>locales, mientras que los derechos civiles eran profundamente individuales y estaban</w:t>
      </w:r>
      <w:r>
        <w:rPr>
          <w:color w:val="231F20"/>
          <w:spacing w:val="-7"/>
        </w:rPr>
        <w:t> </w:t>
      </w:r>
      <w:r>
        <w:rPr>
          <w:color w:val="231F20"/>
        </w:rPr>
        <w:t>en</w:t>
      </w:r>
      <w:r>
        <w:rPr>
          <w:color w:val="231F20"/>
          <w:spacing w:val="-7"/>
        </w:rPr>
        <w:t> </w:t>
      </w:r>
      <w:r>
        <w:rPr>
          <w:color w:val="231F20"/>
        </w:rPr>
        <w:t>armonía</w:t>
      </w:r>
      <w:r>
        <w:rPr>
          <w:color w:val="231F20"/>
          <w:spacing w:val="-7"/>
        </w:rPr>
        <w:t> </w:t>
      </w:r>
      <w:r>
        <w:rPr>
          <w:color w:val="231F20"/>
        </w:rPr>
        <w:t>con</w:t>
      </w:r>
      <w:r>
        <w:rPr>
          <w:color w:val="231F20"/>
          <w:spacing w:val="-7"/>
        </w:rPr>
        <w:t> </w:t>
      </w:r>
      <w:r>
        <w:rPr>
          <w:color w:val="231F20"/>
        </w:rPr>
        <w:t>el</w:t>
      </w:r>
      <w:r>
        <w:rPr>
          <w:color w:val="231F20"/>
          <w:spacing w:val="-6"/>
        </w:rPr>
        <w:t> </w:t>
      </w:r>
      <w:r>
        <w:rPr>
          <w:color w:val="231F20"/>
        </w:rPr>
        <w:t>individualismo</w:t>
      </w:r>
      <w:r>
        <w:rPr>
          <w:color w:val="231F20"/>
          <w:spacing w:val="-7"/>
        </w:rPr>
        <w:t> </w:t>
      </w:r>
      <w:r>
        <w:rPr>
          <w:color w:val="231F20"/>
        </w:rPr>
        <w:t>del</w:t>
      </w:r>
      <w:r>
        <w:rPr>
          <w:color w:val="231F20"/>
          <w:spacing w:val="-6"/>
        </w:rPr>
        <w:t> </w:t>
      </w:r>
      <w:r>
        <w:rPr>
          <w:color w:val="231F20"/>
        </w:rPr>
        <w:t>capitalismo.</w:t>
      </w:r>
      <w:r>
        <w:rPr>
          <w:color w:val="231F20"/>
          <w:spacing w:val="-7"/>
        </w:rPr>
        <w:t> </w:t>
      </w:r>
      <w:r>
        <w:rPr>
          <w:color w:val="231F20"/>
        </w:rPr>
        <w:t>el</w:t>
      </w:r>
      <w:r>
        <w:rPr>
          <w:color w:val="231F20"/>
          <w:spacing w:val="-6"/>
        </w:rPr>
        <w:t> </w:t>
      </w:r>
      <w:r>
        <w:rPr>
          <w:color w:val="231F20"/>
        </w:rPr>
        <w:t>sindica- lismo</w:t>
      </w:r>
      <w:r>
        <w:rPr>
          <w:color w:val="231F20"/>
          <w:spacing w:val="-7"/>
        </w:rPr>
        <w:t> </w:t>
      </w:r>
      <w:r>
        <w:rPr>
          <w:color w:val="231F20"/>
        </w:rPr>
        <w:t>creó</w:t>
      </w:r>
      <w:r>
        <w:rPr>
          <w:color w:val="231F20"/>
          <w:spacing w:val="-7"/>
        </w:rPr>
        <w:t> </w:t>
      </w:r>
      <w:r>
        <w:rPr>
          <w:color w:val="231F20"/>
        </w:rPr>
        <w:t>una</w:t>
      </w:r>
      <w:r>
        <w:rPr>
          <w:color w:val="231F20"/>
          <w:spacing w:val="-7"/>
        </w:rPr>
        <w:t> </w:t>
      </w:r>
      <w:r>
        <w:rPr>
          <w:color w:val="231F20"/>
        </w:rPr>
        <w:t>especie</w:t>
      </w:r>
      <w:r>
        <w:rPr>
          <w:color w:val="231F20"/>
          <w:spacing w:val="-7"/>
        </w:rPr>
        <w:t> </w:t>
      </w:r>
      <w:r>
        <w:rPr>
          <w:color w:val="231F20"/>
        </w:rPr>
        <w:t>de</w:t>
      </w:r>
      <w:r>
        <w:rPr>
          <w:color w:val="231F20"/>
          <w:spacing w:val="-7"/>
        </w:rPr>
        <w:t> </w:t>
      </w:r>
      <w:r>
        <w:rPr>
          <w:color w:val="231F20"/>
        </w:rPr>
        <w:t>ciudadanía</w:t>
      </w:r>
      <w:r>
        <w:rPr>
          <w:color w:val="231F20"/>
          <w:spacing w:val="-7"/>
        </w:rPr>
        <w:t> </w:t>
      </w:r>
      <w:r>
        <w:rPr>
          <w:color w:val="231F20"/>
        </w:rPr>
        <w:t>industrial</w:t>
      </w:r>
      <w:r>
        <w:rPr>
          <w:color w:val="231F20"/>
          <w:spacing w:val="-7"/>
        </w:rPr>
        <w:t> </w:t>
      </w:r>
      <w:r>
        <w:rPr>
          <w:color w:val="231F20"/>
        </w:rPr>
        <w:t>secundaria,</w:t>
      </w:r>
      <w:r>
        <w:rPr>
          <w:color w:val="231F20"/>
          <w:spacing w:val="-7"/>
        </w:rPr>
        <w:t> </w:t>
      </w:r>
      <w:r>
        <w:rPr>
          <w:color w:val="231F20"/>
        </w:rPr>
        <w:t>que</w:t>
      </w:r>
      <w:r>
        <w:rPr>
          <w:color w:val="231F20"/>
          <w:spacing w:val="-7"/>
        </w:rPr>
        <w:t> </w:t>
      </w:r>
      <w:r>
        <w:rPr>
          <w:color w:val="231F20"/>
        </w:rPr>
        <w:t>natu- ralmente se impregnó del espíritu apropiado a una institución de</w:t>
      </w:r>
      <w:r>
        <w:rPr>
          <w:color w:val="231F20"/>
          <w:spacing w:val="-21"/>
        </w:rPr>
        <w:t> </w:t>
      </w:r>
      <w:r>
        <w:rPr>
          <w:color w:val="231F20"/>
        </w:rPr>
        <w:t>ciu- dadanía. Los derechos civiles colectivos podían utilizarse no sólo para negociar en el auténtico sentido del término, sino también para consolidar</w:t>
      </w:r>
      <w:r>
        <w:rPr>
          <w:color w:val="231F20"/>
          <w:spacing w:val="-11"/>
        </w:rPr>
        <w:t> </w:t>
      </w:r>
      <w:r>
        <w:rPr>
          <w:color w:val="231F20"/>
        </w:rPr>
        <w:t>los</w:t>
      </w:r>
      <w:r>
        <w:rPr>
          <w:color w:val="231F20"/>
          <w:spacing w:val="-10"/>
        </w:rPr>
        <w:t> </w:t>
      </w:r>
      <w:r>
        <w:rPr>
          <w:color w:val="231F20"/>
        </w:rPr>
        <w:t>derechos</w:t>
      </w:r>
      <w:r>
        <w:rPr>
          <w:color w:val="231F20"/>
          <w:spacing w:val="-11"/>
        </w:rPr>
        <w:t> </w:t>
      </w:r>
      <w:r>
        <w:rPr>
          <w:color w:val="231F20"/>
        </w:rPr>
        <w:t>fundamentales.</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sentido,</w:t>
      </w:r>
      <w:r>
        <w:rPr>
          <w:color w:val="231F20"/>
          <w:spacing w:val="-11"/>
        </w:rPr>
        <w:t> </w:t>
      </w:r>
      <w:r>
        <w:rPr>
          <w:color w:val="231F20"/>
        </w:rPr>
        <w:t>el</w:t>
      </w:r>
      <w:r>
        <w:rPr>
          <w:color w:val="231F20"/>
          <w:spacing w:val="-11"/>
        </w:rPr>
        <w:t> </w:t>
      </w:r>
      <w:r>
        <w:rPr>
          <w:color w:val="231F20"/>
        </w:rPr>
        <w:t>crecimien- to de la ciudadanía, según Marshall (1997, p. 303), se construye tal como van apareciendo los derechos, ya que estos fomentan el senti- miento de</w:t>
      </w:r>
      <w:r>
        <w:rPr>
          <w:color w:val="231F20"/>
          <w:spacing w:val="-12"/>
        </w:rPr>
        <w:t> </w:t>
      </w:r>
      <w:r>
        <w:rPr>
          <w:color w:val="231F20"/>
        </w:rPr>
        <w:t>comunidad.</w:t>
      </w:r>
    </w:p>
    <w:p>
      <w:pPr>
        <w:pStyle w:val="BodyText"/>
        <w:spacing w:before="6"/>
        <w:rPr>
          <w:sz w:val="20"/>
        </w:rPr>
      </w:pPr>
    </w:p>
    <w:p>
      <w:pPr>
        <w:spacing w:line="254" w:lineRule="auto" w:before="0"/>
        <w:ind w:left="1695" w:right="1691" w:firstLine="0"/>
        <w:jc w:val="both"/>
        <w:rPr>
          <w:sz w:val="18"/>
        </w:rPr>
      </w:pPr>
      <w:r>
        <w:rPr>
          <w:color w:val="231F20"/>
          <w:sz w:val="18"/>
        </w:rPr>
        <w:t>La evolución de la ciudadanía supuso un doble proceso de fusión y separa- ción. La fusión fue geográfica, la separación funcional. El primer paso im- portante data del siglo </w:t>
      </w:r>
      <w:r>
        <w:rPr>
          <w:color w:val="231F20"/>
          <w:sz w:val="14"/>
        </w:rPr>
        <w:t>xII</w:t>
      </w:r>
      <w:r>
        <w:rPr>
          <w:color w:val="231F20"/>
          <w:sz w:val="18"/>
        </w:rPr>
        <w:t>, cuando se estableció la justicia real con fuerza efectiva</w:t>
      </w:r>
      <w:r>
        <w:rPr>
          <w:color w:val="231F20"/>
          <w:spacing w:val="-8"/>
          <w:sz w:val="18"/>
        </w:rPr>
        <w:t> </w:t>
      </w:r>
      <w:r>
        <w:rPr>
          <w:color w:val="231F20"/>
          <w:sz w:val="18"/>
        </w:rPr>
        <w:t>para</w:t>
      </w:r>
      <w:r>
        <w:rPr>
          <w:color w:val="231F20"/>
          <w:spacing w:val="-8"/>
          <w:sz w:val="18"/>
        </w:rPr>
        <w:t> </w:t>
      </w:r>
      <w:r>
        <w:rPr>
          <w:color w:val="231F20"/>
          <w:sz w:val="18"/>
        </w:rPr>
        <w:t>definir</w:t>
      </w:r>
      <w:r>
        <w:rPr>
          <w:color w:val="231F20"/>
          <w:spacing w:val="-8"/>
          <w:sz w:val="18"/>
        </w:rPr>
        <w:t> </w:t>
      </w:r>
      <w:r>
        <w:rPr>
          <w:color w:val="231F20"/>
          <w:sz w:val="18"/>
        </w:rPr>
        <w:t>y</w:t>
      </w:r>
      <w:r>
        <w:rPr>
          <w:color w:val="231F20"/>
          <w:spacing w:val="-8"/>
          <w:sz w:val="18"/>
        </w:rPr>
        <w:t> </w:t>
      </w:r>
      <w:r>
        <w:rPr>
          <w:color w:val="231F20"/>
          <w:sz w:val="18"/>
        </w:rPr>
        <w:t>defender</w:t>
      </w:r>
      <w:r>
        <w:rPr>
          <w:color w:val="231F20"/>
          <w:spacing w:val="-8"/>
          <w:sz w:val="18"/>
        </w:rPr>
        <w:t> </w:t>
      </w:r>
      <w:r>
        <w:rPr>
          <w:color w:val="231F20"/>
          <w:sz w:val="18"/>
        </w:rPr>
        <w:t>los</w:t>
      </w:r>
      <w:r>
        <w:rPr>
          <w:color w:val="231F20"/>
          <w:spacing w:val="-8"/>
          <w:sz w:val="18"/>
        </w:rPr>
        <w:t> </w:t>
      </w:r>
      <w:r>
        <w:rPr>
          <w:color w:val="231F20"/>
          <w:sz w:val="18"/>
        </w:rPr>
        <w:t>derechos</w:t>
      </w:r>
      <w:r>
        <w:rPr>
          <w:color w:val="231F20"/>
          <w:spacing w:val="-8"/>
          <w:sz w:val="18"/>
        </w:rPr>
        <w:t> </w:t>
      </w:r>
      <w:r>
        <w:rPr>
          <w:color w:val="231F20"/>
          <w:sz w:val="18"/>
        </w:rPr>
        <w:t>civiles</w:t>
      </w:r>
      <w:r>
        <w:rPr>
          <w:color w:val="231F20"/>
          <w:spacing w:val="-8"/>
          <w:sz w:val="18"/>
        </w:rPr>
        <w:t> </w:t>
      </w:r>
      <w:r>
        <w:rPr>
          <w:color w:val="231F20"/>
          <w:sz w:val="18"/>
        </w:rPr>
        <w:t>del</w:t>
      </w:r>
      <w:r>
        <w:rPr>
          <w:color w:val="231F20"/>
          <w:spacing w:val="-8"/>
          <w:sz w:val="18"/>
        </w:rPr>
        <w:t> </w:t>
      </w:r>
      <w:r>
        <w:rPr>
          <w:color w:val="231F20"/>
          <w:sz w:val="18"/>
        </w:rPr>
        <w:t>individuo</w:t>
      </w:r>
      <w:r>
        <w:rPr>
          <w:color w:val="231F20"/>
          <w:spacing w:val="29"/>
          <w:sz w:val="18"/>
        </w:rPr>
        <w:t> </w:t>
      </w:r>
      <w:r>
        <w:rPr>
          <w:color w:val="231F20"/>
          <w:sz w:val="18"/>
        </w:rPr>
        <w:t>–tal</w:t>
      </w:r>
      <w:r>
        <w:rPr>
          <w:color w:val="231F20"/>
          <w:spacing w:val="-8"/>
          <w:sz w:val="18"/>
        </w:rPr>
        <w:t> </w:t>
      </w:r>
      <w:r>
        <w:rPr>
          <w:color w:val="231F20"/>
          <w:sz w:val="18"/>
        </w:rPr>
        <w:t>como se entendían entonces– con base no en las costumbres locales, sino en el </w:t>
      </w:r>
      <w:r>
        <w:rPr>
          <w:i/>
          <w:color w:val="231F20"/>
          <w:sz w:val="18"/>
        </w:rPr>
        <w:t>common law </w:t>
      </w:r>
      <w:r>
        <w:rPr>
          <w:color w:val="231F20"/>
          <w:sz w:val="18"/>
        </w:rPr>
        <w:t>del</w:t>
      </w:r>
      <w:r>
        <w:rPr>
          <w:color w:val="231F20"/>
          <w:spacing w:val="-15"/>
          <w:sz w:val="18"/>
        </w:rPr>
        <w:t> </w:t>
      </w:r>
      <w:r>
        <w:rPr>
          <w:color w:val="231F20"/>
          <w:sz w:val="18"/>
        </w:rPr>
        <w:t>país.</w:t>
      </w:r>
    </w:p>
    <w:p>
      <w:pPr>
        <w:pStyle w:val="BodyText"/>
        <w:spacing w:before="10"/>
      </w:pPr>
    </w:p>
    <w:p>
      <w:pPr>
        <w:pStyle w:val="BodyText"/>
        <w:spacing w:line="247" w:lineRule="auto" w:before="1"/>
        <w:ind w:left="1395" w:right="1391" w:firstLine="283"/>
        <w:jc w:val="both"/>
      </w:pPr>
      <w:r>
        <w:rPr>
          <w:color w:val="231F20"/>
        </w:rPr>
        <w:t>Richard</w:t>
      </w:r>
      <w:r>
        <w:rPr>
          <w:color w:val="231F20"/>
          <w:spacing w:val="-11"/>
        </w:rPr>
        <w:t> </w:t>
      </w:r>
      <w:r>
        <w:rPr>
          <w:color w:val="231F20"/>
        </w:rPr>
        <w:t>Rose</w:t>
      </w:r>
      <w:r>
        <w:rPr>
          <w:color w:val="231F20"/>
          <w:spacing w:val="-10"/>
        </w:rPr>
        <w:t> </w:t>
      </w:r>
      <w:r>
        <w:rPr>
          <w:color w:val="231F20"/>
        </w:rPr>
        <w:t>(1998),</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trabajo</w:t>
      </w:r>
      <w:r>
        <w:rPr>
          <w:color w:val="231F20"/>
          <w:spacing w:val="-10"/>
        </w:rPr>
        <w:t> </w:t>
      </w:r>
      <w:r>
        <w:rPr>
          <w:color w:val="231F20"/>
        </w:rPr>
        <w:t>denominado</w:t>
      </w:r>
      <w:r>
        <w:rPr>
          <w:color w:val="231F20"/>
          <w:spacing w:val="-11"/>
        </w:rPr>
        <w:t> </w:t>
      </w:r>
      <w:r>
        <w:rPr>
          <w:i/>
          <w:color w:val="231F20"/>
        </w:rPr>
        <w:t>El</w:t>
      </w:r>
      <w:r>
        <w:rPr>
          <w:i/>
          <w:color w:val="231F20"/>
          <w:spacing w:val="-10"/>
        </w:rPr>
        <w:t> </w:t>
      </w:r>
      <w:r>
        <w:rPr>
          <w:i/>
          <w:color w:val="231F20"/>
        </w:rPr>
        <w:t>gran</w:t>
      </w:r>
      <w:r>
        <w:rPr>
          <w:i/>
          <w:color w:val="231F20"/>
          <w:spacing w:val="-10"/>
        </w:rPr>
        <w:t> </w:t>
      </w:r>
      <w:r>
        <w:rPr>
          <w:i/>
          <w:color w:val="231F20"/>
        </w:rPr>
        <w:t>gobierno</w:t>
      </w:r>
      <w:r>
        <w:rPr>
          <w:color w:val="231F20"/>
        </w:rPr>
        <w:t>, explicó el proceso de transición del Estado y la sociedad moderna, conocido como monarquía absoluta. La preparación del Estado de bienestar se circunscribe fundamentalmente en los países de europa occidental, Estados Unidos de América y en algunos países</w:t>
      </w:r>
      <w:r>
        <w:rPr>
          <w:color w:val="231F20"/>
          <w:spacing w:val="-22"/>
        </w:rPr>
        <w:t> </w:t>
      </w:r>
      <w:r>
        <w:rPr>
          <w:color w:val="231F20"/>
        </w:rPr>
        <w:t>subdesa- rrollados,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cuales</w:t>
      </w:r>
      <w:r>
        <w:rPr>
          <w:color w:val="231F20"/>
          <w:spacing w:val="-4"/>
        </w:rPr>
        <w:t> </w:t>
      </w:r>
      <w:r>
        <w:rPr>
          <w:color w:val="231F20"/>
        </w:rPr>
        <w:t>el</w:t>
      </w:r>
      <w:r>
        <w:rPr>
          <w:color w:val="231F20"/>
          <w:spacing w:val="-4"/>
        </w:rPr>
        <w:t> </w:t>
      </w:r>
      <w:r>
        <w:rPr>
          <w:color w:val="231F20"/>
        </w:rPr>
        <w:t>gobierno</w:t>
      </w:r>
      <w:r>
        <w:rPr>
          <w:color w:val="231F20"/>
          <w:spacing w:val="-4"/>
        </w:rPr>
        <w:t> </w:t>
      </w:r>
      <w:r>
        <w:rPr>
          <w:color w:val="231F20"/>
        </w:rPr>
        <w:t>y</w:t>
      </w:r>
      <w:r>
        <w:rPr>
          <w:color w:val="231F20"/>
          <w:spacing w:val="-4"/>
        </w:rPr>
        <w:t> </w:t>
      </w:r>
      <w:r>
        <w:rPr>
          <w:color w:val="231F20"/>
        </w:rPr>
        <w:t>su</w:t>
      </w:r>
      <w:r>
        <w:rPr>
          <w:color w:val="231F20"/>
          <w:spacing w:val="-4"/>
        </w:rPr>
        <w:t> </w:t>
      </w:r>
      <w:r>
        <w:rPr>
          <w:color w:val="231F20"/>
        </w:rPr>
        <w:t>administración</w:t>
      </w:r>
      <w:r>
        <w:rPr>
          <w:color w:val="231F20"/>
          <w:spacing w:val="-4"/>
        </w:rPr>
        <w:t> </w:t>
      </w:r>
      <w:r>
        <w:rPr>
          <w:color w:val="231F20"/>
        </w:rPr>
        <w:t>pública</w:t>
      </w:r>
      <w:r>
        <w:rPr>
          <w:color w:val="231F20"/>
          <w:spacing w:val="-4"/>
        </w:rPr>
        <w:t> </w:t>
      </w:r>
      <w:r>
        <w:rPr>
          <w:color w:val="231F20"/>
        </w:rPr>
        <w:t>desa-</w:t>
      </w:r>
    </w:p>
    <w:p>
      <w:pPr>
        <w:pStyle w:val="BodyText"/>
        <w:spacing w:before="3"/>
        <w:rPr>
          <w:sz w:val="17"/>
        </w:rPr>
      </w:pPr>
    </w:p>
    <w:p>
      <w:pPr>
        <w:pStyle w:val="BodyText"/>
        <w:spacing w:before="72"/>
        <w:ind w:left="1395" w:right="1393"/>
        <w:jc w:val="right"/>
      </w:pPr>
      <w:r>
        <w:rPr>
          <w:color w:val="231F20"/>
        </w:rPr>
        <w:t>31</w:t>
      </w:r>
    </w:p>
    <w:p>
      <w:pPr>
        <w:spacing w:after="0"/>
        <w:jc w:val="right"/>
        <w:sectPr>
          <w:footerReference w:type="default" r:id="rId17"/>
          <w:pgSz w:w="8820" w:h="12860"/>
          <w:pgMar w:footer="222" w:header="16" w:top="420" w:bottom="420" w:left="0" w:right="0"/>
          <w:pgNumType w:start="3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rrollan</w:t>
      </w:r>
      <w:r>
        <w:rPr>
          <w:color w:val="231F20"/>
          <w:spacing w:val="-6"/>
        </w:rPr>
        <w:t> </w:t>
      </w:r>
      <w:r>
        <w:rPr>
          <w:color w:val="231F20"/>
        </w:rPr>
        <w:t>un</w:t>
      </w:r>
      <w:r>
        <w:rPr>
          <w:color w:val="231F20"/>
          <w:spacing w:val="-6"/>
        </w:rPr>
        <w:t> </w:t>
      </w:r>
      <w:r>
        <w:rPr>
          <w:color w:val="231F20"/>
        </w:rPr>
        <w:t>conjunto</w:t>
      </w:r>
      <w:r>
        <w:rPr>
          <w:color w:val="231F20"/>
          <w:spacing w:val="-7"/>
        </w:rPr>
        <w:t> </w:t>
      </w:r>
      <w:r>
        <w:rPr>
          <w:color w:val="231F20"/>
        </w:rPr>
        <w:t>de</w:t>
      </w:r>
      <w:r>
        <w:rPr>
          <w:color w:val="231F20"/>
          <w:spacing w:val="-6"/>
        </w:rPr>
        <w:t> </w:t>
      </w:r>
      <w:r>
        <w:rPr>
          <w:color w:val="231F20"/>
        </w:rPr>
        <w:t>programas</w:t>
      </w:r>
      <w:r>
        <w:rPr>
          <w:color w:val="231F20"/>
          <w:spacing w:val="-6"/>
        </w:rPr>
        <w:t> </w:t>
      </w:r>
      <w:r>
        <w:rPr>
          <w:color w:val="231F20"/>
        </w:rPr>
        <w:t>que</w:t>
      </w:r>
      <w:r>
        <w:rPr>
          <w:color w:val="231F20"/>
          <w:spacing w:val="-6"/>
        </w:rPr>
        <w:t> </w:t>
      </w:r>
      <w:r>
        <w:rPr>
          <w:color w:val="231F20"/>
        </w:rPr>
        <w:t>dan</w:t>
      </w:r>
      <w:r>
        <w:rPr>
          <w:color w:val="231F20"/>
          <w:spacing w:val="-6"/>
        </w:rPr>
        <w:t> </w:t>
      </w:r>
      <w:r>
        <w:rPr>
          <w:color w:val="231F20"/>
        </w:rPr>
        <w:t>lugar</w:t>
      </w:r>
      <w:r>
        <w:rPr>
          <w:color w:val="231F20"/>
          <w:spacing w:val="-6"/>
        </w:rPr>
        <w:t> </w:t>
      </w:r>
      <w:r>
        <w:rPr>
          <w:color w:val="231F20"/>
        </w:rPr>
        <w:t>al</w:t>
      </w:r>
      <w:r>
        <w:rPr>
          <w:color w:val="231F20"/>
          <w:spacing w:val="-6"/>
        </w:rPr>
        <w:t> </w:t>
      </w:r>
      <w:r>
        <w:rPr>
          <w:color w:val="231F20"/>
        </w:rPr>
        <w:t>estado</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de- mocrático de derecho, mejor conocido como Estado de bienestar. Para</w:t>
      </w:r>
      <w:r>
        <w:rPr>
          <w:color w:val="231F20"/>
          <w:spacing w:val="-6"/>
        </w:rPr>
        <w:t> </w:t>
      </w:r>
      <w:r>
        <w:rPr>
          <w:color w:val="231F20"/>
        </w:rPr>
        <w:t>Rose,</w:t>
      </w:r>
      <w:r>
        <w:rPr>
          <w:color w:val="231F20"/>
          <w:spacing w:val="-6"/>
        </w:rPr>
        <w:t> </w:t>
      </w:r>
      <w:r>
        <w:rPr>
          <w:color w:val="231F20"/>
        </w:rPr>
        <w:t>el</w:t>
      </w:r>
      <w:r>
        <w:rPr>
          <w:color w:val="231F20"/>
          <w:spacing w:val="-6"/>
        </w:rPr>
        <w:t> </w:t>
      </w:r>
      <w:r>
        <w:rPr>
          <w:color w:val="231F20"/>
        </w:rPr>
        <w:t>gran</w:t>
      </w:r>
      <w:r>
        <w:rPr>
          <w:color w:val="231F20"/>
          <w:spacing w:val="-6"/>
        </w:rPr>
        <w:t> </w:t>
      </w:r>
      <w:r>
        <w:rPr>
          <w:color w:val="231F20"/>
        </w:rPr>
        <w:t>gobierno</w:t>
      </w:r>
      <w:r>
        <w:rPr>
          <w:color w:val="231F20"/>
          <w:spacing w:val="-6"/>
        </w:rPr>
        <w:t> </w:t>
      </w:r>
      <w:r>
        <w:rPr>
          <w:color w:val="231F20"/>
        </w:rPr>
        <w:t>está</w:t>
      </w:r>
      <w:r>
        <w:rPr>
          <w:color w:val="231F20"/>
          <w:spacing w:val="-6"/>
        </w:rPr>
        <w:t> </w:t>
      </w:r>
      <w:r>
        <w:rPr>
          <w:color w:val="231F20"/>
        </w:rPr>
        <w:t>compuesto</w:t>
      </w:r>
      <w:r>
        <w:rPr>
          <w:color w:val="231F20"/>
          <w:spacing w:val="-6"/>
        </w:rPr>
        <w:t> </w:t>
      </w:r>
      <w:r>
        <w:rPr>
          <w:color w:val="231F20"/>
        </w:rPr>
        <w:t>por</w:t>
      </w:r>
      <w:r>
        <w:rPr>
          <w:color w:val="231F20"/>
          <w:spacing w:val="-6"/>
        </w:rPr>
        <w:t> </w:t>
      </w:r>
      <w:r>
        <w:rPr>
          <w:color w:val="231F20"/>
        </w:rPr>
        <w:t>tres</w:t>
      </w:r>
      <w:r>
        <w:rPr>
          <w:color w:val="231F20"/>
          <w:spacing w:val="-6"/>
        </w:rPr>
        <w:t> </w:t>
      </w:r>
      <w:r>
        <w:rPr>
          <w:color w:val="231F20"/>
        </w:rPr>
        <w:t>dimensiones:</w:t>
      </w:r>
      <w:r>
        <w:rPr>
          <w:color w:val="231F20"/>
          <w:spacing w:val="-6"/>
        </w:rPr>
        <w:t> </w:t>
      </w:r>
      <w:r>
        <w:rPr>
          <w:color w:val="231F20"/>
        </w:rPr>
        <w:t>re- cursos, organizaciones y programas públicos. Su crecimiento se ex- plica</w:t>
      </w:r>
      <w:r>
        <w:rPr>
          <w:color w:val="231F20"/>
          <w:spacing w:val="-3"/>
        </w:rPr>
        <w:t> </w:t>
      </w:r>
      <w:r>
        <w:rPr>
          <w:color w:val="231F20"/>
        </w:rPr>
        <w:t>no</w:t>
      </w:r>
      <w:r>
        <w:rPr>
          <w:color w:val="231F20"/>
          <w:spacing w:val="-3"/>
        </w:rPr>
        <w:t> </w:t>
      </w:r>
      <w:r>
        <w:rPr>
          <w:color w:val="231F20"/>
        </w:rPr>
        <w:t>sólo</w:t>
      </w:r>
      <w:r>
        <w:rPr>
          <w:color w:val="231F20"/>
          <w:spacing w:val="-3"/>
        </w:rPr>
        <w:t> </w:t>
      </w:r>
      <w:r>
        <w:rPr>
          <w:color w:val="231F20"/>
        </w:rPr>
        <w:t>de</w:t>
      </w:r>
      <w:r>
        <w:rPr>
          <w:color w:val="231F20"/>
          <w:spacing w:val="-3"/>
        </w:rPr>
        <w:t> </w:t>
      </w:r>
      <w:r>
        <w:rPr>
          <w:color w:val="231F20"/>
        </w:rPr>
        <w:t>forma</w:t>
      </w:r>
      <w:r>
        <w:rPr>
          <w:color w:val="231F20"/>
          <w:spacing w:val="-3"/>
        </w:rPr>
        <w:t> </w:t>
      </w:r>
      <w:r>
        <w:rPr>
          <w:color w:val="231F20"/>
        </w:rPr>
        <w:t>cuantitativa,</w:t>
      </w:r>
      <w:r>
        <w:rPr>
          <w:color w:val="231F20"/>
          <w:spacing w:val="-3"/>
        </w:rPr>
        <w:t> </w:t>
      </w:r>
      <w:r>
        <w:rPr>
          <w:color w:val="231F20"/>
        </w:rPr>
        <w:t>sino</w:t>
      </w:r>
      <w:r>
        <w:rPr>
          <w:color w:val="231F20"/>
          <w:spacing w:val="-3"/>
        </w:rPr>
        <w:t> </w:t>
      </w:r>
      <w:r>
        <w:rPr>
          <w:color w:val="231F20"/>
        </w:rPr>
        <w:t>a</w:t>
      </w:r>
      <w:r>
        <w:rPr>
          <w:color w:val="231F20"/>
          <w:spacing w:val="-3"/>
        </w:rPr>
        <w:t> </w:t>
      </w:r>
      <w:r>
        <w:rPr>
          <w:color w:val="231F20"/>
        </w:rPr>
        <w:t>través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revisión</w:t>
      </w:r>
      <w:r>
        <w:rPr>
          <w:color w:val="231F20"/>
          <w:spacing w:val="-3"/>
        </w:rPr>
        <w:t> </w:t>
      </w:r>
      <w:r>
        <w:rPr>
          <w:color w:val="231F20"/>
        </w:rPr>
        <w:t>de</w:t>
      </w:r>
      <w:r>
        <w:rPr>
          <w:color w:val="231F20"/>
          <w:spacing w:val="-3"/>
        </w:rPr>
        <w:t> </w:t>
      </w:r>
      <w:r>
        <w:rPr>
          <w:color w:val="231F20"/>
        </w:rPr>
        <w:t>las causas</w:t>
      </w:r>
      <w:r>
        <w:rPr>
          <w:color w:val="231F20"/>
          <w:spacing w:val="-16"/>
        </w:rPr>
        <w:t> </w:t>
      </w:r>
      <w:r>
        <w:rPr>
          <w:color w:val="231F20"/>
        </w:rPr>
        <w:t>y</w:t>
      </w:r>
      <w:r>
        <w:rPr>
          <w:color w:val="231F20"/>
          <w:spacing w:val="-17"/>
        </w:rPr>
        <w:t> </w:t>
      </w:r>
      <w:r>
        <w:rPr>
          <w:color w:val="231F20"/>
        </w:rPr>
        <w:t>consecuencias</w:t>
      </w:r>
      <w:r>
        <w:rPr>
          <w:color w:val="231F20"/>
          <w:spacing w:val="-16"/>
        </w:rPr>
        <w:t> </w:t>
      </w:r>
      <w:r>
        <w:rPr>
          <w:color w:val="231F20"/>
        </w:rPr>
        <w:t>del</w:t>
      </w:r>
      <w:r>
        <w:rPr>
          <w:color w:val="231F20"/>
          <w:spacing w:val="-17"/>
        </w:rPr>
        <w:t> </w:t>
      </w:r>
      <w:r>
        <w:rPr>
          <w:color w:val="231F20"/>
        </w:rPr>
        <w:t>crecimiento</w:t>
      </w:r>
      <w:r>
        <w:rPr>
          <w:color w:val="231F20"/>
          <w:spacing w:val="-17"/>
        </w:rPr>
        <w:t> </w:t>
      </w:r>
      <w:r>
        <w:rPr>
          <w:color w:val="231F20"/>
        </w:rPr>
        <w:t>de</w:t>
      </w:r>
      <w:r>
        <w:rPr>
          <w:color w:val="231F20"/>
          <w:spacing w:val="-17"/>
        </w:rPr>
        <w:t> </w:t>
      </w:r>
      <w:r>
        <w:rPr>
          <w:color w:val="231F20"/>
        </w:rPr>
        <w:t>los</w:t>
      </w:r>
      <w:r>
        <w:rPr>
          <w:color w:val="231F20"/>
          <w:spacing w:val="-16"/>
        </w:rPr>
        <w:t> </w:t>
      </w:r>
      <w:r>
        <w:rPr>
          <w:color w:val="231F20"/>
        </w:rPr>
        <w:t>programas</w:t>
      </w:r>
      <w:r>
        <w:rPr>
          <w:color w:val="231F20"/>
          <w:spacing w:val="-16"/>
        </w:rPr>
        <w:t> </w:t>
      </w:r>
      <w:r>
        <w:rPr>
          <w:color w:val="231F20"/>
        </w:rPr>
        <w:t>públicos,</w:t>
      </w:r>
      <w:r>
        <w:rPr>
          <w:color w:val="231F20"/>
          <w:spacing w:val="-17"/>
        </w:rPr>
        <w:t> </w:t>
      </w:r>
      <w:r>
        <w:rPr>
          <w:color w:val="231F20"/>
        </w:rPr>
        <w:t>en especial</w:t>
      </w:r>
      <w:r>
        <w:rPr>
          <w:color w:val="231F20"/>
          <w:spacing w:val="-9"/>
        </w:rPr>
        <w:t> </w:t>
      </w:r>
      <w:r>
        <w:rPr>
          <w:color w:val="231F20"/>
        </w:rPr>
        <w:t>en</w:t>
      </w:r>
      <w:r>
        <w:rPr>
          <w:color w:val="231F20"/>
          <w:spacing w:val="-9"/>
        </w:rPr>
        <w:t> </w:t>
      </w:r>
      <w:r>
        <w:rPr>
          <w:color w:val="231F20"/>
        </w:rPr>
        <w:t>sectores</w:t>
      </w:r>
      <w:r>
        <w:rPr>
          <w:color w:val="231F20"/>
          <w:spacing w:val="-9"/>
        </w:rPr>
        <w:t> </w:t>
      </w:r>
      <w:r>
        <w:rPr>
          <w:color w:val="231F20"/>
        </w:rPr>
        <w:t>clave</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seguro</w:t>
      </w:r>
      <w:r>
        <w:rPr>
          <w:color w:val="231F20"/>
          <w:spacing w:val="-9"/>
        </w:rPr>
        <w:t> </w:t>
      </w:r>
      <w:r>
        <w:rPr>
          <w:color w:val="231F20"/>
        </w:rPr>
        <w:t>o</w:t>
      </w:r>
      <w:r>
        <w:rPr>
          <w:color w:val="231F20"/>
          <w:spacing w:val="-9"/>
        </w:rPr>
        <w:t> </w:t>
      </w:r>
      <w:r>
        <w:rPr>
          <w:color w:val="231F20"/>
        </w:rPr>
        <w:t>la</w:t>
      </w:r>
      <w:r>
        <w:rPr>
          <w:color w:val="231F20"/>
          <w:spacing w:val="-9"/>
        </w:rPr>
        <w:t> </w:t>
      </w:r>
      <w:r>
        <w:rPr>
          <w:color w:val="231F20"/>
        </w:rPr>
        <w:t>estabilidad</w:t>
      </w:r>
      <w:r>
        <w:rPr>
          <w:color w:val="231F20"/>
          <w:spacing w:val="-9"/>
        </w:rPr>
        <w:t> </w:t>
      </w:r>
      <w:r>
        <w:rPr>
          <w:color w:val="231F20"/>
        </w:rPr>
        <w:t>del</w:t>
      </w:r>
      <w:r>
        <w:rPr>
          <w:color w:val="231F20"/>
          <w:spacing w:val="-9"/>
        </w:rPr>
        <w:t> </w:t>
      </w:r>
      <w:r>
        <w:rPr>
          <w:color w:val="231F20"/>
        </w:rPr>
        <w:t>ingreso de</w:t>
      </w:r>
      <w:r>
        <w:rPr>
          <w:color w:val="231F20"/>
          <w:spacing w:val="-10"/>
        </w:rPr>
        <w:t> </w:t>
      </w:r>
      <w:r>
        <w:rPr>
          <w:color w:val="231F20"/>
        </w:rPr>
        <w:t>los</w:t>
      </w:r>
      <w:r>
        <w:rPr>
          <w:color w:val="231F20"/>
          <w:spacing w:val="-10"/>
        </w:rPr>
        <w:t> </w:t>
      </w:r>
      <w:r>
        <w:rPr>
          <w:color w:val="231F20"/>
        </w:rPr>
        <w:t>ciudadanos,</w:t>
      </w:r>
      <w:r>
        <w:rPr>
          <w:color w:val="231F20"/>
          <w:spacing w:val="-10"/>
        </w:rPr>
        <w:t> </w:t>
      </w:r>
      <w:r>
        <w:rPr>
          <w:color w:val="231F20"/>
        </w:rPr>
        <w:t>las</w:t>
      </w:r>
      <w:r>
        <w:rPr>
          <w:color w:val="231F20"/>
          <w:spacing w:val="-10"/>
        </w:rPr>
        <w:t> </w:t>
      </w:r>
      <w:r>
        <w:rPr>
          <w:color w:val="231F20"/>
        </w:rPr>
        <w:t>pensiones,</w:t>
      </w:r>
      <w:r>
        <w:rPr>
          <w:color w:val="231F20"/>
          <w:spacing w:val="-10"/>
        </w:rPr>
        <w:t> </w:t>
      </w:r>
      <w:r>
        <w:rPr>
          <w:color w:val="231F20"/>
        </w:rPr>
        <w:t>la</w:t>
      </w:r>
      <w:r>
        <w:rPr>
          <w:color w:val="231F20"/>
          <w:spacing w:val="-10"/>
        </w:rPr>
        <w:t> </w:t>
      </w:r>
      <w:r>
        <w:rPr>
          <w:color w:val="231F20"/>
        </w:rPr>
        <w:t>educación,</w:t>
      </w:r>
      <w:r>
        <w:rPr>
          <w:color w:val="231F20"/>
          <w:spacing w:val="-10"/>
        </w:rPr>
        <w:t> </w:t>
      </w:r>
      <w:r>
        <w:rPr>
          <w:color w:val="231F20"/>
        </w:rPr>
        <w:t>la</w:t>
      </w:r>
      <w:r>
        <w:rPr>
          <w:color w:val="231F20"/>
          <w:spacing w:val="-10"/>
        </w:rPr>
        <w:t> </w:t>
      </w:r>
      <w:r>
        <w:rPr>
          <w:color w:val="231F20"/>
        </w:rPr>
        <w:t>salud</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seguridad o</w:t>
      </w:r>
      <w:r>
        <w:rPr>
          <w:color w:val="231F20"/>
          <w:spacing w:val="-6"/>
        </w:rPr>
        <w:t> </w:t>
      </w:r>
      <w:r>
        <w:rPr>
          <w:color w:val="231F20"/>
        </w:rPr>
        <w:t>defensa.</w:t>
      </w:r>
    </w:p>
    <w:p>
      <w:pPr>
        <w:pStyle w:val="BodyText"/>
        <w:spacing w:line="247" w:lineRule="auto"/>
        <w:ind w:left="1395" w:right="1389" w:firstLine="283"/>
        <w:jc w:val="both"/>
      </w:pPr>
      <w:r>
        <w:rPr>
          <w:color w:val="231F20"/>
        </w:rPr>
        <w:t>El</w:t>
      </w:r>
      <w:r>
        <w:rPr>
          <w:color w:val="231F20"/>
          <w:spacing w:val="-7"/>
        </w:rPr>
        <w:t> </w:t>
      </w:r>
      <w:r>
        <w:rPr>
          <w:color w:val="231F20"/>
        </w:rPr>
        <w:t>gran</w:t>
      </w:r>
      <w:r>
        <w:rPr>
          <w:color w:val="231F20"/>
          <w:spacing w:val="-7"/>
        </w:rPr>
        <w:t> </w:t>
      </w:r>
      <w:r>
        <w:rPr>
          <w:color w:val="231F20"/>
        </w:rPr>
        <w:t>gobierno,</w:t>
      </w:r>
      <w:r>
        <w:rPr>
          <w:color w:val="231F20"/>
          <w:spacing w:val="-7"/>
        </w:rPr>
        <w:t> </w:t>
      </w:r>
      <w:r>
        <w:rPr>
          <w:color w:val="231F20"/>
        </w:rPr>
        <w:t>para</w:t>
      </w:r>
      <w:r>
        <w:rPr>
          <w:color w:val="231F20"/>
          <w:spacing w:val="-7"/>
        </w:rPr>
        <w:t> </w:t>
      </w:r>
      <w:r>
        <w:rPr>
          <w:color w:val="231F20"/>
        </w:rPr>
        <w:t>Richard</w:t>
      </w:r>
      <w:r>
        <w:rPr>
          <w:color w:val="231F20"/>
          <w:spacing w:val="-7"/>
        </w:rPr>
        <w:t> </w:t>
      </w:r>
      <w:r>
        <w:rPr>
          <w:color w:val="231F20"/>
        </w:rPr>
        <w:t>Rose</w:t>
      </w:r>
      <w:r>
        <w:rPr>
          <w:color w:val="231F20"/>
          <w:spacing w:val="-7"/>
        </w:rPr>
        <w:t> </w:t>
      </w:r>
      <w:r>
        <w:rPr>
          <w:color w:val="231F20"/>
        </w:rPr>
        <w:t>(1998,</w:t>
      </w:r>
      <w:r>
        <w:rPr>
          <w:color w:val="231F20"/>
          <w:spacing w:val="-7"/>
        </w:rPr>
        <w:t> </w:t>
      </w:r>
      <w:r>
        <w:rPr>
          <w:color w:val="231F20"/>
        </w:rPr>
        <w:t>p.</w:t>
      </w:r>
      <w:r>
        <w:rPr>
          <w:color w:val="231F20"/>
          <w:spacing w:val="-7"/>
        </w:rPr>
        <w:t> </w:t>
      </w:r>
      <w:r>
        <w:rPr>
          <w:color w:val="231F20"/>
        </w:rPr>
        <w:t>63),</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surge después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Segunda</w:t>
      </w:r>
      <w:r>
        <w:rPr>
          <w:color w:val="231F20"/>
          <w:spacing w:val="-4"/>
        </w:rPr>
        <w:t> </w:t>
      </w:r>
      <w:r>
        <w:rPr>
          <w:color w:val="231F20"/>
        </w:rPr>
        <w:t>Guerra</w:t>
      </w:r>
      <w:r>
        <w:rPr>
          <w:color w:val="231F20"/>
          <w:spacing w:val="-4"/>
        </w:rPr>
        <w:t> </w:t>
      </w:r>
      <w:r>
        <w:rPr>
          <w:color w:val="231F20"/>
        </w:rPr>
        <w:t>Mundial.</w:t>
      </w:r>
      <w:r>
        <w:rPr>
          <w:color w:val="231F20"/>
          <w:spacing w:val="-4"/>
        </w:rPr>
        <w:t> </w:t>
      </w:r>
      <w:r>
        <w:rPr>
          <w:color w:val="231F20"/>
        </w:rPr>
        <w:t>“El</w:t>
      </w:r>
      <w:r>
        <w:rPr>
          <w:color w:val="231F20"/>
          <w:spacing w:val="-4"/>
        </w:rPr>
        <w:t> </w:t>
      </w:r>
      <w:r>
        <w:rPr>
          <w:color w:val="231F20"/>
        </w:rPr>
        <w:t>gobierno</w:t>
      </w:r>
      <w:r>
        <w:rPr>
          <w:color w:val="231F20"/>
          <w:spacing w:val="-4"/>
        </w:rPr>
        <w:t> </w:t>
      </w:r>
      <w:r>
        <w:rPr>
          <w:color w:val="231F20"/>
        </w:rPr>
        <w:t>es</w:t>
      </w:r>
      <w:r>
        <w:rPr>
          <w:color w:val="231F20"/>
          <w:spacing w:val="-4"/>
        </w:rPr>
        <w:t> </w:t>
      </w:r>
      <w:r>
        <w:rPr>
          <w:color w:val="231F20"/>
        </w:rPr>
        <w:t>ante</w:t>
      </w:r>
      <w:r>
        <w:rPr>
          <w:color w:val="231F20"/>
          <w:spacing w:val="-4"/>
        </w:rPr>
        <w:t> </w:t>
      </w:r>
      <w:r>
        <w:rPr>
          <w:color w:val="231F20"/>
        </w:rPr>
        <w:t>todo</w:t>
      </w:r>
      <w:r>
        <w:rPr>
          <w:color w:val="231F20"/>
          <w:spacing w:val="-4"/>
        </w:rPr>
        <w:t> </w:t>
      </w:r>
      <w:r>
        <w:rPr>
          <w:color w:val="231F20"/>
        </w:rPr>
        <w:t>un conjunto</w:t>
      </w:r>
      <w:r>
        <w:rPr>
          <w:color w:val="231F20"/>
          <w:spacing w:val="-19"/>
        </w:rPr>
        <w:t> </w:t>
      </w:r>
      <w:r>
        <w:rPr>
          <w:color w:val="231F20"/>
        </w:rPr>
        <w:t>de</w:t>
      </w:r>
      <w:r>
        <w:rPr>
          <w:color w:val="231F20"/>
          <w:spacing w:val="-19"/>
        </w:rPr>
        <w:t> </w:t>
      </w:r>
      <w:r>
        <w:rPr>
          <w:color w:val="231F20"/>
        </w:rPr>
        <w:t>organizaciones</w:t>
      </w:r>
      <w:r>
        <w:rPr>
          <w:color w:val="231F20"/>
          <w:spacing w:val="-19"/>
        </w:rPr>
        <w:t> </w:t>
      </w:r>
      <w:r>
        <w:rPr>
          <w:color w:val="231F20"/>
        </w:rPr>
        <w:t>formales.</w:t>
      </w:r>
      <w:r>
        <w:rPr>
          <w:color w:val="231F20"/>
          <w:spacing w:val="-19"/>
        </w:rPr>
        <w:t> </w:t>
      </w:r>
      <w:r>
        <w:rPr>
          <w:color w:val="231F20"/>
        </w:rPr>
        <w:t>Las</w:t>
      </w:r>
      <w:r>
        <w:rPr>
          <w:color w:val="231F20"/>
          <w:spacing w:val="-19"/>
        </w:rPr>
        <w:t> </w:t>
      </w:r>
      <w:r>
        <w:rPr>
          <w:color w:val="231F20"/>
        </w:rPr>
        <w:t>organizaciones</w:t>
      </w:r>
      <w:r>
        <w:rPr>
          <w:color w:val="231F20"/>
          <w:spacing w:val="-19"/>
        </w:rPr>
        <w:t> </w:t>
      </w:r>
      <w:r>
        <w:rPr>
          <w:color w:val="231F20"/>
        </w:rPr>
        <w:t>dotan</w:t>
      </w:r>
      <w:r>
        <w:rPr>
          <w:color w:val="231F20"/>
          <w:spacing w:val="-19"/>
        </w:rPr>
        <w:t> </w:t>
      </w:r>
      <w:r>
        <w:rPr>
          <w:color w:val="231F20"/>
        </w:rPr>
        <w:t>de</w:t>
      </w:r>
      <w:r>
        <w:rPr>
          <w:color w:val="231F20"/>
          <w:spacing w:val="-19"/>
        </w:rPr>
        <w:t> </w:t>
      </w:r>
      <w:r>
        <w:rPr>
          <w:color w:val="231F20"/>
        </w:rPr>
        <w:t>es- tructura</w:t>
      </w:r>
      <w:r>
        <w:rPr>
          <w:color w:val="231F20"/>
          <w:spacing w:val="-18"/>
        </w:rPr>
        <w:t> </w:t>
      </w:r>
      <w:r>
        <w:rPr>
          <w:color w:val="231F20"/>
        </w:rPr>
        <w:t>y</w:t>
      </w:r>
      <w:r>
        <w:rPr>
          <w:color w:val="231F20"/>
          <w:spacing w:val="-17"/>
        </w:rPr>
        <w:t> </w:t>
      </w:r>
      <w:r>
        <w:rPr>
          <w:color w:val="231F20"/>
        </w:rPr>
        <w:t>continuidad</w:t>
      </w:r>
      <w:r>
        <w:rPr>
          <w:color w:val="231F20"/>
          <w:spacing w:val="-18"/>
        </w:rPr>
        <w:t> </w:t>
      </w:r>
      <w:r>
        <w:rPr>
          <w:color w:val="231F20"/>
        </w:rPr>
        <w:t>a</w:t>
      </w:r>
      <w:r>
        <w:rPr>
          <w:color w:val="231F20"/>
          <w:spacing w:val="-17"/>
        </w:rPr>
        <w:t> </w:t>
      </w:r>
      <w:r>
        <w:rPr>
          <w:color w:val="231F20"/>
        </w:rPr>
        <w:t>las</w:t>
      </w:r>
      <w:r>
        <w:rPr>
          <w:color w:val="231F20"/>
          <w:spacing w:val="-17"/>
        </w:rPr>
        <w:t> </w:t>
      </w:r>
      <w:r>
        <w:rPr>
          <w:color w:val="231F20"/>
        </w:rPr>
        <w:t>actividades</w:t>
      </w:r>
      <w:r>
        <w:rPr>
          <w:color w:val="231F20"/>
          <w:spacing w:val="-18"/>
        </w:rPr>
        <w:t> </w:t>
      </w:r>
      <w:r>
        <w:rPr>
          <w:color w:val="231F20"/>
        </w:rPr>
        <w:t>gubernamentales”.</w:t>
      </w:r>
      <w:r>
        <w:rPr>
          <w:color w:val="231F20"/>
          <w:spacing w:val="-17"/>
        </w:rPr>
        <w:t> </w:t>
      </w:r>
      <w:r>
        <w:rPr>
          <w:color w:val="231F20"/>
        </w:rPr>
        <w:t>Las</w:t>
      </w:r>
      <w:r>
        <w:rPr>
          <w:color w:val="231F20"/>
          <w:spacing w:val="-17"/>
        </w:rPr>
        <w:t> </w:t>
      </w:r>
      <w:r>
        <w:rPr>
          <w:color w:val="231F20"/>
        </w:rPr>
        <w:t>activi- dades del gobierno son tres: hacer leyes, administrar el dinero o los ingresos y a los empleados públicos. el crecimiento del gobierno es producto de los compromisos pasados, presentes y futuros, deja de lado</w:t>
      </w:r>
      <w:r>
        <w:rPr>
          <w:color w:val="231F20"/>
          <w:spacing w:val="-18"/>
        </w:rPr>
        <w:t> </w:t>
      </w:r>
      <w:r>
        <w:rPr>
          <w:color w:val="231F20"/>
        </w:rPr>
        <w:t>al</w:t>
      </w:r>
      <w:r>
        <w:rPr>
          <w:color w:val="231F20"/>
          <w:spacing w:val="-18"/>
        </w:rPr>
        <w:t> </w:t>
      </w:r>
      <w:r>
        <w:rPr>
          <w:color w:val="231F20"/>
        </w:rPr>
        <w:t>crecimiento</w:t>
      </w:r>
      <w:r>
        <w:rPr>
          <w:color w:val="231F20"/>
          <w:spacing w:val="-18"/>
        </w:rPr>
        <w:t> </w:t>
      </w:r>
      <w:r>
        <w:rPr>
          <w:color w:val="231F20"/>
        </w:rPr>
        <w:t>demográfico,</w:t>
      </w:r>
      <w:r>
        <w:rPr>
          <w:color w:val="231F20"/>
          <w:spacing w:val="-18"/>
        </w:rPr>
        <w:t> </w:t>
      </w:r>
      <w:r>
        <w:rPr>
          <w:color w:val="231F20"/>
        </w:rPr>
        <w:t>a</w:t>
      </w:r>
      <w:r>
        <w:rPr>
          <w:color w:val="231F20"/>
          <w:spacing w:val="-18"/>
        </w:rPr>
        <w:t> </w:t>
      </w:r>
      <w:r>
        <w:rPr>
          <w:color w:val="231F20"/>
        </w:rPr>
        <w:t>las</w:t>
      </w:r>
      <w:r>
        <w:rPr>
          <w:color w:val="231F20"/>
          <w:spacing w:val="-17"/>
        </w:rPr>
        <w:t> </w:t>
      </w:r>
      <w:r>
        <w:rPr>
          <w:color w:val="231F20"/>
        </w:rPr>
        <w:t>crisis</w:t>
      </w:r>
      <w:r>
        <w:rPr>
          <w:color w:val="231F20"/>
          <w:spacing w:val="-17"/>
        </w:rPr>
        <w:t> </w:t>
      </w:r>
      <w:r>
        <w:rPr>
          <w:color w:val="231F20"/>
        </w:rPr>
        <w:t>económicas,</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raciona- lidad</w:t>
      </w:r>
      <w:r>
        <w:rPr>
          <w:color w:val="231F20"/>
          <w:spacing w:val="-5"/>
        </w:rPr>
        <w:t> </w:t>
      </w:r>
      <w:r>
        <w:rPr>
          <w:color w:val="231F20"/>
        </w:rPr>
        <w:t>o</w:t>
      </w:r>
      <w:r>
        <w:rPr>
          <w:color w:val="231F20"/>
          <w:spacing w:val="-5"/>
        </w:rPr>
        <w:t> </w:t>
      </w:r>
      <w:r>
        <w:rPr>
          <w:color w:val="231F20"/>
        </w:rPr>
        <w:t>expectativas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burócratas</w:t>
      </w:r>
      <w:r>
        <w:rPr>
          <w:color w:val="231F20"/>
          <w:spacing w:val="-5"/>
        </w:rPr>
        <w:t> </w:t>
      </w:r>
      <w:r>
        <w:rPr>
          <w:color w:val="231F20"/>
        </w:rPr>
        <w:t>y</w:t>
      </w:r>
      <w:r>
        <w:rPr>
          <w:color w:val="231F20"/>
          <w:spacing w:val="-5"/>
        </w:rPr>
        <w:t> </w:t>
      </w:r>
      <w:r>
        <w:rPr>
          <w:color w:val="231F20"/>
        </w:rPr>
        <w:t>políticos,</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cambios</w:t>
      </w:r>
      <w:r>
        <w:rPr>
          <w:color w:val="231F20"/>
          <w:spacing w:val="-5"/>
        </w:rPr>
        <w:t> </w:t>
      </w:r>
      <w:r>
        <w:rPr>
          <w:color w:val="231F20"/>
        </w:rPr>
        <w:t>en</w:t>
      </w:r>
      <w:r>
        <w:rPr>
          <w:color w:val="231F20"/>
          <w:spacing w:val="-5"/>
        </w:rPr>
        <w:t> </w:t>
      </w:r>
      <w:r>
        <w:rPr>
          <w:color w:val="231F20"/>
        </w:rPr>
        <w:t>la estructura social. El tamaño del gobierno es resultado del número de instituciones, las cuales a su vez expresan los compromisos adquiri- dos,</w:t>
      </w:r>
      <w:r>
        <w:rPr>
          <w:color w:val="231F20"/>
          <w:spacing w:val="-11"/>
        </w:rPr>
        <w:t> </w:t>
      </w:r>
      <w:r>
        <w:rPr>
          <w:color w:val="231F20"/>
        </w:rPr>
        <w:t>por</w:t>
      </w:r>
      <w:r>
        <w:rPr>
          <w:color w:val="231F20"/>
          <w:spacing w:val="-11"/>
        </w:rPr>
        <w:t> </w:t>
      </w:r>
      <w:r>
        <w:rPr>
          <w:color w:val="231F20"/>
        </w:rPr>
        <w:t>parte</w:t>
      </w:r>
      <w:r>
        <w:rPr>
          <w:color w:val="231F20"/>
          <w:spacing w:val="-11"/>
        </w:rPr>
        <w:t> </w:t>
      </w:r>
      <w:r>
        <w:rPr>
          <w:color w:val="231F20"/>
        </w:rPr>
        <w:t>del</w:t>
      </w:r>
      <w:r>
        <w:rPr>
          <w:color w:val="231F20"/>
          <w:spacing w:val="-11"/>
        </w:rPr>
        <w:t> </w:t>
      </w:r>
      <w:r>
        <w:rPr>
          <w:color w:val="231F20"/>
        </w:rPr>
        <w:t>gobierno,</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historia.</w:t>
      </w:r>
      <w:r>
        <w:rPr>
          <w:color w:val="231F20"/>
          <w:spacing w:val="-11"/>
        </w:rPr>
        <w:t> </w:t>
      </w:r>
      <w:r>
        <w:rPr>
          <w:color w:val="231F20"/>
        </w:rPr>
        <w:t>Los</w:t>
      </w:r>
      <w:r>
        <w:rPr>
          <w:color w:val="231F20"/>
          <w:spacing w:val="-11"/>
        </w:rPr>
        <w:t> </w:t>
      </w:r>
      <w:r>
        <w:rPr>
          <w:color w:val="231F20"/>
        </w:rPr>
        <w:t>programas</w:t>
      </w:r>
      <w:r>
        <w:rPr>
          <w:color w:val="231F20"/>
          <w:spacing w:val="-11"/>
        </w:rPr>
        <w:t> </w:t>
      </w:r>
      <w:r>
        <w:rPr>
          <w:color w:val="231F20"/>
        </w:rPr>
        <w:t>se van incrementando gradualmente, los compromisos adquiridos no desaparecen, ya que en su momento fueron la expresión de un con- junto</w:t>
      </w:r>
      <w:r>
        <w:rPr>
          <w:color w:val="231F20"/>
          <w:spacing w:val="-6"/>
        </w:rPr>
        <w:t> </w:t>
      </w:r>
      <w:r>
        <w:rPr>
          <w:color w:val="231F20"/>
        </w:rPr>
        <w:t>de</w:t>
      </w:r>
      <w:r>
        <w:rPr>
          <w:color w:val="231F20"/>
          <w:spacing w:val="-6"/>
        </w:rPr>
        <w:t> </w:t>
      </w:r>
      <w:r>
        <w:rPr>
          <w:color w:val="231F20"/>
        </w:rPr>
        <w:t>expectativas</w:t>
      </w:r>
      <w:r>
        <w:rPr>
          <w:color w:val="231F20"/>
          <w:spacing w:val="-6"/>
        </w:rPr>
        <w:t> </w:t>
      </w:r>
      <w:r>
        <w:rPr>
          <w:color w:val="231F20"/>
        </w:rPr>
        <w:t>sociales,</w:t>
      </w:r>
      <w:r>
        <w:rPr>
          <w:color w:val="231F20"/>
          <w:spacing w:val="-6"/>
        </w:rPr>
        <w:t> </w:t>
      </w:r>
      <w:r>
        <w:rPr>
          <w:color w:val="231F20"/>
        </w:rPr>
        <w:t>instaladas</w:t>
      </w:r>
      <w:r>
        <w:rPr>
          <w:color w:val="231F20"/>
          <w:spacing w:val="-6"/>
        </w:rPr>
        <w:t> </w:t>
      </w:r>
      <w:r>
        <w:rPr>
          <w:color w:val="231F20"/>
        </w:rPr>
        <w:t>a</w:t>
      </w:r>
      <w:r>
        <w:rPr>
          <w:color w:val="231F20"/>
          <w:spacing w:val="-6"/>
        </w:rPr>
        <w:t> </w:t>
      </w:r>
      <w:r>
        <w:rPr>
          <w:color w:val="231F20"/>
        </w:rPr>
        <w:t>manera</w:t>
      </w:r>
      <w:r>
        <w:rPr>
          <w:color w:val="231F20"/>
          <w:spacing w:val="-6"/>
        </w:rPr>
        <w:t> </w:t>
      </w:r>
      <w:r>
        <w:rPr>
          <w:color w:val="231F20"/>
        </w:rPr>
        <w:t>de</w:t>
      </w:r>
      <w:r>
        <w:rPr>
          <w:color w:val="231F20"/>
          <w:spacing w:val="-6"/>
        </w:rPr>
        <w:t> </w:t>
      </w:r>
      <w:r>
        <w:rPr>
          <w:color w:val="231F20"/>
          <w:spacing w:val="-4"/>
        </w:rPr>
        <w:t>ley.</w:t>
      </w:r>
    </w:p>
    <w:p>
      <w:pPr>
        <w:pStyle w:val="BodyText"/>
        <w:spacing w:line="247" w:lineRule="auto"/>
        <w:ind w:left="1395" w:right="1389" w:firstLine="283"/>
        <w:jc w:val="both"/>
      </w:pPr>
      <w:r>
        <w:rPr>
          <w:color w:val="231F20"/>
        </w:rPr>
        <w:t>Para</w:t>
      </w:r>
      <w:r>
        <w:rPr>
          <w:color w:val="231F20"/>
          <w:spacing w:val="-8"/>
        </w:rPr>
        <w:t> </w:t>
      </w:r>
      <w:r>
        <w:rPr>
          <w:color w:val="231F20"/>
        </w:rPr>
        <w:t>Rose</w:t>
      </w:r>
      <w:r>
        <w:rPr>
          <w:color w:val="231F20"/>
          <w:spacing w:val="-8"/>
        </w:rPr>
        <w:t> </w:t>
      </w:r>
      <w:r>
        <w:rPr>
          <w:color w:val="231F20"/>
        </w:rPr>
        <w:t>(1998,</w:t>
      </w:r>
      <w:r>
        <w:rPr>
          <w:color w:val="231F20"/>
          <w:spacing w:val="-8"/>
        </w:rPr>
        <w:t> </w:t>
      </w:r>
      <w:r>
        <w:rPr>
          <w:color w:val="231F20"/>
        </w:rPr>
        <w:t>p.</w:t>
      </w:r>
      <w:r>
        <w:rPr>
          <w:color w:val="231F20"/>
          <w:spacing w:val="-8"/>
        </w:rPr>
        <w:t> </w:t>
      </w:r>
      <w:r>
        <w:rPr>
          <w:color w:val="231F20"/>
        </w:rPr>
        <w:t>114),</w:t>
      </w:r>
      <w:r>
        <w:rPr>
          <w:color w:val="231F20"/>
          <w:spacing w:val="-8"/>
        </w:rPr>
        <w:t> </w:t>
      </w:r>
      <w:r>
        <w:rPr>
          <w:color w:val="231F20"/>
        </w:rPr>
        <w:t>las</w:t>
      </w:r>
      <w:r>
        <w:rPr>
          <w:color w:val="231F20"/>
          <w:spacing w:val="-8"/>
        </w:rPr>
        <w:t> </w:t>
      </w:r>
      <w:r>
        <w:rPr>
          <w:color w:val="231F20"/>
        </w:rPr>
        <w:t>consecuencias</w:t>
      </w:r>
      <w:r>
        <w:rPr>
          <w:color w:val="231F20"/>
          <w:spacing w:val="-9"/>
        </w:rPr>
        <w:t> </w:t>
      </w:r>
      <w:r>
        <w:rPr>
          <w:color w:val="231F20"/>
        </w:rPr>
        <w:t>del</w:t>
      </w:r>
      <w:r>
        <w:rPr>
          <w:color w:val="231F20"/>
          <w:spacing w:val="-8"/>
        </w:rPr>
        <w:t> </w:t>
      </w:r>
      <w:r>
        <w:rPr>
          <w:color w:val="231F20"/>
        </w:rPr>
        <w:t>gran</w:t>
      </w:r>
      <w:r>
        <w:rPr>
          <w:color w:val="231F20"/>
          <w:spacing w:val="-8"/>
        </w:rPr>
        <w:t> </w:t>
      </w:r>
      <w:r>
        <w:rPr>
          <w:color w:val="231F20"/>
        </w:rPr>
        <w:t>gobierno</w:t>
      </w:r>
      <w:r>
        <w:rPr>
          <w:color w:val="231F20"/>
          <w:spacing w:val="-8"/>
        </w:rPr>
        <w:t> </w:t>
      </w:r>
      <w:r>
        <w:rPr>
          <w:color w:val="231F20"/>
        </w:rPr>
        <w:t>son claramente</w:t>
      </w:r>
      <w:r>
        <w:rPr>
          <w:color w:val="231F20"/>
          <w:spacing w:val="-18"/>
        </w:rPr>
        <w:t> </w:t>
      </w:r>
      <w:r>
        <w:rPr>
          <w:color w:val="231F20"/>
        </w:rPr>
        <w:t>observables</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democracias</w:t>
      </w:r>
      <w:r>
        <w:rPr>
          <w:color w:val="231F20"/>
          <w:spacing w:val="-18"/>
        </w:rPr>
        <w:t> </w:t>
      </w:r>
      <w:r>
        <w:rPr>
          <w:color w:val="231F20"/>
        </w:rPr>
        <w:t>occidentales,</w:t>
      </w:r>
      <w:r>
        <w:rPr>
          <w:color w:val="231F20"/>
          <w:spacing w:val="-18"/>
        </w:rPr>
        <w:t> </w:t>
      </w:r>
      <w:r>
        <w:rPr>
          <w:color w:val="231F20"/>
        </w:rPr>
        <w:t>pues</w:t>
      </w:r>
      <w:r>
        <w:rPr>
          <w:color w:val="231F20"/>
          <w:spacing w:val="-18"/>
        </w:rPr>
        <w:t> </w:t>
      </w:r>
      <w:r>
        <w:rPr>
          <w:color w:val="231F20"/>
        </w:rPr>
        <w:t>cuando el gobierno pretende modificar los programas públicos a través del cambio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leyes</w:t>
      </w:r>
      <w:r>
        <w:rPr>
          <w:color w:val="231F20"/>
          <w:spacing w:val="-12"/>
        </w:rPr>
        <w:t> </w:t>
      </w:r>
      <w:r>
        <w:rPr>
          <w:color w:val="231F20"/>
        </w:rPr>
        <w:t>se</w:t>
      </w:r>
      <w:r>
        <w:rPr>
          <w:color w:val="231F20"/>
          <w:spacing w:val="-12"/>
        </w:rPr>
        <w:t> </w:t>
      </w:r>
      <w:r>
        <w:rPr>
          <w:color w:val="231F20"/>
        </w:rPr>
        <w:t>altera</w:t>
      </w:r>
      <w:r>
        <w:rPr>
          <w:color w:val="231F20"/>
          <w:spacing w:val="-12"/>
        </w:rPr>
        <w:t> </w:t>
      </w:r>
      <w:r>
        <w:rPr>
          <w:color w:val="231F20"/>
        </w:rPr>
        <w:t>su</w:t>
      </w:r>
      <w:r>
        <w:rPr>
          <w:color w:val="231F20"/>
          <w:spacing w:val="-12"/>
        </w:rPr>
        <w:t> </w:t>
      </w:r>
      <w:r>
        <w:rPr>
          <w:color w:val="231F20"/>
        </w:rPr>
        <w:t>eficacia</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consenso</w:t>
      </w:r>
      <w:r>
        <w:rPr>
          <w:color w:val="231F20"/>
          <w:spacing w:val="-12"/>
        </w:rPr>
        <w:t> </w:t>
      </w:r>
      <w:r>
        <w:rPr>
          <w:color w:val="231F20"/>
        </w:rPr>
        <w:t>popular.</w:t>
      </w:r>
      <w:r>
        <w:rPr>
          <w:color w:val="231F20"/>
          <w:spacing w:val="-12"/>
        </w:rPr>
        <w:t> </w:t>
      </w:r>
      <w:r>
        <w:rPr>
          <w:color w:val="231F20"/>
        </w:rPr>
        <w:t>Cuatro razones</w:t>
      </w:r>
      <w:r>
        <w:rPr>
          <w:color w:val="231F20"/>
          <w:spacing w:val="-8"/>
        </w:rPr>
        <w:t> </w:t>
      </w:r>
      <w:r>
        <w:rPr>
          <w:color w:val="231F20"/>
        </w:rPr>
        <w:t>explican</w:t>
      </w:r>
      <w:r>
        <w:rPr>
          <w:color w:val="231F20"/>
          <w:spacing w:val="-8"/>
        </w:rPr>
        <w:t> </w:t>
      </w:r>
      <w:r>
        <w:rPr>
          <w:color w:val="231F20"/>
        </w:rPr>
        <w:t>el</w:t>
      </w:r>
      <w:r>
        <w:rPr>
          <w:color w:val="231F20"/>
          <w:spacing w:val="-8"/>
        </w:rPr>
        <w:t> </w:t>
      </w:r>
      <w:r>
        <w:rPr>
          <w:color w:val="231F20"/>
        </w:rPr>
        <w:t>tamaño</w:t>
      </w:r>
      <w:r>
        <w:rPr>
          <w:color w:val="231F20"/>
          <w:spacing w:val="-8"/>
        </w:rPr>
        <w:t> </w:t>
      </w:r>
      <w:r>
        <w:rPr>
          <w:color w:val="231F20"/>
        </w:rPr>
        <w:t>del</w:t>
      </w:r>
      <w:r>
        <w:rPr>
          <w:color w:val="231F20"/>
          <w:spacing w:val="-8"/>
        </w:rPr>
        <w:t> </w:t>
      </w:r>
      <w:r>
        <w:rPr>
          <w:color w:val="231F20"/>
        </w:rPr>
        <w:t>gobierno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pérdida</w:t>
      </w:r>
      <w:r>
        <w:rPr>
          <w:color w:val="231F20"/>
          <w:spacing w:val="-8"/>
        </w:rPr>
        <w:t> </w:t>
      </w:r>
      <w:r>
        <w:rPr>
          <w:color w:val="231F20"/>
        </w:rPr>
        <w:t>de</w:t>
      </w:r>
      <w:r>
        <w:rPr>
          <w:color w:val="231F20"/>
          <w:spacing w:val="-8"/>
        </w:rPr>
        <w:t> </w:t>
      </w:r>
      <w:r>
        <w:rPr>
          <w:color w:val="231F20"/>
        </w:rPr>
        <w:t>eficiencia:</w:t>
      </w:r>
      <w:r>
        <w:rPr>
          <w:color w:val="231F20"/>
          <w:spacing w:val="-8"/>
        </w:rPr>
        <w:t> </w:t>
      </w:r>
      <w:r>
        <w:rPr>
          <w:color w:val="231F20"/>
        </w:rPr>
        <w:t>1) límites cada vez más severos para movilizar recursos; 2) aumento</w:t>
      </w:r>
      <w:r>
        <w:rPr>
          <w:color w:val="231F20"/>
          <w:spacing w:val="-10"/>
        </w:rPr>
        <w:t> </w:t>
      </w:r>
      <w:r>
        <w:rPr>
          <w:color w:val="231F20"/>
        </w:rPr>
        <w:t>de la</w:t>
      </w:r>
      <w:r>
        <w:rPr>
          <w:color w:val="231F20"/>
          <w:spacing w:val="-14"/>
        </w:rPr>
        <w:t> </w:t>
      </w:r>
      <w:r>
        <w:rPr>
          <w:color w:val="231F20"/>
        </w:rPr>
        <w:t>complejidad</w:t>
      </w:r>
      <w:r>
        <w:rPr>
          <w:color w:val="231F20"/>
          <w:spacing w:val="-14"/>
        </w:rPr>
        <w:t> </w:t>
      </w:r>
      <w:r>
        <w:rPr>
          <w:color w:val="231F20"/>
        </w:rPr>
        <w:t>organizativa;</w:t>
      </w:r>
      <w:r>
        <w:rPr>
          <w:color w:val="231F20"/>
          <w:spacing w:val="-14"/>
        </w:rPr>
        <w:t> </w:t>
      </w:r>
      <w:r>
        <w:rPr>
          <w:color w:val="231F20"/>
        </w:rPr>
        <w:t>3)</w:t>
      </w:r>
      <w:r>
        <w:rPr>
          <w:color w:val="231F20"/>
          <w:spacing w:val="-14"/>
        </w:rPr>
        <w:t> </w:t>
      </w:r>
      <w:r>
        <w:rPr>
          <w:color w:val="231F20"/>
        </w:rPr>
        <w:t>incursión</w:t>
      </w:r>
      <w:r>
        <w:rPr>
          <w:color w:val="231F20"/>
          <w:spacing w:val="-14"/>
        </w:rPr>
        <w:t> </w:t>
      </w:r>
      <w:r>
        <w:rPr>
          <w:color w:val="231F20"/>
        </w:rPr>
        <w:t>en</w:t>
      </w:r>
      <w:r>
        <w:rPr>
          <w:color w:val="231F20"/>
          <w:spacing w:val="-14"/>
        </w:rPr>
        <w:t> </w:t>
      </w:r>
      <w:r>
        <w:rPr>
          <w:color w:val="231F20"/>
        </w:rPr>
        <w:t>nuevos</w:t>
      </w:r>
      <w:r>
        <w:rPr>
          <w:color w:val="231F20"/>
          <w:spacing w:val="-14"/>
        </w:rPr>
        <w:t> </w:t>
      </w:r>
      <w:r>
        <w:rPr>
          <w:color w:val="231F20"/>
        </w:rPr>
        <w:t>programas</w:t>
      </w:r>
      <w:r>
        <w:rPr>
          <w:color w:val="231F20"/>
          <w:spacing w:val="-14"/>
        </w:rPr>
        <w:t> </w:t>
      </w:r>
      <w:r>
        <w:rPr>
          <w:color w:val="231F20"/>
        </w:rPr>
        <w:t>públi- cos</w:t>
      </w:r>
      <w:r>
        <w:rPr>
          <w:color w:val="231F20"/>
          <w:spacing w:val="-16"/>
        </w:rPr>
        <w:t> </w:t>
      </w:r>
      <w:r>
        <w:rPr>
          <w:color w:val="231F20"/>
        </w:rPr>
        <w:t>con</w:t>
      </w:r>
      <w:r>
        <w:rPr>
          <w:color w:val="231F20"/>
          <w:spacing w:val="-16"/>
        </w:rPr>
        <w:t> </w:t>
      </w:r>
      <w:r>
        <w:rPr>
          <w:color w:val="231F20"/>
        </w:rPr>
        <w:t>efectividad</w:t>
      </w:r>
      <w:r>
        <w:rPr>
          <w:color w:val="231F20"/>
          <w:spacing w:val="-16"/>
        </w:rPr>
        <w:t> </w:t>
      </w:r>
      <w:r>
        <w:rPr>
          <w:color w:val="231F20"/>
        </w:rPr>
        <w:t>no</w:t>
      </w:r>
      <w:r>
        <w:rPr>
          <w:color w:val="231F20"/>
          <w:spacing w:val="-16"/>
        </w:rPr>
        <w:t> </w:t>
      </w:r>
      <w:r>
        <w:rPr>
          <w:color w:val="231F20"/>
        </w:rPr>
        <w:t>probada;</w:t>
      </w:r>
      <w:r>
        <w:rPr>
          <w:color w:val="231F20"/>
          <w:spacing w:val="-16"/>
        </w:rPr>
        <w:t> </w:t>
      </w:r>
      <w:r>
        <w:rPr>
          <w:color w:val="231F20"/>
        </w:rPr>
        <w:t>y</w:t>
      </w:r>
      <w:r>
        <w:rPr>
          <w:color w:val="231F20"/>
          <w:spacing w:val="-16"/>
        </w:rPr>
        <w:t> </w:t>
      </w:r>
      <w:r>
        <w:rPr>
          <w:color w:val="231F20"/>
        </w:rPr>
        <w:t>4)</w:t>
      </w:r>
      <w:r>
        <w:rPr>
          <w:color w:val="231F20"/>
          <w:spacing w:val="-16"/>
        </w:rPr>
        <w:t> </w:t>
      </w:r>
      <w:r>
        <w:rPr>
          <w:color w:val="231F20"/>
        </w:rPr>
        <w:t>la</w:t>
      </w:r>
      <w:r>
        <w:rPr>
          <w:color w:val="231F20"/>
          <w:spacing w:val="-16"/>
        </w:rPr>
        <w:t> </w:t>
      </w:r>
      <w:r>
        <w:rPr>
          <w:color w:val="231F20"/>
        </w:rPr>
        <w:t>contradicción</w:t>
      </w:r>
      <w:r>
        <w:rPr>
          <w:color w:val="231F20"/>
          <w:spacing w:val="-16"/>
        </w:rPr>
        <w:t> </w:t>
      </w:r>
      <w:r>
        <w:rPr>
          <w:color w:val="231F20"/>
        </w:rPr>
        <w:t>entre</w:t>
      </w:r>
      <w:r>
        <w:rPr>
          <w:color w:val="231F20"/>
          <w:spacing w:val="-16"/>
        </w:rPr>
        <w:t> </w:t>
      </w:r>
      <w:r>
        <w:rPr>
          <w:color w:val="231F20"/>
        </w:rPr>
        <w:t>programas públicos.</w:t>
      </w:r>
    </w:p>
    <w:p>
      <w:pPr>
        <w:pStyle w:val="BodyText"/>
        <w:spacing w:line="247" w:lineRule="auto"/>
        <w:ind w:left="1395" w:right="1392" w:firstLine="283"/>
        <w:jc w:val="both"/>
        <w:rPr>
          <w:i/>
        </w:rPr>
      </w:pPr>
      <w:r>
        <w:rPr>
          <w:color w:val="231F20"/>
        </w:rPr>
        <w:t>el consenso popular se diluye cuando el gobierno extrae cada vez más</w:t>
      </w:r>
      <w:r>
        <w:rPr>
          <w:color w:val="231F20"/>
          <w:spacing w:val="-9"/>
        </w:rPr>
        <w:t> </w:t>
      </w:r>
      <w:r>
        <w:rPr>
          <w:color w:val="231F20"/>
        </w:rPr>
        <w:t>recursos</w:t>
      </w:r>
      <w:r>
        <w:rPr>
          <w:color w:val="231F20"/>
          <w:spacing w:val="-9"/>
        </w:rPr>
        <w:t> </w:t>
      </w:r>
      <w:r>
        <w:rPr>
          <w:color w:val="231F20"/>
        </w:rPr>
        <w:t>del</w:t>
      </w:r>
      <w:r>
        <w:rPr>
          <w:color w:val="231F20"/>
          <w:spacing w:val="-9"/>
        </w:rPr>
        <w:t> </w:t>
      </w:r>
      <w:r>
        <w:rPr>
          <w:color w:val="231F20"/>
        </w:rPr>
        <w:t>ciudadano,</w:t>
      </w:r>
      <w:r>
        <w:rPr>
          <w:color w:val="231F20"/>
          <w:spacing w:val="-9"/>
        </w:rPr>
        <w:t> </w:t>
      </w:r>
      <w:r>
        <w:rPr>
          <w:color w:val="231F20"/>
        </w:rPr>
        <w:t>cuando</w:t>
      </w:r>
      <w:r>
        <w:rPr>
          <w:color w:val="231F20"/>
          <w:spacing w:val="-9"/>
        </w:rPr>
        <w:t> </w:t>
      </w:r>
      <w:r>
        <w:rPr>
          <w:color w:val="231F20"/>
        </w:rPr>
        <w:t>se</w:t>
      </w:r>
      <w:r>
        <w:rPr>
          <w:color w:val="231F20"/>
          <w:spacing w:val="-9"/>
        </w:rPr>
        <w:t> </w:t>
      </w:r>
      <w:r>
        <w:rPr>
          <w:color w:val="231F20"/>
        </w:rPr>
        <w:t>disminuyen</w:t>
      </w:r>
      <w:r>
        <w:rPr>
          <w:color w:val="231F20"/>
          <w:spacing w:val="-9"/>
        </w:rPr>
        <w:t> </w:t>
      </w:r>
      <w:r>
        <w:rPr>
          <w:color w:val="231F20"/>
        </w:rPr>
        <w:t>los</w:t>
      </w:r>
      <w:r>
        <w:rPr>
          <w:color w:val="231F20"/>
          <w:spacing w:val="-9"/>
        </w:rPr>
        <w:t> </w:t>
      </w:r>
      <w:r>
        <w:rPr>
          <w:color w:val="231F20"/>
        </w:rPr>
        <w:t>canales</w:t>
      </w:r>
      <w:r>
        <w:rPr>
          <w:color w:val="231F20"/>
          <w:spacing w:val="-9"/>
        </w:rPr>
        <w:t> </w:t>
      </w:r>
      <w:r>
        <w:rPr>
          <w:color w:val="231F20"/>
        </w:rPr>
        <w:t>de</w:t>
      </w:r>
      <w:r>
        <w:rPr>
          <w:color w:val="231F20"/>
          <w:spacing w:val="-9"/>
        </w:rPr>
        <w:t> </w:t>
      </w:r>
      <w:r>
        <w:rPr>
          <w:color w:val="231F20"/>
        </w:rPr>
        <w:t>co- municación</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votantes</w:t>
      </w:r>
      <w:r>
        <w:rPr>
          <w:color w:val="231F20"/>
          <w:spacing w:val="-11"/>
        </w:rPr>
        <w:t> </w:t>
      </w:r>
      <w:r>
        <w:rPr>
          <w:color w:val="231F20"/>
        </w:rPr>
        <w:t>y</w:t>
      </w:r>
      <w:r>
        <w:rPr>
          <w:color w:val="231F20"/>
          <w:spacing w:val="-11"/>
        </w:rPr>
        <w:t> </w:t>
      </w:r>
      <w:r>
        <w:rPr>
          <w:color w:val="231F20"/>
        </w:rPr>
        <w:t>cuando</w:t>
      </w:r>
      <w:r>
        <w:rPr>
          <w:color w:val="231F20"/>
          <w:spacing w:val="-11"/>
        </w:rPr>
        <w:t> </w:t>
      </w:r>
      <w:r>
        <w:rPr>
          <w:color w:val="231F20"/>
        </w:rPr>
        <w:t>se</w:t>
      </w:r>
      <w:r>
        <w:rPr>
          <w:color w:val="231F20"/>
          <w:spacing w:val="-11"/>
        </w:rPr>
        <w:t> </w:t>
      </w:r>
      <w:r>
        <w:rPr>
          <w:color w:val="231F20"/>
        </w:rPr>
        <w:t>interfiere</w:t>
      </w:r>
      <w:r>
        <w:rPr>
          <w:color w:val="231F20"/>
          <w:spacing w:val="-11"/>
        </w:rPr>
        <w:t> </w:t>
      </w:r>
      <w:r>
        <w:rPr>
          <w:color w:val="231F20"/>
        </w:rPr>
        <w:t>cada</w:t>
      </w:r>
      <w:r>
        <w:rPr>
          <w:color w:val="231F20"/>
          <w:spacing w:val="-11"/>
        </w:rPr>
        <w:t> </w:t>
      </w:r>
      <w:r>
        <w:rPr>
          <w:color w:val="231F20"/>
        </w:rPr>
        <w:t>vez</w:t>
      </w:r>
      <w:r>
        <w:rPr>
          <w:color w:val="231F20"/>
          <w:spacing w:val="-11"/>
        </w:rPr>
        <w:t> </w:t>
      </w:r>
      <w:r>
        <w:rPr>
          <w:color w:val="231F20"/>
        </w:rPr>
        <w:t>más</w:t>
      </w:r>
      <w:r>
        <w:rPr>
          <w:color w:val="231F20"/>
          <w:spacing w:val="-11"/>
        </w:rPr>
        <w:t> </w:t>
      </w:r>
      <w:r>
        <w:rPr>
          <w:color w:val="231F20"/>
        </w:rPr>
        <w:t>en</w:t>
      </w:r>
      <w:r>
        <w:rPr>
          <w:color w:val="231F20"/>
          <w:spacing w:val="-11"/>
        </w:rPr>
        <w:t> </w:t>
      </w:r>
      <w:r>
        <w:rPr>
          <w:color w:val="231F20"/>
        </w:rPr>
        <w:t>el ámbito</w:t>
      </w:r>
      <w:r>
        <w:rPr>
          <w:color w:val="231F20"/>
          <w:spacing w:val="-8"/>
        </w:rPr>
        <w:t> </w:t>
      </w:r>
      <w:r>
        <w:rPr>
          <w:color w:val="231F20"/>
        </w:rPr>
        <w:t>privado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individuos</w:t>
      </w:r>
      <w:r>
        <w:rPr>
          <w:color w:val="231F20"/>
          <w:spacing w:val="-8"/>
        </w:rPr>
        <w:t> </w:t>
      </w:r>
      <w:r>
        <w:rPr>
          <w:color w:val="231F20"/>
        </w:rPr>
        <w:t>(Rose,</w:t>
      </w:r>
      <w:r>
        <w:rPr>
          <w:color w:val="231F20"/>
          <w:spacing w:val="-8"/>
        </w:rPr>
        <w:t> </w:t>
      </w:r>
      <w:r>
        <w:rPr>
          <w:color w:val="231F20"/>
        </w:rPr>
        <w:t>1998,</w:t>
      </w:r>
      <w:r>
        <w:rPr>
          <w:color w:val="231F20"/>
          <w:spacing w:val="-8"/>
        </w:rPr>
        <w:t> </w:t>
      </w:r>
      <w:r>
        <w:rPr>
          <w:color w:val="231F20"/>
        </w:rPr>
        <w:t>p.</w:t>
      </w:r>
      <w:r>
        <w:rPr>
          <w:color w:val="231F20"/>
          <w:spacing w:val="-8"/>
        </w:rPr>
        <w:t> </w:t>
      </w:r>
      <w:r>
        <w:rPr>
          <w:color w:val="231F20"/>
        </w:rPr>
        <w:t>118).</w:t>
      </w:r>
      <w:r>
        <w:rPr>
          <w:color w:val="231F20"/>
          <w:spacing w:val="-8"/>
        </w:rPr>
        <w:t> </w:t>
      </w:r>
      <w:r>
        <w:rPr>
          <w:color w:val="231F20"/>
        </w:rPr>
        <w:t>Por</w:t>
      </w:r>
      <w:r>
        <w:rPr>
          <w:color w:val="231F20"/>
          <w:spacing w:val="-8"/>
        </w:rPr>
        <w:t> </w:t>
      </w:r>
      <w:r>
        <w:rPr>
          <w:color w:val="231F20"/>
        </w:rPr>
        <w:t>otra</w:t>
      </w:r>
      <w:r>
        <w:rPr>
          <w:color w:val="231F20"/>
          <w:spacing w:val="-8"/>
        </w:rPr>
        <w:t> </w:t>
      </w:r>
      <w:r>
        <w:rPr>
          <w:color w:val="231F20"/>
        </w:rPr>
        <w:t>parte, Claus</w:t>
      </w:r>
      <w:r>
        <w:rPr>
          <w:color w:val="231F20"/>
          <w:spacing w:val="-9"/>
        </w:rPr>
        <w:t> </w:t>
      </w:r>
      <w:r>
        <w:rPr>
          <w:color w:val="231F20"/>
        </w:rPr>
        <w:t>Offe</w:t>
      </w:r>
      <w:r>
        <w:rPr>
          <w:color w:val="231F20"/>
          <w:spacing w:val="-9"/>
        </w:rPr>
        <w:t> </w:t>
      </w:r>
      <w:r>
        <w:rPr>
          <w:color w:val="231F20"/>
        </w:rPr>
        <w:t>(1990)</w:t>
      </w:r>
      <w:r>
        <w:rPr>
          <w:color w:val="231F20"/>
          <w:spacing w:val="-9"/>
        </w:rPr>
        <w:t> </w:t>
      </w:r>
      <w:r>
        <w:rPr>
          <w:color w:val="231F20"/>
        </w:rPr>
        <w:t>entiende</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capitalismo</w:t>
      </w:r>
      <w:r>
        <w:rPr>
          <w:color w:val="231F20"/>
          <w:spacing w:val="-9"/>
        </w:rPr>
        <w:t> </w:t>
      </w:r>
      <w:r>
        <w:rPr>
          <w:color w:val="231F20"/>
        </w:rPr>
        <w:t>no</w:t>
      </w:r>
      <w:r>
        <w:rPr>
          <w:color w:val="231F20"/>
          <w:spacing w:val="-9"/>
        </w:rPr>
        <w:t> </w:t>
      </w:r>
      <w:r>
        <w:rPr>
          <w:color w:val="231F20"/>
        </w:rPr>
        <w:t>puede</w:t>
      </w:r>
      <w:r>
        <w:rPr>
          <w:color w:val="231F20"/>
          <w:spacing w:val="-9"/>
        </w:rPr>
        <w:t> </w:t>
      </w:r>
      <w:r>
        <w:rPr>
          <w:color w:val="231F20"/>
        </w:rPr>
        <w:t>existir</w:t>
      </w:r>
      <w:r>
        <w:rPr>
          <w:color w:val="231F20"/>
          <w:spacing w:val="-9"/>
        </w:rPr>
        <w:t> </w:t>
      </w:r>
      <w:r>
        <w:rPr>
          <w:color w:val="231F20"/>
        </w:rPr>
        <w:t>ni</w:t>
      </w:r>
      <w:r>
        <w:rPr>
          <w:color w:val="231F20"/>
          <w:spacing w:val="-9"/>
        </w:rPr>
        <w:t> </w:t>
      </w:r>
      <w:r>
        <w:rPr>
          <w:i/>
          <w:color w:val="231F20"/>
        </w:rPr>
        <w:t>con</w:t>
      </w:r>
    </w:p>
    <w:p>
      <w:pPr>
        <w:pStyle w:val="BodyText"/>
        <w:spacing w:before="2"/>
        <w:rPr>
          <w:i/>
          <w:sz w:val="17"/>
        </w:rPr>
      </w:pPr>
    </w:p>
    <w:p>
      <w:pPr>
        <w:pStyle w:val="BodyText"/>
        <w:spacing w:before="71"/>
        <w:ind w:left="1395" w:right="1190"/>
      </w:pPr>
      <w:r>
        <w:rPr>
          <w:color w:val="231F20"/>
        </w:rPr>
        <w:t>32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ni </w:t>
      </w:r>
      <w:r>
        <w:rPr>
          <w:i/>
          <w:color w:val="231F20"/>
        </w:rPr>
        <w:t>sin </w:t>
      </w:r>
      <w:r>
        <w:rPr>
          <w:color w:val="231F20"/>
        </w:rPr>
        <w:t>el Estado de bienestar, el análisis de Offe se encuentra en una revisión superestructural del Estado, es decir, en la exposición de cómo</w:t>
      </w:r>
      <w:r>
        <w:rPr>
          <w:color w:val="231F20"/>
          <w:spacing w:val="-15"/>
        </w:rPr>
        <w:t> </w:t>
      </w:r>
      <w:r>
        <w:rPr>
          <w:color w:val="231F20"/>
        </w:rPr>
        <w:t>es</w:t>
      </w:r>
      <w:r>
        <w:rPr>
          <w:color w:val="231F20"/>
          <w:spacing w:val="-15"/>
        </w:rPr>
        <w:t> </w:t>
      </w:r>
      <w:r>
        <w:rPr>
          <w:color w:val="231F20"/>
        </w:rPr>
        <w:t>posible</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capitalismo</w:t>
      </w:r>
      <w:r>
        <w:rPr>
          <w:color w:val="231F20"/>
          <w:spacing w:val="-15"/>
        </w:rPr>
        <w:t> </w:t>
      </w:r>
      <w:r>
        <w:rPr>
          <w:color w:val="231F20"/>
        </w:rPr>
        <w:t>sobreviva</w:t>
      </w:r>
      <w:r>
        <w:rPr>
          <w:color w:val="231F20"/>
          <w:spacing w:val="-15"/>
        </w:rPr>
        <w:t> </w:t>
      </w:r>
      <w:r>
        <w:rPr>
          <w:color w:val="231F20"/>
        </w:rPr>
        <w:t>cuando</w:t>
      </w:r>
      <w:r>
        <w:rPr>
          <w:color w:val="231F20"/>
          <w:spacing w:val="-15"/>
        </w:rPr>
        <w:t> </w:t>
      </w:r>
      <w:r>
        <w:rPr>
          <w:color w:val="231F20"/>
        </w:rPr>
        <w:t>ya</w:t>
      </w:r>
      <w:r>
        <w:rPr>
          <w:color w:val="231F20"/>
          <w:spacing w:val="-15"/>
        </w:rPr>
        <w:t> </w:t>
      </w:r>
      <w:r>
        <w:rPr>
          <w:color w:val="231F20"/>
        </w:rPr>
        <w:t>no</w:t>
      </w:r>
      <w:r>
        <w:rPr>
          <w:color w:val="231F20"/>
          <w:spacing w:val="-15"/>
        </w:rPr>
        <w:t> </w:t>
      </w:r>
      <w:r>
        <w:rPr>
          <w:color w:val="231F20"/>
        </w:rPr>
        <w:t>existe</w:t>
      </w:r>
      <w:r>
        <w:rPr>
          <w:color w:val="231F20"/>
          <w:spacing w:val="-15"/>
        </w:rPr>
        <w:t> </w:t>
      </w:r>
      <w:r>
        <w:rPr>
          <w:color w:val="231F20"/>
        </w:rPr>
        <w:t>una ideología burguesa. El principio de organización dominante en los procesos sociales de toda sociedad capitalista, es el intercambio, en- tonces, una teoría de la crisis de tal sociedad se puede identificar</w:t>
      </w:r>
      <w:r>
        <w:rPr>
          <w:color w:val="231F20"/>
          <w:spacing w:val="-35"/>
        </w:rPr>
        <w:t> </w:t>
      </w:r>
      <w:r>
        <w:rPr>
          <w:color w:val="231F20"/>
        </w:rPr>
        <w:t>con los procesos que desafían el dominio de este principio central (Offe, 1990,</w:t>
      </w:r>
      <w:r>
        <w:rPr>
          <w:color w:val="231F20"/>
          <w:spacing w:val="-16"/>
        </w:rPr>
        <w:t> </w:t>
      </w:r>
      <w:r>
        <w:rPr>
          <w:color w:val="231F20"/>
        </w:rPr>
        <w:t>p.</w:t>
      </w:r>
      <w:r>
        <w:rPr>
          <w:color w:val="231F20"/>
          <w:spacing w:val="-16"/>
        </w:rPr>
        <w:t> </w:t>
      </w:r>
      <w:r>
        <w:rPr>
          <w:color w:val="231F20"/>
        </w:rPr>
        <w:t>41).</w:t>
      </w:r>
      <w:r>
        <w:rPr>
          <w:color w:val="231F20"/>
          <w:spacing w:val="-16"/>
        </w:rPr>
        <w:t> </w:t>
      </w:r>
      <w:r>
        <w:rPr>
          <w:color w:val="231F20"/>
        </w:rPr>
        <w:t>Por</w:t>
      </w:r>
      <w:r>
        <w:rPr>
          <w:color w:val="231F20"/>
          <w:spacing w:val="-16"/>
        </w:rPr>
        <w:t> </w:t>
      </w:r>
      <w:r>
        <w:rPr>
          <w:color w:val="231F20"/>
        </w:rPr>
        <w:t>tanto,</w:t>
      </w:r>
      <w:r>
        <w:rPr>
          <w:color w:val="231F20"/>
          <w:spacing w:val="-16"/>
        </w:rPr>
        <w:t> </w:t>
      </w:r>
      <w:r>
        <w:rPr>
          <w:color w:val="231F20"/>
        </w:rPr>
        <w:t>habrá</w:t>
      </w:r>
      <w:r>
        <w:rPr>
          <w:color w:val="231F20"/>
          <w:spacing w:val="-16"/>
        </w:rPr>
        <w:t> </w:t>
      </w:r>
      <w:r>
        <w:rPr>
          <w:color w:val="231F20"/>
        </w:rPr>
        <w:t>que</w:t>
      </w:r>
      <w:r>
        <w:rPr>
          <w:color w:val="231F20"/>
          <w:spacing w:val="-16"/>
        </w:rPr>
        <w:t> </w:t>
      </w:r>
      <w:r>
        <w:rPr>
          <w:color w:val="231F20"/>
        </w:rPr>
        <w:t>referirse</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modos</w:t>
      </w:r>
      <w:r>
        <w:rPr>
          <w:color w:val="231F20"/>
          <w:spacing w:val="-16"/>
        </w:rPr>
        <w:t> </w:t>
      </w:r>
      <w:r>
        <w:rPr>
          <w:color w:val="231F20"/>
        </w:rPr>
        <w:t>interpretativos a</w:t>
      </w:r>
      <w:r>
        <w:rPr>
          <w:color w:val="231F20"/>
          <w:spacing w:val="-16"/>
        </w:rPr>
        <w:t> </w:t>
      </w:r>
      <w:r>
        <w:rPr>
          <w:color w:val="231F20"/>
        </w:rPr>
        <w:t>través</w:t>
      </w:r>
      <w:r>
        <w:rPr>
          <w:color w:val="231F20"/>
          <w:spacing w:val="-15"/>
        </w:rPr>
        <w:t> </w:t>
      </w:r>
      <w:r>
        <w:rPr>
          <w:color w:val="231F20"/>
        </w:rPr>
        <w:t>de</w:t>
      </w:r>
      <w:r>
        <w:rPr>
          <w:color w:val="231F20"/>
          <w:spacing w:val="-16"/>
        </w:rPr>
        <w:t> </w:t>
      </w:r>
      <w:r>
        <w:rPr>
          <w:color w:val="231F20"/>
        </w:rPr>
        <w:t>los</w:t>
      </w:r>
      <w:r>
        <w:rPr>
          <w:color w:val="231F20"/>
          <w:spacing w:val="-15"/>
        </w:rPr>
        <w:t> </w:t>
      </w:r>
      <w:r>
        <w:rPr>
          <w:color w:val="231F20"/>
        </w:rPr>
        <w:t>que</w:t>
      </w:r>
      <w:r>
        <w:rPr>
          <w:color w:val="231F20"/>
          <w:spacing w:val="-16"/>
        </w:rPr>
        <w:t> </w:t>
      </w:r>
      <w:r>
        <w:rPr>
          <w:color w:val="231F20"/>
        </w:rPr>
        <w:t>se</w:t>
      </w:r>
      <w:r>
        <w:rPr>
          <w:color w:val="231F20"/>
          <w:spacing w:val="-16"/>
        </w:rPr>
        <w:t> </w:t>
      </w:r>
      <w:r>
        <w:rPr>
          <w:color w:val="231F20"/>
        </w:rPr>
        <w:t>han</w:t>
      </w:r>
      <w:r>
        <w:rPr>
          <w:color w:val="231F20"/>
          <w:spacing w:val="-16"/>
        </w:rPr>
        <w:t> </w:t>
      </w:r>
      <w:r>
        <w:rPr>
          <w:color w:val="231F20"/>
        </w:rPr>
        <w:t>tratado</w:t>
      </w:r>
      <w:r>
        <w:rPr>
          <w:color w:val="231F20"/>
          <w:spacing w:val="-16"/>
        </w:rPr>
        <w:t> </w:t>
      </w:r>
      <w:r>
        <w:rPr>
          <w:color w:val="231F20"/>
        </w:rPr>
        <w:t>de</w:t>
      </w:r>
      <w:r>
        <w:rPr>
          <w:color w:val="231F20"/>
          <w:spacing w:val="-16"/>
        </w:rPr>
        <w:t> </w:t>
      </w:r>
      <w:r>
        <w:rPr>
          <w:color w:val="231F20"/>
        </w:rPr>
        <w:t>investigar</w:t>
      </w:r>
      <w:r>
        <w:rPr>
          <w:color w:val="231F20"/>
          <w:spacing w:val="-16"/>
        </w:rPr>
        <w:t> </w:t>
      </w:r>
      <w:r>
        <w:rPr>
          <w:color w:val="231F20"/>
        </w:rPr>
        <w:t>los</w:t>
      </w:r>
      <w:r>
        <w:rPr>
          <w:color w:val="231F20"/>
          <w:spacing w:val="-15"/>
        </w:rPr>
        <w:t> </w:t>
      </w:r>
      <w:r>
        <w:rPr>
          <w:color w:val="231F20"/>
        </w:rPr>
        <w:t>procesos</w:t>
      </w:r>
      <w:r>
        <w:rPr>
          <w:color w:val="231F20"/>
          <w:spacing w:val="-15"/>
        </w:rPr>
        <w:t> </w:t>
      </w:r>
      <w:r>
        <w:rPr>
          <w:color w:val="231F20"/>
        </w:rPr>
        <w:t>que</w:t>
      </w:r>
      <w:r>
        <w:rPr>
          <w:color w:val="231F20"/>
          <w:spacing w:val="-16"/>
        </w:rPr>
        <w:t> </w:t>
      </w:r>
      <w:r>
        <w:rPr>
          <w:color w:val="231F20"/>
        </w:rPr>
        <w:t>ponen en contradicción el dominio del principio organizativo del intercam- bio</w:t>
      </w:r>
      <w:r>
        <w:rPr>
          <w:color w:val="231F20"/>
          <w:spacing w:val="-6"/>
        </w:rPr>
        <w:t> </w:t>
      </w:r>
      <w:r>
        <w:rPr>
          <w:color w:val="231F20"/>
        </w:rPr>
        <w:t>universal.</w:t>
      </w:r>
    </w:p>
    <w:p>
      <w:pPr>
        <w:pStyle w:val="BodyText"/>
        <w:spacing w:line="247" w:lineRule="auto"/>
        <w:ind w:left="1395" w:right="1391" w:firstLine="283"/>
        <w:jc w:val="both"/>
      </w:pPr>
      <w:r>
        <w:rPr>
          <w:color w:val="231F20"/>
        </w:rPr>
        <w:t>Según</w:t>
      </w:r>
      <w:r>
        <w:rPr>
          <w:color w:val="231F20"/>
          <w:spacing w:val="-8"/>
        </w:rPr>
        <w:t> </w:t>
      </w:r>
      <w:r>
        <w:rPr>
          <w:color w:val="231F20"/>
        </w:rPr>
        <w:t>Offe</w:t>
      </w:r>
      <w:r>
        <w:rPr>
          <w:color w:val="231F20"/>
          <w:spacing w:val="-8"/>
        </w:rPr>
        <w:t> </w:t>
      </w:r>
      <w:r>
        <w:rPr>
          <w:color w:val="231F20"/>
        </w:rPr>
        <w:t>(1990,</w:t>
      </w:r>
      <w:r>
        <w:rPr>
          <w:color w:val="231F20"/>
          <w:spacing w:val="-8"/>
        </w:rPr>
        <w:t> </w:t>
      </w:r>
      <w:r>
        <w:rPr>
          <w:color w:val="231F20"/>
        </w:rPr>
        <w:t>p.</w:t>
      </w:r>
      <w:r>
        <w:rPr>
          <w:color w:val="231F20"/>
          <w:spacing w:val="-8"/>
        </w:rPr>
        <w:t> </w:t>
      </w:r>
      <w:r>
        <w:rPr>
          <w:color w:val="231F20"/>
        </w:rPr>
        <w:t>177),</w:t>
      </w:r>
      <w:r>
        <w:rPr>
          <w:color w:val="231F20"/>
          <w:spacing w:val="-8"/>
        </w:rPr>
        <w:t> </w:t>
      </w:r>
      <w:r>
        <w:rPr>
          <w:color w:val="231F20"/>
        </w:rPr>
        <w:t>un</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relación</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subordinación positiva cuando la relación entre economía y sistemas normativos y político-administrativos, se organizan positivamente para contribuir al</w:t>
      </w:r>
      <w:r>
        <w:rPr>
          <w:color w:val="231F20"/>
          <w:spacing w:val="-12"/>
        </w:rPr>
        <w:t> </w:t>
      </w:r>
      <w:r>
        <w:rPr>
          <w:color w:val="231F20"/>
        </w:rPr>
        <w:t>funcionamiento</w:t>
      </w:r>
      <w:r>
        <w:rPr>
          <w:color w:val="231F20"/>
          <w:spacing w:val="-12"/>
        </w:rPr>
        <w:t> </w:t>
      </w:r>
      <w:r>
        <w:rPr>
          <w:color w:val="231F20"/>
        </w:rPr>
        <w:t>del</w:t>
      </w:r>
      <w:r>
        <w:rPr>
          <w:color w:val="231F20"/>
          <w:spacing w:val="-12"/>
        </w:rPr>
        <w:t> </w:t>
      </w:r>
      <w:r>
        <w:rPr>
          <w:color w:val="231F20"/>
        </w:rPr>
        <w:t>principio</w:t>
      </w:r>
      <w:r>
        <w:rPr>
          <w:color w:val="231F20"/>
          <w:spacing w:val="-12"/>
        </w:rPr>
        <w:t> </w:t>
      </w:r>
      <w:r>
        <w:rPr>
          <w:color w:val="231F20"/>
        </w:rPr>
        <w:t>organizativo</w:t>
      </w:r>
      <w:r>
        <w:rPr>
          <w:color w:val="231F20"/>
          <w:spacing w:val="-12"/>
        </w:rPr>
        <w:t> </w:t>
      </w:r>
      <w:r>
        <w:rPr>
          <w:color w:val="231F20"/>
        </w:rPr>
        <w:t>dominante</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esfera</w:t>
      </w:r>
      <w:r>
        <w:rPr>
          <w:color w:val="231F20"/>
          <w:spacing w:val="-12"/>
        </w:rPr>
        <w:t> </w:t>
      </w:r>
      <w:r>
        <w:rPr>
          <w:color w:val="231F20"/>
        </w:rPr>
        <w:t>de la</w:t>
      </w:r>
      <w:r>
        <w:rPr>
          <w:color w:val="231F20"/>
          <w:spacing w:val="-6"/>
        </w:rPr>
        <w:t> </w:t>
      </w:r>
      <w:r>
        <w:rPr>
          <w:color w:val="231F20"/>
        </w:rPr>
        <w:t>economía</w:t>
      </w:r>
      <w:r>
        <w:rPr>
          <w:color w:val="231F20"/>
          <w:spacing w:val="-6"/>
        </w:rPr>
        <w:t> </w:t>
      </w:r>
      <w:r>
        <w:rPr>
          <w:color w:val="231F20"/>
        </w:rPr>
        <w:t>determinada</w:t>
      </w:r>
      <w:r>
        <w:rPr>
          <w:color w:val="231F20"/>
          <w:spacing w:val="-6"/>
        </w:rPr>
        <w:t> </w:t>
      </w:r>
      <w:r>
        <w:rPr>
          <w:color w:val="231F20"/>
        </w:rPr>
        <w:t>por</w:t>
      </w:r>
      <w:r>
        <w:rPr>
          <w:color w:val="231F20"/>
          <w:spacing w:val="-6"/>
        </w:rPr>
        <w:t> </w:t>
      </w:r>
      <w:r>
        <w:rPr>
          <w:color w:val="231F20"/>
        </w:rPr>
        <w:t>él.</w:t>
      </w:r>
      <w:r>
        <w:rPr>
          <w:color w:val="231F20"/>
          <w:spacing w:val="-6"/>
        </w:rPr>
        <w:t> </w:t>
      </w:r>
      <w:r>
        <w:rPr>
          <w:color w:val="231F20"/>
        </w:rPr>
        <w:t>Este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subordinación</w:t>
      </w:r>
      <w:r>
        <w:rPr>
          <w:color w:val="231F20"/>
          <w:spacing w:val="-6"/>
        </w:rPr>
        <w:t> </w:t>
      </w:r>
      <w:r>
        <w:rPr>
          <w:color w:val="231F20"/>
        </w:rPr>
        <w:t>se</w:t>
      </w:r>
      <w:r>
        <w:rPr>
          <w:color w:val="231F20"/>
          <w:spacing w:val="-6"/>
        </w:rPr>
        <w:t> </w:t>
      </w:r>
      <w:r>
        <w:rPr>
          <w:color w:val="231F20"/>
        </w:rPr>
        <w:t>distin- guirá</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ajuste</w:t>
      </w:r>
      <w:r>
        <w:rPr>
          <w:color w:val="231F20"/>
          <w:spacing w:val="-7"/>
        </w:rPr>
        <w:t> </w:t>
      </w:r>
      <w:r>
        <w:rPr>
          <w:color w:val="231F20"/>
        </w:rPr>
        <w:t>del</w:t>
      </w:r>
      <w:r>
        <w:rPr>
          <w:color w:val="231F20"/>
          <w:spacing w:val="-7"/>
        </w:rPr>
        <w:t> </w:t>
      </w:r>
      <w:r>
        <w:rPr>
          <w:color w:val="231F20"/>
        </w:rPr>
        <w:t>contenido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subsistemas</w:t>
      </w:r>
      <w:r>
        <w:rPr>
          <w:color w:val="231F20"/>
          <w:spacing w:val="-7"/>
        </w:rPr>
        <w:t> </w:t>
      </w:r>
      <w:r>
        <w:rPr>
          <w:color w:val="231F20"/>
        </w:rPr>
        <w:t>normativo</w:t>
      </w:r>
      <w:r>
        <w:rPr>
          <w:color w:val="231F20"/>
          <w:spacing w:val="-7"/>
        </w:rPr>
        <w:t> </w:t>
      </w:r>
      <w:r>
        <w:rPr>
          <w:color w:val="231F20"/>
        </w:rPr>
        <w:t>y</w:t>
      </w:r>
      <w:r>
        <w:rPr>
          <w:color w:val="231F20"/>
          <w:spacing w:val="-7"/>
        </w:rPr>
        <w:t> </w:t>
      </w:r>
      <w:r>
        <w:rPr>
          <w:color w:val="231F20"/>
        </w:rPr>
        <w:t>polí- tico</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adapte</w:t>
      </w:r>
      <w:r>
        <w:rPr>
          <w:color w:val="231F20"/>
          <w:spacing w:val="-6"/>
        </w:rPr>
        <w:t> </w:t>
      </w:r>
      <w:r>
        <w:rPr>
          <w:color w:val="231F20"/>
        </w:rPr>
        <w:t>a</w:t>
      </w:r>
      <w:r>
        <w:rPr>
          <w:color w:val="231F20"/>
          <w:spacing w:val="-6"/>
        </w:rPr>
        <w:t> </w:t>
      </w:r>
      <w:r>
        <w:rPr>
          <w:color w:val="231F20"/>
        </w:rPr>
        <w:t>procesos</w:t>
      </w:r>
      <w:r>
        <w:rPr>
          <w:color w:val="231F20"/>
          <w:spacing w:val="-6"/>
        </w:rPr>
        <w:t> </w:t>
      </w:r>
      <w:r>
        <w:rPr>
          <w:color w:val="231F20"/>
        </w:rPr>
        <w:t>económicos.</w:t>
      </w:r>
    </w:p>
    <w:p>
      <w:pPr>
        <w:pStyle w:val="BodyText"/>
        <w:spacing w:line="247" w:lineRule="auto"/>
        <w:ind w:left="1395" w:right="1390" w:firstLine="283"/>
        <w:jc w:val="both"/>
      </w:pPr>
      <w:r>
        <w:rPr>
          <w:color w:val="231F20"/>
        </w:rPr>
        <w:t>Por otra parte, la subordinación negativa se producirá cuando los sistemas ideológicos y de poder estatal se relacionan con el sistema </w:t>
      </w:r>
      <w:r>
        <w:rPr>
          <w:color w:val="231F20"/>
          <w:spacing w:val="-3"/>
        </w:rPr>
        <w:t>económico</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spacing w:val="-3"/>
        </w:rPr>
        <w:t>modo</w:t>
      </w:r>
      <w:r>
        <w:rPr>
          <w:color w:val="231F20"/>
          <w:spacing w:val="-19"/>
        </w:rPr>
        <w:t> </w:t>
      </w:r>
      <w:r>
        <w:rPr>
          <w:color w:val="231F20"/>
        </w:rPr>
        <w:t>que</w:t>
      </w:r>
      <w:r>
        <w:rPr>
          <w:color w:val="231F20"/>
          <w:spacing w:val="-19"/>
        </w:rPr>
        <w:t> </w:t>
      </w:r>
      <w:r>
        <w:rPr>
          <w:color w:val="231F20"/>
        </w:rPr>
        <w:t>les</w:t>
      </w:r>
      <w:r>
        <w:rPr>
          <w:color w:val="231F20"/>
          <w:spacing w:val="-19"/>
        </w:rPr>
        <w:t> </w:t>
      </w:r>
      <w:r>
        <w:rPr>
          <w:color w:val="231F20"/>
          <w:spacing w:val="-3"/>
        </w:rPr>
        <w:t>limita</w:t>
      </w:r>
      <w:r>
        <w:rPr>
          <w:color w:val="231F20"/>
          <w:spacing w:val="-19"/>
        </w:rPr>
        <w:t> </w:t>
      </w:r>
      <w:r>
        <w:rPr>
          <w:color w:val="231F20"/>
        </w:rPr>
        <w:t>y</w:t>
      </w:r>
      <w:r>
        <w:rPr>
          <w:color w:val="231F20"/>
          <w:spacing w:val="-19"/>
        </w:rPr>
        <w:t> </w:t>
      </w:r>
      <w:r>
        <w:rPr>
          <w:color w:val="231F20"/>
          <w:spacing w:val="-3"/>
        </w:rPr>
        <w:t>aísla</w:t>
      </w:r>
      <w:r>
        <w:rPr>
          <w:color w:val="231F20"/>
          <w:spacing w:val="-19"/>
        </w:rPr>
        <w:t> </w:t>
      </w:r>
      <w:r>
        <w:rPr>
          <w:color w:val="231F20"/>
        </w:rPr>
        <w:t>de</w:t>
      </w:r>
      <w:r>
        <w:rPr>
          <w:color w:val="231F20"/>
          <w:spacing w:val="-19"/>
        </w:rPr>
        <w:t> </w:t>
      </w:r>
      <w:r>
        <w:rPr>
          <w:color w:val="231F20"/>
          <w:spacing w:val="-3"/>
        </w:rPr>
        <w:t>dicho</w:t>
      </w:r>
      <w:r>
        <w:rPr>
          <w:color w:val="231F20"/>
          <w:spacing w:val="-19"/>
        </w:rPr>
        <w:t> </w:t>
      </w:r>
      <w:r>
        <w:rPr>
          <w:color w:val="231F20"/>
          <w:spacing w:val="-3"/>
        </w:rPr>
        <w:t>sistema</w:t>
      </w:r>
      <w:r>
        <w:rPr>
          <w:color w:val="231F20"/>
          <w:spacing w:val="-19"/>
        </w:rPr>
        <w:t> </w:t>
      </w:r>
      <w:r>
        <w:rPr>
          <w:color w:val="231F20"/>
        </w:rPr>
        <w:t>económi- co, aunque no por ello les permita contribuir de una forma</w:t>
      </w:r>
      <w:r>
        <w:rPr>
          <w:color w:val="231F20"/>
          <w:spacing w:val="-22"/>
        </w:rPr>
        <w:t> </w:t>
      </w:r>
      <w:r>
        <w:rPr>
          <w:color w:val="231F20"/>
        </w:rPr>
        <w:t>sustancial a su capacidad de funcionamiento. De este modo, a la subordinación positiva le importará la producción de funciones complementarias; mientras</w:t>
      </w:r>
      <w:r>
        <w:rPr>
          <w:color w:val="231F20"/>
          <w:spacing w:val="-16"/>
        </w:rPr>
        <w:t> </w:t>
      </w:r>
      <w:r>
        <w:rPr>
          <w:color w:val="231F20"/>
        </w:rPr>
        <w:t>que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negativa</w:t>
      </w:r>
      <w:r>
        <w:rPr>
          <w:color w:val="231F20"/>
          <w:spacing w:val="-16"/>
        </w:rPr>
        <w:t> </w:t>
      </w:r>
      <w:r>
        <w:rPr>
          <w:color w:val="231F20"/>
        </w:rPr>
        <w:t>le</w:t>
      </w:r>
      <w:r>
        <w:rPr>
          <w:color w:val="231F20"/>
          <w:spacing w:val="-16"/>
        </w:rPr>
        <w:t> </w:t>
      </w:r>
      <w:r>
        <w:rPr>
          <w:color w:val="231F20"/>
        </w:rPr>
        <w:t>interesa</w:t>
      </w:r>
      <w:r>
        <w:rPr>
          <w:color w:val="231F20"/>
          <w:spacing w:val="-16"/>
        </w:rPr>
        <w:t> </w:t>
      </w:r>
      <w:r>
        <w:rPr>
          <w:color w:val="231F20"/>
        </w:rPr>
        <w:t>el</w:t>
      </w:r>
      <w:r>
        <w:rPr>
          <w:color w:val="231F20"/>
          <w:spacing w:val="-16"/>
        </w:rPr>
        <w:t> </w:t>
      </w:r>
      <w:r>
        <w:rPr>
          <w:color w:val="231F20"/>
        </w:rPr>
        <w:t>dominio</w:t>
      </w:r>
      <w:r>
        <w:rPr>
          <w:color w:val="231F20"/>
          <w:spacing w:val="-16"/>
        </w:rPr>
        <w:t> </w:t>
      </w:r>
      <w:r>
        <w:rPr>
          <w:color w:val="231F20"/>
        </w:rPr>
        <w:t>del</w:t>
      </w:r>
      <w:r>
        <w:rPr>
          <w:color w:val="231F20"/>
          <w:spacing w:val="-16"/>
        </w:rPr>
        <w:t> </w:t>
      </w:r>
      <w:r>
        <w:rPr>
          <w:color w:val="231F20"/>
        </w:rPr>
        <w:t>sistema</w:t>
      </w:r>
      <w:r>
        <w:rPr>
          <w:color w:val="231F20"/>
          <w:spacing w:val="-16"/>
        </w:rPr>
        <w:t> </w:t>
      </w:r>
      <w:r>
        <w:rPr>
          <w:color w:val="231F20"/>
        </w:rPr>
        <w:t>económi- co sobre los otros subsistemas y dependiendo de que se puedan esta- bilizar</w:t>
      </w:r>
      <w:r>
        <w:rPr>
          <w:color w:val="231F20"/>
          <w:spacing w:val="-17"/>
        </w:rPr>
        <w:t> </w:t>
      </w:r>
      <w:r>
        <w:rPr>
          <w:color w:val="231F20"/>
        </w:rPr>
        <w:t>las</w:t>
      </w:r>
      <w:r>
        <w:rPr>
          <w:color w:val="231F20"/>
          <w:spacing w:val="-17"/>
        </w:rPr>
        <w:t> </w:t>
      </w:r>
      <w:r>
        <w:rPr>
          <w:color w:val="231F20"/>
        </w:rPr>
        <w:t>fronteras</w:t>
      </w:r>
      <w:r>
        <w:rPr>
          <w:color w:val="231F20"/>
          <w:spacing w:val="-17"/>
        </w:rPr>
        <w:t> </w:t>
      </w:r>
      <w:r>
        <w:rPr>
          <w:color w:val="231F20"/>
        </w:rPr>
        <w:t>entre</w:t>
      </w:r>
      <w:r>
        <w:rPr>
          <w:color w:val="231F20"/>
          <w:spacing w:val="-17"/>
        </w:rPr>
        <w:t> </w:t>
      </w:r>
      <w:r>
        <w:rPr>
          <w:color w:val="231F20"/>
        </w:rPr>
        <w:t>los</w:t>
      </w:r>
      <w:r>
        <w:rPr>
          <w:color w:val="231F20"/>
          <w:spacing w:val="-17"/>
        </w:rPr>
        <w:t> </w:t>
      </w:r>
      <w:r>
        <w:rPr>
          <w:color w:val="231F20"/>
        </w:rPr>
        <w:t>respectivos</w:t>
      </w:r>
      <w:r>
        <w:rPr>
          <w:color w:val="231F20"/>
          <w:spacing w:val="-17"/>
        </w:rPr>
        <w:t> </w:t>
      </w:r>
      <w:r>
        <w:rPr>
          <w:color w:val="231F20"/>
        </w:rPr>
        <w:t>sistemas</w:t>
      </w:r>
      <w:r>
        <w:rPr>
          <w:color w:val="231F20"/>
          <w:spacing w:val="-17"/>
        </w:rPr>
        <w:t> </w:t>
      </w:r>
      <w:r>
        <w:rPr>
          <w:color w:val="231F20"/>
        </w:rPr>
        <w:t>de</w:t>
      </w:r>
      <w:r>
        <w:rPr>
          <w:color w:val="231F20"/>
          <w:spacing w:val="-17"/>
        </w:rPr>
        <w:t> </w:t>
      </w:r>
      <w:r>
        <w:rPr>
          <w:color w:val="231F20"/>
        </w:rPr>
        <w:t>tal</w:t>
      </w:r>
      <w:r>
        <w:rPr>
          <w:color w:val="231F20"/>
          <w:spacing w:val="-17"/>
        </w:rPr>
        <w:t> </w:t>
      </w:r>
      <w:r>
        <w:rPr>
          <w:color w:val="231F20"/>
        </w:rPr>
        <w:t>manera</w:t>
      </w:r>
      <w:r>
        <w:rPr>
          <w:color w:val="231F20"/>
          <w:spacing w:val="-17"/>
        </w:rPr>
        <w:t> </w:t>
      </w:r>
      <w:r>
        <w:rPr>
          <w:color w:val="231F20"/>
        </w:rPr>
        <w:t>que</w:t>
      </w:r>
      <w:r>
        <w:rPr>
          <w:color w:val="231F20"/>
          <w:spacing w:val="-17"/>
        </w:rPr>
        <w:t> </w:t>
      </w:r>
      <w:r>
        <w:rPr>
          <w:color w:val="231F20"/>
        </w:rPr>
        <w:t>el sistema</w:t>
      </w:r>
      <w:r>
        <w:rPr>
          <w:color w:val="231F20"/>
          <w:spacing w:val="-18"/>
        </w:rPr>
        <w:t> </w:t>
      </w:r>
      <w:r>
        <w:rPr>
          <w:color w:val="231F20"/>
        </w:rPr>
        <w:t>económico</w:t>
      </w:r>
      <w:r>
        <w:rPr>
          <w:color w:val="231F20"/>
          <w:spacing w:val="-17"/>
        </w:rPr>
        <w:t> </w:t>
      </w:r>
      <w:r>
        <w:rPr>
          <w:color w:val="231F20"/>
        </w:rPr>
        <w:t>pueda</w:t>
      </w:r>
      <w:r>
        <w:rPr>
          <w:color w:val="231F20"/>
          <w:spacing w:val="-18"/>
        </w:rPr>
        <w:t> </w:t>
      </w:r>
      <w:r>
        <w:rPr>
          <w:color w:val="231F20"/>
        </w:rPr>
        <w:t>evitar</w:t>
      </w:r>
      <w:r>
        <w:rPr>
          <w:color w:val="231F20"/>
          <w:spacing w:val="-17"/>
        </w:rPr>
        <w:t> </w:t>
      </w:r>
      <w:r>
        <w:rPr>
          <w:color w:val="231F20"/>
        </w:rPr>
        <w:t>interferencias</w:t>
      </w:r>
      <w:r>
        <w:rPr>
          <w:color w:val="231F20"/>
          <w:spacing w:val="-17"/>
        </w:rPr>
        <w:t> </w:t>
      </w:r>
      <w:r>
        <w:rPr>
          <w:color w:val="231F20"/>
        </w:rPr>
        <w:t>de</w:t>
      </w:r>
      <w:r>
        <w:rPr>
          <w:color w:val="231F20"/>
          <w:spacing w:val="-18"/>
        </w:rPr>
        <w:t> </w:t>
      </w:r>
      <w:r>
        <w:rPr>
          <w:color w:val="231F20"/>
        </w:rPr>
        <w:t>los</w:t>
      </w:r>
      <w:r>
        <w:rPr>
          <w:color w:val="231F20"/>
          <w:spacing w:val="-17"/>
        </w:rPr>
        <w:t> </w:t>
      </w:r>
      <w:r>
        <w:rPr>
          <w:color w:val="231F20"/>
        </w:rPr>
        <w:t>sistemas</w:t>
      </w:r>
      <w:r>
        <w:rPr>
          <w:color w:val="231F20"/>
          <w:spacing w:val="-17"/>
        </w:rPr>
        <w:t> </w:t>
      </w:r>
      <w:r>
        <w:rPr>
          <w:color w:val="231F20"/>
        </w:rPr>
        <w:t>norma- tivos</w:t>
      </w:r>
      <w:r>
        <w:rPr>
          <w:color w:val="231F20"/>
          <w:spacing w:val="-10"/>
        </w:rPr>
        <w:t> </w:t>
      </w:r>
      <w:r>
        <w:rPr>
          <w:color w:val="231F20"/>
        </w:rPr>
        <w:t>y</w:t>
      </w:r>
      <w:r>
        <w:rPr>
          <w:color w:val="231F20"/>
          <w:spacing w:val="-10"/>
        </w:rPr>
        <w:t> </w:t>
      </w:r>
      <w:r>
        <w:rPr>
          <w:color w:val="231F20"/>
        </w:rPr>
        <w:t>políticos</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propio</w:t>
      </w:r>
      <w:r>
        <w:rPr>
          <w:color w:val="231F20"/>
          <w:spacing w:val="-10"/>
        </w:rPr>
        <w:t> </w:t>
      </w:r>
      <w:r>
        <w:rPr>
          <w:color w:val="231F20"/>
        </w:rPr>
        <w:t>dominio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producción</w:t>
      </w:r>
      <w:r>
        <w:rPr>
          <w:color w:val="231F20"/>
          <w:spacing w:val="-11"/>
        </w:rPr>
        <w:t> </w:t>
      </w:r>
      <w:r>
        <w:rPr>
          <w:color w:val="231F20"/>
        </w:rPr>
        <w:t>y</w:t>
      </w:r>
      <w:r>
        <w:rPr>
          <w:color w:val="231F20"/>
          <w:spacing w:val="-9"/>
        </w:rPr>
        <w:t> </w:t>
      </w:r>
      <w:r>
        <w:rPr>
          <w:color w:val="231F20"/>
        </w:rPr>
        <w:t>distribución de</w:t>
      </w:r>
      <w:r>
        <w:rPr>
          <w:color w:val="231F20"/>
          <w:spacing w:val="-5"/>
        </w:rPr>
        <w:t> </w:t>
      </w:r>
      <w:r>
        <w:rPr>
          <w:color w:val="231F20"/>
        </w:rPr>
        <w:t>bienes.</w:t>
      </w:r>
      <w:r>
        <w:rPr>
          <w:color w:val="231F20"/>
          <w:spacing w:val="-5"/>
        </w:rPr>
        <w:t> </w:t>
      </w:r>
      <w:r>
        <w:rPr>
          <w:color w:val="231F20"/>
        </w:rPr>
        <w:t>En</w:t>
      </w:r>
      <w:r>
        <w:rPr>
          <w:color w:val="231F20"/>
          <w:spacing w:val="-5"/>
        </w:rPr>
        <w:t> </w:t>
      </w:r>
      <w:r>
        <w:rPr>
          <w:color w:val="231F20"/>
        </w:rPr>
        <w:t>consecuencia,</w:t>
      </w:r>
      <w:r>
        <w:rPr>
          <w:color w:val="231F20"/>
          <w:spacing w:val="-5"/>
        </w:rPr>
        <w:t> </w:t>
      </w:r>
      <w:r>
        <w:rPr>
          <w:color w:val="231F20"/>
        </w:rPr>
        <w:t>los</w:t>
      </w:r>
      <w:r>
        <w:rPr>
          <w:color w:val="231F20"/>
          <w:spacing w:val="-5"/>
        </w:rPr>
        <w:t> </w:t>
      </w:r>
      <w:r>
        <w:rPr>
          <w:color w:val="231F20"/>
        </w:rPr>
        <w:t>procesos</w:t>
      </w:r>
      <w:r>
        <w:rPr>
          <w:color w:val="231F20"/>
          <w:spacing w:val="-5"/>
        </w:rPr>
        <w:t> </w:t>
      </w:r>
      <w:r>
        <w:rPr>
          <w:color w:val="231F20"/>
        </w:rPr>
        <w:t>que</w:t>
      </w:r>
      <w:r>
        <w:rPr>
          <w:color w:val="231F20"/>
          <w:spacing w:val="-5"/>
        </w:rPr>
        <w:t> </w:t>
      </w:r>
      <w:r>
        <w:rPr>
          <w:color w:val="231F20"/>
        </w:rPr>
        <w:t>hacen</w:t>
      </w:r>
      <w:r>
        <w:rPr>
          <w:color w:val="231F20"/>
          <w:spacing w:val="-5"/>
        </w:rPr>
        <w:t> </w:t>
      </w:r>
      <w:r>
        <w:rPr>
          <w:color w:val="231F20"/>
        </w:rPr>
        <w:t>aparecer</w:t>
      </w:r>
      <w:r>
        <w:rPr>
          <w:color w:val="231F20"/>
          <w:spacing w:val="-5"/>
        </w:rPr>
        <w:t> </w:t>
      </w:r>
      <w:r>
        <w:rPr>
          <w:color w:val="231F20"/>
        </w:rPr>
        <w:t>la</w:t>
      </w:r>
      <w:r>
        <w:rPr>
          <w:color w:val="231F20"/>
          <w:spacing w:val="-5"/>
        </w:rPr>
        <w:t> </w:t>
      </w:r>
      <w:r>
        <w:rPr>
          <w:color w:val="231F20"/>
        </w:rPr>
        <w:t>crisis serán aquellos que dificultan una clara separación del sistema</w:t>
      </w:r>
      <w:r>
        <w:rPr>
          <w:color w:val="231F20"/>
          <w:spacing w:val="-38"/>
        </w:rPr>
        <w:t> </w:t>
      </w:r>
      <w:r>
        <w:rPr>
          <w:color w:val="231F20"/>
        </w:rPr>
        <w:t>econó- mico respecto a los otros dos sistemas que quedan en una clara rela- ción de subsidiariedad. Offe, en resumen, establece una teoría de la crisis</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del</w:t>
      </w:r>
      <w:r>
        <w:rPr>
          <w:color w:val="231F20"/>
          <w:spacing w:val="-6"/>
        </w:rPr>
        <w:t> </w:t>
      </w:r>
      <w:r>
        <w:rPr>
          <w:color w:val="231F20"/>
        </w:rPr>
        <w:t>concepto</w:t>
      </w:r>
      <w:r>
        <w:rPr>
          <w:color w:val="231F20"/>
          <w:spacing w:val="-6"/>
        </w:rPr>
        <w:t> </w:t>
      </w:r>
      <w:r>
        <w:rPr>
          <w:color w:val="231F20"/>
        </w:rPr>
        <w:t>de</w:t>
      </w:r>
      <w:r>
        <w:rPr>
          <w:color w:val="231F20"/>
          <w:spacing w:val="-6"/>
        </w:rPr>
        <w:t> </w:t>
      </w:r>
      <w:r>
        <w:rPr>
          <w:color w:val="231F20"/>
        </w:rPr>
        <w:t>subordinación</w:t>
      </w:r>
      <w:r>
        <w:rPr>
          <w:color w:val="231F20"/>
          <w:spacing w:val="-6"/>
        </w:rPr>
        <w:t> </w:t>
      </w:r>
      <w:r>
        <w:rPr>
          <w:color w:val="231F20"/>
        </w:rPr>
        <w:t>sistémica.</w:t>
      </w:r>
    </w:p>
    <w:p>
      <w:pPr>
        <w:pStyle w:val="BodyText"/>
        <w:spacing w:line="247" w:lineRule="auto"/>
        <w:ind w:left="1395" w:right="1389" w:firstLine="283"/>
        <w:jc w:val="both"/>
      </w:pPr>
      <w:r>
        <w:rPr>
          <w:color w:val="231F20"/>
        </w:rPr>
        <w:t>Las</w:t>
      </w:r>
      <w:r>
        <w:rPr>
          <w:color w:val="231F20"/>
          <w:spacing w:val="-16"/>
        </w:rPr>
        <w:t> </w:t>
      </w:r>
      <w:r>
        <w:rPr>
          <w:color w:val="231F20"/>
        </w:rPr>
        <w:t>contradicciones</w:t>
      </w:r>
      <w:r>
        <w:rPr>
          <w:color w:val="231F20"/>
          <w:spacing w:val="-16"/>
        </w:rPr>
        <w:t> </w:t>
      </w:r>
      <w:r>
        <w:rPr>
          <w:color w:val="231F20"/>
        </w:rPr>
        <w:t>entre</w:t>
      </w:r>
      <w:r>
        <w:rPr>
          <w:color w:val="231F20"/>
          <w:spacing w:val="-16"/>
        </w:rPr>
        <w:t> </w:t>
      </w:r>
      <w:r>
        <w:rPr>
          <w:color w:val="231F20"/>
        </w:rPr>
        <w:t>la</w:t>
      </w:r>
      <w:r>
        <w:rPr>
          <w:color w:val="231F20"/>
          <w:spacing w:val="-16"/>
        </w:rPr>
        <w:t> </w:t>
      </w:r>
      <w:r>
        <w:rPr>
          <w:color w:val="231F20"/>
        </w:rPr>
        <w:t>integración</w:t>
      </w:r>
      <w:r>
        <w:rPr>
          <w:color w:val="231F20"/>
          <w:spacing w:val="-16"/>
        </w:rPr>
        <w:t> </w:t>
      </w:r>
      <w:r>
        <w:rPr>
          <w:color w:val="231F20"/>
        </w:rPr>
        <w:t>social</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integración</w:t>
      </w:r>
      <w:r>
        <w:rPr>
          <w:color w:val="231F20"/>
          <w:spacing w:val="-16"/>
        </w:rPr>
        <w:t> </w:t>
      </w:r>
      <w:r>
        <w:rPr>
          <w:color w:val="231F20"/>
        </w:rPr>
        <w:t>sis- témica son la expresión de la imposibilidad de un autogobierno y la resolución</w:t>
      </w:r>
      <w:r>
        <w:rPr>
          <w:color w:val="231F20"/>
          <w:spacing w:val="-15"/>
        </w:rPr>
        <w:t> </w:t>
      </w:r>
      <w:r>
        <w:rPr>
          <w:color w:val="231F20"/>
        </w:rPr>
        <w:t>de</w:t>
      </w:r>
      <w:r>
        <w:rPr>
          <w:color w:val="231F20"/>
          <w:spacing w:val="-15"/>
        </w:rPr>
        <w:t> </w:t>
      </w:r>
      <w:r>
        <w:rPr>
          <w:color w:val="231F20"/>
        </w:rPr>
        <w:t>problemas</w:t>
      </w:r>
      <w:r>
        <w:rPr>
          <w:color w:val="231F20"/>
          <w:spacing w:val="-15"/>
        </w:rPr>
        <w:t> </w:t>
      </w:r>
      <w:r>
        <w:rPr>
          <w:color w:val="231F20"/>
        </w:rPr>
        <w:t>que</w:t>
      </w:r>
      <w:r>
        <w:rPr>
          <w:color w:val="231F20"/>
          <w:spacing w:val="-15"/>
        </w:rPr>
        <w:t> </w:t>
      </w:r>
      <w:r>
        <w:rPr>
          <w:color w:val="231F20"/>
        </w:rPr>
        <w:t>tiene</w:t>
      </w:r>
      <w:r>
        <w:rPr>
          <w:color w:val="231F20"/>
          <w:spacing w:val="-15"/>
        </w:rPr>
        <w:t> </w:t>
      </w:r>
      <w:r>
        <w:rPr>
          <w:color w:val="231F20"/>
        </w:rPr>
        <w:t>el</w:t>
      </w:r>
      <w:r>
        <w:rPr>
          <w:color w:val="231F20"/>
          <w:spacing w:val="-15"/>
        </w:rPr>
        <w:t> </w:t>
      </w:r>
      <w:r>
        <w:rPr>
          <w:color w:val="231F20"/>
        </w:rPr>
        <w:t>capitalismo</w:t>
      </w:r>
      <w:r>
        <w:rPr>
          <w:color w:val="231F20"/>
          <w:spacing w:val="-15"/>
        </w:rPr>
        <w:t> </w:t>
      </w:r>
      <w:r>
        <w:rPr>
          <w:color w:val="231F20"/>
        </w:rPr>
        <w:t>tardío</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Estado</w:t>
      </w:r>
      <w:r>
        <w:rPr>
          <w:color w:val="231F20"/>
          <w:spacing w:val="-15"/>
        </w:rPr>
        <w:t> </w:t>
      </w:r>
      <w:r>
        <w:rPr>
          <w:color w:val="231F20"/>
        </w:rPr>
        <w:t>de bienestar</w:t>
      </w:r>
      <w:r>
        <w:rPr>
          <w:color w:val="231F20"/>
          <w:spacing w:val="-13"/>
        </w:rPr>
        <w:t> </w:t>
      </w:r>
      <w:r>
        <w:rPr>
          <w:color w:val="231F20"/>
        </w:rPr>
        <w:t>surgido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economía</w:t>
      </w:r>
      <w:r>
        <w:rPr>
          <w:color w:val="231F20"/>
          <w:spacing w:val="-13"/>
        </w:rPr>
        <w:t> </w:t>
      </w:r>
      <w:r>
        <w:rPr>
          <w:color w:val="231F20"/>
        </w:rPr>
        <w:t>keynesiana,</w:t>
      </w:r>
      <w:r>
        <w:rPr>
          <w:color w:val="231F20"/>
          <w:spacing w:val="-13"/>
        </w:rPr>
        <w:t> </w:t>
      </w:r>
      <w:r>
        <w:rPr>
          <w:color w:val="231F20"/>
        </w:rPr>
        <w:t>tras</w:t>
      </w:r>
      <w:r>
        <w:rPr>
          <w:color w:val="231F20"/>
          <w:spacing w:val="-13"/>
        </w:rPr>
        <w:t> </w:t>
      </w:r>
      <w:r>
        <w:rPr>
          <w:color w:val="231F20"/>
        </w:rPr>
        <w:t>el</w:t>
      </w:r>
      <w:r>
        <w:rPr>
          <w:color w:val="231F20"/>
          <w:spacing w:val="-13"/>
        </w:rPr>
        <w:t> </w:t>
      </w:r>
      <w:r>
        <w:rPr>
          <w:color w:val="231F20"/>
        </w:rPr>
        <w:t>fin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Segunda</w:t>
      </w:r>
    </w:p>
    <w:p>
      <w:pPr>
        <w:pStyle w:val="BodyText"/>
        <w:spacing w:before="2"/>
        <w:rPr>
          <w:sz w:val="17"/>
        </w:rPr>
      </w:pPr>
    </w:p>
    <w:p>
      <w:pPr>
        <w:pStyle w:val="BodyText"/>
        <w:spacing w:before="71"/>
        <w:ind w:left="1395" w:right="1393"/>
        <w:jc w:val="right"/>
      </w:pPr>
      <w:r>
        <w:rPr>
          <w:color w:val="231F20"/>
        </w:rPr>
        <w:t>33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Guerra</w:t>
      </w:r>
      <w:r>
        <w:rPr>
          <w:color w:val="231F20"/>
          <w:spacing w:val="-11"/>
        </w:rPr>
        <w:t> </w:t>
      </w:r>
      <w:r>
        <w:rPr>
          <w:color w:val="231F20"/>
        </w:rPr>
        <w:t>Mundial,</w:t>
      </w:r>
      <w:r>
        <w:rPr>
          <w:color w:val="231F20"/>
          <w:spacing w:val="-11"/>
        </w:rPr>
        <w:t> </w:t>
      </w:r>
      <w:r>
        <w:rPr>
          <w:color w:val="231F20"/>
        </w:rPr>
        <w:t>y</w:t>
      </w:r>
      <w:r>
        <w:rPr>
          <w:color w:val="231F20"/>
          <w:spacing w:val="-11"/>
        </w:rPr>
        <w:t> </w:t>
      </w:r>
      <w:r>
        <w:rPr>
          <w:color w:val="231F20"/>
        </w:rPr>
        <w:t>cuyo</w:t>
      </w:r>
      <w:r>
        <w:rPr>
          <w:color w:val="231F20"/>
          <w:spacing w:val="-11"/>
        </w:rPr>
        <w:t> </w:t>
      </w:r>
      <w:r>
        <w:rPr>
          <w:color w:val="231F20"/>
        </w:rPr>
        <w:t>objetivo</w:t>
      </w:r>
      <w:r>
        <w:rPr>
          <w:color w:val="231F20"/>
          <w:spacing w:val="-11"/>
        </w:rPr>
        <w:t> </w:t>
      </w:r>
      <w:r>
        <w:rPr>
          <w:color w:val="231F20"/>
        </w:rPr>
        <w:t>estaba</w:t>
      </w:r>
      <w:r>
        <w:rPr>
          <w:color w:val="231F20"/>
          <w:spacing w:val="-11"/>
        </w:rPr>
        <w:t> </w:t>
      </w:r>
      <w:r>
        <w:rPr>
          <w:color w:val="231F20"/>
        </w:rPr>
        <w:t>en</w:t>
      </w:r>
      <w:r>
        <w:rPr>
          <w:color w:val="231F20"/>
          <w:spacing w:val="-11"/>
        </w:rPr>
        <w:t> </w:t>
      </w:r>
      <w:r>
        <w:rPr>
          <w:color w:val="231F20"/>
        </w:rPr>
        <w:t>evitar</w:t>
      </w:r>
      <w:r>
        <w:rPr>
          <w:color w:val="231F20"/>
          <w:spacing w:val="-11"/>
        </w:rPr>
        <w:t> </w:t>
      </w:r>
      <w:r>
        <w:rPr>
          <w:color w:val="231F20"/>
        </w:rPr>
        <w:t>los</w:t>
      </w:r>
      <w:r>
        <w:rPr>
          <w:color w:val="231F20"/>
          <w:spacing w:val="-11"/>
        </w:rPr>
        <w:t> </w:t>
      </w:r>
      <w:r>
        <w:rPr>
          <w:color w:val="231F20"/>
        </w:rPr>
        <w:t>conflictos</w:t>
      </w:r>
      <w:r>
        <w:rPr>
          <w:color w:val="231F20"/>
          <w:spacing w:val="-11"/>
        </w:rPr>
        <w:t> </w:t>
      </w:r>
      <w:r>
        <w:rPr>
          <w:color w:val="231F20"/>
        </w:rPr>
        <w:t>socia- les. Si el sistema quiere seguir conservando sus límites, pese a una mayor complejidad, todo el sistema se hace inestable. Y es en este punto en donde Offe sitúa su concepto de crisis: en la inestabilidad</w:t>
      </w:r>
      <w:r>
        <w:rPr>
          <w:color w:val="231F20"/>
          <w:spacing w:val="-16"/>
        </w:rPr>
        <w:t> </w:t>
      </w:r>
      <w:r>
        <w:rPr>
          <w:color w:val="231F20"/>
        </w:rPr>
        <w:t>e ineficacia de este modelo económico para asumir y aceptar sus con- tradicciones.</w:t>
      </w:r>
    </w:p>
    <w:p>
      <w:pPr>
        <w:pStyle w:val="BodyText"/>
        <w:spacing w:line="247" w:lineRule="auto"/>
        <w:ind w:left="1395" w:right="1391" w:firstLine="283"/>
        <w:jc w:val="both"/>
      </w:pPr>
      <w:r>
        <w:rPr>
          <w:color w:val="231F20"/>
        </w:rPr>
        <w:t>Las</w:t>
      </w:r>
      <w:r>
        <w:rPr>
          <w:color w:val="231F20"/>
          <w:spacing w:val="-18"/>
        </w:rPr>
        <w:t> </w:t>
      </w:r>
      <w:r>
        <w:rPr>
          <w:color w:val="231F20"/>
        </w:rPr>
        <w:t>contradicciones</w:t>
      </w:r>
      <w:r>
        <w:rPr>
          <w:color w:val="231F20"/>
          <w:spacing w:val="-19"/>
        </w:rPr>
        <w:t> </w:t>
      </w:r>
      <w:r>
        <w:rPr>
          <w:color w:val="231F20"/>
        </w:rPr>
        <w:t>en</w:t>
      </w:r>
      <w:r>
        <w:rPr>
          <w:color w:val="231F20"/>
          <w:spacing w:val="-18"/>
        </w:rPr>
        <w:t> </w:t>
      </w:r>
      <w:r>
        <w:rPr>
          <w:color w:val="231F20"/>
        </w:rPr>
        <w:t>el</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bienestar</w:t>
      </w:r>
      <w:r>
        <w:rPr>
          <w:color w:val="231F20"/>
          <w:spacing w:val="-18"/>
        </w:rPr>
        <w:t> </w:t>
      </w:r>
      <w:r>
        <w:rPr>
          <w:color w:val="231F20"/>
        </w:rPr>
        <w:t>son</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control</w:t>
      </w:r>
      <w:r>
        <w:rPr>
          <w:color w:val="231F20"/>
          <w:spacing w:val="-18"/>
        </w:rPr>
        <w:t> </w:t>
      </w:r>
      <w:r>
        <w:rPr>
          <w:color w:val="231F20"/>
        </w:rPr>
        <w:t>del estado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economía</w:t>
      </w:r>
      <w:r>
        <w:rPr>
          <w:color w:val="231F20"/>
          <w:spacing w:val="-9"/>
        </w:rPr>
        <w:t> </w:t>
      </w:r>
      <w:r>
        <w:rPr>
          <w:color w:val="231F20"/>
        </w:rPr>
        <w:t>se</w:t>
      </w:r>
      <w:r>
        <w:rPr>
          <w:color w:val="231F20"/>
          <w:spacing w:val="-9"/>
        </w:rPr>
        <w:t> </w:t>
      </w:r>
      <w:r>
        <w:rPr>
          <w:color w:val="231F20"/>
        </w:rPr>
        <w:t>subordine</w:t>
      </w:r>
      <w:r>
        <w:rPr>
          <w:color w:val="231F20"/>
          <w:spacing w:val="-9"/>
        </w:rPr>
        <w:t> </w:t>
      </w:r>
      <w:r>
        <w:rPr>
          <w:color w:val="231F20"/>
        </w:rPr>
        <w:t>al</w:t>
      </w:r>
      <w:r>
        <w:rPr>
          <w:color w:val="231F20"/>
          <w:spacing w:val="-9"/>
        </w:rPr>
        <w:t> </w:t>
      </w:r>
      <w:r>
        <w:rPr>
          <w:color w:val="231F20"/>
        </w:rPr>
        <w:t>capital</w:t>
      </w:r>
      <w:r>
        <w:rPr>
          <w:color w:val="231F20"/>
          <w:spacing w:val="-9"/>
        </w:rPr>
        <w:t> </w:t>
      </w:r>
      <w:r>
        <w:rPr>
          <w:color w:val="231F20"/>
        </w:rPr>
        <w:t>privado</w:t>
      </w:r>
      <w:r>
        <w:rPr>
          <w:color w:val="231F20"/>
          <w:spacing w:val="-9"/>
        </w:rPr>
        <w:t> </w:t>
      </w:r>
      <w:r>
        <w:rPr>
          <w:color w:val="231F20"/>
        </w:rPr>
        <w:t>por</w:t>
      </w:r>
      <w:r>
        <w:rPr>
          <w:color w:val="231F20"/>
          <w:spacing w:val="-9"/>
        </w:rPr>
        <w:t> </w:t>
      </w:r>
      <w:r>
        <w:rPr>
          <w:color w:val="231F20"/>
        </w:rPr>
        <w:t>ser</w:t>
      </w:r>
      <w:r>
        <w:rPr>
          <w:color w:val="231F20"/>
          <w:spacing w:val="-9"/>
        </w:rPr>
        <w:t> </w:t>
      </w:r>
      <w:r>
        <w:rPr>
          <w:color w:val="231F20"/>
        </w:rPr>
        <w:t>el</w:t>
      </w:r>
      <w:r>
        <w:rPr>
          <w:color w:val="231F20"/>
          <w:spacing w:val="-9"/>
        </w:rPr>
        <w:t> </w:t>
      </w:r>
      <w:r>
        <w:rPr>
          <w:color w:val="231F20"/>
        </w:rPr>
        <w:t>princi- pal promotor de la fuerza de trabajo, esto quiere decir que aunque el estado</w:t>
      </w:r>
      <w:r>
        <w:rPr>
          <w:color w:val="231F20"/>
          <w:spacing w:val="-5"/>
        </w:rPr>
        <w:t> </w:t>
      </w:r>
      <w:r>
        <w:rPr>
          <w:color w:val="231F20"/>
        </w:rPr>
        <w:t>sea</w:t>
      </w:r>
      <w:r>
        <w:rPr>
          <w:color w:val="231F20"/>
          <w:spacing w:val="-5"/>
        </w:rPr>
        <w:t> </w:t>
      </w:r>
      <w:r>
        <w:rPr>
          <w:color w:val="231F20"/>
        </w:rPr>
        <w:t>intervencionista</w:t>
      </w:r>
      <w:r>
        <w:rPr>
          <w:color w:val="231F20"/>
          <w:spacing w:val="-5"/>
        </w:rPr>
        <w:t> </w:t>
      </w:r>
      <w:r>
        <w:rPr>
          <w:color w:val="231F20"/>
        </w:rPr>
        <w:t>se</w:t>
      </w:r>
      <w:r>
        <w:rPr>
          <w:color w:val="231F20"/>
          <w:spacing w:val="-5"/>
        </w:rPr>
        <w:t> </w:t>
      </w:r>
      <w:r>
        <w:rPr>
          <w:color w:val="231F20"/>
        </w:rPr>
        <w:t>subordina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economía</w:t>
      </w:r>
      <w:r>
        <w:rPr>
          <w:color w:val="231F20"/>
          <w:spacing w:val="-5"/>
        </w:rPr>
        <w:t> </w:t>
      </w:r>
      <w:r>
        <w:rPr>
          <w:color w:val="231F20"/>
        </w:rPr>
        <w:t>capitalista</w:t>
      </w:r>
      <w:r>
        <w:rPr>
          <w:color w:val="231F20"/>
          <w:spacing w:val="-5"/>
        </w:rPr>
        <w:t> </w:t>
      </w:r>
      <w:r>
        <w:rPr>
          <w:color w:val="231F20"/>
        </w:rPr>
        <w:t>y</w:t>
      </w:r>
      <w:r>
        <w:rPr>
          <w:color w:val="231F20"/>
          <w:spacing w:val="-5"/>
        </w:rPr>
        <w:t> </w:t>
      </w:r>
      <w:r>
        <w:rPr>
          <w:color w:val="231F20"/>
        </w:rPr>
        <w:t>a las</w:t>
      </w:r>
      <w:r>
        <w:rPr>
          <w:color w:val="231F20"/>
          <w:spacing w:val="-24"/>
        </w:rPr>
        <w:t> </w:t>
      </w:r>
      <w:r>
        <w:rPr>
          <w:color w:val="231F20"/>
        </w:rPr>
        <w:t>leyes</w:t>
      </w:r>
      <w:r>
        <w:rPr>
          <w:color w:val="231F20"/>
          <w:spacing w:val="-24"/>
        </w:rPr>
        <w:t> </w:t>
      </w:r>
      <w:r>
        <w:rPr>
          <w:color w:val="231F20"/>
        </w:rPr>
        <w:t>del</w:t>
      </w:r>
      <w:r>
        <w:rPr>
          <w:color w:val="231F20"/>
          <w:spacing w:val="-24"/>
        </w:rPr>
        <w:t> </w:t>
      </w:r>
      <w:r>
        <w:rPr>
          <w:color w:val="231F20"/>
        </w:rPr>
        <w:t>mercado.</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rPr>
        <w:t>beneficios</w:t>
      </w:r>
      <w:r>
        <w:rPr>
          <w:color w:val="231F20"/>
          <w:spacing w:val="-24"/>
        </w:rPr>
        <w:t> </w:t>
      </w:r>
      <w:r>
        <w:rPr>
          <w:color w:val="231F20"/>
        </w:rPr>
        <w:t>son</w:t>
      </w:r>
      <w:r>
        <w:rPr>
          <w:color w:val="231F20"/>
          <w:spacing w:val="-24"/>
        </w:rPr>
        <w:t> </w:t>
      </w:r>
      <w:r>
        <w:rPr>
          <w:color w:val="231F20"/>
        </w:rPr>
        <w:t>adjudicados</w:t>
      </w:r>
      <w:r>
        <w:rPr>
          <w:color w:val="231F20"/>
          <w:spacing w:val="-24"/>
        </w:rPr>
        <w:t> </w:t>
      </w:r>
      <w:r>
        <w:rPr>
          <w:color w:val="231F20"/>
        </w:rPr>
        <w:t>al mercado,</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rPr>
        <w:t>pérdidas</w:t>
      </w:r>
      <w:r>
        <w:rPr>
          <w:color w:val="231F20"/>
          <w:spacing w:val="-12"/>
        </w:rPr>
        <w:t> </w:t>
      </w:r>
      <w:r>
        <w:rPr>
          <w:color w:val="231F20"/>
        </w:rPr>
        <w:t>son</w:t>
      </w:r>
      <w:r>
        <w:rPr>
          <w:color w:val="231F20"/>
          <w:spacing w:val="-12"/>
        </w:rPr>
        <w:t> </w:t>
      </w:r>
      <w:r>
        <w:rPr>
          <w:color w:val="231F20"/>
        </w:rPr>
        <w:t>asumidas</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el</w:t>
      </w:r>
      <w:r>
        <w:rPr>
          <w:color w:val="231F20"/>
          <w:spacing w:val="-12"/>
        </w:rPr>
        <w:t> </w:t>
      </w:r>
      <w:r>
        <w:rPr>
          <w:color w:val="231F20"/>
        </w:rPr>
        <w:t>cual</w:t>
      </w:r>
      <w:r>
        <w:rPr>
          <w:color w:val="231F20"/>
          <w:spacing w:val="-12"/>
        </w:rPr>
        <w:t> </w:t>
      </w:r>
      <w:r>
        <w:rPr>
          <w:color w:val="231F20"/>
        </w:rPr>
        <w:t>se</w:t>
      </w:r>
      <w:r>
        <w:rPr>
          <w:color w:val="231F20"/>
          <w:spacing w:val="-12"/>
        </w:rPr>
        <w:t> </w:t>
      </w:r>
      <w:r>
        <w:rPr>
          <w:color w:val="231F20"/>
          <w:spacing w:val="-3"/>
        </w:rPr>
        <w:t>confor- </w:t>
      </w:r>
      <w:r>
        <w:rPr>
          <w:color w:val="231F20"/>
        </w:rPr>
        <w:t>ma</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mecanismo</w:t>
      </w:r>
      <w:r>
        <w:rPr>
          <w:color w:val="231F20"/>
          <w:spacing w:val="-18"/>
        </w:rPr>
        <w:t> </w:t>
      </w:r>
      <w:r>
        <w:rPr>
          <w:color w:val="231F20"/>
        </w:rPr>
        <w:t>de</w:t>
      </w:r>
      <w:r>
        <w:rPr>
          <w:color w:val="231F20"/>
          <w:spacing w:val="-18"/>
        </w:rPr>
        <w:t> </w:t>
      </w:r>
      <w:r>
        <w:rPr>
          <w:color w:val="231F20"/>
        </w:rPr>
        <w:t>equilibrio</w:t>
      </w:r>
      <w:r>
        <w:rPr>
          <w:color w:val="231F20"/>
          <w:spacing w:val="-18"/>
        </w:rPr>
        <w:t> </w:t>
      </w:r>
      <w:r>
        <w:rPr>
          <w:color w:val="231F20"/>
        </w:rPr>
        <w:t>económico</w:t>
      </w:r>
      <w:r>
        <w:rPr>
          <w:color w:val="231F20"/>
          <w:spacing w:val="-18"/>
        </w:rPr>
        <w:t> </w:t>
      </w:r>
      <w:r>
        <w:rPr>
          <w:color w:val="231F20"/>
        </w:rPr>
        <w:t>y</w:t>
      </w:r>
      <w:r>
        <w:rPr>
          <w:color w:val="231F20"/>
          <w:spacing w:val="-18"/>
        </w:rPr>
        <w:t> </w:t>
      </w:r>
      <w:r>
        <w:rPr>
          <w:color w:val="231F20"/>
        </w:rPr>
        <w:t>social.</w:t>
      </w:r>
    </w:p>
    <w:p>
      <w:pPr>
        <w:pStyle w:val="BodyText"/>
        <w:spacing w:line="247" w:lineRule="auto"/>
        <w:ind w:left="1395" w:right="1388" w:firstLine="283"/>
        <w:jc w:val="both"/>
      </w:pPr>
      <w:r>
        <w:rPr>
          <w:color w:val="231F20"/>
        </w:rPr>
        <w:t>En</w:t>
      </w:r>
      <w:r>
        <w:rPr>
          <w:color w:val="231F20"/>
          <w:spacing w:val="-11"/>
        </w:rPr>
        <w:t> </w:t>
      </w:r>
      <w:r>
        <w:rPr>
          <w:color w:val="231F20"/>
        </w:rPr>
        <w:t>otra</w:t>
      </w:r>
      <w:r>
        <w:rPr>
          <w:color w:val="231F20"/>
          <w:spacing w:val="-11"/>
        </w:rPr>
        <w:t> </w:t>
      </w:r>
      <w:r>
        <w:rPr>
          <w:color w:val="231F20"/>
        </w:rPr>
        <w:t>idea,</w:t>
      </w:r>
      <w:r>
        <w:rPr>
          <w:color w:val="231F20"/>
          <w:spacing w:val="-11"/>
        </w:rPr>
        <w:t> </w:t>
      </w:r>
      <w:r>
        <w:rPr>
          <w:color w:val="231F20"/>
        </w:rPr>
        <w:t>Niklas</w:t>
      </w:r>
      <w:r>
        <w:rPr>
          <w:color w:val="231F20"/>
          <w:spacing w:val="-11"/>
        </w:rPr>
        <w:t> </w:t>
      </w:r>
      <w:r>
        <w:rPr>
          <w:color w:val="231F20"/>
        </w:rPr>
        <w:t>Luhmann</w:t>
      </w:r>
      <w:r>
        <w:rPr>
          <w:color w:val="231F20"/>
          <w:spacing w:val="-11"/>
        </w:rPr>
        <w:t> </w:t>
      </w:r>
      <w:r>
        <w:rPr>
          <w:color w:val="231F20"/>
        </w:rPr>
        <w:t>(1996,</w:t>
      </w:r>
      <w:r>
        <w:rPr>
          <w:color w:val="231F20"/>
          <w:spacing w:val="-11"/>
        </w:rPr>
        <w:t> </w:t>
      </w:r>
      <w:r>
        <w:rPr>
          <w:color w:val="231F20"/>
        </w:rPr>
        <w:t>p.</w:t>
      </w:r>
      <w:r>
        <w:rPr>
          <w:color w:val="231F20"/>
          <w:spacing w:val="-11"/>
        </w:rPr>
        <w:t> </w:t>
      </w:r>
      <w:r>
        <w:rPr>
          <w:color w:val="231F20"/>
        </w:rPr>
        <w:t>29)</w:t>
      </w:r>
      <w:r>
        <w:rPr>
          <w:color w:val="231F20"/>
          <w:spacing w:val="-11"/>
        </w:rPr>
        <w:t> </w:t>
      </w:r>
      <w:r>
        <w:rPr>
          <w:color w:val="231F20"/>
        </w:rPr>
        <w:t>relaciona</w:t>
      </w:r>
      <w:r>
        <w:rPr>
          <w:color w:val="231F20"/>
          <w:spacing w:val="-11"/>
        </w:rPr>
        <w:t> </w:t>
      </w:r>
      <w:r>
        <w:rPr>
          <w:color w:val="231F20"/>
        </w:rPr>
        <w:t>al</w:t>
      </w:r>
      <w:r>
        <w:rPr>
          <w:color w:val="231F20"/>
          <w:spacing w:val="-11"/>
        </w:rPr>
        <w:t> </w:t>
      </w:r>
      <w:r>
        <w:rPr>
          <w:color w:val="231F20"/>
        </w:rPr>
        <w:t>Estado</w:t>
      </w:r>
      <w:r>
        <w:rPr>
          <w:color w:val="231F20"/>
          <w:spacing w:val="-11"/>
        </w:rPr>
        <w:t> </w:t>
      </w:r>
      <w:r>
        <w:rPr>
          <w:color w:val="231F20"/>
        </w:rPr>
        <w:t>de bienestar con los esquemas del análisis funcionalista. Según él</w:t>
      </w:r>
      <w:r>
        <w:rPr>
          <w:color w:val="231F20"/>
          <w:spacing w:val="-38"/>
        </w:rPr>
        <w:t> </w:t>
      </w:r>
      <w:r>
        <w:rPr>
          <w:color w:val="231F20"/>
          <w:spacing w:val="-3"/>
        </w:rPr>
        <w:t>autor, </w:t>
      </w:r>
      <w:r>
        <w:rPr>
          <w:color w:val="231F20"/>
        </w:rPr>
        <w:t>“el</w:t>
      </w:r>
      <w:r>
        <w:rPr>
          <w:color w:val="231F20"/>
          <w:spacing w:val="-16"/>
        </w:rPr>
        <w:t> </w:t>
      </w:r>
      <w:r>
        <w:rPr>
          <w:color w:val="231F20"/>
        </w:rPr>
        <w:t>funcionalismo</w:t>
      </w:r>
      <w:r>
        <w:rPr>
          <w:color w:val="231F20"/>
          <w:spacing w:val="-16"/>
        </w:rPr>
        <w:t> </w:t>
      </w:r>
      <w:r>
        <w:rPr>
          <w:color w:val="231F20"/>
        </w:rPr>
        <w:t>estructural</w:t>
      </w:r>
      <w:r>
        <w:rPr>
          <w:color w:val="231F20"/>
          <w:spacing w:val="-16"/>
        </w:rPr>
        <w:t> </w:t>
      </w:r>
      <w:r>
        <w:rPr>
          <w:color w:val="231F20"/>
        </w:rPr>
        <w:t>se</w:t>
      </w:r>
      <w:r>
        <w:rPr>
          <w:color w:val="231F20"/>
          <w:spacing w:val="-16"/>
        </w:rPr>
        <w:t> </w:t>
      </w:r>
      <w:r>
        <w:rPr>
          <w:color w:val="231F20"/>
        </w:rPr>
        <w:t>alió</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planificación</w:t>
      </w:r>
      <w:r>
        <w:rPr>
          <w:color w:val="231F20"/>
          <w:spacing w:val="-16"/>
        </w:rPr>
        <w:t> </w:t>
      </w:r>
      <w:r>
        <w:rPr>
          <w:color w:val="231F20"/>
        </w:rPr>
        <w:t>desde</w:t>
      </w:r>
      <w:r>
        <w:rPr>
          <w:color w:val="231F20"/>
          <w:spacing w:val="-16"/>
        </w:rPr>
        <w:t> </w:t>
      </w:r>
      <w:r>
        <w:rPr>
          <w:color w:val="231F20"/>
        </w:rPr>
        <w:t>arriba,</w:t>
      </w:r>
      <w:r>
        <w:rPr>
          <w:color w:val="231F20"/>
          <w:spacing w:val="-16"/>
        </w:rPr>
        <w:t> </w:t>
      </w:r>
      <w:r>
        <w:rPr>
          <w:color w:val="231F20"/>
        </w:rPr>
        <w:t>al control,</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concepto</w:t>
      </w:r>
      <w:r>
        <w:rPr>
          <w:color w:val="231F20"/>
          <w:spacing w:val="-16"/>
        </w:rPr>
        <w:t> </w:t>
      </w:r>
      <w:r>
        <w:rPr>
          <w:color w:val="231F20"/>
        </w:rPr>
        <w:t>de</w:t>
      </w:r>
      <w:r>
        <w:rPr>
          <w:color w:val="231F20"/>
          <w:spacing w:val="-16"/>
        </w:rPr>
        <w:t> </w:t>
      </w:r>
      <w:r>
        <w:rPr>
          <w:color w:val="231F20"/>
        </w:rPr>
        <w:t>sistema</w:t>
      </w:r>
      <w:r>
        <w:rPr>
          <w:color w:val="231F20"/>
          <w:spacing w:val="-16"/>
        </w:rPr>
        <w:t> </w:t>
      </w:r>
      <w:r>
        <w:rPr>
          <w:color w:val="231F20"/>
        </w:rPr>
        <w:t>se</w:t>
      </w:r>
      <w:r>
        <w:rPr>
          <w:color w:val="231F20"/>
          <w:spacing w:val="-16"/>
        </w:rPr>
        <w:t> </w:t>
      </w:r>
      <w:r>
        <w:rPr>
          <w:color w:val="231F20"/>
        </w:rPr>
        <w:t>convirtió</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instrumento</w:t>
      </w:r>
      <w:r>
        <w:rPr>
          <w:color w:val="231F20"/>
          <w:spacing w:val="-16"/>
        </w:rPr>
        <w:t> </w:t>
      </w:r>
      <w:r>
        <w:rPr>
          <w:color w:val="231F20"/>
        </w:rPr>
        <w:t>de</w:t>
      </w:r>
      <w:r>
        <w:rPr>
          <w:color w:val="231F20"/>
          <w:spacing w:val="-16"/>
        </w:rPr>
        <w:t> </w:t>
      </w:r>
      <w:r>
        <w:rPr>
          <w:color w:val="231F20"/>
        </w:rPr>
        <w:t>ra- cionalización y reforzamiento de las estructuras de dominio”. Esto permite</w:t>
      </w:r>
      <w:r>
        <w:rPr>
          <w:color w:val="231F20"/>
          <w:spacing w:val="-20"/>
        </w:rPr>
        <w:t> </w:t>
      </w:r>
      <w:r>
        <w:rPr>
          <w:color w:val="231F20"/>
        </w:rPr>
        <w:t>a</w:t>
      </w:r>
      <w:r>
        <w:rPr>
          <w:color w:val="231F20"/>
          <w:spacing w:val="-20"/>
        </w:rPr>
        <w:t> </w:t>
      </w:r>
      <w:r>
        <w:rPr>
          <w:color w:val="231F20"/>
        </w:rPr>
        <w:t>Luhmann</w:t>
      </w:r>
      <w:r>
        <w:rPr>
          <w:color w:val="231F20"/>
          <w:spacing w:val="-20"/>
        </w:rPr>
        <w:t> </w:t>
      </w:r>
      <w:r>
        <w:rPr>
          <w:color w:val="231F20"/>
        </w:rPr>
        <w:t>ir</w:t>
      </w:r>
      <w:r>
        <w:rPr>
          <w:color w:val="231F20"/>
          <w:spacing w:val="-20"/>
        </w:rPr>
        <w:t> </w:t>
      </w:r>
      <w:r>
        <w:rPr>
          <w:color w:val="231F20"/>
        </w:rPr>
        <w:t>más</w:t>
      </w:r>
      <w:r>
        <w:rPr>
          <w:color w:val="231F20"/>
          <w:spacing w:val="-20"/>
        </w:rPr>
        <w:t> </w:t>
      </w:r>
      <w:r>
        <w:rPr>
          <w:color w:val="231F20"/>
        </w:rPr>
        <w:t>allá</w:t>
      </w:r>
      <w:r>
        <w:rPr>
          <w:color w:val="231F20"/>
          <w:spacing w:val="-20"/>
        </w:rPr>
        <w:t> </w:t>
      </w:r>
      <w:r>
        <w:rPr>
          <w:color w:val="231F20"/>
        </w:rPr>
        <w:t>del</w:t>
      </w:r>
      <w:r>
        <w:rPr>
          <w:color w:val="231F20"/>
          <w:spacing w:val="-20"/>
        </w:rPr>
        <w:t> </w:t>
      </w:r>
      <w:r>
        <w:rPr>
          <w:color w:val="231F20"/>
        </w:rPr>
        <w:t>mero</w:t>
      </w:r>
      <w:r>
        <w:rPr>
          <w:color w:val="231F20"/>
          <w:spacing w:val="-20"/>
        </w:rPr>
        <w:t> </w:t>
      </w:r>
      <w:r>
        <w:rPr>
          <w:color w:val="231F20"/>
        </w:rPr>
        <w:t>análisis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crisis</w:t>
      </w:r>
      <w:r>
        <w:rPr>
          <w:color w:val="231F20"/>
          <w:spacing w:val="-20"/>
        </w:rPr>
        <w:t> </w:t>
      </w:r>
      <w:r>
        <w:rPr>
          <w:color w:val="231F20"/>
        </w:rPr>
        <w:t>económica del</w:t>
      </w:r>
      <w:r>
        <w:rPr>
          <w:color w:val="231F20"/>
          <w:spacing w:val="-18"/>
        </w:rPr>
        <w:t> </w:t>
      </w:r>
      <w:r>
        <w:rPr>
          <w:color w:val="231F20"/>
        </w:rPr>
        <w:t>Estado</w:t>
      </w:r>
      <w:r>
        <w:rPr>
          <w:color w:val="231F20"/>
          <w:spacing w:val="-18"/>
        </w:rPr>
        <w:t> </w:t>
      </w:r>
      <w:r>
        <w:rPr>
          <w:color w:val="231F20"/>
        </w:rPr>
        <w:t>social</w:t>
      </w:r>
      <w:r>
        <w:rPr>
          <w:color w:val="231F20"/>
          <w:spacing w:val="-18"/>
        </w:rPr>
        <w:t> </w:t>
      </w:r>
      <w:r>
        <w:rPr>
          <w:color w:val="231F20"/>
        </w:rPr>
        <w:t>de</w:t>
      </w:r>
      <w:r>
        <w:rPr>
          <w:color w:val="231F20"/>
          <w:spacing w:val="-18"/>
        </w:rPr>
        <w:t> </w:t>
      </w:r>
      <w:r>
        <w:rPr>
          <w:color w:val="231F20"/>
          <w:spacing w:val="-3"/>
        </w:rPr>
        <w:t>bienestar,</w:t>
      </w:r>
      <w:r>
        <w:rPr>
          <w:color w:val="231F20"/>
          <w:spacing w:val="-18"/>
        </w:rPr>
        <w:t> </w:t>
      </w:r>
      <w:r>
        <w:rPr>
          <w:color w:val="231F20"/>
        </w:rPr>
        <w:t>aceptando</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estudio</w:t>
      </w:r>
      <w:r>
        <w:rPr>
          <w:color w:val="231F20"/>
          <w:spacing w:val="-18"/>
        </w:rPr>
        <w:t> </w:t>
      </w:r>
      <w:r>
        <w:rPr>
          <w:color w:val="231F20"/>
        </w:rPr>
        <w:t>de</w:t>
      </w:r>
      <w:r>
        <w:rPr>
          <w:color w:val="231F20"/>
          <w:spacing w:val="-18"/>
        </w:rPr>
        <w:t> </w:t>
      </w:r>
      <w:r>
        <w:rPr>
          <w:color w:val="231F20"/>
        </w:rPr>
        <w:t>esta</w:t>
      </w:r>
      <w:r>
        <w:rPr>
          <w:color w:val="231F20"/>
          <w:spacing w:val="-18"/>
        </w:rPr>
        <w:t> </w:t>
      </w:r>
      <w:r>
        <w:rPr>
          <w:color w:val="231F20"/>
          <w:spacing w:val="-3"/>
        </w:rPr>
        <w:t>organi- </w:t>
      </w:r>
      <w:r>
        <w:rPr>
          <w:color w:val="231F20"/>
        </w:rPr>
        <w:t>zación</w:t>
      </w:r>
      <w:r>
        <w:rPr>
          <w:color w:val="231F20"/>
          <w:spacing w:val="-19"/>
        </w:rPr>
        <w:t> </w:t>
      </w:r>
      <w:r>
        <w:rPr>
          <w:color w:val="231F20"/>
        </w:rPr>
        <w:t>estatal</w:t>
      </w:r>
      <w:r>
        <w:rPr>
          <w:color w:val="231F20"/>
          <w:spacing w:val="-19"/>
        </w:rPr>
        <w:t> </w:t>
      </w:r>
      <w:r>
        <w:rPr>
          <w:color w:val="231F20"/>
        </w:rPr>
        <w:t>hay</w:t>
      </w:r>
      <w:r>
        <w:rPr>
          <w:color w:val="231F20"/>
          <w:spacing w:val="-19"/>
        </w:rPr>
        <w:t> </w:t>
      </w:r>
      <w:r>
        <w:rPr>
          <w:color w:val="231F20"/>
        </w:rPr>
        <w:t>que</w:t>
      </w:r>
      <w:r>
        <w:rPr>
          <w:color w:val="231F20"/>
          <w:spacing w:val="-19"/>
        </w:rPr>
        <w:t> </w:t>
      </w:r>
      <w:r>
        <w:rPr>
          <w:color w:val="231F20"/>
        </w:rPr>
        <w:t>verla</w:t>
      </w:r>
      <w:r>
        <w:rPr>
          <w:color w:val="231F20"/>
          <w:spacing w:val="-19"/>
        </w:rPr>
        <w:t> </w:t>
      </w:r>
      <w:r>
        <w:rPr>
          <w:color w:val="231F20"/>
        </w:rPr>
        <w:t>desde</w:t>
      </w:r>
      <w:r>
        <w:rPr>
          <w:color w:val="231F20"/>
          <w:spacing w:val="-19"/>
        </w:rPr>
        <w:t> </w:t>
      </w:r>
      <w:r>
        <w:rPr>
          <w:color w:val="231F20"/>
        </w:rPr>
        <w:t>dos</w:t>
      </w:r>
      <w:r>
        <w:rPr>
          <w:color w:val="231F20"/>
          <w:spacing w:val="-19"/>
        </w:rPr>
        <w:t> </w:t>
      </w:r>
      <w:r>
        <w:rPr>
          <w:color w:val="231F20"/>
        </w:rPr>
        <w:t>problemas</w:t>
      </w:r>
      <w:r>
        <w:rPr>
          <w:color w:val="231F20"/>
          <w:spacing w:val="-19"/>
        </w:rPr>
        <w:t> </w:t>
      </w:r>
      <w:r>
        <w:rPr>
          <w:color w:val="231F20"/>
        </w:rPr>
        <w:t>diferentes:</w:t>
      </w:r>
      <w:r>
        <w:rPr>
          <w:color w:val="231F20"/>
          <w:spacing w:val="-19"/>
        </w:rPr>
        <w:t> </w:t>
      </w:r>
      <w:r>
        <w:rPr>
          <w:color w:val="231F20"/>
        </w:rPr>
        <w:t>el</w:t>
      </w:r>
      <w:r>
        <w:rPr>
          <w:color w:val="231F20"/>
          <w:spacing w:val="-19"/>
        </w:rPr>
        <w:t> </w:t>
      </w:r>
      <w:r>
        <w:rPr>
          <w:color w:val="231F20"/>
        </w:rPr>
        <w:t>teórico y</w:t>
      </w:r>
      <w:r>
        <w:rPr>
          <w:color w:val="231F20"/>
          <w:spacing w:val="-19"/>
        </w:rPr>
        <w:t> </w:t>
      </w:r>
      <w:r>
        <w:rPr>
          <w:color w:val="231F20"/>
        </w:rPr>
        <w:t>el</w:t>
      </w:r>
      <w:r>
        <w:rPr>
          <w:color w:val="231F20"/>
          <w:spacing w:val="-19"/>
        </w:rPr>
        <w:t> </w:t>
      </w:r>
      <w:r>
        <w:rPr>
          <w:color w:val="231F20"/>
        </w:rPr>
        <w:t>político.</w:t>
      </w:r>
      <w:r>
        <w:rPr>
          <w:color w:val="231F20"/>
          <w:spacing w:val="-30"/>
        </w:rPr>
        <w:t> </w:t>
      </w:r>
      <w:r>
        <w:rPr>
          <w:color w:val="231F20"/>
        </w:rPr>
        <w:t>Así</w:t>
      </w:r>
      <w:r>
        <w:rPr>
          <w:color w:val="231F20"/>
          <w:spacing w:val="-19"/>
        </w:rPr>
        <w:t> </w:t>
      </w:r>
      <w:r>
        <w:rPr>
          <w:color w:val="231F20"/>
        </w:rPr>
        <w:t>precisará</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Estado</w:t>
      </w:r>
      <w:r>
        <w:rPr>
          <w:color w:val="231F20"/>
          <w:spacing w:val="-19"/>
        </w:rPr>
        <w:t> </w:t>
      </w:r>
      <w:r>
        <w:rPr>
          <w:color w:val="231F20"/>
        </w:rPr>
        <w:t>de</w:t>
      </w:r>
      <w:r>
        <w:rPr>
          <w:color w:val="231F20"/>
          <w:spacing w:val="-19"/>
        </w:rPr>
        <w:t> </w:t>
      </w:r>
      <w:r>
        <w:rPr>
          <w:color w:val="231F20"/>
        </w:rPr>
        <w:t>bienestar</w:t>
      </w:r>
      <w:r>
        <w:rPr>
          <w:color w:val="231F20"/>
          <w:spacing w:val="-19"/>
        </w:rPr>
        <w:t> </w:t>
      </w:r>
      <w:r>
        <w:rPr>
          <w:color w:val="231F20"/>
        </w:rPr>
        <w:t>no</w:t>
      </w:r>
      <w:r>
        <w:rPr>
          <w:color w:val="231F20"/>
          <w:spacing w:val="-19"/>
        </w:rPr>
        <w:t> </w:t>
      </w:r>
      <w:r>
        <w:rPr>
          <w:color w:val="231F20"/>
        </w:rPr>
        <w:t>encuentra</w:t>
      </w:r>
      <w:r>
        <w:rPr>
          <w:color w:val="231F20"/>
          <w:spacing w:val="-19"/>
        </w:rPr>
        <w:t> </w:t>
      </w:r>
      <w:r>
        <w:rPr>
          <w:color w:val="231F20"/>
        </w:rPr>
        <w:t>aún una teoría política, y uno se tiene que preguntar si es posible una re- combinación entre la teoría política y la praxis política cuando esta combinación</w:t>
      </w:r>
      <w:r>
        <w:rPr>
          <w:color w:val="231F20"/>
          <w:spacing w:val="-21"/>
        </w:rPr>
        <w:t> </w:t>
      </w:r>
      <w:r>
        <w:rPr>
          <w:color w:val="231F20"/>
        </w:rPr>
        <w:t>se</w:t>
      </w:r>
      <w:r>
        <w:rPr>
          <w:color w:val="231F20"/>
          <w:spacing w:val="-21"/>
        </w:rPr>
        <w:t> </w:t>
      </w:r>
      <w:r>
        <w:rPr>
          <w:color w:val="231F20"/>
        </w:rPr>
        <w:t>propone</w:t>
      </w:r>
      <w:r>
        <w:rPr>
          <w:color w:val="231F20"/>
          <w:spacing w:val="-21"/>
        </w:rPr>
        <w:t> </w:t>
      </w:r>
      <w:r>
        <w:rPr>
          <w:color w:val="231F20"/>
        </w:rPr>
        <w:t>sobre</w:t>
      </w:r>
      <w:r>
        <w:rPr>
          <w:color w:val="231F20"/>
          <w:spacing w:val="-21"/>
        </w:rPr>
        <w:t> </w:t>
      </w:r>
      <w:r>
        <w:rPr>
          <w:color w:val="231F20"/>
        </w:rPr>
        <w:t>la</w:t>
      </w:r>
      <w:r>
        <w:rPr>
          <w:color w:val="231F20"/>
          <w:spacing w:val="-21"/>
        </w:rPr>
        <w:t> </w:t>
      </w:r>
      <w:r>
        <w:rPr>
          <w:color w:val="231F20"/>
        </w:rPr>
        <w:t>base</w:t>
      </w:r>
      <w:r>
        <w:rPr>
          <w:color w:val="231F20"/>
          <w:spacing w:val="-21"/>
        </w:rPr>
        <w:t> </w:t>
      </w:r>
      <w:r>
        <w:rPr>
          <w:color w:val="231F20"/>
        </w:rPr>
        <w:t>del</w:t>
      </w:r>
      <w:r>
        <w:rPr>
          <w:color w:val="231F20"/>
          <w:spacing w:val="-21"/>
        </w:rPr>
        <w:t> </w:t>
      </w:r>
      <w:r>
        <w:rPr>
          <w:color w:val="231F20"/>
        </w:rPr>
        <w:t>reforzamiento</w:t>
      </w:r>
      <w:r>
        <w:rPr>
          <w:color w:val="231F20"/>
          <w:spacing w:val="-21"/>
        </w:rPr>
        <w:t> </w:t>
      </w:r>
      <w:r>
        <w:rPr>
          <w:color w:val="231F20"/>
        </w:rPr>
        <w:t>de</w:t>
      </w:r>
      <w:r>
        <w:rPr>
          <w:color w:val="231F20"/>
          <w:spacing w:val="-21"/>
        </w:rPr>
        <w:t> </w:t>
      </w:r>
      <w:r>
        <w:rPr>
          <w:color w:val="231F20"/>
        </w:rPr>
        <w:t>desviacio- nes</w:t>
      </w:r>
      <w:r>
        <w:rPr>
          <w:color w:val="231F20"/>
          <w:spacing w:val="-17"/>
        </w:rPr>
        <w:t> </w:t>
      </w:r>
      <w:r>
        <w:rPr>
          <w:color w:val="231F20"/>
        </w:rPr>
        <w:t>y</w:t>
      </w:r>
      <w:r>
        <w:rPr>
          <w:color w:val="231F20"/>
          <w:spacing w:val="-17"/>
        </w:rPr>
        <w:t> </w:t>
      </w:r>
      <w:r>
        <w:rPr>
          <w:color w:val="231F20"/>
        </w:rPr>
        <w:t>del</w:t>
      </w:r>
      <w:r>
        <w:rPr>
          <w:color w:val="231F20"/>
          <w:spacing w:val="-17"/>
        </w:rPr>
        <w:t> </w:t>
      </w:r>
      <w:r>
        <w:rPr>
          <w:color w:val="231F20"/>
        </w:rPr>
        <w:t>cambio</w:t>
      </w:r>
      <w:r>
        <w:rPr>
          <w:color w:val="231F20"/>
          <w:spacing w:val="-17"/>
        </w:rPr>
        <w:t> </w:t>
      </w:r>
      <w:r>
        <w:rPr>
          <w:color w:val="231F20"/>
        </w:rPr>
        <w:t>continúo</w:t>
      </w:r>
      <w:r>
        <w:rPr>
          <w:color w:val="231F20"/>
          <w:spacing w:val="-17"/>
        </w:rPr>
        <w:t> </w:t>
      </w:r>
      <w:r>
        <w:rPr>
          <w:color w:val="231F20"/>
        </w:rPr>
        <w:t>de</w:t>
      </w:r>
      <w:r>
        <w:rPr>
          <w:color w:val="231F20"/>
          <w:spacing w:val="-17"/>
        </w:rPr>
        <w:t> </w:t>
      </w:r>
      <w:r>
        <w:rPr>
          <w:color w:val="231F20"/>
        </w:rPr>
        <w:t>valores</w:t>
      </w:r>
      <w:r>
        <w:rPr>
          <w:color w:val="231F20"/>
          <w:spacing w:val="-17"/>
        </w:rPr>
        <w:t> </w:t>
      </w:r>
      <w:r>
        <w:rPr>
          <w:color w:val="231F20"/>
        </w:rPr>
        <w:t>(Luhmann,</w:t>
      </w:r>
      <w:r>
        <w:rPr>
          <w:color w:val="231F20"/>
          <w:spacing w:val="-17"/>
        </w:rPr>
        <w:t> </w:t>
      </w:r>
      <w:r>
        <w:rPr>
          <w:color w:val="231F20"/>
        </w:rPr>
        <w:t>1998,</w:t>
      </w:r>
      <w:r>
        <w:rPr>
          <w:color w:val="231F20"/>
          <w:spacing w:val="-17"/>
        </w:rPr>
        <w:t> </w:t>
      </w:r>
      <w:r>
        <w:rPr>
          <w:color w:val="231F20"/>
        </w:rPr>
        <w:t>p.</w:t>
      </w:r>
      <w:r>
        <w:rPr>
          <w:color w:val="231F20"/>
          <w:spacing w:val="-17"/>
        </w:rPr>
        <w:t> </w:t>
      </w:r>
      <w:r>
        <w:rPr>
          <w:color w:val="231F20"/>
        </w:rPr>
        <w:t>127).</w:t>
      </w:r>
    </w:p>
    <w:p>
      <w:pPr>
        <w:pStyle w:val="BodyText"/>
        <w:spacing w:line="247" w:lineRule="auto"/>
        <w:ind w:left="1395" w:right="1391" w:firstLine="283"/>
        <w:jc w:val="both"/>
      </w:pPr>
      <w:r>
        <w:rPr>
          <w:color w:val="231F20"/>
        </w:rPr>
        <w:t>Jürgen</w:t>
      </w:r>
      <w:r>
        <w:rPr>
          <w:color w:val="231F20"/>
          <w:spacing w:val="-11"/>
        </w:rPr>
        <w:t> </w:t>
      </w:r>
      <w:r>
        <w:rPr>
          <w:color w:val="231F20"/>
        </w:rPr>
        <w:t>Habermas</w:t>
      </w:r>
      <w:r>
        <w:rPr>
          <w:color w:val="231F20"/>
          <w:spacing w:val="-11"/>
        </w:rPr>
        <w:t> </w:t>
      </w:r>
      <w:r>
        <w:rPr>
          <w:color w:val="231F20"/>
        </w:rPr>
        <w:t>(1994),</w:t>
      </w:r>
      <w:r>
        <w:rPr>
          <w:color w:val="231F20"/>
          <w:spacing w:val="-11"/>
        </w:rPr>
        <w:t> </w:t>
      </w:r>
      <w:r>
        <w:rPr>
          <w:color w:val="231F20"/>
        </w:rPr>
        <w:t>inspirado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Modernidad,</w:t>
      </w:r>
      <w:r>
        <w:rPr>
          <w:color w:val="231F20"/>
          <w:spacing w:val="-11"/>
        </w:rPr>
        <w:t> </w:t>
      </w:r>
      <w:r>
        <w:rPr>
          <w:color w:val="231F20"/>
        </w:rPr>
        <w:t>ha</w:t>
      </w:r>
      <w:r>
        <w:rPr>
          <w:color w:val="231F20"/>
          <w:spacing w:val="-11"/>
        </w:rPr>
        <w:t> </w:t>
      </w:r>
      <w:r>
        <w:rPr>
          <w:color w:val="231F20"/>
        </w:rPr>
        <w:t>insistido que</w:t>
      </w:r>
      <w:r>
        <w:rPr>
          <w:color w:val="231F20"/>
          <w:spacing w:val="-9"/>
        </w:rPr>
        <w:t> </w:t>
      </w:r>
      <w:r>
        <w:rPr>
          <w:color w:val="231F20"/>
        </w:rPr>
        <w:t>la</w:t>
      </w:r>
      <w:r>
        <w:rPr>
          <w:color w:val="231F20"/>
          <w:spacing w:val="-9"/>
        </w:rPr>
        <w:t> </w:t>
      </w:r>
      <w:r>
        <w:rPr>
          <w:color w:val="231F20"/>
        </w:rPr>
        <w:t>utopía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del</w:t>
      </w:r>
      <w:r>
        <w:rPr>
          <w:color w:val="231F20"/>
          <w:spacing w:val="-9"/>
        </w:rPr>
        <w:t> </w:t>
      </w:r>
      <w:r>
        <w:rPr>
          <w:color w:val="231F20"/>
        </w:rPr>
        <w:t>trabajo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liberación</w:t>
      </w:r>
      <w:r>
        <w:rPr>
          <w:color w:val="231F20"/>
          <w:spacing w:val="-9"/>
        </w:rPr>
        <w:t> </w:t>
      </w:r>
      <w:r>
        <w:rPr>
          <w:color w:val="231F20"/>
        </w:rPr>
        <w:t>del</w:t>
      </w:r>
      <w:r>
        <w:rPr>
          <w:color w:val="231F20"/>
          <w:spacing w:val="-9"/>
        </w:rPr>
        <w:t> </w:t>
      </w:r>
      <w:r>
        <w:rPr>
          <w:color w:val="231F20"/>
        </w:rPr>
        <w:t>trabajo</w:t>
      </w:r>
      <w:r>
        <w:rPr>
          <w:color w:val="231F20"/>
          <w:spacing w:val="-9"/>
        </w:rPr>
        <w:t> </w:t>
      </w:r>
      <w:r>
        <w:rPr>
          <w:color w:val="231F20"/>
        </w:rPr>
        <w:t>asa- lariado fue lo que inspiró al movimiento obrero a comienzo de siglo </w:t>
      </w:r>
      <w:r>
        <w:rPr>
          <w:color w:val="231F20"/>
          <w:sz w:val="18"/>
        </w:rPr>
        <w:t>xx</w:t>
      </w:r>
      <w:r>
        <w:rPr>
          <w:color w:val="231F20"/>
        </w:rPr>
        <w:t>, constituyéndose o adaptándose en otra forma que hoy se</w:t>
      </w:r>
      <w:r>
        <w:rPr>
          <w:color w:val="231F20"/>
          <w:spacing w:val="-15"/>
        </w:rPr>
        <w:t> </w:t>
      </w:r>
      <w:r>
        <w:rPr>
          <w:color w:val="231F20"/>
        </w:rPr>
        <w:t>denomi- na Estado social de bienestar. Este tipo de organización estatal se constituyó en heredero de los movimientos burgueses de emancipa- ción y del Estado democrático constitucional. Habermas (1990)</w:t>
      </w:r>
      <w:r>
        <w:rPr>
          <w:color w:val="231F20"/>
          <w:spacing w:val="-33"/>
        </w:rPr>
        <w:t> </w:t>
      </w:r>
      <w:r>
        <w:rPr>
          <w:color w:val="231F20"/>
        </w:rPr>
        <w:t>tam- bién presenta dos maneras de explicar el proyecto del Estado social de</w:t>
      </w:r>
      <w:r>
        <w:rPr>
          <w:color w:val="231F20"/>
          <w:spacing w:val="-8"/>
        </w:rPr>
        <w:t> </w:t>
      </w:r>
      <w:r>
        <w:rPr>
          <w:color w:val="231F20"/>
        </w:rPr>
        <w:t>bienestar:</w:t>
      </w:r>
      <w:r>
        <w:rPr>
          <w:color w:val="231F20"/>
          <w:spacing w:val="-8"/>
        </w:rPr>
        <w:t> </w:t>
      </w:r>
      <w:r>
        <w:rPr>
          <w:color w:val="231F20"/>
        </w:rPr>
        <w:t>1)</w:t>
      </w:r>
      <w:r>
        <w:rPr>
          <w:color w:val="231F20"/>
          <w:spacing w:val="-8"/>
        </w:rPr>
        <w:t> </w:t>
      </w:r>
      <w:r>
        <w:rPr>
          <w:color w:val="231F20"/>
        </w:rPr>
        <w:t>el</w:t>
      </w:r>
      <w:r>
        <w:rPr>
          <w:color w:val="231F20"/>
          <w:spacing w:val="-8"/>
        </w:rPr>
        <w:t> </w:t>
      </w:r>
      <w:r>
        <w:rPr>
          <w:color w:val="231F20"/>
        </w:rPr>
        <w:t>lado</w:t>
      </w:r>
      <w:r>
        <w:rPr>
          <w:color w:val="231F20"/>
          <w:spacing w:val="-8"/>
        </w:rPr>
        <w:t> </w:t>
      </w:r>
      <w:r>
        <w:rPr>
          <w:color w:val="231F20"/>
        </w:rPr>
        <w:t>metodológico,</w:t>
      </w:r>
      <w:r>
        <w:rPr>
          <w:color w:val="231F20"/>
          <w:spacing w:val="-8"/>
        </w:rPr>
        <w:t> </w:t>
      </w:r>
      <w:r>
        <w:rPr>
          <w:color w:val="231F20"/>
        </w:rPr>
        <w:t>que</w:t>
      </w:r>
      <w:r>
        <w:rPr>
          <w:color w:val="231F20"/>
          <w:spacing w:val="-8"/>
        </w:rPr>
        <w:t> </w:t>
      </w:r>
      <w:r>
        <w:rPr>
          <w:color w:val="231F20"/>
        </w:rPr>
        <w:t>estima</w:t>
      </w:r>
      <w:r>
        <w:rPr>
          <w:color w:val="231F20"/>
          <w:spacing w:val="-8"/>
        </w:rPr>
        <w:t> </w:t>
      </w:r>
      <w:r>
        <w:rPr>
          <w:color w:val="231F20"/>
        </w:rPr>
        <w:t>que</w:t>
      </w:r>
      <w:r>
        <w:rPr>
          <w:color w:val="231F20"/>
          <w:spacing w:val="-8"/>
        </w:rPr>
        <w:t> </w:t>
      </w:r>
      <w:r>
        <w:rPr>
          <w:color w:val="231F20"/>
        </w:rPr>
        <w:t>este</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Es- tado</w:t>
      </w:r>
      <w:r>
        <w:rPr>
          <w:color w:val="231F20"/>
          <w:spacing w:val="-17"/>
        </w:rPr>
        <w:t> </w:t>
      </w:r>
      <w:r>
        <w:rPr>
          <w:color w:val="231F20"/>
        </w:rPr>
        <w:t>hace</w:t>
      </w:r>
      <w:r>
        <w:rPr>
          <w:color w:val="231F20"/>
          <w:spacing w:val="-17"/>
        </w:rPr>
        <w:t> </w:t>
      </w:r>
      <w:r>
        <w:rPr>
          <w:color w:val="231F20"/>
        </w:rPr>
        <w:t>compromisos</w:t>
      </w:r>
      <w:r>
        <w:rPr>
          <w:color w:val="231F20"/>
          <w:spacing w:val="-17"/>
        </w:rPr>
        <w:t> </w:t>
      </w:r>
      <w:r>
        <w:rPr>
          <w:color w:val="231F20"/>
        </w:rPr>
        <w:t>y</w:t>
      </w:r>
      <w:r>
        <w:rPr>
          <w:color w:val="231F20"/>
          <w:spacing w:val="-17"/>
        </w:rPr>
        <w:t> </w:t>
      </w:r>
      <w:r>
        <w:rPr>
          <w:color w:val="231F20"/>
        </w:rPr>
        <w:t>explica</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pacificación</w:t>
      </w:r>
      <w:r>
        <w:rPr>
          <w:color w:val="231F20"/>
          <w:spacing w:val="-17"/>
        </w:rPr>
        <w:t> </w:t>
      </w:r>
      <w:r>
        <w:rPr>
          <w:color w:val="231F20"/>
        </w:rPr>
        <w:t>del</w:t>
      </w:r>
      <w:r>
        <w:rPr>
          <w:color w:val="231F20"/>
          <w:spacing w:val="-17"/>
        </w:rPr>
        <w:t> </w:t>
      </w:r>
      <w:r>
        <w:rPr>
          <w:color w:val="231F20"/>
        </w:rPr>
        <w:t>antagonismo de</w:t>
      </w:r>
      <w:r>
        <w:rPr>
          <w:color w:val="231F20"/>
          <w:spacing w:val="-17"/>
        </w:rPr>
        <w:t> </w:t>
      </w:r>
      <w:r>
        <w:rPr>
          <w:color w:val="231F20"/>
        </w:rPr>
        <w:t>clase</w:t>
      </w:r>
      <w:r>
        <w:rPr>
          <w:color w:val="231F20"/>
          <w:spacing w:val="-17"/>
        </w:rPr>
        <w:t> </w:t>
      </w:r>
      <w:r>
        <w:rPr>
          <w:color w:val="231F20"/>
        </w:rPr>
        <w:t>debe</w:t>
      </w:r>
      <w:r>
        <w:rPr>
          <w:color w:val="231F20"/>
          <w:spacing w:val="-17"/>
        </w:rPr>
        <w:t> </w:t>
      </w:r>
      <w:r>
        <w:rPr>
          <w:color w:val="231F20"/>
        </w:rPr>
        <w:t>ser</w:t>
      </w:r>
      <w:r>
        <w:rPr>
          <w:color w:val="231F20"/>
          <w:spacing w:val="-17"/>
        </w:rPr>
        <w:t> </w:t>
      </w:r>
      <w:r>
        <w:rPr>
          <w:color w:val="231F20"/>
        </w:rPr>
        <w:t>buscada</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uso</w:t>
      </w:r>
      <w:r>
        <w:rPr>
          <w:color w:val="231F20"/>
          <w:spacing w:val="-17"/>
        </w:rPr>
        <w:t> </w:t>
      </w:r>
      <w:r>
        <w:rPr>
          <w:color w:val="231F20"/>
        </w:rPr>
        <w:t>democráticamente</w:t>
      </w:r>
      <w:r>
        <w:rPr>
          <w:color w:val="231F20"/>
          <w:spacing w:val="-17"/>
        </w:rPr>
        <w:t> </w:t>
      </w:r>
      <w:r>
        <w:rPr>
          <w:color w:val="231F20"/>
        </w:rPr>
        <w:t>legitimado</w:t>
      </w:r>
      <w:r>
        <w:rPr>
          <w:color w:val="231F20"/>
          <w:spacing w:val="-17"/>
        </w:rPr>
        <w:t> </w:t>
      </w:r>
      <w:r>
        <w:rPr>
          <w:color w:val="231F20"/>
        </w:rPr>
        <w:t>del poder</w:t>
      </w:r>
      <w:r>
        <w:rPr>
          <w:color w:val="231F20"/>
          <w:spacing w:val="-4"/>
        </w:rPr>
        <w:t> </w:t>
      </w:r>
      <w:r>
        <w:rPr>
          <w:color w:val="231F20"/>
        </w:rPr>
        <w:t>de</w:t>
      </w:r>
      <w:r>
        <w:rPr>
          <w:color w:val="231F20"/>
          <w:spacing w:val="-4"/>
        </w:rPr>
        <w:t> </w:t>
      </w:r>
      <w:r>
        <w:rPr>
          <w:color w:val="231F20"/>
        </w:rPr>
        <w:t>la</w:t>
      </w:r>
      <w:r>
        <w:rPr>
          <w:color w:val="231F20"/>
          <w:spacing w:val="-5"/>
        </w:rPr>
        <w:t> </w:t>
      </w:r>
      <w:r>
        <w:rPr>
          <w:color w:val="231F20"/>
        </w:rPr>
        <w:t>organización</w:t>
      </w:r>
      <w:r>
        <w:rPr>
          <w:color w:val="231F20"/>
          <w:spacing w:val="-5"/>
        </w:rPr>
        <w:t> </w:t>
      </w:r>
      <w:r>
        <w:rPr>
          <w:color w:val="231F20"/>
        </w:rPr>
        <w:t>estatal</w:t>
      </w:r>
      <w:r>
        <w:rPr>
          <w:color w:val="231F20"/>
          <w:spacing w:val="-5"/>
        </w:rPr>
        <w:t> </w:t>
      </w:r>
      <w:r>
        <w:rPr>
          <w:color w:val="231F20"/>
        </w:rPr>
        <w:t>para</w:t>
      </w:r>
      <w:r>
        <w:rPr>
          <w:color w:val="231F20"/>
          <w:spacing w:val="-5"/>
        </w:rPr>
        <w:t> </w:t>
      </w:r>
      <w:r>
        <w:rPr>
          <w:color w:val="231F20"/>
        </w:rPr>
        <w:t>proteger</w:t>
      </w:r>
      <w:r>
        <w:rPr>
          <w:color w:val="231F20"/>
          <w:spacing w:val="-5"/>
        </w:rPr>
        <w:t> </w:t>
      </w:r>
      <w:r>
        <w:rPr>
          <w:color w:val="231F20"/>
        </w:rPr>
        <w:t>y</w:t>
      </w:r>
      <w:r>
        <w:rPr>
          <w:color w:val="231F20"/>
          <w:spacing w:val="-4"/>
        </w:rPr>
        <w:t> </w:t>
      </w:r>
      <w:r>
        <w:rPr>
          <w:color w:val="231F20"/>
        </w:rPr>
        <w:t>regular</w:t>
      </w:r>
      <w:r>
        <w:rPr>
          <w:color w:val="231F20"/>
          <w:spacing w:val="-5"/>
        </w:rPr>
        <w:t> </w:t>
      </w:r>
      <w:r>
        <w:rPr>
          <w:color w:val="231F20"/>
        </w:rPr>
        <w:t>el</w:t>
      </w:r>
      <w:r>
        <w:rPr>
          <w:color w:val="231F20"/>
          <w:spacing w:val="-5"/>
        </w:rPr>
        <w:t> </w:t>
      </w:r>
      <w:r>
        <w:rPr>
          <w:color w:val="231F20"/>
        </w:rPr>
        <w:t>proceso</w:t>
      </w:r>
      <w:r>
        <w:rPr>
          <w:color w:val="231F20"/>
          <w:spacing w:val="-4"/>
        </w:rPr>
        <w:t> </w:t>
      </w:r>
      <w:r>
        <w:rPr>
          <w:color w:val="231F20"/>
        </w:rPr>
        <w:t>de</w:t>
      </w:r>
    </w:p>
    <w:p>
      <w:pPr>
        <w:pStyle w:val="BodyText"/>
        <w:spacing w:before="3"/>
        <w:rPr>
          <w:sz w:val="17"/>
        </w:rPr>
      </w:pPr>
    </w:p>
    <w:p>
      <w:pPr>
        <w:pStyle w:val="BodyText"/>
        <w:spacing w:before="72"/>
        <w:ind w:left="1395" w:right="1190"/>
      </w:pPr>
      <w:r>
        <w:rPr>
          <w:color w:val="231F20"/>
        </w:rPr>
        <w:t>34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crecimiento</w:t>
      </w:r>
      <w:r>
        <w:rPr>
          <w:color w:val="231F20"/>
          <w:spacing w:val="-15"/>
        </w:rPr>
        <w:t> </w:t>
      </w:r>
      <w:r>
        <w:rPr>
          <w:color w:val="231F20"/>
        </w:rPr>
        <w:t>natural</w:t>
      </w:r>
      <w:r>
        <w:rPr>
          <w:color w:val="231F20"/>
          <w:spacing w:val="-15"/>
        </w:rPr>
        <w:t> </w:t>
      </w:r>
      <w:r>
        <w:rPr>
          <w:color w:val="231F20"/>
        </w:rPr>
        <w:t>capitalista;</w:t>
      </w:r>
      <w:r>
        <w:rPr>
          <w:color w:val="231F20"/>
          <w:spacing w:val="-15"/>
        </w:rPr>
        <w:t> </w:t>
      </w:r>
      <w:r>
        <w:rPr>
          <w:color w:val="231F20"/>
        </w:rPr>
        <w:t>y</w:t>
      </w:r>
      <w:r>
        <w:rPr>
          <w:color w:val="231F20"/>
          <w:spacing w:val="-15"/>
        </w:rPr>
        <w:t> </w:t>
      </w:r>
      <w:r>
        <w:rPr>
          <w:color w:val="231F20"/>
        </w:rPr>
        <w:t>2)</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tiene</w:t>
      </w:r>
      <w:r>
        <w:rPr>
          <w:color w:val="231F20"/>
          <w:spacing w:val="-15"/>
        </w:rPr>
        <w:t> </w:t>
      </w:r>
      <w:r>
        <w:rPr>
          <w:color w:val="231F20"/>
        </w:rPr>
        <w:t>que</w:t>
      </w:r>
      <w:r>
        <w:rPr>
          <w:color w:val="231F20"/>
          <w:spacing w:val="-15"/>
        </w:rPr>
        <w:t> </w:t>
      </w:r>
      <w:r>
        <w:rPr>
          <w:color w:val="231F20"/>
        </w:rPr>
        <w:t>ver</w:t>
      </w:r>
      <w:r>
        <w:rPr>
          <w:color w:val="231F20"/>
          <w:spacing w:val="-15"/>
        </w:rPr>
        <w:t> </w:t>
      </w:r>
      <w:r>
        <w:rPr>
          <w:color w:val="231F20"/>
        </w:rPr>
        <w:t>con</w:t>
      </w:r>
      <w:r>
        <w:rPr>
          <w:color w:val="231F20"/>
          <w:spacing w:val="-15"/>
        </w:rPr>
        <w:t> </w:t>
      </w:r>
      <w:r>
        <w:rPr>
          <w:color w:val="231F20"/>
        </w:rPr>
        <w:t>lo</w:t>
      </w:r>
      <w:r>
        <w:rPr>
          <w:color w:val="231F20"/>
          <w:spacing w:val="-15"/>
        </w:rPr>
        <w:t> </w:t>
      </w:r>
      <w:r>
        <w:rPr>
          <w:color w:val="231F20"/>
        </w:rPr>
        <w:t>sustan- cial, estima que el proyecto de estado social se alimenta de los reza- gos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utopía</w:t>
      </w:r>
      <w:r>
        <w:rPr>
          <w:color w:val="231F20"/>
          <w:spacing w:val="-6"/>
        </w:rPr>
        <w:t> </w:t>
      </w:r>
      <w:r>
        <w:rPr>
          <w:color w:val="231F20"/>
        </w:rPr>
        <w:t>del</w:t>
      </w:r>
      <w:r>
        <w:rPr>
          <w:color w:val="231F20"/>
          <w:spacing w:val="-5"/>
        </w:rPr>
        <w:t> </w:t>
      </w:r>
      <w:r>
        <w:rPr>
          <w:color w:val="231F20"/>
        </w:rPr>
        <w:t>trabajo.</w:t>
      </w:r>
      <w:r>
        <w:rPr>
          <w:color w:val="231F20"/>
          <w:spacing w:val="-18"/>
        </w:rPr>
        <w:t> </w:t>
      </w:r>
      <w:r>
        <w:rPr>
          <w:color w:val="231F20"/>
        </w:rPr>
        <w:t>Así,</w:t>
      </w:r>
      <w:r>
        <w:rPr>
          <w:color w:val="231F20"/>
          <w:spacing w:val="-5"/>
        </w:rPr>
        <w:t> </w:t>
      </w:r>
      <w:r>
        <w:rPr>
          <w:color w:val="231F20"/>
        </w:rPr>
        <w:t>la</w:t>
      </w:r>
      <w:r>
        <w:rPr>
          <w:color w:val="231F20"/>
          <w:spacing w:val="-5"/>
        </w:rPr>
        <w:t> </w:t>
      </w:r>
      <w:r>
        <w:rPr>
          <w:color w:val="231F20"/>
        </w:rPr>
        <w:t>paz,</w:t>
      </w:r>
      <w:r>
        <w:rPr>
          <w:color w:val="231F20"/>
          <w:spacing w:val="-5"/>
        </w:rPr>
        <w:t> </w:t>
      </w:r>
      <w:r>
        <w:rPr>
          <w:color w:val="231F20"/>
        </w:rPr>
        <w:t>la</w:t>
      </w:r>
      <w:r>
        <w:rPr>
          <w:color w:val="231F20"/>
          <w:spacing w:val="-5"/>
        </w:rPr>
        <w:t> </w:t>
      </w:r>
      <w:r>
        <w:rPr>
          <w:color w:val="231F20"/>
        </w:rPr>
        <w:t>libertad,</w:t>
      </w:r>
      <w:r>
        <w:rPr>
          <w:color w:val="231F20"/>
          <w:spacing w:val="-6"/>
        </w:rPr>
        <w:t> </w:t>
      </w:r>
      <w:r>
        <w:rPr>
          <w:color w:val="231F20"/>
        </w:rPr>
        <w:t>la</w:t>
      </w:r>
      <w:r>
        <w:rPr>
          <w:color w:val="231F20"/>
          <w:spacing w:val="-5"/>
        </w:rPr>
        <w:t> </w:t>
      </w:r>
      <w:r>
        <w:rPr>
          <w:color w:val="231F20"/>
        </w:rPr>
        <w:t>justicia</w:t>
      </w:r>
      <w:r>
        <w:rPr>
          <w:color w:val="231F20"/>
          <w:spacing w:val="-5"/>
        </w:rPr>
        <w:t> </w:t>
      </w:r>
      <w:r>
        <w:rPr>
          <w:color w:val="231F20"/>
        </w:rPr>
        <w:t>social</w:t>
      </w:r>
      <w:r>
        <w:rPr>
          <w:color w:val="231F20"/>
          <w:spacing w:val="-6"/>
        </w:rPr>
        <w:t> </w:t>
      </w:r>
      <w:r>
        <w:rPr>
          <w:color w:val="231F20"/>
        </w:rPr>
        <w:t>y la creciente prosperidad pueden coexistir entre democracia y capita- lismo, garantizados estos por un rol importante del Estado. Para</w:t>
      </w:r>
      <w:r>
        <w:rPr>
          <w:color w:val="231F20"/>
          <w:spacing w:val="-31"/>
        </w:rPr>
        <w:t> </w:t>
      </w:r>
      <w:r>
        <w:rPr>
          <w:color w:val="231F20"/>
        </w:rPr>
        <w:t>ello, las instituciones del estado de bienestar deben representar un avance en la estructuración del sistema</w:t>
      </w:r>
      <w:r>
        <w:rPr>
          <w:color w:val="231F20"/>
          <w:spacing w:val="-31"/>
        </w:rPr>
        <w:t> </w:t>
      </w:r>
      <w:r>
        <w:rPr>
          <w:color w:val="231F20"/>
        </w:rPr>
        <w:t>político.</w:t>
      </w:r>
    </w:p>
    <w:p>
      <w:pPr>
        <w:pStyle w:val="BodyText"/>
        <w:spacing w:line="247" w:lineRule="auto"/>
        <w:ind w:left="1394" w:right="1390" w:firstLine="283"/>
        <w:jc w:val="both"/>
      </w:pPr>
      <w:r>
        <w:rPr>
          <w:color w:val="231F20"/>
        </w:rPr>
        <w:t>Dese</w:t>
      </w:r>
      <w:r>
        <w:rPr>
          <w:color w:val="231F20"/>
          <w:spacing w:val="-9"/>
        </w:rPr>
        <w:t> </w:t>
      </w:r>
      <w:r>
        <w:rPr>
          <w:color w:val="231F20"/>
        </w:rPr>
        <w:t>el</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vista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nueva</w:t>
      </w:r>
      <w:r>
        <w:rPr>
          <w:color w:val="231F20"/>
          <w:spacing w:val="-9"/>
        </w:rPr>
        <w:t> </w:t>
      </w:r>
      <w:r>
        <w:rPr>
          <w:color w:val="231F20"/>
        </w:rPr>
        <w:t>cuestión</w:t>
      </w:r>
      <w:r>
        <w:rPr>
          <w:color w:val="231F20"/>
          <w:spacing w:val="-9"/>
        </w:rPr>
        <w:t> </w:t>
      </w:r>
      <w:r>
        <w:rPr>
          <w:color w:val="231F20"/>
        </w:rPr>
        <w:t>social,</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provi- dencia, para Pierre Rosanvallon (2007, p. 21), está caracterizado por un paradigma asegurador, sustraído del Estado benefactor, este se agoto ya que la coincidencia histórica entre el principio de solidari- dad –la sociedad tiene una deuda con sus integrantes– con el princi- pio de responsabilidad –cada individuo es dueño de su vida y debe hacerse cargo de ella–,</w:t>
      </w:r>
      <w:r>
        <w:rPr>
          <w:color w:val="231F20"/>
          <w:spacing w:val="-29"/>
        </w:rPr>
        <w:t> </w:t>
      </w:r>
      <w:r>
        <w:rPr>
          <w:color w:val="231F20"/>
        </w:rPr>
        <w:t>feneció.</w:t>
      </w:r>
    </w:p>
    <w:p>
      <w:pPr>
        <w:pStyle w:val="BodyText"/>
        <w:spacing w:line="247" w:lineRule="auto"/>
        <w:ind w:left="1394" w:right="1390" w:firstLine="283"/>
        <w:jc w:val="both"/>
      </w:pPr>
      <w:r>
        <w:rPr>
          <w:color w:val="231F20"/>
        </w:rPr>
        <w:t>Se hace necesario fijar una nueva agenda social que contribuya a la</w:t>
      </w:r>
      <w:r>
        <w:rPr>
          <w:color w:val="231F20"/>
          <w:spacing w:val="-15"/>
        </w:rPr>
        <w:t> </w:t>
      </w:r>
      <w:r>
        <w:rPr>
          <w:color w:val="231F20"/>
        </w:rPr>
        <w:t>inclusión.</w:t>
      </w:r>
      <w:r>
        <w:rPr>
          <w:color w:val="231F20"/>
          <w:spacing w:val="-15"/>
        </w:rPr>
        <w:t> </w:t>
      </w:r>
      <w:r>
        <w:rPr>
          <w:color w:val="231F20"/>
        </w:rPr>
        <w:t>El</w:t>
      </w:r>
      <w:r>
        <w:rPr>
          <w:color w:val="231F20"/>
          <w:spacing w:val="-15"/>
        </w:rPr>
        <w:t> </w:t>
      </w:r>
      <w:r>
        <w:rPr>
          <w:color w:val="231F20"/>
        </w:rPr>
        <w:t>escenario</w:t>
      </w:r>
      <w:r>
        <w:rPr>
          <w:color w:val="231F20"/>
          <w:spacing w:val="-15"/>
        </w:rPr>
        <w:t> </w:t>
      </w:r>
      <w:r>
        <w:rPr>
          <w:color w:val="231F20"/>
        </w:rPr>
        <w:t>de</w:t>
      </w:r>
      <w:r>
        <w:rPr>
          <w:color w:val="231F20"/>
          <w:spacing w:val="-15"/>
        </w:rPr>
        <w:t> </w:t>
      </w:r>
      <w:r>
        <w:rPr>
          <w:color w:val="231F20"/>
        </w:rPr>
        <w:t>exclusión</w:t>
      </w:r>
      <w:r>
        <w:rPr>
          <w:color w:val="231F20"/>
          <w:spacing w:val="-15"/>
        </w:rPr>
        <w:t> </w:t>
      </w:r>
      <w:r>
        <w:rPr>
          <w:color w:val="231F20"/>
        </w:rPr>
        <w:t>genera</w:t>
      </w:r>
      <w:r>
        <w:rPr>
          <w:color w:val="231F20"/>
          <w:spacing w:val="-15"/>
        </w:rPr>
        <w:t> </w:t>
      </w:r>
      <w:r>
        <w:rPr>
          <w:color w:val="231F20"/>
        </w:rPr>
        <w:t>la</w:t>
      </w:r>
      <w:r>
        <w:rPr>
          <w:color w:val="231F20"/>
          <w:spacing w:val="-15"/>
        </w:rPr>
        <w:t> </w:t>
      </w:r>
      <w:r>
        <w:rPr>
          <w:color w:val="231F20"/>
        </w:rPr>
        <w:t>demanda</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nue- va generación de políticas sociales cuyo diseño e implementación sean efectivos para superar esa regresividad social y contribuya a la reinserción</w:t>
      </w:r>
      <w:r>
        <w:rPr>
          <w:color w:val="231F20"/>
          <w:spacing w:val="-19"/>
        </w:rPr>
        <w:t> </w:t>
      </w:r>
      <w:r>
        <w:rPr>
          <w:color w:val="231F20"/>
        </w:rPr>
        <w:t>social</w:t>
      </w:r>
      <w:r>
        <w:rPr>
          <w:color w:val="231F20"/>
          <w:spacing w:val="-19"/>
        </w:rPr>
        <w:t> </w:t>
      </w:r>
      <w:r>
        <w:rPr>
          <w:color w:val="231F20"/>
        </w:rPr>
        <w:t>de</w:t>
      </w:r>
      <w:r>
        <w:rPr>
          <w:color w:val="231F20"/>
          <w:spacing w:val="-19"/>
        </w:rPr>
        <w:t> </w:t>
      </w:r>
      <w:r>
        <w:rPr>
          <w:color w:val="231F20"/>
        </w:rPr>
        <w:t>sus</w:t>
      </w:r>
      <w:r>
        <w:rPr>
          <w:color w:val="231F20"/>
          <w:spacing w:val="-19"/>
        </w:rPr>
        <w:t> </w:t>
      </w:r>
      <w:r>
        <w:rPr>
          <w:color w:val="231F20"/>
        </w:rPr>
        <w:t>beneficiarios.</w:t>
      </w:r>
      <w:r>
        <w:rPr>
          <w:color w:val="231F20"/>
          <w:spacing w:val="-19"/>
        </w:rPr>
        <w:t> </w:t>
      </w:r>
      <w:r>
        <w:rPr>
          <w:color w:val="231F20"/>
        </w:rPr>
        <w:t>Las</w:t>
      </w:r>
      <w:r>
        <w:rPr>
          <w:color w:val="231F20"/>
          <w:spacing w:val="-19"/>
        </w:rPr>
        <w:t> </w:t>
      </w:r>
      <w:r>
        <w:rPr>
          <w:color w:val="231F20"/>
        </w:rPr>
        <w:t>políticas</w:t>
      </w:r>
      <w:r>
        <w:rPr>
          <w:color w:val="231F20"/>
          <w:spacing w:val="-19"/>
        </w:rPr>
        <w:t> </w:t>
      </w:r>
      <w:r>
        <w:rPr>
          <w:color w:val="231F20"/>
        </w:rPr>
        <w:t>sociales</w:t>
      </w:r>
      <w:r>
        <w:rPr>
          <w:color w:val="231F20"/>
          <w:spacing w:val="-19"/>
        </w:rPr>
        <w:t> </w:t>
      </w:r>
      <w:r>
        <w:rPr>
          <w:color w:val="231F20"/>
        </w:rPr>
        <w:t>focaliza- das</w:t>
      </w:r>
      <w:r>
        <w:rPr>
          <w:color w:val="231F20"/>
          <w:spacing w:val="-8"/>
        </w:rPr>
        <w:t> </w:t>
      </w:r>
      <w:r>
        <w:rPr>
          <w:color w:val="231F20"/>
        </w:rPr>
        <w:t>resultan</w:t>
      </w:r>
      <w:r>
        <w:rPr>
          <w:color w:val="231F20"/>
          <w:spacing w:val="-8"/>
        </w:rPr>
        <w:t> </w:t>
      </w:r>
      <w:r>
        <w:rPr>
          <w:color w:val="231F20"/>
        </w:rPr>
        <w:t>limitadas</w:t>
      </w:r>
      <w:r>
        <w:rPr>
          <w:color w:val="231F20"/>
          <w:spacing w:val="-9"/>
        </w:rPr>
        <w:t> </w:t>
      </w:r>
      <w:r>
        <w:rPr>
          <w:color w:val="231F20"/>
        </w:rPr>
        <w:t>para</w:t>
      </w:r>
      <w:r>
        <w:rPr>
          <w:color w:val="231F20"/>
          <w:spacing w:val="-8"/>
        </w:rPr>
        <w:t> </w:t>
      </w:r>
      <w:r>
        <w:rPr>
          <w:color w:val="231F20"/>
        </w:rPr>
        <w:t>enfrentar</w:t>
      </w:r>
      <w:r>
        <w:rPr>
          <w:color w:val="231F20"/>
          <w:spacing w:val="-9"/>
        </w:rPr>
        <w:t> </w:t>
      </w:r>
      <w:r>
        <w:rPr>
          <w:color w:val="231F20"/>
        </w:rPr>
        <w:t>este</w:t>
      </w:r>
      <w:r>
        <w:rPr>
          <w:color w:val="231F20"/>
          <w:spacing w:val="-8"/>
        </w:rPr>
        <w:t> </w:t>
      </w:r>
      <w:r>
        <w:rPr>
          <w:color w:val="231F20"/>
        </w:rPr>
        <w:t>contexto.</w:t>
      </w:r>
      <w:r>
        <w:rPr>
          <w:color w:val="231F20"/>
          <w:spacing w:val="-9"/>
        </w:rPr>
        <w:t> </w:t>
      </w:r>
      <w:r>
        <w:rPr>
          <w:color w:val="231F20"/>
        </w:rPr>
        <w:t>Los</w:t>
      </w:r>
      <w:r>
        <w:rPr>
          <w:color w:val="231F20"/>
          <w:spacing w:val="-8"/>
        </w:rPr>
        <w:t> </w:t>
      </w:r>
      <w:r>
        <w:rPr>
          <w:color w:val="231F20"/>
        </w:rPr>
        <w:t>recientes</w:t>
      </w:r>
      <w:r>
        <w:rPr>
          <w:color w:val="231F20"/>
          <w:spacing w:val="-8"/>
        </w:rPr>
        <w:t> </w:t>
      </w:r>
      <w:r>
        <w:rPr>
          <w:color w:val="231F20"/>
        </w:rPr>
        <w:t>pro- gramas implementados adoptan, políticas de corte neouniversalista, de</w:t>
      </w:r>
      <w:r>
        <w:rPr>
          <w:color w:val="231F20"/>
          <w:spacing w:val="-8"/>
        </w:rPr>
        <w:t> </w:t>
      </w:r>
      <w:r>
        <w:rPr>
          <w:color w:val="231F20"/>
        </w:rPr>
        <w:t>ingreso</w:t>
      </w:r>
      <w:r>
        <w:rPr>
          <w:color w:val="231F20"/>
          <w:spacing w:val="-8"/>
        </w:rPr>
        <w:t> </w:t>
      </w:r>
      <w:r>
        <w:rPr>
          <w:color w:val="231F20"/>
        </w:rPr>
        <w:t>social.</w:t>
      </w:r>
      <w:r>
        <w:rPr>
          <w:color w:val="231F20"/>
          <w:spacing w:val="-8"/>
        </w:rPr>
        <w:t> </w:t>
      </w:r>
      <w:r>
        <w:rPr>
          <w:color w:val="231F20"/>
        </w:rPr>
        <w:t>Es</w:t>
      </w:r>
      <w:r>
        <w:rPr>
          <w:color w:val="231F20"/>
          <w:spacing w:val="-8"/>
        </w:rPr>
        <w:t> </w:t>
      </w:r>
      <w:r>
        <w:rPr>
          <w:color w:val="231F20"/>
        </w:rPr>
        <w:t>de</w:t>
      </w:r>
      <w:r>
        <w:rPr>
          <w:color w:val="231F20"/>
          <w:spacing w:val="-8"/>
        </w:rPr>
        <w:t> </w:t>
      </w:r>
      <w:r>
        <w:rPr>
          <w:color w:val="231F20"/>
        </w:rPr>
        <w:t>vital</w:t>
      </w:r>
      <w:r>
        <w:rPr>
          <w:color w:val="231F20"/>
          <w:spacing w:val="-8"/>
        </w:rPr>
        <w:t> </w:t>
      </w:r>
      <w:r>
        <w:rPr>
          <w:color w:val="231F20"/>
        </w:rPr>
        <w:t>importancia</w:t>
      </w:r>
      <w:r>
        <w:rPr>
          <w:color w:val="231F20"/>
          <w:spacing w:val="-8"/>
        </w:rPr>
        <w:t> </w:t>
      </w:r>
      <w:r>
        <w:rPr>
          <w:color w:val="231F20"/>
        </w:rPr>
        <w:t>verificar</w:t>
      </w:r>
      <w:r>
        <w:rPr>
          <w:color w:val="231F20"/>
          <w:spacing w:val="-8"/>
        </w:rPr>
        <w:t> </w:t>
      </w:r>
      <w:r>
        <w:rPr>
          <w:color w:val="231F20"/>
        </w:rPr>
        <w:t>los</w:t>
      </w:r>
      <w:r>
        <w:rPr>
          <w:color w:val="231F20"/>
          <w:spacing w:val="-8"/>
        </w:rPr>
        <w:t> </w:t>
      </w:r>
      <w:r>
        <w:rPr>
          <w:color w:val="231F20"/>
        </w:rPr>
        <w:t>puentes</w:t>
      </w:r>
      <w:r>
        <w:rPr>
          <w:color w:val="231F20"/>
          <w:spacing w:val="-8"/>
        </w:rPr>
        <w:t> </w:t>
      </w:r>
      <w:r>
        <w:rPr>
          <w:color w:val="231F20"/>
        </w:rPr>
        <w:t>para</w:t>
      </w:r>
      <w:r>
        <w:rPr>
          <w:color w:val="231F20"/>
          <w:spacing w:val="-8"/>
        </w:rPr>
        <w:t> </w:t>
      </w:r>
      <w:r>
        <w:rPr>
          <w:color w:val="231F20"/>
        </w:rPr>
        <w:t>la inclusión social de los</w:t>
      </w:r>
      <w:r>
        <w:rPr>
          <w:color w:val="231F20"/>
          <w:spacing w:val="-25"/>
        </w:rPr>
        <w:t> </w:t>
      </w:r>
      <w:r>
        <w:rPr>
          <w:color w:val="231F20"/>
        </w:rPr>
        <w:t>individuos.</w:t>
      </w:r>
    </w:p>
    <w:p>
      <w:pPr>
        <w:pStyle w:val="BodyText"/>
        <w:spacing w:line="247" w:lineRule="auto"/>
        <w:ind w:left="1394" w:right="1390" w:firstLine="283"/>
        <w:jc w:val="both"/>
      </w:pPr>
      <w:r>
        <w:rPr>
          <w:color w:val="231F20"/>
        </w:rPr>
        <w:t>Para</w:t>
      </w:r>
      <w:r>
        <w:rPr>
          <w:color w:val="231F20"/>
          <w:spacing w:val="-10"/>
        </w:rPr>
        <w:t> </w:t>
      </w:r>
      <w:r>
        <w:rPr>
          <w:color w:val="231F20"/>
        </w:rPr>
        <w:t>Rosanvallon,</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providencia,</w:t>
      </w:r>
      <w:r>
        <w:rPr>
          <w:color w:val="231F20"/>
          <w:spacing w:val="-11"/>
        </w:rPr>
        <w:t> </w:t>
      </w:r>
      <w:r>
        <w:rPr>
          <w:color w:val="231F20"/>
        </w:rPr>
        <w:t>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bienestar</w:t>
      </w:r>
      <w:r>
        <w:rPr>
          <w:color w:val="231F20"/>
          <w:spacing w:val="-10"/>
        </w:rPr>
        <w:t> </w:t>
      </w:r>
      <w:r>
        <w:rPr>
          <w:color w:val="231F20"/>
        </w:rPr>
        <w:t>es un Estado que subsidia, indemniza o minimiza las varias pérdidas</w:t>
      </w:r>
      <w:r>
        <w:rPr>
          <w:color w:val="231F20"/>
          <w:spacing w:val="-21"/>
        </w:rPr>
        <w:t> </w:t>
      </w:r>
      <w:r>
        <w:rPr>
          <w:color w:val="231F20"/>
        </w:rPr>
        <w:t>de los</w:t>
      </w:r>
      <w:r>
        <w:rPr>
          <w:color w:val="231F20"/>
          <w:spacing w:val="-10"/>
        </w:rPr>
        <w:t> </w:t>
      </w:r>
      <w:r>
        <w:rPr>
          <w:color w:val="231F20"/>
        </w:rPr>
        <w:t>ciudadanos</w:t>
      </w:r>
      <w:r>
        <w:rPr>
          <w:color w:val="231F20"/>
          <w:spacing w:val="-10"/>
        </w:rPr>
        <w:t> </w:t>
      </w:r>
      <w:r>
        <w:rPr>
          <w:color w:val="231F20"/>
        </w:rPr>
        <w:t>y</w:t>
      </w:r>
      <w:r>
        <w:rPr>
          <w:color w:val="231F20"/>
          <w:spacing w:val="-10"/>
        </w:rPr>
        <w:t> </w:t>
      </w:r>
      <w:r>
        <w:rPr>
          <w:color w:val="231F20"/>
        </w:rPr>
        <w:t>apoya</w:t>
      </w:r>
      <w:r>
        <w:rPr>
          <w:color w:val="231F20"/>
          <w:spacing w:val="-10"/>
        </w:rPr>
        <w:t> </w:t>
      </w:r>
      <w:r>
        <w:rPr>
          <w:color w:val="231F20"/>
        </w:rPr>
        <w:t>a</w:t>
      </w:r>
      <w:r>
        <w:rPr>
          <w:color w:val="231F20"/>
          <w:spacing w:val="-10"/>
        </w:rPr>
        <w:t> </w:t>
      </w:r>
      <w:r>
        <w:rPr>
          <w:color w:val="231F20"/>
        </w:rPr>
        <w:t>sus</w:t>
      </w:r>
      <w:r>
        <w:rPr>
          <w:color w:val="231F20"/>
          <w:spacing w:val="-10"/>
        </w:rPr>
        <w:t> </w:t>
      </w:r>
      <w:r>
        <w:rPr>
          <w:color w:val="231F20"/>
        </w:rPr>
        <w:t>diversos</w:t>
      </w:r>
      <w:r>
        <w:rPr>
          <w:color w:val="231F20"/>
          <w:spacing w:val="-10"/>
        </w:rPr>
        <w:t> </w:t>
      </w:r>
      <w:r>
        <w:rPr>
          <w:color w:val="231F20"/>
        </w:rPr>
        <w:t>gastos.</w:t>
      </w:r>
      <w:r>
        <w:rPr>
          <w:color w:val="231F20"/>
          <w:spacing w:val="-10"/>
        </w:rPr>
        <w:t> </w:t>
      </w:r>
      <w:r>
        <w:rPr>
          <w:color w:val="231F20"/>
        </w:rPr>
        <w:t>Su</w:t>
      </w:r>
      <w:r>
        <w:rPr>
          <w:color w:val="231F20"/>
          <w:spacing w:val="-10"/>
        </w:rPr>
        <w:t> </w:t>
      </w:r>
      <w:r>
        <w:rPr>
          <w:color w:val="231F20"/>
        </w:rPr>
        <w:t>visión</w:t>
      </w:r>
      <w:r>
        <w:rPr>
          <w:color w:val="231F20"/>
          <w:spacing w:val="-10"/>
        </w:rPr>
        <w:t> </w:t>
      </w:r>
      <w:r>
        <w:rPr>
          <w:color w:val="231F20"/>
        </w:rPr>
        <w:t>crítica</w:t>
      </w:r>
      <w:r>
        <w:rPr>
          <w:color w:val="231F20"/>
          <w:spacing w:val="-10"/>
        </w:rPr>
        <w:t> </w:t>
      </w:r>
      <w:r>
        <w:rPr>
          <w:color w:val="231F20"/>
        </w:rPr>
        <w:t>del</w:t>
      </w:r>
      <w:r>
        <w:rPr>
          <w:color w:val="231F20"/>
          <w:spacing w:val="-10"/>
        </w:rPr>
        <w:t> </w:t>
      </w:r>
      <w:r>
        <w:rPr>
          <w:color w:val="231F20"/>
        </w:rPr>
        <w:t>Es- tado</w:t>
      </w:r>
      <w:r>
        <w:rPr>
          <w:color w:val="231F20"/>
          <w:spacing w:val="-10"/>
        </w:rPr>
        <w:t> </w:t>
      </w:r>
      <w:r>
        <w:rPr>
          <w:color w:val="231F20"/>
        </w:rPr>
        <w:t>se</w:t>
      </w:r>
      <w:r>
        <w:rPr>
          <w:color w:val="231F20"/>
          <w:spacing w:val="-10"/>
        </w:rPr>
        <w:t> </w:t>
      </w:r>
      <w:r>
        <w:rPr>
          <w:color w:val="231F20"/>
        </w:rPr>
        <w:t>debe</w:t>
      </w:r>
      <w:r>
        <w:rPr>
          <w:color w:val="231F20"/>
          <w:spacing w:val="-10"/>
        </w:rPr>
        <w:t> </w:t>
      </w:r>
      <w:r>
        <w:rPr>
          <w:color w:val="231F20"/>
        </w:rPr>
        <w:t>a</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indemnización</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beneficiarios</w:t>
      </w:r>
      <w:r>
        <w:rPr>
          <w:color w:val="231F20"/>
          <w:spacing w:val="-10"/>
        </w:rPr>
        <w:t> </w:t>
      </w:r>
      <w:r>
        <w:rPr>
          <w:color w:val="231F20"/>
        </w:rPr>
        <w:t>tiene</w:t>
      </w:r>
      <w:r>
        <w:rPr>
          <w:color w:val="231F20"/>
          <w:spacing w:val="-10"/>
        </w:rPr>
        <w:t> </w:t>
      </w:r>
      <w:r>
        <w:rPr>
          <w:color w:val="231F20"/>
        </w:rPr>
        <w:t>un</w:t>
      </w:r>
      <w:r>
        <w:rPr>
          <w:color w:val="231F20"/>
          <w:spacing w:val="-10"/>
        </w:rPr>
        <w:t> </w:t>
      </w:r>
      <w:r>
        <w:rPr>
          <w:color w:val="231F20"/>
        </w:rPr>
        <w:t>creci- miento exponencial, mientras que la presencia de éste es cada vez menor, puesto que es ofrecida una irresponsabilidad social. Por otra parte,</w:t>
      </w:r>
      <w:r>
        <w:rPr>
          <w:color w:val="231F20"/>
          <w:spacing w:val="-5"/>
        </w:rPr>
        <w:t> </w:t>
      </w:r>
      <w:r>
        <w:rPr>
          <w:color w:val="231F20"/>
        </w:rPr>
        <w:t>la</w:t>
      </w:r>
      <w:r>
        <w:rPr>
          <w:color w:val="231F20"/>
          <w:spacing w:val="-5"/>
        </w:rPr>
        <w:t> </w:t>
      </w:r>
      <w:r>
        <w:rPr>
          <w:color w:val="231F20"/>
        </w:rPr>
        <w:t>imposición</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contribuciones</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trabajadores</w:t>
      </w:r>
      <w:r>
        <w:rPr>
          <w:color w:val="231F20"/>
          <w:spacing w:val="-6"/>
        </w:rPr>
        <w:t> </w:t>
      </w:r>
      <w:r>
        <w:rPr>
          <w:color w:val="231F20"/>
        </w:rPr>
        <w:t>aumen- ta</w:t>
      </w:r>
      <w:r>
        <w:rPr>
          <w:color w:val="231F20"/>
          <w:spacing w:val="-9"/>
        </w:rPr>
        <w:t> </w:t>
      </w:r>
      <w:r>
        <w:rPr>
          <w:color w:val="231F20"/>
        </w:rPr>
        <w:t>para</w:t>
      </w:r>
      <w:r>
        <w:rPr>
          <w:color w:val="231F20"/>
          <w:spacing w:val="-9"/>
        </w:rPr>
        <w:t> </w:t>
      </w:r>
      <w:r>
        <w:rPr>
          <w:color w:val="231F20"/>
        </w:rPr>
        <w:t>cubrir</w:t>
      </w:r>
      <w:r>
        <w:rPr>
          <w:color w:val="231F20"/>
          <w:spacing w:val="-9"/>
        </w:rPr>
        <w:t> </w:t>
      </w:r>
      <w:r>
        <w:rPr>
          <w:color w:val="231F20"/>
        </w:rPr>
        <w:t>la</w:t>
      </w:r>
      <w:r>
        <w:rPr>
          <w:color w:val="231F20"/>
          <w:spacing w:val="-9"/>
        </w:rPr>
        <w:t> </w:t>
      </w:r>
      <w:r>
        <w:rPr>
          <w:color w:val="231F20"/>
        </w:rPr>
        <w:t>exclusión</w:t>
      </w:r>
      <w:r>
        <w:rPr>
          <w:color w:val="231F20"/>
          <w:spacing w:val="-9"/>
        </w:rPr>
        <w:t> </w:t>
      </w:r>
      <w:r>
        <w:rPr>
          <w:color w:val="231F20"/>
        </w:rPr>
        <w:t>social</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conduce</w:t>
      </w:r>
      <w:r>
        <w:rPr>
          <w:color w:val="231F20"/>
          <w:spacing w:val="-9"/>
        </w:rPr>
        <w:t> </w:t>
      </w:r>
      <w:r>
        <w:rPr>
          <w:color w:val="231F20"/>
        </w:rPr>
        <w:t>al</w:t>
      </w:r>
      <w:r>
        <w:rPr>
          <w:color w:val="231F20"/>
          <w:spacing w:val="-9"/>
        </w:rPr>
        <w:t> </w:t>
      </w:r>
      <w:r>
        <w:rPr>
          <w:color w:val="231F20"/>
        </w:rPr>
        <w:t>desempleo</w:t>
      </w:r>
      <w:r>
        <w:rPr>
          <w:color w:val="231F20"/>
          <w:spacing w:val="-9"/>
        </w:rPr>
        <w:t> </w:t>
      </w:r>
      <w:r>
        <w:rPr>
          <w:color w:val="231F20"/>
        </w:rPr>
        <w:t>–defla- ción social. Propone pasar de un Estado pasivo –que garantiza los rendimientos mínimos para los ciudadanos– a un Estado activo, esto es, creación de fuentes de empleo en vez de compensación por des- empleo. Según el autor, el mayor fracaso del Estado de bienestar es que éste es un reparador social, trabaja de manera contingente en la resolución de problemas. “Aparecen dos problemas mayores: la des- integración de los principios organizadores de la solidaridad y el</w:t>
      </w:r>
      <w:r>
        <w:rPr>
          <w:color w:val="231F20"/>
          <w:spacing w:val="-24"/>
        </w:rPr>
        <w:t> </w:t>
      </w:r>
      <w:r>
        <w:rPr>
          <w:color w:val="231F20"/>
        </w:rPr>
        <w:t>fra-</w:t>
      </w:r>
    </w:p>
    <w:p>
      <w:pPr>
        <w:pStyle w:val="BodyText"/>
        <w:spacing w:before="2"/>
        <w:rPr>
          <w:sz w:val="17"/>
        </w:rPr>
      </w:pPr>
    </w:p>
    <w:p>
      <w:pPr>
        <w:pStyle w:val="BodyText"/>
        <w:spacing w:before="71"/>
        <w:ind w:left="1395" w:right="1393"/>
        <w:jc w:val="right"/>
      </w:pPr>
      <w:r>
        <w:rPr>
          <w:color w:val="231F20"/>
        </w:rPr>
        <w:t>35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caso de la concepción tradicional de los derechos sociales para ofre- cer un </w:t>
      </w:r>
      <w:r>
        <w:rPr>
          <w:color w:val="231F20"/>
          <w:spacing w:val="2"/>
        </w:rPr>
        <w:t>marco satisfactorio </w:t>
      </w:r>
      <w:r>
        <w:rPr>
          <w:color w:val="231F20"/>
        </w:rPr>
        <w:t>en el </w:t>
      </w:r>
      <w:r>
        <w:rPr>
          <w:color w:val="231F20"/>
          <w:spacing w:val="2"/>
        </w:rPr>
        <w:t>cual pensar </w:t>
      </w:r>
      <w:r>
        <w:rPr>
          <w:color w:val="231F20"/>
        </w:rPr>
        <w:t>la </w:t>
      </w:r>
      <w:r>
        <w:rPr>
          <w:color w:val="231F20"/>
          <w:spacing w:val="2"/>
        </w:rPr>
        <w:t>situación </w:t>
      </w:r>
      <w:r>
        <w:rPr>
          <w:color w:val="231F20"/>
        </w:rPr>
        <w:t>de los excluidos” (Rosanvallon, 2007, p. 10). No es un agente activo de la misma</w:t>
      </w:r>
      <w:r>
        <w:rPr>
          <w:color w:val="231F20"/>
          <w:spacing w:val="-11"/>
        </w:rPr>
        <w:t> </w:t>
      </w:r>
      <w:r>
        <w:rPr>
          <w:color w:val="231F20"/>
        </w:rPr>
        <w:t>estructura</w:t>
      </w:r>
      <w:r>
        <w:rPr>
          <w:color w:val="231F20"/>
          <w:spacing w:val="-11"/>
        </w:rPr>
        <w:t> </w:t>
      </w:r>
      <w:r>
        <w:rPr>
          <w:color w:val="231F20"/>
        </w:rPr>
        <w:t>social,</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del</w:t>
      </w:r>
      <w:r>
        <w:rPr>
          <w:color w:val="231F20"/>
          <w:spacing w:val="-11"/>
        </w:rPr>
        <w:t> </w:t>
      </w:r>
      <w:r>
        <w:rPr>
          <w:color w:val="231F20"/>
        </w:rPr>
        <w:t>cual</w:t>
      </w:r>
      <w:r>
        <w:rPr>
          <w:color w:val="231F20"/>
          <w:spacing w:val="-11"/>
        </w:rPr>
        <w:t> </w:t>
      </w:r>
      <w:r>
        <w:rPr>
          <w:color w:val="231F20"/>
        </w:rPr>
        <w:t>un</w:t>
      </w:r>
      <w:r>
        <w:rPr>
          <w:color w:val="231F20"/>
          <w:spacing w:val="-11"/>
        </w:rPr>
        <w:t> </w:t>
      </w:r>
      <w:r>
        <w:rPr>
          <w:color w:val="231F20"/>
        </w:rPr>
        <w:t>trabajo</w:t>
      </w:r>
      <w:r>
        <w:rPr>
          <w:color w:val="231F20"/>
          <w:spacing w:val="-11"/>
        </w:rPr>
        <w:t> </w:t>
      </w:r>
      <w:r>
        <w:rPr>
          <w:color w:val="231F20"/>
        </w:rPr>
        <w:t>modifique</w:t>
      </w:r>
      <w:r>
        <w:rPr>
          <w:color w:val="231F20"/>
          <w:spacing w:val="-11"/>
        </w:rPr>
        <w:t> </w:t>
      </w:r>
      <w:r>
        <w:rPr>
          <w:color w:val="231F20"/>
        </w:rPr>
        <w:t>de</w:t>
      </w:r>
      <w:r>
        <w:rPr>
          <w:color w:val="231F20"/>
          <w:spacing w:val="-11"/>
        </w:rPr>
        <w:t> </w:t>
      </w:r>
      <w:r>
        <w:rPr>
          <w:color w:val="231F20"/>
        </w:rPr>
        <w:t>ori- gen los problemas. Es necesario asumir una actitud de inclusión so- cial, en particular a través del empleo, de modo que los trabajadores sientan que están cumpliendo con una función social. Es necesario ver</w:t>
      </w:r>
      <w:r>
        <w:rPr>
          <w:color w:val="231F20"/>
          <w:spacing w:val="-9"/>
        </w:rPr>
        <w:t> </w:t>
      </w:r>
      <w:r>
        <w:rPr>
          <w:color w:val="231F20"/>
        </w:rPr>
        <w:t>al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bienestar</w:t>
      </w:r>
      <w:r>
        <w:rPr>
          <w:color w:val="231F20"/>
          <w:spacing w:val="-9"/>
        </w:rPr>
        <w:t> </w:t>
      </w:r>
      <w:r>
        <w:rPr>
          <w:color w:val="231F20"/>
        </w:rPr>
        <w:t>con</w:t>
      </w:r>
      <w:r>
        <w:rPr>
          <w:color w:val="231F20"/>
          <w:spacing w:val="-9"/>
        </w:rPr>
        <w:t> </w:t>
      </w:r>
      <w:r>
        <w:rPr>
          <w:color w:val="231F20"/>
        </w:rPr>
        <w:t>un</w:t>
      </w:r>
      <w:r>
        <w:rPr>
          <w:color w:val="231F20"/>
          <w:spacing w:val="-9"/>
        </w:rPr>
        <w:t> </w:t>
      </w:r>
      <w:r>
        <w:rPr>
          <w:color w:val="231F20"/>
        </w:rPr>
        <w:t>nuevo</w:t>
      </w:r>
      <w:r>
        <w:rPr>
          <w:color w:val="231F20"/>
          <w:spacing w:val="-9"/>
        </w:rPr>
        <w:t> </w:t>
      </w:r>
      <w:r>
        <w:rPr>
          <w:color w:val="231F20"/>
        </w:rPr>
        <w:t>enfoque</w:t>
      </w:r>
      <w:r>
        <w:rPr>
          <w:color w:val="231F20"/>
          <w:spacing w:val="-9"/>
        </w:rPr>
        <w:t> </w:t>
      </w:r>
      <w:r>
        <w:rPr>
          <w:color w:val="231F20"/>
        </w:rPr>
        <w:t>que</w:t>
      </w:r>
      <w:r>
        <w:rPr>
          <w:color w:val="231F20"/>
          <w:spacing w:val="-9"/>
        </w:rPr>
        <w:t> </w:t>
      </w:r>
      <w:r>
        <w:rPr>
          <w:color w:val="231F20"/>
        </w:rPr>
        <w:t>revitalice</w:t>
      </w:r>
      <w:r>
        <w:rPr>
          <w:color w:val="231F20"/>
          <w:spacing w:val="-9"/>
        </w:rPr>
        <w:t> </w:t>
      </w:r>
      <w:r>
        <w:rPr>
          <w:color w:val="231F20"/>
        </w:rPr>
        <w:t>los</w:t>
      </w:r>
      <w:r>
        <w:rPr>
          <w:color w:val="231F20"/>
          <w:spacing w:val="-9"/>
        </w:rPr>
        <w:t> </w:t>
      </w:r>
      <w:r>
        <w:rPr>
          <w:color w:val="231F20"/>
        </w:rPr>
        <w:t>de- rechos. La integración social es fundamental para prevenir el</w:t>
      </w:r>
      <w:r>
        <w:rPr>
          <w:color w:val="231F20"/>
          <w:spacing w:val="-23"/>
        </w:rPr>
        <w:t> </w:t>
      </w:r>
      <w:r>
        <w:rPr>
          <w:color w:val="231F20"/>
        </w:rPr>
        <w:t>desem- pleo. La solución es la transferencia de una porción de los</w:t>
      </w:r>
      <w:r>
        <w:rPr>
          <w:color w:val="231F20"/>
          <w:spacing w:val="-34"/>
        </w:rPr>
        <w:t> </w:t>
      </w:r>
      <w:r>
        <w:rPr>
          <w:color w:val="231F20"/>
        </w:rPr>
        <w:t>beneficios para</w:t>
      </w:r>
      <w:r>
        <w:rPr>
          <w:color w:val="231F20"/>
          <w:spacing w:val="-5"/>
        </w:rPr>
        <w:t> </w:t>
      </w:r>
      <w:r>
        <w:rPr>
          <w:color w:val="231F20"/>
        </w:rPr>
        <w:t>los</w:t>
      </w:r>
      <w:r>
        <w:rPr>
          <w:color w:val="231F20"/>
          <w:spacing w:val="-5"/>
        </w:rPr>
        <w:t> </w:t>
      </w:r>
      <w:r>
        <w:rPr>
          <w:color w:val="231F20"/>
        </w:rPr>
        <w:t>servicios</w:t>
      </w:r>
      <w:r>
        <w:rPr>
          <w:color w:val="231F20"/>
          <w:spacing w:val="-5"/>
        </w:rPr>
        <w:t> </w:t>
      </w:r>
      <w:r>
        <w:rPr>
          <w:color w:val="231F20"/>
        </w:rPr>
        <w:t>de</w:t>
      </w:r>
      <w:r>
        <w:rPr>
          <w:color w:val="231F20"/>
          <w:spacing w:val="-5"/>
        </w:rPr>
        <w:t> </w:t>
      </w:r>
      <w:r>
        <w:rPr>
          <w:color w:val="231F20"/>
        </w:rPr>
        <w:t>carácter</w:t>
      </w:r>
      <w:r>
        <w:rPr>
          <w:color w:val="231F20"/>
          <w:spacing w:val="-5"/>
        </w:rPr>
        <w:t> </w:t>
      </w:r>
      <w:r>
        <w:rPr>
          <w:color w:val="231F20"/>
        </w:rPr>
        <w:t>autónomo</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del</w:t>
      </w:r>
      <w:r>
        <w:rPr>
          <w:color w:val="231F20"/>
          <w:spacing w:val="-5"/>
        </w:rPr>
        <w:t> </w:t>
      </w:r>
      <w:r>
        <w:rPr>
          <w:color w:val="231F20"/>
        </w:rPr>
        <w:t>incentivo</w:t>
      </w:r>
      <w:r>
        <w:rPr>
          <w:color w:val="231F20"/>
          <w:spacing w:val="-5"/>
        </w:rPr>
        <w:t> </w:t>
      </w:r>
      <w:r>
        <w:rPr>
          <w:color w:val="231F20"/>
        </w:rPr>
        <w:t>econó- mico</w:t>
      </w:r>
      <w:r>
        <w:rPr>
          <w:color w:val="231F20"/>
          <w:spacing w:val="-6"/>
        </w:rPr>
        <w:t> </w:t>
      </w:r>
      <w:r>
        <w:rPr>
          <w:color w:val="231F20"/>
        </w:rPr>
        <w:t>para</w:t>
      </w:r>
      <w:r>
        <w:rPr>
          <w:color w:val="231F20"/>
          <w:spacing w:val="-5"/>
        </w:rPr>
        <w:t> </w:t>
      </w:r>
      <w:r>
        <w:rPr>
          <w:color w:val="231F20"/>
        </w:rPr>
        <w:t>el</w:t>
      </w:r>
      <w:r>
        <w:rPr>
          <w:color w:val="231F20"/>
          <w:spacing w:val="-6"/>
        </w:rPr>
        <w:t> </w:t>
      </w:r>
      <w:r>
        <w:rPr>
          <w:color w:val="231F20"/>
        </w:rPr>
        <w:t>beneficiario,</w:t>
      </w:r>
      <w:r>
        <w:rPr>
          <w:color w:val="231F20"/>
          <w:spacing w:val="-6"/>
        </w:rPr>
        <w:t> </w:t>
      </w:r>
      <w:r>
        <w:rPr>
          <w:color w:val="231F20"/>
        </w:rPr>
        <w:t>para</w:t>
      </w:r>
      <w:r>
        <w:rPr>
          <w:color w:val="231F20"/>
          <w:spacing w:val="-5"/>
        </w:rPr>
        <w:t> </w:t>
      </w:r>
      <w:r>
        <w:rPr>
          <w:color w:val="231F20"/>
        </w:rPr>
        <w:t>que</w:t>
      </w:r>
      <w:r>
        <w:rPr>
          <w:color w:val="231F20"/>
          <w:spacing w:val="-5"/>
        </w:rPr>
        <w:t> </w:t>
      </w:r>
      <w:r>
        <w:rPr>
          <w:color w:val="231F20"/>
        </w:rPr>
        <w:t>éste</w:t>
      </w:r>
      <w:r>
        <w:rPr>
          <w:color w:val="231F20"/>
          <w:spacing w:val="-6"/>
        </w:rPr>
        <w:t> </w:t>
      </w:r>
      <w:r>
        <w:rPr>
          <w:color w:val="231F20"/>
        </w:rPr>
        <w:t>siga</w:t>
      </w:r>
      <w:r>
        <w:rPr>
          <w:color w:val="231F20"/>
          <w:spacing w:val="-5"/>
        </w:rPr>
        <w:t> </w:t>
      </w:r>
      <w:r>
        <w:rPr>
          <w:color w:val="231F20"/>
        </w:rPr>
        <w:t>una</w:t>
      </w:r>
      <w:r>
        <w:rPr>
          <w:color w:val="231F20"/>
          <w:spacing w:val="-5"/>
        </w:rPr>
        <w:t> </w:t>
      </w:r>
      <w:r>
        <w:rPr>
          <w:color w:val="231F20"/>
        </w:rPr>
        <w:t>actividad,</w:t>
      </w:r>
      <w:r>
        <w:rPr>
          <w:color w:val="231F20"/>
          <w:spacing w:val="-6"/>
        </w:rPr>
        <w:t> </w:t>
      </w:r>
      <w:r>
        <w:rPr>
          <w:color w:val="231F20"/>
        </w:rPr>
        <w:t>una</w:t>
      </w:r>
      <w:r>
        <w:rPr>
          <w:color w:val="231F20"/>
          <w:spacing w:val="-5"/>
        </w:rPr>
        <w:t> </w:t>
      </w:r>
      <w:r>
        <w:rPr>
          <w:color w:val="231F20"/>
        </w:rPr>
        <w:t>inser- ción</w:t>
      </w:r>
      <w:r>
        <w:rPr>
          <w:color w:val="231F20"/>
          <w:spacing w:val="-14"/>
        </w:rPr>
        <w:t> </w:t>
      </w:r>
      <w:r>
        <w:rPr>
          <w:color w:val="231F20"/>
        </w:rPr>
        <w:t>mínima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prestación</w:t>
      </w:r>
      <w:r>
        <w:rPr>
          <w:color w:val="231F20"/>
          <w:spacing w:val="-14"/>
        </w:rPr>
        <w:t> </w:t>
      </w:r>
      <w:r>
        <w:rPr>
          <w:color w:val="231F20"/>
        </w:rPr>
        <w:t>de</w:t>
      </w:r>
      <w:r>
        <w:rPr>
          <w:color w:val="231F20"/>
          <w:spacing w:val="-14"/>
        </w:rPr>
        <w:t> </w:t>
      </w:r>
      <w:r>
        <w:rPr>
          <w:color w:val="231F20"/>
        </w:rPr>
        <w:t>servicios.</w:t>
      </w:r>
      <w:r>
        <w:rPr>
          <w:color w:val="231F20"/>
          <w:spacing w:val="-14"/>
        </w:rPr>
        <w:t> </w:t>
      </w:r>
      <w:r>
        <w:rPr>
          <w:color w:val="231F20"/>
        </w:rPr>
        <w:t>El</w:t>
      </w:r>
      <w:r>
        <w:rPr>
          <w:color w:val="231F20"/>
          <w:spacing w:val="-14"/>
        </w:rPr>
        <w:t> </w:t>
      </w:r>
      <w:r>
        <w:rPr>
          <w:color w:val="231F20"/>
        </w:rPr>
        <w:t>replanteamiento</w:t>
      </w:r>
      <w:r>
        <w:rPr>
          <w:color w:val="231F20"/>
          <w:spacing w:val="-14"/>
        </w:rPr>
        <w:t> </w:t>
      </w:r>
      <w:r>
        <w:rPr>
          <w:color w:val="231F20"/>
        </w:rPr>
        <w:t>del</w:t>
      </w:r>
      <w:r>
        <w:rPr>
          <w:color w:val="231F20"/>
          <w:spacing w:val="-14"/>
        </w:rPr>
        <w:t> </w:t>
      </w:r>
      <w:r>
        <w:rPr>
          <w:color w:val="231F20"/>
        </w:rPr>
        <w:t>Esta- do</w:t>
      </w:r>
      <w:r>
        <w:rPr>
          <w:color w:val="231F20"/>
          <w:spacing w:val="-11"/>
        </w:rPr>
        <w:t> </w:t>
      </w:r>
      <w:r>
        <w:rPr>
          <w:color w:val="231F20"/>
        </w:rPr>
        <w:t>de</w:t>
      </w:r>
      <w:r>
        <w:rPr>
          <w:color w:val="231F20"/>
          <w:spacing w:val="-11"/>
        </w:rPr>
        <w:t> </w:t>
      </w:r>
      <w:r>
        <w:rPr>
          <w:color w:val="231F20"/>
        </w:rPr>
        <w:t>bienestar</w:t>
      </w:r>
      <w:r>
        <w:rPr>
          <w:color w:val="231F20"/>
          <w:spacing w:val="-11"/>
        </w:rPr>
        <w:t> </w:t>
      </w:r>
      <w:r>
        <w:rPr>
          <w:color w:val="231F20"/>
        </w:rPr>
        <w:t>surge</w:t>
      </w:r>
      <w:r>
        <w:rPr>
          <w:color w:val="231F20"/>
          <w:spacing w:val="-11"/>
        </w:rPr>
        <w:t> </w:t>
      </w:r>
      <w:r>
        <w:rPr>
          <w:color w:val="231F20"/>
        </w:rPr>
        <w:t>entonces</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transferencia</w:t>
      </w:r>
      <w:r>
        <w:rPr>
          <w:color w:val="231F20"/>
          <w:spacing w:val="-11"/>
        </w:rPr>
        <w:t> </w:t>
      </w:r>
      <w:r>
        <w:rPr>
          <w:color w:val="231F20"/>
        </w:rPr>
        <w:t>del</w:t>
      </w:r>
      <w:r>
        <w:rPr>
          <w:color w:val="231F20"/>
          <w:spacing w:val="-11"/>
        </w:rPr>
        <w:t> </w:t>
      </w:r>
      <w:r>
        <w:rPr>
          <w:color w:val="231F20"/>
        </w:rPr>
        <w:t>gasto</w:t>
      </w:r>
      <w:r>
        <w:rPr>
          <w:color w:val="231F20"/>
          <w:spacing w:val="-11"/>
        </w:rPr>
        <w:t> </w:t>
      </w:r>
      <w:r>
        <w:rPr>
          <w:color w:val="231F20"/>
        </w:rPr>
        <w:t>público, el cambio de los gastos de compensación como despasa pasiva, para una</w:t>
      </w:r>
      <w:r>
        <w:rPr>
          <w:color w:val="231F20"/>
          <w:spacing w:val="-8"/>
        </w:rPr>
        <w:t> </w:t>
      </w:r>
      <w:r>
        <w:rPr>
          <w:color w:val="231F20"/>
        </w:rPr>
        <w:t>actitud</w:t>
      </w:r>
      <w:r>
        <w:rPr>
          <w:color w:val="231F20"/>
          <w:spacing w:val="-8"/>
        </w:rPr>
        <w:t> </w:t>
      </w:r>
      <w:r>
        <w:rPr>
          <w:color w:val="231F20"/>
        </w:rPr>
        <w:t>más</w:t>
      </w:r>
      <w:r>
        <w:rPr>
          <w:color w:val="231F20"/>
          <w:spacing w:val="-8"/>
        </w:rPr>
        <w:t> </w:t>
      </w:r>
      <w:r>
        <w:rPr>
          <w:color w:val="231F20"/>
        </w:rPr>
        <w:t>activa</w:t>
      </w:r>
      <w:r>
        <w:rPr>
          <w:color w:val="231F20"/>
          <w:spacing w:val="-8"/>
        </w:rPr>
        <w:t> </w:t>
      </w:r>
      <w:r>
        <w:rPr>
          <w:color w:val="231F20"/>
        </w:rPr>
        <w:t>donde</w:t>
      </w:r>
      <w:r>
        <w:rPr>
          <w:color w:val="231F20"/>
          <w:spacing w:val="-8"/>
        </w:rPr>
        <w:t> </w:t>
      </w:r>
      <w:r>
        <w:rPr>
          <w:color w:val="231F20"/>
        </w:rPr>
        <w:t>una</w:t>
      </w:r>
      <w:r>
        <w:rPr>
          <w:color w:val="231F20"/>
          <w:spacing w:val="-8"/>
        </w:rPr>
        <w:t> </w:t>
      </w:r>
      <w:r>
        <w:rPr>
          <w:color w:val="231F20"/>
        </w:rPr>
        <w:t>sociedad</w:t>
      </w:r>
      <w:r>
        <w:rPr>
          <w:color w:val="231F20"/>
          <w:spacing w:val="-8"/>
        </w:rPr>
        <w:t> </w:t>
      </w:r>
      <w:r>
        <w:rPr>
          <w:color w:val="231F20"/>
        </w:rPr>
        <w:t>entera</w:t>
      </w:r>
      <w:r>
        <w:rPr>
          <w:color w:val="231F20"/>
          <w:spacing w:val="-8"/>
        </w:rPr>
        <w:t> </w:t>
      </w:r>
      <w:r>
        <w:rPr>
          <w:color w:val="231F20"/>
        </w:rPr>
        <w:t>sea</w:t>
      </w:r>
      <w:r>
        <w:rPr>
          <w:color w:val="231F20"/>
          <w:spacing w:val="-8"/>
        </w:rPr>
        <w:t> </w:t>
      </w:r>
      <w:r>
        <w:rPr>
          <w:color w:val="231F20"/>
        </w:rPr>
        <w:t>beneficiada.</w:t>
      </w:r>
    </w:p>
    <w:p>
      <w:pPr>
        <w:pStyle w:val="BodyText"/>
        <w:spacing w:line="247" w:lineRule="auto"/>
        <w:ind w:left="1395" w:right="1391" w:firstLine="283"/>
        <w:jc w:val="both"/>
      </w:pPr>
      <w:r>
        <w:rPr>
          <w:color w:val="231F20"/>
          <w:spacing w:val="-4"/>
        </w:rPr>
        <w:t>Todas</w:t>
      </w:r>
      <w:r>
        <w:rPr>
          <w:color w:val="231F20"/>
          <w:spacing w:val="-17"/>
        </w:rPr>
        <w:t> </w:t>
      </w:r>
      <w:r>
        <w:rPr>
          <w:color w:val="231F20"/>
        </w:rPr>
        <w:t>estas</w:t>
      </w:r>
      <w:r>
        <w:rPr>
          <w:color w:val="231F20"/>
          <w:spacing w:val="-17"/>
        </w:rPr>
        <w:t> </w:t>
      </w:r>
      <w:r>
        <w:rPr>
          <w:color w:val="231F20"/>
        </w:rPr>
        <w:t>perspectivas</w:t>
      </w:r>
      <w:r>
        <w:rPr>
          <w:color w:val="231F20"/>
          <w:spacing w:val="-17"/>
        </w:rPr>
        <w:t> </w:t>
      </w:r>
      <w:r>
        <w:rPr>
          <w:color w:val="231F20"/>
        </w:rPr>
        <w:t>u</w:t>
      </w:r>
      <w:r>
        <w:rPr>
          <w:color w:val="231F20"/>
          <w:spacing w:val="-17"/>
        </w:rPr>
        <w:t> </w:t>
      </w:r>
      <w:r>
        <w:rPr>
          <w:color w:val="231F20"/>
        </w:rPr>
        <w:t>orientaciones,</w:t>
      </w:r>
      <w:r>
        <w:rPr>
          <w:color w:val="231F20"/>
          <w:spacing w:val="-17"/>
        </w:rPr>
        <w:t> </w:t>
      </w:r>
      <w:r>
        <w:rPr>
          <w:color w:val="231F20"/>
        </w:rPr>
        <w:t>referidas</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interpreta- ciones del Estado de bienestar, nos conducen a precisar sus compo- nentes, vinculados sobre todo a la regulación como hecho</w:t>
      </w:r>
      <w:r>
        <w:rPr>
          <w:color w:val="231F20"/>
          <w:spacing w:val="-24"/>
        </w:rPr>
        <w:t> </w:t>
      </w:r>
      <w:r>
        <w:rPr>
          <w:color w:val="231F20"/>
        </w:rPr>
        <w:t>caracterís- tico</w:t>
      </w:r>
      <w:r>
        <w:rPr>
          <w:color w:val="231F20"/>
          <w:spacing w:val="-4"/>
        </w:rPr>
        <w:t> </w:t>
      </w:r>
      <w:r>
        <w:rPr>
          <w:color w:val="231F20"/>
        </w:rPr>
        <w:t>del</w:t>
      </w:r>
      <w:r>
        <w:rPr>
          <w:color w:val="231F20"/>
          <w:spacing w:val="-4"/>
        </w:rPr>
        <w:t> </w:t>
      </w:r>
      <w:r>
        <w:rPr>
          <w:color w:val="231F20"/>
        </w:rPr>
        <w:t>mismo.</w:t>
      </w:r>
      <w:r>
        <w:rPr>
          <w:color w:val="231F20"/>
          <w:spacing w:val="-4"/>
        </w:rPr>
        <w:t> </w:t>
      </w:r>
      <w:r>
        <w:rPr>
          <w:color w:val="231F20"/>
        </w:rPr>
        <w:t>Su</w:t>
      </w:r>
      <w:r>
        <w:rPr>
          <w:color w:val="231F20"/>
          <w:spacing w:val="-4"/>
        </w:rPr>
        <w:t> </w:t>
      </w:r>
      <w:r>
        <w:rPr>
          <w:color w:val="231F20"/>
        </w:rPr>
        <w:t>primer</w:t>
      </w:r>
      <w:r>
        <w:rPr>
          <w:color w:val="231F20"/>
          <w:spacing w:val="-4"/>
        </w:rPr>
        <w:t> </w:t>
      </w:r>
      <w:r>
        <w:rPr>
          <w:color w:val="231F20"/>
        </w:rPr>
        <w:t>componente,</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bienestar es</w:t>
      </w:r>
      <w:r>
        <w:rPr>
          <w:color w:val="231F20"/>
          <w:spacing w:val="-4"/>
        </w:rPr>
        <w:t> </w:t>
      </w:r>
      <w:r>
        <w:rPr>
          <w:color w:val="231F20"/>
        </w:rPr>
        <w:t>producto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modernidad</w:t>
      </w:r>
      <w:r>
        <w:rPr>
          <w:color w:val="231F20"/>
          <w:spacing w:val="-4"/>
        </w:rPr>
        <w:t> </w:t>
      </w:r>
      <w:r>
        <w:rPr>
          <w:color w:val="231F20"/>
        </w:rPr>
        <w:t>industrial.</w:t>
      </w:r>
      <w:r>
        <w:rPr>
          <w:color w:val="231F20"/>
          <w:spacing w:val="-4"/>
        </w:rPr>
        <w:t> </w:t>
      </w:r>
      <w:r>
        <w:rPr>
          <w:color w:val="231F20"/>
        </w:rPr>
        <w:t>En</w:t>
      </w:r>
      <w:r>
        <w:rPr>
          <w:color w:val="231F20"/>
          <w:spacing w:val="-4"/>
        </w:rPr>
        <w:t> </w:t>
      </w:r>
      <w:r>
        <w:rPr>
          <w:color w:val="231F20"/>
        </w:rPr>
        <w:t>segundo</w:t>
      </w:r>
      <w:r>
        <w:rPr>
          <w:color w:val="231F20"/>
          <w:spacing w:val="-4"/>
        </w:rPr>
        <w:t> </w:t>
      </w:r>
      <w:r>
        <w:rPr>
          <w:color w:val="231F20"/>
        </w:rPr>
        <w:t>lugar,</w:t>
      </w:r>
      <w:r>
        <w:rPr>
          <w:color w:val="231F20"/>
          <w:spacing w:val="-4"/>
        </w:rPr>
        <w:t> </w:t>
      </w:r>
      <w:r>
        <w:rPr>
          <w:color w:val="231F20"/>
        </w:rPr>
        <w:t>se</w:t>
      </w:r>
      <w:r>
        <w:rPr>
          <w:color w:val="231F20"/>
          <w:spacing w:val="-4"/>
        </w:rPr>
        <w:t> </w:t>
      </w:r>
      <w:r>
        <w:rPr>
          <w:color w:val="231F20"/>
        </w:rPr>
        <w:t>estima que el Estado social de bienestar va en función del Producto Interno Bruto,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edad</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madurez</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instituciones públicas</w:t>
      </w:r>
      <w:r>
        <w:rPr>
          <w:color w:val="231F20"/>
          <w:spacing w:val="-18"/>
        </w:rPr>
        <w:t> </w:t>
      </w:r>
      <w:r>
        <w:rPr>
          <w:color w:val="231F20"/>
        </w:rPr>
        <w:t>para</w:t>
      </w:r>
      <w:r>
        <w:rPr>
          <w:color w:val="231F20"/>
          <w:spacing w:val="-18"/>
        </w:rPr>
        <w:t> </w:t>
      </w:r>
      <w:r>
        <w:rPr>
          <w:color w:val="231F20"/>
        </w:rPr>
        <w:t>abordar</w:t>
      </w:r>
      <w:r>
        <w:rPr>
          <w:color w:val="231F20"/>
          <w:spacing w:val="-18"/>
        </w:rPr>
        <w:t> </w:t>
      </w:r>
      <w:r>
        <w:rPr>
          <w:color w:val="231F20"/>
        </w:rPr>
        <w:t>la</w:t>
      </w:r>
      <w:r>
        <w:rPr>
          <w:color w:val="231F20"/>
          <w:spacing w:val="-18"/>
        </w:rPr>
        <w:t> </w:t>
      </w:r>
      <w:r>
        <w:rPr>
          <w:color w:val="231F20"/>
        </w:rPr>
        <w:t>regulación</w:t>
      </w:r>
      <w:r>
        <w:rPr>
          <w:color w:val="231F20"/>
          <w:spacing w:val="-18"/>
        </w:rPr>
        <w:t> </w:t>
      </w:r>
      <w:r>
        <w:rPr>
          <w:color w:val="231F20"/>
        </w:rPr>
        <w:t>del</w:t>
      </w:r>
      <w:r>
        <w:rPr>
          <w:color w:val="231F20"/>
          <w:spacing w:val="-18"/>
        </w:rPr>
        <w:t> </w:t>
      </w:r>
      <w:r>
        <w:rPr>
          <w:color w:val="231F20"/>
        </w:rPr>
        <w:t>crecimiento</w:t>
      </w:r>
      <w:r>
        <w:rPr>
          <w:color w:val="231F20"/>
          <w:spacing w:val="-18"/>
        </w:rPr>
        <w:t> </w:t>
      </w:r>
      <w:r>
        <w:rPr>
          <w:color w:val="231F20"/>
        </w:rPr>
        <w:t>natural</w:t>
      </w:r>
      <w:r>
        <w:rPr>
          <w:color w:val="231F20"/>
          <w:spacing w:val="-18"/>
        </w:rPr>
        <w:t> </w:t>
      </w:r>
      <w:r>
        <w:rPr>
          <w:color w:val="231F20"/>
        </w:rPr>
        <w:t>del</w:t>
      </w:r>
      <w:r>
        <w:rPr>
          <w:color w:val="231F20"/>
          <w:spacing w:val="-18"/>
        </w:rPr>
        <w:t> </w:t>
      </w:r>
      <w:r>
        <w:rPr>
          <w:color w:val="231F20"/>
        </w:rPr>
        <w:t>capita- lismo bien en sistemas liberales, corporativistas o socialdemócratas. Entendido así, el Estado de bienestar se caracterizaría por poner en marcha</w:t>
      </w:r>
      <w:r>
        <w:rPr>
          <w:color w:val="231F20"/>
          <w:spacing w:val="-6"/>
        </w:rPr>
        <w:t> </w:t>
      </w:r>
      <w:r>
        <w:rPr>
          <w:color w:val="231F20"/>
        </w:rPr>
        <w:t>un</w:t>
      </w:r>
      <w:r>
        <w:rPr>
          <w:color w:val="231F20"/>
          <w:spacing w:val="-6"/>
        </w:rPr>
        <w:t> </w:t>
      </w:r>
      <w:r>
        <w:rPr>
          <w:color w:val="231F20"/>
        </w:rPr>
        <w:t>mecanismo</w:t>
      </w:r>
      <w:r>
        <w:rPr>
          <w:color w:val="231F20"/>
          <w:spacing w:val="-6"/>
        </w:rPr>
        <w:t> </w:t>
      </w:r>
      <w:r>
        <w:rPr>
          <w:color w:val="231F20"/>
        </w:rPr>
        <w:t>autorregulatorio</w:t>
      </w:r>
      <w:r>
        <w:rPr>
          <w:color w:val="231F20"/>
          <w:spacing w:val="-6"/>
        </w:rPr>
        <w:t> </w:t>
      </w:r>
      <w:r>
        <w:rPr>
          <w:color w:val="231F20"/>
        </w:rPr>
        <w:t>de</w:t>
      </w:r>
      <w:r>
        <w:rPr>
          <w:color w:val="231F20"/>
          <w:spacing w:val="-6"/>
        </w:rPr>
        <w:t> </w:t>
      </w:r>
      <w:r>
        <w:rPr>
          <w:color w:val="231F20"/>
        </w:rPr>
        <w:t>todo</w:t>
      </w:r>
      <w:r>
        <w:rPr>
          <w:color w:val="231F20"/>
          <w:spacing w:val="-6"/>
        </w:rPr>
        <w:t> </w:t>
      </w:r>
      <w:r>
        <w:rPr>
          <w:color w:val="231F20"/>
        </w:rPr>
        <w:t>el</w:t>
      </w:r>
      <w:r>
        <w:rPr>
          <w:color w:val="231F20"/>
          <w:spacing w:val="-6"/>
        </w:rPr>
        <w:t> </w:t>
      </w:r>
      <w:r>
        <w:rPr>
          <w:color w:val="231F20"/>
        </w:rPr>
        <w:t>sistema</w:t>
      </w:r>
      <w:r>
        <w:rPr>
          <w:color w:val="231F20"/>
          <w:spacing w:val="-6"/>
        </w:rPr>
        <w:t> </w:t>
      </w:r>
      <w:r>
        <w:rPr>
          <w:color w:val="231F20"/>
        </w:rPr>
        <w:t>social</w:t>
      </w:r>
    </w:p>
    <w:p>
      <w:pPr>
        <w:pStyle w:val="BodyText"/>
        <w:spacing w:line="247" w:lineRule="auto"/>
        <w:ind w:left="1395" w:right="1391" w:firstLine="283"/>
        <w:jc w:val="both"/>
      </w:pPr>
      <w:r>
        <w:rPr>
          <w:color w:val="231F20"/>
        </w:rPr>
        <w:t>La administración pública del Estado de bienestar o socialmente necesario se configuró como una organización que se distingue por exaltar de forma particular los principios de legalidad, de eficacia y de servicio. Legalidad, porque el procedimiento administrativo no</w:t>
      </w:r>
      <w:r>
        <w:rPr>
          <w:color w:val="231F20"/>
          <w:spacing w:val="-25"/>
        </w:rPr>
        <w:t> </w:t>
      </w:r>
      <w:r>
        <w:rPr>
          <w:color w:val="231F20"/>
        </w:rPr>
        <w:t>es otra</w:t>
      </w:r>
      <w:r>
        <w:rPr>
          <w:color w:val="231F20"/>
          <w:spacing w:val="-9"/>
        </w:rPr>
        <w:t> </w:t>
      </w:r>
      <w:r>
        <w:rPr>
          <w:color w:val="231F20"/>
        </w:rPr>
        <w:t>cosa</w:t>
      </w:r>
      <w:r>
        <w:rPr>
          <w:color w:val="231F20"/>
          <w:spacing w:val="-9"/>
        </w:rPr>
        <w:t> </w:t>
      </w:r>
      <w:r>
        <w:rPr>
          <w:color w:val="231F20"/>
        </w:rPr>
        <w:t>que</w:t>
      </w:r>
      <w:r>
        <w:rPr>
          <w:color w:val="231F20"/>
          <w:spacing w:val="-9"/>
        </w:rPr>
        <w:t> </w:t>
      </w:r>
      <w:r>
        <w:rPr>
          <w:color w:val="231F20"/>
        </w:rPr>
        <w:t>un</w:t>
      </w:r>
      <w:r>
        <w:rPr>
          <w:color w:val="231F20"/>
          <w:spacing w:val="-9"/>
        </w:rPr>
        <w:t> </w:t>
      </w:r>
      <w:r>
        <w:rPr>
          <w:color w:val="231F20"/>
        </w:rPr>
        <w:t>camino</w:t>
      </w:r>
      <w:r>
        <w:rPr>
          <w:color w:val="231F20"/>
          <w:spacing w:val="-9"/>
        </w:rPr>
        <w:t> </w:t>
      </w:r>
      <w:r>
        <w:rPr>
          <w:color w:val="231F20"/>
        </w:rPr>
        <w:t>pensado</w:t>
      </w:r>
      <w:r>
        <w:rPr>
          <w:color w:val="231F20"/>
          <w:spacing w:val="-9"/>
        </w:rPr>
        <w:t> </w:t>
      </w:r>
      <w:r>
        <w:rPr>
          <w:color w:val="231F20"/>
        </w:rPr>
        <w:t>para</w:t>
      </w:r>
      <w:r>
        <w:rPr>
          <w:color w:val="231F20"/>
          <w:spacing w:val="-9"/>
        </w:rPr>
        <w:t> </w:t>
      </w:r>
      <w:r>
        <w:rPr>
          <w:color w:val="231F20"/>
        </w:rPr>
        <w:t>salvaguardar</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e</w:t>
      </w:r>
      <w:r>
        <w:rPr>
          <w:color w:val="231F20"/>
          <w:spacing w:val="-9"/>
        </w:rPr>
        <w:t> </w:t>
      </w:r>
      <w:r>
        <w:rPr>
          <w:color w:val="231F20"/>
        </w:rPr>
        <w:t>in- tereses</w:t>
      </w:r>
      <w:r>
        <w:rPr>
          <w:color w:val="231F20"/>
          <w:spacing w:val="-10"/>
        </w:rPr>
        <w:t> </w:t>
      </w:r>
      <w:r>
        <w:rPr>
          <w:color w:val="231F20"/>
        </w:rPr>
        <w:t>legítimos</w:t>
      </w:r>
      <w:r>
        <w:rPr>
          <w:color w:val="231F20"/>
          <w:spacing w:val="-9"/>
        </w:rPr>
        <w:t> </w:t>
      </w:r>
      <w:r>
        <w:rPr>
          <w:color w:val="231F20"/>
        </w:rPr>
        <w:t>de</w:t>
      </w:r>
      <w:r>
        <w:rPr>
          <w:color w:val="231F20"/>
          <w:spacing w:val="-10"/>
        </w:rPr>
        <w:t> </w:t>
      </w:r>
      <w:r>
        <w:rPr>
          <w:color w:val="231F20"/>
        </w:rPr>
        <w:t>los</w:t>
      </w:r>
      <w:r>
        <w:rPr>
          <w:color w:val="231F20"/>
          <w:spacing w:val="-9"/>
        </w:rPr>
        <w:t> </w:t>
      </w:r>
      <w:r>
        <w:rPr>
          <w:color w:val="231F20"/>
        </w:rPr>
        <w:t>ciudadanos.</w:t>
      </w:r>
      <w:r>
        <w:rPr>
          <w:color w:val="231F20"/>
          <w:spacing w:val="-9"/>
        </w:rPr>
        <w:t> </w:t>
      </w:r>
      <w:r>
        <w:rPr>
          <w:color w:val="231F20"/>
        </w:rPr>
        <w:t>Eficacia,</w:t>
      </w:r>
      <w:r>
        <w:rPr>
          <w:color w:val="231F20"/>
          <w:spacing w:val="-10"/>
        </w:rPr>
        <w:t> </w:t>
      </w:r>
      <w:r>
        <w:rPr>
          <w:color w:val="231F20"/>
        </w:rPr>
        <w:t>porque</w:t>
      </w:r>
      <w:r>
        <w:rPr>
          <w:color w:val="231F20"/>
          <w:spacing w:val="-10"/>
        </w:rPr>
        <w:t> </w:t>
      </w:r>
      <w:r>
        <w:rPr>
          <w:color w:val="231F20"/>
        </w:rPr>
        <w:t>es</w:t>
      </w:r>
      <w:r>
        <w:rPr>
          <w:color w:val="231F20"/>
          <w:spacing w:val="-9"/>
        </w:rPr>
        <w:t> </w:t>
      </w:r>
      <w:r>
        <w:rPr>
          <w:color w:val="231F20"/>
        </w:rPr>
        <w:t>perfectamen- te</w:t>
      </w:r>
      <w:r>
        <w:rPr>
          <w:color w:val="231F20"/>
          <w:spacing w:val="-17"/>
        </w:rPr>
        <w:t> </w:t>
      </w:r>
      <w:r>
        <w:rPr>
          <w:color w:val="231F20"/>
        </w:rPr>
        <w:t>exigible</w:t>
      </w:r>
      <w:r>
        <w:rPr>
          <w:color w:val="231F20"/>
          <w:spacing w:val="-17"/>
        </w:rPr>
        <w:t> </w:t>
      </w:r>
      <w:r>
        <w:rPr>
          <w:color w:val="231F20"/>
        </w:rPr>
        <w:t>a</w:t>
      </w:r>
      <w:r>
        <w:rPr>
          <w:color w:val="231F20"/>
          <w:spacing w:val="-17"/>
        </w:rPr>
        <w:t> </w:t>
      </w:r>
      <w:r>
        <w:rPr>
          <w:color w:val="231F20"/>
        </w:rPr>
        <w:t>la</w:t>
      </w:r>
      <w:r>
        <w:rPr>
          <w:color w:val="231F20"/>
          <w:spacing w:val="-16"/>
        </w:rPr>
        <w:t> </w:t>
      </w:r>
      <w:r>
        <w:rPr>
          <w:color w:val="231F20"/>
        </w:rPr>
        <w:t>organización</w:t>
      </w:r>
      <w:r>
        <w:rPr>
          <w:color w:val="231F20"/>
          <w:spacing w:val="-16"/>
        </w:rPr>
        <w:t> </w:t>
      </w:r>
      <w:r>
        <w:rPr>
          <w:color w:val="231F20"/>
        </w:rPr>
        <w:t>administrativa</w:t>
      </w:r>
      <w:r>
        <w:rPr>
          <w:color w:val="231F20"/>
          <w:spacing w:val="-17"/>
        </w:rPr>
        <w:t> </w:t>
      </w:r>
      <w:r>
        <w:rPr>
          <w:color w:val="231F20"/>
        </w:rPr>
        <w:t>que</w:t>
      </w:r>
      <w:r>
        <w:rPr>
          <w:color w:val="231F20"/>
          <w:spacing w:val="-16"/>
        </w:rPr>
        <w:t> </w:t>
      </w:r>
      <w:r>
        <w:rPr>
          <w:color w:val="231F20"/>
        </w:rPr>
        <w:t>se</w:t>
      </w:r>
      <w:r>
        <w:rPr>
          <w:color w:val="231F20"/>
          <w:spacing w:val="-16"/>
        </w:rPr>
        <w:t> </w:t>
      </w:r>
      <w:r>
        <w:rPr>
          <w:color w:val="231F20"/>
        </w:rPr>
        <w:t>aplique</w:t>
      </w:r>
      <w:r>
        <w:rPr>
          <w:color w:val="231F20"/>
          <w:spacing w:val="-16"/>
        </w:rPr>
        <w:t> </w:t>
      </w:r>
      <w:r>
        <w:rPr>
          <w:color w:val="231F20"/>
        </w:rPr>
        <w:t>la</w:t>
      </w:r>
      <w:r>
        <w:rPr>
          <w:color w:val="231F20"/>
          <w:spacing w:val="-16"/>
        </w:rPr>
        <w:t> </w:t>
      </w:r>
      <w:r>
        <w:rPr>
          <w:color w:val="231F20"/>
        </w:rPr>
        <w:t>consecu- ción de los fines que se establecen. Y servicio, porque no se puede olvidar que la justificación de la existencia de la administración pú- blica como organización, se encuentra en el servicio a los intereses colectivos.</w:t>
      </w:r>
    </w:p>
    <w:p>
      <w:pPr>
        <w:pStyle w:val="BodyText"/>
        <w:spacing w:before="2"/>
        <w:rPr>
          <w:sz w:val="17"/>
        </w:rPr>
      </w:pPr>
    </w:p>
    <w:p>
      <w:pPr>
        <w:pStyle w:val="BodyText"/>
        <w:spacing w:before="71"/>
        <w:ind w:left="1395" w:right="1190"/>
      </w:pPr>
      <w:r>
        <w:rPr>
          <w:color w:val="231F20"/>
        </w:rPr>
        <w:t>36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firstLine="283"/>
        <w:jc w:val="both"/>
      </w:pPr>
      <w:r>
        <w:rPr>
          <w:color w:val="231F20"/>
        </w:rPr>
        <w:t>Las distintas potestades y poderes públicos se replegaron y se constituyeron manifestaciones concretas de una idea de servicio pú- blico,</w:t>
      </w:r>
      <w:r>
        <w:rPr>
          <w:color w:val="231F20"/>
          <w:spacing w:val="-14"/>
        </w:rPr>
        <w:t> </w:t>
      </w:r>
      <w:r>
        <w:rPr>
          <w:color w:val="231F20"/>
        </w:rPr>
        <w:t>ahora</w:t>
      </w:r>
      <w:r>
        <w:rPr>
          <w:color w:val="231F20"/>
          <w:spacing w:val="-14"/>
        </w:rPr>
        <w:t> </w:t>
      </w:r>
      <w:r>
        <w:rPr>
          <w:color w:val="231F20"/>
        </w:rPr>
        <w:t>basado</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rPr>
        <w:t>medición</w:t>
      </w:r>
      <w:r>
        <w:rPr>
          <w:color w:val="231F20"/>
          <w:spacing w:val="-14"/>
        </w:rPr>
        <w:t> </w:t>
      </w:r>
      <w:r>
        <w:rPr>
          <w:color w:val="231F20"/>
        </w:rPr>
        <w:t>y</w:t>
      </w:r>
      <w:r>
        <w:rPr>
          <w:color w:val="231F20"/>
          <w:spacing w:val="-14"/>
        </w:rPr>
        <w:t> </w:t>
      </w:r>
      <w:r>
        <w:rPr>
          <w:color w:val="231F20"/>
        </w:rPr>
        <w:t>cuantificación</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eficiencia, eficacia y una pertinencia</w:t>
      </w:r>
      <w:r>
        <w:rPr>
          <w:color w:val="231F20"/>
          <w:spacing w:val="-36"/>
        </w:rPr>
        <w:t> </w:t>
      </w:r>
      <w:r>
        <w:rPr>
          <w:color w:val="231F20"/>
        </w:rPr>
        <w:t>económica.</w:t>
      </w:r>
    </w:p>
    <w:p>
      <w:pPr>
        <w:pStyle w:val="BodyText"/>
      </w:pPr>
    </w:p>
    <w:p>
      <w:pPr>
        <w:pStyle w:val="BodyText"/>
        <w:spacing w:before="2"/>
        <w:rPr>
          <w:sz w:val="23"/>
        </w:rPr>
      </w:pPr>
    </w:p>
    <w:p>
      <w:pPr>
        <w:pStyle w:val="Heading3"/>
        <w:numPr>
          <w:ilvl w:val="0"/>
          <w:numId w:val="1"/>
        </w:numPr>
        <w:tabs>
          <w:tab w:pos="1615" w:val="left" w:leader="none"/>
        </w:tabs>
        <w:spacing w:line="240" w:lineRule="auto" w:before="0" w:after="0"/>
        <w:ind w:left="1614" w:right="0" w:hanging="219"/>
        <w:jc w:val="left"/>
      </w:pPr>
      <w:bookmarkStart w:name="_TOC_250037" w:id="4"/>
      <w:r>
        <w:rPr>
          <w:color w:val="231F20"/>
        </w:rPr>
        <w:t>Estado gerencial y gerencia</w:t>
      </w:r>
      <w:r>
        <w:rPr>
          <w:color w:val="231F20"/>
          <w:spacing w:val="-19"/>
        </w:rPr>
        <w:t> </w:t>
      </w:r>
      <w:bookmarkEnd w:id="4"/>
      <w:r>
        <w:rPr>
          <w:color w:val="231F20"/>
        </w:rPr>
        <w:t>pública</w:t>
      </w:r>
    </w:p>
    <w:p>
      <w:pPr>
        <w:pStyle w:val="BodyText"/>
        <w:spacing w:before="2"/>
        <w:rPr>
          <w:b/>
          <w:sz w:val="23"/>
        </w:rPr>
      </w:pPr>
    </w:p>
    <w:p>
      <w:pPr>
        <w:pStyle w:val="BodyText"/>
        <w:spacing w:line="247" w:lineRule="auto"/>
        <w:ind w:left="1395" w:right="1389" w:firstLine="283"/>
        <w:jc w:val="both"/>
      </w:pPr>
      <w:r>
        <w:rPr>
          <w:color w:val="231F20"/>
        </w:rPr>
        <w:t>uno de los puntos de mayor debate a raíz del denominado declive del estatismo omnipresente es, sin duda, la relación entre el Estado</w:t>
      </w:r>
      <w:r>
        <w:rPr>
          <w:color w:val="231F20"/>
          <w:spacing w:val="-22"/>
        </w:rPr>
        <w:t> </w:t>
      </w:r>
      <w:r>
        <w:rPr>
          <w:color w:val="231F20"/>
        </w:rPr>
        <w:t>y el</w:t>
      </w:r>
      <w:r>
        <w:rPr>
          <w:color w:val="231F20"/>
          <w:spacing w:val="-11"/>
        </w:rPr>
        <w:t> </w:t>
      </w:r>
      <w:r>
        <w:rPr>
          <w:color w:val="231F20"/>
        </w:rPr>
        <w:t>mercado.</w:t>
      </w:r>
      <w:r>
        <w:rPr>
          <w:color w:val="231F20"/>
          <w:spacing w:val="-11"/>
        </w:rPr>
        <w:t> </w:t>
      </w:r>
      <w:r>
        <w:rPr>
          <w:color w:val="231F20"/>
        </w:rPr>
        <w:t>En</w:t>
      </w:r>
      <w:r>
        <w:rPr>
          <w:color w:val="231F20"/>
          <w:spacing w:val="-11"/>
        </w:rPr>
        <w:t> </w:t>
      </w:r>
      <w:r>
        <w:rPr>
          <w:color w:val="231F20"/>
        </w:rPr>
        <w:t>otros</w:t>
      </w:r>
      <w:r>
        <w:rPr>
          <w:color w:val="231F20"/>
          <w:spacing w:val="-11"/>
        </w:rPr>
        <w:t> </w:t>
      </w:r>
      <w:r>
        <w:rPr>
          <w:color w:val="231F20"/>
        </w:rPr>
        <w:t>tiempos</w:t>
      </w:r>
      <w:r>
        <w:rPr>
          <w:color w:val="231F20"/>
          <w:spacing w:val="-11"/>
        </w:rPr>
        <w:t> </w:t>
      </w:r>
      <w:r>
        <w:rPr>
          <w:color w:val="231F20"/>
        </w:rPr>
        <w:t>se</w:t>
      </w:r>
      <w:r>
        <w:rPr>
          <w:color w:val="231F20"/>
          <w:spacing w:val="-11"/>
        </w:rPr>
        <w:t> </w:t>
      </w:r>
      <w:r>
        <w:rPr>
          <w:color w:val="231F20"/>
        </w:rPr>
        <w:t>consideraba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relación</w:t>
      </w:r>
      <w:r>
        <w:rPr>
          <w:color w:val="231F20"/>
          <w:spacing w:val="-11"/>
        </w:rPr>
        <w:t> </w:t>
      </w:r>
      <w:r>
        <w:rPr>
          <w:color w:val="231F20"/>
        </w:rPr>
        <w:t>entre</w:t>
      </w:r>
      <w:r>
        <w:rPr>
          <w:color w:val="231F20"/>
          <w:spacing w:val="-11"/>
        </w:rPr>
        <w:t> </w:t>
      </w:r>
      <w:r>
        <w:rPr>
          <w:color w:val="231F20"/>
        </w:rPr>
        <w:t>uno y otro era difusa, errática y accidentada, casi de mal necesario por parte del Estado. Las discusiones más ortodoxas trataban con pinzas los límites que les corresponden. Ahora y después de la crisis más aguda de la sociedad moderna, manifiesta desde los años setenta y que se intensifica en los ochenta, la cosmovisión de los mercados y del Estado es otra. En efecto, considerados como tipos de organiza- ción</w:t>
      </w:r>
      <w:r>
        <w:rPr>
          <w:color w:val="231F20"/>
          <w:spacing w:val="-10"/>
        </w:rPr>
        <w:t> </w:t>
      </w:r>
      <w:r>
        <w:rPr>
          <w:color w:val="231F20"/>
        </w:rPr>
        <w:t>que</w:t>
      </w:r>
      <w:r>
        <w:rPr>
          <w:color w:val="231F20"/>
          <w:spacing w:val="-10"/>
        </w:rPr>
        <w:t> </w:t>
      </w:r>
      <w:r>
        <w:rPr>
          <w:color w:val="231F20"/>
        </w:rPr>
        <w:t>cumplen</w:t>
      </w:r>
      <w:r>
        <w:rPr>
          <w:color w:val="231F20"/>
          <w:spacing w:val="-10"/>
        </w:rPr>
        <w:t> </w:t>
      </w:r>
      <w:r>
        <w:rPr>
          <w:color w:val="231F20"/>
        </w:rPr>
        <w:t>roles</w:t>
      </w:r>
      <w:r>
        <w:rPr>
          <w:color w:val="231F20"/>
          <w:spacing w:val="-10"/>
        </w:rPr>
        <w:t> </w:t>
      </w:r>
      <w:r>
        <w:rPr>
          <w:color w:val="231F20"/>
        </w:rPr>
        <w:t>distintos</w:t>
      </w:r>
      <w:r>
        <w:rPr>
          <w:color w:val="231F20"/>
          <w:spacing w:val="-10"/>
        </w:rPr>
        <w:t> </w:t>
      </w:r>
      <w:r>
        <w:rPr>
          <w:color w:val="231F20"/>
        </w:rPr>
        <w:t>y</w:t>
      </w:r>
      <w:r>
        <w:rPr>
          <w:color w:val="231F20"/>
          <w:spacing w:val="-10"/>
        </w:rPr>
        <w:t> </w:t>
      </w:r>
      <w:r>
        <w:rPr>
          <w:color w:val="231F20"/>
        </w:rPr>
        <w:t>como</w:t>
      </w:r>
      <w:r>
        <w:rPr>
          <w:color w:val="231F20"/>
          <w:spacing w:val="-10"/>
        </w:rPr>
        <w:t> </w:t>
      </w:r>
      <w:r>
        <w:rPr>
          <w:color w:val="231F20"/>
        </w:rPr>
        <w:t>instituciones</w:t>
      </w:r>
      <w:r>
        <w:rPr>
          <w:color w:val="231F20"/>
          <w:spacing w:val="-10"/>
        </w:rPr>
        <w:t> </w:t>
      </w:r>
      <w:r>
        <w:rPr>
          <w:color w:val="231F20"/>
        </w:rPr>
        <w:t>con</w:t>
      </w:r>
      <w:r>
        <w:rPr>
          <w:color w:val="231F20"/>
          <w:spacing w:val="-10"/>
        </w:rPr>
        <w:t> </w:t>
      </w:r>
      <w:r>
        <w:rPr>
          <w:color w:val="231F20"/>
        </w:rPr>
        <w:t>una</w:t>
      </w:r>
      <w:r>
        <w:rPr>
          <w:color w:val="231F20"/>
          <w:spacing w:val="-10"/>
        </w:rPr>
        <w:t> </w:t>
      </w:r>
      <w:r>
        <w:rPr>
          <w:color w:val="231F20"/>
        </w:rPr>
        <w:t>misión en la sociedad. es a partir de los principios de la sociedad moderna dados en lo fundamental por las libertades civiles y públicas y por la tabla de valores de los derechos del hombre y el ciudadano, que el mercado</w:t>
      </w:r>
      <w:r>
        <w:rPr>
          <w:color w:val="231F20"/>
          <w:spacing w:val="-11"/>
        </w:rPr>
        <w:t> </w:t>
      </w:r>
      <w:r>
        <w:rPr>
          <w:color w:val="231F20"/>
        </w:rPr>
        <w:t>y</w:t>
      </w:r>
      <w:r>
        <w:rPr>
          <w:color w:val="231F20"/>
          <w:spacing w:val="-10"/>
        </w:rPr>
        <w:t> </w:t>
      </w:r>
      <w:r>
        <w:rPr>
          <w:color w:val="231F20"/>
        </w:rPr>
        <w:t>el</w:t>
      </w:r>
      <w:r>
        <w:rPr>
          <w:color w:val="231F20"/>
          <w:spacing w:val="-11"/>
        </w:rPr>
        <w:t> </w:t>
      </w:r>
      <w:r>
        <w:rPr>
          <w:color w:val="231F20"/>
        </w:rPr>
        <w:t>Estado</w:t>
      </w:r>
      <w:r>
        <w:rPr>
          <w:color w:val="231F20"/>
          <w:spacing w:val="-10"/>
        </w:rPr>
        <w:t> </w:t>
      </w:r>
      <w:r>
        <w:rPr>
          <w:color w:val="231F20"/>
        </w:rPr>
        <w:t>configuran</w:t>
      </w:r>
      <w:r>
        <w:rPr>
          <w:color w:val="231F20"/>
          <w:spacing w:val="-10"/>
        </w:rPr>
        <w:t> </w:t>
      </w:r>
      <w:r>
        <w:rPr>
          <w:color w:val="231F20"/>
        </w:rPr>
        <w:t>un</w:t>
      </w:r>
      <w:r>
        <w:rPr>
          <w:color w:val="231F20"/>
          <w:spacing w:val="-10"/>
        </w:rPr>
        <w:t> </w:t>
      </w:r>
      <w:r>
        <w:rPr>
          <w:color w:val="231F20"/>
        </w:rPr>
        <w:t>sistema</w:t>
      </w:r>
      <w:r>
        <w:rPr>
          <w:color w:val="231F20"/>
          <w:spacing w:val="-11"/>
        </w:rPr>
        <w:t> </w:t>
      </w:r>
      <w:r>
        <w:rPr>
          <w:color w:val="231F20"/>
        </w:rPr>
        <w:t>de</w:t>
      </w:r>
      <w:r>
        <w:rPr>
          <w:color w:val="231F20"/>
          <w:spacing w:val="-10"/>
        </w:rPr>
        <w:t> </w:t>
      </w:r>
      <w:r>
        <w:rPr>
          <w:color w:val="231F20"/>
        </w:rPr>
        <w:t>capacidades</w:t>
      </w:r>
      <w:r>
        <w:rPr>
          <w:color w:val="231F20"/>
          <w:spacing w:val="-11"/>
        </w:rPr>
        <w:t> </w:t>
      </w:r>
      <w:r>
        <w:rPr>
          <w:color w:val="231F20"/>
        </w:rPr>
        <w:t>y</w:t>
      </w:r>
      <w:r>
        <w:rPr>
          <w:color w:val="231F20"/>
          <w:spacing w:val="-10"/>
        </w:rPr>
        <w:t> </w:t>
      </w:r>
      <w:r>
        <w:rPr>
          <w:color w:val="231F20"/>
        </w:rPr>
        <w:t>respues- tas institucionales inscritas en la etapa posindustrial, la cual corres- ponde al mundo</w:t>
      </w:r>
      <w:r>
        <w:rPr>
          <w:color w:val="231F20"/>
          <w:spacing w:val="-18"/>
        </w:rPr>
        <w:t> </w:t>
      </w:r>
      <w:r>
        <w:rPr>
          <w:color w:val="231F20"/>
        </w:rPr>
        <w:t>contemporáneo.</w:t>
      </w:r>
    </w:p>
    <w:p>
      <w:pPr>
        <w:pStyle w:val="BodyText"/>
        <w:spacing w:line="247" w:lineRule="auto"/>
        <w:ind w:left="1395" w:right="1389" w:firstLine="283"/>
        <w:jc w:val="both"/>
      </w:pPr>
      <w:r>
        <w:rPr>
          <w:color w:val="231F20"/>
        </w:rPr>
        <w:t>Como instituciones creadas a favor de la sociedad moderna, res- ponden a un sistema cultural donde la competencia, el cálculo, la ra- cionalidad y las preferencias son la base de su funcionamiento. en el caso</w:t>
      </w:r>
      <w:r>
        <w:rPr>
          <w:color w:val="231F20"/>
          <w:spacing w:val="-9"/>
        </w:rPr>
        <w:t> </w:t>
      </w:r>
      <w:r>
        <w:rPr>
          <w:color w:val="231F20"/>
        </w:rPr>
        <w:t>del</w:t>
      </w:r>
      <w:r>
        <w:rPr>
          <w:color w:val="231F20"/>
          <w:spacing w:val="-9"/>
        </w:rPr>
        <w:t> </w:t>
      </w:r>
      <w:r>
        <w:rPr>
          <w:color w:val="231F20"/>
        </w:rPr>
        <w:t>mercado,</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factible</w:t>
      </w:r>
      <w:r>
        <w:rPr>
          <w:color w:val="231F20"/>
          <w:spacing w:val="-9"/>
        </w:rPr>
        <w:t> </w:t>
      </w:r>
      <w:r>
        <w:rPr>
          <w:color w:val="231F20"/>
        </w:rPr>
        <w:t>concebirlo</w:t>
      </w:r>
      <w:r>
        <w:rPr>
          <w:color w:val="231F20"/>
          <w:spacing w:val="-9"/>
        </w:rPr>
        <w:t> </w:t>
      </w:r>
      <w:r>
        <w:rPr>
          <w:color w:val="231F20"/>
        </w:rPr>
        <w:t>únicamente</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sitio para</w:t>
      </w:r>
      <w:r>
        <w:rPr>
          <w:color w:val="231F20"/>
          <w:spacing w:val="-15"/>
        </w:rPr>
        <w:t> </w:t>
      </w:r>
      <w:r>
        <w:rPr>
          <w:color w:val="231F20"/>
        </w:rPr>
        <w:t>llevar</w:t>
      </w:r>
      <w:r>
        <w:rPr>
          <w:color w:val="231F20"/>
          <w:spacing w:val="-15"/>
        </w:rPr>
        <w:t> </w:t>
      </w:r>
      <w:r>
        <w:rPr>
          <w:color w:val="231F20"/>
        </w:rPr>
        <w:t>a</w:t>
      </w:r>
      <w:r>
        <w:rPr>
          <w:color w:val="231F20"/>
          <w:spacing w:val="-15"/>
        </w:rPr>
        <w:t> </w:t>
      </w:r>
      <w:r>
        <w:rPr>
          <w:color w:val="231F20"/>
        </w:rPr>
        <w:t>cabo</w:t>
      </w:r>
      <w:r>
        <w:rPr>
          <w:color w:val="231F20"/>
          <w:spacing w:val="-15"/>
        </w:rPr>
        <w:t> </w:t>
      </w:r>
      <w:r>
        <w:rPr>
          <w:color w:val="231F20"/>
        </w:rPr>
        <w:t>intercambios</w:t>
      </w:r>
      <w:r>
        <w:rPr>
          <w:color w:val="231F20"/>
          <w:spacing w:val="-15"/>
        </w:rPr>
        <w:t> </w:t>
      </w:r>
      <w:r>
        <w:rPr>
          <w:color w:val="231F20"/>
        </w:rPr>
        <w:t>de</w:t>
      </w:r>
      <w:r>
        <w:rPr>
          <w:color w:val="231F20"/>
          <w:spacing w:val="-15"/>
        </w:rPr>
        <w:t> </w:t>
      </w:r>
      <w:r>
        <w:rPr>
          <w:color w:val="231F20"/>
        </w:rPr>
        <w:t>bienes</w:t>
      </w:r>
      <w:r>
        <w:rPr>
          <w:color w:val="231F20"/>
          <w:spacing w:val="-15"/>
        </w:rPr>
        <w:t> </w:t>
      </w:r>
      <w:r>
        <w:rPr>
          <w:color w:val="231F20"/>
        </w:rPr>
        <w:t>y</w:t>
      </w:r>
      <w:r>
        <w:rPr>
          <w:color w:val="231F20"/>
          <w:spacing w:val="-15"/>
        </w:rPr>
        <w:t> </w:t>
      </w:r>
      <w:r>
        <w:rPr>
          <w:color w:val="231F20"/>
        </w:rPr>
        <w:t>servicios.</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contrario, es una institución sujeta a objetivos, valores, reglas y normas para evitar el juego salvaje de las transacciones económicas (Kliksberg, 1992). En este sentido, el mercado es una institución necesaria para asegurar la vida en asociación. Es necesario porque los individuos y grupos tienen la posibilidad de satisfacer sus deseos, necesidades y preferencias.</w:t>
      </w:r>
      <w:r>
        <w:rPr>
          <w:color w:val="231F20"/>
          <w:spacing w:val="-16"/>
        </w:rPr>
        <w:t> </w:t>
      </w:r>
      <w:r>
        <w:rPr>
          <w:color w:val="231F20"/>
        </w:rPr>
        <w:t>La</w:t>
      </w:r>
      <w:r>
        <w:rPr>
          <w:color w:val="231F20"/>
          <w:spacing w:val="-16"/>
        </w:rPr>
        <w:t> </w:t>
      </w:r>
      <w:r>
        <w:rPr>
          <w:color w:val="231F20"/>
        </w:rPr>
        <w:t>gran</w:t>
      </w:r>
      <w:r>
        <w:rPr>
          <w:color w:val="231F20"/>
          <w:spacing w:val="-16"/>
        </w:rPr>
        <w:t> </w:t>
      </w:r>
      <w:r>
        <w:rPr>
          <w:color w:val="231F20"/>
        </w:rPr>
        <w:t>opción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moderna</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posibilidad</w:t>
      </w:r>
      <w:r>
        <w:rPr>
          <w:color w:val="231F20"/>
          <w:spacing w:val="-16"/>
        </w:rPr>
        <w:t> </w:t>
      </w:r>
      <w:r>
        <w:rPr>
          <w:color w:val="231F20"/>
        </w:rPr>
        <w:t>para encontrar alternativas de realización individual y colectiva y el mer- cado es una opción para conseguirlo. El Estado y su relación con el mercado</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replanteado</w:t>
      </w:r>
      <w:r>
        <w:rPr>
          <w:color w:val="231F20"/>
          <w:spacing w:val="-6"/>
        </w:rPr>
        <w:t> </w:t>
      </w:r>
      <w:r>
        <w:rPr>
          <w:color w:val="231F20"/>
        </w:rPr>
        <w:t>puntualizando</w:t>
      </w:r>
      <w:r>
        <w:rPr>
          <w:color w:val="231F20"/>
          <w:spacing w:val="-6"/>
        </w:rPr>
        <w:t> </w:t>
      </w:r>
      <w:r>
        <w:rPr>
          <w:color w:val="231F20"/>
        </w:rPr>
        <w:t>la</w:t>
      </w:r>
      <w:r>
        <w:rPr>
          <w:color w:val="231F20"/>
          <w:spacing w:val="-6"/>
        </w:rPr>
        <w:t> </w:t>
      </w:r>
      <w:r>
        <w:rPr>
          <w:color w:val="231F20"/>
        </w:rPr>
        <w:t>luz</w:t>
      </w:r>
      <w:r>
        <w:rPr>
          <w:color w:val="231F20"/>
          <w:spacing w:val="-6"/>
        </w:rPr>
        <w:t> </w:t>
      </w:r>
      <w:r>
        <w:rPr>
          <w:color w:val="231F20"/>
        </w:rPr>
        <w:t>de</w:t>
      </w:r>
      <w:r>
        <w:rPr>
          <w:color w:val="231F20"/>
          <w:spacing w:val="-6"/>
        </w:rPr>
        <w:t> </w:t>
      </w:r>
      <w:r>
        <w:rPr>
          <w:color w:val="231F20"/>
        </w:rPr>
        <w:t>otras</w:t>
      </w:r>
      <w:r>
        <w:rPr>
          <w:color w:val="231F20"/>
          <w:spacing w:val="-6"/>
        </w:rPr>
        <w:t> </w:t>
      </w:r>
      <w:r>
        <w:rPr>
          <w:color w:val="231F20"/>
        </w:rPr>
        <w:t>realidades.</w:t>
      </w:r>
    </w:p>
    <w:p>
      <w:pPr>
        <w:pStyle w:val="BodyText"/>
        <w:spacing w:before="2"/>
        <w:rPr>
          <w:sz w:val="17"/>
        </w:rPr>
      </w:pPr>
    </w:p>
    <w:p>
      <w:pPr>
        <w:pStyle w:val="BodyText"/>
        <w:spacing w:before="72"/>
        <w:ind w:left="1395" w:right="1393"/>
        <w:jc w:val="right"/>
      </w:pPr>
      <w:r>
        <w:rPr>
          <w:color w:val="231F20"/>
        </w:rPr>
        <w:t>37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La disminución del Estado fue la propuesta después de una revi- sión fundamental para que la sociedad acceda a otras etapas de bien- estar</w:t>
      </w:r>
      <w:r>
        <w:rPr>
          <w:color w:val="231F20"/>
          <w:spacing w:val="-7"/>
        </w:rPr>
        <w:t> </w:t>
      </w:r>
      <w:r>
        <w:rPr>
          <w:color w:val="231F20"/>
        </w:rPr>
        <w:t>y</w:t>
      </w:r>
      <w:r>
        <w:rPr>
          <w:color w:val="231F20"/>
          <w:spacing w:val="-7"/>
        </w:rPr>
        <w:t> </w:t>
      </w:r>
      <w:r>
        <w:rPr>
          <w:color w:val="231F20"/>
        </w:rPr>
        <w:t>desarrollo.</w:t>
      </w:r>
      <w:r>
        <w:rPr>
          <w:color w:val="231F20"/>
          <w:spacing w:val="-7"/>
        </w:rPr>
        <w:t> </w:t>
      </w:r>
      <w:r>
        <w:rPr>
          <w:color w:val="231F20"/>
        </w:rPr>
        <w:t>(Alcántara,</w:t>
      </w:r>
      <w:r>
        <w:rPr>
          <w:color w:val="231F20"/>
          <w:spacing w:val="-8"/>
        </w:rPr>
        <w:t> </w:t>
      </w:r>
      <w:r>
        <w:rPr>
          <w:color w:val="231F20"/>
        </w:rPr>
        <w:t>2011).</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no</w:t>
      </w:r>
      <w:r>
        <w:rPr>
          <w:color w:val="231F20"/>
          <w:spacing w:val="-7"/>
        </w:rPr>
        <w:t> </w:t>
      </w:r>
      <w:r>
        <w:rPr>
          <w:color w:val="231F20"/>
        </w:rPr>
        <w:t>debe</w:t>
      </w:r>
      <w:r>
        <w:rPr>
          <w:color w:val="231F20"/>
          <w:spacing w:val="-7"/>
        </w:rPr>
        <w:t> </w:t>
      </w:r>
      <w:r>
        <w:rPr>
          <w:color w:val="231F20"/>
        </w:rPr>
        <w:t>realizar</w:t>
      </w:r>
      <w:r>
        <w:rPr>
          <w:color w:val="231F20"/>
          <w:spacing w:val="-8"/>
        </w:rPr>
        <w:t> </w:t>
      </w:r>
      <w:r>
        <w:rPr>
          <w:color w:val="231F20"/>
        </w:rPr>
        <w:t>todo, sino</w:t>
      </w:r>
      <w:r>
        <w:rPr>
          <w:color w:val="231F20"/>
          <w:spacing w:val="-17"/>
        </w:rPr>
        <w:t> </w:t>
      </w:r>
      <w:r>
        <w:rPr>
          <w:color w:val="231F20"/>
        </w:rPr>
        <w:t>aquello</w:t>
      </w:r>
      <w:r>
        <w:rPr>
          <w:color w:val="231F20"/>
          <w:spacing w:val="-17"/>
        </w:rPr>
        <w:t> </w:t>
      </w:r>
      <w:r>
        <w:rPr>
          <w:color w:val="231F20"/>
        </w:rPr>
        <w:t>que</w:t>
      </w:r>
      <w:r>
        <w:rPr>
          <w:color w:val="231F20"/>
          <w:spacing w:val="-17"/>
        </w:rPr>
        <w:t> </w:t>
      </w:r>
      <w:r>
        <w:rPr>
          <w:color w:val="231F20"/>
        </w:rPr>
        <w:t>es</w:t>
      </w:r>
      <w:r>
        <w:rPr>
          <w:color w:val="231F20"/>
          <w:spacing w:val="-16"/>
        </w:rPr>
        <w:t> </w:t>
      </w:r>
      <w:r>
        <w:rPr>
          <w:color w:val="231F20"/>
        </w:rPr>
        <w:t>estratégico</w:t>
      </w:r>
      <w:r>
        <w:rPr>
          <w:color w:val="231F20"/>
          <w:spacing w:val="-17"/>
        </w:rPr>
        <w:t> </w:t>
      </w:r>
      <w:r>
        <w:rPr>
          <w:color w:val="231F20"/>
        </w:rPr>
        <w:t>para</w:t>
      </w:r>
      <w:r>
        <w:rPr>
          <w:color w:val="231F20"/>
          <w:spacing w:val="-17"/>
        </w:rPr>
        <w:t> </w:t>
      </w:r>
      <w:r>
        <w:rPr>
          <w:color w:val="231F20"/>
        </w:rPr>
        <w:t>promover</w:t>
      </w:r>
      <w:r>
        <w:rPr>
          <w:color w:val="231F20"/>
          <w:spacing w:val="-17"/>
        </w:rPr>
        <w:t> </w:t>
      </w:r>
      <w:r>
        <w:rPr>
          <w:color w:val="231F20"/>
        </w:rPr>
        <w:t>el</w:t>
      </w:r>
      <w:r>
        <w:rPr>
          <w:color w:val="231F20"/>
          <w:spacing w:val="-17"/>
        </w:rPr>
        <w:t> </w:t>
      </w:r>
      <w:r>
        <w:rPr>
          <w:color w:val="231F20"/>
        </w:rPr>
        <w:t>esfuerzo</w:t>
      </w:r>
      <w:r>
        <w:rPr>
          <w:color w:val="231F20"/>
          <w:spacing w:val="-17"/>
        </w:rPr>
        <w:t> </w:t>
      </w:r>
      <w:r>
        <w:rPr>
          <w:color w:val="231F20"/>
        </w:rPr>
        <w:t>individual</w:t>
      </w:r>
      <w:r>
        <w:rPr>
          <w:color w:val="231F20"/>
          <w:spacing w:val="-17"/>
        </w:rPr>
        <w:t> </w:t>
      </w:r>
      <w:r>
        <w:rPr>
          <w:color w:val="231F20"/>
        </w:rPr>
        <w:t>y las energías sociales. el estado vive en una realidad donde prevale- cen</w:t>
      </w:r>
      <w:r>
        <w:rPr>
          <w:color w:val="231F20"/>
          <w:spacing w:val="-17"/>
        </w:rPr>
        <w:t> </w:t>
      </w:r>
      <w:r>
        <w:rPr>
          <w:color w:val="231F20"/>
        </w:rPr>
        <w:t>economías</w:t>
      </w:r>
      <w:r>
        <w:rPr>
          <w:color w:val="231F20"/>
          <w:spacing w:val="-17"/>
        </w:rPr>
        <w:t> </w:t>
      </w:r>
      <w:r>
        <w:rPr>
          <w:color w:val="231F20"/>
        </w:rPr>
        <w:t>abiertas,</w:t>
      </w:r>
      <w:r>
        <w:rPr>
          <w:color w:val="231F20"/>
          <w:spacing w:val="-17"/>
        </w:rPr>
        <w:t> </w:t>
      </w:r>
      <w:r>
        <w:rPr>
          <w:color w:val="231F20"/>
        </w:rPr>
        <w:t>intercambios</w:t>
      </w:r>
      <w:r>
        <w:rPr>
          <w:color w:val="231F20"/>
          <w:spacing w:val="-17"/>
        </w:rPr>
        <w:t> </w:t>
      </w:r>
      <w:r>
        <w:rPr>
          <w:color w:val="231F20"/>
        </w:rPr>
        <w:t>en</w:t>
      </w:r>
      <w:r>
        <w:rPr>
          <w:color w:val="231F20"/>
          <w:spacing w:val="-17"/>
        </w:rPr>
        <w:t> </w:t>
      </w:r>
      <w:r>
        <w:rPr>
          <w:color w:val="231F20"/>
        </w:rPr>
        <w:t>gran</w:t>
      </w:r>
      <w:r>
        <w:rPr>
          <w:color w:val="231F20"/>
          <w:spacing w:val="-17"/>
        </w:rPr>
        <w:t> </w:t>
      </w:r>
      <w:r>
        <w:rPr>
          <w:color w:val="231F20"/>
        </w:rPr>
        <w:t>escala</w:t>
      </w:r>
      <w:r>
        <w:rPr>
          <w:color w:val="231F20"/>
          <w:spacing w:val="-17"/>
        </w:rPr>
        <w:t> </w:t>
      </w:r>
      <w:r>
        <w:rPr>
          <w:color w:val="231F20"/>
        </w:rPr>
        <w:t>y</w:t>
      </w:r>
      <w:r>
        <w:rPr>
          <w:color w:val="231F20"/>
          <w:spacing w:val="-17"/>
        </w:rPr>
        <w:t> </w:t>
      </w:r>
      <w:r>
        <w:rPr>
          <w:color w:val="231F20"/>
        </w:rPr>
        <w:t>una</w:t>
      </w:r>
      <w:r>
        <w:rPr>
          <w:color w:val="231F20"/>
          <w:spacing w:val="-17"/>
        </w:rPr>
        <w:t> </w:t>
      </w:r>
      <w:r>
        <w:rPr>
          <w:color w:val="231F20"/>
        </w:rPr>
        <w:t>innovación sin precedente. Las transformaciones del Estado han sido un largo y sinuoso</w:t>
      </w:r>
      <w:r>
        <w:rPr>
          <w:color w:val="231F20"/>
          <w:spacing w:val="-6"/>
        </w:rPr>
        <w:t> </w:t>
      </w:r>
      <w:r>
        <w:rPr>
          <w:color w:val="231F20"/>
        </w:rPr>
        <w:t>proceso</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ha</w:t>
      </w:r>
      <w:r>
        <w:rPr>
          <w:color w:val="231F20"/>
          <w:spacing w:val="-6"/>
        </w:rPr>
        <w:t> </w:t>
      </w:r>
      <w:r>
        <w:rPr>
          <w:color w:val="231F20"/>
        </w:rPr>
        <w:t>implicado</w:t>
      </w:r>
      <w:r>
        <w:rPr>
          <w:color w:val="231F20"/>
          <w:spacing w:val="-6"/>
        </w:rPr>
        <w:t> </w:t>
      </w:r>
      <w:r>
        <w:rPr>
          <w:color w:val="231F20"/>
        </w:rPr>
        <w:t>emprender</w:t>
      </w:r>
      <w:r>
        <w:rPr>
          <w:color w:val="231F20"/>
          <w:spacing w:val="-6"/>
        </w:rPr>
        <w:t> </w:t>
      </w:r>
      <w:r>
        <w:rPr>
          <w:color w:val="231F20"/>
        </w:rPr>
        <w:t>ajustes</w:t>
      </w:r>
      <w:r>
        <w:rPr>
          <w:color w:val="231F20"/>
          <w:spacing w:val="-6"/>
        </w:rPr>
        <w:t> </w:t>
      </w:r>
      <w:r>
        <w:rPr>
          <w:color w:val="231F20"/>
        </w:rPr>
        <w:t>estructurales de</w:t>
      </w:r>
      <w:r>
        <w:rPr>
          <w:color w:val="231F20"/>
          <w:spacing w:val="-10"/>
        </w:rPr>
        <w:t> </w:t>
      </w:r>
      <w:r>
        <w:rPr>
          <w:color w:val="231F20"/>
        </w:rPr>
        <w:t>fondo.</w:t>
      </w:r>
      <w:r>
        <w:rPr>
          <w:color w:val="231F20"/>
          <w:spacing w:val="-21"/>
        </w:rPr>
        <w:t> </w:t>
      </w:r>
      <w:r>
        <w:rPr>
          <w:color w:val="231F20"/>
        </w:rPr>
        <w:t>A</w:t>
      </w:r>
      <w:r>
        <w:rPr>
          <w:color w:val="231F20"/>
          <w:spacing w:val="-21"/>
        </w:rPr>
        <w:t> </w:t>
      </w:r>
      <w:r>
        <w:rPr>
          <w:color w:val="231F20"/>
        </w:rPr>
        <w:t>consecuencia</w:t>
      </w:r>
      <w:r>
        <w:rPr>
          <w:color w:val="231F20"/>
          <w:spacing w:val="-10"/>
        </w:rPr>
        <w:t> </w:t>
      </w:r>
      <w:r>
        <w:rPr>
          <w:color w:val="231F20"/>
        </w:rPr>
        <w:t>de</w:t>
      </w:r>
      <w:r>
        <w:rPr>
          <w:color w:val="231F20"/>
          <w:spacing w:val="-10"/>
        </w:rPr>
        <w:t> </w:t>
      </w:r>
      <w:r>
        <w:rPr>
          <w:color w:val="231F20"/>
        </w:rPr>
        <w:t>ello,</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modificado</w:t>
      </w:r>
      <w:r>
        <w:rPr>
          <w:color w:val="231F20"/>
          <w:spacing w:val="-10"/>
        </w:rPr>
        <w:t> </w:t>
      </w:r>
      <w:r>
        <w:rPr>
          <w:color w:val="231F20"/>
        </w:rPr>
        <w:t>niveles</w:t>
      </w:r>
      <w:r>
        <w:rPr>
          <w:color w:val="231F20"/>
          <w:spacing w:val="-10"/>
        </w:rPr>
        <w:t> </w:t>
      </w:r>
      <w:r>
        <w:rPr>
          <w:color w:val="231F20"/>
        </w:rPr>
        <w:t>y</w:t>
      </w:r>
      <w:r>
        <w:rPr>
          <w:color w:val="231F20"/>
          <w:spacing w:val="-10"/>
        </w:rPr>
        <w:t> </w:t>
      </w:r>
      <w:r>
        <w:rPr>
          <w:color w:val="231F20"/>
        </w:rPr>
        <w:t>formas de</w:t>
      </w:r>
      <w:r>
        <w:rPr>
          <w:color w:val="231F20"/>
          <w:spacing w:val="-8"/>
        </w:rPr>
        <w:t> </w:t>
      </w:r>
      <w:r>
        <w:rPr>
          <w:color w:val="231F20"/>
        </w:rPr>
        <w:t>vida</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diferentes</w:t>
      </w:r>
      <w:r>
        <w:rPr>
          <w:color w:val="231F20"/>
          <w:spacing w:val="-9"/>
        </w:rPr>
        <w:t> </w:t>
      </w:r>
      <w:r>
        <w:rPr>
          <w:color w:val="231F20"/>
        </w:rPr>
        <w:t>etapas,</w:t>
      </w:r>
      <w:r>
        <w:rPr>
          <w:color w:val="231F20"/>
          <w:spacing w:val="-8"/>
        </w:rPr>
        <w:t> </w:t>
      </w:r>
      <w:r>
        <w:rPr>
          <w:color w:val="231F20"/>
        </w:rPr>
        <w:t>reacomodan</w:t>
      </w:r>
      <w:r>
        <w:rPr>
          <w:color w:val="231F20"/>
          <w:spacing w:val="-9"/>
        </w:rPr>
        <w:t> </w:t>
      </w:r>
      <w:r>
        <w:rPr>
          <w:color w:val="231F20"/>
        </w:rPr>
        <w:t>las</w:t>
      </w:r>
      <w:r>
        <w:rPr>
          <w:color w:val="231F20"/>
          <w:spacing w:val="-8"/>
        </w:rPr>
        <w:t> </w:t>
      </w:r>
      <w:r>
        <w:rPr>
          <w:color w:val="231F20"/>
        </w:rPr>
        <w:t>relaciones</w:t>
      </w:r>
      <w:r>
        <w:rPr>
          <w:color w:val="231F20"/>
          <w:spacing w:val="-8"/>
        </w:rPr>
        <w:t> </w:t>
      </w:r>
      <w:r>
        <w:rPr>
          <w:color w:val="231F20"/>
        </w:rPr>
        <w:t>de</w:t>
      </w:r>
      <w:r>
        <w:rPr>
          <w:color w:val="231F20"/>
          <w:spacing w:val="-8"/>
        </w:rPr>
        <w:t> </w:t>
      </w:r>
      <w:r>
        <w:rPr>
          <w:color w:val="231F20"/>
        </w:rPr>
        <w:t>poder entre la sociedad, el Estado y el mercado. Desde esta perspectiva, el Estado es una institución formada para asegurar a favor de la socie- dad</w:t>
      </w:r>
      <w:r>
        <w:rPr>
          <w:color w:val="231F20"/>
          <w:spacing w:val="-6"/>
        </w:rPr>
        <w:t> </w:t>
      </w:r>
      <w:r>
        <w:rPr>
          <w:color w:val="231F20"/>
        </w:rPr>
        <w:t>sus</w:t>
      </w:r>
      <w:r>
        <w:rPr>
          <w:color w:val="231F20"/>
          <w:spacing w:val="-6"/>
        </w:rPr>
        <w:t> </w:t>
      </w:r>
      <w:r>
        <w:rPr>
          <w:color w:val="231F20"/>
        </w:rPr>
        <w:t>condiciones</w:t>
      </w:r>
      <w:r>
        <w:rPr>
          <w:color w:val="231F20"/>
          <w:spacing w:val="-7"/>
        </w:rPr>
        <w:t> </w:t>
      </w:r>
      <w:r>
        <w:rPr>
          <w:color w:val="231F20"/>
        </w:rPr>
        <w:t>y</w:t>
      </w:r>
      <w:r>
        <w:rPr>
          <w:color w:val="231F20"/>
          <w:spacing w:val="-6"/>
        </w:rPr>
        <w:t> </w:t>
      </w:r>
      <w:r>
        <w:rPr>
          <w:color w:val="231F20"/>
        </w:rPr>
        <w:t>relaciones</w:t>
      </w:r>
      <w:r>
        <w:rPr>
          <w:color w:val="231F20"/>
          <w:spacing w:val="-6"/>
        </w:rPr>
        <w:t> </w:t>
      </w:r>
      <w:r>
        <w:rPr>
          <w:color w:val="231F20"/>
        </w:rPr>
        <w:t>de</w:t>
      </w:r>
      <w:r>
        <w:rPr>
          <w:color w:val="231F20"/>
          <w:spacing w:val="-6"/>
        </w:rPr>
        <w:t> </w:t>
      </w:r>
      <w:r>
        <w:rPr>
          <w:color w:val="231F20"/>
        </w:rPr>
        <w:t>vida.</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instrumento indispensable</w:t>
      </w:r>
      <w:r>
        <w:rPr>
          <w:color w:val="231F20"/>
          <w:spacing w:val="-11"/>
        </w:rPr>
        <w:t> </w:t>
      </w:r>
      <w:r>
        <w:rPr>
          <w:color w:val="231F20"/>
        </w:rPr>
        <w:t>y</w:t>
      </w:r>
      <w:r>
        <w:rPr>
          <w:color w:val="231F20"/>
          <w:spacing w:val="-11"/>
        </w:rPr>
        <w:t> </w:t>
      </w:r>
      <w:r>
        <w:rPr>
          <w:color w:val="231F20"/>
        </w:rPr>
        <w:t>constructivo</w:t>
      </w:r>
      <w:r>
        <w:rPr>
          <w:color w:val="231F20"/>
          <w:spacing w:val="-11"/>
        </w:rPr>
        <w:t> </w:t>
      </w:r>
      <w:r>
        <w:rPr>
          <w:color w:val="231F20"/>
        </w:rPr>
        <w:t>dotado</w:t>
      </w:r>
      <w:r>
        <w:rPr>
          <w:color w:val="231F20"/>
          <w:spacing w:val="-11"/>
        </w:rPr>
        <w:t> </w:t>
      </w:r>
      <w:r>
        <w:rPr>
          <w:color w:val="231F20"/>
        </w:rPr>
        <w:t>de</w:t>
      </w:r>
      <w:r>
        <w:rPr>
          <w:color w:val="231F20"/>
          <w:spacing w:val="-11"/>
        </w:rPr>
        <w:t> </w:t>
      </w:r>
      <w:r>
        <w:rPr>
          <w:color w:val="231F20"/>
        </w:rPr>
        <w:t>poderes,</w:t>
      </w:r>
      <w:r>
        <w:rPr>
          <w:color w:val="231F20"/>
          <w:spacing w:val="-11"/>
        </w:rPr>
        <w:t> </w:t>
      </w:r>
      <w:r>
        <w:rPr>
          <w:color w:val="231F20"/>
        </w:rPr>
        <w:t>atribuciones,</w:t>
      </w:r>
      <w:r>
        <w:rPr>
          <w:color w:val="231F20"/>
          <w:spacing w:val="-11"/>
        </w:rPr>
        <w:t> </w:t>
      </w:r>
      <w:r>
        <w:rPr>
          <w:color w:val="231F20"/>
        </w:rPr>
        <w:t>normas y</w:t>
      </w:r>
      <w:r>
        <w:rPr>
          <w:color w:val="231F20"/>
          <w:spacing w:val="-6"/>
        </w:rPr>
        <w:t> </w:t>
      </w:r>
      <w:r>
        <w:rPr>
          <w:color w:val="231F20"/>
        </w:rPr>
        <w:t>medios</w:t>
      </w:r>
      <w:r>
        <w:rPr>
          <w:color w:val="231F20"/>
          <w:spacing w:val="-6"/>
        </w:rPr>
        <w:t> </w:t>
      </w:r>
      <w:r>
        <w:rPr>
          <w:color w:val="231F20"/>
        </w:rPr>
        <w:t>que,</w:t>
      </w:r>
      <w:r>
        <w:rPr>
          <w:color w:val="231F20"/>
          <w:spacing w:val="-6"/>
        </w:rPr>
        <w:t> </w:t>
      </w:r>
      <w:r>
        <w:rPr>
          <w:color w:val="231F20"/>
        </w:rPr>
        <w:t>al</w:t>
      </w:r>
      <w:r>
        <w:rPr>
          <w:color w:val="231F20"/>
          <w:spacing w:val="-6"/>
        </w:rPr>
        <w:t> </w:t>
      </w:r>
      <w:r>
        <w:rPr>
          <w:color w:val="231F20"/>
        </w:rPr>
        <w:t>conjugarse,</w:t>
      </w:r>
      <w:r>
        <w:rPr>
          <w:color w:val="231F20"/>
          <w:spacing w:val="-6"/>
        </w:rPr>
        <w:t> </w:t>
      </w:r>
      <w:r>
        <w:rPr>
          <w:color w:val="231F20"/>
        </w:rPr>
        <w:t>adquieren</w:t>
      </w:r>
      <w:r>
        <w:rPr>
          <w:color w:val="231F20"/>
          <w:spacing w:val="-6"/>
        </w:rPr>
        <w:t> </w:t>
      </w:r>
      <w:r>
        <w:rPr>
          <w:color w:val="231F20"/>
        </w:rPr>
        <w:t>una</w:t>
      </w:r>
      <w:r>
        <w:rPr>
          <w:color w:val="231F20"/>
          <w:spacing w:val="-6"/>
        </w:rPr>
        <w:t> </w:t>
      </w:r>
      <w:r>
        <w:rPr>
          <w:color w:val="231F20"/>
        </w:rPr>
        <w:t>suma</w:t>
      </w:r>
      <w:r>
        <w:rPr>
          <w:color w:val="231F20"/>
          <w:spacing w:val="-6"/>
        </w:rPr>
        <w:t> </w:t>
      </w:r>
      <w:r>
        <w:rPr>
          <w:color w:val="231F20"/>
        </w:rPr>
        <w:t>de</w:t>
      </w:r>
      <w:r>
        <w:rPr>
          <w:color w:val="231F20"/>
          <w:spacing w:val="-6"/>
        </w:rPr>
        <w:t> </w:t>
      </w:r>
      <w:r>
        <w:rPr>
          <w:color w:val="231F20"/>
        </w:rPr>
        <w:t>potestad</w:t>
      </w:r>
      <w:r>
        <w:rPr>
          <w:color w:val="231F20"/>
          <w:spacing w:val="-6"/>
        </w:rPr>
        <w:t> </w:t>
      </w:r>
      <w:r>
        <w:rPr>
          <w:color w:val="231F20"/>
        </w:rPr>
        <w:t>e</w:t>
      </w:r>
      <w:r>
        <w:rPr>
          <w:color w:val="231F20"/>
          <w:spacing w:val="-6"/>
        </w:rPr>
        <w:t> </w:t>
      </w:r>
      <w:r>
        <w:rPr>
          <w:i/>
          <w:color w:val="231F20"/>
        </w:rPr>
        <w:t>impe- </w:t>
      </w:r>
      <w:r>
        <w:rPr>
          <w:i/>
          <w:color w:val="231F20"/>
        </w:rPr>
        <w:t>rium</w:t>
      </w:r>
      <w:r>
        <w:rPr>
          <w:i/>
          <w:color w:val="231F20"/>
          <w:spacing w:val="-6"/>
        </w:rPr>
        <w:t> </w:t>
      </w:r>
      <w:r>
        <w:rPr>
          <w:color w:val="231F20"/>
        </w:rPr>
        <w:t>que</w:t>
      </w:r>
      <w:r>
        <w:rPr>
          <w:color w:val="231F20"/>
          <w:spacing w:val="-6"/>
        </w:rPr>
        <w:t> </w:t>
      </w:r>
      <w:r>
        <w:rPr>
          <w:color w:val="231F20"/>
        </w:rPr>
        <w:t>se</w:t>
      </w:r>
      <w:r>
        <w:rPr>
          <w:color w:val="231F20"/>
          <w:spacing w:val="-6"/>
        </w:rPr>
        <w:t> </w:t>
      </w:r>
      <w:r>
        <w:rPr>
          <w:color w:val="231F20"/>
        </w:rPr>
        <w:t>explican</w:t>
      </w:r>
      <w:r>
        <w:rPr>
          <w:color w:val="231F20"/>
          <w:spacing w:val="-7"/>
        </w:rPr>
        <w:t> </w:t>
      </w:r>
      <w:r>
        <w:rPr>
          <w:color w:val="231F20"/>
        </w:rPr>
        <w:t>por</w:t>
      </w:r>
      <w:r>
        <w:rPr>
          <w:color w:val="231F20"/>
          <w:spacing w:val="-6"/>
        </w:rPr>
        <w:t> </w:t>
      </w:r>
      <w:r>
        <w:rPr>
          <w:color w:val="231F20"/>
        </w:rPr>
        <w:t>su</w:t>
      </w:r>
      <w:r>
        <w:rPr>
          <w:color w:val="231F20"/>
          <w:spacing w:val="-6"/>
        </w:rPr>
        <w:t> </w:t>
      </w:r>
      <w:r>
        <w:rPr>
          <w:color w:val="231F20"/>
        </w:rPr>
        <w:t>propia</w:t>
      </w:r>
      <w:r>
        <w:rPr>
          <w:color w:val="231F20"/>
          <w:spacing w:val="-7"/>
        </w:rPr>
        <w:t> </w:t>
      </w:r>
      <w:r>
        <w:rPr>
          <w:color w:val="231F20"/>
        </w:rPr>
        <w:t>naturaleza,</w:t>
      </w:r>
      <w:r>
        <w:rPr>
          <w:color w:val="231F20"/>
          <w:spacing w:val="-7"/>
        </w:rPr>
        <w:t> </w:t>
      </w:r>
      <w:r>
        <w:rPr>
          <w:color w:val="231F20"/>
        </w:rPr>
        <w:t>es</w:t>
      </w:r>
      <w:r>
        <w:rPr>
          <w:color w:val="231F20"/>
          <w:spacing w:val="-6"/>
        </w:rPr>
        <w:t> </w:t>
      </w:r>
      <w:r>
        <w:rPr>
          <w:color w:val="231F20"/>
        </w:rPr>
        <w:t>decir,</w:t>
      </w:r>
      <w:r>
        <w:rPr>
          <w:color w:val="231F20"/>
          <w:spacing w:val="-6"/>
        </w:rPr>
        <w:t> </w:t>
      </w:r>
      <w:r>
        <w:rPr>
          <w:color w:val="231F20"/>
        </w:rPr>
        <w:t>su</w:t>
      </w:r>
      <w:r>
        <w:rPr>
          <w:color w:val="231F20"/>
          <w:spacing w:val="-6"/>
        </w:rPr>
        <w:t> </w:t>
      </w:r>
      <w:r>
        <w:rPr>
          <w:color w:val="231F20"/>
        </w:rPr>
        <w:t>poder</w:t>
      </w:r>
      <w:r>
        <w:rPr>
          <w:color w:val="231F20"/>
          <w:spacing w:val="-6"/>
        </w:rPr>
        <w:t> </w:t>
      </w:r>
      <w:r>
        <w:rPr>
          <w:color w:val="231F20"/>
        </w:rPr>
        <w:t>mis- mo.</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gerencial</w:t>
      </w:r>
      <w:r>
        <w:rPr>
          <w:color w:val="231F20"/>
          <w:spacing w:val="-9"/>
        </w:rPr>
        <w:t> </w:t>
      </w:r>
      <w:r>
        <w:rPr>
          <w:color w:val="231F20"/>
        </w:rPr>
        <w:t>o</w:t>
      </w:r>
      <w:r>
        <w:rPr>
          <w:color w:val="231F20"/>
          <w:spacing w:val="-9"/>
        </w:rPr>
        <w:t> </w:t>
      </w:r>
      <w:r>
        <w:rPr>
          <w:color w:val="231F20"/>
        </w:rPr>
        <w:t>empresario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garante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igualdad</w:t>
      </w:r>
      <w:r>
        <w:rPr>
          <w:color w:val="231F20"/>
          <w:spacing w:val="-9"/>
        </w:rPr>
        <w:t> </w:t>
      </w:r>
      <w:r>
        <w:rPr>
          <w:color w:val="231F20"/>
        </w:rPr>
        <w:t>ante la ley </w:t>
      </w:r>
      <w:r>
        <w:rPr>
          <w:color w:val="231F20"/>
          <w:spacing w:val="-3"/>
        </w:rPr>
        <w:t>(Wolfe,</w:t>
      </w:r>
      <w:r>
        <w:rPr>
          <w:color w:val="231F20"/>
          <w:spacing w:val="-15"/>
        </w:rPr>
        <w:t> </w:t>
      </w:r>
      <w:r>
        <w:rPr>
          <w:color w:val="231F20"/>
        </w:rPr>
        <w:t>1990).</w:t>
      </w:r>
    </w:p>
    <w:p>
      <w:pPr>
        <w:pStyle w:val="BodyText"/>
        <w:spacing w:line="247" w:lineRule="auto"/>
        <w:ind w:left="1395" w:right="1389" w:firstLine="283"/>
        <w:jc w:val="both"/>
      </w:pPr>
      <w:r>
        <w:rPr>
          <w:color w:val="231F20"/>
        </w:rPr>
        <w:t>Cuando</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ejerce</w:t>
      </w:r>
      <w:r>
        <w:rPr>
          <w:color w:val="231F20"/>
          <w:spacing w:val="-5"/>
        </w:rPr>
        <w:t> </w:t>
      </w:r>
      <w:r>
        <w:rPr>
          <w:color w:val="231F20"/>
        </w:rPr>
        <w:t>sus</w:t>
      </w:r>
      <w:r>
        <w:rPr>
          <w:color w:val="231F20"/>
          <w:spacing w:val="-5"/>
        </w:rPr>
        <w:t> </w:t>
      </w:r>
      <w:r>
        <w:rPr>
          <w:color w:val="231F20"/>
        </w:rPr>
        <w:t>funciones,</w:t>
      </w:r>
      <w:r>
        <w:rPr>
          <w:color w:val="231F20"/>
          <w:spacing w:val="-5"/>
        </w:rPr>
        <w:t> </w:t>
      </w:r>
      <w:r>
        <w:rPr>
          <w:color w:val="231F20"/>
        </w:rPr>
        <w:t>se</w:t>
      </w:r>
      <w:r>
        <w:rPr>
          <w:color w:val="231F20"/>
          <w:spacing w:val="-5"/>
        </w:rPr>
        <w:t> </w:t>
      </w:r>
      <w:r>
        <w:rPr>
          <w:color w:val="231F20"/>
        </w:rPr>
        <w:t>evitan</w:t>
      </w:r>
      <w:r>
        <w:rPr>
          <w:color w:val="231F20"/>
          <w:spacing w:val="-5"/>
        </w:rPr>
        <w:t> </w:t>
      </w:r>
      <w:r>
        <w:rPr>
          <w:color w:val="231F20"/>
        </w:rPr>
        <w:t>los</w:t>
      </w:r>
      <w:r>
        <w:rPr>
          <w:color w:val="231F20"/>
          <w:spacing w:val="-5"/>
        </w:rPr>
        <w:t> </w:t>
      </w:r>
      <w:r>
        <w:rPr>
          <w:color w:val="231F20"/>
        </w:rPr>
        <w:t>riesgos</w:t>
      </w:r>
      <w:r>
        <w:rPr>
          <w:color w:val="231F20"/>
          <w:spacing w:val="-5"/>
        </w:rPr>
        <w:t> </w:t>
      </w:r>
      <w:r>
        <w:rPr>
          <w:color w:val="231F20"/>
        </w:rPr>
        <w:t>de</w:t>
      </w:r>
      <w:r>
        <w:rPr>
          <w:color w:val="231F20"/>
          <w:spacing w:val="-5"/>
        </w:rPr>
        <w:t> </w:t>
      </w:r>
      <w:r>
        <w:rPr>
          <w:color w:val="231F20"/>
        </w:rPr>
        <w:t>un quebrantamiento del orden instituido y a su alejamiento de la socie- dad. Cuando el Estado obra con apego a su razón de ser, se erige en una organización apegada a valores institucionales que legitiman su desenvolvimiento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sociedad</w:t>
      </w:r>
      <w:r>
        <w:rPr>
          <w:color w:val="231F20"/>
          <w:spacing w:val="-6"/>
        </w:rPr>
        <w:t> </w:t>
      </w:r>
      <w:r>
        <w:rPr>
          <w:color w:val="231F20"/>
        </w:rPr>
        <w:t>como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mercado.</w:t>
      </w:r>
      <w:r>
        <w:rPr>
          <w:color w:val="231F20"/>
          <w:spacing w:val="-7"/>
        </w:rPr>
        <w:t> </w:t>
      </w:r>
      <w:r>
        <w:rPr>
          <w:color w:val="231F20"/>
        </w:rPr>
        <w:t>Lo</w:t>
      </w:r>
      <w:r>
        <w:rPr>
          <w:color w:val="231F20"/>
          <w:spacing w:val="-7"/>
        </w:rPr>
        <w:t> </w:t>
      </w:r>
      <w:r>
        <w:rPr>
          <w:color w:val="231F20"/>
        </w:rPr>
        <w:t>estatal</w:t>
      </w:r>
      <w:r>
        <w:rPr>
          <w:color w:val="231F20"/>
          <w:spacing w:val="-7"/>
        </w:rPr>
        <w:t> </w:t>
      </w:r>
      <w:r>
        <w:rPr>
          <w:color w:val="231F20"/>
        </w:rPr>
        <w:t>per- tenece al ser del estado. no es equivalente a estatismo o burocratis- mo. Éstas son anomalías, disfunciones y patologías que dañan su esencia</w:t>
      </w:r>
      <w:r>
        <w:rPr>
          <w:color w:val="231F20"/>
          <w:spacing w:val="-12"/>
        </w:rPr>
        <w:t> </w:t>
      </w:r>
      <w:r>
        <w:rPr>
          <w:color w:val="231F20"/>
        </w:rPr>
        <w:t>y</w:t>
      </w:r>
      <w:r>
        <w:rPr>
          <w:color w:val="231F20"/>
          <w:spacing w:val="-12"/>
        </w:rPr>
        <w:t> </w:t>
      </w:r>
      <w:r>
        <w:rPr>
          <w:color w:val="231F20"/>
        </w:rPr>
        <w:t>provocan</w:t>
      </w:r>
      <w:r>
        <w:rPr>
          <w:color w:val="231F20"/>
          <w:spacing w:val="-12"/>
        </w:rPr>
        <w:t> </w:t>
      </w:r>
      <w:r>
        <w:rPr>
          <w:color w:val="231F20"/>
        </w:rPr>
        <w:t>mediante</w:t>
      </w:r>
      <w:r>
        <w:rPr>
          <w:color w:val="231F20"/>
          <w:spacing w:val="-12"/>
        </w:rPr>
        <w:t> </w:t>
      </w:r>
      <w:r>
        <w:rPr>
          <w:color w:val="231F20"/>
        </w:rPr>
        <w:t>prácticas,</w:t>
      </w:r>
      <w:r>
        <w:rPr>
          <w:color w:val="231F20"/>
          <w:spacing w:val="-12"/>
        </w:rPr>
        <w:t> </w:t>
      </w:r>
      <w:r>
        <w:rPr>
          <w:color w:val="231F20"/>
        </w:rPr>
        <w:t>costumbres</w:t>
      </w:r>
      <w:r>
        <w:rPr>
          <w:color w:val="231F20"/>
          <w:spacing w:val="-12"/>
        </w:rPr>
        <w:t> </w:t>
      </w:r>
      <w:r>
        <w:rPr>
          <w:color w:val="231F20"/>
        </w:rPr>
        <w:t>y</w:t>
      </w:r>
      <w:r>
        <w:rPr>
          <w:color w:val="231F20"/>
          <w:spacing w:val="-12"/>
        </w:rPr>
        <w:t> </w:t>
      </w:r>
      <w:r>
        <w:rPr>
          <w:color w:val="231F20"/>
        </w:rPr>
        <w:t>procesos,</w:t>
      </w:r>
      <w:r>
        <w:rPr>
          <w:color w:val="231F20"/>
          <w:spacing w:val="-12"/>
        </w:rPr>
        <w:t> </w:t>
      </w:r>
      <w:r>
        <w:rPr>
          <w:color w:val="231F20"/>
        </w:rPr>
        <w:t>que</w:t>
      </w:r>
      <w:r>
        <w:rPr>
          <w:color w:val="231F20"/>
          <w:spacing w:val="-12"/>
        </w:rPr>
        <w:t> </w:t>
      </w:r>
      <w:r>
        <w:rPr>
          <w:color w:val="231F20"/>
        </w:rPr>
        <w:t>la vida pública sea dañada por lo oneroso de sus costos, por su impro- ductividad</w:t>
      </w:r>
      <w:r>
        <w:rPr>
          <w:color w:val="231F20"/>
          <w:spacing w:val="-9"/>
        </w:rPr>
        <w:t> </w:t>
      </w:r>
      <w:r>
        <w:rPr>
          <w:color w:val="231F20"/>
        </w:rPr>
        <w:t>y</w:t>
      </w:r>
      <w:r>
        <w:rPr>
          <w:color w:val="231F20"/>
          <w:spacing w:val="-9"/>
        </w:rPr>
        <w:t> </w:t>
      </w:r>
      <w:r>
        <w:rPr>
          <w:color w:val="231F20"/>
        </w:rPr>
        <w:t>porque</w:t>
      </w:r>
      <w:r>
        <w:rPr>
          <w:color w:val="231F20"/>
          <w:spacing w:val="-9"/>
        </w:rPr>
        <w:t> </w:t>
      </w:r>
      <w:r>
        <w:rPr>
          <w:color w:val="231F20"/>
        </w:rPr>
        <w:t>son</w:t>
      </w:r>
      <w:r>
        <w:rPr>
          <w:color w:val="231F20"/>
          <w:spacing w:val="-9"/>
        </w:rPr>
        <w:t> </w:t>
      </w:r>
      <w:r>
        <w:rPr>
          <w:color w:val="231F20"/>
        </w:rPr>
        <w:t>contrarios</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beneficios</w:t>
      </w:r>
      <w:r>
        <w:rPr>
          <w:color w:val="231F20"/>
          <w:spacing w:val="-9"/>
        </w:rPr>
        <w:t> </w:t>
      </w:r>
      <w:r>
        <w:rPr>
          <w:color w:val="231F20"/>
        </w:rPr>
        <w:t>públicos.</w:t>
      </w:r>
      <w:r>
        <w:rPr>
          <w:color w:val="231F20"/>
          <w:spacing w:val="-9"/>
        </w:rPr>
        <w:t> </w:t>
      </w:r>
      <w:r>
        <w:rPr>
          <w:color w:val="231F20"/>
        </w:rPr>
        <w:t>Lo</w:t>
      </w:r>
      <w:r>
        <w:rPr>
          <w:color w:val="231F20"/>
          <w:spacing w:val="-9"/>
        </w:rPr>
        <w:t> </w:t>
      </w:r>
      <w:r>
        <w:rPr>
          <w:color w:val="231F20"/>
        </w:rPr>
        <w:t>esta- tal en una acepción sana y necesaria, es un medio para vigorizar la vida pública de la economía –la solución de problemas económicos también es función del Estado–, así como la búsqueda de bienestar social. Lo estatal sólo corresponde al Estado. Esto no es obviedad, sino</w:t>
      </w:r>
      <w:r>
        <w:rPr>
          <w:color w:val="231F20"/>
          <w:spacing w:val="-4"/>
        </w:rPr>
        <w:t> </w:t>
      </w:r>
      <w:r>
        <w:rPr>
          <w:color w:val="231F20"/>
        </w:rPr>
        <w:t>un</w:t>
      </w:r>
      <w:r>
        <w:rPr>
          <w:color w:val="231F20"/>
          <w:spacing w:val="-4"/>
        </w:rPr>
        <w:t> </w:t>
      </w:r>
      <w:r>
        <w:rPr>
          <w:color w:val="231F20"/>
        </w:rPr>
        <w:t>factor</w:t>
      </w:r>
      <w:r>
        <w:rPr>
          <w:color w:val="231F20"/>
          <w:spacing w:val="-4"/>
        </w:rPr>
        <w:t> </w:t>
      </w:r>
      <w:r>
        <w:rPr>
          <w:color w:val="231F20"/>
        </w:rPr>
        <w:t>central</w:t>
      </w:r>
      <w:r>
        <w:rPr>
          <w:color w:val="231F20"/>
          <w:spacing w:val="-4"/>
        </w:rPr>
        <w:t> </w:t>
      </w:r>
      <w:r>
        <w:rPr>
          <w:color w:val="231F20"/>
        </w:rPr>
        <w:t>en</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bien</w:t>
      </w:r>
      <w:r>
        <w:rPr>
          <w:color w:val="231F20"/>
          <w:spacing w:val="-4"/>
        </w:rPr>
        <w:t> </w:t>
      </w:r>
      <w:r>
        <w:rPr>
          <w:color w:val="231F20"/>
        </w:rPr>
        <w:t>puede</w:t>
      </w:r>
      <w:r>
        <w:rPr>
          <w:color w:val="231F20"/>
          <w:spacing w:val="-4"/>
        </w:rPr>
        <w:t> </w:t>
      </w:r>
      <w:r>
        <w:rPr>
          <w:color w:val="231F20"/>
        </w:rPr>
        <w:t>llamarse</w:t>
      </w:r>
      <w:r>
        <w:rPr>
          <w:color w:val="231F20"/>
          <w:spacing w:val="-4"/>
        </w:rPr>
        <w:t> </w:t>
      </w:r>
      <w:r>
        <w:rPr>
          <w:color w:val="231F20"/>
        </w:rPr>
        <w:t>la</w:t>
      </w:r>
      <w:r>
        <w:rPr>
          <w:color w:val="231F20"/>
          <w:spacing w:val="-4"/>
        </w:rPr>
        <w:t> </w:t>
      </w:r>
      <w:r>
        <w:rPr>
          <w:color w:val="231F20"/>
        </w:rPr>
        <w:t>revalorización del Estado, es decir, de la organización que la sociedad necesita</w:t>
      </w:r>
      <w:r>
        <w:rPr>
          <w:color w:val="231F20"/>
          <w:spacing w:val="-23"/>
        </w:rPr>
        <w:t> </w:t>
      </w:r>
      <w:r>
        <w:rPr>
          <w:color w:val="231F20"/>
        </w:rPr>
        <w:t>para desarrollarse con medios de gobierno revitalizados y con una admi- nistración</w:t>
      </w:r>
      <w:r>
        <w:rPr>
          <w:color w:val="231F20"/>
          <w:spacing w:val="-18"/>
        </w:rPr>
        <w:t> </w:t>
      </w:r>
      <w:r>
        <w:rPr>
          <w:color w:val="231F20"/>
        </w:rPr>
        <w:t>pública</w:t>
      </w:r>
      <w:r>
        <w:rPr>
          <w:color w:val="231F20"/>
          <w:spacing w:val="-18"/>
        </w:rPr>
        <w:t> </w:t>
      </w:r>
      <w:r>
        <w:rPr>
          <w:color w:val="231F20"/>
        </w:rPr>
        <w:t>consistente</w:t>
      </w:r>
      <w:r>
        <w:rPr>
          <w:color w:val="231F20"/>
          <w:spacing w:val="-18"/>
        </w:rPr>
        <w:t> </w:t>
      </w:r>
      <w:r>
        <w:rPr>
          <w:color w:val="231F20"/>
        </w:rPr>
        <w:t>y</w:t>
      </w:r>
      <w:r>
        <w:rPr>
          <w:color w:val="231F20"/>
          <w:spacing w:val="-18"/>
        </w:rPr>
        <w:t> </w:t>
      </w:r>
      <w:r>
        <w:rPr>
          <w:color w:val="231F20"/>
        </w:rPr>
        <w:t>eficaz.</w:t>
      </w:r>
      <w:r>
        <w:rPr>
          <w:color w:val="231F20"/>
          <w:spacing w:val="-18"/>
        </w:rPr>
        <w:t> </w:t>
      </w:r>
      <w:r>
        <w:rPr>
          <w:color w:val="231F20"/>
        </w:rPr>
        <w:t>Hay</w:t>
      </w:r>
      <w:r>
        <w:rPr>
          <w:color w:val="231F20"/>
          <w:spacing w:val="-18"/>
        </w:rPr>
        <w:t> </w:t>
      </w:r>
      <w:r>
        <w:rPr>
          <w:color w:val="231F20"/>
        </w:rPr>
        <w:t>conciencia</w:t>
      </w:r>
      <w:r>
        <w:rPr>
          <w:color w:val="231F20"/>
          <w:spacing w:val="-18"/>
        </w:rPr>
        <w:t> </w:t>
      </w:r>
      <w:r>
        <w:rPr>
          <w:color w:val="231F20"/>
        </w:rPr>
        <w:t>de</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Esta- do con sus capacidades y realizaciones es vital para la vida en socie- dad.</w:t>
      </w:r>
      <w:r>
        <w:rPr>
          <w:color w:val="231F20"/>
          <w:spacing w:val="-9"/>
        </w:rPr>
        <w:t> </w:t>
      </w:r>
      <w:r>
        <w:rPr>
          <w:color w:val="231F20"/>
        </w:rPr>
        <w:t>Hay</w:t>
      </w:r>
      <w:r>
        <w:rPr>
          <w:color w:val="231F20"/>
          <w:spacing w:val="-9"/>
        </w:rPr>
        <w:t> </w:t>
      </w:r>
      <w:r>
        <w:rPr>
          <w:color w:val="231F20"/>
        </w:rPr>
        <w:t>tareas</w:t>
      </w:r>
      <w:r>
        <w:rPr>
          <w:color w:val="231F20"/>
          <w:spacing w:val="-9"/>
        </w:rPr>
        <w:t> </w:t>
      </w:r>
      <w:r>
        <w:rPr>
          <w:color w:val="231F20"/>
        </w:rPr>
        <w:t>públicas</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pueden</w:t>
      </w:r>
      <w:r>
        <w:rPr>
          <w:color w:val="231F20"/>
          <w:spacing w:val="-9"/>
        </w:rPr>
        <w:t> </w:t>
      </w:r>
      <w:r>
        <w:rPr>
          <w:color w:val="231F20"/>
        </w:rPr>
        <w:t>quedar</w:t>
      </w:r>
      <w:r>
        <w:rPr>
          <w:color w:val="231F20"/>
          <w:spacing w:val="-9"/>
        </w:rPr>
        <w:t> </w:t>
      </w:r>
      <w:r>
        <w:rPr>
          <w:color w:val="231F20"/>
        </w:rPr>
        <w:t>plenamente</w:t>
      </w:r>
      <w:r>
        <w:rPr>
          <w:color w:val="231F20"/>
          <w:spacing w:val="-9"/>
        </w:rPr>
        <w:t> </w:t>
      </w:r>
      <w:r>
        <w:rPr>
          <w:color w:val="231F20"/>
        </w:rPr>
        <w:t>en</w:t>
      </w:r>
      <w:r>
        <w:rPr>
          <w:color w:val="231F20"/>
          <w:spacing w:val="-9"/>
        </w:rPr>
        <w:t> </w:t>
      </w:r>
      <w:r>
        <w:rPr>
          <w:color w:val="231F20"/>
        </w:rPr>
        <w:t>manos</w:t>
      </w:r>
    </w:p>
    <w:p>
      <w:pPr>
        <w:pStyle w:val="BodyText"/>
        <w:spacing w:before="2"/>
        <w:rPr>
          <w:sz w:val="17"/>
        </w:rPr>
      </w:pPr>
    </w:p>
    <w:p>
      <w:pPr>
        <w:pStyle w:val="BodyText"/>
        <w:spacing w:before="71"/>
        <w:ind w:left="1395" w:right="1190"/>
      </w:pPr>
      <w:r>
        <w:rPr>
          <w:color w:val="231F20"/>
        </w:rPr>
        <w:t>38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del estado y funciones políticas que tampoco pueden transferirse al ámbito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privados.</w:t>
      </w:r>
      <w:r>
        <w:rPr>
          <w:color w:val="231F20"/>
          <w:spacing w:val="-17"/>
        </w:rPr>
        <w:t> </w:t>
      </w:r>
      <w:r>
        <w:rPr>
          <w:color w:val="231F20"/>
        </w:rPr>
        <w:t>Las</w:t>
      </w:r>
      <w:r>
        <w:rPr>
          <w:color w:val="231F20"/>
          <w:spacing w:val="-17"/>
        </w:rPr>
        <w:t> </w:t>
      </w:r>
      <w:r>
        <w:rPr>
          <w:color w:val="231F20"/>
        </w:rPr>
        <w:t>cuestiones</w:t>
      </w:r>
      <w:r>
        <w:rPr>
          <w:color w:val="231F20"/>
          <w:spacing w:val="-17"/>
        </w:rPr>
        <w:t> </w:t>
      </w:r>
      <w:r>
        <w:rPr>
          <w:color w:val="231F20"/>
        </w:rPr>
        <w:t>públicas</w:t>
      </w:r>
      <w:r>
        <w:rPr>
          <w:color w:val="231F20"/>
          <w:spacing w:val="-17"/>
        </w:rPr>
        <w:t> </w:t>
      </w:r>
      <w:r>
        <w:rPr>
          <w:color w:val="231F20"/>
        </w:rPr>
        <w:t>adquieren</w:t>
      </w:r>
      <w:r>
        <w:rPr>
          <w:color w:val="231F20"/>
          <w:spacing w:val="-17"/>
        </w:rPr>
        <w:t> </w:t>
      </w:r>
      <w:r>
        <w:rPr>
          <w:color w:val="231F20"/>
        </w:rPr>
        <w:t>una</w:t>
      </w:r>
      <w:r>
        <w:rPr>
          <w:color w:val="231F20"/>
          <w:spacing w:val="-17"/>
        </w:rPr>
        <w:t> </w:t>
      </w:r>
      <w:r>
        <w:rPr>
          <w:color w:val="231F20"/>
        </w:rPr>
        <w:t>dimen- sión mundial que compromete el destino común de la humanidad (Vázquez,</w:t>
      </w:r>
      <w:r>
        <w:rPr>
          <w:color w:val="231F20"/>
          <w:spacing w:val="-15"/>
        </w:rPr>
        <w:t> </w:t>
      </w:r>
      <w:r>
        <w:rPr>
          <w:color w:val="231F20"/>
        </w:rPr>
        <w:t>2011).</w:t>
      </w:r>
    </w:p>
    <w:p>
      <w:pPr>
        <w:pStyle w:val="BodyText"/>
        <w:spacing w:line="247" w:lineRule="auto"/>
        <w:ind w:left="1394" w:right="1390" w:firstLine="283"/>
        <w:jc w:val="both"/>
      </w:pPr>
      <w:r>
        <w:rPr>
          <w:color w:val="231F20"/>
        </w:rPr>
        <w:t>El Estado debe apoyar y vigilar lo que es y lo que se hace en el mercado.</w:t>
      </w:r>
      <w:r>
        <w:rPr>
          <w:color w:val="231F20"/>
          <w:spacing w:val="-11"/>
        </w:rPr>
        <w:t> </w:t>
      </w:r>
      <w:r>
        <w:rPr>
          <w:color w:val="231F20"/>
        </w:rPr>
        <w:t>La</w:t>
      </w:r>
      <w:r>
        <w:rPr>
          <w:color w:val="231F20"/>
          <w:spacing w:val="-11"/>
        </w:rPr>
        <w:t> </w:t>
      </w:r>
      <w:r>
        <w:rPr>
          <w:color w:val="231F20"/>
        </w:rPr>
        <w:t>idea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Estado</w:t>
      </w:r>
      <w:r>
        <w:rPr>
          <w:color w:val="231F20"/>
          <w:spacing w:val="-11"/>
        </w:rPr>
        <w:t> </w:t>
      </w:r>
      <w:r>
        <w:rPr>
          <w:color w:val="231F20"/>
        </w:rPr>
        <w:t>pasivo,</w:t>
      </w:r>
      <w:r>
        <w:rPr>
          <w:color w:val="231F20"/>
          <w:spacing w:val="-11"/>
        </w:rPr>
        <w:t> </w:t>
      </w:r>
      <w:r>
        <w:rPr>
          <w:color w:val="231F20"/>
        </w:rPr>
        <w:t>neutral,</w:t>
      </w:r>
      <w:r>
        <w:rPr>
          <w:color w:val="231F20"/>
          <w:spacing w:val="-11"/>
        </w:rPr>
        <w:t> </w:t>
      </w:r>
      <w:r>
        <w:rPr>
          <w:color w:val="231F20"/>
        </w:rPr>
        <w:t>externo</w:t>
      </w:r>
      <w:r>
        <w:rPr>
          <w:color w:val="231F20"/>
          <w:spacing w:val="-11"/>
        </w:rPr>
        <w:t> </w:t>
      </w:r>
      <w:r>
        <w:rPr>
          <w:color w:val="231F20"/>
        </w:rPr>
        <w:t>y</w:t>
      </w:r>
      <w:r>
        <w:rPr>
          <w:color w:val="231F20"/>
          <w:spacing w:val="-11"/>
        </w:rPr>
        <w:t> </w:t>
      </w:r>
      <w:r>
        <w:rPr>
          <w:color w:val="231F20"/>
        </w:rPr>
        <w:t>mal</w:t>
      </w:r>
      <w:r>
        <w:rPr>
          <w:color w:val="231F20"/>
          <w:spacing w:val="-11"/>
        </w:rPr>
        <w:t> </w:t>
      </w:r>
      <w:r>
        <w:rPr>
          <w:color w:val="231F20"/>
        </w:rPr>
        <w:t>llamado de </w:t>
      </w:r>
      <w:r>
        <w:rPr>
          <w:i/>
          <w:color w:val="231F20"/>
        </w:rPr>
        <w:t>policía </w:t>
      </w:r>
      <w:r>
        <w:rPr>
          <w:color w:val="231F20"/>
        </w:rPr>
        <w:t>es inexacta. el estado es un creador de condiciones para garantizar la eficiencia del mercado. Es el responsable de dar certi- dumbre</w:t>
      </w:r>
      <w:r>
        <w:rPr>
          <w:color w:val="231F20"/>
          <w:spacing w:val="-9"/>
        </w:rPr>
        <w:t> </w:t>
      </w:r>
      <w:r>
        <w:rPr>
          <w:color w:val="231F20"/>
        </w:rPr>
        <w:t>al</w:t>
      </w:r>
      <w:r>
        <w:rPr>
          <w:color w:val="231F20"/>
          <w:spacing w:val="-9"/>
        </w:rPr>
        <w:t> </w:t>
      </w:r>
      <w:r>
        <w:rPr>
          <w:color w:val="231F20"/>
        </w:rPr>
        <w:t>modo</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individuos</w:t>
      </w:r>
      <w:r>
        <w:rPr>
          <w:color w:val="231F20"/>
          <w:spacing w:val="-9"/>
        </w:rPr>
        <w:t> </w:t>
      </w:r>
      <w:r>
        <w:rPr>
          <w:color w:val="231F20"/>
        </w:rPr>
        <w:t>han</w:t>
      </w:r>
      <w:r>
        <w:rPr>
          <w:color w:val="231F20"/>
          <w:spacing w:val="-9"/>
        </w:rPr>
        <w:t> </w:t>
      </w:r>
      <w:r>
        <w:rPr>
          <w:color w:val="231F20"/>
        </w:rPr>
        <w:t>decidido</w:t>
      </w:r>
      <w:r>
        <w:rPr>
          <w:color w:val="231F20"/>
          <w:spacing w:val="-9"/>
        </w:rPr>
        <w:t> </w:t>
      </w:r>
      <w:r>
        <w:rPr>
          <w:color w:val="231F20"/>
        </w:rPr>
        <w:t>atender</w:t>
      </w:r>
      <w:r>
        <w:rPr>
          <w:color w:val="231F20"/>
          <w:spacing w:val="-10"/>
        </w:rPr>
        <w:t> </w:t>
      </w:r>
      <w:r>
        <w:rPr>
          <w:color w:val="231F20"/>
        </w:rPr>
        <w:t>sus</w:t>
      </w:r>
      <w:r>
        <w:rPr>
          <w:color w:val="231F20"/>
          <w:spacing w:val="-9"/>
        </w:rPr>
        <w:t> </w:t>
      </w:r>
      <w:r>
        <w:rPr>
          <w:color w:val="231F20"/>
        </w:rPr>
        <w:t>nece- sidades. El Estado es la organización encargada de generar las</w:t>
      </w:r>
      <w:r>
        <w:rPr>
          <w:color w:val="231F20"/>
          <w:spacing w:val="-28"/>
        </w:rPr>
        <w:t> </w:t>
      </w:r>
      <w:r>
        <w:rPr>
          <w:color w:val="231F20"/>
        </w:rPr>
        <w:t>reglas y</w:t>
      </w:r>
      <w:r>
        <w:rPr>
          <w:color w:val="231F20"/>
          <w:spacing w:val="-8"/>
        </w:rPr>
        <w:t> </w:t>
      </w:r>
      <w:r>
        <w:rPr>
          <w:color w:val="231F20"/>
        </w:rPr>
        <w:t>normas</w:t>
      </w:r>
      <w:r>
        <w:rPr>
          <w:color w:val="231F20"/>
          <w:spacing w:val="-8"/>
        </w:rPr>
        <w:t> </w:t>
      </w:r>
      <w:r>
        <w:rPr>
          <w:color w:val="231F20"/>
        </w:rPr>
        <w:t>que</w:t>
      </w:r>
      <w:r>
        <w:rPr>
          <w:color w:val="231F20"/>
          <w:spacing w:val="-8"/>
        </w:rPr>
        <w:t> </w:t>
      </w:r>
      <w:r>
        <w:rPr>
          <w:color w:val="231F20"/>
        </w:rPr>
        <w:t>dan</w:t>
      </w:r>
      <w:r>
        <w:rPr>
          <w:color w:val="231F20"/>
          <w:spacing w:val="-8"/>
        </w:rPr>
        <w:t> </w:t>
      </w:r>
      <w:r>
        <w:rPr>
          <w:color w:val="231F20"/>
        </w:rPr>
        <w:t>cuerpo</w:t>
      </w:r>
      <w:r>
        <w:rPr>
          <w:color w:val="231F20"/>
          <w:spacing w:val="-8"/>
        </w:rPr>
        <w:t> </w:t>
      </w:r>
      <w:r>
        <w:rPr>
          <w:color w:val="231F20"/>
        </w:rPr>
        <w:t>al</w:t>
      </w:r>
      <w:r>
        <w:rPr>
          <w:color w:val="231F20"/>
          <w:spacing w:val="-8"/>
        </w:rPr>
        <w:t> </w:t>
      </w:r>
      <w:r>
        <w:rPr>
          <w:color w:val="231F20"/>
        </w:rPr>
        <w:t>mercado</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institución</w:t>
      </w:r>
      <w:r>
        <w:rPr>
          <w:color w:val="231F20"/>
          <w:spacing w:val="-8"/>
        </w:rPr>
        <w:t> </w:t>
      </w:r>
      <w:r>
        <w:rPr>
          <w:color w:val="231F20"/>
        </w:rPr>
        <w:t>social.</w:t>
      </w:r>
      <w:r>
        <w:rPr>
          <w:color w:val="231F20"/>
          <w:spacing w:val="-8"/>
        </w:rPr>
        <w:t> </w:t>
      </w:r>
      <w:r>
        <w:rPr>
          <w:color w:val="231F20"/>
        </w:rPr>
        <w:t>Sin el</w:t>
      </w:r>
      <w:r>
        <w:rPr>
          <w:color w:val="231F20"/>
          <w:spacing w:val="-11"/>
        </w:rPr>
        <w:t> </w:t>
      </w:r>
      <w:r>
        <w:rPr>
          <w:color w:val="231F20"/>
        </w:rPr>
        <w:t>Estado,</w:t>
      </w:r>
      <w:r>
        <w:rPr>
          <w:color w:val="231F20"/>
          <w:spacing w:val="-11"/>
        </w:rPr>
        <w:t> </w:t>
      </w:r>
      <w:r>
        <w:rPr>
          <w:color w:val="231F20"/>
        </w:rPr>
        <w:t>el</w:t>
      </w:r>
      <w:r>
        <w:rPr>
          <w:color w:val="231F20"/>
          <w:spacing w:val="-11"/>
        </w:rPr>
        <w:t> </w:t>
      </w:r>
      <w:r>
        <w:rPr>
          <w:color w:val="231F20"/>
        </w:rPr>
        <w:t>mercado</w:t>
      </w:r>
      <w:r>
        <w:rPr>
          <w:color w:val="231F20"/>
          <w:spacing w:val="-11"/>
        </w:rPr>
        <w:t> </w:t>
      </w:r>
      <w:r>
        <w:rPr>
          <w:color w:val="231F20"/>
        </w:rPr>
        <w:t>sería</w:t>
      </w:r>
      <w:r>
        <w:rPr>
          <w:color w:val="231F20"/>
          <w:spacing w:val="-11"/>
        </w:rPr>
        <w:t> </w:t>
      </w:r>
      <w:r>
        <w:rPr>
          <w:color w:val="231F20"/>
        </w:rPr>
        <w:t>un</w:t>
      </w:r>
      <w:r>
        <w:rPr>
          <w:color w:val="231F20"/>
          <w:spacing w:val="-11"/>
        </w:rPr>
        <w:t> </w:t>
      </w:r>
      <w:r>
        <w:rPr>
          <w:color w:val="231F20"/>
        </w:rPr>
        <w:t>mero</w:t>
      </w:r>
      <w:r>
        <w:rPr>
          <w:color w:val="231F20"/>
          <w:spacing w:val="-11"/>
        </w:rPr>
        <w:t> </w:t>
      </w:r>
      <w:r>
        <w:rPr>
          <w:color w:val="231F20"/>
        </w:rPr>
        <w:t>lugar</w:t>
      </w:r>
      <w:r>
        <w:rPr>
          <w:color w:val="231F20"/>
          <w:spacing w:val="-11"/>
        </w:rPr>
        <w:t> </w:t>
      </w:r>
      <w:r>
        <w:rPr>
          <w:color w:val="231F20"/>
        </w:rPr>
        <w:t>de</w:t>
      </w:r>
      <w:r>
        <w:rPr>
          <w:color w:val="231F20"/>
          <w:spacing w:val="-11"/>
        </w:rPr>
        <w:t> </w:t>
      </w:r>
      <w:r>
        <w:rPr>
          <w:color w:val="231F20"/>
        </w:rPr>
        <w:t>compradores</w:t>
      </w:r>
      <w:r>
        <w:rPr>
          <w:color w:val="231F20"/>
          <w:spacing w:val="-11"/>
        </w:rPr>
        <w:t> </w:t>
      </w:r>
      <w:r>
        <w:rPr>
          <w:color w:val="231F20"/>
        </w:rPr>
        <w:t>y</w:t>
      </w:r>
      <w:r>
        <w:rPr>
          <w:color w:val="231F20"/>
          <w:spacing w:val="-11"/>
        </w:rPr>
        <w:t> </w:t>
      </w:r>
      <w:r>
        <w:rPr>
          <w:color w:val="231F20"/>
        </w:rPr>
        <w:t>vendedo- res</w:t>
      </w:r>
      <w:r>
        <w:rPr>
          <w:color w:val="231F20"/>
          <w:spacing w:val="-8"/>
        </w:rPr>
        <w:t> </w:t>
      </w:r>
      <w:r>
        <w:rPr>
          <w:color w:val="231F20"/>
        </w:rPr>
        <w:t>entendidos</w:t>
      </w:r>
      <w:r>
        <w:rPr>
          <w:color w:val="231F20"/>
          <w:spacing w:val="-8"/>
        </w:rPr>
        <w:t> </w:t>
      </w:r>
      <w:r>
        <w:rPr>
          <w:color w:val="231F20"/>
        </w:rPr>
        <w:t>como</w:t>
      </w:r>
      <w:r>
        <w:rPr>
          <w:color w:val="231F20"/>
          <w:spacing w:val="-8"/>
        </w:rPr>
        <w:t> </w:t>
      </w:r>
      <w:r>
        <w:rPr>
          <w:color w:val="231F20"/>
        </w:rPr>
        <w:t>sujetos</w:t>
      </w:r>
      <w:r>
        <w:rPr>
          <w:color w:val="231F20"/>
          <w:spacing w:val="-8"/>
        </w:rPr>
        <w:t> </w:t>
      </w:r>
      <w:r>
        <w:rPr>
          <w:color w:val="231F20"/>
        </w:rPr>
        <w:t>abstractos</w:t>
      </w:r>
      <w:r>
        <w:rPr>
          <w:color w:val="231F20"/>
          <w:spacing w:val="-8"/>
        </w:rPr>
        <w:t> </w:t>
      </w:r>
      <w:r>
        <w:rPr>
          <w:color w:val="231F20"/>
        </w:rPr>
        <w:t>(Alcántara,</w:t>
      </w:r>
      <w:r>
        <w:rPr>
          <w:color w:val="231F20"/>
          <w:spacing w:val="-8"/>
        </w:rPr>
        <w:t> </w:t>
      </w:r>
      <w:r>
        <w:rPr>
          <w:color w:val="231F20"/>
        </w:rPr>
        <w:t>2011).</w:t>
      </w:r>
    </w:p>
    <w:p>
      <w:pPr>
        <w:pStyle w:val="BodyText"/>
        <w:spacing w:line="247" w:lineRule="auto"/>
        <w:ind w:left="1394" w:right="1391" w:firstLine="283"/>
        <w:jc w:val="both"/>
      </w:pPr>
      <w:r>
        <w:rPr>
          <w:color w:val="231F20"/>
        </w:rPr>
        <w:t>Por eso, la intensidad o retracción económica incide</w:t>
      </w:r>
      <w:r>
        <w:rPr>
          <w:color w:val="231F20"/>
          <w:spacing w:val="-32"/>
        </w:rPr>
        <w:t> </w:t>
      </w:r>
      <w:r>
        <w:rPr>
          <w:color w:val="231F20"/>
        </w:rPr>
        <w:t>directamente en</w:t>
      </w:r>
      <w:r>
        <w:rPr>
          <w:color w:val="231F20"/>
          <w:spacing w:val="-6"/>
        </w:rPr>
        <w:t> </w:t>
      </w:r>
      <w:r>
        <w:rPr>
          <w:color w:val="231F20"/>
        </w:rPr>
        <w:t>los</w:t>
      </w:r>
      <w:r>
        <w:rPr>
          <w:color w:val="231F20"/>
          <w:spacing w:val="-6"/>
        </w:rPr>
        <w:t> </w:t>
      </w:r>
      <w:r>
        <w:rPr>
          <w:color w:val="231F20"/>
        </w:rPr>
        <w:t>rendimientos</w:t>
      </w:r>
      <w:r>
        <w:rPr>
          <w:color w:val="231F20"/>
          <w:spacing w:val="-6"/>
        </w:rPr>
        <w:t> </w:t>
      </w:r>
      <w:r>
        <w:rPr>
          <w:color w:val="231F20"/>
        </w:rPr>
        <w:t>del</w:t>
      </w:r>
      <w:r>
        <w:rPr>
          <w:color w:val="231F20"/>
          <w:spacing w:val="-6"/>
        </w:rPr>
        <w:t> </w:t>
      </w:r>
      <w:r>
        <w:rPr>
          <w:color w:val="231F20"/>
        </w:rPr>
        <w:t>mercado.</w:t>
      </w:r>
      <w:r>
        <w:rPr>
          <w:color w:val="231F20"/>
          <w:spacing w:val="-6"/>
        </w:rPr>
        <w:t> </w:t>
      </w:r>
      <w:r>
        <w:rPr>
          <w:color w:val="231F20"/>
        </w:rPr>
        <w:t>el</w:t>
      </w:r>
      <w:r>
        <w:rPr>
          <w:color w:val="231F20"/>
          <w:spacing w:val="-6"/>
        </w:rPr>
        <w:t> </w:t>
      </w:r>
      <w:r>
        <w:rPr>
          <w:color w:val="231F20"/>
        </w:rPr>
        <w:t>mercado</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entelequia</w:t>
      </w:r>
      <w:r>
        <w:rPr>
          <w:color w:val="231F20"/>
          <w:spacing w:val="-6"/>
        </w:rPr>
        <w:t> </w:t>
      </w:r>
      <w:r>
        <w:rPr>
          <w:color w:val="231F20"/>
        </w:rPr>
        <w:t>re- gida por la </w:t>
      </w:r>
      <w:r>
        <w:rPr>
          <w:i/>
          <w:color w:val="231F20"/>
        </w:rPr>
        <w:t>mano invisible</w:t>
      </w:r>
      <w:r>
        <w:rPr>
          <w:color w:val="231F20"/>
        </w:rPr>
        <w:t>. Es, ante todo, un sistema de relaciones</w:t>
      </w:r>
      <w:r>
        <w:rPr>
          <w:color w:val="231F20"/>
          <w:spacing w:val="-38"/>
        </w:rPr>
        <w:t> </w:t>
      </w:r>
      <w:r>
        <w:rPr>
          <w:color w:val="231F20"/>
        </w:rPr>
        <w:t>de intercambio que promueven los agentes privados, el mismo Estado</w:t>
      </w:r>
      <w:r>
        <w:rPr>
          <w:color w:val="231F20"/>
          <w:spacing w:val="-27"/>
        </w:rPr>
        <w:t> </w:t>
      </w:r>
      <w:r>
        <w:rPr>
          <w:color w:val="231F20"/>
        </w:rPr>
        <w:t>y las organizaciones sociales. Con relación al mercado, el Estado no puede</w:t>
      </w:r>
      <w:r>
        <w:rPr>
          <w:color w:val="231F20"/>
          <w:spacing w:val="-10"/>
        </w:rPr>
        <w:t> </w:t>
      </w:r>
      <w:r>
        <w:rPr>
          <w:color w:val="231F20"/>
        </w:rPr>
        <w:t>estructuralmente</w:t>
      </w:r>
      <w:r>
        <w:rPr>
          <w:color w:val="231F20"/>
          <w:spacing w:val="-11"/>
        </w:rPr>
        <w:t> </w:t>
      </w:r>
      <w:r>
        <w:rPr>
          <w:color w:val="231F20"/>
        </w:rPr>
        <w:t>dejar</w:t>
      </w:r>
      <w:r>
        <w:rPr>
          <w:color w:val="231F20"/>
          <w:spacing w:val="-10"/>
        </w:rPr>
        <w:t> </w:t>
      </w:r>
      <w:r>
        <w:rPr>
          <w:color w:val="231F20"/>
        </w:rPr>
        <w:t>de</w:t>
      </w:r>
      <w:r>
        <w:rPr>
          <w:color w:val="231F20"/>
          <w:spacing w:val="-10"/>
        </w:rPr>
        <w:t> </w:t>
      </w:r>
      <w:r>
        <w:rPr>
          <w:color w:val="231F20"/>
        </w:rPr>
        <w:t>regularlo</w:t>
      </w:r>
      <w:r>
        <w:rPr>
          <w:color w:val="231F20"/>
          <w:spacing w:val="-10"/>
        </w:rPr>
        <w:t> </w:t>
      </w:r>
      <w:r>
        <w:rPr>
          <w:color w:val="231F20"/>
        </w:rPr>
        <w:t>ni</w:t>
      </w:r>
      <w:r>
        <w:rPr>
          <w:color w:val="231F20"/>
          <w:spacing w:val="-10"/>
        </w:rPr>
        <w:t> </w:t>
      </w:r>
      <w:r>
        <w:rPr>
          <w:color w:val="231F20"/>
        </w:rPr>
        <w:t>mantenerse</w:t>
      </w:r>
      <w:r>
        <w:rPr>
          <w:color w:val="231F20"/>
          <w:spacing w:val="-11"/>
        </w:rPr>
        <w:t> </w:t>
      </w:r>
      <w:r>
        <w:rPr>
          <w:color w:val="231F20"/>
        </w:rPr>
        <w:t>a</w:t>
      </w:r>
      <w:r>
        <w:rPr>
          <w:color w:val="231F20"/>
          <w:spacing w:val="-10"/>
        </w:rPr>
        <w:t> </w:t>
      </w:r>
      <w:r>
        <w:rPr>
          <w:color w:val="231F20"/>
        </w:rPr>
        <w:t>una</w:t>
      </w:r>
      <w:r>
        <w:rPr>
          <w:color w:val="231F20"/>
          <w:spacing w:val="-10"/>
        </w:rPr>
        <w:t> </w:t>
      </w:r>
      <w:r>
        <w:rPr>
          <w:color w:val="231F20"/>
        </w:rPr>
        <w:t>distan- cia que sea equivalente a una posible abstención. El Estado es parte del mercado y no puede, por tanto, desvincularse del mismo. Lo im- portante</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su</w:t>
      </w:r>
      <w:r>
        <w:rPr>
          <w:color w:val="231F20"/>
          <w:spacing w:val="-6"/>
        </w:rPr>
        <w:t> </w:t>
      </w:r>
      <w:r>
        <w:rPr>
          <w:color w:val="231F20"/>
        </w:rPr>
        <w:t>actividad</w:t>
      </w:r>
      <w:r>
        <w:rPr>
          <w:color w:val="231F20"/>
          <w:spacing w:val="-6"/>
        </w:rPr>
        <w:t> </w:t>
      </w:r>
      <w:r>
        <w:rPr>
          <w:color w:val="231F20"/>
        </w:rPr>
        <w:t>económica</w:t>
      </w:r>
      <w:r>
        <w:rPr>
          <w:color w:val="231F20"/>
          <w:spacing w:val="-6"/>
        </w:rPr>
        <w:t> </w:t>
      </w:r>
      <w:r>
        <w:rPr>
          <w:color w:val="231F20"/>
        </w:rPr>
        <w:t>sea</w:t>
      </w:r>
      <w:r>
        <w:rPr>
          <w:color w:val="231F20"/>
          <w:spacing w:val="-6"/>
        </w:rPr>
        <w:t> </w:t>
      </w:r>
      <w:r>
        <w:rPr>
          <w:color w:val="231F20"/>
        </w:rPr>
        <w:t>estratégica y de efecto multiplicador para que los privados y las organizaciones públicas no sean suplantados sino apoyados y estimulados para pro- ducir la riqueza</w:t>
      </w:r>
      <w:r>
        <w:rPr>
          <w:color w:val="231F20"/>
          <w:spacing w:val="-18"/>
        </w:rPr>
        <w:t> </w:t>
      </w:r>
      <w:r>
        <w:rPr>
          <w:color w:val="231F20"/>
        </w:rPr>
        <w:t>material.</w:t>
      </w:r>
    </w:p>
    <w:p>
      <w:pPr>
        <w:pStyle w:val="BodyText"/>
        <w:spacing w:line="247" w:lineRule="auto"/>
        <w:ind w:left="1394" w:right="1390" w:firstLine="283"/>
        <w:jc w:val="both"/>
      </w:pPr>
      <w:r>
        <w:rPr>
          <w:color w:val="231F20"/>
          <w:spacing w:val="-4"/>
        </w:rPr>
        <w:t>Toca </w:t>
      </w:r>
      <w:r>
        <w:rPr>
          <w:color w:val="231F20"/>
        </w:rPr>
        <w:t>al Estado promotor alentar, coordinar e impulsar con accio- nes estratégicas lo que la sociedad necesita, cuidando que sus orga- nismos administrativos sean un medio del progreso individual y del bienestar social. el estado no puede ni debe renunciar a su compro- miso</w:t>
      </w:r>
      <w:r>
        <w:rPr>
          <w:color w:val="231F20"/>
          <w:spacing w:val="-11"/>
        </w:rPr>
        <w:t> </w:t>
      </w:r>
      <w:r>
        <w:rPr>
          <w:color w:val="231F20"/>
        </w:rPr>
        <w:t>de</w:t>
      </w:r>
      <w:r>
        <w:rPr>
          <w:color w:val="231F20"/>
          <w:spacing w:val="-11"/>
        </w:rPr>
        <w:t> </w:t>
      </w:r>
      <w:r>
        <w:rPr>
          <w:color w:val="231F20"/>
        </w:rPr>
        <w:t>diseñar</w:t>
      </w:r>
      <w:r>
        <w:rPr>
          <w:color w:val="231F20"/>
          <w:spacing w:val="-11"/>
        </w:rPr>
        <w:t> </w:t>
      </w:r>
      <w:r>
        <w:rPr>
          <w:color w:val="231F20"/>
        </w:rPr>
        <w:t>y</w:t>
      </w:r>
      <w:r>
        <w:rPr>
          <w:color w:val="231F20"/>
          <w:spacing w:val="-11"/>
        </w:rPr>
        <w:t> </w:t>
      </w:r>
      <w:r>
        <w:rPr>
          <w:color w:val="231F20"/>
        </w:rPr>
        <w:t>ejecutar</w:t>
      </w:r>
      <w:r>
        <w:rPr>
          <w:color w:val="231F20"/>
          <w:spacing w:val="-11"/>
        </w:rPr>
        <w:t> </w:t>
      </w:r>
      <w:r>
        <w:rPr>
          <w:color w:val="231F20"/>
        </w:rPr>
        <w:t>políticas</w:t>
      </w:r>
      <w:r>
        <w:rPr>
          <w:color w:val="231F20"/>
          <w:spacing w:val="-11"/>
        </w:rPr>
        <w:t> </w:t>
      </w:r>
      <w:r>
        <w:rPr>
          <w:color w:val="231F20"/>
        </w:rPr>
        <w:t>de</w:t>
      </w:r>
      <w:r>
        <w:rPr>
          <w:color w:val="231F20"/>
          <w:spacing w:val="-11"/>
        </w:rPr>
        <w:t> </w:t>
      </w:r>
      <w:r>
        <w:rPr>
          <w:color w:val="231F20"/>
        </w:rPr>
        <w:t>bienestar</w:t>
      </w:r>
      <w:r>
        <w:rPr>
          <w:color w:val="231F20"/>
          <w:spacing w:val="-11"/>
        </w:rPr>
        <w:t> </w:t>
      </w:r>
      <w:r>
        <w:rPr>
          <w:color w:val="231F20"/>
        </w:rPr>
        <w:t>social.</w:t>
      </w:r>
      <w:r>
        <w:rPr>
          <w:color w:val="231F20"/>
          <w:spacing w:val="-11"/>
        </w:rPr>
        <w:t> </w:t>
      </w:r>
      <w:r>
        <w:rPr>
          <w:color w:val="231F20"/>
        </w:rPr>
        <w:t>Esto</w:t>
      </w:r>
      <w:r>
        <w:rPr>
          <w:color w:val="231F20"/>
          <w:spacing w:val="-11"/>
        </w:rPr>
        <w:t> </w:t>
      </w:r>
      <w:r>
        <w:rPr>
          <w:color w:val="231F20"/>
        </w:rPr>
        <w:t>debe</w:t>
      </w:r>
      <w:r>
        <w:rPr>
          <w:color w:val="231F20"/>
          <w:spacing w:val="-11"/>
        </w:rPr>
        <w:t> </w:t>
      </w:r>
      <w:r>
        <w:rPr>
          <w:color w:val="231F20"/>
        </w:rPr>
        <w:t>rea- lizarlo no con más burocracia o estructuras administrativas, sino</w:t>
      </w:r>
      <w:r>
        <w:rPr>
          <w:color w:val="231F20"/>
          <w:spacing w:val="-26"/>
        </w:rPr>
        <w:t> </w:t>
      </w:r>
      <w:r>
        <w:rPr>
          <w:color w:val="231F20"/>
        </w:rPr>
        <w:t>me- </w:t>
      </w:r>
      <w:r>
        <w:rPr>
          <w:color w:val="231F20"/>
          <w:spacing w:val="4"/>
        </w:rPr>
        <w:t>diante organismos </w:t>
      </w:r>
      <w:r>
        <w:rPr>
          <w:color w:val="231F20"/>
          <w:spacing w:val="3"/>
        </w:rPr>
        <w:t>que </w:t>
      </w:r>
      <w:r>
        <w:rPr>
          <w:color w:val="231F20"/>
          <w:spacing w:val="4"/>
        </w:rPr>
        <w:t>justifiquen </w:t>
      </w:r>
      <w:r>
        <w:rPr>
          <w:color w:val="231F20"/>
          <w:spacing w:val="2"/>
        </w:rPr>
        <w:t>su </w:t>
      </w:r>
      <w:r>
        <w:rPr>
          <w:color w:val="231F20"/>
          <w:spacing w:val="4"/>
        </w:rPr>
        <w:t>legitimidad social </w:t>
      </w:r>
      <w:r>
        <w:rPr>
          <w:color w:val="231F20"/>
        </w:rPr>
        <w:t>y </w:t>
      </w:r>
      <w:r>
        <w:rPr>
          <w:color w:val="231F20"/>
          <w:spacing w:val="3"/>
        </w:rPr>
        <w:t>que </w:t>
      </w:r>
      <w:r>
        <w:rPr>
          <w:color w:val="231F20"/>
        </w:rPr>
        <w:t>acrediten</w:t>
      </w:r>
      <w:r>
        <w:rPr>
          <w:color w:val="231F20"/>
          <w:spacing w:val="-26"/>
        </w:rPr>
        <w:t> </w:t>
      </w:r>
      <w:r>
        <w:rPr>
          <w:color w:val="231F20"/>
        </w:rPr>
        <w:t>su</w:t>
      </w:r>
      <w:r>
        <w:rPr>
          <w:color w:val="231F20"/>
          <w:spacing w:val="-26"/>
        </w:rPr>
        <w:t> </w:t>
      </w:r>
      <w:r>
        <w:rPr>
          <w:color w:val="231F20"/>
        </w:rPr>
        <w:t>capacidad</w:t>
      </w:r>
      <w:r>
        <w:rPr>
          <w:color w:val="231F20"/>
          <w:spacing w:val="-26"/>
        </w:rPr>
        <w:t> </w:t>
      </w:r>
      <w:r>
        <w:rPr>
          <w:color w:val="231F20"/>
        </w:rPr>
        <w:t>para</w:t>
      </w:r>
      <w:r>
        <w:rPr>
          <w:color w:val="231F20"/>
          <w:spacing w:val="-26"/>
        </w:rPr>
        <w:t> </w:t>
      </w:r>
      <w:r>
        <w:rPr>
          <w:color w:val="231F20"/>
        </w:rPr>
        <w:t>distribuir</w:t>
      </w:r>
      <w:r>
        <w:rPr>
          <w:color w:val="231F20"/>
          <w:spacing w:val="-26"/>
        </w:rPr>
        <w:t> </w:t>
      </w:r>
      <w:r>
        <w:rPr>
          <w:color w:val="231F20"/>
        </w:rPr>
        <w:t>beneficios</w:t>
      </w:r>
      <w:r>
        <w:rPr>
          <w:color w:val="231F20"/>
          <w:spacing w:val="-26"/>
        </w:rPr>
        <w:t> </w:t>
      </w:r>
      <w:r>
        <w:rPr>
          <w:color w:val="231F20"/>
        </w:rPr>
        <w:t>tangibles.</w:t>
      </w:r>
      <w:r>
        <w:rPr>
          <w:color w:val="231F20"/>
          <w:spacing w:val="-26"/>
        </w:rPr>
        <w:t> </w:t>
      </w:r>
      <w:r>
        <w:rPr>
          <w:color w:val="231F20"/>
        </w:rPr>
        <w:t>La</w:t>
      </w:r>
      <w:r>
        <w:rPr>
          <w:color w:val="231F20"/>
          <w:spacing w:val="-26"/>
        </w:rPr>
        <w:t> </w:t>
      </w:r>
      <w:r>
        <w:rPr>
          <w:color w:val="231F20"/>
        </w:rPr>
        <w:t>revuelta contra</w:t>
      </w:r>
      <w:r>
        <w:rPr>
          <w:color w:val="231F20"/>
          <w:spacing w:val="-9"/>
        </w:rPr>
        <w:t> </w:t>
      </w:r>
      <w:r>
        <w:rPr>
          <w:color w:val="231F20"/>
        </w:rPr>
        <w:t>la</w:t>
      </w:r>
      <w:r>
        <w:rPr>
          <w:color w:val="231F20"/>
          <w:spacing w:val="-9"/>
        </w:rPr>
        <w:t> </w:t>
      </w:r>
      <w:r>
        <w:rPr>
          <w:color w:val="231F20"/>
        </w:rPr>
        <w:t>burocracia,</w:t>
      </w:r>
      <w:r>
        <w:rPr>
          <w:color w:val="231F20"/>
          <w:spacing w:val="-9"/>
        </w:rPr>
        <w:t> </w:t>
      </w:r>
      <w:r>
        <w:rPr>
          <w:color w:val="231F20"/>
        </w:rPr>
        <w:t>es</w:t>
      </w:r>
      <w:r>
        <w:rPr>
          <w:color w:val="231F20"/>
          <w:spacing w:val="-9"/>
        </w:rPr>
        <w:t> </w:t>
      </w:r>
      <w:r>
        <w:rPr>
          <w:color w:val="231F20"/>
        </w:rPr>
        <w:t>en</w:t>
      </w:r>
      <w:r>
        <w:rPr>
          <w:color w:val="231F20"/>
          <w:spacing w:val="-9"/>
        </w:rPr>
        <w:t> </w:t>
      </w:r>
      <w:r>
        <w:rPr>
          <w:color w:val="231F20"/>
        </w:rPr>
        <w:t>realidad,</w:t>
      </w:r>
      <w:r>
        <w:rPr>
          <w:color w:val="231F20"/>
          <w:spacing w:val="-9"/>
        </w:rPr>
        <w:t> </w:t>
      </w:r>
      <w:r>
        <w:rPr>
          <w:color w:val="231F20"/>
        </w:rPr>
        <w:t>un</w:t>
      </w:r>
      <w:r>
        <w:rPr>
          <w:color w:val="231F20"/>
          <w:spacing w:val="-9"/>
        </w:rPr>
        <w:t> </w:t>
      </w:r>
      <w:r>
        <w:rPr>
          <w:color w:val="231F20"/>
        </w:rPr>
        <w:t>ataque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forma</w:t>
      </w:r>
      <w:r>
        <w:rPr>
          <w:color w:val="231F20"/>
          <w:spacing w:val="-9"/>
        </w:rPr>
        <w:t> </w:t>
      </w:r>
      <w:r>
        <w:rPr>
          <w:color w:val="231F20"/>
        </w:rPr>
        <w:t>de</w:t>
      </w:r>
      <w:r>
        <w:rPr>
          <w:color w:val="231F20"/>
          <w:spacing w:val="-9"/>
        </w:rPr>
        <w:t> </w:t>
      </w:r>
      <w:r>
        <w:rPr>
          <w:color w:val="231F20"/>
        </w:rPr>
        <w:t>organiza- </w:t>
      </w:r>
      <w:r>
        <w:rPr>
          <w:color w:val="231F20"/>
          <w:spacing w:val="-3"/>
        </w:rPr>
        <w:t>ción</w:t>
      </w:r>
      <w:r>
        <w:rPr>
          <w:color w:val="231F20"/>
          <w:spacing w:val="-19"/>
        </w:rPr>
        <w:t> </w:t>
      </w:r>
      <w:r>
        <w:rPr>
          <w:color w:val="231F20"/>
        </w:rPr>
        <w:t>de</w:t>
      </w:r>
      <w:r>
        <w:rPr>
          <w:color w:val="231F20"/>
          <w:spacing w:val="-19"/>
        </w:rPr>
        <w:t> </w:t>
      </w:r>
      <w:r>
        <w:rPr>
          <w:color w:val="231F20"/>
          <w:spacing w:val="-3"/>
        </w:rPr>
        <w:t>las</w:t>
      </w:r>
      <w:r>
        <w:rPr>
          <w:color w:val="231F20"/>
          <w:spacing w:val="-19"/>
        </w:rPr>
        <w:t> </w:t>
      </w:r>
      <w:r>
        <w:rPr>
          <w:color w:val="231F20"/>
          <w:spacing w:val="-4"/>
        </w:rPr>
        <w:t>empresas</w:t>
      </w:r>
      <w:r>
        <w:rPr>
          <w:color w:val="231F20"/>
          <w:spacing w:val="-19"/>
        </w:rPr>
        <w:t> </w:t>
      </w:r>
      <w:r>
        <w:rPr>
          <w:color w:val="231F20"/>
          <w:spacing w:val="-4"/>
        </w:rPr>
        <w:t>públicas</w:t>
      </w:r>
      <w:r>
        <w:rPr>
          <w:color w:val="231F20"/>
          <w:spacing w:val="-19"/>
        </w:rPr>
        <w:t> </w:t>
      </w:r>
      <w:r>
        <w:rPr>
          <w:color w:val="231F20"/>
        </w:rPr>
        <w:t>y</w:t>
      </w:r>
      <w:r>
        <w:rPr>
          <w:color w:val="231F20"/>
          <w:spacing w:val="-19"/>
        </w:rPr>
        <w:t> </w:t>
      </w:r>
      <w:r>
        <w:rPr>
          <w:color w:val="231F20"/>
          <w:spacing w:val="-4"/>
        </w:rPr>
        <w:t>privadas,</w:t>
      </w:r>
      <w:r>
        <w:rPr>
          <w:color w:val="231F20"/>
          <w:spacing w:val="-19"/>
        </w:rPr>
        <w:t> </w:t>
      </w:r>
      <w:r>
        <w:rPr>
          <w:color w:val="231F20"/>
        </w:rPr>
        <w:t>ya</w:t>
      </w:r>
      <w:r>
        <w:rPr>
          <w:color w:val="231F20"/>
          <w:spacing w:val="-19"/>
        </w:rPr>
        <w:t> </w:t>
      </w:r>
      <w:r>
        <w:rPr>
          <w:color w:val="231F20"/>
          <w:spacing w:val="-3"/>
        </w:rPr>
        <w:t>que</w:t>
      </w:r>
      <w:r>
        <w:rPr>
          <w:color w:val="231F20"/>
          <w:spacing w:val="-19"/>
        </w:rPr>
        <w:t> </w:t>
      </w:r>
      <w:r>
        <w:rPr>
          <w:color w:val="231F20"/>
          <w:spacing w:val="-3"/>
        </w:rPr>
        <w:t>hoy</w:t>
      </w:r>
      <w:r>
        <w:rPr>
          <w:color w:val="231F20"/>
          <w:spacing w:val="-19"/>
        </w:rPr>
        <w:t> </w:t>
      </w:r>
      <w:r>
        <w:rPr>
          <w:color w:val="231F20"/>
        </w:rPr>
        <w:t>la</w:t>
      </w:r>
      <w:r>
        <w:rPr>
          <w:color w:val="231F20"/>
          <w:spacing w:val="-19"/>
        </w:rPr>
        <w:t> </w:t>
      </w:r>
      <w:r>
        <w:rPr>
          <w:color w:val="231F20"/>
          <w:spacing w:val="-4"/>
        </w:rPr>
        <w:t>forma</w:t>
      </w:r>
      <w:r>
        <w:rPr>
          <w:color w:val="231F20"/>
          <w:spacing w:val="-19"/>
        </w:rPr>
        <w:t> </w:t>
      </w:r>
      <w:r>
        <w:rPr>
          <w:color w:val="231F20"/>
        </w:rPr>
        <w:t>de</w:t>
      </w:r>
      <w:r>
        <w:rPr>
          <w:color w:val="231F20"/>
          <w:spacing w:val="-19"/>
        </w:rPr>
        <w:t> </w:t>
      </w:r>
      <w:r>
        <w:rPr>
          <w:color w:val="231F20"/>
        </w:rPr>
        <w:t>organi- zación ideal en el sentido estricto weberiano es rebasada por las de- mandas de un nuevo modelo de producción, así como también las demandas que se crean y surgen de la sociedad, que requieren   </w:t>
      </w:r>
      <w:r>
        <w:rPr>
          <w:color w:val="231F20"/>
          <w:spacing w:val="15"/>
        </w:rPr>
        <w:t> </w:t>
      </w:r>
      <w:r>
        <w:rPr>
          <w:color w:val="231F20"/>
        </w:rPr>
        <w:t>una</w:t>
      </w:r>
    </w:p>
    <w:p>
      <w:pPr>
        <w:pStyle w:val="BodyText"/>
        <w:spacing w:before="2"/>
        <w:rPr>
          <w:sz w:val="17"/>
        </w:rPr>
      </w:pPr>
    </w:p>
    <w:p>
      <w:pPr>
        <w:pStyle w:val="BodyText"/>
        <w:spacing w:before="71"/>
        <w:ind w:left="1395" w:right="1393"/>
        <w:jc w:val="right"/>
      </w:pPr>
      <w:r>
        <w:rPr>
          <w:color w:val="231F20"/>
        </w:rPr>
        <w:t>39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mayor respuesta a sus necesidades. En la práctica, la administración pública está descubriendo que hay límites estrictos a la forma de or- ganización burocrática actual.</w:t>
      </w:r>
    </w:p>
    <w:p>
      <w:pPr>
        <w:pStyle w:val="BodyText"/>
        <w:spacing w:line="247" w:lineRule="auto"/>
        <w:ind w:left="1395" w:right="1390" w:firstLine="283"/>
        <w:jc w:val="both"/>
      </w:pPr>
      <w:r>
        <w:rPr>
          <w:color w:val="231F20"/>
        </w:rPr>
        <w:t>Dichos límites empezaron a evidenciarse en el sector público a medida que los organismos oficiales iban adquiriendo proporciones monstruosas y alcanzaban el punto de imposible retorno. Los cam- bios actuales, se presentan a un ritmo más rápido, motivo por el cual las</w:t>
      </w:r>
      <w:r>
        <w:rPr>
          <w:color w:val="231F20"/>
          <w:spacing w:val="-8"/>
        </w:rPr>
        <w:t> </w:t>
      </w:r>
      <w:r>
        <w:rPr>
          <w:color w:val="231F20"/>
        </w:rPr>
        <w:t>burocracias</w:t>
      </w:r>
      <w:r>
        <w:rPr>
          <w:color w:val="231F20"/>
          <w:spacing w:val="-8"/>
        </w:rPr>
        <w:t> </w:t>
      </w:r>
      <w:r>
        <w:rPr>
          <w:color w:val="231F20"/>
        </w:rPr>
        <w:t>no</w:t>
      </w:r>
      <w:r>
        <w:rPr>
          <w:color w:val="231F20"/>
          <w:spacing w:val="-8"/>
        </w:rPr>
        <w:t> </w:t>
      </w:r>
      <w:r>
        <w:rPr>
          <w:color w:val="231F20"/>
        </w:rPr>
        <w:t>tienen</w:t>
      </w:r>
      <w:r>
        <w:rPr>
          <w:color w:val="231F20"/>
          <w:spacing w:val="-8"/>
        </w:rPr>
        <w:t> </w:t>
      </w:r>
      <w:r>
        <w:rPr>
          <w:color w:val="231F20"/>
        </w:rPr>
        <w:t>la</w:t>
      </w:r>
      <w:r>
        <w:rPr>
          <w:color w:val="231F20"/>
          <w:spacing w:val="-8"/>
        </w:rPr>
        <w:t> </w:t>
      </w:r>
      <w:r>
        <w:rPr>
          <w:color w:val="231F20"/>
        </w:rPr>
        <w:t>capacidad:</w:t>
      </w:r>
      <w:r>
        <w:rPr>
          <w:color w:val="231F20"/>
          <w:spacing w:val="-8"/>
        </w:rPr>
        <w:t> </w:t>
      </w:r>
      <w:r>
        <w:rPr>
          <w:color w:val="231F20"/>
        </w:rPr>
        <w:t>primero</w:t>
      </w:r>
      <w:r>
        <w:rPr>
          <w:color w:val="231F20"/>
          <w:spacing w:val="-8"/>
        </w:rPr>
        <w:t> </w:t>
      </w:r>
      <w:r>
        <w:rPr>
          <w:color w:val="231F20"/>
        </w:rPr>
        <w:t>para</w:t>
      </w:r>
      <w:r>
        <w:rPr>
          <w:color w:val="231F20"/>
          <w:spacing w:val="-8"/>
        </w:rPr>
        <w:t> </w:t>
      </w:r>
      <w:r>
        <w:rPr>
          <w:color w:val="231F20"/>
        </w:rPr>
        <w:t>aceptar</w:t>
      </w:r>
      <w:r>
        <w:rPr>
          <w:color w:val="231F20"/>
          <w:spacing w:val="-8"/>
        </w:rPr>
        <w:t> </w:t>
      </w:r>
      <w:r>
        <w:rPr>
          <w:color w:val="231F20"/>
        </w:rPr>
        <w:t>la</w:t>
      </w:r>
      <w:r>
        <w:rPr>
          <w:color w:val="231F20"/>
          <w:spacing w:val="-8"/>
        </w:rPr>
        <w:t> </w:t>
      </w:r>
      <w:r>
        <w:rPr>
          <w:color w:val="231F20"/>
        </w:rPr>
        <w:t>adver- sidad y segundo para responderles. Por lo tanto, cuanto más aprisa cambian</w:t>
      </w:r>
      <w:r>
        <w:rPr>
          <w:color w:val="231F20"/>
          <w:spacing w:val="-9"/>
        </w:rPr>
        <w:t> </w:t>
      </w:r>
      <w:r>
        <w:rPr>
          <w:color w:val="231F20"/>
        </w:rPr>
        <w:t>las</w:t>
      </w:r>
      <w:r>
        <w:rPr>
          <w:color w:val="231F20"/>
          <w:spacing w:val="-9"/>
        </w:rPr>
        <w:t> </w:t>
      </w:r>
      <w:r>
        <w:rPr>
          <w:color w:val="231F20"/>
        </w:rPr>
        <w:t>cosas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exterior,</w:t>
      </w:r>
      <w:r>
        <w:rPr>
          <w:color w:val="231F20"/>
          <w:spacing w:val="-9"/>
        </w:rPr>
        <w:t> </w:t>
      </w:r>
      <w:r>
        <w:rPr>
          <w:color w:val="231F20"/>
        </w:rPr>
        <w:t>mayor</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tensión</w:t>
      </w:r>
      <w:r>
        <w:rPr>
          <w:color w:val="231F20"/>
          <w:spacing w:val="-9"/>
        </w:rPr>
        <w:t> </w:t>
      </w:r>
      <w:r>
        <w:rPr>
          <w:color w:val="231F20"/>
        </w:rPr>
        <w:t>e</w:t>
      </w:r>
      <w:r>
        <w:rPr>
          <w:color w:val="231F20"/>
          <w:spacing w:val="-9"/>
        </w:rPr>
        <w:t> </w:t>
      </w:r>
      <w:r>
        <w:rPr>
          <w:color w:val="231F20"/>
        </w:rPr>
        <w:t>incapa- cidad</w:t>
      </w:r>
      <w:r>
        <w:rPr>
          <w:color w:val="231F20"/>
          <w:spacing w:val="-5"/>
        </w:rPr>
        <w:t> </w:t>
      </w:r>
      <w:r>
        <w:rPr>
          <w:color w:val="231F20"/>
        </w:rPr>
        <w:t>de</w:t>
      </w:r>
      <w:r>
        <w:rPr>
          <w:color w:val="231F20"/>
          <w:spacing w:val="-5"/>
        </w:rPr>
        <w:t> </w:t>
      </w:r>
      <w:r>
        <w:rPr>
          <w:color w:val="231F20"/>
        </w:rPr>
        <w:t>respuesta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burocracia,</w:t>
      </w:r>
      <w:r>
        <w:rPr>
          <w:color w:val="231F20"/>
          <w:spacing w:val="-6"/>
        </w:rPr>
        <w:t> </w:t>
      </w:r>
      <w:r>
        <w:rPr>
          <w:color w:val="231F20"/>
        </w:rPr>
        <w:t>haciendo</w:t>
      </w:r>
      <w:r>
        <w:rPr>
          <w:color w:val="231F20"/>
          <w:spacing w:val="-6"/>
        </w:rPr>
        <w:t> </w:t>
      </w:r>
      <w:r>
        <w:rPr>
          <w:color w:val="231F20"/>
        </w:rPr>
        <w:t>más</w:t>
      </w:r>
      <w:r>
        <w:rPr>
          <w:color w:val="231F20"/>
          <w:spacing w:val="-5"/>
        </w:rPr>
        <w:t> </w:t>
      </w:r>
      <w:r>
        <w:rPr>
          <w:color w:val="231F20"/>
        </w:rPr>
        <w:t>frecuentes</w:t>
      </w:r>
      <w:r>
        <w:rPr>
          <w:color w:val="231F20"/>
          <w:spacing w:val="-6"/>
        </w:rPr>
        <w:t> </w:t>
      </w:r>
      <w:r>
        <w:rPr>
          <w:color w:val="231F20"/>
        </w:rPr>
        <w:t>las</w:t>
      </w:r>
      <w:r>
        <w:rPr>
          <w:color w:val="231F20"/>
          <w:spacing w:val="-5"/>
        </w:rPr>
        <w:t> </w:t>
      </w:r>
      <w:r>
        <w:rPr>
          <w:color w:val="231F20"/>
        </w:rPr>
        <w:t>fric- ciones y la lucha interna. El supuesto basado en la idea que las orga- </w:t>
      </w:r>
      <w:r>
        <w:rPr>
          <w:color w:val="231F20"/>
          <w:spacing w:val="3"/>
        </w:rPr>
        <w:t>nizaciones </w:t>
      </w:r>
      <w:r>
        <w:rPr>
          <w:color w:val="231F20"/>
          <w:spacing w:val="2"/>
        </w:rPr>
        <w:t>son </w:t>
      </w:r>
      <w:r>
        <w:rPr>
          <w:color w:val="231F20"/>
          <w:spacing w:val="3"/>
        </w:rPr>
        <w:t>esencialmente máquinas </w:t>
      </w:r>
      <w:r>
        <w:rPr>
          <w:color w:val="231F20"/>
        </w:rPr>
        <w:t>y </w:t>
      </w:r>
      <w:r>
        <w:rPr>
          <w:color w:val="231F20"/>
          <w:spacing w:val="2"/>
        </w:rPr>
        <w:t>que </w:t>
      </w:r>
      <w:r>
        <w:rPr>
          <w:color w:val="231F20"/>
          <w:spacing w:val="3"/>
        </w:rPr>
        <w:t>funcionan </w:t>
      </w:r>
      <w:r>
        <w:rPr>
          <w:color w:val="231F20"/>
        </w:rPr>
        <w:t>en un entorno ordenado ya no está funcionando, y menos tienen la capaci- dad</w:t>
      </w:r>
      <w:r>
        <w:rPr>
          <w:color w:val="231F20"/>
          <w:spacing w:val="-16"/>
        </w:rPr>
        <w:t> </w:t>
      </w:r>
      <w:r>
        <w:rPr>
          <w:color w:val="231F20"/>
        </w:rPr>
        <w:t>de</w:t>
      </w:r>
      <w:r>
        <w:rPr>
          <w:color w:val="231F20"/>
          <w:spacing w:val="-16"/>
        </w:rPr>
        <w:t> </w:t>
      </w:r>
      <w:r>
        <w:rPr>
          <w:color w:val="231F20"/>
        </w:rPr>
        <w:t>respuesta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requiere.</w:t>
      </w:r>
      <w:r>
        <w:rPr>
          <w:color w:val="231F20"/>
          <w:spacing w:val="-16"/>
        </w:rPr>
        <w:t> </w:t>
      </w:r>
      <w:r>
        <w:rPr>
          <w:color w:val="231F20"/>
        </w:rPr>
        <w:t>Han</w:t>
      </w:r>
      <w:r>
        <w:rPr>
          <w:color w:val="231F20"/>
          <w:spacing w:val="-16"/>
        </w:rPr>
        <w:t> </w:t>
      </w:r>
      <w:r>
        <w:rPr>
          <w:color w:val="231F20"/>
        </w:rPr>
        <w:t>tenido</w:t>
      </w:r>
      <w:r>
        <w:rPr>
          <w:color w:val="231F20"/>
          <w:spacing w:val="-16"/>
        </w:rPr>
        <w:t> </w:t>
      </w:r>
      <w:r>
        <w:rPr>
          <w:color w:val="231F20"/>
        </w:rPr>
        <w:t>que</w:t>
      </w:r>
      <w:r>
        <w:rPr>
          <w:color w:val="231F20"/>
          <w:spacing w:val="-16"/>
        </w:rPr>
        <w:t> </w:t>
      </w:r>
      <w:r>
        <w:rPr>
          <w:color w:val="231F20"/>
        </w:rPr>
        <w:t>llegar</w:t>
      </w:r>
      <w:r>
        <w:rPr>
          <w:color w:val="231F20"/>
          <w:spacing w:val="-16"/>
        </w:rPr>
        <w:t> </w:t>
      </w:r>
      <w:r>
        <w:rPr>
          <w:color w:val="231F20"/>
        </w:rPr>
        <w:t>estos</w:t>
      </w:r>
      <w:r>
        <w:rPr>
          <w:color w:val="231F20"/>
          <w:spacing w:val="-16"/>
        </w:rPr>
        <w:t> </w:t>
      </w:r>
      <w:r>
        <w:rPr>
          <w:color w:val="231F20"/>
        </w:rPr>
        <w:t>días</w:t>
      </w:r>
      <w:r>
        <w:rPr>
          <w:color w:val="231F20"/>
          <w:spacing w:val="-16"/>
        </w:rPr>
        <w:t> </w:t>
      </w:r>
      <w:r>
        <w:rPr>
          <w:color w:val="231F20"/>
        </w:rPr>
        <w:t>para entender</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organizaciones</w:t>
      </w:r>
      <w:r>
        <w:rPr>
          <w:color w:val="231F20"/>
          <w:spacing w:val="-8"/>
        </w:rPr>
        <w:t> </w:t>
      </w:r>
      <w:r>
        <w:rPr>
          <w:color w:val="231F20"/>
        </w:rPr>
        <w:t>no</w:t>
      </w:r>
      <w:r>
        <w:rPr>
          <w:color w:val="231F20"/>
          <w:spacing w:val="-8"/>
        </w:rPr>
        <w:t> </w:t>
      </w:r>
      <w:r>
        <w:rPr>
          <w:color w:val="231F20"/>
        </w:rPr>
        <w:t>son</w:t>
      </w:r>
      <w:r>
        <w:rPr>
          <w:color w:val="231F20"/>
          <w:spacing w:val="-8"/>
        </w:rPr>
        <w:t> </w:t>
      </w:r>
      <w:r>
        <w:rPr>
          <w:color w:val="231F20"/>
        </w:rPr>
        <w:t>piezas</w:t>
      </w:r>
      <w:r>
        <w:rPr>
          <w:color w:val="231F20"/>
          <w:spacing w:val="-8"/>
        </w:rPr>
        <w:t> </w:t>
      </w:r>
      <w:r>
        <w:rPr>
          <w:color w:val="231F20"/>
        </w:rPr>
        <w:t>mecánicas</w:t>
      </w:r>
      <w:r>
        <w:rPr>
          <w:color w:val="231F20"/>
          <w:spacing w:val="-8"/>
        </w:rPr>
        <w:t> </w:t>
      </w:r>
      <w:r>
        <w:rPr>
          <w:color w:val="231F20"/>
        </w:rPr>
        <w:t>de</w:t>
      </w:r>
      <w:r>
        <w:rPr>
          <w:color w:val="231F20"/>
          <w:spacing w:val="-8"/>
        </w:rPr>
        <w:t> </w:t>
      </w:r>
      <w:r>
        <w:rPr>
          <w:color w:val="231F20"/>
        </w:rPr>
        <w:t>máquina alguna, sino que éstas se componen de seres humanos, y que se en- cuentran en un entorno turbulento, saturado de cambios de orienta- ción, sorpresas y conmociones competitivas, en donde cada una de ellas</w:t>
      </w:r>
      <w:r>
        <w:rPr>
          <w:color w:val="231F20"/>
          <w:spacing w:val="-8"/>
        </w:rPr>
        <w:t> </w:t>
      </w:r>
      <w:r>
        <w:rPr>
          <w:color w:val="231F20"/>
        </w:rPr>
        <w:t>debe</w:t>
      </w:r>
      <w:r>
        <w:rPr>
          <w:color w:val="231F20"/>
          <w:spacing w:val="-8"/>
        </w:rPr>
        <w:t> </w:t>
      </w:r>
      <w:r>
        <w:rPr>
          <w:color w:val="231F20"/>
        </w:rPr>
        <w:t>de</w:t>
      </w:r>
      <w:r>
        <w:rPr>
          <w:color w:val="231F20"/>
          <w:spacing w:val="-8"/>
        </w:rPr>
        <w:t> </w:t>
      </w:r>
      <w:r>
        <w:rPr>
          <w:color w:val="231F20"/>
        </w:rPr>
        <w:t>especificar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necesita.</w:t>
      </w:r>
    </w:p>
    <w:p>
      <w:pPr>
        <w:pStyle w:val="BodyText"/>
        <w:spacing w:line="247" w:lineRule="auto"/>
        <w:ind w:left="1395" w:right="1389" w:firstLine="283"/>
        <w:jc w:val="both"/>
      </w:pPr>
      <w:r>
        <w:rPr>
          <w:color w:val="231F20"/>
        </w:rPr>
        <w:t>Así, se vislumbra una de las relaciones fundamentales, y –a</w:t>
      </w:r>
      <w:r>
        <w:rPr>
          <w:color w:val="231F20"/>
          <w:spacing w:val="-12"/>
        </w:rPr>
        <w:t> </w:t>
      </w:r>
      <w:r>
        <w:rPr>
          <w:color w:val="231F20"/>
        </w:rPr>
        <w:t>pesar de ello– desdeñada, entre el conocimiento y el poder en la sociedad: el</w:t>
      </w:r>
      <w:r>
        <w:rPr>
          <w:color w:val="231F20"/>
          <w:spacing w:val="-7"/>
        </w:rPr>
        <w:t> </w:t>
      </w:r>
      <w:r>
        <w:rPr>
          <w:color w:val="231F20"/>
        </w:rPr>
        <w:t>enlace</w:t>
      </w:r>
      <w:r>
        <w:rPr>
          <w:color w:val="231F20"/>
          <w:spacing w:val="-7"/>
        </w:rPr>
        <w:t> </w:t>
      </w:r>
      <w:r>
        <w:rPr>
          <w:color w:val="231F20"/>
        </w:rPr>
        <w:t>entre</w:t>
      </w:r>
      <w:r>
        <w:rPr>
          <w:color w:val="231F20"/>
          <w:spacing w:val="-7"/>
        </w:rPr>
        <w:t> </w:t>
      </w:r>
      <w:r>
        <w:rPr>
          <w:color w:val="231F20"/>
        </w:rPr>
        <w:t>la</w:t>
      </w:r>
      <w:r>
        <w:rPr>
          <w:color w:val="231F20"/>
          <w:spacing w:val="-7"/>
        </w:rPr>
        <w:t> </w:t>
      </w:r>
      <w:r>
        <w:rPr>
          <w:color w:val="231F20"/>
        </w:rPr>
        <w:t>forma</w:t>
      </w:r>
      <w:r>
        <w:rPr>
          <w:color w:val="231F20"/>
          <w:spacing w:val="-7"/>
        </w:rPr>
        <w:t> </w:t>
      </w:r>
      <w:r>
        <w:rPr>
          <w:color w:val="231F20"/>
        </w:rPr>
        <w:t>como</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organizan</w:t>
      </w:r>
      <w:r>
        <w:rPr>
          <w:color w:val="231F20"/>
          <w:spacing w:val="-7"/>
        </w:rPr>
        <w:t> </w:t>
      </w:r>
      <w:r>
        <w:rPr>
          <w:color w:val="231F20"/>
        </w:rPr>
        <w:t>sus</w:t>
      </w:r>
      <w:r>
        <w:rPr>
          <w:color w:val="231F20"/>
          <w:spacing w:val="-6"/>
        </w:rPr>
        <w:t> </w:t>
      </w:r>
      <w:r>
        <w:rPr>
          <w:color w:val="231F20"/>
        </w:rPr>
        <w:t>conceptos</w:t>
      </w:r>
      <w:r>
        <w:rPr>
          <w:color w:val="231F20"/>
          <w:spacing w:val="-7"/>
        </w:rPr>
        <w:t> </w:t>
      </w:r>
      <w:r>
        <w:rPr>
          <w:color w:val="231F20"/>
        </w:rPr>
        <w:t>y sus instituciones. Dirigir la gran diversidad exigirá al Estado de nue- vos estilos de liderazgo, ajenos por completo al directivo burócrata. El aumento de nuevas redes de comunicación que hace que la infor- mación al interior de las organizaciones públicas fluya de manera</w:t>
      </w:r>
      <w:r>
        <w:rPr>
          <w:color w:val="231F20"/>
          <w:spacing w:val="-25"/>
        </w:rPr>
        <w:t> </w:t>
      </w:r>
      <w:r>
        <w:rPr>
          <w:color w:val="231F20"/>
        </w:rPr>
        <w:t>la- teral y diagonalmente, saltando de arriba y hacia abajo por todos los niveles</w:t>
      </w:r>
      <w:r>
        <w:rPr>
          <w:color w:val="231F20"/>
          <w:spacing w:val="-15"/>
        </w:rPr>
        <w:t> </w:t>
      </w:r>
      <w:r>
        <w:rPr>
          <w:color w:val="231F20"/>
        </w:rPr>
        <w:t>y</w:t>
      </w:r>
      <w:r>
        <w:rPr>
          <w:color w:val="231F20"/>
          <w:spacing w:val="-15"/>
        </w:rPr>
        <w:t> </w:t>
      </w:r>
      <w:r>
        <w:rPr>
          <w:color w:val="231F20"/>
        </w:rPr>
        <w:t>desentendiéndose</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categorías,</w:t>
      </w:r>
      <w:r>
        <w:rPr>
          <w:color w:val="231F20"/>
          <w:spacing w:val="-15"/>
        </w:rPr>
        <w:t> </w:t>
      </w:r>
      <w:r>
        <w:rPr>
          <w:color w:val="231F20"/>
        </w:rPr>
        <w:t>hace</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dé</w:t>
      </w:r>
      <w:r>
        <w:rPr>
          <w:color w:val="231F20"/>
          <w:spacing w:val="-15"/>
        </w:rPr>
        <w:t> </w:t>
      </w:r>
      <w:r>
        <w:rPr>
          <w:color w:val="231F20"/>
        </w:rPr>
        <w:t>un</w:t>
      </w:r>
      <w:r>
        <w:rPr>
          <w:color w:val="231F20"/>
          <w:spacing w:val="-15"/>
        </w:rPr>
        <w:t> </w:t>
      </w:r>
      <w:r>
        <w:rPr>
          <w:color w:val="231F20"/>
        </w:rPr>
        <w:t>nuevo cambio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estructura</w:t>
      </w:r>
      <w:r>
        <w:rPr>
          <w:color w:val="231F20"/>
          <w:spacing w:val="-10"/>
        </w:rPr>
        <w:t> </w:t>
      </w:r>
      <w:r>
        <w:rPr>
          <w:color w:val="231F20"/>
        </w:rPr>
        <w:t>de</w:t>
      </w:r>
      <w:r>
        <w:rPr>
          <w:color w:val="231F20"/>
          <w:spacing w:val="-9"/>
        </w:rPr>
        <w:t> </w:t>
      </w:r>
      <w:r>
        <w:rPr>
          <w:color w:val="231F20"/>
        </w:rPr>
        <w:t>poder</w:t>
      </w:r>
      <w:r>
        <w:rPr>
          <w:color w:val="231F20"/>
          <w:spacing w:val="-9"/>
        </w:rPr>
        <w:t> </w:t>
      </w:r>
      <w:r>
        <w:rPr>
          <w:color w:val="231F20"/>
        </w:rPr>
        <w:t>en</w:t>
      </w:r>
      <w:r>
        <w:rPr>
          <w:color w:val="231F20"/>
          <w:spacing w:val="-10"/>
        </w:rPr>
        <w:t> </w:t>
      </w:r>
      <w:r>
        <w:rPr>
          <w:color w:val="231F20"/>
        </w:rPr>
        <w:t>las</w:t>
      </w:r>
      <w:r>
        <w:rPr>
          <w:color w:val="231F20"/>
          <w:spacing w:val="-10"/>
        </w:rPr>
        <w:t> </w:t>
      </w:r>
      <w:r>
        <w:rPr>
          <w:color w:val="231F20"/>
        </w:rPr>
        <w:t>mismas.</w:t>
      </w:r>
      <w:r>
        <w:rPr>
          <w:color w:val="231F20"/>
          <w:spacing w:val="-10"/>
        </w:rPr>
        <w:t> </w:t>
      </w:r>
      <w:r>
        <w:rPr>
          <w:color w:val="231F20"/>
        </w:rPr>
        <w:t>La</w:t>
      </w:r>
      <w:r>
        <w:rPr>
          <w:color w:val="231F20"/>
          <w:spacing w:val="-10"/>
        </w:rPr>
        <w:t> </w:t>
      </w:r>
      <w:r>
        <w:rPr>
          <w:color w:val="231F20"/>
        </w:rPr>
        <w:t>alternativa</w:t>
      </w:r>
      <w:r>
        <w:rPr>
          <w:color w:val="231F20"/>
          <w:spacing w:val="-10"/>
        </w:rPr>
        <w:t> </w:t>
      </w:r>
      <w:r>
        <w:rPr>
          <w:color w:val="231F20"/>
        </w:rPr>
        <w:t>a</w:t>
      </w:r>
      <w:r>
        <w:rPr>
          <w:color w:val="231F20"/>
          <w:spacing w:val="-9"/>
        </w:rPr>
        <w:t> </w:t>
      </w:r>
      <w:r>
        <w:rPr>
          <w:color w:val="231F20"/>
        </w:rPr>
        <w:t>la</w:t>
      </w:r>
      <w:r>
        <w:rPr>
          <w:color w:val="231F20"/>
          <w:spacing w:val="-10"/>
        </w:rPr>
        <w:t> </w:t>
      </w:r>
      <w:r>
        <w:rPr>
          <w:color w:val="231F20"/>
        </w:rPr>
        <w:t>in- tegración de la información horizontal permite la competencia para coordinar </w:t>
      </w:r>
      <w:r>
        <w:rPr>
          <w:color w:val="231F20"/>
          <w:spacing w:val="-6"/>
        </w:rPr>
        <w:t>y, </w:t>
      </w:r>
      <w:r>
        <w:rPr>
          <w:color w:val="231F20"/>
        </w:rPr>
        <w:t>con ello, descentralizar las decisiones, ahorrando así tiempo.</w:t>
      </w:r>
    </w:p>
    <w:p>
      <w:pPr>
        <w:pStyle w:val="BodyText"/>
        <w:spacing w:line="247" w:lineRule="auto"/>
        <w:ind w:left="1395" w:right="1392" w:firstLine="283"/>
        <w:jc w:val="both"/>
      </w:pPr>
      <w:r>
        <w:rPr>
          <w:color w:val="231F20"/>
        </w:rPr>
        <w:t>El análisis original y por demás influyente que inicio la</w:t>
      </w:r>
      <w:r>
        <w:rPr>
          <w:color w:val="231F20"/>
          <w:spacing w:val="-21"/>
        </w:rPr>
        <w:t> </w:t>
      </w:r>
      <w:r>
        <w:rPr>
          <w:color w:val="231F20"/>
        </w:rPr>
        <w:t>discusión para</w:t>
      </w:r>
      <w:r>
        <w:rPr>
          <w:color w:val="231F20"/>
          <w:spacing w:val="-12"/>
        </w:rPr>
        <w:t> </w:t>
      </w:r>
      <w:r>
        <w:rPr>
          <w:color w:val="231F20"/>
        </w:rPr>
        <w:t>la</w:t>
      </w:r>
      <w:r>
        <w:rPr>
          <w:color w:val="231F20"/>
          <w:spacing w:val="-12"/>
        </w:rPr>
        <w:t> </w:t>
      </w:r>
      <w:r>
        <w:rPr>
          <w:color w:val="231F20"/>
        </w:rPr>
        <w:t>revaloración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procesos</w:t>
      </w:r>
      <w:r>
        <w:rPr>
          <w:color w:val="231F20"/>
          <w:spacing w:val="-12"/>
        </w:rPr>
        <w:t> </w:t>
      </w:r>
      <w:r>
        <w:rPr>
          <w:color w:val="231F20"/>
        </w:rPr>
        <w:t>del</w:t>
      </w:r>
      <w:r>
        <w:rPr>
          <w:color w:val="231F20"/>
          <w:spacing w:val="-12"/>
        </w:rPr>
        <w:t> </w:t>
      </w:r>
      <w:r>
        <w:rPr>
          <w:color w:val="231F20"/>
        </w:rPr>
        <w:t>Estado</w:t>
      </w:r>
      <w:r>
        <w:rPr>
          <w:color w:val="231F20"/>
          <w:spacing w:val="-12"/>
        </w:rPr>
        <w:t> </w:t>
      </w:r>
      <w:r>
        <w:rPr>
          <w:color w:val="231F20"/>
        </w:rPr>
        <w:t>desde</w:t>
      </w:r>
      <w:r>
        <w:rPr>
          <w:color w:val="231F20"/>
          <w:spacing w:val="-12"/>
        </w:rPr>
        <w:t> </w:t>
      </w:r>
      <w:r>
        <w:rPr>
          <w:color w:val="231F20"/>
        </w:rPr>
        <w:t>la</w:t>
      </w:r>
      <w:r>
        <w:rPr>
          <w:color w:val="231F20"/>
          <w:spacing w:val="-12"/>
        </w:rPr>
        <w:t> </w:t>
      </w:r>
      <w:r>
        <w:rPr>
          <w:color w:val="231F20"/>
        </w:rPr>
        <w:t>óptica</w:t>
      </w:r>
      <w:r>
        <w:rPr>
          <w:color w:val="231F20"/>
          <w:spacing w:val="-12"/>
        </w:rPr>
        <w:t> </w:t>
      </w:r>
      <w:r>
        <w:rPr>
          <w:color w:val="231F20"/>
        </w:rPr>
        <w:t>posbu- rocrática es el de Michael Barzelay (2000). El aporte fundacional de </w:t>
      </w:r>
      <w:r>
        <w:rPr>
          <w:i/>
          <w:color w:val="231F20"/>
        </w:rPr>
        <w:t>Atravesando la burocracia</w:t>
      </w:r>
      <w:r>
        <w:rPr>
          <w:color w:val="231F20"/>
        </w:rPr>
        <w:t>, estriba en la invitación para no asumir dogmáticamente o con rigurosidad un modelo administrativo ante la</w:t>
      </w:r>
    </w:p>
    <w:p>
      <w:pPr>
        <w:pStyle w:val="BodyText"/>
        <w:spacing w:before="2"/>
        <w:rPr>
          <w:sz w:val="17"/>
        </w:rPr>
      </w:pPr>
    </w:p>
    <w:p>
      <w:pPr>
        <w:pStyle w:val="BodyText"/>
        <w:spacing w:before="71"/>
        <w:ind w:left="1395" w:right="1190"/>
      </w:pPr>
      <w:r>
        <w:rPr>
          <w:color w:val="231F20"/>
        </w:rPr>
        <w:t>40</w:t>
      </w:r>
    </w:p>
    <w:p>
      <w:pPr>
        <w:spacing w:after="0"/>
        <w:sectPr>
          <w:footerReference w:type="default" r:id="rId18"/>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crisis</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Es</w:t>
      </w:r>
      <w:r>
        <w:rPr>
          <w:color w:val="231F20"/>
          <w:spacing w:val="-8"/>
        </w:rPr>
        <w:t> </w:t>
      </w:r>
      <w:r>
        <w:rPr>
          <w:color w:val="231F20"/>
        </w:rPr>
        <w:t>necesario</w:t>
      </w:r>
      <w:r>
        <w:rPr>
          <w:color w:val="231F20"/>
          <w:spacing w:val="-8"/>
        </w:rPr>
        <w:t> </w:t>
      </w:r>
      <w:r>
        <w:rPr>
          <w:color w:val="231F20"/>
        </w:rPr>
        <w:t>buscar</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valoración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acción,</w:t>
      </w:r>
      <w:r>
        <w:rPr>
          <w:color w:val="231F20"/>
          <w:spacing w:val="-8"/>
        </w:rPr>
        <w:t> </w:t>
      </w:r>
      <w:r>
        <w:rPr>
          <w:color w:val="231F20"/>
        </w:rPr>
        <w:t>la pertinencia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soluciones</w:t>
      </w:r>
      <w:r>
        <w:rPr>
          <w:color w:val="231F20"/>
          <w:spacing w:val="-16"/>
        </w:rPr>
        <w:t> </w:t>
      </w:r>
      <w:r>
        <w:rPr>
          <w:color w:val="231F20"/>
        </w:rPr>
        <w:t>dependiendo</w:t>
      </w:r>
      <w:r>
        <w:rPr>
          <w:color w:val="231F20"/>
          <w:spacing w:val="-16"/>
        </w:rPr>
        <w:t> </w:t>
      </w:r>
      <w:r>
        <w:rPr>
          <w:color w:val="231F20"/>
        </w:rPr>
        <w:t>del</w:t>
      </w:r>
      <w:r>
        <w:rPr>
          <w:color w:val="231F20"/>
          <w:spacing w:val="-16"/>
        </w:rPr>
        <w:t> </w:t>
      </w:r>
      <w:r>
        <w:rPr>
          <w:color w:val="231F20"/>
        </w:rPr>
        <w:t>contexto,</w:t>
      </w:r>
      <w:r>
        <w:rPr>
          <w:color w:val="231F20"/>
          <w:spacing w:val="-16"/>
        </w:rPr>
        <w:t> </w:t>
      </w:r>
      <w:r>
        <w:rPr>
          <w:color w:val="231F20"/>
        </w:rPr>
        <w:t>más</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la lógica</w:t>
      </w:r>
      <w:r>
        <w:rPr>
          <w:color w:val="231F20"/>
          <w:spacing w:val="-6"/>
        </w:rPr>
        <w:t> </w:t>
      </w:r>
      <w:r>
        <w:rPr>
          <w:color w:val="231F20"/>
        </w:rPr>
        <w:t>conceptual</w:t>
      </w:r>
      <w:r>
        <w:rPr>
          <w:color w:val="231F20"/>
          <w:spacing w:val="-6"/>
        </w:rPr>
        <w:t> </w:t>
      </w:r>
      <w:r>
        <w:rPr>
          <w:color w:val="231F20"/>
        </w:rPr>
        <w:t>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perfección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teoría,</w:t>
      </w:r>
      <w:r>
        <w:rPr>
          <w:color w:val="231F20"/>
          <w:spacing w:val="-6"/>
        </w:rPr>
        <w:t> </w:t>
      </w:r>
      <w:r>
        <w:rPr>
          <w:color w:val="231F20"/>
        </w:rPr>
        <w:t>la</w:t>
      </w:r>
      <w:r>
        <w:rPr>
          <w:color w:val="231F20"/>
          <w:spacing w:val="-6"/>
        </w:rPr>
        <w:t> </w:t>
      </w:r>
      <w:r>
        <w:rPr>
          <w:color w:val="231F20"/>
        </w:rPr>
        <w:t>base</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cons- trucción de los conceptos es el trabajo empírico. Es posible empren- der un examen de la realidad sin un sistema conceptual, el resultado de</w:t>
      </w:r>
      <w:r>
        <w:rPr>
          <w:color w:val="231F20"/>
          <w:spacing w:val="-5"/>
        </w:rPr>
        <w:t> </w:t>
      </w:r>
      <w:r>
        <w:rPr>
          <w:color w:val="231F20"/>
        </w:rPr>
        <w:t>dicha</w:t>
      </w:r>
      <w:r>
        <w:rPr>
          <w:color w:val="231F20"/>
          <w:spacing w:val="-5"/>
        </w:rPr>
        <w:t> </w:t>
      </w:r>
      <w:r>
        <w:rPr>
          <w:color w:val="231F20"/>
        </w:rPr>
        <w:t>evaluación</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conjunto</w:t>
      </w:r>
      <w:r>
        <w:rPr>
          <w:color w:val="231F20"/>
          <w:spacing w:val="-5"/>
        </w:rPr>
        <w:t> </w:t>
      </w:r>
      <w:r>
        <w:rPr>
          <w:color w:val="231F20"/>
        </w:rPr>
        <w:t>de</w:t>
      </w:r>
      <w:r>
        <w:rPr>
          <w:color w:val="231F20"/>
          <w:spacing w:val="-5"/>
        </w:rPr>
        <w:t> </w:t>
      </w:r>
      <w:r>
        <w:rPr>
          <w:color w:val="231F20"/>
        </w:rPr>
        <w:t>estrategias</w:t>
      </w:r>
      <w:r>
        <w:rPr>
          <w:color w:val="231F20"/>
          <w:spacing w:val="-5"/>
        </w:rPr>
        <w:t> </w:t>
      </w:r>
      <w:r>
        <w:rPr>
          <w:color w:val="231F20"/>
        </w:rPr>
        <w:t>que</w:t>
      </w:r>
      <w:r>
        <w:rPr>
          <w:color w:val="231F20"/>
          <w:spacing w:val="-5"/>
        </w:rPr>
        <w:t> </w:t>
      </w:r>
      <w:r>
        <w:rPr>
          <w:color w:val="231F20"/>
        </w:rPr>
        <w:t>permiten</w:t>
      </w:r>
      <w:r>
        <w:rPr>
          <w:color w:val="231F20"/>
          <w:spacing w:val="-5"/>
        </w:rPr>
        <w:t> </w:t>
      </w:r>
      <w:r>
        <w:rPr>
          <w:color w:val="231F20"/>
        </w:rPr>
        <w:t>hacer a</w:t>
      </w:r>
      <w:r>
        <w:rPr>
          <w:color w:val="231F20"/>
          <w:spacing w:val="-7"/>
        </w:rPr>
        <w:t> </w:t>
      </w:r>
      <w:r>
        <w:rPr>
          <w:color w:val="231F20"/>
        </w:rPr>
        <w:t>las</w:t>
      </w:r>
      <w:r>
        <w:rPr>
          <w:color w:val="231F20"/>
          <w:spacing w:val="-7"/>
        </w:rPr>
        <w:t> </w:t>
      </w:r>
      <w:r>
        <w:rPr>
          <w:color w:val="231F20"/>
        </w:rPr>
        <w:t>organizaciones</w:t>
      </w:r>
      <w:r>
        <w:rPr>
          <w:color w:val="231F20"/>
          <w:spacing w:val="-7"/>
        </w:rPr>
        <w:t> </w:t>
      </w:r>
      <w:r>
        <w:rPr>
          <w:color w:val="231F20"/>
        </w:rPr>
        <w:t>y</w:t>
      </w:r>
      <w:r>
        <w:rPr>
          <w:color w:val="231F20"/>
          <w:spacing w:val="-7"/>
        </w:rPr>
        <w:t> </w:t>
      </w:r>
      <w:r>
        <w:rPr>
          <w:color w:val="231F20"/>
        </w:rPr>
        <w:t>procesos</w:t>
      </w:r>
      <w:r>
        <w:rPr>
          <w:color w:val="231F20"/>
          <w:spacing w:val="-7"/>
        </w:rPr>
        <w:t> </w:t>
      </w:r>
      <w:r>
        <w:rPr>
          <w:color w:val="231F20"/>
        </w:rPr>
        <w:t>eficietes,</w:t>
      </w:r>
      <w:r>
        <w:rPr>
          <w:color w:val="231F20"/>
          <w:spacing w:val="-7"/>
        </w:rPr>
        <w:t> </w:t>
      </w:r>
      <w:r>
        <w:rPr>
          <w:color w:val="231F20"/>
        </w:rPr>
        <w:t>eficaces</w:t>
      </w:r>
      <w:r>
        <w:rPr>
          <w:color w:val="231F20"/>
          <w:spacing w:val="-7"/>
        </w:rPr>
        <w:t> </w:t>
      </w:r>
      <w:r>
        <w:rPr>
          <w:color w:val="231F20"/>
        </w:rPr>
        <w:t>y</w:t>
      </w:r>
      <w:r>
        <w:rPr>
          <w:color w:val="231F20"/>
          <w:spacing w:val="-7"/>
        </w:rPr>
        <w:t> </w:t>
      </w:r>
      <w:r>
        <w:rPr>
          <w:color w:val="231F20"/>
        </w:rPr>
        <w:t>económicamente rentables.</w:t>
      </w:r>
    </w:p>
    <w:p>
      <w:pPr>
        <w:pStyle w:val="BodyText"/>
        <w:spacing w:line="247" w:lineRule="auto"/>
        <w:ind w:left="1395" w:right="1390" w:firstLine="283"/>
        <w:jc w:val="both"/>
      </w:pPr>
      <w:r>
        <w:rPr>
          <w:color w:val="231F20"/>
        </w:rPr>
        <w:t>El gran reto para Barzelay es hacer que la administración pública funcione</w:t>
      </w:r>
      <w:r>
        <w:rPr>
          <w:color w:val="231F20"/>
          <w:spacing w:val="-18"/>
        </w:rPr>
        <w:t> </w:t>
      </w:r>
      <w:r>
        <w:rPr>
          <w:color w:val="231F20"/>
          <w:spacing w:val="-3"/>
        </w:rPr>
        <w:t>mejor,</w:t>
      </w:r>
      <w:r>
        <w:rPr>
          <w:color w:val="231F20"/>
          <w:spacing w:val="-18"/>
        </w:rPr>
        <w:t> </w:t>
      </w:r>
      <w:r>
        <w:rPr>
          <w:color w:val="231F20"/>
        </w:rPr>
        <w:t>dejando</w:t>
      </w:r>
      <w:r>
        <w:rPr>
          <w:color w:val="231F20"/>
          <w:spacing w:val="-18"/>
        </w:rPr>
        <w:t> </w:t>
      </w:r>
      <w:r>
        <w:rPr>
          <w:color w:val="231F20"/>
        </w:rPr>
        <w:t>atrás</w:t>
      </w:r>
      <w:r>
        <w:rPr>
          <w:color w:val="231F20"/>
          <w:spacing w:val="-17"/>
        </w:rPr>
        <w:t> </w:t>
      </w:r>
      <w:r>
        <w:rPr>
          <w:color w:val="231F20"/>
        </w:rPr>
        <w:t>toda</w:t>
      </w:r>
      <w:r>
        <w:rPr>
          <w:color w:val="231F20"/>
          <w:spacing w:val="-18"/>
        </w:rPr>
        <w:t> </w:t>
      </w:r>
      <w:r>
        <w:rPr>
          <w:color w:val="231F20"/>
        </w:rPr>
        <w:t>prescripción</w:t>
      </w:r>
      <w:r>
        <w:rPr>
          <w:color w:val="231F20"/>
          <w:spacing w:val="-18"/>
        </w:rPr>
        <w:t> </w:t>
      </w:r>
      <w:r>
        <w:rPr>
          <w:color w:val="231F20"/>
        </w:rPr>
        <w:t>política,</w:t>
      </w:r>
      <w:r>
        <w:rPr>
          <w:color w:val="231F20"/>
          <w:spacing w:val="-18"/>
        </w:rPr>
        <w:t> </w:t>
      </w:r>
      <w:r>
        <w:rPr>
          <w:color w:val="231F20"/>
        </w:rPr>
        <w:t>jurídica</w:t>
      </w:r>
      <w:r>
        <w:rPr>
          <w:color w:val="231F20"/>
          <w:spacing w:val="-18"/>
        </w:rPr>
        <w:t> </w:t>
      </w:r>
      <w:r>
        <w:rPr>
          <w:color w:val="231F20"/>
        </w:rPr>
        <w:t>y</w:t>
      </w:r>
      <w:r>
        <w:rPr>
          <w:color w:val="231F20"/>
          <w:spacing w:val="-18"/>
        </w:rPr>
        <w:t> </w:t>
      </w:r>
      <w:r>
        <w:rPr>
          <w:color w:val="231F20"/>
        </w:rPr>
        <w:t>ad- ministrativa</w:t>
      </w:r>
      <w:r>
        <w:rPr>
          <w:color w:val="231F20"/>
          <w:spacing w:val="-20"/>
        </w:rPr>
        <w:t> </w:t>
      </w:r>
      <w:r>
        <w:rPr>
          <w:color w:val="231F20"/>
        </w:rPr>
        <w:t>propia</w:t>
      </w:r>
      <w:r>
        <w:rPr>
          <w:color w:val="231F20"/>
          <w:spacing w:val="-20"/>
        </w:rPr>
        <w:t> </w:t>
      </w:r>
      <w:r>
        <w:rPr>
          <w:color w:val="231F20"/>
        </w:rPr>
        <w:t>del</w:t>
      </w:r>
      <w:r>
        <w:rPr>
          <w:color w:val="231F20"/>
          <w:spacing w:val="-19"/>
        </w:rPr>
        <w:t> </w:t>
      </w:r>
      <w:r>
        <w:rPr>
          <w:color w:val="231F20"/>
        </w:rPr>
        <w:t>modelo</w:t>
      </w:r>
      <w:r>
        <w:rPr>
          <w:color w:val="231F20"/>
          <w:spacing w:val="-19"/>
        </w:rPr>
        <w:t> </w:t>
      </w:r>
      <w:r>
        <w:rPr>
          <w:color w:val="231F20"/>
        </w:rPr>
        <w:t>burocrático,</w:t>
      </w:r>
      <w:r>
        <w:rPr>
          <w:color w:val="231F20"/>
          <w:spacing w:val="-19"/>
        </w:rPr>
        <w:t> </w:t>
      </w:r>
      <w:r>
        <w:rPr>
          <w:color w:val="231F20"/>
        </w:rPr>
        <w:t>las</w:t>
      </w:r>
      <w:r>
        <w:rPr>
          <w:color w:val="231F20"/>
          <w:spacing w:val="-19"/>
        </w:rPr>
        <w:t> </w:t>
      </w:r>
      <w:r>
        <w:rPr>
          <w:color w:val="231F20"/>
        </w:rPr>
        <w:t>prácticas</w:t>
      </w:r>
      <w:r>
        <w:rPr>
          <w:color w:val="231F20"/>
          <w:spacing w:val="-19"/>
        </w:rPr>
        <w:t> </w:t>
      </w:r>
      <w:r>
        <w:rPr>
          <w:color w:val="231F20"/>
        </w:rPr>
        <w:t>cotidianas</w:t>
      </w:r>
      <w:r>
        <w:rPr>
          <w:color w:val="231F20"/>
          <w:spacing w:val="-19"/>
        </w:rPr>
        <w:t> </w:t>
      </w:r>
      <w:r>
        <w:rPr>
          <w:color w:val="231F20"/>
        </w:rPr>
        <w:t>de los</w:t>
      </w:r>
      <w:r>
        <w:rPr>
          <w:color w:val="231F20"/>
          <w:spacing w:val="-13"/>
        </w:rPr>
        <w:t> </w:t>
      </w:r>
      <w:r>
        <w:rPr>
          <w:color w:val="231F20"/>
        </w:rPr>
        <w:t>ciudadanos</w:t>
      </w:r>
      <w:r>
        <w:rPr>
          <w:color w:val="231F20"/>
          <w:spacing w:val="-13"/>
        </w:rPr>
        <w:t> </w:t>
      </w:r>
      <w:r>
        <w:rPr>
          <w:color w:val="231F20"/>
        </w:rPr>
        <w:t>cuestionan</w:t>
      </w:r>
      <w:r>
        <w:rPr>
          <w:color w:val="231F20"/>
          <w:spacing w:val="-13"/>
        </w:rPr>
        <w:t> </w:t>
      </w:r>
      <w:r>
        <w:rPr>
          <w:color w:val="231F20"/>
        </w:rPr>
        <w:t>de</w:t>
      </w:r>
      <w:r>
        <w:rPr>
          <w:color w:val="231F20"/>
          <w:spacing w:val="-13"/>
        </w:rPr>
        <w:t> </w:t>
      </w:r>
      <w:r>
        <w:rPr>
          <w:color w:val="231F20"/>
        </w:rPr>
        <w:t>forma</w:t>
      </w:r>
      <w:r>
        <w:rPr>
          <w:color w:val="231F20"/>
          <w:spacing w:val="-13"/>
        </w:rPr>
        <w:t> </w:t>
      </w:r>
      <w:r>
        <w:rPr>
          <w:color w:val="231F20"/>
        </w:rPr>
        <w:t>importante</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reglas,</w:t>
      </w:r>
      <w:r>
        <w:rPr>
          <w:color w:val="231F20"/>
          <w:spacing w:val="-13"/>
        </w:rPr>
        <w:t> </w:t>
      </w:r>
      <w:r>
        <w:rPr>
          <w:color w:val="231F20"/>
        </w:rPr>
        <w:t>la</w:t>
      </w:r>
      <w:r>
        <w:rPr>
          <w:color w:val="231F20"/>
          <w:spacing w:val="-13"/>
        </w:rPr>
        <w:t> </w:t>
      </w:r>
      <w:r>
        <w:rPr>
          <w:color w:val="231F20"/>
        </w:rPr>
        <w:t>obliga- toriedad, el mando, el control, la impersonalidad y la centralización. El</w:t>
      </w:r>
      <w:r>
        <w:rPr>
          <w:color w:val="231F20"/>
          <w:spacing w:val="-13"/>
        </w:rPr>
        <w:t> </w:t>
      </w:r>
      <w:r>
        <w:rPr>
          <w:color w:val="231F20"/>
        </w:rPr>
        <w:t>desafío</w:t>
      </w:r>
      <w:r>
        <w:rPr>
          <w:color w:val="231F20"/>
          <w:spacing w:val="-13"/>
        </w:rPr>
        <w:t> </w:t>
      </w:r>
      <w:r>
        <w:rPr>
          <w:color w:val="231F20"/>
        </w:rPr>
        <w:t>académico</w:t>
      </w:r>
      <w:r>
        <w:rPr>
          <w:color w:val="231F20"/>
          <w:spacing w:val="-13"/>
        </w:rPr>
        <w:t> </w:t>
      </w:r>
      <w:r>
        <w:rPr>
          <w:color w:val="231F20"/>
        </w:rPr>
        <w:t>es</w:t>
      </w:r>
      <w:r>
        <w:rPr>
          <w:color w:val="231F20"/>
          <w:spacing w:val="-13"/>
        </w:rPr>
        <w:t> </w:t>
      </w:r>
      <w:r>
        <w:rPr>
          <w:color w:val="231F20"/>
        </w:rPr>
        <w:t>explicar</w:t>
      </w:r>
      <w:r>
        <w:rPr>
          <w:color w:val="231F20"/>
          <w:spacing w:val="-13"/>
        </w:rPr>
        <w:t> </w:t>
      </w:r>
      <w:r>
        <w:rPr>
          <w:color w:val="231F20"/>
        </w:rPr>
        <w:t>la</w:t>
      </w:r>
      <w:r>
        <w:rPr>
          <w:color w:val="231F20"/>
          <w:spacing w:val="-13"/>
        </w:rPr>
        <w:t> </w:t>
      </w:r>
      <w:r>
        <w:rPr>
          <w:color w:val="231F20"/>
        </w:rPr>
        <w:t>transición</w:t>
      </w:r>
      <w:r>
        <w:rPr>
          <w:color w:val="231F20"/>
          <w:spacing w:val="-13"/>
        </w:rPr>
        <w:t> </w:t>
      </w:r>
      <w:r>
        <w:rPr>
          <w:color w:val="231F20"/>
        </w:rPr>
        <w:t>del</w:t>
      </w:r>
      <w:r>
        <w:rPr>
          <w:color w:val="231F20"/>
          <w:spacing w:val="-13"/>
        </w:rPr>
        <w:t> </w:t>
      </w:r>
      <w:r>
        <w:rPr>
          <w:color w:val="231F20"/>
        </w:rPr>
        <w:t>modelo</w:t>
      </w:r>
      <w:r>
        <w:rPr>
          <w:color w:val="231F20"/>
          <w:spacing w:val="-13"/>
        </w:rPr>
        <w:t> </w:t>
      </w:r>
      <w:r>
        <w:rPr>
          <w:color w:val="231F20"/>
        </w:rPr>
        <w:t>burocrático al posburocrático (Barzelay, 2000, p. 27). El modelo posburocrático supone</w:t>
      </w:r>
      <w:r>
        <w:rPr>
          <w:color w:val="231F20"/>
          <w:spacing w:val="-6"/>
        </w:rPr>
        <w:t> </w:t>
      </w:r>
      <w:r>
        <w:rPr>
          <w:color w:val="231F20"/>
        </w:rPr>
        <w:t>un</w:t>
      </w:r>
      <w:r>
        <w:rPr>
          <w:color w:val="231F20"/>
          <w:spacing w:val="-6"/>
        </w:rPr>
        <w:t> </w:t>
      </w:r>
      <w:r>
        <w:rPr>
          <w:color w:val="231F20"/>
        </w:rPr>
        <w:t>cambio</w:t>
      </w:r>
      <w:r>
        <w:rPr>
          <w:color w:val="231F20"/>
          <w:spacing w:val="-7"/>
        </w:rPr>
        <w:t> </w:t>
      </w:r>
      <w:r>
        <w:rPr>
          <w:color w:val="231F20"/>
        </w:rPr>
        <w:t>progresivo</w:t>
      </w:r>
      <w:r>
        <w:rPr>
          <w:color w:val="231F20"/>
          <w:spacing w:val="-6"/>
        </w:rPr>
        <w:t> </w:t>
      </w:r>
      <w:r>
        <w:rPr>
          <w:color w:val="231F20"/>
        </w:rPr>
        <w:t>y</w:t>
      </w:r>
      <w:r>
        <w:rPr>
          <w:color w:val="231F20"/>
          <w:spacing w:val="-6"/>
        </w:rPr>
        <w:t> </w:t>
      </w:r>
      <w:r>
        <w:rPr>
          <w:color w:val="231F20"/>
        </w:rPr>
        <w:t>superior</w:t>
      </w:r>
      <w:r>
        <w:rPr>
          <w:color w:val="231F20"/>
          <w:spacing w:val="-6"/>
        </w:rPr>
        <w:t> </w:t>
      </w:r>
      <w:r>
        <w:rPr>
          <w:color w:val="231F20"/>
        </w:rPr>
        <w:t>el</w:t>
      </w:r>
      <w:r>
        <w:rPr>
          <w:color w:val="231F20"/>
          <w:spacing w:val="-6"/>
        </w:rPr>
        <w:t> </w:t>
      </w:r>
      <w:r>
        <w:rPr>
          <w:color w:val="231F20"/>
        </w:rPr>
        <w:t>cual</w:t>
      </w:r>
      <w:r>
        <w:rPr>
          <w:color w:val="231F20"/>
          <w:spacing w:val="-7"/>
        </w:rPr>
        <w:t> </w:t>
      </w:r>
      <w:r>
        <w:rPr>
          <w:color w:val="231F20"/>
        </w:rPr>
        <w:t>se</w:t>
      </w:r>
      <w:r>
        <w:rPr>
          <w:color w:val="231F20"/>
          <w:spacing w:val="-6"/>
        </w:rPr>
        <w:t> </w:t>
      </w:r>
      <w:r>
        <w:rPr>
          <w:color w:val="231F20"/>
        </w:rPr>
        <w:t>origina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para- digma burocrático, éste pasa por varias etapas: del interés público a los</w:t>
      </w:r>
      <w:r>
        <w:rPr>
          <w:color w:val="231F20"/>
          <w:spacing w:val="-14"/>
        </w:rPr>
        <w:t> </w:t>
      </w:r>
      <w:r>
        <w:rPr>
          <w:color w:val="231F20"/>
        </w:rPr>
        <w:t>resultados</w:t>
      </w:r>
      <w:r>
        <w:rPr>
          <w:color w:val="231F20"/>
          <w:spacing w:val="-14"/>
        </w:rPr>
        <w:t> </w:t>
      </w:r>
      <w:r>
        <w:rPr>
          <w:color w:val="231F20"/>
        </w:rPr>
        <w:t>que</w:t>
      </w:r>
      <w:r>
        <w:rPr>
          <w:color w:val="231F20"/>
          <w:spacing w:val="-14"/>
        </w:rPr>
        <w:t> </w:t>
      </w:r>
      <w:r>
        <w:rPr>
          <w:color w:val="231F20"/>
        </w:rPr>
        <w:t>valoran</w:t>
      </w:r>
      <w:r>
        <w:rPr>
          <w:color w:val="231F20"/>
          <w:spacing w:val="-14"/>
        </w:rPr>
        <w:t> </w:t>
      </w:r>
      <w:r>
        <w:rPr>
          <w:color w:val="231F20"/>
        </w:rPr>
        <w:t>los</w:t>
      </w:r>
      <w:r>
        <w:rPr>
          <w:color w:val="231F20"/>
          <w:spacing w:val="-14"/>
        </w:rPr>
        <w:t> </w:t>
      </w:r>
      <w:r>
        <w:rPr>
          <w:color w:val="231F20"/>
        </w:rPr>
        <w:t>ciudadanos;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eficiencia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calidad y</w:t>
      </w:r>
      <w:r>
        <w:rPr>
          <w:color w:val="231F20"/>
          <w:spacing w:val="-16"/>
        </w:rPr>
        <w:t> </w:t>
      </w:r>
      <w:r>
        <w:rPr>
          <w:color w:val="231F20"/>
        </w:rPr>
        <w:t>el</w:t>
      </w:r>
      <w:r>
        <w:rPr>
          <w:color w:val="231F20"/>
          <w:spacing w:val="-16"/>
        </w:rPr>
        <w:t> </w:t>
      </w:r>
      <w:r>
        <w:rPr>
          <w:color w:val="231F20"/>
        </w:rPr>
        <w:t>valor;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producción;</w:t>
      </w:r>
      <w:r>
        <w:rPr>
          <w:color w:val="231F20"/>
          <w:spacing w:val="-16"/>
        </w:rPr>
        <w:t> </w:t>
      </w:r>
      <w:r>
        <w:rPr>
          <w:color w:val="231F20"/>
        </w:rPr>
        <w:t>del</w:t>
      </w:r>
      <w:r>
        <w:rPr>
          <w:color w:val="231F20"/>
          <w:spacing w:val="-16"/>
        </w:rPr>
        <w:t> </w:t>
      </w:r>
      <w:r>
        <w:rPr>
          <w:color w:val="231F20"/>
        </w:rPr>
        <w:t>control</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conse- cución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adhesión</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normas;</w:t>
      </w:r>
      <w:r>
        <w:rPr>
          <w:color w:val="231F20"/>
          <w:spacing w:val="-12"/>
        </w:rPr>
        <w:t> </w:t>
      </w:r>
      <w:r>
        <w:rPr>
          <w:color w:val="231F20"/>
        </w:rPr>
        <w:t>más</w:t>
      </w:r>
      <w:r>
        <w:rPr>
          <w:color w:val="231F20"/>
          <w:spacing w:val="-12"/>
        </w:rPr>
        <w:t> </w:t>
      </w:r>
      <w:r>
        <w:rPr>
          <w:color w:val="231F20"/>
        </w:rPr>
        <w:t>allá</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funciones,</w:t>
      </w:r>
      <w:r>
        <w:rPr>
          <w:color w:val="231F20"/>
          <w:spacing w:val="-12"/>
        </w:rPr>
        <w:t> </w:t>
      </w:r>
      <w:r>
        <w:rPr>
          <w:color w:val="231F20"/>
        </w:rPr>
        <w:t>la</w:t>
      </w:r>
      <w:r>
        <w:rPr>
          <w:color w:val="231F20"/>
          <w:spacing w:val="-12"/>
        </w:rPr>
        <w:t> </w:t>
      </w:r>
      <w:r>
        <w:rPr>
          <w:color w:val="231F20"/>
        </w:rPr>
        <w:t>auto- ridad</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estructura;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imposición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responsabilidad</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cons- trucción de la rendición de cuentas; de la justificación de costos a la provisión de valor; más allá de las reglas y de los procedimientos, y más allá de los sistemas administrativos en operación; de la planea- ción</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administración</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planeación</w:t>
      </w:r>
      <w:r>
        <w:rPr>
          <w:color w:val="231F20"/>
          <w:spacing w:val="-12"/>
        </w:rPr>
        <w:t> </w:t>
      </w:r>
      <w:r>
        <w:rPr>
          <w:color w:val="231F20"/>
        </w:rPr>
        <w:t>para</w:t>
      </w:r>
      <w:r>
        <w:rPr>
          <w:color w:val="231F20"/>
          <w:spacing w:val="-12"/>
        </w:rPr>
        <w:t> </w:t>
      </w:r>
      <w:r>
        <w:rPr>
          <w:color w:val="231F20"/>
        </w:rPr>
        <w:t>los</w:t>
      </w:r>
      <w:r>
        <w:rPr>
          <w:color w:val="231F20"/>
          <w:spacing w:val="-12"/>
        </w:rPr>
        <w:t> </w:t>
      </w:r>
      <w:r>
        <w:rPr>
          <w:color w:val="231F20"/>
        </w:rPr>
        <w:t>resultados.</w:t>
      </w:r>
    </w:p>
    <w:p>
      <w:pPr>
        <w:pStyle w:val="BodyText"/>
        <w:spacing w:line="247" w:lineRule="auto"/>
        <w:ind w:left="1395" w:right="1392" w:firstLine="283"/>
        <w:jc w:val="both"/>
      </w:pPr>
      <w:r>
        <w:rPr>
          <w:color w:val="231F20"/>
        </w:rPr>
        <w:t>El paradigma posburocrático tiene que modificar a toda la</w:t>
      </w:r>
      <w:r>
        <w:rPr>
          <w:color w:val="231F20"/>
          <w:spacing w:val="-29"/>
        </w:rPr>
        <w:t> </w:t>
      </w:r>
      <w:r>
        <w:rPr>
          <w:color w:val="231F20"/>
        </w:rPr>
        <w:t>cultura organizacional dentro del sector público, tiene que transformar los procesos</w:t>
      </w:r>
      <w:r>
        <w:rPr>
          <w:color w:val="231F20"/>
          <w:spacing w:val="-12"/>
        </w:rPr>
        <w:t> </w:t>
      </w:r>
      <w:r>
        <w:rPr>
          <w:color w:val="231F20"/>
        </w:rPr>
        <w:t>de</w:t>
      </w:r>
      <w:r>
        <w:rPr>
          <w:color w:val="231F20"/>
          <w:spacing w:val="-12"/>
        </w:rPr>
        <w:t> </w:t>
      </w:r>
      <w:r>
        <w:rPr>
          <w:color w:val="231F20"/>
        </w:rPr>
        <w:t>cooperación,</w:t>
      </w:r>
      <w:r>
        <w:rPr>
          <w:color w:val="231F20"/>
          <w:spacing w:val="-12"/>
        </w:rPr>
        <w:t> </w:t>
      </w:r>
      <w:r>
        <w:rPr>
          <w:color w:val="231F20"/>
        </w:rPr>
        <w:t>comunicación</w:t>
      </w:r>
      <w:r>
        <w:rPr>
          <w:color w:val="231F20"/>
          <w:spacing w:val="-12"/>
        </w:rPr>
        <w:t> </w:t>
      </w:r>
      <w:r>
        <w:rPr>
          <w:color w:val="231F20"/>
        </w:rPr>
        <w:t>y</w:t>
      </w:r>
      <w:r>
        <w:rPr>
          <w:color w:val="231F20"/>
          <w:spacing w:val="-12"/>
        </w:rPr>
        <w:t> </w:t>
      </w:r>
      <w:r>
        <w:rPr>
          <w:color w:val="231F20"/>
        </w:rPr>
        <w:t>control</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incor- poración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nuevos</w:t>
      </w:r>
      <w:r>
        <w:rPr>
          <w:color w:val="231F20"/>
          <w:spacing w:val="-5"/>
        </w:rPr>
        <w:t> </w:t>
      </w:r>
      <w:r>
        <w:rPr>
          <w:color w:val="231F20"/>
        </w:rPr>
        <w:t>desarrollos</w:t>
      </w:r>
      <w:r>
        <w:rPr>
          <w:color w:val="231F20"/>
          <w:spacing w:val="-5"/>
        </w:rPr>
        <w:t> </w:t>
      </w:r>
      <w:r>
        <w:rPr>
          <w:color w:val="231F20"/>
        </w:rPr>
        <w:t>tecnológicos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reorientación del mando, ahora los principios de la administración tendrán que orientarse a los resultados y a la conducción de las relaciones entre empleado/</w:t>
      </w:r>
      <w:r>
        <w:rPr>
          <w:i/>
          <w:color w:val="231F20"/>
        </w:rPr>
        <w:t>staff</w:t>
      </w:r>
      <w:r>
        <w:rPr>
          <w:color w:val="231F20"/>
        </w:rPr>
        <w:t>/operador/autoridad (Barzelay, 2000, p. 31). El argu- mento</w:t>
      </w:r>
      <w:r>
        <w:rPr>
          <w:color w:val="231F20"/>
          <w:spacing w:val="-17"/>
        </w:rPr>
        <w:t> </w:t>
      </w:r>
      <w:r>
        <w:rPr>
          <w:color w:val="231F20"/>
        </w:rPr>
        <w:t>contradice</w:t>
      </w:r>
      <w:r>
        <w:rPr>
          <w:color w:val="231F20"/>
          <w:spacing w:val="-17"/>
        </w:rPr>
        <w:t> </w:t>
      </w:r>
      <w:r>
        <w:rPr>
          <w:color w:val="231F20"/>
        </w:rPr>
        <w:t>la</w:t>
      </w:r>
      <w:r>
        <w:rPr>
          <w:color w:val="231F20"/>
          <w:spacing w:val="-17"/>
        </w:rPr>
        <w:t> </w:t>
      </w:r>
      <w:r>
        <w:rPr>
          <w:color w:val="231F20"/>
        </w:rPr>
        <w:t>tendencia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cual</w:t>
      </w:r>
      <w:r>
        <w:rPr>
          <w:color w:val="231F20"/>
          <w:spacing w:val="-17"/>
        </w:rPr>
        <w:t> </w:t>
      </w:r>
      <w:r>
        <w:rPr>
          <w:color w:val="231F20"/>
        </w:rPr>
        <w:t>los</w:t>
      </w:r>
      <w:r>
        <w:rPr>
          <w:color w:val="231F20"/>
          <w:spacing w:val="-16"/>
        </w:rPr>
        <w:t> </w:t>
      </w:r>
      <w:r>
        <w:rPr>
          <w:color w:val="231F20"/>
        </w:rPr>
        <w:t>burócratas</w:t>
      </w:r>
      <w:r>
        <w:rPr>
          <w:color w:val="231F20"/>
          <w:spacing w:val="-16"/>
        </w:rPr>
        <w:t> </w:t>
      </w:r>
      <w:r>
        <w:rPr>
          <w:color w:val="231F20"/>
        </w:rPr>
        <w:t>constituyen</w:t>
      </w:r>
      <w:r>
        <w:rPr>
          <w:color w:val="231F20"/>
          <w:spacing w:val="-17"/>
        </w:rPr>
        <w:t> </w:t>
      </w:r>
      <w:r>
        <w:rPr>
          <w:color w:val="231F20"/>
        </w:rPr>
        <w:t>un impedimento</w:t>
      </w:r>
      <w:r>
        <w:rPr>
          <w:color w:val="231F20"/>
          <w:spacing w:val="-7"/>
        </w:rPr>
        <w:t> </w:t>
      </w:r>
      <w:r>
        <w:rPr>
          <w:color w:val="231F20"/>
        </w:rPr>
        <w:t>para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sistema</w:t>
      </w:r>
      <w:r>
        <w:rPr>
          <w:color w:val="231F20"/>
          <w:spacing w:val="-5"/>
        </w:rPr>
        <w:t> </w:t>
      </w:r>
      <w:r>
        <w:rPr>
          <w:color w:val="231F20"/>
        </w:rPr>
        <w:t>político</w:t>
      </w:r>
      <w:r>
        <w:rPr>
          <w:color w:val="231F20"/>
          <w:spacing w:val="-5"/>
        </w:rPr>
        <w:t> </w:t>
      </w:r>
      <w:r>
        <w:rPr>
          <w:color w:val="231F20"/>
        </w:rPr>
        <w:t>pueda</w:t>
      </w:r>
      <w:r>
        <w:rPr>
          <w:color w:val="231F20"/>
          <w:spacing w:val="-5"/>
        </w:rPr>
        <w:t> </w:t>
      </w:r>
      <w:r>
        <w:rPr>
          <w:color w:val="231F20"/>
        </w:rPr>
        <w:t>cambiar.</w:t>
      </w:r>
      <w:r>
        <w:rPr>
          <w:color w:val="231F20"/>
          <w:spacing w:val="-5"/>
        </w:rPr>
        <w:t> </w:t>
      </w:r>
      <w:r>
        <w:rPr>
          <w:color w:val="231F20"/>
        </w:rPr>
        <w:t>para</w:t>
      </w:r>
      <w:r>
        <w:rPr>
          <w:color w:val="231F20"/>
          <w:spacing w:val="-5"/>
        </w:rPr>
        <w:t> </w:t>
      </w:r>
      <w:r>
        <w:rPr>
          <w:color w:val="231F20"/>
        </w:rPr>
        <w:t>barze- </w:t>
      </w:r>
      <w:r>
        <w:rPr>
          <w:color w:val="231F20"/>
          <w:spacing w:val="-4"/>
        </w:rPr>
        <w:t>lay, </w:t>
      </w:r>
      <w:r>
        <w:rPr>
          <w:color w:val="231F20"/>
        </w:rPr>
        <w:t>la causa del deficiente desempeño gubernamental se funda en la negativa y constante influencia del paradigma burocrático que se ca- racteriza por la centralización del control y de la economía y por el apego pertinaz a todas las</w:t>
      </w:r>
      <w:r>
        <w:rPr>
          <w:color w:val="231F20"/>
          <w:spacing w:val="-30"/>
        </w:rPr>
        <w:t> </w:t>
      </w:r>
      <w:r>
        <w:rPr>
          <w:color w:val="231F20"/>
        </w:rPr>
        <w:t>reglas.</w:t>
      </w:r>
    </w:p>
    <w:p>
      <w:pPr>
        <w:pStyle w:val="BodyText"/>
        <w:spacing w:before="2"/>
        <w:rPr>
          <w:sz w:val="17"/>
        </w:rPr>
      </w:pPr>
    </w:p>
    <w:p>
      <w:pPr>
        <w:pStyle w:val="BodyText"/>
        <w:spacing w:before="71"/>
        <w:ind w:left="1395" w:right="1393"/>
        <w:jc w:val="right"/>
      </w:pPr>
      <w:r>
        <w:rPr>
          <w:color w:val="231F20"/>
        </w:rPr>
        <w:t>41</w:t>
      </w:r>
    </w:p>
    <w:p>
      <w:pPr>
        <w:spacing w:after="0"/>
        <w:jc w:val="right"/>
        <w:sectPr>
          <w:footerReference w:type="default" r:id="rId19"/>
          <w:pgSz w:w="8820" w:h="12860"/>
          <w:pgMar w:footer="222" w:header="16" w:top="420" w:bottom="420" w:left="0" w:right="0"/>
          <w:pgNumType w:start="4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El</w:t>
      </w:r>
      <w:r>
        <w:rPr>
          <w:color w:val="231F20"/>
          <w:spacing w:val="-11"/>
        </w:rPr>
        <w:t> </w:t>
      </w:r>
      <w:r>
        <w:rPr>
          <w:color w:val="231F20"/>
        </w:rPr>
        <w:t>modelo</w:t>
      </w:r>
      <w:r>
        <w:rPr>
          <w:color w:val="231F20"/>
          <w:spacing w:val="-11"/>
        </w:rPr>
        <w:t> </w:t>
      </w:r>
      <w:r>
        <w:rPr>
          <w:color w:val="231F20"/>
        </w:rPr>
        <w:t>posburocrático</w:t>
      </w:r>
      <w:r>
        <w:rPr>
          <w:color w:val="231F20"/>
          <w:spacing w:val="-11"/>
        </w:rPr>
        <w:t> </w:t>
      </w:r>
      <w:r>
        <w:rPr>
          <w:color w:val="231F20"/>
        </w:rPr>
        <w:t>establece</w:t>
      </w:r>
      <w:r>
        <w:rPr>
          <w:color w:val="231F20"/>
          <w:spacing w:val="-11"/>
        </w:rPr>
        <w:t> </w:t>
      </w:r>
      <w:r>
        <w:rPr>
          <w:color w:val="231F20"/>
        </w:rPr>
        <w:t>nuevos</w:t>
      </w:r>
      <w:r>
        <w:rPr>
          <w:color w:val="231F20"/>
          <w:spacing w:val="-11"/>
        </w:rPr>
        <w:t> </w:t>
      </w:r>
      <w:r>
        <w:rPr>
          <w:color w:val="231F20"/>
        </w:rPr>
        <w:t>conceptos</w:t>
      </w:r>
      <w:r>
        <w:rPr>
          <w:color w:val="231F20"/>
          <w:spacing w:val="-11"/>
        </w:rPr>
        <w:t> </w:t>
      </w:r>
      <w:r>
        <w:rPr>
          <w:color w:val="231F20"/>
        </w:rPr>
        <w:t>–como</w:t>
      </w:r>
      <w:r>
        <w:rPr>
          <w:color w:val="231F20"/>
          <w:spacing w:val="-11"/>
        </w:rPr>
        <w:t> </w:t>
      </w:r>
      <w:r>
        <w:rPr>
          <w:color w:val="231F20"/>
        </w:rPr>
        <w:t>pro- ducto</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revisión</w:t>
      </w:r>
      <w:r>
        <w:rPr>
          <w:color w:val="231F20"/>
          <w:spacing w:val="-8"/>
        </w:rPr>
        <w:t> </w:t>
      </w:r>
      <w:r>
        <w:rPr>
          <w:color w:val="231F20"/>
        </w:rPr>
        <w:t>empírica</w:t>
      </w:r>
      <w:r>
        <w:rPr>
          <w:color w:val="231F20"/>
          <w:spacing w:val="-9"/>
        </w:rPr>
        <w:t> </w:t>
      </w:r>
      <w:r>
        <w:rPr>
          <w:color w:val="231F20"/>
        </w:rPr>
        <w:t>del</w:t>
      </w:r>
      <w:r>
        <w:rPr>
          <w:color w:val="231F20"/>
          <w:spacing w:val="-9"/>
        </w:rPr>
        <w:t> </w:t>
      </w:r>
      <w:r>
        <w:rPr>
          <w:color w:val="231F20"/>
        </w:rPr>
        <w:t>Programa</w:t>
      </w:r>
      <w:r>
        <w:rPr>
          <w:color w:val="231F20"/>
          <w:spacing w:val="-9"/>
        </w:rPr>
        <w:t> </w:t>
      </w:r>
      <w:r>
        <w:rPr>
          <w:color w:val="231F20"/>
        </w:rPr>
        <w:t>de</w:t>
      </w:r>
      <w:r>
        <w:rPr>
          <w:color w:val="231F20"/>
          <w:spacing w:val="-8"/>
        </w:rPr>
        <w:t> </w:t>
      </w:r>
      <w:r>
        <w:rPr>
          <w:color w:val="231F20"/>
        </w:rPr>
        <w:t>Innovaciones</w:t>
      </w:r>
      <w:r>
        <w:rPr>
          <w:color w:val="231F20"/>
          <w:spacing w:val="-8"/>
        </w:rPr>
        <w:t> </w:t>
      </w:r>
      <w:r>
        <w:rPr>
          <w:color w:val="231F20"/>
        </w:rPr>
        <w:t>del</w:t>
      </w:r>
      <w:r>
        <w:rPr>
          <w:color w:val="231F20"/>
          <w:spacing w:val="-9"/>
        </w:rPr>
        <w:t> </w:t>
      </w:r>
      <w:r>
        <w:rPr>
          <w:color w:val="231F20"/>
        </w:rPr>
        <w:t>Esta- do de Minnesota–, como: cliente, calidad total, enfoque al usuario, buen gobierno, innovación, decisiones interactivas, valor, flexibili- dad,</w:t>
      </w:r>
      <w:r>
        <w:rPr>
          <w:color w:val="231F20"/>
          <w:spacing w:val="-20"/>
        </w:rPr>
        <w:t> </w:t>
      </w:r>
      <w:r>
        <w:rPr>
          <w:color w:val="231F20"/>
        </w:rPr>
        <w:t>otorgamiento</w:t>
      </w:r>
      <w:r>
        <w:rPr>
          <w:color w:val="231F20"/>
          <w:spacing w:val="-20"/>
        </w:rPr>
        <w:t> </w:t>
      </w:r>
      <w:r>
        <w:rPr>
          <w:color w:val="231F20"/>
        </w:rPr>
        <w:t>de</w:t>
      </w:r>
      <w:r>
        <w:rPr>
          <w:color w:val="231F20"/>
          <w:spacing w:val="-20"/>
        </w:rPr>
        <w:t> </w:t>
      </w:r>
      <w:r>
        <w:rPr>
          <w:color w:val="231F20"/>
        </w:rPr>
        <w:t>autoridad,</w:t>
      </w:r>
      <w:r>
        <w:rPr>
          <w:color w:val="231F20"/>
          <w:spacing w:val="-20"/>
        </w:rPr>
        <w:t> </w:t>
      </w:r>
      <w:r>
        <w:rPr>
          <w:color w:val="231F20"/>
        </w:rPr>
        <w:t>superación</w:t>
      </w:r>
      <w:r>
        <w:rPr>
          <w:color w:val="231F20"/>
          <w:spacing w:val="-20"/>
        </w:rPr>
        <w:t> </w:t>
      </w:r>
      <w:r>
        <w:rPr>
          <w:color w:val="231F20"/>
        </w:rPr>
        <w:t>continua,</w:t>
      </w:r>
      <w:r>
        <w:rPr>
          <w:color w:val="231F20"/>
          <w:spacing w:val="-20"/>
        </w:rPr>
        <w:t> </w:t>
      </w:r>
      <w:r>
        <w:rPr>
          <w:color w:val="231F20"/>
        </w:rPr>
        <w:t>presupuesto</w:t>
      </w:r>
      <w:r>
        <w:rPr>
          <w:color w:val="231F20"/>
          <w:spacing w:val="-20"/>
        </w:rPr>
        <w:t> </w:t>
      </w:r>
      <w:r>
        <w:rPr>
          <w:color w:val="231F20"/>
        </w:rPr>
        <w:t>por programas, mejora de resultados, rendición de cuentas, incentivo, empoderamiento y descentralización. Sugieren que se lleve a cabo una reforma administrativa para contrarrestar la falta de creatividad burocrática que tan sólo fomenta la arbitrariedad y la corrupción. El supuesto</w:t>
      </w:r>
      <w:r>
        <w:rPr>
          <w:color w:val="231F20"/>
          <w:spacing w:val="-10"/>
        </w:rPr>
        <w:t> </w:t>
      </w:r>
      <w:r>
        <w:rPr>
          <w:color w:val="231F20"/>
        </w:rPr>
        <w:t>es</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modelo</w:t>
      </w:r>
      <w:r>
        <w:rPr>
          <w:color w:val="231F20"/>
          <w:spacing w:val="-10"/>
        </w:rPr>
        <w:t> </w:t>
      </w:r>
      <w:r>
        <w:rPr>
          <w:color w:val="231F20"/>
        </w:rPr>
        <w:t>burocrático,</w:t>
      </w:r>
      <w:r>
        <w:rPr>
          <w:color w:val="231F20"/>
          <w:spacing w:val="-10"/>
        </w:rPr>
        <w:t> </w:t>
      </w:r>
      <w:r>
        <w:rPr>
          <w:color w:val="231F20"/>
        </w:rPr>
        <w:t>sólo</w:t>
      </w:r>
      <w:r>
        <w:rPr>
          <w:color w:val="231F20"/>
          <w:spacing w:val="-10"/>
        </w:rPr>
        <w:t> </w:t>
      </w:r>
      <w:r>
        <w:rPr>
          <w:color w:val="231F20"/>
        </w:rPr>
        <w:t>ciertos</w:t>
      </w:r>
      <w:r>
        <w:rPr>
          <w:color w:val="231F20"/>
          <w:spacing w:val="-10"/>
        </w:rPr>
        <w:t> </w:t>
      </w:r>
      <w:r>
        <w:rPr>
          <w:color w:val="231F20"/>
        </w:rPr>
        <w:t>agentes</w:t>
      </w:r>
      <w:r>
        <w:rPr>
          <w:color w:val="231F20"/>
          <w:spacing w:val="-10"/>
        </w:rPr>
        <w:t> </w:t>
      </w:r>
      <w:r>
        <w:rPr>
          <w:color w:val="231F20"/>
        </w:rPr>
        <w:t>son</w:t>
      </w:r>
      <w:r>
        <w:rPr>
          <w:color w:val="231F20"/>
          <w:spacing w:val="-10"/>
        </w:rPr>
        <w:t> </w:t>
      </w:r>
      <w:r>
        <w:rPr>
          <w:color w:val="231F20"/>
        </w:rPr>
        <w:t>los encargados de tomar decisiones por el conocimiento que poseen de toda</w:t>
      </w:r>
      <w:r>
        <w:rPr>
          <w:color w:val="231F20"/>
          <w:spacing w:val="-6"/>
        </w:rPr>
        <w:t> </w:t>
      </w:r>
      <w:r>
        <w:rPr>
          <w:color w:val="231F20"/>
        </w:rPr>
        <w:t>la</w:t>
      </w:r>
      <w:r>
        <w:rPr>
          <w:color w:val="231F20"/>
          <w:spacing w:val="-6"/>
        </w:rPr>
        <w:t> </w:t>
      </w:r>
      <w:r>
        <w:rPr>
          <w:color w:val="231F20"/>
        </w:rPr>
        <w:t>organización,</w:t>
      </w:r>
      <w:r>
        <w:rPr>
          <w:color w:val="231F20"/>
          <w:spacing w:val="-6"/>
        </w:rPr>
        <w:t> </w:t>
      </w:r>
      <w:r>
        <w:rPr>
          <w:color w:val="231F20"/>
        </w:rPr>
        <w:t>ahora</w:t>
      </w:r>
      <w:r>
        <w:rPr>
          <w:color w:val="231F20"/>
          <w:spacing w:val="-6"/>
        </w:rPr>
        <w:t> </w:t>
      </w:r>
      <w:r>
        <w:rPr>
          <w:color w:val="231F20"/>
        </w:rPr>
        <w:t>la</w:t>
      </w:r>
      <w:r>
        <w:rPr>
          <w:color w:val="231F20"/>
          <w:spacing w:val="-6"/>
        </w:rPr>
        <w:t> </w:t>
      </w:r>
      <w:r>
        <w:rPr>
          <w:color w:val="231F20"/>
        </w:rPr>
        <w:t>turbulencia</w:t>
      </w:r>
      <w:r>
        <w:rPr>
          <w:color w:val="231F20"/>
          <w:spacing w:val="-6"/>
        </w:rPr>
        <w:t> </w:t>
      </w:r>
      <w:r>
        <w:rPr>
          <w:color w:val="231F20"/>
        </w:rPr>
        <w:t>que</w:t>
      </w:r>
      <w:r>
        <w:rPr>
          <w:color w:val="231F20"/>
          <w:spacing w:val="-6"/>
        </w:rPr>
        <w:t> </w:t>
      </w:r>
      <w:r>
        <w:rPr>
          <w:color w:val="231F20"/>
        </w:rPr>
        <w:t>viven</w:t>
      </w:r>
      <w:r>
        <w:rPr>
          <w:color w:val="231F20"/>
          <w:spacing w:val="-6"/>
        </w:rPr>
        <w:t> </w:t>
      </w:r>
      <w:r>
        <w:rPr>
          <w:color w:val="231F20"/>
        </w:rPr>
        <w:t>las</w:t>
      </w:r>
      <w:r>
        <w:rPr>
          <w:color w:val="231F20"/>
          <w:spacing w:val="-6"/>
        </w:rPr>
        <w:t> </w:t>
      </w:r>
      <w:r>
        <w:rPr>
          <w:color w:val="231F20"/>
        </w:rPr>
        <w:t>propias</w:t>
      </w:r>
      <w:r>
        <w:rPr>
          <w:color w:val="231F20"/>
          <w:spacing w:val="-6"/>
        </w:rPr>
        <w:t> </w:t>
      </w:r>
      <w:r>
        <w:rPr>
          <w:color w:val="231F20"/>
        </w:rPr>
        <w:t>orga- nizaciones reclaman que las subunidades (</w:t>
      </w:r>
      <w:r>
        <w:rPr>
          <w:i/>
          <w:color w:val="231F20"/>
        </w:rPr>
        <w:t>staff</w:t>
      </w:r>
      <w:r>
        <w:rPr>
          <w:color w:val="231F20"/>
        </w:rPr>
        <w:t>) no sólo activen cier- tas rutinas, sino que sean los responsables directos de solventar los problemas que se</w:t>
      </w:r>
      <w:r>
        <w:rPr>
          <w:color w:val="231F20"/>
          <w:spacing w:val="-19"/>
        </w:rPr>
        <w:t> </w:t>
      </w:r>
      <w:r>
        <w:rPr>
          <w:color w:val="231F20"/>
        </w:rPr>
        <w:t>presentan.</w:t>
      </w:r>
    </w:p>
    <w:p>
      <w:pPr>
        <w:pStyle w:val="BodyText"/>
        <w:spacing w:line="247" w:lineRule="auto"/>
        <w:ind w:left="1395" w:right="1392" w:firstLine="283"/>
        <w:jc w:val="both"/>
      </w:pPr>
      <w:r>
        <w:rPr>
          <w:color w:val="231F20"/>
        </w:rPr>
        <w:t>Como producto de la observación y sistematización de ciertos</w:t>
      </w:r>
      <w:r>
        <w:rPr>
          <w:color w:val="231F20"/>
          <w:spacing w:val="-37"/>
        </w:rPr>
        <w:t> </w:t>
      </w:r>
      <w:r>
        <w:rPr>
          <w:color w:val="231F20"/>
        </w:rPr>
        <w:t>ca- sos exitosos de administraciones locales Barzelay (2000, p. 164) in- troduce</w:t>
      </w:r>
      <w:r>
        <w:rPr>
          <w:color w:val="231F20"/>
          <w:spacing w:val="-7"/>
        </w:rPr>
        <w:t> </w:t>
      </w:r>
      <w:r>
        <w:rPr>
          <w:color w:val="231F20"/>
        </w:rPr>
        <w:t>el</w:t>
      </w:r>
      <w:r>
        <w:rPr>
          <w:color w:val="231F20"/>
          <w:spacing w:val="-7"/>
        </w:rPr>
        <w:t> </w:t>
      </w:r>
      <w:r>
        <w:rPr>
          <w:color w:val="231F20"/>
        </w:rPr>
        <w:t>principio</w:t>
      </w:r>
      <w:r>
        <w:rPr>
          <w:color w:val="231F20"/>
          <w:spacing w:val="-7"/>
        </w:rPr>
        <w:t> </w:t>
      </w:r>
      <w:r>
        <w:rPr>
          <w:color w:val="231F20"/>
        </w:rPr>
        <w:t>de</w:t>
      </w:r>
      <w:r>
        <w:rPr>
          <w:color w:val="231F20"/>
          <w:spacing w:val="-7"/>
        </w:rPr>
        <w:t> </w:t>
      </w:r>
      <w:r>
        <w:rPr>
          <w:color w:val="231F20"/>
        </w:rPr>
        <w:t>orientación</w:t>
      </w:r>
      <w:r>
        <w:rPr>
          <w:color w:val="231F20"/>
          <w:spacing w:val="-7"/>
        </w:rPr>
        <w:t> </w:t>
      </w:r>
      <w:r>
        <w:rPr>
          <w:color w:val="231F20"/>
        </w:rPr>
        <w:t>al</w:t>
      </w:r>
      <w:r>
        <w:rPr>
          <w:color w:val="231F20"/>
          <w:spacing w:val="-7"/>
        </w:rPr>
        <w:t> </w:t>
      </w:r>
      <w:r>
        <w:rPr>
          <w:color w:val="231F20"/>
        </w:rPr>
        <w:t>cliente-usuario,</w:t>
      </w:r>
      <w:r>
        <w:rPr>
          <w:color w:val="231F20"/>
          <w:spacing w:val="-7"/>
        </w:rPr>
        <w:t> </w:t>
      </w:r>
      <w:r>
        <w:rPr>
          <w:color w:val="231F20"/>
        </w:rPr>
        <w:t>para</w:t>
      </w:r>
      <w:r>
        <w:rPr>
          <w:color w:val="231F20"/>
          <w:spacing w:val="-7"/>
        </w:rPr>
        <w:t> </w:t>
      </w:r>
      <w:r>
        <w:rPr>
          <w:color w:val="231F20"/>
        </w:rPr>
        <w:t>reseñar:</w:t>
      </w:r>
      <w:r>
        <w:rPr>
          <w:color w:val="231F20"/>
          <w:spacing w:val="-7"/>
        </w:rPr>
        <w:t> </w:t>
      </w:r>
      <w:r>
        <w:rPr>
          <w:color w:val="231F20"/>
        </w:rPr>
        <w:t>1) la participación de los usuarios tanto en la producción como en la prestación de servicios; 2) la prestación de servicios se debe</w:t>
      </w:r>
      <w:r>
        <w:rPr>
          <w:color w:val="231F20"/>
          <w:spacing w:val="-10"/>
        </w:rPr>
        <w:t> </w:t>
      </w:r>
      <w:r>
        <w:rPr>
          <w:color w:val="231F20"/>
        </w:rPr>
        <w:t>ejecutar informando absoluta y verazmente de las condiciones y los recursos con los que cuenta el gobierno a los ciudadanos. una comunidad que se involucra y cuenta con la información suficiente para organizarse es</w:t>
      </w:r>
      <w:r>
        <w:rPr>
          <w:color w:val="231F20"/>
          <w:spacing w:val="-5"/>
        </w:rPr>
        <w:t> </w:t>
      </w:r>
      <w:r>
        <w:rPr>
          <w:color w:val="231F20"/>
        </w:rPr>
        <w:t>el</w:t>
      </w:r>
      <w:r>
        <w:rPr>
          <w:color w:val="231F20"/>
          <w:spacing w:val="-5"/>
        </w:rPr>
        <w:t> </w:t>
      </w:r>
      <w:r>
        <w:rPr>
          <w:color w:val="231F20"/>
        </w:rPr>
        <w:t>mejor</w:t>
      </w:r>
      <w:r>
        <w:rPr>
          <w:color w:val="231F20"/>
          <w:spacing w:val="-5"/>
        </w:rPr>
        <w:t> </w:t>
      </w:r>
      <w:r>
        <w:rPr>
          <w:color w:val="231F20"/>
        </w:rPr>
        <w:t>aliado</w:t>
      </w:r>
      <w:r>
        <w:rPr>
          <w:color w:val="231F20"/>
          <w:spacing w:val="-5"/>
        </w:rPr>
        <w:t> </w:t>
      </w:r>
      <w:r>
        <w:rPr>
          <w:color w:val="231F20"/>
        </w:rPr>
        <w:t>para</w:t>
      </w:r>
      <w:r>
        <w:rPr>
          <w:color w:val="231F20"/>
          <w:spacing w:val="-5"/>
        </w:rPr>
        <w:t> </w:t>
      </w:r>
      <w:r>
        <w:rPr>
          <w:color w:val="231F20"/>
        </w:rPr>
        <w:t>las</w:t>
      </w:r>
      <w:r>
        <w:rPr>
          <w:color w:val="231F20"/>
          <w:spacing w:val="-5"/>
        </w:rPr>
        <w:t> </w:t>
      </w:r>
      <w:r>
        <w:rPr>
          <w:color w:val="231F20"/>
        </w:rPr>
        <w:t>labores</w:t>
      </w:r>
      <w:r>
        <w:rPr>
          <w:color w:val="231F20"/>
          <w:spacing w:val="-5"/>
        </w:rPr>
        <w:t> </w:t>
      </w:r>
      <w:r>
        <w:rPr>
          <w:color w:val="231F20"/>
        </w:rPr>
        <w:t>gubernamentales.</w:t>
      </w:r>
      <w:r>
        <w:rPr>
          <w:color w:val="231F20"/>
          <w:spacing w:val="-5"/>
        </w:rPr>
        <w:t> </w:t>
      </w:r>
      <w:r>
        <w:rPr>
          <w:color w:val="231F20"/>
        </w:rPr>
        <w:t>esto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factor necesario</w:t>
      </w:r>
      <w:r>
        <w:rPr>
          <w:color w:val="231F20"/>
          <w:spacing w:val="-8"/>
        </w:rPr>
        <w:t> </w:t>
      </w:r>
      <w:r>
        <w:rPr>
          <w:color w:val="231F20"/>
        </w:rPr>
        <w:t>para</w:t>
      </w:r>
      <w:r>
        <w:rPr>
          <w:color w:val="231F20"/>
          <w:spacing w:val="-7"/>
        </w:rPr>
        <w:t> </w:t>
      </w:r>
      <w:r>
        <w:rPr>
          <w:color w:val="231F20"/>
        </w:rPr>
        <w:t>construir</w:t>
      </w:r>
      <w:r>
        <w:rPr>
          <w:color w:val="231F20"/>
          <w:spacing w:val="-8"/>
        </w:rPr>
        <w:t> </w:t>
      </w:r>
      <w:r>
        <w:rPr>
          <w:color w:val="231F20"/>
        </w:rPr>
        <w:t>la</w:t>
      </w:r>
      <w:r>
        <w:rPr>
          <w:color w:val="231F20"/>
          <w:spacing w:val="-7"/>
        </w:rPr>
        <w:t> </w:t>
      </w:r>
      <w:r>
        <w:rPr>
          <w:color w:val="231F20"/>
        </w:rPr>
        <w:t>responsabilidad</w:t>
      </w:r>
      <w:r>
        <w:rPr>
          <w:color w:val="231F20"/>
          <w:spacing w:val="-8"/>
        </w:rPr>
        <w:t> </w:t>
      </w:r>
      <w:r>
        <w:rPr>
          <w:color w:val="231F20"/>
        </w:rPr>
        <w:t>democrática</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función pública,</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ayuda</w:t>
      </w:r>
      <w:r>
        <w:rPr>
          <w:color w:val="231F20"/>
          <w:spacing w:val="-4"/>
        </w:rPr>
        <w:t> </w:t>
      </w:r>
      <w:r>
        <w:rPr>
          <w:color w:val="231F20"/>
        </w:rPr>
        <w:t>a</w:t>
      </w:r>
      <w:r>
        <w:rPr>
          <w:color w:val="231F20"/>
          <w:spacing w:val="-4"/>
        </w:rPr>
        <w:t> </w:t>
      </w:r>
      <w:r>
        <w:rPr>
          <w:color w:val="231F20"/>
        </w:rPr>
        <w:t>superar</w:t>
      </w:r>
      <w:r>
        <w:rPr>
          <w:color w:val="231F20"/>
          <w:spacing w:val="-4"/>
        </w:rPr>
        <w:t> </w:t>
      </w:r>
      <w:r>
        <w:rPr>
          <w:color w:val="231F20"/>
        </w:rPr>
        <w:t>la</w:t>
      </w:r>
      <w:r>
        <w:rPr>
          <w:color w:val="231F20"/>
          <w:spacing w:val="-4"/>
        </w:rPr>
        <w:t> </w:t>
      </w:r>
      <w:r>
        <w:rPr>
          <w:color w:val="231F20"/>
        </w:rPr>
        <w:t>desconfianza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ciudadanos</w:t>
      </w:r>
      <w:r>
        <w:rPr>
          <w:color w:val="231F20"/>
          <w:spacing w:val="-4"/>
        </w:rPr>
        <w:t> </w:t>
      </w:r>
      <w:r>
        <w:rPr>
          <w:color w:val="231F20"/>
        </w:rPr>
        <w:t>en el gobierno. En el corazón del paradigma posburocrático (Barzelay, 2000,</w:t>
      </w:r>
      <w:r>
        <w:rPr>
          <w:color w:val="231F20"/>
          <w:spacing w:val="-16"/>
        </w:rPr>
        <w:t> </w:t>
      </w:r>
      <w:r>
        <w:rPr>
          <w:color w:val="231F20"/>
        </w:rPr>
        <w:t>p.</w:t>
      </w:r>
      <w:r>
        <w:rPr>
          <w:color w:val="231F20"/>
          <w:spacing w:val="-16"/>
        </w:rPr>
        <w:t> </w:t>
      </w:r>
      <w:r>
        <w:rPr>
          <w:color w:val="231F20"/>
        </w:rPr>
        <w:t>178),</w:t>
      </w:r>
      <w:r>
        <w:rPr>
          <w:color w:val="231F20"/>
          <w:spacing w:val="-16"/>
        </w:rPr>
        <w:t> </w:t>
      </w:r>
      <w:r>
        <w:rPr>
          <w:color w:val="231F20"/>
        </w:rPr>
        <w:t>se</w:t>
      </w:r>
      <w:r>
        <w:rPr>
          <w:color w:val="231F20"/>
          <w:spacing w:val="-16"/>
        </w:rPr>
        <w:t> </w:t>
      </w:r>
      <w:r>
        <w:rPr>
          <w:color w:val="231F20"/>
        </w:rPr>
        <w:t>establecen</w:t>
      </w:r>
      <w:r>
        <w:rPr>
          <w:color w:val="231F20"/>
          <w:spacing w:val="-16"/>
        </w:rPr>
        <w:t> </w:t>
      </w:r>
      <w:r>
        <w:rPr>
          <w:color w:val="231F20"/>
        </w:rPr>
        <w:t>procesos</w:t>
      </w:r>
      <w:r>
        <w:rPr>
          <w:color w:val="231F20"/>
          <w:spacing w:val="-16"/>
        </w:rPr>
        <w:t> </w:t>
      </w:r>
      <w:r>
        <w:rPr>
          <w:color w:val="231F20"/>
        </w:rPr>
        <w:t>de</w:t>
      </w:r>
      <w:r>
        <w:rPr>
          <w:color w:val="231F20"/>
          <w:spacing w:val="-16"/>
        </w:rPr>
        <w:t> </w:t>
      </w:r>
      <w:r>
        <w:rPr>
          <w:color w:val="231F20"/>
        </w:rPr>
        <w:t>ajuste</w:t>
      </w:r>
      <w:r>
        <w:rPr>
          <w:color w:val="231F20"/>
          <w:spacing w:val="-16"/>
        </w:rPr>
        <w:t> </w:t>
      </w:r>
      <w:r>
        <w:rPr>
          <w:color w:val="231F20"/>
        </w:rPr>
        <w:t>mutuo</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inter- vienen los conceptos de toma de decisiones interactivas,</w:t>
      </w:r>
      <w:r>
        <w:rPr>
          <w:color w:val="231F20"/>
          <w:spacing w:val="-16"/>
        </w:rPr>
        <w:t> </w:t>
      </w:r>
      <w:r>
        <w:rPr>
          <w:color w:val="231F20"/>
        </w:rPr>
        <w:t>satisfacción al</w:t>
      </w:r>
      <w:r>
        <w:rPr>
          <w:color w:val="231F20"/>
          <w:spacing w:val="-7"/>
        </w:rPr>
        <w:t> </w:t>
      </w:r>
      <w:r>
        <w:rPr>
          <w:color w:val="231F20"/>
        </w:rPr>
        <w:t>usuario,</w:t>
      </w:r>
      <w:r>
        <w:rPr>
          <w:color w:val="231F20"/>
          <w:spacing w:val="-7"/>
        </w:rPr>
        <w:t> </w:t>
      </w:r>
      <w:r>
        <w:rPr>
          <w:color w:val="231F20"/>
        </w:rPr>
        <w:t>cliente</w:t>
      </w:r>
      <w:r>
        <w:rPr>
          <w:color w:val="231F20"/>
          <w:spacing w:val="-7"/>
        </w:rPr>
        <w:t> </w:t>
      </w:r>
      <w:r>
        <w:rPr>
          <w:color w:val="231F20"/>
        </w:rPr>
        <w:t>interno</w:t>
      </w:r>
      <w:r>
        <w:rPr>
          <w:color w:val="231F20"/>
          <w:spacing w:val="-7"/>
        </w:rPr>
        <w:t> </w:t>
      </w:r>
      <w:r>
        <w:rPr>
          <w:color w:val="231F20"/>
        </w:rPr>
        <w:t>y</w:t>
      </w:r>
      <w:r>
        <w:rPr>
          <w:color w:val="231F20"/>
          <w:spacing w:val="-7"/>
        </w:rPr>
        <w:t> </w:t>
      </w:r>
      <w:r>
        <w:rPr>
          <w:color w:val="231F20"/>
        </w:rPr>
        <w:t>cliente</w:t>
      </w:r>
      <w:r>
        <w:rPr>
          <w:color w:val="231F20"/>
          <w:spacing w:val="-7"/>
        </w:rPr>
        <w:t> </w:t>
      </w:r>
      <w:r>
        <w:rPr>
          <w:color w:val="231F20"/>
        </w:rPr>
        <w:t>externo.</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ejercicio</w:t>
      </w:r>
      <w:r>
        <w:rPr>
          <w:color w:val="231F20"/>
          <w:spacing w:val="-7"/>
        </w:rPr>
        <w:t> </w:t>
      </w:r>
      <w:r>
        <w:rPr>
          <w:color w:val="231F20"/>
        </w:rPr>
        <w:t>ya</w:t>
      </w:r>
      <w:r>
        <w:rPr>
          <w:color w:val="231F20"/>
          <w:spacing w:val="-7"/>
        </w:rPr>
        <w:t> </w:t>
      </w:r>
      <w:r>
        <w:rPr>
          <w:color w:val="231F20"/>
        </w:rPr>
        <w:t>no</w:t>
      </w:r>
      <w:r>
        <w:rPr>
          <w:color w:val="231F20"/>
          <w:spacing w:val="-7"/>
        </w:rPr>
        <w:t> </w:t>
      </w:r>
      <w:r>
        <w:rPr>
          <w:color w:val="231F20"/>
        </w:rPr>
        <w:t>es posible que la función pública se observe como un acto de autoridad y</w:t>
      </w:r>
      <w:r>
        <w:rPr>
          <w:color w:val="231F20"/>
          <w:spacing w:val="-16"/>
        </w:rPr>
        <w:t> </w:t>
      </w:r>
      <w:r>
        <w:rPr>
          <w:color w:val="231F20"/>
        </w:rPr>
        <w:t>control</w:t>
      </w:r>
      <w:r>
        <w:rPr>
          <w:color w:val="231F20"/>
          <w:spacing w:val="-16"/>
        </w:rPr>
        <w:t> </w:t>
      </w:r>
      <w:r>
        <w:rPr>
          <w:color w:val="231F20"/>
        </w:rPr>
        <w:t>para</w:t>
      </w:r>
      <w:r>
        <w:rPr>
          <w:color w:val="231F20"/>
          <w:spacing w:val="-16"/>
        </w:rPr>
        <w:t> </w:t>
      </w:r>
      <w:r>
        <w:rPr>
          <w:color w:val="231F20"/>
        </w:rPr>
        <w:t>el</w:t>
      </w:r>
      <w:r>
        <w:rPr>
          <w:color w:val="231F20"/>
          <w:spacing w:val="-16"/>
        </w:rPr>
        <w:t> </w:t>
      </w:r>
      <w:r>
        <w:rPr>
          <w:color w:val="231F20"/>
        </w:rPr>
        <w:t>cumplimiento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normas,</w:t>
      </w:r>
      <w:r>
        <w:rPr>
          <w:color w:val="231F20"/>
          <w:spacing w:val="-16"/>
        </w:rPr>
        <w:t> </w:t>
      </w:r>
      <w:r>
        <w:rPr>
          <w:color w:val="231F20"/>
        </w:rPr>
        <w:t>sino</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prestación de un servicio con calidad y</w:t>
      </w:r>
      <w:r>
        <w:rPr>
          <w:color w:val="231F20"/>
          <w:spacing w:val="-37"/>
        </w:rPr>
        <w:t> </w:t>
      </w:r>
      <w:r>
        <w:rPr>
          <w:color w:val="231F20"/>
          <w:spacing w:val="-3"/>
        </w:rPr>
        <w:t>valor.</w:t>
      </w:r>
    </w:p>
    <w:p>
      <w:pPr>
        <w:pStyle w:val="BodyText"/>
        <w:spacing w:line="247" w:lineRule="auto"/>
        <w:ind w:left="1395" w:right="1393" w:firstLine="283"/>
        <w:jc w:val="both"/>
      </w:pPr>
      <w:r>
        <w:rPr>
          <w:color w:val="231F20"/>
        </w:rPr>
        <w:t>En</w:t>
      </w:r>
      <w:r>
        <w:rPr>
          <w:color w:val="231F20"/>
          <w:spacing w:val="-4"/>
        </w:rPr>
        <w:t> </w:t>
      </w:r>
      <w:r>
        <w:rPr>
          <w:color w:val="231F20"/>
        </w:rPr>
        <w:t>este</w:t>
      </w:r>
      <w:r>
        <w:rPr>
          <w:color w:val="231F20"/>
          <w:spacing w:val="-4"/>
        </w:rPr>
        <w:t> </w:t>
      </w:r>
      <w:r>
        <w:rPr>
          <w:color w:val="231F20"/>
        </w:rPr>
        <w:t>sentido,</w:t>
      </w:r>
      <w:r>
        <w:rPr>
          <w:color w:val="231F20"/>
          <w:spacing w:val="-4"/>
        </w:rPr>
        <w:t> </w:t>
      </w:r>
      <w:r>
        <w:rPr>
          <w:color w:val="231F20"/>
        </w:rPr>
        <w:t>se</w:t>
      </w:r>
      <w:r>
        <w:rPr>
          <w:color w:val="231F20"/>
          <w:spacing w:val="-4"/>
        </w:rPr>
        <w:t> </w:t>
      </w:r>
      <w:r>
        <w:rPr>
          <w:color w:val="231F20"/>
        </w:rPr>
        <w:t>transita</w:t>
      </w:r>
      <w:r>
        <w:rPr>
          <w:color w:val="231F20"/>
          <w:spacing w:val="-4"/>
        </w:rPr>
        <w:t> </w:t>
      </w:r>
      <w:r>
        <w:rPr>
          <w:color w:val="231F20"/>
        </w:rPr>
        <w:t>de</w:t>
      </w:r>
      <w:r>
        <w:rPr>
          <w:color w:val="231F20"/>
          <w:spacing w:val="-4"/>
        </w:rPr>
        <w:t> </w:t>
      </w:r>
      <w:r>
        <w:rPr>
          <w:color w:val="231F20"/>
        </w:rPr>
        <w:t>conceptos</w:t>
      </w:r>
      <w:r>
        <w:rPr>
          <w:color w:val="231F20"/>
          <w:spacing w:val="-4"/>
        </w:rPr>
        <w:t> </w:t>
      </w:r>
      <w:r>
        <w:rPr>
          <w:color w:val="231F20"/>
        </w:rPr>
        <w:t>abstractos</w:t>
      </w:r>
      <w:r>
        <w:rPr>
          <w:color w:val="231F20"/>
          <w:spacing w:val="-4"/>
        </w:rPr>
        <w:t> </w:t>
      </w:r>
      <w:r>
        <w:rPr>
          <w:color w:val="231F20"/>
        </w:rPr>
        <w:t>como</w:t>
      </w:r>
      <w:r>
        <w:rPr>
          <w:color w:val="231F20"/>
          <w:spacing w:val="-4"/>
        </w:rPr>
        <w:t> </w:t>
      </w:r>
      <w:r>
        <w:rPr>
          <w:color w:val="231F20"/>
        </w:rPr>
        <w:t>el</w:t>
      </w:r>
      <w:r>
        <w:rPr>
          <w:color w:val="231F20"/>
          <w:spacing w:val="-4"/>
        </w:rPr>
        <w:t> </w:t>
      </w:r>
      <w:r>
        <w:rPr>
          <w:color w:val="231F20"/>
        </w:rPr>
        <w:t>de</w:t>
      </w:r>
      <w:r>
        <w:rPr>
          <w:color w:val="231F20"/>
          <w:spacing w:val="-4"/>
        </w:rPr>
        <w:t> </w:t>
      </w:r>
      <w:r>
        <w:rPr>
          <w:color w:val="231F20"/>
        </w:rPr>
        <w:t>in- terés público al de resultados valiosos y de calidad para los ciudada- nos,</w:t>
      </w:r>
      <w:r>
        <w:rPr>
          <w:color w:val="231F20"/>
          <w:spacing w:val="-6"/>
        </w:rPr>
        <w:t> </w:t>
      </w:r>
      <w:r>
        <w:rPr>
          <w:color w:val="231F20"/>
        </w:rPr>
        <w:t>no</w:t>
      </w:r>
      <w:r>
        <w:rPr>
          <w:color w:val="231F20"/>
          <w:spacing w:val="-6"/>
        </w:rPr>
        <w:t> </w:t>
      </w:r>
      <w:r>
        <w:rPr>
          <w:color w:val="231F20"/>
        </w:rPr>
        <w:t>sólo</w:t>
      </w:r>
      <w:r>
        <w:rPr>
          <w:color w:val="231F20"/>
          <w:spacing w:val="-6"/>
        </w:rPr>
        <w:t> </w:t>
      </w:r>
      <w:r>
        <w:rPr>
          <w:color w:val="231F20"/>
        </w:rPr>
        <w:t>pensar</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eficiencia</w:t>
      </w:r>
      <w:r>
        <w:rPr>
          <w:color w:val="231F20"/>
          <w:spacing w:val="-6"/>
        </w:rPr>
        <w:t> </w:t>
      </w:r>
      <w:r>
        <w:rPr>
          <w:color w:val="231F20"/>
        </w:rPr>
        <w:t>organizacional</w:t>
      </w:r>
      <w:r>
        <w:rPr>
          <w:color w:val="231F20"/>
          <w:spacing w:val="-6"/>
        </w:rPr>
        <w:t> </w:t>
      </w:r>
      <w:r>
        <w:rPr>
          <w:color w:val="231F20"/>
        </w:rPr>
        <w:t>sino</w:t>
      </w:r>
      <w:r>
        <w:rPr>
          <w:color w:val="231F20"/>
          <w:spacing w:val="-6"/>
        </w:rPr>
        <w:t> </w:t>
      </w:r>
      <w:r>
        <w:rPr>
          <w:color w:val="231F20"/>
        </w:rPr>
        <w:t>también</w:t>
      </w:r>
      <w:r>
        <w:rPr>
          <w:color w:val="231F20"/>
          <w:spacing w:val="-6"/>
        </w:rPr>
        <w:t> </w:t>
      </w:r>
      <w:r>
        <w:rPr>
          <w:color w:val="231F20"/>
        </w:rPr>
        <w:t>en</w:t>
      </w:r>
      <w:r>
        <w:rPr>
          <w:color w:val="231F20"/>
          <w:spacing w:val="-6"/>
        </w:rPr>
        <w:t> </w:t>
      </w:r>
      <w:r>
        <w:rPr>
          <w:color w:val="231F20"/>
        </w:rPr>
        <w:t>la calidad de los servicios, entendida como la adaptación de los servi- cios públicos a las exigencias de los clientes/usuarios y establecer el</w:t>
      </w:r>
    </w:p>
    <w:p>
      <w:pPr>
        <w:pStyle w:val="BodyText"/>
        <w:spacing w:before="2"/>
        <w:rPr>
          <w:sz w:val="17"/>
        </w:rPr>
      </w:pPr>
    </w:p>
    <w:p>
      <w:pPr>
        <w:pStyle w:val="BodyText"/>
        <w:spacing w:before="71"/>
        <w:ind w:left="1395" w:right="1190"/>
      </w:pPr>
      <w:r>
        <w:rPr>
          <w:color w:val="231F20"/>
        </w:rPr>
        <w:t>42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valor en función de los beneficios y satisfacción a los usuarios y no sólo por los costos de los propios servicios. La gestión pública (Bar- </w:t>
      </w:r>
      <w:r>
        <w:rPr>
          <w:color w:val="231F20"/>
          <w:spacing w:val="-3"/>
        </w:rPr>
        <w:t>zelay, </w:t>
      </w:r>
      <w:r>
        <w:rPr>
          <w:color w:val="231F20"/>
        </w:rPr>
        <w:t>2003), formula siete aspectos para la recomposición de la cul- tura y producción de resultados: 1) redefinir el trabajo; 2) refinar la doctrina;</w:t>
      </w:r>
      <w:r>
        <w:rPr>
          <w:color w:val="231F20"/>
          <w:spacing w:val="-8"/>
        </w:rPr>
        <w:t> </w:t>
      </w:r>
      <w:r>
        <w:rPr>
          <w:color w:val="231F20"/>
        </w:rPr>
        <w:t>3)</w:t>
      </w:r>
      <w:r>
        <w:rPr>
          <w:color w:val="231F20"/>
          <w:spacing w:val="-8"/>
        </w:rPr>
        <w:t> </w:t>
      </w:r>
      <w:r>
        <w:rPr>
          <w:color w:val="231F20"/>
        </w:rPr>
        <w:t>mantener</w:t>
      </w:r>
      <w:r>
        <w:rPr>
          <w:color w:val="231F20"/>
          <w:spacing w:val="-8"/>
        </w:rPr>
        <w:t> </w:t>
      </w:r>
      <w:r>
        <w:rPr>
          <w:color w:val="231F20"/>
        </w:rPr>
        <w:t>un</w:t>
      </w:r>
      <w:r>
        <w:rPr>
          <w:color w:val="231F20"/>
          <w:spacing w:val="-8"/>
        </w:rPr>
        <w:t> </w:t>
      </w:r>
      <w:r>
        <w:rPr>
          <w:color w:val="231F20"/>
        </w:rPr>
        <w:t>ejercicio</w:t>
      </w:r>
      <w:r>
        <w:rPr>
          <w:color w:val="231F20"/>
          <w:spacing w:val="-8"/>
        </w:rPr>
        <w:t> </w:t>
      </w:r>
      <w:r>
        <w:rPr>
          <w:color w:val="231F20"/>
        </w:rPr>
        <w:t>de</w:t>
      </w:r>
      <w:r>
        <w:rPr>
          <w:color w:val="231F20"/>
          <w:spacing w:val="-8"/>
        </w:rPr>
        <w:t> </w:t>
      </w:r>
      <w:r>
        <w:rPr>
          <w:color w:val="231F20"/>
        </w:rPr>
        <w:t>criterio</w:t>
      </w:r>
      <w:r>
        <w:rPr>
          <w:color w:val="231F20"/>
          <w:spacing w:val="-8"/>
        </w:rPr>
        <w:t> </w:t>
      </w:r>
      <w:r>
        <w:rPr>
          <w:color w:val="231F20"/>
        </w:rPr>
        <w:t>frente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resistencia</w:t>
      </w:r>
      <w:r>
        <w:rPr>
          <w:color w:val="231F20"/>
          <w:spacing w:val="-8"/>
        </w:rPr>
        <w:t> </w:t>
      </w:r>
      <w:r>
        <w:rPr>
          <w:color w:val="231F20"/>
        </w:rPr>
        <w:t>de las reglas y estatutos; 4) el ejercicio de la autoridad se debe traducir en saber dónde exponer los problemas y la toma de decisiones de</w:t>
      </w:r>
      <w:r>
        <w:rPr>
          <w:color w:val="231F20"/>
          <w:spacing w:val="-24"/>
        </w:rPr>
        <w:t> </w:t>
      </w:r>
      <w:r>
        <w:rPr>
          <w:color w:val="231F20"/>
        </w:rPr>
        <w:t>los líderes del equipo sobre el asunto; 5) alcanzar normas de calidad</w:t>
      </w:r>
      <w:r>
        <w:rPr>
          <w:i/>
          <w:color w:val="231F20"/>
        </w:rPr>
        <w:t>; </w:t>
      </w:r>
      <w:r>
        <w:rPr>
          <w:color w:val="231F20"/>
        </w:rPr>
        <w:t>6) compartir la información con los clientes, y 7) un mayor contacto de los</w:t>
      </w:r>
      <w:r>
        <w:rPr>
          <w:color w:val="231F20"/>
          <w:spacing w:val="-12"/>
        </w:rPr>
        <w:t> </w:t>
      </w:r>
      <w:r>
        <w:rPr>
          <w:color w:val="231F20"/>
        </w:rPr>
        <w:t>socios,</w:t>
      </w:r>
      <w:r>
        <w:rPr>
          <w:color w:val="231F20"/>
          <w:spacing w:val="-12"/>
        </w:rPr>
        <w:t> </w:t>
      </w:r>
      <w:r>
        <w:rPr>
          <w:color w:val="231F20"/>
        </w:rPr>
        <w:t>es</w:t>
      </w:r>
      <w:r>
        <w:rPr>
          <w:color w:val="231F20"/>
          <w:spacing w:val="-12"/>
        </w:rPr>
        <w:t> </w:t>
      </w:r>
      <w:r>
        <w:rPr>
          <w:color w:val="231F20"/>
        </w:rPr>
        <w:t>decir,</w:t>
      </w:r>
      <w:r>
        <w:rPr>
          <w:color w:val="231F20"/>
          <w:spacing w:val="-12"/>
        </w:rPr>
        <w:t> </w:t>
      </w:r>
      <w:r>
        <w:rPr>
          <w:color w:val="231F20"/>
        </w:rPr>
        <w:t>un</w:t>
      </w:r>
      <w:r>
        <w:rPr>
          <w:color w:val="231F20"/>
          <w:spacing w:val="-12"/>
        </w:rPr>
        <w:t> </w:t>
      </w:r>
      <w:r>
        <w:rPr>
          <w:color w:val="231F20"/>
        </w:rPr>
        <w:t>acercamiento</w:t>
      </w:r>
      <w:r>
        <w:rPr>
          <w:color w:val="231F20"/>
          <w:spacing w:val="-13"/>
        </w:rPr>
        <w:t> </w:t>
      </w:r>
      <w:r>
        <w:rPr>
          <w:color w:val="231F20"/>
        </w:rPr>
        <w:t>entre</w:t>
      </w:r>
      <w:r>
        <w:rPr>
          <w:color w:val="231F20"/>
          <w:spacing w:val="-13"/>
        </w:rPr>
        <w:t> </w:t>
      </w:r>
      <w:r>
        <w:rPr>
          <w:color w:val="231F20"/>
        </w:rPr>
        <w:t>los</w:t>
      </w:r>
      <w:r>
        <w:rPr>
          <w:color w:val="231F20"/>
          <w:spacing w:val="-12"/>
        </w:rPr>
        <w:t> </w:t>
      </w:r>
      <w:r>
        <w:rPr>
          <w:color w:val="231F20"/>
        </w:rPr>
        <w:t>ejecutivos</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depar- tamentos</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contrapartes</w:t>
      </w:r>
      <w:r>
        <w:rPr>
          <w:color w:val="231F20"/>
          <w:spacing w:val="-8"/>
        </w:rPr>
        <w:t> </w:t>
      </w:r>
      <w:r>
        <w:rPr>
          <w:color w:val="231F20"/>
        </w:rPr>
        <w:t>operativas,</w:t>
      </w:r>
      <w:r>
        <w:rPr>
          <w:color w:val="231F20"/>
          <w:spacing w:val="-8"/>
        </w:rPr>
        <w:t> </w:t>
      </w:r>
      <w:r>
        <w:rPr>
          <w:color w:val="231F20"/>
        </w:rPr>
        <w:t>para</w:t>
      </w:r>
      <w:r>
        <w:rPr>
          <w:color w:val="231F20"/>
          <w:spacing w:val="-8"/>
        </w:rPr>
        <w:t> </w:t>
      </w:r>
      <w:r>
        <w:rPr>
          <w:color w:val="231F20"/>
        </w:rPr>
        <w:t>dotar</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empleados</w:t>
      </w:r>
      <w:r>
        <w:rPr>
          <w:color w:val="231F20"/>
          <w:spacing w:val="-8"/>
        </w:rPr>
        <w:t> </w:t>
      </w:r>
      <w:r>
        <w:rPr>
          <w:color w:val="231F20"/>
        </w:rPr>
        <w:t>de instrumentos</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responder</w:t>
      </w:r>
      <w:r>
        <w:rPr>
          <w:color w:val="231F20"/>
          <w:spacing w:val="-5"/>
        </w:rPr>
        <w:t> </w:t>
      </w:r>
      <w:r>
        <w:rPr>
          <w:color w:val="231F20"/>
        </w:rPr>
        <w:t>efectivamente</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usuarios</w:t>
      </w:r>
      <w:r>
        <w:rPr>
          <w:color w:val="231F20"/>
          <w:spacing w:val="-5"/>
        </w:rPr>
        <w:t> </w:t>
      </w:r>
      <w:r>
        <w:rPr>
          <w:color w:val="231F20"/>
        </w:rPr>
        <w:t>más informados y</w:t>
      </w:r>
      <w:r>
        <w:rPr>
          <w:color w:val="231F20"/>
          <w:spacing w:val="-13"/>
        </w:rPr>
        <w:t> </w:t>
      </w:r>
      <w:r>
        <w:rPr>
          <w:color w:val="231F20"/>
        </w:rPr>
        <w:t>participativos.</w:t>
      </w:r>
    </w:p>
    <w:p>
      <w:pPr>
        <w:pStyle w:val="BodyText"/>
        <w:spacing w:line="247" w:lineRule="auto"/>
        <w:ind w:left="1395" w:right="1391" w:firstLine="283"/>
        <w:jc w:val="both"/>
      </w:pPr>
      <w:r>
        <w:rPr>
          <w:color w:val="231F20"/>
        </w:rPr>
        <w:t>Por su parte, David Osborne y </w:t>
      </w:r>
      <w:r>
        <w:rPr>
          <w:color w:val="231F20"/>
          <w:spacing w:val="-5"/>
        </w:rPr>
        <w:t>Ted </w:t>
      </w:r>
      <w:r>
        <w:rPr>
          <w:color w:val="231F20"/>
        </w:rPr>
        <w:t>Gaebler (1994; 2002) ven a la gerencia pública como una </w:t>
      </w:r>
      <w:r>
        <w:rPr>
          <w:i/>
          <w:color w:val="231F20"/>
        </w:rPr>
        <w:t>perestroika </w:t>
      </w:r>
      <w:r>
        <w:rPr>
          <w:color w:val="231F20"/>
        </w:rPr>
        <w:t>del gobierno. “El gobierno</w:t>
      </w:r>
      <w:r>
        <w:rPr>
          <w:color w:val="231F20"/>
          <w:spacing w:val="-36"/>
        </w:rPr>
        <w:t> </w:t>
      </w:r>
      <w:r>
        <w:rPr>
          <w:color w:val="231F20"/>
        </w:rPr>
        <w:t>es el mecanismo que empleamos para adoptar decisiones que afectan a la comunidad: dónde hacer una autopista, qué hacer con la gente sin hogar,</w:t>
      </w:r>
      <w:r>
        <w:rPr>
          <w:color w:val="231F20"/>
          <w:spacing w:val="-4"/>
        </w:rPr>
        <w:t> </w:t>
      </w:r>
      <w:r>
        <w:rPr>
          <w:color w:val="231F20"/>
        </w:rPr>
        <w:t>qué</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educación</w:t>
      </w:r>
      <w:r>
        <w:rPr>
          <w:color w:val="231F20"/>
          <w:spacing w:val="-4"/>
        </w:rPr>
        <w:t> </w:t>
      </w:r>
      <w:r>
        <w:rPr>
          <w:color w:val="231F20"/>
        </w:rPr>
        <w:t>impartir</w:t>
      </w:r>
      <w:r>
        <w:rPr>
          <w:color w:val="231F20"/>
          <w:spacing w:val="-4"/>
        </w:rPr>
        <w:t> </w:t>
      </w:r>
      <w:r>
        <w:rPr>
          <w:color w:val="231F20"/>
        </w:rPr>
        <w:t>a</w:t>
      </w:r>
      <w:r>
        <w:rPr>
          <w:color w:val="231F20"/>
          <w:spacing w:val="-4"/>
        </w:rPr>
        <w:t> </w:t>
      </w:r>
      <w:r>
        <w:rPr>
          <w:color w:val="231F20"/>
        </w:rPr>
        <w:t>nuestros</w:t>
      </w:r>
      <w:r>
        <w:rPr>
          <w:color w:val="231F20"/>
          <w:spacing w:val="-4"/>
        </w:rPr>
        <w:t> </w:t>
      </w:r>
      <w:r>
        <w:rPr>
          <w:color w:val="231F20"/>
        </w:rPr>
        <w:t>hijos”</w:t>
      </w:r>
      <w:r>
        <w:rPr>
          <w:color w:val="231F20"/>
          <w:spacing w:val="-4"/>
        </w:rPr>
        <w:t> </w:t>
      </w:r>
      <w:r>
        <w:rPr>
          <w:color w:val="231F20"/>
        </w:rPr>
        <w:t>(2000,</w:t>
      </w:r>
      <w:r>
        <w:rPr>
          <w:color w:val="231F20"/>
          <w:spacing w:val="-4"/>
        </w:rPr>
        <w:t> </w:t>
      </w:r>
      <w:r>
        <w:rPr>
          <w:color w:val="231F20"/>
        </w:rPr>
        <w:t>p.</w:t>
      </w:r>
      <w:r>
        <w:rPr>
          <w:color w:val="231F20"/>
          <w:spacing w:val="-4"/>
        </w:rPr>
        <w:t> </w:t>
      </w:r>
      <w:r>
        <w:rPr>
          <w:color w:val="231F20"/>
        </w:rPr>
        <w:t>18). </w:t>
      </w:r>
      <w:r>
        <w:rPr>
          <w:i/>
          <w:color w:val="231F20"/>
        </w:rPr>
        <w:t>La</w:t>
      </w:r>
      <w:r>
        <w:rPr>
          <w:i/>
          <w:color w:val="231F20"/>
          <w:spacing w:val="-11"/>
        </w:rPr>
        <w:t> </w:t>
      </w:r>
      <w:r>
        <w:rPr>
          <w:i/>
          <w:color w:val="231F20"/>
        </w:rPr>
        <w:t>reinvención</w:t>
      </w:r>
      <w:r>
        <w:rPr>
          <w:i/>
          <w:color w:val="231F20"/>
          <w:spacing w:val="-11"/>
        </w:rPr>
        <w:t> </w:t>
      </w:r>
      <w:r>
        <w:rPr>
          <w:i/>
          <w:color w:val="231F20"/>
        </w:rPr>
        <w:t>del</w:t>
      </w:r>
      <w:r>
        <w:rPr>
          <w:i/>
          <w:color w:val="231F20"/>
          <w:spacing w:val="-11"/>
        </w:rPr>
        <w:t> </w:t>
      </w:r>
      <w:r>
        <w:rPr>
          <w:i/>
          <w:color w:val="231F20"/>
        </w:rPr>
        <w:t>gobierno</w:t>
      </w:r>
      <w:r>
        <w:rPr>
          <w:i/>
          <w:color w:val="231F20"/>
          <w:spacing w:val="-11"/>
        </w:rPr>
        <w:t> </w:t>
      </w:r>
      <w:r>
        <w:rPr>
          <w:color w:val="231F20"/>
        </w:rPr>
        <w:t>se</w:t>
      </w:r>
      <w:r>
        <w:rPr>
          <w:color w:val="231F20"/>
          <w:spacing w:val="-11"/>
        </w:rPr>
        <w:t> </w:t>
      </w:r>
      <w:r>
        <w:rPr>
          <w:color w:val="231F20"/>
        </w:rPr>
        <w:t>observa</w:t>
      </w:r>
      <w:r>
        <w:rPr>
          <w:color w:val="231F20"/>
          <w:spacing w:val="-11"/>
        </w:rPr>
        <w:t> </w:t>
      </w:r>
      <w:r>
        <w:rPr>
          <w:color w:val="231F20"/>
        </w:rPr>
        <w:t>desde</w:t>
      </w:r>
      <w:r>
        <w:rPr>
          <w:color w:val="231F20"/>
          <w:spacing w:val="-11"/>
        </w:rPr>
        <w:t> </w:t>
      </w:r>
      <w:r>
        <w:rPr>
          <w:color w:val="231F20"/>
        </w:rPr>
        <w:t>la</w:t>
      </w:r>
      <w:r>
        <w:rPr>
          <w:color w:val="231F20"/>
          <w:spacing w:val="-11"/>
        </w:rPr>
        <w:t> </w:t>
      </w:r>
      <w:r>
        <w:rPr>
          <w:color w:val="231F20"/>
        </w:rPr>
        <w:t>influencia</w:t>
      </w:r>
      <w:r>
        <w:rPr>
          <w:color w:val="231F20"/>
          <w:spacing w:val="-11"/>
        </w:rPr>
        <w:t> </w:t>
      </w:r>
      <w:r>
        <w:rPr>
          <w:color w:val="231F20"/>
        </w:rPr>
        <w:t>del</w:t>
      </w:r>
      <w:r>
        <w:rPr>
          <w:color w:val="231F20"/>
          <w:spacing w:val="-11"/>
        </w:rPr>
        <w:t> </w:t>
      </w:r>
      <w:r>
        <w:rPr>
          <w:color w:val="231F20"/>
        </w:rPr>
        <w:t>espíri- tu empresarial en el sector</w:t>
      </w:r>
      <w:r>
        <w:rPr>
          <w:color w:val="231F20"/>
          <w:spacing w:val="-36"/>
        </w:rPr>
        <w:t> </w:t>
      </w:r>
      <w:r>
        <w:rPr>
          <w:color w:val="231F20"/>
        </w:rPr>
        <w:t>público.</w:t>
      </w:r>
    </w:p>
    <w:p>
      <w:pPr>
        <w:pStyle w:val="BodyText"/>
        <w:spacing w:line="247" w:lineRule="auto"/>
        <w:ind w:left="1395" w:right="1390" w:firstLine="283"/>
        <w:jc w:val="both"/>
      </w:pPr>
      <w:r>
        <w:rPr>
          <w:color w:val="231F20"/>
        </w:rPr>
        <w:t>Los</w:t>
      </w:r>
      <w:r>
        <w:rPr>
          <w:color w:val="231F20"/>
          <w:spacing w:val="-5"/>
        </w:rPr>
        <w:t> </w:t>
      </w:r>
      <w:r>
        <w:rPr>
          <w:color w:val="231F20"/>
        </w:rPr>
        <w:t>autores</w:t>
      </w:r>
      <w:r>
        <w:rPr>
          <w:color w:val="231F20"/>
          <w:spacing w:val="-5"/>
        </w:rPr>
        <w:t> </w:t>
      </w:r>
      <w:r>
        <w:rPr>
          <w:color w:val="231F20"/>
        </w:rPr>
        <w:t>plantean</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gobierno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desarrolló</w:t>
      </w:r>
      <w:r>
        <w:rPr>
          <w:color w:val="231F20"/>
          <w:spacing w:val="-5"/>
        </w:rPr>
        <w:t> </w:t>
      </w:r>
      <w:r>
        <w:rPr>
          <w:color w:val="231F20"/>
        </w:rPr>
        <w:t>du- rante</w:t>
      </w:r>
      <w:r>
        <w:rPr>
          <w:color w:val="231F20"/>
          <w:spacing w:val="-5"/>
        </w:rPr>
        <w:t> </w:t>
      </w:r>
      <w:r>
        <w:rPr>
          <w:color w:val="231F20"/>
        </w:rPr>
        <w:t>la</w:t>
      </w:r>
      <w:r>
        <w:rPr>
          <w:color w:val="231F20"/>
          <w:spacing w:val="-5"/>
        </w:rPr>
        <w:t> </w:t>
      </w:r>
      <w:r>
        <w:rPr>
          <w:color w:val="231F20"/>
        </w:rPr>
        <w:t>era</w:t>
      </w:r>
      <w:r>
        <w:rPr>
          <w:color w:val="231F20"/>
          <w:spacing w:val="-5"/>
        </w:rPr>
        <w:t> </w:t>
      </w:r>
      <w:r>
        <w:rPr>
          <w:color w:val="231F20"/>
        </w:rPr>
        <w:t>industrial,</w:t>
      </w:r>
      <w:r>
        <w:rPr>
          <w:color w:val="231F20"/>
          <w:spacing w:val="-5"/>
        </w:rPr>
        <w:t> </w:t>
      </w:r>
      <w:r>
        <w:rPr>
          <w:color w:val="231F20"/>
        </w:rPr>
        <w:t>con</w:t>
      </w:r>
      <w:r>
        <w:rPr>
          <w:color w:val="231F20"/>
          <w:spacing w:val="-5"/>
        </w:rPr>
        <w:t> </w:t>
      </w:r>
      <w:r>
        <w:rPr>
          <w:color w:val="231F20"/>
        </w:rPr>
        <w:t>sus</w:t>
      </w:r>
      <w:r>
        <w:rPr>
          <w:color w:val="231F20"/>
          <w:spacing w:val="-5"/>
        </w:rPr>
        <w:t> </w:t>
      </w:r>
      <w:r>
        <w:rPr>
          <w:color w:val="231F20"/>
        </w:rPr>
        <w:t>burocracias</w:t>
      </w:r>
      <w:r>
        <w:rPr>
          <w:color w:val="231F20"/>
          <w:spacing w:val="-5"/>
        </w:rPr>
        <w:t> </w:t>
      </w:r>
      <w:r>
        <w:rPr>
          <w:color w:val="231F20"/>
        </w:rPr>
        <w:t>ociosas</w:t>
      </w:r>
      <w:r>
        <w:rPr>
          <w:color w:val="231F20"/>
          <w:spacing w:val="-5"/>
        </w:rPr>
        <w:t> </w:t>
      </w:r>
      <w:r>
        <w:rPr>
          <w:color w:val="231F20"/>
        </w:rPr>
        <w:t>y</w:t>
      </w:r>
      <w:r>
        <w:rPr>
          <w:color w:val="231F20"/>
          <w:spacing w:val="-5"/>
        </w:rPr>
        <w:t> </w:t>
      </w:r>
      <w:r>
        <w:rPr>
          <w:color w:val="231F20"/>
        </w:rPr>
        <w:t>centralizadas,</w:t>
      </w:r>
      <w:r>
        <w:rPr>
          <w:color w:val="231F20"/>
          <w:spacing w:val="-5"/>
        </w:rPr>
        <w:t> </w:t>
      </w:r>
      <w:r>
        <w:rPr>
          <w:color w:val="231F20"/>
        </w:rPr>
        <w:t>su preocupación</w:t>
      </w:r>
      <w:r>
        <w:rPr>
          <w:color w:val="231F20"/>
          <w:spacing w:val="-10"/>
        </w:rPr>
        <w:t> </w:t>
      </w:r>
      <w:r>
        <w:rPr>
          <w:color w:val="231F20"/>
        </w:rPr>
        <w:t>por</w:t>
      </w:r>
      <w:r>
        <w:rPr>
          <w:color w:val="231F20"/>
          <w:spacing w:val="-9"/>
        </w:rPr>
        <w:t> </w:t>
      </w:r>
      <w:r>
        <w:rPr>
          <w:color w:val="231F20"/>
        </w:rPr>
        <w:t>las</w:t>
      </w:r>
      <w:r>
        <w:rPr>
          <w:color w:val="231F20"/>
          <w:spacing w:val="-9"/>
        </w:rPr>
        <w:t> </w:t>
      </w:r>
      <w:r>
        <w:rPr>
          <w:color w:val="231F20"/>
        </w:rPr>
        <w:t>reglas</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regulaciones</w:t>
      </w:r>
      <w:r>
        <w:rPr>
          <w:color w:val="231F20"/>
          <w:spacing w:val="-10"/>
        </w:rPr>
        <w:t> </w:t>
      </w:r>
      <w:r>
        <w:rPr>
          <w:color w:val="231F20"/>
        </w:rPr>
        <w:t>y</w:t>
      </w:r>
      <w:r>
        <w:rPr>
          <w:color w:val="231F20"/>
          <w:spacing w:val="-9"/>
        </w:rPr>
        <w:t> </w:t>
      </w:r>
      <w:r>
        <w:rPr>
          <w:color w:val="231F20"/>
        </w:rPr>
        <w:t>sus</w:t>
      </w:r>
      <w:r>
        <w:rPr>
          <w:color w:val="231F20"/>
          <w:spacing w:val="-9"/>
        </w:rPr>
        <w:t> </w:t>
      </w:r>
      <w:r>
        <w:rPr>
          <w:color w:val="231F20"/>
        </w:rPr>
        <w:t>cadenas</w:t>
      </w:r>
      <w:r>
        <w:rPr>
          <w:color w:val="231F20"/>
          <w:spacing w:val="-10"/>
        </w:rPr>
        <w:t> </w:t>
      </w:r>
      <w:r>
        <w:rPr>
          <w:color w:val="231F20"/>
        </w:rPr>
        <w:t>jerárqui- cas de mando, ya no funcionan del todo bien. En su momento logra- ron</w:t>
      </w:r>
      <w:r>
        <w:rPr>
          <w:color w:val="231F20"/>
          <w:spacing w:val="-10"/>
        </w:rPr>
        <w:t> </w:t>
      </w:r>
      <w:r>
        <w:rPr>
          <w:color w:val="231F20"/>
        </w:rPr>
        <w:t>grandes</w:t>
      </w:r>
      <w:r>
        <w:rPr>
          <w:color w:val="231F20"/>
          <w:spacing w:val="-10"/>
        </w:rPr>
        <w:t> </w:t>
      </w:r>
      <w:r>
        <w:rPr>
          <w:color w:val="231F20"/>
        </w:rPr>
        <w:t>cosas,</w:t>
      </w:r>
      <w:r>
        <w:rPr>
          <w:color w:val="231F20"/>
          <w:spacing w:val="-10"/>
        </w:rPr>
        <w:t> </w:t>
      </w:r>
      <w:r>
        <w:rPr>
          <w:color w:val="231F20"/>
        </w:rPr>
        <w:t>pero</w:t>
      </w:r>
      <w:r>
        <w:rPr>
          <w:color w:val="231F20"/>
          <w:spacing w:val="-10"/>
        </w:rPr>
        <w:t> </w:t>
      </w:r>
      <w:r>
        <w:rPr>
          <w:color w:val="231F20"/>
        </w:rPr>
        <w:t>se</w:t>
      </w:r>
      <w:r>
        <w:rPr>
          <w:color w:val="231F20"/>
          <w:spacing w:val="-10"/>
        </w:rPr>
        <w:t> </w:t>
      </w:r>
      <w:r>
        <w:rPr>
          <w:color w:val="231F20"/>
        </w:rPr>
        <w:t>volvieron</w:t>
      </w:r>
      <w:r>
        <w:rPr>
          <w:color w:val="231F20"/>
          <w:spacing w:val="-10"/>
        </w:rPr>
        <w:t> </w:t>
      </w:r>
      <w:r>
        <w:rPr>
          <w:color w:val="231F20"/>
        </w:rPr>
        <w:t>excesivamente</w:t>
      </w:r>
      <w:r>
        <w:rPr>
          <w:color w:val="231F20"/>
          <w:spacing w:val="-10"/>
        </w:rPr>
        <w:t> </w:t>
      </w:r>
      <w:r>
        <w:rPr>
          <w:color w:val="231F20"/>
        </w:rPr>
        <w:t>lentas,</w:t>
      </w:r>
      <w:r>
        <w:rPr>
          <w:color w:val="231F20"/>
          <w:spacing w:val="-10"/>
        </w:rPr>
        <w:t> </w:t>
      </w:r>
      <w:r>
        <w:rPr>
          <w:color w:val="231F20"/>
        </w:rPr>
        <w:t>costosas</w:t>
      </w:r>
      <w:r>
        <w:rPr>
          <w:color w:val="231F20"/>
          <w:spacing w:val="-10"/>
        </w:rPr>
        <w:t> </w:t>
      </w:r>
      <w:r>
        <w:rPr>
          <w:color w:val="231F20"/>
        </w:rPr>
        <w:t>e ineficaces.</w:t>
      </w:r>
      <w:r>
        <w:rPr>
          <w:color w:val="231F20"/>
          <w:spacing w:val="-6"/>
        </w:rPr>
        <w:t> </w:t>
      </w:r>
      <w:r>
        <w:rPr>
          <w:color w:val="231F20"/>
        </w:rPr>
        <w:t>Las</w:t>
      </w:r>
      <w:r>
        <w:rPr>
          <w:color w:val="231F20"/>
          <w:spacing w:val="-6"/>
        </w:rPr>
        <w:t> </w:t>
      </w:r>
      <w:r>
        <w:rPr>
          <w:color w:val="231F20"/>
        </w:rPr>
        <w:t>burocracias</w:t>
      </w:r>
      <w:r>
        <w:rPr>
          <w:color w:val="231F20"/>
          <w:spacing w:val="-6"/>
        </w:rPr>
        <w:t> </w:t>
      </w:r>
      <w:r>
        <w:rPr>
          <w:color w:val="231F20"/>
        </w:rPr>
        <w:t>jerárquicas</w:t>
      </w:r>
      <w:r>
        <w:rPr>
          <w:color w:val="231F20"/>
          <w:spacing w:val="-6"/>
        </w:rPr>
        <w:t> </w:t>
      </w:r>
      <w:r>
        <w:rPr>
          <w:color w:val="231F20"/>
        </w:rPr>
        <w:t>y</w:t>
      </w:r>
      <w:r>
        <w:rPr>
          <w:color w:val="231F20"/>
          <w:spacing w:val="-6"/>
        </w:rPr>
        <w:t> </w:t>
      </w:r>
      <w:r>
        <w:rPr>
          <w:color w:val="231F20"/>
        </w:rPr>
        <w:t>centralizadas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diseña- ron en los años treinta y cuarenta del siglo pasado no funcionan bien en</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economía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noventa,</w:t>
      </w:r>
      <w:r>
        <w:rPr>
          <w:color w:val="231F20"/>
          <w:spacing w:val="-14"/>
        </w:rPr>
        <w:t> </w:t>
      </w:r>
      <w:r>
        <w:rPr>
          <w:color w:val="231F20"/>
        </w:rPr>
        <w:t>continuamente</w:t>
      </w:r>
      <w:r>
        <w:rPr>
          <w:color w:val="231F20"/>
          <w:spacing w:val="-14"/>
        </w:rPr>
        <w:t> </w:t>
      </w:r>
      <w:r>
        <w:rPr>
          <w:color w:val="231F20"/>
        </w:rPr>
        <w:t>cambian- te,</w:t>
      </w:r>
      <w:r>
        <w:rPr>
          <w:color w:val="231F20"/>
          <w:spacing w:val="-10"/>
        </w:rPr>
        <w:t> </w:t>
      </w:r>
      <w:r>
        <w:rPr>
          <w:color w:val="231F20"/>
        </w:rPr>
        <w:t>rica</w:t>
      </w:r>
      <w:r>
        <w:rPr>
          <w:color w:val="231F20"/>
          <w:spacing w:val="-10"/>
        </w:rPr>
        <w:t> </w:t>
      </w:r>
      <w:r>
        <w:rPr>
          <w:color w:val="231F20"/>
        </w:rPr>
        <w:t>en</w:t>
      </w:r>
      <w:r>
        <w:rPr>
          <w:color w:val="231F20"/>
          <w:spacing w:val="-10"/>
        </w:rPr>
        <w:t> </w:t>
      </w:r>
      <w:r>
        <w:rPr>
          <w:color w:val="231F20"/>
        </w:rPr>
        <w:t>información</w:t>
      </w:r>
      <w:r>
        <w:rPr>
          <w:color w:val="231F20"/>
          <w:spacing w:val="-10"/>
        </w:rPr>
        <w:t> </w:t>
      </w:r>
      <w:r>
        <w:rPr>
          <w:color w:val="231F20"/>
        </w:rPr>
        <w:t>y</w:t>
      </w:r>
      <w:r>
        <w:rPr>
          <w:color w:val="231F20"/>
          <w:spacing w:val="-10"/>
        </w:rPr>
        <w:t> </w:t>
      </w:r>
      <w:r>
        <w:rPr>
          <w:color w:val="231F20"/>
        </w:rPr>
        <w:t>animada</w:t>
      </w:r>
      <w:r>
        <w:rPr>
          <w:color w:val="231F20"/>
          <w:spacing w:val="-10"/>
        </w:rPr>
        <w:t> </w:t>
      </w:r>
      <w:r>
        <w:rPr>
          <w:color w:val="231F20"/>
        </w:rPr>
        <w:t>por</w:t>
      </w:r>
      <w:r>
        <w:rPr>
          <w:color w:val="231F20"/>
          <w:spacing w:val="-10"/>
        </w:rPr>
        <w:t> </w:t>
      </w:r>
      <w:r>
        <w:rPr>
          <w:color w:val="231F20"/>
        </w:rPr>
        <w:t>una</w:t>
      </w:r>
      <w:r>
        <w:rPr>
          <w:color w:val="231F20"/>
          <w:spacing w:val="-10"/>
        </w:rPr>
        <w:t> </w:t>
      </w:r>
      <w:r>
        <w:rPr>
          <w:color w:val="231F20"/>
        </w:rPr>
        <w:t>intensa</w:t>
      </w:r>
      <w:r>
        <w:rPr>
          <w:color w:val="231F20"/>
          <w:spacing w:val="-10"/>
        </w:rPr>
        <w:t> </w:t>
      </w:r>
      <w:r>
        <w:rPr>
          <w:color w:val="231F20"/>
        </w:rPr>
        <w:t>actividad</w:t>
      </w:r>
      <w:r>
        <w:rPr>
          <w:color w:val="231F20"/>
          <w:spacing w:val="-11"/>
        </w:rPr>
        <w:t> </w:t>
      </w:r>
      <w:r>
        <w:rPr>
          <w:color w:val="231F20"/>
        </w:rPr>
        <w:t>cognosci- tiva. Pese a las dificultades que enfrenta el gobierno, parten de cinco supuestos:</w:t>
      </w:r>
      <w:r>
        <w:rPr>
          <w:color w:val="231F20"/>
          <w:spacing w:val="-9"/>
        </w:rPr>
        <w:t> </w:t>
      </w:r>
      <w:r>
        <w:rPr>
          <w:color w:val="231F20"/>
        </w:rPr>
        <w:t>1)</w:t>
      </w:r>
      <w:r>
        <w:rPr>
          <w:color w:val="231F20"/>
          <w:spacing w:val="-9"/>
        </w:rPr>
        <w:t> </w:t>
      </w:r>
      <w:r>
        <w:rPr>
          <w:color w:val="231F20"/>
        </w:rPr>
        <w:t>creemos</w:t>
      </w:r>
      <w:r>
        <w:rPr>
          <w:color w:val="231F20"/>
          <w:spacing w:val="-9"/>
        </w:rPr>
        <w:t> </w:t>
      </w:r>
      <w:r>
        <w:rPr>
          <w:color w:val="231F20"/>
        </w:rPr>
        <w:t>profundamente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gobierno;</w:t>
      </w:r>
      <w:r>
        <w:rPr>
          <w:color w:val="231F20"/>
          <w:spacing w:val="-9"/>
        </w:rPr>
        <w:t> </w:t>
      </w:r>
      <w:r>
        <w:rPr>
          <w:color w:val="231F20"/>
        </w:rPr>
        <w:t>2)</w:t>
      </w:r>
      <w:r>
        <w:rPr>
          <w:color w:val="231F20"/>
          <w:spacing w:val="-9"/>
        </w:rPr>
        <w:t> </w:t>
      </w:r>
      <w:r>
        <w:rPr>
          <w:color w:val="231F20"/>
        </w:rPr>
        <w:t>creemos</w:t>
      </w:r>
      <w:r>
        <w:rPr>
          <w:color w:val="231F20"/>
          <w:spacing w:val="-9"/>
        </w:rPr>
        <w:t> </w:t>
      </w:r>
      <w:r>
        <w:rPr>
          <w:color w:val="231F20"/>
        </w:rPr>
        <w:t>que la sociedad civilizada no puede funcionar eficazmente sin un</w:t>
      </w:r>
      <w:r>
        <w:rPr>
          <w:color w:val="231F20"/>
          <w:spacing w:val="-23"/>
        </w:rPr>
        <w:t> </w:t>
      </w:r>
      <w:r>
        <w:rPr>
          <w:color w:val="231F20"/>
        </w:rPr>
        <w:t>gobier- no</w:t>
      </w:r>
      <w:r>
        <w:rPr>
          <w:color w:val="231F20"/>
          <w:spacing w:val="-11"/>
        </w:rPr>
        <w:t> </w:t>
      </w:r>
      <w:r>
        <w:rPr>
          <w:color w:val="231F20"/>
        </w:rPr>
        <w:t>eficaz;</w:t>
      </w:r>
      <w:r>
        <w:rPr>
          <w:color w:val="231F20"/>
          <w:spacing w:val="-11"/>
        </w:rPr>
        <w:t> </w:t>
      </w:r>
      <w:r>
        <w:rPr>
          <w:color w:val="231F20"/>
        </w:rPr>
        <w:t>3)</w:t>
      </w:r>
      <w:r>
        <w:rPr>
          <w:color w:val="231F20"/>
          <w:spacing w:val="-11"/>
        </w:rPr>
        <w:t> </w:t>
      </w:r>
      <w:r>
        <w:rPr>
          <w:color w:val="231F20"/>
        </w:rPr>
        <w:t>creemos</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problema</w:t>
      </w:r>
      <w:r>
        <w:rPr>
          <w:color w:val="231F20"/>
          <w:spacing w:val="-11"/>
        </w:rPr>
        <w:t> </w:t>
      </w:r>
      <w:r>
        <w:rPr>
          <w:color w:val="231F20"/>
        </w:rPr>
        <w:t>no</w:t>
      </w:r>
      <w:r>
        <w:rPr>
          <w:color w:val="231F20"/>
          <w:spacing w:val="-11"/>
        </w:rPr>
        <w:t> </w:t>
      </w:r>
      <w:r>
        <w:rPr>
          <w:color w:val="231F20"/>
        </w:rPr>
        <w:t>reside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gente</w:t>
      </w:r>
      <w:r>
        <w:rPr>
          <w:color w:val="231F20"/>
          <w:spacing w:val="-11"/>
        </w:rPr>
        <w:t> </w:t>
      </w:r>
      <w:r>
        <w:rPr>
          <w:color w:val="231F20"/>
        </w:rPr>
        <w:t>que</w:t>
      </w:r>
      <w:r>
        <w:rPr>
          <w:color w:val="231F20"/>
          <w:spacing w:val="-11"/>
        </w:rPr>
        <w:t> </w:t>
      </w:r>
      <w:r>
        <w:rPr>
          <w:color w:val="231F20"/>
        </w:rPr>
        <w:t>traba- ja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gobierno,</w:t>
      </w:r>
      <w:r>
        <w:rPr>
          <w:color w:val="231F20"/>
          <w:spacing w:val="-8"/>
        </w:rPr>
        <w:t> </w:t>
      </w:r>
      <w:r>
        <w:rPr>
          <w:color w:val="231F20"/>
        </w:rPr>
        <w:t>el</w:t>
      </w:r>
      <w:r>
        <w:rPr>
          <w:color w:val="231F20"/>
          <w:spacing w:val="-8"/>
        </w:rPr>
        <w:t> </w:t>
      </w:r>
      <w:r>
        <w:rPr>
          <w:color w:val="231F20"/>
        </w:rPr>
        <w:t>problema</w:t>
      </w:r>
      <w:r>
        <w:rPr>
          <w:color w:val="231F20"/>
          <w:spacing w:val="-8"/>
        </w:rPr>
        <w:t> </w:t>
      </w:r>
      <w:r>
        <w:rPr>
          <w:color w:val="231F20"/>
        </w:rPr>
        <w:t>reside</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sistemas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cuales</w:t>
      </w:r>
      <w:r>
        <w:rPr>
          <w:color w:val="231F20"/>
          <w:spacing w:val="-8"/>
        </w:rPr>
        <w:t> </w:t>
      </w:r>
      <w:r>
        <w:rPr>
          <w:color w:val="231F20"/>
        </w:rPr>
        <w:t>tra- </w:t>
      </w:r>
      <w:r>
        <w:rPr>
          <w:color w:val="231F20"/>
          <w:spacing w:val="4"/>
        </w:rPr>
        <w:t>baja; </w:t>
      </w:r>
      <w:r>
        <w:rPr>
          <w:color w:val="231F20"/>
          <w:spacing w:val="2"/>
        </w:rPr>
        <w:t>4) </w:t>
      </w:r>
      <w:r>
        <w:rPr>
          <w:color w:val="231F20"/>
          <w:spacing w:val="4"/>
        </w:rPr>
        <w:t>creemos </w:t>
      </w:r>
      <w:r>
        <w:rPr>
          <w:color w:val="231F20"/>
          <w:spacing w:val="3"/>
        </w:rPr>
        <w:t>que </w:t>
      </w:r>
      <w:r>
        <w:rPr>
          <w:color w:val="231F20"/>
          <w:spacing w:val="2"/>
        </w:rPr>
        <w:t>ni el </w:t>
      </w:r>
      <w:r>
        <w:rPr>
          <w:color w:val="231F20"/>
          <w:spacing w:val="4"/>
        </w:rPr>
        <w:t>liberalismo </w:t>
      </w:r>
      <w:r>
        <w:rPr>
          <w:color w:val="231F20"/>
          <w:spacing w:val="2"/>
        </w:rPr>
        <w:t>ni el </w:t>
      </w:r>
      <w:r>
        <w:rPr>
          <w:color w:val="231F20"/>
          <w:spacing w:val="4"/>
        </w:rPr>
        <w:t>conservadurismo </w:t>
      </w:r>
      <w:r>
        <w:rPr>
          <w:color w:val="231F20"/>
        </w:rPr>
        <w:t>tradicionales tienen mucho que decir respecto a los problemas que enfrentan nuestros gobiernos, y 5) creemos en la igualdad de</w:t>
      </w:r>
      <w:r>
        <w:rPr>
          <w:color w:val="231F20"/>
          <w:spacing w:val="-20"/>
        </w:rPr>
        <w:t> </w:t>
      </w:r>
      <w:r>
        <w:rPr>
          <w:color w:val="231F20"/>
        </w:rPr>
        <w:t>oportu- nidades para todos los</w:t>
      </w:r>
      <w:r>
        <w:rPr>
          <w:color w:val="231F20"/>
          <w:spacing w:val="-25"/>
        </w:rPr>
        <w:t> </w:t>
      </w:r>
      <w:r>
        <w:rPr>
          <w:color w:val="231F20"/>
        </w:rPr>
        <w:t>norteamericanos.</w:t>
      </w:r>
    </w:p>
    <w:p>
      <w:pPr>
        <w:pStyle w:val="BodyText"/>
        <w:spacing w:before="2"/>
        <w:rPr>
          <w:sz w:val="17"/>
        </w:rPr>
      </w:pPr>
    </w:p>
    <w:p>
      <w:pPr>
        <w:pStyle w:val="BodyText"/>
        <w:spacing w:before="71"/>
        <w:ind w:left="1395" w:right="1393"/>
        <w:jc w:val="right"/>
      </w:pPr>
      <w:r>
        <w:rPr>
          <w:color w:val="231F20"/>
        </w:rPr>
        <w:t>43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Sborne y Gaebler (2002, p. 16) sostienen que la última vez que</w:t>
      </w:r>
      <w:r>
        <w:rPr>
          <w:color w:val="231F20"/>
          <w:spacing w:val="-37"/>
        </w:rPr>
        <w:t> </w:t>
      </w:r>
      <w:r>
        <w:rPr>
          <w:color w:val="231F20"/>
        </w:rPr>
        <w:t>se reinvento al gobierno norteamericano fue entre 1900 y 1940,</w:t>
      </w:r>
      <w:r>
        <w:rPr>
          <w:color w:val="231F20"/>
          <w:spacing w:val="-36"/>
        </w:rPr>
        <w:t> </w:t>
      </w:r>
      <w:r>
        <w:rPr>
          <w:color w:val="231F20"/>
        </w:rPr>
        <w:t>durante el denominado </w:t>
      </w:r>
      <w:r>
        <w:rPr>
          <w:i/>
          <w:color w:val="231F20"/>
        </w:rPr>
        <w:t>New Deal</w:t>
      </w:r>
      <w:r>
        <w:rPr>
          <w:color w:val="231F20"/>
        </w:rPr>
        <w:t>, de ese tiempo a la fecha han surgido nue- vos y diferentes problemas, ante estas nuevas realidades si se quiere incrementar</w:t>
      </w:r>
      <w:r>
        <w:rPr>
          <w:color w:val="231F20"/>
          <w:spacing w:val="-9"/>
        </w:rPr>
        <w:t> </w:t>
      </w:r>
      <w:r>
        <w:rPr>
          <w:color w:val="231F20"/>
        </w:rPr>
        <w:t>la</w:t>
      </w:r>
      <w:r>
        <w:rPr>
          <w:color w:val="231F20"/>
          <w:spacing w:val="-9"/>
        </w:rPr>
        <w:t> </w:t>
      </w:r>
      <w:r>
        <w:rPr>
          <w:color w:val="231F20"/>
        </w:rPr>
        <w:t>eficiencia</w:t>
      </w:r>
      <w:r>
        <w:rPr>
          <w:color w:val="231F20"/>
          <w:spacing w:val="-9"/>
        </w:rPr>
        <w:t> </w:t>
      </w:r>
      <w:r>
        <w:rPr>
          <w:color w:val="231F20"/>
        </w:rPr>
        <w:t>del</w:t>
      </w:r>
      <w:r>
        <w:rPr>
          <w:color w:val="231F20"/>
          <w:spacing w:val="-9"/>
        </w:rPr>
        <w:t> </w:t>
      </w:r>
      <w:r>
        <w:rPr>
          <w:color w:val="231F20"/>
        </w:rPr>
        <w:t>gobierno</w:t>
      </w:r>
      <w:r>
        <w:rPr>
          <w:color w:val="231F20"/>
          <w:spacing w:val="-9"/>
        </w:rPr>
        <w:t> </w:t>
      </w:r>
      <w:r>
        <w:rPr>
          <w:color w:val="231F20"/>
        </w:rPr>
        <w:t>la</w:t>
      </w:r>
      <w:r>
        <w:rPr>
          <w:color w:val="231F20"/>
          <w:spacing w:val="-9"/>
        </w:rPr>
        <w:t> </w:t>
      </w:r>
      <w:r>
        <w:rPr>
          <w:color w:val="231F20"/>
        </w:rPr>
        <w:t>tarea</w:t>
      </w:r>
      <w:r>
        <w:rPr>
          <w:color w:val="231F20"/>
          <w:spacing w:val="-9"/>
        </w:rPr>
        <w:t> </w:t>
      </w:r>
      <w:r>
        <w:rPr>
          <w:color w:val="231F20"/>
        </w:rPr>
        <w:t>urgente</w:t>
      </w:r>
      <w:r>
        <w:rPr>
          <w:color w:val="231F20"/>
          <w:spacing w:val="-9"/>
        </w:rPr>
        <w:t> </w:t>
      </w:r>
      <w:r>
        <w:rPr>
          <w:color w:val="231F20"/>
        </w:rPr>
        <w:t>es</w:t>
      </w:r>
      <w:r>
        <w:rPr>
          <w:color w:val="231F20"/>
          <w:spacing w:val="-9"/>
        </w:rPr>
        <w:t> </w:t>
      </w:r>
      <w:r>
        <w:rPr>
          <w:color w:val="231F20"/>
        </w:rPr>
        <w:t>nuevamente reinventarlo; esto es: pasar de un tipo de gobierno burocrático a otro de</w:t>
      </w:r>
      <w:r>
        <w:rPr>
          <w:color w:val="231F20"/>
          <w:spacing w:val="-9"/>
        </w:rPr>
        <w:t> </w:t>
      </w:r>
      <w:r>
        <w:rPr>
          <w:color w:val="231F20"/>
        </w:rPr>
        <w:t>carácter</w:t>
      </w:r>
      <w:r>
        <w:rPr>
          <w:color w:val="231F20"/>
          <w:spacing w:val="-9"/>
        </w:rPr>
        <w:t> </w:t>
      </w:r>
      <w:r>
        <w:rPr>
          <w:color w:val="231F20"/>
        </w:rPr>
        <w:t>empresarial,</w:t>
      </w:r>
      <w:r>
        <w:rPr>
          <w:color w:val="231F20"/>
          <w:spacing w:val="-9"/>
        </w:rPr>
        <w:t> </w:t>
      </w:r>
      <w:r>
        <w:rPr>
          <w:color w:val="231F20"/>
        </w:rPr>
        <w:t>basado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capacidad</w:t>
      </w:r>
      <w:r>
        <w:rPr>
          <w:color w:val="231F20"/>
          <w:spacing w:val="-9"/>
        </w:rPr>
        <w:t> </w:t>
      </w:r>
      <w:r>
        <w:rPr>
          <w:color w:val="231F20"/>
        </w:rPr>
        <w:t>de</w:t>
      </w:r>
      <w:r>
        <w:rPr>
          <w:color w:val="231F20"/>
          <w:spacing w:val="-9"/>
        </w:rPr>
        <w:t> </w:t>
      </w:r>
      <w:r>
        <w:rPr>
          <w:color w:val="231F20"/>
        </w:rPr>
        <w:t>aprender</w:t>
      </w:r>
      <w:r>
        <w:rPr>
          <w:color w:val="231F20"/>
          <w:spacing w:val="-9"/>
        </w:rPr>
        <w:t> </w:t>
      </w:r>
      <w:r>
        <w:rPr>
          <w:color w:val="231F20"/>
        </w:rPr>
        <w:t>con</w:t>
      </w:r>
      <w:r>
        <w:rPr>
          <w:color w:val="231F20"/>
          <w:spacing w:val="-9"/>
        </w:rPr>
        <w:t> </w:t>
      </w:r>
      <w:r>
        <w:rPr>
          <w:color w:val="231F20"/>
        </w:rPr>
        <w:t>rapi- dez nuevas formas de acción y de ofrecer servicios a la gente de ma- nera</w:t>
      </w:r>
      <w:r>
        <w:rPr>
          <w:color w:val="231F20"/>
          <w:spacing w:val="-18"/>
        </w:rPr>
        <w:t> </w:t>
      </w:r>
      <w:r>
        <w:rPr>
          <w:color w:val="231F20"/>
        </w:rPr>
        <w:t>innovadora</w:t>
      </w:r>
      <w:r>
        <w:rPr>
          <w:color w:val="231F20"/>
          <w:spacing w:val="-18"/>
        </w:rPr>
        <w:t> </w:t>
      </w:r>
      <w:r>
        <w:rPr>
          <w:color w:val="231F20"/>
        </w:rPr>
        <w:t>y</w:t>
      </w:r>
      <w:r>
        <w:rPr>
          <w:color w:val="231F20"/>
          <w:spacing w:val="-18"/>
        </w:rPr>
        <w:t> </w:t>
      </w:r>
      <w:r>
        <w:rPr>
          <w:color w:val="231F20"/>
        </w:rPr>
        <w:t>eficaz.</w:t>
      </w:r>
      <w:r>
        <w:rPr>
          <w:color w:val="231F20"/>
          <w:spacing w:val="-18"/>
        </w:rPr>
        <w:t> </w:t>
      </w:r>
      <w:r>
        <w:rPr>
          <w:color w:val="231F20"/>
        </w:rPr>
        <w:t>Los</w:t>
      </w:r>
      <w:r>
        <w:rPr>
          <w:color w:val="231F20"/>
          <w:spacing w:val="-18"/>
        </w:rPr>
        <w:t> </w:t>
      </w:r>
      <w:r>
        <w:rPr>
          <w:color w:val="231F20"/>
        </w:rPr>
        <w:t>tiempos</w:t>
      </w:r>
      <w:r>
        <w:rPr>
          <w:color w:val="231F20"/>
          <w:spacing w:val="-18"/>
        </w:rPr>
        <w:t> </w:t>
      </w:r>
      <w:r>
        <w:rPr>
          <w:color w:val="231F20"/>
        </w:rPr>
        <w:t>que</w:t>
      </w:r>
      <w:r>
        <w:rPr>
          <w:color w:val="231F20"/>
          <w:spacing w:val="-18"/>
        </w:rPr>
        <w:t> </w:t>
      </w:r>
      <w:r>
        <w:rPr>
          <w:color w:val="231F20"/>
        </w:rPr>
        <w:t>corren</w:t>
      </w:r>
      <w:r>
        <w:rPr>
          <w:color w:val="231F20"/>
          <w:spacing w:val="-18"/>
        </w:rPr>
        <w:t> </w:t>
      </w:r>
      <w:r>
        <w:rPr>
          <w:color w:val="231F20"/>
        </w:rPr>
        <w:t>exigen</w:t>
      </w:r>
      <w:r>
        <w:rPr>
          <w:color w:val="231F20"/>
          <w:spacing w:val="-18"/>
        </w:rPr>
        <w:t> </w:t>
      </w:r>
      <w:r>
        <w:rPr>
          <w:color w:val="231F20"/>
        </w:rPr>
        <w:t>instituciones extremadamente flexibles y adaptables. Instituciones responsables ante sus clientes que ofrezcan bienes y opciones de servicios no es- tandarizados y de gran calidad. Instituciones que gobiernen más por la</w:t>
      </w:r>
      <w:r>
        <w:rPr>
          <w:color w:val="231F20"/>
          <w:spacing w:val="-11"/>
        </w:rPr>
        <w:t> </w:t>
      </w:r>
      <w:r>
        <w:rPr>
          <w:color w:val="231F20"/>
        </w:rPr>
        <w:t>persuasión</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incentivos</w:t>
      </w:r>
      <w:r>
        <w:rPr>
          <w:color w:val="231F20"/>
          <w:spacing w:val="-11"/>
        </w:rPr>
        <w:t> </w:t>
      </w:r>
      <w:r>
        <w:rPr>
          <w:color w:val="231F20"/>
        </w:rPr>
        <w:t>que</w:t>
      </w:r>
      <w:r>
        <w:rPr>
          <w:color w:val="231F20"/>
          <w:spacing w:val="-11"/>
        </w:rPr>
        <w:t> </w:t>
      </w:r>
      <w:r>
        <w:rPr>
          <w:color w:val="231F20"/>
        </w:rPr>
        <w:t>mediante</w:t>
      </w:r>
      <w:r>
        <w:rPr>
          <w:color w:val="231F20"/>
          <w:spacing w:val="-11"/>
        </w:rPr>
        <w:t> </w:t>
      </w:r>
      <w:r>
        <w:rPr>
          <w:color w:val="231F20"/>
        </w:rPr>
        <w:t>órdenes</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desarrollen en sus empleados un sentimiento de significado, de control e incluso de pertenencia. exigen instituciones que capaciten y autoricen a los ciudadanos</w:t>
      </w:r>
      <w:r>
        <w:rPr>
          <w:color w:val="231F20"/>
          <w:spacing w:val="-9"/>
        </w:rPr>
        <w:t> </w:t>
      </w:r>
      <w:r>
        <w:rPr>
          <w:color w:val="231F20"/>
        </w:rPr>
        <w:t>antes</w:t>
      </w:r>
      <w:r>
        <w:rPr>
          <w:color w:val="231F20"/>
          <w:spacing w:val="-8"/>
        </w:rPr>
        <w:t> </w:t>
      </w:r>
      <w:r>
        <w:rPr>
          <w:color w:val="231F20"/>
        </w:rPr>
        <w:t>que</w:t>
      </w:r>
      <w:r>
        <w:rPr>
          <w:color w:val="231F20"/>
          <w:spacing w:val="-8"/>
        </w:rPr>
        <w:t> </w:t>
      </w:r>
      <w:r>
        <w:rPr>
          <w:color w:val="231F20"/>
        </w:rPr>
        <w:t>limitarse</w:t>
      </w:r>
      <w:r>
        <w:rPr>
          <w:color w:val="231F20"/>
          <w:spacing w:val="-9"/>
        </w:rPr>
        <w:t> </w:t>
      </w:r>
      <w:r>
        <w:rPr>
          <w:color w:val="231F20"/>
        </w:rPr>
        <w:t>a</w:t>
      </w:r>
      <w:r>
        <w:rPr>
          <w:color w:val="231F20"/>
          <w:spacing w:val="-8"/>
        </w:rPr>
        <w:t> </w:t>
      </w:r>
      <w:r>
        <w:rPr>
          <w:color w:val="231F20"/>
        </w:rPr>
        <w:t>sus</w:t>
      </w:r>
      <w:r>
        <w:rPr>
          <w:color w:val="231F20"/>
          <w:spacing w:val="-8"/>
        </w:rPr>
        <w:t> </w:t>
      </w:r>
      <w:r>
        <w:rPr>
          <w:color w:val="231F20"/>
        </w:rPr>
        <w:t>servicios.</w:t>
      </w:r>
    </w:p>
    <w:p>
      <w:pPr>
        <w:pStyle w:val="BodyText"/>
        <w:spacing w:line="253" w:lineRule="exact"/>
        <w:ind w:left="1678" w:right="1190"/>
      </w:pPr>
      <w:r>
        <w:rPr>
          <w:color w:val="231F20"/>
        </w:rPr>
        <w:t>El modelo de gobierno empresarial que Osborne y Gaebler (2002,</w:t>
      </w:r>
    </w:p>
    <w:p>
      <w:pPr>
        <w:pStyle w:val="BodyText"/>
        <w:spacing w:line="247" w:lineRule="auto" w:before="7"/>
        <w:ind w:left="1395" w:right="1392"/>
        <w:jc w:val="both"/>
      </w:pPr>
      <w:r>
        <w:rPr>
          <w:color w:val="231F20"/>
        </w:rPr>
        <w:t>p.</w:t>
      </w:r>
      <w:r>
        <w:rPr>
          <w:color w:val="231F20"/>
          <w:spacing w:val="-15"/>
        </w:rPr>
        <w:t> </w:t>
      </w:r>
      <w:r>
        <w:rPr>
          <w:color w:val="231F20"/>
        </w:rPr>
        <w:t>20)</w:t>
      </w:r>
      <w:r>
        <w:rPr>
          <w:color w:val="231F20"/>
          <w:spacing w:val="-15"/>
        </w:rPr>
        <w:t> </w:t>
      </w:r>
      <w:r>
        <w:rPr>
          <w:color w:val="231F20"/>
        </w:rPr>
        <w:t>proponen</w:t>
      </w:r>
      <w:r>
        <w:rPr>
          <w:color w:val="231F20"/>
          <w:spacing w:val="-15"/>
        </w:rPr>
        <w:t> </w:t>
      </w:r>
      <w:r>
        <w:rPr>
          <w:color w:val="231F20"/>
        </w:rPr>
        <w:t>coincide</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concepto</w:t>
      </w:r>
      <w:r>
        <w:rPr>
          <w:color w:val="231F20"/>
          <w:spacing w:val="-15"/>
        </w:rPr>
        <w:t> </w:t>
      </w:r>
      <w:r>
        <w:rPr>
          <w:color w:val="231F20"/>
        </w:rPr>
        <w:t>de</w:t>
      </w:r>
      <w:r>
        <w:rPr>
          <w:color w:val="231F20"/>
          <w:spacing w:val="-15"/>
        </w:rPr>
        <w:t> </w:t>
      </w:r>
      <w:r>
        <w:rPr>
          <w:color w:val="231F20"/>
        </w:rPr>
        <w:t>empresario</w:t>
      </w:r>
      <w:r>
        <w:rPr>
          <w:color w:val="231F20"/>
          <w:spacing w:val="-15"/>
        </w:rPr>
        <w:t> </w:t>
      </w:r>
      <w:r>
        <w:rPr>
          <w:color w:val="231F20"/>
        </w:rPr>
        <w:t>tal</w:t>
      </w:r>
      <w:r>
        <w:rPr>
          <w:color w:val="231F20"/>
          <w:spacing w:val="-15"/>
        </w:rPr>
        <w:t> </w:t>
      </w:r>
      <w:r>
        <w:rPr>
          <w:color w:val="231F20"/>
        </w:rPr>
        <w:t>como</w:t>
      </w:r>
      <w:r>
        <w:rPr>
          <w:color w:val="231F20"/>
          <w:spacing w:val="-15"/>
        </w:rPr>
        <w:t> </w:t>
      </w:r>
      <w:r>
        <w:rPr>
          <w:color w:val="231F20"/>
        </w:rPr>
        <w:t>fue- ra</w:t>
      </w:r>
      <w:r>
        <w:rPr>
          <w:color w:val="231F20"/>
          <w:spacing w:val="-8"/>
        </w:rPr>
        <w:t> </w:t>
      </w:r>
      <w:r>
        <w:rPr>
          <w:color w:val="231F20"/>
        </w:rPr>
        <w:t>definido</w:t>
      </w:r>
      <w:r>
        <w:rPr>
          <w:color w:val="231F20"/>
          <w:spacing w:val="-8"/>
        </w:rPr>
        <w:t> </w:t>
      </w:r>
      <w:r>
        <w:rPr>
          <w:color w:val="231F20"/>
        </w:rPr>
        <w:t>por</w:t>
      </w:r>
      <w:r>
        <w:rPr>
          <w:color w:val="231F20"/>
          <w:spacing w:val="-8"/>
        </w:rPr>
        <w:t> </w:t>
      </w:r>
      <w:r>
        <w:rPr>
          <w:color w:val="231F20"/>
        </w:rPr>
        <w:t>Jean-Baptiste</w:t>
      </w:r>
      <w:r>
        <w:rPr>
          <w:color w:val="231F20"/>
          <w:spacing w:val="-9"/>
        </w:rPr>
        <w:t> </w:t>
      </w:r>
      <w:r>
        <w:rPr>
          <w:color w:val="231F20"/>
          <w:spacing w:val="-4"/>
        </w:rPr>
        <w:t>Say.</w:t>
      </w:r>
      <w:r>
        <w:rPr>
          <w:color w:val="231F20"/>
          <w:spacing w:val="-8"/>
        </w:rPr>
        <w:t> </w:t>
      </w:r>
      <w:r>
        <w:rPr>
          <w:color w:val="231F20"/>
        </w:rPr>
        <w:t>“El</w:t>
      </w:r>
      <w:r>
        <w:rPr>
          <w:color w:val="231F20"/>
          <w:spacing w:val="-9"/>
        </w:rPr>
        <w:t> </w:t>
      </w:r>
      <w:r>
        <w:rPr>
          <w:color w:val="231F20"/>
        </w:rPr>
        <w:t>empresario</w:t>
      </w:r>
      <w:r>
        <w:rPr>
          <w:color w:val="231F20"/>
          <w:spacing w:val="-9"/>
        </w:rPr>
        <w:t> </w:t>
      </w:r>
      <w:r>
        <w:rPr>
          <w:color w:val="231F20"/>
        </w:rPr>
        <w:t>–dijo</w:t>
      </w:r>
      <w:r>
        <w:rPr>
          <w:color w:val="231F20"/>
          <w:spacing w:val="-9"/>
        </w:rPr>
        <w:t> </w:t>
      </w:r>
      <w:r>
        <w:rPr>
          <w:color w:val="231F20"/>
        </w:rPr>
        <w:t>Say–</w:t>
      </w:r>
      <w:r>
        <w:rPr>
          <w:color w:val="231F20"/>
          <w:spacing w:val="-8"/>
        </w:rPr>
        <w:t> </w:t>
      </w:r>
      <w:r>
        <w:rPr>
          <w:color w:val="231F20"/>
        </w:rPr>
        <w:t>traslada los recursos económicos de un área de más baja productividad a un área</w:t>
      </w:r>
      <w:r>
        <w:rPr>
          <w:color w:val="231F20"/>
          <w:spacing w:val="-13"/>
        </w:rPr>
        <w:t> </w:t>
      </w:r>
      <w:r>
        <w:rPr>
          <w:color w:val="231F20"/>
        </w:rPr>
        <w:t>de</w:t>
      </w:r>
      <w:r>
        <w:rPr>
          <w:color w:val="231F20"/>
          <w:spacing w:val="-13"/>
        </w:rPr>
        <w:t> </w:t>
      </w:r>
      <w:r>
        <w:rPr>
          <w:color w:val="231F20"/>
        </w:rPr>
        <w:t>productividad</w:t>
      </w:r>
      <w:r>
        <w:rPr>
          <w:color w:val="231F20"/>
          <w:spacing w:val="-13"/>
        </w:rPr>
        <w:t> </w:t>
      </w:r>
      <w:r>
        <w:rPr>
          <w:color w:val="231F20"/>
        </w:rPr>
        <w:t>más</w:t>
      </w:r>
      <w:r>
        <w:rPr>
          <w:color w:val="231F20"/>
          <w:spacing w:val="-13"/>
        </w:rPr>
        <w:t> </w:t>
      </w:r>
      <w:r>
        <w:rPr>
          <w:color w:val="231F20"/>
        </w:rPr>
        <w:t>elevada</w:t>
      </w:r>
      <w:r>
        <w:rPr>
          <w:color w:val="231F20"/>
          <w:spacing w:val="-13"/>
        </w:rPr>
        <w:t> </w:t>
      </w:r>
      <w:r>
        <w:rPr>
          <w:color w:val="231F20"/>
        </w:rPr>
        <w:t>y</w:t>
      </w:r>
      <w:r>
        <w:rPr>
          <w:color w:val="231F20"/>
          <w:spacing w:val="-13"/>
        </w:rPr>
        <w:t> </w:t>
      </w:r>
      <w:r>
        <w:rPr>
          <w:color w:val="231F20"/>
        </w:rPr>
        <w:t>mayor”.</w:t>
      </w:r>
      <w:r>
        <w:rPr>
          <w:color w:val="231F20"/>
          <w:spacing w:val="-13"/>
        </w:rPr>
        <w:t> </w:t>
      </w:r>
      <w:r>
        <w:rPr>
          <w:color w:val="231F20"/>
        </w:rPr>
        <w:t>Consideran</w:t>
      </w:r>
      <w:r>
        <w:rPr>
          <w:color w:val="231F20"/>
          <w:spacing w:val="-13"/>
        </w:rPr>
        <w:t> </w:t>
      </w:r>
      <w:r>
        <w:rPr>
          <w:color w:val="231F20"/>
        </w:rPr>
        <w:t>que</w:t>
      </w:r>
      <w:r>
        <w:rPr>
          <w:color w:val="231F20"/>
          <w:spacing w:val="-13"/>
        </w:rPr>
        <w:t> </w:t>
      </w:r>
      <w:r>
        <w:rPr>
          <w:color w:val="231F20"/>
        </w:rPr>
        <w:t>es</w:t>
      </w:r>
      <w:r>
        <w:rPr>
          <w:color w:val="231F20"/>
          <w:spacing w:val="-13"/>
        </w:rPr>
        <w:t> </w:t>
      </w:r>
      <w:r>
        <w:rPr>
          <w:color w:val="231F20"/>
        </w:rPr>
        <w:t>posi- ble</w:t>
      </w:r>
      <w:r>
        <w:rPr>
          <w:color w:val="231F20"/>
          <w:spacing w:val="-9"/>
        </w:rPr>
        <w:t> </w:t>
      </w:r>
      <w:r>
        <w:rPr>
          <w:color w:val="231F20"/>
        </w:rPr>
        <w:t>aplicar</w:t>
      </w:r>
      <w:r>
        <w:rPr>
          <w:color w:val="231F20"/>
          <w:spacing w:val="-9"/>
        </w:rPr>
        <w:t> </w:t>
      </w:r>
      <w:r>
        <w:rPr>
          <w:color w:val="231F20"/>
        </w:rPr>
        <w:t>exitosamente</w:t>
      </w:r>
      <w:r>
        <w:rPr>
          <w:color w:val="231F20"/>
          <w:spacing w:val="-9"/>
        </w:rPr>
        <w:t> </w:t>
      </w:r>
      <w:r>
        <w:rPr>
          <w:color w:val="231F20"/>
        </w:rPr>
        <w:t>este</w:t>
      </w:r>
      <w:r>
        <w:rPr>
          <w:color w:val="231F20"/>
          <w:spacing w:val="-9"/>
        </w:rPr>
        <w:t> </w:t>
      </w:r>
      <w:r>
        <w:rPr>
          <w:color w:val="231F20"/>
        </w:rPr>
        <w:t>concepto</w:t>
      </w:r>
      <w:r>
        <w:rPr>
          <w:color w:val="231F20"/>
          <w:spacing w:val="-9"/>
        </w:rPr>
        <w:t> </w:t>
      </w:r>
      <w:r>
        <w:rPr>
          <w:color w:val="231F20"/>
        </w:rPr>
        <w:t>al</w:t>
      </w:r>
      <w:r>
        <w:rPr>
          <w:color w:val="231F20"/>
          <w:spacing w:val="-9"/>
        </w:rPr>
        <w:t> </w:t>
      </w:r>
      <w:r>
        <w:rPr>
          <w:color w:val="231F20"/>
        </w:rPr>
        <w:t>sector</w:t>
      </w:r>
      <w:r>
        <w:rPr>
          <w:color w:val="231F20"/>
          <w:spacing w:val="-9"/>
        </w:rPr>
        <w:t> </w:t>
      </w:r>
      <w:r>
        <w:rPr>
          <w:color w:val="231F20"/>
        </w:rPr>
        <w:t>público,</w:t>
      </w:r>
      <w:r>
        <w:rPr>
          <w:color w:val="231F20"/>
          <w:spacing w:val="-9"/>
        </w:rPr>
        <w:t> </w:t>
      </w:r>
      <w:r>
        <w:rPr>
          <w:color w:val="231F20"/>
        </w:rPr>
        <w:t>toda</w:t>
      </w:r>
      <w:r>
        <w:rPr>
          <w:color w:val="231F20"/>
          <w:spacing w:val="-9"/>
        </w:rPr>
        <w:t> </w:t>
      </w:r>
      <w:r>
        <w:rPr>
          <w:color w:val="231F20"/>
        </w:rPr>
        <w:t>vez</w:t>
      </w:r>
      <w:r>
        <w:rPr>
          <w:color w:val="231F20"/>
          <w:spacing w:val="-9"/>
        </w:rPr>
        <w:t> </w:t>
      </w:r>
      <w:r>
        <w:rPr>
          <w:color w:val="231F20"/>
        </w:rPr>
        <w:t>que los</w:t>
      </w:r>
      <w:r>
        <w:rPr>
          <w:color w:val="231F20"/>
          <w:spacing w:val="-6"/>
        </w:rPr>
        <w:t> </w:t>
      </w:r>
      <w:r>
        <w:rPr>
          <w:color w:val="231F20"/>
        </w:rPr>
        <w:t>administradores</w:t>
      </w:r>
      <w:r>
        <w:rPr>
          <w:color w:val="231F20"/>
          <w:spacing w:val="-6"/>
        </w:rPr>
        <w:t> </w:t>
      </w:r>
      <w:r>
        <w:rPr>
          <w:color w:val="231F20"/>
        </w:rPr>
        <w:t>tienen</w:t>
      </w:r>
      <w:r>
        <w:rPr>
          <w:color w:val="231F20"/>
          <w:spacing w:val="-6"/>
        </w:rPr>
        <w:t> </w:t>
      </w:r>
      <w:r>
        <w:rPr>
          <w:color w:val="231F20"/>
        </w:rPr>
        <w:t>la</w:t>
      </w:r>
      <w:r>
        <w:rPr>
          <w:color w:val="231F20"/>
          <w:spacing w:val="-6"/>
        </w:rPr>
        <w:t> </w:t>
      </w:r>
      <w:r>
        <w:rPr>
          <w:color w:val="231F20"/>
        </w:rPr>
        <w:t>función</w:t>
      </w:r>
      <w:r>
        <w:rPr>
          <w:color w:val="231F20"/>
          <w:spacing w:val="-6"/>
        </w:rPr>
        <w:t> </w:t>
      </w:r>
      <w:r>
        <w:rPr>
          <w:color w:val="231F20"/>
        </w:rPr>
        <w:t>de</w:t>
      </w:r>
      <w:r>
        <w:rPr>
          <w:color w:val="231F20"/>
          <w:spacing w:val="-6"/>
        </w:rPr>
        <w:t> </w:t>
      </w:r>
      <w:r>
        <w:rPr>
          <w:color w:val="231F20"/>
        </w:rPr>
        <w:t>trasladar</w:t>
      </w:r>
      <w:r>
        <w:rPr>
          <w:color w:val="231F20"/>
          <w:spacing w:val="-6"/>
        </w:rPr>
        <w:t> </w:t>
      </w:r>
      <w:r>
        <w:rPr>
          <w:color w:val="231F20"/>
        </w:rPr>
        <w:t>recursos</w:t>
      </w:r>
      <w:r>
        <w:rPr>
          <w:color w:val="231F20"/>
          <w:spacing w:val="-6"/>
        </w:rPr>
        <w:t> </w:t>
      </w:r>
      <w:r>
        <w:rPr>
          <w:color w:val="231F20"/>
        </w:rPr>
        <w:t>a</w:t>
      </w:r>
      <w:r>
        <w:rPr>
          <w:color w:val="231F20"/>
          <w:spacing w:val="-6"/>
        </w:rPr>
        <w:t> </w:t>
      </w:r>
      <w:r>
        <w:rPr>
          <w:color w:val="231F20"/>
        </w:rPr>
        <w:t>zonas</w:t>
      </w:r>
      <w:r>
        <w:rPr>
          <w:color w:val="231F20"/>
          <w:spacing w:val="-6"/>
        </w:rPr>
        <w:t> </w:t>
      </w:r>
      <w:r>
        <w:rPr>
          <w:color w:val="231F20"/>
        </w:rPr>
        <w:t>de mayor productividad y</w:t>
      </w:r>
      <w:r>
        <w:rPr>
          <w:color w:val="231F20"/>
          <w:spacing w:val="-18"/>
        </w:rPr>
        <w:t> </w:t>
      </w:r>
      <w:r>
        <w:rPr>
          <w:color w:val="231F20"/>
        </w:rPr>
        <w:t>rendimiento.</w:t>
      </w:r>
    </w:p>
    <w:p>
      <w:pPr>
        <w:pStyle w:val="BodyText"/>
        <w:spacing w:line="247" w:lineRule="auto"/>
        <w:ind w:left="1395" w:right="1388" w:firstLine="283"/>
        <w:jc w:val="both"/>
      </w:pPr>
      <w:r>
        <w:rPr>
          <w:color w:val="231F20"/>
        </w:rPr>
        <w:t>El</w:t>
      </w:r>
      <w:r>
        <w:rPr>
          <w:color w:val="231F20"/>
          <w:spacing w:val="-21"/>
        </w:rPr>
        <w:t> </w:t>
      </w:r>
      <w:r>
        <w:rPr>
          <w:color w:val="231F20"/>
        </w:rPr>
        <w:t>gobierno</w:t>
      </w:r>
      <w:r>
        <w:rPr>
          <w:color w:val="231F20"/>
          <w:spacing w:val="-21"/>
        </w:rPr>
        <w:t> </w:t>
      </w:r>
      <w:r>
        <w:rPr>
          <w:color w:val="231F20"/>
        </w:rPr>
        <w:t>empresario</w:t>
      </w:r>
      <w:r>
        <w:rPr>
          <w:color w:val="231F20"/>
          <w:spacing w:val="-21"/>
        </w:rPr>
        <w:t> </w:t>
      </w:r>
      <w:r>
        <w:rPr>
          <w:color w:val="231F20"/>
        </w:rPr>
        <w:t>se</w:t>
      </w:r>
      <w:r>
        <w:rPr>
          <w:color w:val="231F20"/>
          <w:spacing w:val="-21"/>
        </w:rPr>
        <w:t> </w:t>
      </w:r>
      <w:r>
        <w:rPr>
          <w:color w:val="231F20"/>
        </w:rPr>
        <w:t>basa</w:t>
      </w:r>
      <w:r>
        <w:rPr>
          <w:color w:val="231F20"/>
          <w:spacing w:val="-21"/>
        </w:rPr>
        <w:t> </w:t>
      </w:r>
      <w:r>
        <w:rPr>
          <w:color w:val="231F20"/>
        </w:rPr>
        <w:t>en</w:t>
      </w:r>
      <w:r>
        <w:rPr>
          <w:color w:val="231F20"/>
          <w:spacing w:val="-21"/>
        </w:rPr>
        <w:t> </w:t>
      </w:r>
      <w:r>
        <w:rPr>
          <w:color w:val="231F20"/>
        </w:rPr>
        <w:t>diez</w:t>
      </w:r>
      <w:r>
        <w:rPr>
          <w:color w:val="231F20"/>
          <w:spacing w:val="-21"/>
        </w:rPr>
        <w:t> </w:t>
      </w:r>
      <w:r>
        <w:rPr>
          <w:color w:val="231F20"/>
        </w:rPr>
        <w:t>principios</w:t>
      </w:r>
      <w:r>
        <w:rPr>
          <w:color w:val="231F20"/>
          <w:spacing w:val="-21"/>
        </w:rPr>
        <w:t> </w:t>
      </w:r>
      <w:r>
        <w:rPr>
          <w:color w:val="231F20"/>
        </w:rPr>
        <w:t>claves</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la medida que se implementen adecuadamente– harían posible la rein- vención del gobierno: 1) gobierno catalizador, que implica transfor- mar</w:t>
      </w:r>
      <w:r>
        <w:rPr>
          <w:color w:val="231F20"/>
          <w:spacing w:val="-12"/>
        </w:rPr>
        <w:t> </w:t>
      </w:r>
      <w:r>
        <w:rPr>
          <w:color w:val="231F20"/>
        </w:rPr>
        <w:t>el</w:t>
      </w:r>
      <w:r>
        <w:rPr>
          <w:color w:val="231F20"/>
          <w:spacing w:val="-12"/>
        </w:rPr>
        <w:t> </w:t>
      </w:r>
      <w:r>
        <w:rPr>
          <w:color w:val="231F20"/>
        </w:rPr>
        <w:t>gobierno</w:t>
      </w:r>
      <w:r>
        <w:rPr>
          <w:color w:val="231F20"/>
          <w:spacing w:val="-12"/>
        </w:rPr>
        <w:t> </w:t>
      </w:r>
      <w:r>
        <w:rPr>
          <w:color w:val="231F20"/>
        </w:rPr>
        <w:t>tradicional</w:t>
      </w:r>
      <w:r>
        <w:rPr>
          <w:color w:val="231F20"/>
          <w:spacing w:val="-12"/>
        </w:rPr>
        <w:t> </w:t>
      </w:r>
      <w:r>
        <w:rPr>
          <w:color w:val="231F20"/>
        </w:rPr>
        <w:t>de</w:t>
      </w:r>
      <w:r>
        <w:rPr>
          <w:color w:val="231F20"/>
          <w:spacing w:val="-12"/>
        </w:rPr>
        <w:t> </w:t>
      </w:r>
      <w:r>
        <w:rPr>
          <w:color w:val="231F20"/>
          <w:spacing w:val="-3"/>
        </w:rPr>
        <w:t>proveedor,</w:t>
      </w:r>
      <w:r>
        <w:rPr>
          <w:color w:val="231F20"/>
          <w:spacing w:val="-12"/>
        </w:rPr>
        <w:t> </w:t>
      </w:r>
      <w:r>
        <w:rPr>
          <w:color w:val="231F20"/>
        </w:rPr>
        <w:t>activador</w:t>
      </w:r>
      <w:r>
        <w:rPr>
          <w:color w:val="231F20"/>
          <w:spacing w:val="-12"/>
        </w:rPr>
        <w:t> </w:t>
      </w:r>
      <w:r>
        <w:rPr>
          <w:color w:val="231F20"/>
        </w:rPr>
        <w:t>y</w:t>
      </w:r>
      <w:r>
        <w:rPr>
          <w:color w:val="231F20"/>
          <w:spacing w:val="-12"/>
        </w:rPr>
        <w:t> </w:t>
      </w:r>
      <w:r>
        <w:rPr>
          <w:color w:val="231F20"/>
        </w:rPr>
        <w:t>armonizador</w:t>
      </w:r>
      <w:r>
        <w:rPr>
          <w:color w:val="231F20"/>
          <w:spacing w:val="-12"/>
        </w:rPr>
        <w:t> </w:t>
      </w:r>
      <w:r>
        <w:rPr>
          <w:color w:val="231F20"/>
        </w:rPr>
        <w:t>de las</w:t>
      </w:r>
      <w:r>
        <w:rPr>
          <w:color w:val="231F20"/>
          <w:spacing w:val="-21"/>
        </w:rPr>
        <w:t> </w:t>
      </w:r>
      <w:r>
        <w:rPr>
          <w:color w:val="231F20"/>
        </w:rPr>
        <w:t>iniciativas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sectores</w:t>
      </w:r>
      <w:r>
        <w:rPr>
          <w:color w:val="231F20"/>
          <w:spacing w:val="-21"/>
        </w:rPr>
        <w:t> </w:t>
      </w:r>
      <w:r>
        <w:rPr>
          <w:color w:val="231F20"/>
        </w:rPr>
        <w:t>privados,</w:t>
      </w:r>
      <w:r>
        <w:rPr>
          <w:color w:val="231F20"/>
          <w:spacing w:val="-21"/>
        </w:rPr>
        <w:t> </w:t>
      </w:r>
      <w:r>
        <w:rPr>
          <w:color w:val="231F20"/>
        </w:rPr>
        <w:t>comunitarios</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otras</w:t>
      </w:r>
      <w:r>
        <w:rPr>
          <w:color w:val="231F20"/>
          <w:spacing w:val="-21"/>
        </w:rPr>
        <w:t> </w:t>
      </w:r>
      <w:r>
        <w:rPr>
          <w:color w:val="231F20"/>
          <w:spacing w:val="-3"/>
        </w:rPr>
        <w:t>organi- </w:t>
      </w:r>
      <w:r>
        <w:rPr>
          <w:color w:val="231F20"/>
        </w:rPr>
        <w:t>zaciones</w:t>
      </w:r>
      <w:r>
        <w:rPr>
          <w:color w:val="231F20"/>
          <w:spacing w:val="-22"/>
        </w:rPr>
        <w:t> </w:t>
      </w:r>
      <w:r>
        <w:rPr>
          <w:color w:val="231F20"/>
        </w:rPr>
        <w:t>sin</w:t>
      </w:r>
      <w:r>
        <w:rPr>
          <w:color w:val="231F20"/>
          <w:spacing w:val="-22"/>
        </w:rPr>
        <w:t> </w:t>
      </w:r>
      <w:r>
        <w:rPr>
          <w:color w:val="231F20"/>
        </w:rPr>
        <w:t>fines</w:t>
      </w:r>
      <w:r>
        <w:rPr>
          <w:color w:val="231F20"/>
          <w:spacing w:val="-22"/>
        </w:rPr>
        <w:t> </w:t>
      </w:r>
      <w:r>
        <w:rPr>
          <w:color w:val="231F20"/>
        </w:rPr>
        <w:t>de</w:t>
      </w:r>
      <w:r>
        <w:rPr>
          <w:color w:val="231F20"/>
          <w:spacing w:val="-22"/>
        </w:rPr>
        <w:t> </w:t>
      </w:r>
      <w:r>
        <w:rPr>
          <w:color w:val="231F20"/>
        </w:rPr>
        <w:t>lucro</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rPr>
        <w:t>búsqueda</w:t>
      </w:r>
      <w:r>
        <w:rPr>
          <w:color w:val="231F20"/>
          <w:spacing w:val="-22"/>
        </w:rPr>
        <w:t> </w:t>
      </w:r>
      <w:r>
        <w:rPr>
          <w:color w:val="231F20"/>
        </w:rPr>
        <w:t>de</w:t>
      </w:r>
      <w:r>
        <w:rPr>
          <w:color w:val="231F20"/>
          <w:spacing w:val="-22"/>
        </w:rPr>
        <w:t> </w:t>
      </w:r>
      <w:r>
        <w:rPr>
          <w:color w:val="231F20"/>
        </w:rPr>
        <w:t>soluciones</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proble- mas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2)</w:t>
      </w:r>
      <w:r>
        <w:rPr>
          <w:color w:val="231F20"/>
          <w:spacing w:val="-6"/>
        </w:rPr>
        <w:t> </w:t>
      </w:r>
      <w:r>
        <w:rPr>
          <w:color w:val="231F20"/>
        </w:rPr>
        <w:t>gobierno</w:t>
      </w:r>
      <w:r>
        <w:rPr>
          <w:color w:val="231F20"/>
          <w:spacing w:val="-6"/>
        </w:rPr>
        <w:t> </w:t>
      </w:r>
      <w:r>
        <w:rPr>
          <w:color w:val="231F20"/>
        </w:rPr>
        <w:t>propiedad</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comunidad:</w:t>
      </w:r>
      <w:r>
        <w:rPr>
          <w:color w:val="231F20"/>
          <w:spacing w:val="-6"/>
        </w:rPr>
        <w:t> </w:t>
      </w:r>
      <w:r>
        <w:rPr>
          <w:color w:val="231F20"/>
        </w:rPr>
        <w:t>se</w:t>
      </w:r>
      <w:r>
        <w:rPr>
          <w:color w:val="231F20"/>
          <w:spacing w:val="-6"/>
        </w:rPr>
        <w:t> </w:t>
      </w:r>
      <w:r>
        <w:rPr>
          <w:color w:val="231F20"/>
        </w:rPr>
        <w:t>refie- ren</w:t>
      </w:r>
      <w:r>
        <w:rPr>
          <w:color w:val="231F20"/>
          <w:spacing w:val="-5"/>
        </w:rPr>
        <w:t> </w:t>
      </w:r>
      <w:r>
        <w:rPr>
          <w:color w:val="231F20"/>
        </w:rPr>
        <w:t>a</w:t>
      </w:r>
      <w:r>
        <w:rPr>
          <w:color w:val="231F20"/>
          <w:spacing w:val="-5"/>
        </w:rPr>
        <w:t> </w:t>
      </w:r>
      <w:r>
        <w:rPr>
          <w:color w:val="231F20"/>
        </w:rPr>
        <w:t>fortalecer</w:t>
      </w:r>
      <w:r>
        <w:rPr>
          <w:color w:val="231F20"/>
          <w:spacing w:val="-5"/>
        </w:rPr>
        <w:t> </w:t>
      </w:r>
      <w:r>
        <w:rPr>
          <w:color w:val="231F20"/>
        </w:rPr>
        <w:t>las</w:t>
      </w:r>
      <w:r>
        <w:rPr>
          <w:color w:val="231F20"/>
          <w:spacing w:val="-5"/>
        </w:rPr>
        <w:t> </w:t>
      </w:r>
      <w:r>
        <w:rPr>
          <w:color w:val="231F20"/>
        </w:rPr>
        <w:t>comunidades</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participación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ciudadanos en las decisiones gubernamentales que les afectan; 3) gobierno com- petitivo:</w:t>
      </w:r>
      <w:r>
        <w:rPr>
          <w:color w:val="231F20"/>
          <w:spacing w:val="-16"/>
        </w:rPr>
        <w:t> </w:t>
      </w:r>
      <w:r>
        <w:rPr>
          <w:color w:val="231F20"/>
        </w:rPr>
        <w:t>implica</w:t>
      </w:r>
      <w:r>
        <w:rPr>
          <w:color w:val="231F20"/>
          <w:spacing w:val="-16"/>
        </w:rPr>
        <w:t> </w:t>
      </w:r>
      <w:r>
        <w:rPr>
          <w:color w:val="231F20"/>
        </w:rPr>
        <w:t>exigir</w:t>
      </w:r>
      <w:r>
        <w:rPr>
          <w:color w:val="231F20"/>
          <w:spacing w:val="-16"/>
        </w:rPr>
        <w:t> </w:t>
      </w:r>
      <w:r>
        <w:rPr>
          <w:color w:val="231F20"/>
        </w:rPr>
        <w:t>criterios</w:t>
      </w:r>
      <w:r>
        <w:rPr>
          <w:color w:val="231F20"/>
          <w:spacing w:val="-16"/>
        </w:rPr>
        <w:t> </w:t>
      </w:r>
      <w:r>
        <w:rPr>
          <w:color w:val="231F20"/>
        </w:rPr>
        <w:t>de</w:t>
      </w:r>
      <w:r>
        <w:rPr>
          <w:color w:val="231F20"/>
          <w:spacing w:val="-16"/>
        </w:rPr>
        <w:t> </w:t>
      </w:r>
      <w:r>
        <w:rPr>
          <w:color w:val="231F20"/>
        </w:rPr>
        <w:t>competitividad</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prestación</w:t>
      </w:r>
      <w:r>
        <w:rPr>
          <w:color w:val="231F20"/>
          <w:spacing w:val="-16"/>
        </w:rPr>
        <w:t> </w:t>
      </w:r>
      <w:r>
        <w:rPr>
          <w:color w:val="231F20"/>
        </w:rPr>
        <w:t>de servicios</w:t>
      </w:r>
      <w:r>
        <w:rPr>
          <w:color w:val="231F20"/>
          <w:spacing w:val="-14"/>
        </w:rPr>
        <w:t> </w:t>
      </w:r>
      <w:r>
        <w:rPr>
          <w:color w:val="231F20"/>
        </w:rPr>
        <w:t>mediante</w:t>
      </w:r>
      <w:r>
        <w:rPr>
          <w:color w:val="231F20"/>
          <w:spacing w:val="-14"/>
        </w:rPr>
        <w:t> </w:t>
      </w:r>
      <w:r>
        <w:rPr>
          <w:color w:val="231F20"/>
        </w:rPr>
        <w:t>la</w:t>
      </w:r>
      <w:r>
        <w:rPr>
          <w:color w:val="231F20"/>
          <w:spacing w:val="-14"/>
        </w:rPr>
        <w:t> </w:t>
      </w:r>
      <w:r>
        <w:rPr>
          <w:color w:val="231F20"/>
        </w:rPr>
        <w:t>eliminación</w:t>
      </w:r>
      <w:r>
        <w:rPr>
          <w:color w:val="231F20"/>
          <w:spacing w:val="-14"/>
        </w:rPr>
        <w:t> </w:t>
      </w:r>
      <w:r>
        <w:rPr>
          <w:color w:val="231F20"/>
        </w:rPr>
        <w:t>de</w:t>
      </w:r>
      <w:r>
        <w:rPr>
          <w:color w:val="231F20"/>
          <w:spacing w:val="-14"/>
        </w:rPr>
        <w:t> </w:t>
      </w:r>
      <w:r>
        <w:rPr>
          <w:color w:val="231F20"/>
        </w:rPr>
        <w:t>monopolios</w:t>
      </w:r>
      <w:r>
        <w:rPr>
          <w:color w:val="231F20"/>
          <w:spacing w:val="-14"/>
        </w:rPr>
        <w:t> </w:t>
      </w:r>
      <w:r>
        <w:rPr>
          <w:color w:val="231F20"/>
        </w:rPr>
        <w:t>estatales</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libera- ción</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fuerzas</w:t>
      </w:r>
      <w:r>
        <w:rPr>
          <w:color w:val="231F20"/>
          <w:spacing w:val="-19"/>
        </w:rPr>
        <w:t> </w:t>
      </w:r>
      <w:r>
        <w:rPr>
          <w:color w:val="231F20"/>
        </w:rPr>
        <w:t>de</w:t>
      </w:r>
      <w:r>
        <w:rPr>
          <w:color w:val="231F20"/>
          <w:spacing w:val="-19"/>
        </w:rPr>
        <w:t> </w:t>
      </w:r>
      <w:r>
        <w:rPr>
          <w:color w:val="231F20"/>
        </w:rPr>
        <w:t>mercado;</w:t>
      </w:r>
      <w:r>
        <w:rPr>
          <w:color w:val="231F20"/>
          <w:spacing w:val="-19"/>
        </w:rPr>
        <w:t> </w:t>
      </w:r>
      <w:r>
        <w:rPr>
          <w:color w:val="231F20"/>
        </w:rPr>
        <w:t>4)</w:t>
      </w:r>
      <w:r>
        <w:rPr>
          <w:color w:val="231F20"/>
          <w:spacing w:val="-19"/>
        </w:rPr>
        <w:t> </w:t>
      </w:r>
      <w:r>
        <w:rPr>
          <w:color w:val="231F20"/>
        </w:rPr>
        <w:t>gobierno</w:t>
      </w:r>
      <w:r>
        <w:rPr>
          <w:color w:val="231F20"/>
          <w:spacing w:val="-19"/>
        </w:rPr>
        <w:t> </w:t>
      </w:r>
      <w:r>
        <w:rPr>
          <w:color w:val="231F20"/>
        </w:rPr>
        <w:t>inspirado</w:t>
      </w:r>
      <w:r>
        <w:rPr>
          <w:color w:val="231F20"/>
          <w:spacing w:val="-19"/>
        </w:rPr>
        <w:t> </w:t>
      </w:r>
      <w:r>
        <w:rPr>
          <w:color w:val="231F20"/>
        </w:rPr>
        <w:t>en</w:t>
      </w:r>
      <w:r>
        <w:rPr>
          <w:color w:val="231F20"/>
          <w:spacing w:val="-19"/>
        </w:rPr>
        <w:t> </w:t>
      </w:r>
      <w:r>
        <w:rPr>
          <w:color w:val="231F20"/>
        </w:rPr>
        <w:t>objetivos:</w:t>
      </w:r>
      <w:r>
        <w:rPr>
          <w:color w:val="231F20"/>
          <w:spacing w:val="-19"/>
        </w:rPr>
        <w:t> </w:t>
      </w:r>
      <w:r>
        <w:rPr>
          <w:color w:val="231F20"/>
        </w:rPr>
        <w:t>las instituciones públicas basadas en el espíritu empresarial ponen aten- ción</w:t>
      </w:r>
      <w:r>
        <w:rPr>
          <w:color w:val="231F20"/>
          <w:spacing w:val="-14"/>
        </w:rPr>
        <w:t> </w:t>
      </w:r>
      <w:r>
        <w:rPr>
          <w:color w:val="231F20"/>
        </w:rPr>
        <w:t>en</w:t>
      </w:r>
      <w:r>
        <w:rPr>
          <w:color w:val="231F20"/>
          <w:spacing w:val="-14"/>
        </w:rPr>
        <w:t> </w:t>
      </w:r>
      <w:r>
        <w:rPr>
          <w:color w:val="231F20"/>
        </w:rPr>
        <w:t>definir</w:t>
      </w:r>
      <w:r>
        <w:rPr>
          <w:color w:val="231F20"/>
          <w:spacing w:val="-14"/>
        </w:rPr>
        <w:t> </w:t>
      </w:r>
      <w:r>
        <w:rPr>
          <w:color w:val="231F20"/>
        </w:rPr>
        <w:t>claramente</w:t>
      </w:r>
      <w:r>
        <w:rPr>
          <w:color w:val="231F20"/>
          <w:spacing w:val="-14"/>
        </w:rPr>
        <w:t> </w:t>
      </w:r>
      <w:r>
        <w:rPr>
          <w:color w:val="231F20"/>
        </w:rPr>
        <w:t>su</w:t>
      </w:r>
      <w:r>
        <w:rPr>
          <w:color w:val="231F20"/>
          <w:spacing w:val="-14"/>
        </w:rPr>
        <w:t> </w:t>
      </w:r>
      <w:r>
        <w:rPr>
          <w:color w:val="231F20"/>
        </w:rPr>
        <w:t>misión</w:t>
      </w:r>
      <w:r>
        <w:rPr>
          <w:color w:val="231F20"/>
          <w:spacing w:val="-14"/>
        </w:rPr>
        <w:t> </w:t>
      </w:r>
      <w:r>
        <w:rPr>
          <w:color w:val="231F20"/>
        </w:rPr>
        <w:t>y</w:t>
      </w:r>
      <w:r>
        <w:rPr>
          <w:color w:val="231F20"/>
          <w:spacing w:val="-14"/>
        </w:rPr>
        <w:t> </w:t>
      </w:r>
      <w:r>
        <w:rPr>
          <w:color w:val="231F20"/>
        </w:rPr>
        <w:t>objetivos;</w:t>
      </w:r>
      <w:r>
        <w:rPr>
          <w:color w:val="231F20"/>
          <w:spacing w:val="-14"/>
        </w:rPr>
        <w:t> </w:t>
      </w:r>
      <w:r>
        <w:rPr>
          <w:color w:val="231F20"/>
        </w:rPr>
        <w:t>5)</w:t>
      </w:r>
      <w:r>
        <w:rPr>
          <w:color w:val="231F20"/>
          <w:spacing w:val="-14"/>
        </w:rPr>
        <w:t> </w:t>
      </w:r>
      <w:r>
        <w:rPr>
          <w:color w:val="231F20"/>
        </w:rPr>
        <w:t>gobierno</w:t>
      </w:r>
      <w:r>
        <w:rPr>
          <w:color w:val="231F20"/>
          <w:spacing w:val="-14"/>
        </w:rPr>
        <w:t> </w:t>
      </w:r>
      <w:r>
        <w:rPr>
          <w:color w:val="231F20"/>
        </w:rPr>
        <w:t>dirigido</w:t>
      </w:r>
    </w:p>
    <w:p>
      <w:pPr>
        <w:pStyle w:val="BodyText"/>
        <w:spacing w:before="2"/>
        <w:rPr>
          <w:sz w:val="17"/>
        </w:rPr>
      </w:pPr>
    </w:p>
    <w:p>
      <w:pPr>
        <w:pStyle w:val="BodyText"/>
        <w:spacing w:before="71"/>
        <w:ind w:left="1395" w:right="1190"/>
      </w:pPr>
      <w:r>
        <w:rPr>
          <w:color w:val="231F20"/>
        </w:rPr>
        <w:t>44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a</w:t>
      </w:r>
      <w:r>
        <w:rPr>
          <w:color w:val="231F20"/>
          <w:spacing w:val="-7"/>
        </w:rPr>
        <w:t> </w:t>
      </w:r>
      <w:r>
        <w:rPr>
          <w:color w:val="231F20"/>
        </w:rPr>
        <w:t>resultados:</w:t>
      </w:r>
      <w:r>
        <w:rPr>
          <w:color w:val="231F20"/>
          <w:spacing w:val="-7"/>
        </w:rPr>
        <w:t> </w:t>
      </w:r>
      <w:r>
        <w:rPr>
          <w:color w:val="231F20"/>
        </w:rPr>
        <w:t>la</w:t>
      </w:r>
      <w:r>
        <w:rPr>
          <w:color w:val="231F20"/>
          <w:spacing w:val="-7"/>
        </w:rPr>
        <w:t> </w:t>
      </w:r>
      <w:r>
        <w:rPr>
          <w:color w:val="231F20"/>
        </w:rPr>
        <w:t>preocupación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gerentes</w:t>
      </w:r>
      <w:r>
        <w:rPr>
          <w:color w:val="231F20"/>
          <w:spacing w:val="-7"/>
        </w:rPr>
        <w:t> </w:t>
      </w:r>
      <w:r>
        <w:rPr>
          <w:color w:val="231F20"/>
        </w:rPr>
        <w:t>públicos</w:t>
      </w:r>
      <w:r>
        <w:rPr>
          <w:color w:val="231F20"/>
          <w:spacing w:val="-7"/>
        </w:rPr>
        <w:t> </w:t>
      </w:r>
      <w:r>
        <w:rPr>
          <w:color w:val="231F20"/>
        </w:rPr>
        <w:t>tiene</w:t>
      </w:r>
      <w:r>
        <w:rPr>
          <w:color w:val="231F20"/>
          <w:spacing w:val="-7"/>
        </w:rPr>
        <w:t> </w:t>
      </w:r>
      <w:r>
        <w:rPr>
          <w:color w:val="231F20"/>
        </w:rPr>
        <w:t>que</w:t>
      </w:r>
      <w:r>
        <w:rPr>
          <w:color w:val="231F20"/>
          <w:spacing w:val="-7"/>
        </w:rPr>
        <w:t> </w:t>
      </w:r>
      <w:r>
        <w:rPr>
          <w:color w:val="231F20"/>
        </w:rPr>
        <w:t>cam- biar</w:t>
      </w:r>
      <w:r>
        <w:rPr>
          <w:color w:val="231F20"/>
          <w:spacing w:val="-14"/>
        </w:rPr>
        <w:t> </w:t>
      </w:r>
      <w:r>
        <w:rPr>
          <w:color w:val="231F20"/>
        </w:rPr>
        <w:t>de</w:t>
      </w:r>
      <w:r>
        <w:rPr>
          <w:color w:val="231F20"/>
          <w:spacing w:val="-14"/>
        </w:rPr>
        <w:t> </w:t>
      </w:r>
      <w:r>
        <w:rPr>
          <w:color w:val="231F20"/>
        </w:rPr>
        <w:t>propiedad,</w:t>
      </w:r>
      <w:r>
        <w:rPr>
          <w:color w:val="231F20"/>
          <w:spacing w:val="-14"/>
        </w:rPr>
        <w:t> </w:t>
      </w:r>
      <w:r>
        <w:rPr>
          <w:color w:val="231F20"/>
        </w:rPr>
        <w:t>debe</w:t>
      </w:r>
      <w:r>
        <w:rPr>
          <w:color w:val="231F20"/>
          <w:spacing w:val="-14"/>
        </w:rPr>
        <w:t> </w:t>
      </w:r>
      <w:r>
        <w:rPr>
          <w:color w:val="231F20"/>
        </w:rPr>
        <w:t>de</w:t>
      </w:r>
      <w:r>
        <w:rPr>
          <w:color w:val="231F20"/>
          <w:spacing w:val="-14"/>
        </w:rPr>
        <w:t> </w:t>
      </w:r>
      <w:r>
        <w:rPr>
          <w:color w:val="231F20"/>
        </w:rPr>
        <w:t>ser</w:t>
      </w:r>
      <w:r>
        <w:rPr>
          <w:color w:val="231F20"/>
          <w:spacing w:val="-14"/>
        </w:rPr>
        <w:t> </w:t>
      </w:r>
      <w:r>
        <w:rPr>
          <w:color w:val="231F20"/>
        </w:rPr>
        <w:t>la</w:t>
      </w:r>
      <w:r>
        <w:rPr>
          <w:color w:val="231F20"/>
          <w:spacing w:val="-14"/>
        </w:rPr>
        <w:t> </w:t>
      </w:r>
      <w:r>
        <w:rPr>
          <w:color w:val="231F20"/>
        </w:rPr>
        <w:t>medición</w:t>
      </w:r>
      <w:r>
        <w:rPr>
          <w:color w:val="231F20"/>
          <w:spacing w:val="-14"/>
        </w:rPr>
        <w:t> </w:t>
      </w:r>
      <w:r>
        <w:rPr>
          <w:color w:val="231F20"/>
        </w:rPr>
        <w:t>del</w:t>
      </w:r>
      <w:r>
        <w:rPr>
          <w:color w:val="231F20"/>
          <w:spacing w:val="-14"/>
        </w:rPr>
        <w:t> </w:t>
      </w:r>
      <w:r>
        <w:rPr>
          <w:color w:val="231F20"/>
        </w:rPr>
        <w:t>rendimiento;</w:t>
      </w:r>
      <w:r>
        <w:rPr>
          <w:color w:val="231F20"/>
          <w:spacing w:val="-14"/>
        </w:rPr>
        <w:t> </w:t>
      </w:r>
      <w:r>
        <w:rPr>
          <w:color w:val="231F20"/>
        </w:rPr>
        <w:t>6)</w:t>
      </w:r>
      <w:r>
        <w:rPr>
          <w:color w:val="231F20"/>
          <w:spacing w:val="-14"/>
        </w:rPr>
        <w:t> </w:t>
      </w:r>
      <w:r>
        <w:rPr>
          <w:color w:val="231F20"/>
          <w:spacing w:val="-3"/>
        </w:rPr>
        <w:t>gobier- </w:t>
      </w:r>
      <w:r>
        <w:rPr>
          <w:color w:val="231F20"/>
        </w:rPr>
        <w:t>no inspirado en el cliente: la mejor forma para obtener calidad en la prestación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servicios</w:t>
      </w:r>
      <w:r>
        <w:rPr>
          <w:color w:val="231F20"/>
          <w:spacing w:val="-25"/>
        </w:rPr>
        <w:t> </w:t>
      </w:r>
      <w:r>
        <w:rPr>
          <w:color w:val="231F20"/>
        </w:rPr>
        <w:t>públicos</w:t>
      </w:r>
      <w:r>
        <w:rPr>
          <w:color w:val="231F20"/>
          <w:spacing w:val="-25"/>
        </w:rPr>
        <w:t> </w:t>
      </w:r>
      <w:r>
        <w:rPr>
          <w:color w:val="231F20"/>
        </w:rPr>
        <w:t>es</w:t>
      </w:r>
      <w:r>
        <w:rPr>
          <w:color w:val="231F20"/>
          <w:spacing w:val="-25"/>
        </w:rPr>
        <w:t> </w:t>
      </w:r>
      <w:r>
        <w:rPr>
          <w:color w:val="231F20"/>
        </w:rPr>
        <w:t>satisfaciendo</w:t>
      </w:r>
      <w:r>
        <w:rPr>
          <w:color w:val="231F20"/>
          <w:spacing w:val="-25"/>
        </w:rPr>
        <w:t> </w:t>
      </w:r>
      <w:r>
        <w:rPr>
          <w:color w:val="231F20"/>
        </w:rPr>
        <w:t>las</w:t>
      </w:r>
      <w:r>
        <w:rPr>
          <w:color w:val="231F20"/>
          <w:spacing w:val="-25"/>
        </w:rPr>
        <w:t> </w:t>
      </w:r>
      <w:r>
        <w:rPr>
          <w:color w:val="231F20"/>
        </w:rPr>
        <w:t>necesidades</w:t>
      </w:r>
      <w:r>
        <w:rPr>
          <w:color w:val="231F20"/>
          <w:spacing w:val="-25"/>
        </w:rPr>
        <w:t> </w:t>
      </w:r>
      <w:r>
        <w:rPr>
          <w:color w:val="231F20"/>
        </w:rPr>
        <w:t>de los clientes; 7) gobierno de corte empresarial: reinventar el gobierno es</w:t>
      </w:r>
      <w:r>
        <w:rPr>
          <w:color w:val="231F20"/>
          <w:spacing w:val="-21"/>
        </w:rPr>
        <w:t> </w:t>
      </w:r>
      <w:r>
        <w:rPr>
          <w:color w:val="231F20"/>
        </w:rPr>
        <w:t>desarrollar</w:t>
      </w:r>
      <w:r>
        <w:rPr>
          <w:color w:val="231F20"/>
          <w:spacing w:val="-21"/>
        </w:rPr>
        <w:t> </w:t>
      </w:r>
      <w:r>
        <w:rPr>
          <w:color w:val="231F20"/>
        </w:rPr>
        <w:t>en</w:t>
      </w:r>
      <w:r>
        <w:rPr>
          <w:color w:val="231F20"/>
          <w:spacing w:val="-21"/>
        </w:rPr>
        <w:t> </w:t>
      </w:r>
      <w:r>
        <w:rPr>
          <w:color w:val="231F20"/>
        </w:rPr>
        <w:t>éste</w:t>
      </w:r>
      <w:r>
        <w:rPr>
          <w:color w:val="231F20"/>
          <w:spacing w:val="-21"/>
        </w:rPr>
        <w:t> </w:t>
      </w:r>
      <w:r>
        <w:rPr>
          <w:color w:val="231F20"/>
        </w:rPr>
        <w:t>una</w:t>
      </w:r>
      <w:r>
        <w:rPr>
          <w:color w:val="231F20"/>
          <w:spacing w:val="-21"/>
        </w:rPr>
        <w:t> </w:t>
      </w:r>
      <w:r>
        <w:rPr>
          <w:color w:val="231F20"/>
        </w:rPr>
        <w:t>perspectiva</w:t>
      </w:r>
      <w:r>
        <w:rPr>
          <w:color w:val="231F20"/>
          <w:spacing w:val="-21"/>
        </w:rPr>
        <w:t> </w:t>
      </w:r>
      <w:r>
        <w:rPr>
          <w:color w:val="231F20"/>
        </w:rPr>
        <w:t>de</w:t>
      </w:r>
      <w:r>
        <w:rPr>
          <w:color w:val="231F20"/>
          <w:spacing w:val="-21"/>
        </w:rPr>
        <w:t> </w:t>
      </w:r>
      <w:r>
        <w:rPr>
          <w:color w:val="231F20"/>
        </w:rPr>
        <w:t>inversión</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hábito</w:t>
      </w:r>
      <w:r>
        <w:rPr>
          <w:color w:val="231F20"/>
          <w:spacing w:val="-21"/>
        </w:rPr>
        <w:t> </w:t>
      </w:r>
      <w:r>
        <w:rPr>
          <w:color w:val="231F20"/>
        </w:rPr>
        <w:t>de</w:t>
      </w:r>
      <w:r>
        <w:rPr>
          <w:color w:val="231F20"/>
          <w:spacing w:val="-21"/>
        </w:rPr>
        <w:t> </w:t>
      </w:r>
      <w:r>
        <w:rPr>
          <w:color w:val="231F20"/>
        </w:rPr>
        <w:t>consi- derar sus gastos como si se tratara de inversiones; 8) gobierno previ- sor:</w:t>
      </w:r>
      <w:r>
        <w:rPr>
          <w:color w:val="231F20"/>
          <w:spacing w:val="-9"/>
        </w:rPr>
        <w:t> </w:t>
      </w:r>
      <w:r>
        <w:rPr>
          <w:color w:val="231F20"/>
        </w:rPr>
        <w:t>los</w:t>
      </w:r>
      <w:r>
        <w:rPr>
          <w:color w:val="231F20"/>
          <w:spacing w:val="-9"/>
        </w:rPr>
        <w:t> </w:t>
      </w:r>
      <w:r>
        <w:rPr>
          <w:color w:val="231F20"/>
        </w:rPr>
        <w:t>gobiernos</w:t>
      </w:r>
      <w:r>
        <w:rPr>
          <w:color w:val="231F20"/>
          <w:spacing w:val="-9"/>
        </w:rPr>
        <w:t> </w:t>
      </w:r>
      <w:r>
        <w:rPr>
          <w:color w:val="231F20"/>
        </w:rPr>
        <w:t>empresariales</w:t>
      </w:r>
      <w:r>
        <w:rPr>
          <w:color w:val="231F20"/>
          <w:spacing w:val="-9"/>
        </w:rPr>
        <w:t> </w:t>
      </w:r>
      <w:r>
        <w:rPr>
          <w:color w:val="231F20"/>
        </w:rPr>
        <w:t>aplican</w:t>
      </w:r>
      <w:r>
        <w:rPr>
          <w:color w:val="231F20"/>
          <w:spacing w:val="-9"/>
        </w:rPr>
        <w:t> </w:t>
      </w:r>
      <w:r>
        <w:rPr>
          <w:color w:val="231F20"/>
        </w:rPr>
        <w:t>criterios</w:t>
      </w:r>
      <w:r>
        <w:rPr>
          <w:color w:val="231F20"/>
          <w:spacing w:val="-9"/>
        </w:rPr>
        <w:t> </w:t>
      </w:r>
      <w:r>
        <w:rPr>
          <w:color w:val="231F20"/>
        </w:rPr>
        <w:t>de</w:t>
      </w:r>
      <w:r>
        <w:rPr>
          <w:color w:val="231F20"/>
          <w:spacing w:val="-9"/>
        </w:rPr>
        <w:t> </w:t>
      </w:r>
      <w:r>
        <w:rPr>
          <w:color w:val="231F20"/>
        </w:rPr>
        <w:t>planificación</w:t>
      </w:r>
      <w:r>
        <w:rPr>
          <w:color w:val="231F20"/>
          <w:spacing w:val="-9"/>
        </w:rPr>
        <w:t> </w:t>
      </w:r>
      <w:r>
        <w:rPr>
          <w:color w:val="231F20"/>
        </w:rPr>
        <w:t>es- tratégica</w:t>
      </w:r>
      <w:r>
        <w:rPr>
          <w:color w:val="231F20"/>
          <w:spacing w:val="-23"/>
        </w:rPr>
        <w:t> </w:t>
      </w:r>
      <w:r>
        <w:rPr>
          <w:color w:val="231F20"/>
        </w:rPr>
        <w:t>para</w:t>
      </w:r>
      <w:r>
        <w:rPr>
          <w:color w:val="231F20"/>
          <w:spacing w:val="-23"/>
        </w:rPr>
        <w:t> </w:t>
      </w:r>
      <w:r>
        <w:rPr>
          <w:color w:val="231F20"/>
        </w:rPr>
        <w:t>visualizar</w:t>
      </w:r>
      <w:r>
        <w:rPr>
          <w:color w:val="231F20"/>
          <w:spacing w:val="-23"/>
        </w:rPr>
        <w:t> </w:t>
      </w:r>
      <w:r>
        <w:rPr>
          <w:color w:val="231F20"/>
        </w:rPr>
        <w:t>el</w:t>
      </w:r>
      <w:r>
        <w:rPr>
          <w:color w:val="231F20"/>
          <w:spacing w:val="-23"/>
        </w:rPr>
        <w:t> </w:t>
      </w:r>
      <w:r>
        <w:rPr>
          <w:color w:val="231F20"/>
        </w:rPr>
        <w:t>futuro</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objeto</w:t>
      </w:r>
      <w:r>
        <w:rPr>
          <w:color w:val="231F20"/>
          <w:spacing w:val="-23"/>
        </w:rPr>
        <w:t> </w:t>
      </w:r>
      <w:r>
        <w:rPr>
          <w:color w:val="231F20"/>
        </w:rPr>
        <w:t>de</w:t>
      </w:r>
      <w:r>
        <w:rPr>
          <w:color w:val="231F20"/>
          <w:spacing w:val="-23"/>
        </w:rPr>
        <w:t> </w:t>
      </w:r>
      <w:r>
        <w:rPr>
          <w:color w:val="231F20"/>
        </w:rPr>
        <w:t>reformular</w:t>
      </w:r>
      <w:r>
        <w:rPr>
          <w:color w:val="231F20"/>
          <w:spacing w:val="-23"/>
        </w:rPr>
        <w:t> </w:t>
      </w:r>
      <w:r>
        <w:rPr>
          <w:color w:val="231F20"/>
        </w:rPr>
        <w:t>su</w:t>
      </w:r>
      <w:r>
        <w:rPr>
          <w:color w:val="231F20"/>
          <w:spacing w:val="-23"/>
        </w:rPr>
        <w:t> </w:t>
      </w:r>
      <w:r>
        <w:rPr>
          <w:color w:val="231F20"/>
        </w:rPr>
        <w:t>misión y</w:t>
      </w:r>
      <w:r>
        <w:rPr>
          <w:color w:val="231F20"/>
          <w:spacing w:val="-23"/>
        </w:rPr>
        <w:t> </w:t>
      </w:r>
      <w:r>
        <w:rPr>
          <w:color w:val="231F20"/>
        </w:rPr>
        <w:t>objetivos,</w:t>
      </w:r>
      <w:r>
        <w:rPr>
          <w:color w:val="231F20"/>
          <w:spacing w:val="-23"/>
        </w:rPr>
        <w:t> </w:t>
      </w:r>
      <w:r>
        <w:rPr>
          <w:color w:val="231F20"/>
        </w:rPr>
        <w:t>identificar</w:t>
      </w:r>
      <w:r>
        <w:rPr>
          <w:color w:val="231F20"/>
          <w:spacing w:val="-23"/>
        </w:rPr>
        <w:t> </w:t>
      </w:r>
      <w:r>
        <w:rPr>
          <w:color w:val="231F20"/>
        </w:rPr>
        <w:t>los</w:t>
      </w:r>
      <w:r>
        <w:rPr>
          <w:color w:val="231F20"/>
          <w:spacing w:val="-23"/>
        </w:rPr>
        <w:t> </w:t>
      </w:r>
      <w:r>
        <w:rPr>
          <w:color w:val="231F20"/>
        </w:rPr>
        <w:t>problemas</w:t>
      </w:r>
      <w:r>
        <w:rPr>
          <w:color w:val="231F20"/>
          <w:spacing w:val="-23"/>
        </w:rPr>
        <w:t> </w:t>
      </w:r>
      <w:r>
        <w:rPr>
          <w:color w:val="231F20"/>
        </w:rPr>
        <w:t>más</w:t>
      </w:r>
      <w:r>
        <w:rPr>
          <w:color w:val="231F20"/>
          <w:spacing w:val="-23"/>
        </w:rPr>
        <w:t> </w:t>
      </w:r>
      <w:r>
        <w:rPr>
          <w:color w:val="231F20"/>
          <w:spacing w:val="-3"/>
        </w:rPr>
        <w:t>urgentes</w:t>
      </w:r>
      <w:r>
        <w:rPr>
          <w:color w:val="231F20"/>
          <w:spacing w:val="-23"/>
        </w:rPr>
        <w:t> </w:t>
      </w:r>
      <w:r>
        <w:rPr>
          <w:color w:val="231F20"/>
        </w:rPr>
        <w:t>y</w:t>
      </w:r>
      <w:r>
        <w:rPr>
          <w:color w:val="231F20"/>
          <w:spacing w:val="-23"/>
        </w:rPr>
        <w:t> </w:t>
      </w:r>
      <w:r>
        <w:rPr>
          <w:color w:val="231F20"/>
        </w:rPr>
        <w:t>tomar</w:t>
      </w:r>
      <w:r>
        <w:rPr>
          <w:color w:val="231F20"/>
          <w:spacing w:val="-23"/>
        </w:rPr>
        <w:t> </w:t>
      </w:r>
      <w:r>
        <w:rPr>
          <w:color w:val="231F20"/>
        </w:rPr>
        <w:t>las</w:t>
      </w:r>
      <w:r>
        <w:rPr>
          <w:color w:val="231F20"/>
          <w:spacing w:val="-23"/>
        </w:rPr>
        <w:t> </w:t>
      </w:r>
      <w:r>
        <w:rPr>
          <w:color w:val="231F20"/>
        </w:rPr>
        <w:t>decisio- nes</w:t>
      </w:r>
      <w:r>
        <w:rPr>
          <w:color w:val="231F20"/>
          <w:spacing w:val="-10"/>
        </w:rPr>
        <w:t> </w:t>
      </w:r>
      <w:r>
        <w:rPr>
          <w:color w:val="231F20"/>
        </w:rPr>
        <w:t>necesarias;</w:t>
      </w:r>
      <w:r>
        <w:rPr>
          <w:color w:val="231F20"/>
          <w:spacing w:val="-10"/>
        </w:rPr>
        <w:t> </w:t>
      </w:r>
      <w:r>
        <w:rPr>
          <w:color w:val="231F20"/>
        </w:rPr>
        <w:t>9)</w:t>
      </w:r>
      <w:r>
        <w:rPr>
          <w:color w:val="231F20"/>
          <w:spacing w:val="-10"/>
        </w:rPr>
        <w:t> </w:t>
      </w:r>
      <w:r>
        <w:rPr>
          <w:color w:val="231F20"/>
        </w:rPr>
        <w:t>gobierno</w:t>
      </w:r>
      <w:r>
        <w:rPr>
          <w:color w:val="231F20"/>
          <w:spacing w:val="-10"/>
        </w:rPr>
        <w:t> </w:t>
      </w:r>
      <w:r>
        <w:rPr>
          <w:color w:val="231F20"/>
        </w:rPr>
        <w:t>descentralizado:</w:t>
      </w:r>
      <w:r>
        <w:rPr>
          <w:color w:val="231F20"/>
          <w:spacing w:val="-10"/>
        </w:rPr>
        <w:t> </w:t>
      </w:r>
      <w:r>
        <w:rPr>
          <w:color w:val="231F20"/>
        </w:rPr>
        <w:t>esto</w:t>
      </w:r>
      <w:r>
        <w:rPr>
          <w:color w:val="231F20"/>
          <w:spacing w:val="-10"/>
        </w:rPr>
        <w:t> </w:t>
      </w:r>
      <w:r>
        <w:rPr>
          <w:color w:val="231F20"/>
        </w:rPr>
        <w:t>significa</w:t>
      </w:r>
      <w:r>
        <w:rPr>
          <w:color w:val="231F20"/>
          <w:spacing w:val="-10"/>
        </w:rPr>
        <w:t> </w:t>
      </w:r>
      <w:r>
        <w:rPr>
          <w:color w:val="231F20"/>
        </w:rPr>
        <w:t>acercar</w:t>
      </w:r>
      <w:r>
        <w:rPr>
          <w:color w:val="231F20"/>
          <w:spacing w:val="-10"/>
        </w:rPr>
        <w:t> </w:t>
      </w:r>
      <w:r>
        <w:rPr>
          <w:color w:val="231F20"/>
        </w:rPr>
        <w:t>las decisiones</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clientes,</w:t>
      </w:r>
      <w:r>
        <w:rPr>
          <w:color w:val="231F20"/>
          <w:spacing w:val="-24"/>
        </w:rPr>
        <w:t> </w:t>
      </w:r>
      <w:r>
        <w:rPr>
          <w:color w:val="231F20"/>
        </w:rPr>
        <w:t>reducir</w:t>
      </w:r>
      <w:r>
        <w:rPr>
          <w:color w:val="231F20"/>
          <w:spacing w:val="-24"/>
        </w:rPr>
        <w:t> </w:t>
      </w:r>
      <w:r>
        <w:rPr>
          <w:color w:val="231F20"/>
        </w:rPr>
        <w:t>las</w:t>
      </w:r>
      <w:r>
        <w:rPr>
          <w:color w:val="231F20"/>
          <w:spacing w:val="-24"/>
        </w:rPr>
        <w:t> </w:t>
      </w:r>
      <w:r>
        <w:rPr>
          <w:color w:val="231F20"/>
        </w:rPr>
        <w:t>jerarquías</w:t>
      </w:r>
      <w:r>
        <w:rPr>
          <w:color w:val="231F20"/>
          <w:spacing w:val="-24"/>
        </w:rPr>
        <w:t> </w:t>
      </w:r>
      <w:r>
        <w:rPr>
          <w:color w:val="231F20"/>
        </w:rPr>
        <w:t>burocráticas</w:t>
      </w:r>
      <w:r>
        <w:rPr>
          <w:color w:val="231F20"/>
          <w:spacing w:val="-24"/>
        </w:rPr>
        <w:t> </w:t>
      </w:r>
      <w:r>
        <w:rPr>
          <w:color w:val="231F20"/>
        </w:rPr>
        <w:t>y</w:t>
      </w:r>
      <w:r>
        <w:rPr>
          <w:color w:val="231F20"/>
          <w:spacing w:val="-24"/>
        </w:rPr>
        <w:t> </w:t>
      </w:r>
      <w:r>
        <w:rPr>
          <w:color w:val="231F20"/>
        </w:rPr>
        <w:t>fomentar la participación y el trabajo en equipo, y 10) gobierno orientado al mercado,</w:t>
      </w:r>
      <w:r>
        <w:rPr>
          <w:color w:val="231F20"/>
          <w:spacing w:val="-23"/>
        </w:rPr>
        <w:t> </w:t>
      </w:r>
      <w:r>
        <w:rPr>
          <w:color w:val="231F20"/>
        </w:rPr>
        <w:t>el</w:t>
      </w:r>
      <w:r>
        <w:rPr>
          <w:color w:val="231F20"/>
          <w:spacing w:val="-23"/>
        </w:rPr>
        <w:t> </w:t>
      </w:r>
      <w:r>
        <w:rPr>
          <w:color w:val="231F20"/>
        </w:rPr>
        <w:t>cual</w:t>
      </w:r>
      <w:r>
        <w:rPr>
          <w:color w:val="231F20"/>
          <w:spacing w:val="-23"/>
        </w:rPr>
        <w:t> </w:t>
      </w:r>
      <w:r>
        <w:rPr>
          <w:color w:val="231F20"/>
        </w:rPr>
        <w:t>puede</w:t>
      </w:r>
      <w:r>
        <w:rPr>
          <w:color w:val="231F20"/>
          <w:spacing w:val="-22"/>
        </w:rPr>
        <w:t> </w:t>
      </w:r>
      <w:r>
        <w:rPr>
          <w:color w:val="231F20"/>
        </w:rPr>
        <w:t>ser</w:t>
      </w:r>
      <w:r>
        <w:rPr>
          <w:color w:val="231F20"/>
          <w:spacing w:val="-23"/>
        </w:rPr>
        <w:t> </w:t>
      </w:r>
      <w:r>
        <w:rPr>
          <w:color w:val="231F20"/>
        </w:rPr>
        <w:t>regulado</w:t>
      </w:r>
      <w:r>
        <w:rPr>
          <w:color w:val="231F20"/>
          <w:spacing w:val="-23"/>
        </w:rPr>
        <w:t> </w:t>
      </w:r>
      <w:r>
        <w:rPr>
          <w:color w:val="231F20"/>
        </w:rPr>
        <w:t>para</w:t>
      </w:r>
      <w:r>
        <w:rPr>
          <w:color w:val="231F20"/>
          <w:spacing w:val="-23"/>
        </w:rPr>
        <w:t> </w:t>
      </w:r>
      <w:r>
        <w:rPr>
          <w:color w:val="231F20"/>
        </w:rPr>
        <w:t>conseguir</w:t>
      </w:r>
      <w:r>
        <w:rPr>
          <w:color w:val="231F20"/>
          <w:spacing w:val="-23"/>
        </w:rPr>
        <w:t> </w:t>
      </w:r>
      <w:r>
        <w:rPr>
          <w:color w:val="231F20"/>
        </w:rPr>
        <w:t>objetivos</w:t>
      </w:r>
      <w:r>
        <w:rPr>
          <w:color w:val="231F20"/>
          <w:spacing w:val="-22"/>
        </w:rPr>
        <w:t> </w:t>
      </w:r>
      <w:r>
        <w:rPr>
          <w:color w:val="231F20"/>
        </w:rPr>
        <w:t>de</w:t>
      </w:r>
      <w:r>
        <w:rPr>
          <w:color w:val="231F20"/>
          <w:spacing w:val="-22"/>
        </w:rPr>
        <w:t> </w:t>
      </w:r>
      <w:r>
        <w:rPr>
          <w:color w:val="231F20"/>
        </w:rPr>
        <w:t>carác- ter</w:t>
      </w:r>
      <w:r>
        <w:rPr>
          <w:color w:val="231F20"/>
          <w:spacing w:val="-15"/>
        </w:rPr>
        <w:t> </w:t>
      </w:r>
      <w:r>
        <w:rPr>
          <w:color w:val="231F20"/>
        </w:rPr>
        <w:t>público</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vez</w:t>
      </w:r>
      <w:r>
        <w:rPr>
          <w:color w:val="231F20"/>
          <w:spacing w:val="-15"/>
        </w:rPr>
        <w:t> </w:t>
      </w:r>
      <w:r>
        <w:rPr>
          <w:color w:val="231F20"/>
        </w:rPr>
        <w:t>evitar</w:t>
      </w:r>
      <w:r>
        <w:rPr>
          <w:color w:val="231F20"/>
          <w:spacing w:val="-15"/>
        </w:rPr>
        <w:t> </w:t>
      </w:r>
      <w:r>
        <w:rPr>
          <w:color w:val="231F20"/>
        </w:rPr>
        <w:t>los</w:t>
      </w:r>
      <w:r>
        <w:rPr>
          <w:color w:val="231F20"/>
          <w:spacing w:val="-15"/>
        </w:rPr>
        <w:t> </w:t>
      </w:r>
      <w:r>
        <w:rPr>
          <w:color w:val="231F20"/>
        </w:rPr>
        <w:t>vicios</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éste</w:t>
      </w:r>
      <w:r>
        <w:rPr>
          <w:color w:val="231F20"/>
          <w:spacing w:val="-15"/>
        </w:rPr>
        <w:t> </w:t>
      </w:r>
      <w:r>
        <w:rPr>
          <w:color w:val="231F20"/>
        </w:rPr>
        <w:t>sentido</w:t>
      </w:r>
      <w:r>
        <w:rPr>
          <w:color w:val="231F20"/>
          <w:spacing w:val="-15"/>
        </w:rPr>
        <w:t> </w:t>
      </w:r>
      <w:r>
        <w:rPr>
          <w:color w:val="231F20"/>
        </w:rPr>
        <w:t>se</w:t>
      </w:r>
      <w:r>
        <w:rPr>
          <w:color w:val="231F20"/>
          <w:spacing w:val="-15"/>
        </w:rPr>
        <w:t> </w:t>
      </w:r>
      <w:r>
        <w:rPr>
          <w:color w:val="231F20"/>
        </w:rPr>
        <w:t>originan.</w:t>
      </w:r>
    </w:p>
    <w:p>
      <w:pPr>
        <w:pStyle w:val="BodyText"/>
        <w:spacing w:line="247" w:lineRule="auto"/>
        <w:ind w:left="1395" w:right="1392" w:firstLine="283"/>
        <w:jc w:val="both"/>
      </w:pPr>
      <w:r>
        <w:rPr>
          <w:color w:val="231F20"/>
        </w:rPr>
        <w:t>Hasta</w:t>
      </w:r>
      <w:r>
        <w:rPr>
          <w:color w:val="231F20"/>
          <w:spacing w:val="-8"/>
        </w:rPr>
        <w:t> </w:t>
      </w:r>
      <w:r>
        <w:rPr>
          <w:color w:val="231F20"/>
        </w:rPr>
        <w:t>aquí,</w:t>
      </w:r>
      <w:r>
        <w:rPr>
          <w:color w:val="231F20"/>
          <w:spacing w:val="-8"/>
        </w:rPr>
        <w:t> </w:t>
      </w:r>
      <w:r>
        <w:rPr>
          <w:color w:val="231F20"/>
        </w:rPr>
        <w:t>para</w:t>
      </w:r>
      <w:r>
        <w:rPr>
          <w:color w:val="231F20"/>
          <w:spacing w:val="-8"/>
        </w:rPr>
        <w:t> </w:t>
      </w:r>
      <w:r>
        <w:rPr>
          <w:color w:val="231F20"/>
        </w:rPr>
        <w:t>Osborne</w:t>
      </w:r>
      <w:r>
        <w:rPr>
          <w:color w:val="231F20"/>
          <w:spacing w:val="-7"/>
        </w:rPr>
        <w:t> </w:t>
      </w:r>
      <w:r>
        <w:rPr>
          <w:color w:val="231F20"/>
        </w:rPr>
        <w:t>y</w:t>
      </w:r>
      <w:r>
        <w:rPr>
          <w:color w:val="231F20"/>
          <w:spacing w:val="-8"/>
        </w:rPr>
        <w:t> </w:t>
      </w:r>
      <w:r>
        <w:rPr>
          <w:color w:val="231F20"/>
        </w:rPr>
        <w:t>Gaebler</w:t>
      </w:r>
      <w:r>
        <w:rPr>
          <w:color w:val="231F20"/>
          <w:spacing w:val="-8"/>
        </w:rPr>
        <w:t> </w:t>
      </w:r>
      <w:r>
        <w:rPr>
          <w:color w:val="231F20"/>
        </w:rPr>
        <w:t>(2002,</w:t>
      </w:r>
      <w:r>
        <w:rPr>
          <w:color w:val="231F20"/>
          <w:spacing w:val="-8"/>
        </w:rPr>
        <w:t> </w:t>
      </w:r>
      <w:r>
        <w:rPr>
          <w:color w:val="231F20"/>
        </w:rPr>
        <w:t>p.</w:t>
      </w:r>
      <w:r>
        <w:rPr>
          <w:color w:val="231F20"/>
          <w:spacing w:val="-8"/>
        </w:rPr>
        <w:t> </w:t>
      </w:r>
      <w:r>
        <w:rPr>
          <w:color w:val="231F20"/>
        </w:rPr>
        <w:t>421),</w:t>
      </w:r>
      <w:r>
        <w:rPr>
          <w:color w:val="231F20"/>
          <w:spacing w:val="-8"/>
        </w:rPr>
        <w:t> </w:t>
      </w:r>
      <w:r>
        <w:rPr>
          <w:color w:val="231F20"/>
        </w:rPr>
        <w:t>el</w:t>
      </w:r>
      <w:r>
        <w:rPr>
          <w:color w:val="231F20"/>
          <w:spacing w:val="-8"/>
        </w:rPr>
        <w:t> </w:t>
      </w:r>
      <w:r>
        <w:rPr>
          <w:color w:val="231F20"/>
        </w:rPr>
        <w:t>modelo</w:t>
      </w:r>
      <w:r>
        <w:rPr>
          <w:color w:val="231F20"/>
          <w:spacing w:val="-8"/>
        </w:rPr>
        <w:t> </w:t>
      </w:r>
      <w:r>
        <w:rPr>
          <w:color w:val="231F20"/>
        </w:rPr>
        <w:t>está completo, lo único que hace falta es aplicarlo. Estos principios</w:t>
      </w:r>
      <w:r>
        <w:rPr>
          <w:color w:val="231F20"/>
          <w:spacing w:val="-21"/>
        </w:rPr>
        <w:t> </w:t>
      </w:r>
      <w:r>
        <w:rPr>
          <w:color w:val="231F20"/>
        </w:rPr>
        <w:t>como una poderosa herramienta conceptual sirven para hacer frente a todo problema</w:t>
      </w:r>
      <w:r>
        <w:rPr>
          <w:color w:val="231F20"/>
          <w:spacing w:val="-19"/>
        </w:rPr>
        <w:t> </w:t>
      </w:r>
      <w:r>
        <w:rPr>
          <w:color w:val="231F20"/>
        </w:rPr>
        <w:t>de</w:t>
      </w:r>
      <w:r>
        <w:rPr>
          <w:color w:val="231F20"/>
          <w:spacing w:val="-19"/>
        </w:rPr>
        <w:t> </w:t>
      </w:r>
      <w:r>
        <w:rPr>
          <w:color w:val="231F20"/>
        </w:rPr>
        <w:t>cualquier</w:t>
      </w:r>
      <w:r>
        <w:rPr>
          <w:color w:val="231F20"/>
          <w:spacing w:val="-19"/>
        </w:rPr>
        <w:t> </w:t>
      </w:r>
      <w:r>
        <w:rPr>
          <w:color w:val="231F20"/>
        </w:rPr>
        <w:t>organización</w:t>
      </w:r>
      <w:r>
        <w:rPr>
          <w:color w:val="231F20"/>
          <w:spacing w:val="-19"/>
        </w:rPr>
        <w:t> </w:t>
      </w:r>
      <w:r>
        <w:rPr>
          <w:color w:val="231F20"/>
        </w:rPr>
        <w:t>o</w:t>
      </w:r>
      <w:r>
        <w:rPr>
          <w:color w:val="231F20"/>
          <w:spacing w:val="-19"/>
        </w:rPr>
        <w:t> </w:t>
      </w:r>
      <w:r>
        <w:rPr>
          <w:color w:val="231F20"/>
        </w:rPr>
        <w:t>sistema</w:t>
      </w:r>
      <w:r>
        <w:rPr>
          <w:color w:val="231F20"/>
          <w:spacing w:val="-19"/>
        </w:rPr>
        <w:t> </w:t>
      </w:r>
      <w:r>
        <w:rPr>
          <w:color w:val="231F20"/>
        </w:rPr>
        <w:t>público.</w:t>
      </w:r>
      <w:r>
        <w:rPr>
          <w:color w:val="231F20"/>
          <w:spacing w:val="-19"/>
        </w:rPr>
        <w:t> </w:t>
      </w:r>
      <w:r>
        <w:rPr>
          <w:color w:val="231F20"/>
        </w:rPr>
        <w:t>La</w:t>
      </w:r>
      <w:r>
        <w:rPr>
          <w:color w:val="231F20"/>
          <w:spacing w:val="-19"/>
        </w:rPr>
        <w:t> </w:t>
      </w:r>
      <w:r>
        <w:rPr>
          <w:color w:val="231F20"/>
        </w:rPr>
        <w:t>eficaz</w:t>
      </w:r>
      <w:r>
        <w:rPr>
          <w:color w:val="231F20"/>
          <w:spacing w:val="-19"/>
        </w:rPr>
        <w:t> </w:t>
      </w:r>
      <w:r>
        <w:rPr>
          <w:color w:val="231F20"/>
        </w:rPr>
        <w:t>solu- ción de los problemas no requiere ser un experto en todas y cada</w:t>
      </w:r>
      <w:r>
        <w:rPr>
          <w:color w:val="231F20"/>
          <w:spacing w:val="-26"/>
        </w:rPr>
        <w:t> </w:t>
      </w:r>
      <w:r>
        <w:rPr>
          <w:color w:val="231F20"/>
        </w:rPr>
        <w:t>una de las contingencias del gobierno, basta usar como herramientas de análisis estos diez principios, para ofrecer soluciones a problemas</w:t>
      </w:r>
      <w:r>
        <w:rPr>
          <w:color w:val="231F20"/>
          <w:spacing w:val="-26"/>
        </w:rPr>
        <w:t> </w:t>
      </w:r>
      <w:r>
        <w:rPr>
          <w:color w:val="231F20"/>
        </w:rPr>
        <w:t>de educación, asistencia sanitaria o</w:t>
      </w:r>
      <w:r>
        <w:rPr>
          <w:color w:val="231F20"/>
          <w:spacing w:val="-24"/>
        </w:rPr>
        <w:t> </w:t>
      </w:r>
      <w:r>
        <w:rPr>
          <w:color w:val="231F20"/>
        </w:rPr>
        <w:t>justicia.</w:t>
      </w:r>
    </w:p>
    <w:p>
      <w:pPr>
        <w:pStyle w:val="BodyText"/>
        <w:spacing w:line="247" w:lineRule="auto"/>
        <w:ind w:left="1395" w:right="1392" w:firstLine="283"/>
        <w:jc w:val="both"/>
      </w:pPr>
      <w:r>
        <w:rPr>
          <w:color w:val="231F20"/>
        </w:rPr>
        <w:t>Para Al Gore (1994), siendo vicepresidente de Estados Unidos</w:t>
      </w:r>
      <w:r>
        <w:rPr>
          <w:color w:val="231F20"/>
          <w:spacing w:val="-30"/>
        </w:rPr>
        <w:t> </w:t>
      </w:r>
      <w:r>
        <w:rPr>
          <w:color w:val="231F20"/>
        </w:rPr>
        <w:t>de Norteamérica,</w:t>
      </w:r>
      <w:r>
        <w:rPr>
          <w:color w:val="231F20"/>
          <w:spacing w:val="-7"/>
        </w:rPr>
        <w:t> </w:t>
      </w:r>
      <w:r>
        <w:rPr>
          <w:color w:val="231F20"/>
        </w:rPr>
        <w:t>los</w:t>
      </w:r>
      <w:r>
        <w:rPr>
          <w:color w:val="231F20"/>
          <w:spacing w:val="-7"/>
        </w:rPr>
        <w:t> </w:t>
      </w:r>
      <w:r>
        <w:rPr>
          <w:color w:val="231F20"/>
        </w:rPr>
        <w:t>procesos</w:t>
      </w:r>
      <w:r>
        <w:rPr>
          <w:color w:val="231F20"/>
          <w:spacing w:val="-7"/>
        </w:rPr>
        <w:t> </w:t>
      </w:r>
      <w:r>
        <w:rPr>
          <w:color w:val="231F20"/>
        </w:rPr>
        <w:t>de</w:t>
      </w:r>
      <w:r>
        <w:rPr>
          <w:color w:val="231F20"/>
          <w:spacing w:val="-7"/>
        </w:rPr>
        <w:t> </w:t>
      </w:r>
      <w:r>
        <w:rPr>
          <w:color w:val="231F20"/>
        </w:rPr>
        <w:t>desarrollo</w:t>
      </w:r>
      <w:r>
        <w:rPr>
          <w:color w:val="231F20"/>
          <w:spacing w:val="-7"/>
        </w:rPr>
        <w:t> </w:t>
      </w:r>
      <w:r>
        <w:rPr>
          <w:color w:val="231F20"/>
        </w:rPr>
        <w:t>están</w:t>
      </w:r>
      <w:r>
        <w:rPr>
          <w:color w:val="231F20"/>
          <w:spacing w:val="-7"/>
        </w:rPr>
        <w:t> </w:t>
      </w:r>
      <w:r>
        <w:rPr>
          <w:color w:val="231F20"/>
        </w:rPr>
        <w:t>claramente</w:t>
      </w:r>
      <w:r>
        <w:rPr>
          <w:color w:val="231F20"/>
          <w:spacing w:val="-7"/>
        </w:rPr>
        <w:t> </w:t>
      </w:r>
      <w:r>
        <w:rPr>
          <w:color w:val="231F20"/>
        </w:rPr>
        <w:t>identifica- dos con el sector gubernamental, éste a su vez se encuentra inmerso en un proceso de descrédito, por la complejidad de las grandes orga- nizaciones públicas. Los problemas comunes que enfrentan las</w:t>
      </w:r>
      <w:r>
        <w:rPr>
          <w:color w:val="231F20"/>
          <w:spacing w:val="-18"/>
        </w:rPr>
        <w:t> </w:t>
      </w:r>
      <w:r>
        <w:rPr>
          <w:color w:val="231F20"/>
        </w:rPr>
        <w:t>orga- nizaciones públicas modernas son: 1) procesos presupuestarios</w:t>
      </w:r>
      <w:r>
        <w:rPr>
          <w:color w:val="231F20"/>
          <w:spacing w:val="-14"/>
        </w:rPr>
        <w:t> </w:t>
      </w:r>
      <w:r>
        <w:rPr>
          <w:color w:val="231F20"/>
        </w:rPr>
        <w:t>com- </w:t>
      </w:r>
      <w:r>
        <w:rPr>
          <w:color w:val="231F20"/>
          <w:spacing w:val="2"/>
        </w:rPr>
        <w:t>plicados </w:t>
      </w:r>
      <w:r>
        <w:rPr>
          <w:color w:val="231F20"/>
        </w:rPr>
        <w:t>y </w:t>
      </w:r>
      <w:r>
        <w:rPr>
          <w:color w:val="231F20"/>
          <w:spacing w:val="2"/>
        </w:rPr>
        <w:t>limitados; </w:t>
      </w:r>
      <w:r>
        <w:rPr>
          <w:color w:val="231F20"/>
        </w:rPr>
        <w:t>2) </w:t>
      </w:r>
      <w:r>
        <w:rPr>
          <w:color w:val="231F20"/>
          <w:spacing w:val="2"/>
        </w:rPr>
        <w:t>injusta relación entre </w:t>
      </w:r>
      <w:r>
        <w:rPr>
          <w:color w:val="231F20"/>
        </w:rPr>
        <w:t>el </w:t>
      </w:r>
      <w:r>
        <w:rPr>
          <w:color w:val="231F20"/>
          <w:spacing w:val="2"/>
        </w:rPr>
        <w:t>gobierno </w:t>
      </w:r>
      <w:r>
        <w:rPr>
          <w:color w:val="231F20"/>
        </w:rPr>
        <w:t>y sus empleados; 3) duplicidad de leyes, reglamentos y disposiciones ad- ministrativas; 4) contralorías públicas con una innumerable cantidad de inspectores, y 5) las burocracias modernas funcionan de acuerdo con</w:t>
      </w:r>
      <w:r>
        <w:rPr>
          <w:color w:val="231F20"/>
          <w:spacing w:val="-7"/>
        </w:rPr>
        <w:t> </w:t>
      </w:r>
      <w:r>
        <w:rPr>
          <w:color w:val="231F20"/>
        </w:rPr>
        <w:t>valores</w:t>
      </w:r>
      <w:r>
        <w:rPr>
          <w:color w:val="231F20"/>
          <w:spacing w:val="-7"/>
        </w:rPr>
        <w:t> </w:t>
      </w:r>
      <w:r>
        <w:rPr>
          <w:color w:val="231F20"/>
        </w:rPr>
        <w:t>entendidos,</w:t>
      </w:r>
      <w:r>
        <w:rPr>
          <w:color w:val="231F20"/>
          <w:spacing w:val="-7"/>
        </w:rPr>
        <w:t> </w:t>
      </w:r>
      <w:r>
        <w:rPr>
          <w:color w:val="231F20"/>
        </w:rPr>
        <w:t>se</w:t>
      </w:r>
      <w:r>
        <w:rPr>
          <w:color w:val="231F20"/>
          <w:spacing w:val="-7"/>
        </w:rPr>
        <w:t> </w:t>
      </w:r>
      <w:r>
        <w:rPr>
          <w:color w:val="231F20"/>
        </w:rPr>
        <w:t>subordinan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voluntad</w:t>
      </w:r>
      <w:r>
        <w:rPr>
          <w:color w:val="231F20"/>
          <w:spacing w:val="-7"/>
        </w:rPr>
        <w:t> </w:t>
      </w:r>
      <w:r>
        <w:rPr>
          <w:color w:val="231F20"/>
        </w:rPr>
        <w:t>política.</w:t>
      </w:r>
    </w:p>
    <w:p>
      <w:pPr>
        <w:pStyle w:val="BodyText"/>
        <w:spacing w:line="247" w:lineRule="auto"/>
        <w:ind w:left="1395" w:right="1392" w:firstLine="283"/>
        <w:jc w:val="both"/>
      </w:pPr>
      <w:r>
        <w:rPr>
          <w:color w:val="231F20"/>
        </w:rPr>
        <w:t>La solución es reinventar el gobierno a través de la</w:t>
      </w:r>
      <w:r>
        <w:rPr>
          <w:color w:val="231F20"/>
          <w:spacing w:val="-11"/>
        </w:rPr>
        <w:t> </w:t>
      </w:r>
      <w:r>
        <w:rPr>
          <w:color w:val="231F20"/>
        </w:rPr>
        <w:t>incorporación de</w:t>
      </w:r>
      <w:r>
        <w:rPr>
          <w:color w:val="231F20"/>
          <w:spacing w:val="-4"/>
        </w:rPr>
        <w:t> </w:t>
      </w:r>
      <w:r>
        <w:rPr>
          <w:color w:val="231F20"/>
        </w:rPr>
        <w:t>conceptos</w:t>
      </w:r>
      <w:r>
        <w:rPr>
          <w:color w:val="231F20"/>
          <w:spacing w:val="-4"/>
        </w:rPr>
        <w:t> </w:t>
      </w:r>
      <w:r>
        <w:rPr>
          <w:color w:val="231F20"/>
        </w:rPr>
        <w:t>tales</w:t>
      </w:r>
      <w:r>
        <w:rPr>
          <w:color w:val="231F20"/>
          <w:spacing w:val="-4"/>
        </w:rPr>
        <w:t> </w:t>
      </w:r>
      <w:r>
        <w:rPr>
          <w:color w:val="231F20"/>
        </w:rPr>
        <w:t>como:</w:t>
      </w:r>
      <w:r>
        <w:rPr>
          <w:color w:val="231F20"/>
          <w:spacing w:val="-4"/>
        </w:rPr>
        <w:t> </w:t>
      </w:r>
      <w:r>
        <w:rPr>
          <w:color w:val="231F20"/>
        </w:rPr>
        <w:t>calidad</w:t>
      </w:r>
      <w:r>
        <w:rPr>
          <w:color w:val="231F20"/>
          <w:spacing w:val="-4"/>
        </w:rPr>
        <w:t> </w:t>
      </w:r>
      <w:r>
        <w:rPr>
          <w:color w:val="231F20"/>
        </w:rPr>
        <w:t>total,</w:t>
      </w:r>
      <w:r>
        <w:rPr>
          <w:color w:val="231F20"/>
          <w:spacing w:val="-4"/>
        </w:rPr>
        <w:t> </w:t>
      </w:r>
      <w:r>
        <w:rPr>
          <w:color w:val="231F20"/>
        </w:rPr>
        <w:t>excelencia</w:t>
      </w:r>
      <w:r>
        <w:rPr>
          <w:color w:val="231F20"/>
          <w:spacing w:val="-4"/>
        </w:rPr>
        <w:t> </w:t>
      </w:r>
      <w:r>
        <w:rPr>
          <w:color w:val="231F20"/>
        </w:rPr>
        <w:t>basada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servi- cio, productividad, oportunidad y cliente. La gerencia pública es la reducción</w:t>
      </w:r>
      <w:r>
        <w:rPr>
          <w:color w:val="231F20"/>
          <w:spacing w:val="-5"/>
        </w:rPr>
        <w:t> </w:t>
      </w:r>
      <w:r>
        <w:rPr>
          <w:color w:val="231F20"/>
        </w:rPr>
        <w:t>de</w:t>
      </w:r>
      <w:r>
        <w:rPr>
          <w:color w:val="231F20"/>
          <w:spacing w:val="-4"/>
        </w:rPr>
        <w:t> </w:t>
      </w:r>
      <w:r>
        <w:rPr>
          <w:color w:val="231F20"/>
        </w:rPr>
        <w:t>costos</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aumento</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productividad</w:t>
      </w:r>
      <w:r>
        <w:rPr>
          <w:color w:val="231F20"/>
          <w:spacing w:val="-5"/>
        </w:rPr>
        <w:t> </w:t>
      </w:r>
      <w:r>
        <w:rPr>
          <w:color w:val="231F20"/>
        </w:rPr>
        <w:t>(Gore,</w:t>
      </w:r>
      <w:r>
        <w:rPr>
          <w:color w:val="231F20"/>
          <w:spacing w:val="-4"/>
        </w:rPr>
        <w:t> </w:t>
      </w:r>
      <w:r>
        <w:rPr>
          <w:color w:val="231F20"/>
        </w:rPr>
        <w:t>1994,</w:t>
      </w:r>
      <w:r>
        <w:rPr>
          <w:color w:val="231F20"/>
          <w:spacing w:val="-4"/>
        </w:rPr>
        <w:t> </w:t>
      </w:r>
      <w:r>
        <w:rPr>
          <w:color w:val="231F20"/>
        </w:rPr>
        <w:t>p.</w:t>
      </w:r>
    </w:p>
    <w:p>
      <w:pPr>
        <w:pStyle w:val="BodyText"/>
        <w:spacing w:before="2"/>
        <w:rPr>
          <w:sz w:val="17"/>
        </w:rPr>
      </w:pPr>
    </w:p>
    <w:p>
      <w:pPr>
        <w:pStyle w:val="BodyText"/>
        <w:spacing w:before="71"/>
        <w:ind w:left="1395" w:right="1393"/>
        <w:jc w:val="right"/>
      </w:pPr>
      <w:r>
        <w:rPr>
          <w:color w:val="231F20"/>
        </w:rPr>
        <w:t>45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255), es la incorporación en el gobierno de organizaciones empresa- riales</w:t>
      </w:r>
      <w:r>
        <w:rPr>
          <w:color w:val="231F20"/>
          <w:spacing w:val="-18"/>
        </w:rPr>
        <w:t> </w:t>
      </w:r>
      <w:r>
        <w:rPr>
          <w:color w:val="231F20"/>
        </w:rPr>
        <w:t>públicas</w:t>
      </w:r>
      <w:r>
        <w:rPr>
          <w:color w:val="231F20"/>
          <w:spacing w:val="-18"/>
        </w:rPr>
        <w:t> </w:t>
      </w:r>
      <w:r>
        <w:rPr>
          <w:color w:val="231F20"/>
        </w:rPr>
        <w:t>eficaces.</w:t>
      </w:r>
      <w:r>
        <w:rPr>
          <w:color w:val="231F20"/>
          <w:spacing w:val="-19"/>
        </w:rPr>
        <w:t> </w:t>
      </w:r>
      <w:r>
        <w:rPr>
          <w:color w:val="231F20"/>
        </w:rPr>
        <w:t>La</w:t>
      </w:r>
      <w:r>
        <w:rPr>
          <w:color w:val="231F20"/>
          <w:spacing w:val="-19"/>
        </w:rPr>
        <w:t> </w:t>
      </w:r>
      <w:r>
        <w:rPr>
          <w:color w:val="231F20"/>
        </w:rPr>
        <w:t>dependencia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motivación</w:t>
      </w:r>
      <w:r>
        <w:rPr>
          <w:color w:val="231F20"/>
          <w:spacing w:val="-18"/>
        </w:rPr>
        <w:t> </w:t>
      </w:r>
      <w:r>
        <w:rPr>
          <w:color w:val="231F20"/>
        </w:rPr>
        <w:t>individual</w:t>
      </w:r>
      <w:r>
        <w:rPr>
          <w:color w:val="231F20"/>
          <w:spacing w:val="-19"/>
        </w:rPr>
        <w:t> </w:t>
      </w:r>
      <w:r>
        <w:rPr>
          <w:color w:val="231F20"/>
        </w:rPr>
        <w:t>y los métodos de mercado no eliminan las responsabilidades de la</w:t>
      </w:r>
      <w:r>
        <w:rPr>
          <w:color w:val="231F20"/>
          <w:spacing w:val="-22"/>
        </w:rPr>
        <w:t> </w:t>
      </w:r>
      <w:r>
        <w:rPr>
          <w:color w:val="231F20"/>
        </w:rPr>
        <w:t>ges- tión</w:t>
      </w:r>
      <w:r>
        <w:rPr>
          <w:color w:val="231F20"/>
          <w:spacing w:val="-8"/>
        </w:rPr>
        <w:t> </w:t>
      </w:r>
      <w:r>
        <w:rPr>
          <w:color w:val="231F20"/>
        </w:rPr>
        <w:t>pública.</w:t>
      </w:r>
      <w:r>
        <w:rPr>
          <w:color w:val="231F20"/>
          <w:spacing w:val="-8"/>
        </w:rPr>
        <w:t> </w:t>
      </w:r>
      <w:r>
        <w:rPr>
          <w:color w:val="231F20"/>
        </w:rPr>
        <w:t>La</w:t>
      </w:r>
      <w:r>
        <w:rPr>
          <w:color w:val="231F20"/>
          <w:spacing w:val="-8"/>
        </w:rPr>
        <w:t> </w:t>
      </w:r>
      <w:r>
        <w:rPr>
          <w:color w:val="231F20"/>
        </w:rPr>
        <w:t>interdependencia</w:t>
      </w:r>
      <w:r>
        <w:rPr>
          <w:color w:val="231F20"/>
          <w:spacing w:val="-8"/>
        </w:rPr>
        <w:t> </w:t>
      </w:r>
      <w:r>
        <w:rPr>
          <w:color w:val="231F20"/>
        </w:rPr>
        <w:t>entre</w:t>
      </w:r>
      <w:r>
        <w:rPr>
          <w:color w:val="231F20"/>
          <w:spacing w:val="-8"/>
        </w:rPr>
        <w:t> </w:t>
      </w:r>
      <w:r>
        <w:rPr>
          <w:color w:val="231F20"/>
        </w:rPr>
        <w:t>la</w:t>
      </w:r>
      <w:r>
        <w:rPr>
          <w:color w:val="231F20"/>
          <w:spacing w:val="-8"/>
        </w:rPr>
        <w:t> </w:t>
      </w:r>
      <w:r>
        <w:rPr>
          <w:color w:val="231F20"/>
        </w:rPr>
        <w:t>elección</w:t>
      </w:r>
      <w:r>
        <w:rPr>
          <w:color w:val="231F20"/>
          <w:spacing w:val="-8"/>
        </w:rPr>
        <w:t> </w:t>
      </w:r>
      <w:r>
        <w:rPr>
          <w:color w:val="231F20"/>
        </w:rPr>
        <w:t>pública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priva- da transforma y redefine las responsabilidades de gestión pública,</w:t>
      </w:r>
      <w:r>
        <w:rPr>
          <w:color w:val="231F20"/>
          <w:spacing w:val="-21"/>
        </w:rPr>
        <w:t> </w:t>
      </w:r>
      <w:r>
        <w:rPr>
          <w:color w:val="231F20"/>
        </w:rPr>
        <w:t>de forma tal que estimula a los diversos sectores para que desarrollen otro</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aptitudes,</w:t>
      </w:r>
      <w:r>
        <w:rPr>
          <w:color w:val="231F20"/>
          <w:spacing w:val="-4"/>
        </w:rPr>
        <w:t> </w:t>
      </w:r>
      <w:r>
        <w:rPr>
          <w:color w:val="231F20"/>
        </w:rPr>
        <w:t>y</w:t>
      </w:r>
      <w:r>
        <w:rPr>
          <w:color w:val="231F20"/>
          <w:spacing w:val="-4"/>
        </w:rPr>
        <w:t> </w:t>
      </w:r>
      <w:r>
        <w:rPr>
          <w:color w:val="231F20"/>
        </w:rPr>
        <w:t>así</w:t>
      </w:r>
      <w:r>
        <w:rPr>
          <w:color w:val="231F20"/>
          <w:spacing w:val="-4"/>
        </w:rPr>
        <w:t> </w:t>
      </w:r>
      <w:r>
        <w:rPr>
          <w:color w:val="231F20"/>
        </w:rPr>
        <w:t>diseñen</w:t>
      </w:r>
      <w:r>
        <w:rPr>
          <w:color w:val="231F20"/>
          <w:spacing w:val="-4"/>
        </w:rPr>
        <w:t> </w:t>
      </w:r>
      <w:r>
        <w:rPr>
          <w:color w:val="231F20"/>
        </w:rPr>
        <w:t>y</w:t>
      </w:r>
      <w:r>
        <w:rPr>
          <w:color w:val="231F20"/>
          <w:spacing w:val="-4"/>
        </w:rPr>
        <w:t> </w:t>
      </w:r>
      <w:r>
        <w:rPr>
          <w:color w:val="231F20"/>
        </w:rPr>
        <w:t>gestionen</w:t>
      </w:r>
      <w:r>
        <w:rPr>
          <w:color w:val="231F20"/>
          <w:spacing w:val="-4"/>
        </w:rPr>
        <w:t> </w:t>
      </w:r>
      <w:r>
        <w:rPr>
          <w:color w:val="231F20"/>
        </w:rPr>
        <w:t>el</w:t>
      </w:r>
      <w:r>
        <w:rPr>
          <w:color w:val="231F20"/>
          <w:spacing w:val="-4"/>
        </w:rPr>
        <w:t> </w:t>
      </w:r>
      <w:r>
        <w:rPr>
          <w:color w:val="231F20"/>
        </w:rPr>
        <w:t>marco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se lleva a cabo la gestión</w:t>
      </w:r>
      <w:r>
        <w:rPr>
          <w:color w:val="231F20"/>
          <w:spacing w:val="-30"/>
        </w:rPr>
        <w:t> </w:t>
      </w:r>
      <w:r>
        <w:rPr>
          <w:color w:val="231F20"/>
        </w:rPr>
        <w:t>operacional.</w:t>
      </w:r>
    </w:p>
    <w:p>
      <w:pPr>
        <w:pStyle w:val="BodyText"/>
        <w:spacing w:line="247" w:lineRule="auto"/>
        <w:ind w:left="1395" w:right="1390" w:firstLine="283"/>
        <w:jc w:val="both"/>
      </w:pPr>
      <w:r>
        <w:rPr>
          <w:color w:val="231F20"/>
        </w:rPr>
        <w:t>Aprovechar al máximo las posibilidades del mercado supone la necesidad de contar con un nuevo tipo de funcionarios en un nuevo marco organizacional. Las recompensas e incentivos necesarios</w:t>
      </w:r>
      <w:r>
        <w:rPr>
          <w:color w:val="231F20"/>
          <w:spacing w:val="-11"/>
        </w:rPr>
        <w:t> </w:t>
      </w:r>
      <w:r>
        <w:rPr>
          <w:color w:val="231F20"/>
        </w:rPr>
        <w:t>para animar a los directivos a que acepten riesgos no forma parte de una cultura normal de la función pública. Introducir semejantes requeri- mientos supondría una mayor diversidad organizacional y nuevos problemas</w:t>
      </w:r>
      <w:r>
        <w:rPr>
          <w:color w:val="231F20"/>
          <w:spacing w:val="-8"/>
        </w:rPr>
        <w:t> </w:t>
      </w:r>
      <w:r>
        <w:rPr>
          <w:color w:val="231F20"/>
        </w:rPr>
        <w:t>de</w:t>
      </w:r>
      <w:r>
        <w:rPr>
          <w:color w:val="231F20"/>
          <w:spacing w:val="-8"/>
        </w:rPr>
        <w:t> </w:t>
      </w:r>
      <w:r>
        <w:rPr>
          <w:color w:val="231F20"/>
        </w:rPr>
        <w:t>gestión</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personal,</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provocaría</w:t>
      </w:r>
      <w:r>
        <w:rPr>
          <w:color w:val="231F20"/>
          <w:spacing w:val="-8"/>
        </w:rPr>
        <w:t> </w:t>
      </w:r>
      <w:r>
        <w:rPr>
          <w:color w:val="231F20"/>
        </w:rPr>
        <w:t>tensiones</w:t>
      </w:r>
      <w:r>
        <w:rPr>
          <w:color w:val="231F20"/>
          <w:spacing w:val="-8"/>
        </w:rPr>
        <w:t> </w:t>
      </w:r>
      <w:r>
        <w:rPr>
          <w:color w:val="231F20"/>
        </w:rPr>
        <w:t>en el</w:t>
      </w:r>
      <w:r>
        <w:rPr>
          <w:color w:val="231F20"/>
          <w:spacing w:val="-16"/>
        </w:rPr>
        <w:t> </w:t>
      </w:r>
      <w:r>
        <w:rPr>
          <w:color w:val="231F20"/>
        </w:rPr>
        <w:t>conjunto</w:t>
      </w:r>
      <w:r>
        <w:rPr>
          <w:color w:val="231F20"/>
          <w:spacing w:val="-16"/>
        </w:rPr>
        <w:t> </w:t>
      </w:r>
      <w:r>
        <w:rPr>
          <w:color w:val="231F20"/>
        </w:rPr>
        <w:t>del</w:t>
      </w:r>
      <w:r>
        <w:rPr>
          <w:color w:val="231F20"/>
          <w:spacing w:val="-16"/>
        </w:rPr>
        <w:t> </w:t>
      </w:r>
      <w:r>
        <w:rPr>
          <w:color w:val="231F20"/>
        </w:rPr>
        <w:t>sistema</w:t>
      </w:r>
      <w:r>
        <w:rPr>
          <w:color w:val="231F20"/>
          <w:spacing w:val="-16"/>
        </w:rPr>
        <w:t> </w:t>
      </w:r>
      <w:r>
        <w:rPr>
          <w:color w:val="231F20"/>
        </w:rPr>
        <w:t>ya</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oportunidades</w:t>
      </w:r>
      <w:r>
        <w:rPr>
          <w:color w:val="231F20"/>
          <w:spacing w:val="-16"/>
        </w:rPr>
        <w:t> </w:t>
      </w:r>
      <w:r>
        <w:rPr>
          <w:color w:val="231F20"/>
        </w:rPr>
        <w:t>de</w:t>
      </w:r>
      <w:r>
        <w:rPr>
          <w:color w:val="231F20"/>
          <w:spacing w:val="-16"/>
        </w:rPr>
        <w:t> </w:t>
      </w:r>
      <w:r>
        <w:rPr>
          <w:color w:val="231F20"/>
        </w:rPr>
        <w:t>hacer</w:t>
      </w:r>
      <w:r>
        <w:rPr>
          <w:color w:val="231F20"/>
          <w:spacing w:val="-16"/>
        </w:rPr>
        <w:t> </w:t>
      </w:r>
      <w:r>
        <w:rPr>
          <w:color w:val="231F20"/>
        </w:rPr>
        <w:t>carrera</w:t>
      </w:r>
      <w:r>
        <w:rPr>
          <w:color w:val="231F20"/>
          <w:spacing w:val="-16"/>
        </w:rPr>
        <w:t> </w:t>
      </w:r>
      <w:r>
        <w:rPr>
          <w:color w:val="231F20"/>
        </w:rPr>
        <w:t>y</w:t>
      </w:r>
      <w:r>
        <w:rPr>
          <w:color w:val="231F20"/>
          <w:spacing w:val="-16"/>
        </w:rPr>
        <w:t> </w:t>
      </w:r>
      <w:r>
        <w:rPr>
          <w:color w:val="231F20"/>
        </w:rPr>
        <w:t>las recompensas serían diferentes. Si estos problemas se superaran, las áreas funcionales en un régimen de mercado podrían construir áreas de</w:t>
      </w:r>
      <w:r>
        <w:rPr>
          <w:color w:val="231F20"/>
          <w:spacing w:val="-7"/>
        </w:rPr>
        <w:t> </w:t>
      </w:r>
      <w:r>
        <w:rPr>
          <w:color w:val="231F20"/>
        </w:rPr>
        <w:t>formación</w:t>
      </w:r>
      <w:r>
        <w:rPr>
          <w:color w:val="231F20"/>
          <w:spacing w:val="-7"/>
        </w:rPr>
        <w:t> </w:t>
      </w:r>
      <w:r>
        <w:rPr>
          <w:color w:val="231F20"/>
        </w:rPr>
        <w:t>de</w:t>
      </w:r>
      <w:r>
        <w:rPr>
          <w:color w:val="231F20"/>
          <w:spacing w:val="-7"/>
        </w:rPr>
        <w:t> </w:t>
      </w:r>
      <w:r>
        <w:rPr>
          <w:color w:val="231F20"/>
        </w:rPr>
        <w:t>talento</w:t>
      </w:r>
      <w:r>
        <w:rPr>
          <w:color w:val="231F20"/>
          <w:spacing w:val="-7"/>
        </w:rPr>
        <w:t> </w:t>
      </w:r>
      <w:r>
        <w:rPr>
          <w:color w:val="231F20"/>
        </w:rPr>
        <w:t>directivo,</w:t>
      </w:r>
      <w:r>
        <w:rPr>
          <w:color w:val="231F20"/>
          <w:spacing w:val="-7"/>
        </w:rPr>
        <w:t> </w:t>
      </w:r>
      <w:r>
        <w:rPr>
          <w:color w:val="231F20"/>
        </w:rPr>
        <w:t>hoy</w:t>
      </w:r>
      <w:r>
        <w:rPr>
          <w:color w:val="231F20"/>
          <w:spacing w:val="-7"/>
        </w:rPr>
        <w:t> </w:t>
      </w:r>
      <w:r>
        <w:rPr>
          <w:color w:val="231F20"/>
        </w:rPr>
        <w:t>en</w:t>
      </w:r>
      <w:r>
        <w:rPr>
          <w:color w:val="231F20"/>
          <w:spacing w:val="-7"/>
        </w:rPr>
        <w:t> </w:t>
      </w:r>
      <w:r>
        <w:rPr>
          <w:color w:val="231F20"/>
        </w:rPr>
        <w:t>día</w:t>
      </w:r>
      <w:r>
        <w:rPr>
          <w:color w:val="231F20"/>
          <w:spacing w:val="-7"/>
        </w:rPr>
        <w:t> </w:t>
      </w:r>
      <w:r>
        <w:rPr>
          <w:color w:val="231F20"/>
        </w:rPr>
        <w:t>tan</w:t>
      </w:r>
      <w:r>
        <w:rPr>
          <w:color w:val="231F20"/>
          <w:spacing w:val="-7"/>
        </w:rPr>
        <w:t> </w:t>
      </w:r>
      <w:r>
        <w:rPr>
          <w:color w:val="231F20"/>
        </w:rPr>
        <w:t>escaso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función pública.</w:t>
      </w:r>
    </w:p>
    <w:p>
      <w:pPr>
        <w:pStyle w:val="BodyText"/>
        <w:spacing w:line="247" w:lineRule="auto"/>
        <w:ind w:left="1395" w:right="1391" w:firstLine="283"/>
        <w:jc w:val="both"/>
      </w:pPr>
      <w:r>
        <w:rPr>
          <w:color w:val="231F20"/>
        </w:rPr>
        <w:t>La calidad de la gestión depende de la claridad de sus objetivos y de la calidad de liderazgo organizacional, en el nivel de</w:t>
      </w:r>
      <w:r>
        <w:rPr>
          <w:color w:val="231F20"/>
          <w:spacing w:val="-14"/>
        </w:rPr>
        <w:t> </w:t>
      </w:r>
      <w:r>
        <w:rPr>
          <w:color w:val="231F20"/>
        </w:rPr>
        <w:t>capacitación funciona</w:t>
      </w:r>
      <w:r>
        <w:rPr>
          <w:color w:val="231F20"/>
          <w:spacing w:val="-24"/>
        </w:rPr>
        <w:t> </w:t>
      </w:r>
      <w:r>
        <w:rPr>
          <w:color w:val="231F20"/>
        </w:rPr>
        <w:t>la</w:t>
      </w:r>
      <w:r>
        <w:rPr>
          <w:color w:val="231F20"/>
          <w:spacing w:val="-24"/>
        </w:rPr>
        <w:t> </w:t>
      </w:r>
      <w:r>
        <w:rPr>
          <w:color w:val="231F20"/>
        </w:rPr>
        <w:t>transparencia,</w:t>
      </w:r>
      <w:r>
        <w:rPr>
          <w:color w:val="231F20"/>
          <w:spacing w:val="-24"/>
        </w:rPr>
        <w:t> </w:t>
      </w:r>
      <w:r>
        <w:rPr>
          <w:color w:val="231F20"/>
        </w:rPr>
        <w:t>flexibilidad,</w:t>
      </w:r>
      <w:r>
        <w:rPr>
          <w:color w:val="231F20"/>
          <w:spacing w:val="-24"/>
        </w:rPr>
        <w:t> </w:t>
      </w:r>
      <w:r>
        <w:rPr>
          <w:color w:val="231F20"/>
        </w:rPr>
        <w:t>descentralización,</w:t>
      </w:r>
      <w:r>
        <w:rPr>
          <w:color w:val="231F20"/>
          <w:spacing w:val="-24"/>
        </w:rPr>
        <w:t> </w:t>
      </w:r>
      <w:r>
        <w:rPr>
          <w:color w:val="231F20"/>
        </w:rPr>
        <w:t>especializa- ción y la separación de las esferas decisorias, ejecutoras y evaluado- ras.</w:t>
      </w:r>
      <w:r>
        <w:rPr>
          <w:color w:val="231F20"/>
          <w:spacing w:val="-12"/>
        </w:rPr>
        <w:t> </w:t>
      </w:r>
      <w:r>
        <w:rPr>
          <w:color w:val="231F20"/>
        </w:rPr>
        <w:t>La</w:t>
      </w:r>
      <w:r>
        <w:rPr>
          <w:color w:val="231F20"/>
          <w:spacing w:val="-12"/>
        </w:rPr>
        <w:t> </w:t>
      </w:r>
      <w:r>
        <w:rPr>
          <w:color w:val="231F20"/>
        </w:rPr>
        <w:t>homogeneidad</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principios</w:t>
      </w:r>
      <w:r>
        <w:rPr>
          <w:color w:val="231F20"/>
          <w:spacing w:val="-12"/>
        </w:rPr>
        <w:t> </w:t>
      </w:r>
      <w:r>
        <w:rPr>
          <w:color w:val="231F20"/>
        </w:rPr>
        <w:t>de</w:t>
      </w:r>
      <w:r>
        <w:rPr>
          <w:color w:val="231F20"/>
          <w:spacing w:val="-12"/>
        </w:rPr>
        <w:t> </w:t>
      </w:r>
      <w:r>
        <w:rPr>
          <w:color w:val="231F20"/>
        </w:rPr>
        <w:t>gestión</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factor</w:t>
      </w:r>
      <w:r>
        <w:rPr>
          <w:color w:val="231F20"/>
          <w:spacing w:val="-12"/>
        </w:rPr>
        <w:t> </w:t>
      </w:r>
      <w:r>
        <w:rPr>
          <w:color w:val="231F20"/>
        </w:rPr>
        <w:t>impor- tante de la calidad de la gestión en su conjunto. Es importante tener claro</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gestión</w:t>
      </w:r>
      <w:r>
        <w:rPr>
          <w:color w:val="231F20"/>
          <w:spacing w:val="-16"/>
        </w:rPr>
        <w:t> </w:t>
      </w:r>
      <w:r>
        <w:rPr>
          <w:color w:val="231F20"/>
        </w:rPr>
        <w:t>pública</w:t>
      </w:r>
      <w:r>
        <w:rPr>
          <w:color w:val="231F20"/>
          <w:spacing w:val="-16"/>
        </w:rPr>
        <w:t> </w:t>
      </w:r>
      <w:r>
        <w:rPr>
          <w:color w:val="231F20"/>
        </w:rPr>
        <w:t>se</w:t>
      </w:r>
      <w:r>
        <w:rPr>
          <w:color w:val="231F20"/>
          <w:spacing w:val="-16"/>
        </w:rPr>
        <w:t> </w:t>
      </w:r>
      <w:r>
        <w:rPr>
          <w:color w:val="231F20"/>
        </w:rPr>
        <w:t>encuentra</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momento</w:t>
      </w:r>
      <w:r>
        <w:rPr>
          <w:color w:val="231F20"/>
          <w:spacing w:val="-16"/>
        </w:rPr>
        <w:t> </w:t>
      </w:r>
      <w:r>
        <w:rPr>
          <w:color w:val="231F20"/>
        </w:rPr>
        <w:t>de</w:t>
      </w:r>
      <w:r>
        <w:rPr>
          <w:color w:val="231F20"/>
          <w:spacing w:val="-16"/>
        </w:rPr>
        <w:t> </w:t>
      </w:r>
      <w:r>
        <w:rPr>
          <w:color w:val="231F20"/>
        </w:rPr>
        <w:t>transición entre un Estado de equilibrio anterior y una nueva configuración de valores, objetivos e instrumentos, que todavía no llega. Hoy se pre- tende</w:t>
      </w:r>
      <w:r>
        <w:rPr>
          <w:color w:val="231F20"/>
          <w:spacing w:val="-7"/>
        </w:rPr>
        <w:t> </w:t>
      </w:r>
      <w:r>
        <w:rPr>
          <w:color w:val="231F20"/>
        </w:rPr>
        <w:t>que</w:t>
      </w:r>
      <w:r>
        <w:rPr>
          <w:color w:val="231F20"/>
          <w:spacing w:val="-7"/>
        </w:rPr>
        <w:t> </w:t>
      </w:r>
      <w:r>
        <w:rPr>
          <w:color w:val="231F20"/>
        </w:rPr>
        <w:t>dicha</w:t>
      </w:r>
      <w:r>
        <w:rPr>
          <w:color w:val="231F20"/>
          <w:spacing w:val="-8"/>
        </w:rPr>
        <w:t> </w:t>
      </w:r>
      <w:r>
        <w:rPr>
          <w:color w:val="231F20"/>
        </w:rPr>
        <w:t>gestión</w:t>
      </w:r>
      <w:r>
        <w:rPr>
          <w:color w:val="231F20"/>
          <w:spacing w:val="-7"/>
        </w:rPr>
        <w:t> </w:t>
      </w:r>
      <w:r>
        <w:rPr>
          <w:color w:val="231F20"/>
        </w:rPr>
        <w:t>sea</w:t>
      </w:r>
      <w:r>
        <w:rPr>
          <w:color w:val="231F20"/>
          <w:spacing w:val="-7"/>
        </w:rPr>
        <w:t> </w:t>
      </w:r>
      <w:r>
        <w:rPr>
          <w:color w:val="231F20"/>
        </w:rPr>
        <w:t>paulatinamente</w:t>
      </w:r>
      <w:r>
        <w:rPr>
          <w:color w:val="231F20"/>
          <w:spacing w:val="-8"/>
        </w:rPr>
        <w:t> </w:t>
      </w:r>
      <w:r>
        <w:rPr>
          <w:color w:val="231F20"/>
        </w:rPr>
        <w:t>más</w:t>
      </w:r>
      <w:r>
        <w:rPr>
          <w:color w:val="231F20"/>
          <w:spacing w:val="-7"/>
        </w:rPr>
        <w:t> </w:t>
      </w:r>
      <w:r>
        <w:rPr>
          <w:color w:val="231F20"/>
        </w:rPr>
        <w:t>descentralizada</w:t>
      </w:r>
      <w:r>
        <w:rPr>
          <w:color w:val="231F20"/>
          <w:spacing w:val="-7"/>
        </w:rPr>
        <w:t> </w:t>
      </w:r>
      <w:r>
        <w:rPr>
          <w:color w:val="231F20"/>
        </w:rPr>
        <w:t>y</w:t>
      </w:r>
      <w:r>
        <w:rPr>
          <w:color w:val="231F20"/>
          <w:spacing w:val="-7"/>
        </w:rPr>
        <w:t> </w:t>
      </w:r>
      <w:r>
        <w:rPr>
          <w:color w:val="231F20"/>
        </w:rPr>
        <w:t>re- guladora</w:t>
      </w:r>
      <w:r>
        <w:rPr>
          <w:color w:val="231F20"/>
          <w:spacing w:val="-5"/>
        </w:rPr>
        <w:t> </w:t>
      </w:r>
      <w:r>
        <w:rPr>
          <w:color w:val="231F20"/>
        </w:rPr>
        <w:t>en</w:t>
      </w:r>
      <w:r>
        <w:rPr>
          <w:color w:val="231F20"/>
          <w:spacing w:val="-5"/>
        </w:rPr>
        <w:t> </w:t>
      </w:r>
      <w:r>
        <w:rPr>
          <w:color w:val="231F20"/>
        </w:rPr>
        <w:t>vez</w:t>
      </w:r>
      <w:r>
        <w:rPr>
          <w:color w:val="231F20"/>
          <w:spacing w:val="-5"/>
        </w:rPr>
        <w:t> </w:t>
      </w:r>
      <w:r>
        <w:rPr>
          <w:color w:val="231F20"/>
        </w:rPr>
        <w:t>de</w:t>
      </w:r>
      <w:r>
        <w:rPr>
          <w:color w:val="231F20"/>
          <w:spacing w:val="-5"/>
        </w:rPr>
        <w:t> </w:t>
      </w:r>
      <w:r>
        <w:rPr>
          <w:color w:val="231F20"/>
        </w:rPr>
        <w:t>centralizar</w:t>
      </w:r>
      <w:r>
        <w:rPr>
          <w:color w:val="231F20"/>
          <w:spacing w:val="-5"/>
        </w:rPr>
        <w:t> </w:t>
      </w:r>
      <w:r>
        <w:rPr>
          <w:color w:val="231F20"/>
        </w:rPr>
        <w:t>y</w:t>
      </w:r>
      <w:r>
        <w:rPr>
          <w:color w:val="231F20"/>
          <w:spacing w:val="-5"/>
        </w:rPr>
        <w:t> </w:t>
      </w:r>
      <w:r>
        <w:rPr>
          <w:color w:val="231F20"/>
        </w:rPr>
        <w:t>proveer</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directa</w:t>
      </w:r>
      <w:r>
        <w:rPr>
          <w:color w:val="231F20"/>
          <w:spacing w:val="-5"/>
        </w:rPr>
        <w:t> </w:t>
      </w:r>
      <w:r>
        <w:rPr>
          <w:color w:val="231F20"/>
        </w:rPr>
        <w:t>los</w:t>
      </w:r>
      <w:r>
        <w:rPr>
          <w:color w:val="231F20"/>
          <w:spacing w:val="-5"/>
        </w:rPr>
        <w:t> </w:t>
      </w:r>
      <w:r>
        <w:rPr>
          <w:color w:val="231F20"/>
        </w:rPr>
        <w:t>bienes y</w:t>
      </w:r>
      <w:r>
        <w:rPr>
          <w:color w:val="231F20"/>
          <w:spacing w:val="-9"/>
        </w:rPr>
        <w:t> </w:t>
      </w:r>
      <w:r>
        <w:rPr>
          <w:color w:val="231F20"/>
        </w:rPr>
        <w:t>servicios;</w:t>
      </w:r>
      <w:r>
        <w:rPr>
          <w:color w:val="231F20"/>
          <w:spacing w:val="-9"/>
        </w:rPr>
        <w:t> </w:t>
      </w:r>
      <w:r>
        <w:rPr>
          <w:color w:val="231F20"/>
        </w:rPr>
        <w:t>descentralizar</w:t>
      </w:r>
      <w:r>
        <w:rPr>
          <w:color w:val="231F20"/>
          <w:spacing w:val="-9"/>
        </w:rPr>
        <w:t> </w:t>
      </w:r>
      <w:r>
        <w:rPr>
          <w:color w:val="231F20"/>
        </w:rPr>
        <w:t>y</w:t>
      </w:r>
      <w:r>
        <w:rPr>
          <w:color w:val="231F20"/>
          <w:spacing w:val="-9"/>
        </w:rPr>
        <w:t> </w:t>
      </w:r>
      <w:r>
        <w:rPr>
          <w:color w:val="231F20"/>
        </w:rPr>
        <w:t>regular</w:t>
      </w:r>
      <w:r>
        <w:rPr>
          <w:color w:val="231F20"/>
          <w:spacing w:val="-9"/>
        </w:rPr>
        <w:t> </w:t>
      </w:r>
      <w:r>
        <w:rPr>
          <w:color w:val="231F20"/>
        </w:rPr>
        <w:t>son</w:t>
      </w:r>
      <w:r>
        <w:rPr>
          <w:color w:val="231F20"/>
          <w:spacing w:val="-9"/>
        </w:rPr>
        <w:t> </w:t>
      </w:r>
      <w:r>
        <w:rPr>
          <w:color w:val="231F20"/>
        </w:rPr>
        <w:t>el</w:t>
      </w:r>
      <w:r>
        <w:rPr>
          <w:color w:val="231F20"/>
          <w:spacing w:val="-9"/>
        </w:rPr>
        <w:t> </w:t>
      </w:r>
      <w:r>
        <w:rPr>
          <w:color w:val="231F20"/>
        </w:rPr>
        <w:t>resultado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nueva</w:t>
      </w:r>
      <w:r>
        <w:rPr>
          <w:color w:val="231F20"/>
          <w:spacing w:val="-9"/>
        </w:rPr>
        <w:t> </w:t>
      </w:r>
      <w:r>
        <w:rPr>
          <w:color w:val="231F20"/>
        </w:rPr>
        <w:t>de- finición de los roles administrativos y burocráticos, lo mismo que de una</w:t>
      </w:r>
      <w:r>
        <w:rPr>
          <w:color w:val="231F20"/>
          <w:spacing w:val="-5"/>
        </w:rPr>
        <w:t> </w:t>
      </w:r>
      <w:r>
        <w:rPr>
          <w:color w:val="231F20"/>
        </w:rPr>
        <w:t>clara</w:t>
      </w:r>
      <w:r>
        <w:rPr>
          <w:color w:val="231F20"/>
          <w:spacing w:val="-5"/>
        </w:rPr>
        <w:t> </w:t>
      </w:r>
      <w:r>
        <w:rPr>
          <w:color w:val="231F20"/>
        </w:rPr>
        <w:t>diferencia</w:t>
      </w:r>
      <w:r>
        <w:rPr>
          <w:color w:val="231F20"/>
          <w:spacing w:val="-5"/>
        </w:rPr>
        <w:t> </w:t>
      </w:r>
      <w:r>
        <w:rPr>
          <w:color w:val="231F20"/>
        </w:rPr>
        <w:t>funcional</w:t>
      </w:r>
      <w:r>
        <w:rPr>
          <w:color w:val="231F20"/>
          <w:spacing w:val="-5"/>
        </w:rPr>
        <w:t> </w:t>
      </w:r>
      <w:r>
        <w:rPr>
          <w:color w:val="231F20"/>
        </w:rPr>
        <w:t>acerca</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encargados</w:t>
      </w:r>
      <w:r>
        <w:rPr>
          <w:color w:val="231F20"/>
          <w:spacing w:val="-5"/>
        </w:rPr>
        <w:t> </w:t>
      </w:r>
      <w:r>
        <w:rPr>
          <w:color w:val="231F20"/>
        </w:rPr>
        <w:t>de</w:t>
      </w:r>
      <w:r>
        <w:rPr>
          <w:color w:val="231F20"/>
          <w:spacing w:val="-5"/>
        </w:rPr>
        <w:t> </w:t>
      </w:r>
      <w:r>
        <w:rPr>
          <w:color w:val="231F20"/>
        </w:rPr>
        <w:t>aplicar</w:t>
      </w:r>
      <w:r>
        <w:rPr>
          <w:color w:val="231F20"/>
          <w:spacing w:val="-6"/>
        </w:rPr>
        <w:t> </w:t>
      </w:r>
      <w:r>
        <w:rPr>
          <w:color w:val="231F20"/>
        </w:rPr>
        <w:t>las nuevas</w:t>
      </w:r>
      <w:r>
        <w:rPr>
          <w:color w:val="231F20"/>
          <w:spacing w:val="-6"/>
        </w:rPr>
        <w:t> </w:t>
      </w:r>
      <w:r>
        <w:rPr>
          <w:color w:val="231F20"/>
        </w:rPr>
        <w:t>orientaciones.</w:t>
      </w:r>
    </w:p>
    <w:p>
      <w:pPr>
        <w:pStyle w:val="BodyText"/>
        <w:spacing w:line="247" w:lineRule="auto"/>
        <w:ind w:left="1395" w:right="1393" w:firstLine="283"/>
        <w:jc w:val="both"/>
      </w:pPr>
      <w:r>
        <w:rPr>
          <w:color w:val="231F20"/>
        </w:rPr>
        <w:t>Guy</w:t>
      </w:r>
      <w:r>
        <w:rPr>
          <w:color w:val="231F20"/>
          <w:spacing w:val="-17"/>
        </w:rPr>
        <w:t> </w:t>
      </w:r>
      <w:r>
        <w:rPr>
          <w:color w:val="231F20"/>
        </w:rPr>
        <w:t>Peters</w:t>
      </w:r>
      <w:r>
        <w:rPr>
          <w:color w:val="231F20"/>
          <w:spacing w:val="-17"/>
        </w:rPr>
        <w:t> </w:t>
      </w:r>
      <w:r>
        <w:rPr>
          <w:color w:val="231F20"/>
        </w:rPr>
        <w:t>(1999),</w:t>
      </w:r>
      <w:r>
        <w:rPr>
          <w:color w:val="231F20"/>
          <w:spacing w:val="-17"/>
        </w:rPr>
        <w:t> </w:t>
      </w:r>
      <w:r>
        <w:rPr>
          <w:color w:val="231F20"/>
        </w:rPr>
        <w:t>desde</w:t>
      </w:r>
      <w:r>
        <w:rPr>
          <w:color w:val="231F20"/>
          <w:spacing w:val="-17"/>
        </w:rPr>
        <w:t> </w:t>
      </w:r>
      <w:r>
        <w:rPr>
          <w:color w:val="231F20"/>
        </w:rPr>
        <w:t>el</w:t>
      </w:r>
      <w:r>
        <w:rPr>
          <w:color w:val="231F20"/>
          <w:spacing w:val="-17"/>
        </w:rPr>
        <w:t> </w:t>
      </w:r>
      <w:r>
        <w:rPr>
          <w:color w:val="231F20"/>
        </w:rPr>
        <w:t>punto</w:t>
      </w:r>
      <w:r>
        <w:rPr>
          <w:color w:val="231F20"/>
          <w:spacing w:val="-17"/>
        </w:rPr>
        <w:t> </w:t>
      </w:r>
      <w:r>
        <w:rPr>
          <w:color w:val="231F20"/>
        </w:rPr>
        <w:t>de</w:t>
      </w:r>
      <w:r>
        <w:rPr>
          <w:color w:val="231F20"/>
          <w:spacing w:val="-17"/>
        </w:rPr>
        <w:t> </w:t>
      </w:r>
      <w:r>
        <w:rPr>
          <w:color w:val="231F20"/>
        </w:rPr>
        <w:t>vista</w:t>
      </w:r>
      <w:r>
        <w:rPr>
          <w:color w:val="231F20"/>
          <w:spacing w:val="-17"/>
        </w:rPr>
        <w:t> </w:t>
      </w:r>
      <w:r>
        <w:rPr>
          <w:color w:val="231F20"/>
        </w:rPr>
        <w:t>neoinstitucionalista</w:t>
      </w:r>
      <w:r>
        <w:rPr>
          <w:color w:val="231F20"/>
          <w:spacing w:val="-17"/>
        </w:rPr>
        <w:t> </w:t>
      </w:r>
      <w:r>
        <w:rPr>
          <w:color w:val="231F20"/>
        </w:rPr>
        <w:t>que lo</w:t>
      </w:r>
      <w:r>
        <w:rPr>
          <w:color w:val="231F20"/>
          <w:spacing w:val="-8"/>
        </w:rPr>
        <w:t> </w:t>
      </w:r>
      <w:r>
        <w:rPr>
          <w:color w:val="231F20"/>
        </w:rPr>
        <w:t>caracteriza,</w:t>
      </w:r>
      <w:r>
        <w:rPr>
          <w:color w:val="231F20"/>
          <w:spacing w:val="-8"/>
        </w:rPr>
        <w:t> </w:t>
      </w:r>
      <w:r>
        <w:rPr>
          <w:color w:val="231F20"/>
        </w:rPr>
        <w:t>realiza</w:t>
      </w:r>
      <w:r>
        <w:rPr>
          <w:color w:val="231F20"/>
          <w:spacing w:val="-8"/>
        </w:rPr>
        <w:t> </w:t>
      </w:r>
      <w:r>
        <w:rPr>
          <w:color w:val="231F20"/>
        </w:rPr>
        <w:t>un</w:t>
      </w:r>
      <w:r>
        <w:rPr>
          <w:color w:val="231F20"/>
          <w:spacing w:val="-8"/>
        </w:rPr>
        <w:t> </w:t>
      </w:r>
      <w:r>
        <w:rPr>
          <w:color w:val="231F20"/>
        </w:rPr>
        <w:t>análisis</w:t>
      </w:r>
      <w:r>
        <w:rPr>
          <w:color w:val="231F20"/>
          <w:spacing w:val="-7"/>
        </w:rPr>
        <w:t> </w:t>
      </w:r>
      <w:r>
        <w:rPr>
          <w:color w:val="231F20"/>
        </w:rPr>
        <w:t>de</w:t>
      </w:r>
      <w:r>
        <w:rPr>
          <w:color w:val="231F20"/>
          <w:spacing w:val="-8"/>
        </w:rPr>
        <w:t> </w:t>
      </w:r>
      <w:r>
        <w:rPr>
          <w:color w:val="231F20"/>
        </w:rPr>
        <w:t>administración</w:t>
      </w:r>
      <w:r>
        <w:rPr>
          <w:color w:val="231F20"/>
          <w:spacing w:val="-8"/>
        </w:rPr>
        <w:t> </w:t>
      </w:r>
      <w:r>
        <w:rPr>
          <w:color w:val="231F20"/>
        </w:rPr>
        <w:t>y</w:t>
      </w:r>
      <w:r>
        <w:rPr>
          <w:color w:val="231F20"/>
          <w:spacing w:val="-8"/>
        </w:rPr>
        <w:t> </w:t>
      </w:r>
      <w:r>
        <w:rPr>
          <w:color w:val="231F20"/>
        </w:rPr>
        <w:t>política</w:t>
      </w:r>
      <w:r>
        <w:rPr>
          <w:color w:val="231F20"/>
          <w:spacing w:val="-8"/>
        </w:rPr>
        <w:t> </w:t>
      </w:r>
      <w:r>
        <w:rPr>
          <w:color w:val="231F20"/>
        </w:rPr>
        <w:t>compa- rada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formas</w:t>
      </w:r>
      <w:r>
        <w:rPr>
          <w:color w:val="231F20"/>
          <w:spacing w:val="-12"/>
        </w:rPr>
        <w:t> </w:t>
      </w:r>
      <w:r>
        <w:rPr>
          <w:color w:val="231F20"/>
        </w:rPr>
        <w:t>gubernamentales,</w:t>
      </w:r>
      <w:r>
        <w:rPr>
          <w:color w:val="231F20"/>
          <w:spacing w:val="-12"/>
        </w:rPr>
        <w:t> </w:t>
      </w:r>
      <w:r>
        <w:rPr>
          <w:color w:val="231F20"/>
        </w:rPr>
        <w:t>sugiere</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tendencias</w:t>
      </w:r>
      <w:r>
        <w:rPr>
          <w:color w:val="231F20"/>
          <w:spacing w:val="-12"/>
        </w:rPr>
        <w:t> </w:t>
      </w:r>
      <w:r>
        <w:rPr>
          <w:color w:val="231F20"/>
        </w:rPr>
        <w:t>admi-</w:t>
      </w:r>
    </w:p>
    <w:p>
      <w:pPr>
        <w:pStyle w:val="BodyText"/>
        <w:spacing w:before="2"/>
        <w:rPr>
          <w:sz w:val="17"/>
        </w:rPr>
      </w:pPr>
    </w:p>
    <w:p>
      <w:pPr>
        <w:pStyle w:val="BodyText"/>
        <w:spacing w:before="71"/>
        <w:ind w:left="1395" w:right="1190"/>
      </w:pPr>
      <w:r>
        <w:rPr>
          <w:color w:val="231F20"/>
        </w:rPr>
        <w:t>46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nistrativas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siguen</w:t>
      </w:r>
      <w:r>
        <w:rPr>
          <w:color w:val="231F20"/>
          <w:spacing w:val="-9"/>
        </w:rPr>
        <w:t> </w:t>
      </w:r>
      <w:r>
        <w:rPr>
          <w:color w:val="231F20"/>
        </w:rPr>
        <w:t>en</w:t>
      </w:r>
      <w:r>
        <w:rPr>
          <w:color w:val="231F20"/>
          <w:spacing w:val="-9"/>
        </w:rPr>
        <w:t> </w:t>
      </w:r>
      <w:r>
        <w:rPr>
          <w:color w:val="231F20"/>
        </w:rPr>
        <w:t>Latinoamérica</w:t>
      </w:r>
      <w:r>
        <w:rPr>
          <w:color w:val="231F20"/>
          <w:spacing w:val="-9"/>
        </w:rPr>
        <w:t> </w:t>
      </w:r>
      <w:r>
        <w:rPr>
          <w:color w:val="231F20"/>
        </w:rPr>
        <w:t>guardan</w:t>
      </w:r>
      <w:r>
        <w:rPr>
          <w:color w:val="231F20"/>
          <w:spacing w:val="-9"/>
        </w:rPr>
        <w:t> </w:t>
      </w:r>
      <w:r>
        <w:rPr>
          <w:color w:val="231F20"/>
        </w:rPr>
        <w:t>una</w:t>
      </w:r>
      <w:r>
        <w:rPr>
          <w:color w:val="231F20"/>
          <w:spacing w:val="-9"/>
        </w:rPr>
        <w:t> </w:t>
      </w:r>
      <w:r>
        <w:rPr>
          <w:color w:val="231F20"/>
        </w:rPr>
        <w:t>estrecha</w:t>
      </w:r>
      <w:r>
        <w:rPr>
          <w:color w:val="231F20"/>
          <w:spacing w:val="-9"/>
        </w:rPr>
        <w:t> </w:t>
      </w:r>
      <w:r>
        <w:rPr>
          <w:color w:val="231F20"/>
        </w:rPr>
        <w:t>rela- </w:t>
      </w:r>
      <w:r>
        <w:rPr>
          <w:color w:val="231F20"/>
          <w:spacing w:val="2"/>
        </w:rPr>
        <w:t>ción </w:t>
      </w:r>
      <w:r>
        <w:rPr>
          <w:color w:val="231F20"/>
        </w:rPr>
        <w:t>con las </w:t>
      </w:r>
      <w:r>
        <w:rPr>
          <w:color w:val="231F20"/>
          <w:spacing w:val="2"/>
        </w:rPr>
        <w:t>formas </w:t>
      </w:r>
      <w:r>
        <w:rPr>
          <w:color w:val="231F20"/>
        </w:rPr>
        <w:t>que se </w:t>
      </w:r>
      <w:r>
        <w:rPr>
          <w:color w:val="231F20"/>
          <w:spacing w:val="2"/>
        </w:rPr>
        <w:t>presentan </w:t>
      </w:r>
      <w:r>
        <w:rPr>
          <w:color w:val="231F20"/>
        </w:rPr>
        <w:t>en </w:t>
      </w:r>
      <w:r>
        <w:rPr>
          <w:color w:val="231F20"/>
          <w:spacing w:val="2"/>
        </w:rPr>
        <w:t>otros países. </w:t>
      </w:r>
      <w:r>
        <w:rPr>
          <w:color w:val="231F20"/>
        </w:rPr>
        <w:t>Es </w:t>
      </w:r>
      <w:r>
        <w:rPr>
          <w:color w:val="231F20"/>
          <w:spacing w:val="2"/>
        </w:rPr>
        <w:t>posible </w:t>
      </w:r>
      <w:r>
        <w:rPr>
          <w:color w:val="231F20"/>
        </w:rPr>
        <w:t>observar una generalidad en las tendencias administrativas de los</w:t>
      </w:r>
      <w:r>
        <w:rPr>
          <w:color w:val="231F20"/>
          <w:spacing w:val="-21"/>
        </w:rPr>
        <w:t> </w:t>
      </w:r>
      <w:r>
        <w:rPr>
          <w:color w:val="231F20"/>
        </w:rPr>
        <w:t>es- tados, empero, hay ciertas particularidades en los mecanismos y re- formas específicas que se utilizan para estructurar sus</w:t>
      </w:r>
      <w:r>
        <w:rPr>
          <w:color w:val="231F20"/>
          <w:spacing w:val="-21"/>
        </w:rPr>
        <w:t> </w:t>
      </w:r>
      <w:r>
        <w:rPr>
          <w:color w:val="231F20"/>
        </w:rPr>
        <w:t>administracio- nes públicas. Existe un isomorfismo en la aplicación de una serie de técnicas, aunque los resultados de éstas presentan especificidades de acuerdo con el</w:t>
      </w:r>
      <w:r>
        <w:rPr>
          <w:color w:val="231F20"/>
          <w:spacing w:val="-19"/>
        </w:rPr>
        <w:t> </w:t>
      </w:r>
      <w:r>
        <w:rPr>
          <w:color w:val="231F20"/>
        </w:rPr>
        <w:t>contexto.</w:t>
      </w:r>
    </w:p>
    <w:p>
      <w:pPr>
        <w:pStyle w:val="BodyText"/>
        <w:spacing w:line="247" w:lineRule="auto"/>
        <w:ind w:left="1395" w:right="1390" w:firstLine="283"/>
        <w:jc w:val="both"/>
      </w:pPr>
      <w:r>
        <w:rPr>
          <w:color w:val="231F20"/>
        </w:rPr>
        <w:t>La</w:t>
      </w:r>
      <w:r>
        <w:rPr>
          <w:color w:val="231F20"/>
          <w:spacing w:val="-18"/>
        </w:rPr>
        <w:t> </w:t>
      </w:r>
      <w:r>
        <w:rPr>
          <w:color w:val="231F20"/>
        </w:rPr>
        <w:t>preponderancia</w:t>
      </w:r>
      <w:r>
        <w:rPr>
          <w:color w:val="231F20"/>
          <w:spacing w:val="-17"/>
        </w:rPr>
        <w:t> </w:t>
      </w:r>
      <w:r>
        <w:rPr>
          <w:color w:val="231F20"/>
        </w:rPr>
        <w:t>de</w:t>
      </w:r>
      <w:r>
        <w:rPr>
          <w:color w:val="231F20"/>
          <w:spacing w:val="-18"/>
        </w:rPr>
        <w:t> </w:t>
      </w:r>
      <w:r>
        <w:rPr>
          <w:color w:val="231F20"/>
        </w:rPr>
        <w:t>las</w:t>
      </w:r>
      <w:r>
        <w:rPr>
          <w:color w:val="231F20"/>
          <w:spacing w:val="-18"/>
        </w:rPr>
        <w:t> </w:t>
      </w:r>
      <w:r>
        <w:rPr>
          <w:color w:val="231F20"/>
        </w:rPr>
        <w:t>instituciones</w:t>
      </w:r>
      <w:r>
        <w:rPr>
          <w:color w:val="231F20"/>
          <w:spacing w:val="-18"/>
        </w:rPr>
        <w:t> </w:t>
      </w:r>
      <w:r>
        <w:rPr>
          <w:color w:val="231F20"/>
        </w:rPr>
        <w:t>formales</w:t>
      </w:r>
      <w:r>
        <w:rPr>
          <w:color w:val="231F20"/>
          <w:spacing w:val="-17"/>
        </w:rPr>
        <w:t> </w:t>
      </w:r>
      <w:r>
        <w:rPr>
          <w:color w:val="231F20"/>
        </w:rPr>
        <w:t>sobre</w:t>
      </w:r>
      <w:r>
        <w:rPr>
          <w:color w:val="231F20"/>
          <w:spacing w:val="-17"/>
        </w:rPr>
        <w:t> </w:t>
      </w:r>
      <w:r>
        <w:rPr>
          <w:color w:val="231F20"/>
        </w:rPr>
        <w:t>las</w:t>
      </w:r>
      <w:r>
        <w:rPr>
          <w:color w:val="231F20"/>
          <w:spacing w:val="-18"/>
        </w:rPr>
        <w:t> </w:t>
      </w:r>
      <w:r>
        <w:rPr>
          <w:color w:val="231F20"/>
        </w:rPr>
        <w:t>informa- les</w:t>
      </w:r>
      <w:r>
        <w:rPr>
          <w:color w:val="231F20"/>
          <w:spacing w:val="-16"/>
        </w:rPr>
        <w:t> </w:t>
      </w:r>
      <w:r>
        <w:rPr>
          <w:color w:val="231F20"/>
        </w:rPr>
        <w:t>nos</w:t>
      </w:r>
      <w:r>
        <w:rPr>
          <w:color w:val="231F20"/>
          <w:spacing w:val="-16"/>
        </w:rPr>
        <w:t> </w:t>
      </w:r>
      <w:r>
        <w:rPr>
          <w:color w:val="231F20"/>
        </w:rPr>
        <w:t>ayuda</w:t>
      </w:r>
      <w:r>
        <w:rPr>
          <w:color w:val="231F20"/>
          <w:spacing w:val="-16"/>
        </w:rPr>
        <w:t> </w:t>
      </w:r>
      <w:r>
        <w:rPr>
          <w:color w:val="231F20"/>
        </w:rPr>
        <w:t>a</w:t>
      </w:r>
      <w:r>
        <w:rPr>
          <w:color w:val="231F20"/>
          <w:spacing w:val="-16"/>
        </w:rPr>
        <w:t> </w:t>
      </w:r>
      <w:r>
        <w:rPr>
          <w:color w:val="231F20"/>
        </w:rPr>
        <w:t>explicar</w:t>
      </w:r>
      <w:r>
        <w:rPr>
          <w:color w:val="231F20"/>
          <w:spacing w:val="-16"/>
        </w:rPr>
        <w:t> </w:t>
      </w:r>
      <w:r>
        <w:rPr>
          <w:color w:val="231F20"/>
        </w:rPr>
        <w:t>el</w:t>
      </w:r>
      <w:r>
        <w:rPr>
          <w:color w:val="231F20"/>
          <w:spacing w:val="-16"/>
        </w:rPr>
        <w:t> </w:t>
      </w:r>
      <w:r>
        <w:rPr>
          <w:color w:val="231F20"/>
        </w:rPr>
        <w:t>desarrollo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organizaciones</w:t>
      </w:r>
      <w:r>
        <w:rPr>
          <w:color w:val="231F20"/>
          <w:spacing w:val="-16"/>
        </w:rPr>
        <w:t> </w:t>
      </w:r>
      <w:r>
        <w:rPr>
          <w:color w:val="231F20"/>
        </w:rPr>
        <w:t>y</w:t>
      </w:r>
      <w:r>
        <w:rPr>
          <w:color w:val="231F20"/>
          <w:spacing w:val="-16"/>
        </w:rPr>
        <w:t> </w:t>
      </w:r>
      <w:r>
        <w:rPr>
          <w:color w:val="231F20"/>
        </w:rPr>
        <w:t>al</w:t>
      </w:r>
      <w:r>
        <w:rPr>
          <w:color w:val="231F20"/>
          <w:spacing w:val="-16"/>
        </w:rPr>
        <w:t> </w:t>
      </w:r>
      <w:r>
        <w:rPr>
          <w:color w:val="231F20"/>
        </w:rPr>
        <w:t>propio gobierno, la reorientación y cauce de sus acciones es posible a</w:t>
      </w:r>
      <w:r>
        <w:rPr>
          <w:color w:val="231F20"/>
          <w:spacing w:val="-34"/>
        </w:rPr>
        <w:t> </w:t>
      </w:r>
      <w:r>
        <w:rPr>
          <w:color w:val="231F20"/>
        </w:rPr>
        <w:t>través de</w:t>
      </w:r>
      <w:r>
        <w:rPr>
          <w:color w:val="231F20"/>
          <w:spacing w:val="-12"/>
        </w:rPr>
        <w:t> </w:t>
      </w:r>
      <w:r>
        <w:rPr>
          <w:color w:val="231F20"/>
        </w:rPr>
        <w:t>los</w:t>
      </w:r>
      <w:r>
        <w:rPr>
          <w:color w:val="231F20"/>
          <w:spacing w:val="-12"/>
        </w:rPr>
        <w:t> </w:t>
      </w:r>
      <w:r>
        <w:rPr>
          <w:color w:val="231F20"/>
        </w:rPr>
        <w:t>tipos</w:t>
      </w:r>
      <w:r>
        <w:rPr>
          <w:color w:val="231F20"/>
          <w:spacing w:val="-12"/>
        </w:rPr>
        <w:t> </w:t>
      </w:r>
      <w:r>
        <w:rPr>
          <w:color w:val="231F20"/>
        </w:rPr>
        <w:t>de</w:t>
      </w:r>
      <w:r>
        <w:rPr>
          <w:color w:val="231F20"/>
          <w:spacing w:val="-12"/>
        </w:rPr>
        <w:t> </w:t>
      </w:r>
      <w:r>
        <w:rPr>
          <w:color w:val="231F20"/>
        </w:rPr>
        <w:t>incentivos</w:t>
      </w:r>
      <w:r>
        <w:rPr>
          <w:color w:val="231F20"/>
          <w:spacing w:val="-13"/>
        </w:rPr>
        <w:t> </w:t>
      </w:r>
      <w:r>
        <w:rPr>
          <w:color w:val="231F20"/>
        </w:rPr>
        <w:t>y</w:t>
      </w:r>
      <w:r>
        <w:rPr>
          <w:color w:val="231F20"/>
          <w:spacing w:val="-12"/>
        </w:rPr>
        <w:t> </w:t>
      </w:r>
      <w:r>
        <w:rPr>
          <w:color w:val="231F20"/>
        </w:rPr>
        <w:t>enfoques</w:t>
      </w:r>
      <w:r>
        <w:rPr>
          <w:color w:val="231F20"/>
          <w:spacing w:val="-12"/>
        </w:rPr>
        <w:t> </w:t>
      </w:r>
      <w:r>
        <w:rPr>
          <w:color w:val="231F20"/>
        </w:rPr>
        <w:t>de</w:t>
      </w:r>
      <w:r>
        <w:rPr>
          <w:color w:val="231F20"/>
          <w:spacing w:val="-12"/>
        </w:rPr>
        <w:t> </w:t>
      </w:r>
      <w:r>
        <w:rPr>
          <w:color w:val="231F20"/>
        </w:rPr>
        <w:t>contingencia</w:t>
      </w:r>
      <w:r>
        <w:rPr>
          <w:color w:val="231F20"/>
          <w:spacing w:val="-13"/>
        </w:rPr>
        <w:t> </w:t>
      </w:r>
      <w:r>
        <w:rPr>
          <w:color w:val="231F20"/>
        </w:rPr>
        <w:t>que</w:t>
      </w:r>
      <w:r>
        <w:rPr>
          <w:color w:val="231F20"/>
          <w:spacing w:val="-12"/>
        </w:rPr>
        <w:t> </w:t>
      </w:r>
      <w:r>
        <w:rPr>
          <w:color w:val="231F20"/>
        </w:rPr>
        <w:t>se</w:t>
      </w:r>
      <w:r>
        <w:rPr>
          <w:color w:val="231F20"/>
          <w:spacing w:val="-12"/>
        </w:rPr>
        <w:t> </w:t>
      </w:r>
      <w:r>
        <w:rPr>
          <w:color w:val="231F20"/>
        </w:rPr>
        <w:t>empleen. La</w:t>
      </w:r>
      <w:r>
        <w:rPr>
          <w:color w:val="231F20"/>
          <w:spacing w:val="-12"/>
        </w:rPr>
        <w:t> </w:t>
      </w:r>
      <w:r>
        <w:rPr>
          <w:color w:val="231F20"/>
        </w:rPr>
        <w:t>imagen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administración</w:t>
      </w:r>
      <w:r>
        <w:rPr>
          <w:color w:val="231F20"/>
          <w:spacing w:val="-12"/>
        </w:rPr>
        <w:t> </w:t>
      </w:r>
      <w:r>
        <w:rPr>
          <w:color w:val="231F20"/>
        </w:rPr>
        <w:t>pública</w:t>
      </w:r>
      <w:r>
        <w:rPr>
          <w:color w:val="231F20"/>
          <w:spacing w:val="-12"/>
        </w:rPr>
        <w:t> </w:t>
      </w:r>
      <w:r>
        <w:rPr>
          <w:color w:val="231F20"/>
        </w:rPr>
        <w:t>en</w:t>
      </w:r>
      <w:r>
        <w:rPr>
          <w:color w:val="231F20"/>
          <w:spacing w:val="-12"/>
        </w:rPr>
        <w:t> </w:t>
      </w:r>
      <w:r>
        <w:rPr>
          <w:color w:val="231F20"/>
        </w:rPr>
        <w:t>varias</w:t>
      </w:r>
      <w:r>
        <w:rPr>
          <w:color w:val="231F20"/>
          <w:spacing w:val="-12"/>
        </w:rPr>
        <w:t> </w:t>
      </w:r>
      <w:r>
        <w:rPr>
          <w:color w:val="231F20"/>
        </w:rPr>
        <w:t>ocasiones</w:t>
      </w:r>
      <w:r>
        <w:rPr>
          <w:color w:val="231F20"/>
          <w:spacing w:val="-12"/>
        </w:rPr>
        <w:t> </w:t>
      </w:r>
      <w:r>
        <w:rPr>
          <w:color w:val="231F20"/>
        </w:rPr>
        <w:t>es</w:t>
      </w:r>
      <w:r>
        <w:rPr>
          <w:color w:val="231F20"/>
          <w:spacing w:val="-12"/>
        </w:rPr>
        <w:t> </w:t>
      </w:r>
      <w:r>
        <w:rPr>
          <w:color w:val="231F20"/>
        </w:rPr>
        <w:t>negati- va, esto no es resultado de la propia administración; por el contrario, se debe a que cada vez es mayor su carga de trabajo. La</w:t>
      </w:r>
      <w:r>
        <w:rPr>
          <w:color w:val="231F20"/>
          <w:spacing w:val="-32"/>
        </w:rPr>
        <w:t> </w:t>
      </w:r>
      <w:r>
        <w:rPr>
          <w:color w:val="231F20"/>
        </w:rPr>
        <w:t>complejidad aumenta</w:t>
      </w:r>
      <w:r>
        <w:rPr>
          <w:color w:val="231F20"/>
          <w:spacing w:val="-16"/>
        </w:rPr>
        <w:t> </w:t>
      </w:r>
      <w:r>
        <w:rPr>
          <w:color w:val="231F20"/>
        </w:rPr>
        <w:t>porque</w:t>
      </w:r>
      <w:r>
        <w:rPr>
          <w:color w:val="231F20"/>
          <w:spacing w:val="-16"/>
        </w:rPr>
        <w:t> </w:t>
      </w:r>
      <w:r>
        <w:rPr>
          <w:color w:val="231F20"/>
        </w:rPr>
        <w:t>la</w:t>
      </w:r>
      <w:r>
        <w:rPr>
          <w:color w:val="231F20"/>
          <w:spacing w:val="-16"/>
        </w:rPr>
        <w:t> </w:t>
      </w:r>
      <w:r>
        <w:rPr>
          <w:color w:val="231F20"/>
        </w:rPr>
        <w:t>naturaleza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es</w:t>
      </w:r>
      <w:r>
        <w:rPr>
          <w:color w:val="231F20"/>
          <w:spacing w:val="-16"/>
        </w:rPr>
        <w:t> </w:t>
      </w:r>
      <w:r>
        <w:rPr>
          <w:color w:val="231F20"/>
        </w:rPr>
        <w:t>eminen- temente</w:t>
      </w:r>
      <w:r>
        <w:rPr>
          <w:color w:val="231F20"/>
          <w:spacing w:val="-6"/>
        </w:rPr>
        <w:t> </w:t>
      </w:r>
      <w:r>
        <w:rPr>
          <w:color w:val="231F20"/>
        </w:rPr>
        <w:t>política,</w:t>
      </w:r>
      <w:r>
        <w:rPr>
          <w:color w:val="231F20"/>
          <w:spacing w:val="-6"/>
        </w:rPr>
        <w:t> </w:t>
      </w:r>
      <w:r>
        <w:rPr>
          <w:color w:val="231F20"/>
        </w:rPr>
        <w:t>esto</w:t>
      </w:r>
      <w:r>
        <w:rPr>
          <w:color w:val="231F20"/>
          <w:spacing w:val="-5"/>
        </w:rPr>
        <w:t> </w:t>
      </w:r>
      <w:r>
        <w:rPr>
          <w:color w:val="231F20"/>
        </w:rPr>
        <w:t>hace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trabajo</w:t>
      </w:r>
      <w:r>
        <w:rPr>
          <w:color w:val="231F20"/>
          <w:spacing w:val="-5"/>
        </w:rPr>
        <w:t> </w:t>
      </w:r>
      <w:r>
        <w:rPr>
          <w:color w:val="231F20"/>
        </w:rPr>
        <w:t>de</w:t>
      </w:r>
      <w:r>
        <w:rPr>
          <w:color w:val="231F20"/>
          <w:spacing w:val="-5"/>
        </w:rPr>
        <w:t> </w:t>
      </w:r>
      <w:r>
        <w:rPr>
          <w:color w:val="231F20"/>
        </w:rPr>
        <w:t>cuantificación</w:t>
      </w:r>
      <w:r>
        <w:rPr>
          <w:color w:val="231F20"/>
          <w:spacing w:val="-6"/>
        </w:rPr>
        <w:t> </w:t>
      </w:r>
      <w:r>
        <w:rPr>
          <w:color w:val="231F20"/>
        </w:rPr>
        <w:t>y</w:t>
      </w:r>
      <w:r>
        <w:rPr>
          <w:color w:val="231F20"/>
          <w:spacing w:val="-5"/>
        </w:rPr>
        <w:t> </w:t>
      </w:r>
      <w:r>
        <w:rPr>
          <w:color w:val="231F20"/>
        </w:rPr>
        <w:t>el</w:t>
      </w:r>
      <w:r>
        <w:rPr>
          <w:color w:val="231F20"/>
          <w:spacing w:val="-5"/>
        </w:rPr>
        <w:t> </w:t>
      </w:r>
      <w:r>
        <w:rPr>
          <w:color w:val="231F20"/>
        </w:rPr>
        <w:t>regis- tro de datos compliquen su análisis. La revisión comparada de la ad- </w:t>
      </w:r>
      <w:r>
        <w:rPr>
          <w:color w:val="231F20"/>
          <w:spacing w:val="2"/>
        </w:rPr>
        <w:t>ministración </w:t>
      </w:r>
      <w:r>
        <w:rPr>
          <w:color w:val="231F20"/>
        </w:rPr>
        <w:t>y de la </w:t>
      </w:r>
      <w:r>
        <w:rPr>
          <w:color w:val="231F20"/>
          <w:spacing w:val="2"/>
        </w:rPr>
        <w:t>política puede </w:t>
      </w:r>
      <w:r>
        <w:rPr>
          <w:color w:val="231F20"/>
        </w:rPr>
        <w:t>ser un </w:t>
      </w:r>
      <w:r>
        <w:rPr>
          <w:color w:val="231F20"/>
          <w:spacing w:val="2"/>
        </w:rPr>
        <w:t>ejercicio </w:t>
      </w:r>
      <w:r>
        <w:rPr>
          <w:color w:val="231F20"/>
        </w:rPr>
        <w:t>que </w:t>
      </w:r>
      <w:r>
        <w:rPr>
          <w:color w:val="231F20"/>
          <w:spacing w:val="2"/>
        </w:rPr>
        <w:t>permita</w:t>
      </w:r>
      <w:r>
        <w:rPr>
          <w:color w:val="231F20"/>
          <w:spacing w:val="59"/>
        </w:rPr>
        <w:t> </w:t>
      </w:r>
      <w:r>
        <w:rPr>
          <w:color w:val="231F20"/>
        </w:rPr>
        <w:t>encontrar</w:t>
      </w:r>
      <w:r>
        <w:rPr>
          <w:color w:val="231F20"/>
          <w:spacing w:val="-39"/>
        </w:rPr>
        <w:t> </w:t>
      </w:r>
      <w:r>
        <w:rPr>
          <w:color w:val="231F20"/>
        </w:rPr>
        <w:t>las recurrencias y prevenir sus efectos.</w:t>
      </w:r>
    </w:p>
    <w:p>
      <w:pPr>
        <w:pStyle w:val="BodyText"/>
        <w:spacing w:line="247" w:lineRule="auto"/>
        <w:ind w:left="1395" w:right="1389" w:firstLine="283"/>
        <w:jc w:val="both"/>
      </w:pPr>
      <w:r>
        <w:rPr>
          <w:color w:val="231F20"/>
        </w:rPr>
        <w:t>Peters (1999, p. 371) sostiene que la burocracia por sí misma no presenta deficiencias al momento de enfrentar ciertos problemas, la falta de control y de resultados hay que entenderlos en el hecho mis- mo</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burocracia</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actor</w:t>
      </w:r>
      <w:r>
        <w:rPr>
          <w:color w:val="231F20"/>
          <w:spacing w:val="-6"/>
        </w:rPr>
        <w:t> </w:t>
      </w:r>
      <w:r>
        <w:rPr>
          <w:color w:val="231F20"/>
        </w:rPr>
        <w:t>político</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vez</w:t>
      </w:r>
      <w:r>
        <w:rPr>
          <w:color w:val="231F20"/>
          <w:spacing w:val="-6"/>
        </w:rPr>
        <w:t> </w:t>
      </w:r>
      <w:r>
        <w:rPr>
          <w:color w:val="231F20"/>
        </w:rPr>
        <w:t>mantiene</w:t>
      </w:r>
      <w:r>
        <w:rPr>
          <w:color w:val="231F20"/>
          <w:spacing w:val="-7"/>
        </w:rPr>
        <w:t> </w:t>
      </w:r>
      <w:r>
        <w:rPr>
          <w:color w:val="231F20"/>
        </w:rPr>
        <w:t>rela- ciones con otros actores: políticos electos, empresarios, clero y gru- pos</w:t>
      </w:r>
      <w:r>
        <w:rPr>
          <w:color w:val="231F20"/>
          <w:spacing w:val="-17"/>
        </w:rPr>
        <w:t> </w:t>
      </w:r>
      <w:r>
        <w:rPr>
          <w:color w:val="231F20"/>
        </w:rPr>
        <w:t>organizados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sociedad</w:t>
      </w:r>
      <w:r>
        <w:rPr>
          <w:color w:val="231F20"/>
          <w:spacing w:val="-18"/>
        </w:rPr>
        <w:t> </w:t>
      </w:r>
      <w:r>
        <w:rPr>
          <w:color w:val="231F20"/>
        </w:rPr>
        <w:t>civil.</w:t>
      </w:r>
      <w:r>
        <w:rPr>
          <w:color w:val="231F20"/>
          <w:spacing w:val="-18"/>
        </w:rPr>
        <w:t> </w:t>
      </w:r>
      <w:r>
        <w:rPr>
          <w:color w:val="231F20"/>
        </w:rPr>
        <w:t>Estas</w:t>
      </w:r>
      <w:r>
        <w:rPr>
          <w:color w:val="231F20"/>
          <w:spacing w:val="-17"/>
        </w:rPr>
        <w:t> </w:t>
      </w:r>
      <w:r>
        <w:rPr>
          <w:color w:val="231F20"/>
        </w:rPr>
        <w:t>relaciones</w:t>
      </w:r>
      <w:r>
        <w:rPr>
          <w:color w:val="231F20"/>
          <w:spacing w:val="-17"/>
        </w:rPr>
        <w:t> </w:t>
      </w:r>
      <w:r>
        <w:rPr>
          <w:color w:val="231F20"/>
        </w:rPr>
        <w:t>están</w:t>
      </w:r>
      <w:r>
        <w:rPr>
          <w:color w:val="231F20"/>
          <w:spacing w:val="-18"/>
        </w:rPr>
        <w:t> </w:t>
      </w:r>
      <w:r>
        <w:rPr>
          <w:color w:val="231F20"/>
        </w:rPr>
        <w:t>reguladas, y otras más dejan a discreción las relaciones. Los incentivos y casti- gos que aplican las instituciones son la mejor herramienta para tener certidumbre</w:t>
      </w:r>
      <w:r>
        <w:rPr>
          <w:color w:val="231F20"/>
          <w:spacing w:val="-7"/>
        </w:rPr>
        <w:t> </w:t>
      </w:r>
      <w:r>
        <w:rPr>
          <w:color w:val="231F20"/>
        </w:rPr>
        <w:t>institucional</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acciones</w:t>
      </w:r>
      <w:r>
        <w:rPr>
          <w:color w:val="231F20"/>
          <w:spacing w:val="-7"/>
        </w:rPr>
        <w:t> </w:t>
      </w:r>
      <w:r>
        <w:rPr>
          <w:color w:val="231F20"/>
        </w:rPr>
        <w:t>del</w:t>
      </w:r>
      <w:r>
        <w:rPr>
          <w:color w:val="231F20"/>
          <w:spacing w:val="-6"/>
        </w:rPr>
        <w:t> </w:t>
      </w:r>
      <w:r>
        <w:rPr>
          <w:color w:val="231F20"/>
        </w:rPr>
        <w:t>propio</w:t>
      </w:r>
      <w:r>
        <w:rPr>
          <w:color w:val="231F20"/>
          <w:spacing w:val="-6"/>
        </w:rPr>
        <w:t> </w:t>
      </w:r>
      <w:r>
        <w:rPr>
          <w:color w:val="231F20"/>
        </w:rPr>
        <w:t>gobierno.</w:t>
      </w:r>
    </w:p>
    <w:p>
      <w:pPr>
        <w:pStyle w:val="BodyText"/>
        <w:spacing w:line="247" w:lineRule="auto"/>
        <w:ind w:left="1394" w:right="1389" w:firstLine="283"/>
        <w:jc w:val="both"/>
      </w:pPr>
      <w:r>
        <w:rPr>
          <w:color w:val="231F20"/>
        </w:rPr>
        <w:t>El</w:t>
      </w:r>
      <w:r>
        <w:rPr>
          <w:color w:val="231F20"/>
          <w:spacing w:val="-16"/>
        </w:rPr>
        <w:t> </w:t>
      </w:r>
      <w:r>
        <w:rPr>
          <w:color w:val="231F20"/>
        </w:rPr>
        <w:t>Banco</w:t>
      </w:r>
      <w:r>
        <w:rPr>
          <w:color w:val="231F20"/>
          <w:spacing w:val="-16"/>
        </w:rPr>
        <w:t> </w:t>
      </w:r>
      <w:r>
        <w:rPr>
          <w:color w:val="231F20"/>
        </w:rPr>
        <w:t>Mundial</w:t>
      </w:r>
      <w:r>
        <w:rPr>
          <w:color w:val="231F20"/>
          <w:spacing w:val="-16"/>
        </w:rPr>
        <w:t> </w:t>
      </w:r>
      <w:r>
        <w:rPr>
          <w:color w:val="231F20"/>
        </w:rPr>
        <w:t>(1997)</w:t>
      </w:r>
      <w:r>
        <w:rPr>
          <w:color w:val="231F20"/>
          <w:spacing w:val="-16"/>
        </w:rPr>
        <w:t> </w:t>
      </w:r>
      <w:r>
        <w:rPr>
          <w:color w:val="231F20"/>
        </w:rPr>
        <w:t>ha</w:t>
      </w:r>
      <w:r>
        <w:rPr>
          <w:color w:val="231F20"/>
          <w:spacing w:val="-16"/>
        </w:rPr>
        <w:t> </w:t>
      </w:r>
      <w:r>
        <w:rPr>
          <w:color w:val="231F20"/>
        </w:rPr>
        <w:t>llegado</w:t>
      </w:r>
      <w:r>
        <w:rPr>
          <w:color w:val="231F20"/>
          <w:spacing w:val="-16"/>
        </w:rPr>
        <w:t> </w:t>
      </w:r>
      <w:r>
        <w:rPr>
          <w:color w:val="231F20"/>
        </w:rPr>
        <w:t>a</w:t>
      </w:r>
      <w:r>
        <w:rPr>
          <w:color w:val="231F20"/>
          <w:spacing w:val="-16"/>
        </w:rPr>
        <w:t> </w:t>
      </w:r>
      <w:r>
        <w:rPr>
          <w:color w:val="231F20"/>
        </w:rPr>
        <w:t>plantear</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gerencia</w:t>
      </w:r>
      <w:r>
        <w:rPr>
          <w:color w:val="231F20"/>
          <w:spacing w:val="-16"/>
        </w:rPr>
        <w:t> </w:t>
      </w:r>
      <w:r>
        <w:rPr>
          <w:color w:val="231F20"/>
        </w:rPr>
        <w:t>públi- ca como la forma de ejercer el poder en los diferentes países, con la única finalidad de gestionar los recursos sociales que se requieren para</w:t>
      </w:r>
      <w:r>
        <w:rPr>
          <w:color w:val="231F20"/>
          <w:spacing w:val="-12"/>
        </w:rPr>
        <w:t> </w:t>
      </w:r>
      <w:r>
        <w:rPr>
          <w:color w:val="231F20"/>
        </w:rPr>
        <w:t>el</w:t>
      </w:r>
      <w:r>
        <w:rPr>
          <w:color w:val="231F20"/>
          <w:spacing w:val="-12"/>
        </w:rPr>
        <w:t> </w:t>
      </w:r>
      <w:r>
        <w:rPr>
          <w:color w:val="231F20"/>
        </w:rPr>
        <w:t>desarrollo.</w:t>
      </w:r>
      <w:r>
        <w:rPr>
          <w:color w:val="231F20"/>
          <w:spacing w:val="-12"/>
        </w:rPr>
        <w:t> </w:t>
      </w:r>
      <w:r>
        <w:rPr>
          <w:color w:val="231F20"/>
        </w:rPr>
        <w:t>el</w:t>
      </w:r>
      <w:r>
        <w:rPr>
          <w:color w:val="231F20"/>
          <w:spacing w:val="-12"/>
        </w:rPr>
        <w:t> </w:t>
      </w:r>
      <w:r>
        <w:rPr>
          <w:color w:val="231F20"/>
        </w:rPr>
        <w:t>desarrollo</w:t>
      </w:r>
      <w:r>
        <w:rPr>
          <w:color w:val="231F20"/>
          <w:spacing w:val="-12"/>
        </w:rPr>
        <w:t> </w:t>
      </w:r>
      <w:r>
        <w:rPr>
          <w:color w:val="231F20"/>
        </w:rPr>
        <w:t>sostenible</w:t>
      </w:r>
      <w:r>
        <w:rPr>
          <w:color w:val="231F20"/>
          <w:spacing w:val="-12"/>
        </w:rPr>
        <w:t> </w:t>
      </w:r>
      <w:r>
        <w:rPr>
          <w:color w:val="231F20"/>
        </w:rPr>
        <w:t>es</w:t>
      </w:r>
      <w:r>
        <w:rPr>
          <w:color w:val="231F20"/>
          <w:spacing w:val="-12"/>
        </w:rPr>
        <w:t> </w:t>
      </w:r>
      <w:r>
        <w:rPr>
          <w:color w:val="231F20"/>
        </w:rPr>
        <w:t>producto</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conjunto de acciones claras, predecibles y transparentes, es resultado de la existencia de instituciones políticas creíbles y de una economía esta- ble.</w:t>
      </w:r>
      <w:r>
        <w:rPr>
          <w:color w:val="231F20"/>
          <w:spacing w:val="-16"/>
        </w:rPr>
        <w:t> </w:t>
      </w:r>
      <w:r>
        <w:rPr>
          <w:color w:val="231F20"/>
        </w:rPr>
        <w:t>El</w:t>
      </w:r>
      <w:r>
        <w:rPr>
          <w:color w:val="231F20"/>
          <w:spacing w:val="-16"/>
        </w:rPr>
        <w:t> </w:t>
      </w:r>
      <w:r>
        <w:rPr>
          <w:color w:val="231F20"/>
        </w:rPr>
        <w:t>desarrollo</w:t>
      </w:r>
      <w:r>
        <w:rPr>
          <w:color w:val="231F20"/>
          <w:spacing w:val="-16"/>
        </w:rPr>
        <w:t> </w:t>
      </w:r>
      <w:r>
        <w:rPr>
          <w:color w:val="231F20"/>
        </w:rPr>
        <w:t>sostenible</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resultado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forma</w:t>
      </w:r>
      <w:r>
        <w:rPr>
          <w:color w:val="231F20"/>
          <w:spacing w:val="-16"/>
        </w:rPr>
        <w:t> </w:t>
      </w:r>
      <w:r>
        <w:rPr>
          <w:color w:val="231F20"/>
        </w:rPr>
        <w:t>de</w:t>
      </w:r>
      <w:r>
        <w:rPr>
          <w:color w:val="231F20"/>
          <w:spacing w:val="-16"/>
        </w:rPr>
        <w:t> </w:t>
      </w:r>
      <w:r>
        <w:rPr>
          <w:color w:val="231F20"/>
        </w:rPr>
        <w:t>régimen</w:t>
      </w:r>
      <w:r>
        <w:rPr>
          <w:color w:val="231F20"/>
          <w:spacing w:val="-16"/>
        </w:rPr>
        <w:t> </w:t>
      </w:r>
      <w:r>
        <w:rPr>
          <w:color w:val="231F20"/>
        </w:rPr>
        <w:t>po- lítico,</w:t>
      </w:r>
      <w:r>
        <w:rPr>
          <w:color w:val="231F20"/>
          <w:spacing w:val="-8"/>
        </w:rPr>
        <w:t> </w:t>
      </w:r>
      <w:r>
        <w:rPr>
          <w:color w:val="231F20"/>
        </w:rPr>
        <w:t>del</w:t>
      </w:r>
      <w:r>
        <w:rPr>
          <w:color w:val="231F20"/>
          <w:spacing w:val="-8"/>
        </w:rPr>
        <w:t> </w:t>
      </w:r>
      <w:r>
        <w:rPr>
          <w:color w:val="231F20"/>
        </w:rPr>
        <w:t>ejercicio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autoridad</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capacidad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gobiernos para formular y aplicar políticas. el buen gobierno caracterizado</w:t>
      </w:r>
      <w:r>
        <w:rPr>
          <w:color w:val="231F20"/>
          <w:spacing w:val="27"/>
        </w:rPr>
        <w:t> </w:t>
      </w:r>
      <w:r>
        <w:rPr>
          <w:color w:val="231F20"/>
        </w:rPr>
        <w:t>por</w:t>
      </w:r>
    </w:p>
    <w:p>
      <w:pPr>
        <w:pStyle w:val="BodyText"/>
        <w:spacing w:before="2"/>
        <w:rPr>
          <w:sz w:val="17"/>
        </w:rPr>
      </w:pPr>
    </w:p>
    <w:p>
      <w:pPr>
        <w:pStyle w:val="BodyText"/>
        <w:spacing w:before="71"/>
        <w:ind w:left="1395" w:right="1393"/>
        <w:jc w:val="right"/>
      </w:pPr>
      <w:r>
        <w:rPr>
          <w:color w:val="231F20"/>
        </w:rPr>
        <w:t>47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un desarrollo institucional es la pieza clave para entender a la gestión</w:t>
      </w:r>
    </w:p>
    <w:p>
      <w:pPr>
        <w:pStyle w:val="BodyText"/>
        <w:spacing w:before="7"/>
        <w:ind w:left="1395" w:right="1190"/>
      </w:pPr>
      <w:r>
        <w:rPr>
          <w:color w:val="231F20"/>
        </w:rPr>
        <w:t>pública.</w:t>
      </w:r>
    </w:p>
    <w:p>
      <w:pPr>
        <w:pStyle w:val="BodyText"/>
        <w:spacing w:line="247" w:lineRule="auto" w:before="7"/>
        <w:ind w:left="1394" w:right="1393" w:firstLine="283"/>
        <w:jc w:val="both"/>
      </w:pPr>
      <w:r>
        <w:rPr>
          <w:color w:val="231F20"/>
        </w:rPr>
        <w:t>existe un creciente reconocimiento de que los factores institucio- nales, estructurales y de organización afectan la calidad de respuesta y</w:t>
      </w:r>
      <w:r>
        <w:rPr>
          <w:color w:val="231F20"/>
          <w:spacing w:val="-17"/>
        </w:rPr>
        <w:t> </w:t>
      </w:r>
      <w:r>
        <w:rPr>
          <w:color w:val="231F20"/>
        </w:rPr>
        <w:t>ajuste</w:t>
      </w:r>
      <w:r>
        <w:rPr>
          <w:color w:val="231F20"/>
          <w:spacing w:val="-17"/>
        </w:rPr>
        <w:t> </w:t>
      </w:r>
      <w:r>
        <w:rPr>
          <w:color w:val="231F20"/>
        </w:rPr>
        <w:t>del</w:t>
      </w:r>
      <w:r>
        <w:rPr>
          <w:color w:val="231F20"/>
          <w:spacing w:val="-17"/>
        </w:rPr>
        <w:t> </w:t>
      </w:r>
      <w:r>
        <w:rPr>
          <w:color w:val="231F20"/>
        </w:rPr>
        <w:t>sistema</w:t>
      </w:r>
      <w:r>
        <w:rPr>
          <w:color w:val="231F20"/>
          <w:spacing w:val="-17"/>
        </w:rPr>
        <w:t> </w:t>
      </w:r>
      <w:r>
        <w:rPr>
          <w:color w:val="231F20"/>
        </w:rPr>
        <w:t>de</w:t>
      </w:r>
      <w:r>
        <w:rPr>
          <w:color w:val="231F20"/>
          <w:spacing w:val="-17"/>
        </w:rPr>
        <w:t> </w:t>
      </w:r>
      <w:r>
        <w:rPr>
          <w:color w:val="231F20"/>
        </w:rPr>
        <w:t>provisión</w:t>
      </w:r>
      <w:r>
        <w:rPr>
          <w:color w:val="231F20"/>
          <w:spacing w:val="-17"/>
        </w:rPr>
        <w:t> </w:t>
      </w:r>
      <w:r>
        <w:rPr>
          <w:color w:val="231F20"/>
        </w:rPr>
        <w:t>de</w:t>
      </w:r>
      <w:r>
        <w:rPr>
          <w:color w:val="231F20"/>
          <w:spacing w:val="-17"/>
        </w:rPr>
        <w:t> </w:t>
      </w:r>
      <w:r>
        <w:rPr>
          <w:color w:val="231F20"/>
        </w:rPr>
        <w:t>servicios</w:t>
      </w:r>
      <w:r>
        <w:rPr>
          <w:color w:val="231F20"/>
          <w:spacing w:val="-17"/>
        </w:rPr>
        <w:t> </w:t>
      </w:r>
      <w:r>
        <w:rPr>
          <w:color w:val="231F20"/>
        </w:rPr>
        <w:t>sociales</w:t>
      </w:r>
      <w:r>
        <w:rPr>
          <w:color w:val="231F20"/>
          <w:spacing w:val="-17"/>
        </w:rPr>
        <w:t> </w:t>
      </w:r>
      <w:r>
        <w:rPr>
          <w:color w:val="231F20"/>
        </w:rPr>
        <w:t>e</w:t>
      </w:r>
      <w:r>
        <w:rPr>
          <w:color w:val="231F20"/>
          <w:spacing w:val="-17"/>
        </w:rPr>
        <w:t> </w:t>
      </w:r>
      <w:r>
        <w:rPr>
          <w:color w:val="231F20"/>
        </w:rPr>
        <w:t>influyen</w:t>
      </w:r>
      <w:r>
        <w:rPr>
          <w:color w:val="231F20"/>
          <w:spacing w:val="-17"/>
        </w:rPr>
        <w:t> </w:t>
      </w:r>
      <w:r>
        <w:rPr>
          <w:color w:val="231F20"/>
        </w:rPr>
        <w:t>sobre la</w:t>
      </w:r>
      <w:r>
        <w:rPr>
          <w:color w:val="231F20"/>
          <w:spacing w:val="-6"/>
        </w:rPr>
        <w:t> </w:t>
      </w:r>
      <w:r>
        <w:rPr>
          <w:color w:val="231F20"/>
        </w:rPr>
        <w:t>eficiencia</w:t>
      </w:r>
      <w:r>
        <w:rPr>
          <w:color w:val="231F20"/>
          <w:spacing w:val="-6"/>
        </w:rPr>
        <w:t> </w:t>
      </w:r>
      <w:r>
        <w:rPr>
          <w:color w:val="231F20"/>
        </w:rPr>
        <w:t>de</w:t>
      </w:r>
      <w:r>
        <w:rPr>
          <w:color w:val="231F20"/>
          <w:spacing w:val="-6"/>
        </w:rPr>
        <w:t> </w:t>
      </w:r>
      <w:r>
        <w:rPr>
          <w:color w:val="231F20"/>
        </w:rPr>
        <w:t>tales</w:t>
      </w:r>
      <w:r>
        <w:rPr>
          <w:color w:val="231F20"/>
          <w:spacing w:val="-6"/>
        </w:rPr>
        <w:t> </w:t>
      </w:r>
      <w:r>
        <w:rPr>
          <w:color w:val="231F20"/>
        </w:rPr>
        <w:t>servicios.</w:t>
      </w:r>
      <w:r>
        <w:rPr>
          <w:color w:val="231F20"/>
          <w:spacing w:val="-6"/>
        </w:rPr>
        <w:t> </w:t>
      </w:r>
      <w:r>
        <w:rPr>
          <w:color w:val="231F20"/>
        </w:rPr>
        <w:t>El</w:t>
      </w:r>
      <w:r>
        <w:rPr>
          <w:color w:val="231F20"/>
          <w:spacing w:val="-6"/>
        </w:rPr>
        <w:t> </w:t>
      </w:r>
      <w:r>
        <w:rPr>
          <w:color w:val="231F20"/>
        </w:rPr>
        <w:t>mejoramiento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eficiencia,</w:t>
      </w:r>
      <w:r>
        <w:rPr>
          <w:color w:val="231F20"/>
          <w:spacing w:val="-6"/>
        </w:rPr>
        <w:t> </w:t>
      </w:r>
      <w:r>
        <w:rPr>
          <w:color w:val="231F20"/>
        </w:rPr>
        <w:t>y</w:t>
      </w:r>
      <w:r>
        <w:rPr>
          <w:color w:val="231F20"/>
          <w:spacing w:val="-6"/>
        </w:rPr>
        <w:t> </w:t>
      </w:r>
      <w:r>
        <w:rPr>
          <w:color w:val="231F20"/>
        </w:rPr>
        <w:t>en consecuencia el desempeño de los sistemas de provisión de</w:t>
      </w:r>
      <w:r>
        <w:rPr>
          <w:color w:val="231F20"/>
          <w:spacing w:val="-28"/>
        </w:rPr>
        <w:t> </w:t>
      </w:r>
      <w:r>
        <w:rPr>
          <w:color w:val="231F20"/>
        </w:rPr>
        <w:t>servicios sociales,</w:t>
      </w:r>
      <w:r>
        <w:rPr>
          <w:color w:val="231F20"/>
          <w:spacing w:val="-8"/>
        </w:rPr>
        <w:t> </w:t>
      </w:r>
      <w:r>
        <w:rPr>
          <w:color w:val="231F20"/>
        </w:rPr>
        <w:t>es</w:t>
      </w:r>
      <w:r>
        <w:rPr>
          <w:color w:val="231F20"/>
          <w:spacing w:val="-8"/>
        </w:rPr>
        <w:t> </w:t>
      </w:r>
      <w:r>
        <w:rPr>
          <w:color w:val="231F20"/>
        </w:rPr>
        <w:t>importante</w:t>
      </w:r>
      <w:r>
        <w:rPr>
          <w:color w:val="231F20"/>
          <w:spacing w:val="-8"/>
        </w:rPr>
        <w:t> </w:t>
      </w:r>
      <w:r>
        <w:rPr>
          <w:color w:val="231F20"/>
        </w:rPr>
        <w:t>para</w:t>
      </w:r>
      <w:r>
        <w:rPr>
          <w:color w:val="231F20"/>
          <w:spacing w:val="-8"/>
        </w:rPr>
        <w:t> </w:t>
      </w:r>
      <w:r>
        <w:rPr>
          <w:color w:val="231F20"/>
        </w:rPr>
        <w:t>movilizar</w:t>
      </w:r>
      <w:r>
        <w:rPr>
          <w:color w:val="231F20"/>
          <w:spacing w:val="-8"/>
        </w:rPr>
        <w:t> </w:t>
      </w:r>
      <w:r>
        <w:rPr>
          <w:color w:val="231F20"/>
        </w:rPr>
        <w:t>y</w:t>
      </w:r>
      <w:r>
        <w:rPr>
          <w:color w:val="231F20"/>
          <w:spacing w:val="-8"/>
        </w:rPr>
        <w:t> </w:t>
      </w:r>
      <w:r>
        <w:rPr>
          <w:color w:val="231F20"/>
        </w:rPr>
        <w:t>mantener</w:t>
      </w:r>
      <w:r>
        <w:rPr>
          <w:color w:val="231F20"/>
          <w:spacing w:val="-8"/>
        </w:rPr>
        <w:t> </w:t>
      </w:r>
      <w:r>
        <w:rPr>
          <w:color w:val="231F20"/>
        </w:rPr>
        <w:t>el</w:t>
      </w:r>
      <w:r>
        <w:rPr>
          <w:color w:val="231F20"/>
          <w:spacing w:val="-8"/>
        </w:rPr>
        <w:t> </w:t>
      </w:r>
      <w:r>
        <w:rPr>
          <w:color w:val="231F20"/>
        </w:rPr>
        <w:t>respaldo</w:t>
      </w:r>
      <w:r>
        <w:rPr>
          <w:color w:val="231F20"/>
          <w:spacing w:val="-8"/>
        </w:rPr>
        <w:t> </w:t>
      </w:r>
      <w:r>
        <w:rPr>
          <w:color w:val="231F20"/>
        </w:rPr>
        <w:t>público por</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contribuyentes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votantes.</w:t>
      </w:r>
      <w:r>
        <w:rPr>
          <w:color w:val="231F20"/>
          <w:spacing w:val="-4"/>
        </w:rPr>
        <w:t> </w:t>
      </w:r>
      <w:r>
        <w:rPr>
          <w:color w:val="231F20"/>
        </w:rPr>
        <w:t>cuando</w:t>
      </w:r>
      <w:r>
        <w:rPr>
          <w:color w:val="231F20"/>
          <w:spacing w:val="-4"/>
        </w:rPr>
        <w:t> </w:t>
      </w:r>
      <w:r>
        <w:rPr>
          <w:color w:val="231F20"/>
        </w:rPr>
        <w:t>los</w:t>
      </w:r>
      <w:r>
        <w:rPr>
          <w:color w:val="231F20"/>
          <w:spacing w:val="-4"/>
        </w:rPr>
        <w:t> </w:t>
      </w:r>
      <w:r>
        <w:rPr>
          <w:color w:val="231F20"/>
        </w:rPr>
        <w:t>recursos</w:t>
      </w:r>
      <w:r>
        <w:rPr>
          <w:color w:val="231F20"/>
          <w:spacing w:val="-4"/>
        </w:rPr>
        <w:t> </w:t>
      </w:r>
      <w:r>
        <w:rPr>
          <w:color w:val="231F20"/>
        </w:rPr>
        <w:t>se gastan en forma inadecuada, o el desempeño no es satisfactorio, di- cho respaldo se debilita. Incluso en aquellos países que en la</w:t>
      </w:r>
      <w:r>
        <w:rPr>
          <w:color w:val="231F20"/>
          <w:spacing w:val="-11"/>
        </w:rPr>
        <w:t> </w:t>
      </w:r>
      <w:r>
        <w:rPr>
          <w:color w:val="231F20"/>
        </w:rPr>
        <w:t>actuali- dad gastan poco, el mejoramiento de la eficiencia no sólo aumentará la</w:t>
      </w:r>
      <w:r>
        <w:rPr>
          <w:color w:val="231F20"/>
          <w:spacing w:val="-5"/>
        </w:rPr>
        <w:t> </w:t>
      </w:r>
      <w:r>
        <w:rPr>
          <w:color w:val="231F20"/>
        </w:rPr>
        <w:t>eficacia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limitados</w:t>
      </w:r>
      <w:r>
        <w:rPr>
          <w:color w:val="231F20"/>
          <w:spacing w:val="-6"/>
        </w:rPr>
        <w:t> </w:t>
      </w:r>
      <w:r>
        <w:rPr>
          <w:color w:val="231F20"/>
        </w:rPr>
        <w:t>recursos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destinan</w:t>
      </w:r>
      <w:r>
        <w:rPr>
          <w:color w:val="231F20"/>
          <w:spacing w:val="-5"/>
        </w:rPr>
        <w:t> </w:t>
      </w:r>
      <w:r>
        <w:rPr>
          <w:color w:val="231F20"/>
        </w:rPr>
        <w:t>a</w:t>
      </w:r>
      <w:r>
        <w:rPr>
          <w:color w:val="231F20"/>
          <w:spacing w:val="-5"/>
        </w:rPr>
        <w:t> </w:t>
      </w:r>
      <w:r>
        <w:rPr>
          <w:color w:val="231F20"/>
        </w:rPr>
        <w:t>estos</w:t>
      </w:r>
      <w:r>
        <w:rPr>
          <w:color w:val="231F20"/>
          <w:spacing w:val="-5"/>
        </w:rPr>
        <w:t> </w:t>
      </w:r>
      <w:r>
        <w:rPr>
          <w:color w:val="231F20"/>
        </w:rPr>
        <w:t>servicios, sino que también puede construir una base para expandir en forma efectiva la acción pública en el</w:t>
      </w:r>
      <w:r>
        <w:rPr>
          <w:color w:val="231F20"/>
          <w:spacing w:val="-37"/>
        </w:rPr>
        <w:t> </w:t>
      </w:r>
      <w:r>
        <w:rPr>
          <w:color w:val="231F20"/>
        </w:rPr>
        <w:t>futuro.</w:t>
      </w:r>
    </w:p>
    <w:p>
      <w:pPr>
        <w:pStyle w:val="BodyText"/>
        <w:spacing w:line="247" w:lineRule="auto"/>
        <w:ind w:left="1394" w:right="1393" w:firstLine="283"/>
        <w:jc w:val="both"/>
      </w:pPr>
      <w:r>
        <w:rPr>
          <w:color w:val="231F20"/>
        </w:rPr>
        <w:t>La</w:t>
      </w:r>
      <w:r>
        <w:rPr>
          <w:color w:val="231F20"/>
          <w:spacing w:val="-15"/>
        </w:rPr>
        <w:t> </w:t>
      </w:r>
      <w:r>
        <w:rPr>
          <w:color w:val="231F20"/>
        </w:rPr>
        <w:t>provisión</w:t>
      </w:r>
      <w:r>
        <w:rPr>
          <w:color w:val="231F20"/>
          <w:spacing w:val="-15"/>
        </w:rPr>
        <w:t> </w:t>
      </w:r>
      <w:r>
        <w:rPr>
          <w:color w:val="231F20"/>
        </w:rPr>
        <w:t>directa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servicios</w:t>
      </w:r>
      <w:r>
        <w:rPr>
          <w:color w:val="231F20"/>
          <w:spacing w:val="-15"/>
        </w:rPr>
        <w:t> </w:t>
      </w:r>
      <w:r>
        <w:rPr>
          <w:color w:val="231F20"/>
        </w:rPr>
        <w:t>estará</w:t>
      </w:r>
      <w:r>
        <w:rPr>
          <w:color w:val="231F20"/>
          <w:spacing w:val="-15"/>
        </w:rPr>
        <w:t> </w:t>
      </w:r>
      <w:r>
        <w:rPr>
          <w:color w:val="231F20"/>
        </w:rPr>
        <w:t>cada</w:t>
      </w:r>
      <w:r>
        <w:rPr>
          <w:color w:val="231F20"/>
          <w:spacing w:val="-15"/>
        </w:rPr>
        <w:t> </w:t>
      </w:r>
      <w:r>
        <w:rPr>
          <w:color w:val="231F20"/>
        </w:rPr>
        <w:t>vez</w:t>
      </w:r>
      <w:r>
        <w:rPr>
          <w:color w:val="231F20"/>
          <w:spacing w:val="-15"/>
        </w:rPr>
        <w:t> </w:t>
      </w:r>
      <w:r>
        <w:rPr>
          <w:color w:val="231F20"/>
        </w:rPr>
        <w:t>más</w:t>
      </w:r>
      <w:r>
        <w:rPr>
          <w:color w:val="231F20"/>
          <w:spacing w:val="-15"/>
        </w:rPr>
        <w:t> </w:t>
      </w:r>
      <w:r>
        <w:rPr>
          <w:color w:val="231F20"/>
        </w:rPr>
        <w:t>en</w:t>
      </w:r>
      <w:r>
        <w:rPr>
          <w:color w:val="231F20"/>
          <w:spacing w:val="-15"/>
        </w:rPr>
        <w:t> </w:t>
      </w:r>
      <w:r>
        <w:rPr>
          <w:color w:val="231F20"/>
        </w:rPr>
        <w:t>manos de unidades u organismos autónomos y responsables que mantienen altas reglas profesionales para su administración junto con autoridad para</w:t>
      </w:r>
      <w:r>
        <w:rPr>
          <w:color w:val="231F20"/>
          <w:spacing w:val="-11"/>
        </w:rPr>
        <w:t> </w:t>
      </w:r>
      <w:r>
        <w:rPr>
          <w:color w:val="231F20"/>
        </w:rPr>
        <w:t>contratar</w:t>
      </w:r>
      <w:r>
        <w:rPr>
          <w:color w:val="231F20"/>
          <w:spacing w:val="-11"/>
        </w:rPr>
        <w:t> </w:t>
      </w:r>
      <w:r>
        <w:rPr>
          <w:color w:val="231F20"/>
        </w:rPr>
        <w:t>y</w:t>
      </w:r>
      <w:r>
        <w:rPr>
          <w:color w:val="231F20"/>
          <w:spacing w:val="-11"/>
        </w:rPr>
        <w:t> </w:t>
      </w:r>
      <w:r>
        <w:rPr>
          <w:color w:val="231F20"/>
        </w:rPr>
        <w:t>remunerar</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personal</w:t>
      </w:r>
      <w:r>
        <w:rPr>
          <w:color w:val="231F20"/>
          <w:spacing w:val="-11"/>
        </w:rPr>
        <w:t> </w:t>
      </w:r>
      <w:r>
        <w:rPr>
          <w:color w:val="231F20"/>
        </w:rPr>
        <w:t>en</w:t>
      </w:r>
      <w:r>
        <w:rPr>
          <w:color w:val="231F20"/>
          <w:spacing w:val="-11"/>
        </w:rPr>
        <w:t> </w:t>
      </w:r>
      <w:r>
        <w:rPr>
          <w:color w:val="231F20"/>
        </w:rPr>
        <w:t>forma</w:t>
      </w:r>
      <w:r>
        <w:rPr>
          <w:color w:val="231F20"/>
          <w:spacing w:val="-11"/>
        </w:rPr>
        <w:t> </w:t>
      </w:r>
      <w:r>
        <w:rPr>
          <w:color w:val="231F20"/>
        </w:rPr>
        <w:t>más</w:t>
      </w:r>
      <w:r>
        <w:rPr>
          <w:color w:val="231F20"/>
          <w:spacing w:val="-11"/>
        </w:rPr>
        <w:t> </w:t>
      </w:r>
      <w:r>
        <w:rPr>
          <w:color w:val="231F20"/>
        </w:rPr>
        <w:t>flexible,</w:t>
      </w:r>
      <w:r>
        <w:rPr>
          <w:color w:val="231F20"/>
          <w:spacing w:val="-11"/>
        </w:rPr>
        <w:t> </w:t>
      </w:r>
      <w:r>
        <w:rPr>
          <w:color w:val="231F20"/>
        </w:rPr>
        <w:t>en</w:t>
      </w:r>
      <w:r>
        <w:rPr>
          <w:color w:val="231F20"/>
          <w:spacing w:val="-11"/>
        </w:rPr>
        <w:t> </w:t>
      </w:r>
      <w:r>
        <w:rPr>
          <w:color w:val="231F20"/>
        </w:rPr>
        <w:t>los cuales la distinción entre propiedad pública y privada se vuelve</w:t>
      </w:r>
      <w:r>
        <w:rPr>
          <w:color w:val="231F20"/>
          <w:spacing w:val="-10"/>
        </w:rPr>
        <w:t> </w:t>
      </w:r>
      <w:r>
        <w:rPr>
          <w:color w:val="231F20"/>
        </w:rPr>
        <w:t>cada vez menos importante. En general, los contrastes entre los diversos países demuestran que el mayor progreso probablemente provenga del aumento de la eficiencia en lugar de un incremento en el gasto. Podrían obtenerse enormes beneficios si la región utilizara en forma más</w:t>
      </w:r>
      <w:r>
        <w:rPr>
          <w:color w:val="231F20"/>
          <w:spacing w:val="-6"/>
        </w:rPr>
        <w:t> </w:t>
      </w:r>
      <w:r>
        <w:rPr>
          <w:color w:val="231F20"/>
        </w:rPr>
        <w:t>adecuada</w:t>
      </w:r>
      <w:r>
        <w:rPr>
          <w:color w:val="231F20"/>
          <w:spacing w:val="-6"/>
        </w:rPr>
        <w:t> </w:t>
      </w:r>
      <w:r>
        <w:rPr>
          <w:color w:val="231F20"/>
        </w:rPr>
        <w:t>los</w:t>
      </w:r>
      <w:r>
        <w:rPr>
          <w:color w:val="231F20"/>
          <w:spacing w:val="-6"/>
        </w:rPr>
        <w:t> </w:t>
      </w:r>
      <w:r>
        <w:rPr>
          <w:color w:val="231F20"/>
        </w:rPr>
        <w:t>recursos</w:t>
      </w:r>
      <w:r>
        <w:rPr>
          <w:color w:val="231F20"/>
          <w:spacing w:val="-5"/>
        </w:rPr>
        <w:t> </w:t>
      </w:r>
      <w:r>
        <w:rPr>
          <w:color w:val="231F20"/>
        </w:rPr>
        <w:t>que</w:t>
      </w:r>
      <w:r>
        <w:rPr>
          <w:color w:val="231F20"/>
          <w:spacing w:val="-6"/>
        </w:rPr>
        <w:t> </w:t>
      </w:r>
      <w:r>
        <w:rPr>
          <w:color w:val="231F20"/>
        </w:rPr>
        <w:t>ahora</w:t>
      </w:r>
      <w:r>
        <w:rPr>
          <w:color w:val="231F20"/>
          <w:spacing w:val="-6"/>
        </w:rPr>
        <w:t> </w:t>
      </w:r>
      <w:r>
        <w:rPr>
          <w:color w:val="231F20"/>
        </w:rPr>
        <w:t>destina</w:t>
      </w:r>
      <w:r>
        <w:rPr>
          <w:color w:val="231F20"/>
          <w:spacing w:val="-6"/>
        </w:rPr>
        <w:t> </w:t>
      </w:r>
      <w:r>
        <w:rPr>
          <w:color w:val="231F20"/>
        </w:rPr>
        <w:t>a</w:t>
      </w:r>
      <w:r>
        <w:rPr>
          <w:color w:val="231F20"/>
          <w:spacing w:val="-6"/>
        </w:rPr>
        <w:t> </w:t>
      </w:r>
      <w:r>
        <w:rPr>
          <w:color w:val="231F20"/>
        </w:rPr>
        <w:t>los</w:t>
      </w:r>
      <w:r>
        <w:rPr>
          <w:color w:val="231F20"/>
          <w:spacing w:val="-5"/>
        </w:rPr>
        <w:t> </w:t>
      </w:r>
      <w:r>
        <w:rPr>
          <w:color w:val="231F20"/>
        </w:rPr>
        <w:t>servicios</w:t>
      </w:r>
      <w:r>
        <w:rPr>
          <w:color w:val="231F20"/>
          <w:spacing w:val="-6"/>
        </w:rPr>
        <w:t> </w:t>
      </w:r>
      <w:r>
        <w:rPr>
          <w:color w:val="231F20"/>
        </w:rPr>
        <w:t>públicos. Los</w:t>
      </w:r>
      <w:r>
        <w:rPr>
          <w:color w:val="231F20"/>
          <w:spacing w:val="-10"/>
        </w:rPr>
        <w:t> </w:t>
      </w:r>
      <w:r>
        <w:rPr>
          <w:color w:val="231F20"/>
        </w:rPr>
        <w:t>fracasos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prestación</w:t>
      </w:r>
      <w:r>
        <w:rPr>
          <w:color w:val="231F20"/>
          <w:spacing w:val="-10"/>
        </w:rPr>
        <w:t> </w:t>
      </w:r>
      <w:r>
        <w:rPr>
          <w:color w:val="231F20"/>
        </w:rPr>
        <w:t>de</w:t>
      </w:r>
      <w:r>
        <w:rPr>
          <w:color w:val="231F20"/>
          <w:spacing w:val="-10"/>
        </w:rPr>
        <w:t> </w:t>
      </w:r>
      <w:r>
        <w:rPr>
          <w:color w:val="231F20"/>
        </w:rPr>
        <w:t>servicios</w:t>
      </w:r>
      <w:r>
        <w:rPr>
          <w:color w:val="231F20"/>
          <w:spacing w:val="-10"/>
        </w:rPr>
        <w:t> </w:t>
      </w:r>
      <w:r>
        <w:rPr>
          <w:color w:val="231F20"/>
        </w:rPr>
        <w:t>sociales</w:t>
      </w:r>
      <w:r>
        <w:rPr>
          <w:color w:val="231F20"/>
          <w:spacing w:val="-10"/>
        </w:rPr>
        <w:t> </w:t>
      </w:r>
      <w:r>
        <w:rPr>
          <w:color w:val="231F20"/>
        </w:rPr>
        <w:t>se</w:t>
      </w:r>
      <w:r>
        <w:rPr>
          <w:color w:val="231F20"/>
          <w:spacing w:val="-10"/>
        </w:rPr>
        <w:t> </w:t>
      </w:r>
      <w:r>
        <w:rPr>
          <w:color w:val="231F20"/>
        </w:rPr>
        <w:t>deben</w:t>
      </w:r>
      <w:r>
        <w:rPr>
          <w:color w:val="231F20"/>
          <w:spacing w:val="-10"/>
        </w:rPr>
        <w:t> </w:t>
      </w:r>
      <w:r>
        <w:rPr>
          <w:color w:val="231F20"/>
        </w:rPr>
        <w:t>principal- mente</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ineficiencias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propios</w:t>
      </w:r>
      <w:r>
        <w:rPr>
          <w:color w:val="231F20"/>
          <w:spacing w:val="-8"/>
        </w:rPr>
        <w:t> </w:t>
      </w:r>
      <w:r>
        <w:rPr>
          <w:color w:val="231F20"/>
        </w:rPr>
        <w:t>sistemas.</w:t>
      </w:r>
    </w:p>
    <w:p>
      <w:pPr>
        <w:pStyle w:val="BodyText"/>
        <w:spacing w:line="247" w:lineRule="auto"/>
        <w:ind w:left="1394" w:right="1390" w:firstLine="283"/>
        <w:jc w:val="both"/>
      </w:pPr>
      <w:r>
        <w:rPr>
          <w:color w:val="231F20"/>
        </w:rPr>
        <w:t>Por</w:t>
      </w:r>
      <w:r>
        <w:rPr>
          <w:color w:val="231F20"/>
          <w:spacing w:val="-6"/>
        </w:rPr>
        <w:t> </w:t>
      </w:r>
      <w:r>
        <w:rPr>
          <w:color w:val="231F20"/>
        </w:rPr>
        <w:t>otra</w:t>
      </w:r>
      <w:r>
        <w:rPr>
          <w:color w:val="231F20"/>
          <w:spacing w:val="-6"/>
        </w:rPr>
        <w:t> </w:t>
      </w:r>
      <w:r>
        <w:rPr>
          <w:color w:val="231F20"/>
        </w:rPr>
        <w:t>parte,</w:t>
      </w:r>
      <w:r>
        <w:rPr>
          <w:color w:val="231F20"/>
          <w:spacing w:val="-6"/>
        </w:rPr>
        <w:t> </w:t>
      </w:r>
      <w:r>
        <w:rPr>
          <w:color w:val="231F20"/>
        </w:rPr>
        <w:t>Blanca</w:t>
      </w:r>
      <w:r>
        <w:rPr>
          <w:color w:val="231F20"/>
          <w:spacing w:val="-6"/>
        </w:rPr>
        <w:t> </w:t>
      </w:r>
      <w:r>
        <w:rPr>
          <w:color w:val="231F20"/>
        </w:rPr>
        <w:t>Olías</w:t>
      </w:r>
      <w:r>
        <w:rPr>
          <w:color w:val="231F20"/>
          <w:spacing w:val="-6"/>
        </w:rPr>
        <w:t> </w:t>
      </w:r>
      <w:r>
        <w:rPr>
          <w:color w:val="231F20"/>
        </w:rPr>
        <w:t>(2001)</w:t>
      </w:r>
      <w:r>
        <w:rPr>
          <w:color w:val="231F20"/>
          <w:spacing w:val="-6"/>
        </w:rPr>
        <w:t> </w:t>
      </w:r>
      <w:r>
        <w:rPr>
          <w:color w:val="231F20"/>
        </w:rPr>
        <w:t>sugiere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gestión</w:t>
      </w:r>
      <w:r>
        <w:rPr>
          <w:color w:val="231F20"/>
          <w:spacing w:val="-6"/>
        </w:rPr>
        <w:t> </w:t>
      </w:r>
      <w:r>
        <w:rPr>
          <w:color w:val="231F20"/>
        </w:rPr>
        <w:t>pública, en un lenguaje ordinario, se refiere a la manera en cómo la adminis- tración</w:t>
      </w:r>
      <w:r>
        <w:rPr>
          <w:color w:val="231F20"/>
          <w:spacing w:val="-11"/>
        </w:rPr>
        <w:t> </w:t>
      </w:r>
      <w:r>
        <w:rPr>
          <w:color w:val="231F20"/>
        </w:rPr>
        <w:t>pública</w:t>
      </w:r>
      <w:r>
        <w:rPr>
          <w:color w:val="231F20"/>
          <w:spacing w:val="-11"/>
        </w:rPr>
        <w:t> </w:t>
      </w:r>
      <w:r>
        <w:rPr>
          <w:color w:val="231F20"/>
        </w:rPr>
        <w:t>consigue</w:t>
      </w:r>
      <w:r>
        <w:rPr>
          <w:color w:val="231F20"/>
          <w:spacing w:val="-11"/>
        </w:rPr>
        <w:t> </w:t>
      </w:r>
      <w:r>
        <w:rPr>
          <w:color w:val="231F20"/>
        </w:rPr>
        <w:t>sus</w:t>
      </w:r>
      <w:r>
        <w:rPr>
          <w:color w:val="231F20"/>
          <w:spacing w:val="-11"/>
        </w:rPr>
        <w:t> </w:t>
      </w:r>
      <w:r>
        <w:rPr>
          <w:color w:val="231F20"/>
        </w:rPr>
        <w:t>objetivos,</w:t>
      </w:r>
      <w:r>
        <w:rPr>
          <w:color w:val="231F20"/>
          <w:spacing w:val="-11"/>
        </w:rPr>
        <w:t> </w:t>
      </w:r>
      <w:r>
        <w:rPr>
          <w:color w:val="231F20"/>
        </w:rPr>
        <w:t>este</w:t>
      </w:r>
      <w:r>
        <w:rPr>
          <w:color w:val="231F20"/>
          <w:spacing w:val="-11"/>
        </w:rPr>
        <w:t> </w:t>
      </w:r>
      <w:r>
        <w:rPr>
          <w:color w:val="231F20"/>
        </w:rPr>
        <w:t>campo</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vez</w:t>
      </w:r>
      <w:r>
        <w:rPr>
          <w:color w:val="231F20"/>
          <w:spacing w:val="-11"/>
        </w:rPr>
        <w:t> </w:t>
      </w:r>
      <w:r>
        <w:rPr>
          <w:color w:val="231F20"/>
        </w:rPr>
        <w:t>ha</w:t>
      </w:r>
      <w:r>
        <w:rPr>
          <w:color w:val="231F20"/>
          <w:spacing w:val="-11"/>
        </w:rPr>
        <w:t> </w:t>
      </w:r>
      <w:r>
        <w:rPr>
          <w:color w:val="231F20"/>
        </w:rPr>
        <w:t>sufrido en</w:t>
      </w:r>
      <w:r>
        <w:rPr>
          <w:color w:val="231F20"/>
          <w:spacing w:val="-5"/>
        </w:rPr>
        <w:t> </w:t>
      </w:r>
      <w:r>
        <w:rPr>
          <w:color w:val="231F20"/>
        </w:rPr>
        <w:t>los</w:t>
      </w:r>
      <w:r>
        <w:rPr>
          <w:color w:val="231F20"/>
          <w:spacing w:val="-5"/>
        </w:rPr>
        <w:t> </w:t>
      </w:r>
      <w:r>
        <w:rPr>
          <w:color w:val="231F20"/>
        </w:rPr>
        <w:t>últimos</w:t>
      </w:r>
      <w:r>
        <w:rPr>
          <w:color w:val="231F20"/>
          <w:spacing w:val="-6"/>
        </w:rPr>
        <w:t> </w:t>
      </w:r>
      <w:r>
        <w:rPr>
          <w:color w:val="231F20"/>
        </w:rPr>
        <w:t>años</w:t>
      </w:r>
      <w:r>
        <w:rPr>
          <w:color w:val="231F20"/>
          <w:spacing w:val="-5"/>
        </w:rPr>
        <w:t> </w:t>
      </w:r>
      <w:r>
        <w:rPr>
          <w:color w:val="231F20"/>
        </w:rPr>
        <w:t>cambios</w:t>
      </w:r>
      <w:r>
        <w:rPr>
          <w:color w:val="231F20"/>
          <w:spacing w:val="-6"/>
        </w:rPr>
        <w:t> </w:t>
      </w:r>
      <w:r>
        <w:rPr>
          <w:color w:val="231F20"/>
        </w:rPr>
        <w:t>sorprendentes.</w:t>
      </w:r>
      <w:r>
        <w:rPr>
          <w:color w:val="231F20"/>
          <w:spacing w:val="-5"/>
        </w:rPr>
        <w:t> </w:t>
      </w:r>
      <w:r>
        <w:rPr>
          <w:color w:val="231F20"/>
        </w:rPr>
        <w:t>La</w:t>
      </w:r>
      <w:r>
        <w:rPr>
          <w:color w:val="231F20"/>
          <w:spacing w:val="-5"/>
        </w:rPr>
        <w:t> </w:t>
      </w:r>
      <w:r>
        <w:rPr>
          <w:color w:val="231F20"/>
        </w:rPr>
        <w:t>nueva</w:t>
      </w:r>
      <w:r>
        <w:rPr>
          <w:color w:val="231F20"/>
          <w:spacing w:val="-5"/>
        </w:rPr>
        <w:t> </w:t>
      </w:r>
      <w:r>
        <w:rPr>
          <w:color w:val="231F20"/>
        </w:rPr>
        <w:t>gestión</w:t>
      </w:r>
      <w:r>
        <w:rPr>
          <w:color w:val="231F20"/>
          <w:spacing w:val="-5"/>
        </w:rPr>
        <w:t> </w:t>
      </w:r>
      <w:r>
        <w:rPr>
          <w:color w:val="231F20"/>
        </w:rPr>
        <w:t>pública pretende hacer uso de las nuevas tecnologías, empero no se quiere aprisionar a ellas. La gerencia pública implica un conjunto de activi- dades</w:t>
      </w:r>
      <w:r>
        <w:rPr>
          <w:color w:val="231F20"/>
          <w:spacing w:val="-9"/>
        </w:rPr>
        <w:t> </w:t>
      </w:r>
      <w:r>
        <w:rPr>
          <w:color w:val="231F20"/>
        </w:rPr>
        <w:t>encaminadas</w:t>
      </w:r>
      <w:r>
        <w:rPr>
          <w:color w:val="231F20"/>
          <w:spacing w:val="-9"/>
        </w:rPr>
        <w:t> </w:t>
      </w:r>
      <w:r>
        <w:rPr>
          <w:color w:val="231F20"/>
        </w:rPr>
        <w:t>a</w:t>
      </w:r>
      <w:r>
        <w:rPr>
          <w:color w:val="231F20"/>
          <w:spacing w:val="-9"/>
        </w:rPr>
        <w:t> </w:t>
      </w:r>
      <w:r>
        <w:rPr>
          <w:color w:val="231F20"/>
        </w:rPr>
        <w:t>obtener</w:t>
      </w:r>
      <w:r>
        <w:rPr>
          <w:color w:val="231F20"/>
          <w:spacing w:val="-9"/>
        </w:rPr>
        <w:t> </w:t>
      </w:r>
      <w:r>
        <w:rPr>
          <w:color w:val="231F20"/>
        </w:rPr>
        <w:t>bienes</w:t>
      </w:r>
      <w:r>
        <w:rPr>
          <w:color w:val="231F20"/>
          <w:spacing w:val="-9"/>
        </w:rPr>
        <w:t> </w:t>
      </w:r>
      <w:r>
        <w:rPr>
          <w:color w:val="231F20"/>
        </w:rPr>
        <w:t>públicos,</w:t>
      </w:r>
      <w:r>
        <w:rPr>
          <w:color w:val="231F20"/>
          <w:spacing w:val="-9"/>
        </w:rPr>
        <w:t> </w:t>
      </w:r>
      <w:r>
        <w:rPr>
          <w:color w:val="231F20"/>
        </w:rPr>
        <w:t>ésta</w:t>
      </w:r>
      <w:r>
        <w:rPr>
          <w:color w:val="231F20"/>
          <w:spacing w:val="-9"/>
        </w:rPr>
        <w:t> </w:t>
      </w:r>
      <w:r>
        <w:rPr>
          <w:color w:val="231F20"/>
        </w:rPr>
        <w:t>engloba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direc- ción o a los distintos niveles</w:t>
      </w:r>
      <w:r>
        <w:rPr>
          <w:color w:val="231F20"/>
          <w:spacing w:val="-36"/>
        </w:rPr>
        <w:t> </w:t>
      </w:r>
      <w:r>
        <w:rPr>
          <w:color w:val="231F20"/>
        </w:rPr>
        <w:t>administrativos.</w:t>
      </w:r>
    </w:p>
    <w:p>
      <w:pPr>
        <w:pStyle w:val="BodyText"/>
        <w:spacing w:line="247" w:lineRule="auto"/>
        <w:ind w:left="1394" w:right="1393" w:firstLine="283"/>
        <w:jc w:val="both"/>
      </w:pPr>
      <w:r>
        <w:rPr>
          <w:color w:val="231F20"/>
        </w:rPr>
        <w:t>Dentro de los cambios que los países más desarrollados han</w:t>
      </w:r>
      <w:r>
        <w:rPr>
          <w:color w:val="231F20"/>
          <w:spacing w:val="-31"/>
        </w:rPr>
        <w:t> </w:t>
      </w:r>
      <w:r>
        <w:rPr>
          <w:color w:val="231F20"/>
        </w:rPr>
        <w:t>efec- tuado en sus organizaciones e instituciones con capacidad gerencial destaca una nueva cultura de gestión pública, pero no como un mero</w:t>
      </w:r>
    </w:p>
    <w:p>
      <w:pPr>
        <w:pStyle w:val="BodyText"/>
        <w:spacing w:before="2"/>
        <w:rPr>
          <w:sz w:val="17"/>
        </w:rPr>
      </w:pPr>
    </w:p>
    <w:p>
      <w:pPr>
        <w:pStyle w:val="BodyText"/>
        <w:spacing w:before="71"/>
        <w:ind w:left="1395" w:right="1190"/>
      </w:pPr>
      <w:r>
        <w:rPr>
          <w:color w:val="231F20"/>
        </w:rPr>
        <w:t>48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cambio</w:t>
      </w:r>
      <w:r>
        <w:rPr>
          <w:color w:val="231F20"/>
          <w:spacing w:val="-21"/>
        </w:rPr>
        <w:t> </w:t>
      </w:r>
      <w:r>
        <w:rPr>
          <w:color w:val="231F20"/>
        </w:rPr>
        <w:t>de</w:t>
      </w:r>
      <w:r>
        <w:rPr>
          <w:color w:val="231F20"/>
          <w:spacing w:val="-21"/>
        </w:rPr>
        <w:t> </w:t>
      </w:r>
      <w:r>
        <w:rPr>
          <w:color w:val="231F20"/>
        </w:rPr>
        <w:t>título,</w:t>
      </w:r>
      <w:r>
        <w:rPr>
          <w:color w:val="231F20"/>
          <w:spacing w:val="-21"/>
        </w:rPr>
        <w:t> </w:t>
      </w:r>
      <w:r>
        <w:rPr>
          <w:color w:val="231F20"/>
        </w:rPr>
        <w:t>sino</w:t>
      </w:r>
      <w:r>
        <w:rPr>
          <w:color w:val="231F20"/>
          <w:spacing w:val="-21"/>
        </w:rPr>
        <w:t> </w:t>
      </w:r>
      <w:r>
        <w:rPr>
          <w:color w:val="231F20"/>
        </w:rPr>
        <w:t>como</w:t>
      </w:r>
      <w:r>
        <w:rPr>
          <w:color w:val="231F20"/>
          <w:spacing w:val="-21"/>
        </w:rPr>
        <w:t> </w:t>
      </w:r>
      <w:r>
        <w:rPr>
          <w:color w:val="231F20"/>
        </w:rPr>
        <w:t>una</w:t>
      </w:r>
      <w:r>
        <w:rPr>
          <w:color w:val="231F20"/>
          <w:spacing w:val="-21"/>
        </w:rPr>
        <w:t> </w:t>
      </w:r>
      <w:r>
        <w:rPr>
          <w:color w:val="231F20"/>
        </w:rPr>
        <w:t>transformación</w:t>
      </w:r>
      <w:r>
        <w:rPr>
          <w:color w:val="231F20"/>
          <w:spacing w:val="-21"/>
        </w:rPr>
        <w:t> </w:t>
      </w:r>
      <w:r>
        <w:rPr>
          <w:color w:val="231F20"/>
        </w:rPr>
        <w:t>muy</w:t>
      </w:r>
      <w:r>
        <w:rPr>
          <w:color w:val="231F20"/>
          <w:spacing w:val="-21"/>
        </w:rPr>
        <w:t> </w:t>
      </w:r>
      <w:r>
        <w:rPr>
          <w:color w:val="231F20"/>
        </w:rPr>
        <w:t>sensible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pa- pel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administración</w:t>
      </w:r>
      <w:r>
        <w:rPr>
          <w:color w:val="231F20"/>
          <w:spacing w:val="-20"/>
        </w:rPr>
        <w:t> </w:t>
      </w:r>
      <w:r>
        <w:rPr>
          <w:color w:val="231F20"/>
        </w:rPr>
        <w:t>pública</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gobierno</w:t>
      </w:r>
      <w:r>
        <w:rPr>
          <w:color w:val="231F20"/>
          <w:spacing w:val="-20"/>
        </w:rPr>
        <w:t> </w:t>
      </w:r>
      <w:r>
        <w:rPr>
          <w:color w:val="231F20"/>
        </w:rPr>
        <w:t>ante</w:t>
      </w:r>
      <w:r>
        <w:rPr>
          <w:color w:val="231F20"/>
          <w:spacing w:val="-20"/>
        </w:rPr>
        <w:t> </w:t>
      </w:r>
      <w:r>
        <w:rPr>
          <w:color w:val="231F20"/>
        </w:rPr>
        <w:t>la</w:t>
      </w:r>
      <w:r>
        <w:rPr>
          <w:color w:val="231F20"/>
          <w:spacing w:val="-20"/>
        </w:rPr>
        <w:t> </w:t>
      </w:r>
      <w:r>
        <w:rPr>
          <w:color w:val="231F20"/>
        </w:rPr>
        <w:t>sociedad</w:t>
      </w:r>
      <w:r>
        <w:rPr>
          <w:color w:val="231F20"/>
          <w:spacing w:val="-20"/>
        </w:rPr>
        <w:t> </w:t>
      </w:r>
      <w:r>
        <w:rPr>
          <w:color w:val="231F20"/>
        </w:rPr>
        <w:t>civil diversificada,</w:t>
      </w:r>
      <w:r>
        <w:rPr>
          <w:color w:val="231F20"/>
          <w:spacing w:val="-10"/>
        </w:rPr>
        <w:t> </w:t>
      </w:r>
      <w:r>
        <w:rPr>
          <w:color w:val="231F20"/>
        </w:rPr>
        <w:t>activa</w:t>
      </w:r>
      <w:r>
        <w:rPr>
          <w:color w:val="231F20"/>
          <w:spacing w:val="-10"/>
        </w:rPr>
        <w:t> </w:t>
      </w:r>
      <w:r>
        <w:rPr>
          <w:color w:val="231F20"/>
        </w:rPr>
        <w:t>y</w:t>
      </w:r>
      <w:r>
        <w:rPr>
          <w:color w:val="231F20"/>
          <w:spacing w:val="-10"/>
        </w:rPr>
        <w:t> </w:t>
      </w:r>
      <w:r>
        <w:rPr>
          <w:color w:val="231F20"/>
        </w:rPr>
        <w:t>participante;</w:t>
      </w:r>
      <w:r>
        <w:rPr>
          <w:color w:val="231F20"/>
          <w:spacing w:val="-10"/>
        </w:rPr>
        <w:t> </w:t>
      </w:r>
      <w:r>
        <w:rPr>
          <w:color w:val="231F20"/>
        </w:rPr>
        <w:t>para</w:t>
      </w:r>
      <w:r>
        <w:rPr>
          <w:color w:val="231F20"/>
          <w:spacing w:val="-10"/>
        </w:rPr>
        <w:t> </w:t>
      </w:r>
      <w:r>
        <w:rPr>
          <w:color w:val="231F20"/>
        </w:rPr>
        <w:t>ello</w:t>
      </w:r>
      <w:r>
        <w:rPr>
          <w:color w:val="231F20"/>
          <w:spacing w:val="-10"/>
        </w:rPr>
        <w:t> </w:t>
      </w:r>
      <w:r>
        <w:rPr>
          <w:color w:val="231F20"/>
        </w:rPr>
        <w:t>hay</w:t>
      </w:r>
      <w:r>
        <w:rPr>
          <w:color w:val="231F20"/>
          <w:spacing w:val="-10"/>
        </w:rPr>
        <w:t> </w:t>
      </w:r>
      <w:r>
        <w:rPr>
          <w:color w:val="231F20"/>
        </w:rPr>
        <w:t>que</w:t>
      </w:r>
      <w:r>
        <w:rPr>
          <w:color w:val="231F20"/>
          <w:spacing w:val="-10"/>
        </w:rPr>
        <w:t> </w:t>
      </w:r>
      <w:r>
        <w:rPr>
          <w:color w:val="231F20"/>
        </w:rPr>
        <w:t>recalcar</w:t>
      </w:r>
      <w:r>
        <w:rPr>
          <w:color w:val="231F20"/>
          <w:spacing w:val="-10"/>
        </w:rPr>
        <w:t> </w:t>
      </w:r>
      <w:r>
        <w:rPr>
          <w:color w:val="231F20"/>
        </w:rPr>
        <w:t>el</w:t>
      </w:r>
      <w:r>
        <w:rPr>
          <w:color w:val="231F20"/>
          <w:spacing w:val="-10"/>
        </w:rPr>
        <w:t> </w:t>
      </w:r>
      <w:r>
        <w:rPr>
          <w:color w:val="231F20"/>
        </w:rPr>
        <w:t>cam- bio</w:t>
      </w:r>
      <w:r>
        <w:rPr>
          <w:color w:val="231F20"/>
          <w:spacing w:val="-21"/>
        </w:rPr>
        <w:t> </w:t>
      </w:r>
      <w:r>
        <w:rPr>
          <w:color w:val="231F20"/>
        </w:rPr>
        <w:t>del</w:t>
      </w:r>
      <w:r>
        <w:rPr>
          <w:color w:val="231F20"/>
          <w:spacing w:val="-21"/>
        </w:rPr>
        <w:t> </w:t>
      </w:r>
      <w:r>
        <w:rPr>
          <w:color w:val="231F20"/>
        </w:rPr>
        <w:t>significado</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rPr>
        <w:t>público</w:t>
      </w:r>
      <w:r>
        <w:rPr>
          <w:color w:val="231F20"/>
          <w:spacing w:val="-21"/>
        </w:rPr>
        <w:t> </w:t>
      </w:r>
      <w:r>
        <w:rPr>
          <w:color w:val="231F20"/>
        </w:rPr>
        <w:t>y</w:t>
      </w:r>
      <w:r>
        <w:rPr>
          <w:color w:val="231F20"/>
          <w:spacing w:val="-21"/>
        </w:rPr>
        <w:t> </w:t>
      </w:r>
      <w:r>
        <w:rPr>
          <w:color w:val="231F20"/>
        </w:rPr>
        <w:t>lo</w:t>
      </w:r>
      <w:r>
        <w:rPr>
          <w:color w:val="231F20"/>
          <w:spacing w:val="-21"/>
        </w:rPr>
        <w:t> </w:t>
      </w:r>
      <w:r>
        <w:rPr>
          <w:color w:val="231F20"/>
        </w:rPr>
        <w:t>privado.</w:t>
      </w:r>
      <w:r>
        <w:rPr>
          <w:color w:val="231F20"/>
          <w:spacing w:val="-21"/>
        </w:rPr>
        <w:t> </w:t>
      </w:r>
      <w:r>
        <w:rPr>
          <w:color w:val="231F20"/>
        </w:rPr>
        <w:t>Presentar</w:t>
      </w:r>
      <w:r>
        <w:rPr>
          <w:color w:val="231F20"/>
          <w:spacing w:val="-21"/>
        </w:rPr>
        <w:t> </w:t>
      </w:r>
      <w:r>
        <w:rPr>
          <w:color w:val="231F20"/>
        </w:rPr>
        <w:t>la</w:t>
      </w:r>
      <w:r>
        <w:rPr>
          <w:color w:val="231F20"/>
          <w:spacing w:val="-21"/>
        </w:rPr>
        <w:t> </w:t>
      </w:r>
      <w:r>
        <w:rPr>
          <w:color w:val="231F20"/>
        </w:rPr>
        <w:t>elección</w:t>
      </w:r>
      <w:r>
        <w:rPr>
          <w:color w:val="231F20"/>
          <w:spacing w:val="-21"/>
        </w:rPr>
        <w:t> </w:t>
      </w:r>
      <w:r>
        <w:rPr>
          <w:color w:val="231F20"/>
        </w:rPr>
        <w:t>pú- blica</w:t>
      </w:r>
      <w:r>
        <w:rPr>
          <w:color w:val="231F20"/>
          <w:spacing w:val="-7"/>
        </w:rPr>
        <w:t> </w:t>
      </w:r>
      <w:r>
        <w:rPr>
          <w:color w:val="231F20"/>
        </w:rPr>
        <w:t>y</w:t>
      </w:r>
      <w:r>
        <w:rPr>
          <w:color w:val="231F20"/>
          <w:spacing w:val="-7"/>
        </w:rPr>
        <w:t> </w:t>
      </w:r>
      <w:r>
        <w:rPr>
          <w:color w:val="231F20"/>
        </w:rPr>
        <w:t>privada</w:t>
      </w:r>
      <w:r>
        <w:rPr>
          <w:color w:val="231F20"/>
          <w:spacing w:val="-7"/>
        </w:rPr>
        <w:t> </w:t>
      </w:r>
      <w:r>
        <w:rPr>
          <w:color w:val="231F20"/>
        </w:rPr>
        <w:t>como</w:t>
      </w:r>
      <w:r>
        <w:rPr>
          <w:color w:val="231F20"/>
          <w:spacing w:val="-7"/>
        </w:rPr>
        <w:t> </w:t>
      </w:r>
      <w:r>
        <w:rPr>
          <w:color w:val="231F20"/>
        </w:rPr>
        <w:t>actividades</w:t>
      </w:r>
      <w:r>
        <w:rPr>
          <w:color w:val="231F20"/>
          <w:spacing w:val="-7"/>
        </w:rPr>
        <w:t> </w:t>
      </w:r>
      <w:r>
        <w:rPr>
          <w:color w:val="231F20"/>
        </w:rPr>
        <w:t>complementarias</w:t>
      </w:r>
      <w:r>
        <w:rPr>
          <w:color w:val="231F20"/>
          <w:spacing w:val="-7"/>
        </w:rPr>
        <w:t> </w:t>
      </w:r>
      <w:r>
        <w:rPr>
          <w:color w:val="231F20"/>
        </w:rPr>
        <w:t>y</w:t>
      </w:r>
      <w:r>
        <w:rPr>
          <w:color w:val="231F20"/>
          <w:spacing w:val="-7"/>
        </w:rPr>
        <w:t> </w:t>
      </w:r>
      <w:r>
        <w:rPr>
          <w:color w:val="231F20"/>
        </w:rPr>
        <w:t>no</w:t>
      </w:r>
      <w:r>
        <w:rPr>
          <w:color w:val="231F20"/>
          <w:spacing w:val="-7"/>
        </w:rPr>
        <w:t> </w:t>
      </w:r>
      <w:r>
        <w:rPr>
          <w:color w:val="231F20"/>
        </w:rPr>
        <w:t>como</w:t>
      </w:r>
      <w:r>
        <w:rPr>
          <w:color w:val="231F20"/>
          <w:spacing w:val="-7"/>
        </w:rPr>
        <w:t> </w:t>
      </w:r>
      <w:r>
        <w:rPr>
          <w:color w:val="231F20"/>
        </w:rPr>
        <w:t>opcio- nes</w:t>
      </w:r>
      <w:r>
        <w:rPr>
          <w:color w:val="231F20"/>
          <w:spacing w:val="-16"/>
        </w:rPr>
        <w:t> </w:t>
      </w:r>
      <w:r>
        <w:rPr>
          <w:color w:val="231F20"/>
        </w:rPr>
        <w:t>tiene</w:t>
      </w:r>
      <w:r>
        <w:rPr>
          <w:color w:val="231F20"/>
          <w:spacing w:val="-16"/>
        </w:rPr>
        <w:t> </w:t>
      </w:r>
      <w:r>
        <w:rPr>
          <w:color w:val="231F20"/>
        </w:rPr>
        <w:t>implicaciones</w:t>
      </w:r>
      <w:r>
        <w:rPr>
          <w:color w:val="231F20"/>
          <w:spacing w:val="-16"/>
        </w:rPr>
        <w:t> </w:t>
      </w:r>
      <w:r>
        <w:rPr>
          <w:color w:val="231F20"/>
        </w:rPr>
        <w:t>importantes</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gestión</w:t>
      </w:r>
      <w:r>
        <w:rPr>
          <w:color w:val="231F20"/>
          <w:spacing w:val="-16"/>
        </w:rPr>
        <w:t> </w:t>
      </w:r>
      <w:r>
        <w:rPr>
          <w:color w:val="231F20"/>
        </w:rPr>
        <w:t>pública</w:t>
      </w:r>
      <w:r>
        <w:rPr>
          <w:color w:val="231F20"/>
          <w:spacing w:val="-16"/>
        </w:rPr>
        <w:t> </w:t>
      </w:r>
      <w:r>
        <w:rPr>
          <w:color w:val="231F20"/>
        </w:rPr>
        <w:t>en</w:t>
      </w:r>
      <w:r>
        <w:rPr>
          <w:color w:val="231F20"/>
          <w:spacing w:val="-16"/>
        </w:rPr>
        <w:t> </w:t>
      </w:r>
      <w:r>
        <w:rPr>
          <w:color w:val="231F20"/>
        </w:rPr>
        <w:t>general y para la privatización en particular. Este punto de vista proporciona una</w:t>
      </w:r>
      <w:r>
        <w:rPr>
          <w:color w:val="231F20"/>
          <w:spacing w:val="-10"/>
        </w:rPr>
        <w:t> </w:t>
      </w:r>
      <w:r>
        <w:rPr>
          <w:color w:val="231F20"/>
        </w:rPr>
        <w:t>perspectiva</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pueden</w:t>
      </w:r>
      <w:r>
        <w:rPr>
          <w:color w:val="231F20"/>
          <w:spacing w:val="-10"/>
        </w:rPr>
        <w:t> </w:t>
      </w:r>
      <w:r>
        <w:rPr>
          <w:color w:val="231F20"/>
        </w:rPr>
        <w:t>reconsiderar</w:t>
      </w:r>
      <w:r>
        <w:rPr>
          <w:color w:val="231F20"/>
          <w:spacing w:val="-10"/>
        </w:rPr>
        <w:t> </w:t>
      </w:r>
      <w:r>
        <w:rPr>
          <w:color w:val="231F20"/>
        </w:rPr>
        <w:t>los</w:t>
      </w:r>
      <w:r>
        <w:rPr>
          <w:color w:val="231F20"/>
          <w:spacing w:val="-10"/>
        </w:rPr>
        <w:t> </w:t>
      </w:r>
      <w:r>
        <w:rPr>
          <w:color w:val="231F20"/>
        </w:rPr>
        <w:t>presupuestos que</w:t>
      </w:r>
      <w:r>
        <w:rPr>
          <w:color w:val="231F20"/>
          <w:spacing w:val="-14"/>
        </w:rPr>
        <w:t> </w:t>
      </w:r>
      <w:r>
        <w:rPr>
          <w:color w:val="231F20"/>
        </w:rPr>
        <w:t>justifican</w:t>
      </w:r>
      <w:r>
        <w:rPr>
          <w:color w:val="231F20"/>
          <w:spacing w:val="-14"/>
        </w:rPr>
        <w:t> </w:t>
      </w:r>
      <w:r>
        <w:rPr>
          <w:color w:val="231F20"/>
        </w:rPr>
        <w:t>el</w:t>
      </w:r>
      <w:r>
        <w:rPr>
          <w:color w:val="231F20"/>
          <w:spacing w:val="-14"/>
        </w:rPr>
        <w:t> </w:t>
      </w:r>
      <w:r>
        <w:rPr>
          <w:color w:val="231F20"/>
        </w:rPr>
        <w:t>empleo</w:t>
      </w:r>
      <w:r>
        <w:rPr>
          <w:color w:val="231F20"/>
          <w:spacing w:val="-14"/>
        </w:rPr>
        <w:t> </w:t>
      </w:r>
      <w:r>
        <w:rPr>
          <w:color w:val="231F20"/>
        </w:rPr>
        <w:t>creciente</w:t>
      </w:r>
      <w:r>
        <w:rPr>
          <w:color w:val="231F20"/>
          <w:spacing w:val="-14"/>
        </w:rPr>
        <w:t> </w:t>
      </w:r>
      <w:r>
        <w:rPr>
          <w:color w:val="231F20"/>
        </w:rPr>
        <w:t>de</w:t>
      </w:r>
      <w:r>
        <w:rPr>
          <w:color w:val="231F20"/>
          <w:spacing w:val="-14"/>
        </w:rPr>
        <w:t> </w:t>
      </w:r>
      <w:r>
        <w:rPr>
          <w:color w:val="231F20"/>
        </w:rPr>
        <w:t>opciones</w:t>
      </w:r>
      <w:r>
        <w:rPr>
          <w:color w:val="231F20"/>
          <w:spacing w:val="-14"/>
        </w:rPr>
        <w:t> </w:t>
      </w:r>
      <w:r>
        <w:rPr>
          <w:color w:val="231F20"/>
        </w:rPr>
        <w:t>de</w:t>
      </w:r>
      <w:r>
        <w:rPr>
          <w:color w:val="231F20"/>
          <w:spacing w:val="-14"/>
        </w:rPr>
        <w:t> </w:t>
      </w:r>
      <w:r>
        <w:rPr>
          <w:color w:val="231F20"/>
        </w:rPr>
        <w:t>mercado.</w:t>
      </w:r>
    </w:p>
    <w:p>
      <w:pPr>
        <w:pStyle w:val="BodyText"/>
        <w:spacing w:line="247" w:lineRule="auto"/>
        <w:ind w:left="1395" w:right="1390" w:firstLine="283"/>
        <w:jc w:val="both"/>
      </w:pPr>
      <w:r>
        <w:rPr>
          <w:color w:val="231F20"/>
        </w:rPr>
        <w:t>La idea de aumentar la venta de los servicios prestados no encaja bien en la cultura de la función pública. Hay muy pocos incentivos para</w:t>
      </w:r>
      <w:r>
        <w:rPr>
          <w:color w:val="231F20"/>
          <w:spacing w:val="-9"/>
        </w:rPr>
        <w:t> </w:t>
      </w:r>
      <w:r>
        <w:rPr>
          <w:color w:val="231F20"/>
        </w:rPr>
        <w:t>ello,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orientación</w:t>
      </w:r>
      <w:r>
        <w:rPr>
          <w:color w:val="231F20"/>
          <w:spacing w:val="-9"/>
        </w:rPr>
        <w:t> </w:t>
      </w:r>
      <w:r>
        <w:rPr>
          <w:color w:val="231F20"/>
        </w:rPr>
        <w:t>negativa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sistemas</w:t>
      </w:r>
      <w:r>
        <w:rPr>
          <w:color w:val="231F20"/>
          <w:spacing w:val="-9"/>
        </w:rPr>
        <w:t> </w:t>
      </w:r>
      <w:r>
        <w:rPr>
          <w:color w:val="231F20"/>
        </w:rPr>
        <w:t>de</w:t>
      </w:r>
      <w:r>
        <w:rPr>
          <w:color w:val="231F20"/>
          <w:spacing w:val="-9"/>
        </w:rPr>
        <w:t> </w:t>
      </w:r>
      <w:r>
        <w:rPr>
          <w:color w:val="231F20"/>
        </w:rPr>
        <w:t>responsabilidad hace</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funcionarios</w:t>
      </w:r>
      <w:r>
        <w:rPr>
          <w:color w:val="231F20"/>
          <w:spacing w:val="-10"/>
        </w:rPr>
        <w:t> </w:t>
      </w:r>
      <w:r>
        <w:rPr>
          <w:color w:val="231F20"/>
        </w:rPr>
        <w:t>prefieran</w:t>
      </w:r>
      <w:r>
        <w:rPr>
          <w:color w:val="231F20"/>
          <w:spacing w:val="-10"/>
        </w:rPr>
        <w:t> </w:t>
      </w:r>
      <w:r>
        <w:rPr>
          <w:color w:val="231F20"/>
        </w:rPr>
        <w:t>evitar</w:t>
      </w:r>
      <w:r>
        <w:rPr>
          <w:color w:val="231F20"/>
          <w:spacing w:val="-10"/>
        </w:rPr>
        <w:t> </w:t>
      </w:r>
      <w:r>
        <w:rPr>
          <w:color w:val="231F20"/>
        </w:rPr>
        <w:t>riesgos</w:t>
      </w:r>
      <w:r>
        <w:rPr>
          <w:color w:val="231F20"/>
          <w:spacing w:val="-10"/>
        </w:rPr>
        <w:t> </w:t>
      </w:r>
      <w:r>
        <w:rPr>
          <w:color w:val="231F20"/>
        </w:rPr>
        <w:t>en</w:t>
      </w:r>
      <w:r>
        <w:rPr>
          <w:color w:val="231F20"/>
          <w:spacing w:val="-10"/>
        </w:rPr>
        <w:t> </w:t>
      </w:r>
      <w:r>
        <w:rPr>
          <w:color w:val="231F20"/>
        </w:rPr>
        <w:t>lugar</w:t>
      </w:r>
      <w:r>
        <w:rPr>
          <w:color w:val="231F20"/>
          <w:spacing w:val="-10"/>
        </w:rPr>
        <w:t> </w:t>
      </w:r>
      <w:r>
        <w:rPr>
          <w:color w:val="231F20"/>
        </w:rPr>
        <w:t>de</w:t>
      </w:r>
      <w:r>
        <w:rPr>
          <w:color w:val="231F20"/>
          <w:spacing w:val="-10"/>
        </w:rPr>
        <w:t> </w:t>
      </w:r>
      <w:r>
        <w:rPr>
          <w:color w:val="231F20"/>
        </w:rPr>
        <w:t>aceptar- los. La gestión pública y privada, por lo regular, son complementa- rias, incluso si la administración pública se desengancha de la provi- </w:t>
      </w:r>
      <w:r>
        <w:rPr>
          <w:color w:val="231F20"/>
          <w:spacing w:val="2"/>
        </w:rPr>
        <w:t>sión </w:t>
      </w:r>
      <w:r>
        <w:rPr>
          <w:color w:val="231F20"/>
        </w:rPr>
        <w:t>de </w:t>
      </w:r>
      <w:r>
        <w:rPr>
          <w:color w:val="231F20"/>
          <w:spacing w:val="2"/>
        </w:rPr>
        <w:t>bloques </w:t>
      </w:r>
      <w:r>
        <w:rPr>
          <w:color w:val="231F20"/>
        </w:rPr>
        <w:t>de </w:t>
      </w:r>
      <w:r>
        <w:rPr>
          <w:color w:val="231F20"/>
          <w:spacing w:val="2"/>
        </w:rPr>
        <w:t>servicio, retiene muchas </w:t>
      </w:r>
      <w:r>
        <w:rPr>
          <w:color w:val="231F20"/>
        </w:rPr>
        <w:t>de las </w:t>
      </w:r>
      <w:r>
        <w:rPr>
          <w:color w:val="231F20"/>
          <w:spacing w:val="2"/>
        </w:rPr>
        <w:t>funciones </w:t>
      </w:r>
      <w:r>
        <w:rPr>
          <w:color w:val="231F20"/>
        </w:rPr>
        <w:t>de gestión para luego definir sobre qué bases se prestaran los servicios. Para</w:t>
      </w:r>
      <w:r>
        <w:rPr>
          <w:color w:val="231F20"/>
          <w:spacing w:val="-11"/>
        </w:rPr>
        <w:t> </w:t>
      </w:r>
      <w:r>
        <w:rPr>
          <w:color w:val="231F20"/>
        </w:rPr>
        <w:t>hacerlo</w:t>
      </w:r>
      <w:r>
        <w:rPr>
          <w:color w:val="231F20"/>
          <w:spacing w:val="-11"/>
        </w:rPr>
        <w:t> </w:t>
      </w:r>
      <w:r>
        <w:rPr>
          <w:color w:val="231F20"/>
        </w:rPr>
        <w:t>adecuadamente</w:t>
      </w:r>
      <w:r>
        <w:rPr>
          <w:color w:val="231F20"/>
          <w:spacing w:val="-11"/>
        </w:rPr>
        <w:t> </w:t>
      </w:r>
      <w:r>
        <w:rPr>
          <w:color w:val="231F20"/>
        </w:rPr>
        <w:t>es</w:t>
      </w:r>
      <w:r>
        <w:rPr>
          <w:color w:val="231F20"/>
          <w:spacing w:val="-11"/>
        </w:rPr>
        <w:t> </w:t>
      </w:r>
      <w:r>
        <w:rPr>
          <w:color w:val="231F20"/>
        </w:rPr>
        <w:t>esencial</w:t>
      </w:r>
      <w:r>
        <w:rPr>
          <w:color w:val="231F20"/>
          <w:spacing w:val="-11"/>
        </w:rPr>
        <w:t> </w:t>
      </w:r>
      <w:r>
        <w:rPr>
          <w:color w:val="231F20"/>
        </w:rPr>
        <w:t>estimular</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ap- titudes</w:t>
      </w:r>
      <w:r>
        <w:rPr>
          <w:color w:val="231F20"/>
          <w:spacing w:val="-11"/>
        </w:rPr>
        <w:t> </w:t>
      </w:r>
      <w:r>
        <w:rPr>
          <w:color w:val="231F20"/>
        </w:rPr>
        <w:t>de</w:t>
      </w:r>
      <w:r>
        <w:rPr>
          <w:color w:val="231F20"/>
          <w:spacing w:val="-11"/>
        </w:rPr>
        <w:t> </w:t>
      </w:r>
      <w:r>
        <w:rPr>
          <w:color w:val="231F20"/>
        </w:rPr>
        <w:t>gestión</w:t>
      </w:r>
      <w:r>
        <w:rPr>
          <w:color w:val="231F20"/>
          <w:spacing w:val="-11"/>
        </w:rPr>
        <w:t> </w:t>
      </w:r>
      <w:r>
        <w:rPr>
          <w:color w:val="231F20"/>
        </w:rPr>
        <w:t>de</w:t>
      </w:r>
      <w:r>
        <w:rPr>
          <w:color w:val="231F20"/>
          <w:spacing w:val="-11"/>
        </w:rPr>
        <w:t> </w:t>
      </w:r>
      <w:r>
        <w:rPr>
          <w:color w:val="231F20"/>
        </w:rPr>
        <w:t>alto</w:t>
      </w:r>
      <w:r>
        <w:rPr>
          <w:color w:val="231F20"/>
          <w:spacing w:val="-11"/>
        </w:rPr>
        <w:t> </w:t>
      </w:r>
      <w:r>
        <w:rPr>
          <w:color w:val="231F20"/>
        </w:rPr>
        <w:t>nivel</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administración</w:t>
      </w:r>
      <w:r>
        <w:rPr>
          <w:color w:val="231F20"/>
          <w:spacing w:val="-11"/>
        </w:rPr>
        <w:t> </w:t>
      </w:r>
      <w:r>
        <w:rPr>
          <w:color w:val="231F20"/>
        </w:rPr>
        <w:t>pública;</w:t>
      </w:r>
      <w:r>
        <w:rPr>
          <w:color w:val="231F20"/>
          <w:spacing w:val="-11"/>
        </w:rPr>
        <w:t> </w:t>
      </w:r>
      <w:r>
        <w:rPr>
          <w:color w:val="231F20"/>
        </w:rPr>
        <w:t>paradóji- </w:t>
      </w:r>
      <w:r>
        <w:rPr>
          <w:color w:val="231F20"/>
          <w:spacing w:val="-3"/>
        </w:rPr>
        <w:t>camente,</w:t>
      </w:r>
      <w:r>
        <w:rPr>
          <w:color w:val="231F20"/>
          <w:spacing w:val="-18"/>
        </w:rPr>
        <w:t> </w:t>
      </w:r>
      <w:r>
        <w:rPr>
          <w:color w:val="231F20"/>
        </w:rPr>
        <w:t>la</w:t>
      </w:r>
      <w:r>
        <w:rPr>
          <w:color w:val="231F20"/>
          <w:spacing w:val="-18"/>
        </w:rPr>
        <w:t> </w:t>
      </w:r>
      <w:r>
        <w:rPr>
          <w:color w:val="231F20"/>
          <w:spacing w:val="-3"/>
        </w:rPr>
        <w:t>privatización,</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spacing w:val="-3"/>
        </w:rPr>
        <w:t>supone</w:t>
      </w:r>
      <w:r>
        <w:rPr>
          <w:color w:val="231F20"/>
          <w:spacing w:val="-18"/>
        </w:rPr>
        <w:t> </w:t>
      </w:r>
      <w:r>
        <w:rPr>
          <w:color w:val="231F20"/>
          <w:spacing w:val="-3"/>
        </w:rPr>
        <w:t>destinada</w:t>
      </w:r>
      <w:r>
        <w:rPr>
          <w:color w:val="231F20"/>
          <w:spacing w:val="-18"/>
        </w:rPr>
        <w:t> </w:t>
      </w:r>
      <w:r>
        <w:rPr>
          <w:color w:val="231F20"/>
        </w:rPr>
        <w:t>a</w:t>
      </w:r>
      <w:r>
        <w:rPr>
          <w:color w:val="231F20"/>
          <w:spacing w:val="-18"/>
        </w:rPr>
        <w:t> </w:t>
      </w:r>
      <w:r>
        <w:rPr>
          <w:color w:val="231F20"/>
          <w:spacing w:val="-3"/>
        </w:rPr>
        <w:t>apartarla</w:t>
      </w:r>
      <w:r>
        <w:rPr>
          <w:color w:val="231F20"/>
          <w:spacing w:val="-18"/>
        </w:rPr>
        <w:t> </w:t>
      </w:r>
      <w:r>
        <w:rPr>
          <w:color w:val="231F20"/>
        </w:rPr>
        <w:t>de</w:t>
      </w:r>
      <w:r>
        <w:rPr>
          <w:color w:val="231F20"/>
          <w:spacing w:val="-18"/>
        </w:rPr>
        <w:t> </w:t>
      </w:r>
      <w:r>
        <w:rPr>
          <w:color w:val="231F20"/>
        </w:rPr>
        <w:t>ciertas responsabilidades, requiere desarrollar aptitudes más vanguardistas para</w:t>
      </w:r>
      <w:r>
        <w:rPr>
          <w:color w:val="231F20"/>
          <w:spacing w:val="-10"/>
        </w:rPr>
        <w:t> </w:t>
      </w:r>
      <w:r>
        <w:rPr>
          <w:color w:val="231F20"/>
        </w:rPr>
        <w:t>conseguir</w:t>
      </w:r>
      <w:r>
        <w:rPr>
          <w:color w:val="231F20"/>
          <w:spacing w:val="-10"/>
        </w:rPr>
        <w:t> </w:t>
      </w:r>
      <w:r>
        <w:rPr>
          <w:color w:val="231F20"/>
        </w:rPr>
        <w:t>una</w:t>
      </w:r>
      <w:r>
        <w:rPr>
          <w:color w:val="231F20"/>
          <w:spacing w:val="-10"/>
        </w:rPr>
        <w:t> </w:t>
      </w:r>
      <w:r>
        <w:rPr>
          <w:color w:val="231F20"/>
        </w:rPr>
        <w:t>ejecución</w:t>
      </w:r>
      <w:r>
        <w:rPr>
          <w:color w:val="231F20"/>
          <w:spacing w:val="-10"/>
        </w:rPr>
        <w:t> </w:t>
      </w:r>
      <w:r>
        <w:rPr>
          <w:color w:val="231F20"/>
        </w:rPr>
        <w:t>exitosa.</w:t>
      </w:r>
      <w:r>
        <w:rPr>
          <w:color w:val="231F20"/>
          <w:spacing w:val="-10"/>
        </w:rPr>
        <w:t> </w:t>
      </w:r>
      <w:r>
        <w:rPr>
          <w:color w:val="231F20"/>
        </w:rPr>
        <w:t>Éste</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principio:</w:t>
      </w:r>
      <w:r>
        <w:rPr>
          <w:color w:val="231F20"/>
          <w:spacing w:val="-10"/>
        </w:rPr>
        <w:t> </w:t>
      </w:r>
      <w:r>
        <w:rPr>
          <w:color w:val="231F20"/>
        </w:rPr>
        <w:t>invertir</w:t>
      </w:r>
      <w:r>
        <w:rPr>
          <w:color w:val="231F20"/>
          <w:spacing w:val="-10"/>
        </w:rPr>
        <w:t> </w:t>
      </w:r>
      <w:r>
        <w:rPr>
          <w:color w:val="231F20"/>
        </w:rPr>
        <w:t>pa- ra</w:t>
      </w:r>
      <w:r>
        <w:rPr>
          <w:color w:val="231F20"/>
          <w:spacing w:val="-5"/>
        </w:rPr>
        <w:t> </w:t>
      </w:r>
      <w:r>
        <w:rPr>
          <w:color w:val="231F20"/>
        </w:rPr>
        <w:t>ahorrar.</w:t>
      </w:r>
      <w:r>
        <w:rPr>
          <w:color w:val="231F20"/>
          <w:spacing w:val="-5"/>
        </w:rPr>
        <w:t> </w:t>
      </w:r>
      <w:r>
        <w:rPr>
          <w:color w:val="231F20"/>
        </w:rPr>
        <w:t>Es</w:t>
      </w:r>
      <w:r>
        <w:rPr>
          <w:color w:val="231F20"/>
          <w:spacing w:val="-5"/>
        </w:rPr>
        <w:t> </w:t>
      </w:r>
      <w:r>
        <w:rPr>
          <w:color w:val="231F20"/>
        </w:rPr>
        <w:t>necesario</w:t>
      </w:r>
      <w:r>
        <w:rPr>
          <w:color w:val="231F20"/>
          <w:spacing w:val="-5"/>
        </w:rPr>
        <w:t> </w:t>
      </w:r>
      <w:r>
        <w:rPr>
          <w:color w:val="231F20"/>
        </w:rPr>
        <w:t>invertir</w:t>
      </w:r>
      <w:r>
        <w:rPr>
          <w:color w:val="231F20"/>
          <w:spacing w:val="-5"/>
        </w:rPr>
        <w:t> </w:t>
      </w:r>
      <w:r>
        <w:rPr>
          <w:color w:val="231F20"/>
        </w:rPr>
        <w:t>en</w:t>
      </w:r>
      <w:r>
        <w:rPr>
          <w:color w:val="231F20"/>
          <w:spacing w:val="-5"/>
        </w:rPr>
        <w:t> </w:t>
      </w:r>
      <w:r>
        <w:rPr>
          <w:color w:val="231F20"/>
        </w:rPr>
        <w:t>aptitudes</w:t>
      </w:r>
      <w:r>
        <w:rPr>
          <w:color w:val="231F20"/>
          <w:spacing w:val="-5"/>
        </w:rPr>
        <w:t> </w:t>
      </w:r>
      <w:r>
        <w:rPr>
          <w:color w:val="231F20"/>
        </w:rPr>
        <w:t>de</w:t>
      </w:r>
      <w:r>
        <w:rPr>
          <w:color w:val="231F20"/>
          <w:spacing w:val="-5"/>
        </w:rPr>
        <w:t> </w:t>
      </w:r>
      <w:r>
        <w:rPr>
          <w:color w:val="231F20"/>
        </w:rPr>
        <w:t>gestión</w:t>
      </w:r>
      <w:r>
        <w:rPr>
          <w:color w:val="231F20"/>
          <w:spacing w:val="-5"/>
        </w:rPr>
        <w:t> </w:t>
      </w:r>
      <w:r>
        <w:rPr>
          <w:color w:val="231F20"/>
        </w:rPr>
        <w:t>altamente</w:t>
      </w:r>
      <w:r>
        <w:rPr>
          <w:color w:val="231F20"/>
          <w:spacing w:val="-5"/>
        </w:rPr>
        <w:t> </w:t>
      </w:r>
      <w:r>
        <w:rPr>
          <w:color w:val="231F20"/>
        </w:rPr>
        <w:t>es- pecializadas,</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aquí</w:t>
      </w:r>
      <w:r>
        <w:rPr>
          <w:color w:val="231F20"/>
          <w:spacing w:val="-5"/>
        </w:rPr>
        <w:t> </w:t>
      </w:r>
      <w:r>
        <w:rPr>
          <w:color w:val="231F20"/>
        </w:rPr>
        <w:t>donde</w:t>
      </w:r>
      <w:r>
        <w:rPr>
          <w:color w:val="231F20"/>
          <w:spacing w:val="-5"/>
        </w:rPr>
        <w:t> </w:t>
      </w:r>
      <w:r>
        <w:rPr>
          <w:color w:val="231F20"/>
        </w:rPr>
        <w:t>encontramos</w:t>
      </w:r>
      <w:r>
        <w:rPr>
          <w:color w:val="231F20"/>
          <w:spacing w:val="-5"/>
        </w:rPr>
        <w:t> </w:t>
      </w:r>
      <w:r>
        <w:rPr>
          <w:color w:val="231F20"/>
        </w:rPr>
        <w:t>cuestiones</w:t>
      </w:r>
      <w:r>
        <w:rPr>
          <w:color w:val="231F20"/>
          <w:spacing w:val="-5"/>
        </w:rPr>
        <w:t> </w:t>
      </w:r>
      <w:r>
        <w:rPr>
          <w:color w:val="231F20"/>
        </w:rPr>
        <w:t>evidentes de</w:t>
      </w:r>
      <w:r>
        <w:rPr>
          <w:color w:val="231F20"/>
          <w:spacing w:val="-12"/>
        </w:rPr>
        <w:t> </w:t>
      </w:r>
      <w:r>
        <w:rPr>
          <w:color w:val="231F20"/>
        </w:rPr>
        <w:t>gestión</w:t>
      </w:r>
      <w:r>
        <w:rPr>
          <w:color w:val="231F20"/>
          <w:spacing w:val="-12"/>
        </w:rPr>
        <w:t> </w:t>
      </w:r>
      <w:r>
        <w:rPr>
          <w:color w:val="231F20"/>
        </w:rPr>
        <w:t>de</w:t>
      </w:r>
      <w:r>
        <w:rPr>
          <w:color w:val="231F20"/>
          <w:spacing w:val="-12"/>
        </w:rPr>
        <w:t> </w:t>
      </w:r>
      <w:r>
        <w:rPr>
          <w:color w:val="231F20"/>
        </w:rPr>
        <w:t>personal,</w:t>
      </w:r>
      <w:r>
        <w:rPr>
          <w:color w:val="231F20"/>
          <w:spacing w:val="-12"/>
        </w:rPr>
        <w:t> </w:t>
      </w:r>
      <w:r>
        <w:rPr>
          <w:color w:val="231F20"/>
        </w:rPr>
        <w:t>formación,</w:t>
      </w:r>
      <w:r>
        <w:rPr>
          <w:color w:val="231F20"/>
          <w:spacing w:val="-12"/>
        </w:rPr>
        <w:t> </w:t>
      </w:r>
      <w:r>
        <w:rPr>
          <w:color w:val="231F20"/>
        </w:rPr>
        <w:t>carrera</w:t>
      </w:r>
      <w:r>
        <w:rPr>
          <w:color w:val="231F20"/>
          <w:spacing w:val="-12"/>
        </w:rPr>
        <w:t> </w:t>
      </w:r>
      <w:r>
        <w:rPr>
          <w:color w:val="231F20"/>
        </w:rPr>
        <w:t>profesional,</w:t>
      </w:r>
      <w:r>
        <w:rPr>
          <w:color w:val="231F20"/>
          <w:spacing w:val="-12"/>
        </w:rPr>
        <w:t> </w:t>
      </w:r>
      <w:r>
        <w:rPr>
          <w:color w:val="231F20"/>
        </w:rPr>
        <w:t>diseño</w:t>
      </w:r>
      <w:r>
        <w:rPr>
          <w:color w:val="231F20"/>
          <w:spacing w:val="-12"/>
        </w:rPr>
        <w:t> </w:t>
      </w:r>
      <w:r>
        <w:rPr>
          <w:color w:val="231F20"/>
        </w:rPr>
        <w:t>organi- zacional y remuneraciones. La administración pública puede verse a sí misma formando directivos especializados en asuntos ajenos, es decir, en empresas</w:t>
      </w:r>
      <w:r>
        <w:rPr>
          <w:color w:val="231F20"/>
          <w:spacing w:val="-27"/>
        </w:rPr>
        <w:t> </w:t>
      </w:r>
      <w:r>
        <w:rPr>
          <w:color w:val="231F20"/>
        </w:rPr>
        <w:t>proveedoras.</w:t>
      </w:r>
    </w:p>
    <w:p>
      <w:pPr>
        <w:pStyle w:val="BodyText"/>
        <w:spacing w:line="247" w:lineRule="auto"/>
        <w:ind w:left="1395" w:right="1390" w:firstLine="283"/>
        <w:jc w:val="both"/>
      </w:pPr>
      <w:r>
        <w:rPr>
          <w:color w:val="231F20"/>
        </w:rPr>
        <w:t>La interdependencia entre lo público y lo privado se aplica tam- bién a la privatización con o sin transferencia de propiedad. En caso de que el Estado no retenga ninguna competencia directa de gestión, la</w:t>
      </w:r>
      <w:r>
        <w:rPr>
          <w:color w:val="231F20"/>
          <w:spacing w:val="-11"/>
        </w:rPr>
        <w:t> </w:t>
      </w:r>
      <w:r>
        <w:rPr>
          <w:color w:val="231F20"/>
        </w:rPr>
        <w:t>responsabilidad</w:t>
      </w:r>
      <w:r>
        <w:rPr>
          <w:color w:val="231F20"/>
          <w:spacing w:val="-10"/>
        </w:rPr>
        <w:t> </w:t>
      </w:r>
      <w:r>
        <w:rPr>
          <w:color w:val="231F20"/>
        </w:rPr>
        <w:t>de</w:t>
      </w:r>
      <w:r>
        <w:rPr>
          <w:color w:val="231F20"/>
          <w:spacing w:val="-10"/>
        </w:rPr>
        <w:t> </w:t>
      </w:r>
      <w:r>
        <w:rPr>
          <w:color w:val="231F20"/>
        </w:rPr>
        <w:t>gestionar</w:t>
      </w:r>
      <w:r>
        <w:rPr>
          <w:color w:val="231F20"/>
          <w:spacing w:val="-10"/>
        </w:rPr>
        <w:t> </w:t>
      </w:r>
      <w:r>
        <w:rPr>
          <w:color w:val="231F20"/>
        </w:rPr>
        <w:t>mantiene</w:t>
      </w:r>
      <w:r>
        <w:rPr>
          <w:color w:val="231F20"/>
          <w:spacing w:val="-11"/>
        </w:rPr>
        <w:t> </w:t>
      </w:r>
      <w:r>
        <w:rPr>
          <w:color w:val="231F20"/>
        </w:rPr>
        <w:t>el</w:t>
      </w:r>
      <w:r>
        <w:rPr>
          <w:color w:val="231F20"/>
          <w:spacing w:val="-10"/>
        </w:rPr>
        <w:t> </w:t>
      </w:r>
      <w:r>
        <w:rPr>
          <w:color w:val="231F20"/>
        </w:rPr>
        <w:t>entorno</w:t>
      </w:r>
      <w:r>
        <w:rPr>
          <w:color w:val="231F20"/>
          <w:spacing w:val="-11"/>
        </w:rPr>
        <w:t> </w:t>
      </w:r>
      <w:r>
        <w:rPr>
          <w:color w:val="231F20"/>
        </w:rPr>
        <w:t>en</w:t>
      </w:r>
      <w:r>
        <w:rPr>
          <w:color w:val="231F20"/>
          <w:spacing w:val="-11"/>
        </w:rPr>
        <w:t> </w:t>
      </w:r>
      <w:r>
        <w:rPr>
          <w:color w:val="231F20"/>
        </w:rPr>
        <w:t>el</w:t>
      </w:r>
      <w:r>
        <w:rPr>
          <w:color w:val="231F20"/>
          <w:spacing w:val="-10"/>
        </w:rPr>
        <w:t> </w:t>
      </w:r>
      <w:r>
        <w:rPr>
          <w:color w:val="231F20"/>
        </w:rPr>
        <w:t>que</w:t>
      </w:r>
      <w:r>
        <w:rPr>
          <w:color w:val="231F20"/>
          <w:spacing w:val="-10"/>
        </w:rPr>
        <w:t> </w:t>
      </w:r>
      <w:r>
        <w:rPr>
          <w:color w:val="231F20"/>
        </w:rPr>
        <w:t>opera</w:t>
      </w:r>
      <w:r>
        <w:rPr>
          <w:color w:val="231F20"/>
          <w:spacing w:val="-10"/>
        </w:rPr>
        <w:t> </w:t>
      </w:r>
      <w:r>
        <w:rPr>
          <w:color w:val="231F20"/>
        </w:rPr>
        <w:t>la nueva actividad</w:t>
      </w:r>
      <w:r>
        <w:rPr>
          <w:color w:val="231F20"/>
          <w:spacing w:val="-13"/>
        </w:rPr>
        <w:t> </w:t>
      </w:r>
      <w:r>
        <w:rPr>
          <w:color w:val="231F20"/>
        </w:rPr>
        <w:t>privada.</w:t>
      </w:r>
    </w:p>
    <w:p>
      <w:pPr>
        <w:pStyle w:val="BodyText"/>
        <w:spacing w:line="247" w:lineRule="auto"/>
        <w:ind w:left="1395" w:right="1390" w:firstLine="283"/>
        <w:jc w:val="both"/>
      </w:pPr>
      <w:r>
        <w:rPr>
          <w:color w:val="231F20"/>
        </w:rPr>
        <w:t>Recientemente, Manuel Arenilla Sáez (2011) entiende la gestión pública</w:t>
      </w:r>
      <w:r>
        <w:rPr>
          <w:color w:val="231F20"/>
          <w:spacing w:val="-8"/>
        </w:rPr>
        <w:t> </w:t>
      </w:r>
      <w:r>
        <w:rPr>
          <w:color w:val="231F20"/>
        </w:rPr>
        <w:t>cómo</w:t>
      </w:r>
      <w:r>
        <w:rPr>
          <w:color w:val="231F20"/>
          <w:spacing w:val="-8"/>
        </w:rPr>
        <w:t> </w:t>
      </w:r>
      <w:r>
        <w:rPr>
          <w:color w:val="231F20"/>
        </w:rPr>
        <w:t>la</w:t>
      </w:r>
      <w:r>
        <w:rPr>
          <w:color w:val="231F20"/>
          <w:spacing w:val="-8"/>
        </w:rPr>
        <w:t> </w:t>
      </w:r>
      <w:r>
        <w:rPr>
          <w:color w:val="231F20"/>
        </w:rPr>
        <w:t>búsqueda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calidad,</w:t>
      </w:r>
      <w:r>
        <w:rPr>
          <w:color w:val="231F20"/>
          <w:spacing w:val="-8"/>
        </w:rPr>
        <w:t> </w:t>
      </w:r>
      <w:r>
        <w:rPr>
          <w:color w:val="231F20"/>
        </w:rPr>
        <w:t>la</w:t>
      </w:r>
      <w:r>
        <w:rPr>
          <w:color w:val="231F20"/>
          <w:spacing w:val="-8"/>
        </w:rPr>
        <w:t> </w:t>
      </w:r>
      <w:r>
        <w:rPr>
          <w:color w:val="231F20"/>
        </w:rPr>
        <w:t>gobernabilidad</w:t>
      </w:r>
      <w:r>
        <w:rPr>
          <w:color w:val="231F20"/>
          <w:spacing w:val="-8"/>
        </w:rPr>
        <w:t> </w:t>
      </w:r>
      <w:r>
        <w:rPr>
          <w:color w:val="231F20"/>
        </w:rPr>
        <w:t>o</w:t>
      </w:r>
      <w:r>
        <w:rPr>
          <w:color w:val="231F20"/>
          <w:spacing w:val="-8"/>
        </w:rPr>
        <w:t> </w:t>
      </w:r>
      <w:r>
        <w:rPr>
          <w:color w:val="231F20"/>
        </w:rPr>
        <w:t>el</w:t>
      </w:r>
      <w:r>
        <w:rPr>
          <w:color w:val="231F20"/>
          <w:spacing w:val="-8"/>
        </w:rPr>
        <w:t> </w:t>
      </w:r>
      <w:r>
        <w:rPr>
          <w:color w:val="231F20"/>
        </w:rPr>
        <w:t>enfati- zar en los aspectos éticos que alimentan las nuevas reflexiones</w:t>
      </w:r>
      <w:r>
        <w:rPr>
          <w:color w:val="231F20"/>
          <w:spacing w:val="-21"/>
        </w:rPr>
        <w:t> </w:t>
      </w:r>
      <w:r>
        <w:rPr>
          <w:color w:val="231F20"/>
        </w:rPr>
        <w:t>sobre las instituciones públicas con la finalidad de que gocen de la mayor legitimidad y aceptación por parte de los ciudadanos. Sugiere que</w:t>
      </w:r>
      <w:r>
        <w:rPr>
          <w:color w:val="231F20"/>
          <w:spacing w:val="-20"/>
        </w:rPr>
        <w:t> </w:t>
      </w:r>
      <w:r>
        <w:rPr>
          <w:color w:val="231F20"/>
        </w:rPr>
        <w:t>en</w:t>
      </w:r>
    </w:p>
    <w:p>
      <w:pPr>
        <w:pStyle w:val="BodyText"/>
        <w:spacing w:before="2"/>
        <w:rPr>
          <w:sz w:val="17"/>
        </w:rPr>
      </w:pPr>
    </w:p>
    <w:p>
      <w:pPr>
        <w:pStyle w:val="BodyText"/>
        <w:spacing w:before="71"/>
        <w:ind w:left="1395" w:right="1393"/>
        <w:jc w:val="right"/>
      </w:pPr>
      <w:r>
        <w:rPr>
          <w:color w:val="231F20"/>
        </w:rPr>
        <w:t>49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la vida cotidiana de las administraciones es complicado pensar u ob- servar</w:t>
      </w:r>
      <w:r>
        <w:rPr>
          <w:color w:val="231F20"/>
          <w:spacing w:val="-16"/>
        </w:rPr>
        <w:t> </w:t>
      </w:r>
      <w:r>
        <w:rPr>
          <w:color w:val="231F20"/>
        </w:rPr>
        <w:t>este</w:t>
      </w:r>
      <w:r>
        <w:rPr>
          <w:color w:val="231F20"/>
          <w:spacing w:val="-16"/>
        </w:rPr>
        <w:t> </w:t>
      </w:r>
      <w:r>
        <w:rPr>
          <w:color w:val="231F20"/>
        </w:rPr>
        <w:t>ejercicio</w:t>
      </w:r>
      <w:r>
        <w:rPr>
          <w:color w:val="231F20"/>
          <w:spacing w:val="-17"/>
        </w:rPr>
        <w:t> </w:t>
      </w:r>
      <w:r>
        <w:rPr>
          <w:color w:val="231F20"/>
        </w:rPr>
        <w:t>ya</w:t>
      </w:r>
      <w:r>
        <w:rPr>
          <w:color w:val="231F20"/>
          <w:spacing w:val="-16"/>
        </w:rPr>
        <w:t> </w:t>
      </w:r>
      <w:r>
        <w:rPr>
          <w:color w:val="231F20"/>
        </w:rPr>
        <w:t>que</w:t>
      </w:r>
      <w:r>
        <w:rPr>
          <w:color w:val="231F20"/>
          <w:spacing w:val="-16"/>
        </w:rPr>
        <w:t> </w:t>
      </w:r>
      <w:r>
        <w:rPr>
          <w:color w:val="231F20"/>
        </w:rPr>
        <w:t>aún</w:t>
      </w:r>
      <w:r>
        <w:rPr>
          <w:color w:val="231F20"/>
          <w:spacing w:val="-16"/>
        </w:rPr>
        <w:t> </w:t>
      </w:r>
      <w:r>
        <w:rPr>
          <w:color w:val="231F20"/>
        </w:rPr>
        <w:t>persisten</w:t>
      </w:r>
      <w:r>
        <w:rPr>
          <w:color w:val="231F20"/>
          <w:spacing w:val="-16"/>
        </w:rPr>
        <w:t> </w:t>
      </w:r>
      <w:r>
        <w:rPr>
          <w:color w:val="231F20"/>
        </w:rPr>
        <w:t>formas</w:t>
      </w:r>
      <w:r>
        <w:rPr>
          <w:color w:val="231F20"/>
          <w:spacing w:val="-16"/>
        </w:rPr>
        <w:t> </w:t>
      </w:r>
      <w:r>
        <w:rPr>
          <w:color w:val="231F20"/>
        </w:rPr>
        <w:t>tradicionales</w:t>
      </w:r>
      <w:r>
        <w:rPr>
          <w:color w:val="231F20"/>
          <w:spacing w:val="-17"/>
        </w:rPr>
        <w:t> </w:t>
      </w:r>
      <w:r>
        <w:rPr>
          <w:color w:val="231F20"/>
        </w:rPr>
        <w:t>de</w:t>
      </w:r>
      <w:r>
        <w:rPr>
          <w:color w:val="231F20"/>
          <w:spacing w:val="-16"/>
        </w:rPr>
        <w:t> </w:t>
      </w:r>
      <w:r>
        <w:rPr>
          <w:color w:val="231F20"/>
        </w:rPr>
        <w:t>pen- sar lo</w:t>
      </w:r>
      <w:r>
        <w:rPr>
          <w:color w:val="231F20"/>
          <w:spacing w:val="-14"/>
        </w:rPr>
        <w:t> </w:t>
      </w:r>
      <w:r>
        <w:rPr>
          <w:color w:val="231F20"/>
        </w:rPr>
        <w:t>público.</w:t>
      </w:r>
    </w:p>
    <w:p>
      <w:pPr>
        <w:pStyle w:val="BodyText"/>
        <w:spacing w:line="247" w:lineRule="auto"/>
        <w:ind w:left="1394" w:right="1393" w:firstLine="283"/>
        <w:jc w:val="both"/>
      </w:pPr>
      <w:r>
        <w:rPr>
          <w:color w:val="231F20"/>
        </w:rPr>
        <w:t>La</w:t>
      </w:r>
      <w:r>
        <w:rPr>
          <w:color w:val="231F20"/>
          <w:spacing w:val="-15"/>
        </w:rPr>
        <w:t> </w:t>
      </w:r>
      <w:r>
        <w:rPr>
          <w:color w:val="231F20"/>
        </w:rPr>
        <w:t>versión</w:t>
      </w:r>
      <w:r>
        <w:rPr>
          <w:color w:val="231F20"/>
          <w:spacing w:val="-14"/>
        </w:rPr>
        <w:t> </w:t>
      </w:r>
      <w:r>
        <w:rPr>
          <w:color w:val="231F20"/>
        </w:rPr>
        <w:t>de</w:t>
      </w:r>
      <w:r>
        <w:rPr>
          <w:color w:val="231F20"/>
          <w:spacing w:val="-15"/>
        </w:rPr>
        <w:t> </w:t>
      </w:r>
      <w:r>
        <w:rPr>
          <w:color w:val="231F20"/>
        </w:rPr>
        <w:t>la</w:t>
      </w:r>
      <w:r>
        <w:rPr>
          <w:color w:val="231F20"/>
          <w:spacing w:val="-15"/>
        </w:rPr>
        <w:t> </w:t>
      </w:r>
      <w:r>
        <w:rPr>
          <w:color w:val="231F20"/>
        </w:rPr>
        <w:t>gestión</w:t>
      </w:r>
      <w:r>
        <w:rPr>
          <w:color w:val="231F20"/>
          <w:spacing w:val="-14"/>
        </w:rPr>
        <w:t> </w:t>
      </w:r>
      <w:r>
        <w:rPr>
          <w:color w:val="231F20"/>
        </w:rPr>
        <w:t>pública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observa</w:t>
      </w:r>
      <w:r>
        <w:rPr>
          <w:color w:val="231F20"/>
          <w:spacing w:val="-15"/>
        </w:rPr>
        <w:t> </w:t>
      </w:r>
      <w:r>
        <w:rPr>
          <w:color w:val="231F20"/>
        </w:rPr>
        <w:t>hoy</w:t>
      </w:r>
      <w:r>
        <w:rPr>
          <w:color w:val="231F20"/>
          <w:spacing w:val="-14"/>
        </w:rPr>
        <w:t> </w:t>
      </w:r>
      <w:r>
        <w:rPr>
          <w:color w:val="231F20"/>
        </w:rPr>
        <w:t>en</w:t>
      </w:r>
      <w:r>
        <w:rPr>
          <w:color w:val="231F20"/>
          <w:spacing w:val="-14"/>
        </w:rPr>
        <w:t> </w:t>
      </w:r>
      <w:r>
        <w:rPr>
          <w:color w:val="231F20"/>
        </w:rPr>
        <w:t>día</w:t>
      </w:r>
      <w:r>
        <w:rPr>
          <w:color w:val="231F20"/>
          <w:spacing w:val="-15"/>
        </w:rPr>
        <w:t> </w:t>
      </w:r>
      <w:r>
        <w:rPr>
          <w:color w:val="231F20"/>
        </w:rPr>
        <w:t>es</w:t>
      </w:r>
      <w:r>
        <w:rPr>
          <w:color w:val="231F20"/>
          <w:spacing w:val="-14"/>
        </w:rPr>
        <w:t> </w:t>
      </w:r>
      <w:r>
        <w:rPr>
          <w:color w:val="231F20"/>
        </w:rPr>
        <w:t>la</w:t>
      </w:r>
      <w:r>
        <w:rPr>
          <w:color w:val="231F20"/>
          <w:spacing w:val="-15"/>
        </w:rPr>
        <w:t> </w:t>
      </w:r>
      <w:r>
        <w:rPr>
          <w:color w:val="231F20"/>
        </w:rPr>
        <w:t>de- nominada “Nueva Gestión Pública”, esta explicación no es del todo novedosa,</w:t>
      </w:r>
      <w:r>
        <w:rPr>
          <w:color w:val="231F20"/>
          <w:spacing w:val="-20"/>
        </w:rPr>
        <w:t> </w:t>
      </w:r>
      <w:r>
        <w:rPr>
          <w:color w:val="231F20"/>
        </w:rPr>
        <w:t>pues</w:t>
      </w:r>
      <w:r>
        <w:rPr>
          <w:color w:val="231F20"/>
          <w:spacing w:val="-20"/>
        </w:rPr>
        <w:t> </w:t>
      </w:r>
      <w:r>
        <w:rPr>
          <w:color w:val="231F20"/>
        </w:rPr>
        <w:t>recibe</w:t>
      </w:r>
      <w:r>
        <w:rPr>
          <w:color w:val="231F20"/>
          <w:spacing w:val="-20"/>
        </w:rPr>
        <w:t> </w:t>
      </w:r>
      <w:r>
        <w:rPr>
          <w:color w:val="231F20"/>
        </w:rPr>
        <w:t>influencias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administración</w:t>
      </w:r>
      <w:r>
        <w:rPr>
          <w:color w:val="231F20"/>
          <w:spacing w:val="-20"/>
        </w:rPr>
        <w:t> </w:t>
      </w:r>
      <w:r>
        <w:rPr>
          <w:color w:val="231F20"/>
        </w:rPr>
        <w:t>pública</w:t>
      </w:r>
      <w:r>
        <w:rPr>
          <w:color w:val="231F20"/>
          <w:spacing w:val="-20"/>
        </w:rPr>
        <w:t> </w:t>
      </w:r>
      <w:r>
        <w:rPr>
          <w:color w:val="231F20"/>
        </w:rPr>
        <w:t>clásica</w:t>
      </w:r>
    </w:p>
    <w:p>
      <w:pPr>
        <w:pStyle w:val="BodyText"/>
        <w:spacing w:line="247" w:lineRule="auto"/>
        <w:ind w:left="1394" w:right="1393"/>
        <w:jc w:val="both"/>
      </w:pPr>
      <w:r>
        <w:rPr>
          <w:color w:val="231F20"/>
        </w:rPr>
        <w:t>–la denominada administración burocrática– y de la misma nueva gestión pública –su argumentación es producto de la relación de las perspectivas teóricas de la toma de decisiones, el nuevo</w:t>
      </w:r>
      <w:r>
        <w:rPr>
          <w:color w:val="231F20"/>
          <w:spacing w:val="-27"/>
        </w:rPr>
        <w:t> </w:t>
      </w:r>
      <w:r>
        <w:rPr>
          <w:color w:val="231F20"/>
        </w:rPr>
        <w:t>instituciona- lismo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elección</w:t>
      </w:r>
      <w:r>
        <w:rPr>
          <w:color w:val="231F20"/>
          <w:spacing w:val="-5"/>
        </w:rPr>
        <w:t> </w:t>
      </w:r>
      <w:r>
        <w:rPr>
          <w:color w:val="231F20"/>
        </w:rPr>
        <w:t>pública–,</w:t>
      </w:r>
      <w:r>
        <w:rPr>
          <w:color w:val="231F20"/>
          <w:spacing w:val="-5"/>
        </w:rPr>
        <w:t> </w:t>
      </w:r>
      <w:r>
        <w:rPr>
          <w:color w:val="231F20"/>
        </w:rPr>
        <w:t>derivando</w:t>
      </w:r>
      <w:r>
        <w:rPr>
          <w:color w:val="231F20"/>
          <w:spacing w:val="-5"/>
        </w:rPr>
        <w:t> </w:t>
      </w:r>
      <w:r>
        <w:rPr>
          <w:color w:val="231F20"/>
        </w:rPr>
        <w:t>con</w:t>
      </w:r>
      <w:r>
        <w:rPr>
          <w:color w:val="231F20"/>
          <w:spacing w:val="-5"/>
        </w:rPr>
        <w:t> </w:t>
      </w:r>
      <w:r>
        <w:rPr>
          <w:color w:val="231F20"/>
        </w:rPr>
        <w:t>ello</w:t>
      </w:r>
      <w:r>
        <w:rPr>
          <w:color w:val="231F20"/>
          <w:spacing w:val="-5"/>
        </w:rPr>
        <w:t> </w:t>
      </w:r>
      <w:r>
        <w:rPr>
          <w:color w:val="231F20"/>
        </w:rPr>
        <w:t>una</w:t>
      </w:r>
      <w:r>
        <w:rPr>
          <w:color w:val="231F20"/>
          <w:spacing w:val="-5"/>
        </w:rPr>
        <w:t> </w:t>
      </w:r>
      <w:r>
        <w:rPr>
          <w:color w:val="231F20"/>
        </w:rPr>
        <w:t>particular</w:t>
      </w:r>
      <w:r>
        <w:rPr>
          <w:color w:val="231F20"/>
          <w:spacing w:val="-5"/>
        </w:rPr>
        <w:t> </w:t>
      </w:r>
      <w:r>
        <w:rPr>
          <w:color w:val="231F20"/>
        </w:rPr>
        <w:t>forma de observar y definir a los problemas públicos. La nueva gestión pú- blica</w:t>
      </w:r>
      <w:r>
        <w:rPr>
          <w:color w:val="231F20"/>
          <w:spacing w:val="-16"/>
        </w:rPr>
        <w:t> </w:t>
      </w:r>
      <w:r>
        <w:rPr>
          <w:color w:val="231F20"/>
        </w:rPr>
        <w:t>no</w:t>
      </w:r>
      <w:r>
        <w:rPr>
          <w:color w:val="231F20"/>
          <w:spacing w:val="-16"/>
        </w:rPr>
        <w:t> </w:t>
      </w:r>
      <w:r>
        <w:rPr>
          <w:color w:val="231F20"/>
        </w:rPr>
        <w:t>descubre</w:t>
      </w:r>
      <w:r>
        <w:rPr>
          <w:color w:val="231F20"/>
          <w:spacing w:val="-16"/>
        </w:rPr>
        <w:t> </w:t>
      </w:r>
      <w:r>
        <w:rPr>
          <w:color w:val="231F20"/>
        </w:rPr>
        <w:t>al</w:t>
      </w:r>
      <w:r>
        <w:rPr>
          <w:color w:val="231F20"/>
          <w:spacing w:val="-16"/>
        </w:rPr>
        <w:t> </w:t>
      </w:r>
      <w:r>
        <w:rPr>
          <w:color w:val="231F20"/>
        </w:rPr>
        <w:t>mercado</w:t>
      </w:r>
      <w:r>
        <w:rPr>
          <w:color w:val="231F20"/>
          <w:spacing w:val="-16"/>
        </w:rPr>
        <w:t> </w:t>
      </w:r>
      <w:r>
        <w:rPr>
          <w:color w:val="231F20"/>
        </w:rPr>
        <w:t>como</w:t>
      </w:r>
      <w:r>
        <w:rPr>
          <w:color w:val="231F20"/>
          <w:spacing w:val="-16"/>
        </w:rPr>
        <w:t> </w:t>
      </w:r>
      <w:r>
        <w:rPr>
          <w:color w:val="231F20"/>
        </w:rPr>
        <w:t>un</w:t>
      </w:r>
      <w:r>
        <w:rPr>
          <w:color w:val="231F20"/>
          <w:spacing w:val="-16"/>
        </w:rPr>
        <w:t> </w:t>
      </w:r>
      <w:r>
        <w:rPr>
          <w:color w:val="231F20"/>
        </w:rPr>
        <w:t>recurso</w:t>
      </w:r>
      <w:r>
        <w:rPr>
          <w:color w:val="231F20"/>
          <w:spacing w:val="-16"/>
        </w:rPr>
        <w:t> </w:t>
      </w:r>
      <w:r>
        <w:rPr>
          <w:color w:val="231F20"/>
        </w:rPr>
        <w:t>que</w:t>
      </w:r>
      <w:r>
        <w:rPr>
          <w:color w:val="231F20"/>
          <w:spacing w:val="-16"/>
        </w:rPr>
        <w:t> </w:t>
      </w:r>
      <w:r>
        <w:rPr>
          <w:color w:val="231F20"/>
        </w:rPr>
        <w:t>activa</w:t>
      </w:r>
      <w:r>
        <w:rPr>
          <w:color w:val="231F20"/>
          <w:spacing w:val="-16"/>
        </w:rPr>
        <w:t> </w:t>
      </w:r>
      <w:r>
        <w:rPr>
          <w:color w:val="231F20"/>
        </w:rPr>
        <w:t>al</w:t>
      </w:r>
      <w:r>
        <w:rPr>
          <w:color w:val="231F20"/>
          <w:spacing w:val="-16"/>
        </w:rPr>
        <w:t> </w:t>
      </w:r>
      <w:r>
        <w:rPr>
          <w:color w:val="231F20"/>
        </w:rPr>
        <w:t>sector</w:t>
      </w:r>
      <w:r>
        <w:rPr>
          <w:color w:val="231F20"/>
          <w:spacing w:val="-15"/>
        </w:rPr>
        <w:t> </w:t>
      </w:r>
      <w:r>
        <w:rPr>
          <w:color w:val="231F20"/>
        </w:rPr>
        <w:t>pú- blico, pero sí enfatiza sus valores y argumenta un cambio en su rela- ción. No hay novedad en sus argumentos teóricos, pues éstos fueron acuñados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gestión</w:t>
      </w:r>
      <w:r>
        <w:rPr>
          <w:color w:val="231F20"/>
          <w:spacing w:val="-15"/>
        </w:rPr>
        <w:t> </w:t>
      </w:r>
      <w:r>
        <w:rPr>
          <w:color w:val="231F20"/>
        </w:rPr>
        <w:t>clásica,</w:t>
      </w:r>
      <w:r>
        <w:rPr>
          <w:color w:val="231F20"/>
          <w:spacing w:val="-15"/>
        </w:rPr>
        <w:t> </w:t>
      </w:r>
      <w:r>
        <w:rPr>
          <w:color w:val="231F20"/>
        </w:rPr>
        <w:t>su</w:t>
      </w:r>
      <w:r>
        <w:rPr>
          <w:color w:val="231F20"/>
          <w:spacing w:val="-15"/>
        </w:rPr>
        <w:t> </w:t>
      </w:r>
      <w:r>
        <w:rPr>
          <w:color w:val="231F20"/>
        </w:rPr>
        <w:t>novedad</w:t>
      </w:r>
      <w:r>
        <w:rPr>
          <w:color w:val="231F20"/>
          <w:spacing w:val="-15"/>
        </w:rPr>
        <w:t> </w:t>
      </w:r>
      <w:r>
        <w:rPr>
          <w:color w:val="231F20"/>
        </w:rPr>
        <w:t>estriba</w:t>
      </w:r>
      <w:r>
        <w:rPr>
          <w:color w:val="231F20"/>
          <w:spacing w:val="-15"/>
        </w:rPr>
        <w:t> </w:t>
      </w:r>
      <w:r>
        <w:rPr>
          <w:color w:val="231F20"/>
        </w:rPr>
        <w:t>en</w:t>
      </w:r>
      <w:r>
        <w:rPr>
          <w:color w:val="231F20"/>
          <w:spacing w:val="-15"/>
        </w:rPr>
        <w:t> </w:t>
      </w:r>
      <w:r>
        <w:rPr>
          <w:color w:val="231F20"/>
        </w:rPr>
        <w:t>incorporar</w:t>
      </w:r>
      <w:r>
        <w:rPr>
          <w:color w:val="231F20"/>
          <w:spacing w:val="-15"/>
        </w:rPr>
        <w:t> </w:t>
      </w:r>
      <w:r>
        <w:rPr>
          <w:color w:val="231F20"/>
        </w:rPr>
        <w:t>en</w:t>
      </w:r>
      <w:r>
        <w:rPr>
          <w:color w:val="231F20"/>
          <w:spacing w:val="-15"/>
        </w:rPr>
        <w:t> </w:t>
      </w:r>
      <w:r>
        <w:rPr>
          <w:color w:val="231F20"/>
        </w:rPr>
        <w:t>un discurso –considerado ideológico– la superioridad o predominio del mercado sobre el</w:t>
      </w:r>
      <w:r>
        <w:rPr>
          <w:color w:val="231F20"/>
          <w:spacing w:val="7"/>
        </w:rPr>
        <w:t> </w:t>
      </w:r>
      <w:r>
        <w:rPr>
          <w:color w:val="231F20"/>
        </w:rPr>
        <w:t>estado.</w:t>
      </w:r>
    </w:p>
    <w:p>
      <w:pPr>
        <w:pStyle w:val="BodyText"/>
        <w:spacing w:line="247" w:lineRule="auto"/>
        <w:ind w:left="1394" w:right="1390" w:firstLine="283"/>
        <w:jc w:val="both"/>
      </w:pPr>
      <w:r>
        <w:rPr>
          <w:color w:val="231F20"/>
        </w:rPr>
        <w:t>Con</w:t>
      </w:r>
      <w:r>
        <w:rPr>
          <w:color w:val="231F20"/>
          <w:spacing w:val="-16"/>
        </w:rPr>
        <w:t> </w:t>
      </w:r>
      <w:r>
        <w:rPr>
          <w:color w:val="231F20"/>
        </w:rPr>
        <w:t>todas</w:t>
      </w:r>
      <w:r>
        <w:rPr>
          <w:color w:val="231F20"/>
          <w:spacing w:val="-16"/>
        </w:rPr>
        <w:t> </w:t>
      </w:r>
      <w:r>
        <w:rPr>
          <w:color w:val="231F20"/>
        </w:rPr>
        <w:t>sus</w:t>
      </w:r>
      <w:r>
        <w:rPr>
          <w:color w:val="231F20"/>
          <w:spacing w:val="-16"/>
        </w:rPr>
        <w:t> </w:t>
      </w:r>
      <w:r>
        <w:rPr>
          <w:color w:val="231F20"/>
        </w:rPr>
        <w:t>debilidades,</w:t>
      </w:r>
      <w:r>
        <w:rPr>
          <w:color w:val="231F20"/>
          <w:spacing w:val="-16"/>
        </w:rPr>
        <w:t> </w:t>
      </w:r>
      <w:r>
        <w:rPr>
          <w:color w:val="231F20"/>
        </w:rPr>
        <w:t>el</w:t>
      </w:r>
      <w:r>
        <w:rPr>
          <w:color w:val="231F20"/>
          <w:spacing w:val="-17"/>
        </w:rPr>
        <w:t> </w:t>
      </w:r>
      <w:r>
        <w:rPr>
          <w:color w:val="231F20"/>
        </w:rPr>
        <w:t>enfoque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gestión</w:t>
      </w:r>
      <w:r>
        <w:rPr>
          <w:color w:val="231F20"/>
          <w:spacing w:val="-17"/>
        </w:rPr>
        <w:t> </w:t>
      </w:r>
      <w:r>
        <w:rPr>
          <w:color w:val="231F20"/>
        </w:rPr>
        <w:t>pública</w:t>
      </w:r>
      <w:r>
        <w:rPr>
          <w:color w:val="231F20"/>
          <w:spacing w:val="-17"/>
        </w:rPr>
        <w:t> </w:t>
      </w:r>
      <w:r>
        <w:rPr>
          <w:color w:val="231F20"/>
        </w:rPr>
        <w:t>seguirá siendo un tema central en los estudios de las administraciones públi- cas, en primer lugar porque sus críticas sólo se dirigen a la herencia que</w:t>
      </w:r>
      <w:r>
        <w:rPr>
          <w:color w:val="231F20"/>
          <w:spacing w:val="-4"/>
        </w:rPr>
        <w:t> </w:t>
      </w:r>
      <w:r>
        <w:rPr>
          <w:color w:val="231F20"/>
        </w:rPr>
        <w:t>le</w:t>
      </w:r>
      <w:r>
        <w:rPr>
          <w:color w:val="231F20"/>
          <w:spacing w:val="-4"/>
        </w:rPr>
        <w:t> </w:t>
      </w:r>
      <w:r>
        <w:rPr>
          <w:color w:val="231F20"/>
        </w:rPr>
        <w:t>deja</w:t>
      </w:r>
      <w:r>
        <w:rPr>
          <w:color w:val="231F20"/>
          <w:spacing w:val="-4"/>
        </w:rPr>
        <w:t> </w:t>
      </w:r>
      <w:r>
        <w:rPr>
          <w:color w:val="231F20"/>
        </w:rPr>
        <w:t>la</w:t>
      </w:r>
      <w:r>
        <w:rPr>
          <w:color w:val="231F20"/>
          <w:spacing w:val="-4"/>
        </w:rPr>
        <w:t> </w:t>
      </w:r>
      <w:r>
        <w:rPr>
          <w:color w:val="231F20"/>
        </w:rPr>
        <w:t>administración</w:t>
      </w:r>
      <w:r>
        <w:rPr>
          <w:color w:val="231F20"/>
          <w:spacing w:val="-5"/>
        </w:rPr>
        <w:t> </w:t>
      </w:r>
      <w:r>
        <w:rPr>
          <w:color w:val="231F20"/>
        </w:rPr>
        <w:t>pública</w:t>
      </w:r>
      <w:r>
        <w:rPr>
          <w:color w:val="231F20"/>
          <w:spacing w:val="-4"/>
        </w:rPr>
        <w:t> </w:t>
      </w:r>
      <w:r>
        <w:rPr>
          <w:color w:val="231F20"/>
        </w:rPr>
        <w:t>clásica</w:t>
      </w:r>
      <w:r>
        <w:rPr>
          <w:color w:val="231F20"/>
          <w:spacing w:val="-4"/>
        </w:rPr>
        <w:t> </w:t>
      </w:r>
      <w:r>
        <w:rPr>
          <w:color w:val="231F20"/>
        </w:rPr>
        <w:t>o</w:t>
      </w:r>
      <w:r>
        <w:rPr>
          <w:color w:val="231F20"/>
          <w:spacing w:val="-4"/>
        </w:rPr>
        <w:t> </w:t>
      </w:r>
      <w:r>
        <w:rPr>
          <w:color w:val="231F20"/>
        </w:rPr>
        <w:t>burocrática,</w:t>
      </w:r>
      <w:r>
        <w:rPr>
          <w:color w:val="231F20"/>
          <w:spacing w:val="-5"/>
        </w:rPr>
        <w:t> </w:t>
      </w:r>
      <w:r>
        <w:rPr>
          <w:color w:val="231F20"/>
        </w:rPr>
        <w:t>y</w:t>
      </w:r>
      <w:r>
        <w:rPr>
          <w:color w:val="231F20"/>
          <w:spacing w:val="-4"/>
        </w:rPr>
        <w:t> </w:t>
      </w:r>
      <w:r>
        <w:rPr>
          <w:color w:val="231F20"/>
        </w:rPr>
        <w:t>por</w:t>
      </w:r>
      <w:r>
        <w:rPr>
          <w:color w:val="231F20"/>
          <w:spacing w:val="-4"/>
        </w:rPr>
        <w:t> </w:t>
      </w:r>
      <w:r>
        <w:rPr>
          <w:color w:val="231F20"/>
        </w:rPr>
        <w:t>otro lado las observaciones sólo se encaminan a los principios de la toma de</w:t>
      </w:r>
      <w:r>
        <w:rPr>
          <w:color w:val="231F20"/>
          <w:spacing w:val="-7"/>
        </w:rPr>
        <w:t> </w:t>
      </w:r>
      <w:r>
        <w:rPr>
          <w:color w:val="231F20"/>
        </w:rPr>
        <w:t>decisiones,</w:t>
      </w:r>
      <w:r>
        <w:rPr>
          <w:color w:val="231F20"/>
          <w:spacing w:val="-7"/>
        </w:rPr>
        <w:t> </w:t>
      </w:r>
      <w:r>
        <w:rPr>
          <w:color w:val="231F20"/>
        </w:rPr>
        <w:t>las</w:t>
      </w:r>
      <w:r>
        <w:rPr>
          <w:color w:val="231F20"/>
          <w:spacing w:val="-7"/>
        </w:rPr>
        <w:t> </w:t>
      </w:r>
      <w:r>
        <w:rPr>
          <w:color w:val="231F20"/>
        </w:rPr>
        <w:t>elecciones</w:t>
      </w:r>
      <w:r>
        <w:rPr>
          <w:color w:val="231F20"/>
          <w:spacing w:val="-7"/>
        </w:rPr>
        <w:t> </w:t>
      </w:r>
      <w:r>
        <w:rPr>
          <w:color w:val="231F20"/>
        </w:rPr>
        <w:t>públicas</w:t>
      </w:r>
      <w:r>
        <w:rPr>
          <w:color w:val="231F20"/>
          <w:spacing w:val="-7"/>
        </w:rPr>
        <w:t> </w:t>
      </w:r>
      <w:r>
        <w:rPr>
          <w:color w:val="231F20"/>
        </w:rPr>
        <w:t>o</w:t>
      </w:r>
      <w:r>
        <w:rPr>
          <w:color w:val="231F20"/>
          <w:spacing w:val="-7"/>
        </w:rPr>
        <w:t> </w:t>
      </w:r>
      <w:r>
        <w:rPr>
          <w:color w:val="231F20"/>
        </w:rPr>
        <w:t>hacia</w:t>
      </w:r>
      <w:r>
        <w:rPr>
          <w:color w:val="231F20"/>
          <w:spacing w:val="-7"/>
        </w:rPr>
        <w:t> </w:t>
      </w:r>
      <w:r>
        <w:rPr>
          <w:color w:val="231F20"/>
        </w:rPr>
        <w:t>su</w:t>
      </w:r>
      <w:r>
        <w:rPr>
          <w:color w:val="231F20"/>
          <w:spacing w:val="-7"/>
        </w:rPr>
        <w:t> </w:t>
      </w:r>
      <w:r>
        <w:rPr>
          <w:color w:val="231F20"/>
        </w:rPr>
        <w:t>nueva</w:t>
      </w:r>
      <w:r>
        <w:rPr>
          <w:color w:val="231F20"/>
          <w:spacing w:val="-7"/>
        </w:rPr>
        <w:t> </w:t>
      </w:r>
      <w:r>
        <w:rPr>
          <w:color w:val="231F20"/>
        </w:rPr>
        <w:t>institucionali- dad.</w:t>
      </w:r>
      <w:r>
        <w:rPr>
          <w:color w:val="231F20"/>
          <w:spacing w:val="-11"/>
        </w:rPr>
        <w:t> </w:t>
      </w:r>
      <w:r>
        <w:rPr>
          <w:color w:val="231F20"/>
        </w:rPr>
        <w:t>Para</w:t>
      </w:r>
      <w:r>
        <w:rPr>
          <w:color w:val="231F20"/>
          <w:spacing w:val="-23"/>
        </w:rPr>
        <w:t> </w:t>
      </w:r>
      <w:r>
        <w:rPr>
          <w:color w:val="231F20"/>
        </w:rPr>
        <w:t>Arenilla</w:t>
      </w:r>
      <w:r>
        <w:rPr>
          <w:color w:val="231F20"/>
          <w:spacing w:val="-11"/>
        </w:rPr>
        <w:t> </w:t>
      </w:r>
      <w:r>
        <w:rPr>
          <w:color w:val="231F20"/>
        </w:rPr>
        <w:t>(2011,</w:t>
      </w:r>
      <w:r>
        <w:rPr>
          <w:color w:val="231F20"/>
          <w:spacing w:val="-11"/>
        </w:rPr>
        <w:t> </w:t>
      </w:r>
      <w:r>
        <w:rPr>
          <w:color w:val="231F20"/>
        </w:rPr>
        <w:t>p.</w:t>
      </w:r>
      <w:r>
        <w:rPr>
          <w:color w:val="231F20"/>
          <w:spacing w:val="-11"/>
        </w:rPr>
        <w:t> </w:t>
      </w:r>
      <w:r>
        <w:rPr>
          <w:color w:val="231F20"/>
        </w:rPr>
        <w:t>102),</w:t>
      </w:r>
      <w:r>
        <w:rPr>
          <w:color w:val="231F20"/>
          <w:spacing w:val="-11"/>
        </w:rPr>
        <w:t> </w:t>
      </w:r>
      <w:r>
        <w:rPr>
          <w:color w:val="231F20"/>
        </w:rPr>
        <w:t>las</w:t>
      </w:r>
      <w:r>
        <w:rPr>
          <w:color w:val="231F20"/>
          <w:spacing w:val="-11"/>
        </w:rPr>
        <w:t> </w:t>
      </w:r>
      <w:r>
        <w:rPr>
          <w:color w:val="231F20"/>
        </w:rPr>
        <w:t>críticas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dirigen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nueva gestión pública se mueven en muy diferentes planos, sobre los ele- mentos esenciales de la administración pública, sobre la relación</w:t>
      </w:r>
      <w:r>
        <w:rPr>
          <w:color w:val="231F20"/>
          <w:spacing w:val="-37"/>
        </w:rPr>
        <w:t> </w:t>
      </w:r>
      <w:r>
        <w:rPr>
          <w:color w:val="231F20"/>
        </w:rPr>
        <w:t>que debe</w:t>
      </w:r>
      <w:r>
        <w:rPr>
          <w:color w:val="231F20"/>
          <w:spacing w:val="-5"/>
        </w:rPr>
        <w:t> </w:t>
      </w:r>
      <w:r>
        <w:rPr>
          <w:color w:val="231F20"/>
        </w:rPr>
        <w:t>mantener</w:t>
      </w:r>
      <w:r>
        <w:rPr>
          <w:color w:val="231F20"/>
          <w:spacing w:val="-4"/>
        </w:rPr>
        <w:t> </w:t>
      </w:r>
      <w:r>
        <w:rPr>
          <w:color w:val="231F20"/>
        </w:rPr>
        <w:t>con</w:t>
      </w:r>
      <w:r>
        <w:rPr>
          <w:color w:val="231F20"/>
          <w:spacing w:val="-5"/>
        </w:rPr>
        <w:t> </w:t>
      </w:r>
      <w:r>
        <w:rPr>
          <w:color w:val="231F20"/>
        </w:rPr>
        <w:t>la</w:t>
      </w:r>
      <w:r>
        <w:rPr>
          <w:color w:val="231F20"/>
          <w:spacing w:val="-5"/>
        </w:rPr>
        <w:t> </w:t>
      </w:r>
      <w:r>
        <w:rPr>
          <w:color w:val="231F20"/>
        </w:rPr>
        <w:t>sociedad,</w:t>
      </w:r>
      <w:r>
        <w:rPr>
          <w:color w:val="231F20"/>
          <w:spacing w:val="-4"/>
        </w:rPr>
        <w:t> </w:t>
      </w:r>
      <w:r>
        <w:rPr>
          <w:color w:val="231F20"/>
        </w:rPr>
        <w:t>su</w:t>
      </w:r>
      <w:r>
        <w:rPr>
          <w:color w:val="231F20"/>
          <w:spacing w:val="-4"/>
        </w:rPr>
        <w:t> </w:t>
      </w:r>
      <w:r>
        <w:rPr>
          <w:color w:val="231F20"/>
        </w:rPr>
        <w:t>relación</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mercado</w:t>
      </w:r>
      <w:r>
        <w:rPr>
          <w:color w:val="231F20"/>
          <w:spacing w:val="-5"/>
        </w:rPr>
        <w:t> </w:t>
      </w:r>
      <w:r>
        <w:rPr>
          <w:color w:val="231F20"/>
        </w:rPr>
        <w:t>y</w:t>
      </w:r>
      <w:r>
        <w:rPr>
          <w:color w:val="231F20"/>
          <w:spacing w:val="-4"/>
        </w:rPr>
        <w:t> </w:t>
      </w:r>
      <w:r>
        <w:rPr>
          <w:color w:val="231F20"/>
        </w:rPr>
        <w:t>sobre</w:t>
      </w:r>
      <w:r>
        <w:rPr>
          <w:color w:val="231F20"/>
          <w:spacing w:val="-4"/>
        </w:rPr>
        <w:t> </w:t>
      </w:r>
      <w:r>
        <w:rPr>
          <w:color w:val="231F20"/>
        </w:rPr>
        <w:t>la relación que mantiene con el sistema</w:t>
      </w:r>
      <w:r>
        <w:rPr>
          <w:color w:val="231F20"/>
          <w:spacing w:val="-36"/>
        </w:rPr>
        <w:t> </w:t>
      </w:r>
      <w:r>
        <w:rPr>
          <w:color w:val="231F20"/>
        </w:rPr>
        <w:t>político.</w:t>
      </w:r>
    </w:p>
    <w:p>
      <w:pPr>
        <w:pStyle w:val="BodyText"/>
        <w:spacing w:line="247" w:lineRule="auto"/>
        <w:ind w:left="1394" w:right="1393" w:firstLine="283"/>
        <w:jc w:val="both"/>
      </w:pPr>
      <w:r>
        <w:rPr>
          <w:color w:val="231F20"/>
        </w:rPr>
        <w:t>Como</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rPr>
        <w:t>observar,</w:t>
      </w:r>
      <w:r>
        <w:rPr>
          <w:color w:val="231F20"/>
          <w:spacing w:val="-11"/>
        </w:rPr>
        <w:t> </w:t>
      </w:r>
      <w:r>
        <w:rPr>
          <w:color w:val="231F20"/>
        </w:rPr>
        <w:t>la</w:t>
      </w:r>
      <w:r>
        <w:rPr>
          <w:color w:val="231F20"/>
          <w:spacing w:val="-11"/>
        </w:rPr>
        <w:t> </w:t>
      </w:r>
      <w:r>
        <w:rPr>
          <w:color w:val="231F20"/>
        </w:rPr>
        <w:t>gerencia</w:t>
      </w:r>
      <w:r>
        <w:rPr>
          <w:color w:val="231F20"/>
          <w:spacing w:val="-11"/>
        </w:rPr>
        <w:t> </w:t>
      </w:r>
      <w:r>
        <w:rPr>
          <w:color w:val="231F20"/>
        </w:rPr>
        <w:t>pública</w:t>
      </w:r>
      <w:r>
        <w:rPr>
          <w:color w:val="231F20"/>
          <w:spacing w:val="-11"/>
        </w:rPr>
        <w:t> </w:t>
      </w:r>
      <w:r>
        <w:rPr>
          <w:color w:val="231F20"/>
        </w:rPr>
        <w:t>es</w:t>
      </w:r>
      <w:r>
        <w:rPr>
          <w:color w:val="231F20"/>
          <w:spacing w:val="-11"/>
        </w:rPr>
        <w:t> </w:t>
      </w:r>
      <w:r>
        <w:rPr>
          <w:color w:val="231F20"/>
        </w:rPr>
        <w:t>entendida</w:t>
      </w:r>
      <w:r>
        <w:rPr>
          <w:color w:val="231F20"/>
          <w:spacing w:val="-11"/>
        </w:rPr>
        <w:t> </w:t>
      </w:r>
      <w:r>
        <w:rPr>
          <w:color w:val="231F20"/>
        </w:rPr>
        <w:t>como</w:t>
      </w:r>
      <w:r>
        <w:rPr>
          <w:color w:val="231F20"/>
          <w:spacing w:val="-11"/>
        </w:rPr>
        <w:t> </w:t>
      </w:r>
      <w:r>
        <w:rPr>
          <w:color w:val="231F20"/>
        </w:rPr>
        <w:t>la encargada</w:t>
      </w:r>
      <w:r>
        <w:rPr>
          <w:color w:val="231F20"/>
          <w:spacing w:val="-16"/>
        </w:rPr>
        <w:t> </w:t>
      </w:r>
      <w:r>
        <w:rPr>
          <w:color w:val="231F20"/>
        </w:rPr>
        <w:t>de</w:t>
      </w:r>
      <w:r>
        <w:rPr>
          <w:color w:val="231F20"/>
          <w:spacing w:val="-16"/>
        </w:rPr>
        <w:t> </w:t>
      </w:r>
      <w:r>
        <w:rPr>
          <w:color w:val="231F20"/>
        </w:rPr>
        <w:t>llevar</w:t>
      </w:r>
      <w:r>
        <w:rPr>
          <w:color w:val="231F20"/>
          <w:spacing w:val="-16"/>
        </w:rPr>
        <w:t> </w:t>
      </w:r>
      <w:r>
        <w:rPr>
          <w:color w:val="231F20"/>
        </w:rPr>
        <w:t>a</w:t>
      </w:r>
      <w:r>
        <w:rPr>
          <w:color w:val="231F20"/>
          <w:spacing w:val="-16"/>
        </w:rPr>
        <w:t> </w:t>
      </w:r>
      <w:r>
        <w:rPr>
          <w:color w:val="231F20"/>
        </w:rPr>
        <w:t>cabo</w:t>
      </w:r>
      <w:r>
        <w:rPr>
          <w:color w:val="231F20"/>
          <w:spacing w:val="-16"/>
        </w:rPr>
        <w:t> </w:t>
      </w:r>
      <w:r>
        <w:rPr>
          <w:color w:val="231F20"/>
        </w:rPr>
        <w:t>el</w:t>
      </w:r>
      <w:r>
        <w:rPr>
          <w:color w:val="231F20"/>
          <w:spacing w:val="-16"/>
        </w:rPr>
        <w:t> </w:t>
      </w:r>
      <w:r>
        <w:rPr>
          <w:color w:val="231F20"/>
        </w:rPr>
        <w:t>proceso</w:t>
      </w:r>
      <w:r>
        <w:rPr>
          <w:color w:val="231F20"/>
          <w:spacing w:val="-16"/>
        </w:rPr>
        <w:t> </w:t>
      </w:r>
      <w:r>
        <w:rPr>
          <w:color w:val="231F20"/>
        </w:rPr>
        <w:t>administrativo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administra- ción</w:t>
      </w:r>
      <w:r>
        <w:rPr>
          <w:color w:val="231F20"/>
          <w:spacing w:val="-18"/>
        </w:rPr>
        <w:t> </w:t>
      </w:r>
      <w:r>
        <w:rPr>
          <w:color w:val="231F20"/>
        </w:rPr>
        <w:t>pública,</w:t>
      </w:r>
      <w:r>
        <w:rPr>
          <w:color w:val="231F20"/>
          <w:spacing w:val="-18"/>
        </w:rPr>
        <w:t> </w:t>
      </w:r>
      <w:r>
        <w:rPr>
          <w:color w:val="231F20"/>
        </w:rPr>
        <w:t>ésta</w:t>
      </w:r>
      <w:r>
        <w:rPr>
          <w:color w:val="231F20"/>
          <w:spacing w:val="-18"/>
        </w:rPr>
        <w:t> </w:t>
      </w:r>
      <w:r>
        <w:rPr>
          <w:color w:val="231F20"/>
        </w:rPr>
        <w:t>se</w:t>
      </w:r>
      <w:r>
        <w:rPr>
          <w:color w:val="231F20"/>
          <w:spacing w:val="-18"/>
        </w:rPr>
        <w:t> </w:t>
      </w:r>
      <w:r>
        <w:rPr>
          <w:color w:val="231F20"/>
        </w:rPr>
        <w:t>desenvuelve</w:t>
      </w:r>
      <w:r>
        <w:rPr>
          <w:color w:val="231F20"/>
          <w:spacing w:val="-18"/>
        </w:rPr>
        <w:t> </w:t>
      </w:r>
      <w:r>
        <w:rPr>
          <w:color w:val="231F20"/>
        </w:rPr>
        <w:t>bajo</w:t>
      </w:r>
      <w:r>
        <w:rPr>
          <w:color w:val="231F20"/>
          <w:spacing w:val="-18"/>
        </w:rPr>
        <w:t> </w:t>
      </w:r>
      <w:r>
        <w:rPr>
          <w:color w:val="231F20"/>
        </w:rPr>
        <w:t>diferentes</w:t>
      </w:r>
      <w:r>
        <w:rPr>
          <w:color w:val="231F20"/>
          <w:spacing w:val="-18"/>
        </w:rPr>
        <w:t> </w:t>
      </w:r>
      <w:r>
        <w:rPr>
          <w:color w:val="231F20"/>
        </w:rPr>
        <w:t>problemas,</w:t>
      </w:r>
      <w:r>
        <w:rPr>
          <w:color w:val="231F20"/>
          <w:spacing w:val="-18"/>
        </w:rPr>
        <w:t> </w:t>
      </w:r>
      <w:r>
        <w:rPr>
          <w:color w:val="231F20"/>
        </w:rPr>
        <w:t>pero</w:t>
      </w:r>
      <w:r>
        <w:rPr>
          <w:color w:val="231F20"/>
          <w:spacing w:val="-18"/>
        </w:rPr>
        <w:t> </w:t>
      </w:r>
      <w:r>
        <w:rPr>
          <w:color w:val="231F20"/>
        </w:rPr>
        <w:t>qui- zá sean dos los más importantes: la inestabilidad y la incertidumbre. se dice que bajo la inestabilidad porque es tener siempre la posibili- dad de que un sistema político se modifique debido al reacomoda- miento de sus instituciones; es decir, cabe la posibilidad de que</w:t>
      </w:r>
      <w:r>
        <w:rPr>
          <w:color w:val="231F20"/>
          <w:spacing w:val="-19"/>
        </w:rPr>
        <w:t> </w:t>
      </w:r>
      <w:r>
        <w:rPr>
          <w:color w:val="231F20"/>
        </w:rPr>
        <w:t>haya reajustes y reacomodos en los gobiernos, por lo que en esos</w:t>
      </w:r>
      <w:r>
        <w:rPr>
          <w:color w:val="231F20"/>
          <w:spacing w:val="-12"/>
        </w:rPr>
        <w:t> </w:t>
      </w:r>
      <w:r>
        <w:rPr>
          <w:color w:val="231F20"/>
        </w:rPr>
        <w:t>momen- tos</w:t>
      </w:r>
      <w:r>
        <w:rPr>
          <w:color w:val="231F20"/>
          <w:spacing w:val="-7"/>
        </w:rPr>
        <w:t> </w:t>
      </w:r>
      <w:r>
        <w:rPr>
          <w:color w:val="231F20"/>
        </w:rPr>
        <w:t>se</w:t>
      </w:r>
      <w:r>
        <w:rPr>
          <w:color w:val="231F20"/>
          <w:spacing w:val="-7"/>
        </w:rPr>
        <w:t> </w:t>
      </w:r>
      <w:r>
        <w:rPr>
          <w:color w:val="231F20"/>
        </w:rPr>
        <w:t>elaboran</w:t>
      </w:r>
      <w:r>
        <w:rPr>
          <w:color w:val="231F20"/>
          <w:spacing w:val="-7"/>
        </w:rPr>
        <w:t> </w:t>
      </w:r>
      <w:r>
        <w:rPr>
          <w:color w:val="231F20"/>
        </w:rPr>
        <w:t>categorías</w:t>
      </w:r>
      <w:r>
        <w:rPr>
          <w:color w:val="231F20"/>
          <w:spacing w:val="-8"/>
        </w:rPr>
        <w:t> </w:t>
      </w:r>
      <w:r>
        <w:rPr>
          <w:color w:val="231F20"/>
        </w:rPr>
        <w:t>y</w:t>
      </w:r>
      <w:r>
        <w:rPr>
          <w:color w:val="231F20"/>
          <w:spacing w:val="-7"/>
        </w:rPr>
        <w:t> </w:t>
      </w:r>
      <w:r>
        <w:rPr>
          <w:color w:val="231F20"/>
        </w:rPr>
        <w:t>programas</w:t>
      </w:r>
      <w:r>
        <w:rPr>
          <w:color w:val="231F20"/>
          <w:spacing w:val="-7"/>
        </w:rPr>
        <w:t> </w:t>
      </w:r>
      <w:r>
        <w:rPr>
          <w:color w:val="231F20"/>
        </w:rPr>
        <w:t>en</w:t>
      </w:r>
      <w:r>
        <w:rPr>
          <w:color w:val="231F20"/>
          <w:spacing w:val="-7"/>
        </w:rPr>
        <w:t> </w:t>
      </w:r>
      <w:r>
        <w:rPr>
          <w:color w:val="231F20"/>
        </w:rPr>
        <w:t>desequilibrio.</w:t>
      </w:r>
    </w:p>
    <w:p>
      <w:pPr>
        <w:pStyle w:val="BodyText"/>
        <w:rPr>
          <w:sz w:val="20"/>
        </w:rPr>
      </w:pPr>
    </w:p>
    <w:p>
      <w:pPr>
        <w:pStyle w:val="BodyText"/>
        <w:spacing w:before="9"/>
        <w:rPr>
          <w:sz w:val="19"/>
        </w:rPr>
      </w:pPr>
    </w:p>
    <w:p>
      <w:pPr>
        <w:pStyle w:val="BodyText"/>
        <w:spacing w:before="72"/>
        <w:ind w:left="1395" w:right="1190"/>
      </w:pPr>
      <w:r>
        <w:rPr>
          <w:color w:val="231F20"/>
        </w:rPr>
        <w:t>50</w:t>
      </w:r>
    </w:p>
    <w:p>
      <w:pPr>
        <w:spacing w:after="0"/>
        <w:sectPr>
          <w:footerReference w:type="default" r:id="rId20"/>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Por su parte, la incertidumbre exige mucha más creatividad e ini- ciativa por parte de los gobiernos. Cuando sucede una crisis hay una oscilación de la vida pública y de las turbulencias, por ello</w:t>
      </w:r>
      <w:r>
        <w:rPr>
          <w:color w:val="231F20"/>
          <w:spacing w:val="-21"/>
        </w:rPr>
        <w:t> </w:t>
      </w:r>
      <w:r>
        <w:rPr>
          <w:color w:val="231F20"/>
        </w:rPr>
        <w:t>ubicamos a la gerencia pública como un ámbito de acción sobre los problemas públicos,</w:t>
      </w:r>
      <w:r>
        <w:rPr>
          <w:color w:val="231F20"/>
          <w:spacing w:val="-9"/>
        </w:rPr>
        <w:t> </w:t>
      </w:r>
      <w:r>
        <w:rPr>
          <w:color w:val="231F20"/>
        </w:rPr>
        <w:t>puesto</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una</w:t>
      </w:r>
      <w:r>
        <w:rPr>
          <w:color w:val="231F20"/>
          <w:spacing w:val="-9"/>
        </w:rPr>
        <w:t> </w:t>
      </w:r>
      <w:r>
        <w:rPr>
          <w:color w:val="231F20"/>
        </w:rPr>
        <w:t>técnica</w:t>
      </w:r>
      <w:r>
        <w:rPr>
          <w:color w:val="231F20"/>
          <w:spacing w:val="-10"/>
        </w:rPr>
        <w:t> </w:t>
      </w:r>
      <w:r>
        <w:rPr>
          <w:color w:val="231F20"/>
        </w:rPr>
        <w:t>sin</w:t>
      </w:r>
      <w:r>
        <w:rPr>
          <w:color w:val="231F20"/>
          <w:spacing w:val="-9"/>
        </w:rPr>
        <w:t> </w:t>
      </w:r>
      <w:r>
        <w:rPr>
          <w:color w:val="231F20"/>
        </w:rPr>
        <w:t>desarrollo</w:t>
      </w:r>
      <w:r>
        <w:rPr>
          <w:color w:val="231F20"/>
          <w:spacing w:val="-9"/>
        </w:rPr>
        <w:t> </w:t>
      </w:r>
      <w:r>
        <w:rPr>
          <w:color w:val="231F20"/>
        </w:rPr>
        <w:t>teórico,</w:t>
      </w:r>
      <w:r>
        <w:rPr>
          <w:color w:val="231F20"/>
          <w:spacing w:val="-9"/>
        </w:rPr>
        <w:t> </w:t>
      </w:r>
      <w:r>
        <w:rPr>
          <w:color w:val="231F20"/>
        </w:rPr>
        <w:t>en</w:t>
      </w:r>
      <w:r>
        <w:rPr>
          <w:color w:val="231F20"/>
          <w:spacing w:val="-9"/>
        </w:rPr>
        <w:t> </w:t>
      </w:r>
      <w:r>
        <w:rPr>
          <w:color w:val="231F20"/>
        </w:rPr>
        <w:t>donde</w:t>
      </w:r>
      <w:r>
        <w:rPr>
          <w:color w:val="231F20"/>
          <w:spacing w:val="-9"/>
        </w:rPr>
        <w:t> </w:t>
      </w:r>
      <w:r>
        <w:rPr>
          <w:color w:val="231F20"/>
        </w:rPr>
        <w:t>la racionalización y maximización de los procesos administrativos de- termina las decisiones públicas, así como las del gobierno en sus lo- gros</w:t>
      </w:r>
      <w:r>
        <w:rPr>
          <w:color w:val="231F20"/>
          <w:spacing w:val="-18"/>
        </w:rPr>
        <w:t> </w:t>
      </w:r>
      <w:r>
        <w:rPr>
          <w:color w:val="231F20"/>
        </w:rPr>
        <w:t>como</w:t>
      </w:r>
      <w:r>
        <w:rPr>
          <w:color w:val="231F20"/>
          <w:spacing w:val="-18"/>
        </w:rPr>
        <w:t> </w:t>
      </w:r>
      <w:r>
        <w:rPr>
          <w:color w:val="231F20"/>
        </w:rPr>
        <w:t>en</w:t>
      </w:r>
      <w:r>
        <w:rPr>
          <w:color w:val="231F20"/>
          <w:spacing w:val="-18"/>
        </w:rPr>
        <w:t> </w:t>
      </w:r>
      <w:r>
        <w:rPr>
          <w:color w:val="231F20"/>
        </w:rPr>
        <w:t>sus</w:t>
      </w:r>
      <w:r>
        <w:rPr>
          <w:color w:val="231F20"/>
          <w:spacing w:val="-17"/>
        </w:rPr>
        <w:t> </w:t>
      </w:r>
      <w:r>
        <w:rPr>
          <w:color w:val="231F20"/>
        </w:rPr>
        <w:t>fracasos,</w:t>
      </w:r>
      <w:r>
        <w:rPr>
          <w:color w:val="231F20"/>
          <w:spacing w:val="-18"/>
        </w:rPr>
        <w:t> </w:t>
      </w:r>
      <w:r>
        <w:rPr>
          <w:color w:val="231F20"/>
        </w:rPr>
        <w:t>afinidades,</w:t>
      </w:r>
      <w:r>
        <w:rPr>
          <w:color w:val="231F20"/>
          <w:spacing w:val="-18"/>
        </w:rPr>
        <w:t> </w:t>
      </w:r>
      <w:r>
        <w:rPr>
          <w:color w:val="231F20"/>
        </w:rPr>
        <w:t>diferencias</w:t>
      </w:r>
      <w:r>
        <w:rPr>
          <w:color w:val="231F20"/>
          <w:spacing w:val="-18"/>
        </w:rPr>
        <w:t> </w:t>
      </w:r>
      <w:r>
        <w:rPr>
          <w:color w:val="231F20"/>
        </w:rPr>
        <w:t>y</w:t>
      </w:r>
      <w:r>
        <w:rPr>
          <w:color w:val="231F20"/>
          <w:spacing w:val="-18"/>
        </w:rPr>
        <w:t> </w:t>
      </w:r>
      <w:r>
        <w:rPr>
          <w:color w:val="231F20"/>
        </w:rPr>
        <w:t>polémicas</w:t>
      </w:r>
      <w:r>
        <w:rPr>
          <w:color w:val="231F20"/>
          <w:spacing w:val="-18"/>
        </w:rPr>
        <w:t> </w:t>
      </w:r>
      <w:r>
        <w:rPr>
          <w:color w:val="231F20"/>
        </w:rPr>
        <w:t>con</w:t>
      </w:r>
      <w:r>
        <w:rPr>
          <w:color w:val="231F20"/>
          <w:spacing w:val="-18"/>
        </w:rPr>
        <w:t> </w:t>
      </w:r>
      <w:r>
        <w:rPr>
          <w:color w:val="231F20"/>
        </w:rPr>
        <w:t>re- sultados</w:t>
      </w:r>
      <w:r>
        <w:rPr>
          <w:color w:val="231F20"/>
          <w:spacing w:val="-21"/>
        </w:rPr>
        <w:t> </w:t>
      </w:r>
      <w:r>
        <w:rPr>
          <w:color w:val="231F20"/>
        </w:rPr>
        <w:t>sociales.</w:t>
      </w:r>
    </w:p>
    <w:p>
      <w:pPr>
        <w:pStyle w:val="BodyText"/>
        <w:spacing w:line="247" w:lineRule="auto"/>
        <w:ind w:left="1395" w:right="1390" w:firstLine="283"/>
        <w:jc w:val="both"/>
      </w:pPr>
      <w:r>
        <w:rPr>
          <w:color w:val="231F20"/>
        </w:rPr>
        <w:t>Desde</w:t>
      </w:r>
      <w:r>
        <w:rPr>
          <w:color w:val="231F20"/>
          <w:spacing w:val="-11"/>
        </w:rPr>
        <w:t> </w:t>
      </w:r>
      <w:r>
        <w:rPr>
          <w:color w:val="231F20"/>
        </w:rPr>
        <w:t>el</w:t>
      </w:r>
      <w:r>
        <w:rPr>
          <w:color w:val="231F20"/>
          <w:spacing w:val="-11"/>
        </w:rPr>
        <w:t> </w:t>
      </w:r>
      <w:r>
        <w:rPr>
          <w:color w:val="231F20"/>
        </w:rPr>
        <w:t>punto</w:t>
      </w:r>
      <w:r>
        <w:rPr>
          <w:color w:val="231F20"/>
          <w:spacing w:val="-11"/>
        </w:rPr>
        <w:t> </w:t>
      </w:r>
      <w:r>
        <w:rPr>
          <w:color w:val="231F20"/>
        </w:rPr>
        <w:t>de</w:t>
      </w:r>
      <w:r>
        <w:rPr>
          <w:color w:val="231F20"/>
          <w:spacing w:val="-11"/>
        </w:rPr>
        <w:t> </w:t>
      </w:r>
      <w:r>
        <w:rPr>
          <w:color w:val="231F20"/>
        </w:rPr>
        <w:t>vista</w:t>
      </w:r>
      <w:r>
        <w:rPr>
          <w:color w:val="231F20"/>
          <w:spacing w:val="-11"/>
        </w:rPr>
        <w:t> </w:t>
      </w:r>
      <w:r>
        <w:rPr>
          <w:color w:val="231F20"/>
        </w:rPr>
        <w:t>gerencial,</w:t>
      </w:r>
      <w:r>
        <w:rPr>
          <w:color w:val="231F20"/>
          <w:spacing w:val="-11"/>
        </w:rPr>
        <w:t> </w:t>
      </w:r>
      <w:r>
        <w:rPr>
          <w:color w:val="231F20"/>
        </w:rPr>
        <w:t>las</w:t>
      </w:r>
      <w:r>
        <w:rPr>
          <w:color w:val="231F20"/>
          <w:spacing w:val="-11"/>
        </w:rPr>
        <w:t> </w:t>
      </w:r>
      <w:r>
        <w:rPr>
          <w:color w:val="231F20"/>
        </w:rPr>
        <w:t>recomendaciones</w:t>
      </w:r>
      <w:r>
        <w:rPr>
          <w:color w:val="231F20"/>
          <w:spacing w:val="-11"/>
        </w:rPr>
        <w:t> </w:t>
      </w:r>
      <w:r>
        <w:rPr>
          <w:color w:val="231F20"/>
        </w:rPr>
        <w:t>de</w:t>
      </w:r>
      <w:r>
        <w:rPr>
          <w:color w:val="231F20"/>
          <w:spacing w:val="-11"/>
        </w:rPr>
        <w:t> </w:t>
      </w:r>
      <w:r>
        <w:rPr>
          <w:color w:val="231F20"/>
        </w:rPr>
        <w:t>descen- tralización</w:t>
      </w:r>
      <w:r>
        <w:rPr>
          <w:color w:val="231F20"/>
          <w:spacing w:val="-8"/>
        </w:rPr>
        <w:t> </w:t>
      </w:r>
      <w:r>
        <w:rPr>
          <w:color w:val="231F20"/>
        </w:rPr>
        <w:t>y</w:t>
      </w:r>
      <w:r>
        <w:rPr>
          <w:color w:val="231F20"/>
          <w:spacing w:val="-7"/>
        </w:rPr>
        <w:t> </w:t>
      </w:r>
      <w:r>
        <w:rPr>
          <w:color w:val="231F20"/>
        </w:rPr>
        <w:t>desconcentración</w:t>
      </w:r>
      <w:r>
        <w:rPr>
          <w:color w:val="231F20"/>
          <w:spacing w:val="-8"/>
        </w:rPr>
        <w:t> </w:t>
      </w:r>
      <w:r>
        <w:rPr>
          <w:color w:val="231F20"/>
        </w:rPr>
        <w:t>se</w:t>
      </w:r>
      <w:r>
        <w:rPr>
          <w:color w:val="231F20"/>
          <w:spacing w:val="-7"/>
        </w:rPr>
        <w:t> </w:t>
      </w:r>
      <w:r>
        <w:rPr>
          <w:color w:val="231F20"/>
        </w:rPr>
        <w:t>suman</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propuestas</w:t>
      </w:r>
      <w:r>
        <w:rPr>
          <w:color w:val="231F20"/>
          <w:spacing w:val="-7"/>
        </w:rPr>
        <w:t> </w:t>
      </w:r>
      <w:r>
        <w:rPr>
          <w:color w:val="231F20"/>
        </w:rPr>
        <w:t>recientes</w:t>
      </w:r>
      <w:r>
        <w:rPr>
          <w:color w:val="231F20"/>
          <w:spacing w:val="-8"/>
        </w:rPr>
        <w:t> </w:t>
      </w:r>
      <w:r>
        <w:rPr>
          <w:color w:val="231F20"/>
        </w:rPr>
        <w:t>de la teoría administrativa, donde el </w:t>
      </w:r>
      <w:r>
        <w:rPr>
          <w:i/>
          <w:color w:val="231F20"/>
        </w:rPr>
        <w:t>desescalamiento </w:t>
      </w:r>
      <w:r>
        <w:rPr>
          <w:color w:val="231F20"/>
        </w:rPr>
        <w:t>de la economía,</w:t>
      </w:r>
      <w:r>
        <w:rPr>
          <w:color w:val="231F20"/>
          <w:spacing w:val="-27"/>
        </w:rPr>
        <w:t> </w:t>
      </w:r>
      <w:r>
        <w:rPr>
          <w:color w:val="231F20"/>
        </w:rPr>
        <w:t>el énfasis en lo pequeño y la organización atomizada constituyen la preocupación fundamental. Se ha estimado que los costos burocráti- cos de la centralización son significantemente más elevados que las superposiciones inherentes a la descentralización, además, los diver- sos estudios sobre congestionamientos burocráticos, dificultades y paralizaciones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decisión</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acción,</w:t>
      </w:r>
      <w:r>
        <w:rPr>
          <w:color w:val="231F20"/>
          <w:spacing w:val="-14"/>
        </w:rPr>
        <w:t> </w:t>
      </w:r>
      <w:r>
        <w:rPr>
          <w:color w:val="231F20"/>
        </w:rPr>
        <w:t>concluyen</w:t>
      </w:r>
      <w:r>
        <w:rPr>
          <w:color w:val="231F20"/>
          <w:spacing w:val="-14"/>
        </w:rPr>
        <w:t> </w:t>
      </w:r>
      <w:r>
        <w:rPr>
          <w:color w:val="231F20"/>
        </w:rPr>
        <w:t>casi</w:t>
      </w:r>
      <w:r>
        <w:rPr>
          <w:color w:val="231F20"/>
          <w:spacing w:val="-14"/>
        </w:rPr>
        <w:t> </w:t>
      </w:r>
      <w:r>
        <w:rPr>
          <w:color w:val="231F20"/>
        </w:rPr>
        <w:t>universal- </w:t>
      </w:r>
      <w:r>
        <w:rPr>
          <w:color w:val="231F20"/>
          <w:spacing w:val="-3"/>
        </w:rPr>
        <w:t>mente</w:t>
      </w:r>
      <w:r>
        <w:rPr>
          <w:color w:val="231F20"/>
          <w:spacing w:val="-18"/>
        </w:rPr>
        <w:t> </w:t>
      </w:r>
      <w:r>
        <w:rPr>
          <w:color w:val="231F20"/>
        </w:rPr>
        <w:t>que</w:t>
      </w:r>
      <w:r>
        <w:rPr>
          <w:color w:val="231F20"/>
          <w:spacing w:val="-18"/>
        </w:rPr>
        <w:t> </w:t>
      </w:r>
      <w:r>
        <w:rPr>
          <w:color w:val="231F20"/>
          <w:spacing w:val="-3"/>
        </w:rPr>
        <w:t>estas</w:t>
      </w:r>
      <w:r>
        <w:rPr>
          <w:color w:val="231F20"/>
          <w:spacing w:val="-18"/>
        </w:rPr>
        <w:t> </w:t>
      </w:r>
      <w:r>
        <w:rPr>
          <w:color w:val="231F20"/>
          <w:spacing w:val="-3"/>
        </w:rPr>
        <w:t>situaciones</w:t>
      </w:r>
      <w:r>
        <w:rPr>
          <w:color w:val="231F20"/>
          <w:spacing w:val="-18"/>
        </w:rPr>
        <w:t> </w:t>
      </w:r>
      <w:r>
        <w:rPr>
          <w:color w:val="231F20"/>
        </w:rPr>
        <w:t>son</w:t>
      </w:r>
      <w:r>
        <w:rPr>
          <w:color w:val="231F20"/>
          <w:spacing w:val="-18"/>
        </w:rPr>
        <w:t> </w:t>
      </w:r>
      <w:r>
        <w:rPr>
          <w:color w:val="231F20"/>
          <w:spacing w:val="-3"/>
        </w:rPr>
        <w:t>causa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centralización.</w:t>
      </w:r>
      <w:r>
        <w:rPr>
          <w:color w:val="231F20"/>
          <w:spacing w:val="-18"/>
        </w:rPr>
        <w:t> </w:t>
      </w:r>
      <w:r>
        <w:rPr>
          <w:color w:val="231F20"/>
        </w:rPr>
        <w:t>Por</w:t>
      </w:r>
      <w:r>
        <w:rPr>
          <w:color w:val="231F20"/>
          <w:spacing w:val="-18"/>
        </w:rPr>
        <w:t> </w:t>
      </w:r>
      <w:r>
        <w:rPr>
          <w:color w:val="231F20"/>
        </w:rPr>
        <w:t>su</w:t>
      </w:r>
      <w:r>
        <w:rPr>
          <w:color w:val="231F20"/>
          <w:spacing w:val="-18"/>
        </w:rPr>
        <w:t> </w:t>
      </w:r>
      <w:r>
        <w:rPr>
          <w:color w:val="231F20"/>
        </w:rPr>
        <w:t>parte, la descentralización crea un nuevo ambiente político para los admi- nistrativos locales; se establecen nuevas relaciones en la comunidad, surgen nuevos conflictos y formas de apoyo. Los dirigentes locales colocan en un medio de mayor responsabilidad a la complejidad:</w:t>
      </w:r>
      <w:r>
        <w:rPr>
          <w:color w:val="231F20"/>
          <w:spacing w:val="-20"/>
        </w:rPr>
        <w:t> </w:t>
      </w:r>
      <w:r>
        <w:rPr>
          <w:color w:val="231F20"/>
        </w:rPr>
        <w:t>en- tre presiones de la comunidad y fuerzas reales de </w:t>
      </w:r>
      <w:r>
        <w:rPr>
          <w:color w:val="231F20"/>
          <w:spacing w:val="-3"/>
        </w:rPr>
        <w:t>poder. </w:t>
      </w:r>
      <w:r>
        <w:rPr>
          <w:color w:val="231F20"/>
        </w:rPr>
        <w:t>decisiones</w:t>
      </w:r>
      <w:r>
        <w:rPr>
          <w:color w:val="231F20"/>
          <w:spacing w:val="-23"/>
        </w:rPr>
        <w:t> </w:t>
      </w:r>
      <w:r>
        <w:rPr>
          <w:color w:val="231F20"/>
        </w:rPr>
        <w:t>y acciones que antes se tomaban y programaban a distancia, ahora se transfieren: se movilizan políticos, proveedores, clientelas y público organizado</w:t>
      </w:r>
      <w:r>
        <w:rPr>
          <w:color w:val="231F20"/>
          <w:spacing w:val="-15"/>
        </w:rPr>
        <w:t> </w:t>
      </w:r>
      <w:r>
        <w:rPr>
          <w:color w:val="231F20"/>
        </w:rPr>
        <w:t>para</w:t>
      </w:r>
      <w:r>
        <w:rPr>
          <w:color w:val="231F20"/>
          <w:spacing w:val="-15"/>
        </w:rPr>
        <w:t> </w:t>
      </w:r>
      <w:r>
        <w:rPr>
          <w:color w:val="231F20"/>
        </w:rPr>
        <w:t>recibir</w:t>
      </w:r>
      <w:r>
        <w:rPr>
          <w:color w:val="231F20"/>
          <w:spacing w:val="-15"/>
        </w:rPr>
        <w:t> </w:t>
      </w:r>
      <w:r>
        <w:rPr>
          <w:color w:val="231F20"/>
        </w:rPr>
        <w:t>mayor</w:t>
      </w:r>
      <w:r>
        <w:rPr>
          <w:color w:val="231F20"/>
          <w:spacing w:val="-15"/>
        </w:rPr>
        <w:t> </w:t>
      </w:r>
      <w:r>
        <w:rPr>
          <w:color w:val="231F20"/>
        </w:rPr>
        <w:t>poder</w:t>
      </w:r>
      <w:r>
        <w:rPr>
          <w:color w:val="231F20"/>
          <w:spacing w:val="-15"/>
        </w:rPr>
        <w:t> </w:t>
      </w:r>
      <w:r>
        <w:rPr>
          <w:color w:val="231F20"/>
        </w:rPr>
        <w:t>local;</w:t>
      </w:r>
      <w:r>
        <w:rPr>
          <w:color w:val="231F20"/>
          <w:spacing w:val="-15"/>
        </w:rPr>
        <w:t> </w:t>
      </w:r>
      <w:r>
        <w:rPr>
          <w:color w:val="231F20"/>
        </w:rPr>
        <w:t>en</w:t>
      </w:r>
      <w:r>
        <w:rPr>
          <w:color w:val="231F20"/>
          <w:spacing w:val="-15"/>
        </w:rPr>
        <w:t> </w:t>
      </w:r>
      <w:r>
        <w:rPr>
          <w:color w:val="231F20"/>
        </w:rPr>
        <w:t>adelante,</w:t>
      </w:r>
      <w:r>
        <w:rPr>
          <w:color w:val="231F20"/>
          <w:spacing w:val="-15"/>
        </w:rPr>
        <w:t> </w:t>
      </w:r>
      <w:r>
        <w:rPr>
          <w:color w:val="231F20"/>
        </w:rPr>
        <w:t>éstos</w:t>
      </w:r>
      <w:r>
        <w:rPr>
          <w:color w:val="231F20"/>
          <w:spacing w:val="-15"/>
        </w:rPr>
        <w:t> </w:t>
      </w:r>
      <w:r>
        <w:rPr>
          <w:color w:val="231F20"/>
        </w:rPr>
        <w:t>exigirán respuestas</w:t>
      </w:r>
      <w:r>
        <w:rPr>
          <w:color w:val="231F20"/>
          <w:spacing w:val="-9"/>
        </w:rPr>
        <w:t> </w:t>
      </w:r>
      <w:r>
        <w:rPr>
          <w:color w:val="231F20"/>
        </w:rPr>
        <w:t>más</w:t>
      </w:r>
      <w:r>
        <w:rPr>
          <w:color w:val="231F20"/>
          <w:spacing w:val="-9"/>
        </w:rPr>
        <w:t> </w:t>
      </w:r>
      <w:r>
        <w:rPr>
          <w:color w:val="231F20"/>
        </w:rPr>
        <w:t>rápidas</w:t>
      </w:r>
      <w:r>
        <w:rPr>
          <w:color w:val="231F20"/>
          <w:spacing w:val="-9"/>
        </w:rPr>
        <w:t> </w:t>
      </w:r>
      <w:r>
        <w:rPr>
          <w:color w:val="231F20"/>
        </w:rPr>
        <w:t>y</w:t>
      </w:r>
      <w:r>
        <w:rPr>
          <w:color w:val="231F20"/>
          <w:spacing w:val="-9"/>
        </w:rPr>
        <w:t> </w:t>
      </w:r>
      <w:r>
        <w:rPr>
          <w:color w:val="231F20"/>
        </w:rPr>
        <w:t>eficientes</w:t>
      </w:r>
      <w:r>
        <w:rPr>
          <w:color w:val="231F20"/>
          <w:spacing w:val="-9"/>
        </w:rPr>
        <w:t> </w:t>
      </w:r>
      <w:r>
        <w:rPr>
          <w:color w:val="231F20"/>
        </w:rPr>
        <w:t>para</w:t>
      </w:r>
      <w:r>
        <w:rPr>
          <w:color w:val="231F20"/>
          <w:spacing w:val="-9"/>
        </w:rPr>
        <w:t> </w:t>
      </w:r>
      <w:r>
        <w:rPr>
          <w:color w:val="231F20"/>
        </w:rPr>
        <w:t>sus</w:t>
      </w:r>
      <w:r>
        <w:rPr>
          <w:color w:val="231F20"/>
          <w:spacing w:val="-9"/>
        </w:rPr>
        <w:t> </w:t>
      </w:r>
      <w:r>
        <w:rPr>
          <w:color w:val="231F20"/>
        </w:rPr>
        <w:t>necesidades,</w:t>
      </w:r>
      <w:r>
        <w:rPr>
          <w:color w:val="231F20"/>
          <w:spacing w:val="-9"/>
        </w:rPr>
        <w:t> </w:t>
      </w:r>
      <w:r>
        <w:rPr>
          <w:color w:val="231F20"/>
        </w:rPr>
        <w:t>demandas</w:t>
      </w:r>
      <w:r>
        <w:rPr>
          <w:color w:val="231F20"/>
          <w:spacing w:val="-9"/>
        </w:rPr>
        <w:t> </w:t>
      </w:r>
      <w:r>
        <w:rPr>
          <w:color w:val="231F20"/>
        </w:rPr>
        <w:t>y apoyos;</w:t>
      </w:r>
      <w:r>
        <w:rPr>
          <w:color w:val="231F20"/>
          <w:spacing w:val="-16"/>
        </w:rPr>
        <w:t> </w:t>
      </w:r>
      <w:r>
        <w:rPr>
          <w:color w:val="231F20"/>
        </w:rPr>
        <w:t>antiguos</w:t>
      </w:r>
      <w:r>
        <w:rPr>
          <w:color w:val="231F20"/>
          <w:spacing w:val="-16"/>
        </w:rPr>
        <w:t> </w:t>
      </w:r>
      <w:r>
        <w:rPr>
          <w:color w:val="231F20"/>
        </w:rPr>
        <w:t>alegatos</w:t>
      </w:r>
      <w:r>
        <w:rPr>
          <w:color w:val="231F20"/>
          <w:spacing w:val="-16"/>
        </w:rPr>
        <w:t> </w:t>
      </w:r>
      <w:r>
        <w:rPr>
          <w:color w:val="231F20"/>
        </w:rPr>
        <w:t>de</w:t>
      </w:r>
      <w:r>
        <w:rPr>
          <w:color w:val="231F20"/>
          <w:spacing w:val="-16"/>
        </w:rPr>
        <w:t> </w:t>
      </w:r>
      <w:r>
        <w:rPr>
          <w:color w:val="231F20"/>
        </w:rPr>
        <w:t>dirigentes</w:t>
      </w:r>
      <w:r>
        <w:rPr>
          <w:color w:val="231F20"/>
          <w:spacing w:val="-16"/>
        </w:rPr>
        <w:t> </w:t>
      </w:r>
      <w:r>
        <w:rPr>
          <w:color w:val="231F20"/>
        </w:rPr>
        <w:t>locales,</w:t>
      </w:r>
      <w:r>
        <w:rPr>
          <w:color w:val="231F20"/>
          <w:spacing w:val="-16"/>
        </w:rPr>
        <w:t> </w:t>
      </w:r>
      <w:r>
        <w:rPr>
          <w:color w:val="231F20"/>
        </w:rPr>
        <w:t>con</w:t>
      </w:r>
      <w:r>
        <w:rPr>
          <w:color w:val="231F20"/>
          <w:spacing w:val="-16"/>
        </w:rPr>
        <w:t> </w:t>
      </w:r>
      <w:r>
        <w:rPr>
          <w:color w:val="231F20"/>
        </w:rPr>
        <w:t>falta</w:t>
      </w:r>
      <w:r>
        <w:rPr>
          <w:color w:val="231F20"/>
          <w:spacing w:val="-16"/>
        </w:rPr>
        <w:t> </w:t>
      </w:r>
      <w:r>
        <w:rPr>
          <w:color w:val="231F20"/>
        </w:rPr>
        <w:t>de</w:t>
      </w:r>
      <w:r>
        <w:rPr>
          <w:color w:val="231F20"/>
          <w:spacing w:val="-16"/>
        </w:rPr>
        <w:t> </w:t>
      </w:r>
      <w:r>
        <w:rPr>
          <w:color w:val="231F20"/>
        </w:rPr>
        <w:t>poder</w:t>
      </w:r>
      <w:r>
        <w:rPr>
          <w:color w:val="231F20"/>
          <w:spacing w:val="-16"/>
        </w:rPr>
        <w:t> </w:t>
      </w:r>
      <w:r>
        <w:rPr>
          <w:color w:val="231F20"/>
        </w:rPr>
        <w:t>por el</w:t>
      </w:r>
      <w:r>
        <w:rPr>
          <w:color w:val="231F20"/>
          <w:spacing w:val="-8"/>
        </w:rPr>
        <w:t> </w:t>
      </w:r>
      <w:r>
        <w:rPr>
          <w:color w:val="231F20"/>
        </w:rPr>
        <w:t>exceso</w:t>
      </w:r>
      <w:r>
        <w:rPr>
          <w:color w:val="231F20"/>
          <w:spacing w:val="-8"/>
        </w:rPr>
        <w:t> </w:t>
      </w:r>
      <w:r>
        <w:rPr>
          <w:color w:val="231F20"/>
        </w:rPr>
        <w:t>de</w:t>
      </w:r>
      <w:r>
        <w:rPr>
          <w:color w:val="231F20"/>
          <w:spacing w:val="-8"/>
        </w:rPr>
        <w:t> </w:t>
      </w:r>
      <w:r>
        <w:rPr>
          <w:color w:val="231F20"/>
        </w:rPr>
        <w:t>centralización,</w:t>
      </w:r>
      <w:r>
        <w:rPr>
          <w:color w:val="231F20"/>
          <w:spacing w:val="-8"/>
        </w:rPr>
        <w:t> </w:t>
      </w:r>
      <w:r>
        <w:rPr>
          <w:color w:val="231F20"/>
        </w:rPr>
        <w:t>por</w:t>
      </w:r>
      <w:r>
        <w:rPr>
          <w:color w:val="231F20"/>
          <w:spacing w:val="-8"/>
        </w:rPr>
        <w:t> </w:t>
      </w:r>
      <w:r>
        <w:rPr>
          <w:color w:val="231F20"/>
        </w:rPr>
        <w:t>más</w:t>
      </w:r>
      <w:r>
        <w:rPr>
          <w:color w:val="231F20"/>
          <w:spacing w:val="-8"/>
        </w:rPr>
        <w:t> </w:t>
      </w:r>
      <w:r>
        <w:rPr>
          <w:color w:val="231F20"/>
        </w:rPr>
        <w:t>verdadera</w:t>
      </w:r>
      <w:r>
        <w:rPr>
          <w:color w:val="231F20"/>
          <w:spacing w:val="-8"/>
        </w:rPr>
        <w:t> </w:t>
      </w:r>
      <w:r>
        <w:rPr>
          <w:color w:val="231F20"/>
        </w:rPr>
        <w:t>que</w:t>
      </w:r>
      <w:r>
        <w:rPr>
          <w:color w:val="231F20"/>
          <w:spacing w:val="-8"/>
        </w:rPr>
        <w:t> </w:t>
      </w:r>
      <w:r>
        <w:rPr>
          <w:color w:val="231F20"/>
        </w:rPr>
        <w:t>sea</w:t>
      </w:r>
      <w:r>
        <w:rPr>
          <w:color w:val="231F20"/>
          <w:spacing w:val="-8"/>
        </w:rPr>
        <w:t> </w:t>
      </w:r>
      <w:r>
        <w:rPr>
          <w:color w:val="231F20"/>
        </w:rPr>
        <w:t>la</w:t>
      </w:r>
      <w:r>
        <w:rPr>
          <w:color w:val="231F20"/>
          <w:spacing w:val="-8"/>
        </w:rPr>
        <w:t> </w:t>
      </w:r>
      <w:r>
        <w:rPr>
          <w:color w:val="231F20"/>
        </w:rPr>
        <w:t>descentrali- zación es menos aceptada por la</w:t>
      </w:r>
      <w:r>
        <w:rPr>
          <w:color w:val="231F20"/>
          <w:spacing w:val="-36"/>
        </w:rPr>
        <w:t> </w:t>
      </w:r>
      <w:r>
        <w:rPr>
          <w:color w:val="231F20"/>
        </w:rPr>
        <w:t>comunidad.</w:t>
      </w:r>
    </w:p>
    <w:p>
      <w:pPr>
        <w:pStyle w:val="BodyText"/>
      </w:pPr>
    </w:p>
    <w:p>
      <w:pPr>
        <w:pStyle w:val="BodyText"/>
        <w:spacing w:before="2"/>
        <w:rPr>
          <w:sz w:val="23"/>
        </w:rPr>
      </w:pPr>
    </w:p>
    <w:p>
      <w:pPr>
        <w:pStyle w:val="Heading3"/>
        <w:numPr>
          <w:ilvl w:val="0"/>
          <w:numId w:val="1"/>
        </w:numPr>
        <w:tabs>
          <w:tab w:pos="1615" w:val="left" w:leader="none"/>
        </w:tabs>
        <w:spacing w:line="240" w:lineRule="auto" w:before="0" w:after="0"/>
        <w:ind w:left="1614" w:right="0" w:hanging="219"/>
        <w:jc w:val="left"/>
      </w:pPr>
      <w:bookmarkStart w:name="_TOC_250036" w:id="5"/>
      <w:r>
        <w:rPr>
          <w:color w:val="231F20"/>
        </w:rPr>
        <w:t>Estado cívico y</w:t>
      </w:r>
      <w:r>
        <w:rPr>
          <w:color w:val="231F20"/>
          <w:spacing w:val="-3"/>
        </w:rPr>
        <w:t> </w:t>
      </w:r>
      <w:bookmarkEnd w:id="5"/>
      <w:r>
        <w:rPr>
          <w:color w:val="231F20"/>
        </w:rPr>
        <w:t>gobernanza</w:t>
      </w:r>
    </w:p>
    <w:p>
      <w:pPr>
        <w:pStyle w:val="BodyText"/>
        <w:spacing w:before="2"/>
        <w:rPr>
          <w:b/>
          <w:sz w:val="23"/>
        </w:rPr>
      </w:pPr>
    </w:p>
    <w:p>
      <w:pPr>
        <w:pStyle w:val="BodyText"/>
        <w:spacing w:line="247" w:lineRule="auto"/>
        <w:ind w:left="1395" w:right="1391" w:firstLine="283"/>
        <w:jc w:val="both"/>
      </w:pPr>
      <w:r>
        <w:rPr>
          <w:color w:val="231F20"/>
        </w:rPr>
        <w:t>El</w:t>
      </w:r>
      <w:r>
        <w:rPr>
          <w:color w:val="231F20"/>
          <w:spacing w:val="-16"/>
        </w:rPr>
        <w:t> </w:t>
      </w:r>
      <w:r>
        <w:rPr>
          <w:color w:val="231F20"/>
        </w:rPr>
        <w:t>Estado</w:t>
      </w:r>
      <w:r>
        <w:rPr>
          <w:color w:val="231F20"/>
          <w:spacing w:val="-16"/>
        </w:rPr>
        <w:t> </w:t>
      </w:r>
      <w:r>
        <w:rPr>
          <w:color w:val="231F20"/>
        </w:rPr>
        <w:t>cívico</w:t>
      </w:r>
      <w:r>
        <w:rPr>
          <w:color w:val="231F20"/>
          <w:spacing w:val="-16"/>
        </w:rPr>
        <w:t> </w:t>
      </w:r>
      <w:r>
        <w:rPr>
          <w:color w:val="231F20"/>
        </w:rPr>
        <w:t>está</w:t>
      </w:r>
      <w:r>
        <w:rPr>
          <w:color w:val="231F20"/>
          <w:spacing w:val="-16"/>
        </w:rPr>
        <w:t> </w:t>
      </w:r>
      <w:r>
        <w:rPr>
          <w:color w:val="231F20"/>
        </w:rPr>
        <w:t>asociado</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revaloración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políti- ca, en un mundo cambiante y contradictorio. Alteraciones en sus es- tructuras</w:t>
      </w:r>
      <w:r>
        <w:rPr>
          <w:color w:val="231F20"/>
          <w:spacing w:val="-17"/>
        </w:rPr>
        <w:t> </w:t>
      </w:r>
      <w:r>
        <w:rPr>
          <w:color w:val="231F20"/>
        </w:rPr>
        <w:t>económicas,</w:t>
      </w:r>
      <w:r>
        <w:rPr>
          <w:color w:val="231F20"/>
          <w:spacing w:val="-17"/>
        </w:rPr>
        <w:t> </w:t>
      </w:r>
      <w:r>
        <w:rPr>
          <w:color w:val="231F20"/>
        </w:rPr>
        <w:t>políticas</w:t>
      </w:r>
      <w:r>
        <w:rPr>
          <w:color w:val="231F20"/>
          <w:spacing w:val="-17"/>
        </w:rPr>
        <w:t> </w:t>
      </w:r>
      <w:r>
        <w:rPr>
          <w:color w:val="231F20"/>
        </w:rPr>
        <w:t>y</w:t>
      </w:r>
      <w:r>
        <w:rPr>
          <w:color w:val="231F20"/>
          <w:spacing w:val="-17"/>
        </w:rPr>
        <w:t> </w:t>
      </w:r>
      <w:r>
        <w:rPr>
          <w:color w:val="231F20"/>
        </w:rPr>
        <w:t>sociales</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impulso</w:t>
      </w:r>
      <w:r>
        <w:rPr>
          <w:color w:val="231F20"/>
          <w:spacing w:val="-17"/>
        </w:rPr>
        <w:t> </w:t>
      </w:r>
      <w:r>
        <w:rPr>
          <w:color w:val="231F20"/>
        </w:rPr>
        <w:t>y</w:t>
      </w:r>
      <w:r>
        <w:rPr>
          <w:color w:val="231F20"/>
          <w:spacing w:val="-17"/>
        </w:rPr>
        <w:t> </w:t>
      </w:r>
      <w:r>
        <w:rPr>
          <w:color w:val="231F20"/>
        </w:rPr>
        <w:t>consecuen-</w:t>
      </w:r>
    </w:p>
    <w:p>
      <w:pPr>
        <w:pStyle w:val="BodyText"/>
        <w:spacing w:before="2"/>
        <w:rPr>
          <w:sz w:val="17"/>
        </w:rPr>
      </w:pPr>
    </w:p>
    <w:p>
      <w:pPr>
        <w:pStyle w:val="BodyText"/>
        <w:spacing w:before="72"/>
        <w:ind w:left="1395" w:right="1393"/>
        <w:jc w:val="right"/>
      </w:pPr>
      <w:r>
        <w:rPr>
          <w:color w:val="231F20"/>
        </w:rPr>
        <w:t>51</w:t>
      </w:r>
    </w:p>
    <w:p>
      <w:pPr>
        <w:spacing w:after="0"/>
        <w:jc w:val="right"/>
        <w:sectPr>
          <w:footerReference w:type="default" r:id="rId21"/>
          <w:pgSz w:w="8820" w:h="12860"/>
          <w:pgMar w:footer="222" w:header="16" w:top="420" w:bottom="420" w:left="0" w:right="0"/>
          <w:pgNumType w:start="5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cia</w:t>
      </w:r>
      <w:r>
        <w:rPr>
          <w:color w:val="231F20"/>
          <w:spacing w:val="-16"/>
        </w:rPr>
        <w:t> </w:t>
      </w:r>
      <w:r>
        <w:rPr>
          <w:color w:val="231F20"/>
        </w:rPr>
        <w:t>del</w:t>
      </w:r>
      <w:r>
        <w:rPr>
          <w:color w:val="231F20"/>
          <w:spacing w:val="-16"/>
        </w:rPr>
        <w:t> </w:t>
      </w:r>
      <w:r>
        <w:rPr>
          <w:color w:val="231F20"/>
        </w:rPr>
        <w:t>fenómeno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globalización</w:t>
      </w:r>
      <w:r>
        <w:rPr>
          <w:color w:val="231F20"/>
          <w:spacing w:val="-16"/>
        </w:rPr>
        <w:t> </w:t>
      </w:r>
      <w:r>
        <w:rPr>
          <w:color w:val="231F20"/>
        </w:rPr>
        <w:t>o</w:t>
      </w:r>
      <w:r>
        <w:rPr>
          <w:color w:val="231F20"/>
          <w:spacing w:val="-16"/>
        </w:rPr>
        <w:t> </w:t>
      </w:r>
      <w:r>
        <w:rPr>
          <w:color w:val="231F20"/>
        </w:rPr>
        <w:t>integración.</w:t>
      </w:r>
      <w:r>
        <w:rPr>
          <w:color w:val="231F20"/>
          <w:spacing w:val="-16"/>
        </w:rPr>
        <w:t> </w:t>
      </w:r>
      <w:r>
        <w:rPr>
          <w:color w:val="231F20"/>
        </w:rPr>
        <w:t>Discordante</w:t>
      </w:r>
      <w:r>
        <w:rPr>
          <w:color w:val="231F20"/>
          <w:spacing w:val="-16"/>
        </w:rPr>
        <w:t> </w:t>
      </w:r>
      <w:r>
        <w:rPr>
          <w:color w:val="231F20"/>
        </w:rPr>
        <w:t>por</w:t>
      </w:r>
      <w:r>
        <w:rPr>
          <w:color w:val="231F20"/>
          <w:spacing w:val="-16"/>
        </w:rPr>
        <w:t> </w:t>
      </w:r>
      <w:r>
        <w:rPr>
          <w:color w:val="231F20"/>
        </w:rPr>
        <w:t>el descuido</w:t>
      </w:r>
      <w:r>
        <w:rPr>
          <w:color w:val="231F20"/>
          <w:spacing w:val="-20"/>
        </w:rPr>
        <w:t> </w:t>
      </w:r>
      <w:r>
        <w:rPr>
          <w:color w:val="231F20"/>
        </w:rPr>
        <w:t>o</w:t>
      </w:r>
      <w:r>
        <w:rPr>
          <w:color w:val="231F20"/>
          <w:spacing w:val="-20"/>
        </w:rPr>
        <w:t> </w:t>
      </w:r>
      <w:r>
        <w:rPr>
          <w:color w:val="231F20"/>
        </w:rPr>
        <w:t>falta</w:t>
      </w:r>
      <w:r>
        <w:rPr>
          <w:color w:val="231F20"/>
          <w:spacing w:val="-20"/>
        </w:rPr>
        <w:t> </w:t>
      </w:r>
      <w:r>
        <w:rPr>
          <w:color w:val="231F20"/>
        </w:rPr>
        <w:t>de</w:t>
      </w:r>
      <w:r>
        <w:rPr>
          <w:color w:val="231F20"/>
          <w:spacing w:val="-20"/>
        </w:rPr>
        <w:t> </w:t>
      </w:r>
      <w:r>
        <w:rPr>
          <w:color w:val="231F20"/>
        </w:rPr>
        <w:t>desarrollo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regiones</w:t>
      </w:r>
      <w:r>
        <w:rPr>
          <w:color w:val="231F20"/>
          <w:spacing w:val="-20"/>
        </w:rPr>
        <w:t> </w:t>
      </w:r>
      <w:r>
        <w:rPr>
          <w:color w:val="231F20"/>
        </w:rPr>
        <w:t>nacionales,</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rPr>
        <w:t>enfren- </w:t>
      </w:r>
      <w:r>
        <w:rPr>
          <w:color w:val="231F20"/>
          <w:spacing w:val="-3"/>
        </w:rPr>
        <w:t>tamiento</w:t>
      </w:r>
      <w:r>
        <w:rPr>
          <w:color w:val="231F20"/>
          <w:spacing w:val="-12"/>
        </w:rPr>
        <w:t> </w:t>
      </w:r>
      <w:r>
        <w:rPr>
          <w:color w:val="231F20"/>
        </w:rPr>
        <w:t>del</w:t>
      </w:r>
      <w:r>
        <w:rPr>
          <w:color w:val="231F20"/>
          <w:spacing w:val="-11"/>
        </w:rPr>
        <w:t> </w:t>
      </w:r>
      <w:r>
        <w:rPr>
          <w:color w:val="231F20"/>
          <w:spacing w:val="-3"/>
        </w:rPr>
        <w:t>contexto</w:t>
      </w:r>
      <w:r>
        <w:rPr>
          <w:color w:val="231F20"/>
          <w:spacing w:val="-12"/>
        </w:rPr>
        <w:t> </w:t>
      </w:r>
      <w:r>
        <w:rPr>
          <w:color w:val="231F20"/>
          <w:spacing w:val="-3"/>
        </w:rPr>
        <w:t>internacional.</w:t>
      </w:r>
      <w:r>
        <w:rPr>
          <w:color w:val="231F20"/>
          <w:spacing w:val="-12"/>
        </w:rPr>
        <w:t> </w:t>
      </w:r>
      <w:r>
        <w:rPr>
          <w:color w:val="231F20"/>
        </w:rPr>
        <w:t>se</w:t>
      </w:r>
      <w:r>
        <w:rPr>
          <w:color w:val="231F20"/>
          <w:spacing w:val="-11"/>
        </w:rPr>
        <w:t> </w:t>
      </w:r>
      <w:r>
        <w:rPr>
          <w:color w:val="231F20"/>
          <w:spacing w:val="-3"/>
        </w:rPr>
        <w:t>mantiene</w:t>
      </w:r>
      <w:r>
        <w:rPr>
          <w:color w:val="231F20"/>
          <w:spacing w:val="-11"/>
        </w:rPr>
        <w:t> </w:t>
      </w:r>
      <w:r>
        <w:rPr>
          <w:color w:val="231F20"/>
        </w:rPr>
        <w:t>la</w:t>
      </w:r>
      <w:r>
        <w:rPr>
          <w:color w:val="231F20"/>
          <w:spacing w:val="-11"/>
        </w:rPr>
        <w:t> </w:t>
      </w:r>
      <w:r>
        <w:rPr>
          <w:color w:val="231F20"/>
          <w:spacing w:val="-3"/>
        </w:rPr>
        <w:t>estabilidad</w:t>
      </w:r>
      <w:r>
        <w:rPr>
          <w:color w:val="231F20"/>
          <w:spacing w:val="-11"/>
        </w:rPr>
        <w:t> </w:t>
      </w:r>
      <w:r>
        <w:rPr>
          <w:color w:val="231F20"/>
          <w:spacing w:val="-3"/>
        </w:rPr>
        <w:t>exterior </w:t>
      </w:r>
      <w:r>
        <w:rPr>
          <w:color w:val="231F20"/>
        </w:rPr>
        <w:t>o</w:t>
      </w:r>
      <w:r>
        <w:rPr>
          <w:color w:val="231F20"/>
          <w:spacing w:val="-8"/>
        </w:rPr>
        <w:t> </w:t>
      </w:r>
      <w:r>
        <w:rPr>
          <w:color w:val="231F20"/>
        </w:rPr>
        <w:t>una</w:t>
      </w:r>
      <w:r>
        <w:rPr>
          <w:color w:val="231F20"/>
          <w:spacing w:val="-8"/>
        </w:rPr>
        <w:t> </w:t>
      </w:r>
      <w:r>
        <w:rPr>
          <w:color w:val="231F20"/>
        </w:rPr>
        <w:t>sintonía</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internacional</w:t>
      </w:r>
      <w:r>
        <w:rPr>
          <w:color w:val="231F20"/>
          <w:spacing w:val="-8"/>
        </w:rPr>
        <w:t> </w:t>
      </w:r>
      <w:r>
        <w:rPr>
          <w:color w:val="231F20"/>
        </w:rPr>
        <w:t>o</w:t>
      </w:r>
      <w:r>
        <w:rPr>
          <w:color w:val="231F20"/>
          <w:spacing w:val="-8"/>
        </w:rPr>
        <w:t> </w:t>
      </w:r>
      <w:r>
        <w:rPr>
          <w:color w:val="231F20"/>
        </w:rPr>
        <w:t>se</w:t>
      </w:r>
      <w:r>
        <w:rPr>
          <w:color w:val="231F20"/>
          <w:spacing w:val="-8"/>
        </w:rPr>
        <w:t> </w:t>
      </w:r>
      <w:r>
        <w:rPr>
          <w:color w:val="231F20"/>
        </w:rPr>
        <w:t>propicia</w:t>
      </w:r>
      <w:r>
        <w:rPr>
          <w:color w:val="231F20"/>
          <w:spacing w:val="-8"/>
        </w:rPr>
        <w:t> </w:t>
      </w:r>
      <w:r>
        <w:rPr>
          <w:color w:val="231F20"/>
        </w:rPr>
        <w:t>el</w:t>
      </w:r>
      <w:r>
        <w:rPr>
          <w:color w:val="231F20"/>
          <w:spacing w:val="-8"/>
        </w:rPr>
        <w:t> </w:t>
      </w:r>
      <w:r>
        <w:rPr>
          <w:color w:val="231F20"/>
        </w:rPr>
        <w:t>desarrollo local,</w:t>
      </w:r>
      <w:r>
        <w:rPr>
          <w:color w:val="231F20"/>
          <w:spacing w:val="-17"/>
        </w:rPr>
        <w:t> </w:t>
      </w:r>
      <w:r>
        <w:rPr>
          <w:color w:val="231F20"/>
        </w:rPr>
        <w:t>o</w:t>
      </w:r>
      <w:r>
        <w:rPr>
          <w:color w:val="231F20"/>
          <w:spacing w:val="-17"/>
        </w:rPr>
        <w:t> </w:t>
      </w:r>
      <w:r>
        <w:rPr>
          <w:color w:val="231F20"/>
        </w:rPr>
        <w:t>viceversa.</w:t>
      </w:r>
      <w:r>
        <w:rPr>
          <w:color w:val="231F20"/>
          <w:spacing w:val="-17"/>
        </w:rPr>
        <w:t> </w:t>
      </w:r>
      <w:r>
        <w:rPr>
          <w:color w:val="231F20"/>
        </w:rPr>
        <w:t>Se</w:t>
      </w:r>
      <w:r>
        <w:rPr>
          <w:color w:val="231F20"/>
          <w:spacing w:val="-17"/>
        </w:rPr>
        <w:t> </w:t>
      </w:r>
      <w:r>
        <w:rPr>
          <w:color w:val="231F20"/>
        </w:rPr>
        <w:t>atiende</w:t>
      </w:r>
      <w:r>
        <w:rPr>
          <w:color w:val="231F20"/>
          <w:spacing w:val="-17"/>
        </w:rPr>
        <w:t> </w:t>
      </w:r>
      <w:r>
        <w:rPr>
          <w:color w:val="231F20"/>
        </w:rPr>
        <w:t>la</w:t>
      </w:r>
      <w:r>
        <w:rPr>
          <w:color w:val="231F20"/>
          <w:spacing w:val="-17"/>
        </w:rPr>
        <w:t> </w:t>
      </w:r>
      <w:r>
        <w:rPr>
          <w:color w:val="231F20"/>
        </w:rPr>
        <w:t>integración</w:t>
      </w:r>
      <w:r>
        <w:rPr>
          <w:color w:val="231F20"/>
          <w:spacing w:val="-17"/>
        </w:rPr>
        <w:t> </w:t>
      </w:r>
      <w:r>
        <w:rPr>
          <w:color w:val="231F20"/>
        </w:rPr>
        <w:t>internacional,</w:t>
      </w:r>
      <w:r>
        <w:rPr>
          <w:color w:val="231F20"/>
          <w:spacing w:val="-17"/>
        </w:rPr>
        <w:t> </w:t>
      </w:r>
      <w:r>
        <w:rPr>
          <w:color w:val="231F20"/>
        </w:rPr>
        <w:t>a</w:t>
      </w:r>
      <w:r>
        <w:rPr>
          <w:color w:val="231F20"/>
          <w:spacing w:val="-17"/>
        </w:rPr>
        <w:t> </w:t>
      </w:r>
      <w:r>
        <w:rPr>
          <w:color w:val="231F20"/>
        </w:rPr>
        <w:t>costa</w:t>
      </w:r>
      <w:r>
        <w:rPr>
          <w:color w:val="231F20"/>
          <w:spacing w:val="-17"/>
        </w:rPr>
        <w:t> </w:t>
      </w:r>
      <w:r>
        <w:rPr>
          <w:color w:val="231F20"/>
        </w:rPr>
        <w:t>de</w:t>
      </w:r>
      <w:r>
        <w:rPr>
          <w:color w:val="231F20"/>
          <w:spacing w:val="-17"/>
        </w:rPr>
        <w:t> </w:t>
      </w:r>
      <w:r>
        <w:rPr>
          <w:color w:val="231F20"/>
        </w:rPr>
        <w:t>la fragmentación</w:t>
      </w:r>
      <w:r>
        <w:rPr>
          <w:color w:val="231F20"/>
          <w:spacing w:val="-18"/>
        </w:rPr>
        <w:t> </w:t>
      </w:r>
      <w:r>
        <w:rPr>
          <w:color w:val="231F20"/>
        </w:rPr>
        <w:t>nacional,</w:t>
      </w:r>
      <w:r>
        <w:rPr>
          <w:color w:val="231F20"/>
          <w:spacing w:val="-18"/>
        </w:rPr>
        <w:t> </w:t>
      </w:r>
      <w:r>
        <w:rPr>
          <w:color w:val="231F20"/>
        </w:rPr>
        <w:t>o</w:t>
      </w:r>
      <w:r>
        <w:rPr>
          <w:color w:val="231F20"/>
          <w:spacing w:val="-18"/>
        </w:rPr>
        <w:t> </w:t>
      </w:r>
      <w:r>
        <w:rPr>
          <w:color w:val="231F20"/>
        </w:rPr>
        <w:t>se</w:t>
      </w:r>
      <w:r>
        <w:rPr>
          <w:color w:val="231F20"/>
          <w:spacing w:val="-18"/>
        </w:rPr>
        <w:t> </w:t>
      </w:r>
      <w:r>
        <w:rPr>
          <w:color w:val="231F20"/>
        </w:rPr>
        <w:t>propicia</w:t>
      </w:r>
      <w:r>
        <w:rPr>
          <w:color w:val="231F20"/>
          <w:spacing w:val="-18"/>
        </w:rPr>
        <w:t> </w:t>
      </w:r>
      <w:r>
        <w:rPr>
          <w:color w:val="231F20"/>
        </w:rPr>
        <w:t>el</w:t>
      </w:r>
      <w:r>
        <w:rPr>
          <w:color w:val="231F20"/>
          <w:spacing w:val="-18"/>
        </w:rPr>
        <w:t> </w:t>
      </w:r>
      <w:r>
        <w:rPr>
          <w:color w:val="231F20"/>
        </w:rPr>
        <w:t>desarrollo</w:t>
      </w:r>
      <w:r>
        <w:rPr>
          <w:color w:val="231F20"/>
          <w:spacing w:val="-18"/>
        </w:rPr>
        <w:t> </w:t>
      </w:r>
      <w:r>
        <w:rPr>
          <w:color w:val="231F20"/>
        </w:rPr>
        <w:t>local</w:t>
      </w:r>
      <w:r>
        <w:rPr>
          <w:color w:val="231F20"/>
          <w:spacing w:val="-18"/>
        </w:rPr>
        <w:t> </w:t>
      </w:r>
      <w:r>
        <w:rPr>
          <w:color w:val="231F20"/>
        </w:rPr>
        <w:t>en</w:t>
      </w:r>
      <w:r>
        <w:rPr>
          <w:color w:val="231F20"/>
          <w:spacing w:val="-18"/>
        </w:rPr>
        <w:t> </w:t>
      </w:r>
      <w:r>
        <w:rPr>
          <w:color w:val="231F20"/>
        </w:rPr>
        <w:t>discordan- cia</w:t>
      </w:r>
      <w:r>
        <w:rPr>
          <w:color w:val="231F20"/>
          <w:spacing w:val="-14"/>
        </w:rPr>
        <w:t> </w:t>
      </w:r>
      <w:r>
        <w:rPr>
          <w:color w:val="231F20"/>
        </w:rPr>
        <w:t>con</w:t>
      </w:r>
      <w:r>
        <w:rPr>
          <w:color w:val="231F20"/>
          <w:spacing w:val="-14"/>
        </w:rPr>
        <w:t> </w:t>
      </w:r>
      <w:r>
        <w:rPr>
          <w:color w:val="231F20"/>
        </w:rPr>
        <w:t>los</w:t>
      </w:r>
      <w:r>
        <w:rPr>
          <w:color w:val="231F20"/>
          <w:spacing w:val="-14"/>
        </w:rPr>
        <w:t> </w:t>
      </w:r>
      <w:r>
        <w:rPr>
          <w:color w:val="231F20"/>
        </w:rPr>
        <w:t>procesos</w:t>
      </w:r>
      <w:r>
        <w:rPr>
          <w:color w:val="231F20"/>
          <w:spacing w:val="-14"/>
        </w:rPr>
        <w:t> </w:t>
      </w:r>
      <w:r>
        <w:rPr>
          <w:color w:val="231F20"/>
        </w:rPr>
        <w:t>de</w:t>
      </w:r>
      <w:r>
        <w:rPr>
          <w:color w:val="231F20"/>
          <w:spacing w:val="-14"/>
        </w:rPr>
        <w:t> </w:t>
      </w:r>
      <w:r>
        <w:rPr>
          <w:color w:val="231F20"/>
        </w:rPr>
        <w:t>globalización.</w:t>
      </w:r>
      <w:r>
        <w:rPr>
          <w:color w:val="231F20"/>
          <w:spacing w:val="-14"/>
        </w:rPr>
        <w:t> </w:t>
      </w:r>
      <w:r>
        <w:rPr>
          <w:color w:val="231F20"/>
        </w:rPr>
        <w:t>Parece</w:t>
      </w:r>
      <w:r>
        <w:rPr>
          <w:color w:val="231F20"/>
          <w:spacing w:val="-14"/>
        </w:rPr>
        <w:t> </w:t>
      </w:r>
      <w:r>
        <w:rPr>
          <w:color w:val="231F20"/>
        </w:rPr>
        <w:t>que</w:t>
      </w:r>
      <w:r>
        <w:rPr>
          <w:color w:val="231F20"/>
          <w:spacing w:val="-14"/>
        </w:rPr>
        <w:t> </w:t>
      </w:r>
      <w:r>
        <w:rPr>
          <w:color w:val="231F20"/>
        </w:rPr>
        <w:t>hoy</w:t>
      </w:r>
      <w:r>
        <w:rPr>
          <w:color w:val="231F20"/>
          <w:spacing w:val="-14"/>
        </w:rPr>
        <w:t> </w:t>
      </w:r>
      <w:r>
        <w:rPr>
          <w:color w:val="231F20"/>
        </w:rPr>
        <w:t>en</w:t>
      </w:r>
      <w:r>
        <w:rPr>
          <w:color w:val="231F20"/>
          <w:spacing w:val="-14"/>
        </w:rPr>
        <w:t> </w:t>
      </w:r>
      <w:r>
        <w:rPr>
          <w:color w:val="231F20"/>
        </w:rPr>
        <w:t>día</w:t>
      </w:r>
      <w:r>
        <w:rPr>
          <w:color w:val="231F20"/>
          <w:spacing w:val="-14"/>
        </w:rPr>
        <w:t> </w:t>
      </w:r>
      <w:r>
        <w:rPr>
          <w:color w:val="231F20"/>
        </w:rPr>
        <w:t>el</w:t>
      </w:r>
      <w:r>
        <w:rPr>
          <w:color w:val="231F20"/>
          <w:spacing w:val="-14"/>
        </w:rPr>
        <w:t> </w:t>
      </w:r>
      <w:r>
        <w:rPr>
          <w:color w:val="231F20"/>
        </w:rPr>
        <w:t>común denominador de los Estados es administrar la incertidumbre, la</w:t>
      </w:r>
      <w:r>
        <w:rPr>
          <w:color w:val="231F20"/>
          <w:spacing w:val="-28"/>
        </w:rPr>
        <w:t> </w:t>
      </w:r>
      <w:r>
        <w:rPr>
          <w:color w:val="231F20"/>
        </w:rPr>
        <w:t>com- plejidad,</w:t>
      </w:r>
      <w:r>
        <w:rPr>
          <w:color w:val="231F20"/>
          <w:spacing w:val="-20"/>
        </w:rPr>
        <w:t> </w:t>
      </w:r>
      <w:r>
        <w:rPr>
          <w:color w:val="231F20"/>
        </w:rPr>
        <w:t>el</w:t>
      </w:r>
      <w:r>
        <w:rPr>
          <w:color w:val="231F20"/>
          <w:spacing w:val="-20"/>
        </w:rPr>
        <w:t> </w:t>
      </w:r>
      <w:r>
        <w:rPr>
          <w:color w:val="231F20"/>
        </w:rPr>
        <w:t>dinamismo,</w:t>
      </w:r>
      <w:r>
        <w:rPr>
          <w:color w:val="231F20"/>
          <w:spacing w:val="-20"/>
        </w:rPr>
        <w:t> </w:t>
      </w:r>
      <w:r>
        <w:rPr>
          <w:color w:val="231F20"/>
        </w:rPr>
        <w:t>lo</w:t>
      </w:r>
      <w:r>
        <w:rPr>
          <w:color w:val="231F20"/>
          <w:spacing w:val="-20"/>
        </w:rPr>
        <w:t> </w:t>
      </w:r>
      <w:r>
        <w:rPr>
          <w:color w:val="231F20"/>
        </w:rPr>
        <w:t>discontinuo</w:t>
      </w:r>
      <w:r>
        <w:rPr>
          <w:color w:val="231F20"/>
          <w:spacing w:val="-20"/>
        </w:rPr>
        <w:t> </w:t>
      </w:r>
      <w:r>
        <w:rPr>
          <w:color w:val="231F20"/>
        </w:rPr>
        <w:t>y</w:t>
      </w:r>
      <w:r>
        <w:rPr>
          <w:color w:val="231F20"/>
          <w:spacing w:val="-20"/>
        </w:rPr>
        <w:t> </w:t>
      </w:r>
      <w:r>
        <w:rPr>
          <w:color w:val="231F20"/>
        </w:rPr>
        <w:t>lo</w:t>
      </w:r>
      <w:r>
        <w:rPr>
          <w:color w:val="231F20"/>
          <w:spacing w:val="-20"/>
        </w:rPr>
        <w:t> </w:t>
      </w:r>
      <w:r>
        <w:rPr>
          <w:color w:val="231F20"/>
        </w:rPr>
        <w:t>efímero</w:t>
      </w:r>
      <w:r>
        <w:rPr>
          <w:color w:val="231F20"/>
          <w:spacing w:val="-20"/>
        </w:rPr>
        <w:t> </w:t>
      </w:r>
      <w:r>
        <w:rPr>
          <w:color w:val="231F20"/>
        </w:rPr>
        <w:t>(Vázquez,</w:t>
      </w:r>
      <w:r>
        <w:rPr>
          <w:color w:val="231F20"/>
          <w:spacing w:val="-20"/>
        </w:rPr>
        <w:t> </w:t>
      </w:r>
      <w:r>
        <w:rPr>
          <w:color w:val="231F20"/>
          <w:spacing w:val="-4"/>
        </w:rPr>
        <w:t>2011).</w:t>
      </w:r>
    </w:p>
    <w:p>
      <w:pPr>
        <w:pStyle w:val="BodyText"/>
        <w:spacing w:line="247" w:lineRule="auto"/>
        <w:ind w:left="1395" w:right="1389" w:firstLine="283"/>
        <w:jc w:val="both"/>
      </w:pPr>
      <w:r>
        <w:rPr>
          <w:color w:val="231F20"/>
        </w:rPr>
        <w:t>El Estado está inmerso en los complejos avatares de la moderni- dad, no han terminado de sucumbir las antiguas formas de domina- ción,</w:t>
      </w:r>
      <w:r>
        <w:rPr>
          <w:color w:val="231F20"/>
          <w:spacing w:val="-6"/>
        </w:rPr>
        <w:t> </w:t>
      </w:r>
      <w:r>
        <w:rPr>
          <w:color w:val="231F20"/>
        </w:rPr>
        <w:t>pero</w:t>
      </w:r>
      <w:r>
        <w:rPr>
          <w:color w:val="231F20"/>
          <w:spacing w:val="-6"/>
        </w:rPr>
        <w:t> </w:t>
      </w:r>
      <w:r>
        <w:rPr>
          <w:color w:val="231F20"/>
        </w:rPr>
        <w:t>tampoco</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confirmado</w:t>
      </w:r>
      <w:r>
        <w:rPr>
          <w:color w:val="231F20"/>
          <w:spacing w:val="-6"/>
        </w:rPr>
        <w:t> </w:t>
      </w:r>
      <w:r>
        <w:rPr>
          <w:color w:val="231F20"/>
        </w:rPr>
        <w:t>plenamente</w:t>
      </w:r>
      <w:r>
        <w:rPr>
          <w:color w:val="231F20"/>
          <w:spacing w:val="-6"/>
        </w:rPr>
        <w:t> </w:t>
      </w:r>
      <w:r>
        <w:rPr>
          <w:color w:val="231F20"/>
        </w:rPr>
        <w:t>las</w:t>
      </w:r>
      <w:r>
        <w:rPr>
          <w:color w:val="231F20"/>
          <w:spacing w:val="-6"/>
        </w:rPr>
        <w:t> </w:t>
      </w:r>
      <w:r>
        <w:rPr>
          <w:color w:val="231F20"/>
        </w:rPr>
        <w:t>nuevas.</w:t>
      </w:r>
      <w:r>
        <w:rPr>
          <w:color w:val="231F20"/>
          <w:spacing w:val="-6"/>
        </w:rPr>
        <w:t> </w:t>
      </w:r>
      <w:r>
        <w:rPr>
          <w:color w:val="231F20"/>
        </w:rPr>
        <w:t>Lo</w:t>
      </w:r>
      <w:r>
        <w:rPr>
          <w:color w:val="231F20"/>
          <w:spacing w:val="-6"/>
        </w:rPr>
        <w:t> </w:t>
      </w:r>
      <w:r>
        <w:rPr>
          <w:color w:val="231F20"/>
        </w:rPr>
        <w:t>es- </w:t>
      </w:r>
      <w:r>
        <w:rPr>
          <w:color w:val="231F20"/>
          <w:spacing w:val="3"/>
        </w:rPr>
        <w:t>table </w:t>
      </w:r>
      <w:r>
        <w:rPr>
          <w:color w:val="231F20"/>
        </w:rPr>
        <w:t>y lo </w:t>
      </w:r>
      <w:r>
        <w:rPr>
          <w:color w:val="231F20"/>
          <w:spacing w:val="3"/>
        </w:rPr>
        <w:t>continuo conviven </w:t>
      </w:r>
      <w:r>
        <w:rPr>
          <w:color w:val="231F20"/>
          <w:spacing w:val="2"/>
        </w:rPr>
        <w:t>con </w:t>
      </w:r>
      <w:r>
        <w:rPr>
          <w:color w:val="231F20"/>
        </w:rPr>
        <w:t>lo </w:t>
      </w:r>
      <w:r>
        <w:rPr>
          <w:color w:val="231F20"/>
          <w:spacing w:val="3"/>
        </w:rPr>
        <w:t>inestable </w:t>
      </w:r>
      <w:r>
        <w:rPr>
          <w:color w:val="231F20"/>
        </w:rPr>
        <w:t>y </w:t>
      </w:r>
      <w:r>
        <w:rPr>
          <w:color w:val="231F20"/>
          <w:spacing w:val="3"/>
        </w:rPr>
        <w:t>discontinuo, </w:t>
      </w:r>
      <w:r>
        <w:rPr>
          <w:color w:val="231F20"/>
        </w:rPr>
        <w:t>el discurso de la modernidad se confronta con el de la posmodernidad. el origen legal y legítimo del poder político se diluye por los</w:t>
      </w:r>
      <w:r>
        <w:rPr>
          <w:color w:val="231F20"/>
          <w:spacing w:val="-14"/>
        </w:rPr>
        <w:t> </w:t>
      </w:r>
      <w:r>
        <w:rPr>
          <w:color w:val="231F20"/>
        </w:rPr>
        <w:t>resulta- dos</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acto</w:t>
      </w:r>
      <w:r>
        <w:rPr>
          <w:color w:val="231F20"/>
          <w:spacing w:val="-6"/>
        </w:rPr>
        <w:t> </w:t>
      </w:r>
      <w:r>
        <w:rPr>
          <w:color w:val="231F20"/>
        </w:rPr>
        <w:t>administrativo</w:t>
      </w:r>
      <w:r>
        <w:rPr>
          <w:color w:val="231F20"/>
          <w:spacing w:val="-6"/>
        </w:rPr>
        <w:t> </w:t>
      </w:r>
      <w:r>
        <w:rPr>
          <w:color w:val="231F20"/>
        </w:rPr>
        <w:t>mal</w:t>
      </w:r>
      <w:r>
        <w:rPr>
          <w:color w:val="231F20"/>
          <w:spacing w:val="-6"/>
        </w:rPr>
        <w:t> </w:t>
      </w:r>
      <w:r>
        <w:rPr>
          <w:color w:val="231F20"/>
        </w:rPr>
        <w:t>o</w:t>
      </w:r>
      <w:r>
        <w:rPr>
          <w:color w:val="231F20"/>
          <w:spacing w:val="-6"/>
        </w:rPr>
        <w:t> </w:t>
      </w:r>
      <w:r>
        <w:rPr>
          <w:color w:val="231F20"/>
        </w:rPr>
        <w:t>bien</w:t>
      </w:r>
      <w:r>
        <w:rPr>
          <w:color w:val="231F20"/>
          <w:spacing w:val="-6"/>
        </w:rPr>
        <w:t> </w:t>
      </w:r>
      <w:r>
        <w:rPr>
          <w:color w:val="231F20"/>
        </w:rPr>
        <w:t>evaluado</w:t>
      </w:r>
      <w:r>
        <w:rPr>
          <w:color w:val="231F20"/>
          <w:spacing w:val="-6"/>
        </w:rPr>
        <w:t> </w:t>
      </w:r>
      <w:r>
        <w:rPr>
          <w:color w:val="231F20"/>
        </w:rPr>
        <w:t>(Sartorius,</w:t>
      </w:r>
      <w:r>
        <w:rPr>
          <w:color w:val="231F20"/>
          <w:spacing w:val="-6"/>
        </w:rPr>
        <w:t> </w:t>
      </w:r>
      <w:r>
        <w:rPr>
          <w:color w:val="231F20"/>
        </w:rPr>
        <w:t>2010).</w:t>
      </w:r>
    </w:p>
    <w:p>
      <w:pPr>
        <w:pStyle w:val="BodyText"/>
        <w:spacing w:line="247" w:lineRule="auto"/>
        <w:ind w:left="1395" w:right="1390" w:firstLine="283"/>
        <w:jc w:val="both"/>
      </w:pPr>
      <w:r>
        <w:rPr>
          <w:color w:val="231F20"/>
        </w:rPr>
        <w:t>La deliberación sobre los grandes principios, su explicitación en un proyecto político, su traducción en un programa de gobierno da sustancia política a las actuaciones concretas, que cobran sentido en el</w:t>
      </w:r>
      <w:r>
        <w:rPr>
          <w:color w:val="231F20"/>
          <w:spacing w:val="-7"/>
        </w:rPr>
        <w:t> </w:t>
      </w:r>
      <w:r>
        <w:rPr>
          <w:color w:val="231F20"/>
        </w:rPr>
        <w:t>programa</w:t>
      </w:r>
      <w:r>
        <w:rPr>
          <w:color w:val="231F20"/>
          <w:spacing w:val="-7"/>
        </w:rPr>
        <w:t> </w:t>
      </w:r>
      <w:r>
        <w:rPr>
          <w:color w:val="231F20"/>
        </w:rPr>
        <w:t>en</w:t>
      </w:r>
      <w:r>
        <w:rPr>
          <w:color w:val="231F20"/>
          <w:spacing w:val="-7"/>
        </w:rPr>
        <w:t> </w:t>
      </w:r>
      <w:r>
        <w:rPr>
          <w:color w:val="231F20"/>
        </w:rPr>
        <w:t>conjunto,</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impulso</w:t>
      </w:r>
      <w:r>
        <w:rPr>
          <w:color w:val="231F20"/>
          <w:spacing w:val="-7"/>
        </w:rPr>
        <w:t> </w:t>
      </w:r>
      <w:r>
        <w:rPr>
          <w:color w:val="231F20"/>
        </w:rPr>
        <w:t>del</w:t>
      </w:r>
      <w:r>
        <w:rPr>
          <w:color w:val="231F20"/>
          <w:spacing w:val="-7"/>
        </w:rPr>
        <w:t> </w:t>
      </w:r>
      <w:r>
        <w:rPr>
          <w:color w:val="231F20"/>
        </w:rPr>
        <w:t>proyecto.</w:t>
      </w:r>
      <w:r>
        <w:rPr>
          <w:color w:val="231F20"/>
          <w:spacing w:val="-7"/>
        </w:rPr>
        <w:t> </w:t>
      </w:r>
      <w:r>
        <w:rPr>
          <w:color w:val="231F20"/>
        </w:rPr>
        <w:t>Las</w:t>
      </w:r>
      <w:r>
        <w:rPr>
          <w:color w:val="231F20"/>
          <w:spacing w:val="-7"/>
        </w:rPr>
        <w:t> </w:t>
      </w:r>
      <w:r>
        <w:rPr>
          <w:color w:val="231F20"/>
        </w:rPr>
        <w:t>acciones públicas modernas e incluyentes se hacen siempre a favor de los</w:t>
      </w:r>
      <w:r>
        <w:rPr>
          <w:color w:val="231F20"/>
          <w:spacing w:val="-34"/>
        </w:rPr>
        <w:t> </w:t>
      </w:r>
      <w:r>
        <w:rPr>
          <w:color w:val="231F20"/>
        </w:rPr>
        <w:t>ciu- dadanos, de su autonomía –libertad y cooperación–, dando espacio a quienes la ejercen e incitando o propiciando su ejercicio –libre– por parte</w:t>
      </w:r>
      <w:r>
        <w:rPr>
          <w:color w:val="231F20"/>
          <w:spacing w:val="-9"/>
        </w:rPr>
        <w:t> </w:t>
      </w:r>
      <w:r>
        <w:rPr>
          <w:color w:val="231F20"/>
        </w:rPr>
        <w:t>de</w:t>
      </w:r>
      <w:r>
        <w:rPr>
          <w:color w:val="231F20"/>
          <w:spacing w:val="-9"/>
        </w:rPr>
        <w:t> </w:t>
      </w:r>
      <w:r>
        <w:rPr>
          <w:color w:val="231F20"/>
        </w:rPr>
        <w:t>quienes</w:t>
      </w:r>
      <w:r>
        <w:rPr>
          <w:color w:val="231F20"/>
          <w:spacing w:val="-9"/>
        </w:rPr>
        <w:t> </w:t>
      </w:r>
      <w:r>
        <w:rPr>
          <w:color w:val="231F20"/>
        </w:rPr>
        <w:t>tienen</w:t>
      </w:r>
      <w:r>
        <w:rPr>
          <w:color w:val="231F20"/>
          <w:spacing w:val="-9"/>
        </w:rPr>
        <w:t> </w:t>
      </w:r>
      <w:r>
        <w:rPr>
          <w:color w:val="231F20"/>
        </w:rPr>
        <w:t>mayores</w:t>
      </w:r>
      <w:r>
        <w:rPr>
          <w:color w:val="231F20"/>
          <w:spacing w:val="-9"/>
        </w:rPr>
        <w:t> </w:t>
      </w:r>
      <w:r>
        <w:rPr>
          <w:color w:val="231F20"/>
        </w:rPr>
        <w:t>dificultades</w:t>
      </w:r>
      <w:r>
        <w:rPr>
          <w:color w:val="231F20"/>
          <w:spacing w:val="-9"/>
        </w:rPr>
        <w:t> </w:t>
      </w:r>
      <w:r>
        <w:rPr>
          <w:color w:val="231F20"/>
        </w:rPr>
        <w:t>para</w:t>
      </w:r>
      <w:r>
        <w:rPr>
          <w:color w:val="231F20"/>
          <w:spacing w:val="-9"/>
        </w:rPr>
        <w:t> </w:t>
      </w:r>
      <w:r>
        <w:rPr>
          <w:color w:val="231F20"/>
        </w:rPr>
        <w:t>hacerlo.</w:t>
      </w:r>
      <w:r>
        <w:rPr>
          <w:color w:val="231F20"/>
          <w:spacing w:val="-20"/>
        </w:rPr>
        <w:t> </w:t>
      </w:r>
      <w:r>
        <w:rPr>
          <w:color w:val="231F20"/>
        </w:rPr>
        <w:t>Acción</w:t>
      </w:r>
      <w:r>
        <w:rPr>
          <w:color w:val="231F20"/>
          <w:spacing w:val="-9"/>
        </w:rPr>
        <w:t> </w:t>
      </w:r>
      <w:r>
        <w:rPr>
          <w:color w:val="231F20"/>
        </w:rPr>
        <w:t>so- cial y libre iniciativa son realidades que el pensamiento capta como integradoras</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realidad</w:t>
      </w:r>
      <w:r>
        <w:rPr>
          <w:color w:val="231F20"/>
          <w:spacing w:val="-18"/>
        </w:rPr>
        <w:t> </w:t>
      </w:r>
      <w:r>
        <w:rPr>
          <w:color w:val="231F20"/>
        </w:rPr>
        <w:t>única,</w:t>
      </w:r>
      <w:r>
        <w:rPr>
          <w:color w:val="231F20"/>
          <w:spacing w:val="-18"/>
        </w:rPr>
        <w:t> </w:t>
      </w:r>
      <w:r>
        <w:rPr>
          <w:color w:val="231F20"/>
        </w:rPr>
        <w:t>no</w:t>
      </w:r>
      <w:r>
        <w:rPr>
          <w:color w:val="231F20"/>
          <w:spacing w:val="-18"/>
        </w:rPr>
        <w:t> </w:t>
      </w:r>
      <w:r>
        <w:rPr>
          <w:color w:val="231F20"/>
        </w:rPr>
        <w:t>como</w:t>
      </w:r>
      <w:r>
        <w:rPr>
          <w:color w:val="231F20"/>
          <w:spacing w:val="-18"/>
        </w:rPr>
        <w:t> </w:t>
      </w:r>
      <w:r>
        <w:rPr>
          <w:color w:val="231F20"/>
        </w:rPr>
        <w:t>realidades</w:t>
      </w:r>
      <w:r>
        <w:rPr>
          <w:color w:val="231F20"/>
          <w:spacing w:val="-18"/>
        </w:rPr>
        <w:t> </w:t>
      </w:r>
      <w:r>
        <w:rPr>
          <w:color w:val="231F20"/>
        </w:rPr>
        <w:t>contrapuestas. Las acciones públicas modernas no se hacen pensando en una</w:t>
      </w:r>
      <w:r>
        <w:rPr>
          <w:color w:val="231F20"/>
          <w:spacing w:val="-20"/>
        </w:rPr>
        <w:t> </w:t>
      </w:r>
      <w:r>
        <w:rPr>
          <w:color w:val="231F20"/>
        </w:rPr>
        <w:t>mayo- ría social, en un segmento social que garantice las mayorías necesa- rias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política</w:t>
      </w:r>
      <w:r>
        <w:rPr>
          <w:color w:val="231F20"/>
          <w:spacing w:val="-17"/>
        </w:rPr>
        <w:t> </w:t>
      </w:r>
      <w:r>
        <w:rPr>
          <w:color w:val="231F20"/>
        </w:rPr>
        <w:t>democrática,</w:t>
      </w:r>
      <w:r>
        <w:rPr>
          <w:color w:val="231F20"/>
          <w:spacing w:val="-17"/>
        </w:rPr>
        <w:t> </w:t>
      </w:r>
      <w:r>
        <w:rPr>
          <w:color w:val="231F20"/>
        </w:rPr>
        <w:t>sino</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nuevas</w:t>
      </w:r>
      <w:r>
        <w:rPr>
          <w:color w:val="231F20"/>
          <w:spacing w:val="-17"/>
        </w:rPr>
        <w:t> </w:t>
      </w:r>
      <w:r>
        <w:rPr>
          <w:color w:val="231F20"/>
        </w:rPr>
        <w:t>políticas</w:t>
      </w:r>
      <w:r>
        <w:rPr>
          <w:color w:val="231F20"/>
          <w:spacing w:val="-16"/>
        </w:rPr>
        <w:t> </w:t>
      </w:r>
      <w:r>
        <w:rPr>
          <w:color w:val="231F20"/>
        </w:rPr>
        <w:t>se</w:t>
      </w:r>
      <w:r>
        <w:rPr>
          <w:color w:val="231F20"/>
          <w:spacing w:val="-17"/>
        </w:rPr>
        <w:t> </w:t>
      </w:r>
      <w:r>
        <w:rPr>
          <w:color w:val="231F20"/>
        </w:rPr>
        <w:t>dirigen al conjunto de la sociedad, y cuando están verdaderamente</w:t>
      </w:r>
      <w:r>
        <w:rPr>
          <w:color w:val="231F20"/>
          <w:spacing w:val="-20"/>
        </w:rPr>
        <w:t> </w:t>
      </w:r>
      <w:r>
        <w:rPr>
          <w:color w:val="231F20"/>
        </w:rPr>
        <w:t>centradas son</w:t>
      </w:r>
      <w:r>
        <w:rPr>
          <w:color w:val="231F20"/>
          <w:spacing w:val="-5"/>
        </w:rPr>
        <w:t> </w:t>
      </w:r>
      <w:r>
        <w:rPr>
          <w:color w:val="231F20"/>
        </w:rPr>
        <w:t>capaces</w:t>
      </w:r>
      <w:r>
        <w:rPr>
          <w:color w:val="231F20"/>
          <w:spacing w:val="-5"/>
        </w:rPr>
        <w:t> </w:t>
      </w:r>
      <w:r>
        <w:rPr>
          <w:color w:val="231F20"/>
        </w:rPr>
        <w:t>de</w:t>
      </w:r>
      <w:r>
        <w:rPr>
          <w:color w:val="231F20"/>
          <w:spacing w:val="-5"/>
        </w:rPr>
        <w:t> </w:t>
      </w:r>
      <w:r>
        <w:rPr>
          <w:color w:val="231F20"/>
        </w:rPr>
        <w:t>persuadir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mayoría</w:t>
      </w:r>
      <w:r>
        <w:rPr>
          <w:color w:val="231F20"/>
          <w:spacing w:val="-6"/>
        </w:rPr>
        <w:t> </w:t>
      </w:r>
      <w:r>
        <w:rPr>
          <w:color w:val="231F20"/>
        </w:rPr>
        <w:t>social,</w:t>
      </w:r>
      <w:r>
        <w:rPr>
          <w:color w:val="231F20"/>
          <w:spacing w:val="-6"/>
        </w:rPr>
        <w:t> </w:t>
      </w:r>
      <w:r>
        <w:rPr>
          <w:color w:val="231F20"/>
        </w:rPr>
        <w:t>aquella</w:t>
      </w:r>
      <w:r>
        <w:rPr>
          <w:color w:val="231F20"/>
          <w:spacing w:val="-6"/>
        </w:rPr>
        <w:t> </w:t>
      </w:r>
      <w:r>
        <w:rPr>
          <w:color w:val="231F20"/>
        </w:rPr>
        <w:t>mayoría</w:t>
      </w:r>
      <w:r>
        <w:rPr>
          <w:color w:val="231F20"/>
          <w:spacing w:val="-6"/>
        </w:rPr>
        <w:t> </w:t>
      </w:r>
      <w:r>
        <w:rPr>
          <w:color w:val="231F20"/>
        </w:rPr>
        <w:t>natural de individuos que sitúan la libertad, la tolerancia y la solidaridad en- tre sus valores</w:t>
      </w:r>
      <w:r>
        <w:rPr>
          <w:color w:val="231F20"/>
          <w:spacing w:val="-20"/>
        </w:rPr>
        <w:t> </w:t>
      </w:r>
      <w:r>
        <w:rPr>
          <w:color w:val="231F20"/>
        </w:rPr>
        <w:t>preferentes.</w:t>
      </w:r>
    </w:p>
    <w:p>
      <w:pPr>
        <w:pStyle w:val="BodyText"/>
        <w:spacing w:line="247" w:lineRule="auto"/>
        <w:ind w:left="1395" w:right="1393" w:firstLine="283"/>
        <w:jc w:val="both"/>
      </w:pPr>
      <w:r>
        <w:rPr>
          <w:color w:val="231F20"/>
        </w:rPr>
        <w:t>Conforme</w:t>
      </w:r>
      <w:r>
        <w:rPr>
          <w:color w:val="231F20"/>
          <w:spacing w:val="-13"/>
        </w:rPr>
        <w:t> </w:t>
      </w:r>
      <w:r>
        <w:rPr>
          <w:color w:val="231F20"/>
        </w:rPr>
        <w:t>han</w:t>
      </w:r>
      <w:r>
        <w:rPr>
          <w:color w:val="231F20"/>
          <w:spacing w:val="-13"/>
        </w:rPr>
        <w:t> </w:t>
      </w:r>
      <w:r>
        <w:rPr>
          <w:color w:val="231F20"/>
        </w:rPr>
        <w:t>ido</w:t>
      </w:r>
      <w:r>
        <w:rPr>
          <w:color w:val="231F20"/>
          <w:spacing w:val="-13"/>
        </w:rPr>
        <w:t> </w:t>
      </w:r>
      <w:r>
        <w:rPr>
          <w:color w:val="231F20"/>
        </w:rPr>
        <w:t>avanzando</w:t>
      </w:r>
      <w:r>
        <w:rPr>
          <w:color w:val="231F20"/>
          <w:spacing w:val="-13"/>
        </w:rPr>
        <w:t> </w:t>
      </w:r>
      <w:r>
        <w:rPr>
          <w:color w:val="231F20"/>
        </w:rPr>
        <w:t>los</w:t>
      </w:r>
      <w:r>
        <w:rPr>
          <w:color w:val="231F20"/>
          <w:spacing w:val="-13"/>
        </w:rPr>
        <w:t> </w:t>
      </w:r>
      <w:r>
        <w:rPr>
          <w:color w:val="231F20"/>
        </w:rPr>
        <w:t>años</w:t>
      </w:r>
      <w:r>
        <w:rPr>
          <w:color w:val="231F20"/>
          <w:spacing w:val="-13"/>
        </w:rPr>
        <w:t> </w:t>
      </w:r>
      <w:r>
        <w:rPr>
          <w:color w:val="231F20"/>
        </w:rPr>
        <w:t>dos</w:t>
      </w:r>
      <w:r>
        <w:rPr>
          <w:color w:val="231F20"/>
          <w:spacing w:val="-13"/>
        </w:rPr>
        <w:t> </w:t>
      </w:r>
      <w:r>
        <w:rPr>
          <w:color w:val="231F20"/>
        </w:rPr>
        <w:t>mil</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rPr>
        <w:t>ido</w:t>
      </w:r>
      <w:r>
        <w:rPr>
          <w:color w:val="231F20"/>
          <w:spacing w:val="-13"/>
        </w:rPr>
        <w:t> </w:t>
      </w:r>
      <w:r>
        <w:rPr>
          <w:color w:val="231F20"/>
        </w:rPr>
        <w:t>perfilando con mayor claridad y se ha ido haciendo cada vez más explícita una idea que ha estado siempre presente de un modo u otro en el pensa- miento democrático: el fundamento del Estado democrático hay que situarlo en la dignidad del individuo. La persona se constituye en</w:t>
      </w:r>
      <w:r>
        <w:rPr>
          <w:color w:val="231F20"/>
          <w:spacing w:val="43"/>
        </w:rPr>
        <w:t> </w:t>
      </w:r>
      <w:r>
        <w:rPr>
          <w:color w:val="231F20"/>
        </w:rPr>
        <w:t>el</w:t>
      </w:r>
    </w:p>
    <w:p>
      <w:pPr>
        <w:pStyle w:val="BodyText"/>
        <w:spacing w:before="2"/>
        <w:rPr>
          <w:sz w:val="17"/>
        </w:rPr>
      </w:pPr>
    </w:p>
    <w:p>
      <w:pPr>
        <w:pStyle w:val="BodyText"/>
        <w:spacing w:before="71"/>
        <w:ind w:left="1395" w:right="1190"/>
      </w:pPr>
      <w:r>
        <w:rPr>
          <w:color w:val="231F20"/>
        </w:rPr>
        <w:t>52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centro de la acción política. No la persona genérica o una universal naturaleza humana, sino la persona, cada individuo revestido de sus peculiaridades irreductibles, de sus coordenadas vitales, existencia- les, que lo convierten en algo irrepetible e intransferible, en persona. cada persona es sujeto de una dignidad inalienable que se traduce en derechos también inalienables, los derechos humanos, que han ocu- pado, cada vez con mayor intensidad y extensión, la atención de los políticos democráticos de cualquier signo en todo el mundo.</w:t>
      </w:r>
    </w:p>
    <w:p>
      <w:pPr>
        <w:pStyle w:val="BodyText"/>
        <w:spacing w:line="247" w:lineRule="auto"/>
        <w:ind w:left="1395" w:right="1389" w:firstLine="283"/>
        <w:jc w:val="both"/>
      </w:pPr>
      <w:r>
        <w:rPr>
          <w:color w:val="231F20"/>
        </w:rPr>
        <w:t>En buena medida, el Estado está siendo revalorado y orientado a una actitud cívica. La característica de este estado posmoderno es que no ocupa el lugar central que en otro tiempo tuvo. Marshall</w:t>
      </w:r>
      <w:r>
        <w:rPr>
          <w:color w:val="231F20"/>
          <w:spacing w:val="-17"/>
        </w:rPr>
        <w:t> </w:t>
      </w:r>
      <w:r>
        <w:rPr>
          <w:color w:val="231F20"/>
        </w:rPr>
        <w:t>Ber- man (1988) sugiere que los modernos principios están asociados</w:t>
      </w:r>
      <w:r>
        <w:rPr>
          <w:color w:val="231F20"/>
          <w:spacing w:val="-18"/>
        </w:rPr>
        <w:t> </w:t>
      </w:r>
      <w:r>
        <w:rPr>
          <w:color w:val="231F20"/>
        </w:rPr>
        <w:t>con la innovación, los procesos sociales se encuentran en constante</w:t>
      </w:r>
      <w:r>
        <w:rPr>
          <w:color w:val="231F20"/>
          <w:spacing w:val="-9"/>
        </w:rPr>
        <w:t> </w:t>
      </w:r>
      <w:r>
        <w:rPr>
          <w:color w:val="231F20"/>
        </w:rPr>
        <w:t>cam- bio o modernización, estos procesos traen como consecuencia a los gigantescos proyectos de energía y construcción, tratan de modificar la</w:t>
      </w:r>
      <w:r>
        <w:rPr>
          <w:color w:val="231F20"/>
          <w:spacing w:val="-6"/>
        </w:rPr>
        <w:t> </w:t>
      </w:r>
      <w:r>
        <w:rPr>
          <w:color w:val="231F20"/>
        </w:rPr>
        <w:t>vida</w:t>
      </w:r>
      <w:r>
        <w:rPr>
          <w:color w:val="231F20"/>
          <w:spacing w:val="-6"/>
        </w:rPr>
        <w:t> </w:t>
      </w:r>
      <w:r>
        <w:rPr>
          <w:color w:val="231F20"/>
        </w:rPr>
        <w:t>espiritual</w:t>
      </w:r>
      <w:r>
        <w:rPr>
          <w:color w:val="231F20"/>
          <w:spacing w:val="-6"/>
        </w:rPr>
        <w:t> </w:t>
      </w:r>
      <w:r>
        <w:rPr>
          <w:color w:val="231F20"/>
        </w:rPr>
        <w:t>y</w:t>
      </w:r>
      <w:r>
        <w:rPr>
          <w:color w:val="231F20"/>
          <w:spacing w:val="-6"/>
        </w:rPr>
        <w:t> </w:t>
      </w:r>
      <w:r>
        <w:rPr>
          <w:color w:val="231F20"/>
        </w:rPr>
        <w:t>social.</w:t>
      </w:r>
      <w:r>
        <w:rPr>
          <w:color w:val="231F20"/>
          <w:spacing w:val="-10"/>
        </w:rPr>
        <w:t> </w:t>
      </w:r>
      <w:r>
        <w:rPr>
          <w:color w:val="231F20"/>
          <w:spacing w:val="-6"/>
        </w:rPr>
        <w:t>Tal </w:t>
      </w:r>
      <w:r>
        <w:rPr>
          <w:color w:val="231F20"/>
        </w:rPr>
        <w:t>desarrollo</w:t>
      </w:r>
      <w:r>
        <w:rPr>
          <w:color w:val="231F20"/>
          <w:spacing w:val="-6"/>
        </w:rPr>
        <w:t> </w:t>
      </w:r>
      <w:r>
        <w:rPr>
          <w:color w:val="231F20"/>
        </w:rPr>
        <w:t>fue</w:t>
      </w:r>
      <w:r>
        <w:rPr>
          <w:color w:val="231F20"/>
          <w:spacing w:val="-6"/>
        </w:rPr>
        <w:t> </w:t>
      </w:r>
      <w:r>
        <w:rPr>
          <w:color w:val="231F20"/>
        </w:rPr>
        <w:t>tan</w:t>
      </w:r>
      <w:r>
        <w:rPr>
          <w:color w:val="231F20"/>
          <w:spacing w:val="-6"/>
        </w:rPr>
        <w:t> </w:t>
      </w:r>
      <w:r>
        <w:rPr>
          <w:color w:val="231F20"/>
        </w:rPr>
        <w:t>agresivo</w:t>
      </w:r>
      <w:r>
        <w:rPr>
          <w:color w:val="231F20"/>
          <w:spacing w:val="-6"/>
        </w:rPr>
        <w:t> </w:t>
      </w:r>
      <w:r>
        <w:rPr>
          <w:color w:val="231F20"/>
        </w:rPr>
        <w:t>que</w:t>
      </w:r>
      <w:r>
        <w:rPr>
          <w:color w:val="231F20"/>
          <w:spacing w:val="-6"/>
        </w:rPr>
        <w:t> </w:t>
      </w:r>
      <w:r>
        <w:rPr>
          <w:color w:val="231F20"/>
        </w:rPr>
        <w:t>terminó contaminando</w:t>
      </w:r>
      <w:r>
        <w:rPr>
          <w:color w:val="231F20"/>
          <w:spacing w:val="-7"/>
        </w:rPr>
        <w:t> </w:t>
      </w:r>
      <w:r>
        <w:rPr>
          <w:color w:val="231F20"/>
        </w:rPr>
        <w:t>el</w:t>
      </w:r>
      <w:r>
        <w:rPr>
          <w:color w:val="231F20"/>
          <w:spacing w:val="-7"/>
        </w:rPr>
        <w:t> </w:t>
      </w:r>
      <w:r>
        <w:rPr>
          <w:color w:val="231F20"/>
        </w:rPr>
        <w:t>agua,</w:t>
      </w:r>
      <w:r>
        <w:rPr>
          <w:color w:val="231F20"/>
          <w:spacing w:val="-7"/>
        </w:rPr>
        <w:t> </w:t>
      </w:r>
      <w:r>
        <w:rPr>
          <w:color w:val="231F20"/>
        </w:rPr>
        <w:t>el</w:t>
      </w:r>
      <w:r>
        <w:rPr>
          <w:color w:val="231F20"/>
          <w:spacing w:val="-7"/>
        </w:rPr>
        <w:t> </w:t>
      </w:r>
      <w:r>
        <w:rPr>
          <w:color w:val="231F20"/>
        </w:rPr>
        <w:t>aire</w:t>
      </w:r>
      <w:r>
        <w:rPr>
          <w:color w:val="231F20"/>
          <w:spacing w:val="-7"/>
        </w:rPr>
        <w:t> </w:t>
      </w:r>
      <w:r>
        <w:rPr>
          <w:color w:val="231F20"/>
        </w:rPr>
        <w:t>y</w:t>
      </w:r>
      <w:r>
        <w:rPr>
          <w:color w:val="231F20"/>
          <w:spacing w:val="-7"/>
        </w:rPr>
        <w:t> </w:t>
      </w:r>
      <w:r>
        <w:rPr>
          <w:color w:val="231F20"/>
        </w:rPr>
        <w:t>enfermando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sociedades</w:t>
      </w:r>
      <w:r>
        <w:rPr>
          <w:color w:val="231F20"/>
          <w:spacing w:val="-7"/>
        </w:rPr>
        <w:t> </w:t>
      </w:r>
      <w:r>
        <w:rPr>
          <w:color w:val="231F20"/>
        </w:rPr>
        <w:t>de</w:t>
      </w:r>
      <w:r>
        <w:rPr>
          <w:color w:val="231F20"/>
          <w:spacing w:val="-7"/>
        </w:rPr>
        <w:t> </w:t>
      </w:r>
      <w:r>
        <w:rPr>
          <w:color w:val="231F20"/>
        </w:rPr>
        <w:t>ruido y</w:t>
      </w:r>
      <w:r>
        <w:rPr>
          <w:color w:val="231F20"/>
          <w:spacing w:val="-7"/>
        </w:rPr>
        <w:t> </w:t>
      </w:r>
      <w:r>
        <w:rPr>
          <w:color w:val="231F20"/>
        </w:rPr>
        <w:t>violencia.</w:t>
      </w:r>
    </w:p>
    <w:p>
      <w:pPr>
        <w:pStyle w:val="BodyText"/>
        <w:spacing w:line="247" w:lineRule="auto"/>
        <w:ind w:left="1395" w:right="1390" w:firstLine="283"/>
        <w:jc w:val="both"/>
      </w:pPr>
      <w:r>
        <w:rPr>
          <w:color w:val="231F20"/>
          <w:w w:val="105"/>
        </w:rPr>
        <w:t>Jürgen</w:t>
      </w:r>
      <w:r>
        <w:rPr>
          <w:color w:val="231F20"/>
          <w:spacing w:val="-31"/>
          <w:w w:val="105"/>
        </w:rPr>
        <w:t> </w:t>
      </w:r>
      <w:r>
        <w:rPr>
          <w:color w:val="231F20"/>
          <w:w w:val="105"/>
        </w:rPr>
        <w:t>Habermas</w:t>
      </w:r>
      <w:r>
        <w:rPr>
          <w:color w:val="231F20"/>
          <w:spacing w:val="-31"/>
          <w:w w:val="105"/>
        </w:rPr>
        <w:t> </w:t>
      </w:r>
      <w:r>
        <w:rPr>
          <w:color w:val="231F20"/>
          <w:w w:val="105"/>
        </w:rPr>
        <w:t>(2008),</w:t>
      </w:r>
      <w:r>
        <w:rPr>
          <w:color w:val="231F20"/>
          <w:spacing w:val="-31"/>
          <w:w w:val="105"/>
        </w:rPr>
        <w:t> </w:t>
      </w:r>
      <w:r>
        <w:rPr>
          <w:color w:val="231F20"/>
          <w:w w:val="105"/>
        </w:rPr>
        <w:t>uno</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destacados</w:t>
      </w:r>
      <w:r>
        <w:rPr>
          <w:color w:val="231F20"/>
          <w:spacing w:val="-31"/>
          <w:w w:val="105"/>
        </w:rPr>
        <w:t> </w:t>
      </w:r>
      <w:r>
        <w:rPr>
          <w:color w:val="231F20"/>
          <w:w w:val="105"/>
        </w:rPr>
        <w:t>autores</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teo- </w:t>
      </w:r>
      <w:r>
        <w:rPr>
          <w:color w:val="231F20"/>
        </w:rPr>
        <w:t>ría</w:t>
      </w:r>
      <w:r>
        <w:rPr>
          <w:color w:val="231F20"/>
          <w:spacing w:val="-16"/>
        </w:rPr>
        <w:t> </w:t>
      </w:r>
      <w:r>
        <w:rPr>
          <w:color w:val="231F20"/>
        </w:rPr>
        <w:t>crítica</w:t>
      </w:r>
      <w:r>
        <w:rPr>
          <w:color w:val="231F20"/>
          <w:spacing w:val="-16"/>
        </w:rPr>
        <w:t> </w:t>
      </w:r>
      <w:r>
        <w:rPr>
          <w:color w:val="231F20"/>
        </w:rPr>
        <w:t>alemana,</w:t>
      </w:r>
      <w:r>
        <w:rPr>
          <w:color w:val="231F20"/>
          <w:spacing w:val="-16"/>
        </w:rPr>
        <w:t> </w:t>
      </w:r>
      <w:r>
        <w:rPr>
          <w:color w:val="231F20"/>
        </w:rPr>
        <w:t>concibe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Modernidad</w:t>
      </w:r>
      <w:r>
        <w:rPr>
          <w:color w:val="231F20"/>
          <w:spacing w:val="-16"/>
        </w:rPr>
        <w:t> </w:t>
      </w:r>
      <w:r>
        <w:rPr>
          <w:color w:val="231F20"/>
        </w:rPr>
        <w:t>como</w:t>
      </w:r>
      <w:r>
        <w:rPr>
          <w:color w:val="231F20"/>
          <w:spacing w:val="-16"/>
        </w:rPr>
        <w:t> </w:t>
      </w:r>
      <w:r>
        <w:rPr>
          <w:color w:val="231F20"/>
        </w:rPr>
        <w:t>una</w:t>
      </w:r>
      <w:r>
        <w:rPr>
          <w:color w:val="231F20"/>
          <w:spacing w:val="-16"/>
        </w:rPr>
        <w:t> </w:t>
      </w:r>
      <w:r>
        <w:rPr>
          <w:color w:val="231F20"/>
        </w:rPr>
        <w:t>realidad</w:t>
      </w:r>
      <w:r>
        <w:rPr>
          <w:color w:val="231F20"/>
          <w:spacing w:val="-16"/>
        </w:rPr>
        <w:t> </w:t>
      </w:r>
      <w:r>
        <w:rPr>
          <w:color w:val="231F20"/>
        </w:rPr>
        <w:t>histó- </w:t>
      </w:r>
      <w:r>
        <w:rPr>
          <w:color w:val="231F20"/>
          <w:w w:val="105"/>
        </w:rPr>
        <w:t>rica</w:t>
      </w:r>
      <w:r>
        <w:rPr>
          <w:color w:val="231F20"/>
          <w:spacing w:val="-36"/>
          <w:w w:val="105"/>
        </w:rPr>
        <w:t> </w:t>
      </w:r>
      <w:r>
        <w:rPr>
          <w:color w:val="231F20"/>
          <w:w w:val="105"/>
        </w:rPr>
        <w:t>específica</w:t>
      </w:r>
      <w:r>
        <w:rPr>
          <w:color w:val="231F20"/>
          <w:spacing w:val="-36"/>
          <w:w w:val="105"/>
        </w:rPr>
        <w:t> </w:t>
      </w:r>
      <w:r>
        <w:rPr>
          <w:color w:val="231F20"/>
          <w:w w:val="105"/>
        </w:rPr>
        <w:t>que</w:t>
      </w:r>
      <w:r>
        <w:rPr>
          <w:color w:val="231F20"/>
          <w:spacing w:val="-36"/>
          <w:w w:val="105"/>
        </w:rPr>
        <w:t> </w:t>
      </w:r>
      <w:r>
        <w:rPr>
          <w:color w:val="231F20"/>
          <w:w w:val="105"/>
        </w:rPr>
        <w:t>debe</w:t>
      </w:r>
      <w:r>
        <w:rPr>
          <w:color w:val="231F20"/>
          <w:spacing w:val="-36"/>
          <w:w w:val="105"/>
        </w:rPr>
        <w:t> </w:t>
      </w:r>
      <w:r>
        <w:rPr>
          <w:color w:val="231F20"/>
          <w:w w:val="105"/>
        </w:rPr>
        <w:t>ser</w:t>
      </w:r>
      <w:r>
        <w:rPr>
          <w:color w:val="231F20"/>
          <w:spacing w:val="-36"/>
          <w:w w:val="105"/>
        </w:rPr>
        <w:t> </w:t>
      </w:r>
      <w:r>
        <w:rPr>
          <w:color w:val="231F20"/>
          <w:w w:val="105"/>
        </w:rPr>
        <w:t>distinguida</w:t>
      </w:r>
      <w:r>
        <w:rPr>
          <w:color w:val="231F20"/>
          <w:spacing w:val="-36"/>
          <w:w w:val="105"/>
        </w:rPr>
        <w:t> </w:t>
      </w:r>
      <w:r>
        <w:rPr>
          <w:color w:val="231F20"/>
          <w:w w:val="105"/>
        </w:rPr>
        <w:t>del</w:t>
      </w:r>
      <w:r>
        <w:rPr>
          <w:color w:val="231F20"/>
          <w:spacing w:val="-36"/>
          <w:w w:val="105"/>
        </w:rPr>
        <w:t> </w:t>
      </w:r>
      <w:r>
        <w:rPr>
          <w:color w:val="231F20"/>
          <w:w w:val="105"/>
        </w:rPr>
        <w:t>modernismo,</w:t>
      </w:r>
      <w:r>
        <w:rPr>
          <w:color w:val="231F20"/>
          <w:spacing w:val="-36"/>
          <w:w w:val="105"/>
        </w:rPr>
        <w:t> </w:t>
      </w:r>
      <w:r>
        <w:rPr>
          <w:color w:val="231F20"/>
          <w:w w:val="105"/>
        </w:rPr>
        <w:t>no</w:t>
      </w:r>
      <w:r>
        <w:rPr>
          <w:color w:val="231F20"/>
          <w:spacing w:val="-36"/>
          <w:w w:val="105"/>
        </w:rPr>
        <w:t> </w:t>
      </w:r>
      <w:r>
        <w:rPr>
          <w:color w:val="231F20"/>
          <w:w w:val="105"/>
        </w:rPr>
        <w:t>obstante con</w:t>
      </w:r>
      <w:r>
        <w:rPr>
          <w:color w:val="231F20"/>
          <w:spacing w:val="-28"/>
          <w:w w:val="105"/>
        </w:rPr>
        <w:t> </w:t>
      </w:r>
      <w:r>
        <w:rPr>
          <w:color w:val="231F20"/>
          <w:w w:val="105"/>
        </w:rPr>
        <w:t>el</w:t>
      </w:r>
      <w:r>
        <w:rPr>
          <w:color w:val="231F20"/>
          <w:spacing w:val="-28"/>
          <w:w w:val="105"/>
        </w:rPr>
        <w:t> </w:t>
      </w:r>
      <w:r>
        <w:rPr>
          <w:color w:val="231F20"/>
          <w:w w:val="105"/>
        </w:rPr>
        <w:t>que</w:t>
      </w:r>
      <w:r>
        <w:rPr>
          <w:color w:val="231F20"/>
          <w:spacing w:val="-28"/>
          <w:w w:val="105"/>
        </w:rPr>
        <w:t> </w:t>
      </w:r>
      <w:r>
        <w:rPr>
          <w:color w:val="231F20"/>
          <w:w w:val="105"/>
        </w:rPr>
        <w:t>no</w:t>
      </w:r>
      <w:r>
        <w:rPr>
          <w:color w:val="231F20"/>
          <w:spacing w:val="-28"/>
          <w:w w:val="105"/>
        </w:rPr>
        <w:t> </w:t>
      </w:r>
      <w:r>
        <w:rPr>
          <w:color w:val="231F20"/>
          <w:w w:val="105"/>
        </w:rPr>
        <w:t>deja</w:t>
      </w:r>
      <w:r>
        <w:rPr>
          <w:color w:val="231F20"/>
          <w:spacing w:val="-28"/>
          <w:w w:val="105"/>
        </w:rPr>
        <w:t> </w:t>
      </w:r>
      <w:r>
        <w:rPr>
          <w:color w:val="231F20"/>
          <w:w w:val="105"/>
        </w:rPr>
        <w:t>de</w:t>
      </w:r>
      <w:r>
        <w:rPr>
          <w:color w:val="231F20"/>
          <w:spacing w:val="-28"/>
          <w:w w:val="105"/>
        </w:rPr>
        <w:t> </w:t>
      </w:r>
      <w:r>
        <w:rPr>
          <w:color w:val="231F20"/>
          <w:w w:val="105"/>
        </w:rPr>
        <w:t>mantener</w:t>
      </w:r>
      <w:r>
        <w:rPr>
          <w:color w:val="231F20"/>
          <w:spacing w:val="-28"/>
          <w:w w:val="105"/>
        </w:rPr>
        <w:t> </w:t>
      </w:r>
      <w:r>
        <w:rPr>
          <w:color w:val="231F20"/>
          <w:w w:val="105"/>
        </w:rPr>
        <w:t>una</w:t>
      </w:r>
      <w:r>
        <w:rPr>
          <w:color w:val="231F20"/>
          <w:spacing w:val="-28"/>
          <w:w w:val="105"/>
        </w:rPr>
        <w:t> </w:t>
      </w:r>
      <w:r>
        <w:rPr>
          <w:color w:val="231F20"/>
          <w:w w:val="105"/>
        </w:rPr>
        <w:t>importante</w:t>
      </w:r>
      <w:r>
        <w:rPr>
          <w:color w:val="231F20"/>
          <w:spacing w:val="-28"/>
          <w:w w:val="105"/>
        </w:rPr>
        <w:t> </w:t>
      </w:r>
      <w:r>
        <w:rPr>
          <w:color w:val="231F20"/>
          <w:w w:val="105"/>
        </w:rPr>
        <w:t>relación.</w:t>
      </w:r>
      <w:r>
        <w:rPr>
          <w:color w:val="231F20"/>
          <w:spacing w:val="-28"/>
          <w:w w:val="105"/>
        </w:rPr>
        <w:t> </w:t>
      </w:r>
      <w:r>
        <w:rPr>
          <w:color w:val="231F20"/>
          <w:w w:val="105"/>
        </w:rPr>
        <w:t>Es</w:t>
      </w:r>
      <w:r>
        <w:rPr>
          <w:color w:val="231F20"/>
          <w:spacing w:val="-28"/>
          <w:w w:val="105"/>
        </w:rPr>
        <w:t> </w:t>
      </w:r>
      <w:r>
        <w:rPr>
          <w:color w:val="231F20"/>
          <w:w w:val="105"/>
        </w:rPr>
        <w:t>una</w:t>
      </w:r>
      <w:r>
        <w:rPr>
          <w:color w:val="231F20"/>
          <w:spacing w:val="-28"/>
          <w:w w:val="105"/>
        </w:rPr>
        <w:t> </w:t>
      </w:r>
      <w:r>
        <w:rPr>
          <w:color w:val="231F20"/>
          <w:w w:val="105"/>
        </w:rPr>
        <w:t>dife- rencia</w:t>
      </w:r>
      <w:r>
        <w:rPr>
          <w:color w:val="231F20"/>
          <w:spacing w:val="-31"/>
          <w:w w:val="105"/>
        </w:rPr>
        <w:t> </w:t>
      </w:r>
      <w:r>
        <w:rPr>
          <w:color w:val="231F20"/>
          <w:w w:val="105"/>
        </w:rPr>
        <w:t>que</w:t>
      </w:r>
      <w:r>
        <w:rPr>
          <w:color w:val="231F20"/>
          <w:spacing w:val="-31"/>
          <w:w w:val="105"/>
        </w:rPr>
        <w:t> </w:t>
      </w:r>
      <w:r>
        <w:rPr>
          <w:color w:val="231F20"/>
          <w:w w:val="105"/>
        </w:rPr>
        <w:t>surge</w:t>
      </w:r>
      <w:r>
        <w:rPr>
          <w:color w:val="231F20"/>
          <w:spacing w:val="-31"/>
          <w:w w:val="105"/>
        </w:rPr>
        <w:t> </w:t>
      </w:r>
      <w:r>
        <w:rPr>
          <w:color w:val="231F20"/>
          <w:w w:val="105"/>
        </w:rPr>
        <w:t>de</w:t>
      </w:r>
      <w:r>
        <w:rPr>
          <w:color w:val="231F20"/>
          <w:spacing w:val="-31"/>
          <w:w w:val="105"/>
        </w:rPr>
        <w:t> </w:t>
      </w:r>
      <w:r>
        <w:rPr>
          <w:color w:val="231F20"/>
          <w:w w:val="105"/>
        </w:rPr>
        <w:t>considerar</w:t>
      </w:r>
      <w:r>
        <w:rPr>
          <w:color w:val="231F20"/>
          <w:spacing w:val="-32"/>
          <w:w w:val="105"/>
        </w:rPr>
        <w:t> </w:t>
      </w:r>
      <w:r>
        <w:rPr>
          <w:color w:val="231F20"/>
          <w:w w:val="105"/>
        </w:rPr>
        <w:t>al</w:t>
      </w:r>
      <w:r>
        <w:rPr>
          <w:color w:val="231F20"/>
          <w:spacing w:val="-31"/>
          <w:w w:val="105"/>
        </w:rPr>
        <w:t> </w:t>
      </w:r>
      <w:r>
        <w:rPr>
          <w:color w:val="231F20"/>
          <w:w w:val="105"/>
        </w:rPr>
        <w:t>modernismo</w:t>
      </w:r>
      <w:r>
        <w:rPr>
          <w:color w:val="231F20"/>
          <w:spacing w:val="-32"/>
          <w:w w:val="105"/>
        </w:rPr>
        <w:t> </w:t>
      </w:r>
      <w:r>
        <w:rPr>
          <w:color w:val="231F20"/>
          <w:w w:val="105"/>
        </w:rPr>
        <w:t>principalmente</w:t>
      </w:r>
      <w:r>
        <w:rPr>
          <w:color w:val="231F20"/>
          <w:spacing w:val="-31"/>
          <w:w w:val="105"/>
        </w:rPr>
        <w:t> </w:t>
      </w:r>
      <w:r>
        <w:rPr>
          <w:color w:val="231F20"/>
          <w:w w:val="105"/>
        </w:rPr>
        <w:t>como expresión</w:t>
      </w:r>
      <w:r>
        <w:rPr>
          <w:color w:val="231F20"/>
          <w:spacing w:val="-30"/>
          <w:w w:val="105"/>
        </w:rPr>
        <w:t> </w:t>
      </w:r>
      <w:r>
        <w:rPr>
          <w:color w:val="231F20"/>
          <w:w w:val="105"/>
        </w:rPr>
        <w:t>tanto</w:t>
      </w:r>
      <w:r>
        <w:rPr>
          <w:color w:val="231F20"/>
          <w:spacing w:val="-30"/>
          <w:w w:val="105"/>
        </w:rPr>
        <w:t> </w:t>
      </w:r>
      <w:r>
        <w:rPr>
          <w:color w:val="231F20"/>
          <w:w w:val="105"/>
        </w:rPr>
        <w:t>de</w:t>
      </w:r>
      <w:r>
        <w:rPr>
          <w:color w:val="231F20"/>
          <w:spacing w:val="-30"/>
          <w:w w:val="105"/>
        </w:rPr>
        <w:t> </w:t>
      </w:r>
      <w:r>
        <w:rPr>
          <w:color w:val="231F20"/>
          <w:w w:val="105"/>
        </w:rPr>
        <w:t>un</w:t>
      </w:r>
      <w:r>
        <w:rPr>
          <w:color w:val="231F20"/>
          <w:spacing w:val="-30"/>
          <w:w w:val="105"/>
        </w:rPr>
        <w:t> </w:t>
      </w:r>
      <w:r>
        <w:rPr>
          <w:color w:val="231F20"/>
          <w:w w:val="105"/>
        </w:rPr>
        <w:t>movimiento</w:t>
      </w:r>
      <w:r>
        <w:rPr>
          <w:color w:val="231F20"/>
          <w:spacing w:val="-30"/>
          <w:w w:val="105"/>
        </w:rPr>
        <w:t> </w:t>
      </w:r>
      <w:r>
        <w:rPr>
          <w:color w:val="231F20"/>
          <w:w w:val="105"/>
        </w:rPr>
        <w:t>cultural</w:t>
      </w:r>
      <w:r>
        <w:rPr>
          <w:color w:val="231F20"/>
          <w:spacing w:val="-30"/>
          <w:w w:val="105"/>
        </w:rPr>
        <w:t> </w:t>
      </w:r>
      <w:r>
        <w:rPr>
          <w:color w:val="231F20"/>
          <w:w w:val="105"/>
        </w:rPr>
        <w:t>de</w:t>
      </w:r>
      <w:r>
        <w:rPr>
          <w:color w:val="231F20"/>
          <w:spacing w:val="-30"/>
          <w:w w:val="105"/>
        </w:rPr>
        <w:t> </w:t>
      </w:r>
      <w:r>
        <w:rPr>
          <w:color w:val="231F20"/>
          <w:w w:val="105"/>
        </w:rPr>
        <w:t>crítica</w:t>
      </w:r>
      <w:r>
        <w:rPr>
          <w:color w:val="231F20"/>
          <w:spacing w:val="-30"/>
          <w:w w:val="105"/>
        </w:rPr>
        <w:t> </w:t>
      </w:r>
      <w:r>
        <w:rPr>
          <w:color w:val="231F20"/>
          <w:w w:val="105"/>
        </w:rPr>
        <w:t>y</w:t>
      </w:r>
      <w:r>
        <w:rPr>
          <w:color w:val="231F20"/>
          <w:spacing w:val="-30"/>
          <w:w w:val="105"/>
        </w:rPr>
        <w:t> </w:t>
      </w:r>
      <w:r>
        <w:rPr>
          <w:color w:val="231F20"/>
          <w:w w:val="105"/>
        </w:rPr>
        <w:t>oposición</w:t>
      </w:r>
      <w:r>
        <w:rPr>
          <w:color w:val="231F20"/>
          <w:spacing w:val="-30"/>
          <w:w w:val="105"/>
        </w:rPr>
        <w:t> </w:t>
      </w:r>
      <w:r>
        <w:rPr>
          <w:color w:val="231F20"/>
          <w:w w:val="105"/>
        </w:rPr>
        <w:t>a</w:t>
      </w:r>
      <w:r>
        <w:rPr>
          <w:color w:val="231F20"/>
          <w:spacing w:val="-30"/>
          <w:w w:val="105"/>
        </w:rPr>
        <w:t> </w:t>
      </w:r>
      <w:r>
        <w:rPr>
          <w:color w:val="231F20"/>
          <w:w w:val="105"/>
        </w:rPr>
        <w:t>lo establecido, como el camino que siguió el arte en su constitución </w:t>
      </w:r>
      <w:r>
        <w:rPr>
          <w:color w:val="231F20"/>
        </w:rPr>
        <w:t>como</w:t>
      </w:r>
      <w:r>
        <w:rPr>
          <w:color w:val="231F20"/>
          <w:spacing w:val="-13"/>
        </w:rPr>
        <w:t> </w:t>
      </w:r>
      <w:r>
        <w:rPr>
          <w:color w:val="231F20"/>
        </w:rPr>
        <w:t>esfera</w:t>
      </w:r>
      <w:r>
        <w:rPr>
          <w:color w:val="231F20"/>
          <w:spacing w:val="-13"/>
        </w:rPr>
        <w:t> </w:t>
      </w:r>
      <w:r>
        <w:rPr>
          <w:color w:val="231F20"/>
        </w:rPr>
        <w:t>valorativa</w:t>
      </w:r>
      <w:r>
        <w:rPr>
          <w:color w:val="231F20"/>
          <w:spacing w:val="-12"/>
        </w:rPr>
        <w:t> </w:t>
      </w:r>
      <w:r>
        <w:rPr>
          <w:color w:val="231F20"/>
        </w:rPr>
        <w:t>independiente.</w:t>
      </w:r>
      <w:r>
        <w:rPr>
          <w:color w:val="231F20"/>
          <w:spacing w:val="-13"/>
        </w:rPr>
        <w:t> </w:t>
      </w:r>
      <w:r>
        <w:rPr>
          <w:color w:val="231F20"/>
        </w:rPr>
        <w:t>mientras</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modernidad</w:t>
      </w:r>
      <w:r>
        <w:rPr>
          <w:color w:val="231F20"/>
          <w:spacing w:val="-13"/>
        </w:rPr>
        <w:t> </w:t>
      </w:r>
      <w:r>
        <w:rPr>
          <w:color w:val="231F20"/>
        </w:rPr>
        <w:t>es </w:t>
      </w:r>
      <w:r>
        <w:rPr>
          <w:color w:val="231F20"/>
          <w:w w:val="105"/>
        </w:rPr>
        <w:t>para</w:t>
      </w:r>
      <w:r>
        <w:rPr>
          <w:color w:val="231F20"/>
          <w:spacing w:val="-33"/>
          <w:w w:val="105"/>
        </w:rPr>
        <w:t> </w:t>
      </w:r>
      <w:r>
        <w:rPr>
          <w:color w:val="231F20"/>
          <w:w w:val="105"/>
        </w:rPr>
        <w:t>él,</w:t>
      </w:r>
      <w:r>
        <w:rPr>
          <w:color w:val="231F20"/>
          <w:spacing w:val="-33"/>
          <w:w w:val="105"/>
        </w:rPr>
        <w:t> </w:t>
      </w:r>
      <w:r>
        <w:rPr>
          <w:color w:val="231F20"/>
          <w:w w:val="105"/>
        </w:rPr>
        <w:t>ante</w:t>
      </w:r>
      <w:r>
        <w:rPr>
          <w:color w:val="231F20"/>
          <w:spacing w:val="-33"/>
          <w:w w:val="105"/>
        </w:rPr>
        <w:t> </w:t>
      </w:r>
      <w:r>
        <w:rPr>
          <w:color w:val="231F20"/>
          <w:w w:val="105"/>
        </w:rPr>
        <w:t>todo,</w:t>
      </w:r>
      <w:r>
        <w:rPr>
          <w:color w:val="231F20"/>
          <w:spacing w:val="-33"/>
          <w:w w:val="105"/>
        </w:rPr>
        <w:t> </w:t>
      </w:r>
      <w:r>
        <w:rPr>
          <w:color w:val="231F20"/>
          <w:w w:val="105"/>
        </w:rPr>
        <w:t>el</w:t>
      </w:r>
      <w:r>
        <w:rPr>
          <w:color w:val="231F20"/>
          <w:spacing w:val="-33"/>
          <w:w w:val="105"/>
        </w:rPr>
        <w:t> </w:t>
      </w:r>
      <w:r>
        <w:rPr>
          <w:color w:val="231F20"/>
          <w:w w:val="105"/>
        </w:rPr>
        <w:t>resultado</w:t>
      </w:r>
      <w:r>
        <w:rPr>
          <w:color w:val="231F20"/>
          <w:spacing w:val="-33"/>
          <w:w w:val="105"/>
        </w:rPr>
        <w:t> </w:t>
      </w:r>
      <w:r>
        <w:rPr>
          <w:color w:val="231F20"/>
          <w:w w:val="105"/>
        </w:rPr>
        <w:t>de</w:t>
      </w:r>
      <w:r>
        <w:rPr>
          <w:color w:val="231F20"/>
          <w:spacing w:val="-33"/>
          <w:w w:val="105"/>
        </w:rPr>
        <w:t> </w:t>
      </w:r>
      <w:r>
        <w:rPr>
          <w:color w:val="231F20"/>
          <w:w w:val="105"/>
        </w:rPr>
        <w:t>un</w:t>
      </w:r>
      <w:r>
        <w:rPr>
          <w:color w:val="231F20"/>
          <w:spacing w:val="-33"/>
          <w:w w:val="105"/>
        </w:rPr>
        <w:t> </w:t>
      </w:r>
      <w:r>
        <w:rPr>
          <w:color w:val="231F20"/>
          <w:w w:val="105"/>
        </w:rPr>
        <w:t>proceso</w:t>
      </w:r>
      <w:r>
        <w:rPr>
          <w:color w:val="231F20"/>
          <w:spacing w:val="-33"/>
          <w:w w:val="105"/>
        </w:rPr>
        <w:t> </w:t>
      </w:r>
      <w:r>
        <w:rPr>
          <w:color w:val="231F20"/>
          <w:w w:val="105"/>
        </w:rPr>
        <w:t>histórico</w:t>
      </w:r>
      <w:r>
        <w:rPr>
          <w:color w:val="231F20"/>
          <w:spacing w:val="-33"/>
          <w:w w:val="105"/>
        </w:rPr>
        <w:t> </w:t>
      </w:r>
      <w:r>
        <w:rPr>
          <w:color w:val="231F20"/>
          <w:w w:val="105"/>
        </w:rPr>
        <w:t>por</w:t>
      </w:r>
      <w:r>
        <w:rPr>
          <w:color w:val="231F20"/>
          <w:spacing w:val="-33"/>
          <w:w w:val="105"/>
        </w:rPr>
        <w:t> </w:t>
      </w:r>
      <w:r>
        <w:rPr>
          <w:color w:val="231F20"/>
          <w:w w:val="105"/>
        </w:rPr>
        <w:t>el</w:t>
      </w:r>
      <w:r>
        <w:rPr>
          <w:color w:val="231F20"/>
          <w:spacing w:val="-33"/>
          <w:w w:val="105"/>
        </w:rPr>
        <w:t> </w:t>
      </w:r>
      <w:r>
        <w:rPr>
          <w:color w:val="231F20"/>
          <w:w w:val="105"/>
        </w:rPr>
        <w:t>que</w:t>
      </w:r>
      <w:r>
        <w:rPr>
          <w:color w:val="231F20"/>
          <w:spacing w:val="-33"/>
          <w:w w:val="105"/>
        </w:rPr>
        <w:t> </w:t>
      </w:r>
      <w:r>
        <w:rPr>
          <w:color w:val="231F20"/>
          <w:w w:val="105"/>
        </w:rPr>
        <w:t>atra- vesaron</w:t>
      </w:r>
      <w:r>
        <w:rPr>
          <w:color w:val="231F20"/>
          <w:spacing w:val="-11"/>
          <w:w w:val="105"/>
        </w:rPr>
        <w:t> </w:t>
      </w:r>
      <w:r>
        <w:rPr>
          <w:color w:val="231F20"/>
          <w:w w:val="105"/>
        </w:rPr>
        <w:t>las</w:t>
      </w:r>
      <w:r>
        <w:rPr>
          <w:color w:val="231F20"/>
          <w:spacing w:val="-11"/>
          <w:w w:val="105"/>
        </w:rPr>
        <w:t> </w:t>
      </w:r>
      <w:r>
        <w:rPr>
          <w:color w:val="231F20"/>
          <w:w w:val="105"/>
        </w:rPr>
        <w:t>sociedades</w:t>
      </w:r>
      <w:r>
        <w:rPr>
          <w:color w:val="231F20"/>
          <w:spacing w:val="-11"/>
          <w:w w:val="105"/>
        </w:rPr>
        <w:t> </w:t>
      </w:r>
      <w:r>
        <w:rPr>
          <w:color w:val="231F20"/>
          <w:w w:val="105"/>
        </w:rPr>
        <w:t>europeo-occidentales,</w:t>
      </w:r>
      <w:r>
        <w:rPr>
          <w:color w:val="231F20"/>
          <w:spacing w:val="-11"/>
          <w:w w:val="105"/>
        </w:rPr>
        <w:t> </w:t>
      </w:r>
      <w:r>
        <w:rPr>
          <w:color w:val="231F20"/>
          <w:w w:val="105"/>
        </w:rPr>
        <w:t>entre</w:t>
      </w:r>
      <w:r>
        <w:rPr>
          <w:color w:val="231F20"/>
          <w:spacing w:val="-11"/>
          <w:w w:val="105"/>
        </w:rPr>
        <w:t> </w:t>
      </w:r>
      <w:r>
        <w:rPr>
          <w:color w:val="231F20"/>
          <w:w w:val="105"/>
        </w:rPr>
        <w:t>los</w:t>
      </w:r>
      <w:r>
        <w:rPr>
          <w:color w:val="231F20"/>
          <w:spacing w:val="-11"/>
          <w:w w:val="105"/>
        </w:rPr>
        <w:t> </w:t>
      </w:r>
      <w:r>
        <w:rPr>
          <w:color w:val="231F20"/>
          <w:w w:val="105"/>
        </w:rPr>
        <w:t>siglos</w:t>
      </w:r>
      <w:r>
        <w:rPr>
          <w:color w:val="231F20"/>
          <w:spacing w:val="-9"/>
          <w:w w:val="105"/>
        </w:rPr>
        <w:t> </w:t>
      </w:r>
      <w:r>
        <w:rPr>
          <w:color w:val="231F20"/>
          <w:w w:val="105"/>
          <w:sz w:val="18"/>
        </w:rPr>
        <w:t>xvI </w:t>
      </w:r>
      <w:r>
        <w:rPr>
          <w:color w:val="231F20"/>
          <w:w w:val="105"/>
        </w:rPr>
        <w:t>y </w:t>
      </w:r>
      <w:r>
        <w:rPr>
          <w:color w:val="231F20"/>
          <w:w w:val="105"/>
          <w:sz w:val="18"/>
        </w:rPr>
        <w:t>xvIII </w:t>
      </w:r>
      <w:r>
        <w:rPr>
          <w:color w:val="231F20"/>
          <w:w w:val="105"/>
        </w:rPr>
        <w:t>(Habermas,</w:t>
      </w:r>
      <w:r>
        <w:rPr>
          <w:color w:val="231F20"/>
          <w:spacing w:val="-31"/>
          <w:w w:val="105"/>
        </w:rPr>
        <w:t> </w:t>
      </w:r>
      <w:r>
        <w:rPr>
          <w:color w:val="231F20"/>
          <w:w w:val="105"/>
        </w:rPr>
        <w:t>1984).</w:t>
      </w:r>
    </w:p>
    <w:p>
      <w:pPr>
        <w:pStyle w:val="BodyText"/>
        <w:spacing w:line="247" w:lineRule="auto"/>
        <w:ind w:left="1395" w:right="1391" w:firstLine="283"/>
        <w:jc w:val="both"/>
      </w:pPr>
      <w:r>
        <w:rPr>
          <w:color w:val="231F20"/>
        </w:rPr>
        <w:t>En</w:t>
      </w:r>
      <w:r>
        <w:rPr>
          <w:color w:val="231F20"/>
          <w:spacing w:val="-9"/>
        </w:rPr>
        <w:t> </w:t>
      </w:r>
      <w:r>
        <w:rPr>
          <w:color w:val="231F20"/>
        </w:rPr>
        <w:t>efecto,</w:t>
      </w:r>
      <w:r>
        <w:rPr>
          <w:color w:val="231F20"/>
          <w:spacing w:val="-9"/>
        </w:rPr>
        <w:t> </w:t>
      </w:r>
      <w:r>
        <w:rPr>
          <w:color w:val="231F20"/>
        </w:rPr>
        <w:t>el</w:t>
      </w:r>
      <w:r>
        <w:rPr>
          <w:color w:val="231F20"/>
          <w:spacing w:val="-9"/>
        </w:rPr>
        <w:t> </w:t>
      </w:r>
      <w:r>
        <w:rPr>
          <w:color w:val="231F20"/>
        </w:rPr>
        <w:t>modernismo</w:t>
      </w:r>
      <w:r>
        <w:rPr>
          <w:color w:val="231F20"/>
          <w:spacing w:val="-9"/>
        </w:rPr>
        <w:t> </w:t>
      </w:r>
      <w:r>
        <w:rPr>
          <w:color w:val="231F20"/>
        </w:rPr>
        <w:t>–plantea</w:t>
      </w:r>
      <w:r>
        <w:rPr>
          <w:color w:val="231F20"/>
          <w:spacing w:val="-9"/>
        </w:rPr>
        <w:t> </w:t>
      </w:r>
      <w:r>
        <w:rPr>
          <w:color w:val="231F20"/>
        </w:rPr>
        <w:t>Habermas–</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cabo</w:t>
      </w:r>
      <w:r>
        <w:rPr>
          <w:color w:val="231F20"/>
          <w:spacing w:val="-9"/>
        </w:rPr>
        <w:t> </w:t>
      </w:r>
      <w:r>
        <w:rPr>
          <w:color w:val="231F20"/>
        </w:rPr>
        <w:t>su</w:t>
      </w:r>
      <w:r>
        <w:rPr>
          <w:color w:val="231F20"/>
          <w:spacing w:val="-9"/>
        </w:rPr>
        <w:t> </w:t>
      </w:r>
      <w:r>
        <w:rPr>
          <w:color w:val="231F20"/>
        </w:rPr>
        <w:t>crí- tica a lo establecido sin poner en cuestión el espacio autónomo que posibilitó</w:t>
      </w:r>
      <w:r>
        <w:rPr>
          <w:color w:val="231F20"/>
          <w:spacing w:val="-9"/>
        </w:rPr>
        <w:t> </w:t>
      </w:r>
      <w:r>
        <w:rPr>
          <w:color w:val="231F20"/>
        </w:rPr>
        <w:t>su</w:t>
      </w:r>
      <w:r>
        <w:rPr>
          <w:color w:val="231F20"/>
          <w:spacing w:val="-9"/>
        </w:rPr>
        <w:t> </w:t>
      </w:r>
      <w:r>
        <w:rPr>
          <w:color w:val="231F20"/>
        </w:rPr>
        <w:t>irrupción</w:t>
      </w:r>
      <w:r>
        <w:rPr>
          <w:color w:val="231F20"/>
          <w:spacing w:val="-9"/>
        </w:rPr>
        <w:t> </w:t>
      </w:r>
      <w:r>
        <w:rPr>
          <w:color w:val="231F20"/>
        </w:rPr>
        <w:t>y</w:t>
      </w:r>
      <w:r>
        <w:rPr>
          <w:color w:val="231F20"/>
          <w:spacing w:val="-9"/>
        </w:rPr>
        <w:t> </w:t>
      </w:r>
      <w:r>
        <w:rPr>
          <w:color w:val="231F20"/>
        </w:rPr>
        <w:t>mucho</w:t>
      </w:r>
      <w:r>
        <w:rPr>
          <w:color w:val="231F20"/>
          <w:spacing w:val="-9"/>
        </w:rPr>
        <w:t> </w:t>
      </w:r>
      <w:r>
        <w:rPr>
          <w:color w:val="231F20"/>
        </w:rPr>
        <w:t>menos</w:t>
      </w:r>
      <w:r>
        <w:rPr>
          <w:color w:val="231F20"/>
          <w:spacing w:val="-9"/>
        </w:rPr>
        <w:t> </w:t>
      </w:r>
      <w:r>
        <w:rPr>
          <w:color w:val="231F20"/>
        </w:rPr>
        <w:t>sin</w:t>
      </w:r>
      <w:r>
        <w:rPr>
          <w:color w:val="231F20"/>
          <w:spacing w:val="-9"/>
        </w:rPr>
        <w:t> </w:t>
      </w:r>
      <w:r>
        <w:rPr>
          <w:color w:val="231F20"/>
        </w:rPr>
        <w:t>criticar</w:t>
      </w:r>
      <w:r>
        <w:rPr>
          <w:color w:val="231F20"/>
          <w:spacing w:val="-10"/>
        </w:rPr>
        <w:t> </w:t>
      </w:r>
      <w:r>
        <w:rPr>
          <w:color w:val="231F20"/>
        </w:rPr>
        <w:t>la</w:t>
      </w:r>
      <w:r>
        <w:rPr>
          <w:color w:val="231F20"/>
          <w:spacing w:val="-9"/>
        </w:rPr>
        <w:t> </w:t>
      </w:r>
      <w:r>
        <w:rPr>
          <w:color w:val="231F20"/>
        </w:rPr>
        <w:t>clase</w:t>
      </w:r>
      <w:r>
        <w:rPr>
          <w:color w:val="231F20"/>
          <w:spacing w:val="-9"/>
        </w:rPr>
        <w:t> </w:t>
      </w:r>
      <w:r>
        <w:rPr>
          <w:color w:val="231F20"/>
        </w:rPr>
        <w:t>de</w:t>
      </w:r>
      <w:r>
        <w:rPr>
          <w:color w:val="231F20"/>
          <w:spacing w:val="-9"/>
        </w:rPr>
        <w:t> </w:t>
      </w:r>
      <w:r>
        <w:rPr>
          <w:color w:val="231F20"/>
        </w:rPr>
        <w:t>especia- listas</w:t>
      </w:r>
      <w:r>
        <w:rPr>
          <w:color w:val="231F20"/>
          <w:spacing w:val="-5"/>
        </w:rPr>
        <w:t> </w:t>
      </w:r>
      <w:r>
        <w:rPr>
          <w:color w:val="231F20"/>
        </w:rPr>
        <w:t>que</w:t>
      </w:r>
      <w:r>
        <w:rPr>
          <w:color w:val="231F20"/>
          <w:spacing w:val="-5"/>
        </w:rPr>
        <w:t> </w:t>
      </w:r>
      <w:r>
        <w:rPr>
          <w:color w:val="231F20"/>
        </w:rPr>
        <w:t>requiere</w:t>
      </w:r>
      <w:r>
        <w:rPr>
          <w:color w:val="231F20"/>
          <w:spacing w:val="-5"/>
        </w:rPr>
        <w:t> </w:t>
      </w:r>
      <w:r>
        <w:rPr>
          <w:color w:val="231F20"/>
        </w:rPr>
        <w:t>dicha</w:t>
      </w:r>
      <w:r>
        <w:rPr>
          <w:color w:val="231F20"/>
          <w:spacing w:val="-5"/>
        </w:rPr>
        <w:t> </w:t>
      </w:r>
      <w:r>
        <w:rPr>
          <w:color w:val="231F20"/>
        </w:rPr>
        <w:t>corriente</w:t>
      </w:r>
      <w:r>
        <w:rPr>
          <w:color w:val="231F20"/>
          <w:spacing w:val="-5"/>
        </w:rPr>
        <w:t> </w:t>
      </w:r>
      <w:r>
        <w:rPr>
          <w:color w:val="231F20"/>
        </w:rPr>
        <w:t>para</w:t>
      </w:r>
      <w:r>
        <w:rPr>
          <w:color w:val="231F20"/>
          <w:spacing w:val="-5"/>
        </w:rPr>
        <w:t> </w:t>
      </w:r>
      <w:r>
        <w:rPr>
          <w:color w:val="231F20"/>
        </w:rPr>
        <w:t>existir</w:t>
      </w:r>
      <w:r>
        <w:rPr>
          <w:color w:val="231F20"/>
          <w:spacing w:val="-5"/>
        </w:rPr>
        <w:t> </w:t>
      </w:r>
      <w:r>
        <w:rPr>
          <w:color w:val="231F20"/>
        </w:rPr>
        <w:t>(Habermas,</w:t>
      </w:r>
      <w:r>
        <w:rPr>
          <w:color w:val="231F20"/>
          <w:spacing w:val="-5"/>
        </w:rPr>
        <w:t> </w:t>
      </w:r>
      <w:r>
        <w:rPr>
          <w:color w:val="231F20"/>
        </w:rPr>
        <w:t>1990b,</w:t>
      </w:r>
      <w:r>
        <w:rPr>
          <w:color w:val="231F20"/>
          <w:spacing w:val="-5"/>
        </w:rPr>
        <w:t> </w:t>
      </w:r>
      <w:r>
        <w:rPr>
          <w:color w:val="231F20"/>
        </w:rPr>
        <w:t>pp. 95-98).</w:t>
      </w:r>
      <w:r>
        <w:rPr>
          <w:color w:val="231F20"/>
          <w:spacing w:val="-9"/>
        </w:rPr>
        <w:t> </w:t>
      </w:r>
      <w:r>
        <w:rPr>
          <w:color w:val="231F20"/>
        </w:rPr>
        <w:t>En</w:t>
      </w:r>
      <w:r>
        <w:rPr>
          <w:color w:val="231F20"/>
          <w:spacing w:val="-9"/>
        </w:rPr>
        <w:t> </w:t>
      </w:r>
      <w:r>
        <w:rPr>
          <w:color w:val="231F20"/>
        </w:rPr>
        <w:t>suma,</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percata</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producto</w:t>
      </w:r>
      <w:r>
        <w:rPr>
          <w:color w:val="231F20"/>
          <w:spacing w:val="-9"/>
        </w:rPr>
        <w:t> </w:t>
      </w:r>
      <w:r>
        <w:rPr>
          <w:color w:val="231F20"/>
        </w:rPr>
        <w:t>del</w:t>
      </w:r>
      <w:r>
        <w:rPr>
          <w:color w:val="231F20"/>
          <w:spacing w:val="-9"/>
        </w:rPr>
        <w:t> </w:t>
      </w:r>
      <w:r>
        <w:rPr>
          <w:color w:val="231F20"/>
        </w:rPr>
        <w:t>divorcio</w:t>
      </w:r>
      <w:r>
        <w:rPr>
          <w:color w:val="231F20"/>
          <w:spacing w:val="-9"/>
        </w:rPr>
        <w:t> </w:t>
      </w:r>
      <w:r>
        <w:rPr>
          <w:color w:val="231F20"/>
        </w:rPr>
        <w:t>que</w:t>
      </w:r>
      <w:r>
        <w:rPr>
          <w:color w:val="231F20"/>
          <w:spacing w:val="-9"/>
        </w:rPr>
        <w:t> </w:t>
      </w:r>
      <w:r>
        <w:rPr>
          <w:color w:val="231F20"/>
        </w:rPr>
        <w:t>exis- te</w:t>
      </w:r>
      <w:r>
        <w:rPr>
          <w:color w:val="231F20"/>
          <w:spacing w:val="-4"/>
        </w:rPr>
        <w:t> </w:t>
      </w:r>
      <w:r>
        <w:rPr>
          <w:color w:val="231F20"/>
        </w:rPr>
        <w:t>entre</w:t>
      </w:r>
      <w:r>
        <w:rPr>
          <w:color w:val="231F20"/>
          <w:spacing w:val="-4"/>
        </w:rPr>
        <w:t> </w:t>
      </w:r>
      <w:r>
        <w:rPr>
          <w:color w:val="231F20"/>
        </w:rPr>
        <w:t>las</w:t>
      </w:r>
      <w:r>
        <w:rPr>
          <w:color w:val="231F20"/>
          <w:spacing w:val="-4"/>
        </w:rPr>
        <w:t> </w:t>
      </w:r>
      <w:r>
        <w:rPr>
          <w:color w:val="231F20"/>
        </w:rPr>
        <w:t>esferas</w:t>
      </w:r>
      <w:r>
        <w:rPr>
          <w:color w:val="231F20"/>
          <w:spacing w:val="-4"/>
        </w:rPr>
        <w:t> </w:t>
      </w:r>
      <w:r>
        <w:rPr>
          <w:color w:val="231F20"/>
        </w:rPr>
        <w:t>autónomas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especialismos</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conjunto</w:t>
      </w:r>
      <w:r>
        <w:rPr>
          <w:color w:val="231F20"/>
          <w:spacing w:val="-4"/>
        </w:rPr>
        <w:t> </w:t>
      </w:r>
      <w:r>
        <w:rPr>
          <w:color w:val="231F20"/>
        </w:rPr>
        <w:t>res- tante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vida</w:t>
      </w:r>
      <w:r>
        <w:rPr>
          <w:color w:val="231F20"/>
          <w:spacing w:val="-13"/>
        </w:rPr>
        <w:t> </w:t>
      </w:r>
      <w:r>
        <w:rPr>
          <w:color w:val="231F20"/>
        </w:rPr>
        <w:t>cotidiana</w:t>
      </w:r>
      <w:r>
        <w:rPr>
          <w:color w:val="231F20"/>
          <w:spacing w:val="-13"/>
        </w:rPr>
        <w:t> </w:t>
      </w:r>
      <w:r>
        <w:rPr>
          <w:color w:val="231F20"/>
        </w:rPr>
        <w:t>o</w:t>
      </w:r>
      <w:r>
        <w:rPr>
          <w:color w:val="231F20"/>
          <w:spacing w:val="-13"/>
        </w:rPr>
        <w:t> </w:t>
      </w:r>
      <w:r>
        <w:rPr>
          <w:color w:val="231F20"/>
        </w:rPr>
        <w:t>mundo</w:t>
      </w:r>
      <w:r>
        <w:rPr>
          <w:color w:val="231F20"/>
          <w:spacing w:val="-13"/>
        </w:rPr>
        <w:t> </w:t>
      </w:r>
      <w:r>
        <w:rPr>
          <w:color w:val="231F20"/>
        </w:rPr>
        <w:t>de</w:t>
      </w:r>
      <w:r>
        <w:rPr>
          <w:color w:val="231F20"/>
          <w:spacing w:val="-13"/>
        </w:rPr>
        <w:t> </w:t>
      </w:r>
      <w:r>
        <w:rPr>
          <w:color w:val="231F20"/>
        </w:rPr>
        <w:t>vida,</w:t>
      </w:r>
      <w:r>
        <w:rPr>
          <w:color w:val="231F20"/>
          <w:spacing w:val="-13"/>
        </w:rPr>
        <w:t> </w:t>
      </w:r>
      <w:r>
        <w:rPr>
          <w:color w:val="231F20"/>
        </w:rPr>
        <w:t>produciendo</w:t>
      </w:r>
      <w:r>
        <w:rPr>
          <w:color w:val="231F20"/>
          <w:spacing w:val="-13"/>
        </w:rPr>
        <w:t> </w:t>
      </w:r>
      <w:r>
        <w:rPr>
          <w:color w:val="231F20"/>
        </w:rPr>
        <w:t>así</w:t>
      </w:r>
      <w:r>
        <w:rPr>
          <w:color w:val="231F20"/>
          <w:spacing w:val="-13"/>
        </w:rPr>
        <w:t> </w:t>
      </w:r>
      <w:r>
        <w:rPr>
          <w:color w:val="231F20"/>
        </w:rPr>
        <w:t>un</w:t>
      </w:r>
      <w:r>
        <w:rPr>
          <w:color w:val="231F20"/>
          <w:spacing w:val="-13"/>
        </w:rPr>
        <w:t> </w:t>
      </w:r>
      <w:r>
        <w:rPr>
          <w:color w:val="231F20"/>
        </w:rPr>
        <w:t>tipo</w:t>
      </w:r>
      <w:r>
        <w:rPr>
          <w:color w:val="231F20"/>
          <w:spacing w:val="-13"/>
        </w:rPr>
        <w:t> </w:t>
      </w:r>
      <w:r>
        <w:rPr>
          <w:color w:val="231F20"/>
        </w:rPr>
        <w:t>de oposición cuyo destino es ser asimilada por el mismo orden social que ataca. Lo paradójico de esta situación estriba en que ella</w:t>
      </w:r>
      <w:r>
        <w:rPr>
          <w:color w:val="231F20"/>
          <w:spacing w:val="22"/>
        </w:rPr>
        <w:t> </w:t>
      </w:r>
      <w:r>
        <w:rPr>
          <w:color w:val="231F20"/>
        </w:rPr>
        <w:t>misma</w:t>
      </w:r>
    </w:p>
    <w:p>
      <w:pPr>
        <w:pStyle w:val="BodyText"/>
        <w:spacing w:before="3"/>
        <w:rPr>
          <w:sz w:val="17"/>
        </w:rPr>
      </w:pPr>
    </w:p>
    <w:p>
      <w:pPr>
        <w:pStyle w:val="BodyText"/>
        <w:spacing w:before="72"/>
        <w:ind w:left="1395" w:right="1393"/>
        <w:jc w:val="right"/>
      </w:pPr>
      <w:r>
        <w:rPr>
          <w:color w:val="231F20"/>
        </w:rPr>
        <w:t>53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acaba por ser un resultado del proceso histórico de la Modernidad, 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al</w:t>
      </w:r>
      <w:r>
        <w:rPr>
          <w:color w:val="231F20"/>
          <w:spacing w:val="-11"/>
        </w:rPr>
        <w:t> </w:t>
      </w:r>
      <w:r>
        <w:rPr>
          <w:color w:val="231F20"/>
        </w:rPr>
        <w:t>mismo</w:t>
      </w:r>
      <w:r>
        <w:rPr>
          <w:color w:val="231F20"/>
          <w:spacing w:val="-12"/>
        </w:rPr>
        <w:t> </w:t>
      </w:r>
      <w:r>
        <w:rPr>
          <w:color w:val="231F20"/>
        </w:rPr>
        <w:t>tiempo</w:t>
      </w:r>
      <w:r>
        <w:rPr>
          <w:color w:val="231F20"/>
          <w:spacing w:val="-12"/>
        </w:rPr>
        <w:t> </w:t>
      </w:r>
      <w:r>
        <w:rPr>
          <w:color w:val="231F20"/>
        </w:rPr>
        <w:t>aparece</w:t>
      </w:r>
      <w:r>
        <w:rPr>
          <w:color w:val="231F20"/>
          <w:spacing w:val="-12"/>
        </w:rPr>
        <w:t> </w:t>
      </w:r>
      <w:r>
        <w:rPr>
          <w:color w:val="231F20"/>
        </w:rPr>
        <w:t>como</w:t>
      </w:r>
      <w:r>
        <w:rPr>
          <w:color w:val="231F20"/>
          <w:spacing w:val="-12"/>
        </w:rPr>
        <w:t> </w:t>
      </w:r>
      <w:r>
        <w:rPr>
          <w:color w:val="231F20"/>
        </w:rPr>
        <w:t>su</w:t>
      </w:r>
      <w:r>
        <w:rPr>
          <w:color w:val="231F20"/>
          <w:spacing w:val="-11"/>
        </w:rPr>
        <w:t> </w:t>
      </w:r>
      <w:r>
        <w:rPr>
          <w:color w:val="231F20"/>
        </w:rPr>
        <w:t>producto</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constituye en</w:t>
      </w:r>
      <w:r>
        <w:rPr>
          <w:color w:val="231F20"/>
          <w:spacing w:val="-6"/>
        </w:rPr>
        <w:t> </w:t>
      </w:r>
      <w:r>
        <w:rPr>
          <w:color w:val="231F20"/>
        </w:rPr>
        <w:t>su</w:t>
      </w:r>
      <w:r>
        <w:rPr>
          <w:color w:val="231F20"/>
          <w:spacing w:val="-6"/>
        </w:rPr>
        <w:t> </w:t>
      </w:r>
      <w:r>
        <w:rPr>
          <w:color w:val="231F20"/>
        </w:rPr>
        <w:t>crítica.</w:t>
      </w:r>
      <w:r>
        <w:rPr>
          <w:color w:val="231F20"/>
          <w:spacing w:val="-6"/>
        </w:rPr>
        <w:t> </w:t>
      </w:r>
      <w:r>
        <w:rPr>
          <w:color w:val="231F20"/>
        </w:rPr>
        <w:t>Por</w:t>
      </w:r>
      <w:r>
        <w:rPr>
          <w:color w:val="231F20"/>
          <w:spacing w:val="-6"/>
        </w:rPr>
        <w:t> </w:t>
      </w:r>
      <w:r>
        <w:rPr>
          <w:color w:val="231F20"/>
        </w:rPr>
        <w:t>ello,</w:t>
      </w:r>
      <w:r>
        <w:rPr>
          <w:color w:val="231F20"/>
          <w:spacing w:val="-6"/>
        </w:rPr>
        <w:t> </w:t>
      </w:r>
      <w:r>
        <w:rPr>
          <w:color w:val="231F20"/>
        </w:rPr>
        <w:t>para</w:t>
      </w:r>
      <w:r>
        <w:rPr>
          <w:color w:val="231F20"/>
          <w:spacing w:val="-6"/>
        </w:rPr>
        <w:t> </w:t>
      </w:r>
      <w:r>
        <w:rPr>
          <w:color w:val="231F20"/>
        </w:rPr>
        <w:t>Habermas</w:t>
      </w:r>
      <w:r>
        <w:rPr>
          <w:color w:val="231F20"/>
          <w:spacing w:val="-6"/>
        </w:rPr>
        <w:t> </w:t>
      </w:r>
      <w:r>
        <w:rPr>
          <w:color w:val="231F20"/>
        </w:rPr>
        <w:t>la</w:t>
      </w:r>
      <w:r>
        <w:rPr>
          <w:color w:val="231F20"/>
          <w:spacing w:val="-6"/>
        </w:rPr>
        <w:t> </w:t>
      </w:r>
      <w:r>
        <w:rPr>
          <w:color w:val="231F20"/>
        </w:rPr>
        <w:t>Modernidad</w:t>
      </w:r>
      <w:r>
        <w:rPr>
          <w:color w:val="231F20"/>
          <w:spacing w:val="-6"/>
        </w:rPr>
        <w:t> </w:t>
      </w:r>
      <w:r>
        <w:rPr>
          <w:color w:val="231F20"/>
        </w:rPr>
        <w:t>es</w:t>
      </w:r>
      <w:r>
        <w:rPr>
          <w:color w:val="231F20"/>
          <w:spacing w:val="-6"/>
        </w:rPr>
        <w:t> </w:t>
      </w:r>
      <w:r>
        <w:rPr>
          <w:color w:val="231F20"/>
        </w:rPr>
        <w:t>algo</w:t>
      </w:r>
      <w:r>
        <w:rPr>
          <w:color w:val="231F20"/>
          <w:spacing w:val="-6"/>
        </w:rPr>
        <w:t> </w:t>
      </w:r>
      <w:r>
        <w:rPr>
          <w:color w:val="231F20"/>
        </w:rPr>
        <w:t>más</w:t>
      </w:r>
      <w:r>
        <w:rPr>
          <w:color w:val="231F20"/>
          <w:spacing w:val="-6"/>
        </w:rPr>
        <w:t> </w:t>
      </w:r>
      <w:r>
        <w:rPr>
          <w:color w:val="231F20"/>
        </w:rPr>
        <w:t>que un</w:t>
      </w:r>
      <w:r>
        <w:rPr>
          <w:color w:val="231F20"/>
          <w:spacing w:val="-9"/>
        </w:rPr>
        <w:t> </w:t>
      </w:r>
      <w:r>
        <w:rPr>
          <w:color w:val="231F20"/>
        </w:rPr>
        <w:t>proceso</w:t>
      </w:r>
      <w:r>
        <w:rPr>
          <w:color w:val="231F20"/>
          <w:spacing w:val="-9"/>
        </w:rPr>
        <w:t> </w:t>
      </w:r>
      <w:r>
        <w:rPr>
          <w:color w:val="231F20"/>
        </w:rPr>
        <w:t>histórico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encuentra</w:t>
      </w:r>
      <w:r>
        <w:rPr>
          <w:color w:val="231F20"/>
          <w:spacing w:val="-9"/>
        </w:rPr>
        <w:t> </w:t>
      </w:r>
      <w:r>
        <w:rPr>
          <w:color w:val="231F20"/>
        </w:rPr>
        <w:t>actuando</w:t>
      </w:r>
      <w:r>
        <w:rPr>
          <w:color w:val="231F20"/>
          <w:spacing w:val="-9"/>
        </w:rPr>
        <w:t> </w:t>
      </w:r>
      <w:r>
        <w:rPr>
          <w:color w:val="231F20"/>
        </w:rPr>
        <w:t>un</w:t>
      </w:r>
      <w:r>
        <w:rPr>
          <w:color w:val="231F20"/>
          <w:spacing w:val="-9"/>
        </w:rPr>
        <w:t> </w:t>
      </w:r>
      <w:r>
        <w:rPr>
          <w:color w:val="231F20"/>
        </w:rPr>
        <w:t>destino</w:t>
      </w:r>
      <w:r>
        <w:rPr>
          <w:color w:val="231F20"/>
          <w:spacing w:val="-9"/>
        </w:rPr>
        <w:t> </w:t>
      </w:r>
      <w:r>
        <w:rPr>
          <w:color w:val="231F20"/>
        </w:rPr>
        <w:t>ciego o fatal –tal y como lo anunció </w:t>
      </w:r>
      <w:r>
        <w:rPr>
          <w:color w:val="231F20"/>
          <w:spacing w:val="-4"/>
        </w:rPr>
        <w:t>Weber </w:t>
      </w:r>
      <w:r>
        <w:rPr>
          <w:color w:val="231F20"/>
        </w:rPr>
        <w:t>con su metáfora de la jaula de hierro–,</w:t>
      </w:r>
      <w:r>
        <w:rPr>
          <w:color w:val="231F20"/>
          <w:spacing w:val="-15"/>
        </w:rPr>
        <w:t> </w:t>
      </w:r>
      <w:r>
        <w:rPr>
          <w:color w:val="231F20"/>
        </w:rPr>
        <w:t>como</w:t>
      </w:r>
      <w:r>
        <w:rPr>
          <w:color w:val="231F20"/>
          <w:spacing w:val="-15"/>
        </w:rPr>
        <w:t> </w:t>
      </w:r>
      <w:r>
        <w:rPr>
          <w:color w:val="231F20"/>
        </w:rPr>
        <w:t>incluso</w:t>
      </w:r>
      <w:r>
        <w:rPr>
          <w:color w:val="231F20"/>
          <w:spacing w:val="-15"/>
        </w:rPr>
        <w:t> </w:t>
      </w:r>
      <w:r>
        <w:rPr>
          <w:color w:val="231F20"/>
        </w:rPr>
        <w:t>algunos</w:t>
      </w:r>
      <w:r>
        <w:rPr>
          <w:color w:val="231F20"/>
          <w:spacing w:val="-15"/>
        </w:rPr>
        <w:t> </w:t>
      </w:r>
      <w:r>
        <w:rPr>
          <w:color w:val="231F20"/>
        </w:rPr>
        <w:t>de</w:t>
      </w:r>
      <w:r>
        <w:rPr>
          <w:color w:val="231F20"/>
          <w:spacing w:val="-15"/>
        </w:rPr>
        <w:t> </w:t>
      </w:r>
      <w:r>
        <w:rPr>
          <w:color w:val="231F20"/>
        </w:rPr>
        <w:t>sus</w:t>
      </w:r>
      <w:r>
        <w:rPr>
          <w:color w:val="231F20"/>
          <w:spacing w:val="-15"/>
        </w:rPr>
        <w:t> </w:t>
      </w:r>
      <w:r>
        <w:rPr>
          <w:color w:val="231F20"/>
        </w:rPr>
        <w:t>críticos</w:t>
      </w:r>
      <w:r>
        <w:rPr>
          <w:color w:val="231F20"/>
          <w:spacing w:val="-15"/>
        </w:rPr>
        <w:t> </w:t>
      </w:r>
      <w:r>
        <w:rPr>
          <w:color w:val="231F20"/>
        </w:rPr>
        <w:t>lo</w:t>
      </w:r>
      <w:r>
        <w:rPr>
          <w:color w:val="231F20"/>
          <w:spacing w:val="-15"/>
        </w:rPr>
        <w:t> </w:t>
      </w:r>
      <w:r>
        <w:rPr>
          <w:color w:val="231F20"/>
        </w:rPr>
        <w:t>han</w:t>
      </w:r>
      <w:r>
        <w:rPr>
          <w:color w:val="231F20"/>
          <w:spacing w:val="-15"/>
        </w:rPr>
        <w:t> </w:t>
      </w:r>
      <w:r>
        <w:rPr>
          <w:color w:val="231F20"/>
        </w:rPr>
        <w:t>querido</w:t>
      </w:r>
      <w:r>
        <w:rPr>
          <w:color w:val="231F20"/>
          <w:spacing w:val="-15"/>
        </w:rPr>
        <w:t> </w:t>
      </w:r>
      <w:r>
        <w:rPr>
          <w:color w:val="231F20"/>
        </w:rPr>
        <w:t>hacer</w:t>
      </w:r>
      <w:r>
        <w:rPr>
          <w:color w:val="231F20"/>
          <w:spacing w:val="-15"/>
        </w:rPr>
        <w:t> </w:t>
      </w:r>
      <w:r>
        <w:rPr>
          <w:color w:val="231F20"/>
        </w:rPr>
        <w:t>pa- recer (Habermas, 2000). Los supuestos de Habermas afectan tanto</w:t>
      </w:r>
      <w:r>
        <w:rPr>
          <w:color w:val="231F20"/>
          <w:spacing w:val="-18"/>
        </w:rPr>
        <w:t> </w:t>
      </w:r>
      <w:r>
        <w:rPr>
          <w:color w:val="231F20"/>
        </w:rPr>
        <w:t>al sentido original del proyecto, como a la teoría que lo soporta. Esto significa,</w:t>
      </w:r>
      <w:r>
        <w:rPr>
          <w:color w:val="231F20"/>
          <w:spacing w:val="-8"/>
        </w:rPr>
        <w:t> </w:t>
      </w:r>
      <w:r>
        <w:rPr>
          <w:color w:val="231F20"/>
        </w:rPr>
        <w:t>en</w:t>
      </w:r>
      <w:r>
        <w:rPr>
          <w:color w:val="231F20"/>
          <w:spacing w:val="-8"/>
        </w:rPr>
        <w:t> </w:t>
      </w:r>
      <w:r>
        <w:rPr>
          <w:color w:val="231F20"/>
        </w:rPr>
        <w:t>principio,</w:t>
      </w:r>
      <w:r>
        <w:rPr>
          <w:color w:val="231F20"/>
          <w:spacing w:val="-8"/>
        </w:rPr>
        <w:t> </w:t>
      </w:r>
      <w:r>
        <w:rPr>
          <w:color w:val="231F20"/>
        </w:rPr>
        <w:t>revisar</w:t>
      </w:r>
      <w:r>
        <w:rPr>
          <w:color w:val="231F20"/>
          <w:spacing w:val="-8"/>
        </w:rPr>
        <w:t> </w:t>
      </w:r>
      <w:r>
        <w:rPr>
          <w:color w:val="231F20"/>
        </w:rPr>
        <w:t>la</w:t>
      </w:r>
      <w:r>
        <w:rPr>
          <w:color w:val="231F20"/>
          <w:spacing w:val="-8"/>
        </w:rPr>
        <w:t> </w:t>
      </w:r>
      <w:r>
        <w:rPr>
          <w:color w:val="231F20"/>
        </w:rPr>
        <w:t>función</w:t>
      </w:r>
      <w:r>
        <w:rPr>
          <w:color w:val="231F20"/>
          <w:spacing w:val="-8"/>
        </w:rPr>
        <w:t> </w:t>
      </w:r>
      <w:r>
        <w:rPr>
          <w:color w:val="231F20"/>
        </w:rPr>
        <w:t>y</w:t>
      </w:r>
      <w:r>
        <w:rPr>
          <w:color w:val="231F20"/>
          <w:spacing w:val="-8"/>
        </w:rPr>
        <w:t> </w:t>
      </w:r>
      <w:r>
        <w:rPr>
          <w:color w:val="231F20"/>
        </w:rPr>
        <w:t>tarea</w:t>
      </w:r>
      <w:r>
        <w:rPr>
          <w:color w:val="231F20"/>
          <w:spacing w:val="-8"/>
        </w:rPr>
        <w:t> </w:t>
      </w:r>
      <w:r>
        <w:rPr>
          <w:color w:val="231F20"/>
        </w:rPr>
        <w:t>que</w:t>
      </w:r>
      <w:r>
        <w:rPr>
          <w:color w:val="231F20"/>
          <w:spacing w:val="-8"/>
        </w:rPr>
        <w:t> </w:t>
      </w:r>
      <w:r>
        <w:rPr>
          <w:color w:val="231F20"/>
        </w:rPr>
        <w:t>Kant</w:t>
      </w:r>
      <w:r>
        <w:rPr>
          <w:color w:val="231F20"/>
          <w:spacing w:val="-8"/>
        </w:rPr>
        <w:t> </w:t>
      </w:r>
      <w:r>
        <w:rPr>
          <w:color w:val="231F20"/>
        </w:rPr>
        <w:t>le</w:t>
      </w:r>
      <w:r>
        <w:rPr>
          <w:color w:val="231F20"/>
          <w:spacing w:val="-8"/>
        </w:rPr>
        <w:t> </w:t>
      </w:r>
      <w:r>
        <w:rPr>
          <w:color w:val="231F20"/>
        </w:rPr>
        <w:t>daba</w:t>
      </w:r>
      <w:r>
        <w:rPr>
          <w:color w:val="231F20"/>
          <w:spacing w:val="-8"/>
        </w:rPr>
        <w:t> </w:t>
      </w:r>
      <w:r>
        <w:rPr>
          <w:color w:val="231F20"/>
        </w:rPr>
        <w:t>a</w:t>
      </w:r>
      <w:r>
        <w:rPr>
          <w:color w:val="231F20"/>
          <w:spacing w:val="-8"/>
        </w:rPr>
        <w:t> </w:t>
      </w:r>
      <w:r>
        <w:rPr>
          <w:color w:val="231F20"/>
        </w:rPr>
        <w:t>la filosofía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Modernidad</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instancia</w:t>
      </w:r>
      <w:r>
        <w:rPr>
          <w:color w:val="231F20"/>
          <w:spacing w:val="-18"/>
        </w:rPr>
        <w:t> </w:t>
      </w:r>
      <w:r>
        <w:rPr>
          <w:color w:val="231F20"/>
        </w:rPr>
        <w:t>normativa</w:t>
      </w:r>
      <w:r>
        <w:rPr>
          <w:color w:val="231F20"/>
          <w:spacing w:val="-18"/>
        </w:rPr>
        <w:t> </w:t>
      </w:r>
      <w:r>
        <w:rPr>
          <w:color w:val="231F20"/>
        </w:rPr>
        <w:t>a</w:t>
      </w:r>
      <w:r>
        <w:rPr>
          <w:color w:val="231F20"/>
          <w:spacing w:val="-18"/>
        </w:rPr>
        <w:t> </w:t>
      </w:r>
      <w:r>
        <w:rPr>
          <w:color w:val="231F20"/>
        </w:rPr>
        <w:t>par- tir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cual</w:t>
      </w:r>
      <w:r>
        <w:rPr>
          <w:color w:val="231F20"/>
          <w:spacing w:val="-16"/>
        </w:rPr>
        <w:t> </w:t>
      </w:r>
      <w:r>
        <w:rPr>
          <w:color w:val="231F20"/>
        </w:rPr>
        <w:t>decidir</w:t>
      </w:r>
      <w:r>
        <w:rPr>
          <w:color w:val="231F20"/>
          <w:spacing w:val="-16"/>
        </w:rPr>
        <w:t> </w:t>
      </w:r>
      <w:r>
        <w:rPr>
          <w:color w:val="231F20"/>
        </w:rPr>
        <w:t>la</w:t>
      </w:r>
      <w:r>
        <w:rPr>
          <w:color w:val="231F20"/>
          <w:spacing w:val="-16"/>
        </w:rPr>
        <w:t> </w:t>
      </w:r>
      <w:r>
        <w:rPr>
          <w:color w:val="231F20"/>
        </w:rPr>
        <w:t>validez</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prácticas</w:t>
      </w:r>
      <w:r>
        <w:rPr>
          <w:color w:val="231F20"/>
          <w:spacing w:val="-16"/>
        </w:rPr>
        <w:t> </w:t>
      </w:r>
      <w:r>
        <w:rPr>
          <w:color w:val="231F20"/>
        </w:rPr>
        <w:t>autónomas</w:t>
      </w:r>
      <w:r>
        <w:rPr>
          <w:color w:val="231F20"/>
          <w:spacing w:val="-16"/>
        </w:rPr>
        <w:t> </w:t>
      </w:r>
      <w:r>
        <w:rPr>
          <w:color w:val="231F20"/>
        </w:rPr>
        <w:t>existentes–, para así poder mantener su función de garante de las condiciones de validez de las esferas de racionalidad establecidas, sin que ello com- prometa</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papel</w:t>
      </w:r>
      <w:r>
        <w:rPr>
          <w:color w:val="231F20"/>
          <w:spacing w:val="-12"/>
        </w:rPr>
        <w:t> </w:t>
      </w:r>
      <w:r>
        <w:rPr>
          <w:color w:val="231F20"/>
        </w:rPr>
        <w:t>anterior.</w:t>
      </w:r>
      <w:r>
        <w:rPr>
          <w:color w:val="231F20"/>
          <w:spacing w:val="-23"/>
        </w:rPr>
        <w:t> </w:t>
      </w:r>
      <w:r>
        <w:rPr>
          <w:color w:val="231F20"/>
        </w:rPr>
        <w:t>A</w:t>
      </w:r>
      <w:r>
        <w:rPr>
          <w:color w:val="231F20"/>
          <w:spacing w:val="-23"/>
        </w:rPr>
        <w:t> </w:t>
      </w:r>
      <w:r>
        <w:rPr>
          <w:color w:val="231F20"/>
        </w:rPr>
        <w:t>esta</w:t>
      </w:r>
      <w:r>
        <w:rPr>
          <w:color w:val="231F20"/>
          <w:spacing w:val="-12"/>
        </w:rPr>
        <w:t> </w:t>
      </w:r>
      <w:r>
        <w:rPr>
          <w:color w:val="231F20"/>
        </w:rPr>
        <w:t>nueva</w:t>
      </w:r>
      <w:r>
        <w:rPr>
          <w:color w:val="231F20"/>
          <w:spacing w:val="-12"/>
        </w:rPr>
        <w:t> </w:t>
      </w:r>
      <w:r>
        <w:rPr>
          <w:color w:val="231F20"/>
        </w:rPr>
        <w:t>función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filosofía,</w:t>
      </w:r>
      <w:r>
        <w:rPr>
          <w:color w:val="231F20"/>
          <w:spacing w:val="-12"/>
        </w:rPr>
        <w:t> </w:t>
      </w:r>
      <w:r>
        <w:rPr>
          <w:color w:val="231F20"/>
        </w:rPr>
        <w:t>Ha- bermas (1985) la llama vigilante y consiste en defender la necesidad de su presencia en el interior de ciertos programas de reconstrucción racional,</w:t>
      </w:r>
      <w:r>
        <w:rPr>
          <w:color w:val="231F20"/>
          <w:spacing w:val="-8"/>
        </w:rPr>
        <w:t> </w:t>
      </w:r>
      <w:r>
        <w:rPr>
          <w:color w:val="231F20"/>
        </w:rPr>
        <w:t>de</w:t>
      </w:r>
      <w:r>
        <w:rPr>
          <w:color w:val="231F20"/>
          <w:spacing w:val="-8"/>
        </w:rPr>
        <w:t> </w:t>
      </w:r>
      <w:r>
        <w:rPr>
          <w:color w:val="231F20"/>
        </w:rPr>
        <w:t>acciones</w:t>
      </w:r>
      <w:r>
        <w:rPr>
          <w:color w:val="231F20"/>
          <w:spacing w:val="-8"/>
        </w:rPr>
        <w:t> </w:t>
      </w:r>
      <w:r>
        <w:rPr>
          <w:color w:val="231F20"/>
        </w:rPr>
        <w:t>(como</w:t>
      </w:r>
      <w:r>
        <w:rPr>
          <w:color w:val="231F20"/>
          <w:spacing w:val="-8"/>
        </w:rPr>
        <w:t> </w:t>
      </w:r>
      <w:r>
        <w:rPr>
          <w:color w:val="231F20"/>
        </w:rPr>
        <w:t>las</w:t>
      </w:r>
      <w:r>
        <w:rPr>
          <w:color w:val="231F20"/>
          <w:spacing w:val="-8"/>
        </w:rPr>
        <w:t> </w:t>
      </w:r>
      <w:r>
        <w:rPr>
          <w:color w:val="231F20"/>
        </w:rPr>
        <w:t>del</w:t>
      </w:r>
      <w:r>
        <w:rPr>
          <w:color w:val="231F20"/>
          <w:spacing w:val="-8"/>
        </w:rPr>
        <w:t> </w:t>
      </w:r>
      <w:r>
        <w:rPr>
          <w:color w:val="231F20"/>
        </w:rPr>
        <w:t>habla,</w:t>
      </w:r>
      <w:r>
        <w:rPr>
          <w:color w:val="231F20"/>
          <w:spacing w:val="-8"/>
        </w:rPr>
        <w:t> </w:t>
      </w:r>
      <w:r>
        <w:rPr>
          <w:color w:val="231F20"/>
        </w:rPr>
        <w:t>el</w:t>
      </w:r>
      <w:r>
        <w:rPr>
          <w:color w:val="231F20"/>
          <w:spacing w:val="-8"/>
        </w:rPr>
        <w:t> </w:t>
      </w:r>
      <w:r>
        <w:rPr>
          <w:color w:val="231F20"/>
        </w:rPr>
        <w:t>aprendizaje</w:t>
      </w:r>
      <w:r>
        <w:rPr>
          <w:color w:val="231F20"/>
          <w:spacing w:val="-8"/>
        </w:rPr>
        <w:t> </w:t>
      </w:r>
      <w:r>
        <w:rPr>
          <w:color w:val="231F20"/>
        </w:rPr>
        <w:t>o</w:t>
      </w:r>
      <w:r>
        <w:rPr>
          <w:color w:val="231F20"/>
          <w:spacing w:val="-8"/>
        </w:rPr>
        <w:t> </w:t>
      </w:r>
      <w:r>
        <w:rPr>
          <w:color w:val="231F20"/>
        </w:rPr>
        <w:t>la</w:t>
      </w:r>
      <w:r>
        <w:rPr>
          <w:color w:val="231F20"/>
          <w:spacing w:val="-8"/>
        </w:rPr>
        <w:t> </w:t>
      </w:r>
      <w:r>
        <w:rPr>
          <w:color w:val="231F20"/>
        </w:rPr>
        <w:t>comuni- cación)</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puede</w:t>
      </w:r>
      <w:r>
        <w:rPr>
          <w:color w:val="231F20"/>
          <w:spacing w:val="-7"/>
        </w:rPr>
        <w:t> </w:t>
      </w:r>
      <w:r>
        <w:rPr>
          <w:color w:val="231F20"/>
        </w:rPr>
        <w:t>actuar</w:t>
      </w:r>
      <w:r>
        <w:rPr>
          <w:color w:val="231F20"/>
          <w:spacing w:val="-7"/>
        </w:rPr>
        <w:t> </w:t>
      </w:r>
      <w:r>
        <w:rPr>
          <w:color w:val="231F20"/>
        </w:rPr>
        <w:t>bajo</w:t>
      </w:r>
      <w:r>
        <w:rPr>
          <w:color w:val="231F20"/>
          <w:spacing w:val="-7"/>
        </w:rPr>
        <w:t> </w:t>
      </w:r>
      <w:r>
        <w:rPr>
          <w:color w:val="231F20"/>
        </w:rPr>
        <w:t>la</w:t>
      </w:r>
      <w:r>
        <w:rPr>
          <w:color w:val="231F20"/>
          <w:spacing w:val="-7"/>
        </w:rPr>
        <w:t> </w:t>
      </w:r>
      <w:r>
        <w:rPr>
          <w:color w:val="231F20"/>
        </w:rPr>
        <w:t>forma</w:t>
      </w:r>
      <w:r>
        <w:rPr>
          <w:color w:val="231F20"/>
          <w:spacing w:val="-7"/>
        </w:rPr>
        <w:t> </w:t>
      </w:r>
      <w:r>
        <w:rPr>
          <w:color w:val="231F20"/>
        </w:rPr>
        <w:t>de</w:t>
      </w:r>
      <w:r>
        <w:rPr>
          <w:color w:val="231F20"/>
          <w:spacing w:val="-7"/>
        </w:rPr>
        <w:t> </w:t>
      </w:r>
      <w:r>
        <w:rPr>
          <w:color w:val="231F20"/>
        </w:rPr>
        <w:t>estrategias</w:t>
      </w:r>
      <w:r>
        <w:rPr>
          <w:color w:val="231F20"/>
          <w:spacing w:val="-7"/>
        </w:rPr>
        <w:t> </w:t>
      </w:r>
      <w:r>
        <w:rPr>
          <w:color w:val="231F20"/>
        </w:rPr>
        <w:t>restringi- das de</w:t>
      </w:r>
      <w:r>
        <w:rPr>
          <w:color w:val="231F20"/>
          <w:spacing w:val="-13"/>
        </w:rPr>
        <w:t> </w:t>
      </w:r>
      <w:r>
        <w:rPr>
          <w:color w:val="231F20"/>
        </w:rPr>
        <w:t>fundamentación.</w:t>
      </w:r>
    </w:p>
    <w:p>
      <w:pPr>
        <w:pStyle w:val="BodyText"/>
        <w:spacing w:line="247" w:lineRule="auto"/>
        <w:ind w:left="1395" w:right="1392" w:firstLine="283"/>
        <w:jc w:val="both"/>
      </w:pPr>
      <w:r>
        <w:rPr>
          <w:color w:val="231F20"/>
        </w:rPr>
        <w:t>Frente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reproducción</w:t>
      </w:r>
      <w:r>
        <w:rPr>
          <w:color w:val="231F20"/>
          <w:spacing w:val="-8"/>
        </w:rPr>
        <w:t> </w:t>
      </w:r>
      <w:r>
        <w:rPr>
          <w:color w:val="231F20"/>
        </w:rPr>
        <w:t>y</w:t>
      </w:r>
      <w:r>
        <w:rPr>
          <w:color w:val="231F20"/>
          <w:spacing w:val="-8"/>
        </w:rPr>
        <w:t> </w:t>
      </w:r>
      <w:r>
        <w:rPr>
          <w:color w:val="231F20"/>
        </w:rPr>
        <w:t>expansión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cultura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expertos, la</w:t>
      </w:r>
      <w:r>
        <w:rPr>
          <w:color w:val="231F20"/>
          <w:spacing w:val="-7"/>
        </w:rPr>
        <w:t> </w:t>
      </w:r>
      <w:r>
        <w:rPr>
          <w:color w:val="231F20"/>
        </w:rPr>
        <w:t>filosofía</w:t>
      </w:r>
      <w:r>
        <w:rPr>
          <w:color w:val="231F20"/>
          <w:spacing w:val="-7"/>
        </w:rPr>
        <w:t> </w:t>
      </w:r>
      <w:r>
        <w:rPr>
          <w:color w:val="231F20"/>
        </w:rPr>
        <w:t>debe</w:t>
      </w:r>
      <w:r>
        <w:rPr>
          <w:color w:val="231F20"/>
          <w:spacing w:val="-7"/>
        </w:rPr>
        <w:t> </w:t>
      </w:r>
      <w:r>
        <w:rPr>
          <w:color w:val="231F20"/>
        </w:rPr>
        <w:t>resolver</w:t>
      </w:r>
      <w:r>
        <w:rPr>
          <w:color w:val="231F20"/>
          <w:spacing w:val="-7"/>
        </w:rPr>
        <w:t> </w:t>
      </w:r>
      <w:r>
        <w:rPr>
          <w:color w:val="231F20"/>
        </w:rPr>
        <w:t>un</w:t>
      </w:r>
      <w:r>
        <w:rPr>
          <w:color w:val="231F20"/>
          <w:spacing w:val="-7"/>
        </w:rPr>
        <w:t> </w:t>
      </w:r>
      <w:r>
        <w:rPr>
          <w:color w:val="231F20"/>
        </w:rPr>
        <w:t>doble</w:t>
      </w:r>
      <w:r>
        <w:rPr>
          <w:color w:val="231F20"/>
          <w:spacing w:val="-7"/>
        </w:rPr>
        <w:t> </w:t>
      </w:r>
      <w:r>
        <w:rPr>
          <w:color w:val="231F20"/>
        </w:rPr>
        <w:t>reto</w:t>
      </w:r>
      <w:r>
        <w:rPr>
          <w:color w:val="231F20"/>
          <w:spacing w:val="-7"/>
        </w:rPr>
        <w:t> </w:t>
      </w:r>
      <w:r>
        <w:rPr>
          <w:color w:val="231F20"/>
        </w:rPr>
        <w:t>que</w:t>
      </w:r>
      <w:r>
        <w:rPr>
          <w:color w:val="231F20"/>
          <w:spacing w:val="-7"/>
        </w:rPr>
        <w:t> </w:t>
      </w:r>
      <w:r>
        <w:rPr>
          <w:color w:val="231F20"/>
        </w:rPr>
        <w:t>aquella</w:t>
      </w:r>
      <w:r>
        <w:rPr>
          <w:color w:val="231F20"/>
          <w:spacing w:val="-7"/>
        </w:rPr>
        <w:t> </w:t>
      </w:r>
      <w:r>
        <w:rPr>
          <w:color w:val="231F20"/>
        </w:rPr>
        <w:t>le</w:t>
      </w:r>
      <w:r>
        <w:rPr>
          <w:color w:val="231F20"/>
          <w:spacing w:val="-7"/>
        </w:rPr>
        <w:t> </w:t>
      </w:r>
      <w:r>
        <w:rPr>
          <w:color w:val="231F20"/>
        </w:rPr>
        <w:t>plantea:</w:t>
      </w:r>
      <w:r>
        <w:rPr>
          <w:color w:val="231F20"/>
          <w:spacing w:val="-7"/>
        </w:rPr>
        <w:t> </w:t>
      </w:r>
      <w:r>
        <w:rPr>
          <w:color w:val="231F20"/>
        </w:rPr>
        <w:t>a)</w:t>
      </w:r>
      <w:r>
        <w:rPr>
          <w:color w:val="231F20"/>
          <w:spacing w:val="-7"/>
        </w:rPr>
        <w:t> </w:t>
      </w:r>
      <w:r>
        <w:rPr>
          <w:color w:val="231F20"/>
        </w:rPr>
        <w:t>inte- rrelacionar</w:t>
      </w:r>
      <w:r>
        <w:rPr>
          <w:color w:val="231F20"/>
          <w:spacing w:val="-8"/>
        </w:rPr>
        <w:t> </w:t>
      </w:r>
      <w:r>
        <w:rPr>
          <w:color w:val="231F20"/>
        </w:rPr>
        <w:t>cada</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zonas</w:t>
      </w:r>
      <w:r>
        <w:rPr>
          <w:color w:val="231F20"/>
          <w:spacing w:val="-8"/>
        </w:rPr>
        <w:t> </w:t>
      </w:r>
      <w:r>
        <w:rPr>
          <w:color w:val="231F20"/>
        </w:rPr>
        <w:t>de</w:t>
      </w:r>
      <w:r>
        <w:rPr>
          <w:color w:val="231F20"/>
          <w:spacing w:val="-8"/>
        </w:rPr>
        <w:t> </w:t>
      </w:r>
      <w:r>
        <w:rPr>
          <w:color w:val="231F20"/>
        </w:rPr>
        <w:t>razón</w:t>
      </w:r>
      <w:r>
        <w:rPr>
          <w:color w:val="231F20"/>
          <w:spacing w:val="-8"/>
        </w:rPr>
        <w:t> </w:t>
      </w:r>
      <w:r>
        <w:rPr>
          <w:color w:val="231F20"/>
        </w:rPr>
        <w:t>fragmentada</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ámbito de la totalidad más amplia en la que se encuentre incluido el mundo vital</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sujetos,</w:t>
      </w:r>
      <w:r>
        <w:rPr>
          <w:color w:val="231F20"/>
          <w:spacing w:val="-4"/>
        </w:rPr>
        <w:t> </w:t>
      </w:r>
      <w:r>
        <w:rPr>
          <w:color w:val="231F20"/>
        </w:rPr>
        <w:t>y</w:t>
      </w:r>
      <w:r>
        <w:rPr>
          <w:color w:val="231F20"/>
          <w:spacing w:val="-4"/>
        </w:rPr>
        <w:t> </w:t>
      </w:r>
      <w:r>
        <w:rPr>
          <w:color w:val="231F20"/>
        </w:rPr>
        <w:t>b)</w:t>
      </w:r>
      <w:r>
        <w:rPr>
          <w:color w:val="231F20"/>
          <w:spacing w:val="-4"/>
        </w:rPr>
        <w:t> </w:t>
      </w:r>
      <w:r>
        <w:rPr>
          <w:color w:val="231F20"/>
        </w:rPr>
        <w:t>vincular</w:t>
      </w:r>
      <w:r>
        <w:rPr>
          <w:color w:val="231F20"/>
          <w:spacing w:val="-4"/>
        </w:rPr>
        <w:t> </w:t>
      </w:r>
      <w:r>
        <w:rPr>
          <w:color w:val="231F20"/>
        </w:rPr>
        <w:t>ambos</w:t>
      </w:r>
      <w:r>
        <w:rPr>
          <w:color w:val="231F20"/>
          <w:spacing w:val="-4"/>
        </w:rPr>
        <w:t> </w:t>
      </w:r>
      <w:r>
        <w:rPr>
          <w:color w:val="231F20"/>
        </w:rPr>
        <w:t>mundos,</w:t>
      </w:r>
      <w:r>
        <w:rPr>
          <w:color w:val="231F20"/>
          <w:spacing w:val="-4"/>
        </w:rPr>
        <w:t> </w:t>
      </w:r>
      <w:r>
        <w:rPr>
          <w:color w:val="231F20"/>
        </w:rPr>
        <w:t>el</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especialis- mos o particularismos y el de la vida, con la praxis comunicativa</w:t>
      </w:r>
      <w:r>
        <w:rPr>
          <w:color w:val="231F20"/>
          <w:spacing w:val="-24"/>
        </w:rPr>
        <w:t> </w:t>
      </w:r>
      <w:r>
        <w:rPr>
          <w:color w:val="231F20"/>
        </w:rPr>
        <w:t>co- tidiana,</w:t>
      </w:r>
      <w:r>
        <w:rPr>
          <w:color w:val="231F20"/>
          <w:spacing w:val="-7"/>
        </w:rPr>
        <w:t> </w:t>
      </w:r>
      <w:r>
        <w:rPr>
          <w:color w:val="231F20"/>
        </w:rPr>
        <w:t>con</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lograr</w:t>
      </w:r>
      <w:r>
        <w:rPr>
          <w:color w:val="231F20"/>
          <w:spacing w:val="-6"/>
        </w:rPr>
        <w:t> </w:t>
      </w:r>
      <w:r>
        <w:rPr>
          <w:color w:val="231F20"/>
        </w:rPr>
        <w:t>una</w:t>
      </w:r>
      <w:r>
        <w:rPr>
          <w:color w:val="231F20"/>
          <w:spacing w:val="-6"/>
        </w:rPr>
        <w:t> </w:t>
      </w:r>
      <w:r>
        <w:rPr>
          <w:color w:val="231F20"/>
        </w:rPr>
        <w:t>vida</w:t>
      </w:r>
      <w:r>
        <w:rPr>
          <w:color w:val="231F20"/>
          <w:spacing w:val="-6"/>
        </w:rPr>
        <w:t> </w:t>
      </w:r>
      <w:r>
        <w:rPr>
          <w:color w:val="231F20"/>
        </w:rPr>
        <w:t>social</w:t>
      </w:r>
      <w:r>
        <w:rPr>
          <w:color w:val="231F20"/>
          <w:spacing w:val="-6"/>
        </w:rPr>
        <w:t> </w:t>
      </w:r>
      <w:r>
        <w:rPr>
          <w:color w:val="231F20"/>
        </w:rPr>
        <w:t>más</w:t>
      </w:r>
      <w:r>
        <w:rPr>
          <w:color w:val="231F20"/>
          <w:spacing w:val="-6"/>
        </w:rPr>
        <w:t> </w:t>
      </w:r>
      <w:r>
        <w:rPr>
          <w:color w:val="231F20"/>
        </w:rPr>
        <w:t>justa</w:t>
      </w:r>
      <w:r>
        <w:rPr>
          <w:color w:val="231F20"/>
          <w:spacing w:val="-6"/>
        </w:rPr>
        <w:t> </w:t>
      </w:r>
      <w:r>
        <w:rPr>
          <w:color w:val="231F20"/>
        </w:rPr>
        <w:t>,</w:t>
      </w:r>
      <w:r>
        <w:rPr>
          <w:color w:val="231F20"/>
          <w:spacing w:val="-6"/>
        </w:rPr>
        <w:t> </w:t>
      </w:r>
      <w:r>
        <w:rPr>
          <w:color w:val="231F20"/>
        </w:rPr>
        <w:t>buena</w:t>
      </w:r>
      <w:r>
        <w:rPr>
          <w:color w:val="231F20"/>
          <w:spacing w:val="-6"/>
        </w:rPr>
        <w:t> </w:t>
      </w:r>
      <w:r>
        <w:rPr>
          <w:color w:val="231F20"/>
        </w:rPr>
        <w:t>y</w:t>
      </w:r>
      <w:r>
        <w:rPr>
          <w:color w:val="231F20"/>
          <w:spacing w:val="-6"/>
        </w:rPr>
        <w:t> </w:t>
      </w:r>
      <w:r>
        <w:rPr>
          <w:color w:val="231F20"/>
        </w:rPr>
        <w:t>verda- dera, opuesta a la condición alienante y residual que actualmente se vive (Habermas,</w:t>
      </w:r>
      <w:r>
        <w:rPr>
          <w:color w:val="231F20"/>
          <w:spacing w:val="-12"/>
        </w:rPr>
        <w:t> </w:t>
      </w:r>
      <w:r>
        <w:rPr>
          <w:color w:val="231F20"/>
        </w:rPr>
        <w:t>1993).</w:t>
      </w:r>
    </w:p>
    <w:p>
      <w:pPr>
        <w:pStyle w:val="BodyText"/>
        <w:spacing w:line="247" w:lineRule="auto"/>
        <w:ind w:left="1394" w:right="1391" w:firstLine="283"/>
        <w:jc w:val="both"/>
      </w:pPr>
      <w:r>
        <w:rPr>
          <w:color w:val="231F20"/>
        </w:rPr>
        <w:t>Habermas (2008) entiende la Modernidad conforme a cuatro de- terminaciones que presenta en </w:t>
      </w:r>
      <w:r>
        <w:rPr>
          <w:i/>
          <w:color w:val="231F20"/>
        </w:rPr>
        <w:t>El discurso filosófico de la Moder­ </w:t>
      </w:r>
      <w:r>
        <w:rPr>
          <w:i/>
          <w:color w:val="231F20"/>
        </w:rPr>
        <w:t>nidad</w:t>
      </w:r>
      <w:r>
        <w:rPr>
          <w:color w:val="231F20"/>
        </w:rPr>
        <w:t>:</w:t>
      </w:r>
      <w:r>
        <w:rPr>
          <w:color w:val="231F20"/>
          <w:spacing w:val="-16"/>
        </w:rPr>
        <w:t> </w:t>
      </w:r>
      <w:r>
        <w:rPr>
          <w:color w:val="231F20"/>
        </w:rPr>
        <w:t>1)</w:t>
      </w:r>
      <w:r>
        <w:rPr>
          <w:color w:val="231F20"/>
          <w:spacing w:val="-16"/>
        </w:rPr>
        <w:t> </w:t>
      </w:r>
      <w:r>
        <w:rPr>
          <w:color w:val="231F20"/>
        </w:rPr>
        <w:t>el</w:t>
      </w:r>
      <w:r>
        <w:rPr>
          <w:color w:val="231F20"/>
          <w:spacing w:val="-16"/>
        </w:rPr>
        <w:t> </w:t>
      </w:r>
      <w:r>
        <w:rPr>
          <w:color w:val="231F20"/>
        </w:rPr>
        <w:t>derecho</w:t>
      </w:r>
      <w:r>
        <w:rPr>
          <w:color w:val="231F20"/>
          <w:spacing w:val="-16"/>
        </w:rPr>
        <w:t> </w:t>
      </w:r>
      <w:r>
        <w:rPr>
          <w:color w:val="231F20"/>
        </w:rPr>
        <w:t>al</w:t>
      </w:r>
      <w:r>
        <w:rPr>
          <w:color w:val="231F20"/>
          <w:spacing w:val="-16"/>
        </w:rPr>
        <w:t> </w:t>
      </w:r>
      <w:r>
        <w:rPr>
          <w:color w:val="231F20"/>
        </w:rPr>
        <w:t>individualismo,</w:t>
      </w:r>
      <w:r>
        <w:rPr>
          <w:color w:val="231F20"/>
          <w:spacing w:val="-16"/>
        </w:rPr>
        <w:t> </w:t>
      </w:r>
      <w:r>
        <w:rPr>
          <w:color w:val="231F20"/>
        </w:rPr>
        <w:t>el</w:t>
      </w:r>
      <w:r>
        <w:rPr>
          <w:color w:val="231F20"/>
          <w:spacing w:val="-16"/>
        </w:rPr>
        <w:t> </w:t>
      </w:r>
      <w:r>
        <w:rPr>
          <w:color w:val="231F20"/>
        </w:rPr>
        <w:t>cual</w:t>
      </w:r>
      <w:r>
        <w:rPr>
          <w:color w:val="231F20"/>
          <w:spacing w:val="-16"/>
        </w:rPr>
        <w:t> </w:t>
      </w:r>
      <w:r>
        <w:rPr>
          <w:color w:val="231F20"/>
        </w:rPr>
        <w:t>no</w:t>
      </w:r>
      <w:r>
        <w:rPr>
          <w:color w:val="231F20"/>
          <w:spacing w:val="-16"/>
        </w:rPr>
        <w:t> </w:t>
      </w:r>
      <w:r>
        <w:rPr>
          <w:color w:val="231F20"/>
        </w:rPr>
        <w:t>ha</w:t>
      </w:r>
      <w:r>
        <w:rPr>
          <w:color w:val="231F20"/>
          <w:spacing w:val="-16"/>
        </w:rPr>
        <w:t> </w:t>
      </w:r>
      <w:r>
        <w:rPr>
          <w:color w:val="231F20"/>
        </w:rPr>
        <w:t>existido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rea- lidad de las sociedades arcaicas y elementales de la premodernidad. La disposición del particular se supedita ahí a una estructura fija. La ilustración, por lo contrario, ha establecido productivamente el dere- cho</w:t>
      </w:r>
      <w:r>
        <w:rPr>
          <w:color w:val="231F20"/>
          <w:spacing w:val="-17"/>
        </w:rPr>
        <w:t> </w:t>
      </w:r>
      <w:r>
        <w:rPr>
          <w:color w:val="231F20"/>
        </w:rPr>
        <w:t>del</w:t>
      </w:r>
      <w:r>
        <w:rPr>
          <w:color w:val="231F20"/>
          <w:spacing w:val="-17"/>
        </w:rPr>
        <w:t> </w:t>
      </w:r>
      <w:r>
        <w:rPr>
          <w:color w:val="231F20"/>
        </w:rPr>
        <w:t>individuo</w:t>
      </w:r>
      <w:r>
        <w:rPr>
          <w:color w:val="231F20"/>
          <w:spacing w:val="-17"/>
        </w:rPr>
        <w:t> </w:t>
      </w:r>
      <w:r>
        <w:rPr>
          <w:color w:val="231F20"/>
        </w:rPr>
        <w:t>a</w:t>
      </w:r>
      <w:r>
        <w:rPr>
          <w:color w:val="231F20"/>
          <w:spacing w:val="-17"/>
        </w:rPr>
        <w:t> </w:t>
      </w:r>
      <w:r>
        <w:rPr>
          <w:color w:val="231F20"/>
        </w:rPr>
        <w:t>ampliar</w:t>
      </w:r>
      <w:r>
        <w:rPr>
          <w:color w:val="231F20"/>
          <w:spacing w:val="-17"/>
        </w:rPr>
        <w:t> </w:t>
      </w:r>
      <w:r>
        <w:rPr>
          <w:color w:val="231F20"/>
        </w:rPr>
        <w:t>su</w:t>
      </w:r>
      <w:r>
        <w:rPr>
          <w:color w:val="231F20"/>
          <w:spacing w:val="-17"/>
        </w:rPr>
        <w:t> </w:t>
      </w:r>
      <w:r>
        <w:rPr>
          <w:color w:val="231F20"/>
        </w:rPr>
        <w:t>libertad,</w:t>
      </w:r>
      <w:r>
        <w:rPr>
          <w:color w:val="231F20"/>
          <w:spacing w:val="-17"/>
        </w:rPr>
        <w:t> </w:t>
      </w:r>
      <w:r>
        <w:rPr>
          <w:color w:val="231F20"/>
        </w:rPr>
        <w:t>siempre</w:t>
      </w:r>
      <w:r>
        <w:rPr>
          <w:color w:val="231F20"/>
          <w:spacing w:val="-17"/>
        </w:rPr>
        <w:t> </w:t>
      </w:r>
      <w:r>
        <w:rPr>
          <w:color w:val="231F20"/>
        </w:rPr>
        <w:t>y</w:t>
      </w:r>
      <w:r>
        <w:rPr>
          <w:color w:val="231F20"/>
          <w:spacing w:val="-17"/>
        </w:rPr>
        <w:t> </w:t>
      </w:r>
      <w:r>
        <w:rPr>
          <w:color w:val="231F20"/>
        </w:rPr>
        <w:t>cuando</w:t>
      </w:r>
      <w:r>
        <w:rPr>
          <w:color w:val="231F20"/>
          <w:spacing w:val="-17"/>
        </w:rPr>
        <w:t> </w:t>
      </w:r>
      <w:r>
        <w:rPr>
          <w:color w:val="231F20"/>
        </w:rPr>
        <w:t>no</w:t>
      </w:r>
      <w:r>
        <w:rPr>
          <w:color w:val="231F20"/>
          <w:spacing w:val="-17"/>
        </w:rPr>
        <w:t> </w:t>
      </w:r>
      <w:r>
        <w:rPr>
          <w:color w:val="231F20"/>
        </w:rPr>
        <w:t>interfiera en</w:t>
      </w:r>
      <w:r>
        <w:rPr>
          <w:color w:val="231F20"/>
          <w:spacing w:val="-12"/>
        </w:rPr>
        <w:t> </w:t>
      </w:r>
      <w:r>
        <w:rPr>
          <w:color w:val="231F20"/>
        </w:rPr>
        <w:t>la</w:t>
      </w:r>
      <w:r>
        <w:rPr>
          <w:color w:val="231F20"/>
          <w:spacing w:val="-12"/>
        </w:rPr>
        <w:t> </w:t>
      </w:r>
      <w:r>
        <w:rPr>
          <w:color w:val="231F20"/>
        </w:rPr>
        <w:t>libertad</w:t>
      </w:r>
      <w:r>
        <w:rPr>
          <w:color w:val="231F20"/>
          <w:spacing w:val="-12"/>
        </w:rPr>
        <w:t> </w:t>
      </w:r>
      <w:r>
        <w:rPr>
          <w:color w:val="231F20"/>
        </w:rPr>
        <w:t>de</w:t>
      </w:r>
      <w:r>
        <w:rPr>
          <w:color w:val="231F20"/>
          <w:spacing w:val="-12"/>
        </w:rPr>
        <w:t> </w:t>
      </w:r>
      <w:r>
        <w:rPr>
          <w:color w:val="231F20"/>
        </w:rPr>
        <w:t>otros.</w:t>
      </w:r>
      <w:r>
        <w:rPr>
          <w:color w:val="231F20"/>
          <w:spacing w:val="-12"/>
        </w:rPr>
        <w:t> </w:t>
      </w:r>
      <w:r>
        <w:rPr>
          <w:color w:val="231F20"/>
        </w:rPr>
        <w:t>Esto</w:t>
      </w:r>
      <w:r>
        <w:rPr>
          <w:color w:val="231F20"/>
          <w:spacing w:val="-12"/>
        </w:rPr>
        <w:t> </w:t>
      </w:r>
      <w:r>
        <w:rPr>
          <w:color w:val="231F20"/>
        </w:rPr>
        <w:t>ha</w:t>
      </w:r>
      <w:r>
        <w:rPr>
          <w:color w:val="231F20"/>
          <w:spacing w:val="-12"/>
        </w:rPr>
        <w:t> </w:t>
      </w:r>
      <w:r>
        <w:rPr>
          <w:color w:val="231F20"/>
        </w:rPr>
        <w:t>devenido</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noción/fin</w:t>
      </w:r>
      <w:r>
        <w:rPr>
          <w:color w:val="231F20"/>
          <w:spacing w:val="-12"/>
        </w:rPr>
        <w:t> </w:t>
      </w:r>
      <w:r>
        <w:rPr>
          <w:color w:val="231F20"/>
        </w:rPr>
        <w:t>de</w:t>
      </w:r>
      <w:r>
        <w:rPr>
          <w:color w:val="231F20"/>
          <w:spacing w:val="-12"/>
        </w:rPr>
        <w:t> </w:t>
      </w:r>
      <w:r>
        <w:rPr>
          <w:color w:val="231F20"/>
        </w:rPr>
        <w:t>toda</w:t>
      </w:r>
      <w:r>
        <w:rPr>
          <w:color w:val="231F20"/>
          <w:spacing w:val="-12"/>
        </w:rPr>
        <w:t> </w:t>
      </w:r>
      <w:r>
        <w:rPr>
          <w:color w:val="231F20"/>
        </w:rPr>
        <w:t>so- ciedad</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auto</w:t>
      </w:r>
      <w:r>
        <w:rPr>
          <w:color w:val="231F20"/>
          <w:spacing w:val="-13"/>
        </w:rPr>
        <w:t> </w:t>
      </w:r>
      <w:r>
        <w:rPr>
          <w:color w:val="231F20"/>
        </w:rPr>
        <w:t>considere</w:t>
      </w:r>
      <w:r>
        <w:rPr>
          <w:color w:val="231F20"/>
          <w:spacing w:val="-13"/>
        </w:rPr>
        <w:t> </w:t>
      </w:r>
      <w:r>
        <w:rPr>
          <w:color w:val="231F20"/>
        </w:rPr>
        <w:t>racional;</w:t>
      </w:r>
      <w:r>
        <w:rPr>
          <w:color w:val="231F20"/>
          <w:spacing w:val="-13"/>
        </w:rPr>
        <w:t> </w:t>
      </w:r>
      <w:r>
        <w:rPr>
          <w:color w:val="231F20"/>
        </w:rPr>
        <w:t>2)</w:t>
      </w:r>
      <w:r>
        <w:rPr>
          <w:color w:val="231F20"/>
          <w:spacing w:val="-13"/>
        </w:rPr>
        <w:t> </w:t>
      </w:r>
      <w:r>
        <w:rPr>
          <w:color w:val="231F20"/>
        </w:rPr>
        <w:t>el</w:t>
      </w:r>
      <w:r>
        <w:rPr>
          <w:color w:val="231F20"/>
          <w:spacing w:val="-13"/>
        </w:rPr>
        <w:t> </w:t>
      </w:r>
      <w:r>
        <w:rPr>
          <w:color w:val="231F20"/>
        </w:rPr>
        <w:t>derecho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crítica,</w:t>
      </w:r>
      <w:r>
        <w:rPr>
          <w:color w:val="231F20"/>
          <w:spacing w:val="-13"/>
        </w:rPr>
        <w:t> </w:t>
      </w:r>
      <w:r>
        <w:rPr>
          <w:color w:val="231F20"/>
        </w:rPr>
        <w:t>es</w:t>
      </w:r>
      <w:r>
        <w:rPr>
          <w:color w:val="231F20"/>
          <w:spacing w:val="-13"/>
        </w:rPr>
        <w:t> </w:t>
      </w:r>
      <w:r>
        <w:rPr>
          <w:color w:val="231F20"/>
        </w:rPr>
        <w:t>de- cir</w:t>
      </w:r>
      <w:r>
        <w:rPr>
          <w:color w:val="231F20"/>
          <w:spacing w:val="-6"/>
        </w:rPr>
        <w:t> </w:t>
      </w:r>
      <w:r>
        <w:rPr>
          <w:color w:val="231F20"/>
        </w:rPr>
        <w:t>aquello</w:t>
      </w:r>
      <w:r>
        <w:rPr>
          <w:color w:val="231F20"/>
          <w:spacing w:val="-7"/>
        </w:rPr>
        <w:t> </w:t>
      </w:r>
      <w:r>
        <w:rPr>
          <w:color w:val="231F20"/>
        </w:rPr>
        <w:t>que</w:t>
      </w:r>
      <w:r>
        <w:rPr>
          <w:color w:val="231F20"/>
          <w:spacing w:val="-6"/>
        </w:rPr>
        <w:t> </w:t>
      </w:r>
      <w:r>
        <w:rPr>
          <w:color w:val="231F20"/>
        </w:rPr>
        <w:t>debe</w:t>
      </w:r>
      <w:r>
        <w:rPr>
          <w:color w:val="231F20"/>
          <w:spacing w:val="-6"/>
        </w:rPr>
        <w:t> </w:t>
      </w:r>
      <w:r>
        <w:rPr>
          <w:color w:val="231F20"/>
        </w:rPr>
        <w:t>tener</w:t>
      </w:r>
      <w:r>
        <w:rPr>
          <w:color w:val="231F20"/>
          <w:spacing w:val="-6"/>
        </w:rPr>
        <w:t> </w:t>
      </w:r>
      <w:r>
        <w:rPr>
          <w:color w:val="231F20"/>
        </w:rPr>
        <w:t>vigencia</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sociedad</w:t>
      </w:r>
      <w:r>
        <w:rPr>
          <w:color w:val="231F20"/>
          <w:spacing w:val="-6"/>
        </w:rPr>
        <w:t> </w:t>
      </w:r>
      <w:r>
        <w:rPr>
          <w:color w:val="231F20"/>
        </w:rPr>
        <w:t>no</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im-</w:t>
      </w:r>
    </w:p>
    <w:p>
      <w:pPr>
        <w:pStyle w:val="BodyText"/>
        <w:spacing w:before="2"/>
        <w:rPr>
          <w:sz w:val="17"/>
        </w:rPr>
      </w:pPr>
    </w:p>
    <w:p>
      <w:pPr>
        <w:pStyle w:val="BodyText"/>
        <w:spacing w:before="71"/>
        <w:ind w:left="1395" w:right="1190"/>
      </w:pPr>
      <w:r>
        <w:rPr>
          <w:color w:val="231F20"/>
        </w:rPr>
        <w:t>54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puesto sin más a los particulares, ni siquiera mediante estímulos de poder</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estrategia</w:t>
      </w:r>
      <w:r>
        <w:rPr>
          <w:color w:val="231F20"/>
          <w:spacing w:val="-7"/>
        </w:rPr>
        <w:t> </w:t>
      </w:r>
      <w:r>
        <w:rPr>
          <w:color w:val="231F20"/>
        </w:rPr>
        <w:t>de</w:t>
      </w:r>
      <w:r>
        <w:rPr>
          <w:color w:val="231F20"/>
          <w:spacing w:val="-7"/>
        </w:rPr>
        <w:t> </w:t>
      </w:r>
      <w:r>
        <w:rPr>
          <w:color w:val="231F20"/>
        </w:rPr>
        <w:t>conseguir</w:t>
      </w:r>
      <w:r>
        <w:rPr>
          <w:color w:val="231F20"/>
          <w:spacing w:val="-7"/>
        </w:rPr>
        <w:t> </w:t>
      </w:r>
      <w:r>
        <w:rPr>
          <w:color w:val="231F20"/>
        </w:rPr>
        <w:t>la</w:t>
      </w:r>
      <w:r>
        <w:rPr>
          <w:color w:val="231F20"/>
          <w:spacing w:val="-7"/>
        </w:rPr>
        <w:t> </w:t>
      </w:r>
      <w:r>
        <w:rPr>
          <w:color w:val="231F20"/>
        </w:rPr>
        <w:t>obediencia</w:t>
      </w:r>
      <w:r>
        <w:rPr>
          <w:color w:val="231F20"/>
          <w:spacing w:val="-7"/>
        </w:rPr>
        <w:t> </w:t>
      </w:r>
      <w:r>
        <w:rPr>
          <w:color w:val="231F20"/>
        </w:rPr>
        <w:t>obligatoria</w:t>
      </w:r>
      <w:r>
        <w:rPr>
          <w:color w:val="231F20"/>
          <w:spacing w:val="-7"/>
        </w:rPr>
        <w:t> </w:t>
      </w:r>
      <w:r>
        <w:rPr>
          <w:color w:val="231F20"/>
        </w:rPr>
        <w:t>o</w:t>
      </w:r>
      <w:r>
        <w:rPr>
          <w:color w:val="231F20"/>
          <w:spacing w:val="-7"/>
        </w:rPr>
        <w:t> </w:t>
      </w:r>
      <w:r>
        <w:rPr>
          <w:color w:val="231F20"/>
        </w:rPr>
        <w:t>en</w:t>
      </w:r>
      <w:r>
        <w:rPr>
          <w:color w:val="231F20"/>
          <w:spacing w:val="-7"/>
        </w:rPr>
        <w:t> </w:t>
      </w:r>
      <w:r>
        <w:rPr>
          <w:color w:val="231F20"/>
        </w:rPr>
        <w:t>su caso la aceptación de buena fe; 3) el derecho a la autonomía, el cual está íntimamente ligado a los dos anteriores. Frente a las exigencias sistémicas</w:t>
      </w:r>
      <w:r>
        <w:rPr>
          <w:color w:val="231F20"/>
          <w:spacing w:val="-7"/>
        </w:rPr>
        <w:t> </w:t>
      </w:r>
      <w:r>
        <w:rPr>
          <w:color w:val="231F20"/>
        </w:rPr>
        <w:t>de</w:t>
      </w:r>
      <w:r>
        <w:rPr>
          <w:color w:val="231F20"/>
          <w:spacing w:val="-7"/>
        </w:rPr>
        <w:t> </w:t>
      </w:r>
      <w:r>
        <w:rPr>
          <w:color w:val="231F20"/>
        </w:rPr>
        <w:t>carácter</w:t>
      </w:r>
      <w:r>
        <w:rPr>
          <w:color w:val="231F20"/>
          <w:spacing w:val="-7"/>
        </w:rPr>
        <w:t> </w:t>
      </w:r>
      <w:r>
        <w:rPr>
          <w:color w:val="231F20"/>
        </w:rPr>
        <w:t>social,</w:t>
      </w:r>
      <w:r>
        <w:rPr>
          <w:color w:val="231F20"/>
          <w:spacing w:val="-7"/>
        </w:rPr>
        <w:t> </w:t>
      </w:r>
      <w:r>
        <w:rPr>
          <w:color w:val="231F20"/>
        </w:rPr>
        <w:t>el</w:t>
      </w:r>
      <w:r>
        <w:rPr>
          <w:color w:val="231F20"/>
          <w:spacing w:val="-7"/>
        </w:rPr>
        <w:t> </w:t>
      </w:r>
      <w:r>
        <w:rPr>
          <w:color w:val="231F20"/>
        </w:rPr>
        <w:t>individuo</w:t>
      </w:r>
      <w:r>
        <w:rPr>
          <w:color w:val="231F20"/>
          <w:spacing w:val="-7"/>
        </w:rPr>
        <w:t> </w:t>
      </w:r>
      <w:r>
        <w:rPr>
          <w:color w:val="231F20"/>
        </w:rPr>
        <w:t>debe</w:t>
      </w:r>
      <w:r>
        <w:rPr>
          <w:color w:val="231F20"/>
          <w:spacing w:val="-7"/>
        </w:rPr>
        <w:t> </w:t>
      </w:r>
      <w:r>
        <w:rPr>
          <w:color w:val="231F20"/>
        </w:rPr>
        <w:t>poder</w:t>
      </w:r>
      <w:r>
        <w:rPr>
          <w:color w:val="231F20"/>
          <w:spacing w:val="-7"/>
        </w:rPr>
        <w:t> </w:t>
      </w:r>
      <w:r>
        <w:rPr>
          <w:color w:val="231F20"/>
        </w:rPr>
        <w:t>disponer</w:t>
      </w:r>
      <w:r>
        <w:rPr>
          <w:color w:val="231F20"/>
          <w:spacing w:val="-7"/>
        </w:rPr>
        <w:t> </w:t>
      </w:r>
      <w:r>
        <w:rPr>
          <w:color w:val="231F20"/>
        </w:rPr>
        <w:t>de</w:t>
      </w:r>
      <w:r>
        <w:rPr>
          <w:color w:val="231F20"/>
          <w:spacing w:val="-7"/>
        </w:rPr>
        <w:t> </w:t>
      </w:r>
      <w:r>
        <w:rPr>
          <w:color w:val="231F20"/>
        </w:rPr>
        <w:t>las oportunidades</w:t>
      </w:r>
      <w:r>
        <w:rPr>
          <w:color w:val="231F20"/>
          <w:spacing w:val="-17"/>
        </w:rPr>
        <w:t> </w:t>
      </w:r>
      <w:r>
        <w:rPr>
          <w:color w:val="231F20"/>
        </w:rPr>
        <w:t>de</w:t>
      </w:r>
      <w:r>
        <w:rPr>
          <w:color w:val="231F20"/>
          <w:spacing w:val="-17"/>
        </w:rPr>
        <w:t> </w:t>
      </w:r>
      <w:r>
        <w:rPr>
          <w:color w:val="231F20"/>
        </w:rPr>
        <w:t>actualización</w:t>
      </w:r>
      <w:r>
        <w:rPr>
          <w:color w:val="231F20"/>
          <w:spacing w:val="-17"/>
        </w:rPr>
        <w:t> </w:t>
      </w:r>
      <w:r>
        <w:rPr>
          <w:color w:val="231F20"/>
        </w:rPr>
        <w:t>que</w:t>
      </w:r>
      <w:r>
        <w:rPr>
          <w:color w:val="231F20"/>
          <w:spacing w:val="-17"/>
        </w:rPr>
        <w:t> </w:t>
      </w:r>
      <w:r>
        <w:rPr>
          <w:color w:val="231F20"/>
        </w:rPr>
        <w:t>resultan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crítica,</w:t>
      </w:r>
      <w:r>
        <w:rPr>
          <w:color w:val="231F20"/>
          <w:spacing w:val="-17"/>
        </w:rPr>
        <w:t> </w:t>
      </w:r>
      <w:r>
        <w:rPr>
          <w:color w:val="231F20"/>
        </w:rPr>
        <w:t>que</w:t>
      </w:r>
      <w:r>
        <w:rPr>
          <w:color w:val="231F20"/>
          <w:spacing w:val="-17"/>
        </w:rPr>
        <w:t> </w:t>
      </w:r>
      <w:r>
        <w:rPr>
          <w:color w:val="231F20"/>
        </w:rPr>
        <w:t>al</w:t>
      </w:r>
      <w:r>
        <w:rPr>
          <w:color w:val="231F20"/>
          <w:spacing w:val="-17"/>
        </w:rPr>
        <w:t> </w:t>
      </w:r>
      <w:r>
        <w:rPr>
          <w:color w:val="231F20"/>
        </w:rPr>
        <w:t>fin,</w:t>
      </w:r>
      <w:r>
        <w:rPr>
          <w:color w:val="231F20"/>
          <w:spacing w:val="-17"/>
        </w:rPr>
        <w:t> </w:t>
      </w:r>
      <w:r>
        <w:rPr>
          <w:color w:val="231F20"/>
        </w:rPr>
        <w:t>en su ejercicio, presupone la responsabilidad de cada uno. Sólo a partir de</w:t>
      </w:r>
      <w:r>
        <w:rPr>
          <w:color w:val="231F20"/>
          <w:spacing w:val="-9"/>
        </w:rPr>
        <w:t> </w:t>
      </w:r>
      <w:r>
        <w:rPr>
          <w:color w:val="231F20"/>
        </w:rPr>
        <w:t>este</w:t>
      </w:r>
      <w:r>
        <w:rPr>
          <w:color w:val="231F20"/>
          <w:spacing w:val="-9"/>
        </w:rPr>
        <w:t> </w:t>
      </w:r>
      <w:r>
        <w:rPr>
          <w:color w:val="231F20"/>
        </w:rPr>
        <w:t>concepto</w:t>
      </w:r>
      <w:r>
        <w:rPr>
          <w:color w:val="231F20"/>
          <w:spacing w:val="-9"/>
        </w:rPr>
        <w:t> </w:t>
      </w:r>
      <w:r>
        <w:rPr>
          <w:color w:val="231F20"/>
        </w:rPr>
        <w:t>es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llegar</w:t>
      </w:r>
      <w:r>
        <w:rPr>
          <w:color w:val="231F20"/>
          <w:spacing w:val="-9"/>
        </w:rPr>
        <w:t> </w:t>
      </w:r>
      <w:r>
        <w:rPr>
          <w:color w:val="231F20"/>
        </w:rPr>
        <w:t>a</w:t>
      </w:r>
      <w:r>
        <w:rPr>
          <w:color w:val="231F20"/>
          <w:spacing w:val="-9"/>
        </w:rPr>
        <w:t> </w:t>
      </w:r>
      <w:r>
        <w:rPr>
          <w:color w:val="231F20"/>
        </w:rPr>
        <w:t>delinear</w:t>
      </w:r>
      <w:r>
        <w:rPr>
          <w:color w:val="231F20"/>
          <w:spacing w:val="-9"/>
        </w:rPr>
        <w:t> </w:t>
      </w:r>
      <w:r>
        <w:rPr>
          <w:color w:val="231F20"/>
        </w:rPr>
        <w:t>una</w:t>
      </w:r>
      <w:r>
        <w:rPr>
          <w:color w:val="231F20"/>
          <w:spacing w:val="-9"/>
        </w:rPr>
        <w:t> </w:t>
      </w:r>
      <w:r>
        <w:rPr>
          <w:color w:val="231F20"/>
        </w:rPr>
        <w:t>dialéctica</w:t>
      </w:r>
      <w:r>
        <w:rPr>
          <w:color w:val="231F20"/>
          <w:spacing w:val="-9"/>
        </w:rPr>
        <w:t> </w:t>
      </w:r>
      <w:r>
        <w:rPr>
          <w:color w:val="231F20"/>
        </w:rPr>
        <w:t>de</w:t>
      </w:r>
      <w:r>
        <w:rPr>
          <w:color w:val="231F20"/>
          <w:spacing w:val="-9"/>
        </w:rPr>
        <w:t> </w:t>
      </w:r>
      <w:r>
        <w:rPr>
          <w:color w:val="231F20"/>
        </w:rPr>
        <w:t>la sociedad,</w:t>
      </w:r>
      <w:r>
        <w:rPr>
          <w:color w:val="231F20"/>
          <w:spacing w:val="-14"/>
        </w:rPr>
        <w:t> </w:t>
      </w:r>
      <w:r>
        <w:rPr>
          <w:color w:val="231F20"/>
        </w:rPr>
        <w:t>que</w:t>
      </w:r>
      <w:r>
        <w:rPr>
          <w:color w:val="231F20"/>
          <w:spacing w:val="-14"/>
        </w:rPr>
        <w:t> </w:t>
      </w:r>
      <w:r>
        <w:rPr>
          <w:color w:val="231F20"/>
        </w:rPr>
        <w:t>implique</w:t>
      </w:r>
      <w:r>
        <w:rPr>
          <w:color w:val="231F20"/>
          <w:spacing w:val="-14"/>
        </w:rPr>
        <w:t> </w:t>
      </w:r>
      <w:r>
        <w:rPr>
          <w:color w:val="231F20"/>
        </w:rPr>
        <w:t>una</w:t>
      </w:r>
      <w:r>
        <w:rPr>
          <w:color w:val="231F20"/>
          <w:spacing w:val="-14"/>
        </w:rPr>
        <w:t> </w:t>
      </w:r>
      <w:r>
        <w:rPr>
          <w:color w:val="231F20"/>
        </w:rPr>
        <w:t>influencia</w:t>
      </w:r>
      <w:r>
        <w:rPr>
          <w:color w:val="231F20"/>
          <w:spacing w:val="-14"/>
        </w:rPr>
        <w:t> </w:t>
      </w:r>
      <w:r>
        <w:rPr>
          <w:color w:val="231F20"/>
        </w:rPr>
        <w:t>recíproca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instituciones</w:t>
      </w:r>
      <w:r>
        <w:rPr>
          <w:color w:val="231F20"/>
          <w:spacing w:val="-14"/>
        </w:rPr>
        <w:t> </w:t>
      </w:r>
      <w:r>
        <w:rPr>
          <w:color w:val="231F20"/>
        </w:rPr>
        <w:t>y de la acción de los particulares, y 4) el derecho a la autoconcepción del</w:t>
      </w:r>
      <w:r>
        <w:rPr>
          <w:color w:val="231F20"/>
          <w:spacing w:val="-9"/>
        </w:rPr>
        <w:t> </w:t>
      </w:r>
      <w:r>
        <w:rPr>
          <w:color w:val="231F20"/>
        </w:rPr>
        <w:t>proceso</w:t>
      </w:r>
      <w:r>
        <w:rPr>
          <w:color w:val="231F20"/>
          <w:spacing w:val="-9"/>
        </w:rPr>
        <w:t> </w:t>
      </w:r>
      <w:r>
        <w:rPr>
          <w:color w:val="231F20"/>
        </w:rPr>
        <w:t>histórico,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remite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formulación</w:t>
      </w:r>
      <w:r>
        <w:rPr>
          <w:color w:val="231F20"/>
          <w:spacing w:val="-9"/>
        </w:rPr>
        <w:t> </w:t>
      </w:r>
      <w:r>
        <w:rPr>
          <w:color w:val="231F20"/>
        </w:rPr>
        <w:t>de</w:t>
      </w:r>
      <w:r>
        <w:rPr>
          <w:color w:val="231F20"/>
          <w:spacing w:val="-9"/>
        </w:rPr>
        <w:t> </w:t>
      </w:r>
      <w:r>
        <w:rPr>
          <w:color w:val="231F20"/>
        </w:rPr>
        <w:t>Carlos</w:t>
      </w:r>
      <w:r>
        <w:rPr>
          <w:color w:val="231F20"/>
          <w:spacing w:val="-9"/>
        </w:rPr>
        <w:t> </w:t>
      </w:r>
      <w:r>
        <w:rPr>
          <w:color w:val="231F20"/>
        </w:rPr>
        <w:t>Marx, de que el género humano debe intentar tener en sus manos la direc- ción de su destino. Como los tres anteriores, éste es también uno de los</w:t>
      </w:r>
      <w:r>
        <w:rPr>
          <w:color w:val="231F20"/>
          <w:spacing w:val="-6"/>
        </w:rPr>
        <w:t> </w:t>
      </w:r>
      <w:r>
        <w:rPr>
          <w:color w:val="231F20"/>
        </w:rPr>
        <w:t>más</w:t>
      </w:r>
      <w:r>
        <w:rPr>
          <w:color w:val="231F20"/>
          <w:spacing w:val="-6"/>
        </w:rPr>
        <w:t> </w:t>
      </w:r>
      <w:r>
        <w:rPr>
          <w:color w:val="231F20"/>
        </w:rPr>
        <w:t>importantes</w:t>
      </w:r>
      <w:r>
        <w:rPr>
          <w:color w:val="231F20"/>
          <w:spacing w:val="-6"/>
        </w:rPr>
        <w:t> </w:t>
      </w:r>
      <w:r>
        <w:rPr>
          <w:color w:val="231F20"/>
        </w:rPr>
        <w:t>motivos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Modernidad,</w:t>
      </w:r>
      <w:r>
        <w:rPr>
          <w:color w:val="231F20"/>
          <w:spacing w:val="-6"/>
        </w:rPr>
        <w:t> </w:t>
      </w:r>
      <w:r>
        <w:rPr>
          <w:color w:val="231F20"/>
        </w:rPr>
        <w:t>igual</w:t>
      </w:r>
      <w:r>
        <w:rPr>
          <w:color w:val="231F20"/>
          <w:spacing w:val="-6"/>
        </w:rPr>
        <w:t> </w:t>
      </w:r>
      <w:r>
        <w:rPr>
          <w:color w:val="231F20"/>
        </w:rPr>
        <w:t>que</w:t>
      </w:r>
      <w:r>
        <w:rPr>
          <w:color w:val="231F20"/>
          <w:spacing w:val="-6"/>
        </w:rPr>
        <w:t> </w:t>
      </w:r>
      <w:r>
        <w:rPr>
          <w:color w:val="231F20"/>
        </w:rPr>
        <w:t>ellos</w:t>
      </w:r>
      <w:r>
        <w:rPr>
          <w:color w:val="231F20"/>
          <w:spacing w:val="-6"/>
        </w:rPr>
        <w:t> </w:t>
      </w:r>
      <w:r>
        <w:rPr>
          <w:color w:val="231F20"/>
        </w:rPr>
        <w:t>es</w:t>
      </w:r>
      <w:r>
        <w:rPr>
          <w:color w:val="231F20"/>
          <w:spacing w:val="-6"/>
        </w:rPr>
        <w:t> </w:t>
      </w:r>
      <w:r>
        <w:rPr>
          <w:color w:val="231F20"/>
        </w:rPr>
        <w:t>in- superable</w:t>
      </w:r>
      <w:r>
        <w:rPr>
          <w:color w:val="231F20"/>
          <w:spacing w:val="-12"/>
        </w:rPr>
        <w:t> </w:t>
      </w:r>
      <w:r>
        <w:rPr>
          <w:color w:val="231F20"/>
        </w:rPr>
        <w:t>e</w:t>
      </w:r>
      <w:r>
        <w:rPr>
          <w:color w:val="231F20"/>
          <w:spacing w:val="-12"/>
        </w:rPr>
        <w:t> </w:t>
      </w:r>
      <w:r>
        <w:rPr>
          <w:color w:val="231F20"/>
        </w:rPr>
        <w:t>inelimitable</w:t>
      </w:r>
      <w:r>
        <w:rPr>
          <w:color w:val="231F20"/>
          <w:spacing w:val="-13"/>
        </w:rPr>
        <w:t> </w:t>
      </w:r>
      <w:r>
        <w:rPr>
          <w:color w:val="231F20"/>
        </w:rPr>
        <w:t>en</w:t>
      </w:r>
      <w:r>
        <w:rPr>
          <w:color w:val="231F20"/>
          <w:spacing w:val="-12"/>
        </w:rPr>
        <w:t> </w:t>
      </w:r>
      <w:r>
        <w:rPr>
          <w:color w:val="231F20"/>
        </w:rPr>
        <w:t>cualquier</w:t>
      </w:r>
      <w:r>
        <w:rPr>
          <w:color w:val="231F20"/>
          <w:spacing w:val="-13"/>
        </w:rPr>
        <w:t> </w:t>
      </w:r>
      <w:r>
        <w:rPr>
          <w:color w:val="231F20"/>
        </w:rPr>
        <w:t>forma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posmodernidad.</w:t>
      </w:r>
    </w:p>
    <w:p>
      <w:pPr>
        <w:pStyle w:val="BodyText"/>
        <w:spacing w:line="247" w:lineRule="auto"/>
        <w:ind w:left="1395" w:right="1389" w:firstLine="283"/>
        <w:jc w:val="both"/>
      </w:pPr>
      <w:r>
        <w:rPr>
          <w:color w:val="231F20"/>
        </w:rPr>
        <w:t>El</w:t>
      </w:r>
      <w:r>
        <w:rPr>
          <w:color w:val="231F20"/>
          <w:spacing w:val="-6"/>
        </w:rPr>
        <w:t> </w:t>
      </w:r>
      <w:r>
        <w:rPr>
          <w:color w:val="231F20"/>
        </w:rPr>
        <w:t>proyecto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Modernidad,</w:t>
      </w:r>
      <w:r>
        <w:rPr>
          <w:color w:val="231F20"/>
          <w:spacing w:val="-6"/>
        </w:rPr>
        <w:t> </w:t>
      </w:r>
      <w:r>
        <w:rPr>
          <w:color w:val="231F20"/>
        </w:rPr>
        <w:t>para</w:t>
      </w:r>
      <w:r>
        <w:rPr>
          <w:color w:val="231F20"/>
          <w:spacing w:val="-6"/>
        </w:rPr>
        <w:t> </w:t>
      </w:r>
      <w:r>
        <w:rPr>
          <w:color w:val="231F20"/>
        </w:rPr>
        <w:t>Habermas</w:t>
      </w:r>
      <w:r>
        <w:rPr>
          <w:color w:val="231F20"/>
          <w:spacing w:val="-6"/>
        </w:rPr>
        <w:t> </w:t>
      </w:r>
      <w:r>
        <w:rPr>
          <w:color w:val="231F20"/>
        </w:rPr>
        <w:t>(1990b,</w:t>
      </w:r>
      <w:r>
        <w:rPr>
          <w:color w:val="231F20"/>
          <w:spacing w:val="-6"/>
        </w:rPr>
        <w:t> </w:t>
      </w:r>
      <w:r>
        <w:rPr>
          <w:color w:val="231F20"/>
        </w:rPr>
        <w:t>p.</w:t>
      </w:r>
      <w:r>
        <w:rPr>
          <w:color w:val="231F20"/>
          <w:spacing w:val="-6"/>
        </w:rPr>
        <w:t> </w:t>
      </w:r>
      <w:r>
        <w:rPr>
          <w:color w:val="231F20"/>
        </w:rPr>
        <w:t>100),</w:t>
      </w:r>
      <w:r>
        <w:rPr>
          <w:color w:val="231F20"/>
          <w:spacing w:val="-6"/>
        </w:rPr>
        <w:t> </w:t>
      </w:r>
      <w:r>
        <w:rPr>
          <w:color w:val="231F20"/>
        </w:rPr>
        <w:t>no ha sido alcanzado todavía, el concepto de lo posmoderno ha surgido originalmente</w:t>
      </w:r>
      <w:r>
        <w:rPr>
          <w:color w:val="231F20"/>
          <w:spacing w:val="-18"/>
        </w:rPr>
        <w:t> </w:t>
      </w:r>
      <w:r>
        <w:rPr>
          <w:color w:val="231F20"/>
        </w:rPr>
        <w:t>del</w:t>
      </w:r>
      <w:r>
        <w:rPr>
          <w:color w:val="231F20"/>
          <w:spacing w:val="-18"/>
        </w:rPr>
        <w:t> </w:t>
      </w:r>
      <w:r>
        <w:rPr>
          <w:color w:val="231F20"/>
        </w:rPr>
        <w:t>malestar</w:t>
      </w:r>
      <w:r>
        <w:rPr>
          <w:color w:val="231F20"/>
          <w:spacing w:val="-18"/>
        </w:rPr>
        <w:t> </w:t>
      </w:r>
      <w:r>
        <w:rPr>
          <w:color w:val="231F20"/>
        </w:rPr>
        <w:t>estético</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Modernidad</w:t>
      </w:r>
      <w:r>
        <w:rPr>
          <w:color w:val="231F20"/>
          <w:spacing w:val="-18"/>
        </w:rPr>
        <w:t> </w:t>
      </w:r>
      <w:r>
        <w:rPr>
          <w:color w:val="231F20"/>
        </w:rPr>
        <w:t>organizada</w:t>
      </w:r>
      <w:r>
        <w:rPr>
          <w:color w:val="231F20"/>
          <w:spacing w:val="-18"/>
        </w:rPr>
        <w:t> </w:t>
      </w:r>
      <w:r>
        <w:rPr>
          <w:color w:val="231F20"/>
        </w:rPr>
        <w:t>con- forme a fines, sólo a partir de ese nivel es que ha entrado en debate. De acuerdo con la experiencia, se ha llegado simplemente a concluir que</w:t>
      </w:r>
      <w:r>
        <w:rPr>
          <w:color w:val="231F20"/>
          <w:spacing w:val="-10"/>
        </w:rPr>
        <w:t> </w:t>
      </w:r>
      <w:r>
        <w:rPr>
          <w:color w:val="231F20"/>
        </w:rPr>
        <w:t>algunas</w:t>
      </w:r>
      <w:r>
        <w:rPr>
          <w:color w:val="231F20"/>
          <w:spacing w:val="-10"/>
        </w:rPr>
        <w:t> </w:t>
      </w:r>
      <w:r>
        <w:rPr>
          <w:color w:val="231F20"/>
        </w:rPr>
        <w:t>construcciones</w:t>
      </w:r>
      <w:r>
        <w:rPr>
          <w:color w:val="231F20"/>
          <w:spacing w:val="-10"/>
        </w:rPr>
        <w:t> </w:t>
      </w:r>
      <w:r>
        <w:rPr>
          <w:color w:val="231F20"/>
        </w:rPr>
        <w:t>proyectadas</w:t>
      </w:r>
      <w:r>
        <w:rPr>
          <w:color w:val="231F20"/>
          <w:spacing w:val="-10"/>
        </w:rPr>
        <w:t> </w:t>
      </w:r>
      <w:r>
        <w:rPr>
          <w:color w:val="231F20"/>
        </w:rPr>
        <w:t>con</w:t>
      </w:r>
      <w:r>
        <w:rPr>
          <w:color w:val="231F20"/>
          <w:spacing w:val="-10"/>
        </w:rPr>
        <w:t> </w:t>
      </w:r>
      <w:r>
        <w:rPr>
          <w:color w:val="231F20"/>
        </w:rPr>
        <w:t>criterios</w:t>
      </w:r>
      <w:r>
        <w:rPr>
          <w:color w:val="231F20"/>
          <w:spacing w:val="-10"/>
        </w:rPr>
        <w:t> </w:t>
      </w:r>
      <w:r>
        <w:rPr>
          <w:color w:val="231F20"/>
        </w:rPr>
        <w:t>lógicos</w:t>
      </w:r>
      <w:r>
        <w:rPr>
          <w:color w:val="231F20"/>
          <w:spacing w:val="-10"/>
        </w:rPr>
        <w:t> </w:t>
      </w:r>
      <w:r>
        <w:rPr>
          <w:color w:val="231F20"/>
        </w:rPr>
        <w:t>de</w:t>
      </w:r>
      <w:r>
        <w:rPr>
          <w:color w:val="231F20"/>
          <w:spacing w:val="-10"/>
        </w:rPr>
        <w:t> </w:t>
      </w:r>
      <w:r>
        <w:rPr>
          <w:color w:val="231F20"/>
        </w:rPr>
        <w:t>utili- dad, son estéticamente insuficientes, amén de que a menudo no se atienden</w:t>
      </w:r>
      <w:r>
        <w:rPr>
          <w:color w:val="231F20"/>
          <w:spacing w:val="-6"/>
        </w:rPr>
        <w:t> </w:t>
      </w:r>
      <w:r>
        <w:rPr>
          <w:color w:val="231F20"/>
        </w:rPr>
        <w:t>realmente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estructura</w:t>
      </w:r>
      <w:r>
        <w:rPr>
          <w:color w:val="231F20"/>
          <w:spacing w:val="-6"/>
        </w:rPr>
        <w:t> </w:t>
      </w:r>
      <w:r>
        <w:rPr>
          <w:color w:val="231F20"/>
        </w:rPr>
        <w:t>humana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necesidades.</w:t>
      </w:r>
    </w:p>
    <w:p>
      <w:pPr>
        <w:pStyle w:val="BodyText"/>
        <w:spacing w:line="247" w:lineRule="auto"/>
        <w:ind w:left="1395" w:right="1390" w:firstLine="283"/>
        <w:jc w:val="both"/>
      </w:pPr>
      <w:r>
        <w:rPr>
          <w:color w:val="231F20"/>
        </w:rPr>
        <w:t>Por otra parte, para Jean-Francois Lyotard (1999), la condición posmoderna</w:t>
      </w:r>
      <w:r>
        <w:rPr>
          <w:color w:val="231F20"/>
          <w:spacing w:val="-15"/>
        </w:rPr>
        <w:t> </w:t>
      </w:r>
      <w:r>
        <w:rPr>
          <w:color w:val="231F20"/>
        </w:rPr>
        <w:t>representa</w:t>
      </w:r>
      <w:r>
        <w:rPr>
          <w:color w:val="231F20"/>
          <w:spacing w:val="-15"/>
        </w:rPr>
        <w:t> </w:t>
      </w:r>
      <w:r>
        <w:rPr>
          <w:color w:val="231F20"/>
        </w:rPr>
        <w:t>el</w:t>
      </w:r>
      <w:r>
        <w:rPr>
          <w:color w:val="231F20"/>
          <w:spacing w:val="-15"/>
        </w:rPr>
        <w:t> </w:t>
      </w:r>
      <w:r>
        <w:rPr>
          <w:color w:val="231F20"/>
          <w:spacing w:val="-3"/>
        </w:rPr>
        <w:t>saber,</w:t>
      </w:r>
      <w:r>
        <w:rPr>
          <w:color w:val="231F20"/>
          <w:spacing w:val="-15"/>
        </w:rPr>
        <w:t> </w:t>
      </w:r>
      <w:r>
        <w:rPr>
          <w:color w:val="231F20"/>
        </w:rPr>
        <w:t>la</w:t>
      </w:r>
      <w:r>
        <w:rPr>
          <w:color w:val="231F20"/>
          <w:spacing w:val="-15"/>
        </w:rPr>
        <w:t> </w:t>
      </w:r>
      <w:r>
        <w:rPr>
          <w:color w:val="231F20"/>
        </w:rPr>
        <w:t>forma</w:t>
      </w:r>
      <w:r>
        <w:rPr>
          <w:color w:val="231F20"/>
          <w:spacing w:val="-15"/>
        </w:rPr>
        <w:t> </w:t>
      </w:r>
      <w:r>
        <w:rPr>
          <w:color w:val="231F20"/>
        </w:rPr>
        <w:t>de</w:t>
      </w:r>
      <w:r>
        <w:rPr>
          <w:color w:val="231F20"/>
          <w:spacing w:val="-15"/>
        </w:rPr>
        <w:t> </w:t>
      </w:r>
      <w:r>
        <w:rPr>
          <w:color w:val="231F20"/>
        </w:rPr>
        <w:t>legitimación</w:t>
      </w:r>
      <w:r>
        <w:rPr>
          <w:color w:val="231F20"/>
          <w:spacing w:val="-15"/>
        </w:rPr>
        <w:t> </w:t>
      </w:r>
      <w:r>
        <w:rPr>
          <w:color w:val="231F20"/>
        </w:rPr>
        <w:t>del</w:t>
      </w:r>
      <w:r>
        <w:rPr>
          <w:color w:val="231F20"/>
          <w:spacing w:val="-15"/>
        </w:rPr>
        <w:t> </w:t>
      </w:r>
      <w:r>
        <w:rPr>
          <w:color w:val="231F20"/>
        </w:rPr>
        <w:t>discurso cuando</w:t>
      </w:r>
      <w:r>
        <w:rPr>
          <w:color w:val="231F20"/>
          <w:spacing w:val="-4"/>
        </w:rPr>
        <w:t> </w:t>
      </w:r>
      <w:r>
        <w:rPr>
          <w:color w:val="231F20"/>
        </w:rPr>
        <w:t>éste</w:t>
      </w:r>
      <w:r>
        <w:rPr>
          <w:color w:val="231F20"/>
          <w:spacing w:val="-4"/>
        </w:rPr>
        <w:t> </w:t>
      </w:r>
      <w:r>
        <w:rPr>
          <w:color w:val="231F20"/>
        </w:rPr>
        <w:t>enfrenta</w:t>
      </w:r>
      <w:r>
        <w:rPr>
          <w:color w:val="231F20"/>
          <w:spacing w:val="-4"/>
        </w:rPr>
        <w:t> </w:t>
      </w:r>
      <w:r>
        <w:rPr>
          <w:color w:val="231F20"/>
        </w:rPr>
        <w:t>el</w:t>
      </w:r>
      <w:r>
        <w:rPr>
          <w:color w:val="231F20"/>
          <w:spacing w:val="-4"/>
        </w:rPr>
        <w:t> </w:t>
      </w:r>
      <w:r>
        <w:rPr>
          <w:color w:val="231F20"/>
        </w:rPr>
        <w:t>rompimiento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reglas</w:t>
      </w:r>
      <w:r>
        <w:rPr>
          <w:color w:val="231F20"/>
          <w:spacing w:val="-4"/>
        </w:rPr>
        <w:t> </w:t>
      </w:r>
      <w:r>
        <w:rPr>
          <w:color w:val="231F20"/>
        </w:rPr>
        <w:t>del</w:t>
      </w:r>
      <w:r>
        <w:rPr>
          <w:color w:val="231F20"/>
          <w:spacing w:val="-4"/>
        </w:rPr>
        <w:t> </w:t>
      </w:r>
      <w:r>
        <w:rPr>
          <w:color w:val="231F20"/>
        </w:rPr>
        <w:t>lenguaje</w:t>
      </w:r>
      <w:r>
        <w:rPr>
          <w:color w:val="231F20"/>
          <w:spacing w:val="-4"/>
        </w:rPr>
        <w:t> </w:t>
      </w:r>
      <w:r>
        <w:rPr>
          <w:color w:val="231F20"/>
        </w:rPr>
        <w:t>que</w:t>
      </w:r>
      <w:r>
        <w:rPr>
          <w:color w:val="231F20"/>
          <w:spacing w:val="-4"/>
        </w:rPr>
        <w:t> </w:t>
      </w:r>
      <w:r>
        <w:rPr>
          <w:color w:val="231F20"/>
        </w:rPr>
        <w:t>le dan</w:t>
      </w:r>
      <w:r>
        <w:rPr>
          <w:color w:val="231F20"/>
          <w:spacing w:val="-10"/>
        </w:rPr>
        <w:t> </w:t>
      </w:r>
      <w:r>
        <w:rPr>
          <w:color w:val="231F20"/>
        </w:rPr>
        <w:t>estatuto</w:t>
      </w:r>
      <w:r>
        <w:rPr>
          <w:color w:val="231F20"/>
          <w:spacing w:val="-10"/>
        </w:rPr>
        <w:t> </w:t>
      </w:r>
      <w:r>
        <w:rPr>
          <w:color w:val="231F20"/>
        </w:rPr>
        <w:t>de</w:t>
      </w:r>
      <w:r>
        <w:rPr>
          <w:color w:val="231F20"/>
          <w:spacing w:val="-10"/>
        </w:rPr>
        <w:t> </w:t>
      </w:r>
      <w:r>
        <w:rPr>
          <w:color w:val="231F20"/>
        </w:rPr>
        <w:t>científico,</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la</w:t>
      </w:r>
      <w:r>
        <w:rPr>
          <w:color w:val="231F20"/>
          <w:spacing w:val="-10"/>
        </w:rPr>
        <w:t> </w:t>
      </w:r>
      <w:r>
        <w:rPr>
          <w:color w:val="231F20"/>
        </w:rPr>
        <w:t>crisis</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relatos</w:t>
      </w:r>
      <w:r>
        <w:rPr>
          <w:color w:val="231F20"/>
          <w:spacing w:val="-10"/>
        </w:rPr>
        <w:t> </w:t>
      </w:r>
      <w:r>
        <w:rPr>
          <w:color w:val="231F20"/>
        </w:rPr>
        <w:t>como</w:t>
      </w:r>
      <w:r>
        <w:rPr>
          <w:color w:val="231F20"/>
          <w:spacing w:val="-10"/>
        </w:rPr>
        <w:t> </w:t>
      </w:r>
      <w:r>
        <w:rPr>
          <w:color w:val="231F20"/>
        </w:rPr>
        <w:t>efecto del progreso de las ciencias, en las sociedades desarrolladas. La</w:t>
      </w:r>
      <w:r>
        <w:rPr>
          <w:color w:val="231F20"/>
          <w:spacing w:val="-20"/>
        </w:rPr>
        <w:t> </w:t>
      </w:r>
      <w:r>
        <w:rPr>
          <w:color w:val="231F20"/>
        </w:rPr>
        <w:t>con- dición</w:t>
      </w:r>
      <w:r>
        <w:rPr>
          <w:color w:val="231F20"/>
          <w:spacing w:val="-9"/>
        </w:rPr>
        <w:t> </w:t>
      </w:r>
      <w:r>
        <w:rPr>
          <w:color w:val="231F20"/>
        </w:rPr>
        <w:t>posmoderna</w:t>
      </w:r>
      <w:r>
        <w:rPr>
          <w:color w:val="231F20"/>
          <w:spacing w:val="-9"/>
        </w:rPr>
        <w:t> </w:t>
      </w:r>
      <w:r>
        <w:rPr>
          <w:color w:val="231F20"/>
        </w:rPr>
        <w:t>plantea</w:t>
      </w:r>
      <w:r>
        <w:rPr>
          <w:color w:val="231F20"/>
          <w:spacing w:val="-9"/>
        </w:rPr>
        <w:t> </w:t>
      </w:r>
      <w:r>
        <w:rPr>
          <w:color w:val="231F20"/>
        </w:rPr>
        <w:t>una</w:t>
      </w:r>
      <w:r>
        <w:rPr>
          <w:color w:val="231F20"/>
          <w:spacing w:val="-9"/>
        </w:rPr>
        <w:t> </w:t>
      </w:r>
      <w:r>
        <w:rPr>
          <w:color w:val="231F20"/>
        </w:rPr>
        <w:t>incredulidad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legitimación</w:t>
      </w:r>
      <w:r>
        <w:rPr>
          <w:color w:val="231F20"/>
          <w:spacing w:val="-9"/>
        </w:rPr>
        <w:t> </w:t>
      </w:r>
      <w:r>
        <w:rPr>
          <w:color w:val="231F20"/>
        </w:rPr>
        <w:t>racio- nal del discurso ilustrado. Lyotard (1990) la plantea para explicar el estado de la cultura después de las transformaciones de las reglas de la ciencia. La posmodernidad representa la ausencia de legitimación de</w:t>
      </w:r>
      <w:r>
        <w:rPr>
          <w:color w:val="231F20"/>
          <w:spacing w:val="-11"/>
        </w:rPr>
        <w:t> </w:t>
      </w:r>
      <w:r>
        <w:rPr>
          <w:color w:val="231F20"/>
        </w:rPr>
        <w:t>los</w:t>
      </w:r>
      <w:r>
        <w:rPr>
          <w:color w:val="231F20"/>
          <w:spacing w:val="-11"/>
        </w:rPr>
        <w:t> </w:t>
      </w:r>
      <w:r>
        <w:rPr>
          <w:color w:val="231F20"/>
        </w:rPr>
        <w:t>metarrelatos.</w:t>
      </w:r>
      <w:r>
        <w:rPr>
          <w:color w:val="231F20"/>
          <w:spacing w:val="-11"/>
        </w:rPr>
        <w:t> </w:t>
      </w:r>
      <w:r>
        <w:rPr>
          <w:color w:val="231F20"/>
        </w:rPr>
        <w:t>Lo</w:t>
      </w:r>
      <w:r>
        <w:rPr>
          <w:color w:val="231F20"/>
          <w:spacing w:val="-11"/>
        </w:rPr>
        <w:t> </w:t>
      </w:r>
      <w:r>
        <w:rPr>
          <w:color w:val="231F20"/>
        </w:rPr>
        <w:t>propio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posmodernidad</w:t>
      </w:r>
      <w:r>
        <w:rPr>
          <w:color w:val="231F20"/>
          <w:spacing w:val="-11"/>
        </w:rPr>
        <w:t> </w:t>
      </w:r>
      <w:r>
        <w:rPr>
          <w:color w:val="231F20"/>
        </w:rPr>
        <w:t>es</w:t>
      </w:r>
      <w:r>
        <w:rPr>
          <w:color w:val="231F20"/>
          <w:spacing w:val="-11"/>
        </w:rPr>
        <w:t> </w:t>
      </w:r>
      <w:r>
        <w:rPr>
          <w:color w:val="231F20"/>
        </w:rPr>
        <w:t>lo</w:t>
      </w:r>
      <w:r>
        <w:rPr>
          <w:color w:val="231F20"/>
          <w:spacing w:val="-11"/>
        </w:rPr>
        <w:t> </w:t>
      </w:r>
      <w:r>
        <w:rPr>
          <w:color w:val="231F20"/>
        </w:rPr>
        <w:t>discontinuo, la escalada a los extremos, la imposibilidad de cualquier intento de síntesis:</w:t>
      </w:r>
      <w:r>
        <w:rPr>
          <w:color w:val="231F20"/>
          <w:spacing w:val="-8"/>
        </w:rPr>
        <w:t> </w:t>
      </w:r>
      <w:r>
        <w:rPr>
          <w:color w:val="231F20"/>
        </w:rPr>
        <w:t>exacerbación</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mundo</w:t>
      </w:r>
      <w:r>
        <w:rPr>
          <w:color w:val="231F20"/>
          <w:spacing w:val="-8"/>
        </w:rPr>
        <w:t> </w:t>
      </w:r>
      <w:r>
        <w:rPr>
          <w:color w:val="231F20"/>
        </w:rPr>
        <w:t>fragmentado,</w:t>
      </w:r>
      <w:r>
        <w:rPr>
          <w:color w:val="231F20"/>
          <w:spacing w:val="-8"/>
        </w:rPr>
        <w:t> </w:t>
      </w:r>
      <w:r>
        <w:rPr>
          <w:color w:val="231F20"/>
        </w:rPr>
        <w:t>cuyo</w:t>
      </w:r>
      <w:r>
        <w:rPr>
          <w:color w:val="231F20"/>
          <w:spacing w:val="-8"/>
        </w:rPr>
        <w:t> </w:t>
      </w:r>
      <w:r>
        <w:rPr>
          <w:color w:val="231F20"/>
        </w:rPr>
        <w:t>sentido</w:t>
      </w:r>
      <w:r>
        <w:rPr>
          <w:color w:val="231F20"/>
          <w:spacing w:val="-8"/>
        </w:rPr>
        <w:t> </w:t>
      </w:r>
      <w:r>
        <w:rPr>
          <w:color w:val="231F20"/>
        </w:rPr>
        <w:t>se</w:t>
      </w:r>
      <w:r>
        <w:rPr>
          <w:color w:val="231F20"/>
          <w:spacing w:val="-8"/>
        </w:rPr>
        <w:t> </w:t>
      </w:r>
      <w:r>
        <w:rPr>
          <w:color w:val="231F20"/>
        </w:rPr>
        <w:t>en- cuentra</w:t>
      </w:r>
      <w:r>
        <w:rPr>
          <w:color w:val="231F20"/>
          <w:spacing w:val="-7"/>
        </w:rPr>
        <w:t> </w:t>
      </w:r>
      <w:r>
        <w:rPr>
          <w:color w:val="231F20"/>
        </w:rPr>
        <w:t>cifrado</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celeridad</w:t>
      </w:r>
      <w:r>
        <w:rPr>
          <w:color w:val="231F20"/>
          <w:spacing w:val="-7"/>
        </w:rPr>
        <w:t> </w:t>
      </w:r>
      <w:r>
        <w:rPr>
          <w:color w:val="231F20"/>
        </w:rPr>
        <w:t>de</w:t>
      </w:r>
      <w:r>
        <w:rPr>
          <w:color w:val="231F20"/>
          <w:spacing w:val="-7"/>
        </w:rPr>
        <w:t> </w:t>
      </w:r>
      <w:r>
        <w:rPr>
          <w:color w:val="231F20"/>
        </w:rPr>
        <w:t>cada</w:t>
      </w:r>
      <w:r>
        <w:rPr>
          <w:color w:val="231F20"/>
          <w:spacing w:val="-7"/>
        </w:rPr>
        <w:t> </w:t>
      </w:r>
      <w:r>
        <w:rPr>
          <w:color w:val="231F20"/>
        </w:rPr>
        <w:t>una</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partes.</w:t>
      </w:r>
    </w:p>
    <w:p>
      <w:pPr>
        <w:pStyle w:val="BodyText"/>
        <w:spacing w:line="253" w:lineRule="exact"/>
        <w:ind w:left="1678" w:right="1190"/>
      </w:pPr>
      <w:r>
        <w:rPr>
          <w:color w:val="231F20"/>
        </w:rPr>
        <w:t>La posmodernidad no se opone a la modernidad como la fragmen-</w:t>
      </w:r>
    </w:p>
    <w:p>
      <w:pPr>
        <w:pStyle w:val="BodyText"/>
        <w:spacing w:before="7"/>
        <w:ind w:left="1395"/>
        <w:jc w:val="both"/>
      </w:pPr>
      <w:r>
        <w:rPr>
          <w:color w:val="231F20"/>
        </w:rPr>
        <w:t>tación de un todo coherente y continuo, por el contrario, ambas parti-</w:t>
      </w:r>
    </w:p>
    <w:p>
      <w:pPr>
        <w:pStyle w:val="BodyText"/>
        <w:spacing w:before="9"/>
        <w:rPr>
          <w:sz w:val="17"/>
        </w:rPr>
      </w:pPr>
    </w:p>
    <w:p>
      <w:pPr>
        <w:pStyle w:val="BodyText"/>
        <w:spacing w:before="72"/>
        <w:ind w:left="1395" w:right="1393"/>
        <w:jc w:val="right"/>
      </w:pPr>
      <w:r>
        <w:rPr>
          <w:color w:val="231F20"/>
        </w:rPr>
        <w:t>55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cipan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efracción</w:t>
      </w:r>
      <w:r>
        <w:rPr>
          <w:color w:val="231F20"/>
          <w:spacing w:val="-9"/>
        </w:rPr>
        <w:t> </w:t>
      </w:r>
      <w:r>
        <w:rPr>
          <w:color w:val="231F20"/>
        </w:rPr>
        <w:t>originaria,</w:t>
      </w:r>
      <w:r>
        <w:rPr>
          <w:color w:val="231F20"/>
          <w:spacing w:val="-9"/>
        </w:rPr>
        <w:t> </w:t>
      </w:r>
      <w:r>
        <w:rPr>
          <w:color w:val="231F20"/>
        </w:rPr>
        <w:t>sólo</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Modernidad</w:t>
      </w:r>
      <w:r>
        <w:rPr>
          <w:color w:val="231F20"/>
          <w:spacing w:val="-9"/>
        </w:rPr>
        <w:t> </w:t>
      </w:r>
      <w:r>
        <w:rPr>
          <w:color w:val="231F20"/>
        </w:rPr>
        <w:t>apostó</w:t>
      </w:r>
      <w:r>
        <w:rPr>
          <w:color w:val="231F20"/>
          <w:spacing w:val="-9"/>
        </w:rPr>
        <w:t> </w:t>
      </w:r>
      <w:r>
        <w:rPr>
          <w:color w:val="231F20"/>
        </w:rPr>
        <w:t>por</w:t>
      </w:r>
      <w:r>
        <w:rPr>
          <w:color w:val="231F20"/>
          <w:spacing w:val="-9"/>
        </w:rPr>
        <w:t> </w:t>
      </w:r>
      <w:r>
        <w:rPr>
          <w:color w:val="231F20"/>
        </w:rPr>
        <w:t>el simulacro de un mundo sin fisuras. Lyotard (1999) centra la diferen- cia básicamente en el proceso de legitimación. Señala el paso de</w:t>
      </w:r>
      <w:r>
        <w:rPr>
          <w:color w:val="231F20"/>
          <w:spacing w:val="-10"/>
        </w:rPr>
        <w:t> </w:t>
      </w:r>
      <w:r>
        <w:rPr>
          <w:color w:val="231F20"/>
        </w:rPr>
        <w:t>una sociedad que se legitimó con base en los grandes metarrelatos, a</w:t>
      </w:r>
      <w:r>
        <w:rPr>
          <w:color w:val="231F20"/>
          <w:spacing w:val="-23"/>
        </w:rPr>
        <w:t> </w:t>
      </w:r>
      <w:r>
        <w:rPr>
          <w:color w:val="231F20"/>
        </w:rPr>
        <w:t>otra donde el metarrelato ha muerto y por tanto los procesos de legitima- ción han adoptado características que no se pueden analizar con los mismos parámetros del la posmodernidad. Esto es, él entiende por posmodernidad la incredulidad respecto a los grandes metarrelatos. La cohesión social producida por los grandes metarrelatos ha dejado de ser plausible. Los discursos científicos y culturales han tendido a legitimarse a sí mismos. La dialéctica del espíritu, la hermenéutica del</w:t>
      </w:r>
      <w:r>
        <w:rPr>
          <w:color w:val="231F20"/>
          <w:spacing w:val="-9"/>
        </w:rPr>
        <w:t> </w:t>
      </w:r>
      <w:r>
        <w:rPr>
          <w:color w:val="231F20"/>
        </w:rPr>
        <w:t>significado,</w:t>
      </w:r>
      <w:r>
        <w:rPr>
          <w:color w:val="231F20"/>
          <w:spacing w:val="-9"/>
        </w:rPr>
        <w:t> </w:t>
      </w:r>
      <w:r>
        <w:rPr>
          <w:color w:val="231F20"/>
        </w:rPr>
        <w:t>la</w:t>
      </w:r>
      <w:r>
        <w:rPr>
          <w:color w:val="231F20"/>
          <w:spacing w:val="-9"/>
        </w:rPr>
        <w:t> </w:t>
      </w:r>
      <w:r>
        <w:rPr>
          <w:color w:val="231F20"/>
        </w:rPr>
        <w:t>emancipación</w:t>
      </w:r>
      <w:r>
        <w:rPr>
          <w:color w:val="231F20"/>
          <w:spacing w:val="-9"/>
        </w:rPr>
        <w:t> </w:t>
      </w:r>
      <w:r>
        <w:rPr>
          <w:color w:val="231F20"/>
        </w:rPr>
        <w:t>del</w:t>
      </w:r>
      <w:r>
        <w:rPr>
          <w:color w:val="231F20"/>
          <w:spacing w:val="-9"/>
        </w:rPr>
        <w:t> </w:t>
      </w:r>
      <w:r>
        <w:rPr>
          <w:color w:val="231F20"/>
        </w:rPr>
        <w:t>sujeto</w:t>
      </w:r>
      <w:r>
        <w:rPr>
          <w:color w:val="231F20"/>
          <w:spacing w:val="-9"/>
        </w:rPr>
        <w:t> </w:t>
      </w:r>
      <w:r>
        <w:rPr>
          <w:color w:val="231F20"/>
        </w:rPr>
        <w:t>racional</w:t>
      </w:r>
      <w:r>
        <w:rPr>
          <w:color w:val="231F20"/>
          <w:spacing w:val="-9"/>
        </w:rPr>
        <w:t> </w:t>
      </w:r>
      <w:r>
        <w:rPr>
          <w:color w:val="231F20"/>
        </w:rPr>
        <w:t>o</w:t>
      </w:r>
      <w:r>
        <w:rPr>
          <w:color w:val="231F20"/>
          <w:spacing w:val="-9"/>
        </w:rPr>
        <w:t> </w:t>
      </w:r>
      <w:r>
        <w:rPr>
          <w:color w:val="231F20"/>
        </w:rPr>
        <w:t>del</w:t>
      </w:r>
      <w:r>
        <w:rPr>
          <w:color w:val="231F20"/>
          <w:spacing w:val="-9"/>
        </w:rPr>
        <w:t> </w:t>
      </w:r>
      <w:r>
        <w:rPr>
          <w:color w:val="231F20"/>
        </w:rPr>
        <w:t>sujeto</w:t>
      </w:r>
      <w:r>
        <w:rPr>
          <w:color w:val="231F20"/>
          <w:spacing w:val="-9"/>
        </w:rPr>
        <w:t> </w:t>
      </w:r>
      <w:r>
        <w:rPr>
          <w:color w:val="231F20"/>
        </w:rPr>
        <w:t>obre- ro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creación</w:t>
      </w:r>
      <w:r>
        <w:rPr>
          <w:color w:val="231F20"/>
          <w:spacing w:val="-9"/>
        </w:rPr>
        <w:t> </w:t>
      </w:r>
      <w:r>
        <w:rPr>
          <w:color w:val="231F20"/>
        </w:rPr>
        <w:t>de</w:t>
      </w:r>
      <w:r>
        <w:rPr>
          <w:color w:val="231F20"/>
          <w:spacing w:val="-8"/>
        </w:rPr>
        <w:t> </w:t>
      </w:r>
      <w:r>
        <w:rPr>
          <w:color w:val="231F20"/>
        </w:rPr>
        <w:t>un</w:t>
      </w:r>
      <w:r>
        <w:rPr>
          <w:color w:val="231F20"/>
          <w:spacing w:val="-8"/>
        </w:rPr>
        <w:t> </w:t>
      </w:r>
      <w:r>
        <w:rPr>
          <w:color w:val="231F20"/>
        </w:rPr>
        <w:t>espacio</w:t>
      </w:r>
      <w:r>
        <w:rPr>
          <w:color w:val="231F20"/>
          <w:spacing w:val="-9"/>
        </w:rPr>
        <w:t> </w:t>
      </w:r>
      <w:r>
        <w:rPr>
          <w:color w:val="231F20"/>
        </w:rPr>
        <w:t>cultural</w:t>
      </w:r>
      <w:r>
        <w:rPr>
          <w:color w:val="231F20"/>
          <w:spacing w:val="-8"/>
        </w:rPr>
        <w:t> </w:t>
      </w:r>
      <w:r>
        <w:rPr>
          <w:color w:val="231F20"/>
        </w:rPr>
        <w:t>son</w:t>
      </w:r>
      <w:r>
        <w:rPr>
          <w:color w:val="231F20"/>
          <w:spacing w:val="-8"/>
        </w:rPr>
        <w:t> </w:t>
      </w:r>
      <w:r>
        <w:rPr>
          <w:color w:val="231F20"/>
        </w:rPr>
        <w:t>algunos</w:t>
      </w:r>
      <w:r>
        <w:rPr>
          <w:color w:val="231F20"/>
          <w:spacing w:val="-8"/>
        </w:rPr>
        <w:t> </w:t>
      </w:r>
      <w:r>
        <w:rPr>
          <w:color w:val="231F20"/>
        </w:rPr>
        <w:t>metadiscursos</w:t>
      </w:r>
      <w:r>
        <w:rPr>
          <w:color w:val="231F20"/>
          <w:spacing w:val="-8"/>
        </w:rPr>
        <w:t> </w:t>
      </w:r>
      <w:r>
        <w:rPr>
          <w:color w:val="231F20"/>
        </w:rPr>
        <w:t>que el discurso científico ha utilizado para legitimarse (Picó, 1990). La posmodernidad rechaza cualquier intento homogeneizador de la me- tanarrativa:</w:t>
      </w:r>
      <w:r>
        <w:rPr>
          <w:color w:val="231F20"/>
          <w:spacing w:val="-9"/>
        </w:rPr>
        <w:t> </w:t>
      </w:r>
      <w:r>
        <w:rPr>
          <w:color w:val="231F20"/>
        </w:rPr>
        <w:t>cualquier</w:t>
      </w:r>
      <w:r>
        <w:rPr>
          <w:color w:val="231F20"/>
          <w:spacing w:val="-9"/>
        </w:rPr>
        <w:t> </w:t>
      </w:r>
      <w:r>
        <w:rPr>
          <w:color w:val="231F20"/>
        </w:rPr>
        <w:t>discurso</w:t>
      </w:r>
      <w:r>
        <w:rPr>
          <w:color w:val="231F20"/>
          <w:spacing w:val="-9"/>
        </w:rPr>
        <w:t> </w:t>
      </w:r>
      <w:r>
        <w:rPr>
          <w:color w:val="231F20"/>
        </w:rPr>
        <w:t>filosófico</w:t>
      </w:r>
      <w:r>
        <w:rPr>
          <w:color w:val="231F20"/>
          <w:spacing w:val="-9"/>
        </w:rPr>
        <w:t> </w:t>
      </w:r>
      <w:r>
        <w:rPr>
          <w:color w:val="231F20"/>
        </w:rPr>
        <w:t>global.</w:t>
      </w:r>
      <w:r>
        <w:rPr>
          <w:color w:val="231F20"/>
          <w:spacing w:val="-16"/>
        </w:rPr>
        <w:t> </w:t>
      </w:r>
      <w:r>
        <w:rPr>
          <w:color w:val="231F20"/>
          <w:spacing w:val="-11"/>
        </w:rPr>
        <w:t>Ya</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cree</w:t>
      </w:r>
      <w:r>
        <w:rPr>
          <w:color w:val="231F20"/>
          <w:spacing w:val="-9"/>
        </w:rPr>
        <w:t> </w:t>
      </w:r>
      <w:r>
        <w:rPr>
          <w:color w:val="231F20"/>
        </w:rPr>
        <w:t>más</w:t>
      </w:r>
      <w:r>
        <w:rPr>
          <w:color w:val="231F20"/>
          <w:spacing w:val="-9"/>
        </w:rPr>
        <w:t> </w:t>
      </w:r>
      <w:r>
        <w:rPr>
          <w:color w:val="231F20"/>
        </w:rPr>
        <w:t>en el discurso integrador y redentor de las contradicciones inherentes a toda</w:t>
      </w:r>
      <w:r>
        <w:rPr>
          <w:color w:val="231F20"/>
          <w:spacing w:val="-16"/>
        </w:rPr>
        <w:t> </w:t>
      </w:r>
      <w:r>
        <w:rPr>
          <w:color w:val="231F20"/>
        </w:rPr>
        <w:t>sociedad</w:t>
      </w:r>
      <w:r>
        <w:rPr>
          <w:color w:val="231F20"/>
          <w:spacing w:val="-16"/>
        </w:rPr>
        <w:t> </w:t>
      </w:r>
      <w:r>
        <w:rPr>
          <w:color w:val="231F20"/>
        </w:rPr>
        <w:t>moderna.</w:t>
      </w:r>
      <w:r>
        <w:rPr>
          <w:color w:val="231F20"/>
          <w:spacing w:val="-17"/>
        </w:rPr>
        <w:t> </w:t>
      </w:r>
      <w:r>
        <w:rPr>
          <w:color w:val="231F20"/>
        </w:rPr>
        <w:t>La</w:t>
      </w:r>
      <w:r>
        <w:rPr>
          <w:color w:val="231F20"/>
          <w:spacing w:val="-16"/>
        </w:rPr>
        <w:t> </w:t>
      </w:r>
      <w:r>
        <w:rPr>
          <w:color w:val="231F20"/>
        </w:rPr>
        <w:t>incredulidad</w:t>
      </w:r>
      <w:r>
        <w:rPr>
          <w:color w:val="231F20"/>
          <w:spacing w:val="-17"/>
        </w:rPr>
        <w:t> </w:t>
      </w:r>
      <w:r>
        <w:rPr>
          <w:color w:val="231F20"/>
        </w:rPr>
        <w:t>es</w:t>
      </w:r>
      <w:r>
        <w:rPr>
          <w:color w:val="231F20"/>
          <w:spacing w:val="-16"/>
        </w:rPr>
        <w:t> </w:t>
      </w:r>
      <w:r>
        <w:rPr>
          <w:color w:val="231F20"/>
        </w:rPr>
        <w:t>la</w:t>
      </w:r>
      <w:r>
        <w:rPr>
          <w:color w:val="231F20"/>
          <w:spacing w:val="-16"/>
        </w:rPr>
        <w:t> </w:t>
      </w:r>
      <w:r>
        <w:rPr>
          <w:color w:val="231F20"/>
        </w:rPr>
        <w:t>esencia</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posmoder- nidad. La legitimidad ha entrado en un proceso irreversible de</w:t>
      </w:r>
      <w:r>
        <w:rPr>
          <w:color w:val="231F20"/>
          <w:spacing w:val="-20"/>
        </w:rPr>
        <w:t> </w:t>
      </w:r>
      <w:r>
        <w:rPr>
          <w:color w:val="231F20"/>
        </w:rPr>
        <w:t>desle- gitimación, o al menos eso</w:t>
      </w:r>
      <w:r>
        <w:rPr>
          <w:color w:val="231F20"/>
          <w:spacing w:val="-30"/>
        </w:rPr>
        <w:t> </w:t>
      </w:r>
      <w:r>
        <w:rPr>
          <w:color w:val="231F20"/>
        </w:rPr>
        <w:t>parece.</w:t>
      </w:r>
    </w:p>
    <w:p>
      <w:pPr>
        <w:pStyle w:val="BodyText"/>
        <w:spacing w:line="247" w:lineRule="auto"/>
        <w:ind w:left="1395" w:right="1391" w:firstLine="283"/>
        <w:jc w:val="both"/>
      </w:pPr>
      <w:r>
        <w:rPr>
          <w:color w:val="231F20"/>
        </w:rPr>
        <w:t>Ahora la opción de legitimación, o por lo menos la que ha predo- minado, es la </w:t>
      </w:r>
      <w:r>
        <w:rPr>
          <w:i/>
          <w:color w:val="231F20"/>
        </w:rPr>
        <w:t>performatividad</w:t>
      </w:r>
      <w:r>
        <w:rPr>
          <w:color w:val="231F20"/>
        </w:rPr>
        <w:t>: eficiencia y eficacia, mayor rendi- miento</w:t>
      </w:r>
      <w:r>
        <w:rPr>
          <w:color w:val="231F20"/>
          <w:spacing w:val="-9"/>
        </w:rPr>
        <w:t> </w:t>
      </w:r>
      <w:r>
        <w:rPr>
          <w:color w:val="231F20"/>
        </w:rPr>
        <w:t>y</w:t>
      </w:r>
      <w:r>
        <w:rPr>
          <w:color w:val="231F20"/>
          <w:spacing w:val="-9"/>
        </w:rPr>
        <w:t> </w:t>
      </w:r>
      <w:r>
        <w:rPr>
          <w:color w:val="231F20"/>
        </w:rPr>
        <w:t>menor</w:t>
      </w:r>
      <w:r>
        <w:rPr>
          <w:color w:val="231F20"/>
          <w:spacing w:val="-9"/>
        </w:rPr>
        <w:t> </w:t>
      </w:r>
      <w:r>
        <w:rPr>
          <w:color w:val="231F20"/>
        </w:rPr>
        <w:t>gasto.</w:t>
      </w:r>
      <w:r>
        <w:rPr>
          <w:color w:val="231F20"/>
          <w:spacing w:val="-9"/>
        </w:rPr>
        <w:t> </w:t>
      </w:r>
      <w:r>
        <w:rPr>
          <w:color w:val="231F20"/>
        </w:rPr>
        <w:t>Es</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rPr>
        <w:t>ésta</w:t>
      </w:r>
      <w:r>
        <w:rPr>
          <w:color w:val="231F20"/>
          <w:spacing w:val="-9"/>
        </w:rPr>
        <w:t> </w:t>
      </w:r>
      <w:r>
        <w:rPr>
          <w:color w:val="231F20"/>
        </w:rPr>
        <w:t>que</w:t>
      </w:r>
      <w:r>
        <w:rPr>
          <w:color w:val="231F20"/>
          <w:spacing w:val="-9"/>
        </w:rPr>
        <w:t> </w:t>
      </w:r>
      <w:r>
        <w:rPr>
          <w:color w:val="231F20"/>
        </w:rPr>
        <w:t>Lyotard</w:t>
      </w:r>
      <w:r>
        <w:rPr>
          <w:color w:val="231F20"/>
          <w:spacing w:val="-9"/>
        </w:rPr>
        <w:t> </w:t>
      </w:r>
      <w:r>
        <w:rPr>
          <w:color w:val="231F20"/>
        </w:rPr>
        <w:t>hace</w:t>
      </w:r>
      <w:r>
        <w:rPr>
          <w:color w:val="231F20"/>
          <w:spacing w:val="-9"/>
        </w:rPr>
        <w:t> </w:t>
      </w:r>
      <w:r>
        <w:rPr>
          <w:color w:val="231F20"/>
        </w:rPr>
        <w:t>la</w:t>
      </w:r>
      <w:r>
        <w:rPr>
          <w:color w:val="231F20"/>
          <w:spacing w:val="-9"/>
        </w:rPr>
        <w:t> </w:t>
      </w:r>
      <w:r>
        <w:rPr>
          <w:color w:val="231F20"/>
        </w:rPr>
        <w:t>crítica</w:t>
      </w:r>
      <w:r>
        <w:rPr>
          <w:color w:val="231F20"/>
          <w:spacing w:val="-10"/>
        </w:rPr>
        <w:t> </w:t>
      </w:r>
      <w:r>
        <w:rPr>
          <w:color w:val="231F20"/>
        </w:rPr>
        <w:t>y propone una legitimación por la </w:t>
      </w:r>
      <w:r>
        <w:rPr>
          <w:i/>
          <w:color w:val="231F20"/>
        </w:rPr>
        <w:t>paralogía</w:t>
      </w:r>
      <w:r>
        <w:rPr>
          <w:color w:val="231F20"/>
        </w:rPr>
        <w:t>, un antimétodo que entre en</w:t>
      </w:r>
      <w:r>
        <w:rPr>
          <w:color w:val="231F20"/>
          <w:spacing w:val="-7"/>
        </w:rPr>
        <w:t> </w:t>
      </w:r>
      <w:r>
        <w:rPr>
          <w:color w:val="231F20"/>
        </w:rPr>
        <w:t>contradicción</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reglas</w:t>
      </w:r>
      <w:r>
        <w:rPr>
          <w:color w:val="231F20"/>
          <w:spacing w:val="-7"/>
        </w:rPr>
        <w:t> </w:t>
      </w:r>
      <w:r>
        <w:rPr>
          <w:color w:val="231F20"/>
        </w:rPr>
        <w:t>establecidas</w:t>
      </w:r>
      <w:r>
        <w:rPr>
          <w:color w:val="231F20"/>
          <w:spacing w:val="-7"/>
        </w:rPr>
        <w:t> </w:t>
      </w:r>
      <w:r>
        <w:rPr>
          <w:color w:val="231F20"/>
        </w:rPr>
        <w:t>o,</w:t>
      </w:r>
      <w:r>
        <w:rPr>
          <w:color w:val="231F20"/>
          <w:spacing w:val="-7"/>
        </w:rPr>
        <w:t> </w:t>
      </w:r>
      <w:r>
        <w:rPr>
          <w:color w:val="231F20"/>
        </w:rPr>
        <w:t>si</w:t>
      </w:r>
      <w:r>
        <w:rPr>
          <w:color w:val="231F20"/>
          <w:spacing w:val="-7"/>
        </w:rPr>
        <w:t> </w:t>
      </w:r>
      <w:r>
        <w:rPr>
          <w:color w:val="231F20"/>
        </w:rPr>
        <w:t>se</w:t>
      </w:r>
      <w:r>
        <w:rPr>
          <w:color w:val="231F20"/>
          <w:spacing w:val="-7"/>
        </w:rPr>
        <w:t> </w:t>
      </w:r>
      <w:r>
        <w:rPr>
          <w:color w:val="231F20"/>
        </w:rPr>
        <w:t>quiere,</w:t>
      </w:r>
      <w:r>
        <w:rPr>
          <w:color w:val="231F20"/>
          <w:spacing w:val="-7"/>
        </w:rPr>
        <w:t> </w:t>
      </w:r>
      <w:r>
        <w:rPr>
          <w:color w:val="231F20"/>
        </w:rPr>
        <w:t>una</w:t>
      </w:r>
      <w:r>
        <w:rPr>
          <w:color w:val="231F20"/>
          <w:spacing w:val="-7"/>
        </w:rPr>
        <w:t> </w:t>
      </w:r>
      <w:r>
        <w:rPr>
          <w:color w:val="231F20"/>
        </w:rPr>
        <w:t>legiti- mación</w:t>
      </w:r>
      <w:r>
        <w:rPr>
          <w:color w:val="231F20"/>
          <w:spacing w:val="-19"/>
        </w:rPr>
        <w:t> </w:t>
      </w:r>
      <w:r>
        <w:rPr>
          <w:color w:val="231F20"/>
        </w:rPr>
        <w:t>mediante</w:t>
      </w:r>
      <w:r>
        <w:rPr>
          <w:color w:val="231F20"/>
          <w:spacing w:val="-19"/>
        </w:rPr>
        <w:t> </w:t>
      </w:r>
      <w:r>
        <w:rPr>
          <w:color w:val="231F20"/>
        </w:rPr>
        <w:t>la</w:t>
      </w:r>
      <w:r>
        <w:rPr>
          <w:color w:val="231F20"/>
          <w:spacing w:val="-19"/>
        </w:rPr>
        <w:t> </w:t>
      </w:r>
      <w:r>
        <w:rPr>
          <w:color w:val="231F20"/>
        </w:rPr>
        <w:t>concertación</w:t>
      </w:r>
      <w:r>
        <w:rPr>
          <w:color w:val="231F20"/>
          <w:spacing w:val="-19"/>
        </w:rPr>
        <w:t> </w:t>
      </w:r>
      <w:r>
        <w:rPr>
          <w:color w:val="231F20"/>
        </w:rPr>
        <w:t>finita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catástrofes.</w:t>
      </w:r>
      <w:r>
        <w:rPr>
          <w:color w:val="231F20"/>
          <w:spacing w:val="-19"/>
        </w:rPr>
        <w:t> </w:t>
      </w:r>
      <w:r>
        <w:rPr>
          <w:color w:val="231F20"/>
        </w:rPr>
        <w:t>La</w:t>
      </w:r>
      <w:r>
        <w:rPr>
          <w:color w:val="231F20"/>
          <w:spacing w:val="-19"/>
        </w:rPr>
        <w:t> </w:t>
      </w:r>
      <w:r>
        <w:rPr>
          <w:color w:val="231F20"/>
        </w:rPr>
        <w:t>decaden- cia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metarrelatos</w:t>
      </w:r>
      <w:r>
        <w:rPr>
          <w:color w:val="231F20"/>
          <w:spacing w:val="-10"/>
        </w:rPr>
        <w:t> </w:t>
      </w:r>
      <w:r>
        <w:rPr>
          <w:color w:val="231F20"/>
        </w:rPr>
        <w:t>implica</w:t>
      </w:r>
      <w:r>
        <w:rPr>
          <w:color w:val="231F20"/>
          <w:spacing w:val="-10"/>
        </w:rPr>
        <w:t> </w:t>
      </w:r>
      <w:r>
        <w:rPr>
          <w:color w:val="231F20"/>
        </w:rPr>
        <w:t>un</w:t>
      </w:r>
      <w:r>
        <w:rPr>
          <w:color w:val="231F20"/>
          <w:spacing w:val="-10"/>
        </w:rPr>
        <w:t> </w:t>
      </w:r>
      <w:r>
        <w:rPr>
          <w:color w:val="231F20"/>
        </w:rPr>
        <w:t>viraje</w:t>
      </w:r>
      <w:r>
        <w:rPr>
          <w:color w:val="231F20"/>
          <w:spacing w:val="-10"/>
        </w:rPr>
        <w:t> </w:t>
      </w:r>
      <w:r>
        <w:rPr>
          <w:color w:val="231F20"/>
        </w:rPr>
        <w:t>al</w:t>
      </w:r>
      <w:r>
        <w:rPr>
          <w:color w:val="231F20"/>
          <w:spacing w:val="-10"/>
        </w:rPr>
        <w:t> </w:t>
      </w:r>
      <w:r>
        <w:rPr>
          <w:color w:val="231F20"/>
        </w:rPr>
        <w:t>estatuto</w:t>
      </w:r>
      <w:r>
        <w:rPr>
          <w:color w:val="231F20"/>
          <w:spacing w:val="-10"/>
        </w:rPr>
        <w:t> </w:t>
      </w:r>
      <w:r>
        <w:rPr>
          <w:color w:val="231F20"/>
        </w:rPr>
        <w:t>del</w:t>
      </w:r>
      <w:r>
        <w:rPr>
          <w:color w:val="231F20"/>
          <w:spacing w:val="-10"/>
        </w:rPr>
        <w:t> </w:t>
      </w:r>
      <w:r>
        <w:rPr>
          <w:color w:val="231F20"/>
          <w:spacing w:val="-3"/>
        </w:rPr>
        <w:t>saber.</w:t>
      </w:r>
      <w:r>
        <w:rPr>
          <w:color w:val="231F20"/>
          <w:spacing w:val="-18"/>
        </w:rPr>
        <w:t> </w:t>
      </w:r>
      <w:r>
        <w:rPr>
          <w:color w:val="231F20"/>
          <w:spacing w:val="-11"/>
        </w:rPr>
        <w:t>Ya</w:t>
      </w:r>
      <w:r>
        <w:rPr>
          <w:color w:val="231F20"/>
          <w:spacing w:val="-10"/>
        </w:rPr>
        <w:t> </w:t>
      </w:r>
      <w:r>
        <w:rPr>
          <w:color w:val="231F20"/>
        </w:rPr>
        <w:t>no</w:t>
      </w:r>
      <w:r>
        <w:rPr>
          <w:color w:val="231F20"/>
          <w:spacing w:val="-10"/>
        </w:rPr>
        <w:t> </w:t>
      </w:r>
      <w:r>
        <w:rPr>
          <w:color w:val="231F20"/>
        </w:rPr>
        <w:t>es ese</w:t>
      </w:r>
      <w:r>
        <w:rPr>
          <w:color w:val="231F20"/>
          <w:spacing w:val="-10"/>
        </w:rPr>
        <w:t> </w:t>
      </w:r>
      <w:r>
        <w:rPr>
          <w:color w:val="231F20"/>
        </w:rPr>
        <w:t>sustrato</w:t>
      </w:r>
      <w:r>
        <w:rPr>
          <w:color w:val="231F20"/>
          <w:spacing w:val="-10"/>
        </w:rPr>
        <w:t> </w:t>
      </w:r>
      <w:r>
        <w:rPr>
          <w:color w:val="231F20"/>
        </w:rPr>
        <w:t>subyacente</w:t>
      </w:r>
      <w:r>
        <w:rPr>
          <w:color w:val="231F20"/>
          <w:spacing w:val="-11"/>
        </w:rPr>
        <w:t> </w:t>
      </w:r>
      <w:r>
        <w:rPr>
          <w:color w:val="231F20"/>
        </w:rPr>
        <w:t>a</w:t>
      </w:r>
      <w:r>
        <w:rPr>
          <w:color w:val="231F20"/>
          <w:spacing w:val="-10"/>
        </w:rPr>
        <w:t> </w:t>
      </w:r>
      <w:r>
        <w:rPr>
          <w:color w:val="231F20"/>
        </w:rPr>
        <w:t>toda</w:t>
      </w:r>
      <w:r>
        <w:rPr>
          <w:color w:val="231F20"/>
          <w:spacing w:val="-10"/>
        </w:rPr>
        <w:t> </w:t>
      </w:r>
      <w:r>
        <w:rPr>
          <w:color w:val="231F20"/>
        </w:rPr>
        <w:t>representación</w:t>
      </w:r>
      <w:r>
        <w:rPr>
          <w:color w:val="231F20"/>
          <w:spacing w:val="-11"/>
        </w:rPr>
        <w:t> </w:t>
      </w:r>
      <w:r>
        <w:rPr>
          <w:color w:val="231F20"/>
        </w:rPr>
        <w:t>humanística</w:t>
      </w:r>
      <w:r>
        <w:rPr>
          <w:color w:val="231F20"/>
          <w:spacing w:val="-11"/>
        </w:rPr>
        <w:t> </w:t>
      </w:r>
      <w:r>
        <w:rPr>
          <w:color w:val="231F20"/>
        </w:rPr>
        <w:t>como</w:t>
      </w:r>
      <w:r>
        <w:rPr>
          <w:color w:val="231F20"/>
          <w:spacing w:val="-10"/>
        </w:rPr>
        <w:t> </w:t>
      </w:r>
      <w:r>
        <w:rPr>
          <w:color w:val="231F20"/>
        </w:rPr>
        <w:t>refe- rente</w:t>
      </w:r>
      <w:r>
        <w:rPr>
          <w:color w:val="231F20"/>
          <w:spacing w:val="-14"/>
        </w:rPr>
        <w:t> </w:t>
      </w:r>
      <w:r>
        <w:rPr>
          <w:color w:val="231F20"/>
        </w:rPr>
        <w:t>axial.</w:t>
      </w:r>
      <w:r>
        <w:rPr>
          <w:color w:val="231F20"/>
          <w:spacing w:val="-14"/>
        </w:rPr>
        <w:t> </w:t>
      </w:r>
      <w:r>
        <w:rPr>
          <w:color w:val="231F20"/>
        </w:rPr>
        <w:t>El</w:t>
      </w:r>
      <w:r>
        <w:rPr>
          <w:color w:val="231F20"/>
          <w:spacing w:val="-14"/>
        </w:rPr>
        <w:t> </w:t>
      </w:r>
      <w:r>
        <w:rPr>
          <w:color w:val="231F20"/>
        </w:rPr>
        <w:t>saber</w:t>
      </w:r>
      <w:r>
        <w:rPr>
          <w:color w:val="231F20"/>
          <w:spacing w:val="-14"/>
        </w:rPr>
        <w:t> </w:t>
      </w:r>
      <w:r>
        <w:rPr>
          <w:color w:val="231F20"/>
        </w:rPr>
        <w:t>también</w:t>
      </w:r>
      <w:r>
        <w:rPr>
          <w:color w:val="231F20"/>
          <w:spacing w:val="-14"/>
        </w:rPr>
        <w:t> </w:t>
      </w:r>
      <w:r>
        <w:rPr>
          <w:color w:val="231F20"/>
        </w:rPr>
        <w:t>se</w:t>
      </w:r>
      <w:r>
        <w:rPr>
          <w:color w:val="231F20"/>
          <w:spacing w:val="-14"/>
        </w:rPr>
        <w:t> </w:t>
      </w:r>
      <w:r>
        <w:rPr>
          <w:color w:val="231F20"/>
        </w:rPr>
        <w:t>encuentra</w:t>
      </w:r>
      <w:r>
        <w:rPr>
          <w:color w:val="231F20"/>
          <w:spacing w:val="-14"/>
        </w:rPr>
        <w:t> </w:t>
      </w:r>
      <w:r>
        <w:rPr>
          <w:color w:val="231F20"/>
        </w:rPr>
        <w:t>diseminado</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sinnúme- ro de campos de acción. Como ya no proporciona más el ideal</w:t>
      </w:r>
      <w:r>
        <w:rPr>
          <w:color w:val="231F20"/>
          <w:spacing w:val="-25"/>
        </w:rPr>
        <w:t> </w:t>
      </w:r>
      <w:r>
        <w:rPr>
          <w:color w:val="231F20"/>
        </w:rPr>
        <w:t>plató- nico de legitimación de las grandes construcciones sociales, pasa a ser</w:t>
      </w:r>
      <w:r>
        <w:rPr>
          <w:color w:val="231F20"/>
          <w:spacing w:val="-8"/>
        </w:rPr>
        <w:t> </w:t>
      </w:r>
      <w:r>
        <w:rPr>
          <w:color w:val="231F20"/>
        </w:rPr>
        <w:t>un</w:t>
      </w:r>
      <w:r>
        <w:rPr>
          <w:color w:val="231F20"/>
          <w:spacing w:val="-8"/>
        </w:rPr>
        <w:t> </w:t>
      </w:r>
      <w:r>
        <w:rPr>
          <w:color w:val="231F20"/>
        </w:rPr>
        <w:t>producto</w:t>
      </w:r>
      <w:r>
        <w:rPr>
          <w:color w:val="231F20"/>
          <w:spacing w:val="-8"/>
        </w:rPr>
        <w:t> </w:t>
      </w:r>
      <w:r>
        <w:rPr>
          <w:color w:val="231F20"/>
        </w:rPr>
        <w:t>más,</w:t>
      </w:r>
      <w:r>
        <w:rPr>
          <w:color w:val="231F20"/>
          <w:spacing w:val="-8"/>
        </w:rPr>
        <w:t> </w:t>
      </w:r>
      <w:r>
        <w:rPr>
          <w:color w:val="231F20"/>
        </w:rPr>
        <w:t>una</w:t>
      </w:r>
      <w:r>
        <w:rPr>
          <w:color w:val="231F20"/>
          <w:spacing w:val="-8"/>
        </w:rPr>
        <w:t> </w:t>
      </w:r>
      <w:r>
        <w:rPr>
          <w:color w:val="231F20"/>
        </w:rPr>
        <w:t>mercancía</w:t>
      </w:r>
      <w:r>
        <w:rPr>
          <w:color w:val="231F20"/>
          <w:spacing w:val="-8"/>
        </w:rPr>
        <w:t> </w:t>
      </w:r>
      <w:r>
        <w:rPr>
          <w:color w:val="231F20"/>
        </w:rPr>
        <w:t>intercambiable</w:t>
      </w:r>
      <w:r>
        <w:rPr>
          <w:color w:val="231F20"/>
          <w:spacing w:val="-8"/>
        </w:rPr>
        <w:t> </w:t>
      </w:r>
      <w:r>
        <w:rPr>
          <w:color w:val="231F20"/>
        </w:rPr>
        <w:t>al</w:t>
      </w:r>
      <w:r>
        <w:rPr>
          <w:color w:val="231F20"/>
          <w:spacing w:val="-8"/>
        </w:rPr>
        <w:t> </w:t>
      </w:r>
      <w:r>
        <w:rPr>
          <w:color w:val="231F20"/>
        </w:rPr>
        <w:t>igual</w:t>
      </w:r>
      <w:r>
        <w:rPr>
          <w:color w:val="231F20"/>
          <w:spacing w:val="-8"/>
        </w:rPr>
        <w:t> </w:t>
      </w:r>
      <w:r>
        <w:rPr>
          <w:color w:val="231F20"/>
        </w:rPr>
        <w:t>que</w:t>
      </w:r>
      <w:r>
        <w:rPr>
          <w:color w:val="231F20"/>
          <w:spacing w:val="-8"/>
        </w:rPr>
        <w:t> </w:t>
      </w:r>
      <w:r>
        <w:rPr>
          <w:color w:val="231F20"/>
        </w:rPr>
        <w:t>cual- quier</w:t>
      </w:r>
      <w:r>
        <w:rPr>
          <w:color w:val="231F20"/>
          <w:spacing w:val="-11"/>
        </w:rPr>
        <w:t> </w:t>
      </w:r>
      <w:r>
        <w:rPr>
          <w:color w:val="231F20"/>
        </w:rPr>
        <w:t>objeto</w:t>
      </w:r>
      <w:r>
        <w:rPr>
          <w:color w:val="231F20"/>
          <w:spacing w:val="-11"/>
        </w:rPr>
        <w:t> </w:t>
      </w:r>
      <w:r>
        <w:rPr>
          <w:color w:val="231F20"/>
        </w:rPr>
        <w:t>suntuario:</w:t>
      </w:r>
      <w:r>
        <w:rPr>
          <w:color w:val="231F20"/>
          <w:spacing w:val="-11"/>
        </w:rPr>
        <w:t> </w:t>
      </w:r>
      <w:r>
        <w:rPr>
          <w:color w:val="231F20"/>
        </w:rPr>
        <w:t>“el</w:t>
      </w:r>
      <w:r>
        <w:rPr>
          <w:color w:val="231F20"/>
          <w:spacing w:val="-11"/>
        </w:rPr>
        <w:t> </w:t>
      </w:r>
      <w:r>
        <w:rPr>
          <w:color w:val="231F20"/>
        </w:rPr>
        <w:t>saber</w:t>
      </w:r>
      <w:r>
        <w:rPr>
          <w:color w:val="231F20"/>
          <w:spacing w:val="-11"/>
        </w:rPr>
        <w:t> </w:t>
      </w:r>
      <w:r>
        <w:rPr>
          <w:color w:val="231F20"/>
        </w:rPr>
        <w:t>es</w:t>
      </w:r>
      <w:r>
        <w:rPr>
          <w:color w:val="231F20"/>
          <w:spacing w:val="-11"/>
        </w:rPr>
        <w:t> </w:t>
      </w:r>
      <w:r>
        <w:rPr>
          <w:color w:val="231F20"/>
        </w:rPr>
        <w:t>y</w:t>
      </w:r>
      <w:r>
        <w:rPr>
          <w:color w:val="231F20"/>
          <w:spacing w:val="-11"/>
        </w:rPr>
        <w:t> </w:t>
      </w:r>
      <w:r>
        <w:rPr>
          <w:color w:val="231F20"/>
        </w:rPr>
        <w:t>será</w:t>
      </w:r>
      <w:r>
        <w:rPr>
          <w:color w:val="231F20"/>
          <w:spacing w:val="-11"/>
        </w:rPr>
        <w:t> </w:t>
      </w:r>
      <w:r>
        <w:rPr>
          <w:color w:val="231F20"/>
        </w:rPr>
        <w:t>producido</w:t>
      </w:r>
      <w:r>
        <w:rPr>
          <w:color w:val="231F20"/>
          <w:spacing w:val="-11"/>
        </w:rPr>
        <w:t> </w:t>
      </w:r>
      <w:r>
        <w:rPr>
          <w:color w:val="231F20"/>
        </w:rPr>
        <w:t>para</w:t>
      </w:r>
      <w:r>
        <w:rPr>
          <w:color w:val="231F20"/>
          <w:spacing w:val="-11"/>
        </w:rPr>
        <w:t> </w:t>
      </w:r>
      <w:r>
        <w:rPr>
          <w:color w:val="231F20"/>
        </w:rPr>
        <w:t>ser</w:t>
      </w:r>
      <w:r>
        <w:rPr>
          <w:color w:val="231F20"/>
          <w:spacing w:val="-11"/>
        </w:rPr>
        <w:t> </w:t>
      </w:r>
      <w:r>
        <w:rPr>
          <w:color w:val="231F20"/>
        </w:rPr>
        <w:t>vendido, y</w:t>
      </w:r>
      <w:r>
        <w:rPr>
          <w:color w:val="231F20"/>
          <w:spacing w:val="-6"/>
        </w:rPr>
        <w:t> </w:t>
      </w:r>
      <w:r>
        <w:rPr>
          <w:color w:val="231F20"/>
        </w:rPr>
        <w:t>es</w:t>
      </w:r>
      <w:r>
        <w:rPr>
          <w:color w:val="231F20"/>
          <w:spacing w:val="-6"/>
        </w:rPr>
        <w:t> </w:t>
      </w:r>
      <w:r>
        <w:rPr>
          <w:color w:val="231F20"/>
        </w:rPr>
        <w:t>y</w:t>
      </w:r>
      <w:r>
        <w:rPr>
          <w:color w:val="231F20"/>
          <w:spacing w:val="-6"/>
        </w:rPr>
        <w:t> </w:t>
      </w:r>
      <w:r>
        <w:rPr>
          <w:color w:val="231F20"/>
        </w:rPr>
        <w:t>será</w:t>
      </w:r>
      <w:r>
        <w:rPr>
          <w:color w:val="231F20"/>
          <w:spacing w:val="-6"/>
        </w:rPr>
        <w:t> </w:t>
      </w:r>
      <w:r>
        <w:rPr>
          <w:color w:val="231F20"/>
        </w:rPr>
        <w:t>consumido</w:t>
      </w:r>
      <w:r>
        <w:rPr>
          <w:color w:val="231F20"/>
          <w:spacing w:val="-6"/>
        </w:rPr>
        <w:t> </w:t>
      </w:r>
      <w:r>
        <w:rPr>
          <w:color w:val="231F20"/>
        </w:rPr>
        <w:t>para</w:t>
      </w:r>
      <w:r>
        <w:rPr>
          <w:color w:val="231F20"/>
          <w:spacing w:val="-6"/>
        </w:rPr>
        <w:t> </w:t>
      </w:r>
      <w:r>
        <w:rPr>
          <w:color w:val="231F20"/>
        </w:rPr>
        <w:t>ser</w:t>
      </w:r>
      <w:r>
        <w:rPr>
          <w:color w:val="231F20"/>
          <w:spacing w:val="-6"/>
        </w:rPr>
        <w:t> </w:t>
      </w:r>
      <w:r>
        <w:rPr>
          <w:color w:val="231F20"/>
        </w:rPr>
        <w:t>valorado</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nueva</w:t>
      </w:r>
      <w:r>
        <w:rPr>
          <w:color w:val="231F20"/>
          <w:spacing w:val="-6"/>
        </w:rPr>
        <w:t> </w:t>
      </w:r>
      <w:r>
        <w:rPr>
          <w:color w:val="231F20"/>
        </w:rPr>
        <w:t>producción,</w:t>
      </w:r>
      <w:r>
        <w:rPr>
          <w:color w:val="231F20"/>
          <w:spacing w:val="-6"/>
        </w:rPr>
        <w:t> </w:t>
      </w:r>
      <w:r>
        <w:rPr>
          <w:color w:val="231F20"/>
        </w:rPr>
        <w:t>en los dos casos, para ser cambiado” (Lyotard, 1990, p. 16). Deja de</w:t>
      </w:r>
      <w:r>
        <w:rPr>
          <w:color w:val="231F20"/>
          <w:spacing w:val="-37"/>
        </w:rPr>
        <w:t> </w:t>
      </w:r>
      <w:r>
        <w:rPr>
          <w:color w:val="231F20"/>
        </w:rPr>
        <w:t>ser en sí mismo su propio fin, pierde su valor de uso. Pero paradójica- mente</w:t>
      </w:r>
      <w:r>
        <w:rPr>
          <w:color w:val="231F20"/>
          <w:spacing w:val="-11"/>
        </w:rPr>
        <w:t> </w:t>
      </w:r>
      <w:r>
        <w:rPr>
          <w:color w:val="231F20"/>
        </w:rPr>
        <w:t>retoma</w:t>
      </w:r>
      <w:r>
        <w:rPr>
          <w:color w:val="231F20"/>
          <w:spacing w:val="-11"/>
        </w:rPr>
        <w:t> </w:t>
      </w:r>
      <w:r>
        <w:rPr>
          <w:color w:val="231F20"/>
        </w:rPr>
        <w:t>el</w:t>
      </w:r>
      <w:r>
        <w:rPr>
          <w:color w:val="231F20"/>
          <w:spacing w:val="-11"/>
        </w:rPr>
        <w:t> </w:t>
      </w:r>
      <w:r>
        <w:rPr>
          <w:color w:val="231F20"/>
        </w:rPr>
        <w:t>timón</w:t>
      </w:r>
      <w:r>
        <w:rPr>
          <w:color w:val="231F20"/>
          <w:spacing w:val="-11"/>
        </w:rPr>
        <w:t> </w:t>
      </w:r>
      <w:r>
        <w:rPr>
          <w:color w:val="231F20"/>
        </w:rPr>
        <w:t>del</w:t>
      </w:r>
      <w:r>
        <w:rPr>
          <w:color w:val="231F20"/>
          <w:spacing w:val="-11"/>
        </w:rPr>
        <w:t> </w:t>
      </w:r>
      <w:r>
        <w:rPr>
          <w:color w:val="231F20"/>
          <w:spacing w:val="-3"/>
        </w:rPr>
        <w:t>poder.</w:t>
      </w:r>
      <w:r>
        <w:rPr>
          <w:color w:val="231F20"/>
          <w:spacing w:val="-11"/>
        </w:rPr>
        <w:t> </w:t>
      </w:r>
      <w:r>
        <w:rPr>
          <w:color w:val="231F20"/>
        </w:rPr>
        <w:t>El</w:t>
      </w:r>
      <w:r>
        <w:rPr>
          <w:color w:val="231F20"/>
          <w:spacing w:val="-11"/>
        </w:rPr>
        <w:t> </w:t>
      </w:r>
      <w:r>
        <w:rPr>
          <w:color w:val="231F20"/>
        </w:rPr>
        <w:t>saber,</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nuevo</w:t>
      </w:r>
      <w:r>
        <w:rPr>
          <w:color w:val="231F20"/>
          <w:spacing w:val="-11"/>
        </w:rPr>
        <w:t> </w:t>
      </w:r>
      <w:r>
        <w:rPr>
          <w:color w:val="231F20"/>
        </w:rPr>
        <w:t>estatu- to, como objeto mercancía, producto informacional, despliega su es-</w:t>
      </w:r>
    </w:p>
    <w:p>
      <w:pPr>
        <w:pStyle w:val="BodyText"/>
        <w:spacing w:before="2"/>
        <w:rPr>
          <w:sz w:val="17"/>
        </w:rPr>
      </w:pPr>
    </w:p>
    <w:p>
      <w:pPr>
        <w:pStyle w:val="BodyText"/>
        <w:spacing w:before="71"/>
        <w:ind w:left="1395" w:right="1190"/>
      </w:pPr>
      <w:r>
        <w:rPr>
          <w:color w:val="231F20"/>
        </w:rPr>
        <w:t>56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trategia. Ahora tendrán el poder quienes capten mayor número de técnicas de almacenamiento y distribución de la información. Por lo que la intrincada relación entre saber y poder no se desvanece, se transforma, se pierde para reencontrarse en una difusa pero transpa- rente red de informaciones referidas a sí mismas.</w:t>
      </w:r>
    </w:p>
    <w:p>
      <w:pPr>
        <w:pStyle w:val="BodyText"/>
        <w:spacing w:line="247" w:lineRule="auto"/>
        <w:ind w:left="1395" w:right="1391" w:firstLine="283"/>
        <w:jc w:val="both"/>
      </w:pPr>
      <w:r>
        <w:rPr>
          <w:color w:val="231F20"/>
        </w:rPr>
        <w:t>Por lo mismo, quien maneje el mayor número de datos, de varia- bles,</w:t>
      </w:r>
      <w:r>
        <w:rPr>
          <w:color w:val="231F20"/>
          <w:spacing w:val="-5"/>
        </w:rPr>
        <w:t> </w:t>
      </w:r>
      <w:r>
        <w:rPr>
          <w:color w:val="231F20"/>
        </w:rPr>
        <w:t>de</w:t>
      </w:r>
      <w:r>
        <w:rPr>
          <w:color w:val="231F20"/>
          <w:spacing w:val="-5"/>
        </w:rPr>
        <w:t> </w:t>
      </w:r>
      <w:r>
        <w:rPr>
          <w:color w:val="231F20"/>
        </w:rPr>
        <w:t>indicadores</w:t>
      </w:r>
      <w:r>
        <w:rPr>
          <w:color w:val="231F20"/>
          <w:spacing w:val="-5"/>
        </w:rPr>
        <w:t> </w:t>
      </w:r>
      <w:r>
        <w:rPr>
          <w:color w:val="231F20"/>
        </w:rPr>
        <w:t>será</w:t>
      </w:r>
      <w:r>
        <w:rPr>
          <w:color w:val="231F20"/>
          <w:spacing w:val="-5"/>
        </w:rPr>
        <w:t> </w:t>
      </w:r>
      <w:r>
        <w:rPr>
          <w:color w:val="231F20"/>
        </w:rPr>
        <w:t>el</w:t>
      </w:r>
      <w:r>
        <w:rPr>
          <w:color w:val="231F20"/>
          <w:spacing w:val="-5"/>
        </w:rPr>
        <w:t> </w:t>
      </w:r>
      <w:r>
        <w:rPr>
          <w:color w:val="231F20"/>
        </w:rPr>
        <w:t>más</w:t>
      </w:r>
      <w:r>
        <w:rPr>
          <w:color w:val="231F20"/>
          <w:spacing w:val="-5"/>
        </w:rPr>
        <w:t> </w:t>
      </w:r>
      <w:r>
        <w:rPr>
          <w:color w:val="231F20"/>
        </w:rPr>
        <w:t>eficiente,</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ello</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detenta la</w:t>
      </w:r>
      <w:r>
        <w:rPr>
          <w:color w:val="231F20"/>
          <w:spacing w:val="-6"/>
        </w:rPr>
        <w:t> </w:t>
      </w:r>
      <w:r>
        <w:rPr>
          <w:color w:val="231F20"/>
        </w:rPr>
        <w:t>legitimidad.</w:t>
      </w:r>
      <w:r>
        <w:rPr>
          <w:color w:val="231F20"/>
          <w:spacing w:val="-18"/>
        </w:rPr>
        <w:t> </w:t>
      </w:r>
      <w:r>
        <w:rPr>
          <w:color w:val="231F20"/>
        </w:rPr>
        <w:t>Así,</w:t>
      </w:r>
      <w:r>
        <w:rPr>
          <w:color w:val="231F20"/>
          <w:spacing w:val="-6"/>
        </w:rPr>
        <w:t> </w:t>
      </w:r>
      <w:r>
        <w:rPr>
          <w:color w:val="231F20"/>
        </w:rPr>
        <w:t>la</w:t>
      </w:r>
      <w:r>
        <w:rPr>
          <w:color w:val="231F20"/>
          <w:spacing w:val="-6"/>
        </w:rPr>
        <w:t> </w:t>
      </w:r>
      <w:r>
        <w:rPr>
          <w:color w:val="231F20"/>
        </w:rPr>
        <w:t>belleza,</w:t>
      </w:r>
      <w:r>
        <w:rPr>
          <w:color w:val="231F20"/>
          <w:spacing w:val="-6"/>
        </w:rPr>
        <w:t> </w:t>
      </w:r>
      <w:r>
        <w:rPr>
          <w:color w:val="231F20"/>
        </w:rPr>
        <w:t>la</w:t>
      </w:r>
      <w:r>
        <w:rPr>
          <w:color w:val="231F20"/>
          <w:spacing w:val="-6"/>
        </w:rPr>
        <w:t> </w:t>
      </w:r>
      <w:r>
        <w:rPr>
          <w:color w:val="231F20"/>
        </w:rPr>
        <w:t>verdad</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justicia</w:t>
      </w:r>
      <w:r>
        <w:rPr>
          <w:color w:val="231F20"/>
          <w:spacing w:val="-6"/>
        </w:rPr>
        <w:t> </w:t>
      </w:r>
      <w:r>
        <w:rPr>
          <w:color w:val="231F20"/>
        </w:rPr>
        <w:t>son</w:t>
      </w:r>
      <w:r>
        <w:rPr>
          <w:color w:val="231F20"/>
          <w:spacing w:val="-6"/>
        </w:rPr>
        <w:t> </w:t>
      </w:r>
      <w:r>
        <w:rPr>
          <w:color w:val="231F20"/>
        </w:rPr>
        <w:t>obsoletas</w:t>
      </w:r>
      <w:r>
        <w:rPr>
          <w:color w:val="231F20"/>
          <w:spacing w:val="-6"/>
        </w:rPr>
        <w:t> </w:t>
      </w:r>
      <w:r>
        <w:rPr>
          <w:color w:val="231F20"/>
        </w:rPr>
        <w:t>en tanto</w:t>
      </w:r>
      <w:r>
        <w:rPr>
          <w:color w:val="231F20"/>
          <w:spacing w:val="-11"/>
        </w:rPr>
        <w:t> </w:t>
      </w:r>
      <w:r>
        <w:rPr>
          <w:color w:val="231F20"/>
        </w:rPr>
        <w:t>no</w:t>
      </w:r>
      <w:r>
        <w:rPr>
          <w:color w:val="231F20"/>
          <w:spacing w:val="-11"/>
        </w:rPr>
        <w:t> </w:t>
      </w:r>
      <w:r>
        <w:rPr>
          <w:color w:val="231F20"/>
        </w:rPr>
        <w:t>son</w:t>
      </w:r>
      <w:r>
        <w:rPr>
          <w:color w:val="231F20"/>
          <w:spacing w:val="-11"/>
        </w:rPr>
        <w:t> </w:t>
      </w:r>
      <w:r>
        <w:rPr>
          <w:color w:val="231F20"/>
        </w:rPr>
        <w:t>eficientes.</w:t>
      </w:r>
      <w:r>
        <w:rPr>
          <w:color w:val="231F20"/>
          <w:spacing w:val="-23"/>
        </w:rPr>
        <w:t> </w:t>
      </w:r>
      <w:r>
        <w:rPr>
          <w:color w:val="231F20"/>
        </w:rPr>
        <w:t>Ahora,</w:t>
      </w:r>
      <w:r>
        <w:rPr>
          <w:color w:val="231F20"/>
          <w:spacing w:val="-11"/>
        </w:rPr>
        <w:t> </w:t>
      </w:r>
      <w:r>
        <w:rPr>
          <w:color w:val="231F20"/>
        </w:rPr>
        <w:t>el</w:t>
      </w:r>
      <w:r>
        <w:rPr>
          <w:color w:val="231F20"/>
          <w:spacing w:val="-11"/>
        </w:rPr>
        <w:t> </w:t>
      </w:r>
      <w:r>
        <w:rPr>
          <w:color w:val="231F20"/>
        </w:rPr>
        <w:t>saber</w:t>
      </w:r>
      <w:r>
        <w:rPr>
          <w:color w:val="231F20"/>
          <w:spacing w:val="-11"/>
        </w:rPr>
        <w:t> </w:t>
      </w:r>
      <w:r>
        <w:rPr>
          <w:color w:val="231F20"/>
        </w:rPr>
        <w:t>se</w:t>
      </w:r>
      <w:r>
        <w:rPr>
          <w:color w:val="231F20"/>
          <w:spacing w:val="-11"/>
        </w:rPr>
        <w:t> </w:t>
      </w:r>
      <w:r>
        <w:rPr>
          <w:color w:val="231F20"/>
        </w:rPr>
        <w:t>inscribe</w:t>
      </w:r>
      <w:r>
        <w:rPr>
          <w:color w:val="231F20"/>
          <w:spacing w:val="-11"/>
        </w:rPr>
        <w:t> </w:t>
      </w:r>
      <w:r>
        <w:rPr>
          <w:color w:val="231F20"/>
        </w:rPr>
        <w:t>dentro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era</w:t>
      </w:r>
      <w:r>
        <w:rPr>
          <w:color w:val="231F20"/>
          <w:spacing w:val="-11"/>
        </w:rPr>
        <w:t> </w:t>
      </w:r>
      <w:r>
        <w:rPr>
          <w:color w:val="231F20"/>
        </w:rPr>
        <w:t>del valor de cambio. El valor es serial, equivalente. El intercambio se instituye como circuito de causa-efecto cerrado, sin entrada alguna a la disparidad e igualdad. La performatividad es posible sólo si se re- fiere</w:t>
      </w:r>
      <w:r>
        <w:rPr>
          <w:color w:val="231F20"/>
          <w:spacing w:val="-12"/>
        </w:rPr>
        <w:t> </w:t>
      </w:r>
      <w:r>
        <w:rPr>
          <w:color w:val="231F20"/>
        </w:rPr>
        <w:t>a</w:t>
      </w:r>
      <w:r>
        <w:rPr>
          <w:color w:val="231F20"/>
          <w:spacing w:val="-12"/>
        </w:rPr>
        <w:t> </w:t>
      </w:r>
      <w:r>
        <w:rPr>
          <w:color w:val="231F20"/>
        </w:rPr>
        <w:t>un</w:t>
      </w:r>
      <w:r>
        <w:rPr>
          <w:color w:val="231F20"/>
          <w:spacing w:val="-12"/>
        </w:rPr>
        <w:t> </w:t>
      </w:r>
      <w:r>
        <w:rPr>
          <w:color w:val="231F20"/>
        </w:rPr>
        <w:t>sistema</w:t>
      </w:r>
      <w:r>
        <w:rPr>
          <w:color w:val="231F20"/>
          <w:spacing w:val="-12"/>
        </w:rPr>
        <w:t> </w:t>
      </w:r>
      <w:r>
        <w:rPr>
          <w:color w:val="231F20"/>
        </w:rPr>
        <w:t>completo,</w:t>
      </w:r>
      <w:r>
        <w:rPr>
          <w:color w:val="231F20"/>
          <w:spacing w:val="-12"/>
        </w:rPr>
        <w:t> </w:t>
      </w:r>
      <w:r>
        <w:rPr>
          <w:color w:val="231F20"/>
        </w:rPr>
        <w:t>acabado,</w:t>
      </w:r>
      <w:r>
        <w:rPr>
          <w:color w:val="231F20"/>
          <w:spacing w:val="-12"/>
        </w:rPr>
        <w:t> </w:t>
      </w:r>
      <w:r>
        <w:rPr>
          <w:color w:val="231F20"/>
        </w:rPr>
        <w:t>donde</w:t>
      </w:r>
      <w:r>
        <w:rPr>
          <w:color w:val="231F20"/>
          <w:spacing w:val="-12"/>
        </w:rPr>
        <w:t> </w:t>
      </w:r>
      <w:r>
        <w:rPr>
          <w:color w:val="231F20"/>
        </w:rPr>
        <w:t>se</w:t>
      </w:r>
      <w:r>
        <w:rPr>
          <w:color w:val="231F20"/>
          <w:spacing w:val="-12"/>
        </w:rPr>
        <w:t> </w:t>
      </w:r>
      <w:r>
        <w:rPr>
          <w:color w:val="231F20"/>
        </w:rPr>
        <w:t>pueden</w:t>
      </w:r>
      <w:r>
        <w:rPr>
          <w:color w:val="231F20"/>
          <w:spacing w:val="-12"/>
        </w:rPr>
        <w:t> </w:t>
      </w:r>
      <w:r>
        <w:rPr>
          <w:color w:val="231F20"/>
        </w:rPr>
        <w:t>manejar</w:t>
      </w:r>
      <w:r>
        <w:rPr>
          <w:color w:val="231F20"/>
          <w:spacing w:val="-12"/>
        </w:rPr>
        <w:t> </w:t>
      </w:r>
      <w:r>
        <w:rPr>
          <w:color w:val="231F20"/>
        </w:rPr>
        <w:t>todas las variables. Su lema: “sed operativos, es decir, conmensurables o desapareced” (Lyotard, 1990, p. 10), se tambalea en cuanto lo con- mensurable se torna inmensurable, entonces lo que fenece por des- quiciamiento es el propio sistema y la performatividad. Finalmente, la eficiencia solamente es tal reduciendo lo complejo, homologando las</w:t>
      </w:r>
      <w:r>
        <w:rPr>
          <w:color w:val="231F20"/>
          <w:spacing w:val="-13"/>
        </w:rPr>
        <w:t> </w:t>
      </w:r>
      <w:r>
        <w:rPr>
          <w:color w:val="231F20"/>
        </w:rPr>
        <w:t>diferencias</w:t>
      </w:r>
      <w:r>
        <w:rPr>
          <w:color w:val="231F20"/>
          <w:spacing w:val="-17"/>
        </w:rPr>
        <w:t> </w:t>
      </w:r>
      <w:r>
        <w:rPr>
          <w:color w:val="231F20"/>
        </w:rPr>
        <w:t>y</w:t>
      </w:r>
      <w:r>
        <w:rPr>
          <w:color w:val="231F20"/>
          <w:spacing w:val="-17"/>
        </w:rPr>
        <w:t> </w:t>
      </w:r>
      <w:r>
        <w:rPr>
          <w:color w:val="231F20"/>
        </w:rPr>
        <w:t>adaptando</w:t>
      </w:r>
      <w:r>
        <w:rPr>
          <w:color w:val="231F20"/>
          <w:spacing w:val="-17"/>
        </w:rPr>
        <w:t> </w:t>
      </w:r>
      <w:r>
        <w:rPr>
          <w:color w:val="231F20"/>
        </w:rPr>
        <w:t>las</w:t>
      </w:r>
      <w:r>
        <w:rPr>
          <w:color w:val="231F20"/>
          <w:spacing w:val="-17"/>
        </w:rPr>
        <w:t> </w:t>
      </w:r>
      <w:r>
        <w:rPr>
          <w:color w:val="231F20"/>
        </w:rPr>
        <w:t>aspiraciones</w:t>
      </w:r>
      <w:r>
        <w:rPr>
          <w:color w:val="231F20"/>
          <w:spacing w:val="-17"/>
        </w:rPr>
        <w:t> </w:t>
      </w:r>
      <w:r>
        <w:rPr>
          <w:color w:val="231F20"/>
        </w:rPr>
        <w:t>individuales</w:t>
      </w:r>
      <w:r>
        <w:rPr>
          <w:color w:val="231F20"/>
          <w:spacing w:val="-17"/>
        </w:rPr>
        <w:t> </w:t>
      </w:r>
      <w:r>
        <w:rPr>
          <w:color w:val="231F20"/>
        </w:rPr>
        <w:t>a</w:t>
      </w:r>
      <w:r>
        <w:rPr>
          <w:color w:val="231F20"/>
          <w:spacing w:val="-17"/>
        </w:rPr>
        <w:t> </w:t>
      </w:r>
      <w:r>
        <w:rPr>
          <w:color w:val="231F20"/>
        </w:rPr>
        <w:t>sus</w:t>
      </w:r>
      <w:r>
        <w:rPr>
          <w:color w:val="231F20"/>
          <w:spacing w:val="-17"/>
        </w:rPr>
        <w:t> </w:t>
      </w:r>
      <w:r>
        <w:rPr>
          <w:color w:val="231F20"/>
        </w:rPr>
        <w:t>propios fines.</w:t>
      </w:r>
    </w:p>
    <w:p>
      <w:pPr>
        <w:pStyle w:val="BodyText"/>
        <w:spacing w:line="247" w:lineRule="auto"/>
        <w:ind w:left="1395" w:right="1389" w:firstLine="283"/>
        <w:jc w:val="both"/>
      </w:pPr>
      <w:r>
        <w:rPr>
          <w:color w:val="231F20"/>
        </w:rPr>
        <w:t>es aquí donde la posmodernidad encarnada en los medios de in- formación</w:t>
      </w:r>
      <w:r>
        <w:rPr>
          <w:color w:val="231F20"/>
          <w:spacing w:val="-11"/>
        </w:rPr>
        <w:t> </w:t>
      </w:r>
      <w:r>
        <w:rPr>
          <w:color w:val="231F20"/>
        </w:rPr>
        <w:t>masiva</w:t>
      </w:r>
      <w:r>
        <w:rPr>
          <w:color w:val="231F20"/>
          <w:spacing w:val="-11"/>
        </w:rPr>
        <w:t> </w:t>
      </w:r>
      <w:r>
        <w:rPr>
          <w:color w:val="231F20"/>
        </w:rPr>
        <w:t>encuentra</w:t>
      </w:r>
      <w:r>
        <w:rPr>
          <w:color w:val="231F20"/>
          <w:spacing w:val="-11"/>
        </w:rPr>
        <w:t> </w:t>
      </w:r>
      <w:r>
        <w:rPr>
          <w:color w:val="231F20"/>
        </w:rPr>
        <w:t>un</w:t>
      </w:r>
      <w:r>
        <w:rPr>
          <w:color w:val="231F20"/>
          <w:spacing w:val="-11"/>
        </w:rPr>
        <w:t> </w:t>
      </w:r>
      <w:r>
        <w:rPr>
          <w:color w:val="231F20"/>
        </w:rPr>
        <w:t>doble</w:t>
      </w:r>
      <w:r>
        <w:rPr>
          <w:color w:val="231F20"/>
          <w:spacing w:val="-11"/>
        </w:rPr>
        <w:t> </w:t>
      </w:r>
      <w:r>
        <w:rPr>
          <w:color w:val="231F20"/>
        </w:rPr>
        <w:t>camino</w:t>
      </w:r>
      <w:r>
        <w:rPr>
          <w:color w:val="231F20"/>
          <w:spacing w:val="-11"/>
        </w:rPr>
        <w:t> </w:t>
      </w:r>
      <w:r>
        <w:rPr>
          <w:color w:val="231F20"/>
        </w:rPr>
        <w:t>a</w:t>
      </w:r>
      <w:r>
        <w:rPr>
          <w:color w:val="231F20"/>
          <w:spacing w:val="-11"/>
        </w:rPr>
        <w:t> </w:t>
      </w:r>
      <w:r>
        <w:rPr>
          <w:color w:val="231F20"/>
          <w:spacing w:val="-3"/>
        </w:rPr>
        <w:t>tomar.</w:t>
      </w:r>
      <w:r>
        <w:rPr>
          <w:color w:val="231F20"/>
          <w:spacing w:val="-11"/>
        </w:rPr>
        <w:t> </w:t>
      </w:r>
      <w:r>
        <w:rPr>
          <w:color w:val="231F20"/>
        </w:rPr>
        <w:t>Por</w:t>
      </w:r>
      <w:r>
        <w:rPr>
          <w:color w:val="231F20"/>
          <w:spacing w:val="-11"/>
        </w:rPr>
        <w:t> </w:t>
      </w:r>
      <w:r>
        <w:rPr>
          <w:color w:val="231F20"/>
        </w:rPr>
        <w:t>un</w:t>
      </w:r>
      <w:r>
        <w:rPr>
          <w:color w:val="231F20"/>
          <w:spacing w:val="-11"/>
        </w:rPr>
        <w:t> </w:t>
      </w:r>
      <w:r>
        <w:rPr>
          <w:color w:val="231F20"/>
        </w:rPr>
        <w:t>lado,</w:t>
      </w:r>
      <w:r>
        <w:rPr>
          <w:color w:val="231F20"/>
          <w:spacing w:val="-11"/>
        </w:rPr>
        <w:t> </w:t>
      </w:r>
      <w:r>
        <w:rPr>
          <w:color w:val="231F20"/>
        </w:rPr>
        <w:t>es el</w:t>
      </w:r>
      <w:r>
        <w:rPr>
          <w:color w:val="231F20"/>
          <w:spacing w:val="-11"/>
        </w:rPr>
        <w:t> </w:t>
      </w:r>
      <w:r>
        <w:rPr>
          <w:color w:val="231F20"/>
        </w:rPr>
        <w:t>medio</w:t>
      </w:r>
      <w:r>
        <w:rPr>
          <w:color w:val="231F20"/>
          <w:spacing w:val="-11"/>
        </w:rPr>
        <w:t> </w:t>
      </w:r>
      <w:r>
        <w:rPr>
          <w:color w:val="231F20"/>
        </w:rPr>
        <w:t>idóneo</w:t>
      </w:r>
      <w:r>
        <w:rPr>
          <w:color w:val="231F20"/>
          <w:spacing w:val="-11"/>
        </w:rPr>
        <w:t> </w:t>
      </w:r>
      <w:r>
        <w:rPr>
          <w:color w:val="231F20"/>
        </w:rPr>
        <w:t>para</w:t>
      </w:r>
      <w:r>
        <w:rPr>
          <w:color w:val="231F20"/>
          <w:spacing w:val="-11"/>
        </w:rPr>
        <w:t> </w:t>
      </w:r>
      <w:r>
        <w:rPr>
          <w:color w:val="231F20"/>
        </w:rPr>
        <w:t>homogeneizar</w:t>
      </w:r>
      <w:r>
        <w:rPr>
          <w:color w:val="231F20"/>
          <w:spacing w:val="-11"/>
        </w:rPr>
        <w:t> </w:t>
      </w:r>
      <w:r>
        <w:rPr>
          <w:color w:val="231F20"/>
        </w:rPr>
        <w:t>las</w:t>
      </w:r>
      <w:r>
        <w:rPr>
          <w:color w:val="231F20"/>
          <w:spacing w:val="-11"/>
        </w:rPr>
        <w:t> </w:t>
      </w:r>
      <w:r>
        <w:rPr>
          <w:color w:val="231F20"/>
        </w:rPr>
        <w:t>necesidades</w:t>
      </w:r>
      <w:r>
        <w:rPr>
          <w:color w:val="231F20"/>
          <w:spacing w:val="-11"/>
        </w:rPr>
        <w:t> </w:t>
      </w:r>
      <w:r>
        <w:rPr>
          <w:color w:val="231F20"/>
        </w:rPr>
        <w:t>adaptándolas</w:t>
      </w:r>
      <w:r>
        <w:rPr>
          <w:color w:val="231F20"/>
          <w:spacing w:val="-11"/>
        </w:rPr>
        <w:t> </w:t>
      </w:r>
      <w:r>
        <w:rPr>
          <w:color w:val="231F20"/>
        </w:rPr>
        <w:t>a</w:t>
      </w:r>
      <w:r>
        <w:rPr>
          <w:color w:val="231F20"/>
          <w:spacing w:val="-11"/>
        </w:rPr>
        <w:t> </w:t>
      </w:r>
      <w:r>
        <w:rPr>
          <w:color w:val="231F20"/>
        </w:rPr>
        <w:t>la finalidad del sistema. En un segundo término, las posibilidades que implica</w:t>
      </w:r>
      <w:r>
        <w:rPr>
          <w:color w:val="231F20"/>
          <w:spacing w:val="-16"/>
        </w:rPr>
        <w:t> </w:t>
      </w:r>
      <w:r>
        <w:rPr>
          <w:color w:val="231F20"/>
        </w:rPr>
        <w:t>una</w:t>
      </w:r>
      <w:r>
        <w:rPr>
          <w:color w:val="231F20"/>
          <w:spacing w:val="-16"/>
        </w:rPr>
        <w:t> </w:t>
      </w:r>
      <w:r>
        <w:rPr>
          <w:color w:val="231F20"/>
        </w:rPr>
        <w:t>red</w:t>
      </w:r>
      <w:r>
        <w:rPr>
          <w:color w:val="231F20"/>
          <w:spacing w:val="-16"/>
        </w:rPr>
        <w:t> </w:t>
      </w:r>
      <w:r>
        <w:rPr>
          <w:color w:val="231F20"/>
        </w:rPr>
        <w:t>informática</w:t>
      </w:r>
      <w:r>
        <w:rPr>
          <w:color w:val="231F20"/>
          <w:spacing w:val="-16"/>
        </w:rPr>
        <w:t> </w:t>
      </w:r>
      <w:r>
        <w:rPr>
          <w:color w:val="231F20"/>
        </w:rPr>
        <w:t>cada</w:t>
      </w:r>
      <w:r>
        <w:rPr>
          <w:color w:val="231F20"/>
          <w:spacing w:val="-16"/>
        </w:rPr>
        <w:t> </w:t>
      </w:r>
      <w:r>
        <w:rPr>
          <w:color w:val="231F20"/>
        </w:rPr>
        <w:t>vez</w:t>
      </w:r>
      <w:r>
        <w:rPr>
          <w:color w:val="231F20"/>
          <w:spacing w:val="-16"/>
        </w:rPr>
        <w:t> </w:t>
      </w:r>
      <w:r>
        <w:rPr>
          <w:color w:val="231F20"/>
        </w:rPr>
        <w:t>más</w:t>
      </w:r>
      <w:r>
        <w:rPr>
          <w:color w:val="231F20"/>
          <w:spacing w:val="-16"/>
        </w:rPr>
        <w:t> </w:t>
      </w:r>
      <w:r>
        <w:rPr>
          <w:color w:val="231F20"/>
        </w:rPr>
        <w:t>compleja</w:t>
      </w:r>
      <w:r>
        <w:rPr>
          <w:color w:val="231F20"/>
          <w:spacing w:val="-16"/>
        </w:rPr>
        <w:t> </w:t>
      </w:r>
      <w:r>
        <w:rPr>
          <w:color w:val="231F20"/>
        </w:rPr>
        <w:t>provocan</w:t>
      </w:r>
      <w:r>
        <w:rPr>
          <w:color w:val="231F20"/>
          <w:spacing w:val="-16"/>
        </w:rPr>
        <w:t> </w:t>
      </w:r>
      <w:r>
        <w:rPr>
          <w:color w:val="231F20"/>
        </w:rPr>
        <w:t>un</w:t>
      </w:r>
      <w:r>
        <w:rPr>
          <w:color w:val="231F20"/>
          <w:spacing w:val="-16"/>
        </w:rPr>
        <w:t> </w:t>
      </w:r>
      <w:r>
        <w:rPr>
          <w:color w:val="231F20"/>
        </w:rPr>
        <w:t>cam- bio</w:t>
      </w:r>
      <w:r>
        <w:rPr>
          <w:color w:val="231F20"/>
          <w:spacing w:val="-7"/>
        </w:rPr>
        <w:t> </w:t>
      </w:r>
      <w:r>
        <w:rPr>
          <w:color w:val="231F20"/>
        </w:rPr>
        <w:t>de</w:t>
      </w:r>
      <w:r>
        <w:rPr>
          <w:color w:val="231F20"/>
          <w:spacing w:val="-7"/>
        </w:rPr>
        <w:t> </w:t>
      </w:r>
      <w:r>
        <w:rPr>
          <w:color w:val="231F20"/>
        </w:rPr>
        <w:t>expectativas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individuos.</w:t>
      </w:r>
      <w:r>
        <w:rPr>
          <w:color w:val="231F20"/>
          <w:spacing w:val="-8"/>
        </w:rPr>
        <w:t> </w:t>
      </w:r>
      <w:r>
        <w:rPr>
          <w:color w:val="231F20"/>
        </w:rPr>
        <w:t>La</w:t>
      </w:r>
      <w:r>
        <w:rPr>
          <w:color w:val="231F20"/>
          <w:spacing w:val="-8"/>
        </w:rPr>
        <w:t> </w:t>
      </w:r>
      <w:r>
        <w:rPr>
          <w:color w:val="231F20"/>
        </w:rPr>
        <w:t>transparencia,</w:t>
      </w:r>
      <w:r>
        <w:rPr>
          <w:color w:val="231F20"/>
          <w:spacing w:val="-8"/>
        </w:rPr>
        <w:t> </w:t>
      </w:r>
      <w:r>
        <w:rPr>
          <w:color w:val="231F20"/>
        </w:rPr>
        <w:t>característica de</w:t>
      </w:r>
      <w:r>
        <w:rPr>
          <w:color w:val="231F20"/>
          <w:spacing w:val="-10"/>
        </w:rPr>
        <w:t> </w:t>
      </w:r>
      <w:r>
        <w:rPr>
          <w:color w:val="231F20"/>
        </w:rPr>
        <w:t>las</w:t>
      </w:r>
      <w:r>
        <w:rPr>
          <w:color w:val="231F20"/>
          <w:spacing w:val="-10"/>
        </w:rPr>
        <w:t> </w:t>
      </w:r>
      <w:r>
        <w:rPr>
          <w:color w:val="231F20"/>
        </w:rPr>
        <w:t>sociedades</w:t>
      </w:r>
      <w:r>
        <w:rPr>
          <w:color w:val="231F20"/>
          <w:spacing w:val="-10"/>
        </w:rPr>
        <w:t> </w:t>
      </w:r>
      <w:r>
        <w:rPr>
          <w:color w:val="231F20"/>
        </w:rPr>
        <w:t>posmodernas,</w:t>
      </w:r>
      <w:r>
        <w:rPr>
          <w:color w:val="231F20"/>
          <w:spacing w:val="-10"/>
        </w:rPr>
        <w:t> </w:t>
      </w:r>
      <w:r>
        <w:rPr>
          <w:color w:val="231F20"/>
        </w:rPr>
        <w:t>permite</w:t>
      </w:r>
      <w:r>
        <w:rPr>
          <w:color w:val="231F20"/>
          <w:spacing w:val="-10"/>
        </w:rPr>
        <w:t> </w:t>
      </w:r>
      <w:r>
        <w:rPr>
          <w:color w:val="231F20"/>
        </w:rPr>
        <w:t>que</w:t>
      </w:r>
      <w:r>
        <w:rPr>
          <w:color w:val="231F20"/>
          <w:spacing w:val="-9"/>
        </w:rPr>
        <w:t> </w:t>
      </w:r>
      <w:r>
        <w:rPr>
          <w:color w:val="231F20"/>
        </w:rPr>
        <w:t>haya</w:t>
      </w:r>
      <w:r>
        <w:rPr>
          <w:color w:val="231F20"/>
          <w:spacing w:val="-9"/>
        </w:rPr>
        <w:t> </w:t>
      </w:r>
      <w:r>
        <w:rPr>
          <w:color w:val="231F20"/>
        </w:rPr>
        <w:t>un</w:t>
      </w:r>
      <w:r>
        <w:rPr>
          <w:color w:val="231F20"/>
          <w:spacing w:val="-9"/>
        </w:rPr>
        <w:t> </w:t>
      </w:r>
      <w:r>
        <w:rPr>
          <w:color w:val="231F20"/>
        </w:rPr>
        <w:t>mayor</w:t>
      </w:r>
      <w:r>
        <w:rPr>
          <w:color w:val="231F20"/>
          <w:spacing w:val="-9"/>
        </w:rPr>
        <w:t> </w:t>
      </w:r>
      <w:r>
        <w:rPr>
          <w:color w:val="231F20"/>
        </w:rPr>
        <w:t>y</w:t>
      </w:r>
      <w:r>
        <w:rPr>
          <w:color w:val="231F20"/>
          <w:spacing w:val="-9"/>
        </w:rPr>
        <w:t> </w:t>
      </w:r>
      <w:r>
        <w:rPr>
          <w:color w:val="231F20"/>
        </w:rPr>
        <w:t>más</w:t>
      </w:r>
      <w:r>
        <w:rPr>
          <w:color w:val="231F20"/>
          <w:spacing w:val="-9"/>
        </w:rPr>
        <w:t> </w:t>
      </w:r>
      <w:r>
        <w:rPr>
          <w:color w:val="231F20"/>
        </w:rPr>
        <w:t>fá- cil acceso a la información, realizando así una posible disensión en las acciones de los individuos. siendo así que el sistema cerrado y performativo choca de frente con una condición posmoderna regida por</w:t>
      </w:r>
      <w:r>
        <w:rPr>
          <w:color w:val="231F20"/>
          <w:spacing w:val="-8"/>
        </w:rPr>
        <w:t> </w:t>
      </w:r>
      <w:r>
        <w:rPr>
          <w:color w:val="231F20"/>
        </w:rPr>
        <w:t>la</w:t>
      </w:r>
      <w:r>
        <w:rPr>
          <w:color w:val="231F20"/>
          <w:spacing w:val="-9"/>
        </w:rPr>
        <w:t> </w:t>
      </w:r>
      <w:r>
        <w:rPr>
          <w:color w:val="231F20"/>
        </w:rPr>
        <w:t>tutela</w:t>
      </w:r>
      <w:r>
        <w:rPr>
          <w:color w:val="231F20"/>
          <w:spacing w:val="-9"/>
        </w:rPr>
        <w:t> </w:t>
      </w:r>
      <w:r>
        <w:rPr>
          <w:color w:val="231F20"/>
        </w:rPr>
        <w:t>de</w:t>
      </w:r>
      <w:r>
        <w:rPr>
          <w:color w:val="231F20"/>
          <w:spacing w:val="-8"/>
        </w:rPr>
        <w:t> </w:t>
      </w:r>
      <w:r>
        <w:rPr>
          <w:color w:val="231F20"/>
        </w:rPr>
        <w:t>las</w:t>
      </w:r>
      <w:r>
        <w:rPr>
          <w:color w:val="231F20"/>
          <w:spacing w:val="-9"/>
        </w:rPr>
        <w:t> </w:t>
      </w:r>
      <w:r>
        <w:rPr>
          <w:color w:val="231F20"/>
        </w:rPr>
        <w:t>inestabilidades.</w:t>
      </w:r>
      <w:r>
        <w:rPr>
          <w:color w:val="231F20"/>
          <w:spacing w:val="-9"/>
        </w:rPr>
        <w:t> </w:t>
      </w:r>
      <w:r>
        <w:rPr>
          <w:color w:val="231F20"/>
        </w:rPr>
        <w:t>Lo</w:t>
      </w:r>
      <w:r>
        <w:rPr>
          <w:color w:val="231F20"/>
          <w:spacing w:val="-9"/>
        </w:rPr>
        <w:t> </w:t>
      </w:r>
      <w:r>
        <w:rPr>
          <w:color w:val="231F20"/>
        </w:rPr>
        <w:t>discontinuo,</w:t>
      </w:r>
      <w:r>
        <w:rPr>
          <w:color w:val="231F20"/>
          <w:spacing w:val="-9"/>
        </w:rPr>
        <w:t> </w:t>
      </w:r>
      <w:r>
        <w:rPr>
          <w:color w:val="231F20"/>
        </w:rPr>
        <w:t>diferente</w:t>
      </w:r>
      <w:r>
        <w:rPr>
          <w:color w:val="231F20"/>
          <w:spacing w:val="-9"/>
        </w:rPr>
        <w:t> </w:t>
      </w:r>
      <w:r>
        <w:rPr>
          <w:color w:val="231F20"/>
        </w:rPr>
        <w:t>y</w:t>
      </w:r>
      <w:r>
        <w:rPr>
          <w:color w:val="231F20"/>
          <w:spacing w:val="-8"/>
        </w:rPr>
        <w:t> </w:t>
      </w:r>
      <w:r>
        <w:rPr>
          <w:color w:val="231F20"/>
        </w:rPr>
        <w:t>asimé- trico de la posmodernidad acaba desarticulando el sistema</w:t>
      </w:r>
      <w:r>
        <w:rPr>
          <w:color w:val="231F20"/>
          <w:spacing w:val="-29"/>
        </w:rPr>
        <w:t> </w:t>
      </w:r>
      <w:r>
        <w:rPr>
          <w:color w:val="231F20"/>
        </w:rPr>
        <w:t>performa- tivo.</w:t>
      </w:r>
      <w:r>
        <w:rPr>
          <w:color w:val="231F20"/>
          <w:spacing w:val="-20"/>
        </w:rPr>
        <w:t> </w:t>
      </w:r>
      <w:r>
        <w:rPr>
          <w:color w:val="231F20"/>
        </w:rPr>
        <w:t>Así,</w:t>
      </w:r>
      <w:r>
        <w:rPr>
          <w:color w:val="231F20"/>
          <w:spacing w:val="-8"/>
        </w:rPr>
        <w:t> </w:t>
      </w:r>
      <w:r>
        <w:rPr>
          <w:color w:val="231F20"/>
        </w:rPr>
        <w:t>la</w:t>
      </w:r>
      <w:r>
        <w:rPr>
          <w:color w:val="231F20"/>
          <w:spacing w:val="-8"/>
        </w:rPr>
        <w:t> </w:t>
      </w:r>
      <w:r>
        <w:rPr>
          <w:color w:val="231F20"/>
        </w:rPr>
        <w:t>eficiencia</w:t>
      </w:r>
      <w:r>
        <w:rPr>
          <w:color w:val="231F20"/>
          <w:spacing w:val="-8"/>
        </w:rPr>
        <w:t> </w:t>
      </w:r>
      <w:r>
        <w:rPr>
          <w:color w:val="231F20"/>
        </w:rPr>
        <w:t>es</w:t>
      </w:r>
      <w:r>
        <w:rPr>
          <w:color w:val="231F20"/>
          <w:spacing w:val="-8"/>
        </w:rPr>
        <w:t> </w:t>
      </w:r>
      <w:r>
        <w:rPr>
          <w:color w:val="231F20"/>
        </w:rPr>
        <w:t>incapaz</w:t>
      </w:r>
      <w:r>
        <w:rPr>
          <w:color w:val="231F20"/>
          <w:spacing w:val="-8"/>
        </w:rPr>
        <w:t> </w:t>
      </w:r>
      <w:r>
        <w:rPr>
          <w:color w:val="231F20"/>
        </w:rPr>
        <w:t>de</w:t>
      </w:r>
      <w:r>
        <w:rPr>
          <w:color w:val="231F20"/>
          <w:spacing w:val="-8"/>
        </w:rPr>
        <w:t> </w:t>
      </w:r>
      <w:r>
        <w:rPr>
          <w:color w:val="231F20"/>
        </w:rPr>
        <w:t>seguir</w:t>
      </w:r>
      <w:r>
        <w:rPr>
          <w:color w:val="231F20"/>
          <w:spacing w:val="-8"/>
        </w:rPr>
        <w:t> </w:t>
      </w:r>
      <w:r>
        <w:rPr>
          <w:color w:val="231F20"/>
        </w:rPr>
        <w:t>legitimando.</w:t>
      </w:r>
    </w:p>
    <w:p>
      <w:pPr>
        <w:pStyle w:val="BodyText"/>
        <w:spacing w:line="247" w:lineRule="auto"/>
        <w:ind w:left="1395" w:right="1391" w:firstLine="283"/>
        <w:jc w:val="both"/>
      </w:pPr>
      <w:r>
        <w:rPr>
          <w:color w:val="231F20"/>
        </w:rPr>
        <w:t>Lyotard</w:t>
      </w:r>
      <w:r>
        <w:rPr>
          <w:color w:val="231F20"/>
          <w:spacing w:val="-7"/>
        </w:rPr>
        <w:t> </w:t>
      </w:r>
      <w:r>
        <w:rPr>
          <w:color w:val="231F20"/>
        </w:rPr>
        <w:t>despliega,</w:t>
      </w:r>
      <w:r>
        <w:rPr>
          <w:color w:val="231F20"/>
          <w:spacing w:val="-7"/>
        </w:rPr>
        <w:t> </w:t>
      </w:r>
      <w:r>
        <w:rPr>
          <w:color w:val="231F20"/>
        </w:rPr>
        <w:t>como</w:t>
      </w:r>
      <w:r>
        <w:rPr>
          <w:color w:val="231F20"/>
          <w:spacing w:val="-7"/>
        </w:rPr>
        <w:t> </w:t>
      </w:r>
      <w:r>
        <w:rPr>
          <w:color w:val="231F20"/>
        </w:rPr>
        <w:t>respuesta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segmentación</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social, una serie de prescripciones consensuales remitidas a localidades</w:t>
      </w:r>
      <w:r>
        <w:rPr>
          <w:color w:val="231F20"/>
          <w:spacing w:val="-38"/>
        </w:rPr>
        <w:t> </w:t>
      </w:r>
      <w:r>
        <w:rPr>
          <w:color w:val="231F20"/>
        </w:rPr>
        <w:t>pre- cisas</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espacios</w:t>
      </w:r>
      <w:r>
        <w:rPr>
          <w:color w:val="231F20"/>
          <w:spacing w:val="-4"/>
        </w:rPr>
        <w:t> </w:t>
      </w:r>
      <w:r>
        <w:rPr>
          <w:color w:val="231F20"/>
        </w:rPr>
        <w:t>y</w:t>
      </w:r>
      <w:r>
        <w:rPr>
          <w:color w:val="231F20"/>
          <w:spacing w:val="-4"/>
        </w:rPr>
        <w:t> </w:t>
      </w:r>
      <w:r>
        <w:rPr>
          <w:color w:val="231F20"/>
        </w:rPr>
        <w:t>tiempos</w:t>
      </w:r>
      <w:r>
        <w:rPr>
          <w:color w:val="231F20"/>
          <w:spacing w:val="-4"/>
        </w:rPr>
        <w:t> </w:t>
      </w:r>
      <w:r>
        <w:rPr>
          <w:color w:val="231F20"/>
        </w:rPr>
        <w:t>específicos.</w:t>
      </w:r>
      <w:r>
        <w:rPr>
          <w:color w:val="231F20"/>
          <w:spacing w:val="-4"/>
        </w:rPr>
        <w:t> </w:t>
      </w:r>
      <w:r>
        <w:rPr>
          <w:color w:val="231F20"/>
        </w:rPr>
        <w:t>De</w:t>
      </w:r>
      <w:r>
        <w:rPr>
          <w:color w:val="231F20"/>
          <w:spacing w:val="-4"/>
        </w:rPr>
        <w:t> </w:t>
      </w:r>
      <w:r>
        <w:rPr>
          <w:color w:val="231F20"/>
        </w:rPr>
        <w:t>esta</w:t>
      </w:r>
      <w:r>
        <w:rPr>
          <w:color w:val="231F20"/>
          <w:spacing w:val="-4"/>
        </w:rPr>
        <w:t> </w:t>
      </w:r>
      <w:r>
        <w:rPr>
          <w:color w:val="231F20"/>
        </w:rPr>
        <w:t>forma,</w:t>
      </w:r>
      <w:r>
        <w:rPr>
          <w:color w:val="231F20"/>
          <w:spacing w:val="-4"/>
        </w:rPr>
        <w:t> </w:t>
      </w:r>
      <w:r>
        <w:rPr>
          <w:color w:val="231F20"/>
        </w:rPr>
        <w:t>las</w:t>
      </w:r>
      <w:r>
        <w:rPr>
          <w:color w:val="231F20"/>
          <w:spacing w:val="-4"/>
        </w:rPr>
        <w:t> </w:t>
      </w:r>
      <w:r>
        <w:rPr>
          <w:color w:val="231F20"/>
        </w:rPr>
        <w:t>reglas</w:t>
      </w:r>
      <w:r>
        <w:rPr>
          <w:color w:val="231F20"/>
          <w:spacing w:val="-4"/>
        </w:rPr>
        <w:t> </w:t>
      </w:r>
      <w:r>
        <w:rPr>
          <w:color w:val="231F20"/>
        </w:rPr>
        <w:t>las formulan solamente los interesados sin que ninguna pretensión de universalidad interfiera. Esto implica una desarticulación de la</w:t>
      </w:r>
      <w:r>
        <w:rPr>
          <w:color w:val="231F20"/>
          <w:spacing w:val="-11"/>
        </w:rPr>
        <w:t> </w:t>
      </w:r>
      <w:r>
        <w:rPr>
          <w:color w:val="231F20"/>
        </w:rPr>
        <w:t>reali-</w:t>
      </w:r>
    </w:p>
    <w:p>
      <w:pPr>
        <w:pStyle w:val="BodyText"/>
        <w:spacing w:before="2"/>
        <w:rPr>
          <w:sz w:val="17"/>
        </w:rPr>
      </w:pPr>
    </w:p>
    <w:p>
      <w:pPr>
        <w:pStyle w:val="BodyText"/>
        <w:spacing w:before="71"/>
        <w:ind w:left="1395" w:right="1393"/>
        <w:jc w:val="right"/>
      </w:pPr>
      <w:r>
        <w:rPr>
          <w:color w:val="231F20"/>
        </w:rPr>
        <w:t>57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dad, pero enmarcada y contenida por un cierto orden temporal</w:t>
      </w:r>
      <w:r>
        <w:rPr>
          <w:color w:val="231F20"/>
          <w:spacing w:val="-32"/>
        </w:rPr>
        <w:t> </w:t>
      </w:r>
      <w:r>
        <w:rPr>
          <w:color w:val="231F20"/>
        </w:rPr>
        <w:t>sujeto a cambio, ninguna jugada se impone como absoluta, y en cambio se establece</w:t>
      </w:r>
      <w:r>
        <w:rPr>
          <w:color w:val="231F20"/>
          <w:spacing w:val="-5"/>
        </w:rPr>
        <w:t> </w:t>
      </w:r>
      <w:r>
        <w:rPr>
          <w:color w:val="231F20"/>
        </w:rPr>
        <w:t>una</w:t>
      </w:r>
      <w:r>
        <w:rPr>
          <w:color w:val="231F20"/>
          <w:spacing w:val="-5"/>
        </w:rPr>
        <w:t> </w:t>
      </w:r>
      <w:r>
        <w:rPr>
          <w:color w:val="231F20"/>
        </w:rPr>
        <w:t>interacción</w:t>
      </w:r>
      <w:r>
        <w:rPr>
          <w:color w:val="231F20"/>
          <w:spacing w:val="-5"/>
        </w:rPr>
        <w:t> </w:t>
      </w:r>
      <w:r>
        <w:rPr>
          <w:color w:val="231F20"/>
        </w:rPr>
        <w:t>de</w:t>
      </w:r>
      <w:r>
        <w:rPr>
          <w:color w:val="231F20"/>
          <w:spacing w:val="-5"/>
        </w:rPr>
        <w:t> </w:t>
      </w:r>
      <w:r>
        <w:rPr>
          <w:color w:val="231F20"/>
        </w:rPr>
        <w:t>jugadas</w:t>
      </w:r>
      <w:r>
        <w:rPr>
          <w:color w:val="231F20"/>
          <w:spacing w:val="-5"/>
        </w:rPr>
        <w:t> </w:t>
      </w:r>
      <w:r>
        <w:rPr>
          <w:color w:val="231F20"/>
        </w:rPr>
        <w:t>que</w:t>
      </w:r>
      <w:r>
        <w:rPr>
          <w:color w:val="231F20"/>
          <w:spacing w:val="-5"/>
        </w:rPr>
        <w:t> </w:t>
      </w:r>
      <w:r>
        <w:rPr>
          <w:color w:val="231F20"/>
        </w:rPr>
        <w:t>dan</w:t>
      </w:r>
      <w:r>
        <w:rPr>
          <w:color w:val="231F20"/>
          <w:spacing w:val="-5"/>
        </w:rPr>
        <w:t> </w:t>
      </w:r>
      <w:r>
        <w:rPr>
          <w:color w:val="231F20"/>
        </w:rPr>
        <w:t>lugar</w:t>
      </w:r>
      <w:r>
        <w:rPr>
          <w:color w:val="231F20"/>
          <w:spacing w:val="-5"/>
        </w:rPr>
        <w:t> </w:t>
      </w:r>
      <w:r>
        <w:rPr>
          <w:color w:val="231F20"/>
        </w:rPr>
        <w:t>a</w:t>
      </w:r>
      <w:r>
        <w:rPr>
          <w:color w:val="231F20"/>
          <w:spacing w:val="-5"/>
        </w:rPr>
        <w:t> </w:t>
      </w:r>
      <w:r>
        <w:rPr>
          <w:color w:val="231F20"/>
        </w:rPr>
        <w:t>creaciones</w:t>
      </w:r>
      <w:r>
        <w:rPr>
          <w:color w:val="231F20"/>
          <w:spacing w:val="-5"/>
        </w:rPr>
        <w:t> </w:t>
      </w:r>
      <w:r>
        <w:rPr>
          <w:color w:val="231F20"/>
        </w:rPr>
        <w:t>de</w:t>
      </w:r>
      <w:r>
        <w:rPr>
          <w:color w:val="231F20"/>
          <w:spacing w:val="-5"/>
        </w:rPr>
        <w:t> </w:t>
      </w:r>
      <w:r>
        <w:rPr>
          <w:color w:val="231F20"/>
        </w:rPr>
        <w:t>lo inefable, esto es la justicia, la aceptación de lo desconocido, de la</w:t>
      </w:r>
      <w:r>
        <w:rPr>
          <w:color w:val="231F20"/>
          <w:spacing w:val="-24"/>
        </w:rPr>
        <w:t> </w:t>
      </w:r>
      <w:r>
        <w:rPr>
          <w:color w:val="231F20"/>
        </w:rPr>
        <w:t>al- teridad</w:t>
      </w:r>
      <w:r>
        <w:rPr>
          <w:color w:val="231F20"/>
          <w:spacing w:val="-5"/>
        </w:rPr>
        <w:t> </w:t>
      </w:r>
      <w:r>
        <w:rPr>
          <w:color w:val="231F20"/>
        </w:rPr>
        <w:t>que</w:t>
      </w:r>
      <w:r>
        <w:rPr>
          <w:color w:val="231F20"/>
          <w:spacing w:val="-5"/>
        </w:rPr>
        <w:t> </w:t>
      </w:r>
      <w:r>
        <w:rPr>
          <w:color w:val="231F20"/>
        </w:rPr>
        <w:t>amenaza</w:t>
      </w:r>
      <w:r>
        <w:rPr>
          <w:color w:val="231F20"/>
          <w:spacing w:val="-5"/>
        </w:rPr>
        <w:t> </w:t>
      </w:r>
      <w:r>
        <w:rPr>
          <w:color w:val="231F20"/>
        </w:rPr>
        <w:t>con</w:t>
      </w:r>
      <w:r>
        <w:rPr>
          <w:color w:val="231F20"/>
          <w:spacing w:val="-5"/>
        </w:rPr>
        <w:t> </w:t>
      </w:r>
      <w:r>
        <w:rPr>
          <w:color w:val="231F20"/>
        </w:rPr>
        <w:t>desquiciar</w:t>
      </w:r>
      <w:r>
        <w:rPr>
          <w:color w:val="231F20"/>
          <w:spacing w:val="-5"/>
        </w:rPr>
        <w:t> </w:t>
      </w:r>
      <w:r>
        <w:rPr>
          <w:color w:val="231F20"/>
        </w:rPr>
        <w:t>el</w:t>
      </w:r>
      <w:r>
        <w:rPr>
          <w:color w:val="231F20"/>
          <w:spacing w:val="-5"/>
        </w:rPr>
        <w:t> </w:t>
      </w:r>
      <w:r>
        <w:rPr>
          <w:color w:val="231F20"/>
        </w:rPr>
        <w:t>sistema,</w:t>
      </w:r>
      <w:r>
        <w:rPr>
          <w:color w:val="231F20"/>
          <w:spacing w:val="-5"/>
        </w:rPr>
        <w:t> </w:t>
      </w:r>
      <w:r>
        <w:rPr>
          <w:color w:val="231F20"/>
        </w:rPr>
        <w:t>en</w:t>
      </w:r>
      <w:r>
        <w:rPr>
          <w:color w:val="231F20"/>
          <w:spacing w:val="-5"/>
        </w:rPr>
        <w:t> </w:t>
      </w:r>
      <w:r>
        <w:rPr>
          <w:color w:val="231F20"/>
        </w:rPr>
        <w:t>último</w:t>
      </w:r>
      <w:r>
        <w:rPr>
          <w:color w:val="231F20"/>
          <w:spacing w:val="-5"/>
        </w:rPr>
        <w:t> </w:t>
      </w:r>
      <w:r>
        <w:rPr>
          <w:color w:val="231F20"/>
        </w:rPr>
        <w:t>caso,</w:t>
      </w:r>
      <w:r>
        <w:rPr>
          <w:color w:val="231F20"/>
          <w:spacing w:val="-5"/>
        </w:rPr>
        <w:t> </w:t>
      </w:r>
      <w:r>
        <w:rPr>
          <w:color w:val="231F20"/>
        </w:rPr>
        <w:t>poder hacer jugadas que por lo menos introduzcan un poco de humor en</w:t>
      </w:r>
      <w:r>
        <w:rPr>
          <w:color w:val="231F20"/>
          <w:spacing w:val="-36"/>
        </w:rPr>
        <w:t> </w:t>
      </w:r>
      <w:r>
        <w:rPr>
          <w:color w:val="231F20"/>
        </w:rPr>
        <w:t>un entorno entrópico que acecha inexorablemente, se apuntala una</w:t>
      </w:r>
      <w:r>
        <w:rPr>
          <w:color w:val="231F20"/>
          <w:spacing w:val="-15"/>
        </w:rPr>
        <w:t> </w:t>
      </w:r>
      <w:r>
        <w:rPr>
          <w:color w:val="231F20"/>
        </w:rPr>
        <w:t>polí- tica en la cual sean igualmente respetados el deseo de justicia y lo desconocido.</w:t>
      </w:r>
      <w:r>
        <w:rPr>
          <w:color w:val="231F20"/>
          <w:spacing w:val="-8"/>
        </w:rPr>
        <w:t> </w:t>
      </w:r>
      <w:r>
        <w:rPr>
          <w:color w:val="231F20"/>
        </w:rPr>
        <w:t>Justicia</w:t>
      </w:r>
      <w:r>
        <w:rPr>
          <w:color w:val="231F20"/>
          <w:spacing w:val="-8"/>
        </w:rPr>
        <w:t> </w:t>
      </w:r>
      <w:r>
        <w:rPr>
          <w:color w:val="231F20"/>
        </w:rPr>
        <w:t>y</w:t>
      </w:r>
      <w:r>
        <w:rPr>
          <w:color w:val="231F20"/>
          <w:spacing w:val="-7"/>
        </w:rPr>
        <w:t> </w:t>
      </w:r>
      <w:r>
        <w:rPr>
          <w:color w:val="231F20"/>
        </w:rPr>
        <w:t>consenso</w:t>
      </w:r>
      <w:r>
        <w:rPr>
          <w:color w:val="231F20"/>
          <w:spacing w:val="-7"/>
        </w:rPr>
        <w:t> </w:t>
      </w:r>
      <w:r>
        <w:rPr>
          <w:color w:val="231F20"/>
        </w:rPr>
        <w:t>no</w:t>
      </w:r>
      <w:r>
        <w:rPr>
          <w:color w:val="231F20"/>
          <w:spacing w:val="-7"/>
        </w:rPr>
        <w:t> </w:t>
      </w:r>
      <w:r>
        <w:rPr>
          <w:color w:val="231F20"/>
        </w:rPr>
        <w:t>están</w:t>
      </w:r>
      <w:r>
        <w:rPr>
          <w:color w:val="231F20"/>
          <w:spacing w:val="-7"/>
        </w:rPr>
        <w:t> </w:t>
      </w:r>
      <w:r>
        <w:rPr>
          <w:color w:val="231F20"/>
        </w:rPr>
        <w:t>ligados.</w:t>
      </w:r>
      <w:r>
        <w:rPr>
          <w:color w:val="231F20"/>
          <w:spacing w:val="-7"/>
        </w:rPr>
        <w:t> </w:t>
      </w:r>
      <w:r>
        <w:rPr>
          <w:color w:val="231F20"/>
        </w:rPr>
        <w:t>Los</w:t>
      </w:r>
      <w:r>
        <w:rPr>
          <w:color w:val="231F20"/>
          <w:spacing w:val="-7"/>
        </w:rPr>
        <w:t> </w:t>
      </w:r>
      <w:r>
        <w:rPr>
          <w:color w:val="231F20"/>
        </w:rPr>
        <w:t>juegos</w:t>
      </w:r>
      <w:r>
        <w:rPr>
          <w:color w:val="231F20"/>
          <w:spacing w:val="-7"/>
        </w:rPr>
        <w:t> </w:t>
      </w:r>
      <w:r>
        <w:rPr>
          <w:color w:val="231F20"/>
        </w:rPr>
        <w:t>de</w:t>
      </w:r>
      <w:r>
        <w:rPr>
          <w:color w:val="231F20"/>
          <w:spacing w:val="-7"/>
        </w:rPr>
        <w:t> </w:t>
      </w:r>
      <w:r>
        <w:rPr>
          <w:color w:val="231F20"/>
        </w:rPr>
        <w:t>len- guaje, que son juegos de información, no se establecen en un mismo juego,</w:t>
      </w:r>
      <w:r>
        <w:rPr>
          <w:color w:val="231F20"/>
          <w:spacing w:val="-6"/>
        </w:rPr>
        <w:t> </w:t>
      </w:r>
      <w:r>
        <w:rPr>
          <w:color w:val="231F20"/>
        </w:rPr>
        <w:t>empero,</w:t>
      </w:r>
      <w:r>
        <w:rPr>
          <w:color w:val="231F20"/>
          <w:spacing w:val="-6"/>
        </w:rPr>
        <w:t> </w:t>
      </w:r>
      <w:r>
        <w:rPr>
          <w:color w:val="231F20"/>
        </w:rPr>
        <w:t>sí</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juego</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inagotable.</w:t>
      </w:r>
    </w:p>
    <w:p>
      <w:pPr>
        <w:pStyle w:val="BodyText"/>
        <w:spacing w:line="247" w:lineRule="auto"/>
        <w:ind w:left="1395" w:right="1390" w:firstLine="283"/>
        <w:jc w:val="both"/>
      </w:pPr>
      <w:r>
        <w:rPr>
          <w:color w:val="231F20"/>
        </w:rPr>
        <w:t>Niklas Luhmann (1997) ha planteado a la complejidad de la Mo- dernidad,</w:t>
      </w:r>
      <w:r>
        <w:rPr>
          <w:color w:val="231F20"/>
          <w:spacing w:val="-17"/>
        </w:rPr>
        <w:t> </w:t>
      </w:r>
      <w:r>
        <w:rPr>
          <w:color w:val="231F20"/>
        </w:rPr>
        <w:t>a</w:t>
      </w:r>
      <w:r>
        <w:rPr>
          <w:color w:val="231F20"/>
          <w:spacing w:val="-17"/>
        </w:rPr>
        <w:t> </w:t>
      </w:r>
      <w:r>
        <w:rPr>
          <w:color w:val="231F20"/>
        </w:rPr>
        <w:t>través</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funcionalismo</w:t>
      </w:r>
      <w:r>
        <w:rPr>
          <w:color w:val="231F20"/>
          <w:spacing w:val="-17"/>
        </w:rPr>
        <w:t> </w:t>
      </w:r>
      <w:r>
        <w:rPr>
          <w:color w:val="231F20"/>
        </w:rPr>
        <w:t>renovado.</w:t>
      </w:r>
      <w:r>
        <w:rPr>
          <w:color w:val="231F20"/>
          <w:spacing w:val="-17"/>
        </w:rPr>
        <w:t> </w:t>
      </w:r>
      <w:r>
        <w:rPr>
          <w:color w:val="231F20"/>
        </w:rPr>
        <w:t>Mediante</w:t>
      </w:r>
      <w:r>
        <w:rPr>
          <w:color w:val="231F20"/>
          <w:spacing w:val="-17"/>
        </w:rPr>
        <w:t> </w:t>
      </w:r>
      <w:r>
        <w:rPr>
          <w:color w:val="231F20"/>
        </w:rPr>
        <w:t>una</w:t>
      </w:r>
      <w:r>
        <w:rPr>
          <w:color w:val="231F20"/>
          <w:spacing w:val="-17"/>
        </w:rPr>
        <w:t> </w:t>
      </w:r>
      <w:r>
        <w:rPr>
          <w:color w:val="231F20"/>
        </w:rPr>
        <w:t>meta- teoría de la sociedad que se aleja de la teoría crítica dominante y se pretende acercar a una racionalización, a una lógica diferente de las ciencias</w:t>
      </w:r>
      <w:r>
        <w:rPr>
          <w:color w:val="231F20"/>
          <w:spacing w:val="-10"/>
        </w:rPr>
        <w:t> </w:t>
      </w:r>
      <w:r>
        <w:rPr>
          <w:color w:val="231F20"/>
        </w:rPr>
        <w:t>sociales.</w:t>
      </w:r>
      <w:r>
        <w:rPr>
          <w:color w:val="231F20"/>
          <w:spacing w:val="-9"/>
        </w:rPr>
        <w:t> </w:t>
      </w:r>
      <w:r>
        <w:rPr>
          <w:color w:val="231F20"/>
        </w:rPr>
        <w:t>Su</w:t>
      </w:r>
      <w:r>
        <w:rPr>
          <w:color w:val="231F20"/>
          <w:spacing w:val="-9"/>
        </w:rPr>
        <w:t> </w:t>
      </w:r>
      <w:r>
        <w:rPr>
          <w:color w:val="231F20"/>
        </w:rPr>
        <w:t>apuesta</w:t>
      </w:r>
      <w:r>
        <w:rPr>
          <w:color w:val="231F20"/>
          <w:spacing w:val="-9"/>
        </w:rPr>
        <w:t> </w:t>
      </w:r>
      <w:r>
        <w:rPr>
          <w:color w:val="231F20"/>
        </w:rPr>
        <w:t>es</w:t>
      </w:r>
      <w:r>
        <w:rPr>
          <w:color w:val="231F20"/>
          <w:spacing w:val="-9"/>
        </w:rPr>
        <w:t> </w:t>
      </w:r>
      <w:r>
        <w:rPr>
          <w:color w:val="231F20"/>
        </w:rPr>
        <w:t>crear</w:t>
      </w:r>
      <w:r>
        <w:rPr>
          <w:color w:val="231F20"/>
          <w:spacing w:val="-9"/>
        </w:rPr>
        <w:t> </w:t>
      </w:r>
      <w:r>
        <w:rPr>
          <w:color w:val="231F20"/>
        </w:rPr>
        <w:t>instrumentos</w:t>
      </w:r>
      <w:r>
        <w:rPr>
          <w:color w:val="231F20"/>
          <w:spacing w:val="-9"/>
        </w:rPr>
        <w:t> </w:t>
      </w:r>
      <w:r>
        <w:rPr>
          <w:color w:val="231F20"/>
        </w:rPr>
        <w:t>teórico-metodoló- gicos</w:t>
      </w:r>
      <w:r>
        <w:rPr>
          <w:color w:val="231F20"/>
          <w:spacing w:val="-18"/>
        </w:rPr>
        <w:t> </w:t>
      </w:r>
      <w:r>
        <w:rPr>
          <w:color w:val="231F20"/>
        </w:rPr>
        <w:t>capaces</w:t>
      </w:r>
      <w:r>
        <w:rPr>
          <w:color w:val="231F20"/>
          <w:spacing w:val="-18"/>
        </w:rPr>
        <w:t> </w:t>
      </w:r>
      <w:r>
        <w:rPr>
          <w:color w:val="231F20"/>
        </w:rPr>
        <w:t>de</w:t>
      </w:r>
      <w:r>
        <w:rPr>
          <w:color w:val="231F20"/>
          <w:spacing w:val="-18"/>
        </w:rPr>
        <w:t> </w:t>
      </w:r>
      <w:r>
        <w:rPr>
          <w:color w:val="231F20"/>
        </w:rPr>
        <w:t>proponer</w:t>
      </w:r>
      <w:r>
        <w:rPr>
          <w:color w:val="231F20"/>
          <w:spacing w:val="-18"/>
        </w:rPr>
        <w:t> </w:t>
      </w:r>
      <w:r>
        <w:rPr>
          <w:color w:val="231F20"/>
        </w:rPr>
        <w:t>lecturas</w:t>
      </w:r>
      <w:r>
        <w:rPr>
          <w:color w:val="231F20"/>
          <w:spacing w:val="-18"/>
        </w:rPr>
        <w:t> </w:t>
      </w:r>
      <w:r>
        <w:rPr>
          <w:color w:val="231F20"/>
        </w:rPr>
        <w:t>y</w:t>
      </w:r>
      <w:r>
        <w:rPr>
          <w:color w:val="231F20"/>
          <w:spacing w:val="-18"/>
        </w:rPr>
        <w:t> </w:t>
      </w:r>
      <w:r>
        <w:rPr>
          <w:color w:val="231F20"/>
        </w:rPr>
        <w:t>explicaciones</w:t>
      </w:r>
      <w:r>
        <w:rPr>
          <w:color w:val="231F20"/>
          <w:spacing w:val="-18"/>
        </w:rPr>
        <w:t> </w:t>
      </w:r>
      <w:r>
        <w:rPr>
          <w:color w:val="231F20"/>
        </w:rPr>
        <w:t>sistémicas</w:t>
      </w:r>
      <w:r>
        <w:rPr>
          <w:color w:val="231F20"/>
          <w:spacing w:val="-18"/>
        </w:rPr>
        <w:t> </w:t>
      </w:r>
      <w:r>
        <w:rPr>
          <w:color w:val="231F20"/>
        </w:rPr>
        <w:t>genera- lizantes.</w:t>
      </w:r>
      <w:r>
        <w:rPr>
          <w:color w:val="231F20"/>
          <w:spacing w:val="-8"/>
        </w:rPr>
        <w:t> </w:t>
      </w:r>
      <w:r>
        <w:rPr>
          <w:color w:val="231F20"/>
        </w:rPr>
        <w:t>Su</w:t>
      </w:r>
      <w:r>
        <w:rPr>
          <w:color w:val="231F20"/>
          <w:spacing w:val="-8"/>
        </w:rPr>
        <w:t> </w:t>
      </w:r>
      <w:r>
        <w:rPr>
          <w:color w:val="231F20"/>
        </w:rPr>
        <w:t>proclama</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posmodernidad</w:t>
      </w:r>
      <w:r>
        <w:rPr>
          <w:color w:val="231F20"/>
          <w:spacing w:val="-8"/>
        </w:rPr>
        <w:t> </w:t>
      </w:r>
      <w:r>
        <w:rPr>
          <w:color w:val="231F20"/>
        </w:rPr>
        <w:t>ha</w:t>
      </w:r>
      <w:r>
        <w:rPr>
          <w:color w:val="231F20"/>
          <w:spacing w:val="-8"/>
        </w:rPr>
        <w:t> </w:t>
      </w:r>
      <w:r>
        <w:rPr>
          <w:color w:val="231F20"/>
        </w:rPr>
        <w:t>tenido</w:t>
      </w:r>
      <w:r>
        <w:rPr>
          <w:color w:val="231F20"/>
          <w:spacing w:val="-8"/>
        </w:rPr>
        <w:t> </w:t>
      </w:r>
      <w:r>
        <w:rPr>
          <w:color w:val="231F20"/>
        </w:rPr>
        <w:t>al</w:t>
      </w:r>
      <w:r>
        <w:rPr>
          <w:color w:val="231F20"/>
          <w:spacing w:val="-8"/>
        </w:rPr>
        <w:t> </w:t>
      </w:r>
      <w:r>
        <w:rPr>
          <w:color w:val="231F20"/>
        </w:rPr>
        <w:t>menos</w:t>
      </w:r>
      <w:r>
        <w:rPr>
          <w:color w:val="231F20"/>
          <w:spacing w:val="-8"/>
        </w:rPr>
        <w:t> </w:t>
      </w:r>
      <w:r>
        <w:rPr>
          <w:color w:val="231F20"/>
        </w:rPr>
        <w:t>un resultado positivo: confirmó que la sociedad moderna había perdido la</w:t>
      </w:r>
      <w:r>
        <w:rPr>
          <w:color w:val="231F20"/>
          <w:spacing w:val="-6"/>
        </w:rPr>
        <w:t> </w:t>
      </w:r>
      <w:r>
        <w:rPr>
          <w:color w:val="231F20"/>
        </w:rPr>
        <w:t>confianza</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descripciones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hizo</w:t>
      </w:r>
      <w:r>
        <w:rPr>
          <w:color w:val="231F20"/>
          <w:spacing w:val="-6"/>
        </w:rPr>
        <w:t> </w:t>
      </w:r>
      <w:r>
        <w:rPr>
          <w:color w:val="231F20"/>
        </w:rPr>
        <w:t>de</w:t>
      </w:r>
      <w:r>
        <w:rPr>
          <w:color w:val="231F20"/>
          <w:spacing w:val="-6"/>
        </w:rPr>
        <w:t> </w:t>
      </w:r>
      <w:r>
        <w:rPr>
          <w:color w:val="231F20"/>
        </w:rPr>
        <w:t>sí</w:t>
      </w:r>
      <w:r>
        <w:rPr>
          <w:color w:val="231F20"/>
          <w:spacing w:val="-6"/>
        </w:rPr>
        <w:t> </w:t>
      </w:r>
      <w:r>
        <w:rPr>
          <w:color w:val="231F20"/>
        </w:rPr>
        <w:t>misma.</w:t>
      </w:r>
      <w:r>
        <w:rPr>
          <w:color w:val="231F20"/>
          <w:spacing w:val="-6"/>
        </w:rPr>
        <w:t> </w:t>
      </w:r>
      <w:r>
        <w:rPr>
          <w:color w:val="231F20"/>
        </w:rPr>
        <w:t>El</w:t>
      </w:r>
      <w:r>
        <w:rPr>
          <w:color w:val="231F20"/>
          <w:spacing w:val="-6"/>
        </w:rPr>
        <w:t> </w:t>
      </w:r>
      <w:r>
        <w:rPr>
          <w:color w:val="231F20"/>
        </w:rPr>
        <w:t>concep- to de posmodernidad quiso dar lugar tan sólo a otra descripción más de</w:t>
      </w:r>
      <w:r>
        <w:rPr>
          <w:color w:val="231F20"/>
          <w:spacing w:val="-9"/>
        </w:rPr>
        <w:t> </w:t>
      </w:r>
      <w:r>
        <w:rPr>
          <w:color w:val="231F20"/>
        </w:rPr>
        <w:t>la</w:t>
      </w:r>
      <w:r>
        <w:rPr>
          <w:color w:val="231F20"/>
          <w:spacing w:val="-9"/>
        </w:rPr>
        <w:t> </w:t>
      </w:r>
      <w:r>
        <w:rPr>
          <w:color w:val="231F20"/>
        </w:rPr>
        <w:t>modernidad,</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sólo</w:t>
      </w:r>
      <w:r>
        <w:rPr>
          <w:color w:val="231F20"/>
          <w:spacing w:val="-9"/>
        </w:rPr>
        <w:t> </w:t>
      </w:r>
      <w:r>
        <w:rPr>
          <w:color w:val="231F20"/>
        </w:rPr>
        <w:t>puede</w:t>
      </w:r>
      <w:r>
        <w:rPr>
          <w:color w:val="231F20"/>
          <w:spacing w:val="-9"/>
        </w:rPr>
        <w:t> </w:t>
      </w:r>
      <w:r>
        <w:rPr>
          <w:color w:val="231F20"/>
        </w:rPr>
        <w:t>imaginar</w:t>
      </w:r>
      <w:r>
        <w:rPr>
          <w:color w:val="231F20"/>
          <w:spacing w:val="-9"/>
        </w:rPr>
        <w:t> </w:t>
      </w:r>
      <w:r>
        <w:rPr>
          <w:color w:val="231F20"/>
        </w:rPr>
        <w:t>su</w:t>
      </w:r>
      <w:r>
        <w:rPr>
          <w:color w:val="231F20"/>
          <w:spacing w:val="-9"/>
        </w:rPr>
        <w:t> </w:t>
      </w:r>
      <w:r>
        <w:rPr>
          <w:color w:val="231F20"/>
        </w:rPr>
        <w:t>propia</w:t>
      </w:r>
      <w:r>
        <w:rPr>
          <w:color w:val="231F20"/>
          <w:spacing w:val="-9"/>
        </w:rPr>
        <w:t> </w:t>
      </w:r>
      <w:r>
        <w:rPr>
          <w:color w:val="231F20"/>
        </w:rPr>
        <w:t>unidad</w:t>
      </w:r>
      <w:r>
        <w:rPr>
          <w:color w:val="231F20"/>
          <w:spacing w:val="-9"/>
        </w:rPr>
        <w:t> </w:t>
      </w:r>
      <w:r>
        <w:rPr>
          <w:color w:val="231F20"/>
        </w:rPr>
        <w:t>como imposibilidad</w:t>
      </w:r>
      <w:r>
        <w:rPr>
          <w:color w:val="231F20"/>
          <w:spacing w:val="-7"/>
        </w:rPr>
        <w:t> </w:t>
      </w:r>
      <w:r>
        <w:rPr>
          <w:color w:val="231F20"/>
        </w:rPr>
        <w:t>del</w:t>
      </w:r>
      <w:r>
        <w:rPr>
          <w:color w:val="231F20"/>
          <w:spacing w:val="-7"/>
        </w:rPr>
        <w:t> </w:t>
      </w:r>
      <w:r>
        <w:rPr>
          <w:color w:val="231F20"/>
        </w:rPr>
        <w:t>metarrelato,</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negativamente.</w:t>
      </w:r>
      <w:r>
        <w:rPr>
          <w:color w:val="231F20"/>
          <w:spacing w:val="-7"/>
        </w:rPr>
        <w:t> </w:t>
      </w:r>
      <w:r>
        <w:rPr>
          <w:color w:val="231F20"/>
        </w:rPr>
        <w:t>Ése</w:t>
      </w:r>
      <w:r>
        <w:rPr>
          <w:color w:val="231F20"/>
          <w:spacing w:val="-7"/>
        </w:rPr>
        <w:t> </w:t>
      </w:r>
      <w:r>
        <w:rPr>
          <w:color w:val="231F20"/>
        </w:rPr>
        <w:t>fue</w:t>
      </w:r>
      <w:r>
        <w:rPr>
          <w:color w:val="231F20"/>
          <w:spacing w:val="-7"/>
        </w:rPr>
        <w:t> </w:t>
      </w:r>
      <w:r>
        <w:rPr>
          <w:color w:val="231F20"/>
        </w:rPr>
        <w:t>el</w:t>
      </w:r>
      <w:r>
        <w:rPr>
          <w:color w:val="231F20"/>
          <w:spacing w:val="-7"/>
        </w:rPr>
        <w:t> </w:t>
      </w:r>
      <w:r>
        <w:rPr>
          <w:color w:val="231F20"/>
        </w:rPr>
        <w:t>co- mienzo de una reflexión en forma de autoobservación y</w:t>
      </w:r>
      <w:r>
        <w:rPr>
          <w:color w:val="231F20"/>
          <w:spacing w:val="-20"/>
        </w:rPr>
        <w:t> </w:t>
      </w:r>
      <w:r>
        <w:rPr>
          <w:color w:val="231F20"/>
        </w:rPr>
        <w:t>autodescrip- ción</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sistema</w:t>
      </w:r>
      <w:r>
        <w:rPr>
          <w:color w:val="231F20"/>
          <w:spacing w:val="-6"/>
        </w:rPr>
        <w:t> </w:t>
      </w:r>
      <w:r>
        <w:rPr>
          <w:color w:val="231F20"/>
        </w:rPr>
        <w:t>de</w:t>
      </w:r>
      <w:r>
        <w:rPr>
          <w:color w:val="231F20"/>
          <w:spacing w:val="-6"/>
        </w:rPr>
        <w:t> </w:t>
      </w:r>
      <w:r>
        <w:rPr>
          <w:color w:val="231F20"/>
        </w:rPr>
        <w:t>propuestas</w:t>
      </w:r>
      <w:r>
        <w:rPr>
          <w:color w:val="231F20"/>
          <w:spacing w:val="-6"/>
        </w:rPr>
        <w:t> </w:t>
      </w:r>
      <w:r>
        <w:rPr>
          <w:color w:val="231F20"/>
        </w:rPr>
        <w:t>y</w:t>
      </w:r>
      <w:r>
        <w:rPr>
          <w:color w:val="231F20"/>
          <w:spacing w:val="-6"/>
        </w:rPr>
        <w:t> </w:t>
      </w:r>
      <w:r>
        <w:rPr>
          <w:color w:val="231F20"/>
        </w:rPr>
        <w:t>realizaciones</w:t>
      </w:r>
      <w:r>
        <w:rPr>
          <w:color w:val="231F20"/>
          <w:spacing w:val="-6"/>
        </w:rPr>
        <w:t> </w:t>
      </w:r>
      <w:r>
        <w:rPr>
          <w:color w:val="231F20"/>
        </w:rPr>
        <w:t>del</w:t>
      </w:r>
      <w:r>
        <w:rPr>
          <w:color w:val="231F20"/>
          <w:spacing w:val="-6"/>
        </w:rPr>
        <w:t> </w:t>
      </w:r>
      <w:r>
        <w:rPr>
          <w:color w:val="231F20"/>
        </w:rPr>
        <w:t>propio</w:t>
      </w:r>
      <w:r>
        <w:rPr>
          <w:color w:val="231F20"/>
          <w:spacing w:val="-6"/>
        </w:rPr>
        <w:t> </w:t>
      </w:r>
      <w:r>
        <w:rPr>
          <w:color w:val="231F20"/>
        </w:rPr>
        <w:t>sistema</w:t>
      </w:r>
      <w:r>
        <w:rPr>
          <w:color w:val="231F20"/>
          <w:spacing w:val="-6"/>
        </w:rPr>
        <w:t> </w:t>
      </w:r>
      <w:r>
        <w:rPr>
          <w:color w:val="231F20"/>
        </w:rPr>
        <w:t>y en</w:t>
      </w:r>
      <w:r>
        <w:rPr>
          <w:color w:val="231F20"/>
          <w:spacing w:val="-12"/>
        </w:rPr>
        <w:t> </w:t>
      </w:r>
      <w:r>
        <w:rPr>
          <w:color w:val="231F20"/>
        </w:rPr>
        <w:t>el</w:t>
      </w:r>
      <w:r>
        <w:rPr>
          <w:color w:val="231F20"/>
          <w:spacing w:val="-12"/>
        </w:rPr>
        <w:t> </w:t>
      </w:r>
      <w:r>
        <w:rPr>
          <w:color w:val="231F20"/>
        </w:rPr>
        <w:t>interior</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proceso</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vez</w:t>
      </w:r>
      <w:r>
        <w:rPr>
          <w:color w:val="231F20"/>
          <w:spacing w:val="-12"/>
        </w:rPr>
        <w:t> </w:t>
      </w:r>
      <w:r>
        <w:rPr>
          <w:color w:val="231F20"/>
        </w:rPr>
        <w:t>observado</w:t>
      </w:r>
      <w:r>
        <w:rPr>
          <w:color w:val="231F20"/>
          <w:spacing w:val="-12"/>
        </w:rPr>
        <w:t> </w:t>
      </w:r>
      <w:r>
        <w:rPr>
          <w:color w:val="231F20"/>
        </w:rPr>
        <w:t>y</w:t>
      </w:r>
      <w:r>
        <w:rPr>
          <w:color w:val="231F20"/>
          <w:spacing w:val="-12"/>
        </w:rPr>
        <w:t> </w:t>
      </w:r>
      <w:r>
        <w:rPr>
          <w:color w:val="231F20"/>
        </w:rPr>
        <w:t>descrito.</w:t>
      </w:r>
      <w:r>
        <w:rPr>
          <w:color w:val="231F20"/>
          <w:spacing w:val="-12"/>
        </w:rPr>
        <w:t> </w:t>
      </w:r>
      <w:r>
        <w:rPr>
          <w:color w:val="231F20"/>
        </w:rPr>
        <w:t>plantea</w:t>
      </w:r>
      <w:r>
        <w:rPr>
          <w:color w:val="231F20"/>
          <w:spacing w:val="-12"/>
        </w:rPr>
        <w:t> </w:t>
      </w:r>
      <w:r>
        <w:rPr>
          <w:color w:val="231F20"/>
        </w:rPr>
        <w:t>una lógica</w:t>
      </w:r>
      <w:r>
        <w:rPr>
          <w:color w:val="231F20"/>
          <w:spacing w:val="-9"/>
        </w:rPr>
        <w:t> </w:t>
      </w:r>
      <w:r>
        <w:rPr>
          <w:color w:val="231F20"/>
        </w:rPr>
        <w:t>donde</w:t>
      </w:r>
      <w:r>
        <w:rPr>
          <w:color w:val="231F20"/>
          <w:spacing w:val="-8"/>
        </w:rPr>
        <w:t> </w:t>
      </w:r>
      <w:r>
        <w:rPr>
          <w:color w:val="231F20"/>
        </w:rPr>
        <w:t>diferencia</w:t>
      </w:r>
      <w:r>
        <w:rPr>
          <w:color w:val="231F20"/>
          <w:spacing w:val="-9"/>
        </w:rPr>
        <w:t> </w:t>
      </w:r>
      <w:r>
        <w:rPr>
          <w:color w:val="231F20"/>
        </w:rPr>
        <w:t>dos</w:t>
      </w:r>
      <w:r>
        <w:rPr>
          <w:color w:val="231F20"/>
          <w:spacing w:val="-8"/>
        </w:rPr>
        <w:t> </w:t>
      </w:r>
      <w:r>
        <w:rPr>
          <w:color w:val="231F20"/>
        </w:rPr>
        <w:t>aspectos:</w:t>
      </w:r>
      <w:r>
        <w:rPr>
          <w:color w:val="231F20"/>
          <w:spacing w:val="-9"/>
        </w:rPr>
        <w:t> </w:t>
      </w:r>
      <w:r>
        <w:rPr>
          <w:color w:val="231F20"/>
        </w:rPr>
        <w:t>autorreferecia/referencia</w:t>
      </w:r>
      <w:r>
        <w:rPr>
          <w:color w:val="231F20"/>
          <w:spacing w:val="-9"/>
        </w:rPr>
        <w:t> </w:t>
      </w:r>
      <w:r>
        <w:rPr>
          <w:color w:val="231F20"/>
        </w:rPr>
        <w:t>ajena, y construcción de complejidad propia/sensibilidad respecto de la in- fluencia del</w:t>
      </w:r>
      <w:r>
        <w:rPr>
          <w:color w:val="231F20"/>
          <w:spacing w:val="-24"/>
        </w:rPr>
        <w:t> </w:t>
      </w:r>
      <w:r>
        <w:rPr>
          <w:color w:val="231F20"/>
        </w:rPr>
        <w:t>entorno.</w:t>
      </w:r>
    </w:p>
    <w:p>
      <w:pPr>
        <w:pStyle w:val="BodyText"/>
        <w:spacing w:line="247" w:lineRule="auto"/>
        <w:ind w:left="1395" w:right="1392" w:firstLine="283"/>
        <w:jc w:val="both"/>
      </w:pPr>
      <w:r>
        <w:rPr>
          <w:color w:val="231F20"/>
        </w:rPr>
        <w:t>La</w:t>
      </w:r>
      <w:r>
        <w:rPr>
          <w:color w:val="231F20"/>
          <w:spacing w:val="-4"/>
        </w:rPr>
        <w:t> </w:t>
      </w:r>
      <w:r>
        <w:rPr>
          <w:color w:val="231F20"/>
        </w:rPr>
        <w:t>base</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sistema</w:t>
      </w:r>
      <w:r>
        <w:rPr>
          <w:color w:val="231F20"/>
          <w:spacing w:val="-4"/>
        </w:rPr>
        <w:t> </w:t>
      </w:r>
      <w:r>
        <w:rPr>
          <w:color w:val="231F20"/>
        </w:rPr>
        <w:t>se</w:t>
      </w:r>
      <w:r>
        <w:rPr>
          <w:color w:val="231F20"/>
          <w:spacing w:val="-4"/>
        </w:rPr>
        <w:t> </w:t>
      </w:r>
      <w:r>
        <w:rPr>
          <w:color w:val="231F20"/>
        </w:rPr>
        <w:t>excluye</w:t>
      </w:r>
      <w:r>
        <w:rPr>
          <w:color w:val="231F20"/>
          <w:spacing w:val="-4"/>
        </w:rPr>
        <w:t> </w:t>
      </w:r>
      <w:r>
        <w:rPr>
          <w:color w:val="231F20"/>
        </w:rPr>
        <w:t>operativamente</w:t>
      </w:r>
      <w:r>
        <w:rPr>
          <w:color w:val="231F20"/>
          <w:spacing w:val="-4"/>
        </w:rPr>
        <w:t> </w:t>
      </w:r>
      <w:r>
        <w:rPr>
          <w:color w:val="231F20"/>
        </w:rPr>
        <w:t>del</w:t>
      </w:r>
      <w:r>
        <w:rPr>
          <w:color w:val="231F20"/>
          <w:spacing w:val="-4"/>
        </w:rPr>
        <w:t> </w:t>
      </w:r>
      <w:r>
        <w:rPr>
          <w:color w:val="231F20"/>
        </w:rPr>
        <w:t>entorno</w:t>
      </w:r>
      <w:r>
        <w:rPr>
          <w:color w:val="231F20"/>
          <w:spacing w:val="-4"/>
        </w:rPr>
        <w:t> </w:t>
      </w:r>
      <w:r>
        <w:rPr>
          <w:color w:val="231F20"/>
        </w:rPr>
        <w:t>y</w:t>
      </w:r>
      <w:r>
        <w:rPr>
          <w:color w:val="231F20"/>
          <w:spacing w:val="-4"/>
        </w:rPr>
        <w:t> </w:t>
      </w:r>
      <w:r>
        <w:rPr>
          <w:color w:val="231F20"/>
        </w:rPr>
        <w:t>se incluye observacionalmente en él, al basar las observaciones propias del</w:t>
      </w:r>
      <w:r>
        <w:rPr>
          <w:color w:val="231F20"/>
          <w:spacing w:val="-4"/>
        </w:rPr>
        <w:t> </w:t>
      </w:r>
      <w:r>
        <w:rPr>
          <w:color w:val="231F20"/>
        </w:rPr>
        <w:t>sistema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diferencia</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entorno,</w:t>
      </w:r>
      <w:r>
        <w:rPr>
          <w:color w:val="231F20"/>
          <w:spacing w:val="-4"/>
        </w:rPr>
        <w:t> </w:t>
      </w:r>
      <w:r>
        <w:rPr>
          <w:color w:val="231F20"/>
        </w:rPr>
        <w:t>como</w:t>
      </w:r>
      <w:r>
        <w:rPr>
          <w:color w:val="231F20"/>
          <w:spacing w:val="-4"/>
        </w:rPr>
        <w:t> </w:t>
      </w:r>
      <w:r>
        <w:rPr>
          <w:color w:val="231F20"/>
        </w:rPr>
        <w:t>diferencia</w:t>
      </w:r>
      <w:r>
        <w:rPr>
          <w:color w:val="231F20"/>
          <w:spacing w:val="-4"/>
        </w:rPr>
        <w:t> </w:t>
      </w:r>
      <w:r>
        <w:rPr>
          <w:color w:val="231F20"/>
        </w:rPr>
        <w:t>entre</w:t>
      </w:r>
      <w:r>
        <w:rPr>
          <w:color w:val="231F20"/>
          <w:spacing w:val="-4"/>
        </w:rPr>
        <w:t> </w:t>
      </w:r>
      <w:r>
        <w:rPr>
          <w:color w:val="231F20"/>
        </w:rPr>
        <w:t>au- torreferencia o autogeneración y referencia ajena. Esto significaría que el sistema se vuelve casi completamente indiferente por diferen- ciación</w:t>
      </w:r>
      <w:r>
        <w:rPr>
          <w:color w:val="231F20"/>
          <w:spacing w:val="-7"/>
        </w:rPr>
        <w:t> </w:t>
      </w:r>
      <w:r>
        <w:rPr>
          <w:color w:val="231F20"/>
        </w:rPr>
        <w:t>en</w:t>
      </w:r>
      <w:r>
        <w:rPr>
          <w:color w:val="231F20"/>
          <w:spacing w:val="-7"/>
        </w:rPr>
        <w:t> </w:t>
      </w:r>
      <w:r>
        <w:rPr>
          <w:color w:val="231F20"/>
        </w:rPr>
        <w:t>relación</w:t>
      </w:r>
      <w:r>
        <w:rPr>
          <w:color w:val="231F20"/>
          <w:spacing w:val="-7"/>
        </w:rPr>
        <w:t> </w:t>
      </w:r>
      <w:r>
        <w:rPr>
          <w:color w:val="231F20"/>
        </w:rPr>
        <w:t>con</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sucede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entorno,</w:t>
      </w:r>
      <w:r>
        <w:rPr>
          <w:color w:val="231F20"/>
          <w:spacing w:val="-7"/>
        </w:rPr>
        <w:t> </w:t>
      </w:r>
      <w:r>
        <w:rPr>
          <w:color w:val="231F20"/>
        </w:rPr>
        <w:t>la</w:t>
      </w:r>
      <w:r>
        <w:rPr>
          <w:color w:val="231F20"/>
          <w:spacing w:val="-7"/>
        </w:rPr>
        <w:t> </w:t>
      </w:r>
      <w:r>
        <w:rPr>
          <w:color w:val="231F20"/>
        </w:rPr>
        <w:t>indiferencia</w:t>
      </w:r>
      <w:r>
        <w:rPr>
          <w:color w:val="231F20"/>
          <w:spacing w:val="-7"/>
        </w:rPr>
        <w:t> </w:t>
      </w:r>
      <w:r>
        <w:rPr>
          <w:color w:val="231F20"/>
        </w:rPr>
        <w:t>es una protección para construir la propia complejidad, que puede ser extremadamente sensible frente a las irritaciones procedentes del</w:t>
      </w:r>
      <w:r>
        <w:rPr>
          <w:color w:val="231F20"/>
          <w:spacing w:val="-33"/>
        </w:rPr>
        <w:t> </w:t>
      </w:r>
      <w:r>
        <w:rPr>
          <w:color w:val="231F20"/>
        </w:rPr>
        <w:t>en- torno,</w:t>
      </w:r>
      <w:r>
        <w:rPr>
          <w:color w:val="231F20"/>
          <w:spacing w:val="-6"/>
        </w:rPr>
        <w:t> </w:t>
      </w:r>
      <w:r>
        <w:rPr>
          <w:color w:val="231F20"/>
        </w:rPr>
        <w:t>en</w:t>
      </w:r>
      <w:r>
        <w:rPr>
          <w:color w:val="231F20"/>
          <w:spacing w:val="-6"/>
        </w:rPr>
        <w:t> </w:t>
      </w:r>
      <w:r>
        <w:rPr>
          <w:color w:val="231F20"/>
        </w:rPr>
        <w:t>tanto</w:t>
      </w:r>
      <w:r>
        <w:rPr>
          <w:color w:val="231F20"/>
          <w:spacing w:val="-6"/>
        </w:rPr>
        <w:t> </w:t>
      </w:r>
      <w:r>
        <w:rPr>
          <w:color w:val="231F20"/>
        </w:rPr>
        <w:t>puedan</w:t>
      </w:r>
      <w:r>
        <w:rPr>
          <w:color w:val="231F20"/>
          <w:spacing w:val="-6"/>
        </w:rPr>
        <w:t> </w:t>
      </w:r>
      <w:r>
        <w:rPr>
          <w:color w:val="231F20"/>
        </w:rPr>
        <w:t>ser</w:t>
      </w:r>
      <w:r>
        <w:rPr>
          <w:color w:val="231F20"/>
          <w:spacing w:val="-6"/>
        </w:rPr>
        <w:t> </w:t>
      </w:r>
      <w:r>
        <w:rPr>
          <w:color w:val="231F20"/>
        </w:rPr>
        <w:t>observadas</w:t>
      </w:r>
      <w:r>
        <w:rPr>
          <w:color w:val="231F20"/>
          <w:spacing w:val="-6"/>
        </w:rPr>
        <w:t> </w:t>
      </w:r>
      <w:r>
        <w:rPr>
          <w:color w:val="231F20"/>
        </w:rPr>
        <w:t>internamente</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in-</w:t>
      </w:r>
    </w:p>
    <w:p>
      <w:pPr>
        <w:pStyle w:val="BodyText"/>
        <w:spacing w:before="2"/>
        <w:rPr>
          <w:sz w:val="17"/>
        </w:rPr>
      </w:pPr>
    </w:p>
    <w:p>
      <w:pPr>
        <w:pStyle w:val="BodyText"/>
        <w:spacing w:before="71"/>
        <w:ind w:left="1395" w:right="1190"/>
      </w:pPr>
      <w:r>
        <w:rPr>
          <w:color w:val="231F20"/>
        </w:rPr>
        <w:t>58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90"/>
        <w:jc w:val="both"/>
      </w:pPr>
      <w:r>
        <w:rPr>
          <w:color w:val="231F20"/>
        </w:rPr>
        <w:t>formación</w:t>
      </w:r>
      <w:r>
        <w:rPr>
          <w:i/>
          <w:color w:val="231F20"/>
        </w:rPr>
        <w:t>.</w:t>
      </w:r>
      <w:r>
        <w:rPr>
          <w:i/>
          <w:color w:val="231F20"/>
          <w:spacing w:val="-5"/>
        </w:rPr>
        <w:t> </w:t>
      </w:r>
      <w:r>
        <w:rPr>
          <w:color w:val="231F20"/>
        </w:rPr>
        <w:t>Luhmann</w:t>
      </w:r>
      <w:r>
        <w:rPr>
          <w:color w:val="231F20"/>
          <w:spacing w:val="-5"/>
        </w:rPr>
        <w:t> </w:t>
      </w:r>
      <w:r>
        <w:rPr>
          <w:color w:val="231F20"/>
        </w:rPr>
        <w:t>(1998b,</w:t>
      </w:r>
      <w:r>
        <w:rPr>
          <w:color w:val="231F20"/>
          <w:spacing w:val="-5"/>
        </w:rPr>
        <w:t> </w:t>
      </w:r>
      <w:r>
        <w:rPr>
          <w:color w:val="231F20"/>
        </w:rPr>
        <w:t>p.</w:t>
      </w:r>
      <w:r>
        <w:rPr>
          <w:color w:val="231F20"/>
          <w:spacing w:val="-5"/>
        </w:rPr>
        <w:t> </w:t>
      </w:r>
      <w:r>
        <w:rPr>
          <w:color w:val="231F20"/>
        </w:rPr>
        <w:t>25)</w:t>
      </w:r>
      <w:r>
        <w:rPr>
          <w:color w:val="231F20"/>
          <w:spacing w:val="-5"/>
        </w:rPr>
        <w:t> </w:t>
      </w:r>
      <w:r>
        <w:rPr>
          <w:color w:val="231F20"/>
        </w:rPr>
        <w:t>plantea</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unidad</w:t>
      </w:r>
      <w:r>
        <w:rPr>
          <w:color w:val="231F20"/>
          <w:spacing w:val="-5"/>
        </w:rPr>
        <w:t> </w:t>
      </w:r>
      <w:r>
        <w:rPr>
          <w:color w:val="231F20"/>
        </w:rPr>
        <w:t>es</w:t>
      </w:r>
      <w:r>
        <w:rPr>
          <w:color w:val="231F20"/>
          <w:spacing w:val="-5"/>
        </w:rPr>
        <w:t> </w:t>
      </w:r>
      <w:r>
        <w:rPr>
          <w:color w:val="231F20"/>
        </w:rPr>
        <w:t>insoste- nible</w:t>
      </w:r>
      <w:r>
        <w:rPr>
          <w:color w:val="231F20"/>
          <w:spacing w:val="-15"/>
        </w:rPr>
        <w:t> </w:t>
      </w:r>
      <w:r>
        <w:rPr>
          <w:color w:val="231F20"/>
        </w:rPr>
        <w:t>ante</w:t>
      </w:r>
      <w:r>
        <w:rPr>
          <w:color w:val="231F20"/>
          <w:spacing w:val="-15"/>
        </w:rPr>
        <w:t> </w:t>
      </w:r>
      <w:r>
        <w:rPr>
          <w:color w:val="231F20"/>
        </w:rPr>
        <w:t>la</w:t>
      </w:r>
      <w:r>
        <w:rPr>
          <w:color w:val="231F20"/>
          <w:spacing w:val="-15"/>
        </w:rPr>
        <w:t> </w:t>
      </w:r>
      <w:r>
        <w:rPr>
          <w:color w:val="231F20"/>
        </w:rPr>
        <w:t>división,</w:t>
      </w:r>
      <w:r>
        <w:rPr>
          <w:color w:val="231F20"/>
          <w:spacing w:val="-15"/>
        </w:rPr>
        <w:t> </w:t>
      </w:r>
      <w:r>
        <w:rPr>
          <w:color w:val="231F20"/>
        </w:rPr>
        <w:t>que</w:t>
      </w:r>
      <w:r>
        <w:rPr>
          <w:color w:val="231F20"/>
          <w:spacing w:val="-15"/>
        </w:rPr>
        <w:t> </w:t>
      </w:r>
      <w:r>
        <w:rPr>
          <w:color w:val="231F20"/>
        </w:rPr>
        <w:t>nos</w:t>
      </w:r>
      <w:r>
        <w:rPr>
          <w:color w:val="231F20"/>
          <w:spacing w:val="-15"/>
        </w:rPr>
        <w:t> </w:t>
      </w:r>
      <w:r>
        <w:rPr>
          <w:color w:val="231F20"/>
        </w:rPr>
        <w:t>encontramos</w:t>
      </w:r>
      <w:r>
        <w:rPr>
          <w:color w:val="231F20"/>
          <w:spacing w:val="-15"/>
        </w:rPr>
        <w:t> </w:t>
      </w:r>
      <w:r>
        <w:rPr>
          <w:color w:val="231F20"/>
        </w:rPr>
        <w:t>situados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diferencia</w:t>
      </w:r>
      <w:r>
        <w:rPr>
          <w:color w:val="231F20"/>
          <w:spacing w:val="-15"/>
        </w:rPr>
        <w:t> </w:t>
      </w:r>
      <w:r>
        <w:rPr>
          <w:color w:val="231F20"/>
        </w:rPr>
        <w:t>y no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unidad.</w:t>
      </w:r>
      <w:r>
        <w:rPr>
          <w:color w:val="231F20"/>
          <w:spacing w:val="-7"/>
        </w:rPr>
        <w:t> </w:t>
      </w:r>
      <w:r>
        <w:rPr>
          <w:color w:val="231F20"/>
        </w:rPr>
        <w:t>Las</w:t>
      </w:r>
      <w:r>
        <w:rPr>
          <w:color w:val="231F20"/>
          <w:spacing w:val="-7"/>
        </w:rPr>
        <w:t> </w:t>
      </w:r>
      <w:r>
        <w:rPr>
          <w:color w:val="231F20"/>
        </w:rPr>
        <w:t>paradojas</w:t>
      </w:r>
      <w:r>
        <w:rPr>
          <w:color w:val="231F20"/>
          <w:spacing w:val="-7"/>
        </w:rPr>
        <w:t> </w:t>
      </w:r>
      <w:r>
        <w:rPr>
          <w:color w:val="231F20"/>
        </w:rPr>
        <w:t>no</w:t>
      </w:r>
      <w:r>
        <w:rPr>
          <w:color w:val="231F20"/>
          <w:spacing w:val="-7"/>
        </w:rPr>
        <w:t> </w:t>
      </w:r>
      <w:r>
        <w:rPr>
          <w:color w:val="231F20"/>
        </w:rPr>
        <w:t>son</w:t>
      </w:r>
      <w:r>
        <w:rPr>
          <w:color w:val="231F20"/>
          <w:spacing w:val="-7"/>
        </w:rPr>
        <w:t> </w:t>
      </w:r>
      <w:r>
        <w:rPr>
          <w:color w:val="231F20"/>
        </w:rPr>
        <w:t>sólo</w:t>
      </w:r>
      <w:r>
        <w:rPr>
          <w:color w:val="231F20"/>
          <w:spacing w:val="-7"/>
        </w:rPr>
        <w:t> </w:t>
      </w:r>
      <w:r>
        <w:rPr>
          <w:color w:val="231F20"/>
        </w:rPr>
        <w:t>diferencias,</w:t>
      </w:r>
      <w:r>
        <w:rPr>
          <w:color w:val="231F20"/>
          <w:spacing w:val="-8"/>
        </w:rPr>
        <w:t> </w:t>
      </w:r>
      <w:r>
        <w:rPr>
          <w:color w:val="231F20"/>
        </w:rPr>
        <w:t>sino</w:t>
      </w:r>
      <w:r>
        <w:rPr>
          <w:color w:val="231F20"/>
          <w:spacing w:val="-7"/>
        </w:rPr>
        <w:t> </w:t>
      </w:r>
      <w:r>
        <w:rPr>
          <w:color w:val="231F20"/>
        </w:rPr>
        <w:t>oposicio- nes relativas que establecen entre sí una tensión dinámica que las hace converger y divergir, ser al mismo tiempo fuerzas centrífugas</w:t>
      </w:r>
      <w:r>
        <w:rPr>
          <w:color w:val="231F20"/>
          <w:spacing w:val="-26"/>
        </w:rPr>
        <w:t> </w:t>
      </w:r>
      <w:r>
        <w:rPr>
          <w:color w:val="231F20"/>
        </w:rPr>
        <w:t>y centrípetas. De la tensión emerge la necesidad de imaginar haciendo </w:t>
      </w:r>
      <w:r>
        <w:rPr>
          <w:i/>
          <w:color w:val="231F20"/>
        </w:rPr>
        <w:t>y </w:t>
      </w:r>
      <w:r>
        <w:rPr>
          <w:color w:val="231F20"/>
        </w:rPr>
        <w:t>hacer imaginando</w:t>
      </w:r>
      <w:r>
        <w:rPr>
          <w:i/>
          <w:color w:val="231F20"/>
        </w:rPr>
        <w:t>. </w:t>
      </w:r>
      <w:r>
        <w:rPr>
          <w:color w:val="231F20"/>
        </w:rPr>
        <w:t>Esta lógica implica considerar a las ciencias so- ciales no desde a una lectura crítica, sino desde una lectura</w:t>
      </w:r>
      <w:r>
        <w:rPr>
          <w:color w:val="231F20"/>
          <w:spacing w:val="-22"/>
        </w:rPr>
        <w:t> </w:t>
      </w:r>
      <w:r>
        <w:rPr>
          <w:color w:val="231F20"/>
        </w:rPr>
        <w:t>construc- tivista, donde el observador, el estudioso, es quien establece las con- diciones de demarcación de los denominados sistemas sociales. La crítica</w:t>
      </w:r>
      <w:r>
        <w:rPr>
          <w:color w:val="231F20"/>
          <w:spacing w:val="-9"/>
        </w:rPr>
        <w:t> </w:t>
      </w:r>
      <w:r>
        <w:rPr>
          <w:color w:val="231F20"/>
        </w:rPr>
        <w:t>sociológica</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posible,</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base</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filosofía</w:t>
      </w:r>
      <w:r>
        <w:rPr>
          <w:color w:val="231F20"/>
          <w:spacing w:val="-9"/>
        </w:rPr>
        <w:t> </w:t>
      </w:r>
      <w:r>
        <w:rPr>
          <w:color w:val="231F20"/>
        </w:rPr>
        <w:t>del</w:t>
      </w:r>
      <w:r>
        <w:rPr>
          <w:color w:val="231F20"/>
          <w:spacing w:val="-9"/>
        </w:rPr>
        <w:t> </w:t>
      </w:r>
      <w:r>
        <w:rPr>
          <w:color w:val="231F20"/>
        </w:rPr>
        <w:t>su- jeto, que al defender la concepción de sujeto, no es capaz de</w:t>
      </w:r>
      <w:r>
        <w:rPr>
          <w:color w:val="231F20"/>
          <w:spacing w:val="-36"/>
        </w:rPr>
        <w:t> </w:t>
      </w:r>
      <w:r>
        <w:rPr>
          <w:color w:val="231F20"/>
        </w:rPr>
        <w:t>explicar el</w:t>
      </w:r>
      <w:r>
        <w:rPr>
          <w:color w:val="231F20"/>
          <w:spacing w:val="-9"/>
        </w:rPr>
        <w:t> </w:t>
      </w:r>
      <w:r>
        <w:rPr>
          <w:color w:val="231F20"/>
        </w:rPr>
        <w:t>funcionamiento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sistemas</w:t>
      </w:r>
      <w:r>
        <w:rPr>
          <w:color w:val="231F20"/>
          <w:spacing w:val="-9"/>
        </w:rPr>
        <w:t> </w:t>
      </w:r>
      <w:r>
        <w:rPr>
          <w:color w:val="231F20"/>
        </w:rPr>
        <w:t>sociales,</w:t>
      </w:r>
      <w:r>
        <w:rPr>
          <w:color w:val="231F20"/>
          <w:spacing w:val="-9"/>
        </w:rPr>
        <w:t> </w:t>
      </w:r>
      <w:r>
        <w:rPr>
          <w:color w:val="231F20"/>
        </w:rPr>
        <w:t>desde</w:t>
      </w:r>
      <w:r>
        <w:rPr>
          <w:color w:val="231F20"/>
          <w:spacing w:val="-9"/>
        </w:rPr>
        <w:t> </w:t>
      </w:r>
      <w:r>
        <w:rPr>
          <w:color w:val="231F20"/>
        </w:rPr>
        <w:t>los</w:t>
      </w:r>
      <w:r>
        <w:rPr>
          <w:color w:val="231F20"/>
          <w:spacing w:val="-9"/>
        </w:rPr>
        <w:t> </w:t>
      </w:r>
      <w:r>
        <w:rPr>
          <w:color w:val="231F20"/>
        </w:rPr>
        <w:t>cuales</w:t>
      </w:r>
      <w:r>
        <w:rPr>
          <w:color w:val="231F20"/>
          <w:spacing w:val="-9"/>
        </w:rPr>
        <w:t> </w:t>
      </w:r>
      <w:r>
        <w:rPr>
          <w:color w:val="231F20"/>
        </w:rPr>
        <w:t>el</w:t>
      </w:r>
      <w:r>
        <w:rPr>
          <w:color w:val="231F20"/>
          <w:spacing w:val="-9"/>
        </w:rPr>
        <w:t> </w:t>
      </w:r>
      <w:r>
        <w:rPr>
          <w:color w:val="231F20"/>
        </w:rPr>
        <w:t>mismo sujeto deviene de un sistema de personalidad. esta disputa demarca dos</w:t>
      </w:r>
      <w:r>
        <w:rPr>
          <w:color w:val="231F20"/>
          <w:spacing w:val="-4"/>
        </w:rPr>
        <w:t> </w:t>
      </w:r>
      <w:r>
        <w:rPr>
          <w:color w:val="231F20"/>
        </w:rPr>
        <w:t>tendencias</w:t>
      </w:r>
      <w:r>
        <w:rPr>
          <w:color w:val="231F20"/>
          <w:spacing w:val="-5"/>
        </w:rPr>
        <w:t> </w:t>
      </w:r>
      <w:r>
        <w:rPr>
          <w:color w:val="231F20"/>
        </w:rPr>
        <w:t>actuales</w:t>
      </w:r>
      <w:r>
        <w:rPr>
          <w:color w:val="231F20"/>
          <w:spacing w:val="-5"/>
        </w:rPr>
        <w:t> </w:t>
      </w:r>
      <w:r>
        <w:rPr>
          <w:color w:val="231F20"/>
        </w:rPr>
        <w:t>en</w:t>
      </w:r>
      <w:r>
        <w:rPr>
          <w:color w:val="231F20"/>
          <w:spacing w:val="-5"/>
        </w:rPr>
        <w:t> </w:t>
      </w:r>
      <w:r>
        <w:rPr>
          <w:color w:val="231F20"/>
        </w:rPr>
        <w:t>las</w:t>
      </w:r>
      <w:r>
        <w:rPr>
          <w:color w:val="231F20"/>
          <w:spacing w:val="-4"/>
        </w:rPr>
        <w:t> </w:t>
      </w:r>
      <w:r>
        <w:rPr>
          <w:color w:val="231F20"/>
        </w:rPr>
        <w:t>teorías</w:t>
      </w:r>
      <w:r>
        <w:rPr>
          <w:color w:val="231F20"/>
          <w:spacing w:val="-5"/>
        </w:rPr>
        <w:t> </w:t>
      </w:r>
      <w:r>
        <w:rPr>
          <w:color w:val="231F20"/>
        </w:rPr>
        <w:t>contemporáneas</w:t>
      </w:r>
      <w:r>
        <w:rPr>
          <w:color w:val="231F20"/>
          <w:spacing w:val="-5"/>
        </w:rPr>
        <w:t> </w:t>
      </w:r>
      <w:r>
        <w:rPr>
          <w:color w:val="231F20"/>
        </w:rPr>
        <w:t>de</w:t>
      </w:r>
      <w:r>
        <w:rPr>
          <w:color w:val="231F20"/>
          <w:spacing w:val="-5"/>
        </w:rPr>
        <w:t> </w:t>
      </w:r>
      <w:r>
        <w:rPr>
          <w:color w:val="231F20"/>
        </w:rPr>
        <w:t>las</w:t>
      </w:r>
      <w:r>
        <w:rPr>
          <w:color w:val="231F20"/>
          <w:spacing w:val="-4"/>
        </w:rPr>
        <w:t> </w:t>
      </w:r>
      <w:r>
        <w:rPr>
          <w:color w:val="231F20"/>
        </w:rPr>
        <w:t>ciencias sociales:</w:t>
      </w:r>
      <w:r>
        <w:rPr>
          <w:color w:val="231F20"/>
          <w:spacing w:val="-19"/>
        </w:rPr>
        <w:t> </w:t>
      </w:r>
      <w:r>
        <w:rPr>
          <w:color w:val="231F20"/>
        </w:rPr>
        <w:t>las</w:t>
      </w:r>
      <w:r>
        <w:rPr>
          <w:color w:val="231F20"/>
          <w:spacing w:val="-19"/>
        </w:rPr>
        <w:t> </w:t>
      </w:r>
      <w:r>
        <w:rPr>
          <w:color w:val="231F20"/>
        </w:rPr>
        <w:t>miradas</w:t>
      </w:r>
      <w:r>
        <w:rPr>
          <w:color w:val="231F20"/>
          <w:spacing w:val="-18"/>
        </w:rPr>
        <w:t> </w:t>
      </w:r>
      <w:r>
        <w:rPr>
          <w:color w:val="231F20"/>
        </w:rPr>
        <w:t>hermenéuticas-críticas</w:t>
      </w:r>
      <w:r>
        <w:rPr>
          <w:color w:val="231F20"/>
          <w:spacing w:val="-18"/>
        </w:rPr>
        <w:t> </w:t>
      </w:r>
      <w:r>
        <w:rPr>
          <w:color w:val="231F20"/>
        </w:rPr>
        <w:t>y</w:t>
      </w:r>
      <w:r>
        <w:rPr>
          <w:color w:val="231F20"/>
          <w:spacing w:val="-19"/>
        </w:rPr>
        <w:t> </w:t>
      </w:r>
      <w:r>
        <w:rPr>
          <w:color w:val="231F20"/>
        </w:rPr>
        <w:t>las</w:t>
      </w:r>
      <w:r>
        <w:rPr>
          <w:color w:val="231F20"/>
          <w:spacing w:val="-19"/>
        </w:rPr>
        <w:t> </w:t>
      </w:r>
      <w:r>
        <w:rPr>
          <w:color w:val="231F20"/>
        </w:rPr>
        <w:t>perspectivas</w:t>
      </w:r>
      <w:r>
        <w:rPr>
          <w:color w:val="231F20"/>
          <w:spacing w:val="-19"/>
        </w:rPr>
        <w:t> </w:t>
      </w:r>
      <w:r>
        <w:rPr>
          <w:color w:val="231F20"/>
        </w:rPr>
        <w:t>herme- néuticas-explicativas (Luhmann,</w:t>
      </w:r>
      <w:r>
        <w:rPr>
          <w:color w:val="231F20"/>
          <w:spacing w:val="-13"/>
        </w:rPr>
        <w:t> </w:t>
      </w:r>
      <w:r>
        <w:rPr>
          <w:color w:val="231F20"/>
        </w:rPr>
        <w:t>1998b).</w:t>
      </w:r>
    </w:p>
    <w:p>
      <w:pPr>
        <w:pStyle w:val="BodyText"/>
        <w:spacing w:line="247" w:lineRule="auto"/>
        <w:ind w:left="1394" w:right="1391" w:firstLine="283"/>
        <w:jc w:val="both"/>
      </w:pPr>
      <w:r>
        <w:rPr>
          <w:color w:val="231F20"/>
        </w:rPr>
        <w:t>En este sentido, la racionalidad para Luhmann se refleja en el</w:t>
      </w:r>
      <w:r>
        <w:rPr>
          <w:color w:val="231F20"/>
          <w:spacing w:val="-23"/>
        </w:rPr>
        <w:t> </w:t>
      </w:r>
      <w:r>
        <w:rPr>
          <w:color w:val="231F20"/>
        </w:rPr>
        <w:t>sis- tema, en la unidad de la diferencia entre sistema y entorno. Esto no ocurre</w:t>
      </w:r>
      <w:r>
        <w:rPr>
          <w:color w:val="231F20"/>
          <w:spacing w:val="-5"/>
        </w:rPr>
        <w:t> </w:t>
      </w:r>
      <w:r>
        <w:rPr>
          <w:color w:val="231F20"/>
        </w:rPr>
        <w:t>dialécticamente,</w:t>
      </w:r>
      <w:r>
        <w:rPr>
          <w:color w:val="231F20"/>
          <w:spacing w:val="-6"/>
        </w:rPr>
        <w:t> </w:t>
      </w:r>
      <w:r>
        <w:rPr>
          <w:color w:val="231F20"/>
        </w:rPr>
        <w:t>como</w:t>
      </w:r>
      <w:r>
        <w:rPr>
          <w:color w:val="231F20"/>
          <w:spacing w:val="-5"/>
        </w:rPr>
        <w:t> </w:t>
      </w:r>
      <w:r>
        <w:rPr>
          <w:color w:val="231F20"/>
        </w:rPr>
        <w:t>revocación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diferencia</w:t>
      </w:r>
      <w:r>
        <w:rPr>
          <w:color w:val="231F20"/>
          <w:spacing w:val="-5"/>
        </w:rPr>
        <w:t> </w:t>
      </w:r>
      <w:r>
        <w:rPr>
          <w:color w:val="231F20"/>
        </w:rPr>
        <w:t>y</w:t>
      </w:r>
      <w:r>
        <w:rPr>
          <w:color w:val="231F20"/>
          <w:spacing w:val="-5"/>
        </w:rPr>
        <w:t> </w:t>
      </w:r>
      <w:r>
        <w:rPr>
          <w:color w:val="231F20"/>
        </w:rPr>
        <w:t>ni</w:t>
      </w:r>
      <w:r>
        <w:rPr>
          <w:color w:val="231F20"/>
          <w:spacing w:val="-5"/>
        </w:rPr>
        <w:t> </w:t>
      </w:r>
      <w:r>
        <w:rPr>
          <w:color w:val="231F20"/>
        </w:rPr>
        <w:t>siquie- ra</w:t>
      </w:r>
      <w:r>
        <w:rPr>
          <w:color w:val="231F20"/>
          <w:spacing w:val="-15"/>
        </w:rPr>
        <w:t> </w:t>
      </w:r>
      <w:r>
        <w:rPr>
          <w:color w:val="231F20"/>
        </w:rPr>
        <w:t>como</w:t>
      </w:r>
      <w:r>
        <w:rPr>
          <w:color w:val="231F20"/>
          <w:spacing w:val="-15"/>
        </w:rPr>
        <w:t> </w:t>
      </w:r>
      <w:r>
        <w:rPr>
          <w:color w:val="231F20"/>
        </w:rPr>
        <w:t>indicación</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rPr>
        <w:t>sistema</w:t>
      </w:r>
      <w:r>
        <w:rPr>
          <w:color w:val="231F20"/>
          <w:spacing w:val="-15"/>
        </w:rPr>
        <w:t> </w:t>
      </w:r>
      <w:r>
        <w:rPr>
          <w:color w:val="231F20"/>
        </w:rPr>
        <w:t>más</w:t>
      </w:r>
      <w:r>
        <w:rPr>
          <w:color w:val="231F20"/>
          <w:spacing w:val="-15"/>
        </w:rPr>
        <w:t> </w:t>
      </w:r>
      <w:r>
        <w:rPr>
          <w:color w:val="231F20"/>
        </w:rPr>
        <w:t>amplio,</w:t>
      </w:r>
      <w:r>
        <w:rPr>
          <w:color w:val="231F20"/>
          <w:spacing w:val="-15"/>
        </w:rPr>
        <w:t> </w:t>
      </w:r>
      <w:r>
        <w:rPr>
          <w:color w:val="231F20"/>
        </w:rPr>
        <w:t>un</w:t>
      </w:r>
      <w:r>
        <w:rPr>
          <w:color w:val="231F20"/>
          <w:spacing w:val="-15"/>
        </w:rPr>
        <w:t> </w:t>
      </w:r>
      <w:r>
        <w:rPr>
          <w:color w:val="231F20"/>
        </w:rPr>
        <w:t>sistema</w:t>
      </w:r>
      <w:r>
        <w:rPr>
          <w:color w:val="231F20"/>
          <w:spacing w:val="-15"/>
        </w:rPr>
        <w:t> </w:t>
      </w:r>
      <w:r>
        <w:rPr>
          <w:color w:val="231F20"/>
        </w:rPr>
        <w:t>superior</w:t>
      </w:r>
      <w:r>
        <w:rPr>
          <w:color w:val="231F20"/>
          <w:spacing w:val="-15"/>
        </w:rPr>
        <w:t> </w:t>
      </w:r>
      <w:r>
        <w:rPr>
          <w:color w:val="231F20"/>
        </w:rPr>
        <w:t>o</w:t>
      </w:r>
      <w:r>
        <w:rPr>
          <w:color w:val="231F20"/>
          <w:spacing w:val="-15"/>
        </w:rPr>
        <w:t> </w:t>
      </w:r>
      <w:r>
        <w:rPr>
          <w:color w:val="231F20"/>
        </w:rPr>
        <w:t>un ecosistema. esto no pasa de largo por las realidades estructurales de la sociedad moderna. Lo que queda es la posibilidad de proseguir la propia</w:t>
      </w:r>
      <w:r>
        <w:rPr>
          <w:color w:val="231F20"/>
          <w:spacing w:val="-11"/>
        </w:rPr>
        <w:t> </w:t>
      </w:r>
      <w:r>
        <w:rPr>
          <w:color w:val="231F20"/>
        </w:rPr>
        <w:t>autopoiesis</w:t>
      </w:r>
      <w:r>
        <w:rPr>
          <w:color w:val="231F20"/>
          <w:spacing w:val="-10"/>
        </w:rPr>
        <w:t> </w:t>
      </w:r>
      <w:r>
        <w:rPr>
          <w:color w:val="231F20"/>
        </w:rPr>
        <w:t>en</w:t>
      </w:r>
      <w:r>
        <w:rPr>
          <w:color w:val="231F20"/>
          <w:spacing w:val="-11"/>
        </w:rPr>
        <w:t> </w:t>
      </w:r>
      <w:r>
        <w:rPr>
          <w:color w:val="231F20"/>
        </w:rPr>
        <w:t>condiciones</w:t>
      </w:r>
      <w:r>
        <w:rPr>
          <w:color w:val="231F20"/>
          <w:spacing w:val="-11"/>
        </w:rPr>
        <w:t> </w:t>
      </w:r>
      <w:r>
        <w:rPr>
          <w:color w:val="231F20"/>
        </w:rPr>
        <w:t>cada</w:t>
      </w:r>
      <w:r>
        <w:rPr>
          <w:color w:val="231F20"/>
          <w:spacing w:val="-11"/>
        </w:rPr>
        <w:t> </w:t>
      </w:r>
      <w:r>
        <w:rPr>
          <w:color w:val="231F20"/>
        </w:rPr>
        <w:t>vez</w:t>
      </w:r>
      <w:r>
        <w:rPr>
          <w:color w:val="231F20"/>
          <w:spacing w:val="-11"/>
        </w:rPr>
        <w:t> </w:t>
      </w:r>
      <w:r>
        <w:rPr>
          <w:color w:val="231F20"/>
        </w:rPr>
        <w:t>más</w:t>
      </w:r>
      <w:r>
        <w:rPr>
          <w:color w:val="231F20"/>
          <w:spacing w:val="-11"/>
        </w:rPr>
        <w:t> </w:t>
      </w:r>
      <w:r>
        <w:rPr>
          <w:color w:val="231F20"/>
        </w:rPr>
        <w:t>incrementables,</w:t>
      </w:r>
      <w:r>
        <w:rPr>
          <w:color w:val="231F20"/>
          <w:spacing w:val="-11"/>
        </w:rPr>
        <w:t> </w:t>
      </w:r>
      <w:r>
        <w:rPr>
          <w:color w:val="231F20"/>
        </w:rPr>
        <w:t>cada vez</w:t>
      </w:r>
      <w:r>
        <w:rPr>
          <w:color w:val="231F20"/>
          <w:spacing w:val="-17"/>
        </w:rPr>
        <w:t> </w:t>
      </w:r>
      <w:r>
        <w:rPr>
          <w:color w:val="231F20"/>
        </w:rPr>
        <w:t>más</w:t>
      </w:r>
      <w:r>
        <w:rPr>
          <w:color w:val="231F20"/>
          <w:spacing w:val="-17"/>
        </w:rPr>
        <w:t> </w:t>
      </w:r>
      <w:r>
        <w:rPr>
          <w:color w:val="231F20"/>
        </w:rPr>
        <w:t>inverosímiles,</w:t>
      </w:r>
      <w:r>
        <w:rPr>
          <w:color w:val="231F20"/>
          <w:spacing w:val="-17"/>
        </w:rPr>
        <w:t> </w:t>
      </w:r>
      <w:r>
        <w:rPr>
          <w:color w:val="231F20"/>
        </w:rPr>
        <w:t>mientras</w:t>
      </w:r>
      <w:r>
        <w:rPr>
          <w:color w:val="231F20"/>
          <w:spacing w:val="-17"/>
        </w:rPr>
        <w:t> </w:t>
      </w:r>
      <w:r>
        <w:rPr>
          <w:color w:val="231F20"/>
        </w:rPr>
        <w:t>sea</w:t>
      </w:r>
      <w:r>
        <w:rPr>
          <w:color w:val="231F20"/>
          <w:spacing w:val="-17"/>
        </w:rPr>
        <w:t> </w:t>
      </w:r>
      <w:r>
        <w:rPr>
          <w:color w:val="231F20"/>
        </w:rPr>
        <w:t>posible.</w:t>
      </w:r>
      <w:r>
        <w:rPr>
          <w:color w:val="231F20"/>
          <w:spacing w:val="-17"/>
        </w:rPr>
        <w:t> </w:t>
      </w:r>
      <w:r>
        <w:rPr>
          <w:color w:val="231F20"/>
        </w:rPr>
        <w:t>Cuando</w:t>
      </w:r>
      <w:r>
        <w:rPr>
          <w:color w:val="231F20"/>
          <w:spacing w:val="-17"/>
        </w:rPr>
        <w:t> </w:t>
      </w:r>
      <w:r>
        <w:rPr>
          <w:color w:val="231F20"/>
        </w:rPr>
        <w:t>un</w:t>
      </w:r>
      <w:r>
        <w:rPr>
          <w:color w:val="231F20"/>
          <w:spacing w:val="-17"/>
        </w:rPr>
        <w:t> </w:t>
      </w:r>
      <w:r>
        <w:rPr>
          <w:color w:val="231F20"/>
        </w:rPr>
        <w:t>sistema</w:t>
      </w:r>
      <w:r>
        <w:rPr>
          <w:color w:val="231F20"/>
          <w:spacing w:val="-17"/>
        </w:rPr>
        <w:t> </w:t>
      </w:r>
      <w:r>
        <w:rPr>
          <w:color w:val="231F20"/>
        </w:rPr>
        <w:t>es</w:t>
      </w:r>
      <w:r>
        <w:rPr>
          <w:color w:val="231F20"/>
          <w:spacing w:val="-17"/>
        </w:rPr>
        <w:t> </w:t>
      </w:r>
      <w:r>
        <w:rPr>
          <w:color w:val="231F20"/>
        </w:rPr>
        <w:t>al- tamente diferenciado, cuando es lo suficientemente estable, cuenta con elementos inestables y debe su estabilidad a sí mismo y no a sus elementos;</w:t>
      </w:r>
      <w:r>
        <w:rPr>
          <w:color w:val="231F20"/>
          <w:spacing w:val="-8"/>
        </w:rPr>
        <w:t> </w:t>
      </w:r>
      <w:r>
        <w:rPr>
          <w:color w:val="231F20"/>
        </w:rPr>
        <w:t>se</w:t>
      </w:r>
      <w:r>
        <w:rPr>
          <w:color w:val="231F20"/>
          <w:spacing w:val="-7"/>
        </w:rPr>
        <w:t> </w:t>
      </w:r>
      <w:r>
        <w:rPr>
          <w:color w:val="231F20"/>
        </w:rPr>
        <w:t>construye</w:t>
      </w:r>
      <w:r>
        <w:rPr>
          <w:color w:val="231F20"/>
          <w:spacing w:val="-8"/>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fundamento</w:t>
      </w:r>
      <w:r>
        <w:rPr>
          <w:color w:val="231F20"/>
          <w:spacing w:val="-7"/>
        </w:rPr>
        <w:t> </w:t>
      </w:r>
      <w:r>
        <w:rPr>
          <w:color w:val="231F20"/>
        </w:rPr>
        <w:t>no</w:t>
      </w:r>
      <w:r>
        <w:rPr>
          <w:color w:val="231F20"/>
          <w:spacing w:val="-7"/>
        </w:rPr>
        <w:t> </w:t>
      </w:r>
      <w:r>
        <w:rPr>
          <w:color w:val="231F20"/>
        </w:rPr>
        <w:t>existente</w:t>
      </w:r>
      <w:r>
        <w:rPr>
          <w:color w:val="231F20"/>
          <w:spacing w:val="-8"/>
        </w:rPr>
        <w:t> </w:t>
      </w:r>
      <w:r>
        <w:rPr>
          <w:color w:val="231F20"/>
        </w:rPr>
        <w:t>y</w:t>
      </w:r>
      <w:r>
        <w:rPr>
          <w:color w:val="231F20"/>
          <w:spacing w:val="-7"/>
        </w:rPr>
        <w:t> </w:t>
      </w:r>
      <w:r>
        <w:rPr>
          <w:color w:val="231F20"/>
        </w:rPr>
        <w:t>jus- tamente en este sentido es un sistema autopoiético. “La acción debe poder</w:t>
      </w:r>
      <w:r>
        <w:rPr>
          <w:color w:val="231F20"/>
          <w:spacing w:val="-16"/>
        </w:rPr>
        <w:t> </w:t>
      </w:r>
      <w:r>
        <w:rPr>
          <w:color w:val="231F20"/>
        </w:rPr>
        <w:t>reproducir</w:t>
      </w:r>
      <w:r>
        <w:rPr>
          <w:color w:val="231F20"/>
          <w:spacing w:val="-16"/>
        </w:rPr>
        <w:t> </w:t>
      </w:r>
      <w:r>
        <w:rPr>
          <w:color w:val="231F20"/>
        </w:rPr>
        <w:t>la</w:t>
      </w:r>
      <w:r>
        <w:rPr>
          <w:color w:val="231F20"/>
          <w:spacing w:val="-16"/>
        </w:rPr>
        <w:t> </w:t>
      </w:r>
      <w:r>
        <w:rPr>
          <w:color w:val="231F20"/>
        </w:rPr>
        <w:t>acción</w:t>
      </w:r>
      <w:r>
        <w:rPr>
          <w:color w:val="231F20"/>
          <w:spacing w:val="-16"/>
        </w:rPr>
        <w:t> </w:t>
      </w:r>
      <w:r>
        <w:rPr>
          <w:color w:val="231F20"/>
        </w:rPr>
        <w:t>a</w:t>
      </w:r>
      <w:r>
        <w:rPr>
          <w:color w:val="231F20"/>
          <w:spacing w:val="-16"/>
        </w:rPr>
        <w:t> </w:t>
      </w:r>
      <w:r>
        <w:rPr>
          <w:color w:val="231F20"/>
        </w:rPr>
        <w:t>base</w:t>
      </w:r>
      <w:r>
        <w:rPr>
          <w:color w:val="231F20"/>
          <w:spacing w:val="-16"/>
        </w:rPr>
        <w:t> </w:t>
      </w:r>
      <w:r>
        <w:rPr>
          <w:color w:val="231F20"/>
        </w:rPr>
        <w:t>de</w:t>
      </w:r>
      <w:r>
        <w:rPr>
          <w:color w:val="231F20"/>
          <w:spacing w:val="-16"/>
        </w:rPr>
        <w:t> </w:t>
      </w:r>
      <w:r>
        <w:rPr>
          <w:color w:val="231F20"/>
        </w:rPr>
        <w:t>autorreferencia</w:t>
      </w:r>
      <w:r>
        <w:rPr>
          <w:color w:val="231F20"/>
          <w:spacing w:val="-16"/>
        </w:rPr>
        <w:t> </w:t>
      </w:r>
      <w:r>
        <w:rPr>
          <w:color w:val="231F20"/>
        </w:rPr>
        <w:t>basal</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tempo- ralidad de acontecimientos. Si esta propuesta no funciona, entonces, no</w:t>
      </w:r>
      <w:r>
        <w:rPr>
          <w:color w:val="231F20"/>
          <w:spacing w:val="-6"/>
        </w:rPr>
        <w:t> </w:t>
      </w:r>
      <w:r>
        <w:rPr>
          <w:color w:val="231F20"/>
        </w:rPr>
        <w:t>hay</w:t>
      </w:r>
      <w:r>
        <w:rPr>
          <w:color w:val="231F20"/>
          <w:spacing w:val="-6"/>
        </w:rPr>
        <w:t> </w:t>
      </w:r>
      <w:r>
        <w:rPr>
          <w:color w:val="231F20"/>
        </w:rPr>
        <w:t>nada</w:t>
      </w:r>
      <w:r>
        <w:rPr>
          <w:color w:val="231F20"/>
          <w:spacing w:val="-6"/>
        </w:rPr>
        <w:t> </w:t>
      </w:r>
      <w:r>
        <w:rPr>
          <w:color w:val="231F20"/>
        </w:rPr>
        <w:t>que</w:t>
      </w:r>
      <w:r>
        <w:rPr>
          <w:color w:val="231F20"/>
          <w:spacing w:val="-6"/>
        </w:rPr>
        <w:t> </w:t>
      </w:r>
      <w:r>
        <w:rPr>
          <w:color w:val="231F20"/>
        </w:rPr>
        <w:t>hacer”</w:t>
      </w:r>
      <w:r>
        <w:rPr>
          <w:color w:val="231F20"/>
          <w:spacing w:val="-6"/>
        </w:rPr>
        <w:t> </w:t>
      </w:r>
      <w:r>
        <w:rPr>
          <w:color w:val="231F20"/>
        </w:rPr>
        <w:t>(Luhmann,</w:t>
      </w:r>
      <w:r>
        <w:rPr>
          <w:color w:val="231F20"/>
          <w:spacing w:val="-6"/>
        </w:rPr>
        <w:t> </w:t>
      </w:r>
      <w:r>
        <w:rPr>
          <w:color w:val="231F20"/>
        </w:rPr>
        <w:t>1997b,</w:t>
      </w:r>
      <w:r>
        <w:rPr>
          <w:color w:val="231F20"/>
          <w:spacing w:val="-6"/>
        </w:rPr>
        <w:t> </w:t>
      </w:r>
      <w:r>
        <w:rPr>
          <w:color w:val="231F20"/>
        </w:rPr>
        <w:t>p.</w:t>
      </w:r>
      <w:r>
        <w:rPr>
          <w:color w:val="231F20"/>
          <w:spacing w:val="-6"/>
        </w:rPr>
        <w:t> </w:t>
      </w:r>
      <w:r>
        <w:rPr>
          <w:color w:val="231F20"/>
        </w:rPr>
        <w:t>128).</w:t>
      </w:r>
    </w:p>
    <w:p>
      <w:pPr>
        <w:pStyle w:val="BodyText"/>
        <w:spacing w:line="247" w:lineRule="auto"/>
        <w:ind w:left="1394" w:right="1389" w:firstLine="283"/>
        <w:jc w:val="both"/>
      </w:pPr>
      <w:r>
        <w:rPr>
          <w:color w:val="231F20"/>
        </w:rPr>
        <w:t>La racionalidad puede ser también un ejercicio hasta cierto punto simple:</w:t>
      </w:r>
      <w:r>
        <w:rPr>
          <w:color w:val="231F20"/>
          <w:spacing w:val="-11"/>
        </w:rPr>
        <w:t> </w:t>
      </w:r>
      <w:r>
        <w:rPr>
          <w:color w:val="231F20"/>
        </w:rPr>
        <w:t>el</w:t>
      </w:r>
      <w:r>
        <w:rPr>
          <w:color w:val="231F20"/>
          <w:spacing w:val="-11"/>
        </w:rPr>
        <w:t> </w:t>
      </w:r>
      <w:r>
        <w:rPr>
          <w:color w:val="231F20"/>
        </w:rPr>
        <w:t>juego</w:t>
      </w:r>
      <w:r>
        <w:rPr>
          <w:color w:val="231F20"/>
          <w:spacing w:val="-11"/>
        </w:rPr>
        <w:t> </w:t>
      </w:r>
      <w:r>
        <w:rPr>
          <w:color w:val="231F20"/>
        </w:rPr>
        <w:t>de</w:t>
      </w:r>
      <w:r>
        <w:rPr>
          <w:color w:val="231F20"/>
          <w:spacing w:val="-11"/>
        </w:rPr>
        <w:t> </w:t>
      </w:r>
      <w:r>
        <w:rPr>
          <w:color w:val="231F20"/>
        </w:rPr>
        <w:t>imaginar</w:t>
      </w:r>
      <w:r>
        <w:rPr>
          <w:color w:val="231F20"/>
          <w:spacing w:val="-11"/>
        </w:rPr>
        <w:t> </w:t>
      </w:r>
      <w:r>
        <w:rPr>
          <w:color w:val="231F20"/>
        </w:rPr>
        <w:t>posibilidades</w:t>
      </w:r>
      <w:r>
        <w:rPr>
          <w:color w:val="231F20"/>
          <w:spacing w:val="-11"/>
        </w:rPr>
        <w:t> </w:t>
      </w:r>
      <w:r>
        <w:rPr>
          <w:color w:val="231F20"/>
        </w:rPr>
        <w:t>o</w:t>
      </w:r>
      <w:r>
        <w:rPr>
          <w:color w:val="231F20"/>
          <w:spacing w:val="-11"/>
        </w:rPr>
        <w:t> </w:t>
      </w:r>
      <w:r>
        <w:rPr>
          <w:color w:val="231F20"/>
        </w:rPr>
        <w:t>creer/crear</w:t>
      </w:r>
      <w:r>
        <w:rPr>
          <w:color w:val="231F20"/>
          <w:spacing w:val="-11"/>
        </w:rPr>
        <w:t> </w:t>
      </w:r>
      <w:r>
        <w:rPr>
          <w:color w:val="231F20"/>
        </w:rPr>
        <w:t>una</w:t>
      </w:r>
      <w:r>
        <w:rPr>
          <w:color w:val="231F20"/>
          <w:spacing w:val="-11"/>
        </w:rPr>
        <w:t> </w:t>
      </w:r>
      <w:r>
        <w:rPr>
          <w:color w:val="231F20"/>
        </w:rPr>
        <w:t>represen- tación del futuro para un país que se hace a sí mismo por sus restos que</w:t>
      </w:r>
      <w:r>
        <w:rPr>
          <w:color w:val="231F20"/>
          <w:spacing w:val="-14"/>
        </w:rPr>
        <w:t> </w:t>
      </w:r>
      <w:r>
        <w:rPr>
          <w:color w:val="231F20"/>
        </w:rPr>
        <w:t>son</w:t>
      </w:r>
      <w:r>
        <w:rPr>
          <w:color w:val="231F20"/>
          <w:spacing w:val="-14"/>
        </w:rPr>
        <w:t> </w:t>
      </w:r>
      <w:r>
        <w:rPr>
          <w:color w:val="231F20"/>
        </w:rPr>
        <w:t>el</w:t>
      </w:r>
      <w:r>
        <w:rPr>
          <w:color w:val="231F20"/>
          <w:spacing w:val="-14"/>
        </w:rPr>
        <w:t> </w:t>
      </w:r>
      <w:r>
        <w:rPr>
          <w:color w:val="231F20"/>
        </w:rPr>
        <w:t>germen</w:t>
      </w:r>
      <w:r>
        <w:rPr>
          <w:color w:val="231F20"/>
          <w:spacing w:val="-14"/>
        </w:rPr>
        <w:t> </w:t>
      </w:r>
      <w:r>
        <w:rPr>
          <w:color w:val="231F20"/>
        </w:rPr>
        <w:t>de</w:t>
      </w:r>
      <w:r>
        <w:rPr>
          <w:color w:val="231F20"/>
          <w:spacing w:val="-14"/>
        </w:rPr>
        <w:t> </w:t>
      </w:r>
      <w:r>
        <w:rPr>
          <w:color w:val="231F20"/>
        </w:rPr>
        <w:t>sí</w:t>
      </w:r>
      <w:r>
        <w:rPr>
          <w:color w:val="231F20"/>
          <w:spacing w:val="-14"/>
        </w:rPr>
        <w:t> </w:t>
      </w:r>
      <w:r>
        <w:rPr>
          <w:color w:val="231F20"/>
        </w:rPr>
        <w:t>mismo.</w:t>
      </w:r>
      <w:r>
        <w:rPr>
          <w:color w:val="231F20"/>
          <w:spacing w:val="-14"/>
        </w:rPr>
        <w:t> </w:t>
      </w:r>
      <w:r>
        <w:rPr>
          <w:color w:val="231F20"/>
        </w:rPr>
        <w:t>El</w:t>
      </w:r>
      <w:r>
        <w:rPr>
          <w:color w:val="231F20"/>
          <w:spacing w:val="-14"/>
        </w:rPr>
        <w:t> </w:t>
      </w:r>
      <w:r>
        <w:rPr>
          <w:color w:val="231F20"/>
        </w:rPr>
        <w:t>eje</w:t>
      </w:r>
      <w:r>
        <w:rPr>
          <w:color w:val="231F20"/>
          <w:spacing w:val="-14"/>
        </w:rPr>
        <w:t> </w:t>
      </w:r>
      <w:r>
        <w:rPr>
          <w:color w:val="231F20"/>
        </w:rPr>
        <w:t>central</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teoría</w:t>
      </w:r>
      <w:r>
        <w:rPr>
          <w:color w:val="231F20"/>
          <w:spacing w:val="-14"/>
        </w:rPr>
        <w:t> </w:t>
      </w:r>
      <w:r>
        <w:rPr>
          <w:color w:val="231F20"/>
        </w:rPr>
        <w:t>de</w:t>
      </w:r>
      <w:r>
        <w:rPr>
          <w:color w:val="231F20"/>
          <w:spacing w:val="-14"/>
        </w:rPr>
        <w:t> </w:t>
      </w:r>
      <w:r>
        <w:rPr>
          <w:color w:val="231F20"/>
        </w:rPr>
        <w:t>Luhmann es</w:t>
      </w:r>
      <w:r>
        <w:rPr>
          <w:color w:val="231F20"/>
          <w:spacing w:val="-8"/>
        </w:rPr>
        <w:t> </w:t>
      </w:r>
      <w:r>
        <w:rPr>
          <w:color w:val="231F20"/>
        </w:rPr>
        <w:t>el</w:t>
      </w:r>
      <w:r>
        <w:rPr>
          <w:color w:val="231F20"/>
          <w:spacing w:val="-8"/>
        </w:rPr>
        <w:t> </w:t>
      </w:r>
      <w:r>
        <w:rPr>
          <w:color w:val="231F20"/>
        </w:rPr>
        <w:t>reconocimiento</w:t>
      </w:r>
      <w:r>
        <w:rPr>
          <w:color w:val="231F20"/>
          <w:spacing w:val="-8"/>
        </w:rPr>
        <w:t> </w:t>
      </w:r>
      <w:r>
        <w:rPr>
          <w:color w:val="231F20"/>
        </w:rPr>
        <w:t>del</w:t>
      </w:r>
      <w:r>
        <w:rPr>
          <w:color w:val="231F20"/>
          <w:spacing w:val="-8"/>
        </w:rPr>
        <w:t> </w:t>
      </w:r>
      <w:r>
        <w:rPr>
          <w:color w:val="231F20"/>
        </w:rPr>
        <w:t>concepto</w:t>
      </w:r>
      <w:r>
        <w:rPr>
          <w:color w:val="231F20"/>
          <w:spacing w:val="-8"/>
        </w:rPr>
        <w:t> </w:t>
      </w:r>
      <w:r>
        <w:rPr>
          <w:color w:val="231F20"/>
        </w:rPr>
        <w:t>de</w:t>
      </w:r>
      <w:r>
        <w:rPr>
          <w:color w:val="231F20"/>
          <w:spacing w:val="-8"/>
        </w:rPr>
        <w:t> </w:t>
      </w:r>
      <w:r>
        <w:rPr>
          <w:color w:val="231F20"/>
        </w:rPr>
        <w:t>complejidad.</w:t>
      </w:r>
      <w:r>
        <w:rPr>
          <w:color w:val="231F20"/>
          <w:spacing w:val="-8"/>
        </w:rPr>
        <w:t> </w:t>
      </w:r>
      <w:r>
        <w:rPr>
          <w:color w:val="231F20"/>
        </w:rPr>
        <w:t>Luhmann</w:t>
      </w:r>
      <w:r>
        <w:rPr>
          <w:color w:val="231F20"/>
          <w:spacing w:val="-8"/>
        </w:rPr>
        <w:t> </w:t>
      </w:r>
      <w:r>
        <w:rPr>
          <w:color w:val="231F20"/>
        </w:rPr>
        <w:t>la</w:t>
      </w:r>
      <w:r>
        <w:rPr>
          <w:color w:val="231F20"/>
          <w:spacing w:val="-8"/>
        </w:rPr>
        <w:t> </w:t>
      </w:r>
      <w:r>
        <w:rPr>
          <w:color w:val="231F20"/>
        </w:rPr>
        <w:t>redu- ce,</w:t>
      </w:r>
      <w:r>
        <w:rPr>
          <w:color w:val="231F20"/>
          <w:spacing w:val="-16"/>
        </w:rPr>
        <w:t> </w:t>
      </w:r>
      <w:r>
        <w:rPr>
          <w:color w:val="231F20"/>
        </w:rPr>
        <w:t>la</w:t>
      </w:r>
      <w:r>
        <w:rPr>
          <w:color w:val="231F20"/>
          <w:spacing w:val="-16"/>
        </w:rPr>
        <w:t> </w:t>
      </w:r>
      <w:r>
        <w:rPr>
          <w:color w:val="231F20"/>
        </w:rPr>
        <w:t>transforma</w:t>
      </w:r>
      <w:r>
        <w:rPr>
          <w:color w:val="231F20"/>
          <w:spacing w:val="-16"/>
        </w:rPr>
        <w:t> </w:t>
      </w:r>
      <w:r>
        <w:rPr>
          <w:color w:val="231F20"/>
        </w:rPr>
        <w:t>a</w:t>
      </w:r>
      <w:r>
        <w:rPr>
          <w:color w:val="231F20"/>
          <w:spacing w:val="-16"/>
        </w:rPr>
        <w:t> </w:t>
      </w:r>
      <w:r>
        <w:rPr>
          <w:color w:val="231F20"/>
        </w:rPr>
        <w:t>través</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proceso</w:t>
      </w:r>
      <w:r>
        <w:rPr>
          <w:color w:val="231F20"/>
          <w:spacing w:val="-16"/>
        </w:rPr>
        <w:t> </w:t>
      </w:r>
      <w:r>
        <w:rPr>
          <w:color w:val="231F20"/>
        </w:rPr>
        <w:t>de</w:t>
      </w:r>
      <w:r>
        <w:rPr>
          <w:color w:val="231F20"/>
          <w:spacing w:val="-16"/>
        </w:rPr>
        <w:t> </w:t>
      </w:r>
      <w:r>
        <w:rPr>
          <w:color w:val="231F20"/>
        </w:rPr>
        <w:t>racionalización</w:t>
      </w:r>
      <w:r>
        <w:rPr>
          <w:color w:val="231F20"/>
          <w:spacing w:val="-16"/>
        </w:rPr>
        <w:t> </w:t>
      </w:r>
      <w:r>
        <w:rPr>
          <w:color w:val="231F20"/>
        </w:rPr>
        <w:t>que</w:t>
      </w:r>
      <w:r>
        <w:rPr>
          <w:color w:val="231F20"/>
          <w:spacing w:val="-16"/>
        </w:rPr>
        <w:t> </w:t>
      </w:r>
      <w:r>
        <w:rPr>
          <w:color w:val="231F20"/>
        </w:rPr>
        <w:t>permi-</w:t>
      </w:r>
    </w:p>
    <w:p>
      <w:pPr>
        <w:pStyle w:val="BodyText"/>
        <w:spacing w:before="2"/>
        <w:rPr>
          <w:sz w:val="17"/>
        </w:rPr>
      </w:pPr>
    </w:p>
    <w:p>
      <w:pPr>
        <w:pStyle w:val="BodyText"/>
        <w:spacing w:before="71"/>
        <w:ind w:left="1395" w:right="1393"/>
        <w:jc w:val="right"/>
      </w:pPr>
      <w:r>
        <w:rPr>
          <w:color w:val="231F20"/>
        </w:rPr>
        <w:t>59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ta</w:t>
      </w:r>
      <w:r>
        <w:rPr>
          <w:color w:val="231F20"/>
          <w:spacing w:val="-6"/>
        </w:rPr>
        <w:t> </w:t>
      </w:r>
      <w:r>
        <w:rPr>
          <w:color w:val="231F20"/>
        </w:rPr>
        <w:t>intervenir</w:t>
      </w:r>
      <w:r>
        <w:rPr>
          <w:color w:val="231F20"/>
          <w:spacing w:val="-6"/>
        </w:rPr>
        <w:t> </w:t>
      </w:r>
      <w:r>
        <w:rPr>
          <w:color w:val="231F20"/>
        </w:rPr>
        <w:t>y</w:t>
      </w:r>
      <w:r>
        <w:rPr>
          <w:color w:val="231F20"/>
          <w:spacing w:val="-6"/>
        </w:rPr>
        <w:t> </w:t>
      </w:r>
      <w:r>
        <w:rPr>
          <w:color w:val="231F20"/>
        </w:rPr>
        <w:t>entender</w:t>
      </w:r>
      <w:r>
        <w:rPr>
          <w:color w:val="231F20"/>
          <w:spacing w:val="-6"/>
        </w:rPr>
        <w:t> </w:t>
      </w:r>
      <w:r>
        <w:rPr>
          <w:color w:val="231F20"/>
        </w:rPr>
        <w:t>la</w:t>
      </w:r>
      <w:r>
        <w:rPr>
          <w:color w:val="231F20"/>
          <w:spacing w:val="-6"/>
        </w:rPr>
        <w:t> </w:t>
      </w:r>
      <w:r>
        <w:rPr>
          <w:color w:val="231F20"/>
        </w:rPr>
        <w:t>realidad</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sistemas</w:t>
      </w:r>
      <w:r>
        <w:rPr>
          <w:color w:val="231F20"/>
          <w:spacing w:val="-6"/>
        </w:rPr>
        <w:t> </w:t>
      </w:r>
      <w:r>
        <w:rPr>
          <w:color w:val="231F20"/>
        </w:rPr>
        <w:t>sociales.</w:t>
      </w:r>
      <w:r>
        <w:rPr>
          <w:color w:val="231F20"/>
          <w:spacing w:val="-6"/>
        </w:rPr>
        <w:t> </w:t>
      </w:r>
      <w:r>
        <w:rPr>
          <w:color w:val="231F20"/>
        </w:rPr>
        <w:t>Para</w:t>
      </w:r>
      <w:r>
        <w:rPr>
          <w:color w:val="231F20"/>
          <w:spacing w:val="-6"/>
        </w:rPr>
        <w:t> </w:t>
      </w:r>
      <w:r>
        <w:rPr>
          <w:color w:val="231F20"/>
        </w:rPr>
        <w:t>ello, elabora una red sistémica de conceptos que posibilite justamente ese entender y</w:t>
      </w:r>
      <w:r>
        <w:rPr>
          <w:color w:val="231F20"/>
          <w:spacing w:val="-26"/>
        </w:rPr>
        <w:t> </w:t>
      </w:r>
      <w:r>
        <w:rPr>
          <w:color w:val="231F20"/>
        </w:rPr>
        <w:t>comprender.</w:t>
      </w:r>
    </w:p>
    <w:p>
      <w:pPr>
        <w:pStyle w:val="BodyText"/>
        <w:spacing w:line="247" w:lineRule="auto"/>
        <w:ind w:left="1395" w:right="1390" w:firstLine="283"/>
        <w:jc w:val="both"/>
      </w:pPr>
      <w:r>
        <w:rPr>
          <w:color w:val="231F20"/>
        </w:rPr>
        <w:t>El problema básico para Luhmann es la complejidad. el sistema no</w:t>
      </w:r>
      <w:r>
        <w:rPr>
          <w:color w:val="231F20"/>
          <w:spacing w:val="-16"/>
        </w:rPr>
        <w:t> </w:t>
      </w:r>
      <w:r>
        <w:rPr>
          <w:color w:val="231F20"/>
        </w:rPr>
        <w:t>se</w:t>
      </w:r>
      <w:r>
        <w:rPr>
          <w:color w:val="231F20"/>
          <w:spacing w:val="-16"/>
        </w:rPr>
        <w:t> </w:t>
      </w:r>
      <w:r>
        <w:rPr>
          <w:color w:val="231F20"/>
        </w:rPr>
        <w:t>considera</w:t>
      </w:r>
      <w:r>
        <w:rPr>
          <w:color w:val="231F20"/>
          <w:spacing w:val="-16"/>
        </w:rPr>
        <w:t> </w:t>
      </w:r>
      <w:r>
        <w:rPr>
          <w:color w:val="231F20"/>
        </w:rPr>
        <w:t>ya</w:t>
      </w:r>
      <w:r>
        <w:rPr>
          <w:color w:val="231F20"/>
          <w:spacing w:val="-16"/>
        </w:rPr>
        <w:t> </w:t>
      </w:r>
      <w:r>
        <w:rPr>
          <w:color w:val="231F20"/>
        </w:rPr>
        <w:t>algo</w:t>
      </w:r>
      <w:r>
        <w:rPr>
          <w:color w:val="231F20"/>
          <w:spacing w:val="-16"/>
        </w:rPr>
        <w:t> </w:t>
      </w:r>
      <w:r>
        <w:rPr>
          <w:color w:val="231F20"/>
        </w:rPr>
        <w:t>dado</w:t>
      </w:r>
      <w:r>
        <w:rPr>
          <w:color w:val="231F20"/>
          <w:spacing w:val="-16"/>
        </w:rPr>
        <w:t> </w:t>
      </w:r>
      <w:r>
        <w:rPr>
          <w:color w:val="231F20"/>
          <w:spacing w:val="-8"/>
        </w:rPr>
        <w:t>y,</w:t>
      </w:r>
      <w:r>
        <w:rPr>
          <w:color w:val="231F20"/>
          <w:spacing w:val="-16"/>
        </w:rPr>
        <w:t> </w:t>
      </w:r>
      <w:r>
        <w:rPr>
          <w:color w:val="231F20"/>
        </w:rPr>
        <w:t>por</w:t>
      </w:r>
      <w:r>
        <w:rPr>
          <w:color w:val="231F20"/>
          <w:spacing w:val="-16"/>
        </w:rPr>
        <w:t> </w:t>
      </w:r>
      <w:r>
        <w:rPr>
          <w:color w:val="231F20"/>
        </w:rPr>
        <w:t>lo</w:t>
      </w:r>
      <w:r>
        <w:rPr>
          <w:color w:val="231F20"/>
          <w:spacing w:val="-16"/>
        </w:rPr>
        <w:t> </w:t>
      </w:r>
      <w:r>
        <w:rPr>
          <w:color w:val="231F20"/>
        </w:rPr>
        <w:t>tanto,</w:t>
      </w:r>
      <w:r>
        <w:rPr>
          <w:color w:val="231F20"/>
          <w:spacing w:val="-16"/>
        </w:rPr>
        <w:t> </w:t>
      </w:r>
      <w:r>
        <w:rPr>
          <w:color w:val="231F20"/>
        </w:rPr>
        <w:t>resulta</w:t>
      </w:r>
      <w:r>
        <w:rPr>
          <w:color w:val="231F20"/>
          <w:spacing w:val="-16"/>
        </w:rPr>
        <w:t> </w:t>
      </w:r>
      <w:r>
        <w:rPr>
          <w:color w:val="231F20"/>
        </w:rPr>
        <w:t>pertinente</w:t>
      </w:r>
      <w:r>
        <w:rPr>
          <w:color w:val="231F20"/>
          <w:spacing w:val="-16"/>
        </w:rPr>
        <w:t> </w:t>
      </w:r>
      <w:r>
        <w:rPr>
          <w:color w:val="231F20"/>
        </w:rPr>
        <w:t>pregun- tarse por su función. Esta función, la de construcción del sistema, consiste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comprensión</w:t>
      </w:r>
      <w:r>
        <w:rPr>
          <w:color w:val="231F20"/>
          <w:spacing w:val="-10"/>
        </w:rPr>
        <w:t> </w:t>
      </w:r>
      <w:r>
        <w:rPr>
          <w:color w:val="231F20"/>
        </w:rPr>
        <w:t>y</w:t>
      </w:r>
      <w:r>
        <w:rPr>
          <w:color w:val="231F20"/>
          <w:spacing w:val="-10"/>
        </w:rPr>
        <w:t> </w:t>
      </w:r>
      <w:r>
        <w:rPr>
          <w:color w:val="231F20"/>
        </w:rPr>
        <w:t>reducción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complejidad</w:t>
      </w:r>
      <w:r>
        <w:rPr>
          <w:color w:val="231F20"/>
          <w:spacing w:val="-11"/>
        </w:rPr>
        <w:t> </w:t>
      </w:r>
      <w:r>
        <w:rPr>
          <w:color w:val="231F20"/>
        </w:rPr>
        <w:t>del</w:t>
      </w:r>
      <w:r>
        <w:rPr>
          <w:color w:val="231F20"/>
          <w:spacing w:val="-10"/>
        </w:rPr>
        <w:t> </w:t>
      </w:r>
      <w:r>
        <w:rPr>
          <w:color w:val="231F20"/>
        </w:rPr>
        <w:t>mundo. para ello elige un concepto de complejidad basado en los conceptos de</w:t>
      </w:r>
      <w:r>
        <w:rPr>
          <w:color w:val="231F20"/>
          <w:spacing w:val="-16"/>
        </w:rPr>
        <w:t> </w:t>
      </w:r>
      <w:r>
        <w:rPr>
          <w:color w:val="231F20"/>
        </w:rPr>
        <w:t>elementos</w:t>
      </w:r>
      <w:r>
        <w:rPr>
          <w:color w:val="231F20"/>
          <w:spacing w:val="-16"/>
        </w:rPr>
        <w:t> </w:t>
      </w:r>
      <w:r>
        <w:rPr>
          <w:color w:val="231F20"/>
        </w:rPr>
        <w:t>y</w:t>
      </w:r>
      <w:r>
        <w:rPr>
          <w:color w:val="231F20"/>
          <w:spacing w:val="-16"/>
        </w:rPr>
        <w:t> </w:t>
      </w:r>
      <w:r>
        <w:rPr>
          <w:color w:val="231F20"/>
        </w:rPr>
        <w:t>relación.</w:t>
      </w:r>
      <w:r>
        <w:rPr>
          <w:color w:val="231F20"/>
          <w:spacing w:val="-16"/>
        </w:rPr>
        <w:t> </w:t>
      </w:r>
      <w:r>
        <w:rPr>
          <w:color w:val="231F20"/>
        </w:rPr>
        <w:t>Un</w:t>
      </w:r>
      <w:r>
        <w:rPr>
          <w:color w:val="231F20"/>
          <w:spacing w:val="-16"/>
        </w:rPr>
        <w:t> </w:t>
      </w:r>
      <w:r>
        <w:rPr>
          <w:color w:val="231F20"/>
        </w:rPr>
        <w:t>conjunto</w:t>
      </w:r>
      <w:r>
        <w:rPr>
          <w:color w:val="231F20"/>
          <w:spacing w:val="-16"/>
        </w:rPr>
        <w:t> </w:t>
      </w:r>
      <w:r>
        <w:rPr>
          <w:color w:val="231F20"/>
        </w:rPr>
        <w:t>de</w:t>
      </w:r>
      <w:r>
        <w:rPr>
          <w:color w:val="231F20"/>
          <w:spacing w:val="-16"/>
        </w:rPr>
        <w:t> </w:t>
      </w:r>
      <w:r>
        <w:rPr>
          <w:color w:val="231F20"/>
        </w:rPr>
        <w:t>elementos</w:t>
      </w:r>
      <w:r>
        <w:rPr>
          <w:color w:val="231F20"/>
          <w:spacing w:val="-16"/>
        </w:rPr>
        <w:t> </w:t>
      </w:r>
      <w:r>
        <w:rPr>
          <w:color w:val="231F20"/>
        </w:rPr>
        <w:t>es</w:t>
      </w:r>
      <w:r>
        <w:rPr>
          <w:color w:val="231F20"/>
          <w:spacing w:val="-16"/>
        </w:rPr>
        <w:t> </w:t>
      </w:r>
      <w:r>
        <w:rPr>
          <w:color w:val="231F20"/>
        </w:rPr>
        <w:t>complejo</w:t>
      </w:r>
      <w:r>
        <w:rPr>
          <w:color w:val="231F20"/>
          <w:spacing w:val="-16"/>
        </w:rPr>
        <w:t> </w:t>
      </w:r>
      <w:r>
        <w:rPr>
          <w:color w:val="231F20"/>
        </w:rPr>
        <w:t>cuan- do,</w:t>
      </w:r>
      <w:r>
        <w:rPr>
          <w:color w:val="231F20"/>
          <w:spacing w:val="-7"/>
        </w:rPr>
        <w:t> </w:t>
      </w:r>
      <w:r>
        <w:rPr>
          <w:color w:val="231F20"/>
        </w:rPr>
        <w:t>debido</w:t>
      </w:r>
      <w:r>
        <w:rPr>
          <w:color w:val="231F20"/>
          <w:spacing w:val="-7"/>
        </w:rPr>
        <w:t> </w:t>
      </w:r>
      <w:r>
        <w:rPr>
          <w:color w:val="231F20"/>
        </w:rPr>
        <w:t>a</w:t>
      </w:r>
      <w:r>
        <w:rPr>
          <w:color w:val="231F20"/>
          <w:spacing w:val="-7"/>
        </w:rPr>
        <w:t> </w:t>
      </w:r>
      <w:r>
        <w:rPr>
          <w:color w:val="231F20"/>
        </w:rPr>
        <w:t>limitaciones</w:t>
      </w:r>
      <w:r>
        <w:rPr>
          <w:color w:val="231F20"/>
          <w:spacing w:val="-8"/>
        </w:rPr>
        <w:t> </w:t>
      </w:r>
      <w:r>
        <w:rPr>
          <w:color w:val="231F20"/>
        </w:rPr>
        <w:t>inmanentes</w:t>
      </w:r>
      <w:r>
        <w:rPr>
          <w:color w:val="231F20"/>
          <w:spacing w:val="-7"/>
        </w:rPr>
        <w:t> </w:t>
      </w:r>
      <w:r>
        <w:rPr>
          <w:color w:val="231F20"/>
        </w:rPr>
        <w:t>–esto</w:t>
      </w:r>
      <w:r>
        <w:rPr>
          <w:color w:val="231F20"/>
          <w:spacing w:val="-7"/>
        </w:rPr>
        <w:t> </w:t>
      </w:r>
      <w:r>
        <w:rPr>
          <w:color w:val="231F20"/>
        </w:rPr>
        <w:t>significa</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inherente a un ser o va unido de un modo inseparable a su esencia, aunque ra- cionalmente puede distinguirse de ella– de la capacidad de relación de los elementos, cada elemento ya no puede relacionarse en cada momento</w:t>
      </w:r>
      <w:r>
        <w:rPr>
          <w:color w:val="231F20"/>
          <w:spacing w:val="-6"/>
        </w:rPr>
        <w:t> </w:t>
      </w:r>
      <w:r>
        <w:rPr>
          <w:color w:val="231F20"/>
        </w:rPr>
        <w:t>con</w:t>
      </w:r>
      <w:r>
        <w:rPr>
          <w:color w:val="231F20"/>
          <w:spacing w:val="-6"/>
        </w:rPr>
        <w:t> </w:t>
      </w:r>
      <w:r>
        <w:rPr>
          <w:color w:val="231F20"/>
        </w:rPr>
        <w:t>cada</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otros</w:t>
      </w:r>
      <w:r>
        <w:rPr>
          <w:color w:val="231F20"/>
          <w:spacing w:val="-6"/>
        </w:rPr>
        <w:t> </w:t>
      </w:r>
      <w:r>
        <w:rPr>
          <w:color w:val="231F20"/>
        </w:rPr>
        <w:t>elementos.</w:t>
      </w:r>
      <w:r>
        <w:rPr>
          <w:color w:val="231F20"/>
          <w:spacing w:val="-7"/>
        </w:rPr>
        <w:t> </w:t>
      </w:r>
      <w:r>
        <w:rPr>
          <w:color w:val="231F20"/>
        </w:rPr>
        <w:t>La</w:t>
      </w:r>
      <w:r>
        <w:rPr>
          <w:color w:val="231F20"/>
          <w:spacing w:val="-6"/>
        </w:rPr>
        <w:t> </w:t>
      </w:r>
      <w:r>
        <w:rPr>
          <w:color w:val="231F20"/>
        </w:rPr>
        <w:t>complejidad</w:t>
      </w:r>
      <w:r>
        <w:rPr>
          <w:color w:val="231F20"/>
          <w:spacing w:val="-7"/>
        </w:rPr>
        <w:t> </w:t>
      </w:r>
      <w:r>
        <w:rPr>
          <w:color w:val="231F20"/>
        </w:rPr>
        <w:t>inter- na</w:t>
      </w:r>
      <w:r>
        <w:rPr>
          <w:color w:val="231F20"/>
          <w:spacing w:val="-15"/>
        </w:rPr>
        <w:t> </w:t>
      </w:r>
      <w:r>
        <w:rPr>
          <w:color w:val="231F20"/>
        </w:rPr>
        <w:t>de</w:t>
      </w:r>
      <w:r>
        <w:rPr>
          <w:color w:val="231F20"/>
          <w:spacing w:val="-15"/>
        </w:rPr>
        <w:t> </w:t>
      </w:r>
      <w:r>
        <w:rPr>
          <w:color w:val="231F20"/>
        </w:rPr>
        <w:t>los</w:t>
      </w:r>
      <w:r>
        <w:rPr>
          <w:color w:val="231F20"/>
          <w:spacing w:val="-14"/>
        </w:rPr>
        <w:t> </w:t>
      </w:r>
      <w:r>
        <w:rPr>
          <w:color w:val="231F20"/>
        </w:rPr>
        <w:t>elementos,</w:t>
      </w:r>
      <w:r>
        <w:rPr>
          <w:color w:val="231F20"/>
          <w:spacing w:val="-14"/>
        </w:rPr>
        <w:t> </w:t>
      </w:r>
      <w:r>
        <w:rPr>
          <w:color w:val="231F20"/>
        </w:rPr>
        <w:t>la</w:t>
      </w:r>
      <w:r>
        <w:rPr>
          <w:color w:val="231F20"/>
          <w:spacing w:val="-14"/>
        </w:rPr>
        <w:t> </w:t>
      </w:r>
      <w:r>
        <w:rPr>
          <w:color w:val="231F20"/>
        </w:rPr>
        <w:t>que</w:t>
      </w:r>
      <w:r>
        <w:rPr>
          <w:color w:val="231F20"/>
          <w:spacing w:val="-15"/>
        </w:rPr>
        <w:t> </w:t>
      </w:r>
      <w:r>
        <w:rPr>
          <w:color w:val="231F20"/>
        </w:rPr>
        <w:t>no</w:t>
      </w:r>
      <w:r>
        <w:rPr>
          <w:color w:val="231F20"/>
          <w:spacing w:val="-14"/>
        </w:rPr>
        <w:t> </w:t>
      </w:r>
      <w:r>
        <w:rPr>
          <w:color w:val="231F20"/>
        </w:rPr>
        <w:t>está</w:t>
      </w:r>
      <w:r>
        <w:rPr>
          <w:color w:val="231F20"/>
          <w:spacing w:val="-15"/>
        </w:rPr>
        <w:t> </w:t>
      </w:r>
      <w:r>
        <w:rPr>
          <w:color w:val="231F20"/>
        </w:rPr>
        <w:t>al</w:t>
      </w:r>
      <w:r>
        <w:rPr>
          <w:color w:val="231F20"/>
          <w:spacing w:val="-15"/>
        </w:rPr>
        <w:t> </w:t>
      </w:r>
      <w:r>
        <w:rPr>
          <w:color w:val="231F20"/>
        </w:rPr>
        <w:t>alcance</w:t>
      </w:r>
      <w:r>
        <w:rPr>
          <w:color w:val="231F20"/>
          <w:spacing w:val="-14"/>
        </w:rPr>
        <w:t> </w:t>
      </w:r>
      <w:r>
        <w:rPr>
          <w:color w:val="231F20"/>
        </w:rPr>
        <w:t>del</w:t>
      </w:r>
      <w:r>
        <w:rPr>
          <w:color w:val="231F20"/>
          <w:spacing w:val="-14"/>
        </w:rPr>
        <w:t> </w:t>
      </w:r>
      <w:r>
        <w:rPr>
          <w:color w:val="231F20"/>
        </w:rPr>
        <w:t>sistema</w:t>
      </w:r>
      <w:r>
        <w:rPr>
          <w:color w:val="231F20"/>
          <w:spacing w:val="-15"/>
        </w:rPr>
        <w:t> </w:t>
      </w:r>
      <w:r>
        <w:rPr>
          <w:color w:val="231F20"/>
        </w:rPr>
        <w:t>y</w:t>
      </w:r>
      <w:r>
        <w:rPr>
          <w:color w:val="231F20"/>
          <w:spacing w:val="-14"/>
        </w:rPr>
        <w:t> </w:t>
      </w:r>
      <w:r>
        <w:rPr>
          <w:color w:val="231F20"/>
        </w:rPr>
        <w:t>que</w:t>
      </w:r>
      <w:r>
        <w:rPr>
          <w:color w:val="231F20"/>
          <w:spacing w:val="-15"/>
        </w:rPr>
        <w:t> </w:t>
      </w:r>
      <w:r>
        <w:rPr>
          <w:color w:val="231F20"/>
        </w:rPr>
        <w:t>al</w:t>
      </w:r>
      <w:r>
        <w:rPr>
          <w:color w:val="231F20"/>
          <w:spacing w:val="-15"/>
        </w:rPr>
        <w:t> </w:t>
      </w:r>
      <w:r>
        <w:rPr>
          <w:color w:val="231F20"/>
        </w:rPr>
        <w:t>mis- mo tiempo permite la capacidad unitaria de dichos elementos es un tipo</w:t>
      </w:r>
      <w:r>
        <w:rPr>
          <w:color w:val="231F20"/>
          <w:spacing w:val="-6"/>
        </w:rPr>
        <w:t> </w:t>
      </w:r>
      <w:r>
        <w:rPr>
          <w:color w:val="231F20"/>
        </w:rPr>
        <w:t>de</w:t>
      </w:r>
      <w:r>
        <w:rPr>
          <w:color w:val="231F20"/>
          <w:spacing w:val="-6"/>
        </w:rPr>
        <w:t> </w:t>
      </w:r>
      <w:r>
        <w:rPr>
          <w:color w:val="231F20"/>
        </w:rPr>
        <w:t>limitación</w:t>
      </w:r>
      <w:r>
        <w:rPr>
          <w:color w:val="231F20"/>
          <w:spacing w:val="-6"/>
        </w:rPr>
        <w:t> </w:t>
      </w:r>
      <w:r>
        <w:rPr>
          <w:color w:val="231F20"/>
        </w:rPr>
        <w:t>inmanente</w:t>
      </w:r>
      <w:r>
        <w:rPr>
          <w:color w:val="231F20"/>
          <w:spacing w:val="-6"/>
        </w:rPr>
        <w:t> </w:t>
      </w:r>
      <w:r>
        <w:rPr>
          <w:color w:val="231F20"/>
        </w:rPr>
        <w:t>a</w:t>
      </w:r>
      <w:r>
        <w:rPr>
          <w:color w:val="231F20"/>
          <w:spacing w:val="-6"/>
        </w:rPr>
        <w:t> </w:t>
      </w:r>
      <w:r>
        <w:rPr>
          <w:color w:val="231F20"/>
        </w:rPr>
        <w:t>todo</w:t>
      </w:r>
      <w:r>
        <w:rPr>
          <w:color w:val="231F20"/>
          <w:spacing w:val="-6"/>
        </w:rPr>
        <w:t> </w:t>
      </w:r>
      <w:r>
        <w:rPr>
          <w:color w:val="231F20"/>
        </w:rPr>
        <w:t>sistema</w:t>
      </w:r>
      <w:r>
        <w:rPr>
          <w:color w:val="231F20"/>
          <w:spacing w:val="-6"/>
        </w:rPr>
        <w:t> </w:t>
      </w:r>
      <w:r>
        <w:rPr>
          <w:color w:val="231F20"/>
        </w:rPr>
        <w:t>(Luhmann,</w:t>
      </w:r>
      <w:r>
        <w:rPr>
          <w:color w:val="231F20"/>
          <w:spacing w:val="-6"/>
        </w:rPr>
        <w:t> </w:t>
      </w:r>
      <w:r>
        <w:rPr>
          <w:color w:val="231F20"/>
        </w:rPr>
        <w:t>1998b).</w:t>
      </w:r>
    </w:p>
    <w:p>
      <w:pPr>
        <w:pStyle w:val="BodyText"/>
        <w:spacing w:line="247" w:lineRule="auto"/>
        <w:ind w:left="1395" w:right="1388" w:firstLine="283"/>
        <w:jc w:val="both"/>
      </w:pPr>
      <w:r>
        <w:rPr>
          <w:color w:val="231F20"/>
        </w:rPr>
        <w:t>La complejidad sistémica nos remite tanto a variables cuantitati- vas, tales como la cantidad de elementos y sus posibles relaciones, como</w:t>
      </w:r>
      <w:r>
        <w:rPr>
          <w:color w:val="231F20"/>
          <w:spacing w:val="-15"/>
        </w:rPr>
        <w:t> </w:t>
      </w:r>
      <w:r>
        <w:rPr>
          <w:color w:val="231F20"/>
        </w:rPr>
        <w:t>a</w:t>
      </w:r>
      <w:r>
        <w:rPr>
          <w:color w:val="231F20"/>
          <w:spacing w:val="-16"/>
        </w:rPr>
        <w:t> </w:t>
      </w:r>
      <w:r>
        <w:rPr>
          <w:color w:val="231F20"/>
        </w:rPr>
        <w:t>la</w:t>
      </w:r>
      <w:r>
        <w:rPr>
          <w:color w:val="231F20"/>
          <w:spacing w:val="-16"/>
        </w:rPr>
        <w:t> </w:t>
      </w:r>
      <w:r>
        <w:rPr>
          <w:color w:val="231F20"/>
        </w:rPr>
        <w:t>diferenciación</w:t>
      </w:r>
      <w:r>
        <w:rPr>
          <w:color w:val="231F20"/>
          <w:spacing w:val="-15"/>
        </w:rPr>
        <w:t> </w:t>
      </w:r>
      <w:r>
        <w:rPr>
          <w:color w:val="231F20"/>
        </w:rPr>
        <w:t>horizontal</w:t>
      </w:r>
      <w:r>
        <w:rPr>
          <w:color w:val="231F20"/>
          <w:spacing w:val="-16"/>
        </w:rPr>
        <w:t> </w:t>
      </w:r>
      <w:r>
        <w:rPr>
          <w:color w:val="231F20"/>
        </w:rPr>
        <w:t>y</w:t>
      </w:r>
      <w:r>
        <w:rPr>
          <w:color w:val="231F20"/>
          <w:spacing w:val="-15"/>
        </w:rPr>
        <w:t> </w:t>
      </w:r>
      <w:r>
        <w:rPr>
          <w:color w:val="231F20"/>
        </w:rPr>
        <w:t>vertical</w:t>
      </w:r>
      <w:r>
        <w:rPr>
          <w:color w:val="231F20"/>
          <w:spacing w:val="-16"/>
        </w:rPr>
        <w:t> </w:t>
      </w:r>
      <w:r>
        <w:rPr>
          <w:color w:val="231F20"/>
        </w:rPr>
        <w:t>de</w:t>
      </w:r>
      <w:r>
        <w:rPr>
          <w:color w:val="231F20"/>
          <w:spacing w:val="-16"/>
        </w:rPr>
        <w:t> </w:t>
      </w:r>
      <w:r>
        <w:rPr>
          <w:color w:val="231F20"/>
        </w:rPr>
        <w:t>un</w:t>
      </w:r>
      <w:r>
        <w:rPr>
          <w:color w:val="231F20"/>
          <w:spacing w:val="-15"/>
        </w:rPr>
        <w:t> </w:t>
      </w:r>
      <w:r>
        <w:rPr>
          <w:color w:val="231F20"/>
        </w:rPr>
        <w:t>sistema,</w:t>
      </w:r>
      <w:r>
        <w:rPr>
          <w:color w:val="231F20"/>
          <w:spacing w:val="-15"/>
        </w:rPr>
        <w:t> </w:t>
      </w:r>
      <w:r>
        <w:rPr>
          <w:color w:val="231F20"/>
        </w:rPr>
        <w:t>a</w:t>
      </w:r>
      <w:r>
        <w:rPr>
          <w:color w:val="231F20"/>
          <w:spacing w:val="-16"/>
        </w:rPr>
        <w:t> </w:t>
      </w:r>
      <w:r>
        <w:rPr>
          <w:color w:val="231F20"/>
        </w:rPr>
        <w:t>los</w:t>
      </w:r>
      <w:r>
        <w:rPr>
          <w:color w:val="231F20"/>
          <w:spacing w:val="-15"/>
        </w:rPr>
        <w:t> </w:t>
      </w:r>
      <w:r>
        <w:rPr>
          <w:color w:val="231F20"/>
        </w:rPr>
        <w:t>mo- delos</w:t>
      </w:r>
      <w:r>
        <w:rPr>
          <w:color w:val="231F20"/>
          <w:spacing w:val="-10"/>
        </w:rPr>
        <w:t> </w:t>
      </w:r>
      <w:r>
        <w:rPr>
          <w:color w:val="231F20"/>
        </w:rPr>
        <w:t>y</w:t>
      </w:r>
      <w:r>
        <w:rPr>
          <w:color w:val="231F20"/>
          <w:spacing w:val="-10"/>
        </w:rPr>
        <w:t> </w:t>
      </w:r>
      <w:r>
        <w:rPr>
          <w:color w:val="231F20"/>
        </w:rPr>
        <w:t>grados</w:t>
      </w:r>
      <w:r>
        <w:rPr>
          <w:color w:val="231F20"/>
          <w:spacing w:val="-10"/>
        </w:rPr>
        <w:t> </w:t>
      </w:r>
      <w:r>
        <w:rPr>
          <w:color w:val="231F20"/>
        </w:rPr>
        <w:t>de</w:t>
      </w:r>
      <w:r>
        <w:rPr>
          <w:color w:val="231F20"/>
          <w:spacing w:val="-10"/>
        </w:rPr>
        <w:t> </w:t>
      </w:r>
      <w:r>
        <w:rPr>
          <w:color w:val="231F20"/>
        </w:rPr>
        <w:t>interdependencia</w:t>
      </w:r>
      <w:r>
        <w:rPr>
          <w:color w:val="231F20"/>
          <w:spacing w:val="-11"/>
        </w:rPr>
        <w:t> </w:t>
      </w:r>
      <w:r>
        <w:rPr>
          <w:color w:val="231F20"/>
        </w:rPr>
        <w:t>entre</w:t>
      </w:r>
      <w:r>
        <w:rPr>
          <w:color w:val="231F20"/>
          <w:spacing w:val="-10"/>
        </w:rPr>
        <w:t> </w:t>
      </w:r>
      <w:r>
        <w:rPr>
          <w:color w:val="231F20"/>
        </w:rPr>
        <w:t>sus</w:t>
      </w:r>
      <w:r>
        <w:rPr>
          <w:color w:val="231F20"/>
          <w:spacing w:val="-10"/>
        </w:rPr>
        <w:t> </w:t>
      </w:r>
      <w:r>
        <w:rPr>
          <w:color w:val="231F20"/>
        </w:rPr>
        <w:t>partes</w:t>
      </w:r>
      <w:r>
        <w:rPr>
          <w:color w:val="231F20"/>
          <w:spacing w:val="-10"/>
        </w:rPr>
        <w:t> </w:t>
      </w:r>
      <w:r>
        <w:rPr>
          <w:color w:val="231F20"/>
        </w:rPr>
        <w:t>y</w:t>
      </w:r>
      <w:r>
        <w:rPr>
          <w:color w:val="231F20"/>
          <w:spacing w:val="-10"/>
        </w:rPr>
        <w:t> </w:t>
      </w:r>
      <w:r>
        <w:rPr>
          <w:color w:val="231F20"/>
        </w:rPr>
        <w:t>entre</w:t>
      </w:r>
      <w:r>
        <w:rPr>
          <w:color w:val="231F20"/>
          <w:spacing w:val="-10"/>
        </w:rPr>
        <w:t> </w:t>
      </w:r>
      <w:r>
        <w:rPr>
          <w:color w:val="231F20"/>
        </w:rPr>
        <w:t>éstas</w:t>
      </w:r>
      <w:r>
        <w:rPr>
          <w:color w:val="231F20"/>
          <w:spacing w:val="-10"/>
        </w:rPr>
        <w:t> </w:t>
      </w:r>
      <w:r>
        <w:rPr>
          <w:color w:val="231F20"/>
        </w:rPr>
        <w:t>y</w:t>
      </w:r>
      <w:r>
        <w:rPr>
          <w:color w:val="231F20"/>
          <w:spacing w:val="-10"/>
        </w:rPr>
        <w:t> </w:t>
      </w:r>
      <w:r>
        <w:rPr>
          <w:color w:val="231F20"/>
        </w:rPr>
        <w:t>sus entornos, y en consecuencia, un fenómeno relativo. El concepto de complejidad conduce a la obligatoriedad de la selección, la que a su vez</w:t>
      </w:r>
      <w:r>
        <w:rPr>
          <w:color w:val="231F20"/>
          <w:spacing w:val="-8"/>
        </w:rPr>
        <w:t> </w:t>
      </w:r>
      <w:r>
        <w:rPr>
          <w:color w:val="231F20"/>
        </w:rPr>
        <w:t>nos</w:t>
      </w:r>
      <w:r>
        <w:rPr>
          <w:color w:val="231F20"/>
          <w:spacing w:val="-8"/>
        </w:rPr>
        <w:t> </w:t>
      </w:r>
      <w:r>
        <w:rPr>
          <w:color w:val="231F20"/>
        </w:rPr>
        <w:t>remite</w:t>
      </w:r>
      <w:r>
        <w:rPr>
          <w:color w:val="231F20"/>
          <w:spacing w:val="-9"/>
        </w:rPr>
        <w:t> </w:t>
      </w:r>
      <w:r>
        <w:rPr>
          <w:color w:val="231F20"/>
        </w:rPr>
        <w:t>a</w:t>
      </w:r>
      <w:r>
        <w:rPr>
          <w:color w:val="231F20"/>
          <w:spacing w:val="-8"/>
        </w:rPr>
        <w:t> </w:t>
      </w:r>
      <w:r>
        <w:rPr>
          <w:color w:val="231F20"/>
        </w:rPr>
        <w:t>la</w:t>
      </w:r>
      <w:r>
        <w:rPr>
          <w:color w:val="231F20"/>
          <w:spacing w:val="-8"/>
        </w:rPr>
        <w:t> </w:t>
      </w:r>
      <w:r>
        <w:rPr>
          <w:color w:val="231F20"/>
        </w:rPr>
        <w:t>contingencia.</w:t>
      </w:r>
      <w:r>
        <w:rPr>
          <w:color w:val="231F20"/>
          <w:spacing w:val="-9"/>
        </w:rPr>
        <w:t> </w:t>
      </w:r>
      <w:r>
        <w:rPr>
          <w:color w:val="231F20"/>
        </w:rPr>
        <w:t>Desde</w:t>
      </w:r>
      <w:r>
        <w:rPr>
          <w:color w:val="231F20"/>
          <w:spacing w:val="-8"/>
        </w:rPr>
        <w:t> </w:t>
      </w:r>
      <w:r>
        <w:rPr>
          <w:color w:val="231F20"/>
        </w:rPr>
        <w:t>esta</w:t>
      </w:r>
      <w:r>
        <w:rPr>
          <w:color w:val="231F20"/>
          <w:spacing w:val="-8"/>
        </w:rPr>
        <w:t> </w:t>
      </w:r>
      <w:r>
        <w:rPr>
          <w:color w:val="231F20"/>
        </w:rPr>
        <w:t>perspectiva,</w:t>
      </w:r>
      <w:r>
        <w:rPr>
          <w:color w:val="231F20"/>
          <w:spacing w:val="-9"/>
        </w:rPr>
        <w:t> </w:t>
      </w:r>
      <w:r>
        <w:rPr>
          <w:color w:val="231F20"/>
        </w:rPr>
        <w:t>la</w:t>
      </w:r>
      <w:r>
        <w:rPr>
          <w:color w:val="231F20"/>
          <w:spacing w:val="-8"/>
        </w:rPr>
        <w:t> </w:t>
      </w:r>
      <w:r>
        <w:rPr>
          <w:color w:val="231F20"/>
        </w:rPr>
        <w:t>compleji- dad está fundamentada por las relaciones que se establecen y la con- secuencia que deviene en decidir sobre qué decidir </w:t>
      </w:r>
      <w:r>
        <w:rPr>
          <w:color w:val="231F20"/>
          <w:spacing w:val="-8"/>
        </w:rPr>
        <w:t>y, </w:t>
      </w:r>
      <w:r>
        <w:rPr>
          <w:color w:val="231F20"/>
        </w:rPr>
        <w:t>así,</w:t>
      </w:r>
      <w:r>
        <w:rPr>
          <w:color w:val="231F20"/>
          <w:spacing w:val="-38"/>
        </w:rPr>
        <w:t> </w:t>
      </w:r>
      <w:r>
        <w:rPr>
          <w:color w:val="231F20"/>
        </w:rPr>
        <w:t>seleccionar sobre aquellos efectos de la relación que permitan al sistema, su</w:t>
      </w:r>
      <w:r>
        <w:rPr>
          <w:color w:val="231F20"/>
          <w:spacing w:val="-11"/>
        </w:rPr>
        <w:t> </w:t>
      </w:r>
      <w:r>
        <w:rPr>
          <w:color w:val="231F20"/>
        </w:rPr>
        <w:t>sus- tentabilidad. De esta manera, la complejidad justamente comienza a tener</w:t>
      </w:r>
      <w:r>
        <w:rPr>
          <w:color w:val="231F20"/>
          <w:spacing w:val="-10"/>
        </w:rPr>
        <w:t> </w:t>
      </w:r>
      <w:r>
        <w:rPr>
          <w:color w:val="231F20"/>
        </w:rPr>
        <w:t>sentido</w:t>
      </w:r>
      <w:r>
        <w:rPr>
          <w:color w:val="231F20"/>
          <w:spacing w:val="-10"/>
        </w:rPr>
        <w:t> </w:t>
      </w:r>
      <w:r>
        <w:rPr>
          <w:color w:val="231F20"/>
        </w:rPr>
        <w:t>cuando</w:t>
      </w:r>
      <w:r>
        <w:rPr>
          <w:color w:val="231F20"/>
          <w:spacing w:val="-10"/>
        </w:rPr>
        <w:t> </w:t>
      </w:r>
      <w:r>
        <w:rPr>
          <w:color w:val="231F20"/>
        </w:rPr>
        <w:t>el</w:t>
      </w:r>
      <w:r>
        <w:rPr>
          <w:color w:val="231F20"/>
          <w:spacing w:val="-10"/>
        </w:rPr>
        <w:t> </w:t>
      </w:r>
      <w:r>
        <w:rPr>
          <w:color w:val="231F20"/>
        </w:rPr>
        <w:t>sentido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procesos</w:t>
      </w:r>
      <w:r>
        <w:rPr>
          <w:color w:val="231F20"/>
          <w:spacing w:val="-10"/>
        </w:rPr>
        <w:t> </w:t>
      </w:r>
      <w:r>
        <w:rPr>
          <w:color w:val="231F20"/>
        </w:rPr>
        <w:t>se</w:t>
      </w:r>
      <w:r>
        <w:rPr>
          <w:color w:val="231F20"/>
          <w:spacing w:val="-10"/>
        </w:rPr>
        <w:t> </w:t>
      </w:r>
      <w:r>
        <w:rPr>
          <w:color w:val="231F20"/>
        </w:rPr>
        <w:t>resuelven</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re- flexiones observacionales de las relaciones que se establecen en el sistema.</w:t>
      </w:r>
      <w:r>
        <w:rPr>
          <w:color w:val="231F20"/>
          <w:spacing w:val="-15"/>
        </w:rPr>
        <w:t> </w:t>
      </w:r>
      <w:r>
        <w:rPr>
          <w:color w:val="231F20"/>
        </w:rPr>
        <w:t>A</w:t>
      </w:r>
      <w:r>
        <w:rPr>
          <w:color w:val="231F20"/>
          <w:spacing w:val="-15"/>
        </w:rPr>
        <w:t> </w:t>
      </w:r>
      <w:r>
        <w:rPr>
          <w:color w:val="231F20"/>
        </w:rPr>
        <w:t>partir</w:t>
      </w:r>
      <w:r>
        <w:rPr>
          <w:color w:val="231F20"/>
          <w:spacing w:val="-2"/>
        </w:rPr>
        <w:t> </w:t>
      </w:r>
      <w:r>
        <w:rPr>
          <w:color w:val="231F20"/>
        </w:rPr>
        <w:t>de</w:t>
      </w:r>
      <w:r>
        <w:rPr>
          <w:color w:val="231F20"/>
          <w:spacing w:val="-2"/>
        </w:rPr>
        <w:t> </w:t>
      </w:r>
      <w:r>
        <w:rPr>
          <w:color w:val="231F20"/>
        </w:rPr>
        <w:t>lo</w:t>
      </w:r>
      <w:r>
        <w:rPr>
          <w:color w:val="231F20"/>
          <w:spacing w:val="-2"/>
        </w:rPr>
        <w:t> </w:t>
      </w:r>
      <w:r>
        <w:rPr>
          <w:color w:val="231F20"/>
        </w:rPr>
        <w:t>que</w:t>
      </w:r>
      <w:r>
        <w:rPr>
          <w:color w:val="231F20"/>
          <w:spacing w:val="-2"/>
        </w:rPr>
        <w:t> </w:t>
      </w:r>
      <w:r>
        <w:rPr>
          <w:color w:val="231F20"/>
        </w:rPr>
        <w:t>se</w:t>
      </w:r>
      <w:r>
        <w:rPr>
          <w:color w:val="231F20"/>
          <w:spacing w:val="-2"/>
        </w:rPr>
        <w:t> </w:t>
      </w:r>
      <w:r>
        <w:rPr>
          <w:color w:val="231F20"/>
        </w:rPr>
        <w:t>observa</w:t>
      </w:r>
      <w:r>
        <w:rPr>
          <w:color w:val="231F20"/>
          <w:spacing w:val="-2"/>
        </w:rPr>
        <w:t> </w:t>
      </w:r>
      <w:r>
        <w:rPr>
          <w:color w:val="231F20"/>
        </w:rPr>
        <w:t>e</w:t>
      </w:r>
      <w:r>
        <w:rPr>
          <w:color w:val="231F20"/>
          <w:spacing w:val="-2"/>
        </w:rPr>
        <w:t> </w:t>
      </w:r>
      <w:r>
        <w:rPr>
          <w:color w:val="231F20"/>
        </w:rPr>
        <w:t>interpreta,</w:t>
      </w:r>
      <w:r>
        <w:rPr>
          <w:color w:val="231F20"/>
          <w:spacing w:val="-3"/>
        </w:rPr>
        <w:t> </w:t>
      </w:r>
      <w:r>
        <w:rPr>
          <w:color w:val="231F20"/>
        </w:rPr>
        <w:t>el</w:t>
      </w:r>
      <w:r>
        <w:rPr>
          <w:color w:val="231F20"/>
          <w:spacing w:val="-2"/>
        </w:rPr>
        <w:t> </w:t>
      </w:r>
      <w:r>
        <w:rPr>
          <w:color w:val="231F20"/>
        </w:rPr>
        <w:t>sistema</w:t>
      </w:r>
      <w:r>
        <w:rPr>
          <w:color w:val="231F20"/>
          <w:spacing w:val="-2"/>
        </w:rPr>
        <w:t> </w:t>
      </w:r>
      <w:r>
        <w:rPr>
          <w:color w:val="231F20"/>
        </w:rPr>
        <w:t>se</w:t>
      </w:r>
      <w:r>
        <w:rPr>
          <w:color w:val="231F20"/>
          <w:spacing w:val="-2"/>
        </w:rPr>
        <w:t> </w:t>
      </w:r>
      <w:r>
        <w:rPr>
          <w:color w:val="231F20"/>
        </w:rPr>
        <w:t>dina- miza para generar una acción que permita reducir la compleja rela- ción que surge de la interacción comunicacional entre dos</w:t>
      </w:r>
      <w:r>
        <w:rPr>
          <w:color w:val="231F20"/>
          <w:spacing w:val="-17"/>
        </w:rPr>
        <w:t> </w:t>
      </w:r>
      <w:r>
        <w:rPr>
          <w:color w:val="231F20"/>
        </w:rPr>
        <w:t>elementos del</w:t>
      </w:r>
      <w:r>
        <w:rPr>
          <w:color w:val="231F20"/>
          <w:spacing w:val="-16"/>
        </w:rPr>
        <w:t> </w:t>
      </w:r>
      <w:r>
        <w:rPr>
          <w:color w:val="231F20"/>
        </w:rPr>
        <w:t>sistema,</w:t>
      </w:r>
      <w:r>
        <w:rPr>
          <w:color w:val="231F20"/>
          <w:spacing w:val="-16"/>
        </w:rPr>
        <w:t> </w:t>
      </w:r>
      <w:r>
        <w:rPr>
          <w:color w:val="231F20"/>
        </w:rPr>
        <w:t>y</w:t>
      </w:r>
      <w:r>
        <w:rPr>
          <w:color w:val="231F20"/>
          <w:spacing w:val="-16"/>
        </w:rPr>
        <w:t> </w:t>
      </w:r>
      <w:r>
        <w:rPr>
          <w:color w:val="231F20"/>
        </w:rPr>
        <w:t>como</w:t>
      </w:r>
      <w:r>
        <w:rPr>
          <w:color w:val="231F20"/>
          <w:spacing w:val="-16"/>
        </w:rPr>
        <w:t> </w:t>
      </w:r>
      <w:r>
        <w:rPr>
          <w:color w:val="231F20"/>
        </w:rPr>
        <w:t>una</w:t>
      </w:r>
      <w:r>
        <w:rPr>
          <w:color w:val="231F20"/>
          <w:spacing w:val="-16"/>
        </w:rPr>
        <w:t> </w:t>
      </w:r>
      <w:r>
        <w:rPr>
          <w:color w:val="231F20"/>
        </w:rPr>
        <w:t>onda</w:t>
      </w:r>
      <w:r>
        <w:rPr>
          <w:color w:val="231F20"/>
          <w:spacing w:val="-16"/>
        </w:rPr>
        <w:t> </w:t>
      </w:r>
      <w:r>
        <w:rPr>
          <w:color w:val="231F20"/>
        </w:rPr>
        <w:t>expansiva</w:t>
      </w:r>
      <w:r>
        <w:rPr>
          <w:color w:val="231F20"/>
          <w:spacing w:val="-16"/>
        </w:rPr>
        <w:t> </w:t>
      </w:r>
      <w:r>
        <w:rPr>
          <w:color w:val="231F20"/>
        </w:rPr>
        <w:t>se</w:t>
      </w:r>
      <w:r>
        <w:rPr>
          <w:color w:val="231F20"/>
          <w:spacing w:val="-16"/>
        </w:rPr>
        <w:t> </w:t>
      </w:r>
      <w:r>
        <w:rPr>
          <w:color w:val="231F20"/>
        </w:rPr>
        <w:t>va</w:t>
      </w:r>
      <w:r>
        <w:rPr>
          <w:color w:val="231F20"/>
          <w:spacing w:val="-16"/>
        </w:rPr>
        <w:t> </w:t>
      </w:r>
      <w:r>
        <w:rPr>
          <w:color w:val="231F20"/>
        </w:rPr>
        <w:t>deslizando</w:t>
      </w:r>
      <w:r>
        <w:rPr>
          <w:color w:val="231F20"/>
          <w:spacing w:val="-16"/>
        </w:rPr>
        <w:t> </w:t>
      </w:r>
      <w:r>
        <w:rPr>
          <w:color w:val="231F20"/>
        </w:rPr>
        <w:t>por</w:t>
      </w:r>
      <w:r>
        <w:rPr>
          <w:color w:val="231F20"/>
          <w:spacing w:val="-16"/>
        </w:rPr>
        <w:t> </w:t>
      </w:r>
      <w:r>
        <w:rPr>
          <w:color w:val="231F20"/>
        </w:rPr>
        <w:t>los</w:t>
      </w:r>
      <w:r>
        <w:rPr>
          <w:color w:val="231F20"/>
          <w:spacing w:val="-16"/>
        </w:rPr>
        <w:t> </w:t>
      </w:r>
      <w:r>
        <w:rPr>
          <w:color w:val="231F20"/>
        </w:rPr>
        <w:t>labe- rintos de las interpretaciones que surgen de esas relaciones, permi- tiendo en algún tiempo y espacio indeterminado de sucesos, tomar</w:t>
      </w:r>
      <w:r>
        <w:rPr>
          <w:color w:val="231F20"/>
          <w:spacing w:val="-29"/>
        </w:rPr>
        <w:t> </w:t>
      </w:r>
      <w:r>
        <w:rPr>
          <w:color w:val="231F20"/>
        </w:rPr>
        <w:t>la decisión de seguir, detenerse o cambiar. Cuando se toma una deci- sión,</w:t>
      </w:r>
      <w:r>
        <w:rPr>
          <w:color w:val="231F20"/>
          <w:spacing w:val="-7"/>
        </w:rPr>
        <w:t> </w:t>
      </w:r>
      <w:r>
        <w:rPr>
          <w:color w:val="231F20"/>
        </w:rPr>
        <w:t>ésta</w:t>
      </w:r>
      <w:r>
        <w:rPr>
          <w:color w:val="231F20"/>
          <w:spacing w:val="-7"/>
        </w:rPr>
        <w:t> </w:t>
      </w:r>
      <w:r>
        <w:rPr>
          <w:color w:val="231F20"/>
        </w:rPr>
        <w:t>incrementa</w:t>
      </w:r>
      <w:r>
        <w:rPr>
          <w:color w:val="231F20"/>
          <w:spacing w:val="-7"/>
        </w:rPr>
        <w:t> </w:t>
      </w:r>
      <w:r>
        <w:rPr>
          <w:color w:val="231F20"/>
        </w:rPr>
        <w:t>la</w:t>
      </w:r>
      <w:r>
        <w:rPr>
          <w:color w:val="231F20"/>
          <w:spacing w:val="-7"/>
        </w:rPr>
        <w:t> </w:t>
      </w:r>
      <w:r>
        <w:rPr>
          <w:color w:val="231F20"/>
        </w:rPr>
        <w:t>posibilidad</w:t>
      </w:r>
      <w:r>
        <w:rPr>
          <w:color w:val="231F20"/>
          <w:spacing w:val="-7"/>
        </w:rPr>
        <w:t> </w:t>
      </w:r>
      <w:r>
        <w:rPr>
          <w:color w:val="231F20"/>
        </w:rPr>
        <w:t>de</w:t>
      </w:r>
      <w:r>
        <w:rPr>
          <w:color w:val="231F20"/>
          <w:spacing w:val="-7"/>
        </w:rPr>
        <w:t> </w:t>
      </w:r>
      <w:r>
        <w:rPr>
          <w:color w:val="231F20"/>
        </w:rPr>
        <w:t>reducción</w:t>
      </w:r>
      <w:r>
        <w:rPr>
          <w:color w:val="231F20"/>
          <w:spacing w:val="-7"/>
        </w:rPr>
        <w:t> </w:t>
      </w:r>
      <w:r>
        <w:rPr>
          <w:color w:val="231F20"/>
        </w:rPr>
        <w:t>del</w:t>
      </w:r>
      <w:r>
        <w:rPr>
          <w:color w:val="231F20"/>
          <w:spacing w:val="-7"/>
        </w:rPr>
        <w:t> </w:t>
      </w:r>
      <w:r>
        <w:rPr>
          <w:color w:val="231F20"/>
        </w:rPr>
        <w:t>tamaño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w:t>
      </w:r>
    </w:p>
    <w:p>
      <w:pPr>
        <w:pStyle w:val="BodyText"/>
        <w:spacing w:before="2"/>
        <w:rPr>
          <w:sz w:val="17"/>
        </w:rPr>
      </w:pPr>
    </w:p>
    <w:p>
      <w:pPr>
        <w:pStyle w:val="BodyText"/>
        <w:spacing w:before="71"/>
        <w:ind w:left="1395" w:right="1190"/>
      </w:pPr>
      <w:r>
        <w:rPr>
          <w:color w:val="231F20"/>
        </w:rPr>
        <w:t>60</w:t>
      </w:r>
    </w:p>
    <w:p>
      <w:pPr>
        <w:spacing w:after="0"/>
        <w:sectPr>
          <w:footerReference w:type="default" r:id="rId22"/>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tructura –determinada por la funcionalidad de sus relaciones– y el riesgo</w:t>
      </w:r>
      <w:r>
        <w:rPr>
          <w:color w:val="231F20"/>
          <w:spacing w:val="-8"/>
        </w:rPr>
        <w:t> </w:t>
      </w:r>
      <w:r>
        <w:rPr>
          <w:color w:val="231F20"/>
        </w:rPr>
        <w:t>que</w:t>
      </w:r>
      <w:r>
        <w:rPr>
          <w:color w:val="231F20"/>
          <w:spacing w:val="-8"/>
        </w:rPr>
        <w:t> </w:t>
      </w:r>
      <w:r>
        <w:rPr>
          <w:color w:val="231F20"/>
        </w:rPr>
        <w:t>ello</w:t>
      </w:r>
      <w:r>
        <w:rPr>
          <w:color w:val="231F20"/>
          <w:spacing w:val="-8"/>
        </w:rPr>
        <w:t> </w:t>
      </w:r>
      <w:r>
        <w:rPr>
          <w:color w:val="231F20"/>
        </w:rPr>
        <w:t>implica</w:t>
      </w:r>
      <w:r>
        <w:rPr>
          <w:color w:val="231F20"/>
          <w:spacing w:val="-8"/>
        </w:rPr>
        <w:t> </w:t>
      </w:r>
      <w:r>
        <w:rPr>
          <w:color w:val="231F20"/>
        </w:rPr>
        <w:t>–el</w:t>
      </w:r>
      <w:r>
        <w:rPr>
          <w:color w:val="231F20"/>
          <w:spacing w:val="-8"/>
        </w:rPr>
        <w:t> </w:t>
      </w:r>
      <w:r>
        <w:rPr>
          <w:color w:val="231F20"/>
        </w:rPr>
        <w:t>efecto</w:t>
      </w:r>
      <w:r>
        <w:rPr>
          <w:color w:val="231F20"/>
          <w:spacing w:val="-8"/>
        </w:rPr>
        <w:t> </w:t>
      </w:r>
      <w:r>
        <w:rPr>
          <w:color w:val="231F20"/>
        </w:rPr>
        <w:t>provocado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decisión.</w:t>
      </w:r>
      <w:r>
        <w:rPr>
          <w:color w:val="231F20"/>
          <w:spacing w:val="-8"/>
        </w:rPr>
        <w:t> </w:t>
      </w:r>
      <w:r>
        <w:rPr>
          <w:color w:val="231F20"/>
        </w:rPr>
        <w:t>La</w:t>
      </w:r>
      <w:r>
        <w:rPr>
          <w:color w:val="231F20"/>
          <w:spacing w:val="-8"/>
        </w:rPr>
        <w:t> </w:t>
      </w:r>
      <w:r>
        <w:rPr>
          <w:color w:val="231F20"/>
        </w:rPr>
        <w:t>com- plejidad se centra en tomar decisiones que surgen de las relaciones para tratar de mantener al sistema en equilibrio permanente, equili- brio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relación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da</w:t>
      </w:r>
      <w:r>
        <w:rPr>
          <w:color w:val="231F20"/>
          <w:spacing w:val="-4"/>
        </w:rPr>
        <w:t> </w:t>
      </w:r>
      <w:r>
        <w:rPr>
          <w:color w:val="231F20"/>
        </w:rPr>
        <w:t>entre:</w:t>
      </w:r>
      <w:r>
        <w:rPr>
          <w:color w:val="231F20"/>
          <w:spacing w:val="-4"/>
        </w:rPr>
        <w:t> </w:t>
      </w:r>
      <w:r>
        <w:rPr>
          <w:color w:val="231F20"/>
        </w:rPr>
        <w:t>creación</w:t>
      </w:r>
      <w:r>
        <w:rPr>
          <w:color w:val="231F20"/>
          <w:spacing w:val="-4"/>
        </w:rPr>
        <w:t> </w:t>
      </w:r>
      <w:r>
        <w:rPr>
          <w:color w:val="231F20"/>
        </w:rPr>
        <w:t>y</w:t>
      </w:r>
      <w:r>
        <w:rPr>
          <w:color w:val="231F20"/>
          <w:spacing w:val="-4"/>
        </w:rPr>
        <w:t> </w:t>
      </w:r>
      <w:r>
        <w:rPr>
          <w:color w:val="231F20"/>
        </w:rPr>
        <w:t>destrucción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rela- ciones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dan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sistema.</w:t>
      </w:r>
    </w:p>
    <w:p>
      <w:pPr>
        <w:pStyle w:val="BodyText"/>
        <w:spacing w:line="247" w:lineRule="auto"/>
        <w:ind w:left="1395" w:right="1391" w:firstLine="283"/>
        <w:jc w:val="both"/>
      </w:pPr>
      <w:r>
        <w:rPr>
          <w:color w:val="231F20"/>
          <w:spacing w:val="-16"/>
          <w:w w:val="219"/>
        </w:rPr>
        <w:t>t</w:t>
      </w:r>
      <w:r>
        <w:rPr>
          <w:color w:val="231F20"/>
          <w:spacing w:val="-1"/>
        </w:rPr>
        <w:t>od</w:t>
      </w:r>
      <w:r>
        <w:rPr>
          <w:color w:val="231F20"/>
        </w:rPr>
        <w:t>o</w:t>
      </w:r>
      <w:r>
        <w:rPr>
          <w:color w:val="231F20"/>
          <w:spacing w:val="-11"/>
        </w:rPr>
        <w:t> </w:t>
      </w:r>
      <w:r>
        <w:rPr>
          <w:color w:val="231F20"/>
          <w:spacing w:val="-1"/>
        </w:rPr>
        <w:t>sistem</w:t>
      </w:r>
      <w:r>
        <w:rPr>
          <w:color w:val="231F20"/>
        </w:rPr>
        <w:t>a</w:t>
      </w:r>
      <w:r>
        <w:rPr>
          <w:color w:val="231F20"/>
          <w:spacing w:val="-11"/>
        </w:rPr>
        <w:t> </w:t>
      </w:r>
      <w:r>
        <w:rPr>
          <w:color w:val="231F20"/>
          <w:spacing w:val="-1"/>
        </w:rPr>
        <w:t>e</w:t>
      </w:r>
      <w:r>
        <w:rPr>
          <w:color w:val="231F20"/>
        </w:rPr>
        <w:t>s</w:t>
      </w:r>
      <w:r>
        <w:rPr>
          <w:color w:val="231F20"/>
          <w:spacing w:val="-12"/>
        </w:rPr>
        <w:t> </w:t>
      </w:r>
      <w:r>
        <w:rPr>
          <w:color w:val="231F20"/>
          <w:spacing w:val="-1"/>
        </w:rPr>
        <w:t>u</w:t>
      </w:r>
      <w:r>
        <w:rPr>
          <w:color w:val="231F20"/>
        </w:rPr>
        <w:t>n</w:t>
      </w:r>
      <w:r>
        <w:rPr>
          <w:color w:val="231F20"/>
          <w:spacing w:val="-11"/>
        </w:rPr>
        <w:t> </w:t>
      </w:r>
      <w:r>
        <w:rPr>
          <w:color w:val="231F20"/>
          <w:spacing w:val="-1"/>
        </w:rPr>
        <w:t>mediado</w:t>
      </w:r>
      <w:r>
        <w:rPr>
          <w:color w:val="231F20"/>
        </w:rPr>
        <w:t>r</w:t>
      </w:r>
      <w:r>
        <w:rPr>
          <w:color w:val="231F20"/>
          <w:spacing w:val="-11"/>
        </w:rPr>
        <w:t> </w:t>
      </w:r>
      <w:r>
        <w:rPr>
          <w:color w:val="231F20"/>
          <w:spacing w:val="-1"/>
        </w:rPr>
        <w:t>d</w:t>
      </w:r>
      <w:r>
        <w:rPr>
          <w:color w:val="231F20"/>
        </w:rPr>
        <w:t>e</w:t>
      </w:r>
      <w:r>
        <w:rPr>
          <w:color w:val="231F20"/>
          <w:spacing w:val="-11"/>
        </w:rPr>
        <w:t> </w:t>
      </w:r>
      <w:r>
        <w:rPr>
          <w:color w:val="231F20"/>
          <w:spacing w:val="-1"/>
        </w:rPr>
        <w:t>l</w:t>
      </w:r>
      <w:r>
        <w:rPr>
          <w:color w:val="231F20"/>
        </w:rPr>
        <w:t>a</w:t>
      </w:r>
      <w:r>
        <w:rPr>
          <w:color w:val="231F20"/>
          <w:spacing w:val="-11"/>
        </w:rPr>
        <w:t> </w:t>
      </w:r>
      <w:r>
        <w:rPr>
          <w:color w:val="231F20"/>
          <w:spacing w:val="-1"/>
        </w:rPr>
        <w:t>complejidad</w:t>
      </w:r>
      <w:r>
        <w:rPr>
          <w:color w:val="231F20"/>
        </w:rPr>
        <w:t>.</w:t>
      </w:r>
      <w:r>
        <w:rPr>
          <w:color w:val="231F20"/>
          <w:spacing w:val="-11"/>
        </w:rPr>
        <w:t> </w:t>
      </w:r>
      <w:r>
        <w:rPr>
          <w:color w:val="231F20"/>
          <w:spacing w:val="-1"/>
        </w:rPr>
        <w:t>Lo</w:t>
      </w:r>
      <w:r>
        <w:rPr>
          <w:color w:val="231F20"/>
        </w:rPr>
        <w:t>s</w:t>
      </w:r>
      <w:r>
        <w:rPr>
          <w:color w:val="231F20"/>
          <w:spacing w:val="-12"/>
        </w:rPr>
        <w:t> </w:t>
      </w:r>
      <w:r>
        <w:rPr>
          <w:color w:val="231F20"/>
          <w:spacing w:val="-1"/>
        </w:rPr>
        <w:t>sistema</w:t>
      </w:r>
      <w:r>
        <w:rPr>
          <w:color w:val="231F20"/>
        </w:rPr>
        <w:t>s</w:t>
      </w:r>
      <w:r>
        <w:rPr>
          <w:color w:val="231F20"/>
          <w:spacing w:val="-12"/>
        </w:rPr>
        <w:t> </w:t>
      </w:r>
      <w:r>
        <w:rPr>
          <w:color w:val="231F20"/>
          <w:spacing w:val="-1"/>
        </w:rPr>
        <w:t>op</w:t>
      </w:r>
      <w:r>
        <w:rPr>
          <w:color w:val="231F20"/>
          <w:spacing w:val="-2"/>
        </w:rPr>
        <w:t>e</w:t>
      </w:r>
      <w:r>
        <w:rPr>
          <w:color w:val="231F20"/>
        </w:rPr>
        <w:t>- ran como mecanismos reductores de la complejidad. La</w:t>
      </w:r>
      <w:r>
        <w:rPr>
          <w:color w:val="231F20"/>
          <w:spacing w:val="-19"/>
        </w:rPr>
        <w:t> </w:t>
      </w:r>
      <w:r>
        <w:rPr>
          <w:color w:val="231F20"/>
        </w:rPr>
        <w:t>complejidad sólo puede ser reducida mediante una mayor complejidad. La com- plejidad</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sistema</w:t>
      </w:r>
      <w:r>
        <w:rPr>
          <w:color w:val="231F20"/>
          <w:spacing w:val="-6"/>
        </w:rPr>
        <w:t> </w:t>
      </w:r>
      <w:r>
        <w:rPr>
          <w:color w:val="231F20"/>
        </w:rPr>
        <w:t>parece</w:t>
      </w:r>
      <w:r>
        <w:rPr>
          <w:color w:val="231F20"/>
          <w:spacing w:val="-6"/>
        </w:rPr>
        <w:t> </w:t>
      </w:r>
      <w:r>
        <w:rPr>
          <w:color w:val="231F20"/>
        </w:rPr>
        <w:t>encontrarse</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directa</w:t>
      </w:r>
      <w:r>
        <w:rPr>
          <w:color w:val="231F20"/>
          <w:spacing w:val="-6"/>
        </w:rPr>
        <w:t> </w:t>
      </w:r>
      <w:r>
        <w:rPr>
          <w:color w:val="231F20"/>
        </w:rPr>
        <w:t>relación</w:t>
      </w:r>
      <w:r>
        <w:rPr>
          <w:color w:val="231F20"/>
          <w:spacing w:val="-6"/>
        </w:rPr>
        <w:t> </w:t>
      </w:r>
      <w:r>
        <w:rPr>
          <w:color w:val="231F20"/>
        </w:rPr>
        <w:t>con su</w:t>
      </w:r>
      <w:r>
        <w:rPr>
          <w:color w:val="231F20"/>
          <w:spacing w:val="-14"/>
        </w:rPr>
        <w:t> </w:t>
      </w:r>
      <w:r>
        <w:rPr>
          <w:color w:val="231F20"/>
        </w:rPr>
        <w:t>posibilidad</w:t>
      </w:r>
      <w:r>
        <w:rPr>
          <w:color w:val="231F20"/>
          <w:spacing w:val="-14"/>
        </w:rPr>
        <w:t> </w:t>
      </w:r>
      <w:r>
        <w:rPr>
          <w:color w:val="231F20"/>
        </w:rPr>
        <w:t>de</w:t>
      </w:r>
      <w:r>
        <w:rPr>
          <w:color w:val="231F20"/>
          <w:spacing w:val="-14"/>
        </w:rPr>
        <w:t> </w:t>
      </w:r>
      <w:r>
        <w:rPr>
          <w:color w:val="231F20"/>
        </w:rPr>
        <w:t>reducir</w:t>
      </w:r>
      <w:r>
        <w:rPr>
          <w:color w:val="231F20"/>
          <w:spacing w:val="-14"/>
        </w:rPr>
        <w:t> </w:t>
      </w:r>
      <w:r>
        <w:rPr>
          <w:color w:val="231F20"/>
        </w:rPr>
        <w:t>complejidad.</w:t>
      </w:r>
      <w:r>
        <w:rPr>
          <w:color w:val="231F20"/>
          <w:spacing w:val="-14"/>
        </w:rPr>
        <w:t> </w:t>
      </w:r>
      <w:r>
        <w:rPr>
          <w:color w:val="231F20"/>
        </w:rPr>
        <w:t>La</w:t>
      </w:r>
      <w:r>
        <w:rPr>
          <w:color w:val="231F20"/>
          <w:spacing w:val="-14"/>
        </w:rPr>
        <w:t> </w:t>
      </w:r>
      <w:r>
        <w:rPr>
          <w:color w:val="231F20"/>
        </w:rPr>
        <w:t>capacidad</w:t>
      </w:r>
      <w:r>
        <w:rPr>
          <w:color w:val="231F20"/>
          <w:spacing w:val="-14"/>
        </w:rPr>
        <w:t> </w:t>
      </w:r>
      <w:r>
        <w:rPr>
          <w:color w:val="231F20"/>
        </w:rPr>
        <w:t>de</w:t>
      </w:r>
      <w:r>
        <w:rPr>
          <w:color w:val="231F20"/>
          <w:spacing w:val="-14"/>
        </w:rPr>
        <w:t> </w:t>
      </w:r>
      <w:r>
        <w:rPr>
          <w:color w:val="231F20"/>
        </w:rPr>
        <w:t>elegir</w:t>
      </w:r>
      <w:r>
        <w:rPr>
          <w:color w:val="231F20"/>
          <w:spacing w:val="-14"/>
        </w:rPr>
        <w:t> </w:t>
      </w:r>
      <w:r>
        <w:rPr>
          <w:color w:val="231F20"/>
        </w:rPr>
        <w:t>y</w:t>
      </w:r>
      <w:r>
        <w:rPr>
          <w:color w:val="231F20"/>
          <w:spacing w:val="-14"/>
        </w:rPr>
        <w:t> </w:t>
      </w:r>
      <w:r>
        <w:rPr>
          <w:color w:val="231F20"/>
        </w:rPr>
        <w:t>selec- cionar entre alternativas, así como de establecer posibilidades de co- nexión es un rasgo fundamental del</w:t>
      </w:r>
      <w:r>
        <w:rPr>
          <w:color w:val="231F20"/>
          <w:spacing w:val="-37"/>
        </w:rPr>
        <w:t> </w:t>
      </w:r>
      <w:r>
        <w:rPr>
          <w:color w:val="231F20"/>
        </w:rPr>
        <w:t>sistema.</w:t>
      </w:r>
    </w:p>
    <w:p>
      <w:pPr>
        <w:pStyle w:val="BodyText"/>
        <w:spacing w:line="247" w:lineRule="auto"/>
        <w:ind w:left="1395" w:right="1391" w:firstLine="283"/>
        <w:jc w:val="both"/>
      </w:pPr>
      <w:r>
        <w:rPr>
          <w:color w:val="231F20"/>
        </w:rPr>
        <w:t>La</w:t>
      </w:r>
      <w:r>
        <w:rPr>
          <w:color w:val="231F20"/>
          <w:spacing w:val="-11"/>
        </w:rPr>
        <w:t> </w:t>
      </w:r>
      <w:r>
        <w:rPr>
          <w:color w:val="231F20"/>
        </w:rPr>
        <w:t>selección</w:t>
      </w:r>
      <w:r>
        <w:rPr>
          <w:color w:val="231F20"/>
          <w:spacing w:val="-11"/>
        </w:rPr>
        <w:t> </w:t>
      </w:r>
      <w:r>
        <w:rPr>
          <w:color w:val="231F20"/>
        </w:rPr>
        <w:t>es</w:t>
      </w:r>
      <w:r>
        <w:rPr>
          <w:color w:val="231F20"/>
          <w:spacing w:val="-11"/>
        </w:rPr>
        <w:t> </w:t>
      </w:r>
      <w:r>
        <w:rPr>
          <w:color w:val="231F20"/>
        </w:rPr>
        <w:t>considerada</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moderna</w:t>
      </w:r>
      <w:r>
        <w:rPr>
          <w:color w:val="231F20"/>
          <w:spacing w:val="-11"/>
        </w:rPr>
        <w:t> </w:t>
      </w:r>
      <w:r>
        <w:rPr>
          <w:color w:val="231F20"/>
        </w:rPr>
        <w:t>teoría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comuni- cación</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información</w:t>
      </w:r>
      <w:r>
        <w:rPr>
          <w:color w:val="231F20"/>
          <w:spacing w:val="-16"/>
        </w:rPr>
        <w:t> </w:t>
      </w:r>
      <w:r>
        <w:rPr>
          <w:color w:val="231F20"/>
        </w:rPr>
        <w:t>opera</w:t>
      </w:r>
      <w:r>
        <w:rPr>
          <w:color w:val="231F20"/>
          <w:spacing w:val="-16"/>
        </w:rPr>
        <w:t> </w:t>
      </w:r>
      <w:r>
        <w:rPr>
          <w:color w:val="231F20"/>
        </w:rPr>
        <w:t>como</w:t>
      </w:r>
      <w:r>
        <w:rPr>
          <w:color w:val="231F20"/>
          <w:spacing w:val="-16"/>
        </w:rPr>
        <w:t> </w:t>
      </w:r>
      <w:r>
        <w:rPr>
          <w:color w:val="231F20"/>
        </w:rPr>
        <w:t>una</w:t>
      </w:r>
      <w:r>
        <w:rPr>
          <w:color w:val="231F20"/>
          <w:spacing w:val="-16"/>
        </w:rPr>
        <w:t> </w:t>
      </w:r>
      <w:r>
        <w:rPr>
          <w:color w:val="231F20"/>
        </w:rPr>
        <w:t>selección</w:t>
      </w:r>
      <w:r>
        <w:rPr>
          <w:color w:val="231F20"/>
          <w:spacing w:val="-16"/>
        </w:rPr>
        <w:t> </w:t>
      </w:r>
      <w:r>
        <w:rPr>
          <w:color w:val="231F20"/>
        </w:rPr>
        <w:t>entre</w:t>
      </w:r>
      <w:r>
        <w:rPr>
          <w:color w:val="231F20"/>
          <w:spacing w:val="-16"/>
        </w:rPr>
        <w:t> </w:t>
      </w:r>
      <w:r>
        <w:rPr>
          <w:color w:val="231F20"/>
        </w:rPr>
        <w:t>varias opciones</w:t>
      </w:r>
      <w:r>
        <w:rPr>
          <w:color w:val="231F20"/>
          <w:spacing w:val="-7"/>
        </w:rPr>
        <w:t> </w:t>
      </w:r>
      <w:r>
        <w:rPr>
          <w:color w:val="231F20"/>
        </w:rPr>
        <w:t>y</w:t>
      </w:r>
      <w:r>
        <w:rPr>
          <w:color w:val="231F20"/>
          <w:spacing w:val="-7"/>
        </w:rPr>
        <w:t> </w:t>
      </w:r>
      <w:r>
        <w:rPr>
          <w:color w:val="231F20"/>
        </w:rPr>
        <w:t>un</w:t>
      </w:r>
      <w:r>
        <w:rPr>
          <w:color w:val="231F20"/>
          <w:spacing w:val="-7"/>
        </w:rPr>
        <w:t> </w:t>
      </w:r>
      <w:r>
        <w:rPr>
          <w:color w:val="231F20"/>
        </w:rPr>
        <w:t>procesamiento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mismas.</w:t>
      </w:r>
      <w:r>
        <w:rPr>
          <w:color w:val="231F20"/>
          <w:spacing w:val="-7"/>
        </w:rPr>
        <w:t> </w:t>
      </w:r>
      <w:r>
        <w:rPr>
          <w:color w:val="231F20"/>
        </w:rPr>
        <w:t>La</w:t>
      </w:r>
      <w:r>
        <w:rPr>
          <w:color w:val="231F20"/>
          <w:spacing w:val="-7"/>
        </w:rPr>
        <w:t> </w:t>
      </w:r>
      <w:r>
        <w:rPr>
          <w:color w:val="231F20"/>
        </w:rPr>
        <w:t>comunicación,</w:t>
      </w:r>
      <w:r>
        <w:rPr>
          <w:color w:val="231F20"/>
          <w:spacing w:val="-7"/>
        </w:rPr>
        <w:t> </w:t>
      </w:r>
      <w:r>
        <w:rPr>
          <w:color w:val="231F20"/>
        </w:rPr>
        <w:t>como configuradora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realidad</w:t>
      </w:r>
      <w:r>
        <w:rPr>
          <w:color w:val="231F20"/>
          <w:spacing w:val="-7"/>
        </w:rPr>
        <w:t> </w:t>
      </w:r>
      <w:r>
        <w:rPr>
          <w:color w:val="231F20"/>
        </w:rPr>
        <w:t>social,</w:t>
      </w:r>
      <w:r>
        <w:rPr>
          <w:color w:val="231F20"/>
          <w:spacing w:val="-7"/>
        </w:rPr>
        <w:t> </w:t>
      </w:r>
      <w:r>
        <w:rPr>
          <w:color w:val="231F20"/>
        </w:rPr>
        <w:t>remplaza</w:t>
      </w:r>
      <w:r>
        <w:rPr>
          <w:color w:val="231F20"/>
          <w:spacing w:val="-7"/>
        </w:rPr>
        <w:t> </w:t>
      </w:r>
      <w:r>
        <w:rPr>
          <w:color w:val="231F20"/>
        </w:rPr>
        <w:t>la</w:t>
      </w:r>
      <w:r>
        <w:rPr>
          <w:color w:val="231F20"/>
          <w:spacing w:val="-7"/>
        </w:rPr>
        <w:t> </w:t>
      </w:r>
      <w:r>
        <w:rPr>
          <w:color w:val="231F20"/>
        </w:rPr>
        <w:t>teoría</w:t>
      </w:r>
      <w:r>
        <w:rPr>
          <w:color w:val="231F20"/>
          <w:spacing w:val="-7"/>
        </w:rPr>
        <w:t> </w:t>
      </w:r>
      <w:r>
        <w:rPr>
          <w:color w:val="231F20"/>
        </w:rPr>
        <w:t>social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ac- ción</w:t>
      </w:r>
      <w:r>
        <w:rPr>
          <w:color w:val="231F20"/>
          <w:spacing w:val="-15"/>
        </w:rPr>
        <w:t> </w:t>
      </w:r>
      <w:r>
        <w:rPr>
          <w:color w:val="231F20"/>
        </w:rPr>
        <w:t>por</w:t>
      </w:r>
      <w:r>
        <w:rPr>
          <w:color w:val="231F20"/>
          <w:spacing w:val="-15"/>
        </w:rPr>
        <w:t> </w:t>
      </w:r>
      <w:r>
        <w:rPr>
          <w:color w:val="231F20"/>
        </w:rPr>
        <w:t>una</w:t>
      </w:r>
      <w:r>
        <w:rPr>
          <w:color w:val="231F20"/>
          <w:spacing w:val="-15"/>
        </w:rPr>
        <w:t> </w:t>
      </w:r>
      <w:r>
        <w:rPr>
          <w:color w:val="231F20"/>
        </w:rPr>
        <w:t>teoría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comunicación.</w:t>
      </w:r>
      <w:r>
        <w:rPr>
          <w:color w:val="231F20"/>
          <w:spacing w:val="-15"/>
        </w:rPr>
        <w:t> </w:t>
      </w:r>
      <w:r>
        <w:rPr>
          <w:color w:val="231F20"/>
        </w:rPr>
        <w:t>Un</w:t>
      </w:r>
      <w:r>
        <w:rPr>
          <w:color w:val="231F20"/>
          <w:spacing w:val="-15"/>
        </w:rPr>
        <w:t> </w:t>
      </w:r>
      <w:r>
        <w:rPr>
          <w:color w:val="231F20"/>
        </w:rPr>
        <w:t>sistema</w:t>
      </w:r>
      <w:r>
        <w:rPr>
          <w:color w:val="231F20"/>
          <w:spacing w:val="-15"/>
        </w:rPr>
        <w:t> </w:t>
      </w:r>
      <w:r>
        <w:rPr>
          <w:color w:val="231F20"/>
        </w:rPr>
        <w:t>social</w:t>
      </w:r>
      <w:r>
        <w:rPr>
          <w:color w:val="231F20"/>
          <w:spacing w:val="-15"/>
        </w:rPr>
        <w:t> </w:t>
      </w:r>
      <w:r>
        <w:rPr>
          <w:color w:val="231F20"/>
        </w:rPr>
        <w:t>surge</w:t>
      </w:r>
      <w:r>
        <w:rPr>
          <w:color w:val="231F20"/>
          <w:spacing w:val="-15"/>
        </w:rPr>
        <w:t> </w:t>
      </w:r>
      <w:r>
        <w:rPr>
          <w:color w:val="231F20"/>
        </w:rPr>
        <w:t>cuan- do</w:t>
      </w:r>
      <w:r>
        <w:rPr>
          <w:color w:val="231F20"/>
          <w:spacing w:val="-16"/>
        </w:rPr>
        <w:t> </w:t>
      </w:r>
      <w:r>
        <w:rPr>
          <w:color w:val="231F20"/>
        </w:rPr>
        <w:t>la</w:t>
      </w:r>
      <w:r>
        <w:rPr>
          <w:color w:val="231F20"/>
          <w:spacing w:val="-16"/>
        </w:rPr>
        <w:t> </w:t>
      </w:r>
      <w:r>
        <w:rPr>
          <w:color w:val="231F20"/>
        </w:rPr>
        <w:t>comunicación</w:t>
      </w:r>
      <w:r>
        <w:rPr>
          <w:color w:val="231F20"/>
          <w:spacing w:val="-16"/>
        </w:rPr>
        <w:t> </w:t>
      </w:r>
      <w:r>
        <w:rPr>
          <w:color w:val="231F20"/>
        </w:rPr>
        <w:t>desarrolla</w:t>
      </w:r>
      <w:r>
        <w:rPr>
          <w:color w:val="231F20"/>
          <w:spacing w:val="-16"/>
        </w:rPr>
        <w:t> </w:t>
      </w:r>
      <w:r>
        <w:rPr>
          <w:color w:val="231F20"/>
        </w:rPr>
        <w:t>más</w:t>
      </w:r>
      <w:r>
        <w:rPr>
          <w:color w:val="231F20"/>
          <w:spacing w:val="-16"/>
        </w:rPr>
        <w:t> </w:t>
      </w:r>
      <w:r>
        <w:rPr>
          <w:color w:val="231F20"/>
        </w:rPr>
        <w:t>comunicación</w:t>
      </w:r>
      <w:r>
        <w:rPr>
          <w:color w:val="231F20"/>
          <w:spacing w:val="-16"/>
        </w:rPr>
        <w:t> </w:t>
      </w:r>
      <w:r>
        <w:rPr>
          <w:color w:val="231F20"/>
        </w:rPr>
        <w:t>a</w:t>
      </w:r>
      <w:r>
        <w:rPr>
          <w:color w:val="231F20"/>
          <w:spacing w:val="-16"/>
        </w:rPr>
        <w:t> </w:t>
      </w:r>
      <w:r>
        <w:rPr>
          <w:color w:val="231F20"/>
        </w:rPr>
        <w:t>partir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misma comunicación.</w:t>
      </w:r>
    </w:p>
    <w:p>
      <w:pPr>
        <w:pStyle w:val="BodyText"/>
        <w:spacing w:line="247" w:lineRule="auto"/>
        <w:ind w:left="1395" w:right="1389" w:firstLine="283"/>
        <w:jc w:val="both"/>
      </w:pPr>
      <w:r>
        <w:rPr>
          <w:color w:val="231F20"/>
        </w:rPr>
        <w:t>en este contexto es donde se alumbran las nuevas acciones públi- cas</w:t>
      </w:r>
      <w:r>
        <w:rPr>
          <w:color w:val="231F20"/>
          <w:spacing w:val="-10"/>
        </w:rPr>
        <w:t> </w:t>
      </w:r>
      <w:r>
        <w:rPr>
          <w:color w:val="231F20"/>
        </w:rPr>
        <w:t>que</w:t>
      </w:r>
      <w:r>
        <w:rPr>
          <w:color w:val="231F20"/>
          <w:spacing w:val="-10"/>
        </w:rPr>
        <w:t> </w:t>
      </w:r>
      <w:r>
        <w:rPr>
          <w:color w:val="231F20"/>
        </w:rPr>
        <w:t>pretenden</w:t>
      </w:r>
      <w:r>
        <w:rPr>
          <w:color w:val="231F20"/>
          <w:spacing w:val="-10"/>
        </w:rPr>
        <w:t> </w:t>
      </w:r>
      <w:r>
        <w:rPr>
          <w:color w:val="231F20"/>
        </w:rPr>
        <w:t>significar</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persona</w:t>
      </w:r>
      <w:r>
        <w:rPr>
          <w:color w:val="231F20"/>
          <w:spacing w:val="-10"/>
        </w:rPr>
        <w:t> </w:t>
      </w:r>
      <w:r>
        <w:rPr>
          <w:color w:val="231F20"/>
        </w:rPr>
        <w:t>singular</w:t>
      </w:r>
      <w:r>
        <w:rPr>
          <w:color w:val="231F20"/>
          <w:spacing w:val="-10"/>
        </w:rPr>
        <w:t> </w:t>
      </w:r>
      <w:r>
        <w:rPr>
          <w:color w:val="231F20"/>
        </w:rPr>
        <w:t>en</w:t>
      </w:r>
      <w:r>
        <w:rPr>
          <w:color w:val="231F20"/>
          <w:spacing w:val="-10"/>
        </w:rPr>
        <w:t> </w:t>
      </w:r>
      <w:r>
        <w:rPr>
          <w:color w:val="231F20"/>
        </w:rPr>
        <w:t>donde</w:t>
      </w:r>
      <w:r>
        <w:rPr>
          <w:color w:val="231F20"/>
          <w:spacing w:val="-10"/>
        </w:rPr>
        <w:t> </w:t>
      </w:r>
      <w:r>
        <w:rPr>
          <w:color w:val="231F20"/>
        </w:rPr>
        <w:t>se pone el foco de la atención pública, que son cada mujer y cada hom- bre</w:t>
      </w:r>
      <w:r>
        <w:rPr>
          <w:color w:val="231F20"/>
          <w:spacing w:val="-14"/>
        </w:rPr>
        <w:t> </w:t>
      </w:r>
      <w:r>
        <w:rPr>
          <w:color w:val="231F20"/>
        </w:rPr>
        <w:t>el</w:t>
      </w:r>
      <w:r>
        <w:rPr>
          <w:color w:val="231F20"/>
          <w:spacing w:val="-14"/>
        </w:rPr>
        <w:t> </w:t>
      </w:r>
      <w:r>
        <w:rPr>
          <w:color w:val="231F20"/>
        </w:rPr>
        <w:t>centro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acción</w:t>
      </w:r>
      <w:r>
        <w:rPr>
          <w:color w:val="231F20"/>
          <w:spacing w:val="-14"/>
        </w:rPr>
        <w:t> </w:t>
      </w:r>
      <w:r>
        <w:rPr>
          <w:color w:val="231F20"/>
        </w:rPr>
        <w:t>política.</w:t>
      </w:r>
      <w:r>
        <w:rPr>
          <w:color w:val="231F20"/>
          <w:spacing w:val="-14"/>
        </w:rPr>
        <w:t> </w:t>
      </w:r>
      <w:r>
        <w:rPr>
          <w:color w:val="231F20"/>
        </w:rPr>
        <w:t>Este</w:t>
      </w:r>
      <w:r>
        <w:rPr>
          <w:color w:val="231F20"/>
          <w:spacing w:val="-14"/>
        </w:rPr>
        <w:t> </w:t>
      </w:r>
      <w:r>
        <w:rPr>
          <w:color w:val="231F20"/>
        </w:rPr>
        <w:t>cambio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sentido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vida política, cabría decir mejor, esta profundización en su significado,</w:t>
      </w:r>
      <w:r>
        <w:rPr>
          <w:color w:val="231F20"/>
          <w:spacing w:val="-29"/>
        </w:rPr>
        <w:t> </w:t>
      </w:r>
      <w:r>
        <w:rPr>
          <w:color w:val="231F20"/>
        </w:rPr>
        <w:t>se ha</w:t>
      </w:r>
      <w:r>
        <w:rPr>
          <w:color w:val="231F20"/>
          <w:spacing w:val="-15"/>
        </w:rPr>
        <w:t> </w:t>
      </w:r>
      <w:r>
        <w:rPr>
          <w:color w:val="231F20"/>
        </w:rPr>
        <w:t>producido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par</w:t>
      </w:r>
      <w:r>
        <w:rPr>
          <w:color w:val="231F20"/>
          <w:spacing w:val="-15"/>
        </w:rPr>
        <w:t> </w:t>
      </w:r>
      <w:r>
        <w:rPr>
          <w:color w:val="231F20"/>
        </w:rPr>
        <w:t>que</w:t>
      </w:r>
      <w:r>
        <w:rPr>
          <w:color w:val="231F20"/>
          <w:spacing w:val="-15"/>
        </w:rPr>
        <w:t> </w:t>
      </w:r>
      <w:r>
        <w:rPr>
          <w:color w:val="231F20"/>
        </w:rPr>
        <w:t>una</w:t>
      </w:r>
      <w:r>
        <w:rPr>
          <w:color w:val="231F20"/>
          <w:spacing w:val="-15"/>
        </w:rPr>
        <w:t> </w:t>
      </w:r>
      <w:r>
        <w:rPr>
          <w:color w:val="231F20"/>
        </w:rPr>
        <w:t>reflexión</w:t>
      </w:r>
      <w:r>
        <w:rPr>
          <w:color w:val="231F20"/>
          <w:spacing w:val="-15"/>
        </w:rPr>
        <w:t> </w:t>
      </w:r>
      <w:r>
        <w:rPr>
          <w:color w:val="231F20"/>
        </w:rPr>
        <w:t>sobre</w:t>
      </w:r>
      <w:r>
        <w:rPr>
          <w:color w:val="231F20"/>
          <w:spacing w:val="-15"/>
        </w:rPr>
        <w:t> </w:t>
      </w:r>
      <w:r>
        <w:rPr>
          <w:color w:val="231F20"/>
        </w:rPr>
        <w:t>el</w:t>
      </w:r>
      <w:r>
        <w:rPr>
          <w:color w:val="231F20"/>
          <w:spacing w:val="-15"/>
        </w:rPr>
        <w:t> </w:t>
      </w:r>
      <w:r>
        <w:rPr>
          <w:color w:val="231F20"/>
        </w:rPr>
        <w:t>sentido</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rPr>
        <w:t>bases</w:t>
      </w:r>
      <w:r>
        <w:rPr>
          <w:color w:val="231F20"/>
          <w:spacing w:val="-15"/>
        </w:rPr>
        <w:t> </w:t>
      </w:r>
      <w:r>
        <w:rPr>
          <w:color w:val="231F20"/>
        </w:rPr>
        <w:t>del Estado</w:t>
      </w:r>
      <w:r>
        <w:rPr>
          <w:color w:val="231F20"/>
          <w:spacing w:val="-17"/>
        </w:rPr>
        <w:t> </w:t>
      </w:r>
      <w:r>
        <w:rPr>
          <w:color w:val="231F20"/>
        </w:rPr>
        <w:t>democrático.</w:t>
      </w:r>
      <w:r>
        <w:rPr>
          <w:color w:val="231F20"/>
          <w:spacing w:val="-17"/>
        </w:rPr>
        <w:t> </w:t>
      </w:r>
      <w:r>
        <w:rPr>
          <w:color w:val="231F20"/>
        </w:rPr>
        <w:t>Esta</w:t>
      </w:r>
      <w:r>
        <w:rPr>
          <w:color w:val="231F20"/>
          <w:spacing w:val="-17"/>
        </w:rPr>
        <w:t> </w:t>
      </w:r>
      <w:r>
        <w:rPr>
          <w:color w:val="231F20"/>
        </w:rPr>
        <w:t>reflexión</w:t>
      </w:r>
      <w:r>
        <w:rPr>
          <w:color w:val="231F20"/>
          <w:spacing w:val="-17"/>
        </w:rPr>
        <w:t> </w:t>
      </w:r>
      <w:r>
        <w:rPr>
          <w:color w:val="231F20"/>
        </w:rPr>
        <w:t>ha</w:t>
      </w:r>
      <w:r>
        <w:rPr>
          <w:color w:val="231F20"/>
          <w:spacing w:val="-17"/>
        </w:rPr>
        <w:t> </w:t>
      </w:r>
      <w:r>
        <w:rPr>
          <w:color w:val="231F20"/>
        </w:rPr>
        <w:t>venido</w:t>
      </w:r>
      <w:r>
        <w:rPr>
          <w:color w:val="231F20"/>
          <w:spacing w:val="-17"/>
        </w:rPr>
        <w:t> </w:t>
      </w:r>
      <w:r>
        <w:rPr>
          <w:color w:val="231F20"/>
        </w:rPr>
        <w:t>obligada</w:t>
      </w:r>
      <w:r>
        <w:rPr>
          <w:color w:val="231F20"/>
          <w:spacing w:val="-17"/>
        </w:rPr>
        <w:t> </w:t>
      </w:r>
      <w:r>
        <w:rPr>
          <w:color w:val="231F20"/>
        </w:rPr>
        <w:t>no</w:t>
      </w:r>
      <w:r>
        <w:rPr>
          <w:color w:val="231F20"/>
          <w:spacing w:val="-17"/>
        </w:rPr>
        <w:t> </w:t>
      </w:r>
      <w:r>
        <w:rPr>
          <w:color w:val="231F20"/>
        </w:rPr>
        <w:t>sólo</w:t>
      </w:r>
      <w:r>
        <w:rPr>
          <w:color w:val="231F20"/>
          <w:spacing w:val="-17"/>
        </w:rPr>
        <w:t> </w:t>
      </w:r>
      <w:r>
        <w:rPr>
          <w:color w:val="231F20"/>
        </w:rPr>
        <w:t>por</w:t>
      </w:r>
      <w:r>
        <w:rPr>
          <w:color w:val="231F20"/>
          <w:spacing w:val="-17"/>
        </w:rPr>
        <w:t> </w:t>
      </w:r>
      <w:r>
        <w:rPr>
          <w:color w:val="231F20"/>
        </w:rPr>
        <w:t>los profundos cambios a los que venimos asistiendo en nuestro tiempo. Cambios</w:t>
      </w:r>
      <w:r>
        <w:rPr>
          <w:color w:val="231F20"/>
          <w:spacing w:val="-11"/>
        </w:rPr>
        <w:t> </w:t>
      </w:r>
      <w:r>
        <w:rPr>
          <w:color w:val="231F20"/>
        </w:rPr>
        <w:t>de</w:t>
      </w:r>
      <w:r>
        <w:rPr>
          <w:color w:val="231F20"/>
          <w:spacing w:val="-11"/>
        </w:rPr>
        <w:t> </w:t>
      </w:r>
      <w:r>
        <w:rPr>
          <w:color w:val="231F20"/>
        </w:rPr>
        <w:t>orden</w:t>
      </w:r>
      <w:r>
        <w:rPr>
          <w:color w:val="231F20"/>
          <w:spacing w:val="-11"/>
        </w:rPr>
        <w:t> </w:t>
      </w:r>
      <w:r>
        <w:rPr>
          <w:color w:val="231F20"/>
        </w:rPr>
        <w:t>geoestratégico</w:t>
      </w:r>
      <w:r>
        <w:rPr>
          <w:color w:val="231F20"/>
          <w:spacing w:val="-11"/>
        </w:rPr>
        <w:t> </w:t>
      </w:r>
      <w:r>
        <w:rPr>
          <w:color w:val="231F20"/>
        </w:rPr>
        <w:t>que</w:t>
      </w:r>
      <w:r>
        <w:rPr>
          <w:color w:val="231F20"/>
          <w:spacing w:val="-11"/>
        </w:rPr>
        <w:t> </w:t>
      </w:r>
      <w:r>
        <w:rPr>
          <w:color w:val="231F20"/>
        </w:rPr>
        <w:t>han</w:t>
      </w:r>
      <w:r>
        <w:rPr>
          <w:color w:val="231F20"/>
          <w:spacing w:val="-11"/>
        </w:rPr>
        <w:t> </w:t>
      </w:r>
      <w:r>
        <w:rPr>
          <w:color w:val="231F20"/>
        </w:rPr>
        <w:t>modificado,</w:t>
      </w:r>
      <w:r>
        <w:rPr>
          <w:color w:val="231F20"/>
          <w:spacing w:val="-11"/>
        </w:rPr>
        <w:t> </w:t>
      </w:r>
      <w:r>
        <w:rPr>
          <w:color w:val="231F20"/>
        </w:rPr>
        <w:t>parece</w:t>
      </w:r>
      <w:r>
        <w:rPr>
          <w:color w:val="231F20"/>
          <w:spacing w:val="-11"/>
        </w:rPr>
        <w:t> </w:t>
      </w:r>
      <w:r>
        <w:rPr>
          <w:color w:val="231F20"/>
        </w:rPr>
        <w:t>que</w:t>
      </w:r>
      <w:r>
        <w:rPr>
          <w:color w:val="231F20"/>
          <w:spacing w:val="-11"/>
        </w:rPr>
        <w:t> </w:t>
      </w:r>
      <w:r>
        <w:rPr>
          <w:color w:val="231F20"/>
        </w:rPr>
        <w:t>de- finitivamente,</w:t>
      </w:r>
      <w:r>
        <w:rPr>
          <w:color w:val="231F20"/>
          <w:spacing w:val="-8"/>
        </w:rPr>
        <w:t> </w:t>
      </w:r>
      <w:r>
        <w:rPr>
          <w:color w:val="231F20"/>
        </w:rPr>
        <w:t>el</w:t>
      </w:r>
      <w:r>
        <w:rPr>
          <w:color w:val="231F20"/>
          <w:spacing w:val="-7"/>
        </w:rPr>
        <w:t> </w:t>
      </w:r>
      <w:r>
        <w:rPr>
          <w:color w:val="231F20"/>
        </w:rPr>
        <w:t>marco</w:t>
      </w:r>
      <w:r>
        <w:rPr>
          <w:color w:val="231F20"/>
          <w:spacing w:val="-7"/>
        </w:rPr>
        <w:t> </w:t>
      </w:r>
      <w:r>
        <w:rPr>
          <w:color w:val="231F20"/>
        </w:rPr>
        <w:t>ideológico</w:t>
      </w:r>
      <w:r>
        <w:rPr>
          <w:color w:val="231F20"/>
          <w:spacing w:val="-8"/>
        </w:rPr>
        <w:t> </w:t>
      </w:r>
      <w:r>
        <w:rPr>
          <w:color w:val="231F20"/>
        </w:rPr>
        <w:t>en</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venía</w:t>
      </w:r>
      <w:r>
        <w:rPr>
          <w:color w:val="231F20"/>
          <w:spacing w:val="-7"/>
        </w:rPr>
        <w:t> </w:t>
      </w:r>
      <w:r>
        <w:rPr>
          <w:color w:val="231F20"/>
        </w:rPr>
        <w:t>desenvolviendo</w:t>
      </w:r>
      <w:r>
        <w:rPr>
          <w:color w:val="231F20"/>
          <w:spacing w:val="-7"/>
        </w:rPr>
        <w:t> </w:t>
      </w:r>
      <w:r>
        <w:rPr>
          <w:color w:val="231F20"/>
        </w:rPr>
        <w:t>el orden político vigente para poblaciones muy numerosas. cambios tecnológicos que han producido una variación sin precedentes en las posibilidades y vías de comunicación humana, y que han abierto ex- pectativas increíbles hace muy poco tiempo. Cambios en la percep- 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realidad,</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conciencia</w:t>
      </w:r>
      <w:r>
        <w:rPr>
          <w:color w:val="231F20"/>
          <w:spacing w:val="-7"/>
        </w:rPr>
        <w:t> </w:t>
      </w:r>
      <w:r>
        <w:rPr>
          <w:color w:val="231F20"/>
        </w:rPr>
        <w:t>de</w:t>
      </w:r>
      <w:r>
        <w:rPr>
          <w:color w:val="231F20"/>
          <w:spacing w:val="-7"/>
        </w:rPr>
        <w:t> </w:t>
      </w:r>
      <w:r>
        <w:rPr>
          <w:color w:val="231F20"/>
        </w:rPr>
        <w:t>amplísimas</w:t>
      </w:r>
      <w:r>
        <w:rPr>
          <w:color w:val="231F20"/>
          <w:spacing w:val="-7"/>
        </w:rPr>
        <w:t> </w:t>
      </w:r>
      <w:r>
        <w:rPr>
          <w:color w:val="231F20"/>
        </w:rPr>
        <w:t>capas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pobla- ción que permiten a algunos augurar, sin riesgo excesivo, que nos encontramos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puertas</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cambio</w:t>
      </w:r>
      <w:r>
        <w:rPr>
          <w:color w:val="231F20"/>
          <w:spacing w:val="-6"/>
        </w:rPr>
        <w:t> </w:t>
      </w:r>
      <w:r>
        <w:rPr>
          <w:color w:val="231F20"/>
        </w:rPr>
        <w:t>de</w:t>
      </w:r>
      <w:r>
        <w:rPr>
          <w:color w:val="231F20"/>
          <w:spacing w:val="-6"/>
        </w:rPr>
        <w:t> </w:t>
      </w:r>
      <w:r>
        <w:rPr>
          <w:color w:val="231F20"/>
        </w:rPr>
        <w:t>civilización.</w:t>
      </w:r>
    </w:p>
    <w:p>
      <w:pPr>
        <w:pStyle w:val="BodyText"/>
        <w:rPr>
          <w:sz w:val="20"/>
        </w:rPr>
      </w:pPr>
    </w:p>
    <w:p>
      <w:pPr>
        <w:pStyle w:val="BodyText"/>
        <w:spacing w:before="9"/>
        <w:rPr>
          <w:sz w:val="19"/>
        </w:rPr>
      </w:pPr>
    </w:p>
    <w:p>
      <w:pPr>
        <w:pStyle w:val="BodyText"/>
        <w:spacing w:before="72"/>
        <w:ind w:left="1395" w:right="1393"/>
        <w:jc w:val="right"/>
      </w:pPr>
      <w:r>
        <w:rPr>
          <w:color w:val="231F20"/>
        </w:rPr>
        <w:t>61</w:t>
      </w:r>
    </w:p>
    <w:p>
      <w:pPr>
        <w:spacing w:after="0"/>
        <w:jc w:val="right"/>
        <w:sectPr>
          <w:footerReference w:type="default" r:id="rId23"/>
          <w:pgSz w:w="8820" w:h="12860"/>
          <w:pgMar w:footer="0" w:header="16" w:top="420" w:bottom="140" w:left="0" w:right="0"/>
          <w:pgNumType w:start="6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Es una reflexión obligada también por la insatisfacción que se aprecia en los países desarrollados de occidente ante los modos de vida,</w:t>
      </w:r>
      <w:r>
        <w:rPr>
          <w:color w:val="231F20"/>
          <w:spacing w:val="-6"/>
        </w:rPr>
        <w:t> </w:t>
      </w:r>
      <w:r>
        <w:rPr>
          <w:color w:val="231F20"/>
        </w:rPr>
        <w:t>las</w:t>
      </w:r>
      <w:r>
        <w:rPr>
          <w:color w:val="231F20"/>
          <w:spacing w:val="-6"/>
        </w:rPr>
        <w:t> </w:t>
      </w:r>
      <w:r>
        <w:rPr>
          <w:color w:val="231F20"/>
        </w:rPr>
        <w:t>expectativas</w:t>
      </w:r>
      <w:r>
        <w:rPr>
          <w:color w:val="231F20"/>
          <w:spacing w:val="-7"/>
        </w:rPr>
        <w:t> </w:t>
      </w:r>
      <w:r>
        <w:rPr>
          <w:color w:val="231F20"/>
        </w:rPr>
        <w:t>existenciales,</w:t>
      </w:r>
      <w:r>
        <w:rPr>
          <w:color w:val="231F20"/>
          <w:spacing w:val="-6"/>
        </w:rPr>
        <w:t> </w:t>
      </w:r>
      <w:r>
        <w:rPr>
          <w:color w:val="231F20"/>
        </w:rPr>
        <w:t>las</w:t>
      </w:r>
      <w:r>
        <w:rPr>
          <w:color w:val="231F20"/>
          <w:spacing w:val="-6"/>
        </w:rPr>
        <w:t> </w:t>
      </w:r>
      <w:r>
        <w:rPr>
          <w:color w:val="231F20"/>
        </w:rPr>
        <w:t>vivencias</w:t>
      </w:r>
      <w:r>
        <w:rPr>
          <w:color w:val="231F20"/>
          <w:spacing w:val="-7"/>
        </w:rPr>
        <w:t> </w:t>
      </w:r>
      <w:r>
        <w:rPr>
          <w:color w:val="231F20"/>
        </w:rPr>
        <w:t>personales</w:t>
      </w:r>
      <w:r>
        <w:rPr>
          <w:color w:val="231F20"/>
          <w:spacing w:val="-6"/>
        </w:rPr>
        <w:t> </w:t>
      </w:r>
      <w:r>
        <w:rPr>
          <w:color w:val="231F20"/>
        </w:rPr>
        <w:t>de</w:t>
      </w:r>
      <w:r>
        <w:rPr>
          <w:color w:val="231F20"/>
          <w:spacing w:val="-6"/>
        </w:rPr>
        <w:t> </w:t>
      </w:r>
      <w:r>
        <w:rPr>
          <w:color w:val="231F20"/>
        </w:rPr>
        <w:t>liber- tad</w:t>
      </w:r>
      <w:r>
        <w:rPr>
          <w:color w:val="231F20"/>
          <w:spacing w:val="-5"/>
        </w:rPr>
        <w:t> </w:t>
      </w:r>
      <w:r>
        <w:rPr>
          <w:color w:val="231F20"/>
        </w:rPr>
        <w:t>y</w:t>
      </w:r>
      <w:r>
        <w:rPr>
          <w:color w:val="231F20"/>
          <w:spacing w:val="-4"/>
        </w:rPr>
        <w:t> </w:t>
      </w:r>
      <w:r>
        <w:rPr>
          <w:color w:val="231F20"/>
        </w:rPr>
        <w:t>participación.</w:t>
      </w:r>
      <w:r>
        <w:rPr>
          <w:color w:val="231F20"/>
          <w:spacing w:val="-13"/>
        </w:rPr>
        <w:t> </w:t>
      </w:r>
      <w:r>
        <w:rPr>
          <w:color w:val="231F20"/>
        </w:rPr>
        <w:t>Y</w:t>
      </w:r>
      <w:r>
        <w:rPr>
          <w:color w:val="231F20"/>
          <w:spacing w:val="-13"/>
        </w:rPr>
        <w:t> </w:t>
      </w:r>
      <w:r>
        <w:rPr>
          <w:color w:val="231F20"/>
        </w:rPr>
        <w:t>es</w:t>
      </w:r>
      <w:r>
        <w:rPr>
          <w:color w:val="231F20"/>
          <w:spacing w:val="-4"/>
        </w:rPr>
        <w:t> </w:t>
      </w:r>
      <w:r>
        <w:rPr>
          <w:color w:val="231F20"/>
        </w:rPr>
        <w:t>una</w:t>
      </w:r>
      <w:r>
        <w:rPr>
          <w:color w:val="231F20"/>
          <w:spacing w:val="-5"/>
        </w:rPr>
        <w:t> </w:t>
      </w:r>
      <w:r>
        <w:rPr>
          <w:color w:val="231F20"/>
        </w:rPr>
        <w:t>reflexión</w:t>
      </w:r>
      <w:r>
        <w:rPr>
          <w:color w:val="231F20"/>
          <w:spacing w:val="-5"/>
        </w:rPr>
        <w:t> </w:t>
      </w:r>
      <w:r>
        <w:rPr>
          <w:color w:val="231F20"/>
        </w:rPr>
        <w:t>que</w:t>
      </w:r>
      <w:r>
        <w:rPr>
          <w:color w:val="231F20"/>
          <w:spacing w:val="-5"/>
        </w:rPr>
        <w:t> </w:t>
      </w:r>
      <w:r>
        <w:rPr>
          <w:color w:val="231F20"/>
        </w:rPr>
        <w:t>nos</w:t>
      </w:r>
      <w:r>
        <w:rPr>
          <w:color w:val="231F20"/>
          <w:spacing w:val="-4"/>
        </w:rPr>
        <w:t> </w:t>
      </w:r>
      <w:r>
        <w:rPr>
          <w:color w:val="231F20"/>
        </w:rPr>
        <w:t>conduce</w:t>
      </w:r>
      <w:r>
        <w:rPr>
          <w:color w:val="231F20"/>
          <w:spacing w:val="-5"/>
        </w:rPr>
        <w:t> </w:t>
      </w:r>
      <w:r>
        <w:rPr>
          <w:color w:val="231F20"/>
        </w:rPr>
        <w:t>directamente a replantearnos el sentido de la vida y del sistema democrático no para superarlo, sino para recuperarlo en su ser más genuino y despo- jarlo de las adherencias negativas con que determinados aspectos de las</w:t>
      </w:r>
      <w:r>
        <w:rPr>
          <w:color w:val="231F20"/>
          <w:spacing w:val="-11"/>
        </w:rPr>
        <w:t> </w:t>
      </w:r>
      <w:r>
        <w:rPr>
          <w:color w:val="231F20"/>
        </w:rPr>
        <w:t>ideologías</w:t>
      </w:r>
      <w:r>
        <w:rPr>
          <w:color w:val="231F20"/>
          <w:spacing w:val="-11"/>
        </w:rPr>
        <w:t> </w:t>
      </w:r>
      <w:r>
        <w:rPr>
          <w:color w:val="231F20"/>
        </w:rPr>
        <w:t>cerradas</w:t>
      </w:r>
      <w:r>
        <w:rPr>
          <w:color w:val="231F20"/>
          <w:spacing w:val="-11"/>
        </w:rPr>
        <w:t> </w:t>
      </w:r>
      <w:r>
        <w:rPr>
          <w:color w:val="231F20"/>
        </w:rPr>
        <w:t>lo</w:t>
      </w:r>
      <w:r>
        <w:rPr>
          <w:color w:val="231F20"/>
          <w:spacing w:val="-11"/>
        </w:rPr>
        <w:t> </w:t>
      </w:r>
      <w:r>
        <w:rPr>
          <w:color w:val="231F20"/>
        </w:rPr>
        <w:t>han</w:t>
      </w:r>
      <w:r>
        <w:rPr>
          <w:color w:val="231F20"/>
          <w:spacing w:val="-11"/>
        </w:rPr>
        <w:t> </w:t>
      </w:r>
      <w:r>
        <w:rPr>
          <w:color w:val="231F20"/>
        </w:rPr>
        <w:t>contaminado,</w:t>
      </w:r>
      <w:r>
        <w:rPr>
          <w:color w:val="231F20"/>
          <w:spacing w:val="-11"/>
        </w:rPr>
        <w:t> </w:t>
      </w:r>
      <w:r>
        <w:rPr>
          <w:color w:val="231F20"/>
        </w:rPr>
        <w:t>contaminaciones</w:t>
      </w:r>
      <w:r>
        <w:rPr>
          <w:color w:val="231F20"/>
          <w:spacing w:val="-11"/>
        </w:rPr>
        <w:t> </w:t>
      </w:r>
      <w:r>
        <w:rPr>
          <w:color w:val="231F20"/>
        </w:rPr>
        <w:t>que</w:t>
      </w:r>
      <w:r>
        <w:rPr>
          <w:color w:val="231F20"/>
          <w:spacing w:val="-11"/>
        </w:rPr>
        <w:t> </w:t>
      </w:r>
      <w:r>
        <w:rPr>
          <w:color w:val="231F20"/>
        </w:rPr>
        <w:t>han estado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origen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lamentables</w:t>
      </w:r>
      <w:r>
        <w:rPr>
          <w:color w:val="231F20"/>
          <w:spacing w:val="-11"/>
        </w:rPr>
        <w:t> </w:t>
      </w:r>
      <w:r>
        <w:rPr>
          <w:color w:val="231F20"/>
        </w:rPr>
        <w:t>experiencias</w:t>
      </w:r>
      <w:r>
        <w:rPr>
          <w:color w:val="231F20"/>
          <w:spacing w:val="-11"/>
        </w:rPr>
        <w:t> </w:t>
      </w:r>
      <w:r>
        <w:rPr>
          <w:color w:val="231F20"/>
        </w:rPr>
        <w:t>totalitarias</w:t>
      </w:r>
      <w:r>
        <w:rPr>
          <w:color w:val="231F20"/>
          <w:spacing w:val="-11"/>
        </w:rPr>
        <w:t> </w:t>
      </w:r>
      <w:r>
        <w:rPr>
          <w:color w:val="231F20"/>
        </w:rPr>
        <w:t>de</w:t>
      </w:r>
      <w:r>
        <w:rPr>
          <w:color w:val="231F20"/>
          <w:spacing w:val="-11"/>
        </w:rPr>
        <w:t> </w:t>
      </w:r>
      <w:r>
        <w:rPr>
          <w:color w:val="231F20"/>
        </w:rPr>
        <w:t>este siglo, particularmente en</w:t>
      </w:r>
      <w:r>
        <w:rPr>
          <w:color w:val="231F20"/>
          <w:spacing w:val="-18"/>
        </w:rPr>
        <w:t> </w:t>
      </w:r>
      <w:r>
        <w:rPr>
          <w:color w:val="231F20"/>
        </w:rPr>
        <w:t>Europa.</w:t>
      </w:r>
    </w:p>
    <w:p>
      <w:pPr>
        <w:pStyle w:val="BodyText"/>
        <w:spacing w:line="247" w:lineRule="auto"/>
        <w:ind w:left="1395" w:right="1392" w:firstLine="283"/>
        <w:jc w:val="both"/>
      </w:pPr>
      <w:r>
        <w:rPr>
          <w:color w:val="231F20"/>
        </w:rPr>
        <w:t>Recuperar</w:t>
      </w:r>
      <w:r>
        <w:rPr>
          <w:color w:val="231F20"/>
          <w:spacing w:val="-19"/>
        </w:rPr>
        <w:t> </w:t>
      </w:r>
      <w:r>
        <w:rPr>
          <w:color w:val="231F20"/>
        </w:rPr>
        <w:t>el</w:t>
      </w:r>
      <w:r>
        <w:rPr>
          <w:color w:val="231F20"/>
          <w:spacing w:val="-19"/>
        </w:rPr>
        <w:t> </w:t>
      </w:r>
      <w:r>
        <w:rPr>
          <w:color w:val="231F20"/>
        </w:rPr>
        <w:t>pulso</w:t>
      </w:r>
      <w:r>
        <w:rPr>
          <w:color w:val="231F20"/>
          <w:spacing w:val="-19"/>
        </w:rPr>
        <w:t> </w:t>
      </w:r>
      <w:r>
        <w:rPr>
          <w:color w:val="231F20"/>
        </w:rPr>
        <w:t>del</w:t>
      </w:r>
      <w:r>
        <w:rPr>
          <w:color w:val="231F20"/>
          <w:spacing w:val="-19"/>
        </w:rPr>
        <w:t> </w:t>
      </w:r>
      <w:r>
        <w:rPr>
          <w:color w:val="231F20"/>
        </w:rPr>
        <w:t>Estado</w:t>
      </w:r>
      <w:r>
        <w:rPr>
          <w:color w:val="231F20"/>
          <w:spacing w:val="-19"/>
        </w:rPr>
        <w:t> </w:t>
      </w:r>
      <w:r>
        <w:rPr>
          <w:color w:val="231F20"/>
        </w:rPr>
        <w:t>democrático</w:t>
      </w:r>
      <w:r>
        <w:rPr>
          <w:color w:val="231F20"/>
          <w:spacing w:val="-19"/>
        </w:rPr>
        <w:t> </w:t>
      </w:r>
      <w:r>
        <w:rPr>
          <w:color w:val="231F20"/>
        </w:rPr>
        <w:t>y</w:t>
      </w:r>
      <w:r>
        <w:rPr>
          <w:color w:val="231F20"/>
          <w:spacing w:val="-19"/>
        </w:rPr>
        <w:t> </w:t>
      </w:r>
      <w:r>
        <w:rPr>
          <w:color w:val="231F20"/>
        </w:rPr>
        <w:t>fortalecerlo</w:t>
      </w:r>
      <w:r>
        <w:rPr>
          <w:color w:val="231F20"/>
          <w:spacing w:val="-19"/>
        </w:rPr>
        <w:t> </w:t>
      </w:r>
      <w:r>
        <w:rPr>
          <w:color w:val="231F20"/>
        </w:rPr>
        <w:t>significa, entre</w:t>
      </w:r>
      <w:r>
        <w:rPr>
          <w:color w:val="231F20"/>
          <w:spacing w:val="-11"/>
        </w:rPr>
        <w:t> </w:t>
      </w:r>
      <w:r>
        <w:rPr>
          <w:color w:val="231F20"/>
        </w:rPr>
        <w:t>otras</w:t>
      </w:r>
      <w:r>
        <w:rPr>
          <w:color w:val="231F20"/>
          <w:spacing w:val="-11"/>
        </w:rPr>
        <w:t> </w:t>
      </w:r>
      <w:r>
        <w:rPr>
          <w:color w:val="231F20"/>
        </w:rPr>
        <w:t>cosas,</w:t>
      </w:r>
      <w:r>
        <w:rPr>
          <w:color w:val="231F20"/>
          <w:spacing w:val="-11"/>
        </w:rPr>
        <w:t> </w:t>
      </w:r>
      <w:r>
        <w:rPr>
          <w:color w:val="231F20"/>
        </w:rPr>
        <w:t>recuperar</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los</w:t>
      </w:r>
      <w:r>
        <w:rPr>
          <w:color w:val="231F20"/>
          <w:spacing w:val="-11"/>
        </w:rPr>
        <w:t> </w:t>
      </w:r>
      <w:r>
        <w:rPr>
          <w:color w:val="231F20"/>
        </w:rPr>
        <w:t>principios</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funcio- nalidad básica que se expresa adecuadamente en aquellos derechos primarios sobre los que se asienta nuestra posibilidad de ser como hombres,</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legitimidad</w:t>
      </w:r>
      <w:r>
        <w:rPr>
          <w:color w:val="231F20"/>
          <w:spacing w:val="-10"/>
        </w:rPr>
        <w:t> </w:t>
      </w:r>
      <w:r>
        <w:rPr>
          <w:color w:val="231F20"/>
        </w:rPr>
        <w:t>asistida</w:t>
      </w:r>
      <w:r>
        <w:rPr>
          <w:color w:val="231F20"/>
          <w:spacing w:val="-10"/>
        </w:rPr>
        <w:t> </w:t>
      </w:r>
      <w:r>
        <w:rPr>
          <w:color w:val="231F20"/>
        </w:rPr>
        <w:t>por</w:t>
      </w:r>
      <w:r>
        <w:rPr>
          <w:color w:val="231F20"/>
          <w:spacing w:val="-10"/>
        </w:rPr>
        <w:t> </w:t>
      </w:r>
      <w:r>
        <w:rPr>
          <w:color w:val="231F20"/>
        </w:rPr>
        <w:t>todos.</w:t>
      </w:r>
      <w:r>
        <w:rPr>
          <w:color w:val="231F20"/>
          <w:spacing w:val="-10"/>
        </w:rPr>
        <w:t> </w:t>
      </w:r>
      <w:r>
        <w:rPr>
          <w:color w:val="231F20"/>
        </w:rPr>
        <w:t>Entre</w:t>
      </w:r>
      <w:r>
        <w:rPr>
          <w:color w:val="231F20"/>
          <w:spacing w:val="-10"/>
        </w:rPr>
        <w:t> </w:t>
      </w:r>
      <w:r>
        <w:rPr>
          <w:color w:val="231F20"/>
        </w:rPr>
        <w:t>ellos</w:t>
      </w:r>
      <w:r>
        <w:rPr>
          <w:color w:val="231F20"/>
          <w:spacing w:val="-10"/>
        </w:rPr>
        <w:t> </w:t>
      </w:r>
      <w:r>
        <w:rPr>
          <w:color w:val="231F20"/>
        </w:rPr>
        <w:t>el</w:t>
      </w:r>
      <w:r>
        <w:rPr>
          <w:color w:val="231F20"/>
          <w:spacing w:val="-10"/>
        </w:rPr>
        <w:t> </w:t>
      </w:r>
      <w:r>
        <w:rPr>
          <w:color w:val="231F20"/>
        </w:rPr>
        <w:t>derecho a la vida, a la seguridad de nuestra existencia, el derecho a la salud. Que el bienestar sea una condición para el desarrollo personal,</w:t>
      </w:r>
      <w:r>
        <w:rPr>
          <w:color w:val="231F20"/>
          <w:spacing w:val="-20"/>
        </w:rPr>
        <w:t> </w:t>
      </w:r>
      <w:r>
        <w:rPr>
          <w:color w:val="231F20"/>
        </w:rPr>
        <w:t>como seres humanos en plenitud, no es un hallazgo reciente ni mucho me- nos. </w:t>
      </w:r>
      <w:r>
        <w:rPr>
          <w:color w:val="231F20"/>
          <w:spacing w:val="-11"/>
        </w:rPr>
        <w:t>Ya </w:t>
      </w:r>
      <w:r>
        <w:rPr>
          <w:color w:val="231F20"/>
        </w:rPr>
        <w:t>los antiguos entendieron que sin condiciones materiales ade- cuadas no es posible el desarrollo de la vida moral, de la vida perso- nal, y el hombre queda atrapado en el apremio de los problemas derivados</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podríamos</w:t>
      </w:r>
      <w:r>
        <w:rPr>
          <w:color w:val="231F20"/>
          <w:spacing w:val="-15"/>
        </w:rPr>
        <w:t> </w:t>
      </w:r>
      <w:r>
        <w:rPr>
          <w:color w:val="231F20"/>
        </w:rPr>
        <w:t>llamar</w:t>
      </w:r>
      <w:r>
        <w:rPr>
          <w:color w:val="231F20"/>
          <w:spacing w:val="-15"/>
        </w:rPr>
        <w:t> </w:t>
      </w:r>
      <w:r>
        <w:rPr>
          <w:color w:val="231F20"/>
        </w:rPr>
        <w:t>su</w:t>
      </w:r>
      <w:r>
        <w:rPr>
          <w:color w:val="231F20"/>
          <w:spacing w:val="-15"/>
        </w:rPr>
        <w:t> </w:t>
      </w:r>
      <w:r>
        <w:rPr>
          <w:color w:val="231F20"/>
        </w:rPr>
        <w:t>simple</w:t>
      </w:r>
      <w:r>
        <w:rPr>
          <w:color w:val="231F20"/>
          <w:spacing w:val="-15"/>
        </w:rPr>
        <w:t> </w:t>
      </w:r>
      <w:r>
        <w:rPr>
          <w:color w:val="231F20"/>
        </w:rPr>
        <w:t>condición</w:t>
      </w:r>
      <w:r>
        <w:rPr>
          <w:color w:val="231F20"/>
          <w:spacing w:val="-15"/>
        </w:rPr>
        <w:t> </w:t>
      </w:r>
      <w:r>
        <w:rPr>
          <w:color w:val="231F20"/>
        </w:rPr>
        <w:t>silvestre,</w:t>
      </w:r>
      <w:r>
        <w:rPr>
          <w:color w:val="231F20"/>
          <w:spacing w:val="-15"/>
        </w:rPr>
        <w:t> </w:t>
      </w:r>
      <w:r>
        <w:rPr>
          <w:color w:val="231F20"/>
        </w:rPr>
        <w:t>y reducido a ella. Pero quisiéramos subrayar que bienestar no es equi- valente a desarrollo personal. El bienestar es la base, la condición de partida que hace posible ese desarrollo. Por eso el bienestar no es un absoluto,</w:t>
      </w:r>
      <w:r>
        <w:rPr>
          <w:color w:val="231F20"/>
          <w:spacing w:val="-4"/>
        </w:rPr>
        <w:t> </w:t>
      </w:r>
      <w:r>
        <w:rPr>
          <w:color w:val="231F20"/>
        </w:rPr>
        <w:t>un</w:t>
      </w:r>
      <w:r>
        <w:rPr>
          <w:color w:val="231F20"/>
          <w:spacing w:val="-4"/>
        </w:rPr>
        <w:t> </w:t>
      </w:r>
      <w:r>
        <w:rPr>
          <w:color w:val="231F20"/>
        </w:rPr>
        <w:t>punto</w:t>
      </w:r>
      <w:r>
        <w:rPr>
          <w:color w:val="231F20"/>
          <w:spacing w:val="-4"/>
        </w:rPr>
        <w:t> </w:t>
      </w:r>
      <w:r>
        <w:rPr>
          <w:color w:val="231F20"/>
        </w:rPr>
        <w:t>de</w:t>
      </w:r>
      <w:r>
        <w:rPr>
          <w:color w:val="231F20"/>
          <w:spacing w:val="-4"/>
        </w:rPr>
        <w:t> </w:t>
      </w:r>
      <w:r>
        <w:rPr>
          <w:color w:val="231F20"/>
        </w:rPr>
        <w:t>llegada.</w:t>
      </w:r>
      <w:r>
        <w:rPr>
          <w:color w:val="231F20"/>
          <w:spacing w:val="-4"/>
        </w:rPr>
        <w:t> </w:t>
      </w:r>
      <w:r>
        <w:rPr>
          <w:color w:val="231F20"/>
        </w:rPr>
        <w:t>El</w:t>
      </w:r>
      <w:r>
        <w:rPr>
          <w:color w:val="231F20"/>
          <w:spacing w:val="-4"/>
        </w:rPr>
        <w:t> </w:t>
      </w:r>
      <w:r>
        <w:rPr>
          <w:color w:val="231F20"/>
        </w:rPr>
        <w:t>desarrollo</w:t>
      </w:r>
      <w:r>
        <w:rPr>
          <w:color w:val="231F20"/>
          <w:spacing w:val="-4"/>
        </w:rPr>
        <w:t> </w:t>
      </w:r>
      <w:r>
        <w:rPr>
          <w:color w:val="231F20"/>
        </w:rPr>
        <w:t>es</w:t>
      </w:r>
      <w:r>
        <w:rPr>
          <w:color w:val="231F20"/>
          <w:spacing w:val="-4"/>
        </w:rPr>
        <w:t> </w:t>
      </w:r>
      <w:r>
        <w:rPr>
          <w:color w:val="231F20"/>
        </w:rPr>
        <w:t>integral:</w:t>
      </w:r>
      <w:r>
        <w:rPr>
          <w:color w:val="231F20"/>
          <w:spacing w:val="-4"/>
        </w:rPr>
        <w:t> </w:t>
      </w:r>
      <w:r>
        <w:rPr>
          <w:color w:val="231F20"/>
        </w:rPr>
        <w:t>político,</w:t>
      </w:r>
      <w:r>
        <w:rPr>
          <w:color w:val="231F20"/>
          <w:spacing w:val="-4"/>
        </w:rPr>
        <w:t> </w:t>
      </w:r>
      <w:r>
        <w:rPr>
          <w:color w:val="231F20"/>
        </w:rPr>
        <w:t>eco- nómico,</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cultural,</w:t>
      </w:r>
      <w:r>
        <w:rPr>
          <w:color w:val="231F20"/>
          <w:spacing w:val="-6"/>
        </w:rPr>
        <w:t> </w:t>
      </w:r>
      <w:r>
        <w:rPr>
          <w:color w:val="231F20"/>
        </w:rPr>
        <w:t>o</w:t>
      </w:r>
      <w:r>
        <w:rPr>
          <w:color w:val="231F20"/>
          <w:spacing w:val="-6"/>
        </w:rPr>
        <w:t> </w:t>
      </w:r>
      <w:r>
        <w:rPr>
          <w:color w:val="231F20"/>
        </w:rPr>
        <w:t>no</w:t>
      </w:r>
      <w:r>
        <w:rPr>
          <w:color w:val="231F20"/>
          <w:spacing w:val="-6"/>
        </w:rPr>
        <w:t> </w:t>
      </w:r>
      <w:r>
        <w:rPr>
          <w:color w:val="231F20"/>
        </w:rPr>
        <w:t>lo</w:t>
      </w:r>
      <w:r>
        <w:rPr>
          <w:color w:val="231F20"/>
          <w:spacing w:val="-6"/>
        </w:rPr>
        <w:t> </w:t>
      </w:r>
      <w:r>
        <w:rPr>
          <w:color w:val="231F20"/>
        </w:rPr>
        <w:t>es</w:t>
      </w:r>
      <w:r>
        <w:rPr>
          <w:color w:val="231F20"/>
          <w:spacing w:val="-6"/>
        </w:rPr>
        <w:t> </w:t>
      </w:r>
      <w:r>
        <w:rPr>
          <w:color w:val="231F20"/>
        </w:rPr>
        <w:t>como</w:t>
      </w:r>
      <w:r>
        <w:rPr>
          <w:color w:val="231F20"/>
          <w:spacing w:val="-6"/>
        </w:rPr>
        <w:t> </w:t>
      </w:r>
      <w:r>
        <w:rPr>
          <w:color w:val="231F20"/>
        </w:rPr>
        <w:t>tal.</w:t>
      </w:r>
    </w:p>
    <w:p>
      <w:pPr>
        <w:pStyle w:val="BodyText"/>
        <w:spacing w:line="247" w:lineRule="auto"/>
        <w:ind w:left="1395" w:right="1391" w:firstLine="283"/>
        <w:jc w:val="both"/>
      </w:pPr>
      <w:r>
        <w:rPr>
          <w:color w:val="231F20"/>
        </w:rPr>
        <w:t>Concebir</w:t>
      </w:r>
      <w:r>
        <w:rPr>
          <w:color w:val="231F20"/>
          <w:spacing w:val="-10"/>
        </w:rPr>
        <w:t> </w:t>
      </w:r>
      <w:r>
        <w:rPr>
          <w:color w:val="231F20"/>
        </w:rPr>
        <w:t>sólo</w:t>
      </w:r>
      <w:r>
        <w:rPr>
          <w:color w:val="231F20"/>
          <w:spacing w:val="-10"/>
        </w:rPr>
        <w:t> </w:t>
      </w:r>
      <w:r>
        <w:rPr>
          <w:color w:val="231F20"/>
        </w:rPr>
        <w:t>al</w:t>
      </w:r>
      <w:r>
        <w:rPr>
          <w:color w:val="231F20"/>
          <w:spacing w:val="-10"/>
        </w:rPr>
        <w:t> </w:t>
      </w:r>
      <w:r>
        <w:rPr>
          <w:color w:val="231F20"/>
        </w:rPr>
        <w:t>bienestar</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finalidad</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política,</w:t>
      </w:r>
      <w:r>
        <w:rPr>
          <w:color w:val="231F20"/>
          <w:spacing w:val="-10"/>
        </w:rPr>
        <w:t> </w:t>
      </w:r>
      <w:r>
        <w:rPr>
          <w:color w:val="231F20"/>
        </w:rPr>
        <w:t>como una meta o un punto de llegada, provocó una espiral de consumo, de inversión pública, de intervención estatal, que llegó a desembocar</w:t>
      </w:r>
      <w:r>
        <w:rPr>
          <w:color w:val="231F20"/>
          <w:spacing w:val="-26"/>
        </w:rPr>
        <w:t> </w:t>
      </w:r>
      <w:r>
        <w:rPr>
          <w:color w:val="231F20"/>
        </w:rPr>
        <w:t>en la</w:t>
      </w:r>
      <w:r>
        <w:rPr>
          <w:color w:val="231F20"/>
          <w:spacing w:val="-12"/>
        </w:rPr>
        <w:t> </w:t>
      </w:r>
      <w:r>
        <w:rPr>
          <w:color w:val="231F20"/>
        </w:rPr>
        <w:t>concepción</w:t>
      </w:r>
      <w:r>
        <w:rPr>
          <w:color w:val="231F20"/>
          <w:spacing w:val="-12"/>
        </w:rPr>
        <w:t> </w:t>
      </w:r>
      <w:r>
        <w:rPr>
          <w:color w:val="231F20"/>
        </w:rPr>
        <w:t>del</w:t>
      </w:r>
      <w:r>
        <w:rPr>
          <w:color w:val="231F20"/>
          <w:spacing w:val="-12"/>
        </w:rPr>
        <w:t> </w:t>
      </w:r>
      <w:r>
        <w:rPr>
          <w:color w:val="231F20"/>
        </w:rPr>
        <w:t>Estado</w:t>
      </w:r>
      <w:r>
        <w:rPr>
          <w:color w:val="231F20"/>
          <w:spacing w:val="-12"/>
        </w:rPr>
        <w:t> </w:t>
      </w:r>
      <w:r>
        <w:rPr>
          <w:color w:val="231F20"/>
        </w:rPr>
        <w:t>como</w:t>
      </w:r>
      <w:r>
        <w:rPr>
          <w:color w:val="231F20"/>
          <w:spacing w:val="-12"/>
        </w:rPr>
        <w:t> </w:t>
      </w:r>
      <w:r>
        <w:rPr>
          <w:color w:val="231F20"/>
        </w:rPr>
        <w:t>proveedor,</w:t>
      </w:r>
      <w:r>
        <w:rPr>
          <w:color w:val="231F20"/>
          <w:spacing w:val="-12"/>
        </w:rPr>
        <w:t> </w:t>
      </w:r>
      <w:r>
        <w:rPr>
          <w:color w:val="231F20"/>
        </w:rPr>
        <w:t>como</w:t>
      </w:r>
      <w:r>
        <w:rPr>
          <w:color w:val="231F20"/>
          <w:spacing w:val="-12"/>
        </w:rPr>
        <w:t> </w:t>
      </w:r>
      <w:r>
        <w:rPr>
          <w:color w:val="231F20"/>
        </w:rPr>
        <w:t>tutor</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ciudada- nos</w:t>
      </w:r>
      <w:r>
        <w:rPr>
          <w:color w:val="231F20"/>
          <w:spacing w:val="-6"/>
        </w:rPr>
        <w:t> </w:t>
      </w:r>
      <w:r>
        <w:rPr>
          <w:color w:val="231F20"/>
        </w:rPr>
        <w:t>e</w:t>
      </w:r>
      <w:r>
        <w:rPr>
          <w:color w:val="231F20"/>
          <w:spacing w:val="-6"/>
        </w:rPr>
        <w:t> </w:t>
      </w:r>
      <w:r>
        <w:rPr>
          <w:color w:val="231F20"/>
        </w:rPr>
        <w:t>instancia</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resolución</w:t>
      </w:r>
      <w:r>
        <w:rPr>
          <w:color w:val="231F20"/>
          <w:spacing w:val="-6"/>
        </w:rPr>
        <w:t> </w:t>
      </w:r>
      <w:r>
        <w:rPr>
          <w:color w:val="231F20"/>
        </w:rPr>
        <w:t>ultima</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demandas</w:t>
      </w:r>
      <w:r>
        <w:rPr>
          <w:color w:val="231F20"/>
          <w:spacing w:val="-6"/>
        </w:rPr>
        <w:t> </w:t>
      </w:r>
      <w:r>
        <w:rPr>
          <w:color w:val="231F20"/>
        </w:rPr>
        <w:t>de</w:t>
      </w:r>
      <w:r>
        <w:rPr>
          <w:color w:val="231F20"/>
          <w:spacing w:val="-6"/>
        </w:rPr>
        <w:t> </w:t>
      </w:r>
      <w:r>
        <w:rPr>
          <w:color w:val="231F20"/>
        </w:rPr>
        <w:t>todo</w:t>
      </w:r>
      <w:r>
        <w:rPr>
          <w:color w:val="231F20"/>
          <w:spacing w:val="-6"/>
        </w:rPr>
        <w:t> </w:t>
      </w:r>
      <w:r>
        <w:rPr>
          <w:color w:val="231F20"/>
        </w:rPr>
        <w:t>or- den.</w:t>
      </w:r>
      <w:r>
        <w:rPr>
          <w:color w:val="231F20"/>
          <w:spacing w:val="-11"/>
        </w:rPr>
        <w:t> </w:t>
      </w:r>
      <w:r>
        <w:rPr>
          <w:color w:val="231F20"/>
        </w:rPr>
        <w:t>Este</w:t>
      </w:r>
      <w:r>
        <w:rPr>
          <w:color w:val="231F20"/>
          <w:spacing w:val="-11"/>
        </w:rPr>
        <w:t> </w:t>
      </w:r>
      <w:r>
        <w:rPr>
          <w:color w:val="231F20"/>
        </w:rPr>
        <w:t>modo</w:t>
      </w:r>
      <w:r>
        <w:rPr>
          <w:color w:val="231F20"/>
          <w:spacing w:val="-11"/>
        </w:rPr>
        <w:t> </w:t>
      </w:r>
      <w:r>
        <w:rPr>
          <w:color w:val="231F20"/>
        </w:rPr>
        <w:t>de</w:t>
      </w:r>
      <w:r>
        <w:rPr>
          <w:color w:val="231F20"/>
          <w:spacing w:val="-11"/>
        </w:rPr>
        <w:t> </w:t>
      </w:r>
      <w:r>
        <w:rPr>
          <w:color w:val="231F20"/>
        </w:rPr>
        <w:t>entender</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condujo</w:t>
      </w:r>
      <w:r>
        <w:rPr>
          <w:color w:val="231F20"/>
          <w:spacing w:val="-11"/>
        </w:rPr>
        <w:t> </w:t>
      </w:r>
      <w:r>
        <w:rPr>
          <w:color w:val="231F20"/>
        </w:rPr>
        <w:t>a</w:t>
      </w:r>
      <w:r>
        <w:rPr>
          <w:color w:val="231F20"/>
          <w:spacing w:val="-11"/>
        </w:rPr>
        <w:t> </w:t>
      </w:r>
      <w:r>
        <w:rPr>
          <w:color w:val="231F20"/>
        </w:rPr>
        <w:t>considerar a las instancias públicas como proveedoras de la solución a todas nuestras necesidades. En esa espiral, asumida desde planteamientos doctrinarios, es que la historia más reciente ha demostrado que están errados.</w:t>
      </w:r>
    </w:p>
    <w:p>
      <w:pPr>
        <w:pStyle w:val="BodyText"/>
        <w:rPr>
          <w:sz w:val="20"/>
        </w:rPr>
      </w:pPr>
    </w:p>
    <w:p>
      <w:pPr>
        <w:pStyle w:val="BodyText"/>
        <w:spacing w:before="9"/>
        <w:rPr>
          <w:sz w:val="19"/>
        </w:rPr>
      </w:pPr>
    </w:p>
    <w:p>
      <w:pPr>
        <w:pStyle w:val="BodyText"/>
        <w:spacing w:before="72"/>
        <w:ind w:left="1395" w:right="1190"/>
      </w:pPr>
      <w:r>
        <w:rPr>
          <w:color w:val="231F20"/>
        </w:rPr>
        <w:t>62</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pPr>
      <w:r>
        <w:rPr>
          <w:color w:val="231F20"/>
        </w:rPr>
        <w:t>Hoy en día el estado presenta en la vida cotidiana indicios de un colapso,</w:t>
      </w:r>
      <w:r>
        <w:rPr>
          <w:color w:val="231F20"/>
          <w:spacing w:val="-15"/>
        </w:rPr>
        <w:t> </w:t>
      </w:r>
      <w:r>
        <w:rPr>
          <w:color w:val="231F20"/>
        </w:rPr>
        <w:t>ha</w:t>
      </w:r>
      <w:r>
        <w:rPr>
          <w:color w:val="231F20"/>
          <w:spacing w:val="-15"/>
        </w:rPr>
        <w:t> </w:t>
      </w:r>
      <w:r>
        <w:rPr>
          <w:color w:val="231F20"/>
        </w:rPr>
        <w:t>sido</w:t>
      </w:r>
      <w:r>
        <w:rPr>
          <w:color w:val="231F20"/>
          <w:spacing w:val="-15"/>
        </w:rPr>
        <w:t> </w:t>
      </w:r>
      <w:r>
        <w:rPr>
          <w:color w:val="231F20"/>
        </w:rPr>
        <w:t>incapaz</w:t>
      </w:r>
      <w:r>
        <w:rPr>
          <w:color w:val="231F20"/>
          <w:spacing w:val="-15"/>
        </w:rPr>
        <w:t> </w:t>
      </w:r>
      <w:r>
        <w:rPr>
          <w:color w:val="231F20"/>
        </w:rPr>
        <w:t>de</w:t>
      </w:r>
      <w:r>
        <w:rPr>
          <w:color w:val="231F20"/>
          <w:spacing w:val="-15"/>
        </w:rPr>
        <w:t> </w:t>
      </w:r>
      <w:r>
        <w:rPr>
          <w:color w:val="231F20"/>
        </w:rPr>
        <w:t>responder</w:t>
      </w:r>
      <w:r>
        <w:rPr>
          <w:color w:val="231F20"/>
          <w:spacing w:val="-15"/>
        </w:rPr>
        <w:t> </w:t>
      </w:r>
      <w:r>
        <w:rPr>
          <w:color w:val="231F20"/>
        </w:rPr>
        <w:t>al</w:t>
      </w:r>
      <w:r>
        <w:rPr>
          <w:color w:val="231F20"/>
          <w:spacing w:val="-15"/>
        </w:rPr>
        <w:t> </w:t>
      </w:r>
      <w:r>
        <w:rPr>
          <w:color w:val="231F20"/>
        </w:rPr>
        <w:t>egoísmo</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clientelas</w:t>
      </w:r>
      <w:r>
        <w:rPr>
          <w:color w:val="231F20"/>
          <w:spacing w:val="-15"/>
        </w:rPr>
        <w:t> </w:t>
      </w:r>
      <w:r>
        <w:rPr>
          <w:color w:val="231F20"/>
        </w:rPr>
        <w:t>que él mismo ha sembrado y alimentado. Exigencia de prestaciones y evasión de responsabilidades se han conjurado para hacer imposible el</w:t>
      </w:r>
      <w:r>
        <w:rPr>
          <w:color w:val="231F20"/>
          <w:spacing w:val="-6"/>
        </w:rPr>
        <w:t> </w:t>
      </w:r>
      <w:r>
        <w:rPr>
          <w:color w:val="231F20"/>
        </w:rPr>
        <w:t>sueño</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providencia.</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Estado</w:t>
      </w:r>
      <w:r>
        <w:rPr>
          <w:color w:val="231F20"/>
          <w:spacing w:val="-6"/>
        </w:rPr>
        <w:t> </w:t>
      </w:r>
      <w:r>
        <w:rPr>
          <w:color w:val="231F20"/>
        </w:rPr>
        <w:t>así</w:t>
      </w:r>
      <w:r>
        <w:rPr>
          <w:color w:val="231F20"/>
          <w:spacing w:val="-6"/>
        </w:rPr>
        <w:t> </w:t>
      </w:r>
      <w:r>
        <w:rPr>
          <w:color w:val="231F20"/>
        </w:rPr>
        <w:t>concebido,</w:t>
      </w:r>
      <w:r>
        <w:rPr>
          <w:color w:val="231F20"/>
          <w:spacing w:val="-6"/>
        </w:rPr>
        <w:t> </w:t>
      </w:r>
      <w:r>
        <w:rPr>
          <w:color w:val="231F20"/>
        </w:rPr>
        <w:t>el</w:t>
      </w:r>
      <w:r>
        <w:rPr>
          <w:color w:val="231F20"/>
          <w:spacing w:val="-6"/>
        </w:rPr>
        <w:t> </w:t>
      </w:r>
      <w:r>
        <w:rPr>
          <w:color w:val="231F20"/>
        </w:rPr>
        <w:t>indi- viduo-ciudadano-cliente</w:t>
      </w:r>
      <w:r>
        <w:rPr>
          <w:color w:val="231F20"/>
          <w:spacing w:val="-5"/>
        </w:rPr>
        <w:t> </w:t>
      </w:r>
      <w:r>
        <w:rPr>
          <w:color w:val="231F20"/>
        </w:rPr>
        <w:t>se</w:t>
      </w:r>
      <w:r>
        <w:rPr>
          <w:color w:val="231F20"/>
          <w:spacing w:val="-5"/>
        </w:rPr>
        <w:t> </w:t>
      </w:r>
      <w:r>
        <w:rPr>
          <w:color w:val="231F20"/>
        </w:rPr>
        <w:t>convierte</w:t>
      </w:r>
      <w:r>
        <w:rPr>
          <w:color w:val="231F20"/>
          <w:spacing w:val="-6"/>
        </w:rPr>
        <w:t> </w:t>
      </w:r>
      <w:r>
        <w:rPr>
          <w:color w:val="231F20"/>
        </w:rPr>
        <w:t>en</w:t>
      </w:r>
      <w:r>
        <w:rPr>
          <w:color w:val="231F20"/>
          <w:spacing w:val="-5"/>
        </w:rPr>
        <w:t> </w:t>
      </w:r>
      <w:r>
        <w:rPr>
          <w:color w:val="231F20"/>
        </w:rPr>
        <w:t>una</w:t>
      </w:r>
      <w:r>
        <w:rPr>
          <w:color w:val="231F20"/>
          <w:spacing w:val="-5"/>
        </w:rPr>
        <w:t> </w:t>
      </w:r>
      <w:r>
        <w:rPr>
          <w:color w:val="231F20"/>
        </w:rPr>
        <w:t>pieza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estructura</w:t>
      </w:r>
      <w:r>
        <w:rPr>
          <w:color w:val="231F20"/>
          <w:spacing w:val="-6"/>
        </w:rPr>
        <w:t> </w:t>
      </w:r>
      <w:r>
        <w:rPr>
          <w:color w:val="231F20"/>
        </w:rPr>
        <w:t>de producción</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unidad</w:t>
      </w:r>
      <w:r>
        <w:rPr>
          <w:color w:val="231F20"/>
          <w:spacing w:val="-9"/>
        </w:rPr>
        <w:t> </w:t>
      </w:r>
      <w:r>
        <w:rPr>
          <w:color w:val="231F20"/>
        </w:rPr>
        <w:t>de</w:t>
      </w:r>
      <w:r>
        <w:rPr>
          <w:color w:val="231F20"/>
          <w:spacing w:val="-9"/>
        </w:rPr>
        <w:t> </w:t>
      </w:r>
      <w:r>
        <w:rPr>
          <w:color w:val="231F20"/>
        </w:rPr>
        <w:t>consumo,</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ende,</w:t>
      </w:r>
      <w:r>
        <w:rPr>
          <w:color w:val="231F20"/>
          <w:spacing w:val="-9"/>
        </w:rPr>
        <w:t> </w:t>
      </w:r>
      <w:r>
        <w:rPr>
          <w:color w:val="231F20"/>
        </w:rPr>
        <w:t>se</w:t>
      </w:r>
      <w:r>
        <w:rPr>
          <w:color w:val="231F20"/>
          <w:spacing w:val="-9"/>
        </w:rPr>
        <w:t> </w:t>
      </w:r>
      <w:r>
        <w:rPr>
          <w:color w:val="231F20"/>
        </w:rPr>
        <w:t>ve</w:t>
      </w:r>
      <w:r>
        <w:rPr>
          <w:color w:val="231F20"/>
          <w:spacing w:val="-9"/>
        </w:rPr>
        <w:t> </w:t>
      </w:r>
      <w:r>
        <w:rPr>
          <w:color w:val="231F20"/>
        </w:rPr>
        <w:t>privado</w:t>
      </w:r>
      <w:r>
        <w:rPr>
          <w:color w:val="231F20"/>
          <w:spacing w:val="-9"/>
        </w:rPr>
        <w:t> </w:t>
      </w:r>
      <w:r>
        <w:rPr>
          <w:color w:val="231F20"/>
        </w:rPr>
        <w:t>de sus</w:t>
      </w:r>
      <w:r>
        <w:rPr>
          <w:color w:val="231F20"/>
          <w:spacing w:val="-9"/>
        </w:rPr>
        <w:t> </w:t>
      </w:r>
      <w:r>
        <w:rPr>
          <w:color w:val="231F20"/>
        </w:rPr>
        <w:t>derechos</w:t>
      </w:r>
      <w:r>
        <w:rPr>
          <w:color w:val="231F20"/>
          <w:spacing w:val="-9"/>
        </w:rPr>
        <w:t> </w:t>
      </w:r>
      <w:r>
        <w:rPr>
          <w:color w:val="231F20"/>
        </w:rPr>
        <w:t>más</w:t>
      </w:r>
      <w:r>
        <w:rPr>
          <w:color w:val="231F20"/>
          <w:spacing w:val="-9"/>
        </w:rPr>
        <w:t> </w:t>
      </w:r>
      <w:r>
        <w:rPr>
          <w:color w:val="231F20"/>
        </w:rPr>
        <w:t>elementales</w:t>
      </w:r>
      <w:r>
        <w:rPr>
          <w:color w:val="231F20"/>
          <w:spacing w:val="-9"/>
        </w:rPr>
        <w:t> </w:t>
      </w:r>
      <w:r>
        <w:rPr>
          <w:color w:val="231F20"/>
        </w:rPr>
        <w:t>si</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somete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lógica</w:t>
      </w:r>
      <w:r>
        <w:rPr>
          <w:color w:val="231F20"/>
          <w:spacing w:val="-9"/>
        </w:rPr>
        <w:t> </w:t>
      </w:r>
      <w:r>
        <w:rPr>
          <w:color w:val="231F20"/>
        </w:rPr>
        <w:t>de</w:t>
      </w:r>
      <w:r>
        <w:rPr>
          <w:color w:val="231F20"/>
          <w:spacing w:val="-9"/>
        </w:rPr>
        <w:t> </w:t>
      </w:r>
      <w:r>
        <w:rPr>
          <w:color w:val="231F20"/>
        </w:rPr>
        <w:t>este</w:t>
      </w:r>
      <w:r>
        <w:rPr>
          <w:color w:val="231F20"/>
          <w:spacing w:val="-9"/>
        </w:rPr>
        <w:t> </w:t>
      </w:r>
      <w:r>
        <w:rPr>
          <w:color w:val="231F20"/>
        </w:rPr>
        <w:t>Esta- do, quedando limitada su libertad, su iniciativa, su espontaneidad,</w:t>
      </w:r>
      <w:r>
        <w:rPr>
          <w:color w:val="231F20"/>
          <w:spacing w:val="-18"/>
        </w:rPr>
        <w:t> </w:t>
      </w:r>
      <w:r>
        <w:rPr>
          <w:color w:val="231F20"/>
        </w:rPr>
        <w:t>su creatividad, y reducida su condición a la de pieza uniforme; ve</w:t>
      </w:r>
      <w:r>
        <w:rPr>
          <w:color w:val="231F20"/>
          <w:spacing w:val="-11"/>
        </w:rPr>
        <w:t> </w:t>
      </w:r>
      <w:r>
        <w:rPr>
          <w:color w:val="231F20"/>
        </w:rPr>
        <w:t>redu- cida</w:t>
      </w:r>
      <w:r>
        <w:rPr>
          <w:color w:val="231F20"/>
          <w:spacing w:val="-11"/>
        </w:rPr>
        <w:t> </w:t>
      </w:r>
      <w:r>
        <w:rPr>
          <w:color w:val="231F20"/>
        </w:rPr>
        <w:t>su</w:t>
      </w:r>
      <w:r>
        <w:rPr>
          <w:color w:val="231F20"/>
          <w:spacing w:val="-11"/>
        </w:rPr>
        <w:t> </w:t>
      </w:r>
      <w:r>
        <w:rPr>
          <w:color w:val="231F20"/>
        </w:rPr>
        <w:t>situación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expectativa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estandarización</w:t>
      </w:r>
      <w:r>
        <w:rPr>
          <w:color w:val="231F20"/>
          <w:spacing w:val="-11"/>
        </w:rPr>
        <w:t> </w:t>
      </w:r>
      <w:r>
        <w:rPr>
          <w:color w:val="231F20"/>
        </w:rPr>
        <w:t>social</w:t>
      </w:r>
      <w:r>
        <w:rPr>
          <w:color w:val="231F20"/>
          <w:spacing w:val="-11"/>
        </w:rPr>
        <w:t> </w:t>
      </w:r>
      <w:r>
        <w:rPr>
          <w:color w:val="231F20"/>
        </w:rPr>
        <w:t>que</w:t>
      </w:r>
      <w:r>
        <w:rPr>
          <w:color w:val="231F20"/>
          <w:spacing w:val="-11"/>
        </w:rPr>
        <w:t> </w:t>
      </w:r>
      <w:r>
        <w:rPr>
          <w:color w:val="231F20"/>
        </w:rPr>
        <w:t>per- mite</w:t>
      </w:r>
      <w:r>
        <w:rPr>
          <w:color w:val="231F20"/>
          <w:spacing w:val="-10"/>
        </w:rPr>
        <w:t> </w:t>
      </w:r>
      <w:r>
        <w:rPr>
          <w:color w:val="231F20"/>
        </w:rPr>
        <w:t>el</w:t>
      </w:r>
      <w:r>
        <w:rPr>
          <w:color w:val="231F20"/>
          <w:spacing w:val="-10"/>
        </w:rPr>
        <w:t> </w:t>
      </w:r>
      <w:r>
        <w:rPr>
          <w:color w:val="231F20"/>
        </w:rPr>
        <w:t>mercado.</w:t>
      </w:r>
      <w:r>
        <w:rPr>
          <w:color w:val="231F20"/>
          <w:spacing w:val="-10"/>
        </w:rPr>
        <w:t> </w:t>
      </w:r>
      <w:r>
        <w:rPr>
          <w:color w:val="231F20"/>
        </w:rPr>
        <w:t>La</w:t>
      </w:r>
      <w:r>
        <w:rPr>
          <w:color w:val="231F20"/>
          <w:spacing w:val="-10"/>
        </w:rPr>
        <w:t> </w:t>
      </w:r>
      <w:r>
        <w:rPr>
          <w:color w:val="231F20"/>
        </w:rPr>
        <w:t>revaloración</w:t>
      </w:r>
      <w:r>
        <w:rPr>
          <w:color w:val="231F20"/>
          <w:spacing w:val="-10"/>
        </w:rPr>
        <w:t> </w:t>
      </w:r>
      <w:r>
        <w:rPr>
          <w:color w:val="231F20"/>
        </w:rPr>
        <w:t>del</w:t>
      </w:r>
      <w:r>
        <w:rPr>
          <w:color w:val="231F20"/>
          <w:spacing w:val="-10"/>
        </w:rPr>
        <w:t> </w:t>
      </w:r>
      <w:r>
        <w:rPr>
          <w:color w:val="231F20"/>
        </w:rPr>
        <w:t>espacio</w:t>
      </w:r>
      <w:r>
        <w:rPr>
          <w:color w:val="231F20"/>
          <w:spacing w:val="-10"/>
        </w:rPr>
        <w:t> </w:t>
      </w:r>
      <w:r>
        <w:rPr>
          <w:color w:val="231F20"/>
        </w:rPr>
        <w:t>público</w:t>
      </w:r>
      <w:r>
        <w:rPr>
          <w:color w:val="231F20"/>
          <w:spacing w:val="-10"/>
        </w:rPr>
        <w:t> </w:t>
      </w:r>
      <w:r>
        <w:rPr>
          <w:color w:val="231F20"/>
        </w:rPr>
        <w:t>es</w:t>
      </w:r>
      <w:r>
        <w:rPr>
          <w:color w:val="231F20"/>
          <w:spacing w:val="-10"/>
        </w:rPr>
        <w:t> </w:t>
      </w:r>
      <w:r>
        <w:rPr>
          <w:color w:val="231F20"/>
        </w:rPr>
        <w:t>tarea</w:t>
      </w:r>
      <w:r>
        <w:rPr>
          <w:color w:val="231F20"/>
          <w:spacing w:val="-10"/>
        </w:rPr>
        <w:t> </w:t>
      </w:r>
      <w:r>
        <w:rPr>
          <w:color w:val="231F20"/>
        </w:rPr>
        <w:t>primor- </w:t>
      </w:r>
      <w:r>
        <w:rPr>
          <w:color w:val="231F20"/>
          <w:spacing w:val="2"/>
        </w:rPr>
        <w:t>dial. </w:t>
      </w:r>
      <w:r>
        <w:rPr>
          <w:color w:val="231F20"/>
        </w:rPr>
        <w:t>La </w:t>
      </w:r>
      <w:r>
        <w:rPr>
          <w:color w:val="231F20"/>
          <w:spacing w:val="2"/>
        </w:rPr>
        <w:t>denominada reforma </w:t>
      </w:r>
      <w:r>
        <w:rPr>
          <w:color w:val="231F20"/>
        </w:rPr>
        <w:t>del </w:t>
      </w:r>
      <w:r>
        <w:rPr>
          <w:color w:val="231F20"/>
          <w:spacing w:val="2"/>
        </w:rPr>
        <w:t>Estado gerencial, empresario </w:t>
      </w:r>
      <w:r>
        <w:rPr>
          <w:color w:val="231F20"/>
        </w:rPr>
        <w:t>o neoliberal</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exigencia</w:t>
      </w:r>
      <w:r>
        <w:rPr>
          <w:color w:val="231F20"/>
          <w:spacing w:val="-4"/>
        </w:rPr>
        <w:t> </w:t>
      </w:r>
      <w:r>
        <w:rPr>
          <w:color w:val="231F20"/>
        </w:rPr>
        <w:t>ineludible</w:t>
      </w:r>
      <w:r>
        <w:rPr>
          <w:color w:val="231F20"/>
          <w:spacing w:val="-4"/>
        </w:rPr>
        <w:t> </w:t>
      </w:r>
      <w:r>
        <w:rPr>
          <w:color w:val="231F20"/>
        </w:rPr>
        <w:t>impuesta</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fracaso</w:t>
      </w:r>
      <w:r>
        <w:rPr>
          <w:color w:val="231F20"/>
          <w:spacing w:val="-3"/>
        </w:rPr>
        <w:t> </w:t>
      </w:r>
      <w:r>
        <w:rPr>
          <w:color w:val="231F20"/>
        </w:rPr>
        <w:t>de</w:t>
      </w:r>
      <w:r>
        <w:rPr>
          <w:color w:val="231F20"/>
          <w:spacing w:val="-4"/>
        </w:rPr>
        <w:t> </w:t>
      </w:r>
      <w:r>
        <w:rPr>
          <w:color w:val="231F20"/>
        </w:rPr>
        <w:t>una concepción financiera del Estado. El Estado gerencial se inscribe en las</w:t>
      </w:r>
      <w:r>
        <w:rPr>
          <w:color w:val="231F20"/>
          <w:spacing w:val="-16"/>
        </w:rPr>
        <w:t> </w:t>
      </w:r>
      <w:r>
        <w:rPr>
          <w:color w:val="231F20"/>
        </w:rPr>
        <w:t>conclusiones</w:t>
      </w:r>
      <w:r>
        <w:rPr>
          <w:color w:val="231F20"/>
          <w:spacing w:val="-16"/>
        </w:rPr>
        <w:t> </w:t>
      </w:r>
      <w:r>
        <w:rPr>
          <w:color w:val="231F20"/>
        </w:rPr>
        <w:t>que</w:t>
      </w:r>
      <w:r>
        <w:rPr>
          <w:color w:val="231F20"/>
          <w:spacing w:val="-16"/>
        </w:rPr>
        <w:t> </w:t>
      </w:r>
      <w:r>
        <w:rPr>
          <w:color w:val="231F20"/>
        </w:rPr>
        <w:t>pretenden</w:t>
      </w:r>
      <w:r>
        <w:rPr>
          <w:color w:val="231F20"/>
          <w:spacing w:val="-16"/>
        </w:rPr>
        <w:t> </w:t>
      </w:r>
      <w:r>
        <w:rPr>
          <w:color w:val="231F20"/>
        </w:rPr>
        <w:t>solventar</w:t>
      </w:r>
      <w:r>
        <w:rPr>
          <w:color w:val="231F20"/>
          <w:spacing w:val="-16"/>
        </w:rPr>
        <w:t> </w:t>
      </w:r>
      <w:r>
        <w:rPr>
          <w:color w:val="231F20"/>
        </w:rPr>
        <w:t>la</w:t>
      </w:r>
      <w:r>
        <w:rPr>
          <w:color w:val="231F20"/>
          <w:spacing w:val="-16"/>
        </w:rPr>
        <w:t> </w:t>
      </w:r>
      <w:r>
        <w:rPr>
          <w:color w:val="231F20"/>
        </w:rPr>
        <w:t>garantía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propiedad</w:t>
      </w:r>
      <w:r>
        <w:rPr>
          <w:color w:val="231F20"/>
          <w:spacing w:val="-16"/>
        </w:rPr>
        <w:t> </w:t>
      </w:r>
      <w:r>
        <w:rPr>
          <w:color w:val="231F20"/>
        </w:rPr>
        <w:t>y los</w:t>
      </w:r>
      <w:r>
        <w:rPr>
          <w:color w:val="231F20"/>
          <w:spacing w:val="-11"/>
        </w:rPr>
        <w:t> </w:t>
      </w:r>
      <w:r>
        <w:rPr>
          <w:color w:val="231F20"/>
        </w:rPr>
        <w:t>derechos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ciudadanía</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del</w:t>
      </w:r>
      <w:r>
        <w:rPr>
          <w:color w:val="231F20"/>
          <w:spacing w:val="-11"/>
        </w:rPr>
        <w:t> </w:t>
      </w:r>
      <w:r>
        <w:rPr>
          <w:color w:val="231F20"/>
        </w:rPr>
        <w:t>método</w:t>
      </w:r>
      <w:r>
        <w:rPr>
          <w:color w:val="231F20"/>
          <w:spacing w:val="-11"/>
        </w:rPr>
        <w:t> </w:t>
      </w:r>
      <w:r>
        <w:rPr>
          <w:color w:val="231F20"/>
        </w:rPr>
        <w:t>tradicional,</w:t>
      </w:r>
      <w:r>
        <w:rPr>
          <w:color w:val="231F20"/>
          <w:spacing w:val="-11"/>
        </w:rPr>
        <w:t> </w:t>
      </w:r>
      <w:r>
        <w:rPr>
          <w:color w:val="231F20"/>
        </w:rPr>
        <w:t>por</w:t>
      </w:r>
      <w:r>
        <w:rPr>
          <w:color w:val="231F20"/>
          <w:spacing w:val="-11"/>
        </w:rPr>
        <w:t> </w:t>
      </w:r>
      <w:r>
        <w:rPr>
          <w:color w:val="231F20"/>
        </w:rPr>
        <w:t>me- dio</w:t>
      </w:r>
      <w:r>
        <w:rPr>
          <w:color w:val="231F20"/>
          <w:spacing w:val="-9"/>
        </w:rPr>
        <w:t> </w:t>
      </w:r>
      <w:r>
        <w:rPr>
          <w:color w:val="231F20"/>
        </w:rPr>
        <w:t>del</w:t>
      </w:r>
      <w:r>
        <w:rPr>
          <w:color w:val="231F20"/>
          <w:spacing w:val="-9"/>
        </w:rPr>
        <w:t> </w:t>
      </w:r>
      <w:r>
        <w:rPr>
          <w:color w:val="231F20"/>
        </w:rPr>
        <w:t>libre</w:t>
      </w:r>
      <w:r>
        <w:rPr>
          <w:color w:val="231F20"/>
          <w:spacing w:val="-9"/>
        </w:rPr>
        <w:t> </w:t>
      </w:r>
      <w:r>
        <w:rPr>
          <w:color w:val="231F20"/>
        </w:rPr>
        <w:t>juego</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oferta</w:t>
      </w:r>
      <w:r>
        <w:rPr>
          <w:color w:val="231F20"/>
          <w:spacing w:val="-8"/>
        </w:rPr>
        <w:t> </w:t>
      </w:r>
      <w:r>
        <w:rPr>
          <w:color w:val="231F20"/>
        </w:rPr>
        <w:t>y</w:t>
      </w:r>
      <w:r>
        <w:rPr>
          <w:color w:val="231F20"/>
          <w:spacing w:val="-8"/>
        </w:rPr>
        <w:t> </w:t>
      </w:r>
      <w:r>
        <w:rPr>
          <w:color w:val="231F20"/>
        </w:rPr>
        <w:t>la</w:t>
      </w:r>
      <w:r>
        <w:rPr>
          <w:color w:val="231F20"/>
          <w:spacing w:val="-9"/>
        </w:rPr>
        <w:t> </w:t>
      </w:r>
      <w:r>
        <w:rPr>
          <w:color w:val="231F20"/>
        </w:rPr>
        <w:t>demanda,</w:t>
      </w:r>
      <w:r>
        <w:rPr>
          <w:color w:val="231F20"/>
          <w:spacing w:val="-9"/>
        </w:rPr>
        <w:t> </w:t>
      </w:r>
      <w:r>
        <w:rPr>
          <w:color w:val="231F20"/>
        </w:rPr>
        <w:t>por</w:t>
      </w:r>
      <w:r>
        <w:rPr>
          <w:color w:val="231F20"/>
          <w:spacing w:val="-8"/>
        </w:rPr>
        <w:t> </w:t>
      </w:r>
      <w:r>
        <w:rPr>
          <w:color w:val="231F20"/>
        </w:rPr>
        <w:t>un</w:t>
      </w:r>
      <w:r>
        <w:rPr>
          <w:color w:val="231F20"/>
          <w:spacing w:val="-8"/>
        </w:rPr>
        <w:t> </w:t>
      </w:r>
      <w:r>
        <w:rPr>
          <w:color w:val="231F20"/>
        </w:rPr>
        <w:t>cálculo</w:t>
      </w:r>
      <w:r>
        <w:rPr>
          <w:color w:val="231F20"/>
          <w:spacing w:val="-9"/>
        </w:rPr>
        <w:t> </w:t>
      </w:r>
      <w:r>
        <w:rPr>
          <w:color w:val="231F20"/>
        </w:rPr>
        <w:t>económi- co que explique el comportamiento</w:t>
      </w:r>
      <w:r>
        <w:rPr>
          <w:color w:val="231F20"/>
          <w:spacing w:val="-32"/>
        </w:rPr>
        <w:t> </w:t>
      </w:r>
      <w:r>
        <w:rPr>
          <w:color w:val="231F20"/>
        </w:rPr>
        <w:t>colectivo.</w:t>
      </w:r>
    </w:p>
    <w:p>
      <w:pPr>
        <w:pStyle w:val="BodyText"/>
      </w:pPr>
    </w:p>
    <w:p>
      <w:pPr>
        <w:pStyle w:val="BodyText"/>
        <w:spacing w:before="2"/>
        <w:rPr>
          <w:sz w:val="23"/>
        </w:rPr>
      </w:pPr>
    </w:p>
    <w:p>
      <w:pPr>
        <w:pStyle w:val="Heading3"/>
        <w:numPr>
          <w:ilvl w:val="0"/>
          <w:numId w:val="1"/>
        </w:numPr>
        <w:tabs>
          <w:tab w:pos="1615" w:val="left" w:leader="none"/>
        </w:tabs>
        <w:spacing w:line="240" w:lineRule="auto" w:before="0" w:after="0"/>
        <w:ind w:left="1614" w:right="0" w:hanging="219"/>
        <w:jc w:val="left"/>
      </w:pPr>
      <w:bookmarkStart w:name="_TOC_250035" w:id="6"/>
      <w:r>
        <w:rPr>
          <w:color w:val="231F20"/>
        </w:rPr>
        <w:t>Nota</w:t>
      </w:r>
      <w:r>
        <w:rPr>
          <w:color w:val="231F20"/>
          <w:spacing w:val="-14"/>
        </w:rPr>
        <w:t> </w:t>
      </w:r>
      <w:bookmarkEnd w:id="6"/>
      <w:r>
        <w:rPr>
          <w:color w:val="231F20"/>
        </w:rPr>
        <w:t>final</w:t>
      </w:r>
    </w:p>
    <w:p>
      <w:pPr>
        <w:pStyle w:val="BodyText"/>
        <w:spacing w:before="2"/>
        <w:rPr>
          <w:b/>
          <w:sz w:val="23"/>
        </w:rPr>
      </w:pPr>
    </w:p>
    <w:p>
      <w:pPr>
        <w:pStyle w:val="BodyText"/>
        <w:spacing w:line="247" w:lineRule="auto"/>
        <w:ind w:left="1395" w:right="1390" w:firstLine="283"/>
        <w:jc w:val="both"/>
      </w:pPr>
      <w:r>
        <w:rPr>
          <w:color w:val="231F20"/>
        </w:rPr>
        <w:t>El</w:t>
      </w:r>
      <w:r>
        <w:rPr>
          <w:color w:val="231F20"/>
          <w:spacing w:val="-11"/>
        </w:rPr>
        <w:t> </w:t>
      </w:r>
      <w:r>
        <w:rPr>
          <w:color w:val="231F20"/>
        </w:rPr>
        <w:t>individuo</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centro</w:t>
      </w:r>
      <w:r>
        <w:rPr>
          <w:color w:val="231F20"/>
          <w:spacing w:val="-11"/>
        </w:rPr>
        <w:t> </w:t>
      </w:r>
      <w:r>
        <w:rPr>
          <w:color w:val="231F20"/>
        </w:rPr>
        <w:t>de</w:t>
      </w:r>
      <w:r>
        <w:rPr>
          <w:color w:val="231F20"/>
          <w:spacing w:val="-11"/>
        </w:rPr>
        <w:t> </w:t>
      </w:r>
      <w:r>
        <w:rPr>
          <w:color w:val="231F20"/>
        </w:rPr>
        <w:t>análisis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corrientes</w:t>
      </w:r>
      <w:r>
        <w:rPr>
          <w:color w:val="231F20"/>
          <w:spacing w:val="-11"/>
        </w:rPr>
        <w:t> </w:t>
      </w:r>
      <w:r>
        <w:rPr>
          <w:color w:val="231F20"/>
        </w:rPr>
        <w:t>que</w:t>
      </w:r>
      <w:r>
        <w:rPr>
          <w:color w:val="231F20"/>
          <w:spacing w:val="-11"/>
        </w:rPr>
        <w:t> </w:t>
      </w:r>
      <w:r>
        <w:rPr>
          <w:color w:val="231F20"/>
        </w:rPr>
        <w:t>sustentan la</w:t>
      </w:r>
      <w:r>
        <w:rPr>
          <w:color w:val="231F20"/>
          <w:spacing w:val="-2"/>
        </w:rPr>
        <w:t> </w:t>
      </w:r>
      <w:r>
        <w:rPr>
          <w:color w:val="231F20"/>
        </w:rPr>
        <w:t>reflexión</w:t>
      </w:r>
      <w:r>
        <w:rPr>
          <w:color w:val="231F20"/>
          <w:spacing w:val="-2"/>
        </w:rPr>
        <w:t> </w:t>
      </w:r>
      <w:r>
        <w:rPr>
          <w:color w:val="231F20"/>
        </w:rPr>
        <w:t>liberal</w:t>
      </w:r>
      <w:r>
        <w:rPr>
          <w:color w:val="231F20"/>
          <w:spacing w:val="-2"/>
        </w:rPr>
        <w:t> </w:t>
      </w:r>
      <w:r>
        <w:rPr>
          <w:color w:val="231F20"/>
        </w:rPr>
        <w:t>del</w:t>
      </w:r>
      <w:r>
        <w:rPr>
          <w:color w:val="231F20"/>
          <w:spacing w:val="-2"/>
        </w:rPr>
        <w:t> </w:t>
      </w:r>
      <w:r>
        <w:rPr>
          <w:color w:val="231F20"/>
        </w:rPr>
        <w:t>Estado.</w:t>
      </w:r>
      <w:r>
        <w:rPr>
          <w:color w:val="231F20"/>
          <w:spacing w:val="-14"/>
        </w:rPr>
        <w:t> </w:t>
      </w:r>
      <w:r>
        <w:rPr>
          <w:color w:val="231F20"/>
        </w:rPr>
        <w:t>A</w:t>
      </w:r>
      <w:r>
        <w:rPr>
          <w:color w:val="231F20"/>
          <w:spacing w:val="-14"/>
        </w:rPr>
        <w:t> </w:t>
      </w:r>
      <w:r>
        <w:rPr>
          <w:color w:val="231F20"/>
        </w:rPr>
        <w:t>su</w:t>
      </w:r>
      <w:r>
        <w:rPr>
          <w:color w:val="231F20"/>
          <w:spacing w:val="-2"/>
        </w:rPr>
        <w:t> </w:t>
      </w:r>
      <w:r>
        <w:rPr>
          <w:color w:val="231F20"/>
        </w:rPr>
        <w:t>vez,</w:t>
      </w:r>
      <w:r>
        <w:rPr>
          <w:color w:val="231F20"/>
          <w:spacing w:val="-2"/>
        </w:rPr>
        <w:t> </w:t>
      </w:r>
      <w:r>
        <w:rPr>
          <w:color w:val="231F20"/>
        </w:rPr>
        <w:t>son</w:t>
      </w:r>
      <w:r>
        <w:rPr>
          <w:color w:val="231F20"/>
          <w:spacing w:val="-2"/>
        </w:rPr>
        <w:t> </w:t>
      </w:r>
      <w:r>
        <w:rPr>
          <w:color w:val="231F20"/>
        </w:rPr>
        <w:t>dos</w:t>
      </w:r>
      <w:r>
        <w:rPr>
          <w:color w:val="231F20"/>
          <w:spacing w:val="-2"/>
        </w:rPr>
        <w:t> </w:t>
      </w:r>
      <w:r>
        <w:rPr>
          <w:color w:val="231F20"/>
        </w:rPr>
        <w:t>las</w:t>
      </w:r>
      <w:r>
        <w:rPr>
          <w:color w:val="231F20"/>
          <w:spacing w:val="-2"/>
        </w:rPr>
        <w:t> </w:t>
      </w:r>
      <w:r>
        <w:rPr>
          <w:color w:val="231F20"/>
        </w:rPr>
        <w:t>doctrinas</w:t>
      </w:r>
      <w:r>
        <w:rPr>
          <w:color w:val="231F20"/>
          <w:spacing w:val="-2"/>
        </w:rPr>
        <w:t> </w:t>
      </w:r>
      <w:r>
        <w:rPr>
          <w:color w:val="231F20"/>
        </w:rPr>
        <w:t>indivi- dualistas que justifican y explican la existencia del Estado; por un lado, la deontología, como una doctrina que justifica el fin último de las cosas, piensa en el deber ser de las normas morales, piensa en el </w:t>
      </w:r>
      <w:r>
        <w:rPr>
          <w:color w:val="231F20"/>
          <w:spacing w:val="-4"/>
        </w:rPr>
        <w:t>deber</w:t>
      </w:r>
      <w:r>
        <w:rPr>
          <w:color w:val="231F20"/>
          <w:spacing w:val="-17"/>
        </w:rPr>
        <w:t> </w:t>
      </w:r>
      <w:r>
        <w:rPr>
          <w:color w:val="231F20"/>
          <w:spacing w:val="-3"/>
        </w:rPr>
        <w:t>ser</w:t>
      </w:r>
      <w:r>
        <w:rPr>
          <w:color w:val="231F20"/>
          <w:spacing w:val="-17"/>
        </w:rPr>
        <w:t> </w:t>
      </w:r>
      <w:r>
        <w:rPr>
          <w:color w:val="231F20"/>
          <w:spacing w:val="-3"/>
        </w:rPr>
        <w:t>del</w:t>
      </w:r>
      <w:r>
        <w:rPr>
          <w:color w:val="231F20"/>
          <w:spacing w:val="-17"/>
        </w:rPr>
        <w:t> </w:t>
      </w:r>
      <w:r>
        <w:rPr>
          <w:color w:val="231F20"/>
          <w:spacing w:val="-3"/>
        </w:rPr>
        <w:t>las</w:t>
      </w:r>
      <w:r>
        <w:rPr>
          <w:color w:val="231F20"/>
          <w:spacing w:val="-17"/>
        </w:rPr>
        <w:t> </w:t>
      </w:r>
      <w:r>
        <w:rPr>
          <w:color w:val="231F20"/>
          <w:spacing w:val="-4"/>
        </w:rPr>
        <w:t>organizaciones.</w:t>
      </w:r>
      <w:r>
        <w:rPr>
          <w:color w:val="231F20"/>
          <w:spacing w:val="-17"/>
        </w:rPr>
        <w:t> </w:t>
      </w:r>
      <w:r>
        <w:rPr>
          <w:color w:val="231F20"/>
        </w:rPr>
        <w:t>La</w:t>
      </w:r>
      <w:r>
        <w:rPr>
          <w:color w:val="231F20"/>
          <w:spacing w:val="-17"/>
        </w:rPr>
        <w:t> </w:t>
      </w:r>
      <w:r>
        <w:rPr>
          <w:color w:val="231F20"/>
          <w:spacing w:val="-4"/>
        </w:rPr>
        <w:t>deontología</w:t>
      </w:r>
      <w:r>
        <w:rPr>
          <w:color w:val="231F20"/>
          <w:spacing w:val="-17"/>
        </w:rPr>
        <w:t> </w:t>
      </w:r>
      <w:r>
        <w:rPr>
          <w:color w:val="231F20"/>
          <w:spacing w:val="-4"/>
        </w:rPr>
        <w:t>marca</w:t>
      </w:r>
      <w:r>
        <w:rPr>
          <w:color w:val="231F20"/>
          <w:spacing w:val="-17"/>
        </w:rPr>
        <w:t> </w:t>
      </w:r>
      <w:r>
        <w:rPr>
          <w:color w:val="231F20"/>
        </w:rPr>
        <w:t>el</w:t>
      </w:r>
      <w:r>
        <w:rPr>
          <w:color w:val="231F20"/>
          <w:spacing w:val="-17"/>
        </w:rPr>
        <w:t> </w:t>
      </w:r>
      <w:r>
        <w:rPr>
          <w:color w:val="231F20"/>
          <w:spacing w:val="-4"/>
        </w:rPr>
        <w:t>ámbito</w:t>
      </w:r>
      <w:r>
        <w:rPr>
          <w:color w:val="231F20"/>
          <w:spacing w:val="-17"/>
        </w:rPr>
        <w:t> </w:t>
      </w:r>
      <w:r>
        <w:rPr>
          <w:color w:val="231F20"/>
          <w:spacing w:val="-3"/>
        </w:rPr>
        <w:t>del</w:t>
      </w:r>
      <w:r>
        <w:rPr>
          <w:color w:val="231F20"/>
          <w:spacing w:val="-17"/>
        </w:rPr>
        <w:t> </w:t>
      </w:r>
      <w:r>
        <w:rPr>
          <w:color w:val="231F20"/>
        </w:rPr>
        <w:t>de- ber antes de ocuparse del bien, y sólo consideran bueno lo adecuado al</w:t>
      </w:r>
      <w:r>
        <w:rPr>
          <w:color w:val="231F20"/>
          <w:spacing w:val="-11"/>
        </w:rPr>
        <w:t> </w:t>
      </w:r>
      <w:r>
        <w:rPr>
          <w:color w:val="231F20"/>
          <w:spacing w:val="-3"/>
        </w:rPr>
        <w:t>deber.</w:t>
      </w:r>
      <w:r>
        <w:rPr>
          <w:color w:val="231F20"/>
          <w:spacing w:val="-11"/>
        </w:rPr>
        <w:t> </w:t>
      </w:r>
      <w:r>
        <w:rPr>
          <w:color w:val="231F20"/>
        </w:rPr>
        <w:t>Esto</w:t>
      </w:r>
      <w:r>
        <w:rPr>
          <w:color w:val="231F20"/>
          <w:spacing w:val="-11"/>
        </w:rPr>
        <w:t> </w:t>
      </w:r>
      <w:r>
        <w:rPr>
          <w:color w:val="231F20"/>
        </w:rPr>
        <w:t>permite</w:t>
      </w:r>
      <w:r>
        <w:rPr>
          <w:color w:val="231F20"/>
          <w:spacing w:val="-11"/>
        </w:rPr>
        <w:t> </w:t>
      </w:r>
      <w:r>
        <w:rPr>
          <w:color w:val="231F20"/>
        </w:rPr>
        <w:t>un</w:t>
      </w:r>
      <w:r>
        <w:rPr>
          <w:color w:val="231F20"/>
          <w:spacing w:val="-11"/>
        </w:rPr>
        <w:t> </w:t>
      </w:r>
      <w:r>
        <w:rPr>
          <w:color w:val="231F20"/>
        </w:rPr>
        <w:t>enraizamiento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moral</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natu- raleza del hombre, dándole un sentido desde ella; el inconveniente más claro es el conflicto entre los bienes que los distintos individuos se proponen y que difícilmente puede llevar a una conciliación. Los supuestos</w:t>
      </w:r>
      <w:r>
        <w:rPr>
          <w:color w:val="231F20"/>
          <w:spacing w:val="-19"/>
        </w:rPr>
        <w:t> </w:t>
      </w:r>
      <w:r>
        <w:rPr>
          <w:color w:val="231F20"/>
        </w:rPr>
        <w:t>deontológicos</w:t>
      </w:r>
      <w:r>
        <w:rPr>
          <w:color w:val="231F20"/>
          <w:spacing w:val="-19"/>
        </w:rPr>
        <w:t> </w:t>
      </w:r>
      <w:r>
        <w:rPr>
          <w:color w:val="231F20"/>
        </w:rPr>
        <w:t>salvan</w:t>
      </w:r>
      <w:r>
        <w:rPr>
          <w:color w:val="231F20"/>
          <w:spacing w:val="-19"/>
        </w:rPr>
        <w:t> </w:t>
      </w:r>
      <w:r>
        <w:rPr>
          <w:color w:val="231F20"/>
        </w:rPr>
        <w:t>la</w:t>
      </w:r>
      <w:r>
        <w:rPr>
          <w:color w:val="231F20"/>
          <w:spacing w:val="-19"/>
        </w:rPr>
        <w:t> </w:t>
      </w:r>
      <w:r>
        <w:rPr>
          <w:color w:val="231F20"/>
        </w:rPr>
        <w:t>contradicción</w:t>
      </w:r>
      <w:r>
        <w:rPr>
          <w:color w:val="231F20"/>
          <w:spacing w:val="-19"/>
        </w:rPr>
        <w:t> </w:t>
      </w:r>
      <w:r>
        <w:rPr>
          <w:color w:val="231F20"/>
        </w:rPr>
        <w:t>de</w:t>
      </w:r>
      <w:r>
        <w:rPr>
          <w:color w:val="231F20"/>
          <w:spacing w:val="-19"/>
        </w:rPr>
        <w:t> </w:t>
      </w:r>
      <w:r>
        <w:rPr>
          <w:color w:val="231F20"/>
        </w:rPr>
        <w:t>propuestas</w:t>
      </w:r>
      <w:r>
        <w:rPr>
          <w:color w:val="231F20"/>
          <w:spacing w:val="-19"/>
        </w:rPr>
        <w:t> </w:t>
      </w:r>
      <w:r>
        <w:rPr>
          <w:color w:val="231F20"/>
        </w:rPr>
        <w:t>indivi- duales</w:t>
      </w:r>
      <w:r>
        <w:rPr>
          <w:color w:val="231F20"/>
          <w:spacing w:val="-16"/>
        </w:rPr>
        <w:t> </w:t>
      </w:r>
      <w:r>
        <w:rPr>
          <w:color w:val="231F20"/>
        </w:rPr>
        <w:t>de</w:t>
      </w:r>
      <w:r>
        <w:rPr>
          <w:color w:val="231F20"/>
          <w:spacing w:val="-16"/>
        </w:rPr>
        <w:t> </w:t>
      </w:r>
      <w:r>
        <w:rPr>
          <w:color w:val="231F20"/>
        </w:rPr>
        <w:t>bien,</w:t>
      </w:r>
      <w:r>
        <w:rPr>
          <w:color w:val="231F20"/>
          <w:spacing w:val="-16"/>
        </w:rPr>
        <w:t> </w:t>
      </w:r>
      <w:r>
        <w:rPr>
          <w:color w:val="231F20"/>
        </w:rPr>
        <w:t>pero</w:t>
      </w:r>
      <w:r>
        <w:rPr>
          <w:color w:val="231F20"/>
          <w:spacing w:val="-16"/>
        </w:rPr>
        <w:t> </w:t>
      </w:r>
      <w:r>
        <w:rPr>
          <w:color w:val="231F20"/>
        </w:rPr>
        <w:t>desligan</w:t>
      </w:r>
      <w:r>
        <w:rPr>
          <w:color w:val="231F20"/>
          <w:spacing w:val="-16"/>
        </w:rPr>
        <w:t> </w:t>
      </w:r>
      <w:r>
        <w:rPr>
          <w:color w:val="231F20"/>
        </w:rPr>
        <w:t>lo</w:t>
      </w:r>
      <w:r>
        <w:rPr>
          <w:color w:val="231F20"/>
          <w:spacing w:val="-16"/>
        </w:rPr>
        <w:t> </w:t>
      </w:r>
      <w:r>
        <w:rPr>
          <w:color w:val="231F20"/>
        </w:rPr>
        <w:t>moral</w:t>
      </w:r>
      <w:r>
        <w:rPr>
          <w:color w:val="231F20"/>
          <w:spacing w:val="-16"/>
        </w:rPr>
        <w:t> </w:t>
      </w:r>
      <w:r>
        <w:rPr>
          <w:color w:val="231F20"/>
        </w:rPr>
        <w:t>del</w:t>
      </w:r>
      <w:r>
        <w:rPr>
          <w:color w:val="231F20"/>
          <w:spacing w:val="-16"/>
        </w:rPr>
        <w:t> </w:t>
      </w:r>
      <w:r>
        <w:rPr>
          <w:color w:val="231F20"/>
        </w:rPr>
        <w:t>concepto</w:t>
      </w:r>
      <w:r>
        <w:rPr>
          <w:color w:val="231F20"/>
          <w:spacing w:val="-16"/>
        </w:rPr>
        <w:t> </w:t>
      </w:r>
      <w:r>
        <w:rPr>
          <w:color w:val="231F20"/>
        </w:rPr>
        <w:t>de</w:t>
      </w:r>
      <w:r>
        <w:rPr>
          <w:color w:val="231F20"/>
          <w:spacing w:val="-16"/>
        </w:rPr>
        <w:t> </w:t>
      </w:r>
      <w:r>
        <w:rPr>
          <w:color w:val="231F20"/>
        </w:rPr>
        <w:t>vida</w:t>
      </w:r>
      <w:r>
        <w:rPr>
          <w:color w:val="231F20"/>
          <w:spacing w:val="-16"/>
        </w:rPr>
        <w:t> </w:t>
      </w:r>
      <w:r>
        <w:rPr>
          <w:color w:val="231F20"/>
        </w:rPr>
        <w:t>buena,</w:t>
      </w:r>
      <w:r>
        <w:rPr>
          <w:color w:val="231F20"/>
          <w:spacing w:val="-16"/>
        </w:rPr>
        <w:t> </w:t>
      </w:r>
      <w:r>
        <w:rPr>
          <w:color w:val="231F20"/>
        </w:rPr>
        <w:t>sea individual o política, considera que una acción será siempre</w:t>
      </w:r>
      <w:r>
        <w:rPr>
          <w:color w:val="231F20"/>
          <w:spacing w:val="-8"/>
        </w:rPr>
        <w:t> </w:t>
      </w:r>
      <w:r>
        <w:rPr>
          <w:color w:val="231F20"/>
        </w:rPr>
        <w:t>correcta</w:t>
      </w:r>
    </w:p>
    <w:p>
      <w:pPr>
        <w:pStyle w:val="BodyText"/>
        <w:rPr>
          <w:sz w:val="20"/>
        </w:rPr>
      </w:pPr>
    </w:p>
    <w:p>
      <w:pPr>
        <w:pStyle w:val="BodyText"/>
        <w:spacing w:before="9"/>
        <w:rPr>
          <w:sz w:val="19"/>
        </w:rPr>
      </w:pPr>
    </w:p>
    <w:p>
      <w:pPr>
        <w:pStyle w:val="BodyText"/>
        <w:spacing w:before="72"/>
        <w:ind w:left="1395" w:right="1393"/>
        <w:jc w:val="right"/>
      </w:pPr>
      <w:r>
        <w:rPr>
          <w:color w:val="231F20"/>
        </w:rPr>
        <w:t>63</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o incorrecta en determinadas circunstancias, fueran cuales fueran las</w:t>
      </w:r>
    </w:p>
    <w:p>
      <w:pPr>
        <w:pStyle w:val="BodyText"/>
        <w:spacing w:before="7"/>
        <w:ind w:left="1395" w:right="1190"/>
      </w:pPr>
      <w:r>
        <w:rPr>
          <w:color w:val="231F20"/>
        </w:rPr>
        <w:t>consecuencias.</w:t>
      </w:r>
    </w:p>
    <w:p>
      <w:pPr>
        <w:pStyle w:val="BodyText"/>
        <w:spacing w:line="247" w:lineRule="auto" w:before="7"/>
        <w:ind w:left="1395" w:right="1393" w:firstLine="283"/>
        <w:jc w:val="both"/>
      </w:pPr>
      <w:r>
        <w:rPr>
          <w:color w:val="231F20"/>
        </w:rPr>
        <w:t>Una segunda doctrina es la teleología, ésta supone que la correc- ción o incorrección de las acciones está siempre determinada por su tendencia a producir ciertas consecuencias que son intrínsecamente buenas o malas. Los argumentos teleológicos se ocupan en discernir qué es el bien no-moral antes de determinar el deber, y consideran como moralmente buena la maximización del bien no moral.</w:t>
      </w:r>
    </w:p>
    <w:p>
      <w:pPr>
        <w:pStyle w:val="BodyText"/>
        <w:spacing w:line="247" w:lineRule="auto"/>
        <w:ind w:left="1395" w:right="1390" w:firstLine="283"/>
        <w:jc w:val="both"/>
      </w:pPr>
      <w:r>
        <w:rPr>
          <w:color w:val="231F20"/>
        </w:rPr>
        <w:t>La</w:t>
      </w:r>
      <w:r>
        <w:rPr>
          <w:color w:val="231F20"/>
          <w:spacing w:val="-17"/>
        </w:rPr>
        <w:t> </w:t>
      </w:r>
      <w:r>
        <w:rPr>
          <w:color w:val="231F20"/>
        </w:rPr>
        <w:t>deontología</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base</w:t>
      </w:r>
      <w:r>
        <w:rPr>
          <w:color w:val="231F20"/>
          <w:spacing w:val="-17"/>
        </w:rPr>
        <w:t> </w:t>
      </w:r>
      <w:r>
        <w:rPr>
          <w:color w:val="231F20"/>
        </w:rPr>
        <w:t>axiológica</w:t>
      </w:r>
      <w:r>
        <w:rPr>
          <w:color w:val="231F20"/>
          <w:spacing w:val="-17"/>
        </w:rPr>
        <w:t> </w:t>
      </w:r>
      <w:r>
        <w:rPr>
          <w:color w:val="231F20"/>
        </w:rPr>
        <w:t>del</w:t>
      </w:r>
      <w:r>
        <w:rPr>
          <w:color w:val="231F20"/>
          <w:spacing w:val="-17"/>
        </w:rPr>
        <w:t> </w:t>
      </w:r>
      <w:r>
        <w:rPr>
          <w:color w:val="231F20"/>
        </w:rPr>
        <w:t>contractualismo,</w:t>
      </w:r>
      <w:r>
        <w:rPr>
          <w:color w:val="231F20"/>
          <w:spacing w:val="-17"/>
        </w:rPr>
        <w:t> </w:t>
      </w:r>
      <w:r>
        <w:rPr>
          <w:color w:val="231F20"/>
        </w:rPr>
        <w:t>mientras que la teleología es la fuente del utilitarismo, éste a su vez del prác- matismo.</w:t>
      </w:r>
      <w:r>
        <w:rPr>
          <w:color w:val="231F20"/>
          <w:spacing w:val="-7"/>
        </w:rPr>
        <w:t> </w:t>
      </w:r>
      <w:r>
        <w:rPr>
          <w:color w:val="231F20"/>
        </w:rPr>
        <w:t>Es</w:t>
      </w:r>
      <w:r>
        <w:rPr>
          <w:color w:val="231F20"/>
          <w:spacing w:val="-7"/>
        </w:rPr>
        <w:t> </w:t>
      </w:r>
      <w:r>
        <w:rPr>
          <w:color w:val="231F20"/>
        </w:rPr>
        <w:t>más</w:t>
      </w:r>
      <w:r>
        <w:rPr>
          <w:color w:val="231F20"/>
          <w:spacing w:val="-7"/>
        </w:rPr>
        <w:t> </w:t>
      </w:r>
      <w:r>
        <w:rPr>
          <w:color w:val="231F20"/>
        </w:rPr>
        <w:t>o</w:t>
      </w:r>
      <w:r>
        <w:rPr>
          <w:color w:val="231F20"/>
          <w:spacing w:val="-7"/>
        </w:rPr>
        <w:t> </w:t>
      </w:r>
      <w:r>
        <w:rPr>
          <w:color w:val="231F20"/>
        </w:rPr>
        <w:t>menos</w:t>
      </w:r>
      <w:r>
        <w:rPr>
          <w:color w:val="231F20"/>
          <w:spacing w:val="-7"/>
        </w:rPr>
        <w:t> </w:t>
      </w:r>
      <w:r>
        <w:rPr>
          <w:color w:val="231F20"/>
        </w:rPr>
        <w:t>fácil</w:t>
      </w:r>
      <w:r>
        <w:rPr>
          <w:color w:val="231F20"/>
          <w:spacing w:val="-7"/>
        </w:rPr>
        <w:t> </w:t>
      </w:r>
      <w:r>
        <w:rPr>
          <w:color w:val="231F20"/>
        </w:rPr>
        <w:t>imaginar</w:t>
      </w:r>
      <w:r>
        <w:rPr>
          <w:color w:val="231F20"/>
          <w:spacing w:val="-7"/>
        </w:rPr>
        <w:t> </w:t>
      </w:r>
      <w:r>
        <w:rPr>
          <w:color w:val="231F20"/>
        </w:rPr>
        <w:t>por</w:t>
      </w:r>
      <w:r>
        <w:rPr>
          <w:color w:val="231F20"/>
          <w:spacing w:val="-7"/>
        </w:rPr>
        <w:t> </w:t>
      </w:r>
      <w:r>
        <w:rPr>
          <w:color w:val="231F20"/>
        </w:rPr>
        <w:t>qué</w:t>
      </w:r>
      <w:r>
        <w:rPr>
          <w:color w:val="231F20"/>
          <w:spacing w:val="-7"/>
        </w:rPr>
        <w:t> </w:t>
      </w:r>
      <w:r>
        <w:rPr>
          <w:color w:val="231F20"/>
        </w:rPr>
        <w:t>en</w:t>
      </w:r>
      <w:r>
        <w:rPr>
          <w:color w:val="231F20"/>
          <w:spacing w:val="-7"/>
        </w:rPr>
        <w:t> </w:t>
      </w:r>
      <w:r>
        <w:rPr>
          <w:color w:val="231F20"/>
        </w:rPr>
        <w:t>Europa</w:t>
      </w:r>
      <w:r>
        <w:rPr>
          <w:color w:val="231F20"/>
          <w:spacing w:val="-7"/>
        </w:rPr>
        <w:t> </w:t>
      </w:r>
      <w:r>
        <w:rPr>
          <w:color w:val="231F20"/>
        </w:rPr>
        <w:t>se</w:t>
      </w:r>
      <w:r>
        <w:rPr>
          <w:color w:val="231F20"/>
          <w:spacing w:val="-7"/>
        </w:rPr>
        <w:t> </w:t>
      </w:r>
      <w:r>
        <w:rPr>
          <w:color w:val="231F20"/>
        </w:rPr>
        <w:t>piensa en administración pública y en Estados Unidos de Norteamérica en gestión pública. En el primer contexto, la unión de individuos forma a</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del</w:t>
      </w:r>
      <w:r>
        <w:rPr>
          <w:color w:val="231F20"/>
          <w:spacing w:val="-4"/>
        </w:rPr>
        <w:t> </w:t>
      </w:r>
      <w:r>
        <w:rPr>
          <w:color w:val="231F20"/>
        </w:rPr>
        <w:t>pacto</w:t>
      </w:r>
      <w:r>
        <w:rPr>
          <w:color w:val="231F20"/>
          <w:spacing w:val="-4"/>
        </w:rPr>
        <w:t> </w:t>
      </w:r>
      <w:r>
        <w:rPr>
          <w:color w:val="231F20"/>
        </w:rPr>
        <w:t>social</w:t>
      </w:r>
      <w:r>
        <w:rPr>
          <w:color w:val="231F20"/>
          <w:spacing w:val="-4"/>
        </w:rPr>
        <w:t> </w:t>
      </w:r>
      <w:r>
        <w:rPr>
          <w:color w:val="231F20"/>
        </w:rPr>
        <w:t>y</w:t>
      </w:r>
      <w:r>
        <w:rPr>
          <w:color w:val="231F20"/>
          <w:spacing w:val="-4"/>
        </w:rPr>
        <w:t> </w:t>
      </w:r>
      <w:r>
        <w:rPr>
          <w:color w:val="231F20"/>
        </w:rPr>
        <w:t>ésta</w:t>
      </w:r>
      <w:r>
        <w:rPr>
          <w:color w:val="231F20"/>
          <w:spacing w:val="-4"/>
        </w:rPr>
        <w:t> </w:t>
      </w:r>
      <w:r>
        <w:rPr>
          <w:color w:val="231F20"/>
        </w:rPr>
        <w:t>a</w:t>
      </w:r>
      <w:r>
        <w:rPr>
          <w:color w:val="231F20"/>
          <w:spacing w:val="-4"/>
        </w:rPr>
        <w:t> </w:t>
      </w:r>
      <w:r>
        <w:rPr>
          <w:color w:val="231F20"/>
        </w:rPr>
        <w:t>su</w:t>
      </w:r>
      <w:r>
        <w:rPr>
          <w:color w:val="231F20"/>
          <w:spacing w:val="-4"/>
        </w:rPr>
        <w:t> </w:t>
      </w:r>
      <w:r>
        <w:rPr>
          <w:color w:val="231F20"/>
        </w:rPr>
        <w:t>vez</w:t>
      </w:r>
      <w:r>
        <w:rPr>
          <w:color w:val="231F20"/>
          <w:spacing w:val="-4"/>
        </w:rPr>
        <w:t> </w:t>
      </w:r>
      <w:r>
        <w:rPr>
          <w:color w:val="231F20"/>
        </w:rPr>
        <w:t>conforma</w:t>
      </w:r>
      <w:r>
        <w:rPr>
          <w:color w:val="231F20"/>
          <w:spacing w:val="-4"/>
        </w:rPr>
        <w:t> </w:t>
      </w:r>
      <w:r>
        <w:rPr>
          <w:color w:val="231F20"/>
        </w:rPr>
        <w:t>al</w:t>
      </w:r>
      <w:r>
        <w:rPr>
          <w:color w:val="231F20"/>
          <w:spacing w:val="-4"/>
        </w:rPr>
        <w:t> </w:t>
      </w:r>
      <w:r>
        <w:rPr>
          <w:color w:val="231F20"/>
        </w:rPr>
        <w:t>Es- tado; en el segundo, la búsqueda de la felicidad en la utilidad de las cosas explican la conformación del gobierno. El fundamento de la distinción</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atención</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consecuencias.</w:t>
      </w:r>
      <w:r>
        <w:rPr>
          <w:color w:val="231F20"/>
          <w:spacing w:val="-7"/>
        </w:rPr>
        <w:t> </w:t>
      </w:r>
      <w:r>
        <w:rPr>
          <w:color w:val="231F20"/>
        </w:rPr>
        <w:t>Una</w:t>
      </w:r>
      <w:r>
        <w:rPr>
          <w:color w:val="231F20"/>
          <w:spacing w:val="-7"/>
        </w:rPr>
        <w:t> </w:t>
      </w:r>
      <w:r>
        <w:rPr>
          <w:color w:val="231F20"/>
        </w:rPr>
        <w:t>teoría</w:t>
      </w:r>
      <w:r>
        <w:rPr>
          <w:color w:val="231F20"/>
          <w:spacing w:val="-7"/>
        </w:rPr>
        <w:t> </w:t>
      </w:r>
      <w:r>
        <w:rPr>
          <w:color w:val="231F20"/>
        </w:rPr>
        <w:t>fundamenta- da deontológicamente es contractualista o constitucionalista;</w:t>
      </w:r>
      <w:r>
        <w:rPr>
          <w:color w:val="231F20"/>
          <w:spacing w:val="-38"/>
        </w:rPr>
        <w:t> </w:t>
      </w:r>
      <w:r>
        <w:rPr>
          <w:color w:val="231F20"/>
        </w:rPr>
        <w:t>teleoló- gicamente es utilitarista. </w:t>
      </w:r>
      <w:r>
        <w:rPr>
          <w:color w:val="231F20"/>
          <w:spacing w:val="1"/>
          <w:w w:val="137"/>
        </w:rPr>
        <w:t>e</w:t>
      </w:r>
      <w:r>
        <w:rPr>
          <w:color w:val="231F20"/>
        </w:rPr>
        <w:t>l pensamiento de Juan</w:t>
      </w:r>
      <w:r>
        <w:rPr>
          <w:color w:val="231F20"/>
          <w:spacing w:val="-1"/>
        </w:rPr>
        <w:t> </w:t>
      </w:r>
      <w:r>
        <w:rPr>
          <w:color w:val="231F20"/>
        </w:rPr>
        <w:t>Jacobo </w:t>
      </w:r>
      <w:r>
        <w:rPr>
          <w:color w:val="231F20"/>
          <w:w w:val="200"/>
        </w:rPr>
        <w:t>r</w:t>
      </w:r>
      <w:r>
        <w:rPr>
          <w:color w:val="231F20"/>
        </w:rPr>
        <w:t>ousseau o Montesquieu</w:t>
      </w:r>
      <w:r>
        <w:rPr>
          <w:color w:val="231F20"/>
          <w:spacing w:val="-6"/>
        </w:rPr>
        <w:t> </w:t>
      </w:r>
      <w:r>
        <w:rPr>
          <w:color w:val="231F20"/>
        </w:rPr>
        <w:t>y</w:t>
      </w:r>
      <w:r>
        <w:rPr>
          <w:color w:val="231F20"/>
          <w:spacing w:val="-6"/>
        </w:rPr>
        <w:t> </w:t>
      </w:r>
      <w:r>
        <w:rPr>
          <w:color w:val="231F20"/>
        </w:rPr>
        <w:t>John</w:t>
      </w:r>
      <w:r>
        <w:rPr>
          <w:color w:val="231F20"/>
          <w:spacing w:val="-6"/>
        </w:rPr>
        <w:t> </w:t>
      </w:r>
      <w:r>
        <w:rPr>
          <w:color w:val="231F20"/>
        </w:rPr>
        <w:t>Stuart</w:t>
      </w:r>
      <w:r>
        <w:rPr>
          <w:color w:val="231F20"/>
          <w:spacing w:val="-6"/>
        </w:rPr>
        <w:t> </w:t>
      </w:r>
      <w:r>
        <w:rPr>
          <w:color w:val="231F20"/>
        </w:rPr>
        <w:t>Mill</w:t>
      </w:r>
      <w:r>
        <w:rPr>
          <w:color w:val="231F20"/>
          <w:spacing w:val="-6"/>
        </w:rPr>
        <w:t> </w:t>
      </w:r>
      <w:r>
        <w:rPr>
          <w:color w:val="231F20"/>
        </w:rPr>
        <w:t>son</w:t>
      </w:r>
      <w:r>
        <w:rPr>
          <w:color w:val="231F20"/>
          <w:spacing w:val="-6"/>
        </w:rPr>
        <w:t> </w:t>
      </w:r>
      <w:r>
        <w:rPr>
          <w:color w:val="231F20"/>
        </w:rPr>
        <w:t>un</w:t>
      </w:r>
      <w:r>
        <w:rPr>
          <w:color w:val="231F20"/>
          <w:spacing w:val="-6"/>
        </w:rPr>
        <w:t> </w:t>
      </w:r>
      <w:r>
        <w:rPr>
          <w:color w:val="231F20"/>
        </w:rPr>
        <w:t>claro</w:t>
      </w:r>
      <w:r>
        <w:rPr>
          <w:color w:val="231F20"/>
          <w:spacing w:val="-6"/>
        </w:rPr>
        <w:t> </w:t>
      </w:r>
      <w:r>
        <w:rPr>
          <w:color w:val="231F20"/>
        </w:rPr>
        <w:t>ejemplo</w:t>
      </w:r>
      <w:r>
        <w:rPr>
          <w:color w:val="231F20"/>
          <w:spacing w:val="-6"/>
        </w:rPr>
        <w:t> </w:t>
      </w:r>
      <w:r>
        <w:rPr>
          <w:color w:val="231F20"/>
        </w:rPr>
        <w:t>de</w:t>
      </w:r>
      <w:r>
        <w:rPr>
          <w:color w:val="231F20"/>
          <w:spacing w:val="-6"/>
        </w:rPr>
        <w:t> </w:t>
      </w:r>
      <w:r>
        <w:rPr>
          <w:color w:val="231F20"/>
        </w:rPr>
        <w:t>ello.</w:t>
      </w:r>
    </w:p>
    <w:p>
      <w:pPr>
        <w:pStyle w:val="BodyText"/>
        <w:spacing w:line="247" w:lineRule="auto"/>
        <w:ind w:left="1395" w:right="1389" w:firstLine="283"/>
        <w:jc w:val="both"/>
      </w:pPr>
      <w:r>
        <w:rPr>
          <w:color w:val="231F20"/>
        </w:rPr>
        <w:t>La</w:t>
      </w:r>
      <w:r>
        <w:rPr>
          <w:color w:val="231F20"/>
          <w:spacing w:val="-6"/>
        </w:rPr>
        <w:t> </w:t>
      </w:r>
      <w:r>
        <w:rPr>
          <w:color w:val="231F20"/>
        </w:rPr>
        <w:t>administración</w:t>
      </w:r>
      <w:r>
        <w:rPr>
          <w:color w:val="231F20"/>
          <w:spacing w:val="-6"/>
        </w:rPr>
        <w:t> </w:t>
      </w:r>
      <w:r>
        <w:rPr>
          <w:color w:val="231F20"/>
        </w:rPr>
        <w:t>pública</w:t>
      </w:r>
      <w:r>
        <w:rPr>
          <w:color w:val="231F20"/>
          <w:spacing w:val="-6"/>
        </w:rPr>
        <w:t> </w:t>
      </w:r>
      <w:r>
        <w:rPr>
          <w:color w:val="231F20"/>
        </w:rPr>
        <w:t>es</w:t>
      </w:r>
      <w:r>
        <w:rPr>
          <w:color w:val="231F20"/>
          <w:spacing w:val="-6"/>
        </w:rPr>
        <w:t> </w:t>
      </w:r>
      <w:r>
        <w:rPr>
          <w:color w:val="231F20"/>
        </w:rPr>
        <w:t>diferente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administración</w:t>
      </w:r>
      <w:r>
        <w:rPr>
          <w:color w:val="231F20"/>
          <w:spacing w:val="-6"/>
        </w:rPr>
        <w:t> </w:t>
      </w:r>
      <w:r>
        <w:rPr>
          <w:color w:val="231F20"/>
        </w:rPr>
        <w:t>priva- da; la primera, como administración del Estado, se relaciona con la universalidad</w:t>
      </w:r>
      <w:r>
        <w:rPr>
          <w:color w:val="231F20"/>
          <w:spacing w:val="-4"/>
        </w:rPr>
        <w:t> </w:t>
      </w:r>
      <w:r>
        <w:rPr>
          <w:color w:val="231F20"/>
        </w:rPr>
        <w:t>del</w:t>
      </w:r>
      <w:r>
        <w:rPr>
          <w:color w:val="231F20"/>
          <w:spacing w:val="-4"/>
        </w:rPr>
        <w:t> </w:t>
      </w:r>
      <w:r>
        <w:rPr>
          <w:color w:val="231F20"/>
        </w:rPr>
        <w:t>Estado,</w:t>
      </w:r>
      <w:r>
        <w:rPr>
          <w:color w:val="231F20"/>
          <w:spacing w:val="-4"/>
        </w:rPr>
        <w:t> </w:t>
      </w:r>
      <w:r>
        <w:rPr>
          <w:color w:val="231F20"/>
        </w:rPr>
        <w:t>en</w:t>
      </w:r>
      <w:r>
        <w:rPr>
          <w:color w:val="231F20"/>
          <w:spacing w:val="-4"/>
        </w:rPr>
        <w:t> </w:t>
      </w:r>
      <w:r>
        <w:rPr>
          <w:color w:val="231F20"/>
        </w:rPr>
        <w:t>tanto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segunda</w:t>
      </w:r>
      <w:r>
        <w:rPr>
          <w:color w:val="231F20"/>
          <w:spacing w:val="-4"/>
        </w:rPr>
        <w:t> </w:t>
      </w:r>
      <w:r>
        <w:rPr>
          <w:color w:val="231F20"/>
        </w:rPr>
        <w:t>lo</w:t>
      </w:r>
      <w:r>
        <w:rPr>
          <w:color w:val="231F20"/>
          <w:spacing w:val="-4"/>
        </w:rPr>
        <w:t> </w:t>
      </w:r>
      <w:r>
        <w:rPr>
          <w:color w:val="231F20"/>
        </w:rPr>
        <w:t>hace</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inte- rés privado de los organismos de la sociedad civil. La diferencia</w:t>
      </w:r>
      <w:r>
        <w:rPr>
          <w:color w:val="231F20"/>
          <w:spacing w:val="-37"/>
        </w:rPr>
        <w:t> </w:t>
      </w:r>
      <w:r>
        <w:rPr>
          <w:color w:val="231F20"/>
        </w:rPr>
        <w:t>sus- tancial es patente: al relacionar al Estado y a la sociedad, la</w:t>
      </w:r>
      <w:r>
        <w:rPr>
          <w:color w:val="231F20"/>
          <w:spacing w:val="-24"/>
        </w:rPr>
        <w:t> </w:t>
      </w:r>
      <w:r>
        <w:rPr>
          <w:color w:val="231F20"/>
        </w:rPr>
        <w:t>adminis- tración pública concreta en actos particulares la universalidad del Estado; mientras que la administración privada, interna a la</w:t>
      </w:r>
      <w:r>
        <w:rPr>
          <w:color w:val="231F20"/>
          <w:spacing w:val="-26"/>
        </w:rPr>
        <w:t> </w:t>
      </w:r>
      <w:r>
        <w:rPr>
          <w:color w:val="231F20"/>
        </w:rPr>
        <w:t>sociedad civil, mantiene la particularidad inherente al interés privado en el seno mismo de la sociedad civil. ¿Por qué ha entrado en crisis esta forma de entender las relaciones Estado-sociedad? Parece que, entre otras razones, porque el Estado, que está al servicio del interés</w:t>
      </w:r>
      <w:r>
        <w:rPr>
          <w:color w:val="231F20"/>
          <w:spacing w:val="-22"/>
        </w:rPr>
        <w:t> </w:t>
      </w:r>
      <w:r>
        <w:rPr>
          <w:color w:val="231F20"/>
        </w:rPr>
        <w:t>gene- ral</w:t>
      </w:r>
      <w:r>
        <w:rPr>
          <w:color w:val="231F20"/>
          <w:spacing w:val="-4"/>
        </w:rPr>
        <w:t> </w:t>
      </w:r>
      <w:r>
        <w:rPr>
          <w:color w:val="231F20"/>
        </w:rPr>
        <w:t>y</w:t>
      </w:r>
      <w:r>
        <w:rPr>
          <w:color w:val="231F20"/>
          <w:spacing w:val="-4"/>
        </w:rPr>
        <w:t> </w:t>
      </w:r>
      <w:r>
        <w:rPr>
          <w:color w:val="231F20"/>
        </w:rPr>
        <w:t>del</w:t>
      </w:r>
      <w:r>
        <w:rPr>
          <w:color w:val="231F20"/>
          <w:spacing w:val="-4"/>
        </w:rPr>
        <w:t> </w:t>
      </w:r>
      <w:r>
        <w:rPr>
          <w:color w:val="231F20"/>
        </w:rPr>
        <w:t>bienestar</w:t>
      </w:r>
      <w:r>
        <w:rPr>
          <w:color w:val="231F20"/>
          <w:spacing w:val="-4"/>
        </w:rPr>
        <w:t> </w:t>
      </w:r>
      <w:r>
        <w:rPr>
          <w:color w:val="231F20"/>
        </w:rPr>
        <w:t>general</w:t>
      </w:r>
      <w:r>
        <w:rPr>
          <w:color w:val="231F20"/>
          <w:spacing w:val="-4"/>
        </w:rPr>
        <w:t> </w:t>
      </w:r>
      <w:r>
        <w:rPr>
          <w:color w:val="231F20"/>
        </w:rPr>
        <w:t>del</w:t>
      </w:r>
      <w:r>
        <w:rPr>
          <w:color w:val="231F20"/>
          <w:spacing w:val="-4"/>
        </w:rPr>
        <w:t> </w:t>
      </w:r>
      <w:r>
        <w:rPr>
          <w:color w:val="231F20"/>
        </w:rPr>
        <w:t>pueblo,</w:t>
      </w:r>
      <w:r>
        <w:rPr>
          <w:color w:val="231F20"/>
          <w:spacing w:val="-4"/>
        </w:rPr>
        <w:t> </w:t>
      </w:r>
      <w:r>
        <w:rPr>
          <w:color w:val="231F20"/>
        </w:rPr>
        <w:t>se</w:t>
      </w:r>
      <w:r>
        <w:rPr>
          <w:color w:val="231F20"/>
          <w:spacing w:val="-4"/>
        </w:rPr>
        <w:t> </w:t>
      </w:r>
      <w:r>
        <w:rPr>
          <w:color w:val="231F20"/>
        </w:rPr>
        <w:t>olvidó,</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pocas</w:t>
      </w:r>
      <w:r>
        <w:rPr>
          <w:color w:val="231F20"/>
          <w:spacing w:val="-4"/>
        </w:rPr>
        <w:t> </w:t>
      </w:r>
      <w:r>
        <w:rPr>
          <w:color w:val="231F20"/>
        </w:rPr>
        <w:t>veces,</w:t>
      </w:r>
      <w:r>
        <w:rPr>
          <w:color w:val="231F20"/>
          <w:spacing w:val="-4"/>
        </w:rPr>
        <w:t> </w:t>
      </w:r>
      <w:r>
        <w:rPr>
          <w:color w:val="231F20"/>
        </w:rPr>
        <w:t>de los</w:t>
      </w:r>
      <w:r>
        <w:rPr>
          <w:color w:val="231F20"/>
          <w:spacing w:val="-10"/>
        </w:rPr>
        <w:t> </w:t>
      </w:r>
      <w:r>
        <w:rPr>
          <w:color w:val="231F20"/>
        </w:rPr>
        <w:t>problemas</w:t>
      </w:r>
      <w:r>
        <w:rPr>
          <w:color w:val="231F20"/>
          <w:spacing w:val="-10"/>
        </w:rPr>
        <w:t> </w:t>
      </w:r>
      <w:r>
        <w:rPr>
          <w:color w:val="231F20"/>
        </w:rPr>
        <w:t>reales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gente.</w:t>
      </w:r>
      <w:r>
        <w:rPr>
          <w:color w:val="231F20"/>
          <w:spacing w:val="-10"/>
        </w:rPr>
        <w:t> </w:t>
      </w:r>
      <w:r>
        <w:rPr>
          <w:color w:val="231F20"/>
        </w:rPr>
        <w:t>Por</w:t>
      </w:r>
      <w:r>
        <w:rPr>
          <w:color w:val="231F20"/>
          <w:spacing w:val="-10"/>
        </w:rPr>
        <w:t> </w:t>
      </w:r>
      <w:r>
        <w:rPr>
          <w:color w:val="231F20"/>
        </w:rPr>
        <w:t>eso,</w:t>
      </w:r>
      <w:r>
        <w:rPr>
          <w:color w:val="231F20"/>
          <w:spacing w:val="-10"/>
        </w:rPr>
        <w:t> </w:t>
      </w:r>
      <w:r>
        <w:rPr>
          <w:color w:val="231F20"/>
        </w:rPr>
        <w:t>la</w:t>
      </w:r>
      <w:r>
        <w:rPr>
          <w:color w:val="231F20"/>
          <w:spacing w:val="-10"/>
        </w:rPr>
        <w:t> </w:t>
      </w:r>
      <w:r>
        <w:rPr>
          <w:color w:val="231F20"/>
        </w:rPr>
        <w:t>reforma</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actual hace necesario colocar en el centro de la actividad pública la</w:t>
      </w:r>
      <w:r>
        <w:rPr>
          <w:color w:val="231F20"/>
          <w:spacing w:val="-32"/>
        </w:rPr>
        <w:t> </w:t>
      </w:r>
      <w:r>
        <w:rPr>
          <w:color w:val="231F20"/>
        </w:rPr>
        <w:t>preocu- pación por las personas, por sus derechos, sus aspiraciones, sus ex- pectativas,</w:t>
      </w:r>
      <w:r>
        <w:rPr>
          <w:color w:val="231F20"/>
          <w:spacing w:val="-6"/>
        </w:rPr>
        <w:t> </w:t>
      </w:r>
      <w:r>
        <w:rPr>
          <w:color w:val="231F20"/>
        </w:rPr>
        <w:t>sus</w:t>
      </w:r>
      <w:r>
        <w:rPr>
          <w:color w:val="231F20"/>
          <w:spacing w:val="-6"/>
        </w:rPr>
        <w:t> </w:t>
      </w:r>
      <w:r>
        <w:rPr>
          <w:color w:val="231F20"/>
        </w:rPr>
        <w:t>problemas,</w:t>
      </w:r>
      <w:r>
        <w:rPr>
          <w:color w:val="231F20"/>
          <w:spacing w:val="-6"/>
        </w:rPr>
        <w:t> </w:t>
      </w:r>
      <w:r>
        <w:rPr>
          <w:color w:val="231F20"/>
        </w:rPr>
        <w:t>sus</w:t>
      </w:r>
      <w:r>
        <w:rPr>
          <w:color w:val="231F20"/>
          <w:spacing w:val="-6"/>
        </w:rPr>
        <w:t> </w:t>
      </w:r>
      <w:r>
        <w:rPr>
          <w:color w:val="231F20"/>
        </w:rPr>
        <w:t>dificultades</w:t>
      </w:r>
      <w:r>
        <w:rPr>
          <w:color w:val="231F20"/>
          <w:spacing w:val="-6"/>
        </w:rPr>
        <w:t> </w:t>
      </w:r>
      <w:r>
        <w:rPr>
          <w:color w:val="231F20"/>
        </w:rPr>
        <w:t>o</w:t>
      </w:r>
      <w:r>
        <w:rPr>
          <w:color w:val="231F20"/>
          <w:spacing w:val="-6"/>
        </w:rPr>
        <w:t> </w:t>
      </w:r>
      <w:r>
        <w:rPr>
          <w:color w:val="231F20"/>
        </w:rPr>
        <w:t>sus</w:t>
      </w:r>
      <w:r>
        <w:rPr>
          <w:color w:val="231F20"/>
          <w:spacing w:val="-6"/>
        </w:rPr>
        <w:t> </w:t>
      </w:r>
      <w:r>
        <w:rPr>
          <w:color w:val="231F20"/>
        </w:rPr>
        <w:t>ilusiones.</w:t>
      </w:r>
      <w:r>
        <w:rPr>
          <w:color w:val="231F20"/>
          <w:spacing w:val="-6"/>
        </w:rPr>
        <w:t> </w:t>
      </w:r>
      <w:r>
        <w:rPr>
          <w:color w:val="231F20"/>
        </w:rPr>
        <w:t>El</w:t>
      </w:r>
      <w:r>
        <w:rPr>
          <w:color w:val="231F20"/>
          <w:spacing w:val="-6"/>
        </w:rPr>
        <w:t> </w:t>
      </w:r>
      <w:r>
        <w:rPr>
          <w:color w:val="231F20"/>
        </w:rPr>
        <w:t>modelo de Estado intervencionista acabó por ser un fin en sí mismo, como</w:t>
      </w:r>
      <w:r>
        <w:rPr>
          <w:color w:val="231F20"/>
          <w:spacing w:val="-35"/>
        </w:rPr>
        <w:t> </w:t>
      </w:r>
      <w:r>
        <w:rPr>
          <w:color w:val="231F20"/>
        </w:rPr>
        <w:t>el gasto público y la burocracia no tienen sentido si no es como</w:t>
      </w:r>
      <w:r>
        <w:rPr>
          <w:color w:val="231F20"/>
          <w:spacing w:val="11"/>
        </w:rPr>
        <w:t> </w:t>
      </w:r>
      <w:r>
        <w:rPr>
          <w:color w:val="231F20"/>
        </w:rPr>
        <w:t>instru-</w:t>
      </w:r>
    </w:p>
    <w:p>
      <w:pPr>
        <w:pStyle w:val="BodyText"/>
        <w:spacing w:before="2"/>
        <w:rPr>
          <w:sz w:val="17"/>
        </w:rPr>
      </w:pPr>
    </w:p>
    <w:p>
      <w:pPr>
        <w:pStyle w:val="BodyText"/>
        <w:spacing w:before="71"/>
        <w:ind w:left="1395" w:right="1190"/>
      </w:pPr>
      <w:r>
        <w:rPr>
          <w:color w:val="231F20"/>
        </w:rPr>
        <w:t>64</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mentos al servicio de los derechos y libertades de todos los ciudada- nos.</w:t>
      </w:r>
      <w:r>
        <w:rPr>
          <w:color w:val="231F20"/>
          <w:spacing w:val="-15"/>
        </w:rPr>
        <w:t> </w:t>
      </w:r>
      <w:r>
        <w:rPr>
          <w:color w:val="231F20"/>
          <w:spacing w:val="-5"/>
        </w:rPr>
        <w:t>Hoy,</w:t>
      </w:r>
      <w:r>
        <w:rPr>
          <w:color w:val="231F20"/>
          <w:spacing w:val="-15"/>
        </w:rPr>
        <w:t> </w:t>
      </w:r>
      <w:r>
        <w:rPr>
          <w:color w:val="231F20"/>
        </w:rPr>
        <w:t>más</w:t>
      </w:r>
      <w:r>
        <w:rPr>
          <w:color w:val="231F20"/>
          <w:spacing w:val="-15"/>
        </w:rPr>
        <w:t> </w:t>
      </w:r>
      <w:r>
        <w:rPr>
          <w:color w:val="231F20"/>
        </w:rPr>
        <w:t>que</w:t>
      </w:r>
      <w:r>
        <w:rPr>
          <w:color w:val="231F20"/>
          <w:spacing w:val="-15"/>
        </w:rPr>
        <w:t> </w:t>
      </w:r>
      <w:r>
        <w:rPr>
          <w:color w:val="231F20"/>
        </w:rPr>
        <w:t>nunca,</w:t>
      </w:r>
      <w:r>
        <w:rPr>
          <w:color w:val="231F20"/>
          <w:spacing w:val="-15"/>
        </w:rPr>
        <w:t> </w:t>
      </w:r>
      <w:r>
        <w:rPr>
          <w:color w:val="231F20"/>
        </w:rPr>
        <w:t>hay</w:t>
      </w:r>
      <w:r>
        <w:rPr>
          <w:color w:val="231F20"/>
          <w:spacing w:val="-15"/>
        </w:rPr>
        <w:t> </w:t>
      </w:r>
      <w:r>
        <w:rPr>
          <w:color w:val="231F20"/>
        </w:rPr>
        <w:t>que</w:t>
      </w:r>
      <w:r>
        <w:rPr>
          <w:color w:val="231F20"/>
          <w:spacing w:val="-15"/>
        </w:rPr>
        <w:t> </w:t>
      </w:r>
      <w:r>
        <w:rPr>
          <w:color w:val="231F20"/>
        </w:rPr>
        <w:t>recordar</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Estado</w:t>
      </w:r>
      <w:r>
        <w:rPr>
          <w:color w:val="231F20"/>
          <w:spacing w:val="-15"/>
        </w:rPr>
        <w:t> </w:t>
      </w:r>
      <w:r>
        <w:rPr>
          <w:color w:val="231F20"/>
        </w:rPr>
        <w:t>es</w:t>
      </w:r>
      <w:r>
        <w:rPr>
          <w:color w:val="231F20"/>
          <w:spacing w:val="-15"/>
        </w:rPr>
        <w:t> </w:t>
      </w:r>
      <w:r>
        <w:rPr>
          <w:color w:val="231F20"/>
        </w:rPr>
        <w:t>del</w:t>
      </w:r>
      <w:r>
        <w:rPr>
          <w:color w:val="231F20"/>
          <w:spacing w:val="-15"/>
        </w:rPr>
        <w:t> </w:t>
      </w:r>
      <w:r>
        <w:rPr>
          <w:color w:val="231F20"/>
        </w:rPr>
        <w:t>ciuda- dano, que la burocracia se debe al ciudadano y que los intereses generales</w:t>
      </w:r>
      <w:r>
        <w:rPr>
          <w:color w:val="231F20"/>
          <w:spacing w:val="-8"/>
        </w:rPr>
        <w:t> </w:t>
      </w:r>
      <w:r>
        <w:rPr>
          <w:color w:val="231F20"/>
        </w:rPr>
        <w:t>deben</w:t>
      </w:r>
      <w:r>
        <w:rPr>
          <w:color w:val="231F20"/>
          <w:spacing w:val="-8"/>
        </w:rPr>
        <w:t> </w:t>
      </w:r>
      <w:r>
        <w:rPr>
          <w:color w:val="231F20"/>
        </w:rPr>
        <w:t>definirse</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activa</w:t>
      </w:r>
      <w:r>
        <w:rPr>
          <w:color w:val="231F20"/>
          <w:spacing w:val="-8"/>
        </w:rPr>
        <w:t> </w:t>
      </w:r>
      <w:r>
        <w:rPr>
          <w:color w:val="231F20"/>
        </w:rPr>
        <w:t>participación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p>
    <w:p>
      <w:pPr>
        <w:pStyle w:val="BodyText"/>
        <w:spacing w:line="247" w:lineRule="auto"/>
        <w:ind w:left="1394" w:right="1391" w:firstLine="283"/>
        <w:jc w:val="both"/>
      </w:pPr>
      <w:r>
        <w:rPr>
          <w:color w:val="231F20"/>
        </w:rPr>
        <w:t>La reforma del estado de bienestar no puede depender de una ideología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configuración</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proyecto</w:t>
      </w:r>
      <w:r>
        <w:rPr>
          <w:color w:val="231F20"/>
          <w:spacing w:val="-12"/>
        </w:rPr>
        <w:t> </w:t>
      </w:r>
      <w:r>
        <w:rPr>
          <w:color w:val="231F20"/>
        </w:rPr>
        <w:t>porque</w:t>
      </w:r>
      <w:r>
        <w:rPr>
          <w:color w:val="231F20"/>
          <w:spacing w:val="-12"/>
        </w:rPr>
        <w:t> </w:t>
      </w:r>
      <w:r>
        <w:rPr>
          <w:color w:val="231F20"/>
        </w:rPr>
        <w:t>las</w:t>
      </w:r>
      <w:r>
        <w:rPr>
          <w:color w:val="231F20"/>
          <w:spacing w:val="-12"/>
        </w:rPr>
        <w:t> </w:t>
      </w:r>
      <w:r>
        <w:rPr>
          <w:color w:val="231F20"/>
        </w:rPr>
        <w:t>nuevas</w:t>
      </w:r>
      <w:r>
        <w:rPr>
          <w:color w:val="231F20"/>
          <w:spacing w:val="-12"/>
        </w:rPr>
        <w:t> </w:t>
      </w:r>
      <w:r>
        <w:rPr>
          <w:color w:val="231F20"/>
        </w:rPr>
        <w:t>políti- cas</w:t>
      </w:r>
      <w:r>
        <w:rPr>
          <w:color w:val="231F20"/>
          <w:spacing w:val="-12"/>
        </w:rPr>
        <w:t> </w:t>
      </w:r>
      <w:r>
        <w:rPr>
          <w:color w:val="231F20"/>
        </w:rPr>
        <w:t>se</w:t>
      </w:r>
      <w:r>
        <w:rPr>
          <w:color w:val="231F20"/>
          <w:spacing w:val="-12"/>
        </w:rPr>
        <w:t> </w:t>
      </w:r>
      <w:r>
        <w:rPr>
          <w:color w:val="231F20"/>
        </w:rPr>
        <w:t>delimitan</w:t>
      </w:r>
      <w:r>
        <w:rPr>
          <w:color w:val="231F20"/>
          <w:spacing w:val="-12"/>
        </w:rPr>
        <w:t> </w:t>
      </w:r>
      <w:r>
        <w:rPr>
          <w:color w:val="231F20"/>
        </w:rPr>
        <w:t>hoy</w:t>
      </w:r>
      <w:r>
        <w:rPr>
          <w:color w:val="231F20"/>
          <w:spacing w:val="-12"/>
        </w:rPr>
        <w:t> </w:t>
      </w:r>
      <w:r>
        <w:rPr>
          <w:color w:val="231F20"/>
        </w:rPr>
        <w:t>por</w:t>
      </w:r>
      <w:r>
        <w:rPr>
          <w:color w:val="231F20"/>
          <w:spacing w:val="-12"/>
        </w:rPr>
        <w:t> </w:t>
      </w:r>
      <w:r>
        <w:rPr>
          <w:color w:val="231F20"/>
        </w:rPr>
        <w:t>una</w:t>
      </w:r>
      <w:r>
        <w:rPr>
          <w:color w:val="231F20"/>
          <w:spacing w:val="-12"/>
        </w:rPr>
        <w:t> </w:t>
      </w:r>
      <w:r>
        <w:rPr>
          <w:color w:val="231F20"/>
        </w:rPr>
        <w:t>renuncia</w:t>
      </w:r>
      <w:r>
        <w:rPr>
          <w:color w:val="231F20"/>
          <w:spacing w:val="-12"/>
        </w:rPr>
        <w:t> </w:t>
      </w:r>
      <w:r>
        <w:rPr>
          <w:color w:val="231F20"/>
        </w:rPr>
        <w:t>expresa</w:t>
      </w:r>
      <w:r>
        <w:rPr>
          <w:color w:val="231F20"/>
          <w:spacing w:val="-12"/>
        </w:rPr>
        <w:t> </w:t>
      </w:r>
      <w:r>
        <w:rPr>
          <w:color w:val="231F20"/>
        </w:rPr>
        <w:t>a</w:t>
      </w:r>
      <w:r>
        <w:rPr>
          <w:color w:val="231F20"/>
          <w:spacing w:val="-12"/>
        </w:rPr>
        <w:t> </w:t>
      </w:r>
      <w:r>
        <w:rPr>
          <w:color w:val="231F20"/>
        </w:rPr>
        <w:t>todo</w:t>
      </w:r>
      <w:r>
        <w:rPr>
          <w:color w:val="231F20"/>
          <w:spacing w:val="-12"/>
        </w:rPr>
        <w:t> </w:t>
      </w:r>
      <w:r>
        <w:rPr>
          <w:color w:val="231F20"/>
        </w:rPr>
        <w:t>dogmatismo</w:t>
      </w:r>
      <w:r>
        <w:rPr>
          <w:color w:val="231F20"/>
          <w:spacing w:val="-12"/>
        </w:rPr>
        <w:t> </w:t>
      </w:r>
      <w:r>
        <w:rPr>
          <w:color w:val="231F20"/>
        </w:rPr>
        <w:t>po- lítico</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apuesta</w:t>
      </w:r>
      <w:r>
        <w:rPr>
          <w:color w:val="231F20"/>
          <w:spacing w:val="-17"/>
        </w:rPr>
        <w:t> </w:t>
      </w:r>
      <w:r>
        <w:rPr>
          <w:color w:val="231F20"/>
        </w:rPr>
        <w:t>hacia</w:t>
      </w:r>
      <w:r>
        <w:rPr>
          <w:color w:val="231F20"/>
          <w:spacing w:val="-17"/>
        </w:rPr>
        <w:t> </w:t>
      </w:r>
      <w:r>
        <w:rPr>
          <w:color w:val="231F20"/>
        </w:rPr>
        <w:t>ese</w:t>
      </w:r>
      <w:r>
        <w:rPr>
          <w:color w:val="231F20"/>
          <w:spacing w:val="-17"/>
        </w:rPr>
        <w:t> </w:t>
      </w:r>
      <w:r>
        <w:rPr>
          <w:color w:val="231F20"/>
        </w:rPr>
        <w:t>flexible</w:t>
      </w:r>
      <w:r>
        <w:rPr>
          <w:color w:val="231F20"/>
          <w:spacing w:val="-17"/>
        </w:rPr>
        <w:t> </w:t>
      </w:r>
      <w:r>
        <w:rPr>
          <w:color w:val="231F20"/>
        </w:rPr>
        <w:t>dinamismo</w:t>
      </w:r>
      <w:r>
        <w:rPr>
          <w:color w:val="231F20"/>
          <w:spacing w:val="-17"/>
        </w:rPr>
        <w:t> </w:t>
      </w:r>
      <w:r>
        <w:rPr>
          <w:color w:val="231F20"/>
        </w:rPr>
        <w:t>que</w:t>
      </w:r>
      <w:r>
        <w:rPr>
          <w:color w:val="231F20"/>
          <w:spacing w:val="-17"/>
        </w:rPr>
        <w:t> </w:t>
      </w:r>
      <w:r>
        <w:rPr>
          <w:color w:val="231F20"/>
        </w:rPr>
        <w:t>acompaña</w:t>
      </w:r>
      <w:r>
        <w:rPr>
          <w:color w:val="231F20"/>
          <w:spacing w:val="-17"/>
        </w:rPr>
        <w:t> </w:t>
      </w:r>
      <w:r>
        <w:rPr>
          <w:color w:val="231F20"/>
        </w:rPr>
        <w:t>a</w:t>
      </w:r>
      <w:r>
        <w:rPr>
          <w:color w:val="231F20"/>
          <w:spacing w:val="-17"/>
        </w:rPr>
        <w:t> </w:t>
      </w:r>
      <w:r>
        <w:rPr>
          <w:color w:val="231F20"/>
        </w:rPr>
        <w:t>la realidad </w:t>
      </w:r>
      <w:r>
        <w:rPr>
          <w:color w:val="231F20"/>
          <w:spacing w:val="-8"/>
        </w:rPr>
        <w:t>y, </w:t>
      </w:r>
      <w:r>
        <w:rPr>
          <w:color w:val="231F20"/>
        </w:rPr>
        <w:t>por ello, a los problemas de las personas. Hoy parece que la ideología cerrada aporta sobre todo y ante todo una configuración completa y cerrada de la realidad social y de la historia de carácter dogmatica que no puede, es imposible, acercarse a un mundo que se define</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dinamismo,</w:t>
      </w:r>
      <w:r>
        <w:rPr>
          <w:color w:val="231F20"/>
          <w:spacing w:val="-8"/>
        </w:rPr>
        <w:t> </w:t>
      </w:r>
      <w:r>
        <w:rPr>
          <w:color w:val="231F20"/>
        </w:rPr>
        <w:t>pluralismo</w:t>
      </w:r>
      <w:r>
        <w:rPr>
          <w:color w:val="231F20"/>
          <w:spacing w:val="-8"/>
        </w:rPr>
        <w:t> </w:t>
      </w:r>
      <w:r>
        <w:rPr>
          <w:color w:val="231F20"/>
        </w:rPr>
        <w:t>y</w:t>
      </w:r>
      <w:r>
        <w:rPr>
          <w:color w:val="231F20"/>
          <w:spacing w:val="-8"/>
        </w:rPr>
        <w:t> </w:t>
      </w:r>
      <w:r>
        <w:rPr>
          <w:color w:val="231F20"/>
        </w:rPr>
        <w:t>versatilidad.</w:t>
      </w:r>
    </w:p>
    <w:p>
      <w:pPr>
        <w:pStyle w:val="BodyText"/>
        <w:spacing w:line="247" w:lineRule="auto"/>
        <w:ind w:left="1394" w:right="1390" w:firstLine="283"/>
        <w:jc w:val="both"/>
      </w:pPr>
      <w:r>
        <w:rPr>
          <w:color w:val="231F20"/>
        </w:rPr>
        <w:t>Las prestaciones sociales, las atenciones sanitarias, las políticas educativas son bienes de carácter básico que un gobierno debe</w:t>
      </w:r>
      <w:r>
        <w:rPr>
          <w:color w:val="231F20"/>
          <w:spacing w:val="-20"/>
        </w:rPr>
        <w:t> </w:t>
      </w:r>
      <w:r>
        <w:rPr>
          <w:color w:val="231F20"/>
        </w:rPr>
        <w:t>poner entre</w:t>
      </w:r>
      <w:r>
        <w:rPr>
          <w:color w:val="231F20"/>
          <w:spacing w:val="-6"/>
        </w:rPr>
        <w:t> </w:t>
      </w:r>
      <w:r>
        <w:rPr>
          <w:color w:val="231F20"/>
        </w:rPr>
        <w:t>sus</w:t>
      </w:r>
      <w:r>
        <w:rPr>
          <w:color w:val="231F20"/>
          <w:spacing w:val="-6"/>
        </w:rPr>
        <w:t> </w:t>
      </w:r>
      <w:r>
        <w:rPr>
          <w:color w:val="231F20"/>
        </w:rPr>
        <w:t>prioridades</w:t>
      </w:r>
      <w:r>
        <w:rPr>
          <w:color w:val="231F20"/>
          <w:spacing w:val="-6"/>
        </w:rPr>
        <w:t> </w:t>
      </w:r>
      <w:r>
        <w:rPr>
          <w:color w:val="231F20"/>
        </w:rPr>
        <w:t>políticas,</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garantía</w:t>
      </w:r>
      <w:r>
        <w:rPr>
          <w:color w:val="231F20"/>
          <w:spacing w:val="-6"/>
        </w:rPr>
        <w:t> </w:t>
      </w:r>
      <w:r>
        <w:rPr>
          <w:color w:val="231F20"/>
        </w:rPr>
        <w:t>de</w:t>
      </w:r>
      <w:r>
        <w:rPr>
          <w:color w:val="231F20"/>
          <w:spacing w:val="-6"/>
        </w:rPr>
        <w:t> </w:t>
      </w:r>
      <w:r>
        <w:rPr>
          <w:color w:val="231F20"/>
        </w:rPr>
        <w:t>esos</w:t>
      </w:r>
      <w:r>
        <w:rPr>
          <w:color w:val="231F20"/>
          <w:spacing w:val="-6"/>
        </w:rPr>
        <w:t> </w:t>
      </w:r>
      <w:r>
        <w:rPr>
          <w:color w:val="231F20"/>
        </w:rPr>
        <w:t>bie- nes se convierta en condición para que una sociedad libere energías que</w:t>
      </w:r>
      <w:r>
        <w:rPr>
          <w:color w:val="231F20"/>
          <w:spacing w:val="-12"/>
        </w:rPr>
        <w:t> </w:t>
      </w:r>
      <w:r>
        <w:rPr>
          <w:color w:val="231F20"/>
        </w:rPr>
        <w:t>permitan</w:t>
      </w:r>
      <w:r>
        <w:rPr>
          <w:color w:val="231F20"/>
          <w:spacing w:val="-12"/>
        </w:rPr>
        <w:t> </w:t>
      </w:r>
      <w:r>
        <w:rPr>
          <w:color w:val="231F20"/>
        </w:rPr>
        <w:t>su</w:t>
      </w:r>
      <w:r>
        <w:rPr>
          <w:color w:val="231F20"/>
          <w:spacing w:val="-12"/>
        </w:rPr>
        <w:t> </w:t>
      </w:r>
      <w:r>
        <w:rPr>
          <w:color w:val="231F20"/>
        </w:rPr>
        <w:t>desarrollo</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conquista</w:t>
      </w:r>
      <w:r>
        <w:rPr>
          <w:color w:val="231F20"/>
          <w:spacing w:val="-12"/>
        </w:rPr>
        <w:t> </w:t>
      </w:r>
      <w:r>
        <w:rPr>
          <w:color w:val="231F20"/>
        </w:rPr>
        <w:t>de</w:t>
      </w:r>
      <w:r>
        <w:rPr>
          <w:color w:val="231F20"/>
          <w:spacing w:val="-12"/>
        </w:rPr>
        <w:t> </w:t>
      </w:r>
      <w:r>
        <w:rPr>
          <w:color w:val="231F20"/>
        </w:rPr>
        <w:t>nuevos</w:t>
      </w:r>
      <w:r>
        <w:rPr>
          <w:color w:val="231F20"/>
          <w:spacing w:val="-12"/>
        </w:rPr>
        <w:t> </w:t>
      </w:r>
      <w:r>
        <w:rPr>
          <w:color w:val="231F20"/>
        </w:rPr>
        <w:t>espacios</w:t>
      </w:r>
      <w:r>
        <w:rPr>
          <w:color w:val="231F20"/>
          <w:spacing w:val="-12"/>
        </w:rPr>
        <w:t> </w:t>
      </w:r>
      <w:r>
        <w:rPr>
          <w:color w:val="231F20"/>
        </w:rPr>
        <w:t>de</w:t>
      </w:r>
      <w:r>
        <w:rPr>
          <w:color w:val="231F20"/>
          <w:spacing w:val="-12"/>
        </w:rPr>
        <w:t> </w:t>
      </w:r>
      <w:r>
        <w:rPr>
          <w:color w:val="231F20"/>
        </w:rPr>
        <w:t>liber- tad y de participación</w:t>
      </w:r>
      <w:r>
        <w:rPr>
          <w:color w:val="231F20"/>
          <w:spacing w:val="-26"/>
        </w:rPr>
        <w:t> </w:t>
      </w:r>
      <w:r>
        <w:rPr>
          <w:color w:val="231F20"/>
        </w:rPr>
        <w:t>ciudadana.</w:t>
      </w:r>
    </w:p>
    <w:p>
      <w:pPr>
        <w:pStyle w:val="BodyText"/>
        <w:spacing w:line="247" w:lineRule="auto"/>
        <w:ind w:left="1394" w:right="1392" w:firstLine="283"/>
        <w:jc w:val="both"/>
      </w:pPr>
      <w:r>
        <w:rPr>
          <w:color w:val="231F20"/>
        </w:rPr>
        <w:t>Este conjunto de prestaciones del Estado, que constituye el</w:t>
      </w:r>
      <w:r>
        <w:rPr>
          <w:color w:val="231F20"/>
          <w:spacing w:val="-18"/>
        </w:rPr>
        <w:t> </w:t>
      </w:r>
      <w:r>
        <w:rPr>
          <w:color w:val="231F20"/>
        </w:rPr>
        <w:t>entra- mado</w:t>
      </w:r>
      <w:r>
        <w:rPr>
          <w:color w:val="231F20"/>
          <w:spacing w:val="-7"/>
        </w:rPr>
        <w:t> </w:t>
      </w:r>
      <w:r>
        <w:rPr>
          <w:color w:val="231F20"/>
        </w:rPr>
        <w:t>básico</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denomina</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bienestar,</w:t>
      </w:r>
      <w:r>
        <w:rPr>
          <w:color w:val="231F20"/>
          <w:spacing w:val="-7"/>
        </w:rPr>
        <w:t> </w:t>
      </w:r>
      <w:r>
        <w:rPr>
          <w:color w:val="231F20"/>
        </w:rPr>
        <w:t>no</w:t>
      </w:r>
      <w:r>
        <w:rPr>
          <w:color w:val="231F20"/>
          <w:spacing w:val="-7"/>
        </w:rPr>
        <w:t> </w:t>
      </w:r>
      <w:r>
        <w:rPr>
          <w:color w:val="231F20"/>
        </w:rPr>
        <w:t>puede</w:t>
      </w:r>
      <w:r>
        <w:rPr>
          <w:color w:val="231F20"/>
          <w:spacing w:val="-7"/>
        </w:rPr>
        <w:t> </w:t>
      </w:r>
      <w:r>
        <w:rPr>
          <w:color w:val="231F20"/>
        </w:rPr>
        <w:t>to- marse</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fin</w:t>
      </w:r>
      <w:r>
        <w:rPr>
          <w:color w:val="231F20"/>
          <w:spacing w:val="-5"/>
        </w:rPr>
        <w:t> </w:t>
      </w:r>
      <w:r>
        <w:rPr>
          <w:color w:val="231F20"/>
        </w:rPr>
        <w:t>en</w:t>
      </w:r>
      <w:r>
        <w:rPr>
          <w:color w:val="231F20"/>
          <w:spacing w:val="-5"/>
        </w:rPr>
        <w:t> </w:t>
      </w:r>
      <w:r>
        <w:rPr>
          <w:color w:val="231F20"/>
        </w:rPr>
        <w:t>sí</w:t>
      </w:r>
      <w:r>
        <w:rPr>
          <w:color w:val="231F20"/>
          <w:spacing w:val="-5"/>
        </w:rPr>
        <w:t> </w:t>
      </w:r>
      <w:r>
        <w:rPr>
          <w:color w:val="231F20"/>
        </w:rPr>
        <w:t>mismo.</w:t>
      </w:r>
      <w:r>
        <w:rPr>
          <w:color w:val="231F20"/>
          <w:spacing w:val="-5"/>
        </w:rPr>
        <w:t> </w:t>
      </w:r>
      <w:r>
        <w:rPr>
          <w:color w:val="231F20"/>
        </w:rPr>
        <w:t>Esta</w:t>
      </w:r>
      <w:r>
        <w:rPr>
          <w:color w:val="231F20"/>
          <w:spacing w:val="-5"/>
        </w:rPr>
        <w:t> </w:t>
      </w:r>
      <w:r>
        <w:rPr>
          <w:color w:val="231F20"/>
        </w:rPr>
        <w:t>concepción</w:t>
      </w:r>
      <w:r>
        <w:rPr>
          <w:color w:val="231F20"/>
          <w:spacing w:val="-5"/>
        </w:rPr>
        <w:t> </w:t>
      </w:r>
      <w:r>
        <w:rPr>
          <w:color w:val="231F20"/>
        </w:rPr>
        <w:t>se</w:t>
      </w:r>
      <w:r>
        <w:rPr>
          <w:color w:val="231F20"/>
          <w:spacing w:val="-5"/>
        </w:rPr>
        <w:t> </w:t>
      </w:r>
      <w:r>
        <w:rPr>
          <w:color w:val="231F20"/>
        </w:rPr>
        <w:t>traduciría</w:t>
      </w:r>
      <w:r>
        <w:rPr>
          <w:color w:val="231F20"/>
          <w:spacing w:val="-5"/>
        </w:rPr>
        <w:t> </w:t>
      </w:r>
      <w:r>
        <w:rPr>
          <w:color w:val="231F20"/>
        </w:rPr>
        <w:t>en</w:t>
      </w:r>
      <w:r>
        <w:rPr>
          <w:color w:val="231F20"/>
          <w:spacing w:val="-5"/>
        </w:rPr>
        <w:t> </w:t>
      </w:r>
      <w:r>
        <w:rPr>
          <w:color w:val="231F20"/>
        </w:rPr>
        <w:t>una reducción del Estado al papel de suministrador de servicios, con lo que el ámbito público se convertiría en una rémora del desarrollo</w:t>
      </w:r>
      <w:r>
        <w:rPr>
          <w:color w:val="231F20"/>
          <w:spacing w:val="-33"/>
        </w:rPr>
        <w:t> </w:t>
      </w:r>
      <w:r>
        <w:rPr>
          <w:color w:val="231F20"/>
        </w:rPr>
        <w:t>so- cial, político, económico y cultural. Además, una concepción de</w:t>
      </w:r>
      <w:r>
        <w:rPr>
          <w:color w:val="231F20"/>
          <w:spacing w:val="-21"/>
        </w:rPr>
        <w:t> </w:t>
      </w:r>
      <w:r>
        <w:rPr>
          <w:color w:val="231F20"/>
        </w:rPr>
        <w:t>este tipo</w:t>
      </w:r>
      <w:r>
        <w:rPr>
          <w:color w:val="231F20"/>
          <w:spacing w:val="-22"/>
        </w:rPr>
        <w:t> </w:t>
      </w:r>
      <w:r>
        <w:rPr>
          <w:color w:val="231F20"/>
        </w:rPr>
        <w:t>se</w:t>
      </w:r>
      <w:r>
        <w:rPr>
          <w:color w:val="231F20"/>
          <w:spacing w:val="-22"/>
        </w:rPr>
        <w:t> </w:t>
      </w:r>
      <w:r>
        <w:rPr>
          <w:color w:val="231F20"/>
        </w:rPr>
        <w:t>traduciría</w:t>
      </w:r>
      <w:r>
        <w:rPr>
          <w:color w:val="231F20"/>
          <w:spacing w:val="-22"/>
        </w:rPr>
        <w:t> </w:t>
      </w:r>
      <w:r>
        <w:rPr>
          <w:color w:val="231F20"/>
        </w:rPr>
        <w:t>no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equilibrio</w:t>
      </w:r>
      <w:r>
        <w:rPr>
          <w:color w:val="231F20"/>
          <w:spacing w:val="-22"/>
        </w:rPr>
        <w:t> </w:t>
      </w:r>
      <w:r>
        <w:rPr>
          <w:color w:val="231F20"/>
        </w:rPr>
        <w:t>social</w:t>
      </w:r>
      <w:r>
        <w:rPr>
          <w:color w:val="231F20"/>
          <w:spacing w:val="-22"/>
        </w:rPr>
        <w:t> </w:t>
      </w:r>
      <w:r>
        <w:rPr>
          <w:color w:val="231F20"/>
          <w:spacing w:val="-3"/>
        </w:rPr>
        <w:t>necesario</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rPr>
        <w:t>creación</w:t>
      </w:r>
      <w:r>
        <w:rPr>
          <w:color w:val="231F20"/>
          <w:spacing w:val="-22"/>
        </w:rPr>
        <w:t> </w:t>
      </w:r>
      <w:r>
        <w:rPr>
          <w:color w:val="231F20"/>
        </w:rPr>
        <w:t>de una atmósfera adecuada para los desarrollos libres de los</w:t>
      </w:r>
      <w:r>
        <w:rPr>
          <w:color w:val="231F20"/>
          <w:spacing w:val="-23"/>
        </w:rPr>
        <w:t> </w:t>
      </w:r>
      <w:r>
        <w:rPr>
          <w:color w:val="231F20"/>
        </w:rPr>
        <w:t>ciudadanos y</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asociaciones,</w:t>
      </w:r>
      <w:r>
        <w:rPr>
          <w:color w:val="231F20"/>
          <w:spacing w:val="-14"/>
        </w:rPr>
        <w:t> </w:t>
      </w:r>
      <w:r>
        <w:rPr>
          <w:color w:val="231F20"/>
        </w:rPr>
        <w:t>sino</w:t>
      </w:r>
      <w:r>
        <w:rPr>
          <w:color w:val="231F20"/>
          <w:spacing w:val="-14"/>
        </w:rPr>
        <w:t> </w:t>
      </w:r>
      <w:r>
        <w:rPr>
          <w:color w:val="231F20"/>
        </w:rPr>
        <w:t>que</w:t>
      </w:r>
      <w:r>
        <w:rPr>
          <w:color w:val="231F20"/>
          <w:spacing w:val="-14"/>
        </w:rPr>
        <w:t> </w:t>
      </w:r>
      <w:r>
        <w:rPr>
          <w:color w:val="231F20"/>
        </w:rPr>
        <w:t>podría</w:t>
      </w:r>
      <w:r>
        <w:rPr>
          <w:color w:val="231F20"/>
          <w:spacing w:val="-14"/>
        </w:rPr>
        <w:t> </w:t>
      </w:r>
      <w:r>
        <w:rPr>
          <w:color w:val="231F20"/>
        </w:rPr>
        <w:t>llevar</w:t>
      </w:r>
      <w:r>
        <w:rPr>
          <w:color w:val="231F20"/>
          <w:spacing w:val="-14"/>
        </w:rPr>
        <w:t> </w:t>
      </w:r>
      <w:r>
        <w:rPr>
          <w:color w:val="231F20"/>
        </w:rPr>
        <w:t>a</w:t>
      </w:r>
      <w:r>
        <w:rPr>
          <w:color w:val="231F20"/>
          <w:spacing w:val="-14"/>
        </w:rPr>
        <w:t> </w:t>
      </w:r>
      <w:r>
        <w:rPr>
          <w:color w:val="231F20"/>
        </w:rPr>
        <w:t>una</w:t>
      </w:r>
      <w:r>
        <w:rPr>
          <w:color w:val="231F20"/>
          <w:spacing w:val="-14"/>
        </w:rPr>
        <w:t> </w:t>
      </w:r>
      <w:r>
        <w:rPr>
          <w:color w:val="231F20"/>
        </w:rPr>
        <w:t>concepción</w:t>
      </w:r>
      <w:r>
        <w:rPr>
          <w:color w:val="231F20"/>
          <w:spacing w:val="-14"/>
        </w:rPr>
        <w:t> </w:t>
      </w:r>
      <w:r>
        <w:rPr>
          <w:color w:val="231F20"/>
        </w:rPr>
        <w:t>estática que</w:t>
      </w:r>
      <w:r>
        <w:rPr>
          <w:color w:val="231F20"/>
          <w:spacing w:val="-17"/>
        </w:rPr>
        <w:t> </w:t>
      </w:r>
      <w:r>
        <w:rPr>
          <w:color w:val="231F20"/>
        </w:rPr>
        <w:t>privara</w:t>
      </w:r>
      <w:r>
        <w:rPr>
          <w:color w:val="231F20"/>
          <w:spacing w:val="-17"/>
        </w:rPr>
        <w:t> </w:t>
      </w:r>
      <w:r>
        <w:rPr>
          <w:color w:val="231F20"/>
        </w:rPr>
        <w:t>al</w:t>
      </w:r>
      <w:r>
        <w:rPr>
          <w:color w:val="231F20"/>
          <w:spacing w:val="-17"/>
        </w:rPr>
        <w:t> </w:t>
      </w:r>
      <w:r>
        <w:rPr>
          <w:color w:val="231F20"/>
        </w:rPr>
        <w:t>cuerpo</w:t>
      </w:r>
      <w:r>
        <w:rPr>
          <w:color w:val="231F20"/>
          <w:spacing w:val="-17"/>
        </w:rPr>
        <w:t> </w:t>
      </w:r>
      <w:r>
        <w:rPr>
          <w:color w:val="231F20"/>
        </w:rPr>
        <w:t>social</w:t>
      </w:r>
      <w:r>
        <w:rPr>
          <w:color w:val="231F20"/>
          <w:spacing w:val="-17"/>
        </w:rPr>
        <w:t> </w:t>
      </w:r>
      <w:r>
        <w:rPr>
          <w:color w:val="231F20"/>
        </w:rPr>
        <w:t>del</w:t>
      </w:r>
      <w:r>
        <w:rPr>
          <w:color w:val="231F20"/>
          <w:spacing w:val="-17"/>
        </w:rPr>
        <w:t> </w:t>
      </w:r>
      <w:r>
        <w:rPr>
          <w:color w:val="231F20"/>
        </w:rPr>
        <w:t>dinamismo</w:t>
      </w:r>
      <w:r>
        <w:rPr>
          <w:color w:val="231F20"/>
          <w:spacing w:val="-17"/>
        </w:rPr>
        <w:t> </w:t>
      </w:r>
      <w:r>
        <w:rPr>
          <w:color w:val="231F20"/>
        </w:rPr>
        <w:t>necesario</w:t>
      </w:r>
      <w:r>
        <w:rPr>
          <w:color w:val="231F20"/>
          <w:spacing w:val="-17"/>
        </w:rPr>
        <w:t> </w:t>
      </w:r>
      <w:r>
        <w:rPr>
          <w:color w:val="231F20"/>
        </w:rPr>
        <w:t>para</w:t>
      </w:r>
      <w:r>
        <w:rPr>
          <w:color w:val="231F20"/>
          <w:spacing w:val="-17"/>
        </w:rPr>
        <w:t> </w:t>
      </w:r>
      <w:r>
        <w:rPr>
          <w:color w:val="231F20"/>
        </w:rPr>
        <w:t>liberarse</w:t>
      </w:r>
      <w:r>
        <w:rPr>
          <w:color w:val="231F20"/>
          <w:spacing w:val="-14"/>
        </w:rPr>
        <w:t> </w:t>
      </w:r>
      <w:r>
        <w:rPr>
          <w:color w:val="231F20"/>
        </w:rPr>
        <w:t>de la esclerosis y conservadurismo que acompañan a la mentalidad de los derechos</w:t>
      </w:r>
      <w:r>
        <w:rPr>
          <w:color w:val="231F20"/>
          <w:spacing w:val="-12"/>
        </w:rPr>
        <w:t> </w:t>
      </w:r>
      <w:r>
        <w:rPr>
          <w:color w:val="231F20"/>
        </w:rPr>
        <w:t>adquiridos.</w:t>
      </w:r>
    </w:p>
    <w:p>
      <w:pPr>
        <w:pStyle w:val="BodyText"/>
        <w:spacing w:line="247" w:lineRule="auto"/>
        <w:ind w:left="1394" w:right="1391" w:firstLine="283"/>
        <w:jc w:val="both"/>
      </w:pPr>
      <w:r>
        <w:rPr>
          <w:color w:val="231F20"/>
        </w:rPr>
        <w:t>Las</w:t>
      </w:r>
      <w:r>
        <w:rPr>
          <w:color w:val="231F20"/>
          <w:spacing w:val="-16"/>
        </w:rPr>
        <w:t> </w:t>
      </w:r>
      <w:r>
        <w:rPr>
          <w:color w:val="231F20"/>
        </w:rPr>
        <w:t>prestaciones,</w:t>
      </w:r>
      <w:r>
        <w:rPr>
          <w:color w:val="231F20"/>
          <w:spacing w:val="-16"/>
        </w:rPr>
        <w:t> </w:t>
      </w:r>
      <w:r>
        <w:rPr>
          <w:color w:val="231F20"/>
        </w:rPr>
        <w:t>los</w:t>
      </w:r>
      <w:r>
        <w:rPr>
          <w:color w:val="231F20"/>
          <w:spacing w:val="-16"/>
        </w:rPr>
        <w:t> </w:t>
      </w:r>
      <w:r>
        <w:rPr>
          <w:color w:val="231F20"/>
        </w:rPr>
        <w:t>derechos,</w:t>
      </w:r>
      <w:r>
        <w:rPr>
          <w:color w:val="231F20"/>
          <w:spacing w:val="-16"/>
        </w:rPr>
        <w:t> </w:t>
      </w:r>
      <w:r>
        <w:rPr>
          <w:color w:val="231F20"/>
        </w:rPr>
        <w:t>tienen</w:t>
      </w:r>
      <w:r>
        <w:rPr>
          <w:color w:val="231F20"/>
          <w:spacing w:val="-16"/>
        </w:rPr>
        <w:t> </w:t>
      </w:r>
      <w:r>
        <w:rPr>
          <w:color w:val="231F20"/>
        </w:rPr>
        <w:t>un</w:t>
      </w:r>
      <w:r>
        <w:rPr>
          <w:color w:val="231F20"/>
          <w:spacing w:val="-16"/>
        </w:rPr>
        <w:t> </w:t>
      </w:r>
      <w:r>
        <w:rPr>
          <w:color w:val="231F20"/>
        </w:rPr>
        <w:t>carácter</w:t>
      </w:r>
      <w:r>
        <w:rPr>
          <w:color w:val="231F20"/>
          <w:spacing w:val="-16"/>
        </w:rPr>
        <w:t> </w:t>
      </w:r>
      <w:r>
        <w:rPr>
          <w:color w:val="231F20"/>
        </w:rPr>
        <w:t>dinámico</w:t>
      </w:r>
      <w:r>
        <w:rPr>
          <w:color w:val="231F20"/>
          <w:spacing w:val="-16"/>
        </w:rPr>
        <w:t> </w:t>
      </w:r>
      <w:r>
        <w:rPr>
          <w:color w:val="231F20"/>
        </w:rPr>
        <w:t>que</w:t>
      </w:r>
      <w:r>
        <w:rPr>
          <w:color w:val="231F20"/>
          <w:spacing w:val="-16"/>
        </w:rPr>
        <w:t> </w:t>
      </w:r>
      <w:r>
        <w:rPr>
          <w:color w:val="231F20"/>
        </w:rPr>
        <w:t>no puede quedar a merced de mayorías clientelares, anquilosadas, sin proyecto vital, que puede llegar a convertirse en un cáncer de la</w:t>
      </w:r>
      <w:r>
        <w:rPr>
          <w:color w:val="231F20"/>
          <w:spacing w:val="-22"/>
        </w:rPr>
        <w:t> </w:t>
      </w:r>
      <w:r>
        <w:rPr>
          <w:color w:val="231F20"/>
        </w:rPr>
        <w:t>vida social.</w:t>
      </w:r>
      <w:r>
        <w:rPr>
          <w:color w:val="231F20"/>
          <w:spacing w:val="-8"/>
        </w:rPr>
        <w:t> </w:t>
      </w:r>
      <w:r>
        <w:rPr>
          <w:color w:val="231F20"/>
        </w:rPr>
        <w:t>Las</w:t>
      </w:r>
      <w:r>
        <w:rPr>
          <w:color w:val="231F20"/>
          <w:spacing w:val="-8"/>
        </w:rPr>
        <w:t> </w:t>
      </w:r>
      <w:r>
        <w:rPr>
          <w:color w:val="231F20"/>
        </w:rPr>
        <w:t>prestaciones</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tienen</w:t>
      </w:r>
      <w:r>
        <w:rPr>
          <w:color w:val="231F20"/>
          <w:spacing w:val="-8"/>
        </w:rPr>
        <w:t> </w:t>
      </w:r>
      <w:r>
        <w:rPr>
          <w:color w:val="231F20"/>
        </w:rPr>
        <w:t>su</w:t>
      </w:r>
      <w:r>
        <w:rPr>
          <w:color w:val="231F20"/>
          <w:spacing w:val="-8"/>
        </w:rPr>
        <w:t> </w:t>
      </w:r>
      <w:r>
        <w:rPr>
          <w:color w:val="231F20"/>
        </w:rPr>
        <w:t>sentido</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finalidad.</w:t>
      </w:r>
    </w:p>
    <w:p>
      <w:pPr>
        <w:pStyle w:val="BodyText"/>
        <w:spacing w:line="247" w:lineRule="auto"/>
        <w:ind w:left="1394" w:right="1393" w:firstLine="283"/>
        <w:jc w:val="both"/>
      </w:pPr>
      <w:r>
        <w:rPr>
          <w:color w:val="231F20"/>
        </w:rPr>
        <w:t>Los espacios políticos se configuran como puntos de encuentro entre la actuación política y las aspiraciones, el sentir social, el de la gente. bien entendido que ese encuentro no puede ser resultado    de</w:t>
      </w:r>
    </w:p>
    <w:p>
      <w:pPr>
        <w:pStyle w:val="BodyText"/>
        <w:spacing w:before="2"/>
        <w:rPr>
          <w:sz w:val="17"/>
        </w:rPr>
      </w:pPr>
    </w:p>
    <w:p>
      <w:pPr>
        <w:pStyle w:val="BodyText"/>
        <w:spacing w:before="71"/>
        <w:ind w:left="1395" w:right="1393"/>
        <w:jc w:val="right"/>
      </w:pPr>
      <w:r>
        <w:rPr>
          <w:color w:val="231F20"/>
        </w:rPr>
        <w:t>65</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una pura adaptabilidad a las demandas sociales. conducir las actua- ciones políticas por las meras aspiraciones de los diversos sectores sociales,</w:t>
      </w:r>
      <w:r>
        <w:rPr>
          <w:color w:val="231F20"/>
          <w:spacing w:val="-16"/>
        </w:rPr>
        <w:t> </w:t>
      </w:r>
      <w:r>
        <w:rPr>
          <w:color w:val="231F20"/>
        </w:rPr>
        <w:t>es</w:t>
      </w:r>
      <w:r>
        <w:rPr>
          <w:color w:val="231F20"/>
          <w:spacing w:val="-16"/>
        </w:rPr>
        <w:t> </w:t>
      </w:r>
      <w:r>
        <w:rPr>
          <w:color w:val="231F20"/>
        </w:rPr>
        <w:t>caer</w:t>
      </w:r>
      <w:r>
        <w:rPr>
          <w:color w:val="231F20"/>
          <w:spacing w:val="-16"/>
        </w:rPr>
        <w:t> </w:t>
      </w:r>
      <w:r>
        <w:rPr>
          <w:color w:val="231F20"/>
        </w:rPr>
        <w:t>directamente</w:t>
      </w:r>
      <w:r>
        <w:rPr>
          <w:color w:val="231F20"/>
          <w:spacing w:val="-16"/>
        </w:rPr>
        <w:t> </w:t>
      </w:r>
      <w:r>
        <w:rPr>
          <w:color w:val="231F20"/>
        </w:rPr>
        <w:t>en</w:t>
      </w:r>
      <w:r>
        <w:rPr>
          <w:color w:val="231F20"/>
          <w:spacing w:val="-16"/>
        </w:rPr>
        <w:t> </w:t>
      </w:r>
      <w:r>
        <w:rPr>
          <w:color w:val="231F20"/>
        </w:rPr>
        <w:t>otro</w:t>
      </w:r>
      <w:r>
        <w:rPr>
          <w:color w:val="231F20"/>
          <w:spacing w:val="-16"/>
        </w:rPr>
        <w:t> </w:t>
      </w:r>
      <w:r>
        <w:rPr>
          <w:color w:val="231F20"/>
        </w:rPr>
        <w:t>tipo</w:t>
      </w:r>
      <w:r>
        <w:rPr>
          <w:color w:val="231F20"/>
          <w:spacing w:val="-16"/>
        </w:rPr>
        <w:t> </w:t>
      </w:r>
      <w:r>
        <w:rPr>
          <w:color w:val="231F20"/>
        </w:rPr>
        <w:t>de</w:t>
      </w:r>
      <w:r>
        <w:rPr>
          <w:color w:val="231F20"/>
          <w:spacing w:val="-16"/>
        </w:rPr>
        <w:t> </w:t>
      </w:r>
      <w:r>
        <w:rPr>
          <w:color w:val="231F20"/>
        </w:rPr>
        <w:t>pragmatismo</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tecno- cracia:</w:t>
      </w:r>
      <w:r>
        <w:rPr>
          <w:color w:val="231F20"/>
          <w:spacing w:val="-8"/>
        </w:rPr>
        <w:t> </w:t>
      </w:r>
      <w:r>
        <w:rPr>
          <w:color w:val="231F20"/>
        </w:rPr>
        <w:t>es</w:t>
      </w:r>
      <w:r>
        <w:rPr>
          <w:color w:val="231F20"/>
          <w:spacing w:val="-8"/>
        </w:rPr>
        <w:t> </w:t>
      </w:r>
      <w:r>
        <w:rPr>
          <w:color w:val="231F20"/>
        </w:rPr>
        <w:t>sustituir</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gestores</w:t>
      </w:r>
      <w:r>
        <w:rPr>
          <w:color w:val="231F20"/>
          <w:spacing w:val="-8"/>
        </w:rPr>
        <w:t> </w:t>
      </w:r>
      <w:r>
        <w:rPr>
          <w:color w:val="231F20"/>
        </w:rPr>
        <w:t>económicos</w:t>
      </w:r>
      <w:r>
        <w:rPr>
          <w:color w:val="231F20"/>
          <w:spacing w:val="-8"/>
        </w:rPr>
        <w:t> </w:t>
      </w:r>
      <w:r>
        <w:rPr>
          <w:color w:val="231F20"/>
        </w:rPr>
        <w:t>por</w:t>
      </w:r>
      <w:r>
        <w:rPr>
          <w:color w:val="231F20"/>
          <w:spacing w:val="-8"/>
        </w:rPr>
        <w:t> </w:t>
      </w:r>
      <w:r>
        <w:rPr>
          <w:color w:val="231F20"/>
        </w:rPr>
        <w:t>administradores.</w:t>
      </w:r>
      <w:r>
        <w:rPr>
          <w:color w:val="231F20"/>
          <w:spacing w:val="-8"/>
        </w:rPr>
        <w:t> </w:t>
      </w:r>
      <w:r>
        <w:rPr>
          <w:color w:val="231F20"/>
        </w:rPr>
        <w:t>La exploración</w:t>
      </w:r>
      <w:r>
        <w:rPr>
          <w:color w:val="231F20"/>
          <w:spacing w:val="-9"/>
        </w:rPr>
        <w:t> </w:t>
      </w:r>
      <w:r>
        <w:rPr>
          <w:color w:val="231F20"/>
        </w:rPr>
        <w:t>social,</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un</w:t>
      </w:r>
      <w:r>
        <w:rPr>
          <w:color w:val="231F20"/>
          <w:spacing w:val="-9"/>
        </w:rPr>
        <w:t> </w:t>
      </w:r>
      <w:r>
        <w:rPr>
          <w:color w:val="231F20"/>
        </w:rPr>
        <w:t>conjunto</w:t>
      </w:r>
      <w:r>
        <w:rPr>
          <w:color w:val="231F20"/>
          <w:spacing w:val="-9"/>
        </w:rPr>
        <w:t> </w:t>
      </w:r>
      <w:r>
        <w:rPr>
          <w:color w:val="231F20"/>
        </w:rPr>
        <w:t>de</w:t>
      </w:r>
      <w:r>
        <w:rPr>
          <w:color w:val="231F20"/>
          <w:spacing w:val="-9"/>
        </w:rPr>
        <w:t> </w:t>
      </w:r>
      <w:r>
        <w:rPr>
          <w:color w:val="231F20"/>
        </w:rPr>
        <w:t>técnicas</w:t>
      </w:r>
      <w:r>
        <w:rPr>
          <w:color w:val="231F20"/>
          <w:spacing w:val="-9"/>
        </w:rPr>
        <w:t> </w:t>
      </w:r>
      <w:r>
        <w:rPr>
          <w:color w:val="231F20"/>
        </w:rPr>
        <w:t>para</w:t>
      </w:r>
      <w:r>
        <w:rPr>
          <w:color w:val="231F20"/>
          <w:spacing w:val="-9"/>
        </w:rPr>
        <w:t> </w:t>
      </w:r>
      <w:r>
        <w:rPr>
          <w:color w:val="231F20"/>
        </w:rPr>
        <w:t>conocer</w:t>
      </w:r>
      <w:r>
        <w:rPr>
          <w:color w:val="231F20"/>
          <w:spacing w:val="-9"/>
        </w:rPr>
        <w:t> </w:t>
      </w:r>
      <w:r>
        <w:rPr>
          <w:color w:val="231F20"/>
        </w:rPr>
        <w:t>más adecuadamente</w:t>
      </w:r>
      <w:r>
        <w:rPr>
          <w:color w:val="231F20"/>
          <w:spacing w:val="-10"/>
        </w:rPr>
        <w:t> </w:t>
      </w:r>
      <w:r>
        <w:rPr>
          <w:color w:val="231F20"/>
        </w:rPr>
        <w:t>los</w:t>
      </w:r>
      <w:r>
        <w:rPr>
          <w:color w:val="231F20"/>
          <w:spacing w:val="-10"/>
        </w:rPr>
        <w:t> </w:t>
      </w:r>
      <w:r>
        <w:rPr>
          <w:color w:val="231F20"/>
        </w:rPr>
        <w:t>perfiles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en</w:t>
      </w:r>
      <w:r>
        <w:rPr>
          <w:color w:val="231F20"/>
          <w:spacing w:val="-10"/>
        </w:rPr>
        <w:t> </w:t>
      </w:r>
      <w:r>
        <w:rPr>
          <w:color w:val="231F20"/>
        </w:rPr>
        <w:t>sus</w:t>
      </w:r>
      <w:r>
        <w:rPr>
          <w:color w:val="231F20"/>
          <w:spacing w:val="-10"/>
        </w:rPr>
        <w:t> </w:t>
      </w:r>
      <w:r>
        <w:rPr>
          <w:color w:val="231F20"/>
        </w:rPr>
        <w:t>diversos</w:t>
      </w:r>
      <w:r>
        <w:rPr>
          <w:color w:val="231F20"/>
          <w:spacing w:val="-10"/>
        </w:rPr>
        <w:t> </w:t>
      </w:r>
      <w:r>
        <w:rPr>
          <w:color w:val="231F20"/>
        </w:rPr>
        <w:t>segmentos, es un factor más de apertura a la realidad. La correcta gestión</w:t>
      </w:r>
      <w:r>
        <w:rPr>
          <w:color w:val="231F20"/>
          <w:spacing w:val="-26"/>
        </w:rPr>
        <w:t> </w:t>
      </w:r>
      <w:r>
        <w:rPr>
          <w:color w:val="231F20"/>
        </w:rPr>
        <w:t>econó- mica</w:t>
      </w:r>
      <w:r>
        <w:rPr>
          <w:color w:val="231F20"/>
          <w:spacing w:val="-10"/>
        </w:rPr>
        <w:t> </w:t>
      </w:r>
      <w:r>
        <w:rPr>
          <w:color w:val="231F20"/>
        </w:rPr>
        <w:t>es</w:t>
      </w:r>
      <w:r>
        <w:rPr>
          <w:color w:val="231F20"/>
          <w:spacing w:val="-9"/>
        </w:rPr>
        <w:t> </w:t>
      </w:r>
      <w:r>
        <w:rPr>
          <w:color w:val="231F20"/>
        </w:rPr>
        <w:t>un</w:t>
      </w:r>
      <w:r>
        <w:rPr>
          <w:color w:val="231F20"/>
          <w:spacing w:val="-9"/>
        </w:rPr>
        <w:t> </w:t>
      </w:r>
      <w:r>
        <w:rPr>
          <w:color w:val="231F20"/>
        </w:rPr>
        <w:t>elemento</w:t>
      </w:r>
      <w:r>
        <w:rPr>
          <w:color w:val="231F20"/>
          <w:spacing w:val="-10"/>
        </w:rPr>
        <w:t> </w:t>
      </w:r>
      <w:r>
        <w:rPr>
          <w:color w:val="231F20"/>
        </w:rPr>
        <w:t>preciso</w:t>
      </w:r>
      <w:r>
        <w:rPr>
          <w:color w:val="231F20"/>
          <w:spacing w:val="-10"/>
        </w:rPr>
        <w:t> </w:t>
      </w:r>
      <w:r>
        <w:rPr>
          <w:color w:val="231F20"/>
        </w:rPr>
        <w:t>de</w:t>
      </w:r>
      <w:r>
        <w:rPr>
          <w:color w:val="231F20"/>
          <w:spacing w:val="-9"/>
        </w:rPr>
        <w:t> </w:t>
      </w:r>
      <w:r>
        <w:rPr>
          <w:color w:val="231F20"/>
        </w:rPr>
        <w:t>ese</w:t>
      </w:r>
      <w:r>
        <w:rPr>
          <w:color w:val="231F20"/>
          <w:spacing w:val="-10"/>
        </w:rPr>
        <w:t> </w:t>
      </w:r>
      <w:r>
        <w:rPr>
          <w:color w:val="231F20"/>
        </w:rPr>
        <w:t>entramado</w:t>
      </w:r>
      <w:r>
        <w:rPr>
          <w:color w:val="231F20"/>
          <w:spacing w:val="-10"/>
        </w:rPr>
        <w:t> </w:t>
      </w:r>
      <w:r>
        <w:rPr>
          <w:color w:val="231F20"/>
        </w:rPr>
        <w:t>complejo</w:t>
      </w:r>
      <w:r>
        <w:rPr>
          <w:color w:val="231F20"/>
          <w:spacing w:val="-10"/>
        </w:rPr>
        <w:t> </w:t>
      </w:r>
      <w:r>
        <w:rPr>
          <w:color w:val="231F20"/>
        </w:rPr>
        <w:t>que</w:t>
      </w:r>
      <w:r>
        <w:rPr>
          <w:color w:val="231F20"/>
          <w:spacing w:val="-9"/>
        </w:rPr>
        <w:t> </w:t>
      </w:r>
      <w:r>
        <w:rPr>
          <w:color w:val="231F20"/>
        </w:rPr>
        <w:t>denomi- namos eficiencia, pero ni una ni otra sustituyen al discurso político</w:t>
      </w:r>
      <w:r>
        <w:rPr>
          <w:color w:val="231F20"/>
          <w:spacing w:val="-23"/>
        </w:rPr>
        <w:t> </w:t>
      </w:r>
      <w:r>
        <w:rPr>
          <w:color w:val="231F20"/>
        </w:rPr>
        <w:t>y a la legitimidad</w:t>
      </w:r>
      <w:r>
        <w:rPr>
          <w:color w:val="231F20"/>
          <w:spacing w:val="-25"/>
        </w:rPr>
        <w:t> </w:t>
      </w:r>
      <w:r>
        <w:rPr>
          <w:color w:val="231F20"/>
        </w:rPr>
        <w:t>social.</w:t>
      </w:r>
    </w:p>
    <w:p>
      <w:pPr>
        <w:pStyle w:val="BodyText"/>
        <w:spacing w:line="247" w:lineRule="auto"/>
        <w:ind w:left="1395" w:right="1392" w:firstLine="283"/>
        <w:jc w:val="both"/>
      </w:pPr>
      <w:r>
        <w:rPr>
          <w:color w:val="231F20"/>
        </w:rPr>
        <w:t>Nos atrevemos a afirmar que las críticas al Estado de bienestar</w:t>
      </w:r>
      <w:r>
        <w:rPr>
          <w:color w:val="231F20"/>
          <w:spacing w:val="-12"/>
        </w:rPr>
        <w:t> </w:t>
      </w:r>
      <w:r>
        <w:rPr>
          <w:color w:val="231F20"/>
        </w:rPr>
        <w:t>se han venido dando en el marco de la recuperación de los valores</w:t>
      </w:r>
      <w:r>
        <w:rPr>
          <w:color w:val="231F20"/>
          <w:spacing w:val="-24"/>
        </w:rPr>
        <w:t> </w:t>
      </w:r>
      <w:r>
        <w:rPr>
          <w:color w:val="231F20"/>
        </w:rPr>
        <w:t>polí- ticos de la Modernidad sustentados en los derechos democráticos li- berales.</w:t>
      </w:r>
      <w:r>
        <w:rPr>
          <w:color w:val="231F20"/>
          <w:spacing w:val="-9"/>
        </w:rPr>
        <w:t> </w:t>
      </w:r>
      <w:r>
        <w:rPr>
          <w:color w:val="231F20"/>
        </w:rPr>
        <w:t>Un</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Estado</w:t>
      </w:r>
      <w:r>
        <w:rPr>
          <w:color w:val="231F20"/>
          <w:spacing w:val="-9"/>
        </w:rPr>
        <w:t> </w:t>
      </w:r>
      <w:r>
        <w:rPr>
          <w:color w:val="231F20"/>
        </w:rPr>
        <w:t>construido</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base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intervención y</w:t>
      </w:r>
      <w:r>
        <w:rPr>
          <w:color w:val="231F20"/>
          <w:spacing w:val="-7"/>
        </w:rPr>
        <w:t> </w:t>
      </w:r>
      <w:r>
        <w:rPr>
          <w:color w:val="231F20"/>
        </w:rPr>
        <w:t>el</w:t>
      </w:r>
      <w:r>
        <w:rPr>
          <w:color w:val="231F20"/>
          <w:spacing w:val="-7"/>
        </w:rPr>
        <w:t> </w:t>
      </w:r>
      <w:r>
        <w:rPr>
          <w:color w:val="231F20"/>
        </w:rPr>
        <w:t>corporativismo</w:t>
      </w:r>
      <w:r>
        <w:rPr>
          <w:color w:val="231F20"/>
          <w:spacing w:val="-7"/>
        </w:rPr>
        <w:t> </w:t>
      </w:r>
      <w:r>
        <w:rPr>
          <w:color w:val="231F20"/>
        </w:rPr>
        <w:t>implica</w:t>
      </w:r>
      <w:r>
        <w:rPr>
          <w:color w:val="231F20"/>
          <w:spacing w:val="-8"/>
        </w:rPr>
        <w:t> </w:t>
      </w:r>
      <w:r>
        <w:rPr>
          <w:color w:val="231F20"/>
        </w:rPr>
        <w:t>una</w:t>
      </w:r>
      <w:r>
        <w:rPr>
          <w:color w:val="231F20"/>
          <w:spacing w:val="-7"/>
        </w:rPr>
        <w:t> </w:t>
      </w:r>
      <w:r>
        <w:rPr>
          <w:color w:val="231F20"/>
        </w:rPr>
        <w:t>inmediata</w:t>
      </w:r>
      <w:r>
        <w:rPr>
          <w:color w:val="231F20"/>
          <w:spacing w:val="-8"/>
        </w:rPr>
        <w:t> </w:t>
      </w:r>
      <w:r>
        <w:rPr>
          <w:color w:val="231F20"/>
        </w:rPr>
        <w:t>restricción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esfera</w:t>
      </w:r>
      <w:r>
        <w:rPr>
          <w:color w:val="231F20"/>
          <w:spacing w:val="-7"/>
        </w:rPr>
        <w:t> </w:t>
      </w:r>
      <w:r>
        <w:rPr>
          <w:color w:val="231F20"/>
        </w:rPr>
        <w:t>de- mocrática,</w:t>
      </w:r>
      <w:r>
        <w:rPr>
          <w:color w:val="231F20"/>
          <w:spacing w:val="-4"/>
        </w:rPr>
        <w:t> </w:t>
      </w:r>
      <w:r>
        <w:rPr>
          <w:color w:val="231F20"/>
        </w:rPr>
        <w:t>puesto</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ésta</w:t>
      </w:r>
      <w:r>
        <w:rPr>
          <w:color w:val="231F20"/>
          <w:spacing w:val="-4"/>
        </w:rPr>
        <w:t> </w:t>
      </w:r>
      <w:r>
        <w:rPr>
          <w:color w:val="231F20"/>
        </w:rPr>
        <w:t>subyacen</w:t>
      </w:r>
      <w:r>
        <w:rPr>
          <w:color w:val="231F20"/>
          <w:spacing w:val="-4"/>
        </w:rPr>
        <w:t> </w:t>
      </w:r>
      <w:r>
        <w:rPr>
          <w:color w:val="231F20"/>
        </w:rPr>
        <w:t>algunos</w:t>
      </w:r>
      <w:r>
        <w:rPr>
          <w:color w:val="231F20"/>
          <w:spacing w:val="-4"/>
        </w:rPr>
        <w:t> </w:t>
      </w:r>
      <w:r>
        <w:rPr>
          <w:color w:val="231F20"/>
        </w:rPr>
        <w:t>valores</w:t>
      </w:r>
      <w:r>
        <w:rPr>
          <w:color w:val="231F20"/>
          <w:spacing w:val="-4"/>
        </w:rPr>
        <w:t> </w:t>
      </w:r>
      <w:r>
        <w:rPr>
          <w:color w:val="231F20"/>
        </w:rPr>
        <w:t>entre</w:t>
      </w:r>
      <w:r>
        <w:rPr>
          <w:color w:val="231F20"/>
          <w:spacing w:val="-4"/>
        </w:rPr>
        <w:t> </w:t>
      </w:r>
      <w:r>
        <w:rPr>
          <w:color w:val="231F20"/>
        </w:rPr>
        <w:t>los</w:t>
      </w:r>
      <w:r>
        <w:rPr>
          <w:color w:val="231F20"/>
          <w:spacing w:val="-4"/>
        </w:rPr>
        <w:t> </w:t>
      </w:r>
      <w:r>
        <w:rPr>
          <w:color w:val="231F20"/>
        </w:rPr>
        <w:t>que se destacan la libertad y el dominio de la </w:t>
      </w:r>
      <w:r>
        <w:rPr>
          <w:color w:val="231F20"/>
          <w:spacing w:val="-4"/>
        </w:rPr>
        <w:t>ley, </w:t>
      </w:r>
      <w:r>
        <w:rPr>
          <w:color w:val="231F20"/>
        </w:rPr>
        <w:t>y en su persecución de equilibrios democráticos, derivados de sus preferencias y sus votos, los</w:t>
      </w:r>
      <w:r>
        <w:rPr>
          <w:color w:val="231F20"/>
          <w:spacing w:val="-17"/>
        </w:rPr>
        <w:t> </w:t>
      </w:r>
      <w:r>
        <w:rPr>
          <w:color w:val="231F20"/>
        </w:rPr>
        <w:t>ciudadanos</w:t>
      </w:r>
      <w:r>
        <w:rPr>
          <w:color w:val="231F20"/>
          <w:spacing w:val="-17"/>
        </w:rPr>
        <w:t> </w:t>
      </w:r>
      <w:r>
        <w:rPr>
          <w:color w:val="231F20"/>
        </w:rPr>
        <w:t>deciden</w:t>
      </w:r>
      <w:r>
        <w:rPr>
          <w:color w:val="231F20"/>
          <w:spacing w:val="-17"/>
        </w:rPr>
        <w:t> </w:t>
      </w:r>
      <w:r>
        <w:rPr>
          <w:color w:val="231F20"/>
        </w:rPr>
        <w:t>qué</w:t>
      </w:r>
      <w:r>
        <w:rPr>
          <w:color w:val="231F20"/>
          <w:spacing w:val="-17"/>
        </w:rPr>
        <w:t> </w:t>
      </w:r>
      <w:r>
        <w:rPr>
          <w:color w:val="231F20"/>
        </w:rPr>
        <w:t>espacio</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qué</w:t>
      </w:r>
      <w:r>
        <w:rPr>
          <w:color w:val="231F20"/>
          <w:spacing w:val="-17"/>
        </w:rPr>
        <w:t> </w:t>
      </w:r>
      <w:r>
        <w:rPr>
          <w:color w:val="231F20"/>
        </w:rPr>
        <w:t>medida–</w:t>
      </w:r>
      <w:r>
        <w:rPr>
          <w:color w:val="231F20"/>
          <w:spacing w:val="-17"/>
        </w:rPr>
        <w:t> </w:t>
      </w:r>
      <w:r>
        <w:rPr>
          <w:color w:val="231F20"/>
        </w:rPr>
        <w:t>otorgar</w:t>
      </w:r>
      <w:r>
        <w:rPr>
          <w:color w:val="231F20"/>
          <w:spacing w:val="-17"/>
        </w:rPr>
        <w:t> </w:t>
      </w:r>
      <w:r>
        <w:rPr>
          <w:color w:val="231F20"/>
        </w:rPr>
        <w:t>a</w:t>
      </w:r>
      <w:r>
        <w:rPr>
          <w:color w:val="231F20"/>
          <w:spacing w:val="-17"/>
        </w:rPr>
        <w:t> </w:t>
      </w:r>
      <w:r>
        <w:rPr>
          <w:color w:val="231F20"/>
        </w:rPr>
        <w:t>otros valores, tales como la justicia social, la igualdad y la solidaridad (Gianfranco Pasquino,</w:t>
      </w:r>
      <w:r>
        <w:rPr>
          <w:color w:val="231F20"/>
          <w:spacing w:val="-12"/>
        </w:rPr>
        <w:t> </w:t>
      </w:r>
      <w:r>
        <w:rPr>
          <w:color w:val="231F20"/>
        </w:rPr>
        <w:t>2000).</w:t>
      </w:r>
    </w:p>
    <w:p>
      <w:pPr>
        <w:pStyle w:val="BodyText"/>
        <w:spacing w:line="247" w:lineRule="auto"/>
        <w:ind w:left="1395" w:right="1389" w:firstLine="283"/>
        <w:jc w:val="both"/>
      </w:pPr>
      <w:r>
        <w:rPr>
          <w:color w:val="231F20"/>
        </w:rPr>
        <w:t>Por otra parte, la configuración del Estado benefactor o social de derecho supone una nueva funcionalidad de la administración públi- ca. En efecto, la administración, al gestionar los intereses</w:t>
      </w:r>
      <w:r>
        <w:rPr>
          <w:color w:val="231F20"/>
          <w:spacing w:val="-18"/>
        </w:rPr>
        <w:t> </w:t>
      </w:r>
      <w:r>
        <w:rPr>
          <w:color w:val="231F20"/>
        </w:rPr>
        <w:t>colectivos, no</w:t>
      </w:r>
      <w:r>
        <w:rPr>
          <w:color w:val="231F20"/>
          <w:spacing w:val="-9"/>
        </w:rPr>
        <w:t> </w:t>
      </w:r>
      <w:r>
        <w:rPr>
          <w:color w:val="231F20"/>
        </w:rPr>
        <w:t>tiene</w:t>
      </w:r>
      <w:r>
        <w:rPr>
          <w:color w:val="231F20"/>
          <w:spacing w:val="-10"/>
        </w:rPr>
        <w:t> </w:t>
      </w:r>
      <w:r>
        <w:rPr>
          <w:color w:val="231F20"/>
        </w:rPr>
        <w:t>que</w:t>
      </w:r>
      <w:r>
        <w:rPr>
          <w:color w:val="231F20"/>
          <w:spacing w:val="-9"/>
        </w:rPr>
        <w:t> </w:t>
      </w:r>
      <w:r>
        <w:rPr>
          <w:color w:val="231F20"/>
        </w:rPr>
        <w:t>imponerse</w:t>
      </w:r>
      <w:r>
        <w:rPr>
          <w:color w:val="231F20"/>
          <w:spacing w:val="-9"/>
        </w:rPr>
        <w:t> </w:t>
      </w:r>
      <w:r>
        <w:rPr>
          <w:color w:val="231F20"/>
        </w:rPr>
        <w:t>frente</w:t>
      </w:r>
      <w:r>
        <w:rPr>
          <w:color w:val="231F20"/>
          <w:spacing w:val="-10"/>
        </w:rPr>
        <w:t> </w:t>
      </w:r>
      <w:r>
        <w:rPr>
          <w:color w:val="231F20"/>
        </w:rPr>
        <w:t>a</w:t>
      </w:r>
      <w:r>
        <w:rPr>
          <w:color w:val="231F20"/>
          <w:spacing w:val="-9"/>
        </w:rPr>
        <w:t> </w:t>
      </w:r>
      <w:r>
        <w:rPr>
          <w:color w:val="231F20"/>
        </w:rPr>
        <w:t>los</w:t>
      </w:r>
      <w:r>
        <w:rPr>
          <w:color w:val="231F20"/>
          <w:spacing w:val="-9"/>
        </w:rPr>
        <w:t> </w:t>
      </w:r>
      <w:r>
        <w:rPr>
          <w:color w:val="231F20"/>
        </w:rPr>
        <w:t>ciudadanos.</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contrario,</w:t>
      </w:r>
      <w:r>
        <w:rPr>
          <w:color w:val="231F20"/>
          <w:spacing w:val="-9"/>
        </w:rPr>
        <w:t> </w:t>
      </w:r>
      <w:r>
        <w:rPr>
          <w:color w:val="231F20"/>
        </w:rPr>
        <w:t>debe propiciar</w:t>
      </w:r>
      <w:r>
        <w:rPr>
          <w:color w:val="231F20"/>
          <w:spacing w:val="-9"/>
        </w:rPr>
        <w:t> </w:t>
      </w:r>
      <w:r>
        <w:rPr>
          <w:color w:val="231F20"/>
        </w:rPr>
        <w:t>fórmulas</w:t>
      </w:r>
      <w:r>
        <w:rPr>
          <w:color w:val="231F20"/>
          <w:spacing w:val="-9"/>
        </w:rPr>
        <w:t> </w:t>
      </w:r>
      <w:r>
        <w:rPr>
          <w:color w:val="231F20"/>
        </w:rPr>
        <w:t>o</w:t>
      </w:r>
      <w:r>
        <w:rPr>
          <w:color w:val="231F20"/>
          <w:spacing w:val="-8"/>
        </w:rPr>
        <w:t> </w:t>
      </w:r>
      <w:r>
        <w:rPr>
          <w:color w:val="231F20"/>
        </w:rPr>
        <w:t>medidas</w:t>
      </w:r>
      <w:r>
        <w:rPr>
          <w:color w:val="231F20"/>
          <w:spacing w:val="-9"/>
        </w:rPr>
        <w:t> </w:t>
      </w:r>
      <w:r>
        <w:rPr>
          <w:color w:val="231F20"/>
        </w:rPr>
        <w:t>que</w:t>
      </w:r>
      <w:r>
        <w:rPr>
          <w:color w:val="231F20"/>
          <w:spacing w:val="-9"/>
        </w:rPr>
        <w:t> </w:t>
      </w:r>
      <w:r>
        <w:rPr>
          <w:color w:val="231F20"/>
        </w:rPr>
        <w:t>impliquen</w:t>
      </w:r>
      <w:r>
        <w:rPr>
          <w:color w:val="231F20"/>
          <w:spacing w:val="-9"/>
        </w:rPr>
        <w:t> </w:t>
      </w:r>
      <w:r>
        <w:rPr>
          <w:color w:val="231F20"/>
        </w:rPr>
        <w:t>la</w:t>
      </w:r>
      <w:r>
        <w:rPr>
          <w:color w:val="231F20"/>
          <w:spacing w:val="-9"/>
        </w:rPr>
        <w:t> </w:t>
      </w:r>
      <w:r>
        <w:rPr>
          <w:color w:val="231F20"/>
        </w:rPr>
        <w:t>colaboración</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so- ciedad </w:t>
      </w:r>
      <w:r>
        <w:rPr>
          <w:color w:val="231F20"/>
          <w:spacing w:val="-7"/>
        </w:rPr>
        <w:t>y, </w:t>
      </w:r>
      <w:r>
        <w:rPr>
          <w:color w:val="231F20"/>
        </w:rPr>
        <w:t>por tanto, de los ciudadanos en la elaboración de los crite- rios</w:t>
      </w:r>
      <w:r>
        <w:rPr>
          <w:color w:val="231F20"/>
          <w:spacing w:val="-6"/>
        </w:rPr>
        <w:t> </w:t>
      </w:r>
      <w:r>
        <w:rPr>
          <w:color w:val="231F20"/>
        </w:rPr>
        <w:t>rectores</w:t>
      </w:r>
      <w:r>
        <w:rPr>
          <w:color w:val="231F20"/>
          <w:spacing w:val="-6"/>
        </w:rPr>
        <w:t> </w:t>
      </w:r>
      <w:r>
        <w:rPr>
          <w:color w:val="231F20"/>
        </w:rPr>
        <w:t>que</w:t>
      </w:r>
      <w:r>
        <w:rPr>
          <w:color w:val="231F20"/>
          <w:spacing w:val="-6"/>
        </w:rPr>
        <w:t> </w:t>
      </w:r>
      <w:r>
        <w:rPr>
          <w:color w:val="231F20"/>
        </w:rPr>
        <w:t>impulsen</w:t>
      </w:r>
      <w:r>
        <w:rPr>
          <w:color w:val="231F20"/>
          <w:spacing w:val="-6"/>
        </w:rPr>
        <w:t> </w:t>
      </w:r>
      <w:r>
        <w:rPr>
          <w:color w:val="231F20"/>
        </w:rPr>
        <w:t>los</w:t>
      </w:r>
      <w:r>
        <w:rPr>
          <w:color w:val="231F20"/>
          <w:spacing w:val="-6"/>
        </w:rPr>
        <w:t> </w:t>
      </w:r>
      <w:r>
        <w:rPr>
          <w:color w:val="231F20"/>
        </w:rPr>
        <w:t>intereses</w:t>
      </w:r>
      <w:r>
        <w:rPr>
          <w:color w:val="231F20"/>
          <w:spacing w:val="-6"/>
        </w:rPr>
        <w:t> </w:t>
      </w:r>
      <w:r>
        <w:rPr>
          <w:color w:val="231F20"/>
        </w:rPr>
        <w:t>colectivos.</w:t>
      </w:r>
      <w:r>
        <w:rPr>
          <w:color w:val="231F20"/>
          <w:spacing w:val="-6"/>
        </w:rPr>
        <w:t> </w:t>
      </w:r>
      <w:r>
        <w:rPr>
          <w:color w:val="231F20"/>
        </w:rPr>
        <w:t>En</w:t>
      </w:r>
      <w:r>
        <w:rPr>
          <w:color w:val="231F20"/>
          <w:spacing w:val="-6"/>
        </w:rPr>
        <w:t> </w:t>
      </w:r>
      <w:r>
        <w:rPr>
          <w:color w:val="231F20"/>
        </w:rPr>
        <w:t>otras</w:t>
      </w:r>
      <w:r>
        <w:rPr>
          <w:color w:val="231F20"/>
          <w:spacing w:val="-6"/>
        </w:rPr>
        <w:t> </w:t>
      </w:r>
      <w:r>
        <w:rPr>
          <w:color w:val="231F20"/>
        </w:rPr>
        <w:t>palabras, la</w:t>
      </w:r>
      <w:r>
        <w:rPr>
          <w:color w:val="231F20"/>
          <w:spacing w:val="-11"/>
        </w:rPr>
        <w:t> </w:t>
      </w:r>
      <w:r>
        <w:rPr>
          <w:color w:val="231F20"/>
        </w:rPr>
        <w:t>administración</w:t>
      </w:r>
      <w:r>
        <w:rPr>
          <w:color w:val="231F20"/>
          <w:spacing w:val="-11"/>
        </w:rPr>
        <w:t> </w:t>
      </w:r>
      <w:r>
        <w:rPr>
          <w:color w:val="231F20"/>
        </w:rPr>
        <w:t>ya</w:t>
      </w:r>
      <w:r>
        <w:rPr>
          <w:color w:val="231F20"/>
          <w:spacing w:val="-11"/>
        </w:rPr>
        <w:t> </w:t>
      </w:r>
      <w:r>
        <w:rPr>
          <w:color w:val="231F20"/>
        </w:rPr>
        <w:t>no</w:t>
      </w:r>
      <w:r>
        <w:rPr>
          <w:color w:val="231F20"/>
          <w:spacing w:val="-11"/>
        </w:rPr>
        <w:t> </w:t>
      </w:r>
      <w:r>
        <w:rPr>
          <w:color w:val="231F20"/>
        </w:rPr>
        <w:t>es</w:t>
      </w:r>
      <w:r>
        <w:rPr>
          <w:color w:val="231F20"/>
          <w:spacing w:val="-11"/>
        </w:rPr>
        <w:t> </w:t>
      </w:r>
      <w:r>
        <w:rPr>
          <w:color w:val="231F20"/>
        </w:rPr>
        <w:t>dueña</w:t>
      </w:r>
      <w:r>
        <w:rPr>
          <w:color w:val="231F20"/>
          <w:spacing w:val="-11"/>
        </w:rPr>
        <w:t> </w:t>
      </w:r>
      <w:r>
        <w:rPr>
          <w:color w:val="231F20"/>
        </w:rPr>
        <w:t>del</w:t>
      </w:r>
      <w:r>
        <w:rPr>
          <w:color w:val="231F20"/>
          <w:spacing w:val="-11"/>
        </w:rPr>
        <w:t> </w:t>
      </w:r>
      <w:r>
        <w:rPr>
          <w:color w:val="231F20"/>
        </w:rPr>
        <w:t>interés</w:t>
      </w:r>
      <w:r>
        <w:rPr>
          <w:color w:val="231F20"/>
          <w:spacing w:val="-11"/>
        </w:rPr>
        <w:t> </w:t>
      </w:r>
      <w:r>
        <w:rPr>
          <w:color w:val="231F20"/>
        </w:rPr>
        <w:t>público,</w:t>
      </w:r>
      <w:r>
        <w:rPr>
          <w:color w:val="231F20"/>
          <w:spacing w:val="-11"/>
        </w:rPr>
        <w:t> </w:t>
      </w:r>
      <w:r>
        <w:rPr>
          <w:color w:val="231F20"/>
        </w:rPr>
        <w:t>sino</w:t>
      </w:r>
      <w:r>
        <w:rPr>
          <w:color w:val="231F20"/>
          <w:spacing w:val="-11"/>
        </w:rPr>
        <w:t> </w:t>
      </w:r>
      <w:r>
        <w:rPr>
          <w:color w:val="231F20"/>
        </w:rPr>
        <w:t>que</w:t>
      </w:r>
      <w:r>
        <w:rPr>
          <w:color w:val="231F20"/>
          <w:spacing w:val="-11"/>
        </w:rPr>
        <w:t> </w:t>
      </w:r>
      <w:r>
        <w:rPr>
          <w:color w:val="231F20"/>
        </w:rPr>
        <w:t>está</w:t>
      </w:r>
      <w:r>
        <w:rPr>
          <w:color w:val="231F20"/>
          <w:spacing w:val="-11"/>
        </w:rPr>
        <w:t> </w:t>
      </w:r>
      <w:r>
        <w:rPr>
          <w:color w:val="231F20"/>
        </w:rPr>
        <w:t>lla- mada, por su inserción en el Estado social, a articular una adecuada intercomunicación</w:t>
      </w:r>
      <w:r>
        <w:rPr>
          <w:color w:val="231F20"/>
          <w:spacing w:val="-18"/>
        </w:rPr>
        <w:t> </w:t>
      </w:r>
      <w:r>
        <w:rPr>
          <w:color w:val="231F20"/>
        </w:rPr>
        <w:t>con</w:t>
      </w:r>
      <w:r>
        <w:rPr>
          <w:color w:val="231F20"/>
          <w:spacing w:val="-18"/>
        </w:rPr>
        <w:t> </w:t>
      </w:r>
      <w:r>
        <w:rPr>
          <w:color w:val="231F20"/>
        </w:rPr>
        <w:t>los</w:t>
      </w:r>
      <w:r>
        <w:rPr>
          <w:color w:val="231F20"/>
          <w:spacing w:val="-18"/>
        </w:rPr>
        <w:t> </w:t>
      </w:r>
      <w:r>
        <w:rPr>
          <w:color w:val="231F20"/>
        </w:rPr>
        <w:t>agentes</w:t>
      </w:r>
      <w:r>
        <w:rPr>
          <w:color w:val="231F20"/>
          <w:spacing w:val="-18"/>
        </w:rPr>
        <w:t> </w:t>
      </w:r>
      <w:r>
        <w:rPr>
          <w:color w:val="231F20"/>
        </w:rPr>
        <w:t>sociales</w:t>
      </w:r>
      <w:r>
        <w:rPr>
          <w:color w:val="231F20"/>
          <w:spacing w:val="-18"/>
        </w:rPr>
        <w:t> </w:t>
      </w:r>
      <w:r>
        <w:rPr>
          <w:color w:val="231F20"/>
        </w:rPr>
        <w:t>para</w:t>
      </w:r>
      <w:r>
        <w:rPr>
          <w:color w:val="231F20"/>
          <w:spacing w:val="-18"/>
        </w:rPr>
        <w:t> </w:t>
      </w:r>
      <w:r>
        <w:rPr>
          <w:color w:val="231F20"/>
        </w:rPr>
        <w:t>redefinir</w:t>
      </w:r>
      <w:r>
        <w:rPr>
          <w:color w:val="231F20"/>
          <w:spacing w:val="-18"/>
        </w:rPr>
        <w:t> </w:t>
      </w:r>
      <w:r>
        <w:rPr>
          <w:color w:val="231F20"/>
        </w:rPr>
        <w:t>las</w:t>
      </w:r>
      <w:r>
        <w:rPr>
          <w:color w:val="231F20"/>
          <w:spacing w:val="-18"/>
        </w:rPr>
        <w:t> </w:t>
      </w:r>
      <w:r>
        <w:rPr>
          <w:color w:val="231F20"/>
        </w:rPr>
        <w:t>políticas públicas.</w:t>
      </w:r>
      <w:r>
        <w:rPr>
          <w:color w:val="231F20"/>
          <w:spacing w:val="-6"/>
        </w:rPr>
        <w:t> </w:t>
      </w:r>
      <w:r>
        <w:rPr>
          <w:color w:val="231F20"/>
        </w:rPr>
        <w:t>Quiere</w:t>
      </w:r>
      <w:r>
        <w:rPr>
          <w:color w:val="231F20"/>
          <w:spacing w:val="-6"/>
        </w:rPr>
        <w:t> </w:t>
      </w:r>
      <w:r>
        <w:rPr>
          <w:color w:val="231F20"/>
        </w:rPr>
        <w:t>eso</w:t>
      </w:r>
      <w:r>
        <w:rPr>
          <w:color w:val="231F20"/>
          <w:spacing w:val="-6"/>
        </w:rPr>
        <w:t> </w:t>
      </w:r>
      <w:r>
        <w:rPr>
          <w:color w:val="231F20"/>
        </w:rPr>
        <w:t>decir</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ciudadanos</w:t>
      </w:r>
      <w:r>
        <w:rPr>
          <w:color w:val="231F20"/>
          <w:spacing w:val="-6"/>
        </w:rPr>
        <w:t> </w:t>
      </w:r>
      <w:r>
        <w:rPr>
          <w:color w:val="231F20"/>
        </w:rPr>
        <w:t>no</w:t>
      </w:r>
      <w:r>
        <w:rPr>
          <w:color w:val="231F20"/>
          <w:spacing w:val="-6"/>
        </w:rPr>
        <w:t> </w:t>
      </w:r>
      <w:r>
        <w:rPr>
          <w:color w:val="231F20"/>
        </w:rPr>
        <w:t>deben</w:t>
      </w:r>
      <w:r>
        <w:rPr>
          <w:color w:val="231F20"/>
          <w:spacing w:val="-6"/>
        </w:rPr>
        <w:t> </w:t>
      </w:r>
      <w:r>
        <w:rPr>
          <w:color w:val="231F20"/>
        </w:rPr>
        <w:t>ser</w:t>
      </w:r>
      <w:r>
        <w:rPr>
          <w:color w:val="231F20"/>
          <w:spacing w:val="-6"/>
        </w:rPr>
        <w:t> </w:t>
      </w:r>
      <w:r>
        <w:rPr>
          <w:color w:val="231F20"/>
        </w:rPr>
        <w:t>sólo</w:t>
      </w:r>
      <w:r>
        <w:rPr>
          <w:color w:val="231F20"/>
          <w:spacing w:val="-6"/>
        </w:rPr>
        <w:t> </w:t>
      </w:r>
      <w:r>
        <w:rPr>
          <w:color w:val="231F20"/>
        </w:rPr>
        <w:t>suje- tos</w:t>
      </w:r>
      <w:r>
        <w:rPr>
          <w:color w:val="231F20"/>
          <w:spacing w:val="-9"/>
        </w:rPr>
        <w:t> </w:t>
      </w:r>
      <w:r>
        <w:rPr>
          <w:color w:val="231F20"/>
        </w:rPr>
        <w:t>pasivos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potestades</w:t>
      </w:r>
      <w:r>
        <w:rPr>
          <w:color w:val="231F20"/>
          <w:spacing w:val="-9"/>
        </w:rPr>
        <w:t> </w:t>
      </w:r>
      <w:r>
        <w:rPr>
          <w:color w:val="231F20"/>
        </w:rPr>
        <w:t>públicas,</w:t>
      </w:r>
      <w:r>
        <w:rPr>
          <w:color w:val="231F20"/>
          <w:spacing w:val="-9"/>
        </w:rPr>
        <w:t> </w:t>
      </w:r>
      <w:r>
        <w:rPr>
          <w:color w:val="231F20"/>
        </w:rPr>
        <w:t>sino</w:t>
      </w:r>
      <w:r>
        <w:rPr>
          <w:color w:val="231F20"/>
          <w:spacing w:val="-9"/>
        </w:rPr>
        <w:t> </w:t>
      </w:r>
      <w:r>
        <w:rPr>
          <w:color w:val="231F20"/>
        </w:rPr>
        <w:t>que</w:t>
      </w:r>
      <w:r>
        <w:rPr>
          <w:color w:val="231F20"/>
          <w:spacing w:val="-9"/>
        </w:rPr>
        <w:t> </w:t>
      </w:r>
      <w:r>
        <w:rPr>
          <w:color w:val="231F20"/>
        </w:rPr>
        <w:t>deben</w:t>
      </w:r>
      <w:r>
        <w:rPr>
          <w:color w:val="231F20"/>
          <w:spacing w:val="-9"/>
        </w:rPr>
        <w:t> </w:t>
      </w:r>
      <w:r>
        <w:rPr>
          <w:color w:val="231F20"/>
        </w:rPr>
        <w:t>aspirar</w:t>
      </w:r>
      <w:r>
        <w:rPr>
          <w:color w:val="231F20"/>
          <w:spacing w:val="-9"/>
        </w:rPr>
        <w:t> </w:t>
      </w:r>
      <w:r>
        <w:rPr>
          <w:color w:val="231F20"/>
        </w:rPr>
        <w:t>a</w:t>
      </w:r>
      <w:r>
        <w:rPr>
          <w:color w:val="231F20"/>
          <w:spacing w:val="-9"/>
        </w:rPr>
        <w:t> </w:t>
      </w:r>
      <w:r>
        <w:rPr>
          <w:color w:val="231F20"/>
        </w:rPr>
        <w:t>ser</w:t>
      </w:r>
      <w:r>
        <w:rPr>
          <w:color w:val="231F20"/>
          <w:spacing w:val="-9"/>
        </w:rPr>
        <w:t> </w:t>
      </w:r>
      <w:r>
        <w:rPr>
          <w:color w:val="231F20"/>
        </w:rPr>
        <w:t>le- gítimos colaboradores y protagonistas de la propia administración para</w:t>
      </w:r>
      <w:r>
        <w:rPr>
          <w:color w:val="231F20"/>
          <w:spacing w:val="-6"/>
        </w:rPr>
        <w:t> </w:t>
      </w:r>
      <w:r>
        <w:rPr>
          <w:color w:val="231F20"/>
        </w:rPr>
        <w:t>la</w:t>
      </w:r>
      <w:r>
        <w:rPr>
          <w:color w:val="231F20"/>
          <w:spacing w:val="-6"/>
        </w:rPr>
        <w:t> </w:t>
      </w:r>
      <w:r>
        <w:rPr>
          <w:color w:val="231F20"/>
        </w:rPr>
        <w:t>gestión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propios</w:t>
      </w:r>
      <w:r>
        <w:rPr>
          <w:color w:val="231F20"/>
          <w:spacing w:val="-6"/>
        </w:rPr>
        <w:t> </w:t>
      </w:r>
      <w:r>
        <w:rPr>
          <w:color w:val="231F20"/>
        </w:rPr>
        <w:t>intereses</w:t>
      </w:r>
      <w:r>
        <w:rPr>
          <w:color w:val="231F20"/>
          <w:spacing w:val="-6"/>
        </w:rPr>
        <w:t> </w:t>
      </w:r>
      <w:r>
        <w:rPr>
          <w:color w:val="231F20"/>
        </w:rPr>
        <w:t>que</w:t>
      </w:r>
      <w:r>
        <w:rPr>
          <w:color w:val="231F20"/>
          <w:spacing w:val="-6"/>
        </w:rPr>
        <w:t> </w:t>
      </w:r>
      <w:r>
        <w:rPr>
          <w:color w:val="231F20"/>
        </w:rPr>
        <w:t>les</w:t>
      </w:r>
      <w:r>
        <w:rPr>
          <w:color w:val="231F20"/>
          <w:spacing w:val="-6"/>
        </w:rPr>
        <w:t> </w:t>
      </w:r>
      <w:r>
        <w:rPr>
          <w:color w:val="231F20"/>
        </w:rPr>
        <w:t>afecten.</w:t>
      </w:r>
    </w:p>
    <w:p>
      <w:pPr>
        <w:pStyle w:val="BodyText"/>
        <w:spacing w:line="247" w:lineRule="auto"/>
        <w:ind w:left="1395" w:right="1390" w:firstLine="283"/>
        <w:jc w:val="both"/>
      </w:pPr>
      <w:r>
        <w:rPr>
          <w:color w:val="231F20"/>
        </w:rPr>
        <w:t>Las cuestiones públicas son parte esencial de la preocupación de los estados para acceder a otras etapas de creatividad y desarrollo. Ejemplo</w:t>
      </w:r>
      <w:r>
        <w:rPr>
          <w:color w:val="231F20"/>
          <w:spacing w:val="-15"/>
        </w:rPr>
        <w:t> </w:t>
      </w:r>
      <w:r>
        <w:rPr>
          <w:color w:val="231F20"/>
        </w:rPr>
        <w:t>de</w:t>
      </w:r>
      <w:r>
        <w:rPr>
          <w:color w:val="231F20"/>
          <w:spacing w:val="-16"/>
        </w:rPr>
        <w:t> </w:t>
      </w:r>
      <w:r>
        <w:rPr>
          <w:color w:val="231F20"/>
        </w:rPr>
        <w:t>ello</w:t>
      </w:r>
      <w:r>
        <w:rPr>
          <w:color w:val="231F20"/>
          <w:spacing w:val="-15"/>
        </w:rPr>
        <w:t> </w:t>
      </w:r>
      <w:r>
        <w:rPr>
          <w:color w:val="231F20"/>
        </w:rPr>
        <w:t>es</w:t>
      </w:r>
      <w:r>
        <w:rPr>
          <w:color w:val="231F20"/>
          <w:spacing w:val="-15"/>
        </w:rPr>
        <w:t> </w:t>
      </w:r>
      <w:r>
        <w:rPr>
          <w:color w:val="231F20"/>
        </w:rPr>
        <w:t>la</w:t>
      </w:r>
      <w:r>
        <w:rPr>
          <w:color w:val="231F20"/>
          <w:spacing w:val="-16"/>
        </w:rPr>
        <w:t> </w:t>
      </w:r>
      <w:r>
        <w:rPr>
          <w:color w:val="231F20"/>
        </w:rPr>
        <w:t>protección</w:t>
      </w:r>
      <w:r>
        <w:rPr>
          <w:color w:val="231F20"/>
          <w:spacing w:val="-15"/>
        </w:rPr>
        <w:t> </w:t>
      </w:r>
      <w:r>
        <w:rPr>
          <w:color w:val="231F20"/>
        </w:rPr>
        <w:t>del</w:t>
      </w:r>
      <w:r>
        <w:rPr>
          <w:color w:val="231F20"/>
          <w:spacing w:val="-16"/>
        </w:rPr>
        <w:t> </w:t>
      </w:r>
      <w:r>
        <w:rPr>
          <w:color w:val="231F20"/>
        </w:rPr>
        <w:t>ambiente,</w:t>
      </w:r>
      <w:r>
        <w:rPr>
          <w:color w:val="231F20"/>
          <w:spacing w:val="-15"/>
        </w:rPr>
        <w:t> </w:t>
      </w:r>
      <w:r>
        <w:rPr>
          <w:color w:val="231F20"/>
        </w:rPr>
        <w:t>de</w:t>
      </w:r>
      <w:r>
        <w:rPr>
          <w:color w:val="231F20"/>
          <w:spacing w:val="-16"/>
        </w:rPr>
        <w:t> </w:t>
      </w:r>
      <w:r>
        <w:rPr>
          <w:color w:val="231F20"/>
        </w:rPr>
        <w:t>ecosistemas</w:t>
      </w:r>
      <w:r>
        <w:rPr>
          <w:color w:val="231F20"/>
          <w:spacing w:val="-15"/>
        </w:rPr>
        <w:t> </w:t>
      </w:r>
      <w:r>
        <w:rPr>
          <w:color w:val="231F20"/>
        </w:rPr>
        <w:t>y</w:t>
      </w:r>
      <w:r>
        <w:rPr>
          <w:color w:val="231F20"/>
          <w:spacing w:val="-15"/>
        </w:rPr>
        <w:t> </w:t>
      </w:r>
      <w:r>
        <w:rPr>
          <w:color w:val="231F20"/>
        </w:rPr>
        <w:t>de</w:t>
      </w:r>
      <w:r>
        <w:rPr>
          <w:color w:val="231F20"/>
          <w:spacing w:val="-16"/>
        </w:rPr>
        <w:t> </w:t>
      </w:r>
      <w:r>
        <w:rPr>
          <w:color w:val="231F20"/>
        </w:rPr>
        <w:t>los</w:t>
      </w:r>
    </w:p>
    <w:p>
      <w:pPr>
        <w:pStyle w:val="BodyText"/>
        <w:spacing w:before="2"/>
        <w:rPr>
          <w:sz w:val="17"/>
        </w:rPr>
      </w:pPr>
    </w:p>
    <w:p>
      <w:pPr>
        <w:pStyle w:val="BodyText"/>
        <w:spacing w:before="71"/>
        <w:ind w:left="1395" w:right="1190"/>
      </w:pPr>
      <w:r>
        <w:rPr>
          <w:color w:val="231F20"/>
        </w:rPr>
        <w:t>66</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recursos no renovables. Igualmente, evitar la deforestación y la des- trucción de la capa de ozono no es tarea sectorial, continental ni re- gional,</w:t>
      </w:r>
      <w:r>
        <w:rPr>
          <w:color w:val="231F20"/>
          <w:spacing w:val="-9"/>
        </w:rPr>
        <w:t> </w:t>
      </w:r>
      <w:r>
        <w:rPr>
          <w:color w:val="231F20"/>
        </w:rPr>
        <w:t>sino</w:t>
      </w:r>
      <w:r>
        <w:rPr>
          <w:color w:val="231F20"/>
          <w:spacing w:val="-9"/>
        </w:rPr>
        <w:t> </w:t>
      </w:r>
      <w:r>
        <w:rPr>
          <w:color w:val="231F20"/>
        </w:rPr>
        <w:t>conjunta</w:t>
      </w:r>
      <w:r>
        <w:rPr>
          <w:color w:val="231F20"/>
          <w:spacing w:val="-9"/>
        </w:rPr>
        <w:t> </w:t>
      </w:r>
      <w:r>
        <w:rPr>
          <w:color w:val="231F20"/>
        </w:rPr>
        <w:t>y</w:t>
      </w:r>
      <w:r>
        <w:rPr>
          <w:color w:val="231F20"/>
          <w:spacing w:val="-9"/>
        </w:rPr>
        <w:t> </w:t>
      </w:r>
      <w:r>
        <w:rPr>
          <w:color w:val="231F20"/>
        </w:rPr>
        <w:t>universal.</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sentido,</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debe</w:t>
      </w:r>
      <w:r>
        <w:rPr>
          <w:color w:val="231F20"/>
          <w:spacing w:val="-9"/>
        </w:rPr>
        <w:t> </w:t>
      </w:r>
      <w:r>
        <w:rPr>
          <w:color w:val="231F20"/>
        </w:rPr>
        <w:t>asu- mir compromisos donde la convivencia de los individuos tiene que protegerse</w:t>
      </w:r>
      <w:r>
        <w:rPr>
          <w:color w:val="231F20"/>
          <w:spacing w:val="-8"/>
        </w:rPr>
        <w:t> </w:t>
      </w:r>
      <w:r>
        <w:rPr>
          <w:color w:val="231F20"/>
        </w:rPr>
        <w:t>más</w:t>
      </w:r>
      <w:r>
        <w:rPr>
          <w:color w:val="231F20"/>
          <w:spacing w:val="-8"/>
        </w:rPr>
        <w:t> </w:t>
      </w:r>
      <w:r>
        <w:rPr>
          <w:color w:val="231F20"/>
        </w:rPr>
        <w:t>allá</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criterios</w:t>
      </w:r>
      <w:r>
        <w:rPr>
          <w:color w:val="231F20"/>
          <w:spacing w:val="-8"/>
        </w:rPr>
        <w:t> </w:t>
      </w:r>
      <w:r>
        <w:rPr>
          <w:color w:val="231F20"/>
        </w:rPr>
        <w:t>del</w:t>
      </w:r>
      <w:r>
        <w:rPr>
          <w:color w:val="231F20"/>
          <w:spacing w:val="-8"/>
        </w:rPr>
        <w:t> </w:t>
      </w:r>
      <w:r>
        <w:rPr>
          <w:color w:val="231F20"/>
        </w:rPr>
        <w:t>mercado.</w:t>
      </w:r>
      <w:r>
        <w:rPr>
          <w:color w:val="231F20"/>
          <w:spacing w:val="-8"/>
        </w:rPr>
        <w:t> </w:t>
      </w:r>
      <w:r>
        <w:rPr>
          <w:color w:val="231F20"/>
        </w:rPr>
        <w:t>Lo</w:t>
      </w:r>
      <w:r>
        <w:rPr>
          <w:color w:val="231F20"/>
          <w:spacing w:val="-8"/>
        </w:rPr>
        <w:t> </w:t>
      </w:r>
      <w:r>
        <w:rPr>
          <w:color w:val="231F20"/>
        </w:rPr>
        <w:t>estatal,</w:t>
      </w:r>
      <w:r>
        <w:rPr>
          <w:color w:val="231F20"/>
          <w:spacing w:val="-8"/>
        </w:rPr>
        <w:t> </w:t>
      </w:r>
      <w:r>
        <w:rPr>
          <w:color w:val="231F20"/>
        </w:rPr>
        <w:t>por</w:t>
      </w:r>
      <w:r>
        <w:rPr>
          <w:color w:val="231F20"/>
          <w:spacing w:val="-8"/>
        </w:rPr>
        <w:t> </w:t>
      </w:r>
      <w:r>
        <w:rPr>
          <w:color w:val="231F20"/>
        </w:rPr>
        <w:t>tanto, es</w:t>
      </w:r>
      <w:r>
        <w:rPr>
          <w:color w:val="231F20"/>
          <w:spacing w:val="-9"/>
        </w:rPr>
        <w:t> </w:t>
      </w:r>
      <w:r>
        <w:rPr>
          <w:color w:val="231F20"/>
        </w:rPr>
        <w:t>necesario</w:t>
      </w:r>
      <w:r>
        <w:rPr>
          <w:color w:val="231F20"/>
          <w:spacing w:val="-9"/>
        </w:rPr>
        <w:t> </w:t>
      </w:r>
      <w:r>
        <w:rPr>
          <w:color w:val="231F20"/>
        </w:rPr>
        <w:t>en</w:t>
      </w:r>
      <w:r>
        <w:rPr>
          <w:color w:val="231F20"/>
          <w:spacing w:val="-9"/>
        </w:rPr>
        <w:t> </w:t>
      </w:r>
      <w:r>
        <w:rPr>
          <w:color w:val="231F20"/>
        </w:rPr>
        <w:t>términos</w:t>
      </w:r>
      <w:r>
        <w:rPr>
          <w:color w:val="231F20"/>
          <w:spacing w:val="-9"/>
        </w:rPr>
        <w:t> </w:t>
      </w:r>
      <w:r>
        <w:rPr>
          <w:color w:val="231F20"/>
        </w:rPr>
        <w:t>de</w:t>
      </w:r>
      <w:r>
        <w:rPr>
          <w:color w:val="231F20"/>
          <w:spacing w:val="-9"/>
        </w:rPr>
        <w:t> </w:t>
      </w:r>
      <w:r>
        <w:rPr>
          <w:color w:val="231F20"/>
        </w:rPr>
        <w:t>utilidad</w:t>
      </w:r>
      <w:r>
        <w:rPr>
          <w:color w:val="231F20"/>
          <w:spacing w:val="-9"/>
        </w:rPr>
        <w:t> </w:t>
      </w:r>
      <w:r>
        <w:rPr>
          <w:color w:val="231F20"/>
        </w:rPr>
        <w:t>social</w:t>
      </w:r>
      <w:r>
        <w:rPr>
          <w:color w:val="231F20"/>
          <w:spacing w:val="-9"/>
        </w:rPr>
        <w:t> </w:t>
      </w:r>
      <w:r>
        <w:rPr>
          <w:color w:val="231F20"/>
        </w:rPr>
        <w:t>y</w:t>
      </w:r>
      <w:r>
        <w:rPr>
          <w:color w:val="231F20"/>
          <w:spacing w:val="-9"/>
        </w:rPr>
        <w:t> </w:t>
      </w:r>
      <w:r>
        <w:rPr>
          <w:color w:val="231F20"/>
        </w:rPr>
        <w:t>política,</w:t>
      </w:r>
      <w:r>
        <w:rPr>
          <w:color w:val="231F20"/>
          <w:spacing w:val="-9"/>
        </w:rPr>
        <w:t> </w:t>
      </w:r>
      <w:r>
        <w:rPr>
          <w:color w:val="231F20"/>
        </w:rPr>
        <w:t>no</w:t>
      </w:r>
      <w:r>
        <w:rPr>
          <w:color w:val="231F20"/>
          <w:spacing w:val="-9"/>
        </w:rPr>
        <w:t> </w:t>
      </w:r>
      <w:r>
        <w:rPr>
          <w:color w:val="231F20"/>
        </w:rPr>
        <w:t>puede</w:t>
      </w:r>
      <w:r>
        <w:rPr>
          <w:color w:val="231F20"/>
          <w:spacing w:val="-9"/>
        </w:rPr>
        <w:t> </w:t>
      </w:r>
      <w:r>
        <w:rPr>
          <w:color w:val="231F20"/>
        </w:rPr>
        <w:t>ya</w:t>
      </w:r>
      <w:r>
        <w:rPr>
          <w:color w:val="231F20"/>
          <w:spacing w:val="-9"/>
        </w:rPr>
        <w:t> </w:t>
      </w:r>
      <w:r>
        <w:rPr>
          <w:color w:val="231F20"/>
        </w:rPr>
        <w:t>im- pugnarse</w:t>
      </w:r>
      <w:r>
        <w:rPr>
          <w:color w:val="231F20"/>
          <w:spacing w:val="-13"/>
        </w:rPr>
        <w:t> </w:t>
      </w:r>
      <w:r>
        <w:rPr>
          <w:i/>
          <w:color w:val="231F20"/>
        </w:rPr>
        <w:t>per</w:t>
      </w:r>
      <w:r>
        <w:rPr>
          <w:i/>
          <w:color w:val="231F20"/>
          <w:spacing w:val="-13"/>
        </w:rPr>
        <w:t> </w:t>
      </w:r>
      <w:r>
        <w:rPr>
          <w:i/>
          <w:color w:val="231F20"/>
        </w:rPr>
        <w:t>se</w:t>
      </w:r>
      <w:r>
        <w:rPr>
          <w:color w:val="231F20"/>
        </w:rPr>
        <w:t>,</w:t>
      </w:r>
      <w:r>
        <w:rPr>
          <w:color w:val="231F20"/>
          <w:spacing w:val="-13"/>
        </w:rPr>
        <w:t> </w:t>
      </w:r>
      <w:r>
        <w:rPr>
          <w:color w:val="231F20"/>
        </w:rPr>
        <w:t>sino</w:t>
      </w:r>
      <w:r>
        <w:rPr>
          <w:color w:val="231F20"/>
          <w:spacing w:val="-13"/>
        </w:rPr>
        <w:t> </w:t>
      </w:r>
      <w:r>
        <w:rPr>
          <w:color w:val="231F20"/>
        </w:rPr>
        <w:t>revalorarse</w:t>
      </w:r>
      <w:r>
        <w:rPr>
          <w:color w:val="231F20"/>
          <w:spacing w:val="-13"/>
        </w:rPr>
        <w:t> </w:t>
      </w:r>
      <w:r>
        <w:rPr>
          <w:color w:val="231F20"/>
        </w:rPr>
        <w:t>en</w:t>
      </w:r>
      <w:r>
        <w:rPr>
          <w:color w:val="231F20"/>
          <w:spacing w:val="-13"/>
        </w:rPr>
        <w:t> </w:t>
      </w:r>
      <w:r>
        <w:rPr>
          <w:color w:val="231F20"/>
        </w:rPr>
        <w:t>sentido</w:t>
      </w:r>
      <w:r>
        <w:rPr>
          <w:color w:val="231F20"/>
          <w:spacing w:val="-13"/>
        </w:rPr>
        <w:t> </w:t>
      </w:r>
      <w:r>
        <w:rPr>
          <w:color w:val="231F20"/>
        </w:rPr>
        <w:t>positivo,</w:t>
      </w:r>
      <w:r>
        <w:rPr>
          <w:color w:val="231F20"/>
          <w:spacing w:val="-13"/>
        </w:rPr>
        <w:t> </w:t>
      </w:r>
      <w:r>
        <w:rPr>
          <w:color w:val="231F20"/>
        </w:rPr>
        <w:t>transformador</w:t>
      </w:r>
      <w:r>
        <w:rPr>
          <w:color w:val="231F20"/>
          <w:spacing w:val="-13"/>
        </w:rPr>
        <w:t> </w:t>
      </w:r>
      <w:r>
        <w:rPr>
          <w:color w:val="231F20"/>
        </w:rPr>
        <w:t>y creador.</w:t>
      </w:r>
    </w:p>
    <w:p>
      <w:pPr>
        <w:pStyle w:val="BodyText"/>
        <w:spacing w:line="247" w:lineRule="auto"/>
        <w:ind w:left="1395" w:right="1390" w:firstLine="283"/>
        <w:jc w:val="both"/>
      </w:pPr>
      <w:r>
        <w:rPr>
          <w:color w:val="231F20"/>
        </w:rPr>
        <w:t>La denominada gobernanza y gobernanza democrática es una re- valoración del Estado de bienestar, Estado providencia o Estado so- cialmente</w:t>
      </w:r>
      <w:r>
        <w:rPr>
          <w:color w:val="231F20"/>
          <w:spacing w:val="-17"/>
        </w:rPr>
        <w:t> </w:t>
      </w:r>
      <w:r>
        <w:rPr>
          <w:color w:val="231F20"/>
        </w:rPr>
        <w:t>necesario</w:t>
      </w:r>
      <w:r>
        <w:rPr>
          <w:color w:val="231F20"/>
          <w:spacing w:val="-17"/>
        </w:rPr>
        <w:t> </w:t>
      </w:r>
      <w:r>
        <w:rPr>
          <w:color w:val="231F20"/>
        </w:rPr>
        <w:t>de</w:t>
      </w:r>
      <w:r>
        <w:rPr>
          <w:color w:val="231F20"/>
          <w:spacing w:val="-17"/>
        </w:rPr>
        <w:t> </w:t>
      </w:r>
      <w:r>
        <w:rPr>
          <w:color w:val="231F20"/>
        </w:rPr>
        <w:t>derecho,</w:t>
      </w:r>
      <w:r>
        <w:rPr>
          <w:color w:val="231F20"/>
          <w:spacing w:val="-17"/>
        </w:rPr>
        <w:t> </w:t>
      </w:r>
      <w:r>
        <w:rPr>
          <w:color w:val="231F20"/>
        </w:rPr>
        <w:t>pues</w:t>
      </w:r>
      <w:r>
        <w:rPr>
          <w:color w:val="231F20"/>
          <w:spacing w:val="-17"/>
        </w:rPr>
        <w:t> </w:t>
      </w:r>
      <w:r>
        <w:rPr>
          <w:color w:val="231F20"/>
        </w:rPr>
        <w:t>pretenden</w:t>
      </w:r>
      <w:r>
        <w:rPr>
          <w:color w:val="231F20"/>
          <w:spacing w:val="-17"/>
        </w:rPr>
        <w:t> </w:t>
      </w:r>
      <w:r>
        <w:rPr>
          <w:color w:val="231F20"/>
        </w:rPr>
        <w:t>revalorarse</w:t>
      </w:r>
      <w:r>
        <w:rPr>
          <w:color w:val="231F20"/>
          <w:spacing w:val="-17"/>
        </w:rPr>
        <w:t> </w:t>
      </w:r>
      <w:r>
        <w:rPr>
          <w:color w:val="231F20"/>
        </w:rPr>
        <w:t>los</w:t>
      </w:r>
      <w:r>
        <w:rPr>
          <w:color w:val="231F20"/>
          <w:spacing w:val="-17"/>
        </w:rPr>
        <w:t> </w:t>
      </w:r>
      <w:r>
        <w:rPr>
          <w:color w:val="231F20"/>
        </w:rPr>
        <w:t>meca- </w:t>
      </w:r>
      <w:r>
        <w:rPr>
          <w:color w:val="231F20"/>
          <w:spacing w:val="2"/>
        </w:rPr>
        <w:t>nismos productores </w:t>
      </w:r>
      <w:r>
        <w:rPr>
          <w:color w:val="231F20"/>
        </w:rPr>
        <w:t>de </w:t>
      </w:r>
      <w:r>
        <w:rPr>
          <w:color w:val="231F20"/>
          <w:spacing w:val="2"/>
        </w:rPr>
        <w:t>solidaridad </w:t>
      </w:r>
      <w:r>
        <w:rPr>
          <w:color w:val="231F20"/>
        </w:rPr>
        <w:t>y </w:t>
      </w:r>
      <w:r>
        <w:rPr>
          <w:color w:val="231F20"/>
          <w:spacing w:val="2"/>
        </w:rPr>
        <w:t>legitimidad. </w:t>
      </w:r>
      <w:r>
        <w:rPr>
          <w:color w:val="231F20"/>
        </w:rPr>
        <w:t>se </w:t>
      </w:r>
      <w:r>
        <w:rPr>
          <w:color w:val="231F20"/>
          <w:spacing w:val="2"/>
        </w:rPr>
        <w:t>revalora </w:t>
      </w:r>
      <w:r>
        <w:rPr>
          <w:color w:val="231F20"/>
        </w:rPr>
        <w:t>la cohesión</w:t>
      </w:r>
      <w:r>
        <w:rPr>
          <w:color w:val="231F20"/>
          <w:spacing w:val="-9"/>
        </w:rPr>
        <w:t> </w:t>
      </w:r>
      <w:r>
        <w:rPr>
          <w:color w:val="231F20"/>
        </w:rPr>
        <w:t>social</w:t>
      </w:r>
      <w:r>
        <w:rPr>
          <w:color w:val="231F20"/>
          <w:spacing w:val="-9"/>
        </w:rPr>
        <w:t> </w:t>
      </w:r>
      <w:r>
        <w:rPr>
          <w:color w:val="231F20"/>
        </w:rPr>
        <w:t>que</w:t>
      </w:r>
      <w:r>
        <w:rPr>
          <w:color w:val="231F20"/>
          <w:spacing w:val="-9"/>
        </w:rPr>
        <w:t> </w:t>
      </w:r>
      <w:r>
        <w:rPr>
          <w:color w:val="231F20"/>
        </w:rPr>
        <w:t>funda</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La</w:t>
      </w:r>
      <w:r>
        <w:rPr>
          <w:color w:val="231F20"/>
          <w:spacing w:val="-9"/>
        </w:rPr>
        <w:t> </w:t>
      </w:r>
      <w:r>
        <w:rPr>
          <w:color w:val="231F20"/>
        </w:rPr>
        <w:t>reflexión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gobernanza</w:t>
      </w:r>
      <w:r>
        <w:rPr>
          <w:color w:val="231F20"/>
          <w:spacing w:val="-9"/>
        </w:rPr>
        <w:t> </w:t>
      </w:r>
      <w:r>
        <w:rPr>
          <w:color w:val="231F20"/>
        </w:rPr>
        <w:t>se acerca a los trabajos de la filosofía política normativa, se alinea a la controversia</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justicia</w:t>
      </w:r>
      <w:r>
        <w:rPr>
          <w:color w:val="231F20"/>
          <w:spacing w:val="-11"/>
        </w:rPr>
        <w:t> </w:t>
      </w:r>
      <w:r>
        <w:rPr>
          <w:color w:val="231F20"/>
        </w:rPr>
        <w:t>social,</w:t>
      </w:r>
      <w:r>
        <w:rPr>
          <w:color w:val="231F20"/>
          <w:spacing w:val="-11"/>
        </w:rPr>
        <w:t> </w:t>
      </w:r>
      <w:r>
        <w:rPr>
          <w:color w:val="231F20"/>
        </w:rPr>
        <w:t>las</w:t>
      </w:r>
      <w:r>
        <w:rPr>
          <w:color w:val="231F20"/>
          <w:spacing w:val="-11"/>
        </w:rPr>
        <w:t> </w:t>
      </w:r>
      <w:r>
        <w:rPr>
          <w:color w:val="231F20"/>
        </w:rPr>
        <w:t>necesidades,</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y</w:t>
      </w:r>
      <w:r>
        <w:rPr>
          <w:color w:val="231F20"/>
          <w:spacing w:val="-11"/>
        </w:rPr>
        <w:t> </w:t>
      </w:r>
      <w:r>
        <w:rPr>
          <w:color w:val="231F20"/>
        </w:rPr>
        <w:t>la responsabilidad</w:t>
      </w:r>
      <w:r>
        <w:rPr>
          <w:color w:val="231F20"/>
          <w:spacing w:val="-8"/>
        </w:rPr>
        <w:t> </w:t>
      </w:r>
      <w:r>
        <w:rPr>
          <w:color w:val="231F20"/>
        </w:rPr>
        <w:t>estatal,</w:t>
      </w:r>
      <w:r>
        <w:rPr>
          <w:color w:val="231F20"/>
          <w:spacing w:val="-8"/>
        </w:rPr>
        <w:t> </w:t>
      </w:r>
      <w:r>
        <w:rPr>
          <w:color w:val="231F20"/>
        </w:rPr>
        <w:t>a</w:t>
      </w:r>
      <w:r>
        <w:rPr>
          <w:color w:val="231F20"/>
          <w:spacing w:val="-8"/>
        </w:rPr>
        <w:t> </w:t>
      </w:r>
      <w:r>
        <w:rPr>
          <w:color w:val="231F20"/>
        </w:rPr>
        <w:t>una</w:t>
      </w:r>
      <w:r>
        <w:rPr>
          <w:color w:val="231F20"/>
          <w:spacing w:val="-7"/>
        </w:rPr>
        <w:t> </w:t>
      </w:r>
      <w:r>
        <w:rPr>
          <w:color w:val="231F20"/>
        </w:rPr>
        <w:t>sociedad</w:t>
      </w:r>
      <w:r>
        <w:rPr>
          <w:color w:val="231F20"/>
          <w:spacing w:val="-8"/>
        </w:rPr>
        <w:t> </w:t>
      </w:r>
      <w:r>
        <w:rPr>
          <w:color w:val="231F20"/>
        </w:rPr>
        <w:t>justa</w:t>
      </w:r>
      <w:r>
        <w:rPr>
          <w:color w:val="231F20"/>
          <w:spacing w:val="-8"/>
        </w:rPr>
        <w:t> </w:t>
      </w:r>
      <w:r>
        <w:rPr>
          <w:color w:val="231F20"/>
        </w:rPr>
        <w:t>e</w:t>
      </w:r>
      <w:r>
        <w:rPr>
          <w:color w:val="231F20"/>
          <w:spacing w:val="-8"/>
        </w:rPr>
        <w:t> </w:t>
      </w:r>
      <w:r>
        <w:rPr>
          <w:color w:val="231F20"/>
        </w:rPr>
        <w:t>igualitaria.</w:t>
      </w:r>
      <w:r>
        <w:rPr>
          <w:color w:val="231F20"/>
          <w:spacing w:val="-8"/>
        </w:rPr>
        <w:t> </w:t>
      </w:r>
      <w:r>
        <w:rPr>
          <w:color w:val="231F20"/>
        </w:rPr>
        <w:t>Pretendería respirar en el relieve de John Rawls (1997), Robert Nozick (1990) y Amartya Sen</w:t>
      </w:r>
      <w:r>
        <w:rPr>
          <w:color w:val="231F20"/>
          <w:spacing w:val="-12"/>
        </w:rPr>
        <w:t> </w:t>
      </w:r>
      <w:r>
        <w:rPr>
          <w:color w:val="231F20"/>
        </w:rPr>
        <w:t>(2012).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pStyle w:val="BodyText"/>
        <w:spacing w:before="72"/>
        <w:ind w:left="1395" w:right="1393"/>
        <w:jc w:val="right"/>
      </w:pPr>
      <w:r>
        <w:rPr>
          <w:color w:val="231F20"/>
        </w:rPr>
        <w:t>67</w:t>
      </w:r>
    </w:p>
    <w:p>
      <w:pPr>
        <w:spacing w:after="0"/>
        <w:jc w:val="right"/>
        <w:sectPr>
          <w:pgSz w:w="8820" w:h="12860"/>
          <w:pgMar w:header="16" w:footer="0" w:top="420" w:bottom="420" w:left="0" w:right="0"/>
        </w:sectPr>
      </w:pPr>
    </w:p>
    <w:p>
      <w:pPr>
        <w:pStyle w:val="BodyText"/>
        <w:spacing w:before="4"/>
        <w:rPr>
          <w:sz w:val="17"/>
        </w:rPr>
      </w:pPr>
    </w:p>
    <w:p>
      <w:pPr>
        <w:spacing w:after="0"/>
        <w:rPr>
          <w:sz w:val="17"/>
        </w:rPr>
        <w:sectPr>
          <w:pgSz w:w="8820" w:h="12860"/>
          <w:pgMar w:header="16"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rPr>
        <w:t>II</w:t>
      </w:r>
    </w:p>
    <w:p>
      <w:pPr>
        <w:pStyle w:val="Heading2"/>
        <w:ind w:left="1330"/>
      </w:pPr>
      <w:r>
        <w:rPr>
          <w:color w:val="231F20"/>
          <w:w w:val="140"/>
          <w:sz w:val="32"/>
        </w:rPr>
        <w:t>d</w:t>
      </w:r>
      <w:r>
        <w:rPr>
          <w:color w:val="231F20"/>
          <w:w w:val="140"/>
        </w:rPr>
        <w:t>EMocracIa</w:t>
      </w:r>
      <w:r>
        <w:rPr>
          <w:color w:val="231F20"/>
          <w:w w:val="140"/>
          <w:sz w:val="32"/>
        </w:rPr>
        <w:t>,</w:t>
      </w:r>
      <w:r>
        <w:rPr>
          <w:color w:val="231F20"/>
          <w:spacing w:val="-74"/>
          <w:w w:val="140"/>
          <w:sz w:val="32"/>
        </w:rPr>
        <w:t> </w:t>
      </w:r>
      <w:r>
        <w:rPr>
          <w:color w:val="231F20"/>
          <w:w w:val="140"/>
        </w:rPr>
        <w:t>gobErnanZa</w:t>
      </w:r>
      <w:r>
        <w:rPr>
          <w:color w:val="231F20"/>
          <w:spacing w:val="-53"/>
          <w:w w:val="140"/>
        </w:rPr>
        <w:t> </w:t>
      </w:r>
      <w:r>
        <w:rPr>
          <w:color w:val="231F20"/>
          <w:w w:val="140"/>
        </w:rPr>
        <w:t>y</w:t>
      </w:r>
      <w:r>
        <w:rPr>
          <w:color w:val="231F20"/>
          <w:spacing w:val="-53"/>
          <w:w w:val="140"/>
        </w:rPr>
        <w:t> </w:t>
      </w:r>
      <w:r>
        <w:rPr>
          <w:color w:val="231F20"/>
          <w:spacing w:val="-14"/>
          <w:w w:val="140"/>
        </w:rPr>
        <w:t>nuEva </w:t>
      </w:r>
      <w:r>
        <w:rPr>
          <w:color w:val="231F20"/>
          <w:w w:val="140"/>
        </w:rPr>
        <w:t>cIudadanía</w:t>
      </w:r>
    </w:p>
    <w:p>
      <w:pPr>
        <w:pStyle w:val="BodyText"/>
        <w:rPr>
          <w:sz w:val="26"/>
        </w:rPr>
      </w:pPr>
    </w:p>
    <w:p>
      <w:pPr>
        <w:pStyle w:val="BodyText"/>
        <w:rPr>
          <w:sz w:val="26"/>
        </w:rPr>
      </w:pPr>
    </w:p>
    <w:p>
      <w:pPr>
        <w:pStyle w:val="BodyText"/>
        <w:spacing w:before="2"/>
        <w:rPr>
          <w:sz w:val="30"/>
        </w:rPr>
      </w:pPr>
    </w:p>
    <w:p>
      <w:pPr>
        <w:pStyle w:val="Heading3"/>
        <w:numPr>
          <w:ilvl w:val="0"/>
          <w:numId w:val="2"/>
        </w:numPr>
        <w:tabs>
          <w:tab w:pos="1615" w:val="left" w:leader="none"/>
        </w:tabs>
        <w:spacing w:line="240" w:lineRule="auto" w:before="0" w:after="0"/>
        <w:ind w:left="1614" w:right="0" w:hanging="219"/>
        <w:jc w:val="left"/>
      </w:pPr>
      <w:bookmarkStart w:name="_TOC_250034" w:id="7"/>
      <w:bookmarkEnd w:id="7"/>
      <w:r>
        <w:rPr>
          <w:color w:val="231F20"/>
        </w:rPr>
        <w:t>Presentación</w:t>
      </w:r>
    </w:p>
    <w:p>
      <w:pPr>
        <w:pStyle w:val="BodyText"/>
        <w:spacing w:before="2"/>
        <w:rPr>
          <w:b/>
          <w:sz w:val="23"/>
        </w:rPr>
      </w:pPr>
    </w:p>
    <w:p>
      <w:pPr>
        <w:pStyle w:val="BodyText"/>
        <w:spacing w:line="247" w:lineRule="auto"/>
        <w:ind w:left="1395" w:right="1390" w:firstLine="283"/>
        <w:jc w:val="both"/>
      </w:pPr>
      <w:r>
        <w:rPr>
          <w:color w:val="231F20"/>
        </w:rPr>
        <w:t>El ascenso de los movimientos democráticos en la década de los ochenta también se caracterizó por la llegada de la tercera ola demo- cratizadora en el mundo. Efectivamente, en América Latina se vivió un</w:t>
      </w:r>
      <w:r>
        <w:rPr>
          <w:color w:val="231F20"/>
          <w:spacing w:val="-17"/>
        </w:rPr>
        <w:t> </w:t>
      </w:r>
      <w:r>
        <w:rPr>
          <w:color w:val="231F20"/>
        </w:rPr>
        <w:t>proceso</w:t>
      </w:r>
      <w:r>
        <w:rPr>
          <w:color w:val="231F20"/>
          <w:spacing w:val="-17"/>
        </w:rPr>
        <w:t> </w:t>
      </w:r>
      <w:r>
        <w:rPr>
          <w:color w:val="231F20"/>
        </w:rPr>
        <w:t>de</w:t>
      </w:r>
      <w:r>
        <w:rPr>
          <w:color w:val="231F20"/>
          <w:spacing w:val="-17"/>
        </w:rPr>
        <w:t> </w:t>
      </w:r>
      <w:r>
        <w:rPr>
          <w:color w:val="231F20"/>
        </w:rPr>
        <w:t>desmilitarización,</w:t>
      </w:r>
      <w:r>
        <w:rPr>
          <w:color w:val="231F20"/>
          <w:spacing w:val="-17"/>
        </w:rPr>
        <w:t> </w:t>
      </w:r>
      <w:r>
        <w:rPr>
          <w:color w:val="231F20"/>
        </w:rPr>
        <w:t>muchas</w:t>
      </w:r>
      <w:r>
        <w:rPr>
          <w:color w:val="231F20"/>
          <w:spacing w:val="-17"/>
        </w:rPr>
        <w:t> </w:t>
      </w:r>
      <w:r>
        <w:rPr>
          <w:color w:val="231F20"/>
        </w:rPr>
        <w:t>veces</w:t>
      </w:r>
      <w:r>
        <w:rPr>
          <w:color w:val="231F20"/>
          <w:spacing w:val="-17"/>
        </w:rPr>
        <w:t> </w:t>
      </w:r>
      <w:r>
        <w:rPr>
          <w:color w:val="231F20"/>
        </w:rPr>
        <w:t>acompañado</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as- censo de regímenes democráticos. Es la hora de la democracia. Los movimientos</w:t>
      </w:r>
      <w:r>
        <w:rPr>
          <w:color w:val="231F20"/>
          <w:spacing w:val="-9"/>
        </w:rPr>
        <w:t> </w:t>
      </w:r>
      <w:r>
        <w:rPr>
          <w:color w:val="231F20"/>
        </w:rPr>
        <w:t>prodemocráticos</w:t>
      </w:r>
      <w:r>
        <w:rPr>
          <w:color w:val="231F20"/>
          <w:spacing w:val="-9"/>
        </w:rPr>
        <w:t> </w:t>
      </w:r>
      <w:r>
        <w:rPr>
          <w:color w:val="231F20"/>
        </w:rPr>
        <w:t>tuvieron</w:t>
      </w:r>
      <w:r>
        <w:rPr>
          <w:color w:val="231F20"/>
          <w:spacing w:val="-9"/>
        </w:rPr>
        <w:t> </w:t>
      </w:r>
      <w:r>
        <w:rPr>
          <w:color w:val="231F20"/>
        </w:rPr>
        <w:t>un</w:t>
      </w:r>
      <w:r>
        <w:rPr>
          <w:color w:val="231F20"/>
          <w:spacing w:val="-9"/>
        </w:rPr>
        <w:t> </w:t>
      </w:r>
      <w:r>
        <w:rPr>
          <w:color w:val="231F20"/>
        </w:rPr>
        <w:t>notable</w:t>
      </w:r>
      <w:r>
        <w:rPr>
          <w:color w:val="231F20"/>
          <w:spacing w:val="-9"/>
        </w:rPr>
        <w:t> </w:t>
      </w:r>
      <w:r>
        <w:rPr>
          <w:color w:val="231F20"/>
        </w:rPr>
        <w:t>impacto</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ad- ministraciones públicas de América Latina. Los funcionarios apren- dieron que cualquier política pública hecha al margen de la ciudada- nía está altamente condicionada a su</w:t>
      </w:r>
      <w:r>
        <w:rPr>
          <w:color w:val="231F20"/>
          <w:spacing w:val="-37"/>
        </w:rPr>
        <w:t> </w:t>
      </w:r>
      <w:r>
        <w:rPr>
          <w:color w:val="231F20"/>
        </w:rPr>
        <w:t>fracaso.</w:t>
      </w:r>
    </w:p>
    <w:p>
      <w:pPr>
        <w:pStyle w:val="BodyText"/>
        <w:spacing w:line="247" w:lineRule="auto"/>
        <w:ind w:left="1395" w:right="1389" w:firstLine="283"/>
        <w:jc w:val="both"/>
      </w:pPr>
      <w:r>
        <w:rPr>
          <w:color w:val="231F20"/>
        </w:rPr>
        <w:t>Este</w:t>
      </w:r>
      <w:r>
        <w:rPr>
          <w:color w:val="231F20"/>
          <w:spacing w:val="-10"/>
        </w:rPr>
        <w:t> </w:t>
      </w:r>
      <w:r>
        <w:rPr>
          <w:color w:val="231F20"/>
        </w:rPr>
        <w:t>hecho</w:t>
      </w:r>
      <w:r>
        <w:rPr>
          <w:color w:val="231F20"/>
          <w:spacing w:val="-10"/>
        </w:rPr>
        <w:t> </w:t>
      </w:r>
      <w:r>
        <w:rPr>
          <w:color w:val="231F20"/>
        </w:rPr>
        <w:t>dificulta</w:t>
      </w:r>
      <w:r>
        <w:rPr>
          <w:color w:val="231F20"/>
          <w:spacing w:val="-10"/>
        </w:rPr>
        <w:t> </w:t>
      </w:r>
      <w:r>
        <w:rPr>
          <w:color w:val="231F20"/>
        </w:rPr>
        <w:t>la</w:t>
      </w:r>
      <w:r>
        <w:rPr>
          <w:color w:val="231F20"/>
          <w:spacing w:val="-10"/>
        </w:rPr>
        <w:t> </w:t>
      </w:r>
      <w:r>
        <w:rPr>
          <w:color w:val="231F20"/>
        </w:rPr>
        <w:t>formulación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políticas</w:t>
      </w:r>
      <w:r>
        <w:rPr>
          <w:color w:val="231F20"/>
          <w:spacing w:val="-10"/>
        </w:rPr>
        <w:t> </w:t>
      </w:r>
      <w:r>
        <w:rPr>
          <w:color w:val="231F20"/>
        </w:rPr>
        <w:t>públicas,</w:t>
      </w:r>
      <w:r>
        <w:rPr>
          <w:color w:val="231F20"/>
          <w:spacing w:val="-10"/>
        </w:rPr>
        <w:t> </w:t>
      </w:r>
      <w:r>
        <w:rPr>
          <w:color w:val="231F20"/>
        </w:rPr>
        <w:t>pues- to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participación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ciudadanía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procesos</w:t>
      </w:r>
      <w:r>
        <w:rPr>
          <w:color w:val="231F20"/>
          <w:spacing w:val="-6"/>
        </w:rPr>
        <w:t> </w:t>
      </w:r>
      <w:r>
        <w:rPr>
          <w:color w:val="231F20"/>
        </w:rPr>
        <w:t>decisorios</w:t>
      </w:r>
      <w:r>
        <w:rPr>
          <w:color w:val="231F20"/>
          <w:spacing w:val="-6"/>
        </w:rPr>
        <w:t> </w:t>
      </w:r>
      <w:r>
        <w:rPr>
          <w:color w:val="231F20"/>
        </w:rPr>
        <w:t>re- quiere de canales de comunicación institucionales, lo que se logra sólo</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estructuras,</w:t>
      </w:r>
      <w:r>
        <w:rPr>
          <w:color w:val="231F20"/>
          <w:spacing w:val="-11"/>
        </w:rPr>
        <w:t> </w:t>
      </w:r>
      <w:r>
        <w:rPr>
          <w:color w:val="231F20"/>
        </w:rPr>
        <w:t>perfectamente</w:t>
      </w:r>
      <w:r>
        <w:rPr>
          <w:color w:val="231F20"/>
          <w:spacing w:val="-11"/>
        </w:rPr>
        <w:t> </w:t>
      </w:r>
      <w:r>
        <w:rPr>
          <w:color w:val="231F20"/>
        </w:rPr>
        <w:t>flexibles,</w:t>
      </w:r>
      <w:r>
        <w:rPr>
          <w:color w:val="231F20"/>
          <w:spacing w:val="-11"/>
        </w:rPr>
        <w:t> </w:t>
      </w:r>
      <w:r>
        <w:rPr>
          <w:color w:val="231F20"/>
        </w:rPr>
        <w:t>adaptables</w:t>
      </w:r>
      <w:r>
        <w:rPr>
          <w:color w:val="231F20"/>
          <w:spacing w:val="-11"/>
        </w:rPr>
        <w:t> </w:t>
      </w:r>
      <w:r>
        <w:rPr>
          <w:color w:val="231F20"/>
        </w:rPr>
        <w:t>y</w:t>
      </w:r>
      <w:r>
        <w:rPr>
          <w:color w:val="231F20"/>
          <w:spacing w:val="-11"/>
        </w:rPr>
        <w:t> </w:t>
      </w:r>
      <w:r>
        <w:rPr>
          <w:color w:val="231F20"/>
        </w:rPr>
        <w:t>con un</w:t>
      </w:r>
      <w:r>
        <w:rPr>
          <w:color w:val="231F20"/>
          <w:spacing w:val="-4"/>
        </w:rPr>
        <w:t> </w:t>
      </w:r>
      <w:r>
        <w:rPr>
          <w:color w:val="231F20"/>
        </w:rPr>
        <w:t>alto</w:t>
      </w:r>
      <w:r>
        <w:rPr>
          <w:color w:val="231F20"/>
          <w:spacing w:val="-4"/>
        </w:rPr>
        <w:t> </w:t>
      </w:r>
      <w:r>
        <w:rPr>
          <w:color w:val="231F20"/>
        </w:rPr>
        <w:t>dinamismo</w:t>
      </w:r>
      <w:r>
        <w:rPr>
          <w:color w:val="231F20"/>
          <w:spacing w:val="-4"/>
        </w:rPr>
        <w:t> </w:t>
      </w:r>
      <w:r>
        <w:rPr>
          <w:color w:val="231F20"/>
        </w:rPr>
        <w:t>participativo:</w:t>
      </w:r>
      <w:r>
        <w:rPr>
          <w:color w:val="231F20"/>
          <w:spacing w:val="-4"/>
        </w:rPr>
        <w:t> </w:t>
      </w:r>
      <w:r>
        <w:rPr>
          <w:color w:val="231F20"/>
        </w:rPr>
        <w:t>en</w:t>
      </w:r>
      <w:r>
        <w:rPr>
          <w:color w:val="231F20"/>
          <w:spacing w:val="-4"/>
        </w:rPr>
        <w:t> </w:t>
      </w:r>
      <w:r>
        <w:rPr>
          <w:color w:val="231F20"/>
        </w:rPr>
        <w:t>otras</w:t>
      </w:r>
      <w:r>
        <w:rPr>
          <w:color w:val="231F20"/>
          <w:spacing w:val="-4"/>
        </w:rPr>
        <w:t> </w:t>
      </w:r>
      <w:r>
        <w:rPr>
          <w:color w:val="231F20"/>
        </w:rPr>
        <w:t>palabras,</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requiere es innovación. </w:t>
      </w:r>
      <w:r>
        <w:rPr>
          <w:color w:val="231F20"/>
          <w:spacing w:val="-3"/>
        </w:rPr>
        <w:t>También </w:t>
      </w:r>
      <w:r>
        <w:rPr>
          <w:color w:val="231F20"/>
        </w:rPr>
        <w:t>los procesos de democratización han puesto de manifiesto una crisis de legitimidad en las estructuras administra- tivas.</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participación</w:t>
      </w:r>
      <w:r>
        <w:rPr>
          <w:color w:val="231F20"/>
          <w:spacing w:val="-10"/>
        </w:rPr>
        <w:t> </w:t>
      </w:r>
      <w:r>
        <w:rPr>
          <w:color w:val="231F20"/>
        </w:rPr>
        <w:t>ciudadana,</w:t>
      </w:r>
      <w:r>
        <w:rPr>
          <w:color w:val="231F20"/>
          <w:spacing w:val="-10"/>
        </w:rPr>
        <w:t> </w:t>
      </w:r>
      <w:r>
        <w:rPr>
          <w:color w:val="231F20"/>
        </w:rPr>
        <w:t>la</w:t>
      </w:r>
      <w:r>
        <w:rPr>
          <w:color w:val="231F20"/>
          <w:spacing w:val="-10"/>
        </w:rPr>
        <w:t> </w:t>
      </w:r>
      <w:r>
        <w:rPr>
          <w:color w:val="231F20"/>
        </w:rPr>
        <w:t>función</w:t>
      </w:r>
      <w:r>
        <w:rPr>
          <w:color w:val="231F20"/>
          <w:spacing w:val="-10"/>
        </w:rPr>
        <w:t> </w:t>
      </w:r>
      <w:r>
        <w:rPr>
          <w:color w:val="231F20"/>
        </w:rPr>
        <w:t>pública</w:t>
      </w:r>
      <w:r>
        <w:rPr>
          <w:color w:val="231F20"/>
          <w:spacing w:val="-10"/>
        </w:rPr>
        <w:t> </w:t>
      </w:r>
      <w:r>
        <w:rPr>
          <w:color w:val="231F20"/>
        </w:rPr>
        <w:t>ha</w:t>
      </w:r>
      <w:r>
        <w:rPr>
          <w:color w:val="231F20"/>
          <w:spacing w:val="-10"/>
        </w:rPr>
        <w:t> </w:t>
      </w:r>
      <w:r>
        <w:rPr>
          <w:color w:val="231F20"/>
        </w:rPr>
        <w:t>adquirido un carácter más plural, abierto y dinámico, al menos en el sentido electoral;</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propia</w:t>
      </w:r>
      <w:r>
        <w:rPr>
          <w:color w:val="231F20"/>
          <w:spacing w:val="-6"/>
        </w:rPr>
        <w:t> </w:t>
      </w:r>
      <w:r>
        <w:rPr>
          <w:color w:val="231F20"/>
        </w:rPr>
        <w:t>funcionalidad</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administra- ción pública se requiere de un proceso de democratización más allá del</w:t>
      </w:r>
      <w:r>
        <w:rPr>
          <w:color w:val="231F20"/>
          <w:spacing w:val="-9"/>
        </w:rPr>
        <w:t> </w:t>
      </w:r>
      <w:r>
        <w:rPr>
          <w:color w:val="231F20"/>
        </w:rPr>
        <w:t>sufragio.</w:t>
      </w:r>
      <w:r>
        <w:rPr>
          <w:color w:val="231F20"/>
          <w:spacing w:val="-9"/>
        </w:rPr>
        <w:t> </w:t>
      </w:r>
      <w:r>
        <w:rPr>
          <w:color w:val="231F20"/>
        </w:rPr>
        <w:t>El</w:t>
      </w:r>
      <w:r>
        <w:rPr>
          <w:color w:val="231F20"/>
          <w:spacing w:val="-9"/>
        </w:rPr>
        <w:t> </w:t>
      </w:r>
      <w:r>
        <w:rPr>
          <w:color w:val="231F20"/>
        </w:rPr>
        <w:t>perfil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administración</w:t>
      </w:r>
      <w:r>
        <w:rPr>
          <w:color w:val="231F20"/>
          <w:spacing w:val="-9"/>
        </w:rPr>
        <w:t> </w:t>
      </w:r>
      <w:r>
        <w:rPr>
          <w:color w:val="231F20"/>
        </w:rPr>
        <w:t>pública</w:t>
      </w:r>
      <w:r>
        <w:rPr>
          <w:color w:val="231F20"/>
          <w:spacing w:val="-9"/>
        </w:rPr>
        <w:t> </w:t>
      </w:r>
      <w:r>
        <w:rPr>
          <w:color w:val="231F20"/>
        </w:rPr>
        <w:t>necesariamente</w:t>
      </w:r>
      <w:r>
        <w:rPr>
          <w:color w:val="231F20"/>
          <w:spacing w:val="-9"/>
        </w:rPr>
        <w:t> </w:t>
      </w:r>
      <w:r>
        <w:rPr>
          <w:color w:val="231F20"/>
        </w:rPr>
        <w:t>ha</w:t>
      </w:r>
    </w:p>
    <w:p>
      <w:pPr>
        <w:pStyle w:val="BodyText"/>
        <w:spacing w:before="6"/>
        <w:rPr>
          <w:sz w:val="17"/>
        </w:rPr>
      </w:pPr>
    </w:p>
    <w:p>
      <w:pPr>
        <w:pStyle w:val="BodyText"/>
        <w:spacing w:before="72"/>
        <w:ind w:left="1395" w:right="1393"/>
        <w:jc w:val="right"/>
      </w:pPr>
      <w:r>
        <w:rPr>
          <w:color w:val="231F20"/>
        </w:rPr>
        <w:t>69</w:t>
      </w:r>
    </w:p>
    <w:p>
      <w:pPr>
        <w:spacing w:after="0"/>
        <w:jc w:val="right"/>
        <w:sectPr>
          <w:pgSz w:w="8820" w:h="12860"/>
          <w:pgMar w:header="16" w:footer="0" w:top="420" w:bottom="14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right"/>
      </w:pPr>
      <w:r>
        <w:rPr>
          <w:color w:val="231F20"/>
        </w:rPr>
        <w:t>provocado una redefinición de su estructura en cuanto a</w:t>
      </w:r>
      <w:r>
        <w:rPr>
          <w:color w:val="231F20"/>
          <w:spacing w:val="-29"/>
        </w:rPr>
        <w:t> </w:t>
      </w:r>
      <w:r>
        <w:rPr>
          <w:color w:val="231F20"/>
        </w:rPr>
        <w:t>su</w:t>
      </w:r>
      <w:r>
        <w:rPr>
          <w:color w:val="231F20"/>
          <w:spacing w:val="-4"/>
        </w:rPr>
        <w:t> </w:t>
      </w:r>
      <w:r>
        <w:rPr>
          <w:color w:val="231F20"/>
        </w:rPr>
        <w:t>funciona- miento,</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objeto</w:t>
      </w:r>
      <w:r>
        <w:rPr>
          <w:color w:val="231F20"/>
          <w:spacing w:val="-9"/>
        </w:rPr>
        <w:t> </w:t>
      </w:r>
      <w:r>
        <w:rPr>
          <w:color w:val="231F20"/>
        </w:rPr>
        <w:t>de</w:t>
      </w:r>
      <w:r>
        <w:rPr>
          <w:color w:val="231F20"/>
          <w:spacing w:val="-9"/>
        </w:rPr>
        <w:t> </w:t>
      </w:r>
      <w:r>
        <w:rPr>
          <w:color w:val="231F20"/>
        </w:rPr>
        <w:t>hacer</w:t>
      </w:r>
      <w:r>
        <w:rPr>
          <w:color w:val="231F20"/>
          <w:spacing w:val="-9"/>
        </w:rPr>
        <w:t> </w:t>
      </w:r>
      <w:r>
        <w:rPr>
          <w:color w:val="231F20"/>
        </w:rPr>
        <w:t>frente</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retos</w:t>
      </w:r>
      <w:r>
        <w:rPr>
          <w:color w:val="231F20"/>
          <w:spacing w:val="-9"/>
        </w:rPr>
        <w:t> </w:t>
      </w:r>
      <w:r>
        <w:rPr>
          <w:color w:val="231F20"/>
        </w:rPr>
        <w:t>que</w:t>
      </w:r>
      <w:r>
        <w:rPr>
          <w:color w:val="231F20"/>
          <w:spacing w:val="-9"/>
        </w:rPr>
        <w:t> </w:t>
      </w:r>
      <w:r>
        <w:rPr>
          <w:color w:val="231F20"/>
        </w:rPr>
        <w:t>ya</w:t>
      </w:r>
      <w:r>
        <w:rPr>
          <w:color w:val="231F20"/>
          <w:spacing w:val="-9"/>
        </w:rPr>
        <w:t> </w:t>
      </w:r>
      <w:r>
        <w:rPr>
          <w:color w:val="231F20"/>
        </w:rPr>
        <w:t>mencionamos.</w:t>
      </w:r>
      <w:r>
        <w:rPr>
          <w:color w:val="231F20"/>
          <w:w w:val="100"/>
        </w:rPr>
        <w:t> </w:t>
      </w:r>
      <w:r>
        <w:rPr>
          <w:color w:val="231F20"/>
        </w:rPr>
        <w:t>La democracia como gobernabilidad implica, en un</w:t>
      </w:r>
      <w:r>
        <w:rPr>
          <w:color w:val="231F20"/>
          <w:spacing w:val="18"/>
        </w:rPr>
        <w:t> </w:t>
      </w:r>
      <w:r>
        <w:rPr>
          <w:color w:val="231F20"/>
        </w:rPr>
        <w:t>primer</w:t>
      </w:r>
      <w:r>
        <w:rPr>
          <w:color w:val="231F20"/>
          <w:spacing w:val="18"/>
        </w:rPr>
        <w:t> </w:t>
      </w:r>
      <w:r>
        <w:rPr>
          <w:color w:val="231F20"/>
        </w:rPr>
        <w:t>mo- mento,</w:t>
      </w:r>
      <w:r>
        <w:rPr>
          <w:color w:val="231F20"/>
          <w:spacing w:val="-12"/>
        </w:rPr>
        <w:t> </w:t>
      </w:r>
      <w:r>
        <w:rPr>
          <w:color w:val="231F20"/>
        </w:rPr>
        <w:t>establecer</w:t>
      </w:r>
      <w:r>
        <w:rPr>
          <w:color w:val="231F20"/>
          <w:spacing w:val="-12"/>
        </w:rPr>
        <w:t> </w:t>
      </w:r>
      <w:r>
        <w:rPr>
          <w:color w:val="231F20"/>
        </w:rPr>
        <w:t>una</w:t>
      </w:r>
      <w:r>
        <w:rPr>
          <w:color w:val="231F20"/>
          <w:spacing w:val="-12"/>
        </w:rPr>
        <w:t> </w:t>
      </w:r>
      <w:r>
        <w:rPr>
          <w:color w:val="231F20"/>
        </w:rPr>
        <w:t>revisión</w:t>
      </w:r>
      <w:r>
        <w:rPr>
          <w:color w:val="231F20"/>
          <w:spacing w:val="-12"/>
        </w:rPr>
        <w:t> </w:t>
      </w:r>
      <w:r>
        <w:rPr>
          <w:color w:val="231F20"/>
        </w:rPr>
        <w:t>periódica</w:t>
      </w:r>
      <w:r>
        <w:rPr>
          <w:color w:val="231F20"/>
          <w:spacing w:val="-12"/>
        </w:rPr>
        <w:t> </w:t>
      </w:r>
      <w:r>
        <w:rPr>
          <w:color w:val="231F20"/>
        </w:rPr>
        <w:t>del</w:t>
      </w:r>
      <w:r>
        <w:rPr>
          <w:color w:val="231F20"/>
          <w:spacing w:val="-12"/>
        </w:rPr>
        <w:t> </w:t>
      </w:r>
      <w:r>
        <w:rPr>
          <w:color w:val="231F20"/>
        </w:rPr>
        <w:t>papel</w:t>
      </w:r>
      <w:r>
        <w:rPr>
          <w:color w:val="231F20"/>
          <w:spacing w:val="-12"/>
        </w:rPr>
        <w:t> </w:t>
      </w:r>
      <w:r>
        <w:rPr>
          <w:color w:val="231F20"/>
        </w:rPr>
        <w:t>interventor</w:t>
      </w:r>
      <w:r>
        <w:rPr>
          <w:color w:val="231F20"/>
          <w:spacing w:val="-12"/>
        </w:rPr>
        <w:t> </w:t>
      </w:r>
      <w:r>
        <w:rPr>
          <w:color w:val="231F20"/>
        </w:rPr>
        <w:t>del</w:t>
      </w:r>
      <w:r>
        <w:rPr>
          <w:color w:val="231F20"/>
          <w:spacing w:val="-12"/>
        </w:rPr>
        <w:t> </w:t>
      </w:r>
      <w:r>
        <w:rPr>
          <w:color w:val="231F20"/>
        </w:rPr>
        <w:t>Es- tado,</w:t>
      </w:r>
      <w:r>
        <w:rPr>
          <w:color w:val="231F20"/>
          <w:spacing w:val="-10"/>
        </w:rPr>
        <w:t> </w:t>
      </w:r>
      <w:r>
        <w:rPr>
          <w:color w:val="231F20"/>
        </w:rPr>
        <w:t>por</w:t>
      </w:r>
      <w:r>
        <w:rPr>
          <w:color w:val="231F20"/>
          <w:spacing w:val="-10"/>
        </w:rPr>
        <w:t> </w:t>
      </w:r>
      <w:r>
        <w:rPr>
          <w:color w:val="231F20"/>
        </w:rPr>
        <w:t>ser</w:t>
      </w:r>
      <w:r>
        <w:rPr>
          <w:color w:val="231F20"/>
          <w:spacing w:val="-10"/>
        </w:rPr>
        <w:t> </w:t>
      </w:r>
      <w:r>
        <w:rPr>
          <w:color w:val="231F20"/>
        </w:rPr>
        <w:t>éste</w:t>
      </w:r>
      <w:r>
        <w:rPr>
          <w:color w:val="231F20"/>
          <w:spacing w:val="-10"/>
        </w:rPr>
        <w:t> </w:t>
      </w:r>
      <w:r>
        <w:rPr>
          <w:color w:val="231F20"/>
        </w:rPr>
        <w:t>el</w:t>
      </w:r>
      <w:r>
        <w:rPr>
          <w:color w:val="231F20"/>
          <w:spacing w:val="-10"/>
        </w:rPr>
        <w:t> </w:t>
      </w:r>
      <w:r>
        <w:rPr>
          <w:color w:val="231F20"/>
        </w:rPr>
        <w:t>principal</w:t>
      </w:r>
      <w:r>
        <w:rPr>
          <w:color w:val="231F20"/>
          <w:spacing w:val="-10"/>
        </w:rPr>
        <w:t> </w:t>
      </w:r>
      <w:r>
        <w:rPr>
          <w:color w:val="231F20"/>
        </w:rPr>
        <w:t>factor</w:t>
      </w:r>
      <w:r>
        <w:rPr>
          <w:color w:val="231F20"/>
          <w:spacing w:val="-10"/>
        </w:rPr>
        <w:t> </w:t>
      </w:r>
      <w:r>
        <w:rPr>
          <w:color w:val="231F20"/>
        </w:rPr>
        <w:t>de</w:t>
      </w:r>
      <w:r>
        <w:rPr>
          <w:color w:val="231F20"/>
          <w:spacing w:val="-10"/>
        </w:rPr>
        <w:t> </w:t>
      </w:r>
      <w:r>
        <w:rPr>
          <w:color w:val="231F20"/>
        </w:rPr>
        <w:t>estabilidad</w:t>
      </w:r>
      <w:r>
        <w:rPr>
          <w:color w:val="231F20"/>
          <w:spacing w:val="-10"/>
        </w:rPr>
        <w:t> </w:t>
      </w:r>
      <w:r>
        <w:rPr>
          <w:color w:val="231F20"/>
        </w:rPr>
        <w:t>y</w:t>
      </w:r>
      <w:r>
        <w:rPr>
          <w:color w:val="231F20"/>
          <w:spacing w:val="-10"/>
        </w:rPr>
        <w:t> </w:t>
      </w:r>
      <w:r>
        <w:rPr>
          <w:color w:val="231F20"/>
        </w:rPr>
        <w:t>desarrollo</w:t>
      </w:r>
      <w:r>
        <w:rPr>
          <w:color w:val="231F20"/>
          <w:spacing w:val="-10"/>
        </w:rPr>
        <w:t> </w:t>
      </w:r>
      <w:r>
        <w:rPr>
          <w:color w:val="231F20"/>
        </w:rPr>
        <w:t>demo- crático.</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Estado</w:t>
      </w:r>
      <w:r>
        <w:rPr>
          <w:color w:val="231F20"/>
          <w:spacing w:val="-10"/>
        </w:rPr>
        <w:t> </w:t>
      </w:r>
      <w:r>
        <w:rPr>
          <w:color w:val="231F20"/>
        </w:rPr>
        <w:t>donde</w:t>
      </w:r>
      <w:r>
        <w:rPr>
          <w:color w:val="231F20"/>
          <w:spacing w:val="-10"/>
        </w:rPr>
        <w:t> </w:t>
      </w:r>
      <w:r>
        <w:rPr>
          <w:color w:val="231F20"/>
        </w:rPr>
        <w:t>tradicionalmente</w:t>
      </w:r>
      <w:r>
        <w:rPr>
          <w:color w:val="231F20"/>
          <w:spacing w:val="-10"/>
        </w:rPr>
        <w:t> </w:t>
      </w:r>
      <w:r>
        <w:rPr>
          <w:color w:val="231F20"/>
        </w:rPr>
        <w:t>se</w:t>
      </w:r>
      <w:r>
        <w:rPr>
          <w:color w:val="231F20"/>
          <w:spacing w:val="-10"/>
        </w:rPr>
        <w:t> </w:t>
      </w:r>
      <w:r>
        <w:rPr>
          <w:color w:val="231F20"/>
        </w:rPr>
        <w:t>desarrolla</w:t>
      </w:r>
      <w:r>
        <w:rPr>
          <w:color w:val="231F20"/>
          <w:spacing w:val="-10"/>
        </w:rPr>
        <w:t> </w:t>
      </w:r>
      <w:r>
        <w:rPr>
          <w:color w:val="231F20"/>
        </w:rPr>
        <w:t>y</w:t>
      </w:r>
      <w:r>
        <w:rPr>
          <w:color w:val="231F20"/>
          <w:spacing w:val="-10"/>
        </w:rPr>
        <w:t> </w:t>
      </w:r>
      <w:r>
        <w:rPr>
          <w:color w:val="231F20"/>
        </w:rPr>
        <w:t>practica</w:t>
      </w:r>
      <w:r>
        <w:rPr>
          <w:color w:val="231F20"/>
          <w:w w:val="100"/>
        </w:rPr>
        <w:t> </w:t>
      </w:r>
      <w:r>
        <w:rPr>
          <w:color w:val="231F20"/>
        </w:rPr>
        <w:t>un capitalismo de Estado, el papel de este último como productor de</w:t>
      </w:r>
      <w:r>
        <w:rPr>
          <w:color w:val="231F20"/>
          <w:w w:val="100"/>
        </w:rPr>
        <w:t> </w:t>
      </w:r>
      <w:r>
        <w:rPr>
          <w:color w:val="231F20"/>
        </w:rPr>
        <w:t>programas y políticas públicas es altamente significativo.</w:t>
      </w:r>
      <w:r>
        <w:rPr>
          <w:color w:val="231F20"/>
          <w:spacing w:val="39"/>
        </w:rPr>
        <w:t> </w:t>
      </w:r>
      <w:r>
        <w:rPr>
          <w:color w:val="231F20"/>
        </w:rPr>
        <w:t>El</w:t>
      </w:r>
      <w:r>
        <w:rPr>
          <w:color w:val="231F20"/>
          <w:spacing w:val="5"/>
        </w:rPr>
        <w:t> </w:t>
      </w:r>
      <w:r>
        <w:rPr>
          <w:color w:val="231F20"/>
        </w:rPr>
        <w:t>Estado adoptó una fisonomía </w:t>
      </w:r>
      <w:r>
        <w:rPr>
          <w:i/>
          <w:color w:val="231F20"/>
        </w:rPr>
        <w:t>sui géneris </w:t>
      </w:r>
      <w:r>
        <w:rPr>
          <w:color w:val="231F20"/>
        </w:rPr>
        <w:t>al convertirse en</w:t>
      </w:r>
      <w:r>
        <w:rPr>
          <w:color w:val="231F20"/>
          <w:spacing w:val="1"/>
        </w:rPr>
        <w:t> </w:t>
      </w:r>
      <w:r>
        <w:rPr>
          <w:color w:val="231F20"/>
        </w:rPr>
        <w:t>productor,</w:t>
      </w:r>
      <w:r>
        <w:rPr>
          <w:color w:val="231F20"/>
          <w:spacing w:val="6"/>
        </w:rPr>
        <w:t> </w:t>
      </w:r>
      <w:r>
        <w:rPr>
          <w:color w:val="231F20"/>
        </w:rPr>
        <w:t>inter-</w:t>
      </w:r>
      <w:r>
        <w:rPr>
          <w:color w:val="231F20"/>
          <w:w w:val="99"/>
        </w:rPr>
        <w:t> </w:t>
      </w:r>
      <w:r>
        <w:rPr>
          <w:color w:val="231F20"/>
        </w:rPr>
        <w:t>ventor,</w:t>
      </w:r>
      <w:r>
        <w:rPr>
          <w:color w:val="231F20"/>
          <w:spacing w:val="-10"/>
        </w:rPr>
        <w:t> </w:t>
      </w:r>
      <w:r>
        <w:rPr>
          <w:color w:val="231F20"/>
        </w:rPr>
        <w:t>accionista,</w:t>
      </w:r>
      <w:r>
        <w:rPr>
          <w:color w:val="231F20"/>
          <w:spacing w:val="-10"/>
        </w:rPr>
        <w:t> </w:t>
      </w:r>
      <w:r>
        <w:rPr>
          <w:color w:val="231F20"/>
        </w:rPr>
        <w:t>prestamista,</w:t>
      </w:r>
      <w:r>
        <w:rPr>
          <w:color w:val="231F20"/>
          <w:spacing w:val="-10"/>
        </w:rPr>
        <w:t> </w:t>
      </w:r>
      <w:r>
        <w:rPr>
          <w:color w:val="231F20"/>
        </w:rPr>
        <w:t>planificador</w:t>
      </w:r>
      <w:r>
        <w:rPr>
          <w:color w:val="231F20"/>
          <w:spacing w:val="-10"/>
        </w:rPr>
        <w:t> </w:t>
      </w:r>
      <w:r>
        <w:rPr>
          <w:color w:val="231F20"/>
        </w:rPr>
        <w:t>y</w:t>
      </w:r>
      <w:r>
        <w:rPr>
          <w:color w:val="231F20"/>
          <w:spacing w:val="-10"/>
        </w:rPr>
        <w:t> </w:t>
      </w:r>
      <w:r>
        <w:rPr>
          <w:color w:val="231F20"/>
        </w:rPr>
        <w:t>un</w:t>
      </w:r>
      <w:r>
        <w:rPr>
          <w:color w:val="231F20"/>
          <w:spacing w:val="-10"/>
        </w:rPr>
        <w:t> </w:t>
      </w:r>
      <w:r>
        <w:rPr>
          <w:color w:val="231F20"/>
        </w:rPr>
        <w:t>sinfín</w:t>
      </w:r>
      <w:r>
        <w:rPr>
          <w:color w:val="231F20"/>
          <w:spacing w:val="-10"/>
        </w:rPr>
        <w:t> </w:t>
      </w:r>
      <w:r>
        <w:rPr>
          <w:color w:val="231F20"/>
        </w:rPr>
        <w:t>de</w:t>
      </w:r>
      <w:r>
        <w:rPr>
          <w:color w:val="231F20"/>
          <w:spacing w:val="-10"/>
        </w:rPr>
        <w:t> </w:t>
      </w:r>
      <w:r>
        <w:rPr>
          <w:color w:val="231F20"/>
        </w:rPr>
        <w:t>cuestiones</w:t>
      </w:r>
      <w:r>
        <w:rPr>
          <w:color w:val="231F20"/>
          <w:w w:val="99"/>
        </w:rPr>
        <w:t> </w:t>
      </w:r>
      <w:r>
        <w:rPr>
          <w:color w:val="231F20"/>
        </w:rPr>
        <w:t>más que generaban, ciertamente, una situación de bienestar</w:t>
      </w:r>
      <w:r>
        <w:rPr>
          <w:color w:val="231F20"/>
          <w:spacing w:val="40"/>
        </w:rPr>
        <w:t> </w:t>
      </w:r>
      <w:r>
        <w:rPr>
          <w:color w:val="231F20"/>
        </w:rPr>
        <w:t>social</w:t>
      </w:r>
      <w:r>
        <w:rPr>
          <w:color w:val="231F20"/>
          <w:spacing w:val="5"/>
        </w:rPr>
        <w:t> </w:t>
      </w:r>
      <w:r>
        <w:rPr>
          <w:color w:val="231F20"/>
        </w:rPr>
        <w:t>y estabilidad</w:t>
      </w:r>
      <w:r>
        <w:rPr>
          <w:color w:val="231F20"/>
          <w:spacing w:val="-17"/>
        </w:rPr>
        <w:t> </w:t>
      </w:r>
      <w:r>
        <w:rPr>
          <w:color w:val="231F20"/>
        </w:rPr>
        <w:t>económica,</w:t>
      </w:r>
      <w:r>
        <w:rPr>
          <w:color w:val="231F20"/>
          <w:spacing w:val="-17"/>
        </w:rPr>
        <w:t> </w:t>
      </w:r>
      <w:r>
        <w:rPr>
          <w:color w:val="231F20"/>
        </w:rPr>
        <w:t>en</w:t>
      </w:r>
      <w:r>
        <w:rPr>
          <w:color w:val="231F20"/>
          <w:spacing w:val="-17"/>
        </w:rPr>
        <w:t> </w:t>
      </w:r>
      <w:r>
        <w:rPr>
          <w:color w:val="231F20"/>
        </w:rPr>
        <w:t>cuanto</w:t>
      </w:r>
      <w:r>
        <w:rPr>
          <w:color w:val="231F20"/>
          <w:spacing w:val="-17"/>
        </w:rPr>
        <w:t> </w:t>
      </w:r>
      <w:r>
        <w:rPr>
          <w:color w:val="231F20"/>
        </w:rPr>
        <w:t>contribuían</w:t>
      </w:r>
      <w:r>
        <w:rPr>
          <w:color w:val="231F20"/>
          <w:spacing w:val="-17"/>
        </w:rPr>
        <w:t> </w:t>
      </w:r>
      <w:r>
        <w:rPr>
          <w:color w:val="231F20"/>
        </w:rPr>
        <w:t>a</w:t>
      </w:r>
      <w:r>
        <w:rPr>
          <w:color w:val="231F20"/>
          <w:spacing w:val="-17"/>
        </w:rPr>
        <w:t> </w:t>
      </w:r>
      <w:r>
        <w:rPr>
          <w:color w:val="231F20"/>
        </w:rPr>
        <w:t>distribuir</w:t>
      </w:r>
      <w:r>
        <w:rPr>
          <w:color w:val="231F20"/>
          <w:spacing w:val="-17"/>
        </w:rPr>
        <w:t> </w:t>
      </w:r>
      <w:r>
        <w:rPr>
          <w:color w:val="231F20"/>
        </w:rPr>
        <w:t>la</w:t>
      </w:r>
      <w:r>
        <w:rPr>
          <w:color w:val="231F20"/>
          <w:spacing w:val="-17"/>
        </w:rPr>
        <w:t> </w:t>
      </w:r>
      <w:r>
        <w:rPr>
          <w:color w:val="231F20"/>
        </w:rPr>
        <w:t>renta</w:t>
      </w:r>
      <w:r>
        <w:rPr>
          <w:color w:val="231F20"/>
          <w:spacing w:val="-17"/>
        </w:rPr>
        <w:t> </w:t>
      </w:r>
      <w:r>
        <w:rPr>
          <w:color w:val="231F20"/>
        </w:rPr>
        <w:t>y</w:t>
      </w:r>
      <w:r>
        <w:rPr>
          <w:color w:val="231F20"/>
          <w:spacing w:val="-17"/>
        </w:rPr>
        <w:t> </w:t>
      </w:r>
      <w:r>
        <w:rPr>
          <w:color w:val="231F20"/>
        </w:rPr>
        <w:t>los</w:t>
      </w:r>
      <w:r>
        <w:rPr>
          <w:color w:val="231F20"/>
          <w:w w:val="99"/>
        </w:rPr>
        <w:t> </w:t>
      </w:r>
      <w:r>
        <w:rPr>
          <w:color w:val="231F20"/>
        </w:rPr>
        <w:t>bienes</w:t>
      </w:r>
      <w:r>
        <w:rPr>
          <w:color w:val="231F20"/>
          <w:spacing w:val="-16"/>
        </w:rPr>
        <w:t> </w:t>
      </w:r>
      <w:r>
        <w:rPr>
          <w:color w:val="231F20"/>
        </w:rPr>
        <w:t>entre</w:t>
      </w:r>
      <w:r>
        <w:rPr>
          <w:color w:val="231F20"/>
          <w:spacing w:val="-16"/>
        </w:rPr>
        <w:t> </w:t>
      </w:r>
      <w:r>
        <w:rPr>
          <w:color w:val="231F20"/>
        </w:rPr>
        <w:t>la</w:t>
      </w:r>
      <w:r>
        <w:rPr>
          <w:color w:val="231F20"/>
          <w:spacing w:val="-16"/>
        </w:rPr>
        <w:t> </w:t>
      </w:r>
      <w:r>
        <w:rPr>
          <w:color w:val="231F20"/>
        </w:rPr>
        <w:t>población.</w:t>
      </w:r>
      <w:r>
        <w:rPr>
          <w:color w:val="231F20"/>
          <w:spacing w:val="-16"/>
        </w:rPr>
        <w:t> </w:t>
      </w:r>
      <w:r>
        <w:rPr>
          <w:color w:val="231F20"/>
        </w:rPr>
        <w:t>Es</w:t>
      </w:r>
      <w:r>
        <w:rPr>
          <w:color w:val="231F20"/>
          <w:spacing w:val="-16"/>
        </w:rPr>
        <w:t> </w:t>
      </w:r>
      <w:r>
        <w:rPr>
          <w:color w:val="231F20"/>
          <w:spacing w:val="-3"/>
        </w:rPr>
        <w:t>decir,</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en</w:t>
      </w:r>
      <w:r>
        <w:rPr>
          <w:color w:val="231F20"/>
          <w:spacing w:val="-16"/>
        </w:rPr>
        <w:t> </w:t>
      </w:r>
      <w:r>
        <w:rPr>
          <w:color w:val="231F20"/>
        </w:rPr>
        <w:t>buena</w:t>
      </w:r>
      <w:r>
        <w:rPr>
          <w:color w:val="231F20"/>
          <w:spacing w:val="-16"/>
        </w:rPr>
        <w:t> </w:t>
      </w:r>
      <w:r>
        <w:rPr>
          <w:color w:val="231F20"/>
        </w:rPr>
        <w:t>medida</w:t>
      </w:r>
      <w:r>
        <w:rPr>
          <w:color w:val="231F20"/>
          <w:spacing w:val="-16"/>
        </w:rPr>
        <w:t> </w:t>
      </w:r>
      <w:r>
        <w:rPr>
          <w:color w:val="231F20"/>
        </w:rPr>
        <w:t>confor-</w:t>
      </w:r>
    </w:p>
    <w:p>
      <w:pPr>
        <w:pStyle w:val="BodyText"/>
        <w:spacing w:line="253" w:lineRule="exact"/>
        <w:ind w:left="1395" w:right="1190"/>
      </w:pPr>
      <w:r>
        <w:rPr>
          <w:color w:val="231F20"/>
        </w:rPr>
        <w:t>ma el principal actor y la variable productora de gobernabilidad.</w:t>
      </w:r>
    </w:p>
    <w:p>
      <w:pPr>
        <w:pStyle w:val="BodyText"/>
        <w:spacing w:line="247" w:lineRule="auto" w:before="7"/>
        <w:ind w:left="1395" w:right="1392" w:firstLine="283"/>
        <w:jc w:val="both"/>
      </w:pPr>
      <w:r>
        <w:rPr>
          <w:color w:val="231F20"/>
        </w:rPr>
        <w:t>En</w:t>
      </w:r>
      <w:r>
        <w:rPr>
          <w:color w:val="231F20"/>
          <w:spacing w:val="-10"/>
        </w:rPr>
        <w:t> </w:t>
      </w:r>
      <w:r>
        <w:rPr>
          <w:color w:val="231F20"/>
        </w:rPr>
        <w:t>un</w:t>
      </w:r>
      <w:r>
        <w:rPr>
          <w:color w:val="231F20"/>
          <w:spacing w:val="-10"/>
        </w:rPr>
        <w:t> </w:t>
      </w:r>
      <w:r>
        <w:rPr>
          <w:color w:val="231F20"/>
        </w:rPr>
        <w:t>segundo</w:t>
      </w:r>
      <w:r>
        <w:rPr>
          <w:color w:val="231F20"/>
          <w:spacing w:val="-10"/>
        </w:rPr>
        <w:t> </w:t>
      </w:r>
      <w:r>
        <w:rPr>
          <w:color w:val="231F20"/>
        </w:rPr>
        <w:t>punto,</w:t>
      </w:r>
      <w:r>
        <w:rPr>
          <w:color w:val="231F20"/>
          <w:spacing w:val="-10"/>
        </w:rPr>
        <w:t> </w:t>
      </w:r>
      <w:r>
        <w:rPr>
          <w:color w:val="231F20"/>
        </w:rPr>
        <w:t>de</w:t>
      </w:r>
      <w:r>
        <w:rPr>
          <w:color w:val="231F20"/>
          <w:spacing w:val="-10"/>
        </w:rPr>
        <w:t> </w:t>
      </w:r>
      <w:r>
        <w:rPr>
          <w:color w:val="231F20"/>
        </w:rPr>
        <w:t>forma</w:t>
      </w:r>
      <w:r>
        <w:rPr>
          <w:color w:val="231F20"/>
          <w:spacing w:val="-10"/>
        </w:rPr>
        <w:t> </w:t>
      </w:r>
      <w:r>
        <w:rPr>
          <w:color w:val="231F20"/>
        </w:rPr>
        <w:t>simultánea</w:t>
      </w:r>
      <w:r>
        <w:rPr>
          <w:color w:val="231F20"/>
          <w:spacing w:val="-10"/>
        </w:rPr>
        <w:t> </w:t>
      </w:r>
      <w:r>
        <w:rPr>
          <w:color w:val="231F20"/>
        </w:rPr>
        <w:t>al</w:t>
      </w:r>
      <w:r>
        <w:rPr>
          <w:color w:val="231F20"/>
          <w:spacing w:val="-10"/>
        </w:rPr>
        <w:t> </w:t>
      </w:r>
      <w:r>
        <w:rPr>
          <w:color w:val="231F20"/>
        </w:rPr>
        <w:t>estudio</w:t>
      </w:r>
      <w:r>
        <w:rPr>
          <w:color w:val="231F20"/>
          <w:spacing w:val="-10"/>
        </w:rPr>
        <w:t> </w:t>
      </w:r>
      <w:r>
        <w:rPr>
          <w:color w:val="231F20"/>
        </w:rPr>
        <w:t>del</w:t>
      </w:r>
      <w:r>
        <w:rPr>
          <w:color w:val="231F20"/>
          <w:spacing w:val="-10"/>
        </w:rPr>
        <w:t> </w:t>
      </w:r>
      <w:r>
        <w:rPr>
          <w:color w:val="231F20"/>
        </w:rPr>
        <w:t>papel</w:t>
      </w:r>
      <w:r>
        <w:rPr>
          <w:color w:val="231F20"/>
          <w:spacing w:val="-10"/>
        </w:rPr>
        <w:t> </w:t>
      </w:r>
      <w:r>
        <w:rPr>
          <w:color w:val="231F20"/>
        </w:rPr>
        <w:t>del Estado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conformación</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ambiente</w:t>
      </w:r>
      <w:r>
        <w:rPr>
          <w:color w:val="231F20"/>
          <w:spacing w:val="-6"/>
        </w:rPr>
        <w:t> </w:t>
      </w:r>
      <w:r>
        <w:rPr>
          <w:color w:val="231F20"/>
        </w:rPr>
        <w:t>de</w:t>
      </w:r>
      <w:r>
        <w:rPr>
          <w:color w:val="231F20"/>
          <w:spacing w:val="-5"/>
        </w:rPr>
        <w:t> </w:t>
      </w:r>
      <w:r>
        <w:rPr>
          <w:color w:val="231F20"/>
        </w:rPr>
        <w:t>estabilidad,</w:t>
      </w:r>
      <w:r>
        <w:rPr>
          <w:color w:val="231F20"/>
          <w:spacing w:val="-6"/>
        </w:rPr>
        <w:t> </w:t>
      </w:r>
      <w:r>
        <w:rPr>
          <w:color w:val="231F20"/>
        </w:rPr>
        <w:t>crecimien- to,</w:t>
      </w:r>
      <w:r>
        <w:rPr>
          <w:color w:val="231F20"/>
          <w:spacing w:val="-10"/>
        </w:rPr>
        <w:t> </w:t>
      </w:r>
      <w:r>
        <w:rPr>
          <w:color w:val="231F20"/>
        </w:rPr>
        <w:t>desarrollo,</w:t>
      </w:r>
      <w:r>
        <w:rPr>
          <w:color w:val="231F20"/>
          <w:spacing w:val="-10"/>
        </w:rPr>
        <w:t> </w:t>
      </w:r>
      <w:r>
        <w:rPr>
          <w:color w:val="231F20"/>
        </w:rPr>
        <w:t>orden</w:t>
      </w:r>
      <w:r>
        <w:rPr>
          <w:color w:val="231F20"/>
          <w:spacing w:val="-10"/>
        </w:rPr>
        <w:t> </w:t>
      </w:r>
      <w:r>
        <w:rPr>
          <w:color w:val="231F20"/>
        </w:rPr>
        <w:t>y</w:t>
      </w:r>
      <w:r>
        <w:rPr>
          <w:color w:val="231F20"/>
          <w:spacing w:val="-10"/>
        </w:rPr>
        <w:t> </w:t>
      </w:r>
      <w:r>
        <w:rPr>
          <w:color w:val="231F20"/>
        </w:rPr>
        <w:t>gobernabilidad</w:t>
      </w:r>
      <w:r>
        <w:rPr>
          <w:color w:val="231F20"/>
          <w:spacing w:val="-10"/>
        </w:rPr>
        <w:t> </w:t>
      </w:r>
      <w:r>
        <w:rPr>
          <w:color w:val="231F20"/>
        </w:rPr>
        <w:t>merece</w:t>
      </w:r>
      <w:r>
        <w:rPr>
          <w:color w:val="231F20"/>
          <w:spacing w:val="-10"/>
        </w:rPr>
        <w:t> </w:t>
      </w:r>
      <w:r>
        <w:rPr>
          <w:color w:val="231F20"/>
        </w:rPr>
        <w:t>especial</w:t>
      </w:r>
      <w:r>
        <w:rPr>
          <w:color w:val="231F20"/>
          <w:spacing w:val="-10"/>
        </w:rPr>
        <w:t> </w:t>
      </w:r>
      <w:r>
        <w:rPr>
          <w:color w:val="231F20"/>
        </w:rPr>
        <w:t>atención</w:t>
      </w:r>
      <w:r>
        <w:rPr>
          <w:color w:val="231F20"/>
          <w:spacing w:val="-10"/>
        </w:rPr>
        <w:t> </w:t>
      </w:r>
      <w:r>
        <w:rPr>
          <w:color w:val="231F20"/>
        </w:rPr>
        <w:t>el</w:t>
      </w:r>
      <w:r>
        <w:rPr>
          <w:color w:val="231F20"/>
          <w:spacing w:val="-10"/>
        </w:rPr>
        <w:t> </w:t>
      </w:r>
      <w:r>
        <w:rPr>
          <w:color w:val="231F20"/>
        </w:rPr>
        <w:t>pa- pel</w:t>
      </w:r>
      <w:r>
        <w:rPr>
          <w:color w:val="231F20"/>
          <w:spacing w:val="-17"/>
        </w:rPr>
        <w:t> </w:t>
      </w:r>
      <w:r>
        <w:rPr>
          <w:color w:val="231F20"/>
        </w:rPr>
        <w:t>y</w:t>
      </w:r>
      <w:r>
        <w:rPr>
          <w:color w:val="231F20"/>
          <w:spacing w:val="-17"/>
        </w:rPr>
        <w:t> </w:t>
      </w:r>
      <w:r>
        <w:rPr>
          <w:color w:val="231F20"/>
        </w:rPr>
        <w:t>funciones</w:t>
      </w:r>
      <w:r>
        <w:rPr>
          <w:color w:val="231F20"/>
          <w:spacing w:val="-17"/>
        </w:rPr>
        <w:t> </w:t>
      </w:r>
      <w:r>
        <w:rPr>
          <w:color w:val="231F20"/>
        </w:rPr>
        <w:t>cumplidas</w:t>
      </w:r>
      <w:r>
        <w:rPr>
          <w:color w:val="231F20"/>
          <w:spacing w:val="-17"/>
        </w:rPr>
        <w:t> </w:t>
      </w:r>
      <w:r>
        <w:rPr>
          <w:color w:val="231F20"/>
        </w:rPr>
        <w:t>tradicionalmente</w:t>
      </w:r>
      <w:r>
        <w:rPr>
          <w:color w:val="231F20"/>
          <w:spacing w:val="-17"/>
        </w:rPr>
        <w:t> </w:t>
      </w:r>
      <w:r>
        <w:rPr>
          <w:color w:val="231F20"/>
        </w:rPr>
        <w:t>por</w:t>
      </w:r>
      <w:r>
        <w:rPr>
          <w:color w:val="231F20"/>
          <w:spacing w:val="-17"/>
        </w:rPr>
        <w:t> </w:t>
      </w:r>
      <w:r>
        <w:rPr>
          <w:color w:val="231F20"/>
        </w:rPr>
        <w:t>los</w:t>
      </w:r>
      <w:r>
        <w:rPr>
          <w:color w:val="231F20"/>
          <w:spacing w:val="-17"/>
        </w:rPr>
        <w:t> </w:t>
      </w:r>
      <w:r>
        <w:rPr>
          <w:color w:val="231F20"/>
        </w:rPr>
        <w:t>partidos</w:t>
      </w:r>
      <w:r>
        <w:rPr>
          <w:color w:val="231F20"/>
          <w:spacing w:val="-17"/>
        </w:rPr>
        <w:t> </w:t>
      </w:r>
      <w:r>
        <w:rPr>
          <w:color w:val="231F20"/>
        </w:rPr>
        <w:t>políticos, como</w:t>
      </w:r>
      <w:r>
        <w:rPr>
          <w:color w:val="231F20"/>
          <w:spacing w:val="-10"/>
        </w:rPr>
        <w:t> </w:t>
      </w:r>
      <w:r>
        <w:rPr>
          <w:color w:val="231F20"/>
        </w:rPr>
        <w:t>organizaciones</w:t>
      </w:r>
      <w:r>
        <w:rPr>
          <w:color w:val="231F20"/>
          <w:spacing w:val="-10"/>
        </w:rPr>
        <w:t> </w:t>
      </w:r>
      <w:r>
        <w:rPr>
          <w:color w:val="231F20"/>
        </w:rPr>
        <w:t>que</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principio</w:t>
      </w:r>
      <w:r>
        <w:rPr>
          <w:color w:val="231F20"/>
          <w:spacing w:val="-9"/>
        </w:rPr>
        <w:t> </w:t>
      </w:r>
      <w:r>
        <w:rPr>
          <w:color w:val="231F20"/>
        </w:rPr>
        <w:t>cooperaron</w:t>
      </w:r>
      <w:r>
        <w:rPr>
          <w:color w:val="231F20"/>
          <w:spacing w:val="-10"/>
        </w:rPr>
        <w:t> </w:t>
      </w:r>
      <w:r>
        <w:rPr>
          <w:color w:val="231F20"/>
        </w:rPr>
        <w:t>y</w:t>
      </w:r>
      <w:r>
        <w:rPr>
          <w:color w:val="231F20"/>
          <w:spacing w:val="-9"/>
        </w:rPr>
        <w:t> </w:t>
      </w:r>
      <w:r>
        <w:rPr>
          <w:color w:val="231F20"/>
        </w:rPr>
        <w:t>cogobernaron con el Estado y que fueron fundamentales para la transición, demo- cratización, liberalización y para la propia</w:t>
      </w:r>
      <w:r>
        <w:rPr>
          <w:color w:val="231F20"/>
          <w:spacing w:val="-35"/>
        </w:rPr>
        <w:t> </w:t>
      </w:r>
      <w:r>
        <w:rPr>
          <w:color w:val="231F20"/>
        </w:rPr>
        <w:t>gobernabilidad.</w:t>
      </w:r>
    </w:p>
    <w:p>
      <w:pPr>
        <w:pStyle w:val="BodyText"/>
        <w:spacing w:line="247" w:lineRule="auto"/>
        <w:ind w:left="1394" w:right="1390" w:firstLine="283"/>
        <w:jc w:val="both"/>
      </w:pPr>
      <w:r>
        <w:rPr>
          <w:color w:val="231F20"/>
        </w:rPr>
        <w:t>El carácter específico que adquiere hoy en día el Estado en su di- námica convencional, junto al problema de gobernabilidad en nues- tros</w:t>
      </w:r>
      <w:r>
        <w:rPr>
          <w:color w:val="231F20"/>
          <w:spacing w:val="-7"/>
        </w:rPr>
        <w:t> </w:t>
      </w:r>
      <w:r>
        <w:rPr>
          <w:color w:val="231F20"/>
        </w:rPr>
        <w:t>días</w:t>
      </w:r>
      <w:r>
        <w:rPr>
          <w:color w:val="231F20"/>
          <w:spacing w:val="-6"/>
        </w:rPr>
        <w:t> </w:t>
      </w:r>
      <w:r>
        <w:rPr>
          <w:color w:val="231F20"/>
        </w:rPr>
        <w:t>y</w:t>
      </w:r>
      <w:r>
        <w:rPr>
          <w:color w:val="231F20"/>
          <w:spacing w:val="-7"/>
        </w:rPr>
        <w:t> </w:t>
      </w:r>
      <w:r>
        <w:rPr>
          <w:color w:val="231F20"/>
        </w:rPr>
        <w:t>contextos</w:t>
      </w:r>
      <w:r>
        <w:rPr>
          <w:color w:val="231F20"/>
          <w:spacing w:val="-7"/>
        </w:rPr>
        <w:t> </w:t>
      </w:r>
      <w:r>
        <w:rPr>
          <w:color w:val="231F20"/>
        </w:rPr>
        <w:t>políticos,</w:t>
      </w:r>
      <w:r>
        <w:rPr>
          <w:color w:val="231F20"/>
          <w:spacing w:val="-7"/>
        </w:rPr>
        <w:t> </w:t>
      </w:r>
      <w:r>
        <w:rPr>
          <w:color w:val="231F20"/>
        </w:rPr>
        <w:t>reclama</w:t>
      </w:r>
      <w:r>
        <w:rPr>
          <w:color w:val="231F20"/>
          <w:spacing w:val="-7"/>
        </w:rPr>
        <w:t> </w:t>
      </w:r>
      <w:r>
        <w:rPr>
          <w:color w:val="231F20"/>
        </w:rPr>
        <w:t>abordar</w:t>
      </w:r>
      <w:r>
        <w:rPr>
          <w:color w:val="231F20"/>
          <w:spacing w:val="-7"/>
        </w:rPr>
        <w:t> </w:t>
      </w:r>
      <w:r>
        <w:rPr>
          <w:color w:val="231F20"/>
        </w:rPr>
        <w:t>la</w:t>
      </w:r>
      <w:r>
        <w:rPr>
          <w:color w:val="231F20"/>
          <w:spacing w:val="-7"/>
        </w:rPr>
        <w:t> </w:t>
      </w:r>
      <w:r>
        <w:rPr>
          <w:color w:val="231F20"/>
        </w:rPr>
        <w:t>discusión</w:t>
      </w:r>
      <w:r>
        <w:rPr>
          <w:color w:val="231F20"/>
          <w:spacing w:val="-7"/>
        </w:rPr>
        <w:t> </w:t>
      </w:r>
      <w:r>
        <w:rPr>
          <w:color w:val="231F20"/>
        </w:rPr>
        <w:t>del</w:t>
      </w:r>
      <w:r>
        <w:rPr>
          <w:color w:val="231F20"/>
          <w:spacing w:val="-7"/>
        </w:rPr>
        <w:t> </w:t>
      </w:r>
      <w:r>
        <w:rPr>
          <w:color w:val="231F20"/>
        </w:rPr>
        <w:t>Esta- do, de la democracia y de la llamada crisis de gobernabilidad desde una</w:t>
      </w:r>
      <w:r>
        <w:rPr>
          <w:color w:val="231F20"/>
          <w:spacing w:val="-16"/>
        </w:rPr>
        <w:t> </w:t>
      </w:r>
      <w:r>
        <w:rPr>
          <w:color w:val="231F20"/>
        </w:rPr>
        <w:t>perspectiva</w:t>
      </w:r>
      <w:r>
        <w:rPr>
          <w:color w:val="231F20"/>
          <w:spacing w:val="-16"/>
        </w:rPr>
        <w:t> </w:t>
      </w:r>
      <w:r>
        <w:rPr>
          <w:color w:val="231F20"/>
        </w:rPr>
        <w:t>dinámica</w:t>
      </w:r>
      <w:r>
        <w:rPr>
          <w:color w:val="231F20"/>
          <w:spacing w:val="-16"/>
        </w:rPr>
        <w:t> </w:t>
      </w:r>
      <w:r>
        <w:rPr>
          <w:color w:val="231F20"/>
        </w:rPr>
        <w:t>e</w:t>
      </w:r>
      <w:r>
        <w:rPr>
          <w:color w:val="231F20"/>
          <w:spacing w:val="-16"/>
        </w:rPr>
        <w:t> </w:t>
      </w:r>
      <w:r>
        <w:rPr>
          <w:color w:val="231F20"/>
        </w:rPr>
        <w:t>institucional,</w:t>
      </w:r>
      <w:r>
        <w:rPr>
          <w:color w:val="231F20"/>
          <w:spacing w:val="-16"/>
        </w:rPr>
        <w:t> </w:t>
      </w:r>
      <w:r>
        <w:rPr>
          <w:color w:val="231F20"/>
        </w:rPr>
        <w:t>no</w:t>
      </w:r>
      <w:r>
        <w:rPr>
          <w:color w:val="231F20"/>
          <w:spacing w:val="-16"/>
        </w:rPr>
        <w:t> </w:t>
      </w:r>
      <w:r>
        <w:rPr>
          <w:color w:val="231F20"/>
        </w:rPr>
        <w:t>desde</w:t>
      </w:r>
      <w:r>
        <w:rPr>
          <w:color w:val="231F20"/>
          <w:spacing w:val="-16"/>
        </w:rPr>
        <w:t> </w:t>
      </w:r>
      <w:r>
        <w:rPr>
          <w:color w:val="231F20"/>
        </w:rPr>
        <w:t>el</w:t>
      </w:r>
      <w:r>
        <w:rPr>
          <w:color w:val="231F20"/>
          <w:spacing w:val="-16"/>
        </w:rPr>
        <w:t> </w:t>
      </w:r>
      <w:r>
        <w:rPr>
          <w:color w:val="231F20"/>
        </w:rPr>
        <w:t>aspecto</w:t>
      </w:r>
      <w:r>
        <w:rPr>
          <w:color w:val="231F20"/>
          <w:spacing w:val="-16"/>
        </w:rPr>
        <w:t> </w:t>
      </w:r>
      <w:r>
        <w:rPr>
          <w:color w:val="231F20"/>
        </w:rPr>
        <w:t>formal</w:t>
      </w:r>
      <w:r>
        <w:rPr>
          <w:color w:val="231F20"/>
          <w:spacing w:val="-16"/>
        </w:rPr>
        <w:t> </w:t>
      </w:r>
      <w:r>
        <w:rPr>
          <w:color w:val="231F20"/>
        </w:rPr>
        <w:t>o normativo.</w:t>
      </w:r>
    </w:p>
    <w:p>
      <w:pPr>
        <w:pStyle w:val="BodyText"/>
        <w:spacing w:line="247" w:lineRule="auto"/>
        <w:ind w:left="1394" w:right="1390" w:firstLine="283"/>
        <w:jc w:val="both"/>
      </w:pPr>
      <w:r>
        <w:rPr>
          <w:color w:val="231F20"/>
        </w:rPr>
        <w:t>Los problemas y retos de la región, en materia de</w:t>
      </w:r>
      <w:r>
        <w:rPr>
          <w:color w:val="231F20"/>
          <w:spacing w:val="-12"/>
        </w:rPr>
        <w:t> </w:t>
      </w:r>
      <w:r>
        <w:rPr>
          <w:color w:val="231F20"/>
        </w:rPr>
        <w:t>modernización, democratización, gobernabilidad, institucionalización y reforma del Estado, son un imperativo si asumimos que a nuestros gobiernos se les</w:t>
      </w:r>
      <w:r>
        <w:rPr>
          <w:color w:val="231F20"/>
          <w:spacing w:val="-7"/>
        </w:rPr>
        <w:t> </w:t>
      </w:r>
      <w:r>
        <w:rPr>
          <w:color w:val="231F20"/>
        </w:rPr>
        <w:t>complica</w:t>
      </w:r>
      <w:r>
        <w:rPr>
          <w:color w:val="231F20"/>
          <w:spacing w:val="-7"/>
        </w:rPr>
        <w:t> </w:t>
      </w:r>
      <w:r>
        <w:rPr>
          <w:color w:val="231F20"/>
        </w:rPr>
        <w:t>introducir</w:t>
      </w:r>
      <w:r>
        <w:rPr>
          <w:color w:val="231F20"/>
          <w:spacing w:val="-7"/>
        </w:rPr>
        <w:t> </w:t>
      </w:r>
      <w:r>
        <w:rPr>
          <w:color w:val="231F20"/>
        </w:rPr>
        <w:t>cambios,</w:t>
      </w:r>
      <w:r>
        <w:rPr>
          <w:color w:val="231F20"/>
          <w:spacing w:val="-7"/>
        </w:rPr>
        <w:t> </w:t>
      </w:r>
      <w:r>
        <w:rPr>
          <w:color w:val="231F20"/>
        </w:rPr>
        <w:t>reformas</w:t>
      </w:r>
      <w:r>
        <w:rPr>
          <w:color w:val="231F20"/>
          <w:spacing w:val="-7"/>
        </w:rPr>
        <w:t> </w:t>
      </w:r>
      <w:r>
        <w:rPr>
          <w:color w:val="231F20"/>
        </w:rPr>
        <w:t>o</w:t>
      </w:r>
      <w:r>
        <w:rPr>
          <w:color w:val="231F20"/>
          <w:spacing w:val="-7"/>
        </w:rPr>
        <w:t> </w:t>
      </w:r>
      <w:r>
        <w:rPr>
          <w:color w:val="231F20"/>
        </w:rPr>
        <w:t>innovaciones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siste- ma</w:t>
      </w:r>
      <w:r>
        <w:rPr>
          <w:color w:val="231F20"/>
          <w:spacing w:val="-5"/>
        </w:rPr>
        <w:t> </w:t>
      </w:r>
      <w:r>
        <w:rPr>
          <w:color w:val="231F20"/>
          <w:spacing w:val="-8"/>
        </w:rPr>
        <w:t>y,</w:t>
      </w:r>
      <w:r>
        <w:rPr>
          <w:color w:val="231F20"/>
          <w:spacing w:val="-5"/>
        </w:rPr>
        <w:t> </w:t>
      </w:r>
      <w:r>
        <w:rPr>
          <w:color w:val="231F20"/>
        </w:rPr>
        <w:t>al</w:t>
      </w:r>
      <w:r>
        <w:rPr>
          <w:color w:val="231F20"/>
          <w:spacing w:val="-5"/>
        </w:rPr>
        <w:t> </w:t>
      </w:r>
      <w:r>
        <w:rPr>
          <w:color w:val="231F20"/>
        </w:rPr>
        <w:t>mismo</w:t>
      </w:r>
      <w:r>
        <w:rPr>
          <w:color w:val="231F20"/>
          <w:spacing w:val="-5"/>
        </w:rPr>
        <w:t> </w:t>
      </w:r>
      <w:r>
        <w:rPr>
          <w:color w:val="231F20"/>
        </w:rPr>
        <w:t>tiempo,</w:t>
      </w:r>
      <w:r>
        <w:rPr>
          <w:color w:val="231F20"/>
          <w:spacing w:val="-5"/>
        </w:rPr>
        <w:t> </w:t>
      </w:r>
      <w:r>
        <w:rPr>
          <w:color w:val="231F20"/>
        </w:rPr>
        <w:t>mantener</w:t>
      </w:r>
      <w:r>
        <w:rPr>
          <w:color w:val="231F20"/>
          <w:spacing w:val="-5"/>
        </w:rPr>
        <w:t> </w:t>
      </w:r>
      <w:r>
        <w:rPr>
          <w:color w:val="231F20"/>
        </w:rPr>
        <w:t>la</w:t>
      </w:r>
      <w:r>
        <w:rPr>
          <w:color w:val="231F20"/>
          <w:spacing w:val="-5"/>
        </w:rPr>
        <w:t> </w:t>
      </w:r>
      <w:r>
        <w:rPr>
          <w:color w:val="231F20"/>
        </w:rPr>
        <w:t>legitimidad</w:t>
      </w:r>
      <w:r>
        <w:rPr>
          <w:color w:val="231F20"/>
          <w:spacing w:val="-5"/>
        </w:rPr>
        <w:t> </w:t>
      </w:r>
      <w:r>
        <w:rPr>
          <w:color w:val="231F20"/>
        </w:rPr>
        <w:t>obtenida</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del ejercicio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clima</w:t>
      </w:r>
      <w:r>
        <w:rPr>
          <w:color w:val="231F20"/>
          <w:spacing w:val="-16"/>
        </w:rPr>
        <w:t> </w:t>
      </w:r>
      <w:r>
        <w:rPr>
          <w:color w:val="231F20"/>
        </w:rPr>
        <w:t>de</w:t>
      </w:r>
      <w:r>
        <w:rPr>
          <w:color w:val="231F20"/>
          <w:spacing w:val="-16"/>
        </w:rPr>
        <w:t> </w:t>
      </w:r>
      <w:r>
        <w:rPr>
          <w:color w:val="231F20"/>
        </w:rPr>
        <w:t>incertidumbre</w:t>
      </w:r>
      <w:r>
        <w:rPr>
          <w:color w:val="231F20"/>
          <w:spacing w:val="-16"/>
        </w:rPr>
        <w:t> </w:t>
      </w:r>
      <w:r>
        <w:rPr>
          <w:color w:val="231F20"/>
        </w:rPr>
        <w:t>y agotamiento institucional y de un desgaste o decadencia de los</w:t>
      </w:r>
      <w:r>
        <w:rPr>
          <w:color w:val="231F20"/>
          <w:spacing w:val="-13"/>
        </w:rPr>
        <w:t> </w:t>
      </w:r>
      <w:r>
        <w:rPr>
          <w:color w:val="231F20"/>
        </w:rPr>
        <w:t>parti- dos</w:t>
      </w:r>
      <w:r>
        <w:rPr>
          <w:color w:val="231F20"/>
          <w:spacing w:val="-6"/>
        </w:rPr>
        <w:t> </w:t>
      </w:r>
      <w:r>
        <w:rPr>
          <w:color w:val="231F20"/>
        </w:rPr>
        <w:t>políticos.</w:t>
      </w:r>
    </w:p>
    <w:p>
      <w:pPr>
        <w:pStyle w:val="BodyText"/>
        <w:spacing w:line="247" w:lineRule="auto"/>
        <w:ind w:left="1394" w:right="1393" w:firstLine="283"/>
        <w:jc w:val="both"/>
      </w:pPr>
      <w:r>
        <w:rPr>
          <w:color w:val="231F20"/>
        </w:rPr>
        <w:t>partimos del supuesto de que los problemas de esclerosis que en- frentan</w:t>
      </w:r>
      <w:r>
        <w:rPr>
          <w:color w:val="231F20"/>
          <w:spacing w:val="-15"/>
        </w:rPr>
        <w:t> </w:t>
      </w:r>
      <w:r>
        <w:rPr>
          <w:color w:val="231F20"/>
        </w:rPr>
        <w:t>los</w:t>
      </w:r>
      <w:r>
        <w:rPr>
          <w:color w:val="231F20"/>
          <w:spacing w:val="-15"/>
        </w:rPr>
        <w:t> </w:t>
      </w:r>
      <w:r>
        <w:rPr>
          <w:color w:val="231F20"/>
        </w:rPr>
        <w:t>gobiernos</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fragilidad</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democracia</w:t>
      </w:r>
      <w:r>
        <w:rPr>
          <w:color w:val="231F20"/>
          <w:spacing w:val="-15"/>
        </w:rPr>
        <w:t> </w:t>
      </w:r>
      <w:r>
        <w:rPr>
          <w:color w:val="231F20"/>
        </w:rPr>
        <w:t>tienen</w:t>
      </w:r>
      <w:r>
        <w:rPr>
          <w:color w:val="231F20"/>
          <w:spacing w:val="-15"/>
        </w:rPr>
        <w:t> </w:t>
      </w:r>
      <w:r>
        <w:rPr>
          <w:color w:val="231F20"/>
        </w:rPr>
        <w:t>su</w:t>
      </w:r>
      <w:r>
        <w:rPr>
          <w:color w:val="231F20"/>
          <w:spacing w:val="-15"/>
        </w:rPr>
        <w:t> </w:t>
      </w:r>
      <w:r>
        <w:rPr>
          <w:color w:val="231F20"/>
        </w:rPr>
        <w:t>origen en la llamada crisis de gobernabilidad, desde el momento en que</w:t>
      </w:r>
      <w:r>
        <w:rPr>
          <w:color w:val="231F20"/>
          <w:spacing w:val="22"/>
        </w:rPr>
        <w:t> </w:t>
      </w:r>
      <w:r>
        <w:rPr>
          <w:color w:val="231F20"/>
        </w:rPr>
        <w:t>las</w:t>
      </w:r>
    </w:p>
    <w:p>
      <w:pPr>
        <w:pStyle w:val="BodyText"/>
        <w:spacing w:before="2"/>
        <w:rPr>
          <w:sz w:val="17"/>
        </w:rPr>
      </w:pPr>
    </w:p>
    <w:p>
      <w:pPr>
        <w:pStyle w:val="BodyText"/>
        <w:spacing w:before="71"/>
        <w:ind w:left="1395" w:right="1190"/>
      </w:pPr>
      <w:r>
        <w:rPr>
          <w:color w:val="231F20"/>
        </w:rPr>
        <w:t>70</w:t>
      </w:r>
    </w:p>
    <w:p>
      <w:pPr>
        <w:spacing w:after="0"/>
        <w:sectPr>
          <w:footerReference w:type="default" r:id="rId24"/>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organizaciones públicas dejan de dar respuesta eficiente y procesar las</w:t>
      </w:r>
      <w:r>
        <w:rPr>
          <w:color w:val="231F20"/>
          <w:spacing w:val="-3"/>
        </w:rPr>
        <w:t> </w:t>
      </w:r>
      <w:r>
        <w:rPr>
          <w:color w:val="231F20"/>
        </w:rPr>
        <w:t>demandas</w:t>
      </w:r>
      <w:r>
        <w:rPr>
          <w:color w:val="231F20"/>
          <w:spacing w:val="-3"/>
        </w:rPr>
        <w:t> </w:t>
      </w:r>
      <w:r>
        <w:rPr>
          <w:color w:val="231F20"/>
        </w:rPr>
        <w:t>que</w:t>
      </w:r>
      <w:r>
        <w:rPr>
          <w:color w:val="231F20"/>
          <w:spacing w:val="-3"/>
        </w:rPr>
        <w:t> </w:t>
      </w:r>
      <w:r>
        <w:rPr>
          <w:color w:val="231F20"/>
        </w:rPr>
        <w:t>la</w:t>
      </w:r>
      <w:r>
        <w:rPr>
          <w:color w:val="231F20"/>
          <w:spacing w:val="-3"/>
        </w:rPr>
        <w:t> </w:t>
      </w:r>
      <w:r>
        <w:rPr>
          <w:color w:val="231F20"/>
        </w:rPr>
        <w:t>sociedad</w:t>
      </w:r>
      <w:r>
        <w:rPr>
          <w:color w:val="231F20"/>
          <w:spacing w:val="-4"/>
        </w:rPr>
        <w:t> </w:t>
      </w:r>
      <w:r>
        <w:rPr>
          <w:color w:val="231F20"/>
        </w:rPr>
        <w:t>le</w:t>
      </w:r>
      <w:r>
        <w:rPr>
          <w:color w:val="231F20"/>
          <w:spacing w:val="-3"/>
        </w:rPr>
        <w:t> </w:t>
      </w:r>
      <w:r>
        <w:rPr>
          <w:color w:val="231F20"/>
        </w:rPr>
        <w:t>hace</w:t>
      </w:r>
      <w:r>
        <w:rPr>
          <w:color w:val="231F20"/>
          <w:spacing w:val="-3"/>
        </w:rPr>
        <w:t> </w:t>
      </w:r>
      <w:r>
        <w:rPr>
          <w:color w:val="231F20"/>
        </w:rPr>
        <w:t>al</w:t>
      </w:r>
      <w:r>
        <w:rPr>
          <w:color w:val="231F20"/>
          <w:spacing w:val="-3"/>
        </w:rPr>
        <w:t> </w:t>
      </w:r>
      <w:r>
        <w:rPr>
          <w:color w:val="231F20"/>
        </w:rPr>
        <w:t>Estado.</w:t>
      </w:r>
      <w:r>
        <w:rPr>
          <w:color w:val="231F20"/>
          <w:spacing w:val="-15"/>
        </w:rPr>
        <w:t> </w:t>
      </w:r>
      <w:r>
        <w:rPr>
          <w:color w:val="231F20"/>
        </w:rPr>
        <w:t>Abordamos</w:t>
      </w:r>
      <w:r>
        <w:rPr>
          <w:color w:val="231F20"/>
          <w:spacing w:val="-3"/>
        </w:rPr>
        <w:t> </w:t>
      </w:r>
      <w:r>
        <w:rPr>
          <w:color w:val="231F20"/>
        </w:rPr>
        <w:t>las</w:t>
      </w:r>
      <w:r>
        <w:rPr>
          <w:color w:val="231F20"/>
          <w:spacing w:val="-3"/>
        </w:rPr>
        <w:t> </w:t>
      </w:r>
      <w:r>
        <w:rPr>
          <w:color w:val="231F20"/>
        </w:rPr>
        <w:t>ideas desde la perspectiva de la gobernanza, donde privilegiamos la rela- 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estructuras,</w:t>
      </w:r>
      <w:r>
        <w:rPr>
          <w:color w:val="231F20"/>
          <w:spacing w:val="-6"/>
        </w:rPr>
        <w:t> </w:t>
      </w:r>
      <w:r>
        <w:rPr>
          <w:color w:val="231F20"/>
        </w:rPr>
        <w:t>instituciones</w:t>
      </w:r>
      <w:r>
        <w:rPr>
          <w:color w:val="231F20"/>
          <w:spacing w:val="-6"/>
        </w:rPr>
        <w:t> </w:t>
      </w:r>
      <w:r>
        <w:rPr>
          <w:color w:val="231F20"/>
        </w:rPr>
        <w:t>y</w:t>
      </w:r>
      <w:r>
        <w:rPr>
          <w:color w:val="231F20"/>
          <w:spacing w:val="-6"/>
        </w:rPr>
        <w:t> </w:t>
      </w:r>
      <w:r>
        <w:rPr>
          <w:color w:val="231F20"/>
        </w:rPr>
        <w:t>procesos.</w:t>
      </w:r>
      <w:r>
        <w:rPr>
          <w:color w:val="231F20"/>
          <w:spacing w:val="-6"/>
        </w:rPr>
        <w:t> </w:t>
      </w:r>
      <w:r>
        <w:rPr>
          <w:color w:val="231F20"/>
        </w:rPr>
        <w:t>Los</w:t>
      </w:r>
      <w:r>
        <w:rPr>
          <w:color w:val="231F20"/>
          <w:spacing w:val="-6"/>
        </w:rPr>
        <w:t> </w:t>
      </w:r>
      <w:r>
        <w:rPr>
          <w:color w:val="231F20"/>
        </w:rPr>
        <w:t>cambios</w:t>
      </w:r>
      <w:r>
        <w:rPr>
          <w:color w:val="231F20"/>
          <w:spacing w:val="-6"/>
        </w:rPr>
        <w:t> </w:t>
      </w:r>
      <w:r>
        <w:rPr>
          <w:color w:val="231F20"/>
        </w:rPr>
        <w:t>institu- cionales</w:t>
      </w:r>
      <w:r>
        <w:rPr>
          <w:color w:val="231F20"/>
          <w:spacing w:val="-11"/>
        </w:rPr>
        <w:t> </w:t>
      </w:r>
      <w:r>
        <w:rPr>
          <w:color w:val="231F20"/>
        </w:rPr>
        <w:t>son</w:t>
      </w:r>
      <w:r>
        <w:rPr>
          <w:color w:val="231F20"/>
          <w:spacing w:val="-11"/>
        </w:rPr>
        <w:t> </w:t>
      </w:r>
      <w:r>
        <w:rPr>
          <w:color w:val="231F20"/>
        </w:rPr>
        <w:t>producto</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cambio</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actores,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socialización y en la propia cultura, es decir, en el ambiente, en la cultura y en los valores,</w:t>
      </w:r>
      <w:r>
        <w:rPr>
          <w:color w:val="231F20"/>
          <w:spacing w:val="-6"/>
        </w:rPr>
        <w:t> </w:t>
      </w:r>
      <w:r>
        <w:rPr>
          <w:color w:val="231F20"/>
        </w:rPr>
        <w:t>respectivamente.</w:t>
      </w:r>
    </w:p>
    <w:p>
      <w:pPr>
        <w:pStyle w:val="BodyText"/>
        <w:spacing w:line="247" w:lineRule="auto"/>
        <w:ind w:left="1395" w:right="1390" w:firstLine="283"/>
        <w:jc w:val="both"/>
      </w:pPr>
      <w:r>
        <w:rPr>
          <w:color w:val="231F20"/>
        </w:rPr>
        <w:t>El</w:t>
      </w:r>
      <w:r>
        <w:rPr>
          <w:color w:val="231F20"/>
          <w:spacing w:val="-6"/>
        </w:rPr>
        <w:t> </w:t>
      </w:r>
      <w:r>
        <w:rPr>
          <w:color w:val="231F20"/>
        </w:rPr>
        <w:t>planteamiento</w:t>
      </w:r>
      <w:r>
        <w:rPr>
          <w:color w:val="231F20"/>
          <w:spacing w:val="-7"/>
        </w:rPr>
        <w:t> </w:t>
      </w:r>
      <w:r>
        <w:rPr>
          <w:color w:val="231F20"/>
        </w:rPr>
        <w:t>por</w:t>
      </w:r>
      <w:r>
        <w:rPr>
          <w:color w:val="231F20"/>
          <w:spacing w:val="-6"/>
        </w:rPr>
        <w:t> </w:t>
      </w:r>
      <w:r>
        <w:rPr>
          <w:color w:val="231F20"/>
        </w:rPr>
        <w:t>destacar</w:t>
      </w:r>
      <w:r>
        <w:rPr>
          <w:color w:val="231F20"/>
          <w:spacing w:val="-6"/>
        </w:rPr>
        <w:t> </w:t>
      </w:r>
      <w:r>
        <w:rPr>
          <w:color w:val="231F20"/>
        </w:rPr>
        <w:t>está</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énfasis</w:t>
      </w:r>
      <w:r>
        <w:rPr>
          <w:color w:val="231F20"/>
          <w:spacing w:val="-6"/>
        </w:rPr>
        <w:t> </w:t>
      </w:r>
      <w:r>
        <w:rPr>
          <w:color w:val="231F20"/>
        </w:rPr>
        <w:t>que</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esta corriente se pone en la relación Estado-sociedad, para explicar tanto la estabilidad como el cambio institucional. En este sentido, plantea- mos que los cambios institucionales que estamos registrando no son sino las consecuencias de un cambio gradual. Las instituciones, el medio ambiente, los procesos de socialización y el individuo son las variables</w:t>
      </w:r>
      <w:r>
        <w:rPr>
          <w:color w:val="231F20"/>
          <w:spacing w:val="-9"/>
        </w:rPr>
        <w:t> </w:t>
      </w:r>
      <w:r>
        <w:rPr>
          <w:color w:val="231F20"/>
        </w:rPr>
        <w:t>que</w:t>
      </w:r>
      <w:r>
        <w:rPr>
          <w:color w:val="231F20"/>
          <w:spacing w:val="-9"/>
        </w:rPr>
        <w:t> </w:t>
      </w:r>
      <w:r>
        <w:rPr>
          <w:color w:val="231F20"/>
        </w:rPr>
        <w:t>integran</w:t>
      </w:r>
      <w:r>
        <w:rPr>
          <w:color w:val="231F20"/>
          <w:spacing w:val="-9"/>
        </w:rPr>
        <w:t> </w:t>
      </w:r>
      <w:r>
        <w:rPr>
          <w:color w:val="231F20"/>
        </w:rPr>
        <w:t>esta</w:t>
      </w:r>
      <w:r>
        <w:rPr>
          <w:color w:val="231F20"/>
          <w:spacing w:val="-9"/>
        </w:rPr>
        <w:t> </w:t>
      </w:r>
      <w:r>
        <w:rPr>
          <w:color w:val="231F20"/>
        </w:rPr>
        <w:t>modificación</w:t>
      </w:r>
      <w:r>
        <w:rPr>
          <w:color w:val="231F20"/>
          <w:spacing w:val="-9"/>
        </w:rPr>
        <w:t> </w:t>
      </w:r>
      <w:r>
        <w:rPr>
          <w:color w:val="231F20"/>
        </w:rPr>
        <w:t>pausada.</w:t>
      </w:r>
    </w:p>
    <w:p>
      <w:pPr>
        <w:pStyle w:val="BodyText"/>
        <w:spacing w:line="247" w:lineRule="auto"/>
        <w:ind w:left="1395" w:right="1389" w:firstLine="283"/>
        <w:jc w:val="both"/>
      </w:pPr>
      <w:r>
        <w:rPr>
          <w:color w:val="231F20"/>
        </w:rPr>
        <w:t>El</w:t>
      </w:r>
      <w:r>
        <w:rPr>
          <w:color w:val="231F20"/>
          <w:spacing w:val="-4"/>
        </w:rPr>
        <w:t> </w:t>
      </w:r>
      <w:r>
        <w:rPr>
          <w:color w:val="231F20"/>
        </w:rPr>
        <w:t>estudio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democracia</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representación,</w:t>
      </w:r>
      <w:r>
        <w:rPr>
          <w:color w:val="231F20"/>
          <w:spacing w:val="-4"/>
        </w:rPr>
        <w:t> </w:t>
      </w:r>
      <w:r>
        <w:rPr>
          <w:color w:val="231F20"/>
        </w:rPr>
        <w:t>e</w:t>
      </w:r>
      <w:r>
        <w:rPr>
          <w:color w:val="231F20"/>
          <w:spacing w:val="-4"/>
        </w:rPr>
        <w:t> </w:t>
      </w:r>
      <w:r>
        <w:rPr>
          <w:color w:val="231F20"/>
        </w:rPr>
        <w:t>incluso</w:t>
      </w:r>
      <w:r>
        <w:rPr>
          <w:color w:val="231F20"/>
          <w:spacing w:val="-4"/>
        </w:rPr>
        <w:t> </w:t>
      </w:r>
      <w:r>
        <w:rPr>
          <w:color w:val="231F20"/>
        </w:rPr>
        <w:t>de</w:t>
      </w:r>
      <w:r>
        <w:rPr>
          <w:color w:val="231F20"/>
          <w:spacing w:val="-4"/>
        </w:rPr>
        <w:t> </w:t>
      </w:r>
      <w:r>
        <w:rPr>
          <w:color w:val="231F20"/>
        </w:rPr>
        <w:t>la ciudadanía, son fenómenos que permiten explicar la cuestión de la gobernabilidad</w:t>
      </w:r>
      <w:r>
        <w:rPr>
          <w:color w:val="231F20"/>
          <w:spacing w:val="-8"/>
        </w:rPr>
        <w:t> </w:t>
      </w:r>
      <w:r>
        <w:rPr>
          <w:color w:val="231F20"/>
        </w:rPr>
        <w:t>de</w:t>
      </w:r>
      <w:r>
        <w:rPr>
          <w:color w:val="231F20"/>
          <w:spacing w:val="-8"/>
        </w:rPr>
        <w:t> </w:t>
      </w:r>
      <w:r>
        <w:rPr>
          <w:color w:val="231F20"/>
        </w:rPr>
        <w:t>nuestra</w:t>
      </w:r>
      <w:r>
        <w:rPr>
          <w:color w:val="231F20"/>
          <w:spacing w:val="-8"/>
        </w:rPr>
        <w:t> </w:t>
      </w:r>
      <w:r>
        <w:rPr>
          <w:color w:val="231F20"/>
        </w:rPr>
        <w:t>democracia.</w:t>
      </w:r>
      <w:r>
        <w:rPr>
          <w:color w:val="231F20"/>
          <w:spacing w:val="-8"/>
        </w:rPr>
        <w:t> </w:t>
      </w:r>
      <w:r>
        <w:rPr>
          <w:color w:val="231F20"/>
        </w:rPr>
        <w:t>La</w:t>
      </w:r>
      <w:r>
        <w:rPr>
          <w:color w:val="231F20"/>
          <w:spacing w:val="-8"/>
        </w:rPr>
        <w:t> </w:t>
      </w:r>
      <w:r>
        <w:rPr>
          <w:color w:val="231F20"/>
        </w:rPr>
        <w:t>crisis</w:t>
      </w:r>
      <w:r>
        <w:rPr>
          <w:color w:val="231F20"/>
          <w:spacing w:val="-8"/>
        </w:rPr>
        <w:t> </w:t>
      </w:r>
      <w:r>
        <w:rPr>
          <w:color w:val="231F20"/>
        </w:rPr>
        <w:t>de</w:t>
      </w:r>
      <w:r>
        <w:rPr>
          <w:color w:val="231F20"/>
          <w:spacing w:val="-8"/>
        </w:rPr>
        <w:t> </w:t>
      </w:r>
      <w:r>
        <w:rPr>
          <w:color w:val="231F20"/>
        </w:rPr>
        <w:t>gobernabilidad</w:t>
      </w:r>
      <w:r>
        <w:rPr>
          <w:color w:val="231F20"/>
          <w:spacing w:val="-7"/>
        </w:rPr>
        <w:t> </w:t>
      </w:r>
      <w:r>
        <w:rPr>
          <w:color w:val="231F20"/>
        </w:rPr>
        <w:t>se gesta, sobreviene y desarrolla desde el momento en que dichas insti- tuciones no cumplen a cabalidad con su función, y a esto hay que agregar</w:t>
      </w:r>
      <w:r>
        <w:rPr>
          <w:color w:val="231F20"/>
          <w:spacing w:val="-11"/>
        </w:rPr>
        <w:t> </w:t>
      </w:r>
      <w:r>
        <w:rPr>
          <w:color w:val="231F20"/>
        </w:rPr>
        <w:t>lo</w:t>
      </w:r>
      <w:r>
        <w:rPr>
          <w:color w:val="231F20"/>
          <w:spacing w:val="-11"/>
        </w:rPr>
        <w:t> </w:t>
      </w:r>
      <w:r>
        <w:rPr>
          <w:color w:val="231F20"/>
        </w:rPr>
        <w:t>desgastado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ingresos</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el</w:t>
      </w:r>
      <w:r>
        <w:rPr>
          <w:color w:val="231F20"/>
          <w:spacing w:val="-11"/>
        </w:rPr>
        <w:t> </w:t>
      </w:r>
      <w:r>
        <w:rPr>
          <w:color w:val="231F20"/>
        </w:rPr>
        <w:t>aumento</w:t>
      </w:r>
      <w:r>
        <w:rPr>
          <w:color w:val="231F20"/>
          <w:spacing w:val="-11"/>
        </w:rPr>
        <w:t> </w:t>
      </w:r>
      <w:r>
        <w:rPr>
          <w:color w:val="231F20"/>
        </w:rPr>
        <w:t>conside- rable de la corrupción y su corolario, que se expresa en el deterioro general</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mismas</w:t>
      </w:r>
      <w:r>
        <w:rPr>
          <w:color w:val="231F20"/>
          <w:spacing w:val="-8"/>
        </w:rPr>
        <w:t> </w:t>
      </w:r>
      <w:r>
        <w:rPr>
          <w:color w:val="231F20"/>
        </w:rPr>
        <w:t>instituciones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así</w:t>
      </w:r>
      <w:r>
        <w:rPr>
          <w:color w:val="231F20"/>
          <w:spacing w:val="-8"/>
        </w:rPr>
        <w:t> </w:t>
      </w:r>
      <w:r>
        <w:rPr>
          <w:color w:val="231F20"/>
        </w:rPr>
        <w:t>como de las</w:t>
      </w:r>
      <w:r>
        <w:rPr>
          <w:color w:val="231F20"/>
          <w:spacing w:val="-13"/>
        </w:rPr>
        <w:t> </w:t>
      </w:r>
      <w:r>
        <w:rPr>
          <w:color w:val="231F20"/>
        </w:rPr>
        <w:t>expectativas.</w:t>
      </w:r>
    </w:p>
    <w:p>
      <w:pPr>
        <w:pStyle w:val="BodyText"/>
        <w:spacing w:line="247" w:lineRule="auto"/>
        <w:ind w:left="1395" w:right="1391" w:firstLine="283"/>
        <w:jc w:val="both"/>
      </w:pPr>
      <w:r>
        <w:rPr>
          <w:color w:val="231F20"/>
        </w:rPr>
        <w:t>La creciente pérdida de credibilidad de los actores e instituciones democráticas en este inicio de siglo demanda una labor de</w:t>
      </w:r>
      <w:r>
        <w:rPr>
          <w:color w:val="231F20"/>
          <w:spacing w:val="-19"/>
        </w:rPr>
        <w:t> </w:t>
      </w:r>
      <w:r>
        <w:rPr>
          <w:color w:val="231F20"/>
        </w:rPr>
        <w:t>ingeniería política y constitucional; ciertamente, la manifestación de trastornos y problemas en el funcionamiento del sistema comienzan a producir cambios en las instituciones, actores y fuerzas políticas. Los nuevos escenarios, actores y prácticas garantizan un mínimo de funciona- miento,</w:t>
      </w:r>
      <w:r>
        <w:rPr>
          <w:color w:val="231F20"/>
          <w:spacing w:val="-11"/>
        </w:rPr>
        <w:t> </w:t>
      </w:r>
      <w:r>
        <w:rPr>
          <w:color w:val="231F20"/>
        </w:rPr>
        <w:t>permanencia</w:t>
      </w:r>
      <w:r>
        <w:rPr>
          <w:color w:val="231F20"/>
          <w:spacing w:val="-11"/>
        </w:rPr>
        <w:t> </w:t>
      </w:r>
      <w:r>
        <w:rPr>
          <w:color w:val="231F20"/>
        </w:rPr>
        <w:t>y</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democracia</w:t>
      </w:r>
      <w:r>
        <w:rPr>
          <w:color w:val="231F20"/>
          <w:spacing w:val="-11"/>
        </w:rPr>
        <w:t> </w:t>
      </w:r>
      <w:r>
        <w:rPr>
          <w:color w:val="231F20"/>
        </w:rPr>
        <w:t>en</w:t>
      </w:r>
      <w:r>
        <w:rPr>
          <w:color w:val="231F20"/>
          <w:spacing w:val="-11"/>
        </w:rPr>
        <w:t> </w:t>
      </w:r>
      <w:r>
        <w:rPr>
          <w:color w:val="231F20"/>
        </w:rPr>
        <w:t>condiciones</w:t>
      </w:r>
      <w:r>
        <w:rPr>
          <w:color w:val="231F20"/>
          <w:spacing w:val="-11"/>
        </w:rPr>
        <w:t> </w:t>
      </w:r>
      <w:r>
        <w:rPr>
          <w:color w:val="231F20"/>
        </w:rPr>
        <w:t>de gobernabilidad.</w:t>
      </w:r>
      <w:r>
        <w:rPr>
          <w:color w:val="231F20"/>
          <w:spacing w:val="-8"/>
        </w:rPr>
        <w:t> </w:t>
      </w:r>
      <w:r>
        <w:rPr>
          <w:color w:val="231F20"/>
        </w:rPr>
        <w:t>es</w:t>
      </w:r>
      <w:r>
        <w:rPr>
          <w:color w:val="231F20"/>
          <w:spacing w:val="-8"/>
        </w:rPr>
        <w:t> </w:t>
      </w:r>
      <w:r>
        <w:rPr>
          <w:color w:val="231F20"/>
        </w:rPr>
        <w:t>necesario</w:t>
      </w:r>
      <w:r>
        <w:rPr>
          <w:color w:val="231F20"/>
          <w:spacing w:val="-8"/>
        </w:rPr>
        <w:t> </w:t>
      </w:r>
      <w:r>
        <w:rPr>
          <w:color w:val="231F20"/>
        </w:rPr>
        <w:t>promover</w:t>
      </w:r>
      <w:r>
        <w:rPr>
          <w:color w:val="231F20"/>
          <w:spacing w:val="-8"/>
        </w:rPr>
        <w:t> </w:t>
      </w:r>
      <w:r>
        <w:rPr>
          <w:color w:val="231F20"/>
        </w:rPr>
        <w:t>un</w:t>
      </w:r>
      <w:r>
        <w:rPr>
          <w:color w:val="231F20"/>
          <w:spacing w:val="-8"/>
        </w:rPr>
        <w:t> </w:t>
      </w:r>
      <w:r>
        <w:rPr>
          <w:color w:val="231F20"/>
        </w:rPr>
        <w:t>pacto</w:t>
      </w:r>
      <w:r>
        <w:rPr>
          <w:color w:val="231F20"/>
          <w:spacing w:val="-8"/>
        </w:rPr>
        <w:t> </w:t>
      </w:r>
      <w:r>
        <w:rPr>
          <w:color w:val="231F20"/>
        </w:rPr>
        <w:t>social</w:t>
      </w:r>
      <w:r>
        <w:rPr>
          <w:color w:val="231F20"/>
          <w:spacing w:val="-8"/>
        </w:rPr>
        <w:t> </w:t>
      </w:r>
      <w:r>
        <w:rPr>
          <w:color w:val="231F20"/>
        </w:rPr>
        <w:t>e</w:t>
      </w:r>
      <w:r>
        <w:rPr>
          <w:color w:val="231F20"/>
          <w:spacing w:val="-8"/>
        </w:rPr>
        <w:t> </w:t>
      </w:r>
      <w:r>
        <w:rPr>
          <w:color w:val="231F20"/>
        </w:rPr>
        <w:t>institucional viable.</w:t>
      </w:r>
    </w:p>
    <w:p>
      <w:pPr>
        <w:pStyle w:val="BodyText"/>
      </w:pPr>
    </w:p>
    <w:p>
      <w:pPr>
        <w:pStyle w:val="BodyText"/>
        <w:spacing w:before="2"/>
        <w:rPr>
          <w:sz w:val="23"/>
        </w:rPr>
      </w:pPr>
    </w:p>
    <w:p>
      <w:pPr>
        <w:pStyle w:val="Heading3"/>
        <w:numPr>
          <w:ilvl w:val="0"/>
          <w:numId w:val="2"/>
        </w:numPr>
        <w:tabs>
          <w:tab w:pos="1615" w:val="left" w:leader="none"/>
        </w:tabs>
        <w:spacing w:line="240" w:lineRule="auto" w:before="0" w:after="0"/>
        <w:ind w:left="1614" w:right="0" w:hanging="219"/>
        <w:jc w:val="both"/>
      </w:pPr>
      <w:bookmarkStart w:name="_TOC_250033" w:id="8"/>
      <w:r>
        <w:rPr>
          <w:color w:val="231F20"/>
        </w:rPr>
        <w:t>Democracia y</w:t>
      </w:r>
      <w:r>
        <w:rPr>
          <w:color w:val="231F20"/>
          <w:spacing w:val="-11"/>
        </w:rPr>
        <w:t> </w:t>
      </w:r>
      <w:bookmarkEnd w:id="8"/>
      <w:r>
        <w:rPr>
          <w:color w:val="231F20"/>
        </w:rPr>
        <w:t>gobernabilidad</w:t>
      </w:r>
    </w:p>
    <w:p>
      <w:pPr>
        <w:pStyle w:val="BodyText"/>
        <w:spacing w:before="2"/>
        <w:rPr>
          <w:b/>
          <w:sz w:val="23"/>
        </w:rPr>
      </w:pPr>
    </w:p>
    <w:p>
      <w:pPr>
        <w:pStyle w:val="BodyText"/>
        <w:spacing w:line="247" w:lineRule="auto"/>
        <w:ind w:left="1395" w:right="1390" w:firstLine="283"/>
        <w:jc w:val="both"/>
      </w:pPr>
      <w:r>
        <w:rPr>
          <w:color w:val="231F20"/>
        </w:rPr>
        <w:t>De acuerdo con Leonardo Morlino (2009), durante décadas se ha discutido el significado de la democracia, el resultado más o  menos</w:t>
      </w:r>
    </w:p>
    <w:p>
      <w:pPr>
        <w:pStyle w:val="BodyText"/>
        <w:spacing w:before="2"/>
        <w:rPr>
          <w:sz w:val="17"/>
        </w:rPr>
      </w:pPr>
    </w:p>
    <w:p>
      <w:pPr>
        <w:pStyle w:val="BodyText"/>
        <w:spacing w:before="72"/>
        <w:ind w:left="1395" w:right="1393"/>
        <w:jc w:val="right"/>
      </w:pPr>
      <w:r>
        <w:rPr>
          <w:color w:val="231F20"/>
        </w:rPr>
        <w:t>71</w:t>
      </w:r>
    </w:p>
    <w:p>
      <w:pPr>
        <w:spacing w:after="0"/>
        <w:jc w:val="right"/>
        <w:sectPr>
          <w:footerReference w:type="default" r:id="rId25"/>
          <w:pgSz w:w="8820" w:h="12860"/>
          <w:pgMar w:footer="222" w:header="16" w:top="420" w:bottom="420" w:left="0" w:right="0"/>
          <w:pgNumType w:start="7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sistematizado se ha concretado en dos grandes ideas: por un lado, las referencias reales, y por el otro, lado las ideales.</w:t>
      </w:r>
    </w:p>
    <w:p>
      <w:pPr>
        <w:pStyle w:val="BodyText"/>
        <w:spacing w:line="247" w:lineRule="auto"/>
        <w:ind w:left="1395" w:right="1388" w:firstLine="283"/>
        <w:jc w:val="both"/>
      </w:pPr>
      <w:r>
        <w:rPr>
          <w:color w:val="231F20"/>
        </w:rPr>
        <w:t>Las</w:t>
      </w:r>
      <w:r>
        <w:rPr>
          <w:color w:val="231F20"/>
          <w:spacing w:val="-10"/>
        </w:rPr>
        <w:t> </w:t>
      </w:r>
      <w:r>
        <w:rPr>
          <w:color w:val="231F20"/>
        </w:rPr>
        <w:t>democracias</w:t>
      </w:r>
      <w:r>
        <w:rPr>
          <w:color w:val="231F20"/>
          <w:spacing w:val="-10"/>
        </w:rPr>
        <w:t> </w:t>
      </w:r>
      <w:r>
        <w:rPr>
          <w:color w:val="231F20"/>
        </w:rPr>
        <w:t>reales</w:t>
      </w:r>
      <w:r>
        <w:rPr>
          <w:color w:val="231F20"/>
          <w:spacing w:val="-10"/>
        </w:rPr>
        <w:t> </w:t>
      </w:r>
      <w:r>
        <w:rPr>
          <w:color w:val="231F20"/>
        </w:rPr>
        <w:t>son</w:t>
      </w:r>
      <w:r>
        <w:rPr>
          <w:color w:val="231F20"/>
          <w:spacing w:val="-10"/>
        </w:rPr>
        <w:t> </w:t>
      </w:r>
      <w:r>
        <w:rPr>
          <w:color w:val="231F20"/>
        </w:rPr>
        <w:t>resultado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experiencia</w:t>
      </w:r>
      <w:r>
        <w:rPr>
          <w:color w:val="231F20"/>
          <w:spacing w:val="-10"/>
        </w:rPr>
        <w:t> </w:t>
      </w:r>
      <w:r>
        <w:rPr>
          <w:color w:val="231F20"/>
        </w:rPr>
        <w:t>occidental, son las democracias liberales de masas. Un régimen democrático se caracteriza</w:t>
      </w:r>
      <w:r>
        <w:rPr>
          <w:color w:val="231F20"/>
          <w:spacing w:val="-6"/>
        </w:rPr>
        <w:t> </w:t>
      </w:r>
      <w:r>
        <w:rPr>
          <w:color w:val="231F20"/>
        </w:rPr>
        <w:t>por</w:t>
      </w:r>
      <w:r>
        <w:rPr>
          <w:color w:val="231F20"/>
          <w:spacing w:val="-6"/>
        </w:rPr>
        <w:t> </w:t>
      </w:r>
      <w:r>
        <w:rPr>
          <w:color w:val="231F20"/>
        </w:rPr>
        <w:t>permitir</w:t>
      </w:r>
      <w:r>
        <w:rPr>
          <w:color w:val="231F20"/>
          <w:spacing w:val="-6"/>
        </w:rPr>
        <w:t> </w:t>
      </w:r>
      <w:r>
        <w:rPr>
          <w:color w:val="231F20"/>
        </w:rPr>
        <w:t>la</w:t>
      </w:r>
      <w:r>
        <w:rPr>
          <w:color w:val="231F20"/>
          <w:spacing w:val="-6"/>
        </w:rPr>
        <w:t> </w:t>
      </w:r>
      <w:r>
        <w:rPr>
          <w:color w:val="231F20"/>
        </w:rPr>
        <w:t>participación</w:t>
      </w:r>
      <w:r>
        <w:rPr>
          <w:color w:val="231F20"/>
          <w:spacing w:val="-6"/>
        </w:rPr>
        <w:t> </w:t>
      </w:r>
      <w:r>
        <w:rPr>
          <w:color w:val="231F20"/>
        </w:rPr>
        <w:t>de</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integrantes</w:t>
      </w:r>
      <w:r>
        <w:rPr>
          <w:color w:val="231F20"/>
          <w:spacing w:val="-6"/>
        </w:rPr>
        <w:t> </w:t>
      </w:r>
      <w:r>
        <w:rPr>
          <w:color w:val="231F20"/>
        </w:rPr>
        <w:t>de</w:t>
      </w:r>
      <w:r>
        <w:rPr>
          <w:color w:val="231F20"/>
          <w:spacing w:val="-6"/>
        </w:rPr>
        <w:t> </w:t>
      </w:r>
      <w:r>
        <w:rPr>
          <w:color w:val="231F20"/>
        </w:rPr>
        <w:t>la comunidad,</w:t>
      </w:r>
      <w:r>
        <w:rPr>
          <w:color w:val="231F20"/>
          <w:spacing w:val="-16"/>
        </w:rPr>
        <w:t> </w:t>
      </w:r>
      <w:r>
        <w:rPr>
          <w:color w:val="231F20"/>
        </w:rPr>
        <w:t>bajo</w:t>
      </w:r>
      <w:r>
        <w:rPr>
          <w:color w:val="231F20"/>
          <w:spacing w:val="-16"/>
        </w:rPr>
        <w:t> </w:t>
      </w:r>
      <w:r>
        <w:rPr>
          <w:color w:val="231F20"/>
        </w:rPr>
        <w:t>ciertas</w:t>
      </w:r>
      <w:r>
        <w:rPr>
          <w:color w:val="231F20"/>
          <w:spacing w:val="-16"/>
        </w:rPr>
        <w:t> </w:t>
      </w:r>
      <w:r>
        <w:rPr>
          <w:color w:val="231F20"/>
        </w:rPr>
        <w:t>reglas</w:t>
      </w:r>
      <w:r>
        <w:rPr>
          <w:color w:val="231F20"/>
          <w:spacing w:val="-16"/>
        </w:rPr>
        <w:t> </w:t>
      </w:r>
      <w:r>
        <w:rPr>
          <w:color w:val="231F20"/>
        </w:rPr>
        <w:t>aplicables</w:t>
      </w:r>
      <w:r>
        <w:rPr>
          <w:color w:val="231F20"/>
          <w:spacing w:val="-16"/>
        </w:rPr>
        <w:t> </w:t>
      </w:r>
      <w:r>
        <w:rPr>
          <w:color w:val="231F20"/>
        </w:rPr>
        <w:t>para</w:t>
      </w:r>
      <w:r>
        <w:rPr>
          <w:color w:val="231F20"/>
          <w:spacing w:val="-16"/>
        </w:rPr>
        <w:t> </w:t>
      </w:r>
      <w:r>
        <w:rPr>
          <w:color w:val="231F20"/>
        </w:rPr>
        <w:t>todos</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existencia de más de una opción política. Este tipo de democracia es procedi- mental, normativa y genética. La democracia ideal apunta a un con- junto de principios o ideales, a un sistema ético/político que deja en libertad</w:t>
      </w:r>
      <w:r>
        <w:rPr>
          <w:color w:val="231F20"/>
          <w:spacing w:val="-18"/>
        </w:rPr>
        <w:t> </w:t>
      </w:r>
      <w:r>
        <w:rPr>
          <w:color w:val="231F20"/>
        </w:rPr>
        <w:t>al</w:t>
      </w:r>
      <w:r>
        <w:rPr>
          <w:color w:val="231F20"/>
          <w:spacing w:val="-18"/>
        </w:rPr>
        <w:t> </w:t>
      </w:r>
      <w:r>
        <w:rPr>
          <w:color w:val="231F20"/>
        </w:rPr>
        <w:t>individuo.</w:t>
      </w:r>
      <w:r>
        <w:rPr>
          <w:color w:val="231F20"/>
          <w:spacing w:val="-29"/>
        </w:rPr>
        <w:t> </w:t>
      </w:r>
      <w:r>
        <w:rPr>
          <w:color w:val="231F20"/>
        </w:rPr>
        <w:t>A</w:t>
      </w:r>
      <w:r>
        <w:rPr>
          <w:color w:val="231F20"/>
          <w:spacing w:val="-29"/>
        </w:rPr>
        <w:t> </w:t>
      </w:r>
      <w:r>
        <w:rPr>
          <w:color w:val="231F20"/>
        </w:rPr>
        <w:t>un</w:t>
      </w:r>
      <w:r>
        <w:rPr>
          <w:color w:val="231F20"/>
          <w:spacing w:val="-18"/>
        </w:rPr>
        <w:t> </w:t>
      </w:r>
      <w:r>
        <w:rPr>
          <w:color w:val="231F20"/>
        </w:rPr>
        <w:t>continuo</w:t>
      </w:r>
      <w:r>
        <w:rPr>
          <w:color w:val="231F20"/>
          <w:spacing w:val="-18"/>
        </w:rPr>
        <w:t> </w:t>
      </w:r>
      <w:r>
        <w:rPr>
          <w:color w:val="231F20"/>
        </w:rPr>
        <w:t>cuestionamiento</w:t>
      </w:r>
      <w:r>
        <w:rPr>
          <w:color w:val="231F20"/>
          <w:spacing w:val="-18"/>
        </w:rPr>
        <w:t> </w:t>
      </w:r>
      <w:r>
        <w:rPr>
          <w:color w:val="231F20"/>
        </w:rPr>
        <w:t>y</w:t>
      </w:r>
      <w:r>
        <w:rPr>
          <w:color w:val="231F20"/>
          <w:spacing w:val="-18"/>
        </w:rPr>
        <w:t> </w:t>
      </w:r>
      <w:r>
        <w:rPr>
          <w:color w:val="231F20"/>
        </w:rPr>
        <w:t>recomposición de los esquemas de representación. Las democracias reales son defi- nidas</w:t>
      </w:r>
      <w:r>
        <w:rPr>
          <w:color w:val="231F20"/>
          <w:spacing w:val="-13"/>
        </w:rPr>
        <w:t> </w:t>
      </w:r>
      <w:r>
        <w:rPr>
          <w:color w:val="231F20"/>
        </w:rPr>
        <w:t>mediante</w:t>
      </w:r>
      <w:r>
        <w:rPr>
          <w:color w:val="231F20"/>
          <w:spacing w:val="-13"/>
        </w:rPr>
        <w:t> </w:t>
      </w:r>
      <w:r>
        <w:rPr>
          <w:color w:val="231F20"/>
        </w:rPr>
        <w:t>un</w:t>
      </w:r>
      <w:r>
        <w:rPr>
          <w:color w:val="231F20"/>
          <w:spacing w:val="-13"/>
        </w:rPr>
        <w:t> </w:t>
      </w:r>
      <w:r>
        <w:rPr>
          <w:color w:val="231F20"/>
        </w:rPr>
        <w:t>mínimo</w:t>
      </w:r>
      <w:r>
        <w:rPr>
          <w:color w:val="231F20"/>
          <w:spacing w:val="-13"/>
        </w:rPr>
        <w:t> </w:t>
      </w:r>
      <w:r>
        <w:rPr>
          <w:color w:val="231F20"/>
        </w:rPr>
        <w:t>de</w:t>
      </w:r>
      <w:r>
        <w:rPr>
          <w:color w:val="231F20"/>
          <w:spacing w:val="-13"/>
        </w:rPr>
        <w:t> </w:t>
      </w:r>
      <w:r>
        <w:rPr>
          <w:color w:val="231F20"/>
        </w:rPr>
        <w:t>elementos</w:t>
      </w:r>
      <w:r>
        <w:rPr>
          <w:color w:val="231F20"/>
          <w:spacing w:val="-13"/>
        </w:rPr>
        <w:t> </w:t>
      </w:r>
      <w:r>
        <w:rPr>
          <w:color w:val="231F20"/>
        </w:rPr>
        <w:t>requeridos</w:t>
      </w:r>
      <w:r>
        <w:rPr>
          <w:color w:val="231F20"/>
          <w:spacing w:val="-13"/>
        </w:rPr>
        <w:t> </w:t>
      </w:r>
      <w:r>
        <w:rPr>
          <w:color w:val="231F20"/>
        </w:rPr>
        <w:t>para</w:t>
      </w:r>
      <w:r>
        <w:rPr>
          <w:color w:val="231F20"/>
          <w:spacing w:val="-13"/>
        </w:rPr>
        <w:t> </w:t>
      </w:r>
      <w:r>
        <w:rPr>
          <w:color w:val="231F20"/>
        </w:rPr>
        <w:t>influir</w:t>
      </w:r>
      <w:r>
        <w:rPr>
          <w:color w:val="231F20"/>
          <w:spacing w:val="-13"/>
        </w:rPr>
        <w:t> </w:t>
      </w:r>
      <w:r>
        <w:rPr>
          <w:color w:val="231F20"/>
        </w:rPr>
        <w:t>en</w:t>
      </w:r>
      <w:r>
        <w:rPr>
          <w:color w:val="231F20"/>
          <w:spacing w:val="-13"/>
        </w:rPr>
        <w:t> </w:t>
      </w:r>
      <w:r>
        <w:rPr>
          <w:color w:val="231F20"/>
        </w:rPr>
        <w:t>los procesos de decisión. Las democracias ideales son definidas por un máximo de circunstancias, por una serie de principios o ideales y no por las instituciones de un régimen democrático formal, normativo</w:t>
      </w:r>
      <w:r>
        <w:rPr>
          <w:color w:val="231F20"/>
          <w:spacing w:val="-11"/>
        </w:rPr>
        <w:t> </w:t>
      </w:r>
      <w:r>
        <w:rPr>
          <w:color w:val="231F20"/>
        </w:rPr>
        <w:t>o genético.</w:t>
      </w:r>
      <w:r>
        <w:rPr>
          <w:color w:val="231F20"/>
          <w:spacing w:val="-7"/>
        </w:rPr>
        <w:t> </w:t>
      </w:r>
      <w:r>
        <w:rPr>
          <w:color w:val="231F20"/>
        </w:rPr>
        <w:t>La</w:t>
      </w:r>
      <w:r>
        <w:rPr>
          <w:color w:val="231F20"/>
          <w:spacing w:val="-7"/>
        </w:rPr>
        <w:t> </w:t>
      </w:r>
      <w:r>
        <w:rPr>
          <w:color w:val="231F20"/>
        </w:rPr>
        <w:t>democracia</w:t>
      </w:r>
      <w:r>
        <w:rPr>
          <w:color w:val="231F20"/>
          <w:spacing w:val="-7"/>
        </w:rPr>
        <w:t> </w:t>
      </w:r>
      <w:r>
        <w:rPr>
          <w:color w:val="231F20"/>
        </w:rPr>
        <w:t>ideal</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devenir,</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crecimiento</w:t>
      </w:r>
      <w:r>
        <w:rPr>
          <w:color w:val="231F20"/>
          <w:spacing w:val="-7"/>
        </w:rPr>
        <w:t> </w:t>
      </w:r>
      <w:r>
        <w:rPr>
          <w:color w:val="231F20"/>
        </w:rPr>
        <w:t>de</w:t>
      </w:r>
      <w:r>
        <w:rPr>
          <w:color w:val="231F20"/>
          <w:spacing w:val="-7"/>
        </w:rPr>
        <w:t> </w:t>
      </w:r>
      <w:r>
        <w:rPr>
          <w:color w:val="231F20"/>
        </w:rPr>
        <w:t>una democracia de</w:t>
      </w:r>
      <w:r>
        <w:rPr>
          <w:color w:val="231F20"/>
          <w:spacing w:val="-12"/>
        </w:rPr>
        <w:t> </w:t>
      </w:r>
      <w:r>
        <w:rPr>
          <w:color w:val="231F20"/>
        </w:rPr>
        <w:t>calidad.</w:t>
      </w:r>
    </w:p>
    <w:p>
      <w:pPr>
        <w:pStyle w:val="BodyText"/>
        <w:spacing w:line="247" w:lineRule="auto"/>
        <w:ind w:left="1395" w:right="1393" w:firstLine="283"/>
        <w:jc w:val="both"/>
      </w:pPr>
      <w:r>
        <w:rPr>
          <w:color w:val="231F20"/>
        </w:rPr>
        <w:t>podemos plantear que el puente entre las democracias reales y</w:t>
      </w:r>
      <w:r>
        <w:rPr>
          <w:color w:val="231F20"/>
          <w:spacing w:val="-29"/>
        </w:rPr>
        <w:t> </w:t>
      </w:r>
      <w:r>
        <w:rPr>
          <w:color w:val="231F20"/>
        </w:rPr>
        <w:t>las ideales es la democratización, caracterizada por tres momentos: la</w:t>
      </w:r>
      <w:r>
        <w:rPr>
          <w:color w:val="231F20"/>
          <w:spacing w:val="-36"/>
        </w:rPr>
        <w:t> </w:t>
      </w:r>
      <w:r>
        <w:rPr>
          <w:color w:val="231F20"/>
        </w:rPr>
        <w:t>li- beralización controlada, el momento de la transición y la consolida- 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democracia</w:t>
      </w:r>
      <w:r>
        <w:rPr>
          <w:color w:val="231F20"/>
          <w:spacing w:val="-15"/>
        </w:rPr>
        <w:t> </w:t>
      </w:r>
      <w:r>
        <w:rPr>
          <w:color w:val="231F20"/>
          <w:spacing w:val="-5"/>
        </w:rPr>
        <w:t>(Welp</w:t>
      </w:r>
      <w:r>
        <w:rPr>
          <w:color w:val="231F20"/>
          <w:spacing w:val="-15"/>
        </w:rPr>
        <w:t> </w:t>
      </w:r>
      <w:r>
        <w:rPr>
          <w:color w:val="231F20"/>
        </w:rPr>
        <w:t>y</w:t>
      </w:r>
      <w:r>
        <w:rPr>
          <w:color w:val="231F20"/>
          <w:spacing w:val="-19"/>
        </w:rPr>
        <w:t> </w:t>
      </w:r>
      <w:r>
        <w:rPr>
          <w:color w:val="231F20"/>
        </w:rPr>
        <w:t>Whitehead,</w:t>
      </w:r>
      <w:r>
        <w:rPr>
          <w:color w:val="231F20"/>
          <w:spacing w:val="-15"/>
        </w:rPr>
        <w:t> </w:t>
      </w:r>
      <w:r>
        <w:rPr>
          <w:color w:val="231F20"/>
          <w:spacing w:val="-3"/>
        </w:rPr>
        <w:t>2011).</w:t>
      </w:r>
      <w:r>
        <w:rPr>
          <w:color w:val="231F20"/>
          <w:spacing w:val="-15"/>
        </w:rPr>
        <w:t> </w:t>
      </w:r>
      <w:r>
        <w:rPr>
          <w:color w:val="231F20"/>
        </w:rPr>
        <w:t>La</w:t>
      </w:r>
      <w:r>
        <w:rPr>
          <w:color w:val="231F20"/>
          <w:spacing w:val="-15"/>
        </w:rPr>
        <w:t> </w:t>
      </w:r>
      <w:r>
        <w:rPr>
          <w:color w:val="231F20"/>
        </w:rPr>
        <w:t>democratización puede asumir las formas de iniciativas participativas por parte de la sociedad</w:t>
      </w:r>
      <w:r>
        <w:rPr>
          <w:color w:val="231F20"/>
          <w:spacing w:val="-5"/>
        </w:rPr>
        <w:t> </w:t>
      </w:r>
      <w:r>
        <w:rPr>
          <w:color w:val="231F20"/>
        </w:rPr>
        <w:t>civil</w:t>
      </w:r>
      <w:r>
        <w:rPr>
          <w:color w:val="231F20"/>
          <w:spacing w:val="-5"/>
        </w:rPr>
        <w:t> </w:t>
      </w:r>
      <w:r>
        <w:rPr>
          <w:color w:val="231F20"/>
        </w:rPr>
        <w:t>organizada</w:t>
      </w:r>
      <w:r>
        <w:rPr>
          <w:color w:val="231F20"/>
          <w:spacing w:val="-5"/>
        </w:rPr>
        <w:t> </w:t>
      </w:r>
      <w:r>
        <w:rPr>
          <w:color w:val="231F20"/>
        </w:rPr>
        <w:t>o</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conjunto</w:t>
      </w:r>
      <w:r>
        <w:rPr>
          <w:color w:val="231F20"/>
          <w:spacing w:val="-5"/>
        </w:rPr>
        <w:t> </w:t>
      </w:r>
      <w:r>
        <w:rPr>
          <w:color w:val="231F20"/>
        </w:rPr>
        <w:t>de</w:t>
      </w:r>
      <w:r>
        <w:rPr>
          <w:color w:val="231F20"/>
          <w:spacing w:val="-5"/>
        </w:rPr>
        <w:t> </w:t>
      </w:r>
      <w:r>
        <w:rPr>
          <w:color w:val="231F20"/>
        </w:rPr>
        <w:t>reformas</w:t>
      </w:r>
      <w:r>
        <w:rPr>
          <w:color w:val="231F20"/>
          <w:spacing w:val="-5"/>
        </w:rPr>
        <w:t> </w:t>
      </w:r>
      <w:r>
        <w:rPr>
          <w:color w:val="231F20"/>
        </w:rPr>
        <w:t>políticas,</w:t>
      </w:r>
      <w:r>
        <w:rPr>
          <w:color w:val="231F20"/>
          <w:spacing w:val="-5"/>
        </w:rPr>
        <w:t> </w:t>
      </w:r>
      <w:r>
        <w:rPr>
          <w:color w:val="231F20"/>
        </w:rPr>
        <w:t>de manera</w:t>
      </w:r>
      <w:r>
        <w:rPr>
          <w:color w:val="231F20"/>
          <w:spacing w:val="-9"/>
        </w:rPr>
        <w:t> </w:t>
      </w:r>
      <w:r>
        <w:rPr>
          <w:color w:val="231F20"/>
        </w:rPr>
        <w:t>específica</w:t>
      </w:r>
      <w:r>
        <w:rPr>
          <w:color w:val="231F20"/>
          <w:spacing w:val="-9"/>
        </w:rPr>
        <w:t> </w:t>
      </w:r>
      <w:r>
        <w:rPr>
          <w:color w:val="231F20"/>
        </w:rPr>
        <w:t>hacia</w:t>
      </w:r>
      <w:r>
        <w:rPr>
          <w:color w:val="231F20"/>
          <w:spacing w:val="-9"/>
        </w:rPr>
        <w:t> </w:t>
      </w:r>
      <w:r>
        <w:rPr>
          <w:color w:val="231F20"/>
        </w:rPr>
        <w:t>las</w:t>
      </w:r>
      <w:r>
        <w:rPr>
          <w:color w:val="231F20"/>
          <w:spacing w:val="-9"/>
        </w:rPr>
        <w:t> </w:t>
      </w:r>
      <w:r>
        <w:rPr>
          <w:color w:val="231F20"/>
        </w:rPr>
        <w:t>reglas</w:t>
      </w:r>
      <w:r>
        <w:rPr>
          <w:color w:val="231F20"/>
          <w:spacing w:val="-9"/>
        </w:rPr>
        <w:t> </w:t>
      </w:r>
      <w:r>
        <w:rPr>
          <w:color w:val="231F20"/>
        </w:rPr>
        <w:t>u</w:t>
      </w:r>
      <w:r>
        <w:rPr>
          <w:color w:val="231F20"/>
          <w:spacing w:val="-9"/>
        </w:rPr>
        <w:t> </w:t>
      </w:r>
      <w:r>
        <w:rPr>
          <w:color w:val="231F20"/>
        </w:rPr>
        <w:t>organizaciones</w:t>
      </w:r>
      <w:r>
        <w:rPr>
          <w:color w:val="231F20"/>
          <w:spacing w:val="-9"/>
        </w:rPr>
        <w:t> </w:t>
      </w:r>
      <w:r>
        <w:rPr>
          <w:color w:val="231F20"/>
        </w:rPr>
        <w:t>electorales.</w:t>
      </w:r>
    </w:p>
    <w:p>
      <w:pPr>
        <w:pStyle w:val="BodyText"/>
        <w:spacing w:line="247" w:lineRule="auto"/>
        <w:ind w:left="1395" w:right="1390" w:firstLine="283"/>
        <w:jc w:val="both"/>
      </w:pPr>
      <w:r>
        <w:rPr>
          <w:color w:val="231F20"/>
        </w:rPr>
        <w:t>La democracia, como un tipo de régimen político, mantiene una serie de vínculos empíricos que la hacen más o menos democrática, por</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actuar</w:t>
      </w:r>
      <w:r>
        <w:rPr>
          <w:color w:val="231F20"/>
          <w:spacing w:val="-6"/>
        </w:rPr>
        <w:t> </w:t>
      </w:r>
      <w:r>
        <w:rPr>
          <w:color w:val="231F20"/>
        </w:rPr>
        <w:t>político</w:t>
      </w:r>
      <w:r>
        <w:rPr>
          <w:color w:val="231F20"/>
          <w:spacing w:val="-6"/>
        </w:rPr>
        <w:t> </w:t>
      </w:r>
      <w:r>
        <w:rPr>
          <w:color w:val="231F20"/>
        </w:rPr>
        <w:t>hacia</w:t>
      </w:r>
      <w:r>
        <w:rPr>
          <w:color w:val="231F20"/>
          <w:spacing w:val="-6"/>
        </w:rPr>
        <w:t> </w:t>
      </w:r>
      <w:r>
        <w:rPr>
          <w:color w:val="231F20"/>
        </w:rPr>
        <w:t>el</w:t>
      </w:r>
      <w:r>
        <w:rPr>
          <w:color w:val="231F20"/>
          <w:spacing w:val="-6"/>
        </w:rPr>
        <w:t> </w:t>
      </w:r>
      <w:r>
        <w:rPr>
          <w:color w:val="231F20"/>
        </w:rPr>
        <w:t>conjunto</w:t>
      </w:r>
      <w:r>
        <w:rPr>
          <w:color w:val="231F20"/>
          <w:spacing w:val="-6"/>
        </w:rPr>
        <w:t> </w:t>
      </w:r>
      <w:r>
        <w:rPr>
          <w:color w:val="231F20"/>
        </w:rPr>
        <w:t>de</w:t>
      </w:r>
      <w:r>
        <w:rPr>
          <w:color w:val="231F20"/>
          <w:spacing w:val="-6"/>
        </w:rPr>
        <w:t> </w:t>
      </w:r>
      <w:r>
        <w:rPr>
          <w:color w:val="231F20"/>
        </w:rPr>
        <w:t>normas</w:t>
      </w:r>
      <w:r>
        <w:rPr>
          <w:color w:val="231F20"/>
          <w:spacing w:val="-6"/>
        </w:rPr>
        <w:t> </w:t>
      </w:r>
      <w:r>
        <w:rPr>
          <w:color w:val="231F20"/>
        </w:rPr>
        <w:t>electo- rales y hacia la respuesta de las demandas sociales, es decir, por la procuración de una estabilidad o gobernabilidad</w:t>
      </w:r>
      <w:r>
        <w:rPr>
          <w:color w:val="231F20"/>
          <w:spacing w:val="-36"/>
        </w:rPr>
        <w:t> </w:t>
      </w:r>
      <w:r>
        <w:rPr>
          <w:color w:val="231F20"/>
        </w:rPr>
        <w:t>democrática.</w:t>
      </w:r>
    </w:p>
    <w:p>
      <w:pPr>
        <w:pStyle w:val="BodyText"/>
        <w:spacing w:line="247" w:lineRule="auto"/>
        <w:ind w:left="1395" w:right="1390" w:firstLine="283"/>
        <w:jc w:val="both"/>
      </w:pPr>
      <w:r>
        <w:rPr>
          <w:color w:val="231F20"/>
        </w:rPr>
        <w:t>Dentro</w:t>
      </w:r>
      <w:r>
        <w:rPr>
          <w:color w:val="231F20"/>
          <w:spacing w:val="-17"/>
        </w:rPr>
        <w:t> </w:t>
      </w:r>
      <w:r>
        <w:rPr>
          <w:color w:val="231F20"/>
        </w:rPr>
        <w:t>del</w:t>
      </w:r>
      <w:r>
        <w:rPr>
          <w:color w:val="231F20"/>
          <w:spacing w:val="-17"/>
        </w:rPr>
        <w:t> </w:t>
      </w:r>
      <w:r>
        <w:rPr>
          <w:color w:val="231F20"/>
        </w:rPr>
        <w:t>funcionamiento</w:t>
      </w:r>
      <w:r>
        <w:rPr>
          <w:color w:val="231F20"/>
          <w:spacing w:val="-17"/>
        </w:rPr>
        <w:t> </w:t>
      </w:r>
      <w:r>
        <w:rPr>
          <w:color w:val="231F20"/>
        </w:rPr>
        <w:t>del</w:t>
      </w:r>
      <w:r>
        <w:rPr>
          <w:color w:val="231F20"/>
          <w:spacing w:val="-17"/>
        </w:rPr>
        <w:t> </w:t>
      </w:r>
      <w:r>
        <w:rPr>
          <w:color w:val="231F20"/>
        </w:rPr>
        <w:t>Estado,</w:t>
      </w:r>
      <w:r>
        <w:rPr>
          <w:color w:val="231F20"/>
          <w:spacing w:val="-17"/>
        </w:rPr>
        <w:t> </w:t>
      </w:r>
      <w:r>
        <w:rPr>
          <w:color w:val="231F20"/>
        </w:rPr>
        <w:t>la</w:t>
      </w:r>
      <w:r>
        <w:rPr>
          <w:color w:val="231F20"/>
          <w:spacing w:val="-17"/>
        </w:rPr>
        <w:t> </w:t>
      </w:r>
      <w:r>
        <w:rPr>
          <w:color w:val="231F20"/>
        </w:rPr>
        <w:t>gobernabilidad</w:t>
      </w:r>
      <w:r>
        <w:rPr>
          <w:color w:val="231F20"/>
          <w:spacing w:val="-17"/>
        </w:rPr>
        <w:t> </w:t>
      </w:r>
      <w:r>
        <w:rPr>
          <w:color w:val="231F20"/>
        </w:rPr>
        <w:t>hace</w:t>
      </w:r>
      <w:r>
        <w:rPr>
          <w:color w:val="231F20"/>
          <w:spacing w:val="-17"/>
        </w:rPr>
        <w:t> </w:t>
      </w:r>
      <w:r>
        <w:rPr>
          <w:color w:val="231F20"/>
        </w:rPr>
        <w:t>alu- sión a una situación en la que concurren un conjunto de condiciones favorables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de</w:t>
      </w:r>
      <w:r>
        <w:rPr>
          <w:color w:val="231F20"/>
          <w:spacing w:val="-7"/>
        </w:rPr>
        <w:t> </w:t>
      </w:r>
      <w:r>
        <w:rPr>
          <w:color w:val="231F20"/>
        </w:rPr>
        <w:t>gobierno,</w:t>
      </w:r>
      <w:r>
        <w:rPr>
          <w:color w:val="231F20"/>
          <w:spacing w:val="-7"/>
        </w:rPr>
        <w:t> </w:t>
      </w:r>
      <w:r>
        <w:rPr>
          <w:color w:val="231F20"/>
        </w:rPr>
        <w:t>de</w:t>
      </w:r>
      <w:r>
        <w:rPr>
          <w:color w:val="231F20"/>
          <w:spacing w:val="-7"/>
        </w:rPr>
        <w:t> </w:t>
      </w:r>
      <w:r>
        <w:rPr>
          <w:color w:val="231F20"/>
        </w:rPr>
        <w:t>caracteres</w:t>
      </w:r>
      <w:r>
        <w:rPr>
          <w:color w:val="231F20"/>
          <w:spacing w:val="-7"/>
        </w:rPr>
        <w:t> </w:t>
      </w:r>
      <w:r>
        <w:rPr>
          <w:color w:val="231F20"/>
        </w:rPr>
        <w:t>medioambientales</w:t>
      </w:r>
      <w:r>
        <w:rPr>
          <w:color w:val="231F20"/>
          <w:spacing w:val="-7"/>
        </w:rPr>
        <w:t> </w:t>
      </w:r>
      <w:r>
        <w:rPr>
          <w:color w:val="231F20"/>
        </w:rPr>
        <w:t>o intrínsecos</w:t>
      </w:r>
      <w:r>
        <w:rPr>
          <w:color w:val="231F20"/>
          <w:spacing w:val="-7"/>
        </w:rPr>
        <w:t> </w:t>
      </w:r>
      <w:r>
        <w:rPr>
          <w:color w:val="231F20"/>
        </w:rPr>
        <w:t>a</w:t>
      </w:r>
      <w:r>
        <w:rPr>
          <w:color w:val="231F20"/>
          <w:spacing w:val="-7"/>
        </w:rPr>
        <w:t> </w:t>
      </w:r>
      <w:r>
        <w:rPr>
          <w:color w:val="231F20"/>
        </w:rPr>
        <w:t>ésta,</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una</w:t>
      </w:r>
      <w:r>
        <w:rPr>
          <w:color w:val="231F20"/>
          <w:spacing w:val="-7"/>
        </w:rPr>
        <w:t> </w:t>
      </w:r>
      <w:r>
        <w:rPr>
          <w:color w:val="231F20"/>
        </w:rPr>
        <w:t>situación</w:t>
      </w:r>
      <w:r>
        <w:rPr>
          <w:color w:val="231F20"/>
          <w:spacing w:val="-7"/>
        </w:rPr>
        <w:t> </w:t>
      </w:r>
      <w:r>
        <w:rPr>
          <w:color w:val="231F20"/>
        </w:rPr>
        <w:t>que</w:t>
      </w:r>
      <w:r>
        <w:rPr>
          <w:color w:val="231F20"/>
          <w:spacing w:val="-7"/>
        </w:rPr>
        <w:t> </w:t>
      </w:r>
      <w:r>
        <w:rPr>
          <w:color w:val="231F20"/>
        </w:rPr>
        <w:t>quedará</w:t>
      </w:r>
      <w:r>
        <w:rPr>
          <w:color w:val="231F20"/>
          <w:spacing w:val="-7"/>
        </w:rPr>
        <w:t> </w:t>
      </w:r>
      <w:r>
        <w:rPr>
          <w:color w:val="231F20"/>
        </w:rPr>
        <w:t>asegurada</w:t>
      </w:r>
      <w:r>
        <w:rPr>
          <w:color w:val="231F20"/>
          <w:spacing w:val="-7"/>
        </w:rPr>
        <w:t> </w:t>
      </w:r>
      <w:r>
        <w:rPr>
          <w:color w:val="231F20"/>
        </w:rPr>
        <w:t>en</w:t>
      </w:r>
      <w:r>
        <w:rPr>
          <w:color w:val="231F20"/>
          <w:spacing w:val="-7"/>
        </w:rPr>
        <w:t> </w:t>
      </w:r>
      <w:r>
        <w:rPr>
          <w:color w:val="231F20"/>
        </w:rPr>
        <w:t>la medida que un gobierno pueda simultáneamente mantener la legiti- midad y promover el desarrollo (Arbós y Giner, 2005, pp. 6-8). La gobernabilidad no implica sólo la capacidad de gobernar efectiva- mente,</w:t>
      </w:r>
      <w:r>
        <w:rPr>
          <w:color w:val="231F20"/>
          <w:spacing w:val="-7"/>
        </w:rPr>
        <w:t> </w:t>
      </w:r>
      <w:r>
        <w:rPr>
          <w:color w:val="231F20"/>
        </w:rPr>
        <w:t>sino</w:t>
      </w:r>
      <w:r>
        <w:rPr>
          <w:color w:val="231F20"/>
          <w:spacing w:val="-7"/>
        </w:rPr>
        <w:t> </w:t>
      </w:r>
      <w:r>
        <w:rPr>
          <w:color w:val="231F20"/>
        </w:rPr>
        <w:t>además</w:t>
      </w:r>
      <w:r>
        <w:rPr>
          <w:color w:val="231F20"/>
          <w:spacing w:val="-7"/>
        </w:rPr>
        <w:t> </w:t>
      </w:r>
      <w:r>
        <w:rPr>
          <w:color w:val="231F20"/>
        </w:rPr>
        <w:t>implica</w:t>
      </w:r>
      <w:r>
        <w:rPr>
          <w:color w:val="231F20"/>
          <w:spacing w:val="-7"/>
        </w:rPr>
        <w:t> </w:t>
      </w:r>
      <w:r>
        <w:rPr>
          <w:color w:val="231F20"/>
        </w:rPr>
        <w:t>la</w:t>
      </w:r>
      <w:r>
        <w:rPr>
          <w:color w:val="231F20"/>
          <w:spacing w:val="-7"/>
        </w:rPr>
        <w:t> </w:t>
      </w:r>
      <w:r>
        <w:rPr>
          <w:color w:val="231F20"/>
        </w:rPr>
        <w:t>calidad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interacción</w:t>
      </w:r>
      <w:r>
        <w:rPr>
          <w:color w:val="231F20"/>
          <w:spacing w:val="-7"/>
        </w:rPr>
        <w:t> </w:t>
      </w:r>
      <w:r>
        <w:rPr>
          <w:color w:val="231F20"/>
        </w:rPr>
        <w:t>que</w:t>
      </w:r>
      <w:r>
        <w:rPr>
          <w:color w:val="231F20"/>
          <w:spacing w:val="-7"/>
        </w:rPr>
        <w:t> </w:t>
      </w:r>
      <w:r>
        <w:rPr>
          <w:color w:val="231F20"/>
        </w:rPr>
        <w:t>establece con</w:t>
      </w:r>
      <w:r>
        <w:rPr>
          <w:color w:val="231F20"/>
          <w:spacing w:val="-8"/>
        </w:rPr>
        <w:t> </w:t>
      </w:r>
      <w:r>
        <w:rPr>
          <w:color w:val="231F20"/>
        </w:rPr>
        <w:t>los</w:t>
      </w:r>
      <w:r>
        <w:rPr>
          <w:color w:val="231F20"/>
          <w:spacing w:val="-8"/>
        </w:rPr>
        <w:t> </w:t>
      </w:r>
      <w:r>
        <w:rPr>
          <w:color w:val="231F20"/>
        </w:rPr>
        <w:t>actores</w:t>
      </w:r>
      <w:r>
        <w:rPr>
          <w:color w:val="231F20"/>
          <w:spacing w:val="-8"/>
        </w:rPr>
        <w:t> </w:t>
      </w:r>
      <w:r>
        <w:rPr>
          <w:color w:val="231F20"/>
        </w:rPr>
        <w:t>sociales.</w:t>
      </w:r>
      <w:r>
        <w:rPr>
          <w:color w:val="231F20"/>
          <w:spacing w:val="-8"/>
        </w:rPr>
        <w:t> </w:t>
      </w:r>
      <w:r>
        <w:rPr>
          <w:color w:val="231F20"/>
        </w:rPr>
        <w:t>La</w:t>
      </w:r>
      <w:r>
        <w:rPr>
          <w:color w:val="231F20"/>
          <w:spacing w:val="-8"/>
        </w:rPr>
        <w:t> </w:t>
      </w:r>
      <w:r>
        <w:rPr>
          <w:color w:val="231F20"/>
        </w:rPr>
        <w:t>gobernabilidad</w:t>
      </w:r>
      <w:r>
        <w:rPr>
          <w:color w:val="231F20"/>
          <w:spacing w:val="-8"/>
        </w:rPr>
        <w:t> </w:t>
      </w:r>
      <w:r>
        <w:rPr>
          <w:color w:val="231F20"/>
        </w:rPr>
        <w:t>sería,</w:t>
      </w:r>
      <w:r>
        <w:rPr>
          <w:color w:val="231F20"/>
          <w:spacing w:val="-8"/>
        </w:rPr>
        <w:t> </w:t>
      </w:r>
      <w:r>
        <w:rPr>
          <w:color w:val="231F20"/>
        </w:rPr>
        <w:t>entonces,</w:t>
      </w:r>
      <w:r>
        <w:rPr>
          <w:color w:val="231F20"/>
          <w:spacing w:val="-8"/>
        </w:rPr>
        <w:t> </w:t>
      </w:r>
      <w:r>
        <w:rPr>
          <w:color w:val="231F20"/>
        </w:rPr>
        <w:t>altamente</w:t>
      </w:r>
    </w:p>
    <w:p>
      <w:pPr>
        <w:pStyle w:val="BodyText"/>
        <w:spacing w:before="2"/>
        <w:rPr>
          <w:sz w:val="17"/>
        </w:rPr>
      </w:pPr>
    </w:p>
    <w:p>
      <w:pPr>
        <w:pStyle w:val="BodyText"/>
        <w:spacing w:before="71"/>
        <w:ind w:left="1395" w:right="1190"/>
      </w:pPr>
      <w:r>
        <w:rPr>
          <w:color w:val="231F20"/>
        </w:rPr>
        <w:t>72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democrática y horizontal: esta visión sostiene que la gobernabilidad es apoyo de los actores sociales, del consenso democrático y de los escenarios que permitan la condición de gobierno (Arbós y Giner, 2005, pp. 51-65).</w:t>
      </w:r>
    </w:p>
    <w:p>
      <w:pPr>
        <w:pStyle w:val="BodyText"/>
        <w:spacing w:line="247" w:lineRule="auto"/>
        <w:ind w:left="1395" w:right="1389" w:firstLine="283"/>
        <w:jc w:val="both"/>
      </w:pPr>
      <w:r>
        <w:rPr>
          <w:color w:val="231F20"/>
        </w:rPr>
        <w:t>Por lo tanto, la gobernabilidad no es igual a la gobernabilidad</w:t>
      </w:r>
      <w:r>
        <w:rPr>
          <w:color w:val="231F20"/>
          <w:spacing w:val="-13"/>
        </w:rPr>
        <w:t> </w:t>
      </w:r>
      <w:r>
        <w:rPr>
          <w:color w:val="231F20"/>
        </w:rPr>
        <w:t>de- mocrática. Esto es, la gobernabilidad como concepto más abstracto significa, en un primer momento, la capacidad de gobernar y que las decisiones de las autoridades políticas sean acatadas. Lo que es lo mismo que exista una relación de dominación y que ésta perdure. Como</w:t>
      </w:r>
      <w:r>
        <w:rPr>
          <w:color w:val="231F20"/>
          <w:spacing w:val="-7"/>
        </w:rPr>
        <w:t> </w:t>
      </w:r>
      <w:r>
        <w:rPr>
          <w:color w:val="231F20"/>
        </w:rPr>
        <w:t>sostenía</w:t>
      </w:r>
      <w:r>
        <w:rPr>
          <w:color w:val="231F20"/>
          <w:spacing w:val="-11"/>
        </w:rPr>
        <w:t> </w:t>
      </w:r>
      <w:r>
        <w:rPr>
          <w:color w:val="231F20"/>
          <w:spacing w:val="-4"/>
        </w:rPr>
        <w:t>Weber</w:t>
      </w:r>
      <w:r>
        <w:rPr>
          <w:color w:val="231F20"/>
          <w:spacing w:val="-7"/>
        </w:rPr>
        <w:t> </w:t>
      </w:r>
      <w:r>
        <w:rPr>
          <w:color w:val="231F20"/>
        </w:rPr>
        <w:t>(1998),</w:t>
      </w:r>
      <w:r>
        <w:rPr>
          <w:color w:val="231F20"/>
          <w:spacing w:val="-7"/>
        </w:rPr>
        <w:t> </w:t>
      </w:r>
      <w:r>
        <w:rPr>
          <w:color w:val="231F20"/>
        </w:rPr>
        <w:t>toda</w:t>
      </w:r>
      <w:r>
        <w:rPr>
          <w:color w:val="231F20"/>
          <w:spacing w:val="-7"/>
        </w:rPr>
        <w:t> </w:t>
      </w:r>
      <w:r>
        <w:rPr>
          <w:color w:val="231F20"/>
        </w:rPr>
        <w:t>relación</w:t>
      </w:r>
      <w:r>
        <w:rPr>
          <w:color w:val="231F20"/>
          <w:spacing w:val="-7"/>
        </w:rPr>
        <w:t> </w:t>
      </w:r>
      <w:r>
        <w:rPr>
          <w:color w:val="231F20"/>
        </w:rPr>
        <w:t>de</w:t>
      </w:r>
      <w:r>
        <w:rPr>
          <w:color w:val="231F20"/>
          <w:spacing w:val="-7"/>
        </w:rPr>
        <w:t> </w:t>
      </w:r>
      <w:r>
        <w:rPr>
          <w:color w:val="231F20"/>
        </w:rPr>
        <w:t>dominación</w:t>
      </w:r>
      <w:r>
        <w:rPr>
          <w:color w:val="231F20"/>
          <w:spacing w:val="-7"/>
        </w:rPr>
        <w:t> </w:t>
      </w:r>
      <w:r>
        <w:rPr>
          <w:color w:val="231F20"/>
        </w:rPr>
        <w:t>está</w:t>
      </w:r>
      <w:r>
        <w:rPr>
          <w:color w:val="231F20"/>
          <w:spacing w:val="-7"/>
        </w:rPr>
        <w:t> </w:t>
      </w:r>
      <w:r>
        <w:rPr>
          <w:color w:val="231F20"/>
        </w:rPr>
        <w:t>basa- da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creencia</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mandato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autoridades</w:t>
      </w:r>
      <w:r>
        <w:rPr>
          <w:color w:val="231F20"/>
          <w:spacing w:val="-10"/>
        </w:rPr>
        <w:t> </w:t>
      </w:r>
      <w:r>
        <w:rPr>
          <w:color w:val="231F20"/>
        </w:rPr>
        <w:t>debe</w:t>
      </w:r>
      <w:r>
        <w:rPr>
          <w:color w:val="231F20"/>
          <w:spacing w:val="-9"/>
        </w:rPr>
        <w:t> </w:t>
      </w:r>
      <w:r>
        <w:rPr>
          <w:color w:val="231F20"/>
        </w:rPr>
        <w:t>ser</w:t>
      </w:r>
      <w:r>
        <w:rPr>
          <w:color w:val="231F20"/>
          <w:spacing w:val="-9"/>
        </w:rPr>
        <w:t> </w:t>
      </w:r>
      <w:r>
        <w:rPr>
          <w:color w:val="231F20"/>
        </w:rPr>
        <w:t>acata- do porque de alguna manera es legítimo. La dominación es llevada</w:t>
      </w:r>
      <w:r>
        <w:rPr>
          <w:color w:val="231F20"/>
          <w:spacing w:val="-11"/>
        </w:rPr>
        <w:t> </w:t>
      </w:r>
      <w:r>
        <w:rPr>
          <w:color w:val="231F20"/>
        </w:rPr>
        <w:t>a cabo y mantenida por la fuerza y la violencia, pero éstas no bastan, sino</w:t>
      </w:r>
      <w:r>
        <w:rPr>
          <w:color w:val="231F20"/>
          <w:spacing w:val="-6"/>
        </w:rPr>
        <w:t> </w:t>
      </w:r>
      <w:r>
        <w:rPr>
          <w:color w:val="231F20"/>
        </w:rPr>
        <w:t>que</w:t>
      </w:r>
      <w:r>
        <w:rPr>
          <w:color w:val="231F20"/>
          <w:spacing w:val="-6"/>
        </w:rPr>
        <w:t> </w:t>
      </w:r>
      <w:r>
        <w:rPr>
          <w:color w:val="231F20"/>
        </w:rPr>
        <w:t>debe</w:t>
      </w:r>
      <w:r>
        <w:rPr>
          <w:color w:val="231F20"/>
          <w:spacing w:val="-6"/>
        </w:rPr>
        <w:t> </w:t>
      </w:r>
      <w:r>
        <w:rPr>
          <w:color w:val="231F20"/>
        </w:rPr>
        <w:t>haber</w:t>
      </w:r>
      <w:r>
        <w:rPr>
          <w:color w:val="231F20"/>
          <w:spacing w:val="-6"/>
        </w:rPr>
        <w:t> </w:t>
      </w:r>
      <w:r>
        <w:rPr>
          <w:color w:val="231F20"/>
        </w:rPr>
        <w:t>un</w:t>
      </w:r>
      <w:r>
        <w:rPr>
          <w:color w:val="231F20"/>
          <w:spacing w:val="-6"/>
        </w:rPr>
        <w:t> </w:t>
      </w:r>
      <w:r>
        <w:rPr>
          <w:color w:val="231F20"/>
        </w:rPr>
        <w:t>componente</w:t>
      </w:r>
      <w:r>
        <w:rPr>
          <w:color w:val="231F20"/>
          <w:spacing w:val="-6"/>
        </w:rPr>
        <w:t> </w:t>
      </w:r>
      <w:r>
        <w:rPr>
          <w:color w:val="231F20"/>
        </w:rPr>
        <w:t>de</w:t>
      </w:r>
      <w:r>
        <w:rPr>
          <w:color w:val="231F20"/>
          <w:spacing w:val="-6"/>
        </w:rPr>
        <w:t> </w:t>
      </w:r>
      <w:r>
        <w:rPr>
          <w:color w:val="231F20"/>
        </w:rPr>
        <w:t>legitimidad,</w:t>
      </w:r>
      <w:r>
        <w:rPr>
          <w:color w:val="231F20"/>
          <w:spacing w:val="-6"/>
        </w:rPr>
        <w:t> </w:t>
      </w:r>
      <w:r>
        <w:rPr>
          <w:color w:val="231F20"/>
        </w:rPr>
        <w:t>de</w:t>
      </w:r>
      <w:r>
        <w:rPr>
          <w:color w:val="231F20"/>
          <w:spacing w:val="-6"/>
        </w:rPr>
        <w:t> </w:t>
      </w:r>
      <w:r>
        <w:rPr>
          <w:color w:val="231F20"/>
        </w:rPr>
        <w:t>aceptación.</w:t>
      </w:r>
      <w:r>
        <w:rPr>
          <w:color w:val="231F20"/>
          <w:spacing w:val="-6"/>
        </w:rPr>
        <w:t> </w:t>
      </w:r>
      <w:r>
        <w:rPr>
          <w:color w:val="231F20"/>
        </w:rPr>
        <w:t>Si esto</w:t>
      </w:r>
      <w:r>
        <w:rPr>
          <w:color w:val="231F20"/>
          <w:spacing w:val="-14"/>
        </w:rPr>
        <w:t> </w:t>
      </w:r>
      <w:r>
        <w:rPr>
          <w:color w:val="231F20"/>
        </w:rPr>
        <w:t>no</w:t>
      </w:r>
      <w:r>
        <w:rPr>
          <w:color w:val="231F20"/>
          <w:spacing w:val="-14"/>
        </w:rPr>
        <w:t> </w:t>
      </w:r>
      <w:r>
        <w:rPr>
          <w:color w:val="231F20"/>
        </w:rPr>
        <w:t>sucede,</w:t>
      </w:r>
      <w:r>
        <w:rPr>
          <w:color w:val="231F20"/>
          <w:spacing w:val="-14"/>
        </w:rPr>
        <w:t> </w:t>
      </w:r>
      <w:r>
        <w:rPr>
          <w:color w:val="231F20"/>
        </w:rPr>
        <w:t>resulta</w:t>
      </w:r>
      <w:r>
        <w:rPr>
          <w:color w:val="231F20"/>
          <w:spacing w:val="-14"/>
        </w:rPr>
        <w:t> </w:t>
      </w:r>
      <w:r>
        <w:rPr>
          <w:color w:val="231F20"/>
        </w:rPr>
        <w:t>imposible</w:t>
      </w:r>
      <w:r>
        <w:rPr>
          <w:color w:val="231F20"/>
          <w:spacing w:val="-14"/>
        </w:rPr>
        <w:t> </w:t>
      </w:r>
      <w:r>
        <w:rPr>
          <w:color w:val="231F20"/>
        </w:rPr>
        <w:t>aplicar</w:t>
      </w:r>
      <w:r>
        <w:rPr>
          <w:color w:val="231F20"/>
          <w:spacing w:val="-14"/>
        </w:rPr>
        <w:t> </w:t>
      </w:r>
      <w:r>
        <w:rPr>
          <w:color w:val="231F20"/>
        </w:rPr>
        <w:t>la</w:t>
      </w:r>
      <w:r>
        <w:rPr>
          <w:color w:val="231F20"/>
          <w:spacing w:val="-14"/>
        </w:rPr>
        <w:t> </w:t>
      </w:r>
      <w:r>
        <w:rPr>
          <w:color w:val="231F20"/>
        </w:rPr>
        <w:t>fuerza</w:t>
      </w:r>
      <w:r>
        <w:rPr>
          <w:color w:val="231F20"/>
          <w:spacing w:val="-14"/>
        </w:rPr>
        <w:t> </w:t>
      </w:r>
      <w:r>
        <w:rPr>
          <w:color w:val="231F20"/>
        </w:rPr>
        <w:t>de</w:t>
      </w:r>
      <w:r>
        <w:rPr>
          <w:color w:val="231F20"/>
          <w:spacing w:val="-14"/>
        </w:rPr>
        <w:t> </w:t>
      </w:r>
      <w:r>
        <w:rPr>
          <w:color w:val="231F20"/>
        </w:rPr>
        <w:t>manera</w:t>
      </w:r>
      <w:r>
        <w:rPr>
          <w:color w:val="231F20"/>
          <w:spacing w:val="-14"/>
        </w:rPr>
        <w:t> </w:t>
      </w:r>
      <w:r>
        <w:rPr>
          <w:color w:val="231F20"/>
        </w:rPr>
        <w:t>constan- te y sobre todos los dominados, pues la dominación sería inestable. No importa a nuestros efectos en qué esté basada esa legitimidad, lo que</w:t>
      </w:r>
      <w:r>
        <w:rPr>
          <w:color w:val="231F20"/>
          <w:spacing w:val="-15"/>
        </w:rPr>
        <w:t> </w:t>
      </w:r>
      <w:r>
        <w:rPr>
          <w:color w:val="231F20"/>
        </w:rPr>
        <w:t>importa</w:t>
      </w:r>
      <w:r>
        <w:rPr>
          <w:color w:val="231F20"/>
          <w:spacing w:val="-15"/>
        </w:rPr>
        <w:t> </w:t>
      </w:r>
      <w:r>
        <w:rPr>
          <w:color w:val="231F20"/>
        </w:rPr>
        <w:t>es</w:t>
      </w:r>
      <w:r>
        <w:rPr>
          <w:color w:val="231F20"/>
          <w:spacing w:val="-15"/>
        </w:rPr>
        <w:t> </w:t>
      </w:r>
      <w:r>
        <w:rPr>
          <w:color w:val="231F20"/>
        </w:rPr>
        <w:t>que</w:t>
      </w:r>
      <w:r>
        <w:rPr>
          <w:color w:val="231F20"/>
          <w:spacing w:val="-15"/>
        </w:rPr>
        <w:t> </w:t>
      </w:r>
      <w:r>
        <w:rPr>
          <w:color w:val="231F20"/>
        </w:rPr>
        <w:t>de</w:t>
      </w:r>
      <w:r>
        <w:rPr>
          <w:color w:val="231F20"/>
          <w:spacing w:val="-15"/>
        </w:rPr>
        <w:t> </w:t>
      </w:r>
      <w:r>
        <w:rPr>
          <w:color w:val="231F20"/>
        </w:rPr>
        <w:t>hecho</w:t>
      </w:r>
      <w:r>
        <w:rPr>
          <w:color w:val="231F20"/>
          <w:spacing w:val="-15"/>
        </w:rPr>
        <w:t> </w:t>
      </w:r>
      <w:r>
        <w:rPr>
          <w:color w:val="231F20"/>
        </w:rPr>
        <w:t>existe</w:t>
      </w:r>
      <w:r>
        <w:rPr>
          <w:color w:val="231F20"/>
          <w:spacing w:val="-15"/>
        </w:rPr>
        <w:t> </w:t>
      </w:r>
      <w:r>
        <w:rPr>
          <w:color w:val="231F20"/>
        </w:rPr>
        <w:t>en</w:t>
      </w:r>
      <w:r>
        <w:rPr>
          <w:color w:val="231F20"/>
          <w:spacing w:val="-15"/>
        </w:rPr>
        <w:t> </w:t>
      </w:r>
      <w:r>
        <w:rPr>
          <w:color w:val="231F20"/>
        </w:rPr>
        <w:t>todos</w:t>
      </w:r>
      <w:r>
        <w:rPr>
          <w:color w:val="231F20"/>
          <w:spacing w:val="-15"/>
        </w:rPr>
        <w:t> </w:t>
      </w:r>
      <w:r>
        <w:rPr>
          <w:color w:val="231F20"/>
        </w:rPr>
        <w:t>los</w:t>
      </w:r>
      <w:r>
        <w:rPr>
          <w:color w:val="231F20"/>
          <w:spacing w:val="-15"/>
        </w:rPr>
        <w:t> </w:t>
      </w:r>
      <w:r>
        <w:rPr>
          <w:color w:val="231F20"/>
        </w:rPr>
        <w:t>sistemas</w:t>
      </w:r>
      <w:r>
        <w:rPr>
          <w:color w:val="231F20"/>
          <w:spacing w:val="-15"/>
        </w:rPr>
        <w:t> </w:t>
      </w:r>
      <w:r>
        <w:rPr>
          <w:color w:val="231F20"/>
        </w:rPr>
        <w:t>políticos.</w:t>
      </w:r>
      <w:r>
        <w:rPr>
          <w:color w:val="231F20"/>
          <w:spacing w:val="-15"/>
        </w:rPr>
        <w:t> </w:t>
      </w:r>
      <w:r>
        <w:rPr>
          <w:color w:val="231F20"/>
        </w:rPr>
        <w:t>De esta</w:t>
      </w:r>
      <w:r>
        <w:rPr>
          <w:color w:val="231F20"/>
          <w:spacing w:val="-9"/>
        </w:rPr>
        <w:t> </w:t>
      </w:r>
      <w:r>
        <w:rPr>
          <w:color w:val="231F20"/>
        </w:rPr>
        <w:t>manera,</w:t>
      </w:r>
      <w:r>
        <w:rPr>
          <w:color w:val="231F20"/>
          <w:spacing w:val="-9"/>
        </w:rPr>
        <w:t> </w:t>
      </w:r>
      <w:r>
        <w:rPr>
          <w:color w:val="231F20"/>
        </w:rPr>
        <w:t>asegurar</w:t>
      </w:r>
      <w:r>
        <w:rPr>
          <w:color w:val="231F20"/>
          <w:spacing w:val="-9"/>
        </w:rPr>
        <w:t> </w:t>
      </w:r>
      <w:r>
        <w:rPr>
          <w:color w:val="231F20"/>
        </w:rPr>
        <w:t>la</w:t>
      </w:r>
      <w:r>
        <w:rPr>
          <w:color w:val="231F20"/>
          <w:spacing w:val="-9"/>
        </w:rPr>
        <w:t> </w:t>
      </w:r>
      <w:r>
        <w:rPr>
          <w:color w:val="231F20"/>
        </w:rPr>
        <w:t>gobernabilidad</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sistema</w:t>
      </w:r>
      <w:r>
        <w:rPr>
          <w:color w:val="231F20"/>
          <w:spacing w:val="-9"/>
        </w:rPr>
        <w:t> </w:t>
      </w:r>
      <w:r>
        <w:rPr>
          <w:color w:val="231F20"/>
        </w:rPr>
        <w:t>político</w:t>
      </w:r>
      <w:r>
        <w:rPr>
          <w:color w:val="231F20"/>
          <w:spacing w:val="-9"/>
        </w:rPr>
        <w:t> </w:t>
      </w:r>
      <w:r>
        <w:rPr>
          <w:color w:val="231F20"/>
        </w:rPr>
        <w:t>con</w:t>
      </w:r>
      <w:r>
        <w:rPr>
          <w:color w:val="231F20"/>
          <w:spacing w:val="-9"/>
        </w:rPr>
        <w:t> </w:t>
      </w:r>
      <w:r>
        <w:rPr>
          <w:color w:val="231F20"/>
        </w:rPr>
        <w:t>un régimen</w:t>
      </w:r>
      <w:r>
        <w:rPr>
          <w:color w:val="231F20"/>
          <w:spacing w:val="-6"/>
        </w:rPr>
        <w:t> </w:t>
      </w:r>
      <w:r>
        <w:rPr>
          <w:color w:val="231F20"/>
        </w:rPr>
        <w:t>autoritario</w:t>
      </w:r>
      <w:r>
        <w:rPr>
          <w:color w:val="231F20"/>
          <w:spacing w:val="-6"/>
        </w:rPr>
        <w:t> </w:t>
      </w:r>
      <w:r>
        <w:rPr>
          <w:color w:val="231F20"/>
        </w:rPr>
        <w:t>puede</w:t>
      </w:r>
      <w:r>
        <w:rPr>
          <w:color w:val="231F20"/>
          <w:spacing w:val="-6"/>
        </w:rPr>
        <w:t> </w:t>
      </w:r>
      <w:r>
        <w:rPr>
          <w:color w:val="231F20"/>
        </w:rPr>
        <w:t>implicar</w:t>
      </w:r>
      <w:r>
        <w:rPr>
          <w:color w:val="231F20"/>
          <w:spacing w:val="-6"/>
        </w:rPr>
        <w:t> </w:t>
      </w:r>
      <w:r>
        <w:rPr>
          <w:color w:val="231F20"/>
        </w:rPr>
        <w:t>asegurar</w:t>
      </w:r>
      <w:r>
        <w:rPr>
          <w:color w:val="231F20"/>
          <w:spacing w:val="-6"/>
        </w:rPr>
        <w:t> </w:t>
      </w:r>
      <w:r>
        <w:rPr>
          <w:color w:val="231F20"/>
        </w:rPr>
        <w:t>mediante</w:t>
      </w:r>
      <w:r>
        <w:rPr>
          <w:color w:val="231F20"/>
          <w:spacing w:val="-6"/>
        </w:rPr>
        <w:t> </w:t>
      </w:r>
      <w:r>
        <w:rPr>
          <w:color w:val="231F20"/>
        </w:rPr>
        <w:t>la</w:t>
      </w:r>
      <w:r>
        <w:rPr>
          <w:color w:val="231F20"/>
          <w:spacing w:val="-6"/>
        </w:rPr>
        <w:t> </w:t>
      </w:r>
      <w:r>
        <w:rPr>
          <w:color w:val="231F20"/>
        </w:rPr>
        <w:t>fuerza</w:t>
      </w:r>
      <w:r>
        <w:rPr>
          <w:color w:val="231F20"/>
          <w:spacing w:val="-6"/>
        </w:rPr>
        <w:t> </w:t>
      </w:r>
      <w:r>
        <w:rPr>
          <w:color w:val="231F20"/>
        </w:rPr>
        <w:t>el</w:t>
      </w:r>
      <w:r>
        <w:rPr>
          <w:color w:val="231F20"/>
          <w:spacing w:val="-6"/>
        </w:rPr>
        <w:t> </w:t>
      </w:r>
      <w:r>
        <w:rPr>
          <w:color w:val="231F20"/>
        </w:rPr>
        <w:t>so- metimiento de un grupo de personas a otro, sin que en esto importen las relaciones democráticas y consensuales con los actores sociales. por</w:t>
      </w:r>
      <w:r>
        <w:rPr>
          <w:color w:val="231F20"/>
          <w:spacing w:val="-6"/>
        </w:rPr>
        <w:t> </w:t>
      </w:r>
      <w:r>
        <w:rPr>
          <w:color w:val="231F20"/>
        </w:rPr>
        <w:t>ello</w:t>
      </w:r>
      <w:r>
        <w:rPr>
          <w:color w:val="231F20"/>
          <w:spacing w:val="-7"/>
        </w:rPr>
        <w:t> </w:t>
      </w:r>
      <w:r>
        <w:rPr>
          <w:color w:val="231F20"/>
        </w:rPr>
        <w:t>es</w:t>
      </w:r>
      <w:r>
        <w:rPr>
          <w:color w:val="231F20"/>
          <w:spacing w:val="-6"/>
        </w:rPr>
        <w:t> </w:t>
      </w:r>
      <w:r>
        <w:rPr>
          <w:color w:val="231F20"/>
        </w:rPr>
        <w:t>importante</w:t>
      </w:r>
      <w:r>
        <w:rPr>
          <w:color w:val="231F20"/>
          <w:spacing w:val="-7"/>
        </w:rPr>
        <w:t> </w:t>
      </w:r>
      <w:r>
        <w:rPr>
          <w:color w:val="231F20"/>
        </w:rPr>
        <w:t>distinguir</w:t>
      </w:r>
      <w:r>
        <w:rPr>
          <w:color w:val="231F20"/>
          <w:spacing w:val="-6"/>
        </w:rPr>
        <w:t> </w:t>
      </w:r>
      <w:r>
        <w:rPr>
          <w:color w:val="231F20"/>
        </w:rPr>
        <w:t>varios</w:t>
      </w:r>
      <w:r>
        <w:rPr>
          <w:color w:val="231F20"/>
          <w:spacing w:val="-6"/>
        </w:rPr>
        <w:t> </w:t>
      </w:r>
      <w:r>
        <w:rPr>
          <w:color w:val="231F20"/>
        </w:rPr>
        <w:t>conceptos</w:t>
      </w:r>
      <w:r>
        <w:rPr>
          <w:color w:val="231F20"/>
          <w:spacing w:val="-7"/>
        </w:rPr>
        <w:t> </w:t>
      </w:r>
      <w:r>
        <w:rPr>
          <w:color w:val="231F20"/>
        </w:rPr>
        <w:t>de</w:t>
      </w:r>
      <w:r>
        <w:rPr>
          <w:color w:val="231F20"/>
          <w:spacing w:val="-6"/>
        </w:rPr>
        <w:t> </w:t>
      </w:r>
      <w:r>
        <w:rPr>
          <w:color w:val="231F20"/>
        </w:rPr>
        <w:t>menor</w:t>
      </w:r>
      <w:r>
        <w:rPr>
          <w:color w:val="231F20"/>
          <w:spacing w:val="-7"/>
        </w:rPr>
        <w:t> </w:t>
      </w:r>
      <w:r>
        <w:rPr>
          <w:color w:val="231F20"/>
        </w:rPr>
        <w:t>escala</w:t>
      </w:r>
      <w:r>
        <w:rPr>
          <w:color w:val="231F20"/>
          <w:spacing w:val="-6"/>
        </w:rPr>
        <w:t> </w:t>
      </w:r>
      <w:r>
        <w:rPr>
          <w:color w:val="231F20"/>
        </w:rPr>
        <w:t>de abstracción,</w:t>
      </w:r>
      <w:r>
        <w:rPr>
          <w:color w:val="231F20"/>
          <w:spacing w:val="-12"/>
        </w:rPr>
        <w:t> </w:t>
      </w:r>
      <w:r>
        <w:rPr>
          <w:color w:val="231F20"/>
        </w:rPr>
        <w:t>como</w:t>
      </w:r>
      <w:r>
        <w:rPr>
          <w:color w:val="231F20"/>
          <w:spacing w:val="-12"/>
        </w:rPr>
        <w:t> </w:t>
      </w:r>
      <w:r>
        <w:rPr>
          <w:color w:val="231F20"/>
        </w:rPr>
        <w:t>gobernabilidad</w:t>
      </w:r>
      <w:r>
        <w:rPr>
          <w:color w:val="231F20"/>
          <w:spacing w:val="-12"/>
        </w:rPr>
        <w:t> </w:t>
      </w:r>
      <w:r>
        <w:rPr>
          <w:color w:val="231F20"/>
        </w:rPr>
        <w:t>autoritaria</w:t>
      </w:r>
      <w:r>
        <w:rPr>
          <w:color w:val="231F20"/>
          <w:spacing w:val="-12"/>
        </w:rPr>
        <w:t> </w:t>
      </w:r>
      <w:r>
        <w:rPr>
          <w:color w:val="231F20"/>
        </w:rPr>
        <w:t>y</w:t>
      </w:r>
      <w:r>
        <w:rPr>
          <w:color w:val="231F20"/>
          <w:spacing w:val="-12"/>
        </w:rPr>
        <w:t> </w:t>
      </w:r>
      <w:r>
        <w:rPr>
          <w:color w:val="231F20"/>
        </w:rPr>
        <w:t>gobernabilidad</w:t>
      </w:r>
      <w:r>
        <w:rPr>
          <w:color w:val="231F20"/>
          <w:spacing w:val="-12"/>
        </w:rPr>
        <w:t> </w:t>
      </w:r>
      <w:r>
        <w:rPr>
          <w:color w:val="231F20"/>
        </w:rPr>
        <w:t>demo- crática. La gobernabilidad democrática es más compleja, requiere, como veremos más adelante, de la satisfacción de otros</w:t>
      </w:r>
      <w:r>
        <w:rPr>
          <w:color w:val="231F20"/>
          <w:spacing w:val="-36"/>
        </w:rPr>
        <w:t> </w:t>
      </w:r>
      <w:r>
        <w:rPr>
          <w:color w:val="231F20"/>
        </w:rPr>
        <w:t>requerimien- tos</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representación,</w:t>
      </w:r>
      <w:r>
        <w:rPr>
          <w:color w:val="231F20"/>
          <w:spacing w:val="-12"/>
        </w:rPr>
        <w:t> </w:t>
      </w:r>
      <w:r>
        <w:rPr>
          <w:color w:val="231F20"/>
        </w:rPr>
        <w:t>la</w:t>
      </w:r>
      <w:r>
        <w:rPr>
          <w:color w:val="231F20"/>
          <w:spacing w:val="-14"/>
        </w:rPr>
        <w:t> </w:t>
      </w:r>
      <w:r>
        <w:rPr>
          <w:i/>
          <w:color w:val="231F20"/>
        </w:rPr>
        <w:t>accountability</w:t>
      </w:r>
      <w:r>
        <w:rPr>
          <w:i/>
          <w:color w:val="231F20"/>
          <w:spacing w:val="-12"/>
        </w:rPr>
        <w:t> </w:t>
      </w:r>
      <w:r>
        <w:rPr>
          <w:color w:val="231F20"/>
        </w:rPr>
        <w:t>vertical</w:t>
      </w:r>
      <w:r>
        <w:rPr>
          <w:color w:val="231F20"/>
          <w:spacing w:val="-12"/>
        </w:rPr>
        <w:t> </w:t>
      </w:r>
      <w:r>
        <w:rPr>
          <w:color w:val="231F20"/>
        </w:rPr>
        <w:t>y</w:t>
      </w:r>
      <w:r>
        <w:rPr>
          <w:color w:val="231F20"/>
          <w:spacing w:val="-12"/>
        </w:rPr>
        <w:t> </w:t>
      </w:r>
      <w:r>
        <w:rPr>
          <w:color w:val="231F20"/>
        </w:rPr>
        <w:t>horizontal.</w:t>
      </w:r>
      <w:r>
        <w:rPr>
          <w:color w:val="231F20"/>
          <w:spacing w:val="-12"/>
        </w:rPr>
        <w:t> </w:t>
      </w:r>
      <w:r>
        <w:rPr>
          <w:color w:val="231F20"/>
        </w:rPr>
        <w:t>De manera</w:t>
      </w:r>
      <w:r>
        <w:rPr>
          <w:color w:val="231F20"/>
          <w:spacing w:val="-11"/>
        </w:rPr>
        <w:t> </w:t>
      </w:r>
      <w:r>
        <w:rPr>
          <w:color w:val="231F20"/>
        </w:rPr>
        <w:t>que</w:t>
      </w:r>
      <w:r>
        <w:rPr>
          <w:color w:val="231F20"/>
          <w:spacing w:val="-11"/>
        </w:rPr>
        <w:t> </w:t>
      </w:r>
      <w:r>
        <w:rPr>
          <w:color w:val="231F20"/>
        </w:rPr>
        <w:t>garantizar</w:t>
      </w:r>
      <w:r>
        <w:rPr>
          <w:color w:val="231F20"/>
          <w:spacing w:val="-11"/>
        </w:rPr>
        <w:t> </w:t>
      </w:r>
      <w:r>
        <w:rPr>
          <w:color w:val="231F20"/>
        </w:rPr>
        <w:t>la</w:t>
      </w:r>
      <w:r>
        <w:rPr>
          <w:color w:val="231F20"/>
          <w:spacing w:val="-11"/>
        </w:rPr>
        <w:t> </w:t>
      </w:r>
      <w:r>
        <w:rPr>
          <w:color w:val="231F20"/>
        </w:rPr>
        <w:t>gobernabilidad</w:t>
      </w:r>
      <w:r>
        <w:rPr>
          <w:color w:val="231F20"/>
          <w:spacing w:val="-11"/>
        </w:rPr>
        <w:t> </w:t>
      </w:r>
      <w:r>
        <w:rPr>
          <w:color w:val="231F20"/>
        </w:rPr>
        <w:t>democrática</w:t>
      </w:r>
      <w:r>
        <w:rPr>
          <w:color w:val="231F20"/>
          <w:spacing w:val="-11"/>
        </w:rPr>
        <w:t> </w:t>
      </w:r>
      <w:r>
        <w:rPr>
          <w:color w:val="231F20"/>
        </w:rPr>
        <w:t>significará</w:t>
      </w:r>
      <w:r>
        <w:rPr>
          <w:color w:val="231F20"/>
          <w:spacing w:val="-11"/>
        </w:rPr>
        <w:t> </w:t>
      </w:r>
      <w:r>
        <w:rPr>
          <w:color w:val="231F20"/>
        </w:rPr>
        <w:t>con- seguir apoyos </w:t>
      </w:r>
      <w:r>
        <w:rPr>
          <w:color w:val="231F20"/>
          <w:spacing w:val="-7"/>
        </w:rPr>
        <w:t>y, </w:t>
      </w:r>
      <w:r>
        <w:rPr>
          <w:color w:val="231F20"/>
        </w:rPr>
        <w:t>por ende, satisfacer demandas y formar consensos democráticos.</w:t>
      </w:r>
      <w:r>
        <w:rPr>
          <w:color w:val="231F20"/>
          <w:spacing w:val="-16"/>
        </w:rPr>
        <w:t> </w:t>
      </w:r>
      <w:r>
        <w:rPr>
          <w:color w:val="231F20"/>
        </w:rPr>
        <w:t>Dejaremos</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rPr>
        <w:t>lado</w:t>
      </w:r>
      <w:r>
        <w:rPr>
          <w:color w:val="231F20"/>
          <w:spacing w:val="-16"/>
        </w:rPr>
        <w:t> </w:t>
      </w:r>
      <w:r>
        <w:rPr>
          <w:color w:val="231F20"/>
        </w:rPr>
        <w:t>el</w:t>
      </w:r>
      <w:r>
        <w:rPr>
          <w:color w:val="231F20"/>
          <w:spacing w:val="-16"/>
        </w:rPr>
        <w:t> </w:t>
      </w:r>
      <w:r>
        <w:rPr>
          <w:color w:val="231F20"/>
        </w:rPr>
        <w:t>concepto</w:t>
      </w:r>
      <w:r>
        <w:rPr>
          <w:color w:val="231F20"/>
          <w:spacing w:val="-16"/>
        </w:rPr>
        <w:t> </w:t>
      </w:r>
      <w:r>
        <w:rPr>
          <w:color w:val="231F20"/>
        </w:rPr>
        <w:t>de</w:t>
      </w:r>
      <w:r>
        <w:rPr>
          <w:color w:val="231F20"/>
          <w:spacing w:val="-16"/>
        </w:rPr>
        <w:t> </w:t>
      </w:r>
      <w:r>
        <w:rPr>
          <w:color w:val="231F20"/>
        </w:rPr>
        <w:t>gobernabilidad</w:t>
      </w:r>
      <w:r>
        <w:rPr>
          <w:color w:val="231F20"/>
          <w:spacing w:val="-16"/>
        </w:rPr>
        <w:t> </w:t>
      </w:r>
      <w:r>
        <w:rPr>
          <w:color w:val="231F20"/>
        </w:rPr>
        <w:t>au- toritaria y nos ocuparemos específicamente de los regímenes demo- cráticos,</w:t>
      </w:r>
      <w:r>
        <w:rPr>
          <w:color w:val="231F20"/>
          <w:spacing w:val="-6"/>
        </w:rPr>
        <w:t> </w:t>
      </w:r>
      <w:r>
        <w:rPr>
          <w:color w:val="231F20"/>
        </w:rPr>
        <w:t>tal</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estipula</w:t>
      </w:r>
      <w:r>
        <w:rPr>
          <w:color w:val="231F20"/>
          <w:spacing w:val="-6"/>
        </w:rPr>
        <w:t> </w:t>
      </w:r>
      <w:r>
        <w:rPr>
          <w:color w:val="231F20"/>
        </w:rPr>
        <w:t>Robert</w:t>
      </w:r>
      <w:r>
        <w:rPr>
          <w:color w:val="231F20"/>
          <w:spacing w:val="-6"/>
        </w:rPr>
        <w:t> </w:t>
      </w:r>
      <w:r>
        <w:rPr>
          <w:color w:val="231F20"/>
        </w:rPr>
        <w:t>Dahl</w:t>
      </w:r>
      <w:r>
        <w:rPr>
          <w:color w:val="231F20"/>
          <w:spacing w:val="-6"/>
        </w:rPr>
        <w:t> </w:t>
      </w:r>
      <w:r>
        <w:rPr>
          <w:color w:val="231F20"/>
        </w:rPr>
        <w:t>(2002).</w:t>
      </w:r>
    </w:p>
    <w:p>
      <w:pPr>
        <w:pStyle w:val="BodyText"/>
        <w:spacing w:line="247" w:lineRule="auto"/>
        <w:ind w:left="1395" w:right="1392" w:firstLine="283"/>
        <w:jc w:val="both"/>
      </w:pPr>
      <w:r>
        <w:rPr>
          <w:color w:val="231F20"/>
        </w:rPr>
        <w:t>La</w:t>
      </w:r>
      <w:r>
        <w:rPr>
          <w:color w:val="231F20"/>
          <w:spacing w:val="-10"/>
        </w:rPr>
        <w:t> </w:t>
      </w:r>
      <w:r>
        <w:rPr>
          <w:color w:val="231F20"/>
        </w:rPr>
        <w:t>gobernabilidad</w:t>
      </w:r>
      <w:r>
        <w:rPr>
          <w:color w:val="231F20"/>
          <w:spacing w:val="-10"/>
        </w:rPr>
        <w:t> </w:t>
      </w:r>
      <w:r>
        <w:rPr>
          <w:color w:val="231F20"/>
        </w:rPr>
        <w:t>democrática</w:t>
      </w:r>
      <w:r>
        <w:rPr>
          <w:color w:val="231F20"/>
          <w:spacing w:val="-10"/>
        </w:rPr>
        <w:t> </w:t>
      </w:r>
      <w:r>
        <w:rPr>
          <w:color w:val="231F20"/>
        </w:rPr>
        <w:t>representa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democracia</w:t>
      </w:r>
      <w:r>
        <w:rPr>
          <w:color w:val="231F20"/>
          <w:spacing w:val="-10"/>
        </w:rPr>
        <w:t> </w:t>
      </w:r>
      <w:r>
        <w:rPr>
          <w:color w:val="231F20"/>
        </w:rPr>
        <w:t>en</w:t>
      </w:r>
      <w:r>
        <w:rPr>
          <w:color w:val="231F20"/>
          <w:spacing w:val="-10"/>
        </w:rPr>
        <w:t> </w:t>
      </w:r>
      <w:r>
        <w:rPr>
          <w:color w:val="231F20"/>
        </w:rPr>
        <w:t>fun- cionamiento, la misma que se planteará como la matriz social de la ciudadanía</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igualdad</w:t>
      </w:r>
      <w:r>
        <w:rPr>
          <w:color w:val="231F20"/>
          <w:spacing w:val="-9"/>
        </w:rPr>
        <w:t> </w:t>
      </w:r>
      <w:r>
        <w:rPr>
          <w:color w:val="231F20"/>
        </w:rPr>
        <w:t>política</w:t>
      </w:r>
      <w:r>
        <w:rPr>
          <w:color w:val="231F20"/>
          <w:spacing w:val="-9"/>
        </w:rPr>
        <w:t> </w:t>
      </w:r>
      <w:r>
        <w:rPr>
          <w:color w:val="231F20"/>
        </w:rPr>
        <w:t>(Dahl,</w:t>
      </w:r>
      <w:r>
        <w:rPr>
          <w:color w:val="231F20"/>
          <w:spacing w:val="-9"/>
        </w:rPr>
        <w:t> </w:t>
      </w:r>
      <w:r>
        <w:rPr>
          <w:color w:val="231F20"/>
        </w:rPr>
        <w:t>2008).</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ésta</w:t>
      </w:r>
      <w:r>
        <w:rPr>
          <w:color w:val="231F20"/>
          <w:spacing w:val="-9"/>
        </w:rPr>
        <w:t> </w:t>
      </w:r>
      <w:r>
        <w:rPr>
          <w:color w:val="231F20"/>
        </w:rPr>
        <w:t>se</w:t>
      </w:r>
      <w:r>
        <w:rPr>
          <w:color w:val="231F20"/>
          <w:spacing w:val="-9"/>
        </w:rPr>
        <w:t> </w:t>
      </w:r>
      <w:r>
        <w:rPr>
          <w:color w:val="231F20"/>
        </w:rPr>
        <w:t>es- tablece como la capacidad institucional para asegurar el ejercicio de los ciudadanos. En este sentido, la gobernabilidad se constituye gra- cias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acción</w:t>
      </w:r>
      <w:r>
        <w:rPr>
          <w:color w:val="231F20"/>
          <w:spacing w:val="-6"/>
        </w:rPr>
        <w:t> </w:t>
      </w:r>
      <w:r>
        <w:rPr>
          <w:color w:val="231F20"/>
        </w:rPr>
        <w:t>desarrollada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partidos</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Estado.</w:t>
      </w:r>
    </w:p>
    <w:p>
      <w:pPr>
        <w:pStyle w:val="BodyText"/>
        <w:spacing w:before="2"/>
        <w:rPr>
          <w:sz w:val="17"/>
        </w:rPr>
      </w:pPr>
    </w:p>
    <w:p>
      <w:pPr>
        <w:pStyle w:val="BodyText"/>
        <w:spacing w:before="71"/>
        <w:ind w:left="1395" w:right="1393"/>
        <w:jc w:val="right"/>
      </w:pPr>
      <w:r>
        <w:rPr>
          <w:color w:val="231F20"/>
        </w:rPr>
        <w:t>73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La gobernabilidad, como situación y condición real de nuestros gobiernos,</w:t>
      </w:r>
      <w:r>
        <w:rPr>
          <w:color w:val="231F20"/>
          <w:spacing w:val="-6"/>
        </w:rPr>
        <w:t> </w:t>
      </w:r>
      <w:r>
        <w:rPr>
          <w:color w:val="231F20"/>
        </w:rPr>
        <w:t>se</w:t>
      </w:r>
      <w:r>
        <w:rPr>
          <w:color w:val="231F20"/>
          <w:spacing w:val="-6"/>
        </w:rPr>
        <w:t> </w:t>
      </w:r>
      <w:r>
        <w:rPr>
          <w:color w:val="231F20"/>
        </w:rPr>
        <w:t>torna</w:t>
      </w:r>
      <w:r>
        <w:rPr>
          <w:color w:val="231F20"/>
          <w:spacing w:val="-6"/>
        </w:rPr>
        <w:t> </w:t>
      </w:r>
      <w:r>
        <w:rPr>
          <w:color w:val="231F20"/>
        </w:rPr>
        <w:t>un</w:t>
      </w:r>
      <w:r>
        <w:rPr>
          <w:color w:val="231F20"/>
          <w:spacing w:val="-6"/>
        </w:rPr>
        <w:t> </w:t>
      </w:r>
      <w:r>
        <w:rPr>
          <w:color w:val="231F20"/>
        </w:rPr>
        <w:t>fenómeno</w:t>
      </w:r>
      <w:r>
        <w:rPr>
          <w:color w:val="231F20"/>
          <w:spacing w:val="-6"/>
        </w:rPr>
        <w:t> </w:t>
      </w:r>
      <w:r>
        <w:rPr>
          <w:color w:val="231F20"/>
        </w:rPr>
        <w:t>problemático,</w:t>
      </w:r>
      <w:r>
        <w:rPr>
          <w:color w:val="231F20"/>
          <w:spacing w:val="-6"/>
        </w:rPr>
        <w:t> </w:t>
      </w:r>
      <w:r>
        <w:rPr>
          <w:color w:val="231F20"/>
        </w:rPr>
        <w:t>debido</w:t>
      </w:r>
      <w:r>
        <w:rPr>
          <w:color w:val="231F20"/>
          <w:spacing w:val="-6"/>
        </w:rPr>
        <w:t> </w:t>
      </w:r>
      <w:r>
        <w:rPr>
          <w:color w:val="231F20"/>
        </w:rPr>
        <w:t>en</w:t>
      </w:r>
      <w:r>
        <w:rPr>
          <w:color w:val="231F20"/>
          <w:spacing w:val="-6"/>
        </w:rPr>
        <w:t> </w:t>
      </w:r>
      <w:r>
        <w:rPr>
          <w:color w:val="231F20"/>
        </w:rPr>
        <w:t>gran</w:t>
      </w:r>
      <w:r>
        <w:rPr>
          <w:color w:val="231F20"/>
          <w:spacing w:val="-6"/>
        </w:rPr>
        <w:t> </w:t>
      </w:r>
      <w:r>
        <w:rPr>
          <w:color w:val="231F20"/>
        </w:rPr>
        <w:t>medi- da a los factores que intervienen en la conformación de una cierta</w:t>
      </w:r>
      <w:r>
        <w:rPr>
          <w:color w:val="231F20"/>
          <w:spacing w:val="-37"/>
        </w:rPr>
        <w:t> </w:t>
      </w:r>
      <w:r>
        <w:rPr>
          <w:color w:val="231F20"/>
        </w:rPr>
        <w:t>le- gitimidad que, sumada a un también cierto nivel de efectividad por parte</w:t>
      </w:r>
      <w:r>
        <w:rPr>
          <w:color w:val="231F20"/>
          <w:spacing w:val="-16"/>
        </w:rPr>
        <w:t> </w:t>
      </w:r>
      <w:r>
        <w:rPr>
          <w:color w:val="231F20"/>
        </w:rPr>
        <w:t>del</w:t>
      </w:r>
      <w:r>
        <w:rPr>
          <w:color w:val="231F20"/>
          <w:spacing w:val="-16"/>
        </w:rPr>
        <w:t> </w:t>
      </w:r>
      <w:r>
        <w:rPr>
          <w:color w:val="231F20"/>
        </w:rPr>
        <w:t>gobierno,</w:t>
      </w:r>
      <w:r>
        <w:rPr>
          <w:color w:val="231F20"/>
          <w:spacing w:val="-16"/>
        </w:rPr>
        <w:t> </w:t>
      </w:r>
      <w:r>
        <w:rPr>
          <w:color w:val="231F20"/>
        </w:rPr>
        <w:t>nos</w:t>
      </w:r>
      <w:r>
        <w:rPr>
          <w:color w:val="231F20"/>
          <w:spacing w:val="-16"/>
        </w:rPr>
        <w:t> </w:t>
      </w:r>
      <w:r>
        <w:rPr>
          <w:color w:val="231F20"/>
        </w:rPr>
        <w:t>permite</w:t>
      </w:r>
      <w:r>
        <w:rPr>
          <w:color w:val="231F20"/>
          <w:spacing w:val="-16"/>
        </w:rPr>
        <w:t> </w:t>
      </w:r>
      <w:r>
        <w:rPr>
          <w:color w:val="231F20"/>
        </w:rPr>
        <w:t>hablar</w:t>
      </w:r>
      <w:r>
        <w:rPr>
          <w:color w:val="231F20"/>
          <w:spacing w:val="-16"/>
        </w:rPr>
        <w:t> </w:t>
      </w:r>
      <w:r>
        <w:rPr>
          <w:color w:val="231F20"/>
        </w:rPr>
        <w:t>de</w:t>
      </w:r>
      <w:r>
        <w:rPr>
          <w:color w:val="231F20"/>
          <w:spacing w:val="-16"/>
        </w:rPr>
        <w:t> </w:t>
      </w:r>
      <w:r>
        <w:rPr>
          <w:color w:val="231F20"/>
        </w:rPr>
        <w:t>condiciones</w:t>
      </w:r>
      <w:r>
        <w:rPr>
          <w:color w:val="231F20"/>
          <w:spacing w:val="-16"/>
        </w:rPr>
        <w:t> </w:t>
      </w:r>
      <w:r>
        <w:rPr>
          <w:color w:val="231F20"/>
        </w:rPr>
        <w:t>de</w:t>
      </w:r>
      <w:r>
        <w:rPr>
          <w:color w:val="231F20"/>
          <w:spacing w:val="-16"/>
        </w:rPr>
        <w:t> </w:t>
      </w:r>
      <w:r>
        <w:rPr>
          <w:color w:val="231F20"/>
        </w:rPr>
        <w:t>orden</w:t>
      </w:r>
      <w:r>
        <w:rPr>
          <w:color w:val="231F20"/>
          <w:spacing w:val="-16"/>
        </w:rPr>
        <w:t> </w:t>
      </w:r>
      <w:r>
        <w:rPr>
          <w:color w:val="231F20"/>
        </w:rPr>
        <w:t>y</w:t>
      </w:r>
      <w:r>
        <w:rPr>
          <w:color w:val="231F20"/>
          <w:spacing w:val="-16"/>
        </w:rPr>
        <w:t> </w:t>
      </w:r>
      <w:r>
        <w:rPr>
          <w:color w:val="231F20"/>
        </w:rPr>
        <w:t>buen funcionamiento</w:t>
      </w:r>
      <w:r>
        <w:rPr>
          <w:color w:val="231F20"/>
          <w:spacing w:val="-14"/>
        </w:rPr>
        <w:t> </w:t>
      </w:r>
      <w:r>
        <w:rPr>
          <w:color w:val="231F20"/>
        </w:rPr>
        <w:t>del</w:t>
      </w:r>
      <w:r>
        <w:rPr>
          <w:color w:val="231F20"/>
          <w:spacing w:val="-14"/>
        </w:rPr>
        <w:t> </w:t>
      </w:r>
      <w:r>
        <w:rPr>
          <w:color w:val="231F20"/>
        </w:rPr>
        <w:t>Estado,</w:t>
      </w:r>
      <w:r>
        <w:rPr>
          <w:color w:val="231F20"/>
          <w:spacing w:val="-14"/>
        </w:rPr>
        <w:t> </w:t>
      </w:r>
      <w:r>
        <w:rPr>
          <w:color w:val="231F20"/>
        </w:rPr>
        <w:t>sin</w:t>
      </w:r>
      <w:r>
        <w:rPr>
          <w:color w:val="231F20"/>
          <w:spacing w:val="-14"/>
        </w:rPr>
        <w:t> </w:t>
      </w:r>
      <w:r>
        <w:rPr>
          <w:color w:val="231F20"/>
        </w:rPr>
        <w:t>olvidar</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podemos</w:t>
      </w:r>
      <w:r>
        <w:rPr>
          <w:color w:val="231F20"/>
          <w:spacing w:val="-14"/>
        </w:rPr>
        <w:t> </w:t>
      </w:r>
      <w:r>
        <w:rPr>
          <w:color w:val="231F20"/>
        </w:rPr>
        <w:t>limitar</w:t>
      </w:r>
      <w:r>
        <w:rPr>
          <w:color w:val="231F20"/>
          <w:spacing w:val="-14"/>
        </w:rPr>
        <w:t> </w:t>
      </w:r>
      <w:r>
        <w:rPr>
          <w:color w:val="231F20"/>
        </w:rPr>
        <w:t>la</w:t>
      </w:r>
      <w:r>
        <w:rPr>
          <w:color w:val="231F20"/>
          <w:spacing w:val="-14"/>
        </w:rPr>
        <w:t> </w:t>
      </w:r>
      <w:r>
        <w:rPr>
          <w:color w:val="231F20"/>
        </w:rPr>
        <w:t>dis- cusión</w:t>
      </w:r>
      <w:r>
        <w:rPr>
          <w:color w:val="231F20"/>
          <w:spacing w:val="-10"/>
        </w:rPr>
        <w:t> </w:t>
      </w:r>
      <w:r>
        <w:rPr>
          <w:color w:val="231F20"/>
        </w:rPr>
        <w:t>en</w:t>
      </w:r>
      <w:r>
        <w:rPr>
          <w:color w:val="231F20"/>
          <w:spacing w:val="-10"/>
        </w:rPr>
        <w:t> </w:t>
      </w:r>
      <w:r>
        <w:rPr>
          <w:color w:val="231F20"/>
        </w:rPr>
        <w:t>torno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gobernabilidad</w:t>
      </w:r>
      <w:r>
        <w:rPr>
          <w:color w:val="231F20"/>
          <w:spacing w:val="-10"/>
        </w:rPr>
        <w:t> </w:t>
      </w:r>
      <w:r>
        <w:rPr>
          <w:color w:val="231F20"/>
        </w:rPr>
        <w:t>exclusivamente</w:t>
      </w:r>
      <w:r>
        <w:rPr>
          <w:color w:val="231F20"/>
          <w:spacing w:val="-10"/>
        </w:rPr>
        <w:t> </w:t>
      </w:r>
      <w:r>
        <w:rPr>
          <w:color w:val="231F20"/>
        </w:rPr>
        <w:t>al</w:t>
      </w:r>
      <w:r>
        <w:rPr>
          <w:color w:val="231F20"/>
          <w:spacing w:val="-10"/>
        </w:rPr>
        <w:t> </w:t>
      </w:r>
      <w:r>
        <w:rPr>
          <w:color w:val="231F20"/>
        </w:rPr>
        <w:t>conjunto</w:t>
      </w:r>
      <w:r>
        <w:rPr>
          <w:color w:val="231F20"/>
          <w:spacing w:val="-10"/>
        </w:rPr>
        <w:t> </w:t>
      </w:r>
      <w:r>
        <w:rPr>
          <w:color w:val="231F20"/>
        </w:rPr>
        <w:t>de</w:t>
      </w:r>
      <w:r>
        <w:rPr>
          <w:color w:val="231F20"/>
          <w:spacing w:val="-10"/>
        </w:rPr>
        <w:t> </w:t>
      </w:r>
      <w:r>
        <w:rPr>
          <w:color w:val="231F20"/>
        </w:rPr>
        <w:t>re- glas de juego formales (North,</w:t>
      </w:r>
      <w:r>
        <w:rPr>
          <w:color w:val="231F20"/>
          <w:spacing w:val="-30"/>
        </w:rPr>
        <w:t> </w:t>
      </w:r>
      <w:r>
        <w:rPr>
          <w:color w:val="231F20"/>
        </w:rPr>
        <w:t>1995).</w:t>
      </w:r>
    </w:p>
    <w:p>
      <w:pPr>
        <w:pStyle w:val="BodyText"/>
        <w:spacing w:line="253" w:lineRule="exact"/>
        <w:ind w:left="1678"/>
        <w:jc w:val="both"/>
      </w:pPr>
      <w:r>
        <w:rPr>
          <w:color w:val="231F20"/>
        </w:rPr>
        <w:t>Un régimen democrático es vulnerable por ser democrático:</w:t>
      </w:r>
    </w:p>
    <w:p>
      <w:pPr>
        <w:pStyle w:val="BodyText"/>
        <w:spacing w:before="5"/>
        <w:rPr>
          <w:sz w:val="19"/>
        </w:rPr>
      </w:pPr>
    </w:p>
    <w:p>
      <w:pPr>
        <w:spacing w:line="254" w:lineRule="auto" w:before="0"/>
        <w:ind w:left="1695" w:right="1693" w:firstLine="0"/>
        <w:jc w:val="both"/>
        <w:rPr>
          <w:sz w:val="18"/>
        </w:rPr>
      </w:pPr>
      <w:r>
        <w:rPr>
          <w:color w:val="231F20"/>
          <w:sz w:val="18"/>
        </w:rPr>
        <w:t>cuando muchos son los protagonistas, muchas las estructuras, muchos los procesos</w:t>
      </w:r>
      <w:r>
        <w:rPr>
          <w:color w:val="231F20"/>
          <w:spacing w:val="-13"/>
          <w:sz w:val="18"/>
        </w:rPr>
        <w:t> </w:t>
      </w:r>
      <w:r>
        <w:rPr>
          <w:color w:val="231F20"/>
          <w:sz w:val="18"/>
        </w:rPr>
        <w:t>que</w:t>
      </w:r>
      <w:r>
        <w:rPr>
          <w:color w:val="231F20"/>
          <w:spacing w:val="-14"/>
          <w:sz w:val="18"/>
        </w:rPr>
        <w:t> </w:t>
      </w:r>
      <w:r>
        <w:rPr>
          <w:color w:val="231F20"/>
          <w:sz w:val="18"/>
        </w:rPr>
        <w:t>deben</w:t>
      </w:r>
      <w:r>
        <w:rPr>
          <w:color w:val="231F20"/>
          <w:spacing w:val="-14"/>
          <w:sz w:val="18"/>
        </w:rPr>
        <w:t> </w:t>
      </w:r>
      <w:r>
        <w:rPr>
          <w:color w:val="231F20"/>
          <w:sz w:val="18"/>
        </w:rPr>
        <w:t>actuar</w:t>
      </w:r>
      <w:r>
        <w:rPr>
          <w:color w:val="231F20"/>
          <w:spacing w:val="-14"/>
          <w:sz w:val="18"/>
        </w:rPr>
        <w:t> </w:t>
      </w:r>
      <w:r>
        <w:rPr>
          <w:color w:val="231F20"/>
          <w:sz w:val="18"/>
        </w:rPr>
        <w:t>y</w:t>
      </w:r>
      <w:r>
        <w:rPr>
          <w:color w:val="231F20"/>
          <w:spacing w:val="-14"/>
          <w:sz w:val="18"/>
        </w:rPr>
        <w:t> </w:t>
      </w:r>
      <w:r>
        <w:rPr>
          <w:color w:val="231F20"/>
          <w:sz w:val="18"/>
        </w:rPr>
        <w:t>ser</w:t>
      </w:r>
      <w:r>
        <w:rPr>
          <w:color w:val="231F20"/>
          <w:spacing w:val="-14"/>
          <w:sz w:val="18"/>
        </w:rPr>
        <w:t> </w:t>
      </w:r>
      <w:r>
        <w:rPr>
          <w:color w:val="231F20"/>
          <w:sz w:val="18"/>
        </w:rPr>
        <w:t>democráticos,</w:t>
      </w:r>
      <w:r>
        <w:rPr>
          <w:color w:val="231F20"/>
          <w:spacing w:val="-14"/>
          <w:sz w:val="18"/>
        </w:rPr>
        <w:t> </w:t>
      </w:r>
      <w:r>
        <w:rPr>
          <w:color w:val="231F20"/>
          <w:sz w:val="18"/>
        </w:rPr>
        <w:t>su</w:t>
      </w:r>
      <w:r>
        <w:rPr>
          <w:color w:val="231F20"/>
          <w:spacing w:val="-14"/>
          <w:sz w:val="18"/>
        </w:rPr>
        <w:t> </w:t>
      </w:r>
      <w:r>
        <w:rPr>
          <w:color w:val="231F20"/>
          <w:sz w:val="18"/>
        </w:rPr>
        <w:t>sintonía</w:t>
      </w:r>
      <w:r>
        <w:rPr>
          <w:color w:val="231F20"/>
          <w:spacing w:val="-14"/>
          <w:sz w:val="18"/>
        </w:rPr>
        <w:t> </w:t>
      </w:r>
      <w:r>
        <w:rPr>
          <w:color w:val="231F20"/>
          <w:sz w:val="18"/>
        </w:rPr>
        <w:t>no</w:t>
      </w:r>
      <w:r>
        <w:rPr>
          <w:color w:val="231F20"/>
          <w:spacing w:val="-14"/>
          <w:sz w:val="18"/>
        </w:rPr>
        <w:t> </w:t>
      </w:r>
      <w:r>
        <w:rPr>
          <w:color w:val="231F20"/>
          <w:sz w:val="18"/>
        </w:rPr>
        <w:t>siempre</w:t>
      </w:r>
      <w:r>
        <w:rPr>
          <w:color w:val="231F20"/>
          <w:spacing w:val="-14"/>
          <w:sz w:val="18"/>
        </w:rPr>
        <w:t> </w:t>
      </w:r>
      <w:r>
        <w:rPr>
          <w:color w:val="231F20"/>
          <w:sz w:val="18"/>
        </w:rPr>
        <w:t>es</w:t>
      </w:r>
      <w:r>
        <w:rPr>
          <w:color w:val="231F20"/>
          <w:spacing w:val="-13"/>
          <w:sz w:val="18"/>
        </w:rPr>
        <w:t> </w:t>
      </w:r>
      <w:r>
        <w:rPr>
          <w:color w:val="231F20"/>
          <w:sz w:val="18"/>
        </w:rPr>
        <w:t>fácil y su armonía no se da jamás por descontada. Siendo así, tendríamos que en la</w:t>
      </w:r>
      <w:r>
        <w:rPr>
          <w:color w:val="231F20"/>
          <w:spacing w:val="-4"/>
          <w:sz w:val="18"/>
        </w:rPr>
        <w:t> </w:t>
      </w:r>
      <w:r>
        <w:rPr>
          <w:color w:val="231F20"/>
          <w:sz w:val="18"/>
        </w:rPr>
        <w:t>democracia</w:t>
      </w:r>
      <w:r>
        <w:rPr>
          <w:color w:val="231F20"/>
          <w:spacing w:val="-4"/>
          <w:sz w:val="18"/>
        </w:rPr>
        <w:t> </w:t>
      </w:r>
      <w:r>
        <w:rPr>
          <w:color w:val="231F20"/>
          <w:sz w:val="18"/>
        </w:rPr>
        <w:t>es</w:t>
      </w:r>
      <w:r>
        <w:rPr>
          <w:color w:val="231F20"/>
          <w:spacing w:val="-4"/>
          <w:sz w:val="18"/>
        </w:rPr>
        <w:t> </w:t>
      </w:r>
      <w:r>
        <w:rPr>
          <w:color w:val="231F20"/>
          <w:sz w:val="18"/>
        </w:rPr>
        <w:t>siempre</w:t>
      </w:r>
      <w:r>
        <w:rPr>
          <w:color w:val="231F20"/>
          <w:spacing w:val="-4"/>
          <w:sz w:val="18"/>
        </w:rPr>
        <w:t> </w:t>
      </w:r>
      <w:r>
        <w:rPr>
          <w:color w:val="231F20"/>
          <w:sz w:val="18"/>
        </w:rPr>
        <w:t>posible</w:t>
      </w:r>
      <w:r>
        <w:rPr>
          <w:color w:val="231F20"/>
          <w:spacing w:val="-4"/>
          <w:sz w:val="18"/>
        </w:rPr>
        <w:t> </w:t>
      </w:r>
      <w:r>
        <w:rPr>
          <w:color w:val="231F20"/>
          <w:sz w:val="18"/>
        </w:rPr>
        <w:t>que</w:t>
      </w:r>
      <w:r>
        <w:rPr>
          <w:color w:val="231F20"/>
          <w:spacing w:val="-4"/>
          <w:sz w:val="18"/>
        </w:rPr>
        <w:t> </w:t>
      </w:r>
      <w:r>
        <w:rPr>
          <w:color w:val="231F20"/>
          <w:sz w:val="18"/>
        </w:rPr>
        <w:t>alguna</w:t>
      </w:r>
      <w:r>
        <w:rPr>
          <w:color w:val="231F20"/>
          <w:spacing w:val="-4"/>
          <w:sz w:val="18"/>
        </w:rPr>
        <w:t> </w:t>
      </w:r>
      <w:r>
        <w:rPr>
          <w:color w:val="231F20"/>
          <w:sz w:val="18"/>
        </w:rPr>
        <w:t>cosa</w:t>
      </w:r>
      <w:r>
        <w:rPr>
          <w:color w:val="231F20"/>
          <w:spacing w:val="-4"/>
          <w:sz w:val="18"/>
        </w:rPr>
        <w:t> </w:t>
      </w:r>
      <w:r>
        <w:rPr>
          <w:color w:val="231F20"/>
          <w:sz w:val="18"/>
        </w:rPr>
        <w:t>no</w:t>
      </w:r>
      <w:r>
        <w:rPr>
          <w:color w:val="231F20"/>
          <w:spacing w:val="-4"/>
          <w:sz w:val="18"/>
        </w:rPr>
        <w:t> </w:t>
      </w:r>
      <w:r>
        <w:rPr>
          <w:color w:val="231F20"/>
          <w:sz w:val="18"/>
        </w:rPr>
        <w:t>vaya</w:t>
      </w:r>
      <w:r>
        <w:rPr>
          <w:color w:val="231F20"/>
          <w:spacing w:val="-4"/>
          <w:sz w:val="18"/>
        </w:rPr>
        <w:t> </w:t>
      </w:r>
      <w:r>
        <w:rPr>
          <w:color w:val="231F20"/>
          <w:sz w:val="18"/>
        </w:rPr>
        <w:t>por</w:t>
      </w:r>
      <w:r>
        <w:rPr>
          <w:color w:val="231F20"/>
          <w:spacing w:val="-4"/>
          <w:sz w:val="18"/>
        </w:rPr>
        <w:t> </w:t>
      </w:r>
      <w:r>
        <w:rPr>
          <w:color w:val="231F20"/>
          <w:sz w:val="18"/>
        </w:rPr>
        <w:t>el</w:t>
      </w:r>
      <w:r>
        <w:rPr>
          <w:color w:val="231F20"/>
          <w:spacing w:val="-4"/>
          <w:sz w:val="18"/>
        </w:rPr>
        <w:t> </w:t>
      </w:r>
      <w:r>
        <w:rPr>
          <w:color w:val="231F20"/>
          <w:sz w:val="18"/>
        </w:rPr>
        <w:t>camino</w:t>
      </w:r>
      <w:r>
        <w:rPr>
          <w:color w:val="231F20"/>
          <w:spacing w:val="-4"/>
          <w:sz w:val="18"/>
        </w:rPr>
        <w:t> </w:t>
      </w:r>
      <w:r>
        <w:rPr>
          <w:color w:val="231F20"/>
          <w:sz w:val="18"/>
        </w:rPr>
        <w:t>in- dicado (Pasquino, 1997, p.</w:t>
      </w:r>
      <w:r>
        <w:rPr>
          <w:color w:val="231F20"/>
          <w:spacing w:val="-20"/>
          <w:sz w:val="18"/>
        </w:rPr>
        <w:t> </w:t>
      </w:r>
      <w:r>
        <w:rPr>
          <w:color w:val="231F20"/>
          <w:sz w:val="18"/>
        </w:rPr>
        <w:t>101).</w:t>
      </w:r>
    </w:p>
    <w:p>
      <w:pPr>
        <w:pStyle w:val="BodyText"/>
        <w:spacing w:before="2"/>
        <w:rPr>
          <w:sz w:val="21"/>
        </w:rPr>
      </w:pPr>
    </w:p>
    <w:p>
      <w:pPr>
        <w:pStyle w:val="BodyText"/>
        <w:spacing w:line="247" w:lineRule="auto"/>
        <w:ind w:left="1395" w:right="1390" w:firstLine="283"/>
        <w:jc w:val="both"/>
      </w:pPr>
      <w:r>
        <w:rPr>
          <w:color w:val="231F20"/>
        </w:rPr>
        <w:t>La democracia por su misma dinámica y libertades tiene fallas e imperfecciones</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hacen</w:t>
      </w:r>
      <w:r>
        <w:rPr>
          <w:color w:val="231F20"/>
          <w:spacing w:val="-17"/>
        </w:rPr>
        <w:t> </w:t>
      </w:r>
      <w:r>
        <w:rPr>
          <w:color w:val="231F20"/>
        </w:rPr>
        <w:t>vulnerable,</w:t>
      </w:r>
      <w:r>
        <w:rPr>
          <w:color w:val="231F20"/>
          <w:spacing w:val="-17"/>
        </w:rPr>
        <w:t> </w:t>
      </w:r>
      <w:r>
        <w:rPr>
          <w:color w:val="231F20"/>
        </w:rPr>
        <w:t>pero</w:t>
      </w:r>
      <w:r>
        <w:rPr>
          <w:color w:val="231F20"/>
          <w:spacing w:val="-17"/>
        </w:rPr>
        <w:t> </w:t>
      </w:r>
      <w:r>
        <w:rPr>
          <w:color w:val="231F20"/>
        </w:rPr>
        <w:t>que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vez</w:t>
      </w:r>
      <w:r>
        <w:rPr>
          <w:color w:val="231F20"/>
          <w:spacing w:val="-17"/>
        </w:rPr>
        <w:t> </w:t>
      </w:r>
      <w:r>
        <w:rPr>
          <w:color w:val="231F20"/>
        </w:rPr>
        <w:t>dejan</w:t>
      </w:r>
      <w:r>
        <w:rPr>
          <w:color w:val="231F20"/>
          <w:spacing w:val="-17"/>
        </w:rPr>
        <w:t> </w:t>
      </w:r>
      <w:r>
        <w:rPr>
          <w:color w:val="231F20"/>
        </w:rPr>
        <w:t>abier- ta</w:t>
      </w:r>
      <w:r>
        <w:rPr>
          <w:color w:val="231F20"/>
          <w:spacing w:val="-18"/>
        </w:rPr>
        <w:t> </w:t>
      </w:r>
      <w:r>
        <w:rPr>
          <w:color w:val="231F20"/>
        </w:rPr>
        <w:t>la</w:t>
      </w:r>
      <w:r>
        <w:rPr>
          <w:color w:val="231F20"/>
          <w:spacing w:val="-18"/>
        </w:rPr>
        <w:t> </w:t>
      </w:r>
      <w:r>
        <w:rPr>
          <w:color w:val="231F20"/>
        </w:rPr>
        <w:t>posibilidad</w:t>
      </w:r>
      <w:r>
        <w:rPr>
          <w:color w:val="231F20"/>
          <w:spacing w:val="-18"/>
        </w:rPr>
        <w:t> </w:t>
      </w:r>
      <w:r>
        <w:rPr>
          <w:color w:val="231F20"/>
        </w:rPr>
        <w:t>para</w:t>
      </w:r>
      <w:r>
        <w:rPr>
          <w:color w:val="231F20"/>
          <w:spacing w:val="-18"/>
        </w:rPr>
        <w:t> </w:t>
      </w:r>
      <w:r>
        <w:rPr>
          <w:color w:val="231F20"/>
        </w:rPr>
        <w:t>su</w:t>
      </w:r>
      <w:r>
        <w:rPr>
          <w:color w:val="231F20"/>
          <w:spacing w:val="-18"/>
        </w:rPr>
        <w:t> </w:t>
      </w:r>
      <w:r>
        <w:rPr>
          <w:color w:val="231F20"/>
        </w:rPr>
        <w:t>perfeccionamiento.</w:t>
      </w:r>
      <w:r>
        <w:rPr>
          <w:color w:val="231F20"/>
          <w:spacing w:val="-18"/>
        </w:rPr>
        <w:t> </w:t>
      </w:r>
      <w:r>
        <w:rPr>
          <w:color w:val="231F20"/>
        </w:rPr>
        <w:t>Más</w:t>
      </w:r>
      <w:r>
        <w:rPr>
          <w:color w:val="231F20"/>
          <w:spacing w:val="-18"/>
        </w:rPr>
        <w:t> </w:t>
      </w:r>
      <w:r>
        <w:rPr>
          <w:color w:val="231F20"/>
        </w:rPr>
        <w:t>aún,</w:t>
      </w:r>
      <w:r>
        <w:rPr>
          <w:color w:val="231F20"/>
          <w:spacing w:val="-18"/>
        </w:rPr>
        <w:t> </w:t>
      </w:r>
      <w:r>
        <w:rPr>
          <w:color w:val="231F20"/>
        </w:rPr>
        <w:t>si</w:t>
      </w:r>
      <w:r>
        <w:rPr>
          <w:color w:val="231F20"/>
          <w:spacing w:val="-18"/>
        </w:rPr>
        <w:t> </w:t>
      </w:r>
      <w:r>
        <w:rPr>
          <w:color w:val="231F20"/>
        </w:rPr>
        <w:t>buscamos</w:t>
      </w:r>
      <w:r>
        <w:rPr>
          <w:color w:val="231F20"/>
          <w:spacing w:val="-18"/>
        </w:rPr>
        <w:t> </w:t>
      </w:r>
      <w:r>
        <w:rPr>
          <w:color w:val="231F20"/>
        </w:rPr>
        <w:t>efi- ciencia,</w:t>
      </w:r>
      <w:r>
        <w:rPr>
          <w:color w:val="231F20"/>
          <w:spacing w:val="-20"/>
        </w:rPr>
        <w:t> </w:t>
      </w:r>
      <w:r>
        <w:rPr>
          <w:color w:val="231F20"/>
        </w:rPr>
        <w:t>eficacia</w:t>
      </w:r>
      <w:r>
        <w:rPr>
          <w:color w:val="231F20"/>
          <w:spacing w:val="-20"/>
        </w:rPr>
        <w:t> </w:t>
      </w:r>
      <w:r>
        <w:rPr>
          <w:color w:val="231F20"/>
        </w:rPr>
        <w:t>decisional</w:t>
      </w:r>
      <w:r>
        <w:rPr>
          <w:color w:val="231F20"/>
          <w:spacing w:val="-20"/>
        </w:rPr>
        <w:t> </w:t>
      </w:r>
      <w:r>
        <w:rPr>
          <w:color w:val="231F20"/>
        </w:rPr>
        <w:t>o</w:t>
      </w:r>
      <w:r>
        <w:rPr>
          <w:color w:val="231F20"/>
          <w:spacing w:val="-20"/>
        </w:rPr>
        <w:t> </w:t>
      </w:r>
      <w:r>
        <w:rPr>
          <w:color w:val="231F20"/>
        </w:rPr>
        <w:t>crecimiento</w:t>
      </w:r>
      <w:r>
        <w:rPr>
          <w:color w:val="231F20"/>
          <w:spacing w:val="-20"/>
        </w:rPr>
        <w:t> </w:t>
      </w:r>
      <w:r>
        <w:rPr>
          <w:color w:val="231F20"/>
        </w:rPr>
        <w:t>y</w:t>
      </w:r>
      <w:r>
        <w:rPr>
          <w:color w:val="231F20"/>
          <w:spacing w:val="-20"/>
        </w:rPr>
        <w:t> </w:t>
      </w:r>
      <w:r>
        <w:rPr>
          <w:color w:val="231F20"/>
        </w:rPr>
        <w:t>desarrollo</w:t>
      </w:r>
      <w:r>
        <w:rPr>
          <w:color w:val="231F20"/>
          <w:spacing w:val="-20"/>
        </w:rPr>
        <w:t> </w:t>
      </w:r>
      <w:r>
        <w:rPr>
          <w:color w:val="231F20"/>
        </w:rPr>
        <w:t>económico,</w:t>
      </w:r>
      <w:r>
        <w:rPr>
          <w:color w:val="231F20"/>
          <w:spacing w:val="-20"/>
        </w:rPr>
        <w:t> </w:t>
      </w:r>
      <w:r>
        <w:rPr>
          <w:color w:val="231F20"/>
        </w:rPr>
        <w:t>una dictadura</w:t>
      </w:r>
      <w:r>
        <w:rPr>
          <w:color w:val="231F20"/>
          <w:spacing w:val="-6"/>
        </w:rPr>
        <w:t> </w:t>
      </w:r>
      <w:r>
        <w:rPr>
          <w:color w:val="231F20"/>
        </w:rPr>
        <w:t>puede</w:t>
      </w:r>
      <w:r>
        <w:rPr>
          <w:color w:val="231F20"/>
          <w:spacing w:val="-6"/>
        </w:rPr>
        <w:t> </w:t>
      </w:r>
      <w:r>
        <w:rPr>
          <w:color w:val="231F20"/>
        </w:rPr>
        <w:t>aportarla</w:t>
      </w:r>
      <w:r>
        <w:rPr>
          <w:color w:val="231F20"/>
          <w:spacing w:val="-7"/>
        </w:rPr>
        <w:t> </w:t>
      </w:r>
      <w:r>
        <w:rPr>
          <w:color w:val="231F20"/>
        </w:rPr>
        <w:t>en</w:t>
      </w:r>
      <w:r>
        <w:rPr>
          <w:color w:val="231F20"/>
          <w:spacing w:val="-7"/>
        </w:rPr>
        <w:t> </w:t>
      </w:r>
      <w:r>
        <w:rPr>
          <w:color w:val="231F20"/>
        </w:rPr>
        <w:t>mayor</w:t>
      </w:r>
      <w:r>
        <w:rPr>
          <w:color w:val="231F20"/>
          <w:spacing w:val="-7"/>
        </w:rPr>
        <w:t> </w:t>
      </w:r>
      <w:r>
        <w:rPr>
          <w:color w:val="231F20"/>
        </w:rPr>
        <w:t>medida.</w:t>
      </w:r>
      <w:r>
        <w:rPr>
          <w:color w:val="231F20"/>
          <w:spacing w:val="-7"/>
        </w:rPr>
        <w:t> </w:t>
      </w:r>
      <w:r>
        <w:rPr>
          <w:color w:val="231F20"/>
        </w:rPr>
        <w:t>el</w:t>
      </w:r>
      <w:r>
        <w:rPr>
          <w:color w:val="231F20"/>
          <w:spacing w:val="-7"/>
        </w:rPr>
        <w:t> </w:t>
      </w:r>
      <w:r>
        <w:rPr>
          <w:color w:val="231F20"/>
        </w:rPr>
        <w:t>precio</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democra- cia</w:t>
      </w:r>
      <w:r>
        <w:rPr>
          <w:color w:val="231F20"/>
          <w:spacing w:val="-11"/>
        </w:rPr>
        <w:t> </w:t>
      </w:r>
      <w:r>
        <w:rPr>
          <w:color w:val="231F20"/>
        </w:rPr>
        <w:t>puede</w:t>
      </w:r>
      <w:r>
        <w:rPr>
          <w:color w:val="231F20"/>
          <w:spacing w:val="-11"/>
        </w:rPr>
        <w:t> </w:t>
      </w:r>
      <w:r>
        <w:rPr>
          <w:color w:val="231F20"/>
        </w:rPr>
        <w:t>ser</w:t>
      </w:r>
      <w:r>
        <w:rPr>
          <w:color w:val="231F20"/>
          <w:spacing w:val="-11"/>
        </w:rPr>
        <w:t> </w:t>
      </w:r>
      <w:r>
        <w:rPr>
          <w:color w:val="231F20"/>
        </w:rPr>
        <w:t>la</w:t>
      </w:r>
      <w:r>
        <w:rPr>
          <w:color w:val="231F20"/>
          <w:spacing w:val="-11"/>
        </w:rPr>
        <w:t> </w:t>
      </w:r>
      <w:r>
        <w:rPr>
          <w:color w:val="231F20"/>
        </w:rPr>
        <w:t>mediocridad.</w:t>
      </w:r>
      <w:r>
        <w:rPr>
          <w:color w:val="231F20"/>
          <w:spacing w:val="-11"/>
        </w:rPr>
        <w:t> </w:t>
      </w:r>
      <w:r>
        <w:rPr>
          <w:color w:val="231F20"/>
        </w:rPr>
        <w:t>En</w:t>
      </w:r>
      <w:r>
        <w:rPr>
          <w:color w:val="231F20"/>
          <w:spacing w:val="-11"/>
        </w:rPr>
        <w:t> </w:t>
      </w:r>
      <w:r>
        <w:rPr>
          <w:color w:val="231F20"/>
        </w:rPr>
        <w:t>Estados</w:t>
      </w:r>
      <w:r>
        <w:rPr>
          <w:color w:val="231F20"/>
          <w:spacing w:val="-11"/>
        </w:rPr>
        <w:t> </w:t>
      </w:r>
      <w:r>
        <w:rPr>
          <w:color w:val="231F20"/>
        </w:rPr>
        <w:t>con</w:t>
      </w:r>
      <w:r>
        <w:rPr>
          <w:color w:val="231F20"/>
          <w:spacing w:val="-11"/>
        </w:rPr>
        <w:t> </w:t>
      </w:r>
      <w:r>
        <w:rPr>
          <w:color w:val="231F20"/>
        </w:rPr>
        <w:t>instituciones</w:t>
      </w:r>
      <w:r>
        <w:rPr>
          <w:color w:val="231F20"/>
          <w:spacing w:val="-11"/>
        </w:rPr>
        <w:t> </w:t>
      </w:r>
      <w:r>
        <w:rPr>
          <w:color w:val="231F20"/>
        </w:rPr>
        <w:t>débiles,</w:t>
      </w:r>
      <w:r>
        <w:rPr>
          <w:color w:val="231F20"/>
          <w:spacing w:val="-11"/>
        </w:rPr>
        <w:t> </w:t>
      </w:r>
      <w:r>
        <w:rPr>
          <w:color w:val="231F20"/>
        </w:rPr>
        <w:t>la apertura a la participación política, mediante instituciones expresa- mente electorales, puede desestabilizar a los sistemas políticos. Para Huntington</w:t>
      </w:r>
      <w:r>
        <w:rPr>
          <w:color w:val="231F20"/>
          <w:spacing w:val="-12"/>
        </w:rPr>
        <w:t> </w:t>
      </w:r>
      <w:r>
        <w:rPr>
          <w:color w:val="231F20"/>
        </w:rPr>
        <w:t>(2006,</w:t>
      </w:r>
      <w:r>
        <w:rPr>
          <w:color w:val="231F20"/>
          <w:spacing w:val="-12"/>
        </w:rPr>
        <w:t> </w:t>
      </w:r>
      <w:r>
        <w:rPr>
          <w:color w:val="231F20"/>
        </w:rPr>
        <w:t>pp.</w:t>
      </w:r>
      <w:r>
        <w:rPr>
          <w:color w:val="231F20"/>
          <w:spacing w:val="-12"/>
        </w:rPr>
        <w:t> </w:t>
      </w:r>
      <w:r>
        <w:rPr>
          <w:color w:val="231F20"/>
        </w:rPr>
        <w:t>13-91),</w:t>
      </w:r>
      <w:r>
        <w:rPr>
          <w:color w:val="231F20"/>
          <w:spacing w:val="-12"/>
        </w:rPr>
        <w:t> </w:t>
      </w:r>
      <w:r>
        <w:rPr>
          <w:color w:val="231F20"/>
        </w:rPr>
        <w:t>el</w:t>
      </w:r>
      <w:r>
        <w:rPr>
          <w:color w:val="231F20"/>
          <w:spacing w:val="-12"/>
        </w:rPr>
        <w:t> </w:t>
      </w:r>
      <w:r>
        <w:rPr>
          <w:color w:val="231F20"/>
        </w:rPr>
        <w:t>incremento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procesos</w:t>
      </w:r>
      <w:r>
        <w:rPr>
          <w:color w:val="231F20"/>
          <w:spacing w:val="-12"/>
        </w:rPr>
        <w:t> </w:t>
      </w:r>
      <w:r>
        <w:rPr>
          <w:color w:val="231F20"/>
        </w:rPr>
        <w:t>de</w:t>
      </w:r>
      <w:r>
        <w:rPr>
          <w:color w:val="231F20"/>
          <w:spacing w:val="-12"/>
        </w:rPr>
        <w:t> </w:t>
      </w:r>
      <w:r>
        <w:rPr>
          <w:color w:val="231F20"/>
        </w:rPr>
        <w:t>parti- cipación</w:t>
      </w:r>
      <w:r>
        <w:rPr>
          <w:color w:val="231F20"/>
          <w:spacing w:val="-13"/>
        </w:rPr>
        <w:t> </w:t>
      </w:r>
      <w:r>
        <w:rPr>
          <w:color w:val="231F20"/>
        </w:rPr>
        <w:t>política</w:t>
      </w:r>
      <w:r>
        <w:rPr>
          <w:color w:val="231F20"/>
          <w:spacing w:val="-13"/>
        </w:rPr>
        <w:t> </w:t>
      </w:r>
      <w:r>
        <w:rPr>
          <w:color w:val="231F20"/>
        </w:rPr>
        <w:t>acompañados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ausencia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modernización</w:t>
      </w:r>
      <w:r>
        <w:rPr>
          <w:color w:val="231F20"/>
          <w:spacing w:val="-13"/>
        </w:rPr>
        <w:t> </w:t>
      </w:r>
      <w:r>
        <w:rPr>
          <w:color w:val="231F20"/>
        </w:rPr>
        <w:t>de las</w:t>
      </w:r>
      <w:r>
        <w:rPr>
          <w:color w:val="231F20"/>
          <w:spacing w:val="-13"/>
        </w:rPr>
        <w:t> </w:t>
      </w:r>
      <w:r>
        <w:rPr>
          <w:color w:val="231F20"/>
        </w:rPr>
        <w:t>instituciones</w:t>
      </w:r>
      <w:r>
        <w:rPr>
          <w:color w:val="231F20"/>
          <w:spacing w:val="-13"/>
        </w:rPr>
        <w:t> </w:t>
      </w:r>
      <w:r>
        <w:rPr>
          <w:color w:val="231F20"/>
        </w:rPr>
        <w:t>daría</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él</w:t>
      </w:r>
      <w:r>
        <w:rPr>
          <w:color w:val="231F20"/>
          <w:spacing w:val="-13"/>
        </w:rPr>
        <w:t> </w:t>
      </w:r>
      <w:r>
        <w:rPr>
          <w:color w:val="231F20"/>
        </w:rPr>
        <w:t>denomina</w:t>
      </w:r>
      <w:r>
        <w:rPr>
          <w:color w:val="231F20"/>
          <w:spacing w:val="-13"/>
        </w:rPr>
        <w:t> </w:t>
      </w:r>
      <w:r>
        <w:rPr>
          <w:color w:val="231F20"/>
        </w:rPr>
        <w:t>transición</w:t>
      </w:r>
      <w:r>
        <w:rPr>
          <w:color w:val="231F20"/>
          <w:spacing w:val="-13"/>
        </w:rPr>
        <w:t> </w:t>
      </w:r>
      <w:r>
        <w:rPr>
          <w:color w:val="231F20"/>
        </w:rPr>
        <w:t>autoritaria.</w:t>
      </w:r>
    </w:p>
    <w:p>
      <w:pPr>
        <w:pStyle w:val="BodyText"/>
        <w:spacing w:line="247" w:lineRule="auto"/>
        <w:ind w:left="1395" w:right="1392" w:firstLine="283"/>
        <w:jc w:val="both"/>
      </w:pPr>
      <w:r>
        <w:rPr>
          <w:color w:val="231F20"/>
        </w:rPr>
        <w:t>Tanto la eficiencia como otros conceptos asociados (economía, eficacia,</w:t>
      </w:r>
      <w:r>
        <w:rPr>
          <w:color w:val="231F20"/>
          <w:spacing w:val="-10"/>
        </w:rPr>
        <w:t> </w:t>
      </w:r>
      <w:r>
        <w:rPr>
          <w:color w:val="231F20"/>
        </w:rPr>
        <w:t>valor</w:t>
      </w:r>
      <w:r>
        <w:rPr>
          <w:color w:val="231F20"/>
          <w:spacing w:val="-10"/>
        </w:rPr>
        <w:t> </w:t>
      </w:r>
      <w:r>
        <w:rPr>
          <w:color w:val="231F20"/>
        </w:rPr>
        <w:t>y</w:t>
      </w:r>
      <w:r>
        <w:rPr>
          <w:color w:val="231F20"/>
          <w:spacing w:val="-10"/>
        </w:rPr>
        <w:t> </w:t>
      </w:r>
      <w:r>
        <w:rPr>
          <w:color w:val="231F20"/>
        </w:rPr>
        <w:t>cambio</w:t>
      </w:r>
      <w:r>
        <w:rPr>
          <w:color w:val="231F20"/>
          <w:spacing w:val="-10"/>
        </w:rPr>
        <w:t> </w:t>
      </w:r>
      <w:r>
        <w:rPr>
          <w:color w:val="231F20"/>
        </w:rPr>
        <w:t>de</w:t>
      </w:r>
      <w:r>
        <w:rPr>
          <w:color w:val="231F20"/>
          <w:spacing w:val="-10"/>
        </w:rPr>
        <w:t> </w:t>
      </w:r>
      <w:r>
        <w:rPr>
          <w:color w:val="231F20"/>
        </w:rPr>
        <w:t>gasto),</w:t>
      </w:r>
      <w:r>
        <w:rPr>
          <w:color w:val="231F20"/>
          <w:spacing w:val="-10"/>
        </w:rPr>
        <w:t> </w:t>
      </w:r>
      <w:r>
        <w:rPr>
          <w:color w:val="231F20"/>
        </w:rPr>
        <w:t>concentrados</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costos,</w:t>
      </w:r>
      <w:r>
        <w:rPr>
          <w:color w:val="231F20"/>
          <w:spacing w:val="-10"/>
        </w:rPr>
        <w:t> </w:t>
      </w:r>
      <w:r>
        <w:rPr>
          <w:color w:val="231F20"/>
        </w:rPr>
        <w:t>están</w:t>
      </w:r>
      <w:r>
        <w:rPr>
          <w:color w:val="231F20"/>
          <w:spacing w:val="-10"/>
        </w:rPr>
        <w:t> </w:t>
      </w:r>
      <w:r>
        <w:rPr>
          <w:color w:val="231F20"/>
        </w:rPr>
        <w:t>a punto de alcanzar una plaza sólida en la práctica administrativa y en la retórica</w:t>
      </w:r>
      <w:r>
        <w:rPr>
          <w:color w:val="231F20"/>
          <w:spacing w:val="-14"/>
        </w:rPr>
        <w:t> </w:t>
      </w:r>
      <w:r>
        <w:rPr>
          <w:color w:val="231F20"/>
        </w:rPr>
        <w:t>política.</w:t>
      </w:r>
    </w:p>
    <w:p>
      <w:pPr>
        <w:pStyle w:val="BodyText"/>
        <w:spacing w:line="247" w:lineRule="auto"/>
        <w:ind w:left="1395" w:right="1391" w:firstLine="283"/>
        <w:jc w:val="both"/>
      </w:pPr>
      <w:r>
        <w:rPr>
          <w:color w:val="231F20"/>
        </w:rPr>
        <w:t>La</w:t>
      </w:r>
      <w:r>
        <w:rPr>
          <w:color w:val="231F20"/>
          <w:spacing w:val="-11"/>
        </w:rPr>
        <w:t> </w:t>
      </w:r>
      <w:r>
        <w:rPr>
          <w:color w:val="231F20"/>
        </w:rPr>
        <w:t>eficiencia</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concepto</w:t>
      </w:r>
      <w:r>
        <w:rPr>
          <w:color w:val="231F20"/>
          <w:spacing w:val="-11"/>
        </w:rPr>
        <w:t> </w:t>
      </w:r>
      <w:r>
        <w:rPr>
          <w:color w:val="231F20"/>
        </w:rPr>
        <w:t>menos</w:t>
      </w:r>
      <w:r>
        <w:rPr>
          <w:color w:val="231F20"/>
          <w:spacing w:val="-11"/>
        </w:rPr>
        <w:t> </w:t>
      </w:r>
      <w:r>
        <w:rPr>
          <w:color w:val="231F20"/>
        </w:rPr>
        <w:t>claro</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a</w:t>
      </w:r>
      <w:r>
        <w:rPr>
          <w:color w:val="231F20"/>
          <w:spacing w:val="-11"/>
        </w:rPr>
        <w:t> </w:t>
      </w:r>
      <w:r>
        <w:rPr>
          <w:color w:val="231F20"/>
        </w:rPr>
        <w:t>primera</w:t>
      </w:r>
      <w:r>
        <w:rPr>
          <w:color w:val="231F20"/>
          <w:spacing w:val="-11"/>
        </w:rPr>
        <w:t> </w:t>
      </w:r>
      <w:r>
        <w:rPr>
          <w:color w:val="231F20"/>
        </w:rPr>
        <w:t>vista parece:</w:t>
      </w:r>
      <w:r>
        <w:rPr>
          <w:color w:val="231F20"/>
          <w:spacing w:val="-11"/>
        </w:rPr>
        <w:t> </w:t>
      </w:r>
      <w:r>
        <w:rPr>
          <w:color w:val="231F20"/>
        </w:rPr>
        <w:t>las</w:t>
      </w:r>
      <w:r>
        <w:rPr>
          <w:color w:val="231F20"/>
          <w:spacing w:val="-11"/>
        </w:rPr>
        <w:t> </w:t>
      </w:r>
      <w:r>
        <w:rPr>
          <w:color w:val="231F20"/>
        </w:rPr>
        <w:t>consideraciones</w:t>
      </w:r>
      <w:r>
        <w:rPr>
          <w:color w:val="231F20"/>
          <w:spacing w:val="-11"/>
        </w:rPr>
        <w:t> </w:t>
      </w:r>
      <w:r>
        <w:rPr>
          <w:color w:val="231F20"/>
        </w:rPr>
        <w:t>políticas</w:t>
      </w:r>
      <w:r>
        <w:rPr>
          <w:color w:val="231F20"/>
          <w:spacing w:val="-11"/>
        </w:rPr>
        <w:t> </w:t>
      </w:r>
      <w:r>
        <w:rPr>
          <w:color w:val="231F20"/>
        </w:rPr>
        <w:t>y</w:t>
      </w:r>
      <w:r>
        <w:rPr>
          <w:color w:val="231F20"/>
          <w:spacing w:val="-11"/>
        </w:rPr>
        <w:t> </w:t>
      </w:r>
      <w:r>
        <w:rPr>
          <w:color w:val="231F20"/>
        </w:rPr>
        <w:t>técnicas</w:t>
      </w:r>
      <w:r>
        <w:rPr>
          <w:color w:val="231F20"/>
          <w:spacing w:val="-11"/>
        </w:rPr>
        <w:t> </w:t>
      </w:r>
      <w:r>
        <w:rPr>
          <w:color w:val="231F20"/>
        </w:rPr>
        <w:t>siempre</w:t>
      </w:r>
      <w:r>
        <w:rPr>
          <w:color w:val="231F20"/>
          <w:spacing w:val="-11"/>
        </w:rPr>
        <w:t> </w:t>
      </w:r>
      <w:r>
        <w:rPr>
          <w:color w:val="231F20"/>
        </w:rPr>
        <w:t>están</w:t>
      </w:r>
      <w:r>
        <w:rPr>
          <w:color w:val="231F20"/>
          <w:spacing w:val="-11"/>
        </w:rPr>
        <w:t> </w:t>
      </w:r>
      <w:r>
        <w:rPr>
          <w:color w:val="231F20"/>
        </w:rPr>
        <w:t>entrela- zadas</w:t>
      </w:r>
      <w:r>
        <w:rPr>
          <w:color w:val="231F20"/>
          <w:spacing w:val="-10"/>
        </w:rPr>
        <w:t> </w:t>
      </w:r>
      <w:r>
        <w:rPr>
          <w:color w:val="231F20"/>
        </w:rPr>
        <w:t>cuando</w:t>
      </w:r>
      <w:r>
        <w:rPr>
          <w:color w:val="231F20"/>
          <w:spacing w:val="-10"/>
        </w:rPr>
        <w:t> </w:t>
      </w:r>
      <w:r>
        <w:rPr>
          <w:color w:val="231F20"/>
        </w:rPr>
        <w:t>se</w:t>
      </w:r>
      <w:r>
        <w:rPr>
          <w:color w:val="231F20"/>
          <w:spacing w:val="-10"/>
        </w:rPr>
        <w:t> </w:t>
      </w:r>
      <w:r>
        <w:rPr>
          <w:color w:val="231F20"/>
        </w:rPr>
        <w:t>busca</w:t>
      </w:r>
      <w:r>
        <w:rPr>
          <w:color w:val="231F20"/>
          <w:spacing w:val="-10"/>
        </w:rPr>
        <w:t> </w:t>
      </w:r>
      <w:r>
        <w:rPr>
          <w:color w:val="231F20"/>
        </w:rPr>
        <w:t>mayor</w:t>
      </w:r>
      <w:r>
        <w:rPr>
          <w:color w:val="231F20"/>
          <w:spacing w:val="-10"/>
        </w:rPr>
        <w:t> </w:t>
      </w:r>
      <w:r>
        <w:rPr>
          <w:color w:val="231F20"/>
        </w:rPr>
        <w:t>eficiencia.</w:t>
      </w:r>
      <w:r>
        <w:rPr>
          <w:color w:val="231F20"/>
          <w:spacing w:val="-10"/>
        </w:rPr>
        <w:t> </w:t>
      </w:r>
      <w:r>
        <w:rPr>
          <w:color w:val="231F20"/>
        </w:rPr>
        <w:t>Los</w:t>
      </w:r>
      <w:r>
        <w:rPr>
          <w:color w:val="231F20"/>
          <w:spacing w:val="-10"/>
        </w:rPr>
        <w:t> </w:t>
      </w:r>
      <w:r>
        <w:rPr>
          <w:color w:val="231F20"/>
        </w:rPr>
        <w:t>juicios</w:t>
      </w:r>
      <w:r>
        <w:rPr>
          <w:color w:val="231F20"/>
          <w:spacing w:val="-10"/>
        </w:rPr>
        <w:t> </w:t>
      </w:r>
      <w:r>
        <w:rPr>
          <w:color w:val="231F20"/>
        </w:rPr>
        <w:t>políticos</w:t>
      </w:r>
      <w:r>
        <w:rPr>
          <w:color w:val="231F20"/>
          <w:spacing w:val="-10"/>
        </w:rPr>
        <w:t> </w:t>
      </w:r>
      <w:r>
        <w:rPr>
          <w:color w:val="231F20"/>
        </w:rPr>
        <w:t>son</w:t>
      </w:r>
      <w:r>
        <w:rPr>
          <w:color w:val="231F20"/>
          <w:spacing w:val="-10"/>
        </w:rPr>
        <w:t> </w:t>
      </w:r>
      <w:r>
        <w:rPr>
          <w:color w:val="231F20"/>
        </w:rPr>
        <w:t>ne- cesarios</w:t>
      </w:r>
      <w:r>
        <w:rPr>
          <w:color w:val="231F20"/>
          <w:spacing w:val="-9"/>
        </w:rPr>
        <w:t> </w:t>
      </w:r>
      <w:r>
        <w:rPr>
          <w:color w:val="231F20"/>
        </w:rPr>
        <w:t>al</w:t>
      </w:r>
      <w:r>
        <w:rPr>
          <w:color w:val="231F20"/>
          <w:spacing w:val="-9"/>
        </w:rPr>
        <w:t> </w:t>
      </w:r>
      <w:r>
        <w:rPr>
          <w:color w:val="231F20"/>
        </w:rPr>
        <w:t>momento</w:t>
      </w:r>
      <w:r>
        <w:rPr>
          <w:color w:val="231F20"/>
          <w:spacing w:val="-9"/>
        </w:rPr>
        <w:t> </w:t>
      </w:r>
      <w:r>
        <w:rPr>
          <w:color w:val="231F20"/>
        </w:rPr>
        <w:t>de</w:t>
      </w:r>
      <w:r>
        <w:rPr>
          <w:color w:val="231F20"/>
          <w:spacing w:val="-9"/>
        </w:rPr>
        <w:t> </w:t>
      </w:r>
      <w:r>
        <w:rPr>
          <w:color w:val="231F20"/>
        </w:rPr>
        <w:t>decidir</w:t>
      </w:r>
      <w:r>
        <w:rPr>
          <w:color w:val="231F20"/>
          <w:spacing w:val="-9"/>
        </w:rPr>
        <w:t> </w:t>
      </w:r>
      <w:r>
        <w:rPr>
          <w:color w:val="231F20"/>
        </w:rPr>
        <w:t>cómo</w:t>
      </w:r>
      <w:r>
        <w:rPr>
          <w:color w:val="231F20"/>
          <w:spacing w:val="-9"/>
        </w:rPr>
        <w:t> </w:t>
      </w:r>
      <w:r>
        <w:rPr>
          <w:color w:val="231F20"/>
        </w:rPr>
        <w:t>buscar</w:t>
      </w:r>
      <w:r>
        <w:rPr>
          <w:color w:val="231F20"/>
          <w:spacing w:val="-9"/>
        </w:rPr>
        <w:t> </w:t>
      </w:r>
      <w:r>
        <w:rPr>
          <w:color w:val="231F20"/>
        </w:rPr>
        <w:t>aumentos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razones de eficiencia, bien mediante el aumento de </w:t>
      </w:r>
      <w:r>
        <w:rPr>
          <w:i/>
          <w:color w:val="231F20"/>
        </w:rPr>
        <w:t>outputs</w:t>
      </w:r>
      <w:r>
        <w:rPr>
          <w:color w:val="231F20"/>
        </w:rPr>
        <w:t>, bien mediante la reducción</w:t>
      </w:r>
      <w:r>
        <w:rPr>
          <w:color w:val="231F20"/>
          <w:spacing w:val="-11"/>
        </w:rPr>
        <w:t> </w:t>
      </w:r>
      <w:r>
        <w:rPr>
          <w:color w:val="231F20"/>
        </w:rPr>
        <w:t>de</w:t>
      </w:r>
      <w:r>
        <w:rPr>
          <w:color w:val="231F20"/>
          <w:spacing w:val="-11"/>
        </w:rPr>
        <w:t> </w:t>
      </w:r>
      <w:r>
        <w:rPr>
          <w:i/>
          <w:color w:val="231F20"/>
        </w:rPr>
        <w:t>inputs</w:t>
      </w:r>
      <w:r>
        <w:rPr>
          <w:i/>
          <w:color w:val="231F20"/>
          <w:spacing w:val="-11"/>
        </w:rPr>
        <w:t> </w:t>
      </w:r>
      <w:r>
        <w:rPr>
          <w:color w:val="231F20"/>
        </w:rPr>
        <w:t>o</w:t>
      </w:r>
      <w:r>
        <w:rPr>
          <w:color w:val="231F20"/>
          <w:spacing w:val="-11"/>
        </w:rPr>
        <w:t> </w:t>
      </w:r>
      <w:r>
        <w:rPr>
          <w:color w:val="231F20"/>
        </w:rPr>
        <w:t>bien</w:t>
      </w:r>
      <w:r>
        <w:rPr>
          <w:color w:val="231F20"/>
          <w:spacing w:val="-11"/>
        </w:rPr>
        <w:t> </w:t>
      </w:r>
      <w:r>
        <w:rPr>
          <w:color w:val="231F20"/>
        </w:rPr>
        <w:t>haciendo</w:t>
      </w:r>
      <w:r>
        <w:rPr>
          <w:color w:val="231F20"/>
          <w:spacing w:val="-11"/>
        </w:rPr>
        <w:t> </w:t>
      </w:r>
      <w:r>
        <w:rPr>
          <w:color w:val="231F20"/>
        </w:rPr>
        <w:t>ambos</w:t>
      </w:r>
      <w:r>
        <w:rPr>
          <w:color w:val="231F20"/>
          <w:spacing w:val="-11"/>
        </w:rPr>
        <w:t> </w:t>
      </w:r>
      <w:r>
        <w:rPr>
          <w:color w:val="231F20"/>
        </w:rPr>
        <w:t>al</w:t>
      </w:r>
      <w:r>
        <w:rPr>
          <w:color w:val="231F20"/>
          <w:spacing w:val="-11"/>
        </w:rPr>
        <w:t> </w:t>
      </w:r>
      <w:r>
        <w:rPr>
          <w:color w:val="231F20"/>
        </w:rPr>
        <w:t>mismo</w:t>
      </w:r>
      <w:r>
        <w:rPr>
          <w:color w:val="231F20"/>
          <w:spacing w:val="-11"/>
        </w:rPr>
        <w:t> </w:t>
      </w:r>
      <w:r>
        <w:rPr>
          <w:color w:val="231F20"/>
        </w:rPr>
        <w:t>tiempo.</w:t>
      </w:r>
      <w:r>
        <w:rPr>
          <w:color w:val="231F20"/>
          <w:spacing w:val="-11"/>
        </w:rPr>
        <w:t> </w:t>
      </w:r>
      <w:r>
        <w:rPr>
          <w:color w:val="231F20"/>
        </w:rPr>
        <w:t>Los</w:t>
      </w:r>
      <w:r>
        <w:rPr>
          <w:color w:val="231F20"/>
          <w:spacing w:val="-11"/>
        </w:rPr>
        <w:t> </w:t>
      </w:r>
      <w:r>
        <w:rPr>
          <w:color w:val="231F20"/>
        </w:rPr>
        <w:t>jui- cios políticos aparecen también al establecer el periodo necesario para producir estos resultados. Invertir en el capital humano por</w:t>
      </w:r>
      <w:r>
        <w:rPr>
          <w:color w:val="231F20"/>
          <w:spacing w:val="-10"/>
        </w:rPr>
        <w:t> </w:t>
      </w:r>
      <w:r>
        <w:rPr>
          <w:color w:val="231F20"/>
        </w:rPr>
        <w:t>me-</w:t>
      </w:r>
    </w:p>
    <w:p>
      <w:pPr>
        <w:pStyle w:val="BodyText"/>
        <w:spacing w:before="2"/>
        <w:rPr>
          <w:sz w:val="17"/>
        </w:rPr>
      </w:pPr>
    </w:p>
    <w:p>
      <w:pPr>
        <w:pStyle w:val="BodyText"/>
        <w:spacing w:before="72"/>
        <w:ind w:left="1395" w:right="1190"/>
      </w:pPr>
      <w:r>
        <w:rPr>
          <w:color w:val="231F20"/>
        </w:rPr>
        <w:t>74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dio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reorganización,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formación,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instalación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pro- cesos</w:t>
      </w:r>
      <w:r>
        <w:rPr>
          <w:color w:val="231F20"/>
          <w:spacing w:val="-7"/>
        </w:rPr>
        <w:t> </w:t>
      </w:r>
      <w:r>
        <w:rPr>
          <w:color w:val="231F20"/>
        </w:rPr>
        <w:t>de</w:t>
      </w:r>
      <w:r>
        <w:rPr>
          <w:color w:val="231F20"/>
          <w:spacing w:val="-7"/>
        </w:rPr>
        <w:t> </w:t>
      </w:r>
      <w:r>
        <w:rPr>
          <w:color w:val="231F20"/>
        </w:rPr>
        <w:t>información</w:t>
      </w:r>
      <w:r>
        <w:rPr>
          <w:color w:val="231F20"/>
          <w:spacing w:val="-7"/>
        </w:rPr>
        <w:t> </w:t>
      </w:r>
      <w:r>
        <w:rPr>
          <w:color w:val="231F20"/>
        </w:rPr>
        <w:t>produce</w:t>
      </w:r>
      <w:r>
        <w:rPr>
          <w:color w:val="231F20"/>
          <w:spacing w:val="-7"/>
        </w:rPr>
        <w:t> </w:t>
      </w:r>
      <w:r>
        <w:rPr>
          <w:color w:val="231F20"/>
        </w:rPr>
        <w:t>grandes</w:t>
      </w:r>
      <w:r>
        <w:rPr>
          <w:color w:val="231F20"/>
          <w:spacing w:val="-7"/>
        </w:rPr>
        <w:t> </w:t>
      </w:r>
      <w:r>
        <w:rPr>
          <w:color w:val="231F20"/>
        </w:rPr>
        <w:t>beneficios</w:t>
      </w:r>
      <w:r>
        <w:rPr>
          <w:color w:val="231F20"/>
          <w:spacing w:val="-7"/>
        </w:rPr>
        <w:t> </w:t>
      </w:r>
      <w:r>
        <w:rPr>
          <w:color w:val="231F20"/>
        </w:rPr>
        <w:t>a</w:t>
      </w:r>
      <w:r>
        <w:rPr>
          <w:color w:val="231F20"/>
          <w:spacing w:val="-7"/>
        </w:rPr>
        <w:t> </w:t>
      </w:r>
      <w:r>
        <w:rPr>
          <w:color w:val="231F20"/>
        </w:rPr>
        <w:t>largo</w:t>
      </w:r>
      <w:r>
        <w:rPr>
          <w:color w:val="231F20"/>
          <w:spacing w:val="-7"/>
        </w:rPr>
        <w:t> </w:t>
      </w:r>
      <w:r>
        <w:rPr>
          <w:color w:val="231F20"/>
        </w:rPr>
        <w:t>plazo.</w:t>
      </w:r>
    </w:p>
    <w:p>
      <w:pPr>
        <w:pStyle w:val="BodyText"/>
        <w:spacing w:line="247" w:lineRule="auto"/>
        <w:ind w:left="1395" w:right="1391" w:firstLine="283"/>
        <w:jc w:val="both"/>
      </w:pPr>
      <w:r>
        <w:rPr>
          <w:color w:val="231F20"/>
        </w:rPr>
        <w:t>La política, en resumen, establece limitaciones al mismo tiempo que indica lo que se pretende optimizar. Las positivas</w:t>
      </w:r>
      <w:r>
        <w:rPr>
          <w:color w:val="231F20"/>
          <w:spacing w:val="-22"/>
        </w:rPr>
        <w:t> </w:t>
      </w:r>
      <w:r>
        <w:rPr>
          <w:color w:val="231F20"/>
        </w:rPr>
        <w:t>connotaciones políticas de una eficiencia pierden su fuerza cuando se evidencia</w:t>
      </w:r>
      <w:r>
        <w:rPr>
          <w:color w:val="231F20"/>
          <w:spacing w:val="-31"/>
        </w:rPr>
        <w:t> </w:t>
      </w:r>
      <w:r>
        <w:rPr>
          <w:color w:val="231F20"/>
        </w:rPr>
        <w:t>que la práctica no sigue a los preceptos; en ese caso, la eficiencia se</w:t>
      </w:r>
      <w:r>
        <w:rPr>
          <w:color w:val="231F20"/>
          <w:spacing w:val="-24"/>
        </w:rPr>
        <w:t> </w:t>
      </w:r>
      <w:r>
        <w:rPr>
          <w:color w:val="231F20"/>
        </w:rPr>
        <w:t>con- vierte en una palabra inoperante si los resultados son significativa- mente</w:t>
      </w:r>
      <w:r>
        <w:rPr>
          <w:color w:val="231F20"/>
          <w:spacing w:val="-18"/>
        </w:rPr>
        <w:t> </w:t>
      </w:r>
      <w:r>
        <w:rPr>
          <w:color w:val="231F20"/>
        </w:rPr>
        <w:t>ineficientes.</w:t>
      </w:r>
    </w:p>
    <w:p>
      <w:pPr>
        <w:pStyle w:val="BodyText"/>
        <w:spacing w:line="247" w:lineRule="auto"/>
        <w:ind w:left="1395" w:right="1391" w:firstLine="283"/>
        <w:jc w:val="both"/>
      </w:pPr>
      <w:r>
        <w:rPr>
          <w:color w:val="231F20"/>
        </w:rPr>
        <w:t>Aunque también la palabra eficiencia suena incorrecta cuando en la</w:t>
      </w:r>
      <w:r>
        <w:rPr>
          <w:color w:val="231F20"/>
          <w:spacing w:val="-17"/>
        </w:rPr>
        <w:t> </w:t>
      </w:r>
      <w:r>
        <w:rPr>
          <w:color w:val="231F20"/>
        </w:rPr>
        <w:t>práctica</w:t>
      </w:r>
      <w:r>
        <w:rPr>
          <w:color w:val="231F20"/>
          <w:spacing w:val="-17"/>
        </w:rPr>
        <w:t> </w:t>
      </w:r>
      <w:r>
        <w:rPr>
          <w:color w:val="231F20"/>
        </w:rPr>
        <w:t>se</w:t>
      </w:r>
      <w:r>
        <w:rPr>
          <w:color w:val="231F20"/>
          <w:spacing w:val="-17"/>
        </w:rPr>
        <w:t> </w:t>
      </w:r>
      <w:r>
        <w:rPr>
          <w:color w:val="231F20"/>
        </w:rPr>
        <w:t>le</w:t>
      </w:r>
      <w:r>
        <w:rPr>
          <w:color w:val="231F20"/>
          <w:spacing w:val="-17"/>
        </w:rPr>
        <w:t> </w:t>
      </w:r>
      <w:r>
        <w:rPr>
          <w:color w:val="231F20"/>
        </w:rPr>
        <w:t>iguala</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eficiencia</w:t>
      </w:r>
      <w:r>
        <w:rPr>
          <w:color w:val="231F20"/>
          <w:spacing w:val="-17"/>
        </w:rPr>
        <w:t> </w:t>
      </w:r>
      <w:r>
        <w:rPr>
          <w:color w:val="231F20"/>
        </w:rPr>
        <w:t>medible,</w:t>
      </w:r>
      <w:r>
        <w:rPr>
          <w:color w:val="231F20"/>
          <w:spacing w:val="-17"/>
        </w:rPr>
        <w:t> </w:t>
      </w:r>
      <w:r>
        <w:rPr>
          <w:color w:val="231F20"/>
        </w:rPr>
        <w:t>esto</w:t>
      </w:r>
      <w:r>
        <w:rPr>
          <w:color w:val="231F20"/>
          <w:spacing w:val="-17"/>
        </w:rPr>
        <w:t> </w:t>
      </w:r>
      <w:r>
        <w:rPr>
          <w:color w:val="231F20"/>
        </w:rPr>
        <w:t>porque</w:t>
      </w:r>
      <w:r>
        <w:rPr>
          <w:color w:val="231F20"/>
          <w:spacing w:val="-17"/>
        </w:rPr>
        <w:t> </w:t>
      </w:r>
      <w:r>
        <w:rPr>
          <w:color w:val="231F20"/>
        </w:rPr>
        <w:t>los</w:t>
      </w:r>
      <w:r>
        <w:rPr>
          <w:color w:val="231F20"/>
          <w:spacing w:val="-17"/>
        </w:rPr>
        <w:t> </w:t>
      </w:r>
      <w:r>
        <w:rPr>
          <w:color w:val="231F20"/>
        </w:rPr>
        <w:t>bene- ficios</w:t>
      </w:r>
      <w:r>
        <w:rPr>
          <w:color w:val="231F20"/>
          <w:spacing w:val="-21"/>
        </w:rPr>
        <w:t> </w:t>
      </w:r>
      <w:r>
        <w:rPr>
          <w:color w:val="231F20"/>
        </w:rPr>
        <w:t>económicos</w:t>
      </w:r>
      <w:r>
        <w:rPr>
          <w:color w:val="231F20"/>
          <w:spacing w:val="-21"/>
        </w:rPr>
        <w:t> </w:t>
      </w:r>
      <w:r>
        <w:rPr>
          <w:color w:val="231F20"/>
        </w:rPr>
        <w:t>se</w:t>
      </w:r>
      <w:r>
        <w:rPr>
          <w:color w:val="231F20"/>
          <w:spacing w:val="-21"/>
        </w:rPr>
        <w:t> </w:t>
      </w:r>
      <w:r>
        <w:rPr>
          <w:color w:val="231F20"/>
        </w:rPr>
        <w:t>identifican</w:t>
      </w:r>
      <w:r>
        <w:rPr>
          <w:color w:val="231F20"/>
          <w:spacing w:val="-21"/>
        </w:rPr>
        <w:t> </w:t>
      </w:r>
      <w:r>
        <w:rPr>
          <w:color w:val="231F20"/>
        </w:rPr>
        <w:t>más</w:t>
      </w:r>
      <w:r>
        <w:rPr>
          <w:color w:val="231F20"/>
          <w:spacing w:val="-21"/>
        </w:rPr>
        <w:t> </w:t>
      </w:r>
      <w:r>
        <w:rPr>
          <w:color w:val="231F20"/>
        </w:rPr>
        <w:t>fácilmente</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beneficios</w:t>
      </w:r>
      <w:r>
        <w:rPr>
          <w:color w:val="231F20"/>
          <w:spacing w:val="-21"/>
        </w:rPr>
        <w:t> </w:t>
      </w:r>
      <w:r>
        <w:rPr>
          <w:color w:val="231F20"/>
        </w:rPr>
        <w:t>so- ciales; además de que los esfuerzos para mejorar la eficiencia hacen que tengan que redefinirse los criterios de actividad para que se pue- dan medir sin dificultad. Después de todo, buscar la eficiencia dege- nera en un juego de</w:t>
      </w:r>
      <w:r>
        <w:rPr>
          <w:color w:val="231F20"/>
          <w:spacing w:val="-30"/>
        </w:rPr>
        <w:t> </w:t>
      </w:r>
      <w:r>
        <w:rPr>
          <w:color w:val="231F20"/>
        </w:rPr>
        <w:t>números.</w:t>
      </w:r>
    </w:p>
    <w:p>
      <w:pPr>
        <w:pStyle w:val="BodyText"/>
        <w:spacing w:line="247" w:lineRule="auto"/>
        <w:ind w:left="1395" w:right="1392" w:firstLine="283"/>
        <w:jc w:val="both"/>
      </w:pPr>
      <w:r>
        <w:rPr>
          <w:color w:val="231F20"/>
        </w:rPr>
        <w:t>La diversidad de las funciones del gobierno, los problemas para mejorar objetivos y las dificultades para establecer y mantener el or- den</w:t>
      </w:r>
      <w:r>
        <w:rPr>
          <w:color w:val="231F20"/>
          <w:spacing w:val="-16"/>
        </w:rPr>
        <w:t> </w:t>
      </w:r>
      <w:r>
        <w:rPr>
          <w:color w:val="231F20"/>
        </w:rPr>
        <w:t>de</w:t>
      </w:r>
      <w:r>
        <w:rPr>
          <w:color w:val="231F20"/>
          <w:spacing w:val="-17"/>
        </w:rPr>
        <w:t> </w:t>
      </w:r>
      <w:r>
        <w:rPr>
          <w:color w:val="231F20"/>
        </w:rPr>
        <w:t>importancia</w:t>
      </w:r>
      <w:r>
        <w:rPr>
          <w:color w:val="231F20"/>
          <w:spacing w:val="-17"/>
        </w:rPr>
        <w:t> </w:t>
      </w:r>
      <w:r>
        <w:rPr>
          <w:color w:val="231F20"/>
        </w:rPr>
        <w:t>son</w:t>
      </w:r>
      <w:r>
        <w:rPr>
          <w:color w:val="231F20"/>
          <w:spacing w:val="-16"/>
        </w:rPr>
        <w:t> </w:t>
      </w:r>
      <w:r>
        <w:rPr>
          <w:color w:val="231F20"/>
        </w:rPr>
        <w:t>un</w:t>
      </w:r>
      <w:r>
        <w:rPr>
          <w:color w:val="231F20"/>
          <w:spacing w:val="-16"/>
        </w:rPr>
        <w:t> </w:t>
      </w:r>
      <w:r>
        <w:rPr>
          <w:color w:val="231F20"/>
        </w:rPr>
        <w:t>desafío</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eficiencia</w:t>
      </w:r>
      <w:r>
        <w:rPr>
          <w:color w:val="231F20"/>
          <w:spacing w:val="-16"/>
        </w:rPr>
        <w:t> </w:t>
      </w:r>
      <w:r>
        <w:rPr>
          <w:color w:val="231F20"/>
        </w:rPr>
        <w:t>en</w:t>
      </w:r>
      <w:r>
        <w:rPr>
          <w:color w:val="231F20"/>
          <w:spacing w:val="-16"/>
        </w:rPr>
        <w:t> </w:t>
      </w:r>
      <w:r>
        <w:rPr>
          <w:color w:val="231F20"/>
        </w:rPr>
        <w:t>aquellas</w:t>
      </w:r>
      <w:r>
        <w:rPr>
          <w:color w:val="231F20"/>
          <w:spacing w:val="-16"/>
        </w:rPr>
        <w:t> </w:t>
      </w:r>
      <w:r>
        <w:rPr>
          <w:color w:val="231F20"/>
        </w:rPr>
        <w:t>admi- nistraciones que no puede</w:t>
      </w:r>
      <w:r>
        <w:rPr>
          <w:color w:val="231F20"/>
          <w:spacing w:val="-24"/>
        </w:rPr>
        <w:t> </w:t>
      </w:r>
      <w:r>
        <w:rPr>
          <w:color w:val="231F20"/>
        </w:rPr>
        <w:t>evitarse.</w:t>
      </w:r>
    </w:p>
    <w:p>
      <w:pPr>
        <w:pStyle w:val="BodyText"/>
        <w:spacing w:line="247" w:lineRule="auto"/>
        <w:ind w:left="1395" w:right="1391" w:firstLine="283"/>
        <w:jc w:val="both"/>
      </w:pPr>
      <w:r>
        <w:rPr>
          <w:color w:val="231F20"/>
        </w:rPr>
        <w:t>La</w:t>
      </w:r>
      <w:r>
        <w:rPr>
          <w:color w:val="231F20"/>
          <w:spacing w:val="-17"/>
        </w:rPr>
        <w:t> </w:t>
      </w:r>
      <w:r>
        <w:rPr>
          <w:color w:val="231F20"/>
        </w:rPr>
        <w:t>ineficiencia</w:t>
      </w:r>
      <w:r>
        <w:rPr>
          <w:color w:val="231F20"/>
          <w:spacing w:val="-17"/>
        </w:rPr>
        <w:t> </w:t>
      </w:r>
      <w:r>
        <w:rPr>
          <w:color w:val="231F20"/>
        </w:rPr>
        <w:t>productiva</w:t>
      </w:r>
      <w:r>
        <w:rPr>
          <w:color w:val="231F20"/>
          <w:spacing w:val="-17"/>
        </w:rPr>
        <w:t> </w:t>
      </w:r>
      <w:r>
        <w:rPr>
          <w:color w:val="231F20"/>
        </w:rPr>
        <w:t>ocurre</w:t>
      </w:r>
      <w:r>
        <w:rPr>
          <w:color w:val="231F20"/>
          <w:spacing w:val="-17"/>
        </w:rPr>
        <w:t> </w:t>
      </w:r>
      <w:r>
        <w:rPr>
          <w:color w:val="231F20"/>
        </w:rPr>
        <w:t>cuando</w:t>
      </w:r>
      <w:r>
        <w:rPr>
          <w:color w:val="231F20"/>
          <w:spacing w:val="-17"/>
        </w:rPr>
        <w:t> </w:t>
      </w:r>
      <w:r>
        <w:rPr>
          <w:color w:val="231F20"/>
        </w:rPr>
        <w:t>las</w:t>
      </w:r>
      <w:r>
        <w:rPr>
          <w:color w:val="231F20"/>
          <w:spacing w:val="-17"/>
        </w:rPr>
        <w:t> </w:t>
      </w:r>
      <w:r>
        <w:rPr>
          <w:color w:val="231F20"/>
        </w:rPr>
        <w:t>organizaciones</w:t>
      </w:r>
      <w:r>
        <w:rPr>
          <w:color w:val="231F20"/>
          <w:spacing w:val="-17"/>
        </w:rPr>
        <w:t> </w:t>
      </w:r>
      <w:r>
        <w:rPr>
          <w:color w:val="231F20"/>
        </w:rPr>
        <w:t>fraca- san</w:t>
      </w:r>
      <w:r>
        <w:rPr>
          <w:color w:val="231F20"/>
          <w:spacing w:val="-6"/>
        </w:rPr>
        <w:t> </w:t>
      </w:r>
      <w:r>
        <w:rPr>
          <w:color w:val="231F20"/>
        </w:rPr>
        <w:t>al</w:t>
      </w:r>
      <w:r>
        <w:rPr>
          <w:color w:val="231F20"/>
          <w:spacing w:val="-6"/>
        </w:rPr>
        <w:t> </w:t>
      </w:r>
      <w:r>
        <w:rPr>
          <w:color w:val="231F20"/>
        </w:rPr>
        <w:t>intentar</w:t>
      </w:r>
      <w:r>
        <w:rPr>
          <w:color w:val="231F20"/>
          <w:spacing w:val="-6"/>
        </w:rPr>
        <w:t> </w:t>
      </w:r>
      <w:r>
        <w:rPr>
          <w:color w:val="231F20"/>
        </w:rPr>
        <w:t>reducir</w:t>
      </w:r>
      <w:r>
        <w:rPr>
          <w:color w:val="231F20"/>
          <w:spacing w:val="-6"/>
        </w:rPr>
        <w:t> </w:t>
      </w:r>
      <w:r>
        <w:rPr>
          <w:color w:val="231F20"/>
        </w:rPr>
        <w:t>los</w:t>
      </w:r>
      <w:r>
        <w:rPr>
          <w:color w:val="231F20"/>
          <w:spacing w:val="-6"/>
        </w:rPr>
        <w:t> </w:t>
      </w:r>
      <w:r>
        <w:rPr>
          <w:color w:val="231F20"/>
        </w:rPr>
        <w:t>costos</w:t>
      </w:r>
      <w:r>
        <w:rPr>
          <w:color w:val="231F20"/>
          <w:spacing w:val="-6"/>
        </w:rPr>
        <w:t> </w:t>
      </w:r>
      <w:r>
        <w:rPr>
          <w:color w:val="231F20"/>
        </w:rPr>
        <w:t>por</w:t>
      </w:r>
      <w:r>
        <w:rPr>
          <w:color w:val="231F20"/>
          <w:spacing w:val="-6"/>
        </w:rPr>
        <w:t> </w:t>
      </w:r>
      <w:r>
        <w:rPr>
          <w:color w:val="231F20"/>
        </w:rPr>
        <w:t>mala</w:t>
      </w:r>
      <w:r>
        <w:rPr>
          <w:color w:val="231F20"/>
          <w:spacing w:val="-6"/>
        </w:rPr>
        <w:t> </w:t>
      </w:r>
      <w:r>
        <w:rPr>
          <w:color w:val="231F20"/>
        </w:rPr>
        <w:t>gestión;</w:t>
      </w:r>
      <w:r>
        <w:rPr>
          <w:color w:val="231F20"/>
          <w:spacing w:val="-6"/>
        </w:rPr>
        <w:t> </w:t>
      </w:r>
      <w:r>
        <w:rPr>
          <w:color w:val="231F20"/>
        </w:rPr>
        <w:t>está</w:t>
      </w:r>
      <w:r>
        <w:rPr>
          <w:color w:val="231F20"/>
          <w:spacing w:val="-6"/>
        </w:rPr>
        <w:t> </w:t>
      </w:r>
      <w:r>
        <w:rPr>
          <w:color w:val="231F20"/>
        </w:rPr>
        <w:t>claro</w:t>
      </w:r>
      <w:r>
        <w:rPr>
          <w:color w:val="231F20"/>
          <w:spacing w:val="-6"/>
        </w:rPr>
        <w:t> </w:t>
      </w:r>
      <w:r>
        <w:rPr>
          <w:color w:val="231F20"/>
        </w:rPr>
        <w:t>que</w:t>
      </w:r>
      <w:r>
        <w:rPr>
          <w:color w:val="231F20"/>
          <w:spacing w:val="-6"/>
        </w:rPr>
        <w:t> </w:t>
      </w:r>
      <w:r>
        <w:rPr>
          <w:color w:val="231F20"/>
        </w:rPr>
        <w:t>esto es relevante para la gestión pública, no obstante, la actual política de cambio</w:t>
      </w:r>
      <w:r>
        <w:rPr>
          <w:color w:val="231F20"/>
          <w:spacing w:val="-22"/>
        </w:rPr>
        <w:t> </w:t>
      </w:r>
      <w:r>
        <w:rPr>
          <w:color w:val="231F20"/>
        </w:rPr>
        <w:t>para</w:t>
      </w:r>
      <w:r>
        <w:rPr>
          <w:color w:val="231F20"/>
          <w:spacing w:val="-22"/>
        </w:rPr>
        <w:t> </w:t>
      </w:r>
      <w:r>
        <w:rPr>
          <w:color w:val="231F20"/>
        </w:rPr>
        <w:t>privatizar</w:t>
      </w:r>
      <w:r>
        <w:rPr>
          <w:color w:val="231F20"/>
          <w:spacing w:val="-22"/>
        </w:rPr>
        <w:t> </w:t>
      </w:r>
      <w:r>
        <w:rPr>
          <w:color w:val="231F20"/>
        </w:rPr>
        <w:t>y</w:t>
      </w:r>
      <w:r>
        <w:rPr>
          <w:color w:val="231F20"/>
          <w:spacing w:val="-22"/>
        </w:rPr>
        <w:t> </w:t>
      </w:r>
      <w:r>
        <w:rPr>
          <w:color w:val="231F20"/>
        </w:rPr>
        <w:t>subcontratar</w:t>
      </w:r>
      <w:r>
        <w:rPr>
          <w:color w:val="231F20"/>
          <w:spacing w:val="-22"/>
        </w:rPr>
        <w:t> </w:t>
      </w:r>
      <w:r>
        <w:rPr>
          <w:color w:val="231F20"/>
        </w:rPr>
        <w:t>está</w:t>
      </w:r>
      <w:r>
        <w:rPr>
          <w:color w:val="231F20"/>
          <w:spacing w:val="-22"/>
        </w:rPr>
        <w:t> </w:t>
      </w:r>
      <w:r>
        <w:rPr>
          <w:color w:val="231F20"/>
        </w:rPr>
        <w:t>hecha</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idea</w:t>
      </w:r>
      <w:r>
        <w:rPr>
          <w:color w:val="231F20"/>
          <w:spacing w:val="-22"/>
        </w:rPr>
        <w:t> </w:t>
      </w:r>
      <w:r>
        <w:rPr>
          <w:color w:val="231F20"/>
        </w:rPr>
        <w:t>de</w:t>
      </w:r>
      <w:r>
        <w:rPr>
          <w:color w:val="231F20"/>
          <w:spacing w:val="-22"/>
        </w:rPr>
        <w:t> </w:t>
      </w:r>
      <w:r>
        <w:rPr>
          <w:color w:val="231F20"/>
        </w:rPr>
        <w:t>aumen- tar</w:t>
      </w:r>
      <w:r>
        <w:rPr>
          <w:color w:val="231F20"/>
          <w:spacing w:val="-10"/>
        </w:rPr>
        <w:t> </w:t>
      </w:r>
      <w:r>
        <w:rPr>
          <w:color w:val="231F20"/>
        </w:rPr>
        <w:t>la</w:t>
      </w:r>
      <w:r>
        <w:rPr>
          <w:color w:val="231F20"/>
          <w:spacing w:val="-10"/>
        </w:rPr>
        <w:t> </w:t>
      </w:r>
      <w:r>
        <w:rPr>
          <w:color w:val="231F20"/>
        </w:rPr>
        <w:t>eficiencia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designación</w:t>
      </w:r>
      <w:r>
        <w:rPr>
          <w:color w:val="231F20"/>
          <w:spacing w:val="-10"/>
        </w:rPr>
        <w:t> </w:t>
      </w:r>
      <w:r>
        <w:rPr>
          <w:color w:val="231F20"/>
        </w:rPr>
        <w:t>de</w:t>
      </w:r>
      <w:r>
        <w:rPr>
          <w:color w:val="231F20"/>
          <w:spacing w:val="-10"/>
        </w:rPr>
        <w:t> </w:t>
      </w:r>
      <w:r>
        <w:rPr>
          <w:color w:val="231F20"/>
        </w:rPr>
        <w:t>recursos</w:t>
      </w:r>
      <w:r>
        <w:rPr>
          <w:color w:val="231F20"/>
          <w:spacing w:val="-10"/>
        </w:rPr>
        <w:t> </w:t>
      </w:r>
      <w:r>
        <w:rPr>
          <w:color w:val="231F20"/>
        </w:rPr>
        <w:t>y</w:t>
      </w:r>
      <w:r>
        <w:rPr>
          <w:color w:val="231F20"/>
          <w:spacing w:val="-10"/>
        </w:rPr>
        <w:t> </w:t>
      </w:r>
      <w:r>
        <w:rPr>
          <w:color w:val="231F20"/>
        </w:rPr>
        <w:t>reducir</w:t>
      </w:r>
      <w:r>
        <w:rPr>
          <w:color w:val="231F20"/>
          <w:spacing w:val="-10"/>
        </w:rPr>
        <w:t> </w:t>
      </w:r>
      <w:r>
        <w:rPr>
          <w:color w:val="231F20"/>
        </w:rPr>
        <w:t>la</w:t>
      </w:r>
      <w:r>
        <w:rPr>
          <w:color w:val="231F20"/>
          <w:spacing w:val="-10"/>
        </w:rPr>
        <w:t> </w:t>
      </w:r>
      <w:r>
        <w:rPr>
          <w:color w:val="231F20"/>
        </w:rPr>
        <w:t>ineficiencia productiva;</w:t>
      </w:r>
      <w:r>
        <w:rPr>
          <w:color w:val="231F20"/>
          <w:spacing w:val="-12"/>
        </w:rPr>
        <w:t> </w:t>
      </w:r>
      <w:r>
        <w:rPr>
          <w:color w:val="231F20"/>
        </w:rPr>
        <w:t>la</w:t>
      </w:r>
      <w:r>
        <w:rPr>
          <w:color w:val="231F20"/>
          <w:spacing w:val="-12"/>
        </w:rPr>
        <w:t> </w:t>
      </w:r>
      <w:r>
        <w:rPr>
          <w:color w:val="231F20"/>
        </w:rPr>
        <w:t>eficiencia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administración</w:t>
      </w:r>
      <w:r>
        <w:rPr>
          <w:color w:val="231F20"/>
          <w:spacing w:val="-12"/>
        </w:rPr>
        <w:t> </w:t>
      </w:r>
      <w:r>
        <w:rPr>
          <w:color w:val="231F20"/>
        </w:rPr>
        <w:t>pública</w:t>
      </w:r>
      <w:r>
        <w:rPr>
          <w:color w:val="231F20"/>
          <w:spacing w:val="-12"/>
        </w:rPr>
        <w:t> </w:t>
      </w:r>
      <w:r>
        <w:rPr>
          <w:color w:val="231F20"/>
        </w:rPr>
        <w:t>depende</w:t>
      </w:r>
      <w:r>
        <w:rPr>
          <w:color w:val="231F20"/>
          <w:spacing w:val="-12"/>
        </w:rPr>
        <w:t> </w:t>
      </w:r>
      <w:r>
        <w:rPr>
          <w:color w:val="231F20"/>
        </w:rPr>
        <w:t>más</w:t>
      </w:r>
      <w:r>
        <w:rPr>
          <w:color w:val="231F20"/>
          <w:spacing w:val="-12"/>
        </w:rPr>
        <w:t> </w:t>
      </w:r>
      <w:r>
        <w:rPr>
          <w:color w:val="231F20"/>
        </w:rPr>
        <w:t>de la</w:t>
      </w:r>
      <w:r>
        <w:rPr>
          <w:color w:val="231F20"/>
          <w:spacing w:val="-13"/>
        </w:rPr>
        <w:t> </w:t>
      </w:r>
      <w:r>
        <w:rPr>
          <w:color w:val="231F20"/>
        </w:rPr>
        <w:t>actuación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organizaciones</w:t>
      </w:r>
      <w:r>
        <w:rPr>
          <w:color w:val="231F20"/>
          <w:spacing w:val="-13"/>
        </w:rPr>
        <w:t> </w:t>
      </w:r>
      <w:r>
        <w:rPr>
          <w:color w:val="231F20"/>
        </w:rPr>
        <w:t>que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acción</w:t>
      </w:r>
      <w:r>
        <w:rPr>
          <w:color w:val="231F20"/>
          <w:spacing w:val="-13"/>
        </w:rPr>
        <w:t> </w:t>
      </w:r>
      <w:r>
        <w:rPr>
          <w:color w:val="231F20"/>
        </w:rPr>
        <w:t>del</w:t>
      </w:r>
      <w:r>
        <w:rPr>
          <w:color w:val="231F20"/>
          <w:spacing w:val="-13"/>
        </w:rPr>
        <w:t> </w:t>
      </w:r>
      <w:r>
        <w:rPr>
          <w:color w:val="231F20"/>
        </w:rPr>
        <w:t>mercado.</w:t>
      </w:r>
    </w:p>
    <w:p>
      <w:pPr>
        <w:pStyle w:val="BodyText"/>
        <w:spacing w:line="247" w:lineRule="auto"/>
        <w:ind w:left="1395" w:right="1393" w:firstLine="283"/>
        <w:jc w:val="both"/>
      </w:pPr>
      <w:r>
        <w:rPr>
          <w:color w:val="231F20"/>
        </w:rPr>
        <w:t>Desde otro punto de vista, cuatro son las razones de ineficiencia productiva que privan en la administración pública: 1) los</w:t>
      </w:r>
      <w:r>
        <w:rPr>
          <w:color w:val="231F20"/>
          <w:spacing w:val="-9"/>
        </w:rPr>
        <w:t> </w:t>
      </w:r>
      <w:r>
        <w:rPr>
          <w:color w:val="231F20"/>
        </w:rPr>
        <w:t>resultados son difíciles de definir, y más aún de medir; 2) los indicadores de</w:t>
      </w:r>
      <w:r>
        <w:rPr>
          <w:color w:val="231F20"/>
          <w:spacing w:val="-34"/>
        </w:rPr>
        <w:t> </w:t>
      </w:r>
      <w:r>
        <w:rPr>
          <w:color w:val="231F20"/>
        </w:rPr>
        <w:t>los resultados disponibles son imperfectos por su imposibilidad de</w:t>
      </w:r>
      <w:r>
        <w:rPr>
          <w:color w:val="231F20"/>
          <w:spacing w:val="-14"/>
        </w:rPr>
        <w:t> </w:t>
      </w:r>
      <w:r>
        <w:rPr>
          <w:color w:val="231F20"/>
        </w:rPr>
        <w:t>reco- ger diferencias cualitativas de las actividades; 3) los incentivos y las oportunidades de los directivos para buscar reducir los costos son li- mitados</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acuerdos</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reglas</w:t>
      </w:r>
      <w:r>
        <w:rPr>
          <w:color w:val="231F20"/>
          <w:spacing w:val="-6"/>
        </w:rPr>
        <w:t> </w:t>
      </w:r>
      <w:r>
        <w:rPr>
          <w:color w:val="231F20"/>
        </w:rPr>
        <w:t>que</w:t>
      </w:r>
      <w:r>
        <w:rPr>
          <w:color w:val="231F20"/>
          <w:spacing w:val="-6"/>
        </w:rPr>
        <w:t> </w:t>
      </w:r>
      <w:r>
        <w:rPr>
          <w:color w:val="231F20"/>
        </w:rPr>
        <w:t>determinan</w:t>
      </w:r>
      <w:r>
        <w:rPr>
          <w:color w:val="231F20"/>
          <w:spacing w:val="-6"/>
        </w:rPr>
        <w:t> </w:t>
      </w:r>
      <w:r>
        <w:rPr>
          <w:color w:val="231F20"/>
        </w:rPr>
        <w:t>la</w:t>
      </w:r>
      <w:r>
        <w:rPr>
          <w:color w:val="231F20"/>
          <w:spacing w:val="-6"/>
        </w:rPr>
        <w:t> </w:t>
      </w:r>
      <w:r>
        <w:rPr>
          <w:color w:val="231F20"/>
        </w:rPr>
        <w:t>discreción</w:t>
      </w:r>
      <w:r>
        <w:rPr>
          <w:color w:val="231F20"/>
          <w:spacing w:val="-6"/>
        </w:rPr>
        <w:t> </w:t>
      </w:r>
      <w:r>
        <w:rPr>
          <w:color w:val="231F20"/>
        </w:rPr>
        <w:t>de su gestión, y 4) los administradores se enfrentan con estas incerti- dumbres evitando la tarea de la</w:t>
      </w:r>
      <w:r>
        <w:rPr>
          <w:color w:val="231F20"/>
          <w:spacing w:val="-36"/>
        </w:rPr>
        <w:t> </w:t>
      </w:r>
      <w:r>
        <w:rPr>
          <w:color w:val="231F20"/>
        </w:rPr>
        <w:t>evaluación.</w:t>
      </w:r>
    </w:p>
    <w:p>
      <w:pPr>
        <w:pStyle w:val="BodyText"/>
        <w:spacing w:line="247" w:lineRule="auto"/>
        <w:ind w:left="1395" w:right="1392" w:firstLine="283"/>
        <w:jc w:val="both"/>
      </w:pPr>
      <w:r>
        <w:rPr>
          <w:color w:val="231F20"/>
        </w:rPr>
        <w:t>La eficiencia por lo regular se define en términos de innovación, adaptabilidad, aprendizaje organizacional y capacidad para</w:t>
      </w:r>
      <w:r>
        <w:rPr>
          <w:color w:val="231F20"/>
          <w:spacing w:val="-27"/>
        </w:rPr>
        <w:t> </w:t>
      </w:r>
      <w:r>
        <w:rPr>
          <w:color w:val="231F20"/>
        </w:rPr>
        <w:t>gestionar el</w:t>
      </w:r>
      <w:r>
        <w:rPr>
          <w:color w:val="231F20"/>
          <w:spacing w:val="-8"/>
        </w:rPr>
        <w:t> </w:t>
      </w:r>
      <w:r>
        <w:rPr>
          <w:color w:val="231F20"/>
        </w:rPr>
        <w:t>cambio,</w:t>
      </w:r>
      <w:r>
        <w:rPr>
          <w:color w:val="231F20"/>
          <w:spacing w:val="-8"/>
        </w:rPr>
        <w:t> </w:t>
      </w:r>
      <w:r>
        <w:rPr>
          <w:color w:val="231F20"/>
        </w:rPr>
        <w:t>por</w:t>
      </w:r>
      <w:r>
        <w:rPr>
          <w:color w:val="231F20"/>
          <w:spacing w:val="-8"/>
        </w:rPr>
        <w:t> </w:t>
      </w:r>
      <w:r>
        <w:rPr>
          <w:color w:val="231F20"/>
        </w:rPr>
        <w:t>ello</w:t>
      </w:r>
      <w:r>
        <w:rPr>
          <w:color w:val="231F20"/>
          <w:spacing w:val="-8"/>
        </w:rPr>
        <w:t> </w:t>
      </w:r>
      <w:r>
        <w:rPr>
          <w:color w:val="231F20"/>
        </w:rPr>
        <w:t>se</w:t>
      </w:r>
      <w:r>
        <w:rPr>
          <w:color w:val="231F20"/>
          <w:spacing w:val="-8"/>
        </w:rPr>
        <w:t> </w:t>
      </w:r>
      <w:r>
        <w:rPr>
          <w:color w:val="231F20"/>
        </w:rPr>
        <w:t>pone</w:t>
      </w:r>
      <w:r>
        <w:rPr>
          <w:color w:val="231F20"/>
          <w:spacing w:val="-8"/>
        </w:rPr>
        <w:t> </w:t>
      </w:r>
      <w:r>
        <w:rPr>
          <w:color w:val="231F20"/>
        </w:rPr>
        <w:t>un</w:t>
      </w:r>
      <w:r>
        <w:rPr>
          <w:color w:val="231F20"/>
          <w:spacing w:val="-8"/>
        </w:rPr>
        <w:t> </w:t>
      </w:r>
      <w:r>
        <w:rPr>
          <w:color w:val="231F20"/>
        </w:rPr>
        <w:t>fuerte</w:t>
      </w:r>
      <w:r>
        <w:rPr>
          <w:color w:val="231F20"/>
          <w:spacing w:val="-8"/>
        </w:rPr>
        <w:t> </w:t>
      </w:r>
      <w:r>
        <w:rPr>
          <w:color w:val="231F20"/>
        </w:rPr>
        <w:t>acento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flexibilidad.</w:t>
      </w:r>
    </w:p>
    <w:p>
      <w:pPr>
        <w:pStyle w:val="BodyText"/>
        <w:spacing w:before="2"/>
        <w:rPr>
          <w:sz w:val="17"/>
        </w:rPr>
      </w:pPr>
    </w:p>
    <w:p>
      <w:pPr>
        <w:pStyle w:val="BodyText"/>
        <w:spacing w:before="71"/>
        <w:ind w:left="1395" w:right="1393"/>
        <w:jc w:val="right"/>
      </w:pPr>
      <w:r>
        <w:rPr>
          <w:color w:val="231F20"/>
        </w:rPr>
        <w:t>75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firstLine="283"/>
        <w:jc w:val="both"/>
      </w:pPr>
      <w:r>
        <w:rPr>
          <w:color w:val="231F20"/>
        </w:rPr>
        <w:t>De ahí que la gobernanza se desempeña dentro de un contexto</w:t>
      </w:r>
      <w:r>
        <w:rPr>
          <w:color w:val="231F20"/>
          <w:spacing w:val="-23"/>
        </w:rPr>
        <w:t> </w:t>
      </w:r>
      <w:r>
        <w:rPr>
          <w:color w:val="231F20"/>
        </w:rPr>
        <w:t>al- tamente político, caracterizado por múltiples valores que presionan</w:t>
      </w:r>
      <w:r>
        <w:rPr>
          <w:color w:val="231F20"/>
          <w:spacing w:val="-33"/>
        </w:rPr>
        <w:t> </w:t>
      </w:r>
      <w:r>
        <w:rPr>
          <w:color w:val="231F20"/>
        </w:rPr>
        <w:t>a quien</w:t>
      </w:r>
      <w:r>
        <w:rPr>
          <w:color w:val="231F20"/>
          <w:spacing w:val="-16"/>
        </w:rPr>
        <w:t> </w:t>
      </w:r>
      <w:r>
        <w:rPr>
          <w:color w:val="231F20"/>
        </w:rPr>
        <w:t>toma</w:t>
      </w:r>
      <w:r>
        <w:rPr>
          <w:color w:val="231F20"/>
          <w:spacing w:val="-16"/>
        </w:rPr>
        <w:t> </w:t>
      </w:r>
      <w:r>
        <w:rPr>
          <w:color w:val="231F20"/>
        </w:rPr>
        <w:t>decisiones.</w:t>
      </w:r>
      <w:r>
        <w:rPr>
          <w:color w:val="231F20"/>
          <w:spacing w:val="-16"/>
        </w:rPr>
        <w:t> </w:t>
      </w:r>
      <w:r>
        <w:rPr>
          <w:color w:val="231F20"/>
        </w:rPr>
        <w:t>Se</w:t>
      </w:r>
      <w:r>
        <w:rPr>
          <w:color w:val="231F20"/>
          <w:spacing w:val="-16"/>
        </w:rPr>
        <w:t> </w:t>
      </w:r>
      <w:r>
        <w:rPr>
          <w:color w:val="231F20"/>
        </w:rPr>
        <w:t>entiende</w:t>
      </w:r>
      <w:r>
        <w:rPr>
          <w:color w:val="231F20"/>
          <w:spacing w:val="-16"/>
        </w:rPr>
        <w:t> </w:t>
      </w:r>
      <w:r>
        <w:rPr>
          <w:color w:val="231F20"/>
        </w:rPr>
        <w:t>así</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política</w:t>
      </w:r>
      <w:r>
        <w:rPr>
          <w:color w:val="231F20"/>
          <w:spacing w:val="-16"/>
        </w:rPr>
        <w:t> </w:t>
      </w:r>
      <w:r>
        <w:rPr>
          <w:color w:val="231F20"/>
        </w:rPr>
        <w:t>no</w:t>
      </w:r>
      <w:r>
        <w:rPr>
          <w:color w:val="231F20"/>
          <w:spacing w:val="-16"/>
        </w:rPr>
        <w:t> </w:t>
      </w:r>
      <w:r>
        <w:rPr>
          <w:color w:val="231F20"/>
        </w:rPr>
        <w:t>sólo</w:t>
      </w:r>
      <w:r>
        <w:rPr>
          <w:color w:val="231F20"/>
          <w:spacing w:val="-16"/>
        </w:rPr>
        <w:t> </w:t>
      </w:r>
      <w:r>
        <w:rPr>
          <w:color w:val="231F20"/>
        </w:rPr>
        <w:t>es</w:t>
      </w:r>
      <w:r>
        <w:rPr>
          <w:color w:val="231F20"/>
          <w:spacing w:val="-16"/>
        </w:rPr>
        <w:t> </w:t>
      </w:r>
      <w:r>
        <w:rPr>
          <w:color w:val="231F20"/>
        </w:rPr>
        <w:t>un</w:t>
      </w:r>
      <w:r>
        <w:rPr>
          <w:color w:val="231F20"/>
          <w:spacing w:val="-16"/>
        </w:rPr>
        <w:t> </w:t>
      </w:r>
      <w:r>
        <w:rPr>
          <w:color w:val="231F20"/>
        </w:rPr>
        <w:t>fe- nómeno</w:t>
      </w:r>
      <w:r>
        <w:rPr>
          <w:color w:val="231F20"/>
          <w:spacing w:val="-6"/>
        </w:rPr>
        <w:t> </w:t>
      </w:r>
      <w:r>
        <w:rPr>
          <w:color w:val="231F20"/>
        </w:rPr>
        <w:t>general</w:t>
      </w:r>
      <w:r>
        <w:rPr>
          <w:color w:val="231F20"/>
          <w:spacing w:val="-6"/>
        </w:rPr>
        <w:t> </w:t>
      </w:r>
      <w:r>
        <w:rPr>
          <w:color w:val="231F20"/>
        </w:rPr>
        <w:t>y</w:t>
      </w:r>
      <w:r>
        <w:rPr>
          <w:color w:val="231F20"/>
          <w:spacing w:val="-6"/>
        </w:rPr>
        <w:t> </w:t>
      </w:r>
      <w:r>
        <w:rPr>
          <w:color w:val="231F20"/>
        </w:rPr>
        <w:t>típico</w:t>
      </w:r>
      <w:r>
        <w:rPr>
          <w:color w:val="231F20"/>
          <w:spacing w:val="-6"/>
        </w:rPr>
        <w:t> </w:t>
      </w:r>
      <w:r>
        <w:rPr>
          <w:color w:val="231F20"/>
        </w:rPr>
        <w:t>de</w:t>
      </w:r>
      <w:r>
        <w:rPr>
          <w:color w:val="231F20"/>
          <w:spacing w:val="-6"/>
        </w:rPr>
        <w:t> </w:t>
      </w:r>
      <w:r>
        <w:rPr>
          <w:color w:val="231F20"/>
        </w:rPr>
        <w:t>cualquier</w:t>
      </w:r>
      <w:r>
        <w:rPr>
          <w:color w:val="231F20"/>
          <w:spacing w:val="-6"/>
        </w:rPr>
        <w:t> </w:t>
      </w:r>
      <w:r>
        <w:rPr>
          <w:color w:val="231F20"/>
        </w:rPr>
        <w:t>organización,</w:t>
      </w:r>
      <w:r>
        <w:rPr>
          <w:color w:val="231F20"/>
          <w:spacing w:val="-6"/>
        </w:rPr>
        <w:t> </w:t>
      </w:r>
      <w:r>
        <w:rPr>
          <w:color w:val="231F20"/>
        </w:rPr>
        <w:t>sino</w:t>
      </w:r>
      <w:r>
        <w:rPr>
          <w:color w:val="231F20"/>
          <w:spacing w:val="-6"/>
        </w:rPr>
        <w:t> </w:t>
      </w:r>
      <w:r>
        <w:rPr>
          <w:color w:val="231F20"/>
        </w:rPr>
        <w:t>que</w:t>
      </w:r>
      <w:r>
        <w:rPr>
          <w:color w:val="231F20"/>
          <w:spacing w:val="-6"/>
        </w:rPr>
        <w:t> </w:t>
      </w:r>
      <w:r>
        <w:rPr>
          <w:color w:val="231F20"/>
        </w:rPr>
        <w:t>también es un fenómeno macrosocial de correlación y distribución de poder tanto</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partidos</w:t>
      </w:r>
      <w:r>
        <w:rPr>
          <w:color w:val="231F20"/>
          <w:spacing w:val="-16"/>
        </w:rPr>
        <w:t> </w:t>
      </w:r>
      <w:r>
        <w:rPr>
          <w:color w:val="231F20"/>
        </w:rPr>
        <w:t>políticos</w:t>
      </w:r>
      <w:r>
        <w:rPr>
          <w:color w:val="231F20"/>
          <w:spacing w:val="-16"/>
        </w:rPr>
        <w:t> </w:t>
      </w:r>
      <w:r>
        <w:rPr>
          <w:color w:val="231F20"/>
        </w:rPr>
        <w:t>como</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grupos</w:t>
      </w:r>
      <w:r>
        <w:rPr>
          <w:color w:val="231F20"/>
          <w:spacing w:val="-16"/>
        </w:rPr>
        <w:t> </w:t>
      </w:r>
      <w:r>
        <w:rPr>
          <w:color w:val="231F20"/>
        </w:rPr>
        <w:t>de</w:t>
      </w:r>
      <w:r>
        <w:rPr>
          <w:color w:val="231F20"/>
          <w:spacing w:val="-16"/>
        </w:rPr>
        <w:t> </w:t>
      </w:r>
      <w:r>
        <w:rPr>
          <w:color w:val="231F20"/>
        </w:rPr>
        <w:t>presión</w:t>
      </w:r>
      <w:r>
        <w:rPr>
          <w:color w:val="231F20"/>
          <w:spacing w:val="-16"/>
        </w:rPr>
        <w:t> </w:t>
      </w:r>
      <w:r>
        <w:rPr>
          <w:color w:val="231F20"/>
        </w:rPr>
        <w:t>que</w:t>
      </w:r>
      <w:r>
        <w:rPr>
          <w:color w:val="231F20"/>
          <w:spacing w:val="-16"/>
        </w:rPr>
        <w:t> </w:t>
      </w:r>
      <w:r>
        <w:rPr>
          <w:color w:val="231F20"/>
        </w:rPr>
        <w:t>afec- tan indudablemente la toma de decisiones en las organizaciones pú- blicas</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contexto</w:t>
      </w:r>
      <w:r>
        <w:rPr>
          <w:color w:val="231F20"/>
          <w:spacing w:val="-7"/>
        </w:rPr>
        <w:t> </w:t>
      </w:r>
      <w:r>
        <w:rPr>
          <w:color w:val="231F20"/>
        </w:rPr>
        <w:t>democrático.</w:t>
      </w:r>
      <w:r>
        <w:rPr>
          <w:color w:val="231F20"/>
          <w:spacing w:val="-7"/>
        </w:rPr>
        <w:t> </w:t>
      </w:r>
      <w:r>
        <w:rPr>
          <w:color w:val="231F20"/>
        </w:rPr>
        <w:t>Cabe</w:t>
      </w:r>
      <w:r>
        <w:rPr>
          <w:color w:val="231F20"/>
          <w:spacing w:val="-7"/>
        </w:rPr>
        <w:t> </w:t>
      </w:r>
      <w:r>
        <w:rPr>
          <w:color w:val="231F20"/>
        </w:rPr>
        <w:t>recalcar</w:t>
      </w:r>
      <w:r>
        <w:rPr>
          <w:color w:val="231F20"/>
          <w:spacing w:val="-7"/>
        </w:rPr>
        <w:t> </w:t>
      </w:r>
      <w:r>
        <w:rPr>
          <w:color w:val="231F20"/>
        </w:rPr>
        <w:t>que</w:t>
      </w:r>
      <w:r>
        <w:rPr>
          <w:color w:val="231F20"/>
          <w:spacing w:val="-7"/>
        </w:rPr>
        <w:t> </w:t>
      </w:r>
      <w:r>
        <w:rPr>
          <w:color w:val="231F20"/>
        </w:rPr>
        <w:t>ese</w:t>
      </w:r>
      <w:r>
        <w:rPr>
          <w:color w:val="231F20"/>
          <w:spacing w:val="-7"/>
        </w:rPr>
        <w:t> </w:t>
      </w:r>
      <w:r>
        <w:rPr>
          <w:color w:val="231F20"/>
        </w:rPr>
        <w:t>con- </w:t>
      </w:r>
      <w:r>
        <w:rPr>
          <w:color w:val="231F20"/>
          <w:spacing w:val="2"/>
        </w:rPr>
        <w:t>texto democrático debe darse </w:t>
      </w:r>
      <w:r>
        <w:rPr>
          <w:color w:val="231F20"/>
        </w:rPr>
        <w:t>en un </w:t>
      </w:r>
      <w:r>
        <w:rPr>
          <w:color w:val="231F20"/>
          <w:spacing w:val="2"/>
        </w:rPr>
        <w:t>Estado </w:t>
      </w:r>
      <w:r>
        <w:rPr>
          <w:color w:val="231F20"/>
        </w:rPr>
        <w:t>de </w:t>
      </w:r>
      <w:r>
        <w:rPr>
          <w:color w:val="231F20"/>
          <w:spacing w:val="2"/>
        </w:rPr>
        <w:t>derecho </w:t>
      </w:r>
      <w:r>
        <w:rPr>
          <w:color w:val="231F20"/>
        </w:rPr>
        <w:t>y con un verdadero</w:t>
      </w:r>
      <w:r>
        <w:rPr>
          <w:color w:val="231F20"/>
          <w:spacing w:val="-4"/>
        </w:rPr>
        <w:t> </w:t>
      </w:r>
      <w:r>
        <w:rPr>
          <w:color w:val="231F20"/>
        </w:rPr>
        <w:t>equilibrio</w:t>
      </w:r>
      <w:r>
        <w:rPr>
          <w:color w:val="231F20"/>
          <w:spacing w:val="-5"/>
        </w:rPr>
        <w:t> </w:t>
      </w:r>
      <w:r>
        <w:rPr>
          <w:color w:val="231F20"/>
        </w:rPr>
        <w:t>de</w:t>
      </w:r>
      <w:r>
        <w:rPr>
          <w:color w:val="231F20"/>
          <w:spacing w:val="-4"/>
        </w:rPr>
        <w:t> </w:t>
      </w:r>
      <w:r>
        <w:rPr>
          <w:color w:val="231F20"/>
        </w:rPr>
        <w:t>poderes,</w:t>
      </w:r>
      <w:r>
        <w:rPr>
          <w:color w:val="231F20"/>
          <w:spacing w:val="-4"/>
        </w:rPr>
        <w:t> </w:t>
      </w:r>
      <w:r>
        <w:rPr>
          <w:color w:val="231F20"/>
        </w:rPr>
        <w:t>pues</w:t>
      </w:r>
      <w:r>
        <w:rPr>
          <w:color w:val="231F20"/>
          <w:spacing w:val="-4"/>
        </w:rPr>
        <w:t> </w:t>
      </w:r>
      <w:r>
        <w:rPr>
          <w:color w:val="231F20"/>
        </w:rPr>
        <w:t>de</w:t>
      </w:r>
      <w:r>
        <w:rPr>
          <w:color w:val="231F20"/>
          <w:spacing w:val="-4"/>
        </w:rPr>
        <w:t> </w:t>
      </w:r>
      <w:r>
        <w:rPr>
          <w:color w:val="231F20"/>
        </w:rPr>
        <w:t>lo</w:t>
      </w:r>
      <w:r>
        <w:rPr>
          <w:color w:val="231F20"/>
          <w:spacing w:val="-4"/>
        </w:rPr>
        <w:t> </w:t>
      </w:r>
      <w:r>
        <w:rPr>
          <w:color w:val="231F20"/>
        </w:rPr>
        <w:t>contrario</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puede</w:t>
      </w:r>
      <w:r>
        <w:rPr>
          <w:color w:val="231F20"/>
          <w:spacing w:val="-4"/>
        </w:rPr>
        <w:t> </w:t>
      </w:r>
      <w:r>
        <w:rPr>
          <w:color w:val="231F20"/>
        </w:rPr>
        <w:t>ha- blar de</w:t>
      </w:r>
      <w:r>
        <w:rPr>
          <w:color w:val="231F20"/>
          <w:spacing w:val="-12"/>
        </w:rPr>
        <w:t> </w:t>
      </w:r>
      <w:r>
        <w:rPr>
          <w:color w:val="231F20"/>
        </w:rPr>
        <w:t>democracia.</w:t>
      </w:r>
    </w:p>
    <w:p>
      <w:pPr>
        <w:pStyle w:val="BodyText"/>
        <w:spacing w:line="247" w:lineRule="auto"/>
        <w:ind w:left="1395" w:right="1390" w:firstLine="283"/>
        <w:jc w:val="both"/>
      </w:pPr>
      <w:r>
        <w:rPr>
          <w:color w:val="231F20"/>
        </w:rPr>
        <w:t>La gobernanza enlaza al gobierno y a la administración pública, por lo que se define como un conjunto de procesos, condiciones, va- lores, capacidades y contextos cuyo objeto es crear, diseñar, imple- mentar y evaluar diversos cursos de acción (opciones de gobierno) para atender, regular y responder a las también diversas necesidades que plantea el ciudadano. Los análisis en materia de gobernanza no pueden sustraerse a sólo ser prescriptivos: deliberadamente, al me- nos,</w:t>
      </w:r>
      <w:r>
        <w:rPr>
          <w:color w:val="231F20"/>
          <w:spacing w:val="-4"/>
        </w:rPr>
        <w:t> </w:t>
      </w:r>
      <w:r>
        <w:rPr>
          <w:color w:val="231F20"/>
        </w:rPr>
        <w:t>deben</w:t>
      </w:r>
      <w:r>
        <w:rPr>
          <w:color w:val="231F20"/>
          <w:spacing w:val="-4"/>
        </w:rPr>
        <w:t> </w:t>
      </w:r>
      <w:r>
        <w:rPr>
          <w:color w:val="231F20"/>
        </w:rPr>
        <w:t>serlo</w:t>
      </w:r>
      <w:r>
        <w:rPr>
          <w:color w:val="231F20"/>
          <w:spacing w:val="-4"/>
        </w:rPr>
        <w:t> </w:t>
      </w:r>
      <w:r>
        <w:rPr>
          <w:color w:val="231F20"/>
        </w:rPr>
        <w:t>por</w:t>
      </w:r>
      <w:r>
        <w:rPr>
          <w:color w:val="231F20"/>
          <w:spacing w:val="-4"/>
        </w:rPr>
        <w:t> </w:t>
      </w:r>
      <w:r>
        <w:rPr>
          <w:color w:val="231F20"/>
        </w:rPr>
        <w:t>deducción.</w:t>
      </w:r>
      <w:r>
        <w:rPr>
          <w:color w:val="231F20"/>
          <w:spacing w:val="-4"/>
        </w:rPr>
        <w:t> </w:t>
      </w:r>
      <w:r>
        <w:rPr>
          <w:color w:val="231F20"/>
        </w:rPr>
        <w:t>Esta</w:t>
      </w:r>
      <w:r>
        <w:rPr>
          <w:color w:val="231F20"/>
          <w:spacing w:val="-4"/>
        </w:rPr>
        <w:t> </w:t>
      </w:r>
      <w:r>
        <w:rPr>
          <w:color w:val="231F20"/>
        </w:rPr>
        <w:t>razón</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más</w:t>
      </w:r>
      <w:r>
        <w:rPr>
          <w:color w:val="231F20"/>
          <w:spacing w:val="-4"/>
        </w:rPr>
        <w:t> </w:t>
      </w:r>
      <w:r>
        <w:rPr>
          <w:color w:val="231F20"/>
        </w:rPr>
        <w:t>importante</w:t>
      </w:r>
      <w:r>
        <w:rPr>
          <w:color w:val="231F20"/>
          <w:spacing w:val="-4"/>
        </w:rPr>
        <w:t> </w:t>
      </w:r>
      <w:r>
        <w:rPr>
          <w:color w:val="231F20"/>
        </w:rPr>
        <w:t>para mantenerse</w:t>
      </w:r>
      <w:r>
        <w:rPr>
          <w:color w:val="231F20"/>
          <w:spacing w:val="-7"/>
        </w:rPr>
        <w:t> </w:t>
      </w:r>
      <w:r>
        <w:rPr>
          <w:color w:val="231F20"/>
        </w:rPr>
        <w:t>cerca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realidades</w:t>
      </w:r>
      <w:r>
        <w:rPr>
          <w:color w:val="231F20"/>
          <w:spacing w:val="-7"/>
        </w:rPr>
        <w:t> </w:t>
      </w:r>
      <w:r>
        <w:rPr>
          <w:color w:val="231F20"/>
        </w:rPr>
        <w:t>empíricas:</w:t>
      </w:r>
      <w:r>
        <w:rPr>
          <w:color w:val="231F20"/>
          <w:spacing w:val="-7"/>
        </w:rPr>
        <w:t> </w:t>
      </w:r>
      <w:r>
        <w:rPr>
          <w:color w:val="231F20"/>
        </w:rPr>
        <w:t>la</w:t>
      </w:r>
      <w:r>
        <w:rPr>
          <w:color w:val="231F20"/>
          <w:spacing w:val="-7"/>
        </w:rPr>
        <w:t> </w:t>
      </w:r>
      <w:r>
        <w:rPr>
          <w:color w:val="231F20"/>
        </w:rPr>
        <w:t>prescripción</w:t>
      </w:r>
      <w:r>
        <w:rPr>
          <w:color w:val="231F20"/>
          <w:spacing w:val="-7"/>
        </w:rPr>
        <w:t> </w:t>
      </w:r>
      <w:r>
        <w:rPr>
          <w:color w:val="231F20"/>
        </w:rPr>
        <w:t>no</w:t>
      </w:r>
      <w:r>
        <w:rPr>
          <w:color w:val="231F20"/>
          <w:spacing w:val="-7"/>
        </w:rPr>
        <w:t> </w:t>
      </w:r>
      <w:r>
        <w:rPr>
          <w:color w:val="231F20"/>
        </w:rPr>
        <w:t>pue- de</w:t>
      </w:r>
      <w:r>
        <w:rPr>
          <w:color w:val="231F20"/>
          <w:spacing w:val="-8"/>
        </w:rPr>
        <w:t> </w:t>
      </w:r>
      <w:r>
        <w:rPr>
          <w:color w:val="231F20"/>
        </w:rPr>
        <w:t>separarse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descripción:</w:t>
      </w:r>
      <w:r>
        <w:rPr>
          <w:color w:val="231F20"/>
          <w:spacing w:val="-8"/>
        </w:rPr>
        <w:t> </w:t>
      </w:r>
      <w:r>
        <w:rPr>
          <w:color w:val="231F20"/>
        </w:rPr>
        <w:t>la</w:t>
      </w:r>
      <w:r>
        <w:rPr>
          <w:color w:val="231F20"/>
          <w:spacing w:val="-8"/>
        </w:rPr>
        <w:t> </w:t>
      </w:r>
      <w:r>
        <w:rPr>
          <w:color w:val="231F20"/>
        </w:rPr>
        <w:t>ejecución</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proyecto</w:t>
      </w:r>
      <w:r>
        <w:rPr>
          <w:color w:val="231F20"/>
          <w:spacing w:val="-8"/>
        </w:rPr>
        <w:t> </w:t>
      </w:r>
      <w:r>
        <w:rPr>
          <w:color w:val="231F20"/>
        </w:rPr>
        <w:t>público</w:t>
      </w:r>
      <w:r>
        <w:rPr>
          <w:color w:val="231F20"/>
          <w:spacing w:val="-8"/>
        </w:rPr>
        <w:t> </w:t>
      </w:r>
      <w:r>
        <w:rPr>
          <w:color w:val="231F20"/>
        </w:rPr>
        <w:t>es el</w:t>
      </w:r>
      <w:r>
        <w:rPr>
          <w:color w:val="231F20"/>
          <w:spacing w:val="-8"/>
        </w:rPr>
        <w:t> </w:t>
      </w:r>
      <w:r>
        <w:rPr>
          <w:color w:val="231F20"/>
        </w:rPr>
        <w:t>resultado</w:t>
      </w:r>
      <w:r>
        <w:rPr>
          <w:color w:val="231F20"/>
          <w:spacing w:val="-8"/>
        </w:rPr>
        <w:t> </w:t>
      </w:r>
      <w:r>
        <w:rPr>
          <w:color w:val="231F20"/>
        </w:rPr>
        <w:t>de</w:t>
      </w:r>
      <w:r>
        <w:rPr>
          <w:color w:val="231F20"/>
          <w:spacing w:val="-8"/>
        </w:rPr>
        <w:t> </w:t>
      </w:r>
      <w:r>
        <w:rPr>
          <w:color w:val="231F20"/>
        </w:rPr>
        <w:t>acciones</w:t>
      </w:r>
      <w:r>
        <w:rPr>
          <w:color w:val="231F20"/>
          <w:spacing w:val="-8"/>
        </w:rPr>
        <w:t> </w:t>
      </w:r>
      <w:r>
        <w:rPr>
          <w:color w:val="231F20"/>
        </w:rPr>
        <w:t>puestas</w:t>
      </w:r>
      <w:r>
        <w:rPr>
          <w:color w:val="231F20"/>
          <w:spacing w:val="-8"/>
        </w:rPr>
        <w:t> </w:t>
      </w:r>
      <w:r>
        <w:rPr>
          <w:color w:val="231F20"/>
        </w:rPr>
        <w:t>en</w:t>
      </w:r>
      <w:r>
        <w:rPr>
          <w:color w:val="231F20"/>
          <w:spacing w:val="-8"/>
        </w:rPr>
        <w:t> </w:t>
      </w:r>
      <w:r>
        <w:rPr>
          <w:color w:val="231F20"/>
        </w:rPr>
        <w:t>marcha</w:t>
      </w:r>
      <w:r>
        <w:rPr>
          <w:color w:val="231F20"/>
          <w:spacing w:val="-8"/>
        </w:rPr>
        <w:t> </w:t>
      </w:r>
      <w:r>
        <w:rPr>
          <w:color w:val="231F20"/>
        </w:rPr>
        <w:t>por</w:t>
      </w:r>
      <w:r>
        <w:rPr>
          <w:color w:val="231F20"/>
          <w:spacing w:val="-8"/>
        </w:rPr>
        <w:t> </w:t>
      </w:r>
      <w:r>
        <w:rPr>
          <w:color w:val="231F20"/>
        </w:rPr>
        <w:t>una</w:t>
      </w:r>
      <w:r>
        <w:rPr>
          <w:color w:val="231F20"/>
          <w:spacing w:val="-8"/>
        </w:rPr>
        <w:t> </w:t>
      </w:r>
      <w:r>
        <w:rPr>
          <w:color w:val="231F20"/>
        </w:rPr>
        <w:t>serie</w:t>
      </w:r>
      <w:r>
        <w:rPr>
          <w:color w:val="231F20"/>
          <w:spacing w:val="-8"/>
        </w:rPr>
        <w:t> </w:t>
      </w:r>
      <w:r>
        <w:rPr>
          <w:color w:val="231F20"/>
        </w:rPr>
        <w:t>de</w:t>
      </w:r>
      <w:r>
        <w:rPr>
          <w:color w:val="231F20"/>
          <w:spacing w:val="-8"/>
        </w:rPr>
        <w:t> </w:t>
      </w:r>
      <w:r>
        <w:rPr>
          <w:color w:val="231F20"/>
        </w:rPr>
        <w:t>organiza- ciones estratégicamente ínter</w:t>
      </w:r>
      <w:r>
        <w:rPr>
          <w:color w:val="231F20"/>
          <w:spacing w:val="-18"/>
        </w:rPr>
        <w:t> </w:t>
      </w:r>
      <w:r>
        <w:rPr>
          <w:color w:val="231F20"/>
        </w:rPr>
        <w:t>independientes.</w:t>
      </w:r>
    </w:p>
    <w:p>
      <w:pPr>
        <w:pStyle w:val="BodyText"/>
        <w:spacing w:line="247" w:lineRule="auto"/>
        <w:ind w:left="1395" w:right="1392" w:firstLine="283"/>
        <w:jc w:val="both"/>
      </w:pPr>
      <w:r>
        <w:rPr>
          <w:color w:val="231F20"/>
        </w:rPr>
        <w:t>Algunas organizaciones estratégicamente interdependientes</w:t>
      </w:r>
      <w:r>
        <w:rPr>
          <w:color w:val="231F20"/>
          <w:spacing w:val="-11"/>
        </w:rPr>
        <w:t> </w:t>
      </w:r>
      <w:r>
        <w:rPr>
          <w:color w:val="231F20"/>
        </w:rPr>
        <w:t>están conscientes</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su</w:t>
      </w:r>
      <w:r>
        <w:rPr>
          <w:color w:val="231F20"/>
          <w:spacing w:val="-12"/>
        </w:rPr>
        <w:t> </w:t>
      </w:r>
      <w:r>
        <w:rPr>
          <w:color w:val="231F20"/>
        </w:rPr>
        <w:t>comportamiento</w:t>
      </w:r>
      <w:r>
        <w:rPr>
          <w:color w:val="231F20"/>
          <w:spacing w:val="-12"/>
        </w:rPr>
        <w:t> </w:t>
      </w:r>
      <w:r>
        <w:rPr>
          <w:color w:val="231F20"/>
        </w:rPr>
        <w:t>dependerá</w:t>
      </w:r>
      <w:r>
        <w:rPr>
          <w:color w:val="231F20"/>
          <w:spacing w:val="-12"/>
        </w:rPr>
        <w:t> </w:t>
      </w:r>
      <w:r>
        <w:rPr>
          <w:color w:val="231F20"/>
        </w:rPr>
        <w:t>del</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organiza- ciones consideradas como competencia. Las acciones de un gerente dentro</w:t>
      </w:r>
      <w:r>
        <w:rPr>
          <w:color w:val="231F20"/>
          <w:spacing w:val="-11"/>
        </w:rPr>
        <w:t> </w:t>
      </w:r>
      <w:r>
        <w:rPr>
          <w:color w:val="231F20"/>
        </w:rPr>
        <w:t>de</w:t>
      </w:r>
      <w:r>
        <w:rPr>
          <w:color w:val="231F20"/>
          <w:spacing w:val="-10"/>
        </w:rPr>
        <w:t> </w:t>
      </w:r>
      <w:r>
        <w:rPr>
          <w:color w:val="231F20"/>
        </w:rPr>
        <w:t>este</w:t>
      </w:r>
      <w:r>
        <w:rPr>
          <w:color w:val="231F20"/>
          <w:spacing w:val="-11"/>
        </w:rPr>
        <w:t> </w:t>
      </w:r>
      <w:r>
        <w:rPr>
          <w:color w:val="231F20"/>
        </w:rPr>
        <w:t>escenario,</w:t>
      </w:r>
      <w:r>
        <w:rPr>
          <w:color w:val="231F20"/>
          <w:spacing w:val="-11"/>
        </w:rPr>
        <w:t> </w:t>
      </w:r>
      <w:r>
        <w:rPr>
          <w:color w:val="231F20"/>
        </w:rPr>
        <w:t>por</w:t>
      </w:r>
      <w:r>
        <w:rPr>
          <w:color w:val="231F20"/>
          <w:spacing w:val="-10"/>
        </w:rPr>
        <w:t> </w:t>
      </w:r>
      <w:r>
        <w:rPr>
          <w:color w:val="231F20"/>
        </w:rPr>
        <w:t>lo</w:t>
      </w:r>
      <w:r>
        <w:rPr>
          <w:color w:val="231F20"/>
          <w:spacing w:val="-10"/>
        </w:rPr>
        <w:t> </w:t>
      </w:r>
      <w:r>
        <w:rPr>
          <w:color w:val="231F20"/>
        </w:rPr>
        <w:t>tanto,</w:t>
      </w:r>
      <w:r>
        <w:rPr>
          <w:color w:val="231F20"/>
          <w:spacing w:val="-11"/>
        </w:rPr>
        <w:t> </w:t>
      </w:r>
      <w:r>
        <w:rPr>
          <w:color w:val="231F20"/>
        </w:rPr>
        <w:t>deben</w:t>
      </w:r>
      <w:r>
        <w:rPr>
          <w:color w:val="231F20"/>
          <w:spacing w:val="-11"/>
        </w:rPr>
        <w:t> </w:t>
      </w:r>
      <w:r>
        <w:rPr>
          <w:color w:val="231F20"/>
        </w:rPr>
        <w:t>reflejar</w:t>
      </w:r>
      <w:r>
        <w:rPr>
          <w:color w:val="231F20"/>
          <w:spacing w:val="-11"/>
        </w:rPr>
        <w:t> </w:t>
      </w:r>
      <w:r>
        <w:rPr>
          <w:color w:val="231F20"/>
        </w:rPr>
        <w:t>su</w:t>
      </w:r>
      <w:r>
        <w:rPr>
          <w:color w:val="231F20"/>
          <w:spacing w:val="-10"/>
        </w:rPr>
        <w:t> </w:t>
      </w:r>
      <w:r>
        <w:rPr>
          <w:color w:val="231F20"/>
        </w:rPr>
        <w:t>entendimiento acerca de cómo encajan dentro del conjunto de organizaciones. Esa comprensión es la base para determinar sus movimientos en el esce- nario.</w:t>
      </w:r>
      <w:r>
        <w:rPr>
          <w:color w:val="231F20"/>
          <w:spacing w:val="-11"/>
        </w:rPr>
        <w:t> </w:t>
      </w:r>
      <w:r>
        <w:rPr>
          <w:color w:val="231F20"/>
        </w:rPr>
        <w:t>Pensamos</w:t>
      </w:r>
      <w:r>
        <w:rPr>
          <w:color w:val="231F20"/>
          <w:spacing w:val="-11"/>
        </w:rPr>
        <w:t> </w:t>
      </w:r>
      <w:r>
        <w:rPr>
          <w:color w:val="231F20"/>
        </w:rPr>
        <w:t>que</w:t>
      </w:r>
      <w:r>
        <w:rPr>
          <w:color w:val="231F20"/>
          <w:spacing w:val="-11"/>
        </w:rPr>
        <w:t> </w:t>
      </w:r>
      <w:r>
        <w:rPr>
          <w:color w:val="231F20"/>
        </w:rPr>
        <w:t>hay</w:t>
      </w:r>
      <w:r>
        <w:rPr>
          <w:color w:val="231F20"/>
          <w:spacing w:val="-11"/>
        </w:rPr>
        <w:t> </w:t>
      </w:r>
      <w:r>
        <w:rPr>
          <w:color w:val="231F20"/>
        </w:rPr>
        <w:t>una</w:t>
      </w:r>
      <w:r>
        <w:rPr>
          <w:color w:val="231F20"/>
          <w:spacing w:val="-11"/>
        </w:rPr>
        <w:t> </w:t>
      </w:r>
      <w:r>
        <w:rPr>
          <w:color w:val="231F20"/>
        </w:rPr>
        <w:t>necesidad</w:t>
      </w:r>
      <w:r>
        <w:rPr>
          <w:color w:val="231F20"/>
          <w:spacing w:val="-11"/>
        </w:rPr>
        <w:t> </w:t>
      </w:r>
      <w:r>
        <w:rPr>
          <w:color w:val="231F20"/>
        </w:rPr>
        <w:t>cada</w:t>
      </w:r>
      <w:r>
        <w:rPr>
          <w:color w:val="231F20"/>
          <w:spacing w:val="-11"/>
        </w:rPr>
        <w:t> </w:t>
      </w:r>
      <w:r>
        <w:rPr>
          <w:color w:val="231F20"/>
        </w:rPr>
        <w:t>vez</w:t>
      </w:r>
      <w:r>
        <w:rPr>
          <w:color w:val="231F20"/>
          <w:spacing w:val="-11"/>
        </w:rPr>
        <w:t> </w:t>
      </w:r>
      <w:r>
        <w:rPr>
          <w:color w:val="231F20"/>
        </w:rPr>
        <w:t>mayor</w:t>
      </w:r>
      <w:r>
        <w:rPr>
          <w:color w:val="231F20"/>
          <w:spacing w:val="-11"/>
        </w:rPr>
        <w:t> </w:t>
      </w:r>
      <w:r>
        <w:rPr>
          <w:color w:val="231F20"/>
        </w:rPr>
        <w:t>para</w:t>
      </w:r>
      <w:r>
        <w:rPr>
          <w:color w:val="231F20"/>
          <w:spacing w:val="-11"/>
        </w:rPr>
        <w:t> </w:t>
      </w:r>
      <w:r>
        <w:rPr>
          <w:color w:val="231F20"/>
        </w:rPr>
        <w:t>adaptar- se al cambio y hacer frente a nuevos problemas ante un entorno</w:t>
      </w:r>
      <w:r>
        <w:rPr>
          <w:color w:val="231F20"/>
          <w:spacing w:val="-36"/>
        </w:rPr>
        <w:t> </w:t>
      </w:r>
      <w:r>
        <w:rPr>
          <w:color w:val="231F20"/>
        </w:rPr>
        <w:t>rápi- damente cambiante. En cuanto instrumento de gobierno y</w:t>
      </w:r>
      <w:r>
        <w:rPr>
          <w:color w:val="231F20"/>
          <w:spacing w:val="-33"/>
        </w:rPr>
        <w:t> </w:t>
      </w:r>
      <w:r>
        <w:rPr>
          <w:color w:val="231F20"/>
        </w:rPr>
        <w:t>regulación de</w:t>
      </w:r>
      <w:r>
        <w:rPr>
          <w:color w:val="231F20"/>
          <w:spacing w:val="-10"/>
        </w:rPr>
        <w:t> </w:t>
      </w:r>
      <w:r>
        <w:rPr>
          <w:color w:val="231F20"/>
        </w:rPr>
        <w:t>la</w:t>
      </w:r>
      <w:r>
        <w:rPr>
          <w:color w:val="231F20"/>
          <w:spacing w:val="-10"/>
        </w:rPr>
        <w:t> </w:t>
      </w:r>
      <w:r>
        <w:rPr>
          <w:color w:val="231F20"/>
        </w:rPr>
        <w:t>organización,</w:t>
      </w:r>
      <w:r>
        <w:rPr>
          <w:color w:val="231F20"/>
          <w:spacing w:val="-10"/>
        </w:rPr>
        <w:t> </w:t>
      </w:r>
      <w:r>
        <w:rPr>
          <w:color w:val="231F20"/>
        </w:rPr>
        <w:t>la</w:t>
      </w:r>
      <w:r>
        <w:rPr>
          <w:color w:val="231F20"/>
          <w:spacing w:val="-10"/>
        </w:rPr>
        <w:t> </w:t>
      </w:r>
      <w:r>
        <w:rPr>
          <w:color w:val="231F20"/>
        </w:rPr>
        <w:t>gobernanza</w:t>
      </w:r>
      <w:r>
        <w:rPr>
          <w:color w:val="231F20"/>
          <w:spacing w:val="-10"/>
        </w:rPr>
        <w:t> </w:t>
      </w:r>
      <w:r>
        <w:rPr>
          <w:color w:val="231F20"/>
        </w:rPr>
        <w:t>es</w:t>
      </w:r>
      <w:r>
        <w:rPr>
          <w:color w:val="231F20"/>
          <w:spacing w:val="-10"/>
        </w:rPr>
        <w:t> </w:t>
      </w:r>
      <w:r>
        <w:rPr>
          <w:color w:val="231F20"/>
        </w:rPr>
        <w:t>producto</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negociación</w:t>
      </w:r>
      <w:r>
        <w:rPr>
          <w:color w:val="231F20"/>
          <w:spacing w:val="-10"/>
        </w:rPr>
        <w:t> </w:t>
      </w:r>
      <w:r>
        <w:rPr>
          <w:color w:val="231F20"/>
        </w:rPr>
        <w:t>en- tre sus miembros, la expansión cristalizada y codificada de una rela- ción</w:t>
      </w:r>
      <w:r>
        <w:rPr>
          <w:color w:val="231F20"/>
          <w:spacing w:val="-10"/>
        </w:rPr>
        <w:t> </w:t>
      </w:r>
      <w:r>
        <w:rPr>
          <w:color w:val="231F20"/>
        </w:rPr>
        <w:t>de</w:t>
      </w:r>
      <w:r>
        <w:rPr>
          <w:color w:val="231F20"/>
          <w:spacing w:val="-10"/>
        </w:rPr>
        <w:t> </w:t>
      </w:r>
      <w:r>
        <w:rPr>
          <w:color w:val="231F20"/>
        </w:rPr>
        <w:t>fuerza</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convenio</w:t>
      </w:r>
      <w:r>
        <w:rPr>
          <w:color w:val="231F20"/>
          <w:spacing w:val="-10"/>
        </w:rPr>
        <w:t> </w:t>
      </w:r>
      <w:r>
        <w:rPr>
          <w:color w:val="231F20"/>
        </w:rPr>
        <w:t>entre</w:t>
      </w:r>
      <w:r>
        <w:rPr>
          <w:color w:val="231F20"/>
          <w:spacing w:val="-10"/>
        </w:rPr>
        <w:t> </w:t>
      </w:r>
      <w:r>
        <w:rPr>
          <w:color w:val="231F20"/>
        </w:rPr>
        <w:t>participantes;</w:t>
      </w:r>
      <w:r>
        <w:rPr>
          <w:color w:val="231F20"/>
          <w:spacing w:val="-10"/>
        </w:rPr>
        <w:t> </w:t>
      </w:r>
      <w:r>
        <w:rPr>
          <w:color w:val="231F20"/>
        </w:rPr>
        <w:t>al</w:t>
      </w:r>
      <w:r>
        <w:rPr>
          <w:color w:val="231F20"/>
          <w:spacing w:val="-10"/>
        </w:rPr>
        <w:t> </w:t>
      </w:r>
      <w:r>
        <w:rPr>
          <w:color w:val="231F20"/>
        </w:rPr>
        <w:t>mismo</w:t>
      </w:r>
      <w:r>
        <w:rPr>
          <w:color w:val="231F20"/>
          <w:spacing w:val="-10"/>
        </w:rPr>
        <w:t> </w:t>
      </w:r>
      <w:r>
        <w:rPr>
          <w:color w:val="231F20"/>
        </w:rPr>
        <w:t>tiempo, sus</w:t>
      </w:r>
      <w:r>
        <w:rPr>
          <w:color w:val="231F20"/>
          <w:spacing w:val="-9"/>
        </w:rPr>
        <w:t> </w:t>
      </w:r>
      <w:r>
        <w:rPr>
          <w:color w:val="231F20"/>
        </w:rPr>
        <w:t>funciones</w:t>
      </w:r>
      <w:r>
        <w:rPr>
          <w:color w:val="231F20"/>
          <w:spacing w:val="-9"/>
        </w:rPr>
        <w:t> </w:t>
      </w:r>
      <w:r>
        <w:rPr>
          <w:color w:val="231F20"/>
        </w:rPr>
        <w:t>son</w:t>
      </w:r>
      <w:r>
        <w:rPr>
          <w:color w:val="231F20"/>
          <w:spacing w:val="-9"/>
        </w:rPr>
        <w:t> </w:t>
      </w:r>
      <w:r>
        <w:rPr>
          <w:color w:val="231F20"/>
        </w:rPr>
        <w:t>fijar</w:t>
      </w:r>
      <w:r>
        <w:rPr>
          <w:color w:val="231F20"/>
          <w:spacing w:val="-9"/>
        </w:rPr>
        <w:t> </w:t>
      </w:r>
      <w:r>
        <w:rPr>
          <w:color w:val="231F20"/>
        </w:rPr>
        <w:t>ese</w:t>
      </w:r>
      <w:r>
        <w:rPr>
          <w:color w:val="231F20"/>
          <w:spacing w:val="-9"/>
        </w:rPr>
        <w:t> </w:t>
      </w:r>
      <w:r>
        <w:rPr>
          <w:color w:val="231F20"/>
        </w:rPr>
        <w:t>convenio.</w:t>
      </w:r>
    </w:p>
    <w:p>
      <w:pPr>
        <w:pStyle w:val="BodyText"/>
        <w:spacing w:line="247" w:lineRule="auto"/>
        <w:ind w:left="1394" w:right="1393" w:firstLine="328"/>
        <w:jc w:val="both"/>
      </w:pPr>
      <w:r>
        <w:rPr>
          <w:color w:val="231F20"/>
        </w:rPr>
        <w:t>En</w:t>
      </w:r>
      <w:r>
        <w:rPr>
          <w:color w:val="231F20"/>
          <w:spacing w:val="-11"/>
        </w:rPr>
        <w:t> </w:t>
      </w:r>
      <w:r>
        <w:rPr>
          <w:color w:val="231F20"/>
        </w:rPr>
        <w:t>consecuencia,</w:t>
      </w:r>
      <w:r>
        <w:rPr>
          <w:color w:val="231F20"/>
          <w:spacing w:val="-11"/>
        </w:rPr>
        <w:t> </w:t>
      </w:r>
      <w:r>
        <w:rPr>
          <w:color w:val="231F20"/>
        </w:rPr>
        <w:t>sus</w:t>
      </w:r>
      <w:r>
        <w:rPr>
          <w:color w:val="231F20"/>
          <w:spacing w:val="-11"/>
        </w:rPr>
        <w:t> </w:t>
      </w:r>
      <w:r>
        <w:rPr>
          <w:color w:val="231F20"/>
        </w:rPr>
        <w:t>características</w:t>
      </w:r>
      <w:r>
        <w:rPr>
          <w:color w:val="231F20"/>
          <w:spacing w:val="-11"/>
        </w:rPr>
        <w:t> </w:t>
      </w:r>
      <w:r>
        <w:rPr>
          <w:color w:val="231F20"/>
        </w:rPr>
        <w:t>están</w:t>
      </w:r>
      <w:r>
        <w:rPr>
          <w:color w:val="231F20"/>
          <w:spacing w:val="-11"/>
        </w:rPr>
        <w:t> </w:t>
      </w:r>
      <w:r>
        <w:rPr>
          <w:color w:val="231F20"/>
        </w:rPr>
        <w:t>estrechamente</w:t>
      </w:r>
      <w:r>
        <w:rPr>
          <w:color w:val="231F20"/>
          <w:spacing w:val="-12"/>
        </w:rPr>
        <w:t> </w:t>
      </w:r>
      <w:r>
        <w:rPr>
          <w:color w:val="231F20"/>
        </w:rPr>
        <w:t>vincula- das con las prácticas de los participantes (desde dirigentes hasta eje-</w:t>
      </w:r>
    </w:p>
    <w:p>
      <w:pPr>
        <w:pStyle w:val="BodyText"/>
        <w:spacing w:before="2"/>
        <w:rPr>
          <w:sz w:val="17"/>
        </w:rPr>
      </w:pPr>
    </w:p>
    <w:p>
      <w:pPr>
        <w:pStyle w:val="BodyText"/>
        <w:spacing w:before="71"/>
        <w:ind w:left="1395" w:right="1190"/>
      </w:pPr>
      <w:r>
        <w:rPr>
          <w:color w:val="231F20"/>
        </w:rPr>
        <w:t>76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cutantes), prácticas que a su vez remiten a las aptitudes de organiza- ción de aquéllos, es decir, a su capacidad cognoscitiva y de relación para participar en el juego de la cooperación y el conflicto que tiene lugar en la organización.</w:t>
      </w:r>
    </w:p>
    <w:p>
      <w:pPr>
        <w:pStyle w:val="BodyText"/>
        <w:spacing w:line="247" w:lineRule="auto"/>
        <w:ind w:left="1395" w:right="1389" w:firstLine="283"/>
        <w:jc w:val="both"/>
      </w:pPr>
      <w:r>
        <w:rPr>
          <w:color w:val="231F20"/>
        </w:rPr>
        <w:t>La</w:t>
      </w:r>
      <w:r>
        <w:rPr>
          <w:color w:val="231F20"/>
          <w:spacing w:val="-11"/>
        </w:rPr>
        <w:t> </w:t>
      </w:r>
      <w:r>
        <w:rPr>
          <w:color w:val="231F20"/>
        </w:rPr>
        <w:t>gobernanza</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centro</w:t>
      </w:r>
      <w:r>
        <w:rPr>
          <w:color w:val="231F20"/>
          <w:spacing w:val="-11"/>
        </w:rPr>
        <w:t> </w:t>
      </w:r>
      <w:r>
        <w:rPr>
          <w:color w:val="231F20"/>
        </w:rPr>
        <w:t>fundamental</w:t>
      </w:r>
      <w:r>
        <w:rPr>
          <w:color w:val="231F20"/>
          <w:spacing w:val="-11"/>
        </w:rPr>
        <w:t> </w:t>
      </w:r>
      <w:r>
        <w:rPr>
          <w:color w:val="231F20"/>
        </w:rPr>
        <w:t>para</w:t>
      </w:r>
      <w:r>
        <w:rPr>
          <w:color w:val="231F20"/>
          <w:spacing w:val="-11"/>
        </w:rPr>
        <w:t> </w:t>
      </w:r>
      <w:r>
        <w:rPr>
          <w:color w:val="231F20"/>
        </w:rPr>
        <w:t>ubicar</w:t>
      </w:r>
      <w:r>
        <w:rPr>
          <w:color w:val="231F20"/>
          <w:spacing w:val="-11"/>
        </w:rPr>
        <w:t> </w:t>
      </w:r>
      <w:r>
        <w:rPr>
          <w:color w:val="231F20"/>
        </w:rPr>
        <w:t>la</w:t>
      </w:r>
      <w:r>
        <w:rPr>
          <w:color w:val="231F20"/>
          <w:spacing w:val="-11"/>
        </w:rPr>
        <w:t> </w:t>
      </w:r>
      <w:r>
        <w:rPr>
          <w:color w:val="231F20"/>
        </w:rPr>
        <w:t>relación</w:t>
      </w:r>
      <w:r>
        <w:rPr>
          <w:color w:val="231F20"/>
          <w:spacing w:val="-11"/>
        </w:rPr>
        <w:t> </w:t>
      </w:r>
      <w:r>
        <w:rPr>
          <w:color w:val="231F20"/>
        </w:rPr>
        <w:t>del gobierno con los ciudadanos; como está a cargo de la</w:t>
      </w:r>
      <w:r>
        <w:rPr>
          <w:color w:val="231F20"/>
          <w:spacing w:val="-24"/>
        </w:rPr>
        <w:t> </w:t>
      </w:r>
      <w:r>
        <w:rPr>
          <w:color w:val="231F20"/>
        </w:rPr>
        <w:t>administración pública, se convierte en el punto básico del proceso de gobierno.</w:t>
      </w:r>
      <w:r>
        <w:rPr>
          <w:color w:val="231F20"/>
          <w:spacing w:val="-33"/>
        </w:rPr>
        <w:t> </w:t>
      </w:r>
      <w:r>
        <w:rPr>
          <w:color w:val="231F20"/>
        </w:rPr>
        <w:t>Las organizaciones modernas actúan dentro del ámbito de un mundo de cambios</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convergencia</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variedad</w:t>
      </w:r>
      <w:r>
        <w:rPr>
          <w:color w:val="231F20"/>
          <w:spacing w:val="-5"/>
        </w:rPr>
        <w:t> </w:t>
      </w:r>
      <w:r>
        <w:rPr>
          <w:color w:val="231F20"/>
        </w:rPr>
        <w:t>de</w:t>
      </w:r>
      <w:r>
        <w:rPr>
          <w:color w:val="231F20"/>
          <w:spacing w:val="-5"/>
        </w:rPr>
        <w:t> </w:t>
      </w:r>
      <w:r>
        <w:rPr>
          <w:color w:val="231F20"/>
        </w:rPr>
        <w:t>actores</w:t>
      </w:r>
      <w:r>
        <w:rPr>
          <w:color w:val="231F20"/>
          <w:spacing w:val="-6"/>
        </w:rPr>
        <w:t> </w:t>
      </w:r>
      <w:r>
        <w:rPr>
          <w:color w:val="231F20"/>
        </w:rPr>
        <w:t>cuya</w:t>
      </w:r>
      <w:r>
        <w:rPr>
          <w:color w:val="231F20"/>
          <w:spacing w:val="-6"/>
        </w:rPr>
        <w:t> </w:t>
      </w:r>
      <w:r>
        <w:rPr>
          <w:color w:val="231F20"/>
        </w:rPr>
        <w:t>partici- pación,</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noción</w:t>
      </w:r>
      <w:r>
        <w:rPr>
          <w:color w:val="231F20"/>
          <w:spacing w:val="-8"/>
        </w:rPr>
        <w:t> </w:t>
      </w:r>
      <w:r>
        <w:rPr>
          <w:color w:val="231F20"/>
        </w:rPr>
        <w:t>de</w:t>
      </w:r>
      <w:r>
        <w:rPr>
          <w:color w:val="231F20"/>
          <w:spacing w:val="-8"/>
        </w:rPr>
        <w:t> </w:t>
      </w:r>
      <w:r>
        <w:rPr>
          <w:color w:val="231F20"/>
        </w:rPr>
        <w:t>aldea</w:t>
      </w:r>
      <w:r>
        <w:rPr>
          <w:color w:val="231F20"/>
          <w:spacing w:val="-8"/>
        </w:rPr>
        <w:t> </w:t>
      </w:r>
      <w:r>
        <w:rPr>
          <w:color w:val="231F20"/>
        </w:rPr>
        <w:t>global,</w:t>
      </w:r>
      <w:r>
        <w:rPr>
          <w:color w:val="231F20"/>
          <w:spacing w:val="-8"/>
        </w:rPr>
        <w:t> </w:t>
      </w:r>
      <w:r>
        <w:rPr>
          <w:color w:val="231F20"/>
        </w:rPr>
        <w:t>ejercita</w:t>
      </w:r>
      <w:r>
        <w:rPr>
          <w:color w:val="231F20"/>
          <w:spacing w:val="-8"/>
        </w:rPr>
        <w:t> </w:t>
      </w:r>
      <w:r>
        <w:rPr>
          <w:color w:val="231F20"/>
        </w:rPr>
        <w:t>las</w:t>
      </w:r>
      <w:r>
        <w:rPr>
          <w:color w:val="231F20"/>
          <w:spacing w:val="-8"/>
        </w:rPr>
        <w:t> </w:t>
      </w:r>
      <w:r>
        <w:rPr>
          <w:color w:val="231F20"/>
        </w:rPr>
        <w:t>influencias</w:t>
      </w:r>
      <w:r>
        <w:rPr>
          <w:color w:val="231F20"/>
          <w:spacing w:val="-8"/>
        </w:rPr>
        <w:t> </w:t>
      </w:r>
      <w:r>
        <w:rPr>
          <w:color w:val="231F20"/>
        </w:rPr>
        <w:t>en su</w:t>
      </w:r>
      <w:r>
        <w:rPr>
          <w:color w:val="231F20"/>
          <w:spacing w:val="-12"/>
        </w:rPr>
        <w:t> </w:t>
      </w:r>
      <w:r>
        <w:rPr>
          <w:color w:val="231F20"/>
        </w:rPr>
        <w:t>seno.</w:t>
      </w:r>
    </w:p>
    <w:p>
      <w:pPr>
        <w:pStyle w:val="BodyText"/>
        <w:spacing w:line="247" w:lineRule="auto"/>
        <w:ind w:left="1395" w:right="1389" w:firstLine="283"/>
        <w:jc w:val="both"/>
      </w:pPr>
      <w:r>
        <w:rPr>
          <w:color w:val="231F20"/>
        </w:rPr>
        <w:t>Las condiciones actuales reclaman reconceptualizar a fondo las organizaciones;</w:t>
      </w:r>
      <w:r>
        <w:rPr>
          <w:color w:val="231F20"/>
          <w:spacing w:val="-5"/>
        </w:rPr>
        <w:t> </w:t>
      </w:r>
      <w:r>
        <w:rPr>
          <w:color w:val="231F20"/>
        </w:rPr>
        <w:t>hoy</w:t>
      </w:r>
      <w:r>
        <w:rPr>
          <w:color w:val="231F20"/>
          <w:spacing w:val="-4"/>
        </w:rPr>
        <w:t> </w:t>
      </w:r>
      <w:r>
        <w:rPr>
          <w:color w:val="231F20"/>
        </w:rPr>
        <w:t>en</w:t>
      </w:r>
      <w:r>
        <w:rPr>
          <w:color w:val="231F20"/>
          <w:spacing w:val="-4"/>
        </w:rPr>
        <w:t> </w:t>
      </w:r>
      <w:r>
        <w:rPr>
          <w:color w:val="231F20"/>
        </w:rPr>
        <w:t>día</w:t>
      </w:r>
      <w:r>
        <w:rPr>
          <w:color w:val="231F20"/>
          <w:spacing w:val="-5"/>
        </w:rPr>
        <w:t> </w:t>
      </w:r>
      <w:r>
        <w:rPr>
          <w:color w:val="231F20"/>
        </w:rPr>
        <w:t>más</w:t>
      </w:r>
      <w:r>
        <w:rPr>
          <w:color w:val="231F20"/>
          <w:spacing w:val="-4"/>
        </w:rPr>
        <w:t> </w:t>
      </w:r>
      <w:r>
        <w:rPr>
          <w:color w:val="231F20"/>
        </w:rPr>
        <w:t>configuradas</w:t>
      </w:r>
      <w:r>
        <w:rPr>
          <w:color w:val="231F20"/>
          <w:spacing w:val="-4"/>
        </w:rPr>
        <w:t> </w:t>
      </w:r>
      <w:r>
        <w:rPr>
          <w:color w:val="231F20"/>
        </w:rPr>
        <w:t>y</w:t>
      </w:r>
      <w:r>
        <w:rPr>
          <w:color w:val="231F20"/>
          <w:spacing w:val="-4"/>
        </w:rPr>
        <w:t> </w:t>
      </w:r>
      <w:r>
        <w:rPr>
          <w:color w:val="231F20"/>
        </w:rPr>
        <w:t>flexibles</w:t>
      </w:r>
      <w:r>
        <w:rPr>
          <w:color w:val="231F20"/>
          <w:spacing w:val="-5"/>
        </w:rPr>
        <w:t> </w:t>
      </w:r>
      <w:r>
        <w:rPr>
          <w:color w:val="231F20"/>
        </w:rPr>
        <w:t>para</w:t>
      </w:r>
      <w:r>
        <w:rPr>
          <w:color w:val="231F20"/>
          <w:spacing w:val="-5"/>
        </w:rPr>
        <w:t> </w:t>
      </w:r>
      <w:r>
        <w:rPr>
          <w:color w:val="231F20"/>
        </w:rPr>
        <w:t>encarar los cambios tecnológicos, las transformaciones del mercado y otros factores limitantes en los que las nociones jerárquicas son refracta- rias.</w:t>
      </w:r>
      <w:r>
        <w:rPr>
          <w:color w:val="231F20"/>
          <w:spacing w:val="-18"/>
        </w:rPr>
        <w:t> </w:t>
      </w:r>
      <w:r>
        <w:rPr>
          <w:color w:val="231F20"/>
        </w:rPr>
        <w:t>La</w:t>
      </w:r>
      <w:r>
        <w:rPr>
          <w:color w:val="231F20"/>
          <w:spacing w:val="-18"/>
        </w:rPr>
        <w:t> </w:t>
      </w:r>
      <w:r>
        <w:rPr>
          <w:color w:val="231F20"/>
        </w:rPr>
        <w:t>administración</w:t>
      </w:r>
      <w:r>
        <w:rPr>
          <w:color w:val="231F20"/>
          <w:spacing w:val="-18"/>
        </w:rPr>
        <w:t> </w:t>
      </w:r>
      <w:r>
        <w:rPr>
          <w:color w:val="231F20"/>
        </w:rPr>
        <w:t>tradicional</w:t>
      </w:r>
      <w:r>
        <w:rPr>
          <w:color w:val="231F20"/>
          <w:spacing w:val="-18"/>
        </w:rPr>
        <w:t> </w:t>
      </w:r>
      <w:r>
        <w:rPr>
          <w:color w:val="231F20"/>
        </w:rPr>
        <w:t>distingue</w:t>
      </w:r>
      <w:r>
        <w:rPr>
          <w:color w:val="231F20"/>
          <w:spacing w:val="-18"/>
        </w:rPr>
        <w:t> </w:t>
      </w:r>
      <w:r>
        <w:rPr>
          <w:color w:val="231F20"/>
        </w:rPr>
        <w:t>el</w:t>
      </w:r>
      <w:r>
        <w:rPr>
          <w:color w:val="231F20"/>
          <w:spacing w:val="-18"/>
        </w:rPr>
        <w:t> </w:t>
      </w:r>
      <w:r>
        <w:rPr>
          <w:color w:val="231F20"/>
        </w:rPr>
        <w:t>planteamiento</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eje- cución,</w:t>
      </w:r>
      <w:r>
        <w:rPr>
          <w:color w:val="231F20"/>
          <w:spacing w:val="-7"/>
        </w:rPr>
        <w:t> </w:t>
      </w:r>
      <w:r>
        <w:rPr>
          <w:color w:val="231F20"/>
        </w:rPr>
        <w:t>mientras</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fallas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organización</w:t>
      </w:r>
      <w:r>
        <w:rPr>
          <w:color w:val="231F20"/>
          <w:spacing w:val="-7"/>
        </w:rPr>
        <w:t> </w:t>
      </w:r>
      <w:r>
        <w:rPr>
          <w:color w:val="231F20"/>
        </w:rPr>
        <w:t>se</w:t>
      </w:r>
      <w:r>
        <w:rPr>
          <w:color w:val="231F20"/>
          <w:spacing w:val="-7"/>
        </w:rPr>
        <w:t> </w:t>
      </w:r>
      <w:r>
        <w:rPr>
          <w:color w:val="231F20"/>
        </w:rPr>
        <w:t>acreditan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se- gunda, la administración moderna las concibe dentro de un proceso integrador.</w:t>
      </w:r>
    </w:p>
    <w:p>
      <w:pPr>
        <w:pStyle w:val="BodyText"/>
        <w:spacing w:line="247" w:lineRule="auto"/>
        <w:ind w:left="1395" w:right="1392" w:firstLine="283"/>
        <w:jc w:val="both"/>
      </w:pPr>
      <w:r>
        <w:rPr>
          <w:color w:val="231F20"/>
        </w:rPr>
        <w:t>En ambientes determinados por inestabilidad, riesgo, incertidum- bre, terminales múltiples y bifurcaciones, la administración pública </w:t>
      </w:r>
      <w:r>
        <w:rPr>
          <w:color w:val="231F20"/>
          <w:spacing w:val="-3"/>
        </w:rPr>
        <w:t>requiere</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spacing w:val="-3"/>
        </w:rPr>
        <w:t>profunda</w:t>
      </w:r>
      <w:r>
        <w:rPr>
          <w:color w:val="231F20"/>
          <w:spacing w:val="-11"/>
        </w:rPr>
        <w:t> </w:t>
      </w:r>
      <w:r>
        <w:rPr>
          <w:color w:val="231F20"/>
          <w:spacing w:val="-3"/>
        </w:rPr>
        <w:t>revisión</w:t>
      </w:r>
      <w:r>
        <w:rPr>
          <w:color w:val="231F20"/>
          <w:spacing w:val="-11"/>
        </w:rPr>
        <w:t> </w:t>
      </w:r>
      <w:r>
        <w:rPr>
          <w:color w:val="231F20"/>
          <w:spacing w:val="-3"/>
        </w:rPr>
        <w:t>conceptual.</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inicio</w:t>
      </w:r>
      <w:r>
        <w:rPr>
          <w:color w:val="231F20"/>
          <w:spacing w:val="-11"/>
        </w:rPr>
        <w:t> </w:t>
      </w:r>
      <w:r>
        <w:rPr>
          <w:color w:val="231F20"/>
        </w:rPr>
        <w:t>del</w:t>
      </w:r>
      <w:r>
        <w:rPr>
          <w:color w:val="231F20"/>
          <w:spacing w:val="-11"/>
        </w:rPr>
        <w:t> </w:t>
      </w:r>
      <w:r>
        <w:rPr>
          <w:color w:val="231F20"/>
          <w:spacing w:val="-3"/>
        </w:rPr>
        <w:t>siglo</w:t>
      </w:r>
      <w:r>
        <w:rPr>
          <w:color w:val="231F20"/>
          <w:spacing w:val="-6"/>
        </w:rPr>
        <w:t> </w:t>
      </w:r>
      <w:r>
        <w:rPr>
          <w:color w:val="231F20"/>
          <w:sz w:val="18"/>
        </w:rPr>
        <w:t>xxI</w:t>
      </w:r>
      <w:r>
        <w:rPr>
          <w:color w:val="231F20"/>
        </w:rPr>
        <w:t>, la capacidad de la gobernanza consiste en un recurso técnico para el desarrollo de las sociedades, pero al mismo tiempo limitado, pues tiende a desenvolverse a escala internacional y en ese sentido ibe- roamerica tiene necesidades imperativas, urgentes e impostergables. Una</w:t>
      </w:r>
      <w:r>
        <w:rPr>
          <w:color w:val="231F20"/>
          <w:spacing w:val="-10"/>
        </w:rPr>
        <w:t> </w:t>
      </w:r>
      <w:r>
        <w:rPr>
          <w:color w:val="231F20"/>
        </w:rPr>
        <w:t>gobernanza</w:t>
      </w:r>
      <w:r>
        <w:rPr>
          <w:color w:val="231F20"/>
          <w:spacing w:val="-11"/>
        </w:rPr>
        <w:t> </w:t>
      </w:r>
      <w:r>
        <w:rPr>
          <w:color w:val="231F20"/>
        </w:rPr>
        <w:t>de</w:t>
      </w:r>
      <w:r>
        <w:rPr>
          <w:color w:val="231F20"/>
          <w:spacing w:val="-10"/>
        </w:rPr>
        <w:t> </w:t>
      </w:r>
      <w:r>
        <w:rPr>
          <w:color w:val="231F20"/>
        </w:rPr>
        <w:t>ese</w:t>
      </w:r>
      <w:r>
        <w:rPr>
          <w:color w:val="231F20"/>
          <w:spacing w:val="-11"/>
        </w:rPr>
        <w:t> </w:t>
      </w:r>
      <w:r>
        <w:rPr>
          <w:color w:val="231F20"/>
        </w:rPr>
        <w:t>tipo</w:t>
      </w:r>
      <w:r>
        <w:rPr>
          <w:color w:val="231F20"/>
          <w:spacing w:val="-11"/>
        </w:rPr>
        <w:t> </w:t>
      </w:r>
      <w:r>
        <w:rPr>
          <w:color w:val="231F20"/>
        </w:rPr>
        <w:t>será</w:t>
      </w:r>
      <w:r>
        <w:rPr>
          <w:color w:val="231F20"/>
          <w:spacing w:val="-10"/>
        </w:rPr>
        <w:t> </w:t>
      </w:r>
      <w:r>
        <w:rPr>
          <w:color w:val="231F20"/>
        </w:rPr>
        <w:t>un</w:t>
      </w:r>
      <w:r>
        <w:rPr>
          <w:color w:val="231F20"/>
          <w:spacing w:val="-10"/>
        </w:rPr>
        <w:t> </w:t>
      </w:r>
      <w:r>
        <w:rPr>
          <w:color w:val="231F20"/>
        </w:rPr>
        <w:t>puntal</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democratización</w:t>
      </w:r>
      <w:r>
        <w:rPr>
          <w:color w:val="231F20"/>
          <w:spacing w:val="-11"/>
        </w:rPr>
        <w:t> </w:t>
      </w:r>
      <w:r>
        <w:rPr>
          <w:color w:val="231F20"/>
        </w:rPr>
        <w:t>de la región, pues dará transparencia a los actos políticos y ampliará</w:t>
      </w:r>
      <w:r>
        <w:rPr>
          <w:color w:val="231F20"/>
          <w:spacing w:val="-12"/>
        </w:rPr>
        <w:t> </w:t>
      </w:r>
      <w:r>
        <w:rPr>
          <w:color w:val="231F20"/>
        </w:rPr>
        <w:t>los espacios de participación ciudadana para la protección de los dere- chos humanos (Sahuí,</w:t>
      </w:r>
      <w:r>
        <w:rPr>
          <w:color w:val="231F20"/>
          <w:spacing w:val="-18"/>
        </w:rPr>
        <w:t> </w:t>
      </w:r>
      <w:r>
        <w:rPr>
          <w:color w:val="231F20"/>
        </w:rPr>
        <w:t>2009).</w:t>
      </w:r>
    </w:p>
    <w:p>
      <w:pPr>
        <w:pStyle w:val="BodyText"/>
        <w:spacing w:line="247" w:lineRule="auto"/>
        <w:ind w:left="1395" w:right="1392" w:firstLine="283"/>
        <w:jc w:val="both"/>
      </w:pPr>
      <w:r>
        <w:rPr>
          <w:color w:val="231F20"/>
          <w:spacing w:val="-3"/>
        </w:rPr>
        <w:t>Actualmente,</w:t>
      </w:r>
      <w:r>
        <w:rPr>
          <w:color w:val="231F20"/>
          <w:spacing w:val="-9"/>
        </w:rPr>
        <w:t> </w:t>
      </w:r>
      <w:r>
        <w:rPr>
          <w:color w:val="231F20"/>
        </w:rPr>
        <w:t>el</w:t>
      </w:r>
      <w:r>
        <w:rPr>
          <w:color w:val="231F20"/>
          <w:spacing w:val="-9"/>
        </w:rPr>
        <w:t> </w:t>
      </w:r>
      <w:r>
        <w:rPr>
          <w:color w:val="231F20"/>
          <w:spacing w:val="-3"/>
        </w:rPr>
        <w:t>gerente</w:t>
      </w:r>
      <w:r>
        <w:rPr>
          <w:color w:val="231F20"/>
          <w:spacing w:val="-9"/>
        </w:rPr>
        <w:t> </w:t>
      </w:r>
      <w:r>
        <w:rPr>
          <w:color w:val="231F20"/>
          <w:spacing w:val="-3"/>
        </w:rPr>
        <w:t>público</w:t>
      </w:r>
      <w:r>
        <w:rPr>
          <w:color w:val="231F20"/>
          <w:spacing w:val="-9"/>
        </w:rPr>
        <w:t> </w:t>
      </w:r>
      <w:r>
        <w:rPr>
          <w:color w:val="231F20"/>
          <w:spacing w:val="-3"/>
        </w:rPr>
        <w:t>principalmente</w:t>
      </w:r>
      <w:r>
        <w:rPr>
          <w:color w:val="231F20"/>
          <w:spacing w:val="-9"/>
        </w:rPr>
        <w:t> </w:t>
      </w:r>
      <w:r>
        <w:rPr>
          <w:color w:val="231F20"/>
        </w:rPr>
        <w:t>se</w:t>
      </w:r>
      <w:r>
        <w:rPr>
          <w:color w:val="231F20"/>
          <w:spacing w:val="-9"/>
        </w:rPr>
        <w:t> </w:t>
      </w:r>
      <w:r>
        <w:rPr>
          <w:color w:val="231F20"/>
          <w:spacing w:val="-3"/>
        </w:rPr>
        <w:t>desempeña</w:t>
      </w:r>
      <w:r>
        <w:rPr>
          <w:color w:val="231F20"/>
          <w:spacing w:val="-9"/>
        </w:rPr>
        <w:t> </w:t>
      </w:r>
      <w:r>
        <w:rPr>
          <w:color w:val="231F20"/>
        </w:rPr>
        <w:t>en</w:t>
      </w:r>
      <w:r>
        <w:rPr>
          <w:color w:val="231F20"/>
          <w:spacing w:val="-9"/>
        </w:rPr>
        <w:t> </w:t>
      </w:r>
      <w:r>
        <w:rPr>
          <w:color w:val="231F20"/>
        </w:rPr>
        <w:t>el </w:t>
      </w:r>
      <w:r>
        <w:rPr>
          <w:color w:val="231F20"/>
          <w:spacing w:val="-3"/>
        </w:rPr>
        <w:t>proceso</w:t>
      </w:r>
      <w:r>
        <w:rPr>
          <w:color w:val="231F20"/>
          <w:spacing w:val="-16"/>
        </w:rPr>
        <w:t> </w:t>
      </w:r>
      <w:r>
        <w:rPr>
          <w:color w:val="231F20"/>
        </w:rPr>
        <w:t>de</w:t>
      </w:r>
      <w:r>
        <w:rPr>
          <w:color w:val="231F20"/>
          <w:spacing w:val="-16"/>
        </w:rPr>
        <w:t> </w:t>
      </w:r>
      <w:r>
        <w:rPr>
          <w:color w:val="231F20"/>
          <w:spacing w:val="-3"/>
        </w:rPr>
        <w:t>gobierno</w:t>
      </w:r>
      <w:r>
        <w:rPr>
          <w:color w:val="231F20"/>
          <w:spacing w:val="-16"/>
        </w:rPr>
        <w:t> </w:t>
      </w:r>
      <w:r>
        <w:rPr>
          <w:color w:val="231F20"/>
        </w:rPr>
        <w:t>y</w:t>
      </w:r>
      <w:r>
        <w:rPr>
          <w:color w:val="231F20"/>
          <w:spacing w:val="-16"/>
        </w:rPr>
        <w:t> </w:t>
      </w:r>
      <w:r>
        <w:rPr>
          <w:color w:val="231F20"/>
          <w:spacing w:val="-3"/>
        </w:rPr>
        <w:t>administrativo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administración</w:t>
      </w:r>
      <w:r>
        <w:rPr>
          <w:color w:val="231F20"/>
          <w:spacing w:val="-16"/>
        </w:rPr>
        <w:t> </w:t>
      </w:r>
      <w:r>
        <w:rPr>
          <w:color w:val="231F20"/>
          <w:spacing w:val="-3"/>
        </w:rPr>
        <w:t>pública,</w:t>
      </w:r>
      <w:r>
        <w:rPr>
          <w:color w:val="231F20"/>
          <w:spacing w:val="-16"/>
        </w:rPr>
        <w:t> </w:t>
      </w:r>
      <w:r>
        <w:rPr>
          <w:color w:val="231F20"/>
          <w:spacing w:val="-3"/>
        </w:rPr>
        <w:t>aun- </w:t>
      </w:r>
      <w:r>
        <w:rPr>
          <w:color w:val="231F20"/>
        </w:rPr>
        <w:t>que</w:t>
      </w:r>
      <w:r>
        <w:rPr>
          <w:color w:val="231F20"/>
          <w:spacing w:val="-13"/>
        </w:rPr>
        <w:t> </w:t>
      </w:r>
      <w:r>
        <w:rPr>
          <w:color w:val="231F20"/>
        </w:rPr>
        <w:t>sus</w:t>
      </w:r>
      <w:r>
        <w:rPr>
          <w:color w:val="231F20"/>
          <w:spacing w:val="-13"/>
        </w:rPr>
        <w:t> </w:t>
      </w:r>
      <w:r>
        <w:rPr>
          <w:color w:val="231F20"/>
          <w:spacing w:val="-3"/>
        </w:rPr>
        <w:t>ámbitos</w:t>
      </w:r>
      <w:r>
        <w:rPr>
          <w:color w:val="231F20"/>
          <w:spacing w:val="-13"/>
        </w:rPr>
        <w:t> </w:t>
      </w:r>
      <w:r>
        <w:rPr>
          <w:color w:val="231F20"/>
        </w:rPr>
        <w:t>de</w:t>
      </w:r>
      <w:r>
        <w:rPr>
          <w:color w:val="231F20"/>
          <w:spacing w:val="-13"/>
        </w:rPr>
        <w:t> </w:t>
      </w:r>
      <w:r>
        <w:rPr>
          <w:color w:val="231F20"/>
          <w:spacing w:val="-3"/>
        </w:rPr>
        <w:t>ejercicio</w:t>
      </w:r>
      <w:r>
        <w:rPr>
          <w:color w:val="231F20"/>
          <w:spacing w:val="-13"/>
        </w:rPr>
        <w:t> </w:t>
      </w:r>
      <w:r>
        <w:rPr>
          <w:color w:val="231F20"/>
          <w:spacing w:val="-3"/>
        </w:rPr>
        <w:t>profesional</w:t>
      </w:r>
      <w:r>
        <w:rPr>
          <w:color w:val="231F20"/>
          <w:spacing w:val="-13"/>
        </w:rPr>
        <w:t> </w:t>
      </w:r>
      <w:r>
        <w:rPr>
          <w:color w:val="231F20"/>
        </w:rPr>
        <w:t>son</w:t>
      </w:r>
      <w:r>
        <w:rPr>
          <w:color w:val="231F20"/>
          <w:spacing w:val="-13"/>
        </w:rPr>
        <w:t> </w:t>
      </w:r>
      <w:r>
        <w:rPr>
          <w:color w:val="231F20"/>
        </w:rPr>
        <w:t>más</w:t>
      </w:r>
      <w:r>
        <w:rPr>
          <w:color w:val="231F20"/>
          <w:spacing w:val="-13"/>
        </w:rPr>
        <w:t> </w:t>
      </w:r>
      <w:r>
        <w:rPr>
          <w:color w:val="231F20"/>
          <w:spacing w:val="-3"/>
        </w:rPr>
        <w:t>variados</w:t>
      </w:r>
      <w:r>
        <w:rPr>
          <w:color w:val="231F20"/>
          <w:spacing w:val="-13"/>
        </w:rPr>
        <w:t> </w:t>
      </w:r>
      <w:r>
        <w:rPr>
          <w:color w:val="231F20"/>
        </w:rPr>
        <w:t>y</w:t>
      </w:r>
      <w:r>
        <w:rPr>
          <w:color w:val="231F20"/>
          <w:spacing w:val="-13"/>
        </w:rPr>
        <w:t> </w:t>
      </w:r>
      <w:r>
        <w:rPr>
          <w:color w:val="231F20"/>
          <w:spacing w:val="-3"/>
        </w:rPr>
        <w:t>diferencia- dos,</w:t>
      </w:r>
      <w:r>
        <w:rPr>
          <w:color w:val="231F20"/>
          <w:spacing w:val="-10"/>
        </w:rPr>
        <w:t> </w:t>
      </w:r>
      <w:r>
        <w:rPr>
          <w:color w:val="231F20"/>
          <w:spacing w:val="-3"/>
        </w:rPr>
        <w:t>hasta</w:t>
      </w:r>
      <w:r>
        <w:rPr>
          <w:color w:val="231F20"/>
          <w:spacing w:val="-10"/>
        </w:rPr>
        <w:t> </w:t>
      </w:r>
      <w:r>
        <w:rPr>
          <w:color w:val="231F20"/>
          <w:spacing w:val="-3"/>
        </w:rPr>
        <w:t>extenderse</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spacing w:val="-3"/>
        </w:rPr>
        <w:t>grupos</w:t>
      </w:r>
      <w:r>
        <w:rPr>
          <w:color w:val="231F20"/>
          <w:spacing w:val="-10"/>
        </w:rPr>
        <w:t> </w:t>
      </w:r>
      <w:r>
        <w:rPr>
          <w:color w:val="231F20"/>
          <w:spacing w:val="-4"/>
        </w:rPr>
        <w:t>emergentes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sociedad</w:t>
      </w:r>
      <w:r>
        <w:rPr>
          <w:color w:val="231F20"/>
          <w:spacing w:val="-10"/>
        </w:rPr>
        <w:t> </w:t>
      </w:r>
      <w:r>
        <w:rPr>
          <w:color w:val="231F20"/>
          <w:spacing w:val="-3"/>
        </w:rPr>
        <w:t>civil.</w:t>
      </w:r>
    </w:p>
    <w:p>
      <w:pPr>
        <w:pStyle w:val="BodyText"/>
        <w:spacing w:line="247" w:lineRule="auto"/>
        <w:ind w:left="1395" w:right="1392" w:firstLine="283"/>
        <w:jc w:val="both"/>
      </w:pPr>
      <w:r>
        <w:rPr>
          <w:color w:val="231F20"/>
        </w:rPr>
        <w:t>La gerencia pública, como la privada, aparece dentro de un con- texto</w:t>
      </w:r>
      <w:r>
        <w:rPr>
          <w:color w:val="231F20"/>
          <w:spacing w:val="-20"/>
        </w:rPr>
        <w:t> </w:t>
      </w:r>
      <w:r>
        <w:rPr>
          <w:color w:val="231F20"/>
        </w:rPr>
        <w:t>organizacional</w:t>
      </w:r>
      <w:r>
        <w:rPr>
          <w:color w:val="231F20"/>
          <w:spacing w:val="-20"/>
        </w:rPr>
        <w:t> </w:t>
      </w:r>
      <w:r>
        <w:rPr>
          <w:color w:val="231F20"/>
        </w:rPr>
        <w:t>que</w:t>
      </w:r>
      <w:r>
        <w:rPr>
          <w:color w:val="231F20"/>
          <w:spacing w:val="-20"/>
        </w:rPr>
        <w:t> </w:t>
      </w:r>
      <w:r>
        <w:rPr>
          <w:color w:val="231F20"/>
        </w:rPr>
        <w:t>le</w:t>
      </w:r>
      <w:r>
        <w:rPr>
          <w:color w:val="231F20"/>
          <w:spacing w:val="-20"/>
        </w:rPr>
        <w:t> </w:t>
      </w:r>
      <w:r>
        <w:rPr>
          <w:color w:val="231F20"/>
        </w:rPr>
        <w:t>permite</w:t>
      </w:r>
      <w:r>
        <w:rPr>
          <w:color w:val="231F20"/>
          <w:spacing w:val="-20"/>
        </w:rPr>
        <w:t> </w:t>
      </w:r>
      <w:r>
        <w:rPr>
          <w:color w:val="231F20"/>
        </w:rPr>
        <w:t>ciertas</w:t>
      </w:r>
      <w:r>
        <w:rPr>
          <w:color w:val="231F20"/>
          <w:spacing w:val="-20"/>
        </w:rPr>
        <w:t> </w:t>
      </w:r>
      <w:r>
        <w:rPr>
          <w:color w:val="231F20"/>
        </w:rPr>
        <w:t>características</w:t>
      </w:r>
      <w:r>
        <w:rPr>
          <w:color w:val="231F20"/>
          <w:spacing w:val="-20"/>
        </w:rPr>
        <w:t> </w:t>
      </w:r>
      <w:r>
        <w:rPr>
          <w:color w:val="231F20"/>
        </w:rPr>
        <w:t>universales, por eso el gerente público necesita saber ser gerente, entendido éste como el reclamo de medidas de adaptación, corrección,</w:t>
      </w:r>
      <w:r>
        <w:rPr>
          <w:color w:val="231F20"/>
          <w:spacing w:val="-9"/>
        </w:rPr>
        <w:t> </w:t>
      </w:r>
      <w:r>
        <w:rPr>
          <w:color w:val="231F20"/>
        </w:rPr>
        <w:t>perfecciona-</w:t>
      </w:r>
    </w:p>
    <w:p>
      <w:pPr>
        <w:pStyle w:val="BodyText"/>
        <w:spacing w:before="2"/>
        <w:rPr>
          <w:sz w:val="17"/>
        </w:rPr>
      </w:pPr>
    </w:p>
    <w:p>
      <w:pPr>
        <w:pStyle w:val="BodyText"/>
        <w:spacing w:before="72"/>
        <w:ind w:left="1395" w:right="1393"/>
        <w:jc w:val="right"/>
      </w:pPr>
      <w:r>
        <w:rPr>
          <w:color w:val="231F20"/>
        </w:rPr>
        <w:t>77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miento</w:t>
      </w:r>
      <w:r>
        <w:rPr>
          <w:color w:val="231F20"/>
          <w:spacing w:val="-9"/>
        </w:rPr>
        <w:t> </w:t>
      </w:r>
      <w:r>
        <w:rPr>
          <w:color w:val="231F20"/>
        </w:rPr>
        <w:t>o</w:t>
      </w:r>
      <w:r>
        <w:rPr>
          <w:color w:val="231F20"/>
          <w:spacing w:val="-9"/>
        </w:rPr>
        <w:t> </w:t>
      </w:r>
      <w:r>
        <w:rPr>
          <w:color w:val="231F20"/>
        </w:rPr>
        <w:t>desarrollo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administrativos</w:t>
      </w:r>
      <w:r>
        <w:rPr>
          <w:color w:val="231F20"/>
          <w:spacing w:val="-10"/>
        </w:rPr>
        <w:t> </w:t>
      </w:r>
      <w:r>
        <w:rPr>
          <w:color w:val="231F20"/>
        </w:rPr>
        <w:t>de</w:t>
      </w:r>
      <w:r>
        <w:rPr>
          <w:color w:val="231F20"/>
          <w:spacing w:val="-9"/>
        </w:rPr>
        <w:t> </w:t>
      </w:r>
      <w:r>
        <w:rPr>
          <w:color w:val="231F20"/>
        </w:rPr>
        <w:t>previsión,</w:t>
      </w:r>
      <w:r>
        <w:rPr>
          <w:color w:val="231F20"/>
          <w:spacing w:val="-9"/>
        </w:rPr>
        <w:t> </w:t>
      </w:r>
      <w:r>
        <w:rPr>
          <w:color w:val="231F20"/>
        </w:rPr>
        <w:t>pla- neación (objetivos, métodos, procedimientos), decisión, estructura (organización</w:t>
      </w:r>
      <w:r>
        <w:rPr>
          <w:color w:val="231F20"/>
          <w:spacing w:val="-9"/>
        </w:rPr>
        <w:t> </w:t>
      </w:r>
      <w:r>
        <w:rPr>
          <w:color w:val="231F20"/>
        </w:rPr>
        <w:t>y</w:t>
      </w:r>
      <w:r>
        <w:rPr>
          <w:color w:val="231F20"/>
          <w:spacing w:val="-9"/>
        </w:rPr>
        <w:t> </w:t>
      </w:r>
      <w:r>
        <w:rPr>
          <w:color w:val="231F20"/>
        </w:rPr>
        <w:t>tareas),</w:t>
      </w:r>
      <w:r>
        <w:rPr>
          <w:color w:val="231F20"/>
          <w:spacing w:val="-9"/>
        </w:rPr>
        <w:t> </w:t>
      </w:r>
      <w:r>
        <w:rPr>
          <w:color w:val="231F20"/>
        </w:rPr>
        <w:t>coordinación,</w:t>
      </w:r>
      <w:r>
        <w:rPr>
          <w:color w:val="231F20"/>
          <w:spacing w:val="-9"/>
        </w:rPr>
        <w:t> </w:t>
      </w:r>
      <w:r>
        <w:rPr>
          <w:color w:val="231F20"/>
        </w:rPr>
        <w:t>integración,</w:t>
      </w:r>
      <w:r>
        <w:rPr>
          <w:color w:val="231F20"/>
          <w:spacing w:val="-9"/>
        </w:rPr>
        <w:t> </w:t>
      </w:r>
      <w:r>
        <w:rPr>
          <w:color w:val="231F20"/>
        </w:rPr>
        <w:t>control</w:t>
      </w:r>
      <w:r>
        <w:rPr>
          <w:color w:val="231F20"/>
          <w:spacing w:val="-9"/>
        </w:rPr>
        <w:t> </w:t>
      </w:r>
      <w:r>
        <w:rPr>
          <w:color w:val="231F20"/>
        </w:rPr>
        <w:t>e</w:t>
      </w:r>
      <w:r>
        <w:rPr>
          <w:color w:val="231F20"/>
          <w:spacing w:val="-9"/>
        </w:rPr>
        <w:t> </w:t>
      </w:r>
      <w:r>
        <w:rPr>
          <w:color w:val="231F20"/>
        </w:rPr>
        <w:t>informa- ción. Al mismo tiempo, hay algo eminentemente típico de la gestión pública a causa de su inserción dentro de procesos políticos más</w:t>
      </w:r>
      <w:r>
        <w:rPr>
          <w:color w:val="231F20"/>
          <w:spacing w:val="-23"/>
        </w:rPr>
        <w:t> </w:t>
      </w:r>
      <w:r>
        <w:rPr>
          <w:color w:val="231F20"/>
        </w:rPr>
        <w:t>am- plios</w:t>
      </w:r>
      <w:r>
        <w:rPr>
          <w:color w:val="231F20"/>
          <w:spacing w:val="-6"/>
        </w:rPr>
        <w:t> </w:t>
      </w:r>
      <w:r>
        <w:rPr>
          <w:color w:val="231F20"/>
        </w:rPr>
        <w:t>que</w:t>
      </w:r>
      <w:r>
        <w:rPr>
          <w:color w:val="231F20"/>
          <w:spacing w:val="-6"/>
        </w:rPr>
        <w:t> </w:t>
      </w:r>
      <w:r>
        <w:rPr>
          <w:color w:val="231F20"/>
        </w:rPr>
        <w:t>le</w:t>
      </w:r>
      <w:r>
        <w:rPr>
          <w:color w:val="231F20"/>
          <w:spacing w:val="-6"/>
        </w:rPr>
        <w:t> </w:t>
      </w:r>
      <w:r>
        <w:rPr>
          <w:color w:val="231F20"/>
        </w:rPr>
        <w:t>dan</w:t>
      </w:r>
      <w:r>
        <w:rPr>
          <w:color w:val="231F20"/>
          <w:spacing w:val="-6"/>
        </w:rPr>
        <w:t> </w:t>
      </w:r>
      <w:r>
        <w:rPr>
          <w:color w:val="231F20"/>
        </w:rPr>
        <w:t>su</w:t>
      </w:r>
      <w:r>
        <w:rPr>
          <w:color w:val="231F20"/>
          <w:spacing w:val="-6"/>
        </w:rPr>
        <w:t> </w:t>
      </w:r>
      <w:r>
        <w:rPr>
          <w:color w:val="231F20"/>
        </w:rPr>
        <w:t>razón</w:t>
      </w:r>
      <w:r>
        <w:rPr>
          <w:color w:val="231F20"/>
          <w:spacing w:val="-6"/>
        </w:rPr>
        <w:t> </w:t>
      </w:r>
      <w:r>
        <w:rPr>
          <w:color w:val="231F20"/>
        </w:rPr>
        <w:t>de</w:t>
      </w:r>
      <w:r>
        <w:rPr>
          <w:color w:val="231F20"/>
          <w:spacing w:val="-6"/>
        </w:rPr>
        <w:t> </w:t>
      </w:r>
      <w:r>
        <w:rPr>
          <w:color w:val="231F20"/>
          <w:spacing w:val="-4"/>
        </w:rPr>
        <w:t>ser.</w:t>
      </w:r>
    </w:p>
    <w:p>
      <w:pPr>
        <w:pStyle w:val="BodyText"/>
        <w:spacing w:line="247" w:lineRule="auto"/>
        <w:ind w:left="1395" w:right="1388" w:firstLine="283"/>
        <w:jc w:val="both"/>
      </w:pPr>
      <w:r>
        <w:rPr>
          <w:color w:val="231F20"/>
        </w:rPr>
        <w:t>Es posible, además, que las semejanzas crezcan con los procesos de globalización económica, no tanto porque las organizaciones pú- blicas pierdan carácter como tales, sino porque lo público tenderá a afectar de manera directa la acción administrativa, superando el ám- bito organizacional y su entorno inmediato para desarrollar una vi- sión</w:t>
      </w:r>
      <w:r>
        <w:rPr>
          <w:color w:val="231F20"/>
          <w:spacing w:val="-8"/>
        </w:rPr>
        <w:t> </w:t>
      </w:r>
      <w:r>
        <w:rPr>
          <w:color w:val="231F20"/>
        </w:rPr>
        <w:t>ecológica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gestión</w:t>
      </w:r>
      <w:r>
        <w:rPr>
          <w:color w:val="231F20"/>
          <w:spacing w:val="-8"/>
        </w:rPr>
        <w:t> </w:t>
      </w:r>
      <w:r>
        <w:rPr>
          <w:color w:val="231F20"/>
        </w:rPr>
        <w:t>pública.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centro</w:t>
      </w:r>
      <w:r>
        <w:rPr>
          <w:color w:val="231F20"/>
          <w:spacing w:val="-8"/>
        </w:rPr>
        <w:t> </w:t>
      </w:r>
      <w:r>
        <w:rPr>
          <w:color w:val="231F20"/>
        </w:rPr>
        <w:t>se</w:t>
      </w:r>
      <w:r>
        <w:rPr>
          <w:color w:val="231F20"/>
          <w:spacing w:val="-8"/>
        </w:rPr>
        <w:t> </w:t>
      </w:r>
      <w:r>
        <w:rPr>
          <w:color w:val="231F20"/>
        </w:rPr>
        <w:t>encuentra</w:t>
      </w:r>
      <w:r>
        <w:rPr>
          <w:color w:val="231F20"/>
          <w:spacing w:val="-8"/>
        </w:rPr>
        <w:t> </w:t>
      </w:r>
      <w:r>
        <w:rPr>
          <w:color w:val="231F20"/>
        </w:rPr>
        <w:t>el</w:t>
      </w:r>
      <w:r>
        <w:rPr>
          <w:color w:val="231F20"/>
          <w:spacing w:val="-8"/>
        </w:rPr>
        <w:t> </w:t>
      </w:r>
      <w:r>
        <w:rPr>
          <w:color w:val="231F20"/>
        </w:rPr>
        <w:t>que- hacer administrativo con sus reglas y procesos internos. Un primer ámbito ecológico incluye el marco organizacional de estas activida- des:</w:t>
      </w:r>
      <w:r>
        <w:rPr>
          <w:color w:val="231F20"/>
          <w:spacing w:val="-12"/>
        </w:rPr>
        <w:t> </w:t>
      </w:r>
      <w:r>
        <w:rPr>
          <w:color w:val="231F20"/>
        </w:rPr>
        <w:t>el</w:t>
      </w:r>
      <w:r>
        <w:rPr>
          <w:color w:val="231F20"/>
          <w:spacing w:val="-12"/>
        </w:rPr>
        <w:t> </w:t>
      </w:r>
      <w:r>
        <w:rPr>
          <w:color w:val="231F20"/>
        </w:rPr>
        <w:t>administrador</w:t>
      </w:r>
      <w:r>
        <w:rPr>
          <w:color w:val="231F20"/>
          <w:spacing w:val="-12"/>
        </w:rPr>
        <w:t> </w:t>
      </w:r>
      <w:r>
        <w:rPr>
          <w:color w:val="231F20"/>
        </w:rPr>
        <w:t>está</w:t>
      </w:r>
      <w:r>
        <w:rPr>
          <w:color w:val="231F20"/>
          <w:spacing w:val="-12"/>
        </w:rPr>
        <w:t> </w:t>
      </w:r>
      <w:r>
        <w:rPr>
          <w:color w:val="231F20"/>
        </w:rPr>
        <w:t>inmerso</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organización</w:t>
      </w:r>
      <w:r>
        <w:rPr>
          <w:color w:val="231F20"/>
          <w:spacing w:val="-12"/>
        </w:rPr>
        <w:t> </w:t>
      </w:r>
      <w:r>
        <w:rPr>
          <w:color w:val="231F20"/>
        </w:rPr>
        <w:t>cuyas</w:t>
      </w:r>
      <w:r>
        <w:rPr>
          <w:color w:val="231F20"/>
          <w:spacing w:val="-12"/>
        </w:rPr>
        <w:t> </w:t>
      </w:r>
      <w:r>
        <w:rPr>
          <w:color w:val="231F20"/>
        </w:rPr>
        <w:t>dinámi- cas</w:t>
      </w:r>
      <w:r>
        <w:rPr>
          <w:color w:val="231F20"/>
          <w:spacing w:val="-8"/>
        </w:rPr>
        <w:t> </w:t>
      </w:r>
      <w:r>
        <w:rPr>
          <w:color w:val="231F20"/>
        </w:rPr>
        <w:t>propias</w:t>
      </w:r>
      <w:r>
        <w:rPr>
          <w:color w:val="231F20"/>
          <w:spacing w:val="-8"/>
        </w:rPr>
        <w:t> </w:t>
      </w:r>
      <w:r>
        <w:rPr>
          <w:color w:val="231F20"/>
        </w:rPr>
        <w:t>influyen</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desempeño</w:t>
      </w:r>
      <w:r>
        <w:rPr>
          <w:color w:val="231F20"/>
          <w:spacing w:val="-8"/>
        </w:rPr>
        <w:t> </w:t>
      </w:r>
      <w:r>
        <w:rPr>
          <w:color w:val="231F20"/>
        </w:rPr>
        <w:t>administrativo.</w:t>
      </w:r>
    </w:p>
    <w:p>
      <w:pPr>
        <w:pStyle w:val="BodyText"/>
        <w:spacing w:line="247" w:lineRule="auto"/>
        <w:ind w:left="1395" w:right="1390" w:firstLine="283"/>
        <w:jc w:val="right"/>
      </w:pPr>
      <w:r>
        <w:rPr>
          <w:color w:val="231F20"/>
        </w:rPr>
        <w:t>El segundo ámbito considera el marco político del</w:t>
      </w:r>
      <w:r>
        <w:rPr>
          <w:color w:val="231F20"/>
          <w:spacing w:val="-37"/>
        </w:rPr>
        <w:t> </w:t>
      </w:r>
      <w:r>
        <w:rPr>
          <w:color w:val="231F20"/>
        </w:rPr>
        <w:t>quehacer</w:t>
      </w:r>
      <w:r>
        <w:rPr>
          <w:color w:val="231F20"/>
          <w:spacing w:val="-5"/>
        </w:rPr>
        <w:t> </w:t>
      </w:r>
      <w:r>
        <w:rPr>
          <w:color w:val="231F20"/>
        </w:rPr>
        <w:t>orga- nizativo: la organización pública está inmersa en un</w:t>
      </w:r>
      <w:r>
        <w:rPr>
          <w:color w:val="231F20"/>
          <w:spacing w:val="-3"/>
        </w:rPr>
        <w:t> </w:t>
      </w:r>
      <w:r>
        <w:rPr>
          <w:color w:val="231F20"/>
        </w:rPr>
        <w:t>sistema</w:t>
      </w:r>
      <w:r>
        <w:rPr>
          <w:color w:val="231F20"/>
          <w:spacing w:val="-1"/>
        </w:rPr>
        <w:t> </w:t>
      </w:r>
      <w:r>
        <w:rPr>
          <w:color w:val="231F20"/>
        </w:rPr>
        <w:t>político desde</w:t>
      </w:r>
      <w:r>
        <w:rPr>
          <w:color w:val="231F20"/>
          <w:spacing w:val="-16"/>
        </w:rPr>
        <w:t> </w:t>
      </w:r>
      <w:r>
        <w:rPr>
          <w:color w:val="231F20"/>
        </w:rPr>
        <w:t>las</w:t>
      </w:r>
      <w:r>
        <w:rPr>
          <w:color w:val="231F20"/>
          <w:spacing w:val="-15"/>
        </w:rPr>
        <w:t> </w:t>
      </w:r>
      <w:r>
        <w:rPr>
          <w:color w:val="231F20"/>
        </w:rPr>
        <w:t>políticas;</w:t>
      </w:r>
      <w:r>
        <w:rPr>
          <w:color w:val="231F20"/>
          <w:spacing w:val="-16"/>
        </w:rPr>
        <w:t> </w:t>
      </w:r>
      <w:r>
        <w:rPr>
          <w:color w:val="231F20"/>
        </w:rPr>
        <w:t>son,</w:t>
      </w:r>
      <w:r>
        <w:rPr>
          <w:color w:val="231F20"/>
          <w:spacing w:val="-16"/>
        </w:rPr>
        <w:t> </w:t>
      </w:r>
      <w:r>
        <w:rPr>
          <w:color w:val="231F20"/>
        </w:rPr>
        <w:t>por</w:t>
      </w:r>
      <w:r>
        <w:rPr>
          <w:color w:val="231F20"/>
          <w:spacing w:val="-16"/>
        </w:rPr>
        <w:t> </w:t>
      </w:r>
      <w:r>
        <w:rPr>
          <w:color w:val="231F20"/>
        </w:rPr>
        <w:t>lo</w:t>
      </w:r>
      <w:r>
        <w:rPr>
          <w:color w:val="231F20"/>
          <w:spacing w:val="-16"/>
        </w:rPr>
        <w:t> </w:t>
      </w:r>
      <w:r>
        <w:rPr>
          <w:color w:val="231F20"/>
        </w:rPr>
        <w:t>menos,</w:t>
      </w:r>
      <w:r>
        <w:rPr>
          <w:color w:val="231F20"/>
          <w:spacing w:val="-16"/>
        </w:rPr>
        <w:t> </w:t>
      </w:r>
      <w:r>
        <w:rPr>
          <w:color w:val="231F20"/>
        </w:rPr>
        <w:t>en</w:t>
      </w:r>
      <w:r>
        <w:rPr>
          <w:color w:val="231F20"/>
          <w:spacing w:val="-16"/>
        </w:rPr>
        <w:t> </w:t>
      </w:r>
      <w:r>
        <w:rPr>
          <w:color w:val="231F20"/>
        </w:rPr>
        <w:t>teoría</w:t>
      </w:r>
      <w:r>
        <w:rPr>
          <w:color w:val="231F20"/>
          <w:spacing w:val="-16"/>
        </w:rPr>
        <w:t> </w:t>
      </w:r>
      <w:r>
        <w:rPr>
          <w:color w:val="231F20"/>
        </w:rPr>
        <w:t>el</w:t>
      </w:r>
      <w:r>
        <w:rPr>
          <w:color w:val="231F20"/>
          <w:spacing w:val="-16"/>
        </w:rPr>
        <w:t> </w:t>
      </w:r>
      <w:r>
        <w:rPr>
          <w:color w:val="231F20"/>
        </w:rPr>
        <w:t>resultado</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pro- ceso</w:t>
      </w:r>
      <w:r>
        <w:rPr>
          <w:color w:val="231F20"/>
          <w:spacing w:val="-12"/>
        </w:rPr>
        <w:t> </w:t>
      </w:r>
      <w:r>
        <w:rPr>
          <w:color w:val="231F20"/>
        </w:rPr>
        <w:t>democrático</w:t>
      </w:r>
      <w:r>
        <w:rPr>
          <w:color w:val="231F20"/>
          <w:spacing w:val="-12"/>
        </w:rPr>
        <w:t> </w:t>
      </w:r>
      <w:r>
        <w:rPr>
          <w:color w:val="231F20"/>
        </w:rPr>
        <w:t>que</w:t>
      </w:r>
      <w:r>
        <w:rPr>
          <w:color w:val="231F20"/>
          <w:spacing w:val="-12"/>
        </w:rPr>
        <w:t> </w:t>
      </w:r>
      <w:r>
        <w:rPr>
          <w:color w:val="231F20"/>
        </w:rPr>
        <w:t>influye</w:t>
      </w:r>
      <w:r>
        <w:rPr>
          <w:color w:val="231F20"/>
          <w:spacing w:val="-12"/>
        </w:rPr>
        <w:t> </w:t>
      </w:r>
      <w:r>
        <w:rPr>
          <w:color w:val="231F20"/>
        </w:rPr>
        <w:t>claramente</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dinámicas</w:t>
      </w:r>
      <w:r>
        <w:rPr>
          <w:color w:val="231F20"/>
          <w:spacing w:val="-12"/>
        </w:rPr>
        <w:t> </w:t>
      </w:r>
      <w:r>
        <w:rPr>
          <w:color w:val="231F20"/>
        </w:rPr>
        <w:t>organizati- vas. Aquí el carácter político del entorno de la</w:t>
      </w:r>
      <w:r>
        <w:rPr>
          <w:color w:val="231F20"/>
          <w:spacing w:val="21"/>
        </w:rPr>
        <w:t> </w:t>
      </w:r>
      <w:r>
        <w:rPr>
          <w:color w:val="231F20"/>
        </w:rPr>
        <w:t>organización</w:t>
      </w:r>
      <w:r>
        <w:rPr>
          <w:color w:val="231F20"/>
          <w:spacing w:val="3"/>
        </w:rPr>
        <w:t> </w:t>
      </w:r>
      <w:r>
        <w:rPr>
          <w:color w:val="231F20"/>
        </w:rPr>
        <w:t>pública</w:t>
      </w:r>
      <w:r>
        <w:rPr>
          <w:color w:val="231F20"/>
          <w:w w:val="100"/>
        </w:rPr>
        <w:t> </w:t>
      </w:r>
      <w:r>
        <w:rPr>
          <w:color w:val="231F20"/>
        </w:rPr>
        <w:t>especifica</w:t>
      </w:r>
      <w:r>
        <w:rPr>
          <w:color w:val="231F20"/>
          <w:spacing w:val="-18"/>
        </w:rPr>
        <w:t> </w:t>
      </w:r>
      <w:r>
        <w:rPr>
          <w:color w:val="231F20"/>
        </w:rPr>
        <w:t>el</w:t>
      </w:r>
      <w:r>
        <w:rPr>
          <w:color w:val="231F20"/>
          <w:spacing w:val="-18"/>
        </w:rPr>
        <w:t> </w:t>
      </w:r>
      <w:r>
        <w:rPr>
          <w:color w:val="231F20"/>
        </w:rPr>
        <w:t>quehacer</w:t>
      </w:r>
      <w:r>
        <w:rPr>
          <w:color w:val="231F20"/>
          <w:spacing w:val="-18"/>
        </w:rPr>
        <w:t> </w:t>
      </w:r>
      <w:r>
        <w:rPr>
          <w:color w:val="231F20"/>
        </w:rPr>
        <w:t>administrativo</w:t>
      </w:r>
      <w:r>
        <w:rPr>
          <w:color w:val="231F20"/>
          <w:spacing w:val="-18"/>
        </w:rPr>
        <w:t> </w:t>
      </w:r>
      <w:r>
        <w:rPr>
          <w:color w:val="231F20"/>
        </w:rPr>
        <w:t>y</w:t>
      </w:r>
      <w:r>
        <w:rPr>
          <w:color w:val="231F20"/>
          <w:spacing w:val="-18"/>
        </w:rPr>
        <w:t> </w:t>
      </w:r>
      <w:r>
        <w:rPr>
          <w:color w:val="231F20"/>
        </w:rPr>
        <w:t>lo</w:t>
      </w:r>
      <w:r>
        <w:rPr>
          <w:color w:val="231F20"/>
          <w:spacing w:val="-18"/>
        </w:rPr>
        <w:t> </w:t>
      </w:r>
      <w:r>
        <w:rPr>
          <w:color w:val="231F20"/>
        </w:rPr>
        <w:t>diferencia</w:t>
      </w:r>
      <w:r>
        <w:rPr>
          <w:color w:val="231F20"/>
          <w:spacing w:val="-18"/>
        </w:rPr>
        <w:t> </w:t>
      </w:r>
      <w:r>
        <w:rPr>
          <w:color w:val="231F20"/>
        </w:rPr>
        <w:t>del</w:t>
      </w:r>
      <w:r>
        <w:rPr>
          <w:color w:val="231F20"/>
          <w:spacing w:val="-18"/>
        </w:rPr>
        <w:t> </w:t>
      </w:r>
      <w:r>
        <w:rPr>
          <w:color w:val="231F20"/>
        </w:rPr>
        <w:t>caso</w:t>
      </w:r>
      <w:r>
        <w:rPr>
          <w:color w:val="231F20"/>
          <w:spacing w:val="-18"/>
        </w:rPr>
        <w:t> </w:t>
      </w:r>
      <w:r>
        <w:rPr>
          <w:color w:val="231F20"/>
        </w:rPr>
        <w:t>privado. El tercer ámbito es el marco socioeconómico regional:</w:t>
      </w:r>
      <w:r>
        <w:rPr>
          <w:color w:val="231F20"/>
          <w:spacing w:val="32"/>
        </w:rPr>
        <w:t> </w:t>
      </w:r>
      <w:r>
        <w:rPr>
          <w:color w:val="231F20"/>
        </w:rPr>
        <w:t>la</w:t>
      </w:r>
      <w:r>
        <w:rPr>
          <w:color w:val="231F20"/>
          <w:spacing w:val="11"/>
        </w:rPr>
        <w:t> </w:t>
      </w:r>
      <w:r>
        <w:rPr>
          <w:color w:val="231F20"/>
        </w:rPr>
        <w:t>acción política corresponde a una unidad territorial y cultural,</w:t>
      </w:r>
      <w:r>
        <w:rPr>
          <w:color w:val="231F20"/>
          <w:spacing w:val="-7"/>
        </w:rPr>
        <w:t> </w:t>
      </w:r>
      <w:r>
        <w:rPr>
          <w:color w:val="231F20"/>
        </w:rPr>
        <w:t>cimentada</w:t>
      </w:r>
      <w:r>
        <w:rPr>
          <w:color w:val="231F20"/>
          <w:spacing w:val="-1"/>
        </w:rPr>
        <w:t> </w:t>
      </w:r>
      <w:r>
        <w:rPr>
          <w:color w:val="231F20"/>
        </w:rPr>
        <w:t>en estructuras económicas y políticas resultantes de procesos históricos</w:t>
      </w:r>
      <w:r>
        <w:rPr>
          <w:color w:val="231F20"/>
          <w:w w:val="99"/>
        </w:rPr>
        <w:t> </w:t>
      </w:r>
      <w:r>
        <w:rPr>
          <w:color w:val="231F20"/>
        </w:rPr>
        <w:t>particulares; al mismo tiempo conformada por diversos</w:t>
      </w:r>
      <w:r>
        <w:rPr>
          <w:color w:val="231F20"/>
          <w:spacing w:val="48"/>
        </w:rPr>
        <w:t> </w:t>
      </w:r>
      <w:r>
        <w:rPr>
          <w:color w:val="231F20"/>
        </w:rPr>
        <w:t>grupos</w:t>
      </w:r>
      <w:r>
        <w:rPr>
          <w:color w:val="231F20"/>
          <w:spacing w:val="14"/>
        </w:rPr>
        <w:t> </w:t>
      </w:r>
      <w:r>
        <w:rPr>
          <w:color w:val="231F20"/>
        </w:rPr>
        <w:t>con intereses</w:t>
      </w:r>
      <w:r>
        <w:rPr>
          <w:color w:val="231F20"/>
          <w:spacing w:val="-17"/>
        </w:rPr>
        <w:t> </w:t>
      </w:r>
      <w:r>
        <w:rPr>
          <w:color w:val="231F20"/>
        </w:rPr>
        <w:t>económicos</w:t>
      </w:r>
      <w:r>
        <w:rPr>
          <w:color w:val="231F20"/>
          <w:spacing w:val="-17"/>
        </w:rPr>
        <w:t> </w:t>
      </w:r>
      <w:r>
        <w:rPr>
          <w:color w:val="231F20"/>
        </w:rPr>
        <w:t>y</w:t>
      </w:r>
      <w:r>
        <w:rPr>
          <w:color w:val="231F20"/>
          <w:spacing w:val="-17"/>
        </w:rPr>
        <w:t> </w:t>
      </w:r>
      <w:r>
        <w:rPr>
          <w:color w:val="231F20"/>
        </w:rPr>
        <w:t>sociales</w:t>
      </w:r>
      <w:r>
        <w:rPr>
          <w:color w:val="231F20"/>
          <w:spacing w:val="-17"/>
        </w:rPr>
        <w:t> </w:t>
      </w:r>
      <w:r>
        <w:rPr>
          <w:color w:val="231F20"/>
        </w:rPr>
        <w:t>que</w:t>
      </w:r>
      <w:r>
        <w:rPr>
          <w:color w:val="231F20"/>
          <w:spacing w:val="-17"/>
        </w:rPr>
        <w:t> </w:t>
      </w:r>
      <w:r>
        <w:rPr>
          <w:color w:val="231F20"/>
        </w:rPr>
        <w:t>participan</w:t>
      </w:r>
      <w:r>
        <w:rPr>
          <w:color w:val="231F20"/>
          <w:spacing w:val="-17"/>
        </w:rPr>
        <w:t> </w:t>
      </w:r>
      <w:r>
        <w:rPr>
          <w:color w:val="231F20"/>
        </w:rPr>
        <w:t>en</w:t>
      </w:r>
      <w:r>
        <w:rPr>
          <w:color w:val="231F20"/>
          <w:spacing w:val="-17"/>
        </w:rPr>
        <w:t> </w:t>
      </w:r>
      <w:r>
        <w:rPr>
          <w:color w:val="231F20"/>
        </w:rPr>
        <w:t>mayor</w:t>
      </w:r>
      <w:r>
        <w:rPr>
          <w:color w:val="231F20"/>
          <w:spacing w:val="-17"/>
        </w:rPr>
        <w:t> </w:t>
      </w:r>
      <w:r>
        <w:rPr>
          <w:color w:val="231F20"/>
        </w:rPr>
        <w:t>o</w:t>
      </w:r>
      <w:r>
        <w:rPr>
          <w:color w:val="231F20"/>
          <w:spacing w:val="-17"/>
        </w:rPr>
        <w:t> </w:t>
      </w:r>
      <w:r>
        <w:rPr>
          <w:color w:val="231F20"/>
        </w:rPr>
        <w:t>menor</w:t>
      </w:r>
      <w:r>
        <w:rPr>
          <w:color w:val="231F20"/>
          <w:spacing w:val="-17"/>
        </w:rPr>
        <w:t> </w:t>
      </w:r>
      <w:r>
        <w:rPr>
          <w:color w:val="231F20"/>
        </w:rPr>
        <w:t>me-</w:t>
      </w:r>
    </w:p>
    <w:p>
      <w:pPr>
        <w:pStyle w:val="BodyText"/>
        <w:spacing w:line="253" w:lineRule="exact"/>
        <w:ind w:left="1395"/>
        <w:jc w:val="both"/>
      </w:pPr>
      <w:r>
        <w:rPr>
          <w:color w:val="231F20"/>
        </w:rPr>
        <w:t>dida en la dirección del país.</w:t>
      </w:r>
    </w:p>
    <w:p>
      <w:pPr>
        <w:pStyle w:val="BodyText"/>
        <w:spacing w:line="247" w:lineRule="auto" w:before="7"/>
        <w:ind w:left="1395" w:right="1390" w:firstLine="283"/>
        <w:jc w:val="both"/>
      </w:pPr>
      <w:r>
        <w:rPr>
          <w:color w:val="231F20"/>
        </w:rPr>
        <w:t>Aunque</w:t>
      </w:r>
      <w:r>
        <w:rPr>
          <w:color w:val="231F20"/>
          <w:spacing w:val="-11"/>
        </w:rPr>
        <w:t> </w:t>
      </w:r>
      <w:r>
        <w:rPr>
          <w:color w:val="231F20"/>
        </w:rPr>
        <w:t>ambos</w:t>
      </w:r>
      <w:r>
        <w:rPr>
          <w:color w:val="231F20"/>
          <w:spacing w:val="-11"/>
        </w:rPr>
        <w:t> </w:t>
      </w:r>
      <w:r>
        <w:rPr>
          <w:color w:val="231F20"/>
        </w:rPr>
        <w:t>tipos</w:t>
      </w:r>
      <w:r>
        <w:rPr>
          <w:color w:val="231F20"/>
          <w:spacing w:val="-11"/>
        </w:rPr>
        <w:t> </w:t>
      </w:r>
      <w:r>
        <w:rPr>
          <w:color w:val="231F20"/>
        </w:rPr>
        <w:t>de</w:t>
      </w:r>
      <w:r>
        <w:rPr>
          <w:color w:val="231F20"/>
          <w:spacing w:val="-11"/>
        </w:rPr>
        <w:t> </w:t>
      </w:r>
      <w:r>
        <w:rPr>
          <w:color w:val="231F20"/>
        </w:rPr>
        <w:t>organización</w:t>
      </w:r>
      <w:r>
        <w:rPr>
          <w:color w:val="231F20"/>
          <w:spacing w:val="-11"/>
        </w:rPr>
        <w:t> </w:t>
      </w:r>
      <w:r>
        <w:rPr>
          <w:color w:val="231F20"/>
        </w:rPr>
        <w:t>pública</w:t>
      </w:r>
      <w:r>
        <w:rPr>
          <w:color w:val="231F20"/>
          <w:spacing w:val="-11"/>
        </w:rPr>
        <w:t> </w:t>
      </w:r>
      <w:r>
        <w:rPr>
          <w:color w:val="231F20"/>
        </w:rPr>
        <w:t>y</w:t>
      </w:r>
      <w:r>
        <w:rPr>
          <w:color w:val="231F20"/>
          <w:spacing w:val="-11"/>
        </w:rPr>
        <w:t> </w:t>
      </w:r>
      <w:r>
        <w:rPr>
          <w:color w:val="231F20"/>
        </w:rPr>
        <w:t>privada</w:t>
      </w:r>
      <w:r>
        <w:rPr>
          <w:color w:val="231F20"/>
          <w:spacing w:val="-11"/>
        </w:rPr>
        <w:t> </w:t>
      </w:r>
      <w:r>
        <w:rPr>
          <w:color w:val="231F20"/>
        </w:rPr>
        <w:t>se</w:t>
      </w:r>
      <w:r>
        <w:rPr>
          <w:color w:val="231F20"/>
          <w:spacing w:val="-11"/>
        </w:rPr>
        <w:t> </w:t>
      </w:r>
      <w:r>
        <w:rPr>
          <w:color w:val="231F20"/>
        </w:rPr>
        <w:t>encuen- tran afectados por las dinámicas de este último ámbito, su efecto es diferente</w:t>
      </w:r>
      <w:r>
        <w:rPr>
          <w:color w:val="231F20"/>
          <w:spacing w:val="-18"/>
        </w:rPr>
        <w:t> </w:t>
      </w:r>
      <w:r>
        <w:rPr>
          <w:color w:val="231F20"/>
        </w:rPr>
        <w:t>en</w:t>
      </w:r>
      <w:r>
        <w:rPr>
          <w:color w:val="231F20"/>
          <w:spacing w:val="-18"/>
        </w:rPr>
        <w:t> </w:t>
      </w:r>
      <w:r>
        <w:rPr>
          <w:color w:val="231F20"/>
        </w:rPr>
        <w:t>cada</w:t>
      </w:r>
      <w:r>
        <w:rPr>
          <w:color w:val="231F20"/>
          <w:spacing w:val="-18"/>
        </w:rPr>
        <w:t> </w:t>
      </w:r>
      <w:r>
        <w:rPr>
          <w:color w:val="231F20"/>
        </w:rPr>
        <w:t>caso</w:t>
      </w:r>
      <w:r>
        <w:rPr>
          <w:color w:val="231F20"/>
          <w:spacing w:val="-18"/>
        </w:rPr>
        <w:t> </w:t>
      </w:r>
      <w:r>
        <w:rPr>
          <w:color w:val="231F20"/>
        </w:rPr>
        <w:t>pues</w:t>
      </w:r>
      <w:r>
        <w:rPr>
          <w:color w:val="231F20"/>
          <w:spacing w:val="-18"/>
        </w:rPr>
        <w:t> </w:t>
      </w:r>
      <w:r>
        <w:rPr>
          <w:color w:val="231F20"/>
        </w:rPr>
        <w:t>especifica</w:t>
      </w:r>
      <w:r>
        <w:rPr>
          <w:color w:val="231F20"/>
          <w:spacing w:val="-18"/>
        </w:rPr>
        <w:t> </w:t>
      </w:r>
      <w:r>
        <w:rPr>
          <w:color w:val="231F20"/>
        </w:rPr>
        <w:t>prácticas</w:t>
      </w:r>
      <w:r>
        <w:rPr>
          <w:color w:val="231F20"/>
          <w:spacing w:val="-18"/>
        </w:rPr>
        <w:t> </w:t>
      </w:r>
      <w:r>
        <w:rPr>
          <w:color w:val="231F20"/>
        </w:rPr>
        <w:t>sociales</w:t>
      </w:r>
      <w:r>
        <w:rPr>
          <w:color w:val="231F20"/>
          <w:spacing w:val="-18"/>
        </w:rPr>
        <w:t> </w:t>
      </w:r>
      <w:r>
        <w:rPr>
          <w:color w:val="231F20"/>
        </w:rPr>
        <w:t>distintas</w:t>
      </w:r>
      <w:r>
        <w:rPr>
          <w:color w:val="231F20"/>
          <w:spacing w:val="-18"/>
        </w:rPr>
        <w:t> </w:t>
      </w:r>
      <w:r>
        <w:rPr>
          <w:color w:val="231F20"/>
        </w:rPr>
        <w:t>para cada tipo de gerente. Por último, el marco internacional, tanto regio- nal</w:t>
      </w:r>
      <w:r>
        <w:rPr>
          <w:color w:val="231F20"/>
          <w:spacing w:val="-6"/>
        </w:rPr>
        <w:t> </w:t>
      </w:r>
      <w:r>
        <w:rPr>
          <w:color w:val="231F20"/>
        </w:rPr>
        <w:t>como</w:t>
      </w:r>
      <w:r>
        <w:rPr>
          <w:color w:val="231F20"/>
          <w:spacing w:val="-6"/>
        </w:rPr>
        <w:t> </w:t>
      </w:r>
      <w:r>
        <w:rPr>
          <w:color w:val="231F20"/>
        </w:rPr>
        <w:t>mundial,</w:t>
      </w:r>
      <w:r>
        <w:rPr>
          <w:color w:val="231F20"/>
          <w:spacing w:val="-6"/>
        </w:rPr>
        <w:t> </w:t>
      </w:r>
      <w:r>
        <w:rPr>
          <w:color w:val="231F20"/>
        </w:rPr>
        <w:t>donde</w:t>
      </w:r>
      <w:r>
        <w:rPr>
          <w:color w:val="231F20"/>
          <w:spacing w:val="-6"/>
        </w:rPr>
        <w:t> </w:t>
      </w:r>
      <w:r>
        <w:rPr>
          <w:color w:val="231F20"/>
        </w:rPr>
        <w:t>encontramos</w:t>
      </w:r>
      <w:r>
        <w:rPr>
          <w:color w:val="231F20"/>
          <w:spacing w:val="-6"/>
        </w:rPr>
        <w:t> </w:t>
      </w:r>
      <w:r>
        <w:rPr>
          <w:color w:val="231F20"/>
        </w:rPr>
        <w:t>el</w:t>
      </w:r>
      <w:r>
        <w:rPr>
          <w:color w:val="231F20"/>
          <w:spacing w:val="-6"/>
        </w:rPr>
        <w:t> </w:t>
      </w:r>
      <w:r>
        <w:rPr>
          <w:color w:val="231F20"/>
        </w:rPr>
        <w:t>acontecer</w:t>
      </w:r>
      <w:r>
        <w:rPr>
          <w:color w:val="231F20"/>
          <w:spacing w:val="-6"/>
        </w:rPr>
        <w:t> </w:t>
      </w:r>
      <w:r>
        <w:rPr>
          <w:color w:val="231F20"/>
        </w:rPr>
        <w:t>nacional.</w:t>
      </w:r>
    </w:p>
    <w:p>
      <w:pPr>
        <w:pStyle w:val="BodyText"/>
        <w:spacing w:line="247" w:lineRule="auto"/>
        <w:ind w:left="1395" w:right="1393" w:firstLine="283"/>
        <w:jc w:val="both"/>
      </w:pPr>
      <w:r>
        <w:rPr>
          <w:color w:val="231F20"/>
        </w:rPr>
        <w:t>Los nuevos escenarios en los que la gobernanza se desenvuelve reclaman la distinción curricular de los niveles educativos, esto en función de los requerimientos profesionales del gobierno, es por una gama de nuevos grupos civiles colectivos cuya iniciativa privada es</w:t>
      </w:r>
    </w:p>
    <w:p>
      <w:pPr>
        <w:pStyle w:val="BodyText"/>
        <w:rPr>
          <w:sz w:val="20"/>
        </w:rPr>
      </w:pPr>
    </w:p>
    <w:p>
      <w:pPr>
        <w:pStyle w:val="BodyText"/>
        <w:spacing w:before="9"/>
        <w:rPr>
          <w:sz w:val="19"/>
        </w:rPr>
      </w:pPr>
    </w:p>
    <w:p>
      <w:pPr>
        <w:pStyle w:val="BodyText"/>
        <w:spacing w:before="72"/>
        <w:ind w:left="1395" w:right="1190"/>
      </w:pPr>
      <w:r>
        <w:rPr>
          <w:color w:val="231F20"/>
        </w:rPr>
        <w:t>78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más participativa y las relaciones en el sector público son más com- plejas y estrechas.</w:t>
      </w:r>
    </w:p>
    <w:p>
      <w:pPr>
        <w:pStyle w:val="BodyText"/>
        <w:spacing w:line="247" w:lineRule="auto"/>
        <w:ind w:left="1394" w:right="1392" w:firstLine="283"/>
        <w:jc w:val="both"/>
      </w:pPr>
      <w:r>
        <w:rPr>
          <w:color w:val="231F20"/>
        </w:rPr>
        <w:t>dentro del sistema político se observa que la misma política tien- de a transformarse, aunque lo palpable es una transformación de un modelo de hacer política. Uno de los indicadores de dicho proceso viene representado por la emergencia de nuevos actores y de nuevas pautas de acción, que por su propia naturaleza y lógica ponen en en- tredicho</w:t>
      </w:r>
      <w:r>
        <w:rPr>
          <w:color w:val="231F20"/>
          <w:spacing w:val="-10"/>
        </w:rPr>
        <w:t> </w:t>
      </w:r>
      <w:r>
        <w:rPr>
          <w:color w:val="231F20"/>
        </w:rPr>
        <w:t>la</w:t>
      </w:r>
      <w:r>
        <w:rPr>
          <w:color w:val="231F20"/>
          <w:spacing w:val="-10"/>
        </w:rPr>
        <w:t> </w:t>
      </w:r>
      <w:r>
        <w:rPr>
          <w:color w:val="231F20"/>
        </w:rPr>
        <w:t>política</w:t>
      </w:r>
      <w:r>
        <w:rPr>
          <w:color w:val="231F20"/>
          <w:spacing w:val="-10"/>
        </w:rPr>
        <w:t> </w:t>
      </w:r>
      <w:r>
        <w:rPr>
          <w:color w:val="231F20"/>
        </w:rPr>
        <w:t>institucional</w:t>
      </w:r>
      <w:r>
        <w:rPr>
          <w:color w:val="231F20"/>
          <w:spacing w:val="-10"/>
        </w:rPr>
        <w:t> </w:t>
      </w:r>
      <w:r>
        <w:rPr>
          <w:color w:val="231F20"/>
        </w:rPr>
        <w:t>tradicional,</w:t>
      </w:r>
      <w:r>
        <w:rPr>
          <w:color w:val="231F20"/>
          <w:spacing w:val="-10"/>
        </w:rPr>
        <w:t> </w:t>
      </w:r>
      <w:r>
        <w:rPr>
          <w:color w:val="231F20"/>
        </w:rPr>
        <w:t>encabezada</w:t>
      </w:r>
      <w:r>
        <w:rPr>
          <w:color w:val="231F20"/>
          <w:spacing w:val="-10"/>
        </w:rPr>
        <w:t> </w:t>
      </w:r>
      <w:r>
        <w:rPr>
          <w:color w:val="231F20"/>
        </w:rPr>
        <w:t>por</w:t>
      </w:r>
      <w:r>
        <w:rPr>
          <w:color w:val="231F20"/>
          <w:spacing w:val="-10"/>
        </w:rPr>
        <w:t> </w:t>
      </w:r>
      <w:r>
        <w:rPr>
          <w:color w:val="231F20"/>
        </w:rPr>
        <w:t>los</w:t>
      </w:r>
      <w:r>
        <w:rPr>
          <w:color w:val="231F20"/>
          <w:spacing w:val="-10"/>
        </w:rPr>
        <w:t> </w:t>
      </w:r>
      <w:r>
        <w:rPr>
          <w:color w:val="231F20"/>
        </w:rPr>
        <w:t>parti- dos. Dicho proceso supone una reestructuración de los términos, de los</w:t>
      </w:r>
      <w:r>
        <w:rPr>
          <w:color w:val="231F20"/>
          <w:spacing w:val="-6"/>
        </w:rPr>
        <w:t> </w:t>
      </w:r>
      <w:r>
        <w:rPr>
          <w:color w:val="231F20"/>
        </w:rPr>
        <w:t>marcos</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propios</w:t>
      </w:r>
      <w:r>
        <w:rPr>
          <w:color w:val="231F20"/>
          <w:spacing w:val="-6"/>
        </w:rPr>
        <w:t> </w:t>
      </w:r>
      <w:r>
        <w:rPr>
          <w:color w:val="231F20"/>
        </w:rPr>
        <w:t>universos</w:t>
      </w:r>
      <w:r>
        <w:rPr>
          <w:color w:val="231F20"/>
          <w:spacing w:val="-6"/>
        </w:rPr>
        <w:t> </w:t>
      </w:r>
      <w:r>
        <w:rPr>
          <w:color w:val="231F20"/>
        </w:rPr>
        <w:t>políticos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ciudadanos.</w:t>
      </w:r>
    </w:p>
    <w:p>
      <w:pPr>
        <w:pStyle w:val="BodyText"/>
        <w:spacing w:line="247" w:lineRule="auto"/>
        <w:ind w:left="1394" w:right="1389" w:firstLine="283"/>
        <w:jc w:val="both"/>
      </w:pPr>
      <w:r>
        <w:rPr>
          <w:color w:val="231F20"/>
        </w:rPr>
        <w:t>Por</w:t>
      </w:r>
      <w:r>
        <w:rPr>
          <w:color w:val="231F20"/>
          <w:spacing w:val="-8"/>
        </w:rPr>
        <w:t> </w:t>
      </w:r>
      <w:r>
        <w:rPr>
          <w:color w:val="231F20"/>
        </w:rPr>
        <w:t>lo</w:t>
      </w:r>
      <w:r>
        <w:rPr>
          <w:color w:val="231F20"/>
          <w:spacing w:val="-8"/>
        </w:rPr>
        <w:t> </w:t>
      </w:r>
      <w:r>
        <w:rPr>
          <w:color w:val="231F20"/>
        </w:rPr>
        <w:t>tanto,</w:t>
      </w:r>
      <w:r>
        <w:rPr>
          <w:color w:val="231F20"/>
          <w:spacing w:val="-8"/>
        </w:rPr>
        <w:t> </w:t>
      </w:r>
      <w:r>
        <w:rPr>
          <w:color w:val="231F20"/>
        </w:rPr>
        <w:t>el</w:t>
      </w:r>
      <w:r>
        <w:rPr>
          <w:color w:val="231F20"/>
          <w:spacing w:val="-8"/>
        </w:rPr>
        <w:t> </w:t>
      </w:r>
      <w:r>
        <w:rPr>
          <w:color w:val="231F20"/>
        </w:rPr>
        <w:t>nuevo</w:t>
      </w:r>
      <w:r>
        <w:rPr>
          <w:color w:val="231F20"/>
          <w:spacing w:val="-8"/>
        </w:rPr>
        <w:t> </w:t>
      </w:r>
      <w:r>
        <w:rPr>
          <w:color w:val="231F20"/>
        </w:rPr>
        <w:t>esquema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requiere</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limitará</w:t>
      </w:r>
      <w:r>
        <w:rPr>
          <w:color w:val="231F20"/>
          <w:spacing w:val="-8"/>
        </w:rPr>
        <w:t> </w:t>
      </w:r>
      <w:r>
        <w:rPr>
          <w:color w:val="231F20"/>
        </w:rPr>
        <w:t>a</w:t>
      </w:r>
      <w:r>
        <w:rPr>
          <w:color w:val="231F20"/>
          <w:spacing w:val="-8"/>
        </w:rPr>
        <w:t> </w:t>
      </w:r>
      <w:r>
        <w:rPr>
          <w:color w:val="231F20"/>
        </w:rPr>
        <w:t>de- sarrollar</w:t>
      </w:r>
      <w:r>
        <w:rPr>
          <w:color w:val="231F20"/>
          <w:spacing w:val="-11"/>
        </w:rPr>
        <w:t> </w:t>
      </w:r>
      <w:r>
        <w:rPr>
          <w:color w:val="231F20"/>
        </w:rPr>
        <w:t>únicamente</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actores</w:t>
      </w:r>
      <w:r>
        <w:rPr>
          <w:color w:val="231F20"/>
          <w:spacing w:val="-11"/>
        </w:rPr>
        <w:t> </w:t>
      </w:r>
      <w:r>
        <w:rPr>
          <w:color w:val="231F20"/>
        </w:rPr>
        <w:t>tradicionales</w:t>
      </w:r>
      <w:r>
        <w:rPr>
          <w:color w:val="231F20"/>
          <w:spacing w:val="-11"/>
        </w:rPr>
        <w:t> </w:t>
      </w:r>
      <w:r>
        <w:rPr>
          <w:color w:val="231F20"/>
        </w:rPr>
        <w:t>(clase</w:t>
      </w:r>
      <w:r>
        <w:rPr>
          <w:color w:val="231F20"/>
          <w:spacing w:val="-11"/>
        </w:rPr>
        <w:t> </w:t>
      </w:r>
      <w:r>
        <w:rPr>
          <w:color w:val="231F20"/>
        </w:rPr>
        <w:t>políti- ca</w:t>
      </w:r>
      <w:r>
        <w:rPr>
          <w:color w:val="231F20"/>
          <w:spacing w:val="-17"/>
        </w:rPr>
        <w:t> </w:t>
      </w:r>
      <w:r>
        <w:rPr>
          <w:color w:val="231F20"/>
        </w:rPr>
        <w:t>o</w:t>
      </w:r>
      <w:r>
        <w:rPr>
          <w:color w:val="231F20"/>
          <w:spacing w:val="-17"/>
        </w:rPr>
        <w:t> </w:t>
      </w:r>
      <w:r>
        <w:rPr>
          <w:color w:val="231F20"/>
        </w:rPr>
        <w:t>partido</w:t>
      </w:r>
      <w:r>
        <w:rPr>
          <w:color w:val="231F20"/>
          <w:spacing w:val="-17"/>
        </w:rPr>
        <w:t> </w:t>
      </w:r>
      <w:r>
        <w:rPr>
          <w:color w:val="231F20"/>
        </w:rPr>
        <w:t>político),</w:t>
      </w:r>
      <w:r>
        <w:rPr>
          <w:color w:val="231F20"/>
          <w:spacing w:val="-17"/>
        </w:rPr>
        <w:t> </w:t>
      </w:r>
      <w:r>
        <w:rPr>
          <w:color w:val="231F20"/>
        </w:rPr>
        <w:t>sino</w:t>
      </w:r>
      <w:r>
        <w:rPr>
          <w:color w:val="231F20"/>
          <w:spacing w:val="-17"/>
        </w:rPr>
        <w:t> </w:t>
      </w:r>
      <w:r>
        <w:rPr>
          <w:color w:val="231F20"/>
        </w:rPr>
        <w:t>que</w:t>
      </w:r>
      <w:r>
        <w:rPr>
          <w:color w:val="231F20"/>
          <w:spacing w:val="-17"/>
        </w:rPr>
        <w:t> </w:t>
      </w:r>
      <w:r>
        <w:rPr>
          <w:color w:val="231F20"/>
        </w:rPr>
        <w:t>actualmente,</w:t>
      </w:r>
      <w:r>
        <w:rPr>
          <w:color w:val="231F20"/>
          <w:spacing w:val="-17"/>
        </w:rPr>
        <w:t> </w:t>
      </w:r>
      <w:r>
        <w:rPr>
          <w:color w:val="231F20"/>
        </w:rPr>
        <w:t>ante</w:t>
      </w:r>
      <w:r>
        <w:rPr>
          <w:color w:val="231F20"/>
          <w:spacing w:val="-17"/>
        </w:rPr>
        <w:t> </w:t>
      </w:r>
      <w:r>
        <w:rPr>
          <w:color w:val="231F20"/>
        </w:rPr>
        <w:t>el</w:t>
      </w:r>
      <w:r>
        <w:rPr>
          <w:color w:val="231F20"/>
          <w:spacing w:val="-17"/>
        </w:rPr>
        <w:t> </w:t>
      </w:r>
      <w:r>
        <w:rPr>
          <w:color w:val="231F20"/>
        </w:rPr>
        <w:t>cuestionamiento</w:t>
      </w:r>
      <w:r>
        <w:rPr>
          <w:color w:val="231F20"/>
          <w:spacing w:val="-17"/>
        </w:rPr>
        <w:t> </w:t>
      </w:r>
      <w:r>
        <w:rPr>
          <w:color w:val="231F20"/>
        </w:rPr>
        <w:t>y desencanto democrático, observamos la emergencia de un variado conjunto</w:t>
      </w:r>
      <w:r>
        <w:rPr>
          <w:color w:val="231F20"/>
          <w:spacing w:val="-6"/>
        </w:rPr>
        <w:t> </w:t>
      </w:r>
      <w:r>
        <w:rPr>
          <w:color w:val="231F20"/>
        </w:rPr>
        <w:t>de</w:t>
      </w:r>
      <w:r>
        <w:rPr>
          <w:color w:val="231F20"/>
          <w:spacing w:val="-6"/>
        </w:rPr>
        <w:t> </w:t>
      </w:r>
      <w:r>
        <w:rPr>
          <w:color w:val="231F20"/>
        </w:rPr>
        <w:t>actores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presentan</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nuevo</w:t>
      </w:r>
      <w:r>
        <w:rPr>
          <w:color w:val="231F20"/>
          <w:spacing w:val="-6"/>
        </w:rPr>
        <w:t> </w:t>
      </w:r>
      <w:r>
        <w:rPr>
          <w:color w:val="231F20"/>
        </w:rPr>
        <w:t>modelo</w:t>
      </w:r>
      <w:r>
        <w:rPr>
          <w:color w:val="231F20"/>
          <w:spacing w:val="-6"/>
        </w:rPr>
        <w:t> </w:t>
      </w:r>
      <w:r>
        <w:rPr>
          <w:color w:val="231F20"/>
        </w:rPr>
        <w:t>de</w:t>
      </w:r>
      <w:r>
        <w:rPr>
          <w:color w:val="231F20"/>
          <w:spacing w:val="-6"/>
        </w:rPr>
        <w:t> </w:t>
      </w:r>
      <w:r>
        <w:rPr>
          <w:color w:val="231F20"/>
        </w:rPr>
        <w:t>hacer política en algunos de nuestros países de América Latina,</w:t>
      </w:r>
      <w:r>
        <w:rPr>
          <w:color w:val="231F20"/>
          <w:spacing w:val="-21"/>
        </w:rPr>
        <w:t> </w:t>
      </w:r>
      <w:r>
        <w:rPr>
          <w:color w:val="231F20"/>
        </w:rPr>
        <w:t>construido por figuras ligadas al espectáculo, a los medios de información, a la carrera diplomática, entre otros</w:t>
      </w:r>
      <w:r>
        <w:rPr>
          <w:color w:val="231F20"/>
          <w:spacing w:val="-24"/>
        </w:rPr>
        <w:t> </w:t>
      </w:r>
      <w:r>
        <w:rPr>
          <w:color w:val="231F20"/>
        </w:rPr>
        <w:t>ámbitos.</w:t>
      </w:r>
    </w:p>
    <w:p>
      <w:pPr>
        <w:pStyle w:val="BodyText"/>
        <w:spacing w:line="247" w:lineRule="auto"/>
        <w:ind w:left="1394" w:right="1392" w:firstLine="283"/>
        <w:jc w:val="both"/>
      </w:pPr>
      <w:r>
        <w:rPr>
          <w:color w:val="231F20"/>
        </w:rPr>
        <w:t>Lo relevante y común a estos actores es su carácter </w:t>
      </w:r>
      <w:r>
        <w:rPr>
          <w:i/>
          <w:color w:val="231F20"/>
        </w:rPr>
        <w:t>extra</w:t>
      </w:r>
      <w:r>
        <w:rPr>
          <w:i/>
          <w:color w:val="231F20"/>
          <w:spacing w:val="-13"/>
        </w:rPr>
        <w:t> </w:t>
      </w:r>
      <w:r>
        <w:rPr>
          <w:i/>
          <w:color w:val="231F20"/>
        </w:rPr>
        <w:t>partido</w:t>
      </w:r>
      <w:r>
        <w:rPr>
          <w:color w:val="231F20"/>
        </w:rPr>
        <w:t>, es</w:t>
      </w:r>
      <w:r>
        <w:rPr>
          <w:color w:val="231F20"/>
          <w:spacing w:val="-10"/>
        </w:rPr>
        <w:t> </w:t>
      </w:r>
      <w:r>
        <w:rPr>
          <w:color w:val="231F20"/>
        </w:rPr>
        <w:t>decir,</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mayoría</w:t>
      </w:r>
      <w:r>
        <w:rPr>
          <w:color w:val="231F20"/>
          <w:spacing w:val="-10"/>
        </w:rPr>
        <w:t> </w:t>
      </w:r>
      <w:r>
        <w:rPr>
          <w:color w:val="231F20"/>
        </w:rPr>
        <w:t>no</w:t>
      </w:r>
      <w:r>
        <w:rPr>
          <w:color w:val="231F20"/>
          <w:spacing w:val="-10"/>
        </w:rPr>
        <w:t> </w:t>
      </w:r>
      <w:r>
        <w:rPr>
          <w:color w:val="231F20"/>
        </w:rPr>
        <w:t>tiene</w:t>
      </w:r>
      <w:r>
        <w:rPr>
          <w:color w:val="231F20"/>
          <w:spacing w:val="-10"/>
        </w:rPr>
        <w:t> </w:t>
      </w:r>
      <w:r>
        <w:rPr>
          <w:color w:val="231F20"/>
        </w:rPr>
        <w:t>carrera</w:t>
      </w:r>
      <w:r>
        <w:rPr>
          <w:color w:val="231F20"/>
          <w:spacing w:val="-10"/>
        </w:rPr>
        <w:t> </w:t>
      </w:r>
      <w:r>
        <w:rPr>
          <w:color w:val="231F20"/>
        </w:rPr>
        <w:t>ni</w:t>
      </w:r>
      <w:r>
        <w:rPr>
          <w:color w:val="231F20"/>
          <w:spacing w:val="-10"/>
        </w:rPr>
        <w:t> </w:t>
      </w:r>
      <w:r>
        <w:rPr>
          <w:color w:val="231F20"/>
        </w:rPr>
        <w:t>clara</w:t>
      </w:r>
      <w:r>
        <w:rPr>
          <w:color w:val="231F20"/>
          <w:spacing w:val="-10"/>
        </w:rPr>
        <w:t> </w:t>
      </w:r>
      <w:r>
        <w:rPr>
          <w:color w:val="231F20"/>
        </w:rPr>
        <w:t>vinculación</w:t>
      </w:r>
      <w:r>
        <w:rPr>
          <w:color w:val="231F20"/>
          <w:spacing w:val="-10"/>
        </w:rPr>
        <w:t> </w:t>
      </w:r>
      <w:r>
        <w:rPr>
          <w:color w:val="231F20"/>
        </w:rPr>
        <w:t>parti- dista, son lo que ciertos autores han denominado </w:t>
      </w:r>
      <w:r>
        <w:rPr>
          <w:i/>
          <w:color w:val="231F20"/>
        </w:rPr>
        <w:t>outsiders</w:t>
      </w:r>
      <w:r>
        <w:rPr>
          <w:i/>
          <w:color w:val="231F20"/>
          <w:spacing w:val="-18"/>
        </w:rPr>
        <w:t> </w:t>
      </w:r>
      <w:r>
        <w:rPr>
          <w:color w:val="231F20"/>
        </w:rPr>
        <w:t>(Cansino, 2009), esto es, personas no sólo ajenas sino también contrarias a la clase gobernante y a los partidos, personas que hacen fuertes críticas a las instituciones democráticas, principalmente contra los partidos</w:t>
      </w:r>
      <w:r>
        <w:rPr>
          <w:color w:val="231F20"/>
          <w:spacing w:val="-33"/>
        </w:rPr>
        <w:t> </w:t>
      </w:r>
      <w:r>
        <w:rPr>
          <w:color w:val="231F20"/>
        </w:rPr>
        <w:t>y que</w:t>
      </w:r>
      <w:r>
        <w:rPr>
          <w:color w:val="231F20"/>
          <w:spacing w:val="-6"/>
        </w:rPr>
        <w:t> </w:t>
      </w:r>
      <w:r>
        <w:rPr>
          <w:color w:val="231F20"/>
        </w:rPr>
        <w:t>combinan</w:t>
      </w:r>
      <w:r>
        <w:rPr>
          <w:color w:val="231F20"/>
          <w:spacing w:val="-6"/>
        </w:rPr>
        <w:t> </w:t>
      </w:r>
      <w:r>
        <w:rPr>
          <w:color w:val="231F20"/>
        </w:rPr>
        <w:t>una</w:t>
      </w:r>
      <w:r>
        <w:rPr>
          <w:color w:val="231F20"/>
          <w:spacing w:val="-6"/>
        </w:rPr>
        <w:t> </w:t>
      </w:r>
      <w:r>
        <w:rPr>
          <w:color w:val="231F20"/>
        </w:rPr>
        <w:t>suerte</w:t>
      </w:r>
      <w:r>
        <w:rPr>
          <w:color w:val="231F20"/>
          <w:spacing w:val="-6"/>
        </w:rPr>
        <w:t> </w:t>
      </w:r>
      <w:r>
        <w:rPr>
          <w:color w:val="231F20"/>
        </w:rPr>
        <w:t>de</w:t>
      </w:r>
      <w:r>
        <w:rPr>
          <w:color w:val="231F20"/>
          <w:spacing w:val="-6"/>
        </w:rPr>
        <w:t> </w:t>
      </w:r>
      <w:r>
        <w:rPr>
          <w:color w:val="231F20"/>
        </w:rPr>
        <w:t>discurso</w:t>
      </w:r>
      <w:r>
        <w:rPr>
          <w:color w:val="231F20"/>
          <w:spacing w:val="-6"/>
        </w:rPr>
        <w:t> </w:t>
      </w:r>
      <w:r>
        <w:rPr>
          <w:color w:val="231F20"/>
        </w:rPr>
        <w:t>neopopulista</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práctica</w:t>
      </w:r>
      <w:r>
        <w:rPr>
          <w:color w:val="231F20"/>
          <w:spacing w:val="-6"/>
        </w:rPr>
        <w:t> </w:t>
      </w:r>
      <w:r>
        <w:rPr>
          <w:color w:val="231F20"/>
        </w:rPr>
        <w:t>o gestión</w:t>
      </w:r>
      <w:r>
        <w:rPr>
          <w:color w:val="231F20"/>
          <w:spacing w:val="-6"/>
        </w:rPr>
        <w:t> </w:t>
      </w:r>
      <w:r>
        <w:rPr>
          <w:color w:val="231F20"/>
        </w:rPr>
        <w:t>neoliberal.</w:t>
      </w:r>
    </w:p>
    <w:p>
      <w:pPr>
        <w:pStyle w:val="BodyText"/>
        <w:spacing w:line="247" w:lineRule="auto"/>
        <w:ind w:left="1394" w:right="1392" w:firstLine="283"/>
        <w:jc w:val="both"/>
      </w:pPr>
      <w:r>
        <w:rPr>
          <w:color w:val="231F20"/>
        </w:rPr>
        <w:t>para Weyland (1997) y Calderón (2007), tanto el neopopulismo como el neoliberalismo buscan ganarse el apoyo de las masas, sobre todo entre los grupos no organizados del sector informal, mientras marginan</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organizaciones</w:t>
      </w:r>
      <w:r>
        <w:rPr>
          <w:color w:val="231F20"/>
          <w:spacing w:val="-8"/>
        </w:rPr>
        <w:t> </w:t>
      </w:r>
      <w:r>
        <w:rPr>
          <w:color w:val="231F20"/>
        </w:rPr>
        <w:t>autónomas</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estratos</w:t>
      </w:r>
      <w:r>
        <w:rPr>
          <w:color w:val="231F20"/>
          <w:spacing w:val="-7"/>
        </w:rPr>
        <w:t> </w:t>
      </w:r>
      <w:r>
        <w:rPr>
          <w:color w:val="231F20"/>
        </w:rPr>
        <w:t>más</w:t>
      </w:r>
      <w:r>
        <w:rPr>
          <w:color w:val="231F20"/>
          <w:spacing w:val="-7"/>
        </w:rPr>
        <w:t> </w:t>
      </w:r>
      <w:r>
        <w:rPr>
          <w:color w:val="231F20"/>
        </w:rPr>
        <w:t>acomo- dados y atacan a la clase</w:t>
      </w:r>
      <w:r>
        <w:rPr>
          <w:color w:val="231F20"/>
          <w:spacing w:val="-37"/>
        </w:rPr>
        <w:t> </w:t>
      </w:r>
      <w:r>
        <w:rPr>
          <w:color w:val="231F20"/>
        </w:rPr>
        <w:t>política.</w:t>
      </w:r>
    </w:p>
    <w:p>
      <w:pPr>
        <w:pStyle w:val="BodyText"/>
        <w:spacing w:line="247" w:lineRule="auto"/>
        <w:ind w:left="1394" w:right="1390" w:firstLine="283"/>
        <w:jc w:val="both"/>
      </w:pPr>
      <w:r>
        <w:rPr>
          <w:color w:val="231F20"/>
        </w:rPr>
        <w:t>La</w:t>
      </w:r>
      <w:r>
        <w:rPr>
          <w:color w:val="231F20"/>
          <w:spacing w:val="-5"/>
        </w:rPr>
        <w:t> </w:t>
      </w:r>
      <w:r>
        <w:rPr>
          <w:i/>
          <w:color w:val="231F20"/>
        </w:rPr>
        <w:t>antipolítica</w:t>
      </w:r>
      <w:r>
        <w:rPr>
          <w:i/>
          <w:color w:val="231F20"/>
          <w:spacing w:val="-5"/>
        </w:rPr>
        <w:t> </w:t>
      </w:r>
      <w:r>
        <w:rPr>
          <w:color w:val="231F20"/>
        </w:rPr>
        <w:t>y</w:t>
      </w:r>
      <w:r>
        <w:rPr>
          <w:color w:val="231F20"/>
          <w:spacing w:val="-5"/>
        </w:rPr>
        <w:t> </w:t>
      </w:r>
      <w:r>
        <w:rPr>
          <w:color w:val="231F20"/>
        </w:rPr>
        <w:t>el</w:t>
      </w:r>
      <w:r>
        <w:rPr>
          <w:color w:val="231F20"/>
          <w:spacing w:val="-5"/>
        </w:rPr>
        <w:t> </w:t>
      </w:r>
      <w:r>
        <w:rPr>
          <w:i/>
          <w:color w:val="231F20"/>
        </w:rPr>
        <w:t>neopopulismo</w:t>
      </w:r>
      <w:r>
        <w:rPr>
          <w:i/>
          <w:color w:val="231F20"/>
          <w:spacing w:val="-5"/>
        </w:rPr>
        <w:t> </w:t>
      </w:r>
      <w:r>
        <w:rPr>
          <w:color w:val="231F20"/>
        </w:rPr>
        <w:t>en</w:t>
      </w:r>
      <w:r>
        <w:rPr>
          <w:color w:val="231F20"/>
          <w:spacing w:val="-5"/>
        </w:rPr>
        <w:t> </w:t>
      </w:r>
      <w:r>
        <w:rPr>
          <w:color w:val="231F20"/>
        </w:rPr>
        <w:t>nuestro</w:t>
      </w:r>
      <w:r>
        <w:rPr>
          <w:color w:val="231F20"/>
          <w:spacing w:val="-5"/>
        </w:rPr>
        <w:t> </w:t>
      </w:r>
      <w:r>
        <w:rPr>
          <w:color w:val="231F20"/>
        </w:rPr>
        <w:t>país</w:t>
      </w:r>
      <w:r>
        <w:rPr>
          <w:color w:val="231F20"/>
          <w:spacing w:val="-5"/>
        </w:rPr>
        <w:t> </w:t>
      </w:r>
      <w:r>
        <w:rPr>
          <w:color w:val="231F20"/>
        </w:rPr>
        <w:t>van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mano, pues ambos fenómenos tienden al desarrollo de una forma de hacer política</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esencia</w:t>
      </w:r>
      <w:r>
        <w:rPr>
          <w:color w:val="231F20"/>
          <w:spacing w:val="-7"/>
        </w:rPr>
        <w:t> </w:t>
      </w:r>
      <w:r>
        <w:rPr>
          <w:color w:val="231F20"/>
        </w:rPr>
        <w:t>y</w:t>
      </w:r>
      <w:r>
        <w:rPr>
          <w:color w:val="231F20"/>
          <w:spacing w:val="-7"/>
        </w:rPr>
        <w:t> </w:t>
      </w:r>
      <w:r>
        <w:rPr>
          <w:color w:val="231F20"/>
        </w:rPr>
        <w:t>práctica,</w:t>
      </w:r>
      <w:r>
        <w:rPr>
          <w:color w:val="231F20"/>
          <w:spacing w:val="-7"/>
        </w:rPr>
        <w:t> </w:t>
      </w:r>
      <w:r>
        <w:rPr>
          <w:color w:val="231F20"/>
        </w:rPr>
        <w:t>prescinde</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partidos</w:t>
      </w:r>
      <w:r>
        <w:rPr>
          <w:color w:val="231F20"/>
          <w:spacing w:val="-7"/>
        </w:rPr>
        <w:t> </w:t>
      </w:r>
      <w:r>
        <w:rPr>
          <w:color w:val="231F20"/>
        </w:rPr>
        <w:t>políti- cos, los actores tradicionales del régimen democrático y además, su lógica y su proceder no son, en lo más mínimo, de carácter</w:t>
      </w:r>
      <w:r>
        <w:rPr>
          <w:color w:val="231F20"/>
          <w:spacing w:val="-36"/>
        </w:rPr>
        <w:t> </w:t>
      </w:r>
      <w:r>
        <w:rPr>
          <w:color w:val="231F20"/>
        </w:rPr>
        <w:t>democrá- tico.</w:t>
      </w:r>
      <w:r>
        <w:rPr>
          <w:color w:val="231F20"/>
          <w:spacing w:val="-4"/>
        </w:rPr>
        <w:t> </w:t>
      </w:r>
      <w:r>
        <w:rPr>
          <w:color w:val="231F20"/>
        </w:rPr>
        <w:t>Lo</w:t>
      </w:r>
      <w:r>
        <w:rPr>
          <w:color w:val="231F20"/>
          <w:spacing w:val="-4"/>
        </w:rPr>
        <w:t> </w:t>
      </w:r>
      <w:r>
        <w:rPr>
          <w:color w:val="231F20"/>
        </w:rPr>
        <w:t>irrebatible</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cambios</w:t>
      </w:r>
      <w:r>
        <w:rPr>
          <w:color w:val="231F20"/>
          <w:spacing w:val="-4"/>
        </w:rPr>
        <w:t> </w:t>
      </w:r>
      <w:r>
        <w:rPr>
          <w:color w:val="231F20"/>
        </w:rPr>
        <w:t>ocurridos</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formas</w:t>
      </w:r>
      <w:r>
        <w:rPr>
          <w:color w:val="231F20"/>
          <w:spacing w:val="-4"/>
        </w:rPr>
        <w:t> </w:t>
      </w:r>
      <w:r>
        <w:rPr>
          <w:color w:val="231F20"/>
        </w:rPr>
        <w:t>de</w:t>
      </w:r>
      <w:r>
        <w:rPr>
          <w:color w:val="231F20"/>
          <w:spacing w:val="-4"/>
        </w:rPr>
        <w:t> </w:t>
      </w:r>
      <w:r>
        <w:rPr>
          <w:color w:val="231F20"/>
        </w:rPr>
        <w:t>ha- cer política han variado: ahora se desarrolla una suerte de</w:t>
      </w:r>
      <w:r>
        <w:rPr>
          <w:color w:val="231F20"/>
          <w:spacing w:val="10"/>
        </w:rPr>
        <w:t> </w:t>
      </w:r>
      <w:r>
        <w:rPr>
          <w:color w:val="231F20"/>
        </w:rPr>
        <w:t>personali-</w:t>
      </w:r>
    </w:p>
    <w:p>
      <w:pPr>
        <w:pStyle w:val="BodyText"/>
        <w:spacing w:before="2"/>
        <w:rPr>
          <w:sz w:val="17"/>
        </w:rPr>
      </w:pPr>
    </w:p>
    <w:p>
      <w:pPr>
        <w:pStyle w:val="BodyText"/>
        <w:spacing w:before="71"/>
        <w:ind w:left="1395" w:right="1393"/>
        <w:jc w:val="right"/>
      </w:pPr>
      <w:r>
        <w:rPr>
          <w:color w:val="231F20"/>
        </w:rPr>
        <w:t>79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zación de la política, esto es, que la política ya no se lleva a cabo institucionalmente, sino personalmente, se trata de </w:t>
      </w:r>
      <w:r>
        <w:rPr>
          <w:i/>
          <w:color w:val="231F20"/>
        </w:rPr>
        <w:t>outsiders</w:t>
      </w:r>
      <w:r>
        <w:rPr>
          <w:color w:val="231F20"/>
        </w:rPr>
        <w:t>, mesías de la política o líderes (Welp y Whitehead, 2011).</w:t>
      </w:r>
    </w:p>
    <w:p>
      <w:pPr>
        <w:pStyle w:val="BodyText"/>
        <w:spacing w:line="247" w:lineRule="auto"/>
        <w:ind w:left="1395" w:right="1392" w:firstLine="283"/>
        <w:jc w:val="both"/>
      </w:pPr>
      <w:r>
        <w:rPr>
          <w:color w:val="231F20"/>
        </w:rPr>
        <w:t>La personalización de la política se desdobla en un escenario de agotamiento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estructuras</w:t>
      </w:r>
      <w:r>
        <w:rPr>
          <w:color w:val="231F20"/>
          <w:spacing w:val="-9"/>
        </w:rPr>
        <w:t> </w:t>
      </w:r>
      <w:r>
        <w:rPr>
          <w:color w:val="231F20"/>
        </w:rPr>
        <w:t>partidistas,</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malestar</w:t>
      </w:r>
      <w:r>
        <w:rPr>
          <w:color w:val="231F20"/>
          <w:spacing w:val="-9"/>
        </w:rPr>
        <w:t> </w:t>
      </w:r>
      <w:r>
        <w:rPr>
          <w:color w:val="231F20"/>
        </w:rPr>
        <w:t>en la</w:t>
      </w:r>
      <w:r>
        <w:rPr>
          <w:color w:val="231F20"/>
          <w:spacing w:val="-7"/>
        </w:rPr>
        <w:t> </w:t>
      </w:r>
      <w:r>
        <w:rPr>
          <w:color w:val="231F20"/>
        </w:rPr>
        <w:t>vida</w:t>
      </w:r>
      <w:r>
        <w:rPr>
          <w:color w:val="231F20"/>
          <w:spacing w:val="-7"/>
        </w:rPr>
        <w:t> </w:t>
      </w:r>
      <w:r>
        <w:rPr>
          <w:color w:val="231F20"/>
        </w:rPr>
        <w:t>pública</w:t>
      </w:r>
      <w:r>
        <w:rPr>
          <w:color w:val="231F20"/>
          <w:spacing w:val="-7"/>
        </w:rPr>
        <w:t> </w:t>
      </w:r>
      <w:r>
        <w:rPr>
          <w:color w:val="231F20"/>
        </w:rPr>
        <w:t>(Maestre,</w:t>
      </w:r>
      <w:r>
        <w:rPr>
          <w:color w:val="231F20"/>
          <w:spacing w:val="-7"/>
        </w:rPr>
        <w:t> </w:t>
      </w:r>
      <w:r>
        <w:rPr>
          <w:color w:val="231F20"/>
        </w:rPr>
        <w:t>1994),</w:t>
      </w:r>
      <w:r>
        <w:rPr>
          <w:color w:val="231F20"/>
          <w:spacing w:val="-7"/>
        </w:rPr>
        <w:t> </w:t>
      </w:r>
      <w:r>
        <w:rPr>
          <w:color w:val="231F20"/>
        </w:rPr>
        <w:t>de</w:t>
      </w:r>
      <w:r>
        <w:rPr>
          <w:color w:val="231F20"/>
          <w:spacing w:val="-7"/>
        </w:rPr>
        <w:t> </w:t>
      </w:r>
      <w:r>
        <w:rPr>
          <w:color w:val="231F20"/>
        </w:rPr>
        <w:t>cuestionamiento</w:t>
      </w:r>
      <w:r>
        <w:rPr>
          <w:color w:val="231F20"/>
          <w:spacing w:val="-8"/>
        </w:rPr>
        <w:t> </w:t>
      </w:r>
      <w:r>
        <w:rPr>
          <w:color w:val="231F20"/>
        </w:rPr>
        <w:t>y</w:t>
      </w:r>
      <w:r>
        <w:rPr>
          <w:color w:val="231F20"/>
          <w:spacing w:val="-7"/>
        </w:rPr>
        <w:t> </w:t>
      </w:r>
      <w:r>
        <w:rPr>
          <w:color w:val="231F20"/>
        </w:rPr>
        <w:t>de</w:t>
      </w:r>
      <w:r>
        <w:rPr>
          <w:color w:val="231F20"/>
          <w:spacing w:val="-7"/>
        </w:rPr>
        <w:t> </w:t>
      </w:r>
      <w:r>
        <w:rPr>
          <w:color w:val="231F20"/>
        </w:rPr>
        <w:t>rechazo</w:t>
      </w:r>
      <w:r>
        <w:rPr>
          <w:color w:val="231F20"/>
          <w:spacing w:val="-7"/>
        </w:rPr>
        <w:t> </w:t>
      </w:r>
      <w:r>
        <w:rPr>
          <w:color w:val="231F20"/>
        </w:rPr>
        <w:t>a</w:t>
      </w:r>
      <w:r>
        <w:rPr>
          <w:color w:val="231F20"/>
          <w:spacing w:val="-7"/>
        </w:rPr>
        <w:t> </w:t>
      </w:r>
      <w:r>
        <w:rPr>
          <w:color w:val="231F20"/>
        </w:rPr>
        <w:t>la política</w:t>
      </w:r>
      <w:r>
        <w:rPr>
          <w:color w:val="231F20"/>
          <w:spacing w:val="-6"/>
        </w:rPr>
        <w:t> </w:t>
      </w:r>
      <w:r>
        <w:rPr>
          <w:color w:val="231F20"/>
        </w:rPr>
        <w:t>llevada</w:t>
      </w:r>
      <w:r>
        <w:rPr>
          <w:color w:val="231F20"/>
          <w:spacing w:val="-6"/>
        </w:rPr>
        <w:t> </w:t>
      </w:r>
      <w:r>
        <w:rPr>
          <w:color w:val="231F20"/>
        </w:rPr>
        <w:t>a</w:t>
      </w:r>
      <w:r>
        <w:rPr>
          <w:color w:val="231F20"/>
          <w:spacing w:val="-6"/>
        </w:rPr>
        <w:t> </w:t>
      </w:r>
      <w:r>
        <w:rPr>
          <w:color w:val="231F20"/>
        </w:rPr>
        <w:t>efecto</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clase</w:t>
      </w:r>
      <w:r>
        <w:rPr>
          <w:color w:val="231F20"/>
          <w:spacing w:val="-6"/>
        </w:rPr>
        <w:t> </w:t>
      </w:r>
      <w:r>
        <w:rPr>
          <w:color w:val="231F20"/>
        </w:rPr>
        <w:t>política</w:t>
      </w:r>
      <w:r>
        <w:rPr>
          <w:color w:val="231F20"/>
          <w:spacing w:val="-6"/>
        </w:rPr>
        <w:t> </w:t>
      </w:r>
      <w:r>
        <w:rPr>
          <w:color w:val="231F20"/>
        </w:rPr>
        <w:t>tradicional.</w:t>
      </w:r>
    </w:p>
    <w:p>
      <w:pPr>
        <w:pStyle w:val="BodyText"/>
        <w:spacing w:line="247" w:lineRule="auto"/>
        <w:ind w:left="1395" w:right="1390" w:firstLine="283"/>
        <w:jc w:val="both"/>
      </w:pPr>
      <w:r>
        <w:rPr>
          <w:color w:val="231F20"/>
        </w:rPr>
        <w:t>Carina</w:t>
      </w:r>
      <w:r>
        <w:rPr>
          <w:color w:val="231F20"/>
          <w:spacing w:val="-18"/>
        </w:rPr>
        <w:t> </w:t>
      </w:r>
      <w:r>
        <w:rPr>
          <w:color w:val="231F20"/>
        </w:rPr>
        <w:t>Perelli</w:t>
      </w:r>
      <w:r>
        <w:rPr>
          <w:color w:val="231F20"/>
          <w:spacing w:val="-18"/>
        </w:rPr>
        <w:t> </w:t>
      </w:r>
      <w:r>
        <w:rPr>
          <w:color w:val="231F20"/>
        </w:rPr>
        <w:t>(1995,</w:t>
      </w:r>
      <w:r>
        <w:rPr>
          <w:color w:val="231F20"/>
          <w:spacing w:val="-18"/>
        </w:rPr>
        <w:t> </w:t>
      </w:r>
      <w:r>
        <w:rPr>
          <w:color w:val="231F20"/>
        </w:rPr>
        <w:t>pp.</w:t>
      </w:r>
      <w:r>
        <w:rPr>
          <w:color w:val="231F20"/>
          <w:spacing w:val="-18"/>
        </w:rPr>
        <w:t> </w:t>
      </w:r>
      <w:r>
        <w:rPr>
          <w:color w:val="231F20"/>
        </w:rPr>
        <w:t>117-141)</w:t>
      </w:r>
      <w:r>
        <w:rPr>
          <w:color w:val="231F20"/>
          <w:spacing w:val="-18"/>
        </w:rPr>
        <w:t> </w:t>
      </w:r>
      <w:r>
        <w:rPr>
          <w:color w:val="231F20"/>
        </w:rPr>
        <w:t>sugiere</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llamada</w:t>
      </w:r>
      <w:r>
        <w:rPr>
          <w:color w:val="231F20"/>
          <w:spacing w:val="-18"/>
        </w:rPr>
        <w:t> </w:t>
      </w:r>
      <w:r>
        <w:rPr>
          <w:color w:val="231F20"/>
        </w:rPr>
        <w:t>persona- lización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política</w:t>
      </w:r>
      <w:r>
        <w:rPr>
          <w:color w:val="231F20"/>
          <w:spacing w:val="-5"/>
        </w:rPr>
        <w:t> </w:t>
      </w:r>
      <w:r>
        <w:rPr>
          <w:color w:val="231F20"/>
        </w:rPr>
        <w:t>y</w:t>
      </w:r>
      <w:r>
        <w:rPr>
          <w:color w:val="231F20"/>
          <w:spacing w:val="-5"/>
        </w:rPr>
        <w:t> </w:t>
      </w:r>
      <w:r>
        <w:rPr>
          <w:color w:val="231F20"/>
        </w:rPr>
        <w:t>del</w:t>
      </w:r>
      <w:r>
        <w:rPr>
          <w:color w:val="231F20"/>
          <w:spacing w:val="-5"/>
        </w:rPr>
        <w:t> </w:t>
      </w:r>
      <w:r>
        <w:rPr>
          <w:color w:val="231F20"/>
        </w:rPr>
        <w:t>poder</w:t>
      </w:r>
      <w:r>
        <w:rPr>
          <w:color w:val="231F20"/>
          <w:spacing w:val="-5"/>
        </w:rPr>
        <w:t> </w:t>
      </w:r>
      <w:r>
        <w:rPr>
          <w:color w:val="231F20"/>
        </w:rPr>
        <w:t>se</w:t>
      </w:r>
      <w:r>
        <w:rPr>
          <w:color w:val="231F20"/>
          <w:spacing w:val="-5"/>
        </w:rPr>
        <w:t> </w:t>
      </w:r>
      <w:r>
        <w:rPr>
          <w:color w:val="231F20"/>
        </w:rPr>
        <w:t>desarrolla</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espectro</w:t>
      </w:r>
      <w:r>
        <w:rPr>
          <w:color w:val="231F20"/>
          <w:spacing w:val="-5"/>
        </w:rPr>
        <w:t> </w:t>
      </w:r>
      <w:r>
        <w:rPr>
          <w:color w:val="231F20"/>
        </w:rPr>
        <w:t>con</w:t>
      </w:r>
      <w:r>
        <w:rPr>
          <w:color w:val="231F20"/>
          <w:spacing w:val="-5"/>
        </w:rPr>
        <w:t> </w:t>
      </w:r>
      <w:r>
        <w:rPr>
          <w:color w:val="231F20"/>
        </w:rPr>
        <w:t>las siguientes características: 1) crisis del partido político por la falta de representatividad</w:t>
      </w:r>
      <w:r>
        <w:rPr>
          <w:color w:val="231F20"/>
          <w:spacing w:val="-11"/>
        </w:rPr>
        <w:t> </w:t>
      </w:r>
      <w:r>
        <w:rPr>
          <w:color w:val="231F20"/>
        </w:rPr>
        <w:t>ciudadana</w:t>
      </w:r>
      <w:r>
        <w:rPr>
          <w:color w:val="231F20"/>
          <w:spacing w:val="-11"/>
        </w:rPr>
        <w:t> </w:t>
      </w:r>
      <w:r>
        <w:rPr>
          <w:color w:val="231F20"/>
        </w:rPr>
        <w:t>o</w:t>
      </w:r>
      <w:r>
        <w:rPr>
          <w:color w:val="231F20"/>
          <w:spacing w:val="-11"/>
        </w:rPr>
        <w:t> </w:t>
      </w:r>
      <w:r>
        <w:rPr>
          <w:color w:val="231F20"/>
        </w:rPr>
        <w:t>pérdida</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identidad;</w:t>
      </w:r>
      <w:r>
        <w:rPr>
          <w:color w:val="231F20"/>
          <w:spacing w:val="-11"/>
        </w:rPr>
        <w:t> </w:t>
      </w:r>
      <w:r>
        <w:rPr>
          <w:color w:val="231F20"/>
        </w:rPr>
        <w:t>2)</w:t>
      </w:r>
      <w:r>
        <w:rPr>
          <w:color w:val="231F20"/>
          <w:spacing w:val="-11"/>
        </w:rPr>
        <w:t> </w:t>
      </w:r>
      <w:r>
        <w:rPr>
          <w:color w:val="231F20"/>
        </w:rPr>
        <w:t>desconfian- za en el viejo liderazgo que aparece desacreditado por diversas</w:t>
      </w:r>
      <w:r>
        <w:rPr>
          <w:color w:val="231F20"/>
          <w:spacing w:val="-11"/>
        </w:rPr>
        <w:t> </w:t>
      </w:r>
      <w:r>
        <w:rPr>
          <w:color w:val="231F20"/>
        </w:rPr>
        <w:t>razo- nes;</w:t>
      </w:r>
      <w:r>
        <w:rPr>
          <w:color w:val="231F20"/>
          <w:spacing w:val="-9"/>
        </w:rPr>
        <w:t> </w:t>
      </w:r>
      <w:r>
        <w:rPr>
          <w:color w:val="231F20"/>
        </w:rPr>
        <w:t>3)</w:t>
      </w:r>
      <w:r>
        <w:rPr>
          <w:color w:val="231F20"/>
          <w:spacing w:val="-9"/>
        </w:rPr>
        <w:t> </w:t>
      </w:r>
      <w:r>
        <w:rPr>
          <w:color w:val="231F20"/>
        </w:rPr>
        <w:t>necesidad</w:t>
      </w:r>
      <w:r>
        <w:rPr>
          <w:color w:val="231F20"/>
          <w:spacing w:val="-9"/>
        </w:rPr>
        <w:t> </w:t>
      </w:r>
      <w:r>
        <w:rPr>
          <w:color w:val="231F20"/>
        </w:rPr>
        <w:t>en</w:t>
      </w:r>
      <w:r>
        <w:rPr>
          <w:color w:val="231F20"/>
          <w:spacing w:val="-9"/>
        </w:rPr>
        <w:t> </w:t>
      </w:r>
      <w:r>
        <w:rPr>
          <w:color w:val="231F20"/>
        </w:rPr>
        <w:t>buena</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mensaje</w:t>
      </w:r>
      <w:r>
        <w:rPr>
          <w:color w:val="231F20"/>
          <w:spacing w:val="-9"/>
        </w:rPr>
        <w:t> </w:t>
      </w:r>
      <w:r>
        <w:rPr>
          <w:color w:val="231F20"/>
        </w:rPr>
        <w:t>de</w:t>
      </w:r>
      <w:r>
        <w:rPr>
          <w:color w:val="231F20"/>
          <w:spacing w:val="-9"/>
        </w:rPr>
        <w:t> </w:t>
      </w:r>
      <w:r>
        <w:rPr>
          <w:color w:val="231F20"/>
        </w:rPr>
        <w:t>es- peranza y cambio; 4) existencia de una persona dispuesta a encarnar el liderazgo, sin demasiadas ataduras, que puedan tener una fácil co- municación con las masas, y 5) propuestas de acción vagas, que im- plican sustancialmente la realización de una actividad simbólica que tiene en cuenta los intereses</w:t>
      </w:r>
      <w:r>
        <w:rPr>
          <w:color w:val="231F20"/>
          <w:spacing w:val="-31"/>
        </w:rPr>
        <w:t> </w:t>
      </w:r>
      <w:r>
        <w:rPr>
          <w:color w:val="231F20"/>
        </w:rPr>
        <w:t>populares.</w:t>
      </w:r>
    </w:p>
    <w:p>
      <w:pPr>
        <w:pStyle w:val="BodyText"/>
        <w:spacing w:line="247" w:lineRule="auto"/>
        <w:ind w:left="1395" w:right="1388" w:firstLine="283"/>
        <w:jc w:val="both"/>
      </w:pPr>
      <w:r>
        <w:rPr>
          <w:color w:val="231F20"/>
        </w:rPr>
        <w:t>Norbert Lechner (1996) revela una situación de desbordamiento institucional,</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rebasa</w:t>
      </w:r>
      <w:r>
        <w:rPr>
          <w:color w:val="231F20"/>
          <w:spacing w:val="-6"/>
        </w:rPr>
        <w:t> </w:t>
      </w:r>
      <w:r>
        <w:rPr>
          <w:color w:val="231F20"/>
        </w:rPr>
        <w:t>las</w:t>
      </w:r>
      <w:r>
        <w:rPr>
          <w:color w:val="231F20"/>
          <w:spacing w:val="-6"/>
        </w:rPr>
        <w:t> </w:t>
      </w:r>
      <w:r>
        <w:rPr>
          <w:color w:val="231F20"/>
        </w:rPr>
        <w:t>instituciones</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instala de</w:t>
      </w:r>
      <w:r>
        <w:rPr>
          <w:color w:val="231F20"/>
          <w:spacing w:val="-9"/>
        </w:rPr>
        <w:t> </w:t>
      </w:r>
      <w:r>
        <w:rPr>
          <w:color w:val="231F20"/>
        </w:rPr>
        <w:t>esa</w:t>
      </w:r>
      <w:r>
        <w:rPr>
          <w:color w:val="231F20"/>
          <w:spacing w:val="-9"/>
        </w:rPr>
        <w:t> </w:t>
      </w:r>
      <w:r>
        <w:rPr>
          <w:color w:val="231F20"/>
        </w:rPr>
        <w:t>forma</w:t>
      </w:r>
      <w:r>
        <w:rPr>
          <w:color w:val="231F20"/>
          <w:spacing w:val="-9"/>
        </w:rPr>
        <w:t> </w:t>
      </w:r>
      <w:r>
        <w:rPr>
          <w:color w:val="231F20"/>
        </w:rPr>
        <w:t>en</w:t>
      </w:r>
      <w:r>
        <w:rPr>
          <w:color w:val="231F20"/>
          <w:spacing w:val="-9"/>
        </w:rPr>
        <w:t> </w:t>
      </w:r>
      <w:r>
        <w:rPr>
          <w:color w:val="231F20"/>
        </w:rPr>
        <w:t>redes</w:t>
      </w:r>
      <w:r>
        <w:rPr>
          <w:color w:val="231F20"/>
          <w:spacing w:val="-9"/>
        </w:rPr>
        <w:t> </w:t>
      </w:r>
      <w:r>
        <w:rPr>
          <w:color w:val="231F20"/>
        </w:rPr>
        <w:t>informales</w:t>
      </w:r>
      <w:r>
        <w:rPr>
          <w:color w:val="231F20"/>
          <w:spacing w:val="-9"/>
        </w:rPr>
        <w:t> </w:t>
      </w:r>
      <w:r>
        <w:rPr>
          <w:color w:val="231F20"/>
        </w:rPr>
        <w:t>(líderes,</w:t>
      </w:r>
      <w:r>
        <w:rPr>
          <w:color w:val="231F20"/>
          <w:spacing w:val="-9"/>
        </w:rPr>
        <w:t> </w:t>
      </w:r>
      <w:r>
        <w:rPr>
          <w:color w:val="231F20"/>
        </w:rPr>
        <w:t>organizaciones</w:t>
      </w:r>
      <w:r>
        <w:rPr>
          <w:color w:val="231F20"/>
          <w:spacing w:val="-9"/>
        </w:rPr>
        <w:t> </w:t>
      </w:r>
      <w:r>
        <w:rPr>
          <w:color w:val="231F20"/>
        </w:rPr>
        <w:t>y</w:t>
      </w:r>
      <w:r>
        <w:rPr>
          <w:color w:val="231F20"/>
          <w:spacing w:val="-9"/>
        </w:rPr>
        <w:t> </w:t>
      </w:r>
      <w:r>
        <w:rPr>
          <w:color w:val="231F20"/>
        </w:rPr>
        <w:t>pequeños grupos,</w:t>
      </w:r>
      <w:r>
        <w:rPr>
          <w:color w:val="231F20"/>
          <w:spacing w:val="-17"/>
        </w:rPr>
        <w:t> </w:t>
      </w:r>
      <w:r>
        <w:rPr>
          <w:color w:val="231F20"/>
        </w:rPr>
        <w:t>entre</w:t>
      </w:r>
      <w:r>
        <w:rPr>
          <w:color w:val="231F20"/>
          <w:spacing w:val="-17"/>
        </w:rPr>
        <w:t> </w:t>
      </w:r>
      <w:r>
        <w:rPr>
          <w:color w:val="231F20"/>
        </w:rPr>
        <w:t>otros),</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pone</w:t>
      </w:r>
      <w:r>
        <w:rPr>
          <w:color w:val="231F20"/>
          <w:spacing w:val="-17"/>
        </w:rPr>
        <w:t> </w:t>
      </w:r>
      <w:r>
        <w:rPr>
          <w:color w:val="231F20"/>
        </w:rPr>
        <w:t>de</w:t>
      </w:r>
      <w:r>
        <w:rPr>
          <w:color w:val="231F20"/>
          <w:spacing w:val="-17"/>
        </w:rPr>
        <w:t> </w:t>
      </w:r>
      <w:r>
        <w:rPr>
          <w:color w:val="231F20"/>
        </w:rPr>
        <w:t>manifiesto</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toma</w:t>
      </w:r>
      <w:r>
        <w:rPr>
          <w:color w:val="231F20"/>
          <w:spacing w:val="-17"/>
        </w:rPr>
        <w:t> </w:t>
      </w:r>
      <w:r>
        <w:rPr>
          <w:color w:val="231F20"/>
        </w:rPr>
        <w:t>de</w:t>
      </w:r>
      <w:r>
        <w:rPr>
          <w:color w:val="231F20"/>
          <w:spacing w:val="-17"/>
        </w:rPr>
        <w:t> </w:t>
      </w:r>
      <w:r>
        <w:rPr>
          <w:color w:val="231F20"/>
        </w:rPr>
        <w:t>decisio- nes ya no radica únicamente en el seno de las instituciones sino que trasciende a esferas reducidas o</w:t>
      </w:r>
      <w:r>
        <w:rPr>
          <w:color w:val="231F20"/>
          <w:spacing w:val="-31"/>
        </w:rPr>
        <w:t> </w:t>
      </w:r>
      <w:r>
        <w:rPr>
          <w:color w:val="231F20"/>
        </w:rPr>
        <w:t>individuales.</w:t>
      </w:r>
    </w:p>
    <w:p>
      <w:pPr>
        <w:pStyle w:val="BodyText"/>
        <w:spacing w:line="247" w:lineRule="auto"/>
        <w:ind w:left="1395" w:right="1391" w:firstLine="283"/>
        <w:jc w:val="both"/>
      </w:pPr>
      <w:r>
        <w:rPr>
          <w:color w:val="231F20"/>
        </w:rPr>
        <w:t>La caracterización de la llamada política es el apego a discursos emotivos</w:t>
      </w:r>
      <w:r>
        <w:rPr>
          <w:color w:val="231F20"/>
          <w:spacing w:val="-9"/>
        </w:rPr>
        <w:t> </w:t>
      </w:r>
      <w:r>
        <w:rPr>
          <w:color w:val="231F20"/>
        </w:rPr>
        <w:t>de</w:t>
      </w:r>
      <w:r>
        <w:rPr>
          <w:color w:val="231F20"/>
          <w:spacing w:val="-8"/>
        </w:rPr>
        <w:t> </w:t>
      </w:r>
      <w:r>
        <w:rPr>
          <w:color w:val="231F20"/>
        </w:rPr>
        <w:t>compromiso</w:t>
      </w:r>
      <w:r>
        <w:rPr>
          <w:color w:val="231F20"/>
          <w:spacing w:val="-9"/>
        </w:rPr>
        <w:t> </w:t>
      </w:r>
      <w:r>
        <w:rPr>
          <w:color w:val="231F20"/>
        </w:rPr>
        <w:t>con</w:t>
      </w:r>
      <w:r>
        <w:rPr>
          <w:color w:val="231F20"/>
          <w:spacing w:val="-9"/>
        </w:rPr>
        <w:t> </w:t>
      </w:r>
      <w:r>
        <w:rPr>
          <w:color w:val="231F20"/>
        </w:rPr>
        <w:t>el</w:t>
      </w:r>
      <w:r>
        <w:rPr>
          <w:color w:val="231F20"/>
          <w:spacing w:val="-8"/>
        </w:rPr>
        <w:t> </w:t>
      </w:r>
      <w:r>
        <w:rPr>
          <w:color w:val="231F20"/>
        </w:rPr>
        <w:t>cambio</w:t>
      </w:r>
      <w:r>
        <w:rPr>
          <w:color w:val="231F20"/>
          <w:spacing w:val="-9"/>
        </w:rPr>
        <w:t> </w:t>
      </w:r>
      <w:r>
        <w:rPr>
          <w:color w:val="231F20"/>
        </w:rPr>
        <w:t>y</w:t>
      </w:r>
      <w:r>
        <w:rPr>
          <w:color w:val="231F20"/>
          <w:spacing w:val="-8"/>
        </w:rPr>
        <w:t> </w:t>
      </w:r>
      <w:r>
        <w:rPr>
          <w:color w:val="231F20"/>
        </w:rPr>
        <w:t>la</w:t>
      </w:r>
      <w:r>
        <w:rPr>
          <w:color w:val="231F20"/>
          <w:spacing w:val="-8"/>
        </w:rPr>
        <w:t> </w:t>
      </w:r>
      <w:r>
        <w:rPr>
          <w:color w:val="231F20"/>
        </w:rPr>
        <w:t>crítica</w:t>
      </w:r>
      <w:r>
        <w:rPr>
          <w:color w:val="231F20"/>
          <w:spacing w:val="-9"/>
        </w:rPr>
        <w:t> </w:t>
      </w:r>
      <w:r>
        <w:rPr>
          <w:color w:val="231F20"/>
        </w:rPr>
        <w:t>a</w:t>
      </w:r>
      <w:r>
        <w:rPr>
          <w:color w:val="231F20"/>
          <w:spacing w:val="-8"/>
        </w:rPr>
        <w:t> </w:t>
      </w:r>
      <w:r>
        <w:rPr>
          <w:color w:val="231F20"/>
        </w:rPr>
        <w:t>las</w:t>
      </w:r>
      <w:r>
        <w:rPr>
          <w:color w:val="231F20"/>
          <w:spacing w:val="-9"/>
        </w:rPr>
        <w:t> </w:t>
      </w:r>
      <w:r>
        <w:rPr>
          <w:color w:val="231F20"/>
        </w:rPr>
        <w:t>instituciones democráticas</w:t>
      </w:r>
      <w:r>
        <w:rPr>
          <w:color w:val="231F20"/>
          <w:spacing w:val="-18"/>
        </w:rPr>
        <w:t> </w:t>
      </w:r>
      <w:r>
        <w:rPr>
          <w:color w:val="231F20"/>
        </w:rPr>
        <w:t>tradicionales,</w:t>
      </w:r>
      <w:r>
        <w:rPr>
          <w:color w:val="231F20"/>
          <w:spacing w:val="-18"/>
        </w:rPr>
        <w:t> </w:t>
      </w:r>
      <w:r>
        <w:rPr>
          <w:color w:val="231F20"/>
        </w:rPr>
        <w:t>anteriores</w:t>
      </w:r>
      <w:r>
        <w:rPr>
          <w:color w:val="231F20"/>
          <w:spacing w:val="-18"/>
        </w:rPr>
        <w:t> </w:t>
      </w:r>
      <w:r>
        <w:rPr>
          <w:color w:val="231F20"/>
        </w:rPr>
        <w:t>al</w:t>
      </w:r>
      <w:r>
        <w:rPr>
          <w:color w:val="231F20"/>
          <w:spacing w:val="-18"/>
        </w:rPr>
        <w:t> </w:t>
      </w:r>
      <w:r>
        <w:rPr>
          <w:color w:val="231F20"/>
        </w:rPr>
        <w:t>periodo</w:t>
      </w:r>
      <w:r>
        <w:rPr>
          <w:color w:val="231F20"/>
          <w:spacing w:val="-18"/>
        </w:rPr>
        <w:t> </w:t>
      </w:r>
      <w:r>
        <w:rPr>
          <w:color w:val="231F20"/>
        </w:rPr>
        <w:t>actual,</w:t>
      </w:r>
      <w:r>
        <w:rPr>
          <w:color w:val="231F20"/>
          <w:spacing w:val="-18"/>
        </w:rPr>
        <w:t> </w:t>
      </w:r>
      <w:r>
        <w:rPr>
          <w:color w:val="231F20"/>
        </w:rPr>
        <w:t>al</w:t>
      </w:r>
      <w:r>
        <w:rPr>
          <w:color w:val="231F20"/>
          <w:spacing w:val="-18"/>
        </w:rPr>
        <w:t> </w:t>
      </w:r>
      <w:r>
        <w:rPr>
          <w:color w:val="231F20"/>
        </w:rPr>
        <w:t>tiempo</w:t>
      </w:r>
      <w:r>
        <w:rPr>
          <w:color w:val="231F20"/>
          <w:spacing w:val="-18"/>
        </w:rPr>
        <w:t> </w:t>
      </w:r>
      <w:r>
        <w:rPr>
          <w:color w:val="231F20"/>
        </w:rPr>
        <w:t>que promueven programas de gobierno de tipo liberal. estos rasgos</w:t>
      </w:r>
      <w:r>
        <w:rPr>
          <w:color w:val="231F20"/>
          <w:spacing w:val="-31"/>
        </w:rPr>
        <w:t> </w:t>
      </w:r>
      <w:r>
        <w:rPr>
          <w:color w:val="231F20"/>
        </w:rPr>
        <w:t>cons- tituyen</w:t>
      </w:r>
      <w:r>
        <w:rPr>
          <w:color w:val="231F20"/>
          <w:spacing w:val="-5"/>
        </w:rPr>
        <w:t> </w:t>
      </w:r>
      <w:r>
        <w:rPr>
          <w:color w:val="231F20"/>
        </w:rPr>
        <w:t>una</w:t>
      </w:r>
      <w:r>
        <w:rPr>
          <w:color w:val="231F20"/>
          <w:spacing w:val="-5"/>
        </w:rPr>
        <w:t> </w:t>
      </w:r>
      <w:r>
        <w:rPr>
          <w:color w:val="231F20"/>
        </w:rPr>
        <w:t>característica</w:t>
      </w:r>
      <w:r>
        <w:rPr>
          <w:color w:val="231F20"/>
          <w:spacing w:val="-5"/>
        </w:rPr>
        <w:t> </w:t>
      </w:r>
      <w:r>
        <w:rPr>
          <w:color w:val="231F20"/>
        </w:rPr>
        <w:t>distintiva</w:t>
      </w:r>
      <w:r>
        <w:rPr>
          <w:color w:val="231F20"/>
          <w:spacing w:val="-5"/>
        </w:rPr>
        <w:t> </w:t>
      </w:r>
      <w:r>
        <w:rPr>
          <w:color w:val="231F20"/>
        </w:rPr>
        <w:t>del</w:t>
      </w:r>
      <w:r>
        <w:rPr>
          <w:color w:val="231F20"/>
          <w:spacing w:val="-5"/>
        </w:rPr>
        <w:t> </w:t>
      </w:r>
      <w:r>
        <w:rPr>
          <w:color w:val="231F20"/>
        </w:rPr>
        <w:t>populismo</w:t>
      </w:r>
      <w:r>
        <w:rPr>
          <w:color w:val="231F20"/>
          <w:spacing w:val="-5"/>
        </w:rPr>
        <w:t> </w:t>
      </w:r>
      <w:r>
        <w:rPr>
          <w:color w:val="231F20"/>
        </w:rPr>
        <w:t>tradicional,</w:t>
      </w:r>
      <w:r>
        <w:rPr>
          <w:color w:val="231F20"/>
          <w:spacing w:val="-5"/>
        </w:rPr>
        <w:t> </w:t>
      </w:r>
      <w:r>
        <w:rPr>
          <w:color w:val="231F20"/>
        </w:rPr>
        <w:t>que</w:t>
      </w:r>
      <w:r>
        <w:rPr>
          <w:color w:val="231F20"/>
          <w:spacing w:val="-5"/>
        </w:rPr>
        <w:t> </w:t>
      </w:r>
      <w:r>
        <w:rPr>
          <w:color w:val="231F20"/>
        </w:rPr>
        <w:t>ha sido definido como </w:t>
      </w:r>
      <w:r>
        <w:rPr>
          <w:i/>
          <w:color w:val="231F20"/>
        </w:rPr>
        <w:t>neopopulismo </w:t>
      </w:r>
      <w:r>
        <w:rPr>
          <w:color w:val="231F20"/>
        </w:rPr>
        <w:t>(Vilas, 2003) y en estos nuevos</w:t>
      </w:r>
      <w:r>
        <w:rPr>
          <w:color w:val="231F20"/>
          <w:spacing w:val="-35"/>
        </w:rPr>
        <w:t> </w:t>
      </w:r>
      <w:r>
        <w:rPr>
          <w:color w:val="231F20"/>
        </w:rPr>
        <w:t>li- derazgos,</w:t>
      </w:r>
      <w:r>
        <w:rPr>
          <w:color w:val="231F20"/>
          <w:spacing w:val="-17"/>
        </w:rPr>
        <w:t> </w:t>
      </w:r>
      <w:r>
        <w:rPr>
          <w:color w:val="231F20"/>
        </w:rPr>
        <w:t>“encontramos</w:t>
      </w:r>
      <w:r>
        <w:rPr>
          <w:color w:val="231F20"/>
          <w:spacing w:val="-17"/>
        </w:rPr>
        <w:t> </w:t>
      </w:r>
      <w:r>
        <w:rPr>
          <w:color w:val="231F20"/>
        </w:rPr>
        <w:t>la</w:t>
      </w:r>
      <w:r>
        <w:rPr>
          <w:color w:val="231F20"/>
          <w:spacing w:val="-17"/>
        </w:rPr>
        <w:t> </w:t>
      </w:r>
      <w:r>
        <w:rPr>
          <w:color w:val="231F20"/>
        </w:rPr>
        <w:t>encarnación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caudillos</w:t>
      </w:r>
      <w:r>
        <w:rPr>
          <w:color w:val="231F20"/>
          <w:spacing w:val="-17"/>
        </w:rPr>
        <w:t> </w:t>
      </w:r>
      <w:r>
        <w:rPr>
          <w:color w:val="231F20"/>
        </w:rPr>
        <w:t>electorales</w:t>
      </w:r>
      <w:r>
        <w:rPr>
          <w:color w:val="231F20"/>
          <w:spacing w:val="-17"/>
        </w:rPr>
        <w:t> </w:t>
      </w:r>
      <w:r>
        <w:rPr>
          <w:color w:val="231F20"/>
        </w:rPr>
        <w:t>de la</w:t>
      </w:r>
      <w:r>
        <w:rPr>
          <w:color w:val="231F20"/>
          <w:spacing w:val="-9"/>
        </w:rPr>
        <w:t> </w:t>
      </w:r>
      <w:r>
        <w:rPr>
          <w:color w:val="231F20"/>
        </w:rPr>
        <w:t>posmodernidad”</w:t>
      </w:r>
      <w:r>
        <w:rPr>
          <w:color w:val="231F20"/>
          <w:spacing w:val="-9"/>
        </w:rPr>
        <w:t> </w:t>
      </w:r>
      <w:r>
        <w:rPr>
          <w:color w:val="231F20"/>
        </w:rPr>
        <w:t>(Vilas,</w:t>
      </w:r>
      <w:r>
        <w:rPr>
          <w:color w:val="231F20"/>
          <w:spacing w:val="-9"/>
        </w:rPr>
        <w:t> </w:t>
      </w:r>
      <w:r>
        <w:rPr>
          <w:color w:val="231F20"/>
        </w:rPr>
        <w:t>1994,</w:t>
      </w:r>
      <w:r>
        <w:rPr>
          <w:color w:val="231F20"/>
          <w:spacing w:val="-9"/>
        </w:rPr>
        <w:t> </w:t>
      </w:r>
      <w:r>
        <w:rPr>
          <w:color w:val="231F20"/>
        </w:rPr>
        <w:t>p.</w:t>
      </w:r>
      <w:r>
        <w:rPr>
          <w:color w:val="231F20"/>
          <w:spacing w:val="-9"/>
        </w:rPr>
        <w:t> </w:t>
      </w:r>
      <w:r>
        <w:rPr>
          <w:color w:val="231F20"/>
        </w:rPr>
        <w:t>323).</w:t>
      </w:r>
    </w:p>
    <w:p>
      <w:pPr>
        <w:pStyle w:val="BodyText"/>
        <w:spacing w:line="247" w:lineRule="auto"/>
        <w:ind w:left="1395" w:right="1390" w:firstLine="283"/>
        <w:jc w:val="both"/>
      </w:pPr>
      <w:r>
        <w:rPr>
          <w:color w:val="231F20"/>
        </w:rPr>
        <w:t>En</w:t>
      </w:r>
      <w:r>
        <w:rPr>
          <w:color w:val="231F20"/>
          <w:spacing w:val="-14"/>
        </w:rPr>
        <w:t> </w:t>
      </w:r>
      <w:r>
        <w:rPr>
          <w:color w:val="231F20"/>
        </w:rPr>
        <w:t>México,</w:t>
      </w:r>
      <w:r>
        <w:rPr>
          <w:color w:val="231F20"/>
          <w:spacing w:val="-17"/>
        </w:rPr>
        <w:t> </w:t>
      </w:r>
      <w:r>
        <w:rPr>
          <w:color w:val="231F20"/>
          <w:spacing w:val="-3"/>
        </w:rPr>
        <w:t>Vicente</w:t>
      </w:r>
      <w:r>
        <w:rPr>
          <w:color w:val="231F20"/>
          <w:spacing w:val="-14"/>
        </w:rPr>
        <w:t> </w:t>
      </w:r>
      <w:r>
        <w:rPr>
          <w:color w:val="231F20"/>
        </w:rPr>
        <w:t>Fox;</w:t>
      </w:r>
      <w:r>
        <w:rPr>
          <w:color w:val="231F20"/>
          <w:spacing w:val="-14"/>
        </w:rPr>
        <w:t> </w:t>
      </w:r>
      <w:r>
        <w:rPr>
          <w:color w:val="231F20"/>
        </w:rPr>
        <w:t>en</w:t>
      </w:r>
      <w:r>
        <w:rPr>
          <w:color w:val="231F20"/>
          <w:spacing w:val="-14"/>
        </w:rPr>
        <w:t> </w:t>
      </w:r>
      <w:r>
        <w:rPr>
          <w:color w:val="231F20"/>
        </w:rPr>
        <w:t>Perú,</w:t>
      </w:r>
      <w:r>
        <w:rPr>
          <w:color w:val="231F20"/>
          <w:spacing w:val="-26"/>
        </w:rPr>
        <w:t> </w:t>
      </w:r>
      <w:r>
        <w:rPr>
          <w:color w:val="231F20"/>
        </w:rPr>
        <w:t>Alberto</w:t>
      </w:r>
      <w:r>
        <w:rPr>
          <w:color w:val="231F20"/>
          <w:spacing w:val="-14"/>
        </w:rPr>
        <w:t> </w:t>
      </w:r>
      <w:r>
        <w:rPr>
          <w:color w:val="231F20"/>
        </w:rPr>
        <w:t>Fujimori;</w:t>
      </w:r>
      <w:r>
        <w:rPr>
          <w:color w:val="231F20"/>
          <w:spacing w:val="-14"/>
        </w:rPr>
        <w:t> </w:t>
      </w:r>
      <w:r>
        <w:rPr>
          <w:color w:val="231F20"/>
        </w:rPr>
        <w:t>en</w:t>
      </w:r>
      <w:r>
        <w:rPr>
          <w:color w:val="231F20"/>
          <w:spacing w:val="-17"/>
        </w:rPr>
        <w:t> </w:t>
      </w:r>
      <w:r>
        <w:rPr>
          <w:color w:val="231F20"/>
          <w:spacing w:val="-4"/>
        </w:rPr>
        <w:t>Venezuela, </w:t>
      </w:r>
      <w:r>
        <w:rPr>
          <w:color w:val="231F20"/>
        </w:rPr>
        <w:t>Hugo Chávez; en Bolivia, Evo Morales; en Argentina, Saúl Menem, surgieron</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rPr>
        <w:t>presentaron</w:t>
      </w:r>
      <w:r>
        <w:rPr>
          <w:color w:val="231F20"/>
          <w:spacing w:val="-13"/>
        </w:rPr>
        <w:t> </w:t>
      </w:r>
      <w:r>
        <w:rPr>
          <w:color w:val="231F20"/>
        </w:rPr>
        <w:t>como</w:t>
      </w:r>
      <w:r>
        <w:rPr>
          <w:color w:val="231F20"/>
          <w:spacing w:val="-13"/>
        </w:rPr>
        <w:t> </w:t>
      </w:r>
      <w:r>
        <w:rPr>
          <w:color w:val="231F20"/>
        </w:rPr>
        <w:t>mesías</w:t>
      </w:r>
      <w:r>
        <w:rPr>
          <w:color w:val="231F20"/>
          <w:spacing w:val="-13"/>
        </w:rPr>
        <w:t> </w:t>
      </w:r>
      <w:r>
        <w:rPr>
          <w:color w:val="231F20"/>
        </w:rPr>
        <w:t>y</w:t>
      </w:r>
      <w:r>
        <w:rPr>
          <w:color w:val="231F20"/>
          <w:spacing w:val="-13"/>
        </w:rPr>
        <w:t> </w:t>
      </w:r>
      <w:r>
        <w:rPr>
          <w:color w:val="231F20"/>
        </w:rPr>
        <w:t>salvadores</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país.</w:t>
      </w:r>
      <w:r>
        <w:rPr>
          <w:color w:val="231F20"/>
          <w:spacing w:val="-13"/>
        </w:rPr>
        <w:t> </w:t>
      </w:r>
      <w:r>
        <w:rPr>
          <w:color w:val="231F20"/>
        </w:rPr>
        <w:t>estos casos</w:t>
      </w:r>
      <w:r>
        <w:rPr>
          <w:color w:val="231F20"/>
          <w:spacing w:val="-8"/>
        </w:rPr>
        <w:t> </w:t>
      </w:r>
      <w:r>
        <w:rPr>
          <w:color w:val="231F20"/>
        </w:rPr>
        <w:t>expresan</w:t>
      </w:r>
      <w:r>
        <w:rPr>
          <w:color w:val="231F20"/>
          <w:spacing w:val="-8"/>
        </w:rPr>
        <w:t> </w:t>
      </w:r>
      <w:r>
        <w:rPr>
          <w:color w:val="231F20"/>
        </w:rPr>
        <w:t>el</w:t>
      </w:r>
      <w:r>
        <w:rPr>
          <w:color w:val="231F20"/>
          <w:spacing w:val="-8"/>
        </w:rPr>
        <w:t> </w:t>
      </w:r>
      <w:r>
        <w:rPr>
          <w:color w:val="231F20"/>
        </w:rPr>
        <w:t>paso</w:t>
      </w:r>
      <w:r>
        <w:rPr>
          <w:color w:val="231F20"/>
          <w:spacing w:val="-8"/>
        </w:rPr>
        <w:t> </w:t>
      </w:r>
      <w:r>
        <w:rPr>
          <w:color w:val="231F20"/>
        </w:rPr>
        <w:t>de</w:t>
      </w:r>
      <w:r>
        <w:rPr>
          <w:color w:val="231F20"/>
          <w:spacing w:val="-8"/>
        </w:rPr>
        <w:t> </w:t>
      </w:r>
      <w:r>
        <w:rPr>
          <w:color w:val="231F20"/>
        </w:rPr>
        <w:t>una</w:t>
      </w:r>
      <w:r>
        <w:rPr>
          <w:color w:val="231F20"/>
          <w:spacing w:val="-7"/>
        </w:rPr>
        <w:t> </w:t>
      </w:r>
      <w:r>
        <w:rPr>
          <w:color w:val="231F20"/>
        </w:rPr>
        <w:t>representación</w:t>
      </w:r>
      <w:r>
        <w:rPr>
          <w:color w:val="231F20"/>
          <w:spacing w:val="-8"/>
        </w:rPr>
        <w:t> </w:t>
      </w:r>
      <w:r>
        <w:rPr>
          <w:color w:val="231F20"/>
        </w:rPr>
        <w:t>institucionalizada</w:t>
      </w:r>
      <w:r>
        <w:rPr>
          <w:color w:val="231F20"/>
          <w:spacing w:val="-8"/>
        </w:rPr>
        <w:t> </w:t>
      </w:r>
      <w:r>
        <w:rPr>
          <w:color w:val="231F20"/>
        </w:rPr>
        <w:t>a</w:t>
      </w:r>
      <w:r>
        <w:rPr>
          <w:color w:val="231F20"/>
          <w:spacing w:val="-8"/>
        </w:rPr>
        <w:t> </w:t>
      </w:r>
      <w:r>
        <w:rPr>
          <w:color w:val="231F20"/>
        </w:rPr>
        <w:t>una representación personal. Luego entonces, la crisis de representación es</w:t>
      </w:r>
      <w:r>
        <w:rPr>
          <w:color w:val="231F20"/>
          <w:spacing w:val="-6"/>
        </w:rPr>
        <w:t> </w:t>
      </w:r>
      <w:r>
        <w:rPr>
          <w:color w:val="231F20"/>
        </w:rPr>
        <w:t>provocada</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avatares</w:t>
      </w:r>
      <w:r>
        <w:rPr>
          <w:color w:val="231F20"/>
          <w:spacing w:val="-6"/>
        </w:rPr>
        <w:t> </w:t>
      </w:r>
      <w:r>
        <w:rPr>
          <w:color w:val="231F20"/>
        </w:rPr>
        <w:t>causados</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postmodernidad.</w:t>
      </w:r>
    </w:p>
    <w:p>
      <w:pPr>
        <w:pStyle w:val="BodyText"/>
        <w:spacing w:before="2"/>
        <w:rPr>
          <w:sz w:val="17"/>
        </w:rPr>
      </w:pPr>
    </w:p>
    <w:p>
      <w:pPr>
        <w:pStyle w:val="BodyText"/>
        <w:spacing w:before="71"/>
        <w:ind w:left="1395" w:right="1190"/>
      </w:pPr>
      <w:r>
        <w:rPr>
          <w:color w:val="231F20"/>
        </w:rPr>
        <w:t>80</w:t>
      </w:r>
    </w:p>
    <w:p>
      <w:pPr>
        <w:spacing w:after="0"/>
        <w:sectPr>
          <w:footerReference w:type="default" r:id="rId26"/>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Frente</w:t>
      </w:r>
      <w:r>
        <w:rPr>
          <w:color w:val="231F20"/>
          <w:spacing w:val="-9"/>
        </w:rPr>
        <w:t> </w:t>
      </w:r>
      <w:r>
        <w:rPr>
          <w:color w:val="231F20"/>
        </w:rPr>
        <w:t>a</w:t>
      </w:r>
      <w:r>
        <w:rPr>
          <w:color w:val="231F20"/>
          <w:spacing w:val="-9"/>
        </w:rPr>
        <w:t> </w:t>
      </w:r>
      <w:r>
        <w:rPr>
          <w:color w:val="231F20"/>
        </w:rPr>
        <w:t>estos</w:t>
      </w:r>
      <w:r>
        <w:rPr>
          <w:color w:val="231F20"/>
          <w:spacing w:val="-8"/>
        </w:rPr>
        <w:t> </w:t>
      </w:r>
      <w:r>
        <w:rPr>
          <w:color w:val="231F20"/>
        </w:rPr>
        <w:t>escenarios</w:t>
      </w:r>
      <w:r>
        <w:rPr>
          <w:color w:val="231F20"/>
          <w:spacing w:val="-9"/>
        </w:rPr>
        <w:t> </w:t>
      </w:r>
      <w:r>
        <w:rPr>
          <w:color w:val="231F20"/>
        </w:rPr>
        <w:t>de</w:t>
      </w:r>
      <w:r>
        <w:rPr>
          <w:color w:val="231F20"/>
          <w:spacing w:val="-9"/>
        </w:rPr>
        <w:t> </w:t>
      </w:r>
      <w:r>
        <w:rPr>
          <w:color w:val="231F20"/>
        </w:rPr>
        <w:t>confusión,</w:t>
      </w:r>
      <w:r>
        <w:rPr>
          <w:color w:val="231F20"/>
          <w:spacing w:val="-8"/>
        </w:rPr>
        <w:t> </w:t>
      </w:r>
      <w:r>
        <w:rPr>
          <w:color w:val="231F20"/>
        </w:rPr>
        <w:t>incertidumbre</w:t>
      </w:r>
      <w:r>
        <w:rPr>
          <w:color w:val="231F20"/>
          <w:spacing w:val="-9"/>
        </w:rPr>
        <w:t> </w:t>
      </w:r>
      <w:r>
        <w:rPr>
          <w:color w:val="231F20"/>
        </w:rPr>
        <w:t>y</w:t>
      </w:r>
      <w:r>
        <w:rPr>
          <w:color w:val="231F20"/>
          <w:spacing w:val="-8"/>
        </w:rPr>
        <w:t> </w:t>
      </w:r>
      <w:r>
        <w:rPr>
          <w:color w:val="231F20"/>
        </w:rPr>
        <w:t>personali- zación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política,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consecuente</w:t>
      </w:r>
      <w:r>
        <w:rPr>
          <w:color w:val="231F20"/>
          <w:spacing w:val="-7"/>
        </w:rPr>
        <w:t> </w:t>
      </w:r>
      <w:r>
        <w:rPr>
          <w:color w:val="231F20"/>
        </w:rPr>
        <w:t>disminución</w:t>
      </w:r>
      <w:r>
        <w:rPr>
          <w:color w:val="231F20"/>
          <w:spacing w:val="-7"/>
        </w:rPr>
        <w:t> </w:t>
      </w:r>
      <w:r>
        <w:rPr>
          <w:color w:val="231F20"/>
        </w:rPr>
        <w:t>del</w:t>
      </w:r>
      <w:r>
        <w:rPr>
          <w:color w:val="231F20"/>
          <w:spacing w:val="-7"/>
        </w:rPr>
        <w:t> </w:t>
      </w:r>
      <w:r>
        <w:rPr>
          <w:color w:val="231F20"/>
        </w:rPr>
        <w:t>papel</w:t>
      </w:r>
      <w:r>
        <w:rPr>
          <w:color w:val="231F20"/>
          <w:spacing w:val="-7"/>
        </w:rPr>
        <w:t> </w:t>
      </w:r>
      <w:r>
        <w:rPr>
          <w:color w:val="231F20"/>
        </w:rPr>
        <w:t>de</w:t>
      </w:r>
      <w:r>
        <w:rPr>
          <w:color w:val="231F20"/>
          <w:spacing w:val="-7"/>
        </w:rPr>
        <w:t> </w:t>
      </w:r>
      <w:r>
        <w:rPr>
          <w:color w:val="231F20"/>
        </w:rPr>
        <w:t>las instituciones formales, estamos obligados a asumir, como tarea</w:t>
      </w:r>
      <w:r>
        <w:rPr>
          <w:color w:val="231F20"/>
          <w:spacing w:val="-17"/>
        </w:rPr>
        <w:t> </w:t>
      </w:r>
      <w:r>
        <w:rPr>
          <w:color w:val="231F20"/>
        </w:rPr>
        <w:t>prin- cipal, la de repensar críticamente y revalorar en toda su dimensión</w:t>
      </w:r>
      <w:r>
        <w:rPr>
          <w:color w:val="231F20"/>
          <w:spacing w:val="-22"/>
        </w:rPr>
        <w:t> </w:t>
      </w:r>
      <w:r>
        <w:rPr>
          <w:color w:val="231F20"/>
        </w:rPr>
        <w:t>el papel</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instituciones.</w:t>
      </w:r>
      <w:r>
        <w:rPr>
          <w:color w:val="231F20"/>
          <w:spacing w:val="-16"/>
        </w:rPr>
        <w:t> </w:t>
      </w:r>
      <w:r>
        <w:rPr>
          <w:color w:val="231F20"/>
        </w:rPr>
        <w:t>Lo</w:t>
      </w:r>
      <w:r>
        <w:rPr>
          <w:color w:val="231F20"/>
          <w:spacing w:val="-16"/>
        </w:rPr>
        <w:t> </w:t>
      </w:r>
      <w:r>
        <w:rPr>
          <w:color w:val="231F20"/>
        </w:rPr>
        <w:t>cual</w:t>
      </w:r>
      <w:r>
        <w:rPr>
          <w:color w:val="231F20"/>
          <w:spacing w:val="-16"/>
        </w:rPr>
        <w:t> </w:t>
      </w:r>
      <w:r>
        <w:rPr>
          <w:color w:val="231F20"/>
        </w:rPr>
        <w:t>supone,</w:t>
      </w:r>
      <w:r>
        <w:rPr>
          <w:color w:val="231F20"/>
          <w:spacing w:val="-16"/>
        </w:rPr>
        <w:t> </w:t>
      </w:r>
      <w:r>
        <w:rPr>
          <w:color w:val="231F20"/>
        </w:rPr>
        <w:t>más</w:t>
      </w:r>
      <w:r>
        <w:rPr>
          <w:color w:val="231F20"/>
          <w:spacing w:val="-16"/>
        </w:rPr>
        <w:t> </w:t>
      </w:r>
      <w:r>
        <w:rPr>
          <w:color w:val="231F20"/>
        </w:rPr>
        <w:t>allá</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reforma,</w:t>
      </w:r>
      <w:r>
        <w:rPr>
          <w:color w:val="231F20"/>
          <w:spacing w:val="-16"/>
        </w:rPr>
        <w:t> </w:t>
      </w:r>
      <w:r>
        <w:rPr>
          <w:color w:val="231F20"/>
        </w:rPr>
        <w:t>mo- dernización administrativa o innovación gubernamental, un trabajo de ingeniería política, acompañada de un rediseño en el marco de nuestras</w:t>
      </w:r>
      <w:r>
        <w:rPr>
          <w:color w:val="231F20"/>
          <w:spacing w:val="-11"/>
        </w:rPr>
        <w:t> </w:t>
      </w:r>
      <w:r>
        <w:rPr>
          <w:color w:val="231F20"/>
        </w:rPr>
        <w:t>propias</w:t>
      </w:r>
      <w:r>
        <w:rPr>
          <w:color w:val="231F20"/>
          <w:spacing w:val="-11"/>
        </w:rPr>
        <w:t> </w:t>
      </w:r>
      <w:r>
        <w:rPr>
          <w:color w:val="231F20"/>
        </w:rPr>
        <w:t>organizaciones</w:t>
      </w:r>
      <w:r>
        <w:rPr>
          <w:color w:val="231F20"/>
          <w:spacing w:val="-11"/>
        </w:rPr>
        <w:t> </w:t>
      </w:r>
      <w:r>
        <w:rPr>
          <w:color w:val="231F20"/>
        </w:rPr>
        <w:t>e</w:t>
      </w:r>
      <w:r>
        <w:rPr>
          <w:color w:val="231F20"/>
          <w:spacing w:val="-11"/>
        </w:rPr>
        <w:t> </w:t>
      </w:r>
      <w:r>
        <w:rPr>
          <w:color w:val="231F20"/>
        </w:rPr>
        <w:t>instituciones:</w:t>
      </w:r>
      <w:r>
        <w:rPr>
          <w:color w:val="231F20"/>
          <w:spacing w:val="-11"/>
        </w:rPr>
        <w:t> </w:t>
      </w:r>
      <w:r>
        <w:rPr>
          <w:color w:val="231F20"/>
        </w:rPr>
        <w:t>partidos,</w:t>
      </w:r>
      <w:r>
        <w:rPr>
          <w:color w:val="231F20"/>
          <w:spacing w:val="-11"/>
        </w:rPr>
        <w:t> </w:t>
      </w:r>
      <w:r>
        <w:rPr>
          <w:color w:val="231F20"/>
        </w:rPr>
        <w:t>poder</w:t>
      </w:r>
      <w:r>
        <w:rPr>
          <w:color w:val="231F20"/>
          <w:spacing w:val="-11"/>
        </w:rPr>
        <w:t> </w:t>
      </w:r>
      <w:r>
        <w:rPr>
          <w:color w:val="231F20"/>
        </w:rPr>
        <w:t>legis- lativo, ejecutivo y</w:t>
      </w:r>
      <w:r>
        <w:rPr>
          <w:color w:val="231F20"/>
          <w:spacing w:val="-18"/>
        </w:rPr>
        <w:t> </w:t>
      </w:r>
      <w:r>
        <w:rPr>
          <w:color w:val="231F20"/>
        </w:rPr>
        <w:t>judicial.</w:t>
      </w:r>
    </w:p>
    <w:p>
      <w:pPr>
        <w:pStyle w:val="BodyText"/>
        <w:spacing w:line="247" w:lineRule="auto"/>
        <w:ind w:left="1395" w:right="1390" w:firstLine="283"/>
        <w:jc w:val="both"/>
      </w:pPr>
      <w:r>
        <w:rPr>
          <w:color w:val="231F20"/>
        </w:rPr>
        <w:t>Los derroteros del estado dan cuenta de la necesidad de amalga- mar los cambios políticos, la forma de gobierno y su régimen admi- nistrativo, con la certidumbre de sus instituciones. Acotar la discre- cionalidad</w:t>
      </w:r>
      <w:r>
        <w:rPr>
          <w:color w:val="231F20"/>
          <w:spacing w:val="-5"/>
        </w:rPr>
        <w:t> </w:t>
      </w:r>
      <w:r>
        <w:rPr>
          <w:color w:val="231F20"/>
        </w:rPr>
        <w:t>del</w:t>
      </w:r>
      <w:r>
        <w:rPr>
          <w:color w:val="231F20"/>
          <w:spacing w:val="-5"/>
        </w:rPr>
        <w:t> </w:t>
      </w:r>
      <w:r>
        <w:rPr>
          <w:color w:val="231F20"/>
        </w:rPr>
        <w:t>poder,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distribución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recursos</w:t>
      </w:r>
      <w:r>
        <w:rPr>
          <w:color w:val="231F20"/>
          <w:spacing w:val="-5"/>
        </w:rPr>
        <w:t> </w:t>
      </w:r>
      <w:r>
        <w:rPr>
          <w:color w:val="231F20"/>
        </w:rPr>
        <w:t>y</w:t>
      </w:r>
      <w:r>
        <w:rPr>
          <w:color w:val="231F20"/>
          <w:spacing w:val="-5"/>
        </w:rPr>
        <w:t> </w:t>
      </w:r>
      <w:r>
        <w:rPr>
          <w:color w:val="231F20"/>
        </w:rPr>
        <w:t>del</w:t>
      </w:r>
      <w:r>
        <w:rPr>
          <w:color w:val="231F20"/>
          <w:spacing w:val="-5"/>
        </w:rPr>
        <w:t> </w:t>
      </w:r>
      <w:r>
        <w:rPr>
          <w:color w:val="231F20"/>
        </w:rPr>
        <w:t>acceso</w:t>
      </w:r>
      <w:r>
        <w:rPr>
          <w:color w:val="231F20"/>
          <w:spacing w:val="-5"/>
        </w:rPr>
        <w:t> </w:t>
      </w:r>
      <w:r>
        <w:rPr>
          <w:color w:val="231F20"/>
        </w:rPr>
        <w:t>a la función pública, reclama de la revisión de los alcances obtenidos. No</w:t>
      </w:r>
      <w:r>
        <w:rPr>
          <w:color w:val="231F20"/>
          <w:spacing w:val="-17"/>
        </w:rPr>
        <w:t> </w:t>
      </w:r>
      <w:r>
        <w:rPr>
          <w:color w:val="231F20"/>
        </w:rPr>
        <w:t>es</w:t>
      </w:r>
      <w:r>
        <w:rPr>
          <w:color w:val="231F20"/>
          <w:spacing w:val="-16"/>
        </w:rPr>
        <w:t> </w:t>
      </w:r>
      <w:r>
        <w:rPr>
          <w:color w:val="231F20"/>
        </w:rPr>
        <w:t>suficiente</w:t>
      </w:r>
      <w:r>
        <w:rPr>
          <w:color w:val="231F20"/>
          <w:spacing w:val="-17"/>
        </w:rPr>
        <w:t> </w:t>
      </w:r>
      <w:r>
        <w:rPr>
          <w:color w:val="231F20"/>
        </w:rPr>
        <w:t>analizar</w:t>
      </w:r>
      <w:r>
        <w:rPr>
          <w:color w:val="231F20"/>
          <w:spacing w:val="-17"/>
        </w:rPr>
        <w:t> </w:t>
      </w:r>
      <w:r>
        <w:rPr>
          <w:color w:val="231F20"/>
        </w:rPr>
        <w:t>al</w:t>
      </w:r>
      <w:r>
        <w:rPr>
          <w:color w:val="231F20"/>
          <w:spacing w:val="-17"/>
        </w:rPr>
        <w:t> </w:t>
      </w:r>
      <w:r>
        <w:rPr>
          <w:color w:val="231F20"/>
        </w:rPr>
        <w:t>cambio</w:t>
      </w:r>
      <w:r>
        <w:rPr>
          <w:color w:val="231F20"/>
          <w:spacing w:val="-17"/>
        </w:rPr>
        <w:t> </w:t>
      </w:r>
      <w:r>
        <w:rPr>
          <w:color w:val="231F20"/>
        </w:rPr>
        <w:t>político</w:t>
      </w:r>
      <w:r>
        <w:rPr>
          <w:color w:val="231F20"/>
          <w:spacing w:val="-17"/>
        </w:rPr>
        <w:t> </w:t>
      </w:r>
      <w:r>
        <w:rPr>
          <w:color w:val="231F20"/>
        </w:rPr>
        <w:t>o</w:t>
      </w:r>
      <w:r>
        <w:rPr>
          <w:color w:val="231F20"/>
          <w:spacing w:val="-17"/>
        </w:rPr>
        <w:t> </w:t>
      </w:r>
      <w:r>
        <w:rPr>
          <w:color w:val="231F20"/>
        </w:rPr>
        <w:t>la</w:t>
      </w:r>
      <w:r>
        <w:rPr>
          <w:color w:val="231F20"/>
          <w:spacing w:val="-17"/>
        </w:rPr>
        <w:t> </w:t>
      </w:r>
      <w:r>
        <w:rPr>
          <w:color w:val="231F20"/>
        </w:rPr>
        <w:t>reforma</w:t>
      </w:r>
      <w:r>
        <w:rPr>
          <w:color w:val="231F20"/>
          <w:spacing w:val="-17"/>
        </w:rPr>
        <w:t> </w:t>
      </w:r>
      <w:r>
        <w:rPr>
          <w:color w:val="231F20"/>
        </w:rPr>
        <w:t>de</w:t>
      </w:r>
      <w:r>
        <w:rPr>
          <w:color w:val="231F20"/>
          <w:spacing w:val="-17"/>
        </w:rPr>
        <w:t> </w:t>
      </w:r>
      <w:r>
        <w:rPr>
          <w:color w:val="231F20"/>
        </w:rPr>
        <w:t>las</w:t>
      </w:r>
      <w:r>
        <w:rPr>
          <w:color w:val="231F20"/>
          <w:spacing w:val="-16"/>
        </w:rPr>
        <w:t> </w:t>
      </w:r>
      <w:r>
        <w:rPr>
          <w:color w:val="231F20"/>
        </w:rPr>
        <w:t>organi- zaciones</w:t>
      </w:r>
      <w:r>
        <w:rPr>
          <w:color w:val="231F20"/>
          <w:spacing w:val="-12"/>
        </w:rPr>
        <w:t> </w:t>
      </w:r>
      <w:r>
        <w:rPr>
          <w:color w:val="231F20"/>
        </w:rPr>
        <w:t>públicas</w:t>
      </w:r>
      <w:r>
        <w:rPr>
          <w:color w:val="231F20"/>
          <w:spacing w:val="-12"/>
        </w:rPr>
        <w:t> </w:t>
      </w:r>
      <w:r>
        <w:rPr>
          <w:color w:val="231F20"/>
        </w:rPr>
        <w:t>por</w:t>
      </w:r>
      <w:r>
        <w:rPr>
          <w:color w:val="231F20"/>
          <w:spacing w:val="-12"/>
        </w:rPr>
        <w:t> </w:t>
      </w:r>
      <w:r>
        <w:rPr>
          <w:color w:val="231F20"/>
        </w:rPr>
        <w:t>sí</w:t>
      </w:r>
      <w:r>
        <w:rPr>
          <w:color w:val="231F20"/>
          <w:spacing w:val="-12"/>
        </w:rPr>
        <w:t> </w:t>
      </w:r>
      <w:r>
        <w:rPr>
          <w:color w:val="231F20"/>
        </w:rPr>
        <w:t>mismas.</w:t>
      </w:r>
      <w:r>
        <w:rPr>
          <w:color w:val="231F20"/>
          <w:spacing w:val="-11"/>
        </w:rPr>
        <w:t> </w:t>
      </w:r>
      <w:r>
        <w:rPr>
          <w:color w:val="231F20"/>
        </w:rPr>
        <w:t>El</w:t>
      </w:r>
      <w:r>
        <w:rPr>
          <w:color w:val="231F20"/>
          <w:spacing w:val="-12"/>
        </w:rPr>
        <w:t> </w:t>
      </w:r>
      <w:r>
        <w:rPr>
          <w:color w:val="231F20"/>
        </w:rPr>
        <w:t>cambio</w:t>
      </w:r>
      <w:r>
        <w:rPr>
          <w:color w:val="231F20"/>
          <w:spacing w:val="-12"/>
        </w:rPr>
        <w:t> </w:t>
      </w:r>
      <w:r>
        <w:rPr>
          <w:color w:val="231F20"/>
        </w:rPr>
        <w:t>político</w:t>
      </w:r>
      <w:r>
        <w:rPr>
          <w:color w:val="231F20"/>
          <w:spacing w:val="-12"/>
        </w:rPr>
        <w:t> </w:t>
      </w:r>
      <w:r>
        <w:rPr>
          <w:color w:val="231F20"/>
        </w:rPr>
        <w:t>–como</w:t>
      </w:r>
      <w:r>
        <w:rPr>
          <w:color w:val="231F20"/>
          <w:spacing w:val="-12"/>
        </w:rPr>
        <w:t> </w:t>
      </w:r>
      <w:r>
        <w:rPr>
          <w:color w:val="231F20"/>
        </w:rPr>
        <w:t>expresión de la alternancia política estable y duradera– y la denominada refor- ma del Estado –de sus organizaciones y de su administración públi- ca– no se justifican por sí mismas, sino porque sean necesarias para garantizar el desarrollo o certidumbre de las instituciones. La</w:t>
      </w:r>
      <w:r>
        <w:rPr>
          <w:color w:val="231F20"/>
          <w:spacing w:val="-38"/>
        </w:rPr>
        <w:t> </w:t>
      </w:r>
      <w:r>
        <w:rPr>
          <w:color w:val="231F20"/>
        </w:rPr>
        <w:t>institu- cionalidad es un imperativo irrenunciable para todos los estados. no sólo por los evidentes errores políticos, económicos y sociales, sino porque</w:t>
      </w:r>
      <w:r>
        <w:rPr>
          <w:color w:val="231F20"/>
          <w:spacing w:val="-7"/>
        </w:rPr>
        <w:t> </w:t>
      </w:r>
      <w:r>
        <w:rPr>
          <w:color w:val="231F20"/>
        </w:rPr>
        <w:t>en</w:t>
      </w:r>
      <w:r>
        <w:rPr>
          <w:color w:val="231F20"/>
          <w:spacing w:val="-7"/>
        </w:rPr>
        <w:t> </w:t>
      </w:r>
      <w:r>
        <w:rPr>
          <w:color w:val="231F20"/>
        </w:rPr>
        <w:t>países</w:t>
      </w:r>
      <w:r>
        <w:rPr>
          <w:color w:val="231F20"/>
          <w:spacing w:val="-7"/>
        </w:rPr>
        <w:t> </w:t>
      </w:r>
      <w:r>
        <w:rPr>
          <w:color w:val="231F20"/>
        </w:rPr>
        <w:t>de</w:t>
      </w:r>
      <w:r>
        <w:rPr>
          <w:color w:val="231F20"/>
          <w:spacing w:val="-7"/>
        </w:rPr>
        <w:t> </w:t>
      </w:r>
      <w:r>
        <w:rPr>
          <w:color w:val="231F20"/>
        </w:rPr>
        <w:t>débil</w:t>
      </w:r>
      <w:r>
        <w:rPr>
          <w:color w:val="231F20"/>
          <w:spacing w:val="-7"/>
        </w:rPr>
        <w:t> </w:t>
      </w:r>
      <w:r>
        <w:rPr>
          <w:color w:val="231F20"/>
        </w:rPr>
        <w:t>institucionalidad,</w:t>
      </w:r>
      <w:r>
        <w:rPr>
          <w:color w:val="231F20"/>
          <w:spacing w:val="-7"/>
        </w:rPr>
        <w:t> </w:t>
      </w:r>
      <w:r>
        <w:rPr>
          <w:color w:val="231F20"/>
        </w:rPr>
        <w:t>un</w:t>
      </w:r>
      <w:r>
        <w:rPr>
          <w:color w:val="231F20"/>
          <w:spacing w:val="-7"/>
        </w:rPr>
        <w:t> </w:t>
      </w:r>
      <w:r>
        <w:rPr>
          <w:color w:val="231F20"/>
        </w:rPr>
        <w:t>pacto</w:t>
      </w:r>
      <w:r>
        <w:rPr>
          <w:color w:val="231F20"/>
          <w:spacing w:val="-7"/>
        </w:rPr>
        <w:t> </w:t>
      </w:r>
      <w:r>
        <w:rPr>
          <w:color w:val="231F20"/>
        </w:rPr>
        <w:t>político</w:t>
      </w:r>
      <w:r>
        <w:rPr>
          <w:color w:val="231F20"/>
          <w:spacing w:val="-7"/>
        </w:rPr>
        <w:t> </w:t>
      </w:r>
      <w:r>
        <w:rPr>
          <w:color w:val="231F20"/>
        </w:rPr>
        <w:t>o</w:t>
      </w:r>
      <w:r>
        <w:rPr>
          <w:color w:val="231F20"/>
          <w:spacing w:val="-7"/>
        </w:rPr>
        <w:t> </w:t>
      </w:r>
      <w:r>
        <w:rPr>
          <w:color w:val="231F20"/>
        </w:rPr>
        <w:t>nuevo arreglo</w:t>
      </w:r>
      <w:r>
        <w:rPr>
          <w:color w:val="231F20"/>
          <w:spacing w:val="-5"/>
        </w:rPr>
        <w:t> </w:t>
      </w:r>
      <w:r>
        <w:rPr>
          <w:color w:val="231F20"/>
        </w:rPr>
        <w:t>institucional</w:t>
      </w:r>
      <w:r>
        <w:rPr>
          <w:color w:val="231F20"/>
          <w:spacing w:val="-5"/>
        </w:rPr>
        <w:t> </w:t>
      </w:r>
      <w:r>
        <w:rPr>
          <w:color w:val="231F20"/>
        </w:rPr>
        <w:t>orientado</w:t>
      </w:r>
      <w:r>
        <w:rPr>
          <w:color w:val="231F20"/>
          <w:spacing w:val="-4"/>
        </w:rPr>
        <w:t> </w:t>
      </w:r>
      <w:r>
        <w:rPr>
          <w:color w:val="231F20"/>
        </w:rPr>
        <w:t>al</w:t>
      </w:r>
      <w:r>
        <w:rPr>
          <w:color w:val="231F20"/>
          <w:spacing w:val="-4"/>
        </w:rPr>
        <w:t> </w:t>
      </w:r>
      <w:r>
        <w:rPr>
          <w:color w:val="231F20"/>
        </w:rPr>
        <w:t>desarrollo</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mejor</w:t>
      </w:r>
      <w:r>
        <w:rPr>
          <w:color w:val="231F20"/>
          <w:spacing w:val="-5"/>
        </w:rPr>
        <w:t> </w:t>
      </w:r>
      <w:r>
        <w:rPr>
          <w:color w:val="231F20"/>
        </w:rPr>
        <w:t>sustituto</w:t>
      </w:r>
      <w:r>
        <w:rPr>
          <w:color w:val="231F20"/>
          <w:spacing w:val="-4"/>
        </w:rPr>
        <w:t> </w:t>
      </w:r>
      <w:r>
        <w:rPr>
          <w:color w:val="231F20"/>
        </w:rPr>
        <w:t>para procurar la</w:t>
      </w:r>
      <w:r>
        <w:rPr>
          <w:color w:val="231F20"/>
          <w:spacing w:val="-12"/>
        </w:rPr>
        <w:t> </w:t>
      </w:r>
      <w:r>
        <w:rPr>
          <w:color w:val="231F20"/>
        </w:rPr>
        <w:t>gobernabilidad.</w:t>
      </w:r>
    </w:p>
    <w:p>
      <w:pPr>
        <w:pStyle w:val="BodyText"/>
        <w:spacing w:line="247" w:lineRule="auto"/>
        <w:ind w:left="1394" w:right="1391" w:firstLine="283"/>
        <w:jc w:val="both"/>
      </w:pPr>
      <w:r>
        <w:rPr>
          <w:color w:val="231F20"/>
        </w:rPr>
        <w:t>un nuevo arreglo institucional debe ser capaz de convocar y mo- vilizar el consenso de un amplio espectro de fuerzas de derecha-iz- quierda, centro-izquierda y de centro-derecha renovados. Esto nece- sariamente debe incluir transformaciones significativas.</w:t>
      </w:r>
    </w:p>
    <w:p>
      <w:pPr>
        <w:pStyle w:val="BodyText"/>
        <w:spacing w:line="247" w:lineRule="auto"/>
        <w:ind w:left="1394" w:right="1390" w:firstLine="283"/>
        <w:jc w:val="both"/>
      </w:pPr>
      <w:r>
        <w:rPr>
          <w:color w:val="231F20"/>
        </w:rPr>
        <w:t>En primer lugar, superar definitivamente el populismo político mediante la consolidación y avance de la democracia de calidad y el Estado de derecho. Esta afirmación implica una agenda de reformas </w:t>
      </w:r>
      <w:r>
        <w:rPr>
          <w:color w:val="231F20"/>
          <w:spacing w:val="-4"/>
        </w:rPr>
        <w:t>políticas,</w:t>
      </w:r>
      <w:r>
        <w:rPr>
          <w:color w:val="231F20"/>
          <w:spacing w:val="-17"/>
        </w:rPr>
        <w:t> </w:t>
      </w:r>
      <w:r>
        <w:rPr>
          <w:color w:val="231F20"/>
          <w:spacing w:val="-3"/>
        </w:rPr>
        <w:t>que</w:t>
      </w:r>
      <w:r>
        <w:rPr>
          <w:color w:val="231F20"/>
          <w:spacing w:val="-17"/>
        </w:rPr>
        <w:t> </w:t>
      </w:r>
      <w:r>
        <w:rPr>
          <w:color w:val="231F20"/>
          <w:spacing w:val="-4"/>
        </w:rPr>
        <w:t>habrá</w:t>
      </w:r>
      <w:r>
        <w:rPr>
          <w:color w:val="231F20"/>
          <w:spacing w:val="-17"/>
        </w:rPr>
        <w:t> </w:t>
      </w:r>
      <w:r>
        <w:rPr>
          <w:color w:val="231F20"/>
        </w:rPr>
        <w:t>de</w:t>
      </w:r>
      <w:r>
        <w:rPr>
          <w:color w:val="231F20"/>
          <w:spacing w:val="-17"/>
        </w:rPr>
        <w:t> </w:t>
      </w:r>
      <w:r>
        <w:rPr>
          <w:color w:val="231F20"/>
          <w:spacing w:val="-4"/>
        </w:rPr>
        <w:t>incluir:</w:t>
      </w:r>
      <w:r>
        <w:rPr>
          <w:color w:val="231F20"/>
          <w:spacing w:val="-17"/>
        </w:rPr>
        <w:t> </w:t>
      </w:r>
      <w:r>
        <w:rPr>
          <w:color w:val="231F20"/>
          <w:spacing w:val="-4"/>
        </w:rPr>
        <w:t>mejoras</w:t>
      </w:r>
      <w:r>
        <w:rPr>
          <w:color w:val="231F20"/>
          <w:spacing w:val="-17"/>
        </w:rPr>
        <w:t> </w:t>
      </w:r>
      <w:r>
        <w:rPr>
          <w:color w:val="231F20"/>
        </w:rPr>
        <w:t>al</w:t>
      </w:r>
      <w:r>
        <w:rPr>
          <w:color w:val="231F20"/>
          <w:spacing w:val="-17"/>
        </w:rPr>
        <w:t> </w:t>
      </w:r>
      <w:r>
        <w:rPr>
          <w:color w:val="231F20"/>
          <w:spacing w:val="-4"/>
        </w:rPr>
        <w:t>sistema</w:t>
      </w:r>
      <w:r>
        <w:rPr>
          <w:color w:val="231F20"/>
          <w:spacing w:val="-17"/>
        </w:rPr>
        <w:t> </w:t>
      </w:r>
      <w:r>
        <w:rPr>
          <w:color w:val="231F20"/>
          <w:spacing w:val="-4"/>
        </w:rPr>
        <w:t>electoral</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spacing w:val="-3"/>
        </w:rPr>
        <w:t>partidos, </w:t>
      </w:r>
      <w:r>
        <w:rPr>
          <w:color w:val="231F20"/>
        </w:rPr>
        <w:t>incrementar</w:t>
      </w:r>
      <w:r>
        <w:rPr>
          <w:color w:val="231F20"/>
          <w:spacing w:val="-16"/>
        </w:rPr>
        <w:t> </w:t>
      </w:r>
      <w:r>
        <w:rPr>
          <w:color w:val="231F20"/>
        </w:rPr>
        <w:t>la</w:t>
      </w:r>
      <w:r>
        <w:rPr>
          <w:color w:val="231F20"/>
          <w:spacing w:val="-16"/>
        </w:rPr>
        <w:t> </w:t>
      </w:r>
      <w:r>
        <w:rPr>
          <w:color w:val="231F20"/>
        </w:rPr>
        <w:t>información</w:t>
      </w:r>
      <w:r>
        <w:rPr>
          <w:color w:val="231F20"/>
          <w:spacing w:val="-16"/>
        </w:rPr>
        <w:t> </w:t>
      </w:r>
      <w:r>
        <w:rPr>
          <w:color w:val="231F20"/>
        </w:rPr>
        <w:t>y</w:t>
      </w:r>
      <w:r>
        <w:rPr>
          <w:color w:val="231F20"/>
          <w:spacing w:val="-16"/>
        </w:rPr>
        <w:t> </w:t>
      </w:r>
      <w:r>
        <w:rPr>
          <w:color w:val="231F20"/>
        </w:rPr>
        <w:t>transparencia,</w:t>
      </w:r>
      <w:r>
        <w:rPr>
          <w:color w:val="231F20"/>
          <w:spacing w:val="-16"/>
        </w:rPr>
        <w:t> </w:t>
      </w:r>
      <w:r>
        <w:rPr>
          <w:color w:val="231F20"/>
        </w:rPr>
        <w:t>diferenciar</w:t>
      </w:r>
      <w:r>
        <w:rPr>
          <w:color w:val="231F20"/>
          <w:spacing w:val="-16"/>
        </w:rPr>
        <w:t> </w:t>
      </w:r>
      <w:r>
        <w:rPr>
          <w:color w:val="231F20"/>
        </w:rPr>
        <w:t>y</w:t>
      </w:r>
      <w:r>
        <w:rPr>
          <w:color w:val="231F20"/>
          <w:spacing w:val="-16"/>
        </w:rPr>
        <w:t> </w:t>
      </w:r>
      <w:r>
        <w:rPr>
          <w:color w:val="231F20"/>
        </w:rPr>
        <w:t>especializar la función pública, facilitar la emergencia y la participación política como actores de todos los grupos de interés e ideológicos, con espe- cial</w:t>
      </w:r>
      <w:r>
        <w:rPr>
          <w:color w:val="231F20"/>
          <w:spacing w:val="-9"/>
        </w:rPr>
        <w:t> </w:t>
      </w:r>
      <w:r>
        <w:rPr>
          <w:color w:val="231F20"/>
        </w:rPr>
        <w:t>consideración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comunidades</w:t>
      </w:r>
      <w:r>
        <w:rPr>
          <w:color w:val="231F20"/>
          <w:spacing w:val="-9"/>
        </w:rPr>
        <w:t> </w:t>
      </w:r>
      <w:r>
        <w:rPr>
          <w:color w:val="231F20"/>
        </w:rPr>
        <w:t>indígenas</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conti- nuar y racionalizar el proceso de descentralización</w:t>
      </w:r>
      <w:r>
        <w:rPr>
          <w:color w:val="231F20"/>
          <w:spacing w:val="-1"/>
        </w:rPr>
        <w:t> </w:t>
      </w:r>
      <w:r>
        <w:rPr>
          <w:color w:val="231F20"/>
        </w:rPr>
        <w:t>político-adminis-</w:t>
      </w:r>
    </w:p>
    <w:p>
      <w:pPr>
        <w:pStyle w:val="BodyText"/>
        <w:spacing w:before="2"/>
        <w:rPr>
          <w:sz w:val="17"/>
        </w:rPr>
      </w:pPr>
    </w:p>
    <w:p>
      <w:pPr>
        <w:pStyle w:val="BodyText"/>
        <w:spacing w:before="71"/>
        <w:ind w:left="1395" w:right="1393"/>
        <w:jc w:val="right"/>
      </w:pPr>
      <w:r>
        <w:rPr>
          <w:color w:val="231F20"/>
        </w:rPr>
        <w:t>81</w:t>
      </w:r>
    </w:p>
    <w:p>
      <w:pPr>
        <w:spacing w:after="0"/>
        <w:jc w:val="right"/>
        <w:sectPr>
          <w:footerReference w:type="default" r:id="rId27"/>
          <w:pgSz w:w="8820" w:h="12860"/>
          <w:pgMar w:footer="222" w:header="16" w:top="420" w:bottom="420" w:left="0" w:right="0"/>
          <w:pgNumType w:start="8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trativa, erradicar el clientelismo y el patrimonialismo político de </w:t>
      </w:r>
      <w:r>
        <w:rPr>
          <w:color w:val="231F20"/>
          <w:spacing w:val="-3"/>
        </w:rPr>
        <w:t>los </w:t>
      </w:r>
      <w:r>
        <w:rPr>
          <w:color w:val="231F20"/>
          <w:spacing w:val="-4"/>
        </w:rPr>
        <w:t>aparatos administrativos </w:t>
      </w:r>
      <w:r>
        <w:rPr>
          <w:color w:val="231F20"/>
        </w:rPr>
        <w:t>a </w:t>
      </w:r>
      <w:r>
        <w:rPr>
          <w:color w:val="231F20"/>
          <w:spacing w:val="-4"/>
        </w:rPr>
        <w:t>través </w:t>
      </w:r>
      <w:r>
        <w:rPr>
          <w:color w:val="231F20"/>
          <w:spacing w:val="-3"/>
        </w:rPr>
        <w:t>del </w:t>
      </w:r>
      <w:r>
        <w:rPr>
          <w:color w:val="231F20"/>
          <w:spacing w:val="-4"/>
        </w:rPr>
        <w:t>desarrollo </w:t>
      </w:r>
      <w:r>
        <w:rPr>
          <w:color w:val="231F20"/>
        </w:rPr>
        <w:t>y consolidación de un servicio profesional de carrera, garantizar la efectiva división de po- deres y la sumisión de todos ellos y de los ciudadanos a la </w:t>
      </w:r>
      <w:r>
        <w:rPr>
          <w:color w:val="231F20"/>
          <w:spacing w:val="-4"/>
        </w:rPr>
        <w:t>ley, </w:t>
      </w:r>
      <w:r>
        <w:rPr>
          <w:color w:val="231F20"/>
        </w:rPr>
        <w:t>y por último, erradicar la arbitrariedad, reducir la discrecionalidad y</w:t>
      </w:r>
      <w:r>
        <w:rPr>
          <w:color w:val="231F20"/>
          <w:spacing w:val="-34"/>
        </w:rPr>
        <w:t> </w:t>
      </w:r>
      <w:r>
        <w:rPr>
          <w:color w:val="231F20"/>
        </w:rPr>
        <w:t>some- ter</w:t>
      </w:r>
      <w:r>
        <w:rPr>
          <w:color w:val="231F20"/>
          <w:spacing w:val="-6"/>
        </w:rPr>
        <w:t> </w:t>
      </w:r>
      <w:r>
        <w:rPr>
          <w:color w:val="231F20"/>
        </w:rPr>
        <w:t>a</w:t>
      </w:r>
      <w:r>
        <w:rPr>
          <w:color w:val="231F20"/>
          <w:spacing w:val="-6"/>
        </w:rPr>
        <w:t> </w:t>
      </w:r>
      <w:r>
        <w:rPr>
          <w:color w:val="231F20"/>
        </w:rPr>
        <w:t>responsabilidad</w:t>
      </w:r>
      <w:r>
        <w:rPr>
          <w:color w:val="231F20"/>
          <w:spacing w:val="-6"/>
        </w:rPr>
        <w:t> </w:t>
      </w:r>
      <w:r>
        <w:rPr>
          <w:color w:val="231F20"/>
        </w:rPr>
        <w:t>judicial</w:t>
      </w:r>
      <w:r>
        <w:rPr>
          <w:color w:val="231F20"/>
          <w:spacing w:val="-7"/>
        </w:rPr>
        <w:t> </w:t>
      </w:r>
      <w:r>
        <w:rPr>
          <w:color w:val="231F20"/>
        </w:rPr>
        <w:t>el</w:t>
      </w:r>
      <w:r>
        <w:rPr>
          <w:color w:val="231F20"/>
          <w:spacing w:val="-6"/>
        </w:rPr>
        <w:t> </w:t>
      </w:r>
      <w:r>
        <w:rPr>
          <w:color w:val="231F20"/>
        </w:rPr>
        <w:t>ejercicio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poderes</w:t>
      </w:r>
      <w:r>
        <w:rPr>
          <w:color w:val="231F20"/>
          <w:spacing w:val="-6"/>
        </w:rPr>
        <w:t> </w:t>
      </w:r>
      <w:r>
        <w:rPr>
          <w:color w:val="231F20"/>
        </w:rPr>
        <w:t>públicos.</w:t>
      </w:r>
    </w:p>
    <w:p>
      <w:pPr>
        <w:pStyle w:val="BodyText"/>
        <w:spacing w:line="247" w:lineRule="auto"/>
        <w:ind w:left="1395" w:right="1392" w:firstLine="283"/>
        <w:jc w:val="both"/>
      </w:pPr>
      <w:r>
        <w:rPr>
          <w:color w:val="231F20"/>
        </w:rPr>
        <w:t>En</w:t>
      </w:r>
      <w:r>
        <w:rPr>
          <w:color w:val="231F20"/>
          <w:spacing w:val="-8"/>
        </w:rPr>
        <w:t> </w:t>
      </w:r>
      <w:r>
        <w:rPr>
          <w:color w:val="231F20"/>
        </w:rPr>
        <w:t>segundo</w:t>
      </w:r>
      <w:r>
        <w:rPr>
          <w:color w:val="231F20"/>
          <w:spacing w:val="-8"/>
        </w:rPr>
        <w:t> </w:t>
      </w:r>
      <w:r>
        <w:rPr>
          <w:color w:val="231F20"/>
        </w:rPr>
        <w:t>lugar,</w:t>
      </w:r>
      <w:r>
        <w:rPr>
          <w:color w:val="231F20"/>
          <w:spacing w:val="-8"/>
        </w:rPr>
        <w:t> </w:t>
      </w:r>
      <w:r>
        <w:rPr>
          <w:color w:val="231F20"/>
        </w:rPr>
        <w:t>superar</w:t>
      </w:r>
      <w:r>
        <w:rPr>
          <w:color w:val="231F20"/>
          <w:spacing w:val="-8"/>
        </w:rPr>
        <w:t> </w:t>
      </w:r>
      <w:r>
        <w:rPr>
          <w:color w:val="231F20"/>
        </w:rPr>
        <w:t>el</w:t>
      </w:r>
      <w:r>
        <w:rPr>
          <w:color w:val="231F20"/>
          <w:spacing w:val="-8"/>
        </w:rPr>
        <w:t> </w:t>
      </w:r>
      <w:r>
        <w:rPr>
          <w:color w:val="231F20"/>
        </w:rPr>
        <w:t>sistema</w:t>
      </w:r>
      <w:r>
        <w:rPr>
          <w:color w:val="231F20"/>
          <w:spacing w:val="-8"/>
        </w:rPr>
        <w:t> </w:t>
      </w:r>
      <w:r>
        <w:rPr>
          <w:color w:val="231F20"/>
        </w:rPr>
        <w:t>económico</w:t>
      </w:r>
      <w:r>
        <w:rPr>
          <w:color w:val="231F20"/>
          <w:spacing w:val="-8"/>
        </w:rPr>
        <w:t> </w:t>
      </w:r>
      <w:r>
        <w:rPr>
          <w:color w:val="231F20"/>
        </w:rPr>
        <w:t>mercantilista</w:t>
      </w:r>
      <w:r>
        <w:rPr>
          <w:color w:val="231F20"/>
          <w:spacing w:val="-8"/>
        </w:rPr>
        <w:t> </w:t>
      </w:r>
      <w:r>
        <w:rPr>
          <w:color w:val="231F20"/>
        </w:rPr>
        <w:t>tra- dicional mediante su transformación en auténtica economía institu- cional,</w:t>
      </w:r>
      <w:r>
        <w:rPr>
          <w:color w:val="231F20"/>
          <w:spacing w:val="-7"/>
        </w:rPr>
        <w:t> </w:t>
      </w:r>
      <w:r>
        <w:rPr>
          <w:color w:val="231F20"/>
        </w:rPr>
        <w:t>única</w:t>
      </w:r>
      <w:r>
        <w:rPr>
          <w:color w:val="231F20"/>
          <w:spacing w:val="-7"/>
        </w:rPr>
        <w:t> </w:t>
      </w:r>
      <w:r>
        <w:rPr>
          <w:color w:val="231F20"/>
        </w:rPr>
        <w:t>hoy</w:t>
      </w:r>
      <w:r>
        <w:rPr>
          <w:color w:val="231F20"/>
          <w:spacing w:val="-7"/>
        </w:rPr>
        <w:t> </w:t>
      </w:r>
      <w:r>
        <w:rPr>
          <w:color w:val="231F20"/>
        </w:rPr>
        <w:t>capaz</w:t>
      </w:r>
      <w:r>
        <w:rPr>
          <w:color w:val="231F20"/>
          <w:spacing w:val="-7"/>
        </w:rPr>
        <w:t> </w:t>
      </w:r>
      <w:r>
        <w:rPr>
          <w:color w:val="231F20"/>
        </w:rPr>
        <w:t>de</w:t>
      </w:r>
      <w:r>
        <w:rPr>
          <w:color w:val="231F20"/>
          <w:spacing w:val="-7"/>
        </w:rPr>
        <w:t> </w:t>
      </w:r>
      <w:r>
        <w:rPr>
          <w:color w:val="231F20"/>
        </w:rPr>
        <w:t>garantizar</w:t>
      </w:r>
      <w:r>
        <w:rPr>
          <w:color w:val="231F20"/>
          <w:spacing w:val="-7"/>
        </w:rPr>
        <w:t> </w:t>
      </w:r>
      <w:r>
        <w:rPr>
          <w:color w:val="231F20"/>
        </w:rPr>
        <w:t>el</w:t>
      </w:r>
      <w:r>
        <w:rPr>
          <w:color w:val="231F20"/>
          <w:spacing w:val="-7"/>
        </w:rPr>
        <w:t> </w:t>
      </w:r>
      <w:r>
        <w:rPr>
          <w:color w:val="231F20"/>
        </w:rPr>
        <w:t>crecimiento</w:t>
      </w:r>
      <w:r>
        <w:rPr>
          <w:color w:val="231F20"/>
          <w:spacing w:val="-8"/>
        </w:rPr>
        <w:t> </w:t>
      </w:r>
      <w:r>
        <w:rPr>
          <w:color w:val="231F20"/>
        </w:rPr>
        <w:t>económico,</w:t>
      </w:r>
      <w:r>
        <w:rPr>
          <w:color w:val="231F20"/>
          <w:spacing w:val="-7"/>
        </w:rPr>
        <w:t> </w:t>
      </w:r>
      <w:r>
        <w:rPr>
          <w:color w:val="231F20"/>
        </w:rPr>
        <w:t>con- dición</w:t>
      </w:r>
      <w:r>
        <w:rPr>
          <w:color w:val="231F20"/>
          <w:spacing w:val="-9"/>
        </w:rPr>
        <w:t> </w:t>
      </w:r>
      <w:r>
        <w:rPr>
          <w:color w:val="231F20"/>
        </w:rPr>
        <w:t>insuficiente</w:t>
      </w:r>
      <w:r>
        <w:rPr>
          <w:color w:val="231F20"/>
          <w:spacing w:val="-9"/>
        </w:rPr>
        <w:t> </w:t>
      </w:r>
      <w:r>
        <w:rPr>
          <w:color w:val="231F20"/>
        </w:rPr>
        <w:t>pero</w:t>
      </w:r>
      <w:r>
        <w:rPr>
          <w:color w:val="231F20"/>
          <w:spacing w:val="-9"/>
        </w:rPr>
        <w:t> </w:t>
      </w:r>
      <w:r>
        <w:rPr>
          <w:color w:val="231F20"/>
        </w:rPr>
        <w:t>necesaria</w:t>
      </w:r>
      <w:r>
        <w:rPr>
          <w:color w:val="231F20"/>
          <w:spacing w:val="-9"/>
        </w:rPr>
        <w:t> </w:t>
      </w:r>
      <w:r>
        <w:rPr>
          <w:color w:val="231F20"/>
        </w:rPr>
        <w:t>del</w:t>
      </w:r>
      <w:r>
        <w:rPr>
          <w:color w:val="231F20"/>
          <w:spacing w:val="-9"/>
        </w:rPr>
        <w:t> </w:t>
      </w:r>
      <w:r>
        <w:rPr>
          <w:color w:val="231F20"/>
        </w:rPr>
        <w:t>desarrollo.</w:t>
      </w:r>
    </w:p>
    <w:p>
      <w:pPr>
        <w:pStyle w:val="BodyText"/>
        <w:spacing w:line="247" w:lineRule="auto"/>
        <w:ind w:left="1395" w:right="1392" w:firstLine="283"/>
        <w:jc w:val="both"/>
      </w:pPr>
      <w:r>
        <w:rPr>
          <w:color w:val="231F20"/>
        </w:rPr>
        <w:t>Una</w:t>
      </w:r>
      <w:r>
        <w:rPr>
          <w:color w:val="231F20"/>
          <w:spacing w:val="-16"/>
        </w:rPr>
        <w:t> </w:t>
      </w:r>
      <w:r>
        <w:rPr>
          <w:color w:val="231F20"/>
        </w:rPr>
        <w:t>vez</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perspectivas</w:t>
      </w:r>
      <w:r>
        <w:rPr>
          <w:color w:val="231F20"/>
          <w:spacing w:val="-16"/>
        </w:rPr>
        <w:t> </w:t>
      </w:r>
      <w:r>
        <w:rPr>
          <w:color w:val="231F20"/>
        </w:rPr>
        <w:t>teóricas</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bienestar</w:t>
      </w:r>
      <w:r>
        <w:rPr>
          <w:color w:val="231F20"/>
          <w:spacing w:val="-16"/>
        </w:rPr>
        <w:t> </w:t>
      </w:r>
      <w:r>
        <w:rPr>
          <w:color w:val="231F20"/>
        </w:rPr>
        <w:t>mos- traron</w:t>
      </w:r>
      <w:r>
        <w:rPr>
          <w:color w:val="231F20"/>
          <w:spacing w:val="-8"/>
        </w:rPr>
        <w:t> </w:t>
      </w:r>
      <w:r>
        <w:rPr>
          <w:color w:val="231F20"/>
        </w:rPr>
        <w:t>su</w:t>
      </w:r>
      <w:r>
        <w:rPr>
          <w:color w:val="231F20"/>
          <w:spacing w:val="-8"/>
        </w:rPr>
        <w:t> </w:t>
      </w:r>
      <w:r>
        <w:rPr>
          <w:color w:val="231F20"/>
        </w:rPr>
        <w:t>inconsistencia</w:t>
      </w:r>
      <w:r>
        <w:rPr>
          <w:color w:val="231F20"/>
          <w:spacing w:val="-8"/>
        </w:rPr>
        <w:t> </w:t>
      </w:r>
      <w:r>
        <w:rPr>
          <w:color w:val="231F20"/>
        </w:rPr>
        <w:t>por</w:t>
      </w:r>
      <w:r>
        <w:rPr>
          <w:color w:val="231F20"/>
          <w:spacing w:val="-8"/>
        </w:rPr>
        <w:t> </w:t>
      </w:r>
      <w:r>
        <w:rPr>
          <w:color w:val="231F20"/>
        </w:rPr>
        <w:t>las</w:t>
      </w:r>
      <w:r>
        <w:rPr>
          <w:color w:val="231F20"/>
          <w:spacing w:val="-8"/>
        </w:rPr>
        <w:t> </w:t>
      </w:r>
      <w:r>
        <w:rPr>
          <w:color w:val="231F20"/>
        </w:rPr>
        <w:t>crisis</w:t>
      </w:r>
      <w:r>
        <w:rPr>
          <w:color w:val="231F20"/>
          <w:spacing w:val="-8"/>
        </w:rPr>
        <w:t> </w:t>
      </w:r>
      <w:r>
        <w:rPr>
          <w:color w:val="231F20"/>
        </w:rPr>
        <w:t>financieras</w:t>
      </w:r>
      <w:r>
        <w:rPr>
          <w:color w:val="231F20"/>
          <w:spacing w:val="-8"/>
        </w:rPr>
        <w:t> </w:t>
      </w:r>
      <w:r>
        <w:rPr>
          <w:color w:val="231F20"/>
        </w:rPr>
        <w:t>y</w:t>
      </w:r>
      <w:r>
        <w:rPr>
          <w:color w:val="231F20"/>
          <w:spacing w:val="-8"/>
        </w:rPr>
        <w:t> </w:t>
      </w:r>
      <w:r>
        <w:rPr>
          <w:color w:val="231F20"/>
        </w:rPr>
        <w:t>económicas</w:t>
      </w:r>
      <w:r>
        <w:rPr>
          <w:color w:val="231F20"/>
          <w:spacing w:val="-8"/>
        </w:rPr>
        <w:t> </w:t>
      </w:r>
      <w:r>
        <w:rPr>
          <w:color w:val="231F20"/>
        </w:rPr>
        <w:t>de</w:t>
      </w:r>
      <w:r>
        <w:rPr>
          <w:color w:val="231F20"/>
          <w:spacing w:val="-8"/>
        </w:rPr>
        <w:t> </w:t>
      </w:r>
      <w:r>
        <w:rPr>
          <w:color w:val="231F20"/>
        </w:rPr>
        <w:t>los Estados,</w:t>
      </w:r>
      <w:r>
        <w:rPr>
          <w:color w:val="231F20"/>
          <w:spacing w:val="-5"/>
        </w:rPr>
        <w:t> </w:t>
      </w:r>
      <w:r>
        <w:rPr>
          <w:color w:val="231F20"/>
        </w:rPr>
        <w:t>con</w:t>
      </w:r>
      <w:r>
        <w:rPr>
          <w:color w:val="231F20"/>
          <w:spacing w:val="-5"/>
        </w:rPr>
        <w:t> </w:t>
      </w:r>
      <w:r>
        <w:rPr>
          <w:color w:val="231F20"/>
        </w:rPr>
        <w:t>una</w:t>
      </w:r>
      <w:r>
        <w:rPr>
          <w:color w:val="231F20"/>
          <w:spacing w:val="-5"/>
        </w:rPr>
        <w:t> </w:t>
      </w:r>
      <w:r>
        <w:rPr>
          <w:color w:val="231F20"/>
        </w:rPr>
        <w:t>vanguardia</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economía</w:t>
      </w:r>
      <w:r>
        <w:rPr>
          <w:color w:val="231F20"/>
          <w:spacing w:val="-5"/>
        </w:rPr>
        <w:t> </w:t>
      </w:r>
      <w:r>
        <w:rPr>
          <w:color w:val="231F20"/>
        </w:rPr>
        <w:t>de</w:t>
      </w:r>
      <w:r>
        <w:rPr>
          <w:color w:val="231F20"/>
          <w:spacing w:val="-5"/>
        </w:rPr>
        <w:t> </w:t>
      </w:r>
      <w:r>
        <w:rPr>
          <w:color w:val="231F20"/>
        </w:rPr>
        <w:t>libre</w:t>
      </w:r>
      <w:r>
        <w:rPr>
          <w:color w:val="231F20"/>
          <w:spacing w:val="-5"/>
        </w:rPr>
        <w:t> </w:t>
      </w:r>
      <w:r>
        <w:rPr>
          <w:color w:val="231F20"/>
        </w:rPr>
        <w:t>mercado,</w:t>
      </w:r>
      <w:r>
        <w:rPr>
          <w:color w:val="231F20"/>
          <w:spacing w:val="-5"/>
        </w:rPr>
        <w:t> </w:t>
      </w:r>
      <w:r>
        <w:rPr>
          <w:color w:val="231F20"/>
        </w:rPr>
        <w:t>ahora la mirada se dirige al institucionalismo económico, cuya aportación permitirá</w:t>
      </w:r>
      <w:r>
        <w:rPr>
          <w:color w:val="231F20"/>
          <w:spacing w:val="-5"/>
        </w:rPr>
        <w:t> </w:t>
      </w:r>
      <w:r>
        <w:rPr>
          <w:color w:val="231F20"/>
        </w:rPr>
        <w:t>disminuir</w:t>
      </w:r>
      <w:r>
        <w:rPr>
          <w:color w:val="231F20"/>
          <w:spacing w:val="-5"/>
        </w:rPr>
        <w:t> </w:t>
      </w:r>
      <w:r>
        <w:rPr>
          <w:color w:val="231F20"/>
        </w:rPr>
        <w:t>la</w:t>
      </w:r>
      <w:r>
        <w:rPr>
          <w:color w:val="231F20"/>
          <w:spacing w:val="-5"/>
        </w:rPr>
        <w:t> </w:t>
      </w:r>
      <w:r>
        <w:rPr>
          <w:color w:val="231F20"/>
        </w:rPr>
        <w:t>incertidumbre</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conjunto</w:t>
      </w:r>
      <w:r>
        <w:rPr>
          <w:color w:val="231F20"/>
          <w:spacing w:val="-5"/>
        </w:rPr>
        <w:t> </w:t>
      </w:r>
      <w:r>
        <w:rPr>
          <w:color w:val="231F20"/>
        </w:rPr>
        <w:t>de</w:t>
      </w:r>
      <w:r>
        <w:rPr>
          <w:color w:val="231F20"/>
          <w:spacing w:val="-5"/>
        </w:rPr>
        <w:t> </w:t>
      </w:r>
      <w:r>
        <w:rPr>
          <w:color w:val="231F20"/>
        </w:rPr>
        <w:t>insti- tuciones</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permitan</w:t>
      </w:r>
      <w:r>
        <w:rPr>
          <w:color w:val="231F20"/>
          <w:spacing w:val="-9"/>
        </w:rPr>
        <w:t> </w:t>
      </w:r>
      <w:r>
        <w:rPr>
          <w:color w:val="231F20"/>
        </w:rPr>
        <w:t>al</w:t>
      </w:r>
      <w:r>
        <w:rPr>
          <w:color w:val="231F20"/>
          <w:spacing w:val="-9"/>
        </w:rPr>
        <w:t> </w:t>
      </w:r>
      <w:r>
        <w:rPr>
          <w:color w:val="231F20"/>
        </w:rPr>
        <w:t>Estado</w:t>
      </w:r>
      <w:r>
        <w:rPr>
          <w:color w:val="231F20"/>
          <w:spacing w:val="-9"/>
        </w:rPr>
        <w:t> </w:t>
      </w:r>
      <w:r>
        <w:rPr>
          <w:color w:val="231F20"/>
        </w:rPr>
        <w:t>garantizar</w:t>
      </w:r>
      <w:r>
        <w:rPr>
          <w:color w:val="231F20"/>
          <w:spacing w:val="-9"/>
        </w:rPr>
        <w:t> </w:t>
      </w:r>
      <w:r>
        <w:rPr>
          <w:color w:val="231F20"/>
        </w:rPr>
        <w:t>ciertos</w:t>
      </w:r>
      <w:r>
        <w:rPr>
          <w:color w:val="231F20"/>
          <w:spacing w:val="-9"/>
        </w:rPr>
        <w:t> </w:t>
      </w:r>
      <w:r>
        <w:rPr>
          <w:color w:val="231F20"/>
        </w:rPr>
        <w:t>márgenes</w:t>
      </w:r>
      <w:r>
        <w:rPr>
          <w:color w:val="231F20"/>
          <w:spacing w:val="-9"/>
        </w:rPr>
        <w:t> </w:t>
      </w:r>
      <w:r>
        <w:rPr>
          <w:color w:val="231F20"/>
        </w:rPr>
        <w:t>de</w:t>
      </w:r>
      <w:r>
        <w:rPr>
          <w:color w:val="231F20"/>
          <w:spacing w:val="-9"/>
        </w:rPr>
        <w:t> </w:t>
      </w:r>
      <w:r>
        <w:rPr>
          <w:color w:val="231F20"/>
        </w:rPr>
        <w:t>go- bernabilidad a los ciudadanos. esto implica una larga lista de trans- formaciones institucionales, que van más allá del ajuste estructural</w:t>
      </w:r>
      <w:r>
        <w:rPr>
          <w:color w:val="231F20"/>
          <w:spacing w:val="-8"/>
        </w:rPr>
        <w:t> </w:t>
      </w:r>
      <w:r>
        <w:rPr>
          <w:color w:val="231F20"/>
        </w:rPr>
        <w:t>u organizacional,</w:t>
      </w:r>
      <w:r>
        <w:rPr>
          <w:color w:val="231F20"/>
          <w:spacing w:val="-12"/>
        </w:rPr>
        <w:t> </w:t>
      </w:r>
      <w:r>
        <w:rPr>
          <w:color w:val="231F20"/>
        </w:rPr>
        <w:t>la</w:t>
      </w:r>
      <w:r>
        <w:rPr>
          <w:color w:val="231F20"/>
          <w:spacing w:val="-12"/>
        </w:rPr>
        <w:t> </w:t>
      </w:r>
      <w:r>
        <w:rPr>
          <w:color w:val="231F20"/>
        </w:rPr>
        <w:t>estabilidad</w:t>
      </w:r>
      <w:r>
        <w:rPr>
          <w:color w:val="231F20"/>
          <w:spacing w:val="-12"/>
        </w:rPr>
        <w:t> </w:t>
      </w:r>
      <w:r>
        <w:rPr>
          <w:color w:val="231F20"/>
        </w:rPr>
        <w:t>macroeconómica,</w:t>
      </w:r>
      <w:r>
        <w:rPr>
          <w:color w:val="231F20"/>
          <w:spacing w:val="-12"/>
        </w:rPr>
        <w:t> </w:t>
      </w:r>
      <w:r>
        <w:rPr>
          <w:color w:val="231F20"/>
        </w:rPr>
        <w:t>la</w:t>
      </w:r>
      <w:r>
        <w:rPr>
          <w:color w:val="231F20"/>
          <w:spacing w:val="-12"/>
        </w:rPr>
        <w:t> </w:t>
      </w:r>
      <w:r>
        <w:rPr>
          <w:color w:val="231F20"/>
        </w:rPr>
        <w:t>apertura</w:t>
      </w:r>
      <w:r>
        <w:rPr>
          <w:color w:val="231F20"/>
          <w:spacing w:val="-12"/>
        </w:rPr>
        <w:t> </w:t>
      </w:r>
      <w:r>
        <w:rPr>
          <w:color w:val="231F20"/>
        </w:rPr>
        <w:t>comercial y</w:t>
      </w:r>
      <w:r>
        <w:rPr>
          <w:color w:val="231F20"/>
          <w:spacing w:val="-18"/>
        </w:rPr>
        <w:t> </w:t>
      </w:r>
      <w:r>
        <w:rPr>
          <w:color w:val="231F20"/>
        </w:rPr>
        <w:t>la</w:t>
      </w:r>
      <w:r>
        <w:rPr>
          <w:color w:val="231F20"/>
          <w:spacing w:val="-18"/>
        </w:rPr>
        <w:t> </w:t>
      </w:r>
      <w:r>
        <w:rPr>
          <w:color w:val="231F20"/>
        </w:rPr>
        <w:t>práctica</w:t>
      </w:r>
      <w:r>
        <w:rPr>
          <w:color w:val="231F20"/>
          <w:spacing w:val="-18"/>
        </w:rPr>
        <w:t> </w:t>
      </w:r>
      <w:r>
        <w:rPr>
          <w:color w:val="231F20"/>
        </w:rPr>
        <w:t>de</w:t>
      </w:r>
      <w:r>
        <w:rPr>
          <w:color w:val="231F20"/>
          <w:spacing w:val="-18"/>
        </w:rPr>
        <w:t> </w:t>
      </w:r>
      <w:r>
        <w:rPr>
          <w:color w:val="231F20"/>
        </w:rPr>
        <w:t>algunas</w:t>
      </w:r>
      <w:r>
        <w:rPr>
          <w:color w:val="231F20"/>
          <w:spacing w:val="-18"/>
        </w:rPr>
        <w:t> </w:t>
      </w:r>
      <w:r>
        <w:rPr>
          <w:color w:val="231F20"/>
        </w:rPr>
        <w:t>privatizaciones</w:t>
      </w:r>
      <w:r>
        <w:rPr>
          <w:color w:val="231F20"/>
          <w:spacing w:val="-18"/>
        </w:rPr>
        <w:t> </w:t>
      </w:r>
      <w:r>
        <w:rPr>
          <w:color w:val="231F20"/>
        </w:rPr>
        <w:t>y</w:t>
      </w:r>
      <w:r>
        <w:rPr>
          <w:color w:val="231F20"/>
          <w:spacing w:val="-18"/>
        </w:rPr>
        <w:t> </w:t>
      </w:r>
      <w:r>
        <w:rPr>
          <w:color w:val="231F20"/>
        </w:rPr>
        <w:t>desregulaciones.</w:t>
      </w:r>
      <w:r>
        <w:rPr>
          <w:color w:val="231F20"/>
          <w:spacing w:val="-18"/>
        </w:rPr>
        <w:t> </w:t>
      </w:r>
      <w:r>
        <w:rPr>
          <w:color w:val="231F20"/>
        </w:rPr>
        <w:t>En</w:t>
      </w:r>
      <w:r>
        <w:rPr>
          <w:color w:val="231F20"/>
          <w:spacing w:val="-18"/>
        </w:rPr>
        <w:t> </w:t>
      </w:r>
      <w:r>
        <w:rPr>
          <w:color w:val="231F20"/>
        </w:rPr>
        <w:t>particu- </w:t>
      </w:r>
      <w:r>
        <w:rPr>
          <w:color w:val="231F20"/>
          <w:spacing w:val="-5"/>
        </w:rPr>
        <w:t>lar,</w:t>
      </w:r>
      <w:r>
        <w:rPr>
          <w:color w:val="231F20"/>
          <w:spacing w:val="-16"/>
        </w:rPr>
        <w:t> </w:t>
      </w:r>
      <w:r>
        <w:rPr>
          <w:color w:val="231F20"/>
        </w:rPr>
        <w:t>es</w:t>
      </w:r>
      <w:r>
        <w:rPr>
          <w:color w:val="231F20"/>
          <w:spacing w:val="-16"/>
        </w:rPr>
        <w:t> </w:t>
      </w:r>
      <w:r>
        <w:rPr>
          <w:color w:val="231F20"/>
          <w:spacing w:val="-3"/>
        </w:rPr>
        <w:t>necesario</w:t>
      </w:r>
      <w:r>
        <w:rPr>
          <w:color w:val="231F20"/>
          <w:spacing w:val="-16"/>
        </w:rPr>
        <w:t> </w:t>
      </w:r>
      <w:r>
        <w:rPr>
          <w:color w:val="231F20"/>
          <w:spacing w:val="-3"/>
        </w:rPr>
        <w:t>proceder</w:t>
      </w:r>
      <w:r>
        <w:rPr>
          <w:color w:val="231F20"/>
          <w:spacing w:val="-16"/>
        </w:rPr>
        <w:t> </w:t>
      </w:r>
      <w:r>
        <w:rPr>
          <w:color w:val="231F20"/>
        </w:rPr>
        <w:t>a</w:t>
      </w:r>
      <w:r>
        <w:rPr>
          <w:color w:val="231F20"/>
          <w:spacing w:val="-17"/>
        </w:rPr>
        <w:t> </w:t>
      </w:r>
      <w:r>
        <w:rPr>
          <w:color w:val="231F20"/>
          <w:spacing w:val="-3"/>
        </w:rPr>
        <w:t>asignaciones</w:t>
      </w:r>
      <w:r>
        <w:rPr>
          <w:color w:val="231F20"/>
          <w:spacing w:val="-16"/>
        </w:rPr>
        <w:t> </w:t>
      </w:r>
      <w:r>
        <w:rPr>
          <w:color w:val="231F20"/>
        </w:rPr>
        <w:t>más</w:t>
      </w:r>
      <w:r>
        <w:rPr>
          <w:color w:val="231F20"/>
          <w:spacing w:val="-16"/>
        </w:rPr>
        <w:t> </w:t>
      </w:r>
      <w:r>
        <w:rPr>
          <w:color w:val="231F20"/>
          <w:spacing w:val="-3"/>
        </w:rPr>
        <w:t>eficientes</w:t>
      </w:r>
      <w:r>
        <w:rPr>
          <w:color w:val="231F20"/>
          <w:spacing w:val="-16"/>
        </w:rPr>
        <w:t> </w:t>
      </w:r>
      <w:r>
        <w:rPr>
          <w:color w:val="231F20"/>
        </w:rPr>
        <w:t>y</w:t>
      </w:r>
      <w:r>
        <w:rPr>
          <w:color w:val="231F20"/>
          <w:spacing w:val="-16"/>
        </w:rPr>
        <w:t> </w:t>
      </w:r>
      <w:r>
        <w:rPr>
          <w:color w:val="231F20"/>
        </w:rPr>
        <w:t>a</w:t>
      </w:r>
      <w:r>
        <w:rPr>
          <w:color w:val="231F20"/>
          <w:spacing w:val="-16"/>
        </w:rPr>
        <w:t> </w:t>
      </w:r>
      <w:r>
        <w:rPr>
          <w:color w:val="231F20"/>
          <w:spacing w:val="-3"/>
        </w:rPr>
        <w:t>definiciones </w:t>
      </w:r>
      <w:r>
        <w:rPr>
          <w:color w:val="231F20"/>
        </w:rPr>
        <w:t>y</w:t>
      </w:r>
      <w:r>
        <w:rPr>
          <w:color w:val="231F20"/>
          <w:spacing w:val="-11"/>
        </w:rPr>
        <w:t> </w:t>
      </w:r>
      <w:r>
        <w:rPr>
          <w:color w:val="231F20"/>
        </w:rPr>
        <w:t>garantías</w:t>
      </w:r>
      <w:r>
        <w:rPr>
          <w:color w:val="231F20"/>
          <w:spacing w:val="-11"/>
        </w:rPr>
        <w:t> </w:t>
      </w:r>
      <w:r>
        <w:rPr>
          <w:color w:val="231F20"/>
        </w:rPr>
        <w:t>más</w:t>
      </w:r>
      <w:r>
        <w:rPr>
          <w:color w:val="231F20"/>
          <w:spacing w:val="-11"/>
        </w:rPr>
        <w:t> </w:t>
      </w:r>
      <w:r>
        <w:rPr>
          <w:color w:val="231F20"/>
        </w:rPr>
        <w:t>seguras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de</w:t>
      </w:r>
      <w:r>
        <w:rPr>
          <w:color w:val="231F20"/>
          <w:spacing w:val="-11"/>
        </w:rPr>
        <w:t> </w:t>
      </w:r>
      <w:r>
        <w:rPr>
          <w:color w:val="231F20"/>
        </w:rPr>
        <w:t>propiedad.</w:t>
      </w:r>
      <w:r>
        <w:rPr>
          <w:color w:val="231F20"/>
          <w:spacing w:val="-11"/>
        </w:rPr>
        <w:t> </w:t>
      </w:r>
      <w:r>
        <w:rPr>
          <w:color w:val="231F20"/>
        </w:rPr>
        <w:t>Esto</w:t>
      </w:r>
      <w:r>
        <w:rPr>
          <w:color w:val="231F20"/>
          <w:spacing w:val="-11"/>
        </w:rPr>
        <w:t> </w:t>
      </w:r>
      <w:r>
        <w:rPr>
          <w:color w:val="231F20"/>
        </w:rPr>
        <w:t>conlleva</w:t>
      </w:r>
      <w:r>
        <w:rPr>
          <w:color w:val="231F20"/>
          <w:spacing w:val="-11"/>
        </w:rPr>
        <w:t> </w:t>
      </w:r>
      <w:r>
        <w:rPr>
          <w:color w:val="231F20"/>
        </w:rPr>
        <w:t>a su vez dos políticas aparentemente contradictorias: por un lado, des- regular </w:t>
      </w:r>
      <w:r>
        <w:rPr>
          <w:color w:val="231F20"/>
          <w:spacing w:val="-7"/>
        </w:rPr>
        <w:t>y, </w:t>
      </w:r>
      <w:r>
        <w:rPr>
          <w:color w:val="231F20"/>
        </w:rPr>
        <w:t>por el otro, crear cuando proceda marcos reguladores más eficientes.</w:t>
      </w:r>
      <w:r>
        <w:rPr>
          <w:color w:val="231F20"/>
          <w:spacing w:val="-19"/>
        </w:rPr>
        <w:t> </w:t>
      </w:r>
      <w:r>
        <w:rPr>
          <w:color w:val="231F20"/>
        </w:rPr>
        <w:t>Para</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marcos</w:t>
      </w:r>
      <w:r>
        <w:rPr>
          <w:color w:val="231F20"/>
          <w:spacing w:val="-19"/>
        </w:rPr>
        <w:t> </w:t>
      </w:r>
      <w:r>
        <w:rPr>
          <w:color w:val="231F20"/>
        </w:rPr>
        <w:t>reguladores</w:t>
      </w:r>
      <w:r>
        <w:rPr>
          <w:color w:val="231F20"/>
          <w:spacing w:val="-19"/>
        </w:rPr>
        <w:t> </w:t>
      </w:r>
      <w:r>
        <w:rPr>
          <w:color w:val="231F20"/>
        </w:rPr>
        <w:t>sean</w:t>
      </w:r>
      <w:r>
        <w:rPr>
          <w:color w:val="231F20"/>
          <w:spacing w:val="-19"/>
        </w:rPr>
        <w:t> </w:t>
      </w:r>
      <w:r>
        <w:rPr>
          <w:color w:val="231F20"/>
        </w:rPr>
        <w:t>creíbles,</w:t>
      </w:r>
      <w:r>
        <w:rPr>
          <w:color w:val="231F20"/>
          <w:spacing w:val="-19"/>
        </w:rPr>
        <w:t> </w:t>
      </w:r>
      <w:r>
        <w:rPr>
          <w:color w:val="231F20"/>
        </w:rPr>
        <w:t>es</w:t>
      </w:r>
      <w:r>
        <w:rPr>
          <w:color w:val="231F20"/>
          <w:spacing w:val="-19"/>
        </w:rPr>
        <w:t> </w:t>
      </w:r>
      <w:r>
        <w:rPr>
          <w:color w:val="231F20"/>
        </w:rPr>
        <w:t>necesario eliminar el riesgo de su alteración arbitraria, a través de un régimen de legalidad y responsabilidad administrativa dirigido con jueces y tribunales</w:t>
      </w:r>
      <w:r>
        <w:rPr>
          <w:color w:val="231F20"/>
          <w:spacing w:val="-7"/>
        </w:rPr>
        <w:t> </w:t>
      </w:r>
      <w:r>
        <w:rPr>
          <w:color w:val="231F20"/>
        </w:rPr>
        <w:t>creíbles.</w:t>
      </w:r>
    </w:p>
    <w:p>
      <w:pPr>
        <w:pStyle w:val="BodyText"/>
        <w:spacing w:line="247" w:lineRule="auto"/>
        <w:ind w:left="1395" w:right="1391" w:firstLine="283"/>
        <w:jc w:val="both"/>
      </w:pPr>
      <w:r>
        <w:rPr>
          <w:color w:val="231F20"/>
        </w:rPr>
        <w:t>Y</w:t>
      </w:r>
      <w:r>
        <w:rPr>
          <w:color w:val="231F20"/>
          <w:spacing w:val="-23"/>
        </w:rPr>
        <w:t> </w:t>
      </w:r>
      <w:r>
        <w:rPr>
          <w:color w:val="231F20"/>
        </w:rPr>
        <w:t>en</w:t>
      </w:r>
      <w:r>
        <w:rPr>
          <w:color w:val="231F20"/>
          <w:spacing w:val="-15"/>
        </w:rPr>
        <w:t> </w:t>
      </w:r>
      <w:r>
        <w:rPr>
          <w:color w:val="231F20"/>
        </w:rPr>
        <w:t>tercer</w:t>
      </w:r>
      <w:r>
        <w:rPr>
          <w:color w:val="231F20"/>
          <w:spacing w:val="-15"/>
        </w:rPr>
        <w:t> </w:t>
      </w:r>
      <w:r>
        <w:rPr>
          <w:color w:val="231F20"/>
          <w:spacing w:val="-3"/>
        </w:rPr>
        <w:t>lugar,</w:t>
      </w:r>
      <w:r>
        <w:rPr>
          <w:color w:val="231F20"/>
          <w:spacing w:val="-15"/>
        </w:rPr>
        <w:t> </w:t>
      </w:r>
      <w:r>
        <w:rPr>
          <w:color w:val="231F20"/>
        </w:rPr>
        <w:t>salvaguardar</w:t>
      </w:r>
      <w:r>
        <w:rPr>
          <w:color w:val="231F20"/>
          <w:spacing w:val="-15"/>
        </w:rPr>
        <w:t> </w:t>
      </w:r>
      <w:r>
        <w:rPr>
          <w:color w:val="231F20"/>
        </w:rPr>
        <w:t>la</w:t>
      </w:r>
      <w:r>
        <w:rPr>
          <w:color w:val="231F20"/>
          <w:spacing w:val="-15"/>
        </w:rPr>
        <w:t> </w:t>
      </w:r>
      <w:r>
        <w:rPr>
          <w:color w:val="231F20"/>
        </w:rPr>
        <w:t>cohesión</w:t>
      </w:r>
      <w:r>
        <w:rPr>
          <w:color w:val="231F20"/>
          <w:spacing w:val="-15"/>
        </w:rPr>
        <w:t> </w:t>
      </w:r>
      <w:r>
        <w:rPr>
          <w:color w:val="231F20"/>
        </w:rPr>
        <w:t>y</w:t>
      </w:r>
      <w:r>
        <w:rPr>
          <w:color w:val="231F20"/>
          <w:spacing w:val="-15"/>
        </w:rPr>
        <w:t> </w:t>
      </w:r>
      <w:r>
        <w:rPr>
          <w:color w:val="231F20"/>
        </w:rPr>
        <w:t>avanzar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equidad social</w:t>
      </w:r>
      <w:r>
        <w:rPr>
          <w:color w:val="231F20"/>
          <w:spacing w:val="-8"/>
        </w:rPr>
        <w:t> </w:t>
      </w:r>
      <w:r>
        <w:rPr>
          <w:color w:val="231F20"/>
        </w:rPr>
        <w:t>mediante</w:t>
      </w:r>
      <w:r>
        <w:rPr>
          <w:color w:val="231F20"/>
          <w:spacing w:val="-8"/>
        </w:rPr>
        <w:t> </w:t>
      </w:r>
      <w:r>
        <w:rPr>
          <w:color w:val="231F20"/>
        </w:rPr>
        <w:t>políticas</w:t>
      </w:r>
      <w:r>
        <w:rPr>
          <w:color w:val="231F20"/>
          <w:spacing w:val="-8"/>
        </w:rPr>
        <w:t> </w:t>
      </w:r>
      <w:r>
        <w:rPr>
          <w:color w:val="231F20"/>
        </w:rPr>
        <w:t>y</w:t>
      </w:r>
      <w:r>
        <w:rPr>
          <w:color w:val="231F20"/>
          <w:spacing w:val="-8"/>
        </w:rPr>
        <w:t> </w:t>
      </w:r>
      <w:r>
        <w:rPr>
          <w:color w:val="231F20"/>
        </w:rPr>
        <w:t>programas</w:t>
      </w:r>
      <w:r>
        <w:rPr>
          <w:color w:val="231F20"/>
          <w:spacing w:val="-8"/>
        </w:rPr>
        <w:t> </w:t>
      </w:r>
      <w:r>
        <w:rPr>
          <w:color w:val="231F20"/>
        </w:rPr>
        <w:t>de</w:t>
      </w:r>
      <w:r>
        <w:rPr>
          <w:color w:val="231F20"/>
          <w:spacing w:val="-8"/>
        </w:rPr>
        <w:t> </w:t>
      </w:r>
      <w:r>
        <w:rPr>
          <w:color w:val="231F20"/>
        </w:rPr>
        <w:t>lucha</w:t>
      </w:r>
      <w:r>
        <w:rPr>
          <w:color w:val="231F20"/>
          <w:spacing w:val="-8"/>
        </w:rPr>
        <w:t> </w:t>
      </w:r>
      <w:r>
        <w:rPr>
          <w:color w:val="231F20"/>
        </w:rPr>
        <w:t>contra</w:t>
      </w:r>
      <w:r>
        <w:rPr>
          <w:color w:val="231F20"/>
          <w:spacing w:val="-8"/>
        </w:rPr>
        <w:t> </w:t>
      </w:r>
      <w:r>
        <w:rPr>
          <w:color w:val="231F20"/>
        </w:rPr>
        <w:t>la</w:t>
      </w:r>
      <w:r>
        <w:rPr>
          <w:color w:val="231F20"/>
          <w:spacing w:val="-8"/>
        </w:rPr>
        <w:t> </w:t>
      </w:r>
      <w:r>
        <w:rPr>
          <w:color w:val="231F20"/>
        </w:rPr>
        <w:t>marginación y</w:t>
      </w:r>
      <w:r>
        <w:rPr>
          <w:color w:val="231F20"/>
          <w:spacing w:val="-11"/>
        </w:rPr>
        <w:t> </w:t>
      </w:r>
      <w:r>
        <w:rPr>
          <w:color w:val="231F20"/>
        </w:rPr>
        <w:t>la</w:t>
      </w:r>
      <w:r>
        <w:rPr>
          <w:color w:val="231F20"/>
          <w:spacing w:val="-11"/>
        </w:rPr>
        <w:t> </w:t>
      </w:r>
      <w:r>
        <w:rPr>
          <w:color w:val="231F20"/>
        </w:rPr>
        <w:t>pobreza,</w:t>
      </w:r>
      <w:r>
        <w:rPr>
          <w:color w:val="231F20"/>
          <w:spacing w:val="-11"/>
        </w:rPr>
        <w:t> </w:t>
      </w:r>
      <w:r>
        <w:rPr>
          <w:color w:val="231F20"/>
        </w:rPr>
        <w:t>de</w:t>
      </w:r>
      <w:r>
        <w:rPr>
          <w:color w:val="231F20"/>
          <w:spacing w:val="-11"/>
        </w:rPr>
        <w:t> </w:t>
      </w:r>
      <w:r>
        <w:rPr>
          <w:color w:val="231F20"/>
        </w:rPr>
        <w:t>garantía</w:t>
      </w:r>
      <w:r>
        <w:rPr>
          <w:color w:val="231F20"/>
          <w:spacing w:val="-11"/>
        </w:rPr>
        <w:t> </w:t>
      </w:r>
      <w:r>
        <w:rPr>
          <w:color w:val="231F20"/>
        </w:rPr>
        <w:t>de</w:t>
      </w:r>
      <w:r>
        <w:rPr>
          <w:color w:val="231F20"/>
          <w:spacing w:val="-11"/>
        </w:rPr>
        <w:t> </w:t>
      </w:r>
      <w:r>
        <w:rPr>
          <w:color w:val="231F20"/>
        </w:rPr>
        <w:t>servicios</w:t>
      </w:r>
      <w:r>
        <w:rPr>
          <w:color w:val="231F20"/>
          <w:spacing w:val="-11"/>
        </w:rPr>
        <w:t> </w:t>
      </w:r>
      <w:r>
        <w:rPr>
          <w:color w:val="231F20"/>
        </w:rPr>
        <w:t>sociales</w:t>
      </w:r>
      <w:r>
        <w:rPr>
          <w:color w:val="231F20"/>
          <w:spacing w:val="-11"/>
        </w:rPr>
        <w:t> </w:t>
      </w:r>
      <w:r>
        <w:rPr>
          <w:color w:val="231F20"/>
        </w:rPr>
        <w:t>básicos</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abaste- cimiento de agua, salud, educación y la previsión social. Para todo ello hay que replantear la vieja institucionalidad de las burocracias centralizadas, que han sido incapaces de garantizar la universalidad de</w:t>
      </w:r>
      <w:r>
        <w:rPr>
          <w:color w:val="231F20"/>
          <w:spacing w:val="-11"/>
        </w:rPr>
        <w:t> </w:t>
      </w:r>
      <w:r>
        <w:rPr>
          <w:color w:val="231F20"/>
        </w:rPr>
        <w:t>los</w:t>
      </w:r>
      <w:r>
        <w:rPr>
          <w:color w:val="231F20"/>
          <w:spacing w:val="-11"/>
        </w:rPr>
        <w:t> </w:t>
      </w:r>
      <w:r>
        <w:rPr>
          <w:color w:val="231F20"/>
        </w:rPr>
        <w:t>servicios;</w:t>
      </w:r>
      <w:r>
        <w:rPr>
          <w:color w:val="231F20"/>
          <w:spacing w:val="-11"/>
        </w:rPr>
        <w:t> </w:t>
      </w:r>
      <w:r>
        <w:rPr>
          <w:color w:val="231F20"/>
        </w:rPr>
        <w:t>y</w:t>
      </w:r>
      <w:r>
        <w:rPr>
          <w:color w:val="231F20"/>
          <w:spacing w:val="-11"/>
        </w:rPr>
        <w:t> </w:t>
      </w:r>
      <w:r>
        <w:rPr>
          <w:color w:val="231F20"/>
        </w:rPr>
        <w:t>hay</w:t>
      </w:r>
      <w:r>
        <w:rPr>
          <w:color w:val="231F20"/>
          <w:spacing w:val="-11"/>
        </w:rPr>
        <w:t> </w:t>
      </w:r>
      <w:r>
        <w:rPr>
          <w:color w:val="231F20"/>
        </w:rPr>
        <w:t>que</w:t>
      </w:r>
      <w:r>
        <w:rPr>
          <w:color w:val="231F20"/>
          <w:spacing w:val="-11"/>
        </w:rPr>
        <w:t> </w:t>
      </w:r>
      <w:r>
        <w:rPr>
          <w:color w:val="231F20"/>
        </w:rPr>
        <w:t>hacerlo</w:t>
      </w:r>
      <w:r>
        <w:rPr>
          <w:color w:val="231F20"/>
          <w:spacing w:val="-11"/>
        </w:rPr>
        <w:t> </w:t>
      </w:r>
      <w:r>
        <w:rPr>
          <w:color w:val="231F20"/>
        </w:rPr>
        <w:t>mediante</w:t>
      </w:r>
      <w:r>
        <w:rPr>
          <w:color w:val="231F20"/>
          <w:spacing w:val="-11"/>
        </w:rPr>
        <w:t> </w:t>
      </w:r>
      <w:r>
        <w:rPr>
          <w:color w:val="231F20"/>
        </w:rPr>
        <w:t>la</w:t>
      </w:r>
      <w:r>
        <w:rPr>
          <w:color w:val="231F20"/>
          <w:spacing w:val="-11"/>
        </w:rPr>
        <w:t> </w:t>
      </w:r>
      <w:r>
        <w:rPr>
          <w:color w:val="231F20"/>
        </w:rPr>
        <w:t>transferencia</w:t>
      </w:r>
      <w:r>
        <w:rPr>
          <w:color w:val="231F20"/>
          <w:spacing w:val="-11"/>
        </w:rPr>
        <w:t> </w:t>
      </w:r>
      <w:r>
        <w:rPr>
          <w:color w:val="231F20"/>
        </w:rPr>
        <w:t>de</w:t>
      </w:r>
      <w:r>
        <w:rPr>
          <w:color w:val="231F20"/>
          <w:spacing w:val="-11"/>
        </w:rPr>
        <w:t> </w:t>
      </w:r>
      <w:r>
        <w:rPr>
          <w:color w:val="231F20"/>
        </w:rPr>
        <w:t>recur- sos y responsabilidades a las administraciones descentralizadas, al sector privado y a las organizaciones de la sociedad civil, según los casos.</w:t>
      </w:r>
      <w:r>
        <w:rPr>
          <w:color w:val="231F20"/>
          <w:spacing w:val="-8"/>
        </w:rPr>
        <w:t> </w:t>
      </w:r>
      <w:r>
        <w:rPr>
          <w:color w:val="231F20"/>
        </w:rPr>
        <w:t>La</w:t>
      </w:r>
      <w:r>
        <w:rPr>
          <w:color w:val="231F20"/>
          <w:spacing w:val="-8"/>
        </w:rPr>
        <w:t> </w:t>
      </w:r>
      <w:r>
        <w:rPr>
          <w:color w:val="231F20"/>
        </w:rPr>
        <w:t>capacidad</w:t>
      </w:r>
      <w:r>
        <w:rPr>
          <w:color w:val="231F20"/>
          <w:spacing w:val="-8"/>
        </w:rPr>
        <w:t> </w:t>
      </w:r>
      <w:r>
        <w:rPr>
          <w:color w:val="231F20"/>
        </w:rPr>
        <w:t>para</w:t>
      </w:r>
      <w:r>
        <w:rPr>
          <w:color w:val="231F20"/>
          <w:spacing w:val="-8"/>
        </w:rPr>
        <w:t> </w:t>
      </w:r>
      <w:r>
        <w:rPr>
          <w:color w:val="231F20"/>
        </w:rPr>
        <w:t>diseñar</w:t>
      </w:r>
      <w:r>
        <w:rPr>
          <w:color w:val="231F20"/>
          <w:spacing w:val="-8"/>
        </w:rPr>
        <w:t> </w:t>
      </w:r>
      <w:r>
        <w:rPr>
          <w:color w:val="231F20"/>
        </w:rPr>
        <w:t>los</w:t>
      </w:r>
      <w:r>
        <w:rPr>
          <w:color w:val="231F20"/>
          <w:spacing w:val="-8"/>
        </w:rPr>
        <w:t> </w:t>
      </w:r>
      <w:r>
        <w:rPr>
          <w:color w:val="231F20"/>
        </w:rPr>
        <w:t>marcos</w:t>
      </w:r>
      <w:r>
        <w:rPr>
          <w:color w:val="231F20"/>
          <w:spacing w:val="-8"/>
        </w:rPr>
        <w:t> </w:t>
      </w:r>
      <w:r>
        <w:rPr>
          <w:color w:val="231F20"/>
        </w:rPr>
        <w:t>reguladores</w:t>
      </w:r>
      <w:r>
        <w:rPr>
          <w:color w:val="231F20"/>
          <w:spacing w:val="-8"/>
        </w:rPr>
        <w:t> </w:t>
      </w:r>
      <w:r>
        <w:rPr>
          <w:color w:val="231F20"/>
        </w:rPr>
        <w:t>y</w:t>
      </w:r>
      <w:r>
        <w:rPr>
          <w:color w:val="231F20"/>
          <w:spacing w:val="-8"/>
        </w:rPr>
        <w:t> </w:t>
      </w:r>
      <w:r>
        <w:rPr>
          <w:color w:val="231F20"/>
        </w:rPr>
        <w:t>para</w:t>
      </w:r>
      <w:r>
        <w:rPr>
          <w:color w:val="231F20"/>
          <w:spacing w:val="-8"/>
        </w:rPr>
        <w:t> </w:t>
      </w:r>
      <w:r>
        <w:rPr>
          <w:color w:val="231F20"/>
        </w:rPr>
        <w:t>cons-</w:t>
      </w:r>
    </w:p>
    <w:p>
      <w:pPr>
        <w:pStyle w:val="BodyText"/>
        <w:spacing w:before="2"/>
        <w:rPr>
          <w:sz w:val="17"/>
        </w:rPr>
      </w:pPr>
    </w:p>
    <w:p>
      <w:pPr>
        <w:pStyle w:val="BodyText"/>
        <w:spacing w:before="71"/>
        <w:ind w:left="1395" w:right="1190"/>
      </w:pPr>
      <w:r>
        <w:rPr>
          <w:color w:val="231F20"/>
        </w:rPr>
        <w:t>82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truir y crear redes interorganizacionales será quizás la competencia más relevante de los gerentes de lo social.</w:t>
      </w:r>
    </w:p>
    <w:p>
      <w:pPr>
        <w:pStyle w:val="BodyText"/>
        <w:spacing w:line="247" w:lineRule="auto"/>
        <w:ind w:left="1395" w:right="1392" w:firstLine="283"/>
        <w:jc w:val="right"/>
      </w:pPr>
      <w:r>
        <w:rPr>
          <w:color w:val="231F20"/>
        </w:rPr>
        <w:t>Las tres transformaciones planteadas exigen una</w:t>
      </w:r>
      <w:r>
        <w:rPr>
          <w:color w:val="231F20"/>
          <w:spacing w:val="29"/>
        </w:rPr>
        <w:t> </w:t>
      </w:r>
      <w:r>
        <w:rPr>
          <w:color w:val="231F20"/>
        </w:rPr>
        <w:t>visión</w:t>
      </w:r>
      <w:r>
        <w:rPr>
          <w:color w:val="231F20"/>
          <w:spacing w:val="14"/>
        </w:rPr>
        <w:t> </w:t>
      </w:r>
      <w:r>
        <w:rPr>
          <w:color w:val="231F20"/>
        </w:rPr>
        <w:t>integral, interdependiente</w:t>
      </w:r>
      <w:r>
        <w:rPr>
          <w:color w:val="231F20"/>
          <w:spacing w:val="-19"/>
        </w:rPr>
        <w:t> </w:t>
      </w:r>
      <w:r>
        <w:rPr>
          <w:color w:val="231F20"/>
        </w:rPr>
        <w:t>entre</w:t>
      </w:r>
      <w:r>
        <w:rPr>
          <w:color w:val="231F20"/>
          <w:spacing w:val="-19"/>
        </w:rPr>
        <w:t> </w:t>
      </w:r>
      <w:r>
        <w:rPr>
          <w:color w:val="231F20"/>
        </w:rPr>
        <w:t>todas.</w:t>
      </w:r>
      <w:r>
        <w:rPr>
          <w:color w:val="231F20"/>
          <w:spacing w:val="-19"/>
        </w:rPr>
        <w:t> </w:t>
      </w:r>
      <w:r>
        <w:rPr>
          <w:color w:val="231F20"/>
        </w:rPr>
        <w:t>La</w:t>
      </w:r>
      <w:r>
        <w:rPr>
          <w:color w:val="231F20"/>
          <w:spacing w:val="-19"/>
        </w:rPr>
        <w:t> </w:t>
      </w:r>
      <w:r>
        <w:rPr>
          <w:color w:val="231F20"/>
        </w:rPr>
        <w:t>matriz</w:t>
      </w:r>
      <w:r>
        <w:rPr>
          <w:color w:val="231F20"/>
          <w:spacing w:val="-19"/>
        </w:rPr>
        <w:t> </w:t>
      </w:r>
      <w:r>
        <w:rPr>
          <w:color w:val="231F20"/>
        </w:rPr>
        <w:t>integradora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transforma- ciones requeridas por los retos del desarrollo de nuestro tiempo</w:t>
      </w:r>
      <w:r>
        <w:rPr>
          <w:color w:val="231F20"/>
          <w:spacing w:val="-4"/>
        </w:rPr>
        <w:t> </w:t>
      </w:r>
      <w:r>
        <w:rPr>
          <w:color w:val="231F20"/>
        </w:rPr>
        <w:t>es</w:t>
      </w:r>
      <w:r>
        <w:rPr>
          <w:color w:val="231F20"/>
          <w:spacing w:val="-1"/>
        </w:rPr>
        <w:t> </w:t>
      </w:r>
      <w:r>
        <w:rPr>
          <w:color w:val="231F20"/>
        </w:rPr>
        <w:t>la reforma del Estado. Para comprender la profundidad de</w:t>
      </w:r>
      <w:r>
        <w:rPr>
          <w:color w:val="231F20"/>
          <w:spacing w:val="5"/>
        </w:rPr>
        <w:t> </w:t>
      </w:r>
      <w:r>
        <w:rPr>
          <w:color w:val="231F20"/>
        </w:rPr>
        <w:t>esta afirma- ción necesitamos partir de un concepto de Estado que supere</w:t>
      </w:r>
      <w:r>
        <w:rPr>
          <w:color w:val="231F20"/>
          <w:spacing w:val="-20"/>
        </w:rPr>
        <w:t> </w:t>
      </w:r>
      <w:r>
        <w:rPr>
          <w:color w:val="231F20"/>
        </w:rPr>
        <w:t>su</w:t>
      </w:r>
      <w:r>
        <w:rPr>
          <w:color w:val="231F20"/>
          <w:spacing w:val="-2"/>
        </w:rPr>
        <w:t> </w:t>
      </w:r>
      <w:r>
        <w:rPr>
          <w:color w:val="231F20"/>
        </w:rPr>
        <w:t>sim- ple</w:t>
      </w:r>
      <w:r>
        <w:rPr>
          <w:color w:val="231F20"/>
          <w:spacing w:val="-18"/>
        </w:rPr>
        <w:t> </w:t>
      </w:r>
      <w:r>
        <w:rPr>
          <w:color w:val="231F20"/>
        </w:rPr>
        <w:t>dimensión</w:t>
      </w:r>
      <w:r>
        <w:rPr>
          <w:color w:val="231F20"/>
          <w:spacing w:val="-18"/>
        </w:rPr>
        <w:t> </w:t>
      </w:r>
      <w:r>
        <w:rPr>
          <w:color w:val="231F20"/>
        </w:rPr>
        <w:t>organizativa:</w:t>
      </w:r>
      <w:r>
        <w:rPr>
          <w:color w:val="231F20"/>
          <w:spacing w:val="-18"/>
        </w:rPr>
        <w:t> </w:t>
      </w:r>
      <w:r>
        <w:rPr>
          <w:color w:val="231F20"/>
        </w:rPr>
        <w:t>necesitamos</w:t>
      </w:r>
      <w:r>
        <w:rPr>
          <w:color w:val="231F20"/>
          <w:spacing w:val="-18"/>
        </w:rPr>
        <w:t> </w:t>
      </w:r>
      <w:r>
        <w:rPr>
          <w:color w:val="231F20"/>
        </w:rPr>
        <w:t>ver</w:t>
      </w:r>
      <w:r>
        <w:rPr>
          <w:color w:val="231F20"/>
          <w:spacing w:val="-18"/>
        </w:rPr>
        <w:t> </w:t>
      </w:r>
      <w:r>
        <w:rPr>
          <w:color w:val="231F20"/>
        </w:rPr>
        <w:t>al</w:t>
      </w:r>
      <w:r>
        <w:rPr>
          <w:color w:val="231F20"/>
          <w:spacing w:val="-18"/>
        </w:rPr>
        <w:t> </w:t>
      </w:r>
      <w:r>
        <w:rPr>
          <w:color w:val="231F20"/>
        </w:rPr>
        <w:t>Estado</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matriz</w:t>
      </w:r>
      <w:r>
        <w:rPr>
          <w:color w:val="231F20"/>
          <w:w w:val="100"/>
        </w:rPr>
        <w:t> </w:t>
      </w:r>
      <w:r>
        <w:rPr>
          <w:color w:val="231F20"/>
        </w:rPr>
        <w:t>institucional necesariamente integradora de las</w:t>
      </w:r>
      <w:r>
        <w:rPr>
          <w:color w:val="231F20"/>
          <w:spacing w:val="-15"/>
        </w:rPr>
        <w:t> </w:t>
      </w:r>
      <w:r>
        <w:rPr>
          <w:color w:val="231F20"/>
        </w:rPr>
        <w:t>dimensiones</w:t>
      </w:r>
      <w:r>
        <w:rPr>
          <w:color w:val="231F20"/>
          <w:spacing w:val="-2"/>
        </w:rPr>
        <w:t> </w:t>
      </w:r>
      <w:r>
        <w:rPr>
          <w:color w:val="231F20"/>
        </w:rPr>
        <w:t>política,</w:t>
      </w:r>
      <w:r>
        <w:rPr>
          <w:color w:val="231F20"/>
          <w:w w:val="100"/>
        </w:rPr>
        <w:t> </w:t>
      </w:r>
      <w:r>
        <w:rPr>
          <w:color w:val="231F20"/>
        </w:rPr>
        <w:t>económica y social del desarrollo. Es necesario considerar al Estado como</w:t>
      </w:r>
      <w:r>
        <w:rPr>
          <w:color w:val="231F20"/>
          <w:spacing w:val="-8"/>
        </w:rPr>
        <w:t> </w:t>
      </w:r>
      <w:r>
        <w:rPr>
          <w:color w:val="231F20"/>
        </w:rPr>
        <w:t>el</w:t>
      </w:r>
      <w:r>
        <w:rPr>
          <w:color w:val="231F20"/>
          <w:spacing w:val="-8"/>
        </w:rPr>
        <w:t> </w:t>
      </w:r>
      <w:r>
        <w:rPr>
          <w:color w:val="231F20"/>
        </w:rPr>
        <w:t>recurso</w:t>
      </w:r>
      <w:r>
        <w:rPr>
          <w:color w:val="231F20"/>
          <w:spacing w:val="-8"/>
        </w:rPr>
        <w:t> </w:t>
      </w:r>
      <w:r>
        <w:rPr>
          <w:color w:val="231F20"/>
        </w:rPr>
        <w:t>fundamental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gobernabilidad</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sociedades.</w:t>
      </w:r>
      <w:r>
        <w:rPr>
          <w:color w:val="231F20"/>
          <w:spacing w:val="-1"/>
        </w:rPr>
        <w:t> </w:t>
      </w:r>
      <w:r>
        <w:rPr>
          <w:color w:val="231F20"/>
        </w:rPr>
        <w:t>Frente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crisis</w:t>
      </w:r>
      <w:r>
        <w:rPr>
          <w:color w:val="231F20"/>
          <w:spacing w:val="-7"/>
        </w:rPr>
        <w:t> </w:t>
      </w:r>
      <w:r>
        <w:rPr>
          <w:color w:val="231F20"/>
        </w:rPr>
        <w:t>y</w:t>
      </w:r>
      <w:r>
        <w:rPr>
          <w:color w:val="231F20"/>
          <w:spacing w:val="-7"/>
        </w:rPr>
        <w:t> </w:t>
      </w:r>
      <w:r>
        <w:rPr>
          <w:color w:val="231F20"/>
        </w:rPr>
        <w:t>desfase</w:t>
      </w:r>
      <w:r>
        <w:rPr>
          <w:color w:val="231F20"/>
          <w:spacing w:val="-7"/>
        </w:rPr>
        <w:t> </w:t>
      </w:r>
      <w:r>
        <w:rPr>
          <w:color w:val="231F20"/>
        </w:rPr>
        <w:t>institucional</w:t>
      </w:r>
      <w:r>
        <w:rPr>
          <w:color w:val="231F20"/>
          <w:spacing w:val="-7"/>
        </w:rPr>
        <w:t> </w:t>
      </w:r>
      <w:r>
        <w:rPr>
          <w:color w:val="231F20"/>
        </w:rPr>
        <w:t>que</w:t>
      </w:r>
      <w:r>
        <w:rPr>
          <w:color w:val="231F20"/>
          <w:spacing w:val="-7"/>
        </w:rPr>
        <w:t> </w:t>
      </w:r>
      <w:r>
        <w:rPr>
          <w:color w:val="231F20"/>
        </w:rPr>
        <w:t>registra</w:t>
      </w:r>
      <w:r>
        <w:rPr>
          <w:color w:val="231F20"/>
          <w:spacing w:val="-7"/>
        </w:rPr>
        <w:t> </w:t>
      </w:r>
      <w:r>
        <w:rPr>
          <w:color w:val="231F20"/>
        </w:rPr>
        <w:t>el</w:t>
      </w:r>
      <w:r>
        <w:rPr>
          <w:color w:val="231F20"/>
          <w:spacing w:val="-7"/>
        </w:rPr>
        <w:t> </w:t>
      </w:r>
      <w:r>
        <w:rPr>
          <w:color w:val="231F20"/>
        </w:rPr>
        <w:t>país,</w:t>
      </w:r>
      <w:r>
        <w:rPr>
          <w:color w:val="231F20"/>
          <w:spacing w:val="-7"/>
        </w:rPr>
        <w:t> </w:t>
      </w:r>
      <w:r>
        <w:rPr>
          <w:color w:val="231F20"/>
        </w:rPr>
        <w:t>el</w:t>
      </w:r>
      <w:r>
        <w:rPr>
          <w:color w:val="231F20"/>
          <w:spacing w:val="-7"/>
        </w:rPr>
        <w:t> </w:t>
      </w:r>
      <w:r>
        <w:rPr>
          <w:color w:val="231F20"/>
        </w:rPr>
        <w:t>ins- titucionalismo</w:t>
      </w:r>
      <w:r>
        <w:rPr>
          <w:color w:val="231F20"/>
          <w:spacing w:val="-30"/>
        </w:rPr>
        <w:t> </w:t>
      </w:r>
      <w:r>
        <w:rPr>
          <w:color w:val="231F20"/>
        </w:rPr>
        <w:t>es</w:t>
      </w:r>
      <w:r>
        <w:rPr>
          <w:color w:val="231F20"/>
          <w:spacing w:val="-30"/>
        </w:rPr>
        <w:t> </w:t>
      </w:r>
      <w:r>
        <w:rPr>
          <w:color w:val="231F20"/>
        </w:rPr>
        <w:t>partidario</w:t>
      </w:r>
      <w:r>
        <w:rPr>
          <w:color w:val="231F20"/>
          <w:spacing w:val="-30"/>
        </w:rPr>
        <w:t> </w:t>
      </w:r>
      <w:r>
        <w:rPr>
          <w:color w:val="231F20"/>
        </w:rPr>
        <w:t>de</w:t>
      </w:r>
      <w:r>
        <w:rPr>
          <w:color w:val="231F20"/>
          <w:spacing w:val="-30"/>
        </w:rPr>
        <w:t> </w:t>
      </w:r>
      <w:r>
        <w:rPr>
          <w:color w:val="231F20"/>
        </w:rPr>
        <w:t>construir</w:t>
      </w:r>
      <w:r>
        <w:rPr>
          <w:color w:val="231F20"/>
          <w:spacing w:val="-30"/>
        </w:rPr>
        <w:t> </w:t>
      </w:r>
      <w:r>
        <w:rPr>
          <w:color w:val="231F20"/>
        </w:rPr>
        <w:t>instituciones</w:t>
      </w:r>
      <w:r>
        <w:rPr>
          <w:color w:val="231F20"/>
          <w:spacing w:val="-30"/>
        </w:rPr>
        <w:t> </w:t>
      </w:r>
      <w:r>
        <w:rPr>
          <w:color w:val="231F20"/>
        </w:rPr>
        <w:t>más</w:t>
      </w:r>
      <w:r>
        <w:rPr>
          <w:color w:val="231F20"/>
          <w:spacing w:val="-30"/>
        </w:rPr>
        <w:t> </w:t>
      </w:r>
      <w:r>
        <w:rPr>
          <w:color w:val="231F20"/>
        </w:rPr>
        <w:t>funcionales, más</w:t>
      </w:r>
      <w:r>
        <w:rPr>
          <w:color w:val="231F20"/>
          <w:spacing w:val="-7"/>
        </w:rPr>
        <w:t> </w:t>
      </w:r>
      <w:r>
        <w:rPr>
          <w:color w:val="231F20"/>
        </w:rPr>
        <w:t>democráticas</w:t>
      </w:r>
      <w:r>
        <w:rPr>
          <w:color w:val="231F20"/>
          <w:spacing w:val="-7"/>
        </w:rPr>
        <w:t> </w:t>
      </w:r>
      <w:r>
        <w:rPr>
          <w:color w:val="231F20"/>
        </w:rPr>
        <w:t>y</w:t>
      </w:r>
      <w:r>
        <w:rPr>
          <w:color w:val="231F20"/>
          <w:spacing w:val="-7"/>
        </w:rPr>
        <w:t> </w:t>
      </w:r>
      <w:r>
        <w:rPr>
          <w:color w:val="231F20"/>
        </w:rPr>
        <w:t>más</w:t>
      </w:r>
      <w:r>
        <w:rPr>
          <w:color w:val="231F20"/>
          <w:spacing w:val="-7"/>
        </w:rPr>
        <w:t> </w:t>
      </w:r>
      <w:r>
        <w:rPr>
          <w:color w:val="231F20"/>
        </w:rPr>
        <w:t>modernas,</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realidades</w:t>
      </w:r>
      <w:r>
        <w:rPr>
          <w:color w:val="231F20"/>
          <w:spacing w:val="-7"/>
        </w:rPr>
        <w:t> </w:t>
      </w:r>
      <w:r>
        <w:rPr>
          <w:color w:val="231F20"/>
        </w:rPr>
        <w:t>po-</w:t>
      </w:r>
      <w:r>
        <w:rPr>
          <w:color w:val="231F20"/>
          <w:w w:val="100"/>
        </w:rPr>
        <w:t> </w:t>
      </w:r>
      <w:r>
        <w:rPr>
          <w:color w:val="231F20"/>
        </w:rPr>
        <w:t>líticas, sociales y económicas que registramos. Además, con</w:t>
      </w:r>
      <w:r>
        <w:rPr>
          <w:color w:val="231F20"/>
          <w:spacing w:val="-20"/>
        </w:rPr>
        <w:t> </w:t>
      </w:r>
      <w:r>
        <w:rPr>
          <w:color w:val="231F20"/>
        </w:rPr>
        <w:t>un</w:t>
      </w:r>
      <w:r>
        <w:rPr>
          <w:color w:val="231F20"/>
          <w:spacing w:val="-1"/>
        </w:rPr>
        <w:t> </w:t>
      </w:r>
      <w:r>
        <w:rPr>
          <w:color w:val="231F20"/>
        </w:rPr>
        <w:t>redi- seño institucional estaremos asegurando el avance</w:t>
      </w:r>
      <w:r>
        <w:rPr>
          <w:color w:val="231F20"/>
          <w:spacing w:val="13"/>
        </w:rPr>
        <w:t> </w:t>
      </w:r>
      <w:r>
        <w:rPr>
          <w:color w:val="231F20"/>
        </w:rPr>
        <w:t>y</w:t>
      </w:r>
      <w:r>
        <w:rPr>
          <w:color w:val="231F20"/>
          <w:spacing w:val="2"/>
        </w:rPr>
        <w:t> </w:t>
      </w:r>
      <w:r>
        <w:rPr>
          <w:color w:val="231F20"/>
        </w:rPr>
        <w:t>profundización de</w:t>
      </w:r>
      <w:r>
        <w:rPr>
          <w:color w:val="231F20"/>
          <w:spacing w:val="-15"/>
        </w:rPr>
        <w:t> </w:t>
      </w:r>
      <w:r>
        <w:rPr>
          <w:color w:val="231F20"/>
        </w:rPr>
        <w:t>la</w:t>
      </w:r>
      <w:r>
        <w:rPr>
          <w:color w:val="231F20"/>
          <w:spacing w:val="-15"/>
        </w:rPr>
        <w:t> </w:t>
      </w:r>
      <w:r>
        <w:rPr>
          <w:color w:val="231F20"/>
        </w:rPr>
        <w:t>democracia,</w:t>
      </w:r>
      <w:r>
        <w:rPr>
          <w:color w:val="231F20"/>
          <w:spacing w:val="-15"/>
        </w:rPr>
        <w:t> </w:t>
      </w:r>
      <w:r>
        <w:rPr>
          <w:color w:val="231F20"/>
        </w:rPr>
        <w:t>siempre</w:t>
      </w:r>
      <w:r>
        <w:rPr>
          <w:color w:val="231F20"/>
          <w:spacing w:val="-15"/>
        </w:rPr>
        <w:t> </w:t>
      </w:r>
      <w:r>
        <w:rPr>
          <w:color w:val="231F20"/>
        </w:rPr>
        <w:t>y</w:t>
      </w:r>
      <w:r>
        <w:rPr>
          <w:color w:val="231F20"/>
          <w:spacing w:val="-15"/>
        </w:rPr>
        <w:t> </w:t>
      </w:r>
      <w:r>
        <w:rPr>
          <w:color w:val="231F20"/>
        </w:rPr>
        <w:t>cuando</w:t>
      </w:r>
      <w:r>
        <w:rPr>
          <w:color w:val="231F20"/>
          <w:spacing w:val="-15"/>
        </w:rPr>
        <w:t> </w:t>
      </w:r>
      <w:r>
        <w:rPr>
          <w:color w:val="231F20"/>
        </w:rPr>
        <w:t>se</w:t>
      </w:r>
      <w:r>
        <w:rPr>
          <w:color w:val="231F20"/>
          <w:spacing w:val="-15"/>
        </w:rPr>
        <w:t> </w:t>
      </w:r>
      <w:r>
        <w:rPr>
          <w:color w:val="231F20"/>
        </w:rPr>
        <w:t>insista</w:t>
      </w:r>
      <w:r>
        <w:rPr>
          <w:color w:val="231F20"/>
          <w:spacing w:val="-15"/>
        </w:rPr>
        <w:t> </w:t>
      </w:r>
      <w:r>
        <w:rPr>
          <w:color w:val="231F20"/>
        </w:rPr>
        <w:t>en</w:t>
      </w:r>
      <w:r>
        <w:rPr>
          <w:color w:val="231F20"/>
          <w:spacing w:val="-15"/>
        </w:rPr>
        <w:t> </w:t>
      </w:r>
      <w:r>
        <w:rPr>
          <w:color w:val="231F20"/>
        </w:rPr>
        <w:t>corregir</w:t>
      </w:r>
      <w:r>
        <w:rPr>
          <w:color w:val="231F20"/>
          <w:spacing w:val="-15"/>
        </w:rPr>
        <w:t> </w:t>
      </w:r>
      <w:r>
        <w:rPr>
          <w:color w:val="231F20"/>
        </w:rPr>
        <w:t>los</w:t>
      </w:r>
      <w:r>
        <w:rPr>
          <w:color w:val="231F20"/>
          <w:spacing w:val="-15"/>
        </w:rPr>
        <w:t> </w:t>
      </w:r>
      <w:r>
        <w:rPr>
          <w:color w:val="231F20"/>
        </w:rPr>
        <w:t>errores</w:t>
      </w:r>
      <w:r>
        <w:rPr>
          <w:color w:val="231F20"/>
          <w:spacing w:val="-15"/>
        </w:rPr>
        <w:t> </w:t>
      </w:r>
      <w:r>
        <w:rPr>
          <w:color w:val="231F20"/>
        </w:rPr>
        <w:t>y trastornos del funcionamiento de nuestros partidos, sindicatos,</w:t>
      </w:r>
      <w:r>
        <w:rPr>
          <w:color w:val="231F20"/>
          <w:spacing w:val="-28"/>
        </w:rPr>
        <w:t> </w:t>
      </w:r>
      <w:r>
        <w:rPr>
          <w:color w:val="231F20"/>
        </w:rPr>
        <w:t>admi-</w:t>
      </w:r>
    </w:p>
    <w:p>
      <w:pPr>
        <w:pStyle w:val="BodyText"/>
        <w:spacing w:line="253" w:lineRule="exact"/>
        <w:ind w:left="1395" w:right="1190"/>
      </w:pPr>
      <w:r>
        <w:rPr>
          <w:color w:val="231F20"/>
        </w:rPr>
        <w:t>nistración pública y gobierno en sus diferentes ámbitos.</w:t>
      </w:r>
    </w:p>
    <w:p>
      <w:pPr>
        <w:pStyle w:val="BodyText"/>
      </w:pPr>
    </w:p>
    <w:p>
      <w:pPr>
        <w:pStyle w:val="BodyText"/>
        <w:spacing w:before="9"/>
        <w:rPr>
          <w:sz w:val="23"/>
        </w:rPr>
      </w:pPr>
    </w:p>
    <w:p>
      <w:pPr>
        <w:pStyle w:val="Heading3"/>
        <w:numPr>
          <w:ilvl w:val="0"/>
          <w:numId w:val="2"/>
        </w:numPr>
        <w:tabs>
          <w:tab w:pos="1615" w:val="left" w:leader="none"/>
        </w:tabs>
        <w:spacing w:line="240" w:lineRule="auto" w:before="0" w:after="0"/>
        <w:ind w:left="1614" w:right="0" w:hanging="219"/>
        <w:jc w:val="left"/>
      </w:pPr>
      <w:bookmarkStart w:name="_TOC_250032" w:id="9"/>
      <w:r>
        <w:rPr>
          <w:color w:val="231F20"/>
        </w:rPr>
        <w:t>Gobernanza y</w:t>
      </w:r>
      <w:r>
        <w:rPr>
          <w:color w:val="231F20"/>
          <w:spacing w:val="-11"/>
        </w:rPr>
        <w:t> </w:t>
      </w:r>
      <w:bookmarkEnd w:id="9"/>
      <w:r>
        <w:rPr>
          <w:color w:val="231F20"/>
        </w:rPr>
        <w:t>representación</w:t>
      </w:r>
    </w:p>
    <w:p>
      <w:pPr>
        <w:pStyle w:val="BodyText"/>
        <w:spacing w:before="2"/>
        <w:rPr>
          <w:b/>
          <w:sz w:val="23"/>
        </w:rPr>
      </w:pPr>
    </w:p>
    <w:p>
      <w:pPr>
        <w:pStyle w:val="BodyText"/>
        <w:spacing w:line="247" w:lineRule="auto"/>
        <w:ind w:left="1395" w:right="1392" w:firstLine="283"/>
        <w:jc w:val="both"/>
      </w:pPr>
      <w:r>
        <w:rPr>
          <w:color w:val="231F20"/>
        </w:rPr>
        <w:t>Los</w:t>
      </w:r>
      <w:r>
        <w:rPr>
          <w:color w:val="231F20"/>
          <w:spacing w:val="-6"/>
        </w:rPr>
        <w:t> </w:t>
      </w:r>
      <w:r>
        <w:rPr>
          <w:color w:val="231F20"/>
        </w:rPr>
        <w:t>gobiernos</w:t>
      </w:r>
      <w:r>
        <w:rPr>
          <w:color w:val="231F20"/>
          <w:spacing w:val="-6"/>
        </w:rPr>
        <w:t> </w:t>
      </w:r>
      <w:r>
        <w:rPr>
          <w:color w:val="231F20"/>
        </w:rPr>
        <w:t>no</w:t>
      </w:r>
      <w:r>
        <w:rPr>
          <w:color w:val="231F20"/>
          <w:spacing w:val="-6"/>
        </w:rPr>
        <w:t> </w:t>
      </w:r>
      <w:r>
        <w:rPr>
          <w:color w:val="231F20"/>
        </w:rPr>
        <w:t>son</w:t>
      </w:r>
      <w:r>
        <w:rPr>
          <w:color w:val="231F20"/>
          <w:spacing w:val="-6"/>
        </w:rPr>
        <w:t> </w:t>
      </w:r>
      <w:r>
        <w:rPr>
          <w:color w:val="231F20"/>
        </w:rPr>
        <w:t>de</w:t>
      </w:r>
      <w:r>
        <w:rPr>
          <w:color w:val="231F20"/>
          <w:spacing w:val="-6"/>
        </w:rPr>
        <w:t> </w:t>
      </w:r>
      <w:r>
        <w:rPr>
          <w:color w:val="231F20"/>
        </w:rPr>
        <w:t>ninguna</w:t>
      </w:r>
      <w:r>
        <w:rPr>
          <w:color w:val="231F20"/>
          <w:spacing w:val="-6"/>
        </w:rPr>
        <w:t> </w:t>
      </w:r>
      <w:r>
        <w:rPr>
          <w:color w:val="231F20"/>
        </w:rPr>
        <w:t>manera</w:t>
      </w:r>
      <w:r>
        <w:rPr>
          <w:color w:val="231F20"/>
          <w:spacing w:val="-6"/>
        </w:rPr>
        <w:t> </w:t>
      </w:r>
      <w:r>
        <w:rPr>
          <w:color w:val="231F20"/>
        </w:rPr>
        <w:t>los</w:t>
      </w:r>
      <w:r>
        <w:rPr>
          <w:color w:val="231F20"/>
          <w:spacing w:val="-6"/>
        </w:rPr>
        <w:t> </w:t>
      </w:r>
      <w:r>
        <w:rPr>
          <w:color w:val="231F20"/>
        </w:rPr>
        <w:t>principales</w:t>
      </w:r>
      <w:r>
        <w:rPr>
          <w:color w:val="231F20"/>
          <w:spacing w:val="-6"/>
        </w:rPr>
        <w:t> </w:t>
      </w:r>
      <w:r>
        <w:rPr>
          <w:color w:val="231F20"/>
        </w:rPr>
        <w:t>impulso- res del cambio social, tampoco son capaces por sí solos de producir los adelantos deseados. No obstante, cumplen un papel clave en la orientación</w:t>
      </w:r>
      <w:r>
        <w:rPr>
          <w:color w:val="231F20"/>
          <w:spacing w:val="-17"/>
        </w:rPr>
        <w:t> </w:t>
      </w:r>
      <w:r>
        <w:rPr>
          <w:color w:val="231F20"/>
        </w:rPr>
        <w:t>y</w:t>
      </w:r>
      <w:r>
        <w:rPr>
          <w:color w:val="231F20"/>
          <w:spacing w:val="-17"/>
        </w:rPr>
        <w:t> </w:t>
      </w:r>
      <w:r>
        <w:rPr>
          <w:color w:val="231F20"/>
        </w:rPr>
        <w:t>la</w:t>
      </w:r>
      <w:r>
        <w:rPr>
          <w:color w:val="231F20"/>
          <w:spacing w:val="-18"/>
        </w:rPr>
        <w:t> </w:t>
      </w:r>
      <w:r>
        <w:rPr>
          <w:color w:val="231F20"/>
        </w:rPr>
        <w:t>macrogestión</w:t>
      </w:r>
      <w:r>
        <w:rPr>
          <w:color w:val="231F20"/>
          <w:spacing w:val="-18"/>
        </w:rPr>
        <w:t> </w:t>
      </w:r>
      <w:r>
        <w:rPr>
          <w:color w:val="231F20"/>
        </w:rPr>
        <w:t>que</w:t>
      </w:r>
      <w:r>
        <w:rPr>
          <w:color w:val="231F20"/>
          <w:spacing w:val="-18"/>
        </w:rPr>
        <w:t> </w:t>
      </w:r>
      <w:r>
        <w:rPr>
          <w:color w:val="231F20"/>
        </w:rPr>
        <w:t>demandan</w:t>
      </w:r>
      <w:r>
        <w:rPr>
          <w:color w:val="231F20"/>
          <w:spacing w:val="-17"/>
        </w:rPr>
        <w:t> </w:t>
      </w:r>
      <w:r>
        <w:rPr>
          <w:color w:val="231F20"/>
        </w:rPr>
        <w:t>las</w:t>
      </w:r>
      <w:r>
        <w:rPr>
          <w:color w:val="231F20"/>
          <w:spacing w:val="-17"/>
        </w:rPr>
        <w:t> </w:t>
      </w:r>
      <w:r>
        <w:rPr>
          <w:color w:val="231F20"/>
        </w:rPr>
        <w:t>transformaciones</w:t>
      </w:r>
      <w:r>
        <w:rPr>
          <w:color w:val="231F20"/>
          <w:spacing w:val="-17"/>
        </w:rPr>
        <w:t> </w:t>
      </w:r>
      <w:r>
        <w:rPr>
          <w:color w:val="231F20"/>
        </w:rPr>
        <w:t>so- ciales, incluyendo la movilización y supervisión de los múltiples ac- tores</w:t>
      </w:r>
      <w:r>
        <w:rPr>
          <w:color w:val="231F20"/>
          <w:spacing w:val="-6"/>
        </w:rPr>
        <w:t> </w:t>
      </w:r>
      <w:r>
        <w:rPr>
          <w:color w:val="231F20"/>
        </w:rPr>
        <w:t>que</w:t>
      </w:r>
      <w:r>
        <w:rPr>
          <w:color w:val="231F20"/>
          <w:spacing w:val="-6"/>
        </w:rPr>
        <w:t> </w:t>
      </w:r>
      <w:r>
        <w:rPr>
          <w:color w:val="231F20"/>
        </w:rPr>
        <w:t>hacen</w:t>
      </w:r>
      <w:r>
        <w:rPr>
          <w:color w:val="231F20"/>
          <w:spacing w:val="-6"/>
        </w:rPr>
        <w:t> </w:t>
      </w:r>
      <w:r>
        <w:rPr>
          <w:color w:val="231F20"/>
        </w:rPr>
        <w:t>falta</w:t>
      </w:r>
      <w:r>
        <w:rPr>
          <w:color w:val="231F20"/>
          <w:spacing w:val="-6"/>
        </w:rPr>
        <w:t> </w:t>
      </w:r>
      <w:r>
        <w:rPr>
          <w:color w:val="231F20"/>
        </w:rPr>
        <w:t>para</w:t>
      </w:r>
      <w:r>
        <w:rPr>
          <w:color w:val="231F20"/>
          <w:spacing w:val="-6"/>
        </w:rPr>
        <w:t> </w:t>
      </w:r>
      <w:r>
        <w:rPr>
          <w:color w:val="231F20"/>
        </w:rPr>
        <w:t>lograrlas.</w:t>
      </w:r>
      <w:r>
        <w:rPr>
          <w:color w:val="231F20"/>
          <w:spacing w:val="-6"/>
        </w:rPr>
        <w:t> </w:t>
      </w:r>
      <w:r>
        <w:rPr>
          <w:color w:val="231F20"/>
        </w:rPr>
        <w:t>Esto</w:t>
      </w:r>
      <w:r>
        <w:rPr>
          <w:color w:val="231F20"/>
          <w:spacing w:val="-6"/>
        </w:rPr>
        <w:t> </w:t>
      </w:r>
      <w:r>
        <w:rPr>
          <w:color w:val="231F20"/>
        </w:rPr>
        <w:t>aún</w:t>
      </w:r>
      <w:r>
        <w:rPr>
          <w:color w:val="231F20"/>
          <w:spacing w:val="-6"/>
        </w:rPr>
        <w:t> </w:t>
      </w:r>
      <w:r>
        <w:rPr>
          <w:color w:val="231F20"/>
        </w:rPr>
        <w:t>es</w:t>
      </w:r>
      <w:r>
        <w:rPr>
          <w:color w:val="231F20"/>
          <w:spacing w:val="-6"/>
        </w:rPr>
        <w:t> </w:t>
      </w:r>
      <w:r>
        <w:rPr>
          <w:color w:val="231F20"/>
        </w:rPr>
        <w:t>más</w:t>
      </w:r>
      <w:r>
        <w:rPr>
          <w:color w:val="231F20"/>
          <w:spacing w:val="-6"/>
        </w:rPr>
        <w:t> </w:t>
      </w:r>
      <w:r>
        <w:rPr>
          <w:color w:val="231F20"/>
        </w:rPr>
        <w:t>cierto</w:t>
      </w:r>
      <w:r>
        <w:rPr>
          <w:color w:val="231F20"/>
          <w:spacing w:val="-6"/>
        </w:rPr>
        <w:t> </w:t>
      </w:r>
      <w:r>
        <w:rPr>
          <w:color w:val="231F20"/>
        </w:rPr>
        <w:t>en</w:t>
      </w:r>
      <w:r>
        <w:rPr>
          <w:color w:val="231F20"/>
          <w:spacing w:val="-18"/>
        </w:rPr>
        <w:t> </w:t>
      </w:r>
      <w:r>
        <w:rPr>
          <w:color w:val="231F20"/>
        </w:rPr>
        <w:t>Améri- ca Latina, donde prevalecen fuertes características socioculturales que</w:t>
      </w:r>
      <w:r>
        <w:rPr>
          <w:color w:val="231F20"/>
          <w:spacing w:val="-9"/>
        </w:rPr>
        <w:t> </w:t>
      </w:r>
      <w:r>
        <w:rPr>
          <w:color w:val="231F20"/>
        </w:rPr>
        <w:t>impiden</w:t>
      </w:r>
      <w:r>
        <w:rPr>
          <w:color w:val="231F20"/>
          <w:spacing w:val="-9"/>
        </w:rPr>
        <w:t> </w:t>
      </w:r>
      <w:r>
        <w:rPr>
          <w:color w:val="231F20"/>
        </w:rPr>
        <w:t>su</w:t>
      </w:r>
      <w:r>
        <w:rPr>
          <w:color w:val="231F20"/>
          <w:spacing w:val="-9"/>
        </w:rPr>
        <w:t> </w:t>
      </w:r>
      <w:r>
        <w:rPr>
          <w:color w:val="231F20"/>
        </w:rPr>
        <w:t>transformación;</w:t>
      </w:r>
      <w:r>
        <w:rPr>
          <w:color w:val="231F20"/>
          <w:spacing w:val="-9"/>
        </w:rPr>
        <w:t> </w:t>
      </w:r>
      <w:r>
        <w:rPr>
          <w:color w:val="231F20"/>
        </w:rPr>
        <w:t>por</w:t>
      </w:r>
      <w:r>
        <w:rPr>
          <w:color w:val="231F20"/>
          <w:spacing w:val="-9"/>
        </w:rPr>
        <w:t> </w:t>
      </w:r>
      <w:r>
        <w:rPr>
          <w:color w:val="231F20"/>
        </w:rPr>
        <w:t>consiguiente,</w:t>
      </w:r>
      <w:r>
        <w:rPr>
          <w:color w:val="231F20"/>
          <w:spacing w:val="-9"/>
        </w:rPr>
        <w:t> </w:t>
      </w:r>
      <w:r>
        <w:rPr>
          <w:color w:val="231F20"/>
        </w:rPr>
        <w:t>no</w:t>
      </w:r>
      <w:r>
        <w:rPr>
          <w:color w:val="231F20"/>
          <w:spacing w:val="-9"/>
        </w:rPr>
        <w:t> </w:t>
      </w:r>
      <w:r>
        <w:rPr>
          <w:color w:val="231F20"/>
        </w:rPr>
        <w:t>basta</w:t>
      </w:r>
      <w:r>
        <w:rPr>
          <w:color w:val="231F20"/>
          <w:spacing w:val="-9"/>
        </w:rPr>
        <w:t> </w:t>
      </w:r>
      <w:r>
        <w:rPr>
          <w:color w:val="231F20"/>
        </w:rPr>
        <w:t>con</w:t>
      </w:r>
      <w:r>
        <w:rPr>
          <w:color w:val="231F20"/>
          <w:spacing w:val="-9"/>
        </w:rPr>
        <w:t> </w:t>
      </w:r>
      <w:r>
        <w:rPr>
          <w:color w:val="231F20"/>
        </w:rPr>
        <w:t>facili- tar los actores del cambio: es esencial que el Estado asuma un papel mucho más activo y</w:t>
      </w:r>
      <w:r>
        <w:rPr>
          <w:color w:val="231F20"/>
          <w:spacing w:val="-24"/>
        </w:rPr>
        <w:t> </w:t>
      </w:r>
      <w:r>
        <w:rPr>
          <w:color w:val="231F20"/>
        </w:rPr>
        <w:t>responsable.</w:t>
      </w:r>
    </w:p>
    <w:p>
      <w:pPr>
        <w:pStyle w:val="BodyText"/>
        <w:spacing w:line="247" w:lineRule="auto"/>
        <w:ind w:left="1395" w:right="1392" w:firstLine="283"/>
        <w:jc w:val="both"/>
      </w:pPr>
      <w:r>
        <w:rPr>
          <w:color w:val="231F20"/>
        </w:rPr>
        <w:t>Esta tarea del Estado –hacer que ocurran las transformaciones</w:t>
      </w:r>
      <w:r>
        <w:rPr>
          <w:color w:val="231F20"/>
          <w:spacing w:val="-37"/>
        </w:rPr>
        <w:t> </w:t>
      </w:r>
      <w:r>
        <w:rPr>
          <w:color w:val="231F20"/>
        </w:rPr>
        <w:t>so- ciales– es la que debería constituir el centro de los esfuerzos de una verdadera</w:t>
      </w:r>
      <w:r>
        <w:rPr>
          <w:color w:val="231F20"/>
          <w:spacing w:val="-7"/>
        </w:rPr>
        <w:t> </w:t>
      </w:r>
      <w:r>
        <w:rPr>
          <w:color w:val="231F20"/>
        </w:rPr>
        <w:t>reforma</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momento,</w:t>
      </w:r>
      <w:r>
        <w:rPr>
          <w:color w:val="231F20"/>
          <w:spacing w:val="-8"/>
        </w:rPr>
        <w:t> </w:t>
      </w:r>
      <w:r>
        <w:rPr>
          <w:color w:val="231F20"/>
        </w:rPr>
        <w:t>no</w:t>
      </w:r>
      <w:r>
        <w:rPr>
          <w:color w:val="231F20"/>
          <w:spacing w:val="-7"/>
        </w:rPr>
        <w:t> </w:t>
      </w:r>
      <w:r>
        <w:rPr>
          <w:color w:val="231F20"/>
        </w:rPr>
        <w:t>hay</w:t>
      </w:r>
      <w:r>
        <w:rPr>
          <w:color w:val="231F20"/>
          <w:spacing w:val="-7"/>
        </w:rPr>
        <w:t> </w:t>
      </w:r>
      <w:r>
        <w:rPr>
          <w:color w:val="231F20"/>
        </w:rPr>
        <w:t>ningún</w:t>
      </w:r>
      <w:r>
        <w:rPr>
          <w:color w:val="231F20"/>
          <w:spacing w:val="-7"/>
        </w:rPr>
        <w:t> </w:t>
      </w:r>
      <w:r>
        <w:rPr>
          <w:color w:val="231F20"/>
        </w:rPr>
        <w:t>mode- lo</w:t>
      </w:r>
      <w:r>
        <w:rPr>
          <w:color w:val="231F20"/>
          <w:spacing w:val="-7"/>
        </w:rPr>
        <w:t> </w:t>
      </w:r>
      <w:r>
        <w:rPr>
          <w:color w:val="231F20"/>
        </w:rPr>
        <w:t>universal</w:t>
      </w:r>
      <w:r>
        <w:rPr>
          <w:color w:val="231F20"/>
          <w:spacing w:val="-7"/>
        </w:rPr>
        <w:t> </w:t>
      </w:r>
      <w:r>
        <w:rPr>
          <w:color w:val="231F20"/>
        </w:rPr>
        <w:t>óptimo</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fuera</w:t>
      </w:r>
      <w:r>
        <w:rPr>
          <w:color w:val="231F20"/>
          <w:spacing w:val="-7"/>
        </w:rPr>
        <w:t> </w:t>
      </w:r>
      <w:r>
        <w:rPr>
          <w:color w:val="231F20"/>
        </w:rPr>
        <w:t>del</w:t>
      </w:r>
      <w:r>
        <w:rPr>
          <w:color w:val="231F20"/>
          <w:spacing w:val="-7"/>
        </w:rPr>
        <w:t> </w:t>
      </w:r>
      <w:r>
        <w:rPr>
          <w:color w:val="231F20"/>
        </w:rPr>
        <w:t>nivel</w:t>
      </w:r>
      <w:r>
        <w:rPr>
          <w:color w:val="231F20"/>
          <w:spacing w:val="-7"/>
        </w:rPr>
        <w:t> </w:t>
      </w:r>
      <w:r>
        <w:rPr>
          <w:color w:val="231F20"/>
        </w:rPr>
        <w:t>de</w:t>
      </w:r>
      <w:r>
        <w:rPr>
          <w:color w:val="231F20"/>
          <w:spacing w:val="-7"/>
        </w:rPr>
        <w:t> </w:t>
      </w:r>
      <w:r>
        <w:rPr>
          <w:color w:val="231F20"/>
        </w:rPr>
        <w:t>valores</w:t>
      </w:r>
      <w:r>
        <w:rPr>
          <w:color w:val="231F20"/>
          <w:spacing w:val="-7"/>
        </w:rPr>
        <w:t> </w:t>
      </w:r>
      <w:r>
        <w:rPr>
          <w:color w:val="231F20"/>
        </w:rPr>
        <w:t>como</w:t>
      </w:r>
      <w:r>
        <w:rPr>
          <w:color w:val="231F20"/>
          <w:spacing w:val="-7"/>
        </w:rPr>
        <w:t> </w:t>
      </w:r>
      <w:r>
        <w:rPr>
          <w:color w:val="231F20"/>
        </w:rPr>
        <w:t>la democracia. cierto que todos los estados modernos cumplen</w:t>
      </w:r>
      <w:r>
        <w:rPr>
          <w:color w:val="231F20"/>
          <w:spacing w:val="13"/>
        </w:rPr>
        <w:t> </w:t>
      </w:r>
      <w:r>
        <w:rPr>
          <w:color w:val="231F20"/>
        </w:rPr>
        <w:t>algunas</w:t>
      </w:r>
    </w:p>
    <w:p>
      <w:pPr>
        <w:pStyle w:val="BodyText"/>
        <w:spacing w:before="2"/>
        <w:rPr>
          <w:sz w:val="17"/>
        </w:rPr>
      </w:pPr>
    </w:p>
    <w:p>
      <w:pPr>
        <w:pStyle w:val="BodyText"/>
        <w:spacing w:before="72"/>
        <w:ind w:left="1395" w:right="1393"/>
        <w:jc w:val="right"/>
      </w:pPr>
      <w:r>
        <w:rPr>
          <w:color w:val="231F20"/>
        </w:rPr>
        <w:t>83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funciones</w:t>
      </w:r>
      <w:r>
        <w:rPr>
          <w:color w:val="231F20"/>
          <w:spacing w:val="-18"/>
        </w:rPr>
        <w:t> </w:t>
      </w:r>
      <w:r>
        <w:rPr>
          <w:color w:val="231F20"/>
        </w:rPr>
        <w:t>compartidas,</w:t>
      </w:r>
      <w:r>
        <w:rPr>
          <w:color w:val="231F20"/>
          <w:spacing w:val="-18"/>
        </w:rPr>
        <w:t> </w:t>
      </w:r>
      <w:r>
        <w:rPr>
          <w:color w:val="231F20"/>
        </w:rPr>
        <w:t>tales</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provisión</w:t>
      </w:r>
      <w:r>
        <w:rPr>
          <w:color w:val="231F20"/>
          <w:spacing w:val="-18"/>
        </w:rPr>
        <w:t> </w:t>
      </w:r>
      <w:r>
        <w:rPr>
          <w:color w:val="231F20"/>
        </w:rPr>
        <w:t>de</w:t>
      </w:r>
      <w:r>
        <w:rPr>
          <w:color w:val="231F20"/>
          <w:spacing w:val="-18"/>
        </w:rPr>
        <w:t> </w:t>
      </w:r>
      <w:r>
        <w:rPr>
          <w:color w:val="231F20"/>
        </w:rPr>
        <w:t>servicios</w:t>
      </w:r>
      <w:r>
        <w:rPr>
          <w:color w:val="231F20"/>
          <w:spacing w:val="-18"/>
        </w:rPr>
        <w:t> </w:t>
      </w:r>
      <w:r>
        <w:rPr>
          <w:color w:val="231F20"/>
        </w:rPr>
        <w:t>sociales</w:t>
      </w:r>
      <w:r>
        <w:rPr>
          <w:color w:val="231F20"/>
          <w:spacing w:val="-18"/>
        </w:rPr>
        <w:t> </w:t>
      </w:r>
      <w:r>
        <w:rPr>
          <w:color w:val="231F20"/>
        </w:rPr>
        <w:t>y la gestión macroeconómica, no obstante, los Estados cumplen diver- sas</w:t>
      </w:r>
      <w:r>
        <w:rPr>
          <w:color w:val="231F20"/>
          <w:spacing w:val="-16"/>
        </w:rPr>
        <w:t> </w:t>
      </w:r>
      <w:r>
        <w:rPr>
          <w:color w:val="231F20"/>
        </w:rPr>
        <w:t>tareas</w:t>
      </w:r>
      <w:r>
        <w:rPr>
          <w:color w:val="231F20"/>
          <w:spacing w:val="-17"/>
        </w:rPr>
        <w:t> </w:t>
      </w:r>
      <w:r>
        <w:rPr>
          <w:color w:val="231F20"/>
        </w:rPr>
        <w:t>que</w:t>
      </w:r>
      <w:r>
        <w:rPr>
          <w:color w:val="231F20"/>
          <w:spacing w:val="-16"/>
        </w:rPr>
        <w:t> </w:t>
      </w:r>
      <w:r>
        <w:rPr>
          <w:color w:val="231F20"/>
        </w:rPr>
        <w:t>requieren</w:t>
      </w:r>
      <w:r>
        <w:rPr>
          <w:color w:val="231F20"/>
          <w:spacing w:val="-16"/>
        </w:rPr>
        <w:t> </w:t>
      </w:r>
      <w:r>
        <w:rPr>
          <w:color w:val="231F20"/>
        </w:rPr>
        <w:t>que</w:t>
      </w:r>
      <w:r>
        <w:rPr>
          <w:color w:val="231F20"/>
          <w:spacing w:val="-16"/>
        </w:rPr>
        <w:t> </w:t>
      </w:r>
      <w:r>
        <w:rPr>
          <w:color w:val="231F20"/>
        </w:rPr>
        <w:t>sus</w:t>
      </w:r>
      <w:r>
        <w:rPr>
          <w:color w:val="231F20"/>
          <w:spacing w:val="-16"/>
        </w:rPr>
        <w:t> </w:t>
      </w:r>
      <w:r>
        <w:rPr>
          <w:color w:val="231F20"/>
        </w:rPr>
        <w:t>características</w:t>
      </w:r>
      <w:r>
        <w:rPr>
          <w:color w:val="231F20"/>
          <w:spacing w:val="-17"/>
        </w:rPr>
        <w:t> </w:t>
      </w:r>
      <w:r>
        <w:rPr>
          <w:color w:val="231F20"/>
        </w:rPr>
        <w:t>se</w:t>
      </w:r>
      <w:r>
        <w:rPr>
          <w:color w:val="231F20"/>
          <w:spacing w:val="-16"/>
        </w:rPr>
        <w:t> </w:t>
      </w:r>
      <w:r>
        <w:rPr>
          <w:color w:val="231F20"/>
        </w:rPr>
        <w:t>ajusten</w:t>
      </w:r>
      <w:r>
        <w:rPr>
          <w:color w:val="231F20"/>
          <w:spacing w:val="-17"/>
        </w:rPr>
        <w:t> </w:t>
      </w:r>
      <w:r>
        <w:rPr>
          <w:color w:val="231F20"/>
        </w:rPr>
        <w:t>a</w:t>
      </w:r>
      <w:r>
        <w:rPr>
          <w:color w:val="231F20"/>
          <w:spacing w:val="-16"/>
        </w:rPr>
        <w:t> </w:t>
      </w:r>
      <w:r>
        <w:rPr>
          <w:color w:val="231F20"/>
        </w:rPr>
        <w:t>las</w:t>
      </w:r>
      <w:r>
        <w:rPr>
          <w:color w:val="231F20"/>
          <w:spacing w:val="-17"/>
        </w:rPr>
        <w:t> </w:t>
      </w:r>
      <w:r>
        <w:rPr>
          <w:color w:val="231F20"/>
        </w:rPr>
        <w:t>funcio- nes y necesidades</w:t>
      </w:r>
      <w:r>
        <w:rPr>
          <w:color w:val="231F20"/>
          <w:spacing w:val="-31"/>
        </w:rPr>
        <w:t> </w:t>
      </w:r>
      <w:r>
        <w:rPr>
          <w:color w:val="231F20"/>
        </w:rPr>
        <w:t>específicas.</w:t>
      </w:r>
    </w:p>
    <w:p>
      <w:pPr>
        <w:pStyle w:val="BodyText"/>
        <w:spacing w:line="247" w:lineRule="auto"/>
        <w:ind w:left="1395" w:right="1389" w:firstLine="283"/>
        <w:jc w:val="both"/>
      </w:pPr>
      <w:r>
        <w:rPr>
          <w:color w:val="231F20"/>
        </w:rPr>
        <w:t>Estas tareas transformadas de los gobiernos, dirigidas a lograr grandes</w:t>
      </w:r>
      <w:r>
        <w:rPr>
          <w:color w:val="231F20"/>
          <w:spacing w:val="-17"/>
        </w:rPr>
        <w:t> </w:t>
      </w:r>
      <w:r>
        <w:rPr>
          <w:color w:val="231F20"/>
        </w:rPr>
        <w:t>adelantos,</w:t>
      </w:r>
      <w:r>
        <w:rPr>
          <w:color w:val="231F20"/>
          <w:spacing w:val="-17"/>
        </w:rPr>
        <w:t> </w:t>
      </w:r>
      <w:r>
        <w:rPr>
          <w:color w:val="231F20"/>
        </w:rPr>
        <w:t>que</w:t>
      </w:r>
      <w:r>
        <w:rPr>
          <w:color w:val="231F20"/>
          <w:spacing w:val="-17"/>
        </w:rPr>
        <w:t> </w:t>
      </w:r>
      <w:r>
        <w:rPr>
          <w:color w:val="231F20"/>
        </w:rPr>
        <w:t>van</w:t>
      </w:r>
      <w:r>
        <w:rPr>
          <w:color w:val="231F20"/>
          <w:spacing w:val="-17"/>
        </w:rPr>
        <w:t> </w:t>
      </w:r>
      <w:r>
        <w:rPr>
          <w:color w:val="231F20"/>
        </w:rPr>
        <w:t>desde</w:t>
      </w:r>
      <w:r>
        <w:rPr>
          <w:color w:val="231F20"/>
          <w:spacing w:val="-17"/>
        </w:rPr>
        <w:t> </w:t>
      </w:r>
      <w:r>
        <w:rPr>
          <w:color w:val="231F20"/>
        </w:rPr>
        <w:t>el</w:t>
      </w:r>
      <w:r>
        <w:rPr>
          <w:color w:val="231F20"/>
          <w:spacing w:val="-17"/>
        </w:rPr>
        <w:t> </w:t>
      </w:r>
      <w:r>
        <w:rPr>
          <w:color w:val="231F20"/>
        </w:rPr>
        <w:t>estancamiento</w:t>
      </w:r>
      <w:r>
        <w:rPr>
          <w:color w:val="231F20"/>
          <w:spacing w:val="-17"/>
        </w:rPr>
        <w:t> </w:t>
      </w:r>
      <w:r>
        <w:rPr>
          <w:color w:val="231F20"/>
        </w:rPr>
        <w:t>hasta</w:t>
      </w:r>
      <w:r>
        <w:rPr>
          <w:color w:val="231F20"/>
          <w:spacing w:val="-17"/>
        </w:rPr>
        <w:t> </w:t>
      </w:r>
      <w:r>
        <w:rPr>
          <w:color w:val="231F20"/>
        </w:rPr>
        <w:t>un</w:t>
      </w:r>
      <w:r>
        <w:rPr>
          <w:color w:val="231F20"/>
          <w:spacing w:val="-17"/>
        </w:rPr>
        <w:t> </w:t>
      </w:r>
      <w:r>
        <w:rPr>
          <w:color w:val="231F20"/>
        </w:rPr>
        <w:t>rápido</w:t>
      </w:r>
      <w:r>
        <w:rPr>
          <w:color w:val="231F20"/>
          <w:spacing w:val="-17"/>
        </w:rPr>
        <w:t> </w:t>
      </w:r>
      <w:r>
        <w:rPr>
          <w:color w:val="231F20"/>
        </w:rPr>
        <w:t>as- censo,</w:t>
      </w:r>
      <w:r>
        <w:rPr>
          <w:color w:val="231F20"/>
          <w:spacing w:val="-16"/>
        </w:rPr>
        <w:t> </w:t>
      </w:r>
      <w:r>
        <w:rPr>
          <w:color w:val="231F20"/>
        </w:rPr>
        <w:t>mientras</w:t>
      </w:r>
      <w:r>
        <w:rPr>
          <w:color w:val="231F20"/>
          <w:spacing w:val="-16"/>
        </w:rPr>
        <w:t> </w:t>
      </w:r>
      <w:r>
        <w:rPr>
          <w:color w:val="231F20"/>
        </w:rPr>
        <w:t>se</w:t>
      </w:r>
      <w:r>
        <w:rPr>
          <w:color w:val="231F20"/>
          <w:spacing w:val="-16"/>
        </w:rPr>
        <w:t> </w:t>
      </w:r>
      <w:r>
        <w:rPr>
          <w:color w:val="231F20"/>
        </w:rPr>
        <w:t>enfrentan</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rPr>
        <w:t>fracaso</w:t>
      </w:r>
      <w:r>
        <w:rPr>
          <w:color w:val="231F20"/>
          <w:spacing w:val="-16"/>
        </w:rPr>
        <w:t> </w:t>
      </w:r>
      <w:r>
        <w:rPr>
          <w:color w:val="231F20"/>
        </w:rPr>
        <w:t>singular,</w:t>
      </w:r>
      <w:r>
        <w:rPr>
          <w:color w:val="231F20"/>
          <w:spacing w:val="-16"/>
        </w:rPr>
        <w:t> </w:t>
      </w:r>
      <w:r>
        <w:rPr>
          <w:color w:val="231F20"/>
        </w:rPr>
        <w:t>se</w:t>
      </w:r>
      <w:r>
        <w:rPr>
          <w:color w:val="231F20"/>
          <w:spacing w:val="-16"/>
        </w:rPr>
        <w:t> </w:t>
      </w:r>
      <w:r>
        <w:rPr>
          <w:color w:val="231F20"/>
        </w:rPr>
        <w:t>alejan</w:t>
      </w:r>
      <w:r>
        <w:rPr>
          <w:color w:val="231F20"/>
          <w:spacing w:val="-16"/>
        </w:rPr>
        <w:t> </w:t>
      </w:r>
      <w:r>
        <w:rPr>
          <w:color w:val="231F20"/>
        </w:rPr>
        <w:t>mucho</w:t>
      </w:r>
      <w:r>
        <w:rPr>
          <w:color w:val="231F20"/>
          <w:spacing w:val="-16"/>
        </w:rPr>
        <w:t> </w:t>
      </w:r>
      <w:r>
        <w:rPr>
          <w:color w:val="231F20"/>
        </w:rPr>
        <w:t>de lo</w:t>
      </w:r>
      <w:r>
        <w:rPr>
          <w:color w:val="231F20"/>
          <w:spacing w:val="-6"/>
        </w:rPr>
        <w:t> </w:t>
      </w:r>
      <w:r>
        <w:rPr>
          <w:color w:val="231F20"/>
        </w:rPr>
        <w:t>que</w:t>
      </w:r>
      <w:r>
        <w:rPr>
          <w:color w:val="231F20"/>
          <w:spacing w:val="-6"/>
        </w:rPr>
        <w:t> </w:t>
      </w:r>
      <w:r>
        <w:rPr>
          <w:color w:val="231F20"/>
        </w:rPr>
        <w:t>usualmente</w:t>
      </w:r>
      <w:r>
        <w:rPr>
          <w:color w:val="231F20"/>
          <w:spacing w:val="-6"/>
        </w:rPr>
        <w:t> </w:t>
      </w:r>
      <w:r>
        <w:rPr>
          <w:color w:val="231F20"/>
        </w:rPr>
        <w:t>preocupa</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teologías</w:t>
      </w:r>
      <w:r>
        <w:rPr>
          <w:color w:val="231F20"/>
          <w:spacing w:val="-7"/>
        </w:rPr>
        <w:t> </w:t>
      </w:r>
      <w:r>
        <w:rPr>
          <w:color w:val="231F20"/>
        </w:rPr>
        <w:t>y</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esfuerzos</w:t>
      </w:r>
      <w:r>
        <w:rPr>
          <w:color w:val="231F20"/>
          <w:spacing w:val="-6"/>
        </w:rPr>
        <w:t> </w:t>
      </w:r>
      <w:r>
        <w:rPr>
          <w:color w:val="231F20"/>
        </w:rPr>
        <w:t>tradicio- nales internacionales de reinventar el gobierno en europa y estados Unidos (Kliksberg,</w:t>
      </w:r>
      <w:r>
        <w:rPr>
          <w:color w:val="231F20"/>
          <w:spacing w:val="-16"/>
        </w:rPr>
        <w:t> </w:t>
      </w:r>
      <w:r>
        <w:rPr>
          <w:color w:val="231F20"/>
        </w:rPr>
        <w:t>2001).</w:t>
      </w:r>
    </w:p>
    <w:p>
      <w:pPr>
        <w:pStyle w:val="BodyText"/>
        <w:spacing w:line="247" w:lineRule="auto"/>
        <w:ind w:left="1395" w:right="1390" w:firstLine="283"/>
        <w:jc w:val="both"/>
      </w:pPr>
      <w:r>
        <w:rPr>
          <w:color w:val="231F20"/>
        </w:rPr>
        <w:t>Los</w:t>
      </w:r>
      <w:r>
        <w:rPr>
          <w:color w:val="231F20"/>
          <w:spacing w:val="-18"/>
        </w:rPr>
        <w:t> </w:t>
      </w:r>
      <w:r>
        <w:rPr>
          <w:color w:val="231F20"/>
        </w:rPr>
        <w:t>requerimientos</w:t>
      </w:r>
      <w:r>
        <w:rPr>
          <w:color w:val="231F20"/>
          <w:spacing w:val="-18"/>
        </w:rPr>
        <w:t> </w:t>
      </w:r>
      <w:r>
        <w:rPr>
          <w:color w:val="231F20"/>
        </w:rPr>
        <w:t>de</w:t>
      </w:r>
      <w:r>
        <w:rPr>
          <w:color w:val="231F20"/>
          <w:spacing w:val="-18"/>
        </w:rPr>
        <w:t> </w:t>
      </w:r>
      <w:r>
        <w:rPr>
          <w:color w:val="231F20"/>
        </w:rPr>
        <w:t>grandes</w:t>
      </w:r>
      <w:r>
        <w:rPr>
          <w:color w:val="231F20"/>
          <w:spacing w:val="-18"/>
        </w:rPr>
        <w:t> </w:t>
      </w:r>
      <w:r>
        <w:rPr>
          <w:color w:val="231F20"/>
        </w:rPr>
        <w:t>adelantos</w:t>
      </w:r>
      <w:r>
        <w:rPr>
          <w:color w:val="231F20"/>
          <w:spacing w:val="-18"/>
        </w:rPr>
        <w:t> </w:t>
      </w:r>
      <w:r>
        <w:rPr>
          <w:color w:val="231F20"/>
        </w:rPr>
        <w:t>en</w:t>
      </w:r>
      <w:r>
        <w:rPr>
          <w:color w:val="231F20"/>
          <w:spacing w:val="-29"/>
        </w:rPr>
        <w:t> </w:t>
      </w:r>
      <w:r>
        <w:rPr>
          <w:color w:val="231F20"/>
        </w:rPr>
        <w:t>América</w:t>
      </w:r>
      <w:r>
        <w:rPr>
          <w:color w:val="231F20"/>
          <w:spacing w:val="-18"/>
        </w:rPr>
        <w:t> </w:t>
      </w:r>
      <w:r>
        <w:rPr>
          <w:color w:val="231F20"/>
        </w:rPr>
        <w:t>Latina,</w:t>
      </w:r>
      <w:r>
        <w:rPr>
          <w:color w:val="231F20"/>
          <w:spacing w:val="-18"/>
        </w:rPr>
        <w:t> </w:t>
      </w:r>
      <w:r>
        <w:rPr>
          <w:color w:val="231F20"/>
        </w:rPr>
        <w:t>difie- ren</w:t>
      </w:r>
      <w:r>
        <w:rPr>
          <w:color w:val="231F20"/>
          <w:spacing w:val="-17"/>
        </w:rPr>
        <w:t> </w:t>
      </w:r>
      <w:r>
        <w:rPr>
          <w:color w:val="231F20"/>
        </w:rPr>
        <w:t>radicalmente</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esfuerzos</w:t>
      </w:r>
      <w:r>
        <w:rPr>
          <w:color w:val="231F20"/>
          <w:spacing w:val="-17"/>
        </w:rPr>
        <w:t> </w:t>
      </w:r>
      <w:r>
        <w:rPr>
          <w:color w:val="231F20"/>
        </w:rPr>
        <w:t>para</w:t>
      </w:r>
      <w:r>
        <w:rPr>
          <w:color w:val="231F20"/>
          <w:spacing w:val="-17"/>
        </w:rPr>
        <w:t> </w:t>
      </w:r>
      <w:r>
        <w:rPr>
          <w:color w:val="231F20"/>
        </w:rPr>
        <w:t>conseguir</w:t>
      </w:r>
      <w:r>
        <w:rPr>
          <w:color w:val="231F20"/>
          <w:spacing w:val="-17"/>
        </w:rPr>
        <w:t> </w:t>
      </w:r>
      <w:r>
        <w:rPr>
          <w:color w:val="231F20"/>
        </w:rPr>
        <w:t>la</w:t>
      </w:r>
      <w:r>
        <w:rPr>
          <w:color w:val="231F20"/>
          <w:spacing w:val="-17"/>
        </w:rPr>
        <w:t> </w:t>
      </w:r>
      <w:r>
        <w:rPr>
          <w:color w:val="231F20"/>
        </w:rPr>
        <w:t>eficiencia,</w:t>
      </w:r>
      <w:r>
        <w:rPr>
          <w:color w:val="231F20"/>
          <w:spacing w:val="-17"/>
        </w:rPr>
        <w:t> </w:t>
      </w:r>
      <w:r>
        <w:rPr>
          <w:color w:val="231F20"/>
        </w:rPr>
        <w:t>la</w:t>
      </w:r>
      <w:r>
        <w:rPr>
          <w:color w:val="231F20"/>
          <w:spacing w:val="-17"/>
        </w:rPr>
        <w:t> </w:t>
      </w:r>
      <w:r>
        <w:rPr>
          <w:color w:val="231F20"/>
        </w:rPr>
        <w:t>efec- tividad</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reducción</w:t>
      </w:r>
      <w:r>
        <w:rPr>
          <w:color w:val="231F20"/>
          <w:spacing w:val="-11"/>
        </w:rPr>
        <w:t> </w:t>
      </w:r>
      <w:r>
        <w:rPr>
          <w:color w:val="231F20"/>
        </w:rPr>
        <w:t>del</w:t>
      </w:r>
      <w:r>
        <w:rPr>
          <w:color w:val="231F20"/>
          <w:spacing w:val="-11"/>
        </w:rPr>
        <w:t> </w:t>
      </w:r>
      <w:r>
        <w:rPr>
          <w:color w:val="231F20"/>
        </w:rPr>
        <w:t>gasto</w:t>
      </w:r>
      <w:r>
        <w:rPr>
          <w:color w:val="231F20"/>
          <w:spacing w:val="-11"/>
        </w:rPr>
        <w:t> </w:t>
      </w:r>
      <w:r>
        <w:rPr>
          <w:color w:val="231F20"/>
        </w:rPr>
        <w:t>público.</w:t>
      </w:r>
      <w:r>
        <w:rPr>
          <w:color w:val="231F20"/>
          <w:spacing w:val="-11"/>
        </w:rPr>
        <w:t> </w:t>
      </w:r>
      <w:r>
        <w:rPr>
          <w:color w:val="231F20"/>
        </w:rPr>
        <w:t>Para</w:t>
      </w:r>
      <w:r>
        <w:rPr>
          <w:color w:val="231F20"/>
          <w:spacing w:val="-11"/>
        </w:rPr>
        <w:t> </w:t>
      </w:r>
      <w:r>
        <w:rPr>
          <w:color w:val="231F20"/>
        </w:rPr>
        <w:t>ello</w:t>
      </w:r>
      <w:r>
        <w:rPr>
          <w:color w:val="231F20"/>
          <w:spacing w:val="-11"/>
        </w:rPr>
        <w:t> </w:t>
      </w:r>
      <w:r>
        <w:rPr>
          <w:color w:val="231F20"/>
        </w:rPr>
        <w:t>es</w:t>
      </w:r>
      <w:r>
        <w:rPr>
          <w:color w:val="231F20"/>
          <w:spacing w:val="-11"/>
        </w:rPr>
        <w:t> </w:t>
      </w:r>
      <w:r>
        <w:rPr>
          <w:color w:val="231F20"/>
        </w:rPr>
        <w:t>necesario</w:t>
      </w:r>
      <w:r>
        <w:rPr>
          <w:color w:val="231F20"/>
          <w:spacing w:val="-11"/>
        </w:rPr>
        <w:t> </w:t>
      </w:r>
      <w:r>
        <w:rPr>
          <w:color w:val="231F20"/>
        </w:rPr>
        <w:t>que</w:t>
      </w:r>
      <w:r>
        <w:rPr>
          <w:color w:val="231F20"/>
          <w:spacing w:val="-11"/>
        </w:rPr>
        <w:t> </w:t>
      </w:r>
      <w:r>
        <w:rPr>
          <w:color w:val="231F20"/>
        </w:rPr>
        <w:t>las medidas que se adopten se aparten de las rutas usuales de la reforma administrativa.</w:t>
      </w:r>
      <w:r>
        <w:rPr>
          <w:color w:val="231F20"/>
          <w:spacing w:val="-9"/>
        </w:rPr>
        <w:t> </w:t>
      </w:r>
      <w:r>
        <w:rPr>
          <w:color w:val="231F20"/>
        </w:rPr>
        <w:t>igualmente</w:t>
      </w:r>
      <w:r>
        <w:rPr>
          <w:color w:val="231F20"/>
          <w:spacing w:val="-8"/>
        </w:rPr>
        <w:t> </w:t>
      </w:r>
      <w:r>
        <w:rPr>
          <w:color w:val="231F20"/>
        </w:rPr>
        <w:t>son</w:t>
      </w:r>
      <w:r>
        <w:rPr>
          <w:color w:val="231F20"/>
          <w:spacing w:val="-8"/>
        </w:rPr>
        <w:t> </w:t>
      </w:r>
      <w:r>
        <w:rPr>
          <w:color w:val="231F20"/>
        </w:rPr>
        <w:t>muy</w:t>
      </w:r>
      <w:r>
        <w:rPr>
          <w:color w:val="231F20"/>
          <w:spacing w:val="-8"/>
        </w:rPr>
        <w:t> </w:t>
      </w:r>
      <w:r>
        <w:rPr>
          <w:color w:val="231F20"/>
        </w:rPr>
        <w:t>distintos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mayoría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es- fuerzos, pasados y presentes, observados en la región para moderni- zar el</w:t>
      </w:r>
      <w:r>
        <w:rPr>
          <w:color w:val="231F20"/>
          <w:spacing w:val="18"/>
        </w:rPr>
        <w:t> </w:t>
      </w:r>
      <w:r>
        <w:rPr>
          <w:color w:val="231F20"/>
        </w:rPr>
        <w:t>estado.</w:t>
      </w:r>
    </w:p>
    <w:p>
      <w:pPr>
        <w:pStyle w:val="BodyText"/>
        <w:spacing w:line="247" w:lineRule="auto"/>
        <w:ind w:left="1395" w:right="1390" w:firstLine="283"/>
        <w:jc w:val="both"/>
      </w:pPr>
      <w:r>
        <w:rPr>
          <w:color w:val="231F20"/>
        </w:rPr>
        <w:t>Pensamos que estas medidas no son las únicas, puesto que debe promulgarse y obligarse a los políticos y servidores públicos que cumplan</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código</w:t>
      </w:r>
      <w:r>
        <w:rPr>
          <w:color w:val="231F20"/>
          <w:spacing w:val="-10"/>
        </w:rPr>
        <w:t> </w:t>
      </w:r>
      <w:r>
        <w:rPr>
          <w:color w:val="231F20"/>
        </w:rPr>
        <w:t>de</w:t>
      </w:r>
      <w:r>
        <w:rPr>
          <w:color w:val="231F20"/>
          <w:spacing w:val="-10"/>
        </w:rPr>
        <w:t> </w:t>
      </w:r>
      <w:r>
        <w:rPr>
          <w:color w:val="231F20"/>
        </w:rPr>
        <w:t>ética</w:t>
      </w:r>
      <w:r>
        <w:rPr>
          <w:color w:val="231F20"/>
          <w:spacing w:val="-10"/>
        </w:rPr>
        <w:t> </w:t>
      </w:r>
      <w:r>
        <w:rPr>
          <w:color w:val="231F20"/>
        </w:rPr>
        <w:t>estricto,</w:t>
      </w:r>
      <w:r>
        <w:rPr>
          <w:color w:val="231F20"/>
          <w:spacing w:val="-10"/>
        </w:rPr>
        <w:t> </w:t>
      </w:r>
      <w:r>
        <w:rPr>
          <w:color w:val="231F20"/>
        </w:rPr>
        <w:t>pero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vez</w:t>
      </w:r>
      <w:r>
        <w:rPr>
          <w:color w:val="231F20"/>
          <w:spacing w:val="-10"/>
        </w:rPr>
        <w:t> </w:t>
      </w:r>
      <w:r>
        <w:rPr>
          <w:color w:val="231F20"/>
        </w:rPr>
        <w:t>contar</w:t>
      </w:r>
      <w:r>
        <w:rPr>
          <w:color w:val="231F20"/>
          <w:spacing w:val="-10"/>
        </w:rPr>
        <w:t> </w:t>
      </w:r>
      <w:r>
        <w:rPr>
          <w:color w:val="231F20"/>
        </w:rPr>
        <w:t>con</w:t>
      </w:r>
      <w:r>
        <w:rPr>
          <w:color w:val="231F20"/>
          <w:spacing w:val="-10"/>
        </w:rPr>
        <w:t> </w:t>
      </w:r>
      <w:r>
        <w:rPr>
          <w:color w:val="231F20"/>
        </w:rPr>
        <w:t>bue- nos</w:t>
      </w:r>
      <w:r>
        <w:rPr>
          <w:color w:val="231F20"/>
          <w:spacing w:val="-11"/>
        </w:rPr>
        <w:t> </w:t>
      </w:r>
      <w:r>
        <w:rPr>
          <w:color w:val="231F20"/>
        </w:rPr>
        <w:t>sueldos</w:t>
      </w:r>
      <w:r>
        <w:rPr>
          <w:color w:val="231F20"/>
          <w:spacing w:val="-11"/>
        </w:rPr>
        <w:t> </w:t>
      </w:r>
      <w:r>
        <w:rPr>
          <w:color w:val="231F20"/>
        </w:rPr>
        <w:t>y</w:t>
      </w:r>
      <w:r>
        <w:rPr>
          <w:color w:val="231F20"/>
          <w:spacing w:val="-11"/>
        </w:rPr>
        <w:t> </w:t>
      </w:r>
      <w:r>
        <w:rPr>
          <w:color w:val="231F20"/>
        </w:rPr>
        <w:t>prestaciones</w:t>
      </w:r>
      <w:r>
        <w:rPr>
          <w:color w:val="231F20"/>
          <w:spacing w:val="-11"/>
        </w:rPr>
        <w:t> </w:t>
      </w:r>
      <w:r>
        <w:rPr>
          <w:color w:val="231F20"/>
        </w:rPr>
        <w:t>para</w:t>
      </w:r>
      <w:r>
        <w:rPr>
          <w:color w:val="231F20"/>
          <w:spacing w:val="-11"/>
        </w:rPr>
        <w:t> </w:t>
      </w:r>
      <w:r>
        <w:rPr>
          <w:color w:val="231F20"/>
        </w:rPr>
        <w:t>con</w:t>
      </w:r>
      <w:r>
        <w:rPr>
          <w:color w:val="231F20"/>
          <w:spacing w:val="-12"/>
        </w:rPr>
        <w:t> </w:t>
      </w:r>
      <w:r>
        <w:rPr>
          <w:color w:val="231F20"/>
        </w:rPr>
        <w:t>ello</w:t>
      </w:r>
      <w:r>
        <w:rPr>
          <w:color w:val="231F20"/>
          <w:spacing w:val="-12"/>
        </w:rPr>
        <w:t> </w:t>
      </w:r>
      <w:r>
        <w:rPr>
          <w:color w:val="231F20"/>
        </w:rPr>
        <w:t>compensarlos</w:t>
      </w:r>
      <w:r>
        <w:rPr>
          <w:color w:val="231F20"/>
          <w:spacing w:val="-12"/>
        </w:rPr>
        <w:t> </w:t>
      </w:r>
      <w:r>
        <w:rPr>
          <w:color w:val="231F20"/>
        </w:rPr>
        <w:t>adecuadamen- te. un organismo independiente debe supervisar el cumplimiento del código y sus acusaciones tendrán que resolverse ante instancias jurí- dicas, con penas para aquellos que, en altos cargos, resultaran culpa- bles de</w:t>
      </w:r>
      <w:r>
        <w:rPr>
          <w:color w:val="231F20"/>
          <w:spacing w:val="-12"/>
        </w:rPr>
        <w:t> </w:t>
      </w:r>
      <w:r>
        <w:rPr>
          <w:color w:val="231F20"/>
        </w:rPr>
        <w:t>corrupción.</w:t>
      </w:r>
    </w:p>
    <w:p>
      <w:pPr>
        <w:pStyle w:val="BodyText"/>
        <w:spacing w:line="247" w:lineRule="auto"/>
        <w:ind w:left="1395" w:right="1390" w:firstLine="283"/>
        <w:jc w:val="both"/>
      </w:pPr>
      <w:r>
        <w:rPr>
          <w:color w:val="231F20"/>
        </w:rPr>
        <w:t>Para eso es necesario tener una visión de largo plazo; los</w:t>
      </w:r>
      <w:r>
        <w:rPr>
          <w:color w:val="231F20"/>
          <w:spacing w:val="-37"/>
        </w:rPr>
        <w:t> </w:t>
      </w:r>
      <w:r>
        <w:rPr>
          <w:color w:val="231F20"/>
        </w:rPr>
        <w:t>estudios que</w:t>
      </w:r>
      <w:r>
        <w:rPr>
          <w:color w:val="231F20"/>
          <w:spacing w:val="-17"/>
        </w:rPr>
        <w:t> </w:t>
      </w:r>
      <w:r>
        <w:rPr>
          <w:color w:val="231F20"/>
        </w:rPr>
        <w:t>se</w:t>
      </w:r>
      <w:r>
        <w:rPr>
          <w:color w:val="231F20"/>
          <w:spacing w:val="-17"/>
        </w:rPr>
        <w:t> </w:t>
      </w:r>
      <w:r>
        <w:rPr>
          <w:color w:val="231F20"/>
        </w:rPr>
        <w:t>han</w:t>
      </w:r>
      <w:r>
        <w:rPr>
          <w:color w:val="231F20"/>
          <w:spacing w:val="-17"/>
        </w:rPr>
        <w:t> </w:t>
      </w:r>
      <w:r>
        <w:rPr>
          <w:color w:val="231F20"/>
        </w:rPr>
        <w:t>efectuado,</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rPr>
        <w:t>están</w:t>
      </w:r>
      <w:r>
        <w:rPr>
          <w:color w:val="231F20"/>
          <w:spacing w:val="-17"/>
        </w:rPr>
        <w:t> </w:t>
      </w:r>
      <w:r>
        <w:rPr>
          <w:color w:val="231F20"/>
        </w:rPr>
        <w:t>disponibles,</w:t>
      </w:r>
      <w:r>
        <w:rPr>
          <w:color w:val="231F20"/>
          <w:spacing w:val="-17"/>
        </w:rPr>
        <w:t> </w:t>
      </w:r>
      <w:r>
        <w:rPr>
          <w:color w:val="231F20"/>
        </w:rPr>
        <w:t>sobre</w:t>
      </w:r>
      <w:r>
        <w:rPr>
          <w:color w:val="231F20"/>
          <w:spacing w:val="-17"/>
        </w:rPr>
        <w:t> </w:t>
      </w:r>
      <w:r>
        <w:rPr>
          <w:color w:val="231F20"/>
        </w:rPr>
        <w:t>la</w:t>
      </w:r>
      <w:r>
        <w:rPr>
          <w:color w:val="231F20"/>
          <w:spacing w:val="-17"/>
        </w:rPr>
        <w:t> </w:t>
      </w:r>
      <w:r>
        <w:rPr>
          <w:color w:val="231F20"/>
        </w:rPr>
        <w:t>administración del</w:t>
      </w:r>
      <w:r>
        <w:rPr>
          <w:color w:val="231F20"/>
          <w:spacing w:val="-13"/>
        </w:rPr>
        <w:t> </w:t>
      </w:r>
      <w:r>
        <w:rPr>
          <w:color w:val="231F20"/>
        </w:rPr>
        <w:t>tiempo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jefes</w:t>
      </w:r>
      <w:r>
        <w:rPr>
          <w:color w:val="231F20"/>
          <w:spacing w:val="-13"/>
        </w:rPr>
        <w:t> </w:t>
      </w:r>
      <w:r>
        <w:rPr>
          <w:color w:val="231F20"/>
        </w:rPr>
        <w:t>de</w:t>
      </w:r>
      <w:r>
        <w:rPr>
          <w:color w:val="231F20"/>
          <w:spacing w:val="-13"/>
        </w:rPr>
        <w:t> </w:t>
      </w:r>
      <w:r>
        <w:rPr>
          <w:color w:val="231F20"/>
        </w:rPr>
        <w:t>Estado,</w:t>
      </w:r>
      <w:r>
        <w:rPr>
          <w:color w:val="231F20"/>
          <w:spacing w:val="-13"/>
        </w:rPr>
        <w:t> </w:t>
      </w:r>
      <w:r>
        <w:rPr>
          <w:color w:val="231F20"/>
        </w:rPr>
        <w:t>indican</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mayoría</w:t>
      </w:r>
      <w:r>
        <w:rPr>
          <w:color w:val="231F20"/>
          <w:spacing w:val="-13"/>
        </w:rPr>
        <w:t> </w:t>
      </w:r>
      <w:r>
        <w:rPr>
          <w:color w:val="231F20"/>
        </w:rPr>
        <w:t>de</w:t>
      </w:r>
      <w:r>
        <w:rPr>
          <w:color w:val="231F20"/>
          <w:spacing w:val="-13"/>
        </w:rPr>
        <w:t> </w:t>
      </w:r>
      <w:r>
        <w:rPr>
          <w:color w:val="231F20"/>
        </w:rPr>
        <w:t>ellos</w:t>
      </w:r>
      <w:r>
        <w:rPr>
          <w:color w:val="231F20"/>
          <w:spacing w:val="-13"/>
        </w:rPr>
        <w:t> </w:t>
      </w:r>
      <w:r>
        <w:rPr>
          <w:color w:val="231F20"/>
        </w:rPr>
        <w:t>gas- tan mucha energía y parte de su tiempo en microasuntos, que en un momento</w:t>
      </w:r>
      <w:r>
        <w:rPr>
          <w:color w:val="231F20"/>
          <w:spacing w:val="-17"/>
        </w:rPr>
        <w:t> </w:t>
      </w:r>
      <w:r>
        <w:rPr>
          <w:color w:val="231F20"/>
        </w:rPr>
        <w:t>dado</w:t>
      </w:r>
      <w:r>
        <w:rPr>
          <w:color w:val="231F20"/>
          <w:spacing w:val="-16"/>
        </w:rPr>
        <w:t> </w:t>
      </w:r>
      <w:r>
        <w:rPr>
          <w:color w:val="231F20"/>
        </w:rPr>
        <w:t>pueden</w:t>
      </w:r>
      <w:r>
        <w:rPr>
          <w:color w:val="231F20"/>
          <w:spacing w:val="-16"/>
        </w:rPr>
        <w:t> </w:t>
      </w:r>
      <w:r>
        <w:rPr>
          <w:color w:val="231F20"/>
        </w:rPr>
        <w:t>ser</w:t>
      </w:r>
      <w:r>
        <w:rPr>
          <w:color w:val="231F20"/>
          <w:spacing w:val="-16"/>
        </w:rPr>
        <w:t> </w:t>
      </w:r>
      <w:r>
        <w:rPr>
          <w:color w:val="231F20"/>
        </w:rPr>
        <w:t>muy</w:t>
      </w:r>
      <w:r>
        <w:rPr>
          <w:color w:val="231F20"/>
          <w:spacing w:val="-17"/>
        </w:rPr>
        <w:t> </w:t>
      </w:r>
      <w:r>
        <w:rPr>
          <w:color w:val="231F20"/>
        </w:rPr>
        <w:t>importantes</w:t>
      </w:r>
      <w:r>
        <w:rPr>
          <w:color w:val="231F20"/>
          <w:spacing w:val="-17"/>
        </w:rPr>
        <w:t> </w:t>
      </w:r>
      <w:r>
        <w:rPr>
          <w:color w:val="231F20"/>
        </w:rPr>
        <w:t>pero</w:t>
      </w:r>
      <w:r>
        <w:rPr>
          <w:color w:val="231F20"/>
          <w:spacing w:val="-16"/>
        </w:rPr>
        <w:t> </w:t>
      </w:r>
      <w:r>
        <w:rPr>
          <w:color w:val="231F20"/>
        </w:rPr>
        <w:t>seguramente</w:t>
      </w:r>
      <w:r>
        <w:rPr>
          <w:color w:val="231F20"/>
          <w:spacing w:val="-16"/>
        </w:rPr>
        <w:t> </w:t>
      </w:r>
      <w:r>
        <w:rPr>
          <w:color w:val="231F20"/>
        </w:rPr>
        <w:t>no</w:t>
      </w:r>
      <w:r>
        <w:rPr>
          <w:color w:val="231F20"/>
          <w:spacing w:val="-16"/>
        </w:rPr>
        <w:t> </w:t>
      </w:r>
      <w:r>
        <w:rPr>
          <w:color w:val="231F20"/>
        </w:rPr>
        <w:t>ten- drán ninguna repercusión en el futuro. Esto también se aplica a los principales ministros y funcionarios de alto</w:t>
      </w:r>
      <w:r>
        <w:rPr>
          <w:color w:val="231F20"/>
          <w:spacing w:val="-36"/>
        </w:rPr>
        <w:t> </w:t>
      </w:r>
      <w:r>
        <w:rPr>
          <w:color w:val="231F20"/>
        </w:rPr>
        <w:t>rango.</w:t>
      </w:r>
    </w:p>
    <w:p>
      <w:pPr>
        <w:pStyle w:val="BodyText"/>
        <w:spacing w:line="247" w:lineRule="auto"/>
        <w:ind w:left="1394" w:right="1390" w:firstLine="283"/>
        <w:jc w:val="both"/>
      </w:pPr>
      <w:r>
        <w:rPr>
          <w:color w:val="231F20"/>
        </w:rPr>
        <w:t>como no consideramos al estado como un organismo cuya</w:t>
      </w:r>
      <w:r>
        <w:rPr>
          <w:color w:val="231F20"/>
          <w:spacing w:val="-30"/>
        </w:rPr>
        <w:t> </w:t>
      </w:r>
      <w:r>
        <w:rPr>
          <w:color w:val="231F20"/>
        </w:rPr>
        <w:t>gober- nabilidad necesita ampliarse para que actúe más efectiva y eficiente- mente</w:t>
      </w:r>
      <w:r>
        <w:rPr>
          <w:color w:val="231F20"/>
          <w:spacing w:val="-9"/>
        </w:rPr>
        <w:t> </w:t>
      </w:r>
      <w:r>
        <w:rPr>
          <w:color w:val="231F20"/>
        </w:rPr>
        <w:t>en</w:t>
      </w:r>
      <w:r>
        <w:rPr>
          <w:color w:val="231F20"/>
          <w:spacing w:val="-9"/>
        </w:rPr>
        <w:t> </w:t>
      </w:r>
      <w:r>
        <w:rPr>
          <w:color w:val="231F20"/>
        </w:rPr>
        <w:t>beneficio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sabemos</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problemas</w:t>
      </w:r>
      <w:r>
        <w:rPr>
          <w:color w:val="231F20"/>
          <w:spacing w:val="-9"/>
        </w:rPr>
        <w:t> </w:t>
      </w:r>
      <w:r>
        <w:rPr>
          <w:color w:val="231F20"/>
        </w:rPr>
        <w:t>de</w:t>
      </w:r>
      <w:r>
        <w:rPr>
          <w:color w:val="231F20"/>
          <w:spacing w:val="-9"/>
        </w:rPr>
        <w:t> </w:t>
      </w:r>
      <w:r>
        <w:rPr>
          <w:color w:val="231F20"/>
        </w:rPr>
        <w:t>go- </w:t>
      </w:r>
      <w:r>
        <w:rPr>
          <w:color w:val="231F20"/>
          <w:spacing w:val="2"/>
        </w:rPr>
        <w:t>bernabilidad </w:t>
      </w:r>
      <w:r>
        <w:rPr>
          <w:color w:val="231F20"/>
        </w:rPr>
        <w:t>no </w:t>
      </w:r>
      <w:r>
        <w:rPr>
          <w:color w:val="231F20"/>
          <w:spacing w:val="2"/>
        </w:rPr>
        <w:t>ocurren </w:t>
      </w:r>
      <w:r>
        <w:rPr>
          <w:color w:val="231F20"/>
        </w:rPr>
        <w:t>por </w:t>
      </w:r>
      <w:r>
        <w:rPr>
          <w:i/>
          <w:color w:val="231F20"/>
        </w:rPr>
        <w:t>exceso de </w:t>
      </w:r>
      <w:r>
        <w:rPr>
          <w:i/>
          <w:color w:val="231F20"/>
          <w:spacing w:val="2"/>
        </w:rPr>
        <w:t>democracia </w:t>
      </w:r>
      <w:r>
        <w:rPr>
          <w:color w:val="231F20"/>
        </w:rPr>
        <w:t>o por el peso excesivo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demandas</w:t>
      </w:r>
      <w:r>
        <w:rPr>
          <w:color w:val="231F20"/>
          <w:spacing w:val="-16"/>
        </w:rPr>
        <w:t> </w:t>
      </w:r>
      <w:r>
        <w:rPr>
          <w:color w:val="231F20"/>
        </w:rPr>
        <w:t>sociales:</w:t>
      </w:r>
      <w:r>
        <w:rPr>
          <w:color w:val="231F20"/>
          <w:spacing w:val="-16"/>
        </w:rPr>
        <w:t> </w:t>
      </w:r>
      <w:r>
        <w:rPr>
          <w:color w:val="231F20"/>
        </w:rPr>
        <w:t>más</w:t>
      </w:r>
      <w:r>
        <w:rPr>
          <w:color w:val="231F20"/>
          <w:spacing w:val="-16"/>
        </w:rPr>
        <w:t> </w:t>
      </w:r>
      <w:r>
        <w:rPr>
          <w:color w:val="231F20"/>
        </w:rPr>
        <w:t>bien,</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falta</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admi- nistración</w:t>
      </w:r>
      <w:r>
        <w:rPr>
          <w:color w:val="231F20"/>
          <w:spacing w:val="-18"/>
        </w:rPr>
        <w:t> </w:t>
      </w:r>
      <w:r>
        <w:rPr>
          <w:color w:val="231F20"/>
        </w:rPr>
        <w:t>pública</w:t>
      </w:r>
      <w:r>
        <w:rPr>
          <w:color w:val="231F20"/>
          <w:spacing w:val="-19"/>
        </w:rPr>
        <w:t> </w:t>
      </w:r>
      <w:r>
        <w:rPr>
          <w:color w:val="231F20"/>
        </w:rPr>
        <w:t>eficiente</w:t>
      </w:r>
      <w:r>
        <w:rPr>
          <w:color w:val="231F20"/>
          <w:spacing w:val="-18"/>
        </w:rPr>
        <w:t> </w:t>
      </w:r>
      <w:r>
        <w:rPr>
          <w:color w:val="231F20"/>
        </w:rPr>
        <w:t>y</w:t>
      </w:r>
      <w:r>
        <w:rPr>
          <w:color w:val="231F20"/>
          <w:spacing w:val="-18"/>
        </w:rPr>
        <w:t> </w:t>
      </w:r>
      <w:r>
        <w:rPr>
          <w:color w:val="231F20"/>
        </w:rPr>
        <w:t>eficaz</w:t>
      </w:r>
      <w:r>
        <w:rPr>
          <w:color w:val="231F20"/>
          <w:spacing w:val="-18"/>
        </w:rPr>
        <w:t> </w:t>
      </w:r>
      <w:r>
        <w:rPr>
          <w:color w:val="231F20"/>
        </w:rPr>
        <w:t>que</w:t>
      </w:r>
      <w:r>
        <w:rPr>
          <w:color w:val="231F20"/>
          <w:spacing w:val="-18"/>
        </w:rPr>
        <w:t> </w:t>
      </w:r>
      <w:r>
        <w:rPr>
          <w:color w:val="231F20"/>
        </w:rPr>
        <w:t>necesita</w:t>
      </w:r>
      <w:r>
        <w:rPr>
          <w:color w:val="231F20"/>
          <w:spacing w:val="-18"/>
        </w:rPr>
        <w:t> </w:t>
      </w:r>
      <w:r>
        <w:rPr>
          <w:color w:val="231F20"/>
        </w:rPr>
        <w:t>ponerse</w:t>
      </w:r>
      <w:r>
        <w:rPr>
          <w:color w:val="231F20"/>
          <w:spacing w:val="-18"/>
        </w:rPr>
        <w:t> </w:t>
      </w:r>
      <w:r>
        <w:rPr>
          <w:color w:val="231F20"/>
        </w:rPr>
        <w:t>a</w:t>
      </w:r>
      <w:r>
        <w:rPr>
          <w:color w:val="231F20"/>
          <w:spacing w:val="-18"/>
        </w:rPr>
        <w:t> </w:t>
      </w:r>
      <w:r>
        <w:rPr>
          <w:color w:val="231F20"/>
        </w:rPr>
        <w:t>tono</w:t>
      </w:r>
      <w:r>
        <w:rPr>
          <w:color w:val="231F20"/>
          <w:spacing w:val="-18"/>
        </w:rPr>
        <w:t> </w:t>
      </w:r>
      <w:r>
        <w:rPr>
          <w:color w:val="231F20"/>
        </w:rPr>
        <w:t>con</w:t>
      </w:r>
      <w:r>
        <w:rPr>
          <w:color w:val="231F20"/>
          <w:spacing w:val="-18"/>
        </w:rPr>
        <w:t> </w:t>
      </w:r>
      <w:r>
        <w:rPr>
          <w:color w:val="231F20"/>
        </w:rPr>
        <w:t>la</w:t>
      </w:r>
    </w:p>
    <w:p>
      <w:pPr>
        <w:pStyle w:val="BodyText"/>
        <w:spacing w:before="2"/>
        <w:rPr>
          <w:sz w:val="17"/>
        </w:rPr>
      </w:pPr>
    </w:p>
    <w:p>
      <w:pPr>
        <w:pStyle w:val="BodyText"/>
        <w:spacing w:before="71"/>
        <w:ind w:left="1395" w:right="1190"/>
      </w:pPr>
      <w:r>
        <w:rPr>
          <w:color w:val="231F20"/>
        </w:rPr>
        <w:t>84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78"/>
      </w:pPr>
      <w:r>
        <w:rPr>
          <w:color w:val="231F20"/>
        </w:rPr>
        <w:t>sociedad,</w:t>
      </w:r>
      <w:r>
        <w:rPr>
          <w:color w:val="231F20"/>
          <w:spacing w:val="-10"/>
        </w:rPr>
        <w:t> </w:t>
      </w:r>
      <w:r>
        <w:rPr>
          <w:color w:val="231F20"/>
        </w:rPr>
        <w:t>pero</w:t>
      </w:r>
      <w:r>
        <w:rPr>
          <w:color w:val="231F20"/>
          <w:spacing w:val="-10"/>
        </w:rPr>
        <w:t> </w:t>
      </w:r>
      <w:r>
        <w:rPr>
          <w:color w:val="231F20"/>
        </w:rPr>
        <w:t>no</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moda</w:t>
      </w:r>
      <w:r>
        <w:rPr>
          <w:color w:val="231F20"/>
          <w:spacing w:val="-10"/>
        </w:rPr>
        <w:t> </w:t>
      </w:r>
      <w:r>
        <w:rPr>
          <w:color w:val="231F20"/>
        </w:rPr>
        <w:t>o</w:t>
      </w:r>
      <w:r>
        <w:rPr>
          <w:color w:val="231F20"/>
          <w:spacing w:val="-10"/>
        </w:rPr>
        <w:t> </w:t>
      </w:r>
      <w:r>
        <w:rPr>
          <w:color w:val="231F20"/>
        </w:rPr>
        <w:t>una</w:t>
      </w:r>
      <w:r>
        <w:rPr>
          <w:color w:val="231F20"/>
          <w:spacing w:val="-10"/>
        </w:rPr>
        <w:t> </w:t>
      </w:r>
      <w:r>
        <w:rPr>
          <w:color w:val="231F20"/>
        </w:rPr>
        <w:t>ideología,</w:t>
      </w:r>
      <w:r>
        <w:rPr>
          <w:color w:val="231F20"/>
          <w:spacing w:val="-10"/>
        </w:rPr>
        <w:t> </w:t>
      </w:r>
      <w:r>
        <w:rPr>
          <w:color w:val="231F20"/>
        </w:rPr>
        <w:t>sino</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de- manda que hoy es una</w:t>
      </w:r>
      <w:r>
        <w:rPr>
          <w:color w:val="231F20"/>
          <w:spacing w:val="-30"/>
        </w:rPr>
        <w:t> </w:t>
      </w:r>
      <w:r>
        <w:rPr>
          <w:color w:val="231F20"/>
        </w:rPr>
        <w:t>realidad.</w:t>
      </w:r>
    </w:p>
    <w:p>
      <w:pPr>
        <w:pStyle w:val="BodyText"/>
        <w:spacing w:line="247" w:lineRule="auto"/>
        <w:ind w:left="1395" w:right="1392" w:firstLine="283"/>
        <w:jc w:val="both"/>
      </w:pPr>
      <w:r>
        <w:rPr>
          <w:color w:val="231F20"/>
        </w:rPr>
        <w:t>La</w:t>
      </w:r>
      <w:r>
        <w:rPr>
          <w:color w:val="231F20"/>
          <w:spacing w:val="-11"/>
        </w:rPr>
        <w:t> </w:t>
      </w:r>
      <w:r>
        <w:rPr>
          <w:color w:val="231F20"/>
        </w:rPr>
        <w:t>rápida</w:t>
      </w:r>
      <w:r>
        <w:rPr>
          <w:color w:val="231F20"/>
          <w:spacing w:val="-11"/>
        </w:rPr>
        <w:t> </w:t>
      </w:r>
      <w:r>
        <w:rPr>
          <w:color w:val="231F20"/>
        </w:rPr>
        <w:t>transformación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requiere</w:t>
      </w:r>
      <w:r>
        <w:rPr>
          <w:color w:val="231F20"/>
          <w:spacing w:val="-11"/>
        </w:rPr>
        <w:t> </w:t>
      </w:r>
      <w:r>
        <w:rPr>
          <w:color w:val="231F20"/>
        </w:rPr>
        <w:t>una</w:t>
      </w:r>
      <w:r>
        <w:rPr>
          <w:color w:val="231F20"/>
          <w:spacing w:val="-11"/>
        </w:rPr>
        <w:t> </w:t>
      </w:r>
      <w:r>
        <w:rPr>
          <w:color w:val="231F20"/>
        </w:rPr>
        <w:t>intervención selectiva</w:t>
      </w:r>
      <w:r>
        <w:rPr>
          <w:color w:val="231F20"/>
          <w:spacing w:val="-17"/>
        </w:rPr>
        <w:t> </w:t>
      </w:r>
      <w:r>
        <w:rPr>
          <w:color w:val="231F20"/>
        </w:rPr>
        <w:t>entre</w:t>
      </w:r>
      <w:r>
        <w:rPr>
          <w:color w:val="231F20"/>
          <w:spacing w:val="-17"/>
        </w:rPr>
        <w:t> </w:t>
      </w:r>
      <w:r>
        <w:rPr>
          <w:color w:val="231F20"/>
        </w:rPr>
        <w:t>los</w:t>
      </w:r>
      <w:r>
        <w:rPr>
          <w:color w:val="231F20"/>
          <w:spacing w:val="-16"/>
        </w:rPr>
        <w:t> </w:t>
      </w:r>
      <w:r>
        <w:rPr>
          <w:color w:val="231F20"/>
        </w:rPr>
        <w:t>principales</w:t>
      </w:r>
      <w:r>
        <w:rPr>
          <w:color w:val="231F20"/>
          <w:spacing w:val="-16"/>
        </w:rPr>
        <w:t> </w:t>
      </w:r>
      <w:r>
        <w:rPr>
          <w:color w:val="231F20"/>
        </w:rPr>
        <w:t>impulsores</w:t>
      </w:r>
      <w:r>
        <w:rPr>
          <w:color w:val="231F20"/>
          <w:spacing w:val="-16"/>
        </w:rPr>
        <w:t> </w:t>
      </w:r>
      <w:r>
        <w:rPr>
          <w:color w:val="231F20"/>
        </w:rPr>
        <w:t>del</w:t>
      </w:r>
      <w:r>
        <w:rPr>
          <w:color w:val="231F20"/>
          <w:spacing w:val="-17"/>
        </w:rPr>
        <w:t> </w:t>
      </w:r>
      <w:r>
        <w:rPr>
          <w:color w:val="231F20"/>
        </w:rPr>
        <w:t>futuro,</w:t>
      </w:r>
      <w:r>
        <w:rPr>
          <w:color w:val="231F20"/>
          <w:spacing w:val="-16"/>
        </w:rPr>
        <w:t> </w:t>
      </w:r>
      <w:r>
        <w:rPr>
          <w:color w:val="231F20"/>
        </w:rPr>
        <w:t>en</w:t>
      </w:r>
      <w:r>
        <w:rPr>
          <w:color w:val="231F20"/>
          <w:spacing w:val="-17"/>
        </w:rPr>
        <w:t> </w:t>
      </w:r>
      <w:r>
        <w:rPr>
          <w:color w:val="231F20"/>
        </w:rPr>
        <w:t>algunas</w:t>
      </w:r>
      <w:r>
        <w:rPr>
          <w:color w:val="231F20"/>
          <w:spacing w:val="-16"/>
        </w:rPr>
        <w:t> </w:t>
      </w:r>
      <w:r>
        <w:rPr>
          <w:color w:val="231F20"/>
        </w:rPr>
        <w:t>medi- das para reducir los efectos </w:t>
      </w:r>
      <w:r>
        <w:rPr>
          <w:i/>
          <w:color w:val="231F20"/>
        </w:rPr>
        <w:t>antagónicos. </w:t>
      </w:r>
      <w:r>
        <w:rPr>
          <w:color w:val="231F20"/>
        </w:rPr>
        <w:t>para lograr la transforma- ción acelerada es necesario añadir, adicionalmente a las grandes es- trategias</w:t>
      </w:r>
      <w:r>
        <w:rPr>
          <w:color w:val="231F20"/>
          <w:spacing w:val="-5"/>
        </w:rPr>
        <w:t> </w:t>
      </w:r>
      <w:r>
        <w:rPr>
          <w:color w:val="231F20"/>
        </w:rPr>
        <w:t>ya</w:t>
      </w:r>
      <w:r>
        <w:rPr>
          <w:color w:val="231F20"/>
          <w:spacing w:val="-5"/>
        </w:rPr>
        <w:t> </w:t>
      </w:r>
      <w:r>
        <w:rPr>
          <w:color w:val="231F20"/>
        </w:rPr>
        <w:t>mencionadas,</w:t>
      </w:r>
      <w:r>
        <w:rPr>
          <w:color w:val="231F20"/>
          <w:spacing w:val="-5"/>
        </w:rPr>
        <w:t> </w:t>
      </w:r>
      <w:r>
        <w:rPr>
          <w:color w:val="231F20"/>
        </w:rPr>
        <w:t>un</w:t>
      </w:r>
      <w:r>
        <w:rPr>
          <w:color w:val="231F20"/>
          <w:spacing w:val="-5"/>
        </w:rPr>
        <w:t> </w:t>
      </w:r>
      <w:r>
        <w:rPr>
          <w:color w:val="231F20"/>
        </w:rPr>
        <w:t>alto</w:t>
      </w:r>
      <w:r>
        <w:rPr>
          <w:color w:val="231F20"/>
          <w:spacing w:val="-5"/>
        </w:rPr>
        <w:t> </w:t>
      </w:r>
      <w:r>
        <w:rPr>
          <w:color w:val="231F20"/>
        </w:rPr>
        <w:t>grado</w:t>
      </w:r>
      <w:r>
        <w:rPr>
          <w:color w:val="231F20"/>
          <w:spacing w:val="-5"/>
        </w:rPr>
        <w:t> </w:t>
      </w:r>
      <w:r>
        <w:rPr>
          <w:color w:val="231F20"/>
        </w:rPr>
        <w:t>de</w:t>
      </w:r>
      <w:r>
        <w:rPr>
          <w:color w:val="231F20"/>
          <w:spacing w:val="-5"/>
        </w:rPr>
        <w:t> </w:t>
      </w:r>
      <w:r>
        <w:rPr>
          <w:color w:val="231F20"/>
        </w:rPr>
        <w:t>capacidad</w:t>
      </w:r>
      <w:r>
        <w:rPr>
          <w:color w:val="231F20"/>
          <w:spacing w:val="-6"/>
        </w:rPr>
        <w:t> </w:t>
      </w:r>
      <w:r>
        <w:rPr>
          <w:color w:val="231F20"/>
        </w:rPr>
        <w:t>de</w:t>
      </w:r>
      <w:r>
        <w:rPr>
          <w:color w:val="231F20"/>
          <w:spacing w:val="-5"/>
        </w:rPr>
        <w:t> </w:t>
      </w:r>
      <w:r>
        <w:rPr>
          <w:color w:val="231F20"/>
        </w:rPr>
        <w:t>seguimiento para identificar los principales cuellos de botella que</w:t>
      </w:r>
      <w:r>
        <w:rPr>
          <w:color w:val="231F20"/>
          <w:spacing w:val="-20"/>
        </w:rPr>
        <w:t> </w:t>
      </w:r>
      <w:r>
        <w:rPr>
          <w:color w:val="231F20"/>
        </w:rPr>
        <w:t>necesariamente deben</w:t>
      </w:r>
      <w:r>
        <w:rPr>
          <w:color w:val="231F20"/>
          <w:spacing w:val="-6"/>
        </w:rPr>
        <w:t> </w:t>
      </w:r>
      <w:r>
        <w:rPr>
          <w:color w:val="231F20"/>
        </w:rPr>
        <w:t>removerse.</w:t>
      </w:r>
    </w:p>
    <w:p>
      <w:pPr>
        <w:pStyle w:val="BodyText"/>
        <w:spacing w:line="247" w:lineRule="auto"/>
        <w:ind w:left="1395" w:right="1391" w:firstLine="283"/>
        <w:jc w:val="both"/>
      </w:pPr>
      <w:r>
        <w:rPr>
          <w:color w:val="231F20"/>
        </w:rPr>
        <w:t>Por consiguiente, debe establecerse una función de monitoreo y evaluación</w:t>
      </w:r>
      <w:r>
        <w:rPr>
          <w:color w:val="231F20"/>
          <w:spacing w:val="-10"/>
        </w:rPr>
        <w:t> </w:t>
      </w:r>
      <w:r>
        <w:rPr>
          <w:color w:val="231F20"/>
        </w:rPr>
        <w:t>del</w:t>
      </w:r>
      <w:r>
        <w:rPr>
          <w:color w:val="231F20"/>
          <w:spacing w:val="-10"/>
        </w:rPr>
        <w:t> </w:t>
      </w:r>
      <w:r>
        <w:rPr>
          <w:color w:val="231F20"/>
        </w:rPr>
        <w:t>proceso</w:t>
      </w:r>
      <w:r>
        <w:rPr>
          <w:color w:val="231F20"/>
          <w:spacing w:val="-10"/>
        </w:rPr>
        <w:t> </w:t>
      </w:r>
      <w:r>
        <w:rPr>
          <w:color w:val="231F20"/>
        </w:rPr>
        <w:t>social,</w:t>
      </w:r>
      <w:r>
        <w:rPr>
          <w:color w:val="231F20"/>
          <w:spacing w:val="-10"/>
        </w:rPr>
        <w:t> </w:t>
      </w:r>
      <w:r>
        <w:rPr>
          <w:color w:val="231F20"/>
        </w:rPr>
        <w:t>independientemente</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responsabi- lidades de formulación y ejecución de políticas, los hallazgos y pro- nósticos de esa función tendrán que servir de insumo para la toma</w:t>
      </w:r>
      <w:r>
        <w:rPr>
          <w:color w:val="231F20"/>
          <w:spacing w:val="-36"/>
        </w:rPr>
        <w:t> </w:t>
      </w:r>
      <w:r>
        <w:rPr>
          <w:color w:val="231F20"/>
        </w:rPr>
        <w:t>de decisiones, complementados por arreglos que permitan presentarles resúmenes</w:t>
      </w:r>
      <w:r>
        <w:rPr>
          <w:color w:val="231F20"/>
          <w:spacing w:val="-5"/>
        </w:rPr>
        <w:t> </w:t>
      </w:r>
      <w:r>
        <w:rPr>
          <w:color w:val="231F20"/>
        </w:rPr>
        <w:t>de</w:t>
      </w:r>
      <w:r>
        <w:rPr>
          <w:color w:val="231F20"/>
          <w:spacing w:val="-5"/>
        </w:rPr>
        <w:t> </w:t>
      </w:r>
      <w:r>
        <w:rPr>
          <w:color w:val="231F20"/>
        </w:rPr>
        <w:t>información</w:t>
      </w:r>
      <w:r>
        <w:rPr>
          <w:color w:val="231F20"/>
          <w:spacing w:val="-5"/>
        </w:rPr>
        <w:t> </w:t>
      </w:r>
      <w:r>
        <w:rPr>
          <w:color w:val="231F20"/>
        </w:rPr>
        <w:t>crítica</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principales</w:t>
      </w:r>
      <w:r>
        <w:rPr>
          <w:color w:val="231F20"/>
          <w:spacing w:val="-5"/>
        </w:rPr>
        <w:t> </w:t>
      </w:r>
      <w:r>
        <w:rPr>
          <w:color w:val="231F20"/>
        </w:rPr>
        <w:t>responsables</w:t>
      </w:r>
      <w:r>
        <w:rPr>
          <w:color w:val="231F20"/>
          <w:spacing w:val="-5"/>
        </w:rPr>
        <w:t> </w:t>
      </w:r>
      <w:r>
        <w:rPr>
          <w:color w:val="231F20"/>
        </w:rPr>
        <w:t>de</w:t>
      </w:r>
      <w:r>
        <w:rPr>
          <w:color w:val="231F20"/>
          <w:spacing w:val="-5"/>
        </w:rPr>
        <w:t> </w:t>
      </w:r>
      <w:r>
        <w:rPr>
          <w:color w:val="231F20"/>
        </w:rPr>
        <w:t>la formulación de</w:t>
      </w:r>
      <w:r>
        <w:rPr>
          <w:color w:val="231F20"/>
          <w:spacing w:val="-12"/>
        </w:rPr>
        <w:t> </w:t>
      </w:r>
      <w:r>
        <w:rPr>
          <w:color w:val="231F20"/>
        </w:rPr>
        <w:t>políticas.</w:t>
      </w:r>
    </w:p>
    <w:p>
      <w:pPr>
        <w:pStyle w:val="BodyText"/>
        <w:spacing w:line="247" w:lineRule="auto"/>
        <w:ind w:left="1395" w:right="1390" w:firstLine="283"/>
        <w:jc w:val="both"/>
      </w:pPr>
      <w:r>
        <w:rPr>
          <w:color w:val="231F20"/>
        </w:rPr>
        <w:t>Cuando</w:t>
      </w:r>
      <w:r>
        <w:rPr>
          <w:color w:val="231F20"/>
          <w:spacing w:val="-16"/>
        </w:rPr>
        <w:t> </w:t>
      </w:r>
      <w:r>
        <w:rPr>
          <w:color w:val="231F20"/>
        </w:rPr>
        <w:t>hablamos</w:t>
      </w:r>
      <w:r>
        <w:rPr>
          <w:color w:val="231F20"/>
          <w:spacing w:val="-16"/>
        </w:rPr>
        <w:t> </w:t>
      </w:r>
      <w:r>
        <w:rPr>
          <w:color w:val="231F20"/>
        </w:rPr>
        <w:t>de</w:t>
      </w:r>
      <w:r>
        <w:rPr>
          <w:color w:val="231F20"/>
          <w:spacing w:val="-16"/>
        </w:rPr>
        <w:t> </w:t>
      </w:r>
      <w:r>
        <w:rPr>
          <w:color w:val="231F20"/>
        </w:rPr>
        <w:t>administración</w:t>
      </w:r>
      <w:r>
        <w:rPr>
          <w:color w:val="231F20"/>
          <w:spacing w:val="-16"/>
        </w:rPr>
        <w:t> </w:t>
      </w:r>
      <w:r>
        <w:rPr>
          <w:color w:val="231F20"/>
        </w:rPr>
        <w:t>no</w:t>
      </w:r>
      <w:r>
        <w:rPr>
          <w:color w:val="231F20"/>
          <w:spacing w:val="-16"/>
        </w:rPr>
        <w:t> </w:t>
      </w:r>
      <w:r>
        <w:rPr>
          <w:color w:val="231F20"/>
        </w:rPr>
        <w:t>sólo</w:t>
      </w:r>
      <w:r>
        <w:rPr>
          <w:color w:val="231F20"/>
          <w:spacing w:val="-16"/>
        </w:rPr>
        <w:t> </w:t>
      </w:r>
      <w:r>
        <w:rPr>
          <w:color w:val="231F20"/>
        </w:rPr>
        <w:t>nos</w:t>
      </w:r>
      <w:r>
        <w:rPr>
          <w:color w:val="231F20"/>
          <w:spacing w:val="-16"/>
        </w:rPr>
        <w:t> </w:t>
      </w:r>
      <w:r>
        <w:rPr>
          <w:color w:val="231F20"/>
        </w:rPr>
        <w:t>referimos</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pú- blica, dado que el crecimiento de todas las actividades administrati- vas (públicas, semipúblicas y privadas) sobrecargan de manera ex- traordinaria</w:t>
      </w:r>
      <w:r>
        <w:rPr>
          <w:color w:val="231F20"/>
          <w:spacing w:val="-13"/>
        </w:rPr>
        <w:t> </w:t>
      </w:r>
      <w:r>
        <w:rPr>
          <w:color w:val="231F20"/>
        </w:rPr>
        <w:t>los</w:t>
      </w:r>
      <w:r>
        <w:rPr>
          <w:color w:val="231F20"/>
          <w:spacing w:val="-12"/>
        </w:rPr>
        <w:t> </w:t>
      </w:r>
      <w:r>
        <w:rPr>
          <w:color w:val="231F20"/>
        </w:rPr>
        <w:t>recursos</w:t>
      </w:r>
      <w:r>
        <w:rPr>
          <w:color w:val="231F20"/>
          <w:spacing w:val="-12"/>
        </w:rPr>
        <w:t> </w:t>
      </w:r>
      <w:r>
        <w:rPr>
          <w:color w:val="231F20"/>
        </w:rPr>
        <w:t>financieros</w:t>
      </w:r>
      <w:r>
        <w:rPr>
          <w:color w:val="231F20"/>
          <w:spacing w:val="-12"/>
        </w:rPr>
        <w:t> </w:t>
      </w:r>
      <w:r>
        <w:rPr>
          <w:color w:val="231F20"/>
        </w:rPr>
        <w:t>y</w:t>
      </w:r>
      <w:r>
        <w:rPr>
          <w:color w:val="231F20"/>
          <w:spacing w:val="-12"/>
        </w:rPr>
        <w:t> </w:t>
      </w:r>
      <w:r>
        <w:rPr>
          <w:color w:val="231F20"/>
        </w:rPr>
        <w:t>humanos,</w:t>
      </w:r>
      <w:r>
        <w:rPr>
          <w:color w:val="231F20"/>
          <w:spacing w:val="-12"/>
        </w:rPr>
        <w:t> </w:t>
      </w:r>
      <w:r>
        <w:rPr>
          <w:color w:val="231F20"/>
        </w:rPr>
        <w:t>que</w:t>
      </w:r>
      <w:r>
        <w:rPr>
          <w:color w:val="231F20"/>
          <w:spacing w:val="-12"/>
        </w:rPr>
        <w:t> </w:t>
      </w:r>
      <w:r>
        <w:rPr>
          <w:color w:val="231F20"/>
        </w:rPr>
        <w:t>ya</w:t>
      </w:r>
      <w:r>
        <w:rPr>
          <w:color w:val="231F20"/>
          <w:spacing w:val="-12"/>
        </w:rPr>
        <w:t> </w:t>
      </w:r>
      <w:r>
        <w:rPr>
          <w:color w:val="231F20"/>
        </w:rPr>
        <w:t>no</w:t>
      </w:r>
      <w:r>
        <w:rPr>
          <w:color w:val="231F20"/>
          <w:spacing w:val="-12"/>
        </w:rPr>
        <w:t> </w:t>
      </w:r>
      <w:r>
        <w:rPr>
          <w:color w:val="231F20"/>
        </w:rPr>
        <w:t>pueden</w:t>
      </w:r>
      <w:r>
        <w:rPr>
          <w:color w:val="231F20"/>
          <w:spacing w:val="-12"/>
        </w:rPr>
        <w:t> </w:t>
      </w:r>
      <w:r>
        <w:rPr>
          <w:color w:val="231F20"/>
        </w:rPr>
        <w:t>ser administrados con las herramientas tradicionales de la jerarquía ad- ministrativa.</w:t>
      </w:r>
      <w:r>
        <w:rPr>
          <w:color w:val="231F20"/>
          <w:spacing w:val="-7"/>
        </w:rPr>
        <w:t> </w:t>
      </w:r>
      <w:r>
        <w:rPr>
          <w:color w:val="231F20"/>
        </w:rPr>
        <w:t>Debemos</w:t>
      </w:r>
      <w:r>
        <w:rPr>
          <w:color w:val="231F20"/>
          <w:spacing w:val="-7"/>
        </w:rPr>
        <w:t> </w:t>
      </w:r>
      <w:r>
        <w:rPr>
          <w:color w:val="231F20"/>
        </w:rPr>
        <w:t>adaptarnos</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nuevas</w:t>
      </w:r>
      <w:r>
        <w:rPr>
          <w:color w:val="231F20"/>
          <w:spacing w:val="-7"/>
        </w:rPr>
        <w:t> </w:t>
      </w:r>
      <w:r>
        <w:rPr>
          <w:color w:val="231F20"/>
        </w:rPr>
        <w:t>circunstancias,</w:t>
      </w:r>
      <w:r>
        <w:rPr>
          <w:color w:val="231F20"/>
          <w:spacing w:val="-7"/>
        </w:rPr>
        <w:t> </w:t>
      </w:r>
      <w:r>
        <w:rPr>
          <w:color w:val="231F20"/>
        </w:rPr>
        <w:t>donde la influencia no sólo es dentro de las organizaciones, sino que su en- torno también influye en</w:t>
      </w:r>
      <w:r>
        <w:rPr>
          <w:color w:val="231F20"/>
          <w:spacing w:val="-37"/>
        </w:rPr>
        <w:t> </w:t>
      </w:r>
      <w:r>
        <w:rPr>
          <w:color w:val="231F20"/>
        </w:rPr>
        <w:t>ellas.</w:t>
      </w:r>
    </w:p>
    <w:p>
      <w:pPr>
        <w:pStyle w:val="BodyText"/>
        <w:spacing w:line="247" w:lineRule="auto"/>
        <w:ind w:left="1395" w:right="1389" w:firstLine="283"/>
        <w:jc w:val="both"/>
      </w:pPr>
      <w:r>
        <w:rPr>
          <w:color w:val="231F20"/>
        </w:rPr>
        <w:t>De</w:t>
      </w:r>
      <w:r>
        <w:rPr>
          <w:color w:val="231F20"/>
          <w:spacing w:val="-16"/>
        </w:rPr>
        <w:t> </w:t>
      </w:r>
      <w:r>
        <w:rPr>
          <w:color w:val="231F20"/>
        </w:rPr>
        <w:t>forma</w:t>
      </w:r>
      <w:r>
        <w:rPr>
          <w:color w:val="231F20"/>
          <w:spacing w:val="-16"/>
        </w:rPr>
        <w:t> </w:t>
      </w:r>
      <w:r>
        <w:rPr>
          <w:color w:val="231F20"/>
        </w:rPr>
        <w:t>similar,</w:t>
      </w:r>
      <w:r>
        <w:rPr>
          <w:color w:val="231F20"/>
          <w:spacing w:val="-16"/>
        </w:rPr>
        <w:t> </w:t>
      </w:r>
      <w:r>
        <w:rPr>
          <w:color w:val="231F20"/>
        </w:rPr>
        <w:t>las</w:t>
      </w:r>
      <w:r>
        <w:rPr>
          <w:color w:val="231F20"/>
          <w:spacing w:val="-16"/>
        </w:rPr>
        <w:t> </w:t>
      </w:r>
      <w:r>
        <w:rPr>
          <w:color w:val="231F20"/>
        </w:rPr>
        <w:t>mentes</w:t>
      </w:r>
      <w:r>
        <w:rPr>
          <w:color w:val="231F20"/>
          <w:spacing w:val="-16"/>
        </w:rPr>
        <w:t> </w:t>
      </w:r>
      <w:r>
        <w:rPr>
          <w:color w:val="231F20"/>
        </w:rPr>
        <w:t>centrales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gobiernos,</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con- junto, están sobrecargadas con tareas de gestión, regulación y provi- sión de servicios, por lo que queda poco espacio para el</w:t>
      </w:r>
      <w:r>
        <w:rPr>
          <w:color w:val="231F20"/>
          <w:spacing w:val="-34"/>
        </w:rPr>
        <w:t> </w:t>
      </w:r>
      <w:r>
        <w:rPr>
          <w:color w:val="231F20"/>
        </w:rPr>
        <w:t>pensamiento y</w:t>
      </w:r>
      <w:r>
        <w:rPr>
          <w:color w:val="231F20"/>
          <w:spacing w:val="-20"/>
        </w:rPr>
        <w:t> </w:t>
      </w:r>
      <w:r>
        <w:rPr>
          <w:color w:val="231F20"/>
        </w:rPr>
        <w:t>acción</w:t>
      </w:r>
      <w:r>
        <w:rPr>
          <w:color w:val="231F20"/>
          <w:spacing w:val="-20"/>
        </w:rPr>
        <w:t> </w:t>
      </w:r>
      <w:r>
        <w:rPr>
          <w:color w:val="231F20"/>
        </w:rPr>
        <w:t>estratégicos.</w:t>
      </w:r>
      <w:r>
        <w:rPr>
          <w:color w:val="231F20"/>
          <w:spacing w:val="-20"/>
        </w:rPr>
        <w:t> </w:t>
      </w:r>
      <w:r>
        <w:rPr>
          <w:color w:val="231F20"/>
        </w:rPr>
        <w:t>Es</w:t>
      </w:r>
      <w:r>
        <w:rPr>
          <w:color w:val="231F20"/>
          <w:spacing w:val="-20"/>
        </w:rPr>
        <w:t> </w:t>
      </w:r>
      <w:r>
        <w:rPr>
          <w:color w:val="231F20"/>
        </w:rPr>
        <w:t>indispensable</w:t>
      </w:r>
      <w:r>
        <w:rPr>
          <w:color w:val="231F20"/>
          <w:spacing w:val="-20"/>
        </w:rPr>
        <w:t> </w:t>
      </w:r>
      <w:r>
        <w:rPr>
          <w:color w:val="231F20"/>
        </w:rPr>
        <w:t>reducir</w:t>
      </w:r>
      <w:r>
        <w:rPr>
          <w:color w:val="231F20"/>
          <w:spacing w:val="-20"/>
        </w:rPr>
        <w:t> </w:t>
      </w:r>
      <w:r>
        <w:rPr>
          <w:color w:val="231F20"/>
        </w:rPr>
        <w:t>esas</w:t>
      </w:r>
      <w:r>
        <w:rPr>
          <w:color w:val="231F20"/>
          <w:spacing w:val="-20"/>
        </w:rPr>
        <w:t> </w:t>
      </w:r>
      <w:r>
        <w:rPr>
          <w:color w:val="231F20"/>
        </w:rPr>
        <w:t>sobrecargas</w:t>
      </w:r>
      <w:r>
        <w:rPr>
          <w:color w:val="231F20"/>
          <w:spacing w:val="-20"/>
        </w:rPr>
        <w:t> </w:t>
      </w:r>
      <w:r>
        <w:rPr>
          <w:color w:val="231F20"/>
        </w:rPr>
        <w:t>trans- firiendo</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puede</w:t>
      </w:r>
      <w:r>
        <w:rPr>
          <w:color w:val="231F20"/>
          <w:spacing w:val="-4"/>
        </w:rPr>
        <w:t> </w:t>
      </w:r>
      <w:r>
        <w:rPr>
          <w:color w:val="231F20"/>
        </w:rPr>
        <w:t>hacerse</w:t>
      </w:r>
      <w:r>
        <w:rPr>
          <w:color w:val="231F20"/>
          <w:spacing w:val="-4"/>
        </w:rPr>
        <w:t> </w:t>
      </w:r>
      <w:r>
        <w:rPr>
          <w:color w:val="231F20"/>
        </w:rPr>
        <w:t>mucho</w:t>
      </w:r>
      <w:r>
        <w:rPr>
          <w:color w:val="231F20"/>
          <w:spacing w:val="-4"/>
        </w:rPr>
        <w:t> </w:t>
      </w:r>
      <w:r>
        <w:rPr>
          <w:color w:val="231F20"/>
        </w:rPr>
        <w:t>mejor</w:t>
      </w:r>
      <w:r>
        <w:rPr>
          <w:color w:val="231F20"/>
          <w:spacing w:val="-4"/>
        </w:rPr>
        <w:t> </w:t>
      </w:r>
      <w:r>
        <w:rPr>
          <w:color w:val="231F20"/>
        </w:rPr>
        <w:t>en</w:t>
      </w:r>
      <w:r>
        <w:rPr>
          <w:color w:val="231F20"/>
          <w:spacing w:val="-4"/>
        </w:rPr>
        <w:t> </w:t>
      </w:r>
      <w:r>
        <w:rPr>
          <w:color w:val="231F20"/>
        </w:rPr>
        <w:t>otro</w:t>
      </w:r>
      <w:r>
        <w:rPr>
          <w:color w:val="231F20"/>
          <w:spacing w:val="-4"/>
        </w:rPr>
        <w:t> </w:t>
      </w:r>
      <w:r>
        <w:rPr>
          <w:color w:val="231F20"/>
        </w:rPr>
        <w:t>sitio,</w:t>
      </w:r>
      <w:r>
        <w:rPr>
          <w:color w:val="231F20"/>
          <w:spacing w:val="-4"/>
        </w:rPr>
        <w:t> </w:t>
      </w:r>
      <w:r>
        <w:rPr>
          <w:color w:val="231F20"/>
        </w:rPr>
        <w:t>y</w:t>
      </w:r>
      <w:r>
        <w:rPr>
          <w:color w:val="231F20"/>
          <w:spacing w:val="-4"/>
        </w:rPr>
        <w:t> </w:t>
      </w:r>
      <w:r>
        <w:rPr>
          <w:color w:val="231F20"/>
        </w:rPr>
        <w:t>así</w:t>
      </w:r>
      <w:r>
        <w:rPr>
          <w:color w:val="231F20"/>
          <w:spacing w:val="-4"/>
        </w:rPr>
        <w:t> </w:t>
      </w:r>
      <w:r>
        <w:rPr>
          <w:color w:val="231F20"/>
        </w:rPr>
        <w:t>pasan- do por el camino hacia el desarrollo creativo de las grandes estrate- gias de transformación; por consiguiente, y cuando nos referimos al cambio, debemos pensar que éste no sólo afecta a la administración pública, sino también a la industria y a las relaciones de poder; por ello</w:t>
      </w:r>
      <w:r>
        <w:rPr>
          <w:color w:val="231F20"/>
          <w:spacing w:val="-17"/>
        </w:rPr>
        <w:t> </w:t>
      </w:r>
      <w:r>
        <w:rPr>
          <w:color w:val="231F20"/>
        </w:rPr>
        <w:t>podemos</w:t>
      </w:r>
      <w:r>
        <w:rPr>
          <w:color w:val="231F20"/>
          <w:spacing w:val="-17"/>
        </w:rPr>
        <w:t> </w:t>
      </w:r>
      <w:r>
        <w:rPr>
          <w:color w:val="231F20"/>
        </w:rPr>
        <w:t>decir</w:t>
      </w:r>
      <w:r>
        <w:rPr>
          <w:color w:val="231F20"/>
          <w:spacing w:val="-17"/>
        </w:rPr>
        <w:t> </w:t>
      </w:r>
      <w:r>
        <w:rPr>
          <w:color w:val="231F20"/>
        </w:rPr>
        <w:t>que</w:t>
      </w:r>
      <w:r>
        <w:rPr>
          <w:color w:val="231F20"/>
          <w:spacing w:val="-17"/>
        </w:rPr>
        <w:t> </w:t>
      </w:r>
      <w:r>
        <w:rPr>
          <w:color w:val="231F20"/>
        </w:rPr>
        <w:t>ahora</w:t>
      </w:r>
      <w:r>
        <w:rPr>
          <w:color w:val="231F20"/>
          <w:spacing w:val="-17"/>
        </w:rPr>
        <w:t> </w:t>
      </w:r>
      <w:r>
        <w:rPr>
          <w:color w:val="231F20"/>
        </w:rPr>
        <w:t>nos</w:t>
      </w:r>
      <w:r>
        <w:rPr>
          <w:color w:val="231F20"/>
          <w:spacing w:val="-17"/>
        </w:rPr>
        <w:t> </w:t>
      </w:r>
      <w:r>
        <w:rPr>
          <w:color w:val="231F20"/>
        </w:rPr>
        <w:t>vemos</w:t>
      </w:r>
      <w:r>
        <w:rPr>
          <w:color w:val="231F20"/>
          <w:spacing w:val="-17"/>
        </w:rPr>
        <w:t> </w:t>
      </w:r>
      <w:r>
        <w:rPr>
          <w:color w:val="231F20"/>
        </w:rPr>
        <w:t>obligados</w:t>
      </w:r>
      <w:r>
        <w:rPr>
          <w:color w:val="231F20"/>
          <w:spacing w:val="-17"/>
        </w:rPr>
        <w:t> </w:t>
      </w:r>
      <w:r>
        <w:rPr>
          <w:color w:val="231F20"/>
        </w:rPr>
        <w:t>a</w:t>
      </w:r>
      <w:r>
        <w:rPr>
          <w:color w:val="231F20"/>
          <w:spacing w:val="-17"/>
        </w:rPr>
        <w:t> </w:t>
      </w:r>
      <w:r>
        <w:rPr>
          <w:color w:val="231F20"/>
        </w:rPr>
        <w:t>funcionar</w:t>
      </w:r>
      <w:r>
        <w:rPr>
          <w:color w:val="231F20"/>
          <w:spacing w:val="-17"/>
        </w:rPr>
        <w:t> </w:t>
      </w:r>
      <w:r>
        <w:rPr>
          <w:color w:val="231F20"/>
        </w:rPr>
        <w:t>dentro de</w:t>
      </w:r>
      <w:r>
        <w:rPr>
          <w:color w:val="231F20"/>
          <w:spacing w:val="-9"/>
        </w:rPr>
        <w:t> </w:t>
      </w:r>
      <w:r>
        <w:rPr>
          <w:color w:val="231F20"/>
        </w:rPr>
        <w:t>un</w:t>
      </w:r>
      <w:r>
        <w:rPr>
          <w:color w:val="231F20"/>
          <w:spacing w:val="-9"/>
        </w:rPr>
        <w:t> </w:t>
      </w:r>
      <w:r>
        <w:rPr>
          <w:color w:val="231F20"/>
        </w:rPr>
        <w:t>nuevo</w:t>
      </w:r>
      <w:r>
        <w:rPr>
          <w:color w:val="231F20"/>
          <w:spacing w:val="-9"/>
        </w:rPr>
        <w:t> </w:t>
      </w:r>
      <w:r>
        <w:rPr>
          <w:color w:val="231F20"/>
        </w:rPr>
        <w:t>paradigma</w:t>
      </w:r>
      <w:r>
        <w:rPr>
          <w:color w:val="231F20"/>
          <w:spacing w:val="-9"/>
        </w:rPr>
        <w:t> </w:t>
      </w:r>
      <w:r>
        <w:rPr>
          <w:color w:val="231F20"/>
        </w:rPr>
        <w:t>que</w:t>
      </w:r>
      <w:r>
        <w:rPr>
          <w:color w:val="231F20"/>
          <w:spacing w:val="-9"/>
        </w:rPr>
        <w:t> </w:t>
      </w:r>
      <w:r>
        <w:rPr>
          <w:color w:val="231F20"/>
        </w:rPr>
        <w:t>podríamos</w:t>
      </w:r>
      <w:r>
        <w:rPr>
          <w:color w:val="231F20"/>
          <w:spacing w:val="-9"/>
        </w:rPr>
        <w:t> </w:t>
      </w:r>
      <w:r>
        <w:rPr>
          <w:color w:val="231F20"/>
        </w:rPr>
        <w:t>llamar</w:t>
      </w:r>
      <w:r>
        <w:rPr>
          <w:color w:val="231F20"/>
          <w:spacing w:val="-10"/>
        </w:rPr>
        <w:t> </w:t>
      </w:r>
      <w:r>
        <w:rPr>
          <w:color w:val="231F20"/>
        </w:rPr>
        <w:t>una</w:t>
      </w:r>
      <w:r>
        <w:rPr>
          <w:color w:val="231F20"/>
          <w:spacing w:val="-9"/>
        </w:rPr>
        <w:t> </w:t>
      </w:r>
      <w:r>
        <w:rPr>
          <w:color w:val="231F20"/>
        </w:rPr>
        <w:t>nueva</w:t>
      </w:r>
      <w:r>
        <w:rPr>
          <w:color w:val="231F20"/>
          <w:spacing w:val="-9"/>
        </w:rPr>
        <w:t> </w:t>
      </w:r>
      <w:r>
        <w:rPr>
          <w:color w:val="231F20"/>
        </w:rPr>
        <w:t>cultura</w:t>
      </w:r>
      <w:r>
        <w:rPr>
          <w:color w:val="231F20"/>
          <w:spacing w:val="-10"/>
        </w:rPr>
        <w:t> </w:t>
      </w:r>
      <w:r>
        <w:rPr>
          <w:color w:val="231F20"/>
        </w:rPr>
        <w:t>de</w:t>
      </w:r>
      <w:r>
        <w:rPr>
          <w:color w:val="231F20"/>
          <w:spacing w:val="-9"/>
        </w:rPr>
        <w:t> </w:t>
      </w:r>
      <w:r>
        <w:rPr>
          <w:color w:val="231F20"/>
        </w:rPr>
        <w:t>la administración</w:t>
      </w:r>
      <w:r>
        <w:rPr>
          <w:color w:val="231F20"/>
          <w:spacing w:val="-6"/>
        </w:rPr>
        <w:t> </w:t>
      </w:r>
      <w:r>
        <w:rPr>
          <w:color w:val="231F20"/>
        </w:rPr>
        <w:t>pública.</w:t>
      </w:r>
    </w:p>
    <w:p>
      <w:pPr>
        <w:pStyle w:val="BodyText"/>
        <w:spacing w:line="247" w:lineRule="auto"/>
        <w:ind w:left="1395" w:right="1391" w:firstLine="283"/>
        <w:jc w:val="both"/>
      </w:pPr>
      <w:r>
        <w:rPr>
          <w:color w:val="231F20"/>
        </w:rPr>
        <w:t>Nuestro razonamiento tradicional, con la figura central del servi- dor público obediente que ejecutaba las decisiones adoptadas me-</w:t>
      </w:r>
    </w:p>
    <w:p>
      <w:pPr>
        <w:pStyle w:val="BodyText"/>
        <w:spacing w:before="2"/>
        <w:rPr>
          <w:sz w:val="17"/>
        </w:rPr>
      </w:pPr>
    </w:p>
    <w:p>
      <w:pPr>
        <w:pStyle w:val="BodyText"/>
        <w:spacing w:before="71"/>
        <w:ind w:left="1395" w:right="1393"/>
        <w:jc w:val="right"/>
      </w:pPr>
      <w:r>
        <w:rPr>
          <w:color w:val="231F20"/>
        </w:rPr>
        <w:t>85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diante el debido proceso democrático, no corresponde ya a la nueva realidad. El orden de capas burocráticas superpuestas resulta dema- siado engorroso para aplicarlo a la complejidad del mundo moderno (Sahuí, 2009).</w:t>
      </w:r>
    </w:p>
    <w:p>
      <w:pPr>
        <w:pStyle w:val="BodyText"/>
      </w:pPr>
    </w:p>
    <w:p>
      <w:pPr>
        <w:pStyle w:val="BodyText"/>
        <w:spacing w:before="2"/>
        <w:rPr>
          <w:sz w:val="23"/>
        </w:rPr>
      </w:pPr>
    </w:p>
    <w:p>
      <w:pPr>
        <w:pStyle w:val="Heading3"/>
        <w:numPr>
          <w:ilvl w:val="0"/>
          <w:numId w:val="2"/>
        </w:numPr>
        <w:tabs>
          <w:tab w:pos="1615" w:val="left" w:leader="none"/>
        </w:tabs>
        <w:spacing w:line="240" w:lineRule="auto" w:before="0" w:after="0"/>
        <w:ind w:left="1614" w:right="0" w:hanging="219"/>
        <w:jc w:val="both"/>
      </w:pPr>
      <w:bookmarkStart w:name="_TOC_250031" w:id="10"/>
      <w:r>
        <w:rPr>
          <w:color w:val="231F20"/>
        </w:rPr>
        <w:t>Gobernanza democrática y</w:t>
      </w:r>
      <w:r>
        <w:rPr>
          <w:color w:val="231F20"/>
          <w:spacing w:val="-14"/>
        </w:rPr>
        <w:t> </w:t>
      </w:r>
      <w:bookmarkEnd w:id="10"/>
      <w:r>
        <w:rPr>
          <w:color w:val="231F20"/>
        </w:rPr>
        <w:t>ciudadanía</w:t>
      </w:r>
    </w:p>
    <w:p>
      <w:pPr>
        <w:pStyle w:val="BodyText"/>
        <w:spacing w:before="2"/>
        <w:rPr>
          <w:b/>
          <w:sz w:val="23"/>
        </w:rPr>
      </w:pPr>
    </w:p>
    <w:p>
      <w:pPr>
        <w:pStyle w:val="BodyText"/>
        <w:spacing w:line="247" w:lineRule="auto"/>
        <w:ind w:left="1394" w:right="1392" w:firstLine="283"/>
        <w:jc w:val="both"/>
      </w:pPr>
      <w:r>
        <w:rPr>
          <w:color w:val="231F20"/>
        </w:rPr>
        <w:t>La gobernanza y gobernabilidad son conceptos que definen nue- vas prácticas de acción colectiva y nuevas formas de acción pública que ya no están basadas en la dominación o en la violencia legítima, sino en la negociación y la asociación, en principios éticos y</w:t>
      </w:r>
      <w:r>
        <w:rPr>
          <w:color w:val="231F20"/>
          <w:spacing w:val="-34"/>
        </w:rPr>
        <w:t> </w:t>
      </w:r>
      <w:r>
        <w:rPr>
          <w:color w:val="231F20"/>
        </w:rPr>
        <w:t>morales o</w:t>
      </w:r>
      <w:r>
        <w:rPr>
          <w:color w:val="231F20"/>
          <w:spacing w:val="-6"/>
        </w:rPr>
        <w:t> </w:t>
      </w:r>
      <w:r>
        <w:rPr>
          <w:color w:val="231F20"/>
        </w:rPr>
        <w:t>en</w:t>
      </w:r>
      <w:r>
        <w:rPr>
          <w:color w:val="231F20"/>
          <w:spacing w:val="-6"/>
        </w:rPr>
        <w:t> </w:t>
      </w:r>
      <w:r>
        <w:rPr>
          <w:color w:val="231F20"/>
        </w:rPr>
        <w:t>prácticas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producen</w:t>
      </w:r>
      <w:r>
        <w:rPr>
          <w:color w:val="231F20"/>
          <w:spacing w:val="-6"/>
        </w:rPr>
        <w:t> </w:t>
      </w:r>
      <w:r>
        <w:rPr>
          <w:color w:val="231F20"/>
        </w:rPr>
        <w:t>en</w:t>
      </w:r>
      <w:r>
        <w:rPr>
          <w:color w:val="231F20"/>
          <w:spacing w:val="-6"/>
        </w:rPr>
        <w:t> </w:t>
      </w:r>
      <w:r>
        <w:rPr>
          <w:color w:val="231F20"/>
        </w:rPr>
        <w:t>paralelo</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instituciones</w:t>
      </w:r>
      <w:r>
        <w:rPr>
          <w:color w:val="231F20"/>
          <w:spacing w:val="-6"/>
        </w:rPr>
        <w:t> </w:t>
      </w:r>
      <w:r>
        <w:rPr>
          <w:color w:val="231F20"/>
        </w:rPr>
        <w:t>clási- cas.</w:t>
      </w:r>
      <w:r>
        <w:rPr>
          <w:color w:val="231F20"/>
          <w:spacing w:val="-10"/>
        </w:rPr>
        <w:t> </w:t>
      </w:r>
      <w:r>
        <w:rPr>
          <w:color w:val="231F20"/>
        </w:rPr>
        <w:t>Bien</w:t>
      </w:r>
      <w:r>
        <w:rPr>
          <w:color w:val="231F20"/>
          <w:spacing w:val="-10"/>
        </w:rPr>
        <w:t> </w:t>
      </w:r>
      <w:r>
        <w:rPr>
          <w:color w:val="231F20"/>
        </w:rPr>
        <w:t>sea</w:t>
      </w:r>
      <w:r>
        <w:rPr>
          <w:color w:val="231F20"/>
          <w:spacing w:val="-10"/>
        </w:rPr>
        <w:t> </w:t>
      </w:r>
      <w:r>
        <w:rPr>
          <w:color w:val="231F20"/>
        </w:rPr>
        <w:t>enfatizando</w:t>
      </w:r>
      <w:r>
        <w:rPr>
          <w:color w:val="231F20"/>
          <w:spacing w:val="-10"/>
        </w:rPr>
        <w:t> </w:t>
      </w:r>
      <w:r>
        <w:rPr>
          <w:color w:val="231F20"/>
        </w:rPr>
        <w:t>la</w:t>
      </w:r>
      <w:r>
        <w:rPr>
          <w:color w:val="231F20"/>
          <w:spacing w:val="-10"/>
        </w:rPr>
        <w:t> </w:t>
      </w:r>
      <w:r>
        <w:rPr>
          <w:color w:val="231F20"/>
        </w:rPr>
        <w:t>relación</w:t>
      </w:r>
      <w:r>
        <w:rPr>
          <w:color w:val="231F20"/>
          <w:spacing w:val="-10"/>
        </w:rPr>
        <w:t> </w:t>
      </w:r>
      <w:r>
        <w:rPr>
          <w:color w:val="231F20"/>
        </w:rPr>
        <w:t>que</w:t>
      </w:r>
      <w:r>
        <w:rPr>
          <w:color w:val="231F20"/>
          <w:spacing w:val="-10"/>
        </w:rPr>
        <w:t> </w:t>
      </w:r>
      <w:r>
        <w:rPr>
          <w:color w:val="231F20"/>
        </w:rPr>
        <w:t>existe</w:t>
      </w:r>
      <w:r>
        <w:rPr>
          <w:color w:val="231F20"/>
          <w:spacing w:val="-10"/>
        </w:rPr>
        <w:t> </w:t>
      </w:r>
      <w:r>
        <w:rPr>
          <w:color w:val="231F20"/>
        </w:rPr>
        <w:t>entre</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hu- manos, la democracia y la reducción de la pobreza, priorizando el rendimiento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instituciones</w:t>
      </w:r>
      <w:r>
        <w:rPr>
          <w:color w:val="231F20"/>
          <w:spacing w:val="-17"/>
        </w:rPr>
        <w:t> </w:t>
      </w:r>
      <w:r>
        <w:rPr>
          <w:color w:val="231F20"/>
        </w:rPr>
        <w:t>públicas,</w:t>
      </w:r>
      <w:r>
        <w:rPr>
          <w:color w:val="231F20"/>
          <w:spacing w:val="-17"/>
        </w:rPr>
        <w:t> </w:t>
      </w:r>
      <w:r>
        <w:rPr>
          <w:color w:val="231F20"/>
        </w:rPr>
        <w:t>buscando</w:t>
      </w:r>
      <w:r>
        <w:rPr>
          <w:color w:val="231F20"/>
          <w:spacing w:val="-17"/>
        </w:rPr>
        <w:t> </w:t>
      </w:r>
      <w:r>
        <w:rPr>
          <w:color w:val="231F20"/>
        </w:rPr>
        <w:t>las</w:t>
      </w:r>
      <w:r>
        <w:rPr>
          <w:color w:val="231F20"/>
          <w:spacing w:val="-17"/>
        </w:rPr>
        <w:t> </w:t>
      </w:r>
      <w:r>
        <w:rPr>
          <w:color w:val="231F20"/>
        </w:rPr>
        <w:t>causas</w:t>
      </w:r>
      <w:r>
        <w:rPr>
          <w:color w:val="231F20"/>
          <w:spacing w:val="-17"/>
        </w:rPr>
        <w:t> </w:t>
      </w:r>
      <w:r>
        <w:rPr>
          <w:color w:val="231F20"/>
        </w:rPr>
        <w:t>institu- cionales</w:t>
      </w:r>
      <w:r>
        <w:rPr>
          <w:color w:val="231F20"/>
          <w:spacing w:val="-8"/>
        </w:rPr>
        <w:t> </w:t>
      </w:r>
      <w:r>
        <w:rPr>
          <w:color w:val="231F20"/>
        </w:rPr>
        <w:t>y</w:t>
      </w:r>
      <w:r>
        <w:rPr>
          <w:color w:val="231F20"/>
          <w:spacing w:val="-8"/>
        </w:rPr>
        <w:t> </w:t>
      </w:r>
      <w:r>
        <w:rPr>
          <w:color w:val="231F20"/>
        </w:rPr>
        <w:t>estructurales</w:t>
      </w:r>
      <w:r>
        <w:rPr>
          <w:color w:val="231F20"/>
          <w:spacing w:val="-8"/>
        </w:rPr>
        <w:t> </w:t>
      </w:r>
      <w:r>
        <w:rPr>
          <w:color w:val="231F20"/>
        </w:rPr>
        <w:t>que</w:t>
      </w:r>
      <w:r>
        <w:rPr>
          <w:color w:val="231F20"/>
          <w:spacing w:val="-8"/>
        </w:rPr>
        <w:t> </w:t>
      </w:r>
      <w:r>
        <w:rPr>
          <w:color w:val="231F20"/>
        </w:rPr>
        <w:t>impiden</w:t>
      </w:r>
      <w:r>
        <w:rPr>
          <w:color w:val="231F20"/>
          <w:spacing w:val="-8"/>
        </w:rPr>
        <w:t> </w:t>
      </w:r>
      <w:r>
        <w:rPr>
          <w:color w:val="231F20"/>
        </w:rPr>
        <w:t>la</w:t>
      </w:r>
      <w:r>
        <w:rPr>
          <w:color w:val="231F20"/>
          <w:spacing w:val="-8"/>
        </w:rPr>
        <w:t> </w:t>
      </w:r>
      <w:r>
        <w:rPr>
          <w:color w:val="231F20"/>
        </w:rPr>
        <w:t>reducción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inter- nacional o bien actuando prioritariamente sobre la estabilidad de los gobiernos.</w:t>
      </w:r>
    </w:p>
    <w:p>
      <w:pPr>
        <w:pStyle w:val="BodyText"/>
        <w:spacing w:line="247" w:lineRule="auto"/>
        <w:ind w:left="1394" w:right="1391" w:firstLine="283"/>
        <w:jc w:val="both"/>
      </w:pPr>
      <w:r>
        <w:rPr>
          <w:color w:val="231F20"/>
        </w:rPr>
        <w:t>La visión optimista del cambio social considera a los ciudadanos como sujetos participativos, responsables y dispuestos a construir su propio</w:t>
      </w:r>
      <w:r>
        <w:rPr>
          <w:color w:val="231F20"/>
          <w:spacing w:val="-12"/>
        </w:rPr>
        <w:t> </w:t>
      </w:r>
      <w:r>
        <w:rPr>
          <w:color w:val="231F20"/>
        </w:rPr>
        <w:t>destino.</w:t>
      </w:r>
      <w:r>
        <w:rPr>
          <w:color w:val="231F20"/>
          <w:spacing w:val="-12"/>
        </w:rPr>
        <w:t> </w:t>
      </w:r>
      <w:r>
        <w:rPr>
          <w:color w:val="231F20"/>
        </w:rPr>
        <w:t>La</w:t>
      </w:r>
      <w:r>
        <w:rPr>
          <w:color w:val="231F20"/>
          <w:spacing w:val="-12"/>
        </w:rPr>
        <w:t> </w:t>
      </w:r>
      <w:r>
        <w:rPr>
          <w:color w:val="231F20"/>
        </w:rPr>
        <w:t>participación</w:t>
      </w:r>
      <w:r>
        <w:rPr>
          <w:color w:val="231F20"/>
          <w:spacing w:val="-12"/>
        </w:rPr>
        <w:t> </w:t>
      </w:r>
      <w:r>
        <w:rPr>
          <w:color w:val="231F20"/>
        </w:rPr>
        <w:t>social</w:t>
      </w:r>
      <w:r>
        <w:rPr>
          <w:color w:val="231F20"/>
          <w:spacing w:val="-12"/>
        </w:rPr>
        <w:t> </w:t>
      </w:r>
      <w:r>
        <w:rPr>
          <w:color w:val="231F20"/>
        </w:rPr>
        <w:t>se</w:t>
      </w:r>
      <w:r>
        <w:rPr>
          <w:color w:val="231F20"/>
          <w:spacing w:val="-12"/>
        </w:rPr>
        <w:t> </w:t>
      </w:r>
      <w:r>
        <w:rPr>
          <w:color w:val="231F20"/>
        </w:rPr>
        <w:t>define</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derecho</w:t>
      </w:r>
      <w:r>
        <w:rPr>
          <w:color w:val="231F20"/>
          <w:spacing w:val="-12"/>
        </w:rPr>
        <w:t> </w:t>
      </w:r>
      <w:r>
        <w:rPr>
          <w:color w:val="231F20"/>
        </w:rPr>
        <w:t>hu- mano y una necesidad apremiante para el cambio, como la</w:t>
      </w:r>
      <w:r>
        <w:rPr>
          <w:color w:val="231F20"/>
          <w:spacing w:val="-20"/>
        </w:rPr>
        <w:t> </w:t>
      </w:r>
      <w:r>
        <w:rPr>
          <w:color w:val="231F20"/>
        </w:rPr>
        <w:t>participa- ción en el desarrollo, en la necesidad de reconocer el derecho que todo</w:t>
      </w:r>
      <w:r>
        <w:rPr>
          <w:color w:val="231F20"/>
          <w:spacing w:val="-11"/>
        </w:rPr>
        <w:t> </w:t>
      </w:r>
      <w:r>
        <w:rPr>
          <w:color w:val="231F20"/>
        </w:rPr>
        <w:t>ciudadano</w:t>
      </w:r>
      <w:r>
        <w:rPr>
          <w:color w:val="231F20"/>
          <w:spacing w:val="-11"/>
        </w:rPr>
        <w:t> </w:t>
      </w:r>
      <w:r>
        <w:rPr>
          <w:color w:val="231F20"/>
        </w:rPr>
        <w:t>posee,</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doble</w:t>
      </w:r>
      <w:r>
        <w:rPr>
          <w:color w:val="231F20"/>
          <w:spacing w:val="-11"/>
        </w:rPr>
        <w:t> </w:t>
      </w:r>
      <w:r>
        <w:rPr>
          <w:color w:val="231F20"/>
        </w:rPr>
        <w:t>calidad</w:t>
      </w:r>
      <w:r>
        <w:rPr>
          <w:color w:val="231F20"/>
          <w:spacing w:val="-11"/>
        </w:rPr>
        <w:t> </w:t>
      </w:r>
      <w:r>
        <w:rPr>
          <w:color w:val="231F20"/>
        </w:rPr>
        <w:t>de</w:t>
      </w:r>
      <w:r>
        <w:rPr>
          <w:color w:val="231F20"/>
          <w:spacing w:val="-11"/>
        </w:rPr>
        <w:t> </w:t>
      </w:r>
      <w:r>
        <w:rPr>
          <w:color w:val="231F20"/>
        </w:rPr>
        <w:t>individuo</w:t>
      </w:r>
      <w:r>
        <w:rPr>
          <w:color w:val="231F20"/>
          <w:spacing w:val="-11"/>
        </w:rPr>
        <w:t> </w:t>
      </w:r>
      <w:r>
        <w:rPr>
          <w:color w:val="231F20"/>
        </w:rPr>
        <w:t>y</w:t>
      </w:r>
      <w:r>
        <w:rPr>
          <w:color w:val="231F20"/>
          <w:spacing w:val="-11"/>
        </w:rPr>
        <w:t> </w:t>
      </w:r>
      <w:r>
        <w:rPr>
          <w:color w:val="231F20"/>
        </w:rPr>
        <w:t>miembro</w:t>
      </w:r>
      <w:r>
        <w:rPr>
          <w:color w:val="231F20"/>
          <w:spacing w:val="-11"/>
        </w:rPr>
        <w:t> </w:t>
      </w:r>
      <w:r>
        <w:rPr>
          <w:color w:val="231F20"/>
        </w:rPr>
        <w:t>de un grupo de interés </w:t>
      </w:r>
      <w:r>
        <w:rPr>
          <w:color w:val="231F20"/>
          <w:spacing w:val="-3"/>
        </w:rPr>
        <w:t>(Tomic, </w:t>
      </w:r>
      <w:r>
        <w:rPr>
          <w:color w:val="231F20"/>
        </w:rPr>
        <w:t>1987, p.</w:t>
      </w:r>
      <w:r>
        <w:rPr>
          <w:color w:val="231F20"/>
          <w:spacing w:val="-34"/>
        </w:rPr>
        <w:t> </w:t>
      </w:r>
      <w:r>
        <w:rPr>
          <w:color w:val="231F20"/>
        </w:rPr>
        <w:t>159).</w:t>
      </w:r>
    </w:p>
    <w:p>
      <w:pPr>
        <w:pStyle w:val="BodyText"/>
        <w:spacing w:line="247" w:lineRule="auto"/>
        <w:ind w:left="1394" w:right="1391" w:firstLine="283"/>
        <w:jc w:val="both"/>
      </w:pPr>
      <w:r>
        <w:rPr>
          <w:color w:val="231F20"/>
        </w:rPr>
        <w:t>Esto</w:t>
      </w:r>
      <w:r>
        <w:rPr>
          <w:color w:val="231F20"/>
          <w:spacing w:val="-18"/>
        </w:rPr>
        <w:t> </w:t>
      </w:r>
      <w:r>
        <w:rPr>
          <w:color w:val="231F20"/>
        </w:rPr>
        <w:t>también</w:t>
      </w:r>
      <w:r>
        <w:rPr>
          <w:color w:val="231F20"/>
          <w:spacing w:val="-18"/>
        </w:rPr>
        <w:t> </w:t>
      </w:r>
      <w:r>
        <w:rPr>
          <w:color w:val="231F20"/>
        </w:rPr>
        <w:t>significa</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sociedad</w:t>
      </w:r>
      <w:r>
        <w:rPr>
          <w:color w:val="231F20"/>
          <w:spacing w:val="-18"/>
        </w:rPr>
        <w:t> </w:t>
      </w:r>
      <w:r>
        <w:rPr>
          <w:color w:val="231F20"/>
        </w:rPr>
        <w:t>debe</w:t>
      </w:r>
      <w:r>
        <w:rPr>
          <w:color w:val="231F20"/>
          <w:spacing w:val="-18"/>
        </w:rPr>
        <w:t> </w:t>
      </w:r>
      <w:r>
        <w:rPr>
          <w:color w:val="231F20"/>
        </w:rPr>
        <w:t>garantizarles</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ciu- dadanos dos cosas simultáneamente: primero, los suficientes</w:t>
      </w:r>
      <w:r>
        <w:rPr>
          <w:color w:val="231F20"/>
          <w:spacing w:val="-18"/>
        </w:rPr>
        <w:t> </w:t>
      </w:r>
      <w:r>
        <w:rPr>
          <w:color w:val="231F20"/>
        </w:rPr>
        <w:t>canales institucionales</w:t>
      </w:r>
      <w:r>
        <w:rPr>
          <w:color w:val="231F20"/>
          <w:spacing w:val="-13"/>
        </w:rPr>
        <w:t> </w:t>
      </w:r>
      <w:r>
        <w:rPr>
          <w:color w:val="231F20"/>
        </w:rPr>
        <w:t>que</w:t>
      </w:r>
      <w:r>
        <w:rPr>
          <w:color w:val="231F20"/>
          <w:spacing w:val="-13"/>
        </w:rPr>
        <w:t> </w:t>
      </w:r>
      <w:r>
        <w:rPr>
          <w:color w:val="231F20"/>
        </w:rPr>
        <w:t>le</w:t>
      </w:r>
      <w:r>
        <w:rPr>
          <w:color w:val="231F20"/>
          <w:spacing w:val="-13"/>
        </w:rPr>
        <w:t> </w:t>
      </w:r>
      <w:r>
        <w:rPr>
          <w:color w:val="231F20"/>
        </w:rPr>
        <w:t>permitan</w:t>
      </w:r>
      <w:r>
        <w:rPr>
          <w:color w:val="231F20"/>
          <w:spacing w:val="-13"/>
        </w:rPr>
        <w:t> </w:t>
      </w:r>
      <w:r>
        <w:rPr>
          <w:color w:val="231F20"/>
        </w:rPr>
        <w:t>intervenir</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decisiones</w:t>
      </w:r>
      <w:r>
        <w:rPr>
          <w:color w:val="231F20"/>
          <w:spacing w:val="-13"/>
        </w:rPr>
        <w:t> </w:t>
      </w:r>
      <w:r>
        <w:rPr>
          <w:color w:val="231F20"/>
        </w:rPr>
        <w:t>y</w:t>
      </w:r>
      <w:r>
        <w:rPr>
          <w:color w:val="231F20"/>
          <w:spacing w:val="-13"/>
        </w:rPr>
        <w:t> </w:t>
      </w:r>
      <w:r>
        <w:rPr>
          <w:color w:val="231F20"/>
        </w:rPr>
        <w:t>activida- des</w:t>
      </w:r>
      <w:r>
        <w:rPr>
          <w:color w:val="231F20"/>
          <w:spacing w:val="-15"/>
        </w:rPr>
        <w:t> </w:t>
      </w:r>
      <w:r>
        <w:rPr>
          <w:color w:val="231F20"/>
        </w:rPr>
        <w:t>que</w:t>
      </w:r>
      <w:r>
        <w:rPr>
          <w:color w:val="231F20"/>
          <w:spacing w:val="-15"/>
        </w:rPr>
        <w:t> </w:t>
      </w:r>
      <w:r>
        <w:rPr>
          <w:color w:val="231F20"/>
        </w:rPr>
        <w:t>afectan</w:t>
      </w:r>
      <w:r>
        <w:rPr>
          <w:color w:val="231F20"/>
          <w:spacing w:val="-15"/>
        </w:rPr>
        <w:t> </w:t>
      </w:r>
      <w:r>
        <w:rPr>
          <w:color w:val="231F20"/>
        </w:rPr>
        <w:t>su</w:t>
      </w:r>
      <w:r>
        <w:rPr>
          <w:color w:val="231F20"/>
          <w:spacing w:val="-15"/>
        </w:rPr>
        <w:t> </w:t>
      </w:r>
      <w:r>
        <w:rPr>
          <w:color w:val="231F20"/>
        </w:rPr>
        <w:t>condición</w:t>
      </w:r>
      <w:r>
        <w:rPr>
          <w:color w:val="231F20"/>
          <w:spacing w:val="-15"/>
        </w:rPr>
        <w:t> </w:t>
      </w:r>
      <w:r>
        <w:rPr>
          <w:color w:val="231F20"/>
        </w:rPr>
        <w:t>social;</w:t>
      </w:r>
      <w:r>
        <w:rPr>
          <w:color w:val="231F20"/>
          <w:spacing w:val="-15"/>
        </w:rPr>
        <w:t> </w:t>
      </w:r>
      <w:r>
        <w:rPr>
          <w:color w:val="231F20"/>
        </w:rPr>
        <w:t>segunda,</w:t>
      </w:r>
      <w:r>
        <w:rPr>
          <w:color w:val="231F20"/>
          <w:spacing w:val="-15"/>
        </w:rPr>
        <w:t> </w:t>
      </w:r>
      <w:r>
        <w:rPr>
          <w:color w:val="231F20"/>
        </w:rPr>
        <w:t>el</w:t>
      </w:r>
      <w:r>
        <w:rPr>
          <w:color w:val="231F20"/>
          <w:spacing w:val="-15"/>
        </w:rPr>
        <w:t> </w:t>
      </w:r>
      <w:r>
        <w:rPr>
          <w:color w:val="231F20"/>
        </w:rPr>
        <w:t>acceso</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medios</w:t>
      </w:r>
      <w:r>
        <w:rPr>
          <w:color w:val="231F20"/>
          <w:spacing w:val="-15"/>
        </w:rPr>
        <w:t> </w:t>
      </w:r>
      <w:r>
        <w:rPr>
          <w:color w:val="231F20"/>
        </w:rPr>
        <w:t>y recursos</w:t>
      </w:r>
      <w:r>
        <w:rPr>
          <w:color w:val="231F20"/>
          <w:spacing w:val="-19"/>
        </w:rPr>
        <w:t> </w:t>
      </w:r>
      <w:r>
        <w:rPr>
          <w:color w:val="231F20"/>
        </w:rPr>
        <w:t>indispensables</w:t>
      </w:r>
      <w:r>
        <w:rPr>
          <w:color w:val="231F20"/>
          <w:spacing w:val="-19"/>
        </w:rPr>
        <w:t> </w:t>
      </w:r>
      <w:r>
        <w:rPr>
          <w:color w:val="231F20"/>
        </w:rPr>
        <w:t>para</w:t>
      </w:r>
      <w:r>
        <w:rPr>
          <w:color w:val="231F20"/>
          <w:spacing w:val="-19"/>
        </w:rPr>
        <w:t> </w:t>
      </w:r>
      <w:r>
        <w:rPr>
          <w:color w:val="231F20"/>
        </w:rPr>
        <w:t>aprovechar</w:t>
      </w:r>
      <w:r>
        <w:rPr>
          <w:color w:val="231F20"/>
          <w:spacing w:val="-19"/>
        </w:rPr>
        <w:t> </w:t>
      </w:r>
      <w:r>
        <w:rPr>
          <w:color w:val="231F20"/>
        </w:rPr>
        <w:t>plenamente</w:t>
      </w:r>
      <w:r>
        <w:rPr>
          <w:color w:val="231F20"/>
          <w:spacing w:val="-19"/>
        </w:rPr>
        <w:t> </w:t>
      </w:r>
      <w:r>
        <w:rPr>
          <w:color w:val="231F20"/>
        </w:rPr>
        <w:t>esas</w:t>
      </w:r>
      <w:r>
        <w:rPr>
          <w:color w:val="231F20"/>
          <w:spacing w:val="-19"/>
        </w:rPr>
        <w:t> </w:t>
      </w:r>
      <w:r>
        <w:rPr>
          <w:color w:val="231F20"/>
        </w:rPr>
        <w:t>oportunida- des. Mills (1991, p. 59), por su parte, no es tan optimista y establece una</w:t>
      </w:r>
      <w:r>
        <w:rPr>
          <w:color w:val="231F20"/>
          <w:spacing w:val="-9"/>
        </w:rPr>
        <w:t> </w:t>
      </w:r>
      <w:r>
        <w:rPr>
          <w:color w:val="231F20"/>
        </w:rPr>
        <w:t>clara</w:t>
      </w:r>
      <w:r>
        <w:rPr>
          <w:color w:val="231F20"/>
          <w:spacing w:val="-9"/>
        </w:rPr>
        <w:t> </w:t>
      </w:r>
      <w:r>
        <w:rPr>
          <w:color w:val="231F20"/>
        </w:rPr>
        <w:t>separación</w:t>
      </w:r>
      <w:r>
        <w:rPr>
          <w:color w:val="231F20"/>
          <w:spacing w:val="-9"/>
        </w:rPr>
        <w:t> </w:t>
      </w:r>
      <w:r>
        <w:rPr>
          <w:color w:val="231F20"/>
        </w:rPr>
        <w:t>entre</w:t>
      </w:r>
      <w:r>
        <w:rPr>
          <w:color w:val="231F20"/>
          <w:spacing w:val="-9"/>
        </w:rPr>
        <w:t> </w:t>
      </w:r>
      <w:r>
        <w:rPr>
          <w:color w:val="231F20"/>
        </w:rPr>
        <w:t>público</w:t>
      </w:r>
      <w:r>
        <w:rPr>
          <w:color w:val="231F20"/>
          <w:spacing w:val="-9"/>
        </w:rPr>
        <w:t> </w:t>
      </w:r>
      <w:r>
        <w:rPr>
          <w:color w:val="231F20"/>
        </w:rPr>
        <w:t>y</w:t>
      </w:r>
      <w:r>
        <w:rPr>
          <w:color w:val="231F20"/>
          <w:spacing w:val="-9"/>
        </w:rPr>
        <w:t> </w:t>
      </w:r>
      <w:r>
        <w:rPr>
          <w:color w:val="231F20"/>
        </w:rPr>
        <w:t>masas</w:t>
      </w:r>
      <w:r>
        <w:rPr>
          <w:color w:val="231F20"/>
          <w:spacing w:val="-9"/>
        </w:rPr>
        <w:t> </w:t>
      </w:r>
      <w:r>
        <w:rPr>
          <w:color w:val="231F20"/>
        </w:rPr>
        <w:t>para</w:t>
      </w:r>
      <w:r>
        <w:rPr>
          <w:color w:val="231F20"/>
          <w:spacing w:val="-9"/>
        </w:rPr>
        <w:t> </w:t>
      </w:r>
      <w:r>
        <w:rPr>
          <w:color w:val="231F20"/>
        </w:rPr>
        <w:t>explicar</w:t>
      </w:r>
      <w:r>
        <w:rPr>
          <w:color w:val="231F20"/>
          <w:spacing w:val="-9"/>
        </w:rPr>
        <w:t> </w:t>
      </w:r>
      <w:r>
        <w:rPr>
          <w:color w:val="231F20"/>
        </w:rPr>
        <w:t>la</w:t>
      </w:r>
      <w:r>
        <w:rPr>
          <w:color w:val="231F20"/>
          <w:spacing w:val="-9"/>
        </w:rPr>
        <w:t> </w:t>
      </w:r>
      <w:r>
        <w:rPr>
          <w:color w:val="231F20"/>
        </w:rPr>
        <w:t>acción</w:t>
      </w:r>
      <w:r>
        <w:rPr>
          <w:color w:val="231F20"/>
          <w:spacing w:val="-9"/>
        </w:rPr>
        <w:t> </w:t>
      </w:r>
      <w:r>
        <w:rPr>
          <w:color w:val="231F20"/>
        </w:rPr>
        <w:t>so- cial. en el primer caso intercambian opiniones entre sí las personas</w:t>
      </w:r>
      <w:r>
        <w:rPr>
          <w:color w:val="231F20"/>
          <w:spacing w:val="-14"/>
        </w:rPr>
        <w:t> </w:t>
      </w:r>
      <w:r>
        <w:rPr>
          <w:color w:val="231F20"/>
        </w:rPr>
        <w:t>y los</w:t>
      </w:r>
      <w:r>
        <w:rPr>
          <w:color w:val="231F20"/>
          <w:spacing w:val="-15"/>
        </w:rPr>
        <w:t> </w:t>
      </w:r>
      <w:r>
        <w:rPr>
          <w:color w:val="231F20"/>
        </w:rPr>
        <w:t>sectores</w:t>
      </w:r>
      <w:r>
        <w:rPr>
          <w:color w:val="231F20"/>
          <w:spacing w:val="-15"/>
        </w:rPr>
        <w:t> </w:t>
      </w:r>
      <w:r>
        <w:rPr>
          <w:color w:val="231F20"/>
        </w:rPr>
        <w:t>sociales</w:t>
      </w:r>
      <w:r>
        <w:rPr>
          <w:color w:val="231F20"/>
          <w:spacing w:val="-15"/>
        </w:rPr>
        <w:t> </w:t>
      </w:r>
      <w:r>
        <w:rPr>
          <w:color w:val="231F20"/>
        </w:rPr>
        <w:t>y</w:t>
      </w:r>
      <w:r>
        <w:rPr>
          <w:color w:val="231F20"/>
          <w:spacing w:val="-15"/>
        </w:rPr>
        <w:t> </w:t>
      </w:r>
      <w:r>
        <w:rPr>
          <w:color w:val="231F20"/>
        </w:rPr>
        <w:t>ambos</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autoridad,</w:t>
      </w:r>
      <w:r>
        <w:rPr>
          <w:color w:val="231F20"/>
          <w:spacing w:val="-15"/>
        </w:rPr>
        <w:t> </w:t>
      </w:r>
      <w:r>
        <w:rPr>
          <w:color w:val="231F20"/>
        </w:rPr>
        <w:t>en</w:t>
      </w:r>
      <w:r>
        <w:rPr>
          <w:color w:val="231F20"/>
          <w:spacing w:val="-15"/>
        </w:rPr>
        <w:t> </w:t>
      </w:r>
      <w:r>
        <w:rPr>
          <w:color w:val="231F20"/>
        </w:rPr>
        <w:t>consecuencia</w:t>
      </w:r>
      <w:r>
        <w:rPr>
          <w:color w:val="231F20"/>
          <w:spacing w:val="-15"/>
        </w:rPr>
        <w:t> </w:t>
      </w:r>
      <w:r>
        <w:rPr>
          <w:color w:val="231F20"/>
        </w:rPr>
        <w:t>se</w:t>
      </w:r>
      <w:r>
        <w:rPr>
          <w:color w:val="231F20"/>
          <w:spacing w:val="-15"/>
        </w:rPr>
        <w:t> </w:t>
      </w:r>
      <w:r>
        <w:rPr>
          <w:color w:val="231F20"/>
        </w:rPr>
        <w:t>de- rivan</w:t>
      </w:r>
      <w:r>
        <w:rPr>
          <w:color w:val="231F20"/>
          <w:spacing w:val="-6"/>
        </w:rPr>
        <w:t> </w:t>
      </w:r>
      <w:r>
        <w:rPr>
          <w:color w:val="231F20"/>
        </w:rPr>
        <w:t>acciones.</w:t>
      </w:r>
    </w:p>
    <w:p>
      <w:pPr>
        <w:pStyle w:val="BodyText"/>
        <w:spacing w:line="253" w:lineRule="exact"/>
        <w:ind w:left="1678" w:right="1190"/>
      </w:pPr>
      <w:r>
        <w:rPr>
          <w:color w:val="231F20"/>
        </w:rPr>
        <w:t>Quienes intervienen en este proceso son individuos   conscientes</w:t>
      </w:r>
    </w:p>
    <w:p>
      <w:pPr>
        <w:pStyle w:val="BodyText"/>
        <w:spacing w:before="7"/>
        <w:ind w:left="1394"/>
        <w:jc w:val="both"/>
      </w:pPr>
      <w:r>
        <w:rPr>
          <w:color w:val="231F20"/>
        </w:rPr>
        <w:t>que convierten sus preocupaciones personales en cuestiones sociales,</w:t>
      </w:r>
    </w:p>
    <w:p>
      <w:pPr>
        <w:pStyle w:val="BodyText"/>
        <w:spacing w:before="9"/>
        <w:rPr>
          <w:sz w:val="17"/>
        </w:rPr>
      </w:pPr>
    </w:p>
    <w:p>
      <w:pPr>
        <w:pStyle w:val="BodyText"/>
        <w:spacing w:before="72"/>
        <w:ind w:left="1395" w:right="1190"/>
      </w:pPr>
      <w:r>
        <w:rPr>
          <w:color w:val="231F20"/>
        </w:rPr>
        <w:t>86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desafortunadamente</w:t>
      </w:r>
      <w:r>
        <w:rPr>
          <w:color w:val="231F20"/>
          <w:spacing w:val="-16"/>
        </w:rPr>
        <w:t> </w:t>
      </w:r>
      <w:r>
        <w:rPr>
          <w:color w:val="231F20"/>
        </w:rPr>
        <w:t>no</w:t>
      </w:r>
      <w:r>
        <w:rPr>
          <w:color w:val="231F20"/>
          <w:spacing w:val="-16"/>
        </w:rPr>
        <w:t> </w:t>
      </w:r>
      <w:r>
        <w:rPr>
          <w:color w:val="231F20"/>
        </w:rPr>
        <w:t>son</w:t>
      </w:r>
      <w:r>
        <w:rPr>
          <w:color w:val="231F20"/>
          <w:spacing w:val="-16"/>
        </w:rPr>
        <w:t> </w:t>
      </w:r>
      <w:r>
        <w:rPr>
          <w:color w:val="231F20"/>
        </w:rPr>
        <w:t>la</w:t>
      </w:r>
      <w:r>
        <w:rPr>
          <w:color w:val="231F20"/>
          <w:spacing w:val="-16"/>
        </w:rPr>
        <w:t> </w:t>
      </w:r>
      <w:r>
        <w:rPr>
          <w:color w:val="231F20"/>
        </w:rPr>
        <w:t>mayoría.</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contrario,</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socie- dad</w:t>
      </w:r>
      <w:r>
        <w:rPr>
          <w:color w:val="231F20"/>
          <w:spacing w:val="-10"/>
        </w:rPr>
        <w:t> </w:t>
      </w:r>
      <w:r>
        <w:rPr>
          <w:color w:val="231F20"/>
        </w:rPr>
        <w:t>de</w:t>
      </w:r>
      <w:r>
        <w:rPr>
          <w:color w:val="231F20"/>
          <w:spacing w:val="-10"/>
        </w:rPr>
        <w:t> </w:t>
      </w:r>
      <w:r>
        <w:rPr>
          <w:color w:val="231F20"/>
        </w:rPr>
        <w:t>masas</w:t>
      </w:r>
      <w:r>
        <w:rPr>
          <w:color w:val="231F20"/>
          <w:spacing w:val="-10"/>
        </w:rPr>
        <w:t> </w:t>
      </w:r>
      <w:r>
        <w:rPr>
          <w:color w:val="231F20"/>
        </w:rPr>
        <w:t>la</w:t>
      </w:r>
      <w:r>
        <w:rPr>
          <w:color w:val="231F20"/>
          <w:spacing w:val="-10"/>
        </w:rPr>
        <w:t> </w:t>
      </w:r>
      <w:r>
        <w:rPr>
          <w:color w:val="231F20"/>
        </w:rPr>
        <w:t>realidad</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demás</w:t>
      </w:r>
      <w:r>
        <w:rPr>
          <w:color w:val="231F20"/>
          <w:spacing w:val="-10"/>
        </w:rPr>
        <w:t> </w:t>
      </w:r>
      <w:r>
        <w:rPr>
          <w:color w:val="231F20"/>
        </w:rPr>
        <w:t>no</w:t>
      </w:r>
      <w:r>
        <w:rPr>
          <w:color w:val="231F20"/>
          <w:spacing w:val="-10"/>
        </w:rPr>
        <w:t> </w:t>
      </w:r>
      <w:r>
        <w:rPr>
          <w:color w:val="231F20"/>
        </w:rPr>
        <w:t>puede</w:t>
      </w:r>
      <w:r>
        <w:rPr>
          <w:color w:val="231F20"/>
          <w:spacing w:val="-10"/>
        </w:rPr>
        <w:t> </w:t>
      </w:r>
      <w:r>
        <w:rPr>
          <w:color w:val="231F20"/>
        </w:rPr>
        <w:t>manifestarse,</w:t>
      </w:r>
      <w:r>
        <w:rPr>
          <w:color w:val="231F20"/>
          <w:spacing w:val="-10"/>
        </w:rPr>
        <w:t> </w:t>
      </w:r>
      <w:r>
        <w:rPr>
          <w:color w:val="231F20"/>
        </w:rPr>
        <w:t>no</w:t>
      </w:r>
      <w:r>
        <w:rPr>
          <w:color w:val="231F20"/>
          <w:spacing w:val="-10"/>
        </w:rPr>
        <w:t> </w:t>
      </w:r>
      <w:r>
        <w:rPr>
          <w:color w:val="231F20"/>
        </w:rPr>
        <w:t>pue- de trascender de lo rutinario ni expresar preocupaciones personales: el individuo pierde independencia y su deseo de ser independiente. Los</w:t>
      </w:r>
      <w:r>
        <w:rPr>
          <w:color w:val="231F20"/>
          <w:spacing w:val="-6"/>
        </w:rPr>
        <w:t> </w:t>
      </w:r>
      <w:r>
        <w:rPr>
          <w:color w:val="231F20"/>
        </w:rPr>
        <w:t>signos</w:t>
      </w:r>
      <w:r>
        <w:rPr>
          <w:color w:val="231F20"/>
          <w:spacing w:val="-5"/>
        </w:rPr>
        <w:t> </w:t>
      </w:r>
      <w:r>
        <w:rPr>
          <w:color w:val="231F20"/>
        </w:rPr>
        <w:t>característicos</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sociedad</w:t>
      </w:r>
      <w:r>
        <w:rPr>
          <w:color w:val="231F20"/>
          <w:spacing w:val="-5"/>
        </w:rPr>
        <w:t> </w:t>
      </w:r>
      <w:r>
        <w:rPr>
          <w:color w:val="231F20"/>
        </w:rPr>
        <w:t>son</w:t>
      </w:r>
      <w:r>
        <w:rPr>
          <w:color w:val="231F20"/>
          <w:spacing w:val="-5"/>
        </w:rPr>
        <w:t> </w:t>
      </w:r>
      <w:r>
        <w:rPr>
          <w:color w:val="231F20"/>
        </w:rPr>
        <w:t>la</w:t>
      </w:r>
      <w:r>
        <w:rPr>
          <w:color w:val="231F20"/>
          <w:spacing w:val="-6"/>
        </w:rPr>
        <w:t> </w:t>
      </w:r>
      <w:r>
        <w:rPr>
          <w:color w:val="231F20"/>
        </w:rPr>
        <w:t>inseguridad y</w:t>
      </w:r>
      <w:r>
        <w:rPr>
          <w:color w:val="231F20"/>
          <w:spacing w:val="-11"/>
        </w:rPr>
        <w:t> </w:t>
      </w:r>
      <w:r>
        <w:rPr>
          <w:color w:val="231F20"/>
        </w:rPr>
        <w:t>la</w:t>
      </w:r>
      <w:r>
        <w:rPr>
          <w:color w:val="231F20"/>
          <w:spacing w:val="-11"/>
        </w:rPr>
        <w:t> </w:t>
      </w:r>
      <w:r>
        <w:rPr>
          <w:color w:val="231F20"/>
        </w:rPr>
        <w:t>desorientación.</w:t>
      </w:r>
      <w:r>
        <w:rPr>
          <w:color w:val="231F20"/>
          <w:spacing w:val="-11"/>
        </w:rPr>
        <w:t> </w:t>
      </w:r>
      <w:r>
        <w:rPr>
          <w:color w:val="231F20"/>
        </w:rPr>
        <w:t>Mientras</w:t>
      </w:r>
      <w:r>
        <w:rPr>
          <w:color w:val="231F20"/>
          <w:spacing w:val="-11"/>
        </w:rPr>
        <w:t> </w:t>
      </w:r>
      <w:r>
        <w:rPr>
          <w:color w:val="231F20"/>
        </w:rPr>
        <w:t>el</w:t>
      </w:r>
      <w:r>
        <w:rPr>
          <w:color w:val="231F20"/>
          <w:spacing w:val="-11"/>
        </w:rPr>
        <w:t> </w:t>
      </w:r>
      <w:r>
        <w:rPr>
          <w:color w:val="231F20"/>
        </w:rPr>
        <w:t>público</w:t>
      </w:r>
      <w:r>
        <w:rPr>
          <w:color w:val="231F20"/>
          <w:spacing w:val="-11"/>
        </w:rPr>
        <w:t> </w:t>
      </w:r>
      <w:r>
        <w:rPr>
          <w:color w:val="231F20"/>
        </w:rPr>
        <w:t>se</w:t>
      </w:r>
      <w:r>
        <w:rPr>
          <w:color w:val="231F20"/>
          <w:spacing w:val="-11"/>
        </w:rPr>
        <w:t> </w:t>
      </w:r>
      <w:r>
        <w:rPr>
          <w:color w:val="231F20"/>
        </w:rPr>
        <w:t>organiza</w:t>
      </w:r>
      <w:r>
        <w:rPr>
          <w:color w:val="231F20"/>
          <w:spacing w:val="-11"/>
        </w:rPr>
        <w:t> </w:t>
      </w:r>
      <w:r>
        <w:rPr>
          <w:color w:val="231F20"/>
        </w:rPr>
        <w:t>para</w:t>
      </w:r>
      <w:r>
        <w:rPr>
          <w:color w:val="231F20"/>
          <w:spacing w:val="-11"/>
        </w:rPr>
        <w:t> </w:t>
      </w:r>
      <w:r>
        <w:rPr>
          <w:color w:val="231F20"/>
        </w:rPr>
        <w:t>defender</w:t>
      </w:r>
      <w:r>
        <w:rPr>
          <w:color w:val="231F20"/>
          <w:spacing w:val="-11"/>
        </w:rPr>
        <w:t> </w:t>
      </w:r>
      <w:r>
        <w:rPr>
          <w:color w:val="231F20"/>
        </w:rPr>
        <w:t>sus causas,</w:t>
      </w:r>
      <w:r>
        <w:rPr>
          <w:color w:val="231F20"/>
          <w:spacing w:val="-9"/>
        </w:rPr>
        <w:t> </w:t>
      </w:r>
      <w:r>
        <w:rPr>
          <w:color w:val="231F20"/>
        </w:rPr>
        <w:t>vieja</w:t>
      </w:r>
      <w:r>
        <w:rPr>
          <w:color w:val="231F20"/>
          <w:spacing w:val="-9"/>
        </w:rPr>
        <w:t> </w:t>
      </w:r>
      <w:r>
        <w:rPr>
          <w:color w:val="231F20"/>
        </w:rPr>
        <w:t>tendencia</w:t>
      </w:r>
      <w:r>
        <w:rPr>
          <w:color w:val="231F20"/>
          <w:spacing w:val="-9"/>
        </w:rPr>
        <w:t> </w:t>
      </w:r>
      <w:r>
        <w:rPr>
          <w:color w:val="231F20"/>
        </w:rPr>
        <w:t>de</w:t>
      </w:r>
      <w:r>
        <w:rPr>
          <w:color w:val="231F20"/>
          <w:spacing w:val="-9"/>
        </w:rPr>
        <w:t> </w:t>
      </w:r>
      <w:r>
        <w:rPr>
          <w:color w:val="231F20"/>
        </w:rPr>
        <w:t>canalizar</w:t>
      </w:r>
      <w:r>
        <w:rPr>
          <w:color w:val="231F20"/>
          <w:spacing w:val="-9"/>
        </w:rPr>
        <w:t> </w:t>
      </w:r>
      <w:r>
        <w:rPr>
          <w:color w:val="231F20"/>
        </w:rPr>
        <w:t>sus</w:t>
      </w:r>
      <w:r>
        <w:rPr>
          <w:color w:val="231F20"/>
          <w:spacing w:val="-9"/>
        </w:rPr>
        <w:t> </w:t>
      </w:r>
      <w:r>
        <w:rPr>
          <w:color w:val="231F20"/>
        </w:rPr>
        <w:t>demandas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agenda</w:t>
      </w:r>
      <w:r>
        <w:rPr>
          <w:color w:val="231F20"/>
          <w:spacing w:val="-9"/>
        </w:rPr>
        <w:t> </w:t>
      </w:r>
      <w:r>
        <w:rPr>
          <w:color w:val="231F20"/>
        </w:rPr>
        <w:t>de</w:t>
      </w:r>
      <w:r>
        <w:rPr>
          <w:color w:val="231F20"/>
          <w:spacing w:val="-9"/>
        </w:rPr>
        <w:t> </w:t>
      </w:r>
      <w:r>
        <w:rPr>
          <w:color w:val="231F20"/>
        </w:rPr>
        <w:t>los partidos</w:t>
      </w:r>
      <w:r>
        <w:rPr>
          <w:color w:val="231F20"/>
          <w:spacing w:val="-8"/>
        </w:rPr>
        <w:t> </w:t>
      </w:r>
      <w:r>
        <w:rPr>
          <w:color w:val="231F20"/>
        </w:rPr>
        <w:t>políticos</w:t>
      </w:r>
      <w:r>
        <w:rPr>
          <w:color w:val="231F20"/>
          <w:spacing w:val="-8"/>
        </w:rPr>
        <w:t> </w:t>
      </w:r>
      <w:r>
        <w:rPr>
          <w:color w:val="231F20"/>
        </w:rPr>
        <w:t>cada</w:t>
      </w:r>
      <w:r>
        <w:rPr>
          <w:color w:val="231F20"/>
          <w:spacing w:val="-8"/>
        </w:rPr>
        <w:t> </w:t>
      </w:r>
      <w:r>
        <w:rPr>
          <w:color w:val="231F20"/>
        </w:rPr>
        <w:t>vez</w:t>
      </w:r>
      <w:r>
        <w:rPr>
          <w:color w:val="231F20"/>
          <w:spacing w:val="-8"/>
        </w:rPr>
        <w:t> </w:t>
      </w:r>
      <w:r>
        <w:rPr>
          <w:color w:val="231F20"/>
        </w:rPr>
        <w:t>va</w:t>
      </w:r>
      <w:r>
        <w:rPr>
          <w:color w:val="231F20"/>
          <w:spacing w:val="-8"/>
        </w:rPr>
        <w:t> </w:t>
      </w:r>
      <w:r>
        <w:rPr>
          <w:color w:val="231F20"/>
        </w:rPr>
        <w:t>quedando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pasado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ineficien- cia</w:t>
      </w:r>
      <w:r>
        <w:rPr>
          <w:color w:val="231F20"/>
          <w:spacing w:val="-17"/>
        </w:rPr>
        <w:t> </w:t>
      </w:r>
      <w:r>
        <w:rPr>
          <w:color w:val="231F20"/>
        </w:rPr>
        <w:t>que</w:t>
      </w:r>
      <w:r>
        <w:rPr>
          <w:color w:val="231F20"/>
          <w:spacing w:val="-17"/>
        </w:rPr>
        <w:t> </w:t>
      </w:r>
      <w:r>
        <w:rPr>
          <w:color w:val="231F20"/>
        </w:rPr>
        <w:t>han</w:t>
      </w:r>
      <w:r>
        <w:rPr>
          <w:color w:val="231F20"/>
          <w:spacing w:val="-17"/>
        </w:rPr>
        <w:t> </w:t>
      </w:r>
      <w:r>
        <w:rPr>
          <w:color w:val="231F20"/>
        </w:rPr>
        <w:t>demostrado;</w:t>
      </w:r>
      <w:r>
        <w:rPr>
          <w:color w:val="231F20"/>
          <w:spacing w:val="-17"/>
        </w:rPr>
        <w:t> </w:t>
      </w:r>
      <w:r>
        <w:rPr>
          <w:color w:val="231F20"/>
        </w:rPr>
        <w:t>su</w:t>
      </w:r>
      <w:r>
        <w:rPr>
          <w:color w:val="231F20"/>
          <w:spacing w:val="-17"/>
        </w:rPr>
        <w:t> </w:t>
      </w:r>
      <w:r>
        <w:rPr>
          <w:color w:val="231F20"/>
        </w:rPr>
        <w:t>capacidad</w:t>
      </w:r>
      <w:r>
        <w:rPr>
          <w:color w:val="231F20"/>
          <w:spacing w:val="-17"/>
        </w:rPr>
        <w:t> </w:t>
      </w:r>
      <w:r>
        <w:rPr>
          <w:color w:val="231F20"/>
        </w:rPr>
        <w:t>resolutiva</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convocatoria,</w:t>
      </w:r>
      <w:r>
        <w:rPr>
          <w:color w:val="231F20"/>
          <w:spacing w:val="-17"/>
        </w:rPr>
        <w:t> </w:t>
      </w:r>
      <w:r>
        <w:rPr>
          <w:color w:val="231F20"/>
        </w:rPr>
        <w:t>es claro que pierde terreno día con</w:t>
      </w:r>
      <w:r>
        <w:rPr>
          <w:color w:val="231F20"/>
          <w:spacing w:val="-37"/>
        </w:rPr>
        <w:t> </w:t>
      </w:r>
      <w:r>
        <w:rPr>
          <w:color w:val="231F20"/>
        </w:rPr>
        <w:t>día.</w:t>
      </w:r>
    </w:p>
    <w:p>
      <w:pPr>
        <w:pStyle w:val="BodyText"/>
        <w:spacing w:line="253" w:lineRule="exact"/>
        <w:ind w:left="1678" w:right="1190"/>
      </w:pPr>
      <w:r>
        <w:rPr>
          <w:color w:val="231F20"/>
        </w:rPr>
        <w:t>Como tentativa a este vacío aparece la respuesta de Havel (1991,</w:t>
      </w:r>
    </w:p>
    <w:p>
      <w:pPr>
        <w:pStyle w:val="BodyText"/>
        <w:spacing w:line="247" w:lineRule="auto" w:before="7"/>
        <w:ind w:left="1395" w:right="1391" w:hanging="1"/>
        <w:jc w:val="both"/>
      </w:pPr>
      <w:r>
        <w:rPr>
          <w:color w:val="231F20"/>
        </w:rPr>
        <w:t>p.</w:t>
      </w:r>
      <w:r>
        <w:rPr>
          <w:color w:val="231F20"/>
          <w:spacing w:val="-5"/>
        </w:rPr>
        <w:t> </w:t>
      </w:r>
      <w:r>
        <w:rPr>
          <w:color w:val="231F20"/>
        </w:rPr>
        <w:t>79),</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sentido</w:t>
      </w:r>
      <w:r>
        <w:rPr>
          <w:color w:val="231F20"/>
          <w:spacing w:val="-5"/>
        </w:rPr>
        <w:t> </w:t>
      </w:r>
      <w:r>
        <w:rPr>
          <w:color w:val="231F20"/>
        </w:rPr>
        <w:t>de</w:t>
      </w:r>
      <w:r>
        <w:rPr>
          <w:color w:val="231F20"/>
          <w:spacing w:val="-5"/>
        </w:rPr>
        <w:t> </w:t>
      </w:r>
      <w:r>
        <w:rPr>
          <w:color w:val="231F20"/>
        </w:rPr>
        <w:t>crear</w:t>
      </w:r>
      <w:r>
        <w:rPr>
          <w:color w:val="231F20"/>
          <w:spacing w:val="-5"/>
        </w:rPr>
        <w:t> </w:t>
      </w:r>
      <w:r>
        <w:rPr>
          <w:i/>
          <w:color w:val="231F20"/>
        </w:rPr>
        <w:t>partidos</w:t>
      </w:r>
      <w:r>
        <w:rPr>
          <w:i/>
          <w:color w:val="231F20"/>
          <w:spacing w:val="-5"/>
        </w:rPr>
        <w:t> </w:t>
      </w:r>
      <w:r>
        <w:rPr>
          <w:i/>
          <w:color w:val="231F20"/>
        </w:rPr>
        <w:t>no</w:t>
      </w:r>
      <w:r>
        <w:rPr>
          <w:i/>
          <w:color w:val="231F20"/>
          <w:spacing w:val="-5"/>
        </w:rPr>
        <w:t> </w:t>
      </w:r>
      <w:r>
        <w:rPr>
          <w:i/>
          <w:color w:val="231F20"/>
        </w:rPr>
        <w:t>políticos</w:t>
      </w:r>
      <w:r>
        <w:rPr>
          <w:color w:val="231F20"/>
        </w:rPr>
        <w:t>,</w:t>
      </w:r>
      <w:r>
        <w:rPr>
          <w:color w:val="231F20"/>
          <w:spacing w:val="-5"/>
        </w:rPr>
        <w:t> </w:t>
      </w:r>
      <w:r>
        <w:rPr>
          <w:color w:val="231F20"/>
        </w:rPr>
        <w:t>que</w:t>
      </w:r>
      <w:r>
        <w:rPr>
          <w:color w:val="231F20"/>
          <w:spacing w:val="-5"/>
        </w:rPr>
        <w:t> </w:t>
      </w:r>
      <w:r>
        <w:rPr>
          <w:color w:val="231F20"/>
        </w:rPr>
        <w:t>tomará</w:t>
      </w:r>
      <w:r>
        <w:rPr>
          <w:color w:val="231F20"/>
          <w:spacing w:val="-5"/>
        </w:rPr>
        <w:t> </w:t>
      </w:r>
      <w:r>
        <w:rPr>
          <w:color w:val="231F20"/>
        </w:rPr>
        <w:t>vigen- cia,</w:t>
      </w:r>
      <w:r>
        <w:rPr>
          <w:color w:val="231F20"/>
          <w:spacing w:val="-9"/>
        </w:rPr>
        <w:t> </w:t>
      </w:r>
      <w:r>
        <w:rPr>
          <w:color w:val="231F20"/>
        </w:rPr>
        <w:t>tal</w:t>
      </w:r>
      <w:r>
        <w:rPr>
          <w:color w:val="231F20"/>
          <w:spacing w:val="-9"/>
        </w:rPr>
        <w:t> </w:t>
      </w:r>
      <w:r>
        <w:rPr>
          <w:color w:val="231F20"/>
        </w:rPr>
        <w:t>como</w:t>
      </w:r>
      <w:r>
        <w:rPr>
          <w:color w:val="231F20"/>
          <w:spacing w:val="-8"/>
        </w:rPr>
        <w:t> </w:t>
      </w:r>
      <w:r>
        <w:rPr>
          <w:color w:val="231F20"/>
        </w:rPr>
        <w:t>lo</w:t>
      </w:r>
      <w:r>
        <w:rPr>
          <w:color w:val="231F20"/>
          <w:spacing w:val="-8"/>
        </w:rPr>
        <w:t> </w:t>
      </w:r>
      <w:r>
        <w:rPr>
          <w:color w:val="231F20"/>
        </w:rPr>
        <w:t>demuestra</w:t>
      </w:r>
      <w:r>
        <w:rPr>
          <w:color w:val="231F20"/>
          <w:spacing w:val="-9"/>
        </w:rPr>
        <w:t> </w:t>
      </w:r>
      <w:r>
        <w:rPr>
          <w:color w:val="231F20"/>
        </w:rPr>
        <w:t>el</w:t>
      </w:r>
      <w:r>
        <w:rPr>
          <w:color w:val="231F20"/>
          <w:spacing w:val="-8"/>
        </w:rPr>
        <w:t> </w:t>
      </w:r>
      <w:r>
        <w:rPr>
          <w:color w:val="231F20"/>
        </w:rPr>
        <w:t>cada</w:t>
      </w:r>
      <w:r>
        <w:rPr>
          <w:color w:val="231F20"/>
          <w:spacing w:val="-8"/>
        </w:rPr>
        <w:t> </w:t>
      </w:r>
      <w:r>
        <w:rPr>
          <w:color w:val="231F20"/>
        </w:rPr>
        <w:t>vez</w:t>
      </w:r>
      <w:r>
        <w:rPr>
          <w:color w:val="231F20"/>
          <w:spacing w:val="-8"/>
        </w:rPr>
        <w:t> </w:t>
      </w:r>
      <w:r>
        <w:rPr>
          <w:color w:val="231F20"/>
        </w:rPr>
        <w:t>mayor</w:t>
      </w:r>
      <w:r>
        <w:rPr>
          <w:color w:val="231F20"/>
          <w:spacing w:val="-8"/>
        </w:rPr>
        <w:t> </w:t>
      </w:r>
      <w:r>
        <w:rPr>
          <w:color w:val="231F20"/>
        </w:rPr>
        <w:t>número</w:t>
      </w:r>
      <w:r>
        <w:rPr>
          <w:color w:val="231F20"/>
          <w:spacing w:val="-8"/>
        </w:rPr>
        <w:t> </w:t>
      </w:r>
      <w:r>
        <w:rPr>
          <w:color w:val="231F20"/>
        </w:rPr>
        <w:t>de</w:t>
      </w:r>
      <w:r>
        <w:rPr>
          <w:color w:val="231F20"/>
          <w:spacing w:val="-8"/>
        </w:rPr>
        <w:t> </w:t>
      </w:r>
      <w:r>
        <w:rPr>
          <w:color w:val="231F20"/>
        </w:rPr>
        <w:t>organizacio- nes</w:t>
      </w:r>
      <w:r>
        <w:rPr>
          <w:color w:val="231F20"/>
          <w:spacing w:val="-8"/>
        </w:rPr>
        <w:t> </w:t>
      </w:r>
      <w:r>
        <w:rPr>
          <w:color w:val="231F20"/>
        </w:rPr>
        <w:t>civiles</w:t>
      </w:r>
      <w:r>
        <w:rPr>
          <w:color w:val="231F20"/>
          <w:spacing w:val="-8"/>
        </w:rPr>
        <w:t> </w:t>
      </w:r>
      <w:r>
        <w:rPr>
          <w:color w:val="231F20"/>
        </w:rPr>
        <w:t>que</w:t>
      </w:r>
      <w:r>
        <w:rPr>
          <w:color w:val="231F20"/>
          <w:spacing w:val="-8"/>
        </w:rPr>
        <w:t> </w:t>
      </w:r>
      <w:r>
        <w:rPr>
          <w:color w:val="231F20"/>
        </w:rPr>
        <w:t>han</w:t>
      </w:r>
      <w:r>
        <w:rPr>
          <w:color w:val="231F20"/>
          <w:spacing w:val="-8"/>
        </w:rPr>
        <w:t> </w:t>
      </w:r>
      <w:r>
        <w:rPr>
          <w:color w:val="231F20"/>
        </w:rPr>
        <w:t>surgido</w:t>
      </w:r>
      <w:r>
        <w:rPr>
          <w:color w:val="231F20"/>
          <w:spacing w:val="-8"/>
        </w:rPr>
        <w:t> </w:t>
      </w:r>
      <w:r>
        <w:rPr>
          <w:color w:val="231F20"/>
        </w:rPr>
        <w:t>en</w:t>
      </w:r>
      <w:r>
        <w:rPr>
          <w:color w:val="231F20"/>
          <w:spacing w:val="-8"/>
        </w:rPr>
        <w:t> </w:t>
      </w:r>
      <w:r>
        <w:rPr>
          <w:color w:val="231F20"/>
        </w:rPr>
        <w:t>todo</w:t>
      </w:r>
      <w:r>
        <w:rPr>
          <w:color w:val="231F20"/>
          <w:spacing w:val="-8"/>
        </w:rPr>
        <w:t> </w:t>
      </w:r>
      <w:r>
        <w:rPr>
          <w:color w:val="231F20"/>
        </w:rPr>
        <w:t>el</w:t>
      </w:r>
      <w:r>
        <w:rPr>
          <w:color w:val="231F20"/>
          <w:spacing w:val="-8"/>
        </w:rPr>
        <w:t> </w:t>
      </w:r>
      <w:r>
        <w:rPr>
          <w:color w:val="231F20"/>
        </w:rPr>
        <w:t>mundo</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más</w:t>
      </w:r>
      <w:r>
        <w:rPr>
          <w:color w:val="231F20"/>
          <w:spacing w:val="-8"/>
        </w:rPr>
        <w:t> </w:t>
      </w:r>
      <w:r>
        <w:rPr>
          <w:color w:val="231F20"/>
        </w:rPr>
        <w:t>diversos</w:t>
      </w:r>
      <w:r>
        <w:rPr>
          <w:color w:val="231F20"/>
          <w:spacing w:val="-8"/>
        </w:rPr>
        <w:t> </w:t>
      </w:r>
      <w:r>
        <w:rPr>
          <w:color w:val="231F20"/>
        </w:rPr>
        <w:t>fi- </w:t>
      </w:r>
      <w:r>
        <w:rPr>
          <w:color w:val="231F20"/>
          <w:spacing w:val="4"/>
        </w:rPr>
        <w:t>nes: nos </w:t>
      </w:r>
      <w:r>
        <w:rPr>
          <w:color w:val="231F20"/>
          <w:spacing w:val="5"/>
        </w:rPr>
        <w:t>referimos </w:t>
      </w:r>
      <w:r>
        <w:rPr>
          <w:color w:val="231F20"/>
        </w:rPr>
        <w:t>a </w:t>
      </w:r>
      <w:r>
        <w:rPr>
          <w:color w:val="231F20"/>
          <w:spacing w:val="4"/>
        </w:rPr>
        <w:t>las </w:t>
      </w:r>
      <w:r>
        <w:rPr>
          <w:color w:val="231F20"/>
          <w:spacing w:val="5"/>
        </w:rPr>
        <w:t>organizaciones </w:t>
      </w:r>
      <w:r>
        <w:rPr>
          <w:color w:val="231F20"/>
          <w:spacing w:val="3"/>
        </w:rPr>
        <w:t>no </w:t>
      </w:r>
      <w:r>
        <w:rPr>
          <w:color w:val="231F20"/>
          <w:spacing w:val="5"/>
        </w:rPr>
        <w:t>gubernamentales. </w:t>
      </w:r>
      <w:r>
        <w:rPr>
          <w:color w:val="231F20"/>
        </w:rPr>
        <w:t>Numerosos defensores de la participación de la comunidad estiman que las poblaciones comunitarias avanzarán más si están separadas del</w:t>
      </w:r>
      <w:r>
        <w:rPr>
          <w:color w:val="231F20"/>
          <w:spacing w:val="-17"/>
        </w:rPr>
        <w:t> </w:t>
      </w:r>
      <w:r>
        <w:rPr>
          <w:color w:val="231F20"/>
        </w:rPr>
        <w:t>patrocinio</w:t>
      </w:r>
      <w:r>
        <w:rPr>
          <w:color w:val="231F20"/>
          <w:spacing w:val="-17"/>
        </w:rPr>
        <w:t> </w:t>
      </w:r>
      <w:r>
        <w:rPr>
          <w:color w:val="231F20"/>
        </w:rPr>
        <w:t>gubernamental.</w:t>
      </w:r>
      <w:r>
        <w:rPr>
          <w:color w:val="231F20"/>
          <w:spacing w:val="-17"/>
        </w:rPr>
        <w:t> </w:t>
      </w:r>
      <w:r>
        <w:rPr>
          <w:color w:val="231F20"/>
        </w:rPr>
        <w:t>En</w:t>
      </w:r>
      <w:r>
        <w:rPr>
          <w:color w:val="231F20"/>
          <w:spacing w:val="-17"/>
        </w:rPr>
        <w:t> </w:t>
      </w:r>
      <w:r>
        <w:rPr>
          <w:color w:val="231F20"/>
        </w:rPr>
        <w:t>efecto,</w:t>
      </w:r>
      <w:r>
        <w:rPr>
          <w:color w:val="231F20"/>
          <w:spacing w:val="-17"/>
        </w:rPr>
        <w:t> </w:t>
      </w:r>
      <w:r>
        <w:rPr>
          <w:color w:val="231F20"/>
        </w:rPr>
        <w:t>algunos</w:t>
      </w:r>
      <w:r>
        <w:rPr>
          <w:color w:val="231F20"/>
          <w:spacing w:val="-17"/>
        </w:rPr>
        <w:t> </w:t>
      </w:r>
      <w:r>
        <w:rPr>
          <w:color w:val="231F20"/>
        </w:rPr>
        <w:t>creen</w:t>
      </w:r>
      <w:r>
        <w:rPr>
          <w:color w:val="231F20"/>
          <w:spacing w:val="-17"/>
        </w:rPr>
        <w:t> </w:t>
      </w:r>
      <w:r>
        <w:rPr>
          <w:color w:val="231F20"/>
        </w:rPr>
        <w:t>que</w:t>
      </w:r>
      <w:r>
        <w:rPr>
          <w:color w:val="231F20"/>
          <w:spacing w:val="-17"/>
        </w:rPr>
        <w:t> </w:t>
      </w:r>
      <w:r>
        <w:rPr>
          <w:color w:val="231F20"/>
        </w:rPr>
        <w:t>debe</w:t>
      </w:r>
      <w:r>
        <w:rPr>
          <w:color w:val="231F20"/>
          <w:spacing w:val="-17"/>
        </w:rPr>
        <w:t> </w:t>
      </w:r>
      <w:r>
        <w:rPr>
          <w:color w:val="231F20"/>
        </w:rPr>
        <w:t>opo- nerse resistencia a cualquier tipo de participación externa, lo mismo que las comunidades deben encontrar soluciones autónomas para</w:t>
      </w:r>
      <w:r>
        <w:rPr>
          <w:color w:val="231F20"/>
          <w:spacing w:val="-34"/>
        </w:rPr>
        <w:t> </w:t>
      </w:r>
      <w:r>
        <w:rPr>
          <w:color w:val="231F20"/>
        </w:rPr>
        <w:t>sus problemas.</w:t>
      </w:r>
    </w:p>
    <w:p>
      <w:pPr>
        <w:pStyle w:val="BodyText"/>
        <w:spacing w:line="247" w:lineRule="auto"/>
        <w:ind w:left="1395" w:right="1389" w:firstLine="283"/>
        <w:jc w:val="both"/>
      </w:pPr>
      <w:r>
        <w:rPr>
          <w:color w:val="231F20"/>
        </w:rPr>
        <w:t>La</w:t>
      </w:r>
      <w:r>
        <w:rPr>
          <w:color w:val="231F20"/>
          <w:spacing w:val="-19"/>
        </w:rPr>
        <w:t> </w:t>
      </w:r>
      <w:r>
        <w:rPr>
          <w:color w:val="231F20"/>
        </w:rPr>
        <w:t>diferencia</w:t>
      </w:r>
      <w:r>
        <w:rPr>
          <w:color w:val="231F20"/>
          <w:spacing w:val="-19"/>
        </w:rPr>
        <w:t> </w:t>
      </w:r>
      <w:r>
        <w:rPr>
          <w:color w:val="231F20"/>
        </w:rPr>
        <w:t>entre</w:t>
      </w:r>
      <w:r>
        <w:rPr>
          <w:color w:val="231F20"/>
          <w:spacing w:val="-19"/>
        </w:rPr>
        <w:t> </w:t>
      </w:r>
      <w:r>
        <w:rPr>
          <w:color w:val="231F20"/>
        </w:rPr>
        <w:t>participación</w:t>
      </w:r>
      <w:r>
        <w:rPr>
          <w:color w:val="231F20"/>
          <w:spacing w:val="-19"/>
        </w:rPr>
        <w:t> </w:t>
      </w:r>
      <w:r>
        <w:rPr>
          <w:color w:val="231F20"/>
        </w:rPr>
        <w:t>inducida,</w:t>
      </w:r>
      <w:r>
        <w:rPr>
          <w:color w:val="231F20"/>
          <w:spacing w:val="-19"/>
        </w:rPr>
        <w:t> </w:t>
      </w:r>
      <w:r>
        <w:rPr>
          <w:color w:val="231F20"/>
        </w:rPr>
        <w:t>coercitiva</w:t>
      </w:r>
      <w:r>
        <w:rPr>
          <w:color w:val="231F20"/>
          <w:spacing w:val="-19"/>
        </w:rPr>
        <w:t> </w:t>
      </w:r>
      <w:r>
        <w:rPr>
          <w:color w:val="231F20"/>
        </w:rPr>
        <w:t>y</w:t>
      </w:r>
      <w:r>
        <w:rPr>
          <w:color w:val="231F20"/>
          <w:spacing w:val="-19"/>
        </w:rPr>
        <w:t> </w:t>
      </w:r>
      <w:r>
        <w:rPr>
          <w:color w:val="231F20"/>
        </w:rPr>
        <w:t>espontánea es</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participación</w:t>
      </w:r>
      <w:r>
        <w:rPr>
          <w:color w:val="231F20"/>
          <w:spacing w:val="-4"/>
        </w:rPr>
        <w:t> </w:t>
      </w:r>
      <w:r>
        <w:rPr>
          <w:color w:val="231F20"/>
        </w:rPr>
        <w:t>espontánea</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más</w:t>
      </w:r>
      <w:r>
        <w:rPr>
          <w:color w:val="231F20"/>
          <w:spacing w:val="-4"/>
        </w:rPr>
        <w:t> </w:t>
      </w:r>
      <w:r>
        <w:rPr>
          <w:color w:val="231F20"/>
        </w:rPr>
        <w:t>deseable,</w:t>
      </w:r>
      <w:r>
        <w:rPr>
          <w:color w:val="231F20"/>
          <w:spacing w:val="-4"/>
        </w:rPr>
        <w:t> </w:t>
      </w:r>
      <w:r>
        <w:rPr>
          <w:color w:val="231F20"/>
        </w:rPr>
        <w:t>puesto</w:t>
      </w:r>
      <w:r>
        <w:rPr>
          <w:color w:val="231F20"/>
          <w:spacing w:val="-4"/>
        </w:rPr>
        <w:t> </w:t>
      </w:r>
      <w:r>
        <w:rPr>
          <w:color w:val="231F20"/>
        </w:rPr>
        <w:t>que</w:t>
      </w:r>
      <w:r>
        <w:rPr>
          <w:color w:val="231F20"/>
          <w:spacing w:val="-4"/>
        </w:rPr>
        <w:t> </w:t>
      </w:r>
      <w:r>
        <w:rPr>
          <w:color w:val="231F20"/>
        </w:rPr>
        <w:t>de- pende de la iniciativa local y del esfuerzo voluntario, además de que emula</w:t>
      </w:r>
      <w:r>
        <w:rPr>
          <w:color w:val="231F20"/>
          <w:spacing w:val="-16"/>
        </w:rPr>
        <w:t> </w:t>
      </w:r>
      <w:r>
        <w:rPr>
          <w:color w:val="231F20"/>
        </w:rPr>
        <w:t>las</w:t>
      </w:r>
      <w:r>
        <w:rPr>
          <w:color w:val="231F20"/>
          <w:spacing w:val="-16"/>
        </w:rPr>
        <w:t> </w:t>
      </w:r>
      <w:r>
        <w:rPr>
          <w:color w:val="231F20"/>
        </w:rPr>
        <w:t>tendencias</w:t>
      </w:r>
      <w:r>
        <w:rPr>
          <w:color w:val="231F20"/>
          <w:spacing w:val="-16"/>
        </w:rPr>
        <w:t> </w:t>
      </w:r>
      <w:r>
        <w:rPr>
          <w:color w:val="231F20"/>
        </w:rPr>
        <w:t>contrarias</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inherentes</w:t>
      </w:r>
      <w:r>
        <w:rPr>
          <w:color w:val="231F20"/>
          <w:spacing w:val="-16"/>
        </w:rPr>
        <w:t> </w:t>
      </w:r>
      <w:r>
        <w:rPr>
          <w:color w:val="231F20"/>
        </w:rPr>
        <w:t>al</w:t>
      </w:r>
      <w:r>
        <w:rPr>
          <w:color w:val="231F20"/>
          <w:spacing w:val="-16"/>
        </w:rPr>
        <w:t> </w:t>
      </w:r>
      <w:r>
        <w:rPr>
          <w:color w:val="231F20"/>
        </w:rPr>
        <w:t>apoyo externo. Al movilizar el apoyo local desde adentro, la participación espontánea fortalece la comunidad y promueve el desarrollo auténti- co (Calderón,</w:t>
      </w:r>
      <w:r>
        <w:rPr>
          <w:color w:val="231F20"/>
          <w:spacing w:val="-12"/>
        </w:rPr>
        <w:t> </w:t>
      </w:r>
      <w:r>
        <w:rPr>
          <w:color w:val="231F20"/>
        </w:rPr>
        <w:t>2007).</w:t>
      </w:r>
    </w:p>
    <w:p>
      <w:pPr>
        <w:pStyle w:val="BodyText"/>
        <w:spacing w:line="247" w:lineRule="auto"/>
        <w:ind w:left="1395" w:right="1390" w:firstLine="283"/>
        <w:jc w:val="both"/>
      </w:pPr>
      <w:r>
        <w:rPr>
          <w:color w:val="231F20"/>
          <w:spacing w:val="-4"/>
        </w:rPr>
        <w:t>Hoy,</w:t>
      </w:r>
      <w:r>
        <w:rPr>
          <w:color w:val="231F20"/>
          <w:spacing w:val="-11"/>
        </w:rPr>
        <w:t> </w:t>
      </w:r>
      <w:r>
        <w:rPr>
          <w:color w:val="231F20"/>
        </w:rPr>
        <w:t>la</w:t>
      </w:r>
      <w:r>
        <w:rPr>
          <w:color w:val="231F20"/>
          <w:spacing w:val="-10"/>
        </w:rPr>
        <w:t> </w:t>
      </w:r>
      <w:r>
        <w:rPr>
          <w:color w:val="231F20"/>
        </w:rPr>
        <w:t>administración</w:t>
      </w:r>
      <w:r>
        <w:rPr>
          <w:color w:val="231F20"/>
          <w:spacing w:val="-10"/>
        </w:rPr>
        <w:t> </w:t>
      </w:r>
      <w:r>
        <w:rPr>
          <w:color w:val="231F20"/>
        </w:rPr>
        <w:t>pública</w:t>
      </w:r>
      <w:r>
        <w:rPr>
          <w:color w:val="231F20"/>
          <w:spacing w:val="-10"/>
        </w:rPr>
        <w:t> </w:t>
      </w:r>
      <w:r>
        <w:rPr>
          <w:color w:val="231F20"/>
        </w:rPr>
        <w:t>debe</w:t>
      </w:r>
      <w:r>
        <w:rPr>
          <w:color w:val="231F20"/>
          <w:spacing w:val="-10"/>
        </w:rPr>
        <w:t> </w:t>
      </w:r>
      <w:r>
        <w:rPr>
          <w:color w:val="231F20"/>
        </w:rPr>
        <w:t>cumplir</w:t>
      </w:r>
      <w:r>
        <w:rPr>
          <w:color w:val="231F20"/>
          <w:spacing w:val="-10"/>
        </w:rPr>
        <w:t> </w:t>
      </w:r>
      <w:r>
        <w:rPr>
          <w:color w:val="231F20"/>
        </w:rPr>
        <w:t>con</w:t>
      </w:r>
      <w:r>
        <w:rPr>
          <w:color w:val="231F20"/>
          <w:spacing w:val="-10"/>
        </w:rPr>
        <w:t> </w:t>
      </w:r>
      <w:r>
        <w:rPr>
          <w:color w:val="231F20"/>
        </w:rPr>
        <w:t>demandas</w:t>
      </w:r>
      <w:r>
        <w:rPr>
          <w:color w:val="231F20"/>
          <w:spacing w:val="-10"/>
        </w:rPr>
        <w:t> </w:t>
      </w:r>
      <w:r>
        <w:rPr>
          <w:color w:val="231F20"/>
        </w:rPr>
        <w:t>ciuda- danas</w:t>
      </w:r>
      <w:r>
        <w:rPr>
          <w:color w:val="231F20"/>
          <w:spacing w:val="-5"/>
        </w:rPr>
        <w:t> </w:t>
      </w:r>
      <w:r>
        <w:rPr>
          <w:color w:val="231F20"/>
        </w:rPr>
        <w:t>debido</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ciudadanos</w:t>
      </w:r>
      <w:r>
        <w:rPr>
          <w:color w:val="231F20"/>
          <w:spacing w:val="-5"/>
        </w:rPr>
        <w:t> </w:t>
      </w:r>
      <w:r>
        <w:rPr>
          <w:color w:val="231F20"/>
        </w:rPr>
        <w:t>se</w:t>
      </w:r>
      <w:r>
        <w:rPr>
          <w:color w:val="231F20"/>
          <w:spacing w:val="-5"/>
        </w:rPr>
        <w:t> </w:t>
      </w:r>
      <w:r>
        <w:rPr>
          <w:color w:val="231F20"/>
        </w:rPr>
        <w:t>encuentran</w:t>
      </w:r>
      <w:r>
        <w:rPr>
          <w:color w:val="231F20"/>
          <w:spacing w:val="-5"/>
        </w:rPr>
        <w:t> </w:t>
      </w:r>
      <w:r>
        <w:rPr>
          <w:color w:val="231F20"/>
        </w:rPr>
        <w:t>cada</w:t>
      </w:r>
      <w:r>
        <w:rPr>
          <w:color w:val="231F20"/>
          <w:spacing w:val="-5"/>
        </w:rPr>
        <w:t> </w:t>
      </w:r>
      <w:r>
        <w:rPr>
          <w:color w:val="231F20"/>
        </w:rPr>
        <w:t>día</w:t>
      </w:r>
      <w:r>
        <w:rPr>
          <w:color w:val="231F20"/>
          <w:spacing w:val="-5"/>
        </w:rPr>
        <w:t> </w:t>
      </w:r>
      <w:r>
        <w:rPr>
          <w:color w:val="231F20"/>
        </w:rPr>
        <w:t>más</w:t>
      </w:r>
      <w:r>
        <w:rPr>
          <w:color w:val="231F20"/>
          <w:spacing w:val="-5"/>
        </w:rPr>
        <w:t> </w:t>
      </w:r>
      <w:r>
        <w:rPr>
          <w:color w:val="231F20"/>
        </w:rPr>
        <w:t>politi- zados</w:t>
      </w:r>
      <w:r>
        <w:rPr>
          <w:color w:val="231F20"/>
          <w:spacing w:val="-11"/>
        </w:rPr>
        <w:t> </w:t>
      </w:r>
      <w:r>
        <w:rPr>
          <w:color w:val="231F20"/>
        </w:rPr>
        <w:t>e</w:t>
      </w:r>
      <w:r>
        <w:rPr>
          <w:color w:val="231F20"/>
          <w:spacing w:val="-11"/>
        </w:rPr>
        <w:t> </w:t>
      </w:r>
      <w:r>
        <w:rPr>
          <w:color w:val="231F20"/>
        </w:rPr>
        <w:t>informados.</w:t>
      </w:r>
      <w:r>
        <w:rPr>
          <w:color w:val="231F20"/>
          <w:spacing w:val="-19"/>
        </w:rPr>
        <w:t> </w:t>
      </w:r>
      <w:r>
        <w:rPr>
          <w:color w:val="231F20"/>
          <w:spacing w:val="-11"/>
        </w:rPr>
        <w:t>Ya </w:t>
      </w:r>
      <w:r>
        <w:rPr>
          <w:color w:val="231F20"/>
        </w:rPr>
        <w:t>no</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sociedad</w:t>
      </w:r>
      <w:r>
        <w:rPr>
          <w:color w:val="231F20"/>
          <w:spacing w:val="-11"/>
        </w:rPr>
        <w:t> </w:t>
      </w:r>
      <w:r>
        <w:rPr>
          <w:color w:val="231F20"/>
        </w:rPr>
        <w:t>silenciosa,</w:t>
      </w:r>
      <w:r>
        <w:rPr>
          <w:color w:val="231F20"/>
          <w:spacing w:val="-11"/>
        </w:rPr>
        <w:t> </w:t>
      </w:r>
      <w:r>
        <w:rPr>
          <w:color w:val="231F20"/>
        </w:rPr>
        <w:t>ni</w:t>
      </w:r>
      <w:r>
        <w:rPr>
          <w:color w:val="231F20"/>
          <w:spacing w:val="-11"/>
        </w:rPr>
        <w:t> </w:t>
      </w:r>
      <w:r>
        <w:rPr>
          <w:color w:val="231F20"/>
        </w:rPr>
        <w:t>pasiva</w:t>
      </w:r>
      <w:r>
        <w:rPr>
          <w:color w:val="231F20"/>
          <w:spacing w:val="-11"/>
        </w:rPr>
        <w:t> </w:t>
      </w:r>
      <w:r>
        <w:rPr>
          <w:color w:val="231F20"/>
        </w:rPr>
        <w:t>y</w:t>
      </w:r>
      <w:r>
        <w:rPr>
          <w:color w:val="231F20"/>
          <w:spacing w:val="-11"/>
        </w:rPr>
        <w:t> </w:t>
      </w:r>
      <w:r>
        <w:rPr>
          <w:color w:val="231F20"/>
        </w:rPr>
        <w:t>mu- cho menos indiferente, sino lo contrario: más activa, organizada y emprendedora. No aceptan explicaciones convencionales, evasivas reiteradas, como tampoco ineficiencias sin explicación o insuficien- cias recurrentes: ahora reclaman la apertura de las instituciones esta- tales y gubernamentales, lo que obliga a la gestión pública a</w:t>
      </w:r>
      <w:r>
        <w:rPr>
          <w:color w:val="231F20"/>
          <w:spacing w:val="-22"/>
        </w:rPr>
        <w:t> </w:t>
      </w:r>
      <w:r>
        <w:rPr>
          <w:color w:val="231F20"/>
        </w:rPr>
        <w:t>introdu- cir</w:t>
      </w:r>
      <w:r>
        <w:rPr>
          <w:color w:val="231F20"/>
          <w:spacing w:val="-8"/>
        </w:rPr>
        <w:t> </w:t>
      </w:r>
      <w:r>
        <w:rPr>
          <w:color w:val="231F20"/>
        </w:rPr>
        <w:t>cambios</w:t>
      </w:r>
      <w:r>
        <w:rPr>
          <w:color w:val="231F20"/>
          <w:spacing w:val="-8"/>
        </w:rPr>
        <w:t> </w:t>
      </w:r>
      <w:r>
        <w:rPr>
          <w:color w:val="231F20"/>
        </w:rPr>
        <w:t>que</w:t>
      </w:r>
      <w:r>
        <w:rPr>
          <w:color w:val="231F20"/>
          <w:spacing w:val="-8"/>
        </w:rPr>
        <w:t> </w:t>
      </w:r>
      <w:r>
        <w:rPr>
          <w:color w:val="231F20"/>
        </w:rPr>
        <w:t>sustenten</w:t>
      </w:r>
      <w:r>
        <w:rPr>
          <w:color w:val="231F20"/>
          <w:spacing w:val="-8"/>
        </w:rPr>
        <w:t> </w:t>
      </w:r>
      <w:r>
        <w:rPr>
          <w:color w:val="231F20"/>
        </w:rPr>
        <w:t>un</w:t>
      </w:r>
      <w:r>
        <w:rPr>
          <w:color w:val="231F20"/>
          <w:spacing w:val="-8"/>
        </w:rPr>
        <w:t> </w:t>
      </w:r>
      <w:r>
        <w:rPr>
          <w:color w:val="231F20"/>
        </w:rPr>
        <w:t>eficaz</w:t>
      </w:r>
      <w:r>
        <w:rPr>
          <w:color w:val="231F20"/>
          <w:spacing w:val="-8"/>
        </w:rPr>
        <w:t> </w:t>
      </w:r>
      <w:r>
        <w:rPr>
          <w:color w:val="231F20"/>
        </w:rPr>
        <w:t>sistema</w:t>
      </w:r>
      <w:r>
        <w:rPr>
          <w:color w:val="231F20"/>
          <w:spacing w:val="-8"/>
        </w:rPr>
        <w:t> </w:t>
      </w:r>
      <w:r>
        <w:rPr>
          <w:color w:val="231F20"/>
        </w:rPr>
        <w:t>de</w:t>
      </w:r>
      <w:r>
        <w:rPr>
          <w:color w:val="231F20"/>
          <w:spacing w:val="-8"/>
        </w:rPr>
        <w:t> </w:t>
      </w:r>
      <w:r>
        <w:rPr>
          <w:color w:val="231F20"/>
        </w:rPr>
        <w:t>redes.</w:t>
      </w:r>
    </w:p>
    <w:p>
      <w:pPr>
        <w:pStyle w:val="BodyText"/>
        <w:rPr>
          <w:sz w:val="20"/>
        </w:rPr>
      </w:pPr>
    </w:p>
    <w:p>
      <w:pPr>
        <w:pStyle w:val="BodyText"/>
        <w:spacing w:before="9"/>
        <w:rPr>
          <w:sz w:val="19"/>
        </w:rPr>
      </w:pPr>
    </w:p>
    <w:p>
      <w:pPr>
        <w:pStyle w:val="BodyText"/>
        <w:spacing w:before="72"/>
        <w:ind w:left="1395" w:right="1393"/>
        <w:jc w:val="right"/>
      </w:pPr>
      <w:r>
        <w:rPr>
          <w:color w:val="231F20"/>
        </w:rPr>
        <w:t>87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La</w:t>
      </w:r>
      <w:r>
        <w:rPr>
          <w:color w:val="231F20"/>
          <w:spacing w:val="-19"/>
        </w:rPr>
        <w:t> </w:t>
      </w:r>
      <w:r>
        <w:rPr>
          <w:color w:val="231F20"/>
        </w:rPr>
        <w:t>ausencia</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administración</w:t>
      </w:r>
      <w:r>
        <w:rPr>
          <w:color w:val="231F20"/>
          <w:spacing w:val="-19"/>
        </w:rPr>
        <w:t> </w:t>
      </w:r>
      <w:r>
        <w:rPr>
          <w:color w:val="231F20"/>
        </w:rPr>
        <w:t>democrática</w:t>
      </w:r>
      <w:r>
        <w:rPr>
          <w:color w:val="231F20"/>
          <w:spacing w:val="-19"/>
        </w:rPr>
        <w:t> </w:t>
      </w:r>
      <w:r>
        <w:rPr>
          <w:color w:val="231F20"/>
        </w:rPr>
        <w:t>produce</w:t>
      </w:r>
      <w:r>
        <w:rPr>
          <w:color w:val="231F20"/>
          <w:spacing w:val="-19"/>
        </w:rPr>
        <w:t> </w:t>
      </w:r>
      <w:r>
        <w:rPr>
          <w:color w:val="231F20"/>
        </w:rPr>
        <w:t>increduli- dad</w:t>
      </w:r>
      <w:r>
        <w:rPr>
          <w:color w:val="231F20"/>
          <w:spacing w:val="-13"/>
        </w:rPr>
        <w:t> </w:t>
      </w:r>
      <w:r>
        <w:rPr>
          <w:color w:val="231F20"/>
        </w:rPr>
        <w:t>y</w:t>
      </w:r>
      <w:r>
        <w:rPr>
          <w:color w:val="231F20"/>
          <w:spacing w:val="-13"/>
        </w:rPr>
        <w:t> </w:t>
      </w:r>
      <w:r>
        <w:rPr>
          <w:color w:val="231F20"/>
          <w:spacing w:val="-3"/>
        </w:rPr>
        <w:t>desconfianza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3"/>
        </w:rPr>
        <w:t>población</w:t>
      </w:r>
      <w:r>
        <w:rPr>
          <w:color w:val="231F20"/>
          <w:spacing w:val="-13"/>
        </w:rPr>
        <w:t> </w:t>
      </w:r>
      <w:r>
        <w:rPr>
          <w:color w:val="231F20"/>
          <w:spacing w:val="-3"/>
        </w:rPr>
        <w:t>respecto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capacidad</w:t>
      </w:r>
      <w:r>
        <w:rPr>
          <w:color w:val="231F20"/>
          <w:spacing w:val="-13"/>
        </w:rPr>
        <w:t> </w:t>
      </w:r>
      <w:r>
        <w:rPr>
          <w:color w:val="231F20"/>
          <w:spacing w:val="-3"/>
        </w:rPr>
        <w:t>gubernativa </w:t>
      </w:r>
      <w:r>
        <w:rPr>
          <w:color w:val="231F20"/>
        </w:rPr>
        <w:t>de</w:t>
      </w:r>
      <w:r>
        <w:rPr>
          <w:color w:val="231F20"/>
          <w:spacing w:val="-8"/>
        </w:rPr>
        <w:t> </w:t>
      </w:r>
      <w:r>
        <w:rPr>
          <w:color w:val="231F20"/>
        </w:rPr>
        <w:t>políticos</w:t>
      </w:r>
      <w:r>
        <w:rPr>
          <w:color w:val="231F20"/>
          <w:spacing w:val="-8"/>
        </w:rPr>
        <w:t> </w:t>
      </w:r>
      <w:r>
        <w:rPr>
          <w:color w:val="231F20"/>
        </w:rPr>
        <w:t>burócratas.</w:t>
      </w:r>
      <w:r>
        <w:rPr>
          <w:color w:val="231F20"/>
          <w:spacing w:val="-20"/>
        </w:rPr>
        <w:t> </w:t>
      </w:r>
      <w:r>
        <w:rPr>
          <w:color w:val="231F20"/>
        </w:rPr>
        <w:t>Ambos,</w:t>
      </w:r>
      <w:r>
        <w:rPr>
          <w:color w:val="231F20"/>
          <w:spacing w:val="-8"/>
        </w:rPr>
        <w:t> </w:t>
      </w:r>
      <w:r>
        <w:rPr>
          <w:color w:val="231F20"/>
        </w:rPr>
        <w:t>muchas</w:t>
      </w:r>
      <w:r>
        <w:rPr>
          <w:color w:val="231F20"/>
          <w:spacing w:val="-8"/>
        </w:rPr>
        <w:t> </w:t>
      </w:r>
      <w:r>
        <w:rPr>
          <w:color w:val="231F20"/>
        </w:rPr>
        <w:t>veces</w:t>
      </w:r>
      <w:r>
        <w:rPr>
          <w:color w:val="231F20"/>
          <w:spacing w:val="-8"/>
        </w:rPr>
        <w:t> </w:t>
      </w:r>
      <w:r>
        <w:rPr>
          <w:color w:val="231F20"/>
        </w:rPr>
        <w:t>se</w:t>
      </w:r>
      <w:r>
        <w:rPr>
          <w:color w:val="231F20"/>
          <w:spacing w:val="-8"/>
        </w:rPr>
        <w:t> </w:t>
      </w:r>
      <w:r>
        <w:rPr>
          <w:color w:val="231F20"/>
        </w:rPr>
        <w:t>tratan</w:t>
      </w:r>
      <w:r>
        <w:rPr>
          <w:color w:val="231F20"/>
          <w:spacing w:val="-8"/>
        </w:rPr>
        <w:t> </w:t>
      </w:r>
      <w:r>
        <w:rPr>
          <w:color w:val="231F20"/>
        </w:rPr>
        <w:t>públicamente como autointeresados, distantes del bien social y</w:t>
      </w:r>
      <w:r>
        <w:rPr>
          <w:color w:val="231F20"/>
          <w:spacing w:val="-21"/>
        </w:rPr>
        <w:t> </w:t>
      </w:r>
      <w:r>
        <w:rPr>
          <w:color w:val="231F20"/>
        </w:rPr>
        <w:t>administrativamen- te</w:t>
      </w:r>
      <w:r>
        <w:rPr>
          <w:color w:val="231F20"/>
          <w:spacing w:val="-9"/>
        </w:rPr>
        <w:t> </w:t>
      </w:r>
      <w:r>
        <w:rPr>
          <w:color w:val="231F20"/>
        </w:rPr>
        <w:t>ineficientes,</w:t>
      </w:r>
      <w:r>
        <w:rPr>
          <w:color w:val="231F20"/>
          <w:spacing w:val="-9"/>
        </w:rPr>
        <w:t> </w:t>
      </w:r>
      <w:r>
        <w:rPr>
          <w:color w:val="231F20"/>
        </w:rPr>
        <w:t>en</w:t>
      </w:r>
      <w:r>
        <w:rPr>
          <w:color w:val="231F20"/>
          <w:spacing w:val="-9"/>
        </w:rPr>
        <w:t> </w:t>
      </w:r>
      <w:r>
        <w:rPr>
          <w:color w:val="231F20"/>
        </w:rPr>
        <w:t>consecuencia,</w:t>
      </w:r>
      <w:r>
        <w:rPr>
          <w:color w:val="231F20"/>
          <w:spacing w:val="-9"/>
        </w:rPr>
        <w:t> </w:t>
      </w:r>
      <w:r>
        <w:rPr>
          <w:color w:val="231F20"/>
        </w:rPr>
        <w:t>la</w:t>
      </w:r>
      <w:r>
        <w:rPr>
          <w:color w:val="231F20"/>
          <w:spacing w:val="-9"/>
        </w:rPr>
        <w:t> </w:t>
      </w:r>
      <w:r>
        <w:rPr>
          <w:color w:val="231F20"/>
        </w:rPr>
        <w:t>población</w:t>
      </w:r>
      <w:r>
        <w:rPr>
          <w:color w:val="231F20"/>
          <w:spacing w:val="-10"/>
        </w:rPr>
        <w:t> </w:t>
      </w:r>
      <w:r>
        <w:rPr>
          <w:color w:val="231F20"/>
        </w:rPr>
        <w:t>ve</w:t>
      </w:r>
      <w:r>
        <w:rPr>
          <w:color w:val="231F20"/>
          <w:spacing w:val="-9"/>
        </w:rPr>
        <w:t> </w:t>
      </w:r>
      <w:r>
        <w:rPr>
          <w:color w:val="231F20"/>
        </w:rPr>
        <w:t>las</w:t>
      </w:r>
      <w:r>
        <w:rPr>
          <w:color w:val="231F20"/>
          <w:spacing w:val="-9"/>
        </w:rPr>
        <w:t> </w:t>
      </w:r>
      <w:r>
        <w:rPr>
          <w:color w:val="231F20"/>
        </w:rPr>
        <w:t>estructuras</w:t>
      </w:r>
      <w:r>
        <w:rPr>
          <w:color w:val="231F20"/>
          <w:spacing w:val="-9"/>
        </w:rPr>
        <w:t> </w:t>
      </w:r>
      <w:r>
        <w:rPr>
          <w:color w:val="231F20"/>
        </w:rPr>
        <w:t>admi- nistrativas del gobierno como algo inadecuado, incluso se atacan las propias funciones del gobierno. Por eso, de manera concomitante a las</w:t>
      </w:r>
      <w:r>
        <w:rPr>
          <w:color w:val="231F20"/>
          <w:spacing w:val="-11"/>
        </w:rPr>
        <w:t> </w:t>
      </w:r>
      <w:r>
        <w:rPr>
          <w:color w:val="231F20"/>
        </w:rPr>
        <w:t>propuestas</w:t>
      </w:r>
      <w:r>
        <w:rPr>
          <w:color w:val="231F20"/>
          <w:spacing w:val="-11"/>
        </w:rPr>
        <w:t> </w:t>
      </w:r>
      <w:r>
        <w:rPr>
          <w:color w:val="231F20"/>
        </w:rPr>
        <w:t>legales</w:t>
      </w:r>
      <w:r>
        <w:rPr>
          <w:color w:val="231F20"/>
          <w:spacing w:val="-11"/>
        </w:rPr>
        <w:t> </w:t>
      </w:r>
      <w:r>
        <w:rPr>
          <w:color w:val="231F20"/>
        </w:rPr>
        <w:t>y</w:t>
      </w:r>
      <w:r>
        <w:rPr>
          <w:color w:val="231F20"/>
          <w:spacing w:val="-11"/>
        </w:rPr>
        <w:t> </w:t>
      </w:r>
      <w:r>
        <w:rPr>
          <w:color w:val="231F20"/>
        </w:rPr>
        <w:t>reformas</w:t>
      </w:r>
      <w:r>
        <w:rPr>
          <w:color w:val="231F20"/>
          <w:spacing w:val="-11"/>
        </w:rPr>
        <w:t> </w:t>
      </w:r>
      <w:r>
        <w:rPr>
          <w:color w:val="231F20"/>
        </w:rPr>
        <w:t>administrativas,</w:t>
      </w:r>
      <w:r>
        <w:rPr>
          <w:color w:val="231F20"/>
          <w:spacing w:val="-11"/>
        </w:rPr>
        <w:t> </w:t>
      </w:r>
      <w:r>
        <w:rPr>
          <w:color w:val="231F20"/>
        </w:rPr>
        <w:t>buscan</w:t>
      </w:r>
      <w:r>
        <w:rPr>
          <w:color w:val="231F20"/>
          <w:spacing w:val="-11"/>
        </w:rPr>
        <w:t> </w:t>
      </w:r>
      <w:r>
        <w:rPr>
          <w:color w:val="231F20"/>
        </w:rPr>
        <w:t>la</w:t>
      </w:r>
      <w:r>
        <w:rPr>
          <w:color w:val="231F20"/>
          <w:spacing w:val="-11"/>
        </w:rPr>
        <w:t> </w:t>
      </w:r>
      <w:r>
        <w:rPr>
          <w:color w:val="231F20"/>
        </w:rPr>
        <w:t>credibili- dad</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en</w:t>
      </w:r>
      <w:r>
        <w:rPr>
          <w:color w:val="231F20"/>
          <w:spacing w:val="-11"/>
        </w:rPr>
        <w:t> </w:t>
      </w:r>
      <w:r>
        <w:rPr>
          <w:color w:val="231F20"/>
        </w:rPr>
        <w:t>cuanto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capacidad</w:t>
      </w:r>
      <w:r>
        <w:rPr>
          <w:color w:val="231F20"/>
          <w:spacing w:val="-11"/>
        </w:rPr>
        <w:t> </w:t>
      </w:r>
      <w:r>
        <w:rPr>
          <w:color w:val="231F20"/>
        </w:rPr>
        <w:t>administrativa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go- biernos</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fin</w:t>
      </w:r>
      <w:r>
        <w:rPr>
          <w:color w:val="231F20"/>
          <w:spacing w:val="-11"/>
        </w:rPr>
        <w:t> </w:t>
      </w:r>
      <w:r>
        <w:rPr>
          <w:color w:val="231F20"/>
        </w:rPr>
        <w:t>de</w:t>
      </w:r>
      <w:r>
        <w:rPr>
          <w:color w:val="231F20"/>
          <w:spacing w:val="-11"/>
        </w:rPr>
        <w:t> </w:t>
      </w:r>
      <w:r>
        <w:rPr>
          <w:color w:val="231F20"/>
        </w:rPr>
        <w:t>responderle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además</w:t>
      </w:r>
      <w:r>
        <w:rPr>
          <w:color w:val="231F20"/>
          <w:spacing w:val="-11"/>
        </w:rPr>
        <w:t> </w:t>
      </w:r>
      <w:r>
        <w:rPr>
          <w:color w:val="231F20"/>
        </w:rPr>
        <w:t>de</w:t>
      </w:r>
      <w:r>
        <w:rPr>
          <w:color w:val="231F20"/>
          <w:spacing w:val="-11"/>
        </w:rPr>
        <w:t> </w:t>
      </w:r>
      <w:r>
        <w:rPr>
          <w:color w:val="231F20"/>
        </w:rPr>
        <w:t>reforzar</w:t>
      </w:r>
      <w:r>
        <w:rPr>
          <w:color w:val="231F20"/>
          <w:spacing w:val="-11"/>
        </w:rPr>
        <w:t> </w:t>
      </w:r>
      <w:r>
        <w:rPr>
          <w:color w:val="231F20"/>
        </w:rPr>
        <w:t>las bases</w:t>
      </w:r>
      <w:r>
        <w:rPr>
          <w:color w:val="231F20"/>
          <w:spacing w:val="-6"/>
        </w:rPr>
        <w:t> </w:t>
      </w:r>
      <w:r>
        <w:rPr>
          <w:color w:val="231F20"/>
        </w:rPr>
        <w:t>éticas</w:t>
      </w:r>
      <w:r>
        <w:rPr>
          <w:color w:val="231F20"/>
          <w:spacing w:val="-6"/>
        </w:rPr>
        <w:t> </w:t>
      </w:r>
      <w:r>
        <w:rPr>
          <w:color w:val="231F20"/>
        </w:rPr>
        <w:t>y</w:t>
      </w:r>
      <w:r>
        <w:rPr>
          <w:color w:val="231F20"/>
          <w:spacing w:val="-6"/>
        </w:rPr>
        <w:t> </w:t>
      </w:r>
      <w:r>
        <w:rPr>
          <w:color w:val="231F20"/>
        </w:rPr>
        <w:t>morales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acción</w:t>
      </w:r>
      <w:r>
        <w:rPr>
          <w:color w:val="231F20"/>
          <w:spacing w:val="-6"/>
        </w:rPr>
        <w:t> </w:t>
      </w:r>
      <w:r>
        <w:rPr>
          <w:color w:val="231F20"/>
        </w:rPr>
        <w:t>gubernamental.</w:t>
      </w:r>
    </w:p>
    <w:p>
      <w:pPr>
        <w:pStyle w:val="BodyText"/>
        <w:spacing w:line="247" w:lineRule="auto"/>
        <w:ind w:left="1395" w:right="1392" w:firstLine="283"/>
        <w:jc w:val="both"/>
      </w:pPr>
      <w:r>
        <w:rPr>
          <w:color w:val="231F20"/>
        </w:rPr>
        <w:t>En el mundo contemporáneo, las bases para una gobernanza de- mocrática tienden a ser determinadas por los derechos de control</w:t>
      </w:r>
      <w:r>
        <w:rPr>
          <w:color w:val="231F20"/>
          <w:spacing w:val="-21"/>
        </w:rPr>
        <w:t> </w:t>
      </w:r>
      <w:r>
        <w:rPr>
          <w:color w:val="231F20"/>
        </w:rPr>
        <w:t>po- lítico, las obligaciones sociales claramente establecidas, los ideales</w:t>
      </w:r>
      <w:r>
        <w:rPr>
          <w:color w:val="231F20"/>
          <w:spacing w:val="-34"/>
        </w:rPr>
        <w:t> </w:t>
      </w:r>
      <w:r>
        <w:rPr>
          <w:color w:val="231F20"/>
        </w:rPr>
        <w:t>y la mejor profesionalización del servicio público. Esas conquistas ne- cesitan complementarse y diariamente destacarlas con las acciones del gobierno; es necesario también establecer el uso del poder</w:t>
      </w:r>
      <w:r>
        <w:rPr>
          <w:color w:val="231F20"/>
          <w:spacing w:val="-10"/>
        </w:rPr>
        <w:t> </w:t>
      </w:r>
      <w:r>
        <w:rPr>
          <w:color w:val="231F20"/>
        </w:rPr>
        <w:t>políti- co-administrativo dentro de los límites del bien común, además de garantizar</w:t>
      </w:r>
      <w:r>
        <w:rPr>
          <w:color w:val="231F20"/>
          <w:spacing w:val="-17"/>
        </w:rPr>
        <w:t> </w:t>
      </w:r>
      <w:r>
        <w:rPr>
          <w:color w:val="231F20"/>
        </w:rPr>
        <w:t>mecanismos</w:t>
      </w:r>
      <w:r>
        <w:rPr>
          <w:color w:val="231F20"/>
          <w:spacing w:val="-17"/>
        </w:rPr>
        <w:t> </w:t>
      </w:r>
      <w:r>
        <w:rPr>
          <w:color w:val="231F20"/>
        </w:rPr>
        <w:t>de</w:t>
      </w:r>
      <w:r>
        <w:rPr>
          <w:color w:val="231F20"/>
          <w:spacing w:val="-17"/>
        </w:rPr>
        <w:t> </w:t>
      </w:r>
      <w:r>
        <w:rPr>
          <w:color w:val="231F20"/>
        </w:rPr>
        <w:t>participación,</w:t>
      </w:r>
      <w:r>
        <w:rPr>
          <w:color w:val="231F20"/>
          <w:spacing w:val="-17"/>
        </w:rPr>
        <w:t> </w:t>
      </w:r>
      <w:r>
        <w:rPr>
          <w:color w:val="231F20"/>
        </w:rPr>
        <w:t>supervisión</w:t>
      </w:r>
      <w:r>
        <w:rPr>
          <w:color w:val="231F20"/>
          <w:spacing w:val="-17"/>
        </w:rPr>
        <w:t> </w:t>
      </w:r>
      <w:r>
        <w:rPr>
          <w:color w:val="231F20"/>
        </w:rPr>
        <w:t>y</w:t>
      </w:r>
      <w:r>
        <w:rPr>
          <w:color w:val="231F20"/>
          <w:spacing w:val="-17"/>
        </w:rPr>
        <w:t> </w:t>
      </w:r>
      <w:r>
        <w:rPr>
          <w:color w:val="231F20"/>
        </w:rPr>
        <w:t>control</w:t>
      </w:r>
      <w:r>
        <w:rPr>
          <w:color w:val="231F20"/>
          <w:spacing w:val="-17"/>
        </w:rPr>
        <w:t> </w:t>
      </w:r>
      <w:r>
        <w:rPr>
          <w:color w:val="231F20"/>
        </w:rPr>
        <w:t>que</w:t>
      </w:r>
      <w:r>
        <w:rPr>
          <w:color w:val="231F20"/>
          <w:spacing w:val="-17"/>
        </w:rPr>
        <w:t> </w:t>
      </w:r>
      <w:r>
        <w:rPr>
          <w:color w:val="231F20"/>
        </w:rPr>
        <w:t>fa- ciliten el uso democrático del</w:t>
      </w:r>
      <w:r>
        <w:rPr>
          <w:color w:val="231F20"/>
          <w:spacing w:val="-25"/>
        </w:rPr>
        <w:t> </w:t>
      </w:r>
      <w:r>
        <w:rPr>
          <w:color w:val="231F20"/>
          <w:spacing w:val="-3"/>
        </w:rPr>
        <w:t>poder.</w:t>
      </w:r>
    </w:p>
    <w:p>
      <w:pPr>
        <w:pStyle w:val="BodyText"/>
        <w:spacing w:line="247" w:lineRule="auto"/>
        <w:ind w:left="1395" w:right="1389" w:firstLine="283"/>
        <w:jc w:val="both"/>
      </w:pPr>
      <w:r>
        <w:rPr>
          <w:color w:val="231F20"/>
        </w:rPr>
        <w:t>aún son necesarias las acciones positivas del gobierno para satis- facer</w:t>
      </w:r>
      <w:r>
        <w:rPr>
          <w:color w:val="231F20"/>
          <w:spacing w:val="-6"/>
        </w:rPr>
        <w:t> </w:t>
      </w:r>
      <w:r>
        <w:rPr>
          <w:color w:val="231F20"/>
        </w:rPr>
        <w:t>las</w:t>
      </w:r>
      <w:r>
        <w:rPr>
          <w:color w:val="231F20"/>
          <w:spacing w:val="-6"/>
        </w:rPr>
        <w:t> </w:t>
      </w:r>
      <w:r>
        <w:rPr>
          <w:color w:val="231F20"/>
        </w:rPr>
        <w:t>demandas</w:t>
      </w:r>
      <w:r>
        <w:rPr>
          <w:color w:val="231F20"/>
          <w:spacing w:val="-6"/>
        </w:rPr>
        <w:t> </w:t>
      </w:r>
      <w:r>
        <w:rPr>
          <w:color w:val="231F20"/>
        </w:rPr>
        <w:t>del</w:t>
      </w:r>
      <w:r>
        <w:rPr>
          <w:color w:val="231F20"/>
          <w:spacing w:val="-6"/>
        </w:rPr>
        <w:t> </w:t>
      </w:r>
      <w:r>
        <w:rPr>
          <w:color w:val="231F20"/>
        </w:rPr>
        <w:t>interés</w:t>
      </w:r>
      <w:r>
        <w:rPr>
          <w:color w:val="231F20"/>
          <w:spacing w:val="-6"/>
        </w:rPr>
        <w:t> </w:t>
      </w:r>
      <w:r>
        <w:rPr>
          <w:color w:val="231F20"/>
        </w:rPr>
        <w:t>público,</w:t>
      </w:r>
      <w:r>
        <w:rPr>
          <w:color w:val="231F20"/>
          <w:spacing w:val="-6"/>
        </w:rPr>
        <w:t> </w:t>
      </w:r>
      <w:r>
        <w:rPr>
          <w:color w:val="231F20"/>
        </w:rPr>
        <w:t>utilizando</w:t>
      </w:r>
      <w:r>
        <w:rPr>
          <w:color w:val="231F20"/>
          <w:spacing w:val="-6"/>
        </w:rPr>
        <w:t> </w:t>
      </w:r>
      <w:r>
        <w:rPr>
          <w:color w:val="231F20"/>
        </w:rPr>
        <w:t>adecuadamente</w:t>
      </w:r>
      <w:r>
        <w:rPr>
          <w:color w:val="231F20"/>
          <w:spacing w:val="-6"/>
        </w:rPr>
        <w:t> </w:t>
      </w:r>
      <w:r>
        <w:rPr>
          <w:color w:val="231F20"/>
        </w:rPr>
        <w:t>los apoyos</w:t>
      </w:r>
      <w:r>
        <w:rPr>
          <w:color w:val="231F20"/>
          <w:spacing w:val="-4"/>
        </w:rPr>
        <w:t> </w:t>
      </w:r>
      <w:r>
        <w:rPr>
          <w:color w:val="231F20"/>
        </w:rPr>
        <w:t>recibidos.</w:t>
      </w:r>
      <w:r>
        <w:rPr>
          <w:color w:val="231F20"/>
          <w:spacing w:val="-4"/>
        </w:rPr>
        <w:t> </w:t>
      </w:r>
      <w:r>
        <w:rPr>
          <w:color w:val="231F20"/>
        </w:rPr>
        <w:t>En</w:t>
      </w:r>
      <w:r>
        <w:rPr>
          <w:color w:val="231F20"/>
          <w:spacing w:val="-4"/>
        </w:rPr>
        <w:t> </w:t>
      </w:r>
      <w:r>
        <w:rPr>
          <w:color w:val="231F20"/>
        </w:rPr>
        <w:t>esas</w:t>
      </w:r>
      <w:r>
        <w:rPr>
          <w:color w:val="231F20"/>
          <w:spacing w:val="-4"/>
        </w:rPr>
        <w:t> </w:t>
      </w:r>
      <w:r>
        <w:rPr>
          <w:color w:val="231F20"/>
        </w:rPr>
        <w:t>acciones</w:t>
      </w:r>
      <w:r>
        <w:rPr>
          <w:color w:val="231F20"/>
          <w:spacing w:val="-4"/>
        </w:rPr>
        <w:t> </w:t>
      </w:r>
      <w:r>
        <w:rPr>
          <w:color w:val="231F20"/>
        </w:rPr>
        <w:t>se</w:t>
      </w:r>
      <w:r>
        <w:rPr>
          <w:color w:val="231F20"/>
          <w:spacing w:val="-4"/>
        </w:rPr>
        <w:t> </w:t>
      </w:r>
      <w:r>
        <w:rPr>
          <w:color w:val="231F20"/>
        </w:rPr>
        <w:t>le</w:t>
      </w:r>
      <w:r>
        <w:rPr>
          <w:color w:val="231F20"/>
          <w:spacing w:val="-4"/>
        </w:rPr>
        <w:t> </w:t>
      </w:r>
      <w:r>
        <w:rPr>
          <w:color w:val="231F20"/>
        </w:rPr>
        <w:t>exige</w:t>
      </w:r>
      <w:r>
        <w:rPr>
          <w:color w:val="231F20"/>
          <w:spacing w:val="-4"/>
        </w:rPr>
        <w:t> </w:t>
      </w:r>
      <w:r>
        <w:rPr>
          <w:color w:val="231F20"/>
        </w:rPr>
        <w:t>al</w:t>
      </w:r>
      <w:r>
        <w:rPr>
          <w:color w:val="231F20"/>
          <w:spacing w:val="-4"/>
        </w:rPr>
        <w:t> </w:t>
      </w:r>
      <w:r>
        <w:rPr>
          <w:color w:val="231F20"/>
        </w:rPr>
        <w:t>Estado,</w:t>
      </w:r>
      <w:r>
        <w:rPr>
          <w:color w:val="231F20"/>
          <w:spacing w:val="-4"/>
        </w:rPr>
        <w:t> </w:t>
      </w:r>
      <w:r>
        <w:rPr>
          <w:color w:val="231F20"/>
        </w:rPr>
        <w:t>tanto</w:t>
      </w:r>
      <w:r>
        <w:rPr>
          <w:color w:val="231F20"/>
          <w:spacing w:val="-4"/>
        </w:rPr>
        <w:t> </w:t>
      </w:r>
      <w:r>
        <w:rPr>
          <w:color w:val="231F20"/>
        </w:rPr>
        <w:t>en</w:t>
      </w:r>
      <w:r>
        <w:rPr>
          <w:color w:val="231F20"/>
          <w:spacing w:val="-4"/>
        </w:rPr>
        <w:t> </w:t>
      </w:r>
      <w:r>
        <w:rPr>
          <w:color w:val="231F20"/>
        </w:rPr>
        <w:t>sus funciones tradicionales como en las de justicia y seguridad pública, sin olvidar algo sumamente interesante en el mundo de hoy para ha- cer más eficientes las políticas sociales, como salud o educación. Ahora</w:t>
      </w:r>
      <w:r>
        <w:rPr>
          <w:color w:val="231F20"/>
          <w:spacing w:val="-5"/>
        </w:rPr>
        <w:t> </w:t>
      </w:r>
      <w:r>
        <w:rPr>
          <w:color w:val="231F20"/>
        </w:rPr>
        <w:t>se</w:t>
      </w:r>
      <w:r>
        <w:rPr>
          <w:color w:val="231F20"/>
          <w:spacing w:val="-5"/>
        </w:rPr>
        <w:t> </w:t>
      </w:r>
      <w:r>
        <w:rPr>
          <w:color w:val="231F20"/>
        </w:rPr>
        <w:t>trata</w:t>
      </w:r>
      <w:r>
        <w:rPr>
          <w:color w:val="231F20"/>
          <w:spacing w:val="-5"/>
        </w:rPr>
        <w:t> </w:t>
      </w:r>
      <w:r>
        <w:rPr>
          <w:color w:val="231F20"/>
        </w:rPr>
        <w:t>de</w:t>
      </w:r>
      <w:r>
        <w:rPr>
          <w:color w:val="231F20"/>
          <w:spacing w:val="-5"/>
        </w:rPr>
        <w:t> </w:t>
      </w:r>
      <w:r>
        <w:rPr>
          <w:color w:val="231F20"/>
        </w:rPr>
        <w:t>perfeccionar</w:t>
      </w:r>
      <w:r>
        <w:rPr>
          <w:color w:val="231F20"/>
          <w:spacing w:val="-5"/>
        </w:rPr>
        <w:t> </w:t>
      </w:r>
      <w:r>
        <w:rPr>
          <w:color w:val="231F20"/>
        </w:rPr>
        <w:t>los</w:t>
      </w:r>
      <w:r>
        <w:rPr>
          <w:color w:val="231F20"/>
          <w:spacing w:val="-5"/>
        </w:rPr>
        <w:t> </w:t>
      </w:r>
      <w:r>
        <w:rPr>
          <w:color w:val="231F20"/>
        </w:rPr>
        <w:t>mecanismos</w:t>
      </w:r>
      <w:r>
        <w:rPr>
          <w:color w:val="231F20"/>
          <w:spacing w:val="-5"/>
        </w:rPr>
        <w:t> </w:t>
      </w:r>
      <w:r>
        <w:rPr>
          <w:color w:val="231F20"/>
        </w:rPr>
        <w:t>con</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se</w:t>
      </w:r>
      <w:r>
        <w:rPr>
          <w:color w:val="231F20"/>
          <w:spacing w:val="-5"/>
        </w:rPr>
        <w:t> </w:t>
      </w:r>
      <w:r>
        <w:rPr>
          <w:color w:val="231F20"/>
        </w:rPr>
        <w:t>formu- lan</w:t>
      </w:r>
      <w:r>
        <w:rPr>
          <w:color w:val="231F20"/>
          <w:spacing w:val="-8"/>
        </w:rPr>
        <w:t> </w:t>
      </w:r>
      <w:r>
        <w:rPr>
          <w:color w:val="231F20"/>
        </w:rPr>
        <w:t>y</w:t>
      </w:r>
      <w:r>
        <w:rPr>
          <w:color w:val="231F20"/>
          <w:spacing w:val="-8"/>
        </w:rPr>
        <w:t> </w:t>
      </w:r>
      <w:r>
        <w:rPr>
          <w:color w:val="231F20"/>
        </w:rPr>
        <w:t>ejecutan</w:t>
      </w:r>
      <w:r>
        <w:rPr>
          <w:color w:val="231F20"/>
          <w:spacing w:val="-8"/>
        </w:rPr>
        <w:t> </w:t>
      </w:r>
      <w:r>
        <w:rPr>
          <w:color w:val="231F20"/>
        </w:rPr>
        <w:t>las</w:t>
      </w:r>
      <w:r>
        <w:rPr>
          <w:color w:val="231F20"/>
          <w:spacing w:val="-8"/>
        </w:rPr>
        <w:t> </w:t>
      </w:r>
      <w:r>
        <w:rPr>
          <w:color w:val="231F20"/>
        </w:rPr>
        <w:t>políticas</w:t>
      </w:r>
      <w:r>
        <w:rPr>
          <w:color w:val="231F20"/>
          <w:spacing w:val="-8"/>
        </w:rPr>
        <w:t> </w:t>
      </w:r>
      <w:r>
        <w:rPr>
          <w:color w:val="231F20"/>
        </w:rPr>
        <w:t>públicas,</w:t>
      </w:r>
      <w:r>
        <w:rPr>
          <w:color w:val="231F20"/>
          <w:spacing w:val="-8"/>
        </w:rPr>
        <w:t> </w:t>
      </w:r>
      <w:r>
        <w:rPr>
          <w:color w:val="231F20"/>
        </w:rPr>
        <w:t>además</w:t>
      </w:r>
      <w:r>
        <w:rPr>
          <w:color w:val="231F20"/>
          <w:spacing w:val="-8"/>
        </w:rPr>
        <w:t> </w:t>
      </w:r>
      <w:r>
        <w:rPr>
          <w:color w:val="231F20"/>
        </w:rPr>
        <w:t>de</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institu- cionaliza una nueva relación entre la administración y la sociedad, empero, la eficacia de implementar esas acciones depende de una adecuada</w:t>
      </w:r>
      <w:r>
        <w:rPr>
          <w:color w:val="231F20"/>
          <w:spacing w:val="-6"/>
        </w:rPr>
        <w:t> </w:t>
      </w:r>
      <w:r>
        <w:rPr>
          <w:color w:val="231F20"/>
        </w:rPr>
        <w:t>comprensión</w:t>
      </w:r>
      <w:r>
        <w:rPr>
          <w:color w:val="231F20"/>
          <w:spacing w:val="-6"/>
        </w:rPr>
        <w:t> </w:t>
      </w:r>
      <w:r>
        <w:rPr>
          <w:color w:val="231F20"/>
        </w:rPr>
        <w:t>y</w:t>
      </w:r>
      <w:r>
        <w:rPr>
          <w:color w:val="231F20"/>
          <w:spacing w:val="-6"/>
        </w:rPr>
        <w:t> </w:t>
      </w:r>
      <w:r>
        <w:rPr>
          <w:color w:val="231F20"/>
        </w:rPr>
        <w:t>adaptación</w:t>
      </w:r>
      <w:r>
        <w:rPr>
          <w:color w:val="231F20"/>
          <w:spacing w:val="-6"/>
        </w:rPr>
        <w:t> </w:t>
      </w:r>
      <w:r>
        <w:rPr>
          <w:color w:val="231F20"/>
        </w:rPr>
        <w:t>al</w:t>
      </w:r>
      <w:r>
        <w:rPr>
          <w:color w:val="231F20"/>
          <w:spacing w:val="-6"/>
        </w:rPr>
        <w:t> </w:t>
      </w:r>
      <w:r>
        <w:rPr>
          <w:color w:val="231F20"/>
        </w:rPr>
        <w:t>entorno</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económico.</w:t>
      </w:r>
    </w:p>
    <w:p>
      <w:pPr>
        <w:pStyle w:val="BodyText"/>
        <w:spacing w:line="247" w:lineRule="auto"/>
        <w:ind w:left="1395" w:right="1391" w:firstLine="283"/>
        <w:jc w:val="both"/>
      </w:pPr>
      <w:r>
        <w:rPr>
          <w:color w:val="231F20"/>
        </w:rPr>
        <w:t>La administración pública contemporánea, a pesar de ubicarse en un contexto de mayor riqueza y conquistas administrativas, no es in- mune</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presiones</w:t>
      </w:r>
      <w:r>
        <w:rPr>
          <w:color w:val="231F20"/>
          <w:spacing w:val="-15"/>
        </w:rPr>
        <w:t> </w:t>
      </w:r>
      <w:r>
        <w:rPr>
          <w:color w:val="231F20"/>
        </w:rPr>
        <w:t>por</w:t>
      </w:r>
      <w:r>
        <w:rPr>
          <w:color w:val="231F20"/>
          <w:spacing w:val="-15"/>
        </w:rPr>
        <w:t> </w:t>
      </w:r>
      <w:r>
        <w:rPr>
          <w:color w:val="231F20"/>
        </w:rPr>
        <w:t>más</w:t>
      </w:r>
      <w:r>
        <w:rPr>
          <w:color w:val="231F20"/>
          <w:spacing w:val="-15"/>
        </w:rPr>
        <w:t> </w:t>
      </w:r>
      <w:r>
        <w:rPr>
          <w:color w:val="231F20"/>
        </w:rPr>
        <w:t>y</w:t>
      </w:r>
      <w:r>
        <w:rPr>
          <w:color w:val="231F20"/>
          <w:spacing w:val="-15"/>
        </w:rPr>
        <w:t> </w:t>
      </w:r>
      <w:r>
        <w:rPr>
          <w:color w:val="231F20"/>
        </w:rPr>
        <w:t>mejores</w:t>
      </w:r>
      <w:r>
        <w:rPr>
          <w:color w:val="231F20"/>
          <w:spacing w:val="-15"/>
        </w:rPr>
        <w:t> </w:t>
      </w:r>
      <w:r>
        <w:rPr>
          <w:color w:val="231F20"/>
        </w:rPr>
        <w:t>servicios.</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lado,</w:t>
      </w:r>
      <w:r>
        <w:rPr>
          <w:color w:val="231F20"/>
          <w:spacing w:val="-15"/>
        </w:rPr>
        <w:t> </w:t>
      </w:r>
      <w:r>
        <w:rPr>
          <w:color w:val="231F20"/>
        </w:rPr>
        <w:t>los</w:t>
      </w:r>
      <w:r>
        <w:rPr>
          <w:color w:val="231F20"/>
          <w:spacing w:val="-15"/>
        </w:rPr>
        <w:t> </w:t>
      </w:r>
      <w:r>
        <w:rPr>
          <w:color w:val="231F20"/>
        </w:rPr>
        <w:t>go- biernos</w:t>
      </w:r>
      <w:r>
        <w:rPr>
          <w:color w:val="231F20"/>
          <w:spacing w:val="-24"/>
        </w:rPr>
        <w:t> </w:t>
      </w:r>
      <w:r>
        <w:rPr>
          <w:color w:val="231F20"/>
        </w:rPr>
        <w:t>tienen</w:t>
      </w:r>
      <w:r>
        <w:rPr>
          <w:color w:val="231F20"/>
          <w:spacing w:val="-24"/>
        </w:rPr>
        <w:t> </w:t>
      </w:r>
      <w:r>
        <w:rPr>
          <w:color w:val="231F20"/>
        </w:rPr>
        <w:t>que</w:t>
      </w:r>
      <w:r>
        <w:rPr>
          <w:color w:val="231F20"/>
          <w:spacing w:val="-24"/>
        </w:rPr>
        <w:t> </w:t>
      </w:r>
      <w:r>
        <w:rPr>
          <w:color w:val="231F20"/>
        </w:rPr>
        <w:t>enfrentar</w:t>
      </w:r>
      <w:r>
        <w:rPr>
          <w:color w:val="231F20"/>
          <w:spacing w:val="-23"/>
        </w:rPr>
        <w:t> </w:t>
      </w:r>
      <w:r>
        <w:rPr>
          <w:color w:val="231F20"/>
        </w:rPr>
        <w:t>un</w:t>
      </w:r>
      <w:r>
        <w:rPr>
          <w:color w:val="231F20"/>
          <w:spacing w:val="-24"/>
        </w:rPr>
        <w:t> </w:t>
      </w:r>
      <w:r>
        <w:rPr>
          <w:color w:val="231F20"/>
        </w:rPr>
        <w:t>ambiente</w:t>
      </w:r>
      <w:r>
        <w:rPr>
          <w:color w:val="231F20"/>
          <w:spacing w:val="-24"/>
        </w:rPr>
        <w:t> </w:t>
      </w:r>
      <w:r>
        <w:rPr>
          <w:color w:val="231F20"/>
        </w:rPr>
        <w:t>social</w:t>
      </w:r>
      <w:r>
        <w:rPr>
          <w:color w:val="231F20"/>
          <w:spacing w:val="-24"/>
        </w:rPr>
        <w:t> </w:t>
      </w:r>
      <w:r>
        <w:rPr>
          <w:color w:val="231F20"/>
        </w:rPr>
        <w:t>y</w:t>
      </w:r>
      <w:r>
        <w:rPr>
          <w:color w:val="231F20"/>
          <w:spacing w:val="-24"/>
        </w:rPr>
        <w:t> </w:t>
      </w:r>
      <w:r>
        <w:rPr>
          <w:color w:val="231F20"/>
        </w:rPr>
        <w:t>económico</w:t>
      </w:r>
      <w:r>
        <w:rPr>
          <w:color w:val="231F20"/>
          <w:spacing w:val="-23"/>
        </w:rPr>
        <w:t> </w:t>
      </w:r>
      <w:r>
        <w:rPr>
          <w:color w:val="231F20"/>
        </w:rPr>
        <w:t>turbulen- to, variable, de escasez aguda de recursos y hostil a cualquier acción administrativa</w:t>
      </w:r>
      <w:r>
        <w:rPr>
          <w:color w:val="231F20"/>
          <w:spacing w:val="-24"/>
        </w:rPr>
        <w:t> </w:t>
      </w:r>
      <w:r>
        <w:rPr>
          <w:color w:val="231F20"/>
        </w:rPr>
        <w:t>consecuente</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atención</w:t>
      </w:r>
      <w:r>
        <w:rPr>
          <w:color w:val="231F20"/>
          <w:spacing w:val="-24"/>
        </w:rPr>
        <w:t> </w:t>
      </w:r>
      <w:r>
        <w:rPr>
          <w:color w:val="231F20"/>
        </w:rPr>
        <w:t>de</w:t>
      </w:r>
      <w:r>
        <w:rPr>
          <w:color w:val="231F20"/>
          <w:spacing w:val="-24"/>
        </w:rPr>
        <w:t> </w:t>
      </w:r>
      <w:r>
        <w:rPr>
          <w:color w:val="231F20"/>
        </w:rPr>
        <w:t>obligaciones</w:t>
      </w:r>
      <w:r>
        <w:rPr>
          <w:color w:val="231F20"/>
          <w:spacing w:val="-24"/>
        </w:rPr>
        <w:t> </w:t>
      </w:r>
      <w:r>
        <w:rPr>
          <w:color w:val="231F20"/>
        </w:rPr>
        <w:t>sociales.</w:t>
      </w:r>
    </w:p>
    <w:p>
      <w:pPr>
        <w:pStyle w:val="BodyText"/>
        <w:rPr>
          <w:sz w:val="20"/>
        </w:rPr>
      </w:pPr>
    </w:p>
    <w:p>
      <w:pPr>
        <w:pStyle w:val="BodyText"/>
        <w:spacing w:before="9"/>
        <w:rPr>
          <w:sz w:val="19"/>
        </w:rPr>
      </w:pPr>
    </w:p>
    <w:p>
      <w:pPr>
        <w:pStyle w:val="BodyText"/>
        <w:spacing w:before="72"/>
        <w:ind w:left="1395" w:right="1190"/>
      </w:pPr>
      <w:r>
        <w:rPr>
          <w:color w:val="231F20"/>
        </w:rPr>
        <w:t>88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Por otro lado, el ambiente político democrático genera demandas y expectativas sobre una nueva administración pública, registrándo- se, incluso, tendencias sobre un nuevo papel del Estado en la socie- dad.</w:t>
      </w:r>
      <w:r>
        <w:rPr>
          <w:color w:val="231F20"/>
          <w:spacing w:val="-10"/>
        </w:rPr>
        <w:t> </w:t>
      </w:r>
      <w:r>
        <w:rPr>
          <w:color w:val="231F20"/>
        </w:rPr>
        <w:t>Se</w:t>
      </w:r>
      <w:r>
        <w:rPr>
          <w:color w:val="231F20"/>
          <w:spacing w:val="-10"/>
        </w:rPr>
        <w:t> </w:t>
      </w:r>
      <w:r>
        <w:rPr>
          <w:color w:val="231F20"/>
        </w:rPr>
        <w:t>trata</w:t>
      </w:r>
      <w:r>
        <w:rPr>
          <w:color w:val="231F20"/>
          <w:spacing w:val="-10"/>
        </w:rPr>
        <w:t> </w:t>
      </w:r>
      <w:r>
        <w:rPr>
          <w:color w:val="231F20"/>
        </w:rPr>
        <w:t>de</w:t>
      </w:r>
      <w:r>
        <w:rPr>
          <w:color w:val="231F20"/>
          <w:spacing w:val="-10"/>
        </w:rPr>
        <w:t> </w:t>
      </w:r>
      <w:r>
        <w:rPr>
          <w:color w:val="231F20"/>
        </w:rPr>
        <w:t>tendencias</w:t>
      </w:r>
      <w:r>
        <w:rPr>
          <w:color w:val="231F20"/>
          <w:spacing w:val="-10"/>
        </w:rPr>
        <w:t> </w:t>
      </w:r>
      <w:r>
        <w:rPr>
          <w:color w:val="231F20"/>
        </w:rPr>
        <w:t>verificadas</w:t>
      </w:r>
      <w:r>
        <w:rPr>
          <w:color w:val="231F20"/>
          <w:spacing w:val="-10"/>
        </w:rPr>
        <w:t> </w:t>
      </w:r>
      <w:r>
        <w:rPr>
          <w:color w:val="231F20"/>
        </w:rPr>
        <w:t>a</w:t>
      </w:r>
      <w:r>
        <w:rPr>
          <w:color w:val="231F20"/>
          <w:spacing w:val="-10"/>
        </w:rPr>
        <w:t> </w:t>
      </w:r>
      <w:r>
        <w:rPr>
          <w:color w:val="231F20"/>
        </w:rPr>
        <w:t>lo</w:t>
      </w:r>
      <w:r>
        <w:rPr>
          <w:color w:val="231F20"/>
          <w:spacing w:val="-10"/>
        </w:rPr>
        <w:t> </w:t>
      </w:r>
      <w:r>
        <w:rPr>
          <w:color w:val="231F20"/>
        </w:rPr>
        <w:t>largo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años</w:t>
      </w:r>
      <w:r>
        <w:rPr>
          <w:color w:val="231F20"/>
          <w:spacing w:val="-10"/>
        </w:rPr>
        <w:t> </w:t>
      </w:r>
      <w:r>
        <w:rPr>
          <w:color w:val="231F20"/>
        </w:rPr>
        <w:t>y</w:t>
      </w:r>
      <w:r>
        <w:rPr>
          <w:color w:val="231F20"/>
          <w:spacing w:val="-10"/>
        </w:rPr>
        <w:t> </w:t>
      </w:r>
      <w:r>
        <w:rPr>
          <w:color w:val="231F20"/>
        </w:rPr>
        <w:t>coloca- das en debate público por la prensa diaria. No están constituidas por factores</w:t>
      </w:r>
      <w:r>
        <w:rPr>
          <w:color w:val="231F20"/>
          <w:spacing w:val="-7"/>
        </w:rPr>
        <w:t> </w:t>
      </w:r>
      <w:r>
        <w:rPr>
          <w:color w:val="231F20"/>
        </w:rPr>
        <w:t>coyunturales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evaporan</w:t>
      </w:r>
      <w:r>
        <w:rPr>
          <w:color w:val="231F20"/>
          <w:spacing w:val="-7"/>
        </w:rPr>
        <w:t> </w:t>
      </w:r>
      <w:r>
        <w:rPr>
          <w:color w:val="231F20"/>
        </w:rPr>
        <w:t>rápidamente,</w:t>
      </w:r>
      <w:r>
        <w:rPr>
          <w:color w:val="231F20"/>
          <w:spacing w:val="-7"/>
        </w:rPr>
        <w:t> </w:t>
      </w:r>
      <w:r>
        <w:rPr>
          <w:color w:val="231F20"/>
        </w:rPr>
        <w:t>sino</w:t>
      </w:r>
      <w:r>
        <w:rPr>
          <w:color w:val="231F20"/>
          <w:spacing w:val="-7"/>
        </w:rPr>
        <w:t> </w:t>
      </w:r>
      <w:r>
        <w:rPr>
          <w:color w:val="231F20"/>
        </w:rPr>
        <w:t>por</w:t>
      </w:r>
      <w:r>
        <w:rPr>
          <w:color w:val="231F20"/>
          <w:spacing w:val="-7"/>
        </w:rPr>
        <w:t> </w:t>
      </w:r>
      <w:r>
        <w:rPr>
          <w:color w:val="231F20"/>
        </w:rPr>
        <w:t>elemen- tos que fabrican el molde social, económico y político en el que se constituye la administración pública</w:t>
      </w:r>
      <w:r>
        <w:rPr>
          <w:color w:val="231F20"/>
          <w:spacing w:val="-24"/>
        </w:rPr>
        <w:t> </w:t>
      </w:r>
      <w:r>
        <w:rPr>
          <w:color w:val="231F20"/>
        </w:rPr>
        <w:t>moderna.</w:t>
      </w:r>
    </w:p>
    <w:p>
      <w:pPr>
        <w:pStyle w:val="BodyText"/>
        <w:spacing w:line="247" w:lineRule="auto"/>
        <w:ind w:left="1395" w:right="1389" w:firstLine="283"/>
        <w:jc w:val="both"/>
      </w:pPr>
      <w:r>
        <w:rPr>
          <w:color w:val="231F20"/>
        </w:rPr>
        <w:t>Entre los factores ambientales de mayor presión, en el sentido de una</w:t>
      </w:r>
      <w:r>
        <w:rPr>
          <w:color w:val="231F20"/>
          <w:spacing w:val="-12"/>
        </w:rPr>
        <w:t> </w:t>
      </w:r>
      <w:r>
        <w:rPr>
          <w:color w:val="231F20"/>
        </w:rPr>
        <w:t>nueva</w:t>
      </w:r>
      <w:r>
        <w:rPr>
          <w:color w:val="231F20"/>
          <w:spacing w:val="-12"/>
        </w:rPr>
        <w:t> </w:t>
      </w:r>
      <w:r>
        <w:rPr>
          <w:color w:val="231F20"/>
        </w:rPr>
        <w:t>configuración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gestión</w:t>
      </w:r>
      <w:r>
        <w:rPr>
          <w:color w:val="231F20"/>
          <w:spacing w:val="-12"/>
        </w:rPr>
        <w:t> </w:t>
      </w:r>
      <w:r>
        <w:rPr>
          <w:color w:val="231F20"/>
        </w:rPr>
        <w:t>gubernamental,</w:t>
      </w:r>
      <w:r>
        <w:rPr>
          <w:color w:val="231F20"/>
          <w:spacing w:val="-12"/>
        </w:rPr>
        <w:t> </w:t>
      </w:r>
      <w:r>
        <w:rPr>
          <w:color w:val="231F20"/>
        </w:rPr>
        <w:t>actualmente</w:t>
      </w:r>
      <w:r>
        <w:rPr>
          <w:color w:val="231F20"/>
          <w:spacing w:val="-12"/>
        </w:rPr>
        <w:t> </w:t>
      </w:r>
      <w:r>
        <w:rPr>
          <w:color w:val="231F20"/>
        </w:rPr>
        <w:t>se pueden destacar los siguientes: determinadas por formas democráti- cas de administración gubernamental, nuevas expectativas sobre un desempeño</w:t>
      </w:r>
      <w:r>
        <w:rPr>
          <w:color w:val="231F20"/>
          <w:spacing w:val="-7"/>
        </w:rPr>
        <w:t> </w:t>
      </w:r>
      <w:r>
        <w:rPr>
          <w:color w:val="231F20"/>
        </w:rPr>
        <w:t>eficiente</w:t>
      </w:r>
      <w:r>
        <w:rPr>
          <w:color w:val="231F20"/>
          <w:spacing w:val="-7"/>
        </w:rPr>
        <w:t> </w:t>
      </w:r>
      <w:r>
        <w:rPr>
          <w:color w:val="231F20"/>
        </w:rPr>
        <w:t>y</w:t>
      </w:r>
      <w:r>
        <w:rPr>
          <w:color w:val="231F20"/>
          <w:spacing w:val="-7"/>
        </w:rPr>
        <w:t> </w:t>
      </w:r>
      <w:r>
        <w:rPr>
          <w:color w:val="231F20"/>
        </w:rPr>
        <w:t>eficaz</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pública,</w:t>
      </w:r>
      <w:r>
        <w:rPr>
          <w:color w:val="231F20"/>
          <w:spacing w:val="-7"/>
        </w:rPr>
        <w:t> </w:t>
      </w:r>
      <w:r>
        <w:rPr>
          <w:color w:val="231F20"/>
        </w:rPr>
        <w:t>demandas por más y mejores servicios por parte del gobierno, aceptación de</w:t>
      </w:r>
      <w:r>
        <w:rPr>
          <w:color w:val="231F20"/>
          <w:spacing w:val="-24"/>
        </w:rPr>
        <w:t> </w:t>
      </w:r>
      <w:r>
        <w:rPr>
          <w:color w:val="231F20"/>
        </w:rPr>
        <w:t>un nuevo papel del Estado con redimensionamiento de sus funciones, presión para desconcentrar la máquina administrativa del Estado o descentralizar la gestión pública comunitaria, mayor politización de funcionarios que, como clase o grupo, articulan intereses colectivos para interferir en la política pública, presiones para reconstruir la</w:t>
      </w:r>
      <w:r>
        <w:rPr>
          <w:color w:val="231F20"/>
          <w:spacing w:val="-30"/>
        </w:rPr>
        <w:t> </w:t>
      </w:r>
      <w:r>
        <w:rPr>
          <w:color w:val="231F20"/>
        </w:rPr>
        <w:t>éti- ca en la gestión de los asuntos públicos, y demandas de mayor</w:t>
      </w:r>
      <w:r>
        <w:rPr>
          <w:color w:val="231F20"/>
          <w:spacing w:val="-24"/>
        </w:rPr>
        <w:t> </w:t>
      </w:r>
      <w:r>
        <w:rPr>
          <w:color w:val="231F20"/>
        </w:rPr>
        <w:t>trans- parencia</w:t>
      </w:r>
      <w:r>
        <w:rPr>
          <w:color w:val="231F20"/>
          <w:spacing w:val="-8"/>
        </w:rPr>
        <w:t> </w:t>
      </w:r>
      <w:r>
        <w:rPr>
          <w:color w:val="231F20"/>
        </w:rPr>
        <w:t>y</w:t>
      </w:r>
      <w:r>
        <w:rPr>
          <w:color w:val="231F20"/>
          <w:spacing w:val="-8"/>
        </w:rPr>
        <w:t> </w:t>
      </w:r>
      <w:r>
        <w:rPr>
          <w:color w:val="231F20"/>
        </w:rPr>
        <w:t>responsabilidad</w:t>
      </w:r>
      <w:r>
        <w:rPr>
          <w:color w:val="231F20"/>
          <w:spacing w:val="-8"/>
        </w:rPr>
        <w:t> </w:t>
      </w:r>
      <w:r>
        <w:rPr>
          <w:color w:val="231F20"/>
        </w:rPr>
        <w:t>pública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actos</w:t>
      </w:r>
      <w:r>
        <w:rPr>
          <w:color w:val="231F20"/>
          <w:spacing w:val="-8"/>
        </w:rPr>
        <w:t> </w:t>
      </w:r>
      <w:r>
        <w:rPr>
          <w:color w:val="231F20"/>
        </w:rPr>
        <w:t>de</w:t>
      </w:r>
      <w:r>
        <w:rPr>
          <w:color w:val="231F20"/>
          <w:spacing w:val="-8"/>
        </w:rPr>
        <w:t> </w:t>
      </w:r>
      <w:r>
        <w:rPr>
          <w:color w:val="231F20"/>
        </w:rPr>
        <w:t>autoridades</w:t>
      </w:r>
      <w:r>
        <w:rPr>
          <w:color w:val="231F20"/>
          <w:spacing w:val="-8"/>
        </w:rPr>
        <w:t> </w:t>
      </w:r>
      <w:r>
        <w:rPr>
          <w:color w:val="231F20"/>
        </w:rPr>
        <w:t>guber- namentales.</w:t>
      </w:r>
    </w:p>
    <w:p>
      <w:pPr>
        <w:pStyle w:val="BodyText"/>
        <w:spacing w:line="247" w:lineRule="auto"/>
        <w:ind w:left="1395" w:right="1392" w:firstLine="283"/>
        <w:jc w:val="both"/>
      </w:pPr>
      <w:r>
        <w:rPr>
          <w:color w:val="231F20"/>
        </w:rPr>
        <w:t>La gobernanza democrática propone una nueva base de acción y legitimidad en la administración pública. Esa legitimidad ahora de- pende</w:t>
      </w:r>
      <w:r>
        <w:rPr>
          <w:color w:val="231F20"/>
          <w:spacing w:val="-9"/>
        </w:rPr>
        <w:t> </w:t>
      </w:r>
      <w:r>
        <w:rPr>
          <w:color w:val="231F20"/>
        </w:rPr>
        <w:t>menos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racionalidad</w:t>
      </w:r>
      <w:r>
        <w:rPr>
          <w:color w:val="231F20"/>
          <w:spacing w:val="-9"/>
        </w:rPr>
        <w:t> </w:t>
      </w:r>
      <w:r>
        <w:rPr>
          <w:color w:val="231F20"/>
        </w:rPr>
        <w:t>administrativa</w:t>
      </w:r>
      <w:r>
        <w:rPr>
          <w:color w:val="231F20"/>
          <w:spacing w:val="-9"/>
        </w:rPr>
        <w:t> </w:t>
      </w:r>
      <w:r>
        <w:rPr>
          <w:color w:val="231F20"/>
        </w:rPr>
        <w:t>de</w:t>
      </w:r>
      <w:r>
        <w:rPr>
          <w:color w:val="231F20"/>
          <w:spacing w:val="-9"/>
        </w:rPr>
        <w:t> </w:t>
      </w:r>
      <w:r>
        <w:rPr>
          <w:color w:val="231F20"/>
        </w:rPr>
        <w:t>origen</w:t>
      </w:r>
      <w:r>
        <w:rPr>
          <w:color w:val="231F20"/>
          <w:spacing w:val="-9"/>
        </w:rPr>
        <w:t> </w:t>
      </w:r>
      <w:r>
        <w:rPr>
          <w:color w:val="231F20"/>
        </w:rPr>
        <w:t>tecnocrático y más de las nuevas relaciones del gobierno con la sociedad,</w:t>
      </w:r>
      <w:r>
        <w:rPr>
          <w:color w:val="231F20"/>
          <w:spacing w:val="-11"/>
        </w:rPr>
        <w:t> </w:t>
      </w:r>
      <w:r>
        <w:rPr>
          <w:color w:val="231F20"/>
        </w:rPr>
        <w:t>además de</w:t>
      </w:r>
      <w:r>
        <w:rPr>
          <w:color w:val="231F20"/>
          <w:spacing w:val="-6"/>
        </w:rPr>
        <w:t> </w:t>
      </w:r>
      <w:r>
        <w:rPr>
          <w:color w:val="231F20"/>
        </w:rPr>
        <w:t>los</w:t>
      </w:r>
      <w:r>
        <w:rPr>
          <w:color w:val="231F20"/>
          <w:spacing w:val="-6"/>
        </w:rPr>
        <w:t> </w:t>
      </w:r>
      <w:r>
        <w:rPr>
          <w:color w:val="231F20"/>
        </w:rPr>
        <w:t>compromisos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social,</w:t>
      </w:r>
      <w:r>
        <w:rPr>
          <w:color w:val="231F20"/>
          <w:spacing w:val="-6"/>
        </w:rPr>
        <w:t> </w:t>
      </w:r>
      <w:r>
        <w:rPr>
          <w:color w:val="231F20"/>
        </w:rPr>
        <w:t>económico</w:t>
      </w:r>
      <w:r>
        <w:rPr>
          <w:color w:val="231F20"/>
          <w:spacing w:val="-6"/>
        </w:rPr>
        <w:t> </w:t>
      </w:r>
      <w:r>
        <w:rPr>
          <w:color w:val="231F20"/>
        </w:rPr>
        <w:t>y</w:t>
      </w:r>
      <w:r>
        <w:rPr>
          <w:color w:val="231F20"/>
          <w:spacing w:val="-6"/>
        </w:rPr>
        <w:t> </w:t>
      </w:r>
      <w:r>
        <w:rPr>
          <w:color w:val="231F20"/>
        </w:rPr>
        <w:t>político.</w:t>
      </w:r>
    </w:p>
    <w:p>
      <w:pPr>
        <w:pStyle w:val="BodyText"/>
        <w:spacing w:line="247" w:lineRule="auto"/>
        <w:ind w:left="1395" w:right="1392" w:firstLine="283"/>
        <w:jc w:val="both"/>
      </w:pPr>
      <w:r>
        <w:rPr>
          <w:color w:val="231F20"/>
        </w:rPr>
        <w:t>Por eso, a pesar de su relevancia, el análisis jurídico posee sus lí- mites</w:t>
      </w:r>
      <w:r>
        <w:rPr>
          <w:color w:val="231F20"/>
          <w:spacing w:val="-5"/>
        </w:rPr>
        <w:t> </w:t>
      </w:r>
      <w:r>
        <w:rPr>
          <w:color w:val="231F20"/>
        </w:rPr>
        <w:t>para</w:t>
      </w:r>
      <w:r>
        <w:rPr>
          <w:color w:val="231F20"/>
          <w:spacing w:val="-5"/>
        </w:rPr>
        <w:t> </w:t>
      </w:r>
      <w:r>
        <w:rPr>
          <w:color w:val="231F20"/>
        </w:rPr>
        <w:t>entender</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realmente</w:t>
      </w:r>
      <w:r>
        <w:rPr>
          <w:color w:val="231F20"/>
          <w:spacing w:val="-5"/>
        </w:rPr>
        <w:t> </w:t>
      </w:r>
      <w:r>
        <w:rPr>
          <w:color w:val="231F20"/>
        </w:rPr>
        <w:t>pasará</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acciones</w:t>
      </w:r>
      <w:r>
        <w:rPr>
          <w:color w:val="231F20"/>
          <w:spacing w:val="-5"/>
        </w:rPr>
        <w:t> </w:t>
      </w:r>
      <w:r>
        <w:rPr>
          <w:color w:val="231F20"/>
        </w:rPr>
        <w:t>guberna- mentales.</w:t>
      </w:r>
      <w:r>
        <w:rPr>
          <w:color w:val="231F20"/>
          <w:spacing w:val="-11"/>
        </w:rPr>
        <w:t> </w:t>
      </w:r>
      <w:r>
        <w:rPr>
          <w:color w:val="231F20"/>
        </w:rPr>
        <w:t>La</w:t>
      </w:r>
      <w:r>
        <w:rPr>
          <w:color w:val="231F20"/>
          <w:spacing w:val="-10"/>
        </w:rPr>
        <w:t> </w:t>
      </w:r>
      <w:r>
        <w:rPr>
          <w:color w:val="231F20"/>
        </w:rPr>
        <w:t>aceptación</w:t>
      </w:r>
      <w:r>
        <w:rPr>
          <w:color w:val="231F20"/>
          <w:spacing w:val="-11"/>
        </w:rPr>
        <w:t> </w:t>
      </w:r>
      <w:r>
        <w:rPr>
          <w:color w:val="231F20"/>
        </w:rPr>
        <w:t>del</w:t>
      </w:r>
      <w:r>
        <w:rPr>
          <w:color w:val="231F20"/>
          <w:spacing w:val="-10"/>
        </w:rPr>
        <w:t> </w:t>
      </w:r>
      <w:r>
        <w:rPr>
          <w:color w:val="231F20"/>
        </w:rPr>
        <w:t>concepto</w:t>
      </w:r>
      <w:r>
        <w:rPr>
          <w:color w:val="231F20"/>
          <w:spacing w:val="-10"/>
        </w:rPr>
        <w:t> </w:t>
      </w:r>
      <w:r>
        <w:rPr>
          <w:color w:val="231F20"/>
        </w:rPr>
        <w:t>de</w:t>
      </w:r>
      <w:r>
        <w:rPr>
          <w:color w:val="231F20"/>
          <w:spacing w:val="-10"/>
        </w:rPr>
        <w:t> </w:t>
      </w:r>
      <w:r>
        <w:rPr>
          <w:color w:val="231F20"/>
        </w:rPr>
        <w:t>gobernanza</w:t>
      </w:r>
      <w:r>
        <w:rPr>
          <w:color w:val="231F20"/>
          <w:spacing w:val="-10"/>
        </w:rPr>
        <w:t> </w:t>
      </w:r>
      <w:r>
        <w:rPr>
          <w:color w:val="231F20"/>
        </w:rPr>
        <w:t>democrática,</w:t>
      </w:r>
      <w:r>
        <w:rPr>
          <w:color w:val="231F20"/>
          <w:spacing w:val="-11"/>
        </w:rPr>
        <w:t> </w:t>
      </w:r>
      <w:r>
        <w:rPr>
          <w:color w:val="231F20"/>
        </w:rPr>
        <w:t>in- cluyendo la perspectiva clásica de los derechos individuales más abstractos</w:t>
      </w:r>
      <w:r>
        <w:rPr>
          <w:color w:val="231F20"/>
          <w:spacing w:val="-9"/>
        </w:rPr>
        <w:t> </w:t>
      </w:r>
      <w:r>
        <w:rPr>
          <w:color w:val="231F20"/>
        </w:rPr>
        <w:t>(como</w:t>
      </w:r>
      <w:r>
        <w:rPr>
          <w:color w:val="231F20"/>
          <w:spacing w:val="-9"/>
        </w:rPr>
        <w:t> </w:t>
      </w:r>
      <w:r>
        <w:rPr>
          <w:color w:val="231F20"/>
        </w:rPr>
        <w:t>libertad</w:t>
      </w:r>
      <w:r>
        <w:rPr>
          <w:color w:val="231F20"/>
          <w:spacing w:val="-9"/>
        </w:rPr>
        <w:t> </w:t>
      </w:r>
      <w:r>
        <w:rPr>
          <w:color w:val="231F20"/>
        </w:rPr>
        <w:t>e</w:t>
      </w:r>
      <w:r>
        <w:rPr>
          <w:color w:val="231F20"/>
          <w:spacing w:val="-9"/>
        </w:rPr>
        <w:t> </w:t>
      </w:r>
      <w:r>
        <w:rPr>
          <w:color w:val="231F20"/>
        </w:rPr>
        <w:t>igualdad)</w:t>
      </w:r>
      <w:r>
        <w:rPr>
          <w:color w:val="231F20"/>
          <w:spacing w:val="-9"/>
        </w:rPr>
        <w:t> </w:t>
      </w:r>
      <w:r>
        <w:rPr>
          <w:color w:val="231F20"/>
        </w:rPr>
        <w:t>adicionada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perspectiva</w:t>
      </w:r>
      <w:r>
        <w:rPr>
          <w:color w:val="231F20"/>
          <w:spacing w:val="-9"/>
        </w:rPr>
        <w:t> </w:t>
      </w:r>
      <w:r>
        <w:rPr>
          <w:color w:val="231F20"/>
        </w:rPr>
        <w:t>mo- derna de derechos colectivos concretos, requiere una administración pública</w:t>
      </w:r>
      <w:r>
        <w:rPr>
          <w:color w:val="231F20"/>
          <w:spacing w:val="-10"/>
        </w:rPr>
        <w:t> </w:t>
      </w:r>
      <w:r>
        <w:rPr>
          <w:color w:val="231F20"/>
        </w:rPr>
        <w:t>eficiente</w:t>
      </w:r>
      <w:r>
        <w:rPr>
          <w:color w:val="231F20"/>
          <w:spacing w:val="-10"/>
        </w:rPr>
        <w:t> </w:t>
      </w:r>
      <w:r>
        <w:rPr>
          <w:color w:val="231F20"/>
        </w:rPr>
        <w:t>y</w:t>
      </w:r>
      <w:r>
        <w:rPr>
          <w:color w:val="231F20"/>
          <w:spacing w:val="-10"/>
        </w:rPr>
        <w:t> </w:t>
      </w:r>
      <w:r>
        <w:rPr>
          <w:color w:val="231F20"/>
        </w:rPr>
        <w:t>eficaz</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garantice.</w:t>
      </w:r>
    </w:p>
    <w:p>
      <w:pPr>
        <w:pStyle w:val="BodyText"/>
        <w:spacing w:line="247" w:lineRule="auto"/>
        <w:ind w:left="1395" w:right="1392" w:firstLine="283"/>
        <w:jc w:val="both"/>
      </w:pPr>
      <w:r>
        <w:rPr>
          <w:color w:val="231F20"/>
        </w:rPr>
        <w:t>La legalidad y eficacia de la administración pública en el área</w:t>
      </w:r>
      <w:r>
        <w:rPr>
          <w:color w:val="231F20"/>
          <w:spacing w:val="-22"/>
        </w:rPr>
        <w:t> </w:t>
      </w:r>
      <w:r>
        <w:rPr>
          <w:color w:val="231F20"/>
        </w:rPr>
        <w:t>so- cial deben llevarse a cabo haciendo que el gobierno establezca lazos más</w:t>
      </w:r>
      <w:r>
        <w:rPr>
          <w:color w:val="231F20"/>
          <w:spacing w:val="-12"/>
        </w:rPr>
        <w:t> </w:t>
      </w:r>
      <w:r>
        <w:rPr>
          <w:color w:val="231F20"/>
        </w:rPr>
        <w:t>democráticos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y</w:t>
      </w:r>
      <w:r>
        <w:rPr>
          <w:color w:val="231F20"/>
          <w:spacing w:val="-12"/>
        </w:rPr>
        <w:t> </w:t>
      </w:r>
      <w:r>
        <w:rPr>
          <w:color w:val="231F20"/>
        </w:rPr>
        <w:t>defina</w:t>
      </w:r>
      <w:r>
        <w:rPr>
          <w:color w:val="231F20"/>
          <w:spacing w:val="-12"/>
        </w:rPr>
        <w:t> </w:t>
      </w:r>
      <w:r>
        <w:rPr>
          <w:color w:val="231F20"/>
        </w:rPr>
        <w:t>los</w:t>
      </w:r>
      <w:r>
        <w:rPr>
          <w:color w:val="231F20"/>
          <w:spacing w:val="-12"/>
        </w:rPr>
        <w:t> </w:t>
      </w:r>
      <w:r>
        <w:rPr>
          <w:color w:val="231F20"/>
        </w:rPr>
        <w:t>límites</w:t>
      </w:r>
      <w:r>
        <w:rPr>
          <w:color w:val="231F20"/>
          <w:spacing w:val="-12"/>
        </w:rPr>
        <w:t> </w:t>
      </w:r>
      <w:r>
        <w:rPr>
          <w:color w:val="231F20"/>
        </w:rPr>
        <w:t>y</w:t>
      </w:r>
      <w:r>
        <w:rPr>
          <w:color w:val="231F20"/>
          <w:spacing w:val="-12"/>
        </w:rPr>
        <w:t> </w:t>
      </w:r>
      <w:r>
        <w:rPr>
          <w:color w:val="231F20"/>
        </w:rPr>
        <w:t>compromisos de</w:t>
      </w:r>
      <w:r>
        <w:rPr>
          <w:color w:val="231F20"/>
          <w:spacing w:val="-11"/>
        </w:rPr>
        <w:t> </w:t>
      </w:r>
      <w:r>
        <w:rPr>
          <w:color w:val="231F20"/>
        </w:rPr>
        <w:t>sus</w:t>
      </w:r>
      <w:r>
        <w:rPr>
          <w:color w:val="231F20"/>
          <w:spacing w:val="-11"/>
        </w:rPr>
        <w:t> </w:t>
      </w:r>
      <w:r>
        <w:rPr>
          <w:color w:val="231F20"/>
        </w:rPr>
        <w:t>funciones.</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manera,</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democrática</w:t>
      </w:r>
      <w:r>
        <w:rPr>
          <w:color w:val="231F20"/>
          <w:spacing w:val="-11"/>
        </w:rPr>
        <w:t> </w:t>
      </w:r>
      <w:r>
        <w:rPr>
          <w:color w:val="231F20"/>
        </w:rPr>
        <w:t>procura</w:t>
      </w:r>
    </w:p>
    <w:p>
      <w:pPr>
        <w:pStyle w:val="BodyText"/>
        <w:spacing w:before="2"/>
        <w:rPr>
          <w:sz w:val="17"/>
        </w:rPr>
      </w:pPr>
    </w:p>
    <w:p>
      <w:pPr>
        <w:pStyle w:val="BodyText"/>
        <w:spacing w:before="71"/>
        <w:ind w:left="1395" w:right="1393"/>
        <w:jc w:val="right"/>
      </w:pPr>
      <w:r>
        <w:rPr>
          <w:color w:val="231F20"/>
        </w:rPr>
        <w:t>89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nuevas formas de control sobre la decisión pública, gracias a la vigi- lancia del proceso de formulación, implementación y evaluación de las políticas públicas es posible garantizar la congruencia entre las demandas de la sociedad y los programas de gobierno.</w:t>
      </w:r>
    </w:p>
    <w:p>
      <w:pPr>
        <w:pStyle w:val="BodyText"/>
        <w:spacing w:line="247" w:lineRule="auto"/>
        <w:ind w:left="1395" w:right="1390" w:firstLine="283"/>
        <w:jc w:val="both"/>
      </w:pPr>
      <w:r>
        <w:rPr>
          <w:color w:val="231F20"/>
        </w:rPr>
        <w:t>En</w:t>
      </w:r>
      <w:r>
        <w:rPr>
          <w:color w:val="231F20"/>
          <w:spacing w:val="-7"/>
        </w:rPr>
        <w:t> </w:t>
      </w:r>
      <w:r>
        <w:rPr>
          <w:color w:val="231F20"/>
        </w:rPr>
        <w:t>este</w:t>
      </w:r>
      <w:r>
        <w:rPr>
          <w:color w:val="231F20"/>
          <w:spacing w:val="-7"/>
        </w:rPr>
        <w:t> </w:t>
      </w:r>
      <w:r>
        <w:rPr>
          <w:color w:val="231F20"/>
        </w:rPr>
        <w:t>sentido,</w:t>
      </w:r>
      <w:r>
        <w:rPr>
          <w:color w:val="231F20"/>
          <w:spacing w:val="-7"/>
        </w:rPr>
        <w:t> </w:t>
      </w:r>
      <w:r>
        <w:rPr>
          <w:color w:val="231F20"/>
        </w:rPr>
        <w:t>moderadamente</w:t>
      </w:r>
      <w:r>
        <w:rPr>
          <w:color w:val="231F20"/>
          <w:spacing w:val="-7"/>
        </w:rPr>
        <w:t> </w:t>
      </w:r>
      <w:r>
        <w:rPr>
          <w:color w:val="231F20"/>
        </w:rPr>
        <w:t>se</w:t>
      </w:r>
      <w:r>
        <w:rPr>
          <w:color w:val="231F20"/>
          <w:spacing w:val="-7"/>
        </w:rPr>
        <w:t> </w:t>
      </w:r>
      <w:r>
        <w:rPr>
          <w:color w:val="231F20"/>
        </w:rPr>
        <w:t>procura</w:t>
      </w:r>
      <w:r>
        <w:rPr>
          <w:color w:val="231F20"/>
          <w:spacing w:val="-7"/>
        </w:rPr>
        <w:t> </w:t>
      </w:r>
      <w:r>
        <w:rPr>
          <w:color w:val="231F20"/>
        </w:rPr>
        <w:t>adicionar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práctica tradicional</w:t>
      </w:r>
      <w:r>
        <w:rPr>
          <w:color w:val="231F20"/>
          <w:spacing w:val="-9"/>
        </w:rPr>
        <w:t> </w:t>
      </w:r>
      <w:r>
        <w:rPr>
          <w:color w:val="231F20"/>
        </w:rPr>
        <w:t>de</w:t>
      </w:r>
      <w:r>
        <w:rPr>
          <w:color w:val="231F20"/>
          <w:spacing w:val="-9"/>
        </w:rPr>
        <w:t> </w:t>
      </w:r>
      <w:r>
        <w:rPr>
          <w:color w:val="231F20"/>
        </w:rPr>
        <w:t>controles</w:t>
      </w:r>
      <w:r>
        <w:rPr>
          <w:color w:val="231F20"/>
          <w:spacing w:val="-9"/>
        </w:rPr>
        <w:t> </w:t>
      </w:r>
      <w:r>
        <w:rPr>
          <w:color w:val="231F20"/>
        </w:rPr>
        <w:t>burocráticos</w:t>
      </w:r>
      <w:r>
        <w:rPr>
          <w:color w:val="231F20"/>
          <w:spacing w:val="-9"/>
        </w:rPr>
        <w:t> </w:t>
      </w:r>
      <w:r>
        <w:rPr>
          <w:color w:val="231F20"/>
        </w:rPr>
        <w:t>y</w:t>
      </w:r>
      <w:r>
        <w:rPr>
          <w:color w:val="231F20"/>
          <w:spacing w:val="-9"/>
        </w:rPr>
        <w:t> </w:t>
      </w:r>
      <w:r>
        <w:rPr>
          <w:color w:val="231F20"/>
        </w:rPr>
        <w:t>órganos</w:t>
      </w:r>
      <w:r>
        <w:rPr>
          <w:color w:val="231F20"/>
          <w:spacing w:val="-9"/>
        </w:rPr>
        <w:t> </w:t>
      </w:r>
      <w:r>
        <w:rPr>
          <w:color w:val="231F20"/>
        </w:rPr>
        <w:t>legislativos,</w:t>
      </w:r>
      <w:r>
        <w:rPr>
          <w:color w:val="231F20"/>
          <w:spacing w:val="-9"/>
        </w:rPr>
        <w:t> </w:t>
      </w:r>
      <w:r>
        <w:rPr>
          <w:color w:val="231F20"/>
        </w:rPr>
        <w:t>la</w:t>
      </w:r>
      <w:r>
        <w:rPr>
          <w:color w:val="231F20"/>
          <w:spacing w:val="-9"/>
        </w:rPr>
        <w:t> </w:t>
      </w:r>
      <w:r>
        <w:rPr>
          <w:color w:val="231F20"/>
        </w:rPr>
        <w:t>expec- tativa de tener cada vez mayor participación por parte del público. ambas dimensiones envuelven cuestiones administrativas importan- tes que deben considerarse en la medida en que mayor sea la demo- cracia</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administración</w:t>
      </w:r>
      <w:r>
        <w:rPr>
          <w:color w:val="231F20"/>
          <w:spacing w:val="-6"/>
        </w:rPr>
        <w:t> </w:t>
      </w:r>
      <w:r>
        <w:rPr>
          <w:color w:val="231F20"/>
        </w:rPr>
        <w:t>pública.</w:t>
      </w:r>
      <w:r>
        <w:rPr>
          <w:color w:val="231F20"/>
          <w:spacing w:val="-6"/>
        </w:rPr>
        <w:t> </w:t>
      </w:r>
      <w:r>
        <w:rPr>
          <w:color w:val="231F20"/>
        </w:rPr>
        <w:t>Es</w:t>
      </w:r>
      <w:r>
        <w:rPr>
          <w:color w:val="231F20"/>
          <w:spacing w:val="-5"/>
        </w:rPr>
        <w:t> </w:t>
      </w:r>
      <w:r>
        <w:rPr>
          <w:color w:val="231F20"/>
        </w:rPr>
        <w:t>necesario</w:t>
      </w:r>
      <w:r>
        <w:rPr>
          <w:color w:val="231F20"/>
          <w:spacing w:val="-6"/>
        </w:rPr>
        <w:t> </w:t>
      </w:r>
      <w:r>
        <w:rPr>
          <w:color w:val="231F20"/>
        </w:rPr>
        <w:t>recordar</w:t>
      </w:r>
      <w:r>
        <w:rPr>
          <w:color w:val="231F20"/>
          <w:spacing w:val="-5"/>
        </w:rPr>
        <w:t> </w:t>
      </w:r>
      <w:r>
        <w:rPr>
          <w:color w:val="231F20"/>
        </w:rPr>
        <w:t>que</w:t>
      </w:r>
      <w:r>
        <w:rPr>
          <w:color w:val="231F20"/>
          <w:spacing w:val="-5"/>
        </w:rPr>
        <w:t> </w:t>
      </w:r>
      <w:r>
        <w:rPr>
          <w:color w:val="231F20"/>
        </w:rPr>
        <w:t>aun</w:t>
      </w:r>
      <w:r>
        <w:rPr>
          <w:color w:val="231F20"/>
          <w:spacing w:val="-5"/>
        </w:rPr>
        <w:t> </w:t>
      </w:r>
      <w:r>
        <w:rPr>
          <w:color w:val="231F20"/>
        </w:rPr>
        <w:t>en situaciones</w:t>
      </w:r>
      <w:r>
        <w:rPr>
          <w:color w:val="231F20"/>
          <w:spacing w:val="-7"/>
        </w:rPr>
        <w:t> </w:t>
      </w:r>
      <w:r>
        <w:rPr>
          <w:color w:val="231F20"/>
        </w:rPr>
        <w:t>de</w:t>
      </w:r>
      <w:r>
        <w:rPr>
          <w:color w:val="231F20"/>
          <w:spacing w:val="-6"/>
        </w:rPr>
        <w:t> </w:t>
      </w:r>
      <w:r>
        <w:rPr>
          <w:color w:val="231F20"/>
        </w:rPr>
        <w:t>práctica</w:t>
      </w:r>
      <w:r>
        <w:rPr>
          <w:color w:val="231F20"/>
          <w:spacing w:val="-7"/>
        </w:rPr>
        <w:t> </w:t>
      </w:r>
      <w:r>
        <w:rPr>
          <w:color w:val="231F20"/>
        </w:rPr>
        <w:t>democrática</w:t>
      </w:r>
      <w:r>
        <w:rPr>
          <w:color w:val="231F20"/>
          <w:spacing w:val="-7"/>
        </w:rPr>
        <w:t> </w:t>
      </w:r>
      <w:r>
        <w:rPr>
          <w:color w:val="231F20"/>
        </w:rPr>
        <w:t>avanzada,</w:t>
      </w:r>
      <w:r>
        <w:rPr>
          <w:color w:val="231F20"/>
          <w:spacing w:val="-7"/>
        </w:rPr>
        <w:t> </w:t>
      </w:r>
      <w:r>
        <w:rPr>
          <w:color w:val="231F20"/>
        </w:rPr>
        <w:t>la</w:t>
      </w:r>
      <w:r>
        <w:rPr>
          <w:color w:val="231F20"/>
          <w:spacing w:val="-7"/>
        </w:rPr>
        <w:t> </w:t>
      </w:r>
      <w:r>
        <w:rPr>
          <w:color w:val="231F20"/>
        </w:rPr>
        <w:t>intervención</w:t>
      </w:r>
      <w:r>
        <w:rPr>
          <w:color w:val="231F20"/>
          <w:spacing w:val="-7"/>
        </w:rPr>
        <w:t> </w:t>
      </w:r>
      <w:r>
        <w:rPr>
          <w:color w:val="231F20"/>
        </w:rPr>
        <w:t>directa del público es un elemento muy eficaz para evitar la alineación, au- tointerés</w:t>
      </w:r>
      <w:r>
        <w:rPr>
          <w:color w:val="231F20"/>
          <w:spacing w:val="-17"/>
        </w:rPr>
        <w:t> </w:t>
      </w:r>
      <w:r>
        <w:rPr>
          <w:color w:val="231F20"/>
        </w:rPr>
        <w:t>burocrático</w:t>
      </w:r>
      <w:r>
        <w:rPr>
          <w:color w:val="231F20"/>
          <w:spacing w:val="-17"/>
        </w:rPr>
        <w:t> </w:t>
      </w:r>
      <w:r>
        <w:rPr>
          <w:color w:val="231F20"/>
        </w:rPr>
        <w:t>y</w:t>
      </w:r>
      <w:r>
        <w:rPr>
          <w:color w:val="231F20"/>
          <w:spacing w:val="-17"/>
        </w:rPr>
        <w:t> </w:t>
      </w:r>
      <w:r>
        <w:rPr>
          <w:color w:val="231F20"/>
        </w:rPr>
        <w:t>tecnocrático.</w:t>
      </w:r>
      <w:r>
        <w:rPr>
          <w:color w:val="231F20"/>
          <w:spacing w:val="-17"/>
        </w:rPr>
        <w:t> </w:t>
      </w:r>
      <w:r>
        <w:rPr>
          <w:color w:val="231F20"/>
        </w:rPr>
        <w:t>Los</w:t>
      </w:r>
      <w:r>
        <w:rPr>
          <w:color w:val="231F20"/>
          <w:spacing w:val="-17"/>
        </w:rPr>
        <w:t> </w:t>
      </w:r>
      <w:r>
        <w:rPr>
          <w:color w:val="231F20"/>
        </w:rPr>
        <w:t>controles</w:t>
      </w:r>
      <w:r>
        <w:rPr>
          <w:color w:val="231F20"/>
          <w:spacing w:val="-17"/>
        </w:rPr>
        <w:t> </w:t>
      </w:r>
      <w:r>
        <w:rPr>
          <w:color w:val="231F20"/>
        </w:rPr>
        <w:t>políticos</w:t>
      </w:r>
      <w:r>
        <w:rPr>
          <w:color w:val="231F20"/>
          <w:spacing w:val="-17"/>
        </w:rPr>
        <w:t> </w:t>
      </w:r>
      <w:r>
        <w:rPr>
          <w:color w:val="231F20"/>
        </w:rPr>
        <w:t>de</w:t>
      </w:r>
      <w:r>
        <w:rPr>
          <w:color w:val="231F20"/>
          <w:spacing w:val="-18"/>
        </w:rPr>
        <w:t> </w:t>
      </w:r>
      <w:r>
        <w:rPr>
          <w:color w:val="231F20"/>
        </w:rPr>
        <w:t>los</w:t>
      </w:r>
      <w:r>
        <w:rPr>
          <w:color w:val="231F20"/>
          <w:spacing w:val="-17"/>
        </w:rPr>
        <w:t> </w:t>
      </w:r>
      <w:r>
        <w:rPr>
          <w:color w:val="231F20"/>
        </w:rPr>
        <w:t>go- bernantes,</w:t>
      </w:r>
      <w:r>
        <w:rPr>
          <w:color w:val="231F20"/>
          <w:spacing w:val="-13"/>
        </w:rPr>
        <w:t> </w:t>
      </w:r>
      <w:r>
        <w:rPr>
          <w:color w:val="231F20"/>
        </w:rPr>
        <w:t>pese</w:t>
      </w:r>
      <w:r>
        <w:rPr>
          <w:color w:val="231F20"/>
          <w:spacing w:val="-13"/>
        </w:rPr>
        <w:t> </w:t>
      </w:r>
      <w:r>
        <w:rPr>
          <w:color w:val="231F20"/>
        </w:rPr>
        <w:t>a</w:t>
      </w:r>
      <w:r>
        <w:rPr>
          <w:color w:val="231F20"/>
          <w:spacing w:val="-13"/>
        </w:rPr>
        <w:t> </w:t>
      </w:r>
      <w:r>
        <w:rPr>
          <w:color w:val="231F20"/>
        </w:rPr>
        <w:t>ser</w:t>
      </w:r>
      <w:r>
        <w:rPr>
          <w:color w:val="231F20"/>
          <w:spacing w:val="-13"/>
        </w:rPr>
        <w:t> </w:t>
      </w:r>
      <w:r>
        <w:rPr>
          <w:color w:val="231F20"/>
        </w:rPr>
        <w:t>lectivos,</w:t>
      </w:r>
      <w:r>
        <w:rPr>
          <w:color w:val="231F20"/>
          <w:spacing w:val="-13"/>
        </w:rPr>
        <w:t> </w:t>
      </w:r>
      <w:r>
        <w:rPr>
          <w:color w:val="231F20"/>
        </w:rPr>
        <w:t>no</w:t>
      </w:r>
      <w:r>
        <w:rPr>
          <w:color w:val="231F20"/>
          <w:spacing w:val="-13"/>
        </w:rPr>
        <w:t> </w:t>
      </w:r>
      <w:r>
        <w:rPr>
          <w:color w:val="231F20"/>
        </w:rPr>
        <w:t>son</w:t>
      </w:r>
      <w:r>
        <w:rPr>
          <w:color w:val="231F20"/>
          <w:spacing w:val="-13"/>
        </w:rPr>
        <w:t> </w:t>
      </w:r>
      <w:r>
        <w:rPr>
          <w:color w:val="231F20"/>
        </w:rPr>
        <w:t>suficientes</w:t>
      </w:r>
      <w:r>
        <w:rPr>
          <w:color w:val="231F20"/>
          <w:spacing w:val="-13"/>
        </w:rPr>
        <w:t> </w:t>
      </w:r>
      <w:r>
        <w:rPr>
          <w:color w:val="231F20"/>
        </w:rPr>
        <w:t>para</w:t>
      </w:r>
      <w:r>
        <w:rPr>
          <w:color w:val="231F20"/>
          <w:spacing w:val="-13"/>
        </w:rPr>
        <w:t> </w:t>
      </w:r>
      <w:r>
        <w:rPr>
          <w:color w:val="231F20"/>
        </w:rPr>
        <w:t>incorporar</w:t>
      </w:r>
      <w:r>
        <w:rPr>
          <w:color w:val="231F20"/>
          <w:spacing w:val="-13"/>
        </w:rPr>
        <w:t> </w:t>
      </w:r>
      <w:r>
        <w:rPr>
          <w:color w:val="231F20"/>
        </w:rPr>
        <w:t>valo- res correspondientes a clientelas específicas y a grupos sociales. En consecuencia, se presenta una localizada participación comunitaria para</w:t>
      </w:r>
      <w:r>
        <w:rPr>
          <w:color w:val="231F20"/>
          <w:spacing w:val="-5"/>
        </w:rPr>
        <w:t> </w:t>
      </w:r>
      <w:r>
        <w:rPr>
          <w:color w:val="231F20"/>
        </w:rPr>
        <w:t>incorporar</w:t>
      </w:r>
      <w:r>
        <w:rPr>
          <w:color w:val="231F20"/>
          <w:spacing w:val="-5"/>
        </w:rPr>
        <w:t> </w:t>
      </w:r>
      <w:r>
        <w:rPr>
          <w:color w:val="231F20"/>
        </w:rPr>
        <w:t>insumos</w:t>
      </w:r>
      <w:r>
        <w:rPr>
          <w:color w:val="231F20"/>
          <w:spacing w:val="-5"/>
        </w:rPr>
        <w:t> </w:t>
      </w:r>
      <w:r>
        <w:rPr>
          <w:color w:val="231F20"/>
        </w:rPr>
        <w:t>políticos</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originales</w:t>
      </w:r>
      <w:r>
        <w:rPr>
          <w:color w:val="231F20"/>
          <w:spacing w:val="-5"/>
        </w:rPr>
        <w:t> </w:t>
      </w:r>
      <w:r>
        <w:rPr>
          <w:color w:val="231F20"/>
        </w:rPr>
        <w:t>órganos</w:t>
      </w:r>
      <w:r>
        <w:rPr>
          <w:color w:val="231F20"/>
          <w:spacing w:val="-5"/>
        </w:rPr>
        <w:t> </w:t>
      </w:r>
      <w:r>
        <w:rPr>
          <w:color w:val="231F20"/>
        </w:rPr>
        <w:t>políticos</w:t>
      </w:r>
      <w:r>
        <w:rPr>
          <w:color w:val="231F20"/>
          <w:spacing w:val="-5"/>
        </w:rPr>
        <w:t> </w:t>
      </w:r>
      <w:r>
        <w:rPr>
          <w:color w:val="231F20"/>
        </w:rPr>
        <w:t>y legislativos.</w:t>
      </w:r>
    </w:p>
    <w:p>
      <w:pPr>
        <w:pStyle w:val="BodyText"/>
        <w:spacing w:line="247" w:lineRule="auto"/>
        <w:ind w:left="1394" w:right="1390" w:firstLine="283"/>
        <w:jc w:val="both"/>
      </w:pPr>
      <w:r>
        <w:rPr>
          <w:color w:val="231F20"/>
        </w:rPr>
        <w:t>Los mecanismos de supervisión, principalmente por parte del le- gislativo,</w:t>
      </w:r>
      <w:r>
        <w:rPr>
          <w:color w:val="231F20"/>
          <w:spacing w:val="-6"/>
        </w:rPr>
        <w:t> </w:t>
      </w:r>
      <w:r>
        <w:rPr>
          <w:color w:val="231F20"/>
        </w:rPr>
        <w:t>cada</w:t>
      </w:r>
      <w:r>
        <w:rPr>
          <w:color w:val="231F20"/>
          <w:spacing w:val="-6"/>
        </w:rPr>
        <w:t> </w:t>
      </w:r>
      <w:r>
        <w:rPr>
          <w:color w:val="231F20"/>
        </w:rPr>
        <w:t>vez</w:t>
      </w:r>
      <w:r>
        <w:rPr>
          <w:color w:val="231F20"/>
          <w:spacing w:val="-6"/>
        </w:rPr>
        <w:t> </w:t>
      </w:r>
      <w:r>
        <w:rPr>
          <w:color w:val="231F20"/>
        </w:rPr>
        <w:t>son</w:t>
      </w:r>
      <w:r>
        <w:rPr>
          <w:color w:val="231F20"/>
          <w:spacing w:val="-6"/>
        </w:rPr>
        <w:t> </w:t>
      </w:r>
      <w:r>
        <w:rPr>
          <w:color w:val="231F20"/>
        </w:rPr>
        <w:t>más</w:t>
      </w:r>
      <w:r>
        <w:rPr>
          <w:color w:val="231F20"/>
          <w:spacing w:val="-6"/>
        </w:rPr>
        <w:t> </w:t>
      </w:r>
      <w:r>
        <w:rPr>
          <w:color w:val="231F20"/>
        </w:rPr>
        <w:t>insuficientes,</w:t>
      </w:r>
      <w:r>
        <w:rPr>
          <w:color w:val="231F20"/>
          <w:spacing w:val="-6"/>
        </w:rPr>
        <w:t> </w:t>
      </w:r>
      <w:r>
        <w:rPr>
          <w:color w:val="231F20"/>
        </w:rPr>
        <w:t>tanto</w:t>
      </w:r>
      <w:r>
        <w:rPr>
          <w:color w:val="231F20"/>
          <w:spacing w:val="-6"/>
        </w:rPr>
        <w:t> </w:t>
      </w:r>
      <w:r>
        <w:rPr>
          <w:color w:val="231F20"/>
        </w:rPr>
        <w:t>en</w:t>
      </w:r>
      <w:r>
        <w:rPr>
          <w:color w:val="231F20"/>
          <w:spacing w:val="-6"/>
        </w:rPr>
        <w:t> </w:t>
      </w:r>
      <w:r>
        <w:rPr>
          <w:color w:val="231F20"/>
        </w:rPr>
        <w:t>países</w:t>
      </w:r>
      <w:r>
        <w:rPr>
          <w:color w:val="231F20"/>
          <w:spacing w:val="-6"/>
        </w:rPr>
        <w:t> </w:t>
      </w:r>
      <w:r>
        <w:rPr>
          <w:color w:val="231F20"/>
        </w:rPr>
        <w:t>de</w:t>
      </w:r>
      <w:r>
        <w:rPr>
          <w:color w:val="231F20"/>
          <w:spacing w:val="-6"/>
        </w:rPr>
        <w:t> </w:t>
      </w:r>
      <w:r>
        <w:rPr>
          <w:color w:val="231F20"/>
        </w:rPr>
        <w:t>prácticas democráticas avanzadas como en sociedades poco acostumbradas al ejercicio parlamentario. Los intereses comunitarios hoy giran en tor- no a los órganos prestadores de servicio y se les encargan completa- mente a una burocracia cada vez más compleja y viciada en cuanto</w:t>
      </w:r>
      <w:r>
        <w:rPr>
          <w:color w:val="231F20"/>
          <w:spacing w:val="-23"/>
        </w:rPr>
        <w:t> </w:t>
      </w:r>
      <w:r>
        <w:rPr>
          <w:color w:val="231F20"/>
        </w:rPr>
        <w:t>a decisiones tecnocráticas. Por lo tanto, es necesario perfeccionar los mecanismos</w:t>
      </w:r>
      <w:r>
        <w:rPr>
          <w:color w:val="231F20"/>
          <w:spacing w:val="-6"/>
        </w:rPr>
        <w:t> </w:t>
      </w:r>
      <w:r>
        <w:rPr>
          <w:color w:val="231F20"/>
        </w:rPr>
        <w:t>de</w:t>
      </w:r>
      <w:r>
        <w:rPr>
          <w:color w:val="231F20"/>
          <w:spacing w:val="-6"/>
        </w:rPr>
        <w:t> </w:t>
      </w:r>
      <w:r>
        <w:rPr>
          <w:color w:val="231F20"/>
        </w:rPr>
        <w:t>participación</w:t>
      </w:r>
      <w:r>
        <w:rPr>
          <w:color w:val="231F20"/>
          <w:spacing w:val="-6"/>
        </w:rPr>
        <w:t> </w:t>
      </w:r>
      <w:r>
        <w:rPr>
          <w:color w:val="231F20"/>
        </w:rPr>
        <w:t>del</w:t>
      </w:r>
      <w:r>
        <w:rPr>
          <w:color w:val="231F20"/>
          <w:spacing w:val="-6"/>
        </w:rPr>
        <w:t> </w:t>
      </w:r>
      <w:r>
        <w:rPr>
          <w:color w:val="231F20"/>
        </w:rPr>
        <w:t>público</w:t>
      </w:r>
      <w:r>
        <w:rPr>
          <w:color w:val="231F20"/>
          <w:spacing w:val="-6"/>
        </w:rPr>
        <w:t> </w:t>
      </w:r>
      <w:r>
        <w:rPr>
          <w:color w:val="231F20"/>
        </w:rPr>
        <w:t>y</w:t>
      </w:r>
      <w:r>
        <w:rPr>
          <w:color w:val="231F20"/>
          <w:spacing w:val="-6"/>
        </w:rPr>
        <w:t> </w:t>
      </w:r>
      <w:r>
        <w:rPr>
          <w:color w:val="231F20"/>
        </w:rPr>
        <w:t>desarrollar</w:t>
      </w:r>
      <w:r>
        <w:rPr>
          <w:color w:val="231F20"/>
          <w:spacing w:val="-6"/>
        </w:rPr>
        <w:t> </w:t>
      </w:r>
      <w:r>
        <w:rPr>
          <w:color w:val="231F20"/>
        </w:rPr>
        <w:t>un</w:t>
      </w:r>
      <w:r>
        <w:rPr>
          <w:color w:val="231F20"/>
          <w:spacing w:val="-6"/>
        </w:rPr>
        <w:t> </w:t>
      </w:r>
      <w:r>
        <w:rPr>
          <w:color w:val="231F20"/>
        </w:rPr>
        <w:t>nuevo</w:t>
      </w:r>
      <w:r>
        <w:rPr>
          <w:color w:val="231F20"/>
          <w:spacing w:val="-6"/>
        </w:rPr>
        <w:t> </w:t>
      </w:r>
      <w:r>
        <w:rPr>
          <w:color w:val="231F20"/>
        </w:rPr>
        <w:t>pun- to</w:t>
      </w:r>
      <w:r>
        <w:rPr>
          <w:color w:val="231F20"/>
          <w:spacing w:val="-11"/>
        </w:rPr>
        <w:t> </w:t>
      </w:r>
      <w:r>
        <w:rPr>
          <w:color w:val="231F20"/>
        </w:rPr>
        <w:t>de</w:t>
      </w:r>
      <w:r>
        <w:rPr>
          <w:color w:val="231F20"/>
          <w:spacing w:val="-11"/>
        </w:rPr>
        <w:t> </w:t>
      </w:r>
      <w:r>
        <w:rPr>
          <w:color w:val="231F20"/>
        </w:rPr>
        <w:t>vista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función</w:t>
      </w:r>
      <w:r>
        <w:rPr>
          <w:color w:val="231F20"/>
          <w:spacing w:val="-11"/>
        </w:rPr>
        <w:t> </w:t>
      </w:r>
      <w:r>
        <w:rPr>
          <w:color w:val="231F20"/>
        </w:rPr>
        <w:t>pública</w:t>
      </w:r>
      <w:r>
        <w:rPr>
          <w:color w:val="231F20"/>
          <w:spacing w:val="-11"/>
        </w:rPr>
        <w:t> </w:t>
      </w:r>
      <w:r>
        <w:rPr>
          <w:color w:val="231F20"/>
        </w:rPr>
        <w:t>entre</w:t>
      </w:r>
      <w:r>
        <w:rPr>
          <w:color w:val="231F20"/>
          <w:spacing w:val="-11"/>
        </w:rPr>
        <w:t> </w:t>
      </w:r>
      <w:r>
        <w:rPr>
          <w:color w:val="231F20"/>
        </w:rPr>
        <w:t>administradores</w:t>
      </w:r>
      <w:r>
        <w:rPr>
          <w:color w:val="231F20"/>
          <w:spacing w:val="-11"/>
        </w:rPr>
        <w:t> </w:t>
      </w:r>
      <w:r>
        <w:rPr>
          <w:color w:val="231F20"/>
        </w:rPr>
        <w:t>del</w:t>
      </w:r>
      <w:r>
        <w:rPr>
          <w:color w:val="231F20"/>
          <w:spacing w:val="-11"/>
        </w:rPr>
        <w:t> </w:t>
      </w:r>
      <w:r>
        <w:rPr>
          <w:color w:val="231F20"/>
        </w:rPr>
        <w:t>área</w:t>
      </w:r>
      <w:r>
        <w:rPr>
          <w:color w:val="231F20"/>
          <w:spacing w:val="-11"/>
        </w:rPr>
        <w:t> </w:t>
      </w:r>
      <w:r>
        <w:rPr>
          <w:color w:val="231F20"/>
        </w:rPr>
        <w:t>guber- namental.</w:t>
      </w:r>
    </w:p>
    <w:p>
      <w:pPr>
        <w:pStyle w:val="BodyText"/>
      </w:pPr>
    </w:p>
    <w:p>
      <w:pPr>
        <w:pStyle w:val="BodyText"/>
        <w:spacing w:before="2"/>
        <w:rPr>
          <w:sz w:val="23"/>
        </w:rPr>
      </w:pPr>
    </w:p>
    <w:p>
      <w:pPr>
        <w:pStyle w:val="Heading3"/>
        <w:numPr>
          <w:ilvl w:val="0"/>
          <w:numId w:val="2"/>
        </w:numPr>
        <w:tabs>
          <w:tab w:pos="1615" w:val="left" w:leader="none"/>
        </w:tabs>
        <w:spacing w:line="240" w:lineRule="auto" w:before="0" w:after="0"/>
        <w:ind w:left="1614" w:right="0" w:hanging="220"/>
        <w:jc w:val="both"/>
      </w:pPr>
      <w:bookmarkStart w:name="_TOC_250030" w:id="11"/>
      <w:r>
        <w:rPr>
          <w:color w:val="231F20"/>
        </w:rPr>
        <w:t>Ciudadanía y capital</w:t>
      </w:r>
      <w:r>
        <w:rPr>
          <w:color w:val="231F20"/>
          <w:spacing w:val="-18"/>
        </w:rPr>
        <w:t> </w:t>
      </w:r>
      <w:bookmarkEnd w:id="11"/>
      <w:r>
        <w:rPr>
          <w:color w:val="231F20"/>
        </w:rPr>
        <w:t>social</w:t>
      </w:r>
    </w:p>
    <w:p>
      <w:pPr>
        <w:pStyle w:val="BodyText"/>
        <w:spacing w:before="2"/>
        <w:rPr>
          <w:b/>
          <w:sz w:val="23"/>
        </w:rPr>
      </w:pPr>
    </w:p>
    <w:p>
      <w:pPr>
        <w:pStyle w:val="BodyText"/>
        <w:spacing w:line="247" w:lineRule="auto"/>
        <w:ind w:left="1394" w:right="1393" w:firstLine="283"/>
        <w:jc w:val="both"/>
      </w:pPr>
      <w:r>
        <w:rPr>
          <w:color w:val="231F20"/>
        </w:rPr>
        <w:t>La</w:t>
      </w:r>
      <w:r>
        <w:rPr>
          <w:color w:val="231F20"/>
          <w:spacing w:val="-6"/>
        </w:rPr>
        <w:t> </w:t>
      </w:r>
      <w:r>
        <w:rPr>
          <w:color w:val="231F20"/>
        </w:rPr>
        <w:t>ciudadanía</w:t>
      </w:r>
      <w:r>
        <w:rPr>
          <w:color w:val="231F20"/>
          <w:spacing w:val="-6"/>
        </w:rPr>
        <w:t> </w:t>
      </w:r>
      <w:r>
        <w:rPr>
          <w:color w:val="231F20"/>
        </w:rPr>
        <w:t>no</w:t>
      </w:r>
      <w:r>
        <w:rPr>
          <w:color w:val="231F20"/>
          <w:spacing w:val="-6"/>
        </w:rPr>
        <w:t> </w:t>
      </w:r>
      <w:r>
        <w:rPr>
          <w:color w:val="231F20"/>
        </w:rPr>
        <w:t>solamente</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condición</w:t>
      </w:r>
      <w:r>
        <w:rPr>
          <w:color w:val="231F20"/>
          <w:spacing w:val="-6"/>
        </w:rPr>
        <w:t> </w:t>
      </w:r>
      <w:r>
        <w:rPr>
          <w:color w:val="231F20"/>
        </w:rPr>
        <w:t>legal</w:t>
      </w:r>
      <w:r>
        <w:rPr>
          <w:color w:val="231F20"/>
          <w:spacing w:val="-6"/>
        </w:rPr>
        <w:t> </w:t>
      </w:r>
      <w:r>
        <w:rPr>
          <w:color w:val="231F20"/>
        </w:rPr>
        <w: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delimi- tación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poderes</w:t>
      </w:r>
      <w:r>
        <w:rPr>
          <w:color w:val="231F20"/>
          <w:spacing w:val="-10"/>
        </w:rPr>
        <w:t> </w:t>
      </w:r>
      <w:r>
        <w:rPr>
          <w:color w:val="231F20"/>
        </w:rPr>
        <w:t>estatales,</w:t>
      </w:r>
      <w:r>
        <w:rPr>
          <w:color w:val="231F20"/>
          <w:spacing w:val="-10"/>
        </w:rPr>
        <w:t> </w:t>
      </w:r>
      <w:r>
        <w:rPr>
          <w:color w:val="231F20"/>
        </w:rPr>
        <w:t>del</w:t>
      </w:r>
      <w:r>
        <w:rPr>
          <w:color w:val="231F20"/>
          <w:spacing w:val="-10"/>
        </w:rPr>
        <w:t> </w:t>
      </w:r>
      <w:r>
        <w:rPr>
          <w:color w:val="231F20"/>
        </w:rPr>
        <w:t>reconocimiento</w:t>
      </w:r>
      <w:r>
        <w:rPr>
          <w:color w:val="231F20"/>
          <w:spacing w:val="-11"/>
        </w:rPr>
        <w:t> </w:t>
      </w:r>
      <w:r>
        <w:rPr>
          <w:color w:val="231F20"/>
        </w:rPr>
        <w:t>por</w:t>
      </w:r>
      <w:r>
        <w:rPr>
          <w:color w:val="231F20"/>
          <w:spacing w:val="-10"/>
        </w:rPr>
        <w:t> </w:t>
      </w:r>
      <w:r>
        <w:rPr>
          <w:color w:val="231F20"/>
        </w:rPr>
        <w:t>parte</w:t>
      </w:r>
      <w:r>
        <w:rPr>
          <w:color w:val="231F20"/>
          <w:spacing w:val="-10"/>
        </w:rPr>
        <w:t> </w:t>
      </w:r>
      <w:r>
        <w:rPr>
          <w:color w:val="231F20"/>
        </w:rPr>
        <w:t>del</w:t>
      </w:r>
      <w:r>
        <w:rPr>
          <w:color w:val="231F20"/>
          <w:spacing w:val="-10"/>
        </w:rPr>
        <w:t> </w:t>
      </w:r>
      <w:r>
        <w:rPr>
          <w:color w:val="231F20"/>
        </w:rPr>
        <w:t>Esta- do de un conjunto de derechos y obligaciones del individuo, de un pacto político y del consentimiento de un tipo de dominación, en suma de un conjunto de instituciones civiles. Es también necesaria una</w:t>
      </w:r>
      <w:r>
        <w:rPr>
          <w:color w:val="231F20"/>
          <w:spacing w:val="-8"/>
        </w:rPr>
        <w:t> </w:t>
      </w:r>
      <w:r>
        <w:rPr>
          <w:color w:val="231F20"/>
        </w:rPr>
        <w:t>historia,</w:t>
      </w:r>
      <w:r>
        <w:rPr>
          <w:color w:val="231F20"/>
          <w:spacing w:val="-8"/>
        </w:rPr>
        <w:t> </w:t>
      </w:r>
      <w:r>
        <w:rPr>
          <w:color w:val="231F20"/>
        </w:rPr>
        <w:t>una</w:t>
      </w:r>
      <w:r>
        <w:rPr>
          <w:color w:val="231F20"/>
          <w:spacing w:val="-8"/>
        </w:rPr>
        <w:t> </w:t>
      </w:r>
      <w:r>
        <w:rPr>
          <w:color w:val="231F20"/>
        </w:rPr>
        <w:t>cultura,</w:t>
      </w:r>
      <w:r>
        <w:rPr>
          <w:color w:val="231F20"/>
          <w:spacing w:val="-8"/>
        </w:rPr>
        <w:t> </w:t>
      </w:r>
      <w:r>
        <w:rPr>
          <w:color w:val="231F20"/>
        </w:rPr>
        <w:t>una</w:t>
      </w:r>
      <w:r>
        <w:rPr>
          <w:color w:val="231F20"/>
          <w:spacing w:val="-8"/>
        </w:rPr>
        <w:t> </w:t>
      </w:r>
      <w:r>
        <w:rPr>
          <w:color w:val="231F20"/>
        </w:rPr>
        <w:t>lengua</w:t>
      </w:r>
      <w:r>
        <w:rPr>
          <w:color w:val="231F20"/>
          <w:spacing w:val="-8"/>
        </w:rPr>
        <w:t> </w:t>
      </w:r>
      <w:r>
        <w:rPr>
          <w:color w:val="231F20"/>
        </w:rPr>
        <w:t>o</w:t>
      </w:r>
      <w:r>
        <w:rPr>
          <w:color w:val="231F20"/>
          <w:spacing w:val="-8"/>
        </w:rPr>
        <w:t> </w:t>
      </w:r>
      <w:r>
        <w:rPr>
          <w:color w:val="231F20"/>
        </w:rPr>
        <w:t>una</w:t>
      </w:r>
      <w:r>
        <w:rPr>
          <w:color w:val="231F20"/>
          <w:spacing w:val="-8"/>
        </w:rPr>
        <w:t> </w:t>
      </w:r>
      <w:r>
        <w:rPr>
          <w:color w:val="231F20"/>
        </w:rPr>
        <w:t>forma</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compartida,</w:t>
      </w:r>
    </w:p>
    <w:p>
      <w:pPr>
        <w:pStyle w:val="BodyText"/>
        <w:spacing w:before="2"/>
        <w:rPr>
          <w:sz w:val="17"/>
        </w:rPr>
      </w:pPr>
    </w:p>
    <w:p>
      <w:pPr>
        <w:pStyle w:val="BodyText"/>
        <w:spacing w:before="72"/>
        <w:ind w:left="1395" w:right="1190"/>
      </w:pPr>
      <w:r>
        <w:rPr>
          <w:color w:val="231F20"/>
        </w:rPr>
        <w:t>90</w:t>
      </w:r>
    </w:p>
    <w:p>
      <w:pPr>
        <w:spacing w:after="0"/>
        <w:sectPr>
          <w:footerReference w:type="default" r:id="rId28"/>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es necesario un sentido de pertenencia, una forma de   participación,</w:t>
      </w:r>
    </w:p>
    <w:p>
      <w:pPr>
        <w:pStyle w:val="BodyText"/>
        <w:spacing w:before="7"/>
        <w:ind w:left="1395" w:right="1190"/>
      </w:pPr>
      <w:r>
        <w:rPr>
          <w:color w:val="231F20"/>
        </w:rPr>
        <w:t>que se comparta un conjunto de instituciones cívicas.</w:t>
      </w:r>
    </w:p>
    <w:p>
      <w:pPr>
        <w:pStyle w:val="BodyText"/>
        <w:spacing w:line="247" w:lineRule="auto" w:before="7"/>
        <w:ind w:left="1394" w:right="1392" w:firstLine="283"/>
        <w:jc w:val="both"/>
      </w:pPr>
      <w:r>
        <w:rPr>
          <w:color w:val="231F20"/>
        </w:rPr>
        <w:t>La</w:t>
      </w:r>
      <w:r>
        <w:rPr>
          <w:color w:val="231F20"/>
          <w:spacing w:val="-15"/>
        </w:rPr>
        <w:t> </w:t>
      </w:r>
      <w:r>
        <w:rPr>
          <w:color w:val="231F20"/>
        </w:rPr>
        <w:t>ciudadanía</w:t>
      </w:r>
      <w:r>
        <w:rPr>
          <w:color w:val="231F20"/>
          <w:spacing w:val="-15"/>
        </w:rPr>
        <w:t> </w:t>
      </w:r>
      <w:r>
        <w:rPr>
          <w:color w:val="231F20"/>
        </w:rPr>
        <w:t>se</w:t>
      </w:r>
      <w:r>
        <w:rPr>
          <w:color w:val="231F20"/>
          <w:spacing w:val="-15"/>
        </w:rPr>
        <w:t> </w:t>
      </w:r>
      <w:r>
        <w:rPr>
          <w:color w:val="231F20"/>
        </w:rPr>
        <w:t>constituye</w:t>
      </w:r>
      <w:r>
        <w:rPr>
          <w:color w:val="231F20"/>
          <w:spacing w:val="-15"/>
        </w:rPr>
        <w:t> </w:t>
      </w:r>
      <w:r>
        <w:rPr>
          <w:color w:val="231F20"/>
        </w:rPr>
        <w:t>como</w:t>
      </w:r>
      <w:r>
        <w:rPr>
          <w:color w:val="231F20"/>
          <w:spacing w:val="-15"/>
        </w:rPr>
        <w:t> </w:t>
      </w:r>
      <w:r>
        <w:rPr>
          <w:color w:val="231F20"/>
        </w:rPr>
        <w:t>los</w:t>
      </w:r>
      <w:r>
        <w:rPr>
          <w:color w:val="231F20"/>
          <w:spacing w:val="-15"/>
        </w:rPr>
        <w:t> </w:t>
      </w:r>
      <w:r>
        <w:rPr>
          <w:color w:val="231F20"/>
        </w:rPr>
        <w:t>datos</w:t>
      </w:r>
      <w:r>
        <w:rPr>
          <w:color w:val="231F20"/>
          <w:spacing w:val="-15"/>
        </w:rPr>
        <w:t> </w:t>
      </w:r>
      <w:r>
        <w:rPr>
          <w:color w:val="231F20"/>
        </w:rPr>
        <w:t>o</w:t>
      </w:r>
      <w:r>
        <w:rPr>
          <w:color w:val="231F20"/>
          <w:spacing w:val="-15"/>
        </w:rPr>
        <w:t> </w:t>
      </w:r>
      <w:r>
        <w:rPr>
          <w:color w:val="231F20"/>
        </w:rPr>
        <w:t>antecedentes</w:t>
      </w:r>
      <w:r>
        <w:rPr>
          <w:color w:val="231F20"/>
          <w:spacing w:val="-15"/>
        </w:rPr>
        <w:t> </w:t>
      </w:r>
      <w:r>
        <w:rPr>
          <w:color w:val="231F20"/>
        </w:rPr>
        <w:t>históri- cos planteados como la serie de vínculos entre un conjunto definido de actores sociales; las características de los vínculos como un todo tienen</w:t>
      </w:r>
      <w:r>
        <w:rPr>
          <w:color w:val="231F20"/>
          <w:spacing w:val="-18"/>
        </w:rPr>
        <w:t> </w:t>
      </w:r>
      <w:r>
        <w:rPr>
          <w:color w:val="231F20"/>
        </w:rPr>
        <w:t>la</w:t>
      </w:r>
      <w:r>
        <w:rPr>
          <w:color w:val="231F20"/>
          <w:spacing w:val="-18"/>
        </w:rPr>
        <w:t> </w:t>
      </w:r>
      <w:r>
        <w:rPr>
          <w:color w:val="231F20"/>
        </w:rPr>
        <w:t>propiedad</w:t>
      </w:r>
      <w:r>
        <w:rPr>
          <w:color w:val="231F20"/>
          <w:spacing w:val="-18"/>
        </w:rPr>
        <w:t> </w:t>
      </w:r>
      <w:r>
        <w:rPr>
          <w:color w:val="231F20"/>
        </w:rPr>
        <w:t>de</w:t>
      </w:r>
      <w:r>
        <w:rPr>
          <w:color w:val="231F20"/>
          <w:spacing w:val="-18"/>
        </w:rPr>
        <w:t> </w:t>
      </w:r>
      <w:r>
        <w:rPr>
          <w:color w:val="231F20"/>
        </w:rPr>
        <w:t>propiciar</w:t>
      </w:r>
      <w:r>
        <w:rPr>
          <w:color w:val="231F20"/>
          <w:spacing w:val="-18"/>
        </w:rPr>
        <w:t> </w:t>
      </w:r>
      <w:r>
        <w:rPr>
          <w:color w:val="231F20"/>
        </w:rPr>
        <w:t>interpretaciones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conducta</w:t>
      </w:r>
      <w:r>
        <w:rPr>
          <w:color w:val="231F20"/>
          <w:spacing w:val="-18"/>
        </w:rPr>
        <w:t> </w:t>
      </w:r>
      <w:r>
        <w:rPr>
          <w:color w:val="231F20"/>
        </w:rPr>
        <w:t>social de los actores implicados. De ahí la plausibilidad manifiesta de una teoría de la sociedad civil, entendida como un entramado relativa- mente</w:t>
      </w:r>
      <w:r>
        <w:rPr>
          <w:color w:val="231F20"/>
          <w:spacing w:val="-9"/>
        </w:rPr>
        <w:t> </w:t>
      </w:r>
      <w:r>
        <w:rPr>
          <w:color w:val="231F20"/>
        </w:rPr>
        <w:t>complejo</w:t>
      </w:r>
      <w:r>
        <w:rPr>
          <w:color w:val="231F20"/>
          <w:spacing w:val="-8"/>
        </w:rPr>
        <w:t> </w:t>
      </w:r>
      <w:r>
        <w:rPr>
          <w:color w:val="231F20"/>
        </w:rPr>
        <w:t>de</w:t>
      </w:r>
      <w:r>
        <w:rPr>
          <w:color w:val="231F20"/>
          <w:spacing w:val="-8"/>
        </w:rPr>
        <w:t> </w:t>
      </w:r>
      <w:r>
        <w:rPr>
          <w:color w:val="231F20"/>
        </w:rPr>
        <w:t>instituciones</w:t>
      </w:r>
      <w:r>
        <w:rPr>
          <w:color w:val="231F20"/>
          <w:spacing w:val="-8"/>
        </w:rPr>
        <w:t> </w:t>
      </w:r>
      <w:r>
        <w:rPr>
          <w:color w:val="231F20"/>
        </w:rPr>
        <w:t>y</w:t>
      </w:r>
      <w:r>
        <w:rPr>
          <w:color w:val="231F20"/>
          <w:spacing w:val="-8"/>
        </w:rPr>
        <w:t> </w:t>
      </w:r>
      <w:r>
        <w:rPr>
          <w:color w:val="231F20"/>
        </w:rPr>
        <w:t>conectado</w:t>
      </w:r>
      <w:r>
        <w:rPr>
          <w:color w:val="231F20"/>
          <w:spacing w:val="-9"/>
        </w:rPr>
        <w:t> </w:t>
      </w:r>
      <w:r>
        <w:rPr>
          <w:color w:val="231F20"/>
        </w:rPr>
        <w:t>con</w:t>
      </w:r>
      <w:r>
        <w:rPr>
          <w:color w:val="231F20"/>
          <w:spacing w:val="-8"/>
        </w:rPr>
        <w:t> </w:t>
      </w:r>
      <w:r>
        <w:rPr>
          <w:color w:val="231F20"/>
        </w:rPr>
        <w:t>una</w:t>
      </w:r>
      <w:r>
        <w:rPr>
          <w:color w:val="231F20"/>
          <w:spacing w:val="-8"/>
        </w:rPr>
        <w:t> </w:t>
      </w:r>
      <w:r>
        <w:rPr>
          <w:color w:val="231F20"/>
        </w:rPr>
        <w:t>tradición</w:t>
      </w:r>
      <w:r>
        <w:rPr>
          <w:color w:val="231F20"/>
          <w:spacing w:val="-8"/>
        </w:rPr>
        <w:t> </w:t>
      </w:r>
      <w:r>
        <w:rPr>
          <w:color w:val="231F20"/>
        </w:rPr>
        <w:t>histó- rica</w:t>
      </w:r>
      <w:r>
        <w:rPr>
          <w:color w:val="231F20"/>
          <w:spacing w:val="-7"/>
        </w:rPr>
        <w:t> </w:t>
      </w:r>
      <w:r>
        <w:rPr>
          <w:color w:val="231F20"/>
        </w:rPr>
        <w:t>de</w:t>
      </w:r>
      <w:r>
        <w:rPr>
          <w:color w:val="231F20"/>
          <w:spacing w:val="-7"/>
        </w:rPr>
        <w:t> </w:t>
      </w:r>
      <w:r>
        <w:rPr>
          <w:color w:val="231F20"/>
        </w:rPr>
        <w:t>varios</w:t>
      </w:r>
      <w:r>
        <w:rPr>
          <w:color w:val="231F20"/>
          <w:spacing w:val="-7"/>
        </w:rPr>
        <w:t> </w:t>
      </w:r>
      <w:r>
        <w:rPr>
          <w:color w:val="231F20"/>
        </w:rPr>
        <w:t>siglos.</w:t>
      </w:r>
      <w:r>
        <w:rPr>
          <w:color w:val="231F20"/>
          <w:spacing w:val="-7"/>
        </w:rPr>
        <w:t> </w:t>
      </w:r>
      <w:r>
        <w:rPr>
          <w:color w:val="231F20"/>
        </w:rPr>
        <w:t>La</w:t>
      </w:r>
      <w:r>
        <w:rPr>
          <w:color w:val="231F20"/>
          <w:spacing w:val="-7"/>
        </w:rPr>
        <w:t> </w:t>
      </w:r>
      <w:r>
        <w:rPr>
          <w:color w:val="231F20"/>
        </w:rPr>
        <w:t>primacía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ciudadanía,</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recuperación histórica del proceso de formación de un Estado democrático. La construcción de una sociedad civil es fruto y resultado de radicales transformaciones</w:t>
      </w:r>
      <w:r>
        <w:rPr>
          <w:color w:val="231F20"/>
          <w:spacing w:val="-18"/>
        </w:rPr>
        <w:t> </w:t>
      </w:r>
      <w:r>
        <w:rPr>
          <w:color w:val="231F20"/>
        </w:rPr>
        <w:t>sociales,</w:t>
      </w:r>
      <w:r>
        <w:rPr>
          <w:color w:val="231F20"/>
          <w:spacing w:val="-18"/>
        </w:rPr>
        <w:t> </w:t>
      </w:r>
      <w:r>
        <w:rPr>
          <w:color w:val="231F20"/>
        </w:rPr>
        <w:t>del</w:t>
      </w:r>
      <w:r>
        <w:rPr>
          <w:color w:val="231F20"/>
          <w:spacing w:val="-18"/>
        </w:rPr>
        <w:t> </w:t>
      </w:r>
      <w:r>
        <w:rPr>
          <w:color w:val="231F20"/>
        </w:rPr>
        <w:t>tránsito</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sistema</w:t>
      </w:r>
      <w:r>
        <w:rPr>
          <w:color w:val="231F20"/>
          <w:spacing w:val="-18"/>
        </w:rPr>
        <w:t> </w:t>
      </w:r>
      <w:r>
        <w:rPr>
          <w:color w:val="231F20"/>
        </w:rPr>
        <w:t>político</w:t>
      </w:r>
      <w:r>
        <w:rPr>
          <w:color w:val="231F20"/>
          <w:spacing w:val="-18"/>
        </w:rPr>
        <w:t> </w:t>
      </w:r>
      <w:r>
        <w:rPr>
          <w:color w:val="231F20"/>
        </w:rPr>
        <w:t>autorita- rio a otro democrático (Ramos,</w:t>
      </w:r>
      <w:r>
        <w:rPr>
          <w:color w:val="231F20"/>
          <w:spacing w:val="-30"/>
        </w:rPr>
        <w:t> </w:t>
      </w:r>
      <w:r>
        <w:rPr>
          <w:color w:val="231F20"/>
        </w:rPr>
        <w:t>1997).</w:t>
      </w:r>
    </w:p>
    <w:p>
      <w:pPr>
        <w:pStyle w:val="BodyText"/>
        <w:spacing w:line="247" w:lineRule="auto"/>
        <w:ind w:left="1394" w:right="1391" w:firstLine="283"/>
        <w:jc w:val="both"/>
      </w:pPr>
      <w:r>
        <w:rPr>
          <w:color w:val="231F20"/>
        </w:rPr>
        <w:t>La ciudadanía es la tradición histórica del problemático concate- namiento</w:t>
      </w:r>
      <w:r>
        <w:rPr>
          <w:color w:val="231F20"/>
          <w:spacing w:val="-17"/>
        </w:rPr>
        <w:t> </w:t>
      </w:r>
      <w:r>
        <w:rPr>
          <w:color w:val="231F20"/>
        </w:rPr>
        <w:t>de</w:t>
      </w:r>
      <w:r>
        <w:rPr>
          <w:color w:val="231F20"/>
          <w:spacing w:val="-18"/>
        </w:rPr>
        <w:t> </w:t>
      </w:r>
      <w:r>
        <w:rPr>
          <w:color w:val="231F20"/>
        </w:rPr>
        <w:t>las</w:t>
      </w:r>
      <w:r>
        <w:rPr>
          <w:color w:val="231F20"/>
          <w:spacing w:val="-17"/>
        </w:rPr>
        <w:t> </w:t>
      </w:r>
      <w:r>
        <w:rPr>
          <w:color w:val="231F20"/>
        </w:rPr>
        <w:t>virtudes</w:t>
      </w:r>
      <w:r>
        <w:rPr>
          <w:color w:val="231F20"/>
          <w:spacing w:val="-17"/>
        </w:rPr>
        <w:t> </w:t>
      </w:r>
      <w:r>
        <w:rPr>
          <w:color w:val="231F20"/>
        </w:rPr>
        <w:t>cívicas</w:t>
      </w:r>
      <w:r>
        <w:rPr>
          <w:color w:val="231F20"/>
          <w:spacing w:val="-17"/>
        </w:rPr>
        <w:t> </w:t>
      </w:r>
      <w:r>
        <w:rPr>
          <w:color w:val="231F20"/>
        </w:rPr>
        <w:t>y</w:t>
      </w:r>
      <w:r>
        <w:rPr>
          <w:color w:val="231F20"/>
          <w:spacing w:val="-17"/>
        </w:rPr>
        <w:t> </w:t>
      </w:r>
      <w:r>
        <w:rPr>
          <w:color w:val="231F20"/>
        </w:rPr>
        <w:t>civiles</w:t>
      </w:r>
      <w:r>
        <w:rPr>
          <w:color w:val="231F20"/>
          <w:spacing w:val="-17"/>
        </w:rPr>
        <w:t> </w:t>
      </w:r>
      <w:r>
        <w:rPr>
          <w:color w:val="231F20"/>
        </w:rPr>
        <w:t>(deliberación,</w:t>
      </w:r>
      <w:r>
        <w:rPr>
          <w:color w:val="231F20"/>
          <w:spacing w:val="-17"/>
        </w:rPr>
        <w:t> </w:t>
      </w:r>
      <w:r>
        <w:rPr>
          <w:color w:val="231F20"/>
        </w:rPr>
        <w:t>participación, acción y solidaridad), y el entendimiento de un nuevo marco institu- cional. Es el horizonte de un mundo plural, abierto y ciudadano, el compromiso</w:t>
      </w:r>
      <w:r>
        <w:rPr>
          <w:color w:val="231F20"/>
          <w:spacing w:val="-10"/>
        </w:rPr>
        <w:t> </w:t>
      </w:r>
      <w:r>
        <w:rPr>
          <w:color w:val="231F20"/>
        </w:rPr>
        <w:t>y</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asumirlo</w:t>
      </w:r>
      <w:r>
        <w:rPr>
          <w:color w:val="231F20"/>
          <w:spacing w:val="-10"/>
        </w:rPr>
        <w:t> </w:t>
      </w:r>
      <w:r>
        <w:rPr>
          <w:color w:val="231F20"/>
        </w:rPr>
        <w:t>interactúa</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generación</w:t>
      </w:r>
      <w:r>
        <w:rPr>
          <w:color w:val="231F20"/>
          <w:spacing w:val="-10"/>
        </w:rPr>
        <w:t> </w:t>
      </w:r>
      <w:r>
        <w:rPr>
          <w:color w:val="231F20"/>
        </w:rPr>
        <w:t>de virtudes cívicas y civiles e instituciones en una naciente democracia liberal de derecho. El grupo humano que protagoniza la resistencia</w:t>
      </w:r>
      <w:r>
        <w:rPr>
          <w:color w:val="231F20"/>
          <w:spacing w:val="-20"/>
        </w:rPr>
        <w:t> </w:t>
      </w:r>
      <w:r>
        <w:rPr>
          <w:color w:val="231F20"/>
        </w:rPr>
        <w:t>y revive los principios clásicos de la ciudad, son sin duda alguna los burgueses que en tanto agentes ciudadanos y económicos (particula- res), han aportado su deliberación política, su contribución</w:t>
      </w:r>
      <w:r>
        <w:rPr>
          <w:color w:val="231F20"/>
          <w:spacing w:val="-25"/>
        </w:rPr>
        <w:t> </w:t>
      </w:r>
      <w:r>
        <w:rPr>
          <w:color w:val="231F20"/>
        </w:rPr>
        <w:t>económi- ca, su participación en los asuntos del gobierno y –ocasionalmente– juegan</w:t>
      </w:r>
      <w:r>
        <w:rPr>
          <w:color w:val="231F20"/>
          <w:spacing w:val="-7"/>
        </w:rPr>
        <w:t> </w:t>
      </w:r>
      <w:r>
        <w:rPr>
          <w:color w:val="231F20"/>
        </w:rPr>
        <w:t>su</w:t>
      </w:r>
      <w:r>
        <w:rPr>
          <w:color w:val="231F20"/>
          <w:spacing w:val="-7"/>
        </w:rPr>
        <w:t> </w:t>
      </w:r>
      <w:r>
        <w:rPr>
          <w:color w:val="231F20"/>
        </w:rPr>
        <w:t>vida</w:t>
      </w:r>
      <w:r>
        <w:rPr>
          <w:color w:val="231F20"/>
          <w:spacing w:val="-7"/>
        </w:rPr>
        <w:t> </w:t>
      </w:r>
      <w:r>
        <w:rPr>
          <w:color w:val="231F20"/>
        </w:rPr>
        <w:t>y</w:t>
      </w:r>
      <w:r>
        <w:rPr>
          <w:color w:val="231F20"/>
          <w:spacing w:val="-7"/>
        </w:rPr>
        <w:t> </w:t>
      </w:r>
      <w:r>
        <w:rPr>
          <w:color w:val="231F20"/>
        </w:rPr>
        <w:t>fortuna</w:t>
      </w:r>
      <w:r>
        <w:rPr>
          <w:color w:val="231F20"/>
          <w:spacing w:val="-7"/>
        </w:rPr>
        <w:t> </w:t>
      </w:r>
      <w:r>
        <w:rPr>
          <w:color w:val="231F20"/>
        </w:rPr>
        <w:t>por</w:t>
      </w:r>
      <w:r>
        <w:rPr>
          <w:color w:val="231F20"/>
          <w:spacing w:val="-7"/>
        </w:rPr>
        <w:t> </w:t>
      </w:r>
      <w:r>
        <w:rPr>
          <w:color w:val="231F20"/>
        </w:rPr>
        <w:t>una</w:t>
      </w:r>
      <w:r>
        <w:rPr>
          <w:color w:val="231F20"/>
          <w:spacing w:val="-7"/>
        </w:rPr>
        <w:t> </w:t>
      </w:r>
      <w:r>
        <w:rPr>
          <w:color w:val="231F20"/>
        </w:rPr>
        <w:t>causa</w:t>
      </w:r>
      <w:r>
        <w:rPr>
          <w:color w:val="231F20"/>
          <w:spacing w:val="-7"/>
        </w:rPr>
        <w:t> </w:t>
      </w:r>
      <w:r>
        <w:rPr>
          <w:color w:val="231F20"/>
        </w:rPr>
        <w:t>común.</w:t>
      </w:r>
    </w:p>
    <w:p>
      <w:pPr>
        <w:pStyle w:val="BodyText"/>
        <w:spacing w:line="247" w:lineRule="auto"/>
        <w:ind w:left="1394" w:right="1390" w:firstLine="283"/>
        <w:jc w:val="both"/>
      </w:pPr>
      <w:r>
        <w:rPr>
          <w:color w:val="231F20"/>
        </w:rPr>
        <w:t>En este sentido, el concepto de sociedad civil incluye a la esfera pública y a las instituciones sociales. La esfera pública es parte de la sociedad civil porque ésta se compone de un conjunto de agentes in- volucrados</w:t>
      </w:r>
      <w:r>
        <w:rPr>
          <w:color w:val="231F20"/>
          <w:spacing w:val="-8"/>
        </w:rPr>
        <w:t> </w:t>
      </w:r>
      <w:r>
        <w:rPr>
          <w:color w:val="231F20"/>
        </w:rPr>
        <w:t>simultáneamente</w:t>
      </w:r>
      <w:r>
        <w:rPr>
          <w:color w:val="231F20"/>
          <w:spacing w:val="-8"/>
        </w:rPr>
        <w:t> </w:t>
      </w:r>
      <w:r>
        <w:rPr>
          <w:color w:val="231F20"/>
        </w:rPr>
        <w:t>en</w:t>
      </w:r>
      <w:r>
        <w:rPr>
          <w:color w:val="231F20"/>
          <w:spacing w:val="-8"/>
        </w:rPr>
        <w:t> </w:t>
      </w:r>
      <w:r>
        <w:rPr>
          <w:color w:val="231F20"/>
        </w:rPr>
        <w:t>actuaciones</w:t>
      </w:r>
      <w:r>
        <w:rPr>
          <w:color w:val="231F20"/>
          <w:spacing w:val="-8"/>
        </w:rPr>
        <w:t> </w:t>
      </w:r>
      <w:r>
        <w:rPr>
          <w:color w:val="231F20"/>
        </w:rPr>
        <w:t>o</w:t>
      </w:r>
      <w:r>
        <w:rPr>
          <w:color w:val="231F20"/>
          <w:spacing w:val="-8"/>
        </w:rPr>
        <w:t> </w:t>
      </w:r>
      <w:r>
        <w:rPr>
          <w:color w:val="231F20"/>
        </w:rPr>
        <w:t>asuntos</w:t>
      </w:r>
      <w:r>
        <w:rPr>
          <w:color w:val="231F20"/>
          <w:spacing w:val="-8"/>
        </w:rPr>
        <w:t> </w:t>
      </w:r>
      <w:r>
        <w:rPr>
          <w:color w:val="231F20"/>
        </w:rPr>
        <w:t>públicos</w:t>
      </w:r>
      <w:r>
        <w:rPr>
          <w:color w:val="231F20"/>
          <w:spacing w:val="-8"/>
        </w:rPr>
        <w:t> </w:t>
      </w:r>
      <w:r>
        <w:rPr>
          <w:color w:val="231F20"/>
        </w:rPr>
        <w:t>y</w:t>
      </w:r>
      <w:r>
        <w:rPr>
          <w:color w:val="231F20"/>
          <w:spacing w:val="-8"/>
        </w:rPr>
        <w:t> </w:t>
      </w:r>
      <w:r>
        <w:rPr>
          <w:color w:val="231F20"/>
        </w:rPr>
        <w:t>pri- vados,</w:t>
      </w:r>
      <w:r>
        <w:rPr>
          <w:color w:val="231F20"/>
          <w:spacing w:val="-17"/>
        </w:rPr>
        <w:t> </w:t>
      </w:r>
      <w:r>
        <w:rPr>
          <w:color w:val="231F20"/>
        </w:rPr>
        <w:t>que</w:t>
      </w:r>
      <w:r>
        <w:rPr>
          <w:color w:val="231F20"/>
          <w:spacing w:val="-17"/>
        </w:rPr>
        <w:t> </w:t>
      </w:r>
      <w:r>
        <w:rPr>
          <w:color w:val="231F20"/>
        </w:rPr>
        <w:t>sólo</w:t>
      </w:r>
      <w:r>
        <w:rPr>
          <w:color w:val="231F20"/>
          <w:spacing w:val="-17"/>
        </w:rPr>
        <w:t> </w:t>
      </w:r>
      <w:r>
        <w:rPr>
          <w:color w:val="231F20"/>
        </w:rPr>
        <w:t>pueden</w:t>
      </w:r>
      <w:r>
        <w:rPr>
          <w:color w:val="231F20"/>
          <w:spacing w:val="-17"/>
        </w:rPr>
        <w:t> </w:t>
      </w:r>
      <w:r>
        <w:rPr>
          <w:color w:val="231F20"/>
        </w:rPr>
        <w:t>conciliarse</w:t>
      </w:r>
      <w:r>
        <w:rPr>
          <w:color w:val="231F20"/>
          <w:spacing w:val="-17"/>
        </w:rPr>
        <w:t> </w:t>
      </w:r>
      <w:r>
        <w:rPr>
          <w:color w:val="231F20"/>
        </w:rPr>
        <w:t>mediante</w:t>
      </w:r>
      <w:r>
        <w:rPr>
          <w:color w:val="231F20"/>
          <w:spacing w:val="-17"/>
        </w:rPr>
        <w:t> </w:t>
      </w:r>
      <w:r>
        <w:rPr>
          <w:color w:val="231F20"/>
        </w:rPr>
        <w:t>un</w:t>
      </w:r>
      <w:r>
        <w:rPr>
          <w:color w:val="231F20"/>
          <w:spacing w:val="-17"/>
        </w:rPr>
        <w:t> </w:t>
      </w:r>
      <w:r>
        <w:rPr>
          <w:color w:val="231F20"/>
        </w:rPr>
        <w:t>debate</w:t>
      </w:r>
      <w:r>
        <w:rPr>
          <w:color w:val="231F20"/>
          <w:spacing w:val="-17"/>
        </w:rPr>
        <w:t> </w:t>
      </w:r>
      <w:r>
        <w:rPr>
          <w:color w:val="231F20"/>
        </w:rPr>
        <w:t>público</w:t>
      </w:r>
      <w:r>
        <w:rPr>
          <w:color w:val="231F20"/>
          <w:spacing w:val="-17"/>
        </w:rPr>
        <w:t> </w:t>
      </w:r>
      <w:r>
        <w:rPr>
          <w:color w:val="231F20"/>
        </w:rPr>
        <w:t>(virtu- des cívicas o ciudadanas), mientras que las instituciones sociales, incluyen</w:t>
      </w:r>
      <w:r>
        <w:rPr>
          <w:color w:val="231F20"/>
          <w:spacing w:val="-20"/>
        </w:rPr>
        <w:t> </w:t>
      </w:r>
      <w:r>
        <w:rPr>
          <w:color w:val="231F20"/>
        </w:rPr>
        <w:t>al</w:t>
      </w:r>
      <w:r>
        <w:rPr>
          <w:color w:val="231F20"/>
          <w:spacing w:val="-20"/>
        </w:rPr>
        <w:t> </w:t>
      </w:r>
      <w:r>
        <w:rPr>
          <w:color w:val="231F20"/>
        </w:rPr>
        <w:t>conjunto</w:t>
      </w:r>
      <w:r>
        <w:rPr>
          <w:color w:val="231F20"/>
          <w:spacing w:val="-20"/>
        </w:rPr>
        <w:t> </w:t>
      </w:r>
      <w:r>
        <w:rPr>
          <w:color w:val="231F20"/>
        </w:rPr>
        <w:t>de</w:t>
      </w:r>
      <w:r>
        <w:rPr>
          <w:color w:val="231F20"/>
          <w:spacing w:val="-20"/>
        </w:rPr>
        <w:t> </w:t>
      </w:r>
      <w:r>
        <w:rPr>
          <w:color w:val="231F20"/>
        </w:rPr>
        <w:t>asociaciones</w:t>
      </w:r>
      <w:r>
        <w:rPr>
          <w:color w:val="231F20"/>
          <w:spacing w:val="-20"/>
        </w:rPr>
        <w:t> </w:t>
      </w:r>
      <w:r>
        <w:rPr>
          <w:color w:val="231F20"/>
        </w:rPr>
        <w:t>voluntarias</w:t>
      </w:r>
      <w:r>
        <w:rPr>
          <w:color w:val="231F20"/>
          <w:spacing w:val="-20"/>
        </w:rPr>
        <w:t> </w:t>
      </w:r>
      <w:r>
        <w:rPr>
          <w:color w:val="231F20"/>
        </w:rPr>
        <w:t>que</w:t>
      </w:r>
      <w:r>
        <w:rPr>
          <w:color w:val="231F20"/>
          <w:spacing w:val="-20"/>
        </w:rPr>
        <w:t> </w:t>
      </w:r>
      <w:r>
        <w:rPr>
          <w:color w:val="231F20"/>
        </w:rPr>
        <w:t>cooperan</w:t>
      </w:r>
      <w:r>
        <w:rPr>
          <w:color w:val="231F20"/>
          <w:spacing w:val="-20"/>
        </w:rPr>
        <w:t> </w:t>
      </w:r>
      <w:r>
        <w:rPr>
          <w:color w:val="231F20"/>
        </w:rPr>
        <w:t>entre</w:t>
      </w:r>
      <w:r>
        <w:rPr>
          <w:color w:val="231F20"/>
          <w:spacing w:val="-20"/>
        </w:rPr>
        <w:t> </w:t>
      </w:r>
      <w:r>
        <w:rPr>
          <w:color w:val="231F20"/>
        </w:rPr>
        <w:t>sí (virtudes</w:t>
      </w:r>
      <w:r>
        <w:rPr>
          <w:color w:val="231F20"/>
          <w:spacing w:val="-22"/>
        </w:rPr>
        <w:t> </w:t>
      </w:r>
      <w:r>
        <w:rPr>
          <w:color w:val="231F20"/>
        </w:rPr>
        <w:t>civiles</w:t>
      </w:r>
      <w:r>
        <w:rPr>
          <w:color w:val="231F20"/>
          <w:spacing w:val="-22"/>
        </w:rPr>
        <w:t> </w:t>
      </w:r>
      <w:r>
        <w:rPr>
          <w:color w:val="231F20"/>
        </w:rPr>
        <w:t>o</w:t>
      </w:r>
      <w:r>
        <w:rPr>
          <w:color w:val="231F20"/>
          <w:spacing w:val="-22"/>
        </w:rPr>
        <w:t> </w:t>
      </w:r>
      <w:r>
        <w:rPr>
          <w:color w:val="231F20"/>
        </w:rPr>
        <w:t>particulares).</w:t>
      </w:r>
      <w:r>
        <w:rPr>
          <w:color w:val="231F20"/>
          <w:spacing w:val="-22"/>
        </w:rPr>
        <w:t> </w:t>
      </w:r>
      <w:r>
        <w:rPr>
          <w:color w:val="231F20"/>
        </w:rPr>
        <w:t>Dentro</w:t>
      </w:r>
      <w:r>
        <w:rPr>
          <w:color w:val="231F20"/>
          <w:spacing w:val="-22"/>
        </w:rPr>
        <w:t> </w:t>
      </w:r>
      <w:r>
        <w:rPr>
          <w:color w:val="231F20"/>
        </w:rPr>
        <w:t>del</w:t>
      </w:r>
      <w:r>
        <w:rPr>
          <w:color w:val="231F20"/>
          <w:spacing w:val="-22"/>
        </w:rPr>
        <w:t> </w:t>
      </w:r>
      <w:r>
        <w:rPr>
          <w:color w:val="231F20"/>
        </w:rPr>
        <w:t>esquema,</w:t>
      </w:r>
      <w:r>
        <w:rPr>
          <w:color w:val="231F20"/>
          <w:spacing w:val="-22"/>
        </w:rPr>
        <w:t> </w:t>
      </w:r>
      <w:r>
        <w:rPr>
          <w:color w:val="231F20"/>
        </w:rPr>
        <w:t>el</w:t>
      </w:r>
      <w:r>
        <w:rPr>
          <w:color w:val="231F20"/>
          <w:spacing w:val="-22"/>
        </w:rPr>
        <w:t> </w:t>
      </w:r>
      <w:r>
        <w:rPr>
          <w:color w:val="231F20"/>
        </w:rPr>
        <w:t>Estado</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so- ciedad</w:t>
      </w:r>
      <w:r>
        <w:rPr>
          <w:color w:val="231F20"/>
          <w:spacing w:val="-6"/>
        </w:rPr>
        <w:t> </w:t>
      </w:r>
      <w:r>
        <w:rPr>
          <w:color w:val="231F20"/>
        </w:rPr>
        <w:t>están</w:t>
      </w:r>
      <w:r>
        <w:rPr>
          <w:color w:val="231F20"/>
          <w:spacing w:val="-6"/>
        </w:rPr>
        <w:t> </w:t>
      </w:r>
      <w:r>
        <w:rPr>
          <w:color w:val="231F20"/>
        </w:rPr>
        <w:t>separados</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vez</w:t>
      </w:r>
      <w:r>
        <w:rPr>
          <w:color w:val="231F20"/>
          <w:spacing w:val="-6"/>
        </w:rPr>
        <w:t> </w:t>
      </w:r>
      <w:r>
        <w:rPr>
          <w:color w:val="231F20"/>
        </w:rPr>
        <w:t>involucrados,</w:t>
      </w:r>
      <w:r>
        <w:rPr>
          <w:color w:val="231F20"/>
          <w:spacing w:val="-6"/>
        </w:rPr>
        <w:t> </w:t>
      </w:r>
      <w:r>
        <w:rPr>
          <w:color w:val="231F20"/>
        </w:rPr>
        <w:t>puesto</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Estado, por</w:t>
      </w:r>
      <w:r>
        <w:rPr>
          <w:color w:val="231F20"/>
          <w:spacing w:val="-9"/>
        </w:rPr>
        <w:t> </w:t>
      </w:r>
      <w:r>
        <w:rPr>
          <w:color w:val="231F20"/>
        </w:rPr>
        <w:t>un</w:t>
      </w:r>
      <w:r>
        <w:rPr>
          <w:color w:val="231F20"/>
          <w:spacing w:val="-9"/>
        </w:rPr>
        <w:t> </w:t>
      </w:r>
      <w:r>
        <w:rPr>
          <w:color w:val="231F20"/>
        </w:rPr>
        <w:t>lado,</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aparato</w:t>
      </w:r>
      <w:r>
        <w:rPr>
          <w:color w:val="231F20"/>
          <w:spacing w:val="-9"/>
        </w:rPr>
        <w:t> </w:t>
      </w:r>
      <w:r>
        <w:rPr>
          <w:color w:val="231F20"/>
        </w:rPr>
        <w:t>coercitivo,</w:t>
      </w:r>
      <w:r>
        <w:rPr>
          <w:color w:val="231F20"/>
          <w:spacing w:val="-9"/>
        </w:rPr>
        <w:t> </w:t>
      </w:r>
      <w:r>
        <w:rPr>
          <w:color w:val="231F20"/>
        </w:rPr>
        <w:t>demanda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su</w:t>
      </w:r>
      <w:r>
        <w:rPr>
          <w:color w:val="231F20"/>
          <w:spacing w:val="-9"/>
        </w:rPr>
        <w:t> </w:t>
      </w:r>
      <w:r>
        <w:rPr>
          <w:color w:val="231F20"/>
        </w:rPr>
        <w:t>con- sentimiento y obediencia hacia su autoridad, y por el otro, garantiza una serie de servicios públicos a la sociedad. Mediante esta</w:t>
      </w:r>
      <w:r>
        <w:rPr>
          <w:color w:val="231F20"/>
          <w:spacing w:val="30"/>
        </w:rPr>
        <w:t> </w:t>
      </w:r>
      <w:r>
        <w:rPr>
          <w:color w:val="231F20"/>
        </w:rPr>
        <w:t>relación</w:t>
      </w:r>
    </w:p>
    <w:p>
      <w:pPr>
        <w:pStyle w:val="BodyText"/>
        <w:spacing w:before="2"/>
        <w:rPr>
          <w:sz w:val="17"/>
        </w:rPr>
      </w:pPr>
    </w:p>
    <w:p>
      <w:pPr>
        <w:pStyle w:val="BodyText"/>
        <w:spacing w:before="71"/>
        <w:ind w:left="1395" w:right="1393"/>
        <w:jc w:val="right"/>
      </w:pPr>
      <w:r>
        <w:rPr>
          <w:color w:val="231F20"/>
        </w:rPr>
        <w:t>91</w:t>
      </w:r>
    </w:p>
    <w:p>
      <w:pPr>
        <w:spacing w:after="0"/>
        <w:jc w:val="right"/>
        <w:sectPr>
          <w:footerReference w:type="default" r:id="rId29"/>
          <w:pgSz w:w="8820" w:h="12860"/>
          <w:pgMar w:footer="222" w:header="16" w:top="420" w:bottom="420" w:left="0" w:right="0"/>
          <w:pgNumType w:start="9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de mandato-obediencia se configura las distintas modalidades de in- tercambio entre el Estado y la sociedad: rechazo, consentimiento y aceptación.</w:t>
      </w:r>
    </w:p>
    <w:p>
      <w:pPr>
        <w:pStyle w:val="BodyText"/>
        <w:spacing w:line="247" w:lineRule="auto"/>
        <w:ind w:left="1395" w:right="1391" w:firstLine="283"/>
        <w:jc w:val="both"/>
      </w:pPr>
      <w:r>
        <w:rPr>
          <w:color w:val="231F20"/>
        </w:rPr>
        <w:t>el optimismo sobre el fortalecimiento de la sociedad civil integra algunos excesos. La fórmula puede sugerir: a mayor Estado, menor sociedad</w:t>
      </w:r>
      <w:r>
        <w:rPr>
          <w:color w:val="231F20"/>
          <w:spacing w:val="-5"/>
        </w:rPr>
        <w:t> </w:t>
      </w:r>
      <w:r>
        <w:rPr>
          <w:color w:val="231F20"/>
        </w:rPr>
        <w:t>civil;</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menor</w:t>
      </w:r>
      <w:r>
        <w:rPr>
          <w:color w:val="231F20"/>
          <w:spacing w:val="-5"/>
        </w:rPr>
        <w:t> </w:t>
      </w:r>
      <w:r>
        <w:rPr>
          <w:color w:val="231F20"/>
        </w:rPr>
        <w:t>Estado,</w:t>
      </w:r>
      <w:r>
        <w:rPr>
          <w:color w:val="231F20"/>
          <w:spacing w:val="-5"/>
        </w:rPr>
        <w:t> </w:t>
      </w:r>
      <w:r>
        <w:rPr>
          <w:color w:val="231F20"/>
        </w:rPr>
        <w:t>mayor</w:t>
      </w:r>
      <w:r>
        <w:rPr>
          <w:color w:val="231F20"/>
          <w:spacing w:val="-5"/>
        </w:rPr>
        <w:t> </w:t>
      </w:r>
      <w:r>
        <w:rPr>
          <w:color w:val="231F20"/>
        </w:rPr>
        <w:t>sociedad.</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pierde</w:t>
      </w:r>
      <w:r>
        <w:rPr>
          <w:color w:val="231F20"/>
          <w:spacing w:val="-5"/>
        </w:rPr>
        <w:t> </w:t>
      </w:r>
      <w:r>
        <w:rPr>
          <w:color w:val="231F20"/>
        </w:rPr>
        <w:t>uno lo</w:t>
      </w:r>
      <w:r>
        <w:rPr>
          <w:color w:val="231F20"/>
          <w:spacing w:val="-7"/>
        </w:rPr>
        <w:t> </w:t>
      </w:r>
      <w:r>
        <w:rPr>
          <w:color w:val="231F20"/>
        </w:rPr>
        <w:t>gana</w:t>
      </w:r>
      <w:r>
        <w:rPr>
          <w:color w:val="231F20"/>
          <w:spacing w:val="-7"/>
        </w:rPr>
        <w:t> </w:t>
      </w:r>
      <w:r>
        <w:rPr>
          <w:color w:val="231F20"/>
        </w:rPr>
        <w:t>otro,</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inversa.</w:t>
      </w:r>
      <w:r>
        <w:rPr>
          <w:color w:val="231F20"/>
          <w:spacing w:val="-7"/>
        </w:rPr>
        <w:t> </w:t>
      </w:r>
      <w:r>
        <w:rPr>
          <w:color w:val="231F20"/>
        </w:rPr>
        <w:t>La</w:t>
      </w:r>
      <w:r>
        <w:rPr>
          <w:color w:val="231F20"/>
          <w:spacing w:val="-7"/>
        </w:rPr>
        <w:t> </w:t>
      </w:r>
      <w:r>
        <w:rPr>
          <w:color w:val="231F20"/>
        </w:rPr>
        <w:t>primera</w:t>
      </w:r>
      <w:r>
        <w:rPr>
          <w:color w:val="231F20"/>
          <w:spacing w:val="-7"/>
        </w:rPr>
        <w:t> </w:t>
      </w:r>
      <w:r>
        <w:rPr>
          <w:color w:val="231F20"/>
        </w:rPr>
        <w:t>idea</w:t>
      </w:r>
      <w:r>
        <w:rPr>
          <w:color w:val="231F20"/>
          <w:spacing w:val="-7"/>
        </w:rPr>
        <w:t> </w:t>
      </w:r>
      <w:r>
        <w:rPr>
          <w:color w:val="231F20"/>
        </w:rPr>
        <w:t>se</w:t>
      </w:r>
      <w:r>
        <w:rPr>
          <w:color w:val="231F20"/>
          <w:spacing w:val="-7"/>
        </w:rPr>
        <w:t> </w:t>
      </w:r>
      <w:r>
        <w:rPr>
          <w:color w:val="231F20"/>
        </w:rPr>
        <w:t>asocia</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perspecti- va</w:t>
      </w:r>
      <w:r>
        <w:rPr>
          <w:color w:val="231F20"/>
          <w:spacing w:val="-11"/>
        </w:rPr>
        <w:t> </w:t>
      </w:r>
      <w:r>
        <w:rPr>
          <w:color w:val="231F20"/>
        </w:rPr>
        <w:t>liberal,</w:t>
      </w:r>
      <w:r>
        <w:rPr>
          <w:color w:val="231F20"/>
          <w:spacing w:val="-11"/>
        </w:rPr>
        <w:t> </w:t>
      </w:r>
      <w:r>
        <w:rPr>
          <w:color w:val="231F20"/>
        </w:rPr>
        <w:t>donde</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es</w:t>
      </w:r>
      <w:r>
        <w:rPr>
          <w:color w:val="231F20"/>
          <w:spacing w:val="-11"/>
        </w:rPr>
        <w:t> </w:t>
      </w:r>
      <w:r>
        <w:rPr>
          <w:color w:val="231F20"/>
        </w:rPr>
        <w:t>civil</w:t>
      </w:r>
      <w:r>
        <w:rPr>
          <w:color w:val="231F20"/>
          <w:spacing w:val="-11"/>
        </w:rPr>
        <w:t> </w:t>
      </w:r>
      <w:r>
        <w:rPr>
          <w:color w:val="231F20"/>
        </w:rPr>
        <w:t>porque</w:t>
      </w:r>
      <w:r>
        <w:rPr>
          <w:color w:val="231F20"/>
          <w:spacing w:val="-11"/>
        </w:rPr>
        <w:t> </w:t>
      </w:r>
      <w:r>
        <w:rPr>
          <w:color w:val="231F20"/>
        </w:rPr>
        <w:t>el</w:t>
      </w:r>
      <w:r>
        <w:rPr>
          <w:color w:val="231F20"/>
          <w:spacing w:val="-11"/>
        </w:rPr>
        <w:t> </w:t>
      </w:r>
      <w:r>
        <w:rPr>
          <w:color w:val="231F20"/>
        </w:rPr>
        <w:t>individuo</w:t>
      </w:r>
      <w:r>
        <w:rPr>
          <w:color w:val="231F20"/>
          <w:spacing w:val="-11"/>
        </w:rPr>
        <w:t> </w:t>
      </w:r>
      <w:r>
        <w:rPr>
          <w:color w:val="231F20"/>
        </w:rPr>
        <w:t>es</w:t>
      </w:r>
      <w:r>
        <w:rPr>
          <w:color w:val="231F20"/>
          <w:spacing w:val="-11"/>
        </w:rPr>
        <w:t> </w:t>
      </w:r>
      <w:r>
        <w:rPr>
          <w:color w:val="231F20"/>
        </w:rPr>
        <w:t>autónomo frente</w:t>
      </w:r>
      <w:r>
        <w:rPr>
          <w:color w:val="231F20"/>
          <w:spacing w:val="-10"/>
        </w:rPr>
        <w:t> </w:t>
      </w:r>
      <w:r>
        <w:rPr>
          <w:color w:val="231F20"/>
        </w:rPr>
        <w:t>al</w:t>
      </w:r>
      <w:r>
        <w:rPr>
          <w:color w:val="231F20"/>
          <w:spacing w:val="-10"/>
        </w:rPr>
        <w:t> </w:t>
      </w:r>
      <w:r>
        <w:rPr>
          <w:color w:val="231F20"/>
        </w:rPr>
        <w:t>Estado</w:t>
      </w:r>
      <w:r>
        <w:rPr>
          <w:color w:val="231F20"/>
          <w:spacing w:val="-10"/>
        </w:rPr>
        <w:t> </w:t>
      </w:r>
      <w:r>
        <w:rPr>
          <w:color w:val="231F20"/>
        </w:rPr>
        <w:t>y</w:t>
      </w:r>
      <w:r>
        <w:rPr>
          <w:color w:val="231F20"/>
          <w:spacing w:val="-10"/>
        </w:rPr>
        <w:t> </w:t>
      </w:r>
      <w:r>
        <w:rPr>
          <w:color w:val="231F20"/>
        </w:rPr>
        <w:t>este</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vez</w:t>
      </w:r>
      <w:r>
        <w:rPr>
          <w:color w:val="231F20"/>
          <w:spacing w:val="-10"/>
        </w:rPr>
        <w:t> </w:t>
      </w:r>
      <w:r>
        <w:rPr>
          <w:color w:val="231F20"/>
        </w:rPr>
        <w:t>se</w:t>
      </w:r>
      <w:r>
        <w:rPr>
          <w:color w:val="231F20"/>
          <w:spacing w:val="-10"/>
        </w:rPr>
        <w:t> </w:t>
      </w:r>
      <w:r>
        <w:rPr>
          <w:color w:val="231F20"/>
        </w:rPr>
        <w:t>aleja</w:t>
      </w:r>
      <w:r>
        <w:rPr>
          <w:color w:val="231F20"/>
          <w:spacing w:val="-10"/>
        </w:rPr>
        <w:t> </w:t>
      </w:r>
      <w:r>
        <w:rPr>
          <w:color w:val="231F20"/>
        </w:rPr>
        <w:t>del</w:t>
      </w:r>
      <w:r>
        <w:rPr>
          <w:color w:val="231F20"/>
          <w:spacing w:val="-10"/>
        </w:rPr>
        <w:t> </w:t>
      </w:r>
      <w:r>
        <w:rPr>
          <w:color w:val="231F20"/>
        </w:rPr>
        <w:t>individuo</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condición de</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derecho,</w:t>
      </w:r>
      <w:r>
        <w:rPr>
          <w:color w:val="231F20"/>
          <w:spacing w:val="-6"/>
        </w:rPr>
        <w:t> </w:t>
      </w:r>
      <w:r>
        <w:rPr>
          <w:color w:val="231F20"/>
        </w:rPr>
        <w:t>mientras</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segunda,</w:t>
      </w:r>
      <w:r>
        <w:rPr>
          <w:color w:val="231F20"/>
          <w:spacing w:val="-6"/>
        </w:rPr>
        <w:t> </w:t>
      </w:r>
      <w:r>
        <w:rPr>
          <w:color w:val="231F20"/>
        </w:rPr>
        <w:t>implica</w:t>
      </w:r>
      <w:r>
        <w:rPr>
          <w:color w:val="231F20"/>
          <w:spacing w:val="-6"/>
        </w:rPr>
        <w:t> </w:t>
      </w:r>
      <w:r>
        <w:rPr>
          <w:color w:val="231F20"/>
        </w:rPr>
        <w:t>un</w:t>
      </w:r>
      <w:r>
        <w:rPr>
          <w:color w:val="231F20"/>
          <w:spacing w:val="-6"/>
        </w:rPr>
        <w:t> </w:t>
      </w:r>
      <w:r>
        <w:rPr>
          <w:color w:val="231F20"/>
        </w:rPr>
        <w:t>existencia de la sociedad civil, a través de una acción combinada de las institu- ciones sociales, políticas y económicas en una esfera pública, es de- </w:t>
      </w:r>
      <w:r>
        <w:rPr>
          <w:color w:val="231F20"/>
          <w:spacing w:val="-3"/>
        </w:rPr>
        <w:t>cir, </w:t>
      </w:r>
      <w:r>
        <w:rPr>
          <w:color w:val="231F20"/>
        </w:rPr>
        <w:t>la sociedad civil existe de manera plena cuando el Estado forma parte</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sociedad</w:t>
      </w:r>
      <w:r>
        <w:rPr>
          <w:color w:val="231F20"/>
          <w:spacing w:val="-10"/>
        </w:rPr>
        <w:t> </w:t>
      </w:r>
      <w:r>
        <w:rPr>
          <w:color w:val="231F20"/>
        </w:rPr>
        <w:t>civil</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sentido</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contrario</w:t>
      </w:r>
      <w:r>
        <w:rPr>
          <w:color w:val="231F20"/>
          <w:spacing w:val="-10"/>
        </w:rPr>
        <w:t> </w:t>
      </w:r>
      <w:r>
        <w:rPr>
          <w:color w:val="231F20"/>
        </w:rPr>
        <w:t>adquirirá una forma precaria o mitigada, como los regímenes totalitarios. Para esta</w:t>
      </w:r>
      <w:r>
        <w:rPr>
          <w:color w:val="231F20"/>
          <w:spacing w:val="-6"/>
        </w:rPr>
        <w:t> </w:t>
      </w:r>
      <w:r>
        <w:rPr>
          <w:color w:val="231F20"/>
        </w:rPr>
        <w:t>última,</w:t>
      </w:r>
      <w:r>
        <w:rPr>
          <w:color w:val="231F20"/>
          <w:spacing w:val="-6"/>
        </w:rPr>
        <w:t> </w:t>
      </w:r>
      <w:r>
        <w:rPr>
          <w:color w:val="231F20"/>
        </w:rPr>
        <w:t>el</w:t>
      </w:r>
      <w:r>
        <w:rPr>
          <w:color w:val="231F20"/>
          <w:spacing w:val="-6"/>
        </w:rPr>
        <w:t> </w:t>
      </w:r>
      <w:r>
        <w:rPr>
          <w:color w:val="231F20"/>
        </w:rPr>
        <w:t>modelo</w:t>
      </w:r>
      <w:r>
        <w:rPr>
          <w:color w:val="231F20"/>
          <w:spacing w:val="-6"/>
        </w:rPr>
        <w:t> </w:t>
      </w:r>
      <w:r>
        <w:rPr>
          <w:color w:val="231F20"/>
        </w:rPr>
        <w:t>corporativista</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claro</w:t>
      </w:r>
      <w:r>
        <w:rPr>
          <w:color w:val="231F20"/>
          <w:spacing w:val="-6"/>
        </w:rPr>
        <w:t> </w:t>
      </w:r>
      <w:r>
        <w:rPr>
          <w:color w:val="231F20"/>
        </w:rPr>
        <w:t>ejemplo.</w:t>
      </w:r>
    </w:p>
    <w:p>
      <w:pPr>
        <w:pStyle w:val="BodyText"/>
        <w:spacing w:line="247" w:lineRule="auto"/>
        <w:ind w:left="1395" w:right="1390" w:firstLine="283"/>
        <w:jc w:val="both"/>
      </w:pPr>
      <w:r>
        <w:rPr>
          <w:color w:val="231F20"/>
        </w:rPr>
        <w:t>La</w:t>
      </w:r>
      <w:r>
        <w:rPr>
          <w:color w:val="231F20"/>
          <w:spacing w:val="-10"/>
        </w:rPr>
        <w:t> </w:t>
      </w:r>
      <w:r>
        <w:rPr>
          <w:color w:val="231F20"/>
        </w:rPr>
        <w:t>formación</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experiencia</w:t>
      </w:r>
      <w:r>
        <w:rPr>
          <w:color w:val="231F20"/>
          <w:spacing w:val="-10"/>
        </w:rPr>
        <w:t> </w:t>
      </w:r>
      <w:r>
        <w:rPr>
          <w:color w:val="231F20"/>
        </w:rPr>
        <w:t>compartida</w:t>
      </w:r>
      <w:r>
        <w:rPr>
          <w:color w:val="231F20"/>
          <w:spacing w:val="-10"/>
        </w:rPr>
        <w:t> </w:t>
      </w:r>
      <w:r>
        <w:rPr>
          <w:color w:val="231F20"/>
        </w:rPr>
        <w:t>son</w:t>
      </w:r>
      <w:r>
        <w:rPr>
          <w:color w:val="231F20"/>
          <w:spacing w:val="-10"/>
        </w:rPr>
        <w:t> </w:t>
      </w:r>
      <w:r>
        <w:rPr>
          <w:color w:val="231F20"/>
        </w:rPr>
        <w:t>dos</w:t>
      </w:r>
      <w:r>
        <w:rPr>
          <w:color w:val="231F20"/>
          <w:spacing w:val="-10"/>
        </w:rPr>
        <w:t> </w:t>
      </w:r>
      <w:r>
        <w:rPr>
          <w:color w:val="231F20"/>
        </w:rPr>
        <w:t>importantes</w:t>
      </w:r>
      <w:r>
        <w:rPr>
          <w:color w:val="231F20"/>
          <w:spacing w:val="-10"/>
        </w:rPr>
        <w:t> </w:t>
      </w:r>
      <w:r>
        <w:rPr>
          <w:color w:val="231F20"/>
        </w:rPr>
        <w:t>re- cursos</w:t>
      </w:r>
      <w:r>
        <w:rPr>
          <w:color w:val="231F20"/>
          <w:spacing w:val="-11"/>
        </w:rPr>
        <w:t> </w:t>
      </w:r>
      <w:r>
        <w:rPr>
          <w:color w:val="231F20"/>
        </w:rPr>
        <w:t>para</w:t>
      </w:r>
      <w:r>
        <w:rPr>
          <w:color w:val="231F20"/>
          <w:spacing w:val="-12"/>
        </w:rPr>
        <w:t> </w:t>
      </w:r>
      <w:r>
        <w:rPr>
          <w:color w:val="231F20"/>
        </w:rPr>
        <w:t>hacer</w:t>
      </w:r>
      <w:r>
        <w:rPr>
          <w:color w:val="231F20"/>
          <w:spacing w:val="-12"/>
        </w:rPr>
        <w:t> </w:t>
      </w:r>
      <w:r>
        <w:rPr>
          <w:color w:val="231F20"/>
        </w:rPr>
        <w:t>ciudadanía,</w:t>
      </w:r>
      <w:r>
        <w:rPr>
          <w:color w:val="231F20"/>
          <w:spacing w:val="-12"/>
        </w:rPr>
        <w:t> </w:t>
      </w:r>
      <w:r>
        <w:rPr>
          <w:color w:val="231F20"/>
        </w:rPr>
        <w:t>para</w:t>
      </w:r>
      <w:r>
        <w:rPr>
          <w:color w:val="231F20"/>
          <w:spacing w:val="-12"/>
        </w:rPr>
        <w:t> </w:t>
      </w:r>
      <w:r>
        <w:rPr>
          <w:color w:val="231F20"/>
        </w:rPr>
        <w:t>hacer</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personas</w:t>
      </w:r>
      <w:r>
        <w:rPr>
          <w:color w:val="231F20"/>
          <w:spacing w:val="-12"/>
        </w:rPr>
        <w:t> </w:t>
      </w:r>
      <w:r>
        <w:rPr>
          <w:color w:val="231F20"/>
        </w:rPr>
        <w:t>se</w:t>
      </w:r>
      <w:r>
        <w:rPr>
          <w:color w:val="231F20"/>
          <w:spacing w:val="-12"/>
        </w:rPr>
        <w:t> </w:t>
      </w:r>
      <w:r>
        <w:rPr>
          <w:color w:val="231F20"/>
        </w:rPr>
        <w:t>ajusten</w:t>
      </w:r>
      <w:r>
        <w:rPr>
          <w:color w:val="231F20"/>
          <w:spacing w:val="-12"/>
        </w:rPr>
        <w:t> </w:t>
      </w:r>
      <w:r>
        <w:rPr>
          <w:color w:val="231F20"/>
        </w:rPr>
        <w:t>a los</w:t>
      </w:r>
      <w:r>
        <w:rPr>
          <w:color w:val="231F20"/>
          <w:spacing w:val="-25"/>
        </w:rPr>
        <w:t> </w:t>
      </w:r>
      <w:r>
        <w:rPr>
          <w:color w:val="231F20"/>
        </w:rPr>
        <w:t>cambios</w:t>
      </w:r>
      <w:r>
        <w:rPr>
          <w:color w:val="231F20"/>
          <w:spacing w:val="-25"/>
        </w:rPr>
        <w:t> </w:t>
      </w:r>
      <w:r>
        <w:rPr>
          <w:color w:val="231F20"/>
        </w:rPr>
        <w:t>culturales:</w:t>
      </w:r>
      <w:r>
        <w:rPr>
          <w:color w:val="231F20"/>
          <w:spacing w:val="-25"/>
        </w:rPr>
        <w:t> </w:t>
      </w:r>
      <w:r>
        <w:rPr>
          <w:color w:val="231F20"/>
        </w:rPr>
        <w:t>por</w:t>
      </w:r>
      <w:r>
        <w:rPr>
          <w:color w:val="231F20"/>
          <w:spacing w:val="-25"/>
        </w:rPr>
        <w:t> </w:t>
      </w:r>
      <w:r>
        <w:rPr>
          <w:color w:val="231F20"/>
        </w:rPr>
        <w:t>consiguiente,</w:t>
      </w:r>
      <w:r>
        <w:rPr>
          <w:color w:val="231F20"/>
          <w:spacing w:val="-25"/>
        </w:rPr>
        <w:t> </w:t>
      </w:r>
      <w:r>
        <w:rPr>
          <w:color w:val="231F20"/>
        </w:rPr>
        <w:t>es</w:t>
      </w:r>
      <w:r>
        <w:rPr>
          <w:color w:val="231F20"/>
          <w:spacing w:val="-25"/>
        </w:rPr>
        <w:t> </w:t>
      </w:r>
      <w:r>
        <w:rPr>
          <w:color w:val="231F20"/>
        </w:rPr>
        <w:t>insuficiente</w:t>
      </w:r>
      <w:r>
        <w:rPr>
          <w:color w:val="231F20"/>
          <w:spacing w:val="-25"/>
        </w:rPr>
        <w:t> </w:t>
      </w:r>
      <w:r>
        <w:rPr>
          <w:color w:val="231F20"/>
        </w:rPr>
        <w:t>el</w:t>
      </w:r>
      <w:r>
        <w:rPr>
          <w:color w:val="231F20"/>
          <w:spacing w:val="-25"/>
        </w:rPr>
        <w:t> </w:t>
      </w:r>
      <w:r>
        <w:rPr>
          <w:color w:val="231F20"/>
        </w:rPr>
        <w:t>diseño</w:t>
      </w:r>
      <w:r>
        <w:rPr>
          <w:color w:val="231F20"/>
          <w:spacing w:val="-25"/>
        </w:rPr>
        <w:t> </w:t>
      </w:r>
      <w:r>
        <w:rPr>
          <w:color w:val="231F20"/>
        </w:rPr>
        <w:t>e</w:t>
      </w:r>
      <w:r>
        <w:rPr>
          <w:color w:val="231F20"/>
          <w:spacing w:val="-25"/>
        </w:rPr>
        <w:t> </w:t>
      </w:r>
      <w:r>
        <w:rPr>
          <w:color w:val="231F20"/>
        </w:rPr>
        <w:t>im- </w:t>
      </w:r>
      <w:r>
        <w:rPr>
          <w:color w:val="231F20"/>
          <w:spacing w:val="-3"/>
        </w:rPr>
        <w:t>plementación</w:t>
      </w:r>
      <w:r>
        <w:rPr>
          <w:color w:val="231F20"/>
          <w:spacing w:val="-15"/>
        </w:rPr>
        <w:t> </w:t>
      </w:r>
      <w:r>
        <w:rPr>
          <w:color w:val="231F20"/>
        </w:rPr>
        <w:t>de</w:t>
      </w:r>
      <w:r>
        <w:rPr>
          <w:color w:val="231F20"/>
          <w:spacing w:val="-15"/>
        </w:rPr>
        <w:t> </w:t>
      </w:r>
      <w:r>
        <w:rPr>
          <w:color w:val="231F20"/>
          <w:spacing w:val="-3"/>
        </w:rPr>
        <w:t>programas</w:t>
      </w:r>
      <w:r>
        <w:rPr>
          <w:color w:val="231F20"/>
          <w:spacing w:val="-15"/>
        </w:rPr>
        <w:t> </w:t>
      </w:r>
      <w:r>
        <w:rPr>
          <w:color w:val="231F20"/>
        </w:rPr>
        <w:t>que</w:t>
      </w:r>
      <w:r>
        <w:rPr>
          <w:color w:val="231F20"/>
          <w:spacing w:val="-15"/>
        </w:rPr>
        <w:t> </w:t>
      </w:r>
      <w:r>
        <w:rPr>
          <w:color w:val="231F20"/>
          <w:spacing w:val="-3"/>
        </w:rPr>
        <w:t>estimulen</w:t>
      </w:r>
      <w:r>
        <w:rPr>
          <w:color w:val="231F20"/>
          <w:spacing w:val="-15"/>
        </w:rPr>
        <w:t> </w:t>
      </w:r>
      <w:r>
        <w:rPr>
          <w:color w:val="231F20"/>
        </w:rPr>
        <w:t>la</w:t>
      </w:r>
      <w:r>
        <w:rPr>
          <w:color w:val="231F20"/>
          <w:spacing w:val="-15"/>
        </w:rPr>
        <w:t> </w:t>
      </w:r>
      <w:r>
        <w:rPr>
          <w:color w:val="231F20"/>
          <w:spacing w:val="-3"/>
        </w:rPr>
        <w:t>participación</w:t>
      </w:r>
      <w:r>
        <w:rPr>
          <w:color w:val="231F20"/>
          <w:spacing w:val="-15"/>
        </w:rPr>
        <w:t> </w:t>
      </w:r>
      <w:r>
        <w:rPr>
          <w:color w:val="231F20"/>
        </w:rPr>
        <w:t>o</w:t>
      </w:r>
      <w:r>
        <w:rPr>
          <w:color w:val="231F20"/>
          <w:spacing w:val="-15"/>
        </w:rPr>
        <w:t> </w:t>
      </w:r>
      <w:r>
        <w:rPr>
          <w:color w:val="231F20"/>
          <w:spacing w:val="-3"/>
        </w:rPr>
        <w:t>formación </w:t>
      </w:r>
      <w:r>
        <w:rPr>
          <w:color w:val="231F20"/>
        </w:rPr>
        <w:t>de</w:t>
      </w:r>
      <w:r>
        <w:rPr>
          <w:color w:val="231F20"/>
          <w:spacing w:val="-27"/>
        </w:rPr>
        <w:t> </w:t>
      </w:r>
      <w:r>
        <w:rPr>
          <w:color w:val="231F20"/>
        </w:rPr>
        <w:t>ciudadanos.</w:t>
      </w:r>
      <w:r>
        <w:rPr>
          <w:color w:val="231F20"/>
          <w:spacing w:val="-27"/>
        </w:rPr>
        <w:t> </w:t>
      </w:r>
      <w:r>
        <w:rPr>
          <w:color w:val="231F20"/>
        </w:rPr>
        <w:t>Cuando</w:t>
      </w:r>
      <w:r>
        <w:rPr>
          <w:color w:val="231F20"/>
          <w:spacing w:val="-27"/>
        </w:rPr>
        <w:t> </w:t>
      </w:r>
      <w:r>
        <w:rPr>
          <w:color w:val="231F20"/>
        </w:rPr>
        <w:t>hay</w:t>
      </w:r>
      <w:r>
        <w:rPr>
          <w:color w:val="231F20"/>
          <w:spacing w:val="-27"/>
        </w:rPr>
        <w:t> </w:t>
      </w:r>
      <w:r>
        <w:rPr>
          <w:color w:val="231F20"/>
        </w:rPr>
        <w:t>armonía</w:t>
      </w:r>
      <w:r>
        <w:rPr>
          <w:color w:val="231F20"/>
          <w:spacing w:val="-27"/>
        </w:rPr>
        <w:t> </w:t>
      </w:r>
      <w:r>
        <w:rPr>
          <w:color w:val="231F20"/>
        </w:rPr>
        <w:t>entre</w:t>
      </w:r>
      <w:r>
        <w:rPr>
          <w:color w:val="231F20"/>
          <w:spacing w:val="-27"/>
        </w:rPr>
        <w:t> </w:t>
      </w:r>
      <w:r>
        <w:rPr>
          <w:color w:val="231F20"/>
        </w:rPr>
        <w:t>una</w:t>
      </w:r>
      <w:r>
        <w:rPr>
          <w:color w:val="231F20"/>
          <w:spacing w:val="-27"/>
        </w:rPr>
        <w:t> </w:t>
      </w:r>
      <w:r>
        <w:rPr>
          <w:color w:val="231F20"/>
        </w:rPr>
        <w:t>estrategia,</w:t>
      </w:r>
      <w:r>
        <w:rPr>
          <w:color w:val="231F20"/>
          <w:spacing w:val="-27"/>
        </w:rPr>
        <w:t> </w:t>
      </w:r>
      <w:r>
        <w:rPr>
          <w:color w:val="231F20"/>
        </w:rPr>
        <w:t>suficiente</w:t>
      </w:r>
      <w:r>
        <w:rPr>
          <w:color w:val="231F20"/>
          <w:spacing w:val="-27"/>
        </w:rPr>
        <w:t> </w:t>
      </w:r>
      <w:r>
        <w:rPr>
          <w:color w:val="231F20"/>
        </w:rPr>
        <w:t>co- nocimiento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problemas</w:t>
      </w:r>
      <w:r>
        <w:rPr>
          <w:color w:val="231F20"/>
          <w:spacing w:val="-24"/>
        </w:rPr>
        <w:t> </w:t>
      </w:r>
      <w:r>
        <w:rPr>
          <w:color w:val="231F20"/>
        </w:rPr>
        <w:t>empíricos,</w:t>
      </w:r>
      <w:r>
        <w:rPr>
          <w:color w:val="231F20"/>
          <w:spacing w:val="-24"/>
        </w:rPr>
        <w:t> </w:t>
      </w:r>
      <w:r>
        <w:rPr>
          <w:color w:val="231F20"/>
        </w:rPr>
        <w:t>entrenamiento</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personas que participan en el cambio cultural, un conjunto de normas, redes y </w:t>
      </w:r>
      <w:r>
        <w:rPr>
          <w:color w:val="231F20"/>
          <w:spacing w:val="-3"/>
        </w:rPr>
        <w:t>organizaciones</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cuales</w:t>
      </w:r>
      <w:r>
        <w:rPr>
          <w:color w:val="231F20"/>
          <w:spacing w:val="-9"/>
        </w:rPr>
        <w:t> </w:t>
      </w:r>
      <w:r>
        <w:rPr>
          <w:color w:val="231F20"/>
        </w:rPr>
        <w:t>se</w:t>
      </w:r>
      <w:r>
        <w:rPr>
          <w:color w:val="231F20"/>
          <w:spacing w:val="-9"/>
        </w:rPr>
        <w:t> </w:t>
      </w:r>
      <w:r>
        <w:rPr>
          <w:color w:val="231F20"/>
        </w:rPr>
        <w:t>tiene</w:t>
      </w:r>
      <w:r>
        <w:rPr>
          <w:color w:val="231F20"/>
          <w:spacing w:val="-9"/>
        </w:rPr>
        <w:t> </w:t>
      </w:r>
      <w:r>
        <w:rPr>
          <w:color w:val="231F20"/>
        </w:rPr>
        <w:t>acceso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recursos</w:t>
      </w:r>
      <w:r>
        <w:rPr>
          <w:color w:val="231F20"/>
          <w:spacing w:val="-9"/>
        </w:rPr>
        <w:t> </w:t>
      </w:r>
      <w:r>
        <w:rPr>
          <w:color w:val="231F20"/>
        </w:rPr>
        <w:t>es- casos</w:t>
      </w:r>
      <w:r>
        <w:rPr>
          <w:color w:val="231F20"/>
          <w:spacing w:val="-15"/>
        </w:rPr>
        <w:t> </w:t>
      </w:r>
      <w:r>
        <w:rPr>
          <w:color w:val="231F20"/>
        </w:rPr>
        <w:t>que</w:t>
      </w:r>
      <w:r>
        <w:rPr>
          <w:color w:val="231F20"/>
          <w:spacing w:val="-15"/>
        </w:rPr>
        <w:t> </w:t>
      </w:r>
      <w:r>
        <w:rPr>
          <w:color w:val="231F20"/>
        </w:rPr>
        <w:t>facilitan</w:t>
      </w:r>
      <w:r>
        <w:rPr>
          <w:color w:val="231F20"/>
          <w:spacing w:val="-15"/>
        </w:rPr>
        <w:t> </w:t>
      </w:r>
      <w:r>
        <w:rPr>
          <w:color w:val="231F20"/>
        </w:rPr>
        <w:t>la</w:t>
      </w:r>
      <w:r>
        <w:rPr>
          <w:color w:val="231F20"/>
          <w:spacing w:val="-15"/>
        </w:rPr>
        <w:t> </w:t>
      </w:r>
      <w:r>
        <w:rPr>
          <w:color w:val="231F20"/>
        </w:rPr>
        <w:t>toma</w:t>
      </w:r>
      <w:r>
        <w:rPr>
          <w:color w:val="231F20"/>
          <w:spacing w:val="-15"/>
        </w:rPr>
        <w:t> </w:t>
      </w:r>
      <w:r>
        <w:rPr>
          <w:color w:val="231F20"/>
        </w:rPr>
        <w:t>de</w:t>
      </w:r>
      <w:r>
        <w:rPr>
          <w:color w:val="231F20"/>
          <w:spacing w:val="-15"/>
        </w:rPr>
        <w:t> </w:t>
      </w:r>
      <w:r>
        <w:rPr>
          <w:color w:val="231F20"/>
        </w:rPr>
        <w:t>decisiones</w:t>
      </w:r>
      <w:r>
        <w:rPr>
          <w:color w:val="231F20"/>
          <w:spacing w:val="-15"/>
        </w:rPr>
        <w:t> </w:t>
      </w:r>
      <w:r>
        <w:rPr>
          <w:color w:val="231F20"/>
        </w:rPr>
        <w:t>las</w:t>
      </w:r>
      <w:r>
        <w:rPr>
          <w:color w:val="231F20"/>
          <w:spacing w:val="-15"/>
        </w:rPr>
        <w:t> </w:t>
      </w:r>
      <w:r>
        <w:rPr>
          <w:color w:val="231F20"/>
        </w:rPr>
        <w:t>probabilidades</w:t>
      </w:r>
      <w:r>
        <w:rPr>
          <w:color w:val="231F20"/>
          <w:spacing w:val="-15"/>
        </w:rPr>
        <w:t> </w:t>
      </w:r>
      <w:r>
        <w:rPr>
          <w:color w:val="231F20"/>
        </w:rPr>
        <w:t>de</w:t>
      </w:r>
      <w:r>
        <w:rPr>
          <w:color w:val="231F20"/>
          <w:spacing w:val="-15"/>
        </w:rPr>
        <w:t> </w:t>
      </w:r>
      <w:r>
        <w:rPr>
          <w:color w:val="231F20"/>
          <w:spacing w:val="-3"/>
        </w:rPr>
        <w:t>confor- </w:t>
      </w:r>
      <w:r>
        <w:rPr>
          <w:color w:val="231F20"/>
        </w:rPr>
        <w:t>mar</w:t>
      </w:r>
      <w:r>
        <w:rPr>
          <w:color w:val="231F20"/>
          <w:spacing w:val="-23"/>
        </w:rPr>
        <w:t> </w:t>
      </w:r>
      <w:r>
        <w:rPr>
          <w:color w:val="231F20"/>
        </w:rPr>
        <w:t>un</w:t>
      </w:r>
      <w:r>
        <w:rPr>
          <w:color w:val="231F20"/>
          <w:spacing w:val="-23"/>
        </w:rPr>
        <w:t> </w:t>
      </w:r>
      <w:r>
        <w:rPr>
          <w:color w:val="231F20"/>
        </w:rPr>
        <w:t>capital</w:t>
      </w:r>
      <w:r>
        <w:rPr>
          <w:color w:val="231F20"/>
          <w:spacing w:val="-23"/>
        </w:rPr>
        <w:t> </w:t>
      </w:r>
      <w:r>
        <w:rPr>
          <w:color w:val="231F20"/>
          <w:spacing w:val="-3"/>
        </w:rPr>
        <w:t>social</w:t>
      </w:r>
      <w:r>
        <w:rPr>
          <w:color w:val="231F20"/>
          <w:spacing w:val="-23"/>
        </w:rPr>
        <w:t> </w:t>
      </w:r>
      <w:r>
        <w:rPr>
          <w:color w:val="231F20"/>
        </w:rPr>
        <w:t>que</w:t>
      </w:r>
      <w:r>
        <w:rPr>
          <w:color w:val="231F20"/>
          <w:spacing w:val="-23"/>
        </w:rPr>
        <w:t> </w:t>
      </w:r>
      <w:r>
        <w:rPr>
          <w:color w:val="231F20"/>
        </w:rPr>
        <w:t>garantice</w:t>
      </w:r>
      <w:r>
        <w:rPr>
          <w:color w:val="231F20"/>
          <w:spacing w:val="-23"/>
        </w:rPr>
        <w:t> </w:t>
      </w:r>
      <w:r>
        <w:rPr>
          <w:color w:val="231F20"/>
        </w:rPr>
        <w:t>la</w:t>
      </w:r>
      <w:r>
        <w:rPr>
          <w:color w:val="231F20"/>
          <w:spacing w:val="-23"/>
        </w:rPr>
        <w:t> </w:t>
      </w:r>
      <w:r>
        <w:rPr>
          <w:color w:val="231F20"/>
        </w:rPr>
        <w:t>presencia</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comunidad</w:t>
      </w:r>
      <w:r>
        <w:rPr>
          <w:color w:val="231F20"/>
          <w:spacing w:val="-23"/>
        </w:rPr>
        <w:t> </w:t>
      </w:r>
      <w:r>
        <w:rPr>
          <w:color w:val="231F20"/>
        </w:rPr>
        <w:t>cívi- ca</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funcionamiento</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instituciones</w:t>
      </w:r>
      <w:r>
        <w:rPr>
          <w:color w:val="231F20"/>
          <w:spacing w:val="-21"/>
        </w:rPr>
        <w:t> </w:t>
      </w:r>
      <w:r>
        <w:rPr>
          <w:color w:val="231F20"/>
        </w:rPr>
        <w:t>democráticas</w:t>
      </w:r>
      <w:r>
        <w:rPr>
          <w:color w:val="231F20"/>
          <w:spacing w:val="-21"/>
        </w:rPr>
        <w:t> </w:t>
      </w:r>
      <w:r>
        <w:rPr>
          <w:color w:val="231F20"/>
        </w:rPr>
        <w:t>aumenta.</w:t>
      </w:r>
    </w:p>
    <w:p>
      <w:pPr>
        <w:pStyle w:val="BodyText"/>
        <w:spacing w:line="247" w:lineRule="auto"/>
        <w:ind w:left="1395" w:right="1390" w:firstLine="283"/>
        <w:jc w:val="both"/>
      </w:pPr>
      <w:r>
        <w:rPr>
          <w:color w:val="231F20"/>
        </w:rPr>
        <w:t>Para</w:t>
      </w:r>
      <w:r>
        <w:rPr>
          <w:color w:val="231F20"/>
          <w:spacing w:val="-17"/>
        </w:rPr>
        <w:t> </w:t>
      </w:r>
      <w:r>
        <w:rPr>
          <w:color w:val="231F20"/>
        </w:rPr>
        <w:t>Bourdieu</w:t>
      </w:r>
      <w:r>
        <w:rPr>
          <w:color w:val="231F20"/>
          <w:spacing w:val="-17"/>
        </w:rPr>
        <w:t> </w:t>
      </w:r>
      <w:r>
        <w:rPr>
          <w:color w:val="231F20"/>
        </w:rPr>
        <w:t>(2001),</w:t>
      </w:r>
      <w:r>
        <w:rPr>
          <w:color w:val="231F20"/>
          <w:spacing w:val="-17"/>
        </w:rPr>
        <w:t> </w:t>
      </w:r>
      <w:r>
        <w:rPr>
          <w:color w:val="231F20"/>
        </w:rPr>
        <w:t>las</w:t>
      </w:r>
      <w:r>
        <w:rPr>
          <w:color w:val="231F20"/>
          <w:spacing w:val="-17"/>
        </w:rPr>
        <w:t> </w:t>
      </w:r>
      <w:r>
        <w:rPr>
          <w:color w:val="231F20"/>
        </w:rPr>
        <w:t>diferencias</w:t>
      </w:r>
      <w:r>
        <w:rPr>
          <w:color w:val="231F20"/>
          <w:spacing w:val="-17"/>
        </w:rPr>
        <w:t> </w:t>
      </w:r>
      <w:r>
        <w:rPr>
          <w:color w:val="231F20"/>
        </w:rPr>
        <w:t>de</w:t>
      </w:r>
      <w:r>
        <w:rPr>
          <w:color w:val="231F20"/>
          <w:spacing w:val="-17"/>
        </w:rPr>
        <w:t> </w:t>
      </w:r>
      <w:r>
        <w:rPr>
          <w:color w:val="231F20"/>
        </w:rPr>
        <w:t>todos</w:t>
      </w:r>
      <w:r>
        <w:rPr>
          <w:color w:val="231F20"/>
          <w:spacing w:val="-17"/>
        </w:rPr>
        <w:t> </w:t>
      </w:r>
      <w:r>
        <w:rPr>
          <w:color w:val="231F20"/>
        </w:rPr>
        <w:t>los</w:t>
      </w:r>
      <w:r>
        <w:rPr>
          <w:color w:val="231F20"/>
          <w:spacing w:val="-17"/>
        </w:rPr>
        <w:t> </w:t>
      </w:r>
      <w:r>
        <w:rPr>
          <w:color w:val="231F20"/>
        </w:rPr>
        <w:t>integrantes</w:t>
      </w:r>
      <w:r>
        <w:rPr>
          <w:color w:val="231F20"/>
          <w:spacing w:val="-17"/>
        </w:rPr>
        <w:t> </w:t>
      </w:r>
      <w:r>
        <w:rPr>
          <w:color w:val="231F20"/>
        </w:rPr>
        <w:t>de</w:t>
      </w:r>
      <w:r>
        <w:rPr>
          <w:color w:val="231F20"/>
          <w:spacing w:val="-17"/>
        </w:rPr>
        <w:t> </w:t>
      </w:r>
      <w:r>
        <w:rPr>
          <w:color w:val="231F20"/>
        </w:rPr>
        <w:t>la comunidad,</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comparten</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preocupación</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redes</w:t>
      </w:r>
      <w:r>
        <w:rPr>
          <w:color w:val="231F20"/>
          <w:spacing w:val="-8"/>
        </w:rPr>
        <w:t> </w:t>
      </w:r>
      <w:r>
        <w:rPr>
          <w:color w:val="231F20"/>
        </w:rPr>
        <w:t>o de relaciones más o menos numerosas con el ánimo de reunirse, es una</w:t>
      </w:r>
      <w:r>
        <w:rPr>
          <w:color w:val="231F20"/>
          <w:spacing w:val="-17"/>
        </w:rPr>
        <w:t> </w:t>
      </w:r>
      <w:r>
        <w:rPr>
          <w:color w:val="231F20"/>
        </w:rPr>
        <w:t>clara</w:t>
      </w:r>
      <w:r>
        <w:rPr>
          <w:color w:val="231F20"/>
          <w:spacing w:val="-17"/>
        </w:rPr>
        <w:t> </w:t>
      </w:r>
      <w:r>
        <w:rPr>
          <w:color w:val="231F20"/>
        </w:rPr>
        <w:t>condición</w:t>
      </w:r>
      <w:r>
        <w:rPr>
          <w:color w:val="231F20"/>
          <w:spacing w:val="-17"/>
        </w:rPr>
        <w:t> </w:t>
      </w:r>
      <w:r>
        <w:rPr>
          <w:color w:val="231F20"/>
        </w:rPr>
        <w:t>indicativa</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capital</w:t>
      </w:r>
      <w:r>
        <w:rPr>
          <w:color w:val="231F20"/>
          <w:spacing w:val="-17"/>
        </w:rPr>
        <w:t> </w:t>
      </w:r>
      <w:r>
        <w:rPr>
          <w:color w:val="231F20"/>
        </w:rPr>
        <w:t>social.</w:t>
      </w:r>
      <w:r>
        <w:rPr>
          <w:color w:val="231F20"/>
          <w:spacing w:val="-17"/>
        </w:rPr>
        <w:t> </w:t>
      </w:r>
      <w:r>
        <w:rPr>
          <w:color w:val="231F20"/>
        </w:rPr>
        <w:t>Por</w:t>
      </w:r>
      <w:r>
        <w:rPr>
          <w:color w:val="231F20"/>
          <w:spacing w:val="-17"/>
        </w:rPr>
        <w:t> </w:t>
      </w:r>
      <w:r>
        <w:rPr>
          <w:color w:val="231F20"/>
        </w:rPr>
        <w:t>otra</w:t>
      </w:r>
      <w:r>
        <w:rPr>
          <w:color w:val="231F20"/>
          <w:spacing w:val="-17"/>
        </w:rPr>
        <w:t> </w:t>
      </w:r>
      <w:r>
        <w:rPr>
          <w:color w:val="231F20"/>
        </w:rPr>
        <w:t>parte,</w:t>
      </w:r>
      <w:r>
        <w:rPr>
          <w:color w:val="231F20"/>
          <w:spacing w:val="-17"/>
        </w:rPr>
        <w:t> </w:t>
      </w:r>
      <w:r>
        <w:rPr>
          <w:color w:val="231F20"/>
        </w:rPr>
        <w:t>Put- nam</w:t>
      </w:r>
      <w:r>
        <w:rPr>
          <w:color w:val="231F20"/>
          <w:spacing w:val="-6"/>
        </w:rPr>
        <w:t> </w:t>
      </w:r>
      <w:r>
        <w:rPr>
          <w:color w:val="231F20"/>
        </w:rPr>
        <w:t>(1993,</w:t>
      </w:r>
      <w:r>
        <w:rPr>
          <w:color w:val="231F20"/>
          <w:spacing w:val="-6"/>
        </w:rPr>
        <w:t> </w:t>
      </w:r>
      <w:r>
        <w:rPr>
          <w:color w:val="231F20"/>
        </w:rPr>
        <w:t>p.</w:t>
      </w:r>
      <w:r>
        <w:rPr>
          <w:color w:val="231F20"/>
          <w:spacing w:val="-6"/>
        </w:rPr>
        <w:t> </w:t>
      </w:r>
      <w:r>
        <w:rPr>
          <w:color w:val="231F20"/>
        </w:rPr>
        <w:t>167)</w:t>
      </w:r>
      <w:r>
        <w:rPr>
          <w:color w:val="231F20"/>
          <w:spacing w:val="-6"/>
        </w:rPr>
        <w:t> </w:t>
      </w:r>
      <w:r>
        <w:rPr>
          <w:color w:val="231F20"/>
        </w:rPr>
        <w:t>sostiene</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instituciones</w:t>
      </w:r>
      <w:r>
        <w:rPr>
          <w:color w:val="231F20"/>
          <w:spacing w:val="-6"/>
        </w:rPr>
        <w:t> </w:t>
      </w:r>
      <w:r>
        <w:rPr>
          <w:color w:val="231F20"/>
        </w:rPr>
        <w:t>democráticas</w:t>
      </w:r>
      <w:r>
        <w:rPr>
          <w:color w:val="231F20"/>
          <w:spacing w:val="-6"/>
        </w:rPr>
        <w:t> </w:t>
      </w:r>
      <w:r>
        <w:rPr>
          <w:color w:val="231F20"/>
        </w:rPr>
        <w:t>deben ser responsables y eficientes, ser sensibles a las demandas sociales y efectivas para conseguir los objetivos planteados en un contexto con recursos escasos. Para Putnam, el contexto sociocultural en el que una comunidad se desenvuelve es producto del patrón histórico. La historia</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factor</w:t>
      </w:r>
      <w:r>
        <w:rPr>
          <w:color w:val="231F20"/>
          <w:spacing w:val="-8"/>
        </w:rPr>
        <w:t> </w:t>
      </w:r>
      <w:r>
        <w:rPr>
          <w:color w:val="231F20"/>
        </w:rPr>
        <w:t>que</w:t>
      </w:r>
      <w:r>
        <w:rPr>
          <w:color w:val="231F20"/>
          <w:spacing w:val="-8"/>
        </w:rPr>
        <w:t> </w:t>
      </w:r>
      <w:r>
        <w:rPr>
          <w:color w:val="231F20"/>
        </w:rPr>
        <w:t>causa</w:t>
      </w:r>
      <w:r>
        <w:rPr>
          <w:color w:val="231F20"/>
          <w:spacing w:val="-8"/>
        </w:rPr>
        <w:t> </w:t>
      </w:r>
      <w:r>
        <w:rPr>
          <w:color w:val="231F20"/>
        </w:rPr>
        <w:t>la</w:t>
      </w:r>
      <w:r>
        <w:rPr>
          <w:color w:val="231F20"/>
          <w:spacing w:val="-8"/>
        </w:rPr>
        <w:t> </w:t>
      </w:r>
      <w:r>
        <w:rPr>
          <w:color w:val="231F20"/>
        </w:rPr>
        <w:t>existencia</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comunidad</w:t>
      </w:r>
      <w:r>
        <w:rPr>
          <w:color w:val="231F20"/>
          <w:spacing w:val="-8"/>
        </w:rPr>
        <w:t> </w:t>
      </w:r>
      <w:r>
        <w:rPr>
          <w:color w:val="231F20"/>
        </w:rPr>
        <w:t>cívica. La</w:t>
      </w:r>
      <w:r>
        <w:rPr>
          <w:color w:val="231F20"/>
          <w:spacing w:val="-10"/>
        </w:rPr>
        <w:t> </w:t>
      </w:r>
      <w:r>
        <w:rPr>
          <w:color w:val="231F20"/>
        </w:rPr>
        <w:t>confianza,</w:t>
      </w:r>
      <w:r>
        <w:rPr>
          <w:color w:val="231F20"/>
          <w:spacing w:val="-10"/>
        </w:rPr>
        <w:t> </w:t>
      </w:r>
      <w:r>
        <w:rPr>
          <w:color w:val="231F20"/>
        </w:rPr>
        <w:t>las</w:t>
      </w:r>
      <w:r>
        <w:rPr>
          <w:color w:val="231F20"/>
          <w:spacing w:val="-10"/>
        </w:rPr>
        <w:t> </w:t>
      </w:r>
      <w:r>
        <w:rPr>
          <w:color w:val="231F20"/>
        </w:rPr>
        <w:t>redes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normas</w:t>
      </w:r>
      <w:r>
        <w:rPr>
          <w:color w:val="231F20"/>
          <w:spacing w:val="-10"/>
        </w:rPr>
        <w:t> </w:t>
      </w:r>
      <w:r>
        <w:rPr>
          <w:color w:val="231F20"/>
        </w:rPr>
        <w:t>que</w:t>
      </w:r>
      <w:r>
        <w:rPr>
          <w:color w:val="231F20"/>
          <w:spacing w:val="-10"/>
        </w:rPr>
        <w:t> </w:t>
      </w:r>
      <w:r>
        <w:rPr>
          <w:color w:val="231F20"/>
        </w:rPr>
        <w:t>pueden</w:t>
      </w:r>
      <w:r>
        <w:rPr>
          <w:color w:val="231F20"/>
          <w:spacing w:val="-10"/>
        </w:rPr>
        <w:t> </w:t>
      </w:r>
      <w:r>
        <w:rPr>
          <w:color w:val="231F20"/>
        </w:rPr>
        <w:t>mezclar</w:t>
      </w:r>
      <w:r>
        <w:rPr>
          <w:color w:val="231F20"/>
          <w:spacing w:val="-10"/>
        </w:rPr>
        <w:t> </w:t>
      </w:r>
      <w:r>
        <w:rPr>
          <w:color w:val="231F20"/>
        </w:rPr>
        <w:t>la</w:t>
      </w:r>
      <w:r>
        <w:rPr>
          <w:color w:val="231F20"/>
          <w:spacing w:val="-10"/>
        </w:rPr>
        <w:t> </w:t>
      </w:r>
      <w:r>
        <w:rPr>
          <w:color w:val="231F20"/>
        </w:rPr>
        <w:t>eficiencia</w:t>
      </w:r>
    </w:p>
    <w:p>
      <w:pPr>
        <w:pStyle w:val="BodyText"/>
        <w:spacing w:before="2"/>
        <w:rPr>
          <w:sz w:val="17"/>
        </w:rPr>
      </w:pPr>
    </w:p>
    <w:p>
      <w:pPr>
        <w:pStyle w:val="BodyText"/>
        <w:spacing w:before="71"/>
        <w:ind w:left="1395" w:right="1190"/>
      </w:pPr>
      <w:r>
        <w:rPr>
          <w:color w:val="231F20"/>
        </w:rPr>
        <w:t>92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4"/>
        <w:jc w:val="both"/>
      </w:pPr>
      <w:r>
        <w:rPr>
          <w:color w:val="231F20"/>
        </w:rPr>
        <w:t>social para facilitar las acciones cotidianas constituyen al capital so- cial y a la principal causa del funcionamiento eficiente de las</w:t>
      </w:r>
      <w:r>
        <w:rPr>
          <w:color w:val="231F20"/>
          <w:spacing w:val="-22"/>
        </w:rPr>
        <w:t> </w:t>
      </w:r>
      <w:r>
        <w:rPr>
          <w:color w:val="231F20"/>
        </w:rPr>
        <w:t>institu- ciones</w:t>
      </w:r>
      <w:r>
        <w:rPr>
          <w:color w:val="231F20"/>
          <w:spacing w:val="-6"/>
        </w:rPr>
        <w:t> </w:t>
      </w:r>
      <w:r>
        <w:rPr>
          <w:color w:val="231F20"/>
        </w:rPr>
        <w:t>democráticas.</w:t>
      </w:r>
    </w:p>
    <w:p>
      <w:pPr>
        <w:pStyle w:val="BodyText"/>
        <w:spacing w:line="247" w:lineRule="auto"/>
        <w:ind w:left="1395" w:right="1390" w:firstLine="283"/>
        <w:jc w:val="both"/>
      </w:pPr>
      <w:r>
        <w:rPr>
          <w:color w:val="231F20"/>
        </w:rPr>
        <w:t>La</w:t>
      </w:r>
      <w:r>
        <w:rPr>
          <w:color w:val="231F20"/>
          <w:spacing w:val="-11"/>
        </w:rPr>
        <w:t> </w:t>
      </w:r>
      <w:r>
        <w:rPr>
          <w:color w:val="231F20"/>
        </w:rPr>
        <w:t>condición</w:t>
      </w:r>
      <w:r>
        <w:rPr>
          <w:color w:val="231F20"/>
          <w:spacing w:val="-11"/>
        </w:rPr>
        <w:t> </w:t>
      </w:r>
      <w:r>
        <w:rPr>
          <w:color w:val="231F20"/>
        </w:rPr>
        <w:t>ciudadana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actuales</w:t>
      </w:r>
      <w:r>
        <w:rPr>
          <w:color w:val="231F20"/>
          <w:spacing w:val="-11"/>
        </w:rPr>
        <w:t> </w:t>
      </w:r>
      <w:r>
        <w:rPr>
          <w:color w:val="231F20"/>
        </w:rPr>
        <w:t>sociedades</w:t>
      </w:r>
      <w:r>
        <w:rPr>
          <w:color w:val="231F20"/>
          <w:spacing w:val="-11"/>
        </w:rPr>
        <w:t> </w:t>
      </w:r>
      <w:r>
        <w:rPr>
          <w:color w:val="231F20"/>
        </w:rPr>
        <w:t>se</w:t>
      </w:r>
      <w:r>
        <w:rPr>
          <w:color w:val="231F20"/>
          <w:spacing w:val="-11"/>
        </w:rPr>
        <w:t> </w:t>
      </w:r>
      <w:r>
        <w:rPr>
          <w:color w:val="231F20"/>
        </w:rPr>
        <w:t>debe</w:t>
      </w:r>
      <w:r>
        <w:rPr>
          <w:color w:val="231F20"/>
          <w:spacing w:val="-11"/>
        </w:rPr>
        <w:t> </w:t>
      </w:r>
      <w:r>
        <w:rPr>
          <w:color w:val="231F20"/>
        </w:rPr>
        <w:t>en</w:t>
      </w:r>
      <w:r>
        <w:rPr>
          <w:color w:val="231F20"/>
          <w:spacing w:val="-11"/>
        </w:rPr>
        <w:t> </w:t>
      </w:r>
      <w:r>
        <w:rPr>
          <w:color w:val="231F20"/>
        </w:rPr>
        <w:t>bue- na medida al funcionamiento de amplios conjuntos de redes interco- nectadas</w:t>
      </w:r>
      <w:r>
        <w:rPr>
          <w:color w:val="231F20"/>
          <w:spacing w:val="-10"/>
        </w:rPr>
        <w:t> </w:t>
      </w:r>
      <w:r>
        <w:rPr>
          <w:color w:val="231F20"/>
        </w:rPr>
        <w:t>por</w:t>
      </w:r>
      <w:r>
        <w:rPr>
          <w:color w:val="231F20"/>
          <w:spacing w:val="-10"/>
        </w:rPr>
        <w:t> </w:t>
      </w:r>
      <w:r>
        <w:rPr>
          <w:color w:val="231F20"/>
        </w:rPr>
        <w:t>redes</w:t>
      </w:r>
      <w:r>
        <w:rPr>
          <w:color w:val="231F20"/>
          <w:spacing w:val="-10"/>
        </w:rPr>
        <w:t> </w:t>
      </w:r>
      <w:r>
        <w:rPr>
          <w:color w:val="231F20"/>
        </w:rPr>
        <w:t>físicas</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soporte</w:t>
      </w:r>
      <w:r>
        <w:rPr>
          <w:color w:val="231F20"/>
          <w:spacing w:val="-10"/>
        </w:rPr>
        <w:t> </w:t>
      </w:r>
      <w:r>
        <w:rPr>
          <w:color w:val="231F20"/>
        </w:rPr>
        <w:t>telemático,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cual circula un conjunto de valores y datos individuales y colectivos,</w:t>
      </w:r>
      <w:r>
        <w:rPr>
          <w:color w:val="231F20"/>
          <w:spacing w:val="-18"/>
        </w:rPr>
        <w:t> </w:t>
      </w:r>
      <w:r>
        <w:rPr>
          <w:color w:val="231F20"/>
        </w:rPr>
        <w:t>per- sonales y grupales, que se pretenden compartir para tratar de incidir en la toma de decisiones de carácter político, económico o social. Se comparte información y experiencias con la intención de establecer una</w:t>
      </w:r>
      <w:r>
        <w:rPr>
          <w:color w:val="231F20"/>
          <w:spacing w:val="-17"/>
        </w:rPr>
        <w:t> </w:t>
      </w:r>
      <w:r>
        <w:rPr>
          <w:color w:val="231F20"/>
        </w:rPr>
        <w:t>coordinación</w:t>
      </w:r>
      <w:r>
        <w:rPr>
          <w:color w:val="231F20"/>
          <w:spacing w:val="-17"/>
        </w:rPr>
        <w:t> </w:t>
      </w:r>
      <w:r>
        <w:rPr>
          <w:color w:val="231F20"/>
        </w:rPr>
        <w:t>y</w:t>
      </w:r>
      <w:r>
        <w:rPr>
          <w:color w:val="231F20"/>
          <w:spacing w:val="-17"/>
        </w:rPr>
        <w:t> </w:t>
      </w:r>
      <w:r>
        <w:rPr>
          <w:color w:val="231F20"/>
        </w:rPr>
        <w:t>cooperación</w:t>
      </w:r>
      <w:r>
        <w:rPr>
          <w:color w:val="231F20"/>
          <w:spacing w:val="-17"/>
        </w:rPr>
        <w:t> </w:t>
      </w:r>
      <w:r>
        <w:rPr>
          <w:color w:val="231F20"/>
        </w:rPr>
        <w:t>que</w:t>
      </w:r>
      <w:r>
        <w:rPr>
          <w:color w:val="231F20"/>
          <w:spacing w:val="-17"/>
        </w:rPr>
        <w:t> </w:t>
      </w:r>
      <w:r>
        <w:rPr>
          <w:color w:val="231F20"/>
        </w:rPr>
        <w:t>permita</w:t>
      </w:r>
      <w:r>
        <w:rPr>
          <w:color w:val="231F20"/>
          <w:spacing w:val="-17"/>
        </w:rPr>
        <w:t> </w:t>
      </w:r>
      <w:r>
        <w:rPr>
          <w:color w:val="231F20"/>
        </w:rPr>
        <w:t>el</w:t>
      </w:r>
      <w:r>
        <w:rPr>
          <w:color w:val="231F20"/>
          <w:spacing w:val="-17"/>
        </w:rPr>
        <w:t> </w:t>
      </w:r>
      <w:r>
        <w:rPr>
          <w:color w:val="231F20"/>
        </w:rPr>
        <w:t>beneficio</w:t>
      </w:r>
      <w:r>
        <w:rPr>
          <w:color w:val="231F20"/>
          <w:spacing w:val="-17"/>
        </w:rPr>
        <w:t> </w:t>
      </w:r>
      <w:r>
        <w:rPr>
          <w:color w:val="231F20"/>
        </w:rPr>
        <w:t>mutuo</w:t>
      </w:r>
      <w:r>
        <w:rPr>
          <w:color w:val="231F20"/>
          <w:spacing w:val="-17"/>
        </w:rPr>
        <w:t> </w:t>
      </w:r>
      <w:r>
        <w:rPr>
          <w:color w:val="231F20"/>
        </w:rPr>
        <w:t>y</w:t>
      </w:r>
      <w:r>
        <w:rPr>
          <w:color w:val="231F20"/>
          <w:spacing w:val="-17"/>
        </w:rPr>
        <w:t> </w:t>
      </w:r>
      <w:r>
        <w:rPr>
          <w:color w:val="231F20"/>
        </w:rPr>
        <w:t>con la</w:t>
      </w:r>
      <w:r>
        <w:rPr>
          <w:color w:val="231F20"/>
          <w:spacing w:val="-12"/>
        </w:rPr>
        <w:t> </w:t>
      </w:r>
      <w:r>
        <w:rPr>
          <w:color w:val="231F20"/>
        </w:rPr>
        <w:t>incorporación</w:t>
      </w:r>
      <w:r>
        <w:rPr>
          <w:color w:val="231F20"/>
          <w:spacing w:val="-12"/>
        </w:rPr>
        <w:t> </w:t>
      </w:r>
      <w:r>
        <w:rPr>
          <w:color w:val="231F20"/>
        </w:rPr>
        <w:t>de</w:t>
      </w:r>
      <w:r>
        <w:rPr>
          <w:color w:val="231F20"/>
          <w:spacing w:val="-12"/>
        </w:rPr>
        <w:t> </w:t>
      </w:r>
      <w:r>
        <w:rPr>
          <w:color w:val="231F20"/>
        </w:rPr>
        <w:t>ciertas</w:t>
      </w:r>
      <w:r>
        <w:rPr>
          <w:color w:val="231F20"/>
          <w:spacing w:val="-12"/>
        </w:rPr>
        <w:t> </w:t>
      </w:r>
      <w:r>
        <w:rPr>
          <w:color w:val="231F20"/>
        </w:rPr>
        <w:t>normas</w:t>
      </w:r>
      <w:r>
        <w:rPr>
          <w:color w:val="231F20"/>
          <w:spacing w:val="-12"/>
        </w:rPr>
        <w:t> </w:t>
      </w:r>
      <w:r>
        <w:rPr>
          <w:color w:val="231F20"/>
        </w:rPr>
        <w:t>y</w:t>
      </w:r>
      <w:r>
        <w:rPr>
          <w:color w:val="231F20"/>
          <w:spacing w:val="-12"/>
        </w:rPr>
        <w:t> </w:t>
      </w:r>
      <w:r>
        <w:rPr>
          <w:color w:val="231F20"/>
        </w:rPr>
        <w:t>valores</w:t>
      </w:r>
      <w:r>
        <w:rPr>
          <w:color w:val="231F20"/>
          <w:spacing w:val="-12"/>
        </w:rPr>
        <w:t> </w:t>
      </w:r>
      <w:r>
        <w:rPr>
          <w:color w:val="231F20"/>
        </w:rPr>
        <w:t>formalizar</w:t>
      </w:r>
      <w:r>
        <w:rPr>
          <w:color w:val="231F20"/>
          <w:spacing w:val="-12"/>
        </w:rPr>
        <w:t> </w:t>
      </w:r>
      <w:r>
        <w:rPr>
          <w:color w:val="231F20"/>
        </w:rPr>
        <w:t>los</w:t>
      </w:r>
      <w:r>
        <w:rPr>
          <w:color w:val="231F20"/>
          <w:spacing w:val="-12"/>
        </w:rPr>
        <w:t> </w:t>
      </w:r>
      <w:r>
        <w:rPr>
          <w:color w:val="231F20"/>
        </w:rPr>
        <w:t>beneficios (Requena,</w:t>
      </w:r>
      <w:r>
        <w:rPr>
          <w:color w:val="231F20"/>
          <w:spacing w:val="-10"/>
        </w:rPr>
        <w:t> </w:t>
      </w:r>
      <w:r>
        <w:rPr>
          <w:color w:val="231F20"/>
        </w:rPr>
        <w:t>2008).</w:t>
      </w:r>
      <w:r>
        <w:rPr>
          <w:color w:val="231F20"/>
          <w:spacing w:val="-10"/>
        </w:rPr>
        <w:t> </w:t>
      </w:r>
      <w:r>
        <w:rPr>
          <w:color w:val="231F20"/>
        </w:rPr>
        <w:t>El</w:t>
      </w:r>
      <w:r>
        <w:rPr>
          <w:color w:val="231F20"/>
          <w:spacing w:val="-10"/>
        </w:rPr>
        <w:t> </w:t>
      </w:r>
      <w:r>
        <w:rPr>
          <w:color w:val="231F20"/>
        </w:rPr>
        <w:t>capital</w:t>
      </w:r>
      <w:r>
        <w:rPr>
          <w:color w:val="231F20"/>
          <w:spacing w:val="-10"/>
        </w:rPr>
        <w:t> </w:t>
      </w:r>
      <w:r>
        <w:rPr>
          <w:color w:val="231F20"/>
        </w:rPr>
        <w:t>social</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herencia</w:t>
      </w:r>
      <w:r>
        <w:rPr>
          <w:color w:val="231F20"/>
          <w:spacing w:val="-10"/>
        </w:rPr>
        <w:t> </w:t>
      </w:r>
      <w:r>
        <w:rPr>
          <w:color w:val="231F20"/>
        </w:rPr>
        <w:t>sociohistórica</w:t>
      </w:r>
      <w:r>
        <w:rPr>
          <w:color w:val="231F20"/>
          <w:spacing w:val="-10"/>
        </w:rPr>
        <w:t> </w:t>
      </w:r>
      <w:r>
        <w:rPr>
          <w:color w:val="231F20"/>
        </w:rPr>
        <w:t>que</w:t>
      </w:r>
      <w:r>
        <w:rPr>
          <w:color w:val="231F20"/>
          <w:spacing w:val="-10"/>
        </w:rPr>
        <w:t> </w:t>
      </w:r>
      <w:r>
        <w:rPr>
          <w:color w:val="231F20"/>
        </w:rPr>
        <w:t>se acumula</w:t>
      </w:r>
      <w:r>
        <w:rPr>
          <w:color w:val="231F20"/>
          <w:spacing w:val="-9"/>
        </w:rPr>
        <w:t> </w:t>
      </w:r>
      <w:r>
        <w:rPr>
          <w:color w:val="231F20"/>
        </w:rPr>
        <w:t>de</w:t>
      </w:r>
      <w:r>
        <w:rPr>
          <w:color w:val="231F20"/>
          <w:spacing w:val="-8"/>
        </w:rPr>
        <w:t> </w:t>
      </w:r>
      <w:r>
        <w:rPr>
          <w:color w:val="231F20"/>
        </w:rPr>
        <w:t>generación</w:t>
      </w:r>
      <w:r>
        <w:rPr>
          <w:color w:val="231F20"/>
          <w:spacing w:val="-8"/>
        </w:rPr>
        <w:t> </w:t>
      </w:r>
      <w:r>
        <w:rPr>
          <w:color w:val="231F20"/>
        </w:rPr>
        <w:t>en</w:t>
      </w:r>
      <w:r>
        <w:rPr>
          <w:color w:val="231F20"/>
          <w:spacing w:val="-8"/>
        </w:rPr>
        <w:t> </w:t>
      </w:r>
      <w:r>
        <w:rPr>
          <w:color w:val="231F20"/>
        </w:rPr>
        <w:t>generación</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permite</w:t>
      </w:r>
      <w:r>
        <w:rPr>
          <w:color w:val="231F20"/>
          <w:spacing w:val="-9"/>
        </w:rPr>
        <w:t> </w:t>
      </w:r>
      <w:r>
        <w:rPr>
          <w:color w:val="231F20"/>
        </w:rPr>
        <w:t>conectar</w:t>
      </w:r>
      <w:r>
        <w:rPr>
          <w:color w:val="231F20"/>
          <w:spacing w:val="-8"/>
        </w:rPr>
        <w:t> </w:t>
      </w:r>
      <w:r>
        <w:rPr>
          <w:color w:val="231F20"/>
        </w:rPr>
        <w:t>el</w:t>
      </w:r>
      <w:r>
        <w:rPr>
          <w:color w:val="231F20"/>
          <w:spacing w:val="-8"/>
        </w:rPr>
        <w:t> </w:t>
      </w:r>
      <w:r>
        <w:rPr>
          <w:color w:val="231F20"/>
        </w:rPr>
        <w:t>pasa- do con el presente y el futuro de las sociedades, compartir una serie de vínculos, cuando los tipos de vínculos ciudadanos se amplían, se puede</w:t>
      </w:r>
      <w:r>
        <w:rPr>
          <w:color w:val="231F20"/>
          <w:spacing w:val="-8"/>
        </w:rPr>
        <w:t> </w:t>
      </w:r>
      <w:r>
        <w:rPr>
          <w:color w:val="231F20"/>
        </w:rPr>
        <w:t>constituir</w:t>
      </w:r>
      <w:r>
        <w:rPr>
          <w:color w:val="231F20"/>
          <w:spacing w:val="-8"/>
        </w:rPr>
        <w:t> </w:t>
      </w:r>
      <w:r>
        <w:rPr>
          <w:color w:val="231F20"/>
        </w:rPr>
        <w:t>una</w:t>
      </w:r>
      <w:r>
        <w:rPr>
          <w:color w:val="231F20"/>
          <w:spacing w:val="-8"/>
        </w:rPr>
        <w:t> </w:t>
      </w:r>
      <w:r>
        <w:rPr>
          <w:color w:val="231F20"/>
        </w:rPr>
        <w:t>ciudadanía.</w:t>
      </w:r>
      <w:r>
        <w:rPr>
          <w:color w:val="231F20"/>
          <w:spacing w:val="-8"/>
        </w:rPr>
        <w:t> </w:t>
      </w:r>
      <w:r>
        <w:rPr>
          <w:color w:val="231F20"/>
        </w:rPr>
        <w:t>El</w:t>
      </w:r>
      <w:r>
        <w:rPr>
          <w:color w:val="231F20"/>
          <w:spacing w:val="-8"/>
        </w:rPr>
        <w:t> </w:t>
      </w:r>
      <w:r>
        <w:rPr>
          <w:color w:val="231F20"/>
        </w:rPr>
        <w:t>capital</w:t>
      </w:r>
      <w:r>
        <w:rPr>
          <w:color w:val="231F20"/>
          <w:spacing w:val="-9"/>
        </w:rPr>
        <w:t> </w:t>
      </w:r>
      <w:r>
        <w:rPr>
          <w:color w:val="231F20"/>
        </w:rPr>
        <w:t>social</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ciudadanía, está relacionado o es su</w:t>
      </w:r>
      <w:r>
        <w:rPr>
          <w:color w:val="231F20"/>
          <w:spacing w:val="-31"/>
        </w:rPr>
        <w:t> </w:t>
      </w:r>
      <w:r>
        <w:rPr>
          <w:color w:val="231F20"/>
        </w:rPr>
        <w:t>consecuencia.</w:t>
      </w:r>
    </w:p>
    <w:p>
      <w:pPr>
        <w:pStyle w:val="BodyText"/>
        <w:spacing w:line="247" w:lineRule="auto"/>
        <w:ind w:left="1395" w:right="1393" w:firstLine="283"/>
        <w:jc w:val="both"/>
      </w:pPr>
      <w:r>
        <w:rPr>
          <w:color w:val="231F20"/>
        </w:rPr>
        <w:t>el capital social es un conjunto compuesto de diferentes entida- des,</w:t>
      </w:r>
      <w:r>
        <w:rPr>
          <w:color w:val="231F20"/>
          <w:spacing w:val="-5"/>
        </w:rPr>
        <w:t> </w:t>
      </w:r>
      <w:r>
        <w:rPr>
          <w:color w:val="231F20"/>
        </w:rPr>
        <w:t>las</w:t>
      </w:r>
      <w:r>
        <w:rPr>
          <w:color w:val="231F20"/>
          <w:spacing w:val="-5"/>
        </w:rPr>
        <w:t> </w:t>
      </w:r>
      <w:r>
        <w:rPr>
          <w:color w:val="231F20"/>
        </w:rPr>
        <w:t>cuales</w:t>
      </w:r>
      <w:r>
        <w:rPr>
          <w:color w:val="231F20"/>
          <w:spacing w:val="-5"/>
        </w:rPr>
        <w:t> </w:t>
      </w:r>
      <w:r>
        <w:rPr>
          <w:color w:val="231F20"/>
        </w:rPr>
        <w:t>presentan</w:t>
      </w:r>
      <w:r>
        <w:rPr>
          <w:color w:val="231F20"/>
          <w:spacing w:val="-5"/>
        </w:rPr>
        <w:t> </w:t>
      </w:r>
      <w:r>
        <w:rPr>
          <w:color w:val="231F20"/>
        </w:rPr>
        <w:t>dos</w:t>
      </w:r>
      <w:r>
        <w:rPr>
          <w:color w:val="231F20"/>
          <w:spacing w:val="-5"/>
        </w:rPr>
        <w:t> </w:t>
      </w:r>
      <w:r>
        <w:rPr>
          <w:color w:val="231F20"/>
        </w:rPr>
        <w:t>elementos</w:t>
      </w:r>
      <w:r>
        <w:rPr>
          <w:color w:val="231F20"/>
          <w:spacing w:val="-5"/>
        </w:rPr>
        <w:t> </w:t>
      </w:r>
      <w:r>
        <w:rPr>
          <w:color w:val="231F20"/>
        </w:rPr>
        <w:t>en</w:t>
      </w:r>
      <w:r>
        <w:rPr>
          <w:color w:val="231F20"/>
          <w:spacing w:val="-5"/>
        </w:rPr>
        <w:t> </w:t>
      </w:r>
      <w:r>
        <w:rPr>
          <w:color w:val="231F20"/>
        </w:rPr>
        <w:t>común,</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lado,</w:t>
      </w:r>
      <w:r>
        <w:rPr>
          <w:color w:val="231F20"/>
          <w:spacing w:val="-5"/>
        </w:rPr>
        <w:t> </w:t>
      </w:r>
      <w:r>
        <w:rPr>
          <w:color w:val="231F20"/>
        </w:rPr>
        <w:t>es</w:t>
      </w:r>
      <w:r>
        <w:rPr>
          <w:color w:val="231F20"/>
          <w:spacing w:val="-5"/>
        </w:rPr>
        <w:t> </w:t>
      </w:r>
      <w:r>
        <w:rPr>
          <w:color w:val="231F20"/>
        </w:rPr>
        <w:t>re- sultado de las estructuras sociales, de todo aquello que es más o me- nos</w:t>
      </w:r>
      <w:r>
        <w:rPr>
          <w:color w:val="231F20"/>
          <w:spacing w:val="-5"/>
        </w:rPr>
        <w:t> </w:t>
      </w:r>
      <w:r>
        <w:rPr>
          <w:color w:val="231F20"/>
        </w:rPr>
        <w:t>común</w:t>
      </w:r>
      <w:r>
        <w:rPr>
          <w:color w:val="231F20"/>
          <w:spacing w:val="-5"/>
        </w:rPr>
        <w:t> </w:t>
      </w:r>
      <w:r>
        <w:rPr>
          <w:color w:val="231F20"/>
        </w:rPr>
        <w:t>a</w:t>
      </w:r>
      <w:r>
        <w:rPr>
          <w:color w:val="231F20"/>
          <w:spacing w:val="-5"/>
        </w:rPr>
        <w:t> </w:t>
      </w:r>
      <w:r>
        <w:rPr>
          <w:color w:val="231F20"/>
        </w:rPr>
        <w:t>dos</w:t>
      </w:r>
      <w:r>
        <w:rPr>
          <w:color w:val="231F20"/>
          <w:spacing w:val="-5"/>
        </w:rPr>
        <w:t> </w:t>
      </w:r>
      <w:r>
        <w:rPr>
          <w:color w:val="231F20"/>
        </w:rPr>
        <w:t>o</w:t>
      </w:r>
      <w:r>
        <w:rPr>
          <w:color w:val="231F20"/>
          <w:spacing w:val="-5"/>
        </w:rPr>
        <w:t> </w:t>
      </w:r>
      <w:r>
        <w:rPr>
          <w:color w:val="231F20"/>
        </w:rPr>
        <w:t>más</w:t>
      </w:r>
      <w:r>
        <w:rPr>
          <w:color w:val="231F20"/>
          <w:spacing w:val="-5"/>
        </w:rPr>
        <w:t> </w:t>
      </w:r>
      <w:r>
        <w:rPr>
          <w:color w:val="231F20"/>
        </w:rPr>
        <w:t>sistemas,</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otro,</w:t>
      </w:r>
      <w:r>
        <w:rPr>
          <w:color w:val="231F20"/>
          <w:spacing w:val="-5"/>
        </w:rPr>
        <w:t> </w:t>
      </w:r>
      <w:r>
        <w:rPr>
          <w:color w:val="231F20"/>
        </w:rPr>
        <w:t>la</w:t>
      </w:r>
      <w:r>
        <w:rPr>
          <w:color w:val="231F20"/>
          <w:spacing w:val="-5"/>
        </w:rPr>
        <w:t> </w:t>
      </w:r>
      <w:r>
        <w:rPr>
          <w:color w:val="231F20"/>
        </w:rPr>
        <w:t>facilidad</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que los actores individuales y colectivos generan una acción dentro de una estructura</w:t>
      </w:r>
      <w:r>
        <w:rPr>
          <w:color w:val="231F20"/>
          <w:spacing w:val="-20"/>
        </w:rPr>
        <w:t> </w:t>
      </w:r>
      <w:r>
        <w:rPr>
          <w:color w:val="231F20"/>
        </w:rPr>
        <w:t>social.</w:t>
      </w:r>
    </w:p>
    <w:p>
      <w:pPr>
        <w:pStyle w:val="BodyText"/>
        <w:spacing w:line="247" w:lineRule="auto"/>
        <w:ind w:left="1394" w:right="1392" w:firstLine="283"/>
        <w:jc w:val="both"/>
      </w:pPr>
      <w:r>
        <w:rPr>
          <w:color w:val="231F20"/>
        </w:rPr>
        <w:t>Sin embargo, el problema difícil e inmediato suele ser el entrena- miento de los líderes. El cambio exige innovaciones, y es la conse- cuencia de una serie de éstas; no habrá innovación sin innovadores.</w:t>
      </w:r>
    </w:p>
    <w:p>
      <w:pPr>
        <w:pStyle w:val="BodyText"/>
        <w:spacing w:line="247" w:lineRule="auto"/>
        <w:ind w:left="1394" w:right="1391" w:firstLine="283"/>
        <w:jc w:val="both"/>
      </w:pPr>
      <w:r>
        <w:rPr>
          <w:color w:val="231F20"/>
        </w:rPr>
        <w:t>Si</w:t>
      </w:r>
      <w:r>
        <w:rPr>
          <w:color w:val="231F20"/>
          <w:spacing w:val="-17"/>
        </w:rPr>
        <w:t> </w:t>
      </w:r>
      <w:r>
        <w:rPr>
          <w:color w:val="231F20"/>
        </w:rPr>
        <w:t>los</w:t>
      </w:r>
      <w:r>
        <w:rPr>
          <w:color w:val="231F20"/>
          <w:spacing w:val="-17"/>
        </w:rPr>
        <w:t> </w:t>
      </w:r>
      <w:r>
        <w:rPr>
          <w:color w:val="231F20"/>
        </w:rPr>
        <w:t>líderes</w:t>
      </w:r>
      <w:r>
        <w:rPr>
          <w:color w:val="231F20"/>
          <w:spacing w:val="-17"/>
        </w:rPr>
        <w:t> </w:t>
      </w:r>
      <w:r>
        <w:rPr>
          <w:color w:val="231F20"/>
        </w:rPr>
        <w:t>no</w:t>
      </w:r>
      <w:r>
        <w:rPr>
          <w:color w:val="231F20"/>
          <w:spacing w:val="-17"/>
        </w:rPr>
        <w:t> </w:t>
      </w:r>
      <w:r>
        <w:rPr>
          <w:color w:val="231F20"/>
        </w:rPr>
        <w:t>son</w:t>
      </w:r>
      <w:r>
        <w:rPr>
          <w:color w:val="231F20"/>
          <w:spacing w:val="-17"/>
        </w:rPr>
        <w:t> </w:t>
      </w:r>
      <w:r>
        <w:rPr>
          <w:color w:val="231F20"/>
        </w:rPr>
        <w:t>innovadores,</w:t>
      </w:r>
      <w:r>
        <w:rPr>
          <w:color w:val="231F20"/>
          <w:spacing w:val="-17"/>
        </w:rPr>
        <w:t> </w:t>
      </w:r>
      <w:r>
        <w:rPr>
          <w:color w:val="231F20"/>
        </w:rPr>
        <w:t>por</w:t>
      </w:r>
      <w:r>
        <w:rPr>
          <w:color w:val="231F20"/>
          <w:spacing w:val="-17"/>
        </w:rPr>
        <w:t> </w:t>
      </w:r>
      <w:r>
        <w:rPr>
          <w:color w:val="231F20"/>
        </w:rPr>
        <w:t>lo</w:t>
      </w:r>
      <w:r>
        <w:rPr>
          <w:color w:val="231F20"/>
          <w:spacing w:val="-17"/>
        </w:rPr>
        <w:t> </w:t>
      </w:r>
      <w:r>
        <w:rPr>
          <w:color w:val="231F20"/>
        </w:rPr>
        <w:t>menos</w:t>
      </w:r>
      <w:r>
        <w:rPr>
          <w:color w:val="231F20"/>
          <w:spacing w:val="-17"/>
        </w:rPr>
        <w:t> </w:t>
      </w:r>
      <w:r>
        <w:rPr>
          <w:color w:val="231F20"/>
        </w:rPr>
        <w:t>deben</w:t>
      </w:r>
      <w:r>
        <w:rPr>
          <w:color w:val="231F20"/>
          <w:spacing w:val="-17"/>
        </w:rPr>
        <w:t> </w:t>
      </w:r>
      <w:r>
        <w:rPr>
          <w:color w:val="231F20"/>
        </w:rPr>
        <w:t>contar</w:t>
      </w:r>
      <w:r>
        <w:rPr>
          <w:color w:val="231F20"/>
          <w:spacing w:val="-17"/>
        </w:rPr>
        <w:t> </w:t>
      </w:r>
      <w:r>
        <w:rPr>
          <w:color w:val="231F20"/>
        </w:rPr>
        <w:t>con</w:t>
      </w:r>
      <w:r>
        <w:rPr>
          <w:color w:val="231F20"/>
          <w:spacing w:val="-17"/>
        </w:rPr>
        <w:t> </w:t>
      </w:r>
      <w:r>
        <w:rPr>
          <w:color w:val="231F20"/>
        </w:rPr>
        <w:t>el apoyo</w:t>
      </w:r>
      <w:r>
        <w:rPr>
          <w:color w:val="231F20"/>
          <w:spacing w:val="-13"/>
        </w:rPr>
        <w:t> </w:t>
      </w:r>
      <w:r>
        <w:rPr>
          <w:color w:val="231F20"/>
        </w:rPr>
        <w:t>indispensable</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innovadores</w:t>
      </w:r>
      <w:r>
        <w:rPr>
          <w:color w:val="231F20"/>
          <w:spacing w:val="-13"/>
        </w:rPr>
        <w:t> </w:t>
      </w:r>
      <w:r>
        <w:rPr>
          <w:color w:val="231F20"/>
        </w:rPr>
        <w:t>locales</w:t>
      </w:r>
      <w:r>
        <w:rPr>
          <w:color w:val="231F20"/>
          <w:spacing w:val="-13"/>
        </w:rPr>
        <w:t> </w:t>
      </w:r>
      <w:r>
        <w:rPr>
          <w:color w:val="231F20"/>
        </w:rPr>
        <w:t>como</w:t>
      </w:r>
      <w:r>
        <w:rPr>
          <w:color w:val="231F20"/>
          <w:spacing w:val="-12"/>
        </w:rPr>
        <w:t> </w:t>
      </w:r>
      <w:r>
        <w:rPr>
          <w:color w:val="231F20"/>
        </w:rPr>
        <w:t>parte</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per- sonal subordinado; pero mucho cuidado con apartarlos como miem- bros de una clase superior: debe propiciarse que se involucren en el entrenamiento</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personal,</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vez</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beneficien</w:t>
      </w:r>
      <w:r>
        <w:rPr>
          <w:color w:val="231F20"/>
          <w:spacing w:val="-10"/>
        </w:rPr>
        <w:t> </w:t>
      </w:r>
      <w:r>
        <w:rPr>
          <w:color w:val="231F20"/>
        </w:rPr>
        <w:t>con</w:t>
      </w:r>
      <w:r>
        <w:rPr>
          <w:color w:val="231F20"/>
          <w:spacing w:val="-10"/>
        </w:rPr>
        <w:t> </w:t>
      </w:r>
      <w:r>
        <w:rPr>
          <w:color w:val="231F20"/>
        </w:rPr>
        <w:t>otro</w:t>
      </w:r>
      <w:r>
        <w:rPr>
          <w:color w:val="231F20"/>
          <w:spacing w:val="-10"/>
        </w:rPr>
        <w:t> </w:t>
      </w:r>
      <w:r>
        <w:rPr>
          <w:color w:val="231F20"/>
        </w:rPr>
        <w:t>tipo de programas con entrenamientos muy específicos sobre el mismo tema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innovación</w:t>
      </w:r>
      <w:r>
        <w:rPr>
          <w:color w:val="231F20"/>
          <w:spacing w:val="-12"/>
        </w:rPr>
        <w:t> </w:t>
      </w:r>
      <w:r>
        <w:rPr>
          <w:color w:val="231F20"/>
        </w:rPr>
        <w:t>antes</w:t>
      </w:r>
      <w:r>
        <w:rPr>
          <w:color w:val="231F20"/>
          <w:spacing w:val="-12"/>
        </w:rPr>
        <w:t> </w:t>
      </w:r>
      <w:r>
        <w:rPr>
          <w:color w:val="231F20"/>
        </w:rPr>
        <w:t>de</w:t>
      </w:r>
      <w:r>
        <w:rPr>
          <w:color w:val="231F20"/>
          <w:spacing w:val="-12"/>
        </w:rPr>
        <w:t> </w:t>
      </w:r>
      <w:r>
        <w:rPr>
          <w:color w:val="231F20"/>
        </w:rPr>
        <w:t>encargarse</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agencias</w:t>
      </w:r>
      <w:r>
        <w:rPr>
          <w:color w:val="231F20"/>
          <w:spacing w:val="-12"/>
        </w:rPr>
        <w:t> </w:t>
      </w:r>
      <w:r>
        <w:rPr>
          <w:color w:val="231F20"/>
        </w:rPr>
        <w:t>públicas.</w:t>
      </w:r>
    </w:p>
    <w:p>
      <w:pPr>
        <w:pStyle w:val="BodyText"/>
        <w:spacing w:line="247" w:lineRule="auto"/>
        <w:ind w:left="1394" w:right="1391" w:firstLine="283"/>
        <w:jc w:val="both"/>
      </w:pPr>
      <w:r>
        <w:rPr>
          <w:color w:val="231F20"/>
        </w:rPr>
        <w:t>El entrenamiento de los líderes es una verdadera necesidad, que debe ocurrir después que el aspirante a líder haya acumulado por lo menos media docena de años de experiencia en desarrollo organiza- cional. cierto que necesitaríamos varias generaciones de este tipo de</w:t>
      </w:r>
    </w:p>
    <w:p>
      <w:pPr>
        <w:pStyle w:val="BodyText"/>
        <w:spacing w:before="2"/>
        <w:rPr>
          <w:sz w:val="17"/>
        </w:rPr>
      </w:pPr>
    </w:p>
    <w:p>
      <w:pPr>
        <w:pStyle w:val="BodyText"/>
        <w:spacing w:before="71"/>
        <w:ind w:left="1395" w:right="1393"/>
        <w:jc w:val="right"/>
      </w:pPr>
      <w:r>
        <w:rPr>
          <w:color w:val="231F20"/>
        </w:rPr>
        <w:t>93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innovadores entrenados en el análisis, diagnóstico y orientación del cambio, lo mismo que en el uso del sentido común, acompañado de una extraordinaria filosofía para la acción. En la administración pú- blica</w:t>
      </w:r>
      <w:r>
        <w:rPr>
          <w:color w:val="231F20"/>
          <w:spacing w:val="-11"/>
        </w:rPr>
        <w:t> </w:t>
      </w:r>
      <w:r>
        <w:rPr>
          <w:color w:val="231F20"/>
        </w:rPr>
        <w:t>no</w:t>
      </w:r>
      <w:r>
        <w:rPr>
          <w:color w:val="231F20"/>
          <w:spacing w:val="-11"/>
        </w:rPr>
        <w:t> </w:t>
      </w:r>
      <w:r>
        <w:rPr>
          <w:color w:val="231F20"/>
        </w:rPr>
        <w:t>disponemos</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relación</w:t>
      </w:r>
      <w:r>
        <w:rPr>
          <w:color w:val="231F20"/>
          <w:spacing w:val="-11"/>
        </w:rPr>
        <w:t> </w:t>
      </w:r>
      <w:r>
        <w:rPr>
          <w:color w:val="231F20"/>
        </w:rPr>
        <w:t>entre</w:t>
      </w:r>
      <w:r>
        <w:rPr>
          <w:color w:val="231F20"/>
          <w:spacing w:val="-11"/>
        </w:rPr>
        <w:t> </w:t>
      </w:r>
      <w:r>
        <w:rPr>
          <w:color w:val="231F20"/>
        </w:rPr>
        <w:t>programas</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resultados de estos medios son vagos, las metas con frecuencia no son claras o son</w:t>
      </w:r>
      <w:r>
        <w:rPr>
          <w:color w:val="231F20"/>
          <w:spacing w:val="-10"/>
        </w:rPr>
        <w:t> </w:t>
      </w:r>
      <w:r>
        <w:rPr>
          <w:color w:val="231F20"/>
        </w:rPr>
        <w:t>puramente</w:t>
      </w:r>
      <w:r>
        <w:rPr>
          <w:color w:val="231F20"/>
          <w:spacing w:val="-10"/>
        </w:rPr>
        <w:t> </w:t>
      </w:r>
      <w:r>
        <w:rPr>
          <w:color w:val="231F20"/>
        </w:rPr>
        <w:t>retóricas,</w:t>
      </w:r>
      <w:r>
        <w:rPr>
          <w:color w:val="231F20"/>
          <w:spacing w:val="-10"/>
        </w:rPr>
        <w:t> </w:t>
      </w:r>
      <w:r>
        <w:rPr>
          <w:color w:val="231F20"/>
        </w:rPr>
        <w:t>lo</w:t>
      </w:r>
      <w:r>
        <w:rPr>
          <w:color w:val="231F20"/>
          <w:spacing w:val="-10"/>
        </w:rPr>
        <w:t> </w:t>
      </w:r>
      <w:r>
        <w:rPr>
          <w:color w:val="231F20"/>
        </w:rPr>
        <w:t>cual</w:t>
      </w:r>
      <w:r>
        <w:rPr>
          <w:color w:val="231F20"/>
          <w:spacing w:val="-10"/>
        </w:rPr>
        <w:t> </w:t>
      </w:r>
      <w:r>
        <w:rPr>
          <w:color w:val="231F20"/>
        </w:rPr>
        <w:t>conduce</w:t>
      </w:r>
      <w:r>
        <w:rPr>
          <w:color w:val="231F20"/>
          <w:spacing w:val="-10"/>
        </w:rPr>
        <w:t> </w:t>
      </w:r>
      <w:r>
        <w:rPr>
          <w:color w:val="231F20"/>
        </w:rPr>
        <w:t>a</w:t>
      </w:r>
      <w:r>
        <w:rPr>
          <w:color w:val="231F20"/>
          <w:spacing w:val="-10"/>
        </w:rPr>
        <w:t> </w:t>
      </w:r>
      <w:r>
        <w:rPr>
          <w:color w:val="231F20"/>
        </w:rPr>
        <w:t>incrementar</w:t>
      </w:r>
      <w:r>
        <w:rPr>
          <w:color w:val="231F20"/>
          <w:spacing w:val="-10"/>
        </w:rPr>
        <w:t> </w:t>
      </w:r>
      <w:r>
        <w:rPr>
          <w:color w:val="231F20"/>
        </w:rPr>
        <w:t>la</w:t>
      </w:r>
      <w:r>
        <w:rPr>
          <w:color w:val="231F20"/>
          <w:spacing w:val="-10"/>
        </w:rPr>
        <w:t> </w:t>
      </w:r>
      <w:r>
        <w:rPr>
          <w:color w:val="231F20"/>
        </w:rPr>
        <w:t>cantidad</w:t>
      </w:r>
      <w:r>
        <w:rPr>
          <w:color w:val="231F20"/>
          <w:spacing w:val="-10"/>
        </w:rPr>
        <w:t> </w:t>
      </w:r>
      <w:r>
        <w:rPr>
          <w:color w:val="231F20"/>
        </w:rPr>
        <w:t>de procedimientos y</w:t>
      </w:r>
      <w:r>
        <w:rPr>
          <w:color w:val="231F20"/>
          <w:spacing w:val="-12"/>
        </w:rPr>
        <w:t> </w:t>
      </w:r>
      <w:r>
        <w:rPr>
          <w:color w:val="231F20"/>
        </w:rPr>
        <w:t>formalismo.</w:t>
      </w:r>
    </w:p>
    <w:p>
      <w:pPr>
        <w:pStyle w:val="BodyText"/>
        <w:spacing w:line="247" w:lineRule="auto"/>
        <w:ind w:left="1395" w:right="1390" w:firstLine="283"/>
        <w:jc w:val="both"/>
      </w:pPr>
      <w:r>
        <w:rPr>
          <w:color w:val="231F20"/>
        </w:rPr>
        <w:t>Si</w:t>
      </w:r>
      <w:r>
        <w:rPr>
          <w:color w:val="231F20"/>
          <w:spacing w:val="-8"/>
        </w:rPr>
        <w:t> </w:t>
      </w:r>
      <w:r>
        <w:rPr>
          <w:color w:val="231F20"/>
        </w:rPr>
        <w:t>se</w:t>
      </w:r>
      <w:r>
        <w:rPr>
          <w:color w:val="231F20"/>
          <w:spacing w:val="-8"/>
        </w:rPr>
        <w:t> </w:t>
      </w:r>
      <w:r>
        <w:rPr>
          <w:color w:val="231F20"/>
        </w:rPr>
        <w:t>quiere</w:t>
      </w:r>
      <w:r>
        <w:rPr>
          <w:color w:val="231F20"/>
          <w:spacing w:val="-8"/>
        </w:rPr>
        <w:t> </w:t>
      </w:r>
      <w:r>
        <w:rPr>
          <w:color w:val="231F20"/>
        </w:rPr>
        <w:t>lograr</w:t>
      </w:r>
      <w:r>
        <w:rPr>
          <w:color w:val="231F20"/>
          <w:spacing w:val="-8"/>
        </w:rPr>
        <w:t> </w:t>
      </w:r>
      <w:r>
        <w:rPr>
          <w:color w:val="231F20"/>
        </w:rPr>
        <w:t>que</w:t>
      </w:r>
      <w:r>
        <w:rPr>
          <w:color w:val="231F20"/>
          <w:spacing w:val="-8"/>
        </w:rPr>
        <w:t> </w:t>
      </w:r>
      <w:r>
        <w:rPr>
          <w:color w:val="231F20"/>
        </w:rPr>
        <w:t>un</w:t>
      </w:r>
      <w:r>
        <w:rPr>
          <w:color w:val="231F20"/>
          <w:spacing w:val="-8"/>
        </w:rPr>
        <w:t> </w:t>
      </w:r>
      <w:r>
        <w:rPr>
          <w:color w:val="231F20"/>
        </w:rPr>
        <w:t>nuevo</w:t>
      </w:r>
      <w:r>
        <w:rPr>
          <w:color w:val="231F20"/>
          <w:spacing w:val="-8"/>
        </w:rPr>
        <w:t> </w:t>
      </w:r>
      <w:r>
        <w:rPr>
          <w:color w:val="231F20"/>
        </w:rPr>
        <w:t>modelo</w:t>
      </w:r>
      <w:r>
        <w:rPr>
          <w:color w:val="231F20"/>
          <w:spacing w:val="-8"/>
        </w:rPr>
        <w:t> </w:t>
      </w:r>
      <w:r>
        <w:rPr>
          <w:color w:val="231F20"/>
        </w:rPr>
        <w:t>funcione,</w:t>
      </w:r>
      <w:r>
        <w:rPr>
          <w:color w:val="231F20"/>
          <w:spacing w:val="-8"/>
        </w:rPr>
        <w:t> </w:t>
      </w:r>
      <w:r>
        <w:rPr>
          <w:color w:val="231F20"/>
        </w:rPr>
        <w:t>se</w:t>
      </w:r>
      <w:r>
        <w:rPr>
          <w:color w:val="231F20"/>
          <w:spacing w:val="-8"/>
        </w:rPr>
        <w:t> </w:t>
      </w:r>
      <w:r>
        <w:rPr>
          <w:color w:val="231F20"/>
        </w:rPr>
        <w:t>debe</w:t>
      </w:r>
      <w:r>
        <w:rPr>
          <w:color w:val="231F20"/>
          <w:spacing w:val="-8"/>
        </w:rPr>
        <w:t> </w:t>
      </w:r>
      <w:r>
        <w:rPr>
          <w:color w:val="231F20"/>
        </w:rPr>
        <w:t>formar y</w:t>
      </w:r>
      <w:r>
        <w:rPr>
          <w:color w:val="231F20"/>
          <w:spacing w:val="-9"/>
        </w:rPr>
        <w:t> </w:t>
      </w:r>
      <w:r>
        <w:rPr>
          <w:color w:val="231F20"/>
        </w:rPr>
        <w:t>capacitar</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personas</w:t>
      </w:r>
      <w:r>
        <w:rPr>
          <w:color w:val="231F20"/>
          <w:spacing w:val="-9"/>
        </w:rPr>
        <w:t> </w:t>
      </w:r>
      <w:r>
        <w:rPr>
          <w:color w:val="231F20"/>
        </w:rPr>
        <w:t>que</w:t>
      </w:r>
      <w:r>
        <w:rPr>
          <w:color w:val="231F20"/>
          <w:spacing w:val="-9"/>
        </w:rPr>
        <w:t> </w:t>
      </w:r>
      <w:r>
        <w:rPr>
          <w:color w:val="231F20"/>
        </w:rPr>
        <w:t>participarán</w:t>
      </w:r>
      <w:r>
        <w:rPr>
          <w:color w:val="231F20"/>
          <w:spacing w:val="-9"/>
        </w:rPr>
        <w:t> </w:t>
      </w:r>
      <w:r>
        <w:rPr>
          <w:color w:val="231F20"/>
        </w:rPr>
        <w:t>sin</w:t>
      </w:r>
      <w:r>
        <w:rPr>
          <w:color w:val="231F20"/>
          <w:spacing w:val="-9"/>
        </w:rPr>
        <w:t> </w:t>
      </w:r>
      <w:r>
        <w:rPr>
          <w:color w:val="231F20"/>
        </w:rPr>
        <w:t>que</w:t>
      </w:r>
      <w:r>
        <w:rPr>
          <w:color w:val="231F20"/>
          <w:spacing w:val="-9"/>
        </w:rPr>
        <w:t> </w:t>
      </w:r>
      <w:r>
        <w:rPr>
          <w:color w:val="231F20"/>
        </w:rPr>
        <w:t>tengan</w:t>
      </w:r>
      <w:r>
        <w:rPr>
          <w:color w:val="231F20"/>
          <w:spacing w:val="-9"/>
        </w:rPr>
        <w:t> </w:t>
      </w:r>
      <w:r>
        <w:rPr>
          <w:color w:val="231F20"/>
        </w:rPr>
        <w:t>que</w:t>
      </w:r>
      <w:r>
        <w:rPr>
          <w:color w:val="231F20"/>
          <w:spacing w:val="-9"/>
        </w:rPr>
        <w:t> </w:t>
      </w:r>
      <w:r>
        <w:rPr>
          <w:color w:val="231F20"/>
        </w:rPr>
        <w:t>esperar instrucciones:</w:t>
      </w:r>
      <w:r>
        <w:rPr>
          <w:color w:val="231F20"/>
          <w:spacing w:val="-11"/>
        </w:rPr>
        <w:t> </w:t>
      </w:r>
      <w:r>
        <w:rPr>
          <w:color w:val="231F20"/>
        </w:rPr>
        <w:t>cambiar</w:t>
      </w:r>
      <w:r>
        <w:rPr>
          <w:color w:val="231F20"/>
          <w:spacing w:val="-11"/>
        </w:rPr>
        <w:t> </w:t>
      </w:r>
      <w:r>
        <w:rPr>
          <w:color w:val="231F20"/>
        </w:rPr>
        <w:t>el</w:t>
      </w:r>
      <w:r>
        <w:rPr>
          <w:color w:val="231F20"/>
          <w:spacing w:val="-11"/>
        </w:rPr>
        <w:t> </w:t>
      </w:r>
      <w:r>
        <w:rPr>
          <w:color w:val="231F20"/>
        </w:rPr>
        <w:t>comportamiento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rangos</w:t>
      </w:r>
      <w:r>
        <w:rPr>
          <w:color w:val="231F20"/>
          <w:spacing w:val="-11"/>
        </w:rPr>
        <w:t> </w:t>
      </w:r>
      <w:r>
        <w:rPr>
          <w:color w:val="231F20"/>
        </w:rPr>
        <w:t>inferiores</w:t>
      </w:r>
      <w:r>
        <w:rPr>
          <w:color w:val="231F20"/>
          <w:spacing w:val="-11"/>
        </w:rPr>
        <w:t> </w:t>
      </w:r>
      <w:r>
        <w:rPr>
          <w:color w:val="231F20"/>
        </w:rPr>
        <w:t>no basta.</w:t>
      </w:r>
      <w:r>
        <w:rPr>
          <w:color w:val="231F20"/>
          <w:spacing w:val="-9"/>
        </w:rPr>
        <w:t> </w:t>
      </w:r>
      <w:r>
        <w:rPr>
          <w:color w:val="231F20"/>
        </w:rPr>
        <w:t>La</w:t>
      </w:r>
      <w:r>
        <w:rPr>
          <w:color w:val="231F20"/>
          <w:spacing w:val="-9"/>
        </w:rPr>
        <w:t> </w:t>
      </w:r>
      <w:r>
        <w:rPr>
          <w:color w:val="231F20"/>
        </w:rPr>
        <w:t>clave</w:t>
      </w:r>
      <w:r>
        <w:rPr>
          <w:color w:val="231F20"/>
          <w:spacing w:val="-9"/>
        </w:rPr>
        <w:t> </w:t>
      </w:r>
      <w:r>
        <w:rPr>
          <w:color w:val="231F20"/>
        </w:rPr>
        <w:t>para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cambio</w:t>
      </w:r>
      <w:r>
        <w:rPr>
          <w:color w:val="231F20"/>
          <w:spacing w:val="-9"/>
        </w:rPr>
        <w:t> </w:t>
      </w:r>
      <w:r>
        <w:rPr>
          <w:color w:val="231F20"/>
        </w:rPr>
        <w:t>sea</w:t>
      </w:r>
      <w:r>
        <w:rPr>
          <w:color w:val="231F20"/>
          <w:spacing w:val="-9"/>
        </w:rPr>
        <w:t> </w:t>
      </w:r>
      <w:r>
        <w:rPr>
          <w:color w:val="231F20"/>
        </w:rPr>
        <w:t>exitoso</w:t>
      </w:r>
      <w:r>
        <w:rPr>
          <w:color w:val="231F20"/>
          <w:spacing w:val="-9"/>
        </w:rPr>
        <w:t> </w:t>
      </w:r>
      <w:r>
        <w:rPr>
          <w:color w:val="231F20"/>
        </w:rPr>
        <w:t>está</w:t>
      </w:r>
      <w:r>
        <w:rPr>
          <w:color w:val="231F20"/>
          <w:spacing w:val="-9"/>
        </w:rPr>
        <w:t> </w:t>
      </w:r>
      <w:r>
        <w:rPr>
          <w:color w:val="231F20"/>
        </w:rPr>
        <w:t>en</w:t>
      </w:r>
      <w:r>
        <w:rPr>
          <w:color w:val="231F20"/>
          <w:spacing w:val="-9"/>
        </w:rPr>
        <w:t> </w:t>
      </w:r>
      <w:r>
        <w:rPr>
          <w:color w:val="231F20"/>
        </w:rPr>
        <w:t>revolucionar</w:t>
      </w:r>
      <w:r>
        <w:rPr>
          <w:color w:val="231F20"/>
          <w:spacing w:val="-9"/>
        </w:rPr>
        <w:t> </w:t>
      </w:r>
      <w:r>
        <w:rPr>
          <w:color w:val="231F20"/>
        </w:rPr>
        <w:t>el comportamiento, para responder a esa complejidad el Estado debe cambiar su modo de </w:t>
      </w:r>
      <w:r>
        <w:rPr>
          <w:color w:val="231F20"/>
          <w:spacing w:val="-3"/>
        </w:rPr>
        <w:t>razonar. </w:t>
      </w:r>
      <w:r>
        <w:rPr>
          <w:color w:val="231F20"/>
        </w:rPr>
        <w:t>en lugar de tratar de cumplir pasando a una</w:t>
      </w:r>
      <w:r>
        <w:rPr>
          <w:color w:val="231F20"/>
          <w:spacing w:val="-8"/>
        </w:rPr>
        <w:t> </w:t>
      </w:r>
      <w:r>
        <w:rPr>
          <w:color w:val="231F20"/>
        </w:rPr>
        <w:t>mayor</w:t>
      </w:r>
      <w:r>
        <w:rPr>
          <w:color w:val="231F20"/>
          <w:spacing w:val="-8"/>
        </w:rPr>
        <w:t> </w:t>
      </w:r>
      <w:r>
        <w:rPr>
          <w:color w:val="231F20"/>
        </w:rPr>
        <w:t>especialización</w:t>
      </w:r>
      <w:r>
        <w:rPr>
          <w:color w:val="231F20"/>
          <w:spacing w:val="-8"/>
        </w:rPr>
        <w:t> </w:t>
      </w:r>
      <w:r>
        <w:rPr>
          <w:color w:val="231F20"/>
        </w:rPr>
        <w:t>debe</w:t>
      </w:r>
      <w:r>
        <w:rPr>
          <w:color w:val="231F20"/>
          <w:spacing w:val="-8"/>
        </w:rPr>
        <w:t> </w:t>
      </w:r>
      <w:r>
        <w:rPr>
          <w:color w:val="231F20"/>
        </w:rPr>
        <w:t>responder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complejidad,</w:t>
      </w:r>
      <w:r>
        <w:rPr>
          <w:color w:val="231F20"/>
          <w:spacing w:val="-8"/>
        </w:rPr>
        <w:t> </w:t>
      </w:r>
      <w:r>
        <w:rPr>
          <w:color w:val="231F20"/>
        </w:rPr>
        <w:t>desarro- llando</w:t>
      </w:r>
      <w:r>
        <w:rPr>
          <w:color w:val="231F20"/>
          <w:spacing w:val="-12"/>
        </w:rPr>
        <w:t> </w:t>
      </w:r>
      <w:r>
        <w:rPr>
          <w:color w:val="231F20"/>
        </w:rPr>
        <w:t>la</w:t>
      </w:r>
      <w:r>
        <w:rPr>
          <w:color w:val="231F20"/>
          <w:spacing w:val="-12"/>
        </w:rPr>
        <w:t> </w:t>
      </w:r>
      <w:r>
        <w:rPr>
          <w:color w:val="231F20"/>
        </w:rPr>
        <w:t>sencillez</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estructuras</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procesos.</w:t>
      </w:r>
    </w:p>
    <w:p>
      <w:pPr>
        <w:pStyle w:val="BodyText"/>
        <w:spacing w:line="247" w:lineRule="auto"/>
        <w:ind w:left="1395" w:right="1393" w:firstLine="283"/>
        <w:jc w:val="both"/>
      </w:pPr>
      <w:r>
        <w:rPr>
          <w:color w:val="231F20"/>
        </w:rPr>
        <w:t>ordenarles a las personas que cambien no funciona. construir una nueva cultura pública implica: cambiar las creencias, actitudes,</w:t>
      </w:r>
      <w:r>
        <w:rPr>
          <w:color w:val="231F20"/>
          <w:spacing w:val="-33"/>
        </w:rPr>
        <w:t> </w:t>
      </w:r>
      <w:r>
        <w:rPr>
          <w:color w:val="231F20"/>
        </w:rPr>
        <w:t>valo- res y estructura de las instituciones públicas, de modo que éstas</w:t>
      </w:r>
      <w:r>
        <w:rPr>
          <w:color w:val="231F20"/>
          <w:spacing w:val="-11"/>
        </w:rPr>
        <w:t> </w:t>
      </w:r>
      <w:r>
        <w:rPr>
          <w:color w:val="231F20"/>
        </w:rPr>
        <w:t>pue- dan</w:t>
      </w:r>
      <w:r>
        <w:rPr>
          <w:color w:val="231F20"/>
          <w:spacing w:val="-6"/>
        </w:rPr>
        <w:t> </w:t>
      </w:r>
      <w:r>
        <w:rPr>
          <w:color w:val="231F20"/>
        </w:rPr>
        <w:t>adaptarse</w:t>
      </w:r>
      <w:r>
        <w:rPr>
          <w:color w:val="231F20"/>
          <w:spacing w:val="-6"/>
        </w:rPr>
        <w:t> </w:t>
      </w:r>
      <w:r>
        <w:rPr>
          <w:color w:val="231F20"/>
        </w:rPr>
        <w:t>mejor</w:t>
      </w:r>
      <w:r>
        <w:rPr>
          <w:color w:val="231F20"/>
          <w:spacing w:val="-6"/>
        </w:rPr>
        <w:t> </w:t>
      </w:r>
      <w:r>
        <w:rPr>
          <w:color w:val="231F20"/>
        </w:rPr>
        <w:t>a</w:t>
      </w:r>
      <w:r>
        <w:rPr>
          <w:color w:val="231F20"/>
          <w:spacing w:val="-6"/>
        </w:rPr>
        <w:t> </w:t>
      </w:r>
      <w:r>
        <w:rPr>
          <w:color w:val="231F20"/>
        </w:rPr>
        <w:t>nuevas</w:t>
      </w:r>
      <w:r>
        <w:rPr>
          <w:color w:val="231F20"/>
          <w:spacing w:val="-6"/>
        </w:rPr>
        <w:t> </w:t>
      </w:r>
      <w:r>
        <w:rPr>
          <w:color w:val="231F20"/>
        </w:rPr>
        <w:t>tecnologías</w:t>
      </w:r>
      <w:r>
        <w:rPr>
          <w:color w:val="231F20"/>
          <w:spacing w:val="-7"/>
        </w:rPr>
        <w:t> </w:t>
      </w:r>
      <w:r>
        <w:rPr>
          <w:color w:val="231F20"/>
        </w:rPr>
        <w:t>y</w:t>
      </w:r>
      <w:r>
        <w:rPr>
          <w:color w:val="231F20"/>
          <w:spacing w:val="-6"/>
        </w:rPr>
        <w:t> </w:t>
      </w:r>
      <w:r>
        <w:rPr>
          <w:color w:val="231F20"/>
        </w:rPr>
        <w:t>desafíos.</w:t>
      </w:r>
    </w:p>
    <w:p>
      <w:pPr>
        <w:pStyle w:val="BodyText"/>
        <w:spacing w:line="247" w:lineRule="auto"/>
        <w:ind w:left="1395" w:right="1391" w:firstLine="283"/>
        <w:jc w:val="both"/>
      </w:pPr>
      <w:r>
        <w:rPr>
          <w:color w:val="231F20"/>
        </w:rPr>
        <w:t>El conocimiento es la clave para transformar sistemas humanos y la</w:t>
      </w:r>
      <w:r>
        <w:rPr>
          <w:color w:val="231F20"/>
          <w:spacing w:val="-16"/>
        </w:rPr>
        <w:t> </w:t>
      </w:r>
      <w:r>
        <w:rPr>
          <w:color w:val="231F20"/>
        </w:rPr>
        <w:t>acción</w:t>
      </w:r>
      <w:r>
        <w:rPr>
          <w:color w:val="231F20"/>
          <w:spacing w:val="-16"/>
        </w:rPr>
        <w:t> </w:t>
      </w:r>
      <w:r>
        <w:rPr>
          <w:color w:val="231F20"/>
        </w:rPr>
        <w:t>pública.</w:t>
      </w:r>
      <w:r>
        <w:rPr>
          <w:color w:val="231F20"/>
          <w:spacing w:val="-16"/>
        </w:rPr>
        <w:t> </w:t>
      </w:r>
      <w:r>
        <w:rPr>
          <w:color w:val="231F20"/>
        </w:rPr>
        <w:t>Esto</w:t>
      </w:r>
      <w:r>
        <w:rPr>
          <w:color w:val="231F20"/>
          <w:spacing w:val="-16"/>
        </w:rPr>
        <w:t> </w:t>
      </w:r>
      <w:r>
        <w:rPr>
          <w:color w:val="231F20"/>
        </w:rPr>
        <w:t>plantea</w:t>
      </w:r>
      <w:r>
        <w:rPr>
          <w:color w:val="231F20"/>
          <w:spacing w:val="-16"/>
        </w:rPr>
        <w:t> </w:t>
      </w:r>
      <w:r>
        <w:rPr>
          <w:color w:val="231F20"/>
        </w:rPr>
        <w:t>una</w:t>
      </w:r>
      <w:r>
        <w:rPr>
          <w:color w:val="231F20"/>
          <w:spacing w:val="-16"/>
        </w:rPr>
        <w:t> </w:t>
      </w:r>
      <w:r>
        <w:rPr>
          <w:color w:val="231F20"/>
        </w:rPr>
        <w:t>gran</w:t>
      </w:r>
      <w:r>
        <w:rPr>
          <w:color w:val="231F20"/>
          <w:spacing w:val="-16"/>
        </w:rPr>
        <w:t> </w:t>
      </w:r>
      <w:r>
        <w:rPr>
          <w:color w:val="231F20"/>
        </w:rPr>
        <w:t>paradoja,</w:t>
      </w:r>
      <w:r>
        <w:rPr>
          <w:color w:val="231F20"/>
          <w:spacing w:val="-16"/>
        </w:rPr>
        <w:t> </w:t>
      </w:r>
      <w:r>
        <w:rPr>
          <w:color w:val="231F20"/>
        </w:rPr>
        <w:t>porque</w:t>
      </w:r>
      <w:r>
        <w:rPr>
          <w:color w:val="231F20"/>
          <w:spacing w:val="-16"/>
        </w:rPr>
        <w:t> </w:t>
      </w:r>
      <w:r>
        <w:rPr>
          <w:color w:val="231F20"/>
        </w:rPr>
        <w:t>el</w:t>
      </w:r>
      <w:r>
        <w:rPr>
          <w:color w:val="231F20"/>
          <w:spacing w:val="-16"/>
        </w:rPr>
        <w:t> </w:t>
      </w:r>
      <w:r>
        <w:rPr>
          <w:color w:val="231F20"/>
        </w:rPr>
        <w:t>desempe- ño individual de cada ser humano, resultado de su comportamiento frente</w:t>
      </w:r>
      <w:r>
        <w:rPr>
          <w:color w:val="231F20"/>
          <w:spacing w:val="-6"/>
        </w:rPr>
        <w:t> </w:t>
      </w:r>
      <w:r>
        <w:rPr>
          <w:color w:val="231F20"/>
        </w:rPr>
        <w:t>al</w:t>
      </w:r>
      <w:r>
        <w:rPr>
          <w:color w:val="231F20"/>
          <w:spacing w:val="-6"/>
        </w:rPr>
        <w:t> </w:t>
      </w:r>
      <w:r>
        <w:rPr>
          <w:color w:val="231F20"/>
        </w:rPr>
        <w:t>contenido</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cargo,</w:t>
      </w:r>
      <w:r>
        <w:rPr>
          <w:color w:val="231F20"/>
          <w:spacing w:val="-6"/>
        </w:rPr>
        <w:t> </w:t>
      </w:r>
      <w:r>
        <w:rPr>
          <w:color w:val="231F20"/>
        </w:rPr>
        <w:t>atribuciones,</w:t>
      </w:r>
      <w:r>
        <w:rPr>
          <w:color w:val="231F20"/>
          <w:spacing w:val="-6"/>
        </w:rPr>
        <w:t> </w:t>
      </w:r>
      <w:r>
        <w:rPr>
          <w:color w:val="231F20"/>
        </w:rPr>
        <w:t>tareas,</w:t>
      </w:r>
      <w:r>
        <w:rPr>
          <w:color w:val="231F20"/>
          <w:spacing w:val="-6"/>
        </w:rPr>
        <w:t> </w:t>
      </w:r>
      <w:r>
        <w:rPr>
          <w:color w:val="231F20"/>
        </w:rPr>
        <w:t>actividades</w:t>
      </w:r>
      <w:r>
        <w:rPr>
          <w:color w:val="231F20"/>
          <w:spacing w:val="-6"/>
        </w:rPr>
        <w:t> </w:t>
      </w:r>
      <w:r>
        <w:rPr>
          <w:color w:val="231F20"/>
        </w:rPr>
        <w:t>o</w:t>
      </w:r>
      <w:r>
        <w:rPr>
          <w:color w:val="231F20"/>
          <w:spacing w:val="-6"/>
        </w:rPr>
        <w:t> </w:t>
      </w:r>
      <w:r>
        <w:rPr>
          <w:color w:val="231F20"/>
        </w:rPr>
        <w:t>in- actividades depende de un proceso de mediación e integración entre él y la institución. La institución está colocada como el medio</w:t>
      </w:r>
      <w:r>
        <w:rPr>
          <w:color w:val="231F20"/>
          <w:spacing w:val="-11"/>
        </w:rPr>
        <w:t> </w:t>
      </w:r>
      <w:r>
        <w:rPr>
          <w:color w:val="231F20"/>
        </w:rPr>
        <w:t>donde el</w:t>
      </w:r>
      <w:r>
        <w:rPr>
          <w:color w:val="231F20"/>
          <w:spacing w:val="-6"/>
        </w:rPr>
        <w:t> </w:t>
      </w:r>
      <w:r>
        <w:rPr>
          <w:color w:val="231F20"/>
        </w:rPr>
        <w:t>individuo</w:t>
      </w:r>
      <w:r>
        <w:rPr>
          <w:color w:val="231F20"/>
          <w:spacing w:val="-6"/>
        </w:rPr>
        <w:t> </w:t>
      </w:r>
      <w:r>
        <w:rPr>
          <w:color w:val="231F20"/>
        </w:rPr>
        <w:t>satisface</w:t>
      </w:r>
      <w:r>
        <w:rPr>
          <w:color w:val="231F20"/>
          <w:spacing w:val="-6"/>
        </w:rPr>
        <w:t> </w:t>
      </w:r>
      <w:r>
        <w:rPr>
          <w:color w:val="231F20"/>
        </w:rPr>
        <w:t>o</w:t>
      </w:r>
      <w:r>
        <w:rPr>
          <w:color w:val="231F20"/>
          <w:spacing w:val="-6"/>
        </w:rPr>
        <w:t> </w:t>
      </w:r>
      <w:r>
        <w:rPr>
          <w:color w:val="231F20"/>
        </w:rPr>
        <w:t>no</w:t>
      </w:r>
      <w:r>
        <w:rPr>
          <w:color w:val="231F20"/>
          <w:spacing w:val="-6"/>
        </w:rPr>
        <w:t> </w:t>
      </w:r>
      <w:r>
        <w:rPr>
          <w:color w:val="231F20"/>
        </w:rPr>
        <w:t>sus</w:t>
      </w:r>
      <w:r>
        <w:rPr>
          <w:color w:val="231F20"/>
          <w:spacing w:val="-6"/>
        </w:rPr>
        <w:t> </w:t>
      </w:r>
      <w:r>
        <w:rPr>
          <w:color w:val="231F20"/>
        </w:rPr>
        <w:t>necesidades.</w:t>
      </w:r>
      <w:r>
        <w:rPr>
          <w:color w:val="231F20"/>
          <w:spacing w:val="-15"/>
        </w:rPr>
        <w:t> </w:t>
      </w:r>
      <w:r>
        <w:rPr>
          <w:color w:val="231F20"/>
        </w:rPr>
        <w:t>Y</w:t>
      </w:r>
      <w:r>
        <w:rPr>
          <w:color w:val="231F20"/>
          <w:spacing w:val="-14"/>
        </w:rPr>
        <w:t> </w:t>
      </w:r>
      <w:r>
        <w:rPr>
          <w:color w:val="231F20"/>
        </w:rPr>
        <w:t>es</w:t>
      </w:r>
      <w:r>
        <w:rPr>
          <w:color w:val="231F20"/>
          <w:spacing w:val="-6"/>
        </w:rPr>
        <w:t> </w:t>
      </w:r>
      <w:r>
        <w:rPr>
          <w:color w:val="231F20"/>
        </w:rPr>
        <w:t>de</w:t>
      </w:r>
      <w:r>
        <w:rPr>
          <w:color w:val="231F20"/>
          <w:spacing w:val="-6"/>
        </w:rPr>
        <w:t> </w:t>
      </w:r>
      <w:r>
        <w:rPr>
          <w:color w:val="231F20"/>
        </w:rPr>
        <w:t>esa</w:t>
      </w:r>
      <w:r>
        <w:rPr>
          <w:color w:val="231F20"/>
          <w:spacing w:val="-6"/>
        </w:rPr>
        <w:t> </w:t>
      </w:r>
      <w:r>
        <w:rPr>
          <w:color w:val="231F20"/>
        </w:rPr>
        <w:t>satisfacción</w:t>
      </w:r>
      <w:r>
        <w:rPr>
          <w:color w:val="231F20"/>
          <w:spacing w:val="-6"/>
        </w:rPr>
        <w:t> </w:t>
      </w:r>
      <w:r>
        <w:rPr>
          <w:color w:val="231F20"/>
        </w:rPr>
        <w:t>o insatisfacción de necesidades que dependerá su motivación en la ta- rea, su dedicación y desempeño. Pero aún hay otra dimensión</w:t>
      </w:r>
      <w:r>
        <w:rPr>
          <w:color w:val="231F20"/>
          <w:spacing w:val="-12"/>
        </w:rPr>
        <w:t> </w:t>
      </w:r>
      <w:r>
        <w:rPr>
          <w:color w:val="231F20"/>
        </w:rPr>
        <w:t>poten- cial para utilizar los conocimientos: se trata de compartirlos con los actores que cargarán con la mayor parte de la modernización. El de- seo</w:t>
      </w:r>
      <w:r>
        <w:rPr>
          <w:color w:val="231F20"/>
          <w:spacing w:val="-8"/>
        </w:rPr>
        <w:t> </w:t>
      </w:r>
      <w:r>
        <w:rPr>
          <w:color w:val="231F20"/>
        </w:rPr>
        <w:t>de</w:t>
      </w:r>
      <w:r>
        <w:rPr>
          <w:color w:val="231F20"/>
          <w:spacing w:val="-8"/>
        </w:rPr>
        <w:t> </w:t>
      </w:r>
      <w:r>
        <w:rPr>
          <w:color w:val="231F20"/>
        </w:rPr>
        <w:t>ser</w:t>
      </w:r>
      <w:r>
        <w:rPr>
          <w:color w:val="231F20"/>
          <w:spacing w:val="-8"/>
        </w:rPr>
        <w:t> </w:t>
      </w:r>
      <w:r>
        <w:rPr>
          <w:color w:val="231F20"/>
        </w:rPr>
        <w:t>eficiente</w:t>
      </w:r>
      <w:r>
        <w:rPr>
          <w:color w:val="231F20"/>
          <w:spacing w:val="-8"/>
        </w:rPr>
        <w:t> </w:t>
      </w:r>
      <w:r>
        <w:rPr>
          <w:color w:val="231F20"/>
        </w:rPr>
        <w:t>más</w:t>
      </w:r>
      <w:r>
        <w:rPr>
          <w:color w:val="231F20"/>
          <w:spacing w:val="-8"/>
        </w:rPr>
        <w:t> </w:t>
      </w:r>
      <w:r>
        <w:rPr>
          <w:color w:val="231F20"/>
        </w:rPr>
        <w:t>allá</w:t>
      </w:r>
      <w:r>
        <w:rPr>
          <w:color w:val="231F20"/>
          <w:spacing w:val="-8"/>
        </w:rPr>
        <w:t> </w:t>
      </w:r>
      <w:r>
        <w:rPr>
          <w:color w:val="231F20"/>
        </w:rPr>
        <w:t>del</w:t>
      </w:r>
      <w:r>
        <w:rPr>
          <w:color w:val="231F20"/>
          <w:spacing w:val="-8"/>
        </w:rPr>
        <w:t> </w:t>
      </w:r>
      <w:r>
        <w:rPr>
          <w:color w:val="231F20"/>
        </w:rPr>
        <w:t>deber,</w:t>
      </w:r>
      <w:r>
        <w:rPr>
          <w:color w:val="231F20"/>
          <w:spacing w:val="-8"/>
        </w:rPr>
        <w:t> </w:t>
      </w:r>
      <w:r>
        <w:rPr>
          <w:color w:val="231F20"/>
        </w:rPr>
        <w:t>produce</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ciudadanos</w:t>
      </w:r>
      <w:r>
        <w:rPr>
          <w:color w:val="231F20"/>
          <w:spacing w:val="-8"/>
        </w:rPr>
        <w:t> </w:t>
      </w:r>
      <w:r>
        <w:rPr>
          <w:color w:val="231F20"/>
        </w:rPr>
        <w:t>a</w:t>
      </w:r>
      <w:r>
        <w:rPr>
          <w:color w:val="231F20"/>
          <w:spacing w:val="-8"/>
        </w:rPr>
        <w:t> </w:t>
      </w:r>
      <w:r>
        <w:rPr>
          <w:color w:val="231F20"/>
        </w:rPr>
        <w:t>los que</w:t>
      </w:r>
      <w:r>
        <w:rPr>
          <w:color w:val="231F20"/>
          <w:spacing w:val="-10"/>
        </w:rPr>
        <w:t> </w:t>
      </w:r>
      <w:r>
        <w:rPr>
          <w:color w:val="231F20"/>
        </w:rPr>
        <w:t>se</w:t>
      </w:r>
      <w:r>
        <w:rPr>
          <w:color w:val="231F20"/>
          <w:spacing w:val="-10"/>
        </w:rPr>
        <w:t> </w:t>
      </w:r>
      <w:r>
        <w:rPr>
          <w:color w:val="231F20"/>
        </w:rPr>
        <w:t>sirve</w:t>
      </w:r>
      <w:r>
        <w:rPr>
          <w:color w:val="231F20"/>
          <w:spacing w:val="-10"/>
        </w:rPr>
        <w:t> </w:t>
      </w:r>
      <w:r>
        <w:rPr>
          <w:color w:val="231F20"/>
        </w:rPr>
        <w:t>más</w:t>
      </w:r>
      <w:r>
        <w:rPr>
          <w:color w:val="231F20"/>
          <w:spacing w:val="-10"/>
        </w:rPr>
        <w:t> </w:t>
      </w:r>
      <w:r>
        <w:rPr>
          <w:color w:val="231F20"/>
        </w:rPr>
        <w:t>resultados</w:t>
      </w:r>
      <w:r>
        <w:rPr>
          <w:color w:val="231F20"/>
          <w:spacing w:val="-10"/>
        </w:rPr>
        <w:t> </w:t>
      </w:r>
      <w:r>
        <w:rPr>
          <w:color w:val="231F20"/>
        </w:rPr>
        <w:t>positivos.</w:t>
      </w:r>
      <w:r>
        <w:rPr>
          <w:color w:val="231F20"/>
          <w:spacing w:val="-10"/>
        </w:rPr>
        <w:t> </w:t>
      </w:r>
      <w:r>
        <w:rPr>
          <w:color w:val="231F20"/>
        </w:rPr>
        <w:t>Este</w:t>
      </w:r>
      <w:r>
        <w:rPr>
          <w:color w:val="231F20"/>
          <w:spacing w:val="-10"/>
        </w:rPr>
        <w:t> </w:t>
      </w:r>
      <w:r>
        <w:rPr>
          <w:color w:val="231F20"/>
        </w:rPr>
        <w:t>procedimiento</w:t>
      </w:r>
      <w:r>
        <w:rPr>
          <w:color w:val="231F20"/>
          <w:spacing w:val="-10"/>
        </w:rPr>
        <w:t> </w:t>
      </w:r>
      <w:r>
        <w:rPr>
          <w:color w:val="231F20"/>
        </w:rPr>
        <w:t>de</w:t>
      </w:r>
      <w:r>
        <w:rPr>
          <w:color w:val="231F20"/>
          <w:spacing w:val="-10"/>
        </w:rPr>
        <w:t> </w:t>
      </w:r>
      <w:r>
        <w:rPr>
          <w:color w:val="231F20"/>
        </w:rPr>
        <w:t>compar- tir</w:t>
      </w:r>
      <w:r>
        <w:rPr>
          <w:color w:val="231F20"/>
          <w:spacing w:val="-13"/>
        </w:rPr>
        <w:t> </w:t>
      </w:r>
      <w:r>
        <w:rPr>
          <w:color w:val="231F20"/>
        </w:rPr>
        <w:t>conocimientos</w:t>
      </w:r>
      <w:r>
        <w:rPr>
          <w:color w:val="231F20"/>
          <w:spacing w:val="-13"/>
        </w:rPr>
        <w:t> </w:t>
      </w:r>
      <w:r>
        <w:rPr>
          <w:color w:val="231F20"/>
        </w:rPr>
        <w:t>se</w:t>
      </w:r>
      <w:r>
        <w:rPr>
          <w:color w:val="231F20"/>
          <w:spacing w:val="-13"/>
        </w:rPr>
        <w:t> </w:t>
      </w:r>
      <w:r>
        <w:rPr>
          <w:color w:val="231F20"/>
        </w:rPr>
        <w:t>construye</w:t>
      </w:r>
      <w:r>
        <w:rPr>
          <w:color w:val="231F20"/>
          <w:spacing w:val="-13"/>
        </w:rPr>
        <w:t> </w:t>
      </w:r>
      <w:r>
        <w:rPr>
          <w:color w:val="231F20"/>
        </w:rPr>
        <w:t>sobre</w:t>
      </w:r>
      <w:r>
        <w:rPr>
          <w:color w:val="231F20"/>
          <w:spacing w:val="-13"/>
        </w:rPr>
        <w:t> </w:t>
      </w:r>
      <w:r>
        <w:rPr>
          <w:color w:val="231F20"/>
        </w:rPr>
        <w:t>la</w:t>
      </w:r>
      <w:r>
        <w:rPr>
          <w:color w:val="231F20"/>
          <w:spacing w:val="-13"/>
        </w:rPr>
        <w:t> </w:t>
      </w:r>
      <w:r>
        <w:rPr>
          <w:color w:val="231F20"/>
        </w:rPr>
        <w:t>base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confianza,</w:t>
      </w:r>
      <w:r>
        <w:rPr>
          <w:color w:val="231F20"/>
          <w:spacing w:val="-13"/>
        </w:rPr>
        <w:t> </w:t>
      </w:r>
      <w:r>
        <w:rPr>
          <w:color w:val="231F20"/>
        </w:rPr>
        <w:t>del</w:t>
      </w:r>
      <w:r>
        <w:rPr>
          <w:color w:val="231F20"/>
          <w:spacing w:val="-13"/>
        </w:rPr>
        <w:t> </w:t>
      </w:r>
      <w:r>
        <w:rPr>
          <w:color w:val="231F20"/>
        </w:rPr>
        <w:t>trato, cara a</w:t>
      </w:r>
      <w:r>
        <w:rPr>
          <w:color w:val="231F20"/>
          <w:spacing w:val="-12"/>
        </w:rPr>
        <w:t> </w:t>
      </w:r>
      <w:r>
        <w:rPr>
          <w:color w:val="231F20"/>
        </w:rPr>
        <w:t>cara.</w:t>
      </w:r>
    </w:p>
    <w:p>
      <w:pPr>
        <w:pStyle w:val="BodyText"/>
        <w:spacing w:line="247" w:lineRule="auto"/>
        <w:ind w:left="1394" w:right="1393" w:firstLine="283"/>
        <w:jc w:val="both"/>
      </w:pPr>
      <w:r>
        <w:rPr>
          <w:color w:val="231F20"/>
        </w:rPr>
        <w:t>En consecuencia, el esfuerzo debe hacerse dirigido en tres direc- ciones:</w:t>
      </w:r>
      <w:r>
        <w:rPr>
          <w:color w:val="231F20"/>
          <w:spacing w:val="-9"/>
        </w:rPr>
        <w:t> </w:t>
      </w:r>
      <w:r>
        <w:rPr>
          <w:color w:val="231F20"/>
        </w:rPr>
        <w:t>la</w:t>
      </w:r>
      <w:r>
        <w:rPr>
          <w:color w:val="231F20"/>
          <w:spacing w:val="-9"/>
        </w:rPr>
        <w:t> </w:t>
      </w:r>
      <w:r>
        <w:rPr>
          <w:color w:val="231F20"/>
        </w:rPr>
        <w:t>preparación,</w:t>
      </w:r>
      <w:r>
        <w:rPr>
          <w:color w:val="231F20"/>
          <w:spacing w:val="-9"/>
        </w:rPr>
        <w:t> </w:t>
      </w:r>
      <w:r>
        <w:rPr>
          <w:color w:val="231F20"/>
        </w:rPr>
        <w:t>evaluación</w:t>
      </w:r>
      <w:r>
        <w:rPr>
          <w:color w:val="231F20"/>
          <w:spacing w:val="-9"/>
        </w:rPr>
        <w:t> </w:t>
      </w:r>
      <w:r>
        <w:rPr>
          <w:color w:val="231F20"/>
        </w:rPr>
        <w:t>y</w:t>
      </w:r>
      <w:r>
        <w:rPr>
          <w:color w:val="231F20"/>
          <w:spacing w:val="-9"/>
        </w:rPr>
        <w:t> </w:t>
      </w:r>
      <w:r>
        <w:rPr>
          <w:color w:val="231F20"/>
        </w:rPr>
        <w:t>entretenimiento.</w:t>
      </w:r>
      <w:r>
        <w:rPr>
          <w:color w:val="231F20"/>
          <w:spacing w:val="-9"/>
        </w:rPr>
        <w:t> </w:t>
      </w:r>
      <w:r>
        <w:rPr>
          <w:color w:val="231F20"/>
        </w:rPr>
        <w:t>Si</w:t>
      </w:r>
      <w:r>
        <w:rPr>
          <w:color w:val="231F20"/>
          <w:spacing w:val="-9"/>
        </w:rPr>
        <w:t> </w:t>
      </w:r>
      <w:r>
        <w:rPr>
          <w:color w:val="231F20"/>
        </w:rPr>
        <w:t>queremos</w:t>
      </w:r>
      <w:r>
        <w:rPr>
          <w:color w:val="231F20"/>
          <w:spacing w:val="-9"/>
        </w:rPr>
        <w:t> </w:t>
      </w:r>
      <w:r>
        <w:rPr>
          <w:color w:val="231F20"/>
        </w:rPr>
        <w:t>lo- grar un cambio en la forma como se toman las decisiones, tenemos que transformar primero la actitud de los miembros y sus</w:t>
      </w:r>
      <w:r>
        <w:rPr>
          <w:color w:val="231F20"/>
          <w:spacing w:val="19"/>
        </w:rPr>
        <w:t> </w:t>
      </w:r>
      <w:r>
        <w:rPr>
          <w:color w:val="231F20"/>
        </w:rPr>
        <w:t>relaciones</w:t>
      </w:r>
    </w:p>
    <w:p>
      <w:pPr>
        <w:pStyle w:val="BodyText"/>
        <w:spacing w:before="2"/>
        <w:rPr>
          <w:sz w:val="17"/>
        </w:rPr>
      </w:pPr>
    </w:p>
    <w:p>
      <w:pPr>
        <w:pStyle w:val="BodyText"/>
        <w:spacing w:before="71"/>
        <w:ind w:left="1395" w:right="1190"/>
      </w:pPr>
      <w:r>
        <w:rPr>
          <w:color w:val="231F20"/>
        </w:rPr>
        <w:t>94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20"/>
      </w:pPr>
      <w:r>
        <w:rPr>
          <w:color w:val="231F20"/>
        </w:rPr>
        <w:t>interpersonales, un gasto exorbitante y mal conocimiento para la pre- paración de decisiones es motivo de gran preocupación.</w:t>
      </w:r>
    </w:p>
    <w:p>
      <w:pPr>
        <w:pStyle w:val="BodyText"/>
        <w:spacing w:line="247" w:lineRule="auto"/>
        <w:ind w:left="1394" w:right="1392" w:firstLine="283"/>
        <w:jc w:val="both"/>
      </w:pPr>
      <w:r>
        <w:rPr>
          <w:color w:val="231F20"/>
        </w:rPr>
        <w:t>Hay</w:t>
      </w:r>
      <w:r>
        <w:rPr>
          <w:color w:val="231F20"/>
          <w:spacing w:val="-8"/>
        </w:rPr>
        <w:t> </w:t>
      </w:r>
      <w:r>
        <w:rPr>
          <w:color w:val="231F20"/>
        </w:rPr>
        <w:t>incertidumbre</w:t>
      </w:r>
      <w:r>
        <w:rPr>
          <w:color w:val="231F20"/>
          <w:spacing w:val="-8"/>
        </w:rPr>
        <w:t> </w:t>
      </w:r>
      <w:r>
        <w:rPr>
          <w:color w:val="231F20"/>
        </w:rPr>
        <w:t>y</w:t>
      </w:r>
      <w:r>
        <w:rPr>
          <w:color w:val="231F20"/>
          <w:spacing w:val="-8"/>
        </w:rPr>
        <w:t> </w:t>
      </w:r>
      <w:r>
        <w:rPr>
          <w:color w:val="231F20"/>
        </w:rPr>
        <w:t>desorientación,</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cierta</w:t>
      </w:r>
      <w:r>
        <w:rPr>
          <w:color w:val="231F20"/>
          <w:spacing w:val="-8"/>
        </w:rPr>
        <w:t> </w:t>
      </w:r>
      <w:r>
        <w:rPr>
          <w:color w:val="231F20"/>
        </w:rPr>
        <w:t>dosis</w:t>
      </w:r>
      <w:r>
        <w:rPr>
          <w:color w:val="231F20"/>
          <w:spacing w:val="-8"/>
        </w:rPr>
        <w:t> </w:t>
      </w:r>
      <w:r>
        <w:rPr>
          <w:color w:val="231F20"/>
        </w:rPr>
        <w:t>de</w:t>
      </w:r>
      <w:r>
        <w:rPr>
          <w:color w:val="231F20"/>
          <w:spacing w:val="-8"/>
        </w:rPr>
        <w:t> </w:t>
      </w:r>
      <w:r>
        <w:rPr>
          <w:color w:val="231F20"/>
        </w:rPr>
        <w:t>intui- ción, sobre la ética, su funcionamiento, sus responsabilidades y la rendición de cuentas. Inmersos en esa crisis de confianza y legitimi- dad, los líderes con capacidad de dirección y voluntad para articular una</w:t>
      </w:r>
      <w:r>
        <w:rPr>
          <w:color w:val="231F20"/>
          <w:spacing w:val="-7"/>
        </w:rPr>
        <w:t> </w:t>
      </w:r>
      <w:r>
        <w:rPr>
          <w:color w:val="231F20"/>
        </w:rPr>
        <w:t>nueva</w:t>
      </w:r>
      <w:r>
        <w:rPr>
          <w:color w:val="231F20"/>
          <w:spacing w:val="-7"/>
        </w:rPr>
        <w:t> </w:t>
      </w:r>
      <w:r>
        <w:rPr>
          <w:color w:val="231F20"/>
        </w:rPr>
        <w:t>imagen</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ajuste</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circunstancias</w:t>
      </w:r>
      <w:r>
        <w:rPr>
          <w:color w:val="231F20"/>
          <w:spacing w:val="-8"/>
        </w:rPr>
        <w:t> </w:t>
      </w:r>
      <w:r>
        <w:rPr>
          <w:color w:val="231F20"/>
        </w:rPr>
        <w:t>y</w:t>
      </w:r>
      <w:r>
        <w:rPr>
          <w:color w:val="231F20"/>
          <w:spacing w:val="-7"/>
        </w:rPr>
        <w:t> </w:t>
      </w:r>
      <w:r>
        <w:rPr>
          <w:color w:val="231F20"/>
        </w:rPr>
        <w:t>tenga</w:t>
      </w:r>
      <w:r>
        <w:rPr>
          <w:color w:val="231F20"/>
          <w:spacing w:val="-7"/>
        </w:rPr>
        <w:t> </w:t>
      </w:r>
      <w:r>
        <w:rPr>
          <w:color w:val="231F20"/>
        </w:rPr>
        <w:t>credibili- dad externa e interna</w:t>
      </w:r>
      <w:r>
        <w:rPr>
          <w:color w:val="231F20"/>
          <w:spacing w:val="-26"/>
        </w:rPr>
        <w:t> </w:t>
      </w:r>
      <w:r>
        <w:rPr>
          <w:color w:val="231F20"/>
        </w:rPr>
        <w:t>escasean.</w:t>
      </w:r>
    </w:p>
    <w:p>
      <w:pPr>
        <w:pStyle w:val="BodyText"/>
        <w:spacing w:line="247" w:lineRule="auto"/>
        <w:ind w:left="1394" w:right="1393" w:firstLine="283"/>
        <w:jc w:val="both"/>
      </w:pPr>
      <w:r>
        <w:rPr>
          <w:color w:val="231F20"/>
        </w:rPr>
        <w:t>el</w:t>
      </w:r>
      <w:r>
        <w:rPr>
          <w:color w:val="231F20"/>
          <w:spacing w:val="-4"/>
        </w:rPr>
        <w:t> </w:t>
      </w:r>
      <w:r>
        <w:rPr>
          <w:color w:val="231F20"/>
        </w:rPr>
        <w:t>cambio</w:t>
      </w:r>
      <w:r>
        <w:rPr>
          <w:color w:val="231F20"/>
          <w:spacing w:val="-4"/>
        </w:rPr>
        <w:t> </w:t>
      </w:r>
      <w:r>
        <w:rPr>
          <w:color w:val="231F20"/>
        </w:rPr>
        <w:t>organizacional</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capacidad</w:t>
      </w:r>
      <w:r>
        <w:rPr>
          <w:color w:val="231F20"/>
          <w:spacing w:val="-5"/>
        </w:rPr>
        <w:t> </w:t>
      </w:r>
      <w:r>
        <w:rPr>
          <w:color w:val="231F20"/>
        </w:rPr>
        <w:t>de</w:t>
      </w:r>
      <w:r>
        <w:rPr>
          <w:color w:val="231F20"/>
          <w:spacing w:val="-4"/>
        </w:rPr>
        <w:t> </w:t>
      </w:r>
      <w:r>
        <w:rPr>
          <w:color w:val="231F20"/>
        </w:rPr>
        <w:t>percibir</w:t>
      </w:r>
      <w:r>
        <w:rPr>
          <w:color w:val="231F20"/>
          <w:spacing w:val="-4"/>
        </w:rPr>
        <w:t> </w:t>
      </w:r>
      <w:r>
        <w:rPr>
          <w:color w:val="231F20"/>
        </w:rPr>
        <w:t>y</w:t>
      </w:r>
      <w:r>
        <w:rPr>
          <w:color w:val="231F20"/>
          <w:spacing w:val="-4"/>
        </w:rPr>
        <w:t> </w:t>
      </w:r>
      <w:r>
        <w:rPr>
          <w:color w:val="231F20"/>
        </w:rPr>
        <w:t>atender</w:t>
      </w:r>
      <w:r>
        <w:rPr>
          <w:color w:val="231F20"/>
          <w:spacing w:val="-4"/>
        </w:rPr>
        <w:t> </w:t>
      </w:r>
      <w:r>
        <w:rPr>
          <w:color w:val="231F20"/>
        </w:rPr>
        <w:t>los cambios</w:t>
      </w:r>
      <w:r>
        <w:rPr>
          <w:color w:val="231F20"/>
          <w:spacing w:val="-10"/>
        </w:rPr>
        <w:t> </w:t>
      </w:r>
      <w:r>
        <w:rPr>
          <w:color w:val="231F20"/>
        </w:rPr>
        <w:t>y</w:t>
      </w:r>
      <w:r>
        <w:rPr>
          <w:color w:val="231F20"/>
          <w:spacing w:val="-10"/>
        </w:rPr>
        <w:t> </w:t>
      </w:r>
      <w:r>
        <w:rPr>
          <w:color w:val="231F20"/>
        </w:rPr>
        <w:t>sus</w:t>
      </w:r>
      <w:r>
        <w:rPr>
          <w:color w:val="231F20"/>
          <w:spacing w:val="-10"/>
        </w:rPr>
        <w:t> </w:t>
      </w:r>
      <w:r>
        <w:rPr>
          <w:color w:val="231F20"/>
        </w:rPr>
        <w:t>reflejos</w:t>
      </w:r>
      <w:r>
        <w:rPr>
          <w:color w:val="231F20"/>
          <w:spacing w:val="-10"/>
        </w:rPr>
        <w:t> </w:t>
      </w:r>
      <w:r>
        <w:rPr>
          <w:color w:val="231F20"/>
        </w:rPr>
        <w:t>sobre</w:t>
      </w:r>
      <w:r>
        <w:rPr>
          <w:color w:val="231F20"/>
          <w:spacing w:val="-10"/>
        </w:rPr>
        <w:t> </w:t>
      </w:r>
      <w:r>
        <w:rPr>
          <w:color w:val="231F20"/>
        </w:rPr>
        <w:t>el</w:t>
      </w:r>
      <w:r>
        <w:rPr>
          <w:color w:val="231F20"/>
          <w:spacing w:val="-10"/>
        </w:rPr>
        <w:t> </w:t>
      </w:r>
      <w:r>
        <w:rPr>
          <w:color w:val="231F20"/>
        </w:rPr>
        <w:t>hombre</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institución,</w:t>
      </w:r>
      <w:r>
        <w:rPr>
          <w:color w:val="231F20"/>
          <w:spacing w:val="-10"/>
        </w:rPr>
        <w:t> </w:t>
      </w:r>
      <w:r>
        <w:rPr>
          <w:color w:val="231F20"/>
        </w:rPr>
        <w:t>de</w:t>
      </w:r>
      <w:r>
        <w:rPr>
          <w:color w:val="231F20"/>
          <w:spacing w:val="-10"/>
        </w:rPr>
        <w:t> </w:t>
      </w:r>
      <w:r>
        <w:rPr>
          <w:color w:val="231F20"/>
        </w:rPr>
        <w:t>adaptarse</w:t>
      </w:r>
      <w:r>
        <w:rPr>
          <w:color w:val="231F20"/>
          <w:spacing w:val="-10"/>
        </w:rPr>
        <w:t> </w:t>
      </w:r>
      <w:r>
        <w:rPr>
          <w:color w:val="231F20"/>
        </w:rPr>
        <w:t>a las sugerencias de los hechos nuevos </w:t>
      </w:r>
      <w:r>
        <w:rPr>
          <w:color w:val="231F20"/>
          <w:spacing w:val="-8"/>
        </w:rPr>
        <w:t>y, </w:t>
      </w:r>
      <w:r>
        <w:rPr>
          <w:color w:val="231F20"/>
        </w:rPr>
        <w:t>si fuera posible, anticiparse</w:t>
      </w:r>
      <w:r>
        <w:rPr>
          <w:color w:val="231F20"/>
          <w:spacing w:val="-35"/>
        </w:rPr>
        <w:t> </w:t>
      </w:r>
      <w:r>
        <w:rPr>
          <w:color w:val="231F20"/>
        </w:rPr>
        <w:t>a la llegada de los cambios, los nuevos hechos pasan a ser una condi- ción</w:t>
      </w:r>
      <w:r>
        <w:rPr>
          <w:color w:val="231F20"/>
          <w:spacing w:val="-6"/>
        </w:rPr>
        <w:t> </w:t>
      </w:r>
      <w:r>
        <w:rPr>
          <w:color w:val="231F20"/>
        </w:rPr>
        <w:t>vital.</w:t>
      </w:r>
    </w:p>
    <w:p>
      <w:pPr>
        <w:pStyle w:val="BodyText"/>
        <w:spacing w:line="247" w:lineRule="auto"/>
        <w:ind w:left="1394" w:right="1391" w:firstLine="283"/>
        <w:jc w:val="both"/>
      </w:pPr>
      <w:r>
        <w:rPr>
          <w:color w:val="231F20"/>
        </w:rPr>
        <w:t>el proceso de cambios dentro de las instituciones es una caracte- rística</w:t>
      </w:r>
      <w:r>
        <w:rPr>
          <w:color w:val="231F20"/>
          <w:spacing w:val="-14"/>
        </w:rPr>
        <w:t> </w:t>
      </w:r>
      <w:r>
        <w:rPr>
          <w:color w:val="231F20"/>
        </w:rPr>
        <w:t>de</w:t>
      </w:r>
      <w:r>
        <w:rPr>
          <w:color w:val="231F20"/>
          <w:spacing w:val="-14"/>
        </w:rPr>
        <w:t> </w:t>
      </w:r>
      <w:r>
        <w:rPr>
          <w:color w:val="231F20"/>
        </w:rPr>
        <w:t>organismos</w:t>
      </w:r>
      <w:r>
        <w:rPr>
          <w:color w:val="231F20"/>
          <w:spacing w:val="-14"/>
        </w:rPr>
        <w:t> </w:t>
      </w:r>
      <w:r>
        <w:rPr>
          <w:color w:val="231F20"/>
        </w:rPr>
        <w:t>vivos.</w:t>
      </w:r>
      <w:r>
        <w:rPr>
          <w:color w:val="231F20"/>
          <w:spacing w:val="-17"/>
        </w:rPr>
        <w:t> </w:t>
      </w:r>
      <w:r>
        <w:rPr>
          <w:color w:val="231F20"/>
          <w:spacing w:val="-4"/>
        </w:rPr>
        <w:t>Vida</w:t>
      </w:r>
      <w:r>
        <w:rPr>
          <w:color w:val="231F20"/>
          <w:spacing w:val="-14"/>
        </w:rPr>
        <w:t> </w:t>
      </w:r>
      <w:r>
        <w:rPr>
          <w:color w:val="231F20"/>
        </w:rPr>
        <w:t>es</w:t>
      </w:r>
      <w:r>
        <w:rPr>
          <w:color w:val="231F20"/>
          <w:spacing w:val="-14"/>
        </w:rPr>
        <w:t> </w:t>
      </w:r>
      <w:r>
        <w:rPr>
          <w:color w:val="231F20"/>
        </w:rPr>
        <w:t>sinónimo</w:t>
      </w:r>
      <w:r>
        <w:rPr>
          <w:color w:val="231F20"/>
          <w:spacing w:val="-14"/>
        </w:rPr>
        <w:t> </w:t>
      </w:r>
      <w:r>
        <w:rPr>
          <w:color w:val="231F20"/>
        </w:rPr>
        <w:t>de</w:t>
      </w:r>
      <w:r>
        <w:rPr>
          <w:color w:val="231F20"/>
          <w:spacing w:val="-14"/>
        </w:rPr>
        <w:t> </w:t>
      </w:r>
      <w:r>
        <w:rPr>
          <w:color w:val="231F20"/>
        </w:rPr>
        <w:t>cambio.</w:t>
      </w:r>
      <w:r>
        <w:rPr>
          <w:color w:val="231F20"/>
          <w:spacing w:val="-14"/>
        </w:rPr>
        <w:t> </w:t>
      </w:r>
      <w:r>
        <w:rPr>
          <w:color w:val="231F20"/>
        </w:rPr>
        <w:t>Por</w:t>
      </w:r>
      <w:r>
        <w:rPr>
          <w:color w:val="231F20"/>
          <w:spacing w:val="-14"/>
        </w:rPr>
        <w:t> </w:t>
      </w:r>
      <w:r>
        <w:rPr>
          <w:color w:val="231F20"/>
        </w:rPr>
        <w:t>ello,</w:t>
      </w:r>
      <w:r>
        <w:rPr>
          <w:color w:val="231F20"/>
          <w:spacing w:val="-14"/>
        </w:rPr>
        <w:t> </w:t>
      </w:r>
      <w:r>
        <w:rPr>
          <w:color w:val="231F20"/>
        </w:rPr>
        <w:t>las instituciones públicas o privadas tienen que adaptarse a los cambios externos e internos, y para hacerlo tienen que introducir cambios en sus</w:t>
      </w:r>
      <w:r>
        <w:rPr>
          <w:color w:val="231F20"/>
          <w:spacing w:val="-8"/>
        </w:rPr>
        <w:t> </w:t>
      </w:r>
      <w:r>
        <w:rPr>
          <w:color w:val="231F20"/>
        </w:rPr>
        <w:t>estructuras.</w:t>
      </w:r>
    </w:p>
    <w:p>
      <w:pPr>
        <w:pStyle w:val="BodyText"/>
        <w:spacing w:line="247" w:lineRule="auto"/>
        <w:ind w:left="1394" w:right="1390" w:firstLine="283"/>
        <w:jc w:val="both"/>
      </w:pPr>
      <w:r>
        <w:rPr>
          <w:color w:val="231F20"/>
        </w:rPr>
        <w:t>es</w:t>
      </w:r>
      <w:r>
        <w:rPr>
          <w:color w:val="231F20"/>
          <w:spacing w:val="-5"/>
        </w:rPr>
        <w:t> </w:t>
      </w:r>
      <w:r>
        <w:rPr>
          <w:color w:val="231F20"/>
        </w:rPr>
        <w:t>debido</w:t>
      </w:r>
      <w:r>
        <w:rPr>
          <w:color w:val="231F20"/>
          <w:spacing w:val="-5"/>
        </w:rPr>
        <w:t> </w:t>
      </w:r>
      <w:r>
        <w:rPr>
          <w:color w:val="231F20"/>
        </w:rPr>
        <w:t>a</w:t>
      </w:r>
      <w:r>
        <w:rPr>
          <w:color w:val="231F20"/>
          <w:spacing w:val="-5"/>
        </w:rPr>
        <w:t> </w:t>
      </w:r>
      <w:r>
        <w:rPr>
          <w:color w:val="231F20"/>
        </w:rPr>
        <w:t>ello</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estudio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organizaciones</w:t>
      </w:r>
      <w:r>
        <w:rPr>
          <w:color w:val="231F20"/>
          <w:spacing w:val="-5"/>
        </w:rPr>
        <w:t> </w:t>
      </w:r>
      <w:r>
        <w:rPr>
          <w:color w:val="231F20"/>
        </w:rPr>
        <w:t>públicas</w:t>
      </w:r>
      <w:r>
        <w:rPr>
          <w:color w:val="231F20"/>
          <w:spacing w:val="-5"/>
        </w:rPr>
        <w:t> </w:t>
      </w:r>
      <w:r>
        <w:rPr>
          <w:color w:val="231F20"/>
        </w:rPr>
        <w:t>y</w:t>
      </w:r>
      <w:r>
        <w:rPr>
          <w:color w:val="231F20"/>
          <w:spacing w:val="-5"/>
        </w:rPr>
        <w:t> </w:t>
      </w:r>
      <w:r>
        <w:rPr>
          <w:color w:val="231F20"/>
        </w:rPr>
        <w:t>su presencia ante la sociedad ha adquirido un renovado interés, sobre todo en aquellos países más vulnerables a los cambios internaciona- les.</w:t>
      </w:r>
      <w:r>
        <w:rPr>
          <w:color w:val="231F20"/>
          <w:spacing w:val="-7"/>
        </w:rPr>
        <w:t> </w:t>
      </w:r>
      <w:r>
        <w:rPr>
          <w:color w:val="231F20"/>
        </w:rPr>
        <w:t>Por</w:t>
      </w:r>
      <w:r>
        <w:rPr>
          <w:color w:val="231F20"/>
          <w:spacing w:val="-7"/>
        </w:rPr>
        <w:t> </w:t>
      </w:r>
      <w:r>
        <w:rPr>
          <w:color w:val="231F20"/>
        </w:rPr>
        <w:t>eso</w:t>
      </w:r>
      <w:r>
        <w:rPr>
          <w:color w:val="231F20"/>
          <w:spacing w:val="-7"/>
        </w:rPr>
        <w:t> </w:t>
      </w:r>
      <w:r>
        <w:rPr>
          <w:color w:val="231F20"/>
        </w:rPr>
        <w:t>es</w:t>
      </w:r>
      <w:r>
        <w:rPr>
          <w:color w:val="231F20"/>
          <w:spacing w:val="-7"/>
        </w:rPr>
        <w:t> </w:t>
      </w:r>
      <w:r>
        <w:rPr>
          <w:color w:val="231F20"/>
        </w:rPr>
        <w:t>aventurado</w:t>
      </w:r>
      <w:r>
        <w:rPr>
          <w:color w:val="231F20"/>
          <w:spacing w:val="-7"/>
        </w:rPr>
        <w:t> </w:t>
      </w:r>
      <w:r>
        <w:rPr>
          <w:color w:val="231F20"/>
        </w:rPr>
        <w:t>afirmar</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cambio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complejidad</w:t>
      </w:r>
      <w:r>
        <w:rPr>
          <w:color w:val="231F20"/>
          <w:spacing w:val="-8"/>
        </w:rPr>
        <w:t> </w:t>
      </w:r>
      <w:r>
        <w:rPr>
          <w:color w:val="231F20"/>
        </w:rPr>
        <w:t>or- ganizacional no son el signo de nuestros tiempos. Se habla de la</w:t>
      </w:r>
      <w:r>
        <w:rPr>
          <w:color w:val="231F20"/>
          <w:spacing w:val="-24"/>
        </w:rPr>
        <w:t> </w:t>
      </w:r>
      <w:r>
        <w:rPr>
          <w:color w:val="231F20"/>
        </w:rPr>
        <w:t>mo- dernización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administración</w:t>
      </w:r>
      <w:r>
        <w:rPr>
          <w:color w:val="231F20"/>
          <w:spacing w:val="-11"/>
        </w:rPr>
        <w:t> </w:t>
      </w:r>
      <w:r>
        <w:rPr>
          <w:color w:val="231F20"/>
        </w:rPr>
        <w:t>pública,</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premisa</w:t>
      </w:r>
      <w:r>
        <w:rPr>
          <w:color w:val="231F20"/>
          <w:spacing w:val="-11"/>
        </w:rPr>
        <w:t> </w:t>
      </w:r>
      <w:r>
        <w:rPr>
          <w:color w:val="231F20"/>
        </w:rPr>
        <w:t>del</w:t>
      </w:r>
      <w:r>
        <w:rPr>
          <w:color w:val="231F20"/>
          <w:spacing w:val="-11"/>
        </w:rPr>
        <w:t> </w:t>
      </w:r>
      <w:r>
        <w:rPr>
          <w:color w:val="231F20"/>
        </w:rPr>
        <w:t>conflicto inherente en las organizaciones, desde diversos puntos de vista; sin embargo, es necesario determinar cuáles son los puntos</w:t>
      </w:r>
      <w:r>
        <w:rPr>
          <w:color w:val="231F20"/>
          <w:spacing w:val="-29"/>
        </w:rPr>
        <w:t> </w:t>
      </w:r>
      <w:r>
        <w:rPr>
          <w:color w:val="231F20"/>
        </w:rPr>
        <w:t>referenciales que</w:t>
      </w:r>
      <w:r>
        <w:rPr>
          <w:color w:val="231F20"/>
          <w:spacing w:val="-10"/>
        </w:rPr>
        <w:t> </w:t>
      </w:r>
      <w:r>
        <w:rPr>
          <w:color w:val="231F20"/>
        </w:rPr>
        <w:t>originan</w:t>
      </w:r>
      <w:r>
        <w:rPr>
          <w:color w:val="231F20"/>
          <w:spacing w:val="-10"/>
        </w:rPr>
        <w:t> </w:t>
      </w:r>
      <w:r>
        <w:rPr>
          <w:color w:val="231F20"/>
        </w:rPr>
        <w:t>el</w:t>
      </w:r>
      <w:r>
        <w:rPr>
          <w:color w:val="231F20"/>
          <w:spacing w:val="-10"/>
        </w:rPr>
        <w:t> </w:t>
      </w:r>
      <w:r>
        <w:rPr>
          <w:color w:val="231F20"/>
        </w:rPr>
        <w:t>cambio,</w:t>
      </w:r>
      <w:r>
        <w:rPr>
          <w:color w:val="231F20"/>
          <w:spacing w:val="-10"/>
        </w:rPr>
        <w:t> </w:t>
      </w:r>
      <w:r>
        <w:rPr>
          <w:color w:val="231F20"/>
        </w:rPr>
        <w:t>se</w:t>
      </w:r>
      <w:r>
        <w:rPr>
          <w:color w:val="231F20"/>
          <w:spacing w:val="-10"/>
        </w:rPr>
        <w:t> </w:t>
      </w:r>
      <w:r>
        <w:rPr>
          <w:color w:val="231F20"/>
        </w:rPr>
        <w:t>puede</w:t>
      </w:r>
      <w:r>
        <w:rPr>
          <w:color w:val="231F20"/>
          <w:spacing w:val="-10"/>
        </w:rPr>
        <w:t> </w:t>
      </w:r>
      <w:r>
        <w:rPr>
          <w:color w:val="231F20"/>
        </w:rPr>
        <w:t>partir</w:t>
      </w:r>
      <w:r>
        <w:rPr>
          <w:color w:val="231F20"/>
          <w:spacing w:val="-10"/>
        </w:rPr>
        <w:t> </w:t>
      </w:r>
      <w:r>
        <w:rPr>
          <w:color w:val="231F20"/>
        </w:rPr>
        <w:t>desde</w:t>
      </w:r>
      <w:r>
        <w:rPr>
          <w:color w:val="231F20"/>
          <w:spacing w:val="-10"/>
        </w:rPr>
        <w:t> </w:t>
      </w:r>
      <w:r>
        <w:rPr>
          <w:color w:val="231F20"/>
        </w:rPr>
        <w:t>tres</w:t>
      </w:r>
      <w:r>
        <w:rPr>
          <w:color w:val="231F20"/>
          <w:spacing w:val="-10"/>
        </w:rPr>
        <w:t> </w:t>
      </w:r>
      <w:r>
        <w:rPr>
          <w:color w:val="231F20"/>
        </w:rPr>
        <w:t>categorías</w:t>
      </w:r>
      <w:r>
        <w:rPr>
          <w:color w:val="231F20"/>
          <w:spacing w:val="-10"/>
        </w:rPr>
        <w:t> </w:t>
      </w:r>
      <w:r>
        <w:rPr>
          <w:color w:val="231F20"/>
        </w:rPr>
        <w:t>de</w:t>
      </w:r>
      <w:r>
        <w:rPr>
          <w:color w:val="231F20"/>
          <w:spacing w:val="-10"/>
        </w:rPr>
        <w:t> </w:t>
      </w:r>
      <w:r>
        <w:rPr>
          <w:color w:val="231F20"/>
        </w:rPr>
        <w:t>análi- sis:</w:t>
      </w:r>
      <w:r>
        <w:rPr>
          <w:color w:val="231F20"/>
          <w:spacing w:val="-13"/>
        </w:rPr>
        <w:t> </w:t>
      </w:r>
      <w:r>
        <w:rPr>
          <w:color w:val="231F20"/>
        </w:rPr>
        <w:t>eficiencia,</w:t>
      </w:r>
      <w:r>
        <w:rPr>
          <w:color w:val="231F20"/>
          <w:spacing w:val="-13"/>
        </w:rPr>
        <w:t> </w:t>
      </w:r>
      <w:r>
        <w:rPr>
          <w:color w:val="231F20"/>
        </w:rPr>
        <w:t>eficacia</w:t>
      </w:r>
      <w:r>
        <w:rPr>
          <w:color w:val="231F20"/>
          <w:spacing w:val="-13"/>
        </w:rPr>
        <w:t> </w:t>
      </w:r>
      <w:r>
        <w:rPr>
          <w:color w:val="231F20"/>
        </w:rPr>
        <w:t>y</w:t>
      </w:r>
      <w:r>
        <w:rPr>
          <w:color w:val="231F20"/>
          <w:spacing w:val="-13"/>
        </w:rPr>
        <w:t> </w:t>
      </w:r>
      <w:r>
        <w:rPr>
          <w:color w:val="231F20"/>
        </w:rPr>
        <w:t>legitimidad.</w:t>
      </w:r>
    </w:p>
    <w:p>
      <w:pPr>
        <w:pStyle w:val="BodyText"/>
        <w:spacing w:before="6"/>
        <w:rPr>
          <w:sz w:val="29"/>
        </w:rPr>
      </w:pPr>
    </w:p>
    <w:p>
      <w:pPr>
        <w:pStyle w:val="Heading3"/>
        <w:numPr>
          <w:ilvl w:val="0"/>
          <w:numId w:val="2"/>
        </w:numPr>
        <w:tabs>
          <w:tab w:pos="1615" w:val="left" w:leader="none"/>
        </w:tabs>
        <w:spacing w:line="240" w:lineRule="auto" w:before="0" w:after="0"/>
        <w:ind w:left="1614" w:right="0" w:hanging="220"/>
        <w:jc w:val="left"/>
      </w:pPr>
      <w:bookmarkStart w:name="_TOC_250029" w:id="12"/>
      <w:r>
        <w:rPr>
          <w:color w:val="231F20"/>
        </w:rPr>
        <w:t>Nota</w:t>
      </w:r>
      <w:r>
        <w:rPr>
          <w:color w:val="231F20"/>
          <w:spacing w:val="-14"/>
        </w:rPr>
        <w:t> </w:t>
      </w:r>
      <w:bookmarkEnd w:id="12"/>
      <w:r>
        <w:rPr>
          <w:color w:val="231F20"/>
        </w:rPr>
        <w:t>final</w:t>
      </w:r>
    </w:p>
    <w:p>
      <w:pPr>
        <w:pStyle w:val="BodyText"/>
        <w:rPr>
          <w:b/>
          <w:sz w:val="18"/>
        </w:rPr>
      </w:pPr>
    </w:p>
    <w:p>
      <w:pPr>
        <w:pStyle w:val="BodyText"/>
        <w:spacing w:line="247" w:lineRule="auto"/>
        <w:ind w:left="1394" w:right="1393" w:firstLine="283"/>
        <w:jc w:val="both"/>
      </w:pPr>
      <w:r>
        <w:rPr>
          <w:color w:val="231F20"/>
        </w:rPr>
        <w:t>Los modelos de democracia reclaman de la revisión de dos mo- mentos. Por un lado, plantear cómo surge un sistema democrático, y por</w:t>
      </w:r>
      <w:r>
        <w:rPr>
          <w:color w:val="231F20"/>
          <w:spacing w:val="-8"/>
        </w:rPr>
        <w:t> </w:t>
      </w:r>
      <w:r>
        <w:rPr>
          <w:color w:val="231F20"/>
        </w:rPr>
        <w:t>el</w:t>
      </w:r>
      <w:r>
        <w:rPr>
          <w:color w:val="231F20"/>
          <w:spacing w:val="-8"/>
        </w:rPr>
        <w:t> </w:t>
      </w:r>
      <w:r>
        <w:rPr>
          <w:color w:val="231F20"/>
        </w:rPr>
        <w:t>otro,</w:t>
      </w:r>
      <w:r>
        <w:rPr>
          <w:color w:val="231F20"/>
          <w:spacing w:val="-8"/>
        </w:rPr>
        <w:t> </w:t>
      </w:r>
      <w:r>
        <w:rPr>
          <w:color w:val="231F20"/>
        </w:rPr>
        <w:t>plantear</w:t>
      </w:r>
      <w:r>
        <w:rPr>
          <w:color w:val="231F20"/>
          <w:spacing w:val="-8"/>
        </w:rPr>
        <w:t> </w:t>
      </w:r>
      <w:r>
        <w:rPr>
          <w:color w:val="231F20"/>
        </w:rPr>
        <w:t>cómo</w:t>
      </w:r>
      <w:r>
        <w:rPr>
          <w:color w:val="231F20"/>
          <w:spacing w:val="-8"/>
        </w:rPr>
        <w:t> </w:t>
      </w:r>
      <w:r>
        <w:rPr>
          <w:color w:val="231F20"/>
        </w:rPr>
        <w:t>es</w:t>
      </w:r>
      <w:r>
        <w:rPr>
          <w:color w:val="231F20"/>
          <w:spacing w:val="-8"/>
        </w:rPr>
        <w:t> </w:t>
      </w:r>
      <w:r>
        <w:rPr>
          <w:color w:val="231F20"/>
        </w:rPr>
        <w:t>posible</w:t>
      </w:r>
      <w:r>
        <w:rPr>
          <w:color w:val="231F20"/>
          <w:spacing w:val="-8"/>
        </w:rPr>
        <w:t> </w:t>
      </w:r>
      <w:r>
        <w:rPr>
          <w:color w:val="231F20"/>
        </w:rPr>
        <w:t>mejorar</w:t>
      </w:r>
      <w:r>
        <w:rPr>
          <w:color w:val="231F20"/>
          <w:spacing w:val="-8"/>
        </w:rPr>
        <w:t> </w:t>
      </w:r>
      <w:r>
        <w:rPr>
          <w:color w:val="231F20"/>
        </w:rPr>
        <w:t>sus</w:t>
      </w:r>
      <w:r>
        <w:rPr>
          <w:color w:val="231F20"/>
          <w:spacing w:val="-8"/>
        </w:rPr>
        <w:t> </w:t>
      </w:r>
      <w:r>
        <w:rPr>
          <w:color w:val="231F20"/>
        </w:rPr>
        <w:t>condiciones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de la propia gobernabilidad. La transición a la democracia no es un</w:t>
      </w:r>
      <w:r>
        <w:rPr>
          <w:color w:val="231F20"/>
          <w:spacing w:val="-33"/>
        </w:rPr>
        <w:t> </w:t>
      </w:r>
      <w:r>
        <w:rPr>
          <w:color w:val="231F20"/>
        </w:rPr>
        <w:t>pro- ceso</w:t>
      </w:r>
      <w:r>
        <w:rPr>
          <w:color w:val="231F20"/>
          <w:spacing w:val="-8"/>
        </w:rPr>
        <w:t> </w:t>
      </w:r>
      <w:r>
        <w:rPr>
          <w:color w:val="231F20"/>
        </w:rPr>
        <w:t>único</w:t>
      </w:r>
      <w:r>
        <w:rPr>
          <w:color w:val="231F20"/>
          <w:spacing w:val="-8"/>
        </w:rPr>
        <w:t> </w:t>
      </w:r>
      <w:r>
        <w:rPr>
          <w:color w:val="231F20"/>
        </w:rPr>
        <w:t>o</w:t>
      </w:r>
      <w:r>
        <w:rPr>
          <w:color w:val="231F20"/>
          <w:spacing w:val="-8"/>
        </w:rPr>
        <w:t> </w:t>
      </w:r>
      <w:r>
        <w:rPr>
          <w:color w:val="231F20"/>
        </w:rPr>
        <w:t>uniforme,</w:t>
      </w:r>
      <w:r>
        <w:rPr>
          <w:color w:val="231F20"/>
          <w:spacing w:val="-8"/>
        </w:rPr>
        <w:t> </w:t>
      </w:r>
      <w:r>
        <w:rPr>
          <w:color w:val="231F20"/>
        </w:rPr>
        <w:t>no</w:t>
      </w:r>
      <w:r>
        <w:rPr>
          <w:color w:val="231F20"/>
          <w:spacing w:val="-8"/>
        </w:rPr>
        <w:t> </w:t>
      </w:r>
      <w:r>
        <w:rPr>
          <w:color w:val="231F20"/>
        </w:rPr>
        <w:t>siempre</w:t>
      </w:r>
      <w:r>
        <w:rPr>
          <w:color w:val="231F20"/>
          <w:spacing w:val="-8"/>
        </w:rPr>
        <w:t> </w:t>
      </w:r>
      <w:r>
        <w:rPr>
          <w:color w:val="231F20"/>
        </w:rPr>
        <w:t>se</w:t>
      </w:r>
      <w:r>
        <w:rPr>
          <w:color w:val="231F20"/>
          <w:spacing w:val="-8"/>
        </w:rPr>
        <w:t> </w:t>
      </w:r>
      <w:r>
        <w:rPr>
          <w:color w:val="231F20"/>
        </w:rPr>
        <w:t>involucran</w:t>
      </w:r>
      <w:r>
        <w:rPr>
          <w:color w:val="231F20"/>
          <w:spacing w:val="-8"/>
        </w:rPr>
        <w:t> </w:t>
      </w:r>
      <w:r>
        <w:rPr>
          <w:color w:val="231F20"/>
        </w:rPr>
        <w:t>los</w:t>
      </w:r>
      <w:r>
        <w:rPr>
          <w:color w:val="231F20"/>
          <w:spacing w:val="-8"/>
        </w:rPr>
        <w:t> </w:t>
      </w:r>
      <w:r>
        <w:rPr>
          <w:color w:val="231F20"/>
        </w:rPr>
        <w:t>mismos</w:t>
      </w:r>
      <w:r>
        <w:rPr>
          <w:color w:val="231F20"/>
          <w:spacing w:val="-8"/>
        </w:rPr>
        <w:t> </w:t>
      </w:r>
      <w:r>
        <w:rPr>
          <w:color w:val="231F20"/>
        </w:rPr>
        <w:t>elemen- tos,</w:t>
      </w:r>
      <w:r>
        <w:rPr>
          <w:color w:val="231F20"/>
          <w:spacing w:val="-15"/>
        </w:rPr>
        <w:t> </w:t>
      </w:r>
      <w:r>
        <w:rPr>
          <w:color w:val="231F20"/>
        </w:rPr>
        <w:t>es</w:t>
      </w:r>
      <w:r>
        <w:rPr>
          <w:color w:val="231F20"/>
          <w:spacing w:val="-15"/>
        </w:rPr>
        <w:t> </w:t>
      </w:r>
      <w:r>
        <w:rPr>
          <w:color w:val="231F20"/>
          <w:spacing w:val="-3"/>
        </w:rPr>
        <w:t>decir,</w:t>
      </w:r>
      <w:r>
        <w:rPr>
          <w:color w:val="231F20"/>
          <w:spacing w:val="-15"/>
        </w:rPr>
        <w:t> </w:t>
      </w:r>
      <w:r>
        <w:rPr>
          <w:color w:val="231F20"/>
        </w:rPr>
        <w:t>la</w:t>
      </w:r>
      <w:r>
        <w:rPr>
          <w:color w:val="231F20"/>
          <w:spacing w:val="-15"/>
        </w:rPr>
        <w:t> </w:t>
      </w:r>
      <w:r>
        <w:rPr>
          <w:color w:val="231F20"/>
        </w:rPr>
        <w:t>correlación</w:t>
      </w:r>
      <w:r>
        <w:rPr>
          <w:color w:val="231F20"/>
          <w:spacing w:val="-15"/>
        </w:rPr>
        <w:t> </w:t>
      </w:r>
      <w:r>
        <w:rPr>
          <w:color w:val="231F20"/>
        </w:rPr>
        <w:t>de</w:t>
      </w:r>
      <w:r>
        <w:rPr>
          <w:color w:val="231F20"/>
          <w:spacing w:val="-15"/>
        </w:rPr>
        <w:t> </w:t>
      </w:r>
      <w:r>
        <w:rPr>
          <w:color w:val="231F20"/>
        </w:rPr>
        <w:t>variables</w:t>
      </w:r>
      <w:r>
        <w:rPr>
          <w:color w:val="231F20"/>
          <w:spacing w:val="-15"/>
        </w:rPr>
        <w:t> </w:t>
      </w:r>
      <w:r>
        <w:rPr>
          <w:color w:val="231F20"/>
        </w:rPr>
        <w:t>no</w:t>
      </w:r>
      <w:r>
        <w:rPr>
          <w:color w:val="231F20"/>
          <w:spacing w:val="-15"/>
        </w:rPr>
        <w:t> </w:t>
      </w:r>
      <w:r>
        <w:rPr>
          <w:color w:val="231F20"/>
        </w:rPr>
        <w:t>implica</w:t>
      </w:r>
      <w:r>
        <w:rPr>
          <w:color w:val="231F20"/>
          <w:spacing w:val="-15"/>
        </w:rPr>
        <w:t> </w:t>
      </w:r>
      <w:r>
        <w:rPr>
          <w:color w:val="231F20"/>
        </w:rPr>
        <w:t>una</w:t>
      </w:r>
      <w:r>
        <w:rPr>
          <w:color w:val="231F20"/>
          <w:spacing w:val="-15"/>
        </w:rPr>
        <w:t> </w:t>
      </w:r>
      <w:r>
        <w:rPr>
          <w:color w:val="231F20"/>
        </w:rPr>
        <w:t>necesaria</w:t>
      </w:r>
      <w:r>
        <w:rPr>
          <w:color w:val="231F20"/>
          <w:spacing w:val="-15"/>
        </w:rPr>
        <w:t> </w:t>
      </w:r>
      <w:r>
        <w:rPr>
          <w:color w:val="231F20"/>
        </w:rPr>
        <w:t>rela- ción de causa y</w:t>
      </w:r>
      <w:r>
        <w:rPr>
          <w:color w:val="231F20"/>
          <w:spacing w:val="-24"/>
        </w:rPr>
        <w:t> </w:t>
      </w:r>
      <w:r>
        <w:rPr>
          <w:color w:val="231F20"/>
        </w:rPr>
        <w:t>efecto.</w:t>
      </w:r>
    </w:p>
    <w:p>
      <w:pPr>
        <w:pStyle w:val="BodyText"/>
        <w:spacing w:before="5"/>
        <w:rPr>
          <w:sz w:val="15"/>
        </w:rPr>
      </w:pPr>
    </w:p>
    <w:p>
      <w:pPr>
        <w:pStyle w:val="BodyText"/>
        <w:spacing w:before="72"/>
        <w:ind w:left="1395" w:right="1393"/>
        <w:jc w:val="right"/>
      </w:pPr>
      <w:r>
        <w:rPr>
          <w:color w:val="231F20"/>
        </w:rPr>
        <w:t>95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Las transiciones políticas no son el antecedente de un proceso de liberalización, a su vez la liberalización no es precondición obligada de</w:t>
      </w:r>
      <w:r>
        <w:rPr>
          <w:color w:val="231F20"/>
          <w:spacing w:val="-16"/>
        </w:rPr>
        <w:t> </w:t>
      </w:r>
      <w:r>
        <w:rPr>
          <w:color w:val="231F20"/>
        </w:rPr>
        <w:t>la</w:t>
      </w:r>
      <w:r>
        <w:rPr>
          <w:color w:val="231F20"/>
          <w:spacing w:val="-16"/>
        </w:rPr>
        <w:t> </w:t>
      </w:r>
      <w:r>
        <w:rPr>
          <w:color w:val="231F20"/>
        </w:rPr>
        <w:t>democratización.</w:t>
      </w:r>
      <w:r>
        <w:rPr>
          <w:color w:val="231F20"/>
          <w:spacing w:val="-16"/>
        </w:rPr>
        <w:t> </w:t>
      </w:r>
      <w:r>
        <w:rPr>
          <w:color w:val="231F20"/>
        </w:rPr>
        <w:t>Los</w:t>
      </w:r>
      <w:r>
        <w:rPr>
          <w:color w:val="231F20"/>
          <w:spacing w:val="-16"/>
        </w:rPr>
        <w:t> </w:t>
      </w:r>
      <w:r>
        <w:rPr>
          <w:color w:val="231F20"/>
        </w:rPr>
        <w:t>prerrequisitos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democracia</w:t>
      </w:r>
      <w:r>
        <w:rPr>
          <w:color w:val="231F20"/>
          <w:spacing w:val="-16"/>
        </w:rPr>
        <w:t> </w:t>
      </w:r>
      <w:r>
        <w:rPr>
          <w:color w:val="231F20"/>
        </w:rPr>
        <w:t>no</w:t>
      </w:r>
      <w:r>
        <w:rPr>
          <w:color w:val="231F20"/>
          <w:spacing w:val="-16"/>
        </w:rPr>
        <w:t> </w:t>
      </w:r>
      <w:r>
        <w:rPr>
          <w:color w:val="231F20"/>
        </w:rPr>
        <w:t>son</w:t>
      </w:r>
      <w:r>
        <w:rPr>
          <w:color w:val="231F20"/>
          <w:spacing w:val="-16"/>
        </w:rPr>
        <w:t> </w:t>
      </w:r>
      <w:r>
        <w:rPr>
          <w:color w:val="231F20"/>
        </w:rPr>
        <w:t>sus precondiciones. La consolidación de la democracia es cuestión de procedimiento, en esencia es una disminución de la incertidumbre a través</w:t>
      </w:r>
      <w:r>
        <w:rPr>
          <w:color w:val="231F20"/>
          <w:spacing w:val="-7"/>
        </w:rPr>
        <w:t> </w:t>
      </w:r>
      <w:r>
        <w:rPr>
          <w:color w:val="231F20"/>
        </w:rPr>
        <w:t>de</w:t>
      </w:r>
      <w:r>
        <w:rPr>
          <w:color w:val="231F20"/>
          <w:spacing w:val="-7"/>
        </w:rPr>
        <w:t> </w:t>
      </w:r>
      <w:r>
        <w:rPr>
          <w:color w:val="231F20"/>
        </w:rPr>
        <w:t>instituciones</w:t>
      </w:r>
      <w:r>
        <w:rPr>
          <w:color w:val="231F20"/>
          <w:spacing w:val="-7"/>
        </w:rPr>
        <w:t> </w:t>
      </w:r>
      <w:r>
        <w:rPr>
          <w:color w:val="231F20"/>
        </w:rPr>
        <w:t>claras</w:t>
      </w:r>
      <w:r>
        <w:rPr>
          <w:color w:val="231F20"/>
          <w:spacing w:val="-7"/>
        </w:rPr>
        <w:t> </w:t>
      </w:r>
      <w:r>
        <w:rPr>
          <w:color w:val="231F20"/>
        </w:rPr>
        <w:t>y</w:t>
      </w:r>
      <w:r>
        <w:rPr>
          <w:color w:val="231F20"/>
          <w:spacing w:val="-7"/>
        </w:rPr>
        <w:t> </w:t>
      </w:r>
      <w:r>
        <w:rPr>
          <w:color w:val="231F20"/>
        </w:rPr>
        <w:t>reconocidas</w:t>
      </w:r>
      <w:r>
        <w:rPr>
          <w:color w:val="231F20"/>
          <w:spacing w:val="-7"/>
        </w:rPr>
        <w:t> </w:t>
      </w:r>
      <w:r>
        <w:rPr>
          <w:color w:val="231F20"/>
        </w:rPr>
        <w:t>por</w:t>
      </w:r>
      <w:r>
        <w:rPr>
          <w:color w:val="231F20"/>
          <w:spacing w:val="-7"/>
        </w:rPr>
        <w:t> </w:t>
      </w:r>
      <w:r>
        <w:rPr>
          <w:color w:val="231F20"/>
        </w:rPr>
        <w:t>todos.</w:t>
      </w:r>
    </w:p>
    <w:p>
      <w:pPr>
        <w:pStyle w:val="BodyText"/>
        <w:spacing w:line="247" w:lineRule="auto"/>
        <w:ind w:left="1394" w:right="1390" w:firstLine="283"/>
        <w:jc w:val="both"/>
      </w:pPr>
      <w:r>
        <w:rPr>
          <w:color w:val="231F20"/>
        </w:rPr>
        <w:t>La institucionalización de la democracia, de forma general,</w:t>
      </w:r>
      <w:r>
        <w:rPr>
          <w:color w:val="231F20"/>
          <w:spacing w:val="-25"/>
        </w:rPr>
        <w:t> </w:t>
      </w:r>
      <w:r>
        <w:rPr>
          <w:color w:val="231F20"/>
        </w:rPr>
        <w:t>recla- ma de un sentido de identidad nacional, la construcción y adopción consciente</w:t>
      </w:r>
      <w:r>
        <w:rPr>
          <w:color w:val="231F20"/>
          <w:spacing w:val="-17"/>
        </w:rPr>
        <w:t> </w:t>
      </w:r>
      <w:r>
        <w:rPr>
          <w:color w:val="231F20"/>
        </w:rPr>
        <w:t>de</w:t>
      </w:r>
      <w:r>
        <w:rPr>
          <w:color w:val="231F20"/>
          <w:spacing w:val="-17"/>
        </w:rPr>
        <w:t> </w:t>
      </w:r>
      <w:r>
        <w:rPr>
          <w:color w:val="231F20"/>
        </w:rPr>
        <w:t>instituciones</w:t>
      </w:r>
      <w:r>
        <w:rPr>
          <w:color w:val="231F20"/>
          <w:spacing w:val="-17"/>
        </w:rPr>
        <w:t> </w:t>
      </w:r>
      <w:r>
        <w:rPr>
          <w:color w:val="231F20"/>
        </w:rPr>
        <w:t>democráticas</w:t>
      </w:r>
      <w:r>
        <w:rPr>
          <w:color w:val="231F20"/>
          <w:spacing w:val="-17"/>
        </w:rPr>
        <w:t> </w:t>
      </w:r>
      <w:r>
        <w:rPr>
          <w:color w:val="231F20"/>
        </w:rPr>
        <w:t>por</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actores</w:t>
      </w:r>
      <w:r>
        <w:rPr>
          <w:color w:val="231F20"/>
          <w:spacing w:val="-17"/>
        </w:rPr>
        <w:t> </w:t>
      </w:r>
      <w:r>
        <w:rPr>
          <w:color w:val="231F20"/>
        </w:rPr>
        <w:t>polí- ticos así como de los electores, abandonar la idea de los requisitos funcionales de la democracia, como son el índice de alfabetismo, las condiciones</w:t>
      </w:r>
      <w:r>
        <w:rPr>
          <w:color w:val="231F20"/>
          <w:spacing w:val="-9"/>
        </w:rPr>
        <w:t> </w:t>
      </w:r>
      <w:r>
        <w:rPr>
          <w:color w:val="231F20"/>
        </w:rPr>
        <w:t>de</w:t>
      </w:r>
      <w:r>
        <w:rPr>
          <w:color w:val="231F20"/>
          <w:spacing w:val="-9"/>
        </w:rPr>
        <w:t> </w:t>
      </w:r>
      <w:r>
        <w:rPr>
          <w:color w:val="231F20"/>
        </w:rPr>
        <w:t>estabilidad</w:t>
      </w:r>
      <w:r>
        <w:rPr>
          <w:color w:val="231F20"/>
          <w:spacing w:val="-9"/>
        </w:rPr>
        <w:t> </w:t>
      </w:r>
      <w:r>
        <w:rPr>
          <w:color w:val="231F20"/>
        </w:rPr>
        <w:t>económica,</w:t>
      </w:r>
      <w:r>
        <w:rPr>
          <w:color w:val="231F20"/>
          <w:spacing w:val="-9"/>
        </w:rPr>
        <w:t> </w:t>
      </w:r>
      <w:r>
        <w:rPr>
          <w:color w:val="231F20"/>
        </w:rPr>
        <w:t>los</w:t>
      </w:r>
      <w:r>
        <w:rPr>
          <w:color w:val="231F20"/>
          <w:spacing w:val="-9"/>
        </w:rPr>
        <w:t> </w:t>
      </w:r>
      <w:r>
        <w:rPr>
          <w:color w:val="231F20"/>
        </w:rPr>
        <w:t>valores</w:t>
      </w:r>
      <w:r>
        <w:rPr>
          <w:color w:val="231F20"/>
          <w:spacing w:val="-9"/>
        </w:rPr>
        <w:t> </w:t>
      </w:r>
      <w:r>
        <w:rPr>
          <w:color w:val="231F20"/>
        </w:rPr>
        <w:t>del</w:t>
      </w:r>
      <w:r>
        <w:rPr>
          <w:color w:val="231F20"/>
          <w:spacing w:val="-9"/>
        </w:rPr>
        <w:t> </w:t>
      </w:r>
      <w:r>
        <w:rPr>
          <w:color w:val="231F20"/>
        </w:rPr>
        <w:t>ciudadano,</w:t>
      </w:r>
      <w:r>
        <w:rPr>
          <w:color w:val="231F20"/>
          <w:spacing w:val="-9"/>
        </w:rPr>
        <w:t> </w:t>
      </w:r>
      <w:r>
        <w:rPr>
          <w:color w:val="231F20"/>
        </w:rPr>
        <w:t>una cultura estable y homogénea en todos los integrantes de la sociedad, por</w:t>
      </w:r>
      <w:r>
        <w:rPr>
          <w:color w:val="231F20"/>
          <w:spacing w:val="-6"/>
        </w:rPr>
        <w:t> </w:t>
      </w:r>
      <w:r>
        <w:rPr>
          <w:color w:val="231F20"/>
        </w:rPr>
        <w:t>mencionar</w:t>
      </w:r>
      <w:r>
        <w:rPr>
          <w:color w:val="231F20"/>
          <w:spacing w:val="-6"/>
        </w:rPr>
        <w:t> </w:t>
      </w:r>
      <w:r>
        <w:rPr>
          <w:color w:val="231F20"/>
        </w:rPr>
        <w:t>algunos,</w:t>
      </w:r>
      <w:r>
        <w:rPr>
          <w:color w:val="231F20"/>
          <w:spacing w:val="-6"/>
        </w:rPr>
        <w:t> </w:t>
      </w:r>
      <w:r>
        <w:rPr>
          <w:color w:val="231F20"/>
        </w:rPr>
        <w:t>el</w:t>
      </w:r>
      <w:r>
        <w:rPr>
          <w:color w:val="231F20"/>
          <w:spacing w:val="-6"/>
        </w:rPr>
        <w:t> </w:t>
      </w:r>
      <w:r>
        <w:rPr>
          <w:color w:val="231F20"/>
        </w:rPr>
        <w:t>país</w:t>
      </w:r>
      <w:r>
        <w:rPr>
          <w:color w:val="231F20"/>
          <w:spacing w:val="-6"/>
        </w:rPr>
        <w:t> </w:t>
      </w:r>
      <w:r>
        <w:rPr>
          <w:color w:val="231F20"/>
        </w:rPr>
        <w:t>que</w:t>
      </w:r>
      <w:r>
        <w:rPr>
          <w:color w:val="231F20"/>
          <w:spacing w:val="-6"/>
        </w:rPr>
        <w:t> </w:t>
      </w:r>
      <w:r>
        <w:rPr>
          <w:color w:val="231F20"/>
        </w:rPr>
        <w:t>intenta</w:t>
      </w:r>
      <w:r>
        <w:rPr>
          <w:color w:val="231F20"/>
          <w:spacing w:val="-6"/>
        </w:rPr>
        <w:t> </w:t>
      </w:r>
      <w:r>
        <w:rPr>
          <w:color w:val="231F20"/>
        </w:rPr>
        <w:t>cumplir</w:t>
      </w:r>
      <w:r>
        <w:rPr>
          <w:color w:val="231F20"/>
          <w:spacing w:val="-6"/>
        </w:rPr>
        <w:t> </w:t>
      </w:r>
      <w:r>
        <w:rPr>
          <w:color w:val="231F20"/>
        </w:rPr>
        <w:t>con</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pre- </w:t>
      </w:r>
      <w:r>
        <w:rPr>
          <w:color w:val="231F20"/>
          <w:spacing w:val="-4"/>
        </w:rPr>
        <w:t>rrequisitos,</w:t>
      </w:r>
      <w:r>
        <w:rPr>
          <w:color w:val="231F20"/>
          <w:spacing w:val="-15"/>
        </w:rPr>
        <w:t> </w:t>
      </w:r>
      <w:r>
        <w:rPr>
          <w:color w:val="231F20"/>
          <w:spacing w:val="-4"/>
        </w:rPr>
        <w:t>parece</w:t>
      </w:r>
      <w:r>
        <w:rPr>
          <w:color w:val="231F20"/>
          <w:spacing w:val="-15"/>
        </w:rPr>
        <w:t> </w:t>
      </w:r>
      <w:r>
        <w:rPr>
          <w:color w:val="231F20"/>
          <w:spacing w:val="-4"/>
        </w:rPr>
        <w:t>estar</w:t>
      </w:r>
      <w:r>
        <w:rPr>
          <w:color w:val="231F20"/>
          <w:spacing w:val="-15"/>
        </w:rPr>
        <w:t> </w:t>
      </w:r>
      <w:r>
        <w:rPr>
          <w:color w:val="231F20"/>
          <w:spacing w:val="-3"/>
        </w:rPr>
        <w:t>más</w:t>
      </w:r>
      <w:r>
        <w:rPr>
          <w:color w:val="231F20"/>
          <w:spacing w:val="-15"/>
        </w:rPr>
        <w:t> </w:t>
      </w:r>
      <w:r>
        <w:rPr>
          <w:color w:val="231F20"/>
          <w:spacing w:val="-4"/>
        </w:rPr>
        <w:t>cerca</w:t>
      </w:r>
      <w:r>
        <w:rPr>
          <w:color w:val="231F20"/>
          <w:spacing w:val="-15"/>
        </w:rPr>
        <w:t> </w:t>
      </w:r>
      <w:r>
        <w:rPr>
          <w:color w:val="231F20"/>
          <w:spacing w:val="-3"/>
        </w:rPr>
        <w:t>del</w:t>
      </w:r>
      <w:r>
        <w:rPr>
          <w:color w:val="231F20"/>
          <w:spacing w:val="-15"/>
        </w:rPr>
        <w:t> </w:t>
      </w:r>
      <w:r>
        <w:rPr>
          <w:color w:val="231F20"/>
          <w:spacing w:val="-4"/>
        </w:rPr>
        <w:t>estancamiento</w:t>
      </w:r>
      <w:r>
        <w:rPr>
          <w:color w:val="231F20"/>
          <w:spacing w:val="-15"/>
        </w:rPr>
        <w:t> </w:t>
      </w:r>
      <w:r>
        <w:rPr>
          <w:color w:val="231F20"/>
          <w:spacing w:val="-3"/>
        </w:rPr>
        <w:t>que</w:t>
      </w:r>
      <w:r>
        <w:rPr>
          <w:color w:val="231F20"/>
          <w:spacing w:val="-15"/>
        </w:rPr>
        <w:t> </w:t>
      </w:r>
      <w:r>
        <w:rPr>
          <w:color w:val="231F20"/>
          <w:spacing w:val="-3"/>
        </w:rPr>
        <w:t>del</w:t>
      </w:r>
      <w:r>
        <w:rPr>
          <w:color w:val="231F20"/>
          <w:spacing w:val="-15"/>
        </w:rPr>
        <w:t> </w:t>
      </w:r>
      <w:r>
        <w:rPr>
          <w:color w:val="231F20"/>
          <w:spacing w:val="-3"/>
        </w:rPr>
        <w:t>desarrollo, </w:t>
      </w:r>
      <w:r>
        <w:rPr>
          <w:color w:val="231F20"/>
        </w:rPr>
        <w:t>esto es, como hay varias causas habrá varios caminos hacia la</w:t>
      </w:r>
      <w:r>
        <w:rPr>
          <w:color w:val="231F20"/>
          <w:spacing w:val="-22"/>
        </w:rPr>
        <w:t> </w:t>
      </w:r>
      <w:r>
        <w:rPr>
          <w:color w:val="231F20"/>
        </w:rPr>
        <w:t>demo- cracia. Finalmente, es necesario que las distintas fuerzas establezcan un consenso pensado, deliberado y explícito sobre las instituciones democráticas que regirán la vida de la democracia, en la medida en que los distintos participantes, en el proceso político, se vean</w:t>
      </w:r>
      <w:r>
        <w:rPr>
          <w:color w:val="231F20"/>
          <w:spacing w:val="-22"/>
        </w:rPr>
        <w:t> </w:t>
      </w:r>
      <w:r>
        <w:rPr>
          <w:color w:val="231F20"/>
        </w:rPr>
        <w:t>obliga- dos a vivir bajo ciertas instituciones, se asegurará una tolerancia,</w:t>
      </w:r>
      <w:r>
        <w:rPr>
          <w:color w:val="231F20"/>
          <w:spacing w:val="-10"/>
        </w:rPr>
        <w:t> </w:t>
      </w:r>
      <w:r>
        <w:rPr>
          <w:color w:val="231F20"/>
        </w:rPr>
        <w:t>ha- bituación y una gobernabilidad</w:t>
      </w:r>
      <w:r>
        <w:rPr>
          <w:color w:val="231F20"/>
          <w:spacing w:val="-24"/>
        </w:rPr>
        <w:t> </w:t>
      </w:r>
      <w:r>
        <w:rPr>
          <w:color w:val="231F20"/>
        </w:rPr>
        <w:t>democrática.</w:t>
      </w:r>
    </w:p>
    <w:p>
      <w:pPr>
        <w:pStyle w:val="BodyText"/>
        <w:spacing w:line="247" w:lineRule="auto"/>
        <w:ind w:left="1394" w:right="1392" w:firstLine="283"/>
        <w:jc w:val="right"/>
      </w:pPr>
      <w:r>
        <w:rPr>
          <w:color w:val="231F20"/>
          <w:w w:val="200"/>
        </w:rPr>
        <w:t>r</w:t>
      </w:r>
      <w:r>
        <w:rPr>
          <w:color w:val="231F20"/>
          <w:spacing w:val="-1"/>
        </w:rPr>
        <w:t>esult</w:t>
      </w:r>
      <w:r>
        <w:rPr>
          <w:color w:val="231F20"/>
        </w:rPr>
        <w:t>a</w:t>
      </w:r>
      <w:r>
        <w:rPr>
          <w:color w:val="231F20"/>
          <w:spacing w:val="-11"/>
        </w:rPr>
        <w:t> </w:t>
      </w:r>
      <w:r>
        <w:rPr>
          <w:color w:val="231F20"/>
          <w:spacing w:val="-1"/>
        </w:rPr>
        <w:t>i</w:t>
      </w:r>
      <w:r>
        <w:rPr>
          <w:color w:val="231F20"/>
        </w:rPr>
        <w:t>n</w:t>
      </w:r>
      <w:r>
        <w:rPr>
          <w:color w:val="231F20"/>
          <w:spacing w:val="-1"/>
        </w:rPr>
        <w:t>el</w:t>
      </w:r>
      <w:r>
        <w:rPr>
          <w:color w:val="231F20"/>
        </w:rPr>
        <w:t>u</w:t>
      </w:r>
      <w:r>
        <w:rPr>
          <w:color w:val="231F20"/>
          <w:spacing w:val="-1"/>
        </w:rPr>
        <w:t>cta</w:t>
      </w:r>
      <w:r>
        <w:rPr>
          <w:color w:val="231F20"/>
        </w:rPr>
        <w:t>b</w:t>
      </w:r>
      <w:r>
        <w:rPr>
          <w:color w:val="231F20"/>
          <w:spacing w:val="-1"/>
        </w:rPr>
        <w:t>l</w:t>
      </w:r>
      <w:r>
        <w:rPr>
          <w:color w:val="231F20"/>
        </w:rPr>
        <w:t>e</w:t>
      </w:r>
      <w:r>
        <w:rPr>
          <w:color w:val="231F20"/>
          <w:spacing w:val="-11"/>
        </w:rPr>
        <w:t> </w:t>
      </w:r>
      <w:r>
        <w:rPr>
          <w:color w:val="231F20"/>
        </w:rPr>
        <w:t>r</w:t>
      </w:r>
      <w:r>
        <w:rPr>
          <w:color w:val="231F20"/>
          <w:spacing w:val="-1"/>
        </w:rPr>
        <w:t>e</w:t>
      </w:r>
      <w:r>
        <w:rPr>
          <w:color w:val="231F20"/>
        </w:rPr>
        <w:t>p</w:t>
      </w:r>
      <w:r>
        <w:rPr>
          <w:color w:val="231F20"/>
          <w:spacing w:val="-1"/>
        </w:rPr>
        <w:t>e</w:t>
      </w:r>
      <w:r>
        <w:rPr>
          <w:color w:val="231F20"/>
        </w:rPr>
        <w:t>ns</w:t>
      </w:r>
      <w:r>
        <w:rPr>
          <w:color w:val="231F20"/>
          <w:spacing w:val="-1"/>
        </w:rPr>
        <w:t>a</w:t>
      </w:r>
      <w:r>
        <w:rPr>
          <w:color w:val="231F20"/>
        </w:rPr>
        <w:t>r</w:t>
      </w:r>
      <w:r>
        <w:rPr>
          <w:color w:val="231F20"/>
          <w:spacing w:val="-11"/>
        </w:rPr>
        <w:t> </w:t>
      </w:r>
      <w:r>
        <w:rPr>
          <w:color w:val="231F20"/>
          <w:spacing w:val="-1"/>
        </w:rPr>
        <w:t>e</w:t>
      </w:r>
      <w:r>
        <w:rPr>
          <w:color w:val="231F20"/>
        </w:rPr>
        <w:t>l</w:t>
      </w:r>
      <w:r>
        <w:rPr>
          <w:color w:val="231F20"/>
          <w:spacing w:val="-11"/>
        </w:rPr>
        <w:t> </w:t>
      </w:r>
      <w:r>
        <w:rPr>
          <w:color w:val="231F20"/>
          <w:spacing w:val="-1"/>
        </w:rPr>
        <w:t>sistem</w:t>
      </w:r>
      <w:r>
        <w:rPr>
          <w:color w:val="231F20"/>
        </w:rPr>
        <w:t>a</w:t>
      </w:r>
      <w:r>
        <w:rPr>
          <w:color w:val="231F20"/>
          <w:spacing w:val="-11"/>
        </w:rPr>
        <w:t> </w:t>
      </w:r>
      <w:r>
        <w:rPr>
          <w:color w:val="231F20"/>
        </w:rPr>
        <w:t>de</w:t>
      </w:r>
      <w:r>
        <w:rPr>
          <w:color w:val="231F20"/>
          <w:spacing w:val="-11"/>
        </w:rPr>
        <w:t> </w:t>
      </w:r>
      <w:r>
        <w:rPr>
          <w:color w:val="231F20"/>
        </w:rPr>
        <w:t>p</w:t>
      </w:r>
      <w:r>
        <w:rPr>
          <w:color w:val="231F20"/>
          <w:spacing w:val="-1"/>
        </w:rPr>
        <w:t>a</w:t>
      </w:r>
      <w:r>
        <w:rPr>
          <w:color w:val="231F20"/>
        </w:rPr>
        <w:t>r</w:t>
      </w:r>
      <w:r>
        <w:rPr>
          <w:color w:val="231F20"/>
          <w:spacing w:val="-1"/>
        </w:rPr>
        <w:t>ti</w:t>
      </w:r>
      <w:r>
        <w:rPr>
          <w:color w:val="231F20"/>
        </w:rPr>
        <w:t>dos</w:t>
      </w:r>
      <w:r>
        <w:rPr>
          <w:color w:val="231F20"/>
          <w:spacing w:val="-11"/>
        </w:rPr>
        <w:t> </w:t>
      </w:r>
      <w:r>
        <w:rPr>
          <w:color w:val="231F20"/>
        </w:rPr>
        <w:t>p</w:t>
      </w:r>
      <w:r>
        <w:rPr>
          <w:color w:val="231F20"/>
          <w:spacing w:val="-1"/>
        </w:rPr>
        <w:t>a</w:t>
      </w:r>
      <w:r>
        <w:rPr>
          <w:color w:val="231F20"/>
        </w:rPr>
        <w:t>ra</w:t>
      </w:r>
      <w:r>
        <w:rPr>
          <w:color w:val="231F20"/>
          <w:spacing w:val="-11"/>
        </w:rPr>
        <w:t> </w:t>
      </w:r>
      <w:r>
        <w:rPr>
          <w:color w:val="231F20"/>
        </w:rPr>
        <w:t>for</w:t>
      </w:r>
      <w:r>
        <w:rPr>
          <w:color w:val="231F20"/>
          <w:spacing w:val="-1"/>
        </w:rPr>
        <w:t>talece</w:t>
      </w:r>
      <w:r>
        <w:rPr>
          <w:color w:val="231F20"/>
          <w:spacing w:val="-3"/>
        </w:rPr>
        <w:t>r</w:t>
      </w:r>
      <w:r>
        <w:rPr>
          <w:color w:val="231F20"/>
        </w:rPr>
        <w:t>- lo, desarrollar los espacios públicos para la</w:t>
      </w:r>
      <w:r>
        <w:rPr>
          <w:color w:val="231F20"/>
          <w:spacing w:val="14"/>
        </w:rPr>
        <w:t> </w:t>
      </w:r>
      <w:r>
        <w:rPr>
          <w:color w:val="231F20"/>
        </w:rPr>
        <w:t>contienda</w:t>
      </w:r>
      <w:r>
        <w:rPr>
          <w:color w:val="231F20"/>
          <w:spacing w:val="2"/>
        </w:rPr>
        <w:t> </w:t>
      </w:r>
      <w:r>
        <w:rPr>
          <w:color w:val="231F20"/>
        </w:rPr>
        <w:t>institucionali- zada por el poder político y crear instituciones que permitan</w:t>
      </w:r>
      <w:r>
        <w:rPr>
          <w:color w:val="231F20"/>
          <w:spacing w:val="-2"/>
        </w:rPr>
        <w:t> </w:t>
      </w:r>
      <w:r>
        <w:rPr>
          <w:color w:val="231F20"/>
        </w:rPr>
        <w:t>la orga- nización</w:t>
      </w:r>
      <w:r>
        <w:rPr>
          <w:color w:val="231F20"/>
          <w:spacing w:val="-8"/>
        </w:rPr>
        <w:t> </w:t>
      </w:r>
      <w:r>
        <w:rPr>
          <w:color w:val="231F20"/>
        </w:rPr>
        <w:t>de</w:t>
      </w:r>
      <w:r>
        <w:rPr>
          <w:color w:val="231F20"/>
          <w:spacing w:val="-8"/>
        </w:rPr>
        <w:t> </w:t>
      </w:r>
      <w:r>
        <w:rPr>
          <w:color w:val="231F20"/>
        </w:rPr>
        <w:t>procesos</w:t>
      </w:r>
      <w:r>
        <w:rPr>
          <w:color w:val="231F20"/>
          <w:spacing w:val="-8"/>
        </w:rPr>
        <w:t> </w:t>
      </w:r>
      <w:r>
        <w:rPr>
          <w:color w:val="231F20"/>
        </w:rPr>
        <w:t>electorales</w:t>
      </w:r>
      <w:r>
        <w:rPr>
          <w:color w:val="231F20"/>
          <w:spacing w:val="-8"/>
        </w:rPr>
        <w:t> </w:t>
      </w:r>
      <w:r>
        <w:rPr>
          <w:color w:val="231F20"/>
        </w:rPr>
        <w:t>creíbles,</w:t>
      </w:r>
      <w:r>
        <w:rPr>
          <w:color w:val="231F20"/>
          <w:spacing w:val="-8"/>
        </w:rPr>
        <w:t> </w:t>
      </w:r>
      <w:r>
        <w:rPr>
          <w:color w:val="231F20"/>
        </w:rPr>
        <w:t>transparentes</w:t>
      </w:r>
      <w:r>
        <w:rPr>
          <w:color w:val="231F20"/>
          <w:spacing w:val="-8"/>
        </w:rPr>
        <w:t> </w:t>
      </w:r>
      <w:r>
        <w:rPr>
          <w:color w:val="231F20"/>
        </w:rPr>
        <w:t>y</w:t>
      </w:r>
      <w:r>
        <w:rPr>
          <w:color w:val="231F20"/>
          <w:spacing w:val="-8"/>
        </w:rPr>
        <w:t> </w:t>
      </w:r>
      <w:r>
        <w:rPr>
          <w:color w:val="231F20"/>
        </w:rPr>
        <w:t>equitativos.</w:t>
      </w:r>
      <w:r>
        <w:rPr>
          <w:color w:val="231F20"/>
          <w:w w:val="100"/>
        </w:rPr>
        <w:t> </w:t>
      </w:r>
      <w:r>
        <w:rPr>
          <w:color w:val="231F20"/>
        </w:rPr>
        <w:t>Sin</w:t>
      </w:r>
      <w:r>
        <w:rPr>
          <w:color w:val="231F20"/>
          <w:spacing w:val="-16"/>
        </w:rPr>
        <w:t> </w:t>
      </w:r>
      <w:r>
        <w:rPr>
          <w:color w:val="231F20"/>
        </w:rPr>
        <w:t>embargo,</w:t>
      </w:r>
      <w:r>
        <w:rPr>
          <w:color w:val="231F20"/>
          <w:spacing w:val="-17"/>
        </w:rPr>
        <w:t> </w:t>
      </w:r>
      <w:r>
        <w:rPr>
          <w:color w:val="231F20"/>
        </w:rPr>
        <w:t>una</w:t>
      </w:r>
      <w:r>
        <w:rPr>
          <w:color w:val="231F20"/>
          <w:spacing w:val="-17"/>
        </w:rPr>
        <w:t> </w:t>
      </w:r>
      <w:r>
        <w:rPr>
          <w:color w:val="231F20"/>
        </w:rPr>
        <w:t>reforma</w:t>
      </w:r>
      <w:r>
        <w:rPr>
          <w:color w:val="231F20"/>
          <w:spacing w:val="-17"/>
        </w:rPr>
        <w:t> </w:t>
      </w:r>
      <w:r>
        <w:rPr>
          <w:color w:val="231F20"/>
        </w:rPr>
        <w:t>o</w:t>
      </w:r>
      <w:r>
        <w:rPr>
          <w:color w:val="231F20"/>
          <w:spacing w:val="-16"/>
        </w:rPr>
        <w:t> </w:t>
      </w:r>
      <w:r>
        <w:rPr>
          <w:color w:val="231F20"/>
        </w:rPr>
        <w:t>conjunto</w:t>
      </w:r>
      <w:r>
        <w:rPr>
          <w:color w:val="231F20"/>
          <w:spacing w:val="-16"/>
        </w:rPr>
        <w:t> </w:t>
      </w:r>
      <w:r>
        <w:rPr>
          <w:color w:val="231F20"/>
        </w:rPr>
        <w:t>de</w:t>
      </w:r>
      <w:r>
        <w:rPr>
          <w:color w:val="231F20"/>
          <w:spacing w:val="-17"/>
        </w:rPr>
        <w:t> </w:t>
      </w:r>
      <w:r>
        <w:rPr>
          <w:color w:val="231F20"/>
        </w:rPr>
        <w:t>reformas</w:t>
      </w:r>
      <w:r>
        <w:rPr>
          <w:color w:val="231F20"/>
          <w:spacing w:val="-16"/>
        </w:rPr>
        <w:t> </w:t>
      </w:r>
      <w:r>
        <w:rPr>
          <w:color w:val="231F20"/>
        </w:rPr>
        <w:t>electorales</w:t>
      </w:r>
      <w:r>
        <w:rPr>
          <w:color w:val="231F20"/>
          <w:spacing w:val="-16"/>
        </w:rPr>
        <w:t> </w:t>
      </w:r>
      <w:r>
        <w:rPr>
          <w:color w:val="231F20"/>
        </w:rPr>
        <w:t>y</w:t>
      </w:r>
      <w:r>
        <w:rPr>
          <w:color w:val="231F20"/>
          <w:spacing w:val="-17"/>
        </w:rPr>
        <w:t> </w:t>
      </w:r>
      <w:r>
        <w:rPr>
          <w:color w:val="231F20"/>
        </w:rPr>
        <w:t>la</w:t>
      </w:r>
      <w:r>
        <w:rPr>
          <w:color w:val="231F20"/>
          <w:spacing w:val="-17"/>
        </w:rPr>
        <w:t> </w:t>
      </w:r>
      <w:r>
        <w:rPr>
          <w:color w:val="231F20"/>
        </w:rPr>
        <w:t>pre- sencia de procesos electorales locales, estatales y nacionales, no son sinónimo</w:t>
      </w:r>
      <w:r>
        <w:rPr>
          <w:color w:val="231F20"/>
          <w:spacing w:val="-6"/>
        </w:rPr>
        <w:t> </w:t>
      </w:r>
      <w:r>
        <w:rPr>
          <w:color w:val="231F20"/>
        </w:rPr>
        <w:t>de</w:t>
      </w:r>
      <w:r>
        <w:rPr>
          <w:color w:val="231F20"/>
          <w:spacing w:val="-6"/>
        </w:rPr>
        <w:t> </w:t>
      </w:r>
      <w:r>
        <w:rPr>
          <w:color w:val="231F20"/>
        </w:rPr>
        <w:t>transición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democracia,</w:t>
      </w:r>
      <w:r>
        <w:rPr>
          <w:color w:val="231F20"/>
          <w:spacing w:val="-6"/>
        </w:rPr>
        <w:t> </w:t>
      </w:r>
      <w:r>
        <w:rPr>
          <w:color w:val="231F20"/>
        </w:rPr>
        <w:t>por</w:t>
      </w:r>
      <w:r>
        <w:rPr>
          <w:color w:val="231F20"/>
          <w:spacing w:val="-5"/>
        </w:rPr>
        <w:t> </w:t>
      </w:r>
      <w:r>
        <w:rPr>
          <w:color w:val="231F20"/>
        </w:rPr>
        <w:t>más</w:t>
      </w:r>
      <w:r>
        <w:rPr>
          <w:color w:val="231F20"/>
          <w:spacing w:val="-6"/>
        </w:rPr>
        <w:t> </w:t>
      </w:r>
      <w:r>
        <w:rPr>
          <w:color w:val="231F20"/>
        </w:rPr>
        <w:t>importante</w:t>
      </w:r>
      <w:r>
        <w:rPr>
          <w:color w:val="231F20"/>
          <w:spacing w:val="-6"/>
        </w:rPr>
        <w:t> </w:t>
      </w:r>
      <w:r>
        <w:rPr>
          <w:color w:val="231F20"/>
        </w:rPr>
        <w:t>que</w:t>
      </w:r>
      <w:r>
        <w:rPr>
          <w:color w:val="231F20"/>
          <w:spacing w:val="-6"/>
        </w:rPr>
        <w:t> </w:t>
      </w:r>
      <w:r>
        <w:rPr>
          <w:color w:val="231F20"/>
        </w:rPr>
        <w:t>pue-</w:t>
      </w:r>
      <w:r>
        <w:rPr>
          <w:color w:val="231F20"/>
          <w:w w:val="100"/>
        </w:rPr>
        <w:t> </w:t>
      </w:r>
      <w:r>
        <w:rPr>
          <w:color w:val="231F20"/>
        </w:rPr>
        <w:t>dan </w:t>
      </w:r>
      <w:r>
        <w:rPr>
          <w:color w:val="231F20"/>
          <w:spacing w:val="-3"/>
        </w:rPr>
        <w:t>ser. </w:t>
      </w:r>
      <w:r>
        <w:rPr>
          <w:color w:val="231F20"/>
        </w:rPr>
        <w:t>No es identificable elecciones y democracia.</w:t>
      </w:r>
      <w:r>
        <w:rPr>
          <w:color w:val="231F20"/>
          <w:spacing w:val="19"/>
        </w:rPr>
        <w:t> </w:t>
      </w:r>
      <w:r>
        <w:rPr>
          <w:color w:val="231F20"/>
        </w:rPr>
        <w:t>Los</w:t>
      </w:r>
      <w:r>
        <w:rPr>
          <w:color w:val="231F20"/>
          <w:spacing w:val="15"/>
        </w:rPr>
        <w:t> </w:t>
      </w:r>
      <w:r>
        <w:rPr>
          <w:color w:val="231F20"/>
        </w:rPr>
        <w:t>procesos</w:t>
      </w:r>
      <w:r>
        <w:rPr>
          <w:color w:val="231F20"/>
          <w:w w:val="99"/>
        </w:rPr>
        <w:t> </w:t>
      </w:r>
      <w:r>
        <w:rPr>
          <w:color w:val="231F20"/>
        </w:rPr>
        <w:t>electorales</w:t>
      </w:r>
      <w:r>
        <w:rPr>
          <w:color w:val="231F20"/>
          <w:spacing w:val="-15"/>
        </w:rPr>
        <w:t> </w:t>
      </w:r>
      <w:r>
        <w:rPr>
          <w:color w:val="231F20"/>
        </w:rPr>
        <w:t>son</w:t>
      </w:r>
      <w:r>
        <w:rPr>
          <w:color w:val="231F20"/>
          <w:spacing w:val="-15"/>
        </w:rPr>
        <w:t> </w:t>
      </w:r>
      <w:r>
        <w:rPr>
          <w:color w:val="231F20"/>
        </w:rPr>
        <w:t>un</w:t>
      </w:r>
      <w:r>
        <w:rPr>
          <w:color w:val="231F20"/>
          <w:spacing w:val="-15"/>
        </w:rPr>
        <w:t> </w:t>
      </w:r>
      <w:r>
        <w:rPr>
          <w:color w:val="231F20"/>
        </w:rPr>
        <w:t>medio</w:t>
      </w:r>
      <w:r>
        <w:rPr>
          <w:color w:val="231F20"/>
          <w:spacing w:val="-15"/>
        </w:rPr>
        <w:t> </w:t>
      </w:r>
      <w:r>
        <w:rPr>
          <w:color w:val="231F20"/>
        </w:rPr>
        <w:t>para</w:t>
      </w:r>
      <w:r>
        <w:rPr>
          <w:color w:val="231F20"/>
          <w:spacing w:val="-15"/>
        </w:rPr>
        <w:t> </w:t>
      </w:r>
      <w:r>
        <w:rPr>
          <w:color w:val="231F20"/>
        </w:rPr>
        <w:t>el</w:t>
      </w:r>
      <w:r>
        <w:rPr>
          <w:color w:val="231F20"/>
          <w:spacing w:val="-16"/>
        </w:rPr>
        <w:t> </w:t>
      </w:r>
      <w:r>
        <w:rPr>
          <w:color w:val="231F20"/>
        </w:rPr>
        <w:t>ejercicio</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democracia,</w:t>
      </w:r>
      <w:r>
        <w:rPr>
          <w:color w:val="231F20"/>
          <w:spacing w:val="-15"/>
        </w:rPr>
        <w:t> </w:t>
      </w:r>
      <w:r>
        <w:rPr>
          <w:color w:val="231F20"/>
        </w:rPr>
        <w:t>pero</w:t>
      </w:r>
      <w:r>
        <w:rPr>
          <w:color w:val="231F20"/>
          <w:spacing w:val="-15"/>
        </w:rPr>
        <w:t> </w:t>
      </w:r>
      <w:r>
        <w:rPr>
          <w:color w:val="231F20"/>
        </w:rPr>
        <w:t>no</w:t>
      </w:r>
      <w:r>
        <w:rPr>
          <w:color w:val="231F20"/>
          <w:spacing w:val="-15"/>
        </w:rPr>
        <w:t> </w:t>
      </w:r>
      <w:r>
        <w:rPr>
          <w:color w:val="231F20"/>
        </w:rPr>
        <w:t>la</w:t>
      </w:r>
      <w:r>
        <w:rPr>
          <w:color w:val="231F20"/>
          <w:w w:val="100"/>
        </w:rPr>
        <w:t> </w:t>
      </w:r>
      <w:r>
        <w:rPr>
          <w:color w:val="231F20"/>
        </w:rPr>
        <w:t>democracia</w:t>
      </w:r>
      <w:r>
        <w:rPr>
          <w:color w:val="231F20"/>
          <w:spacing w:val="-7"/>
        </w:rPr>
        <w:t> </w:t>
      </w:r>
      <w:r>
        <w:rPr>
          <w:color w:val="231F20"/>
        </w:rPr>
        <w:t>misma:</w:t>
      </w:r>
      <w:r>
        <w:rPr>
          <w:color w:val="231F20"/>
          <w:spacing w:val="-7"/>
        </w:rPr>
        <w:t> </w:t>
      </w:r>
      <w:r>
        <w:rPr>
          <w:color w:val="231F20"/>
        </w:rPr>
        <w:t>como</w:t>
      </w:r>
      <w:r>
        <w:rPr>
          <w:color w:val="231F20"/>
          <w:spacing w:val="-7"/>
        </w:rPr>
        <w:t> </w:t>
      </w:r>
      <w:r>
        <w:rPr>
          <w:color w:val="231F20"/>
        </w:rPr>
        <w:t>tal</w:t>
      </w:r>
      <w:r>
        <w:rPr>
          <w:color w:val="231F20"/>
          <w:spacing w:val="-7"/>
        </w:rPr>
        <w:t> </w:t>
      </w:r>
      <w:r>
        <w:rPr>
          <w:color w:val="231F20"/>
        </w:rPr>
        <w:t>tiene</w:t>
      </w:r>
      <w:r>
        <w:rPr>
          <w:color w:val="231F20"/>
          <w:spacing w:val="-7"/>
        </w:rPr>
        <w:t> </w:t>
      </w:r>
      <w:r>
        <w:rPr>
          <w:color w:val="231F20"/>
        </w:rPr>
        <w:t>distintas</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manifestación.</w:t>
      </w:r>
      <w:r>
        <w:rPr>
          <w:color w:val="231F20"/>
          <w:w w:val="100"/>
        </w:rPr>
        <w:t> </w:t>
      </w:r>
      <w:r>
        <w:rPr>
          <w:color w:val="231F20"/>
        </w:rPr>
        <w:t>En</w:t>
      </w:r>
      <w:r>
        <w:rPr>
          <w:color w:val="231F20"/>
          <w:spacing w:val="-9"/>
        </w:rPr>
        <w:t> </w:t>
      </w:r>
      <w:r>
        <w:rPr>
          <w:color w:val="231F20"/>
        </w:rPr>
        <w:t>nuestro</w:t>
      </w:r>
      <w:r>
        <w:rPr>
          <w:color w:val="231F20"/>
          <w:spacing w:val="-9"/>
        </w:rPr>
        <w:t> </w:t>
      </w:r>
      <w:r>
        <w:rPr>
          <w:color w:val="231F20"/>
        </w:rPr>
        <w:t>pasado,</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electorales</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presentado</w:t>
      </w:r>
      <w:r>
        <w:rPr>
          <w:color w:val="231F20"/>
          <w:spacing w:val="-9"/>
        </w:rPr>
        <w:t> </w:t>
      </w:r>
      <w:r>
        <w:rPr>
          <w:color w:val="231F20"/>
        </w:rPr>
        <w:t>con vicio,</w:t>
      </w:r>
      <w:r>
        <w:rPr>
          <w:color w:val="231F20"/>
          <w:spacing w:val="-14"/>
        </w:rPr>
        <w:t> </w:t>
      </w:r>
      <w:r>
        <w:rPr>
          <w:color w:val="231F20"/>
        </w:rPr>
        <w:t>no</w:t>
      </w:r>
      <w:r>
        <w:rPr>
          <w:color w:val="231F20"/>
          <w:spacing w:val="-14"/>
        </w:rPr>
        <w:t> </w:t>
      </w:r>
      <w:r>
        <w:rPr>
          <w:color w:val="231F20"/>
        </w:rPr>
        <w:t>obstante,</w:t>
      </w:r>
      <w:r>
        <w:rPr>
          <w:color w:val="231F20"/>
          <w:spacing w:val="-14"/>
        </w:rPr>
        <w:t> </w:t>
      </w:r>
      <w:r>
        <w:rPr>
          <w:color w:val="231F20"/>
        </w:rPr>
        <w:t>la</w:t>
      </w:r>
      <w:r>
        <w:rPr>
          <w:color w:val="231F20"/>
          <w:spacing w:val="-14"/>
        </w:rPr>
        <w:t> </w:t>
      </w:r>
      <w:r>
        <w:rPr>
          <w:color w:val="231F20"/>
        </w:rPr>
        <w:t>democracia</w:t>
      </w:r>
      <w:r>
        <w:rPr>
          <w:color w:val="231F20"/>
          <w:spacing w:val="-14"/>
        </w:rPr>
        <w:t> </w:t>
      </w:r>
      <w:r>
        <w:rPr>
          <w:color w:val="231F20"/>
        </w:rPr>
        <w:t>está</w:t>
      </w:r>
      <w:r>
        <w:rPr>
          <w:color w:val="231F20"/>
          <w:spacing w:val="-14"/>
        </w:rPr>
        <w:t> </w:t>
      </w:r>
      <w:r>
        <w:rPr>
          <w:color w:val="231F20"/>
        </w:rPr>
        <w:t>presente</w:t>
      </w:r>
      <w:r>
        <w:rPr>
          <w:color w:val="231F20"/>
          <w:spacing w:val="-14"/>
        </w:rPr>
        <w:t> </w:t>
      </w:r>
      <w:r>
        <w:rPr>
          <w:color w:val="231F20"/>
        </w:rPr>
        <w:t>y</w:t>
      </w:r>
      <w:r>
        <w:rPr>
          <w:color w:val="231F20"/>
          <w:spacing w:val="-14"/>
        </w:rPr>
        <w:t> </w:t>
      </w:r>
      <w:r>
        <w:rPr>
          <w:color w:val="231F20"/>
        </w:rPr>
        <w:t>materializada</w:t>
      </w:r>
      <w:r>
        <w:rPr>
          <w:color w:val="231F20"/>
          <w:spacing w:val="-14"/>
        </w:rPr>
        <w:t> </w:t>
      </w:r>
      <w:r>
        <w:rPr>
          <w:color w:val="231F20"/>
        </w:rPr>
        <w:t>en</w:t>
      </w:r>
      <w:r>
        <w:rPr>
          <w:color w:val="231F20"/>
          <w:spacing w:val="-14"/>
        </w:rPr>
        <w:t> </w:t>
      </w:r>
      <w:r>
        <w:rPr>
          <w:color w:val="231F20"/>
        </w:rPr>
        <w:t>dis- tintas</w:t>
      </w:r>
      <w:r>
        <w:rPr>
          <w:color w:val="231F20"/>
          <w:spacing w:val="-7"/>
        </w:rPr>
        <w:t> </w:t>
      </w:r>
      <w:r>
        <w:rPr>
          <w:color w:val="231F20"/>
        </w:rPr>
        <w:t>formas</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electorales.</w:t>
      </w:r>
      <w:r>
        <w:rPr>
          <w:color w:val="231F20"/>
          <w:spacing w:val="-7"/>
        </w:rPr>
        <w:t> </w:t>
      </w:r>
      <w:r>
        <w:rPr>
          <w:color w:val="231F20"/>
        </w:rPr>
        <w:t>Hablar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problemática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demo- cracia en México tiene al menos tres connotaciones: 1)</w:t>
      </w:r>
      <w:r>
        <w:rPr>
          <w:color w:val="231F20"/>
          <w:spacing w:val="5"/>
        </w:rPr>
        <w:t> </w:t>
      </w:r>
      <w:r>
        <w:rPr>
          <w:color w:val="231F20"/>
        </w:rPr>
        <w:t>el</w:t>
      </w:r>
      <w:r>
        <w:rPr>
          <w:color w:val="231F20"/>
          <w:spacing w:val="6"/>
        </w:rPr>
        <w:t> </w:t>
      </w:r>
      <w:r>
        <w:rPr>
          <w:color w:val="231F20"/>
        </w:rPr>
        <w:t>reconoci- miento del agotamiento del sistema político; 2) el deterioro</w:t>
      </w:r>
      <w:r>
        <w:rPr>
          <w:color w:val="231F20"/>
          <w:spacing w:val="29"/>
        </w:rPr>
        <w:t> </w:t>
      </w:r>
      <w:r>
        <w:rPr>
          <w:color w:val="231F20"/>
        </w:rPr>
        <w:t>y</w:t>
      </w:r>
      <w:r>
        <w:rPr>
          <w:color w:val="231F20"/>
          <w:spacing w:val="9"/>
        </w:rPr>
        <w:t> </w:t>
      </w:r>
      <w:r>
        <w:rPr>
          <w:color w:val="231F20"/>
        </w:rPr>
        <w:t>crisis</w:t>
      </w:r>
      <w:r>
        <w:rPr>
          <w:color w:val="231F20"/>
          <w:w w:val="99"/>
        </w:rPr>
        <w:t> </w:t>
      </w:r>
      <w:r>
        <w:rPr>
          <w:color w:val="231F20"/>
        </w:rPr>
        <w:t>del</w:t>
      </w:r>
      <w:r>
        <w:rPr>
          <w:color w:val="231F20"/>
          <w:spacing w:val="-18"/>
        </w:rPr>
        <w:t> </w:t>
      </w:r>
      <w:r>
        <w:rPr>
          <w:color w:val="231F20"/>
        </w:rPr>
        <w:t>sistema</w:t>
      </w:r>
      <w:r>
        <w:rPr>
          <w:color w:val="231F20"/>
          <w:spacing w:val="-18"/>
        </w:rPr>
        <w:t> </w:t>
      </w:r>
      <w:r>
        <w:rPr>
          <w:color w:val="231F20"/>
        </w:rPr>
        <w:t>de</w:t>
      </w:r>
      <w:r>
        <w:rPr>
          <w:color w:val="231F20"/>
          <w:spacing w:val="-18"/>
        </w:rPr>
        <w:t> </w:t>
      </w:r>
      <w:r>
        <w:rPr>
          <w:color w:val="231F20"/>
        </w:rPr>
        <w:t>partidos</w:t>
      </w:r>
      <w:r>
        <w:rPr>
          <w:color w:val="231F20"/>
          <w:spacing w:val="-18"/>
        </w:rPr>
        <w:t> </w:t>
      </w:r>
      <w:r>
        <w:rPr>
          <w:color w:val="231F20"/>
        </w:rPr>
        <w:t>políticos,</w:t>
      </w:r>
      <w:r>
        <w:rPr>
          <w:color w:val="231F20"/>
          <w:spacing w:val="-18"/>
        </w:rPr>
        <w:t> </w:t>
      </w:r>
      <w:r>
        <w:rPr>
          <w:color w:val="231F20"/>
        </w:rPr>
        <w:t>y</w:t>
      </w:r>
      <w:r>
        <w:rPr>
          <w:color w:val="231F20"/>
          <w:spacing w:val="-18"/>
        </w:rPr>
        <w:t> </w:t>
      </w:r>
      <w:r>
        <w:rPr>
          <w:color w:val="231F20"/>
        </w:rPr>
        <w:t>3)</w:t>
      </w:r>
      <w:r>
        <w:rPr>
          <w:color w:val="231F20"/>
          <w:spacing w:val="-18"/>
        </w:rPr>
        <w:t> </w:t>
      </w:r>
      <w:r>
        <w:rPr>
          <w:color w:val="231F20"/>
        </w:rPr>
        <w:t>el</w:t>
      </w:r>
      <w:r>
        <w:rPr>
          <w:color w:val="231F20"/>
          <w:spacing w:val="-18"/>
        </w:rPr>
        <w:t> </w:t>
      </w:r>
      <w:r>
        <w:rPr>
          <w:color w:val="231F20"/>
        </w:rPr>
        <w:t>reconocimiento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ausencia</w:t>
      </w:r>
    </w:p>
    <w:p>
      <w:pPr>
        <w:pStyle w:val="BodyText"/>
        <w:spacing w:before="2"/>
        <w:rPr>
          <w:sz w:val="17"/>
        </w:rPr>
      </w:pPr>
    </w:p>
    <w:p>
      <w:pPr>
        <w:pStyle w:val="BodyText"/>
        <w:spacing w:before="71"/>
        <w:ind w:left="1395" w:right="1190"/>
      </w:pPr>
      <w:r>
        <w:rPr>
          <w:color w:val="231F20"/>
        </w:rPr>
        <w:t>96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del marco normativo y la infraestructura institucional necesaria para</w:t>
      </w:r>
    </w:p>
    <w:p>
      <w:pPr>
        <w:pStyle w:val="BodyText"/>
        <w:spacing w:before="7"/>
        <w:ind w:left="1395" w:right="1190"/>
      </w:pPr>
      <w:r>
        <w:rPr>
          <w:color w:val="231F20"/>
        </w:rPr>
        <w:t>el desarrollo de procesos electorales creíbles, eficientes y honestos.</w:t>
      </w:r>
    </w:p>
    <w:p>
      <w:pPr>
        <w:pStyle w:val="BodyText"/>
        <w:spacing w:line="247" w:lineRule="auto" w:before="7"/>
        <w:ind w:left="1394" w:right="1392" w:firstLine="283"/>
        <w:jc w:val="both"/>
      </w:pPr>
      <w:r>
        <w:rPr>
          <w:color w:val="231F20"/>
        </w:rPr>
        <w:t>Los</w:t>
      </w:r>
      <w:r>
        <w:rPr>
          <w:color w:val="231F20"/>
          <w:spacing w:val="-15"/>
        </w:rPr>
        <w:t> </w:t>
      </w:r>
      <w:r>
        <w:rPr>
          <w:color w:val="231F20"/>
        </w:rPr>
        <w:t>cambios</w:t>
      </w:r>
      <w:r>
        <w:rPr>
          <w:color w:val="231F20"/>
          <w:spacing w:val="-15"/>
        </w:rPr>
        <w:t> </w:t>
      </w:r>
      <w:r>
        <w:rPr>
          <w:color w:val="231F20"/>
        </w:rPr>
        <w:t>que</w:t>
      </w:r>
      <w:r>
        <w:rPr>
          <w:color w:val="231F20"/>
          <w:spacing w:val="-15"/>
        </w:rPr>
        <w:t> </w:t>
      </w:r>
      <w:r>
        <w:rPr>
          <w:color w:val="231F20"/>
        </w:rPr>
        <w:t>hoy</w:t>
      </w:r>
      <w:r>
        <w:rPr>
          <w:color w:val="231F20"/>
          <w:spacing w:val="-15"/>
        </w:rPr>
        <w:t> </w:t>
      </w:r>
      <w:r>
        <w:rPr>
          <w:color w:val="231F20"/>
        </w:rPr>
        <w:t>requiere</w:t>
      </w:r>
      <w:r>
        <w:rPr>
          <w:color w:val="231F20"/>
          <w:spacing w:val="-15"/>
        </w:rPr>
        <w:t> </w:t>
      </w:r>
      <w:r>
        <w:rPr>
          <w:color w:val="231F20"/>
        </w:rPr>
        <w:t>la</w:t>
      </w:r>
      <w:r>
        <w:rPr>
          <w:color w:val="231F20"/>
          <w:spacing w:val="-15"/>
        </w:rPr>
        <w:t> </w:t>
      </w:r>
      <w:r>
        <w:rPr>
          <w:color w:val="231F20"/>
        </w:rPr>
        <w:t>administración</w:t>
      </w:r>
      <w:r>
        <w:rPr>
          <w:color w:val="231F20"/>
          <w:spacing w:val="-15"/>
        </w:rPr>
        <w:t> </w:t>
      </w:r>
      <w:r>
        <w:rPr>
          <w:color w:val="231F20"/>
        </w:rPr>
        <w:t>pública</w:t>
      </w:r>
      <w:r>
        <w:rPr>
          <w:color w:val="231F20"/>
          <w:spacing w:val="-15"/>
        </w:rPr>
        <w:t> </w:t>
      </w:r>
      <w:r>
        <w:rPr>
          <w:color w:val="231F20"/>
        </w:rPr>
        <w:t>deben</w:t>
      </w:r>
      <w:r>
        <w:rPr>
          <w:color w:val="231F20"/>
          <w:spacing w:val="-15"/>
        </w:rPr>
        <w:t> </w:t>
      </w:r>
      <w:r>
        <w:rPr>
          <w:color w:val="231F20"/>
        </w:rPr>
        <w:t>ha- cerse</w:t>
      </w:r>
      <w:r>
        <w:rPr>
          <w:color w:val="231F20"/>
          <w:spacing w:val="-17"/>
        </w:rPr>
        <w:t> </w:t>
      </w:r>
      <w:r>
        <w:rPr>
          <w:color w:val="231F20"/>
        </w:rPr>
        <w:t>de</w:t>
      </w:r>
      <w:r>
        <w:rPr>
          <w:color w:val="231F20"/>
          <w:spacing w:val="-17"/>
        </w:rPr>
        <w:t> </w:t>
      </w:r>
      <w:r>
        <w:rPr>
          <w:color w:val="231F20"/>
        </w:rPr>
        <w:t>manera</w:t>
      </w:r>
      <w:r>
        <w:rPr>
          <w:color w:val="231F20"/>
          <w:spacing w:val="-17"/>
        </w:rPr>
        <w:t> </w:t>
      </w:r>
      <w:r>
        <w:rPr>
          <w:color w:val="231F20"/>
        </w:rPr>
        <w:t>radical,</w:t>
      </w:r>
      <w:r>
        <w:rPr>
          <w:color w:val="231F20"/>
          <w:spacing w:val="-17"/>
        </w:rPr>
        <w:t> </w:t>
      </w:r>
      <w:r>
        <w:rPr>
          <w:color w:val="231F20"/>
        </w:rPr>
        <w:t>orientándolos</w:t>
      </w:r>
      <w:r>
        <w:rPr>
          <w:color w:val="231F20"/>
          <w:spacing w:val="-17"/>
        </w:rPr>
        <w:t> </w:t>
      </w:r>
      <w:r>
        <w:rPr>
          <w:color w:val="231F20"/>
        </w:rPr>
        <w:t>a</w:t>
      </w:r>
      <w:r>
        <w:rPr>
          <w:color w:val="231F20"/>
          <w:spacing w:val="-17"/>
        </w:rPr>
        <w:t> </w:t>
      </w:r>
      <w:r>
        <w:rPr>
          <w:color w:val="231F20"/>
        </w:rPr>
        <w:t>promover</w:t>
      </w:r>
      <w:r>
        <w:rPr>
          <w:color w:val="231F20"/>
          <w:spacing w:val="-17"/>
        </w:rPr>
        <w:t> </w:t>
      </w:r>
      <w:r>
        <w:rPr>
          <w:color w:val="231F20"/>
        </w:rPr>
        <w:t>nuevas</w:t>
      </w:r>
      <w:r>
        <w:rPr>
          <w:color w:val="231F20"/>
          <w:spacing w:val="-17"/>
        </w:rPr>
        <w:t> </w:t>
      </w:r>
      <w:r>
        <w:rPr>
          <w:color w:val="231F20"/>
        </w:rPr>
        <w:t>actitudes,</w:t>
      </w:r>
      <w:r>
        <w:rPr>
          <w:color w:val="231F20"/>
          <w:spacing w:val="-17"/>
        </w:rPr>
        <w:t> </w:t>
      </w:r>
      <w:r>
        <w:rPr>
          <w:color w:val="231F20"/>
        </w:rPr>
        <w:t>a vencer todo tipo de inercias y a atender y resolver los rezagos que la ha mantenido alejada de su principal función: la relación Estado-so- ciedad.</w:t>
      </w:r>
    </w:p>
    <w:p>
      <w:pPr>
        <w:pStyle w:val="BodyText"/>
        <w:spacing w:line="247" w:lineRule="auto"/>
        <w:ind w:left="1394" w:right="1390" w:firstLine="283"/>
        <w:jc w:val="both"/>
      </w:pPr>
      <w:r>
        <w:rPr>
          <w:color w:val="231F20"/>
        </w:rPr>
        <w:t>Para</w:t>
      </w:r>
      <w:r>
        <w:rPr>
          <w:color w:val="231F20"/>
          <w:spacing w:val="-9"/>
        </w:rPr>
        <w:t> </w:t>
      </w:r>
      <w:r>
        <w:rPr>
          <w:color w:val="231F20"/>
        </w:rPr>
        <w:t>lograr</w:t>
      </w:r>
      <w:r>
        <w:rPr>
          <w:color w:val="231F20"/>
          <w:spacing w:val="-9"/>
        </w:rPr>
        <w:t> </w:t>
      </w:r>
      <w:r>
        <w:rPr>
          <w:color w:val="231F20"/>
        </w:rPr>
        <w:t>una</w:t>
      </w:r>
      <w:r>
        <w:rPr>
          <w:color w:val="231F20"/>
          <w:spacing w:val="-9"/>
        </w:rPr>
        <w:t> </w:t>
      </w:r>
      <w:r>
        <w:rPr>
          <w:color w:val="231F20"/>
        </w:rPr>
        <w:t>administración</w:t>
      </w:r>
      <w:r>
        <w:rPr>
          <w:color w:val="231F20"/>
          <w:spacing w:val="-9"/>
        </w:rPr>
        <w:t> </w:t>
      </w:r>
      <w:r>
        <w:rPr>
          <w:color w:val="231F20"/>
        </w:rPr>
        <w:t>pública</w:t>
      </w:r>
      <w:r>
        <w:rPr>
          <w:color w:val="231F20"/>
          <w:spacing w:val="-9"/>
        </w:rPr>
        <w:t> </w:t>
      </w:r>
      <w:r>
        <w:rPr>
          <w:color w:val="231F20"/>
        </w:rPr>
        <w:t>moderna</w:t>
      </w:r>
      <w:r>
        <w:rPr>
          <w:color w:val="231F20"/>
          <w:spacing w:val="-9"/>
        </w:rPr>
        <w:t> </w:t>
      </w:r>
      <w:r>
        <w:rPr>
          <w:color w:val="231F20"/>
        </w:rPr>
        <w:t>y</w:t>
      </w:r>
      <w:r>
        <w:rPr>
          <w:color w:val="231F20"/>
          <w:spacing w:val="-9"/>
        </w:rPr>
        <w:t> </w:t>
      </w:r>
      <w:r>
        <w:rPr>
          <w:color w:val="231F20"/>
        </w:rPr>
        <w:t>eficiente,</w:t>
      </w:r>
      <w:r>
        <w:rPr>
          <w:color w:val="231F20"/>
          <w:spacing w:val="-9"/>
        </w:rPr>
        <w:t> </w:t>
      </w:r>
      <w:r>
        <w:rPr>
          <w:color w:val="231F20"/>
        </w:rPr>
        <w:t>como lo demanda la población y como único elemento para lograr la pro- ductividad de la economía, es necesario orientarla al servicio, acer- carla al interés y necesidades del ciudadano; es preciso que</w:t>
      </w:r>
      <w:r>
        <w:rPr>
          <w:color w:val="231F20"/>
          <w:spacing w:val="-20"/>
        </w:rPr>
        <w:t> </w:t>
      </w:r>
      <w:r>
        <w:rPr>
          <w:color w:val="231F20"/>
        </w:rPr>
        <w:t>responda con flexibilidad y oportunidad a los cambios que vive y demanda el país,</w:t>
      </w:r>
      <w:r>
        <w:rPr>
          <w:color w:val="231F20"/>
          <w:spacing w:val="-12"/>
        </w:rPr>
        <w:t> </w:t>
      </w:r>
      <w:r>
        <w:rPr>
          <w:color w:val="231F20"/>
        </w:rPr>
        <w:t>promoviendo</w:t>
      </w:r>
      <w:r>
        <w:rPr>
          <w:color w:val="231F20"/>
          <w:spacing w:val="-13"/>
        </w:rPr>
        <w:t> </w:t>
      </w:r>
      <w:r>
        <w:rPr>
          <w:color w:val="231F20"/>
        </w:rPr>
        <w:t>el</w:t>
      </w:r>
      <w:r>
        <w:rPr>
          <w:color w:val="231F20"/>
          <w:spacing w:val="-12"/>
        </w:rPr>
        <w:t> </w:t>
      </w:r>
      <w:r>
        <w:rPr>
          <w:color w:val="231F20"/>
        </w:rPr>
        <w:t>uso</w:t>
      </w:r>
      <w:r>
        <w:rPr>
          <w:color w:val="231F20"/>
          <w:spacing w:val="-12"/>
        </w:rPr>
        <w:t> </w:t>
      </w:r>
      <w:r>
        <w:rPr>
          <w:color w:val="231F20"/>
        </w:rPr>
        <w:t>eficiente</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recursos</w:t>
      </w:r>
      <w:r>
        <w:rPr>
          <w:color w:val="231F20"/>
          <w:spacing w:val="-12"/>
        </w:rPr>
        <w:t> </w:t>
      </w:r>
      <w:r>
        <w:rPr>
          <w:color w:val="231F20"/>
        </w:rPr>
        <w:t>públicos</w:t>
      </w:r>
      <w:r>
        <w:rPr>
          <w:color w:val="231F20"/>
          <w:spacing w:val="-12"/>
        </w:rPr>
        <w:t> </w:t>
      </w:r>
      <w:r>
        <w:rPr>
          <w:color w:val="231F20"/>
        </w:rPr>
        <w:t>y</w:t>
      </w:r>
      <w:r>
        <w:rPr>
          <w:color w:val="231F20"/>
          <w:spacing w:val="-12"/>
        </w:rPr>
        <w:t> </w:t>
      </w:r>
      <w:r>
        <w:rPr>
          <w:color w:val="231F20"/>
        </w:rPr>
        <w:t>obligán- dola</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cumpla</w:t>
      </w:r>
      <w:r>
        <w:rPr>
          <w:color w:val="231F20"/>
          <w:spacing w:val="-8"/>
        </w:rPr>
        <w:t> </w:t>
      </w:r>
      <w:r>
        <w:rPr>
          <w:color w:val="231F20"/>
        </w:rPr>
        <w:t>puntualmente</w:t>
      </w:r>
      <w:r>
        <w:rPr>
          <w:color w:val="231F20"/>
          <w:spacing w:val="-8"/>
        </w:rPr>
        <w:t> </w:t>
      </w:r>
      <w:r>
        <w:rPr>
          <w:color w:val="231F20"/>
        </w:rPr>
        <w:t>con</w:t>
      </w:r>
      <w:r>
        <w:rPr>
          <w:color w:val="231F20"/>
          <w:spacing w:val="-8"/>
        </w:rPr>
        <w:t> </w:t>
      </w:r>
      <w:r>
        <w:rPr>
          <w:color w:val="231F20"/>
        </w:rPr>
        <w:t>programas</w:t>
      </w:r>
      <w:r>
        <w:rPr>
          <w:color w:val="231F20"/>
          <w:spacing w:val="-8"/>
        </w:rPr>
        <w:t> </w:t>
      </w:r>
      <w:r>
        <w:rPr>
          <w:color w:val="231F20"/>
        </w:rPr>
        <w:t>claros</w:t>
      </w:r>
      <w:r>
        <w:rPr>
          <w:color w:val="231F20"/>
          <w:spacing w:val="-8"/>
        </w:rPr>
        <w:t> </w:t>
      </w:r>
      <w:r>
        <w:rPr>
          <w:color w:val="231F20"/>
        </w:rPr>
        <w:t>y</w:t>
      </w:r>
      <w:r>
        <w:rPr>
          <w:color w:val="231F20"/>
          <w:spacing w:val="-8"/>
        </w:rPr>
        <w:t> </w:t>
      </w:r>
      <w:r>
        <w:rPr>
          <w:color w:val="231F20"/>
        </w:rPr>
        <w:t>precisos,</w:t>
      </w:r>
      <w:r>
        <w:rPr>
          <w:color w:val="231F20"/>
          <w:spacing w:val="-8"/>
        </w:rPr>
        <w:t> </w:t>
      </w:r>
      <w:r>
        <w:rPr>
          <w:color w:val="231F20"/>
        </w:rPr>
        <w:t>es- pecialmente en cuanto a la rendición de cuentas; buscando que fo- </w:t>
      </w:r>
      <w:r>
        <w:rPr>
          <w:color w:val="231F20"/>
          <w:spacing w:val="2"/>
        </w:rPr>
        <w:t>mente </w:t>
      </w:r>
      <w:r>
        <w:rPr>
          <w:color w:val="231F20"/>
        </w:rPr>
        <w:t>la </w:t>
      </w:r>
      <w:r>
        <w:rPr>
          <w:color w:val="231F20"/>
          <w:spacing w:val="2"/>
        </w:rPr>
        <w:t>dignidad </w:t>
      </w:r>
      <w:r>
        <w:rPr>
          <w:color w:val="231F20"/>
        </w:rPr>
        <w:t>y </w:t>
      </w:r>
      <w:r>
        <w:rPr>
          <w:color w:val="231F20"/>
          <w:spacing w:val="2"/>
        </w:rPr>
        <w:t>profesionalización </w:t>
      </w:r>
      <w:r>
        <w:rPr>
          <w:color w:val="231F20"/>
        </w:rPr>
        <w:t>de la </w:t>
      </w:r>
      <w:r>
        <w:rPr>
          <w:color w:val="231F20"/>
          <w:spacing w:val="2"/>
        </w:rPr>
        <w:t>función pública, </w:t>
      </w:r>
      <w:r>
        <w:rPr>
          <w:color w:val="231F20"/>
        </w:rPr>
        <w:t>al tiempo que provea al servidor público de los medios e instrumentos necesarios para aprovechar su capacidad creativa y productiva en el servicio a la</w:t>
      </w:r>
      <w:r>
        <w:rPr>
          <w:color w:val="231F20"/>
          <w:spacing w:val="-34"/>
        </w:rPr>
        <w:t> </w:t>
      </w:r>
      <w:r>
        <w:rPr>
          <w:color w:val="231F20"/>
        </w:rPr>
        <w:t>sociedad.</w:t>
      </w:r>
    </w:p>
    <w:p>
      <w:pPr>
        <w:pStyle w:val="BodyText"/>
        <w:spacing w:line="247" w:lineRule="auto"/>
        <w:ind w:left="1394" w:right="1393" w:firstLine="283"/>
        <w:jc w:val="both"/>
      </w:pPr>
      <w:r>
        <w:rPr>
          <w:color w:val="231F20"/>
        </w:rPr>
        <w:t>Ahora la administración pública se vincula estrechamente con</w:t>
      </w:r>
      <w:r>
        <w:rPr>
          <w:color w:val="231F20"/>
          <w:spacing w:val="-16"/>
        </w:rPr>
        <w:t> </w:t>
      </w:r>
      <w:r>
        <w:rPr>
          <w:color w:val="231F20"/>
        </w:rPr>
        <w:t>las categorías:</w:t>
      </w:r>
      <w:r>
        <w:rPr>
          <w:color w:val="231F20"/>
          <w:spacing w:val="-9"/>
        </w:rPr>
        <w:t> </w:t>
      </w:r>
      <w:r>
        <w:rPr>
          <w:color w:val="231F20"/>
        </w:rPr>
        <w:t>grado</w:t>
      </w:r>
      <w:r>
        <w:rPr>
          <w:color w:val="231F20"/>
          <w:spacing w:val="-9"/>
        </w:rPr>
        <w:t> </w:t>
      </w:r>
      <w:r>
        <w:rPr>
          <w:color w:val="231F20"/>
        </w:rPr>
        <w:t>de</w:t>
      </w:r>
      <w:r>
        <w:rPr>
          <w:color w:val="231F20"/>
          <w:spacing w:val="-9"/>
        </w:rPr>
        <w:t> </w:t>
      </w:r>
      <w:r>
        <w:rPr>
          <w:color w:val="231F20"/>
        </w:rPr>
        <w:t>gobierno,</w:t>
      </w:r>
      <w:r>
        <w:rPr>
          <w:color w:val="231F20"/>
          <w:spacing w:val="-9"/>
        </w:rPr>
        <w:t> </w:t>
      </w:r>
      <w:r>
        <w:rPr>
          <w:color w:val="231F20"/>
        </w:rPr>
        <w:t>gobernabilidad</w:t>
      </w:r>
      <w:r>
        <w:rPr>
          <w:color w:val="231F20"/>
          <w:spacing w:val="-9"/>
        </w:rPr>
        <w:t> </w:t>
      </w:r>
      <w:r>
        <w:rPr>
          <w:color w:val="231F20"/>
        </w:rPr>
        <w:t>e</w:t>
      </w:r>
      <w:r>
        <w:rPr>
          <w:color w:val="231F20"/>
          <w:spacing w:val="-9"/>
        </w:rPr>
        <w:t> </w:t>
      </w:r>
      <w:r>
        <w:rPr>
          <w:color w:val="231F20"/>
        </w:rPr>
        <w:t>ingobernabilidad.</w:t>
      </w:r>
      <w:r>
        <w:rPr>
          <w:color w:val="231F20"/>
          <w:spacing w:val="-9"/>
        </w:rPr>
        <w:t> </w:t>
      </w:r>
      <w:r>
        <w:rPr>
          <w:color w:val="231F20"/>
        </w:rPr>
        <w:t>En el primer caso, el grado de gobierno, sólo se acredita y legitima si la sociedad consigue alcanzar el crecimiento económico y el</w:t>
      </w:r>
      <w:r>
        <w:rPr>
          <w:color w:val="231F20"/>
          <w:spacing w:val="-8"/>
        </w:rPr>
        <w:t> </w:t>
      </w:r>
      <w:r>
        <w:rPr>
          <w:color w:val="231F20"/>
        </w:rPr>
        <w:t>desarrollo que atenúe esas</w:t>
      </w:r>
      <w:r>
        <w:rPr>
          <w:color w:val="231F20"/>
          <w:spacing w:val="-18"/>
        </w:rPr>
        <w:t> </w:t>
      </w:r>
      <w:r>
        <w:rPr>
          <w:color w:val="231F20"/>
        </w:rPr>
        <w:t>desigualdades.</w:t>
      </w:r>
    </w:p>
    <w:p>
      <w:pPr>
        <w:pStyle w:val="BodyText"/>
        <w:spacing w:line="247" w:lineRule="auto"/>
        <w:ind w:left="1394" w:right="1390" w:firstLine="283"/>
        <w:jc w:val="both"/>
      </w:pPr>
      <w:r>
        <w:rPr>
          <w:color w:val="231F20"/>
        </w:rPr>
        <w:t>En el segundo, el de la gobernabilidad, ésta constituye una</w:t>
      </w:r>
      <w:r>
        <w:rPr>
          <w:color w:val="231F20"/>
          <w:spacing w:val="-30"/>
        </w:rPr>
        <w:t> </w:t>
      </w:r>
      <w:r>
        <w:rPr>
          <w:color w:val="231F20"/>
        </w:rPr>
        <w:t>condi- ción</w:t>
      </w:r>
      <w:r>
        <w:rPr>
          <w:color w:val="231F20"/>
          <w:spacing w:val="-6"/>
        </w:rPr>
        <w:t> </w:t>
      </w:r>
      <w:r>
        <w:rPr>
          <w:color w:val="231F20"/>
        </w:rPr>
        <w:t>de</w:t>
      </w:r>
      <w:r>
        <w:rPr>
          <w:color w:val="231F20"/>
          <w:spacing w:val="-6"/>
        </w:rPr>
        <w:t> </w:t>
      </w:r>
      <w:r>
        <w:rPr>
          <w:color w:val="231F20"/>
        </w:rPr>
        <w:t>desarrollo</w:t>
      </w:r>
      <w:r>
        <w:rPr>
          <w:color w:val="231F20"/>
          <w:spacing w:val="-6"/>
        </w:rPr>
        <w:t> </w:t>
      </w:r>
      <w:r>
        <w:rPr>
          <w:color w:val="231F20"/>
        </w:rPr>
        <w:t>administrativo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modernización</w:t>
      </w:r>
      <w:r>
        <w:rPr>
          <w:color w:val="231F20"/>
          <w:spacing w:val="-6"/>
        </w:rPr>
        <w:t> </w:t>
      </w:r>
      <w:r>
        <w:rPr>
          <w:color w:val="231F20"/>
        </w:rPr>
        <w:t>política.</w:t>
      </w:r>
      <w:r>
        <w:rPr>
          <w:color w:val="231F20"/>
          <w:spacing w:val="-18"/>
        </w:rPr>
        <w:t> </w:t>
      </w:r>
      <w:r>
        <w:rPr>
          <w:color w:val="231F20"/>
        </w:rPr>
        <w:t>Así, la institucionalización de la lucha de los contrarios vía la</w:t>
      </w:r>
      <w:r>
        <w:rPr>
          <w:color w:val="231F20"/>
          <w:spacing w:val="-20"/>
        </w:rPr>
        <w:t> </w:t>
      </w:r>
      <w:r>
        <w:rPr>
          <w:color w:val="231F20"/>
        </w:rPr>
        <w:t>administra- ción pública, se manifiesta por la capacidad con la que el Estado atiende y resuelve las demandas sociales. La institucionalización de los conflictos significa que con el concurso de la administración pú- blica, los Estados tienen capacidad para asimilarlos </w:t>
      </w:r>
      <w:r>
        <w:rPr>
          <w:color w:val="231F20"/>
          <w:spacing w:val="-7"/>
        </w:rPr>
        <w:t>y, </w:t>
      </w:r>
      <w:r>
        <w:rPr>
          <w:color w:val="231F20"/>
        </w:rPr>
        <w:t>mediante pro- gramas administrativos, disminuir las carencias sociales, atenuar as- pectos críticos y resolver demandas en conflicto: la calidad de vida conseguida con decisiones y acciones administrativas permite que el conflicto</w:t>
      </w:r>
      <w:r>
        <w:rPr>
          <w:color w:val="231F20"/>
          <w:spacing w:val="-8"/>
        </w:rPr>
        <w:t> </w:t>
      </w:r>
      <w:r>
        <w:rPr>
          <w:color w:val="231F20"/>
        </w:rPr>
        <w:t>político</w:t>
      </w:r>
      <w:r>
        <w:rPr>
          <w:color w:val="231F20"/>
          <w:spacing w:val="-8"/>
        </w:rPr>
        <w:t> </w:t>
      </w:r>
      <w:r>
        <w:rPr>
          <w:color w:val="231F20"/>
        </w:rPr>
        <w:t>se</w:t>
      </w:r>
      <w:r>
        <w:rPr>
          <w:color w:val="231F20"/>
          <w:spacing w:val="-8"/>
        </w:rPr>
        <w:t> </w:t>
      </w:r>
      <w:r>
        <w:rPr>
          <w:color w:val="231F20"/>
        </w:rPr>
        <w:t>regule</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racional.</w:t>
      </w:r>
    </w:p>
    <w:p>
      <w:pPr>
        <w:pStyle w:val="BodyText"/>
        <w:spacing w:line="247" w:lineRule="auto"/>
        <w:ind w:left="1394" w:right="1392" w:firstLine="283"/>
        <w:jc w:val="both"/>
      </w:pPr>
      <w:r>
        <w:rPr>
          <w:color w:val="231F20"/>
        </w:rPr>
        <w:t>En</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ingobernabilidad,</w:t>
      </w:r>
      <w:r>
        <w:rPr>
          <w:color w:val="231F20"/>
          <w:spacing w:val="-6"/>
        </w:rPr>
        <w:t> </w:t>
      </w:r>
      <w:r>
        <w:rPr>
          <w:color w:val="231F20"/>
        </w:rPr>
        <w:t>la</w:t>
      </w:r>
      <w:r>
        <w:rPr>
          <w:color w:val="231F20"/>
          <w:spacing w:val="-6"/>
        </w:rPr>
        <w:t> </w:t>
      </w:r>
      <w:r>
        <w:rPr>
          <w:color w:val="231F20"/>
        </w:rPr>
        <w:t>tercera</w:t>
      </w:r>
      <w:r>
        <w:rPr>
          <w:color w:val="231F20"/>
          <w:spacing w:val="-6"/>
        </w:rPr>
        <w:t> </w:t>
      </w:r>
      <w:r>
        <w:rPr>
          <w:color w:val="231F20"/>
        </w:rPr>
        <w:t>categoría,</w:t>
      </w:r>
      <w:r>
        <w:rPr>
          <w:color w:val="231F20"/>
          <w:spacing w:val="-6"/>
        </w:rPr>
        <w:t> </w:t>
      </w:r>
      <w:r>
        <w:rPr>
          <w:color w:val="231F20"/>
        </w:rPr>
        <w:t>la</w:t>
      </w:r>
      <w:r>
        <w:rPr>
          <w:color w:val="231F20"/>
          <w:spacing w:val="-6"/>
        </w:rPr>
        <w:t> </w:t>
      </w:r>
      <w:r>
        <w:rPr>
          <w:color w:val="231F20"/>
        </w:rPr>
        <w:t>adminis- tración</w:t>
      </w:r>
      <w:r>
        <w:rPr>
          <w:color w:val="231F20"/>
          <w:spacing w:val="-12"/>
        </w:rPr>
        <w:t> </w:t>
      </w:r>
      <w:r>
        <w:rPr>
          <w:color w:val="231F20"/>
        </w:rPr>
        <w:t>pública</w:t>
      </w:r>
      <w:r>
        <w:rPr>
          <w:color w:val="231F20"/>
          <w:spacing w:val="-12"/>
        </w:rPr>
        <w:t> </w:t>
      </w:r>
      <w:r>
        <w:rPr>
          <w:color w:val="231F20"/>
        </w:rPr>
        <w:t>debe</w:t>
      </w:r>
      <w:r>
        <w:rPr>
          <w:color w:val="231F20"/>
          <w:spacing w:val="-12"/>
        </w:rPr>
        <w:t> </w:t>
      </w:r>
      <w:r>
        <w:rPr>
          <w:color w:val="231F20"/>
        </w:rPr>
        <w:t>evitar</w:t>
      </w:r>
      <w:r>
        <w:rPr>
          <w:color w:val="231F20"/>
          <w:spacing w:val="-12"/>
        </w:rPr>
        <w:t> </w:t>
      </w:r>
      <w:r>
        <w:rPr>
          <w:color w:val="231F20"/>
        </w:rPr>
        <w:t>que</w:t>
      </w:r>
      <w:r>
        <w:rPr>
          <w:color w:val="231F20"/>
          <w:spacing w:val="-12"/>
        </w:rPr>
        <w:t> </w:t>
      </w:r>
      <w:r>
        <w:rPr>
          <w:color w:val="231F20"/>
        </w:rPr>
        <w:t>los</w:t>
      </w:r>
      <w:r>
        <w:rPr>
          <w:color w:val="231F20"/>
          <w:spacing w:val="-11"/>
        </w:rPr>
        <w:t> </w:t>
      </w:r>
      <w:r>
        <w:rPr>
          <w:color w:val="231F20"/>
        </w:rPr>
        <w:t>problemas</w:t>
      </w:r>
      <w:r>
        <w:rPr>
          <w:color w:val="231F20"/>
          <w:spacing w:val="-12"/>
        </w:rPr>
        <w:t> </w:t>
      </w:r>
      <w:r>
        <w:rPr>
          <w:color w:val="231F20"/>
        </w:rPr>
        <w:t>sociales</w:t>
      </w:r>
      <w:r>
        <w:rPr>
          <w:color w:val="231F20"/>
          <w:spacing w:val="-12"/>
        </w:rPr>
        <w:t> </w:t>
      </w:r>
      <w:r>
        <w:rPr>
          <w:color w:val="231F20"/>
        </w:rPr>
        <w:t>y</w:t>
      </w:r>
      <w:r>
        <w:rPr>
          <w:color w:val="231F20"/>
          <w:spacing w:val="-11"/>
        </w:rPr>
        <w:t> </w:t>
      </w:r>
      <w:r>
        <w:rPr>
          <w:color w:val="231F20"/>
        </w:rPr>
        <w:t>políticos</w:t>
      </w:r>
      <w:r>
        <w:rPr>
          <w:color w:val="231F20"/>
          <w:spacing w:val="-12"/>
        </w:rPr>
        <w:t> </w:t>
      </w:r>
      <w:r>
        <w:rPr>
          <w:color w:val="231F20"/>
        </w:rPr>
        <w:t>per- manezcan en la indiferencia estatal. En la medida que se</w:t>
      </w:r>
      <w:r>
        <w:rPr>
          <w:color w:val="231F20"/>
          <w:spacing w:val="30"/>
        </w:rPr>
        <w:t> </w:t>
      </w:r>
      <w:r>
        <w:rPr>
          <w:color w:val="231F20"/>
        </w:rPr>
        <w:t>gobiernan,</w:t>
      </w:r>
    </w:p>
    <w:p>
      <w:pPr>
        <w:pStyle w:val="BodyText"/>
        <w:spacing w:before="2"/>
        <w:rPr>
          <w:sz w:val="17"/>
        </w:rPr>
      </w:pPr>
    </w:p>
    <w:p>
      <w:pPr>
        <w:pStyle w:val="BodyText"/>
        <w:spacing w:before="71"/>
        <w:ind w:left="1395" w:right="1393"/>
        <w:jc w:val="right"/>
      </w:pPr>
      <w:r>
        <w:rPr>
          <w:color w:val="231F20"/>
        </w:rPr>
        <w:t>97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los estados se alejan de erupciones que pueden desembocar en con- flictos</w:t>
      </w:r>
      <w:r>
        <w:rPr>
          <w:color w:val="231F20"/>
          <w:spacing w:val="-20"/>
        </w:rPr>
        <w:t> </w:t>
      </w:r>
      <w:r>
        <w:rPr>
          <w:color w:val="231F20"/>
        </w:rPr>
        <w:t>mayores.</w:t>
      </w:r>
      <w:r>
        <w:rPr>
          <w:color w:val="231F20"/>
          <w:spacing w:val="-20"/>
        </w:rPr>
        <w:t> </w:t>
      </w:r>
      <w:r>
        <w:rPr>
          <w:color w:val="231F20"/>
        </w:rPr>
        <w:t>Evitar</w:t>
      </w:r>
      <w:r>
        <w:rPr>
          <w:color w:val="231F20"/>
          <w:spacing w:val="-20"/>
        </w:rPr>
        <w:t> </w:t>
      </w:r>
      <w:r>
        <w:rPr>
          <w:color w:val="231F20"/>
        </w:rPr>
        <w:t>la</w:t>
      </w:r>
      <w:r>
        <w:rPr>
          <w:color w:val="231F20"/>
          <w:spacing w:val="-20"/>
        </w:rPr>
        <w:t> </w:t>
      </w:r>
      <w:r>
        <w:rPr>
          <w:color w:val="231F20"/>
        </w:rPr>
        <w:t>ingobernabilidad</w:t>
      </w:r>
      <w:r>
        <w:rPr>
          <w:color w:val="231F20"/>
          <w:spacing w:val="-20"/>
        </w:rPr>
        <w:t> </w:t>
      </w:r>
      <w:r>
        <w:rPr>
          <w:color w:val="231F20"/>
        </w:rPr>
        <w:t>significa</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agenda</w:t>
      </w:r>
      <w:r>
        <w:rPr>
          <w:color w:val="231F20"/>
          <w:spacing w:val="-20"/>
        </w:rPr>
        <w:t> </w:t>
      </w:r>
      <w:r>
        <w:rPr>
          <w:color w:val="231F20"/>
        </w:rPr>
        <w:t>po- lítica de los estados cubra la diversidad de los problemas sociales a fin de que la administración pública sea capaz de darles respuesta oportuna y</w:t>
      </w:r>
      <w:r>
        <w:rPr>
          <w:color w:val="231F20"/>
          <w:spacing w:val="-24"/>
        </w:rPr>
        <w:t> </w:t>
      </w:r>
      <w:r>
        <w:rPr>
          <w:color w:val="231F20"/>
        </w:rPr>
        <w:t>eficiente.</w:t>
      </w:r>
    </w:p>
    <w:p>
      <w:pPr>
        <w:pStyle w:val="BodyText"/>
        <w:spacing w:line="247" w:lineRule="auto"/>
        <w:ind w:left="1395" w:right="1391" w:firstLine="283"/>
        <w:jc w:val="both"/>
      </w:pPr>
      <w:r>
        <w:rPr>
          <w:color w:val="231F20"/>
        </w:rPr>
        <w:t>La racionalidad del poder estatal tiene en la administración</w:t>
      </w:r>
      <w:r>
        <w:rPr>
          <w:color w:val="231F20"/>
          <w:spacing w:val="-35"/>
        </w:rPr>
        <w:t> </w:t>
      </w:r>
      <w:r>
        <w:rPr>
          <w:color w:val="231F20"/>
        </w:rPr>
        <w:t>públi- ca</w:t>
      </w:r>
      <w:r>
        <w:rPr>
          <w:color w:val="231F20"/>
          <w:spacing w:val="-16"/>
        </w:rPr>
        <w:t> </w:t>
      </w:r>
      <w:r>
        <w:rPr>
          <w:color w:val="231F20"/>
        </w:rPr>
        <w:t>un</w:t>
      </w:r>
      <w:r>
        <w:rPr>
          <w:color w:val="231F20"/>
          <w:spacing w:val="-16"/>
        </w:rPr>
        <w:t> </w:t>
      </w:r>
      <w:r>
        <w:rPr>
          <w:color w:val="231F20"/>
        </w:rPr>
        <w:t>punto</w:t>
      </w:r>
      <w:r>
        <w:rPr>
          <w:color w:val="231F20"/>
          <w:spacing w:val="-16"/>
        </w:rPr>
        <w:t> </w:t>
      </w:r>
      <w:r>
        <w:rPr>
          <w:color w:val="231F20"/>
        </w:rPr>
        <w:t>de</w:t>
      </w:r>
      <w:r>
        <w:rPr>
          <w:color w:val="231F20"/>
          <w:spacing w:val="-16"/>
        </w:rPr>
        <w:t> </w:t>
      </w:r>
      <w:r>
        <w:rPr>
          <w:color w:val="231F20"/>
        </w:rPr>
        <w:t>apoyo</w:t>
      </w:r>
      <w:r>
        <w:rPr>
          <w:color w:val="231F20"/>
          <w:spacing w:val="-16"/>
        </w:rPr>
        <w:t> </w:t>
      </w:r>
      <w:r>
        <w:rPr>
          <w:color w:val="231F20"/>
        </w:rPr>
        <w:t>y</w:t>
      </w:r>
      <w:r>
        <w:rPr>
          <w:color w:val="231F20"/>
          <w:spacing w:val="-16"/>
        </w:rPr>
        <w:t> </w:t>
      </w:r>
      <w:r>
        <w:rPr>
          <w:color w:val="231F20"/>
        </w:rPr>
        <w:t>orientación</w:t>
      </w:r>
      <w:r>
        <w:rPr>
          <w:color w:val="231F20"/>
          <w:spacing w:val="-16"/>
        </w:rPr>
        <w:t> </w:t>
      </w:r>
      <w:r>
        <w:rPr>
          <w:color w:val="231F20"/>
        </w:rPr>
        <w:t>para</w:t>
      </w:r>
      <w:r>
        <w:rPr>
          <w:color w:val="231F20"/>
          <w:spacing w:val="-16"/>
        </w:rPr>
        <w:t> </w:t>
      </w:r>
      <w:r>
        <w:rPr>
          <w:color w:val="231F20"/>
        </w:rPr>
        <w:t>asegurar</w:t>
      </w:r>
      <w:r>
        <w:rPr>
          <w:color w:val="231F20"/>
          <w:spacing w:val="-16"/>
        </w:rPr>
        <w:t> </w:t>
      </w:r>
      <w:r>
        <w:rPr>
          <w:color w:val="231F20"/>
        </w:rPr>
        <w:t>la</w:t>
      </w:r>
      <w:r>
        <w:rPr>
          <w:color w:val="231F20"/>
          <w:spacing w:val="-16"/>
        </w:rPr>
        <w:t> </w:t>
      </w:r>
      <w:r>
        <w:rPr>
          <w:color w:val="231F20"/>
        </w:rPr>
        <w:t>gobernabilidad</w:t>
      </w:r>
      <w:r>
        <w:rPr>
          <w:color w:val="231F20"/>
          <w:spacing w:val="-16"/>
        </w:rPr>
        <w:t> </w:t>
      </w:r>
      <w:r>
        <w:rPr>
          <w:color w:val="231F20"/>
        </w:rPr>
        <w:t>de la sociedad, así como el grado de comunidad que el Estado encara. Una manifestación del quehacer gubernamental que permite relacio- nar al Estado con la sociedad civil, es sin duda la propia administra- ción</w:t>
      </w:r>
      <w:r>
        <w:rPr>
          <w:color w:val="231F20"/>
          <w:spacing w:val="-9"/>
        </w:rPr>
        <w:t> </w:t>
      </w:r>
      <w:r>
        <w:rPr>
          <w:color w:val="231F20"/>
        </w:rPr>
        <w:t>pública.</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es</w:t>
      </w:r>
      <w:r>
        <w:rPr>
          <w:color w:val="231F20"/>
          <w:spacing w:val="-9"/>
        </w:rPr>
        <w:t> </w:t>
      </w:r>
      <w:r>
        <w:rPr>
          <w:color w:val="231F20"/>
        </w:rPr>
        <w:t>una</w:t>
      </w:r>
      <w:r>
        <w:rPr>
          <w:color w:val="231F20"/>
          <w:spacing w:val="-9"/>
        </w:rPr>
        <w:t> </w:t>
      </w:r>
      <w:r>
        <w:rPr>
          <w:color w:val="231F20"/>
        </w:rPr>
        <w:t>organización</w:t>
      </w:r>
      <w:r>
        <w:rPr>
          <w:color w:val="231F20"/>
          <w:spacing w:val="-9"/>
        </w:rPr>
        <w:t> </w:t>
      </w:r>
      <w:r>
        <w:rPr>
          <w:color w:val="231F20"/>
        </w:rPr>
        <w:t>que,</w:t>
      </w:r>
      <w:r>
        <w:rPr>
          <w:color w:val="231F20"/>
          <w:spacing w:val="-9"/>
        </w:rPr>
        <w:t> </w:t>
      </w:r>
      <w:r>
        <w:rPr>
          <w:color w:val="231F20"/>
        </w:rPr>
        <w:t>con</w:t>
      </w:r>
      <w:r>
        <w:rPr>
          <w:color w:val="231F20"/>
          <w:spacing w:val="-9"/>
        </w:rPr>
        <w:t> </w:t>
      </w:r>
      <w:r>
        <w:rPr>
          <w:color w:val="231F20"/>
        </w:rPr>
        <w:t>sus</w:t>
      </w:r>
      <w:r>
        <w:rPr>
          <w:color w:val="231F20"/>
          <w:spacing w:val="-9"/>
        </w:rPr>
        <w:t> </w:t>
      </w:r>
      <w:r>
        <w:rPr>
          <w:color w:val="231F20"/>
        </w:rPr>
        <w:t>atribuciones y medios, procura el desarrollo de la sociedad; es desde luego un</w:t>
      </w:r>
      <w:r>
        <w:rPr>
          <w:color w:val="231F20"/>
          <w:spacing w:val="-25"/>
        </w:rPr>
        <w:t> </w:t>
      </w:r>
      <w:r>
        <w:rPr>
          <w:color w:val="231F20"/>
        </w:rPr>
        <w:t>de- sarrollo inducido, orientado, deseado y</w:t>
      </w:r>
      <w:r>
        <w:rPr>
          <w:color w:val="231F20"/>
          <w:spacing w:val="-30"/>
        </w:rPr>
        <w:t> </w:t>
      </w:r>
      <w:r>
        <w:rPr>
          <w:color w:val="231F20"/>
        </w:rPr>
        <w:t>esperado.</w:t>
      </w:r>
    </w:p>
    <w:p>
      <w:pPr>
        <w:pStyle w:val="BodyText"/>
        <w:spacing w:line="247" w:lineRule="auto"/>
        <w:ind w:left="1395" w:right="1393" w:firstLine="283"/>
        <w:jc w:val="both"/>
      </w:pPr>
      <w:r>
        <w:rPr>
          <w:color w:val="231F20"/>
        </w:rPr>
        <w:t>La suma de las prácticas estatales se traduce en el mejoramiento de</w:t>
      </w:r>
      <w:r>
        <w:rPr>
          <w:color w:val="231F20"/>
          <w:spacing w:val="-10"/>
        </w:rPr>
        <w:t> </w:t>
      </w:r>
      <w:r>
        <w:rPr>
          <w:color w:val="231F20"/>
        </w:rPr>
        <w:t>las</w:t>
      </w:r>
      <w:r>
        <w:rPr>
          <w:color w:val="231F20"/>
          <w:spacing w:val="-10"/>
        </w:rPr>
        <w:t> </w:t>
      </w:r>
      <w:r>
        <w:rPr>
          <w:color w:val="231F20"/>
        </w:rPr>
        <w:t>condiciones</w:t>
      </w:r>
      <w:r>
        <w:rPr>
          <w:color w:val="231F20"/>
          <w:spacing w:val="-10"/>
        </w:rPr>
        <w:t> </w:t>
      </w:r>
      <w:r>
        <w:rPr>
          <w:color w:val="231F20"/>
        </w:rPr>
        <w:t>de</w:t>
      </w:r>
      <w:r>
        <w:rPr>
          <w:color w:val="231F20"/>
          <w:spacing w:val="-11"/>
        </w:rPr>
        <w:t> </w:t>
      </w:r>
      <w:r>
        <w:rPr>
          <w:color w:val="231F20"/>
        </w:rPr>
        <w:t>vida,</w:t>
      </w:r>
      <w:r>
        <w:rPr>
          <w:color w:val="231F20"/>
          <w:spacing w:val="-11"/>
        </w:rPr>
        <w:t> </w:t>
      </w:r>
      <w:r>
        <w:rPr>
          <w:color w:val="231F20"/>
        </w:rPr>
        <w:t>aunque</w:t>
      </w:r>
      <w:r>
        <w:rPr>
          <w:color w:val="231F20"/>
          <w:spacing w:val="-11"/>
        </w:rPr>
        <w:t> </w:t>
      </w:r>
      <w:r>
        <w:rPr>
          <w:color w:val="231F20"/>
        </w:rPr>
        <w:t>también</w:t>
      </w:r>
      <w:r>
        <w:rPr>
          <w:color w:val="231F20"/>
          <w:spacing w:val="-11"/>
        </w:rPr>
        <w:t> </w:t>
      </w:r>
      <w:r>
        <w:rPr>
          <w:color w:val="231F20"/>
        </w:rPr>
        <w:t>en</w:t>
      </w:r>
      <w:r>
        <w:rPr>
          <w:color w:val="231F20"/>
          <w:spacing w:val="-10"/>
        </w:rPr>
        <w:t> </w:t>
      </w:r>
      <w:r>
        <w:rPr>
          <w:color w:val="231F20"/>
        </w:rPr>
        <w:t>resultados</w:t>
      </w:r>
      <w:r>
        <w:rPr>
          <w:color w:val="231F20"/>
          <w:spacing w:val="-11"/>
        </w:rPr>
        <w:t> </w:t>
      </w:r>
      <w:r>
        <w:rPr>
          <w:color w:val="231F20"/>
        </w:rPr>
        <w:t>no</w:t>
      </w:r>
      <w:r>
        <w:rPr>
          <w:color w:val="231F20"/>
          <w:spacing w:val="-10"/>
        </w:rPr>
        <w:t> </w:t>
      </w:r>
      <w:r>
        <w:rPr>
          <w:color w:val="231F20"/>
        </w:rPr>
        <w:t>eficaces. En</w:t>
      </w:r>
      <w:r>
        <w:rPr>
          <w:color w:val="231F20"/>
          <w:spacing w:val="-4"/>
        </w:rPr>
        <w:t> </w:t>
      </w:r>
      <w:r>
        <w:rPr>
          <w:color w:val="231F20"/>
        </w:rPr>
        <w:t>uno</w:t>
      </w:r>
      <w:r>
        <w:rPr>
          <w:color w:val="231F20"/>
          <w:spacing w:val="-4"/>
        </w:rPr>
        <w:t> </w:t>
      </w:r>
      <w:r>
        <w:rPr>
          <w:color w:val="231F20"/>
        </w:rPr>
        <w:t>y</w:t>
      </w:r>
      <w:r>
        <w:rPr>
          <w:color w:val="231F20"/>
          <w:spacing w:val="-4"/>
        </w:rPr>
        <w:t> </w:t>
      </w:r>
      <w:r>
        <w:rPr>
          <w:color w:val="231F20"/>
        </w:rPr>
        <w:t>otro</w:t>
      </w:r>
      <w:r>
        <w:rPr>
          <w:color w:val="231F20"/>
          <w:spacing w:val="-4"/>
        </w:rPr>
        <w:t> </w:t>
      </w:r>
      <w:r>
        <w:rPr>
          <w:color w:val="231F20"/>
        </w:rPr>
        <w:t>caso</w:t>
      </w:r>
      <w:r>
        <w:rPr>
          <w:color w:val="231F20"/>
          <w:spacing w:val="-4"/>
        </w:rPr>
        <w:t> </w:t>
      </w:r>
      <w:r>
        <w:rPr>
          <w:color w:val="231F20"/>
        </w:rPr>
        <w:t>la</w:t>
      </w:r>
      <w:r>
        <w:rPr>
          <w:color w:val="231F20"/>
          <w:spacing w:val="-4"/>
        </w:rPr>
        <w:t> </w:t>
      </w:r>
      <w:r>
        <w:rPr>
          <w:color w:val="231F20"/>
        </w:rPr>
        <w:t>administración</w:t>
      </w:r>
      <w:r>
        <w:rPr>
          <w:color w:val="231F20"/>
          <w:spacing w:val="-4"/>
        </w:rPr>
        <w:t> </w:t>
      </w:r>
      <w:r>
        <w:rPr>
          <w:color w:val="231F20"/>
        </w:rPr>
        <w:t>pública</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acierta</w:t>
      </w:r>
      <w:r>
        <w:rPr>
          <w:color w:val="231F20"/>
          <w:spacing w:val="-4"/>
        </w:rPr>
        <w:t> </w:t>
      </w:r>
      <w:r>
        <w:rPr>
          <w:color w:val="231F20"/>
        </w:rPr>
        <w:t>o</w:t>
      </w:r>
      <w:r>
        <w:rPr>
          <w:color w:val="231F20"/>
          <w:spacing w:val="-4"/>
        </w:rPr>
        <w:t> </w:t>
      </w:r>
      <w:r>
        <w:rPr>
          <w:color w:val="231F20"/>
        </w:rPr>
        <w:t>falla, sólo que si uno de los objetivos del Estado es vivir bien, obviamente es necesario que la sociedad</w:t>
      </w:r>
      <w:r>
        <w:rPr>
          <w:color w:val="231F20"/>
          <w:spacing w:val="-30"/>
        </w:rPr>
        <w:t> </w:t>
      </w:r>
      <w:r>
        <w:rPr>
          <w:color w:val="231F20"/>
        </w:rPr>
        <w:t>también.</w:t>
      </w:r>
    </w:p>
    <w:p>
      <w:pPr>
        <w:pStyle w:val="BodyText"/>
        <w:spacing w:line="247" w:lineRule="auto"/>
        <w:ind w:left="1395" w:right="1389" w:firstLine="283"/>
        <w:jc w:val="both"/>
      </w:pPr>
      <w:r>
        <w:rPr>
          <w:color w:val="231F20"/>
        </w:rPr>
        <w:t>Las decisiones de Estado que conciernen a la administración tie- nen que ser además de oportunas, positivas y acertadas, debe poner mayor dedicación y transparencia tanto en los procesos de gobierno como en los procesos administrativos de sus instituciones. ello invo- lucra desde luego al conjunto de la administración pública. Las rela- ciones</w:t>
      </w:r>
      <w:r>
        <w:rPr>
          <w:color w:val="231F20"/>
          <w:spacing w:val="-12"/>
        </w:rPr>
        <w:t> </w:t>
      </w:r>
      <w:r>
        <w:rPr>
          <w:color w:val="231F20"/>
        </w:rPr>
        <w:t>de</w:t>
      </w:r>
      <w:r>
        <w:rPr>
          <w:color w:val="231F20"/>
          <w:spacing w:val="-12"/>
        </w:rPr>
        <w:t> </w:t>
      </w:r>
      <w:r>
        <w:rPr>
          <w:color w:val="231F20"/>
        </w:rPr>
        <w:t>poder,</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caso</w:t>
      </w:r>
      <w:r>
        <w:rPr>
          <w:color w:val="231F20"/>
          <w:spacing w:val="-12"/>
        </w:rPr>
        <w:t> </w:t>
      </w:r>
      <w:r>
        <w:rPr>
          <w:color w:val="231F20"/>
        </w:rPr>
        <w:t>las</w:t>
      </w:r>
      <w:r>
        <w:rPr>
          <w:color w:val="231F20"/>
          <w:spacing w:val="-12"/>
        </w:rPr>
        <w:t> </w:t>
      </w:r>
      <w:r>
        <w:rPr>
          <w:color w:val="231F20"/>
        </w:rPr>
        <w:t>administrativas,</w:t>
      </w:r>
      <w:r>
        <w:rPr>
          <w:color w:val="231F20"/>
          <w:spacing w:val="-12"/>
        </w:rPr>
        <w:t> </w:t>
      </w:r>
      <w:r>
        <w:rPr>
          <w:color w:val="231F20"/>
        </w:rPr>
        <w:t>se</w:t>
      </w:r>
      <w:r>
        <w:rPr>
          <w:color w:val="231F20"/>
          <w:spacing w:val="-12"/>
        </w:rPr>
        <w:t> </w:t>
      </w:r>
      <w:r>
        <w:rPr>
          <w:color w:val="231F20"/>
        </w:rPr>
        <w:t>apoyan</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sis- temas de toma de decisiones de que dispone el</w:t>
      </w:r>
      <w:r>
        <w:rPr>
          <w:color w:val="231F20"/>
          <w:spacing w:val="-24"/>
        </w:rPr>
        <w:t> </w:t>
      </w:r>
      <w:r>
        <w:rPr>
          <w:color w:val="231F20"/>
        </w:rPr>
        <w:t>estado.</w:t>
      </w:r>
    </w:p>
    <w:p>
      <w:pPr>
        <w:pStyle w:val="BodyText"/>
        <w:spacing w:line="247" w:lineRule="auto"/>
        <w:ind w:left="1395" w:right="1389" w:firstLine="283"/>
        <w:jc w:val="both"/>
      </w:pPr>
      <w:r>
        <w:rPr>
          <w:color w:val="231F20"/>
        </w:rPr>
        <w:t>Los factores de poder influyen en las realidades administrativas públicas,</w:t>
      </w:r>
      <w:r>
        <w:rPr>
          <w:color w:val="231F20"/>
          <w:spacing w:val="-16"/>
        </w:rPr>
        <w:t> </w:t>
      </w:r>
      <w:r>
        <w:rPr>
          <w:color w:val="231F20"/>
        </w:rPr>
        <w:t>por</w:t>
      </w:r>
      <w:r>
        <w:rPr>
          <w:color w:val="231F20"/>
          <w:spacing w:val="-16"/>
        </w:rPr>
        <w:t> </w:t>
      </w:r>
      <w:r>
        <w:rPr>
          <w:color w:val="231F20"/>
        </w:rPr>
        <w:t>tanto,</w:t>
      </w:r>
      <w:r>
        <w:rPr>
          <w:color w:val="231F20"/>
          <w:spacing w:val="-16"/>
        </w:rPr>
        <w:t> </w:t>
      </w:r>
      <w:r>
        <w:rPr>
          <w:color w:val="231F20"/>
        </w:rPr>
        <w:t>deben</w:t>
      </w:r>
      <w:r>
        <w:rPr>
          <w:color w:val="231F20"/>
          <w:spacing w:val="-16"/>
        </w:rPr>
        <w:t> </w:t>
      </w:r>
      <w:r>
        <w:rPr>
          <w:color w:val="231F20"/>
        </w:rPr>
        <w:t>revalorarse</w:t>
      </w:r>
      <w:r>
        <w:rPr>
          <w:color w:val="231F20"/>
          <w:spacing w:val="-16"/>
        </w:rPr>
        <w:t> </w:t>
      </w:r>
      <w:r>
        <w:rPr>
          <w:color w:val="231F20"/>
        </w:rPr>
        <w:t>en</w:t>
      </w:r>
      <w:r>
        <w:rPr>
          <w:color w:val="231F20"/>
          <w:spacing w:val="-16"/>
        </w:rPr>
        <w:t> </w:t>
      </w:r>
      <w:r>
        <w:rPr>
          <w:color w:val="231F20"/>
        </w:rPr>
        <w:t>cuanto</w:t>
      </w:r>
      <w:r>
        <w:rPr>
          <w:color w:val="231F20"/>
          <w:spacing w:val="-16"/>
        </w:rPr>
        <w:t> </w:t>
      </w:r>
      <w:r>
        <w:rPr>
          <w:color w:val="231F20"/>
        </w:rPr>
        <w:t>pueda</w:t>
      </w:r>
      <w:r>
        <w:rPr>
          <w:color w:val="231F20"/>
          <w:spacing w:val="-16"/>
        </w:rPr>
        <w:t> </w:t>
      </w:r>
      <w:r>
        <w:rPr>
          <w:color w:val="231F20"/>
        </w:rPr>
        <w:t>contribuir</w:t>
      </w:r>
      <w:r>
        <w:rPr>
          <w:color w:val="231F20"/>
          <w:spacing w:val="-16"/>
        </w:rPr>
        <w:t> </w:t>
      </w:r>
      <w:r>
        <w:rPr>
          <w:color w:val="231F20"/>
        </w:rPr>
        <w:t>a</w:t>
      </w:r>
      <w:r>
        <w:rPr>
          <w:color w:val="231F20"/>
          <w:spacing w:val="-16"/>
        </w:rPr>
        <w:t> </w:t>
      </w:r>
      <w:r>
        <w:rPr>
          <w:color w:val="231F20"/>
        </w:rPr>
        <w:t>al- canzar o bloquear los programas que la administración pública debe de cumplir. En este sentido, el cuerpo burocrático responsable de la administración pública ocupa un lugar determinante para la orienta- ción de la administración pública. Las decisiones políticas que se adoptan,</w:t>
      </w:r>
      <w:r>
        <w:rPr>
          <w:color w:val="231F20"/>
          <w:spacing w:val="-16"/>
        </w:rPr>
        <w:t> </w:t>
      </w:r>
      <w:r>
        <w:rPr>
          <w:color w:val="231F20"/>
        </w:rPr>
        <w:t>o</w:t>
      </w:r>
      <w:r>
        <w:rPr>
          <w:color w:val="231F20"/>
          <w:spacing w:val="-16"/>
        </w:rPr>
        <w:t> </w:t>
      </w:r>
      <w:r>
        <w:rPr>
          <w:color w:val="231F20"/>
        </w:rPr>
        <w:t>bien</w:t>
      </w:r>
      <w:r>
        <w:rPr>
          <w:color w:val="231F20"/>
          <w:spacing w:val="-16"/>
        </w:rPr>
        <w:t> </w:t>
      </w:r>
      <w:r>
        <w:rPr>
          <w:color w:val="231F20"/>
        </w:rPr>
        <w:t>tienen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cuerpo</w:t>
      </w:r>
      <w:r>
        <w:rPr>
          <w:color w:val="231F20"/>
          <w:spacing w:val="-16"/>
        </w:rPr>
        <w:t> </w:t>
      </w:r>
      <w:r>
        <w:rPr>
          <w:color w:val="231F20"/>
        </w:rPr>
        <w:t>burocrático</w:t>
      </w:r>
      <w:r>
        <w:rPr>
          <w:color w:val="231F20"/>
          <w:spacing w:val="-16"/>
        </w:rPr>
        <w:t> </w:t>
      </w:r>
      <w:r>
        <w:rPr>
          <w:color w:val="231F20"/>
        </w:rPr>
        <w:t>un</w:t>
      </w:r>
      <w:r>
        <w:rPr>
          <w:color w:val="231F20"/>
          <w:spacing w:val="-16"/>
        </w:rPr>
        <w:t> </w:t>
      </w:r>
      <w:r>
        <w:rPr>
          <w:color w:val="231F20"/>
        </w:rPr>
        <w:t>aliado</w:t>
      </w:r>
      <w:r>
        <w:rPr>
          <w:color w:val="231F20"/>
          <w:spacing w:val="-16"/>
        </w:rPr>
        <w:t> </w:t>
      </w:r>
      <w:r>
        <w:rPr>
          <w:color w:val="231F20"/>
        </w:rPr>
        <w:t>para</w:t>
      </w:r>
      <w:r>
        <w:rPr>
          <w:color w:val="231F20"/>
          <w:spacing w:val="-16"/>
        </w:rPr>
        <w:t> </w:t>
      </w:r>
      <w:r>
        <w:rPr>
          <w:color w:val="231F20"/>
        </w:rPr>
        <w:t>una</w:t>
      </w:r>
      <w:r>
        <w:rPr>
          <w:color w:val="231F20"/>
          <w:spacing w:val="-16"/>
        </w:rPr>
        <w:t> </w:t>
      </w:r>
      <w:r>
        <w:rPr>
          <w:color w:val="231F20"/>
        </w:rPr>
        <w:t>eje- cución eficaz, o son un obstáculo infranqueable y mediatizador. De ahí</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administración</w:t>
      </w:r>
      <w:r>
        <w:rPr>
          <w:color w:val="231F20"/>
          <w:spacing w:val="-4"/>
        </w:rPr>
        <w:t> </w:t>
      </w:r>
      <w:r>
        <w:rPr>
          <w:color w:val="231F20"/>
        </w:rPr>
        <w:t>pública</w:t>
      </w:r>
      <w:r>
        <w:rPr>
          <w:color w:val="231F20"/>
          <w:spacing w:val="-4"/>
        </w:rPr>
        <w:t> </w:t>
      </w:r>
      <w:r>
        <w:rPr>
          <w:color w:val="231F20"/>
        </w:rPr>
        <w:t>sólo</w:t>
      </w:r>
      <w:r>
        <w:rPr>
          <w:color w:val="231F20"/>
          <w:spacing w:val="-4"/>
        </w:rPr>
        <w:t> </w:t>
      </w:r>
      <w:r>
        <w:rPr>
          <w:color w:val="231F20"/>
        </w:rPr>
        <w:t>sea</w:t>
      </w:r>
      <w:r>
        <w:rPr>
          <w:color w:val="231F20"/>
          <w:spacing w:val="-4"/>
        </w:rPr>
        <w:t> </w:t>
      </w:r>
      <w:r>
        <w:rPr>
          <w:color w:val="231F20"/>
        </w:rPr>
        <w:t>posible</w:t>
      </w:r>
      <w:r>
        <w:rPr>
          <w:color w:val="231F20"/>
          <w:spacing w:val="-4"/>
        </w:rPr>
        <w:t> </w:t>
      </w:r>
      <w:r>
        <w:rPr>
          <w:color w:val="231F20"/>
        </w:rPr>
        <w:t>si</w:t>
      </w:r>
      <w:r>
        <w:rPr>
          <w:color w:val="231F20"/>
          <w:spacing w:val="-4"/>
        </w:rPr>
        <w:t> </w:t>
      </w:r>
      <w:r>
        <w:rPr>
          <w:color w:val="231F20"/>
        </w:rPr>
        <w:t>la</w:t>
      </w:r>
      <w:r>
        <w:rPr>
          <w:color w:val="231F20"/>
          <w:spacing w:val="-4"/>
        </w:rPr>
        <w:t> </w:t>
      </w:r>
      <w:r>
        <w:rPr>
          <w:color w:val="231F20"/>
        </w:rPr>
        <w:t>burocracia</w:t>
      </w:r>
      <w:r>
        <w:rPr>
          <w:color w:val="231F20"/>
          <w:spacing w:val="-4"/>
        </w:rPr>
        <w:t> </w:t>
      </w:r>
      <w:r>
        <w:rPr>
          <w:color w:val="231F20"/>
        </w:rPr>
        <w:t>ra- cionaliza</w:t>
      </w:r>
      <w:r>
        <w:rPr>
          <w:color w:val="231F20"/>
          <w:spacing w:val="-7"/>
        </w:rPr>
        <w:t> </w:t>
      </w:r>
      <w:r>
        <w:rPr>
          <w:color w:val="231F20"/>
        </w:rPr>
        <w:t>y</w:t>
      </w:r>
      <w:r>
        <w:rPr>
          <w:color w:val="231F20"/>
          <w:spacing w:val="-7"/>
        </w:rPr>
        <w:t> </w:t>
      </w:r>
      <w:r>
        <w:rPr>
          <w:color w:val="231F20"/>
        </w:rPr>
        <w:t>apoya</w:t>
      </w:r>
      <w:r>
        <w:rPr>
          <w:color w:val="231F20"/>
          <w:spacing w:val="-7"/>
        </w:rPr>
        <w:t> </w:t>
      </w:r>
      <w:r>
        <w:rPr>
          <w:color w:val="231F20"/>
        </w:rPr>
        <w:t>sus</w:t>
      </w:r>
      <w:r>
        <w:rPr>
          <w:color w:val="231F20"/>
          <w:spacing w:val="-7"/>
        </w:rPr>
        <w:t> </w:t>
      </w:r>
      <w:r>
        <w:rPr>
          <w:color w:val="231F20"/>
        </w:rPr>
        <w:t>procesos</w:t>
      </w:r>
      <w:r>
        <w:rPr>
          <w:color w:val="231F20"/>
          <w:spacing w:val="-7"/>
        </w:rPr>
        <w:t> </w:t>
      </w:r>
      <w:r>
        <w:rPr>
          <w:color w:val="231F20"/>
        </w:rPr>
        <w:t>políticos</w:t>
      </w:r>
      <w:r>
        <w:rPr>
          <w:color w:val="231F20"/>
          <w:spacing w:val="-7"/>
        </w:rPr>
        <w:t> </w:t>
      </w:r>
      <w:r>
        <w:rPr>
          <w:color w:val="231F20"/>
        </w:rPr>
        <w:t>y</w:t>
      </w:r>
      <w:r>
        <w:rPr>
          <w:color w:val="231F20"/>
          <w:spacing w:val="-7"/>
        </w:rPr>
        <w:t> </w:t>
      </w:r>
      <w:r>
        <w:rPr>
          <w:color w:val="231F20"/>
        </w:rPr>
        <w:t>administrativos.</w:t>
      </w:r>
    </w:p>
    <w:p>
      <w:pPr>
        <w:pStyle w:val="BodyText"/>
        <w:rPr>
          <w:sz w:val="20"/>
        </w:rPr>
      </w:pPr>
    </w:p>
    <w:p>
      <w:pPr>
        <w:pStyle w:val="BodyText"/>
        <w:rPr>
          <w:sz w:val="20"/>
        </w:rPr>
      </w:pPr>
    </w:p>
    <w:p>
      <w:pPr>
        <w:pStyle w:val="BodyText"/>
        <w:rPr>
          <w:sz w:val="20"/>
        </w:rPr>
      </w:pPr>
    </w:p>
    <w:p>
      <w:pPr>
        <w:pStyle w:val="BodyText"/>
        <w:rPr>
          <w:sz w:val="25"/>
        </w:rPr>
      </w:pPr>
    </w:p>
    <w:p>
      <w:pPr>
        <w:pStyle w:val="BodyText"/>
        <w:spacing w:before="72"/>
        <w:ind w:left="1395" w:right="1190"/>
      </w:pPr>
      <w:r>
        <w:rPr>
          <w:color w:val="231F20"/>
        </w:rPr>
        <w:t>98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rPr>
        <w:t>III</w:t>
      </w:r>
    </w:p>
    <w:p>
      <w:pPr>
        <w:pStyle w:val="Heading2"/>
        <w:ind w:left="1364"/>
      </w:pPr>
      <w:r>
        <w:rPr>
          <w:color w:val="231F20"/>
          <w:w w:val="219"/>
          <w:sz w:val="32"/>
        </w:rPr>
        <w:t>l</w:t>
      </w:r>
      <w:r>
        <w:rPr>
          <w:color w:val="231F20"/>
          <w:spacing w:val="-1"/>
          <w:w w:val="152"/>
        </w:rPr>
        <w:t>a</w:t>
      </w:r>
      <w:r>
        <w:rPr>
          <w:color w:val="231F20"/>
          <w:w w:val="152"/>
        </w:rPr>
        <w:t>s</w:t>
      </w:r>
      <w:r>
        <w:rPr>
          <w:color w:val="231F20"/>
          <w:spacing w:val="14"/>
        </w:rPr>
        <w:t> </w:t>
      </w:r>
      <w:r>
        <w:rPr>
          <w:color w:val="231F20"/>
          <w:spacing w:val="-20"/>
          <w:w w:val="166"/>
        </w:rPr>
        <w:t>f</w:t>
      </w:r>
      <w:r>
        <w:rPr>
          <w:color w:val="231F20"/>
          <w:spacing w:val="-1"/>
          <w:w w:val="156"/>
        </w:rPr>
        <w:t>a</w:t>
      </w:r>
      <w:r>
        <w:rPr>
          <w:color w:val="231F20"/>
          <w:w w:val="156"/>
        </w:rPr>
        <w:t>c</w:t>
      </w:r>
      <w:r>
        <w:rPr>
          <w:color w:val="231F20"/>
          <w:w w:val="99"/>
        </w:rPr>
        <w:t>E</w:t>
      </w:r>
      <w:r>
        <w:rPr>
          <w:color w:val="231F20"/>
          <w:spacing w:val="-21"/>
          <w:w w:val="219"/>
        </w:rPr>
        <w:t>t</w:t>
      </w:r>
      <w:r>
        <w:rPr>
          <w:color w:val="231F20"/>
          <w:spacing w:val="-1"/>
          <w:w w:val="152"/>
        </w:rPr>
        <w:t>a</w:t>
      </w:r>
      <w:r>
        <w:rPr>
          <w:color w:val="231F20"/>
          <w:w w:val="152"/>
        </w:rPr>
        <w:t>s</w:t>
      </w:r>
      <w:r>
        <w:rPr>
          <w:color w:val="231F20"/>
          <w:spacing w:val="14"/>
        </w:rPr>
        <w:t> </w:t>
      </w:r>
      <w:r>
        <w:rPr>
          <w:color w:val="231F20"/>
          <w:spacing w:val="-1"/>
          <w:w w:val="143"/>
        </w:rPr>
        <w:t>d</w:t>
      </w:r>
      <w:r>
        <w:rPr>
          <w:color w:val="231F20"/>
          <w:w w:val="99"/>
        </w:rPr>
        <w:t>E</w:t>
      </w:r>
      <w:r>
        <w:rPr>
          <w:color w:val="231F20"/>
          <w:spacing w:val="14"/>
        </w:rPr>
        <w:t> </w:t>
      </w:r>
      <w:r>
        <w:rPr>
          <w:color w:val="231F20"/>
          <w:w w:val="184"/>
        </w:rPr>
        <w:t>la</w:t>
      </w:r>
      <w:r>
        <w:rPr>
          <w:color w:val="231F20"/>
          <w:spacing w:val="14"/>
        </w:rPr>
        <w:t> </w:t>
      </w:r>
      <w:r>
        <w:rPr>
          <w:color w:val="231F20"/>
          <w:spacing w:val="-1"/>
          <w:w w:val="140"/>
        </w:rPr>
        <w:t>go</w:t>
      </w:r>
      <w:r>
        <w:rPr>
          <w:color w:val="231F20"/>
          <w:w w:val="140"/>
        </w:rPr>
        <w:t>b</w:t>
      </w:r>
      <w:r>
        <w:rPr>
          <w:color w:val="231F20"/>
          <w:w w:val="99"/>
        </w:rPr>
        <w:t>E</w:t>
      </w:r>
      <w:r>
        <w:rPr>
          <w:color w:val="231F20"/>
          <w:w w:val="155"/>
        </w:rPr>
        <w:t>rna</w:t>
      </w:r>
      <w:r>
        <w:rPr>
          <w:color w:val="231F20"/>
          <w:spacing w:val="-1"/>
          <w:w w:val="155"/>
        </w:rPr>
        <w:t>b</w:t>
      </w:r>
      <w:r>
        <w:rPr>
          <w:color w:val="231F20"/>
          <w:w w:val="99"/>
        </w:rPr>
        <w:t>I</w:t>
      </w:r>
      <w:r>
        <w:rPr>
          <w:color w:val="231F20"/>
          <w:w w:val="219"/>
        </w:rPr>
        <w:t>l</w:t>
      </w:r>
      <w:r>
        <w:rPr>
          <w:color w:val="231F20"/>
          <w:w w:val="99"/>
        </w:rPr>
        <w:t>I</w:t>
      </w:r>
      <w:r>
        <w:rPr>
          <w:color w:val="231F20"/>
          <w:spacing w:val="-1"/>
          <w:w w:val="149"/>
        </w:rPr>
        <w:t>da</w:t>
      </w:r>
      <w:r>
        <w:rPr>
          <w:color w:val="231F20"/>
          <w:w w:val="149"/>
        </w:rPr>
        <w:t>d</w:t>
      </w:r>
      <w:r>
        <w:rPr>
          <w:color w:val="231F20"/>
          <w:sz w:val="32"/>
        </w:rPr>
        <w:t>: </w:t>
      </w:r>
      <w:r>
        <w:rPr>
          <w:color w:val="231F20"/>
          <w:w w:val="99"/>
        </w:rPr>
        <w:t>E</w:t>
      </w:r>
      <w:r>
        <w:rPr>
          <w:color w:val="231F20"/>
          <w:spacing w:val="-1"/>
          <w:w w:val="166"/>
        </w:rPr>
        <w:t>f</w:t>
      </w:r>
      <w:r>
        <w:rPr>
          <w:color w:val="231F20"/>
          <w:w w:val="99"/>
        </w:rPr>
        <w:t>I</w:t>
      </w:r>
      <w:r>
        <w:rPr>
          <w:color w:val="231F20"/>
          <w:w w:val="149"/>
        </w:rPr>
        <w:t>c</w:t>
      </w:r>
      <w:r>
        <w:rPr>
          <w:color w:val="231F20"/>
          <w:w w:val="99"/>
        </w:rPr>
        <w:t>IE</w:t>
      </w:r>
      <w:r>
        <w:rPr>
          <w:color w:val="231F20"/>
          <w:spacing w:val="-1"/>
          <w:w w:val="146"/>
        </w:rPr>
        <w:t>n</w:t>
      </w:r>
      <w:r>
        <w:rPr>
          <w:color w:val="231F20"/>
          <w:w w:val="146"/>
        </w:rPr>
        <w:t>c</w:t>
      </w:r>
      <w:r>
        <w:rPr>
          <w:color w:val="231F20"/>
          <w:w w:val="99"/>
        </w:rPr>
        <w:t>I</w:t>
      </w:r>
      <w:r>
        <w:rPr>
          <w:color w:val="231F20"/>
          <w:w w:val="162"/>
        </w:rPr>
        <w:t>a</w:t>
      </w:r>
      <w:r>
        <w:rPr>
          <w:color w:val="231F20"/>
          <w:spacing w:val="14"/>
        </w:rPr>
        <w:t> </w:t>
      </w:r>
      <w:r>
        <w:rPr>
          <w:color w:val="231F20"/>
          <w:spacing w:val="-1"/>
          <w:w w:val="154"/>
        </w:rPr>
        <w:t>polí</w:t>
      </w:r>
      <w:r>
        <w:rPr>
          <w:color w:val="231F20"/>
          <w:w w:val="154"/>
        </w:rPr>
        <w:t>t</w:t>
      </w:r>
      <w:r>
        <w:rPr>
          <w:color w:val="231F20"/>
          <w:w w:val="99"/>
        </w:rPr>
        <w:t>I</w:t>
      </w:r>
      <w:r>
        <w:rPr>
          <w:color w:val="231F20"/>
          <w:w w:val="156"/>
        </w:rPr>
        <w:t>ca</w:t>
      </w:r>
      <w:r>
        <w:rPr>
          <w:color w:val="231F20"/>
          <w:spacing w:val="14"/>
        </w:rPr>
        <w:t> </w:t>
      </w:r>
      <w:r>
        <w:rPr>
          <w:color w:val="231F20"/>
          <w:w w:val="143"/>
        </w:rPr>
        <w:t>y</w:t>
      </w:r>
      <w:r>
        <w:rPr>
          <w:color w:val="231F20"/>
          <w:spacing w:val="14"/>
        </w:rPr>
        <w:t> </w:t>
      </w:r>
      <w:r>
        <w:rPr>
          <w:color w:val="231F20"/>
          <w:spacing w:val="-1"/>
          <w:w w:val="152"/>
        </w:rPr>
        <w:t>ad</w:t>
      </w:r>
      <w:r>
        <w:rPr>
          <w:color w:val="231F20"/>
          <w:spacing w:val="-1"/>
          <w:w w:val="99"/>
        </w:rPr>
        <w:t>M</w:t>
      </w:r>
      <w:r>
        <w:rPr>
          <w:color w:val="231F20"/>
          <w:w w:val="99"/>
        </w:rPr>
        <w:t>I</w:t>
      </w:r>
      <w:r>
        <w:rPr>
          <w:color w:val="231F20"/>
          <w:spacing w:val="-1"/>
          <w:w w:val="143"/>
        </w:rPr>
        <w:t>n</w:t>
      </w:r>
      <w:r>
        <w:rPr>
          <w:color w:val="231F20"/>
          <w:w w:val="99"/>
        </w:rPr>
        <w:t>I</w:t>
      </w:r>
      <w:r>
        <w:rPr>
          <w:color w:val="231F20"/>
          <w:spacing w:val="-1"/>
          <w:w w:val="182"/>
        </w:rPr>
        <w:t>str</w:t>
      </w:r>
      <w:r>
        <w:rPr>
          <w:color w:val="231F20"/>
          <w:spacing w:val="-29"/>
          <w:w w:val="162"/>
        </w:rPr>
        <w:t>a</w:t>
      </w:r>
      <w:r>
        <w:rPr>
          <w:color w:val="231F20"/>
          <w:w w:val="219"/>
        </w:rPr>
        <w:t>t</w:t>
      </w:r>
      <w:r>
        <w:rPr>
          <w:color w:val="231F20"/>
          <w:w w:val="99"/>
        </w:rPr>
        <w:t>I</w:t>
      </w:r>
      <w:r>
        <w:rPr>
          <w:color w:val="231F20"/>
          <w:spacing w:val="-34"/>
          <w:w w:val="152"/>
        </w:rPr>
        <w:t>v</w:t>
      </w:r>
      <w:r>
        <w:rPr>
          <w:color w:val="231F20"/>
          <w:w w:val="152"/>
        </w:rPr>
        <w:t>a</w:t>
      </w:r>
      <w:r>
        <w:rPr>
          <w:color w:val="231F20"/>
          <w:spacing w:val="14"/>
        </w:rPr>
        <w:t> </w:t>
      </w:r>
      <w:r>
        <w:rPr>
          <w:color w:val="231F20"/>
          <w:spacing w:val="-1"/>
          <w:w w:val="143"/>
        </w:rPr>
        <w:t>d</w:t>
      </w:r>
      <w:r>
        <w:rPr>
          <w:color w:val="231F20"/>
          <w:w w:val="99"/>
        </w:rPr>
        <w:t>E</w:t>
      </w:r>
      <w:r>
        <w:rPr>
          <w:color w:val="231F20"/>
          <w:w w:val="219"/>
        </w:rPr>
        <w:t>l </w:t>
      </w:r>
      <w:r>
        <w:rPr>
          <w:color w:val="231F20"/>
          <w:sz w:val="32"/>
        </w:rPr>
        <w:t>E</w:t>
      </w:r>
      <w:r>
        <w:rPr>
          <w:color w:val="231F20"/>
          <w:spacing w:val="-1"/>
          <w:w w:val="142"/>
        </w:rPr>
        <w:t>s</w:t>
      </w:r>
      <w:r>
        <w:rPr>
          <w:color w:val="231F20"/>
          <w:spacing w:val="-21"/>
          <w:w w:val="219"/>
        </w:rPr>
        <w:t>t</w:t>
      </w:r>
      <w:r>
        <w:rPr>
          <w:color w:val="231F20"/>
          <w:spacing w:val="-1"/>
          <w:w w:val="149"/>
        </w:rPr>
        <w:t>ado</w:t>
      </w:r>
    </w:p>
    <w:p>
      <w:pPr>
        <w:pStyle w:val="BodyText"/>
        <w:rPr>
          <w:sz w:val="32"/>
        </w:rPr>
      </w:pPr>
    </w:p>
    <w:p>
      <w:pPr>
        <w:pStyle w:val="BodyText"/>
        <w:spacing w:before="6"/>
        <w:rPr>
          <w:sz w:val="43"/>
        </w:rPr>
      </w:pPr>
    </w:p>
    <w:p>
      <w:pPr>
        <w:pStyle w:val="Heading3"/>
        <w:numPr>
          <w:ilvl w:val="0"/>
          <w:numId w:val="3"/>
        </w:numPr>
        <w:tabs>
          <w:tab w:pos="1615" w:val="left" w:leader="none"/>
        </w:tabs>
        <w:spacing w:line="240" w:lineRule="auto" w:before="1" w:after="0"/>
        <w:ind w:left="1614" w:right="0" w:hanging="219"/>
        <w:jc w:val="left"/>
      </w:pPr>
      <w:bookmarkStart w:name="_TOC_250028" w:id="13"/>
      <w:bookmarkEnd w:id="13"/>
      <w:r>
        <w:rPr>
          <w:color w:val="231F20"/>
        </w:rPr>
        <w:t>Presentación</w:t>
      </w:r>
    </w:p>
    <w:p>
      <w:pPr>
        <w:pStyle w:val="BodyText"/>
        <w:spacing w:before="2"/>
        <w:rPr>
          <w:b/>
          <w:sz w:val="23"/>
        </w:rPr>
      </w:pPr>
    </w:p>
    <w:p>
      <w:pPr>
        <w:pStyle w:val="BodyText"/>
        <w:spacing w:line="247" w:lineRule="auto"/>
        <w:ind w:left="1395" w:right="1392" w:firstLine="283"/>
        <w:jc w:val="both"/>
      </w:pPr>
      <w:r>
        <w:rPr>
          <w:color w:val="231F20"/>
        </w:rPr>
        <w:t>Hoy en día, la necesaria institucionalización de la evaluación re- clama de la innovación en algunas facetas de la vida humana, la</w:t>
      </w:r>
      <w:r>
        <w:rPr>
          <w:color w:val="231F20"/>
          <w:spacing w:val="-23"/>
        </w:rPr>
        <w:t> </w:t>
      </w:r>
      <w:r>
        <w:rPr>
          <w:color w:val="231F20"/>
        </w:rPr>
        <w:t>cual se está ampliando considerablemente o se constituye como una nor- ma constante de los gobiernos, que se enfrentan con las necesidades de adaptar sus estructuras a nuevas condiciones, demandas y</w:t>
      </w:r>
      <w:r>
        <w:rPr>
          <w:color w:val="231F20"/>
          <w:spacing w:val="-9"/>
        </w:rPr>
        <w:t> </w:t>
      </w:r>
      <w:r>
        <w:rPr>
          <w:color w:val="231F20"/>
        </w:rPr>
        <w:t>oportu- nidades.</w:t>
      </w:r>
    </w:p>
    <w:p>
      <w:pPr>
        <w:pStyle w:val="BodyText"/>
        <w:spacing w:line="247" w:lineRule="auto"/>
        <w:ind w:left="1395" w:right="1390" w:firstLine="283"/>
        <w:jc w:val="both"/>
      </w:pPr>
      <w:r>
        <w:rPr>
          <w:color w:val="231F20"/>
        </w:rPr>
        <w:t>este asunto adquiere particular importancia por los constantes cambios</w:t>
      </w:r>
      <w:r>
        <w:rPr>
          <w:color w:val="231F20"/>
          <w:spacing w:val="-12"/>
        </w:rPr>
        <w:t> </w:t>
      </w:r>
      <w:r>
        <w:rPr>
          <w:color w:val="231F20"/>
        </w:rPr>
        <w:t>que</w:t>
      </w:r>
      <w:r>
        <w:rPr>
          <w:color w:val="231F20"/>
          <w:spacing w:val="-11"/>
        </w:rPr>
        <w:t> </w:t>
      </w:r>
      <w:r>
        <w:rPr>
          <w:color w:val="231F20"/>
        </w:rPr>
        <w:t>se</w:t>
      </w:r>
      <w:r>
        <w:rPr>
          <w:color w:val="231F20"/>
          <w:spacing w:val="-11"/>
        </w:rPr>
        <w:t> </w:t>
      </w:r>
      <w:r>
        <w:rPr>
          <w:color w:val="231F20"/>
        </w:rPr>
        <w:t>presentan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actual</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efectos</w:t>
      </w:r>
      <w:r>
        <w:rPr>
          <w:color w:val="231F20"/>
          <w:spacing w:val="-12"/>
        </w:rPr>
        <w:t> </w:t>
      </w:r>
      <w:r>
        <w:rPr>
          <w:color w:val="231F20"/>
        </w:rPr>
        <w:t>sobre</w:t>
      </w:r>
      <w:r>
        <w:rPr>
          <w:color w:val="231F20"/>
          <w:spacing w:val="-11"/>
        </w:rPr>
        <w:t> </w:t>
      </w:r>
      <w:r>
        <w:rPr>
          <w:color w:val="231F20"/>
        </w:rPr>
        <w:t>las organizaciones cuya propia turbulencia conlleva hacia la compleji- dad. Lo anterior se ha convertido en una categoría significativa para el análisis de las relaciones entre una organización y el mundo</w:t>
      </w:r>
      <w:r>
        <w:rPr>
          <w:color w:val="231F20"/>
          <w:spacing w:val="-30"/>
        </w:rPr>
        <w:t> </w:t>
      </w:r>
      <w:r>
        <w:rPr>
          <w:color w:val="231F20"/>
        </w:rPr>
        <w:t>exter- no:</w:t>
      </w:r>
      <w:r>
        <w:rPr>
          <w:color w:val="231F20"/>
          <w:spacing w:val="-12"/>
        </w:rPr>
        <w:t> </w:t>
      </w:r>
      <w:r>
        <w:rPr>
          <w:color w:val="231F20"/>
        </w:rPr>
        <w:t>la</w:t>
      </w:r>
      <w:r>
        <w:rPr>
          <w:color w:val="231F20"/>
          <w:spacing w:val="-12"/>
        </w:rPr>
        <w:t> </w:t>
      </w:r>
      <w:r>
        <w:rPr>
          <w:color w:val="231F20"/>
        </w:rPr>
        <w:t>organización</w:t>
      </w:r>
      <w:r>
        <w:rPr>
          <w:color w:val="231F20"/>
          <w:spacing w:val="-12"/>
        </w:rPr>
        <w:t> </w:t>
      </w:r>
      <w:r>
        <w:rPr>
          <w:color w:val="231F20"/>
        </w:rPr>
        <w:t>del</w:t>
      </w:r>
      <w:r>
        <w:rPr>
          <w:color w:val="231F20"/>
          <w:spacing w:val="-12"/>
        </w:rPr>
        <w:t> </w:t>
      </w:r>
      <w:r>
        <w:rPr>
          <w:color w:val="231F20"/>
        </w:rPr>
        <w:t>gobierno</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instituciones</w:t>
      </w:r>
      <w:r>
        <w:rPr>
          <w:color w:val="231F20"/>
          <w:spacing w:val="-12"/>
        </w:rPr>
        <w:t> </w:t>
      </w:r>
      <w:r>
        <w:rPr>
          <w:color w:val="231F20"/>
        </w:rPr>
        <w:t>se</w:t>
      </w:r>
      <w:r>
        <w:rPr>
          <w:color w:val="231F20"/>
          <w:spacing w:val="-12"/>
        </w:rPr>
        <w:t> </w:t>
      </w:r>
      <w:r>
        <w:rPr>
          <w:color w:val="231F20"/>
        </w:rPr>
        <w:t>ven</w:t>
      </w:r>
      <w:r>
        <w:rPr>
          <w:color w:val="231F20"/>
          <w:spacing w:val="-12"/>
        </w:rPr>
        <w:t> </w:t>
      </w:r>
      <w:r>
        <w:rPr>
          <w:color w:val="231F20"/>
        </w:rPr>
        <w:t>también afectadas por</w:t>
      </w:r>
      <w:r>
        <w:rPr>
          <w:color w:val="231F20"/>
          <w:spacing w:val="-13"/>
        </w:rPr>
        <w:t> </w:t>
      </w:r>
      <w:r>
        <w:rPr>
          <w:color w:val="231F20"/>
        </w:rPr>
        <w:t>ella.</w:t>
      </w:r>
    </w:p>
    <w:p>
      <w:pPr>
        <w:pStyle w:val="BodyText"/>
        <w:spacing w:line="247" w:lineRule="auto"/>
        <w:ind w:left="1395" w:right="1389" w:firstLine="283"/>
        <w:jc w:val="both"/>
      </w:pPr>
      <w:r>
        <w:rPr>
          <w:color w:val="231F20"/>
        </w:rPr>
        <w:t>El</w:t>
      </w:r>
      <w:r>
        <w:rPr>
          <w:color w:val="231F20"/>
          <w:spacing w:val="-11"/>
        </w:rPr>
        <w:t> </w:t>
      </w:r>
      <w:r>
        <w:rPr>
          <w:color w:val="231F20"/>
        </w:rPr>
        <w:t>cambio</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conflicto</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vuelto</w:t>
      </w:r>
      <w:r>
        <w:rPr>
          <w:color w:val="231F20"/>
          <w:spacing w:val="-11"/>
        </w:rPr>
        <w:t> </w:t>
      </w:r>
      <w:r>
        <w:rPr>
          <w:color w:val="231F20"/>
        </w:rPr>
        <w:t>algo</w:t>
      </w:r>
      <w:r>
        <w:rPr>
          <w:color w:val="231F20"/>
          <w:spacing w:val="-11"/>
        </w:rPr>
        <w:t> </w:t>
      </w:r>
      <w:r>
        <w:rPr>
          <w:color w:val="231F20"/>
        </w:rPr>
        <w:t>común</w:t>
      </w:r>
      <w:r>
        <w:rPr>
          <w:color w:val="231F20"/>
          <w:spacing w:val="-11"/>
        </w:rPr>
        <w:t> </w:t>
      </w:r>
      <w:r>
        <w:rPr>
          <w:color w:val="231F20"/>
        </w:rPr>
        <w:t>en</w:t>
      </w:r>
      <w:r>
        <w:rPr>
          <w:color w:val="231F20"/>
          <w:spacing w:val="-11"/>
        </w:rPr>
        <w:t> </w:t>
      </w:r>
      <w:r>
        <w:rPr>
          <w:color w:val="231F20"/>
        </w:rPr>
        <w:t>gran</w:t>
      </w:r>
      <w:r>
        <w:rPr>
          <w:color w:val="231F20"/>
          <w:spacing w:val="-11"/>
        </w:rPr>
        <w:t> </w:t>
      </w:r>
      <w:r>
        <w:rPr>
          <w:color w:val="231F20"/>
        </w:rPr>
        <w:t>parte</w:t>
      </w:r>
      <w:r>
        <w:rPr>
          <w:color w:val="231F20"/>
          <w:spacing w:val="-11"/>
        </w:rPr>
        <w:t> </w:t>
      </w:r>
      <w:r>
        <w:rPr>
          <w:color w:val="231F20"/>
        </w:rPr>
        <w:t>de las</w:t>
      </w:r>
      <w:r>
        <w:rPr>
          <w:color w:val="231F20"/>
          <w:spacing w:val="-21"/>
        </w:rPr>
        <w:t> </w:t>
      </w:r>
      <w:r>
        <w:rPr>
          <w:color w:val="231F20"/>
        </w:rPr>
        <w:t>naciones,</w:t>
      </w:r>
      <w:r>
        <w:rPr>
          <w:color w:val="231F20"/>
          <w:spacing w:val="-21"/>
        </w:rPr>
        <w:t> </w:t>
      </w:r>
      <w:r>
        <w:rPr>
          <w:color w:val="231F20"/>
        </w:rPr>
        <w:t>incluyendo</w:t>
      </w:r>
      <w:r>
        <w:rPr>
          <w:color w:val="231F20"/>
          <w:spacing w:val="-21"/>
        </w:rPr>
        <w:t> </w:t>
      </w:r>
      <w:r>
        <w:rPr>
          <w:color w:val="231F20"/>
        </w:rPr>
        <w:t>las</w:t>
      </w:r>
      <w:r>
        <w:rPr>
          <w:color w:val="231F20"/>
          <w:spacing w:val="-21"/>
        </w:rPr>
        <w:t> </w:t>
      </w:r>
      <w:r>
        <w:rPr>
          <w:color w:val="231F20"/>
        </w:rPr>
        <w:t>no</w:t>
      </w:r>
      <w:r>
        <w:rPr>
          <w:color w:val="231F20"/>
          <w:spacing w:val="-21"/>
        </w:rPr>
        <w:t> </w:t>
      </w:r>
      <w:r>
        <w:rPr>
          <w:color w:val="231F20"/>
        </w:rPr>
        <w:t>occidentales.</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actual</w:t>
      </w:r>
      <w:r>
        <w:rPr>
          <w:color w:val="231F20"/>
          <w:spacing w:val="-21"/>
        </w:rPr>
        <w:t> </w:t>
      </w:r>
      <w:r>
        <w:rPr>
          <w:color w:val="231F20"/>
        </w:rPr>
        <w:t>periodo</w:t>
      </w:r>
      <w:r>
        <w:rPr>
          <w:color w:val="231F20"/>
          <w:spacing w:val="-21"/>
        </w:rPr>
        <w:t> </w:t>
      </w:r>
      <w:r>
        <w:rPr>
          <w:color w:val="231F20"/>
        </w:rPr>
        <w:t>de</w:t>
      </w:r>
      <w:r>
        <w:rPr>
          <w:color w:val="231F20"/>
          <w:spacing w:val="-21"/>
        </w:rPr>
        <w:t> </w:t>
      </w:r>
      <w:r>
        <w:rPr>
          <w:color w:val="231F20"/>
        </w:rPr>
        <w:t>la historia, caracterizado por un constante proceso de democratización, el gobierno y sus instituciones constituyen un factor constante y do- minante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nacional</w:t>
      </w:r>
      <w:r>
        <w:rPr>
          <w:color w:val="231F20"/>
          <w:spacing w:val="-9"/>
        </w:rPr>
        <w:t> </w:t>
      </w:r>
      <w:r>
        <w:rPr>
          <w:color w:val="231F20"/>
        </w:rPr>
        <w:t>e</w:t>
      </w:r>
      <w:r>
        <w:rPr>
          <w:color w:val="231F20"/>
          <w:spacing w:val="-9"/>
        </w:rPr>
        <w:t> </w:t>
      </w:r>
      <w:r>
        <w:rPr>
          <w:color w:val="231F20"/>
        </w:rPr>
        <w:t>internacional.</w:t>
      </w:r>
      <w:r>
        <w:rPr>
          <w:color w:val="231F20"/>
          <w:spacing w:val="-9"/>
        </w:rPr>
        <w:t> </w:t>
      </w:r>
      <w:r>
        <w:rPr>
          <w:color w:val="231F20"/>
        </w:rPr>
        <w:t>Como</w:t>
      </w:r>
      <w:r>
        <w:rPr>
          <w:color w:val="231F20"/>
          <w:spacing w:val="-9"/>
        </w:rPr>
        <w:t> </w:t>
      </w:r>
      <w:r>
        <w:rPr>
          <w:color w:val="231F20"/>
        </w:rPr>
        <w:t>consecuencia, la</w:t>
      </w:r>
      <w:r>
        <w:rPr>
          <w:color w:val="231F20"/>
          <w:spacing w:val="-15"/>
        </w:rPr>
        <w:t> </w:t>
      </w:r>
      <w:r>
        <w:rPr>
          <w:color w:val="231F20"/>
          <w:spacing w:val="-3"/>
        </w:rPr>
        <w:t>participación</w:t>
      </w:r>
      <w:r>
        <w:rPr>
          <w:color w:val="231F20"/>
          <w:spacing w:val="-15"/>
        </w:rPr>
        <w:t> </w:t>
      </w:r>
      <w:r>
        <w:rPr>
          <w:color w:val="231F20"/>
        </w:rPr>
        <w:t>del</w:t>
      </w:r>
      <w:r>
        <w:rPr>
          <w:color w:val="231F20"/>
          <w:spacing w:val="-15"/>
        </w:rPr>
        <w:t> </w:t>
      </w:r>
      <w:r>
        <w:rPr>
          <w:color w:val="231F20"/>
          <w:spacing w:val="-3"/>
        </w:rPr>
        <w:t>gobierno</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spacing w:val="-3"/>
        </w:rPr>
        <w:t>estructura</w:t>
      </w:r>
      <w:r>
        <w:rPr>
          <w:color w:val="231F20"/>
          <w:spacing w:val="-15"/>
        </w:rPr>
        <w:t> </w:t>
      </w:r>
      <w:r>
        <w:rPr>
          <w:color w:val="231F20"/>
          <w:spacing w:val="-3"/>
        </w:rPr>
        <w:t>burocrática</w:t>
      </w:r>
      <w:r>
        <w:rPr>
          <w:color w:val="231F20"/>
          <w:spacing w:val="-15"/>
        </w:rPr>
        <w:t> </w:t>
      </w:r>
      <w:r>
        <w:rPr>
          <w:color w:val="231F20"/>
        </w:rPr>
        <w:t>han</w:t>
      </w:r>
      <w:r>
        <w:rPr>
          <w:color w:val="231F20"/>
          <w:spacing w:val="-15"/>
        </w:rPr>
        <w:t> </w:t>
      </w:r>
      <w:r>
        <w:rPr>
          <w:color w:val="231F20"/>
          <w:spacing w:val="-3"/>
        </w:rPr>
        <w:t>constituido </w:t>
      </w:r>
      <w:r>
        <w:rPr>
          <w:color w:val="231F20"/>
        </w:rPr>
        <w:t>un factor crucial en el control de esta turbulencia y una</w:t>
      </w:r>
      <w:r>
        <w:rPr>
          <w:color w:val="231F20"/>
          <w:spacing w:val="-23"/>
        </w:rPr>
        <w:t> </w:t>
      </w:r>
      <w:r>
        <w:rPr>
          <w:color w:val="231F20"/>
        </w:rPr>
        <w:t>determinante</w:t>
      </w:r>
    </w:p>
    <w:p>
      <w:pPr>
        <w:pStyle w:val="BodyText"/>
        <w:spacing w:before="3"/>
        <w:rPr>
          <w:sz w:val="17"/>
        </w:rPr>
      </w:pPr>
    </w:p>
    <w:p>
      <w:pPr>
        <w:pStyle w:val="BodyText"/>
        <w:spacing w:before="72"/>
        <w:ind w:left="1395" w:right="1393"/>
        <w:jc w:val="right"/>
      </w:pPr>
      <w:r>
        <w:rPr>
          <w:color w:val="231F20"/>
        </w:rPr>
        <w:t>99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fundamental de la legitimidad del gobierno. Esta participación tam- bién</w:t>
      </w:r>
      <w:r>
        <w:rPr>
          <w:color w:val="231F20"/>
          <w:spacing w:val="-19"/>
        </w:rPr>
        <w:t> </w:t>
      </w:r>
      <w:r>
        <w:rPr>
          <w:color w:val="231F20"/>
        </w:rPr>
        <w:t>significa</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instituciones</w:t>
      </w:r>
      <w:r>
        <w:rPr>
          <w:color w:val="231F20"/>
          <w:spacing w:val="-19"/>
        </w:rPr>
        <w:t> </w:t>
      </w:r>
      <w:r>
        <w:rPr>
          <w:color w:val="231F20"/>
        </w:rPr>
        <w:t>deben</w:t>
      </w:r>
      <w:r>
        <w:rPr>
          <w:color w:val="231F20"/>
          <w:spacing w:val="-19"/>
        </w:rPr>
        <w:t> </w:t>
      </w:r>
      <w:r>
        <w:rPr>
          <w:color w:val="231F20"/>
        </w:rPr>
        <w:t>reajustarse</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rPr>
        <w:t>condiciones cambiantes, a las demandas y a las oportunidades, que varían drásti- camente de un país a otro y que dependen de los sistemas sociales y políticos</w:t>
      </w:r>
      <w:r>
        <w:rPr>
          <w:color w:val="231F20"/>
          <w:spacing w:val="-6"/>
        </w:rPr>
        <w:t> </w:t>
      </w:r>
      <w:r>
        <w:rPr>
          <w:color w:val="231F20"/>
        </w:rPr>
        <w:t>vigentes</w:t>
      </w:r>
      <w:r>
        <w:rPr>
          <w:color w:val="231F20"/>
          <w:spacing w:val="-6"/>
        </w:rPr>
        <w:t> </w:t>
      </w:r>
      <w:r>
        <w:rPr>
          <w:color w:val="231F20"/>
        </w:rPr>
        <w:t>y</w:t>
      </w:r>
      <w:r>
        <w:rPr>
          <w:color w:val="231F20"/>
          <w:spacing w:val="-6"/>
        </w:rPr>
        <w:t> </w:t>
      </w:r>
      <w:r>
        <w:rPr>
          <w:color w:val="231F20"/>
        </w:rPr>
        <w:t>del</w:t>
      </w:r>
      <w:r>
        <w:rPr>
          <w:color w:val="231F20"/>
          <w:spacing w:val="-6"/>
        </w:rPr>
        <w:t> </w:t>
      </w:r>
      <w:r>
        <w:rPr>
          <w:color w:val="231F20"/>
        </w:rPr>
        <w:t>nivel</w:t>
      </w:r>
      <w:r>
        <w:rPr>
          <w:color w:val="231F20"/>
          <w:spacing w:val="-6"/>
        </w:rPr>
        <w:t> </w:t>
      </w:r>
      <w:r>
        <w:rPr>
          <w:color w:val="231F20"/>
        </w:rPr>
        <w:t>de</w:t>
      </w:r>
      <w:r>
        <w:rPr>
          <w:color w:val="231F20"/>
          <w:spacing w:val="-6"/>
        </w:rPr>
        <w:t> </w:t>
      </w:r>
      <w:r>
        <w:rPr>
          <w:color w:val="231F20"/>
        </w:rPr>
        <w:t>desarrollo</w:t>
      </w:r>
      <w:r>
        <w:rPr>
          <w:color w:val="231F20"/>
          <w:spacing w:val="-6"/>
        </w:rPr>
        <w:t> </w:t>
      </w:r>
      <w:r>
        <w:rPr>
          <w:color w:val="231F20"/>
        </w:rPr>
        <w:t>nacional.</w:t>
      </w:r>
    </w:p>
    <w:p>
      <w:pPr>
        <w:pStyle w:val="BodyText"/>
        <w:spacing w:line="247" w:lineRule="auto"/>
        <w:ind w:left="1395" w:right="1390" w:firstLine="283"/>
        <w:jc w:val="both"/>
      </w:pPr>
      <w:r>
        <w:rPr>
          <w:color w:val="231F20"/>
        </w:rPr>
        <w:t>La gobernabilidad, como coherencia y flexibilidad política, re- quiere</w:t>
      </w:r>
      <w:r>
        <w:rPr>
          <w:color w:val="231F20"/>
          <w:spacing w:val="-11"/>
        </w:rPr>
        <w:t> </w:t>
      </w:r>
      <w:r>
        <w:rPr>
          <w:color w:val="231F20"/>
        </w:rPr>
        <w:t>de</w:t>
      </w:r>
      <w:r>
        <w:rPr>
          <w:color w:val="231F20"/>
          <w:spacing w:val="-11"/>
        </w:rPr>
        <w:t> </w:t>
      </w:r>
      <w:r>
        <w:rPr>
          <w:color w:val="231F20"/>
        </w:rPr>
        <w:t>varios</w:t>
      </w:r>
      <w:r>
        <w:rPr>
          <w:color w:val="231F20"/>
          <w:spacing w:val="-11"/>
        </w:rPr>
        <w:t> </w:t>
      </w:r>
      <w:r>
        <w:rPr>
          <w:color w:val="231F20"/>
        </w:rPr>
        <w:t>momentos,</w:t>
      </w:r>
      <w:r>
        <w:rPr>
          <w:color w:val="231F20"/>
          <w:spacing w:val="-11"/>
        </w:rPr>
        <w:t> </w:t>
      </w:r>
      <w:r>
        <w:rPr>
          <w:color w:val="231F20"/>
        </w:rPr>
        <w:t>demanda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legitimidad</w:t>
      </w:r>
      <w:r>
        <w:rPr>
          <w:color w:val="231F20"/>
          <w:spacing w:val="-11"/>
        </w:rPr>
        <w:t> </w:t>
      </w:r>
      <w:r>
        <w:rPr>
          <w:color w:val="231F20"/>
        </w:rPr>
        <w:t>institucional y de una eficiencia política y administrativa. El ejercicio de la domi- nación</w:t>
      </w:r>
      <w:r>
        <w:rPr>
          <w:color w:val="231F20"/>
          <w:spacing w:val="-16"/>
        </w:rPr>
        <w:t> </w:t>
      </w:r>
      <w:r>
        <w:rPr>
          <w:color w:val="231F20"/>
        </w:rPr>
        <w:t>propia</w:t>
      </w:r>
      <w:r>
        <w:rPr>
          <w:color w:val="231F20"/>
          <w:spacing w:val="-16"/>
        </w:rPr>
        <w:t> </w:t>
      </w:r>
      <w:r>
        <w:rPr>
          <w:color w:val="231F20"/>
        </w:rPr>
        <w:t>del</w:t>
      </w:r>
      <w:r>
        <w:rPr>
          <w:color w:val="231F20"/>
          <w:spacing w:val="-16"/>
        </w:rPr>
        <w:t> </w:t>
      </w:r>
      <w:r>
        <w:rPr>
          <w:color w:val="231F20"/>
        </w:rPr>
        <w:t>poder</w:t>
      </w:r>
      <w:r>
        <w:rPr>
          <w:color w:val="231F20"/>
          <w:spacing w:val="-16"/>
        </w:rPr>
        <w:t> </w:t>
      </w:r>
      <w:r>
        <w:rPr>
          <w:color w:val="231F20"/>
        </w:rPr>
        <w:t>político,</w:t>
      </w:r>
      <w:r>
        <w:rPr>
          <w:color w:val="231F20"/>
          <w:spacing w:val="-16"/>
        </w:rPr>
        <w:t> </w:t>
      </w:r>
      <w:r>
        <w:rPr>
          <w:color w:val="231F20"/>
        </w:rPr>
        <w:t>sujeta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valoración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ciudada- nos a sus instituciones, a sus integrantes y a sus resultados. La satis- facción o insatisfacción institucional, política y administrativa se puede</w:t>
      </w:r>
      <w:r>
        <w:rPr>
          <w:color w:val="231F20"/>
          <w:spacing w:val="-6"/>
        </w:rPr>
        <w:t> </w:t>
      </w:r>
      <w:r>
        <w:rPr>
          <w:color w:val="231F20"/>
        </w:rPr>
        <w:t>trasladar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evaluación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democrática.</w:t>
      </w:r>
    </w:p>
    <w:p>
      <w:pPr>
        <w:pStyle w:val="BodyText"/>
        <w:spacing w:line="247" w:lineRule="auto"/>
        <w:ind w:left="1395" w:right="1391" w:firstLine="283"/>
        <w:jc w:val="both"/>
      </w:pPr>
      <w:r>
        <w:rPr>
          <w:color w:val="231F20"/>
        </w:rPr>
        <w:t>El presente apartado supone que cuando las normas, reglas, pro- ductos</w:t>
      </w:r>
      <w:r>
        <w:rPr>
          <w:color w:val="231F20"/>
          <w:spacing w:val="-7"/>
        </w:rPr>
        <w:t> </w:t>
      </w:r>
      <w:r>
        <w:rPr>
          <w:color w:val="231F20"/>
        </w:rPr>
        <w:t>y</w:t>
      </w:r>
      <w:r>
        <w:rPr>
          <w:color w:val="231F20"/>
          <w:spacing w:val="-7"/>
        </w:rPr>
        <w:t> </w:t>
      </w:r>
      <w:r>
        <w:rPr>
          <w:color w:val="231F20"/>
        </w:rPr>
        <w:t>valores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acciones</w:t>
      </w:r>
      <w:r>
        <w:rPr>
          <w:color w:val="231F20"/>
          <w:spacing w:val="-7"/>
        </w:rPr>
        <w:t> </w:t>
      </w:r>
      <w:r>
        <w:rPr>
          <w:color w:val="231F20"/>
        </w:rPr>
        <w:t>del</w:t>
      </w:r>
      <w:r>
        <w:rPr>
          <w:color w:val="231F20"/>
          <w:spacing w:val="-7"/>
        </w:rPr>
        <w:t> </w:t>
      </w:r>
      <w:r>
        <w:rPr>
          <w:color w:val="231F20"/>
        </w:rPr>
        <w:t>gobierno</w:t>
      </w:r>
      <w:r>
        <w:rPr>
          <w:color w:val="231F20"/>
          <w:spacing w:val="-7"/>
        </w:rPr>
        <w:t> </w:t>
      </w:r>
      <w:r>
        <w:rPr>
          <w:color w:val="231F20"/>
        </w:rPr>
        <w:t>no</w:t>
      </w:r>
      <w:r>
        <w:rPr>
          <w:color w:val="231F20"/>
          <w:spacing w:val="-7"/>
        </w:rPr>
        <w:t> </w:t>
      </w:r>
      <w:r>
        <w:rPr>
          <w:color w:val="231F20"/>
        </w:rPr>
        <w:t>tienen</w:t>
      </w:r>
      <w:r>
        <w:rPr>
          <w:color w:val="231F20"/>
          <w:spacing w:val="-7"/>
        </w:rPr>
        <w:t> </w:t>
      </w:r>
      <w:r>
        <w:rPr>
          <w:color w:val="231F20"/>
        </w:rPr>
        <w:t>una</w:t>
      </w:r>
      <w:r>
        <w:rPr>
          <w:color w:val="231F20"/>
          <w:spacing w:val="-7"/>
        </w:rPr>
        <w:t> </w:t>
      </w:r>
      <w:r>
        <w:rPr>
          <w:color w:val="231F20"/>
        </w:rPr>
        <w:t>fuente</w:t>
      </w:r>
      <w:r>
        <w:rPr>
          <w:color w:val="231F20"/>
          <w:spacing w:val="-7"/>
        </w:rPr>
        <w:t> </w:t>
      </w:r>
      <w:r>
        <w:rPr>
          <w:color w:val="231F20"/>
        </w:rPr>
        <w:t>le- gal o institucional clara, la legitimidad institucional de éstas queda a expensas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eficiencia</w:t>
      </w:r>
      <w:r>
        <w:rPr>
          <w:color w:val="231F20"/>
          <w:spacing w:val="-9"/>
        </w:rPr>
        <w:t> </w:t>
      </w:r>
      <w:r>
        <w:rPr>
          <w:color w:val="231F20"/>
        </w:rPr>
        <w:t>política</w:t>
      </w:r>
      <w:r>
        <w:rPr>
          <w:color w:val="231F20"/>
          <w:spacing w:val="-9"/>
        </w:rPr>
        <w:t> </w:t>
      </w:r>
      <w:r>
        <w:rPr>
          <w:color w:val="231F20"/>
        </w:rPr>
        <w:t>y</w:t>
      </w:r>
      <w:r>
        <w:rPr>
          <w:color w:val="231F20"/>
          <w:spacing w:val="-9"/>
        </w:rPr>
        <w:t> </w:t>
      </w:r>
      <w:r>
        <w:rPr>
          <w:color w:val="231F20"/>
        </w:rPr>
        <w:t>administrativa,</w:t>
      </w:r>
      <w:r>
        <w:rPr>
          <w:color w:val="231F20"/>
          <w:spacing w:val="-9"/>
        </w:rPr>
        <w:t> </w:t>
      </w:r>
      <w:r>
        <w:rPr>
          <w:color w:val="231F20"/>
        </w:rPr>
        <w:t>toda</w:t>
      </w:r>
      <w:r>
        <w:rPr>
          <w:color w:val="231F20"/>
          <w:spacing w:val="-9"/>
        </w:rPr>
        <w:t> </w:t>
      </w:r>
      <w:r>
        <w:rPr>
          <w:color w:val="231F20"/>
        </w:rPr>
        <w:t>vez</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ra- cionalidad</w:t>
      </w:r>
      <w:r>
        <w:rPr>
          <w:color w:val="231F20"/>
          <w:spacing w:val="-10"/>
        </w:rPr>
        <w:t> </w:t>
      </w:r>
      <w:r>
        <w:rPr>
          <w:color w:val="231F20"/>
        </w:rPr>
        <w:t>y</w:t>
      </w:r>
      <w:r>
        <w:rPr>
          <w:color w:val="231F20"/>
          <w:spacing w:val="-10"/>
        </w:rPr>
        <w:t> </w:t>
      </w:r>
      <w:r>
        <w:rPr>
          <w:color w:val="231F20"/>
        </w:rPr>
        <w:t>legitimidad</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fundan</w:t>
      </w:r>
      <w:r>
        <w:rPr>
          <w:color w:val="231F20"/>
          <w:spacing w:val="-10"/>
        </w:rPr>
        <w:t> </w:t>
      </w:r>
      <w:r>
        <w:rPr>
          <w:color w:val="231F20"/>
        </w:rPr>
        <w:t>en</w:t>
      </w:r>
      <w:r>
        <w:rPr>
          <w:color w:val="231F20"/>
          <w:spacing w:val="-10"/>
        </w:rPr>
        <w:t> </w:t>
      </w:r>
      <w:r>
        <w:rPr>
          <w:color w:val="231F20"/>
        </w:rPr>
        <w:t>circunstancias</w:t>
      </w:r>
      <w:r>
        <w:rPr>
          <w:color w:val="231F20"/>
          <w:spacing w:val="-10"/>
        </w:rPr>
        <w:t> </w:t>
      </w:r>
      <w:r>
        <w:rPr>
          <w:color w:val="231F20"/>
        </w:rPr>
        <w:t>instituyentes, sino</w:t>
      </w:r>
      <w:r>
        <w:rPr>
          <w:color w:val="231F20"/>
          <w:spacing w:val="-8"/>
        </w:rPr>
        <w:t> </w:t>
      </w:r>
      <w:r>
        <w:rPr>
          <w:color w:val="231F20"/>
        </w:rPr>
        <w:t>instituidas</w:t>
      </w:r>
      <w:r>
        <w:rPr>
          <w:color w:val="231F20"/>
          <w:spacing w:val="-9"/>
        </w:rPr>
        <w:t> </w:t>
      </w:r>
      <w:r>
        <w:rPr>
          <w:color w:val="231F20"/>
        </w:rPr>
        <w:t>e</w:t>
      </w:r>
      <w:r>
        <w:rPr>
          <w:color w:val="231F20"/>
          <w:spacing w:val="-8"/>
        </w:rPr>
        <w:t> </w:t>
      </w:r>
      <w:r>
        <w:rPr>
          <w:color w:val="231F20"/>
        </w:rPr>
        <w:t>impuestas</w:t>
      </w:r>
      <w:r>
        <w:rPr>
          <w:color w:val="231F20"/>
          <w:spacing w:val="-9"/>
        </w:rPr>
        <w:t> </w:t>
      </w:r>
      <w:r>
        <w:rPr>
          <w:color w:val="231F20"/>
        </w:rPr>
        <w:t>por</w:t>
      </w:r>
      <w:r>
        <w:rPr>
          <w:color w:val="231F20"/>
          <w:spacing w:val="-8"/>
        </w:rPr>
        <w:t> </w:t>
      </w:r>
      <w:r>
        <w:rPr>
          <w:color w:val="231F20"/>
        </w:rPr>
        <w:t>las</w:t>
      </w:r>
      <w:r>
        <w:rPr>
          <w:color w:val="231F20"/>
          <w:spacing w:val="-8"/>
        </w:rPr>
        <w:t> </w:t>
      </w:r>
      <w:r>
        <w:rPr>
          <w:color w:val="231F20"/>
        </w:rPr>
        <w:t>organizaciones</w:t>
      </w:r>
      <w:r>
        <w:rPr>
          <w:color w:val="231F20"/>
          <w:spacing w:val="-8"/>
        </w:rPr>
        <w:t> </w:t>
      </w:r>
      <w:r>
        <w:rPr>
          <w:color w:val="231F20"/>
        </w:rPr>
        <w:t>cambiantes.</w:t>
      </w:r>
    </w:p>
    <w:p>
      <w:pPr>
        <w:pStyle w:val="BodyText"/>
      </w:pPr>
    </w:p>
    <w:p>
      <w:pPr>
        <w:pStyle w:val="BodyText"/>
        <w:spacing w:before="2"/>
        <w:rPr>
          <w:sz w:val="23"/>
        </w:rPr>
      </w:pPr>
    </w:p>
    <w:p>
      <w:pPr>
        <w:pStyle w:val="Heading3"/>
        <w:numPr>
          <w:ilvl w:val="0"/>
          <w:numId w:val="3"/>
        </w:numPr>
        <w:tabs>
          <w:tab w:pos="1615" w:val="left" w:leader="none"/>
        </w:tabs>
        <w:spacing w:line="240" w:lineRule="auto" w:before="0" w:after="0"/>
        <w:ind w:left="1614" w:right="0" w:hanging="219"/>
        <w:jc w:val="both"/>
      </w:pPr>
      <w:bookmarkStart w:name="_TOC_250027" w:id="14"/>
      <w:r>
        <w:rPr>
          <w:color w:val="231F20"/>
        </w:rPr>
        <w:t>El gobierno como</w:t>
      </w:r>
      <w:r>
        <w:rPr>
          <w:color w:val="231F20"/>
          <w:spacing w:val="-10"/>
        </w:rPr>
        <w:t> </w:t>
      </w:r>
      <w:bookmarkEnd w:id="14"/>
      <w:r>
        <w:rPr>
          <w:color w:val="231F20"/>
        </w:rPr>
        <w:t>sistema</w:t>
      </w:r>
    </w:p>
    <w:p>
      <w:pPr>
        <w:pStyle w:val="BodyText"/>
        <w:spacing w:before="2"/>
        <w:rPr>
          <w:b/>
          <w:sz w:val="23"/>
        </w:rPr>
      </w:pPr>
    </w:p>
    <w:p>
      <w:pPr>
        <w:pStyle w:val="BodyText"/>
        <w:spacing w:line="247" w:lineRule="auto"/>
        <w:ind w:left="1395" w:right="1392" w:firstLine="283"/>
        <w:jc w:val="both"/>
      </w:pPr>
      <w:r>
        <w:rPr>
          <w:color w:val="231F20"/>
        </w:rPr>
        <w:t>El</w:t>
      </w:r>
      <w:r>
        <w:rPr>
          <w:color w:val="231F20"/>
          <w:spacing w:val="-16"/>
        </w:rPr>
        <w:t> </w:t>
      </w:r>
      <w:r>
        <w:rPr>
          <w:color w:val="231F20"/>
        </w:rPr>
        <w:t>esquema</w:t>
      </w:r>
      <w:r>
        <w:rPr>
          <w:color w:val="231F20"/>
          <w:spacing w:val="-16"/>
        </w:rPr>
        <w:t> </w:t>
      </w:r>
      <w:r>
        <w:rPr>
          <w:color w:val="231F20"/>
        </w:rPr>
        <w:t>teórico</w:t>
      </w:r>
      <w:r>
        <w:rPr>
          <w:color w:val="231F20"/>
          <w:spacing w:val="-16"/>
        </w:rPr>
        <w:t> </w:t>
      </w:r>
      <w:r>
        <w:rPr>
          <w:color w:val="231F20"/>
        </w:rPr>
        <w:t>que</w:t>
      </w:r>
      <w:r>
        <w:rPr>
          <w:color w:val="231F20"/>
          <w:spacing w:val="-16"/>
        </w:rPr>
        <w:t> </w:t>
      </w:r>
      <w:r>
        <w:rPr>
          <w:color w:val="231F20"/>
        </w:rPr>
        <w:t>consideró</w:t>
      </w:r>
      <w:r>
        <w:rPr>
          <w:color w:val="231F20"/>
          <w:spacing w:val="-16"/>
        </w:rPr>
        <w:t> </w:t>
      </w:r>
      <w:r>
        <w:rPr>
          <w:color w:val="231F20"/>
        </w:rPr>
        <w:t>a</w:t>
      </w:r>
      <w:r>
        <w:rPr>
          <w:color w:val="231F20"/>
          <w:spacing w:val="-16"/>
        </w:rPr>
        <w:t> </w:t>
      </w:r>
      <w:r>
        <w:rPr>
          <w:color w:val="231F20"/>
        </w:rPr>
        <w:t>una</w:t>
      </w:r>
      <w:r>
        <w:rPr>
          <w:color w:val="231F20"/>
          <w:spacing w:val="-16"/>
        </w:rPr>
        <w:t> </w:t>
      </w:r>
      <w:r>
        <w:rPr>
          <w:color w:val="231F20"/>
        </w:rPr>
        <w:t>organización</w:t>
      </w:r>
      <w:r>
        <w:rPr>
          <w:color w:val="231F20"/>
          <w:spacing w:val="-16"/>
        </w:rPr>
        <w:t> </w:t>
      </w:r>
      <w:r>
        <w:rPr>
          <w:color w:val="231F20"/>
        </w:rPr>
        <w:t>como</w:t>
      </w:r>
      <w:r>
        <w:rPr>
          <w:color w:val="231F20"/>
          <w:spacing w:val="-16"/>
        </w:rPr>
        <w:t> </w:t>
      </w:r>
      <w:r>
        <w:rPr>
          <w:color w:val="231F20"/>
        </w:rPr>
        <w:t>un</w:t>
      </w:r>
      <w:r>
        <w:rPr>
          <w:color w:val="231F20"/>
          <w:spacing w:val="-16"/>
        </w:rPr>
        <w:t> </w:t>
      </w:r>
      <w:r>
        <w:rPr>
          <w:color w:val="231F20"/>
        </w:rPr>
        <w:t>sis- tema,</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modelo</w:t>
      </w:r>
      <w:r>
        <w:rPr>
          <w:color w:val="231F20"/>
          <w:spacing w:val="-7"/>
        </w:rPr>
        <w:t> </w:t>
      </w:r>
      <w:r>
        <w:rPr>
          <w:color w:val="231F20"/>
        </w:rPr>
        <w:t>de</w:t>
      </w:r>
      <w:r>
        <w:rPr>
          <w:color w:val="231F20"/>
          <w:spacing w:val="-7"/>
        </w:rPr>
        <w:t> </w:t>
      </w:r>
      <w:r>
        <w:rPr>
          <w:i/>
          <w:color w:val="231F20"/>
        </w:rPr>
        <w:t>input</w:t>
      </w:r>
      <w:r>
        <w:rPr>
          <w:i/>
          <w:color w:val="231F20"/>
          <w:spacing w:val="-7"/>
        </w:rPr>
        <w:t> </w:t>
      </w:r>
      <w:r>
        <w:rPr>
          <w:color w:val="231F20"/>
        </w:rPr>
        <w:t>y</w:t>
      </w:r>
      <w:r>
        <w:rPr>
          <w:color w:val="231F20"/>
          <w:spacing w:val="-7"/>
        </w:rPr>
        <w:t> </w:t>
      </w:r>
      <w:r>
        <w:rPr>
          <w:i/>
          <w:color w:val="231F20"/>
        </w:rPr>
        <w:t>output</w:t>
      </w:r>
      <w:r>
        <w:rPr>
          <w:color w:val="231F20"/>
        </w:rPr>
        <w:t>,</w:t>
      </w:r>
      <w:r>
        <w:rPr>
          <w:color w:val="231F20"/>
          <w:spacing w:val="-7"/>
        </w:rPr>
        <w:t> </w:t>
      </w:r>
      <w:r>
        <w:rPr>
          <w:color w:val="231F20"/>
        </w:rPr>
        <w:t>éste</w:t>
      </w:r>
      <w:r>
        <w:rPr>
          <w:color w:val="231F20"/>
          <w:spacing w:val="-7"/>
        </w:rPr>
        <w:t> </w:t>
      </w:r>
      <w:r>
        <w:rPr>
          <w:color w:val="231F20"/>
        </w:rPr>
        <w:t>plantea</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gobierno</w:t>
      </w:r>
      <w:r>
        <w:rPr>
          <w:color w:val="231F20"/>
          <w:spacing w:val="-7"/>
        </w:rPr>
        <w:t> </w:t>
      </w:r>
      <w:r>
        <w:rPr>
          <w:color w:val="231F20"/>
        </w:rPr>
        <w:t>nu- tre</w:t>
      </w:r>
      <w:r>
        <w:rPr>
          <w:color w:val="231F20"/>
          <w:spacing w:val="-8"/>
        </w:rPr>
        <w:t> </w:t>
      </w:r>
      <w:r>
        <w:rPr>
          <w:color w:val="231F20"/>
        </w:rPr>
        <w:t>su</w:t>
      </w:r>
      <w:r>
        <w:rPr>
          <w:color w:val="231F20"/>
          <w:spacing w:val="-8"/>
        </w:rPr>
        <w:t> </w:t>
      </w:r>
      <w:r>
        <w:rPr>
          <w:color w:val="231F20"/>
        </w:rPr>
        <w:t>legitimidad</w:t>
      </w:r>
      <w:r>
        <w:rPr>
          <w:color w:val="231F20"/>
          <w:spacing w:val="-8"/>
        </w:rPr>
        <w:t> </w:t>
      </w:r>
      <w:r>
        <w:rPr>
          <w:color w:val="231F20"/>
        </w:rPr>
        <w:t>de</w:t>
      </w:r>
      <w:r>
        <w:rPr>
          <w:color w:val="231F20"/>
          <w:spacing w:val="-8"/>
        </w:rPr>
        <w:t> </w:t>
      </w:r>
      <w:r>
        <w:rPr>
          <w:color w:val="231F20"/>
        </w:rPr>
        <w:t>entradas</w:t>
      </w:r>
      <w:r>
        <w:rPr>
          <w:color w:val="231F20"/>
          <w:spacing w:val="-8"/>
        </w:rPr>
        <w:t> </w:t>
      </w:r>
      <w:r>
        <w:rPr>
          <w:color w:val="231F20"/>
        </w:rPr>
        <w:t>o</w:t>
      </w:r>
      <w:r>
        <w:rPr>
          <w:color w:val="231F20"/>
          <w:spacing w:val="-8"/>
        </w:rPr>
        <w:t> </w:t>
      </w:r>
      <w:r>
        <w:rPr>
          <w:color w:val="231F20"/>
        </w:rPr>
        <w:t>demandas,</w:t>
      </w:r>
      <w:r>
        <w:rPr>
          <w:color w:val="231F20"/>
          <w:spacing w:val="-8"/>
        </w:rPr>
        <w:t> </w:t>
      </w:r>
      <w:r>
        <w:rPr>
          <w:color w:val="231F20"/>
        </w:rPr>
        <w:t>y</w:t>
      </w:r>
      <w:r>
        <w:rPr>
          <w:color w:val="231F20"/>
          <w:spacing w:val="-8"/>
        </w:rPr>
        <w:t> </w:t>
      </w:r>
      <w:r>
        <w:rPr>
          <w:color w:val="231F20"/>
        </w:rPr>
        <w:t>su</w:t>
      </w:r>
      <w:r>
        <w:rPr>
          <w:color w:val="231F20"/>
          <w:spacing w:val="-8"/>
        </w:rPr>
        <w:t> </w:t>
      </w:r>
      <w:r>
        <w:rPr>
          <w:color w:val="231F20"/>
        </w:rPr>
        <w:t>conversión</w:t>
      </w:r>
      <w:r>
        <w:rPr>
          <w:color w:val="231F20"/>
          <w:spacing w:val="-8"/>
        </w:rPr>
        <w:t> </w:t>
      </w:r>
      <w:r>
        <w:rPr>
          <w:color w:val="231F20"/>
        </w:rPr>
        <w:t>interna</w:t>
      </w:r>
      <w:r>
        <w:rPr>
          <w:color w:val="231F20"/>
          <w:spacing w:val="-8"/>
        </w:rPr>
        <w:t> </w:t>
      </w:r>
      <w:r>
        <w:rPr>
          <w:color w:val="231F20"/>
        </w:rPr>
        <w:t>en resultado o</w:t>
      </w:r>
      <w:r>
        <w:rPr>
          <w:color w:val="231F20"/>
          <w:spacing w:val="-12"/>
        </w:rPr>
        <w:t> </w:t>
      </w:r>
      <w:r>
        <w:rPr>
          <w:color w:val="231F20"/>
        </w:rPr>
        <w:t>respuestas.</w:t>
      </w:r>
    </w:p>
    <w:p>
      <w:pPr>
        <w:pStyle w:val="BodyText"/>
        <w:spacing w:line="247" w:lineRule="auto"/>
        <w:ind w:left="1394" w:right="1389" w:firstLine="283"/>
        <w:jc w:val="both"/>
      </w:pPr>
      <w:r>
        <w:rPr>
          <w:color w:val="231F20"/>
        </w:rPr>
        <w:t>El</w:t>
      </w:r>
      <w:r>
        <w:rPr>
          <w:color w:val="231F20"/>
          <w:spacing w:val="-4"/>
        </w:rPr>
        <w:t> </w:t>
      </w:r>
      <w:r>
        <w:rPr>
          <w:color w:val="231F20"/>
        </w:rPr>
        <w:t>modelo</w:t>
      </w:r>
      <w:r>
        <w:rPr>
          <w:color w:val="231F20"/>
          <w:spacing w:val="-4"/>
        </w:rPr>
        <w:t> </w:t>
      </w:r>
      <w:r>
        <w:rPr>
          <w:color w:val="231F20"/>
        </w:rPr>
        <w:t>de</w:t>
      </w:r>
      <w:r>
        <w:rPr>
          <w:color w:val="231F20"/>
          <w:spacing w:val="-4"/>
        </w:rPr>
        <w:t> </w:t>
      </w:r>
      <w:r>
        <w:rPr>
          <w:color w:val="231F20"/>
        </w:rPr>
        <w:t>sistemas</w:t>
      </w:r>
      <w:r>
        <w:rPr>
          <w:color w:val="231F20"/>
          <w:spacing w:val="-4"/>
        </w:rPr>
        <w:t> </w:t>
      </w:r>
      <w:r>
        <w:rPr>
          <w:color w:val="231F20"/>
        </w:rPr>
        <w:t>también</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usado</w:t>
      </w:r>
      <w:r>
        <w:rPr>
          <w:color w:val="231F20"/>
          <w:spacing w:val="-4"/>
        </w:rPr>
        <w:t> </w:t>
      </w:r>
      <w:r>
        <w:rPr>
          <w:color w:val="231F20"/>
        </w:rPr>
        <w:t>para</w:t>
      </w:r>
      <w:r>
        <w:rPr>
          <w:color w:val="231F20"/>
          <w:spacing w:val="-4"/>
        </w:rPr>
        <w:t> </w:t>
      </w:r>
      <w:r>
        <w:rPr>
          <w:color w:val="231F20"/>
        </w:rPr>
        <w:t>estudiar</w:t>
      </w:r>
      <w:r>
        <w:rPr>
          <w:color w:val="231F20"/>
          <w:spacing w:val="-4"/>
        </w:rPr>
        <w:t> </w:t>
      </w:r>
      <w:r>
        <w:rPr>
          <w:color w:val="231F20"/>
        </w:rPr>
        <w:t>la</w:t>
      </w:r>
      <w:r>
        <w:rPr>
          <w:color w:val="231F20"/>
          <w:spacing w:val="-4"/>
        </w:rPr>
        <w:t> </w:t>
      </w:r>
      <w:r>
        <w:rPr>
          <w:color w:val="231F20"/>
        </w:rPr>
        <w:t>totali- dad de estructuras y procedimientos político-administrativos. david Easton</w:t>
      </w:r>
      <w:r>
        <w:rPr>
          <w:color w:val="231F20"/>
          <w:spacing w:val="-4"/>
        </w:rPr>
        <w:t> </w:t>
      </w:r>
      <w:r>
        <w:rPr>
          <w:color w:val="231F20"/>
        </w:rPr>
        <w:t>(1996a)</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pionero</w:t>
      </w:r>
      <w:r>
        <w:rPr>
          <w:color w:val="231F20"/>
          <w:spacing w:val="-4"/>
        </w:rPr>
        <w:t> </w:t>
      </w:r>
      <w:r>
        <w:rPr>
          <w:color w:val="231F20"/>
        </w:rPr>
        <w:t>en</w:t>
      </w:r>
      <w:r>
        <w:rPr>
          <w:color w:val="231F20"/>
          <w:spacing w:val="-4"/>
        </w:rPr>
        <w:t> </w:t>
      </w:r>
      <w:r>
        <w:rPr>
          <w:color w:val="231F20"/>
        </w:rPr>
        <w:t>elaborar</w:t>
      </w:r>
      <w:r>
        <w:rPr>
          <w:color w:val="231F20"/>
          <w:spacing w:val="-4"/>
        </w:rPr>
        <w:t> </w:t>
      </w:r>
      <w:r>
        <w:rPr>
          <w:color w:val="231F20"/>
        </w:rPr>
        <w:t>un</w:t>
      </w:r>
      <w:r>
        <w:rPr>
          <w:color w:val="231F20"/>
          <w:spacing w:val="-4"/>
        </w:rPr>
        <w:t> </w:t>
      </w:r>
      <w:r>
        <w:rPr>
          <w:color w:val="231F20"/>
        </w:rPr>
        <w:t>marco</w:t>
      </w:r>
      <w:r>
        <w:rPr>
          <w:color w:val="231F20"/>
          <w:spacing w:val="-4"/>
        </w:rPr>
        <w:t> </w:t>
      </w:r>
      <w:r>
        <w:rPr>
          <w:color w:val="231F20"/>
        </w:rPr>
        <w:t>de</w:t>
      </w:r>
      <w:r>
        <w:rPr>
          <w:color w:val="231F20"/>
          <w:spacing w:val="-4"/>
        </w:rPr>
        <w:t> </w:t>
      </w:r>
      <w:r>
        <w:rPr>
          <w:color w:val="231F20"/>
        </w:rPr>
        <w:t>referencia</w:t>
      </w:r>
      <w:r>
        <w:rPr>
          <w:color w:val="231F20"/>
          <w:spacing w:val="-4"/>
        </w:rPr>
        <w:t> </w:t>
      </w:r>
      <w:r>
        <w:rPr>
          <w:color w:val="231F20"/>
        </w:rPr>
        <w:t>para una </w:t>
      </w:r>
      <w:r>
        <w:rPr>
          <w:color w:val="231F20"/>
          <w:spacing w:val="2"/>
        </w:rPr>
        <w:t>teoría </w:t>
      </w:r>
      <w:r>
        <w:rPr>
          <w:color w:val="231F20"/>
        </w:rPr>
        <w:t>del </w:t>
      </w:r>
      <w:r>
        <w:rPr>
          <w:color w:val="231F20"/>
          <w:spacing w:val="2"/>
        </w:rPr>
        <w:t>sistema político, mientras </w:t>
      </w:r>
      <w:r>
        <w:rPr>
          <w:color w:val="231F20"/>
        </w:rPr>
        <w:t>que </w:t>
      </w:r>
      <w:r>
        <w:rPr>
          <w:color w:val="231F20"/>
          <w:spacing w:val="2"/>
        </w:rPr>
        <w:t>Gabriel Almond </w:t>
      </w:r>
      <w:r>
        <w:rPr>
          <w:color w:val="231F20"/>
        </w:rPr>
        <w:t>y Bingham Powell (1972) desarrollaron un esquema para los sistemas políticos,</w:t>
      </w:r>
      <w:r>
        <w:rPr>
          <w:color w:val="231F20"/>
          <w:spacing w:val="-8"/>
        </w:rPr>
        <w:t> </w:t>
      </w:r>
      <w:r>
        <w:rPr>
          <w:color w:val="231F20"/>
        </w:rPr>
        <w:t>considerando</w:t>
      </w:r>
      <w:r>
        <w:rPr>
          <w:color w:val="231F20"/>
          <w:spacing w:val="-8"/>
        </w:rPr>
        <w:t> </w:t>
      </w:r>
      <w:r>
        <w:rPr>
          <w:color w:val="231F20"/>
        </w:rPr>
        <w:t>particularmente</w:t>
      </w:r>
      <w:r>
        <w:rPr>
          <w:color w:val="231F20"/>
          <w:spacing w:val="-8"/>
        </w:rPr>
        <w:t> </w:t>
      </w:r>
      <w:r>
        <w:rPr>
          <w:color w:val="231F20"/>
        </w:rPr>
        <w:t>los</w:t>
      </w:r>
      <w:r>
        <w:rPr>
          <w:color w:val="231F20"/>
          <w:spacing w:val="-8"/>
        </w:rPr>
        <w:t> </w:t>
      </w:r>
      <w:r>
        <w:rPr>
          <w:color w:val="231F20"/>
        </w:rPr>
        <w:t>estudios</w:t>
      </w:r>
      <w:r>
        <w:rPr>
          <w:color w:val="231F20"/>
          <w:spacing w:val="-8"/>
        </w:rPr>
        <w:t> </w:t>
      </w:r>
      <w:r>
        <w:rPr>
          <w:color w:val="231F20"/>
        </w:rPr>
        <w:t>comparativos</w:t>
      </w:r>
      <w:r>
        <w:rPr>
          <w:color w:val="231F20"/>
          <w:spacing w:val="-8"/>
        </w:rPr>
        <w:t> </w:t>
      </w:r>
      <w:r>
        <w:rPr>
          <w:color w:val="231F20"/>
        </w:rPr>
        <w:t>en materia política. El sistema administrativo, que funciona dentro del sistema político, se representa por la conjunción de las</w:t>
      </w:r>
      <w:r>
        <w:rPr>
          <w:color w:val="231F20"/>
          <w:spacing w:val="-9"/>
        </w:rPr>
        <w:t> </w:t>
      </w:r>
      <w:r>
        <w:rPr>
          <w:color w:val="231F20"/>
        </w:rPr>
        <w:t>dependencias burocráticas,</w:t>
      </w:r>
      <w:r>
        <w:rPr>
          <w:color w:val="231F20"/>
          <w:spacing w:val="-10"/>
        </w:rPr>
        <w:t> </w:t>
      </w:r>
      <w:r>
        <w:rPr>
          <w:color w:val="231F20"/>
        </w:rPr>
        <w:t>las</w:t>
      </w:r>
      <w:r>
        <w:rPr>
          <w:color w:val="231F20"/>
          <w:spacing w:val="-10"/>
        </w:rPr>
        <w:t> </w:t>
      </w:r>
      <w:r>
        <w:rPr>
          <w:color w:val="231F20"/>
        </w:rPr>
        <w:t>secretarías,</w:t>
      </w:r>
      <w:r>
        <w:rPr>
          <w:color w:val="231F20"/>
          <w:spacing w:val="-10"/>
        </w:rPr>
        <w:t> </w:t>
      </w:r>
      <w:r>
        <w:rPr>
          <w:color w:val="231F20"/>
        </w:rPr>
        <w:t>entidades</w:t>
      </w:r>
      <w:r>
        <w:rPr>
          <w:color w:val="231F20"/>
          <w:spacing w:val="-10"/>
        </w:rPr>
        <w:t> </w:t>
      </w:r>
      <w:r>
        <w:rPr>
          <w:color w:val="231F20"/>
        </w:rPr>
        <w:t>paraestatales</w:t>
      </w:r>
      <w:r>
        <w:rPr>
          <w:color w:val="231F20"/>
          <w:spacing w:val="-10"/>
        </w:rPr>
        <w:t> </w:t>
      </w:r>
      <w:r>
        <w:rPr>
          <w:color w:val="231F20"/>
        </w:rPr>
        <w:t>y</w:t>
      </w:r>
      <w:r>
        <w:rPr>
          <w:color w:val="231F20"/>
          <w:spacing w:val="-10"/>
        </w:rPr>
        <w:t> </w:t>
      </w:r>
      <w:r>
        <w:rPr>
          <w:color w:val="231F20"/>
        </w:rPr>
        <w:t>demás</w:t>
      </w:r>
      <w:r>
        <w:rPr>
          <w:color w:val="231F20"/>
          <w:spacing w:val="-10"/>
        </w:rPr>
        <w:t> </w:t>
      </w:r>
      <w:r>
        <w:rPr>
          <w:color w:val="231F20"/>
        </w:rPr>
        <w:t>organis- mos gubernamentales centralizados o descentralizados, así como</w:t>
      </w:r>
      <w:r>
        <w:rPr>
          <w:color w:val="231F20"/>
          <w:spacing w:val="-11"/>
        </w:rPr>
        <w:t> </w:t>
      </w:r>
      <w:r>
        <w:rPr>
          <w:color w:val="231F20"/>
        </w:rPr>
        <w:t>sus procesos</w:t>
      </w:r>
      <w:r>
        <w:rPr>
          <w:color w:val="231F20"/>
          <w:spacing w:val="-9"/>
        </w:rPr>
        <w:t> </w:t>
      </w:r>
      <w:r>
        <w:rPr>
          <w:color w:val="231F20"/>
        </w:rPr>
        <w:t>internos</w:t>
      </w:r>
      <w:r>
        <w:rPr>
          <w:color w:val="231F20"/>
          <w:spacing w:val="-9"/>
        </w:rPr>
        <w:t> </w:t>
      </w:r>
      <w:r>
        <w:rPr>
          <w:color w:val="231F20"/>
        </w:rPr>
        <w:t>y</w:t>
      </w:r>
      <w:r>
        <w:rPr>
          <w:color w:val="231F20"/>
          <w:spacing w:val="-9"/>
        </w:rPr>
        <w:t> </w:t>
      </w:r>
      <w:r>
        <w:rPr>
          <w:color w:val="231F20"/>
        </w:rPr>
        <w:t>externos.</w:t>
      </w:r>
      <w:r>
        <w:rPr>
          <w:color w:val="231F20"/>
          <w:spacing w:val="-22"/>
        </w:rPr>
        <w:t> </w:t>
      </w:r>
      <w:r>
        <w:rPr>
          <w:color w:val="231F20"/>
        </w:rPr>
        <w:t>Al</w:t>
      </w:r>
      <w:r>
        <w:rPr>
          <w:color w:val="231F20"/>
          <w:spacing w:val="-9"/>
        </w:rPr>
        <w:t> </w:t>
      </w:r>
      <w:r>
        <w:rPr>
          <w:color w:val="231F20"/>
        </w:rPr>
        <w:t>igual</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sistema</w:t>
      </w:r>
      <w:r>
        <w:rPr>
          <w:color w:val="231F20"/>
          <w:spacing w:val="-9"/>
        </w:rPr>
        <w:t> </w:t>
      </w:r>
      <w:r>
        <w:rPr>
          <w:color w:val="231F20"/>
        </w:rPr>
        <w:t>político,</w:t>
      </w:r>
      <w:r>
        <w:rPr>
          <w:color w:val="231F20"/>
          <w:spacing w:val="-9"/>
        </w:rPr>
        <w:t> </w:t>
      </w:r>
      <w:r>
        <w:rPr>
          <w:color w:val="231F20"/>
        </w:rPr>
        <w:t>el</w:t>
      </w:r>
      <w:r>
        <w:rPr>
          <w:color w:val="231F20"/>
          <w:spacing w:val="-9"/>
        </w:rPr>
        <w:t> </w:t>
      </w:r>
      <w:r>
        <w:rPr>
          <w:color w:val="231F20"/>
        </w:rPr>
        <w:t>siste- ma</w:t>
      </w:r>
      <w:r>
        <w:rPr>
          <w:color w:val="231F20"/>
          <w:spacing w:val="-12"/>
        </w:rPr>
        <w:t> </w:t>
      </w:r>
      <w:r>
        <w:rPr>
          <w:color w:val="231F20"/>
        </w:rPr>
        <w:t>administrativo</w:t>
      </w:r>
      <w:r>
        <w:rPr>
          <w:color w:val="231F20"/>
          <w:spacing w:val="-13"/>
        </w:rPr>
        <w:t> </w:t>
      </w:r>
      <w:r>
        <w:rPr>
          <w:color w:val="231F20"/>
        </w:rPr>
        <w:t>se</w:t>
      </w:r>
      <w:r>
        <w:rPr>
          <w:color w:val="231F20"/>
          <w:spacing w:val="-12"/>
        </w:rPr>
        <w:t> </w:t>
      </w:r>
      <w:r>
        <w:rPr>
          <w:color w:val="231F20"/>
        </w:rPr>
        <w:t>conforma</w:t>
      </w:r>
      <w:r>
        <w:rPr>
          <w:color w:val="231F20"/>
          <w:spacing w:val="-13"/>
        </w:rPr>
        <w:t> </w:t>
      </w:r>
      <w:r>
        <w:rPr>
          <w:color w:val="231F20"/>
        </w:rPr>
        <w:t>a</w:t>
      </w:r>
      <w:r>
        <w:rPr>
          <w:color w:val="231F20"/>
          <w:spacing w:val="-12"/>
        </w:rPr>
        <w:t> </w:t>
      </w:r>
      <w:r>
        <w:rPr>
          <w:color w:val="231F20"/>
        </w:rPr>
        <w:t>su</w:t>
      </w:r>
      <w:r>
        <w:rPr>
          <w:color w:val="231F20"/>
          <w:spacing w:val="-12"/>
        </w:rPr>
        <w:t> </w:t>
      </w:r>
      <w:r>
        <w:rPr>
          <w:color w:val="231F20"/>
        </w:rPr>
        <w:t>vez</w:t>
      </w:r>
      <w:r>
        <w:rPr>
          <w:color w:val="231F20"/>
          <w:spacing w:val="-12"/>
        </w:rPr>
        <w:t> </w:t>
      </w:r>
      <w:r>
        <w:rPr>
          <w:color w:val="231F20"/>
        </w:rPr>
        <w:t>de</w:t>
      </w:r>
      <w:r>
        <w:rPr>
          <w:color w:val="231F20"/>
          <w:spacing w:val="-12"/>
        </w:rPr>
        <w:t> </w:t>
      </w:r>
      <w:r>
        <w:rPr>
          <w:color w:val="231F20"/>
        </w:rPr>
        <w:t>varios</w:t>
      </w:r>
      <w:r>
        <w:rPr>
          <w:color w:val="231F20"/>
          <w:spacing w:val="-12"/>
        </w:rPr>
        <w:t> </w:t>
      </w:r>
      <w:r>
        <w:rPr>
          <w:color w:val="231F20"/>
        </w:rPr>
        <w:t>subsistemas.</w:t>
      </w:r>
      <w:r>
        <w:rPr>
          <w:color w:val="231F20"/>
          <w:spacing w:val="-11"/>
        </w:rPr>
        <w:t> </w:t>
      </w:r>
      <w:r>
        <w:rPr>
          <w:color w:val="231F20"/>
        </w:rPr>
        <w:t>Kast</w:t>
      </w:r>
      <w:r>
        <w:rPr>
          <w:color w:val="231F20"/>
          <w:spacing w:val="-12"/>
        </w:rPr>
        <w:t> </w:t>
      </w:r>
      <w:r>
        <w:rPr>
          <w:color w:val="231F20"/>
        </w:rPr>
        <w:t>y</w:t>
      </w:r>
    </w:p>
    <w:p>
      <w:pPr>
        <w:pStyle w:val="BodyText"/>
        <w:spacing w:before="2"/>
        <w:rPr>
          <w:sz w:val="17"/>
        </w:rPr>
      </w:pPr>
    </w:p>
    <w:p>
      <w:pPr>
        <w:pStyle w:val="BodyText"/>
        <w:spacing w:before="72"/>
        <w:ind w:left="1395" w:right="1190"/>
      </w:pPr>
      <w:r>
        <w:rPr>
          <w:color w:val="231F20"/>
        </w:rPr>
        <w:t>100</w:t>
      </w:r>
    </w:p>
    <w:p>
      <w:pPr>
        <w:spacing w:after="0"/>
        <w:sectPr>
          <w:footerReference w:type="default" r:id="rId30"/>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Rosenzweig (1977) emplean el término sistema administrativo al re- ferirse a estos subsistemas, es decir, la combinación de la unidad ad- ministrativa y todos los elementos y procedimientos que interactúan con la unidad. La actividad de cualquier parte de una organización afecta la actividad de cualquier otra.</w:t>
      </w:r>
    </w:p>
    <w:p>
      <w:pPr>
        <w:pStyle w:val="BodyText"/>
        <w:spacing w:line="247" w:lineRule="auto"/>
        <w:ind w:left="1395" w:right="1389" w:firstLine="283"/>
        <w:jc w:val="both"/>
        <w:rPr>
          <w:i/>
        </w:rPr>
      </w:pPr>
      <w:r>
        <w:rPr>
          <w:color w:val="231F20"/>
        </w:rPr>
        <w:t>En</w:t>
      </w:r>
      <w:r>
        <w:rPr>
          <w:color w:val="231F20"/>
          <w:spacing w:val="-7"/>
        </w:rPr>
        <w:t> </w:t>
      </w:r>
      <w:r>
        <w:rPr>
          <w:color w:val="231F20"/>
        </w:rPr>
        <w:t>diversas</w:t>
      </w:r>
      <w:r>
        <w:rPr>
          <w:color w:val="231F20"/>
          <w:spacing w:val="-7"/>
        </w:rPr>
        <w:t> </w:t>
      </w:r>
      <w:r>
        <w:rPr>
          <w:color w:val="231F20"/>
        </w:rPr>
        <w:t>funciones</w:t>
      </w:r>
      <w:r>
        <w:rPr>
          <w:color w:val="231F20"/>
          <w:spacing w:val="-7"/>
        </w:rPr>
        <w:t> </w:t>
      </w:r>
      <w:r>
        <w:rPr>
          <w:color w:val="231F20"/>
        </w:rPr>
        <w:t>del</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conversión,</w:t>
      </w:r>
      <w:r>
        <w:rPr>
          <w:color w:val="231F20"/>
          <w:spacing w:val="-7"/>
        </w:rPr>
        <w:t> </w:t>
      </w:r>
      <w:r>
        <w:rPr>
          <w:color w:val="231F20"/>
        </w:rPr>
        <w:t>el</w:t>
      </w:r>
      <w:r>
        <w:rPr>
          <w:color w:val="231F20"/>
          <w:spacing w:val="-7"/>
        </w:rPr>
        <w:t> </w:t>
      </w:r>
      <w:r>
        <w:rPr>
          <w:color w:val="231F20"/>
        </w:rPr>
        <w:t>gobierno</w:t>
      </w:r>
      <w:r>
        <w:rPr>
          <w:color w:val="231F20"/>
          <w:spacing w:val="-7"/>
        </w:rPr>
        <w:t> </w:t>
      </w:r>
      <w:r>
        <w:rPr>
          <w:color w:val="231F20"/>
        </w:rPr>
        <w:t>des- empeña</w:t>
      </w:r>
      <w:r>
        <w:rPr>
          <w:color w:val="231F20"/>
          <w:spacing w:val="-11"/>
        </w:rPr>
        <w:t> </w:t>
      </w:r>
      <w:r>
        <w:rPr>
          <w:color w:val="231F20"/>
        </w:rPr>
        <w:t>un</w:t>
      </w:r>
      <w:r>
        <w:rPr>
          <w:color w:val="231F20"/>
          <w:spacing w:val="-11"/>
        </w:rPr>
        <w:t> </w:t>
      </w:r>
      <w:r>
        <w:rPr>
          <w:color w:val="231F20"/>
        </w:rPr>
        <w:t>papel</w:t>
      </w:r>
      <w:r>
        <w:rPr>
          <w:color w:val="231F20"/>
          <w:spacing w:val="-11"/>
        </w:rPr>
        <w:t> </w:t>
      </w:r>
      <w:r>
        <w:rPr>
          <w:color w:val="231F20"/>
        </w:rPr>
        <w:t>central:</w:t>
      </w:r>
      <w:r>
        <w:rPr>
          <w:color w:val="231F20"/>
          <w:spacing w:val="-11"/>
        </w:rPr>
        <w:t> </w:t>
      </w:r>
      <w:r>
        <w:rPr>
          <w:color w:val="231F20"/>
        </w:rPr>
        <w:t>sus</w:t>
      </w:r>
      <w:r>
        <w:rPr>
          <w:color w:val="231F20"/>
          <w:spacing w:val="-11"/>
        </w:rPr>
        <w:t> </w:t>
      </w:r>
      <w:r>
        <w:rPr>
          <w:color w:val="231F20"/>
        </w:rPr>
        <w:t>subsistemas</w:t>
      </w:r>
      <w:r>
        <w:rPr>
          <w:color w:val="231F20"/>
          <w:spacing w:val="-11"/>
        </w:rPr>
        <w:t> </w:t>
      </w:r>
      <w:r>
        <w:rPr>
          <w:color w:val="231F20"/>
        </w:rPr>
        <w:t>se</w:t>
      </w:r>
      <w:r>
        <w:rPr>
          <w:color w:val="231F20"/>
          <w:spacing w:val="-11"/>
        </w:rPr>
        <w:t> </w:t>
      </w:r>
      <w:r>
        <w:rPr>
          <w:color w:val="231F20"/>
        </w:rPr>
        <w:t>incluyen</w:t>
      </w:r>
      <w:r>
        <w:rPr>
          <w:color w:val="231F20"/>
          <w:spacing w:val="-11"/>
        </w:rPr>
        <w:t> </w:t>
      </w:r>
      <w:r>
        <w:rPr>
          <w:color w:val="231F20"/>
        </w:rPr>
        <w:t>en</w:t>
      </w:r>
      <w:r>
        <w:rPr>
          <w:color w:val="231F20"/>
          <w:spacing w:val="-11"/>
        </w:rPr>
        <w:t> </w:t>
      </w:r>
      <w:r>
        <w:rPr>
          <w:color w:val="231F20"/>
        </w:rPr>
        <w:t>estas</w:t>
      </w:r>
      <w:r>
        <w:rPr>
          <w:color w:val="231F20"/>
          <w:spacing w:val="-11"/>
        </w:rPr>
        <w:t> </w:t>
      </w:r>
      <w:r>
        <w:rPr>
          <w:color w:val="231F20"/>
        </w:rPr>
        <w:t>funcio- nes</w:t>
      </w:r>
      <w:r>
        <w:rPr>
          <w:color w:val="231F20"/>
          <w:spacing w:val="-5"/>
        </w:rPr>
        <w:t> </w:t>
      </w:r>
      <w:r>
        <w:rPr>
          <w:color w:val="231F20"/>
        </w:rPr>
        <w:t>en</w:t>
      </w:r>
      <w:r>
        <w:rPr>
          <w:color w:val="231F20"/>
          <w:spacing w:val="-5"/>
        </w:rPr>
        <w:t> </w:t>
      </w:r>
      <w:r>
        <w:rPr>
          <w:color w:val="231F20"/>
        </w:rPr>
        <w:t>diversos</w:t>
      </w:r>
      <w:r>
        <w:rPr>
          <w:color w:val="231F20"/>
          <w:spacing w:val="-5"/>
        </w:rPr>
        <w:t> </w:t>
      </w:r>
      <w:r>
        <w:rPr>
          <w:color w:val="231F20"/>
        </w:rPr>
        <w:t>grados.</w:t>
      </w:r>
      <w:r>
        <w:rPr>
          <w:color w:val="231F20"/>
          <w:spacing w:val="-5"/>
        </w:rPr>
        <w:t> </w:t>
      </w:r>
      <w:r>
        <w:rPr>
          <w:color w:val="231F20"/>
        </w:rPr>
        <w:t>Los</w:t>
      </w:r>
      <w:r>
        <w:rPr>
          <w:color w:val="231F20"/>
          <w:spacing w:val="-5"/>
        </w:rPr>
        <w:t> </w:t>
      </w:r>
      <w:r>
        <w:rPr>
          <w:color w:val="231F20"/>
        </w:rPr>
        <w:t>insumos</w:t>
      </w:r>
      <w:r>
        <w:rPr>
          <w:color w:val="231F20"/>
          <w:spacing w:val="-5"/>
        </w:rPr>
        <w:t> </w:t>
      </w:r>
      <w:r>
        <w:rPr>
          <w:color w:val="231F20"/>
        </w:rPr>
        <w:t>internos</w:t>
      </w:r>
      <w:r>
        <w:rPr>
          <w:color w:val="231F20"/>
          <w:spacing w:val="-6"/>
        </w:rPr>
        <w:t> </w:t>
      </w:r>
      <w:r>
        <w:rPr>
          <w:color w:val="231F20"/>
        </w:rPr>
        <w:t>son</w:t>
      </w:r>
      <w:r>
        <w:rPr>
          <w:color w:val="231F20"/>
          <w:spacing w:val="-5"/>
        </w:rPr>
        <w:t> </w:t>
      </w:r>
      <w:r>
        <w:rPr>
          <w:color w:val="231F20"/>
        </w:rPr>
        <w:t>aspectos</w:t>
      </w:r>
      <w:r>
        <w:rPr>
          <w:color w:val="231F20"/>
          <w:spacing w:val="-6"/>
        </w:rPr>
        <w:t> </w:t>
      </w:r>
      <w:r>
        <w:rPr>
          <w:color w:val="231F20"/>
        </w:rPr>
        <w:t>importan- tes del </w:t>
      </w:r>
      <w:r>
        <w:rPr>
          <w:color w:val="231F20"/>
          <w:spacing w:val="2"/>
        </w:rPr>
        <w:t>proceso. </w:t>
      </w:r>
      <w:r>
        <w:rPr>
          <w:color w:val="231F20"/>
        </w:rPr>
        <w:t>Las </w:t>
      </w:r>
      <w:r>
        <w:rPr>
          <w:color w:val="231F20"/>
          <w:spacing w:val="2"/>
        </w:rPr>
        <w:t>salidas </w:t>
      </w:r>
      <w:r>
        <w:rPr>
          <w:color w:val="231F20"/>
        </w:rPr>
        <w:t>se </w:t>
      </w:r>
      <w:r>
        <w:rPr>
          <w:color w:val="231F20"/>
          <w:spacing w:val="2"/>
        </w:rPr>
        <w:t>realizan </w:t>
      </w:r>
      <w:r>
        <w:rPr>
          <w:color w:val="231F20"/>
        </w:rPr>
        <w:t>a </w:t>
      </w:r>
      <w:r>
        <w:rPr>
          <w:color w:val="231F20"/>
          <w:spacing w:val="2"/>
        </w:rPr>
        <w:t>través </w:t>
      </w:r>
      <w:r>
        <w:rPr>
          <w:color w:val="231F20"/>
        </w:rPr>
        <w:t>de </w:t>
      </w:r>
      <w:r>
        <w:rPr>
          <w:color w:val="231F20"/>
          <w:spacing w:val="2"/>
        </w:rPr>
        <w:t>procesos </w:t>
      </w:r>
      <w:r>
        <w:rPr>
          <w:color w:val="231F20"/>
        </w:rPr>
        <w:t>de conversión: éstas pueden ser las iniciativas de ley sometidas a</w:t>
      </w:r>
      <w:r>
        <w:rPr>
          <w:color w:val="231F20"/>
          <w:spacing w:val="-11"/>
        </w:rPr>
        <w:t> </w:t>
      </w:r>
      <w:r>
        <w:rPr>
          <w:color w:val="231F20"/>
        </w:rPr>
        <w:t>consi- deración del Congreso o Parlamento, decisiones ejecutivas, reglas y reglamentos, programas gubernamentales, mecanismos y reglamen- tos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control</w:t>
      </w:r>
      <w:r>
        <w:rPr>
          <w:color w:val="231F20"/>
          <w:spacing w:val="-6"/>
        </w:rPr>
        <w:t> </w:t>
      </w:r>
      <w:r>
        <w:rPr>
          <w:color w:val="231F20"/>
        </w:rPr>
        <w:t>y</w:t>
      </w:r>
      <w:r>
        <w:rPr>
          <w:color w:val="231F20"/>
          <w:spacing w:val="-6"/>
        </w:rPr>
        <w:t> </w:t>
      </w:r>
      <w:r>
        <w:rPr>
          <w:color w:val="231F20"/>
        </w:rPr>
        <w:t>manejo</w:t>
      </w:r>
      <w:r>
        <w:rPr>
          <w:color w:val="231F20"/>
          <w:spacing w:val="-6"/>
        </w:rPr>
        <w:t> </w:t>
      </w:r>
      <w:r>
        <w:rPr>
          <w:color w:val="231F20"/>
        </w:rPr>
        <w:t>de</w:t>
      </w:r>
      <w:r>
        <w:rPr>
          <w:color w:val="231F20"/>
          <w:spacing w:val="-6"/>
        </w:rPr>
        <w:t> </w:t>
      </w:r>
      <w:r>
        <w:rPr>
          <w:color w:val="231F20"/>
        </w:rPr>
        <w:t>fuerzas</w:t>
      </w:r>
      <w:r>
        <w:rPr>
          <w:color w:val="231F20"/>
          <w:spacing w:val="-6"/>
        </w:rPr>
        <w:t> </w:t>
      </w:r>
      <w:r>
        <w:rPr>
          <w:color w:val="231F20"/>
        </w:rPr>
        <w:t>sociales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mantenimien- to de los servicios de seguridad y orden público. Para estos casos, debe</w:t>
      </w:r>
      <w:r>
        <w:rPr>
          <w:color w:val="231F20"/>
          <w:spacing w:val="-15"/>
        </w:rPr>
        <w:t> </w:t>
      </w:r>
      <w:r>
        <w:rPr>
          <w:color w:val="231F20"/>
        </w:rPr>
        <w:t>hacerse</w:t>
      </w:r>
      <w:r>
        <w:rPr>
          <w:color w:val="231F20"/>
          <w:spacing w:val="-15"/>
        </w:rPr>
        <w:t> </w:t>
      </w:r>
      <w:r>
        <w:rPr>
          <w:color w:val="231F20"/>
        </w:rPr>
        <w:t>una</w:t>
      </w:r>
      <w:r>
        <w:rPr>
          <w:color w:val="231F20"/>
          <w:spacing w:val="-15"/>
        </w:rPr>
        <w:t> </w:t>
      </w:r>
      <w:r>
        <w:rPr>
          <w:color w:val="231F20"/>
        </w:rPr>
        <w:t>distinción</w:t>
      </w:r>
      <w:r>
        <w:rPr>
          <w:color w:val="231F20"/>
          <w:spacing w:val="-15"/>
        </w:rPr>
        <w:t> </w:t>
      </w:r>
      <w:r>
        <w:rPr>
          <w:color w:val="231F20"/>
        </w:rPr>
        <w:t>entre</w:t>
      </w:r>
      <w:r>
        <w:rPr>
          <w:color w:val="231F20"/>
          <w:spacing w:val="-15"/>
        </w:rPr>
        <w:t> </w:t>
      </w:r>
      <w:r>
        <w:rPr>
          <w:color w:val="231F20"/>
        </w:rPr>
        <w:t>las</w:t>
      </w:r>
      <w:r>
        <w:rPr>
          <w:color w:val="231F20"/>
          <w:spacing w:val="-15"/>
        </w:rPr>
        <w:t> </w:t>
      </w:r>
      <w:r>
        <w:rPr>
          <w:color w:val="231F20"/>
        </w:rPr>
        <w:t>salidas</w:t>
      </w:r>
      <w:r>
        <w:rPr>
          <w:color w:val="231F20"/>
          <w:spacing w:val="-15"/>
        </w:rPr>
        <w:t> </w:t>
      </w:r>
      <w:r>
        <w:rPr>
          <w:color w:val="231F20"/>
        </w:rPr>
        <w:t>formales</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rPr>
        <w:t>reales.</w:t>
      </w:r>
      <w:r>
        <w:rPr>
          <w:color w:val="231F20"/>
          <w:spacing w:val="-15"/>
        </w:rPr>
        <w:t> </w:t>
      </w:r>
      <w:r>
        <w:rPr>
          <w:color w:val="231F20"/>
        </w:rPr>
        <w:t>Las primeras incluyen decisiones formales; las segundas, los efectos que estas decisiones tienen en la realidad. Las salidas de los subsistemas del</w:t>
      </w:r>
      <w:r>
        <w:rPr>
          <w:color w:val="231F20"/>
          <w:spacing w:val="-5"/>
        </w:rPr>
        <w:t> </w:t>
      </w:r>
      <w:r>
        <w:rPr>
          <w:color w:val="231F20"/>
        </w:rPr>
        <w:t>gobierno</w:t>
      </w:r>
      <w:r>
        <w:rPr>
          <w:color w:val="231F20"/>
          <w:spacing w:val="-5"/>
        </w:rPr>
        <w:t> </w:t>
      </w:r>
      <w:r>
        <w:rPr>
          <w:color w:val="231F20"/>
        </w:rPr>
        <w:t>son</w:t>
      </w:r>
      <w:r>
        <w:rPr>
          <w:color w:val="231F20"/>
          <w:spacing w:val="-5"/>
        </w:rPr>
        <w:t> </w:t>
      </w:r>
      <w:r>
        <w:rPr>
          <w:color w:val="231F20"/>
        </w:rPr>
        <w:t>similares</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mencionadas</w:t>
      </w:r>
      <w:r>
        <w:rPr>
          <w:color w:val="231F20"/>
          <w:spacing w:val="-6"/>
        </w:rPr>
        <w:t> </w:t>
      </w:r>
      <w:r>
        <w:rPr>
          <w:color w:val="231F20"/>
        </w:rPr>
        <w:t>previamente,</w:t>
      </w:r>
      <w:r>
        <w:rPr>
          <w:color w:val="231F20"/>
          <w:spacing w:val="-6"/>
        </w:rPr>
        <w:t> </w:t>
      </w:r>
      <w:r>
        <w:rPr>
          <w:color w:val="231F20"/>
        </w:rPr>
        <w:t>pero</w:t>
      </w:r>
      <w:r>
        <w:rPr>
          <w:color w:val="231F20"/>
          <w:spacing w:val="-5"/>
        </w:rPr>
        <w:t> </w:t>
      </w:r>
      <w:r>
        <w:rPr>
          <w:color w:val="231F20"/>
        </w:rPr>
        <w:t>tam- bién</w:t>
      </w:r>
      <w:r>
        <w:rPr>
          <w:color w:val="231F20"/>
          <w:spacing w:val="-16"/>
        </w:rPr>
        <w:t> </w:t>
      </w:r>
      <w:r>
        <w:rPr>
          <w:color w:val="231F20"/>
        </w:rPr>
        <w:t>incluyen</w:t>
      </w:r>
      <w:r>
        <w:rPr>
          <w:color w:val="231F20"/>
          <w:spacing w:val="-16"/>
        </w:rPr>
        <w:t> </w:t>
      </w:r>
      <w:r>
        <w:rPr>
          <w:color w:val="231F20"/>
        </w:rPr>
        <w:t>proposiciones</w:t>
      </w:r>
      <w:r>
        <w:rPr>
          <w:color w:val="231F20"/>
          <w:spacing w:val="-16"/>
        </w:rPr>
        <w:t> </w:t>
      </w:r>
      <w:r>
        <w:rPr>
          <w:color w:val="231F20"/>
        </w:rPr>
        <w:t>y</w:t>
      </w:r>
      <w:r>
        <w:rPr>
          <w:color w:val="231F20"/>
          <w:spacing w:val="-16"/>
        </w:rPr>
        <w:t> </w:t>
      </w:r>
      <w:r>
        <w:rPr>
          <w:color w:val="231F20"/>
        </w:rPr>
        <w:t>servicios</w:t>
      </w:r>
      <w:r>
        <w:rPr>
          <w:color w:val="231F20"/>
          <w:spacing w:val="-16"/>
        </w:rPr>
        <w:t> </w:t>
      </w:r>
      <w:r>
        <w:rPr>
          <w:color w:val="231F20"/>
        </w:rPr>
        <w:t>a</w:t>
      </w:r>
      <w:r>
        <w:rPr>
          <w:color w:val="231F20"/>
          <w:spacing w:val="-16"/>
        </w:rPr>
        <w:t> </w:t>
      </w:r>
      <w:r>
        <w:rPr>
          <w:color w:val="231F20"/>
        </w:rPr>
        <w:t>otras</w:t>
      </w:r>
      <w:r>
        <w:rPr>
          <w:color w:val="231F20"/>
          <w:spacing w:val="-16"/>
        </w:rPr>
        <w:t> </w:t>
      </w:r>
      <w:r>
        <w:rPr>
          <w:color w:val="231F20"/>
        </w:rPr>
        <w:t>partes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estructura: propuestas del gabinete, decisiones del ejecutivo del Estado o deci- siones de los especialistas de los procesos gubernamentales (Easton, 1996b)</w:t>
      </w:r>
      <w:r>
        <w:rPr>
          <w:i/>
          <w:color w:val="231F20"/>
        </w:rPr>
        <w:t>.</w:t>
      </w:r>
    </w:p>
    <w:p>
      <w:pPr>
        <w:pStyle w:val="BodyText"/>
        <w:spacing w:line="247" w:lineRule="auto"/>
        <w:ind w:left="1395" w:right="1390" w:firstLine="283"/>
        <w:jc w:val="both"/>
      </w:pPr>
      <w:r>
        <w:rPr>
          <w:color w:val="231F20"/>
        </w:rPr>
        <w:t>Se ha planteado que las demandas efectuadas por el medio am- biente</w:t>
      </w:r>
      <w:r>
        <w:rPr>
          <w:color w:val="231F20"/>
          <w:spacing w:val="-26"/>
        </w:rPr>
        <w:t> </w:t>
      </w:r>
      <w:r>
        <w:rPr>
          <w:color w:val="231F20"/>
        </w:rPr>
        <w:t>–bien</w:t>
      </w:r>
      <w:r>
        <w:rPr>
          <w:color w:val="231F20"/>
          <w:spacing w:val="-26"/>
        </w:rPr>
        <w:t> </w:t>
      </w:r>
      <w:r>
        <w:rPr>
          <w:color w:val="231F20"/>
        </w:rPr>
        <w:t>sean</w:t>
      </w:r>
      <w:r>
        <w:rPr>
          <w:color w:val="231F20"/>
          <w:spacing w:val="-26"/>
        </w:rPr>
        <w:t> </w:t>
      </w:r>
      <w:r>
        <w:rPr>
          <w:color w:val="231F20"/>
        </w:rPr>
        <w:t>explícitas</w:t>
      </w:r>
      <w:r>
        <w:rPr>
          <w:color w:val="231F20"/>
          <w:spacing w:val="-26"/>
        </w:rPr>
        <w:t> </w:t>
      </w:r>
      <w:r>
        <w:rPr>
          <w:color w:val="231F20"/>
        </w:rPr>
        <w:t>o</w:t>
      </w:r>
      <w:r>
        <w:rPr>
          <w:color w:val="231F20"/>
          <w:spacing w:val="-26"/>
        </w:rPr>
        <w:t> </w:t>
      </w:r>
      <w:r>
        <w:rPr>
          <w:color w:val="231F20"/>
        </w:rPr>
        <w:t>implícitas–,</w:t>
      </w:r>
      <w:r>
        <w:rPr>
          <w:color w:val="231F20"/>
          <w:spacing w:val="-26"/>
        </w:rPr>
        <w:t> </w:t>
      </w:r>
      <w:r>
        <w:rPr>
          <w:color w:val="231F20"/>
        </w:rPr>
        <w:t>así</w:t>
      </w:r>
      <w:r>
        <w:rPr>
          <w:color w:val="231F20"/>
          <w:spacing w:val="-26"/>
        </w:rPr>
        <w:t> </w:t>
      </w:r>
      <w:r>
        <w:rPr>
          <w:color w:val="231F20"/>
        </w:rPr>
        <w:t>como</w:t>
      </w:r>
      <w:r>
        <w:rPr>
          <w:color w:val="231F20"/>
          <w:spacing w:val="-26"/>
        </w:rPr>
        <w:t> </w:t>
      </w:r>
      <w:r>
        <w:rPr>
          <w:color w:val="231F20"/>
        </w:rPr>
        <w:t>los</w:t>
      </w:r>
      <w:r>
        <w:rPr>
          <w:color w:val="231F20"/>
          <w:spacing w:val="-26"/>
        </w:rPr>
        <w:t> </w:t>
      </w:r>
      <w:r>
        <w:rPr>
          <w:color w:val="231F20"/>
        </w:rPr>
        <w:t>procedimientos e</w:t>
      </w:r>
      <w:r>
        <w:rPr>
          <w:color w:val="231F20"/>
          <w:spacing w:val="-7"/>
        </w:rPr>
        <w:t> </w:t>
      </w:r>
      <w:r>
        <w:rPr>
          <w:color w:val="231F20"/>
        </w:rPr>
        <w:t>interacciones</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estructura</w:t>
      </w:r>
      <w:r>
        <w:rPr>
          <w:color w:val="231F20"/>
          <w:spacing w:val="-7"/>
        </w:rPr>
        <w:t> </w:t>
      </w:r>
      <w:r>
        <w:rPr>
          <w:color w:val="231F20"/>
        </w:rPr>
        <w:t>gubernamental,</w:t>
      </w:r>
      <w:r>
        <w:rPr>
          <w:color w:val="231F20"/>
          <w:spacing w:val="-7"/>
        </w:rPr>
        <w:t> </w:t>
      </w:r>
      <w:r>
        <w:rPr>
          <w:color w:val="231F20"/>
        </w:rPr>
        <w:t>pueden</w:t>
      </w:r>
      <w:r>
        <w:rPr>
          <w:color w:val="231F20"/>
          <w:spacing w:val="-7"/>
        </w:rPr>
        <w:t> </w:t>
      </w:r>
      <w:r>
        <w:rPr>
          <w:color w:val="231F20"/>
        </w:rPr>
        <w:t>crear</w:t>
      </w:r>
      <w:r>
        <w:rPr>
          <w:color w:val="231F20"/>
          <w:spacing w:val="-7"/>
        </w:rPr>
        <w:t> </w:t>
      </w:r>
      <w:r>
        <w:rPr>
          <w:color w:val="231F20"/>
        </w:rPr>
        <w:t>tensio- nes</w:t>
      </w:r>
      <w:r>
        <w:rPr>
          <w:color w:val="231F20"/>
          <w:spacing w:val="-11"/>
        </w:rPr>
        <w:t> </w:t>
      </w:r>
      <w:r>
        <w:rPr>
          <w:color w:val="231F20"/>
        </w:rPr>
        <w:t>que</w:t>
      </w:r>
      <w:r>
        <w:rPr>
          <w:color w:val="231F20"/>
          <w:spacing w:val="-11"/>
        </w:rPr>
        <w:t> </w:t>
      </w:r>
      <w:r>
        <w:rPr>
          <w:color w:val="231F20"/>
        </w:rPr>
        <w:t>den</w:t>
      </w:r>
      <w:r>
        <w:rPr>
          <w:color w:val="231F20"/>
          <w:spacing w:val="-11"/>
        </w:rPr>
        <w:t> </w:t>
      </w:r>
      <w:r>
        <w:rPr>
          <w:color w:val="231F20"/>
        </w:rPr>
        <w:t>origen</w:t>
      </w:r>
      <w:r>
        <w:rPr>
          <w:color w:val="231F20"/>
          <w:spacing w:val="-11"/>
        </w:rPr>
        <w:t> </w:t>
      </w:r>
      <w:r>
        <w:rPr>
          <w:color w:val="231F20"/>
        </w:rPr>
        <w:t>a</w:t>
      </w:r>
      <w:r>
        <w:rPr>
          <w:color w:val="231F20"/>
          <w:spacing w:val="-11"/>
        </w:rPr>
        <w:t> </w:t>
      </w:r>
      <w:r>
        <w:rPr>
          <w:color w:val="231F20"/>
        </w:rPr>
        <w:t>una</w:t>
      </w:r>
      <w:r>
        <w:rPr>
          <w:color w:val="231F20"/>
          <w:spacing w:val="-11"/>
        </w:rPr>
        <w:t> </w:t>
      </w:r>
      <w:r>
        <w:rPr>
          <w:color w:val="231F20"/>
        </w:rPr>
        <w:t>demanda</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modificación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estructu- ras y los procesos. Esto se aplica también a los subsistemas de la es- tructura. Las salidas que están dirigidas hacia la reorganización de estructuras y procesos se convierten en respuesta –o en desidia– de diversas</w:t>
      </w:r>
      <w:r>
        <w:rPr>
          <w:color w:val="231F20"/>
          <w:spacing w:val="-23"/>
        </w:rPr>
        <w:t> </w:t>
      </w:r>
      <w:r>
        <w:rPr>
          <w:color w:val="231F20"/>
        </w:rPr>
        <w:t>partes</w:t>
      </w:r>
      <w:r>
        <w:rPr>
          <w:color w:val="231F20"/>
          <w:spacing w:val="-23"/>
        </w:rPr>
        <w:t> </w:t>
      </w:r>
      <w:r>
        <w:rPr>
          <w:color w:val="231F20"/>
        </w:rPr>
        <w:t>o</w:t>
      </w:r>
      <w:r>
        <w:rPr>
          <w:color w:val="231F20"/>
          <w:spacing w:val="-23"/>
        </w:rPr>
        <w:t> </w:t>
      </w:r>
      <w:r>
        <w:rPr>
          <w:color w:val="231F20"/>
        </w:rPr>
        <w:t>unidades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estructura</w:t>
      </w:r>
      <w:r>
        <w:rPr>
          <w:color w:val="231F20"/>
          <w:spacing w:val="-23"/>
        </w:rPr>
        <w:t> </w:t>
      </w:r>
      <w:r>
        <w:rPr>
          <w:color w:val="231F20"/>
        </w:rPr>
        <w:t>gubernamental</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indi- viduos incorporados a la</w:t>
      </w:r>
      <w:r>
        <w:rPr>
          <w:color w:val="231F20"/>
          <w:spacing w:val="-28"/>
        </w:rPr>
        <w:t> </w:t>
      </w:r>
      <w:r>
        <w:rPr>
          <w:color w:val="231F20"/>
        </w:rPr>
        <w:t>organización.</w:t>
      </w:r>
    </w:p>
    <w:p>
      <w:pPr>
        <w:pStyle w:val="BodyText"/>
        <w:spacing w:line="247" w:lineRule="auto"/>
        <w:ind w:left="1395" w:right="1392" w:firstLine="283"/>
        <w:jc w:val="both"/>
      </w:pPr>
      <w:r>
        <w:rPr>
          <w:color w:val="231F20"/>
        </w:rPr>
        <w:t>Dos factores principales, en la relación sistema-medio ambiente, codeterminan</w:t>
      </w:r>
      <w:r>
        <w:rPr>
          <w:color w:val="231F20"/>
          <w:spacing w:val="-13"/>
        </w:rPr>
        <w:t> </w:t>
      </w:r>
      <w:r>
        <w:rPr>
          <w:color w:val="231F20"/>
        </w:rPr>
        <w:t>los</w:t>
      </w:r>
      <w:r>
        <w:rPr>
          <w:color w:val="231F20"/>
          <w:spacing w:val="-12"/>
        </w:rPr>
        <w:t> </w:t>
      </w:r>
      <w:r>
        <w:rPr>
          <w:color w:val="231F20"/>
        </w:rPr>
        <w:t>efectos</w:t>
      </w:r>
      <w:r>
        <w:rPr>
          <w:color w:val="231F20"/>
          <w:spacing w:val="-12"/>
        </w:rPr>
        <w:t> </w:t>
      </w:r>
      <w:r>
        <w:rPr>
          <w:color w:val="231F20"/>
        </w:rPr>
        <w:t>del</w:t>
      </w:r>
      <w:r>
        <w:rPr>
          <w:color w:val="231F20"/>
          <w:spacing w:val="-12"/>
        </w:rPr>
        <w:t> </w:t>
      </w:r>
      <w:r>
        <w:rPr>
          <w:color w:val="231F20"/>
        </w:rPr>
        <w:t>medio</w:t>
      </w:r>
      <w:r>
        <w:rPr>
          <w:color w:val="231F20"/>
          <w:spacing w:val="-12"/>
        </w:rPr>
        <w:t> </w:t>
      </w:r>
      <w:r>
        <w:rPr>
          <w:color w:val="231F20"/>
        </w:rPr>
        <w:t>ambiente</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estructuras</w:t>
      </w:r>
      <w:r>
        <w:rPr>
          <w:color w:val="231F20"/>
          <w:spacing w:val="-12"/>
        </w:rPr>
        <w:t> </w:t>
      </w:r>
      <w:r>
        <w:rPr>
          <w:color w:val="231F20"/>
        </w:rPr>
        <w:t>y</w:t>
      </w:r>
      <w:r>
        <w:rPr>
          <w:color w:val="231F20"/>
          <w:spacing w:val="-12"/>
        </w:rPr>
        <w:t> </w:t>
      </w:r>
      <w:r>
        <w:rPr>
          <w:color w:val="231F20"/>
        </w:rPr>
        <w:t>pro- cesos</w:t>
      </w:r>
      <w:r>
        <w:rPr>
          <w:color w:val="231F20"/>
          <w:spacing w:val="-17"/>
        </w:rPr>
        <w:t> </w:t>
      </w:r>
      <w:r>
        <w:rPr>
          <w:color w:val="231F20"/>
        </w:rPr>
        <w:t>organizacionales</w:t>
      </w:r>
      <w:r>
        <w:rPr>
          <w:color w:val="231F20"/>
          <w:spacing w:val="-17"/>
        </w:rPr>
        <w:t> </w:t>
      </w:r>
      <w:r>
        <w:rPr>
          <w:color w:val="231F20"/>
        </w:rPr>
        <w:t>del</w:t>
      </w:r>
      <w:r>
        <w:rPr>
          <w:color w:val="231F20"/>
          <w:spacing w:val="-17"/>
        </w:rPr>
        <w:t> </w:t>
      </w:r>
      <w:r>
        <w:rPr>
          <w:color w:val="231F20"/>
        </w:rPr>
        <w:t>gobierno:</w:t>
      </w:r>
      <w:r>
        <w:rPr>
          <w:color w:val="231F20"/>
          <w:spacing w:val="-17"/>
        </w:rPr>
        <w:t> </w:t>
      </w:r>
      <w:r>
        <w:rPr>
          <w:color w:val="231F20"/>
        </w:rPr>
        <w:t>el</w:t>
      </w:r>
      <w:r>
        <w:rPr>
          <w:color w:val="231F20"/>
          <w:spacing w:val="-17"/>
        </w:rPr>
        <w:t> </w:t>
      </w:r>
      <w:r>
        <w:rPr>
          <w:color w:val="231F20"/>
        </w:rPr>
        <w:t>grado</w:t>
      </w:r>
      <w:r>
        <w:rPr>
          <w:color w:val="231F20"/>
          <w:spacing w:val="-17"/>
        </w:rPr>
        <w:t> </w:t>
      </w:r>
      <w:r>
        <w:rPr>
          <w:color w:val="231F20"/>
        </w:rPr>
        <w:t>de</w:t>
      </w:r>
      <w:r>
        <w:rPr>
          <w:color w:val="231F20"/>
          <w:spacing w:val="-17"/>
        </w:rPr>
        <w:t> </w:t>
      </w:r>
      <w:r>
        <w:rPr>
          <w:color w:val="231F20"/>
        </w:rPr>
        <w:t>apertura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estruc- tura</w:t>
      </w:r>
      <w:r>
        <w:rPr>
          <w:color w:val="231F20"/>
          <w:spacing w:val="-6"/>
        </w:rPr>
        <w:t> </w:t>
      </w:r>
      <w:r>
        <w:rPr>
          <w:color w:val="231F20"/>
        </w:rPr>
        <w:t>gubernamental</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medio</w:t>
      </w:r>
      <w:r>
        <w:rPr>
          <w:color w:val="231F20"/>
          <w:spacing w:val="-6"/>
        </w:rPr>
        <w:t> </w:t>
      </w:r>
      <w:r>
        <w:rPr>
          <w:color w:val="231F20"/>
        </w:rPr>
        <w:t>ambiente.</w:t>
      </w:r>
    </w:p>
    <w:p>
      <w:pPr>
        <w:pStyle w:val="BodyText"/>
        <w:spacing w:line="247" w:lineRule="auto"/>
        <w:ind w:left="1395" w:right="1392" w:firstLine="283"/>
        <w:jc w:val="both"/>
      </w:pPr>
      <w:r>
        <w:rPr>
          <w:color w:val="231F20"/>
        </w:rPr>
        <w:t>Respecto al primer elemento, éste nos permite observar en qué medida el cambio espontáneo o inducido de estructuras y procesos del</w:t>
      </w:r>
      <w:r>
        <w:rPr>
          <w:color w:val="231F20"/>
          <w:spacing w:val="-5"/>
        </w:rPr>
        <w:t> </w:t>
      </w:r>
      <w:r>
        <w:rPr>
          <w:color w:val="231F20"/>
        </w:rPr>
        <w:t>gobierno</w:t>
      </w:r>
      <w:r>
        <w:rPr>
          <w:color w:val="231F20"/>
          <w:spacing w:val="-5"/>
        </w:rPr>
        <w:t> </w:t>
      </w:r>
      <w:r>
        <w:rPr>
          <w:color w:val="231F20"/>
        </w:rPr>
        <w:t>son</w:t>
      </w:r>
      <w:r>
        <w:rPr>
          <w:color w:val="231F20"/>
          <w:spacing w:val="-5"/>
        </w:rPr>
        <w:t> </w:t>
      </w:r>
      <w:r>
        <w:rPr>
          <w:color w:val="231F20"/>
        </w:rPr>
        <w:t>provocados</w:t>
      </w:r>
      <w:r>
        <w:rPr>
          <w:color w:val="231F20"/>
          <w:spacing w:val="-5"/>
        </w:rPr>
        <w:t> </w:t>
      </w:r>
      <w:r>
        <w:rPr>
          <w:color w:val="231F20"/>
        </w:rPr>
        <w:t>o</w:t>
      </w:r>
      <w:r>
        <w:rPr>
          <w:color w:val="231F20"/>
          <w:spacing w:val="-5"/>
        </w:rPr>
        <w:t> </w:t>
      </w:r>
      <w:r>
        <w:rPr>
          <w:color w:val="231F20"/>
        </w:rPr>
        <w:t>influidos</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medio</w:t>
      </w:r>
      <w:r>
        <w:rPr>
          <w:color w:val="231F20"/>
          <w:spacing w:val="-5"/>
        </w:rPr>
        <w:t> </w:t>
      </w:r>
      <w:r>
        <w:rPr>
          <w:color w:val="231F20"/>
        </w:rPr>
        <w:t>ambiente.</w:t>
      </w:r>
      <w:r>
        <w:rPr>
          <w:color w:val="231F20"/>
          <w:spacing w:val="-5"/>
        </w:rPr>
        <w:t> </w:t>
      </w:r>
      <w:r>
        <w:rPr>
          <w:color w:val="231F20"/>
        </w:rPr>
        <w:t>Esto</w:t>
      </w:r>
    </w:p>
    <w:p>
      <w:pPr>
        <w:pStyle w:val="BodyText"/>
        <w:spacing w:before="2"/>
        <w:rPr>
          <w:sz w:val="17"/>
        </w:rPr>
      </w:pPr>
    </w:p>
    <w:p>
      <w:pPr>
        <w:pStyle w:val="BodyText"/>
        <w:spacing w:before="71"/>
        <w:ind w:left="1395" w:right="1393"/>
        <w:jc w:val="right"/>
      </w:pPr>
      <w:r>
        <w:rPr>
          <w:color w:val="231F20"/>
        </w:rPr>
        <w:t>101</w:t>
      </w:r>
    </w:p>
    <w:p>
      <w:pPr>
        <w:spacing w:after="0"/>
        <w:jc w:val="right"/>
        <w:sectPr>
          <w:footerReference w:type="default" r:id="rId31"/>
          <w:pgSz w:w="8820" w:h="12860"/>
          <w:pgMar w:footer="222" w:header="16" w:top="420" w:bottom="420" w:left="0" w:right="0"/>
          <w:pgNumType w:start="10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es</w:t>
      </w:r>
      <w:r>
        <w:rPr>
          <w:color w:val="231F20"/>
          <w:spacing w:val="-9"/>
        </w:rPr>
        <w:t> </w:t>
      </w:r>
      <w:r>
        <w:rPr>
          <w:color w:val="231F20"/>
        </w:rPr>
        <w:t>determinante</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medida</w:t>
      </w:r>
      <w:r>
        <w:rPr>
          <w:color w:val="231F20"/>
          <w:spacing w:val="-10"/>
        </w:rPr>
        <w:t> </w:t>
      </w:r>
      <w:r>
        <w:rPr>
          <w:color w:val="231F20"/>
        </w:rPr>
        <w:t>en</w:t>
      </w:r>
      <w:r>
        <w:rPr>
          <w:color w:val="231F20"/>
          <w:spacing w:val="-9"/>
        </w:rPr>
        <w:t> </w:t>
      </w:r>
      <w:r>
        <w:rPr>
          <w:color w:val="231F20"/>
        </w:rPr>
        <w:t>que</w:t>
      </w:r>
      <w:r>
        <w:rPr>
          <w:color w:val="231F20"/>
          <w:spacing w:val="-9"/>
        </w:rPr>
        <w:t> </w:t>
      </w:r>
      <w:r>
        <w:rPr>
          <w:color w:val="231F20"/>
        </w:rPr>
        <w:t>los</w:t>
      </w:r>
      <w:r>
        <w:rPr>
          <w:color w:val="231F20"/>
          <w:spacing w:val="-10"/>
        </w:rPr>
        <w:t> </w:t>
      </w:r>
      <w:r>
        <w:rPr>
          <w:color w:val="231F20"/>
        </w:rPr>
        <w:t>miembros</w:t>
      </w:r>
      <w:r>
        <w:rPr>
          <w:color w:val="231F20"/>
          <w:spacing w:val="-10"/>
        </w:rPr>
        <w:t> </w:t>
      </w:r>
      <w:r>
        <w:rPr>
          <w:color w:val="231F20"/>
        </w:rPr>
        <w:t>o</w:t>
      </w:r>
      <w:r>
        <w:rPr>
          <w:color w:val="231F20"/>
          <w:spacing w:val="-9"/>
        </w:rPr>
        <w:t> </w:t>
      </w:r>
      <w:r>
        <w:rPr>
          <w:color w:val="231F20"/>
        </w:rPr>
        <w:t>grupos</w:t>
      </w:r>
      <w:r>
        <w:rPr>
          <w:color w:val="231F20"/>
          <w:spacing w:val="-9"/>
        </w:rPr>
        <w:t> </w:t>
      </w:r>
      <w:r>
        <w:rPr>
          <w:color w:val="231F20"/>
        </w:rPr>
        <w:t>inmersos en</w:t>
      </w:r>
      <w:r>
        <w:rPr>
          <w:color w:val="231F20"/>
          <w:spacing w:val="-5"/>
        </w:rPr>
        <w:t> </w:t>
      </w:r>
      <w:r>
        <w:rPr>
          <w:color w:val="231F20"/>
        </w:rPr>
        <w:t>la</w:t>
      </w:r>
      <w:r>
        <w:rPr>
          <w:color w:val="231F20"/>
          <w:spacing w:val="-5"/>
        </w:rPr>
        <w:t> </w:t>
      </w:r>
      <w:r>
        <w:rPr>
          <w:color w:val="231F20"/>
        </w:rPr>
        <w:t>estructura</w:t>
      </w:r>
      <w:r>
        <w:rPr>
          <w:color w:val="231F20"/>
          <w:spacing w:val="-5"/>
        </w:rPr>
        <w:t> </w:t>
      </w:r>
      <w:r>
        <w:rPr>
          <w:color w:val="231F20"/>
        </w:rPr>
        <w:t>gubernamental</w:t>
      </w:r>
      <w:r>
        <w:rPr>
          <w:color w:val="231F20"/>
          <w:spacing w:val="-5"/>
        </w:rPr>
        <w:t> </w:t>
      </w:r>
      <w:r>
        <w:rPr>
          <w:color w:val="231F20"/>
        </w:rPr>
        <w:t>busquen</w:t>
      </w:r>
      <w:r>
        <w:rPr>
          <w:color w:val="231F20"/>
          <w:spacing w:val="-5"/>
        </w:rPr>
        <w:t> </w:t>
      </w:r>
      <w:r>
        <w:rPr>
          <w:color w:val="231F20"/>
        </w:rPr>
        <w:t>y</w:t>
      </w:r>
      <w:r>
        <w:rPr>
          <w:color w:val="231F20"/>
          <w:spacing w:val="-5"/>
        </w:rPr>
        <w:t> </w:t>
      </w:r>
      <w:r>
        <w:rPr>
          <w:color w:val="231F20"/>
        </w:rPr>
        <w:t>detecten</w:t>
      </w:r>
      <w:r>
        <w:rPr>
          <w:color w:val="231F20"/>
          <w:spacing w:val="-5"/>
        </w:rPr>
        <w:t> </w:t>
      </w:r>
      <w:r>
        <w:rPr>
          <w:color w:val="231F20"/>
        </w:rPr>
        <w:t>señales</w:t>
      </w:r>
      <w:r>
        <w:rPr>
          <w:color w:val="231F20"/>
          <w:spacing w:val="-5"/>
        </w:rPr>
        <w:t> </w:t>
      </w:r>
      <w:r>
        <w:rPr>
          <w:color w:val="231F20"/>
        </w:rPr>
        <w:t>del</w:t>
      </w:r>
      <w:r>
        <w:rPr>
          <w:color w:val="231F20"/>
          <w:spacing w:val="-5"/>
        </w:rPr>
        <w:t> </w:t>
      </w:r>
      <w:r>
        <w:rPr>
          <w:color w:val="231F20"/>
        </w:rPr>
        <w:t>medio ambiente que sean relevantes para la propia estructura del gobierno. al considerar los aspectos que se abren en las organizaciones e insti- tuciones</w:t>
      </w:r>
      <w:r>
        <w:rPr>
          <w:color w:val="231F20"/>
          <w:spacing w:val="-17"/>
        </w:rPr>
        <w:t> </w:t>
      </w:r>
      <w:r>
        <w:rPr>
          <w:color w:val="231F20"/>
        </w:rPr>
        <w:t>del</w:t>
      </w:r>
      <w:r>
        <w:rPr>
          <w:color w:val="231F20"/>
          <w:spacing w:val="-17"/>
        </w:rPr>
        <w:t> </w:t>
      </w:r>
      <w:r>
        <w:rPr>
          <w:color w:val="231F20"/>
        </w:rPr>
        <w:t>gobierno,</w:t>
      </w:r>
      <w:r>
        <w:rPr>
          <w:color w:val="231F20"/>
          <w:spacing w:val="-17"/>
        </w:rPr>
        <w:t> </w:t>
      </w:r>
      <w:r>
        <w:rPr>
          <w:color w:val="231F20"/>
        </w:rPr>
        <w:t>se</w:t>
      </w:r>
      <w:r>
        <w:rPr>
          <w:color w:val="231F20"/>
          <w:spacing w:val="-17"/>
        </w:rPr>
        <w:t> </w:t>
      </w:r>
      <w:r>
        <w:rPr>
          <w:color w:val="231F20"/>
        </w:rPr>
        <w:t>devela</w:t>
      </w:r>
      <w:r>
        <w:rPr>
          <w:color w:val="231F20"/>
          <w:spacing w:val="-17"/>
        </w:rPr>
        <w:t> </w:t>
      </w:r>
      <w:r>
        <w:rPr>
          <w:color w:val="231F20"/>
        </w:rPr>
        <w:t>un</w:t>
      </w:r>
      <w:r>
        <w:rPr>
          <w:color w:val="231F20"/>
          <w:spacing w:val="-17"/>
        </w:rPr>
        <w:t> </w:t>
      </w:r>
      <w:r>
        <w:rPr>
          <w:color w:val="231F20"/>
        </w:rPr>
        <w:t>tema</w:t>
      </w:r>
      <w:r>
        <w:rPr>
          <w:color w:val="231F20"/>
          <w:spacing w:val="-17"/>
        </w:rPr>
        <w:t> </w:t>
      </w:r>
      <w:r>
        <w:rPr>
          <w:color w:val="231F20"/>
        </w:rPr>
        <w:t>que</w:t>
      </w:r>
      <w:r>
        <w:rPr>
          <w:color w:val="231F20"/>
          <w:spacing w:val="-17"/>
        </w:rPr>
        <w:t> </w:t>
      </w:r>
      <w:r>
        <w:rPr>
          <w:color w:val="231F20"/>
        </w:rPr>
        <w:t>ha</w:t>
      </w:r>
      <w:r>
        <w:rPr>
          <w:color w:val="231F20"/>
          <w:spacing w:val="-17"/>
        </w:rPr>
        <w:t> </w:t>
      </w:r>
      <w:r>
        <w:rPr>
          <w:color w:val="231F20"/>
        </w:rPr>
        <w:t>sido</w:t>
      </w:r>
      <w:r>
        <w:rPr>
          <w:color w:val="231F20"/>
          <w:spacing w:val="-17"/>
        </w:rPr>
        <w:t> </w:t>
      </w:r>
      <w:r>
        <w:rPr>
          <w:color w:val="231F20"/>
        </w:rPr>
        <w:t>tradicionalmente estimado como una debilidad fundamental de las burocracias políti- cas, sobre todo por su desinterés hacia las necesidades de la</w:t>
      </w:r>
      <w:r>
        <w:rPr>
          <w:color w:val="231F20"/>
          <w:spacing w:val="-11"/>
        </w:rPr>
        <w:t> </w:t>
      </w:r>
      <w:r>
        <w:rPr>
          <w:color w:val="231F20"/>
        </w:rPr>
        <w:t>comuni- dad</w:t>
      </w:r>
      <w:r>
        <w:rPr>
          <w:color w:val="231F20"/>
          <w:spacing w:val="-9"/>
        </w:rPr>
        <w:t> </w:t>
      </w:r>
      <w:r>
        <w:rPr>
          <w:color w:val="231F20"/>
        </w:rPr>
        <w:t>política.</w:t>
      </w:r>
      <w:r>
        <w:rPr>
          <w:color w:val="231F20"/>
          <w:spacing w:val="-9"/>
        </w:rPr>
        <w:t> </w:t>
      </w:r>
      <w:r>
        <w:rPr>
          <w:color w:val="231F20"/>
        </w:rPr>
        <w:t>Este</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relación</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gobierno</w:t>
      </w:r>
      <w:r>
        <w:rPr>
          <w:color w:val="231F20"/>
          <w:spacing w:val="-9"/>
        </w:rPr>
        <w:t> </w:t>
      </w:r>
      <w:r>
        <w:rPr>
          <w:color w:val="231F20"/>
        </w:rPr>
        <w:t>cau- sa importantes inercias para caracterizar cuándo las estructuras del gobierno son cerradas o</w:t>
      </w:r>
      <w:r>
        <w:rPr>
          <w:color w:val="231F20"/>
          <w:spacing w:val="-27"/>
        </w:rPr>
        <w:t> </w:t>
      </w:r>
      <w:r>
        <w:rPr>
          <w:color w:val="231F20"/>
        </w:rPr>
        <w:t>abiertas.</w:t>
      </w:r>
    </w:p>
    <w:p>
      <w:pPr>
        <w:pStyle w:val="BodyText"/>
        <w:spacing w:line="247" w:lineRule="auto"/>
        <w:ind w:left="1395" w:right="1392" w:firstLine="283"/>
        <w:jc w:val="both"/>
      </w:pPr>
      <w:r>
        <w:rPr>
          <w:color w:val="231F20"/>
        </w:rPr>
        <w:t>Algunos factores que hacen explícita la apertura de los gobiernos hacia las demandas sociales, son los siguientes. En primer lugar, de- pende de cómo se compongan los altos niveles de la burocracia, qué valores predominen en el seno de la comunidad política, y qué tan plural</w:t>
      </w:r>
      <w:r>
        <w:rPr>
          <w:color w:val="231F20"/>
          <w:spacing w:val="-9"/>
        </w:rPr>
        <w:t> </w:t>
      </w:r>
      <w:r>
        <w:rPr>
          <w:color w:val="231F20"/>
        </w:rPr>
        <w:t>sea</w:t>
      </w:r>
      <w:r>
        <w:rPr>
          <w:color w:val="231F20"/>
          <w:spacing w:val="-9"/>
        </w:rPr>
        <w:t> </w:t>
      </w:r>
      <w:r>
        <w:rPr>
          <w:color w:val="231F20"/>
        </w:rPr>
        <w:t>la</w:t>
      </w:r>
      <w:r>
        <w:rPr>
          <w:color w:val="231F20"/>
          <w:spacing w:val="-9"/>
        </w:rPr>
        <w:t> </w:t>
      </w:r>
      <w:r>
        <w:rPr>
          <w:color w:val="231F20"/>
        </w:rPr>
        <w:t>clase</w:t>
      </w:r>
      <w:r>
        <w:rPr>
          <w:color w:val="231F20"/>
          <w:spacing w:val="-9"/>
        </w:rPr>
        <w:t> </w:t>
      </w:r>
      <w:r>
        <w:rPr>
          <w:color w:val="231F20"/>
        </w:rPr>
        <w:t>política</w:t>
      </w:r>
      <w:r>
        <w:rPr>
          <w:color w:val="231F20"/>
          <w:spacing w:val="-9"/>
        </w:rPr>
        <w:t> </w:t>
      </w:r>
      <w:r>
        <w:rPr>
          <w:color w:val="231F20"/>
        </w:rPr>
        <w:t>que</w:t>
      </w:r>
      <w:r>
        <w:rPr>
          <w:color w:val="231F20"/>
          <w:spacing w:val="-9"/>
        </w:rPr>
        <w:t> </w:t>
      </w:r>
      <w:r>
        <w:rPr>
          <w:color w:val="231F20"/>
        </w:rPr>
        <w:t>toma</w:t>
      </w:r>
      <w:r>
        <w:rPr>
          <w:color w:val="231F20"/>
          <w:spacing w:val="-9"/>
        </w:rPr>
        <w:t> </w:t>
      </w:r>
      <w:r>
        <w:rPr>
          <w:color w:val="231F20"/>
        </w:rPr>
        <w:t>las</w:t>
      </w:r>
      <w:r>
        <w:rPr>
          <w:color w:val="231F20"/>
          <w:spacing w:val="-9"/>
        </w:rPr>
        <w:t> </w:t>
      </w:r>
      <w:r>
        <w:rPr>
          <w:color w:val="231F20"/>
        </w:rPr>
        <w:t>decisiones.</w:t>
      </w:r>
      <w:r>
        <w:rPr>
          <w:color w:val="231F20"/>
          <w:spacing w:val="-9"/>
        </w:rPr>
        <w:t> </w:t>
      </w:r>
      <w:r>
        <w:rPr>
          <w:color w:val="231F20"/>
        </w:rPr>
        <w:t>En</w:t>
      </w:r>
      <w:r>
        <w:rPr>
          <w:color w:val="231F20"/>
          <w:spacing w:val="-9"/>
        </w:rPr>
        <w:t> </w:t>
      </w:r>
      <w:r>
        <w:rPr>
          <w:color w:val="231F20"/>
        </w:rPr>
        <w:t>segundo</w:t>
      </w:r>
      <w:r>
        <w:rPr>
          <w:color w:val="231F20"/>
          <w:spacing w:val="-9"/>
        </w:rPr>
        <w:t> </w:t>
      </w:r>
      <w:r>
        <w:rPr>
          <w:color w:val="231F20"/>
        </w:rPr>
        <w:t>lugar, el</w:t>
      </w:r>
      <w:r>
        <w:rPr>
          <w:color w:val="231F20"/>
          <w:spacing w:val="-16"/>
        </w:rPr>
        <w:t> </w:t>
      </w:r>
      <w:r>
        <w:rPr>
          <w:color w:val="231F20"/>
        </w:rPr>
        <w:t>marco</w:t>
      </w:r>
      <w:r>
        <w:rPr>
          <w:color w:val="231F20"/>
          <w:spacing w:val="-16"/>
        </w:rPr>
        <w:t> </w:t>
      </w:r>
      <w:r>
        <w:rPr>
          <w:color w:val="231F20"/>
        </w:rPr>
        <w:t>normativo</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toma</w:t>
      </w:r>
      <w:r>
        <w:rPr>
          <w:color w:val="231F20"/>
          <w:spacing w:val="-16"/>
        </w:rPr>
        <w:t> </w:t>
      </w:r>
      <w:r>
        <w:rPr>
          <w:color w:val="231F20"/>
        </w:rPr>
        <w:t>de</w:t>
      </w:r>
      <w:r>
        <w:rPr>
          <w:color w:val="231F20"/>
          <w:spacing w:val="-16"/>
        </w:rPr>
        <w:t> </w:t>
      </w:r>
      <w:r>
        <w:rPr>
          <w:color w:val="231F20"/>
        </w:rPr>
        <w:t>decisiones,</w:t>
      </w:r>
      <w:r>
        <w:rPr>
          <w:color w:val="231F20"/>
          <w:spacing w:val="-16"/>
        </w:rPr>
        <w:t> </w:t>
      </w:r>
      <w:r>
        <w:rPr>
          <w:color w:val="231F20"/>
        </w:rPr>
        <w:t>las</w:t>
      </w:r>
      <w:r>
        <w:rPr>
          <w:color w:val="231F20"/>
          <w:spacing w:val="-16"/>
        </w:rPr>
        <w:t> </w:t>
      </w:r>
      <w:r>
        <w:rPr>
          <w:color w:val="231F20"/>
        </w:rPr>
        <w:t>habilidades</w:t>
      </w:r>
      <w:r>
        <w:rPr>
          <w:color w:val="231F20"/>
          <w:spacing w:val="-16"/>
        </w:rPr>
        <w:t> </w:t>
      </w:r>
      <w:r>
        <w:rPr>
          <w:color w:val="231F20"/>
        </w:rPr>
        <w:t>y</w:t>
      </w:r>
      <w:r>
        <w:rPr>
          <w:color w:val="231F20"/>
          <w:spacing w:val="-16"/>
        </w:rPr>
        <w:t> </w:t>
      </w:r>
      <w:r>
        <w:rPr>
          <w:color w:val="231F20"/>
        </w:rPr>
        <w:t>com- petencias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responsables</w:t>
      </w:r>
      <w:r>
        <w:rPr>
          <w:color w:val="231F20"/>
          <w:spacing w:val="-15"/>
        </w:rPr>
        <w:t> </w:t>
      </w:r>
      <w:r>
        <w:rPr>
          <w:color w:val="231F20"/>
        </w:rPr>
        <w:t>de</w:t>
      </w:r>
      <w:r>
        <w:rPr>
          <w:color w:val="231F20"/>
          <w:spacing w:val="-15"/>
        </w:rPr>
        <w:t> </w:t>
      </w:r>
      <w:r>
        <w:rPr>
          <w:color w:val="231F20"/>
        </w:rPr>
        <w:t>diseñar</w:t>
      </w:r>
      <w:r>
        <w:rPr>
          <w:color w:val="231F20"/>
          <w:spacing w:val="-15"/>
        </w:rPr>
        <w:t> </w:t>
      </w:r>
      <w:r>
        <w:rPr>
          <w:color w:val="231F20"/>
        </w:rPr>
        <w:t>políticas</w:t>
      </w:r>
      <w:r>
        <w:rPr>
          <w:color w:val="231F20"/>
          <w:spacing w:val="-15"/>
        </w:rPr>
        <w:t> </w:t>
      </w:r>
      <w:r>
        <w:rPr>
          <w:color w:val="231F20"/>
        </w:rPr>
        <w:t>eficientes,</w:t>
      </w:r>
      <w:r>
        <w:rPr>
          <w:color w:val="231F20"/>
          <w:spacing w:val="-15"/>
        </w:rPr>
        <w:t> </w:t>
      </w:r>
      <w:r>
        <w:rPr>
          <w:color w:val="231F20"/>
        </w:rPr>
        <w:t>y</w:t>
      </w:r>
      <w:r>
        <w:rPr>
          <w:color w:val="231F20"/>
          <w:spacing w:val="-15"/>
        </w:rPr>
        <w:t> </w:t>
      </w:r>
      <w:r>
        <w:rPr>
          <w:color w:val="231F20"/>
        </w:rPr>
        <w:t>una</w:t>
      </w:r>
      <w:r>
        <w:rPr>
          <w:color w:val="231F20"/>
          <w:spacing w:val="-15"/>
        </w:rPr>
        <w:t> </w:t>
      </w:r>
      <w:r>
        <w:rPr>
          <w:color w:val="231F20"/>
        </w:rPr>
        <w:t>co- rrelación entre las demandas de la sociedad civil y el cambio organi- zacional</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estructura</w:t>
      </w:r>
      <w:r>
        <w:rPr>
          <w:color w:val="231F20"/>
          <w:spacing w:val="-15"/>
        </w:rPr>
        <w:t> </w:t>
      </w:r>
      <w:r>
        <w:rPr>
          <w:color w:val="231F20"/>
        </w:rPr>
        <w:t>administrativa.</w:t>
      </w:r>
      <w:r>
        <w:rPr>
          <w:color w:val="231F20"/>
          <w:spacing w:val="-15"/>
        </w:rPr>
        <w:t> </w:t>
      </w:r>
      <w:r>
        <w:rPr>
          <w:color w:val="231F20"/>
        </w:rPr>
        <w:t>En</w:t>
      </w:r>
      <w:r>
        <w:rPr>
          <w:color w:val="231F20"/>
          <w:spacing w:val="-15"/>
        </w:rPr>
        <w:t> </w:t>
      </w:r>
      <w:r>
        <w:rPr>
          <w:color w:val="231F20"/>
        </w:rPr>
        <w:t>tercer</w:t>
      </w:r>
      <w:r>
        <w:rPr>
          <w:color w:val="231F20"/>
          <w:spacing w:val="-15"/>
        </w:rPr>
        <w:t> </w:t>
      </w:r>
      <w:r>
        <w:rPr>
          <w:color w:val="231F20"/>
          <w:spacing w:val="-3"/>
        </w:rPr>
        <w:t>lugar,</w:t>
      </w:r>
      <w:r>
        <w:rPr>
          <w:color w:val="231F20"/>
          <w:spacing w:val="-15"/>
        </w:rPr>
        <w:t> </w:t>
      </w:r>
      <w:r>
        <w:rPr>
          <w:color w:val="231F20"/>
        </w:rPr>
        <w:t>la</w:t>
      </w:r>
      <w:r>
        <w:rPr>
          <w:color w:val="231F20"/>
          <w:spacing w:val="-15"/>
        </w:rPr>
        <w:t> </w:t>
      </w:r>
      <w:r>
        <w:rPr>
          <w:color w:val="231F20"/>
        </w:rPr>
        <w:t>relación</w:t>
      </w:r>
      <w:r>
        <w:rPr>
          <w:color w:val="231F20"/>
          <w:spacing w:val="-15"/>
        </w:rPr>
        <w:t> </w:t>
      </w:r>
      <w:r>
        <w:rPr>
          <w:color w:val="231F20"/>
        </w:rPr>
        <w:t>de las autoridades políticas con las estructuras administrativas, máxime porque la relación no siempre es simétrica, pues a veces un mismo agente cumple los dos roles (Morlino,</w:t>
      </w:r>
      <w:r>
        <w:rPr>
          <w:color w:val="231F20"/>
          <w:spacing w:val="-36"/>
        </w:rPr>
        <w:t> </w:t>
      </w:r>
      <w:r>
        <w:rPr>
          <w:color w:val="231F20"/>
        </w:rPr>
        <w:t>1985).</w:t>
      </w:r>
    </w:p>
    <w:p>
      <w:pPr>
        <w:pStyle w:val="BodyText"/>
        <w:spacing w:line="247" w:lineRule="auto"/>
        <w:ind w:left="1395" w:right="1389" w:firstLine="283"/>
        <w:jc w:val="both"/>
      </w:pPr>
      <w:r>
        <w:rPr>
          <w:color w:val="231F20"/>
        </w:rPr>
        <w:t>Respecto</w:t>
      </w:r>
      <w:r>
        <w:rPr>
          <w:color w:val="231F20"/>
          <w:spacing w:val="-8"/>
        </w:rPr>
        <w:t> </w:t>
      </w:r>
      <w:r>
        <w:rPr>
          <w:color w:val="231F20"/>
        </w:rPr>
        <w:t>al</w:t>
      </w:r>
      <w:r>
        <w:rPr>
          <w:color w:val="231F20"/>
          <w:spacing w:val="-8"/>
        </w:rPr>
        <w:t> </w:t>
      </w:r>
      <w:r>
        <w:rPr>
          <w:color w:val="231F20"/>
        </w:rPr>
        <w:t>segundo</w:t>
      </w:r>
      <w:r>
        <w:rPr>
          <w:color w:val="231F20"/>
          <w:spacing w:val="-8"/>
        </w:rPr>
        <w:t> </w:t>
      </w:r>
      <w:r>
        <w:rPr>
          <w:color w:val="231F20"/>
        </w:rPr>
        <w:t>elemento,</w:t>
      </w:r>
      <w:r>
        <w:rPr>
          <w:color w:val="231F20"/>
          <w:spacing w:val="-8"/>
        </w:rPr>
        <w:t> </w:t>
      </w:r>
      <w:r>
        <w:rPr>
          <w:color w:val="231F20"/>
        </w:rPr>
        <w:t>el</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medio</w:t>
      </w:r>
      <w:r>
        <w:rPr>
          <w:color w:val="231F20"/>
          <w:spacing w:val="-8"/>
        </w:rPr>
        <w:t> </w:t>
      </w:r>
      <w:r>
        <w:rPr>
          <w:color w:val="231F20"/>
        </w:rPr>
        <w:t>ambiente</w:t>
      </w:r>
      <w:r>
        <w:rPr>
          <w:color w:val="231F20"/>
          <w:spacing w:val="-9"/>
        </w:rPr>
        <w:t> </w:t>
      </w:r>
      <w:r>
        <w:rPr>
          <w:color w:val="231F20"/>
        </w:rPr>
        <w:t>impulsa el cambio organizacional en virtud de que éste es inducido desde el exterior</w:t>
      </w:r>
      <w:r>
        <w:rPr>
          <w:color w:val="231F20"/>
          <w:spacing w:val="-7"/>
        </w:rPr>
        <w:t> </w:t>
      </w:r>
      <w:r>
        <w:rPr>
          <w:color w:val="231F20"/>
        </w:rPr>
        <w:t>del</w:t>
      </w:r>
      <w:r>
        <w:rPr>
          <w:color w:val="231F20"/>
          <w:spacing w:val="-7"/>
        </w:rPr>
        <w:t> </w:t>
      </w:r>
      <w:r>
        <w:rPr>
          <w:color w:val="231F20"/>
        </w:rPr>
        <w:t>sistema.</w:t>
      </w:r>
      <w:r>
        <w:rPr>
          <w:color w:val="231F20"/>
          <w:spacing w:val="-7"/>
        </w:rPr>
        <w:t> </w:t>
      </w:r>
      <w:r>
        <w:rPr>
          <w:color w:val="231F20"/>
        </w:rPr>
        <w:t>Desde</w:t>
      </w:r>
      <w:r>
        <w:rPr>
          <w:color w:val="231F20"/>
          <w:spacing w:val="-7"/>
        </w:rPr>
        <w:t> </w:t>
      </w:r>
      <w:r>
        <w:rPr>
          <w:color w:val="231F20"/>
        </w:rPr>
        <w:t>esta</w:t>
      </w:r>
      <w:r>
        <w:rPr>
          <w:color w:val="231F20"/>
          <w:spacing w:val="-7"/>
        </w:rPr>
        <w:t> </w:t>
      </w:r>
      <w:r>
        <w:rPr>
          <w:color w:val="231F20"/>
        </w:rPr>
        <w:t>lógica,</w:t>
      </w:r>
      <w:r>
        <w:rPr>
          <w:color w:val="231F20"/>
          <w:spacing w:val="-7"/>
        </w:rPr>
        <w:t> </w:t>
      </w:r>
      <w:r>
        <w:rPr>
          <w:color w:val="231F20"/>
        </w:rPr>
        <w:t>las</w:t>
      </w:r>
      <w:r>
        <w:rPr>
          <w:color w:val="231F20"/>
          <w:spacing w:val="-7"/>
        </w:rPr>
        <w:t> </w:t>
      </w:r>
      <w:r>
        <w:rPr>
          <w:color w:val="231F20"/>
        </w:rPr>
        <w:t>organizaciones</w:t>
      </w:r>
      <w:r>
        <w:rPr>
          <w:color w:val="231F20"/>
          <w:spacing w:val="-7"/>
        </w:rPr>
        <w:t> </w:t>
      </w:r>
      <w:r>
        <w:rPr>
          <w:color w:val="231F20"/>
        </w:rPr>
        <w:t>que</w:t>
      </w:r>
      <w:r>
        <w:rPr>
          <w:color w:val="231F20"/>
          <w:spacing w:val="-7"/>
        </w:rPr>
        <w:t> </w:t>
      </w:r>
      <w:r>
        <w:rPr>
          <w:color w:val="231F20"/>
        </w:rPr>
        <w:t>sobre- viven</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presiones</w:t>
      </w:r>
      <w:r>
        <w:rPr>
          <w:color w:val="231F20"/>
          <w:spacing w:val="-6"/>
        </w:rPr>
        <w:t> </w:t>
      </w:r>
      <w:r>
        <w:rPr>
          <w:color w:val="231F20"/>
        </w:rPr>
        <w:t>del</w:t>
      </w:r>
      <w:r>
        <w:rPr>
          <w:color w:val="231F20"/>
          <w:spacing w:val="-6"/>
        </w:rPr>
        <w:t> </w:t>
      </w:r>
      <w:r>
        <w:rPr>
          <w:color w:val="231F20"/>
        </w:rPr>
        <w:t>medio</w:t>
      </w:r>
      <w:r>
        <w:rPr>
          <w:color w:val="231F20"/>
          <w:spacing w:val="-7"/>
        </w:rPr>
        <w:t> </w:t>
      </w:r>
      <w:r>
        <w:rPr>
          <w:color w:val="231F20"/>
        </w:rPr>
        <w:t>ambiente</w:t>
      </w:r>
      <w:r>
        <w:rPr>
          <w:color w:val="231F20"/>
          <w:spacing w:val="-7"/>
        </w:rPr>
        <w:t> </w:t>
      </w:r>
      <w:r>
        <w:rPr>
          <w:color w:val="231F20"/>
        </w:rPr>
        <w:t>se</w:t>
      </w:r>
      <w:r>
        <w:rPr>
          <w:color w:val="231F20"/>
          <w:spacing w:val="-6"/>
        </w:rPr>
        <w:t> </w:t>
      </w:r>
      <w:r>
        <w:rPr>
          <w:color w:val="231F20"/>
        </w:rPr>
        <w:t>deben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calidad</w:t>
      </w:r>
      <w:r>
        <w:rPr>
          <w:color w:val="231F20"/>
          <w:spacing w:val="-7"/>
        </w:rPr>
        <w:t> </w:t>
      </w:r>
      <w:r>
        <w:rPr>
          <w:color w:val="231F20"/>
        </w:rPr>
        <w:t>y</w:t>
      </w:r>
      <w:r>
        <w:rPr>
          <w:color w:val="231F20"/>
          <w:spacing w:val="-6"/>
        </w:rPr>
        <w:t> </w:t>
      </w:r>
      <w:r>
        <w:rPr>
          <w:color w:val="231F20"/>
        </w:rPr>
        <w:t>can- tidad</w:t>
      </w:r>
      <w:r>
        <w:rPr>
          <w:color w:val="231F20"/>
          <w:spacing w:val="-18"/>
        </w:rPr>
        <w:t> </w:t>
      </w:r>
      <w:r>
        <w:rPr>
          <w:color w:val="231F20"/>
        </w:rPr>
        <w:t>de</w:t>
      </w:r>
      <w:r>
        <w:rPr>
          <w:color w:val="231F20"/>
          <w:spacing w:val="-18"/>
        </w:rPr>
        <w:t> </w:t>
      </w:r>
      <w:r>
        <w:rPr>
          <w:color w:val="231F20"/>
        </w:rPr>
        <w:t>sus</w:t>
      </w:r>
      <w:r>
        <w:rPr>
          <w:color w:val="231F20"/>
          <w:spacing w:val="-17"/>
        </w:rPr>
        <w:t> </w:t>
      </w:r>
      <w:r>
        <w:rPr>
          <w:color w:val="231F20"/>
        </w:rPr>
        <w:t>recursos.</w:t>
      </w:r>
      <w:r>
        <w:rPr>
          <w:color w:val="231F20"/>
          <w:spacing w:val="-18"/>
        </w:rPr>
        <w:t> </w:t>
      </w:r>
      <w:r>
        <w:rPr>
          <w:color w:val="231F20"/>
        </w:rPr>
        <w:t>En</w:t>
      </w:r>
      <w:r>
        <w:rPr>
          <w:color w:val="231F20"/>
          <w:spacing w:val="-18"/>
        </w:rPr>
        <w:t> </w:t>
      </w:r>
      <w:r>
        <w:rPr>
          <w:color w:val="231F20"/>
        </w:rPr>
        <w:t>contraparte,</w:t>
      </w:r>
      <w:r>
        <w:rPr>
          <w:color w:val="231F20"/>
          <w:spacing w:val="-18"/>
        </w:rPr>
        <w:t> </w:t>
      </w:r>
      <w:r>
        <w:rPr>
          <w:color w:val="231F20"/>
        </w:rPr>
        <w:t>las</w:t>
      </w:r>
      <w:r>
        <w:rPr>
          <w:color w:val="231F20"/>
          <w:spacing w:val="-17"/>
        </w:rPr>
        <w:t> </w:t>
      </w:r>
      <w:r>
        <w:rPr>
          <w:color w:val="231F20"/>
        </w:rPr>
        <w:t>organizaciones</w:t>
      </w:r>
      <w:r>
        <w:rPr>
          <w:color w:val="231F20"/>
          <w:spacing w:val="-18"/>
        </w:rPr>
        <w:t> </w:t>
      </w:r>
      <w:r>
        <w:rPr>
          <w:color w:val="231F20"/>
        </w:rPr>
        <w:t>cuya</w:t>
      </w:r>
      <w:r>
        <w:rPr>
          <w:color w:val="231F20"/>
          <w:spacing w:val="-18"/>
        </w:rPr>
        <w:t> </w:t>
      </w:r>
      <w:r>
        <w:rPr>
          <w:color w:val="231F20"/>
        </w:rPr>
        <w:t>autono- mía del sistema es relativa, son menos susceptibles a condiciones externas,</w:t>
      </w:r>
      <w:r>
        <w:rPr>
          <w:color w:val="231F20"/>
          <w:spacing w:val="-6"/>
        </w:rPr>
        <w:t> </w:t>
      </w:r>
      <w:r>
        <w:rPr>
          <w:color w:val="231F20"/>
        </w:rPr>
        <w:t>al</w:t>
      </w:r>
      <w:r>
        <w:rPr>
          <w:color w:val="231F20"/>
          <w:spacing w:val="-6"/>
        </w:rPr>
        <w:t> </w:t>
      </w:r>
      <w:r>
        <w:rPr>
          <w:color w:val="231F20"/>
        </w:rPr>
        <w:t>igual</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oportunidades</w:t>
      </w:r>
      <w:r>
        <w:rPr>
          <w:color w:val="231F20"/>
          <w:spacing w:val="-6"/>
        </w:rPr>
        <w:t> </w:t>
      </w:r>
      <w:r>
        <w:rPr>
          <w:color w:val="231F20"/>
        </w:rPr>
        <w:t>de</w:t>
      </w:r>
      <w:r>
        <w:rPr>
          <w:color w:val="231F20"/>
          <w:spacing w:val="-6"/>
        </w:rPr>
        <w:t> </w:t>
      </w:r>
      <w:r>
        <w:rPr>
          <w:color w:val="231F20"/>
        </w:rPr>
        <w:t>cambio.</w:t>
      </w:r>
    </w:p>
    <w:p>
      <w:pPr>
        <w:pStyle w:val="BodyText"/>
        <w:spacing w:line="247" w:lineRule="auto"/>
        <w:ind w:left="1395" w:right="1390" w:firstLine="283"/>
        <w:jc w:val="both"/>
      </w:pPr>
      <w:r>
        <w:rPr>
          <w:color w:val="231F20"/>
        </w:rPr>
        <w:t>Esto puede también aplicarse a los subsistemas del gobierno. Si son</w:t>
      </w:r>
      <w:r>
        <w:rPr>
          <w:color w:val="231F20"/>
          <w:spacing w:val="-5"/>
        </w:rPr>
        <w:t> </w:t>
      </w:r>
      <w:r>
        <w:rPr>
          <w:color w:val="231F20"/>
        </w:rPr>
        <w:t>relativamente</w:t>
      </w:r>
      <w:r>
        <w:rPr>
          <w:color w:val="231F20"/>
          <w:spacing w:val="-6"/>
        </w:rPr>
        <w:t> </w:t>
      </w:r>
      <w:r>
        <w:rPr>
          <w:color w:val="231F20"/>
        </w:rPr>
        <w:t>independientes</w:t>
      </w:r>
      <w:r>
        <w:rPr>
          <w:color w:val="231F20"/>
          <w:spacing w:val="-7"/>
        </w:rPr>
        <w:t> </w:t>
      </w:r>
      <w:r>
        <w:rPr>
          <w:color w:val="231F20"/>
        </w:rPr>
        <w:t>es</w:t>
      </w:r>
      <w:r>
        <w:rPr>
          <w:color w:val="231F20"/>
          <w:spacing w:val="-6"/>
        </w:rPr>
        <w:t> </w:t>
      </w:r>
      <w:r>
        <w:rPr>
          <w:color w:val="231F20"/>
        </w:rPr>
        <w:t>posible</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vean</w:t>
      </w:r>
      <w:r>
        <w:rPr>
          <w:color w:val="231F20"/>
          <w:spacing w:val="-6"/>
        </w:rPr>
        <w:t> </w:t>
      </w:r>
      <w:r>
        <w:rPr>
          <w:color w:val="231F20"/>
        </w:rPr>
        <w:t>menos</w:t>
      </w:r>
      <w:r>
        <w:rPr>
          <w:color w:val="231F20"/>
          <w:spacing w:val="-6"/>
        </w:rPr>
        <w:t> </w:t>
      </w:r>
      <w:r>
        <w:rPr>
          <w:color w:val="231F20"/>
        </w:rPr>
        <w:t>afec- tados</w:t>
      </w:r>
      <w:r>
        <w:rPr>
          <w:color w:val="231F20"/>
          <w:spacing w:val="-15"/>
        </w:rPr>
        <w:t> </w:t>
      </w:r>
      <w:r>
        <w:rPr>
          <w:color w:val="231F20"/>
        </w:rPr>
        <w:t>por</w:t>
      </w:r>
      <w:r>
        <w:rPr>
          <w:color w:val="231F20"/>
          <w:spacing w:val="-15"/>
        </w:rPr>
        <w:t> </w:t>
      </w:r>
      <w:r>
        <w:rPr>
          <w:color w:val="231F20"/>
        </w:rPr>
        <w:t>influencias</w:t>
      </w:r>
      <w:r>
        <w:rPr>
          <w:color w:val="231F20"/>
          <w:spacing w:val="-15"/>
        </w:rPr>
        <w:t> </w:t>
      </w:r>
      <w:r>
        <w:rPr>
          <w:color w:val="231F20"/>
        </w:rPr>
        <w:t>externas,</w:t>
      </w:r>
      <w:r>
        <w:rPr>
          <w:color w:val="231F20"/>
          <w:spacing w:val="-15"/>
        </w:rPr>
        <w:t> </w:t>
      </w:r>
      <w:r>
        <w:rPr>
          <w:color w:val="231F20"/>
        </w:rPr>
        <w:t>lo</w:t>
      </w:r>
      <w:r>
        <w:rPr>
          <w:color w:val="231F20"/>
          <w:spacing w:val="-15"/>
        </w:rPr>
        <w:t> </w:t>
      </w:r>
      <w:r>
        <w:rPr>
          <w:color w:val="231F20"/>
        </w:rPr>
        <w:t>cual</w:t>
      </w:r>
      <w:r>
        <w:rPr>
          <w:color w:val="231F20"/>
          <w:spacing w:val="-15"/>
        </w:rPr>
        <w:t> </w:t>
      </w:r>
      <w:r>
        <w:rPr>
          <w:color w:val="231F20"/>
        </w:rPr>
        <w:t>no</w:t>
      </w:r>
      <w:r>
        <w:rPr>
          <w:color w:val="231F20"/>
          <w:spacing w:val="-15"/>
        </w:rPr>
        <w:t> </w:t>
      </w:r>
      <w:r>
        <w:rPr>
          <w:color w:val="231F20"/>
        </w:rPr>
        <w:t>necesariamente</w:t>
      </w:r>
      <w:r>
        <w:rPr>
          <w:color w:val="231F20"/>
          <w:spacing w:val="-15"/>
        </w:rPr>
        <w:t> </w:t>
      </w:r>
      <w:r>
        <w:rPr>
          <w:color w:val="231F20"/>
        </w:rPr>
        <w:t>limita</w:t>
      </w:r>
      <w:r>
        <w:rPr>
          <w:color w:val="231F20"/>
          <w:spacing w:val="-15"/>
        </w:rPr>
        <w:t> </w:t>
      </w:r>
      <w:r>
        <w:rPr>
          <w:color w:val="231F20"/>
        </w:rPr>
        <w:t>su</w:t>
      </w:r>
      <w:r>
        <w:rPr>
          <w:color w:val="231F20"/>
          <w:spacing w:val="-15"/>
        </w:rPr>
        <w:t> </w:t>
      </w:r>
      <w:r>
        <w:rPr>
          <w:color w:val="231F20"/>
        </w:rPr>
        <w:t>ca- pacidad de cambio. Si la estructura gubernamental –en un sentido amplio– tiende a ser estática y conservadora, el grado de autonomía de</w:t>
      </w:r>
      <w:r>
        <w:rPr>
          <w:color w:val="231F20"/>
          <w:spacing w:val="-8"/>
        </w:rPr>
        <w:t> </w:t>
      </w:r>
      <w:r>
        <w:rPr>
          <w:color w:val="231F20"/>
        </w:rPr>
        <w:t>un</w:t>
      </w:r>
      <w:r>
        <w:rPr>
          <w:color w:val="231F20"/>
          <w:spacing w:val="-8"/>
        </w:rPr>
        <w:t> </w:t>
      </w:r>
      <w:r>
        <w:rPr>
          <w:color w:val="231F20"/>
        </w:rPr>
        <w:t>subsistema</w:t>
      </w:r>
      <w:r>
        <w:rPr>
          <w:color w:val="231F20"/>
          <w:spacing w:val="-7"/>
        </w:rPr>
        <w:t> </w:t>
      </w:r>
      <w:r>
        <w:rPr>
          <w:color w:val="231F20"/>
        </w:rPr>
        <w:t>puede</w:t>
      </w:r>
      <w:r>
        <w:rPr>
          <w:color w:val="231F20"/>
          <w:spacing w:val="-8"/>
        </w:rPr>
        <w:t> </w:t>
      </w:r>
      <w:r>
        <w:rPr>
          <w:color w:val="231F20"/>
        </w:rPr>
        <w:t>afectar</w:t>
      </w:r>
      <w:r>
        <w:rPr>
          <w:color w:val="231F20"/>
          <w:spacing w:val="-8"/>
        </w:rPr>
        <w:t> </w:t>
      </w:r>
      <w:r>
        <w:rPr>
          <w:color w:val="231F20"/>
        </w:rPr>
        <w:t>favorablemente</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capacidad</w:t>
      </w:r>
      <w:r>
        <w:rPr>
          <w:color w:val="231F20"/>
          <w:spacing w:val="-8"/>
        </w:rPr>
        <w:t> </w:t>
      </w:r>
      <w:r>
        <w:rPr>
          <w:color w:val="231F20"/>
        </w:rPr>
        <w:t>relati- va</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cambio</w:t>
      </w:r>
      <w:r>
        <w:rPr>
          <w:color w:val="231F20"/>
          <w:spacing w:val="-9"/>
        </w:rPr>
        <w:t> </w:t>
      </w:r>
      <w:r>
        <w:rPr>
          <w:color w:val="231F20"/>
        </w:rPr>
        <w:t>(Rustow,</w:t>
      </w:r>
      <w:r>
        <w:rPr>
          <w:color w:val="231F20"/>
          <w:spacing w:val="-9"/>
        </w:rPr>
        <w:t> </w:t>
      </w:r>
      <w:r>
        <w:rPr>
          <w:color w:val="231F20"/>
        </w:rPr>
        <w:t>1992).</w:t>
      </w:r>
    </w:p>
    <w:p>
      <w:pPr>
        <w:pStyle w:val="BodyText"/>
        <w:spacing w:line="247" w:lineRule="auto"/>
        <w:ind w:left="1395" w:right="1393" w:firstLine="283"/>
        <w:jc w:val="both"/>
      </w:pPr>
      <w:r>
        <w:rPr>
          <w:color w:val="231F20"/>
        </w:rPr>
        <w:t>El grado del cambio externo inducido también está determinado por la naturaleza del medio ambiente. Diversos esfuerzos se han</w:t>
      </w:r>
      <w:r>
        <w:rPr>
          <w:color w:val="231F20"/>
          <w:spacing w:val="-21"/>
        </w:rPr>
        <w:t> </w:t>
      </w:r>
      <w:r>
        <w:rPr>
          <w:color w:val="231F20"/>
        </w:rPr>
        <w:t>rea-</w:t>
      </w:r>
    </w:p>
    <w:p>
      <w:pPr>
        <w:pStyle w:val="BodyText"/>
        <w:spacing w:before="2"/>
        <w:rPr>
          <w:sz w:val="17"/>
        </w:rPr>
      </w:pPr>
    </w:p>
    <w:p>
      <w:pPr>
        <w:pStyle w:val="BodyText"/>
        <w:spacing w:before="71"/>
        <w:ind w:left="1395" w:right="1190"/>
      </w:pPr>
      <w:r>
        <w:rPr>
          <w:color w:val="231F20"/>
        </w:rPr>
        <w:t>102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lizado para clasificar los medios ambientes organizacionales</w:t>
      </w:r>
      <w:r>
        <w:rPr>
          <w:color w:val="231F20"/>
          <w:spacing w:val="-19"/>
        </w:rPr>
        <w:t> </w:t>
      </w:r>
      <w:r>
        <w:rPr>
          <w:color w:val="231F20"/>
        </w:rPr>
        <w:t>(Mintz- </w:t>
      </w:r>
      <w:r>
        <w:rPr>
          <w:color w:val="231F20"/>
          <w:spacing w:val="-4"/>
        </w:rPr>
        <w:t>berg,</w:t>
      </w:r>
      <w:r>
        <w:rPr>
          <w:color w:val="231F20"/>
          <w:spacing w:val="-17"/>
        </w:rPr>
        <w:t> </w:t>
      </w:r>
      <w:r>
        <w:rPr>
          <w:color w:val="231F20"/>
          <w:spacing w:val="-3"/>
        </w:rPr>
        <w:t>2002),</w:t>
      </w:r>
      <w:r>
        <w:rPr>
          <w:color w:val="231F20"/>
          <w:spacing w:val="-17"/>
        </w:rPr>
        <w:t> </w:t>
      </w:r>
      <w:r>
        <w:rPr>
          <w:color w:val="231F20"/>
        </w:rPr>
        <w:t>de</w:t>
      </w:r>
      <w:r>
        <w:rPr>
          <w:color w:val="231F20"/>
          <w:spacing w:val="-17"/>
        </w:rPr>
        <w:t> </w:t>
      </w:r>
      <w:r>
        <w:rPr>
          <w:color w:val="231F20"/>
          <w:spacing w:val="-3"/>
        </w:rPr>
        <w:t>manera</w:t>
      </w:r>
      <w:r>
        <w:rPr>
          <w:color w:val="231F20"/>
          <w:spacing w:val="-17"/>
        </w:rPr>
        <w:t> </w:t>
      </w:r>
      <w:r>
        <w:rPr>
          <w:color w:val="231F20"/>
          <w:spacing w:val="-3"/>
        </w:rPr>
        <w:t>particular</w:t>
      </w:r>
      <w:r>
        <w:rPr>
          <w:color w:val="231F20"/>
          <w:spacing w:val="-17"/>
        </w:rPr>
        <w:t> </w:t>
      </w:r>
      <w:r>
        <w:rPr>
          <w:color w:val="231F20"/>
          <w:spacing w:val="-3"/>
        </w:rPr>
        <w:t>resaltamos</w:t>
      </w:r>
      <w:r>
        <w:rPr>
          <w:color w:val="231F20"/>
          <w:spacing w:val="-17"/>
        </w:rPr>
        <w:t> </w:t>
      </w:r>
      <w:r>
        <w:rPr>
          <w:color w:val="231F20"/>
        </w:rPr>
        <w:t>la</w:t>
      </w:r>
      <w:r>
        <w:rPr>
          <w:color w:val="231F20"/>
          <w:spacing w:val="-17"/>
        </w:rPr>
        <w:t> </w:t>
      </w:r>
      <w:r>
        <w:rPr>
          <w:color w:val="231F20"/>
          <w:spacing w:val="-3"/>
        </w:rPr>
        <w:t>importancia</w:t>
      </w:r>
      <w:r>
        <w:rPr>
          <w:color w:val="231F20"/>
          <w:spacing w:val="-17"/>
        </w:rPr>
        <w:t> </w:t>
      </w:r>
      <w:r>
        <w:rPr>
          <w:color w:val="231F20"/>
        </w:rPr>
        <w:t>de</w:t>
      </w:r>
      <w:r>
        <w:rPr>
          <w:color w:val="231F20"/>
          <w:spacing w:val="-17"/>
        </w:rPr>
        <w:t> </w:t>
      </w:r>
      <w:r>
        <w:rPr>
          <w:color w:val="231F20"/>
        </w:rPr>
        <w:t>aquellos medios que contienen elementos comunes y que no son mutuamente excluyentes.</w:t>
      </w:r>
    </w:p>
    <w:p>
      <w:pPr>
        <w:pStyle w:val="BodyText"/>
        <w:spacing w:line="247" w:lineRule="auto"/>
        <w:ind w:left="1395" w:right="1388" w:firstLine="283"/>
        <w:jc w:val="both"/>
      </w:pPr>
      <w:r>
        <w:rPr>
          <w:color w:val="231F20"/>
        </w:rPr>
        <w:t>Hasta</w:t>
      </w:r>
      <w:r>
        <w:rPr>
          <w:color w:val="231F20"/>
          <w:spacing w:val="-11"/>
        </w:rPr>
        <w:t> </w:t>
      </w:r>
      <w:r>
        <w:rPr>
          <w:color w:val="231F20"/>
        </w:rPr>
        <w:t>aquí,</w:t>
      </w:r>
      <w:r>
        <w:rPr>
          <w:color w:val="231F20"/>
          <w:spacing w:val="-11"/>
        </w:rPr>
        <w:t> </w:t>
      </w:r>
      <w:r>
        <w:rPr>
          <w:color w:val="231F20"/>
        </w:rPr>
        <w:t>podemos</w:t>
      </w:r>
      <w:r>
        <w:rPr>
          <w:color w:val="231F20"/>
          <w:spacing w:val="-11"/>
        </w:rPr>
        <w:t> </w:t>
      </w:r>
      <w:r>
        <w:rPr>
          <w:color w:val="231F20"/>
        </w:rPr>
        <w:t>decir</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explicación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eficiencia</w:t>
      </w:r>
      <w:r>
        <w:rPr>
          <w:color w:val="231F20"/>
          <w:spacing w:val="-11"/>
        </w:rPr>
        <w:t> </w:t>
      </w:r>
      <w:r>
        <w:rPr>
          <w:color w:val="231F20"/>
        </w:rPr>
        <w:t>polí- tica</w:t>
      </w:r>
      <w:r>
        <w:rPr>
          <w:color w:val="231F20"/>
          <w:spacing w:val="-8"/>
        </w:rPr>
        <w:t> </w:t>
      </w:r>
      <w:r>
        <w:rPr>
          <w:color w:val="231F20"/>
        </w:rPr>
        <w:t>y</w:t>
      </w:r>
      <w:r>
        <w:rPr>
          <w:color w:val="231F20"/>
          <w:spacing w:val="-8"/>
        </w:rPr>
        <w:t> </w:t>
      </w:r>
      <w:r>
        <w:rPr>
          <w:color w:val="231F20"/>
        </w:rPr>
        <w:t>administrativa</w:t>
      </w:r>
      <w:r>
        <w:rPr>
          <w:color w:val="231F20"/>
          <w:spacing w:val="-8"/>
        </w:rPr>
        <w:t> </w:t>
      </w:r>
      <w:r>
        <w:rPr>
          <w:color w:val="231F20"/>
        </w:rPr>
        <w:t>que</w:t>
      </w:r>
      <w:r>
        <w:rPr>
          <w:color w:val="231F20"/>
          <w:spacing w:val="-8"/>
        </w:rPr>
        <w:t> </w:t>
      </w:r>
      <w:r>
        <w:rPr>
          <w:color w:val="231F20"/>
        </w:rPr>
        <w:t>formuló</w:t>
      </w:r>
      <w:r>
        <w:rPr>
          <w:color w:val="231F20"/>
          <w:spacing w:val="-8"/>
        </w:rPr>
        <w:t> </w:t>
      </w:r>
      <w:r>
        <w:rPr>
          <w:color w:val="231F20"/>
        </w:rPr>
        <w:t>el</w:t>
      </w:r>
      <w:r>
        <w:rPr>
          <w:color w:val="231F20"/>
          <w:spacing w:val="-8"/>
        </w:rPr>
        <w:t> </w:t>
      </w:r>
      <w:r>
        <w:rPr>
          <w:color w:val="231F20"/>
        </w:rPr>
        <w:t>enfoque</w:t>
      </w:r>
      <w:r>
        <w:rPr>
          <w:color w:val="231F20"/>
          <w:spacing w:val="-8"/>
        </w:rPr>
        <w:t> </w:t>
      </w:r>
      <w:r>
        <w:rPr>
          <w:color w:val="231F20"/>
        </w:rPr>
        <w:t>de</w:t>
      </w:r>
      <w:r>
        <w:rPr>
          <w:color w:val="231F20"/>
          <w:spacing w:val="-8"/>
        </w:rPr>
        <w:t> </w:t>
      </w:r>
      <w:r>
        <w:rPr>
          <w:color w:val="231F20"/>
        </w:rPr>
        <w:t>sistemas,</w:t>
      </w:r>
      <w:r>
        <w:rPr>
          <w:color w:val="231F20"/>
          <w:spacing w:val="-8"/>
        </w:rPr>
        <w:t> </w:t>
      </w:r>
      <w:r>
        <w:rPr>
          <w:color w:val="231F20"/>
        </w:rPr>
        <w:t>se</w:t>
      </w:r>
      <w:r>
        <w:rPr>
          <w:color w:val="231F20"/>
          <w:spacing w:val="-8"/>
        </w:rPr>
        <w:t> </w:t>
      </w:r>
      <w:r>
        <w:rPr>
          <w:color w:val="231F20"/>
        </w:rPr>
        <w:t>fundó</w:t>
      </w:r>
      <w:r>
        <w:rPr>
          <w:color w:val="231F20"/>
          <w:spacing w:val="-8"/>
        </w:rPr>
        <w:t> </w:t>
      </w:r>
      <w:r>
        <w:rPr>
          <w:color w:val="231F20"/>
        </w:rPr>
        <w:t>en una</w:t>
      </w:r>
      <w:r>
        <w:rPr>
          <w:color w:val="231F20"/>
          <w:spacing w:val="-9"/>
        </w:rPr>
        <w:t> </w:t>
      </w:r>
      <w:r>
        <w:rPr>
          <w:color w:val="231F20"/>
        </w:rPr>
        <w:t>relación</w:t>
      </w:r>
      <w:r>
        <w:rPr>
          <w:color w:val="231F20"/>
          <w:spacing w:val="-9"/>
        </w:rPr>
        <w:t> </w:t>
      </w:r>
      <w:r>
        <w:rPr>
          <w:color w:val="231F20"/>
        </w:rPr>
        <w:t>causal</w:t>
      </w:r>
      <w:r>
        <w:rPr>
          <w:color w:val="231F20"/>
          <w:spacing w:val="-9"/>
        </w:rPr>
        <w:t> </w:t>
      </w:r>
      <w:r>
        <w:rPr>
          <w:color w:val="231F20"/>
        </w:rPr>
        <w:t>y</w:t>
      </w:r>
      <w:r>
        <w:rPr>
          <w:color w:val="231F20"/>
          <w:spacing w:val="-9"/>
        </w:rPr>
        <w:t> </w:t>
      </w:r>
      <w:r>
        <w:rPr>
          <w:color w:val="231F20"/>
        </w:rPr>
        <w:t>formal.</w:t>
      </w:r>
      <w:r>
        <w:rPr>
          <w:color w:val="231F20"/>
          <w:spacing w:val="-9"/>
        </w:rPr>
        <w:t> </w:t>
      </w:r>
      <w:r>
        <w:rPr>
          <w:color w:val="231F20"/>
        </w:rPr>
        <w:t>El</w:t>
      </w:r>
      <w:r>
        <w:rPr>
          <w:color w:val="231F20"/>
          <w:spacing w:val="-9"/>
        </w:rPr>
        <w:t> </w:t>
      </w:r>
      <w:r>
        <w:rPr>
          <w:color w:val="231F20"/>
        </w:rPr>
        <w:t>ejercicio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dominación</w:t>
      </w:r>
      <w:r>
        <w:rPr>
          <w:color w:val="231F20"/>
          <w:spacing w:val="-9"/>
        </w:rPr>
        <w:t> </w:t>
      </w:r>
      <w:r>
        <w:rPr>
          <w:color w:val="231F20"/>
        </w:rPr>
        <w:t>propia</w:t>
      </w:r>
      <w:r>
        <w:rPr>
          <w:color w:val="231F20"/>
          <w:spacing w:val="-9"/>
        </w:rPr>
        <w:t> </w:t>
      </w:r>
      <w:r>
        <w:rPr>
          <w:color w:val="231F20"/>
        </w:rPr>
        <w:t>del poder político precisa algo más que hechos, la eficiencia es también resultado de sentimientos y anhelos de los ciudadanos. En suma, es pertinente la necesidad de una estrategia sustantiva de planeación y ejecución de la eficiencia política y administrativa al interior y exte- </w:t>
      </w:r>
      <w:r>
        <w:rPr>
          <w:color w:val="231F20"/>
          <w:spacing w:val="-3"/>
        </w:rPr>
        <w:t>rior</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estructura</w:t>
      </w:r>
      <w:r>
        <w:rPr>
          <w:color w:val="231F20"/>
          <w:spacing w:val="-20"/>
        </w:rPr>
        <w:t> </w:t>
      </w:r>
      <w:r>
        <w:rPr>
          <w:color w:val="231F20"/>
          <w:spacing w:val="-3"/>
        </w:rPr>
        <w:t>gubernamental.</w:t>
      </w:r>
      <w:r>
        <w:rPr>
          <w:color w:val="231F20"/>
          <w:spacing w:val="-19"/>
        </w:rPr>
        <w:t> </w:t>
      </w:r>
      <w:r>
        <w:rPr>
          <w:color w:val="231F20"/>
        </w:rPr>
        <w:t>Los</w:t>
      </w:r>
      <w:r>
        <w:rPr>
          <w:color w:val="231F20"/>
          <w:spacing w:val="-20"/>
        </w:rPr>
        <w:t> </w:t>
      </w:r>
      <w:r>
        <w:rPr>
          <w:color w:val="231F20"/>
          <w:spacing w:val="-3"/>
        </w:rPr>
        <w:t>cambios</w:t>
      </w:r>
      <w:r>
        <w:rPr>
          <w:color w:val="231F20"/>
          <w:spacing w:val="-20"/>
        </w:rPr>
        <w:t> </w:t>
      </w:r>
      <w:r>
        <w:rPr>
          <w:color w:val="231F20"/>
        </w:rPr>
        <w:t>y</w:t>
      </w:r>
      <w:r>
        <w:rPr>
          <w:color w:val="231F20"/>
          <w:spacing w:val="-20"/>
        </w:rPr>
        <w:t> </w:t>
      </w:r>
      <w:r>
        <w:rPr>
          <w:color w:val="231F20"/>
          <w:spacing w:val="-3"/>
        </w:rPr>
        <w:t>reformas</w:t>
      </w:r>
      <w:r>
        <w:rPr>
          <w:color w:val="231F20"/>
          <w:spacing w:val="-20"/>
        </w:rPr>
        <w:t> </w:t>
      </w:r>
      <w:r>
        <w:rPr>
          <w:color w:val="231F20"/>
        </w:rPr>
        <w:t>improvisa- das</w:t>
      </w:r>
      <w:r>
        <w:rPr>
          <w:color w:val="231F20"/>
          <w:spacing w:val="-23"/>
        </w:rPr>
        <w:t> </w:t>
      </w:r>
      <w:r>
        <w:rPr>
          <w:color w:val="231F20"/>
        </w:rPr>
        <w:t>e</w:t>
      </w:r>
      <w:r>
        <w:rPr>
          <w:color w:val="231F20"/>
          <w:spacing w:val="-23"/>
        </w:rPr>
        <w:t> </w:t>
      </w:r>
      <w:r>
        <w:rPr>
          <w:color w:val="231F20"/>
        </w:rPr>
        <w:t>incoherentes</w:t>
      </w:r>
      <w:r>
        <w:rPr>
          <w:color w:val="231F20"/>
          <w:spacing w:val="-23"/>
        </w:rPr>
        <w:t> </w:t>
      </w:r>
      <w:r>
        <w:rPr>
          <w:color w:val="231F20"/>
        </w:rPr>
        <w:t>pueden</w:t>
      </w:r>
      <w:r>
        <w:rPr>
          <w:color w:val="231F20"/>
          <w:spacing w:val="-23"/>
        </w:rPr>
        <w:t> </w:t>
      </w:r>
      <w:r>
        <w:rPr>
          <w:color w:val="231F20"/>
        </w:rPr>
        <w:t>resolver</w:t>
      </w:r>
      <w:r>
        <w:rPr>
          <w:color w:val="231F20"/>
          <w:spacing w:val="-23"/>
        </w:rPr>
        <w:t> </w:t>
      </w:r>
      <w:r>
        <w:rPr>
          <w:color w:val="231F20"/>
        </w:rPr>
        <w:t>necesidades</w:t>
      </w:r>
      <w:r>
        <w:rPr>
          <w:color w:val="231F20"/>
          <w:spacing w:val="-23"/>
        </w:rPr>
        <w:t> </w:t>
      </w:r>
      <w:r>
        <w:rPr>
          <w:color w:val="231F20"/>
          <w:spacing w:val="-3"/>
        </w:rPr>
        <w:t>urgentes</w:t>
      </w:r>
      <w:r>
        <w:rPr>
          <w:color w:val="231F20"/>
          <w:spacing w:val="-23"/>
        </w:rPr>
        <w:t> </w:t>
      </w:r>
      <w:r>
        <w:rPr>
          <w:color w:val="231F20"/>
        </w:rPr>
        <w:t>y</w:t>
      </w:r>
      <w:r>
        <w:rPr>
          <w:color w:val="231F20"/>
          <w:spacing w:val="-23"/>
        </w:rPr>
        <w:t> </w:t>
      </w:r>
      <w:r>
        <w:rPr>
          <w:color w:val="231F20"/>
        </w:rPr>
        <w:t>temporales, pero representan respuestas vulnerables a la debilidad fundamental del</w:t>
      </w:r>
      <w:r>
        <w:rPr>
          <w:color w:val="231F20"/>
          <w:spacing w:val="-19"/>
        </w:rPr>
        <w:t> </w:t>
      </w:r>
      <w:r>
        <w:rPr>
          <w:color w:val="231F20"/>
        </w:rPr>
        <w:t>sistema</w:t>
      </w:r>
      <w:r>
        <w:rPr>
          <w:color w:val="231F20"/>
          <w:spacing w:val="-19"/>
        </w:rPr>
        <w:t> </w:t>
      </w:r>
      <w:r>
        <w:rPr>
          <w:color w:val="231F20"/>
        </w:rPr>
        <w:t>y</w:t>
      </w:r>
      <w:r>
        <w:rPr>
          <w:color w:val="231F20"/>
          <w:spacing w:val="-18"/>
        </w:rPr>
        <w:t> </w:t>
      </w:r>
      <w:r>
        <w:rPr>
          <w:color w:val="231F20"/>
        </w:rPr>
        <w:t>desatienden</w:t>
      </w:r>
      <w:r>
        <w:rPr>
          <w:color w:val="231F20"/>
          <w:spacing w:val="-18"/>
        </w:rPr>
        <w:t> </w:t>
      </w:r>
      <w:r>
        <w:rPr>
          <w:color w:val="231F20"/>
        </w:rPr>
        <w:t>las</w:t>
      </w:r>
      <w:r>
        <w:rPr>
          <w:color w:val="231F20"/>
          <w:spacing w:val="-18"/>
        </w:rPr>
        <w:t> </w:t>
      </w:r>
      <w:r>
        <w:rPr>
          <w:color w:val="231F20"/>
        </w:rPr>
        <w:t>propiedades</w:t>
      </w:r>
      <w:r>
        <w:rPr>
          <w:color w:val="231F20"/>
          <w:spacing w:val="-18"/>
        </w:rPr>
        <w:t> </w:t>
      </w:r>
      <w:r>
        <w:rPr>
          <w:color w:val="231F20"/>
        </w:rPr>
        <w:t>sistemáticas</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estructura gubernamental.</w:t>
      </w:r>
    </w:p>
    <w:p>
      <w:pPr>
        <w:pStyle w:val="BodyText"/>
      </w:pPr>
    </w:p>
    <w:p>
      <w:pPr>
        <w:pStyle w:val="BodyText"/>
        <w:spacing w:before="2"/>
        <w:rPr>
          <w:sz w:val="23"/>
        </w:rPr>
      </w:pPr>
    </w:p>
    <w:p>
      <w:pPr>
        <w:pStyle w:val="Heading3"/>
        <w:numPr>
          <w:ilvl w:val="0"/>
          <w:numId w:val="3"/>
        </w:numPr>
        <w:tabs>
          <w:tab w:pos="1615" w:val="left" w:leader="none"/>
        </w:tabs>
        <w:spacing w:line="240" w:lineRule="auto" w:before="0" w:after="0"/>
        <w:ind w:left="1614" w:right="0" w:hanging="219"/>
        <w:jc w:val="both"/>
      </w:pPr>
      <w:r>
        <w:rPr>
          <w:color w:val="231F20"/>
        </w:rPr>
        <w:t>Eficiencia política y administrativa en el</w:t>
      </w:r>
      <w:r>
        <w:rPr>
          <w:color w:val="231F20"/>
          <w:spacing w:val="-18"/>
        </w:rPr>
        <w:t> </w:t>
      </w:r>
      <w:r>
        <w:rPr>
          <w:color w:val="231F20"/>
        </w:rPr>
        <w:t>gobierno</w:t>
      </w:r>
    </w:p>
    <w:p>
      <w:pPr>
        <w:pStyle w:val="BodyText"/>
        <w:rPr>
          <w:b/>
        </w:rPr>
      </w:pPr>
    </w:p>
    <w:p>
      <w:pPr>
        <w:pStyle w:val="BodyText"/>
        <w:spacing w:before="9"/>
        <w:rPr>
          <w:b/>
          <w:sz w:val="23"/>
        </w:rPr>
      </w:pPr>
    </w:p>
    <w:p>
      <w:pPr>
        <w:pStyle w:val="BodyText"/>
        <w:spacing w:line="247" w:lineRule="auto"/>
        <w:ind w:left="1395" w:right="1389" w:firstLine="283"/>
        <w:jc w:val="both"/>
      </w:pPr>
      <w:r>
        <w:rPr>
          <w:color w:val="231F20"/>
        </w:rPr>
        <w:t>El cambio y la transformación son inseparables de la naturaleza del individuo. Los contextos políticos, sociales, económicos y cultu- rales</w:t>
      </w:r>
      <w:r>
        <w:rPr>
          <w:color w:val="231F20"/>
          <w:spacing w:val="-4"/>
        </w:rPr>
        <w:t> </w:t>
      </w:r>
      <w:r>
        <w:rPr>
          <w:color w:val="231F20"/>
        </w:rPr>
        <w:t>con</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nació</w:t>
      </w:r>
      <w:r>
        <w:rPr>
          <w:color w:val="231F20"/>
          <w:spacing w:val="-4"/>
        </w:rPr>
        <w:t> </w:t>
      </w:r>
      <w:r>
        <w:rPr>
          <w:color w:val="231F20"/>
        </w:rPr>
        <w:t>la</w:t>
      </w:r>
      <w:r>
        <w:rPr>
          <w:color w:val="231F20"/>
          <w:spacing w:val="-4"/>
        </w:rPr>
        <w:t> </w:t>
      </w:r>
      <w:r>
        <w:rPr>
          <w:color w:val="231F20"/>
        </w:rPr>
        <w:t>administración</w:t>
      </w:r>
      <w:r>
        <w:rPr>
          <w:color w:val="231F20"/>
          <w:spacing w:val="-4"/>
        </w:rPr>
        <w:t> </w:t>
      </w:r>
      <w:r>
        <w:rPr>
          <w:color w:val="231F20"/>
        </w:rPr>
        <w:t>pública</w:t>
      </w:r>
      <w:r>
        <w:rPr>
          <w:color w:val="231F20"/>
          <w:spacing w:val="-4"/>
        </w:rPr>
        <w:t> </w:t>
      </w:r>
      <w:r>
        <w:rPr>
          <w:color w:val="231F20"/>
        </w:rPr>
        <w:t>clásica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Estado de</w:t>
      </w:r>
      <w:r>
        <w:rPr>
          <w:color w:val="231F20"/>
          <w:spacing w:val="-7"/>
        </w:rPr>
        <w:t> </w:t>
      </w:r>
      <w:r>
        <w:rPr>
          <w:color w:val="231F20"/>
        </w:rPr>
        <w:t>bienestar</w:t>
      </w:r>
      <w:r>
        <w:rPr>
          <w:color w:val="231F20"/>
          <w:spacing w:val="-7"/>
        </w:rPr>
        <w:t> </w:t>
      </w:r>
      <w:r>
        <w:rPr>
          <w:color w:val="231F20"/>
        </w:rPr>
        <w:t>ya</w:t>
      </w:r>
      <w:r>
        <w:rPr>
          <w:color w:val="231F20"/>
          <w:spacing w:val="-7"/>
        </w:rPr>
        <w:t> </w:t>
      </w:r>
      <w:r>
        <w:rPr>
          <w:color w:val="231F20"/>
        </w:rPr>
        <w:t>no</w:t>
      </w:r>
      <w:r>
        <w:rPr>
          <w:color w:val="231F20"/>
          <w:spacing w:val="-7"/>
        </w:rPr>
        <w:t> </w:t>
      </w:r>
      <w:r>
        <w:rPr>
          <w:color w:val="231F20"/>
        </w:rPr>
        <w:t>son</w:t>
      </w:r>
      <w:r>
        <w:rPr>
          <w:color w:val="231F20"/>
          <w:spacing w:val="-7"/>
        </w:rPr>
        <w:t> </w:t>
      </w:r>
      <w:r>
        <w:rPr>
          <w:color w:val="231F20"/>
        </w:rPr>
        <w:t>los</w:t>
      </w:r>
      <w:r>
        <w:rPr>
          <w:color w:val="231F20"/>
          <w:spacing w:val="-7"/>
        </w:rPr>
        <w:t> </w:t>
      </w:r>
      <w:r>
        <w:rPr>
          <w:color w:val="231F20"/>
        </w:rPr>
        <w:t>mismos.</w:t>
      </w:r>
      <w:r>
        <w:rPr>
          <w:color w:val="231F20"/>
          <w:spacing w:val="-7"/>
        </w:rPr>
        <w:t> </w:t>
      </w:r>
      <w:r>
        <w:rPr>
          <w:color w:val="231F20"/>
        </w:rPr>
        <w:t>Hoy</w:t>
      </w:r>
      <w:r>
        <w:rPr>
          <w:color w:val="231F20"/>
          <w:spacing w:val="-7"/>
        </w:rPr>
        <w:t> </w:t>
      </w:r>
      <w:r>
        <w:rPr>
          <w:color w:val="231F20"/>
        </w:rPr>
        <w:t>en</w:t>
      </w:r>
      <w:r>
        <w:rPr>
          <w:color w:val="231F20"/>
          <w:spacing w:val="-7"/>
        </w:rPr>
        <w:t> </w:t>
      </w:r>
      <w:r>
        <w:rPr>
          <w:color w:val="231F20"/>
        </w:rPr>
        <w:t>día</w:t>
      </w:r>
      <w:r>
        <w:rPr>
          <w:color w:val="231F20"/>
          <w:spacing w:val="-7"/>
        </w:rPr>
        <w:t> </w:t>
      </w:r>
      <w:r>
        <w:rPr>
          <w:color w:val="231F20"/>
        </w:rPr>
        <w:t>la</w:t>
      </w:r>
      <w:r>
        <w:rPr>
          <w:color w:val="231F20"/>
          <w:spacing w:val="-7"/>
        </w:rPr>
        <w:t> </w:t>
      </w:r>
      <w:r>
        <w:rPr>
          <w:color w:val="231F20"/>
        </w:rPr>
        <w:t>eficiencia</w:t>
      </w:r>
      <w:r>
        <w:rPr>
          <w:color w:val="231F20"/>
          <w:spacing w:val="-7"/>
        </w:rPr>
        <w:t> </w:t>
      </w:r>
      <w:r>
        <w:rPr>
          <w:color w:val="231F20"/>
        </w:rPr>
        <w:t>y</w:t>
      </w:r>
      <w:r>
        <w:rPr>
          <w:color w:val="231F20"/>
          <w:spacing w:val="-7"/>
        </w:rPr>
        <w:t> </w:t>
      </w:r>
      <w:r>
        <w:rPr>
          <w:color w:val="231F20"/>
        </w:rPr>
        <w:t>eficacia política</w:t>
      </w:r>
      <w:r>
        <w:rPr>
          <w:color w:val="231F20"/>
          <w:spacing w:val="-5"/>
        </w:rPr>
        <w:t> </w:t>
      </w:r>
      <w:r>
        <w:rPr>
          <w:color w:val="231F20"/>
        </w:rPr>
        <w:t>y</w:t>
      </w:r>
      <w:r>
        <w:rPr>
          <w:color w:val="231F20"/>
          <w:spacing w:val="-5"/>
        </w:rPr>
        <w:t> </w:t>
      </w:r>
      <w:r>
        <w:rPr>
          <w:color w:val="231F20"/>
        </w:rPr>
        <w:t>administrativa,</w:t>
      </w:r>
      <w:r>
        <w:rPr>
          <w:color w:val="231F20"/>
          <w:spacing w:val="-5"/>
        </w:rPr>
        <w:t> </w:t>
      </w:r>
      <w:r>
        <w:rPr>
          <w:color w:val="231F20"/>
        </w:rPr>
        <w:t>como</w:t>
      </w:r>
      <w:r>
        <w:rPr>
          <w:color w:val="231F20"/>
          <w:spacing w:val="-5"/>
        </w:rPr>
        <w:t> </w:t>
      </w:r>
      <w:r>
        <w:rPr>
          <w:color w:val="231F20"/>
        </w:rPr>
        <w:t>fuentes</w:t>
      </w:r>
      <w:r>
        <w:rPr>
          <w:color w:val="231F20"/>
          <w:spacing w:val="-5"/>
        </w:rPr>
        <w:t> </w:t>
      </w:r>
      <w:r>
        <w:rPr>
          <w:color w:val="231F20"/>
        </w:rPr>
        <w:t>de</w:t>
      </w:r>
      <w:r>
        <w:rPr>
          <w:color w:val="231F20"/>
          <w:spacing w:val="-5"/>
        </w:rPr>
        <w:t> </w:t>
      </w:r>
      <w:r>
        <w:rPr>
          <w:color w:val="231F20"/>
        </w:rPr>
        <w:t>generación</w:t>
      </w:r>
      <w:r>
        <w:rPr>
          <w:color w:val="231F20"/>
          <w:spacing w:val="-5"/>
        </w:rPr>
        <w:t> </w:t>
      </w:r>
      <w:r>
        <w:rPr>
          <w:color w:val="231F20"/>
        </w:rPr>
        <w:t>y</w:t>
      </w:r>
      <w:r>
        <w:rPr>
          <w:color w:val="231F20"/>
          <w:spacing w:val="-5"/>
        </w:rPr>
        <w:t> </w:t>
      </w:r>
      <w:r>
        <w:rPr>
          <w:color w:val="231F20"/>
        </w:rPr>
        <w:t>regeneración del</w:t>
      </w:r>
      <w:r>
        <w:rPr>
          <w:color w:val="231F20"/>
          <w:spacing w:val="-5"/>
        </w:rPr>
        <w:t> </w:t>
      </w:r>
      <w:r>
        <w:rPr>
          <w:color w:val="231F20"/>
        </w:rPr>
        <w:t>Estado,</w:t>
      </w:r>
      <w:r>
        <w:rPr>
          <w:color w:val="231F20"/>
          <w:spacing w:val="-5"/>
        </w:rPr>
        <w:t> </w:t>
      </w:r>
      <w:r>
        <w:rPr>
          <w:color w:val="231F20"/>
        </w:rPr>
        <w:t>son</w:t>
      </w:r>
      <w:r>
        <w:rPr>
          <w:color w:val="231F20"/>
          <w:spacing w:val="-5"/>
        </w:rPr>
        <w:t> </w:t>
      </w:r>
      <w:r>
        <w:rPr>
          <w:color w:val="231F20"/>
        </w:rPr>
        <w:t>pieza</w:t>
      </w:r>
      <w:r>
        <w:rPr>
          <w:color w:val="231F20"/>
          <w:spacing w:val="-5"/>
        </w:rPr>
        <w:t> </w:t>
      </w:r>
      <w:r>
        <w:rPr>
          <w:color w:val="231F20"/>
        </w:rPr>
        <w:t>clave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forma</w:t>
      </w:r>
      <w:r>
        <w:rPr>
          <w:color w:val="231F20"/>
          <w:spacing w:val="-5"/>
        </w:rPr>
        <w:t> </w:t>
      </w:r>
      <w:r>
        <w:rPr>
          <w:color w:val="231F20"/>
        </w:rPr>
        <w:t>de</w:t>
      </w:r>
      <w:r>
        <w:rPr>
          <w:color w:val="231F20"/>
          <w:spacing w:val="-5"/>
        </w:rPr>
        <w:t> </w:t>
      </w:r>
      <w:r>
        <w:rPr>
          <w:color w:val="231F20"/>
        </w:rPr>
        <w:t>llevar</w:t>
      </w:r>
      <w:r>
        <w:rPr>
          <w:color w:val="231F20"/>
          <w:spacing w:val="-5"/>
        </w:rPr>
        <w:t> </w:t>
      </w:r>
      <w:r>
        <w:rPr>
          <w:color w:val="231F20"/>
        </w:rPr>
        <w:t>la</w:t>
      </w:r>
      <w:r>
        <w:rPr>
          <w:color w:val="231F20"/>
          <w:spacing w:val="-5"/>
        </w:rPr>
        <w:t> </w:t>
      </w:r>
      <w:r>
        <w:rPr>
          <w:color w:val="231F20"/>
        </w:rPr>
        <w:t>nueva</w:t>
      </w:r>
      <w:r>
        <w:rPr>
          <w:color w:val="231F20"/>
          <w:spacing w:val="-5"/>
        </w:rPr>
        <w:t> </w:t>
      </w:r>
      <w:r>
        <w:rPr>
          <w:color w:val="231F20"/>
        </w:rPr>
        <w:t>gestión</w:t>
      </w:r>
      <w:r>
        <w:rPr>
          <w:color w:val="231F20"/>
          <w:spacing w:val="-5"/>
        </w:rPr>
        <w:t> </w:t>
      </w:r>
      <w:r>
        <w:rPr>
          <w:color w:val="231F20"/>
        </w:rPr>
        <w:t>pú- blica. A pesar de los constantes cambios, la administración pública perdura</w:t>
      </w:r>
      <w:r>
        <w:rPr>
          <w:color w:val="231F20"/>
          <w:spacing w:val="-10"/>
        </w:rPr>
        <w:t> </w:t>
      </w:r>
      <w:r>
        <w:rPr>
          <w:color w:val="231F20"/>
        </w:rPr>
        <w:t>con</w:t>
      </w:r>
      <w:r>
        <w:rPr>
          <w:color w:val="231F20"/>
          <w:spacing w:val="-10"/>
        </w:rPr>
        <w:t> </w:t>
      </w:r>
      <w:r>
        <w:rPr>
          <w:color w:val="231F20"/>
        </w:rPr>
        <w:t>otros</w:t>
      </w:r>
      <w:r>
        <w:rPr>
          <w:color w:val="231F20"/>
          <w:spacing w:val="-10"/>
        </w:rPr>
        <w:t> </w:t>
      </w:r>
      <w:r>
        <w:rPr>
          <w:color w:val="231F20"/>
        </w:rPr>
        <w:t>principios</w:t>
      </w:r>
      <w:r>
        <w:rPr>
          <w:color w:val="231F20"/>
          <w:spacing w:val="-10"/>
        </w:rPr>
        <w:t> </w:t>
      </w:r>
      <w:r>
        <w:rPr>
          <w:color w:val="231F20"/>
        </w:rPr>
        <w:t>y</w:t>
      </w:r>
      <w:r>
        <w:rPr>
          <w:color w:val="231F20"/>
          <w:spacing w:val="-10"/>
        </w:rPr>
        <w:t> </w:t>
      </w:r>
      <w:r>
        <w:rPr>
          <w:color w:val="231F20"/>
        </w:rPr>
        <w:t>otras</w:t>
      </w:r>
      <w:r>
        <w:rPr>
          <w:color w:val="231F20"/>
          <w:spacing w:val="-10"/>
        </w:rPr>
        <w:t> </w:t>
      </w:r>
      <w:r>
        <w:rPr>
          <w:color w:val="231F20"/>
        </w:rPr>
        <w:t>formas</w:t>
      </w:r>
      <w:r>
        <w:rPr>
          <w:color w:val="231F20"/>
          <w:spacing w:val="-10"/>
        </w:rPr>
        <w:t> </w:t>
      </w:r>
      <w:r>
        <w:rPr>
          <w:color w:val="231F20"/>
        </w:rPr>
        <w:t>de</w:t>
      </w:r>
      <w:r>
        <w:rPr>
          <w:color w:val="231F20"/>
          <w:spacing w:val="-10"/>
        </w:rPr>
        <w:t> </w:t>
      </w:r>
      <w:r>
        <w:rPr>
          <w:color w:val="231F20"/>
        </w:rPr>
        <w:t>operar,</w:t>
      </w:r>
      <w:r>
        <w:rPr>
          <w:color w:val="231F20"/>
          <w:spacing w:val="-10"/>
        </w:rPr>
        <w:t> </w:t>
      </w:r>
      <w:r>
        <w:rPr>
          <w:color w:val="231F20"/>
        </w:rPr>
        <w:t>pero</w:t>
      </w:r>
      <w:r>
        <w:rPr>
          <w:color w:val="231F20"/>
          <w:spacing w:val="-10"/>
        </w:rPr>
        <w:t> </w:t>
      </w:r>
      <w:r>
        <w:rPr>
          <w:color w:val="231F20"/>
        </w:rPr>
        <w:t>se</w:t>
      </w:r>
      <w:r>
        <w:rPr>
          <w:color w:val="231F20"/>
          <w:spacing w:val="-10"/>
        </w:rPr>
        <w:t> </w:t>
      </w:r>
      <w:r>
        <w:rPr>
          <w:color w:val="231F20"/>
        </w:rPr>
        <w:t>mantie- ne intacta la necesidad de una fuente de legitimación y su proceso</w:t>
      </w:r>
      <w:r>
        <w:rPr>
          <w:color w:val="231F20"/>
          <w:spacing w:val="-35"/>
        </w:rPr>
        <w:t> </w:t>
      </w:r>
      <w:r>
        <w:rPr>
          <w:color w:val="231F20"/>
        </w:rPr>
        <w:t>de gobernar (Arenilla,</w:t>
      </w:r>
      <w:r>
        <w:rPr>
          <w:color w:val="231F20"/>
          <w:spacing w:val="-12"/>
        </w:rPr>
        <w:t> </w:t>
      </w:r>
      <w:r>
        <w:rPr>
          <w:color w:val="231F20"/>
        </w:rPr>
        <w:t>2010).</w:t>
      </w:r>
    </w:p>
    <w:p>
      <w:pPr>
        <w:pStyle w:val="BodyText"/>
        <w:spacing w:line="247" w:lineRule="auto"/>
        <w:ind w:left="1395" w:right="1390" w:firstLine="283"/>
        <w:jc w:val="both"/>
      </w:pPr>
      <w:r>
        <w:rPr>
          <w:color w:val="231F20"/>
        </w:rPr>
        <w:t>en un primer momento fueron relevantes los elementos estructu- rales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organizaciones</w:t>
      </w:r>
      <w:r>
        <w:rPr>
          <w:color w:val="231F20"/>
          <w:spacing w:val="-13"/>
        </w:rPr>
        <w:t> </w:t>
      </w:r>
      <w:r>
        <w:rPr>
          <w:color w:val="231F20"/>
        </w:rPr>
        <w:t>del</w:t>
      </w:r>
      <w:r>
        <w:rPr>
          <w:color w:val="231F20"/>
          <w:spacing w:val="-13"/>
        </w:rPr>
        <w:t> </w:t>
      </w:r>
      <w:r>
        <w:rPr>
          <w:color w:val="231F20"/>
        </w:rPr>
        <w:t>gobierno;</w:t>
      </w:r>
      <w:r>
        <w:rPr>
          <w:color w:val="231F20"/>
          <w:spacing w:val="-13"/>
        </w:rPr>
        <w:t> </w:t>
      </w:r>
      <w:r>
        <w:rPr>
          <w:color w:val="231F20"/>
        </w:rPr>
        <w:t>la</w:t>
      </w:r>
      <w:r>
        <w:rPr>
          <w:color w:val="231F20"/>
          <w:spacing w:val="-13"/>
        </w:rPr>
        <w:t> </w:t>
      </w:r>
      <w:r>
        <w:rPr>
          <w:color w:val="231F20"/>
        </w:rPr>
        <w:t>eficiencia</w:t>
      </w:r>
      <w:r>
        <w:rPr>
          <w:color w:val="231F20"/>
          <w:spacing w:val="-13"/>
        </w:rPr>
        <w:t> </w:t>
      </w:r>
      <w:r>
        <w:rPr>
          <w:color w:val="231F20"/>
        </w:rPr>
        <w:t>política</w:t>
      </w:r>
      <w:r>
        <w:rPr>
          <w:color w:val="231F20"/>
          <w:spacing w:val="-13"/>
        </w:rPr>
        <w:t> </w:t>
      </w:r>
      <w:r>
        <w:rPr>
          <w:color w:val="231F20"/>
        </w:rPr>
        <w:t>y</w:t>
      </w:r>
      <w:r>
        <w:rPr>
          <w:color w:val="231F20"/>
          <w:spacing w:val="-12"/>
        </w:rPr>
        <w:t> </w:t>
      </w:r>
      <w:r>
        <w:rPr>
          <w:color w:val="231F20"/>
        </w:rPr>
        <w:t>admi- nistrativa se basaba en una eficiencia jurídica; la administración pú- </w:t>
      </w:r>
      <w:r>
        <w:rPr>
          <w:color w:val="231F20"/>
          <w:spacing w:val="3"/>
        </w:rPr>
        <w:t>blica </w:t>
      </w:r>
      <w:r>
        <w:rPr>
          <w:color w:val="231F20"/>
        </w:rPr>
        <w:t>en </w:t>
      </w:r>
      <w:r>
        <w:rPr>
          <w:color w:val="231F20"/>
          <w:spacing w:val="3"/>
        </w:rPr>
        <w:t>buena medida cumplía </w:t>
      </w:r>
      <w:r>
        <w:rPr>
          <w:color w:val="231F20"/>
          <w:spacing w:val="2"/>
        </w:rPr>
        <w:t>sus </w:t>
      </w:r>
      <w:r>
        <w:rPr>
          <w:color w:val="231F20"/>
          <w:spacing w:val="3"/>
        </w:rPr>
        <w:t>funciones </w:t>
      </w:r>
      <w:r>
        <w:rPr>
          <w:color w:val="231F20"/>
        </w:rPr>
        <w:t>de </w:t>
      </w:r>
      <w:r>
        <w:rPr>
          <w:color w:val="231F20"/>
          <w:spacing w:val="3"/>
        </w:rPr>
        <w:t>vinculación </w:t>
      </w:r>
      <w:r>
        <w:rPr>
          <w:color w:val="231F20"/>
        </w:rPr>
        <w:t>y articulación</w:t>
      </w:r>
      <w:r>
        <w:rPr>
          <w:color w:val="231F20"/>
          <w:spacing w:val="-6"/>
        </w:rPr>
        <w:t> </w:t>
      </w:r>
      <w:r>
        <w:rPr>
          <w:color w:val="231F20"/>
        </w:rPr>
        <w:t>social,</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atención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viejos</w:t>
      </w:r>
      <w:r>
        <w:rPr>
          <w:color w:val="231F20"/>
          <w:spacing w:val="-6"/>
        </w:rPr>
        <w:t> </w:t>
      </w:r>
      <w:r>
        <w:rPr>
          <w:color w:val="231F20"/>
        </w:rPr>
        <w:t>y</w:t>
      </w:r>
      <w:r>
        <w:rPr>
          <w:color w:val="231F20"/>
          <w:spacing w:val="-6"/>
        </w:rPr>
        <w:t> </w:t>
      </w:r>
      <w:r>
        <w:rPr>
          <w:color w:val="231F20"/>
        </w:rPr>
        <w:t>nuevos</w:t>
      </w:r>
      <w:r>
        <w:rPr>
          <w:color w:val="231F20"/>
          <w:spacing w:val="-6"/>
        </w:rPr>
        <w:t> </w:t>
      </w:r>
      <w:r>
        <w:rPr>
          <w:color w:val="231F20"/>
        </w:rPr>
        <w:t>pro- blemas</w:t>
      </w:r>
      <w:r>
        <w:rPr>
          <w:color w:val="231F20"/>
          <w:spacing w:val="-16"/>
        </w:rPr>
        <w:t> </w:t>
      </w:r>
      <w:r>
        <w:rPr>
          <w:color w:val="231F20"/>
        </w:rPr>
        <w:t>sociales</w:t>
      </w:r>
      <w:r>
        <w:rPr>
          <w:color w:val="231F20"/>
          <w:spacing w:val="-16"/>
        </w:rPr>
        <w:t> </w:t>
      </w:r>
      <w:r>
        <w:rPr>
          <w:color w:val="231F20"/>
        </w:rPr>
        <w:t>con</w:t>
      </w:r>
      <w:r>
        <w:rPr>
          <w:color w:val="231F20"/>
          <w:spacing w:val="-15"/>
        </w:rPr>
        <w:t> </w:t>
      </w:r>
      <w:r>
        <w:rPr>
          <w:color w:val="231F20"/>
        </w:rPr>
        <w:t>un</w:t>
      </w:r>
      <w:r>
        <w:rPr>
          <w:color w:val="231F20"/>
          <w:spacing w:val="-15"/>
        </w:rPr>
        <w:t> </w:t>
      </w:r>
      <w:r>
        <w:rPr>
          <w:color w:val="231F20"/>
        </w:rPr>
        <w:t>mínimo</w:t>
      </w:r>
      <w:r>
        <w:rPr>
          <w:color w:val="231F20"/>
          <w:spacing w:val="-15"/>
        </w:rPr>
        <w:t> </w:t>
      </w:r>
      <w:r>
        <w:rPr>
          <w:color w:val="231F20"/>
        </w:rPr>
        <w:t>de</w:t>
      </w:r>
      <w:r>
        <w:rPr>
          <w:color w:val="231F20"/>
          <w:spacing w:val="-16"/>
        </w:rPr>
        <w:t> </w:t>
      </w:r>
      <w:r>
        <w:rPr>
          <w:color w:val="231F20"/>
        </w:rPr>
        <w:t>impuestos</w:t>
      </w:r>
      <w:r>
        <w:rPr>
          <w:color w:val="231F20"/>
          <w:spacing w:val="-16"/>
        </w:rPr>
        <w:t> </w:t>
      </w:r>
      <w:r>
        <w:rPr>
          <w:color w:val="231F20"/>
        </w:rPr>
        <w:t>y</w:t>
      </w:r>
      <w:r>
        <w:rPr>
          <w:color w:val="231F20"/>
          <w:spacing w:val="-15"/>
        </w:rPr>
        <w:t> </w:t>
      </w:r>
      <w:r>
        <w:rPr>
          <w:color w:val="231F20"/>
        </w:rPr>
        <w:t>con</w:t>
      </w:r>
      <w:r>
        <w:rPr>
          <w:color w:val="231F20"/>
          <w:spacing w:val="-15"/>
        </w:rPr>
        <w:t> </w:t>
      </w:r>
      <w:r>
        <w:rPr>
          <w:color w:val="231F20"/>
        </w:rPr>
        <w:t>una</w:t>
      </w:r>
      <w:r>
        <w:rPr>
          <w:color w:val="231F20"/>
          <w:spacing w:val="-16"/>
        </w:rPr>
        <w:t> </w:t>
      </w:r>
      <w:r>
        <w:rPr>
          <w:color w:val="231F20"/>
        </w:rPr>
        <w:t>política</w:t>
      </w:r>
      <w:r>
        <w:rPr>
          <w:color w:val="231F20"/>
          <w:spacing w:val="-16"/>
        </w:rPr>
        <w:t> </w:t>
      </w:r>
      <w:r>
        <w:rPr>
          <w:color w:val="231F20"/>
        </w:rPr>
        <w:t>social fuerte. Los cambios en la estructura y en el poder, como producto</w:t>
      </w:r>
      <w:r>
        <w:rPr>
          <w:color w:val="231F20"/>
          <w:spacing w:val="-21"/>
        </w:rPr>
        <w:t> </w:t>
      </w:r>
      <w:r>
        <w:rPr>
          <w:color w:val="231F20"/>
        </w:rPr>
        <w:t>de</w:t>
      </w:r>
    </w:p>
    <w:p>
      <w:pPr>
        <w:pStyle w:val="BodyText"/>
        <w:spacing w:before="2"/>
        <w:rPr>
          <w:sz w:val="17"/>
        </w:rPr>
      </w:pPr>
    </w:p>
    <w:p>
      <w:pPr>
        <w:pStyle w:val="BodyText"/>
        <w:spacing w:before="72"/>
        <w:ind w:left="1395" w:right="1393"/>
        <w:jc w:val="right"/>
      </w:pPr>
      <w:r>
        <w:rPr>
          <w:color w:val="231F20"/>
        </w:rPr>
        <w:t>103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las</w:t>
      </w:r>
      <w:r>
        <w:rPr>
          <w:color w:val="231F20"/>
          <w:spacing w:val="-8"/>
        </w:rPr>
        <w:t> </w:t>
      </w:r>
      <w:r>
        <w:rPr>
          <w:color w:val="231F20"/>
        </w:rPr>
        <w:t>funciones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le</w:t>
      </w:r>
      <w:r>
        <w:rPr>
          <w:color w:val="231F20"/>
          <w:spacing w:val="-8"/>
        </w:rPr>
        <w:t> </w:t>
      </w:r>
      <w:r>
        <w:rPr>
          <w:color w:val="231F20"/>
        </w:rPr>
        <w:t>atribuía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administración</w:t>
      </w:r>
      <w:r>
        <w:rPr>
          <w:color w:val="231F20"/>
          <w:spacing w:val="-8"/>
        </w:rPr>
        <w:t> </w:t>
      </w:r>
      <w:r>
        <w:rPr>
          <w:color w:val="231F20"/>
        </w:rPr>
        <w:t>pública,</w:t>
      </w:r>
      <w:r>
        <w:rPr>
          <w:color w:val="231F20"/>
          <w:spacing w:val="-8"/>
        </w:rPr>
        <w:t> </w:t>
      </w:r>
      <w:r>
        <w:rPr>
          <w:color w:val="231F20"/>
        </w:rPr>
        <w:t>fueron</w:t>
      </w:r>
      <w:r>
        <w:rPr>
          <w:color w:val="231F20"/>
          <w:spacing w:val="-8"/>
        </w:rPr>
        <w:t> </w:t>
      </w:r>
      <w:r>
        <w:rPr>
          <w:color w:val="231F20"/>
        </w:rPr>
        <w:t>le- galizados o formalizados. Los procedimientos se establecían con el ánimo de reglamentar y formalizar las estructuras e instrumentos le- gales, para proteger al ciudadano y a las instituciones de violaciones o</w:t>
      </w:r>
      <w:r>
        <w:rPr>
          <w:color w:val="231F20"/>
          <w:spacing w:val="-6"/>
        </w:rPr>
        <w:t> </w:t>
      </w:r>
      <w:r>
        <w:rPr>
          <w:color w:val="231F20"/>
        </w:rPr>
        <w:t>abusos</w:t>
      </w:r>
      <w:r>
        <w:rPr>
          <w:color w:val="231F20"/>
          <w:spacing w:val="-6"/>
        </w:rPr>
        <w:t> </w:t>
      </w:r>
      <w:r>
        <w:rPr>
          <w:color w:val="231F20"/>
        </w:rPr>
        <w:t>de</w:t>
      </w:r>
      <w:r>
        <w:rPr>
          <w:color w:val="231F20"/>
          <w:spacing w:val="-6"/>
        </w:rPr>
        <w:t> </w:t>
      </w:r>
      <w:r>
        <w:rPr>
          <w:color w:val="231F20"/>
        </w:rPr>
        <w:t>poder</w:t>
      </w:r>
      <w:r>
        <w:rPr>
          <w:color w:val="231F20"/>
          <w:spacing w:val="-6"/>
        </w:rPr>
        <w:t> </w:t>
      </w:r>
      <w:r>
        <w:rPr>
          <w:color w:val="231F20"/>
        </w:rPr>
        <w:t>(Blanco</w:t>
      </w:r>
      <w:r>
        <w:rPr>
          <w:color w:val="231F20"/>
          <w:spacing w:val="-6"/>
        </w:rPr>
        <w:t> </w:t>
      </w:r>
      <w:r>
        <w:rPr>
          <w:color w:val="231F20"/>
        </w:rPr>
        <w:t>y</w:t>
      </w:r>
      <w:r>
        <w:rPr>
          <w:color w:val="231F20"/>
          <w:spacing w:val="-6"/>
        </w:rPr>
        <w:t> </w:t>
      </w:r>
      <w:r>
        <w:rPr>
          <w:color w:val="231F20"/>
        </w:rPr>
        <w:t>Gomà,</w:t>
      </w:r>
      <w:r>
        <w:rPr>
          <w:color w:val="231F20"/>
          <w:spacing w:val="-6"/>
        </w:rPr>
        <w:t> </w:t>
      </w:r>
      <w:r>
        <w:rPr>
          <w:color w:val="231F20"/>
        </w:rPr>
        <w:t>2002).</w:t>
      </w:r>
    </w:p>
    <w:p>
      <w:pPr>
        <w:pStyle w:val="BodyText"/>
        <w:spacing w:line="247" w:lineRule="auto"/>
        <w:ind w:left="1395" w:right="1388" w:firstLine="283"/>
        <w:jc w:val="both"/>
      </w:pPr>
      <w:r>
        <w:rPr>
          <w:color w:val="231F20"/>
        </w:rPr>
        <w:t>En su momento, la eficiencia política y administrativa del Estado de bienestar no bastó con circunscribirse a las esferas de acción y comportamiento que recoge explícitamente del marco institucional formal. Buena parte de la administración pública, en efecto, atañe a actividades</w:t>
      </w:r>
      <w:r>
        <w:rPr>
          <w:color w:val="231F20"/>
          <w:spacing w:val="-11"/>
        </w:rPr>
        <w:t> </w:t>
      </w:r>
      <w:r>
        <w:rPr>
          <w:color w:val="231F20"/>
        </w:rPr>
        <w:t>que</w:t>
      </w:r>
      <w:r>
        <w:rPr>
          <w:color w:val="231F20"/>
          <w:spacing w:val="-10"/>
        </w:rPr>
        <w:t> </w:t>
      </w:r>
      <w:r>
        <w:rPr>
          <w:color w:val="231F20"/>
        </w:rPr>
        <w:t>con</w:t>
      </w:r>
      <w:r>
        <w:rPr>
          <w:color w:val="231F20"/>
          <w:spacing w:val="-10"/>
        </w:rPr>
        <w:t> </w:t>
      </w:r>
      <w:r>
        <w:rPr>
          <w:color w:val="231F20"/>
        </w:rPr>
        <w:t>frecuencia</w:t>
      </w:r>
      <w:r>
        <w:rPr>
          <w:color w:val="231F20"/>
          <w:spacing w:val="-10"/>
        </w:rPr>
        <w:t> </w:t>
      </w:r>
      <w:r>
        <w:rPr>
          <w:color w:val="231F20"/>
        </w:rPr>
        <w:t>escapan</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diversos</w:t>
      </w:r>
      <w:r>
        <w:rPr>
          <w:color w:val="231F20"/>
          <w:spacing w:val="-10"/>
        </w:rPr>
        <w:t> </w:t>
      </w:r>
      <w:r>
        <w:rPr>
          <w:color w:val="231F20"/>
        </w:rPr>
        <w:t>planteamientos tradicionales de las ciencias administrativas o jurídicas. Se comenzó a suponer que suele haber presente en todo gobierno capacidades y acciones</w:t>
      </w:r>
      <w:r>
        <w:rPr>
          <w:color w:val="231F20"/>
          <w:spacing w:val="-5"/>
        </w:rPr>
        <w:t> </w:t>
      </w:r>
      <w:r>
        <w:rPr>
          <w:color w:val="231F20"/>
        </w:rPr>
        <w:t>para</w:t>
      </w:r>
      <w:r>
        <w:rPr>
          <w:color w:val="231F20"/>
          <w:spacing w:val="-5"/>
        </w:rPr>
        <w:t> </w:t>
      </w:r>
      <w:r>
        <w:rPr>
          <w:color w:val="231F20"/>
        </w:rPr>
        <w:t>resolver</w:t>
      </w:r>
      <w:r>
        <w:rPr>
          <w:color w:val="231F20"/>
          <w:spacing w:val="-5"/>
        </w:rPr>
        <w:t> </w:t>
      </w:r>
      <w:r>
        <w:rPr>
          <w:color w:val="231F20"/>
        </w:rPr>
        <w:t>un</w:t>
      </w:r>
      <w:r>
        <w:rPr>
          <w:color w:val="231F20"/>
          <w:spacing w:val="-5"/>
        </w:rPr>
        <w:t> </w:t>
      </w:r>
      <w:r>
        <w:rPr>
          <w:color w:val="231F20"/>
        </w:rPr>
        <w:t>sinnúmero</w:t>
      </w:r>
      <w:r>
        <w:rPr>
          <w:color w:val="231F20"/>
          <w:spacing w:val="-5"/>
        </w:rPr>
        <w:t> </w:t>
      </w:r>
      <w:r>
        <w:rPr>
          <w:color w:val="231F20"/>
        </w:rPr>
        <w:t>de</w:t>
      </w:r>
      <w:r>
        <w:rPr>
          <w:color w:val="231F20"/>
          <w:spacing w:val="-5"/>
        </w:rPr>
        <w:t> </w:t>
      </w:r>
      <w:r>
        <w:rPr>
          <w:color w:val="231F20"/>
        </w:rPr>
        <w:t>conflictos</w:t>
      </w:r>
      <w:r>
        <w:rPr>
          <w:color w:val="231F20"/>
          <w:spacing w:val="-5"/>
        </w:rPr>
        <w:t> </w:t>
      </w:r>
      <w:r>
        <w:rPr>
          <w:color w:val="231F20"/>
        </w:rPr>
        <w:t>de</w:t>
      </w:r>
      <w:r>
        <w:rPr>
          <w:color w:val="231F20"/>
          <w:spacing w:val="-5"/>
        </w:rPr>
        <w:t> </w:t>
      </w:r>
      <w:r>
        <w:rPr>
          <w:color w:val="231F20"/>
        </w:rPr>
        <w:t>interés</w:t>
      </w:r>
      <w:r>
        <w:rPr>
          <w:color w:val="231F20"/>
          <w:spacing w:val="-5"/>
        </w:rPr>
        <w:t> </w:t>
      </w:r>
      <w:r>
        <w:rPr>
          <w:color w:val="231F20"/>
        </w:rPr>
        <w:t>que</w:t>
      </w:r>
      <w:r>
        <w:rPr>
          <w:color w:val="231F20"/>
          <w:spacing w:val="-5"/>
        </w:rPr>
        <w:t> </w:t>
      </w:r>
      <w:r>
        <w:rPr>
          <w:color w:val="231F20"/>
        </w:rPr>
        <w:t>sur- gen</w:t>
      </w:r>
      <w:r>
        <w:rPr>
          <w:color w:val="231F20"/>
          <w:spacing w:val="-4"/>
        </w:rPr>
        <w:t> </w:t>
      </w:r>
      <w:r>
        <w:rPr>
          <w:color w:val="231F20"/>
        </w:rPr>
        <w:t>dentro</w:t>
      </w:r>
      <w:r>
        <w:rPr>
          <w:color w:val="231F20"/>
          <w:spacing w:val="-4"/>
        </w:rPr>
        <w:t> </w:t>
      </w:r>
      <w:r>
        <w:rPr>
          <w:color w:val="231F20"/>
        </w:rPr>
        <w:t>del</w:t>
      </w:r>
      <w:r>
        <w:rPr>
          <w:color w:val="231F20"/>
          <w:spacing w:val="-4"/>
        </w:rPr>
        <w:t> </w:t>
      </w:r>
      <w:r>
        <w:rPr>
          <w:color w:val="231F20"/>
        </w:rPr>
        <w:t>ámbito</w:t>
      </w:r>
      <w:r>
        <w:rPr>
          <w:color w:val="231F20"/>
          <w:spacing w:val="-4"/>
        </w:rPr>
        <w:t> </w:t>
      </w:r>
      <w:r>
        <w:rPr>
          <w:color w:val="231F20"/>
        </w:rPr>
        <w:t>del</w:t>
      </w:r>
      <w:r>
        <w:rPr>
          <w:color w:val="231F20"/>
          <w:spacing w:val="-4"/>
        </w:rPr>
        <w:t> </w:t>
      </w:r>
      <w:r>
        <w:rPr>
          <w:color w:val="231F20"/>
        </w:rPr>
        <w:t>sistema</w:t>
      </w:r>
      <w:r>
        <w:rPr>
          <w:color w:val="231F20"/>
          <w:spacing w:val="-4"/>
        </w:rPr>
        <w:t> </w:t>
      </w:r>
      <w:r>
        <w:rPr>
          <w:color w:val="231F20"/>
        </w:rPr>
        <w:t>político.</w:t>
      </w:r>
      <w:r>
        <w:rPr>
          <w:color w:val="231F20"/>
          <w:spacing w:val="-4"/>
        </w:rPr>
        <w:t> </w:t>
      </w:r>
      <w:r>
        <w:rPr>
          <w:color w:val="231F20"/>
        </w:rPr>
        <w:t>Las</w:t>
      </w:r>
      <w:r>
        <w:rPr>
          <w:color w:val="231F20"/>
          <w:spacing w:val="-4"/>
        </w:rPr>
        <w:t> </w:t>
      </w:r>
      <w:r>
        <w:rPr>
          <w:color w:val="231F20"/>
        </w:rPr>
        <w:t>causas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crisis</w:t>
      </w:r>
      <w:r>
        <w:rPr>
          <w:color w:val="231F20"/>
          <w:spacing w:val="-4"/>
        </w:rPr>
        <w:t> </w:t>
      </w:r>
      <w:r>
        <w:rPr>
          <w:color w:val="231F20"/>
        </w:rPr>
        <w:t>del viejo Estado de bienestar adquirieron consenso, a ello contribuyeron las</w:t>
      </w:r>
      <w:r>
        <w:rPr>
          <w:color w:val="231F20"/>
          <w:spacing w:val="-6"/>
        </w:rPr>
        <w:t> </w:t>
      </w:r>
      <w:r>
        <w:rPr>
          <w:color w:val="231F20"/>
        </w:rPr>
        <w:t>crisis</w:t>
      </w:r>
      <w:r>
        <w:rPr>
          <w:color w:val="231F20"/>
          <w:spacing w:val="-6"/>
        </w:rPr>
        <w:t> </w:t>
      </w:r>
      <w:r>
        <w:rPr>
          <w:color w:val="231F20"/>
        </w:rPr>
        <w:t>financieras,</w:t>
      </w:r>
      <w:r>
        <w:rPr>
          <w:color w:val="231F20"/>
          <w:spacing w:val="-6"/>
        </w:rPr>
        <w:t> </w:t>
      </w:r>
      <w:r>
        <w:rPr>
          <w:color w:val="231F20"/>
        </w:rPr>
        <w:t>la</w:t>
      </w:r>
      <w:r>
        <w:rPr>
          <w:color w:val="231F20"/>
          <w:spacing w:val="-6"/>
        </w:rPr>
        <w:t> </w:t>
      </w:r>
      <w:r>
        <w:rPr>
          <w:color w:val="231F20"/>
        </w:rPr>
        <w:t>crisis</w:t>
      </w:r>
      <w:r>
        <w:rPr>
          <w:color w:val="231F20"/>
          <w:spacing w:val="-6"/>
        </w:rPr>
        <w:t> </w:t>
      </w:r>
      <w:r>
        <w:rPr>
          <w:color w:val="231F20"/>
        </w:rPr>
        <w:t>del</w:t>
      </w:r>
      <w:r>
        <w:rPr>
          <w:color w:val="231F20"/>
          <w:spacing w:val="-6"/>
        </w:rPr>
        <w:t> </w:t>
      </w:r>
      <w:r>
        <w:rPr>
          <w:color w:val="231F20"/>
        </w:rPr>
        <w:t>petróleo</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duros</w:t>
      </w:r>
      <w:r>
        <w:rPr>
          <w:color w:val="231F20"/>
          <w:spacing w:val="-6"/>
        </w:rPr>
        <w:t> </w:t>
      </w:r>
      <w:r>
        <w:rPr>
          <w:color w:val="231F20"/>
        </w:rPr>
        <w:t>programas</w:t>
      </w:r>
      <w:r>
        <w:rPr>
          <w:color w:val="231F20"/>
          <w:spacing w:val="-6"/>
        </w:rPr>
        <w:t> </w:t>
      </w:r>
      <w:r>
        <w:rPr>
          <w:color w:val="231F20"/>
        </w:rPr>
        <w:t>pre- supuestarios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década</w:t>
      </w:r>
      <w:r>
        <w:rPr>
          <w:color w:val="231F20"/>
          <w:spacing w:val="-8"/>
        </w:rPr>
        <w:t> </w:t>
      </w:r>
      <w:r>
        <w:rPr>
          <w:color w:val="231F20"/>
        </w:rPr>
        <w:t>de</w:t>
      </w:r>
      <w:r>
        <w:rPr>
          <w:color w:val="231F20"/>
          <w:spacing w:val="-8"/>
        </w:rPr>
        <w:t> </w:t>
      </w:r>
      <w:r>
        <w:rPr>
          <w:color w:val="231F20"/>
        </w:rPr>
        <w:t>1970</w:t>
      </w:r>
      <w:r>
        <w:rPr>
          <w:color w:val="231F20"/>
          <w:spacing w:val="-8"/>
        </w:rPr>
        <w:t> </w:t>
      </w:r>
      <w:r>
        <w:rPr>
          <w:color w:val="231F20"/>
        </w:rPr>
        <w:t>(Arenilla,</w:t>
      </w:r>
      <w:r>
        <w:rPr>
          <w:color w:val="231F20"/>
          <w:spacing w:val="-8"/>
        </w:rPr>
        <w:t> </w:t>
      </w:r>
      <w:r>
        <w:rPr>
          <w:color w:val="231F20"/>
        </w:rPr>
        <w:t>2011).</w:t>
      </w:r>
    </w:p>
    <w:p>
      <w:pPr>
        <w:pStyle w:val="BodyText"/>
        <w:spacing w:line="247" w:lineRule="auto"/>
        <w:ind w:left="1395" w:right="1389" w:firstLine="283"/>
        <w:jc w:val="both"/>
      </w:pPr>
      <w:r>
        <w:rPr>
          <w:color w:val="231F20"/>
        </w:rPr>
        <w:t>La</w:t>
      </w:r>
      <w:r>
        <w:rPr>
          <w:color w:val="231F20"/>
          <w:spacing w:val="-5"/>
        </w:rPr>
        <w:t> </w:t>
      </w:r>
      <w:r>
        <w:rPr>
          <w:color w:val="231F20"/>
        </w:rPr>
        <w:t>eficiencia</w:t>
      </w:r>
      <w:r>
        <w:rPr>
          <w:color w:val="231F20"/>
          <w:spacing w:val="-5"/>
        </w:rPr>
        <w:t> </w:t>
      </w:r>
      <w:r>
        <w:rPr>
          <w:color w:val="231F20"/>
        </w:rPr>
        <w:t>administrativa,</w:t>
      </w:r>
      <w:r>
        <w:rPr>
          <w:color w:val="231F20"/>
          <w:spacing w:val="-6"/>
        </w:rPr>
        <w:t> </w:t>
      </w:r>
      <w:r>
        <w:rPr>
          <w:color w:val="231F20"/>
        </w:rPr>
        <w:t>en</w:t>
      </w:r>
      <w:r>
        <w:rPr>
          <w:color w:val="231F20"/>
          <w:spacing w:val="-5"/>
        </w:rPr>
        <w:t> </w:t>
      </w:r>
      <w:r>
        <w:rPr>
          <w:color w:val="231F20"/>
        </w:rPr>
        <w:t>la</w:t>
      </w:r>
      <w:r>
        <w:rPr>
          <w:color w:val="231F20"/>
          <w:spacing w:val="-5"/>
        </w:rPr>
        <w:t> </w:t>
      </w:r>
      <w:r>
        <w:rPr>
          <w:color w:val="231F20"/>
        </w:rPr>
        <w:t>versión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nueva</w:t>
      </w:r>
      <w:r>
        <w:rPr>
          <w:color w:val="231F20"/>
          <w:spacing w:val="-5"/>
        </w:rPr>
        <w:t> </w:t>
      </w:r>
      <w:r>
        <w:rPr>
          <w:color w:val="231F20"/>
        </w:rPr>
        <w:t>gestión</w:t>
      </w:r>
      <w:r>
        <w:rPr>
          <w:color w:val="231F20"/>
          <w:spacing w:val="-5"/>
        </w:rPr>
        <w:t> </w:t>
      </w:r>
      <w:r>
        <w:rPr>
          <w:color w:val="231F20"/>
        </w:rPr>
        <w:t>pú- blica, tiene como fuente de legitimidad el reconocimiento público, más que al apego formal o al esquema constitucional. El apoyo del ciudadano</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rPr>
        <w:t>Estado,</w:t>
      </w:r>
      <w:r>
        <w:rPr>
          <w:color w:val="231F20"/>
          <w:spacing w:val="-16"/>
        </w:rPr>
        <w:t> </w:t>
      </w:r>
      <w:r>
        <w:rPr>
          <w:color w:val="231F20"/>
        </w:rPr>
        <w:t>en</w:t>
      </w:r>
      <w:r>
        <w:rPr>
          <w:color w:val="231F20"/>
          <w:spacing w:val="-16"/>
        </w:rPr>
        <w:t> </w:t>
      </w:r>
      <w:r>
        <w:rPr>
          <w:color w:val="231F20"/>
        </w:rPr>
        <w:t>buena</w:t>
      </w:r>
      <w:r>
        <w:rPr>
          <w:color w:val="231F20"/>
          <w:spacing w:val="-16"/>
        </w:rPr>
        <w:t> </w:t>
      </w:r>
      <w:r>
        <w:rPr>
          <w:color w:val="231F20"/>
        </w:rPr>
        <w:t>medida,</w:t>
      </w:r>
      <w:r>
        <w:rPr>
          <w:color w:val="231F20"/>
          <w:spacing w:val="-16"/>
        </w:rPr>
        <w:t> </w:t>
      </w:r>
      <w:r>
        <w:rPr>
          <w:color w:val="231F20"/>
        </w:rPr>
        <w:t>es</w:t>
      </w:r>
      <w:r>
        <w:rPr>
          <w:color w:val="231F20"/>
          <w:spacing w:val="-16"/>
        </w:rPr>
        <w:t> </w:t>
      </w:r>
      <w:r>
        <w:rPr>
          <w:color w:val="231F20"/>
        </w:rPr>
        <w:t>resultado</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desempe- ño eficiente y eficaz, cuando se reduce la desigualdad, la pobreza,</w:t>
      </w:r>
      <w:r>
        <w:rPr>
          <w:color w:val="231F20"/>
          <w:spacing w:val="-23"/>
        </w:rPr>
        <w:t> </w:t>
      </w:r>
      <w:r>
        <w:rPr>
          <w:color w:val="231F20"/>
        </w:rPr>
        <w:t>se fortalece el Estado democrático y la ciudadanía a través de la presta- ción de servicios, leyes, acciones y es complementado cuando el pú- blico observa que el desempeño de las decisiones es justo, es decir, cuando</w:t>
      </w:r>
      <w:r>
        <w:rPr>
          <w:color w:val="231F20"/>
          <w:spacing w:val="-14"/>
        </w:rPr>
        <w:t> </w:t>
      </w:r>
      <w:r>
        <w:rPr>
          <w:color w:val="231F20"/>
        </w:rPr>
        <w:t>la</w:t>
      </w:r>
      <w:r>
        <w:rPr>
          <w:color w:val="231F20"/>
          <w:spacing w:val="-14"/>
        </w:rPr>
        <w:t> </w:t>
      </w:r>
      <w:r>
        <w:rPr>
          <w:color w:val="231F20"/>
        </w:rPr>
        <w:t>gestión</w:t>
      </w:r>
      <w:r>
        <w:rPr>
          <w:color w:val="231F20"/>
          <w:spacing w:val="-14"/>
        </w:rPr>
        <w:t> </w:t>
      </w:r>
      <w:r>
        <w:rPr>
          <w:color w:val="231F20"/>
        </w:rPr>
        <w:t>pública</w:t>
      </w:r>
      <w:r>
        <w:rPr>
          <w:color w:val="231F20"/>
          <w:spacing w:val="-14"/>
        </w:rPr>
        <w:t> </w:t>
      </w:r>
      <w:r>
        <w:rPr>
          <w:color w:val="231F20"/>
        </w:rPr>
        <w:t>crea</w:t>
      </w:r>
      <w:r>
        <w:rPr>
          <w:color w:val="231F20"/>
          <w:spacing w:val="-14"/>
        </w:rPr>
        <w:t> </w:t>
      </w:r>
      <w:r>
        <w:rPr>
          <w:color w:val="231F20"/>
        </w:rPr>
        <w:t>un</w:t>
      </w:r>
      <w:r>
        <w:rPr>
          <w:color w:val="231F20"/>
          <w:spacing w:val="-14"/>
        </w:rPr>
        <w:t> </w:t>
      </w:r>
      <w:r>
        <w:rPr>
          <w:color w:val="231F20"/>
        </w:rPr>
        <w:t>valor</w:t>
      </w:r>
      <w:r>
        <w:rPr>
          <w:color w:val="231F20"/>
          <w:spacing w:val="-14"/>
        </w:rPr>
        <w:t> </w:t>
      </w:r>
      <w:r>
        <w:rPr>
          <w:color w:val="231F20"/>
          <w:spacing w:val="-3"/>
        </w:rPr>
        <w:t>(Barzelay,</w:t>
      </w:r>
      <w:r>
        <w:rPr>
          <w:color w:val="231F20"/>
          <w:spacing w:val="-14"/>
        </w:rPr>
        <w:t> </w:t>
      </w:r>
      <w:r>
        <w:rPr>
          <w:color w:val="231F20"/>
        </w:rPr>
        <w:t>2003).</w:t>
      </w:r>
      <w:r>
        <w:rPr>
          <w:color w:val="231F20"/>
          <w:spacing w:val="-14"/>
        </w:rPr>
        <w:t> </w:t>
      </w:r>
      <w:r>
        <w:rPr>
          <w:color w:val="231F20"/>
        </w:rPr>
        <w:t>La</w:t>
      </w:r>
      <w:r>
        <w:rPr>
          <w:color w:val="231F20"/>
          <w:spacing w:val="-14"/>
        </w:rPr>
        <w:t> </w:t>
      </w:r>
      <w:r>
        <w:rPr>
          <w:color w:val="231F20"/>
        </w:rPr>
        <w:t>corriente de</w:t>
      </w:r>
      <w:r>
        <w:rPr>
          <w:color w:val="231F20"/>
          <w:spacing w:val="-10"/>
        </w:rPr>
        <w:t> </w:t>
      </w:r>
      <w:r>
        <w:rPr>
          <w:color w:val="231F20"/>
        </w:rPr>
        <w:t>la</w:t>
      </w:r>
      <w:r>
        <w:rPr>
          <w:color w:val="231F20"/>
          <w:spacing w:val="-10"/>
        </w:rPr>
        <w:t> </w:t>
      </w:r>
      <w:r>
        <w:rPr>
          <w:color w:val="231F20"/>
        </w:rPr>
        <w:t>nueva</w:t>
      </w:r>
      <w:r>
        <w:rPr>
          <w:color w:val="231F20"/>
          <w:spacing w:val="-10"/>
        </w:rPr>
        <w:t> </w:t>
      </w:r>
      <w:r>
        <w:rPr>
          <w:color w:val="231F20"/>
        </w:rPr>
        <w:t>gestión</w:t>
      </w:r>
      <w:r>
        <w:rPr>
          <w:color w:val="231F20"/>
          <w:spacing w:val="-10"/>
        </w:rPr>
        <w:t> </w:t>
      </w:r>
      <w:r>
        <w:rPr>
          <w:color w:val="231F20"/>
        </w:rPr>
        <w:t>pública</w:t>
      </w:r>
      <w:r>
        <w:rPr>
          <w:color w:val="231F20"/>
          <w:spacing w:val="-10"/>
        </w:rPr>
        <w:t> </w:t>
      </w:r>
      <w:r>
        <w:rPr>
          <w:color w:val="231F20"/>
        </w:rPr>
        <w:t>pone</w:t>
      </w:r>
      <w:r>
        <w:rPr>
          <w:color w:val="231F20"/>
          <w:spacing w:val="-10"/>
        </w:rPr>
        <w:t> </w:t>
      </w:r>
      <w:r>
        <w:rPr>
          <w:color w:val="231F20"/>
        </w:rPr>
        <w:t>el</w:t>
      </w:r>
      <w:r>
        <w:rPr>
          <w:color w:val="231F20"/>
          <w:spacing w:val="-10"/>
        </w:rPr>
        <w:t> </w:t>
      </w:r>
      <w:r>
        <w:rPr>
          <w:color w:val="231F20"/>
        </w:rPr>
        <w:t>centro</w:t>
      </w:r>
      <w:r>
        <w:rPr>
          <w:color w:val="231F20"/>
          <w:spacing w:val="-10"/>
        </w:rPr>
        <w:t> </w:t>
      </w:r>
      <w:r>
        <w:rPr>
          <w:color w:val="231F20"/>
        </w:rPr>
        <w:t>de</w:t>
      </w:r>
      <w:r>
        <w:rPr>
          <w:color w:val="231F20"/>
          <w:spacing w:val="-10"/>
        </w:rPr>
        <w:t> </w:t>
      </w:r>
      <w:r>
        <w:rPr>
          <w:color w:val="231F20"/>
        </w:rPr>
        <w:t>atención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eficiencia administrativa en el logro de resultados o en el mejor manejo de los asuntos</w:t>
      </w:r>
      <w:r>
        <w:rPr>
          <w:color w:val="231F20"/>
          <w:spacing w:val="-16"/>
        </w:rPr>
        <w:t> </w:t>
      </w:r>
      <w:r>
        <w:rPr>
          <w:color w:val="231F20"/>
        </w:rPr>
        <w:t>públicos.</w:t>
      </w:r>
      <w:r>
        <w:rPr>
          <w:color w:val="231F20"/>
          <w:spacing w:val="-16"/>
        </w:rPr>
        <w:t> </w:t>
      </w:r>
      <w:r>
        <w:rPr>
          <w:color w:val="231F20"/>
        </w:rPr>
        <w:t>La</w:t>
      </w:r>
      <w:r>
        <w:rPr>
          <w:color w:val="231F20"/>
          <w:spacing w:val="-16"/>
        </w:rPr>
        <w:t> </w:t>
      </w:r>
      <w:r>
        <w:rPr>
          <w:color w:val="231F20"/>
        </w:rPr>
        <w:t>nueva</w:t>
      </w:r>
      <w:r>
        <w:rPr>
          <w:color w:val="231F20"/>
          <w:spacing w:val="-16"/>
        </w:rPr>
        <w:t> </w:t>
      </w:r>
      <w:r>
        <w:rPr>
          <w:color w:val="231F20"/>
        </w:rPr>
        <w:t>gestión</w:t>
      </w:r>
      <w:r>
        <w:rPr>
          <w:color w:val="231F20"/>
          <w:spacing w:val="-16"/>
        </w:rPr>
        <w:t> </w:t>
      </w:r>
      <w:r>
        <w:rPr>
          <w:color w:val="231F20"/>
        </w:rPr>
        <w:t>pública,</w:t>
      </w:r>
      <w:r>
        <w:rPr>
          <w:color w:val="231F20"/>
          <w:spacing w:val="-16"/>
        </w:rPr>
        <w:t> </w:t>
      </w:r>
      <w:r>
        <w:rPr>
          <w:color w:val="231F20"/>
        </w:rPr>
        <w:t>la</w:t>
      </w:r>
      <w:r>
        <w:rPr>
          <w:color w:val="231F20"/>
          <w:spacing w:val="-16"/>
        </w:rPr>
        <w:t> </w:t>
      </w:r>
      <w:r>
        <w:rPr>
          <w:color w:val="231F20"/>
        </w:rPr>
        <w:t>búsqueda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calidad, la</w:t>
      </w:r>
      <w:r>
        <w:rPr>
          <w:color w:val="231F20"/>
          <w:spacing w:val="-5"/>
        </w:rPr>
        <w:t> </w:t>
      </w:r>
      <w:r>
        <w:rPr>
          <w:color w:val="231F20"/>
        </w:rPr>
        <w:t>gobernabilidad</w:t>
      </w:r>
      <w:r>
        <w:rPr>
          <w:color w:val="231F20"/>
          <w:spacing w:val="-5"/>
        </w:rPr>
        <w:t> </w:t>
      </w:r>
      <w:r>
        <w:rPr>
          <w:color w:val="231F20"/>
        </w:rPr>
        <w:t>o</w:t>
      </w:r>
      <w:r>
        <w:rPr>
          <w:color w:val="231F20"/>
          <w:spacing w:val="-5"/>
        </w:rPr>
        <w:t> </w:t>
      </w:r>
      <w:r>
        <w:rPr>
          <w:color w:val="231F20"/>
        </w:rPr>
        <w:t>el</w:t>
      </w:r>
      <w:r>
        <w:rPr>
          <w:color w:val="231F20"/>
          <w:spacing w:val="-5"/>
        </w:rPr>
        <w:t> </w:t>
      </w:r>
      <w:r>
        <w:rPr>
          <w:color w:val="231F20"/>
        </w:rPr>
        <w:t>cumplimiento</w:t>
      </w:r>
      <w:r>
        <w:rPr>
          <w:color w:val="231F20"/>
          <w:spacing w:val="-5"/>
        </w:rPr>
        <w:t> </w:t>
      </w:r>
      <w:r>
        <w:rPr>
          <w:color w:val="231F20"/>
        </w:rPr>
        <w:t>de</w:t>
      </w:r>
      <w:r>
        <w:rPr>
          <w:color w:val="231F20"/>
          <w:spacing w:val="-5"/>
        </w:rPr>
        <w:t> </w:t>
      </w:r>
      <w:r>
        <w:rPr>
          <w:color w:val="231F20"/>
        </w:rPr>
        <w:t>códigos</w:t>
      </w:r>
      <w:r>
        <w:rPr>
          <w:color w:val="231F20"/>
          <w:spacing w:val="-5"/>
        </w:rPr>
        <w:t> </w:t>
      </w:r>
      <w:r>
        <w:rPr>
          <w:color w:val="231F20"/>
        </w:rPr>
        <w:t>de</w:t>
      </w:r>
      <w:r>
        <w:rPr>
          <w:color w:val="231F20"/>
          <w:spacing w:val="-5"/>
        </w:rPr>
        <w:t> </w:t>
      </w:r>
      <w:r>
        <w:rPr>
          <w:color w:val="231F20"/>
        </w:rPr>
        <w:t>ética</w:t>
      </w:r>
      <w:r>
        <w:rPr>
          <w:color w:val="231F20"/>
          <w:spacing w:val="-5"/>
        </w:rPr>
        <w:t> </w:t>
      </w:r>
      <w:r>
        <w:rPr>
          <w:color w:val="231F20"/>
        </w:rPr>
        <w:t>alimentan</w:t>
      </w:r>
      <w:r>
        <w:rPr>
          <w:color w:val="231F20"/>
          <w:spacing w:val="-5"/>
        </w:rPr>
        <w:t> </w:t>
      </w:r>
      <w:r>
        <w:rPr>
          <w:color w:val="231F20"/>
        </w:rPr>
        <w:t>la reflexión sobre las instituciones públicas con la finalidad de que go- cen</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mayor</w:t>
      </w:r>
      <w:r>
        <w:rPr>
          <w:color w:val="231F20"/>
          <w:spacing w:val="-6"/>
        </w:rPr>
        <w:t> </w:t>
      </w:r>
      <w:r>
        <w:rPr>
          <w:color w:val="231F20"/>
        </w:rPr>
        <w:t>legitimidad</w:t>
      </w:r>
      <w:r>
        <w:rPr>
          <w:color w:val="231F20"/>
          <w:spacing w:val="-6"/>
        </w:rPr>
        <w:t> </w:t>
      </w:r>
      <w:r>
        <w:rPr>
          <w:color w:val="231F20"/>
        </w:rPr>
        <w:t>y</w:t>
      </w:r>
      <w:r>
        <w:rPr>
          <w:color w:val="231F20"/>
          <w:spacing w:val="-6"/>
        </w:rPr>
        <w:t> </w:t>
      </w:r>
      <w:r>
        <w:rPr>
          <w:color w:val="231F20"/>
        </w:rPr>
        <w:t>aceptación</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ciudadanos.</w:t>
      </w:r>
    </w:p>
    <w:p>
      <w:pPr>
        <w:pStyle w:val="BodyText"/>
        <w:spacing w:line="247" w:lineRule="auto"/>
        <w:ind w:left="1395" w:right="1392" w:firstLine="283"/>
        <w:jc w:val="both"/>
      </w:pPr>
      <w:r>
        <w:rPr>
          <w:color w:val="231F20"/>
        </w:rPr>
        <w:t>La base de la nueva gestión pública es la eficiencia de</w:t>
      </w:r>
      <w:r>
        <w:rPr>
          <w:color w:val="231F20"/>
          <w:spacing w:val="-22"/>
        </w:rPr>
        <w:t> </w:t>
      </w:r>
      <w:r>
        <w:rPr>
          <w:color w:val="231F20"/>
        </w:rPr>
        <w:t>resultados, la legitimidad se concreta con la evaluación de la gestión. Las</w:t>
      </w:r>
      <w:r>
        <w:rPr>
          <w:color w:val="231F20"/>
          <w:spacing w:val="-34"/>
        </w:rPr>
        <w:t> </w:t>
      </w:r>
      <w:r>
        <w:rPr>
          <w:color w:val="231F20"/>
        </w:rPr>
        <w:t>priori- dades ciudadanas determinan las acciones del gobierno, el cumpli- miento</w:t>
      </w:r>
      <w:r>
        <w:rPr>
          <w:color w:val="231F20"/>
          <w:spacing w:val="-6"/>
        </w:rPr>
        <w:t> </w:t>
      </w:r>
      <w:r>
        <w:rPr>
          <w:color w:val="231F20"/>
        </w:rPr>
        <w:t>de</w:t>
      </w:r>
      <w:r>
        <w:rPr>
          <w:color w:val="231F20"/>
          <w:spacing w:val="-5"/>
        </w:rPr>
        <w:t> </w:t>
      </w:r>
      <w:r>
        <w:rPr>
          <w:color w:val="231F20"/>
        </w:rPr>
        <w:t>éstas</w:t>
      </w:r>
      <w:r>
        <w:rPr>
          <w:color w:val="231F20"/>
          <w:spacing w:val="-5"/>
        </w:rPr>
        <w:t> </w:t>
      </w:r>
      <w:r>
        <w:rPr>
          <w:color w:val="231F20"/>
        </w:rPr>
        <w:t>es</w:t>
      </w:r>
      <w:r>
        <w:rPr>
          <w:color w:val="231F20"/>
          <w:spacing w:val="-5"/>
        </w:rPr>
        <w:t> </w:t>
      </w:r>
      <w:r>
        <w:rPr>
          <w:color w:val="231F20"/>
        </w:rPr>
        <w:t>medido</w:t>
      </w:r>
      <w:r>
        <w:rPr>
          <w:color w:val="231F20"/>
          <w:spacing w:val="-5"/>
        </w:rPr>
        <w:t> </w:t>
      </w:r>
      <w:r>
        <w:rPr>
          <w:color w:val="231F20"/>
        </w:rPr>
        <w:t>periódicamente,</w:t>
      </w:r>
      <w:r>
        <w:rPr>
          <w:color w:val="231F20"/>
          <w:spacing w:val="-6"/>
        </w:rPr>
        <w:t> </w:t>
      </w:r>
      <w:r>
        <w:rPr>
          <w:color w:val="231F20"/>
        </w:rPr>
        <w:t>la</w:t>
      </w:r>
      <w:r>
        <w:rPr>
          <w:color w:val="231F20"/>
          <w:spacing w:val="-5"/>
        </w:rPr>
        <w:t> </w:t>
      </w:r>
      <w:r>
        <w:rPr>
          <w:color w:val="231F20"/>
        </w:rPr>
        <w:t>competitividad</w:t>
      </w:r>
      <w:r>
        <w:rPr>
          <w:color w:val="231F20"/>
          <w:spacing w:val="-5"/>
        </w:rPr>
        <w:t> </w:t>
      </w:r>
      <w:r>
        <w:rPr>
          <w:color w:val="231F20"/>
        </w:rPr>
        <w:t>que</w:t>
      </w:r>
      <w:r>
        <w:rPr>
          <w:color w:val="231F20"/>
          <w:spacing w:val="-5"/>
        </w:rPr>
        <w:t> </w:t>
      </w:r>
      <w:r>
        <w:rPr>
          <w:color w:val="231F20"/>
        </w:rPr>
        <w:t>de- muestra</w:t>
      </w:r>
      <w:r>
        <w:rPr>
          <w:color w:val="231F20"/>
          <w:spacing w:val="-6"/>
        </w:rPr>
        <w:t> </w:t>
      </w:r>
      <w:r>
        <w:rPr>
          <w:color w:val="231F20"/>
        </w:rPr>
        <w:t>el</w:t>
      </w:r>
      <w:r>
        <w:rPr>
          <w:color w:val="231F20"/>
          <w:spacing w:val="-6"/>
        </w:rPr>
        <w:t> </w:t>
      </w:r>
      <w:r>
        <w:rPr>
          <w:color w:val="231F20"/>
        </w:rPr>
        <w:t>aparato</w:t>
      </w:r>
      <w:r>
        <w:rPr>
          <w:color w:val="231F20"/>
          <w:spacing w:val="-6"/>
        </w:rPr>
        <w:t> </w:t>
      </w:r>
      <w:r>
        <w:rPr>
          <w:color w:val="231F20"/>
        </w:rPr>
        <w:t>público</w:t>
      </w:r>
      <w:r>
        <w:rPr>
          <w:color w:val="231F20"/>
          <w:spacing w:val="-6"/>
        </w:rPr>
        <w:t> </w:t>
      </w:r>
      <w:r>
        <w:rPr>
          <w:color w:val="231F20"/>
        </w:rPr>
        <w:t>es</w:t>
      </w:r>
      <w:r>
        <w:rPr>
          <w:color w:val="231F20"/>
          <w:spacing w:val="-6"/>
        </w:rPr>
        <w:t> </w:t>
      </w:r>
      <w:r>
        <w:rPr>
          <w:color w:val="231F20"/>
        </w:rPr>
        <w:t>necesaria</w:t>
      </w:r>
      <w:r>
        <w:rPr>
          <w:color w:val="231F20"/>
          <w:spacing w:val="-6"/>
        </w:rPr>
        <w:t> </w:t>
      </w:r>
      <w:r>
        <w:rPr>
          <w:color w:val="231F20"/>
        </w:rPr>
        <w:t>para</w:t>
      </w:r>
      <w:r>
        <w:rPr>
          <w:color w:val="231F20"/>
          <w:spacing w:val="-6"/>
        </w:rPr>
        <w:t> </w:t>
      </w:r>
      <w:r>
        <w:rPr>
          <w:color w:val="231F20"/>
        </w:rPr>
        <w:t>lograr</w:t>
      </w:r>
      <w:r>
        <w:rPr>
          <w:color w:val="231F20"/>
          <w:spacing w:val="-6"/>
        </w:rPr>
        <w:t> </w:t>
      </w:r>
      <w:r>
        <w:rPr>
          <w:color w:val="231F20"/>
        </w:rPr>
        <w:t>la</w:t>
      </w:r>
      <w:r>
        <w:rPr>
          <w:color w:val="231F20"/>
          <w:spacing w:val="-6"/>
        </w:rPr>
        <w:t> </w:t>
      </w:r>
      <w:r>
        <w:rPr>
          <w:color w:val="231F20"/>
        </w:rPr>
        <w:t>satisfacción</w:t>
      </w:r>
      <w:r>
        <w:rPr>
          <w:color w:val="231F20"/>
          <w:spacing w:val="-6"/>
        </w:rPr>
        <w:t> </w:t>
      </w:r>
      <w:r>
        <w:rPr>
          <w:color w:val="231F20"/>
        </w:rPr>
        <w:t>del ciudadano.</w:t>
      </w:r>
      <w:r>
        <w:rPr>
          <w:color w:val="231F20"/>
          <w:spacing w:val="-14"/>
        </w:rPr>
        <w:t> </w:t>
      </w:r>
      <w:r>
        <w:rPr>
          <w:color w:val="231F20"/>
        </w:rPr>
        <w:t>el</w:t>
      </w:r>
      <w:r>
        <w:rPr>
          <w:color w:val="231F20"/>
          <w:spacing w:val="-14"/>
        </w:rPr>
        <w:t> </w:t>
      </w:r>
      <w:r>
        <w:rPr>
          <w:color w:val="231F20"/>
        </w:rPr>
        <w:t>binomio</w:t>
      </w:r>
      <w:r>
        <w:rPr>
          <w:color w:val="231F20"/>
          <w:spacing w:val="-13"/>
        </w:rPr>
        <w:t> </w:t>
      </w:r>
      <w:r>
        <w:rPr>
          <w:color w:val="231F20"/>
        </w:rPr>
        <w:t>ciudadano-cliente</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valida</w:t>
      </w:r>
      <w:r>
        <w:rPr>
          <w:color w:val="231F20"/>
          <w:spacing w:val="-14"/>
        </w:rPr>
        <w:t> </w:t>
      </w:r>
      <w:r>
        <w:rPr>
          <w:color w:val="231F20"/>
        </w:rPr>
        <w:t>las</w:t>
      </w:r>
      <w:r>
        <w:rPr>
          <w:color w:val="231F20"/>
          <w:spacing w:val="-14"/>
        </w:rPr>
        <w:t> </w:t>
      </w:r>
      <w:r>
        <w:rPr>
          <w:color w:val="231F20"/>
        </w:rPr>
        <w:t>acciones</w:t>
      </w:r>
    </w:p>
    <w:p>
      <w:pPr>
        <w:pStyle w:val="BodyText"/>
        <w:spacing w:before="2"/>
        <w:rPr>
          <w:sz w:val="17"/>
        </w:rPr>
      </w:pPr>
    </w:p>
    <w:p>
      <w:pPr>
        <w:pStyle w:val="BodyText"/>
        <w:spacing w:before="71"/>
        <w:ind w:left="1395" w:right="1190"/>
      </w:pPr>
      <w:r>
        <w:rPr>
          <w:color w:val="231F20"/>
        </w:rPr>
        <w:t>104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del</w:t>
      </w:r>
      <w:r>
        <w:rPr>
          <w:color w:val="231F20"/>
          <w:spacing w:val="-17"/>
        </w:rPr>
        <w:t> </w:t>
      </w:r>
      <w:r>
        <w:rPr>
          <w:color w:val="231F20"/>
        </w:rPr>
        <w:t>gobierno.</w:t>
      </w:r>
      <w:r>
        <w:rPr>
          <w:color w:val="231F20"/>
          <w:spacing w:val="-17"/>
        </w:rPr>
        <w:t> </w:t>
      </w:r>
      <w:r>
        <w:rPr>
          <w:color w:val="231F20"/>
        </w:rPr>
        <w:t>La</w:t>
      </w:r>
      <w:r>
        <w:rPr>
          <w:color w:val="231F20"/>
          <w:spacing w:val="-17"/>
        </w:rPr>
        <w:t> </w:t>
      </w:r>
      <w:r>
        <w:rPr>
          <w:color w:val="231F20"/>
        </w:rPr>
        <w:t>administración</w:t>
      </w:r>
      <w:r>
        <w:rPr>
          <w:color w:val="231F20"/>
          <w:spacing w:val="-17"/>
        </w:rPr>
        <w:t> </w:t>
      </w:r>
      <w:r>
        <w:rPr>
          <w:color w:val="231F20"/>
        </w:rPr>
        <w:t>pública</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gestora</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contradic- ciones que ocurren en su interior. La medición de los resultados y la satisfacción del ciudadano vienen a sustituir a la eficiencia legal-ra- cional. (Baena,</w:t>
      </w:r>
      <w:r>
        <w:rPr>
          <w:color w:val="231F20"/>
          <w:spacing w:val="-12"/>
        </w:rPr>
        <w:t> </w:t>
      </w:r>
      <w:r>
        <w:rPr>
          <w:color w:val="231F20"/>
        </w:rPr>
        <w:t>2010).</w:t>
      </w:r>
    </w:p>
    <w:p>
      <w:pPr>
        <w:pStyle w:val="BodyText"/>
        <w:spacing w:line="247" w:lineRule="auto"/>
        <w:ind w:left="1395" w:right="1391" w:firstLine="283"/>
        <w:jc w:val="both"/>
      </w:pPr>
      <w:r>
        <w:rPr>
          <w:color w:val="231F20"/>
        </w:rPr>
        <w:t>Se</w:t>
      </w:r>
      <w:r>
        <w:rPr>
          <w:color w:val="231F20"/>
          <w:spacing w:val="-18"/>
        </w:rPr>
        <w:t> </w:t>
      </w:r>
      <w:r>
        <w:rPr>
          <w:color w:val="231F20"/>
        </w:rPr>
        <w:t>entiende</w:t>
      </w:r>
      <w:r>
        <w:rPr>
          <w:color w:val="231F20"/>
          <w:spacing w:val="-18"/>
        </w:rPr>
        <w:t> </w:t>
      </w:r>
      <w:r>
        <w:rPr>
          <w:color w:val="231F20"/>
        </w:rPr>
        <w:t>por</w:t>
      </w:r>
      <w:r>
        <w:rPr>
          <w:color w:val="231F20"/>
          <w:spacing w:val="-18"/>
        </w:rPr>
        <w:t> </w:t>
      </w:r>
      <w:r>
        <w:rPr>
          <w:color w:val="231F20"/>
        </w:rPr>
        <w:t>eficiencia</w:t>
      </w:r>
      <w:r>
        <w:rPr>
          <w:color w:val="231F20"/>
          <w:spacing w:val="-18"/>
        </w:rPr>
        <w:t> </w:t>
      </w:r>
      <w:r>
        <w:rPr>
          <w:color w:val="231F20"/>
        </w:rPr>
        <w:t>política</w:t>
      </w:r>
      <w:r>
        <w:rPr>
          <w:color w:val="231F20"/>
          <w:spacing w:val="-18"/>
        </w:rPr>
        <w:t> </w:t>
      </w:r>
      <w:r>
        <w:rPr>
          <w:color w:val="231F20"/>
        </w:rPr>
        <w:t>la</w:t>
      </w:r>
      <w:r>
        <w:rPr>
          <w:color w:val="231F20"/>
          <w:spacing w:val="-18"/>
        </w:rPr>
        <w:t> </w:t>
      </w:r>
      <w:r>
        <w:rPr>
          <w:color w:val="231F20"/>
        </w:rPr>
        <w:t>aptitud,</w:t>
      </w:r>
      <w:r>
        <w:rPr>
          <w:color w:val="231F20"/>
          <w:spacing w:val="-18"/>
        </w:rPr>
        <w:t> </w:t>
      </w:r>
      <w:r>
        <w:rPr>
          <w:color w:val="231F20"/>
        </w:rPr>
        <w:t>competencia</w:t>
      </w:r>
      <w:r>
        <w:rPr>
          <w:color w:val="231F20"/>
          <w:spacing w:val="-18"/>
        </w:rPr>
        <w:t> </w:t>
      </w:r>
      <w:r>
        <w:rPr>
          <w:color w:val="231F20"/>
        </w:rPr>
        <w:t>o</w:t>
      </w:r>
      <w:r>
        <w:rPr>
          <w:color w:val="231F20"/>
          <w:spacing w:val="-18"/>
        </w:rPr>
        <w:t> </w:t>
      </w:r>
      <w:r>
        <w:rPr>
          <w:color w:val="231F20"/>
        </w:rPr>
        <w:t>poten- cial de un gobierno para fijar directrices que conduzcan a objetivos considerados válidos por una sociedad en un momento determinado. A</w:t>
      </w:r>
      <w:r>
        <w:rPr>
          <w:color w:val="231F20"/>
          <w:spacing w:val="-21"/>
        </w:rPr>
        <w:t> </w:t>
      </w:r>
      <w:r>
        <w:rPr>
          <w:color w:val="231F20"/>
        </w:rPr>
        <w:t>su</w:t>
      </w:r>
      <w:r>
        <w:rPr>
          <w:color w:val="231F20"/>
          <w:spacing w:val="-9"/>
        </w:rPr>
        <w:t> </w:t>
      </w:r>
      <w:r>
        <w:rPr>
          <w:color w:val="231F20"/>
        </w:rPr>
        <w:t>vez,</w:t>
      </w:r>
      <w:r>
        <w:rPr>
          <w:color w:val="231F20"/>
          <w:spacing w:val="-9"/>
        </w:rPr>
        <w:t> </w:t>
      </w:r>
      <w:r>
        <w:rPr>
          <w:color w:val="231F20"/>
        </w:rPr>
        <w:t>la</w:t>
      </w:r>
      <w:r>
        <w:rPr>
          <w:color w:val="231F20"/>
          <w:spacing w:val="-9"/>
        </w:rPr>
        <w:t> </w:t>
      </w:r>
      <w:r>
        <w:rPr>
          <w:color w:val="231F20"/>
        </w:rPr>
        <w:t>capacidad</w:t>
      </w:r>
      <w:r>
        <w:rPr>
          <w:color w:val="231F20"/>
          <w:spacing w:val="-9"/>
        </w:rPr>
        <w:t> </w:t>
      </w:r>
      <w:r>
        <w:rPr>
          <w:color w:val="231F20"/>
        </w:rPr>
        <w:t>administrativa,</w:t>
      </w:r>
      <w:r>
        <w:rPr>
          <w:color w:val="231F20"/>
          <w:spacing w:val="-9"/>
        </w:rPr>
        <w:t> </w:t>
      </w:r>
      <w:r>
        <w:rPr>
          <w:color w:val="231F20"/>
        </w:rPr>
        <w:t>considerada</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caso</w:t>
      </w:r>
      <w:r>
        <w:rPr>
          <w:color w:val="231F20"/>
          <w:spacing w:val="-9"/>
        </w:rPr>
        <w:t> </w:t>
      </w:r>
      <w:r>
        <w:rPr>
          <w:color w:val="231F20"/>
        </w:rPr>
        <w:t>par- ticular o una derivación lógica de la primera; podría visualizarse como el potencial institucional y operativo que permite instrumentar los objetivos socialmente aceptados y jurídicamente consignados en la Constitución política del Estado en</w:t>
      </w:r>
      <w:r>
        <w:rPr>
          <w:color w:val="231F20"/>
          <w:spacing w:val="-36"/>
        </w:rPr>
        <w:t> </w:t>
      </w:r>
      <w:r>
        <w:rPr>
          <w:color w:val="231F20"/>
        </w:rPr>
        <w:t>cuestión.</w:t>
      </w:r>
    </w:p>
    <w:p>
      <w:pPr>
        <w:pStyle w:val="BodyText"/>
        <w:spacing w:line="247" w:lineRule="auto"/>
        <w:ind w:left="1395" w:right="1389" w:firstLine="283"/>
        <w:jc w:val="both"/>
      </w:pPr>
      <w:r>
        <w:rPr>
          <w:color w:val="231F20"/>
        </w:rPr>
        <w:t>En buena medida, la autoridad de cualquier institución, como tan persuasivamente lo ha argumentado Max </w:t>
      </w:r>
      <w:r>
        <w:rPr>
          <w:color w:val="231F20"/>
          <w:spacing w:val="-4"/>
        </w:rPr>
        <w:t>Weber </w:t>
      </w:r>
      <w:r>
        <w:rPr>
          <w:color w:val="231F20"/>
        </w:rPr>
        <w:t>(1998), se basa a la postre en la creencia popular de legitimidad. Por ello, los desafíos considerables y persistentes a la legitimidad de las instituciones gu- bernamentales deben verse con preocupación, pues amenazan con menoscabar la capacidad del gobierno. En este sentido, la legitima- ción</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Estado</w:t>
      </w:r>
      <w:r>
        <w:rPr>
          <w:color w:val="231F20"/>
          <w:spacing w:val="-11"/>
        </w:rPr>
        <w:t> </w:t>
      </w:r>
      <w:r>
        <w:rPr>
          <w:color w:val="231F20"/>
        </w:rPr>
        <w:t>democrático</w:t>
      </w:r>
      <w:r>
        <w:rPr>
          <w:color w:val="231F20"/>
          <w:spacing w:val="-11"/>
        </w:rPr>
        <w:t> </w:t>
      </w:r>
      <w:r>
        <w:rPr>
          <w:color w:val="231F20"/>
        </w:rPr>
        <w:t>se</w:t>
      </w:r>
      <w:r>
        <w:rPr>
          <w:color w:val="231F20"/>
          <w:spacing w:val="-11"/>
        </w:rPr>
        <w:t> </w:t>
      </w:r>
      <w:r>
        <w:rPr>
          <w:color w:val="231F20"/>
        </w:rPr>
        <w:t>sustenta</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Constitución</w:t>
      </w:r>
      <w:r>
        <w:rPr>
          <w:color w:val="231F20"/>
          <w:spacing w:val="-11"/>
        </w:rPr>
        <w:t> </w:t>
      </w:r>
      <w:r>
        <w:rPr>
          <w:color w:val="231F20"/>
        </w:rPr>
        <w:t>política y</w:t>
      </w:r>
      <w:r>
        <w:rPr>
          <w:color w:val="231F20"/>
          <w:spacing w:val="-12"/>
        </w:rPr>
        <w:t> </w:t>
      </w:r>
      <w:r>
        <w:rPr>
          <w:color w:val="231F20"/>
        </w:rPr>
        <w:t>el</w:t>
      </w:r>
      <w:r>
        <w:rPr>
          <w:color w:val="231F20"/>
          <w:spacing w:val="-12"/>
        </w:rPr>
        <w:t> </w:t>
      </w:r>
      <w:r>
        <w:rPr>
          <w:color w:val="231F20"/>
        </w:rPr>
        <w:t>proceso</w:t>
      </w:r>
      <w:r>
        <w:rPr>
          <w:color w:val="231F20"/>
          <w:spacing w:val="-12"/>
        </w:rPr>
        <w:t> </w:t>
      </w:r>
      <w:r>
        <w:rPr>
          <w:color w:val="231F20"/>
        </w:rPr>
        <w:t>político</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cual</w:t>
      </w:r>
      <w:r>
        <w:rPr>
          <w:color w:val="231F20"/>
          <w:spacing w:val="-12"/>
        </w:rPr>
        <w:t> </w:t>
      </w:r>
      <w:r>
        <w:rPr>
          <w:color w:val="231F20"/>
        </w:rPr>
        <w:t>se</w:t>
      </w:r>
      <w:r>
        <w:rPr>
          <w:color w:val="231F20"/>
          <w:spacing w:val="-12"/>
        </w:rPr>
        <w:t> </w:t>
      </w:r>
      <w:r>
        <w:rPr>
          <w:color w:val="231F20"/>
        </w:rPr>
        <w:t>renueva</w:t>
      </w:r>
      <w:r>
        <w:rPr>
          <w:color w:val="231F20"/>
          <w:spacing w:val="-11"/>
        </w:rPr>
        <w:t> </w:t>
      </w:r>
      <w:r>
        <w:rPr>
          <w:color w:val="231F20"/>
        </w:rPr>
        <w:t>el</w:t>
      </w:r>
      <w:r>
        <w:rPr>
          <w:color w:val="231F20"/>
          <w:spacing w:val="-12"/>
        </w:rPr>
        <w:t> </w:t>
      </w:r>
      <w:r>
        <w:rPr>
          <w:color w:val="231F20"/>
        </w:rPr>
        <w:t>poder</w:t>
      </w:r>
      <w:r>
        <w:rPr>
          <w:color w:val="231F20"/>
          <w:spacing w:val="-12"/>
        </w:rPr>
        <w:t> </w:t>
      </w:r>
      <w:r>
        <w:rPr>
          <w:color w:val="231F20"/>
        </w:rPr>
        <w:t>político</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clase gobernante.</w:t>
      </w:r>
    </w:p>
    <w:p>
      <w:pPr>
        <w:pStyle w:val="BodyText"/>
        <w:spacing w:line="247" w:lineRule="auto"/>
        <w:ind w:left="1395" w:right="1390" w:firstLine="283"/>
        <w:jc w:val="both"/>
      </w:pPr>
      <w:r>
        <w:rPr>
          <w:color w:val="231F20"/>
        </w:rPr>
        <w:t>La calidad distintiva del estado moderno consiste en que</w:t>
      </w:r>
      <w:r>
        <w:rPr>
          <w:color w:val="231F20"/>
          <w:spacing w:val="-26"/>
        </w:rPr>
        <w:t> </w:t>
      </w:r>
      <w:r>
        <w:rPr>
          <w:color w:val="231F20"/>
        </w:rPr>
        <w:t>depende del proceso administrativo como instrumento principal para forjar la política nacional. No obstante, se pueden presentar las condiciones que</w:t>
      </w:r>
      <w:r>
        <w:rPr>
          <w:color w:val="231F20"/>
          <w:spacing w:val="-9"/>
        </w:rPr>
        <w:t> </w:t>
      </w:r>
      <w:r>
        <w:rPr>
          <w:color w:val="231F20"/>
        </w:rPr>
        <w:t>creen</w:t>
      </w:r>
      <w:r>
        <w:rPr>
          <w:color w:val="231F20"/>
          <w:spacing w:val="-9"/>
        </w:rPr>
        <w:t> </w:t>
      </w:r>
      <w:r>
        <w:rPr>
          <w:color w:val="231F20"/>
        </w:rPr>
        <w:t>y</w:t>
      </w:r>
      <w:r>
        <w:rPr>
          <w:color w:val="231F20"/>
          <w:spacing w:val="-9"/>
        </w:rPr>
        <w:t> </w:t>
      </w:r>
      <w:r>
        <w:rPr>
          <w:color w:val="231F20"/>
        </w:rPr>
        <w:t>expliquen</w:t>
      </w:r>
      <w:r>
        <w:rPr>
          <w:color w:val="231F20"/>
          <w:spacing w:val="-9"/>
        </w:rPr>
        <w:t> </w:t>
      </w:r>
      <w:r>
        <w:rPr>
          <w:color w:val="231F20"/>
        </w:rPr>
        <w:t>la</w:t>
      </w:r>
      <w:r>
        <w:rPr>
          <w:color w:val="231F20"/>
          <w:spacing w:val="-9"/>
        </w:rPr>
        <w:t> </w:t>
      </w:r>
      <w:r>
        <w:rPr>
          <w:color w:val="231F20"/>
        </w:rPr>
        <w:t>instauración</w:t>
      </w:r>
      <w:r>
        <w:rPr>
          <w:color w:val="231F20"/>
          <w:spacing w:val="-9"/>
        </w:rPr>
        <w:t> </w:t>
      </w:r>
      <w:r>
        <w:rPr>
          <w:color w:val="231F20"/>
        </w:rPr>
        <w:t>de</w:t>
      </w:r>
      <w:r>
        <w:rPr>
          <w:color w:val="231F20"/>
          <w:spacing w:val="-9"/>
        </w:rPr>
        <w:t> </w:t>
      </w:r>
      <w:r>
        <w:rPr>
          <w:color w:val="231F20"/>
        </w:rPr>
        <w:t>dependencias</w:t>
      </w:r>
      <w:r>
        <w:rPr>
          <w:color w:val="231F20"/>
          <w:spacing w:val="-9"/>
        </w:rPr>
        <w:t> </w:t>
      </w:r>
      <w:r>
        <w:rPr>
          <w:color w:val="231F20"/>
        </w:rPr>
        <w:t>u</w:t>
      </w:r>
      <w:r>
        <w:rPr>
          <w:color w:val="231F20"/>
          <w:spacing w:val="-9"/>
        </w:rPr>
        <w:t> </w:t>
      </w:r>
      <w:r>
        <w:rPr>
          <w:color w:val="231F20"/>
        </w:rPr>
        <w:t>organizacio- nes</w:t>
      </w:r>
      <w:r>
        <w:rPr>
          <w:color w:val="231F20"/>
          <w:spacing w:val="-6"/>
        </w:rPr>
        <w:t> </w:t>
      </w:r>
      <w:r>
        <w:rPr>
          <w:color w:val="231F20"/>
        </w:rPr>
        <w:t>para</w:t>
      </w:r>
      <w:r>
        <w:rPr>
          <w:color w:val="231F20"/>
          <w:spacing w:val="-6"/>
        </w:rPr>
        <w:t> </w:t>
      </w:r>
      <w:r>
        <w:rPr>
          <w:color w:val="231F20"/>
        </w:rPr>
        <w:t>compensar</w:t>
      </w:r>
      <w:r>
        <w:rPr>
          <w:color w:val="231F20"/>
          <w:spacing w:val="-6"/>
        </w:rPr>
        <w:t> </w:t>
      </w:r>
      <w:r>
        <w:rPr>
          <w:color w:val="231F20"/>
        </w:rPr>
        <w:t>las</w:t>
      </w:r>
      <w:r>
        <w:rPr>
          <w:color w:val="231F20"/>
          <w:spacing w:val="-6"/>
        </w:rPr>
        <w:t> </w:t>
      </w:r>
      <w:r>
        <w:rPr>
          <w:color w:val="231F20"/>
        </w:rPr>
        <w:t>deficiencias</w:t>
      </w:r>
      <w:r>
        <w:rPr>
          <w:color w:val="231F20"/>
          <w:spacing w:val="-6"/>
        </w:rPr>
        <w:t> </w:t>
      </w:r>
      <w:r>
        <w:rPr>
          <w:color w:val="231F20"/>
        </w:rPr>
        <w:t>institucionales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formulación y administración de la propia política nacional. Que el proceso de gestión adquiera cierta autonomía, genera el riesgo de despersonali- zar la responsabilidad política que adquieren los gobernantes, des- pués de un proceso político</w:t>
      </w:r>
      <w:r>
        <w:rPr>
          <w:color w:val="231F20"/>
          <w:spacing w:val="-30"/>
        </w:rPr>
        <w:t> </w:t>
      </w:r>
      <w:r>
        <w:rPr>
          <w:color w:val="231F20"/>
        </w:rPr>
        <w:t>democrático.</w:t>
      </w:r>
    </w:p>
    <w:p>
      <w:pPr>
        <w:pStyle w:val="BodyText"/>
        <w:spacing w:line="247" w:lineRule="auto"/>
        <w:ind w:left="1395" w:right="1391" w:firstLine="283"/>
        <w:jc w:val="both"/>
      </w:pPr>
      <w:r>
        <w:rPr>
          <w:color w:val="231F20"/>
        </w:rPr>
        <w:t>Instituciones, sistemas y estructuras desenvuelven su trayectoria en el ámbito de los poderes del Estado y de los ámbitos de gobierno. Ésos</w:t>
      </w:r>
      <w:r>
        <w:rPr>
          <w:color w:val="231F20"/>
          <w:spacing w:val="-18"/>
        </w:rPr>
        <w:t> </w:t>
      </w:r>
      <w:r>
        <w:rPr>
          <w:color w:val="231F20"/>
        </w:rPr>
        <w:t>son</w:t>
      </w:r>
      <w:r>
        <w:rPr>
          <w:color w:val="231F20"/>
          <w:spacing w:val="-18"/>
        </w:rPr>
        <w:t> </w:t>
      </w:r>
      <w:r>
        <w:rPr>
          <w:color w:val="231F20"/>
        </w:rPr>
        <w:t>elementos</w:t>
      </w:r>
      <w:r>
        <w:rPr>
          <w:color w:val="231F20"/>
          <w:spacing w:val="-18"/>
        </w:rPr>
        <w:t> </w:t>
      </w:r>
      <w:r>
        <w:rPr>
          <w:color w:val="231F20"/>
        </w:rPr>
        <w:t>que</w:t>
      </w:r>
      <w:r>
        <w:rPr>
          <w:color w:val="231F20"/>
          <w:spacing w:val="-18"/>
        </w:rPr>
        <w:t> </w:t>
      </w:r>
      <w:r>
        <w:rPr>
          <w:color w:val="231F20"/>
        </w:rPr>
        <w:t>pueden</w:t>
      </w:r>
      <w:r>
        <w:rPr>
          <w:color w:val="231F20"/>
          <w:spacing w:val="-18"/>
        </w:rPr>
        <w:t> </w:t>
      </w:r>
      <w:r>
        <w:rPr>
          <w:color w:val="231F20"/>
        </w:rPr>
        <w:t>definirse</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estructura</w:t>
      </w:r>
      <w:r>
        <w:rPr>
          <w:color w:val="231F20"/>
          <w:spacing w:val="-18"/>
        </w:rPr>
        <w:t> </w:t>
      </w:r>
      <w:r>
        <w:rPr>
          <w:color w:val="231F20"/>
        </w:rPr>
        <w:t>del</w:t>
      </w:r>
      <w:r>
        <w:rPr>
          <w:color w:val="231F20"/>
          <w:spacing w:val="-18"/>
        </w:rPr>
        <w:t> </w:t>
      </w:r>
      <w:r>
        <w:rPr>
          <w:color w:val="231F20"/>
        </w:rPr>
        <w:t>poder formal.</w:t>
      </w:r>
      <w:r>
        <w:rPr>
          <w:color w:val="231F20"/>
          <w:spacing w:val="-15"/>
        </w:rPr>
        <w:t> </w:t>
      </w:r>
      <w:r>
        <w:rPr>
          <w:color w:val="231F20"/>
        </w:rPr>
        <w:t>A</w:t>
      </w:r>
      <w:r>
        <w:rPr>
          <w:color w:val="231F20"/>
          <w:spacing w:val="-15"/>
        </w:rPr>
        <w:t> </w:t>
      </w:r>
      <w:r>
        <w:rPr>
          <w:color w:val="231F20"/>
        </w:rPr>
        <w:t>su</w:t>
      </w:r>
      <w:r>
        <w:rPr>
          <w:color w:val="231F20"/>
          <w:spacing w:val="-2"/>
        </w:rPr>
        <w:t> </w:t>
      </w:r>
      <w:r>
        <w:rPr>
          <w:color w:val="231F20"/>
        </w:rPr>
        <w:t>vez,</w:t>
      </w:r>
      <w:r>
        <w:rPr>
          <w:color w:val="231F20"/>
          <w:spacing w:val="-2"/>
        </w:rPr>
        <w:t> </w:t>
      </w:r>
      <w:r>
        <w:rPr>
          <w:color w:val="231F20"/>
        </w:rPr>
        <w:t>sobre</w:t>
      </w:r>
      <w:r>
        <w:rPr>
          <w:color w:val="231F20"/>
          <w:spacing w:val="-2"/>
        </w:rPr>
        <w:t> </w:t>
      </w:r>
      <w:r>
        <w:rPr>
          <w:color w:val="231F20"/>
        </w:rPr>
        <w:t>esas</w:t>
      </w:r>
      <w:r>
        <w:rPr>
          <w:color w:val="231F20"/>
          <w:spacing w:val="-2"/>
        </w:rPr>
        <w:t> </w:t>
      </w:r>
      <w:r>
        <w:rPr>
          <w:color w:val="231F20"/>
        </w:rPr>
        <w:t>jurisdicciones</w:t>
      </w:r>
      <w:r>
        <w:rPr>
          <w:color w:val="231F20"/>
          <w:spacing w:val="-3"/>
        </w:rPr>
        <w:t> </w:t>
      </w:r>
      <w:r>
        <w:rPr>
          <w:color w:val="231F20"/>
        </w:rPr>
        <w:t>gravitan</w:t>
      </w:r>
      <w:r>
        <w:rPr>
          <w:color w:val="231F20"/>
          <w:spacing w:val="-2"/>
        </w:rPr>
        <w:t> </w:t>
      </w:r>
      <w:r>
        <w:rPr>
          <w:color w:val="231F20"/>
        </w:rPr>
        <w:t>los</w:t>
      </w:r>
      <w:r>
        <w:rPr>
          <w:color w:val="231F20"/>
          <w:spacing w:val="-2"/>
        </w:rPr>
        <w:t> </w:t>
      </w:r>
      <w:r>
        <w:rPr>
          <w:color w:val="231F20"/>
        </w:rPr>
        <w:t>partidos</w:t>
      </w:r>
      <w:r>
        <w:rPr>
          <w:color w:val="231F20"/>
          <w:spacing w:val="-2"/>
        </w:rPr>
        <w:t> </w:t>
      </w:r>
      <w:r>
        <w:rPr>
          <w:color w:val="231F20"/>
        </w:rPr>
        <w:t>polí- ticos</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grupos</w:t>
      </w:r>
      <w:r>
        <w:rPr>
          <w:color w:val="231F20"/>
          <w:spacing w:val="-16"/>
        </w:rPr>
        <w:t> </w:t>
      </w:r>
      <w:r>
        <w:rPr>
          <w:color w:val="231F20"/>
        </w:rPr>
        <w:t>de</w:t>
      </w:r>
      <w:r>
        <w:rPr>
          <w:color w:val="231F20"/>
          <w:spacing w:val="-17"/>
        </w:rPr>
        <w:t> </w:t>
      </w:r>
      <w:r>
        <w:rPr>
          <w:color w:val="231F20"/>
        </w:rPr>
        <w:t>interés</w:t>
      </w:r>
      <w:r>
        <w:rPr>
          <w:color w:val="231F20"/>
          <w:spacing w:val="-16"/>
        </w:rPr>
        <w:t> </w:t>
      </w:r>
      <w:r>
        <w:rPr>
          <w:color w:val="231F20"/>
        </w:rPr>
        <w:t>que</w:t>
      </w:r>
      <w:r>
        <w:rPr>
          <w:color w:val="231F20"/>
          <w:spacing w:val="-17"/>
        </w:rPr>
        <w:t> </w:t>
      </w:r>
      <w:r>
        <w:rPr>
          <w:color w:val="231F20"/>
        </w:rPr>
        <w:t>definen</w:t>
      </w:r>
      <w:r>
        <w:rPr>
          <w:color w:val="231F20"/>
          <w:spacing w:val="-16"/>
        </w:rPr>
        <w:t> </w:t>
      </w:r>
      <w:r>
        <w:rPr>
          <w:color w:val="231F20"/>
        </w:rPr>
        <w:t>a</w:t>
      </w:r>
      <w:r>
        <w:rPr>
          <w:color w:val="231F20"/>
          <w:spacing w:val="-17"/>
        </w:rPr>
        <w:t> </w:t>
      </w:r>
      <w:r>
        <w:rPr>
          <w:color w:val="231F20"/>
        </w:rPr>
        <w:t>la</w:t>
      </w:r>
      <w:r>
        <w:rPr>
          <w:color w:val="231F20"/>
          <w:spacing w:val="-17"/>
        </w:rPr>
        <w:t> </w:t>
      </w:r>
      <w:r>
        <w:rPr>
          <w:color w:val="231F20"/>
        </w:rPr>
        <w:t>sociedad</w:t>
      </w:r>
      <w:r>
        <w:rPr>
          <w:color w:val="231F20"/>
          <w:spacing w:val="-16"/>
        </w:rPr>
        <w:t> </w:t>
      </w:r>
      <w:r>
        <w:rPr>
          <w:color w:val="231F20"/>
        </w:rPr>
        <w:t>pluralista.</w:t>
      </w:r>
      <w:r>
        <w:rPr>
          <w:color w:val="231F20"/>
          <w:spacing w:val="-16"/>
        </w:rPr>
        <w:t> </w:t>
      </w:r>
      <w:r>
        <w:rPr>
          <w:color w:val="231F20"/>
        </w:rPr>
        <w:t>Estos elementos</w:t>
      </w:r>
      <w:r>
        <w:rPr>
          <w:color w:val="231F20"/>
          <w:spacing w:val="-17"/>
        </w:rPr>
        <w:t> </w:t>
      </w:r>
      <w:r>
        <w:rPr>
          <w:color w:val="231F20"/>
        </w:rPr>
        <w:t>forman</w:t>
      </w:r>
      <w:r>
        <w:rPr>
          <w:color w:val="231F20"/>
          <w:spacing w:val="-16"/>
        </w:rPr>
        <w:t> </w:t>
      </w:r>
      <w:r>
        <w:rPr>
          <w:color w:val="231F20"/>
        </w:rPr>
        <w:t>la</w:t>
      </w:r>
      <w:r>
        <w:rPr>
          <w:color w:val="231F20"/>
          <w:spacing w:val="-16"/>
        </w:rPr>
        <w:t> </w:t>
      </w:r>
      <w:r>
        <w:rPr>
          <w:color w:val="231F20"/>
        </w:rPr>
        <w:t>capa</w:t>
      </w:r>
      <w:r>
        <w:rPr>
          <w:color w:val="231F20"/>
          <w:spacing w:val="-16"/>
        </w:rPr>
        <w:t> </w:t>
      </w:r>
      <w:r>
        <w:rPr>
          <w:color w:val="231F20"/>
        </w:rPr>
        <w:t>del</w:t>
      </w:r>
      <w:r>
        <w:rPr>
          <w:color w:val="231F20"/>
          <w:spacing w:val="-16"/>
        </w:rPr>
        <w:t> </w:t>
      </w:r>
      <w:r>
        <w:rPr>
          <w:color w:val="231F20"/>
        </w:rPr>
        <w:t>poder</w:t>
      </w:r>
      <w:r>
        <w:rPr>
          <w:color w:val="231F20"/>
          <w:spacing w:val="-16"/>
        </w:rPr>
        <w:t> </w:t>
      </w:r>
      <w:r>
        <w:rPr>
          <w:color w:val="231F20"/>
        </w:rPr>
        <w:t>informal</w:t>
      </w:r>
      <w:r>
        <w:rPr>
          <w:color w:val="231F20"/>
          <w:spacing w:val="-17"/>
        </w:rPr>
        <w:t> </w:t>
      </w:r>
      <w:r>
        <w:rPr>
          <w:color w:val="231F20"/>
        </w:rPr>
        <w:t>que</w:t>
      </w:r>
      <w:r>
        <w:rPr>
          <w:color w:val="231F20"/>
          <w:spacing w:val="-16"/>
        </w:rPr>
        <w:t> </w:t>
      </w:r>
      <w:r>
        <w:rPr>
          <w:color w:val="231F20"/>
        </w:rPr>
        <w:t>condiciona</w:t>
      </w:r>
      <w:r>
        <w:rPr>
          <w:color w:val="231F20"/>
          <w:spacing w:val="-17"/>
        </w:rPr>
        <w:t> </w:t>
      </w:r>
      <w:r>
        <w:rPr>
          <w:color w:val="231F20"/>
        </w:rPr>
        <w:t>la</w:t>
      </w:r>
      <w:r>
        <w:rPr>
          <w:color w:val="231F20"/>
          <w:spacing w:val="-16"/>
        </w:rPr>
        <w:t> </w:t>
      </w:r>
      <w:r>
        <w:rPr>
          <w:color w:val="231F20"/>
        </w:rPr>
        <w:t>provi- sión de insumos y la obtención de productos públicos. Instituciones, sistemas</w:t>
      </w:r>
      <w:r>
        <w:rPr>
          <w:color w:val="231F20"/>
          <w:spacing w:val="-19"/>
        </w:rPr>
        <w:t> </w:t>
      </w:r>
      <w:r>
        <w:rPr>
          <w:color w:val="231F20"/>
        </w:rPr>
        <w:t>y</w:t>
      </w:r>
      <w:r>
        <w:rPr>
          <w:color w:val="231F20"/>
          <w:spacing w:val="-20"/>
        </w:rPr>
        <w:t> </w:t>
      </w:r>
      <w:r>
        <w:rPr>
          <w:color w:val="231F20"/>
        </w:rPr>
        <w:t>estructuras</w:t>
      </w:r>
      <w:r>
        <w:rPr>
          <w:color w:val="231F20"/>
          <w:spacing w:val="-20"/>
        </w:rPr>
        <w:t> </w:t>
      </w:r>
      <w:r>
        <w:rPr>
          <w:color w:val="231F20"/>
        </w:rPr>
        <w:t>aparecen</w:t>
      </w:r>
      <w:r>
        <w:rPr>
          <w:color w:val="231F20"/>
          <w:spacing w:val="-20"/>
        </w:rPr>
        <w:t> </w:t>
      </w:r>
      <w:r>
        <w:rPr>
          <w:color w:val="231F20"/>
        </w:rPr>
        <w:t>entonces</w:t>
      </w:r>
      <w:r>
        <w:rPr>
          <w:color w:val="231F20"/>
          <w:spacing w:val="-20"/>
        </w:rPr>
        <w:t> </w:t>
      </w:r>
      <w:r>
        <w:rPr>
          <w:color w:val="231F20"/>
        </w:rPr>
        <w:t>gobernados</w:t>
      </w:r>
      <w:r>
        <w:rPr>
          <w:color w:val="231F20"/>
          <w:spacing w:val="-20"/>
        </w:rPr>
        <w:t> </w:t>
      </w:r>
      <w:r>
        <w:rPr>
          <w:color w:val="231F20"/>
        </w:rPr>
        <w:t>por</w:t>
      </w:r>
      <w:r>
        <w:rPr>
          <w:color w:val="231F20"/>
          <w:spacing w:val="-20"/>
        </w:rPr>
        <w:t> </w:t>
      </w:r>
      <w:r>
        <w:rPr>
          <w:color w:val="231F20"/>
        </w:rPr>
        <w:t>superestruc-</w:t>
      </w:r>
    </w:p>
    <w:p>
      <w:pPr>
        <w:pStyle w:val="BodyText"/>
        <w:spacing w:before="2"/>
        <w:rPr>
          <w:sz w:val="17"/>
        </w:rPr>
      </w:pPr>
    </w:p>
    <w:p>
      <w:pPr>
        <w:pStyle w:val="BodyText"/>
        <w:spacing w:before="71"/>
        <w:ind w:left="1395" w:right="1393"/>
        <w:jc w:val="right"/>
      </w:pPr>
      <w:r>
        <w:rPr>
          <w:color w:val="231F20"/>
        </w:rPr>
        <w:t>105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turas</w:t>
      </w:r>
      <w:r>
        <w:rPr>
          <w:color w:val="231F20"/>
          <w:spacing w:val="-5"/>
        </w:rPr>
        <w:t> </w:t>
      </w:r>
      <w:r>
        <w:rPr>
          <w:color w:val="231F20"/>
        </w:rPr>
        <w:t>de</w:t>
      </w:r>
      <w:r>
        <w:rPr>
          <w:color w:val="231F20"/>
          <w:spacing w:val="-5"/>
        </w:rPr>
        <w:t> </w:t>
      </w:r>
      <w:r>
        <w:rPr>
          <w:color w:val="231F20"/>
        </w:rPr>
        <w:t>poder</w:t>
      </w:r>
      <w:r>
        <w:rPr>
          <w:color w:val="231F20"/>
          <w:spacing w:val="-5"/>
        </w:rPr>
        <w:t> </w:t>
      </w:r>
      <w:r>
        <w:rPr>
          <w:color w:val="231F20"/>
        </w:rPr>
        <w:t>piramidal,</w:t>
      </w:r>
      <w:r>
        <w:rPr>
          <w:color w:val="231F20"/>
          <w:spacing w:val="-5"/>
        </w:rPr>
        <w:t> </w:t>
      </w:r>
      <w:r>
        <w:rPr>
          <w:color w:val="231F20"/>
        </w:rPr>
        <w:t>en</w:t>
      </w:r>
      <w:r>
        <w:rPr>
          <w:color w:val="231F20"/>
          <w:spacing w:val="-5"/>
        </w:rPr>
        <w:t> </w:t>
      </w:r>
      <w:r>
        <w:rPr>
          <w:color w:val="231F20"/>
        </w:rPr>
        <w:t>ocasiones</w:t>
      </w:r>
      <w:r>
        <w:rPr>
          <w:color w:val="231F20"/>
          <w:spacing w:val="-5"/>
        </w:rPr>
        <w:t> </w:t>
      </w:r>
      <w:r>
        <w:rPr>
          <w:color w:val="231F20"/>
        </w:rPr>
        <w:t>formal</w:t>
      </w:r>
      <w:r>
        <w:rPr>
          <w:color w:val="231F20"/>
          <w:spacing w:val="-5"/>
        </w:rPr>
        <w:t> </w:t>
      </w:r>
      <w:r>
        <w:rPr>
          <w:color w:val="231F20"/>
        </w:rPr>
        <w:t>y</w:t>
      </w:r>
      <w:r>
        <w:rPr>
          <w:color w:val="231F20"/>
          <w:spacing w:val="-5"/>
        </w:rPr>
        <w:t> </w:t>
      </w:r>
      <w:r>
        <w:rPr>
          <w:color w:val="231F20"/>
        </w:rPr>
        <w:t>preciso</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otras</w:t>
      </w:r>
      <w:r>
        <w:rPr>
          <w:color w:val="231F20"/>
          <w:spacing w:val="-5"/>
        </w:rPr>
        <w:t> </w:t>
      </w:r>
      <w:r>
        <w:rPr>
          <w:color w:val="231F20"/>
        </w:rPr>
        <w:t>in- formal</w:t>
      </w:r>
      <w:r>
        <w:rPr>
          <w:color w:val="231F20"/>
          <w:spacing w:val="-6"/>
        </w:rPr>
        <w:t> </w:t>
      </w:r>
      <w:r>
        <w:rPr>
          <w:color w:val="231F20"/>
        </w:rPr>
        <w:t>y</w:t>
      </w:r>
      <w:r>
        <w:rPr>
          <w:color w:val="231F20"/>
          <w:spacing w:val="-6"/>
        </w:rPr>
        <w:t> </w:t>
      </w:r>
      <w:r>
        <w:rPr>
          <w:color w:val="231F20"/>
        </w:rPr>
        <w:t>difuso.</w:t>
      </w:r>
      <w:r>
        <w:rPr>
          <w:color w:val="231F20"/>
          <w:spacing w:val="-6"/>
        </w:rPr>
        <w:t> </w:t>
      </w:r>
      <w:r>
        <w:rPr>
          <w:color w:val="231F20"/>
        </w:rPr>
        <w:t>Los</w:t>
      </w:r>
      <w:r>
        <w:rPr>
          <w:color w:val="231F20"/>
          <w:spacing w:val="-6"/>
        </w:rPr>
        <w:t> </w:t>
      </w:r>
      <w:r>
        <w:rPr>
          <w:color w:val="231F20"/>
        </w:rPr>
        <w:t>agentes</w:t>
      </w:r>
      <w:r>
        <w:rPr>
          <w:color w:val="231F20"/>
          <w:spacing w:val="-6"/>
        </w:rPr>
        <w:t> </w:t>
      </w:r>
      <w:r>
        <w:rPr>
          <w:color w:val="231F20"/>
        </w:rPr>
        <w:t>inteligentes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organización</w:t>
      </w:r>
      <w:r>
        <w:rPr>
          <w:color w:val="231F20"/>
          <w:spacing w:val="-6"/>
        </w:rPr>
        <w:t> </w:t>
      </w:r>
      <w:r>
        <w:rPr>
          <w:color w:val="231F20"/>
        </w:rPr>
        <w:t>adminis- tran</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células</w:t>
      </w:r>
      <w:r>
        <w:rPr>
          <w:color w:val="231F20"/>
          <w:spacing w:val="-15"/>
        </w:rPr>
        <w:t> </w:t>
      </w:r>
      <w:r>
        <w:rPr>
          <w:color w:val="231F20"/>
        </w:rPr>
        <w:t>o</w:t>
      </w:r>
      <w:r>
        <w:rPr>
          <w:color w:val="231F20"/>
          <w:spacing w:val="-15"/>
        </w:rPr>
        <w:t> </w:t>
      </w:r>
      <w:r>
        <w:rPr>
          <w:color w:val="231F20"/>
        </w:rPr>
        <w:t>subunidades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acción</w:t>
      </w:r>
      <w:r>
        <w:rPr>
          <w:color w:val="231F20"/>
          <w:spacing w:val="-15"/>
        </w:rPr>
        <w:t> </w:t>
      </w:r>
      <w:r>
        <w:rPr>
          <w:color w:val="231F20"/>
        </w:rPr>
        <w:t>pública;</w:t>
      </w:r>
      <w:r>
        <w:rPr>
          <w:color w:val="231F20"/>
          <w:spacing w:val="-15"/>
        </w:rPr>
        <w:t> </w:t>
      </w:r>
      <w:r>
        <w:rPr>
          <w:color w:val="231F20"/>
        </w:rPr>
        <w:t>sobre</w:t>
      </w:r>
      <w:r>
        <w:rPr>
          <w:color w:val="231F20"/>
          <w:spacing w:val="-15"/>
        </w:rPr>
        <w:t> </w:t>
      </w:r>
      <w:r>
        <w:rPr>
          <w:color w:val="231F20"/>
        </w:rPr>
        <w:t>su</w:t>
      </w:r>
      <w:r>
        <w:rPr>
          <w:color w:val="231F20"/>
          <w:spacing w:val="-15"/>
        </w:rPr>
        <w:t> </w:t>
      </w:r>
      <w:r>
        <w:rPr>
          <w:color w:val="231F20"/>
        </w:rPr>
        <w:t>toma</w:t>
      </w:r>
      <w:r>
        <w:rPr>
          <w:color w:val="231F20"/>
          <w:spacing w:val="-15"/>
        </w:rPr>
        <w:t> </w:t>
      </w:r>
      <w:r>
        <w:rPr>
          <w:color w:val="231F20"/>
        </w:rPr>
        <w:t>de decisiones</w:t>
      </w:r>
      <w:r>
        <w:rPr>
          <w:color w:val="231F20"/>
          <w:spacing w:val="-9"/>
        </w:rPr>
        <w:t> </w:t>
      </w:r>
      <w:r>
        <w:rPr>
          <w:color w:val="231F20"/>
        </w:rPr>
        <w:t>gravitan,</w:t>
      </w:r>
      <w:r>
        <w:rPr>
          <w:color w:val="231F20"/>
          <w:spacing w:val="-9"/>
        </w:rPr>
        <w:t> </w:t>
      </w:r>
      <w:r>
        <w:rPr>
          <w:color w:val="231F20"/>
        </w:rPr>
        <w:t>con</w:t>
      </w:r>
      <w:r>
        <w:rPr>
          <w:color w:val="231F20"/>
          <w:spacing w:val="-9"/>
        </w:rPr>
        <w:t> </w:t>
      </w:r>
      <w:r>
        <w:rPr>
          <w:color w:val="231F20"/>
        </w:rPr>
        <w:t>mayor</w:t>
      </w:r>
      <w:r>
        <w:rPr>
          <w:color w:val="231F20"/>
          <w:spacing w:val="-9"/>
        </w:rPr>
        <w:t> </w:t>
      </w:r>
      <w:r>
        <w:rPr>
          <w:color w:val="231F20"/>
        </w:rPr>
        <w:t>o</w:t>
      </w:r>
      <w:r>
        <w:rPr>
          <w:color w:val="231F20"/>
          <w:spacing w:val="-9"/>
        </w:rPr>
        <w:t> </w:t>
      </w:r>
      <w:r>
        <w:rPr>
          <w:color w:val="231F20"/>
        </w:rPr>
        <w:t>menor</w:t>
      </w:r>
      <w:r>
        <w:rPr>
          <w:color w:val="231F20"/>
          <w:spacing w:val="-9"/>
        </w:rPr>
        <w:t> </w:t>
      </w:r>
      <w:r>
        <w:rPr>
          <w:color w:val="231F20"/>
        </w:rPr>
        <w:t>notoriedad,</w:t>
      </w:r>
      <w:r>
        <w:rPr>
          <w:color w:val="231F20"/>
          <w:spacing w:val="-9"/>
        </w:rPr>
        <w:t> </w:t>
      </w:r>
      <w:r>
        <w:rPr>
          <w:color w:val="231F20"/>
        </w:rPr>
        <w:t>las</w:t>
      </w:r>
      <w:r>
        <w:rPr>
          <w:color w:val="231F20"/>
          <w:spacing w:val="-9"/>
        </w:rPr>
        <w:t> </w:t>
      </w:r>
      <w:r>
        <w:rPr>
          <w:color w:val="231F20"/>
        </w:rPr>
        <w:t>directrices</w:t>
      </w:r>
      <w:r>
        <w:rPr>
          <w:color w:val="231F20"/>
          <w:spacing w:val="-9"/>
        </w:rPr>
        <w:t> </w:t>
      </w:r>
      <w:r>
        <w:rPr>
          <w:color w:val="231F20"/>
        </w:rPr>
        <w:t>de los secretarios, ministros o de los directores de los sistemas; en las subunidades</w:t>
      </w:r>
      <w:r>
        <w:rPr>
          <w:color w:val="231F20"/>
          <w:spacing w:val="-9"/>
        </w:rPr>
        <w:t> </w:t>
      </w:r>
      <w:r>
        <w:rPr>
          <w:color w:val="231F20"/>
        </w:rPr>
        <w:t>pesan</w:t>
      </w:r>
      <w:r>
        <w:rPr>
          <w:color w:val="231F20"/>
          <w:spacing w:val="-9"/>
        </w:rPr>
        <w:t> </w:t>
      </w:r>
      <w:r>
        <w:rPr>
          <w:color w:val="231F20"/>
        </w:rPr>
        <w:t>las</w:t>
      </w:r>
      <w:r>
        <w:rPr>
          <w:color w:val="231F20"/>
          <w:spacing w:val="-9"/>
        </w:rPr>
        <w:t> </w:t>
      </w:r>
      <w:r>
        <w:rPr>
          <w:color w:val="231F20"/>
        </w:rPr>
        <w:t>orientaciones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partidos</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pertenecen, la presión de los grupos y la opinión pública, las organizaciones</w:t>
      </w:r>
      <w:r>
        <w:rPr>
          <w:color w:val="231F20"/>
          <w:spacing w:val="-26"/>
        </w:rPr>
        <w:t> </w:t>
      </w:r>
      <w:r>
        <w:rPr>
          <w:color w:val="231F20"/>
        </w:rPr>
        <w:t>reli- giosas o los</w:t>
      </w:r>
      <w:r>
        <w:rPr>
          <w:color w:val="231F20"/>
          <w:spacing w:val="-18"/>
        </w:rPr>
        <w:t> </w:t>
      </w:r>
      <w:r>
        <w:rPr>
          <w:color w:val="231F20"/>
        </w:rPr>
        <w:t>militares.</w:t>
      </w:r>
    </w:p>
    <w:p>
      <w:pPr>
        <w:pStyle w:val="BodyText"/>
        <w:spacing w:line="247" w:lineRule="auto"/>
        <w:ind w:left="1395" w:right="1390" w:firstLine="283"/>
        <w:jc w:val="both"/>
      </w:pPr>
      <w:r>
        <w:rPr>
          <w:color w:val="231F20"/>
        </w:rPr>
        <w:t>La </w:t>
      </w:r>
      <w:r>
        <w:rPr>
          <w:color w:val="231F20"/>
          <w:spacing w:val="2"/>
        </w:rPr>
        <w:t>separación </w:t>
      </w:r>
      <w:r>
        <w:rPr>
          <w:color w:val="231F20"/>
        </w:rPr>
        <w:t>de </w:t>
      </w:r>
      <w:r>
        <w:rPr>
          <w:color w:val="231F20"/>
          <w:spacing w:val="2"/>
        </w:rPr>
        <w:t>poderes sigue abierta </w:t>
      </w:r>
      <w:r>
        <w:rPr>
          <w:color w:val="231F20"/>
        </w:rPr>
        <w:t>a </w:t>
      </w:r>
      <w:r>
        <w:rPr>
          <w:color w:val="231F20"/>
          <w:spacing w:val="2"/>
        </w:rPr>
        <w:t>controversia teórica </w:t>
      </w:r>
      <w:r>
        <w:rPr>
          <w:color w:val="231F20"/>
        </w:rPr>
        <w:t>como secuela de las prácticas constitucionales (Günther y Cancio, 2003). En un primer momento representó un equilibrio entre la efi- ciencia política y la eficiencia administrativa: la acción pública que- daba</w:t>
      </w:r>
      <w:r>
        <w:rPr>
          <w:color w:val="231F20"/>
          <w:spacing w:val="-4"/>
        </w:rPr>
        <w:t> </w:t>
      </w:r>
      <w:r>
        <w:rPr>
          <w:color w:val="231F20"/>
        </w:rPr>
        <w:t>sujeta,</w:t>
      </w:r>
      <w:r>
        <w:rPr>
          <w:color w:val="231F20"/>
          <w:spacing w:val="-4"/>
        </w:rPr>
        <w:t> </w:t>
      </w:r>
      <w:r>
        <w:rPr>
          <w:color w:val="231F20"/>
        </w:rPr>
        <w:t>en</w:t>
      </w:r>
      <w:r>
        <w:rPr>
          <w:color w:val="231F20"/>
          <w:spacing w:val="-4"/>
        </w:rPr>
        <w:t> </w:t>
      </w:r>
      <w:r>
        <w:rPr>
          <w:color w:val="231F20"/>
        </w:rPr>
        <w:t>última</w:t>
      </w:r>
      <w:r>
        <w:rPr>
          <w:color w:val="231F20"/>
          <w:spacing w:val="-4"/>
        </w:rPr>
        <w:t> </w:t>
      </w:r>
      <w:r>
        <w:rPr>
          <w:color w:val="231F20"/>
        </w:rPr>
        <w:t>instancia,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aprobación,</w:t>
      </w:r>
      <w:r>
        <w:rPr>
          <w:color w:val="231F20"/>
          <w:spacing w:val="-4"/>
        </w:rPr>
        <w:t> </w:t>
      </w:r>
      <w:r>
        <w:rPr>
          <w:color w:val="231F20"/>
        </w:rPr>
        <w:t>interpelación</w:t>
      </w:r>
      <w:r>
        <w:rPr>
          <w:color w:val="231F20"/>
          <w:spacing w:val="-4"/>
        </w:rPr>
        <w:t> </w:t>
      </w:r>
      <w:r>
        <w:rPr>
          <w:color w:val="231F20"/>
        </w:rPr>
        <w:t>o</w:t>
      </w:r>
      <w:r>
        <w:rPr>
          <w:color w:val="231F20"/>
          <w:spacing w:val="-4"/>
        </w:rPr>
        <w:t> </w:t>
      </w:r>
      <w:r>
        <w:rPr>
          <w:color w:val="231F20"/>
        </w:rPr>
        <w:t>cen- sura</w:t>
      </w:r>
      <w:r>
        <w:rPr>
          <w:color w:val="231F20"/>
          <w:spacing w:val="-17"/>
        </w:rPr>
        <w:t> </w:t>
      </w:r>
      <w:r>
        <w:rPr>
          <w:color w:val="231F20"/>
        </w:rPr>
        <w:t>de</w:t>
      </w:r>
      <w:r>
        <w:rPr>
          <w:color w:val="231F20"/>
          <w:spacing w:val="-17"/>
        </w:rPr>
        <w:t> </w:t>
      </w:r>
      <w:r>
        <w:rPr>
          <w:color w:val="231F20"/>
        </w:rPr>
        <w:t>los</w:t>
      </w:r>
      <w:r>
        <w:rPr>
          <w:color w:val="231F20"/>
          <w:spacing w:val="-16"/>
        </w:rPr>
        <w:t> </w:t>
      </w:r>
      <w:r>
        <w:rPr>
          <w:color w:val="231F20"/>
        </w:rPr>
        <w:t>representantes</w:t>
      </w:r>
      <w:r>
        <w:rPr>
          <w:color w:val="231F20"/>
          <w:spacing w:val="-16"/>
        </w:rPr>
        <w:t> </w:t>
      </w:r>
      <w:r>
        <w:rPr>
          <w:color w:val="231F20"/>
        </w:rPr>
        <w:t>del</w:t>
      </w:r>
      <w:r>
        <w:rPr>
          <w:color w:val="231F20"/>
          <w:spacing w:val="-17"/>
        </w:rPr>
        <w:t> </w:t>
      </w:r>
      <w:r>
        <w:rPr>
          <w:color w:val="231F20"/>
        </w:rPr>
        <w:t>pueblo.</w:t>
      </w:r>
      <w:r>
        <w:rPr>
          <w:color w:val="231F20"/>
          <w:spacing w:val="-16"/>
        </w:rPr>
        <w:t> </w:t>
      </w:r>
      <w:r>
        <w:rPr>
          <w:color w:val="231F20"/>
        </w:rPr>
        <w:t>Sin</w:t>
      </w:r>
      <w:r>
        <w:rPr>
          <w:color w:val="231F20"/>
          <w:spacing w:val="-16"/>
        </w:rPr>
        <w:t> </w:t>
      </w:r>
      <w:r>
        <w:rPr>
          <w:color w:val="231F20"/>
        </w:rPr>
        <w:t>embargo,</w:t>
      </w:r>
      <w:r>
        <w:rPr>
          <w:color w:val="231F20"/>
          <w:spacing w:val="-16"/>
        </w:rPr>
        <w:t> </w:t>
      </w:r>
      <w:r>
        <w:rPr>
          <w:color w:val="231F20"/>
        </w:rPr>
        <w:t>desde</w:t>
      </w:r>
      <w:r>
        <w:rPr>
          <w:color w:val="231F20"/>
          <w:spacing w:val="-17"/>
        </w:rPr>
        <w:t> </w:t>
      </w:r>
      <w:r>
        <w:rPr>
          <w:color w:val="231F20"/>
        </w:rPr>
        <w:t>la</w:t>
      </w:r>
      <w:r>
        <w:rPr>
          <w:color w:val="231F20"/>
          <w:spacing w:val="-17"/>
        </w:rPr>
        <w:t> </w:t>
      </w:r>
      <w:r>
        <w:rPr>
          <w:color w:val="231F20"/>
        </w:rPr>
        <w:t>aparición de los partidos políticos, el equilibrio quedó amenazado. En los</w:t>
      </w:r>
      <w:r>
        <w:rPr>
          <w:color w:val="231F20"/>
          <w:spacing w:val="-22"/>
        </w:rPr>
        <w:t> </w:t>
      </w:r>
      <w:r>
        <w:rPr>
          <w:color w:val="231F20"/>
        </w:rPr>
        <w:t>regí- menes</w:t>
      </w:r>
      <w:r>
        <w:rPr>
          <w:color w:val="231F20"/>
          <w:spacing w:val="-13"/>
        </w:rPr>
        <w:t> </w:t>
      </w:r>
      <w:r>
        <w:rPr>
          <w:color w:val="231F20"/>
        </w:rPr>
        <w:t>presidenciales,</w:t>
      </w:r>
      <w:r>
        <w:rPr>
          <w:color w:val="231F20"/>
          <w:spacing w:val="-13"/>
        </w:rPr>
        <w:t> </w:t>
      </w:r>
      <w:r>
        <w:rPr>
          <w:color w:val="231F20"/>
        </w:rPr>
        <w:t>el</w:t>
      </w:r>
      <w:r>
        <w:rPr>
          <w:color w:val="231F20"/>
          <w:spacing w:val="-13"/>
        </w:rPr>
        <w:t> </w:t>
      </w:r>
      <w:r>
        <w:rPr>
          <w:color w:val="231F20"/>
        </w:rPr>
        <w:t>presidente</w:t>
      </w:r>
      <w:r>
        <w:rPr>
          <w:color w:val="231F20"/>
          <w:spacing w:val="-13"/>
        </w:rPr>
        <w:t> </w:t>
      </w:r>
      <w:r>
        <w:rPr>
          <w:color w:val="231F20"/>
        </w:rPr>
        <w:t>trata</w:t>
      </w:r>
      <w:r>
        <w:rPr>
          <w:color w:val="231F20"/>
          <w:spacing w:val="-13"/>
        </w:rPr>
        <w:t> </w:t>
      </w:r>
      <w:r>
        <w:rPr>
          <w:color w:val="231F20"/>
        </w:rPr>
        <w:t>de</w:t>
      </w:r>
      <w:r>
        <w:rPr>
          <w:color w:val="231F20"/>
          <w:spacing w:val="-13"/>
        </w:rPr>
        <w:t> </w:t>
      </w:r>
      <w:r>
        <w:rPr>
          <w:color w:val="231F20"/>
        </w:rPr>
        <w:t>crear</w:t>
      </w:r>
      <w:r>
        <w:rPr>
          <w:color w:val="231F20"/>
          <w:spacing w:val="-13"/>
        </w:rPr>
        <w:t> </w:t>
      </w:r>
      <w:r>
        <w:rPr>
          <w:color w:val="231F20"/>
        </w:rPr>
        <w:t>una</w:t>
      </w:r>
      <w:r>
        <w:rPr>
          <w:color w:val="231F20"/>
          <w:spacing w:val="-13"/>
        </w:rPr>
        <w:t> </w:t>
      </w:r>
      <w:r>
        <w:rPr>
          <w:color w:val="231F20"/>
        </w:rPr>
        <w:t>imagen</w:t>
      </w:r>
      <w:r>
        <w:rPr>
          <w:color w:val="231F20"/>
          <w:spacing w:val="-13"/>
        </w:rPr>
        <w:t> </w:t>
      </w:r>
      <w:r>
        <w:rPr>
          <w:color w:val="231F20"/>
        </w:rPr>
        <w:t>de</w:t>
      </w:r>
      <w:r>
        <w:rPr>
          <w:color w:val="231F20"/>
          <w:spacing w:val="-13"/>
        </w:rPr>
        <w:t> </w:t>
      </w:r>
      <w:r>
        <w:rPr>
          <w:color w:val="231F20"/>
        </w:rPr>
        <w:t>inde- pendencia respecto de su fila partidista, aunque eso en ocasiones no resulta</w:t>
      </w:r>
      <w:r>
        <w:rPr>
          <w:color w:val="231F20"/>
          <w:spacing w:val="-11"/>
        </w:rPr>
        <w:t> </w:t>
      </w:r>
      <w:r>
        <w:rPr>
          <w:color w:val="231F20"/>
        </w:rPr>
        <w:t>factible</w:t>
      </w:r>
      <w:r>
        <w:rPr>
          <w:color w:val="231F20"/>
          <w:spacing w:val="-11"/>
        </w:rPr>
        <w:t> </w:t>
      </w:r>
      <w:r>
        <w:rPr>
          <w:color w:val="231F20"/>
        </w:rPr>
        <w:t>políticamente.</w:t>
      </w:r>
      <w:r>
        <w:rPr>
          <w:color w:val="231F20"/>
          <w:spacing w:val="-11"/>
        </w:rPr>
        <w:t> </w:t>
      </w:r>
      <w:r>
        <w:rPr>
          <w:color w:val="231F20"/>
        </w:rPr>
        <w:t>Por</w:t>
      </w:r>
      <w:r>
        <w:rPr>
          <w:color w:val="231F20"/>
          <w:spacing w:val="-11"/>
        </w:rPr>
        <w:t> </w:t>
      </w:r>
      <w:r>
        <w:rPr>
          <w:color w:val="231F20"/>
        </w:rPr>
        <w:t>su</w:t>
      </w:r>
      <w:r>
        <w:rPr>
          <w:color w:val="231F20"/>
          <w:spacing w:val="-11"/>
        </w:rPr>
        <w:t> </w:t>
      </w:r>
      <w:r>
        <w:rPr>
          <w:color w:val="231F20"/>
        </w:rPr>
        <w:t>parte,</w:t>
      </w:r>
      <w:r>
        <w:rPr>
          <w:color w:val="231F20"/>
          <w:spacing w:val="-11"/>
        </w:rPr>
        <w:t> </w:t>
      </w:r>
      <w:r>
        <w:rPr>
          <w:color w:val="231F20"/>
        </w:rPr>
        <w:t>los</w:t>
      </w:r>
      <w:r>
        <w:rPr>
          <w:color w:val="231F20"/>
          <w:spacing w:val="-11"/>
        </w:rPr>
        <w:t> </w:t>
      </w:r>
      <w:r>
        <w:rPr>
          <w:color w:val="231F20"/>
        </w:rPr>
        <w:t>ministros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legisla- dores</w:t>
      </w:r>
      <w:r>
        <w:rPr>
          <w:color w:val="231F20"/>
          <w:spacing w:val="-5"/>
        </w:rPr>
        <w:t> </w:t>
      </w:r>
      <w:r>
        <w:rPr>
          <w:color w:val="231F20"/>
        </w:rPr>
        <w:t>no</w:t>
      </w:r>
      <w:r>
        <w:rPr>
          <w:color w:val="231F20"/>
          <w:spacing w:val="-5"/>
        </w:rPr>
        <w:t> </w:t>
      </w:r>
      <w:r>
        <w:rPr>
          <w:color w:val="231F20"/>
        </w:rPr>
        <w:t>desdeñan</w:t>
      </w:r>
      <w:r>
        <w:rPr>
          <w:color w:val="231F20"/>
          <w:spacing w:val="-5"/>
        </w:rPr>
        <w:t> </w:t>
      </w:r>
      <w:r>
        <w:rPr>
          <w:color w:val="231F20"/>
        </w:rPr>
        <w:t>esa</w:t>
      </w:r>
      <w:r>
        <w:rPr>
          <w:color w:val="231F20"/>
          <w:spacing w:val="-5"/>
        </w:rPr>
        <w:t> </w:t>
      </w:r>
      <w:r>
        <w:rPr>
          <w:color w:val="231F20"/>
        </w:rPr>
        <w:t>línea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mantiene</w:t>
      </w:r>
      <w:r>
        <w:rPr>
          <w:color w:val="231F20"/>
          <w:spacing w:val="-5"/>
        </w:rPr>
        <w:t> </w:t>
      </w:r>
      <w:r>
        <w:rPr>
          <w:color w:val="231F20"/>
        </w:rPr>
        <w:t>entrelazados</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parti- do al tomar decisiones (Linz y </w:t>
      </w:r>
      <w:r>
        <w:rPr>
          <w:color w:val="231F20"/>
          <w:spacing w:val="-3"/>
        </w:rPr>
        <w:t>Valenzuela,</w:t>
      </w:r>
      <w:r>
        <w:rPr>
          <w:color w:val="231F20"/>
          <w:spacing w:val="-38"/>
        </w:rPr>
        <w:t> </w:t>
      </w:r>
      <w:r>
        <w:rPr>
          <w:color w:val="231F20"/>
        </w:rPr>
        <w:t>1997).</w:t>
      </w:r>
    </w:p>
    <w:p>
      <w:pPr>
        <w:pStyle w:val="BodyText"/>
        <w:spacing w:line="247" w:lineRule="auto"/>
        <w:ind w:left="1395" w:right="1389" w:firstLine="334"/>
        <w:jc w:val="both"/>
      </w:pPr>
      <w:r>
        <w:rPr>
          <w:color w:val="231F20"/>
        </w:rPr>
        <w:t>En</w:t>
      </w:r>
      <w:r>
        <w:rPr>
          <w:color w:val="231F20"/>
          <w:spacing w:val="-6"/>
        </w:rPr>
        <w:t> </w:t>
      </w:r>
      <w:r>
        <w:rPr>
          <w:color w:val="231F20"/>
        </w:rPr>
        <w:t>tales</w:t>
      </w:r>
      <w:r>
        <w:rPr>
          <w:color w:val="231F20"/>
          <w:spacing w:val="-6"/>
        </w:rPr>
        <w:t> </w:t>
      </w:r>
      <w:r>
        <w:rPr>
          <w:color w:val="231F20"/>
        </w:rPr>
        <w:t>circunstancias,</w:t>
      </w:r>
      <w:r>
        <w:rPr>
          <w:color w:val="231F20"/>
          <w:spacing w:val="-6"/>
        </w:rPr>
        <w:t> </w:t>
      </w:r>
      <w:r>
        <w:rPr>
          <w:color w:val="231F20"/>
        </w:rPr>
        <w:t>no</w:t>
      </w:r>
      <w:r>
        <w:rPr>
          <w:color w:val="231F20"/>
          <w:spacing w:val="-6"/>
        </w:rPr>
        <w:t> </w:t>
      </w:r>
      <w:r>
        <w:rPr>
          <w:color w:val="231F20"/>
        </w:rPr>
        <w:t>tiene</w:t>
      </w:r>
      <w:r>
        <w:rPr>
          <w:color w:val="231F20"/>
          <w:spacing w:val="-6"/>
        </w:rPr>
        <w:t> </w:t>
      </w:r>
      <w:r>
        <w:rPr>
          <w:color w:val="231F20"/>
        </w:rPr>
        <w:t>sentido</w:t>
      </w:r>
      <w:r>
        <w:rPr>
          <w:color w:val="231F20"/>
          <w:spacing w:val="-6"/>
        </w:rPr>
        <w:t> </w:t>
      </w:r>
      <w:r>
        <w:rPr>
          <w:color w:val="231F20"/>
        </w:rPr>
        <w:t>hablar</w:t>
      </w:r>
      <w:r>
        <w:rPr>
          <w:color w:val="231F20"/>
          <w:spacing w:val="-6"/>
        </w:rPr>
        <w:t> </w:t>
      </w:r>
      <w:r>
        <w:rPr>
          <w:color w:val="231F20"/>
        </w:rPr>
        <w:t>del</w:t>
      </w:r>
      <w:r>
        <w:rPr>
          <w:color w:val="231F20"/>
          <w:spacing w:val="-6"/>
        </w:rPr>
        <w:t> </w:t>
      </w:r>
      <w:r>
        <w:rPr>
          <w:color w:val="231F20"/>
        </w:rPr>
        <w:t>poder</w:t>
      </w:r>
      <w:r>
        <w:rPr>
          <w:color w:val="231F20"/>
          <w:spacing w:val="-6"/>
        </w:rPr>
        <w:t> </w:t>
      </w:r>
      <w:r>
        <w:rPr>
          <w:color w:val="231F20"/>
        </w:rPr>
        <w:t>por</w:t>
      </w:r>
      <w:r>
        <w:rPr>
          <w:color w:val="231F20"/>
          <w:spacing w:val="-6"/>
        </w:rPr>
        <w:t> </w:t>
      </w:r>
      <w:r>
        <w:rPr>
          <w:color w:val="231F20"/>
        </w:rPr>
        <w:t>me- dio del consenso frente al poder a través de la administración; admi- nistra el partido político o la coalición en el poder y censura al que quedó en la oposición. Si el mismo partido del Ejecutivo domina el Congreso,</w:t>
      </w:r>
      <w:r>
        <w:rPr>
          <w:color w:val="231F20"/>
          <w:spacing w:val="-15"/>
        </w:rPr>
        <w:t> </w:t>
      </w:r>
      <w:r>
        <w:rPr>
          <w:color w:val="231F20"/>
        </w:rPr>
        <w:t>éste</w:t>
      </w:r>
      <w:r>
        <w:rPr>
          <w:color w:val="231F20"/>
          <w:spacing w:val="-16"/>
        </w:rPr>
        <w:t> </w:t>
      </w:r>
      <w:r>
        <w:rPr>
          <w:color w:val="231F20"/>
        </w:rPr>
        <w:t>no</w:t>
      </w:r>
      <w:r>
        <w:rPr>
          <w:color w:val="231F20"/>
          <w:spacing w:val="-15"/>
        </w:rPr>
        <w:t> </w:t>
      </w:r>
      <w:r>
        <w:rPr>
          <w:color w:val="231F20"/>
        </w:rPr>
        <w:t>controla</w:t>
      </w:r>
      <w:r>
        <w:rPr>
          <w:color w:val="231F20"/>
          <w:spacing w:val="-16"/>
        </w:rPr>
        <w:t> </w:t>
      </w:r>
      <w:r>
        <w:rPr>
          <w:color w:val="231F20"/>
        </w:rPr>
        <w:t>a</w:t>
      </w:r>
      <w:r>
        <w:rPr>
          <w:color w:val="231F20"/>
          <w:spacing w:val="-16"/>
        </w:rPr>
        <w:t> </w:t>
      </w:r>
      <w:r>
        <w:rPr>
          <w:color w:val="231F20"/>
        </w:rPr>
        <w:t>aquél;</w:t>
      </w:r>
      <w:r>
        <w:rPr>
          <w:color w:val="231F20"/>
          <w:spacing w:val="-16"/>
        </w:rPr>
        <w:t> </w:t>
      </w:r>
      <w:r>
        <w:rPr>
          <w:color w:val="231F20"/>
        </w:rPr>
        <w:t>si</w:t>
      </w:r>
      <w:r>
        <w:rPr>
          <w:color w:val="231F20"/>
          <w:spacing w:val="-16"/>
        </w:rPr>
        <w:t> </w:t>
      </w:r>
      <w:r>
        <w:rPr>
          <w:color w:val="231F20"/>
        </w:rPr>
        <w:t>el</w:t>
      </w:r>
      <w:r>
        <w:rPr>
          <w:color w:val="231F20"/>
          <w:spacing w:val="-16"/>
        </w:rPr>
        <w:t> </w:t>
      </w:r>
      <w:r>
        <w:rPr>
          <w:color w:val="231F20"/>
        </w:rPr>
        <w:t>partido</w:t>
      </w:r>
      <w:r>
        <w:rPr>
          <w:color w:val="231F20"/>
          <w:spacing w:val="-15"/>
        </w:rPr>
        <w:t> </w:t>
      </w:r>
      <w:r>
        <w:rPr>
          <w:color w:val="231F20"/>
        </w:rPr>
        <w:t>político</w:t>
      </w:r>
      <w:r>
        <w:rPr>
          <w:color w:val="231F20"/>
          <w:spacing w:val="-15"/>
        </w:rPr>
        <w:t> </w:t>
      </w:r>
      <w:r>
        <w:rPr>
          <w:color w:val="231F20"/>
        </w:rPr>
        <w:t>que</w:t>
      </w:r>
      <w:r>
        <w:rPr>
          <w:color w:val="231F20"/>
          <w:spacing w:val="-16"/>
        </w:rPr>
        <w:t> </w:t>
      </w:r>
      <w:r>
        <w:rPr>
          <w:color w:val="231F20"/>
        </w:rPr>
        <w:t>integró</w:t>
      </w:r>
      <w:r>
        <w:rPr>
          <w:color w:val="231F20"/>
          <w:spacing w:val="-15"/>
        </w:rPr>
        <w:t> </w:t>
      </w:r>
      <w:r>
        <w:rPr>
          <w:color w:val="231F20"/>
        </w:rPr>
        <w:t>al Ejecutivo es minoría en el Congreso, éste puede impedirle realizar una</w:t>
      </w:r>
      <w:r>
        <w:rPr>
          <w:color w:val="231F20"/>
          <w:spacing w:val="-15"/>
        </w:rPr>
        <w:t> </w:t>
      </w:r>
      <w:r>
        <w:rPr>
          <w:color w:val="231F20"/>
        </w:rPr>
        <w:t>gestión</w:t>
      </w:r>
      <w:r>
        <w:rPr>
          <w:color w:val="231F20"/>
          <w:spacing w:val="-15"/>
        </w:rPr>
        <w:t> </w:t>
      </w:r>
      <w:r>
        <w:rPr>
          <w:color w:val="231F20"/>
        </w:rPr>
        <w:t>con</w:t>
      </w:r>
      <w:r>
        <w:rPr>
          <w:color w:val="231F20"/>
          <w:spacing w:val="-15"/>
        </w:rPr>
        <w:t> </w:t>
      </w:r>
      <w:r>
        <w:rPr>
          <w:color w:val="231F20"/>
        </w:rPr>
        <w:t>holgura.</w:t>
      </w:r>
      <w:r>
        <w:rPr>
          <w:color w:val="231F20"/>
          <w:spacing w:val="-15"/>
        </w:rPr>
        <w:t> </w:t>
      </w:r>
      <w:r>
        <w:rPr>
          <w:color w:val="231F20"/>
        </w:rPr>
        <w:t>Esto</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historia</w:t>
      </w:r>
      <w:r>
        <w:rPr>
          <w:color w:val="231F20"/>
          <w:spacing w:val="-15"/>
        </w:rPr>
        <w:t> </w:t>
      </w:r>
      <w:r>
        <w:rPr>
          <w:color w:val="231F20"/>
        </w:rPr>
        <w:t>cotidiana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llamada</w:t>
      </w:r>
      <w:r>
        <w:rPr>
          <w:color w:val="231F20"/>
          <w:spacing w:val="-15"/>
        </w:rPr>
        <w:t> </w:t>
      </w:r>
      <w:r>
        <w:rPr>
          <w:color w:val="231F20"/>
        </w:rPr>
        <w:t>di- visión de poderes, en los países contemporáneos gobernados consti- tucionalmente.</w:t>
      </w:r>
      <w:r>
        <w:rPr>
          <w:color w:val="231F20"/>
          <w:spacing w:val="-6"/>
        </w:rPr>
        <w:t> </w:t>
      </w:r>
      <w:r>
        <w:rPr>
          <w:color w:val="231F20"/>
        </w:rPr>
        <w:t>Que</w:t>
      </w:r>
      <w:r>
        <w:rPr>
          <w:color w:val="231F20"/>
          <w:spacing w:val="-5"/>
        </w:rPr>
        <w:t> </w:t>
      </w:r>
      <w:r>
        <w:rPr>
          <w:color w:val="231F20"/>
        </w:rPr>
        <w:t>estos</w:t>
      </w:r>
      <w:r>
        <w:rPr>
          <w:color w:val="231F20"/>
          <w:spacing w:val="-5"/>
        </w:rPr>
        <w:t> </w:t>
      </w:r>
      <w:r>
        <w:rPr>
          <w:color w:val="231F20"/>
        </w:rPr>
        <w:t>países</w:t>
      </w:r>
      <w:r>
        <w:rPr>
          <w:color w:val="231F20"/>
          <w:spacing w:val="-5"/>
        </w:rPr>
        <w:t> </w:t>
      </w:r>
      <w:r>
        <w:rPr>
          <w:color w:val="231F20"/>
        </w:rPr>
        <w:t>sean</w:t>
      </w:r>
      <w:r>
        <w:rPr>
          <w:color w:val="231F20"/>
          <w:spacing w:val="-5"/>
        </w:rPr>
        <w:t> </w:t>
      </w:r>
      <w:r>
        <w:rPr>
          <w:color w:val="231F20"/>
        </w:rPr>
        <w:t>los</w:t>
      </w:r>
      <w:r>
        <w:rPr>
          <w:color w:val="231F20"/>
          <w:spacing w:val="-5"/>
        </w:rPr>
        <w:t> </w:t>
      </w:r>
      <w:r>
        <w:rPr>
          <w:color w:val="231F20"/>
        </w:rPr>
        <w:t>menos</w:t>
      </w:r>
      <w:r>
        <w:rPr>
          <w:color w:val="231F20"/>
          <w:spacing w:val="-5"/>
        </w:rPr>
        <w:t> </w:t>
      </w:r>
      <w:r>
        <w:rPr>
          <w:color w:val="231F20"/>
        </w:rPr>
        <w:t>estudiados</w:t>
      </w:r>
      <w:r>
        <w:rPr>
          <w:color w:val="231F20"/>
          <w:spacing w:val="-6"/>
        </w:rPr>
        <w:t> </w:t>
      </w:r>
      <w:r>
        <w:rPr>
          <w:color w:val="231F20"/>
        </w:rPr>
        <w:t>en</w:t>
      </w:r>
      <w:r>
        <w:rPr>
          <w:color w:val="231F20"/>
          <w:spacing w:val="-5"/>
        </w:rPr>
        <w:t> </w:t>
      </w:r>
      <w:r>
        <w:rPr>
          <w:color w:val="231F20"/>
        </w:rPr>
        <w:t>la</w:t>
      </w:r>
      <w:r>
        <w:rPr>
          <w:color w:val="231F20"/>
          <w:spacing w:val="-5"/>
        </w:rPr>
        <w:t> </w:t>
      </w:r>
      <w:r>
        <w:rPr>
          <w:color w:val="231F20"/>
        </w:rPr>
        <w:t>lite- ratura de la ciencia política no oculta la realidad de que sean los más numerosos en escala mundial (Linz,</w:t>
      </w:r>
      <w:r>
        <w:rPr>
          <w:color w:val="231F20"/>
          <w:spacing w:val="-30"/>
        </w:rPr>
        <w:t> </w:t>
      </w:r>
      <w:r>
        <w:rPr>
          <w:color w:val="231F20"/>
        </w:rPr>
        <w:t>1996).</w:t>
      </w:r>
    </w:p>
    <w:p>
      <w:pPr>
        <w:pStyle w:val="BodyText"/>
        <w:spacing w:line="247" w:lineRule="auto"/>
        <w:ind w:left="1395" w:right="1390" w:firstLine="283"/>
        <w:jc w:val="both"/>
      </w:pPr>
      <w:r>
        <w:rPr>
          <w:color w:val="231F20"/>
        </w:rPr>
        <w:t>El</w:t>
      </w:r>
      <w:r>
        <w:rPr>
          <w:color w:val="231F20"/>
          <w:spacing w:val="-18"/>
        </w:rPr>
        <w:t> </w:t>
      </w:r>
      <w:r>
        <w:rPr>
          <w:color w:val="231F20"/>
        </w:rPr>
        <w:t>proceso</w:t>
      </w:r>
      <w:r>
        <w:rPr>
          <w:color w:val="231F20"/>
          <w:spacing w:val="-18"/>
        </w:rPr>
        <w:t> </w:t>
      </w:r>
      <w:r>
        <w:rPr>
          <w:color w:val="231F20"/>
        </w:rPr>
        <w:t>político</w:t>
      </w:r>
      <w:r>
        <w:rPr>
          <w:color w:val="231F20"/>
          <w:spacing w:val="-18"/>
        </w:rPr>
        <w:t> </w:t>
      </w:r>
      <w:r>
        <w:rPr>
          <w:color w:val="231F20"/>
        </w:rPr>
        <w:t>está</w:t>
      </w:r>
      <w:r>
        <w:rPr>
          <w:color w:val="231F20"/>
          <w:spacing w:val="-18"/>
        </w:rPr>
        <w:t> </w:t>
      </w:r>
      <w:r>
        <w:rPr>
          <w:color w:val="231F20"/>
        </w:rPr>
        <w:t>involucrado</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proceso</w:t>
      </w:r>
      <w:r>
        <w:rPr>
          <w:color w:val="231F20"/>
          <w:spacing w:val="-18"/>
        </w:rPr>
        <w:t> </w:t>
      </w:r>
      <w:r>
        <w:rPr>
          <w:color w:val="231F20"/>
        </w:rPr>
        <w:t>administrativo. Resulta difícil concebir, aun en sistemas sociopolíticos con marcada diferenciación</w:t>
      </w:r>
      <w:r>
        <w:rPr>
          <w:color w:val="231F20"/>
          <w:spacing w:val="-13"/>
        </w:rPr>
        <w:t> </w:t>
      </w:r>
      <w:r>
        <w:rPr>
          <w:color w:val="231F20"/>
        </w:rPr>
        <w:t>estructural,</w:t>
      </w:r>
      <w:r>
        <w:rPr>
          <w:color w:val="231F20"/>
          <w:spacing w:val="-13"/>
        </w:rPr>
        <w:t> </w:t>
      </w:r>
      <w:r>
        <w:rPr>
          <w:color w:val="231F20"/>
        </w:rPr>
        <w:t>la</w:t>
      </w:r>
      <w:r>
        <w:rPr>
          <w:color w:val="231F20"/>
          <w:spacing w:val="-13"/>
        </w:rPr>
        <w:t> </w:t>
      </w:r>
      <w:r>
        <w:rPr>
          <w:color w:val="231F20"/>
        </w:rPr>
        <w:t>total</w:t>
      </w:r>
      <w:r>
        <w:rPr>
          <w:color w:val="231F20"/>
          <w:spacing w:val="-13"/>
        </w:rPr>
        <w:t> </w:t>
      </w:r>
      <w:r>
        <w:rPr>
          <w:color w:val="231F20"/>
        </w:rPr>
        <w:t>separación</w:t>
      </w:r>
      <w:r>
        <w:rPr>
          <w:color w:val="231F20"/>
          <w:spacing w:val="-13"/>
        </w:rPr>
        <w:t> </w:t>
      </w:r>
      <w:r>
        <w:rPr>
          <w:color w:val="231F20"/>
        </w:rPr>
        <w:t>de</w:t>
      </w:r>
      <w:r>
        <w:rPr>
          <w:color w:val="231F20"/>
          <w:spacing w:val="-13"/>
        </w:rPr>
        <w:t> </w:t>
      </w:r>
      <w:r>
        <w:rPr>
          <w:color w:val="231F20"/>
        </w:rPr>
        <w:t>funciones</w:t>
      </w:r>
      <w:r>
        <w:rPr>
          <w:color w:val="231F20"/>
          <w:spacing w:val="-13"/>
        </w:rPr>
        <w:t> </w:t>
      </w:r>
      <w:r>
        <w:rPr>
          <w:color w:val="231F20"/>
        </w:rPr>
        <w:t>que</w:t>
      </w:r>
      <w:r>
        <w:rPr>
          <w:color w:val="231F20"/>
          <w:spacing w:val="-13"/>
        </w:rPr>
        <w:t> </w:t>
      </w:r>
      <w:r>
        <w:rPr>
          <w:color w:val="231F20"/>
        </w:rPr>
        <w:t>impli- caría</w:t>
      </w:r>
      <w:r>
        <w:rPr>
          <w:color w:val="231F20"/>
          <w:spacing w:val="-17"/>
        </w:rPr>
        <w:t> </w:t>
      </w:r>
      <w:r>
        <w:rPr>
          <w:color w:val="231F20"/>
        </w:rPr>
        <w:t>la</w:t>
      </w:r>
      <w:r>
        <w:rPr>
          <w:color w:val="231F20"/>
          <w:spacing w:val="-17"/>
        </w:rPr>
        <w:t> </w:t>
      </w:r>
      <w:r>
        <w:rPr>
          <w:color w:val="231F20"/>
        </w:rPr>
        <w:t>existencia</w:t>
      </w:r>
      <w:r>
        <w:rPr>
          <w:color w:val="231F20"/>
          <w:spacing w:val="-17"/>
        </w:rPr>
        <w:t> </w:t>
      </w:r>
      <w:r>
        <w:rPr>
          <w:color w:val="231F20"/>
        </w:rPr>
        <w:t>de</w:t>
      </w:r>
      <w:r>
        <w:rPr>
          <w:color w:val="231F20"/>
          <w:spacing w:val="-18"/>
        </w:rPr>
        <w:t> </w:t>
      </w:r>
      <w:r>
        <w:rPr>
          <w:color w:val="231F20"/>
        </w:rPr>
        <w:t>una</w:t>
      </w:r>
      <w:r>
        <w:rPr>
          <w:color w:val="231F20"/>
          <w:spacing w:val="-17"/>
        </w:rPr>
        <w:t> </w:t>
      </w:r>
      <w:r>
        <w:rPr>
          <w:color w:val="231F20"/>
        </w:rPr>
        <w:t>administración</w:t>
      </w:r>
      <w:r>
        <w:rPr>
          <w:color w:val="231F20"/>
          <w:spacing w:val="-17"/>
        </w:rPr>
        <w:t> </w:t>
      </w:r>
      <w:r>
        <w:rPr>
          <w:color w:val="231F20"/>
        </w:rPr>
        <w:t>pública</w:t>
      </w:r>
      <w:r>
        <w:rPr>
          <w:color w:val="231F20"/>
          <w:spacing w:val="-17"/>
        </w:rPr>
        <w:t> </w:t>
      </w:r>
      <w:r>
        <w:rPr>
          <w:color w:val="231F20"/>
        </w:rPr>
        <w:t>estrictamente</w:t>
      </w:r>
      <w:r>
        <w:rPr>
          <w:color w:val="231F20"/>
          <w:spacing w:val="-18"/>
        </w:rPr>
        <w:t> </w:t>
      </w:r>
      <w:r>
        <w:rPr>
          <w:color w:val="231F20"/>
        </w:rPr>
        <w:t>instru- </w:t>
      </w:r>
      <w:r>
        <w:rPr>
          <w:color w:val="231F20"/>
          <w:spacing w:val="-1"/>
        </w:rPr>
        <w:t>mental</w:t>
      </w:r>
      <w:r>
        <w:rPr>
          <w:color w:val="231F20"/>
        </w:rPr>
        <w:t>.</w:t>
      </w:r>
      <w:r>
        <w:rPr>
          <w:color w:val="231F20"/>
          <w:spacing w:val="-16"/>
        </w:rPr>
        <w:t> </w:t>
      </w:r>
      <w:r>
        <w:rPr>
          <w:color w:val="231F20"/>
          <w:spacing w:val="-16"/>
          <w:w w:val="219"/>
        </w:rPr>
        <w:t>t</w:t>
      </w:r>
      <w:r>
        <w:rPr>
          <w:color w:val="231F20"/>
          <w:spacing w:val="-1"/>
        </w:rPr>
        <w:t>od</w:t>
      </w:r>
      <w:r>
        <w:rPr>
          <w:color w:val="231F20"/>
        </w:rPr>
        <w:t>o</w:t>
      </w:r>
      <w:r>
        <w:rPr>
          <w:color w:val="231F20"/>
          <w:spacing w:val="-11"/>
        </w:rPr>
        <w:t> </w:t>
      </w:r>
      <w:r>
        <w:rPr>
          <w:color w:val="231F20"/>
          <w:spacing w:val="-1"/>
        </w:rPr>
        <w:t>comportamient</w:t>
      </w:r>
      <w:r>
        <w:rPr>
          <w:color w:val="231F20"/>
        </w:rPr>
        <w:t>o</w:t>
      </w:r>
      <w:r>
        <w:rPr>
          <w:color w:val="231F20"/>
          <w:spacing w:val="-11"/>
        </w:rPr>
        <w:t> </w:t>
      </w:r>
      <w:r>
        <w:rPr>
          <w:color w:val="231F20"/>
          <w:spacing w:val="-1"/>
        </w:rPr>
        <w:t>administrativ</w:t>
      </w:r>
      <w:r>
        <w:rPr>
          <w:color w:val="231F20"/>
        </w:rPr>
        <w:t>o</w:t>
      </w:r>
      <w:r>
        <w:rPr>
          <w:color w:val="231F20"/>
          <w:spacing w:val="-11"/>
        </w:rPr>
        <w:t> </w:t>
      </w:r>
      <w:r>
        <w:rPr>
          <w:color w:val="231F20"/>
          <w:spacing w:val="-1"/>
        </w:rPr>
        <w:t>llev</w:t>
      </w:r>
      <w:r>
        <w:rPr>
          <w:color w:val="231F20"/>
        </w:rPr>
        <w:t>a</w:t>
      </w:r>
      <w:r>
        <w:rPr>
          <w:color w:val="231F20"/>
          <w:spacing w:val="-11"/>
        </w:rPr>
        <w:t> </w:t>
      </w:r>
      <w:r>
        <w:rPr>
          <w:color w:val="231F20"/>
          <w:spacing w:val="-1"/>
        </w:rPr>
        <w:t>implícita</w:t>
      </w:r>
      <w:r>
        <w:rPr>
          <w:color w:val="231F20"/>
        </w:rPr>
        <w:t>s</w:t>
      </w:r>
      <w:r>
        <w:rPr>
          <w:color w:val="231F20"/>
          <w:spacing w:val="-12"/>
        </w:rPr>
        <w:t> </w:t>
      </w:r>
      <w:r>
        <w:rPr>
          <w:color w:val="231F20"/>
          <w:spacing w:val="-1"/>
        </w:rPr>
        <w:t>alguna</w:t>
      </w:r>
      <w:r>
        <w:rPr>
          <w:color w:val="231F20"/>
        </w:rPr>
        <w:t>s derivaciones políticas, y no se puede ignorar que los grupos de pre- </w:t>
      </w:r>
      <w:r>
        <w:rPr>
          <w:color w:val="231F20"/>
          <w:spacing w:val="-3"/>
        </w:rPr>
        <w:t>sión</w:t>
      </w:r>
      <w:r>
        <w:rPr>
          <w:color w:val="231F20"/>
          <w:spacing w:val="-17"/>
        </w:rPr>
        <w:t> </w:t>
      </w:r>
      <w:r>
        <w:rPr>
          <w:color w:val="231F20"/>
        </w:rPr>
        <w:t>que</w:t>
      </w:r>
      <w:r>
        <w:rPr>
          <w:color w:val="231F20"/>
          <w:spacing w:val="-17"/>
        </w:rPr>
        <w:t> </w:t>
      </w:r>
      <w:r>
        <w:rPr>
          <w:color w:val="231F20"/>
          <w:spacing w:val="-3"/>
        </w:rPr>
        <w:t>buscan</w:t>
      </w:r>
      <w:r>
        <w:rPr>
          <w:color w:val="231F20"/>
          <w:spacing w:val="-17"/>
        </w:rPr>
        <w:t> </w:t>
      </w:r>
      <w:r>
        <w:rPr>
          <w:color w:val="231F20"/>
        </w:rPr>
        <w:t>el</w:t>
      </w:r>
      <w:r>
        <w:rPr>
          <w:color w:val="231F20"/>
          <w:spacing w:val="-17"/>
        </w:rPr>
        <w:t> </w:t>
      </w:r>
      <w:r>
        <w:rPr>
          <w:color w:val="231F20"/>
          <w:spacing w:val="-3"/>
        </w:rPr>
        <w:t>poder</w:t>
      </w:r>
      <w:r>
        <w:rPr>
          <w:color w:val="231F20"/>
          <w:spacing w:val="-17"/>
        </w:rPr>
        <w:t> </w:t>
      </w:r>
      <w:r>
        <w:rPr>
          <w:color w:val="231F20"/>
          <w:spacing w:val="-3"/>
        </w:rPr>
        <w:t>actúan</w:t>
      </w:r>
      <w:r>
        <w:rPr>
          <w:color w:val="231F20"/>
          <w:spacing w:val="-17"/>
        </w:rPr>
        <w:t> </w:t>
      </w:r>
      <w:r>
        <w:rPr>
          <w:color w:val="231F20"/>
        </w:rPr>
        <w:t>con</w:t>
      </w:r>
      <w:r>
        <w:rPr>
          <w:color w:val="231F20"/>
          <w:spacing w:val="-17"/>
        </w:rPr>
        <w:t> </w:t>
      </w:r>
      <w:r>
        <w:rPr>
          <w:color w:val="231F20"/>
          <w:spacing w:val="-3"/>
        </w:rPr>
        <w:t>gran</w:t>
      </w:r>
      <w:r>
        <w:rPr>
          <w:color w:val="231F20"/>
          <w:spacing w:val="-17"/>
        </w:rPr>
        <w:t> </w:t>
      </w:r>
      <w:r>
        <w:rPr>
          <w:color w:val="231F20"/>
          <w:spacing w:val="-3"/>
        </w:rPr>
        <w:t>proximidad</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spacing w:val="-3"/>
        </w:rPr>
        <w:t>niveles</w:t>
      </w:r>
      <w:r>
        <w:rPr>
          <w:color w:val="231F20"/>
          <w:spacing w:val="-17"/>
        </w:rPr>
        <w:t> </w:t>
      </w:r>
      <w:r>
        <w:rPr>
          <w:color w:val="231F20"/>
        </w:rPr>
        <w:t>deci-</w:t>
      </w:r>
    </w:p>
    <w:p>
      <w:pPr>
        <w:pStyle w:val="BodyText"/>
        <w:spacing w:before="2"/>
        <w:rPr>
          <w:sz w:val="17"/>
        </w:rPr>
      </w:pPr>
    </w:p>
    <w:p>
      <w:pPr>
        <w:pStyle w:val="BodyText"/>
        <w:spacing w:before="71"/>
        <w:ind w:left="1395" w:right="1190"/>
      </w:pPr>
      <w:r>
        <w:rPr>
          <w:color w:val="231F20"/>
        </w:rPr>
        <w:t>106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sorios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administración</w:t>
      </w:r>
      <w:r>
        <w:rPr>
          <w:color w:val="231F20"/>
          <w:spacing w:val="-14"/>
        </w:rPr>
        <w:t> </w:t>
      </w:r>
      <w:r>
        <w:rPr>
          <w:color w:val="231F20"/>
        </w:rPr>
        <w:t>pública.</w:t>
      </w:r>
      <w:r>
        <w:rPr>
          <w:color w:val="231F20"/>
          <w:spacing w:val="-14"/>
        </w:rPr>
        <w:t> </w:t>
      </w:r>
      <w:r>
        <w:rPr>
          <w:color w:val="231F20"/>
        </w:rPr>
        <w:t>Más</w:t>
      </w:r>
      <w:r>
        <w:rPr>
          <w:color w:val="231F20"/>
          <w:spacing w:val="-14"/>
        </w:rPr>
        <w:t> </w:t>
      </w:r>
      <w:r>
        <w:rPr>
          <w:color w:val="231F20"/>
        </w:rPr>
        <w:t>aún,</w:t>
      </w:r>
      <w:r>
        <w:rPr>
          <w:color w:val="231F20"/>
          <w:spacing w:val="-14"/>
        </w:rPr>
        <w:t> </w:t>
      </w:r>
      <w:r>
        <w:rPr>
          <w:color w:val="231F20"/>
        </w:rPr>
        <w:t>puede</w:t>
      </w:r>
      <w:r>
        <w:rPr>
          <w:color w:val="231F20"/>
          <w:spacing w:val="-14"/>
        </w:rPr>
        <w:t> </w:t>
      </w:r>
      <w:r>
        <w:rPr>
          <w:color w:val="231F20"/>
        </w:rPr>
        <w:t>afirmarse</w:t>
      </w:r>
      <w:r>
        <w:rPr>
          <w:color w:val="231F20"/>
          <w:spacing w:val="-14"/>
        </w:rPr>
        <w:t> </w:t>
      </w:r>
      <w:r>
        <w:rPr>
          <w:color w:val="231F20"/>
        </w:rPr>
        <w:t>que</w:t>
      </w:r>
      <w:r>
        <w:rPr>
          <w:color w:val="231F20"/>
          <w:spacing w:val="-14"/>
        </w:rPr>
        <w:t> </w:t>
      </w:r>
      <w:r>
        <w:rPr>
          <w:color w:val="231F20"/>
        </w:rPr>
        <w:t>las luchas que se liberan en el interior de la administración pública han pasado</w:t>
      </w:r>
      <w:r>
        <w:rPr>
          <w:color w:val="231F20"/>
          <w:spacing w:val="-12"/>
        </w:rPr>
        <w:t> </w:t>
      </w:r>
      <w:r>
        <w:rPr>
          <w:color w:val="231F20"/>
        </w:rPr>
        <w:t>a</w:t>
      </w:r>
      <w:r>
        <w:rPr>
          <w:color w:val="231F20"/>
          <w:spacing w:val="-12"/>
        </w:rPr>
        <w:t> </w:t>
      </w:r>
      <w:r>
        <w:rPr>
          <w:color w:val="231F20"/>
        </w:rPr>
        <w:t>constituir</w:t>
      </w:r>
      <w:r>
        <w:rPr>
          <w:color w:val="231F20"/>
          <w:spacing w:val="-12"/>
        </w:rPr>
        <w:t> </w:t>
      </w:r>
      <w:r>
        <w:rPr>
          <w:color w:val="231F20"/>
        </w:rPr>
        <w:t>una</w:t>
      </w:r>
      <w:r>
        <w:rPr>
          <w:color w:val="231F20"/>
          <w:spacing w:val="-12"/>
        </w:rPr>
        <w:t> </w:t>
      </w:r>
      <w:r>
        <w:rPr>
          <w:color w:val="231F20"/>
        </w:rPr>
        <w:t>forma</w:t>
      </w:r>
      <w:r>
        <w:rPr>
          <w:color w:val="231F20"/>
          <w:spacing w:val="-12"/>
        </w:rPr>
        <w:t> </w:t>
      </w:r>
      <w:r>
        <w:rPr>
          <w:color w:val="231F20"/>
        </w:rPr>
        <w:t>principal</w:t>
      </w:r>
      <w:r>
        <w:rPr>
          <w:color w:val="231F20"/>
          <w:spacing w:val="-12"/>
        </w:rPr>
        <w:t> </w:t>
      </w:r>
      <w:r>
        <w:rPr>
          <w:color w:val="231F20"/>
        </w:rPr>
        <w:t>de</w:t>
      </w:r>
      <w:r>
        <w:rPr>
          <w:color w:val="231F20"/>
          <w:spacing w:val="-12"/>
        </w:rPr>
        <w:t> </w:t>
      </w:r>
      <w:r>
        <w:rPr>
          <w:color w:val="231F20"/>
        </w:rPr>
        <w:t>acción</w:t>
      </w:r>
      <w:r>
        <w:rPr>
          <w:color w:val="231F20"/>
          <w:spacing w:val="-12"/>
        </w:rPr>
        <w:t> </w:t>
      </w:r>
      <w:r>
        <w:rPr>
          <w:color w:val="231F20"/>
        </w:rPr>
        <w:t>política.</w:t>
      </w:r>
    </w:p>
    <w:p>
      <w:pPr>
        <w:pStyle w:val="BodyText"/>
        <w:spacing w:line="247" w:lineRule="auto"/>
        <w:ind w:left="1395" w:right="1391" w:firstLine="283"/>
        <w:jc w:val="both"/>
      </w:pPr>
      <w:r>
        <w:rPr>
          <w:color w:val="231F20"/>
        </w:rPr>
        <w:t>en diversas naciones de occidente aún perdura la tesis de que la administración del Estado es moderna al estar organizada por el mo- delo racional-legal de Max </w:t>
      </w:r>
      <w:r>
        <w:rPr>
          <w:color w:val="231F20"/>
          <w:spacing w:val="-4"/>
        </w:rPr>
        <w:t>Weber </w:t>
      </w:r>
      <w:r>
        <w:rPr>
          <w:color w:val="231F20"/>
        </w:rPr>
        <w:t>(1998). El detalle de esta aprecia- ción</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correlación</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moderna</w:t>
      </w:r>
      <w:r>
        <w:rPr>
          <w:color w:val="231F20"/>
          <w:spacing w:val="-16"/>
        </w:rPr>
        <w:t> </w:t>
      </w:r>
      <w:r>
        <w:rPr>
          <w:color w:val="231F20"/>
        </w:rPr>
        <w:t>con</w:t>
      </w:r>
      <w:r>
        <w:rPr>
          <w:color w:val="231F20"/>
          <w:spacing w:val="-16"/>
        </w:rPr>
        <w:t> </w:t>
      </w:r>
      <w:r>
        <w:rPr>
          <w:color w:val="231F20"/>
        </w:rPr>
        <w:t>una sociedad industrializada y políticamente pluralista. Sin embargo, la rápida transformación económica encaminada a la industrialización, no</w:t>
      </w:r>
      <w:r>
        <w:rPr>
          <w:color w:val="231F20"/>
          <w:spacing w:val="-11"/>
        </w:rPr>
        <w:t> </w:t>
      </w:r>
      <w:r>
        <w:rPr>
          <w:color w:val="231F20"/>
        </w:rPr>
        <w:t>exige</w:t>
      </w:r>
      <w:r>
        <w:rPr>
          <w:color w:val="231F20"/>
          <w:spacing w:val="-11"/>
        </w:rPr>
        <w:t> </w:t>
      </w:r>
      <w:r>
        <w:rPr>
          <w:color w:val="231F20"/>
        </w:rPr>
        <w:t>como</w:t>
      </w:r>
      <w:r>
        <w:rPr>
          <w:color w:val="231F20"/>
          <w:spacing w:val="-11"/>
        </w:rPr>
        <w:t> </w:t>
      </w:r>
      <w:r>
        <w:rPr>
          <w:color w:val="231F20"/>
        </w:rPr>
        <w:t>condicionante</w:t>
      </w:r>
      <w:r>
        <w:rPr>
          <w:color w:val="231F20"/>
          <w:spacing w:val="-12"/>
        </w:rPr>
        <w:t> </w:t>
      </w:r>
      <w:r>
        <w:rPr>
          <w:color w:val="231F20"/>
        </w:rPr>
        <w:t>el</w:t>
      </w:r>
      <w:r>
        <w:rPr>
          <w:color w:val="231F20"/>
          <w:spacing w:val="-11"/>
        </w:rPr>
        <w:t> </w:t>
      </w:r>
      <w:r>
        <w:rPr>
          <w:color w:val="231F20"/>
        </w:rPr>
        <w:t>ajuste</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estructuras</w:t>
      </w:r>
      <w:r>
        <w:rPr>
          <w:color w:val="231F20"/>
          <w:spacing w:val="-12"/>
        </w:rPr>
        <w:t> </w:t>
      </w:r>
      <w:r>
        <w:rPr>
          <w:color w:val="231F20"/>
        </w:rPr>
        <w:t>administrati- vas a las normas derivadas del modelo neoweberiano. En lo</w:t>
      </w:r>
      <w:r>
        <w:rPr>
          <w:color w:val="231F20"/>
          <w:spacing w:val="-10"/>
        </w:rPr>
        <w:t> </w:t>
      </w:r>
      <w:r>
        <w:rPr>
          <w:color w:val="231F20"/>
        </w:rPr>
        <w:t>político, Samuel Huntington (2006) arguye que un sistema autocrático tiene mayores posibilidades de promover transformaciones económicas profundas</w:t>
      </w:r>
      <w:r>
        <w:rPr>
          <w:color w:val="231F20"/>
          <w:spacing w:val="-6"/>
        </w:rPr>
        <w:t> </w:t>
      </w:r>
      <w:r>
        <w:rPr>
          <w:color w:val="231F20"/>
        </w:rPr>
        <w:t>a</w:t>
      </w:r>
      <w:r>
        <w:rPr>
          <w:color w:val="231F20"/>
          <w:spacing w:val="-6"/>
        </w:rPr>
        <w:t> </w:t>
      </w:r>
      <w:r>
        <w:rPr>
          <w:color w:val="231F20"/>
        </w:rPr>
        <w:t>corto</w:t>
      </w:r>
      <w:r>
        <w:rPr>
          <w:color w:val="231F20"/>
          <w:spacing w:val="-6"/>
        </w:rPr>
        <w:t> </w:t>
      </w:r>
      <w:r>
        <w:rPr>
          <w:color w:val="231F20"/>
        </w:rPr>
        <w:t>plazo</w:t>
      </w:r>
      <w:r>
        <w:rPr>
          <w:color w:val="231F20"/>
          <w:spacing w:val="-6"/>
        </w:rPr>
        <w:t> </w:t>
      </w:r>
      <w:r>
        <w:rPr>
          <w:color w:val="231F20"/>
        </w:rPr>
        <w:t>que</w:t>
      </w:r>
      <w:r>
        <w:rPr>
          <w:color w:val="231F20"/>
          <w:spacing w:val="-6"/>
        </w:rPr>
        <w:t> </w:t>
      </w:r>
      <w:r>
        <w:rPr>
          <w:color w:val="231F20"/>
        </w:rPr>
        <w:t>otro</w:t>
      </w:r>
      <w:r>
        <w:rPr>
          <w:color w:val="231F20"/>
          <w:spacing w:val="-6"/>
        </w:rPr>
        <w:t> </w:t>
      </w:r>
      <w:r>
        <w:rPr>
          <w:color w:val="231F20"/>
        </w:rPr>
        <w:t>basado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competencia</w:t>
      </w:r>
      <w:r>
        <w:rPr>
          <w:color w:val="231F20"/>
          <w:spacing w:val="-7"/>
        </w:rPr>
        <w:t> </w:t>
      </w:r>
      <w:r>
        <w:rPr>
          <w:color w:val="231F20"/>
        </w:rPr>
        <w:t>política.</w:t>
      </w:r>
    </w:p>
    <w:p>
      <w:pPr>
        <w:pStyle w:val="BodyText"/>
        <w:spacing w:line="247" w:lineRule="auto"/>
        <w:ind w:left="1395" w:right="1391" w:firstLine="283"/>
        <w:jc w:val="both"/>
      </w:pPr>
      <w:r>
        <w:rPr>
          <w:color w:val="231F20"/>
        </w:rPr>
        <w:t>Una</w:t>
      </w:r>
      <w:r>
        <w:rPr>
          <w:color w:val="231F20"/>
          <w:spacing w:val="-5"/>
        </w:rPr>
        <w:t> </w:t>
      </w:r>
      <w:r>
        <w:rPr>
          <w:color w:val="231F20"/>
        </w:rPr>
        <w:t>práctica</w:t>
      </w:r>
      <w:r>
        <w:rPr>
          <w:color w:val="231F20"/>
          <w:spacing w:val="-5"/>
        </w:rPr>
        <w:t> </w:t>
      </w:r>
      <w:r>
        <w:rPr>
          <w:color w:val="231F20"/>
        </w:rPr>
        <w:t>constante</w:t>
      </w:r>
      <w:r>
        <w:rPr>
          <w:color w:val="231F20"/>
          <w:spacing w:val="-5"/>
        </w:rPr>
        <w:t> </w:t>
      </w:r>
      <w:r>
        <w:rPr>
          <w:color w:val="231F20"/>
        </w:rPr>
        <w:t>en</w:t>
      </w:r>
      <w:r>
        <w:rPr>
          <w:color w:val="231F20"/>
          <w:spacing w:val="-5"/>
        </w:rPr>
        <w:t> </w:t>
      </w:r>
      <w:r>
        <w:rPr>
          <w:color w:val="231F20"/>
        </w:rPr>
        <w:t>países</w:t>
      </w:r>
      <w:r>
        <w:rPr>
          <w:color w:val="231F20"/>
          <w:spacing w:val="-5"/>
        </w:rPr>
        <w:t> </w:t>
      </w:r>
      <w:r>
        <w:rPr>
          <w:color w:val="231F20"/>
        </w:rPr>
        <w:t>en</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cambio</w:t>
      </w:r>
      <w:r>
        <w:rPr>
          <w:color w:val="231F20"/>
          <w:spacing w:val="-5"/>
        </w:rPr>
        <w:t> </w:t>
      </w:r>
      <w:r>
        <w:rPr>
          <w:color w:val="231F20"/>
        </w:rPr>
        <w:t>político</w:t>
      </w:r>
      <w:r>
        <w:rPr>
          <w:color w:val="231F20"/>
          <w:spacing w:val="-5"/>
        </w:rPr>
        <w:t> </w:t>
      </w:r>
      <w:r>
        <w:rPr>
          <w:color w:val="231F20"/>
        </w:rPr>
        <w:t>es la</w:t>
      </w:r>
      <w:r>
        <w:rPr>
          <w:color w:val="231F20"/>
          <w:spacing w:val="-6"/>
        </w:rPr>
        <w:t> </w:t>
      </w:r>
      <w:r>
        <w:rPr>
          <w:color w:val="231F20"/>
        </w:rPr>
        <w:t>tendencia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élites</w:t>
      </w:r>
      <w:r>
        <w:rPr>
          <w:color w:val="231F20"/>
          <w:spacing w:val="-6"/>
        </w:rPr>
        <w:t> </w:t>
      </w:r>
      <w:r>
        <w:rPr>
          <w:color w:val="231F20"/>
        </w:rPr>
        <w:t>políticas</w:t>
      </w:r>
      <w:r>
        <w:rPr>
          <w:color w:val="231F20"/>
          <w:spacing w:val="-6"/>
        </w:rPr>
        <w:t> </w:t>
      </w:r>
      <w:r>
        <w:rPr>
          <w:color w:val="231F20"/>
        </w:rPr>
        <w:t>a</w:t>
      </w:r>
      <w:r>
        <w:rPr>
          <w:color w:val="231F20"/>
          <w:spacing w:val="-6"/>
        </w:rPr>
        <w:t> </w:t>
      </w:r>
      <w:r>
        <w:rPr>
          <w:color w:val="231F20"/>
        </w:rPr>
        <w:t>centralizar</w:t>
      </w:r>
      <w:r>
        <w:rPr>
          <w:color w:val="231F20"/>
          <w:spacing w:val="-6"/>
        </w:rPr>
        <w:t> </w:t>
      </w:r>
      <w:r>
        <w:rPr>
          <w:color w:val="231F20"/>
        </w:rPr>
        <w:t>el</w:t>
      </w:r>
      <w:r>
        <w:rPr>
          <w:color w:val="231F20"/>
          <w:spacing w:val="-6"/>
        </w:rPr>
        <w:t> </w:t>
      </w:r>
      <w:r>
        <w:rPr>
          <w:color w:val="231F20"/>
        </w:rPr>
        <w:t>proceso</w:t>
      </w:r>
      <w:r>
        <w:rPr>
          <w:color w:val="231F20"/>
          <w:spacing w:val="-6"/>
        </w:rPr>
        <w:t> </w:t>
      </w:r>
      <w:r>
        <w:rPr>
          <w:color w:val="231F20"/>
        </w:rPr>
        <w:t>administra- tivo,</w:t>
      </w:r>
      <w:r>
        <w:rPr>
          <w:color w:val="231F20"/>
          <w:spacing w:val="-5"/>
        </w:rPr>
        <w:t> </w:t>
      </w:r>
      <w:r>
        <w:rPr>
          <w:color w:val="231F20"/>
        </w:rPr>
        <w:t>utilizando</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administración</w:t>
      </w:r>
      <w:r>
        <w:rPr>
          <w:color w:val="231F20"/>
          <w:spacing w:val="-6"/>
        </w:rPr>
        <w:t> </w:t>
      </w:r>
      <w:r>
        <w:rPr>
          <w:color w:val="231F20"/>
        </w:rPr>
        <w:t>como</w:t>
      </w:r>
      <w:r>
        <w:rPr>
          <w:color w:val="231F20"/>
          <w:spacing w:val="-5"/>
        </w:rPr>
        <w:t> </w:t>
      </w:r>
      <w:r>
        <w:rPr>
          <w:color w:val="231F20"/>
        </w:rPr>
        <w:t>un</w:t>
      </w:r>
      <w:r>
        <w:rPr>
          <w:color w:val="231F20"/>
          <w:spacing w:val="-5"/>
        </w:rPr>
        <w:t> </w:t>
      </w:r>
      <w:r>
        <w:rPr>
          <w:color w:val="231F20"/>
        </w:rPr>
        <w:t>instrumento</w:t>
      </w:r>
      <w:r>
        <w:rPr>
          <w:color w:val="231F20"/>
          <w:spacing w:val="-6"/>
        </w:rPr>
        <w:t> </w:t>
      </w:r>
      <w:r>
        <w:rPr>
          <w:color w:val="231F20"/>
        </w:rPr>
        <w:t>para</w:t>
      </w:r>
      <w:r>
        <w:rPr>
          <w:color w:val="231F20"/>
          <w:spacing w:val="-5"/>
        </w:rPr>
        <w:t> </w:t>
      </w:r>
      <w:r>
        <w:rPr>
          <w:color w:val="231F20"/>
        </w:rPr>
        <w:t>ejercer control</w:t>
      </w:r>
      <w:r>
        <w:rPr>
          <w:color w:val="231F20"/>
          <w:spacing w:val="-9"/>
        </w:rPr>
        <w:t> </w:t>
      </w:r>
      <w:r>
        <w:rPr>
          <w:color w:val="231F20"/>
        </w:rPr>
        <w:t>sobre</w:t>
      </w:r>
      <w:r>
        <w:rPr>
          <w:color w:val="231F20"/>
          <w:spacing w:val="-9"/>
        </w:rPr>
        <w:t> </w:t>
      </w:r>
      <w:r>
        <w:rPr>
          <w:color w:val="231F20"/>
        </w:rPr>
        <w:t>los</w:t>
      </w:r>
      <w:r>
        <w:rPr>
          <w:color w:val="231F20"/>
          <w:spacing w:val="-9"/>
        </w:rPr>
        <w:t> </w:t>
      </w:r>
      <w:r>
        <w:rPr>
          <w:color w:val="231F20"/>
        </w:rPr>
        <w:t>gobiernos</w:t>
      </w:r>
      <w:r>
        <w:rPr>
          <w:color w:val="231F20"/>
          <w:spacing w:val="-9"/>
        </w:rPr>
        <w:t> </w:t>
      </w:r>
      <w:r>
        <w:rPr>
          <w:color w:val="231F20"/>
        </w:rPr>
        <w:t>locales.</w:t>
      </w:r>
      <w:r>
        <w:rPr>
          <w:color w:val="231F20"/>
          <w:spacing w:val="-9"/>
        </w:rPr>
        <w:t> </w:t>
      </w:r>
      <w:r>
        <w:rPr>
          <w:color w:val="231F20"/>
        </w:rPr>
        <w:t>En</w:t>
      </w:r>
      <w:r>
        <w:rPr>
          <w:color w:val="231F20"/>
          <w:spacing w:val="-9"/>
        </w:rPr>
        <w:t> </w:t>
      </w:r>
      <w:r>
        <w:rPr>
          <w:color w:val="231F20"/>
        </w:rPr>
        <w:t>efecto,</w:t>
      </w:r>
      <w:r>
        <w:rPr>
          <w:color w:val="231F20"/>
          <w:spacing w:val="-9"/>
        </w:rPr>
        <w:t> </w:t>
      </w:r>
      <w:r>
        <w:rPr>
          <w:color w:val="231F20"/>
        </w:rPr>
        <w:t>los</w:t>
      </w:r>
      <w:r>
        <w:rPr>
          <w:color w:val="231F20"/>
          <w:spacing w:val="-9"/>
        </w:rPr>
        <w:t> </w:t>
      </w:r>
      <w:r>
        <w:rPr>
          <w:color w:val="231F20"/>
        </w:rPr>
        <w:t>regímenes</w:t>
      </w:r>
      <w:r>
        <w:rPr>
          <w:color w:val="231F20"/>
          <w:spacing w:val="-9"/>
        </w:rPr>
        <w:t> </w:t>
      </w:r>
      <w:r>
        <w:rPr>
          <w:color w:val="231F20"/>
        </w:rPr>
        <w:t>contem- poráneos</w:t>
      </w:r>
      <w:r>
        <w:rPr>
          <w:color w:val="231F20"/>
          <w:spacing w:val="-5"/>
        </w:rPr>
        <w:t> </w:t>
      </w:r>
      <w:r>
        <w:rPr>
          <w:color w:val="231F20"/>
        </w:rPr>
        <w:t>–con</w:t>
      </w:r>
      <w:r>
        <w:rPr>
          <w:color w:val="231F20"/>
          <w:spacing w:val="-5"/>
        </w:rPr>
        <w:t> </w:t>
      </w:r>
      <w:r>
        <w:rPr>
          <w:color w:val="231F20"/>
        </w:rPr>
        <w:t>inestabilidad</w:t>
      </w:r>
      <w:r>
        <w:rPr>
          <w:color w:val="231F20"/>
          <w:spacing w:val="-6"/>
        </w:rPr>
        <w:t> </w:t>
      </w:r>
      <w:r>
        <w:rPr>
          <w:color w:val="231F20"/>
        </w:rPr>
        <w:t>en</w:t>
      </w:r>
      <w:r>
        <w:rPr>
          <w:color w:val="231F20"/>
          <w:spacing w:val="-5"/>
        </w:rPr>
        <w:t> </w:t>
      </w:r>
      <w:r>
        <w:rPr>
          <w:color w:val="231F20"/>
        </w:rPr>
        <w:t>sus</w:t>
      </w:r>
      <w:r>
        <w:rPr>
          <w:color w:val="231F20"/>
          <w:spacing w:val="-5"/>
        </w:rPr>
        <w:t> </w:t>
      </w:r>
      <w:r>
        <w:rPr>
          <w:color w:val="231F20"/>
        </w:rPr>
        <w:t>procesos</w:t>
      </w:r>
      <w:r>
        <w:rPr>
          <w:color w:val="231F20"/>
          <w:spacing w:val="-5"/>
        </w:rPr>
        <w:t> </w:t>
      </w:r>
      <w:r>
        <w:rPr>
          <w:color w:val="231F20"/>
        </w:rPr>
        <w:t>políticos,</w:t>
      </w:r>
      <w:r>
        <w:rPr>
          <w:color w:val="231F20"/>
          <w:spacing w:val="-6"/>
        </w:rPr>
        <w:t> </w:t>
      </w:r>
      <w:r>
        <w:rPr>
          <w:color w:val="231F20"/>
        </w:rPr>
        <w:t>así</w:t>
      </w:r>
      <w:r>
        <w:rPr>
          <w:color w:val="231F20"/>
          <w:spacing w:val="-5"/>
        </w:rPr>
        <w:t> </w:t>
      </w:r>
      <w:r>
        <w:rPr>
          <w:color w:val="231F20"/>
        </w:rPr>
        <w:t>como</w:t>
      </w:r>
      <w:r>
        <w:rPr>
          <w:color w:val="231F20"/>
          <w:spacing w:val="-6"/>
        </w:rPr>
        <w:t> </w:t>
      </w:r>
      <w:r>
        <w:rPr>
          <w:color w:val="231F20"/>
        </w:rPr>
        <w:t>ines- tables en su economía– han tenido que promover transformaciones </w:t>
      </w:r>
      <w:r>
        <w:rPr>
          <w:color w:val="231F20"/>
          <w:spacing w:val="-3"/>
        </w:rPr>
        <w:t>socioeconómicas</w:t>
      </w:r>
      <w:r>
        <w:rPr>
          <w:color w:val="231F20"/>
          <w:spacing w:val="-14"/>
        </w:rPr>
        <w:t> </w:t>
      </w:r>
      <w:r>
        <w:rPr>
          <w:color w:val="231F20"/>
        </w:rPr>
        <w:t>a</w:t>
      </w:r>
      <w:r>
        <w:rPr>
          <w:color w:val="231F20"/>
          <w:spacing w:val="-14"/>
        </w:rPr>
        <w:t> </w:t>
      </w:r>
      <w:r>
        <w:rPr>
          <w:color w:val="231F20"/>
          <w:spacing w:val="-3"/>
        </w:rPr>
        <w:t>través</w:t>
      </w:r>
      <w:r>
        <w:rPr>
          <w:color w:val="231F20"/>
          <w:spacing w:val="-14"/>
        </w:rPr>
        <w:t> </w:t>
      </w:r>
      <w:r>
        <w:rPr>
          <w:color w:val="231F20"/>
        </w:rPr>
        <w:t>del</w:t>
      </w:r>
      <w:r>
        <w:rPr>
          <w:color w:val="231F20"/>
          <w:spacing w:val="-14"/>
        </w:rPr>
        <w:t> </w:t>
      </w:r>
      <w:r>
        <w:rPr>
          <w:color w:val="231F20"/>
          <w:spacing w:val="-3"/>
        </w:rPr>
        <w:t>control</w:t>
      </w:r>
      <w:r>
        <w:rPr>
          <w:color w:val="231F20"/>
          <w:spacing w:val="-14"/>
        </w:rPr>
        <w:t> </w:t>
      </w:r>
      <w:r>
        <w:rPr>
          <w:color w:val="231F20"/>
          <w:spacing w:val="-3"/>
        </w:rPr>
        <w:t>férreo</w:t>
      </w:r>
      <w:r>
        <w:rPr>
          <w:color w:val="231F20"/>
          <w:spacing w:val="-14"/>
        </w:rPr>
        <w:t> </w:t>
      </w:r>
      <w:r>
        <w:rPr>
          <w:color w:val="231F20"/>
        </w:rPr>
        <w:t>del</w:t>
      </w:r>
      <w:r>
        <w:rPr>
          <w:color w:val="231F20"/>
          <w:spacing w:val="-14"/>
        </w:rPr>
        <w:t> </w:t>
      </w:r>
      <w:r>
        <w:rPr>
          <w:color w:val="231F20"/>
          <w:spacing w:val="-3"/>
        </w:rPr>
        <w:t>proceso</w:t>
      </w:r>
      <w:r>
        <w:rPr>
          <w:color w:val="231F20"/>
          <w:spacing w:val="-14"/>
        </w:rPr>
        <w:t> </w:t>
      </w:r>
      <w:r>
        <w:rPr>
          <w:color w:val="231F20"/>
          <w:spacing w:val="-3"/>
        </w:rPr>
        <w:t>administrativo, </w:t>
      </w:r>
      <w:r>
        <w:rPr>
          <w:color w:val="231F20"/>
        </w:rPr>
        <w:t>es decir, dirigir la eficiencia decisional y su valor público (Hunting- ton, 2006). En general, para las estructuras de un gobierno en transi- ción</w:t>
      </w:r>
      <w:r>
        <w:rPr>
          <w:color w:val="231F20"/>
          <w:spacing w:val="-16"/>
        </w:rPr>
        <w:t> </w:t>
      </w:r>
      <w:r>
        <w:rPr>
          <w:color w:val="231F20"/>
        </w:rPr>
        <w:t>el</w:t>
      </w:r>
      <w:r>
        <w:rPr>
          <w:color w:val="231F20"/>
          <w:spacing w:val="-16"/>
        </w:rPr>
        <w:t> </w:t>
      </w:r>
      <w:r>
        <w:rPr>
          <w:color w:val="231F20"/>
        </w:rPr>
        <w:t>valor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centralización</w:t>
      </w:r>
      <w:r>
        <w:rPr>
          <w:color w:val="231F20"/>
          <w:spacing w:val="-16"/>
        </w:rPr>
        <w:t> </w:t>
      </w:r>
      <w:r>
        <w:rPr>
          <w:color w:val="231F20"/>
        </w:rPr>
        <w:t>del</w:t>
      </w:r>
      <w:r>
        <w:rPr>
          <w:color w:val="231F20"/>
          <w:spacing w:val="-16"/>
        </w:rPr>
        <w:t> </w:t>
      </w:r>
      <w:r>
        <w:rPr>
          <w:color w:val="231F20"/>
        </w:rPr>
        <w:t>proceso</w:t>
      </w:r>
      <w:r>
        <w:rPr>
          <w:color w:val="231F20"/>
          <w:spacing w:val="-16"/>
        </w:rPr>
        <w:t> </w:t>
      </w:r>
      <w:r>
        <w:rPr>
          <w:color w:val="231F20"/>
        </w:rPr>
        <w:t>político</w:t>
      </w:r>
      <w:r>
        <w:rPr>
          <w:color w:val="231F20"/>
          <w:spacing w:val="-16"/>
        </w:rPr>
        <w:t> </w:t>
      </w:r>
      <w:r>
        <w:rPr>
          <w:color w:val="231F20"/>
        </w:rPr>
        <w:t>y</w:t>
      </w:r>
      <w:r>
        <w:rPr>
          <w:color w:val="231F20"/>
          <w:spacing w:val="-16"/>
        </w:rPr>
        <w:t> </w:t>
      </w:r>
      <w:r>
        <w:rPr>
          <w:color w:val="231F20"/>
        </w:rPr>
        <w:t>administrativo siempre es mayor que la autonomía y búsqueda de consolidación de la</w:t>
      </w:r>
      <w:r>
        <w:rPr>
          <w:color w:val="231F20"/>
          <w:spacing w:val="-9"/>
        </w:rPr>
        <w:t> </w:t>
      </w:r>
      <w:r>
        <w:rPr>
          <w:color w:val="231F20"/>
        </w:rPr>
        <w:t>eficiencia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mismos</w:t>
      </w:r>
      <w:r>
        <w:rPr>
          <w:color w:val="231F20"/>
          <w:spacing w:val="-9"/>
        </w:rPr>
        <w:t> </w:t>
      </w:r>
      <w:r>
        <w:rPr>
          <w:color w:val="231F20"/>
        </w:rPr>
        <w:t>(Nolte,</w:t>
      </w:r>
      <w:r>
        <w:rPr>
          <w:color w:val="231F20"/>
          <w:spacing w:val="-9"/>
        </w:rPr>
        <w:t> </w:t>
      </w:r>
      <w:r>
        <w:rPr>
          <w:color w:val="231F20"/>
        </w:rPr>
        <w:t>1991).</w:t>
      </w:r>
    </w:p>
    <w:p>
      <w:pPr>
        <w:pStyle w:val="BodyText"/>
        <w:spacing w:line="247" w:lineRule="auto"/>
        <w:ind w:left="1395" w:right="1393" w:firstLine="283"/>
        <w:jc w:val="both"/>
      </w:pPr>
      <w:r>
        <w:rPr>
          <w:color w:val="231F20"/>
        </w:rPr>
        <w:t>Es clásica la tesis que considera a la función pública como una fuente</w:t>
      </w:r>
      <w:r>
        <w:rPr>
          <w:color w:val="231F20"/>
          <w:spacing w:val="-17"/>
        </w:rPr>
        <w:t> </w:t>
      </w:r>
      <w:r>
        <w:rPr>
          <w:color w:val="231F20"/>
        </w:rPr>
        <w:t>de</w:t>
      </w:r>
      <w:r>
        <w:rPr>
          <w:color w:val="231F20"/>
          <w:spacing w:val="-17"/>
        </w:rPr>
        <w:t> </w:t>
      </w:r>
      <w:r>
        <w:rPr>
          <w:color w:val="231F20"/>
        </w:rPr>
        <w:t>voluntad</w:t>
      </w:r>
      <w:r>
        <w:rPr>
          <w:color w:val="231F20"/>
          <w:spacing w:val="-17"/>
        </w:rPr>
        <w:t> </w:t>
      </w:r>
      <w:r>
        <w:rPr>
          <w:color w:val="231F20"/>
        </w:rPr>
        <w:t>política,</w:t>
      </w:r>
      <w:r>
        <w:rPr>
          <w:color w:val="231F20"/>
          <w:spacing w:val="-17"/>
        </w:rPr>
        <w:t> </w:t>
      </w:r>
      <w:r>
        <w:rPr>
          <w:color w:val="231F20"/>
        </w:rPr>
        <w:t>tanto</w:t>
      </w:r>
      <w:r>
        <w:rPr>
          <w:color w:val="231F20"/>
          <w:spacing w:val="-17"/>
        </w:rPr>
        <w:t> </w:t>
      </w:r>
      <w:r>
        <w:rPr>
          <w:color w:val="231F20"/>
        </w:rPr>
        <w:t>del</w:t>
      </w:r>
      <w:r>
        <w:rPr>
          <w:color w:val="231F20"/>
          <w:spacing w:val="-17"/>
        </w:rPr>
        <w:t> </w:t>
      </w:r>
      <w:r>
        <w:rPr>
          <w:color w:val="231F20"/>
        </w:rPr>
        <w:t>representante</w:t>
      </w:r>
      <w:r>
        <w:rPr>
          <w:color w:val="231F20"/>
          <w:spacing w:val="-17"/>
        </w:rPr>
        <w:t> </w:t>
      </w:r>
      <w:r>
        <w:rPr>
          <w:color w:val="231F20"/>
        </w:rPr>
        <w:t>como</w:t>
      </w:r>
      <w:r>
        <w:rPr>
          <w:color w:val="231F20"/>
          <w:spacing w:val="-17"/>
        </w:rPr>
        <w:t> </w:t>
      </w:r>
      <w:r>
        <w:rPr>
          <w:color w:val="231F20"/>
        </w:rPr>
        <w:t>del</w:t>
      </w:r>
      <w:r>
        <w:rPr>
          <w:color w:val="231F20"/>
          <w:spacing w:val="-17"/>
        </w:rPr>
        <w:t> </w:t>
      </w:r>
      <w:r>
        <w:rPr>
          <w:color w:val="231F20"/>
        </w:rPr>
        <w:t>adminis- trador.</w:t>
      </w:r>
      <w:r>
        <w:rPr>
          <w:color w:val="231F20"/>
          <w:spacing w:val="-10"/>
        </w:rPr>
        <w:t> </w:t>
      </w:r>
      <w:r>
        <w:rPr>
          <w:color w:val="231F20"/>
        </w:rPr>
        <w:t>El</w:t>
      </w:r>
      <w:r>
        <w:rPr>
          <w:color w:val="231F20"/>
          <w:spacing w:val="-10"/>
        </w:rPr>
        <w:t> </w:t>
      </w:r>
      <w:r>
        <w:rPr>
          <w:color w:val="231F20"/>
        </w:rPr>
        <w:t>argumento</w:t>
      </w:r>
      <w:r>
        <w:rPr>
          <w:color w:val="231F20"/>
          <w:spacing w:val="-10"/>
        </w:rPr>
        <w:t> </w:t>
      </w:r>
      <w:r>
        <w:rPr>
          <w:color w:val="231F20"/>
        </w:rPr>
        <w:t>de</w:t>
      </w:r>
      <w:r>
        <w:rPr>
          <w:color w:val="231F20"/>
          <w:spacing w:val="-10"/>
        </w:rPr>
        <w:t> </w:t>
      </w:r>
      <w:r>
        <w:rPr>
          <w:color w:val="231F20"/>
        </w:rPr>
        <w:t>semejante</w:t>
      </w:r>
      <w:r>
        <w:rPr>
          <w:color w:val="231F20"/>
          <w:spacing w:val="-10"/>
        </w:rPr>
        <w:t> </w:t>
      </w:r>
      <w:r>
        <w:rPr>
          <w:color w:val="231F20"/>
        </w:rPr>
        <w:t>aseveración</w:t>
      </w:r>
      <w:r>
        <w:rPr>
          <w:color w:val="231F20"/>
          <w:spacing w:val="-10"/>
        </w:rPr>
        <w:t> </w:t>
      </w:r>
      <w:r>
        <w:rPr>
          <w:color w:val="231F20"/>
        </w:rPr>
        <w:t>radica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condición múltiple</w:t>
      </w:r>
      <w:r>
        <w:rPr>
          <w:color w:val="231F20"/>
          <w:spacing w:val="-5"/>
        </w:rPr>
        <w:t> </w:t>
      </w:r>
      <w:r>
        <w:rPr>
          <w:color w:val="231F20"/>
        </w:rPr>
        <w:t>del</w:t>
      </w:r>
      <w:r>
        <w:rPr>
          <w:color w:val="231F20"/>
          <w:spacing w:val="-5"/>
        </w:rPr>
        <w:t> </w:t>
      </w:r>
      <w:r>
        <w:rPr>
          <w:color w:val="231F20"/>
        </w:rPr>
        <w:t>individuo</w:t>
      </w:r>
      <w:r>
        <w:rPr>
          <w:color w:val="231F20"/>
          <w:spacing w:val="-5"/>
        </w:rPr>
        <w:t> </w:t>
      </w:r>
      <w:r>
        <w:rPr>
          <w:color w:val="231F20"/>
        </w:rPr>
        <w:t>frente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política</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administración</w:t>
      </w:r>
      <w:r>
        <w:rPr>
          <w:color w:val="231F20"/>
          <w:spacing w:val="-5"/>
        </w:rPr>
        <w:t> </w:t>
      </w:r>
      <w:r>
        <w:rPr>
          <w:color w:val="231F20"/>
        </w:rPr>
        <w:t>públi- ca,</w:t>
      </w:r>
      <w:r>
        <w:rPr>
          <w:color w:val="231F20"/>
          <w:spacing w:val="-7"/>
        </w:rPr>
        <w:t> </w:t>
      </w:r>
      <w:r>
        <w:rPr>
          <w:color w:val="231F20"/>
        </w:rPr>
        <w:t>esto</w:t>
      </w:r>
      <w:r>
        <w:rPr>
          <w:color w:val="231F20"/>
          <w:spacing w:val="-7"/>
        </w:rPr>
        <w:t> </w:t>
      </w:r>
      <w:r>
        <w:rPr>
          <w:color w:val="231F20"/>
        </w:rPr>
        <w:t>es,</w:t>
      </w:r>
      <w:r>
        <w:rPr>
          <w:color w:val="231F20"/>
          <w:spacing w:val="-7"/>
        </w:rPr>
        <w:t> </w:t>
      </w:r>
      <w:r>
        <w:rPr>
          <w:color w:val="231F20"/>
        </w:rPr>
        <w:t>como</w:t>
      </w:r>
      <w:r>
        <w:rPr>
          <w:color w:val="231F20"/>
          <w:spacing w:val="-7"/>
        </w:rPr>
        <w:t> </w:t>
      </w:r>
      <w:r>
        <w:rPr>
          <w:color w:val="231F20"/>
        </w:rPr>
        <w:t>integrante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fuente</w:t>
      </w:r>
      <w:r>
        <w:rPr>
          <w:color w:val="231F20"/>
          <w:spacing w:val="-7"/>
        </w:rPr>
        <w:t> </w:t>
      </w:r>
      <w:r>
        <w:rPr>
          <w:color w:val="231F20"/>
        </w:rPr>
        <w:t>de</w:t>
      </w:r>
      <w:r>
        <w:rPr>
          <w:color w:val="231F20"/>
          <w:spacing w:val="-7"/>
        </w:rPr>
        <w:t> </w:t>
      </w:r>
      <w:r>
        <w:rPr>
          <w:color w:val="231F20"/>
        </w:rPr>
        <w:t>eficiencia</w:t>
      </w:r>
      <w:r>
        <w:rPr>
          <w:color w:val="231F20"/>
          <w:spacing w:val="-7"/>
        </w:rPr>
        <w:t> </w:t>
      </w:r>
      <w:r>
        <w:rPr>
          <w:color w:val="231F20"/>
        </w:rPr>
        <w:t>política</w:t>
      </w:r>
      <w:r>
        <w:rPr>
          <w:color w:val="231F20"/>
          <w:spacing w:val="-7"/>
        </w:rPr>
        <w:t> </w:t>
      </w:r>
      <w:r>
        <w:rPr>
          <w:color w:val="231F20"/>
        </w:rPr>
        <w:t>o</w:t>
      </w:r>
      <w:r>
        <w:rPr>
          <w:color w:val="231F20"/>
          <w:spacing w:val="-7"/>
        </w:rPr>
        <w:t> </w:t>
      </w:r>
      <w:r>
        <w:rPr>
          <w:color w:val="231F20"/>
        </w:rPr>
        <w:t>como parte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eficiencia</w:t>
      </w:r>
      <w:r>
        <w:rPr>
          <w:color w:val="231F20"/>
          <w:spacing w:val="-18"/>
        </w:rPr>
        <w:t> </w:t>
      </w:r>
      <w:r>
        <w:rPr>
          <w:color w:val="231F20"/>
        </w:rPr>
        <w:t>administrativa.</w:t>
      </w:r>
      <w:r>
        <w:rPr>
          <w:color w:val="231F20"/>
          <w:spacing w:val="-17"/>
        </w:rPr>
        <w:t> </w:t>
      </w:r>
      <w:r>
        <w:rPr>
          <w:color w:val="231F20"/>
        </w:rPr>
        <w:t>Por</w:t>
      </w:r>
      <w:r>
        <w:rPr>
          <w:color w:val="231F20"/>
          <w:spacing w:val="-17"/>
        </w:rPr>
        <w:t> </w:t>
      </w:r>
      <w:r>
        <w:rPr>
          <w:color w:val="231F20"/>
        </w:rPr>
        <w:t>ejemplo,</w:t>
      </w:r>
      <w:r>
        <w:rPr>
          <w:color w:val="231F20"/>
          <w:spacing w:val="-18"/>
        </w:rPr>
        <w:t> </w:t>
      </w:r>
      <w:r>
        <w:rPr>
          <w:color w:val="231F20"/>
        </w:rPr>
        <w:t>al</w:t>
      </w:r>
      <w:r>
        <w:rPr>
          <w:color w:val="231F20"/>
          <w:spacing w:val="-18"/>
        </w:rPr>
        <w:t> </w:t>
      </w:r>
      <w:r>
        <w:rPr>
          <w:color w:val="231F20"/>
        </w:rPr>
        <w:t>realizar</w:t>
      </w:r>
      <w:r>
        <w:rPr>
          <w:color w:val="231F20"/>
          <w:spacing w:val="-18"/>
        </w:rPr>
        <w:t> </w:t>
      </w:r>
      <w:r>
        <w:rPr>
          <w:color w:val="231F20"/>
        </w:rPr>
        <w:t>las</w:t>
      </w:r>
      <w:r>
        <w:rPr>
          <w:color w:val="231F20"/>
          <w:spacing w:val="-17"/>
        </w:rPr>
        <w:t> </w:t>
      </w:r>
      <w:r>
        <w:rPr>
          <w:color w:val="231F20"/>
        </w:rPr>
        <w:t>tareas burocráticas cumple parte de un proceso administrativo y cuando ejerce un derecho o cumple una obligación de naturaleza política coincide</w:t>
      </w:r>
      <w:r>
        <w:rPr>
          <w:color w:val="231F20"/>
          <w:spacing w:val="-7"/>
        </w:rPr>
        <w:t> </w:t>
      </w:r>
      <w:r>
        <w:rPr>
          <w:color w:val="231F20"/>
        </w:rPr>
        <w:t>o</w:t>
      </w:r>
      <w:r>
        <w:rPr>
          <w:color w:val="231F20"/>
          <w:spacing w:val="-7"/>
        </w:rPr>
        <w:t> </w:t>
      </w:r>
      <w:r>
        <w:rPr>
          <w:color w:val="231F20"/>
        </w:rPr>
        <w:t>discrepa</w:t>
      </w:r>
      <w:r>
        <w:rPr>
          <w:color w:val="231F20"/>
          <w:spacing w:val="-7"/>
        </w:rPr>
        <w:t> </w:t>
      </w:r>
      <w:r>
        <w:rPr>
          <w:color w:val="231F20"/>
        </w:rPr>
        <w:t>del</w:t>
      </w:r>
      <w:r>
        <w:rPr>
          <w:color w:val="231F20"/>
          <w:spacing w:val="-7"/>
        </w:rPr>
        <w:t> </w:t>
      </w:r>
      <w:r>
        <w:rPr>
          <w:color w:val="231F20"/>
        </w:rPr>
        <w:t>grupo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poder,</w:t>
      </w:r>
      <w:r>
        <w:rPr>
          <w:color w:val="231F20"/>
          <w:spacing w:val="-7"/>
        </w:rPr>
        <w:t> </w:t>
      </w:r>
      <w:r>
        <w:rPr>
          <w:color w:val="231F20"/>
        </w:rPr>
        <w:t>al</w:t>
      </w:r>
      <w:r>
        <w:rPr>
          <w:color w:val="231F20"/>
          <w:spacing w:val="-7"/>
        </w:rPr>
        <w:t> </w:t>
      </w:r>
      <w:r>
        <w:rPr>
          <w:color w:val="231F20"/>
        </w:rPr>
        <w:t>cual</w:t>
      </w:r>
      <w:r>
        <w:rPr>
          <w:color w:val="231F20"/>
          <w:spacing w:val="-7"/>
        </w:rPr>
        <w:t> </w:t>
      </w:r>
      <w:r>
        <w:rPr>
          <w:color w:val="231F20"/>
        </w:rPr>
        <w:t>sirve.</w:t>
      </w:r>
    </w:p>
    <w:p>
      <w:pPr>
        <w:pStyle w:val="BodyText"/>
        <w:spacing w:line="247" w:lineRule="auto"/>
        <w:ind w:left="1395" w:right="1393" w:firstLine="283"/>
        <w:jc w:val="both"/>
      </w:pPr>
      <w:r>
        <w:rPr>
          <w:color w:val="231F20"/>
        </w:rPr>
        <w:t>En última instancia, las instituciones formales aparecen como el instrumento asequible con el que los estados modernos legitiman</w:t>
      </w:r>
      <w:r>
        <w:rPr>
          <w:color w:val="231F20"/>
          <w:spacing w:val="-39"/>
        </w:rPr>
        <w:t> </w:t>
      </w:r>
      <w:r>
        <w:rPr>
          <w:color w:val="231F20"/>
        </w:rPr>
        <w:t>de- mocráticamente su cotidiano quehacer social. La legitimidad</w:t>
      </w:r>
      <w:r>
        <w:rPr>
          <w:color w:val="231F20"/>
          <w:spacing w:val="-6"/>
        </w:rPr>
        <w:t> </w:t>
      </w:r>
      <w:r>
        <w:rPr>
          <w:color w:val="231F20"/>
        </w:rPr>
        <w:t>institu-</w:t>
      </w:r>
    </w:p>
    <w:p>
      <w:pPr>
        <w:pStyle w:val="BodyText"/>
        <w:spacing w:before="2"/>
        <w:rPr>
          <w:sz w:val="17"/>
        </w:rPr>
      </w:pPr>
    </w:p>
    <w:p>
      <w:pPr>
        <w:pStyle w:val="BodyText"/>
        <w:spacing w:before="71"/>
        <w:ind w:left="1395" w:right="1393"/>
        <w:jc w:val="right"/>
      </w:pPr>
      <w:r>
        <w:rPr>
          <w:color w:val="231F20"/>
        </w:rPr>
        <w:t>107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cional es condición indispensable de la eficacia institucional al dotar a éstas de una capacidad inherente de imponer obediencia y respeto. La</w:t>
      </w:r>
      <w:r>
        <w:rPr>
          <w:color w:val="231F20"/>
          <w:spacing w:val="-5"/>
        </w:rPr>
        <w:t> </w:t>
      </w:r>
      <w:r>
        <w:rPr>
          <w:color w:val="231F20"/>
        </w:rPr>
        <w:t>legitimidad</w:t>
      </w:r>
      <w:r>
        <w:rPr>
          <w:color w:val="231F20"/>
          <w:spacing w:val="-5"/>
        </w:rPr>
        <w:t> </w:t>
      </w:r>
      <w:r>
        <w:rPr>
          <w:color w:val="231F20"/>
        </w:rPr>
        <w:t>permite</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institución</w:t>
      </w:r>
      <w:r>
        <w:rPr>
          <w:color w:val="231F20"/>
          <w:spacing w:val="-5"/>
        </w:rPr>
        <w:t> </w:t>
      </w:r>
      <w:r>
        <w:rPr>
          <w:color w:val="231F20"/>
        </w:rPr>
        <w:t>alcanzar</w:t>
      </w:r>
      <w:r>
        <w:rPr>
          <w:color w:val="231F20"/>
          <w:spacing w:val="-5"/>
        </w:rPr>
        <w:t> </w:t>
      </w:r>
      <w:r>
        <w:rPr>
          <w:color w:val="231F20"/>
        </w:rPr>
        <w:t>sus</w:t>
      </w:r>
      <w:r>
        <w:rPr>
          <w:color w:val="231F20"/>
          <w:spacing w:val="-5"/>
        </w:rPr>
        <w:t> </w:t>
      </w:r>
      <w:r>
        <w:rPr>
          <w:color w:val="231F20"/>
        </w:rPr>
        <w:t>metas</w:t>
      </w:r>
      <w:r>
        <w:rPr>
          <w:color w:val="231F20"/>
          <w:spacing w:val="-5"/>
        </w:rPr>
        <w:t> </w:t>
      </w:r>
      <w:r>
        <w:rPr>
          <w:color w:val="231F20"/>
        </w:rPr>
        <w:t>sin</w:t>
      </w:r>
      <w:r>
        <w:rPr>
          <w:color w:val="231F20"/>
          <w:spacing w:val="-5"/>
        </w:rPr>
        <w:t> </w:t>
      </w:r>
      <w:r>
        <w:rPr>
          <w:color w:val="231F20"/>
        </w:rPr>
        <w:t>la</w:t>
      </w:r>
      <w:r>
        <w:rPr>
          <w:color w:val="231F20"/>
          <w:spacing w:val="-5"/>
        </w:rPr>
        <w:t> </w:t>
      </w:r>
      <w:r>
        <w:rPr>
          <w:color w:val="231F20"/>
        </w:rPr>
        <w:t>ne- cesidad regular, de amenazar con el empleo de la fuerza y de crear episodios renovados de resentimiento</w:t>
      </w:r>
      <w:r>
        <w:rPr>
          <w:color w:val="231F20"/>
          <w:spacing w:val="-25"/>
        </w:rPr>
        <w:t> </w:t>
      </w:r>
      <w:r>
        <w:rPr>
          <w:color w:val="231F20"/>
        </w:rPr>
        <w:t>público.</w:t>
      </w:r>
    </w:p>
    <w:p>
      <w:pPr>
        <w:pStyle w:val="BodyText"/>
        <w:spacing w:line="247" w:lineRule="auto"/>
        <w:ind w:left="1395" w:right="1392" w:firstLine="283"/>
        <w:jc w:val="both"/>
      </w:pPr>
      <w:r>
        <w:rPr>
          <w:color w:val="231F20"/>
        </w:rPr>
        <w:t>Un supuesto es que un Estado –especialmente aquel que nace de un</w:t>
      </w:r>
      <w:r>
        <w:rPr>
          <w:color w:val="231F20"/>
          <w:spacing w:val="-8"/>
        </w:rPr>
        <w:t> </w:t>
      </w:r>
      <w:r>
        <w:rPr>
          <w:color w:val="231F20"/>
        </w:rPr>
        <w:t>cambio</w:t>
      </w:r>
      <w:r>
        <w:rPr>
          <w:color w:val="231F20"/>
          <w:spacing w:val="-8"/>
        </w:rPr>
        <w:t> </w:t>
      </w:r>
      <w:r>
        <w:rPr>
          <w:color w:val="231F20"/>
        </w:rPr>
        <w:t>violento,</w:t>
      </w:r>
      <w:r>
        <w:rPr>
          <w:color w:val="231F20"/>
          <w:spacing w:val="-8"/>
        </w:rPr>
        <w:t> </w:t>
      </w:r>
      <w:r>
        <w:rPr>
          <w:color w:val="231F20"/>
        </w:rPr>
        <w:t>revolución</w:t>
      </w:r>
      <w:r>
        <w:rPr>
          <w:color w:val="231F20"/>
          <w:spacing w:val="-8"/>
        </w:rPr>
        <w:t> </w:t>
      </w:r>
      <w:r>
        <w:rPr>
          <w:color w:val="231F20"/>
        </w:rPr>
        <w:t>o</w:t>
      </w:r>
      <w:r>
        <w:rPr>
          <w:color w:val="231F20"/>
          <w:spacing w:val="-8"/>
        </w:rPr>
        <w:t> </w:t>
      </w:r>
      <w:r>
        <w:rPr>
          <w:color w:val="231F20"/>
        </w:rPr>
        <w:t>transición</w:t>
      </w:r>
      <w:r>
        <w:rPr>
          <w:color w:val="231F20"/>
          <w:spacing w:val="-8"/>
        </w:rPr>
        <w:t> </w:t>
      </w:r>
      <w:r>
        <w:rPr>
          <w:color w:val="231F20"/>
        </w:rPr>
        <w:t>política–</w:t>
      </w:r>
      <w:r>
        <w:rPr>
          <w:color w:val="231F20"/>
          <w:spacing w:val="-8"/>
        </w:rPr>
        <w:t> </w:t>
      </w:r>
      <w:r>
        <w:rPr>
          <w:color w:val="231F20"/>
        </w:rPr>
        <w:t>consolida</w:t>
      </w:r>
      <w:r>
        <w:rPr>
          <w:color w:val="231F20"/>
          <w:spacing w:val="-8"/>
        </w:rPr>
        <w:t> </w:t>
      </w:r>
      <w:r>
        <w:rPr>
          <w:color w:val="231F20"/>
        </w:rPr>
        <w:t>su</w:t>
      </w:r>
      <w:r>
        <w:rPr>
          <w:color w:val="231F20"/>
          <w:spacing w:val="-8"/>
        </w:rPr>
        <w:t> </w:t>
      </w:r>
      <w:r>
        <w:rPr>
          <w:color w:val="231F20"/>
        </w:rPr>
        <w:t>le- gitimación</w:t>
      </w:r>
      <w:r>
        <w:rPr>
          <w:color w:val="231F20"/>
          <w:spacing w:val="-10"/>
        </w:rPr>
        <w:t> </w:t>
      </w:r>
      <w:r>
        <w:rPr>
          <w:color w:val="231F20"/>
        </w:rPr>
        <w:t>sociohistórica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medida</w:t>
      </w:r>
      <w:r>
        <w:rPr>
          <w:color w:val="231F20"/>
          <w:spacing w:val="-10"/>
        </w:rPr>
        <w:t> </w:t>
      </w:r>
      <w:r>
        <w:rPr>
          <w:color w:val="231F20"/>
        </w:rPr>
        <w:t>que</w:t>
      </w:r>
      <w:r>
        <w:rPr>
          <w:color w:val="231F20"/>
          <w:spacing w:val="-10"/>
        </w:rPr>
        <w:t> </w:t>
      </w:r>
      <w:r>
        <w:rPr>
          <w:color w:val="231F20"/>
        </w:rPr>
        <w:t>va</w:t>
      </w:r>
      <w:r>
        <w:rPr>
          <w:color w:val="231F20"/>
          <w:spacing w:val="-10"/>
        </w:rPr>
        <w:t> </w:t>
      </w:r>
      <w:r>
        <w:rPr>
          <w:color w:val="231F20"/>
        </w:rPr>
        <w:t>traduciendo</w:t>
      </w:r>
      <w:r>
        <w:rPr>
          <w:color w:val="231F20"/>
          <w:spacing w:val="-10"/>
        </w:rPr>
        <w:t> </w:t>
      </w:r>
      <w:r>
        <w:rPr>
          <w:color w:val="231F20"/>
        </w:rPr>
        <w:t>en</w:t>
      </w:r>
      <w:r>
        <w:rPr>
          <w:color w:val="231F20"/>
          <w:spacing w:val="-10"/>
        </w:rPr>
        <w:t> </w:t>
      </w:r>
      <w:r>
        <w:rPr>
          <w:color w:val="231F20"/>
        </w:rPr>
        <w:t>realida- des los objetivos que recoge en su plataforma ideológica, y éstos se establecen</w:t>
      </w:r>
      <w:r>
        <w:rPr>
          <w:color w:val="231F20"/>
          <w:spacing w:val="-7"/>
        </w:rPr>
        <w:t> </w:t>
      </w:r>
      <w:r>
        <w:rPr>
          <w:color w:val="231F20"/>
        </w:rPr>
        <w:t>como</w:t>
      </w:r>
      <w:r>
        <w:rPr>
          <w:color w:val="231F20"/>
          <w:spacing w:val="-6"/>
        </w:rPr>
        <w:t> </w:t>
      </w:r>
      <w:r>
        <w:rPr>
          <w:color w:val="231F20"/>
        </w:rPr>
        <w:t>medios</w:t>
      </w:r>
      <w:r>
        <w:rPr>
          <w:color w:val="231F20"/>
          <w:spacing w:val="-6"/>
        </w:rPr>
        <w:t> </w:t>
      </w:r>
      <w:r>
        <w:rPr>
          <w:color w:val="231F20"/>
        </w:rPr>
        <w:t>para</w:t>
      </w:r>
      <w:r>
        <w:rPr>
          <w:color w:val="231F20"/>
          <w:spacing w:val="-6"/>
        </w:rPr>
        <w:t> </w:t>
      </w:r>
      <w:r>
        <w:rPr>
          <w:color w:val="231F20"/>
        </w:rPr>
        <w:t>resolver</w:t>
      </w:r>
      <w:r>
        <w:rPr>
          <w:color w:val="231F20"/>
          <w:spacing w:val="-6"/>
        </w:rPr>
        <w:t> </w:t>
      </w:r>
      <w:r>
        <w:rPr>
          <w:color w:val="231F20"/>
        </w:rPr>
        <w:t>las</w:t>
      </w:r>
      <w:r>
        <w:rPr>
          <w:color w:val="231F20"/>
          <w:spacing w:val="-6"/>
        </w:rPr>
        <w:t> </w:t>
      </w:r>
      <w:r>
        <w:rPr>
          <w:color w:val="231F20"/>
        </w:rPr>
        <w:t>demandas</w:t>
      </w:r>
      <w:r>
        <w:rPr>
          <w:color w:val="231F20"/>
          <w:spacing w:val="-6"/>
        </w:rPr>
        <w:t> </w:t>
      </w:r>
      <w:r>
        <w:rPr>
          <w:color w:val="231F20"/>
        </w:rPr>
        <w:t>populares</w:t>
      </w:r>
      <w:r>
        <w:rPr>
          <w:color w:val="231F20"/>
          <w:spacing w:val="-6"/>
        </w:rPr>
        <w:t> </w:t>
      </w:r>
      <w:r>
        <w:rPr>
          <w:color w:val="231F20"/>
        </w:rPr>
        <w:t>que</w:t>
      </w:r>
      <w:r>
        <w:rPr>
          <w:color w:val="231F20"/>
          <w:spacing w:val="-6"/>
        </w:rPr>
        <w:t> </w:t>
      </w:r>
      <w:r>
        <w:rPr>
          <w:color w:val="231F20"/>
        </w:rPr>
        <w:t>le dieron</w:t>
      </w:r>
      <w:r>
        <w:rPr>
          <w:color w:val="231F20"/>
          <w:spacing w:val="-5"/>
        </w:rPr>
        <w:t> </w:t>
      </w:r>
      <w:r>
        <w:rPr>
          <w:color w:val="231F20"/>
        </w:rPr>
        <w:t>origen.</w:t>
      </w:r>
      <w:r>
        <w:rPr>
          <w:color w:val="231F20"/>
          <w:spacing w:val="-5"/>
        </w:rPr>
        <w:t> </w:t>
      </w:r>
      <w:r>
        <w:rPr>
          <w:color w:val="231F20"/>
        </w:rPr>
        <w:t>este</w:t>
      </w:r>
      <w:r>
        <w:rPr>
          <w:color w:val="231F20"/>
          <w:spacing w:val="-5"/>
        </w:rPr>
        <w:t> </w:t>
      </w:r>
      <w:r>
        <w:rPr>
          <w:color w:val="231F20"/>
        </w:rPr>
        <w:t>conjunto</w:t>
      </w:r>
      <w:r>
        <w:rPr>
          <w:color w:val="231F20"/>
          <w:spacing w:val="-5"/>
        </w:rPr>
        <w:t> </w:t>
      </w:r>
      <w:r>
        <w:rPr>
          <w:color w:val="231F20"/>
        </w:rPr>
        <w:t>de</w:t>
      </w:r>
      <w:r>
        <w:rPr>
          <w:color w:val="231F20"/>
          <w:spacing w:val="-5"/>
        </w:rPr>
        <w:t> </w:t>
      </w:r>
      <w:r>
        <w:rPr>
          <w:color w:val="231F20"/>
        </w:rPr>
        <w:t>objetivos</w:t>
      </w:r>
      <w:r>
        <w:rPr>
          <w:color w:val="231F20"/>
          <w:spacing w:val="-5"/>
        </w:rPr>
        <w:t> </w:t>
      </w:r>
      <w:r>
        <w:rPr>
          <w:color w:val="231F20"/>
        </w:rPr>
        <w:t>implica</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vez</w:t>
      </w:r>
      <w:r>
        <w:rPr>
          <w:color w:val="231F20"/>
          <w:spacing w:val="-5"/>
        </w:rPr>
        <w:t> </w:t>
      </w:r>
      <w:r>
        <w:rPr>
          <w:color w:val="231F20"/>
        </w:rPr>
        <w:t>la</w:t>
      </w:r>
      <w:r>
        <w:rPr>
          <w:color w:val="231F20"/>
          <w:spacing w:val="-5"/>
        </w:rPr>
        <w:t> </w:t>
      </w:r>
      <w:r>
        <w:rPr>
          <w:color w:val="231F20"/>
        </w:rPr>
        <w:t>designa- ción</w:t>
      </w:r>
      <w:r>
        <w:rPr>
          <w:color w:val="231F20"/>
          <w:spacing w:val="-16"/>
        </w:rPr>
        <w:t> </w:t>
      </w:r>
      <w:r>
        <w:rPr>
          <w:color w:val="231F20"/>
        </w:rPr>
        <w:t>de</w:t>
      </w:r>
      <w:r>
        <w:rPr>
          <w:color w:val="231F20"/>
          <w:spacing w:val="-16"/>
        </w:rPr>
        <w:t> </w:t>
      </w:r>
      <w:r>
        <w:rPr>
          <w:color w:val="231F20"/>
        </w:rPr>
        <w:t>instrumentos</w:t>
      </w:r>
      <w:r>
        <w:rPr>
          <w:color w:val="231F20"/>
          <w:spacing w:val="-16"/>
        </w:rPr>
        <w:t> </w:t>
      </w:r>
      <w:r>
        <w:rPr>
          <w:color w:val="231F20"/>
        </w:rPr>
        <w:t>de</w:t>
      </w:r>
      <w:r>
        <w:rPr>
          <w:color w:val="231F20"/>
          <w:spacing w:val="-16"/>
        </w:rPr>
        <w:t> </w:t>
      </w:r>
      <w:r>
        <w:rPr>
          <w:color w:val="231F20"/>
        </w:rPr>
        <w:t>acción</w:t>
      </w:r>
      <w:r>
        <w:rPr>
          <w:color w:val="231F20"/>
          <w:spacing w:val="-16"/>
        </w:rPr>
        <w:t> </w:t>
      </w:r>
      <w:r>
        <w:rPr>
          <w:color w:val="231F20"/>
        </w:rPr>
        <w:t>o</w:t>
      </w:r>
      <w:r>
        <w:rPr>
          <w:color w:val="231F20"/>
          <w:spacing w:val="-16"/>
        </w:rPr>
        <w:t> </w:t>
      </w:r>
      <w:r>
        <w:rPr>
          <w:color w:val="231F20"/>
        </w:rPr>
        <w:t>agentes</w:t>
      </w:r>
      <w:r>
        <w:rPr>
          <w:color w:val="231F20"/>
          <w:spacing w:val="-16"/>
        </w:rPr>
        <w:t> </w:t>
      </w:r>
      <w:r>
        <w:rPr>
          <w:color w:val="231F20"/>
        </w:rPr>
        <w:t>de</w:t>
      </w:r>
      <w:r>
        <w:rPr>
          <w:color w:val="231F20"/>
          <w:spacing w:val="-16"/>
        </w:rPr>
        <w:t> </w:t>
      </w:r>
      <w:r>
        <w:rPr>
          <w:color w:val="231F20"/>
        </w:rPr>
        <w:t>cambio</w:t>
      </w:r>
      <w:r>
        <w:rPr>
          <w:color w:val="231F20"/>
          <w:spacing w:val="-16"/>
        </w:rPr>
        <w:t> </w:t>
      </w:r>
      <w:r>
        <w:rPr>
          <w:color w:val="231F20"/>
        </w:rPr>
        <w:t>de</w:t>
      </w:r>
      <w:r>
        <w:rPr>
          <w:color w:val="231F20"/>
          <w:spacing w:val="-16"/>
        </w:rPr>
        <w:t> </w:t>
      </w:r>
      <w:r>
        <w:rPr>
          <w:color w:val="231F20"/>
        </w:rPr>
        <w:t>orden</w:t>
      </w:r>
      <w:r>
        <w:rPr>
          <w:color w:val="231F20"/>
          <w:spacing w:val="-16"/>
        </w:rPr>
        <w:t> </w:t>
      </w:r>
      <w:r>
        <w:rPr>
          <w:color w:val="231F20"/>
        </w:rPr>
        <w:t>político, económico, social y administrativo, que deben orientarse a la</w:t>
      </w:r>
      <w:r>
        <w:rPr>
          <w:color w:val="231F20"/>
          <w:spacing w:val="-27"/>
        </w:rPr>
        <w:t> </w:t>
      </w:r>
      <w:r>
        <w:rPr>
          <w:color w:val="231F20"/>
        </w:rPr>
        <w:t>traduc- ción</w:t>
      </w:r>
      <w:r>
        <w:rPr>
          <w:color w:val="231F20"/>
          <w:spacing w:val="-6"/>
        </w:rPr>
        <w:t> </w:t>
      </w:r>
      <w:r>
        <w:rPr>
          <w:color w:val="231F20"/>
        </w:rPr>
        <w:t>operativa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metas</w:t>
      </w:r>
      <w:r>
        <w:rPr>
          <w:color w:val="231F20"/>
          <w:spacing w:val="-6"/>
        </w:rPr>
        <w:t> </w:t>
      </w:r>
      <w:r>
        <w:rPr>
          <w:color w:val="231F20"/>
        </w:rPr>
        <w:t>que</w:t>
      </w:r>
      <w:r>
        <w:rPr>
          <w:color w:val="231F20"/>
          <w:spacing w:val="-6"/>
        </w:rPr>
        <w:t> </w:t>
      </w:r>
      <w:r>
        <w:rPr>
          <w:color w:val="231F20"/>
        </w:rPr>
        <w:t>constituye</w:t>
      </w:r>
      <w:r>
        <w:rPr>
          <w:color w:val="231F20"/>
          <w:spacing w:val="-6"/>
        </w:rPr>
        <w:t> </w:t>
      </w:r>
      <w:r>
        <w:rPr>
          <w:color w:val="231F20"/>
        </w:rPr>
        <w:t>el</w:t>
      </w:r>
      <w:r>
        <w:rPr>
          <w:color w:val="231F20"/>
          <w:spacing w:val="-6"/>
        </w:rPr>
        <w:t> </w:t>
      </w:r>
      <w:r>
        <w:rPr>
          <w:color w:val="231F20"/>
        </w:rPr>
        <w:t>proyecto</w:t>
      </w:r>
      <w:r>
        <w:rPr>
          <w:color w:val="231F20"/>
          <w:spacing w:val="-6"/>
        </w:rPr>
        <w:t> </w:t>
      </w:r>
      <w:r>
        <w:rPr>
          <w:color w:val="231F20"/>
        </w:rPr>
        <w:t>de</w:t>
      </w:r>
      <w:r>
        <w:rPr>
          <w:color w:val="231F20"/>
          <w:spacing w:val="-6"/>
        </w:rPr>
        <w:t> </w:t>
      </w:r>
      <w:r>
        <w:rPr>
          <w:color w:val="231F20"/>
        </w:rPr>
        <w:t>nación;</w:t>
      </w:r>
      <w:r>
        <w:rPr>
          <w:color w:val="231F20"/>
          <w:spacing w:val="-6"/>
        </w:rPr>
        <w:t> </w:t>
      </w:r>
      <w:r>
        <w:rPr>
          <w:color w:val="231F20"/>
        </w:rPr>
        <w:t>que generalmente</w:t>
      </w:r>
      <w:r>
        <w:rPr>
          <w:color w:val="231F20"/>
          <w:spacing w:val="-9"/>
        </w:rPr>
        <w:t> </w:t>
      </w:r>
      <w:r>
        <w:rPr>
          <w:color w:val="231F20"/>
        </w:rPr>
        <w:t>es</w:t>
      </w:r>
      <w:r>
        <w:rPr>
          <w:color w:val="231F20"/>
          <w:spacing w:val="-9"/>
        </w:rPr>
        <w:t> </w:t>
      </w:r>
      <w:r>
        <w:rPr>
          <w:color w:val="231F20"/>
        </w:rPr>
        <w:t>recogido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constitución</w:t>
      </w:r>
      <w:r>
        <w:rPr>
          <w:color w:val="231F20"/>
          <w:spacing w:val="-9"/>
        </w:rPr>
        <w:t> </w:t>
      </w:r>
      <w:r>
        <w:rPr>
          <w:color w:val="231F20"/>
        </w:rPr>
        <w:t>o</w:t>
      </w:r>
      <w:r>
        <w:rPr>
          <w:color w:val="231F20"/>
          <w:spacing w:val="-9"/>
        </w:rPr>
        <w:t> </w:t>
      </w:r>
      <w:r>
        <w:rPr>
          <w:color w:val="231F20"/>
        </w:rPr>
        <w:t>instituciones</w:t>
      </w:r>
      <w:r>
        <w:rPr>
          <w:color w:val="231F20"/>
          <w:spacing w:val="-9"/>
        </w:rPr>
        <w:t> </w:t>
      </w:r>
      <w:r>
        <w:rPr>
          <w:color w:val="231F20"/>
        </w:rPr>
        <w:t>formales de cada</w:t>
      </w:r>
      <w:r>
        <w:rPr>
          <w:color w:val="231F20"/>
          <w:spacing w:val="-12"/>
        </w:rPr>
        <w:t> </w:t>
      </w:r>
      <w:r>
        <w:rPr>
          <w:color w:val="231F20"/>
        </w:rPr>
        <w:t>país.</w:t>
      </w:r>
    </w:p>
    <w:p>
      <w:pPr>
        <w:pStyle w:val="BodyText"/>
      </w:pPr>
    </w:p>
    <w:p>
      <w:pPr>
        <w:pStyle w:val="BodyText"/>
        <w:spacing w:before="2"/>
        <w:rPr>
          <w:sz w:val="23"/>
        </w:rPr>
      </w:pPr>
    </w:p>
    <w:p>
      <w:pPr>
        <w:pStyle w:val="Heading3"/>
        <w:numPr>
          <w:ilvl w:val="0"/>
          <w:numId w:val="3"/>
        </w:numPr>
        <w:tabs>
          <w:tab w:pos="1615" w:val="left" w:leader="none"/>
        </w:tabs>
        <w:spacing w:line="240" w:lineRule="auto" w:before="0" w:after="0"/>
        <w:ind w:left="1614" w:right="0" w:hanging="219"/>
        <w:jc w:val="both"/>
      </w:pPr>
      <w:r>
        <w:rPr>
          <w:color w:val="231F20"/>
        </w:rPr>
        <w:t>Eficiencia institucional en el gobierno: confianza y</w:t>
      </w:r>
      <w:r>
        <w:rPr>
          <w:color w:val="231F20"/>
          <w:spacing w:val="-31"/>
        </w:rPr>
        <w:t> </w:t>
      </w:r>
      <w:r>
        <w:rPr>
          <w:color w:val="231F20"/>
        </w:rPr>
        <w:t>valor</w:t>
      </w:r>
    </w:p>
    <w:p>
      <w:pPr>
        <w:spacing w:before="7"/>
        <w:ind w:left="1395" w:right="0" w:firstLine="0"/>
        <w:jc w:val="both"/>
        <w:rPr>
          <w:b/>
          <w:sz w:val="22"/>
        </w:rPr>
      </w:pPr>
      <w:r>
        <w:rPr>
          <w:b/>
          <w:color w:val="231F20"/>
          <w:sz w:val="22"/>
        </w:rPr>
        <w:t>instituyente</w:t>
      </w:r>
    </w:p>
    <w:p>
      <w:pPr>
        <w:pStyle w:val="BodyText"/>
        <w:spacing w:before="2"/>
        <w:rPr>
          <w:b/>
          <w:sz w:val="23"/>
        </w:rPr>
      </w:pPr>
    </w:p>
    <w:p>
      <w:pPr>
        <w:pStyle w:val="BodyText"/>
        <w:spacing w:line="247" w:lineRule="auto"/>
        <w:ind w:left="1395" w:right="1392" w:firstLine="283"/>
        <w:jc w:val="both"/>
      </w:pPr>
      <w:r>
        <w:rPr>
          <w:color w:val="231F20"/>
        </w:rPr>
        <w:t>Las</w:t>
      </w:r>
      <w:r>
        <w:rPr>
          <w:color w:val="231F20"/>
          <w:spacing w:val="-16"/>
        </w:rPr>
        <w:t> </w:t>
      </w:r>
      <w:r>
        <w:rPr>
          <w:color w:val="231F20"/>
        </w:rPr>
        <w:t>acciones</w:t>
      </w:r>
      <w:r>
        <w:rPr>
          <w:color w:val="231F20"/>
          <w:spacing w:val="-16"/>
        </w:rPr>
        <w:t> </w:t>
      </w:r>
      <w:r>
        <w:rPr>
          <w:color w:val="231F20"/>
        </w:rPr>
        <w:t>que</w:t>
      </w:r>
      <w:r>
        <w:rPr>
          <w:color w:val="231F20"/>
          <w:spacing w:val="-15"/>
        </w:rPr>
        <w:t> </w:t>
      </w:r>
      <w:r>
        <w:rPr>
          <w:color w:val="231F20"/>
        </w:rPr>
        <w:t>produce</w:t>
      </w:r>
      <w:r>
        <w:rPr>
          <w:color w:val="231F20"/>
          <w:spacing w:val="-15"/>
        </w:rPr>
        <w:t> </w:t>
      </w:r>
      <w:r>
        <w:rPr>
          <w:color w:val="231F20"/>
        </w:rPr>
        <w:t>el</w:t>
      </w:r>
      <w:r>
        <w:rPr>
          <w:color w:val="231F20"/>
          <w:spacing w:val="-15"/>
        </w:rPr>
        <w:t> </w:t>
      </w:r>
      <w:r>
        <w:rPr>
          <w:color w:val="231F20"/>
        </w:rPr>
        <w:t>gobierno</w:t>
      </w:r>
      <w:r>
        <w:rPr>
          <w:color w:val="231F20"/>
          <w:spacing w:val="-15"/>
        </w:rPr>
        <w:t> </w:t>
      </w:r>
      <w:r>
        <w:rPr>
          <w:color w:val="231F20"/>
        </w:rPr>
        <w:t>no</w:t>
      </w:r>
      <w:r>
        <w:rPr>
          <w:color w:val="231F20"/>
          <w:spacing w:val="-15"/>
        </w:rPr>
        <w:t> </w:t>
      </w:r>
      <w:r>
        <w:rPr>
          <w:color w:val="231F20"/>
        </w:rPr>
        <w:t>son</w:t>
      </w:r>
      <w:r>
        <w:rPr>
          <w:color w:val="231F20"/>
          <w:spacing w:val="-15"/>
        </w:rPr>
        <w:t> </w:t>
      </w:r>
      <w:r>
        <w:rPr>
          <w:color w:val="231F20"/>
        </w:rPr>
        <w:t>acciones</w:t>
      </w:r>
      <w:r>
        <w:rPr>
          <w:color w:val="231F20"/>
          <w:spacing w:val="-16"/>
        </w:rPr>
        <w:t> </w:t>
      </w:r>
      <w:r>
        <w:rPr>
          <w:color w:val="231F20"/>
        </w:rPr>
        <w:t>producto</w:t>
      </w:r>
      <w:r>
        <w:rPr>
          <w:color w:val="231F20"/>
          <w:spacing w:val="-15"/>
        </w:rPr>
        <w:t> </w:t>
      </w:r>
      <w:r>
        <w:rPr>
          <w:color w:val="231F20"/>
        </w:rPr>
        <w:t>de una</w:t>
      </w:r>
      <w:r>
        <w:rPr>
          <w:color w:val="231F20"/>
          <w:spacing w:val="-12"/>
        </w:rPr>
        <w:t> </w:t>
      </w:r>
      <w:r>
        <w:rPr>
          <w:color w:val="231F20"/>
        </w:rPr>
        <w:t>racionalidad</w:t>
      </w:r>
      <w:r>
        <w:rPr>
          <w:color w:val="231F20"/>
          <w:spacing w:val="-12"/>
        </w:rPr>
        <w:t> </w:t>
      </w:r>
      <w:r>
        <w:rPr>
          <w:color w:val="231F20"/>
        </w:rPr>
        <w:t>lineal,</w:t>
      </w:r>
      <w:r>
        <w:rPr>
          <w:color w:val="231F20"/>
          <w:spacing w:val="-12"/>
        </w:rPr>
        <w:t> </w:t>
      </w:r>
      <w:r>
        <w:rPr>
          <w:color w:val="231F20"/>
        </w:rPr>
        <w:t>incremental,</w:t>
      </w:r>
      <w:r>
        <w:rPr>
          <w:color w:val="231F20"/>
          <w:spacing w:val="-12"/>
        </w:rPr>
        <w:t> </w:t>
      </w:r>
      <w:r>
        <w:rPr>
          <w:color w:val="231F20"/>
        </w:rPr>
        <w:t>total</w:t>
      </w:r>
      <w:r>
        <w:rPr>
          <w:color w:val="231F20"/>
          <w:spacing w:val="-12"/>
        </w:rPr>
        <w:t> </w:t>
      </w:r>
      <w:r>
        <w:rPr>
          <w:color w:val="231F20"/>
        </w:rPr>
        <w:t>o</w:t>
      </w:r>
      <w:r>
        <w:rPr>
          <w:color w:val="231F20"/>
          <w:spacing w:val="-12"/>
        </w:rPr>
        <w:t> </w:t>
      </w:r>
      <w:r>
        <w:rPr>
          <w:color w:val="231F20"/>
        </w:rPr>
        <w:t>limitada;</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contrario, son</w:t>
      </w:r>
      <w:r>
        <w:rPr>
          <w:color w:val="231F20"/>
          <w:spacing w:val="-7"/>
        </w:rPr>
        <w:t> </w:t>
      </w:r>
      <w:r>
        <w:rPr>
          <w:color w:val="231F20"/>
        </w:rPr>
        <w:t>el</w:t>
      </w:r>
      <w:r>
        <w:rPr>
          <w:color w:val="231F20"/>
          <w:spacing w:val="-7"/>
        </w:rPr>
        <w:t> </w:t>
      </w:r>
      <w:r>
        <w:rPr>
          <w:color w:val="231F20"/>
        </w:rPr>
        <w:t>resultado</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negociación</w:t>
      </w:r>
      <w:r>
        <w:rPr>
          <w:color w:val="231F20"/>
          <w:spacing w:val="-8"/>
        </w:rPr>
        <w:t> </w:t>
      </w:r>
      <w:r>
        <w:rPr>
          <w:color w:val="231F20"/>
        </w:rPr>
        <w:t>constante</w:t>
      </w:r>
      <w:r>
        <w:rPr>
          <w:color w:val="231F20"/>
          <w:spacing w:val="-7"/>
        </w:rPr>
        <w:t> </w:t>
      </w:r>
      <w:r>
        <w:rPr>
          <w:color w:val="231F20"/>
        </w:rPr>
        <w:t>entre</w:t>
      </w:r>
      <w:r>
        <w:rPr>
          <w:color w:val="231F20"/>
          <w:spacing w:val="-7"/>
        </w:rPr>
        <w:t> </w:t>
      </w:r>
      <w:r>
        <w:rPr>
          <w:color w:val="231F20"/>
        </w:rPr>
        <w:t>actores públicos y privados, que intercambian recursos e información con el fin</w:t>
      </w:r>
      <w:r>
        <w:rPr>
          <w:color w:val="231F20"/>
          <w:spacing w:val="-9"/>
        </w:rPr>
        <w:t> </w:t>
      </w:r>
      <w:r>
        <w:rPr>
          <w:color w:val="231F20"/>
        </w:rPr>
        <w:t>de</w:t>
      </w:r>
      <w:r>
        <w:rPr>
          <w:color w:val="231F20"/>
          <w:spacing w:val="-9"/>
        </w:rPr>
        <w:t> </w:t>
      </w:r>
      <w:r>
        <w:rPr>
          <w:color w:val="231F20"/>
        </w:rPr>
        <w:t>influir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resultado</w:t>
      </w:r>
      <w:r>
        <w:rPr>
          <w:color w:val="231F20"/>
          <w:spacing w:val="-9"/>
        </w:rPr>
        <w:t> </w:t>
      </w:r>
      <w:r>
        <w:rPr>
          <w:color w:val="231F20"/>
        </w:rPr>
        <w:t>político</w:t>
      </w:r>
      <w:r>
        <w:rPr>
          <w:color w:val="231F20"/>
          <w:spacing w:val="-9"/>
        </w:rPr>
        <w:t> </w:t>
      </w:r>
      <w:r>
        <w:rPr>
          <w:color w:val="231F20"/>
        </w:rPr>
        <w:t>y</w:t>
      </w:r>
      <w:r>
        <w:rPr>
          <w:color w:val="231F20"/>
          <w:spacing w:val="-9"/>
        </w:rPr>
        <w:t> </w:t>
      </w:r>
      <w:r>
        <w:rPr>
          <w:color w:val="231F20"/>
        </w:rPr>
        <w:t>administrativo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mismos.</w:t>
      </w:r>
    </w:p>
    <w:p>
      <w:pPr>
        <w:pStyle w:val="BodyText"/>
        <w:spacing w:line="247" w:lineRule="auto"/>
        <w:ind w:left="1395" w:right="1389" w:firstLine="283"/>
        <w:jc w:val="both"/>
      </w:pPr>
      <w:r>
        <w:rPr>
          <w:color w:val="231F20"/>
        </w:rPr>
        <w:t>Los</w:t>
      </w:r>
      <w:r>
        <w:rPr>
          <w:color w:val="231F20"/>
          <w:spacing w:val="-11"/>
        </w:rPr>
        <w:t> </w:t>
      </w:r>
      <w:r>
        <w:rPr>
          <w:color w:val="231F20"/>
        </w:rPr>
        <w:t>sistemas</w:t>
      </w:r>
      <w:r>
        <w:rPr>
          <w:color w:val="231F20"/>
          <w:spacing w:val="-11"/>
        </w:rPr>
        <w:t> </w:t>
      </w:r>
      <w:r>
        <w:rPr>
          <w:color w:val="231F20"/>
        </w:rPr>
        <w:t>administrativos,</w:t>
      </w:r>
      <w:r>
        <w:rPr>
          <w:color w:val="231F20"/>
          <w:spacing w:val="-11"/>
        </w:rPr>
        <w:t> </w:t>
      </w:r>
      <w:r>
        <w:rPr>
          <w:color w:val="231F20"/>
        </w:rPr>
        <w:t>los</w:t>
      </w:r>
      <w:r>
        <w:rPr>
          <w:color w:val="231F20"/>
          <w:spacing w:val="-11"/>
        </w:rPr>
        <w:t> </w:t>
      </w:r>
      <w:r>
        <w:rPr>
          <w:color w:val="231F20"/>
        </w:rPr>
        <w:t>aparatos</w:t>
      </w:r>
      <w:r>
        <w:rPr>
          <w:color w:val="231F20"/>
          <w:spacing w:val="-11"/>
        </w:rPr>
        <w:t> </w:t>
      </w:r>
      <w:r>
        <w:rPr>
          <w:color w:val="231F20"/>
        </w:rPr>
        <w:t>burocráticos,</w:t>
      </w:r>
      <w:r>
        <w:rPr>
          <w:color w:val="231F20"/>
          <w:spacing w:val="-11"/>
        </w:rPr>
        <w:t> </w:t>
      </w:r>
      <w:r>
        <w:rPr>
          <w:color w:val="231F20"/>
        </w:rPr>
        <w:t>los</w:t>
      </w:r>
      <w:r>
        <w:rPr>
          <w:color w:val="231F20"/>
          <w:spacing w:val="-11"/>
        </w:rPr>
        <w:t> </w:t>
      </w:r>
      <w:r>
        <w:rPr>
          <w:color w:val="231F20"/>
        </w:rPr>
        <w:t>geren- tes</w:t>
      </w:r>
      <w:r>
        <w:rPr>
          <w:color w:val="231F20"/>
          <w:spacing w:val="-9"/>
        </w:rPr>
        <w:t> </w:t>
      </w:r>
      <w:r>
        <w:rPr>
          <w:color w:val="231F20"/>
        </w:rPr>
        <w:t>públicos,</w:t>
      </w:r>
      <w:r>
        <w:rPr>
          <w:color w:val="231F20"/>
          <w:spacing w:val="-9"/>
        </w:rPr>
        <w:t> </w:t>
      </w:r>
      <w:r>
        <w:rPr>
          <w:color w:val="231F20"/>
        </w:rPr>
        <w:t>el</w:t>
      </w:r>
      <w:r>
        <w:rPr>
          <w:color w:val="231F20"/>
          <w:spacing w:val="-9"/>
        </w:rPr>
        <w:t> </w:t>
      </w:r>
      <w:r>
        <w:rPr>
          <w:color w:val="231F20"/>
        </w:rPr>
        <w:t>servicio</w:t>
      </w:r>
      <w:r>
        <w:rPr>
          <w:color w:val="231F20"/>
          <w:spacing w:val="-9"/>
        </w:rPr>
        <w:t> </w:t>
      </w:r>
      <w:r>
        <w:rPr>
          <w:color w:val="231F20"/>
        </w:rPr>
        <w:t>civil</w:t>
      </w:r>
      <w:r>
        <w:rPr>
          <w:color w:val="231F20"/>
          <w:spacing w:val="-9"/>
        </w:rPr>
        <w:t> </w:t>
      </w:r>
      <w:r>
        <w:rPr>
          <w:color w:val="231F20"/>
        </w:rPr>
        <w:t>de</w:t>
      </w:r>
      <w:r>
        <w:rPr>
          <w:color w:val="231F20"/>
          <w:spacing w:val="-9"/>
        </w:rPr>
        <w:t> </w:t>
      </w:r>
      <w:r>
        <w:rPr>
          <w:color w:val="231F20"/>
        </w:rPr>
        <w:t>carrera</w:t>
      </w:r>
      <w:r>
        <w:rPr>
          <w:color w:val="231F20"/>
          <w:spacing w:val="-9"/>
        </w:rPr>
        <w:t> </w:t>
      </w:r>
      <w:r>
        <w:rPr>
          <w:color w:val="231F20"/>
        </w:rPr>
        <w:t>o</w:t>
      </w:r>
      <w:r>
        <w:rPr>
          <w:color w:val="231F20"/>
          <w:spacing w:val="-9"/>
        </w:rPr>
        <w:t> </w:t>
      </w:r>
      <w:r>
        <w:rPr>
          <w:color w:val="231F20"/>
        </w:rPr>
        <w:t>el</w:t>
      </w:r>
      <w:r>
        <w:rPr>
          <w:color w:val="231F20"/>
          <w:spacing w:val="-9"/>
        </w:rPr>
        <w:t> </w:t>
      </w:r>
      <w:r>
        <w:rPr>
          <w:color w:val="231F20"/>
        </w:rPr>
        <w:t>gobierno</w:t>
      </w:r>
      <w:r>
        <w:rPr>
          <w:color w:val="231F20"/>
          <w:spacing w:val="-9"/>
        </w:rPr>
        <w:t> </w:t>
      </w:r>
      <w:r>
        <w:rPr>
          <w:color w:val="231F20"/>
        </w:rPr>
        <w:t>son</w:t>
      </w:r>
      <w:r>
        <w:rPr>
          <w:color w:val="231F20"/>
          <w:spacing w:val="-9"/>
        </w:rPr>
        <w:t> </w:t>
      </w:r>
      <w:r>
        <w:rPr>
          <w:color w:val="231F20"/>
        </w:rPr>
        <w:t>aparatos</w:t>
      </w:r>
      <w:r>
        <w:rPr>
          <w:color w:val="231F20"/>
          <w:spacing w:val="-9"/>
        </w:rPr>
        <w:t> </w:t>
      </w:r>
      <w:r>
        <w:rPr>
          <w:color w:val="231F20"/>
        </w:rPr>
        <w:t>del Estado que pretenden crear y recrear la legitimación del mismo. La eficiencia,</w:t>
      </w:r>
      <w:r>
        <w:rPr>
          <w:color w:val="231F20"/>
          <w:spacing w:val="-9"/>
        </w:rPr>
        <w:t> </w:t>
      </w:r>
      <w:r>
        <w:rPr>
          <w:color w:val="231F20"/>
        </w:rPr>
        <w:t>la</w:t>
      </w:r>
      <w:r>
        <w:rPr>
          <w:color w:val="231F20"/>
          <w:spacing w:val="-9"/>
        </w:rPr>
        <w:t> </w:t>
      </w:r>
      <w:r>
        <w:rPr>
          <w:color w:val="231F20"/>
        </w:rPr>
        <w:t>legitimación,</w:t>
      </w:r>
      <w:r>
        <w:rPr>
          <w:color w:val="231F20"/>
          <w:spacing w:val="-9"/>
        </w:rPr>
        <w:t> </w:t>
      </w:r>
      <w:r>
        <w:rPr>
          <w:color w:val="231F20"/>
        </w:rPr>
        <w:t>la</w:t>
      </w:r>
      <w:r>
        <w:rPr>
          <w:color w:val="231F20"/>
          <w:spacing w:val="-9"/>
        </w:rPr>
        <w:t> </w:t>
      </w:r>
      <w:r>
        <w:rPr>
          <w:color w:val="231F20"/>
        </w:rPr>
        <w:t>legalidad,</w:t>
      </w:r>
      <w:r>
        <w:rPr>
          <w:color w:val="231F20"/>
          <w:spacing w:val="-9"/>
        </w:rPr>
        <w:t> </w:t>
      </w:r>
      <w:r>
        <w:rPr>
          <w:color w:val="231F20"/>
        </w:rPr>
        <w:t>la</w:t>
      </w:r>
      <w:r>
        <w:rPr>
          <w:color w:val="231F20"/>
          <w:spacing w:val="-9"/>
        </w:rPr>
        <w:t> </w:t>
      </w:r>
      <w:r>
        <w:rPr>
          <w:color w:val="231F20"/>
        </w:rPr>
        <w:t>funcionalidad</w:t>
      </w:r>
      <w:r>
        <w:rPr>
          <w:color w:val="231F20"/>
          <w:spacing w:val="-9"/>
        </w:rPr>
        <w:t> </w:t>
      </w:r>
      <w:r>
        <w:rPr>
          <w:color w:val="231F20"/>
        </w:rPr>
        <w:t>o</w:t>
      </w:r>
      <w:r>
        <w:rPr>
          <w:color w:val="231F20"/>
          <w:spacing w:val="-9"/>
        </w:rPr>
        <w:t> </w:t>
      </w:r>
      <w:r>
        <w:rPr>
          <w:color w:val="231F20"/>
        </w:rPr>
        <w:t>la</w:t>
      </w:r>
      <w:r>
        <w:rPr>
          <w:color w:val="231F20"/>
          <w:spacing w:val="-9"/>
        </w:rPr>
        <w:t> </w:t>
      </w:r>
      <w:r>
        <w:rPr>
          <w:color w:val="231F20"/>
        </w:rPr>
        <w:t>raciona- lización</w:t>
      </w:r>
      <w:r>
        <w:rPr>
          <w:color w:val="231F20"/>
          <w:spacing w:val="-17"/>
        </w:rPr>
        <w:t> </w:t>
      </w:r>
      <w:r>
        <w:rPr>
          <w:color w:val="231F20"/>
        </w:rPr>
        <w:t>administrativa</w:t>
      </w:r>
      <w:r>
        <w:rPr>
          <w:color w:val="231F20"/>
          <w:spacing w:val="-18"/>
        </w:rPr>
        <w:t> </w:t>
      </w:r>
      <w:r>
        <w:rPr>
          <w:color w:val="231F20"/>
        </w:rPr>
        <w:t>son</w:t>
      </w:r>
      <w:r>
        <w:rPr>
          <w:color w:val="231F20"/>
          <w:spacing w:val="-17"/>
        </w:rPr>
        <w:t> </w:t>
      </w:r>
      <w:r>
        <w:rPr>
          <w:color w:val="231F20"/>
        </w:rPr>
        <w:t>algunas</w:t>
      </w:r>
      <w:r>
        <w:rPr>
          <w:color w:val="231F20"/>
          <w:spacing w:val="-17"/>
        </w:rPr>
        <w:t> </w:t>
      </w:r>
      <w:r>
        <w:rPr>
          <w:color w:val="231F20"/>
        </w:rPr>
        <w:t>tendencias</w:t>
      </w:r>
      <w:r>
        <w:rPr>
          <w:color w:val="231F20"/>
          <w:spacing w:val="-17"/>
        </w:rPr>
        <w:t> </w:t>
      </w:r>
      <w:r>
        <w:rPr>
          <w:color w:val="231F20"/>
        </w:rPr>
        <w:t>que</w:t>
      </w:r>
      <w:r>
        <w:rPr>
          <w:color w:val="231F20"/>
          <w:spacing w:val="-18"/>
        </w:rPr>
        <w:t> </w:t>
      </w:r>
      <w:r>
        <w:rPr>
          <w:color w:val="231F20"/>
        </w:rPr>
        <w:t>habrán</w:t>
      </w:r>
      <w:r>
        <w:rPr>
          <w:color w:val="231F20"/>
          <w:spacing w:val="-17"/>
        </w:rPr>
        <w:t> </w:t>
      </w:r>
      <w:r>
        <w:rPr>
          <w:color w:val="231F20"/>
        </w:rPr>
        <w:t>de</w:t>
      </w:r>
      <w:r>
        <w:rPr>
          <w:color w:val="231F20"/>
          <w:spacing w:val="-18"/>
        </w:rPr>
        <w:t> </w:t>
      </w:r>
      <w:r>
        <w:rPr>
          <w:color w:val="231F20"/>
        </w:rPr>
        <w:t>lograrse con</w:t>
      </w:r>
      <w:r>
        <w:rPr>
          <w:color w:val="231F20"/>
          <w:spacing w:val="-9"/>
        </w:rPr>
        <w:t> </w:t>
      </w:r>
      <w:r>
        <w:rPr>
          <w:color w:val="231F20"/>
        </w:rPr>
        <w:t>el</w:t>
      </w:r>
      <w:r>
        <w:rPr>
          <w:color w:val="231F20"/>
          <w:spacing w:val="-9"/>
        </w:rPr>
        <w:t> </w:t>
      </w:r>
      <w:r>
        <w:rPr>
          <w:color w:val="231F20"/>
        </w:rPr>
        <w:t>adecuado</w:t>
      </w:r>
      <w:r>
        <w:rPr>
          <w:color w:val="231F20"/>
          <w:spacing w:val="-9"/>
        </w:rPr>
        <w:t> </w:t>
      </w:r>
      <w:r>
        <w:rPr>
          <w:color w:val="231F20"/>
        </w:rPr>
        <w:t>actuar</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y</w:t>
      </w:r>
      <w:r>
        <w:rPr>
          <w:color w:val="231F20"/>
          <w:spacing w:val="-9"/>
        </w:rPr>
        <w:t> </w:t>
      </w:r>
      <w:r>
        <w:rPr>
          <w:color w:val="231F20"/>
        </w:rPr>
        <w:t>su</w:t>
      </w:r>
      <w:r>
        <w:rPr>
          <w:color w:val="231F20"/>
          <w:spacing w:val="-9"/>
        </w:rPr>
        <w:t> </w:t>
      </w:r>
      <w:r>
        <w:rPr>
          <w:color w:val="231F20"/>
        </w:rPr>
        <w:t>predominio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actividad</w:t>
      </w:r>
      <w:r>
        <w:rPr>
          <w:color w:val="231F20"/>
          <w:spacing w:val="-9"/>
        </w:rPr>
        <w:t> </w:t>
      </w:r>
      <w:r>
        <w:rPr>
          <w:color w:val="231F20"/>
        </w:rPr>
        <w:t>po- lítica. La legitimidad de los cambios en la estructura administrativa del</w:t>
      </w:r>
      <w:r>
        <w:rPr>
          <w:color w:val="231F20"/>
          <w:spacing w:val="-12"/>
        </w:rPr>
        <w:t> </w:t>
      </w:r>
      <w:r>
        <w:rPr>
          <w:color w:val="231F20"/>
        </w:rPr>
        <w:t>Estado</w:t>
      </w:r>
      <w:r>
        <w:rPr>
          <w:color w:val="231F20"/>
          <w:spacing w:val="-12"/>
        </w:rPr>
        <w:t> </w:t>
      </w:r>
      <w:r>
        <w:rPr>
          <w:color w:val="231F20"/>
        </w:rPr>
        <w:t>la</w:t>
      </w:r>
      <w:r>
        <w:rPr>
          <w:color w:val="231F20"/>
          <w:spacing w:val="-12"/>
        </w:rPr>
        <w:t> </w:t>
      </w:r>
      <w:r>
        <w:rPr>
          <w:color w:val="231F20"/>
        </w:rPr>
        <w:t>otorgan</w:t>
      </w:r>
      <w:r>
        <w:rPr>
          <w:color w:val="231F20"/>
          <w:spacing w:val="-12"/>
        </w:rPr>
        <w:t> </w:t>
      </w:r>
      <w:r>
        <w:rPr>
          <w:color w:val="231F20"/>
        </w:rPr>
        <w:t>los</w:t>
      </w:r>
      <w:r>
        <w:rPr>
          <w:color w:val="231F20"/>
          <w:spacing w:val="-12"/>
        </w:rPr>
        <w:t> </w:t>
      </w:r>
      <w:r>
        <w:rPr>
          <w:color w:val="231F20"/>
        </w:rPr>
        <w:t>rápidos</w:t>
      </w:r>
      <w:r>
        <w:rPr>
          <w:color w:val="231F20"/>
          <w:spacing w:val="-12"/>
        </w:rPr>
        <w:t> </w:t>
      </w:r>
      <w:r>
        <w:rPr>
          <w:color w:val="231F20"/>
        </w:rPr>
        <w:t>cambios</w:t>
      </w:r>
      <w:r>
        <w:rPr>
          <w:color w:val="231F20"/>
          <w:spacing w:val="-12"/>
        </w:rPr>
        <w:t> </w:t>
      </w:r>
      <w:r>
        <w:rPr>
          <w:color w:val="231F20"/>
        </w:rPr>
        <w:t>sociales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presentan,</w:t>
      </w:r>
      <w:r>
        <w:rPr>
          <w:color w:val="231F20"/>
          <w:spacing w:val="-12"/>
        </w:rPr>
        <w:t> </w:t>
      </w:r>
      <w:r>
        <w:rPr>
          <w:color w:val="231F20"/>
        </w:rPr>
        <w:t>y no en la legalidad que éstos</w:t>
      </w:r>
      <w:r>
        <w:rPr>
          <w:color w:val="231F20"/>
          <w:spacing w:val="-37"/>
        </w:rPr>
        <w:t> </w:t>
      </w:r>
      <w:r>
        <w:rPr>
          <w:color w:val="231F20"/>
        </w:rPr>
        <w:t>atiendan.</w:t>
      </w:r>
    </w:p>
    <w:p>
      <w:pPr>
        <w:pStyle w:val="BodyText"/>
        <w:spacing w:line="247" w:lineRule="auto"/>
        <w:ind w:left="1395" w:right="1393" w:firstLine="283"/>
        <w:jc w:val="both"/>
      </w:pPr>
      <w:r>
        <w:rPr>
          <w:color w:val="231F20"/>
        </w:rPr>
        <w:t>Las mutaciones de la comunidad-Estado, la integración de blo- ques económicos, el aumento de la desigualdad económica, la</w:t>
      </w:r>
      <w:r>
        <w:rPr>
          <w:color w:val="231F20"/>
          <w:spacing w:val="-20"/>
        </w:rPr>
        <w:t> </w:t>
      </w:r>
      <w:r>
        <w:rPr>
          <w:color w:val="231F20"/>
        </w:rPr>
        <w:t>segre- gación cultural y la multiculturalidad de la sociedad constituyen</w:t>
      </w:r>
      <w:r>
        <w:rPr>
          <w:color w:val="231F20"/>
          <w:spacing w:val="-8"/>
        </w:rPr>
        <w:t> </w:t>
      </w:r>
      <w:r>
        <w:rPr>
          <w:color w:val="231F20"/>
        </w:rPr>
        <w:t>rea-</w:t>
      </w:r>
    </w:p>
    <w:p>
      <w:pPr>
        <w:pStyle w:val="BodyText"/>
        <w:spacing w:before="2"/>
        <w:rPr>
          <w:sz w:val="17"/>
        </w:rPr>
      </w:pPr>
    </w:p>
    <w:p>
      <w:pPr>
        <w:pStyle w:val="BodyText"/>
        <w:spacing w:before="72"/>
        <w:ind w:left="1395" w:right="1190"/>
      </w:pPr>
      <w:r>
        <w:rPr>
          <w:color w:val="231F20"/>
        </w:rPr>
        <w:t>108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lidades que exigen la revaloración del Estado que conocemos. El paradigma de la elección racional (Buchanan y Tullock; 1993), los postulados de la teoría del Estado mínimo (Nozick, 1990) o el</w:t>
      </w:r>
      <w:r>
        <w:rPr>
          <w:color w:val="231F20"/>
          <w:spacing w:val="-22"/>
        </w:rPr>
        <w:t> </w:t>
      </w:r>
      <w:r>
        <w:rPr>
          <w:color w:val="231F20"/>
        </w:rPr>
        <w:t>nuevo institucionalismo</w:t>
      </w:r>
      <w:r>
        <w:rPr>
          <w:color w:val="231F20"/>
          <w:spacing w:val="-6"/>
        </w:rPr>
        <w:t> </w:t>
      </w:r>
      <w:r>
        <w:rPr>
          <w:color w:val="231F20"/>
        </w:rPr>
        <w:t>(March</w:t>
      </w:r>
      <w:r>
        <w:rPr>
          <w:color w:val="231F20"/>
          <w:spacing w:val="-5"/>
        </w:rPr>
        <w:t> </w:t>
      </w:r>
      <w:r>
        <w:rPr>
          <w:color w:val="231F20"/>
        </w:rPr>
        <w:t>y</w:t>
      </w:r>
      <w:r>
        <w:rPr>
          <w:color w:val="231F20"/>
          <w:spacing w:val="-5"/>
        </w:rPr>
        <w:t> </w:t>
      </w:r>
      <w:r>
        <w:rPr>
          <w:color w:val="231F20"/>
        </w:rPr>
        <w:t>Olsen,</w:t>
      </w:r>
      <w:r>
        <w:rPr>
          <w:color w:val="231F20"/>
          <w:spacing w:val="-5"/>
        </w:rPr>
        <w:t> </w:t>
      </w:r>
      <w:r>
        <w:rPr>
          <w:color w:val="231F20"/>
        </w:rPr>
        <w:t>1997)</w:t>
      </w:r>
      <w:r>
        <w:rPr>
          <w:color w:val="231F20"/>
          <w:spacing w:val="-5"/>
        </w:rPr>
        <w:t> </w:t>
      </w:r>
      <w:r>
        <w:rPr>
          <w:color w:val="231F20"/>
        </w:rPr>
        <w:t>tienen</w:t>
      </w:r>
      <w:r>
        <w:rPr>
          <w:color w:val="231F20"/>
          <w:spacing w:val="-5"/>
        </w:rPr>
        <w:t> </w:t>
      </w:r>
      <w:r>
        <w:rPr>
          <w:color w:val="231F20"/>
        </w:rPr>
        <w:t>la</w:t>
      </w:r>
      <w:r>
        <w:rPr>
          <w:color w:val="231F20"/>
          <w:spacing w:val="-5"/>
        </w:rPr>
        <w:t> </w:t>
      </w:r>
      <w:r>
        <w:rPr>
          <w:color w:val="231F20"/>
        </w:rPr>
        <w:t>pretensión</w:t>
      </w:r>
      <w:r>
        <w:rPr>
          <w:color w:val="231F20"/>
          <w:spacing w:val="-5"/>
        </w:rPr>
        <w:t> </w:t>
      </w:r>
      <w:r>
        <w:rPr>
          <w:color w:val="231F20"/>
        </w:rPr>
        <w:t>política de revalorar al estado en un mundo</w:t>
      </w:r>
      <w:r>
        <w:rPr>
          <w:color w:val="231F20"/>
          <w:spacing w:val="-10"/>
        </w:rPr>
        <w:t> </w:t>
      </w:r>
      <w:r>
        <w:rPr>
          <w:color w:val="231F20"/>
        </w:rPr>
        <w:t>incierto.</w:t>
      </w:r>
    </w:p>
    <w:p>
      <w:pPr>
        <w:pStyle w:val="BodyText"/>
        <w:spacing w:line="247" w:lineRule="auto"/>
        <w:ind w:left="1395" w:right="1389" w:firstLine="283"/>
        <w:jc w:val="both"/>
      </w:pPr>
      <w:r>
        <w:rPr>
          <w:color w:val="231F20"/>
        </w:rPr>
        <w:t>La</w:t>
      </w:r>
      <w:r>
        <w:rPr>
          <w:color w:val="231F20"/>
          <w:spacing w:val="-5"/>
        </w:rPr>
        <w:t> </w:t>
      </w:r>
      <w:r>
        <w:rPr>
          <w:color w:val="231F20"/>
        </w:rPr>
        <w:t>tesis</w:t>
      </w:r>
      <w:r>
        <w:rPr>
          <w:color w:val="231F20"/>
          <w:spacing w:val="-5"/>
        </w:rPr>
        <w:t> </w:t>
      </w:r>
      <w:r>
        <w:rPr>
          <w:color w:val="231F20"/>
        </w:rPr>
        <w:t>de</w:t>
      </w:r>
      <w:r>
        <w:rPr>
          <w:color w:val="231F20"/>
          <w:spacing w:val="-5"/>
        </w:rPr>
        <w:t> </w:t>
      </w:r>
      <w:r>
        <w:rPr>
          <w:color w:val="231F20"/>
        </w:rPr>
        <w:t>Georg</w:t>
      </w:r>
      <w:r>
        <w:rPr>
          <w:color w:val="231F20"/>
          <w:spacing w:val="-5"/>
        </w:rPr>
        <w:t> </w:t>
      </w:r>
      <w:r>
        <w:rPr>
          <w:color w:val="231F20"/>
        </w:rPr>
        <w:t>Sorensen</w:t>
      </w:r>
      <w:r>
        <w:rPr>
          <w:color w:val="231F20"/>
          <w:spacing w:val="-5"/>
        </w:rPr>
        <w:t> </w:t>
      </w:r>
      <w:r>
        <w:rPr>
          <w:color w:val="231F20"/>
        </w:rPr>
        <w:t>(2011)</w:t>
      </w:r>
      <w:r>
        <w:rPr>
          <w:color w:val="231F20"/>
          <w:spacing w:val="-5"/>
        </w:rPr>
        <w:t> </w:t>
      </w:r>
      <w:r>
        <w:rPr>
          <w:color w:val="231F20"/>
        </w:rPr>
        <w:t>es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viven</w:t>
      </w:r>
      <w:r>
        <w:rPr>
          <w:color w:val="231F20"/>
          <w:spacing w:val="-5"/>
        </w:rPr>
        <w:t> </w:t>
      </w:r>
      <w:r>
        <w:rPr>
          <w:color w:val="231F20"/>
        </w:rPr>
        <w:t>tiempos</w:t>
      </w:r>
      <w:r>
        <w:rPr>
          <w:color w:val="231F20"/>
          <w:spacing w:val="-5"/>
        </w:rPr>
        <w:t> </w:t>
      </w:r>
      <w:r>
        <w:rPr>
          <w:color w:val="231F20"/>
        </w:rPr>
        <w:t>turbu- lentos</w:t>
      </w:r>
      <w:r>
        <w:rPr>
          <w:color w:val="231F20"/>
          <w:spacing w:val="-10"/>
        </w:rPr>
        <w:t> </w:t>
      </w:r>
      <w:r>
        <w:rPr>
          <w:color w:val="231F20"/>
        </w:rPr>
        <w:t>como</w:t>
      </w:r>
      <w:r>
        <w:rPr>
          <w:color w:val="231F20"/>
          <w:spacing w:val="-10"/>
        </w:rPr>
        <w:t> </w:t>
      </w:r>
      <w:r>
        <w:rPr>
          <w:color w:val="231F20"/>
        </w:rPr>
        <w:t>resultado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conclusión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Guerra</w:t>
      </w:r>
      <w:r>
        <w:rPr>
          <w:color w:val="231F20"/>
          <w:spacing w:val="-10"/>
        </w:rPr>
        <w:t> </w:t>
      </w:r>
      <w:r>
        <w:rPr>
          <w:color w:val="231F20"/>
        </w:rPr>
        <w:t>fría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entrada</w:t>
      </w:r>
      <w:r>
        <w:rPr>
          <w:color w:val="231F20"/>
          <w:spacing w:val="-10"/>
        </w:rPr>
        <w:t> </w:t>
      </w:r>
      <w:r>
        <w:rPr>
          <w:color w:val="231F20"/>
        </w:rPr>
        <w:t>a un contexto contingente en la que el estado es testigo de realidades inéditas:</w:t>
      </w:r>
      <w:r>
        <w:rPr>
          <w:color w:val="231F20"/>
          <w:spacing w:val="-9"/>
        </w:rPr>
        <w:t> </w:t>
      </w:r>
      <w:r>
        <w:rPr>
          <w:color w:val="231F20"/>
        </w:rPr>
        <w:t>terrorismo,</w:t>
      </w:r>
      <w:r>
        <w:rPr>
          <w:color w:val="231F20"/>
          <w:spacing w:val="-9"/>
        </w:rPr>
        <w:t> </w:t>
      </w:r>
      <w:r>
        <w:rPr>
          <w:color w:val="231F20"/>
        </w:rPr>
        <w:t>lucha</w:t>
      </w:r>
      <w:r>
        <w:rPr>
          <w:color w:val="231F20"/>
          <w:spacing w:val="-9"/>
        </w:rPr>
        <w:t> </w:t>
      </w:r>
      <w:r>
        <w:rPr>
          <w:color w:val="231F20"/>
        </w:rPr>
        <w:t>de</w:t>
      </w:r>
      <w:r>
        <w:rPr>
          <w:color w:val="231F20"/>
          <w:spacing w:val="-9"/>
        </w:rPr>
        <w:t> </w:t>
      </w:r>
      <w:r>
        <w:rPr>
          <w:color w:val="231F20"/>
        </w:rPr>
        <w:t>identidades,</w:t>
      </w:r>
      <w:r>
        <w:rPr>
          <w:color w:val="231F20"/>
          <w:spacing w:val="-9"/>
        </w:rPr>
        <w:t> </w:t>
      </w:r>
      <w:r>
        <w:rPr>
          <w:color w:val="231F20"/>
        </w:rPr>
        <w:t>globalización,</w:t>
      </w:r>
      <w:r>
        <w:rPr>
          <w:color w:val="231F20"/>
          <w:spacing w:val="-9"/>
        </w:rPr>
        <w:t> </w:t>
      </w:r>
      <w:r>
        <w:rPr>
          <w:color w:val="231F20"/>
        </w:rPr>
        <w:t>regionaliza- ción, </w:t>
      </w:r>
      <w:r>
        <w:rPr>
          <w:i/>
          <w:color w:val="231F20"/>
        </w:rPr>
        <w:t>gobernance</w:t>
      </w:r>
      <w:r>
        <w:rPr>
          <w:color w:val="231F20"/>
        </w:rPr>
        <w:t>, redes sociales, redes de políticas,</w:t>
      </w:r>
      <w:r>
        <w:rPr>
          <w:color w:val="231F20"/>
          <w:spacing w:val="-11"/>
        </w:rPr>
        <w:t> </w:t>
      </w:r>
      <w:r>
        <w:rPr>
          <w:color w:val="231F20"/>
        </w:rPr>
        <w:t>responsabilidad, transparencia y rendición de cuentas, buen gobierno, nueva sobera- nía, repliegue del Estado, integración económica y política, Estado posnacional, gobernanza democrática, liberalización, democratiza- ción. En este contexto, la administración del Estado también se va adaptando</w:t>
      </w:r>
      <w:r>
        <w:rPr>
          <w:color w:val="231F20"/>
          <w:spacing w:val="-5"/>
        </w:rPr>
        <w:t> </w:t>
      </w:r>
      <w:r>
        <w:rPr>
          <w:color w:val="231F20"/>
        </w:rPr>
        <w:t>a</w:t>
      </w:r>
      <w:r>
        <w:rPr>
          <w:color w:val="231F20"/>
          <w:spacing w:val="-5"/>
        </w:rPr>
        <w:t> </w:t>
      </w:r>
      <w:r>
        <w:rPr>
          <w:color w:val="231F20"/>
        </w:rPr>
        <w:t>nuevos</w:t>
      </w:r>
      <w:r>
        <w:rPr>
          <w:color w:val="231F20"/>
          <w:spacing w:val="-5"/>
        </w:rPr>
        <w:t> </w:t>
      </w:r>
      <w:r>
        <w:rPr>
          <w:color w:val="231F20"/>
        </w:rPr>
        <w:t>ejes:</w:t>
      </w:r>
      <w:r>
        <w:rPr>
          <w:color w:val="231F20"/>
          <w:spacing w:val="-5"/>
        </w:rPr>
        <w:t> </w:t>
      </w:r>
      <w:r>
        <w:rPr>
          <w:color w:val="231F20"/>
        </w:rPr>
        <w:t>1)</w:t>
      </w:r>
      <w:r>
        <w:rPr>
          <w:color w:val="231F20"/>
          <w:spacing w:val="-5"/>
        </w:rPr>
        <w:t> </w:t>
      </w:r>
      <w:r>
        <w:rPr>
          <w:color w:val="231F20"/>
        </w:rPr>
        <w:t>democratización</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administración,</w:t>
      </w:r>
      <w:r>
        <w:rPr>
          <w:color w:val="231F20"/>
          <w:spacing w:val="-5"/>
        </w:rPr>
        <w:t> </w:t>
      </w:r>
      <w:r>
        <w:rPr>
          <w:color w:val="231F20"/>
        </w:rPr>
        <w:t>2) relación</w:t>
      </w:r>
      <w:r>
        <w:rPr>
          <w:color w:val="231F20"/>
          <w:spacing w:val="-4"/>
        </w:rPr>
        <w:t> </w:t>
      </w:r>
      <w:r>
        <w:rPr>
          <w:color w:val="231F20"/>
        </w:rPr>
        <w:t>principal</w:t>
      </w:r>
      <w:r>
        <w:rPr>
          <w:color w:val="231F20"/>
          <w:spacing w:val="-4"/>
        </w:rPr>
        <w:t> </w:t>
      </w:r>
      <w:r>
        <w:rPr>
          <w:color w:val="231F20"/>
        </w:rPr>
        <w:t>agente,</w:t>
      </w:r>
      <w:r>
        <w:rPr>
          <w:color w:val="231F20"/>
          <w:spacing w:val="-4"/>
        </w:rPr>
        <w:t> </w:t>
      </w:r>
      <w:r>
        <w:rPr>
          <w:color w:val="231F20"/>
        </w:rPr>
        <w:t>3)</w:t>
      </w:r>
      <w:r>
        <w:rPr>
          <w:color w:val="231F20"/>
          <w:spacing w:val="-4"/>
        </w:rPr>
        <w:t> </w:t>
      </w:r>
      <w:r>
        <w:rPr>
          <w:color w:val="231F20"/>
        </w:rPr>
        <w:t>visión</w:t>
      </w:r>
      <w:r>
        <w:rPr>
          <w:color w:val="231F20"/>
          <w:spacing w:val="-4"/>
        </w:rPr>
        <w:t> </w:t>
      </w:r>
      <w:r>
        <w:rPr>
          <w:color w:val="231F20"/>
        </w:rPr>
        <w:t>de</w:t>
      </w:r>
      <w:r>
        <w:rPr>
          <w:color w:val="231F20"/>
          <w:spacing w:val="-4"/>
        </w:rPr>
        <w:t> </w:t>
      </w:r>
      <w:r>
        <w:rPr>
          <w:color w:val="231F20"/>
        </w:rPr>
        <w:t>redes,</w:t>
      </w:r>
      <w:r>
        <w:rPr>
          <w:color w:val="231F20"/>
          <w:spacing w:val="-4"/>
        </w:rPr>
        <w:t> </w:t>
      </w:r>
      <w:r>
        <w:rPr>
          <w:color w:val="231F20"/>
        </w:rPr>
        <w:t>4)</w:t>
      </w:r>
      <w:r>
        <w:rPr>
          <w:color w:val="231F20"/>
          <w:spacing w:val="-4"/>
        </w:rPr>
        <w:t> </w:t>
      </w:r>
      <w:r>
        <w:rPr>
          <w:color w:val="231F20"/>
        </w:rPr>
        <w:t>gestión</w:t>
      </w:r>
      <w:r>
        <w:rPr>
          <w:color w:val="231F20"/>
          <w:spacing w:val="-4"/>
        </w:rPr>
        <w:t> </w:t>
      </w:r>
      <w:r>
        <w:rPr>
          <w:color w:val="231F20"/>
        </w:rPr>
        <w:t>y</w:t>
      </w:r>
      <w:r>
        <w:rPr>
          <w:color w:val="231F20"/>
          <w:spacing w:val="-4"/>
        </w:rPr>
        <w:t> </w:t>
      </w:r>
      <w:r>
        <w:rPr>
          <w:color w:val="231F20"/>
        </w:rPr>
        <w:t>responsabi- lidad</w:t>
      </w:r>
      <w:r>
        <w:rPr>
          <w:color w:val="231F20"/>
          <w:spacing w:val="-7"/>
        </w:rPr>
        <w:t> </w:t>
      </w:r>
      <w:r>
        <w:rPr>
          <w:color w:val="231F20"/>
        </w:rPr>
        <w:t>y</w:t>
      </w:r>
      <w:r>
        <w:rPr>
          <w:color w:val="231F20"/>
          <w:spacing w:val="-7"/>
        </w:rPr>
        <w:t> </w:t>
      </w:r>
      <w:r>
        <w:rPr>
          <w:color w:val="231F20"/>
        </w:rPr>
        <w:t>5)</w:t>
      </w:r>
      <w:r>
        <w:rPr>
          <w:color w:val="231F20"/>
          <w:spacing w:val="-7"/>
        </w:rPr>
        <w:t> </w:t>
      </w:r>
      <w:r>
        <w:rPr>
          <w:color w:val="231F20"/>
        </w:rPr>
        <w:t>implementación</w:t>
      </w:r>
      <w:r>
        <w:rPr>
          <w:color w:val="231F20"/>
          <w:spacing w:val="-7"/>
        </w:rPr>
        <w:t> </w:t>
      </w:r>
      <w:r>
        <w:rPr>
          <w:color w:val="231F20"/>
        </w:rPr>
        <w:t>de</w:t>
      </w:r>
      <w:r>
        <w:rPr>
          <w:color w:val="231F20"/>
          <w:spacing w:val="-7"/>
        </w:rPr>
        <w:t> </w:t>
      </w:r>
      <w:r>
        <w:rPr>
          <w:color w:val="231F20"/>
        </w:rPr>
        <w:t>capacidades</w:t>
      </w:r>
      <w:r>
        <w:rPr>
          <w:color w:val="231F20"/>
          <w:spacing w:val="-7"/>
        </w:rPr>
        <w:t> </w:t>
      </w:r>
      <w:r>
        <w:rPr>
          <w:color w:val="231F20"/>
        </w:rPr>
        <w:t>públicas</w:t>
      </w:r>
      <w:r>
        <w:rPr>
          <w:color w:val="231F20"/>
          <w:spacing w:val="-7"/>
        </w:rPr>
        <w:t> </w:t>
      </w:r>
      <w:r>
        <w:rPr>
          <w:color w:val="231F20"/>
        </w:rPr>
        <w:t>(Uvalle,</w:t>
      </w:r>
      <w:r>
        <w:rPr>
          <w:color w:val="231F20"/>
          <w:spacing w:val="-7"/>
        </w:rPr>
        <w:t> </w:t>
      </w:r>
      <w:r>
        <w:rPr>
          <w:color w:val="231F20"/>
        </w:rPr>
        <w:t>2009).</w:t>
      </w:r>
    </w:p>
    <w:p>
      <w:pPr>
        <w:pStyle w:val="BodyText"/>
        <w:spacing w:line="247" w:lineRule="auto"/>
        <w:ind w:left="1395" w:right="1391" w:firstLine="283"/>
        <w:jc w:val="both"/>
      </w:pPr>
      <w:r>
        <w:rPr>
          <w:color w:val="231F20"/>
        </w:rPr>
        <w:t>el encuentro entre lo estable y continuo que caracteriza a la mo- dernidad, y lo discontinuo y complejo que enmarca la posmoderni- dad, han confrontado a su realidad histórica emblemática: al Estado moderno. el encuentro entre el orden y el caos es contradictorio para el</w:t>
      </w:r>
      <w:r>
        <w:rPr>
          <w:color w:val="231F20"/>
          <w:spacing w:val="-9"/>
        </w:rPr>
        <w:t> </w:t>
      </w:r>
      <w:r>
        <w:rPr>
          <w:color w:val="231F20"/>
        </w:rPr>
        <w:t>Estado,</w:t>
      </w:r>
      <w:r>
        <w:rPr>
          <w:color w:val="231F20"/>
          <w:spacing w:val="-9"/>
        </w:rPr>
        <w:t> </w:t>
      </w:r>
      <w:r>
        <w:rPr>
          <w:color w:val="231F20"/>
        </w:rPr>
        <w:t>no</w:t>
      </w:r>
      <w:r>
        <w:rPr>
          <w:color w:val="231F20"/>
          <w:spacing w:val="-9"/>
        </w:rPr>
        <w:t> </w:t>
      </w:r>
      <w:r>
        <w:rPr>
          <w:color w:val="231F20"/>
        </w:rPr>
        <w:t>existe</w:t>
      </w:r>
      <w:r>
        <w:rPr>
          <w:color w:val="231F20"/>
          <w:spacing w:val="-9"/>
        </w:rPr>
        <w:t> </w:t>
      </w:r>
      <w:r>
        <w:rPr>
          <w:color w:val="231F20"/>
        </w:rPr>
        <w:t>un</w:t>
      </w:r>
      <w:r>
        <w:rPr>
          <w:color w:val="231F20"/>
          <w:spacing w:val="-9"/>
        </w:rPr>
        <w:t> </w:t>
      </w:r>
      <w:r>
        <w:rPr>
          <w:color w:val="231F20"/>
        </w:rPr>
        <w:t>orden</w:t>
      </w:r>
      <w:r>
        <w:rPr>
          <w:color w:val="231F20"/>
          <w:spacing w:val="-9"/>
        </w:rPr>
        <w:t> </w:t>
      </w:r>
      <w:r>
        <w:rPr>
          <w:color w:val="231F20"/>
        </w:rPr>
        <w:t>perfecto</w:t>
      </w:r>
      <w:r>
        <w:rPr>
          <w:color w:val="231F20"/>
          <w:spacing w:val="-9"/>
        </w:rPr>
        <w:t> </w:t>
      </w:r>
      <w:r>
        <w:rPr>
          <w:color w:val="231F20"/>
        </w:rPr>
        <w:t>ni</w:t>
      </w:r>
      <w:r>
        <w:rPr>
          <w:color w:val="231F20"/>
          <w:spacing w:val="-9"/>
        </w:rPr>
        <w:t> </w:t>
      </w:r>
      <w:r>
        <w:rPr>
          <w:color w:val="231F20"/>
        </w:rPr>
        <w:t>un</w:t>
      </w:r>
      <w:r>
        <w:rPr>
          <w:color w:val="231F20"/>
          <w:spacing w:val="-9"/>
        </w:rPr>
        <w:t> </w:t>
      </w:r>
      <w:r>
        <w:rPr>
          <w:color w:val="231F20"/>
        </w:rPr>
        <w:t>desorden</w:t>
      </w:r>
      <w:r>
        <w:rPr>
          <w:color w:val="231F20"/>
          <w:spacing w:val="-9"/>
        </w:rPr>
        <w:t> </w:t>
      </w:r>
      <w:r>
        <w:rPr>
          <w:color w:val="231F20"/>
        </w:rPr>
        <w:t>perfecto,</w:t>
      </w:r>
      <w:r>
        <w:rPr>
          <w:color w:val="231F20"/>
          <w:spacing w:val="-9"/>
        </w:rPr>
        <w:t> </w:t>
      </w:r>
      <w:r>
        <w:rPr>
          <w:color w:val="231F20"/>
        </w:rPr>
        <w:t>el</w:t>
      </w:r>
      <w:r>
        <w:rPr>
          <w:color w:val="231F20"/>
          <w:spacing w:val="-9"/>
        </w:rPr>
        <w:t> </w:t>
      </w:r>
      <w:r>
        <w:rPr>
          <w:color w:val="231F20"/>
        </w:rPr>
        <w:t>pro- ducto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unión</w:t>
      </w:r>
      <w:r>
        <w:rPr>
          <w:color w:val="231F20"/>
          <w:spacing w:val="-9"/>
        </w:rPr>
        <w:t> </w:t>
      </w:r>
      <w:r>
        <w:rPr>
          <w:color w:val="231F20"/>
        </w:rPr>
        <w:t>entre</w:t>
      </w:r>
      <w:r>
        <w:rPr>
          <w:color w:val="231F20"/>
          <w:spacing w:val="-9"/>
        </w:rPr>
        <w:t> </w:t>
      </w:r>
      <w:r>
        <w:rPr>
          <w:color w:val="231F20"/>
        </w:rPr>
        <w:t>dos</w:t>
      </w:r>
      <w:r>
        <w:rPr>
          <w:color w:val="231F20"/>
          <w:spacing w:val="-9"/>
        </w:rPr>
        <w:t> </w:t>
      </w:r>
      <w:r>
        <w:rPr>
          <w:color w:val="231F20"/>
        </w:rPr>
        <w:t>o</w:t>
      </w:r>
      <w:r>
        <w:rPr>
          <w:color w:val="231F20"/>
          <w:spacing w:val="-9"/>
        </w:rPr>
        <w:t> </w:t>
      </w:r>
      <w:r>
        <w:rPr>
          <w:color w:val="231F20"/>
        </w:rPr>
        <w:t>más</w:t>
      </w:r>
      <w:r>
        <w:rPr>
          <w:color w:val="231F20"/>
          <w:spacing w:val="-9"/>
        </w:rPr>
        <w:t> </w:t>
      </w:r>
      <w:r>
        <w:rPr>
          <w:color w:val="231F20"/>
        </w:rPr>
        <w:t>componentes</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complejidad</w:t>
      </w:r>
      <w:r>
        <w:rPr>
          <w:color w:val="231F20"/>
          <w:spacing w:val="-9"/>
        </w:rPr>
        <w:t> </w:t>
      </w:r>
      <w:r>
        <w:rPr>
          <w:color w:val="231F20"/>
        </w:rPr>
        <w:t>que enfrenta el estado. ante estos acontecimientos es pertinente seguir preguntándonos ¿cómo hacer frente a los constantes cambios que se presentan en las fuentes de legitimación política y administrativa del gobierno hoy en</w:t>
      </w:r>
      <w:r>
        <w:rPr>
          <w:color w:val="231F20"/>
          <w:spacing w:val="-18"/>
        </w:rPr>
        <w:t> </w:t>
      </w:r>
      <w:r>
        <w:rPr>
          <w:color w:val="231F20"/>
        </w:rPr>
        <w:t>día?</w:t>
      </w:r>
    </w:p>
    <w:p>
      <w:pPr>
        <w:pStyle w:val="BodyText"/>
        <w:spacing w:line="247" w:lineRule="auto"/>
        <w:ind w:left="1395" w:right="1392" w:firstLine="283"/>
        <w:jc w:val="both"/>
      </w:pPr>
      <w:r>
        <w:rPr>
          <w:color w:val="231F20"/>
        </w:rPr>
        <w:t>Al</w:t>
      </w:r>
      <w:r>
        <w:rPr>
          <w:color w:val="231F20"/>
          <w:spacing w:val="-5"/>
        </w:rPr>
        <w:t> </w:t>
      </w:r>
      <w:r>
        <w:rPr>
          <w:color w:val="231F20"/>
        </w:rPr>
        <w:t>respecto,</w:t>
      </w:r>
      <w:r>
        <w:rPr>
          <w:color w:val="231F20"/>
          <w:spacing w:val="-5"/>
        </w:rPr>
        <w:t> </w:t>
      </w:r>
      <w:r>
        <w:rPr>
          <w:color w:val="231F20"/>
        </w:rPr>
        <w:t>Charles</w:t>
      </w:r>
      <w:r>
        <w:rPr>
          <w:color w:val="231F20"/>
          <w:spacing w:val="-9"/>
        </w:rPr>
        <w:t> </w:t>
      </w:r>
      <w:r>
        <w:rPr>
          <w:color w:val="231F20"/>
        </w:rPr>
        <w:t>Tilly</w:t>
      </w:r>
      <w:r>
        <w:rPr>
          <w:color w:val="231F20"/>
          <w:spacing w:val="-5"/>
        </w:rPr>
        <w:t> </w:t>
      </w:r>
      <w:r>
        <w:rPr>
          <w:color w:val="231F20"/>
        </w:rPr>
        <w:t>(2010,</w:t>
      </w:r>
      <w:r>
        <w:rPr>
          <w:color w:val="231F20"/>
          <w:spacing w:val="-5"/>
        </w:rPr>
        <w:t> </w:t>
      </w:r>
      <w:r>
        <w:rPr>
          <w:color w:val="231F20"/>
        </w:rPr>
        <w:t>p.</w:t>
      </w:r>
      <w:r>
        <w:rPr>
          <w:color w:val="231F20"/>
          <w:spacing w:val="-5"/>
        </w:rPr>
        <w:t> </w:t>
      </w:r>
      <w:r>
        <w:rPr>
          <w:color w:val="231F20"/>
        </w:rPr>
        <w:t>20)</w:t>
      </w:r>
      <w:r>
        <w:rPr>
          <w:color w:val="231F20"/>
          <w:spacing w:val="-5"/>
        </w:rPr>
        <w:t> </w:t>
      </w:r>
      <w:r>
        <w:rPr>
          <w:color w:val="231F20"/>
        </w:rPr>
        <w:t>plantea</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calidad</w:t>
      </w:r>
      <w:r>
        <w:rPr>
          <w:color w:val="231F20"/>
          <w:spacing w:val="-5"/>
        </w:rPr>
        <w:t> </w:t>
      </w:r>
      <w:r>
        <w:rPr>
          <w:color w:val="231F20"/>
        </w:rPr>
        <w:t>de la política pública en un régimen u otro depende significativamente de las relaciones entre las redes de confianza básica de la gente y las estrategias de gobierno de los gobernantes”. La confianza –al igual que las redes de confianza– es consustancial a la legitimidad de las acciones</w:t>
      </w:r>
      <w:r>
        <w:rPr>
          <w:color w:val="231F20"/>
          <w:spacing w:val="-15"/>
        </w:rPr>
        <w:t> </w:t>
      </w:r>
      <w:r>
        <w:rPr>
          <w:color w:val="231F20"/>
        </w:rPr>
        <w:t>del</w:t>
      </w:r>
      <w:r>
        <w:rPr>
          <w:color w:val="231F20"/>
          <w:spacing w:val="-15"/>
        </w:rPr>
        <w:t> </w:t>
      </w:r>
      <w:r>
        <w:rPr>
          <w:color w:val="231F20"/>
        </w:rPr>
        <w:t>gobierno</w:t>
      </w:r>
      <w:r>
        <w:rPr>
          <w:color w:val="231F20"/>
          <w:spacing w:val="-15"/>
        </w:rPr>
        <w:t> </w:t>
      </w:r>
      <w:r>
        <w:rPr>
          <w:color w:val="231F20"/>
        </w:rPr>
        <w:t>o</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políticas.</w:t>
      </w:r>
      <w:r>
        <w:rPr>
          <w:color w:val="231F20"/>
          <w:spacing w:val="-26"/>
        </w:rPr>
        <w:t> </w:t>
      </w:r>
      <w:r>
        <w:rPr>
          <w:color w:val="231F20"/>
        </w:rPr>
        <w:t>Así,</w:t>
      </w:r>
      <w:r>
        <w:rPr>
          <w:color w:val="231F20"/>
          <w:spacing w:val="-15"/>
        </w:rPr>
        <w:t> </w:t>
      </w:r>
      <w:r>
        <w:rPr>
          <w:color w:val="231F20"/>
        </w:rPr>
        <w:t>las</w:t>
      </w:r>
      <w:r>
        <w:rPr>
          <w:color w:val="231F20"/>
          <w:spacing w:val="-15"/>
        </w:rPr>
        <w:t> </w:t>
      </w:r>
      <w:r>
        <w:rPr>
          <w:color w:val="231F20"/>
        </w:rPr>
        <w:t>políticas</w:t>
      </w:r>
      <w:r>
        <w:rPr>
          <w:color w:val="231F20"/>
          <w:spacing w:val="-15"/>
        </w:rPr>
        <w:t> </w:t>
      </w:r>
      <w:r>
        <w:rPr>
          <w:color w:val="231F20"/>
        </w:rPr>
        <w:t>públicas</w:t>
      </w:r>
      <w:r>
        <w:rPr>
          <w:color w:val="231F20"/>
          <w:spacing w:val="-15"/>
        </w:rPr>
        <w:t> </w:t>
      </w:r>
      <w:r>
        <w:rPr>
          <w:color w:val="231F20"/>
        </w:rPr>
        <w:t>son producto del consenso entre gobernantes, agentes gubernamentales, gobiernos, actores políticos y el</w:t>
      </w:r>
      <w:r>
        <w:rPr>
          <w:color w:val="231F20"/>
          <w:spacing w:val="-30"/>
        </w:rPr>
        <w:t> </w:t>
      </w:r>
      <w:r>
        <w:rPr>
          <w:color w:val="231F20"/>
        </w:rPr>
        <w:t>régimen.</w:t>
      </w:r>
    </w:p>
    <w:p>
      <w:pPr>
        <w:pStyle w:val="BodyText"/>
        <w:spacing w:line="247" w:lineRule="auto"/>
        <w:ind w:left="1395" w:right="1391" w:firstLine="283"/>
        <w:jc w:val="both"/>
      </w:pPr>
      <w:r>
        <w:rPr>
          <w:color w:val="231F20"/>
        </w:rPr>
        <w:t>A las políticas siempre subyace una pretensión de eficacia para</w:t>
      </w:r>
      <w:r>
        <w:rPr>
          <w:color w:val="231F20"/>
          <w:spacing w:val="-33"/>
        </w:rPr>
        <w:t> </w:t>
      </w:r>
      <w:r>
        <w:rPr>
          <w:color w:val="231F20"/>
        </w:rPr>
        <w:t>la solución de problemas. No obstante, para que las políticas generen confianza en la esfera pública resulta ineluctable que sean</w:t>
      </w:r>
      <w:r>
        <w:rPr>
          <w:color w:val="231F20"/>
          <w:spacing w:val="-21"/>
        </w:rPr>
        <w:t> </w:t>
      </w:r>
      <w:r>
        <w:rPr>
          <w:color w:val="231F20"/>
        </w:rPr>
        <w:t>conocidos</w:t>
      </w:r>
    </w:p>
    <w:p>
      <w:pPr>
        <w:pStyle w:val="BodyText"/>
        <w:spacing w:before="2"/>
        <w:rPr>
          <w:sz w:val="17"/>
        </w:rPr>
      </w:pPr>
    </w:p>
    <w:p>
      <w:pPr>
        <w:pStyle w:val="BodyText"/>
        <w:spacing w:before="71"/>
        <w:ind w:left="1395" w:right="1393"/>
        <w:jc w:val="right"/>
      </w:pPr>
      <w:r>
        <w:rPr>
          <w:color w:val="231F20"/>
        </w:rPr>
        <w:t>109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los gobernantes o las autoridades elegidas; es indispensable que los agentes gubernamentales y actores políticos hablen en nombre del gobierno;</w:t>
      </w:r>
      <w:r>
        <w:rPr>
          <w:color w:val="231F20"/>
          <w:spacing w:val="-16"/>
        </w:rPr>
        <w:t> </w:t>
      </w:r>
      <w:r>
        <w:rPr>
          <w:color w:val="231F20"/>
        </w:rPr>
        <w:t>y</w:t>
      </w:r>
      <w:r>
        <w:rPr>
          <w:color w:val="231F20"/>
          <w:spacing w:val="-16"/>
        </w:rPr>
        <w:t> </w:t>
      </w:r>
      <w:r>
        <w:rPr>
          <w:color w:val="231F20"/>
        </w:rPr>
        <w:t>es</w:t>
      </w:r>
      <w:r>
        <w:rPr>
          <w:color w:val="231F20"/>
          <w:spacing w:val="-16"/>
        </w:rPr>
        <w:t> </w:t>
      </w:r>
      <w:r>
        <w:rPr>
          <w:color w:val="231F20"/>
        </w:rPr>
        <w:t>crucial</w:t>
      </w:r>
      <w:r>
        <w:rPr>
          <w:color w:val="231F20"/>
          <w:spacing w:val="-16"/>
        </w:rPr>
        <w:t> </w:t>
      </w:r>
      <w:r>
        <w:rPr>
          <w:color w:val="231F20"/>
        </w:rPr>
        <w:t>un</w:t>
      </w:r>
      <w:r>
        <w:rPr>
          <w:color w:val="231F20"/>
          <w:spacing w:val="-16"/>
        </w:rPr>
        <w:t> </w:t>
      </w:r>
      <w:r>
        <w:rPr>
          <w:color w:val="231F20"/>
        </w:rPr>
        <w:t>papel</w:t>
      </w:r>
      <w:r>
        <w:rPr>
          <w:color w:val="231F20"/>
          <w:spacing w:val="-16"/>
        </w:rPr>
        <w:t> </w:t>
      </w:r>
      <w:r>
        <w:rPr>
          <w:color w:val="231F20"/>
        </w:rPr>
        <w:t>protagónico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entidades</w:t>
      </w:r>
      <w:r>
        <w:rPr>
          <w:color w:val="231F20"/>
          <w:spacing w:val="-16"/>
        </w:rPr>
        <w:t> </w:t>
      </w:r>
      <w:r>
        <w:rPr>
          <w:color w:val="231F20"/>
        </w:rPr>
        <w:t>no</w:t>
      </w:r>
      <w:r>
        <w:rPr>
          <w:color w:val="231F20"/>
          <w:spacing w:val="-16"/>
        </w:rPr>
        <w:t> </w:t>
      </w:r>
      <w:r>
        <w:rPr>
          <w:color w:val="231F20"/>
        </w:rPr>
        <w:t>guber- namentales.</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sentido,</w:t>
      </w:r>
      <w:r>
        <w:rPr>
          <w:color w:val="231F20"/>
          <w:spacing w:val="-12"/>
        </w:rPr>
        <w:t> </w:t>
      </w:r>
      <w:r>
        <w:rPr>
          <w:color w:val="231F20"/>
        </w:rPr>
        <w:t>para</w:t>
      </w:r>
      <w:r>
        <w:rPr>
          <w:color w:val="231F20"/>
          <w:spacing w:val="-12"/>
        </w:rPr>
        <w:t> </w:t>
      </w:r>
      <w:r>
        <w:rPr>
          <w:color w:val="231F20"/>
        </w:rPr>
        <w:t>crear</w:t>
      </w:r>
      <w:r>
        <w:rPr>
          <w:color w:val="231F20"/>
          <w:spacing w:val="-12"/>
        </w:rPr>
        <w:t> </w:t>
      </w:r>
      <w:r>
        <w:rPr>
          <w:color w:val="231F20"/>
        </w:rPr>
        <w:t>una</w:t>
      </w:r>
      <w:r>
        <w:rPr>
          <w:color w:val="231F20"/>
          <w:spacing w:val="-12"/>
        </w:rPr>
        <w:t> </w:t>
      </w:r>
      <w:r>
        <w:rPr>
          <w:color w:val="231F20"/>
        </w:rPr>
        <w:t>red</w:t>
      </w:r>
      <w:r>
        <w:rPr>
          <w:color w:val="231F20"/>
          <w:spacing w:val="-12"/>
        </w:rPr>
        <w:t> </w:t>
      </w:r>
      <w:r>
        <w:rPr>
          <w:color w:val="231F20"/>
        </w:rPr>
        <w:t>de</w:t>
      </w:r>
      <w:r>
        <w:rPr>
          <w:color w:val="231F20"/>
          <w:spacing w:val="-12"/>
        </w:rPr>
        <w:t> </w:t>
      </w:r>
      <w:r>
        <w:rPr>
          <w:color w:val="231F20"/>
        </w:rPr>
        <w:t>confianza</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re- sultados</w:t>
      </w:r>
      <w:r>
        <w:rPr>
          <w:color w:val="231F20"/>
          <w:spacing w:val="-16"/>
        </w:rPr>
        <w:t> </w:t>
      </w:r>
      <w:r>
        <w:rPr>
          <w:color w:val="231F20"/>
        </w:rPr>
        <w:t>del</w:t>
      </w:r>
      <w:r>
        <w:rPr>
          <w:color w:val="231F20"/>
          <w:spacing w:val="-16"/>
        </w:rPr>
        <w:t> </w:t>
      </w:r>
      <w:r>
        <w:rPr>
          <w:color w:val="231F20"/>
        </w:rPr>
        <w:t>quehacer</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la</w:t>
      </w:r>
      <w:r>
        <w:rPr>
          <w:color w:val="231F20"/>
          <w:spacing w:val="-16"/>
        </w:rPr>
        <w:t> </w:t>
      </w:r>
      <w:r>
        <w:rPr>
          <w:color w:val="231F20"/>
        </w:rPr>
        <w:t>condición</w:t>
      </w:r>
      <w:r>
        <w:rPr>
          <w:color w:val="231F20"/>
          <w:spacing w:val="-16"/>
        </w:rPr>
        <w:t> </w:t>
      </w:r>
      <w:r>
        <w:rPr>
          <w:color w:val="231F20"/>
        </w:rPr>
        <w:t>es</w:t>
      </w:r>
      <w:r>
        <w:rPr>
          <w:color w:val="231F20"/>
          <w:spacing w:val="-16"/>
        </w:rPr>
        <w:t> </w:t>
      </w:r>
      <w:r>
        <w:rPr>
          <w:color w:val="231F20"/>
        </w:rPr>
        <w:t>que</w:t>
      </w:r>
      <w:r>
        <w:rPr>
          <w:color w:val="231F20"/>
          <w:spacing w:val="-16"/>
        </w:rPr>
        <w:t> </w:t>
      </w:r>
      <w:r>
        <w:rPr>
          <w:color w:val="231F20"/>
        </w:rPr>
        <w:t>todos</w:t>
      </w:r>
      <w:r>
        <w:rPr>
          <w:color w:val="231F20"/>
          <w:spacing w:val="-16"/>
        </w:rPr>
        <w:t> </w:t>
      </w:r>
      <w:r>
        <w:rPr>
          <w:color w:val="231F20"/>
        </w:rPr>
        <w:t>los</w:t>
      </w:r>
      <w:r>
        <w:rPr>
          <w:color w:val="231F20"/>
          <w:spacing w:val="-16"/>
        </w:rPr>
        <w:t> </w:t>
      </w:r>
      <w:r>
        <w:rPr>
          <w:color w:val="231F20"/>
        </w:rPr>
        <w:t>agentes involucrados</w:t>
      </w:r>
      <w:r>
        <w:rPr>
          <w:color w:val="231F20"/>
          <w:spacing w:val="-8"/>
        </w:rPr>
        <w:t> </w:t>
      </w:r>
      <w:r>
        <w:rPr>
          <w:color w:val="231F20"/>
        </w:rPr>
        <w:t>en</w:t>
      </w:r>
      <w:r>
        <w:rPr>
          <w:color w:val="231F20"/>
          <w:spacing w:val="-7"/>
        </w:rPr>
        <w:t> </w:t>
      </w:r>
      <w:r>
        <w:rPr>
          <w:color w:val="231F20"/>
        </w:rPr>
        <w:t>las</w:t>
      </w:r>
      <w:r>
        <w:rPr>
          <w:color w:val="231F20"/>
          <w:spacing w:val="-7"/>
        </w:rPr>
        <w:t> </w:t>
      </w:r>
      <w:r>
        <w:rPr>
          <w:color w:val="231F20"/>
        </w:rPr>
        <w:t>políticas</w:t>
      </w:r>
      <w:r>
        <w:rPr>
          <w:color w:val="231F20"/>
          <w:spacing w:val="-7"/>
        </w:rPr>
        <w:t> </w:t>
      </w:r>
      <w:r>
        <w:rPr>
          <w:color w:val="231F20"/>
        </w:rPr>
        <w:t>trabajen</w:t>
      </w:r>
      <w:r>
        <w:rPr>
          <w:color w:val="231F20"/>
          <w:spacing w:val="-8"/>
        </w:rPr>
        <w:t> </w:t>
      </w:r>
      <w:r>
        <w:rPr>
          <w:color w:val="231F20"/>
        </w:rPr>
        <w:t>de</w:t>
      </w:r>
      <w:r>
        <w:rPr>
          <w:color w:val="231F20"/>
          <w:spacing w:val="-7"/>
        </w:rPr>
        <w:t> </w:t>
      </w:r>
      <w:r>
        <w:rPr>
          <w:color w:val="231F20"/>
        </w:rPr>
        <w:t>forma</w:t>
      </w:r>
      <w:r>
        <w:rPr>
          <w:color w:val="231F20"/>
          <w:spacing w:val="-7"/>
        </w:rPr>
        <w:t> </w:t>
      </w:r>
      <w:r>
        <w:rPr>
          <w:color w:val="231F20"/>
        </w:rPr>
        <w:t>colaborativa.</w:t>
      </w:r>
    </w:p>
    <w:p>
      <w:pPr>
        <w:pStyle w:val="BodyText"/>
        <w:spacing w:line="247" w:lineRule="auto"/>
        <w:ind w:left="1395" w:right="1389" w:firstLine="283"/>
        <w:jc w:val="both"/>
      </w:pPr>
      <w:r>
        <w:rPr>
          <w:color w:val="231F20"/>
        </w:rPr>
        <w:t>El propio Tilly (2010), siguiendo a Adam Smith, sugiere que las redes</w:t>
      </w:r>
      <w:r>
        <w:rPr>
          <w:color w:val="231F20"/>
          <w:spacing w:val="-18"/>
        </w:rPr>
        <w:t> </w:t>
      </w:r>
      <w:r>
        <w:rPr>
          <w:color w:val="231F20"/>
        </w:rPr>
        <w:t>de</w:t>
      </w:r>
      <w:r>
        <w:rPr>
          <w:color w:val="231F20"/>
          <w:spacing w:val="-18"/>
        </w:rPr>
        <w:t> </w:t>
      </w:r>
      <w:r>
        <w:rPr>
          <w:color w:val="231F20"/>
        </w:rPr>
        <w:t>confianza</w:t>
      </w:r>
      <w:r>
        <w:rPr>
          <w:color w:val="231F20"/>
          <w:spacing w:val="-18"/>
        </w:rPr>
        <w:t> </w:t>
      </w:r>
      <w:r>
        <w:rPr>
          <w:color w:val="231F20"/>
        </w:rPr>
        <w:t>en</w:t>
      </w:r>
      <w:r>
        <w:rPr>
          <w:color w:val="231F20"/>
          <w:spacing w:val="-18"/>
        </w:rPr>
        <w:t> </w:t>
      </w:r>
      <w:r>
        <w:rPr>
          <w:color w:val="231F20"/>
        </w:rPr>
        <w:t>“países</w:t>
      </w:r>
      <w:r>
        <w:rPr>
          <w:color w:val="231F20"/>
          <w:spacing w:val="-18"/>
        </w:rPr>
        <w:t> </w:t>
      </w:r>
      <w:r>
        <w:rPr>
          <w:color w:val="231F20"/>
        </w:rPr>
        <w:t>comerciales”</w:t>
      </w:r>
      <w:r>
        <w:rPr>
          <w:color w:val="231F20"/>
          <w:spacing w:val="-18"/>
        </w:rPr>
        <w:t> </w:t>
      </w:r>
      <w:r>
        <w:rPr>
          <w:color w:val="231F20"/>
        </w:rPr>
        <w:t>funcionan</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parentes- co, no obstante, las redes basadas sólo en el parentesco a medida</w:t>
      </w:r>
      <w:r>
        <w:rPr>
          <w:color w:val="231F20"/>
          <w:spacing w:val="-36"/>
        </w:rPr>
        <w:t> </w:t>
      </w:r>
      <w:r>
        <w:rPr>
          <w:color w:val="231F20"/>
        </w:rPr>
        <w:t>que la civilización avanza, se debilitan y dan paso a relaciones más</w:t>
      </w:r>
      <w:r>
        <w:rPr>
          <w:color w:val="231F20"/>
          <w:spacing w:val="-10"/>
        </w:rPr>
        <w:t> </w:t>
      </w:r>
      <w:r>
        <w:rPr>
          <w:color w:val="231F20"/>
        </w:rPr>
        <w:t>com- plejas,</w:t>
      </w:r>
      <w:r>
        <w:rPr>
          <w:color w:val="231F20"/>
          <w:spacing w:val="-8"/>
        </w:rPr>
        <w:t> </w:t>
      </w:r>
      <w:r>
        <w:rPr>
          <w:color w:val="231F20"/>
        </w:rPr>
        <w:t>como</w:t>
      </w:r>
      <w:r>
        <w:rPr>
          <w:color w:val="231F20"/>
          <w:spacing w:val="-8"/>
        </w:rPr>
        <w:t> </w:t>
      </w:r>
      <w:r>
        <w:rPr>
          <w:color w:val="231F20"/>
        </w:rPr>
        <w:t>lo</w:t>
      </w:r>
      <w:r>
        <w:rPr>
          <w:color w:val="231F20"/>
          <w:spacing w:val="-8"/>
        </w:rPr>
        <w:t> </w:t>
      </w:r>
      <w:r>
        <w:rPr>
          <w:color w:val="231F20"/>
        </w:rPr>
        <w:t>pueden</w:t>
      </w:r>
      <w:r>
        <w:rPr>
          <w:color w:val="231F20"/>
          <w:spacing w:val="-8"/>
        </w:rPr>
        <w:t> </w:t>
      </w:r>
      <w:r>
        <w:rPr>
          <w:color w:val="231F20"/>
        </w:rPr>
        <w:t>ser</w:t>
      </w:r>
      <w:r>
        <w:rPr>
          <w:color w:val="231F20"/>
          <w:spacing w:val="-8"/>
        </w:rPr>
        <w:t> </w:t>
      </w:r>
      <w:r>
        <w:rPr>
          <w:color w:val="231F20"/>
        </w:rPr>
        <w:t>las</w:t>
      </w:r>
      <w:r>
        <w:rPr>
          <w:color w:val="231F20"/>
          <w:spacing w:val="-8"/>
        </w:rPr>
        <w:t> </w:t>
      </w:r>
      <w:r>
        <w:rPr>
          <w:color w:val="231F20"/>
        </w:rPr>
        <w:t>asociaciones</w:t>
      </w:r>
      <w:r>
        <w:rPr>
          <w:color w:val="231F20"/>
          <w:spacing w:val="-8"/>
        </w:rPr>
        <w:t> </w:t>
      </w:r>
      <w:r>
        <w:rPr>
          <w:color w:val="231F20"/>
        </w:rPr>
        <w:t>políticamente</w:t>
      </w:r>
      <w:r>
        <w:rPr>
          <w:color w:val="231F20"/>
          <w:spacing w:val="-8"/>
        </w:rPr>
        <w:t> </w:t>
      </w:r>
      <w:r>
        <w:rPr>
          <w:color w:val="231F20"/>
        </w:rPr>
        <w:t>activas</w:t>
      </w:r>
      <w:r>
        <w:rPr>
          <w:color w:val="231F20"/>
          <w:spacing w:val="-8"/>
        </w:rPr>
        <w:t> </w:t>
      </w:r>
      <w:r>
        <w:rPr>
          <w:color w:val="231F20"/>
        </w:rPr>
        <w:t>o</w:t>
      </w:r>
      <w:r>
        <w:rPr>
          <w:color w:val="231F20"/>
          <w:spacing w:val="-8"/>
        </w:rPr>
        <w:t> </w:t>
      </w:r>
      <w:r>
        <w:rPr>
          <w:color w:val="231F20"/>
        </w:rPr>
        <w:t>la incorporación y carrera de los miembros de la red en la administra- ción</w:t>
      </w:r>
      <w:r>
        <w:rPr>
          <w:color w:val="231F20"/>
          <w:spacing w:val="-16"/>
        </w:rPr>
        <w:t> </w:t>
      </w:r>
      <w:r>
        <w:rPr>
          <w:color w:val="231F20"/>
        </w:rPr>
        <w:t>pública.</w:t>
      </w:r>
      <w:r>
        <w:rPr>
          <w:color w:val="231F20"/>
          <w:spacing w:val="-16"/>
        </w:rPr>
        <w:t> </w:t>
      </w:r>
      <w:r>
        <w:rPr>
          <w:color w:val="231F20"/>
        </w:rPr>
        <w:t>Los</w:t>
      </w:r>
      <w:r>
        <w:rPr>
          <w:color w:val="231F20"/>
          <w:spacing w:val="-16"/>
        </w:rPr>
        <w:t> </w:t>
      </w:r>
      <w:r>
        <w:rPr>
          <w:color w:val="231F20"/>
        </w:rPr>
        <w:t>participantes</w:t>
      </w:r>
      <w:r>
        <w:rPr>
          <w:color w:val="231F20"/>
          <w:spacing w:val="-16"/>
        </w:rPr>
        <w:t> </w:t>
      </w:r>
      <w:r>
        <w:rPr>
          <w:color w:val="231F20"/>
        </w:rPr>
        <w:t>en</w:t>
      </w:r>
      <w:r>
        <w:rPr>
          <w:color w:val="231F20"/>
          <w:spacing w:val="-16"/>
        </w:rPr>
        <w:t> </w:t>
      </w:r>
      <w:r>
        <w:rPr>
          <w:color w:val="231F20"/>
        </w:rPr>
        <w:t>estas</w:t>
      </w:r>
      <w:r>
        <w:rPr>
          <w:color w:val="231F20"/>
          <w:spacing w:val="-16"/>
        </w:rPr>
        <w:t> </w:t>
      </w:r>
      <w:r>
        <w:rPr>
          <w:color w:val="231F20"/>
        </w:rPr>
        <w:t>redes</w:t>
      </w:r>
      <w:r>
        <w:rPr>
          <w:color w:val="231F20"/>
          <w:spacing w:val="-16"/>
        </w:rPr>
        <w:t> </w:t>
      </w:r>
      <w:r>
        <w:rPr>
          <w:color w:val="231F20"/>
        </w:rPr>
        <w:t>obtienen</w:t>
      </w:r>
      <w:r>
        <w:rPr>
          <w:color w:val="231F20"/>
          <w:spacing w:val="-16"/>
        </w:rPr>
        <w:t> </w:t>
      </w:r>
      <w:r>
        <w:rPr>
          <w:color w:val="231F20"/>
        </w:rPr>
        <w:t>beneficios</w:t>
      </w:r>
      <w:r>
        <w:rPr>
          <w:color w:val="231F20"/>
          <w:spacing w:val="-16"/>
        </w:rPr>
        <w:t> </w:t>
      </w:r>
      <w:r>
        <w:rPr>
          <w:color w:val="231F20"/>
        </w:rPr>
        <w:t>per- sonales y protección contra posibles eventualidades, ayudas que no podrán adquirir en otra parte. Los supuestos de la elección racional, de la teoría de juegos o del neoinstitucionalismo económico, están presentes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análisis</w:t>
      </w:r>
      <w:r>
        <w:rPr>
          <w:color w:val="231F20"/>
          <w:spacing w:val="-7"/>
        </w:rPr>
        <w:t> </w:t>
      </w:r>
      <w:r>
        <w:rPr>
          <w:color w:val="231F20"/>
        </w:rPr>
        <w:t>de</w:t>
      </w:r>
      <w:r>
        <w:rPr>
          <w:color w:val="231F20"/>
          <w:spacing w:val="-7"/>
        </w:rPr>
        <w:t> </w:t>
      </w:r>
      <w:r>
        <w:rPr>
          <w:color w:val="231F20"/>
        </w:rPr>
        <w:t>Charles</w:t>
      </w:r>
      <w:r>
        <w:rPr>
          <w:color w:val="231F20"/>
          <w:spacing w:val="-11"/>
        </w:rPr>
        <w:t> </w:t>
      </w:r>
      <w:r>
        <w:rPr>
          <w:color w:val="231F20"/>
          <w:spacing w:val="-4"/>
        </w:rPr>
        <w:t>Tilly,</w:t>
      </w:r>
      <w:r>
        <w:rPr>
          <w:color w:val="231F20"/>
          <w:spacing w:val="-7"/>
        </w:rPr>
        <w:t> </w:t>
      </w:r>
      <w:r>
        <w:rPr>
          <w:color w:val="231F20"/>
        </w:rPr>
        <w:t>puesto</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redes,</w:t>
      </w:r>
      <w:r>
        <w:rPr>
          <w:color w:val="231F20"/>
          <w:spacing w:val="-7"/>
        </w:rPr>
        <w:t> </w:t>
      </w:r>
      <w:r>
        <w:rPr>
          <w:color w:val="231F20"/>
        </w:rPr>
        <w:t>por</w:t>
      </w:r>
      <w:r>
        <w:rPr>
          <w:color w:val="231F20"/>
          <w:spacing w:val="-7"/>
        </w:rPr>
        <w:t> </w:t>
      </w:r>
      <w:r>
        <w:rPr>
          <w:color w:val="231F20"/>
        </w:rPr>
        <w:t>un lado, son el resultado de cálculos individuales sobre los costos y be- neficios,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relaciones</w:t>
      </w:r>
      <w:r>
        <w:rPr>
          <w:color w:val="231F20"/>
          <w:spacing w:val="-10"/>
        </w:rPr>
        <w:t> </w:t>
      </w:r>
      <w:r>
        <w:rPr>
          <w:color w:val="231F20"/>
        </w:rPr>
        <w:t>entre</w:t>
      </w:r>
      <w:r>
        <w:rPr>
          <w:color w:val="231F20"/>
          <w:spacing w:val="-10"/>
        </w:rPr>
        <w:t> </w:t>
      </w:r>
      <w:r>
        <w:rPr>
          <w:color w:val="231F20"/>
        </w:rPr>
        <w:t>agentes</w:t>
      </w:r>
      <w:r>
        <w:rPr>
          <w:color w:val="231F20"/>
          <w:spacing w:val="-10"/>
        </w:rPr>
        <w:t> </w:t>
      </w:r>
      <w:r>
        <w:rPr>
          <w:color w:val="231F20"/>
        </w:rPr>
        <w:t>y</w:t>
      </w:r>
      <w:r>
        <w:rPr>
          <w:color w:val="231F20"/>
          <w:spacing w:val="-10"/>
        </w:rPr>
        <w:t> </w:t>
      </w:r>
      <w:r>
        <w:rPr>
          <w:color w:val="231F20"/>
        </w:rPr>
        <w:t>principales</w:t>
      </w:r>
      <w:r>
        <w:rPr>
          <w:color w:val="231F20"/>
          <w:spacing w:val="-10"/>
        </w:rPr>
        <w:t> </w:t>
      </w:r>
      <w:r>
        <w:rPr>
          <w:color w:val="231F20"/>
        </w:rPr>
        <w: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disminu- ción de los costos de</w:t>
      </w:r>
      <w:r>
        <w:rPr>
          <w:color w:val="231F20"/>
          <w:spacing w:val="-30"/>
        </w:rPr>
        <w:t> </w:t>
      </w:r>
      <w:r>
        <w:rPr>
          <w:color w:val="231F20"/>
        </w:rPr>
        <w:t>transacción.</w:t>
      </w:r>
    </w:p>
    <w:p>
      <w:pPr>
        <w:pStyle w:val="BodyText"/>
        <w:spacing w:line="247" w:lineRule="auto"/>
        <w:ind w:left="1395" w:right="1391" w:firstLine="283"/>
        <w:jc w:val="both"/>
      </w:pPr>
      <w:r>
        <w:rPr>
          <w:color w:val="231F20"/>
        </w:rPr>
        <w:t>La revisión de las redes de confianza que Tilly propone van más allá: permite distinguir entre las acciones gubernamentales –de los agentes</w:t>
      </w:r>
      <w:r>
        <w:rPr>
          <w:color w:val="231F20"/>
          <w:spacing w:val="-7"/>
        </w:rPr>
        <w:t> </w:t>
      </w:r>
      <w:r>
        <w:rPr>
          <w:color w:val="231F20"/>
        </w:rPr>
        <w:t>gubernamentales–</w:t>
      </w:r>
      <w:r>
        <w:rPr>
          <w:color w:val="231F20"/>
          <w:spacing w:val="-7"/>
        </w:rPr>
        <w:t> </w:t>
      </w:r>
      <w:r>
        <w:rPr>
          <w:color w:val="231F20"/>
        </w:rPr>
        <w:t>y</w:t>
      </w:r>
      <w:r>
        <w:rPr>
          <w:color w:val="231F20"/>
          <w:spacing w:val="-7"/>
        </w:rPr>
        <w:t> </w:t>
      </w:r>
      <w:r>
        <w:rPr>
          <w:color w:val="231F20"/>
        </w:rPr>
        <w:t>las</w:t>
      </w:r>
      <w:r>
        <w:rPr>
          <w:color w:val="231F20"/>
          <w:spacing w:val="-7"/>
        </w:rPr>
        <w:t> </w:t>
      </w:r>
      <w:r>
        <w:rPr>
          <w:i/>
          <w:color w:val="231F20"/>
        </w:rPr>
        <w:t>acciones</w:t>
      </w:r>
      <w:r>
        <w:rPr>
          <w:i/>
          <w:color w:val="231F20"/>
          <w:spacing w:val="-7"/>
        </w:rPr>
        <w:t> </w:t>
      </w:r>
      <w:r>
        <w:rPr>
          <w:i/>
          <w:color w:val="231F20"/>
        </w:rPr>
        <w:t>sociales</w:t>
      </w:r>
      <w:r>
        <w:rPr>
          <w:i/>
          <w:color w:val="231F20"/>
          <w:spacing w:val="-7"/>
        </w:rPr>
        <w:t> </w:t>
      </w:r>
      <w:r>
        <w:rPr>
          <w:color w:val="231F20"/>
        </w:rPr>
        <w:t>–de</w:t>
      </w:r>
      <w:r>
        <w:rPr>
          <w:color w:val="231F20"/>
          <w:spacing w:val="-7"/>
        </w:rPr>
        <w:t> </w:t>
      </w:r>
      <w:r>
        <w:rPr>
          <w:color w:val="231F20"/>
        </w:rPr>
        <w:t>los</w:t>
      </w:r>
      <w:r>
        <w:rPr>
          <w:color w:val="231F20"/>
          <w:spacing w:val="-7"/>
        </w:rPr>
        <w:t> </w:t>
      </w:r>
      <w:r>
        <w:rPr>
          <w:color w:val="231F20"/>
        </w:rPr>
        <w:t>actores</w:t>
      </w:r>
      <w:r>
        <w:rPr>
          <w:color w:val="231F20"/>
          <w:spacing w:val="-7"/>
        </w:rPr>
        <w:t> </w:t>
      </w:r>
      <w:r>
        <w:rPr>
          <w:color w:val="231F20"/>
        </w:rPr>
        <w:t>po- líticos. Las primeras son acciones del gobierno hacia la sociedad, mientras que las segundas van de la sociedad hacia el gobierno.</w:t>
      </w:r>
      <w:r>
        <w:rPr>
          <w:color w:val="231F20"/>
          <w:spacing w:val="-23"/>
        </w:rPr>
        <w:t> </w:t>
      </w:r>
      <w:r>
        <w:rPr>
          <w:color w:val="231F20"/>
        </w:rPr>
        <w:t>Am- bas</w:t>
      </w:r>
      <w:r>
        <w:rPr>
          <w:color w:val="231F20"/>
          <w:spacing w:val="-10"/>
        </w:rPr>
        <w:t> </w:t>
      </w:r>
      <w:r>
        <w:rPr>
          <w:color w:val="231F20"/>
        </w:rPr>
        <w:t>acciones,</w:t>
      </w:r>
      <w:r>
        <w:rPr>
          <w:color w:val="231F20"/>
          <w:spacing w:val="-10"/>
        </w:rPr>
        <w:t> </w:t>
      </w:r>
      <w:r>
        <w:rPr>
          <w:color w:val="231F20"/>
        </w:rPr>
        <w:t>por</w:t>
      </w:r>
      <w:r>
        <w:rPr>
          <w:color w:val="231F20"/>
          <w:spacing w:val="-10"/>
        </w:rPr>
        <w:t> </w:t>
      </w:r>
      <w:r>
        <w:rPr>
          <w:color w:val="231F20"/>
        </w:rPr>
        <w:t>separado,</w:t>
      </w:r>
      <w:r>
        <w:rPr>
          <w:color w:val="231F20"/>
          <w:spacing w:val="-10"/>
        </w:rPr>
        <w:t> </w:t>
      </w:r>
      <w:r>
        <w:rPr>
          <w:color w:val="231F20"/>
        </w:rPr>
        <w:t>causan</w:t>
      </w:r>
      <w:r>
        <w:rPr>
          <w:color w:val="231F20"/>
          <w:spacing w:val="-10"/>
        </w:rPr>
        <w:t> </w:t>
      </w:r>
      <w:r>
        <w:rPr>
          <w:color w:val="231F20"/>
        </w:rPr>
        <w:t>sospecha</w:t>
      </w:r>
      <w:r>
        <w:rPr>
          <w:color w:val="231F20"/>
          <w:spacing w:val="-10"/>
        </w:rPr>
        <w:t> </w:t>
      </w:r>
      <w:r>
        <w:rPr>
          <w:color w:val="231F20"/>
        </w:rPr>
        <w:t>o</w:t>
      </w:r>
      <w:r>
        <w:rPr>
          <w:color w:val="231F20"/>
          <w:spacing w:val="-10"/>
        </w:rPr>
        <w:t> </w:t>
      </w:r>
      <w:r>
        <w:rPr>
          <w:color w:val="231F20"/>
        </w:rPr>
        <w:t>ausencia</w:t>
      </w:r>
      <w:r>
        <w:rPr>
          <w:color w:val="231F20"/>
          <w:spacing w:val="-10"/>
        </w:rPr>
        <w:t> </w:t>
      </w:r>
      <w:r>
        <w:rPr>
          <w:color w:val="231F20"/>
        </w:rPr>
        <w:t>de</w:t>
      </w:r>
      <w:r>
        <w:rPr>
          <w:color w:val="231F20"/>
          <w:spacing w:val="-10"/>
        </w:rPr>
        <w:t> </w:t>
      </w:r>
      <w:r>
        <w:rPr>
          <w:color w:val="231F20"/>
        </w:rPr>
        <w:t>confianza. Las</w:t>
      </w:r>
      <w:r>
        <w:rPr>
          <w:color w:val="231F20"/>
          <w:spacing w:val="-5"/>
        </w:rPr>
        <w:t> </w:t>
      </w:r>
      <w:r>
        <w:rPr>
          <w:color w:val="231F20"/>
        </w:rPr>
        <w:t>redes</w:t>
      </w:r>
      <w:r>
        <w:rPr>
          <w:color w:val="231F20"/>
          <w:spacing w:val="-5"/>
        </w:rPr>
        <w:t> </w:t>
      </w:r>
      <w:r>
        <w:rPr>
          <w:color w:val="231F20"/>
        </w:rPr>
        <w:t>de</w:t>
      </w:r>
      <w:r>
        <w:rPr>
          <w:color w:val="231F20"/>
          <w:spacing w:val="-5"/>
        </w:rPr>
        <w:t> </w:t>
      </w:r>
      <w:r>
        <w:rPr>
          <w:color w:val="231F20"/>
        </w:rPr>
        <w:t>confianza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al</w:t>
      </w:r>
      <w:r>
        <w:rPr>
          <w:color w:val="231F20"/>
          <w:spacing w:val="-5"/>
        </w:rPr>
        <w:t> </w:t>
      </w:r>
      <w:r>
        <w:rPr>
          <w:color w:val="231F20"/>
        </w:rPr>
        <w:t>polarizarse,</w:t>
      </w:r>
      <w:r>
        <w:rPr>
          <w:color w:val="231F20"/>
          <w:spacing w:val="-5"/>
        </w:rPr>
        <w:t> </w:t>
      </w:r>
      <w:r>
        <w:rPr>
          <w:color w:val="231F20"/>
        </w:rPr>
        <w:t>sólo</w:t>
      </w:r>
      <w:r>
        <w:rPr>
          <w:color w:val="231F20"/>
          <w:spacing w:val="-5"/>
        </w:rPr>
        <w:t> </w:t>
      </w:r>
      <w:r>
        <w:rPr>
          <w:color w:val="231F20"/>
        </w:rPr>
        <w:t>expresan</w:t>
      </w:r>
      <w:r>
        <w:rPr>
          <w:color w:val="231F20"/>
          <w:spacing w:val="-5"/>
        </w:rPr>
        <w:t> </w:t>
      </w:r>
      <w:r>
        <w:rPr>
          <w:color w:val="231F20"/>
        </w:rPr>
        <w:t>y amalgaman ciertos vínculos, le causan sospecha al resto de la socie- dad, y pueden llegar a conformar una acción colectiva que conforme un movimiento</w:t>
      </w:r>
      <w:r>
        <w:rPr>
          <w:color w:val="231F20"/>
          <w:spacing w:val="-20"/>
        </w:rPr>
        <w:t> </w:t>
      </w:r>
      <w:r>
        <w:rPr>
          <w:color w:val="231F20"/>
        </w:rPr>
        <w:t>social.</w:t>
      </w:r>
    </w:p>
    <w:p>
      <w:pPr>
        <w:pStyle w:val="BodyText"/>
        <w:spacing w:line="247" w:lineRule="auto"/>
        <w:ind w:left="1395" w:right="1390" w:firstLine="283"/>
        <w:jc w:val="both"/>
      </w:pPr>
      <w:r>
        <w:rPr>
          <w:color w:val="231F20"/>
        </w:rPr>
        <w:t>Las conexiones entre la política pública y las redes de confianza varían. En un extremo, las redes de confianza operan dentro del go- bierno porque son unidades regulares que el propio aparato</w:t>
      </w:r>
      <w:r>
        <w:rPr>
          <w:color w:val="231F20"/>
          <w:spacing w:val="-20"/>
        </w:rPr>
        <w:t> </w:t>
      </w:r>
      <w:r>
        <w:rPr>
          <w:color w:val="231F20"/>
        </w:rPr>
        <w:t>guberna- mental conduce y determina. Por otro lado, las redes de confianza operan fuera del gobierno, fuera de la vista de éste, sin controles de vigilancia. Estas redes cambian de posición para acercarse o alejarse de</w:t>
      </w:r>
      <w:r>
        <w:rPr>
          <w:color w:val="231F20"/>
          <w:spacing w:val="-3"/>
        </w:rPr>
        <w:t> </w:t>
      </w:r>
      <w:r>
        <w:rPr>
          <w:color w:val="231F20"/>
        </w:rPr>
        <w:t>la</w:t>
      </w:r>
      <w:r>
        <w:rPr>
          <w:color w:val="231F20"/>
          <w:spacing w:val="-4"/>
        </w:rPr>
        <w:t> </w:t>
      </w:r>
      <w:r>
        <w:rPr>
          <w:color w:val="231F20"/>
        </w:rPr>
        <w:t>política</w:t>
      </w:r>
      <w:r>
        <w:rPr>
          <w:color w:val="231F20"/>
          <w:spacing w:val="-4"/>
        </w:rPr>
        <w:t> </w:t>
      </w:r>
      <w:r>
        <w:rPr>
          <w:color w:val="231F20"/>
        </w:rPr>
        <w:t>pública,</w:t>
      </w:r>
      <w:r>
        <w:rPr>
          <w:color w:val="231F20"/>
          <w:spacing w:val="-4"/>
        </w:rPr>
        <w:t> </w:t>
      </w:r>
      <w:r>
        <w:rPr>
          <w:color w:val="231F20"/>
        </w:rPr>
        <w:t>cuando</w:t>
      </w:r>
      <w:r>
        <w:rPr>
          <w:color w:val="231F20"/>
          <w:spacing w:val="-3"/>
        </w:rPr>
        <w:t> </w:t>
      </w:r>
      <w:r>
        <w:rPr>
          <w:color w:val="231F20"/>
        </w:rPr>
        <w:t>la</w:t>
      </w:r>
      <w:r>
        <w:rPr>
          <w:color w:val="231F20"/>
          <w:spacing w:val="-4"/>
        </w:rPr>
        <w:t> </w:t>
      </w:r>
      <w:r>
        <w:rPr>
          <w:color w:val="231F20"/>
        </w:rPr>
        <w:t>red</w:t>
      </w:r>
      <w:r>
        <w:rPr>
          <w:color w:val="231F20"/>
          <w:spacing w:val="-3"/>
        </w:rPr>
        <w:t> </w:t>
      </w:r>
      <w:r>
        <w:rPr>
          <w:color w:val="231F20"/>
        </w:rPr>
        <w:t>de</w:t>
      </w:r>
      <w:r>
        <w:rPr>
          <w:color w:val="231F20"/>
          <w:spacing w:val="-3"/>
        </w:rPr>
        <w:t> </w:t>
      </w:r>
      <w:r>
        <w:rPr>
          <w:color w:val="231F20"/>
        </w:rPr>
        <w:t>confianza</w:t>
      </w:r>
      <w:r>
        <w:rPr>
          <w:color w:val="231F20"/>
          <w:spacing w:val="-4"/>
        </w:rPr>
        <w:t> </w:t>
      </w:r>
      <w:r>
        <w:rPr>
          <w:color w:val="231F20"/>
        </w:rPr>
        <w:t>vive</w:t>
      </w:r>
      <w:r>
        <w:rPr>
          <w:color w:val="231F20"/>
          <w:spacing w:val="-4"/>
        </w:rPr>
        <w:t> </w:t>
      </w:r>
      <w:r>
        <w:rPr>
          <w:color w:val="231F20"/>
        </w:rPr>
        <w:t>bajo</w:t>
      </w:r>
      <w:r>
        <w:rPr>
          <w:color w:val="231F20"/>
          <w:spacing w:val="-3"/>
        </w:rPr>
        <w:t> </w:t>
      </w:r>
      <w:r>
        <w:rPr>
          <w:color w:val="231F20"/>
        </w:rPr>
        <w:t>la</w:t>
      </w:r>
      <w:r>
        <w:rPr>
          <w:color w:val="231F20"/>
          <w:spacing w:val="-4"/>
        </w:rPr>
        <w:t> </w:t>
      </w:r>
      <w:r>
        <w:rPr>
          <w:color w:val="231F20"/>
        </w:rPr>
        <w:t>protec- ción de un intermediario, relativamente autónomo, ésta puede</w:t>
      </w:r>
      <w:r>
        <w:rPr>
          <w:color w:val="231F20"/>
          <w:spacing w:val="-21"/>
        </w:rPr>
        <w:t> </w:t>
      </w:r>
      <w:r>
        <w:rPr>
          <w:color w:val="231F20"/>
        </w:rPr>
        <w:t>alejar-</w:t>
      </w:r>
    </w:p>
    <w:p>
      <w:pPr>
        <w:pStyle w:val="BodyText"/>
        <w:spacing w:before="2"/>
        <w:rPr>
          <w:sz w:val="17"/>
        </w:rPr>
      </w:pPr>
    </w:p>
    <w:p>
      <w:pPr>
        <w:pStyle w:val="BodyText"/>
        <w:spacing w:before="71"/>
        <w:ind w:left="1395" w:right="1190"/>
      </w:pPr>
      <w:r>
        <w:rPr>
          <w:color w:val="231F20"/>
        </w:rPr>
        <w:t>110</w:t>
      </w:r>
    </w:p>
    <w:p>
      <w:pPr>
        <w:spacing w:after="0"/>
        <w:sectPr>
          <w:footerReference w:type="default" r:id="rId32"/>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se de la sintonía del gobierno, por el contrario cuando la red de con- fianza se conecta con el gobierno, puede ayudar a satisfacer las demandas que se realizan a las autoridades políticas.</w:t>
      </w:r>
    </w:p>
    <w:p>
      <w:pPr>
        <w:pStyle w:val="BodyText"/>
        <w:spacing w:line="247" w:lineRule="auto"/>
        <w:ind w:left="1395" w:right="1390" w:firstLine="283"/>
        <w:jc w:val="both"/>
      </w:pPr>
      <w:r>
        <w:rPr>
          <w:color w:val="231F20"/>
        </w:rPr>
        <w:t>Charles</w:t>
      </w:r>
      <w:r>
        <w:rPr>
          <w:color w:val="231F20"/>
          <w:spacing w:val="-9"/>
        </w:rPr>
        <w:t> </w:t>
      </w:r>
      <w:r>
        <w:rPr>
          <w:color w:val="231F20"/>
          <w:spacing w:val="-3"/>
        </w:rPr>
        <w:t>Tilly</w:t>
      </w:r>
      <w:r>
        <w:rPr>
          <w:color w:val="231F20"/>
          <w:spacing w:val="-5"/>
        </w:rPr>
        <w:t> </w:t>
      </w:r>
      <w:r>
        <w:rPr>
          <w:color w:val="231F20"/>
        </w:rPr>
        <w:t>(2010,</w:t>
      </w:r>
      <w:r>
        <w:rPr>
          <w:color w:val="231F20"/>
          <w:spacing w:val="-5"/>
        </w:rPr>
        <w:t> </w:t>
      </w:r>
      <w:r>
        <w:rPr>
          <w:color w:val="231F20"/>
        </w:rPr>
        <w:t>p.</w:t>
      </w:r>
      <w:r>
        <w:rPr>
          <w:color w:val="231F20"/>
          <w:spacing w:val="-5"/>
        </w:rPr>
        <w:t> </w:t>
      </w:r>
      <w:r>
        <w:rPr>
          <w:color w:val="231F20"/>
        </w:rPr>
        <w:t>52)</w:t>
      </w:r>
      <w:r>
        <w:rPr>
          <w:color w:val="231F20"/>
          <w:spacing w:val="-5"/>
        </w:rPr>
        <w:t> </w:t>
      </w:r>
      <w:r>
        <w:rPr>
          <w:color w:val="231F20"/>
        </w:rPr>
        <w:t>sugiere</w:t>
      </w:r>
      <w:r>
        <w:rPr>
          <w:color w:val="231F20"/>
          <w:spacing w:val="-5"/>
        </w:rPr>
        <w:t> </w:t>
      </w:r>
      <w:r>
        <w:rPr>
          <w:color w:val="231F20"/>
        </w:rPr>
        <w:t>la</w:t>
      </w:r>
      <w:r>
        <w:rPr>
          <w:color w:val="231F20"/>
          <w:spacing w:val="-5"/>
        </w:rPr>
        <w:t> </w:t>
      </w:r>
      <w:r>
        <w:rPr>
          <w:color w:val="231F20"/>
        </w:rPr>
        <w:t>revisión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redes</w:t>
      </w:r>
      <w:r>
        <w:rPr>
          <w:color w:val="231F20"/>
          <w:spacing w:val="-5"/>
        </w:rPr>
        <w:t> </w:t>
      </w:r>
      <w:r>
        <w:rPr>
          <w:color w:val="231F20"/>
        </w:rPr>
        <w:t>de</w:t>
      </w:r>
      <w:r>
        <w:rPr>
          <w:color w:val="231F20"/>
          <w:spacing w:val="-5"/>
        </w:rPr>
        <w:t> </w:t>
      </w:r>
      <w:r>
        <w:rPr>
          <w:color w:val="231F20"/>
        </w:rPr>
        <w:t>con- fianza, desde una forma de estructuralismo combinado, es decir, las estructuras</w:t>
      </w:r>
      <w:r>
        <w:rPr>
          <w:color w:val="231F20"/>
          <w:spacing w:val="-22"/>
        </w:rPr>
        <w:t> </w:t>
      </w:r>
      <w:r>
        <w:rPr>
          <w:color w:val="231F20"/>
        </w:rPr>
        <w:t>no</w:t>
      </w:r>
      <w:r>
        <w:rPr>
          <w:color w:val="231F20"/>
          <w:spacing w:val="-22"/>
        </w:rPr>
        <w:t> </w:t>
      </w:r>
      <w:r>
        <w:rPr>
          <w:color w:val="231F20"/>
        </w:rPr>
        <w:t>sólo</w:t>
      </w:r>
      <w:r>
        <w:rPr>
          <w:color w:val="231F20"/>
          <w:spacing w:val="-22"/>
        </w:rPr>
        <w:t> </w:t>
      </w:r>
      <w:r>
        <w:rPr>
          <w:color w:val="231F20"/>
        </w:rPr>
        <w:t>se</w:t>
      </w:r>
      <w:r>
        <w:rPr>
          <w:color w:val="231F20"/>
          <w:spacing w:val="-22"/>
        </w:rPr>
        <w:t> </w:t>
      </w:r>
      <w:r>
        <w:rPr>
          <w:color w:val="231F20"/>
        </w:rPr>
        <w:t>entienden</w:t>
      </w:r>
      <w:r>
        <w:rPr>
          <w:color w:val="231F20"/>
          <w:spacing w:val="-22"/>
        </w:rPr>
        <w:t> </w:t>
      </w:r>
      <w:r>
        <w:rPr>
          <w:color w:val="231F20"/>
        </w:rPr>
        <w:t>y</w:t>
      </w:r>
      <w:r>
        <w:rPr>
          <w:color w:val="231F20"/>
          <w:spacing w:val="-22"/>
        </w:rPr>
        <w:t> </w:t>
      </w:r>
      <w:r>
        <w:rPr>
          <w:color w:val="231F20"/>
        </w:rPr>
        <w:t>reproducen</w:t>
      </w:r>
      <w:r>
        <w:rPr>
          <w:color w:val="231F20"/>
          <w:spacing w:val="-22"/>
        </w:rPr>
        <w:t> </w:t>
      </w:r>
      <w:r>
        <w:rPr>
          <w:color w:val="231F20"/>
        </w:rPr>
        <w:t>así</w:t>
      </w:r>
      <w:r>
        <w:rPr>
          <w:color w:val="231F20"/>
          <w:spacing w:val="-22"/>
        </w:rPr>
        <w:t> </w:t>
      </w:r>
      <w:r>
        <w:rPr>
          <w:color w:val="231F20"/>
        </w:rPr>
        <w:t>mismas,</w:t>
      </w:r>
      <w:r>
        <w:rPr>
          <w:color w:val="231F20"/>
          <w:spacing w:val="-22"/>
        </w:rPr>
        <w:t> </w:t>
      </w:r>
      <w:r>
        <w:rPr>
          <w:color w:val="231F20"/>
        </w:rPr>
        <w:t>son</w:t>
      </w:r>
      <w:r>
        <w:rPr>
          <w:color w:val="231F20"/>
          <w:spacing w:val="-22"/>
        </w:rPr>
        <w:t> </w:t>
      </w:r>
      <w:r>
        <w:rPr>
          <w:color w:val="231F20"/>
        </w:rPr>
        <w:t>también producto de las interacciones de intercambio entre los individuos su “enfoque invierte la dirección causal, tratando las actitudes no como causa, sino como efectos de la interacción social”. Un claro ejemplo de ello es que la confianza puede incidir en la democratización, así como</w:t>
      </w:r>
      <w:r>
        <w:rPr>
          <w:color w:val="231F20"/>
          <w:spacing w:val="-20"/>
        </w:rPr>
        <w:t> </w:t>
      </w:r>
      <w:r>
        <w:rPr>
          <w:color w:val="231F20"/>
        </w:rPr>
        <w:t>la</w:t>
      </w:r>
      <w:r>
        <w:rPr>
          <w:color w:val="231F20"/>
          <w:spacing w:val="-20"/>
        </w:rPr>
        <w:t> </w:t>
      </w:r>
      <w:r>
        <w:rPr>
          <w:color w:val="231F20"/>
        </w:rPr>
        <w:t>desconfianza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desdemocratización.</w:t>
      </w:r>
      <w:r>
        <w:rPr>
          <w:color w:val="231F20"/>
          <w:spacing w:val="-20"/>
        </w:rPr>
        <w:t> </w:t>
      </w:r>
      <w:r>
        <w:rPr>
          <w:color w:val="231F20"/>
        </w:rPr>
        <w:t>Los</w:t>
      </w:r>
      <w:r>
        <w:rPr>
          <w:color w:val="231F20"/>
          <w:spacing w:val="-20"/>
        </w:rPr>
        <w:t> </w:t>
      </w:r>
      <w:r>
        <w:rPr>
          <w:color w:val="231F20"/>
        </w:rPr>
        <w:t>regímenes</w:t>
      </w:r>
      <w:r>
        <w:rPr>
          <w:color w:val="231F20"/>
          <w:spacing w:val="-20"/>
        </w:rPr>
        <w:t> </w:t>
      </w:r>
      <w:r>
        <w:rPr>
          <w:color w:val="231F20"/>
        </w:rPr>
        <w:t>políti- cos y las redes de confianza enfrentan problemas comunes, afrontan dificultades</w:t>
      </w:r>
      <w:r>
        <w:rPr>
          <w:color w:val="231F20"/>
          <w:spacing w:val="-11"/>
        </w:rPr>
        <w:t> </w:t>
      </w:r>
      <w:r>
        <w:rPr>
          <w:color w:val="231F20"/>
        </w:rPr>
        <w:t>organizativas</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funcionamiento</w:t>
      </w:r>
      <w:r>
        <w:rPr>
          <w:color w:val="231F20"/>
          <w:spacing w:val="-11"/>
        </w:rPr>
        <w:t> </w:t>
      </w:r>
      <w:r>
        <w:rPr>
          <w:color w:val="231F20"/>
        </w:rPr>
        <w:t>interno,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refle- jan</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conservación</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relación</w:t>
      </w:r>
      <w:r>
        <w:rPr>
          <w:color w:val="231F20"/>
          <w:spacing w:val="-20"/>
        </w:rPr>
        <w:t> </w:t>
      </w:r>
      <w:r>
        <w:rPr>
          <w:color w:val="231F20"/>
        </w:rPr>
        <w:t>de</w:t>
      </w:r>
      <w:r>
        <w:rPr>
          <w:color w:val="231F20"/>
          <w:spacing w:val="-20"/>
        </w:rPr>
        <w:t> </w:t>
      </w:r>
      <w:r>
        <w:rPr>
          <w:color w:val="231F20"/>
        </w:rPr>
        <w:t>uno</w:t>
      </w:r>
      <w:r>
        <w:rPr>
          <w:color w:val="231F20"/>
          <w:spacing w:val="-20"/>
        </w:rPr>
        <w:t> </w:t>
      </w:r>
      <w:r>
        <w:rPr>
          <w:color w:val="231F20"/>
        </w:rPr>
        <w:t>y</w:t>
      </w:r>
      <w:r>
        <w:rPr>
          <w:color w:val="231F20"/>
          <w:spacing w:val="-20"/>
        </w:rPr>
        <w:t> </w:t>
      </w:r>
      <w:r>
        <w:rPr>
          <w:color w:val="231F20"/>
        </w:rPr>
        <w:t>otro.</w:t>
      </w:r>
      <w:r>
        <w:rPr>
          <w:color w:val="231F20"/>
          <w:spacing w:val="-31"/>
        </w:rPr>
        <w:t> </w:t>
      </w:r>
      <w:r>
        <w:rPr>
          <w:color w:val="231F20"/>
        </w:rPr>
        <w:t>Ambos</w:t>
      </w:r>
      <w:r>
        <w:rPr>
          <w:color w:val="231F20"/>
          <w:spacing w:val="-20"/>
        </w:rPr>
        <w:t> </w:t>
      </w:r>
      <w:r>
        <w:rPr>
          <w:color w:val="231F20"/>
        </w:rPr>
        <w:t>dependen de estructuras, que los provean de nuevos recursos para su continui- dad,</w:t>
      </w:r>
      <w:r>
        <w:rPr>
          <w:color w:val="231F20"/>
          <w:spacing w:val="-15"/>
        </w:rPr>
        <w:t> </w:t>
      </w:r>
      <w:r>
        <w:rPr>
          <w:color w:val="231F20"/>
        </w:rPr>
        <w:t>que</w:t>
      </w:r>
      <w:r>
        <w:rPr>
          <w:color w:val="231F20"/>
          <w:spacing w:val="-15"/>
        </w:rPr>
        <w:t> </w:t>
      </w:r>
      <w:r>
        <w:rPr>
          <w:color w:val="231F20"/>
        </w:rPr>
        <w:t>produzcan</w:t>
      </w:r>
      <w:r>
        <w:rPr>
          <w:color w:val="231F20"/>
          <w:spacing w:val="-15"/>
        </w:rPr>
        <w:t> </w:t>
      </w:r>
      <w:r>
        <w:rPr>
          <w:color w:val="231F20"/>
        </w:rPr>
        <w:t>y</w:t>
      </w:r>
      <w:r>
        <w:rPr>
          <w:color w:val="231F20"/>
          <w:spacing w:val="-15"/>
        </w:rPr>
        <w:t> </w:t>
      </w:r>
      <w:r>
        <w:rPr>
          <w:color w:val="231F20"/>
        </w:rPr>
        <w:t>reproduzcan</w:t>
      </w:r>
      <w:r>
        <w:rPr>
          <w:color w:val="231F20"/>
          <w:spacing w:val="-15"/>
        </w:rPr>
        <w:t> </w:t>
      </w:r>
      <w:r>
        <w:rPr>
          <w:color w:val="231F20"/>
        </w:rPr>
        <w:t>sus</w:t>
      </w:r>
      <w:r>
        <w:rPr>
          <w:color w:val="231F20"/>
          <w:spacing w:val="-15"/>
        </w:rPr>
        <w:t> </w:t>
      </w:r>
      <w:r>
        <w:rPr>
          <w:color w:val="231F20"/>
        </w:rPr>
        <w:t>principales</w:t>
      </w:r>
      <w:r>
        <w:rPr>
          <w:color w:val="231F20"/>
          <w:spacing w:val="-15"/>
        </w:rPr>
        <w:t> </w:t>
      </w:r>
      <w:r>
        <w:rPr>
          <w:color w:val="231F20"/>
        </w:rPr>
        <w:t>actividades.</w:t>
      </w:r>
    </w:p>
    <w:p>
      <w:pPr>
        <w:pStyle w:val="BodyText"/>
        <w:spacing w:line="247" w:lineRule="auto"/>
        <w:ind w:left="1395" w:right="1390" w:firstLine="283"/>
        <w:jc w:val="both"/>
      </w:pPr>
      <w:r>
        <w:rPr>
          <w:color w:val="231F20"/>
        </w:rPr>
        <w:t>De acuerdo con la estructura de las organizaciones, estás pueden funcionar</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menos</w:t>
      </w:r>
      <w:r>
        <w:rPr>
          <w:color w:val="231F20"/>
          <w:spacing w:val="-15"/>
        </w:rPr>
        <w:t> </w:t>
      </w:r>
      <w:r>
        <w:rPr>
          <w:color w:val="231F20"/>
        </w:rPr>
        <w:t>bajo</w:t>
      </w:r>
      <w:r>
        <w:rPr>
          <w:color w:val="231F20"/>
          <w:spacing w:val="-15"/>
        </w:rPr>
        <w:t> </w:t>
      </w:r>
      <w:r>
        <w:rPr>
          <w:color w:val="231F20"/>
        </w:rPr>
        <w:t>tres</w:t>
      </w:r>
      <w:r>
        <w:rPr>
          <w:color w:val="231F20"/>
          <w:spacing w:val="-15"/>
        </w:rPr>
        <w:t> </w:t>
      </w:r>
      <w:r>
        <w:rPr>
          <w:color w:val="231F20"/>
        </w:rPr>
        <w:t>esquemas:</w:t>
      </w:r>
      <w:r>
        <w:rPr>
          <w:color w:val="231F20"/>
          <w:spacing w:val="-15"/>
        </w:rPr>
        <w:t> </w:t>
      </w:r>
      <w:r>
        <w:rPr>
          <w:color w:val="231F20"/>
        </w:rPr>
        <w:t>1)</w:t>
      </w:r>
      <w:r>
        <w:rPr>
          <w:color w:val="231F20"/>
          <w:spacing w:val="-15"/>
        </w:rPr>
        <w:t> </w:t>
      </w:r>
      <w:r>
        <w:rPr>
          <w:color w:val="231F20"/>
        </w:rPr>
        <w:t>de</w:t>
      </w:r>
      <w:r>
        <w:rPr>
          <w:color w:val="231F20"/>
          <w:spacing w:val="-16"/>
        </w:rPr>
        <w:t> </w:t>
      </w:r>
      <w:r>
        <w:rPr>
          <w:color w:val="231F20"/>
        </w:rPr>
        <w:t>forma</w:t>
      </w:r>
      <w:r>
        <w:rPr>
          <w:color w:val="231F20"/>
          <w:spacing w:val="-16"/>
        </w:rPr>
        <w:t> </w:t>
      </w:r>
      <w:r>
        <w:rPr>
          <w:color w:val="231F20"/>
        </w:rPr>
        <w:t>autoritaria;</w:t>
      </w:r>
      <w:r>
        <w:rPr>
          <w:color w:val="231F20"/>
          <w:spacing w:val="-16"/>
        </w:rPr>
        <w:t> </w:t>
      </w:r>
      <w:r>
        <w:rPr>
          <w:color w:val="231F20"/>
        </w:rPr>
        <w:t>2) de</w:t>
      </w:r>
      <w:r>
        <w:rPr>
          <w:color w:val="231F20"/>
          <w:spacing w:val="-10"/>
        </w:rPr>
        <w:t> </w:t>
      </w:r>
      <w:r>
        <w:rPr>
          <w:color w:val="231F20"/>
        </w:rPr>
        <w:t>manera</w:t>
      </w:r>
      <w:r>
        <w:rPr>
          <w:color w:val="231F20"/>
          <w:spacing w:val="-10"/>
        </w:rPr>
        <w:t> </w:t>
      </w:r>
      <w:r>
        <w:rPr>
          <w:color w:val="231F20"/>
        </w:rPr>
        <w:t>cooperativa,</w:t>
      </w:r>
      <w:r>
        <w:rPr>
          <w:color w:val="231F20"/>
          <w:spacing w:val="-11"/>
        </w:rPr>
        <w:t> </w:t>
      </w:r>
      <w:r>
        <w:rPr>
          <w:color w:val="231F20"/>
        </w:rPr>
        <w:t>y</w:t>
      </w:r>
      <w:r>
        <w:rPr>
          <w:color w:val="231F20"/>
          <w:spacing w:val="-10"/>
        </w:rPr>
        <w:t> </w:t>
      </w:r>
      <w:r>
        <w:rPr>
          <w:color w:val="231F20"/>
        </w:rPr>
        <w:t>3)</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redes</w:t>
      </w:r>
      <w:r>
        <w:rPr>
          <w:color w:val="231F20"/>
          <w:spacing w:val="-10"/>
        </w:rPr>
        <w:t> </w:t>
      </w:r>
      <w:r>
        <w:rPr>
          <w:color w:val="231F20"/>
        </w:rPr>
        <w:t>de</w:t>
      </w:r>
      <w:r>
        <w:rPr>
          <w:color w:val="231F20"/>
          <w:spacing w:val="-10"/>
        </w:rPr>
        <w:t> </w:t>
      </w:r>
      <w:r>
        <w:rPr>
          <w:color w:val="231F20"/>
        </w:rPr>
        <w:t>confianza.</w:t>
      </w:r>
      <w:r>
        <w:rPr>
          <w:color w:val="231F20"/>
          <w:spacing w:val="-10"/>
        </w:rPr>
        <w:t> </w:t>
      </w:r>
      <w:r>
        <w:rPr>
          <w:color w:val="231F20"/>
        </w:rPr>
        <w:t>Para</w:t>
      </w:r>
      <w:r>
        <w:rPr>
          <w:color w:val="231F20"/>
          <w:spacing w:val="-14"/>
        </w:rPr>
        <w:t> </w:t>
      </w:r>
      <w:r>
        <w:rPr>
          <w:color w:val="231F20"/>
          <w:spacing w:val="-4"/>
        </w:rPr>
        <w:t>Tilly, </w:t>
      </w:r>
      <w:r>
        <w:rPr>
          <w:color w:val="231F20"/>
        </w:rPr>
        <w:t>en</w:t>
      </w:r>
      <w:r>
        <w:rPr>
          <w:color w:val="231F20"/>
          <w:spacing w:val="-14"/>
        </w:rPr>
        <w:t> </w:t>
      </w:r>
      <w:r>
        <w:rPr>
          <w:color w:val="231F20"/>
        </w:rPr>
        <w:t>las</w:t>
      </w:r>
      <w:r>
        <w:rPr>
          <w:color w:val="231F20"/>
          <w:spacing w:val="-14"/>
        </w:rPr>
        <w:t> </w:t>
      </w:r>
      <w:r>
        <w:rPr>
          <w:color w:val="231F20"/>
        </w:rPr>
        <w:t>redes</w:t>
      </w:r>
      <w:r>
        <w:rPr>
          <w:color w:val="231F20"/>
          <w:spacing w:val="-14"/>
        </w:rPr>
        <w:t> </w:t>
      </w:r>
      <w:r>
        <w:rPr>
          <w:color w:val="231F20"/>
        </w:rPr>
        <w:t>de</w:t>
      </w:r>
      <w:r>
        <w:rPr>
          <w:color w:val="231F20"/>
          <w:spacing w:val="-14"/>
        </w:rPr>
        <w:t> </w:t>
      </w:r>
      <w:r>
        <w:rPr>
          <w:color w:val="231F20"/>
        </w:rPr>
        <w:t>confianza</w:t>
      </w:r>
      <w:r>
        <w:rPr>
          <w:color w:val="231F20"/>
          <w:spacing w:val="-14"/>
        </w:rPr>
        <w:t> </w:t>
      </w:r>
      <w:r>
        <w:rPr>
          <w:color w:val="231F20"/>
        </w:rPr>
        <w:t>se</w:t>
      </w:r>
      <w:r>
        <w:rPr>
          <w:color w:val="231F20"/>
          <w:spacing w:val="-14"/>
        </w:rPr>
        <w:t> </w:t>
      </w:r>
      <w:r>
        <w:rPr>
          <w:color w:val="231F20"/>
        </w:rPr>
        <w:t>valora</w:t>
      </w:r>
      <w:r>
        <w:rPr>
          <w:color w:val="231F20"/>
          <w:spacing w:val="-14"/>
        </w:rPr>
        <w:t> </w:t>
      </w:r>
      <w:r>
        <w:rPr>
          <w:color w:val="231F20"/>
        </w:rPr>
        <w:t>de</w:t>
      </w:r>
      <w:r>
        <w:rPr>
          <w:color w:val="231F20"/>
          <w:spacing w:val="-14"/>
        </w:rPr>
        <w:t> </w:t>
      </w:r>
      <w:r>
        <w:rPr>
          <w:color w:val="231F20"/>
        </w:rPr>
        <w:t>forma</w:t>
      </w:r>
      <w:r>
        <w:rPr>
          <w:color w:val="231F20"/>
          <w:spacing w:val="-14"/>
        </w:rPr>
        <w:t> </w:t>
      </w:r>
      <w:r>
        <w:rPr>
          <w:color w:val="231F20"/>
        </w:rPr>
        <w:t>diferente</w:t>
      </w:r>
      <w:r>
        <w:rPr>
          <w:color w:val="231F20"/>
          <w:spacing w:val="-14"/>
        </w:rPr>
        <w:t> </w:t>
      </w:r>
      <w:r>
        <w:rPr>
          <w:color w:val="231F20"/>
        </w:rPr>
        <w:t>el</w:t>
      </w:r>
      <w:r>
        <w:rPr>
          <w:color w:val="231F20"/>
          <w:spacing w:val="-14"/>
        </w:rPr>
        <w:t> </w:t>
      </w:r>
      <w:r>
        <w:rPr>
          <w:color w:val="231F20"/>
        </w:rPr>
        <w:t>riesgo</w:t>
      </w:r>
      <w:r>
        <w:rPr>
          <w:color w:val="231F20"/>
          <w:spacing w:val="-14"/>
        </w:rPr>
        <w:t> </w:t>
      </w:r>
      <w:r>
        <w:rPr>
          <w:color w:val="231F20"/>
        </w:rPr>
        <w:t>a</w:t>
      </w:r>
      <w:r>
        <w:rPr>
          <w:color w:val="231F20"/>
          <w:spacing w:val="-14"/>
        </w:rPr>
        <w:t> </w:t>
      </w:r>
      <w:r>
        <w:rPr>
          <w:color w:val="231F20"/>
        </w:rPr>
        <w:t>largo plazo y se recuperan las condiciones de los seres humanos, es decir, las redes de confianza almacenan, producen y capitalizan las expe- riencias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red.</w:t>
      </w:r>
      <w:r>
        <w:rPr>
          <w:color w:val="231F20"/>
          <w:spacing w:val="-9"/>
        </w:rPr>
        <w:t> </w:t>
      </w:r>
      <w:r>
        <w:rPr>
          <w:color w:val="231F20"/>
        </w:rPr>
        <w:t>La</w:t>
      </w:r>
      <w:r>
        <w:rPr>
          <w:color w:val="231F20"/>
          <w:spacing w:val="-9"/>
        </w:rPr>
        <w:t> </w:t>
      </w:r>
      <w:r>
        <w:rPr>
          <w:color w:val="231F20"/>
        </w:rPr>
        <w:t>participación</w:t>
      </w:r>
      <w:r>
        <w:rPr>
          <w:color w:val="231F20"/>
          <w:spacing w:val="-9"/>
        </w:rPr>
        <w:t> </w:t>
      </w:r>
      <w:r>
        <w:rPr>
          <w:color w:val="231F20"/>
        </w:rPr>
        <w:t>individual</w:t>
      </w:r>
      <w:r>
        <w:rPr>
          <w:color w:val="231F20"/>
          <w:spacing w:val="-9"/>
        </w:rPr>
        <w:t> </w:t>
      </w:r>
      <w:r>
        <w:rPr>
          <w:color w:val="231F20"/>
        </w:rPr>
        <w:t>o</w:t>
      </w:r>
      <w:r>
        <w:rPr>
          <w:color w:val="231F20"/>
          <w:spacing w:val="-9"/>
        </w:rPr>
        <w:t> </w:t>
      </w:r>
      <w:r>
        <w:rPr>
          <w:color w:val="231F20"/>
        </w:rPr>
        <w:t>grupal</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construc- ción</w:t>
      </w:r>
      <w:r>
        <w:rPr>
          <w:color w:val="231F20"/>
          <w:spacing w:val="-6"/>
        </w:rPr>
        <w:t> </w:t>
      </w:r>
      <w:r>
        <w:rPr>
          <w:color w:val="231F20"/>
        </w:rPr>
        <w:t>de</w:t>
      </w:r>
      <w:r>
        <w:rPr>
          <w:color w:val="231F20"/>
          <w:spacing w:val="-6"/>
        </w:rPr>
        <w:t> </w:t>
      </w:r>
      <w:r>
        <w:rPr>
          <w:color w:val="231F20"/>
        </w:rPr>
        <w:t>infraestructura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red</w:t>
      </w:r>
      <w:r>
        <w:rPr>
          <w:color w:val="231F20"/>
          <w:spacing w:val="-6"/>
        </w:rPr>
        <w:t> </w:t>
      </w:r>
      <w:r>
        <w:rPr>
          <w:color w:val="231F20"/>
        </w:rPr>
        <w:t>contribuye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creación</w:t>
      </w:r>
      <w:r>
        <w:rPr>
          <w:color w:val="231F20"/>
          <w:spacing w:val="-6"/>
        </w:rPr>
        <w:t> </w:t>
      </w:r>
      <w:r>
        <w:rPr>
          <w:color w:val="231F20"/>
        </w:rPr>
        <w:t>y</w:t>
      </w:r>
      <w:r>
        <w:rPr>
          <w:color w:val="231F20"/>
          <w:spacing w:val="-6"/>
        </w:rPr>
        <w:t> </w:t>
      </w:r>
      <w:r>
        <w:rPr>
          <w:color w:val="231F20"/>
        </w:rPr>
        <w:t>recreación del</w:t>
      </w:r>
      <w:r>
        <w:rPr>
          <w:color w:val="231F20"/>
          <w:spacing w:val="-5"/>
        </w:rPr>
        <w:t> </w:t>
      </w:r>
      <w:r>
        <w:rPr>
          <w:color w:val="231F20"/>
        </w:rPr>
        <w:t>capital</w:t>
      </w:r>
      <w:r>
        <w:rPr>
          <w:color w:val="231F20"/>
          <w:spacing w:val="-5"/>
        </w:rPr>
        <w:t> </w:t>
      </w:r>
      <w:r>
        <w:rPr>
          <w:color w:val="231F20"/>
        </w:rPr>
        <w:t>social.</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contrario,</w:t>
      </w:r>
      <w:r>
        <w:rPr>
          <w:color w:val="231F20"/>
          <w:spacing w:val="-5"/>
        </w:rPr>
        <w:t> </w:t>
      </w:r>
      <w:r>
        <w:rPr>
          <w:color w:val="231F20"/>
        </w:rPr>
        <w:t>cuando</w:t>
      </w:r>
      <w:r>
        <w:rPr>
          <w:color w:val="231F20"/>
          <w:spacing w:val="-5"/>
        </w:rPr>
        <w:t> </w:t>
      </w:r>
      <w:r>
        <w:rPr>
          <w:color w:val="231F20"/>
        </w:rPr>
        <w:t>la</w:t>
      </w:r>
      <w:r>
        <w:rPr>
          <w:color w:val="231F20"/>
          <w:spacing w:val="-5"/>
        </w:rPr>
        <w:t> </w:t>
      </w:r>
      <w:r>
        <w:rPr>
          <w:color w:val="231F20"/>
        </w:rPr>
        <w:t>política</w:t>
      </w:r>
      <w:r>
        <w:rPr>
          <w:color w:val="231F20"/>
          <w:spacing w:val="-5"/>
        </w:rPr>
        <w:t> </w:t>
      </w:r>
      <w:r>
        <w:rPr>
          <w:color w:val="231F20"/>
        </w:rPr>
        <w:t>pública</w:t>
      </w:r>
      <w:r>
        <w:rPr>
          <w:color w:val="231F20"/>
          <w:spacing w:val="-5"/>
        </w:rPr>
        <w:t> </w:t>
      </w:r>
      <w:r>
        <w:rPr>
          <w:color w:val="231F20"/>
        </w:rPr>
        <w:t>incenti- ve</w:t>
      </w:r>
      <w:r>
        <w:rPr>
          <w:color w:val="231F20"/>
          <w:spacing w:val="-18"/>
        </w:rPr>
        <w:t> </w:t>
      </w:r>
      <w:r>
        <w:rPr>
          <w:color w:val="231F20"/>
        </w:rPr>
        <w:t>la</w:t>
      </w:r>
      <w:r>
        <w:rPr>
          <w:color w:val="231F20"/>
          <w:spacing w:val="-18"/>
        </w:rPr>
        <w:t> </w:t>
      </w:r>
      <w:r>
        <w:rPr>
          <w:color w:val="231F20"/>
        </w:rPr>
        <w:t>desconfianza</w:t>
      </w:r>
      <w:r>
        <w:rPr>
          <w:color w:val="231F20"/>
          <w:spacing w:val="-18"/>
        </w:rPr>
        <w:t> </w:t>
      </w:r>
      <w:r>
        <w:rPr>
          <w:color w:val="231F20"/>
        </w:rPr>
        <w:t>o</w:t>
      </w:r>
      <w:r>
        <w:rPr>
          <w:color w:val="231F20"/>
          <w:spacing w:val="-18"/>
        </w:rPr>
        <w:t> </w:t>
      </w:r>
      <w:r>
        <w:rPr>
          <w:color w:val="231F20"/>
        </w:rPr>
        <w:t>cuando</w:t>
      </w:r>
      <w:r>
        <w:rPr>
          <w:color w:val="231F20"/>
          <w:spacing w:val="-18"/>
        </w:rPr>
        <w:t> </w:t>
      </w:r>
      <w:r>
        <w:rPr>
          <w:color w:val="231F20"/>
        </w:rPr>
        <w:t>los</w:t>
      </w:r>
      <w:r>
        <w:rPr>
          <w:color w:val="231F20"/>
          <w:spacing w:val="-17"/>
        </w:rPr>
        <w:t> </w:t>
      </w:r>
      <w:r>
        <w:rPr>
          <w:color w:val="231F20"/>
        </w:rPr>
        <w:t>procesos</w:t>
      </w:r>
      <w:r>
        <w:rPr>
          <w:color w:val="231F20"/>
          <w:spacing w:val="-17"/>
        </w:rPr>
        <w:t> </w:t>
      </w:r>
      <w:r>
        <w:rPr>
          <w:color w:val="231F20"/>
        </w:rPr>
        <w:t>sociales</w:t>
      </w:r>
      <w:r>
        <w:rPr>
          <w:color w:val="231F20"/>
          <w:spacing w:val="-18"/>
        </w:rPr>
        <w:t> </w:t>
      </w:r>
      <w:r>
        <w:rPr>
          <w:color w:val="231F20"/>
        </w:rPr>
        <w:t>determinen</w:t>
      </w:r>
      <w:r>
        <w:rPr>
          <w:color w:val="231F20"/>
          <w:spacing w:val="-18"/>
        </w:rPr>
        <w:t> </w:t>
      </w:r>
      <w:r>
        <w:rPr>
          <w:color w:val="231F20"/>
        </w:rPr>
        <w:t>las</w:t>
      </w:r>
      <w:r>
        <w:rPr>
          <w:color w:val="231F20"/>
          <w:spacing w:val="-17"/>
        </w:rPr>
        <w:t> </w:t>
      </w:r>
      <w:r>
        <w:rPr>
          <w:color w:val="231F20"/>
        </w:rPr>
        <w:t>rela- ciones humanas y se privilegien las fechorías, el capital social será nulo.</w:t>
      </w:r>
    </w:p>
    <w:p>
      <w:pPr>
        <w:pStyle w:val="BodyText"/>
        <w:spacing w:before="9"/>
        <w:rPr>
          <w:sz w:val="18"/>
        </w:rPr>
      </w:pPr>
    </w:p>
    <w:p>
      <w:pPr>
        <w:spacing w:line="254" w:lineRule="auto" w:before="0"/>
        <w:ind w:left="1695" w:right="1693" w:firstLine="0"/>
        <w:jc w:val="both"/>
        <w:rPr>
          <w:sz w:val="18"/>
        </w:rPr>
      </w:pPr>
      <w:r>
        <w:rPr>
          <w:color w:val="231F20"/>
          <w:sz w:val="18"/>
        </w:rPr>
        <w:t>La larga historia que hemos investigado sugiere que, en la medida en que subsistan estados de alta capacidad que recurran especialmente al capital y al compromiso como incentivos para la participación, también subsistirá la integración</w:t>
      </w:r>
      <w:r>
        <w:rPr>
          <w:color w:val="231F20"/>
          <w:spacing w:val="-5"/>
          <w:sz w:val="18"/>
        </w:rPr>
        <w:t> </w:t>
      </w:r>
      <w:r>
        <w:rPr>
          <w:color w:val="231F20"/>
          <w:sz w:val="18"/>
        </w:rPr>
        <w:t>contingente</w:t>
      </w:r>
      <w:r>
        <w:rPr>
          <w:color w:val="231F20"/>
          <w:spacing w:val="-5"/>
          <w:sz w:val="18"/>
        </w:rPr>
        <w:t> </w:t>
      </w:r>
      <w:r>
        <w:rPr>
          <w:color w:val="231F20"/>
          <w:sz w:val="18"/>
        </w:rPr>
        <w:t>de</w:t>
      </w:r>
      <w:r>
        <w:rPr>
          <w:color w:val="231F20"/>
          <w:spacing w:val="-5"/>
          <w:sz w:val="18"/>
        </w:rPr>
        <w:t> </w:t>
      </w:r>
      <w:r>
        <w:rPr>
          <w:color w:val="231F20"/>
          <w:sz w:val="18"/>
        </w:rPr>
        <w:t>las</w:t>
      </w:r>
      <w:r>
        <w:rPr>
          <w:color w:val="231F20"/>
          <w:spacing w:val="-5"/>
          <w:sz w:val="18"/>
        </w:rPr>
        <w:t> </w:t>
      </w:r>
      <w:r>
        <w:rPr>
          <w:color w:val="231F20"/>
          <w:sz w:val="18"/>
        </w:rPr>
        <w:t>redes</w:t>
      </w:r>
      <w:r>
        <w:rPr>
          <w:color w:val="231F20"/>
          <w:spacing w:val="-5"/>
          <w:sz w:val="18"/>
        </w:rPr>
        <w:t> </w:t>
      </w:r>
      <w:r>
        <w:rPr>
          <w:color w:val="231F20"/>
          <w:sz w:val="18"/>
        </w:rPr>
        <w:t>de</w:t>
      </w:r>
      <w:r>
        <w:rPr>
          <w:color w:val="231F20"/>
          <w:spacing w:val="-5"/>
          <w:sz w:val="18"/>
        </w:rPr>
        <w:t> </w:t>
      </w:r>
      <w:r>
        <w:rPr>
          <w:color w:val="231F20"/>
          <w:sz w:val="18"/>
        </w:rPr>
        <w:t>confianza</w:t>
      </w:r>
      <w:r>
        <w:rPr>
          <w:color w:val="231F20"/>
          <w:spacing w:val="-5"/>
          <w:sz w:val="18"/>
        </w:rPr>
        <w:t> </w:t>
      </w:r>
      <w:r>
        <w:rPr>
          <w:color w:val="231F20"/>
          <w:sz w:val="18"/>
        </w:rPr>
        <w:t>a</w:t>
      </w:r>
      <w:r>
        <w:rPr>
          <w:color w:val="231F20"/>
          <w:spacing w:val="-5"/>
          <w:sz w:val="18"/>
        </w:rPr>
        <w:t> </w:t>
      </w:r>
      <w:r>
        <w:rPr>
          <w:color w:val="231F20"/>
          <w:sz w:val="18"/>
        </w:rPr>
        <w:t>la</w:t>
      </w:r>
      <w:r>
        <w:rPr>
          <w:color w:val="231F20"/>
          <w:spacing w:val="-5"/>
          <w:sz w:val="18"/>
        </w:rPr>
        <w:t> </w:t>
      </w:r>
      <w:r>
        <w:rPr>
          <w:color w:val="231F20"/>
          <w:sz w:val="18"/>
        </w:rPr>
        <w:t>política</w:t>
      </w:r>
      <w:r>
        <w:rPr>
          <w:color w:val="231F20"/>
          <w:spacing w:val="-5"/>
          <w:sz w:val="18"/>
        </w:rPr>
        <w:t> </w:t>
      </w:r>
      <w:r>
        <w:rPr>
          <w:color w:val="231F20"/>
          <w:sz w:val="18"/>
        </w:rPr>
        <w:t>pública</w:t>
      </w:r>
      <w:r>
        <w:rPr>
          <w:color w:val="231F20"/>
          <w:spacing w:val="-5"/>
          <w:sz w:val="18"/>
        </w:rPr>
        <w:t> </w:t>
      </w:r>
      <w:r>
        <w:rPr>
          <w:color w:val="231F20"/>
          <w:spacing w:val="-3"/>
          <w:sz w:val="18"/>
        </w:rPr>
        <w:t>(Tilly, </w:t>
      </w:r>
      <w:r>
        <w:rPr>
          <w:color w:val="231F20"/>
          <w:sz w:val="18"/>
        </w:rPr>
        <w:t>2010, p.</w:t>
      </w:r>
      <w:r>
        <w:rPr>
          <w:color w:val="231F20"/>
          <w:spacing w:val="-10"/>
          <w:sz w:val="18"/>
        </w:rPr>
        <w:t> </w:t>
      </w:r>
      <w:r>
        <w:rPr>
          <w:color w:val="231F20"/>
          <w:sz w:val="18"/>
        </w:rPr>
        <w:t>255).</w:t>
      </w:r>
    </w:p>
    <w:p>
      <w:pPr>
        <w:pStyle w:val="BodyText"/>
        <w:spacing w:before="10"/>
      </w:pPr>
    </w:p>
    <w:p>
      <w:pPr>
        <w:pStyle w:val="BodyText"/>
        <w:spacing w:line="247" w:lineRule="auto" w:before="1"/>
        <w:ind w:left="1395" w:right="1392" w:firstLine="283"/>
        <w:jc w:val="both"/>
      </w:pPr>
      <w:r>
        <w:rPr>
          <w:color w:val="231F20"/>
        </w:rPr>
        <w:t>La política pública contingente no legítima a las acciones del go- bierno, no genera capital social, no restablece la relación entre con- fianza-legitimidad-gobierno,</w:t>
      </w:r>
      <w:r>
        <w:rPr>
          <w:color w:val="231F20"/>
          <w:spacing w:val="-21"/>
        </w:rPr>
        <w:t> </w:t>
      </w:r>
      <w:r>
        <w:rPr>
          <w:color w:val="231F20"/>
        </w:rPr>
        <w:t>no</w:t>
      </w:r>
      <w:r>
        <w:rPr>
          <w:color w:val="231F20"/>
          <w:spacing w:val="-21"/>
        </w:rPr>
        <w:t> </w:t>
      </w:r>
      <w:r>
        <w:rPr>
          <w:color w:val="231F20"/>
        </w:rPr>
        <w:t>propicia</w:t>
      </w:r>
      <w:r>
        <w:rPr>
          <w:color w:val="231F20"/>
          <w:spacing w:val="-21"/>
        </w:rPr>
        <w:t> </w:t>
      </w:r>
      <w:r>
        <w:rPr>
          <w:color w:val="231F20"/>
        </w:rPr>
        <w:t>redes</w:t>
      </w:r>
      <w:r>
        <w:rPr>
          <w:color w:val="231F20"/>
          <w:spacing w:val="-21"/>
        </w:rPr>
        <w:t> </w:t>
      </w:r>
      <w:r>
        <w:rPr>
          <w:color w:val="231F20"/>
        </w:rPr>
        <w:t>de</w:t>
      </w:r>
      <w:r>
        <w:rPr>
          <w:color w:val="231F20"/>
          <w:spacing w:val="-21"/>
        </w:rPr>
        <w:t> </w:t>
      </w:r>
      <w:r>
        <w:rPr>
          <w:color w:val="231F20"/>
        </w:rPr>
        <w:t>confianza,</w:t>
      </w:r>
      <w:r>
        <w:rPr>
          <w:color w:val="231F20"/>
          <w:spacing w:val="-21"/>
        </w:rPr>
        <w:t> </w:t>
      </w:r>
      <w:r>
        <w:rPr>
          <w:color w:val="231F20"/>
        </w:rPr>
        <w:t>no</w:t>
      </w:r>
      <w:r>
        <w:rPr>
          <w:color w:val="231F20"/>
          <w:spacing w:val="-21"/>
        </w:rPr>
        <w:t> </w:t>
      </w:r>
      <w:r>
        <w:rPr>
          <w:color w:val="231F20"/>
        </w:rPr>
        <w:t>gene- ra instituciones, no crea valor</w:t>
      </w:r>
      <w:r>
        <w:rPr>
          <w:color w:val="231F20"/>
          <w:spacing w:val="-31"/>
        </w:rPr>
        <w:t> </w:t>
      </w:r>
      <w:r>
        <w:rPr>
          <w:color w:val="231F20"/>
        </w:rPr>
        <w:t>instituyente.</w:t>
      </w:r>
    </w:p>
    <w:p>
      <w:pPr>
        <w:pStyle w:val="BodyText"/>
        <w:spacing w:before="6"/>
        <w:rPr>
          <w:sz w:val="15"/>
        </w:rPr>
      </w:pPr>
    </w:p>
    <w:p>
      <w:pPr>
        <w:pStyle w:val="BodyText"/>
        <w:spacing w:before="72"/>
        <w:ind w:left="1395" w:right="1401"/>
        <w:jc w:val="right"/>
      </w:pPr>
      <w:r>
        <w:rPr>
          <w:color w:val="231F20"/>
        </w:rPr>
        <w:t>111</w:t>
      </w:r>
    </w:p>
    <w:p>
      <w:pPr>
        <w:spacing w:after="0"/>
        <w:jc w:val="right"/>
        <w:sectPr>
          <w:footerReference w:type="default" r:id="rId33"/>
          <w:pgSz w:w="8820" w:h="12860"/>
          <w:pgMar w:footer="222" w:header="16" w:top="420" w:bottom="420" w:left="0" w:right="0"/>
          <w:pgNumType w:start="11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En</w:t>
      </w:r>
      <w:r>
        <w:rPr>
          <w:color w:val="231F20"/>
          <w:spacing w:val="-21"/>
        </w:rPr>
        <w:t> </w:t>
      </w:r>
      <w:r>
        <w:rPr>
          <w:color w:val="231F20"/>
        </w:rPr>
        <w:t>opinión</w:t>
      </w:r>
      <w:r>
        <w:rPr>
          <w:color w:val="231F20"/>
          <w:spacing w:val="-21"/>
        </w:rPr>
        <w:t> </w:t>
      </w:r>
      <w:r>
        <w:rPr>
          <w:color w:val="231F20"/>
        </w:rPr>
        <w:t>de</w:t>
      </w:r>
      <w:r>
        <w:rPr>
          <w:color w:val="231F20"/>
          <w:spacing w:val="-21"/>
        </w:rPr>
        <w:t> </w:t>
      </w:r>
      <w:r>
        <w:rPr>
          <w:color w:val="231F20"/>
        </w:rPr>
        <w:t>Claue</w:t>
      </w:r>
      <w:r>
        <w:rPr>
          <w:color w:val="231F20"/>
          <w:spacing w:val="-21"/>
        </w:rPr>
        <w:t> </w:t>
      </w:r>
      <w:r>
        <w:rPr>
          <w:color w:val="231F20"/>
        </w:rPr>
        <w:t>Lefort</w:t>
      </w:r>
      <w:r>
        <w:rPr>
          <w:color w:val="231F20"/>
          <w:spacing w:val="-21"/>
        </w:rPr>
        <w:t> </w:t>
      </w:r>
      <w:r>
        <w:rPr>
          <w:color w:val="231F20"/>
        </w:rPr>
        <w:t>(1990),</w:t>
      </w:r>
      <w:r>
        <w:rPr>
          <w:color w:val="231F20"/>
          <w:spacing w:val="-21"/>
        </w:rPr>
        <w:t> </w:t>
      </w:r>
      <w:r>
        <w:rPr>
          <w:color w:val="231F20"/>
        </w:rPr>
        <w:t>la</w:t>
      </w:r>
      <w:r>
        <w:rPr>
          <w:color w:val="231F20"/>
          <w:spacing w:val="-21"/>
        </w:rPr>
        <w:t> </w:t>
      </w:r>
      <w:r>
        <w:rPr>
          <w:color w:val="231F20"/>
        </w:rPr>
        <w:t>eficiencia</w:t>
      </w:r>
      <w:r>
        <w:rPr>
          <w:color w:val="231F20"/>
          <w:spacing w:val="-21"/>
        </w:rPr>
        <w:t> </w:t>
      </w:r>
      <w:r>
        <w:rPr>
          <w:color w:val="231F20"/>
        </w:rPr>
        <w:t>política</w:t>
      </w:r>
      <w:r>
        <w:rPr>
          <w:color w:val="231F20"/>
          <w:spacing w:val="-21"/>
        </w:rPr>
        <w:t> </w:t>
      </w:r>
      <w:r>
        <w:rPr>
          <w:color w:val="231F20"/>
        </w:rPr>
        <w:t>y</w:t>
      </w:r>
      <w:r>
        <w:rPr>
          <w:color w:val="231F20"/>
          <w:spacing w:val="-21"/>
        </w:rPr>
        <w:t> </w:t>
      </w:r>
      <w:r>
        <w:rPr>
          <w:color w:val="231F20"/>
        </w:rPr>
        <w:t>adminis- trativa no pueden ser reducidas a instituciones legales o mecanismos que legitimen la toma de decisiones por la mayoría o por la minoría en el gobierno. La idea y el contexto democrático de la legitimidad presuponen</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legitiman</w:t>
      </w:r>
      <w:r>
        <w:rPr>
          <w:color w:val="231F20"/>
          <w:spacing w:val="-9"/>
        </w:rPr>
        <w:t> </w:t>
      </w:r>
      <w:r>
        <w:rPr>
          <w:color w:val="231F20"/>
        </w:rPr>
        <w:t>frente</w:t>
      </w:r>
      <w:r>
        <w:rPr>
          <w:color w:val="231F20"/>
          <w:spacing w:val="-8"/>
        </w:rPr>
        <w:t> </w:t>
      </w:r>
      <w:r>
        <w:rPr>
          <w:color w:val="231F20"/>
        </w:rPr>
        <w:t>a</w:t>
      </w:r>
      <w:r>
        <w:rPr>
          <w:color w:val="231F20"/>
          <w:spacing w:val="-8"/>
        </w:rPr>
        <w:t> </w:t>
      </w:r>
      <w:r>
        <w:rPr>
          <w:color w:val="231F20"/>
        </w:rPr>
        <w:t>palabras</w:t>
      </w:r>
      <w:r>
        <w:rPr>
          <w:color w:val="231F20"/>
          <w:spacing w:val="-8"/>
        </w:rPr>
        <w:t> </w:t>
      </w:r>
      <w:r>
        <w:rPr>
          <w:color w:val="231F20"/>
        </w:rPr>
        <w:t>como:</w:t>
      </w:r>
      <w:r>
        <w:rPr>
          <w:color w:val="231F20"/>
          <w:spacing w:val="-8"/>
        </w:rPr>
        <w:t> </w:t>
      </w:r>
      <w:r>
        <w:rPr>
          <w:color w:val="231F20"/>
        </w:rPr>
        <w:t>respeto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indivi- dualidad, representación, instituciones, partidos políticos, participa- ción,</w:t>
      </w:r>
      <w:r>
        <w:rPr>
          <w:color w:val="231F20"/>
          <w:spacing w:val="-16"/>
        </w:rPr>
        <w:t> </w:t>
      </w:r>
      <w:r>
        <w:rPr>
          <w:color w:val="231F20"/>
        </w:rPr>
        <w:t>derechos</w:t>
      </w:r>
      <w:r>
        <w:rPr>
          <w:color w:val="231F20"/>
          <w:spacing w:val="-16"/>
        </w:rPr>
        <w:t> </w:t>
      </w:r>
      <w:r>
        <w:rPr>
          <w:color w:val="231F20"/>
        </w:rPr>
        <w:t>humanos,</w:t>
      </w:r>
      <w:r>
        <w:rPr>
          <w:color w:val="231F20"/>
          <w:spacing w:val="-16"/>
        </w:rPr>
        <w:t> </w:t>
      </w:r>
      <w:r>
        <w:rPr>
          <w:color w:val="231F20"/>
        </w:rPr>
        <w:t>tolerancia</w:t>
      </w:r>
      <w:r>
        <w:rPr>
          <w:color w:val="231F20"/>
          <w:spacing w:val="-16"/>
        </w:rPr>
        <w:t> </w:t>
      </w:r>
      <w:r>
        <w:rPr>
          <w:color w:val="231F20"/>
        </w:rPr>
        <w:t>o</w:t>
      </w:r>
      <w:r>
        <w:rPr>
          <w:color w:val="231F20"/>
          <w:spacing w:val="-16"/>
        </w:rPr>
        <w:t> </w:t>
      </w:r>
      <w:r>
        <w:rPr>
          <w:color w:val="231F20"/>
        </w:rPr>
        <w:t>soberanía.</w:t>
      </w:r>
      <w:r>
        <w:rPr>
          <w:color w:val="231F20"/>
          <w:spacing w:val="-16"/>
        </w:rPr>
        <w:t> </w:t>
      </w:r>
      <w:r>
        <w:rPr>
          <w:color w:val="231F20"/>
        </w:rPr>
        <w:t>La</w:t>
      </w:r>
      <w:r>
        <w:rPr>
          <w:color w:val="231F20"/>
          <w:spacing w:val="-16"/>
        </w:rPr>
        <w:t> </w:t>
      </w:r>
      <w:r>
        <w:rPr>
          <w:color w:val="231F20"/>
        </w:rPr>
        <w:t>idea</w:t>
      </w:r>
      <w:r>
        <w:rPr>
          <w:color w:val="231F20"/>
          <w:spacing w:val="-16"/>
        </w:rPr>
        <w:t> </w:t>
      </w:r>
      <w:r>
        <w:rPr>
          <w:color w:val="231F20"/>
        </w:rPr>
        <w:t>sugiere</w:t>
      </w:r>
      <w:r>
        <w:rPr>
          <w:color w:val="231F20"/>
          <w:spacing w:val="-16"/>
        </w:rPr>
        <w:t> </w:t>
      </w:r>
      <w:r>
        <w:rPr>
          <w:color w:val="231F20"/>
        </w:rPr>
        <w:t>el</w:t>
      </w:r>
      <w:r>
        <w:rPr>
          <w:color w:val="231F20"/>
          <w:spacing w:val="-16"/>
        </w:rPr>
        <w:t> </w:t>
      </w:r>
      <w:r>
        <w:rPr>
          <w:color w:val="231F20"/>
        </w:rPr>
        <w:t>su- puesto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instituciones</w:t>
      </w:r>
      <w:r>
        <w:rPr>
          <w:color w:val="231F20"/>
          <w:spacing w:val="-8"/>
        </w:rPr>
        <w:t> </w:t>
      </w:r>
      <w:r>
        <w:rPr>
          <w:color w:val="231F20"/>
        </w:rPr>
        <w:t>democráticas,</w:t>
      </w:r>
      <w:r>
        <w:rPr>
          <w:color w:val="231F20"/>
          <w:spacing w:val="-8"/>
        </w:rPr>
        <w:t> </w:t>
      </w:r>
      <w:r>
        <w:rPr>
          <w:color w:val="231F20"/>
        </w:rPr>
        <w:t>transparentes,</w:t>
      </w:r>
      <w:r>
        <w:rPr>
          <w:color w:val="231F20"/>
          <w:spacing w:val="-8"/>
        </w:rPr>
        <w:t> </w:t>
      </w:r>
      <w:r>
        <w:rPr>
          <w:color w:val="231F20"/>
        </w:rPr>
        <w:t>legítimas u homogéneas subordinan al individuo a la cohesión social. La bús- queda de una legitimidad política y administrativa, a través de la de- fensa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soberanía</w:t>
      </w:r>
      <w:r>
        <w:rPr>
          <w:color w:val="231F20"/>
          <w:spacing w:val="-16"/>
        </w:rPr>
        <w:t> </w:t>
      </w:r>
      <w:r>
        <w:rPr>
          <w:color w:val="231F20"/>
        </w:rPr>
        <w:t>nacional,</w:t>
      </w:r>
      <w:r>
        <w:rPr>
          <w:color w:val="231F20"/>
          <w:spacing w:val="-16"/>
        </w:rPr>
        <w:t> </w:t>
      </w:r>
      <w:r>
        <w:rPr>
          <w:color w:val="231F20"/>
        </w:rPr>
        <w:t>para</w:t>
      </w:r>
      <w:r>
        <w:rPr>
          <w:color w:val="231F20"/>
          <w:spacing w:val="-16"/>
        </w:rPr>
        <w:t> </w:t>
      </w:r>
      <w:r>
        <w:rPr>
          <w:color w:val="231F20"/>
        </w:rPr>
        <w:t>mantener</w:t>
      </w:r>
      <w:r>
        <w:rPr>
          <w:color w:val="231F20"/>
          <w:spacing w:val="-16"/>
        </w:rPr>
        <w:t> </w:t>
      </w:r>
      <w:r>
        <w:rPr>
          <w:color w:val="231F20"/>
        </w:rPr>
        <w:t>una</w:t>
      </w:r>
      <w:r>
        <w:rPr>
          <w:color w:val="231F20"/>
          <w:spacing w:val="-16"/>
        </w:rPr>
        <w:t> </w:t>
      </w:r>
      <w:r>
        <w:rPr>
          <w:color w:val="231F20"/>
        </w:rPr>
        <w:t>armonía</w:t>
      </w:r>
      <w:r>
        <w:rPr>
          <w:color w:val="231F20"/>
          <w:spacing w:val="-16"/>
        </w:rPr>
        <w:t> </w:t>
      </w:r>
      <w:r>
        <w:rPr>
          <w:color w:val="231F20"/>
        </w:rPr>
        <w:t>social,</w:t>
      </w:r>
      <w:r>
        <w:rPr>
          <w:color w:val="231F20"/>
          <w:spacing w:val="-16"/>
        </w:rPr>
        <w:t> </w:t>
      </w:r>
      <w:r>
        <w:rPr>
          <w:color w:val="231F20"/>
        </w:rPr>
        <w:t>una defensa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y</w:t>
      </w:r>
      <w:r>
        <w:rPr>
          <w:color w:val="231F20"/>
          <w:spacing w:val="-11"/>
        </w:rPr>
        <w:t> </w:t>
      </w:r>
      <w:r>
        <w:rPr>
          <w:color w:val="231F20"/>
        </w:rPr>
        <w:t>libertades</w:t>
      </w:r>
      <w:r>
        <w:rPr>
          <w:color w:val="231F20"/>
          <w:spacing w:val="-11"/>
        </w:rPr>
        <w:t> </w:t>
      </w:r>
      <w:r>
        <w:rPr>
          <w:color w:val="231F20"/>
        </w:rPr>
        <w:t>individuales,</w:t>
      </w:r>
      <w:r>
        <w:rPr>
          <w:color w:val="231F20"/>
          <w:spacing w:val="-11"/>
        </w:rPr>
        <w:t> </w:t>
      </w:r>
      <w:r>
        <w:rPr>
          <w:color w:val="231F20"/>
        </w:rPr>
        <w:t>queda</w:t>
      </w:r>
      <w:r>
        <w:rPr>
          <w:color w:val="231F20"/>
          <w:spacing w:val="-11"/>
        </w:rPr>
        <w:t> </w:t>
      </w:r>
      <w:r>
        <w:rPr>
          <w:color w:val="231F20"/>
        </w:rPr>
        <w:t>inconclusa</w:t>
      </w:r>
      <w:r>
        <w:rPr>
          <w:color w:val="231F20"/>
          <w:spacing w:val="-11"/>
        </w:rPr>
        <w:t> </w:t>
      </w:r>
      <w:r>
        <w:rPr>
          <w:color w:val="231F20"/>
        </w:rPr>
        <w:t>si ésta no es equivalente con el interés común, es decir, con la libertad política.</w:t>
      </w:r>
      <w:r>
        <w:rPr>
          <w:color w:val="231F20"/>
          <w:spacing w:val="-10"/>
        </w:rPr>
        <w:t> </w:t>
      </w:r>
      <w:r>
        <w:rPr>
          <w:color w:val="231F20"/>
        </w:rPr>
        <w:t>Para</w:t>
      </w:r>
      <w:r>
        <w:rPr>
          <w:color w:val="231F20"/>
          <w:spacing w:val="-10"/>
        </w:rPr>
        <w:t> </w:t>
      </w:r>
      <w:r>
        <w:rPr>
          <w:color w:val="231F20"/>
        </w:rPr>
        <w:t>Lefort</w:t>
      </w:r>
      <w:r>
        <w:rPr>
          <w:color w:val="231F20"/>
          <w:spacing w:val="-10"/>
        </w:rPr>
        <w:t> </w:t>
      </w:r>
      <w:r>
        <w:rPr>
          <w:color w:val="231F20"/>
        </w:rPr>
        <w:t>(2007),</w:t>
      </w:r>
      <w:r>
        <w:rPr>
          <w:color w:val="231F20"/>
          <w:spacing w:val="-10"/>
        </w:rPr>
        <w:t> </w:t>
      </w:r>
      <w:r>
        <w:rPr>
          <w:color w:val="231F20"/>
        </w:rPr>
        <w:t>la</w:t>
      </w:r>
      <w:r>
        <w:rPr>
          <w:color w:val="231F20"/>
          <w:spacing w:val="-10"/>
        </w:rPr>
        <w:t> </w:t>
      </w:r>
      <w:r>
        <w:rPr>
          <w:color w:val="231F20"/>
        </w:rPr>
        <w:t>esencia</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político</w:t>
      </w:r>
      <w:r>
        <w:rPr>
          <w:color w:val="231F20"/>
          <w:spacing w:val="-10"/>
        </w:rPr>
        <w:t> </w:t>
      </w:r>
      <w:r>
        <w:rPr>
          <w:color w:val="231F20"/>
        </w:rPr>
        <w:t>se</w:t>
      </w:r>
      <w:r>
        <w:rPr>
          <w:color w:val="231F20"/>
          <w:spacing w:val="-10"/>
        </w:rPr>
        <w:t> </w:t>
      </w:r>
      <w:r>
        <w:rPr>
          <w:color w:val="231F20"/>
        </w:rPr>
        <w:t>revela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li- bertad individual y la libertad política, por el individuo y el ciudada- no,</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valores</w:t>
      </w:r>
      <w:r>
        <w:rPr>
          <w:color w:val="231F20"/>
          <w:spacing w:val="-8"/>
        </w:rPr>
        <w:t> </w:t>
      </w:r>
      <w:r>
        <w:rPr>
          <w:color w:val="231F20"/>
        </w:rPr>
        <w:t>civiles</w:t>
      </w:r>
      <w:r>
        <w:rPr>
          <w:color w:val="231F20"/>
          <w:spacing w:val="-8"/>
        </w:rPr>
        <w:t> </w:t>
      </w:r>
      <w:r>
        <w:rPr>
          <w:color w:val="231F20"/>
        </w:rPr>
        <w:t>y</w:t>
      </w:r>
      <w:r>
        <w:rPr>
          <w:color w:val="231F20"/>
          <w:spacing w:val="-8"/>
        </w:rPr>
        <w:t> </w:t>
      </w:r>
      <w:r>
        <w:rPr>
          <w:color w:val="231F20"/>
        </w:rPr>
        <w:t>cívicos.</w:t>
      </w:r>
      <w:r>
        <w:rPr>
          <w:color w:val="231F20"/>
          <w:spacing w:val="-8"/>
        </w:rPr>
        <w:t> </w:t>
      </w:r>
      <w:r>
        <w:rPr>
          <w:color w:val="231F20"/>
        </w:rPr>
        <w:t>La</w:t>
      </w:r>
      <w:r>
        <w:rPr>
          <w:color w:val="231F20"/>
          <w:spacing w:val="-8"/>
        </w:rPr>
        <w:t> </w:t>
      </w:r>
      <w:r>
        <w:rPr>
          <w:color w:val="231F20"/>
        </w:rPr>
        <w:t>integralidad</w:t>
      </w:r>
      <w:r>
        <w:rPr>
          <w:color w:val="231F20"/>
          <w:spacing w:val="-8"/>
        </w:rPr>
        <w:t> </w:t>
      </w:r>
      <w:r>
        <w:rPr>
          <w:color w:val="231F20"/>
        </w:rPr>
        <w:t>del</w:t>
      </w:r>
      <w:r>
        <w:rPr>
          <w:color w:val="231F20"/>
          <w:spacing w:val="-8"/>
        </w:rPr>
        <w:t> </w:t>
      </w:r>
      <w:r>
        <w:rPr>
          <w:color w:val="231F20"/>
        </w:rPr>
        <w:t>argumento</w:t>
      </w:r>
      <w:r>
        <w:rPr>
          <w:color w:val="231F20"/>
          <w:spacing w:val="-8"/>
        </w:rPr>
        <w:t> </w:t>
      </w:r>
      <w:r>
        <w:rPr>
          <w:color w:val="231F20"/>
        </w:rPr>
        <w:t>es el</w:t>
      </w:r>
      <w:r>
        <w:rPr>
          <w:color w:val="231F20"/>
          <w:spacing w:val="-6"/>
        </w:rPr>
        <w:t> </w:t>
      </w:r>
      <w:r>
        <w:rPr>
          <w:color w:val="231F20"/>
        </w:rPr>
        <w:t>fundamento</w:t>
      </w:r>
      <w:r>
        <w:rPr>
          <w:color w:val="231F20"/>
          <w:spacing w:val="-6"/>
        </w:rPr>
        <w:t> </w:t>
      </w:r>
      <w:r>
        <w:rPr>
          <w:color w:val="231F20"/>
        </w:rPr>
        <w:t>último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legitimidad</w:t>
      </w:r>
      <w:r>
        <w:rPr>
          <w:color w:val="231F20"/>
          <w:spacing w:val="-7"/>
        </w:rPr>
        <w:t> </w:t>
      </w:r>
      <w:r>
        <w:rPr>
          <w:color w:val="231F20"/>
        </w:rPr>
        <w:t>en</w:t>
      </w:r>
      <w:r>
        <w:rPr>
          <w:color w:val="231F20"/>
          <w:spacing w:val="-6"/>
        </w:rPr>
        <w:t> </w:t>
      </w:r>
      <w:r>
        <w:rPr>
          <w:color w:val="231F20"/>
        </w:rPr>
        <w:t>una</w:t>
      </w:r>
      <w:r>
        <w:rPr>
          <w:color w:val="231F20"/>
          <w:spacing w:val="-6"/>
        </w:rPr>
        <w:t> </w:t>
      </w:r>
      <w:r>
        <w:rPr>
          <w:color w:val="231F20"/>
        </w:rPr>
        <w:t>democracia</w:t>
      </w:r>
      <w:r>
        <w:rPr>
          <w:color w:val="231F20"/>
          <w:spacing w:val="-6"/>
        </w:rPr>
        <w:t> </w:t>
      </w:r>
      <w:r>
        <w:rPr>
          <w:color w:val="231F20"/>
        </w:rPr>
        <w:t>moderna.</w:t>
      </w:r>
    </w:p>
    <w:p>
      <w:pPr>
        <w:pStyle w:val="BodyText"/>
        <w:spacing w:line="247" w:lineRule="auto"/>
        <w:ind w:left="1395" w:right="1389" w:firstLine="283"/>
        <w:jc w:val="both"/>
      </w:pPr>
      <w:r>
        <w:rPr>
          <w:color w:val="231F20"/>
        </w:rPr>
        <w:t>Cuando</w:t>
      </w:r>
      <w:r>
        <w:rPr>
          <w:color w:val="231F20"/>
          <w:spacing w:val="-6"/>
        </w:rPr>
        <w:t> </w:t>
      </w:r>
      <w:r>
        <w:rPr>
          <w:color w:val="231F20"/>
        </w:rPr>
        <w:t>las</w:t>
      </w:r>
      <w:r>
        <w:rPr>
          <w:color w:val="231F20"/>
          <w:spacing w:val="-6"/>
        </w:rPr>
        <w:t> </w:t>
      </w:r>
      <w:r>
        <w:rPr>
          <w:color w:val="231F20"/>
        </w:rPr>
        <w:t>acciones</w:t>
      </w:r>
      <w:r>
        <w:rPr>
          <w:color w:val="231F20"/>
          <w:spacing w:val="-6"/>
        </w:rPr>
        <w:t> </w:t>
      </w:r>
      <w:r>
        <w:rPr>
          <w:color w:val="231F20"/>
        </w:rPr>
        <w:t>humanas</w:t>
      </w:r>
      <w:r>
        <w:rPr>
          <w:color w:val="231F20"/>
          <w:spacing w:val="-6"/>
        </w:rPr>
        <w:t> </w:t>
      </w:r>
      <w:r>
        <w:rPr>
          <w:color w:val="231F20"/>
        </w:rPr>
        <w:t>se</w:t>
      </w:r>
      <w:r>
        <w:rPr>
          <w:color w:val="231F20"/>
          <w:spacing w:val="-6"/>
        </w:rPr>
        <w:t> </w:t>
      </w:r>
      <w:r>
        <w:rPr>
          <w:color w:val="231F20"/>
        </w:rPr>
        <w:t>constituyen</w:t>
      </w:r>
      <w:r>
        <w:rPr>
          <w:color w:val="231F20"/>
          <w:spacing w:val="-6"/>
        </w:rPr>
        <w:t> </w:t>
      </w:r>
      <w:r>
        <w:rPr>
          <w:color w:val="231F20"/>
        </w:rPr>
        <w:t>por</w:t>
      </w:r>
      <w:r>
        <w:rPr>
          <w:color w:val="231F20"/>
          <w:spacing w:val="-6"/>
        </w:rPr>
        <w:t> </w:t>
      </w:r>
      <w:r>
        <w:rPr>
          <w:color w:val="231F20"/>
        </w:rPr>
        <w:t>experiencias</w:t>
      </w:r>
      <w:r>
        <w:rPr>
          <w:color w:val="231F20"/>
          <w:spacing w:val="-6"/>
        </w:rPr>
        <w:t> </w:t>
      </w:r>
      <w:r>
        <w:rPr>
          <w:color w:val="231F20"/>
        </w:rPr>
        <w:t>ba- sadas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libertad</w:t>
      </w:r>
      <w:r>
        <w:rPr>
          <w:color w:val="231F20"/>
          <w:spacing w:val="-7"/>
        </w:rPr>
        <w:t> </w:t>
      </w:r>
      <w:r>
        <w:rPr>
          <w:color w:val="231F20"/>
        </w:rPr>
        <w:t>individual</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libertad</w:t>
      </w:r>
      <w:r>
        <w:rPr>
          <w:color w:val="231F20"/>
          <w:spacing w:val="-7"/>
        </w:rPr>
        <w:t> </w:t>
      </w:r>
      <w:r>
        <w:rPr>
          <w:color w:val="231F20"/>
        </w:rPr>
        <w:t>política,</w:t>
      </w:r>
      <w:r>
        <w:rPr>
          <w:color w:val="231F20"/>
          <w:spacing w:val="-7"/>
        </w:rPr>
        <w:t> </w:t>
      </w:r>
      <w:r>
        <w:rPr>
          <w:color w:val="231F20"/>
        </w:rPr>
        <w:t>se</w:t>
      </w:r>
      <w:r>
        <w:rPr>
          <w:color w:val="231F20"/>
          <w:spacing w:val="-7"/>
        </w:rPr>
        <w:t> </w:t>
      </w:r>
      <w:r>
        <w:rPr>
          <w:color w:val="231F20"/>
        </w:rPr>
        <w:t>inicia</w:t>
      </w:r>
      <w:r>
        <w:rPr>
          <w:color w:val="231F20"/>
          <w:spacing w:val="-7"/>
        </w:rPr>
        <w:t> </w:t>
      </w:r>
      <w:r>
        <w:rPr>
          <w:color w:val="231F20"/>
        </w:rPr>
        <w:t>una</w:t>
      </w:r>
      <w:r>
        <w:rPr>
          <w:color w:val="231F20"/>
          <w:spacing w:val="-7"/>
        </w:rPr>
        <w:t> </w:t>
      </w:r>
      <w:r>
        <w:rPr>
          <w:color w:val="231F20"/>
        </w:rPr>
        <w:t>nue- va</w:t>
      </w:r>
      <w:r>
        <w:rPr>
          <w:color w:val="231F20"/>
          <w:spacing w:val="-5"/>
        </w:rPr>
        <w:t> </w:t>
      </w:r>
      <w:r>
        <w:rPr>
          <w:color w:val="231F20"/>
        </w:rPr>
        <w:t>aventura,</w:t>
      </w:r>
      <w:r>
        <w:rPr>
          <w:color w:val="231F20"/>
          <w:spacing w:val="-5"/>
        </w:rPr>
        <w:t> </w:t>
      </w:r>
      <w:r>
        <w:rPr>
          <w:color w:val="231F20"/>
        </w:rPr>
        <w:t>una</w:t>
      </w:r>
      <w:r>
        <w:rPr>
          <w:color w:val="231F20"/>
          <w:spacing w:val="-5"/>
        </w:rPr>
        <w:t> </w:t>
      </w:r>
      <w:r>
        <w:rPr>
          <w:color w:val="231F20"/>
        </w:rPr>
        <w:t>nueva</w:t>
      </w:r>
      <w:r>
        <w:rPr>
          <w:color w:val="231F20"/>
          <w:spacing w:val="-5"/>
        </w:rPr>
        <w:t> </w:t>
      </w:r>
      <w:r>
        <w:rPr>
          <w:color w:val="231F20"/>
        </w:rPr>
        <w:t>forma</w:t>
      </w:r>
      <w:r>
        <w:rPr>
          <w:color w:val="231F20"/>
          <w:spacing w:val="-5"/>
        </w:rPr>
        <w:t> </w:t>
      </w:r>
      <w:r>
        <w:rPr>
          <w:color w:val="231F20"/>
        </w:rPr>
        <w:t>de</w:t>
      </w:r>
      <w:r>
        <w:rPr>
          <w:color w:val="231F20"/>
          <w:spacing w:val="-5"/>
        </w:rPr>
        <w:t> </w:t>
      </w:r>
      <w:r>
        <w:rPr>
          <w:color w:val="231F20"/>
        </w:rPr>
        <w:t>sentir</w:t>
      </w:r>
      <w:r>
        <w:rPr>
          <w:color w:val="231F20"/>
          <w:spacing w:val="-5"/>
        </w:rPr>
        <w:t> </w:t>
      </w:r>
      <w:r>
        <w:rPr>
          <w:color w:val="231F20"/>
        </w:rPr>
        <w:t>y</w:t>
      </w:r>
      <w:r>
        <w:rPr>
          <w:color w:val="231F20"/>
          <w:spacing w:val="-5"/>
        </w:rPr>
        <w:t> </w:t>
      </w:r>
      <w:r>
        <w:rPr>
          <w:color w:val="231F20"/>
        </w:rPr>
        <w:t>conocer,</w:t>
      </w:r>
      <w:r>
        <w:rPr>
          <w:color w:val="231F20"/>
          <w:spacing w:val="-5"/>
        </w:rPr>
        <w:t> </w:t>
      </w:r>
      <w:r>
        <w:rPr>
          <w:color w:val="231F20"/>
        </w:rPr>
        <w:t>las</w:t>
      </w:r>
      <w:r>
        <w:rPr>
          <w:color w:val="231F20"/>
          <w:spacing w:val="-5"/>
        </w:rPr>
        <w:t> </w:t>
      </w:r>
      <w:r>
        <w:rPr>
          <w:color w:val="231F20"/>
        </w:rPr>
        <w:t>certezas</w:t>
      </w:r>
      <w:r>
        <w:rPr>
          <w:color w:val="231F20"/>
          <w:spacing w:val="-5"/>
        </w:rPr>
        <w:t> </w:t>
      </w:r>
      <w:r>
        <w:rPr>
          <w:color w:val="231F20"/>
        </w:rPr>
        <w:t>se</w:t>
      </w:r>
      <w:r>
        <w:rPr>
          <w:color w:val="231F20"/>
          <w:spacing w:val="-5"/>
        </w:rPr>
        <w:t> </w:t>
      </w:r>
      <w:r>
        <w:rPr>
          <w:color w:val="231F20"/>
        </w:rPr>
        <w:t>ma- </w:t>
      </w:r>
      <w:r>
        <w:rPr>
          <w:color w:val="231F20"/>
          <w:spacing w:val="5"/>
        </w:rPr>
        <w:t>tizan, </w:t>
      </w:r>
      <w:r>
        <w:rPr>
          <w:color w:val="231F20"/>
          <w:spacing w:val="3"/>
        </w:rPr>
        <w:t>el </w:t>
      </w:r>
      <w:r>
        <w:rPr>
          <w:color w:val="231F20"/>
          <w:spacing w:val="5"/>
        </w:rPr>
        <w:t>saber </w:t>
      </w:r>
      <w:r>
        <w:rPr>
          <w:color w:val="231F20"/>
          <w:spacing w:val="3"/>
        </w:rPr>
        <w:t>es </w:t>
      </w:r>
      <w:r>
        <w:rPr>
          <w:color w:val="231F20"/>
          <w:spacing w:val="5"/>
        </w:rPr>
        <w:t>puesto </w:t>
      </w:r>
      <w:r>
        <w:rPr>
          <w:color w:val="231F20"/>
          <w:spacing w:val="3"/>
        </w:rPr>
        <w:t>en </w:t>
      </w:r>
      <w:r>
        <w:rPr>
          <w:color w:val="231F20"/>
          <w:spacing w:val="5"/>
        </w:rPr>
        <w:t>tela </w:t>
      </w:r>
      <w:r>
        <w:rPr>
          <w:color w:val="231F20"/>
          <w:spacing w:val="3"/>
        </w:rPr>
        <w:t>de </w:t>
      </w:r>
      <w:r>
        <w:rPr>
          <w:color w:val="231F20"/>
          <w:spacing w:val="6"/>
        </w:rPr>
        <w:t>juicio. </w:t>
      </w:r>
      <w:r>
        <w:rPr>
          <w:color w:val="231F20"/>
          <w:spacing w:val="3"/>
        </w:rPr>
        <w:t>Se </w:t>
      </w:r>
      <w:r>
        <w:rPr>
          <w:color w:val="231F20"/>
          <w:spacing w:val="6"/>
        </w:rPr>
        <w:t>cuestiona </w:t>
      </w:r>
      <w:r>
        <w:rPr>
          <w:color w:val="231F20"/>
          <w:spacing w:val="3"/>
        </w:rPr>
        <w:t>la </w:t>
      </w:r>
      <w:r>
        <w:rPr>
          <w:color w:val="231F20"/>
        </w:rPr>
        <w:t>institucionalidad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por</w:t>
      </w:r>
      <w:r>
        <w:rPr>
          <w:color w:val="231F20"/>
          <w:spacing w:val="-5"/>
        </w:rPr>
        <w:t> </w:t>
      </w:r>
      <w:r>
        <w:rPr>
          <w:color w:val="231F20"/>
        </w:rPr>
        <w:t>una</w:t>
      </w:r>
      <w:r>
        <w:rPr>
          <w:color w:val="231F20"/>
          <w:spacing w:val="-5"/>
        </w:rPr>
        <w:t> </w:t>
      </w:r>
      <w:r>
        <w:rPr>
          <w:color w:val="231F20"/>
          <w:spacing w:val="-4"/>
        </w:rPr>
        <w:t>ley,</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poder</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Es- tado.</w:t>
      </w:r>
      <w:r>
        <w:rPr>
          <w:color w:val="231F20"/>
          <w:spacing w:val="-11"/>
        </w:rPr>
        <w:t> </w:t>
      </w:r>
      <w:r>
        <w:rPr>
          <w:color w:val="231F20"/>
        </w:rPr>
        <w:t>Surge</w:t>
      </w:r>
      <w:r>
        <w:rPr>
          <w:color w:val="231F20"/>
          <w:spacing w:val="-11"/>
        </w:rPr>
        <w:t> </w:t>
      </w:r>
      <w:r>
        <w:rPr>
          <w:color w:val="231F20"/>
        </w:rPr>
        <w:t>una</w:t>
      </w:r>
      <w:r>
        <w:rPr>
          <w:color w:val="231F20"/>
          <w:spacing w:val="-11"/>
        </w:rPr>
        <w:t> </w:t>
      </w:r>
      <w:r>
        <w:rPr>
          <w:color w:val="231F20"/>
        </w:rPr>
        <w:t>nueva</w:t>
      </w:r>
      <w:r>
        <w:rPr>
          <w:color w:val="231F20"/>
          <w:spacing w:val="-11"/>
        </w:rPr>
        <w:t> </w:t>
      </w:r>
      <w:r>
        <w:rPr>
          <w:color w:val="231F20"/>
        </w:rPr>
        <w:t>idea,</w:t>
      </w:r>
      <w:r>
        <w:rPr>
          <w:color w:val="231F20"/>
          <w:spacing w:val="-11"/>
        </w:rPr>
        <w:t> </w:t>
      </w:r>
      <w:r>
        <w:rPr>
          <w:color w:val="231F20"/>
        </w:rPr>
        <w:t>una</w:t>
      </w:r>
      <w:r>
        <w:rPr>
          <w:color w:val="231F20"/>
          <w:spacing w:val="-11"/>
        </w:rPr>
        <w:t> </w:t>
      </w:r>
      <w:r>
        <w:rPr>
          <w:color w:val="231F20"/>
        </w:rPr>
        <w:t>nueva</w:t>
      </w:r>
      <w:r>
        <w:rPr>
          <w:color w:val="231F20"/>
          <w:spacing w:val="-11"/>
        </w:rPr>
        <w:t> </w:t>
      </w:r>
      <w:r>
        <w:rPr>
          <w:color w:val="231F20"/>
        </w:rPr>
        <w:t>experiencia,</w:t>
      </w:r>
      <w:r>
        <w:rPr>
          <w:color w:val="231F20"/>
          <w:spacing w:val="-12"/>
        </w:rPr>
        <w:t> </w:t>
      </w:r>
      <w:r>
        <w:rPr>
          <w:color w:val="231F20"/>
        </w:rPr>
        <w:t>nuevos</w:t>
      </w:r>
      <w:r>
        <w:rPr>
          <w:color w:val="231F20"/>
          <w:spacing w:val="-11"/>
        </w:rPr>
        <w:t> </w:t>
      </w:r>
      <w:r>
        <w:rPr>
          <w:color w:val="231F20"/>
        </w:rPr>
        <w:t>principios que</w:t>
      </w:r>
      <w:r>
        <w:rPr>
          <w:color w:val="231F20"/>
          <w:spacing w:val="-18"/>
        </w:rPr>
        <w:t> </w:t>
      </w:r>
      <w:r>
        <w:rPr>
          <w:color w:val="231F20"/>
        </w:rPr>
        <w:t>trascienden</w:t>
      </w:r>
      <w:r>
        <w:rPr>
          <w:color w:val="231F20"/>
          <w:spacing w:val="-18"/>
        </w:rPr>
        <w:t> </w:t>
      </w:r>
      <w:r>
        <w:rPr>
          <w:color w:val="231F20"/>
        </w:rPr>
        <w:t>las</w:t>
      </w:r>
      <w:r>
        <w:rPr>
          <w:color w:val="231F20"/>
          <w:spacing w:val="-18"/>
        </w:rPr>
        <w:t> </w:t>
      </w:r>
      <w:r>
        <w:rPr>
          <w:color w:val="231F20"/>
        </w:rPr>
        <w:t>costumbres,</w:t>
      </w:r>
      <w:r>
        <w:rPr>
          <w:color w:val="231F20"/>
          <w:spacing w:val="-18"/>
        </w:rPr>
        <w:t> </w:t>
      </w:r>
      <w:r>
        <w:rPr>
          <w:color w:val="231F20"/>
        </w:rPr>
        <w:t>las</w:t>
      </w:r>
      <w:r>
        <w:rPr>
          <w:color w:val="231F20"/>
          <w:spacing w:val="-18"/>
        </w:rPr>
        <w:t> </w:t>
      </w:r>
      <w:r>
        <w:rPr>
          <w:color w:val="231F20"/>
        </w:rPr>
        <w:t>tradiciones,</w:t>
      </w:r>
      <w:r>
        <w:rPr>
          <w:color w:val="231F20"/>
          <w:spacing w:val="-18"/>
        </w:rPr>
        <w:t> </w:t>
      </w:r>
      <w:r>
        <w:rPr>
          <w:color w:val="231F20"/>
        </w:rPr>
        <w:t>la</w:t>
      </w:r>
      <w:r>
        <w:rPr>
          <w:color w:val="231F20"/>
          <w:spacing w:val="-18"/>
        </w:rPr>
        <w:t> </w:t>
      </w:r>
      <w:r>
        <w:rPr>
          <w:color w:val="231F20"/>
        </w:rPr>
        <w:t>heterogeneidad</w:t>
      </w:r>
      <w:r>
        <w:rPr>
          <w:color w:val="231F20"/>
          <w:spacing w:val="-18"/>
        </w:rPr>
        <w:t> </w:t>
      </w:r>
      <w:r>
        <w:rPr>
          <w:color w:val="231F20"/>
        </w:rPr>
        <w:t>que acompañan a la dominación del individuo por la </w:t>
      </w:r>
      <w:r>
        <w:rPr>
          <w:color w:val="231F20"/>
          <w:spacing w:val="-4"/>
        </w:rPr>
        <w:t>ley, </w:t>
      </w:r>
      <w:r>
        <w:rPr>
          <w:color w:val="231F20"/>
        </w:rPr>
        <w:t>por la</w:t>
      </w:r>
      <w:r>
        <w:rPr>
          <w:color w:val="231F20"/>
          <w:spacing w:val="-26"/>
        </w:rPr>
        <w:t> </w:t>
      </w:r>
      <w:r>
        <w:rPr>
          <w:color w:val="231F20"/>
        </w:rPr>
        <w:t>sociedad, por</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por</w:t>
      </w:r>
      <w:r>
        <w:rPr>
          <w:color w:val="231F20"/>
          <w:spacing w:val="-10"/>
        </w:rPr>
        <w:t> </w:t>
      </w:r>
      <w:r>
        <w:rPr>
          <w:color w:val="231F20"/>
        </w:rPr>
        <w:t>todas</w:t>
      </w:r>
      <w:r>
        <w:rPr>
          <w:color w:val="231F20"/>
          <w:spacing w:val="-10"/>
        </w:rPr>
        <w:t> </w:t>
      </w:r>
      <w:r>
        <w:rPr>
          <w:color w:val="231F20"/>
        </w:rPr>
        <w:t>las</w:t>
      </w:r>
      <w:r>
        <w:rPr>
          <w:color w:val="231F20"/>
          <w:spacing w:val="-10"/>
        </w:rPr>
        <w:t> </w:t>
      </w:r>
      <w:r>
        <w:rPr>
          <w:color w:val="231F20"/>
        </w:rPr>
        <w:t>organizaciones</w:t>
      </w:r>
      <w:r>
        <w:rPr>
          <w:color w:val="231F20"/>
          <w:spacing w:val="-10"/>
        </w:rPr>
        <w:t> </w:t>
      </w:r>
      <w:r>
        <w:rPr>
          <w:color w:val="231F20"/>
        </w:rPr>
        <w:t>que</w:t>
      </w:r>
      <w:r>
        <w:rPr>
          <w:color w:val="231F20"/>
          <w:spacing w:val="-10"/>
        </w:rPr>
        <w:t> </w:t>
      </w:r>
      <w:r>
        <w:rPr>
          <w:color w:val="231F20"/>
        </w:rPr>
        <w:t>imponen</w:t>
      </w:r>
      <w:r>
        <w:rPr>
          <w:color w:val="231F20"/>
          <w:spacing w:val="-10"/>
        </w:rPr>
        <w:t> </w:t>
      </w:r>
      <w:r>
        <w:rPr>
          <w:color w:val="231F20"/>
        </w:rPr>
        <w:t>un</w:t>
      </w:r>
      <w:r>
        <w:rPr>
          <w:color w:val="231F20"/>
          <w:spacing w:val="-10"/>
        </w:rPr>
        <w:t> </w:t>
      </w:r>
      <w:r>
        <w:rPr>
          <w:color w:val="231F20"/>
        </w:rPr>
        <w:t>valor</w:t>
      </w:r>
      <w:r>
        <w:rPr>
          <w:color w:val="231F20"/>
          <w:spacing w:val="-10"/>
        </w:rPr>
        <w:t> </w:t>
      </w:r>
      <w:r>
        <w:rPr>
          <w:color w:val="231F20"/>
        </w:rPr>
        <w:t>ins- tituido. La legitimación en una democracia moderna se constituye como un proceso sin principio ni fin, la indeterminación de la legiti- midad, se aleja de cualquier hecho empírico, de cualquier</w:t>
      </w:r>
      <w:r>
        <w:rPr>
          <w:color w:val="231F20"/>
          <w:spacing w:val="-29"/>
        </w:rPr>
        <w:t> </w:t>
      </w:r>
      <w:r>
        <w:rPr>
          <w:color w:val="231F20"/>
        </w:rPr>
        <w:t>cuantifica- ción</w:t>
      </w:r>
      <w:r>
        <w:rPr>
          <w:color w:val="231F20"/>
          <w:spacing w:val="-8"/>
        </w:rPr>
        <w:t> </w:t>
      </w:r>
      <w:r>
        <w:rPr>
          <w:color w:val="231F20"/>
        </w:rPr>
        <w:t>de</w:t>
      </w:r>
      <w:r>
        <w:rPr>
          <w:color w:val="231F20"/>
          <w:spacing w:val="-8"/>
        </w:rPr>
        <w:t> </w:t>
      </w:r>
      <w:r>
        <w:rPr>
          <w:color w:val="231F20"/>
        </w:rPr>
        <w:t>la</w:t>
      </w:r>
      <w:r>
        <w:rPr>
          <w:color w:val="231F20"/>
          <w:spacing w:val="-9"/>
        </w:rPr>
        <w:t> </w:t>
      </w:r>
      <w:r>
        <w:rPr>
          <w:color w:val="231F20"/>
        </w:rPr>
        <w:t>satisfacción</w:t>
      </w:r>
      <w:r>
        <w:rPr>
          <w:color w:val="231F20"/>
          <w:spacing w:val="-9"/>
        </w:rPr>
        <w:t> </w:t>
      </w:r>
      <w:r>
        <w:rPr>
          <w:color w:val="231F20"/>
        </w:rPr>
        <w:t>de</w:t>
      </w:r>
      <w:r>
        <w:rPr>
          <w:color w:val="231F20"/>
          <w:spacing w:val="-8"/>
        </w:rPr>
        <w:t> </w:t>
      </w:r>
      <w:r>
        <w:rPr>
          <w:color w:val="231F20"/>
        </w:rPr>
        <w:t>demandas</w:t>
      </w:r>
      <w:r>
        <w:rPr>
          <w:color w:val="231F20"/>
          <w:spacing w:val="-9"/>
        </w:rPr>
        <w:t> </w:t>
      </w:r>
      <w:r>
        <w:rPr>
          <w:color w:val="231F20"/>
        </w:rPr>
        <w:t>o</w:t>
      </w:r>
      <w:r>
        <w:rPr>
          <w:color w:val="231F20"/>
          <w:spacing w:val="-8"/>
        </w:rPr>
        <w:t> </w:t>
      </w:r>
      <w:r>
        <w:rPr>
          <w:color w:val="231F20"/>
        </w:rPr>
        <w:t>del</w:t>
      </w:r>
      <w:r>
        <w:rPr>
          <w:color w:val="231F20"/>
          <w:spacing w:val="-9"/>
        </w:rPr>
        <w:t> </w:t>
      </w:r>
      <w:r>
        <w:rPr>
          <w:color w:val="231F20"/>
        </w:rPr>
        <w:t>porcentaje</w:t>
      </w:r>
      <w:r>
        <w:rPr>
          <w:color w:val="231F20"/>
          <w:spacing w:val="-9"/>
        </w:rPr>
        <w:t> </w:t>
      </w:r>
      <w:r>
        <w:rPr>
          <w:color w:val="231F20"/>
        </w:rPr>
        <w:t>del</w:t>
      </w:r>
      <w:r>
        <w:rPr>
          <w:color w:val="231F20"/>
          <w:spacing w:val="-8"/>
        </w:rPr>
        <w:t> </w:t>
      </w:r>
      <w:r>
        <w:rPr>
          <w:color w:val="231F20"/>
        </w:rPr>
        <w:t>cumplimien- to de ciertas</w:t>
      </w:r>
      <w:r>
        <w:rPr>
          <w:color w:val="231F20"/>
          <w:spacing w:val="-18"/>
        </w:rPr>
        <w:t> </w:t>
      </w:r>
      <w:r>
        <w:rPr>
          <w:color w:val="231F20"/>
        </w:rPr>
        <w:t>obligaciones.</w:t>
      </w:r>
    </w:p>
    <w:p>
      <w:pPr>
        <w:pStyle w:val="BodyText"/>
        <w:spacing w:line="247" w:lineRule="auto"/>
        <w:ind w:left="1395" w:right="1393" w:firstLine="283"/>
        <w:jc w:val="both"/>
      </w:pPr>
      <w:r>
        <w:rPr>
          <w:color w:val="231F20"/>
        </w:rPr>
        <w:t>La</w:t>
      </w:r>
      <w:r>
        <w:rPr>
          <w:color w:val="231F20"/>
          <w:spacing w:val="-14"/>
        </w:rPr>
        <w:t> </w:t>
      </w:r>
      <w:r>
        <w:rPr>
          <w:color w:val="231F20"/>
        </w:rPr>
        <w:t>determinación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con</w:t>
      </w:r>
      <w:r>
        <w:rPr>
          <w:color w:val="231F20"/>
          <w:spacing w:val="-14"/>
        </w:rPr>
        <w:t> </w:t>
      </w:r>
      <w:r>
        <w:rPr>
          <w:color w:val="231F20"/>
        </w:rPr>
        <w:t>historia,</w:t>
      </w:r>
      <w:r>
        <w:rPr>
          <w:color w:val="231F20"/>
          <w:spacing w:val="-14"/>
        </w:rPr>
        <w:t> </w:t>
      </w:r>
      <w:r>
        <w:rPr>
          <w:color w:val="231F20"/>
        </w:rPr>
        <w:t>la</w:t>
      </w:r>
      <w:r>
        <w:rPr>
          <w:color w:val="231F20"/>
          <w:spacing w:val="-14"/>
        </w:rPr>
        <w:t> </w:t>
      </w:r>
      <w:r>
        <w:rPr>
          <w:color w:val="231F20"/>
        </w:rPr>
        <w:t>socie- dad</w:t>
      </w:r>
      <w:r>
        <w:rPr>
          <w:color w:val="231F20"/>
          <w:spacing w:val="-17"/>
        </w:rPr>
        <w:t> </w:t>
      </w:r>
      <w:r>
        <w:rPr>
          <w:color w:val="231F20"/>
        </w:rPr>
        <w:t>con</w:t>
      </w:r>
      <w:r>
        <w:rPr>
          <w:color w:val="231F20"/>
          <w:spacing w:val="-17"/>
        </w:rPr>
        <w:t> </w:t>
      </w:r>
      <w:r>
        <w:rPr>
          <w:color w:val="231F20"/>
          <w:spacing w:val="-3"/>
        </w:rPr>
        <w:t>referentes</w:t>
      </w:r>
      <w:r>
        <w:rPr>
          <w:color w:val="231F20"/>
          <w:spacing w:val="-17"/>
        </w:rPr>
        <w:t> </w:t>
      </w:r>
      <w:r>
        <w:rPr>
          <w:color w:val="231F20"/>
          <w:spacing w:val="-3"/>
        </w:rPr>
        <w:t>únicos,</w:t>
      </w:r>
      <w:r>
        <w:rPr>
          <w:color w:val="231F20"/>
          <w:spacing w:val="-17"/>
        </w:rPr>
        <w:t> </w:t>
      </w:r>
      <w:r>
        <w:rPr>
          <w:color w:val="231F20"/>
        </w:rPr>
        <w:t>la</w:t>
      </w:r>
      <w:r>
        <w:rPr>
          <w:color w:val="231F20"/>
          <w:spacing w:val="-17"/>
        </w:rPr>
        <w:t> </w:t>
      </w:r>
      <w:r>
        <w:rPr>
          <w:color w:val="231F20"/>
          <w:spacing w:val="-3"/>
        </w:rPr>
        <w:t>determinación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hechos</w:t>
      </w:r>
      <w:r>
        <w:rPr>
          <w:color w:val="231F20"/>
          <w:spacing w:val="-17"/>
        </w:rPr>
        <w:t> </w:t>
      </w:r>
      <w:r>
        <w:rPr>
          <w:color w:val="231F20"/>
          <w:spacing w:val="-3"/>
        </w:rPr>
        <w:t>empíricos</w:t>
      </w:r>
      <w:r>
        <w:rPr>
          <w:color w:val="231F20"/>
          <w:spacing w:val="-17"/>
        </w:rPr>
        <w:t> </w:t>
      </w:r>
      <w:r>
        <w:rPr>
          <w:color w:val="231F20"/>
        </w:rPr>
        <w:t>re- ducen</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democracia</w:t>
      </w:r>
      <w:r>
        <w:rPr>
          <w:color w:val="231F20"/>
          <w:spacing w:val="-25"/>
        </w:rPr>
        <w:t> </w:t>
      </w:r>
      <w:r>
        <w:rPr>
          <w:color w:val="231F20"/>
        </w:rPr>
        <w:t>a</w:t>
      </w:r>
      <w:r>
        <w:rPr>
          <w:color w:val="231F20"/>
          <w:spacing w:val="-25"/>
        </w:rPr>
        <w:t> </w:t>
      </w:r>
      <w:r>
        <w:rPr>
          <w:color w:val="231F20"/>
        </w:rPr>
        <w:t>un</w:t>
      </w:r>
      <w:r>
        <w:rPr>
          <w:color w:val="231F20"/>
          <w:spacing w:val="-25"/>
        </w:rPr>
        <w:t> </w:t>
      </w:r>
      <w:r>
        <w:rPr>
          <w:color w:val="231F20"/>
        </w:rPr>
        <w:t>totalitarismo.</w:t>
      </w:r>
      <w:r>
        <w:rPr>
          <w:color w:val="231F20"/>
          <w:spacing w:val="-25"/>
        </w:rPr>
        <w:t> </w:t>
      </w:r>
      <w:r>
        <w:rPr>
          <w:color w:val="231F20"/>
        </w:rPr>
        <w:t>La</w:t>
      </w:r>
      <w:r>
        <w:rPr>
          <w:color w:val="231F20"/>
          <w:spacing w:val="-25"/>
        </w:rPr>
        <w:t> </w:t>
      </w:r>
      <w:r>
        <w:rPr>
          <w:color w:val="231F20"/>
        </w:rPr>
        <w:t>indeterminación</w:t>
      </w:r>
      <w:r>
        <w:rPr>
          <w:color w:val="231F20"/>
          <w:spacing w:val="-25"/>
        </w:rPr>
        <w:t> </w:t>
      </w:r>
      <w:r>
        <w:rPr>
          <w:color w:val="231F20"/>
        </w:rPr>
        <w:t>del</w:t>
      </w:r>
      <w:r>
        <w:rPr>
          <w:color w:val="231F20"/>
          <w:spacing w:val="-25"/>
        </w:rPr>
        <w:t> </w:t>
      </w:r>
      <w:r>
        <w:rPr>
          <w:color w:val="231F20"/>
        </w:rPr>
        <w:t>poder exalta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libertad</w:t>
      </w:r>
      <w:r>
        <w:rPr>
          <w:color w:val="231F20"/>
          <w:spacing w:val="-18"/>
        </w:rPr>
        <w:t> </w:t>
      </w:r>
      <w:r>
        <w:rPr>
          <w:color w:val="231F20"/>
        </w:rPr>
        <w:t>individual</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libertad</w:t>
      </w:r>
      <w:r>
        <w:rPr>
          <w:color w:val="231F20"/>
          <w:spacing w:val="-18"/>
        </w:rPr>
        <w:t> </w:t>
      </w:r>
      <w:r>
        <w:rPr>
          <w:color w:val="231F20"/>
        </w:rPr>
        <w:t>política,</w:t>
      </w:r>
      <w:r>
        <w:rPr>
          <w:color w:val="231F20"/>
          <w:spacing w:val="-18"/>
        </w:rPr>
        <w:t> </w:t>
      </w:r>
      <w:r>
        <w:rPr>
          <w:color w:val="231F20"/>
        </w:rPr>
        <w:t>preserva</w:t>
      </w:r>
      <w:r>
        <w:rPr>
          <w:color w:val="231F20"/>
          <w:spacing w:val="-18"/>
        </w:rPr>
        <w:t> </w:t>
      </w:r>
      <w:r>
        <w:rPr>
          <w:color w:val="231F20"/>
        </w:rPr>
        <w:t>el</w:t>
      </w:r>
      <w:r>
        <w:rPr>
          <w:color w:val="231F20"/>
          <w:spacing w:val="-18"/>
        </w:rPr>
        <w:t> </w:t>
      </w:r>
      <w:r>
        <w:rPr>
          <w:color w:val="231F20"/>
        </w:rPr>
        <w:t>cuestio- namiento</w:t>
      </w:r>
      <w:r>
        <w:rPr>
          <w:color w:val="231F20"/>
          <w:spacing w:val="-23"/>
        </w:rPr>
        <w:t> </w:t>
      </w:r>
      <w:r>
        <w:rPr>
          <w:color w:val="231F20"/>
        </w:rPr>
        <w:t>a</w:t>
      </w:r>
      <w:r>
        <w:rPr>
          <w:color w:val="231F20"/>
          <w:spacing w:val="-23"/>
        </w:rPr>
        <w:t> </w:t>
      </w:r>
      <w:r>
        <w:rPr>
          <w:color w:val="231F20"/>
        </w:rPr>
        <w:t>toda</w:t>
      </w:r>
      <w:r>
        <w:rPr>
          <w:color w:val="231F20"/>
          <w:spacing w:val="-23"/>
        </w:rPr>
        <w:t> </w:t>
      </w:r>
      <w:r>
        <w:rPr>
          <w:color w:val="231F20"/>
        </w:rPr>
        <w:t>explicación</w:t>
      </w:r>
      <w:r>
        <w:rPr>
          <w:color w:val="231F20"/>
          <w:spacing w:val="-23"/>
        </w:rPr>
        <w:t> </w:t>
      </w:r>
      <w:r>
        <w:rPr>
          <w:color w:val="231F20"/>
        </w:rPr>
        <w:t>única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legitimación:</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democracia moderna</w:t>
      </w:r>
      <w:r>
        <w:rPr>
          <w:color w:val="231F20"/>
          <w:spacing w:val="-21"/>
        </w:rPr>
        <w:t> </w:t>
      </w:r>
      <w:r>
        <w:rPr>
          <w:color w:val="231F20"/>
        </w:rPr>
        <w:t>la</w:t>
      </w:r>
      <w:r>
        <w:rPr>
          <w:color w:val="231F20"/>
          <w:spacing w:val="-21"/>
        </w:rPr>
        <w:t> </w:t>
      </w:r>
      <w:r>
        <w:rPr>
          <w:color w:val="231F20"/>
        </w:rPr>
        <w:t>legitimación</w:t>
      </w:r>
      <w:r>
        <w:rPr>
          <w:color w:val="231F20"/>
          <w:spacing w:val="-21"/>
        </w:rPr>
        <w:t> </w:t>
      </w:r>
      <w:r>
        <w:rPr>
          <w:color w:val="231F20"/>
        </w:rPr>
        <w:t>nace</w:t>
      </w:r>
      <w:r>
        <w:rPr>
          <w:color w:val="231F20"/>
          <w:spacing w:val="-21"/>
        </w:rPr>
        <w:t> </w:t>
      </w:r>
      <w:r>
        <w:rPr>
          <w:color w:val="231F20"/>
        </w:rPr>
        <w:t>en</w:t>
      </w:r>
      <w:r>
        <w:rPr>
          <w:color w:val="231F20"/>
          <w:spacing w:val="-21"/>
        </w:rPr>
        <w:t> </w:t>
      </w:r>
      <w:r>
        <w:rPr>
          <w:color w:val="231F20"/>
        </w:rPr>
        <w:t>cada</w:t>
      </w:r>
      <w:r>
        <w:rPr>
          <w:color w:val="231F20"/>
          <w:spacing w:val="-21"/>
        </w:rPr>
        <w:t> </w:t>
      </w:r>
      <w:r>
        <w:rPr>
          <w:color w:val="231F20"/>
        </w:rPr>
        <w:t>acto,</w:t>
      </w:r>
      <w:r>
        <w:rPr>
          <w:color w:val="231F20"/>
          <w:spacing w:val="-21"/>
        </w:rPr>
        <w:t> </w:t>
      </w:r>
      <w:r>
        <w:rPr>
          <w:color w:val="231F20"/>
        </w:rPr>
        <w:t>no</w:t>
      </w:r>
      <w:r>
        <w:rPr>
          <w:color w:val="231F20"/>
          <w:spacing w:val="-21"/>
        </w:rPr>
        <w:t> </w:t>
      </w:r>
      <w:r>
        <w:rPr>
          <w:color w:val="231F20"/>
        </w:rPr>
        <w:t>puede</w:t>
      </w:r>
      <w:r>
        <w:rPr>
          <w:color w:val="231F20"/>
          <w:spacing w:val="-21"/>
        </w:rPr>
        <w:t> </w:t>
      </w:r>
      <w:r>
        <w:rPr>
          <w:color w:val="231F20"/>
        </w:rPr>
        <w:t>ser</w:t>
      </w:r>
      <w:r>
        <w:rPr>
          <w:color w:val="231F20"/>
          <w:spacing w:val="-21"/>
        </w:rPr>
        <w:t> </w:t>
      </w:r>
      <w:r>
        <w:rPr>
          <w:color w:val="231F20"/>
        </w:rPr>
        <w:t>reducida</w:t>
      </w:r>
      <w:r>
        <w:rPr>
          <w:color w:val="231F20"/>
          <w:spacing w:val="-21"/>
        </w:rPr>
        <w:t> </w:t>
      </w:r>
      <w:r>
        <w:rPr>
          <w:color w:val="231F20"/>
        </w:rPr>
        <w:t>a</w:t>
      </w:r>
      <w:r>
        <w:rPr>
          <w:color w:val="231F20"/>
          <w:spacing w:val="-21"/>
        </w:rPr>
        <w:t> </w:t>
      </w:r>
      <w:r>
        <w:rPr>
          <w:color w:val="231F20"/>
        </w:rPr>
        <w:t>he- chos</w:t>
      </w:r>
      <w:r>
        <w:rPr>
          <w:color w:val="231F20"/>
          <w:spacing w:val="-18"/>
        </w:rPr>
        <w:t> </w:t>
      </w:r>
      <w:r>
        <w:rPr>
          <w:color w:val="231F20"/>
        </w:rPr>
        <w:t>políticos,</w:t>
      </w:r>
      <w:r>
        <w:rPr>
          <w:color w:val="231F20"/>
          <w:spacing w:val="-18"/>
        </w:rPr>
        <w:t> </w:t>
      </w:r>
      <w:r>
        <w:rPr>
          <w:color w:val="231F20"/>
        </w:rPr>
        <w:t>administrativos,</w:t>
      </w:r>
      <w:r>
        <w:rPr>
          <w:color w:val="231F20"/>
          <w:spacing w:val="-18"/>
        </w:rPr>
        <w:t> </w:t>
      </w:r>
      <w:r>
        <w:rPr>
          <w:color w:val="231F20"/>
        </w:rPr>
        <w:t>económicos,</w:t>
      </w:r>
      <w:r>
        <w:rPr>
          <w:color w:val="231F20"/>
          <w:spacing w:val="-18"/>
        </w:rPr>
        <w:t> </w:t>
      </w:r>
      <w:r>
        <w:rPr>
          <w:color w:val="231F20"/>
        </w:rPr>
        <w:t>culturales,</w:t>
      </w:r>
      <w:r>
        <w:rPr>
          <w:color w:val="231F20"/>
          <w:spacing w:val="-18"/>
        </w:rPr>
        <w:t> </w:t>
      </w:r>
      <w:r>
        <w:rPr>
          <w:color w:val="231F20"/>
        </w:rPr>
        <w:t>sociales,</w:t>
      </w:r>
      <w:r>
        <w:rPr>
          <w:color w:val="231F20"/>
          <w:spacing w:val="-18"/>
        </w:rPr>
        <w:t> </w:t>
      </w:r>
      <w:r>
        <w:rPr>
          <w:color w:val="231F20"/>
        </w:rPr>
        <w:t>o</w:t>
      </w:r>
      <w:r>
        <w:rPr>
          <w:color w:val="231F20"/>
          <w:spacing w:val="-18"/>
        </w:rPr>
        <w:t> </w:t>
      </w:r>
      <w:r>
        <w:rPr>
          <w:color w:val="231F20"/>
        </w:rPr>
        <w:t>de</w:t>
      </w:r>
    </w:p>
    <w:p>
      <w:pPr>
        <w:pStyle w:val="BodyText"/>
        <w:spacing w:before="2"/>
        <w:rPr>
          <w:sz w:val="17"/>
        </w:rPr>
      </w:pPr>
    </w:p>
    <w:p>
      <w:pPr>
        <w:pStyle w:val="BodyText"/>
        <w:spacing w:before="71"/>
        <w:ind w:left="1395" w:right="1190"/>
      </w:pPr>
      <w:r>
        <w:rPr>
          <w:color w:val="231F20"/>
        </w:rPr>
        <w:t>112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otro</w:t>
      </w:r>
      <w:r>
        <w:rPr>
          <w:color w:val="231F20"/>
          <w:spacing w:val="-10"/>
        </w:rPr>
        <w:t> </w:t>
      </w:r>
      <w:r>
        <w:rPr>
          <w:color w:val="231F20"/>
        </w:rPr>
        <w:t>tipo.</w:t>
      </w:r>
      <w:r>
        <w:rPr>
          <w:color w:val="231F20"/>
          <w:spacing w:val="-10"/>
        </w:rPr>
        <w:t> </w:t>
      </w:r>
      <w:r>
        <w:rPr>
          <w:color w:val="231F20"/>
        </w:rPr>
        <w:t>Para</w:t>
      </w:r>
      <w:r>
        <w:rPr>
          <w:color w:val="231F20"/>
          <w:spacing w:val="-10"/>
        </w:rPr>
        <w:t> </w:t>
      </w:r>
      <w:r>
        <w:rPr>
          <w:color w:val="231F20"/>
        </w:rPr>
        <w:t>Claude</w:t>
      </w:r>
      <w:r>
        <w:rPr>
          <w:color w:val="231F20"/>
          <w:spacing w:val="-10"/>
        </w:rPr>
        <w:t> </w:t>
      </w:r>
      <w:r>
        <w:rPr>
          <w:color w:val="231F20"/>
        </w:rPr>
        <w:t>Lefort</w:t>
      </w:r>
      <w:r>
        <w:rPr>
          <w:color w:val="231F20"/>
          <w:spacing w:val="-10"/>
        </w:rPr>
        <w:t> </w:t>
      </w:r>
      <w:r>
        <w:rPr>
          <w:color w:val="231F20"/>
        </w:rPr>
        <w:t>(2007),</w:t>
      </w:r>
      <w:r>
        <w:rPr>
          <w:color w:val="231F20"/>
          <w:spacing w:val="-10"/>
        </w:rPr>
        <w:t> </w:t>
      </w:r>
      <w:r>
        <w:rPr>
          <w:color w:val="231F20"/>
        </w:rPr>
        <w:t>la</w:t>
      </w:r>
      <w:r>
        <w:rPr>
          <w:color w:val="231F20"/>
          <w:spacing w:val="-10"/>
        </w:rPr>
        <w:t> </w:t>
      </w:r>
      <w:r>
        <w:rPr>
          <w:color w:val="231F20"/>
        </w:rPr>
        <w:t>legitimación</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mutación de</w:t>
      </w:r>
      <w:r>
        <w:rPr>
          <w:color w:val="231F20"/>
          <w:spacing w:val="-13"/>
        </w:rPr>
        <w:t> </w:t>
      </w:r>
      <w:r>
        <w:rPr>
          <w:color w:val="231F20"/>
        </w:rPr>
        <w:t>orden</w:t>
      </w:r>
      <w:r>
        <w:rPr>
          <w:color w:val="231F20"/>
          <w:spacing w:val="-13"/>
        </w:rPr>
        <w:t> </w:t>
      </w:r>
      <w:r>
        <w:rPr>
          <w:color w:val="231F20"/>
        </w:rPr>
        <w:t>simbólico,</w:t>
      </w:r>
      <w:r>
        <w:rPr>
          <w:color w:val="231F20"/>
          <w:spacing w:val="-13"/>
        </w:rPr>
        <w:t> </w:t>
      </w:r>
      <w:r>
        <w:rPr>
          <w:color w:val="231F20"/>
        </w:rPr>
        <w:t>un</w:t>
      </w:r>
      <w:r>
        <w:rPr>
          <w:color w:val="231F20"/>
          <w:spacing w:val="-13"/>
        </w:rPr>
        <w:t> </w:t>
      </w:r>
      <w:r>
        <w:rPr>
          <w:color w:val="231F20"/>
        </w:rPr>
        <w:t>espacio</w:t>
      </w:r>
      <w:r>
        <w:rPr>
          <w:color w:val="231F20"/>
          <w:spacing w:val="-13"/>
        </w:rPr>
        <w:t> </w:t>
      </w:r>
      <w:r>
        <w:rPr>
          <w:color w:val="231F20"/>
        </w:rPr>
        <w:t>que</w:t>
      </w:r>
      <w:r>
        <w:rPr>
          <w:color w:val="231F20"/>
          <w:spacing w:val="-13"/>
        </w:rPr>
        <w:t> </w:t>
      </w:r>
      <w:r>
        <w:rPr>
          <w:color w:val="231F20"/>
        </w:rPr>
        <w:t>nadie</w:t>
      </w:r>
      <w:r>
        <w:rPr>
          <w:color w:val="231F20"/>
          <w:spacing w:val="-13"/>
        </w:rPr>
        <w:t> </w:t>
      </w:r>
      <w:r>
        <w:rPr>
          <w:color w:val="231F20"/>
        </w:rPr>
        <w:t>puede</w:t>
      </w:r>
      <w:r>
        <w:rPr>
          <w:color w:val="231F20"/>
          <w:spacing w:val="-13"/>
        </w:rPr>
        <w:t> </w:t>
      </w:r>
      <w:r>
        <w:rPr>
          <w:color w:val="231F20"/>
        </w:rPr>
        <w:t>ocupar</w:t>
      </w:r>
      <w:r>
        <w:rPr>
          <w:color w:val="231F20"/>
          <w:spacing w:val="-13"/>
        </w:rPr>
        <w:t> </w:t>
      </w:r>
      <w:r>
        <w:rPr>
          <w:color w:val="231F20"/>
        </w:rPr>
        <w:t>una</w:t>
      </w:r>
      <w:r>
        <w:rPr>
          <w:color w:val="231F20"/>
          <w:spacing w:val="-13"/>
        </w:rPr>
        <w:t> </w:t>
      </w:r>
      <w:r>
        <w:rPr>
          <w:color w:val="231F20"/>
        </w:rPr>
        <w:t>sola</w:t>
      </w:r>
      <w:r>
        <w:rPr>
          <w:color w:val="231F20"/>
          <w:spacing w:val="-13"/>
        </w:rPr>
        <w:t> </w:t>
      </w:r>
      <w:r>
        <w:rPr>
          <w:color w:val="231F20"/>
        </w:rPr>
        <w:t>vez</w:t>
      </w:r>
      <w:r>
        <w:rPr>
          <w:color w:val="231F20"/>
          <w:spacing w:val="-13"/>
        </w:rPr>
        <w:t> </w:t>
      </w:r>
      <w:r>
        <w:rPr>
          <w:color w:val="231F20"/>
        </w:rPr>
        <w:t>o para</w:t>
      </w:r>
      <w:r>
        <w:rPr>
          <w:color w:val="231F20"/>
          <w:spacing w:val="-12"/>
        </w:rPr>
        <w:t> </w:t>
      </w:r>
      <w:r>
        <w:rPr>
          <w:color w:val="231F20"/>
        </w:rPr>
        <w:t>siempre.</w:t>
      </w:r>
      <w:r>
        <w:rPr>
          <w:color w:val="231F20"/>
          <w:spacing w:val="-12"/>
        </w:rPr>
        <w:t> </w:t>
      </w:r>
      <w:r>
        <w:rPr>
          <w:color w:val="231F20"/>
        </w:rPr>
        <w:t>La</w:t>
      </w:r>
      <w:r>
        <w:rPr>
          <w:color w:val="231F20"/>
          <w:spacing w:val="-12"/>
        </w:rPr>
        <w:t> </w:t>
      </w:r>
      <w:r>
        <w:rPr>
          <w:color w:val="231F20"/>
        </w:rPr>
        <w:t>legitimación</w:t>
      </w:r>
      <w:r>
        <w:rPr>
          <w:color w:val="231F20"/>
          <w:spacing w:val="-12"/>
        </w:rPr>
        <w:t> </w:t>
      </w:r>
      <w:r>
        <w:rPr>
          <w:color w:val="231F20"/>
        </w:rPr>
        <w:t>es</w:t>
      </w:r>
      <w:r>
        <w:rPr>
          <w:color w:val="231F20"/>
          <w:spacing w:val="-12"/>
        </w:rPr>
        <w:t> </w:t>
      </w:r>
      <w:r>
        <w:rPr>
          <w:color w:val="231F20"/>
        </w:rPr>
        <w:t>una</w:t>
      </w:r>
      <w:r>
        <w:rPr>
          <w:color w:val="231F20"/>
          <w:spacing w:val="-12"/>
        </w:rPr>
        <w:t> </w:t>
      </w:r>
      <w:r>
        <w:rPr>
          <w:color w:val="231F20"/>
        </w:rPr>
        <w:t>circunstancia</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inaugurada con la democracia moderna a principios del siglo </w:t>
      </w:r>
      <w:r>
        <w:rPr>
          <w:color w:val="231F20"/>
          <w:sz w:val="18"/>
        </w:rPr>
        <w:t>xIx</w:t>
      </w:r>
      <w:r>
        <w:rPr>
          <w:color w:val="231F20"/>
        </w:rPr>
        <w:t>, la democracia, más</w:t>
      </w:r>
      <w:r>
        <w:rPr>
          <w:color w:val="231F20"/>
          <w:spacing w:val="-11"/>
        </w:rPr>
        <w:t> </w:t>
      </w:r>
      <w:r>
        <w:rPr>
          <w:color w:val="231F20"/>
        </w:rPr>
        <w:t>que</w:t>
      </w:r>
      <w:r>
        <w:rPr>
          <w:color w:val="231F20"/>
          <w:spacing w:val="-11"/>
        </w:rPr>
        <w:t> </w:t>
      </w:r>
      <w:r>
        <w:rPr>
          <w:color w:val="231F20"/>
        </w:rPr>
        <w:t>una</w:t>
      </w:r>
      <w:r>
        <w:rPr>
          <w:color w:val="231F20"/>
          <w:spacing w:val="-11"/>
        </w:rPr>
        <w:t> </w:t>
      </w:r>
      <w:r>
        <w:rPr>
          <w:color w:val="231F20"/>
        </w:rPr>
        <w:t>forma</w:t>
      </w:r>
      <w:r>
        <w:rPr>
          <w:color w:val="231F20"/>
          <w:spacing w:val="-11"/>
        </w:rPr>
        <w:t> </w:t>
      </w:r>
      <w:r>
        <w:rPr>
          <w:color w:val="231F20"/>
        </w:rPr>
        <w:t>de</w:t>
      </w:r>
      <w:r>
        <w:rPr>
          <w:color w:val="231F20"/>
          <w:spacing w:val="-11"/>
        </w:rPr>
        <w:t> </w:t>
      </w:r>
      <w:r>
        <w:rPr>
          <w:color w:val="231F20"/>
        </w:rPr>
        <w:t>gobierno,</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forma</w:t>
      </w:r>
      <w:r>
        <w:rPr>
          <w:color w:val="231F20"/>
          <w:spacing w:val="-11"/>
        </w:rPr>
        <w:t> </w:t>
      </w:r>
      <w:r>
        <w:rPr>
          <w:color w:val="231F20"/>
        </w:rPr>
        <w:t>de</w:t>
      </w:r>
      <w:r>
        <w:rPr>
          <w:color w:val="231F20"/>
          <w:spacing w:val="-11"/>
        </w:rPr>
        <w:t> </w:t>
      </w:r>
      <w:r>
        <w:rPr>
          <w:color w:val="231F20"/>
        </w:rPr>
        <w:t>sociedad.</w:t>
      </w:r>
      <w:r>
        <w:rPr>
          <w:color w:val="231F20"/>
          <w:spacing w:val="-11"/>
        </w:rPr>
        <w:t> </w:t>
      </w:r>
      <w:r>
        <w:rPr>
          <w:color w:val="231F20"/>
        </w:rPr>
        <w:t>Según</w:t>
      </w:r>
      <w:r>
        <w:rPr>
          <w:color w:val="231F20"/>
          <w:spacing w:val="-11"/>
        </w:rPr>
        <w:t> </w:t>
      </w:r>
      <w:r>
        <w:rPr>
          <w:color w:val="231F20"/>
        </w:rPr>
        <w:t>Le- fort,</w:t>
      </w:r>
      <w:r>
        <w:rPr>
          <w:color w:val="231F20"/>
          <w:spacing w:val="-17"/>
        </w:rPr>
        <w:t> </w:t>
      </w:r>
      <w:r>
        <w:rPr>
          <w:color w:val="231F20"/>
        </w:rPr>
        <w:t>el</w:t>
      </w:r>
      <w:r>
        <w:rPr>
          <w:color w:val="231F20"/>
          <w:spacing w:val="-17"/>
        </w:rPr>
        <w:t> </w:t>
      </w:r>
      <w:r>
        <w:rPr>
          <w:color w:val="231F20"/>
        </w:rPr>
        <w:t>gran</w:t>
      </w:r>
      <w:r>
        <w:rPr>
          <w:color w:val="231F20"/>
          <w:spacing w:val="-17"/>
        </w:rPr>
        <w:t> </w:t>
      </w:r>
      <w:r>
        <w:rPr>
          <w:color w:val="231F20"/>
        </w:rPr>
        <w:t>reto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sociedad</w:t>
      </w:r>
      <w:r>
        <w:rPr>
          <w:color w:val="231F20"/>
          <w:spacing w:val="-17"/>
        </w:rPr>
        <w:t> </w:t>
      </w:r>
      <w:r>
        <w:rPr>
          <w:color w:val="231F20"/>
        </w:rPr>
        <w:t>democrática</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disolución</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3"/>
        </w:rPr>
        <w:t>cer- </w:t>
      </w:r>
      <w:r>
        <w:rPr>
          <w:color w:val="231F20"/>
        </w:rPr>
        <w:t>tezas, el derrumbe de los indicadores que determinan al hombre con buena</w:t>
      </w:r>
      <w:r>
        <w:rPr>
          <w:color w:val="231F20"/>
          <w:spacing w:val="-15"/>
        </w:rPr>
        <w:t> </w:t>
      </w:r>
      <w:r>
        <w:rPr>
          <w:color w:val="231F20"/>
        </w:rPr>
        <w:t>o</w:t>
      </w:r>
      <w:r>
        <w:rPr>
          <w:color w:val="231F20"/>
          <w:spacing w:val="-15"/>
        </w:rPr>
        <w:t> </w:t>
      </w:r>
      <w:r>
        <w:rPr>
          <w:color w:val="231F20"/>
        </w:rPr>
        <w:t>mala</w:t>
      </w:r>
      <w:r>
        <w:rPr>
          <w:color w:val="231F20"/>
          <w:spacing w:val="-15"/>
        </w:rPr>
        <w:t> </w:t>
      </w:r>
      <w:r>
        <w:rPr>
          <w:color w:val="231F20"/>
        </w:rPr>
        <w:t>conducta.</w:t>
      </w:r>
      <w:r>
        <w:rPr>
          <w:color w:val="231F20"/>
          <w:spacing w:val="-15"/>
        </w:rPr>
        <w:t> </w:t>
      </w:r>
      <w:r>
        <w:rPr>
          <w:color w:val="231F20"/>
        </w:rPr>
        <w:t>La</w:t>
      </w:r>
      <w:r>
        <w:rPr>
          <w:color w:val="231F20"/>
          <w:spacing w:val="-15"/>
        </w:rPr>
        <w:t> </w:t>
      </w:r>
      <w:r>
        <w:rPr>
          <w:color w:val="231F20"/>
        </w:rPr>
        <w:t>democracia</w:t>
      </w:r>
      <w:r>
        <w:rPr>
          <w:color w:val="231F20"/>
          <w:spacing w:val="-15"/>
        </w:rPr>
        <w:t> </w:t>
      </w:r>
      <w:r>
        <w:rPr>
          <w:color w:val="231F20"/>
        </w:rPr>
        <w:t>conduce</w:t>
      </w:r>
      <w:r>
        <w:rPr>
          <w:color w:val="231F20"/>
          <w:spacing w:val="-15"/>
        </w:rPr>
        <w:t> </w:t>
      </w:r>
      <w:r>
        <w:rPr>
          <w:color w:val="231F20"/>
        </w:rPr>
        <w:t>al</w:t>
      </w:r>
      <w:r>
        <w:rPr>
          <w:color w:val="231F20"/>
          <w:spacing w:val="-15"/>
        </w:rPr>
        <w:t> </w:t>
      </w:r>
      <w:r>
        <w:rPr>
          <w:color w:val="231F20"/>
        </w:rPr>
        <w:t>individuo,</w:t>
      </w:r>
      <w:r>
        <w:rPr>
          <w:color w:val="231F20"/>
          <w:spacing w:val="-15"/>
        </w:rPr>
        <w:t> </w:t>
      </w:r>
      <w:r>
        <w:rPr>
          <w:color w:val="231F20"/>
        </w:rPr>
        <w:t>lo</w:t>
      </w:r>
      <w:r>
        <w:rPr>
          <w:color w:val="231F20"/>
          <w:spacing w:val="-15"/>
        </w:rPr>
        <w:t> </w:t>
      </w:r>
      <w:r>
        <w:rPr>
          <w:color w:val="231F20"/>
        </w:rPr>
        <w:t>alien- ta,</w:t>
      </w:r>
      <w:r>
        <w:rPr>
          <w:color w:val="231F20"/>
          <w:spacing w:val="-12"/>
        </w:rPr>
        <w:t> </w:t>
      </w:r>
      <w:r>
        <w:rPr>
          <w:color w:val="231F20"/>
        </w:rPr>
        <w:t>lo</w:t>
      </w:r>
      <w:r>
        <w:rPr>
          <w:color w:val="231F20"/>
          <w:spacing w:val="-12"/>
        </w:rPr>
        <w:t> </w:t>
      </w:r>
      <w:r>
        <w:rPr>
          <w:color w:val="231F20"/>
        </w:rPr>
        <w:t>somete</w:t>
      </w:r>
      <w:r>
        <w:rPr>
          <w:color w:val="231F20"/>
          <w:spacing w:val="-12"/>
        </w:rPr>
        <w:t> </w:t>
      </w:r>
      <w:r>
        <w:rPr>
          <w:color w:val="231F20"/>
        </w:rPr>
        <w:t>al</w:t>
      </w:r>
      <w:r>
        <w:rPr>
          <w:color w:val="231F20"/>
          <w:spacing w:val="-12"/>
        </w:rPr>
        <w:t> </w:t>
      </w:r>
      <w:r>
        <w:rPr>
          <w:color w:val="231F20"/>
        </w:rPr>
        <w:t>desafío</w:t>
      </w:r>
      <w:r>
        <w:rPr>
          <w:color w:val="231F20"/>
          <w:spacing w:val="-12"/>
        </w:rPr>
        <w:t> </w:t>
      </w:r>
      <w:r>
        <w:rPr>
          <w:color w:val="231F20"/>
        </w:rPr>
        <w:t>de</w:t>
      </w:r>
      <w:r>
        <w:rPr>
          <w:color w:val="231F20"/>
          <w:spacing w:val="-12"/>
        </w:rPr>
        <w:t> </w:t>
      </w:r>
      <w:r>
        <w:rPr>
          <w:color w:val="231F20"/>
        </w:rPr>
        <w:t>crear</w:t>
      </w:r>
      <w:r>
        <w:rPr>
          <w:color w:val="231F20"/>
          <w:spacing w:val="-12"/>
        </w:rPr>
        <w:t> </w:t>
      </w:r>
      <w:r>
        <w:rPr>
          <w:color w:val="231F20"/>
        </w:rPr>
        <w:t>sus</w:t>
      </w:r>
      <w:r>
        <w:rPr>
          <w:color w:val="231F20"/>
          <w:spacing w:val="-12"/>
        </w:rPr>
        <w:t> </w:t>
      </w:r>
      <w:r>
        <w:rPr>
          <w:color w:val="231F20"/>
        </w:rPr>
        <w:t>propios</w:t>
      </w:r>
      <w:r>
        <w:rPr>
          <w:color w:val="231F20"/>
          <w:spacing w:val="-12"/>
        </w:rPr>
        <w:t> </w:t>
      </w:r>
      <w:r>
        <w:rPr>
          <w:color w:val="231F20"/>
        </w:rPr>
        <w:t>fundamentos</w:t>
      </w:r>
      <w:r>
        <w:rPr>
          <w:color w:val="231F20"/>
          <w:spacing w:val="-12"/>
        </w:rPr>
        <w:t> </w:t>
      </w:r>
      <w:r>
        <w:rPr>
          <w:color w:val="231F20"/>
        </w:rPr>
        <w:t>que</w:t>
      </w:r>
      <w:r>
        <w:rPr>
          <w:color w:val="231F20"/>
          <w:spacing w:val="-12"/>
        </w:rPr>
        <w:t> </w:t>
      </w:r>
      <w:r>
        <w:rPr>
          <w:color w:val="231F20"/>
        </w:rPr>
        <w:t>recono- cen</w:t>
      </w:r>
      <w:r>
        <w:rPr>
          <w:color w:val="231F20"/>
          <w:spacing w:val="-16"/>
        </w:rPr>
        <w:t> </w:t>
      </w:r>
      <w:r>
        <w:rPr>
          <w:color w:val="231F20"/>
        </w:rPr>
        <w:t>su</w:t>
      </w:r>
      <w:r>
        <w:rPr>
          <w:color w:val="231F20"/>
          <w:spacing w:val="-16"/>
        </w:rPr>
        <w:t> </w:t>
      </w:r>
      <w:r>
        <w:rPr>
          <w:color w:val="231F20"/>
          <w:spacing w:val="-3"/>
        </w:rPr>
        <w:t>propia</w:t>
      </w:r>
      <w:r>
        <w:rPr>
          <w:color w:val="231F20"/>
          <w:spacing w:val="-17"/>
        </w:rPr>
        <w:t> </w:t>
      </w:r>
      <w:r>
        <w:rPr>
          <w:color w:val="231F20"/>
          <w:spacing w:val="-3"/>
        </w:rPr>
        <w:t>institución:</w:t>
      </w:r>
      <w:r>
        <w:rPr>
          <w:color w:val="231F20"/>
          <w:spacing w:val="-17"/>
        </w:rPr>
        <w:t> </w:t>
      </w:r>
      <w:r>
        <w:rPr>
          <w:color w:val="231F20"/>
        </w:rPr>
        <w:t>en</w:t>
      </w:r>
      <w:r>
        <w:rPr>
          <w:color w:val="231F20"/>
          <w:spacing w:val="-16"/>
        </w:rPr>
        <w:t> </w:t>
      </w:r>
      <w:r>
        <w:rPr>
          <w:color w:val="231F20"/>
          <w:spacing w:val="-3"/>
        </w:rPr>
        <w:t>este</w:t>
      </w:r>
      <w:r>
        <w:rPr>
          <w:color w:val="231F20"/>
          <w:spacing w:val="-17"/>
        </w:rPr>
        <w:t> </w:t>
      </w:r>
      <w:r>
        <w:rPr>
          <w:color w:val="231F20"/>
          <w:spacing w:val="-3"/>
        </w:rPr>
        <w:t>caso,</w:t>
      </w:r>
      <w:r>
        <w:rPr>
          <w:color w:val="231F20"/>
          <w:spacing w:val="-16"/>
        </w:rPr>
        <w:t> </w:t>
      </w:r>
      <w:r>
        <w:rPr>
          <w:color w:val="231F20"/>
        </w:rPr>
        <w:t>la</w:t>
      </w:r>
      <w:r>
        <w:rPr>
          <w:color w:val="231F20"/>
          <w:spacing w:val="-16"/>
        </w:rPr>
        <w:t> </w:t>
      </w:r>
      <w:r>
        <w:rPr>
          <w:color w:val="231F20"/>
          <w:spacing w:val="-3"/>
        </w:rPr>
        <w:t>democracia.</w:t>
      </w:r>
      <w:r>
        <w:rPr>
          <w:color w:val="231F20"/>
          <w:spacing w:val="-16"/>
        </w:rPr>
        <w:t> </w:t>
      </w:r>
      <w:r>
        <w:rPr>
          <w:color w:val="231F20"/>
        </w:rPr>
        <w:t>Los</w:t>
      </w:r>
      <w:r>
        <w:rPr>
          <w:color w:val="231F20"/>
          <w:spacing w:val="-16"/>
        </w:rPr>
        <w:t> </w:t>
      </w:r>
      <w:r>
        <w:rPr>
          <w:color w:val="231F20"/>
          <w:spacing w:val="-3"/>
        </w:rPr>
        <w:t>fundamentos </w:t>
      </w:r>
      <w:r>
        <w:rPr>
          <w:color w:val="231F20"/>
        </w:rPr>
        <w:t>de</w:t>
      </w:r>
      <w:r>
        <w:rPr>
          <w:color w:val="231F20"/>
          <w:spacing w:val="-15"/>
        </w:rPr>
        <w:t> </w:t>
      </w:r>
      <w:r>
        <w:rPr>
          <w:color w:val="231F20"/>
        </w:rPr>
        <w:t>la</w:t>
      </w:r>
      <w:r>
        <w:rPr>
          <w:color w:val="231F20"/>
          <w:spacing w:val="-15"/>
        </w:rPr>
        <w:t> </w:t>
      </w:r>
      <w:r>
        <w:rPr>
          <w:color w:val="231F20"/>
        </w:rPr>
        <w:t>democracia</w:t>
      </w:r>
      <w:r>
        <w:rPr>
          <w:color w:val="231F20"/>
          <w:spacing w:val="-15"/>
        </w:rPr>
        <w:t> </w:t>
      </w:r>
      <w:r>
        <w:rPr>
          <w:color w:val="231F20"/>
        </w:rPr>
        <w:t>presentan</w:t>
      </w:r>
      <w:r>
        <w:rPr>
          <w:color w:val="231F20"/>
          <w:spacing w:val="-15"/>
        </w:rPr>
        <w:t> </w:t>
      </w:r>
      <w:r>
        <w:rPr>
          <w:color w:val="231F20"/>
        </w:rPr>
        <w:t>rasgos</w:t>
      </w:r>
      <w:r>
        <w:rPr>
          <w:color w:val="231F20"/>
          <w:spacing w:val="-15"/>
        </w:rPr>
        <w:t> </w:t>
      </w:r>
      <w:r>
        <w:rPr>
          <w:color w:val="231F20"/>
        </w:rPr>
        <w:t>fundacionales</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hacen</w:t>
      </w:r>
      <w:r>
        <w:rPr>
          <w:color w:val="231F20"/>
          <w:spacing w:val="-15"/>
        </w:rPr>
        <w:t> </w:t>
      </w:r>
      <w:r>
        <w:rPr>
          <w:color w:val="231F20"/>
          <w:spacing w:val="-3"/>
        </w:rPr>
        <w:t>indeter- </w:t>
      </w:r>
      <w:r>
        <w:rPr>
          <w:color w:val="231F20"/>
        </w:rPr>
        <w:t>minable,</w:t>
      </w:r>
      <w:r>
        <w:rPr>
          <w:color w:val="231F20"/>
          <w:spacing w:val="-24"/>
        </w:rPr>
        <w:t> </w:t>
      </w:r>
      <w:r>
        <w:rPr>
          <w:color w:val="231F20"/>
        </w:rPr>
        <w:t>la</w:t>
      </w:r>
      <w:r>
        <w:rPr>
          <w:color w:val="231F20"/>
          <w:spacing w:val="-24"/>
        </w:rPr>
        <w:t> </w:t>
      </w:r>
      <w:r>
        <w:rPr>
          <w:color w:val="231F20"/>
        </w:rPr>
        <w:t>incertidumbre</w:t>
      </w:r>
      <w:r>
        <w:rPr>
          <w:color w:val="231F20"/>
          <w:spacing w:val="-24"/>
        </w:rPr>
        <w:t> </w:t>
      </w:r>
      <w:r>
        <w:rPr>
          <w:color w:val="231F20"/>
        </w:rPr>
        <w:t>es</w:t>
      </w:r>
      <w:r>
        <w:rPr>
          <w:color w:val="231F20"/>
          <w:spacing w:val="-24"/>
        </w:rPr>
        <w:t> </w:t>
      </w:r>
      <w:r>
        <w:rPr>
          <w:color w:val="231F20"/>
        </w:rPr>
        <w:t>inherente</w:t>
      </w:r>
      <w:r>
        <w:rPr>
          <w:color w:val="231F20"/>
          <w:spacing w:val="-24"/>
        </w:rPr>
        <w:t> </w:t>
      </w:r>
      <w:r>
        <w:rPr>
          <w:color w:val="231F20"/>
        </w:rPr>
        <w:t>a</w:t>
      </w:r>
      <w:r>
        <w:rPr>
          <w:color w:val="231F20"/>
          <w:spacing w:val="-24"/>
        </w:rPr>
        <w:t> </w:t>
      </w:r>
      <w:r>
        <w:rPr>
          <w:color w:val="231F20"/>
        </w:rPr>
        <w:t>toda</w:t>
      </w:r>
      <w:r>
        <w:rPr>
          <w:color w:val="231F20"/>
          <w:spacing w:val="-24"/>
        </w:rPr>
        <w:t> </w:t>
      </w:r>
      <w:r>
        <w:rPr>
          <w:color w:val="231F20"/>
        </w:rPr>
        <w:t>forma</w:t>
      </w:r>
      <w:r>
        <w:rPr>
          <w:color w:val="231F20"/>
          <w:spacing w:val="-24"/>
        </w:rPr>
        <w:t> </w:t>
      </w:r>
      <w:r>
        <w:rPr>
          <w:color w:val="231F20"/>
        </w:rPr>
        <w:t>de</w:t>
      </w:r>
      <w:r>
        <w:rPr>
          <w:color w:val="231F20"/>
          <w:spacing w:val="-24"/>
        </w:rPr>
        <w:t> </w:t>
      </w:r>
      <w:r>
        <w:rPr>
          <w:color w:val="231F20"/>
        </w:rPr>
        <w:t>sociedad</w:t>
      </w:r>
      <w:r>
        <w:rPr>
          <w:color w:val="231F20"/>
          <w:spacing w:val="-24"/>
        </w:rPr>
        <w:t> </w:t>
      </w:r>
      <w:r>
        <w:rPr>
          <w:color w:val="231F20"/>
        </w:rPr>
        <w:t>demo- crática.</w:t>
      </w:r>
      <w:r>
        <w:rPr>
          <w:color w:val="231F20"/>
          <w:spacing w:val="-23"/>
        </w:rPr>
        <w:t> </w:t>
      </w:r>
      <w:r>
        <w:rPr>
          <w:color w:val="231F20"/>
        </w:rPr>
        <w:t>La</w:t>
      </w:r>
      <w:r>
        <w:rPr>
          <w:color w:val="231F20"/>
          <w:spacing w:val="-23"/>
        </w:rPr>
        <w:t> </w:t>
      </w:r>
      <w:r>
        <w:rPr>
          <w:color w:val="231F20"/>
        </w:rPr>
        <w:t>democracia</w:t>
      </w:r>
      <w:r>
        <w:rPr>
          <w:color w:val="231F20"/>
          <w:spacing w:val="-23"/>
        </w:rPr>
        <w:t> </w:t>
      </w:r>
      <w:r>
        <w:rPr>
          <w:color w:val="231F20"/>
        </w:rPr>
        <w:t>y</w:t>
      </w:r>
      <w:r>
        <w:rPr>
          <w:color w:val="231F20"/>
          <w:spacing w:val="-23"/>
        </w:rPr>
        <w:t> </w:t>
      </w:r>
      <w:r>
        <w:rPr>
          <w:color w:val="231F20"/>
        </w:rPr>
        <w:t>su</w:t>
      </w:r>
      <w:r>
        <w:rPr>
          <w:color w:val="231F20"/>
          <w:spacing w:val="-23"/>
        </w:rPr>
        <w:t> </w:t>
      </w:r>
      <w:r>
        <w:rPr>
          <w:color w:val="231F20"/>
        </w:rPr>
        <w:t>legitimación</w:t>
      </w:r>
      <w:r>
        <w:rPr>
          <w:color w:val="231F20"/>
          <w:spacing w:val="-23"/>
        </w:rPr>
        <w:t> </w:t>
      </w:r>
      <w:r>
        <w:rPr>
          <w:color w:val="231F20"/>
        </w:rPr>
        <w:t>tienen</w:t>
      </w:r>
      <w:r>
        <w:rPr>
          <w:color w:val="231F20"/>
          <w:spacing w:val="-23"/>
        </w:rPr>
        <w:t> </w:t>
      </w:r>
      <w:r>
        <w:rPr>
          <w:color w:val="231F20"/>
        </w:rPr>
        <w:t>un</w:t>
      </w:r>
      <w:r>
        <w:rPr>
          <w:color w:val="231F20"/>
          <w:spacing w:val="-23"/>
        </w:rPr>
        <w:t> </w:t>
      </w:r>
      <w:r>
        <w:rPr>
          <w:color w:val="231F20"/>
        </w:rPr>
        <w:t>orden</w:t>
      </w:r>
      <w:r>
        <w:rPr>
          <w:color w:val="231F20"/>
          <w:spacing w:val="-23"/>
        </w:rPr>
        <w:t> </w:t>
      </w:r>
      <w:r>
        <w:rPr>
          <w:color w:val="231F20"/>
        </w:rPr>
        <w:t>simbólico,</w:t>
      </w:r>
      <w:r>
        <w:rPr>
          <w:color w:val="231F20"/>
          <w:spacing w:val="-23"/>
        </w:rPr>
        <w:t> </w:t>
      </w:r>
      <w:r>
        <w:rPr>
          <w:color w:val="231F20"/>
        </w:rPr>
        <w:t>un orden</w:t>
      </w:r>
      <w:r>
        <w:rPr>
          <w:color w:val="231F20"/>
          <w:spacing w:val="-18"/>
        </w:rPr>
        <w:t> </w:t>
      </w:r>
      <w:r>
        <w:rPr>
          <w:color w:val="231F20"/>
        </w:rPr>
        <w:t>político,</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hace</w:t>
      </w:r>
      <w:r>
        <w:rPr>
          <w:color w:val="231F20"/>
          <w:spacing w:val="-18"/>
        </w:rPr>
        <w:t> </w:t>
      </w:r>
      <w:r>
        <w:rPr>
          <w:color w:val="231F20"/>
        </w:rPr>
        <w:t>y</w:t>
      </w:r>
      <w:r>
        <w:rPr>
          <w:color w:val="231F20"/>
          <w:spacing w:val="-18"/>
        </w:rPr>
        <w:t> </w:t>
      </w:r>
      <w:r>
        <w:rPr>
          <w:color w:val="231F20"/>
        </w:rPr>
        <w:t>rehace</w:t>
      </w:r>
      <w:r>
        <w:rPr>
          <w:color w:val="231F20"/>
          <w:spacing w:val="-18"/>
        </w:rPr>
        <w:t> </w:t>
      </w:r>
      <w:r>
        <w:rPr>
          <w:color w:val="231F20"/>
        </w:rPr>
        <w:t>por</w:t>
      </w:r>
      <w:r>
        <w:rPr>
          <w:color w:val="231F20"/>
          <w:spacing w:val="-18"/>
        </w:rPr>
        <w:t> </w:t>
      </w:r>
      <w:r>
        <w:rPr>
          <w:color w:val="231F20"/>
        </w:rPr>
        <w:t>los</w:t>
      </w:r>
      <w:r>
        <w:rPr>
          <w:color w:val="231F20"/>
          <w:spacing w:val="-18"/>
        </w:rPr>
        <w:t> </w:t>
      </w:r>
      <w:r>
        <w:rPr>
          <w:color w:val="231F20"/>
        </w:rPr>
        <w:t>individuos.</w:t>
      </w:r>
    </w:p>
    <w:p>
      <w:pPr>
        <w:pStyle w:val="BodyText"/>
        <w:spacing w:line="247" w:lineRule="auto"/>
        <w:ind w:left="1395" w:right="1392" w:firstLine="283"/>
        <w:jc w:val="both"/>
      </w:pPr>
      <w:r>
        <w:rPr>
          <w:color w:val="231F20"/>
        </w:rPr>
        <w:t>Ninguna verdad, ninguna justificación es inmutable, toda vez</w:t>
      </w:r>
      <w:r>
        <w:rPr>
          <w:color w:val="231F20"/>
          <w:spacing w:val="-28"/>
        </w:rPr>
        <w:t> </w:t>
      </w:r>
      <w:r>
        <w:rPr>
          <w:color w:val="231F20"/>
        </w:rPr>
        <w:t>que el origen del poder habrá que pensarse, porque ya no pertenece a al- guien. El poder pertenece a la sociedad democrática, el poder es po- tencialmente</w:t>
      </w:r>
      <w:r>
        <w:rPr>
          <w:color w:val="231F20"/>
          <w:spacing w:val="-11"/>
        </w:rPr>
        <w:t> </w:t>
      </w:r>
      <w:r>
        <w:rPr>
          <w:color w:val="231F20"/>
        </w:rPr>
        <w:t>de</w:t>
      </w:r>
      <w:r>
        <w:rPr>
          <w:color w:val="231F20"/>
          <w:spacing w:val="-10"/>
        </w:rPr>
        <w:t> </w:t>
      </w:r>
      <w:r>
        <w:rPr>
          <w:color w:val="231F20"/>
        </w:rPr>
        <w:t>todos</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puede</w:t>
      </w:r>
      <w:r>
        <w:rPr>
          <w:color w:val="231F20"/>
          <w:spacing w:val="-10"/>
        </w:rPr>
        <w:t> </w:t>
      </w:r>
      <w:r>
        <w:rPr>
          <w:color w:val="231F20"/>
        </w:rPr>
        <w:t>ser</w:t>
      </w:r>
      <w:r>
        <w:rPr>
          <w:color w:val="231F20"/>
          <w:spacing w:val="-10"/>
        </w:rPr>
        <w:t> </w:t>
      </w:r>
      <w:r>
        <w:rPr>
          <w:color w:val="231F20"/>
        </w:rPr>
        <w:t>personificado</w:t>
      </w:r>
      <w:r>
        <w:rPr>
          <w:color w:val="231F20"/>
          <w:spacing w:val="-10"/>
        </w:rPr>
        <w:t> </w:t>
      </w:r>
      <w:r>
        <w:rPr>
          <w:color w:val="231F20"/>
        </w:rPr>
        <w:t>por</w:t>
      </w:r>
      <w:r>
        <w:rPr>
          <w:color w:val="231F20"/>
          <w:spacing w:val="-10"/>
        </w:rPr>
        <w:t> </w:t>
      </w:r>
      <w:r>
        <w:rPr>
          <w:color w:val="231F20"/>
        </w:rPr>
        <w:t>algún</w:t>
      </w:r>
      <w:r>
        <w:rPr>
          <w:color w:val="231F20"/>
          <w:spacing w:val="-10"/>
        </w:rPr>
        <w:t> </w:t>
      </w:r>
      <w:r>
        <w:rPr>
          <w:color w:val="231F20"/>
        </w:rPr>
        <w:t>sujeto</w:t>
      </w:r>
      <w:r>
        <w:rPr>
          <w:color w:val="231F20"/>
          <w:spacing w:val="-10"/>
        </w:rPr>
        <w:t> </w:t>
      </w:r>
      <w:r>
        <w:rPr>
          <w:color w:val="231F20"/>
        </w:rPr>
        <w:t>o grupo (Maestre, 1994). El poder es un lugar vacio, es inocupable</w:t>
      </w:r>
      <w:r>
        <w:rPr>
          <w:color w:val="231F20"/>
          <w:spacing w:val="-22"/>
        </w:rPr>
        <w:t> </w:t>
      </w:r>
      <w:r>
        <w:rPr>
          <w:color w:val="231F20"/>
        </w:rPr>
        <w:t>por una sola persona, es un lugar simbólico que sólo ocupa y controla el sufragio. En lo paradójico del argumento, en la indeterminación</w:t>
      </w:r>
      <w:r>
        <w:rPr>
          <w:color w:val="231F20"/>
          <w:spacing w:val="-20"/>
        </w:rPr>
        <w:t> </w:t>
      </w:r>
      <w:r>
        <w:rPr>
          <w:color w:val="231F20"/>
        </w:rPr>
        <w:t>últi- ma, en la disolución de las certezas radica el fundamento del poder. Por</w:t>
      </w:r>
      <w:r>
        <w:rPr>
          <w:color w:val="231F20"/>
          <w:spacing w:val="-5"/>
        </w:rPr>
        <w:t> </w:t>
      </w:r>
      <w:r>
        <w:rPr>
          <w:color w:val="231F20"/>
        </w:rPr>
        <w:t>el</w:t>
      </w:r>
      <w:r>
        <w:rPr>
          <w:color w:val="231F20"/>
          <w:spacing w:val="-4"/>
        </w:rPr>
        <w:t> </w:t>
      </w:r>
      <w:r>
        <w:rPr>
          <w:color w:val="231F20"/>
        </w:rPr>
        <w:t>contario,</w:t>
      </w:r>
      <w:r>
        <w:rPr>
          <w:color w:val="231F20"/>
          <w:spacing w:val="-4"/>
        </w:rPr>
        <w:t> </w:t>
      </w:r>
      <w:r>
        <w:rPr>
          <w:color w:val="231F20"/>
        </w:rPr>
        <w:t>cuando</w:t>
      </w:r>
      <w:r>
        <w:rPr>
          <w:color w:val="231F20"/>
          <w:spacing w:val="-4"/>
        </w:rPr>
        <w:t> </w:t>
      </w:r>
      <w:r>
        <w:rPr>
          <w:color w:val="231F20"/>
        </w:rPr>
        <w:t>el</w:t>
      </w:r>
      <w:r>
        <w:rPr>
          <w:color w:val="231F20"/>
          <w:spacing w:val="-4"/>
        </w:rPr>
        <w:t> </w:t>
      </w:r>
      <w:r>
        <w:rPr>
          <w:color w:val="231F20"/>
        </w:rPr>
        <w:t>poder</w:t>
      </w:r>
      <w:r>
        <w:rPr>
          <w:color w:val="231F20"/>
          <w:spacing w:val="-4"/>
        </w:rPr>
        <w:t> </w:t>
      </w:r>
      <w:r>
        <w:rPr>
          <w:color w:val="231F20"/>
        </w:rPr>
        <w:t>toma</w:t>
      </w:r>
      <w:r>
        <w:rPr>
          <w:color w:val="231F20"/>
          <w:spacing w:val="-4"/>
        </w:rPr>
        <w:t> </w:t>
      </w:r>
      <w:r>
        <w:rPr>
          <w:color w:val="231F20"/>
        </w:rPr>
        <w:t>cuerpo,</w:t>
      </w:r>
      <w:r>
        <w:rPr>
          <w:color w:val="231F20"/>
          <w:spacing w:val="-4"/>
        </w:rPr>
        <w:t> </w:t>
      </w:r>
      <w:r>
        <w:rPr>
          <w:color w:val="231F20"/>
        </w:rPr>
        <w:t>cuando</w:t>
      </w:r>
      <w:r>
        <w:rPr>
          <w:color w:val="231F20"/>
          <w:spacing w:val="-4"/>
        </w:rPr>
        <w:t> </w:t>
      </w:r>
      <w:r>
        <w:rPr>
          <w:color w:val="231F20"/>
        </w:rPr>
        <w:t>la</w:t>
      </w:r>
      <w:r>
        <w:rPr>
          <w:color w:val="231F20"/>
          <w:spacing w:val="-4"/>
        </w:rPr>
        <w:t> </w:t>
      </w:r>
      <w:r>
        <w:rPr>
          <w:color w:val="231F20"/>
        </w:rPr>
        <w:t>búsqueda</w:t>
      </w:r>
      <w:r>
        <w:rPr>
          <w:color w:val="231F20"/>
          <w:spacing w:val="-4"/>
        </w:rPr>
        <w:t> </w:t>
      </w:r>
      <w:r>
        <w:rPr>
          <w:color w:val="231F20"/>
        </w:rPr>
        <w:t>de la verdad es sustituida por la verdad, cuando el pueblo es sustituido por</w:t>
      </w:r>
      <w:r>
        <w:rPr>
          <w:color w:val="231F20"/>
          <w:spacing w:val="-6"/>
        </w:rPr>
        <w:t> </w:t>
      </w:r>
      <w:r>
        <w:rPr>
          <w:color w:val="231F20"/>
        </w:rPr>
        <w:t>el</w:t>
      </w:r>
      <w:r>
        <w:rPr>
          <w:color w:val="231F20"/>
          <w:spacing w:val="-6"/>
        </w:rPr>
        <w:t> </w:t>
      </w:r>
      <w:r>
        <w:rPr>
          <w:color w:val="231F20"/>
        </w:rPr>
        <w:t>profeta,</w:t>
      </w:r>
      <w:r>
        <w:rPr>
          <w:color w:val="231F20"/>
          <w:spacing w:val="-6"/>
        </w:rPr>
        <w:t> </w:t>
      </w:r>
      <w:r>
        <w:rPr>
          <w:color w:val="231F20"/>
        </w:rPr>
        <w:t>cuando</w:t>
      </w:r>
      <w:r>
        <w:rPr>
          <w:color w:val="231F20"/>
          <w:spacing w:val="-6"/>
        </w:rPr>
        <w:t> </w:t>
      </w:r>
      <w:r>
        <w:rPr>
          <w:color w:val="231F20"/>
        </w:rPr>
        <w:t>el</w:t>
      </w:r>
      <w:r>
        <w:rPr>
          <w:color w:val="231F20"/>
          <w:spacing w:val="-6"/>
        </w:rPr>
        <w:t> </w:t>
      </w:r>
      <w:r>
        <w:rPr>
          <w:color w:val="231F20"/>
        </w:rPr>
        <w:t>poder</w:t>
      </w:r>
      <w:r>
        <w:rPr>
          <w:color w:val="231F20"/>
          <w:spacing w:val="-6"/>
        </w:rPr>
        <w:t> </w:t>
      </w:r>
      <w:r>
        <w:rPr>
          <w:color w:val="231F20"/>
        </w:rPr>
        <w:t>se</w:t>
      </w:r>
      <w:r>
        <w:rPr>
          <w:color w:val="231F20"/>
          <w:spacing w:val="-6"/>
        </w:rPr>
        <w:t> </w:t>
      </w:r>
      <w:r>
        <w:rPr>
          <w:color w:val="231F20"/>
        </w:rPr>
        <w:t>constituye</w:t>
      </w:r>
      <w:r>
        <w:rPr>
          <w:color w:val="231F20"/>
          <w:spacing w:val="-6"/>
        </w:rPr>
        <w:t> </w:t>
      </w:r>
      <w:r>
        <w:rPr>
          <w:color w:val="231F20"/>
        </w:rPr>
        <w:t>en</w:t>
      </w:r>
      <w:r>
        <w:rPr>
          <w:color w:val="231F20"/>
          <w:spacing w:val="-6"/>
        </w:rPr>
        <w:t> </w:t>
      </w:r>
      <w:r>
        <w:rPr>
          <w:color w:val="231F20"/>
        </w:rPr>
        <w:t>algo</w:t>
      </w:r>
      <w:r>
        <w:rPr>
          <w:color w:val="231F20"/>
          <w:spacing w:val="-6"/>
        </w:rPr>
        <w:t> </w:t>
      </w:r>
      <w:r>
        <w:rPr>
          <w:color w:val="231F20"/>
        </w:rPr>
        <w:t>particular</w:t>
      </w:r>
      <w:r>
        <w:rPr>
          <w:color w:val="231F20"/>
          <w:spacing w:val="-6"/>
        </w:rPr>
        <w:t> </w:t>
      </w:r>
      <w:r>
        <w:rPr>
          <w:color w:val="231F20"/>
        </w:rPr>
        <w:t>al</w:t>
      </w:r>
      <w:r>
        <w:rPr>
          <w:color w:val="231F20"/>
          <w:spacing w:val="-6"/>
        </w:rPr>
        <w:t> </w:t>
      </w:r>
      <w:r>
        <w:rPr>
          <w:color w:val="231F20"/>
        </w:rPr>
        <w:t>ser- vicio</w:t>
      </w:r>
      <w:r>
        <w:rPr>
          <w:color w:val="231F20"/>
          <w:spacing w:val="-6"/>
        </w:rPr>
        <w:t> </w:t>
      </w:r>
      <w:r>
        <w:rPr>
          <w:color w:val="231F20"/>
        </w:rPr>
        <w:t>de</w:t>
      </w:r>
      <w:r>
        <w:rPr>
          <w:color w:val="231F20"/>
          <w:spacing w:val="-6"/>
        </w:rPr>
        <w:t> </w:t>
      </w:r>
      <w:r>
        <w:rPr>
          <w:color w:val="231F20"/>
        </w:rPr>
        <w:t>unos</w:t>
      </w:r>
      <w:r>
        <w:rPr>
          <w:color w:val="231F20"/>
          <w:spacing w:val="-6"/>
        </w:rPr>
        <w:t> </w:t>
      </w:r>
      <w:r>
        <w:rPr>
          <w:color w:val="231F20"/>
        </w:rPr>
        <w:t>cuantos,</w:t>
      </w:r>
      <w:r>
        <w:rPr>
          <w:color w:val="231F20"/>
          <w:spacing w:val="-6"/>
        </w:rPr>
        <w:t> </w:t>
      </w:r>
      <w:r>
        <w:rPr>
          <w:color w:val="231F20"/>
        </w:rPr>
        <w:t>la</w:t>
      </w:r>
      <w:r>
        <w:rPr>
          <w:color w:val="231F20"/>
          <w:spacing w:val="-6"/>
        </w:rPr>
        <w:t> </w:t>
      </w:r>
      <w:r>
        <w:rPr>
          <w:color w:val="231F20"/>
        </w:rPr>
        <w:t>democracia</w:t>
      </w:r>
      <w:r>
        <w:rPr>
          <w:color w:val="231F20"/>
          <w:spacing w:val="-6"/>
        </w:rPr>
        <w:t> </w:t>
      </w:r>
      <w:r>
        <w:rPr>
          <w:color w:val="231F20"/>
        </w:rPr>
        <w:t>se</w:t>
      </w:r>
      <w:r>
        <w:rPr>
          <w:color w:val="231F20"/>
          <w:spacing w:val="-6"/>
        </w:rPr>
        <w:t> </w:t>
      </w:r>
      <w:r>
        <w:rPr>
          <w:color w:val="231F20"/>
        </w:rPr>
        <w:t>asume</w:t>
      </w:r>
      <w:r>
        <w:rPr>
          <w:color w:val="231F20"/>
          <w:spacing w:val="-6"/>
        </w:rPr>
        <w:t> </w:t>
      </w:r>
      <w:r>
        <w:rPr>
          <w:color w:val="231F20"/>
        </w:rPr>
        <w:t>como</w:t>
      </w:r>
      <w:r>
        <w:rPr>
          <w:color w:val="231F20"/>
          <w:spacing w:val="-6"/>
        </w:rPr>
        <w:t> </w:t>
      </w:r>
      <w:r>
        <w:rPr>
          <w:color w:val="231F20"/>
        </w:rPr>
        <w:t>totalitarismo.</w:t>
      </w:r>
    </w:p>
    <w:p>
      <w:pPr>
        <w:pStyle w:val="BodyText"/>
        <w:spacing w:line="247" w:lineRule="auto"/>
        <w:ind w:left="1395" w:right="1390" w:firstLine="283"/>
        <w:jc w:val="both"/>
      </w:pPr>
      <w:r>
        <w:rPr>
          <w:color w:val="231F20"/>
        </w:rPr>
        <w:t>La</w:t>
      </w:r>
      <w:r>
        <w:rPr>
          <w:color w:val="231F20"/>
          <w:spacing w:val="-10"/>
        </w:rPr>
        <w:t> </w:t>
      </w:r>
      <w:r>
        <w:rPr>
          <w:color w:val="231F20"/>
        </w:rPr>
        <w:t>rendición</w:t>
      </w:r>
      <w:r>
        <w:rPr>
          <w:color w:val="231F20"/>
          <w:spacing w:val="-10"/>
        </w:rPr>
        <w:t> </w:t>
      </w:r>
      <w:r>
        <w:rPr>
          <w:color w:val="231F20"/>
        </w:rPr>
        <w:t>de</w:t>
      </w:r>
      <w:r>
        <w:rPr>
          <w:color w:val="231F20"/>
          <w:spacing w:val="-10"/>
        </w:rPr>
        <w:t> </w:t>
      </w:r>
      <w:r>
        <w:rPr>
          <w:color w:val="231F20"/>
        </w:rPr>
        <w:t>cuentas,</w:t>
      </w:r>
      <w:r>
        <w:rPr>
          <w:color w:val="231F20"/>
          <w:spacing w:val="-10"/>
        </w:rPr>
        <w:t> </w:t>
      </w:r>
      <w:r>
        <w:rPr>
          <w:color w:val="231F20"/>
        </w:rPr>
        <w:t>la</w:t>
      </w:r>
      <w:r>
        <w:rPr>
          <w:color w:val="231F20"/>
          <w:spacing w:val="-10"/>
        </w:rPr>
        <w:t> </w:t>
      </w:r>
      <w:r>
        <w:rPr>
          <w:color w:val="231F20"/>
        </w:rPr>
        <w:t>transparencia,</w:t>
      </w:r>
      <w:r>
        <w:rPr>
          <w:color w:val="231F20"/>
          <w:spacing w:val="-10"/>
        </w:rPr>
        <w:t> </w:t>
      </w:r>
      <w:r>
        <w:rPr>
          <w:color w:val="231F20"/>
        </w:rPr>
        <w:t>la</w:t>
      </w:r>
      <w:r>
        <w:rPr>
          <w:color w:val="231F20"/>
          <w:spacing w:val="-10"/>
        </w:rPr>
        <w:t> </w:t>
      </w:r>
      <w:r>
        <w:rPr>
          <w:color w:val="231F20"/>
        </w:rPr>
        <w:t>legitimidad,</w:t>
      </w:r>
      <w:r>
        <w:rPr>
          <w:color w:val="231F20"/>
          <w:spacing w:val="-10"/>
        </w:rPr>
        <w:t> </w:t>
      </w:r>
      <w:r>
        <w:rPr>
          <w:color w:val="231F20"/>
        </w:rPr>
        <w:t>la</w:t>
      </w:r>
      <w:r>
        <w:rPr>
          <w:color w:val="231F20"/>
          <w:spacing w:val="-10"/>
        </w:rPr>
        <w:t> </w:t>
      </w:r>
      <w:r>
        <w:rPr>
          <w:color w:val="231F20"/>
        </w:rPr>
        <w:t>legali- </w:t>
      </w:r>
      <w:r>
        <w:rPr>
          <w:color w:val="231F20"/>
          <w:spacing w:val="-3"/>
        </w:rPr>
        <w:t>dad,</w:t>
      </w:r>
      <w:r>
        <w:rPr>
          <w:color w:val="231F20"/>
          <w:spacing w:val="-17"/>
        </w:rPr>
        <w:t> </w:t>
      </w:r>
      <w:r>
        <w:rPr>
          <w:color w:val="231F20"/>
          <w:spacing w:val="-4"/>
        </w:rPr>
        <w:t>habrá</w:t>
      </w:r>
      <w:r>
        <w:rPr>
          <w:color w:val="231F20"/>
          <w:spacing w:val="-17"/>
        </w:rPr>
        <w:t> </w:t>
      </w:r>
      <w:r>
        <w:rPr>
          <w:color w:val="231F20"/>
          <w:spacing w:val="-3"/>
        </w:rPr>
        <w:t>que</w:t>
      </w:r>
      <w:r>
        <w:rPr>
          <w:color w:val="231F20"/>
          <w:spacing w:val="-17"/>
        </w:rPr>
        <w:t> </w:t>
      </w:r>
      <w:r>
        <w:rPr>
          <w:color w:val="231F20"/>
          <w:spacing w:val="-4"/>
        </w:rPr>
        <w:t>repensarlas</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spacing w:val="-4"/>
        </w:rPr>
        <w:t>valor</w:t>
      </w:r>
      <w:r>
        <w:rPr>
          <w:color w:val="231F20"/>
          <w:spacing w:val="-17"/>
        </w:rPr>
        <w:t> </w:t>
      </w:r>
      <w:r>
        <w:rPr>
          <w:color w:val="231F20"/>
          <w:spacing w:val="-4"/>
        </w:rPr>
        <w:t>cívico,</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spacing w:val="-4"/>
        </w:rPr>
        <w:t>carácter</w:t>
      </w:r>
      <w:r>
        <w:rPr>
          <w:color w:val="231F20"/>
          <w:spacing w:val="-17"/>
        </w:rPr>
        <w:t> </w:t>
      </w:r>
      <w:r>
        <w:rPr>
          <w:color w:val="231F20"/>
        </w:rPr>
        <w:t>y</w:t>
      </w:r>
      <w:r>
        <w:rPr>
          <w:color w:val="231F20"/>
          <w:spacing w:val="-17"/>
        </w:rPr>
        <w:t> </w:t>
      </w:r>
      <w:r>
        <w:rPr>
          <w:color w:val="231F20"/>
          <w:spacing w:val="-3"/>
        </w:rPr>
        <w:t>naturaleza </w:t>
      </w:r>
      <w:r>
        <w:rPr>
          <w:color w:val="231F20"/>
          <w:spacing w:val="-5"/>
        </w:rPr>
        <w:t>fundacional </w:t>
      </w:r>
      <w:r>
        <w:rPr>
          <w:color w:val="231F20"/>
          <w:spacing w:val="-3"/>
        </w:rPr>
        <w:t>de la </w:t>
      </w:r>
      <w:r>
        <w:rPr>
          <w:color w:val="231F20"/>
          <w:spacing w:val="-5"/>
        </w:rPr>
        <w:t>constitución </w:t>
      </w:r>
      <w:r>
        <w:rPr>
          <w:color w:val="231F20"/>
          <w:spacing w:val="-3"/>
        </w:rPr>
        <w:t>de </w:t>
      </w:r>
      <w:r>
        <w:rPr>
          <w:color w:val="231F20"/>
          <w:spacing w:val="-4"/>
        </w:rPr>
        <w:t>los </w:t>
      </w:r>
      <w:r>
        <w:rPr>
          <w:color w:val="231F20"/>
          <w:spacing w:val="-5"/>
        </w:rPr>
        <w:t>derechos políticos </w:t>
      </w:r>
      <w:r>
        <w:rPr>
          <w:color w:val="231F20"/>
          <w:spacing w:val="-4"/>
        </w:rPr>
        <w:t>como </w:t>
      </w:r>
      <w:r>
        <w:rPr>
          <w:color w:val="231F20"/>
        </w:rPr>
        <w:t>derechos del hombre, es decir, no como acciones o políticas del gobierno,</w:t>
      </w:r>
      <w:r>
        <w:rPr>
          <w:color w:val="231F20"/>
          <w:spacing w:val="-37"/>
        </w:rPr>
        <w:t> </w:t>
      </w:r>
      <w:r>
        <w:rPr>
          <w:color w:val="231F20"/>
        </w:rPr>
        <w:t>más aún</w:t>
      </w:r>
      <w:r>
        <w:rPr>
          <w:color w:val="231F20"/>
          <w:spacing w:val="-16"/>
        </w:rPr>
        <w:t> </w:t>
      </w:r>
      <w:r>
        <w:rPr>
          <w:color w:val="231F20"/>
        </w:rPr>
        <w:t>como</w:t>
      </w:r>
      <w:r>
        <w:rPr>
          <w:color w:val="231F20"/>
          <w:spacing w:val="-16"/>
        </w:rPr>
        <w:t> </w:t>
      </w:r>
      <w:r>
        <w:rPr>
          <w:color w:val="231F20"/>
        </w:rPr>
        <w:t>inherentes</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forma</w:t>
      </w:r>
      <w:r>
        <w:rPr>
          <w:color w:val="231F20"/>
          <w:spacing w:val="-16"/>
        </w:rPr>
        <w:t> </w:t>
      </w:r>
      <w:r>
        <w:rPr>
          <w:color w:val="231F20"/>
        </w:rPr>
        <w:t>de</w:t>
      </w:r>
      <w:r>
        <w:rPr>
          <w:color w:val="231F20"/>
          <w:spacing w:val="-16"/>
        </w:rPr>
        <w:t> </w:t>
      </w:r>
      <w:r>
        <w:rPr>
          <w:color w:val="231F20"/>
        </w:rPr>
        <w:t>sociedad,</w:t>
      </w:r>
      <w:r>
        <w:rPr>
          <w:color w:val="231F20"/>
          <w:spacing w:val="-16"/>
        </w:rPr>
        <w:t> </w:t>
      </w:r>
      <w:r>
        <w:rPr>
          <w:color w:val="231F20"/>
        </w:rPr>
        <w:t>como</w:t>
      </w:r>
      <w:r>
        <w:rPr>
          <w:color w:val="231F20"/>
          <w:spacing w:val="-16"/>
        </w:rPr>
        <w:t> </w:t>
      </w:r>
      <w:r>
        <w:rPr>
          <w:color w:val="231F20"/>
        </w:rPr>
        <w:t>partes</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cues- tión social. En una sociedad democrática los derechos humanos apa- recen ligados a una concepción integral de la sociedad, no son sólo derechos individuales, derechos naturales, derechos sociales, dere- chos del ciudadano, derechos constitucionales o garantías individua- les; se trata de derechos que expresan la dignidad del hombre, de</w:t>
      </w:r>
      <w:r>
        <w:rPr>
          <w:color w:val="231F20"/>
          <w:spacing w:val="-24"/>
        </w:rPr>
        <w:t> </w:t>
      </w:r>
      <w:r>
        <w:rPr>
          <w:color w:val="231F20"/>
        </w:rPr>
        <w:t>de- rechos políticos, que al ponerse en cuestionamiento, se cuestiona la forma de</w:t>
      </w:r>
      <w:r>
        <w:rPr>
          <w:color w:val="231F20"/>
          <w:spacing w:val="-21"/>
        </w:rPr>
        <w:t> </w:t>
      </w:r>
      <w:r>
        <w:rPr>
          <w:color w:val="231F20"/>
        </w:rPr>
        <w:t>sociedad.</w:t>
      </w:r>
    </w:p>
    <w:p>
      <w:pPr>
        <w:pStyle w:val="BodyText"/>
        <w:spacing w:before="2"/>
        <w:rPr>
          <w:sz w:val="17"/>
        </w:rPr>
      </w:pPr>
    </w:p>
    <w:p>
      <w:pPr>
        <w:pStyle w:val="BodyText"/>
        <w:spacing w:before="72"/>
        <w:ind w:left="1395" w:right="1393"/>
        <w:jc w:val="right"/>
      </w:pPr>
      <w:r>
        <w:rPr>
          <w:color w:val="231F20"/>
        </w:rPr>
        <w:t>113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327"/>
        <w:jc w:val="both"/>
      </w:pPr>
      <w:r>
        <w:rPr>
          <w:color w:val="231F20"/>
        </w:rPr>
        <w:t>El</w:t>
      </w:r>
      <w:r>
        <w:rPr>
          <w:color w:val="231F20"/>
          <w:spacing w:val="-16"/>
        </w:rPr>
        <w:t> </w:t>
      </w:r>
      <w:r>
        <w:rPr>
          <w:color w:val="231F20"/>
        </w:rPr>
        <w:t>argumento</w:t>
      </w:r>
      <w:r>
        <w:rPr>
          <w:color w:val="231F20"/>
          <w:spacing w:val="-16"/>
        </w:rPr>
        <w:t> </w:t>
      </w:r>
      <w:r>
        <w:rPr>
          <w:color w:val="231F20"/>
        </w:rPr>
        <w:t>de</w:t>
      </w:r>
      <w:r>
        <w:rPr>
          <w:color w:val="231F20"/>
          <w:spacing w:val="-16"/>
        </w:rPr>
        <w:t> </w:t>
      </w:r>
      <w:r>
        <w:rPr>
          <w:color w:val="231F20"/>
        </w:rPr>
        <w:t>Lefort</w:t>
      </w:r>
      <w:r>
        <w:rPr>
          <w:color w:val="231F20"/>
          <w:spacing w:val="-16"/>
        </w:rPr>
        <w:t> </w:t>
      </w:r>
      <w:r>
        <w:rPr>
          <w:color w:val="231F20"/>
        </w:rPr>
        <w:t>(2004)</w:t>
      </w:r>
      <w:r>
        <w:rPr>
          <w:color w:val="231F20"/>
          <w:spacing w:val="-16"/>
        </w:rPr>
        <w:t> </w:t>
      </w:r>
      <w:r>
        <w:rPr>
          <w:color w:val="231F20"/>
        </w:rPr>
        <w:t>rechaza</w:t>
      </w:r>
      <w:r>
        <w:rPr>
          <w:color w:val="231F20"/>
          <w:spacing w:val="-16"/>
        </w:rPr>
        <w:t> </w:t>
      </w:r>
      <w:r>
        <w:rPr>
          <w:color w:val="231F20"/>
        </w:rPr>
        <w:t>la</w:t>
      </w:r>
      <w:r>
        <w:rPr>
          <w:color w:val="231F20"/>
          <w:spacing w:val="-16"/>
        </w:rPr>
        <w:t> </w:t>
      </w:r>
      <w:r>
        <w:rPr>
          <w:color w:val="231F20"/>
        </w:rPr>
        <w:t>idea</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derechos humanos sean reducidos a derechos individuales, pues la naturaleza del individuo es constitutiva a la forma de sociedad, los derechos</w:t>
      </w:r>
      <w:r>
        <w:rPr>
          <w:color w:val="231F20"/>
          <w:spacing w:val="-22"/>
        </w:rPr>
        <w:t> </w:t>
      </w:r>
      <w:r>
        <w:rPr>
          <w:color w:val="231F20"/>
        </w:rPr>
        <w:t>del hombre</w:t>
      </w:r>
      <w:r>
        <w:rPr>
          <w:color w:val="231F20"/>
          <w:spacing w:val="-8"/>
        </w:rPr>
        <w:t> </w:t>
      </w:r>
      <w:r>
        <w:rPr>
          <w:color w:val="231F20"/>
        </w:rPr>
        <w:t>definen</w:t>
      </w:r>
      <w:r>
        <w:rPr>
          <w:color w:val="231F20"/>
          <w:spacing w:val="-8"/>
        </w:rPr>
        <w:t> </w:t>
      </w:r>
      <w:r>
        <w:rPr>
          <w:color w:val="231F20"/>
        </w:rPr>
        <w:t>y</w:t>
      </w:r>
      <w:r>
        <w:rPr>
          <w:color w:val="231F20"/>
          <w:spacing w:val="-8"/>
        </w:rPr>
        <w:t> </w:t>
      </w:r>
      <w:r>
        <w:rPr>
          <w:color w:val="231F20"/>
        </w:rPr>
        <w:t>valoran</w:t>
      </w:r>
      <w:r>
        <w:rPr>
          <w:color w:val="231F20"/>
          <w:spacing w:val="-8"/>
        </w:rPr>
        <w:t> </w:t>
      </w:r>
      <w:r>
        <w:rPr>
          <w:color w:val="231F20"/>
        </w:rPr>
        <w:t>al</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régimen.</w:t>
      </w:r>
    </w:p>
    <w:p>
      <w:pPr>
        <w:pStyle w:val="BodyText"/>
        <w:spacing w:line="247" w:lineRule="auto"/>
        <w:ind w:left="1395" w:right="1393" w:firstLine="283"/>
        <w:jc w:val="both"/>
      </w:pPr>
      <w:r>
        <w:rPr>
          <w:color w:val="231F20"/>
        </w:rPr>
        <w:t>El significado político de los derechos del hombre es lo que dife- </w:t>
      </w:r>
      <w:r>
        <w:rPr>
          <w:color w:val="231F20"/>
          <w:spacing w:val="-3"/>
        </w:rPr>
        <w:t>rencia</w:t>
      </w:r>
      <w:r>
        <w:rPr>
          <w:color w:val="231F20"/>
          <w:spacing w:val="-8"/>
        </w:rPr>
        <w:t> </w:t>
      </w:r>
      <w:r>
        <w:rPr>
          <w:color w:val="231F20"/>
        </w:rPr>
        <w:t>a</w:t>
      </w:r>
      <w:r>
        <w:rPr>
          <w:color w:val="231F20"/>
          <w:spacing w:val="-8"/>
        </w:rPr>
        <w:t> </w:t>
      </w:r>
      <w:r>
        <w:rPr>
          <w:color w:val="231F20"/>
        </w:rPr>
        <w:t>un</w:t>
      </w:r>
      <w:r>
        <w:rPr>
          <w:color w:val="231F20"/>
          <w:spacing w:val="-8"/>
        </w:rPr>
        <w:t> </w:t>
      </w:r>
      <w:r>
        <w:rPr>
          <w:color w:val="231F20"/>
          <w:spacing w:val="-3"/>
        </w:rPr>
        <w:t>régimen</w:t>
      </w:r>
      <w:r>
        <w:rPr>
          <w:color w:val="231F20"/>
          <w:spacing w:val="-8"/>
        </w:rPr>
        <w:t> </w:t>
      </w:r>
      <w:r>
        <w:rPr>
          <w:color w:val="231F20"/>
          <w:spacing w:val="-3"/>
        </w:rPr>
        <w:t>totalitario</w:t>
      </w:r>
      <w:r>
        <w:rPr>
          <w:color w:val="231F20"/>
          <w:spacing w:val="-8"/>
        </w:rPr>
        <w:t> </w:t>
      </w:r>
      <w:r>
        <w:rPr>
          <w:color w:val="231F20"/>
        </w:rPr>
        <w:t>de</w:t>
      </w:r>
      <w:r>
        <w:rPr>
          <w:color w:val="231F20"/>
          <w:spacing w:val="-8"/>
        </w:rPr>
        <w:t> </w:t>
      </w:r>
      <w:r>
        <w:rPr>
          <w:color w:val="231F20"/>
        </w:rPr>
        <w:t>uno</w:t>
      </w:r>
      <w:r>
        <w:rPr>
          <w:color w:val="231F20"/>
          <w:spacing w:val="-8"/>
        </w:rPr>
        <w:t> </w:t>
      </w:r>
      <w:r>
        <w:rPr>
          <w:color w:val="231F20"/>
          <w:spacing w:val="-3"/>
        </w:rPr>
        <w:t>democrático,</w:t>
      </w:r>
      <w:r>
        <w:rPr>
          <w:color w:val="231F20"/>
          <w:spacing w:val="-8"/>
        </w:rPr>
        <w:t> </w:t>
      </w:r>
      <w:r>
        <w:rPr>
          <w:color w:val="231F20"/>
          <w:spacing w:val="-3"/>
        </w:rPr>
        <w:t>puesto</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natu- raleza</w:t>
      </w:r>
      <w:r>
        <w:rPr>
          <w:color w:val="231F20"/>
          <w:spacing w:val="-6"/>
        </w:rPr>
        <w:t> </w:t>
      </w:r>
      <w:r>
        <w:rPr>
          <w:color w:val="231F20"/>
        </w:rPr>
        <w:t>política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sociedades</w:t>
      </w:r>
      <w:r>
        <w:rPr>
          <w:color w:val="231F20"/>
          <w:spacing w:val="-6"/>
        </w:rPr>
        <w:t> </w:t>
      </w:r>
      <w:r>
        <w:rPr>
          <w:color w:val="231F20"/>
        </w:rPr>
        <w:t>democráticas</w:t>
      </w:r>
      <w:r>
        <w:rPr>
          <w:color w:val="231F20"/>
          <w:spacing w:val="-6"/>
        </w:rPr>
        <w:t> </w:t>
      </w:r>
      <w:r>
        <w:rPr>
          <w:color w:val="231F20"/>
        </w:rPr>
        <w:t>le</w:t>
      </w:r>
      <w:r>
        <w:rPr>
          <w:color w:val="231F20"/>
          <w:spacing w:val="-6"/>
        </w:rPr>
        <w:t> </w:t>
      </w:r>
      <w:r>
        <w:rPr>
          <w:color w:val="231F20"/>
        </w:rPr>
        <w:t>confieren</w:t>
      </w:r>
      <w:r>
        <w:rPr>
          <w:color w:val="231F20"/>
          <w:spacing w:val="-6"/>
        </w:rPr>
        <w:t> </w:t>
      </w:r>
      <w:r>
        <w:rPr>
          <w:color w:val="231F20"/>
        </w:rPr>
        <w:t>la</w:t>
      </w:r>
      <w:r>
        <w:rPr>
          <w:color w:val="231F20"/>
          <w:spacing w:val="-6"/>
        </w:rPr>
        <w:t> </w:t>
      </w:r>
      <w:r>
        <w:rPr>
          <w:color w:val="231F20"/>
        </w:rPr>
        <w:t>respon- sabilidad</w:t>
      </w:r>
      <w:r>
        <w:rPr>
          <w:color w:val="231F20"/>
          <w:spacing w:val="-17"/>
        </w:rPr>
        <w:t> </w:t>
      </w:r>
      <w:r>
        <w:rPr>
          <w:color w:val="231F20"/>
        </w:rPr>
        <w:t>generadora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democracia</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del</w:t>
      </w:r>
      <w:r>
        <w:rPr>
          <w:color w:val="231F20"/>
          <w:spacing w:val="-17"/>
        </w:rPr>
        <w:t> </w:t>
      </w:r>
      <w:r>
        <w:rPr>
          <w:color w:val="231F20"/>
        </w:rPr>
        <w:t>hombre.</w:t>
      </w:r>
      <w:r>
        <w:rPr>
          <w:color w:val="231F20"/>
          <w:spacing w:val="-17"/>
        </w:rPr>
        <w:t> </w:t>
      </w:r>
      <w:r>
        <w:rPr>
          <w:color w:val="231F20"/>
        </w:rPr>
        <w:t>Los derechos del hombre son generadores de la democracia, porque en ellos se amalgama la materialización jurídica, que regula el compor- tamiento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individuos</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afecto,</w:t>
      </w:r>
      <w:r>
        <w:rPr>
          <w:color w:val="231F20"/>
          <w:spacing w:val="-10"/>
        </w:rPr>
        <w:t> </w:t>
      </w:r>
      <w:r>
        <w:rPr>
          <w:color w:val="231F20"/>
        </w:rPr>
        <w:t>la</w:t>
      </w:r>
      <w:r>
        <w:rPr>
          <w:color w:val="231F20"/>
          <w:spacing w:val="-10"/>
        </w:rPr>
        <w:t> </w:t>
      </w:r>
      <w:r>
        <w:rPr>
          <w:color w:val="231F20"/>
        </w:rPr>
        <w:t>adhesión</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provoca</w:t>
      </w:r>
      <w:r>
        <w:rPr>
          <w:color w:val="231F20"/>
          <w:spacing w:val="-10"/>
        </w:rPr>
        <w:t> </w:t>
      </w:r>
      <w:r>
        <w:rPr>
          <w:color w:val="231F20"/>
        </w:rPr>
        <w:t>en- tre</w:t>
      </w:r>
      <w:r>
        <w:rPr>
          <w:color w:val="231F20"/>
          <w:spacing w:val="-18"/>
        </w:rPr>
        <w:t> </w:t>
      </w:r>
      <w:r>
        <w:rPr>
          <w:color w:val="231F20"/>
        </w:rPr>
        <w:t>los</w:t>
      </w:r>
      <w:r>
        <w:rPr>
          <w:color w:val="231F20"/>
          <w:spacing w:val="-17"/>
        </w:rPr>
        <w:t> </w:t>
      </w:r>
      <w:r>
        <w:rPr>
          <w:color w:val="231F20"/>
        </w:rPr>
        <w:t>hombres.</w:t>
      </w:r>
      <w:r>
        <w:rPr>
          <w:color w:val="231F20"/>
          <w:spacing w:val="-17"/>
        </w:rPr>
        <w:t> </w:t>
      </w:r>
      <w:r>
        <w:rPr>
          <w:color w:val="231F20"/>
        </w:rPr>
        <w:t>La</w:t>
      </w:r>
      <w:r>
        <w:rPr>
          <w:color w:val="231F20"/>
          <w:spacing w:val="-18"/>
        </w:rPr>
        <w:t> </w:t>
      </w:r>
      <w:r>
        <w:rPr>
          <w:color w:val="231F20"/>
        </w:rPr>
        <w:t>relación</w:t>
      </w:r>
      <w:r>
        <w:rPr>
          <w:color w:val="231F20"/>
          <w:spacing w:val="-17"/>
        </w:rPr>
        <w:t> </w:t>
      </w:r>
      <w:r>
        <w:rPr>
          <w:color w:val="231F20"/>
        </w:rPr>
        <w:t>entre</w:t>
      </w:r>
      <w:r>
        <w:rPr>
          <w:color w:val="231F20"/>
          <w:spacing w:val="-18"/>
        </w:rPr>
        <w:t> </w:t>
      </w:r>
      <w:r>
        <w:rPr>
          <w:color w:val="231F20"/>
        </w:rPr>
        <w:t>la</w:t>
      </w:r>
      <w:r>
        <w:rPr>
          <w:color w:val="231F20"/>
          <w:spacing w:val="-18"/>
        </w:rPr>
        <w:t> </w:t>
      </w:r>
      <w:r>
        <w:rPr>
          <w:color w:val="231F20"/>
        </w:rPr>
        <w:t>institucionalización</w:t>
      </w:r>
      <w:r>
        <w:rPr>
          <w:color w:val="231F20"/>
          <w:spacing w:val="-18"/>
        </w:rPr>
        <w:t> </w:t>
      </w:r>
      <w:r>
        <w:rPr>
          <w:color w:val="231F20"/>
        </w:rPr>
        <w:t>del</w:t>
      </w:r>
      <w:r>
        <w:rPr>
          <w:color w:val="231F20"/>
          <w:spacing w:val="-18"/>
        </w:rPr>
        <w:t> </w:t>
      </w:r>
      <w:r>
        <w:rPr>
          <w:color w:val="231F20"/>
        </w:rPr>
        <w:t>derecho</w:t>
      </w:r>
      <w:r>
        <w:rPr>
          <w:color w:val="231F20"/>
          <w:spacing w:val="-17"/>
        </w:rPr>
        <w:t> </w:t>
      </w:r>
      <w:r>
        <w:rPr>
          <w:color w:val="231F20"/>
        </w:rPr>
        <w:t>y las</w:t>
      </w:r>
      <w:r>
        <w:rPr>
          <w:color w:val="231F20"/>
          <w:spacing w:val="-17"/>
        </w:rPr>
        <w:t> </w:t>
      </w:r>
      <w:r>
        <w:rPr>
          <w:color w:val="231F20"/>
        </w:rPr>
        <w:t>conciencias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hombres,</w:t>
      </w:r>
      <w:r>
        <w:rPr>
          <w:color w:val="231F20"/>
          <w:spacing w:val="-17"/>
        </w:rPr>
        <w:t> </w:t>
      </w:r>
      <w:r>
        <w:rPr>
          <w:color w:val="231F20"/>
        </w:rPr>
        <w:t>es</w:t>
      </w:r>
      <w:r>
        <w:rPr>
          <w:color w:val="231F20"/>
          <w:spacing w:val="-17"/>
        </w:rPr>
        <w:t> </w:t>
      </w:r>
      <w:r>
        <w:rPr>
          <w:color w:val="231F20"/>
        </w:rPr>
        <w:t>una</w:t>
      </w:r>
      <w:r>
        <w:rPr>
          <w:color w:val="231F20"/>
          <w:spacing w:val="-17"/>
        </w:rPr>
        <w:t> </w:t>
      </w:r>
      <w:r>
        <w:rPr>
          <w:color w:val="231F20"/>
        </w:rPr>
        <w:t>relación</w:t>
      </w:r>
      <w:r>
        <w:rPr>
          <w:color w:val="231F20"/>
          <w:spacing w:val="-17"/>
        </w:rPr>
        <w:t> </w:t>
      </w:r>
      <w:r>
        <w:rPr>
          <w:color w:val="231F20"/>
        </w:rPr>
        <w:t>problemática</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de- más</w:t>
      </w:r>
      <w:r>
        <w:rPr>
          <w:color w:val="231F20"/>
          <w:spacing w:val="-12"/>
        </w:rPr>
        <w:t> </w:t>
      </w:r>
      <w:r>
        <w:rPr>
          <w:color w:val="231F20"/>
        </w:rPr>
        <w:t>compleja,</w:t>
      </w:r>
      <w:r>
        <w:rPr>
          <w:color w:val="231F20"/>
          <w:spacing w:val="-12"/>
        </w:rPr>
        <w:t> </w:t>
      </w:r>
      <w:r>
        <w:rPr>
          <w:color w:val="231F20"/>
        </w:rPr>
        <w:t>es</w:t>
      </w:r>
      <w:r>
        <w:rPr>
          <w:color w:val="231F20"/>
          <w:spacing w:val="-12"/>
        </w:rPr>
        <w:t> </w:t>
      </w:r>
      <w:r>
        <w:rPr>
          <w:color w:val="231F20"/>
        </w:rPr>
        <w:t>una</w:t>
      </w:r>
      <w:r>
        <w:rPr>
          <w:color w:val="231F20"/>
          <w:spacing w:val="-12"/>
        </w:rPr>
        <w:t> </w:t>
      </w:r>
      <w:r>
        <w:rPr>
          <w:color w:val="231F20"/>
        </w:rPr>
        <w:t>relación</w:t>
      </w:r>
      <w:r>
        <w:rPr>
          <w:color w:val="231F20"/>
          <w:spacing w:val="-12"/>
        </w:rPr>
        <w:t> </w:t>
      </w:r>
      <w:r>
        <w:rPr>
          <w:color w:val="231F20"/>
        </w:rPr>
        <w:t>que</w:t>
      </w:r>
      <w:r>
        <w:rPr>
          <w:color w:val="231F20"/>
          <w:spacing w:val="-12"/>
        </w:rPr>
        <w:t> </w:t>
      </w:r>
      <w:r>
        <w:rPr>
          <w:color w:val="231F20"/>
        </w:rPr>
        <w:t>adquiere</w:t>
      </w:r>
      <w:r>
        <w:rPr>
          <w:color w:val="231F20"/>
          <w:spacing w:val="-12"/>
        </w:rPr>
        <w:t> </w:t>
      </w:r>
      <w:r>
        <w:rPr>
          <w:color w:val="231F20"/>
        </w:rPr>
        <w:t>la</w:t>
      </w:r>
      <w:r>
        <w:rPr>
          <w:color w:val="231F20"/>
          <w:spacing w:val="-12"/>
        </w:rPr>
        <w:t> </w:t>
      </w:r>
      <w:r>
        <w:rPr>
          <w:color w:val="231F20"/>
        </w:rPr>
        <w:t>forma</w:t>
      </w:r>
      <w:r>
        <w:rPr>
          <w:color w:val="231F20"/>
          <w:spacing w:val="-12"/>
        </w:rPr>
        <w:t> </w:t>
      </w:r>
      <w:r>
        <w:rPr>
          <w:color w:val="231F20"/>
        </w:rPr>
        <w:t>de</w:t>
      </w:r>
      <w:r>
        <w:rPr>
          <w:color w:val="231F20"/>
          <w:spacing w:val="-12"/>
        </w:rPr>
        <w:t> </w:t>
      </w:r>
      <w:r>
        <w:rPr>
          <w:color w:val="231F20"/>
        </w:rPr>
        <w:t>régimen</w:t>
      </w:r>
      <w:r>
        <w:rPr>
          <w:color w:val="231F20"/>
          <w:spacing w:val="-12"/>
        </w:rPr>
        <w:t> </w:t>
      </w:r>
      <w:r>
        <w:rPr>
          <w:color w:val="231F20"/>
        </w:rPr>
        <w:t>polí- tico.</w:t>
      </w:r>
    </w:p>
    <w:p>
      <w:pPr>
        <w:pStyle w:val="BodyText"/>
      </w:pPr>
    </w:p>
    <w:p>
      <w:pPr>
        <w:pStyle w:val="BodyText"/>
        <w:spacing w:before="2"/>
        <w:rPr>
          <w:sz w:val="23"/>
        </w:rPr>
      </w:pPr>
    </w:p>
    <w:p>
      <w:pPr>
        <w:pStyle w:val="Heading3"/>
        <w:numPr>
          <w:ilvl w:val="0"/>
          <w:numId w:val="3"/>
        </w:numPr>
        <w:tabs>
          <w:tab w:pos="1615" w:val="left" w:leader="none"/>
        </w:tabs>
        <w:spacing w:line="240" w:lineRule="auto" w:before="0" w:after="0"/>
        <w:ind w:left="1614" w:right="0" w:hanging="219"/>
        <w:jc w:val="left"/>
      </w:pPr>
      <w:bookmarkStart w:name="_TOC_250026" w:id="15"/>
      <w:r>
        <w:rPr>
          <w:color w:val="231F20"/>
        </w:rPr>
        <w:t>Nota</w:t>
      </w:r>
      <w:r>
        <w:rPr>
          <w:color w:val="231F20"/>
          <w:spacing w:val="-14"/>
        </w:rPr>
        <w:t> </w:t>
      </w:r>
      <w:bookmarkEnd w:id="15"/>
      <w:r>
        <w:rPr>
          <w:color w:val="231F20"/>
        </w:rPr>
        <w:t>final</w:t>
      </w:r>
    </w:p>
    <w:p>
      <w:pPr>
        <w:pStyle w:val="BodyText"/>
        <w:spacing w:before="2"/>
        <w:rPr>
          <w:b/>
          <w:sz w:val="23"/>
        </w:rPr>
      </w:pPr>
    </w:p>
    <w:p>
      <w:pPr>
        <w:pStyle w:val="BodyText"/>
        <w:spacing w:line="247" w:lineRule="auto"/>
        <w:ind w:left="1395" w:right="1390" w:firstLine="283"/>
        <w:jc w:val="both"/>
      </w:pPr>
      <w:r>
        <w:rPr>
          <w:color w:val="231F20"/>
        </w:rPr>
        <w:t>La teoría de sistemas mantiene una relación directa con las pers- pectivas de la nueva gestión pública, puesto que se busca mantener una estrecha relación entre los problemas y la solución de éstos. La gobernabilidad</w:t>
      </w:r>
      <w:r>
        <w:rPr>
          <w:color w:val="231F20"/>
          <w:spacing w:val="-8"/>
        </w:rPr>
        <w:t> </w:t>
      </w:r>
      <w:r>
        <w:rPr>
          <w:color w:val="231F20"/>
        </w:rPr>
        <w:t>en</w:t>
      </w:r>
      <w:r>
        <w:rPr>
          <w:color w:val="231F20"/>
          <w:spacing w:val="-8"/>
        </w:rPr>
        <w:t> </w:t>
      </w:r>
      <w:r>
        <w:rPr>
          <w:color w:val="231F20"/>
        </w:rPr>
        <w:t>estos</w:t>
      </w:r>
      <w:r>
        <w:rPr>
          <w:color w:val="231F20"/>
          <w:spacing w:val="-8"/>
        </w:rPr>
        <w:t> </w:t>
      </w:r>
      <w:r>
        <w:rPr>
          <w:color w:val="231F20"/>
        </w:rPr>
        <w:t>enfoques</w:t>
      </w:r>
      <w:r>
        <w:rPr>
          <w:color w:val="231F20"/>
          <w:spacing w:val="-8"/>
        </w:rPr>
        <w:t> </w:t>
      </w:r>
      <w:r>
        <w:rPr>
          <w:color w:val="231F20"/>
        </w:rPr>
        <w:t>se</w:t>
      </w:r>
      <w:r>
        <w:rPr>
          <w:color w:val="231F20"/>
          <w:spacing w:val="-8"/>
        </w:rPr>
        <w:t> </w:t>
      </w:r>
      <w:r>
        <w:rPr>
          <w:color w:val="231F20"/>
        </w:rPr>
        <w:t>sustenta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logro</w:t>
      </w:r>
      <w:r>
        <w:rPr>
          <w:color w:val="231F20"/>
          <w:spacing w:val="-8"/>
        </w:rPr>
        <w:t> </w:t>
      </w:r>
      <w:r>
        <w:rPr>
          <w:color w:val="231F20"/>
        </w:rPr>
        <w:t>de</w:t>
      </w:r>
      <w:r>
        <w:rPr>
          <w:color w:val="231F20"/>
          <w:spacing w:val="-8"/>
        </w:rPr>
        <w:t> </w:t>
      </w:r>
      <w:r>
        <w:rPr>
          <w:color w:val="231F20"/>
        </w:rPr>
        <w:t>objetivos, en</w:t>
      </w:r>
      <w:r>
        <w:rPr>
          <w:color w:val="231F20"/>
          <w:spacing w:val="-11"/>
        </w:rPr>
        <w:t> </w:t>
      </w:r>
      <w:r>
        <w:rPr>
          <w:color w:val="231F20"/>
        </w:rPr>
        <w:t>el</w:t>
      </w:r>
      <w:r>
        <w:rPr>
          <w:color w:val="231F20"/>
          <w:spacing w:val="-11"/>
        </w:rPr>
        <w:t> </w:t>
      </w:r>
      <w:r>
        <w:rPr>
          <w:color w:val="231F20"/>
        </w:rPr>
        <w:t>cumplimiento</w:t>
      </w:r>
      <w:r>
        <w:rPr>
          <w:color w:val="231F20"/>
          <w:spacing w:val="-11"/>
        </w:rPr>
        <w:t> </w:t>
      </w:r>
      <w:r>
        <w:rPr>
          <w:color w:val="231F20"/>
        </w:rPr>
        <w:t>de</w:t>
      </w:r>
      <w:r>
        <w:rPr>
          <w:color w:val="231F20"/>
          <w:spacing w:val="-11"/>
        </w:rPr>
        <w:t> </w:t>
      </w:r>
      <w:r>
        <w:rPr>
          <w:color w:val="231F20"/>
        </w:rPr>
        <w:t>resultados,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satisfacción</w:t>
      </w:r>
      <w:r>
        <w:rPr>
          <w:color w:val="231F20"/>
          <w:spacing w:val="-11"/>
        </w:rPr>
        <w:t> </w:t>
      </w:r>
      <w:r>
        <w:rPr>
          <w:color w:val="231F20"/>
        </w:rPr>
        <w:t>del</w:t>
      </w:r>
      <w:r>
        <w:rPr>
          <w:color w:val="231F20"/>
          <w:spacing w:val="-11"/>
        </w:rPr>
        <w:t> </w:t>
      </w:r>
      <w:r>
        <w:rPr>
          <w:color w:val="231F20"/>
        </w:rPr>
        <w:t>cliente</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la cuantificación de los</w:t>
      </w:r>
      <w:r>
        <w:rPr>
          <w:color w:val="231F20"/>
          <w:spacing w:val="-30"/>
        </w:rPr>
        <w:t> </w:t>
      </w:r>
      <w:r>
        <w:rPr>
          <w:color w:val="231F20"/>
        </w:rPr>
        <w:t>resultados.</w:t>
      </w:r>
    </w:p>
    <w:p>
      <w:pPr>
        <w:pStyle w:val="BodyText"/>
        <w:spacing w:line="247" w:lineRule="auto"/>
        <w:ind w:left="1395" w:right="1390" w:firstLine="283"/>
        <w:jc w:val="right"/>
      </w:pPr>
      <w:r>
        <w:rPr>
          <w:color w:val="231F20"/>
        </w:rPr>
        <w:t>En un momento, el cuestionamiento hacia el Estado</w:t>
      </w:r>
      <w:r>
        <w:rPr>
          <w:color w:val="231F20"/>
          <w:spacing w:val="-8"/>
        </w:rPr>
        <w:t> </w:t>
      </w:r>
      <w:r>
        <w:rPr>
          <w:color w:val="231F20"/>
        </w:rPr>
        <w:t>de</w:t>
      </w:r>
      <w:r>
        <w:rPr>
          <w:color w:val="231F20"/>
          <w:spacing w:val="-1"/>
        </w:rPr>
        <w:t> </w:t>
      </w:r>
      <w:r>
        <w:rPr>
          <w:color w:val="231F20"/>
        </w:rPr>
        <w:t>bienestar,</w:t>
      </w:r>
      <w:r>
        <w:rPr>
          <w:color w:val="231F20"/>
          <w:w w:val="99"/>
        </w:rPr>
        <w:t> </w:t>
      </w:r>
      <w:r>
        <w:rPr>
          <w:color w:val="231F20"/>
        </w:rPr>
        <w:t>adquirió consenso sobre la ineficiencia de las burocracias, la</w:t>
      </w:r>
      <w:r>
        <w:rPr>
          <w:color w:val="231F20"/>
          <w:spacing w:val="-11"/>
        </w:rPr>
        <w:t> </w:t>
      </w:r>
      <w:r>
        <w:rPr>
          <w:color w:val="231F20"/>
        </w:rPr>
        <w:t>falta</w:t>
      </w:r>
      <w:r>
        <w:rPr>
          <w:color w:val="231F20"/>
          <w:spacing w:val="-2"/>
        </w:rPr>
        <w:t> </w:t>
      </w:r>
      <w:r>
        <w:rPr>
          <w:color w:val="231F20"/>
        </w:rPr>
        <w:t>de</w:t>
      </w:r>
      <w:r>
        <w:rPr>
          <w:color w:val="231F20"/>
          <w:w w:val="100"/>
        </w:rPr>
        <w:t> </w:t>
      </w:r>
      <w:r>
        <w:rPr>
          <w:color w:val="231F20"/>
        </w:rPr>
        <w:t>cumplimiento de los objetivos </w:t>
      </w:r>
      <w:r>
        <w:rPr>
          <w:color w:val="231F20"/>
          <w:spacing w:val="-8"/>
        </w:rPr>
        <w:t>y, </w:t>
      </w:r>
      <w:r>
        <w:rPr>
          <w:color w:val="231F20"/>
        </w:rPr>
        <w:t>como consecuencia,</w:t>
      </w:r>
      <w:r>
        <w:rPr>
          <w:color w:val="231F20"/>
          <w:spacing w:val="2"/>
        </w:rPr>
        <w:t> </w:t>
      </w:r>
      <w:r>
        <w:rPr>
          <w:color w:val="231F20"/>
        </w:rPr>
        <w:t>su</w:t>
      </w:r>
      <w:r>
        <w:rPr>
          <w:color w:val="231F20"/>
          <w:spacing w:val="-1"/>
        </w:rPr>
        <w:t> </w:t>
      </w:r>
      <w:r>
        <w:rPr>
          <w:color w:val="231F20"/>
        </w:rPr>
        <w:t>alejamiento de</w:t>
      </w:r>
      <w:r>
        <w:rPr>
          <w:color w:val="231F20"/>
          <w:spacing w:val="-18"/>
        </w:rPr>
        <w:t> </w:t>
      </w:r>
      <w:r>
        <w:rPr>
          <w:color w:val="231F20"/>
        </w:rPr>
        <w:t>las</w:t>
      </w:r>
      <w:r>
        <w:rPr>
          <w:color w:val="231F20"/>
          <w:spacing w:val="-18"/>
        </w:rPr>
        <w:t> </w:t>
      </w:r>
      <w:r>
        <w:rPr>
          <w:color w:val="231F20"/>
        </w:rPr>
        <w:t>sociedades.</w:t>
      </w:r>
      <w:r>
        <w:rPr>
          <w:color w:val="231F20"/>
          <w:spacing w:val="-18"/>
        </w:rPr>
        <w:t> </w:t>
      </w:r>
      <w:r>
        <w:rPr>
          <w:color w:val="231F20"/>
        </w:rPr>
        <w:t>La</w:t>
      </w:r>
      <w:r>
        <w:rPr>
          <w:color w:val="231F20"/>
          <w:spacing w:val="-18"/>
        </w:rPr>
        <w:t> </w:t>
      </w:r>
      <w:r>
        <w:rPr>
          <w:color w:val="231F20"/>
        </w:rPr>
        <w:t>eficiencia</w:t>
      </w:r>
      <w:r>
        <w:rPr>
          <w:color w:val="231F20"/>
          <w:spacing w:val="-18"/>
        </w:rPr>
        <w:t> </w:t>
      </w:r>
      <w:r>
        <w:rPr>
          <w:color w:val="231F20"/>
        </w:rPr>
        <w:t>política</w:t>
      </w:r>
      <w:r>
        <w:rPr>
          <w:color w:val="231F20"/>
          <w:spacing w:val="-18"/>
        </w:rPr>
        <w:t> </w:t>
      </w:r>
      <w:r>
        <w:rPr>
          <w:color w:val="231F20"/>
        </w:rPr>
        <w:t>y</w:t>
      </w:r>
      <w:r>
        <w:rPr>
          <w:color w:val="231F20"/>
          <w:spacing w:val="-18"/>
        </w:rPr>
        <w:t> </w:t>
      </w:r>
      <w:r>
        <w:rPr>
          <w:color w:val="231F20"/>
        </w:rPr>
        <w:t>administrativa</w:t>
      </w:r>
      <w:r>
        <w:rPr>
          <w:color w:val="231F20"/>
          <w:spacing w:val="-18"/>
        </w:rPr>
        <w:t> </w:t>
      </w:r>
      <w:r>
        <w:rPr>
          <w:color w:val="231F20"/>
        </w:rPr>
        <w:t>del</w:t>
      </w:r>
      <w:r>
        <w:rPr>
          <w:color w:val="231F20"/>
          <w:spacing w:val="-18"/>
        </w:rPr>
        <w:t> </w:t>
      </w:r>
      <w:r>
        <w:rPr>
          <w:color w:val="231F20"/>
        </w:rPr>
        <w:t>Estado</w:t>
      </w:r>
      <w:r>
        <w:rPr>
          <w:color w:val="231F20"/>
          <w:spacing w:val="-18"/>
        </w:rPr>
        <w:t> </w:t>
      </w:r>
      <w:r>
        <w:rPr>
          <w:color w:val="231F20"/>
        </w:rPr>
        <w:t>de</w:t>
      </w:r>
      <w:r>
        <w:rPr>
          <w:color w:val="231F20"/>
          <w:w w:val="100"/>
        </w:rPr>
        <w:t> </w:t>
      </w:r>
      <w:r>
        <w:rPr>
          <w:color w:val="231F20"/>
        </w:rPr>
        <w:t>bienestar se depositaba en un marco legal, la defensa de</w:t>
      </w:r>
      <w:r>
        <w:rPr>
          <w:color w:val="231F20"/>
          <w:spacing w:val="-30"/>
        </w:rPr>
        <w:t> </w:t>
      </w:r>
      <w:r>
        <w:rPr>
          <w:color w:val="231F20"/>
        </w:rPr>
        <w:t>los</w:t>
      </w:r>
      <w:r>
        <w:rPr>
          <w:color w:val="231F20"/>
          <w:spacing w:val="-3"/>
        </w:rPr>
        <w:t> </w:t>
      </w:r>
      <w:r>
        <w:rPr>
          <w:color w:val="231F20"/>
        </w:rPr>
        <w:t>derechos </w:t>
      </w:r>
      <w:r>
        <w:rPr>
          <w:color w:val="231F20"/>
          <w:spacing w:val="-3"/>
        </w:rPr>
        <w:t>individuales</w:t>
      </w:r>
      <w:r>
        <w:rPr>
          <w:color w:val="231F20"/>
          <w:spacing w:val="-16"/>
        </w:rPr>
        <w:t> </w:t>
      </w:r>
      <w:r>
        <w:rPr>
          <w:color w:val="231F20"/>
        </w:rPr>
        <w:t>y</w:t>
      </w:r>
      <w:r>
        <w:rPr>
          <w:color w:val="231F20"/>
          <w:spacing w:val="-16"/>
        </w:rPr>
        <w:t> </w:t>
      </w:r>
      <w:r>
        <w:rPr>
          <w:color w:val="231F20"/>
          <w:spacing w:val="-3"/>
        </w:rPr>
        <w:t>sociales</w:t>
      </w:r>
      <w:r>
        <w:rPr>
          <w:color w:val="231F20"/>
          <w:spacing w:val="-16"/>
        </w:rPr>
        <w:t> </w:t>
      </w:r>
      <w:r>
        <w:rPr>
          <w:color w:val="231F20"/>
        </w:rPr>
        <w:t>es</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lo</w:t>
      </w:r>
      <w:r>
        <w:rPr>
          <w:color w:val="231F20"/>
          <w:spacing w:val="-16"/>
        </w:rPr>
        <w:t> </w:t>
      </w:r>
      <w:r>
        <w:rPr>
          <w:color w:val="231F20"/>
          <w:spacing w:val="-3"/>
        </w:rPr>
        <w:t>provee</w:t>
      </w:r>
      <w:r>
        <w:rPr>
          <w:color w:val="231F20"/>
          <w:spacing w:val="-16"/>
        </w:rPr>
        <w:t> </w:t>
      </w:r>
      <w:r>
        <w:rPr>
          <w:color w:val="231F20"/>
        </w:rPr>
        <w:t>de</w:t>
      </w:r>
      <w:r>
        <w:rPr>
          <w:color w:val="231F20"/>
          <w:spacing w:val="-16"/>
        </w:rPr>
        <w:t> </w:t>
      </w:r>
      <w:r>
        <w:rPr>
          <w:color w:val="231F20"/>
          <w:spacing w:val="-3"/>
        </w:rPr>
        <w:t>legitimidad</w:t>
      </w:r>
      <w:r>
        <w:rPr>
          <w:color w:val="231F20"/>
          <w:spacing w:val="-17"/>
        </w:rPr>
        <w:t> </w:t>
      </w:r>
      <w:r>
        <w:rPr>
          <w:color w:val="231F20"/>
          <w:spacing w:val="-3"/>
        </w:rPr>
        <w:t>institucional.</w:t>
      </w:r>
      <w:r>
        <w:rPr>
          <w:color w:val="231F20"/>
        </w:rPr>
        <w:t> La</w:t>
      </w:r>
      <w:r>
        <w:rPr>
          <w:color w:val="231F20"/>
          <w:spacing w:val="-6"/>
        </w:rPr>
        <w:t> </w:t>
      </w:r>
      <w:r>
        <w:rPr>
          <w:color w:val="231F20"/>
        </w:rPr>
        <w:t>percepción</w:t>
      </w:r>
      <w:r>
        <w:rPr>
          <w:color w:val="231F20"/>
          <w:spacing w:val="-6"/>
        </w:rPr>
        <w:t> </w:t>
      </w:r>
      <w:r>
        <w:rPr>
          <w:color w:val="231F20"/>
        </w:rPr>
        <w:t>de</w:t>
      </w:r>
      <w:r>
        <w:rPr>
          <w:color w:val="231F20"/>
          <w:spacing w:val="-5"/>
        </w:rPr>
        <w:t> </w:t>
      </w:r>
      <w:r>
        <w:rPr>
          <w:color w:val="231F20"/>
        </w:rPr>
        <w:t>la</w:t>
      </w:r>
      <w:r>
        <w:rPr>
          <w:color w:val="231F20"/>
          <w:spacing w:val="-6"/>
        </w:rPr>
        <w:t> </w:t>
      </w:r>
      <w:r>
        <w:rPr>
          <w:color w:val="231F20"/>
        </w:rPr>
        <w:t>sociedad</w:t>
      </w:r>
      <w:r>
        <w:rPr>
          <w:color w:val="231F20"/>
          <w:spacing w:val="-6"/>
        </w:rPr>
        <w:t> </w:t>
      </w:r>
      <w:r>
        <w:rPr>
          <w:color w:val="231F20"/>
        </w:rPr>
        <w:t>integra</w:t>
      </w:r>
      <w:r>
        <w:rPr>
          <w:color w:val="231F20"/>
          <w:spacing w:val="-6"/>
        </w:rPr>
        <w:t> </w:t>
      </w:r>
      <w:r>
        <w:rPr>
          <w:color w:val="231F20"/>
        </w:rPr>
        <w:t>diversos</w:t>
      </w:r>
      <w:r>
        <w:rPr>
          <w:color w:val="231F20"/>
          <w:spacing w:val="-5"/>
        </w:rPr>
        <w:t> </w:t>
      </w:r>
      <w:r>
        <w:rPr>
          <w:color w:val="231F20"/>
        </w:rPr>
        <w:t>sistemas</w:t>
      </w:r>
      <w:r>
        <w:rPr>
          <w:color w:val="231F20"/>
          <w:spacing w:val="-6"/>
        </w:rPr>
        <w:t> </w:t>
      </w:r>
      <w:r>
        <w:rPr>
          <w:color w:val="231F20"/>
        </w:rPr>
        <w:t>diferentes,</w:t>
      </w:r>
      <w:r>
        <w:rPr>
          <w:color w:val="231F20"/>
          <w:w w:val="100"/>
        </w:rPr>
        <w:t> </w:t>
      </w:r>
      <w:r>
        <w:rPr>
          <w:color w:val="231F20"/>
        </w:rPr>
        <w:t>cuyos</w:t>
      </w:r>
      <w:r>
        <w:rPr>
          <w:color w:val="231F20"/>
          <w:spacing w:val="-9"/>
        </w:rPr>
        <w:t> </w:t>
      </w:r>
      <w:r>
        <w:rPr>
          <w:color w:val="231F20"/>
        </w:rPr>
        <w:t>límites</w:t>
      </w:r>
      <w:r>
        <w:rPr>
          <w:color w:val="231F20"/>
          <w:spacing w:val="-10"/>
        </w:rPr>
        <w:t> </w:t>
      </w:r>
      <w:r>
        <w:rPr>
          <w:color w:val="231F20"/>
        </w:rPr>
        <w:t>–incluidos</w:t>
      </w:r>
      <w:r>
        <w:rPr>
          <w:color w:val="231F20"/>
          <w:spacing w:val="-10"/>
        </w:rPr>
        <w:t> </w:t>
      </w:r>
      <w:r>
        <w:rPr>
          <w:color w:val="231F20"/>
        </w:rPr>
        <w:t>el</w:t>
      </w:r>
      <w:r>
        <w:rPr>
          <w:color w:val="231F20"/>
          <w:spacing w:val="-9"/>
        </w:rPr>
        <w:t> </w:t>
      </w:r>
      <w:r>
        <w:rPr>
          <w:color w:val="231F20"/>
        </w:rPr>
        <w:t>sistema</w:t>
      </w:r>
      <w:r>
        <w:rPr>
          <w:color w:val="231F20"/>
          <w:spacing w:val="-10"/>
        </w:rPr>
        <w:t> </w:t>
      </w:r>
      <w:r>
        <w:rPr>
          <w:color w:val="231F20"/>
        </w:rPr>
        <w:t>político,</w:t>
      </w:r>
      <w:r>
        <w:rPr>
          <w:color w:val="231F20"/>
          <w:spacing w:val="-10"/>
        </w:rPr>
        <w:t> </w:t>
      </w:r>
      <w:r>
        <w:rPr>
          <w:color w:val="231F20"/>
        </w:rPr>
        <w:t>administrativo</w:t>
      </w:r>
      <w:r>
        <w:rPr>
          <w:color w:val="231F20"/>
          <w:spacing w:val="-10"/>
        </w:rPr>
        <w:t> </w:t>
      </w:r>
      <w:r>
        <w:rPr>
          <w:color w:val="231F20"/>
        </w:rPr>
        <w:t>y</w:t>
      </w:r>
      <w:r>
        <w:rPr>
          <w:color w:val="231F20"/>
          <w:spacing w:val="-9"/>
        </w:rPr>
        <w:t> </w:t>
      </w:r>
      <w:r>
        <w:rPr>
          <w:color w:val="231F20"/>
        </w:rPr>
        <w:t>sus</w:t>
      </w:r>
      <w:r>
        <w:rPr>
          <w:color w:val="231F20"/>
          <w:spacing w:val="-9"/>
        </w:rPr>
        <w:t> </w:t>
      </w:r>
      <w:r>
        <w:rPr>
          <w:color w:val="231F20"/>
        </w:rPr>
        <w:t>sub- sistemas–</w:t>
      </w:r>
      <w:r>
        <w:rPr>
          <w:color w:val="231F20"/>
          <w:spacing w:val="-10"/>
        </w:rPr>
        <w:t> </w:t>
      </w:r>
      <w:r>
        <w:rPr>
          <w:color w:val="231F20"/>
        </w:rPr>
        <w:t>son</w:t>
      </w:r>
      <w:r>
        <w:rPr>
          <w:color w:val="231F20"/>
          <w:spacing w:val="-10"/>
        </w:rPr>
        <w:t> </w:t>
      </w:r>
      <w:r>
        <w:rPr>
          <w:color w:val="231F20"/>
        </w:rPr>
        <w:t>mal</w:t>
      </w:r>
      <w:r>
        <w:rPr>
          <w:color w:val="231F20"/>
          <w:spacing w:val="-10"/>
        </w:rPr>
        <w:t> </w:t>
      </w:r>
      <w:r>
        <w:rPr>
          <w:color w:val="231F20"/>
        </w:rPr>
        <w:t>valorados,</w:t>
      </w:r>
      <w:r>
        <w:rPr>
          <w:color w:val="231F20"/>
          <w:spacing w:val="-10"/>
        </w:rPr>
        <w:t> </w:t>
      </w:r>
      <w:r>
        <w:rPr>
          <w:color w:val="231F20"/>
        </w:rPr>
        <w:t>traslapados</w:t>
      </w:r>
      <w:r>
        <w:rPr>
          <w:color w:val="231F20"/>
          <w:spacing w:val="-10"/>
        </w:rPr>
        <w:t> </w:t>
      </w:r>
      <w:r>
        <w:rPr>
          <w:color w:val="231F20"/>
          <w:spacing w:val="-8"/>
        </w:rPr>
        <w:t>y,</w:t>
      </w:r>
      <w:r>
        <w:rPr>
          <w:color w:val="231F20"/>
          <w:spacing w:val="-10"/>
        </w:rPr>
        <w:t> </w:t>
      </w:r>
      <w:r>
        <w:rPr>
          <w:color w:val="231F20"/>
        </w:rPr>
        <w:t>en</w:t>
      </w:r>
      <w:r>
        <w:rPr>
          <w:color w:val="231F20"/>
          <w:spacing w:val="-10"/>
        </w:rPr>
        <w:t> </w:t>
      </w:r>
      <w:r>
        <w:rPr>
          <w:color w:val="231F20"/>
        </w:rPr>
        <w:t>ocasiones,</w:t>
      </w:r>
      <w:r>
        <w:rPr>
          <w:color w:val="231F20"/>
          <w:spacing w:val="-10"/>
        </w:rPr>
        <w:t> </w:t>
      </w:r>
      <w:r>
        <w:rPr>
          <w:color w:val="231F20"/>
        </w:rPr>
        <w:t>diluidos.</w:t>
      </w:r>
      <w:r>
        <w:rPr>
          <w:color w:val="231F20"/>
          <w:spacing w:val="-10"/>
        </w:rPr>
        <w:t> </w:t>
      </w:r>
      <w:r>
        <w:rPr>
          <w:color w:val="231F20"/>
        </w:rPr>
        <w:t>El</w:t>
      </w:r>
      <w:r>
        <w:rPr>
          <w:color w:val="231F20"/>
          <w:w w:val="100"/>
        </w:rPr>
        <w:t> </w:t>
      </w:r>
      <w:r>
        <w:rPr>
          <w:color w:val="231F20"/>
        </w:rPr>
        <w:t>hecho mismo que un sistema social incluya entradas y</w:t>
      </w:r>
      <w:r>
        <w:rPr>
          <w:color w:val="231F20"/>
          <w:spacing w:val="-18"/>
        </w:rPr>
        <w:t> </w:t>
      </w:r>
      <w:r>
        <w:rPr>
          <w:color w:val="231F20"/>
        </w:rPr>
        <w:t>salidas</w:t>
      </w:r>
      <w:r>
        <w:rPr>
          <w:color w:val="231F20"/>
          <w:spacing w:val="-2"/>
        </w:rPr>
        <w:t> </w:t>
      </w:r>
      <w:r>
        <w:rPr>
          <w:color w:val="231F20"/>
        </w:rPr>
        <w:t>enfati- zaría la idea de que puede ser considerado como una unidad aislada, pues estos procesos derivan en un análisis más amplio del que</w:t>
      </w:r>
      <w:r>
        <w:rPr>
          <w:color w:val="231F20"/>
          <w:spacing w:val="22"/>
        </w:rPr>
        <w:t> </w:t>
      </w:r>
      <w:r>
        <w:rPr>
          <w:color w:val="231F20"/>
        </w:rPr>
        <w:t>están</w:t>
      </w:r>
    </w:p>
    <w:p>
      <w:pPr>
        <w:pStyle w:val="BodyText"/>
        <w:spacing w:line="253" w:lineRule="exact"/>
        <w:ind w:left="1395" w:right="1190"/>
      </w:pPr>
      <w:r>
        <w:rPr>
          <w:color w:val="231F20"/>
        </w:rPr>
        <w:t>localizados. Lo anterior se aplica especialmente al sistema político.</w:t>
      </w:r>
    </w:p>
    <w:p>
      <w:pPr>
        <w:pStyle w:val="BodyText"/>
        <w:spacing w:before="9"/>
        <w:rPr>
          <w:sz w:val="17"/>
        </w:rPr>
      </w:pPr>
    </w:p>
    <w:p>
      <w:pPr>
        <w:pStyle w:val="BodyText"/>
        <w:spacing w:before="72"/>
        <w:ind w:left="1395" w:right="1190"/>
      </w:pPr>
      <w:r>
        <w:rPr>
          <w:color w:val="231F20"/>
        </w:rPr>
        <w:t>114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La</w:t>
      </w:r>
      <w:r>
        <w:rPr>
          <w:color w:val="231F20"/>
          <w:spacing w:val="-17"/>
        </w:rPr>
        <w:t> </w:t>
      </w:r>
      <w:r>
        <w:rPr>
          <w:color w:val="231F20"/>
        </w:rPr>
        <w:t>legitimación</w:t>
      </w:r>
      <w:r>
        <w:rPr>
          <w:color w:val="231F20"/>
          <w:spacing w:val="-16"/>
        </w:rPr>
        <w:t> </w:t>
      </w:r>
      <w:r>
        <w:rPr>
          <w:color w:val="231F20"/>
        </w:rPr>
        <w:t>de</w:t>
      </w:r>
      <w:r>
        <w:rPr>
          <w:color w:val="231F20"/>
          <w:spacing w:val="-17"/>
        </w:rPr>
        <w:t> </w:t>
      </w:r>
      <w:r>
        <w:rPr>
          <w:color w:val="231F20"/>
        </w:rPr>
        <w:t>los</w:t>
      </w:r>
      <w:r>
        <w:rPr>
          <w:color w:val="231F20"/>
          <w:spacing w:val="-16"/>
        </w:rPr>
        <w:t> </w:t>
      </w:r>
      <w:r>
        <w:rPr>
          <w:color w:val="231F20"/>
        </w:rPr>
        <w:t>procesos</w:t>
      </w:r>
      <w:r>
        <w:rPr>
          <w:color w:val="231F20"/>
          <w:spacing w:val="-16"/>
        </w:rPr>
        <w:t> </w:t>
      </w:r>
      <w:r>
        <w:rPr>
          <w:color w:val="231F20"/>
        </w:rPr>
        <w:t>políticos</w:t>
      </w:r>
      <w:r>
        <w:rPr>
          <w:color w:val="231F20"/>
          <w:spacing w:val="-16"/>
        </w:rPr>
        <w:t> </w:t>
      </w:r>
      <w:r>
        <w:rPr>
          <w:color w:val="231F20"/>
        </w:rPr>
        <w:t>y</w:t>
      </w:r>
      <w:r>
        <w:rPr>
          <w:color w:val="231F20"/>
          <w:spacing w:val="-16"/>
        </w:rPr>
        <w:t> </w:t>
      </w:r>
      <w:r>
        <w:rPr>
          <w:color w:val="231F20"/>
        </w:rPr>
        <w:t>administrativos</w:t>
      </w:r>
      <w:r>
        <w:rPr>
          <w:color w:val="231F20"/>
          <w:spacing w:val="-16"/>
        </w:rPr>
        <w:t> </w:t>
      </w:r>
      <w:r>
        <w:rPr>
          <w:color w:val="231F20"/>
        </w:rPr>
        <w:t>es</w:t>
      </w:r>
      <w:r>
        <w:rPr>
          <w:color w:val="231F20"/>
          <w:spacing w:val="-16"/>
        </w:rPr>
        <w:t> </w:t>
      </w:r>
      <w:r>
        <w:rPr>
          <w:color w:val="231F20"/>
        </w:rPr>
        <w:t>pen- sada</w:t>
      </w:r>
      <w:r>
        <w:rPr>
          <w:color w:val="231F20"/>
          <w:spacing w:val="-8"/>
        </w:rPr>
        <w:t> </w:t>
      </w:r>
      <w:r>
        <w:rPr>
          <w:color w:val="231F20"/>
        </w:rPr>
        <w:t>en</w:t>
      </w:r>
      <w:r>
        <w:rPr>
          <w:color w:val="231F20"/>
          <w:spacing w:val="-8"/>
        </w:rPr>
        <w:t> </w:t>
      </w:r>
      <w:r>
        <w:rPr>
          <w:color w:val="231F20"/>
        </w:rPr>
        <w:t>clave</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contextos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modernidad,</w:t>
      </w:r>
      <w:r>
        <w:rPr>
          <w:color w:val="231F20"/>
          <w:spacing w:val="-8"/>
        </w:rPr>
        <w:t> </w:t>
      </w:r>
      <w:r>
        <w:rPr>
          <w:color w:val="231F20"/>
        </w:rPr>
        <w:t>esto</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encuentro entre el individuo y el Estado a través de organismos políticos de re- presentación. Sin duda alguna, los partidos políticos, organizados como gobierno, son los encargados de calificar las propias acciones del gobierno. En esta lógica, la política y la forma de hacerla</w:t>
      </w:r>
      <w:r>
        <w:rPr>
          <w:color w:val="231F20"/>
          <w:spacing w:val="-35"/>
        </w:rPr>
        <w:t> </w:t>
      </w:r>
      <w:r>
        <w:rPr>
          <w:color w:val="231F20"/>
        </w:rPr>
        <w:t>respon- de a intereses, los cuales son ajenos al individuo. Para evaluar como eficientes o ineficientes a ciertas acciones, en el proyecto de la Mo- dernidad, se requieren criterios mínimos o comunes denominadores que permitan valorar de forma positiva o negativa a las acciones del gobierno. Contrario a ello, en nuestro contexto latinoamericano los parámetros de medición son adoptados de realidades diferentes. En gran</w:t>
      </w:r>
      <w:r>
        <w:rPr>
          <w:color w:val="231F20"/>
          <w:spacing w:val="-5"/>
        </w:rPr>
        <w:t> </w:t>
      </w:r>
      <w:r>
        <w:rPr>
          <w:color w:val="231F20"/>
        </w:rPr>
        <w:t>medida</w:t>
      </w:r>
      <w:r>
        <w:rPr>
          <w:color w:val="231F20"/>
          <w:spacing w:val="-5"/>
        </w:rPr>
        <w:t> </w:t>
      </w:r>
      <w:r>
        <w:rPr>
          <w:color w:val="231F20"/>
        </w:rPr>
        <w:t>se</w:t>
      </w:r>
      <w:r>
        <w:rPr>
          <w:color w:val="231F20"/>
          <w:spacing w:val="-5"/>
        </w:rPr>
        <w:t> </w:t>
      </w:r>
      <w:r>
        <w:rPr>
          <w:color w:val="231F20"/>
        </w:rPr>
        <w:t>parte</w:t>
      </w:r>
      <w:r>
        <w:rPr>
          <w:color w:val="231F20"/>
          <w:spacing w:val="-5"/>
        </w:rPr>
        <w:t> </w:t>
      </w:r>
      <w:r>
        <w:rPr>
          <w:color w:val="231F20"/>
        </w:rPr>
        <w:t>del</w:t>
      </w:r>
      <w:r>
        <w:rPr>
          <w:color w:val="231F20"/>
          <w:spacing w:val="-5"/>
        </w:rPr>
        <w:t> </w:t>
      </w:r>
      <w:r>
        <w:rPr>
          <w:color w:val="231F20"/>
        </w:rPr>
        <w:t>supuesto</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integración</w:t>
      </w:r>
      <w:r>
        <w:rPr>
          <w:color w:val="231F20"/>
          <w:spacing w:val="-5"/>
        </w:rPr>
        <w:t> </w:t>
      </w:r>
      <w:r>
        <w:rPr>
          <w:color w:val="231F20"/>
        </w:rPr>
        <w:t>política</w:t>
      </w:r>
      <w:r>
        <w:rPr>
          <w:color w:val="231F20"/>
          <w:spacing w:val="-5"/>
        </w:rPr>
        <w:t> </w:t>
      </w:r>
      <w:r>
        <w:rPr>
          <w:color w:val="231F20"/>
        </w:rPr>
        <w:t>se</w:t>
      </w:r>
      <w:r>
        <w:rPr>
          <w:color w:val="231F20"/>
          <w:spacing w:val="-5"/>
        </w:rPr>
        <w:t> </w:t>
      </w:r>
      <w:r>
        <w:rPr>
          <w:color w:val="231F20"/>
        </w:rPr>
        <w:t>da a</w:t>
      </w:r>
      <w:r>
        <w:rPr>
          <w:color w:val="231F20"/>
          <w:spacing w:val="-15"/>
        </w:rPr>
        <w:t> </w:t>
      </w:r>
      <w:r>
        <w:rPr>
          <w:color w:val="231F20"/>
        </w:rPr>
        <w:t>través</w:t>
      </w:r>
      <w:r>
        <w:rPr>
          <w:color w:val="231F20"/>
          <w:spacing w:val="-15"/>
        </w:rPr>
        <w:t> </w:t>
      </w:r>
      <w:r>
        <w:rPr>
          <w:color w:val="231F20"/>
        </w:rPr>
        <w:t>del</w:t>
      </w:r>
      <w:r>
        <w:rPr>
          <w:color w:val="231F20"/>
          <w:spacing w:val="-15"/>
        </w:rPr>
        <w:t> </w:t>
      </w:r>
      <w:r>
        <w:rPr>
          <w:color w:val="231F20"/>
        </w:rPr>
        <w:t>conflicto,</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olvida</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propio</w:t>
      </w:r>
      <w:r>
        <w:rPr>
          <w:color w:val="231F20"/>
          <w:spacing w:val="-15"/>
        </w:rPr>
        <w:t> </w:t>
      </w:r>
      <w:r>
        <w:rPr>
          <w:color w:val="231F20"/>
        </w:rPr>
        <w:t>conflicto</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consenso son</w:t>
      </w:r>
      <w:r>
        <w:rPr>
          <w:color w:val="231F20"/>
          <w:spacing w:val="-8"/>
        </w:rPr>
        <w:t> </w:t>
      </w:r>
      <w:r>
        <w:rPr>
          <w:color w:val="231F20"/>
        </w:rPr>
        <w:t>la</w:t>
      </w:r>
      <w:r>
        <w:rPr>
          <w:color w:val="231F20"/>
          <w:spacing w:val="-8"/>
        </w:rPr>
        <w:t> </w:t>
      </w:r>
      <w:r>
        <w:rPr>
          <w:color w:val="231F20"/>
        </w:rPr>
        <w:t>base</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fin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política.</w:t>
      </w:r>
    </w:p>
    <w:p>
      <w:pPr>
        <w:pStyle w:val="BodyText"/>
        <w:spacing w:line="247" w:lineRule="auto"/>
        <w:ind w:left="1395" w:right="1391" w:firstLine="283"/>
        <w:jc w:val="both"/>
      </w:pPr>
      <w:r>
        <w:rPr>
          <w:color w:val="231F20"/>
        </w:rPr>
        <w:t>Hoy en día, el gobierno como forma de organización adquiere la forma</w:t>
      </w:r>
      <w:r>
        <w:rPr>
          <w:color w:val="231F20"/>
          <w:spacing w:val="-10"/>
        </w:rPr>
        <w:t> </w:t>
      </w:r>
      <w:r>
        <w:rPr>
          <w:color w:val="231F20"/>
        </w:rPr>
        <w:t>de</w:t>
      </w:r>
      <w:r>
        <w:rPr>
          <w:color w:val="231F20"/>
          <w:spacing w:val="-10"/>
        </w:rPr>
        <w:t> </w:t>
      </w:r>
      <w:r>
        <w:rPr>
          <w:color w:val="231F20"/>
        </w:rPr>
        <w:t>Estado:</w:t>
      </w:r>
      <w:r>
        <w:rPr>
          <w:color w:val="231F20"/>
          <w:spacing w:val="-10"/>
        </w:rPr>
        <w:t> </w:t>
      </w:r>
      <w:r>
        <w:rPr>
          <w:color w:val="231F20"/>
        </w:rPr>
        <w:t>la</w:t>
      </w:r>
      <w:r>
        <w:rPr>
          <w:color w:val="231F20"/>
          <w:spacing w:val="-10"/>
        </w:rPr>
        <w:t> </w:t>
      </w:r>
      <w:r>
        <w:rPr>
          <w:color w:val="231F20"/>
        </w:rPr>
        <w:t>diferenciación</w:t>
      </w:r>
      <w:r>
        <w:rPr>
          <w:color w:val="231F20"/>
          <w:spacing w:val="-11"/>
        </w:rPr>
        <w:t> </w:t>
      </w:r>
      <w:r>
        <w:rPr>
          <w:color w:val="231F20"/>
        </w:rPr>
        <w:t>entre</w:t>
      </w:r>
      <w:r>
        <w:rPr>
          <w:color w:val="231F20"/>
          <w:spacing w:val="-10"/>
        </w:rPr>
        <w:t> </w:t>
      </w:r>
      <w:r>
        <w:rPr>
          <w:color w:val="231F20"/>
        </w:rPr>
        <w:t>el</w:t>
      </w:r>
      <w:r>
        <w:rPr>
          <w:color w:val="231F20"/>
          <w:spacing w:val="-10"/>
        </w:rPr>
        <w:t> </w:t>
      </w:r>
      <w:r>
        <w:rPr>
          <w:color w:val="231F20"/>
        </w:rPr>
        <w:t>régimen</w:t>
      </w:r>
      <w:r>
        <w:rPr>
          <w:color w:val="231F20"/>
          <w:spacing w:val="-10"/>
        </w:rPr>
        <w:t> </w:t>
      </w:r>
      <w:r>
        <w:rPr>
          <w:color w:val="231F20"/>
        </w:rPr>
        <w:t>político,</w:t>
      </w:r>
      <w:r>
        <w:rPr>
          <w:color w:val="231F20"/>
          <w:spacing w:val="-10"/>
        </w:rPr>
        <w:t> </w:t>
      </w:r>
      <w:r>
        <w:rPr>
          <w:color w:val="231F20"/>
        </w:rPr>
        <w:t>la</w:t>
      </w:r>
      <w:r>
        <w:rPr>
          <w:color w:val="231F20"/>
          <w:spacing w:val="-10"/>
        </w:rPr>
        <w:t> </w:t>
      </w:r>
      <w:r>
        <w:rPr>
          <w:color w:val="231F20"/>
        </w:rPr>
        <w:t>comu- nidad política y la autoridad política se diluye en los hechos cotidia- nos; los roles de la autoridad política se traslapan con los roles de la extracción y</w:t>
      </w:r>
      <w:r>
        <w:rPr>
          <w:color w:val="231F20"/>
          <w:spacing w:val="-12"/>
        </w:rPr>
        <w:t> </w:t>
      </w:r>
      <w:r>
        <w:rPr>
          <w:color w:val="231F20"/>
        </w:rPr>
        <w:t>administración.</w:t>
      </w:r>
    </w:p>
    <w:p>
      <w:pPr>
        <w:pStyle w:val="BodyText"/>
        <w:spacing w:line="247" w:lineRule="auto"/>
        <w:ind w:left="1395" w:right="1389" w:firstLine="283"/>
        <w:jc w:val="both"/>
      </w:pPr>
      <w:r>
        <w:rPr>
          <w:color w:val="231F20"/>
        </w:rPr>
        <w:t>La administración pública requiere someter a revisión sus tareas de incentivo, castigo, fomento o promoción para impulsar a la</w:t>
      </w:r>
      <w:r>
        <w:rPr>
          <w:color w:val="231F20"/>
          <w:spacing w:val="-10"/>
        </w:rPr>
        <w:t> </w:t>
      </w:r>
      <w:r>
        <w:rPr>
          <w:color w:val="231F20"/>
        </w:rPr>
        <w:t>socie- dad</w:t>
      </w:r>
      <w:r>
        <w:rPr>
          <w:color w:val="231F20"/>
          <w:spacing w:val="-17"/>
        </w:rPr>
        <w:t> </w:t>
      </w:r>
      <w:r>
        <w:rPr>
          <w:color w:val="231F20"/>
        </w:rPr>
        <w:t>y</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agentes</w:t>
      </w:r>
      <w:r>
        <w:rPr>
          <w:color w:val="231F20"/>
          <w:spacing w:val="-17"/>
        </w:rPr>
        <w:t> </w:t>
      </w:r>
      <w:r>
        <w:rPr>
          <w:color w:val="231F20"/>
        </w:rPr>
        <w:t>económicos</w:t>
      </w:r>
      <w:r>
        <w:rPr>
          <w:color w:val="231F20"/>
          <w:spacing w:val="-17"/>
        </w:rPr>
        <w:t> </w:t>
      </w:r>
      <w:r>
        <w:rPr>
          <w:color w:val="231F20"/>
        </w:rPr>
        <w:t>en</w:t>
      </w:r>
      <w:r>
        <w:rPr>
          <w:color w:val="231F20"/>
          <w:spacing w:val="-17"/>
        </w:rPr>
        <w:t> </w:t>
      </w:r>
      <w:r>
        <w:rPr>
          <w:color w:val="231F20"/>
        </w:rPr>
        <w:t>diseños</w:t>
      </w:r>
      <w:r>
        <w:rPr>
          <w:color w:val="231F20"/>
          <w:spacing w:val="-17"/>
        </w:rPr>
        <w:t> </w:t>
      </w:r>
      <w:r>
        <w:rPr>
          <w:color w:val="231F20"/>
        </w:rPr>
        <w:t>de</w:t>
      </w:r>
      <w:r>
        <w:rPr>
          <w:color w:val="231F20"/>
          <w:spacing w:val="-17"/>
        </w:rPr>
        <w:t> </w:t>
      </w:r>
      <w:r>
        <w:rPr>
          <w:color w:val="231F20"/>
        </w:rPr>
        <w:t>coordinación</w:t>
      </w:r>
      <w:r>
        <w:rPr>
          <w:color w:val="231F20"/>
          <w:spacing w:val="-17"/>
        </w:rPr>
        <w:t> </w:t>
      </w:r>
      <w:r>
        <w:rPr>
          <w:color w:val="231F20"/>
        </w:rPr>
        <w:t>y</w:t>
      </w:r>
      <w:r>
        <w:rPr>
          <w:color w:val="231F20"/>
          <w:spacing w:val="-17"/>
        </w:rPr>
        <w:t> </w:t>
      </w:r>
      <w:r>
        <w:rPr>
          <w:color w:val="231F20"/>
        </w:rPr>
        <w:t>coopera- ción.</w:t>
      </w:r>
      <w:r>
        <w:rPr>
          <w:color w:val="231F20"/>
          <w:spacing w:val="-6"/>
        </w:rPr>
        <w:t> </w:t>
      </w:r>
      <w:r>
        <w:rPr>
          <w:color w:val="231F20"/>
        </w:rPr>
        <w:t>La</w:t>
      </w:r>
      <w:r>
        <w:rPr>
          <w:color w:val="231F20"/>
          <w:spacing w:val="-6"/>
        </w:rPr>
        <w:t> </w:t>
      </w:r>
      <w:r>
        <w:rPr>
          <w:color w:val="231F20"/>
        </w:rPr>
        <w:t>administración</w:t>
      </w:r>
      <w:r>
        <w:rPr>
          <w:color w:val="231F20"/>
          <w:spacing w:val="-6"/>
        </w:rPr>
        <w:t> </w:t>
      </w:r>
      <w:r>
        <w:rPr>
          <w:color w:val="231F20"/>
        </w:rPr>
        <w:t>pública</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sólo</w:t>
      </w:r>
      <w:r>
        <w:rPr>
          <w:color w:val="231F20"/>
          <w:spacing w:val="-6"/>
        </w:rPr>
        <w:t> </w:t>
      </w:r>
      <w:r>
        <w:rPr>
          <w:color w:val="231F20"/>
        </w:rPr>
        <w:t>ya</w:t>
      </w:r>
      <w:r>
        <w:rPr>
          <w:color w:val="231F20"/>
          <w:spacing w:val="-6"/>
        </w:rPr>
        <w:t> </w:t>
      </w:r>
      <w:r>
        <w:rPr>
          <w:color w:val="231F20"/>
        </w:rPr>
        <w:t>la</w:t>
      </w:r>
      <w:r>
        <w:rPr>
          <w:color w:val="231F20"/>
          <w:spacing w:val="-6"/>
        </w:rPr>
        <w:t> </w:t>
      </w:r>
      <w:r>
        <w:rPr>
          <w:color w:val="231F20"/>
        </w:rPr>
        <w:t>actividad</w:t>
      </w:r>
      <w:r>
        <w:rPr>
          <w:color w:val="231F20"/>
          <w:spacing w:val="-6"/>
        </w:rPr>
        <w:t> </w:t>
      </w:r>
      <w:r>
        <w:rPr>
          <w:color w:val="231F20"/>
        </w:rPr>
        <w:t>organizada del</w:t>
      </w:r>
      <w:r>
        <w:rPr>
          <w:color w:val="231F20"/>
          <w:spacing w:val="-16"/>
        </w:rPr>
        <w:t> </w:t>
      </w:r>
      <w:r>
        <w:rPr>
          <w:color w:val="231F20"/>
        </w:rPr>
        <w:t>Estado,</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conducción</w:t>
      </w:r>
      <w:r>
        <w:rPr>
          <w:color w:val="231F20"/>
          <w:spacing w:val="-16"/>
        </w:rPr>
        <w:t> </w:t>
      </w:r>
      <w:r>
        <w:rPr>
          <w:color w:val="231F20"/>
        </w:rPr>
        <w:t>o</w:t>
      </w:r>
      <w:r>
        <w:rPr>
          <w:color w:val="231F20"/>
          <w:spacing w:val="-16"/>
        </w:rPr>
        <w:t> </w:t>
      </w:r>
      <w:r>
        <w:rPr>
          <w:color w:val="231F20"/>
        </w:rPr>
        <w:t>direccionamiento</w:t>
      </w:r>
      <w:r>
        <w:rPr>
          <w:color w:val="231F20"/>
          <w:spacing w:val="-16"/>
        </w:rPr>
        <w:t> </w:t>
      </w:r>
      <w:r>
        <w:rPr>
          <w:color w:val="231F20"/>
        </w:rPr>
        <w:t>de</w:t>
      </w:r>
      <w:r>
        <w:rPr>
          <w:color w:val="231F20"/>
          <w:spacing w:val="-16"/>
        </w:rPr>
        <w:t> </w:t>
      </w:r>
      <w:r>
        <w:rPr>
          <w:color w:val="231F20"/>
        </w:rPr>
        <w:t>la acción colectiva que tiene su fuente en la sociedad civil organizada. Hay esfuerzos gubernamentales de rendimiento creciente, no</w:t>
      </w:r>
      <w:r>
        <w:rPr>
          <w:color w:val="231F20"/>
          <w:spacing w:val="-36"/>
        </w:rPr>
        <w:t> </w:t>
      </w:r>
      <w:r>
        <w:rPr>
          <w:color w:val="231F20"/>
        </w:rPr>
        <w:t>obstan- te, la sociedad observa rendimientos decrecientes en los resultados, pues la injusticia, desigualdad, marginación y pobreza se extienden, la</w:t>
      </w:r>
      <w:r>
        <w:rPr>
          <w:color w:val="231F20"/>
          <w:spacing w:val="-8"/>
        </w:rPr>
        <w:t> </w:t>
      </w:r>
      <w:r>
        <w:rPr>
          <w:color w:val="231F20"/>
        </w:rPr>
        <w:t>diversificación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gubernamental</w:t>
      </w:r>
      <w:r>
        <w:rPr>
          <w:color w:val="231F20"/>
          <w:spacing w:val="-8"/>
        </w:rPr>
        <w:t> </w:t>
      </w:r>
      <w:r>
        <w:rPr>
          <w:color w:val="231F20"/>
        </w:rPr>
        <w:t>o</w:t>
      </w:r>
      <w:r>
        <w:rPr>
          <w:color w:val="231F20"/>
          <w:spacing w:val="-8"/>
        </w:rPr>
        <w:t> </w:t>
      </w:r>
      <w:r>
        <w:rPr>
          <w:color w:val="231F20"/>
        </w:rPr>
        <w:t>estatal</w:t>
      </w:r>
      <w:r>
        <w:rPr>
          <w:color w:val="231F20"/>
          <w:spacing w:val="-8"/>
        </w:rPr>
        <w:t> </w:t>
      </w:r>
      <w:r>
        <w:rPr>
          <w:color w:val="231F20"/>
        </w:rPr>
        <w:t>va</w:t>
      </w:r>
      <w:r>
        <w:rPr>
          <w:color w:val="231F20"/>
          <w:spacing w:val="-8"/>
        </w:rPr>
        <w:t> </w:t>
      </w:r>
      <w:r>
        <w:rPr>
          <w:color w:val="231F20"/>
        </w:rPr>
        <w:t>en</w:t>
      </w:r>
      <w:r>
        <w:rPr>
          <w:color w:val="231F20"/>
          <w:spacing w:val="-8"/>
        </w:rPr>
        <w:t> </w:t>
      </w:r>
      <w:r>
        <w:rPr>
          <w:color w:val="231F20"/>
        </w:rPr>
        <w:t>aumen- to y deja de ser el principal instrumento de cohesión social en las áreas estratégicas e institucionales del</w:t>
      </w:r>
      <w:r>
        <w:rPr>
          <w:color w:val="231F20"/>
          <w:spacing w:val="-30"/>
        </w:rPr>
        <w:t> </w:t>
      </w:r>
      <w:r>
        <w:rPr>
          <w:color w:val="231F20"/>
        </w:rPr>
        <w:t>gobierno.</w:t>
      </w:r>
    </w:p>
    <w:p>
      <w:pPr>
        <w:pStyle w:val="BodyText"/>
        <w:spacing w:line="247" w:lineRule="auto"/>
        <w:ind w:left="1395" w:right="1391" w:firstLine="283"/>
        <w:jc w:val="both"/>
      </w:pPr>
      <w:r>
        <w:rPr>
          <w:color w:val="231F20"/>
        </w:rPr>
        <w:t>Hoy</w:t>
      </w:r>
      <w:r>
        <w:rPr>
          <w:color w:val="231F20"/>
          <w:spacing w:val="-12"/>
        </w:rPr>
        <w:t> </w:t>
      </w:r>
      <w:r>
        <w:rPr>
          <w:color w:val="231F20"/>
        </w:rPr>
        <w:t>más</w:t>
      </w:r>
      <w:r>
        <w:rPr>
          <w:color w:val="231F20"/>
          <w:spacing w:val="-12"/>
        </w:rPr>
        <w:t> </w:t>
      </w:r>
      <w:r>
        <w:rPr>
          <w:color w:val="231F20"/>
        </w:rPr>
        <w:t>que</w:t>
      </w:r>
      <w:r>
        <w:rPr>
          <w:color w:val="231F20"/>
          <w:spacing w:val="-12"/>
        </w:rPr>
        <w:t> </w:t>
      </w:r>
      <w:r>
        <w:rPr>
          <w:color w:val="231F20"/>
        </w:rPr>
        <w:t>nunca</w:t>
      </w:r>
      <w:r>
        <w:rPr>
          <w:color w:val="231F20"/>
          <w:spacing w:val="-12"/>
        </w:rPr>
        <w:t> </w:t>
      </w:r>
      <w:r>
        <w:rPr>
          <w:color w:val="231F20"/>
        </w:rPr>
        <w:t>presenciamos</w:t>
      </w:r>
      <w:r>
        <w:rPr>
          <w:color w:val="231F20"/>
          <w:spacing w:val="-12"/>
        </w:rPr>
        <w:t> </w:t>
      </w:r>
      <w:r>
        <w:rPr>
          <w:color w:val="231F20"/>
        </w:rPr>
        <w:t>una</w:t>
      </w:r>
      <w:r>
        <w:rPr>
          <w:color w:val="231F20"/>
          <w:spacing w:val="-12"/>
        </w:rPr>
        <w:t> </w:t>
      </w:r>
      <w:r>
        <w:rPr>
          <w:color w:val="231F20"/>
        </w:rPr>
        <w:t>redefinición</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público</w:t>
      </w:r>
      <w:r>
        <w:rPr>
          <w:color w:val="231F20"/>
          <w:spacing w:val="-12"/>
        </w:rPr>
        <w:t> </w:t>
      </w:r>
      <w:r>
        <w:rPr>
          <w:color w:val="231F20"/>
        </w:rPr>
        <w:t>y sus espacios de eficiencia política y administrativa, el proceso de transición o consolidación de la democracia van vertebrando el in- vento de nuestra democracia. una circunstancia que se suma a este proceso es la poca o nula posibilidad que tienen los individuos para incidir en esa reconfiguración de lo público: tal pareciera que lo</w:t>
      </w:r>
      <w:r>
        <w:rPr>
          <w:color w:val="231F20"/>
          <w:spacing w:val="21"/>
        </w:rPr>
        <w:t> </w:t>
      </w:r>
      <w:r>
        <w:rPr>
          <w:color w:val="231F20"/>
        </w:rPr>
        <w:t>pú-</w:t>
      </w:r>
    </w:p>
    <w:p>
      <w:pPr>
        <w:pStyle w:val="BodyText"/>
        <w:spacing w:before="2"/>
        <w:rPr>
          <w:sz w:val="17"/>
        </w:rPr>
      </w:pPr>
    </w:p>
    <w:p>
      <w:pPr>
        <w:pStyle w:val="BodyText"/>
        <w:spacing w:before="71"/>
        <w:ind w:left="1395" w:right="1393"/>
        <w:jc w:val="right"/>
      </w:pPr>
      <w:r>
        <w:rPr>
          <w:color w:val="231F20"/>
        </w:rPr>
        <w:t>115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blico se despolitiza y se convierte en un espacio privado. se presenta una autoevaluación de los procesos de gobierno, sin que los indivi- duos necesariamente participen en el diseño de los instrumentos de evaluación.</w:t>
      </w:r>
      <w:r>
        <w:rPr>
          <w:color w:val="231F20"/>
          <w:spacing w:val="-4"/>
        </w:rPr>
        <w:t> </w:t>
      </w:r>
      <w:r>
        <w:rPr>
          <w:color w:val="231F20"/>
        </w:rPr>
        <w:t>La</w:t>
      </w:r>
      <w:r>
        <w:rPr>
          <w:color w:val="231F20"/>
          <w:spacing w:val="-4"/>
        </w:rPr>
        <w:t> </w:t>
      </w:r>
      <w:r>
        <w:rPr>
          <w:color w:val="231F20"/>
        </w:rPr>
        <w:t>despolitización</w:t>
      </w:r>
      <w:r>
        <w:rPr>
          <w:color w:val="231F20"/>
          <w:spacing w:val="-4"/>
        </w:rPr>
        <w:t> </w:t>
      </w:r>
      <w:r>
        <w:rPr>
          <w:color w:val="231F20"/>
        </w:rPr>
        <w:t>de</w:t>
      </w:r>
      <w:r>
        <w:rPr>
          <w:color w:val="231F20"/>
          <w:spacing w:val="-4"/>
        </w:rPr>
        <w:t> </w:t>
      </w:r>
      <w:r>
        <w:rPr>
          <w:color w:val="231F20"/>
        </w:rPr>
        <w:t>lo</w:t>
      </w:r>
      <w:r>
        <w:rPr>
          <w:color w:val="231F20"/>
          <w:spacing w:val="-4"/>
        </w:rPr>
        <w:t> </w:t>
      </w:r>
      <w:r>
        <w:rPr>
          <w:color w:val="231F20"/>
        </w:rPr>
        <w:t>político,</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privatiza- ción de los procesos sociales, es una suerte en nuestro contexto. La separación</w:t>
      </w:r>
      <w:r>
        <w:rPr>
          <w:color w:val="231F20"/>
          <w:spacing w:val="-10"/>
        </w:rPr>
        <w:t> </w:t>
      </w:r>
      <w:r>
        <w:rPr>
          <w:color w:val="231F20"/>
        </w:rPr>
        <w:t>del</w:t>
      </w:r>
      <w:r>
        <w:rPr>
          <w:color w:val="231F20"/>
          <w:spacing w:val="-10"/>
        </w:rPr>
        <w:t> </w:t>
      </w:r>
      <w:r>
        <w:rPr>
          <w:color w:val="231F20"/>
        </w:rPr>
        <w:t>poder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se</w:t>
      </w:r>
      <w:r>
        <w:rPr>
          <w:color w:val="231F20"/>
          <w:spacing w:val="-10"/>
        </w:rPr>
        <w:t> </w:t>
      </w:r>
      <w:r>
        <w:rPr>
          <w:color w:val="231F20"/>
        </w:rPr>
        <w:t>manifiesta</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acciones, las políticas, los programas, los proyectos, de los gobiernos, de los partidos políticos o de las instituciones no alcanzan para</w:t>
      </w:r>
      <w:r>
        <w:rPr>
          <w:color w:val="231F20"/>
          <w:spacing w:val="-29"/>
        </w:rPr>
        <w:t> </w:t>
      </w:r>
      <w:r>
        <w:rPr>
          <w:color w:val="231F20"/>
        </w:rPr>
        <w:t>legitimarlos en una sociedad compuesta por individuos radicalmente diferentes, que buscan una integración y reconocimiento, no sólo jurídico sino social.</w:t>
      </w:r>
    </w:p>
    <w:p>
      <w:pPr>
        <w:pStyle w:val="BodyText"/>
        <w:spacing w:line="247" w:lineRule="auto"/>
        <w:ind w:left="1394" w:right="1390" w:firstLine="283"/>
        <w:jc w:val="both"/>
      </w:pPr>
      <w:r>
        <w:rPr>
          <w:color w:val="231F20"/>
        </w:rPr>
        <w:t>Cuando los gobiernos se muestran eficaces o ineficaces, regular- mente se responsabiliza a procesos externos, crisis económicas</w:t>
      </w:r>
      <w:r>
        <w:rPr>
          <w:color w:val="231F20"/>
          <w:spacing w:val="-18"/>
        </w:rPr>
        <w:t> </w:t>
      </w:r>
      <w:r>
        <w:rPr>
          <w:color w:val="231F20"/>
        </w:rPr>
        <w:t>cícli- cas, desventajas comerciales, presiones, demandas o problemas ar- mados internacionales. Los problemas internos son ubicados en la falta</w:t>
      </w:r>
      <w:r>
        <w:rPr>
          <w:color w:val="231F20"/>
          <w:spacing w:val="-5"/>
        </w:rPr>
        <w:t> </w:t>
      </w:r>
      <w:r>
        <w:rPr>
          <w:color w:val="231F20"/>
        </w:rPr>
        <w:t>de</w:t>
      </w:r>
      <w:r>
        <w:rPr>
          <w:color w:val="231F20"/>
          <w:spacing w:val="-5"/>
        </w:rPr>
        <w:t> </w:t>
      </w:r>
      <w:r>
        <w:rPr>
          <w:color w:val="231F20"/>
        </w:rPr>
        <w:t>disposición</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irresponsabilidad</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partidos</w:t>
      </w:r>
      <w:r>
        <w:rPr>
          <w:color w:val="231F20"/>
          <w:spacing w:val="-5"/>
        </w:rPr>
        <w:t> </w:t>
      </w:r>
      <w:r>
        <w:rPr>
          <w:color w:val="231F20"/>
        </w:rPr>
        <w:t>políticos representados en el congreso para aprobar las reformas estatales o constitucionales, en las cuales se deposita el desarrollo del país. La persistencia de coaliciones antirrégimen es el principal elemento de legitimación o deslegitimación del</w:t>
      </w:r>
      <w:r>
        <w:rPr>
          <w:color w:val="231F20"/>
          <w:spacing w:val="-24"/>
        </w:rPr>
        <w:t> </w:t>
      </w:r>
      <w:r>
        <w:rPr>
          <w:color w:val="231F20"/>
        </w:rPr>
        <w:t>gobierno.</w:t>
      </w:r>
    </w:p>
    <w:p>
      <w:pPr>
        <w:spacing w:line="247" w:lineRule="auto" w:before="0"/>
        <w:ind w:left="1394" w:right="1390" w:firstLine="283"/>
        <w:jc w:val="both"/>
        <w:rPr>
          <w:sz w:val="22"/>
        </w:rPr>
      </w:pPr>
      <w:r>
        <w:rPr>
          <w:i/>
          <w:color w:val="231F20"/>
          <w:sz w:val="22"/>
        </w:rPr>
        <w:t>¿Cómo conjuntar la acción gubernamental (acción individual) y </w:t>
      </w:r>
      <w:r>
        <w:rPr>
          <w:i/>
          <w:color w:val="231F20"/>
          <w:sz w:val="22"/>
        </w:rPr>
        <w:t>la acción integradora (democrática) en la administración pública, para</w:t>
      </w:r>
      <w:r>
        <w:rPr>
          <w:i/>
          <w:color w:val="231F20"/>
          <w:spacing w:val="-17"/>
          <w:sz w:val="22"/>
        </w:rPr>
        <w:t> </w:t>
      </w:r>
      <w:r>
        <w:rPr>
          <w:i/>
          <w:color w:val="231F20"/>
          <w:sz w:val="22"/>
        </w:rPr>
        <w:t>encontrar</w:t>
      </w:r>
      <w:r>
        <w:rPr>
          <w:i/>
          <w:color w:val="231F20"/>
          <w:spacing w:val="-17"/>
          <w:sz w:val="22"/>
        </w:rPr>
        <w:t> </w:t>
      </w:r>
      <w:r>
        <w:rPr>
          <w:i/>
          <w:color w:val="231F20"/>
          <w:sz w:val="22"/>
        </w:rPr>
        <w:t>fuentes</w:t>
      </w:r>
      <w:r>
        <w:rPr>
          <w:i/>
          <w:color w:val="231F20"/>
          <w:spacing w:val="-17"/>
          <w:sz w:val="22"/>
        </w:rPr>
        <w:t> </w:t>
      </w:r>
      <w:r>
        <w:rPr>
          <w:i/>
          <w:color w:val="231F20"/>
          <w:sz w:val="22"/>
        </w:rPr>
        <w:t>de</w:t>
      </w:r>
      <w:r>
        <w:rPr>
          <w:i/>
          <w:color w:val="231F20"/>
          <w:spacing w:val="-17"/>
          <w:sz w:val="22"/>
        </w:rPr>
        <w:t> </w:t>
      </w:r>
      <w:r>
        <w:rPr>
          <w:i/>
          <w:color w:val="231F20"/>
          <w:sz w:val="22"/>
        </w:rPr>
        <w:t>legitimación</w:t>
      </w:r>
      <w:r>
        <w:rPr>
          <w:i/>
          <w:color w:val="231F20"/>
          <w:spacing w:val="-17"/>
          <w:sz w:val="22"/>
        </w:rPr>
        <w:t> </w:t>
      </w:r>
      <w:r>
        <w:rPr>
          <w:i/>
          <w:color w:val="231F20"/>
          <w:sz w:val="22"/>
        </w:rPr>
        <w:t>política</w:t>
      </w:r>
      <w:r>
        <w:rPr>
          <w:i/>
          <w:color w:val="231F20"/>
          <w:spacing w:val="-17"/>
          <w:sz w:val="22"/>
        </w:rPr>
        <w:t> </w:t>
      </w:r>
      <w:r>
        <w:rPr>
          <w:i/>
          <w:color w:val="231F20"/>
          <w:sz w:val="22"/>
        </w:rPr>
        <w:t>y</w:t>
      </w:r>
      <w:r>
        <w:rPr>
          <w:i/>
          <w:color w:val="231F20"/>
          <w:spacing w:val="-17"/>
          <w:sz w:val="22"/>
        </w:rPr>
        <w:t> </w:t>
      </w:r>
      <w:r>
        <w:rPr>
          <w:i/>
          <w:color w:val="231F20"/>
          <w:sz w:val="22"/>
        </w:rPr>
        <w:t>administrativa</w:t>
      </w:r>
      <w:r>
        <w:rPr>
          <w:i/>
          <w:color w:val="231F20"/>
          <w:spacing w:val="-17"/>
          <w:sz w:val="22"/>
        </w:rPr>
        <w:t> </w:t>
      </w:r>
      <w:r>
        <w:rPr>
          <w:i/>
          <w:color w:val="231F20"/>
          <w:sz w:val="22"/>
        </w:rPr>
        <w:t>para el Estado? </w:t>
      </w:r>
      <w:r>
        <w:rPr>
          <w:color w:val="231F20"/>
          <w:sz w:val="22"/>
        </w:rPr>
        <w:t>Hay ciertos consensos que apuntan hacia la gobernanza como</w:t>
      </w:r>
      <w:r>
        <w:rPr>
          <w:color w:val="231F20"/>
          <w:spacing w:val="-15"/>
          <w:sz w:val="22"/>
        </w:rPr>
        <w:t> </w:t>
      </w:r>
      <w:r>
        <w:rPr>
          <w:color w:val="231F20"/>
          <w:sz w:val="22"/>
        </w:rPr>
        <w:t>forma</w:t>
      </w:r>
      <w:r>
        <w:rPr>
          <w:color w:val="231F20"/>
          <w:spacing w:val="-15"/>
          <w:sz w:val="22"/>
        </w:rPr>
        <w:t> </w:t>
      </w:r>
      <w:r>
        <w:rPr>
          <w:color w:val="231F20"/>
          <w:sz w:val="22"/>
        </w:rPr>
        <w:t>de</w:t>
      </w:r>
      <w:r>
        <w:rPr>
          <w:color w:val="231F20"/>
          <w:spacing w:val="-15"/>
          <w:sz w:val="22"/>
        </w:rPr>
        <w:t> </w:t>
      </w:r>
      <w:r>
        <w:rPr>
          <w:color w:val="231F20"/>
          <w:sz w:val="22"/>
        </w:rPr>
        <w:t>acción</w:t>
      </w:r>
      <w:r>
        <w:rPr>
          <w:color w:val="231F20"/>
          <w:spacing w:val="-15"/>
          <w:sz w:val="22"/>
        </w:rPr>
        <w:t> </w:t>
      </w:r>
      <w:r>
        <w:rPr>
          <w:color w:val="231F20"/>
          <w:sz w:val="22"/>
        </w:rPr>
        <w:t>pública.</w:t>
      </w:r>
      <w:r>
        <w:rPr>
          <w:color w:val="231F20"/>
          <w:spacing w:val="-15"/>
          <w:sz w:val="22"/>
        </w:rPr>
        <w:t> </w:t>
      </w:r>
      <w:r>
        <w:rPr>
          <w:color w:val="231F20"/>
          <w:sz w:val="22"/>
        </w:rPr>
        <w:t>En</w:t>
      </w:r>
      <w:r>
        <w:rPr>
          <w:color w:val="231F20"/>
          <w:spacing w:val="-15"/>
          <w:sz w:val="22"/>
        </w:rPr>
        <w:t> </w:t>
      </w:r>
      <w:r>
        <w:rPr>
          <w:color w:val="231F20"/>
          <w:sz w:val="22"/>
        </w:rPr>
        <w:t>materia</w:t>
      </w:r>
      <w:r>
        <w:rPr>
          <w:color w:val="231F20"/>
          <w:spacing w:val="-15"/>
          <w:sz w:val="22"/>
        </w:rPr>
        <w:t> </w:t>
      </w:r>
      <w:r>
        <w:rPr>
          <w:color w:val="231F20"/>
          <w:sz w:val="22"/>
        </w:rPr>
        <w:t>legislativa,</w:t>
      </w:r>
      <w:r>
        <w:rPr>
          <w:color w:val="231F20"/>
          <w:spacing w:val="-15"/>
          <w:sz w:val="22"/>
        </w:rPr>
        <w:t> </w:t>
      </w:r>
      <w:r>
        <w:rPr>
          <w:color w:val="231F20"/>
          <w:sz w:val="22"/>
        </w:rPr>
        <w:t>mientras</w:t>
      </w:r>
      <w:r>
        <w:rPr>
          <w:color w:val="231F20"/>
          <w:spacing w:val="-15"/>
          <w:sz w:val="22"/>
        </w:rPr>
        <w:t> </w:t>
      </w:r>
      <w:r>
        <w:rPr>
          <w:color w:val="231F20"/>
          <w:sz w:val="22"/>
        </w:rPr>
        <w:t>el</w:t>
      </w:r>
      <w:r>
        <w:rPr>
          <w:color w:val="231F20"/>
          <w:spacing w:val="-15"/>
          <w:sz w:val="22"/>
        </w:rPr>
        <w:t> </w:t>
      </w:r>
      <w:r>
        <w:rPr>
          <w:color w:val="231F20"/>
          <w:spacing w:val="-3"/>
          <w:sz w:val="22"/>
        </w:rPr>
        <w:t>for- </w:t>
      </w:r>
      <w:r>
        <w:rPr>
          <w:color w:val="231F20"/>
          <w:sz w:val="22"/>
        </w:rPr>
        <w:t>malismo</w:t>
      </w:r>
      <w:r>
        <w:rPr>
          <w:color w:val="231F20"/>
          <w:spacing w:val="-7"/>
          <w:sz w:val="22"/>
        </w:rPr>
        <w:t> </w:t>
      </w:r>
      <w:r>
        <w:rPr>
          <w:color w:val="231F20"/>
          <w:sz w:val="22"/>
        </w:rPr>
        <w:t>predomine,</w:t>
      </w:r>
      <w:r>
        <w:rPr>
          <w:color w:val="231F20"/>
          <w:spacing w:val="-7"/>
          <w:sz w:val="22"/>
        </w:rPr>
        <w:t> </w:t>
      </w:r>
      <w:r>
        <w:rPr>
          <w:color w:val="231F20"/>
          <w:sz w:val="22"/>
        </w:rPr>
        <w:t>las</w:t>
      </w:r>
      <w:r>
        <w:rPr>
          <w:color w:val="231F20"/>
          <w:spacing w:val="-7"/>
          <w:sz w:val="22"/>
        </w:rPr>
        <w:t> </w:t>
      </w:r>
      <w:r>
        <w:rPr>
          <w:color w:val="231F20"/>
          <w:sz w:val="22"/>
        </w:rPr>
        <w:t>leyes</w:t>
      </w:r>
      <w:r>
        <w:rPr>
          <w:color w:val="231F20"/>
          <w:spacing w:val="-7"/>
          <w:sz w:val="22"/>
        </w:rPr>
        <w:t> </w:t>
      </w:r>
      <w:r>
        <w:rPr>
          <w:color w:val="231F20"/>
          <w:sz w:val="22"/>
        </w:rPr>
        <w:t>no</w:t>
      </w:r>
      <w:r>
        <w:rPr>
          <w:color w:val="231F20"/>
          <w:spacing w:val="-7"/>
          <w:sz w:val="22"/>
        </w:rPr>
        <w:t> </w:t>
      </w:r>
      <w:r>
        <w:rPr>
          <w:color w:val="231F20"/>
          <w:sz w:val="22"/>
        </w:rPr>
        <w:t>podrán</w:t>
      </w:r>
      <w:r>
        <w:rPr>
          <w:color w:val="231F20"/>
          <w:spacing w:val="-7"/>
          <w:sz w:val="22"/>
        </w:rPr>
        <w:t> </w:t>
      </w:r>
      <w:r>
        <w:rPr>
          <w:color w:val="231F20"/>
          <w:sz w:val="22"/>
        </w:rPr>
        <w:t>considerarse</w:t>
      </w:r>
      <w:r>
        <w:rPr>
          <w:color w:val="231F20"/>
          <w:spacing w:val="-7"/>
          <w:sz w:val="22"/>
        </w:rPr>
        <w:t> </w:t>
      </w:r>
      <w:r>
        <w:rPr>
          <w:color w:val="231F20"/>
          <w:sz w:val="22"/>
        </w:rPr>
        <w:t>como</w:t>
      </w:r>
      <w:r>
        <w:rPr>
          <w:color w:val="231F20"/>
          <w:spacing w:val="-7"/>
          <w:sz w:val="22"/>
        </w:rPr>
        <w:t> </w:t>
      </w:r>
      <w:r>
        <w:rPr>
          <w:color w:val="231F20"/>
          <w:sz w:val="22"/>
        </w:rPr>
        <w:t>verdade- ras decisiones políticas, antes bien, serán consideradas como un pro- </w:t>
      </w:r>
      <w:r>
        <w:rPr>
          <w:color w:val="231F20"/>
          <w:spacing w:val="3"/>
          <w:sz w:val="22"/>
        </w:rPr>
        <w:t>ceso </w:t>
      </w:r>
      <w:r>
        <w:rPr>
          <w:color w:val="231F20"/>
          <w:sz w:val="22"/>
        </w:rPr>
        <w:t>de </w:t>
      </w:r>
      <w:r>
        <w:rPr>
          <w:color w:val="231F20"/>
          <w:spacing w:val="3"/>
          <w:sz w:val="22"/>
        </w:rPr>
        <w:t>seudoelaboración reglamentaria. </w:t>
      </w:r>
      <w:r>
        <w:rPr>
          <w:color w:val="231F20"/>
          <w:spacing w:val="2"/>
          <w:sz w:val="22"/>
        </w:rPr>
        <w:t>Sin </w:t>
      </w:r>
      <w:r>
        <w:rPr>
          <w:color w:val="231F20"/>
          <w:spacing w:val="3"/>
          <w:sz w:val="22"/>
        </w:rPr>
        <w:t>embargo, </w:t>
      </w:r>
      <w:r>
        <w:rPr>
          <w:color w:val="231F20"/>
          <w:spacing w:val="2"/>
          <w:sz w:val="22"/>
        </w:rPr>
        <w:t>hay que </w:t>
      </w:r>
      <w:r>
        <w:rPr>
          <w:color w:val="231F20"/>
          <w:sz w:val="22"/>
        </w:rPr>
        <w:t>reconocer</w:t>
      </w:r>
      <w:r>
        <w:rPr>
          <w:color w:val="231F20"/>
          <w:spacing w:val="-4"/>
          <w:sz w:val="22"/>
        </w:rPr>
        <w:t> </w:t>
      </w:r>
      <w:r>
        <w:rPr>
          <w:color w:val="231F20"/>
          <w:sz w:val="22"/>
        </w:rPr>
        <w:t>que</w:t>
      </w:r>
      <w:r>
        <w:rPr>
          <w:color w:val="231F20"/>
          <w:spacing w:val="-5"/>
          <w:sz w:val="22"/>
        </w:rPr>
        <w:t> </w:t>
      </w:r>
      <w:r>
        <w:rPr>
          <w:color w:val="231F20"/>
          <w:sz w:val="22"/>
        </w:rPr>
        <w:t>uno</w:t>
      </w:r>
      <w:r>
        <w:rPr>
          <w:color w:val="231F20"/>
          <w:spacing w:val="-5"/>
          <w:sz w:val="22"/>
        </w:rPr>
        <w:t> </w:t>
      </w:r>
      <w:r>
        <w:rPr>
          <w:color w:val="231F20"/>
          <w:sz w:val="22"/>
        </w:rPr>
        <w:t>de</w:t>
      </w:r>
      <w:r>
        <w:rPr>
          <w:color w:val="231F20"/>
          <w:spacing w:val="-5"/>
          <w:sz w:val="22"/>
        </w:rPr>
        <w:t> </w:t>
      </w:r>
      <w:r>
        <w:rPr>
          <w:color w:val="231F20"/>
          <w:sz w:val="22"/>
        </w:rPr>
        <w:t>los</w:t>
      </w:r>
      <w:r>
        <w:rPr>
          <w:color w:val="231F20"/>
          <w:spacing w:val="-5"/>
          <w:sz w:val="22"/>
        </w:rPr>
        <w:t> </w:t>
      </w:r>
      <w:r>
        <w:rPr>
          <w:color w:val="231F20"/>
          <w:sz w:val="22"/>
        </w:rPr>
        <w:t>factores</w:t>
      </w:r>
      <w:r>
        <w:rPr>
          <w:color w:val="231F20"/>
          <w:spacing w:val="-4"/>
          <w:sz w:val="22"/>
        </w:rPr>
        <w:t> </w:t>
      </w:r>
      <w:r>
        <w:rPr>
          <w:color w:val="231F20"/>
          <w:sz w:val="22"/>
        </w:rPr>
        <w:t>que</w:t>
      </w:r>
      <w:r>
        <w:rPr>
          <w:color w:val="231F20"/>
          <w:spacing w:val="-5"/>
          <w:sz w:val="22"/>
        </w:rPr>
        <w:t> </w:t>
      </w:r>
      <w:r>
        <w:rPr>
          <w:color w:val="231F20"/>
          <w:sz w:val="22"/>
        </w:rPr>
        <w:t>agravan</w:t>
      </w:r>
      <w:r>
        <w:rPr>
          <w:color w:val="231F20"/>
          <w:spacing w:val="-5"/>
          <w:sz w:val="22"/>
        </w:rPr>
        <w:t> </w:t>
      </w:r>
      <w:r>
        <w:rPr>
          <w:color w:val="231F20"/>
          <w:sz w:val="22"/>
        </w:rPr>
        <w:t>el</w:t>
      </w:r>
      <w:r>
        <w:rPr>
          <w:color w:val="231F20"/>
          <w:spacing w:val="-5"/>
          <w:sz w:val="22"/>
        </w:rPr>
        <w:t> </w:t>
      </w:r>
      <w:r>
        <w:rPr>
          <w:color w:val="231F20"/>
          <w:sz w:val="22"/>
        </w:rPr>
        <w:t>formalismo</w:t>
      </w:r>
      <w:r>
        <w:rPr>
          <w:color w:val="231F20"/>
          <w:spacing w:val="-5"/>
          <w:sz w:val="22"/>
        </w:rPr>
        <w:t> </w:t>
      </w:r>
      <w:r>
        <w:rPr>
          <w:color w:val="231F20"/>
          <w:sz w:val="22"/>
        </w:rPr>
        <w:t>legisla- tivo</w:t>
      </w:r>
      <w:r>
        <w:rPr>
          <w:color w:val="231F20"/>
          <w:spacing w:val="-19"/>
          <w:sz w:val="22"/>
        </w:rPr>
        <w:t> </w:t>
      </w:r>
      <w:r>
        <w:rPr>
          <w:color w:val="231F20"/>
          <w:sz w:val="22"/>
        </w:rPr>
        <w:t>proviene</w:t>
      </w:r>
      <w:r>
        <w:rPr>
          <w:color w:val="231F20"/>
          <w:spacing w:val="-19"/>
          <w:sz w:val="22"/>
        </w:rPr>
        <w:t> </w:t>
      </w:r>
      <w:r>
        <w:rPr>
          <w:color w:val="231F20"/>
          <w:sz w:val="22"/>
        </w:rPr>
        <w:t>de</w:t>
      </w:r>
      <w:r>
        <w:rPr>
          <w:color w:val="231F20"/>
          <w:spacing w:val="-19"/>
          <w:sz w:val="22"/>
        </w:rPr>
        <w:t> </w:t>
      </w:r>
      <w:r>
        <w:rPr>
          <w:color w:val="231F20"/>
          <w:sz w:val="22"/>
        </w:rPr>
        <w:t>presiones</w:t>
      </w:r>
      <w:r>
        <w:rPr>
          <w:color w:val="231F20"/>
          <w:spacing w:val="-18"/>
          <w:sz w:val="22"/>
        </w:rPr>
        <w:t> </w:t>
      </w:r>
      <w:r>
        <w:rPr>
          <w:color w:val="231F20"/>
          <w:sz w:val="22"/>
        </w:rPr>
        <w:t>foráneas,</w:t>
      </w:r>
      <w:r>
        <w:rPr>
          <w:color w:val="231F20"/>
          <w:spacing w:val="-19"/>
          <w:sz w:val="22"/>
        </w:rPr>
        <w:t> </w:t>
      </w:r>
      <w:r>
        <w:rPr>
          <w:color w:val="231F20"/>
          <w:sz w:val="22"/>
        </w:rPr>
        <w:t>precisamente</w:t>
      </w:r>
      <w:r>
        <w:rPr>
          <w:color w:val="231F20"/>
          <w:spacing w:val="-19"/>
          <w:sz w:val="22"/>
        </w:rPr>
        <w:t> </w:t>
      </w:r>
      <w:r>
        <w:rPr>
          <w:color w:val="231F20"/>
          <w:sz w:val="22"/>
        </w:rPr>
        <w:t>porque</w:t>
      </w:r>
      <w:r>
        <w:rPr>
          <w:color w:val="231F20"/>
          <w:spacing w:val="-19"/>
          <w:sz w:val="22"/>
        </w:rPr>
        <w:t> </w:t>
      </w:r>
      <w:r>
        <w:rPr>
          <w:color w:val="231F20"/>
          <w:sz w:val="22"/>
        </w:rPr>
        <w:t>los</w:t>
      </w:r>
      <w:r>
        <w:rPr>
          <w:color w:val="231F20"/>
          <w:spacing w:val="-18"/>
          <w:sz w:val="22"/>
        </w:rPr>
        <w:t> </w:t>
      </w:r>
      <w:r>
        <w:rPr>
          <w:color w:val="231F20"/>
          <w:sz w:val="22"/>
        </w:rPr>
        <w:t>organis- mos</w:t>
      </w:r>
      <w:r>
        <w:rPr>
          <w:color w:val="231F20"/>
          <w:spacing w:val="-19"/>
          <w:sz w:val="22"/>
        </w:rPr>
        <w:t> </w:t>
      </w:r>
      <w:r>
        <w:rPr>
          <w:color w:val="231F20"/>
          <w:sz w:val="22"/>
        </w:rPr>
        <w:t>internacionales</w:t>
      </w:r>
      <w:r>
        <w:rPr>
          <w:color w:val="231F20"/>
          <w:spacing w:val="-19"/>
          <w:sz w:val="22"/>
        </w:rPr>
        <w:t> </w:t>
      </w:r>
      <w:r>
        <w:rPr>
          <w:color w:val="231F20"/>
          <w:sz w:val="22"/>
        </w:rPr>
        <w:t>y</w:t>
      </w:r>
      <w:r>
        <w:rPr>
          <w:color w:val="231F20"/>
          <w:spacing w:val="-19"/>
          <w:sz w:val="22"/>
        </w:rPr>
        <w:t> </w:t>
      </w:r>
      <w:r>
        <w:rPr>
          <w:color w:val="231F20"/>
          <w:sz w:val="22"/>
        </w:rPr>
        <w:t>los</w:t>
      </w:r>
      <w:r>
        <w:rPr>
          <w:color w:val="231F20"/>
          <w:spacing w:val="-19"/>
          <w:sz w:val="22"/>
        </w:rPr>
        <w:t> </w:t>
      </w:r>
      <w:r>
        <w:rPr>
          <w:color w:val="231F20"/>
          <w:sz w:val="22"/>
        </w:rPr>
        <w:t>programas</w:t>
      </w:r>
      <w:r>
        <w:rPr>
          <w:color w:val="231F20"/>
          <w:spacing w:val="-19"/>
          <w:sz w:val="22"/>
        </w:rPr>
        <w:t> </w:t>
      </w:r>
      <w:r>
        <w:rPr>
          <w:color w:val="231F20"/>
          <w:sz w:val="22"/>
        </w:rPr>
        <w:t>de</w:t>
      </w:r>
      <w:r>
        <w:rPr>
          <w:color w:val="231F20"/>
          <w:spacing w:val="-19"/>
          <w:sz w:val="22"/>
        </w:rPr>
        <w:t> </w:t>
      </w:r>
      <w:r>
        <w:rPr>
          <w:color w:val="231F20"/>
          <w:sz w:val="22"/>
        </w:rPr>
        <w:t>asistencia</w:t>
      </w:r>
      <w:r>
        <w:rPr>
          <w:color w:val="231F20"/>
          <w:spacing w:val="-19"/>
          <w:sz w:val="22"/>
        </w:rPr>
        <w:t> </w:t>
      </w:r>
      <w:r>
        <w:rPr>
          <w:color w:val="231F20"/>
          <w:sz w:val="22"/>
        </w:rPr>
        <w:t>técnica</w:t>
      </w:r>
      <w:r>
        <w:rPr>
          <w:color w:val="231F20"/>
          <w:spacing w:val="-19"/>
          <w:sz w:val="22"/>
        </w:rPr>
        <w:t> </w:t>
      </w:r>
      <w:r>
        <w:rPr>
          <w:color w:val="231F20"/>
          <w:sz w:val="22"/>
        </w:rPr>
        <w:t>y</w:t>
      </w:r>
      <w:r>
        <w:rPr>
          <w:color w:val="231F20"/>
          <w:spacing w:val="-19"/>
          <w:sz w:val="22"/>
        </w:rPr>
        <w:t> </w:t>
      </w:r>
      <w:r>
        <w:rPr>
          <w:color w:val="231F20"/>
          <w:sz w:val="22"/>
        </w:rPr>
        <w:t>financiera se orientan hacia los problemas del desarrollo económico y de la ad- ministración</w:t>
      </w:r>
      <w:r>
        <w:rPr>
          <w:color w:val="231F20"/>
          <w:spacing w:val="-8"/>
          <w:sz w:val="22"/>
        </w:rPr>
        <w:t> </w:t>
      </w:r>
      <w:r>
        <w:rPr>
          <w:color w:val="231F20"/>
          <w:sz w:val="22"/>
        </w:rPr>
        <w:t>pública,</w:t>
      </w:r>
      <w:r>
        <w:rPr>
          <w:color w:val="231F20"/>
          <w:spacing w:val="-8"/>
          <w:sz w:val="22"/>
        </w:rPr>
        <w:t> </w:t>
      </w:r>
      <w:r>
        <w:rPr>
          <w:color w:val="231F20"/>
          <w:sz w:val="22"/>
        </w:rPr>
        <w:t>antes</w:t>
      </w:r>
      <w:r>
        <w:rPr>
          <w:color w:val="231F20"/>
          <w:spacing w:val="-8"/>
          <w:sz w:val="22"/>
        </w:rPr>
        <w:t> </w:t>
      </w:r>
      <w:r>
        <w:rPr>
          <w:color w:val="231F20"/>
          <w:sz w:val="22"/>
        </w:rPr>
        <w:t>que</w:t>
      </w:r>
      <w:r>
        <w:rPr>
          <w:color w:val="231F20"/>
          <w:spacing w:val="-8"/>
          <w:sz w:val="22"/>
        </w:rPr>
        <w:t> </w:t>
      </w:r>
      <w:r>
        <w:rPr>
          <w:color w:val="231F20"/>
          <w:sz w:val="22"/>
        </w:rPr>
        <w:t>al</w:t>
      </w:r>
      <w:r>
        <w:rPr>
          <w:color w:val="231F20"/>
          <w:spacing w:val="-8"/>
          <w:sz w:val="22"/>
        </w:rPr>
        <w:t> </w:t>
      </w:r>
      <w:r>
        <w:rPr>
          <w:color w:val="231F20"/>
          <w:sz w:val="22"/>
        </w:rPr>
        <w:t>problema</w:t>
      </w:r>
      <w:r>
        <w:rPr>
          <w:color w:val="231F20"/>
          <w:spacing w:val="-8"/>
          <w:sz w:val="22"/>
        </w:rPr>
        <w:t> </w:t>
      </w:r>
      <w:r>
        <w:rPr>
          <w:color w:val="231F20"/>
          <w:sz w:val="22"/>
        </w:rPr>
        <w:t>fundamental</w:t>
      </w:r>
      <w:r>
        <w:rPr>
          <w:color w:val="231F20"/>
          <w:spacing w:val="-8"/>
          <w:sz w:val="22"/>
        </w:rPr>
        <w:t> </w:t>
      </w:r>
      <w:r>
        <w:rPr>
          <w:color w:val="231F20"/>
          <w:sz w:val="22"/>
        </w:rPr>
        <w:t>del</w:t>
      </w:r>
      <w:r>
        <w:rPr>
          <w:color w:val="231F20"/>
          <w:spacing w:val="-8"/>
          <w:sz w:val="22"/>
        </w:rPr>
        <w:t> </w:t>
      </w:r>
      <w:r>
        <w:rPr>
          <w:color w:val="231F20"/>
          <w:sz w:val="22"/>
        </w:rPr>
        <w:t>desarro- llo político. Los núcleos internacionales a menudo bosquejan y pro- mueven el uso de estructuras modelos para ser utilizadas por los países en</w:t>
      </w:r>
      <w:r>
        <w:rPr>
          <w:color w:val="231F20"/>
          <w:spacing w:val="-12"/>
          <w:sz w:val="22"/>
        </w:rPr>
        <w:t> </w:t>
      </w:r>
      <w:r>
        <w:rPr>
          <w:color w:val="231F20"/>
          <w:sz w:val="22"/>
        </w:rPr>
        <w:t>desarrollo.</w:t>
      </w:r>
    </w:p>
    <w:p>
      <w:pPr>
        <w:pStyle w:val="BodyText"/>
        <w:spacing w:line="247" w:lineRule="auto"/>
        <w:ind w:left="1394" w:right="1390" w:firstLine="283"/>
        <w:jc w:val="both"/>
      </w:pPr>
      <w:r>
        <w:rPr>
          <w:color w:val="231F20"/>
        </w:rPr>
        <w:t>De esta manera, la influencia foránea debilita la participación sin asegurar</w:t>
      </w:r>
      <w:r>
        <w:rPr>
          <w:color w:val="231F20"/>
          <w:spacing w:val="-7"/>
        </w:rPr>
        <w:t> </w:t>
      </w:r>
      <w:r>
        <w:rPr>
          <w:color w:val="231F20"/>
        </w:rPr>
        <w:t>los</w:t>
      </w:r>
      <w:r>
        <w:rPr>
          <w:color w:val="231F20"/>
          <w:spacing w:val="-7"/>
        </w:rPr>
        <w:t> </w:t>
      </w:r>
      <w:r>
        <w:rPr>
          <w:color w:val="231F20"/>
        </w:rPr>
        <w:t>efectos</w:t>
      </w:r>
      <w:r>
        <w:rPr>
          <w:color w:val="231F20"/>
          <w:spacing w:val="-7"/>
        </w:rPr>
        <w:t> </w:t>
      </w:r>
      <w:r>
        <w:rPr>
          <w:color w:val="231F20"/>
        </w:rPr>
        <w:t>prácticos</w:t>
      </w:r>
      <w:r>
        <w:rPr>
          <w:color w:val="231F20"/>
          <w:spacing w:val="-7"/>
        </w:rPr>
        <w:t> </w:t>
      </w:r>
      <w:r>
        <w:rPr>
          <w:color w:val="231F20"/>
        </w:rPr>
        <w:t>deseados.</w:t>
      </w:r>
      <w:r>
        <w:rPr>
          <w:color w:val="231F20"/>
          <w:spacing w:val="-7"/>
        </w:rPr>
        <w:t> </w:t>
      </w:r>
      <w:r>
        <w:rPr>
          <w:color w:val="231F20"/>
        </w:rPr>
        <w:t>Un</w:t>
      </w:r>
      <w:r>
        <w:rPr>
          <w:color w:val="231F20"/>
          <w:spacing w:val="-7"/>
        </w:rPr>
        <w:t> </w:t>
      </w:r>
      <w:r>
        <w:rPr>
          <w:color w:val="231F20"/>
        </w:rPr>
        <w:t>ejemplo</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comentado</w:t>
      </w:r>
    </w:p>
    <w:p>
      <w:pPr>
        <w:pStyle w:val="BodyText"/>
        <w:spacing w:before="2"/>
        <w:rPr>
          <w:sz w:val="17"/>
        </w:rPr>
      </w:pPr>
    </w:p>
    <w:p>
      <w:pPr>
        <w:pStyle w:val="BodyText"/>
        <w:spacing w:before="71"/>
        <w:ind w:left="1395" w:right="1190"/>
      </w:pPr>
      <w:r>
        <w:rPr>
          <w:color w:val="231F20"/>
        </w:rPr>
        <w:t>116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lo</w:t>
      </w:r>
      <w:r>
        <w:rPr>
          <w:color w:val="231F20"/>
          <w:spacing w:val="-15"/>
        </w:rPr>
        <w:t> </w:t>
      </w:r>
      <w:r>
        <w:rPr>
          <w:color w:val="231F20"/>
          <w:spacing w:val="-3"/>
        </w:rPr>
        <w:t>constituyen</w:t>
      </w:r>
      <w:r>
        <w:rPr>
          <w:color w:val="231F20"/>
          <w:spacing w:val="-15"/>
        </w:rPr>
        <w:t> </w:t>
      </w:r>
      <w:r>
        <w:rPr>
          <w:color w:val="231F20"/>
        </w:rPr>
        <w:t>los</w:t>
      </w:r>
      <w:r>
        <w:rPr>
          <w:color w:val="231F20"/>
          <w:spacing w:val="-15"/>
        </w:rPr>
        <w:t> </w:t>
      </w:r>
      <w:r>
        <w:rPr>
          <w:color w:val="231F20"/>
          <w:spacing w:val="-3"/>
        </w:rPr>
        <w:t>programas</w:t>
      </w:r>
      <w:r>
        <w:rPr>
          <w:color w:val="231F20"/>
          <w:spacing w:val="-15"/>
        </w:rPr>
        <w:t> </w:t>
      </w:r>
      <w:r>
        <w:rPr>
          <w:color w:val="231F20"/>
        </w:rPr>
        <w:t>o</w:t>
      </w:r>
      <w:r>
        <w:rPr>
          <w:color w:val="231F20"/>
          <w:spacing w:val="-15"/>
        </w:rPr>
        <w:t> </w:t>
      </w:r>
      <w:r>
        <w:rPr>
          <w:color w:val="231F20"/>
          <w:spacing w:val="-3"/>
        </w:rPr>
        <w:t>planes</w:t>
      </w:r>
      <w:r>
        <w:rPr>
          <w:color w:val="231F20"/>
          <w:spacing w:val="-15"/>
        </w:rPr>
        <w:t> </w:t>
      </w:r>
      <w:r>
        <w:rPr>
          <w:color w:val="231F20"/>
        </w:rPr>
        <w:t>de</w:t>
      </w:r>
      <w:r>
        <w:rPr>
          <w:color w:val="231F20"/>
          <w:spacing w:val="-15"/>
        </w:rPr>
        <w:t> </w:t>
      </w:r>
      <w:r>
        <w:rPr>
          <w:color w:val="231F20"/>
        </w:rPr>
        <w:t>reforma</w:t>
      </w:r>
      <w:r>
        <w:rPr>
          <w:color w:val="231F20"/>
          <w:spacing w:val="-15"/>
        </w:rPr>
        <w:t> </w:t>
      </w:r>
      <w:r>
        <w:rPr>
          <w:color w:val="231F20"/>
          <w:spacing w:val="-3"/>
        </w:rPr>
        <w:t>administrativa,</w:t>
      </w:r>
      <w:r>
        <w:rPr>
          <w:color w:val="231F20"/>
          <w:spacing w:val="-15"/>
        </w:rPr>
        <w:t> </w:t>
      </w:r>
      <w:r>
        <w:rPr>
          <w:color w:val="231F20"/>
        </w:rPr>
        <w:t>en</w:t>
      </w:r>
      <w:r>
        <w:rPr>
          <w:color w:val="231F20"/>
          <w:spacing w:val="-15"/>
        </w:rPr>
        <w:t> </w:t>
      </w:r>
      <w:r>
        <w:rPr>
          <w:color w:val="231F20"/>
        </w:rPr>
        <w:t>los que, una vez realizados los estudios técnicos sus conclusiones se</w:t>
      </w:r>
      <w:r>
        <w:rPr>
          <w:color w:val="231F20"/>
          <w:spacing w:val="-20"/>
        </w:rPr>
        <w:t> </w:t>
      </w:r>
      <w:r>
        <w:rPr>
          <w:color w:val="231F20"/>
        </w:rPr>
        <w:t>tra- ducen a leyes y reglamentos y con frecuencia significativa, se com- prueba su posterior inoperancia. esto implica que los cambios pro- puestos sólo han reordenado las estructuras formales, pero no han afectado</w:t>
      </w:r>
      <w:r>
        <w:rPr>
          <w:color w:val="231F20"/>
          <w:spacing w:val="-14"/>
        </w:rPr>
        <w:t> </w:t>
      </w:r>
      <w:r>
        <w:rPr>
          <w:color w:val="231F20"/>
        </w:rPr>
        <w:t>seriamente</w:t>
      </w:r>
      <w:r>
        <w:rPr>
          <w:color w:val="231F20"/>
          <w:spacing w:val="-14"/>
        </w:rPr>
        <w:t> </w:t>
      </w:r>
      <w:r>
        <w:rPr>
          <w:color w:val="231F20"/>
        </w:rPr>
        <w:t>la</w:t>
      </w:r>
      <w:r>
        <w:rPr>
          <w:color w:val="231F20"/>
          <w:spacing w:val="-14"/>
        </w:rPr>
        <w:t> </w:t>
      </w:r>
      <w:r>
        <w:rPr>
          <w:color w:val="231F20"/>
        </w:rPr>
        <w:t>estructura</w:t>
      </w:r>
      <w:r>
        <w:rPr>
          <w:color w:val="231F20"/>
          <w:spacing w:val="-14"/>
        </w:rPr>
        <w:t> </w:t>
      </w:r>
      <w:r>
        <w:rPr>
          <w:color w:val="231F20"/>
        </w:rPr>
        <w:t>social</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poder</w:t>
      </w:r>
      <w:r>
        <w:rPr>
          <w:color w:val="231F20"/>
          <w:spacing w:val="-14"/>
        </w:rPr>
        <w:t> </w:t>
      </w:r>
      <w:r>
        <w:rPr>
          <w:color w:val="231F20"/>
        </w:rPr>
        <w:t>subyacente,</w:t>
      </w:r>
      <w:r>
        <w:rPr>
          <w:color w:val="231F20"/>
          <w:spacing w:val="-14"/>
        </w:rPr>
        <w:t> </w:t>
      </w:r>
      <w:r>
        <w:rPr>
          <w:color w:val="231F20"/>
        </w:rPr>
        <w:t>que</w:t>
      </w:r>
      <w:r>
        <w:rPr>
          <w:color w:val="231F20"/>
          <w:spacing w:val="-14"/>
        </w:rPr>
        <w:t> </w:t>
      </w:r>
      <w:r>
        <w:rPr>
          <w:color w:val="231F20"/>
        </w:rPr>
        <w:t>es la</w:t>
      </w:r>
      <w:r>
        <w:rPr>
          <w:color w:val="231F20"/>
          <w:spacing w:val="-7"/>
        </w:rPr>
        <w:t> </w:t>
      </w:r>
      <w:r>
        <w:rPr>
          <w:color w:val="231F20"/>
        </w:rPr>
        <w:t>que</w:t>
      </w:r>
      <w:r>
        <w:rPr>
          <w:color w:val="231F20"/>
          <w:spacing w:val="-6"/>
        </w:rPr>
        <w:t> </w:t>
      </w:r>
      <w:r>
        <w:rPr>
          <w:color w:val="231F20"/>
        </w:rPr>
        <w:t>determina,</w:t>
      </w:r>
      <w:r>
        <w:rPr>
          <w:color w:val="231F20"/>
          <w:spacing w:val="-7"/>
        </w:rPr>
        <w:t> </w:t>
      </w:r>
      <w:r>
        <w:rPr>
          <w:color w:val="231F20"/>
        </w:rPr>
        <w:t>de</w:t>
      </w:r>
      <w:r>
        <w:rPr>
          <w:color w:val="231F20"/>
          <w:spacing w:val="-7"/>
        </w:rPr>
        <w:t> </w:t>
      </w:r>
      <w:r>
        <w:rPr>
          <w:color w:val="231F20"/>
        </w:rPr>
        <w:t>hecho,</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burocrática.</w:t>
      </w:r>
    </w:p>
    <w:p>
      <w:pPr>
        <w:pStyle w:val="BodyText"/>
        <w:spacing w:line="247" w:lineRule="auto"/>
        <w:ind w:left="1395" w:right="1389" w:firstLine="283"/>
        <w:jc w:val="both"/>
      </w:pPr>
      <w:r>
        <w:rPr>
          <w:color w:val="231F20"/>
        </w:rPr>
        <w:t>Frecuentemente</w:t>
      </w:r>
      <w:r>
        <w:rPr>
          <w:color w:val="231F20"/>
          <w:spacing w:val="-18"/>
        </w:rPr>
        <w:t> </w:t>
      </w:r>
      <w:r>
        <w:rPr>
          <w:color w:val="231F20"/>
        </w:rPr>
        <w:t>se</w:t>
      </w:r>
      <w:r>
        <w:rPr>
          <w:color w:val="231F20"/>
          <w:spacing w:val="-18"/>
        </w:rPr>
        <w:t> </w:t>
      </w:r>
      <w:r>
        <w:rPr>
          <w:color w:val="231F20"/>
        </w:rPr>
        <w:t>argumenta</w:t>
      </w:r>
      <w:r>
        <w:rPr>
          <w:color w:val="231F20"/>
          <w:spacing w:val="-18"/>
        </w:rPr>
        <w:t> </w:t>
      </w:r>
      <w:r>
        <w:rPr>
          <w:color w:val="231F20"/>
        </w:rPr>
        <w:t>que</w:t>
      </w:r>
      <w:r>
        <w:rPr>
          <w:color w:val="231F20"/>
          <w:spacing w:val="-18"/>
        </w:rPr>
        <w:t> </w:t>
      </w:r>
      <w:r>
        <w:rPr>
          <w:color w:val="231F20"/>
        </w:rPr>
        <w:t>una</w:t>
      </w:r>
      <w:r>
        <w:rPr>
          <w:color w:val="231F20"/>
          <w:spacing w:val="-18"/>
        </w:rPr>
        <w:t> </w:t>
      </w:r>
      <w:r>
        <w:rPr>
          <w:color w:val="231F20"/>
        </w:rPr>
        <w:t>Constitución</w:t>
      </w:r>
      <w:r>
        <w:rPr>
          <w:color w:val="231F20"/>
          <w:spacing w:val="-18"/>
        </w:rPr>
        <w:t> </w:t>
      </w:r>
      <w:r>
        <w:rPr>
          <w:color w:val="231F20"/>
        </w:rPr>
        <w:t>provee</w:t>
      </w:r>
      <w:r>
        <w:rPr>
          <w:color w:val="231F20"/>
          <w:spacing w:val="-18"/>
        </w:rPr>
        <w:t> </w:t>
      </w:r>
      <w:r>
        <w:rPr>
          <w:color w:val="231F20"/>
        </w:rPr>
        <w:t>la</w:t>
      </w:r>
      <w:r>
        <w:rPr>
          <w:color w:val="231F20"/>
          <w:spacing w:val="-18"/>
        </w:rPr>
        <w:t> </w:t>
      </w:r>
      <w:r>
        <w:rPr>
          <w:color w:val="231F20"/>
        </w:rPr>
        <w:t>base fundamental para un ejercicio público efectivo. Sin embargo, pode- mos pensar en una relación inversa más convincente, es decir, que una efectiva actividad parlamentaria da validez y legitimidad a una Constitución. Cuando una legislatura es incapaz de tomar decisiones aplicables, la desilusión y la apatía del público se vuelven contra la </w:t>
      </w:r>
      <w:r>
        <w:rPr>
          <w:color w:val="231F20"/>
          <w:spacing w:val="2"/>
        </w:rPr>
        <w:t>Constitución, </w:t>
      </w:r>
      <w:r>
        <w:rPr>
          <w:color w:val="231F20"/>
        </w:rPr>
        <w:t>al </w:t>
      </w:r>
      <w:r>
        <w:rPr>
          <w:color w:val="231F20"/>
          <w:spacing w:val="2"/>
        </w:rPr>
        <w:t>igual </w:t>
      </w:r>
      <w:r>
        <w:rPr>
          <w:color w:val="231F20"/>
        </w:rPr>
        <w:t>que la </w:t>
      </w:r>
      <w:r>
        <w:rPr>
          <w:color w:val="231F20"/>
          <w:spacing w:val="2"/>
        </w:rPr>
        <w:t>propia asamblea. Cuando </w:t>
      </w:r>
      <w:r>
        <w:rPr>
          <w:color w:val="231F20"/>
        </w:rPr>
        <w:t>la </w:t>
      </w:r>
      <w:r>
        <w:rPr>
          <w:color w:val="231F20"/>
          <w:spacing w:val="2"/>
        </w:rPr>
        <w:t>misma </w:t>
      </w:r>
      <w:r>
        <w:rPr>
          <w:color w:val="231F20"/>
        </w:rPr>
        <w:t>Constitución</w:t>
      </w:r>
      <w:r>
        <w:rPr>
          <w:color w:val="231F20"/>
          <w:spacing w:val="-20"/>
        </w:rPr>
        <w:t> </w:t>
      </w:r>
      <w:r>
        <w:rPr>
          <w:color w:val="231F20"/>
        </w:rPr>
        <w:t>refleja</w:t>
      </w:r>
      <w:r>
        <w:rPr>
          <w:color w:val="231F20"/>
          <w:spacing w:val="-20"/>
        </w:rPr>
        <w:t> </w:t>
      </w:r>
      <w:r>
        <w:rPr>
          <w:color w:val="231F20"/>
        </w:rPr>
        <w:t>grandes</w:t>
      </w:r>
      <w:r>
        <w:rPr>
          <w:color w:val="231F20"/>
          <w:spacing w:val="-20"/>
        </w:rPr>
        <w:t> </w:t>
      </w:r>
      <w:r>
        <w:rPr>
          <w:color w:val="231F20"/>
        </w:rPr>
        <w:t>expectativas</w:t>
      </w:r>
      <w:r>
        <w:rPr>
          <w:color w:val="231F20"/>
          <w:spacing w:val="-20"/>
        </w:rPr>
        <w:t> </w:t>
      </w:r>
      <w:r>
        <w:rPr>
          <w:color w:val="231F20"/>
        </w:rPr>
        <w:t>sociales,</w:t>
      </w:r>
      <w:r>
        <w:rPr>
          <w:color w:val="231F20"/>
          <w:spacing w:val="-20"/>
        </w:rPr>
        <w:t> </w:t>
      </w:r>
      <w:r>
        <w:rPr>
          <w:color w:val="231F20"/>
        </w:rPr>
        <w:t>su</w:t>
      </w:r>
      <w:r>
        <w:rPr>
          <w:color w:val="231F20"/>
          <w:spacing w:val="-20"/>
        </w:rPr>
        <w:t> </w:t>
      </w:r>
      <w:r>
        <w:rPr>
          <w:color w:val="231F20"/>
        </w:rPr>
        <w:t>legitimación</w:t>
      </w:r>
      <w:r>
        <w:rPr>
          <w:color w:val="231F20"/>
          <w:spacing w:val="-20"/>
        </w:rPr>
        <w:t> </w:t>
      </w:r>
      <w:r>
        <w:rPr>
          <w:color w:val="231F20"/>
        </w:rPr>
        <w:t>re- quiere</w:t>
      </w:r>
      <w:r>
        <w:rPr>
          <w:color w:val="231F20"/>
          <w:spacing w:val="-7"/>
        </w:rPr>
        <w:t> </w:t>
      </w:r>
      <w:r>
        <w:rPr>
          <w:color w:val="231F20"/>
        </w:rPr>
        <w:t>de</w:t>
      </w:r>
      <w:r>
        <w:rPr>
          <w:color w:val="231F20"/>
          <w:spacing w:val="-7"/>
        </w:rPr>
        <w:t> </w:t>
      </w:r>
      <w:r>
        <w:rPr>
          <w:color w:val="231F20"/>
        </w:rPr>
        <w:t>éxitos</w:t>
      </w:r>
      <w:r>
        <w:rPr>
          <w:color w:val="231F20"/>
          <w:spacing w:val="-7"/>
        </w:rPr>
        <w:t> </w:t>
      </w:r>
      <w:r>
        <w:rPr>
          <w:color w:val="231F20"/>
        </w:rPr>
        <w:t>crecientes,</w:t>
      </w:r>
      <w:r>
        <w:rPr>
          <w:color w:val="231F20"/>
          <w:spacing w:val="-7"/>
        </w:rPr>
        <w:t> </w:t>
      </w:r>
      <w:r>
        <w:rPr>
          <w:color w:val="231F20"/>
        </w:rPr>
        <w:t>pues</w:t>
      </w:r>
      <w:r>
        <w:rPr>
          <w:color w:val="231F20"/>
          <w:spacing w:val="-7"/>
        </w:rPr>
        <w:t> </w:t>
      </w:r>
      <w:r>
        <w:rPr>
          <w:color w:val="231F20"/>
        </w:rPr>
        <w:t>sin</w:t>
      </w:r>
      <w:r>
        <w:rPr>
          <w:color w:val="231F20"/>
          <w:spacing w:val="-7"/>
        </w:rPr>
        <w:t> </w:t>
      </w:r>
      <w:r>
        <w:rPr>
          <w:color w:val="231F20"/>
        </w:rPr>
        <w:t>ellos</w:t>
      </w:r>
      <w:r>
        <w:rPr>
          <w:color w:val="231F20"/>
          <w:spacing w:val="-7"/>
        </w:rPr>
        <w:t> </w:t>
      </w:r>
      <w:r>
        <w:rPr>
          <w:color w:val="231F20"/>
        </w:rPr>
        <w:t>el</w:t>
      </w:r>
      <w:r>
        <w:rPr>
          <w:color w:val="231F20"/>
          <w:spacing w:val="-7"/>
        </w:rPr>
        <w:t> </w:t>
      </w:r>
      <w:r>
        <w:rPr>
          <w:color w:val="231F20"/>
        </w:rPr>
        <w:t>sistema</w:t>
      </w:r>
      <w:r>
        <w:rPr>
          <w:color w:val="231F20"/>
          <w:spacing w:val="-7"/>
        </w:rPr>
        <w:t> </w:t>
      </w:r>
      <w:r>
        <w:rPr>
          <w:color w:val="231F20"/>
        </w:rPr>
        <w:t>queda</w:t>
      </w:r>
      <w:r>
        <w:rPr>
          <w:color w:val="231F20"/>
          <w:spacing w:val="-7"/>
        </w:rPr>
        <w:t> </w:t>
      </w:r>
      <w:r>
        <w:rPr>
          <w:color w:val="231F20"/>
        </w:rPr>
        <w:t>desacredi- tado</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desarrolla</w:t>
      </w:r>
      <w:r>
        <w:rPr>
          <w:color w:val="231F20"/>
          <w:spacing w:val="-8"/>
        </w:rPr>
        <w:t> </w:t>
      </w:r>
      <w:r>
        <w:rPr>
          <w:color w:val="231F20"/>
        </w:rPr>
        <w:t>el</w:t>
      </w:r>
      <w:r>
        <w:rPr>
          <w:color w:val="231F20"/>
          <w:spacing w:val="-8"/>
        </w:rPr>
        <w:t> </w:t>
      </w:r>
      <w:r>
        <w:rPr>
          <w:color w:val="231F20"/>
        </w:rPr>
        <w:t>consenso</w:t>
      </w:r>
      <w:r>
        <w:rPr>
          <w:color w:val="231F20"/>
          <w:spacing w:val="-8"/>
        </w:rPr>
        <w:t> </w:t>
      </w:r>
      <w:r>
        <w:rPr>
          <w:color w:val="231F20"/>
        </w:rPr>
        <w:t>popular.</w:t>
      </w:r>
    </w:p>
    <w:p>
      <w:pPr>
        <w:pStyle w:val="BodyText"/>
        <w:spacing w:line="247" w:lineRule="auto"/>
        <w:ind w:left="1395" w:right="1388" w:firstLine="283"/>
        <w:jc w:val="both"/>
      </w:pPr>
      <w:r>
        <w:rPr>
          <w:color w:val="231F20"/>
        </w:rPr>
        <w:t>Un régimen político democrático se legitima por la renovación constante</w:t>
      </w:r>
      <w:r>
        <w:rPr>
          <w:color w:val="231F20"/>
          <w:spacing w:val="-4"/>
        </w:rPr>
        <w:t> </w:t>
      </w:r>
      <w:r>
        <w:rPr>
          <w:color w:val="231F20"/>
        </w:rPr>
        <w:t>y</w:t>
      </w:r>
      <w:r>
        <w:rPr>
          <w:color w:val="231F20"/>
          <w:spacing w:val="-4"/>
        </w:rPr>
        <w:t> </w:t>
      </w:r>
      <w:r>
        <w:rPr>
          <w:color w:val="231F20"/>
        </w:rPr>
        <w:t>pacífica</w:t>
      </w:r>
      <w:r>
        <w:rPr>
          <w:color w:val="231F20"/>
          <w:spacing w:val="-4"/>
        </w:rPr>
        <w:t> </w:t>
      </w:r>
      <w:r>
        <w:rPr>
          <w:color w:val="231F20"/>
        </w:rPr>
        <w:t>del</w:t>
      </w:r>
      <w:r>
        <w:rPr>
          <w:color w:val="231F20"/>
          <w:spacing w:val="-4"/>
        </w:rPr>
        <w:t> </w:t>
      </w:r>
      <w:r>
        <w:rPr>
          <w:color w:val="231F20"/>
        </w:rPr>
        <w:t>poder</w:t>
      </w:r>
      <w:r>
        <w:rPr>
          <w:color w:val="231F20"/>
          <w:spacing w:val="-4"/>
        </w:rPr>
        <w:t> </w:t>
      </w:r>
      <w:r>
        <w:rPr>
          <w:color w:val="231F20"/>
        </w:rPr>
        <w:t>político,</w:t>
      </w:r>
      <w:r>
        <w:rPr>
          <w:color w:val="231F20"/>
          <w:spacing w:val="-5"/>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proceso</w:t>
      </w:r>
      <w:r>
        <w:rPr>
          <w:color w:val="231F20"/>
          <w:spacing w:val="-4"/>
        </w:rPr>
        <w:t> </w:t>
      </w:r>
      <w:r>
        <w:rPr>
          <w:color w:val="231F20"/>
        </w:rPr>
        <w:t>electo- ral que incluye la participación electoral de los ciudadanos; por su parte, un régimen autoritario funda su credibilidad en el control y</w:t>
      </w:r>
      <w:r>
        <w:rPr>
          <w:color w:val="231F20"/>
          <w:spacing w:val="-35"/>
        </w:rPr>
        <w:t> </w:t>
      </w:r>
      <w:r>
        <w:rPr>
          <w:color w:val="231F20"/>
        </w:rPr>
        <w:t>es- tabilidad de los grupos emergentes y tradicionales de la sociedad.</w:t>
      </w:r>
      <w:r>
        <w:rPr>
          <w:color w:val="231F20"/>
          <w:spacing w:val="-26"/>
        </w:rPr>
        <w:t> </w:t>
      </w:r>
      <w:r>
        <w:rPr>
          <w:color w:val="231F20"/>
        </w:rPr>
        <w:t>La administración pública es una institución que no forma su legitima- ción en los procesos electorales, es decir, en la participación que se transforma</w:t>
      </w:r>
      <w:r>
        <w:rPr>
          <w:color w:val="231F20"/>
          <w:spacing w:val="-7"/>
        </w:rPr>
        <w:t> </w:t>
      </w:r>
      <w:r>
        <w:rPr>
          <w:color w:val="231F20"/>
        </w:rPr>
        <w:t>en</w:t>
      </w:r>
      <w:r>
        <w:rPr>
          <w:color w:val="231F20"/>
          <w:spacing w:val="-7"/>
        </w:rPr>
        <w:t> </w:t>
      </w:r>
      <w:r>
        <w:rPr>
          <w:color w:val="231F20"/>
        </w:rPr>
        <w:t>representación</w:t>
      </w:r>
      <w:r>
        <w:rPr>
          <w:color w:val="231F20"/>
          <w:spacing w:val="-8"/>
        </w:rPr>
        <w:t> </w:t>
      </w:r>
      <w:r>
        <w:rPr>
          <w:color w:val="231F20"/>
        </w:rPr>
        <w:t>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posibilidad,</w:t>
      </w:r>
      <w:r>
        <w:rPr>
          <w:color w:val="231F20"/>
          <w:spacing w:val="-7"/>
        </w:rPr>
        <w:t> </w:t>
      </w:r>
      <w:r>
        <w:rPr>
          <w:color w:val="231F20"/>
        </w:rPr>
        <w:t>que</w:t>
      </w:r>
      <w:r>
        <w:rPr>
          <w:color w:val="231F20"/>
          <w:spacing w:val="-7"/>
        </w:rPr>
        <w:t> </w:t>
      </w:r>
      <w:r>
        <w:rPr>
          <w:color w:val="231F20"/>
        </w:rPr>
        <w:t>ésta</w:t>
      </w:r>
      <w:r>
        <w:rPr>
          <w:color w:val="231F20"/>
          <w:spacing w:val="-7"/>
        </w:rPr>
        <w:t> </w:t>
      </w:r>
      <w:r>
        <w:rPr>
          <w:color w:val="231F20"/>
        </w:rPr>
        <w:t>permite,</w:t>
      </w:r>
      <w:r>
        <w:rPr>
          <w:color w:val="231F20"/>
          <w:spacing w:val="-7"/>
        </w:rPr>
        <w:t> </w:t>
      </w:r>
      <w:r>
        <w:rPr>
          <w:color w:val="231F20"/>
        </w:rPr>
        <w:t>de ser</w:t>
      </w:r>
      <w:r>
        <w:rPr>
          <w:color w:val="231F20"/>
          <w:spacing w:val="-16"/>
        </w:rPr>
        <w:t> </w:t>
      </w:r>
      <w:r>
        <w:rPr>
          <w:color w:val="231F20"/>
        </w:rPr>
        <w:t>vigilada</w:t>
      </w:r>
      <w:r>
        <w:rPr>
          <w:color w:val="231F20"/>
          <w:spacing w:val="-16"/>
        </w:rPr>
        <w:t> </w:t>
      </w:r>
      <w:r>
        <w:rPr>
          <w:color w:val="231F20"/>
        </w:rPr>
        <w:t>por</w:t>
      </w:r>
      <w:r>
        <w:rPr>
          <w:color w:val="231F20"/>
          <w:spacing w:val="-16"/>
        </w:rPr>
        <w:t> </w:t>
      </w:r>
      <w:r>
        <w:rPr>
          <w:color w:val="231F20"/>
        </w:rPr>
        <w:t>organizaciones</w:t>
      </w:r>
      <w:r>
        <w:rPr>
          <w:color w:val="231F20"/>
          <w:spacing w:val="-16"/>
        </w:rPr>
        <w:t> </w:t>
      </w:r>
      <w:r>
        <w:rPr>
          <w:color w:val="231F20"/>
        </w:rPr>
        <w:t>sociales</w:t>
      </w:r>
      <w:r>
        <w:rPr>
          <w:color w:val="231F20"/>
          <w:spacing w:val="-16"/>
        </w:rPr>
        <w:t> </w:t>
      </w:r>
      <w:r>
        <w:rPr>
          <w:color w:val="231F20"/>
        </w:rPr>
        <w:t>y</w:t>
      </w:r>
      <w:r>
        <w:rPr>
          <w:color w:val="231F20"/>
          <w:spacing w:val="-16"/>
        </w:rPr>
        <w:t> </w:t>
      </w:r>
      <w:r>
        <w:rPr>
          <w:color w:val="231F20"/>
        </w:rPr>
        <w:t>políticas,</w:t>
      </w:r>
      <w:r>
        <w:rPr>
          <w:color w:val="231F20"/>
          <w:spacing w:val="-16"/>
        </w:rPr>
        <w:t> </w:t>
      </w:r>
      <w:r>
        <w:rPr>
          <w:color w:val="231F20"/>
        </w:rPr>
        <w:t>se</w:t>
      </w:r>
      <w:r>
        <w:rPr>
          <w:color w:val="231F20"/>
          <w:spacing w:val="-16"/>
        </w:rPr>
        <w:t> </w:t>
      </w:r>
      <w:r>
        <w:rPr>
          <w:color w:val="231F20"/>
        </w:rPr>
        <w:t>legitima</w:t>
      </w:r>
      <w:r>
        <w:rPr>
          <w:color w:val="231F20"/>
          <w:spacing w:val="-16"/>
        </w:rPr>
        <w:t> </w:t>
      </w:r>
      <w:r>
        <w:rPr>
          <w:color w:val="231F20"/>
        </w:rPr>
        <w:t>por</w:t>
      </w:r>
      <w:r>
        <w:rPr>
          <w:color w:val="231F20"/>
          <w:spacing w:val="-16"/>
        </w:rPr>
        <w:t> </w:t>
      </w:r>
      <w:r>
        <w:rPr>
          <w:color w:val="231F20"/>
        </w:rPr>
        <w:t>un trabajo cotidiano de racionalidad comunicativa, legitimación de sus acciones</w:t>
      </w:r>
      <w:r>
        <w:rPr>
          <w:color w:val="231F20"/>
          <w:spacing w:val="-7"/>
        </w:rPr>
        <w:t> </w:t>
      </w:r>
      <w:r>
        <w:rPr>
          <w:color w:val="231F20"/>
        </w:rPr>
        <w:t>y</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valor</w:t>
      </w:r>
      <w:r>
        <w:rPr>
          <w:color w:val="231F20"/>
          <w:spacing w:val="-6"/>
        </w:rPr>
        <w:t> </w:t>
      </w:r>
      <w:r>
        <w:rPr>
          <w:color w:val="231F20"/>
        </w:rPr>
        <w:t>público</w:t>
      </w:r>
      <w:r>
        <w:rPr>
          <w:color w:val="231F20"/>
          <w:spacing w:val="-6"/>
        </w:rPr>
        <w:t> </w:t>
      </w:r>
      <w:r>
        <w:rPr>
          <w:color w:val="231F20"/>
        </w:rPr>
        <w:t>que</w:t>
      </w:r>
      <w:r>
        <w:rPr>
          <w:color w:val="231F20"/>
          <w:spacing w:val="-6"/>
        </w:rPr>
        <w:t> </w:t>
      </w:r>
      <w:r>
        <w:rPr>
          <w:color w:val="231F20"/>
        </w:rPr>
        <w:t>esta</w:t>
      </w:r>
      <w:r>
        <w:rPr>
          <w:color w:val="231F20"/>
          <w:spacing w:val="-6"/>
        </w:rPr>
        <w:t> </w:t>
      </w:r>
      <w:r>
        <w:rPr>
          <w:color w:val="231F20"/>
        </w:rPr>
        <w:t>genera.</w:t>
      </w:r>
    </w:p>
    <w:p>
      <w:pPr>
        <w:pStyle w:val="BodyText"/>
        <w:spacing w:line="247" w:lineRule="auto"/>
        <w:ind w:left="1395" w:right="1390" w:firstLine="283"/>
        <w:jc w:val="both"/>
      </w:pPr>
      <w:r>
        <w:rPr>
          <w:color w:val="231F20"/>
        </w:rPr>
        <w:t>En un contexto de alternancia política, la administración pública es parte del discurso del cambio, como instrumento de legitimación del</w:t>
      </w:r>
      <w:r>
        <w:rPr>
          <w:color w:val="231F20"/>
          <w:spacing w:val="-6"/>
        </w:rPr>
        <w:t> </w:t>
      </w:r>
      <w:r>
        <w:rPr>
          <w:color w:val="231F20"/>
        </w:rPr>
        <w:t>régimen.</w:t>
      </w:r>
      <w:r>
        <w:rPr>
          <w:color w:val="231F20"/>
          <w:spacing w:val="-6"/>
        </w:rPr>
        <w:t> </w:t>
      </w:r>
      <w:r>
        <w:rPr>
          <w:color w:val="231F20"/>
        </w:rPr>
        <w:t>La</w:t>
      </w:r>
      <w:r>
        <w:rPr>
          <w:color w:val="231F20"/>
          <w:spacing w:val="-6"/>
        </w:rPr>
        <w:t> </w:t>
      </w:r>
      <w:r>
        <w:rPr>
          <w:color w:val="231F20"/>
        </w:rPr>
        <w:t>legitimación,</w:t>
      </w:r>
      <w:r>
        <w:rPr>
          <w:color w:val="231F20"/>
          <w:spacing w:val="-6"/>
        </w:rPr>
        <w:t> </w:t>
      </w:r>
      <w:r>
        <w:rPr>
          <w:color w:val="231F20"/>
        </w:rPr>
        <w:t>en</w:t>
      </w:r>
      <w:r>
        <w:rPr>
          <w:color w:val="231F20"/>
          <w:spacing w:val="-6"/>
        </w:rPr>
        <w:t> </w:t>
      </w:r>
      <w:r>
        <w:rPr>
          <w:color w:val="231F20"/>
        </w:rPr>
        <w:t>estas</w:t>
      </w:r>
      <w:r>
        <w:rPr>
          <w:color w:val="231F20"/>
          <w:spacing w:val="-6"/>
        </w:rPr>
        <w:t> </w:t>
      </w:r>
      <w:r>
        <w:rPr>
          <w:color w:val="231F20"/>
        </w:rPr>
        <w:t>condiciones,</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extrae</w:t>
      </w:r>
      <w:r>
        <w:rPr>
          <w:color w:val="231F20"/>
          <w:spacing w:val="-6"/>
        </w:rPr>
        <w:t> </w:t>
      </w:r>
      <w:r>
        <w:rPr>
          <w:color w:val="231F20"/>
        </w:rPr>
        <w:t>de</w:t>
      </w:r>
      <w:r>
        <w:rPr>
          <w:color w:val="231F20"/>
          <w:spacing w:val="-6"/>
        </w:rPr>
        <w:t> </w:t>
      </w:r>
      <w:r>
        <w:rPr>
          <w:color w:val="231F20"/>
        </w:rPr>
        <w:t>la eficiencia</w:t>
      </w:r>
      <w:r>
        <w:rPr>
          <w:color w:val="231F20"/>
          <w:spacing w:val="-21"/>
        </w:rPr>
        <w:t> </w:t>
      </w:r>
      <w:r>
        <w:rPr>
          <w:color w:val="231F20"/>
        </w:rPr>
        <w:t>decisional.</w:t>
      </w:r>
      <w:r>
        <w:rPr>
          <w:color w:val="231F20"/>
          <w:spacing w:val="-20"/>
        </w:rPr>
        <w:t> </w:t>
      </w:r>
      <w:r>
        <w:rPr>
          <w:color w:val="231F20"/>
        </w:rPr>
        <w:t>Mientras</w:t>
      </w:r>
      <w:r>
        <w:rPr>
          <w:color w:val="231F20"/>
          <w:spacing w:val="-20"/>
        </w:rPr>
        <w:t> </w:t>
      </w:r>
      <w:r>
        <w:rPr>
          <w:color w:val="231F20"/>
        </w:rPr>
        <w:t>en</w:t>
      </w:r>
      <w:r>
        <w:rPr>
          <w:color w:val="231F20"/>
          <w:spacing w:val="-20"/>
        </w:rPr>
        <w:t> </w:t>
      </w:r>
      <w:r>
        <w:rPr>
          <w:color w:val="231F20"/>
        </w:rPr>
        <w:t>el</w:t>
      </w:r>
      <w:r>
        <w:rPr>
          <w:color w:val="231F20"/>
          <w:spacing w:val="-21"/>
        </w:rPr>
        <w:t> </w:t>
      </w:r>
      <w:r>
        <w:rPr>
          <w:color w:val="231F20"/>
        </w:rPr>
        <w:t>pasado</w:t>
      </w:r>
      <w:r>
        <w:rPr>
          <w:color w:val="231F20"/>
          <w:spacing w:val="-20"/>
        </w:rPr>
        <w:t> </w:t>
      </w:r>
      <w:r>
        <w:rPr>
          <w:color w:val="231F20"/>
        </w:rPr>
        <w:t>inmediato,</w:t>
      </w:r>
      <w:r>
        <w:rPr>
          <w:color w:val="231F20"/>
          <w:spacing w:val="-20"/>
        </w:rPr>
        <w:t> </w:t>
      </w:r>
      <w:r>
        <w:rPr>
          <w:color w:val="231F20"/>
        </w:rPr>
        <w:t>se</w:t>
      </w:r>
      <w:r>
        <w:rPr>
          <w:color w:val="231F20"/>
          <w:spacing w:val="-21"/>
        </w:rPr>
        <w:t> </w:t>
      </w:r>
      <w:r>
        <w:rPr>
          <w:color w:val="231F20"/>
        </w:rPr>
        <w:t>identificaba lo </w:t>
      </w:r>
      <w:r>
        <w:rPr>
          <w:i/>
          <w:color w:val="231F20"/>
        </w:rPr>
        <w:t>público </w:t>
      </w:r>
      <w:r>
        <w:rPr>
          <w:color w:val="231F20"/>
        </w:rPr>
        <w:t>con lo </w:t>
      </w:r>
      <w:r>
        <w:rPr>
          <w:i/>
          <w:color w:val="231F20"/>
        </w:rPr>
        <w:t>estatal</w:t>
      </w:r>
      <w:r>
        <w:rPr>
          <w:color w:val="231F20"/>
        </w:rPr>
        <w:t>; hoy en día tiene que admitirse la</w:t>
      </w:r>
      <w:r>
        <w:rPr>
          <w:color w:val="231F20"/>
          <w:spacing w:val="-14"/>
        </w:rPr>
        <w:t> </w:t>
      </w:r>
      <w:r>
        <w:rPr>
          <w:color w:val="231F20"/>
        </w:rPr>
        <w:t>existencia de un espacio </w:t>
      </w:r>
      <w:r>
        <w:rPr>
          <w:i/>
          <w:color w:val="231F20"/>
        </w:rPr>
        <w:t>público no estatal </w:t>
      </w:r>
      <w:r>
        <w:rPr>
          <w:color w:val="231F20"/>
        </w:rPr>
        <w:t>y de diferentes formas de coordina- ción</w:t>
      </w:r>
      <w:r>
        <w:rPr>
          <w:color w:val="231F20"/>
          <w:spacing w:val="-6"/>
        </w:rPr>
        <w:t> </w:t>
      </w:r>
      <w:r>
        <w:rPr>
          <w:color w:val="231F20"/>
        </w:rPr>
        <w:t>y</w:t>
      </w:r>
      <w:r>
        <w:rPr>
          <w:color w:val="231F20"/>
          <w:spacing w:val="-5"/>
        </w:rPr>
        <w:t> </w:t>
      </w:r>
      <w:r>
        <w:rPr>
          <w:color w:val="231F20"/>
        </w:rPr>
        <w:t>concertación</w:t>
      </w:r>
      <w:r>
        <w:rPr>
          <w:color w:val="231F20"/>
          <w:spacing w:val="-6"/>
        </w:rPr>
        <w:t> </w:t>
      </w:r>
      <w:r>
        <w:rPr>
          <w:color w:val="231F20"/>
        </w:rPr>
        <w:t>entre</w:t>
      </w:r>
      <w:r>
        <w:rPr>
          <w:color w:val="231F20"/>
          <w:spacing w:val="-6"/>
        </w:rPr>
        <w:t> </w:t>
      </w:r>
      <w:r>
        <w:rPr>
          <w:color w:val="231F20"/>
        </w:rPr>
        <w:t>ambos.</w:t>
      </w:r>
      <w:r>
        <w:rPr>
          <w:color w:val="231F20"/>
          <w:spacing w:val="-5"/>
        </w:rPr>
        <w:t> </w:t>
      </w:r>
      <w:r>
        <w:rPr>
          <w:color w:val="231F20"/>
        </w:rPr>
        <w:t>¿Cuál</w:t>
      </w:r>
      <w:r>
        <w:rPr>
          <w:color w:val="231F20"/>
          <w:spacing w:val="-6"/>
        </w:rPr>
        <w:t> </w:t>
      </w:r>
      <w:r>
        <w:rPr>
          <w:color w:val="231F20"/>
        </w:rPr>
        <w:t>es</w:t>
      </w:r>
      <w:r>
        <w:rPr>
          <w:color w:val="231F20"/>
          <w:spacing w:val="-5"/>
        </w:rPr>
        <w:t> </w:t>
      </w:r>
      <w:r>
        <w:rPr>
          <w:color w:val="231F20"/>
        </w:rPr>
        <w:t>la</w:t>
      </w:r>
      <w:r>
        <w:rPr>
          <w:color w:val="231F20"/>
          <w:spacing w:val="-6"/>
        </w:rPr>
        <w:t> </w:t>
      </w:r>
      <w:r>
        <w:rPr>
          <w:color w:val="231F20"/>
        </w:rPr>
        <w:t>particularidad</w:t>
      </w:r>
      <w:r>
        <w:rPr>
          <w:color w:val="231F20"/>
          <w:spacing w:val="-6"/>
        </w:rPr>
        <w:t> </w:t>
      </w:r>
      <w:r>
        <w:rPr>
          <w:color w:val="231F20"/>
        </w:rPr>
        <w:t>de</w:t>
      </w:r>
      <w:r>
        <w:rPr>
          <w:color w:val="231F20"/>
          <w:spacing w:val="-5"/>
        </w:rPr>
        <w:t> </w:t>
      </w:r>
      <w:r>
        <w:rPr>
          <w:color w:val="231F20"/>
        </w:rPr>
        <w:t>dichas formas? ¿Cómo potenciar dichas formas? ¿Qué requerimientos se plantean para fortalecerlas y hacerlas sostenibles? Éstas son algunas preguntas</w:t>
      </w:r>
      <w:r>
        <w:rPr>
          <w:color w:val="231F20"/>
          <w:spacing w:val="-6"/>
        </w:rPr>
        <w:t> </w:t>
      </w:r>
      <w:r>
        <w:rPr>
          <w:color w:val="231F20"/>
        </w:rPr>
        <w:t>que</w:t>
      </w:r>
      <w:r>
        <w:rPr>
          <w:color w:val="231F20"/>
          <w:spacing w:val="-6"/>
        </w:rPr>
        <w:t> </w:t>
      </w:r>
      <w:r>
        <w:rPr>
          <w:color w:val="231F20"/>
        </w:rPr>
        <w:t>habrán</w:t>
      </w:r>
      <w:r>
        <w:rPr>
          <w:color w:val="231F20"/>
          <w:spacing w:val="-6"/>
        </w:rPr>
        <w:t> </w:t>
      </w:r>
      <w:r>
        <w:rPr>
          <w:color w:val="231F20"/>
        </w:rPr>
        <w:t>de</w:t>
      </w:r>
      <w:r>
        <w:rPr>
          <w:color w:val="231F20"/>
          <w:spacing w:val="-6"/>
        </w:rPr>
        <w:t> </w:t>
      </w:r>
      <w:r>
        <w:rPr>
          <w:color w:val="231F20"/>
        </w:rPr>
        <w:t>guiar</w:t>
      </w:r>
      <w:r>
        <w:rPr>
          <w:color w:val="231F20"/>
          <w:spacing w:val="-6"/>
        </w:rPr>
        <w:t> </w:t>
      </w:r>
      <w:r>
        <w:rPr>
          <w:color w:val="231F20"/>
        </w:rPr>
        <w:t>los</w:t>
      </w:r>
      <w:r>
        <w:rPr>
          <w:color w:val="231F20"/>
          <w:spacing w:val="-6"/>
        </w:rPr>
        <w:t> </w:t>
      </w:r>
      <w:r>
        <w:rPr>
          <w:color w:val="231F20"/>
        </w:rPr>
        <w:t>estudios</w:t>
      </w:r>
      <w:r>
        <w:rPr>
          <w:color w:val="231F20"/>
          <w:spacing w:val="-6"/>
        </w:rPr>
        <w:t> </w:t>
      </w:r>
      <w:r>
        <w:rPr>
          <w:color w:val="231F20"/>
        </w:rPr>
        <w:t>futuros.</w:t>
      </w:r>
    </w:p>
    <w:p>
      <w:pPr>
        <w:pStyle w:val="BodyText"/>
        <w:spacing w:before="2"/>
        <w:rPr>
          <w:sz w:val="17"/>
        </w:rPr>
      </w:pPr>
    </w:p>
    <w:p>
      <w:pPr>
        <w:pStyle w:val="BodyText"/>
        <w:spacing w:before="71"/>
        <w:ind w:left="1395" w:right="1393"/>
        <w:jc w:val="right"/>
      </w:pPr>
      <w:r>
        <w:rPr>
          <w:color w:val="231F20"/>
        </w:rPr>
        <w:t>117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firstLine="283"/>
        <w:jc w:val="both"/>
      </w:pPr>
      <w:r>
        <w:rPr>
          <w:color w:val="231F20"/>
        </w:rPr>
        <w:t>No sólo es reconocer la diversidad de actores, sino la ampliación del</w:t>
      </w:r>
      <w:r>
        <w:rPr>
          <w:color w:val="231F20"/>
          <w:spacing w:val="-15"/>
        </w:rPr>
        <w:t> </w:t>
      </w:r>
      <w:r>
        <w:rPr>
          <w:color w:val="231F20"/>
        </w:rPr>
        <w:t>espacio</w:t>
      </w:r>
      <w:r>
        <w:rPr>
          <w:color w:val="231F20"/>
          <w:spacing w:val="-15"/>
        </w:rPr>
        <w:t> </w:t>
      </w:r>
      <w:r>
        <w:rPr>
          <w:color w:val="231F20"/>
        </w:rPr>
        <w:t>público.</w:t>
      </w:r>
      <w:r>
        <w:rPr>
          <w:color w:val="231F20"/>
          <w:spacing w:val="-15"/>
        </w:rPr>
        <w:t> </w:t>
      </w:r>
      <w:r>
        <w:rPr>
          <w:color w:val="231F20"/>
        </w:rPr>
        <w:t>Hoy</w:t>
      </w:r>
      <w:r>
        <w:rPr>
          <w:color w:val="231F20"/>
          <w:spacing w:val="-15"/>
        </w:rPr>
        <w:t> </w:t>
      </w:r>
      <w:r>
        <w:rPr>
          <w:color w:val="231F20"/>
        </w:rPr>
        <w:t>en</w:t>
      </w:r>
      <w:r>
        <w:rPr>
          <w:color w:val="231F20"/>
          <w:spacing w:val="-15"/>
        </w:rPr>
        <w:t> </w:t>
      </w:r>
      <w:r>
        <w:rPr>
          <w:color w:val="231F20"/>
        </w:rPr>
        <w:t>día,</w:t>
      </w:r>
      <w:r>
        <w:rPr>
          <w:color w:val="231F20"/>
          <w:spacing w:val="-15"/>
        </w:rPr>
        <w:t> </w:t>
      </w:r>
      <w:r>
        <w:rPr>
          <w:color w:val="231F20"/>
        </w:rPr>
        <w:t>son</w:t>
      </w:r>
      <w:r>
        <w:rPr>
          <w:color w:val="231F20"/>
          <w:spacing w:val="-15"/>
        </w:rPr>
        <w:t> </w:t>
      </w:r>
      <w:r>
        <w:rPr>
          <w:color w:val="231F20"/>
        </w:rPr>
        <w:t>variadas</w:t>
      </w:r>
      <w:r>
        <w:rPr>
          <w:color w:val="231F20"/>
          <w:spacing w:val="-15"/>
        </w:rPr>
        <w:t> </w:t>
      </w:r>
      <w:r>
        <w:rPr>
          <w:color w:val="231F20"/>
        </w:rPr>
        <w:t>las</w:t>
      </w:r>
      <w:r>
        <w:rPr>
          <w:color w:val="231F20"/>
          <w:spacing w:val="-15"/>
        </w:rPr>
        <w:t> </w:t>
      </w:r>
      <w:r>
        <w:rPr>
          <w:color w:val="231F20"/>
        </w:rPr>
        <w:t>expresiones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so- ciedad</w:t>
      </w:r>
      <w:r>
        <w:rPr>
          <w:color w:val="231F20"/>
          <w:spacing w:val="-7"/>
        </w:rPr>
        <w:t> </w:t>
      </w:r>
      <w:r>
        <w:rPr>
          <w:color w:val="231F20"/>
        </w:rPr>
        <w:t>civil</w:t>
      </w:r>
      <w:r>
        <w:rPr>
          <w:color w:val="231F20"/>
          <w:spacing w:val="-7"/>
        </w:rPr>
        <w:t> </w:t>
      </w:r>
      <w:r>
        <w:rPr>
          <w:color w:val="231F20"/>
        </w:rPr>
        <w:t>organizada</w:t>
      </w:r>
      <w:r>
        <w:rPr>
          <w:color w:val="231F20"/>
          <w:spacing w:val="-7"/>
        </w:rPr>
        <w:t> </w:t>
      </w:r>
      <w:r>
        <w:rPr>
          <w:color w:val="231F20"/>
        </w:rPr>
        <w:t>que</w:t>
      </w:r>
      <w:r>
        <w:rPr>
          <w:color w:val="231F20"/>
          <w:spacing w:val="-7"/>
        </w:rPr>
        <w:t> </w:t>
      </w:r>
      <w:r>
        <w:rPr>
          <w:color w:val="231F20"/>
        </w:rPr>
        <w:t>pasan</w:t>
      </w:r>
      <w:r>
        <w:rPr>
          <w:color w:val="231F20"/>
          <w:spacing w:val="-7"/>
        </w:rPr>
        <w:t> </w:t>
      </w:r>
      <w:r>
        <w:rPr>
          <w:color w:val="231F20"/>
        </w:rPr>
        <w:t>a</w:t>
      </w:r>
      <w:r>
        <w:rPr>
          <w:color w:val="231F20"/>
          <w:spacing w:val="-7"/>
        </w:rPr>
        <w:t> </w:t>
      </w:r>
      <w:r>
        <w:rPr>
          <w:color w:val="231F20"/>
        </w:rPr>
        <w:t>cumplir</w:t>
      </w:r>
      <w:r>
        <w:rPr>
          <w:color w:val="231F20"/>
          <w:spacing w:val="-7"/>
        </w:rPr>
        <w:t> </w:t>
      </w:r>
      <w:r>
        <w:rPr>
          <w:color w:val="231F20"/>
        </w:rPr>
        <w:t>un</w:t>
      </w:r>
      <w:r>
        <w:rPr>
          <w:color w:val="231F20"/>
          <w:spacing w:val="-7"/>
        </w:rPr>
        <w:t> </w:t>
      </w:r>
      <w:r>
        <w:rPr>
          <w:color w:val="231F20"/>
        </w:rPr>
        <w:t>papel</w:t>
      </w:r>
      <w:r>
        <w:rPr>
          <w:color w:val="231F20"/>
          <w:spacing w:val="-7"/>
        </w:rPr>
        <w:t> </w:t>
      </w:r>
      <w:r>
        <w:rPr>
          <w:color w:val="231F20"/>
        </w:rPr>
        <w:t>fundamental</w:t>
      </w:r>
      <w:r>
        <w:rPr>
          <w:color w:val="231F20"/>
          <w:spacing w:val="-7"/>
        </w:rPr>
        <w:t> </w:t>
      </w:r>
      <w:r>
        <w:rPr>
          <w:color w:val="231F20"/>
        </w:rPr>
        <w:t>en el funcionamiento de nuestra sociedad, se defienden los derechos</w:t>
      </w:r>
      <w:r>
        <w:rPr>
          <w:color w:val="231F20"/>
          <w:spacing w:val="-38"/>
        </w:rPr>
        <w:t> </w:t>
      </w:r>
      <w:r>
        <w:rPr>
          <w:color w:val="231F20"/>
        </w:rPr>
        <w:t>del hombre y se demanda un umbral mínimo que permita reconocernos como</w:t>
      </w:r>
      <w:r>
        <w:rPr>
          <w:color w:val="231F20"/>
          <w:spacing w:val="-14"/>
        </w:rPr>
        <w:t> </w:t>
      </w:r>
      <w:r>
        <w:rPr>
          <w:color w:val="231F20"/>
        </w:rPr>
        <w:t>ciudadanos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misma</w:t>
      </w:r>
      <w:r>
        <w:rPr>
          <w:color w:val="231F20"/>
          <w:spacing w:val="-14"/>
        </w:rPr>
        <w:t> </w:t>
      </w:r>
      <w:r>
        <w:rPr>
          <w:color w:val="231F20"/>
        </w:rPr>
        <w:t>comunidad,</w:t>
      </w:r>
      <w:r>
        <w:rPr>
          <w:color w:val="231F20"/>
          <w:spacing w:val="-14"/>
        </w:rPr>
        <w:t> </w:t>
      </w:r>
      <w:r>
        <w:rPr>
          <w:color w:val="231F20"/>
        </w:rPr>
        <w:t>se</w:t>
      </w:r>
      <w:r>
        <w:rPr>
          <w:color w:val="231F20"/>
          <w:spacing w:val="-14"/>
        </w:rPr>
        <w:t> </w:t>
      </w:r>
      <w:r>
        <w:rPr>
          <w:color w:val="231F20"/>
        </w:rPr>
        <w:t>promueve</w:t>
      </w:r>
      <w:r>
        <w:rPr>
          <w:color w:val="231F20"/>
          <w:spacing w:val="-14"/>
        </w:rPr>
        <w:t> </w:t>
      </w:r>
      <w:r>
        <w:rPr>
          <w:color w:val="231F20"/>
        </w:rPr>
        <w:t>un</w:t>
      </w:r>
      <w:r>
        <w:rPr>
          <w:color w:val="231F20"/>
          <w:spacing w:val="-14"/>
        </w:rPr>
        <w:t> </w:t>
      </w:r>
      <w:r>
        <w:rPr>
          <w:color w:val="231F20"/>
        </w:rPr>
        <w:t>sentido</w:t>
      </w:r>
      <w:r>
        <w:rPr>
          <w:color w:val="231F20"/>
          <w:spacing w:val="-14"/>
        </w:rPr>
        <w:t> </w:t>
      </w:r>
      <w:r>
        <w:rPr>
          <w:color w:val="231F20"/>
        </w:rPr>
        <w:t>de pertenencia,</w:t>
      </w:r>
      <w:r>
        <w:rPr>
          <w:color w:val="231F20"/>
          <w:spacing w:val="-11"/>
        </w:rPr>
        <w:t> </w:t>
      </w:r>
      <w:r>
        <w:rPr>
          <w:color w:val="231F20"/>
        </w:rPr>
        <w:t>se</w:t>
      </w:r>
      <w:r>
        <w:rPr>
          <w:color w:val="231F20"/>
          <w:spacing w:val="-11"/>
        </w:rPr>
        <w:t> </w:t>
      </w:r>
      <w:r>
        <w:rPr>
          <w:color w:val="231F20"/>
        </w:rPr>
        <w:t>presentan</w:t>
      </w:r>
      <w:r>
        <w:rPr>
          <w:color w:val="231F20"/>
          <w:spacing w:val="-11"/>
        </w:rPr>
        <w:t> </w:t>
      </w:r>
      <w:r>
        <w:rPr>
          <w:color w:val="231F20"/>
        </w:rPr>
        <w:t>nuevos</w:t>
      </w:r>
      <w:r>
        <w:rPr>
          <w:color w:val="231F20"/>
          <w:spacing w:val="-11"/>
        </w:rPr>
        <w:t> </w:t>
      </w:r>
      <w:r>
        <w:rPr>
          <w:color w:val="231F20"/>
        </w:rPr>
        <w:t>vínculos</w:t>
      </w:r>
      <w:r>
        <w:rPr>
          <w:color w:val="231F20"/>
          <w:spacing w:val="-11"/>
        </w:rPr>
        <w:t> </w:t>
      </w:r>
      <w:r>
        <w:rPr>
          <w:color w:val="231F20"/>
        </w:rPr>
        <w:t>que</w:t>
      </w:r>
      <w:r>
        <w:rPr>
          <w:color w:val="231F20"/>
          <w:spacing w:val="-11"/>
        </w:rPr>
        <w:t> </w:t>
      </w:r>
      <w:r>
        <w:rPr>
          <w:color w:val="231F20"/>
        </w:rPr>
        <w:t>permiten</w:t>
      </w:r>
      <w:r>
        <w:rPr>
          <w:color w:val="231F20"/>
          <w:spacing w:val="-11"/>
        </w:rPr>
        <w:t> </w:t>
      </w:r>
      <w:r>
        <w:rPr>
          <w:color w:val="231F20"/>
        </w:rPr>
        <w:t>ampliar</w:t>
      </w:r>
      <w:r>
        <w:rPr>
          <w:color w:val="231F20"/>
          <w:spacing w:val="-11"/>
        </w:rPr>
        <w:t> </w:t>
      </w:r>
      <w:r>
        <w:rPr>
          <w:color w:val="231F20"/>
        </w:rPr>
        <w:t>el</w:t>
      </w:r>
      <w:r>
        <w:rPr>
          <w:color w:val="231F20"/>
          <w:spacing w:val="-11"/>
        </w:rPr>
        <w:t> </w:t>
      </w:r>
      <w:r>
        <w:rPr>
          <w:color w:val="231F20"/>
        </w:rPr>
        <w:t>te- jido</w:t>
      </w:r>
      <w:r>
        <w:rPr>
          <w:color w:val="231F20"/>
          <w:spacing w:val="-11"/>
        </w:rPr>
        <w:t> </w:t>
      </w:r>
      <w:r>
        <w:rPr>
          <w:color w:val="231F20"/>
        </w:rPr>
        <w:t>social.</w:t>
      </w:r>
      <w:r>
        <w:rPr>
          <w:color w:val="231F20"/>
          <w:spacing w:val="-11"/>
        </w:rPr>
        <w:t> </w:t>
      </w:r>
      <w:r>
        <w:rPr>
          <w:color w:val="231F20"/>
        </w:rPr>
        <w:t>La</w:t>
      </w:r>
      <w:r>
        <w:rPr>
          <w:color w:val="231F20"/>
          <w:spacing w:val="-11"/>
        </w:rPr>
        <w:t> </w:t>
      </w:r>
      <w:r>
        <w:rPr>
          <w:color w:val="231F20"/>
        </w:rPr>
        <w:t>noción</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social,</w:t>
      </w:r>
      <w:r>
        <w:rPr>
          <w:color w:val="231F20"/>
          <w:spacing w:val="-11"/>
        </w:rPr>
        <w:t> </w:t>
      </w:r>
      <w:r>
        <w:rPr>
          <w:color w:val="231F20"/>
        </w:rPr>
        <w:t>que</w:t>
      </w:r>
      <w:r>
        <w:rPr>
          <w:color w:val="231F20"/>
          <w:spacing w:val="-11"/>
        </w:rPr>
        <w:t> </w:t>
      </w:r>
      <w:r>
        <w:rPr>
          <w:color w:val="231F20"/>
        </w:rPr>
        <w:t>primero</w:t>
      </w:r>
      <w:r>
        <w:rPr>
          <w:color w:val="231F20"/>
          <w:spacing w:val="-11"/>
        </w:rPr>
        <w:t> </w:t>
      </w:r>
      <w:r>
        <w:rPr>
          <w:color w:val="231F20"/>
        </w:rPr>
        <w:t>se</w:t>
      </w:r>
      <w:r>
        <w:rPr>
          <w:color w:val="231F20"/>
          <w:spacing w:val="-11"/>
        </w:rPr>
        <w:t> </w:t>
      </w:r>
      <w:r>
        <w:rPr>
          <w:color w:val="231F20"/>
        </w:rPr>
        <w:t>expresó</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ámbi- to</w:t>
      </w:r>
      <w:r>
        <w:rPr>
          <w:color w:val="231F20"/>
          <w:spacing w:val="-10"/>
        </w:rPr>
        <w:t> </w:t>
      </w:r>
      <w:r>
        <w:rPr>
          <w:color w:val="231F20"/>
        </w:rPr>
        <w:t>político</w:t>
      </w:r>
      <w:r>
        <w:rPr>
          <w:color w:val="231F20"/>
          <w:spacing w:val="-10"/>
        </w:rPr>
        <w:t> </w:t>
      </w:r>
      <w:r>
        <w:rPr>
          <w:color w:val="231F20"/>
        </w:rPr>
        <w:t>como</w:t>
      </w:r>
      <w:r>
        <w:rPr>
          <w:color w:val="231F20"/>
          <w:spacing w:val="-10"/>
        </w:rPr>
        <w:t> </w:t>
      </w:r>
      <w:r>
        <w:rPr>
          <w:color w:val="231F20"/>
        </w:rPr>
        <w:t>contrato</w:t>
      </w:r>
      <w:r>
        <w:rPr>
          <w:color w:val="231F20"/>
          <w:spacing w:val="-10"/>
        </w:rPr>
        <w:t> </w:t>
      </w:r>
      <w:r>
        <w:rPr>
          <w:color w:val="231F20"/>
        </w:rPr>
        <w:t>social,</w:t>
      </w:r>
      <w:r>
        <w:rPr>
          <w:color w:val="231F20"/>
          <w:spacing w:val="-10"/>
        </w:rPr>
        <w:t> </w:t>
      </w:r>
      <w:r>
        <w:rPr>
          <w:color w:val="231F20"/>
        </w:rPr>
        <w:t>queda</w:t>
      </w:r>
      <w:r>
        <w:rPr>
          <w:color w:val="231F20"/>
          <w:spacing w:val="-10"/>
        </w:rPr>
        <w:t> </w:t>
      </w:r>
      <w:r>
        <w:rPr>
          <w:color w:val="231F20"/>
        </w:rPr>
        <w:t>limitada</w:t>
      </w:r>
      <w:r>
        <w:rPr>
          <w:color w:val="231F20"/>
          <w:spacing w:val="-10"/>
        </w:rPr>
        <w:t> </w:t>
      </w:r>
      <w:r>
        <w:rPr>
          <w:color w:val="231F20"/>
        </w:rPr>
        <w:t>por</w:t>
      </w:r>
      <w:r>
        <w:rPr>
          <w:color w:val="231F20"/>
          <w:spacing w:val="-10"/>
        </w:rPr>
        <w:t> </w:t>
      </w:r>
      <w:r>
        <w:rPr>
          <w:color w:val="231F20"/>
        </w:rPr>
        <w:t>los</w:t>
      </w:r>
      <w:r>
        <w:rPr>
          <w:color w:val="231F20"/>
          <w:spacing w:val="-10"/>
        </w:rPr>
        <w:t> </w:t>
      </w:r>
      <w:r>
        <w:rPr>
          <w:color w:val="231F20"/>
        </w:rPr>
        <w:t>hechos</w:t>
      </w:r>
      <w:r>
        <w:rPr>
          <w:color w:val="231F20"/>
          <w:spacing w:val="-10"/>
        </w:rPr>
        <w:t> </w:t>
      </w:r>
      <w:r>
        <w:rPr>
          <w:color w:val="231F20"/>
        </w:rPr>
        <w:t>que</w:t>
      </w:r>
      <w:r>
        <w:rPr>
          <w:color w:val="231F20"/>
          <w:spacing w:val="-10"/>
        </w:rPr>
        <w:t> </w:t>
      </w:r>
      <w:r>
        <w:rPr>
          <w:color w:val="231F20"/>
        </w:rPr>
        <w:t>se presentan, ahora la defensa de lo social reclama de instituciones con un</w:t>
      </w:r>
      <w:r>
        <w:rPr>
          <w:color w:val="231F20"/>
          <w:spacing w:val="-17"/>
        </w:rPr>
        <w:t> </w:t>
      </w:r>
      <w:r>
        <w:rPr>
          <w:color w:val="231F20"/>
        </w:rPr>
        <w:t>valor</w:t>
      </w:r>
      <w:r>
        <w:rPr>
          <w:color w:val="231F20"/>
          <w:spacing w:val="-17"/>
        </w:rPr>
        <w:t> </w:t>
      </w:r>
      <w:r>
        <w:rPr>
          <w:color w:val="231F20"/>
        </w:rPr>
        <w:t>instituyente</w:t>
      </w:r>
      <w:r>
        <w:rPr>
          <w:color w:val="231F20"/>
          <w:spacing w:val="-17"/>
        </w:rPr>
        <w:t> </w:t>
      </w:r>
      <w:r>
        <w:rPr>
          <w:color w:val="231F20"/>
        </w:rPr>
        <w:t>e</w:t>
      </w:r>
      <w:r>
        <w:rPr>
          <w:color w:val="231F20"/>
          <w:spacing w:val="-17"/>
        </w:rPr>
        <w:t> </w:t>
      </w:r>
      <w:r>
        <w:rPr>
          <w:color w:val="231F20"/>
        </w:rPr>
        <w:t>instituido</w:t>
      </w:r>
      <w:r>
        <w:rPr>
          <w:color w:val="231F20"/>
          <w:spacing w:val="-17"/>
        </w:rPr>
        <w:t> </w:t>
      </w:r>
      <w:r>
        <w:rPr>
          <w:color w:val="231F20"/>
        </w:rPr>
        <w:t>que</w:t>
      </w:r>
      <w:r>
        <w:rPr>
          <w:color w:val="231F20"/>
          <w:spacing w:val="-17"/>
        </w:rPr>
        <w:t> </w:t>
      </w:r>
      <w:r>
        <w:rPr>
          <w:color w:val="231F20"/>
        </w:rPr>
        <w:t>nos</w:t>
      </w:r>
      <w:r>
        <w:rPr>
          <w:color w:val="231F20"/>
          <w:spacing w:val="-17"/>
        </w:rPr>
        <w:t> </w:t>
      </w:r>
      <w:r>
        <w:rPr>
          <w:color w:val="231F20"/>
        </w:rPr>
        <w:t>indiquen</w:t>
      </w:r>
      <w:r>
        <w:rPr>
          <w:color w:val="231F20"/>
          <w:spacing w:val="-17"/>
        </w:rPr>
        <w:t> </w:t>
      </w:r>
      <w:r>
        <w:rPr>
          <w:color w:val="231F20"/>
        </w:rPr>
        <w:t>desde</w:t>
      </w:r>
      <w:r>
        <w:rPr>
          <w:color w:val="231F20"/>
          <w:spacing w:val="-17"/>
        </w:rPr>
        <w:t> </w:t>
      </w:r>
      <w:r>
        <w:rPr>
          <w:color w:val="231F20"/>
        </w:rPr>
        <w:t>dónde</w:t>
      </w:r>
      <w:r>
        <w:rPr>
          <w:color w:val="231F20"/>
          <w:spacing w:val="-17"/>
        </w:rPr>
        <w:t> </w:t>
      </w:r>
      <w:r>
        <w:rPr>
          <w:color w:val="231F20"/>
        </w:rPr>
        <w:t>juzgar lo que está bien y lo que está mal, lo admisible y lo inadmisible, lo justo de lo injusto en una sociedad: el sentido común es lo que tene- mos en común. La redefinición de la deliberación se acerca a una </w:t>
      </w:r>
      <w:r>
        <w:rPr>
          <w:i/>
          <w:color w:val="231F20"/>
        </w:rPr>
        <w:t>cuestión social</w:t>
      </w:r>
      <w:r>
        <w:rPr>
          <w:color w:val="231F20"/>
        </w:rPr>
        <w:t>. Habrá que seguir revalorando a la eficiencia política y</w:t>
      </w:r>
      <w:r>
        <w:rPr>
          <w:color w:val="231F20"/>
          <w:spacing w:val="-18"/>
        </w:rPr>
        <w:t> </w:t>
      </w:r>
      <w:r>
        <w:rPr>
          <w:color w:val="231F20"/>
        </w:rPr>
        <w:t>administrativa</w:t>
      </w:r>
      <w:r>
        <w:rPr>
          <w:color w:val="231F20"/>
          <w:spacing w:val="-18"/>
        </w:rPr>
        <w:t> </w:t>
      </w:r>
      <w:r>
        <w:rPr>
          <w:color w:val="231F20"/>
        </w:rPr>
        <w:t>como</w:t>
      </w:r>
      <w:r>
        <w:rPr>
          <w:color w:val="231F20"/>
          <w:spacing w:val="-18"/>
        </w:rPr>
        <w:t> </w:t>
      </w:r>
      <w:r>
        <w:rPr>
          <w:color w:val="231F20"/>
        </w:rPr>
        <w:t>instituciones,</w:t>
      </w:r>
      <w:r>
        <w:rPr>
          <w:color w:val="231F20"/>
          <w:spacing w:val="-18"/>
        </w:rPr>
        <w:t> </w:t>
      </w:r>
      <w:r>
        <w:rPr>
          <w:color w:val="231F20"/>
        </w:rPr>
        <w:t>las</w:t>
      </w:r>
      <w:r>
        <w:rPr>
          <w:color w:val="231F20"/>
          <w:spacing w:val="-17"/>
        </w:rPr>
        <w:t> </w:t>
      </w:r>
      <w:r>
        <w:rPr>
          <w:color w:val="231F20"/>
        </w:rPr>
        <w:t>cuales</w:t>
      </w:r>
      <w:r>
        <w:rPr>
          <w:color w:val="231F20"/>
          <w:spacing w:val="-17"/>
        </w:rPr>
        <w:t> </w:t>
      </w:r>
      <w:r>
        <w:rPr>
          <w:color w:val="231F20"/>
        </w:rPr>
        <w:t>tienen</w:t>
      </w:r>
      <w:r>
        <w:rPr>
          <w:color w:val="231F20"/>
          <w:spacing w:val="-18"/>
        </w:rPr>
        <w:t> </w:t>
      </w:r>
      <w:r>
        <w:rPr>
          <w:color w:val="231F20"/>
        </w:rPr>
        <w:t>un</w:t>
      </w:r>
      <w:r>
        <w:rPr>
          <w:color w:val="231F20"/>
          <w:spacing w:val="-18"/>
        </w:rPr>
        <w:t> </w:t>
      </w:r>
      <w:r>
        <w:rPr>
          <w:color w:val="231F20"/>
        </w:rPr>
        <w:t>valor</w:t>
      </w:r>
      <w:r>
        <w:rPr>
          <w:color w:val="231F20"/>
          <w:spacing w:val="-17"/>
        </w:rPr>
        <w:t> </w:t>
      </w:r>
      <w:r>
        <w:rPr>
          <w:color w:val="231F20"/>
        </w:rPr>
        <w:t>institu- yente en la sociedad; la valía de las instituciones la otorgan los inte- grantes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comunidad</w:t>
      </w:r>
      <w:r>
        <w:rPr>
          <w:color w:val="231F20"/>
          <w:spacing w:val="-7"/>
        </w:rPr>
        <w:t> </w:t>
      </w:r>
      <w:r>
        <w:rPr>
          <w:color w:val="231F20"/>
        </w:rPr>
        <w:t>cuando</w:t>
      </w:r>
      <w:r>
        <w:rPr>
          <w:color w:val="231F20"/>
          <w:spacing w:val="-7"/>
        </w:rPr>
        <w:t> </w:t>
      </w:r>
      <w:r>
        <w:rPr>
          <w:color w:val="231F20"/>
        </w:rPr>
        <w:t>la</w:t>
      </w:r>
      <w:r>
        <w:rPr>
          <w:color w:val="231F20"/>
          <w:spacing w:val="-7"/>
        </w:rPr>
        <w:t> </w:t>
      </w:r>
      <w:r>
        <w:rPr>
          <w:color w:val="231F20"/>
        </w:rPr>
        <w:t>observan</w:t>
      </w:r>
      <w:r>
        <w:rPr>
          <w:color w:val="231F20"/>
          <w:spacing w:val="-7"/>
        </w:rPr>
        <w:t> </w:t>
      </w:r>
      <w:r>
        <w:rPr>
          <w:color w:val="231F20"/>
        </w:rPr>
        <w:t>necesaria,</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contario las</w:t>
      </w:r>
      <w:r>
        <w:rPr>
          <w:color w:val="231F20"/>
          <w:spacing w:val="-7"/>
        </w:rPr>
        <w:t> </w:t>
      </w:r>
      <w:r>
        <w:rPr>
          <w:color w:val="231F20"/>
        </w:rPr>
        <w:t>organizaciones</w:t>
      </w:r>
      <w:r>
        <w:rPr>
          <w:color w:val="231F20"/>
          <w:spacing w:val="-7"/>
        </w:rPr>
        <w:t> </w:t>
      </w:r>
      <w:r>
        <w:rPr>
          <w:color w:val="231F20"/>
        </w:rPr>
        <w:t>imponen</w:t>
      </w:r>
      <w:r>
        <w:rPr>
          <w:color w:val="231F20"/>
          <w:spacing w:val="-8"/>
        </w:rPr>
        <w:t> </w:t>
      </w:r>
      <w:r>
        <w:rPr>
          <w:color w:val="231F20"/>
        </w:rPr>
        <w:t>su</w:t>
      </w:r>
      <w:r>
        <w:rPr>
          <w:color w:val="231F20"/>
          <w:spacing w:val="-7"/>
        </w:rPr>
        <w:t> </w:t>
      </w:r>
      <w:r>
        <w:rPr>
          <w:color w:val="231F20"/>
        </w:rPr>
        <w:t>valor</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instituida.</w:t>
      </w:r>
    </w:p>
    <w:p>
      <w:pPr>
        <w:pStyle w:val="BodyText"/>
        <w:spacing w:line="247" w:lineRule="auto"/>
        <w:ind w:left="1395" w:right="1391" w:firstLine="283"/>
        <w:jc w:val="both"/>
      </w:pPr>
      <w:r>
        <w:rPr>
          <w:color w:val="231F20"/>
        </w:rPr>
        <w:t>El ciudadano, al rechazar a las instituciones que ejercen un poder sobre</w:t>
      </w:r>
      <w:r>
        <w:rPr>
          <w:color w:val="231F20"/>
          <w:spacing w:val="-11"/>
        </w:rPr>
        <w:t> </w:t>
      </w:r>
      <w:r>
        <w:rPr>
          <w:color w:val="231F20"/>
        </w:rPr>
        <w:t>él,</w:t>
      </w:r>
      <w:r>
        <w:rPr>
          <w:color w:val="231F20"/>
          <w:spacing w:val="-11"/>
        </w:rPr>
        <w:t> </w:t>
      </w:r>
      <w:r>
        <w:rPr>
          <w:color w:val="231F20"/>
        </w:rPr>
        <w:t>está</w:t>
      </w:r>
      <w:r>
        <w:rPr>
          <w:color w:val="231F20"/>
          <w:spacing w:val="-11"/>
        </w:rPr>
        <w:t> </w:t>
      </w:r>
      <w:r>
        <w:rPr>
          <w:color w:val="231F20"/>
        </w:rPr>
        <w:t>rechazando</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administración</w:t>
      </w:r>
      <w:r>
        <w:rPr>
          <w:color w:val="231F20"/>
          <w:spacing w:val="-11"/>
        </w:rPr>
        <w:t> </w:t>
      </w:r>
      <w:r>
        <w:rPr>
          <w:color w:val="231F20"/>
        </w:rPr>
        <w:t>pública</w:t>
      </w:r>
      <w:r>
        <w:rPr>
          <w:color w:val="231F20"/>
          <w:spacing w:val="-11"/>
        </w:rPr>
        <w:t> </w:t>
      </w:r>
      <w:r>
        <w:rPr>
          <w:color w:val="231F20"/>
        </w:rPr>
        <w:t>que</w:t>
      </w:r>
      <w:r>
        <w:rPr>
          <w:color w:val="231F20"/>
          <w:spacing w:val="-11"/>
        </w:rPr>
        <w:t> </w:t>
      </w:r>
      <w:r>
        <w:rPr>
          <w:color w:val="231F20"/>
        </w:rPr>
        <w:t>le</w:t>
      </w:r>
      <w:r>
        <w:rPr>
          <w:color w:val="231F20"/>
          <w:spacing w:val="-11"/>
        </w:rPr>
        <w:t> </w:t>
      </w:r>
      <w:r>
        <w:rPr>
          <w:color w:val="231F20"/>
        </w:rPr>
        <w:t>presta</w:t>
      </w:r>
      <w:r>
        <w:rPr>
          <w:color w:val="231F20"/>
          <w:spacing w:val="-11"/>
        </w:rPr>
        <w:t> </w:t>
      </w:r>
      <w:r>
        <w:rPr>
          <w:color w:val="231F20"/>
        </w:rPr>
        <w:t>los servicios, empero, el ciudadano, al valorar cada vez mejor la presta- 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servicios</w:t>
      </w:r>
      <w:r>
        <w:rPr>
          <w:color w:val="231F20"/>
          <w:spacing w:val="-8"/>
        </w:rPr>
        <w:t> </w:t>
      </w:r>
      <w:r>
        <w:rPr>
          <w:color w:val="231F20"/>
        </w:rPr>
        <w:t>públicos,</w:t>
      </w:r>
      <w:r>
        <w:rPr>
          <w:color w:val="231F20"/>
          <w:spacing w:val="-8"/>
        </w:rPr>
        <w:t> </w:t>
      </w:r>
      <w:r>
        <w:rPr>
          <w:color w:val="231F20"/>
        </w:rPr>
        <w:t>no</w:t>
      </w:r>
      <w:r>
        <w:rPr>
          <w:color w:val="231F20"/>
          <w:spacing w:val="-8"/>
        </w:rPr>
        <w:t> </w:t>
      </w:r>
      <w:r>
        <w:rPr>
          <w:color w:val="231F20"/>
        </w:rPr>
        <w:t>necesariamente</w:t>
      </w:r>
      <w:r>
        <w:rPr>
          <w:color w:val="231F20"/>
          <w:spacing w:val="-8"/>
        </w:rPr>
        <w:t> </w:t>
      </w:r>
      <w:r>
        <w:rPr>
          <w:color w:val="231F20"/>
        </w:rPr>
        <w:t>valida</w:t>
      </w:r>
      <w:r>
        <w:rPr>
          <w:color w:val="231F20"/>
          <w:spacing w:val="-8"/>
        </w:rPr>
        <w:t> </w:t>
      </w:r>
      <w:r>
        <w:rPr>
          <w:color w:val="231F20"/>
        </w:rPr>
        <w:t>a</w:t>
      </w:r>
      <w:r>
        <w:rPr>
          <w:color w:val="231F20"/>
          <w:spacing w:val="-8"/>
        </w:rPr>
        <w:t> </w:t>
      </w:r>
      <w:r>
        <w:rPr>
          <w:color w:val="231F20"/>
        </w:rPr>
        <w:t>sus</w:t>
      </w:r>
      <w:r>
        <w:rPr>
          <w:color w:val="231F20"/>
          <w:spacing w:val="-8"/>
        </w:rPr>
        <w:t> </w:t>
      </w:r>
      <w:r>
        <w:rPr>
          <w:color w:val="231F20"/>
        </w:rPr>
        <w:t>institu- ciones públicas. el rendimiento de un gobierno debe ir en aumento; esta</w:t>
      </w:r>
      <w:r>
        <w:rPr>
          <w:color w:val="231F20"/>
          <w:spacing w:val="-16"/>
        </w:rPr>
        <w:t> </w:t>
      </w:r>
      <w:r>
        <w:rPr>
          <w:color w:val="231F20"/>
        </w:rPr>
        <w:t>mejora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servicios</w:t>
      </w:r>
      <w:r>
        <w:rPr>
          <w:color w:val="231F20"/>
          <w:spacing w:val="-16"/>
        </w:rPr>
        <w:t> </w:t>
      </w:r>
      <w:r>
        <w:rPr>
          <w:color w:val="231F20"/>
        </w:rPr>
        <w:t>es</w:t>
      </w:r>
      <w:r>
        <w:rPr>
          <w:color w:val="231F20"/>
          <w:spacing w:val="-16"/>
        </w:rPr>
        <w:t> </w:t>
      </w:r>
      <w:r>
        <w:rPr>
          <w:color w:val="231F20"/>
        </w:rPr>
        <w:t>condición</w:t>
      </w:r>
      <w:r>
        <w:rPr>
          <w:color w:val="231F20"/>
          <w:spacing w:val="-16"/>
        </w:rPr>
        <w:t> </w:t>
      </w:r>
      <w:r>
        <w:rPr>
          <w:color w:val="231F20"/>
        </w:rPr>
        <w:t>necesaria</w:t>
      </w:r>
      <w:r>
        <w:rPr>
          <w:color w:val="231F20"/>
          <w:spacing w:val="-16"/>
        </w:rPr>
        <w:t> </w:t>
      </w:r>
      <w:r>
        <w:rPr>
          <w:color w:val="231F20"/>
        </w:rPr>
        <w:t>para</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ciuda- danos valoren positivamente a las instituciones públicas, pero no es suficiente, pues el verdadero origen del problema de la gobernabili- dad</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naturaleza</w:t>
      </w:r>
      <w:r>
        <w:rPr>
          <w:color w:val="231F20"/>
          <w:spacing w:val="-9"/>
        </w:rPr>
        <w:t> </w:t>
      </w:r>
      <w:r>
        <w:rPr>
          <w:color w:val="231F20"/>
        </w:rPr>
        <w:t>política</w:t>
      </w:r>
      <w:r>
        <w:rPr>
          <w:color w:val="231F20"/>
          <w:spacing w:val="-9"/>
        </w:rPr>
        <w:t> </w:t>
      </w:r>
      <w:r>
        <w:rPr>
          <w:color w:val="231F20"/>
        </w:rPr>
        <w:t>y</w:t>
      </w:r>
      <w:r>
        <w:rPr>
          <w:color w:val="231F20"/>
          <w:spacing w:val="-9"/>
        </w:rPr>
        <w:t> </w:t>
      </w:r>
      <w:r>
        <w:rPr>
          <w:color w:val="231F20"/>
        </w:rPr>
        <w:t>no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eficacia</w:t>
      </w:r>
      <w:r>
        <w:rPr>
          <w:color w:val="231F20"/>
          <w:spacing w:val="-9"/>
        </w:rPr>
        <w:t> </w:t>
      </w:r>
      <w:r>
        <w:rPr>
          <w:color w:val="231F20"/>
        </w:rPr>
        <w:t>administrativa.</w:t>
      </w:r>
      <w:r>
        <w:rPr>
          <w:color w:val="231F20"/>
          <w:spacing w:val="-9"/>
        </w:rPr>
        <w:t> </w:t>
      </w:r>
      <w:r>
        <w:rPr>
          <w:color w:val="231F20"/>
        </w:rPr>
        <w:t>Esto nos</w:t>
      </w:r>
      <w:r>
        <w:rPr>
          <w:color w:val="231F20"/>
          <w:spacing w:val="-16"/>
        </w:rPr>
        <w:t> </w:t>
      </w:r>
      <w:r>
        <w:rPr>
          <w:color w:val="231F20"/>
        </w:rPr>
        <w:t>remite</w:t>
      </w:r>
      <w:r>
        <w:rPr>
          <w:color w:val="231F20"/>
          <w:spacing w:val="-16"/>
        </w:rPr>
        <w:t> </w:t>
      </w:r>
      <w:r>
        <w:rPr>
          <w:color w:val="231F20"/>
        </w:rPr>
        <w:t>al</w:t>
      </w:r>
      <w:r>
        <w:rPr>
          <w:color w:val="231F20"/>
          <w:spacing w:val="-16"/>
        </w:rPr>
        <w:t> </w:t>
      </w:r>
      <w:r>
        <w:rPr>
          <w:color w:val="231F20"/>
        </w:rPr>
        <w:t>consentimiento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dominación</w:t>
      </w:r>
      <w:r>
        <w:rPr>
          <w:color w:val="231F20"/>
          <w:spacing w:val="-16"/>
        </w:rPr>
        <w:t> </w:t>
      </w:r>
      <w:r>
        <w:rPr>
          <w:color w:val="231F20"/>
        </w:rPr>
        <w:t>que</w:t>
      </w:r>
      <w:r>
        <w:rPr>
          <w:color w:val="231F20"/>
          <w:spacing w:val="-16"/>
        </w:rPr>
        <w:t> </w:t>
      </w:r>
      <w:r>
        <w:rPr>
          <w:color w:val="231F20"/>
        </w:rPr>
        <w:t>ejerce</w:t>
      </w:r>
      <w:r>
        <w:rPr>
          <w:color w:val="231F20"/>
          <w:spacing w:val="-16"/>
        </w:rPr>
        <w:t> </w:t>
      </w:r>
      <w:r>
        <w:rPr>
          <w:color w:val="231F20"/>
        </w:rPr>
        <w:t>el</w:t>
      </w:r>
      <w:r>
        <w:rPr>
          <w:color w:val="231F20"/>
          <w:spacing w:val="-16"/>
        </w:rPr>
        <w:t> </w:t>
      </w:r>
      <w:r>
        <w:rPr>
          <w:color w:val="231F20"/>
        </w:rPr>
        <w:t>poder</w:t>
      </w:r>
      <w:r>
        <w:rPr>
          <w:color w:val="231F20"/>
          <w:spacing w:val="-16"/>
        </w:rPr>
        <w:t> </w:t>
      </w:r>
      <w:r>
        <w:rPr>
          <w:color w:val="231F20"/>
        </w:rPr>
        <w:t>po- lítico sobre el</w:t>
      </w:r>
      <w:r>
        <w:rPr>
          <w:color w:val="231F20"/>
          <w:spacing w:val="-22"/>
        </w:rPr>
        <w:t> </w:t>
      </w:r>
      <w:r>
        <w:rPr>
          <w:color w:val="231F20"/>
        </w:rPr>
        <w:t>ciudadano.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spacing w:before="71"/>
        <w:ind w:left="1395" w:right="1190"/>
      </w:pPr>
      <w:r>
        <w:rPr>
          <w:color w:val="231F20"/>
        </w:rPr>
        <w:t>118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pStyle w:val="Heading1"/>
        <w:spacing w:before="59"/>
        <w:ind w:left="1365" w:right="1360"/>
      </w:pPr>
      <w:r>
        <w:rPr>
          <w:color w:val="231F20"/>
          <w:w w:val="120"/>
        </w:rPr>
        <w:t>Iv</w:t>
      </w:r>
    </w:p>
    <w:p>
      <w:pPr>
        <w:pStyle w:val="Heading2"/>
        <w:ind w:left="1364"/>
      </w:pPr>
      <w:r>
        <w:rPr>
          <w:color w:val="231F20"/>
          <w:sz w:val="32"/>
        </w:rPr>
        <w:t>E</w:t>
      </w:r>
      <w:r>
        <w:rPr>
          <w:color w:val="231F20"/>
          <w:w w:val="219"/>
        </w:rPr>
        <w:t>l</w:t>
      </w:r>
      <w:r>
        <w:rPr>
          <w:color w:val="231F20"/>
        </w:rPr>
        <w:t> </w:t>
      </w:r>
      <w:r>
        <w:rPr>
          <w:color w:val="231F20"/>
          <w:w w:val="169"/>
        </w:rPr>
        <w:t>caráct</w:t>
      </w:r>
      <w:r>
        <w:rPr>
          <w:color w:val="231F20"/>
          <w:w w:val="99"/>
        </w:rPr>
        <w:t>E</w:t>
      </w:r>
      <w:r>
        <w:rPr>
          <w:color w:val="231F20"/>
          <w:w w:val="199"/>
        </w:rPr>
        <w:t>r</w:t>
      </w:r>
      <w:r>
        <w:rPr>
          <w:color w:val="231F20"/>
        </w:rPr>
        <w:t> </w:t>
      </w:r>
      <w:r>
        <w:rPr>
          <w:color w:val="231F20"/>
          <w:w w:val="99"/>
        </w:rPr>
        <w:t>M</w:t>
      </w:r>
      <w:r>
        <w:rPr>
          <w:color w:val="231F20"/>
          <w:w w:val="143"/>
        </w:rPr>
        <w:t>u</w:t>
      </w:r>
      <w:r>
        <w:rPr>
          <w:color w:val="231F20"/>
          <w:w w:val="219"/>
        </w:rPr>
        <w:t>lt</w:t>
      </w:r>
      <w:r>
        <w:rPr>
          <w:color w:val="231F20"/>
          <w:w w:val="99"/>
        </w:rPr>
        <w:t>I</w:t>
      </w:r>
      <w:r>
        <w:rPr>
          <w:color w:val="231F20"/>
          <w:w w:val="166"/>
        </w:rPr>
        <w:t>f</w:t>
      </w:r>
      <w:r>
        <w:rPr>
          <w:color w:val="231F20"/>
          <w:w w:val="161"/>
        </w:rPr>
        <w:t>acét</w:t>
      </w:r>
      <w:r>
        <w:rPr>
          <w:color w:val="231F20"/>
          <w:w w:val="99"/>
        </w:rPr>
        <w:t>I</w:t>
      </w:r>
      <w:r>
        <w:rPr>
          <w:color w:val="231F20"/>
          <w:w w:val="146"/>
        </w:rPr>
        <w:t>co</w:t>
      </w:r>
      <w:r>
        <w:rPr>
          <w:color w:val="231F20"/>
        </w:rPr>
        <w:t> </w:t>
      </w:r>
      <w:r>
        <w:rPr>
          <w:color w:val="231F20"/>
          <w:w w:val="143"/>
        </w:rPr>
        <w:t>d</w:t>
      </w:r>
      <w:r>
        <w:rPr>
          <w:color w:val="231F20"/>
          <w:w w:val="99"/>
        </w:rPr>
        <w:t>E</w:t>
      </w:r>
      <w:r>
        <w:rPr>
          <w:color w:val="231F20"/>
        </w:rPr>
        <w:t> </w:t>
      </w:r>
      <w:r>
        <w:rPr>
          <w:color w:val="231F20"/>
          <w:w w:val="184"/>
        </w:rPr>
        <w:t>la </w:t>
      </w:r>
      <w:r>
        <w:rPr>
          <w:color w:val="231F20"/>
          <w:w w:val="155"/>
        </w:rPr>
        <w:t>gobErnanZa</w:t>
      </w:r>
    </w:p>
    <w:p>
      <w:pPr>
        <w:pStyle w:val="BodyText"/>
        <w:rPr>
          <w:sz w:val="26"/>
        </w:rPr>
      </w:pPr>
    </w:p>
    <w:p>
      <w:pPr>
        <w:pStyle w:val="BodyText"/>
        <w:rPr>
          <w:sz w:val="26"/>
        </w:rPr>
      </w:pPr>
    </w:p>
    <w:p>
      <w:pPr>
        <w:pStyle w:val="BodyText"/>
        <w:spacing w:before="7"/>
        <w:rPr>
          <w:sz w:val="21"/>
        </w:rPr>
      </w:pPr>
    </w:p>
    <w:p>
      <w:pPr>
        <w:pStyle w:val="Heading3"/>
        <w:numPr>
          <w:ilvl w:val="0"/>
          <w:numId w:val="4"/>
        </w:numPr>
        <w:tabs>
          <w:tab w:pos="1615" w:val="left" w:leader="none"/>
        </w:tabs>
        <w:spacing w:line="240" w:lineRule="auto" w:before="0" w:after="0"/>
        <w:ind w:left="1614" w:right="0" w:hanging="219"/>
        <w:jc w:val="left"/>
      </w:pPr>
      <w:bookmarkStart w:name="_TOC_250025" w:id="16"/>
      <w:bookmarkEnd w:id="16"/>
      <w:r>
        <w:rPr>
          <w:color w:val="231F20"/>
        </w:rPr>
        <w:t>Presentación</w:t>
      </w:r>
    </w:p>
    <w:p>
      <w:pPr>
        <w:pStyle w:val="BodyText"/>
        <w:spacing w:before="2"/>
        <w:rPr>
          <w:b/>
          <w:sz w:val="23"/>
        </w:rPr>
      </w:pPr>
    </w:p>
    <w:p>
      <w:pPr>
        <w:pStyle w:val="BodyText"/>
        <w:spacing w:line="247" w:lineRule="auto"/>
        <w:ind w:left="1395" w:right="1390" w:firstLine="283"/>
        <w:jc w:val="both"/>
      </w:pPr>
      <w:r>
        <w:rPr>
          <w:color w:val="231F20"/>
        </w:rPr>
        <w:t>La administración pública en la actualidad se encuentra en un es- cenario complejo, ante la presencia de una sociedad contemporánea cada vez más divergente: los Estados están cada vez más integrados en</w:t>
      </w:r>
      <w:r>
        <w:rPr>
          <w:color w:val="231F20"/>
          <w:spacing w:val="-9"/>
        </w:rPr>
        <w:t> </w:t>
      </w:r>
      <w:r>
        <w:rPr>
          <w:color w:val="231F20"/>
        </w:rPr>
        <w:t>lo</w:t>
      </w:r>
      <w:r>
        <w:rPr>
          <w:color w:val="231F20"/>
          <w:spacing w:val="-8"/>
        </w:rPr>
        <w:t> </w:t>
      </w:r>
      <w:r>
        <w:rPr>
          <w:color w:val="231F20"/>
        </w:rPr>
        <w:t>político,</w:t>
      </w:r>
      <w:r>
        <w:rPr>
          <w:color w:val="231F20"/>
          <w:spacing w:val="-9"/>
        </w:rPr>
        <w:t> </w:t>
      </w:r>
      <w:r>
        <w:rPr>
          <w:color w:val="231F20"/>
        </w:rPr>
        <w:t>económico</w:t>
      </w:r>
      <w:r>
        <w:rPr>
          <w:color w:val="231F20"/>
          <w:spacing w:val="-9"/>
        </w:rPr>
        <w:t> </w:t>
      </w:r>
      <w:r>
        <w:rPr>
          <w:color w:val="231F20"/>
        </w:rPr>
        <w:t>y</w:t>
      </w:r>
      <w:r>
        <w:rPr>
          <w:color w:val="231F20"/>
          <w:spacing w:val="-8"/>
        </w:rPr>
        <w:t> </w:t>
      </w:r>
      <w:r>
        <w:rPr>
          <w:color w:val="231F20"/>
        </w:rPr>
        <w:t>cultural</w:t>
      </w:r>
      <w:r>
        <w:rPr>
          <w:color w:val="231F20"/>
          <w:spacing w:val="-9"/>
        </w:rPr>
        <w:t> </w:t>
      </w:r>
      <w:r>
        <w:rPr>
          <w:color w:val="231F20"/>
        </w:rPr>
        <w:t>(por</w:t>
      </w:r>
      <w:r>
        <w:rPr>
          <w:color w:val="231F20"/>
          <w:spacing w:val="-8"/>
        </w:rPr>
        <w:t> </w:t>
      </w:r>
      <w:r>
        <w:rPr>
          <w:color w:val="231F20"/>
        </w:rPr>
        <w:t>ejemplo,</w:t>
      </w:r>
      <w:r>
        <w:rPr>
          <w:color w:val="231F20"/>
          <w:spacing w:val="-9"/>
        </w:rPr>
        <w:t> </w:t>
      </w:r>
      <w:r>
        <w:rPr>
          <w:color w:val="231F20"/>
        </w:rPr>
        <w:t>la</w:t>
      </w:r>
      <w:r>
        <w:rPr>
          <w:color w:val="231F20"/>
          <w:spacing w:val="-9"/>
        </w:rPr>
        <w:t> </w:t>
      </w:r>
      <w:r>
        <w:rPr>
          <w:color w:val="231F20"/>
        </w:rPr>
        <w:t>Unión</w:t>
      </w:r>
      <w:r>
        <w:rPr>
          <w:color w:val="231F20"/>
          <w:spacing w:val="-8"/>
        </w:rPr>
        <w:t> </w:t>
      </w:r>
      <w:r>
        <w:rPr>
          <w:color w:val="231F20"/>
        </w:rPr>
        <w:t>Europea); las naciones abandonan los rasgos del estado nacional para caminar por los senderos del Estado posnacional, en el que la soberanía se comparte;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retorna</w:t>
      </w:r>
      <w:r>
        <w:rPr>
          <w:color w:val="231F20"/>
          <w:spacing w:val="-6"/>
        </w:rPr>
        <w:t> </w:t>
      </w:r>
      <w:r>
        <w:rPr>
          <w:color w:val="231F20"/>
        </w:rPr>
        <w:t>a</w:t>
      </w:r>
      <w:r>
        <w:rPr>
          <w:color w:val="231F20"/>
          <w:spacing w:val="-6"/>
        </w:rPr>
        <w:t> </w:t>
      </w:r>
      <w:r>
        <w:rPr>
          <w:color w:val="231F20"/>
        </w:rPr>
        <w:t>repensar</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identidad</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defiende como el único bien público que se tiene, y la consecuencia es la vio- lencia entre culturas (el caso español e inglés es un ejemplo); la eco- nomía</w:t>
      </w:r>
      <w:r>
        <w:rPr>
          <w:color w:val="231F20"/>
          <w:spacing w:val="-9"/>
        </w:rPr>
        <w:t> </w:t>
      </w:r>
      <w:r>
        <w:rPr>
          <w:color w:val="231F20"/>
        </w:rPr>
        <w:t>cada</w:t>
      </w:r>
      <w:r>
        <w:rPr>
          <w:color w:val="231F20"/>
          <w:spacing w:val="-9"/>
        </w:rPr>
        <w:t> </w:t>
      </w:r>
      <w:r>
        <w:rPr>
          <w:color w:val="231F20"/>
        </w:rPr>
        <w:t>vez</w:t>
      </w:r>
      <w:r>
        <w:rPr>
          <w:color w:val="231F20"/>
          <w:spacing w:val="-9"/>
        </w:rPr>
        <w:t> </w:t>
      </w:r>
      <w:r>
        <w:rPr>
          <w:color w:val="231F20"/>
        </w:rPr>
        <w:t>más</w:t>
      </w:r>
      <w:r>
        <w:rPr>
          <w:color w:val="231F20"/>
          <w:spacing w:val="-9"/>
        </w:rPr>
        <w:t> </w:t>
      </w:r>
      <w:r>
        <w:rPr>
          <w:color w:val="231F20"/>
        </w:rPr>
        <w:t>se</w:t>
      </w:r>
      <w:r>
        <w:rPr>
          <w:color w:val="231F20"/>
          <w:spacing w:val="-9"/>
        </w:rPr>
        <w:t> </w:t>
      </w:r>
      <w:r>
        <w:rPr>
          <w:color w:val="231F20"/>
        </w:rPr>
        <w:t>torna</w:t>
      </w:r>
      <w:r>
        <w:rPr>
          <w:color w:val="231F20"/>
          <w:spacing w:val="-9"/>
        </w:rPr>
        <w:t> </w:t>
      </w:r>
      <w:r>
        <w:rPr>
          <w:color w:val="231F20"/>
        </w:rPr>
        <w:t>personalista,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secuela</w:t>
      </w:r>
      <w:r>
        <w:rPr>
          <w:color w:val="231F20"/>
          <w:spacing w:val="-9"/>
        </w:rPr>
        <w:t> </w:t>
      </w:r>
      <w:r>
        <w:rPr>
          <w:color w:val="231F20"/>
        </w:rPr>
        <w:t>se</w:t>
      </w:r>
      <w:r>
        <w:rPr>
          <w:color w:val="231F20"/>
          <w:spacing w:val="-9"/>
        </w:rPr>
        <w:t> </w:t>
      </w:r>
      <w:r>
        <w:rPr>
          <w:color w:val="231F20"/>
        </w:rPr>
        <w:t>asienta</w:t>
      </w:r>
      <w:r>
        <w:rPr>
          <w:color w:val="231F20"/>
          <w:spacing w:val="-9"/>
        </w:rPr>
        <w:t> </w:t>
      </w:r>
      <w:r>
        <w:rPr>
          <w:color w:val="231F20"/>
        </w:rPr>
        <w:t>cada vez más en la marcada desigualdad entre los estratos sociales (sobre todo en los países emergentes); en la política cada vez crece su mala fama por la incapacidad de solventar los problemas de salud, educa- ción, inseguridad, entre otros (el caso mexicano es un referente); la gestión del Estado es vista con desdén por la poca asertividad de sus decisiones ante los problemas de coyuntura: inseguridad, violación de derechos humanos, desempleo, inmigración, crisis económicas (México y España son un ejemplo); la democracia por sí misma no atenúa los problemas estructurales: corrupción, pobreza, ilegalidad, desempleo, por mencionar algunos (por ejemplo, América Latina);</w:t>
      </w:r>
      <w:r>
        <w:rPr>
          <w:color w:val="231F20"/>
          <w:spacing w:val="-20"/>
        </w:rPr>
        <w:t> </w:t>
      </w:r>
      <w:r>
        <w:rPr>
          <w:color w:val="231F20"/>
        </w:rPr>
        <w:t>y un</w:t>
      </w:r>
      <w:r>
        <w:rPr>
          <w:color w:val="231F20"/>
          <w:spacing w:val="-6"/>
        </w:rPr>
        <w:t> </w:t>
      </w:r>
      <w:r>
        <w:rPr>
          <w:color w:val="231F20"/>
        </w:rPr>
        <w:t>ciudadano</w:t>
      </w:r>
      <w:r>
        <w:rPr>
          <w:color w:val="231F20"/>
          <w:spacing w:val="-6"/>
        </w:rPr>
        <w:t> </w:t>
      </w:r>
      <w:r>
        <w:rPr>
          <w:color w:val="231F20"/>
        </w:rPr>
        <w:t>cada</w:t>
      </w:r>
      <w:r>
        <w:rPr>
          <w:color w:val="231F20"/>
          <w:spacing w:val="-6"/>
        </w:rPr>
        <w:t> </w:t>
      </w:r>
      <w:r>
        <w:rPr>
          <w:color w:val="231F20"/>
        </w:rPr>
        <w:t>vez</w:t>
      </w:r>
      <w:r>
        <w:rPr>
          <w:color w:val="231F20"/>
          <w:spacing w:val="-6"/>
        </w:rPr>
        <w:t> </w:t>
      </w:r>
      <w:r>
        <w:rPr>
          <w:color w:val="231F20"/>
        </w:rPr>
        <w:t>más</w:t>
      </w:r>
      <w:r>
        <w:rPr>
          <w:color w:val="231F20"/>
          <w:spacing w:val="-6"/>
        </w:rPr>
        <w:t> </w:t>
      </w:r>
      <w:r>
        <w:rPr>
          <w:color w:val="231F20"/>
        </w:rPr>
        <w:t>exigente</w:t>
      </w:r>
      <w:r>
        <w:rPr>
          <w:color w:val="231F20"/>
          <w:spacing w:val="-6"/>
        </w:rPr>
        <w:t> </w:t>
      </w:r>
      <w:r>
        <w:rPr>
          <w:color w:val="231F20"/>
        </w:rPr>
        <w:t>ante</w:t>
      </w:r>
      <w:r>
        <w:rPr>
          <w:color w:val="231F20"/>
          <w:spacing w:val="-6"/>
        </w:rPr>
        <w:t> </w:t>
      </w:r>
      <w:r>
        <w:rPr>
          <w:color w:val="231F20"/>
        </w:rPr>
        <w:t>los</w:t>
      </w:r>
      <w:r>
        <w:rPr>
          <w:color w:val="231F20"/>
          <w:spacing w:val="-6"/>
        </w:rPr>
        <w:t> </w:t>
      </w:r>
      <w:r>
        <w:rPr>
          <w:color w:val="231F20"/>
        </w:rPr>
        <w:t>asuntos</w:t>
      </w:r>
      <w:r>
        <w:rPr>
          <w:color w:val="231F20"/>
          <w:spacing w:val="-6"/>
        </w:rPr>
        <w:t> </w:t>
      </w:r>
      <w:r>
        <w:rPr>
          <w:color w:val="231F20"/>
        </w:rPr>
        <w:t>públicos.</w:t>
      </w:r>
    </w:p>
    <w:p>
      <w:pPr>
        <w:pStyle w:val="BodyText"/>
        <w:spacing w:before="10"/>
        <w:rPr>
          <w:sz w:val="16"/>
        </w:rPr>
      </w:pPr>
    </w:p>
    <w:p>
      <w:pPr>
        <w:pStyle w:val="BodyText"/>
        <w:spacing w:before="72"/>
        <w:ind w:left="1395" w:right="1393"/>
        <w:jc w:val="right"/>
      </w:pPr>
      <w:r>
        <w:rPr>
          <w:color w:val="231F20"/>
        </w:rPr>
        <w:t>119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93" w:firstLine="283"/>
        <w:jc w:val="both"/>
      </w:pPr>
      <w:r>
        <w:rPr>
          <w:color w:val="231F20"/>
        </w:rPr>
        <w:t>Ante</w:t>
      </w:r>
      <w:r>
        <w:rPr>
          <w:color w:val="231F20"/>
          <w:spacing w:val="-16"/>
        </w:rPr>
        <w:t> </w:t>
      </w:r>
      <w:r>
        <w:rPr>
          <w:color w:val="231F20"/>
        </w:rPr>
        <w:t>tales</w:t>
      </w:r>
      <w:r>
        <w:rPr>
          <w:color w:val="231F20"/>
          <w:spacing w:val="-16"/>
        </w:rPr>
        <w:t> </w:t>
      </w:r>
      <w:r>
        <w:rPr>
          <w:color w:val="231F20"/>
        </w:rPr>
        <w:t>escenarios,</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está</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nece- sidad</w:t>
      </w:r>
      <w:r>
        <w:rPr>
          <w:color w:val="231F20"/>
          <w:spacing w:val="-7"/>
        </w:rPr>
        <w:t> </w:t>
      </w:r>
      <w:r>
        <w:rPr>
          <w:color w:val="231F20"/>
        </w:rPr>
        <w:t>impostergable</w:t>
      </w:r>
      <w:r>
        <w:rPr>
          <w:color w:val="231F20"/>
          <w:spacing w:val="-7"/>
        </w:rPr>
        <w:t> </w:t>
      </w:r>
      <w:r>
        <w:rPr>
          <w:color w:val="231F20"/>
        </w:rPr>
        <w:t>de</w:t>
      </w:r>
      <w:r>
        <w:rPr>
          <w:color w:val="231F20"/>
          <w:spacing w:val="-7"/>
        </w:rPr>
        <w:t> </w:t>
      </w:r>
      <w:r>
        <w:rPr>
          <w:color w:val="231F20"/>
        </w:rPr>
        <w:t>reorientar</w:t>
      </w:r>
      <w:r>
        <w:rPr>
          <w:color w:val="231F20"/>
          <w:spacing w:val="-7"/>
        </w:rPr>
        <w:t> </w:t>
      </w:r>
      <w:r>
        <w:rPr>
          <w:color w:val="231F20"/>
        </w:rPr>
        <w:t>su</w:t>
      </w:r>
      <w:r>
        <w:rPr>
          <w:color w:val="231F20"/>
          <w:spacing w:val="-7"/>
        </w:rPr>
        <w:t> </w:t>
      </w:r>
      <w:r>
        <w:rPr>
          <w:color w:val="231F20"/>
        </w:rPr>
        <w:t>gestión</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apoyarse</w:t>
      </w:r>
      <w:r>
        <w:rPr>
          <w:color w:val="231F20"/>
          <w:spacing w:val="-7"/>
        </w:rPr>
        <w:t> </w:t>
      </w:r>
      <w:r>
        <w:rPr>
          <w:color w:val="231F20"/>
        </w:rPr>
        <w:t>de</w:t>
      </w:r>
      <w:r>
        <w:rPr>
          <w:color w:val="231F20"/>
          <w:spacing w:val="-7"/>
        </w:rPr>
        <w:t> </w:t>
      </w:r>
      <w:r>
        <w:rPr>
          <w:color w:val="231F20"/>
        </w:rPr>
        <w:t>nuevos mecanismos</w:t>
      </w:r>
      <w:r>
        <w:rPr>
          <w:color w:val="231F20"/>
          <w:spacing w:val="-18"/>
        </w:rPr>
        <w:t> </w:t>
      </w:r>
      <w:r>
        <w:rPr>
          <w:color w:val="231F20"/>
        </w:rPr>
        <w:t>y</w:t>
      </w:r>
      <w:r>
        <w:rPr>
          <w:color w:val="231F20"/>
          <w:spacing w:val="-18"/>
        </w:rPr>
        <w:t> </w:t>
      </w:r>
      <w:r>
        <w:rPr>
          <w:color w:val="231F20"/>
        </w:rPr>
        <w:t>actores</w:t>
      </w:r>
      <w:r>
        <w:rPr>
          <w:color w:val="231F20"/>
          <w:spacing w:val="-18"/>
        </w:rPr>
        <w:t> </w:t>
      </w:r>
      <w:r>
        <w:rPr>
          <w:color w:val="231F20"/>
        </w:rPr>
        <w:t>para</w:t>
      </w:r>
      <w:r>
        <w:rPr>
          <w:color w:val="231F20"/>
          <w:spacing w:val="-18"/>
        </w:rPr>
        <w:t> </w:t>
      </w:r>
      <w:r>
        <w:rPr>
          <w:color w:val="231F20"/>
        </w:rPr>
        <w:t>reorientar</w:t>
      </w:r>
      <w:r>
        <w:rPr>
          <w:color w:val="231F20"/>
          <w:spacing w:val="-18"/>
        </w:rPr>
        <w:t> </w:t>
      </w:r>
      <w:r>
        <w:rPr>
          <w:color w:val="231F20"/>
        </w:rPr>
        <w:t>sus</w:t>
      </w:r>
      <w:r>
        <w:rPr>
          <w:color w:val="231F20"/>
          <w:spacing w:val="-18"/>
        </w:rPr>
        <w:t> </w:t>
      </w:r>
      <w:r>
        <w:rPr>
          <w:color w:val="231F20"/>
        </w:rPr>
        <w:t>fines:</w:t>
      </w:r>
      <w:r>
        <w:rPr>
          <w:color w:val="231F20"/>
          <w:spacing w:val="-18"/>
        </w:rPr>
        <w:t> </w:t>
      </w:r>
      <w:r>
        <w:rPr>
          <w:color w:val="231F20"/>
        </w:rPr>
        <w:t>apelar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gobernanza en sus diferentes facetas es una opción viable política y</w:t>
      </w:r>
      <w:r>
        <w:rPr>
          <w:color w:val="231F20"/>
          <w:spacing w:val="-20"/>
        </w:rPr>
        <w:t> </w:t>
      </w:r>
      <w:r>
        <w:rPr>
          <w:color w:val="231F20"/>
        </w:rPr>
        <w:t>administrati- vamente.</w:t>
      </w:r>
    </w:p>
    <w:p>
      <w:pPr>
        <w:pStyle w:val="BodyText"/>
        <w:spacing w:line="247" w:lineRule="auto"/>
        <w:ind w:left="1394" w:right="1392" w:firstLine="283"/>
        <w:jc w:val="both"/>
      </w:pPr>
      <w:r>
        <w:rPr>
          <w:color w:val="231F20"/>
        </w:rPr>
        <w:t>La gobernanza muestra bases fundacionales para reconstruir las redes</w:t>
      </w:r>
      <w:r>
        <w:rPr>
          <w:color w:val="231F20"/>
          <w:spacing w:val="-15"/>
        </w:rPr>
        <w:t> </w:t>
      </w:r>
      <w:r>
        <w:rPr>
          <w:color w:val="231F20"/>
        </w:rPr>
        <w:t>o</w:t>
      </w:r>
      <w:r>
        <w:rPr>
          <w:color w:val="231F20"/>
          <w:spacing w:val="-15"/>
        </w:rPr>
        <w:t> </w:t>
      </w:r>
      <w:r>
        <w:rPr>
          <w:color w:val="231F20"/>
        </w:rPr>
        <w:t>vínculos</w:t>
      </w:r>
      <w:r>
        <w:rPr>
          <w:color w:val="231F20"/>
          <w:spacing w:val="-15"/>
        </w:rPr>
        <w:t> </w:t>
      </w:r>
      <w:r>
        <w:rPr>
          <w:color w:val="231F20"/>
        </w:rPr>
        <w:t>esenciales</w:t>
      </w:r>
      <w:r>
        <w:rPr>
          <w:color w:val="231F20"/>
          <w:spacing w:val="-15"/>
        </w:rPr>
        <w:t> </w:t>
      </w:r>
      <w:r>
        <w:rPr>
          <w:color w:val="231F20"/>
        </w:rPr>
        <w:t>que</w:t>
      </w:r>
      <w:r>
        <w:rPr>
          <w:color w:val="231F20"/>
          <w:spacing w:val="-15"/>
        </w:rPr>
        <w:t> </w:t>
      </w:r>
      <w:r>
        <w:rPr>
          <w:color w:val="231F20"/>
        </w:rPr>
        <w:t>ligan</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instituciones</w:t>
      </w:r>
      <w:r>
        <w:rPr>
          <w:color w:val="231F20"/>
          <w:spacing w:val="-15"/>
        </w:rPr>
        <w:t> </w:t>
      </w:r>
      <w:r>
        <w:rPr>
          <w:color w:val="231F20"/>
        </w:rPr>
        <w:t>con</w:t>
      </w:r>
      <w:r>
        <w:rPr>
          <w:color w:val="231F20"/>
          <w:spacing w:val="-15"/>
        </w:rPr>
        <w:t> </w:t>
      </w:r>
      <w:r>
        <w:rPr>
          <w:color w:val="231F20"/>
        </w:rPr>
        <w:t>los</w:t>
      </w:r>
      <w:r>
        <w:rPr>
          <w:color w:val="231F20"/>
          <w:spacing w:val="-15"/>
        </w:rPr>
        <w:t> </w:t>
      </w:r>
      <w:r>
        <w:rPr>
          <w:color w:val="231F20"/>
        </w:rPr>
        <w:t>ciuda- danos. Es decir, la gobernanza presenta condiciones para reconstruir la maltrecha relación entre la administración pública y el republica- nismo, entre la actividad organizada del Estado y el gobierno de las leyes, en cuanto regulación de la esencia pública del gobierno y ase- guramiento de la esfera pública, en cuanto espacio donde convergen los</w:t>
      </w:r>
      <w:r>
        <w:rPr>
          <w:color w:val="231F20"/>
          <w:spacing w:val="-11"/>
        </w:rPr>
        <w:t> </w:t>
      </w:r>
      <w:r>
        <w:rPr>
          <w:color w:val="231F20"/>
        </w:rPr>
        <w:t>poderes</w:t>
      </w:r>
      <w:r>
        <w:rPr>
          <w:color w:val="231F20"/>
          <w:spacing w:val="-11"/>
        </w:rPr>
        <w:t> </w:t>
      </w:r>
      <w:r>
        <w:rPr>
          <w:color w:val="231F20"/>
        </w:rPr>
        <w:t>públicos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ciudadano</w:t>
      </w:r>
      <w:r>
        <w:rPr>
          <w:color w:val="231F20"/>
          <w:spacing w:val="-11"/>
        </w:rPr>
        <w:t> </w:t>
      </w:r>
      <w:r>
        <w:rPr>
          <w:color w:val="231F20"/>
        </w:rPr>
        <w:t>para</w:t>
      </w:r>
      <w:r>
        <w:rPr>
          <w:color w:val="231F20"/>
          <w:spacing w:val="-11"/>
        </w:rPr>
        <w:t> </w:t>
      </w:r>
      <w:r>
        <w:rPr>
          <w:color w:val="231F20"/>
        </w:rPr>
        <w:t>deliberar</w:t>
      </w:r>
      <w:r>
        <w:rPr>
          <w:color w:val="231F20"/>
          <w:spacing w:val="-11"/>
        </w:rPr>
        <w:t> </w:t>
      </w:r>
      <w:r>
        <w:rPr>
          <w:color w:val="231F20"/>
        </w:rPr>
        <w:t>sobre</w:t>
      </w:r>
      <w:r>
        <w:rPr>
          <w:color w:val="231F20"/>
          <w:spacing w:val="-10"/>
        </w:rPr>
        <w:t> </w:t>
      </w:r>
      <w:r>
        <w:rPr>
          <w:color w:val="231F20"/>
        </w:rPr>
        <w:t>las</w:t>
      </w:r>
      <w:r>
        <w:rPr>
          <w:color w:val="231F20"/>
          <w:spacing w:val="-11"/>
        </w:rPr>
        <w:t> </w:t>
      </w:r>
      <w:r>
        <w:rPr>
          <w:color w:val="231F20"/>
        </w:rPr>
        <w:t>condicio- nes de la vida en</w:t>
      </w:r>
      <w:r>
        <w:rPr>
          <w:color w:val="231F20"/>
          <w:spacing w:val="-30"/>
        </w:rPr>
        <w:t> </w:t>
      </w:r>
      <w:r>
        <w:rPr>
          <w:color w:val="231F20"/>
        </w:rPr>
        <w:t>común.</w:t>
      </w:r>
    </w:p>
    <w:p>
      <w:pPr>
        <w:pStyle w:val="BodyText"/>
        <w:spacing w:line="247" w:lineRule="auto"/>
        <w:ind w:left="1394" w:right="1389" w:firstLine="283"/>
        <w:jc w:val="both"/>
      </w:pPr>
      <w:r>
        <w:rPr>
          <w:color w:val="231F20"/>
        </w:rPr>
        <w:t>La gobernanza de un territorio concreto manifiesta las formas de desarrollo, integral o no. Esto es, la unidad o el centralismo produce un tipo de gobernanza, sin embargo, la gobernanza fundada en la di- versidad, autonomía y descentralización local es la única que se aso- cia con el desarrollo integral. Este principio de cooperación se basa sobre una experiencia concreta: todas las sociedades se ven confron- tadas</w:t>
      </w:r>
      <w:r>
        <w:rPr>
          <w:color w:val="231F20"/>
          <w:spacing w:val="-4"/>
        </w:rPr>
        <w:t> </w:t>
      </w:r>
      <w:r>
        <w:rPr>
          <w:color w:val="231F20"/>
        </w:rPr>
        <w:t>a</w:t>
      </w:r>
      <w:r>
        <w:rPr>
          <w:color w:val="231F20"/>
          <w:spacing w:val="-4"/>
        </w:rPr>
        <w:t> </w:t>
      </w:r>
      <w:r>
        <w:rPr>
          <w:color w:val="231F20"/>
        </w:rPr>
        <w:t>problemas</w:t>
      </w:r>
      <w:r>
        <w:rPr>
          <w:color w:val="231F20"/>
          <w:spacing w:val="-4"/>
        </w:rPr>
        <w:t> </w:t>
      </w:r>
      <w:r>
        <w:rPr>
          <w:color w:val="231F20"/>
        </w:rPr>
        <w:t>del</w:t>
      </w:r>
      <w:r>
        <w:rPr>
          <w:color w:val="231F20"/>
          <w:spacing w:val="-4"/>
        </w:rPr>
        <w:t> </w:t>
      </w:r>
      <w:r>
        <w:rPr>
          <w:color w:val="231F20"/>
        </w:rPr>
        <w:t>mismo</w:t>
      </w:r>
      <w:r>
        <w:rPr>
          <w:color w:val="231F20"/>
          <w:spacing w:val="-4"/>
        </w:rPr>
        <w:t> </w:t>
      </w:r>
      <w:r>
        <w:rPr>
          <w:color w:val="231F20"/>
        </w:rPr>
        <w:t>tipo</w:t>
      </w:r>
      <w:r>
        <w:rPr>
          <w:color w:val="231F20"/>
          <w:spacing w:val="-4"/>
        </w:rPr>
        <w:t> </w:t>
      </w:r>
      <w:r>
        <w:rPr>
          <w:color w:val="231F20"/>
        </w:rPr>
        <w:t>pero</w:t>
      </w:r>
      <w:r>
        <w:rPr>
          <w:color w:val="231F20"/>
          <w:spacing w:val="-4"/>
        </w:rPr>
        <w:t> </w:t>
      </w:r>
      <w:r>
        <w:rPr>
          <w:color w:val="231F20"/>
        </w:rPr>
        <w:t>cada</w:t>
      </w:r>
      <w:r>
        <w:rPr>
          <w:color w:val="231F20"/>
          <w:spacing w:val="-4"/>
        </w:rPr>
        <w:t> </w:t>
      </w:r>
      <w:r>
        <w:rPr>
          <w:color w:val="231F20"/>
        </w:rPr>
        <w:t>una</w:t>
      </w:r>
      <w:r>
        <w:rPr>
          <w:color w:val="231F20"/>
          <w:spacing w:val="-4"/>
        </w:rPr>
        <w:t> </w:t>
      </w:r>
      <w:r>
        <w:rPr>
          <w:color w:val="231F20"/>
        </w:rPr>
        <w:t>debe</w:t>
      </w:r>
      <w:r>
        <w:rPr>
          <w:color w:val="231F20"/>
          <w:spacing w:val="-4"/>
        </w:rPr>
        <w:t> </w:t>
      </w:r>
      <w:r>
        <w:rPr>
          <w:color w:val="231F20"/>
        </w:rPr>
        <w:t>darles</w:t>
      </w:r>
      <w:r>
        <w:rPr>
          <w:color w:val="231F20"/>
          <w:spacing w:val="-4"/>
        </w:rPr>
        <w:t> </w:t>
      </w:r>
      <w:r>
        <w:rPr>
          <w:color w:val="231F20"/>
        </w:rPr>
        <w:t>respues- tas</w:t>
      </w:r>
      <w:r>
        <w:rPr>
          <w:color w:val="231F20"/>
          <w:spacing w:val="-8"/>
        </w:rPr>
        <w:t> </w:t>
      </w:r>
      <w:r>
        <w:rPr>
          <w:color w:val="231F20"/>
        </w:rPr>
        <w:t>específicas.</w:t>
      </w:r>
      <w:r>
        <w:rPr>
          <w:color w:val="231F20"/>
          <w:spacing w:val="-8"/>
        </w:rPr>
        <w:t> </w:t>
      </w:r>
      <w:r>
        <w:rPr>
          <w:color w:val="231F20"/>
        </w:rPr>
        <w:t>De</w:t>
      </w:r>
      <w:r>
        <w:rPr>
          <w:color w:val="231F20"/>
          <w:spacing w:val="-8"/>
        </w:rPr>
        <w:t> </w:t>
      </w:r>
      <w:r>
        <w:rPr>
          <w:color w:val="231F20"/>
        </w:rPr>
        <w:t>allí</w:t>
      </w:r>
      <w:r>
        <w:rPr>
          <w:color w:val="231F20"/>
          <w:spacing w:val="-8"/>
        </w:rPr>
        <w:t> </w:t>
      </w:r>
      <w:r>
        <w:rPr>
          <w:color w:val="231F20"/>
        </w:rPr>
        <w:t>deriva</w:t>
      </w:r>
      <w:r>
        <w:rPr>
          <w:color w:val="231F20"/>
          <w:spacing w:val="-8"/>
        </w:rPr>
        <w:t> </w:t>
      </w:r>
      <w:r>
        <w:rPr>
          <w:color w:val="231F20"/>
        </w:rPr>
        <w:t>el</w:t>
      </w:r>
      <w:r>
        <w:rPr>
          <w:color w:val="231F20"/>
          <w:spacing w:val="-8"/>
        </w:rPr>
        <w:t> </w:t>
      </w:r>
      <w:r>
        <w:rPr>
          <w:color w:val="231F20"/>
        </w:rPr>
        <w:t>principio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acción</w:t>
      </w:r>
      <w:r>
        <w:rPr>
          <w:color w:val="231F20"/>
          <w:spacing w:val="-8"/>
        </w:rPr>
        <w:t> </w:t>
      </w:r>
      <w:r>
        <w:rPr>
          <w:color w:val="231F20"/>
        </w:rPr>
        <w:t>pública.</w:t>
      </w:r>
    </w:p>
    <w:p>
      <w:pPr>
        <w:pStyle w:val="BodyText"/>
        <w:spacing w:line="247" w:lineRule="auto"/>
        <w:ind w:left="1394" w:right="1390" w:firstLine="283"/>
        <w:jc w:val="both"/>
      </w:pPr>
      <w:r>
        <w:rPr>
          <w:color w:val="231F20"/>
        </w:rPr>
        <w:t>La gobernanza como articulación de lo político y lo administrati- vo,</w:t>
      </w:r>
      <w:r>
        <w:rPr>
          <w:color w:val="231F20"/>
          <w:spacing w:val="-15"/>
        </w:rPr>
        <w:t> </w:t>
      </w:r>
      <w:r>
        <w:rPr>
          <w:color w:val="231F20"/>
        </w:rPr>
        <w:t>y</w:t>
      </w:r>
      <w:r>
        <w:rPr>
          <w:color w:val="231F20"/>
          <w:spacing w:val="-15"/>
        </w:rPr>
        <w:t> </w:t>
      </w:r>
      <w:r>
        <w:rPr>
          <w:color w:val="231F20"/>
        </w:rPr>
        <w:t>como</w:t>
      </w:r>
      <w:r>
        <w:rPr>
          <w:color w:val="231F20"/>
          <w:spacing w:val="-15"/>
        </w:rPr>
        <w:t> </w:t>
      </w:r>
      <w:r>
        <w:rPr>
          <w:color w:val="231F20"/>
        </w:rPr>
        <w:t>la</w:t>
      </w:r>
      <w:r>
        <w:rPr>
          <w:color w:val="231F20"/>
          <w:spacing w:val="-15"/>
        </w:rPr>
        <w:t> </w:t>
      </w:r>
      <w:r>
        <w:rPr>
          <w:color w:val="231F20"/>
        </w:rPr>
        <w:t>correlación</w:t>
      </w:r>
      <w:r>
        <w:rPr>
          <w:color w:val="231F20"/>
          <w:spacing w:val="-15"/>
        </w:rPr>
        <w:t> </w:t>
      </w:r>
      <w:r>
        <w:rPr>
          <w:color w:val="231F20"/>
        </w:rPr>
        <w:t>entre</w:t>
      </w:r>
      <w:r>
        <w:rPr>
          <w:color w:val="231F20"/>
          <w:spacing w:val="-15"/>
        </w:rPr>
        <w:t> </w:t>
      </w:r>
      <w:r>
        <w:rPr>
          <w:color w:val="231F20"/>
        </w:rPr>
        <w:t>lo</w:t>
      </w:r>
      <w:r>
        <w:rPr>
          <w:color w:val="231F20"/>
          <w:spacing w:val="-15"/>
        </w:rPr>
        <w:t> </w:t>
      </w:r>
      <w:r>
        <w:rPr>
          <w:color w:val="231F20"/>
        </w:rPr>
        <w:t>central</w:t>
      </w:r>
      <w:r>
        <w:rPr>
          <w:color w:val="231F20"/>
          <w:spacing w:val="-15"/>
        </w:rPr>
        <w:t> </w:t>
      </w:r>
      <w:r>
        <w:rPr>
          <w:color w:val="231F20"/>
        </w:rPr>
        <w:t>y</w:t>
      </w:r>
      <w:r>
        <w:rPr>
          <w:color w:val="231F20"/>
          <w:spacing w:val="-15"/>
        </w:rPr>
        <w:t> </w:t>
      </w:r>
      <w:r>
        <w:rPr>
          <w:color w:val="231F20"/>
        </w:rPr>
        <w:t>lo</w:t>
      </w:r>
      <w:r>
        <w:rPr>
          <w:color w:val="231F20"/>
          <w:spacing w:val="-15"/>
        </w:rPr>
        <w:t> </w:t>
      </w:r>
      <w:r>
        <w:rPr>
          <w:color w:val="231F20"/>
        </w:rPr>
        <w:t>periférico,</w:t>
      </w:r>
      <w:r>
        <w:rPr>
          <w:color w:val="231F20"/>
          <w:spacing w:val="-15"/>
        </w:rPr>
        <w:t> </w:t>
      </w:r>
      <w:r>
        <w:rPr>
          <w:color w:val="231F20"/>
        </w:rPr>
        <w:t>ayuda</w:t>
      </w:r>
      <w:r>
        <w:rPr>
          <w:color w:val="231F20"/>
          <w:spacing w:val="-15"/>
        </w:rPr>
        <w:t> </w:t>
      </w:r>
      <w:r>
        <w:rPr>
          <w:color w:val="231F20"/>
        </w:rPr>
        <w:t>a</w:t>
      </w:r>
      <w:r>
        <w:rPr>
          <w:color w:val="231F20"/>
          <w:spacing w:val="-15"/>
        </w:rPr>
        <w:t> </w:t>
      </w:r>
      <w:r>
        <w:rPr>
          <w:color w:val="231F20"/>
        </w:rPr>
        <w:t>redi- mensionar</w:t>
      </w:r>
      <w:r>
        <w:rPr>
          <w:color w:val="231F20"/>
          <w:spacing w:val="-4"/>
        </w:rPr>
        <w:t> </w:t>
      </w:r>
      <w:r>
        <w:rPr>
          <w:color w:val="231F20"/>
        </w:rPr>
        <w:t>y</w:t>
      </w:r>
      <w:r>
        <w:rPr>
          <w:color w:val="231F20"/>
          <w:spacing w:val="-4"/>
        </w:rPr>
        <w:t> </w:t>
      </w:r>
      <w:r>
        <w:rPr>
          <w:color w:val="231F20"/>
        </w:rPr>
        <w:t>abordar</w:t>
      </w:r>
      <w:r>
        <w:rPr>
          <w:color w:val="231F20"/>
          <w:spacing w:val="-4"/>
        </w:rPr>
        <w:t> </w:t>
      </w:r>
      <w:r>
        <w:rPr>
          <w:color w:val="231F20"/>
        </w:rPr>
        <w:t>los</w:t>
      </w:r>
      <w:r>
        <w:rPr>
          <w:color w:val="231F20"/>
          <w:spacing w:val="-4"/>
        </w:rPr>
        <w:t> </w:t>
      </w:r>
      <w:r>
        <w:rPr>
          <w:color w:val="231F20"/>
        </w:rPr>
        <w:t>asuntos</w:t>
      </w:r>
      <w:r>
        <w:rPr>
          <w:color w:val="231F20"/>
          <w:spacing w:val="-4"/>
        </w:rPr>
        <w:t> </w:t>
      </w:r>
      <w:r>
        <w:rPr>
          <w:color w:val="231F20"/>
        </w:rPr>
        <w:t>públicos</w:t>
      </w:r>
      <w:r>
        <w:rPr>
          <w:color w:val="231F20"/>
          <w:spacing w:val="-4"/>
        </w:rPr>
        <w:t> </w:t>
      </w:r>
      <w:r>
        <w:rPr>
          <w:color w:val="231F20"/>
        </w:rPr>
        <w:t>desde</w:t>
      </w:r>
      <w:r>
        <w:rPr>
          <w:color w:val="231F20"/>
          <w:spacing w:val="-4"/>
        </w:rPr>
        <w:t> </w:t>
      </w:r>
      <w:r>
        <w:rPr>
          <w:color w:val="231F20"/>
        </w:rPr>
        <w:t>la</w:t>
      </w:r>
      <w:r>
        <w:rPr>
          <w:color w:val="231F20"/>
          <w:spacing w:val="-4"/>
        </w:rPr>
        <w:t> </w:t>
      </w:r>
      <w:r>
        <w:rPr>
          <w:color w:val="231F20"/>
        </w:rPr>
        <w:t>óptica</w:t>
      </w:r>
      <w:r>
        <w:rPr>
          <w:color w:val="231F20"/>
          <w:spacing w:val="-4"/>
        </w:rPr>
        <w:t> </w:t>
      </w:r>
      <w:r>
        <w:rPr>
          <w:color w:val="231F20"/>
        </w:rPr>
        <w:t>del</w:t>
      </w:r>
      <w:r>
        <w:rPr>
          <w:color w:val="231F20"/>
          <w:spacing w:val="-4"/>
        </w:rPr>
        <w:t> </w:t>
      </w:r>
      <w:r>
        <w:rPr>
          <w:color w:val="231F20"/>
        </w:rPr>
        <w:t>consen- so</w:t>
      </w:r>
      <w:r>
        <w:rPr>
          <w:color w:val="231F20"/>
          <w:spacing w:val="-16"/>
        </w:rPr>
        <w:t> </w:t>
      </w:r>
      <w:r>
        <w:rPr>
          <w:color w:val="231F20"/>
        </w:rPr>
        <w:t>entre</w:t>
      </w:r>
      <w:r>
        <w:rPr>
          <w:color w:val="231F20"/>
          <w:spacing w:val="-16"/>
        </w:rPr>
        <w:t> </w:t>
      </w:r>
      <w:r>
        <w:rPr>
          <w:color w:val="231F20"/>
        </w:rPr>
        <w:t>todos</w:t>
      </w:r>
      <w:r>
        <w:rPr>
          <w:color w:val="231F20"/>
          <w:spacing w:val="-16"/>
        </w:rPr>
        <w:t> </w:t>
      </w:r>
      <w:r>
        <w:rPr>
          <w:color w:val="231F20"/>
        </w:rPr>
        <w:t>los</w:t>
      </w:r>
      <w:r>
        <w:rPr>
          <w:color w:val="231F20"/>
          <w:spacing w:val="-16"/>
        </w:rPr>
        <w:t> </w:t>
      </w:r>
      <w:r>
        <w:rPr>
          <w:color w:val="231F20"/>
        </w:rPr>
        <w:t>involucrados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gobierno.</w:t>
      </w:r>
      <w:r>
        <w:rPr>
          <w:color w:val="231F20"/>
          <w:spacing w:val="-16"/>
        </w:rPr>
        <w:t> </w:t>
      </w:r>
      <w:r>
        <w:rPr>
          <w:color w:val="231F20"/>
        </w:rPr>
        <w:t>Sólo</w:t>
      </w:r>
      <w:r>
        <w:rPr>
          <w:color w:val="231F20"/>
          <w:spacing w:val="-16"/>
        </w:rPr>
        <w:t> </w:t>
      </w:r>
      <w:r>
        <w:rPr>
          <w:color w:val="231F20"/>
        </w:rPr>
        <w:t>que</w:t>
      </w:r>
      <w:r>
        <w:rPr>
          <w:color w:val="231F20"/>
          <w:spacing w:val="-16"/>
        </w:rPr>
        <w:t> </w:t>
      </w:r>
      <w:r>
        <w:rPr>
          <w:color w:val="231F20"/>
        </w:rPr>
        <w:t>este</w:t>
      </w:r>
      <w:r>
        <w:rPr>
          <w:color w:val="231F20"/>
          <w:spacing w:val="-16"/>
        </w:rPr>
        <w:t> </w:t>
      </w:r>
      <w:r>
        <w:rPr>
          <w:color w:val="231F20"/>
        </w:rPr>
        <w:t>consenso implica conjuntar ciertos aspectos que ayuden a abordar los proble- mas. Es así como la gobernanza se relaciona con lo político, con el gobierno local, la cooperación entre naciones, con las redes sociales 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civil,</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pública,</w:t>
      </w:r>
      <w:r>
        <w:rPr>
          <w:color w:val="231F20"/>
          <w:spacing w:val="-7"/>
        </w:rPr>
        <w:t> </w:t>
      </w:r>
      <w:r>
        <w:rPr>
          <w:color w:val="231F20"/>
        </w:rPr>
        <w:t>el</w:t>
      </w:r>
      <w:r>
        <w:rPr>
          <w:color w:val="231F20"/>
          <w:spacing w:val="-7"/>
        </w:rPr>
        <w:t> </w:t>
      </w:r>
      <w:r>
        <w:rPr>
          <w:color w:val="231F20"/>
        </w:rPr>
        <w:t>nuevo</w:t>
      </w:r>
      <w:r>
        <w:rPr>
          <w:color w:val="231F20"/>
          <w:spacing w:val="-7"/>
        </w:rPr>
        <w:t> </w:t>
      </w:r>
      <w:r>
        <w:rPr>
          <w:color w:val="231F20"/>
        </w:rPr>
        <w:t>institucionalismo</w:t>
      </w:r>
      <w:r>
        <w:rPr>
          <w:color w:val="231F20"/>
          <w:spacing w:val="-7"/>
        </w:rPr>
        <w:t> </w:t>
      </w:r>
      <w:r>
        <w:rPr>
          <w:color w:val="231F20"/>
        </w:rPr>
        <w:t>y</w:t>
      </w:r>
      <w:r>
        <w:rPr>
          <w:color w:val="231F20"/>
          <w:spacing w:val="-7"/>
        </w:rPr>
        <w:t> </w:t>
      </w:r>
      <w:r>
        <w:rPr>
          <w:color w:val="231F20"/>
        </w:rPr>
        <w:t>la subsidiariedad como cooperación social. La gobernanza se está tor- nando</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fenómeno</w:t>
      </w:r>
      <w:r>
        <w:rPr>
          <w:color w:val="231F20"/>
          <w:spacing w:val="-12"/>
        </w:rPr>
        <w:t> </w:t>
      </w:r>
      <w:r>
        <w:rPr>
          <w:color w:val="231F20"/>
        </w:rPr>
        <w:t>relacional</w:t>
      </w:r>
      <w:r>
        <w:rPr>
          <w:color w:val="231F20"/>
          <w:spacing w:val="-12"/>
        </w:rPr>
        <w:t> </w:t>
      </w:r>
      <w:r>
        <w:rPr>
          <w:color w:val="231F20"/>
        </w:rPr>
        <w:t>entre</w:t>
      </w:r>
      <w:r>
        <w:rPr>
          <w:color w:val="231F20"/>
          <w:spacing w:val="-12"/>
        </w:rPr>
        <w:t> </w:t>
      </w:r>
      <w:r>
        <w:rPr>
          <w:color w:val="231F20"/>
        </w:rPr>
        <w:t>diferentes</w:t>
      </w:r>
      <w:r>
        <w:rPr>
          <w:color w:val="231F20"/>
          <w:spacing w:val="-12"/>
        </w:rPr>
        <w:t> </w:t>
      </w:r>
      <w:r>
        <w:rPr>
          <w:color w:val="231F20"/>
        </w:rPr>
        <w:t>actores</w:t>
      </w:r>
      <w:r>
        <w:rPr>
          <w:color w:val="231F20"/>
          <w:spacing w:val="-12"/>
        </w:rPr>
        <w:t> </w:t>
      </w:r>
      <w:r>
        <w:rPr>
          <w:color w:val="231F20"/>
        </w:rPr>
        <w:t>para</w:t>
      </w:r>
      <w:r>
        <w:rPr>
          <w:color w:val="231F20"/>
          <w:spacing w:val="-12"/>
        </w:rPr>
        <w:t> </w:t>
      </w:r>
      <w:r>
        <w:rPr>
          <w:color w:val="231F20"/>
        </w:rPr>
        <w:t>sol- ventar</w:t>
      </w:r>
      <w:r>
        <w:rPr>
          <w:color w:val="231F20"/>
          <w:spacing w:val="-6"/>
        </w:rPr>
        <w:t> </w:t>
      </w:r>
      <w:r>
        <w:rPr>
          <w:color w:val="231F20"/>
        </w:rPr>
        <w:t>problemas</w:t>
      </w:r>
      <w:r>
        <w:rPr>
          <w:color w:val="231F20"/>
          <w:spacing w:val="-6"/>
        </w:rPr>
        <w:t> </w:t>
      </w:r>
      <w:r>
        <w:rPr>
          <w:color w:val="231F20"/>
        </w:rPr>
        <w:t>comunes:</w:t>
      </w:r>
      <w:r>
        <w:rPr>
          <w:color w:val="231F20"/>
          <w:spacing w:val="-6"/>
        </w:rPr>
        <w:t> </w:t>
      </w:r>
      <w:r>
        <w:rPr>
          <w:color w:val="231F20"/>
        </w:rPr>
        <w:t>de</w:t>
      </w:r>
      <w:r>
        <w:rPr>
          <w:color w:val="231F20"/>
          <w:spacing w:val="-6"/>
        </w:rPr>
        <w:t> </w:t>
      </w:r>
      <w:r>
        <w:rPr>
          <w:color w:val="231F20"/>
        </w:rPr>
        <w:t>ahí</w:t>
      </w:r>
      <w:r>
        <w:rPr>
          <w:color w:val="231F20"/>
          <w:spacing w:val="-6"/>
        </w:rPr>
        <w:t> </w:t>
      </w:r>
      <w:r>
        <w:rPr>
          <w:color w:val="231F20"/>
        </w:rPr>
        <w:t>que</w:t>
      </w:r>
      <w:r>
        <w:rPr>
          <w:color w:val="231F20"/>
          <w:spacing w:val="-6"/>
        </w:rPr>
        <w:t> </w:t>
      </w:r>
      <w:r>
        <w:rPr>
          <w:color w:val="231F20"/>
        </w:rPr>
        <w:t>adopte</w:t>
      </w:r>
      <w:r>
        <w:rPr>
          <w:color w:val="231F20"/>
          <w:spacing w:val="-6"/>
        </w:rPr>
        <w:t> </w:t>
      </w:r>
      <w:r>
        <w:rPr>
          <w:color w:val="231F20"/>
        </w:rPr>
        <w:t>un</w:t>
      </w:r>
      <w:r>
        <w:rPr>
          <w:color w:val="231F20"/>
          <w:spacing w:val="-6"/>
        </w:rPr>
        <w:t> </w:t>
      </w:r>
      <w:r>
        <w:rPr>
          <w:color w:val="231F20"/>
        </w:rPr>
        <w:t>carácter</w:t>
      </w:r>
      <w:r>
        <w:rPr>
          <w:color w:val="231F20"/>
          <w:spacing w:val="-6"/>
        </w:rPr>
        <w:t> </w:t>
      </w:r>
      <w:r>
        <w:rPr>
          <w:color w:val="231F20"/>
        </w:rPr>
        <w:t>de</w:t>
      </w:r>
      <w:r>
        <w:rPr>
          <w:color w:val="231F20"/>
          <w:spacing w:val="-6"/>
        </w:rPr>
        <w:t> </w:t>
      </w:r>
      <w:r>
        <w:rPr>
          <w:color w:val="231F20"/>
        </w:rPr>
        <w:t>diversas fases.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spacing w:before="72"/>
        <w:ind w:left="1395" w:right="1190"/>
      </w:pPr>
      <w:r>
        <w:rPr>
          <w:color w:val="231F20"/>
        </w:rPr>
        <w:t>120</w:t>
      </w:r>
    </w:p>
    <w:p>
      <w:pPr>
        <w:spacing w:after="0"/>
        <w:sectPr>
          <w:footerReference w:type="default" r:id="rId34"/>
          <w:pgSz w:w="8820" w:h="12860"/>
          <w:pgMar w:footer="222" w:header="16" w:top="420" w:bottom="420" w:left="0" w:right="0"/>
        </w:sectPr>
      </w:pPr>
    </w:p>
    <w:p>
      <w:pPr>
        <w:pStyle w:val="BodyText"/>
        <w:rPr>
          <w:sz w:val="20"/>
        </w:rPr>
      </w:pPr>
    </w:p>
    <w:p>
      <w:pPr>
        <w:pStyle w:val="BodyText"/>
        <w:rPr>
          <w:sz w:val="20"/>
        </w:rPr>
      </w:pPr>
    </w:p>
    <w:p>
      <w:pPr>
        <w:pStyle w:val="BodyText"/>
        <w:spacing w:before="6"/>
        <w:rPr>
          <w:sz w:val="27"/>
        </w:rPr>
      </w:pPr>
    </w:p>
    <w:p>
      <w:pPr>
        <w:pStyle w:val="Heading3"/>
        <w:numPr>
          <w:ilvl w:val="0"/>
          <w:numId w:val="4"/>
        </w:numPr>
        <w:tabs>
          <w:tab w:pos="1615" w:val="left" w:leader="none"/>
        </w:tabs>
        <w:spacing w:line="240" w:lineRule="auto" w:before="71" w:after="0"/>
        <w:ind w:left="1614" w:right="0" w:hanging="219"/>
        <w:jc w:val="left"/>
      </w:pPr>
      <w:bookmarkStart w:name="_TOC_250024" w:id="17"/>
      <w:r>
        <w:rPr>
          <w:color w:val="231F20"/>
        </w:rPr>
        <w:t>La agenda de la administración</w:t>
      </w:r>
      <w:r>
        <w:rPr>
          <w:color w:val="231F20"/>
          <w:spacing w:val="-13"/>
        </w:rPr>
        <w:t> </w:t>
      </w:r>
      <w:bookmarkEnd w:id="17"/>
      <w:r>
        <w:rPr>
          <w:color w:val="231F20"/>
        </w:rPr>
        <w:t>pública</w:t>
      </w:r>
    </w:p>
    <w:p>
      <w:pPr>
        <w:pStyle w:val="BodyText"/>
        <w:spacing w:before="2"/>
        <w:rPr>
          <w:b/>
          <w:sz w:val="23"/>
        </w:rPr>
      </w:pPr>
    </w:p>
    <w:p>
      <w:pPr>
        <w:pStyle w:val="BodyText"/>
        <w:spacing w:line="247" w:lineRule="auto"/>
        <w:ind w:left="1395" w:right="1391" w:firstLine="283"/>
        <w:jc w:val="both"/>
      </w:pPr>
      <w:r>
        <w:rPr>
          <w:color w:val="231F20"/>
        </w:rPr>
        <w:t>Últimamente, la administración pública está sometida a una serie de</w:t>
      </w:r>
      <w:r>
        <w:rPr>
          <w:color w:val="231F20"/>
          <w:spacing w:val="-11"/>
        </w:rPr>
        <w:t> </w:t>
      </w:r>
      <w:r>
        <w:rPr>
          <w:color w:val="231F20"/>
        </w:rPr>
        <w:t>cambios</w:t>
      </w:r>
      <w:r>
        <w:rPr>
          <w:color w:val="231F20"/>
          <w:spacing w:val="-11"/>
        </w:rPr>
        <w:t> </w:t>
      </w:r>
      <w:r>
        <w:rPr>
          <w:color w:val="231F20"/>
        </w:rPr>
        <w:t>vertiginosos</w:t>
      </w:r>
      <w:r>
        <w:rPr>
          <w:color w:val="231F20"/>
          <w:spacing w:val="-11"/>
        </w:rPr>
        <w:t> </w:t>
      </w:r>
      <w:r>
        <w:rPr>
          <w:color w:val="231F20"/>
        </w:rPr>
        <w:t>como</w:t>
      </w:r>
      <w:r>
        <w:rPr>
          <w:color w:val="231F20"/>
          <w:spacing w:val="-11"/>
        </w:rPr>
        <w:t> </w:t>
      </w:r>
      <w:r>
        <w:rPr>
          <w:color w:val="231F20"/>
        </w:rPr>
        <w:t>secuela</w:t>
      </w:r>
      <w:r>
        <w:rPr>
          <w:color w:val="231F20"/>
          <w:spacing w:val="-10"/>
        </w:rPr>
        <w:t> </w:t>
      </w:r>
      <w:r>
        <w:rPr>
          <w:color w:val="231F20"/>
        </w:rPr>
        <w:t>de</w:t>
      </w:r>
      <w:r>
        <w:rPr>
          <w:color w:val="231F20"/>
          <w:spacing w:val="-11"/>
        </w:rPr>
        <w:t> </w:t>
      </w:r>
      <w:r>
        <w:rPr>
          <w:color w:val="231F20"/>
        </w:rPr>
        <w:t>los</w:t>
      </w:r>
      <w:r>
        <w:rPr>
          <w:color w:val="231F20"/>
          <w:spacing w:val="-11"/>
        </w:rPr>
        <w:t> </w:t>
      </w:r>
      <w:r>
        <w:rPr>
          <w:color w:val="231F20"/>
        </w:rPr>
        <w:t>eventos</w:t>
      </w:r>
      <w:r>
        <w:rPr>
          <w:color w:val="231F20"/>
          <w:spacing w:val="-11"/>
        </w:rPr>
        <w:t> </w:t>
      </w:r>
      <w:r>
        <w:rPr>
          <w:color w:val="231F20"/>
        </w:rPr>
        <w:t>suscitados</w:t>
      </w:r>
      <w:r>
        <w:rPr>
          <w:color w:val="231F20"/>
          <w:spacing w:val="-10"/>
        </w:rPr>
        <w:t> </w:t>
      </w:r>
      <w:r>
        <w:rPr>
          <w:color w:val="231F20"/>
        </w:rPr>
        <w:t>en</w:t>
      </w:r>
      <w:r>
        <w:rPr>
          <w:color w:val="231F20"/>
          <w:spacing w:val="-11"/>
        </w:rPr>
        <w:t> </w:t>
      </w:r>
      <w:r>
        <w:rPr>
          <w:color w:val="231F20"/>
        </w:rPr>
        <w:t>la sociedad contemporánea. Para tal efecto persisten diversos aspectos por</w:t>
      </w:r>
      <w:r>
        <w:rPr>
          <w:color w:val="231F20"/>
          <w:spacing w:val="-13"/>
        </w:rPr>
        <w:t> </w:t>
      </w:r>
      <w:r>
        <w:rPr>
          <w:color w:val="231F20"/>
        </w:rPr>
        <w:t>atender</w:t>
      </w:r>
      <w:r>
        <w:rPr>
          <w:color w:val="231F20"/>
          <w:spacing w:val="-13"/>
        </w:rPr>
        <w:t> </w:t>
      </w:r>
      <w:r>
        <w:rPr>
          <w:color w:val="231F20"/>
        </w:rPr>
        <w:t>por</w:t>
      </w:r>
      <w:r>
        <w:rPr>
          <w:color w:val="231F20"/>
          <w:spacing w:val="-13"/>
        </w:rPr>
        <w:t> </w:t>
      </w:r>
      <w:r>
        <w:rPr>
          <w:color w:val="231F20"/>
        </w:rPr>
        <w:t>parte</w:t>
      </w:r>
      <w:r>
        <w:rPr>
          <w:color w:val="231F20"/>
          <w:spacing w:val="-13"/>
        </w:rPr>
        <w:t> </w:t>
      </w:r>
      <w:r>
        <w:rPr>
          <w:color w:val="231F20"/>
        </w:rPr>
        <w:t>del</w:t>
      </w:r>
      <w:r>
        <w:rPr>
          <w:color w:val="231F20"/>
          <w:spacing w:val="-13"/>
        </w:rPr>
        <w:t> </w:t>
      </w:r>
      <w:r>
        <w:rPr>
          <w:color w:val="231F20"/>
        </w:rPr>
        <w:t>estado.</w:t>
      </w:r>
      <w:r>
        <w:rPr>
          <w:color w:val="231F20"/>
          <w:spacing w:val="-13"/>
        </w:rPr>
        <w:t> </w:t>
      </w:r>
      <w:r>
        <w:rPr>
          <w:color w:val="231F20"/>
        </w:rPr>
        <w:t>Las</w:t>
      </w:r>
      <w:r>
        <w:rPr>
          <w:color w:val="231F20"/>
          <w:spacing w:val="-13"/>
        </w:rPr>
        <w:t> </w:t>
      </w:r>
      <w:r>
        <w:rPr>
          <w:color w:val="231F20"/>
        </w:rPr>
        <w:t>formas</w:t>
      </w:r>
      <w:r>
        <w:rPr>
          <w:color w:val="231F20"/>
          <w:spacing w:val="-13"/>
        </w:rPr>
        <w:t> </w:t>
      </w:r>
      <w:r>
        <w:rPr>
          <w:color w:val="231F20"/>
        </w:rPr>
        <w:t>de</w:t>
      </w:r>
      <w:r>
        <w:rPr>
          <w:color w:val="231F20"/>
          <w:spacing w:val="-13"/>
        </w:rPr>
        <w:t> </w:t>
      </w:r>
      <w:r>
        <w:rPr>
          <w:color w:val="231F20"/>
        </w:rPr>
        <w:t>atender</w:t>
      </w:r>
      <w:r>
        <w:rPr>
          <w:color w:val="231F20"/>
          <w:spacing w:val="-13"/>
        </w:rPr>
        <w:t> </w:t>
      </w:r>
      <w:r>
        <w:rPr>
          <w:color w:val="231F20"/>
        </w:rPr>
        <w:t>estos</w:t>
      </w:r>
      <w:r>
        <w:rPr>
          <w:color w:val="231F20"/>
          <w:spacing w:val="-13"/>
        </w:rPr>
        <w:t> </w:t>
      </w:r>
      <w:r>
        <w:rPr>
          <w:color w:val="231F20"/>
        </w:rPr>
        <w:t>aspectos implican primeramente reconocer cuáles son los puntos a retomar para</w:t>
      </w:r>
      <w:r>
        <w:rPr>
          <w:color w:val="231F20"/>
          <w:spacing w:val="-6"/>
        </w:rPr>
        <w:t> </w:t>
      </w:r>
      <w:r>
        <w:rPr>
          <w:color w:val="231F20"/>
        </w:rPr>
        <w:t>dilucidar</w:t>
      </w:r>
      <w:r>
        <w:rPr>
          <w:color w:val="231F20"/>
          <w:spacing w:val="-6"/>
        </w:rPr>
        <w:t> </w:t>
      </w:r>
      <w:r>
        <w:rPr>
          <w:color w:val="231F20"/>
        </w:rPr>
        <w:t>la</w:t>
      </w:r>
      <w:r>
        <w:rPr>
          <w:color w:val="231F20"/>
          <w:spacing w:val="-6"/>
        </w:rPr>
        <w:t> </w:t>
      </w:r>
      <w:r>
        <w:rPr>
          <w:color w:val="231F20"/>
        </w:rPr>
        <w:t>agenda</w:t>
      </w:r>
      <w:r>
        <w:rPr>
          <w:color w:val="231F20"/>
          <w:spacing w:val="-6"/>
        </w:rPr>
        <w:t> </w:t>
      </w:r>
      <w:r>
        <w:rPr>
          <w:color w:val="231F20"/>
        </w:rPr>
        <w:t>pendiente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administración</w:t>
      </w:r>
      <w:r>
        <w:rPr>
          <w:color w:val="231F20"/>
          <w:spacing w:val="-6"/>
        </w:rPr>
        <w:t> </w:t>
      </w:r>
      <w:r>
        <w:rPr>
          <w:color w:val="231F20"/>
        </w:rPr>
        <w:t>del</w:t>
      </w:r>
      <w:r>
        <w:rPr>
          <w:color w:val="231F20"/>
          <w:spacing w:val="-6"/>
        </w:rPr>
        <w:t> </w:t>
      </w:r>
      <w:r>
        <w:rPr>
          <w:color w:val="231F20"/>
        </w:rPr>
        <w:t>Estado.</w:t>
      </w:r>
    </w:p>
    <w:p>
      <w:pPr>
        <w:pStyle w:val="BodyText"/>
        <w:spacing w:line="247" w:lineRule="auto"/>
        <w:ind w:left="1395" w:right="1391" w:firstLine="283"/>
        <w:jc w:val="both"/>
      </w:pPr>
      <w:r>
        <w:rPr>
          <w:color w:val="231F20"/>
        </w:rPr>
        <w:t>Kooiman</w:t>
      </w:r>
      <w:r>
        <w:rPr>
          <w:color w:val="231F20"/>
          <w:spacing w:val="-18"/>
        </w:rPr>
        <w:t> </w:t>
      </w:r>
      <w:r>
        <w:rPr>
          <w:color w:val="231F20"/>
        </w:rPr>
        <w:t>(1993)</w:t>
      </w:r>
      <w:r>
        <w:rPr>
          <w:color w:val="231F20"/>
          <w:spacing w:val="-18"/>
        </w:rPr>
        <w:t> </w:t>
      </w:r>
      <w:r>
        <w:rPr>
          <w:color w:val="231F20"/>
        </w:rPr>
        <w:t>pone</w:t>
      </w:r>
      <w:r>
        <w:rPr>
          <w:color w:val="231F20"/>
          <w:spacing w:val="-18"/>
        </w:rPr>
        <w:t> </w:t>
      </w:r>
      <w:r>
        <w:rPr>
          <w:color w:val="231F20"/>
        </w:rPr>
        <w:t>de</w:t>
      </w:r>
      <w:r>
        <w:rPr>
          <w:color w:val="231F20"/>
          <w:spacing w:val="-18"/>
        </w:rPr>
        <w:t> </w:t>
      </w:r>
      <w:r>
        <w:rPr>
          <w:color w:val="231F20"/>
        </w:rPr>
        <w:t>manifiesto</w:t>
      </w:r>
      <w:r>
        <w:rPr>
          <w:color w:val="231F20"/>
          <w:spacing w:val="-18"/>
        </w:rPr>
        <w:t> </w:t>
      </w:r>
      <w:r>
        <w:rPr>
          <w:color w:val="231F20"/>
        </w:rPr>
        <w:t>que</w:t>
      </w:r>
      <w:r>
        <w:rPr>
          <w:color w:val="231F20"/>
          <w:spacing w:val="-18"/>
        </w:rPr>
        <w:t> </w:t>
      </w:r>
      <w:r>
        <w:rPr>
          <w:color w:val="231F20"/>
        </w:rPr>
        <w:t>las</w:t>
      </w:r>
      <w:r>
        <w:rPr>
          <w:color w:val="231F20"/>
          <w:spacing w:val="-18"/>
        </w:rPr>
        <w:t> </w:t>
      </w:r>
      <w:r>
        <w:rPr>
          <w:color w:val="231F20"/>
        </w:rPr>
        <w:t>recientes</w:t>
      </w:r>
      <w:r>
        <w:rPr>
          <w:color w:val="231F20"/>
          <w:spacing w:val="-18"/>
        </w:rPr>
        <w:t> </w:t>
      </w:r>
      <w:r>
        <w:rPr>
          <w:color w:val="231F20"/>
        </w:rPr>
        <w:t>modificacio- nes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sistemas</w:t>
      </w:r>
      <w:r>
        <w:rPr>
          <w:color w:val="231F20"/>
          <w:spacing w:val="-6"/>
        </w:rPr>
        <w:t> </w:t>
      </w:r>
      <w:r>
        <w:rPr>
          <w:color w:val="231F20"/>
        </w:rPr>
        <w:t>de</w:t>
      </w:r>
      <w:r>
        <w:rPr>
          <w:color w:val="231F20"/>
          <w:spacing w:val="-6"/>
        </w:rPr>
        <w:t> </w:t>
      </w:r>
      <w:r>
        <w:rPr>
          <w:color w:val="231F20"/>
        </w:rPr>
        <w:t>interacción</w:t>
      </w:r>
      <w:r>
        <w:rPr>
          <w:color w:val="231F20"/>
          <w:spacing w:val="-6"/>
        </w:rPr>
        <w:t> </w:t>
      </w:r>
      <w:r>
        <w:rPr>
          <w:color w:val="231F20"/>
        </w:rPr>
        <w:t>entre</w:t>
      </w:r>
      <w:r>
        <w:rPr>
          <w:color w:val="231F20"/>
          <w:spacing w:val="-6"/>
        </w:rPr>
        <w:t> </w:t>
      </w:r>
      <w:r>
        <w:rPr>
          <w:color w:val="231F20"/>
        </w:rPr>
        <w:t>el</w:t>
      </w:r>
      <w:r>
        <w:rPr>
          <w:color w:val="231F20"/>
          <w:spacing w:val="-6"/>
        </w:rPr>
        <w:t> </w:t>
      </w:r>
      <w:r>
        <w:rPr>
          <w:color w:val="231F20"/>
        </w:rPr>
        <w:t>sector</w:t>
      </w:r>
      <w:r>
        <w:rPr>
          <w:color w:val="231F20"/>
          <w:spacing w:val="-6"/>
        </w:rPr>
        <w:t> </w:t>
      </w:r>
      <w:r>
        <w:rPr>
          <w:color w:val="231F20"/>
        </w:rPr>
        <w:t>público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privado están</w:t>
      </w:r>
      <w:r>
        <w:rPr>
          <w:color w:val="231F20"/>
          <w:spacing w:val="-28"/>
        </w:rPr>
        <w:t> </w:t>
      </w:r>
      <w:r>
        <w:rPr>
          <w:color w:val="231F20"/>
        </w:rPr>
        <w:t>relacionados</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naturaleza</w:t>
      </w:r>
      <w:r>
        <w:rPr>
          <w:color w:val="231F20"/>
          <w:spacing w:val="-28"/>
        </w:rPr>
        <w:t> </w:t>
      </w:r>
      <w:r>
        <w:rPr>
          <w:color w:val="231F20"/>
        </w:rPr>
        <w:t>crecientemente</w:t>
      </w:r>
      <w:r>
        <w:rPr>
          <w:color w:val="231F20"/>
          <w:spacing w:val="-28"/>
        </w:rPr>
        <w:t> </w:t>
      </w:r>
      <w:r>
        <w:rPr>
          <w:color w:val="231F20"/>
        </w:rPr>
        <w:t>compleja,</w:t>
      </w:r>
      <w:r>
        <w:rPr>
          <w:color w:val="231F20"/>
          <w:spacing w:val="-28"/>
        </w:rPr>
        <w:t> </w:t>
      </w:r>
      <w:r>
        <w:rPr>
          <w:color w:val="231F20"/>
        </w:rPr>
        <w:t>dinámi- ca</w:t>
      </w:r>
      <w:r>
        <w:rPr>
          <w:color w:val="231F20"/>
          <w:spacing w:val="-15"/>
        </w:rPr>
        <w:t> </w:t>
      </w:r>
      <w:r>
        <w:rPr>
          <w:color w:val="231F20"/>
        </w:rPr>
        <w:t>y</w:t>
      </w:r>
      <w:r>
        <w:rPr>
          <w:color w:val="231F20"/>
          <w:spacing w:val="-15"/>
        </w:rPr>
        <w:t> </w:t>
      </w:r>
      <w:r>
        <w:rPr>
          <w:color w:val="231F20"/>
          <w:spacing w:val="-4"/>
        </w:rPr>
        <w:t>diversa</w:t>
      </w:r>
      <w:r>
        <w:rPr>
          <w:color w:val="231F20"/>
          <w:spacing w:val="-15"/>
        </w:rPr>
        <w:t> </w:t>
      </w:r>
      <w:r>
        <w:rPr>
          <w:color w:val="231F20"/>
          <w:spacing w:val="-3"/>
        </w:rPr>
        <w:t>del</w:t>
      </w:r>
      <w:r>
        <w:rPr>
          <w:color w:val="231F20"/>
          <w:spacing w:val="-15"/>
        </w:rPr>
        <w:t> </w:t>
      </w:r>
      <w:r>
        <w:rPr>
          <w:color w:val="231F20"/>
          <w:spacing w:val="-4"/>
        </w:rPr>
        <w:t>mundo</w:t>
      </w:r>
      <w:r>
        <w:rPr>
          <w:color w:val="231F20"/>
          <w:spacing w:val="-15"/>
        </w:rPr>
        <w:t> </w:t>
      </w:r>
      <w:r>
        <w:rPr>
          <w:color w:val="231F20"/>
        </w:rPr>
        <w:t>en</w:t>
      </w:r>
      <w:r>
        <w:rPr>
          <w:color w:val="231F20"/>
          <w:spacing w:val="-15"/>
        </w:rPr>
        <w:t> </w:t>
      </w:r>
      <w:r>
        <w:rPr>
          <w:color w:val="231F20"/>
          <w:spacing w:val="-3"/>
        </w:rPr>
        <w:t>que</w:t>
      </w:r>
      <w:r>
        <w:rPr>
          <w:color w:val="231F20"/>
          <w:spacing w:val="-15"/>
        </w:rPr>
        <w:t> </w:t>
      </w:r>
      <w:r>
        <w:rPr>
          <w:color w:val="231F20"/>
          <w:spacing w:val="-4"/>
        </w:rPr>
        <w:t>vivimos</w:t>
      </w:r>
      <w:r>
        <w:rPr>
          <w:color w:val="231F20"/>
          <w:spacing w:val="-15"/>
        </w:rPr>
        <w:t> </w:t>
      </w:r>
      <w:r>
        <w:rPr>
          <w:color w:val="231F20"/>
          <w:spacing w:val="-3"/>
        </w:rPr>
        <w:t>(de</w:t>
      </w:r>
      <w:r>
        <w:rPr>
          <w:color w:val="231F20"/>
          <w:spacing w:val="-15"/>
        </w:rPr>
        <w:t> </w:t>
      </w:r>
      <w:r>
        <w:rPr>
          <w:color w:val="231F20"/>
          <w:spacing w:val="-3"/>
        </w:rPr>
        <w:t>los</w:t>
      </w:r>
      <w:r>
        <w:rPr>
          <w:color w:val="231F20"/>
          <w:spacing w:val="-15"/>
        </w:rPr>
        <w:t> </w:t>
      </w:r>
      <w:r>
        <w:rPr>
          <w:color w:val="231F20"/>
          <w:spacing w:val="-4"/>
        </w:rPr>
        <w:t>sistemas</w:t>
      </w:r>
      <w:r>
        <w:rPr>
          <w:color w:val="231F20"/>
          <w:spacing w:val="-15"/>
        </w:rPr>
        <w:t> </w:t>
      </w:r>
      <w:r>
        <w:rPr>
          <w:color w:val="231F20"/>
          <w:spacing w:val="-4"/>
        </w:rPr>
        <w:t>socio-políticos). </w:t>
      </w:r>
      <w:r>
        <w:rPr>
          <w:color w:val="231F20"/>
        </w:rPr>
        <w:t>Las</w:t>
      </w:r>
      <w:r>
        <w:rPr>
          <w:color w:val="231F20"/>
          <w:spacing w:val="-8"/>
        </w:rPr>
        <w:t> </w:t>
      </w:r>
      <w:r>
        <w:rPr>
          <w:color w:val="231F20"/>
        </w:rPr>
        <w:t>nuevas</w:t>
      </w:r>
      <w:r>
        <w:rPr>
          <w:color w:val="231F20"/>
          <w:spacing w:val="-8"/>
        </w:rPr>
        <w:t> </w:t>
      </w:r>
      <w:r>
        <w:rPr>
          <w:color w:val="231F20"/>
        </w:rPr>
        <w:t>formas</w:t>
      </w:r>
      <w:r>
        <w:rPr>
          <w:color w:val="231F20"/>
          <w:spacing w:val="-8"/>
        </w:rPr>
        <w:t> </w:t>
      </w:r>
      <w:r>
        <w:rPr>
          <w:color w:val="231F20"/>
        </w:rPr>
        <w:t>de</w:t>
      </w:r>
      <w:r>
        <w:rPr>
          <w:color w:val="231F20"/>
          <w:spacing w:val="-8"/>
        </w:rPr>
        <w:t> </w:t>
      </w:r>
      <w:r>
        <w:rPr>
          <w:color w:val="231F20"/>
        </w:rPr>
        <w:t>acción</w:t>
      </w:r>
      <w:r>
        <w:rPr>
          <w:color w:val="231F20"/>
          <w:spacing w:val="-8"/>
        </w:rPr>
        <w:t> </w:t>
      </w:r>
      <w:r>
        <w:rPr>
          <w:color w:val="231F20"/>
        </w:rPr>
        <w:t>pública</w:t>
      </w:r>
      <w:r>
        <w:rPr>
          <w:color w:val="231F20"/>
          <w:spacing w:val="-8"/>
        </w:rPr>
        <w:t> </w:t>
      </w:r>
      <w:r>
        <w:rPr>
          <w:color w:val="231F20"/>
        </w:rPr>
        <w:t>precisan</w:t>
      </w:r>
      <w:r>
        <w:rPr>
          <w:color w:val="231F20"/>
          <w:spacing w:val="-8"/>
        </w:rPr>
        <w:t> </w:t>
      </w:r>
      <w:r>
        <w:rPr>
          <w:color w:val="231F20"/>
        </w:rPr>
        <w:t>para</w:t>
      </w:r>
      <w:r>
        <w:rPr>
          <w:color w:val="231F20"/>
          <w:spacing w:val="-8"/>
        </w:rPr>
        <w:t> </w:t>
      </w:r>
      <w:r>
        <w:rPr>
          <w:color w:val="231F20"/>
        </w:rPr>
        <w:t>su</w:t>
      </w:r>
      <w:r>
        <w:rPr>
          <w:color w:val="231F20"/>
          <w:spacing w:val="-8"/>
        </w:rPr>
        <w:t> </w:t>
      </w:r>
      <w:r>
        <w:rPr>
          <w:color w:val="231F20"/>
        </w:rPr>
        <w:t>aprehensión</w:t>
      </w:r>
      <w:r>
        <w:rPr>
          <w:color w:val="231F20"/>
          <w:spacing w:val="-8"/>
        </w:rPr>
        <w:t> </w:t>
      </w:r>
      <w:r>
        <w:rPr>
          <w:color w:val="231F20"/>
        </w:rPr>
        <w:t>de un enfoque multilateral que implique el conjunto gobierno-sociedad civil.</w:t>
      </w:r>
      <w:r>
        <w:rPr>
          <w:color w:val="231F20"/>
          <w:spacing w:val="-14"/>
        </w:rPr>
        <w:t> </w:t>
      </w:r>
      <w:r>
        <w:rPr>
          <w:color w:val="231F20"/>
        </w:rPr>
        <w:t>Pero</w:t>
      </w:r>
      <w:r>
        <w:rPr>
          <w:color w:val="231F20"/>
          <w:spacing w:val="-14"/>
        </w:rPr>
        <w:t> </w:t>
      </w:r>
      <w:r>
        <w:rPr>
          <w:color w:val="231F20"/>
        </w:rPr>
        <w:t>no</w:t>
      </w:r>
      <w:r>
        <w:rPr>
          <w:color w:val="231F20"/>
          <w:spacing w:val="-14"/>
        </w:rPr>
        <w:t> </w:t>
      </w:r>
      <w:r>
        <w:rPr>
          <w:color w:val="231F20"/>
        </w:rPr>
        <w:t>se</w:t>
      </w:r>
      <w:r>
        <w:rPr>
          <w:color w:val="231F20"/>
          <w:spacing w:val="-14"/>
        </w:rPr>
        <w:t> </w:t>
      </w:r>
      <w:r>
        <w:rPr>
          <w:color w:val="231F20"/>
        </w:rPr>
        <w:t>trata</w:t>
      </w:r>
      <w:r>
        <w:rPr>
          <w:color w:val="231F20"/>
          <w:spacing w:val="-14"/>
        </w:rPr>
        <w:t> </w:t>
      </w:r>
      <w:r>
        <w:rPr>
          <w:color w:val="231F20"/>
        </w:rPr>
        <w:t>tan</w:t>
      </w:r>
      <w:r>
        <w:rPr>
          <w:color w:val="231F20"/>
          <w:spacing w:val="-14"/>
        </w:rPr>
        <w:t> </w:t>
      </w:r>
      <w:r>
        <w:rPr>
          <w:color w:val="231F20"/>
        </w:rPr>
        <w:t>sólo</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interacción</w:t>
      </w:r>
      <w:r>
        <w:rPr>
          <w:color w:val="231F20"/>
          <w:spacing w:val="-14"/>
        </w:rPr>
        <w:t> </w:t>
      </w:r>
      <w:r>
        <w:rPr>
          <w:color w:val="231F20"/>
        </w:rPr>
        <w:t>entre</w:t>
      </w:r>
      <w:r>
        <w:rPr>
          <w:color w:val="231F20"/>
          <w:spacing w:val="-14"/>
        </w:rPr>
        <w:t> </w:t>
      </w:r>
      <w:r>
        <w:rPr>
          <w:color w:val="231F20"/>
        </w:rPr>
        <w:t>el</w:t>
      </w:r>
      <w:r>
        <w:rPr>
          <w:color w:val="231F20"/>
          <w:spacing w:val="-14"/>
        </w:rPr>
        <w:t> </w:t>
      </w:r>
      <w:r>
        <w:rPr>
          <w:color w:val="231F20"/>
        </w:rPr>
        <w:t>gobierno</w:t>
      </w:r>
      <w:r>
        <w:rPr>
          <w:color w:val="231F20"/>
          <w:spacing w:val="-14"/>
        </w:rPr>
        <w:t> </w:t>
      </w:r>
      <w:r>
        <w:rPr>
          <w:color w:val="231F20"/>
        </w:rPr>
        <w:t>y</w:t>
      </w:r>
      <w:r>
        <w:rPr>
          <w:color w:val="231F20"/>
          <w:spacing w:val="-14"/>
        </w:rPr>
        <w:t> </w:t>
      </w:r>
      <w:r>
        <w:rPr>
          <w:color w:val="231F20"/>
        </w:rPr>
        <w:t>la sociedad</w:t>
      </w:r>
      <w:r>
        <w:rPr>
          <w:color w:val="231F20"/>
          <w:spacing w:val="-9"/>
        </w:rPr>
        <w:t> </w:t>
      </w:r>
      <w:r>
        <w:rPr>
          <w:color w:val="231F20"/>
        </w:rPr>
        <w:t>civil,</w:t>
      </w:r>
      <w:r>
        <w:rPr>
          <w:color w:val="231F20"/>
          <w:spacing w:val="-9"/>
        </w:rPr>
        <w:t> </w:t>
      </w:r>
      <w:r>
        <w:rPr>
          <w:color w:val="231F20"/>
        </w:rPr>
        <w:t>sino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gobernabilidad</w:t>
      </w:r>
      <w:r>
        <w:rPr>
          <w:color w:val="231F20"/>
          <w:spacing w:val="-9"/>
        </w:rPr>
        <w:t> </w:t>
      </w:r>
      <w:r>
        <w:rPr>
          <w:color w:val="231F20"/>
        </w:rPr>
        <w:t>como</w:t>
      </w:r>
      <w:r>
        <w:rPr>
          <w:color w:val="231F20"/>
          <w:spacing w:val="-9"/>
        </w:rPr>
        <w:t> </w:t>
      </w:r>
      <w:r>
        <w:rPr>
          <w:color w:val="231F20"/>
        </w:rPr>
        <w:t>expresión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gober- nanza</w:t>
      </w:r>
      <w:r>
        <w:rPr>
          <w:color w:val="231F20"/>
          <w:spacing w:val="-15"/>
        </w:rPr>
        <w:t> </w:t>
      </w:r>
      <w:r>
        <w:rPr>
          <w:color w:val="231F20"/>
        </w:rPr>
        <w:t>en</w:t>
      </w:r>
      <w:r>
        <w:rPr>
          <w:color w:val="231F20"/>
          <w:spacing w:val="-15"/>
        </w:rPr>
        <w:t> </w:t>
      </w:r>
      <w:r>
        <w:rPr>
          <w:color w:val="231F20"/>
        </w:rPr>
        <w:t>términos</w:t>
      </w:r>
      <w:r>
        <w:rPr>
          <w:color w:val="231F20"/>
          <w:spacing w:val="-15"/>
        </w:rPr>
        <w:t> </w:t>
      </w:r>
      <w:r>
        <w:rPr>
          <w:color w:val="231F20"/>
        </w:rPr>
        <w:t>de</w:t>
      </w:r>
      <w:r>
        <w:rPr>
          <w:color w:val="231F20"/>
          <w:spacing w:val="-15"/>
        </w:rPr>
        <w:t> </w:t>
      </w:r>
      <w:r>
        <w:rPr>
          <w:color w:val="231F20"/>
        </w:rPr>
        <w:t>ajuste</w:t>
      </w:r>
      <w:r>
        <w:rPr>
          <w:color w:val="231F20"/>
          <w:spacing w:val="-15"/>
        </w:rPr>
        <w:t> </w:t>
      </w:r>
      <w:r>
        <w:rPr>
          <w:color w:val="231F20"/>
        </w:rPr>
        <w:t>entre</w:t>
      </w:r>
      <w:r>
        <w:rPr>
          <w:color w:val="231F20"/>
          <w:spacing w:val="-15"/>
        </w:rPr>
        <w:t> </w:t>
      </w:r>
      <w:r>
        <w:rPr>
          <w:color w:val="231F20"/>
        </w:rPr>
        <w:t>las</w:t>
      </w:r>
      <w:r>
        <w:rPr>
          <w:color w:val="231F20"/>
          <w:spacing w:val="-15"/>
        </w:rPr>
        <w:t> </w:t>
      </w:r>
      <w:r>
        <w:rPr>
          <w:color w:val="231F20"/>
        </w:rPr>
        <w:t>necesidades</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rPr>
        <w:t>capacidades</w:t>
      </w:r>
      <w:r>
        <w:rPr>
          <w:color w:val="231F20"/>
          <w:spacing w:val="-15"/>
        </w:rPr>
        <w:t> </w:t>
      </w:r>
      <w:r>
        <w:rPr>
          <w:color w:val="231F20"/>
        </w:rPr>
        <w:t>de gobierno. La acción pública no irrumpe los campos conceptuales y empíricos para sustituir a términos como políticas públicas, política social,</w:t>
      </w:r>
      <w:r>
        <w:rPr>
          <w:color w:val="231F20"/>
          <w:spacing w:val="-17"/>
        </w:rPr>
        <w:t> </w:t>
      </w:r>
      <w:r>
        <w:rPr>
          <w:color w:val="231F20"/>
        </w:rPr>
        <w:t>tercer</w:t>
      </w:r>
      <w:r>
        <w:rPr>
          <w:color w:val="231F20"/>
          <w:spacing w:val="-17"/>
        </w:rPr>
        <w:t> </w:t>
      </w:r>
      <w:r>
        <w:rPr>
          <w:color w:val="231F20"/>
        </w:rPr>
        <w:t>sector</w:t>
      </w:r>
      <w:r>
        <w:rPr>
          <w:color w:val="231F20"/>
          <w:spacing w:val="-17"/>
        </w:rPr>
        <w:t> </w:t>
      </w:r>
      <w:r>
        <w:rPr>
          <w:color w:val="231F20"/>
        </w:rPr>
        <w:t>o</w:t>
      </w:r>
      <w:r>
        <w:rPr>
          <w:color w:val="231F20"/>
          <w:spacing w:val="-17"/>
        </w:rPr>
        <w:t> </w:t>
      </w:r>
      <w:r>
        <w:rPr>
          <w:color w:val="231F20"/>
        </w:rPr>
        <w:t>gestión</w:t>
      </w:r>
      <w:r>
        <w:rPr>
          <w:color w:val="231F20"/>
          <w:spacing w:val="-17"/>
        </w:rPr>
        <w:t> </w:t>
      </w:r>
      <w:r>
        <w:rPr>
          <w:color w:val="231F20"/>
        </w:rPr>
        <w:t>social,</w:t>
      </w:r>
      <w:r>
        <w:rPr>
          <w:color w:val="231F20"/>
          <w:spacing w:val="-17"/>
        </w:rPr>
        <w:t> </w:t>
      </w:r>
      <w:r>
        <w:rPr>
          <w:color w:val="231F20"/>
        </w:rPr>
        <w:t>sino</w:t>
      </w:r>
      <w:r>
        <w:rPr>
          <w:color w:val="231F20"/>
          <w:spacing w:val="-17"/>
        </w:rPr>
        <w:t> </w:t>
      </w:r>
      <w:r>
        <w:rPr>
          <w:color w:val="231F20"/>
        </w:rPr>
        <w:t>asume</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rPr>
        <w:t>hechos</w:t>
      </w:r>
      <w:r>
        <w:rPr>
          <w:color w:val="231F20"/>
          <w:spacing w:val="-17"/>
        </w:rPr>
        <w:t> </w:t>
      </w:r>
      <w:r>
        <w:rPr>
          <w:color w:val="231F20"/>
        </w:rPr>
        <w:t>estata- les,</w:t>
      </w:r>
      <w:r>
        <w:rPr>
          <w:color w:val="231F20"/>
          <w:spacing w:val="-14"/>
        </w:rPr>
        <w:t> </w:t>
      </w:r>
      <w:r>
        <w:rPr>
          <w:color w:val="231F20"/>
        </w:rPr>
        <w:t>políticos</w:t>
      </w:r>
      <w:r>
        <w:rPr>
          <w:color w:val="231F20"/>
          <w:spacing w:val="-14"/>
        </w:rPr>
        <w:t> </w:t>
      </w:r>
      <w:r>
        <w:rPr>
          <w:color w:val="231F20"/>
        </w:rPr>
        <w:t>y</w:t>
      </w:r>
      <w:r>
        <w:rPr>
          <w:color w:val="231F20"/>
          <w:spacing w:val="-14"/>
        </w:rPr>
        <w:t> </w:t>
      </w:r>
      <w:r>
        <w:rPr>
          <w:color w:val="231F20"/>
        </w:rPr>
        <w:t>sociales</w:t>
      </w:r>
      <w:r>
        <w:rPr>
          <w:color w:val="231F20"/>
          <w:spacing w:val="-14"/>
        </w:rPr>
        <w:t> </w:t>
      </w:r>
      <w:r>
        <w:rPr>
          <w:color w:val="231F20"/>
        </w:rPr>
        <w:t>son</w:t>
      </w:r>
      <w:r>
        <w:rPr>
          <w:color w:val="231F20"/>
          <w:spacing w:val="-14"/>
        </w:rPr>
        <w:t> </w:t>
      </w:r>
      <w:r>
        <w:rPr>
          <w:color w:val="231F20"/>
        </w:rPr>
        <w:t>diferentes,</w:t>
      </w:r>
      <w:r>
        <w:rPr>
          <w:color w:val="231F20"/>
          <w:spacing w:val="-14"/>
        </w:rPr>
        <w:t> </w:t>
      </w:r>
      <w:r>
        <w:rPr>
          <w:color w:val="231F20"/>
        </w:rPr>
        <w:t>aunque</w:t>
      </w:r>
      <w:r>
        <w:rPr>
          <w:color w:val="231F20"/>
          <w:spacing w:val="-14"/>
        </w:rPr>
        <w:t> </w:t>
      </w:r>
      <w:r>
        <w:rPr>
          <w:color w:val="231F20"/>
        </w:rPr>
        <w:t>para</w:t>
      </w:r>
      <w:r>
        <w:rPr>
          <w:color w:val="231F20"/>
          <w:spacing w:val="-14"/>
        </w:rPr>
        <w:t> </w:t>
      </w:r>
      <w:r>
        <w:rPr>
          <w:color w:val="231F20"/>
        </w:rPr>
        <w:t>su</w:t>
      </w:r>
      <w:r>
        <w:rPr>
          <w:color w:val="231F20"/>
          <w:spacing w:val="-14"/>
        </w:rPr>
        <w:t> </w:t>
      </w:r>
      <w:r>
        <w:rPr>
          <w:color w:val="231F20"/>
        </w:rPr>
        <w:t>estudio</w:t>
      </w:r>
      <w:r>
        <w:rPr>
          <w:color w:val="231F20"/>
          <w:spacing w:val="-14"/>
        </w:rPr>
        <w:t> </w:t>
      </w:r>
      <w:r>
        <w:rPr>
          <w:color w:val="231F20"/>
        </w:rPr>
        <w:t>y</w:t>
      </w:r>
      <w:r>
        <w:rPr>
          <w:color w:val="231F20"/>
          <w:spacing w:val="-14"/>
        </w:rPr>
        <w:t> </w:t>
      </w:r>
      <w:r>
        <w:rPr>
          <w:color w:val="231F20"/>
        </w:rPr>
        <w:t>expli- cación</w:t>
      </w:r>
      <w:r>
        <w:rPr>
          <w:color w:val="231F20"/>
          <w:spacing w:val="-17"/>
        </w:rPr>
        <w:t> </w:t>
      </w:r>
      <w:r>
        <w:rPr>
          <w:color w:val="231F20"/>
        </w:rPr>
        <w:t>apela</w:t>
      </w:r>
      <w:r>
        <w:rPr>
          <w:color w:val="231F20"/>
          <w:spacing w:val="-17"/>
        </w:rPr>
        <w:t> </w:t>
      </w:r>
      <w:r>
        <w:rPr>
          <w:color w:val="231F20"/>
        </w:rPr>
        <w:t>a</w:t>
      </w:r>
      <w:r>
        <w:rPr>
          <w:color w:val="231F20"/>
          <w:spacing w:val="-17"/>
        </w:rPr>
        <w:t> </w:t>
      </w:r>
      <w:r>
        <w:rPr>
          <w:color w:val="231F20"/>
        </w:rPr>
        <w:t>perspectivas</w:t>
      </w:r>
      <w:r>
        <w:rPr>
          <w:color w:val="231F20"/>
          <w:spacing w:val="-17"/>
        </w:rPr>
        <w:t> </w:t>
      </w:r>
      <w:r>
        <w:rPr>
          <w:color w:val="231F20"/>
        </w:rPr>
        <w:t>teóricas</w:t>
      </w:r>
      <w:r>
        <w:rPr>
          <w:color w:val="231F20"/>
          <w:spacing w:val="-17"/>
        </w:rPr>
        <w:t> </w:t>
      </w:r>
      <w:r>
        <w:rPr>
          <w:color w:val="231F20"/>
        </w:rPr>
        <w:t>disciplinarias,</w:t>
      </w:r>
      <w:r>
        <w:rPr>
          <w:color w:val="231F20"/>
          <w:spacing w:val="-17"/>
        </w:rPr>
        <w:t> </w:t>
      </w:r>
      <w:r>
        <w:rPr>
          <w:color w:val="231F20"/>
        </w:rPr>
        <w:t>y</w:t>
      </w:r>
      <w:r>
        <w:rPr>
          <w:color w:val="231F20"/>
          <w:spacing w:val="-17"/>
        </w:rPr>
        <w:t> </w:t>
      </w:r>
      <w:r>
        <w:rPr>
          <w:color w:val="231F20"/>
        </w:rPr>
        <w:t>supone</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po- der</w:t>
      </w:r>
      <w:r>
        <w:rPr>
          <w:color w:val="231F20"/>
          <w:spacing w:val="-15"/>
        </w:rPr>
        <w:t> </w:t>
      </w:r>
      <w:r>
        <w:rPr>
          <w:color w:val="231F20"/>
        </w:rPr>
        <w:t>político</w:t>
      </w:r>
      <w:r>
        <w:rPr>
          <w:color w:val="231F20"/>
          <w:spacing w:val="-15"/>
        </w:rPr>
        <w:t> </w:t>
      </w:r>
      <w:r>
        <w:rPr>
          <w:color w:val="231F20"/>
        </w:rPr>
        <w:t>no</w:t>
      </w:r>
      <w:r>
        <w:rPr>
          <w:color w:val="231F20"/>
          <w:spacing w:val="-15"/>
        </w:rPr>
        <w:t> </w:t>
      </w:r>
      <w:r>
        <w:rPr>
          <w:color w:val="231F20"/>
        </w:rPr>
        <w:t>cuenta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monopolio</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político</w:t>
      </w:r>
      <w:r>
        <w:rPr>
          <w:color w:val="231F20"/>
          <w:spacing w:val="-15"/>
        </w:rPr>
        <w:t> </w:t>
      </w:r>
      <w:r>
        <w:rPr>
          <w:color w:val="231F20"/>
        </w:rPr>
        <w:t>ni</w:t>
      </w:r>
      <w:r>
        <w:rPr>
          <w:color w:val="231F20"/>
          <w:spacing w:val="-15"/>
        </w:rPr>
        <w:t> </w:t>
      </w:r>
      <w:r>
        <w:rPr>
          <w:color w:val="231F20"/>
        </w:rPr>
        <w:t>del</w:t>
      </w:r>
      <w:r>
        <w:rPr>
          <w:color w:val="231F20"/>
          <w:spacing w:val="-15"/>
        </w:rPr>
        <w:t> </w:t>
      </w:r>
      <w:r>
        <w:rPr>
          <w:color w:val="231F20"/>
        </w:rPr>
        <w:t>trabajo</w:t>
      </w:r>
      <w:r>
        <w:rPr>
          <w:color w:val="231F20"/>
          <w:spacing w:val="-15"/>
        </w:rPr>
        <w:t> </w:t>
      </w:r>
      <w:r>
        <w:rPr>
          <w:color w:val="231F20"/>
        </w:rPr>
        <w:t>en materia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asuntos</w:t>
      </w:r>
      <w:r>
        <w:rPr>
          <w:color w:val="231F20"/>
          <w:spacing w:val="-14"/>
        </w:rPr>
        <w:t> </w:t>
      </w:r>
      <w:r>
        <w:rPr>
          <w:color w:val="231F20"/>
        </w:rPr>
        <w:t>públicos</w:t>
      </w:r>
      <w:r>
        <w:rPr>
          <w:color w:val="231F20"/>
          <w:spacing w:val="-14"/>
        </w:rPr>
        <w:t> </w:t>
      </w:r>
      <w:r>
        <w:rPr>
          <w:color w:val="231F20"/>
        </w:rPr>
        <w:t>(Thoenig,</w:t>
      </w:r>
      <w:r>
        <w:rPr>
          <w:color w:val="231F20"/>
          <w:spacing w:val="-14"/>
        </w:rPr>
        <w:t> </w:t>
      </w:r>
      <w:r>
        <w:rPr>
          <w:color w:val="231F20"/>
        </w:rPr>
        <w:t>1997).</w:t>
      </w:r>
    </w:p>
    <w:p>
      <w:pPr>
        <w:pStyle w:val="BodyText"/>
        <w:spacing w:line="247" w:lineRule="auto"/>
        <w:ind w:left="1395" w:right="1390" w:firstLine="283"/>
        <w:jc w:val="both"/>
      </w:pPr>
      <w:r>
        <w:rPr>
          <w:color w:val="231F20"/>
        </w:rPr>
        <w:t>La teoría de la gobernanza se distingue de otras teorías en que no sitúa</w:t>
      </w:r>
      <w:r>
        <w:rPr>
          <w:color w:val="231F20"/>
          <w:spacing w:val="-8"/>
        </w:rPr>
        <w:t> </w:t>
      </w:r>
      <w:r>
        <w:rPr>
          <w:color w:val="231F20"/>
        </w:rPr>
        <w:t>las</w:t>
      </w:r>
      <w:r>
        <w:rPr>
          <w:color w:val="231F20"/>
          <w:spacing w:val="-8"/>
        </w:rPr>
        <w:t> </w:t>
      </w:r>
      <w:r>
        <w:rPr>
          <w:color w:val="231F20"/>
        </w:rPr>
        <w:t>demandas</w:t>
      </w:r>
      <w:r>
        <w:rPr>
          <w:color w:val="231F20"/>
          <w:spacing w:val="-8"/>
        </w:rPr>
        <w:t> </w:t>
      </w:r>
      <w:r>
        <w:rPr>
          <w:color w:val="231F20"/>
        </w:rPr>
        <w:t>(necesidades)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capacidades</w:t>
      </w:r>
      <w:r>
        <w:rPr>
          <w:color w:val="231F20"/>
          <w:spacing w:val="-8"/>
        </w:rPr>
        <w:t> </w:t>
      </w:r>
      <w:r>
        <w:rPr>
          <w:color w:val="231F20"/>
        </w:rPr>
        <w:t>en los</w:t>
      </w:r>
      <w:r>
        <w:rPr>
          <w:color w:val="231F20"/>
          <w:spacing w:val="-16"/>
        </w:rPr>
        <w:t> </w:t>
      </w:r>
      <w:r>
        <w:rPr>
          <w:color w:val="231F20"/>
        </w:rPr>
        <w:t>gobiernos.</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contrario,</w:t>
      </w:r>
      <w:r>
        <w:rPr>
          <w:color w:val="231F20"/>
          <w:spacing w:val="-16"/>
        </w:rPr>
        <w:t> </w:t>
      </w:r>
      <w:r>
        <w:rPr>
          <w:color w:val="231F20"/>
        </w:rPr>
        <w:t>necesidades</w:t>
      </w:r>
      <w:r>
        <w:rPr>
          <w:color w:val="231F20"/>
          <w:spacing w:val="-16"/>
        </w:rPr>
        <w:t> </w:t>
      </w:r>
      <w:r>
        <w:rPr>
          <w:color w:val="231F20"/>
        </w:rPr>
        <w:t>y</w:t>
      </w:r>
      <w:r>
        <w:rPr>
          <w:color w:val="231F20"/>
          <w:spacing w:val="-16"/>
        </w:rPr>
        <w:t> </w:t>
      </w:r>
      <w:r>
        <w:rPr>
          <w:color w:val="231F20"/>
        </w:rPr>
        <w:t>capacidades,</w:t>
      </w:r>
      <w:r>
        <w:rPr>
          <w:color w:val="231F20"/>
          <w:spacing w:val="-16"/>
        </w:rPr>
        <w:t> </w:t>
      </w:r>
      <w:r>
        <w:rPr>
          <w:color w:val="231F20"/>
        </w:rPr>
        <w:t>en</w:t>
      </w:r>
      <w:r>
        <w:rPr>
          <w:color w:val="231F20"/>
          <w:spacing w:val="-16"/>
        </w:rPr>
        <w:t> </w:t>
      </w:r>
      <w:r>
        <w:rPr>
          <w:color w:val="231F20"/>
        </w:rPr>
        <w:t>sus</w:t>
      </w:r>
      <w:r>
        <w:rPr>
          <w:color w:val="231F20"/>
          <w:spacing w:val="-16"/>
        </w:rPr>
        <w:t> </w:t>
      </w:r>
      <w:r>
        <w:rPr>
          <w:color w:val="231F20"/>
        </w:rPr>
        <w:t>ten- siones (dinámica de interacciones), pautas (complejidades e interde- pendencias) y actores (diversidad de significados e interpretaciones) pueden</w:t>
      </w:r>
      <w:r>
        <w:rPr>
          <w:color w:val="231F20"/>
          <w:spacing w:val="-17"/>
        </w:rPr>
        <w:t> </w:t>
      </w:r>
      <w:r>
        <w:rPr>
          <w:color w:val="231F20"/>
        </w:rPr>
        <w:t>contemplarse</w:t>
      </w:r>
      <w:r>
        <w:rPr>
          <w:color w:val="231F20"/>
          <w:spacing w:val="-17"/>
        </w:rPr>
        <w:t> </w:t>
      </w:r>
      <w:r>
        <w:rPr>
          <w:color w:val="231F20"/>
        </w:rPr>
        <w:t>al</w:t>
      </w:r>
      <w:r>
        <w:rPr>
          <w:color w:val="231F20"/>
          <w:spacing w:val="-17"/>
        </w:rPr>
        <w:t> </w:t>
      </w:r>
      <w:r>
        <w:rPr>
          <w:color w:val="231F20"/>
        </w:rPr>
        <w:t>mismo</w:t>
      </w:r>
      <w:r>
        <w:rPr>
          <w:color w:val="231F20"/>
          <w:spacing w:val="-17"/>
        </w:rPr>
        <w:t> </w:t>
      </w:r>
      <w:r>
        <w:rPr>
          <w:color w:val="231F20"/>
        </w:rPr>
        <w:t>tiempo</w:t>
      </w:r>
      <w:r>
        <w:rPr>
          <w:color w:val="231F20"/>
          <w:spacing w:val="-17"/>
        </w:rPr>
        <w:t> </w:t>
      </w:r>
      <w:r>
        <w:rPr>
          <w:color w:val="231F20"/>
        </w:rPr>
        <w:t>como</w:t>
      </w:r>
      <w:r>
        <w:rPr>
          <w:color w:val="231F20"/>
          <w:spacing w:val="-17"/>
        </w:rPr>
        <w:t> </w:t>
      </w:r>
      <w:r>
        <w:rPr>
          <w:color w:val="231F20"/>
        </w:rPr>
        <w:t>elementos</w:t>
      </w:r>
      <w:r>
        <w:rPr>
          <w:color w:val="231F20"/>
          <w:spacing w:val="-17"/>
        </w:rPr>
        <w:t> </w:t>
      </w:r>
      <w:r>
        <w:rPr>
          <w:color w:val="231F20"/>
        </w:rPr>
        <w:t>sociales</w:t>
      </w:r>
      <w:r>
        <w:rPr>
          <w:color w:val="231F20"/>
          <w:spacing w:val="-16"/>
        </w:rPr>
        <w:t> </w:t>
      </w:r>
      <w:r>
        <w:rPr>
          <w:color w:val="231F20"/>
        </w:rPr>
        <w:t>y</w:t>
      </w:r>
      <w:r>
        <w:rPr>
          <w:color w:val="231F20"/>
          <w:spacing w:val="-17"/>
        </w:rPr>
        <w:t> </w:t>
      </w:r>
      <w:r>
        <w:rPr>
          <w:color w:val="231F20"/>
        </w:rPr>
        <w:t>po- líticos, públicos y privados, sociales y estatales en sus mutuas inter- dependencias. La acción pública es la forma en cómo las sociedades construyen, resuelven y evalúan los problemas</w:t>
      </w:r>
      <w:r>
        <w:rPr>
          <w:color w:val="231F20"/>
          <w:spacing w:val="-36"/>
        </w:rPr>
        <w:t> </w:t>
      </w:r>
      <w:r>
        <w:rPr>
          <w:color w:val="231F20"/>
        </w:rPr>
        <w:t>colectivos.</w:t>
      </w:r>
    </w:p>
    <w:p>
      <w:pPr>
        <w:pStyle w:val="BodyText"/>
        <w:spacing w:line="247" w:lineRule="auto"/>
        <w:ind w:left="1395" w:right="1393" w:firstLine="283"/>
        <w:jc w:val="both"/>
      </w:pPr>
      <w:r>
        <w:rPr>
          <w:color w:val="231F20"/>
        </w:rPr>
        <w:t>Como</w:t>
      </w:r>
      <w:r>
        <w:rPr>
          <w:color w:val="231F20"/>
          <w:spacing w:val="-7"/>
        </w:rPr>
        <w:t> </w:t>
      </w:r>
      <w:r>
        <w:rPr>
          <w:color w:val="231F20"/>
        </w:rPr>
        <w:t>resultado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idea</w:t>
      </w:r>
      <w:r>
        <w:rPr>
          <w:color w:val="231F20"/>
          <w:spacing w:val="-7"/>
        </w:rPr>
        <w:t> </w:t>
      </w:r>
      <w:r>
        <w:rPr>
          <w:color w:val="231F20"/>
        </w:rPr>
        <w:t>anterior,</w:t>
      </w:r>
      <w:r>
        <w:rPr>
          <w:color w:val="231F20"/>
          <w:spacing w:val="-7"/>
        </w:rPr>
        <w:t> </w:t>
      </w:r>
      <w:r>
        <w:rPr>
          <w:color w:val="231F20"/>
        </w:rPr>
        <w:t>Metcalfe</w:t>
      </w:r>
      <w:r>
        <w:rPr>
          <w:color w:val="231F20"/>
          <w:spacing w:val="-7"/>
        </w:rPr>
        <w:t> </w:t>
      </w:r>
      <w:r>
        <w:rPr>
          <w:color w:val="231F20"/>
        </w:rPr>
        <w:t>y</w:t>
      </w:r>
      <w:r>
        <w:rPr>
          <w:color w:val="231F20"/>
          <w:spacing w:val="-7"/>
        </w:rPr>
        <w:t> </w:t>
      </w:r>
      <w:r>
        <w:rPr>
          <w:color w:val="231F20"/>
        </w:rPr>
        <w:t>Richards</w:t>
      </w:r>
      <w:r>
        <w:rPr>
          <w:color w:val="231F20"/>
          <w:spacing w:val="-7"/>
        </w:rPr>
        <w:t> </w:t>
      </w:r>
      <w:r>
        <w:rPr>
          <w:color w:val="231F20"/>
        </w:rPr>
        <w:t>(1990)</w:t>
      </w:r>
      <w:r>
        <w:rPr>
          <w:color w:val="231F20"/>
          <w:spacing w:val="-7"/>
        </w:rPr>
        <w:t> </w:t>
      </w:r>
      <w:r>
        <w:rPr>
          <w:color w:val="231F20"/>
        </w:rPr>
        <w:t>se refieren a la acción pública como a un macroproceso que tiene que ver</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cambio</w:t>
      </w:r>
      <w:r>
        <w:rPr>
          <w:color w:val="231F20"/>
          <w:spacing w:val="-6"/>
        </w:rPr>
        <w:t> </w:t>
      </w:r>
      <w:r>
        <w:rPr>
          <w:color w:val="231F20"/>
          <w:spacing w:val="-8"/>
        </w:rPr>
        <w:t>y,</w:t>
      </w:r>
      <w:r>
        <w:rPr>
          <w:color w:val="231F20"/>
          <w:spacing w:val="-6"/>
        </w:rPr>
        <w:t> </w:t>
      </w:r>
      <w:r>
        <w:rPr>
          <w:color w:val="231F20"/>
        </w:rPr>
        <w:t>concretamente,</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cambio</w:t>
      </w:r>
      <w:r>
        <w:rPr>
          <w:color w:val="231F20"/>
          <w:spacing w:val="-6"/>
        </w:rPr>
        <w:t> </w:t>
      </w:r>
      <w:r>
        <w:rPr>
          <w:color w:val="231F20"/>
        </w:rPr>
        <w:t>estructural.</w:t>
      </w:r>
    </w:p>
    <w:p>
      <w:pPr>
        <w:pStyle w:val="BodyText"/>
        <w:spacing w:line="247" w:lineRule="auto"/>
        <w:ind w:left="1395" w:right="1392" w:firstLine="283"/>
        <w:jc w:val="both"/>
      </w:pPr>
      <w:r>
        <w:rPr>
          <w:color w:val="231F20"/>
        </w:rPr>
        <w:t>El</w:t>
      </w:r>
      <w:r>
        <w:rPr>
          <w:color w:val="231F20"/>
          <w:spacing w:val="-11"/>
        </w:rPr>
        <w:t> </w:t>
      </w:r>
      <w:r>
        <w:rPr>
          <w:color w:val="231F20"/>
        </w:rPr>
        <w:t>enfoque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acción</w:t>
      </w:r>
      <w:r>
        <w:rPr>
          <w:color w:val="231F20"/>
          <w:spacing w:val="-12"/>
        </w:rPr>
        <w:t> </w:t>
      </w:r>
      <w:r>
        <w:rPr>
          <w:color w:val="231F20"/>
        </w:rPr>
        <w:t>pública</w:t>
      </w:r>
      <w:r>
        <w:rPr>
          <w:color w:val="231F20"/>
          <w:spacing w:val="-12"/>
        </w:rPr>
        <w:t> </w:t>
      </w:r>
      <w:r>
        <w:rPr>
          <w:color w:val="231F20"/>
        </w:rPr>
        <w:t>consiste,</w:t>
      </w:r>
      <w:r>
        <w:rPr>
          <w:color w:val="231F20"/>
          <w:spacing w:val="-11"/>
        </w:rPr>
        <w:t> </w:t>
      </w:r>
      <w:r>
        <w:rPr>
          <w:color w:val="231F20"/>
        </w:rPr>
        <w:t>en</w:t>
      </w:r>
      <w:r>
        <w:rPr>
          <w:color w:val="231F20"/>
          <w:spacing w:val="-11"/>
        </w:rPr>
        <w:t> </w:t>
      </w:r>
      <w:r>
        <w:rPr>
          <w:color w:val="231F20"/>
        </w:rPr>
        <w:t>fin,</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proceso</w:t>
      </w:r>
      <w:r>
        <w:rPr>
          <w:color w:val="231F20"/>
          <w:spacing w:val="-11"/>
        </w:rPr>
        <w:t> </w:t>
      </w:r>
      <w:r>
        <w:rPr>
          <w:color w:val="231F20"/>
        </w:rPr>
        <w:t>ten- dente a lograr la cooperación entre organizaciones en unas  </w:t>
      </w:r>
      <w:r>
        <w:rPr>
          <w:color w:val="231F20"/>
          <w:spacing w:val="2"/>
        </w:rPr>
        <w:t> </w:t>
      </w:r>
      <w:r>
        <w:rPr>
          <w:color w:val="231F20"/>
        </w:rPr>
        <w:t>circuns-</w:t>
      </w:r>
    </w:p>
    <w:p>
      <w:pPr>
        <w:pStyle w:val="BodyText"/>
        <w:spacing w:before="5"/>
        <w:rPr>
          <w:sz w:val="17"/>
        </w:rPr>
      </w:pPr>
    </w:p>
    <w:p>
      <w:pPr>
        <w:pStyle w:val="BodyText"/>
        <w:spacing w:before="72"/>
        <w:ind w:left="1395" w:right="1393"/>
        <w:jc w:val="right"/>
      </w:pPr>
      <w:r>
        <w:rPr>
          <w:color w:val="231F20"/>
        </w:rPr>
        <w:t>121</w:t>
      </w:r>
    </w:p>
    <w:p>
      <w:pPr>
        <w:spacing w:after="0"/>
        <w:jc w:val="right"/>
        <w:sectPr>
          <w:footerReference w:type="default" r:id="rId35"/>
          <w:pgSz w:w="8820" w:h="12860"/>
          <w:pgMar w:footer="222" w:header="16" w:top="420" w:bottom="420" w:left="0" w:right="0"/>
          <w:pgNumType w:start="12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tancias en que el marco tradicional de las políticas públicas y la</w:t>
      </w:r>
      <w:r>
        <w:rPr>
          <w:color w:val="231F20"/>
          <w:spacing w:val="-13"/>
        </w:rPr>
        <w:t> </w:t>
      </w:r>
      <w:r>
        <w:rPr>
          <w:color w:val="231F20"/>
        </w:rPr>
        <w:t>coo- peración interorganizativa se ponen en cuestión. Es esta tarea la que no tiene analogía en el mundo privado, lo que pone al descubierto la limitación</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aplicación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técnicas</w:t>
      </w:r>
      <w:r>
        <w:rPr>
          <w:color w:val="231F20"/>
          <w:spacing w:val="-7"/>
        </w:rPr>
        <w:t> </w:t>
      </w:r>
      <w:r>
        <w:rPr>
          <w:color w:val="231F20"/>
        </w:rPr>
        <w:t>de</w:t>
      </w:r>
      <w:r>
        <w:rPr>
          <w:color w:val="231F20"/>
          <w:spacing w:val="-7"/>
        </w:rPr>
        <w:t> </w:t>
      </w:r>
      <w:r>
        <w:rPr>
          <w:color w:val="231F20"/>
        </w:rPr>
        <w:t>gestión</w:t>
      </w:r>
      <w:r>
        <w:rPr>
          <w:color w:val="231F20"/>
          <w:spacing w:val="-7"/>
        </w:rPr>
        <w:t> </w:t>
      </w:r>
      <w:r>
        <w:rPr>
          <w:color w:val="231F20"/>
        </w:rPr>
        <w:t>privada</w:t>
      </w:r>
      <w:r>
        <w:rPr>
          <w:color w:val="231F20"/>
          <w:spacing w:val="-7"/>
        </w:rPr>
        <w:t> </w:t>
      </w:r>
      <w:r>
        <w:rPr>
          <w:color w:val="231F20"/>
        </w:rPr>
        <w:t>al</w:t>
      </w:r>
      <w:r>
        <w:rPr>
          <w:color w:val="231F20"/>
          <w:spacing w:val="-7"/>
        </w:rPr>
        <w:t> </w:t>
      </w:r>
      <w:r>
        <w:rPr>
          <w:color w:val="231F20"/>
        </w:rPr>
        <w:t>ámbi- to</w:t>
      </w:r>
      <w:r>
        <w:rPr>
          <w:color w:val="231F20"/>
          <w:spacing w:val="-12"/>
        </w:rPr>
        <w:t> </w:t>
      </w:r>
      <w:r>
        <w:rPr>
          <w:color w:val="231F20"/>
        </w:rPr>
        <w:t>público.</w:t>
      </w:r>
      <w:r>
        <w:rPr>
          <w:color w:val="231F20"/>
          <w:spacing w:val="-12"/>
        </w:rPr>
        <w:t> </w:t>
      </w:r>
      <w:r>
        <w:rPr>
          <w:color w:val="231F20"/>
        </w:rPr>
        <w:t>La</w:t>
      </w:r>
      <w:r>
        <w:rPr>
          <w:color w:val="231F20"/>
          <w:spacing w:val="-12"/>
        </w:rPr>
        <w:t> </w:t>
      </w:r>
      <w:r>
        <w:rPr>
          <w:color w:val="231F20"/>
        </w:rPr>
        <w:t>forma</w:t>
      </w:r>
      <w:r>
        <w:rPr>
          <w:color w:val="231F20"/>
          <w:spacing w:val="-12"/>
        </w:rPr>
        <w:t> </w:t>
      </w:r>
      <w:r>
        <w:rPr>
          <w:color w:val="231F20"/>
        </w:rPr>
        <w:t>de</w:t>
      </w:r>
      <w:r>
        <w:rPr>
          <w:color w:val="231F20"/>
          <w:spacing w:val="-12"/>
        </w:rPr>
        <w:t> </w:t>
      </w:r>
      <w:r>
        <w:rPr>
          <w:color w:val="231F20"/>
        </w:rPr>
        <w:t>definir</w:t>
      </w:r>
      <w:r>
        <w:rPr>
          <w:color w:val="231F20"/>
          <w:spacing w:val="-12"/>
        </w:rPr>
        <w:t> </w:t>
      </w:r>
      <w:r>
        <w:rPr>
          <w:color w:val="231F20"/>
        </w:rPr>
        <w:t>lo</w:t>
      </w:r>
      <w:r>
        <w:rPr>
          <w:color w:val="231F20"/>
          <w:spacing w:val="-12"/>
        </w:rPr>
        <w:t> </w:t>
      </w:r>
      <w:r>
        <w:rPr>
          <w:color w:val="231F20"/>
        </w:rPr>
        <w:t>público</w:t>
      </w:r>
      <w:r>
        <w:rPr>
          <w:color w:val="231F20"/>
          <w:spacing w:val="-12"/>
        </w:rPr>
        <w:t> </w:t>
      </w:r>
      <w:r>
        <w:rPr>
          <w:color w:val="231F20"/>
        </w:rPr>
        <w:t>pone</w:t>
      </w:r>
      <w:r>
        <w:rPr>
          <w:color w:val="231F20"/>
          <w:spacing w:val="-12"/>
        </w:rPr>
        <w:t> </w:t>
      </w:r>
      <w:r>
        <w:rPr>
          <w:color w:val="231F20"/>
        </w:rPr>
        <w:t>de</w:t>
      </w:r>
      <w:r>
        <w:rPr>
          <w:color w:val="231F20"/>
          <w:spacing w:val="-12"/>
        </w:rPr>
        <w:t> </w:t>
      </w:r>
      <w:r>
        <w:rPr>
          <w:color w:val="231F20"/>
        </w:rPr>
        <w:t>manifiesto</w:t>
      </w:r>
      <w:r>
        <w:rPr>
          <w:color w:val="231F20"/>
          <w:spacing w:val="-12"/>
        </w:rPr>
        <w:t> </w:t>
      </w:r>
      <w:r>
        <w:rPr>
          <w:color w:val="231F20"/>
        </w:rPr>
        <w:t>la</w:t>
      </w:r>
      <w:r>
        <w:rPr>
          <w:color w:val="231F20"/>
          <w:spacing w:val="-12"/>
        </w:rPr>
        <w:t> </w:t>
      </w:r>
      <w:r>
        <w:rPr>
          <w:color w:val="231F20"/>
        </w:rPr>
        <w:t>direc- ción</w:t>
      </w:r>
      <w:r>
        <w:rPr>
          <w:color w:val="231F20"/>
          <w:spacing w:val="-9"/>
        </w:rPr>
        <w:t> </w:t>
      </w:r>
      <w:r>
        <w:rPr>
          <w:color w:val="231F20"/>
        </w:rPr>
        <w:t>que</w:t>
      </w:r>
      <w:r>
        <w:rPr>
          <w:color w:val="231F20"/>
          <w:spacing w:val="-9"/>
        </w:rPr>
        <w:t> </w:t>
      </w:r>
      <w:r>
        <w:rPr>
          <w:color w:val="231F20"/>
        </w:rPr>
        <w:t>toma</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social</w:t>
      </w:r>
      <w:r>
        <w:rPr>
          <w:color w:val="231F20"/>
          <w:spacing w:val="-9"/>
        </w:rPr>
        <w:t> </w:t>
      </w:r>
      <w:r>
        <w:rPr>
          <w:color w:val="231F20"/>
        </w:rPr>
        <w:t>o</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liberal,</w:t>
      </w:r>
      <w:r>
        <w:rPr>
          <w:color w:val="231F20"/>
          <w:spacing w:val="-9"/>
        </w:rPr>
        <w:t> </w:t>
      </w:r>
      <w:r>
        <w:rPr>
          <w:color w:val="231F20"/>
        </w:rPr>
        <w:t>más</w:t>
      </w:r>
      <w:r>
        <w:rPr>
          <w:color w:val="231F20"/>
          <w:spacing w:val="-9"/>
        </w:rPr>
        <w:t> </w:t>
      </w:r>
      <w:r>
        <w:rPr>
          <w:color w:val="231F20"/>
        </w:rPr>
        <w:t>aún</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cri- sis o</w:t>
      </w:r>
      <w:r>
        <w:rPr>
          <w:color w:val="231F20"/>
          <w:spacing w:val="-15"/>
        </w:rPr>
        <w:t> </w:t>
      </w:r>
      <w:r>
        <w:rPr>
          <w:color w:val="231F20"/>
        </w:rPr>
        <w:t>legitimidad.</w:t>
      </w:r>
    </w:p>
    <w:p>
      <w:pPr>
        <w:pStyle w:val="BodyText"/>
        <w:spacing w:line="247" w:lineRule="auto"/>
        <w:ind w:left="1395" w:right="1388" w:firstLine="283"/>
        <w:jc w:val="both"/>
      </w:pPr>
      <w:r>
        <w:rPr>
          <w:color w:val="231F20"/>
        </w:rPr>
        <w:t>La acción pública como macroproceso requiere de un proceso de gestión interorganizativo en el que los diversos intereses y organiza- ciones</w:t>
      </w:r>
      <w:r>
        <w:rPr>
          <w:color w:val="231F20"/>
          <w:spacing w:val="-20"/>
        </w:rPr>
        <w:t> </w:t>
      </w:r>
      <w:r>
        <w:rPr>
          <w:color w:val="231F20"/>
        </w:rPr>
        <w:t>implicadas</w:t>
      </w:r>
      <w:r>
        <w:rPr>
          <w:color w:val="231F20"/>
          <w:spacing w:val="-20"/>
        </w:rPr>
        <w:t> </w:t>
      </w:r>
      <w:r>
        <w:rPr>
          <w:color w:val="231F20"/>
        </w:rPr>
        <w:t>en</w:t>
      </w:r>
      <w:r>
        <w:rPr>
          <w:color w:val="231F20"/>
          <w:spacing w:val="-20"/>
        </w:rPr>
        <w:t> </w:t>
      </w:r>
      <w:r>
        <w:rPr>
          <w:color w:val="231F20"/>
        </w:rPr>
        <w:t>una</w:t>
      </w:r>
      <w:r>
        <w:rPr>
          <w:color w:val="231F20"/>
          <w:spacing w:val="-20"/>
        </w:rPr>
        <w:t> </w:t>
      </w:r>
      <w:r>
        <w:rPr>
          <w:color w:val="231F20"/>
        </w:rPr>
        <w:t>política</w:t>
      </w:r>
      <w:r>
        <w:rPr>
          <w:color w:val="231F20"/>
          <w:spacing w:val="-20"/>
        </w:rPr>
        <w:t> </w:t>
      </w:r>
      <w:r>
        <w:rPr>
          <w:color w:val="231F20"/>
        </w:rPr>
        <w:t>concreta</w:t>
      </w:r>
      <w:r>
        <w:rPr>
          <w:color w:val="231F20"/>
          <w:spacing w:val="-20"/>
        </w:rPr>
        <w:t> </w:t>
      </w:r>
      <w:r>
        <w:rPr>
          <w:color w:val="231F20"/>
        </w:rPr>
        <w:t>se</w:t>
      </w:r>
      <w:r>
        <w:rPr>
          <w:color w:val="231F20"/>
          <w:spacing w:val="-20"/>
        </w:rPr>
        <w:t> </w:t>
      </w:r>
      <w:r>
        <w:rPr>
          <w:color w:val="231F20"/>
        </w:rPr>
        <w:t>impliquen</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rPr>
        <w:t>proceso participativo</w:t>
      </w:r>
      <w:r>
        <w:rPr>
          <w:color w:val="231F20"/>
          <w:spacing w:val="-24"/>
        </w:rPr>
        <w:t> </w:t>
      </w:r>
      <w:r>
        <w:rPr>
          <w:color w:val="231F20"/>
        </w:rPr>
        <w:t>de</w:t>
      </w:r>
      <w:r>
        <w:rPr>
          <w:color w:val="231F20"/>
          <w:spacing w:val="-24"/>
        </w:rPr>
        <w:t> </w:t>
      </w:r>
      <w:r>
        <w:rPr>
          <w:color w:val="231F20"/>
        </w:rPr>
        <w:t>solución</w:t>
      </w:r>
      <w:r>
        <w:rPr>
          <w:color w:val="231F20"/>
          <w:spacing w:val="-24"/>
        </w:rPr>
        <w:t> </w:t>
      </w:r>
      <w:r>
        <w:rPr>
          <w:color w:val="231F20"/>
        </w:rPr>
        <w:t>conjunta</w:t>
      </w:r>
      <w:r>
        <w:rPr>
          <w:color w:val="231F20"/>
          <w:spacing w:val="-24"/>
        </w:rPr>
        <w:t> </w:t>
      </w:r>
      <w:r>
        <w:rPr>
          <w:color w:val="231F20"/>
        </w:rPr>
        <w:t>de</w:t>
      </w:r>
      <w:r>
        <w:rPr>
          <w:color w:val="231F20"/>
          <w:spacing w:val="-24"/>
        </w:rPr>
        <w:t> </w:t>
      </w:r>
      <w:r>
        <w:rPr>
          <w:color w:val="231F20"/>
        </w:rPr>
        <w:t>problemas</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decisiones</w:t>
      </w:r>
      <w:r>
        <w:rPr>
          <w:color w:val="231F20"/>
          <w:spacing w:val="-24"/>
        </w:rPr>
        <w:t> </w:t>
      </w:r>
      <w:r>
        <w:rPr>
          <w:color w:val="231F20"/>
        </w:rPr>
        <w:t>colec- </w:t>
      </w:r>
      <w:r>
        <w:rPr>
          <w:color w:val="231F20"/>
          <w:spacing w:val="-3"/>
        </w:rPr>
        <w:t>tivas</w:t>
      </w:r>
      <w:r>
        <w:rPr>
          <w:color w:val="231F20"/>
          <w:spacing w:val="-18"/>
        </w:rPr>
        <w:t> </w:t>
      </w:r>
      <w:r>
        <w:rPr>
          <w:color w:val="231F20"/>
          <w:spacing w:val="-3"/>
        </w:rPr>
        <w:t>para</w:t>
      </w:r>
      <w:r>
        <w:rPr>
          <w:color w:val="231F20"/>
          <w:spacing w:val="-19"/>
        </w:rPr>
        <w:t> </w:t>
      </w:r>
      <w:r>
        <w:rPr>
          <w:color w:val="231F20"/>
          <w:spacing w:val="-3"/>
        </w:rPr>
        <w:t>rediseñar</w:t>
      </w:r>
      <w:r>
        <w:rPr>
          <w:color w:val="231F20"/>
          <w:spacing w:val="-19"/>
        </w:rPr>
        <w:t> </w:t>
      </w:r>
      <w:r>
        <w:rPr>
          <w:color w:val="231F20"/>
        </w:rPr>
        <w:t>las</w:t>
      </w:r>
      <w:r>
        <w:rPr>
          <w:color w:val="231F20"/>
          <w:spacing w:val="-18"/>
        </w:rPr>
        <w:t> </w:t>
      </w:r>
      <w:r>
        <w:rPr>
          <w:color w:val="231F20"/>
          <w:spacing w:val="-3"/>
        </w:rPr>
        <w:t>reglas</w:t>
      </w:r>
      <w:r>
        <w:rPr>
          <w:color w:val="231F20"/>
          <w:spacing w:val="-18"/>
        </w:rPr>
        <w:t> </w:t>
      </w:r>
      <w:r>
        <w:rPr>
          <w:color w:val="231F20"/>
        </w:rPr>
        <w:t>del</w:t>
      </w:r>
      <w:r>
        <w:rPr>
          <w:color w:val="231F20"/>
          <w:spacing w:val="-19"/>
        </w:rPr>
        <w:t> </w:t>
      </w:r>
      <w:r>
        <w:rPr>
          <w:color w:val="231F20"/>
          <w:spacing w:val="-3"/>
        </w:rPr>
        <w:t>juego</w:t>
      </w:r>
      <w:r>
        <w:rPr>
          <w:color w:val="231F20"/>
          <w:spacing w:val="-19"/>
        </w:rPr>
        <w:t> </w:t>
      </w:r>
      <w:r>
        <w:rPr>
          <w:color w:val="231F20"/>
        </w:rPr>
        <w:t>y</w:t>
      </w:r>
      <w:r>
        <w:rPr>
          <w:color w:val="231F20"/>
          <w:spacing w:val="-19"/>
        </w:rPr>
        <w:t> </w:t>
      </w:r>
      <w:r>
        <w:rPr>
          <w:color w:val="231F20"/>
          <w:spacing w:val="-3"/>
        </w:rPr>
        <w:t>redefinir</w:t>
      </w:r>
      <w:r>
        <w:rPr>
          <w:color w:val="231F20"/>
          <w:spacing w:val="-19"/>
        </w:rPr>
        <w:t> </w:t>
      </w:r>
      <w:r>
        <w:rPr>
          <w:color w:val="231F20"/>
        </w:rPr>
        <w:t>sus</w:t>
      </w:r>
      <w:r>
        <w:rPr>
          <w:color w:val="231F20"/>
          <w:spacing w:val="-18"/>
        </w:rPr>
        <w:t> </w:t>
      </w:r>
      <w:r>
        <w:rPr>
          <w:color w:val="231F20"/>
          <w:spacing w:val="-3"/>
        </w:rPr>
        <w:t>papeles</w:t>
      </w:r>
      <w:r>
        <w:rPr>
          <w:color w:val="231F20"/>
          <w:spacing w:val="-18"/>
        </w:rPr>
        <w:t> </w:t>
      </w:r>
      <w:r>
        <w:rPr>
          <w:color w:val="231F20"/>
        </w:rPr>
        <w:t>y</w:t>
      </w:r>
      <w:r>
        <w:rPr>
          <w:color w:val="231F20"/>
          <w:spacing w:val="-19"/>
        </w:rPr>
        <w:t> </w:t>
      </w:r>
      <w:r>
        <w:rPr>
          <w:color w:val="231F20"/>
        </w:rPr>
        <w:t>respon- sabilidades. La administración pública –entendida como estructura, proceso de gobierno, ejercicio profesional y disciplina académica– presenta</w:t>
      </w:r>
      <w:r>
        <w:rPr>
          <w:color w:val="231F20"/>
          <w:spacing w:val="-6"/>
        </w:rPr>
        <w:t> </w:t>
      </w:r>
      <w:r>
        <w:rPr>
          <w:color w:val="231F20"/>
        </w:rPr>
        <w:t>hoy</w:t>
      </w:r>
      <w:r>
        <w:rPr>
          <w:color w:val="231F20"/>
          <w:spacing w:val="-6"/>
        </w:rPr>
        <w:t> </w:t>
      </w:r>
      <w:r>
        <w:rPr>
          <w:color w:val="231F20"/>
        </w:rPr>
        <w:t>en</w:t>
      </w:r>
      <w:r>
        <w:rPr>
          <w:color w:val="231F20"/>
          <w:spacing w:val="-6"/>
        </w:rPr>
        <w:t> </w:t>
      </w:r>
      <w:r>
        <w:rPr>
          <w:color w:val="231F20"/>
        </w:rPr>
        <w:t>día</w:t>
      </w:r>
      <w:r>
        <w:rPr>
          <w:color w:val="231F20"/>
          <w:spacing w:val="-6"/>
        </w:rPr>
        <w:t> </w:t>
      </w:r>
      <w:r>
        <w:rPr>
          <w:color w:val="231F20"/>
        </w:rPr>
        <w:t>una</w:t>
      </w:r>
      <w:r>
        <w:rPr>
          <w:color w:val="231F20"/>
          <w:spacing w:val="-6"/>
        </w:rPr>
        <w:t> </w:t>
      </w:r>
      <w:r>
        <w:rPr>
          <w:color w:val="231F20"/>
        </w:rPr>
        <w:t>directriz</w:t>
      </w:r>
      <w:r>
        <w:rPr>
          <w:color w:val="231F20"/>
          <w:spacing w:val="-6"/>
        </w:rPr>
        <w:t> </w:t>
      </w:r>
      <w:r>
        <w:rPr>
          <w:color w:val="231F20"/>
        </w:rPr>
        <w:t>que</w:t>
      </w:r>
      <w:r>
        <w:rPr>
          <w:color w:val="231F20"/>
          <w:spacing w:val="-6"/>
        </w:rPr>
        <w:t> </w:t>
      </w:r>
      <w:r>
        <w:rPr>
          <w:color w:val="231F20"/>
        </w:rPr>
        <w:t>propone</w:t>
      </w:r>
      <w:r>
        <w:rPr>
          <w:color w:val="231F20"/>
          <w:spacing w:val="-6"/>
        </w:rPr>
        <w:t> </w:t>
      </w:r>
      <w:r>
        <w:rPr>
          <w:color w:val="231F20"/>
        </w:rPr>
        <w:t>revalorar</w:t>
      </w:r>
      <w:r>
        <w:rPr>
          <w:color w:val="231F20"/>
          <w:spacing w:val="-6"/>
        </w:rPr>
        <w:t> </w:t>
      </w:r>
      <w:r>
        <w:rPr>
          <w:color w:val="231F20"/>
        </w:rPr>
        <w:t>lo</w:t>
      </w:r>
      <w:r>
        <w:rPr>
          <w:color w:val="231F20"/>
          <w:spacing w:val="-6"/>
        </w:rPr>
        <w:t> </w:t>
      </w:r>
      <w:r>
        <w:rPr>
          <w:color w:val="231F20"/>
        </w:rPr>
        <w:t>público</w:t>
      </w:r>
      <w:r>
        <w:rPr>
          <w:color w:val="231F20"/>
          <w:spacing w:val="-6"/>
        </w:rPr>
        <w:t> </w:t>
      </w:r>
      <w:r>
        <w:rPr>
          <w:color w:val="231F20"/>
        </w:rPr>
        <w:t>de la misma; en contraparte, la gobernanza surge como un enfoque que busca</w:t>
      </w:r>
      <w:r>
        <w:rPr>
          <w:color w:val="231F20"/>
          <w:spacing w:val="-18"/>
        </w:rPr>
        <w:t> </w:t>
      </w:r>
      <w:r>
        <w:rPr>
          <w:color w:val="231F20"/>
        </w:rPr>
        <w:t>la</w:t>
      </w:r>
      <w:r>
        <w:rPr>
          <w:color w:val="231F20"/>
          <w:spacing w:val="-18"/>
        </w:rPr>
        <w:t> </w:t>
      </w:r>
      <w:r>
        <w:rPr>
          <w:color w:val="231F20"/>
        </w:rPr>
        <w:t>revisión</w:t>
      </w:r>
      <w:r>
        <w:rPr>
          <w:color w:val="231F20"/>
          <w:spacing w:val="-18"/>
        </w:rPr>
        <w:t> </w:t>
      </w:r>
      <w:r>
        <w:rPr>
          <w:color w:val="231F20"/>
        </w:rPr>
        <w:t>y</w:t>
      </w:r>
      <w:r>
        <w:rPr>
          <w:color w:val="231F20"/>
          <w:spacing w:val="-18"/>
        </w:rPr>
        <w:t> </w:t>
      </w:r>
      <w:r>
        <w:rPr>
          <w:color w:val="231F20"/>
        </w:rPr>
        <w:t>renovación</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conceptos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administración</w:t>
      </w:r>
      <w:r>
        <w:rPr>
          <w:color w:val="231F20"/>
          <w:spacing w:val="-18"/>
        </w:rPr>
        <w:t> </w:t>
      </w:r>
      <w:r>
        <w:rPr>
          <w:color w:val="231F20"/>
        </w:rPr>
        <w:t>y gestión públicas en el marco de sociedades modernas, en las que el ejercicio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democracias</w:t>
      </w:r>
      <w:r>
        <w:rPr>
          <w:color w:val="231F20"/>
          <w:spacing w:val="-20"/>
        </w:rPr>
        <w:t> </w:t>
      </w:r>
      <w:r>
        <w:rPr>
          <w:color w:val="231F20"/>
        </w:rPr>
        <w:t>liberales</w:t>
      </w:r>
      <w:r>
        <w:rPr>
          <w:color w:val="231F20"/>
          <w:spacing w:val="-20"/>
        </w:rPr>
        <w:t> </w:t>
      </w:r>
      <w:r>
        <w:rPr>
          <w:color w:val="231F20"/>
        </w:rPr>
        <w:t>es</w:t>
      </w:r>
      <w:r>
        <w:rPr>
          <w:color w:val="231F20"/>
          <w:spacing w:val="-20"/>
        </w:rPr>
        <w:t> </w:t>
      </w:r>
      <w:r>
        <w:rPr>
          <w:color w:val="231F20"/>
        </w:rPr>
        <w:t>una</w:t>
      </w:r>
      <w:r>
        <w:rPr>
          <w:color w:val="231F20"/>
          <w:spacing w:val="-20"/>
        </w:rPr>
        <w:t> </w:t>
      </w:r>
      <w:r>
        <w:rPr>
          <w:color w:val="231F20"/>
        </w:rPr>
        <w:t>constante.</w:t>
      </w:r>
      <w:r>
        <w:rPr>
          <w:color w:val="231F20"/>
          <w:spacing w:val="-20"/>
        </w:rPr>
        <w:t> </w:t>
      </w:r>
      <w:r>
        <w:rPr>
          <w:color w:val="231F20"/>
        </w:rPr>
        <w:t>La</w:t>
      </w:r>
      <w:r>
        <w:rPr>
          <w:color w:val="231F20"/>
          <w:spacing w:val="-20"/>
        </w:rPr>
        <w:t> </w:t>
      </w:r>
      <w:r>
        <w:rPr>
          <w:color w:val="231F20"/>
        </w:rPr>
        <w:t>administra- ción</w:t>
      </w:r>
      <w:r>
        <w:rPr>
          <w:color w:val="231F20"/>
          <w:spacing w:val="-16"/>
        </w:rPr>
        <w:t> </w:t>
      </w:r>
      <w:r>
        <w:rPr>
          <w:color w:val="231F20"/>
        </w:rPr>
        <w:t>pública,</w:t>
      </w:r>
      <w:r>
        <w:rPr>
          <w:color w:val="231F20"/>
          <w:spacing w:val="-16"/>
        </w:rPr>
        <w:t> </w:t>
      </w:r>
      <w:r>
        <w:rPr>
          <w:color w:val="231F20"/>
        </w:rPr>
        <w:t>en</w:t>
      </w:r>
      <w:r>
        <w:rPr>
          <w:color w:val="231F20"/>
          <w:spacing w:val="-16"/>
        </w:rPr>
        <w:t> </w:t>
      </w:r>
      <w:r>
        <w:rPr>
          <w:color w:val="231F20"/>
        </w:rPr>
        <w:t>todo</w:t>
      </w:r>
      <w:r>
        <w:rPr>
          <w:color w:val="231F20"/>
          <w:spacing w:val="-16"/>
        </w:rPr>
        <w:t> </w:t>
      </w:r>
      <w:r>
        <w:rPr>
          <w:color w:val="231F20"/>
        </w:rPr>
        <w:t>caso,</w:t>
      </w:r>
      <w:r>
        <w:rPr>
          <w:color w:val="231F20"/>
          <w:spacing w:val="-16"/>
        </w:rPr>
        <w:t> </w:t>
      </w:r>
      <w:r>
        <w:rPr>
          <w:color w:val="231F20"/>
        </w:rPr>
        <w:t>encontró</w:t>
      </w:r>
      <w:r>
        <w:rPr>
          <w:color w:val="231F20"/>
          <w:spacing w:val="-16"/>
        </w:rPr>
        <w:t> </w:t>
      </w:r>
      <w:r>
        <w:rPr>
          <w:color w:val="231F20"/>
        </w:rPr>
        <w:t>su</w:t>
      </w:r>
      <w:r>
        <w:rPr>
          <w:color w:val="231F20"/>
          <w:spacing w:val="-16"/>
        </w:rPr>
        <w:t> </w:t>
      </w:r>
      <w:r>
        <w:rPr>
          <w:color w:val="231F20"/>
        </w:rPr>
        <w:t>máxima</w:t>
      </w:r>
      <w:r>
        <w:rPr>
          <w:color w:val="231F20"/>
          <w:spacing w:val="-16"/>
        </w:rPr>
        <w:t> </w:t>
      </w:r>
      <w:r>
        <w:rPr>
          <w:color w:val="231F20"/>
        </w:rPr>
        <w:t>expansión</w:t>
      </w:r>
      <w:r>
        <w:rPr>
          <w:color w:val="231F20"/>
          <w:spacing w:val="-16"/>
        </w:rPr>
        <w:t> </w:t>
      </w:r>
      <w:r>
        <w:rPr>
          <w:color w:val="231F20"/>
        </w:rPr>
        <w:t>y</w:t>
      </w:r>
      <w:r>
        <w:rPr>
          <w:color w:val="231F20"/>
          <w:spacing w:val="-16"/>
        </w:rPr>
        <w:t> </w:t>
      </w:r>
      <w:r>
        <w:rPr>
          <w:color w:val="231F20"/>
        </w:rPr>
        <w:t>legitima- ción</w:t>
      </w:r>
      <w:r>
        <w:rPr>
          <w:color w:val="231F20"/>
          <w:spacing w:val="-14"/>
        </w:rPr>
        <w:t> </w:t>
      </w:r>
      <w:r>
        <w:rPr>
          <w:color w:val="231F20"/>
        </w:rPr>
        <w:t>durante</w:t>
      </w:r>
      <w:r>
        <w:rPr>
          <w:color w:val="231F20"/>
          <w:spacing w:val="-14"/>
        </w:rPr>
        <w:t> </w:t>
      </w:r>
      <w:r>
        <w:rPr>
          <w:color w:val="231F20"/>
        </w:rPr>
        <w:t>el</w:t>
      </w:r>
      <w:r>
        <w:rPr>
          <w:color w:val="231F20"/>
          <w:spacing w:val="-14"/>
        </w:rPr>
        <w:t> </w:t>
      </w:r>
      <w:r>
        <w:rPr>
          <w:color w:val="231F20"/>
        </w:rPr>
        <w:t>apogeo</w:t>
      </w:r>
      <w:r>
        <w:rPr>
          <w:color w:val="231F20"/>
          <w:spacing w:val="-14"/>
        </w:rPr>
        <w:t> </w:t>
      </w:r>
      <w:r>
        <w:rPr>
          <w:color w:val="231F20"/>
        </w:rPr>
        <w:t>del</w:t>
      </w:r>
      <w:r>
        <w:rPr>
          <w:color w:val="231F20"/>
          <w:spacing w:val="-14"/>
        </w:rPr>
        <w:t> </w:t>
      </w:r>
      <w:r>
        <w:rPr>
          <w:color w:val="231F20"/>
        </w:rPr>
        <w:t>Estado</w:t>
      </w:r>
      <w:r>
        <w:rPr>
          <w:color w:val="231F20"/>
          <w:spacing w:val="-14"/>
        </w:rPr>
        <w:t> </w:t>
      </w:r>
      <w:r>
        <w:rPr>
          <w:color w:val="231F20"/>
        </w:rPr>
        <w:t>de</w:t>
      </w:r>
      <w:r>
        <w:rPr>
          <w:color w:val="231F20"/>
          <w:spacing w:val="-14"/>
        </w:rPr>
        <w:t> </w:t>
      </w:r>
      <w:r>
        <w:rPr>
          <w:color w:val="231F20"/>
          <w:spacing w:val="-3"/>
        </w:rPr>
        <w:t>bienestar,</w:t>
      </w:r>
      <w:r>
        <w:rPr>
          <w:color w:val="231F20"/>
          <w:spacing w:val="-14"/>
        </w:rPr>
        <w:t> </w:t>
      </w:r>
      <w:r>
        <w:rPr>
          <w:color w:val="231F20"/>
        </w:rPr>
        <w:t>pues</w:t>
      </w:r>
      <w:r>
        <w:rPr>
          <w:color w:val="231F20"/>
          <w:spacing w:val="-14"/>
        </w:rPr>
        <w:t> </w:t>
      </w:r>
      <w:r>
        <w:rPr>
          <w:color w:val="231F20"/>
        </w:rPr>
        <w:t>en</w:t>
      </w:r>
      <w:r>
        <w:rPr>
          <w:color w:val="231F20"/>
          <w:spacing w:val="-14"/>
        </w:rPr>
        <w:t> </w:t>
      </w:r>
      <w:r>
        <w:rPr>
          <w:color w:val="231F20"/>
        </w:rPr>
        <w:t>aquellas</w:t>
      </w:r>
      <w:r>
        <w:rPr>
          <w:color w:val="231F20"/>
          <w:spacing w:val="-14"/>
        </w:rPr>
        <w:t> </w:t>
      </w:r>
      <w:r>
        <w:rPr>
          <w:color w:val="231F20"/>
        </w:rPr>
        <w:t>déca- das la administración pública todo lo abarcaba, los productos, las empresas</w:t>
      </w:r>
      <w:r>
        <w:rPr>
          <w:color w:val="231F20"/>
          <w:spacing w:val="-24"/>
        </w:rPr>
        <w:t> </w:t>
      </w:r>
      <w:r>
        <w:rPr>
          <w:color w:val="231F20"/>
        </w:rPr>
        <w:t>estatales,</w:t>
      </w:r>
      <w:r>
        <w:rPr>
          <w:color w:val="231F20"/>
          <w:spacing w:val="-24"/>
        </w:rPr>
        <w:t> </w:t>
      </w:r>
      <w:r>
        <w:rPr>
          <w:color w:val="231F20"/>
        </w:rPr>
        <w:t>las</w:t>
      </w:r>
      <w:r>
        <w:rPr>
          <w:color w:val="231F20"/>
          <w:spacing w:val="-24"/>
        </w:rPr>
        <w:t> </w:t>
      </w:r>
      <w:r>
        <w:rPr>
          <w:color w:val="231F20"/>
        </w:rPr>
        <w:t>decisiones</w:t>
      </w:r>
      <w:r>
        <w:rPr>
          <w:color w:val="231F20"/>
          <w:spacing w:val="-24"/>
        </w:rPr>
        <w:t> </w:t>
      </w:r>
      <w:r>
        <w:rPr>
          <w:color w:val="231F20"/>
        </w:rPr>
        <w:t>de</w:t>
      </w:r>
      <w:r>
        <w:rPr>
          <w:color w:val="231F20"/>
          <w:spacing w:val="-24"/>
        </w:rPr>
        <w:t> </w:t>
      </w:r>
      <w:r>
        <w:rPr>
          <w:color w:val="231F20"/>
        </w:rPr>
        <w:t>política</w:t>
      </w:r>
      <w:r>
        <w:rPr>
          <w:color w:val="231F20"/>
          <w:spacing w:val="-24"/>
        </w:rPr>
        <w:t> </w:t>
      </w:r>
      <w:r>
        <w:rPr>
          <w:color w:val="231F20"/>
        </w:rPr>
        <w:t>económica,</w:t>
      </w:r>
      <w:r>
        <w:rPr>
          <w:color w:val="231F20"/>
          <w:spacing w:val="-24"/>
        </w:rPr>
        <w:t> </w:t>
      </w:r>
      <w:r>
        <w:rPr>
          <w:color w:val="231F20"/>
        </w:rPr>
        <w:t>la</w:t>
      </w:r>
      <w:r>
        <w:rPr>
          <w:color w:val="231F20"/>
          <w:spacing w:val="-24"/>
        </w:rPr>
        <w:t> </w:t>
      </w:r>
      <w:r>
        <w:rPr>
          <w:color w:val="231F20"/>
        </w:rPr>
        <w:t>regulación del</w:t>
      </w:r>
      <w:r>
        <w:rPr>
          <w:color w:val="231F20"/>
          <w:spacing w:val="-26"/>
        </w:rPr>
        <w:t> </w:t>
      </w:r>
      <w:r>
        <w:rPr>
          <w:color w:val="231F20"/>
        </w:rPr>
        <w:t>mercado,</w:t>
      </w:r>
      <w:r>
        <w:rPr>
          <w:color w:val="231F20"/>
          <w:spacing w:val="-26"/>
        </w:rPr>
        <w:t> </w:t>
      </w:r>
      <w:r>
        <w:rPr>
          <w:color w:val="231F20"/>
        </w:rPr>
        <w:t>las</w:t>
      </w:r>
      <w:r>
        <w:rPr>
          <w:color w:val="231F20"/>
          <w:spacing w:val="-26"/>
        </w:rPr>
        <w:t> </w:t>
      </w:r>
      <w:r>
        <w:rPr>
          <w:color w:val="231F20"/>
        </w:rPr>
        <w:t>decisiones</w:t>
      </w:r>
      <w:r>
        <w:rPr>
          <w:color w:val="231F20"/>
          <w:spacing w:val="-26"/>
        </w:rPr>
        <w:t> </w:t>
      </w:r>
      <w:r>
        <w:rPr>
          <w:color w:val="231F20"/>
        </w:rPr>
        <w:t>sobre</w:t>
      </w:r>
      <w:r>
        <w:rPr>
          <w:color w:val="231F20"/>
          <w:spacing w:val="-26"/>
        </w:rPr>
        <w:t> </w:t>
      </w:r>
      <w:r>
        <w:rPr>
          <w:color w:val="231F20"/>
        </w:rPr>
        <w:t>apertura</w:t>
      </w:r>
      <w:r>
        <w:rPr>
          <w:color w:val="231F20"/>
          <w:spacing w:val="-26"/>
        </w:rPr>
        <w:t> </w:t>
      </w:r>
      <w:r>
        <w:rPr>
          <w:color w:val="231F20"/>
        </w:rPr>
        <w:t>democrática;</w:t>
      </w:r>
      <w:r>
        <w:rPr>
          <w:color w:val="231F20"/>
          <w:spacing w:val="-26"/>
        </w:rPr>
        <w:t> </w:t>
      </w:r>
      <w:r>
        <w:rPr>
          <w:color w:val="231F20"/>
        </w:rPr>
        <w:t>regulaba</w:t>
      </w:r>
      <w:r>
        <w:rPr>
          <w:color w:val="231F20"/>
          <w:spacing w:val="-26"/>
        </w:rPr>
        <w:t> </w:t>
      </w:r>
      <w:r>
        <w:rPr>
          <w:color w:val="231F20"/>
        </w:rPr>
        <w:t>prác- ticamente</w:t>
      </w:r>
      <w:r>
        <w:rPr>
          <w:color w:val="231F20"/>
          <w:spacing w:val="-16"/>
        </w:rPr>
        <w:t> </w:t>
      </w:r>
      <w:r>
        <w:rPr>
          <w:color w:val="231F20"/>
        </w:rPr>
        <w:t>toda</w:t>
      </w:r>
      <w:r>
        <w:rPr>
          <w:color w:val="231F20"/>
          <w:spacing w:val="-16"/>
        </w:rPr>
        <w:t> </w:t>
      </w:r>
      <w:r>
        <w:rPr>
          <w:color w:val="231F20"/>
        </w:rPr>
        <w:t>la</w:t>
      </w:r>
      <w:r>
        <w:rPr>
          <w:color w:val="231F20"/>
          <w:spacing w:val="-16"/>
        </w:rPr>
        <w:t> </w:t>
      </w:r>
      <w:r>
        <w:rPr>
          <w:color w:val="231F20"/>
        </w:rPr>
        <w:t>actividad</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y</w:t>
      </w:r>
      <w:r>
        <w:rPr>
          <w:color w:val="231F20"/>
          <w:spacing w:val="-16"/>
        </w:rPr>
        <w:t> </w:t>
      </w:r>
      <w:r>
        <w:rPr>
          <w:color w:val="231F20"/>
        </w:rPr>
        <w:t>al</w:t>
      </w:r>
      <w:r>
        <w:rPr>
          <w:color w:val="231F20"/>
          <w:spacing w:val="-16"/>
        </w:rPr>
        <w:t> </w:t>
      </w:r>
      <w:r>
        <w:rPr>
          <w:color w:val="231F20"/>
        </w:rPr>
        <w:t>mercado</w:t>
      </w:r>
      <w:r>
        <w:rPr>
          <w:color w:val="231F20"/>
          <w:spacing w:val="-16"/>
        </w:rPr>
        <w:t> </w:t>
      </w:r>
      <w:r>
        <w:rPr>
          <w:color w:val="231F20"/>
          <w:spacing w:val="-2"/>
        </w:rPr>
        <w:t>mismo.</w:t>
      </w:r>
    </w:p>
    <w:p>
      <w:pPr>
        <w:pStyle w:val="BodyText"/>
        <w:spacing w:line="247" w:lineRule="auto"/>
        <w:ind w:left="1395" w:right="1389" w:firstLine="283"/>
        <w:jc w:val="both"/>
        <w:rPr>
          <w:sz w:val="12"/>
        </w:rPr>
      </w:pPr>
      <w:r>
        <w:rPr>
          <w:color w:val="231F20"/>
        </w:rPr>
        <w:t>Esa</w:t>
      </w:r>
      <w:r>
        <w:rPr>
          <w:color w:val="231F20"/>
          <w:spacing w:val="-5"/>
        </w:rPr>
        <w:t> </w:t>
      </w:r>
      <w:r>
        <w:rPr>
          <w:color w:val="231F20"/>
        </w:rPr>
        <w:t>administración</w:t>
      </w:r>
      <w:r>
        <w:rPr>
          <w:color w:val="231F20"/>
          <w:spacing w:val="-5"/>
        </w:rPr>
        <w:t> </w:t>
      </w:r>
      <w:r>
        <w:rPr>
          <w:color w:val="231F20"/>
        </w:rPr>
        <w:t>pública</w:t>
      </w:r>
      <w:r>
        <w:rPr>
          <w:color w:val="231F20"/>
          <w:spacing w:val="-5"/>
        </w:rPr>
        <w:t> </w:t>
      </w:r>
      <w:r>
        <w:rPr>
          <w:color w:val="231F20"/>
        </w:rPr>
        <w:t>en</w:t>
      </w:r>
      <w:r>
        <w:rPr>
          <w:color w:val="231F20"/>
          <w:spacing w:val="-5"/>
        </w:rPr>
        <w:t> </w:t>
      </w:r>
      <w:r>
        <w:rPr>
          <w:color w:val="231F20"/>
        </w:rPr>
        <w:t>crisis</w:t>
      </w:r>
      <w:r>
        <w:rPr>
          <w:color w:val="231F20"/>
          <w:spacing w:val="-5"/>
        </w:rPr>
        <w:t> </w:t>
      </w:r>
      <w:r>
        <w:rPr>
          <w:color w:val="231F20"/>
        </w:rPr>
        <w:t>se</w:t>
      </w:r>
      <w:r>
        <w:rPr>
          <w:color w:val="231F20"/>
          <w:spacing w:val="-5"/>
        </w:rPr>
        <w:t> </w:t>
      </w:r>
      <w:r>
        <w:rPr>
          <w:color w:val="231F20"/>
        </w:rPr>
        <w:t>centró</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manera</w:t>
      </w:r>
      <w:r>
        <w:rPr>
          <w:color w:val="231F20"/>
          <w:spacing w:val="-5"/>
        </w:rPr>
        <w:t> </w:t>
      </w:r>
      <w:r>
        <w:rPr>
          <w:color w:val="231F20"/>
        </w:rPr>
        <w:t>de</w:t>
      </w:r>
      <w:r>
        <w:rPr>
          <w:color w:val="231F20"/>
          <w:spacing w:val="-5"/>
        </w:rPr>
        <w:t> </w:t>
      </w:r>
      <w:r>
        <w:rPr>
          <w:color w:val="231F20"/>
        </w:rPr>
        <w:t>es- tablecer</w:t>
      </w:r>
      <w:r>
        <w:rPr>
          <w:color w:val="231F20"/>
          <w:spacing w:val="-19"/>
        </w:rPr>
        <w:t> </w:t>
      </w:r>
      <w:r>
        <w:rPr>
          <w:color w:val="231F20"/>
        </w:rPr>
        <w:t>la</w:t>
      </w:r>
      <w:r>
        <w:rPr>
          <w:color w:val="231F20"/>
          <w:spacing w:val="-19"/>
        </w:rPr>
        <w:t> </w:t>
      </w:r>
      <w:r>
        <w:rPr>
          <w:color w:val="231F20"/>
        </w:rPr>
        <w:t>constitucionalidad</w:t>
      </w:r>
      <w:r>
        <w:rPr>
          <w:color w:val="231F20"/>
          <w:spacing w:val="-19"/>
        </w:rPr>
        <w:t> </w:t>
      </w:r>
      <w:r>
        <w:rPr>
          <w:color w:val="231F20"/>
        </w:rPr>
        <w:t>del</w:t>
      </w:r>
      <w:r>
        <w:rPr>
          <w:color w:val="231F20"/>
          <w:spacing w:val="-19"/>
        </w:rPr>
        <w:t> </w:t>
      </w:r>
      <w:r>
        <w:rPr>
          <w:color w:val="231F20"/>
        </w:rPr>
        <w:t>ejercicio</w:t>
      </w:r>
      <w:r>
        <w:rPr>
          <w:color w:val="231F20"/>
          <w:spacing w:val="-19"/>
        </w:rPr>
        <w:t> </w:t>
      </w:r>
      <w:r>
        <w:rPr>
          <w:color w:val="231F20"/>
        </w:rPr>
        <w:t>gubernamental;</w:t>
      </w:r>
      <w:r>
        <w:rPr>
          <w:color w:val="231F20"/>
          <w:spacing w:val="-19"/>
        </w:rPr>
        <w:t> </w:t>
      </w:r>
      <w:r>
        <w:rPr>
          <w:color w:val="231F20"/>
        </w:rPr>
        <w:t>es</w:t>
      </w:r>
      <w:r>
        <w:rPr>
          <w:color w:val="231F20"/>
          <w:spacing w:val="-19"/>
        </w:rPr>
        <w:t> </w:t>
      </w:r>
      <w:r>
        <w:rPr>
          <w:color w:val="231F20"/>
          <w:spacing w:val="-3"/>
        </w:rPr>
        <w:t>decir,</w:t>
      </w:r>
      <w:r>
        <w:rPr>
          <w:color w:val="231F20"/>
          <w:spacing w:val="-19"/>
        </w:rPr>
        <w:t> </w:t>
      </w:r>
      <w:r>
        <w:rPr>
          <w:color w:val="231F20"/>
        </w:rPr>
        <w:t>en cómo</w:t>
      </w:r>
      <w:r>
        <w:rPr>
          <w:color w:val="231F20"/>
          <w:spacing w:val="-20"/>
        </w:rPr>
        <w:t> </w:t>
      </w:r>
      <w:r>
        <w:rPr>
          <w:color w:val="231F20"/>
        </w:rPr>
        <w:t>administrar</w:t>
      </w:r>
      <w:r>
        <w:rPr>
          <w:color w:val="231F20"/>
          <w:spacing w:val="-20"/>
        </w:rPr>
        <w:t> </w:t>
      </w:r>
      <w:r>
        <w:rPr>
          <w:color w:val="231F20"/>
        </w:rPr>
        <w:t>a</w:t>
      </w:r>
      <w:r>
        <w:rPr>
          <w:color w:val="231F20"/>
          <w:spacing w:val="-20"/>
        </w:rPr>
        <w:t> </w:t>
      </w:r>
      <w:r>
        <w:rPr>
          <w:color w:val="231F20"/>
        </w:rPr>
        <w:t>las</w:t>
      </w:r>
      <w:r>
        <w:rPr>
          <w:color w:val="231F20"/>
          <w:spacing w:val="-20"/>
        </w:rPr>
        <w:t> </w:t>
      </w:r>
      <w:r>
        <w:rPr>
          <w:color w:val="231F20"/>
        </w:rPr>
        <w:t>organizaciones</w:t>
      </w:r>
      <w:r>
        <w:rPr>
          <w:color w:val="231F20"/>
          <w:spacing w:val="-20"/>
        </w:rPr>
        <w:t> </w:t>
      </w:r>
      <w:r>
        <w:rPr>
          <w:color w:val="231F20"/>
        </w:rPr>
        <w:t>públicas</w:t>
      </w:r>
      <w:r>
        <w:rPr>
          <w:color w:val="231F20"/>
          <w:spacing w:val="-20"/>
        </w:rPr>
        <w:t> </w:t>
      </w:r>
      <w:r>
        <w:rPr>
          <w:color w:val="231F20"/>
        </w:rPr>
        <w:t>eficaz</w:t>
      </w:r>
      <w:r>
        <w:rPr>
          <w:color w:val="231F20"/>
          <w:spacing w:val="-20"/>
        </w:rPr>
        <w:t> </w:t>
      </w:r>
      <w:r>
        <w:rPr>
          <w:color w:val="231F20"/>
        </w:rPr>
        <w:t>y</w:t>
      </w:r>
      <w:r>
        <w:rPr>
          <w:color w:val="231F20"/>
          <w:spacing w:val="-20"/>
        </w:rPr>
        <w:t> </w:t>
      </w:r>
      <w:r>
        <w:rPr>
          <w:color w:val="231F20"/>
        </w:rPr>
        <w:t>honestamente en el marco de la legalidad y presumiblemente, sirviendo al interés público.</w:t>
      </w:r>
      <w:r>
        <w:rPr>
          <w:color w:val="231F20"/>
          <w:spacing w:val="-13"/>
        </w:rPr>
        <w:t> </w:t>
      </w:r>
      <w:r>
        <w:rPr>
          <w:color w:val="231F20"/>
        </w:rPr>
        <w:t>Ese</w:t>
      </w:r>
      <w:r>
        <w:rPr>
          <w:color w:val="231F20"/>
          <w:spacing w:val="-13"/>
        </w:rPr>
        <w:t> </w:t>
      </w:r>
      <w:r>
        <w:rPr>
          <w:color w:val="231F20"/>
        </w:rPr>
        <w:t>punto</w:t>
      </w:r>
      <w:r>
        <w:rPr>
          <w:color w:val="231F20"/>
          <w:spacing w:val="-13"/>
        </w:rPr>
        <w:t> </w:t>
      </w:r>
      <w:r>
        <w:rPr>
          <w:color w:val="231F20"/>
        </w:rPr>
        <w:t>de</w:t>
      </w:r>
      <w:r>
        <w:rPr>
          <w:color w:val="231F20"/>
          <w:spacing w:val="-13"/>
        </w:rPr>
        <w:t> </w:t>
      </w:r>
      <w:r>
        <w:rPr>
          <w:color w:val="231F20"/>
        </w:rPr>
        <w:t>partida</w:t>
      </w:r>
      <w:r>
        <w:rPr>
          <w:color w:val="231F20"/>
          <w:spacing w:val="-13"/>
        </w:rPr>
        <w:t> </w:t>
      </w:r>
      <w:r>
        <w:rPr>
          <w:color w:val="231F20"/>
        </w:rPr>
        <w:t>era,</w:t>
      </w:r>
      <w:r>
        <w:rPr>
          <w:color w:val="231F20"/>
          <w:spacing w:val="-13"/>
        </w:rPr>
        <w:t> </w:t>
      </w:r>
      <w:r>
        <w:rPr>
          <w:color w:val="231F20"/>
        </w:rPr>
        <w:t>en</w:t>
      </w:r>
      <w:r>
        <w:rPr>
          <w:color w:val="231F20"/>
          <w:spacing w:val="-13"/>
        </w:rPr>
        <w:t> </w:t>
      </w:r>
      <w:r>
        <w:rPr>
          <w:color w:val="231F20"/>
        </w:rPr>
        <w:t>consecuencia,</w:t>
      </w:r>
      <w:r>
        <w:rPr>
          <w:color w:val="231F20"/>
          <w:spacing w:val="-13"/>
        </w:rPr>
        <w:t> </w:t>
      </w:r>
      <w:r>
        <w:rPr>
          <w:color w:val="231F20"/>
        </w:rPr>
        <w:t>fundamentalmen- te</w:t>
      </w:r>
      <w:r>
        <w:rPr>
          <w:color w:val="231F20"/>
          <w:spacing w:val="-16"/>
        </w:rPr>
        <w:t> </w:t>
      </w:r>
      <w:r>
        <w:rPr>
          <w:color w:val="231F20"/>
        </w:rPr>
        <w:t>institucional,</w:t>
      </w:r>
      <w:r>
        <w:rPr>
          <w:color w:val="231F20"/>
          <w:spacing w:val="-16"/>
        </w:rPr>
        <w:t> </w:t>
      </w:r>
      <w:r>
        <w:rPr>
          <w:color w:val="231F20"/>
        </w:rPr>
        <w:t>normativo</w:t>
      </w:r>
      <w:r>
        <w:rPr>
          <w:color w:val="231F20"/>
          <w:spacing w:val="-16"/>
        </w:rPr>
        <w:t> </w:t>
      </w:r>
      <w:r>
        <w:rPr>
          <w:color w:val="231F20"/>
        </w:rPr>
        <w:t>y</w:t>
      </w:r>
      <w:r>
        <w:rPr>
          <w:color w:val="231F20"/>
          <w:spacing w:val="-16"/>
        </w:rPr>
        <w:t> </w:t>
      </w:r>
      <w:r>
        <w:rPr>
          <w:color w:val="231F20"/>
        </w:rPr>
        <w:t>estático:</w:t>
      </w:r>
      <w:r>
        <w:rPr>
          <w:color w:val="231F20"/>
          <w:spacing w:val="-16"/>
        </w:rPr>
        <w:t> </w:t>
      </w:r>
      <w:r>
        <w:rPr>
          <w:color w:val="231F20"/>
        </w:rPr>
        <w:t>básicamente</w:t>
      </w:r>
      <w:r>
        <w:rPr>
          <w:color w:val="231F20"/>
          <w:spacing w:val="-16"/>
        </w:rPr>
        <w:t> </w:t>
      </w:r>
      <w:r>
        <w:rPr>
          <w:color w:val="231F20"/>
        </w:rPr>
        <w:t>era</w:t>
      </w:r>
      <w:r>
        <w:rPr>
          <w:color w:val="231F20"/>
          <w:spacing w:val="-16"/>
        </w:rPr>
        <w:t> </w:t>
      </w:r>
      <w:r>
        <w:rPr>
          <w:color w:val="231F20"/>
        </w:rPr>
        <w:t>una</w:t>
      </w:r>
      <w:r>
        <w:rPr>
          <w:color w:val="231F20"/>
          <w:spacing w:val="-16"/>
        </w:rPr>
        <w:t> </w:t>
      </w:r>
      <w:r>
        <w:rPr>
          <w:color w:val="231F20"/>
        </w:rPr>
        <w:t>conceptua- lización de la responsabilidad moral y política, pensada en términos jerárquicos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rendición</w:t>
      </w:r>
      <w:r>
        <w:rPr>
          <w:color w:val="231F20"/>
          <w:spacing w:val="-7"/>
        </w:rPr>
        <w:t> </w:t>
      </w:r>
      <w:r>
        <w:rPr>
          <w:color w:val="231F20"/>
        </w:rPr>
        <w:t>de</w:t>
      </w:r>
      <w:r>
        <w:rPr>
          <w:color w:val="231F20"/>
          <w:spacing w:val="-7"/>
        </w:rPr>
        <w:t> </w:t>
      </w:r>
      <w:r>
        <w:rPr>
          <w:color w:val="231F20"/>
        </w:rPr>
        <w:t>cuentas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organizaciones</w:t>
      </w:r>
      <w:r>
        <w:rPr>
          <w:color w:val="231F20"/>
          <w:spacing w:val="-7"/>
        </w:rPr>
        <w:t> </w:t>
      </w:r>
      <w:r>
        <w:rPr>
          <w:color w:val="231F20"/>
        </w:rPr>
        <w:t>públicas, respecto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autoridad</w:t>
      </w:r>
      <w:r>
        <w:rPr>
          <w:color w:val="231F20"/>
          <w:spacing w:val="-13"/>
        </w:rPr>
        <w:t> </w:t>
      </w:r>
      <w:r>
        <w:rPr>
          <w:color w:val="231F20"/>
        </w:rPr>
        <w:t>que</w:t>
      </w:r>
      <w:r>
        <w:rPr>
          <w:color w:val="231F20"/>
          <w:spacing w:val="-13"/>
        </w:rPr>
        <w:t> </w:t>
      </w:r>
      <w:r>
        <w:rPr>
          <w:color w:val="231F20"/>
        </w:rPr>
        <w:t>ejercía</w:t>
      </w:r>
      <w:r>
        <w:rPr>
          <w:color w:val="231F20"/>
          <w:spacing w:val="-13"/>
        </w:rPr>
        <w:t> </w:t>
      </w:r>
      <w:r>
        <w:rPr>
          <w:color w:val="231F20"/>
        </w:rPr>
        <w:t>el</w:t>
      </w:r>
      <w:r>
        <w:rPr>
          <w:color w:val="231F20"/>
          <w:spacing w:val="-13"/>
        </w:rPr>
        <w:t> </w:t>
      </w:r>
      <w:r>
        <w:rPr>
          <w:color w:val="231F20"/>
        </w:rPr>
        <w:t>control</w:t>
      </w:r>
      <w:r>
        <w:rPr>
          <w:color w:val="231F20"/>
          <w:spacing w:val="-13"/>
        </w:rPr>
        <w:t> </w:t>
      </w:r>
      <w:r>
        <w:rPr>
          <w:color w:val="231F20"/>
        </w:rPr>
        <w:t>gubernamental.</w:t>
      </w:r>
      <w:r>
        <w:rPr>
          <w:color w:val="231F20"/>
          <w:position w:val="7"/>
          <w:sz w:val="12"/>
        </w:rPr>
        <w:t>1</w:t>
      </w:r>
    </w:p>
    <w:p>
      <w:pPr>
        <w:pStyle w:val="BodyText"/>
        <w:spacing w:before="1"/>
        <w:rPr>
          <w:sz w:val="24"/>
        </w:rPr>
      </w:pPr>
      <w:r>
        <w:rPr/>
        <w:pict>
          <v:line style="position:absolute;mso-position-horizontal-relative:page;mso-position-vertical-relative:paragraph;z-index:1048;mso-wrap-distance-left:0;mso-wrap-distance-right:0" from="69.755898pt,16.322155pt" to="154.794898pt,16.322155pt" stroked="true" strokeweight="1pt" strokecolor="#231f20">
            <w10:wrap type="topAndBottom"/>
          </v:line>
        </w:pict>
      </w:r>
    </w:p>
    <w:p>
      <w:pPr>
        <w:spacing w:line="261" w:lineRule="auto" w:before="67"/>
        <w:ind w:left="1395" w:right="1394" w:firstLine="283"/>
        <w:jc w:val="both"/>
        <w:rPr>
          <w:sz w:val="16"/>
        </w:rPr>
      </w:pPr>
      <w:r>
        <w:rPr>
          <w:color w:val="231F20"/>
          <w:position w:val="6"/>
          <w:sz w:val="10"/>
        </w:rPr>
        <w:t>1 </w:t>
      </w:r>
      <w:r>
        <w:rPr>
          <w:color w:val="231F20"/>
          <w:sz w:val="16"/>
        </w:rPr>
        <w:t>Como orígenes y pilares centrales de la administración pública, tenemos: por un lado, la parte normativa y legalista del derecho, así como del poder atribuido a las ciencias políticas y, por el otro, las ciencias de gestión empresarial (Lynn y Wildavsky, 1999).</w:t>
      </w:r>
    </w:p>
    <w:p>
      <w:pPr>
        <w:pStyle w:val="BodyText"/>
        <w:spacing w:before="5"/>
        <w:rPr>
          <w:sz w:val="17"/>
        </w:rPr>
      </w:pPr>
    </w:p>
    <w:p>
      <w:pPr>
        <w:pStyle w:val="BodyText"/>
        <w:spacing w:before="72"/>
        <w:ind w:left="1395" w:right="1190"/>
      </w:pPr>
      <w:r>
        <w:rPr>
          <w:color w:val="231F20"/>
        </w:rPr>
        <w:t>122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Por ello, la discrecionalidad administrativa del Estado</w:t>
      </w:r>
      <w:r>
        <w:rPr>
          <w:color w:val="231F20"/>
          <w:spacing w:val="-26"/>
        </w:rPr>
        <w:t> </w:t>
      </w:r>
      <w:r>
        <w:rPr>
          <w:color w:val="231F20"/>
        </w:rPr>
        <w:t>significaba un papel central, pues la administración pública se ejercía con el po- der y control político, y por otro lado, con las medidas de gobierno a través</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administración</w:t>
      </w:r>
      <w:r>
        <w:rPr>
          <w:color w:val="231F20"/>
          <w:spacing w:val="-18"/>
        </w:rPr>
        <w:t> </w:t>
      </w:r>
      <w:r>
        <w:rPr>
          <w:color w:val="231F20"/>
        </w:rPr>
        <w:t>pública.</w:t>
      </w:r>
      <w:r>
        <w:rPr>
          <w:color w:val="231F20"/>
          <w:spacing w:val="-19"/>
        </w:rPr>
        <w:t> </w:t>
      </w:r>
      <w:r>
        <w:rPr>
          <w:color w:val="231F20"/>
        </w:rPr>
        <w:t>Ello</w:t>
      </w:r>
      <w:r>
        <w:rPr>
          <w:color w:val="231F20"/>
          <w:spacing w:val="-19"/>
        </w:rPr>
        <w:t> </w:t>
      </w:r>
      <w:r>
        <w:rPr>
          <w:color w:val="231F20"/>
        </w:rPr>
        <w:t>significó</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participación de</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otros</w:t>
      </w:r>
      <w:r>
        <w:rPr>
          <w:color w:val="231F20"/>
          <w:spacing w:val="-5"/>
        </w:rPr>
        <w:t> </w:t>
      </w:r>
      <w:r>
        <w:rPr>
          <w:color w:val="231F20"/>
        </w:rPr>
        <w:t>organismos</w:t>
      </w:r>
      <w:r>
        <w:rPr>
          <w:color w:val="231F20"/>
          <w:spacing w:val="-5"/>
        </w:rPr>
        <w:t> </w:t>
      </w:r>
      <w:r>
        <w:rPr>
          <w:color w:val="231F20"/>
        </w:rPr>
        <w:t>eran</w:t>
      </w:r>
      <w:r>
        <w:rPr>
          <w:color w:val="231F20"/>
          <w:spacing w:val="-5"/>
        </w:rPr>
        <w:t> </w:t>
      </w:r>
      <w:r>
        <w:rPr>
          <w:color w:val="231F20"/>
        </w:rPr>
        <w:t>menores,</w:t>
      </w:r>
      <w:r>
        <w:rPr>
          <w:color w:val="231F20"/>
          <w:spacing w:val="-5"/>
        </w:rPr>
        <w:t> </w:t>
      </w:r>
      <w:r>
        <w:rPr>
          <w:color w:val="231F20"/>
        </w:rPr>
        <w:t>pues</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lo abarcaba</w:t>
      </w:r>
      <w:r>
        <w:rPr>
          <w:color w:val="231F20"/>
          <w:spacing w:val="-9"/>
        </w:rPr>
        <w:t> </w:t>
      </w:r>
      <w:r>
        <w:rPr>
          <w:color w:val="231F20"/>
        </w:rPr>
        <w:t>todo.</w:t>
      </w:r>
      <w:r>
        <w:rPr>
          <w:color w:val="231F20"/>
          <w:spacing w:val="-9"/>
        </w:rPr>
        <w:t> </w:t>
      </w:r>
      <w:r>
        <w:rPr>
          <w:color w:val="231F20"/>
        </w:rPr>
        <w:t>La</w:t>
      </w:r>
      <w:r>
        <w:rPr>
          <w:color w:val="231F20"/>
          <w:spacing w:val="-9"/>
        </w:rPr>
        <w:t> </w:t>
      </w:r>
      <w:r>
        <w:rPr>
          <w:color w:val="231F20"/>
        </w:rPr>
        <w:t>omnipresencia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valores</w:t>
      </w:r>
      <w:r>
        <w:rPr>
          <w:color w:val="231F20"/>
          <w:spacing w:val="-9"/>
        </w:rPr>
        <w:t> </w:t>
      </w:r>
      <w:r>
        <w:rPr>
          <w:color w:val="231F20"/>
        </w:rPr>
        <w:t>descriptivos</w:t>
      </w:r>
      <w:r>
        <w:rPr>
          <w:color w:val="231F20"/>
          <w:spacing w:val="-9"/>
        </w:rPr>
        <w:t> </w:t>
      </w:r>
      <w:r>
        <w:rPr>
          <w:color w:val="231F20"/>
        </w:rPr>
        <w:t>ponía</w:t>
      </w:r>
      <w:r>
        <w:rPr>
          <w:color w:val="231F20"/>
          <w:spacing w:val="-9"/>
        </w:rPr>
        <w:t> </w:t>
      </w:r>
      <w:r>
        <w:rPr>
          <w:color w:val="231F20"/>
        </w:rPr>
        <w:t>en evidencia</w:t>
      </w:r>
      <w:r>
        <w:rPr>
          <w:color w:val="231F20"/>
          <w:spacing w:val="-17"/>
        </w:rPr>
        <w:t> </w:t>
      </w:r>
      <w:r>
        <w:rPr>
          <w:color w:val="231F20"/>
        </w:rPr>
        <w:t>la</w:t>
      </w:r>
      <w:r>
        <w:rPr>
          <w:color w:val="231F20"/>
          <w:spacing w:val="-17"/>
        </w:rPr>
        <w:t> </w:t>
      </w:r>
      <w:r>
        <w:rPr>
          <w:color w:val="231F20"/>
        </w:rPr>
        <w:t>construcción</w:t>
      </w:r>
      <w:r>
        <w:rPr>
          <w:color w:val="231F20"/>
          <w:spacing w:val="-17"/>
        </w:rPr>
        <w:t> </w:t>
      </w:r>
      <w:r>
        <w:rPr>
          <w:color w:val="231F20"/>
        </w:rPr>
        <w:t>de</w:t>
      </w:r>
      <w:r>
        <w:rPr>
          <w:color w:val="231F20"/>
          <w:spacing w:val="-17"/>
        </w:rPr>
        <w:t> </w:t>
      </w:r>
      <w:r>
        <w:rPr>
          <w:color w:val="231F20"/>
        </w:rPr>
        <w:t>sistemas</w:t>
      </w:r>
      <w:r>
        <w:rPr>
          <w:color w:val="231F20"/>
          <w:spacing w:val="-17"/>
        </w:rPr>
        <w:t> </w:t>
      </w:r>
      <w:r>
        <w:rPr>
          <w:color w:val="231F20"/>
        </w:rPr>
        <w:t>políticos</w:t>
      </w:r>
      <w:r>
        <w:rPr>
          <w:color w:val="231F20"/>
          <w:spacing w:val="-17"/>
        </w:rPr>
        <w:t> </w:t>
      </w:r>
      <w:r>
        <w:rPr>
          <w:color w:val="231F20"/>
        </w:rPr>
        <w:t>democráticos:</w:t>
      </w:r>
      <w:r>
        <w:rPr>
          <w:color w:val="231F20"/>
          <w:spacing w:val="-17"/>
        </w:rPr>
        <w:t> </w:t>
      </w:r>
      <w:r>
        <w:rPr>
          <w:color w:val="231F20"/>
        </w:rPr>
        <w:t>el</w:t>
      </w:r>
      <w:r>
        <w:rPr>
          <w:color w:val="231F20"/>
          <w:spacing w:val="-17"/>
        </w:rPr>
        <w:t> </w:t>
      </w:r>
      <w:r>
        <w:rPr>
          <w:color w:val="231F20"/>
        </w:rPr>
        <w:t>Esta- do, el poder político y público eran los protagonistas y hacedores de políticas. Con la nueva participación de otros actores en el espectro político y administrativo, surgido de nuevas relaciones de poder y</w:t>
      </w:r>
      <w:r>
        <w:rPr>
          <w:color w:val="231F20"/>
          <w:spacing w:val="-34"/>
        </w:rPr>
        <w:t> </w:t>
      </w:r>
      <w:r>
        <w:rPr>
          <w:color w:val="231F20"/>
        </w:rPr>
        <w:t>de intercambios cooperativos entre instituciones viejas y nuevas –aún más en procesos de transición– se ha buscado rediseñar el gobierno mediante la búsqueda de nuevos enfoques que permitirán hacer vi- gente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administración</w:t>
      </w:r>
      <w:r>
        <w:rPr>
          <w:color w:val="231F20"/>
          <w:spacing w:val="-15"/>
        </w:rPr>
        <w:t> </w:t>
      </w:r>
      <w:r>
        <w:rPr>
          <w:color w:val="231F20"/>
        </w:rPr>
        <w:t>pública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luz</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nueva</w:t>
      </w:r>
      <w:r>
        <w:rPr>
          <w:color w:val="231F20"/>
          <w:spacing w:val="-15"/>
        </w:rPr>
        <w:t> </w:t>
      </w:r>
      <w:r>
        <w:rPr>
          <w:color w:val="231F20"/>
        </w:rPr>
        <w:t>revisión</w:t>
      </w:r>
      <w:r>
        <w:rPr>
          <w:color w:val="231F20"/>
          <w:spacing w:val="-15"/>
        </w:rPr>
        <w:t> </w:t>
      </w:r>
      <w:r>
        <w:rPr>
          <w:color w:val="231F20"/>
        </w:rPr>
        <w:t>y</w:t>
      </w:r>
      <w:r>
        <w:rPr>
          <w:color w:val="231F20"/>
          <w:spacing w:val="-15"/>
        </w:rPr>
        <w:t> </w:t>
      </w:r>
      <w:r>
        <w:rPr>
          <w:color w:val="231F20"/>
        </w:rPr>
        <w:t>con- ceptualización.</w:t>
      </w:r>
      <w:r>
        <w:rPr>
          <w:color w:val="231F20"/>
          <w:spacing w:val="-9"/>
        </w:rPr>
        <w:t> </w:t>
      </w:r>
      <w:r>
        <w:rPr>
          <w:color w:val="231F20"/>
        </w:rPr>
        <w:t>De</w:t>
      </w:r>
      <w:r>
        <w:rPr>
          <w:color w:val="231F20"/>
          <w:spacing w:val="-8"/>
        </w:rPr>
        <w:t> </w:t>
      </w:r>
      <w:r>
        <w:rPr>
          <w:color w:val="231F20"/>
        </w:rPr>
        <w:t>ahí</w:t>
      </w:r>
      <w:r>
        <w:rPr>
          <w:color w:val="231F20"/>
          <w:spacing w:val="-8"/>
        </w:rPr>
        <w:t> </w:t>
      </w:r>
      <w:r>
        <w:rPr>
          <w:color w:val="231F20"/>
        </w:rPr>
        <w:t>que</w:t>
      </w:r>
      <w:r>
        <w:rPr>
          <w:color w:val="231F20"/>
          <w:spacing w:val="-8"/>
        </w:rPr>
        <w:t> </w:t>
      </w:r>
      <w:r>
        <w:rPr>
          <w:color w:val="231F20"/>
        </w:rPr>
        <w:t>emerge</w:t>
      </w:r>
      <w:r>
        <w:rPr>
          <w:color w:val="231F20"/>
          <w:spacing w:val="-8"/>
        </w:rPr>
        <w:t> </w:t>
      </w:r>
      <w:r>
        <w:rPr>
          <w:color w:val="231F20"/>
        </w:rPr>
        <w:t>desde</w:t>
      </w:r>
      <w:r>
        <w:rPr>
          <w:color w:val="231F20"/>
          <w:spacing w:val="-8"/>
        </w:rPr>
        <w:t> </w:t>
      </w:r>
      <w:r>
        <w:rPr>
          <w:color w:val="231F20"/>
        </w:rPr>
        <w:t>el</w:t>
      </w:r>
      <w:r>
        <w:rPr>
          <w:color w:val="231F20"/>
          <w:spacing w:val="-8"/>
        </w:rPr>
        <w:t> </w:t>
      </w:r>
      <w:r>
        <w:rPr>
          <w:color w:val="231F20"/>
        </w:rPr>
        <w:t>trabajo</w:t>
      </w:r>
      <w:r>
        <w:rPr>
          <w:color w:val="231F20"/>
          <w:spacing w:val="-9"/>
        </w:rPr>
        <w:t> </w:t>
      </w:r>
      <w:r>
        <w:rPr>
          <w:color w:val="231F20"/>
        </w:rPr>
        <w:t>académico</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 investigación</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países</w:t>
      </w:r>
      <w:r>
        <w:rPr>
          <w:color w:val="231F20"/>
          <w:spacing w:val="-5"/>
        </w:rPr>
        <w:t> </w:t>
      </w:r>
      <w:r>
        <w:rPr>
          <w:color w:val="231F20"/>
        </w:rPr>
        <w:t>desarrollados</w:t>
      </w:r>
      <w:r>
        <w:rPr>
          <w:color w:val="231F20"/>
          <w:spacing w:val="-5"/>
        </w:rPr>
        <w:t> </w:t>
      </w:r>
      <w:r>
        <w:rPr>
          <w:color w:val="231F20"/>
        </w:rPr>
        <w:t>ya</w:t>
      </w:r>
      <w:r>
        <w:rPr>
          <w:color w:val="231F20"/>
          <w:spacing w:val="-5"/>
        </w:rPr>
        <w:t> </w:t>
      </w:r>
      <w:r>
        <w:rPr>
          <w:color w:val="231F20"/>
        </w:rPr>
        <w:t>ha</w:t>
      </w:r>
      <w:r>
        <w:rPr>
          <w:color w:val="231F20"/>
          <w:spacing w:val="-5"/>
        </w:rPr>
        <w:t> </w:t>
      </w:r>
      <w:r>
        <w:rPr>
          <w:color w:val="231F20"/>
        </w:rPr>
        <w:t>sido</w:t>
      </w:r>
      <w:r>
        <w:rPr>
          <w:color w:val="231F20"/>
          <w:spacing w:val="-5"/>
        </w:rPr>
        <w:t> </w:t>
      </w:r>
      <w:r>
        <w:rPr>
          <w:color w:val="231F20"/>
        </w:rPr>
        <w:t>consolidado) la</w:t>
      </w:r>
      <w:r>
        <w:rPr>
          <w:color w:val="231F20"/>
          <w:spacing w:val="-6"/>
        </w:rPr>
        <w:t> </w:t>
      </w:r>
      <w:r>
        <w:rPr>
          <w:color w:val="231F20"/>
        </w:rPr>
        <w:t>propuesta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gobernanza</w:t>
      </w:r>
      <w:r>
        <w:rPr>
          <w:color w:val="231F20"/>
          <w:spacing w:val="-6"/>
        </w:rPr>
        <w:t> </w:t>
      </w:r>
      <w:r>
        <w:rPr>
          <w:color w:val="231F20"/>
        </w:rPr>
        <w:t>(Colomer</w:t>
      </w:r>
      <w:r>
        <w:rPr>
          <w:color w:val="231F20"/>
          <w:spacing w:val="-6"/>
        </w:rPr>
        <w:t> </w:t>
      </w:r>
      <w:r>
        <w:rPr>
          <w:color w:val="231F20"/>
        </w:rPr>
        <w:t>y</w:t>
      </w:r>
      <w:r>
        <w:rPr>
          <w:color w:val="231F20"/>
          <w:spacing w:val="-6"/>
        </w:rPr>
        <w:t> </w:t>
      </w:r>
      <w:r>
        <w:rPr>
          <w:color w:val="231F20"/>
        </w:rPr>
        <w:t>Negretto,</w:t>
      </w:r>
      <w:r>
        <w:rPr>
          <w:color w:val="231F20"/>
          <w:spacing w:val="-6"/>
        </w:rPr>
        <w:t> </w:t>
      </w:r>
      <w:r>
        <w:rPr>
          <w:color w:val="231F20"/>
        </w:rPr>
        <w:t>2003).</w:t>
      </w:r>
    </w:p>
    <w:p>
      <w:pPr>
        <w:pStyle w:val="BodyText"/>
        <w:spacing w:line="247" w:lineRule="auto"/>
        <w:ind w:left="1395" w:right="1391" w:firstLine="283"/>
        <w:jc w:val="both"/>
      </w:pPr>
      <w:r>
        <w:rPr>
          <w:color w:val="231F20"/>
        </w:rPr>
        <w:t>Es evidente que en la historia los diversos enfoques de</w:t>
      </w:r>
      <w:r>
        <w:rPr>
          <w:color w:val="231F20"/>
          <w:spacing w:val="-14"/>
        </w:rPr>
        <w:t> </w:t>
      </w:r>
      <w:r>
        <w:rPr>
          <w:color w:val="231F20"/>
        </w:rPr>
        <w:t>aproxima- ción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administración</w:t>
      </w:r>
      <w:r>
        <w:rPr>
          <w:color w:val="231F20"/>
          <w:spacing w:val="-5"/>
        </w:rPr>
        <w:t> </w:t>
      </w:r>
      <w:r>
        <w:rPr>
          <w:color w:val="231F20"/>
        </w:rPr>
        <w:t>pública</w:t>
      </w:r>
      <w:r>
        <w:rPr>
          <w:color w:val="231F20"/>
          <w:spacing w:val="-5"/>
        </w:rPr>
        <w:t> </w:t>
      </w:r>
      <w:r>
        <w:rPr>
          <w:color w:val="231F20"/>
        </w:rPr>
        <w:t>han</w:t>
      </w:r>
      <w:r>
        <w:rPr>
          <w:color w:val="231F20"/>
          <w:spacing w:val="-5"/>
        </w:rPr>
        <w:t> </w:t>
      </w:r>
      <w:r>
        <w:rPr>
          <w:color w:val="231F20"/>
        </w:rPr>
        <w:t>respondido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necesidad</w:t>
      </w:r>
      <w:r>
        <w:rPr>
          <w:color w:val="231F20"/>
          <w:spacing w:val="-5"/>
        </w:rPr>
        <w:t> </w:t>
      </w:r>
      <w:r>
        <w:rPr>
          <w:color w:val="231F20"/>
        </w:rPr>
        <w:t>de</w:t>
      </w:r>
      <w:r>
        <w:rPr>
          <w:color w:val="231F20"/>
          <w:spacing w:val="-5"/>
        </w:rPr>
        <w:t> </w:t>
      </w:r>
      <w:r>
        <w:rPr>
          <w:color w:val="231F20"/>
        </w:rPr>
        <w:t>re- saltar una faceta del objeto de estudio, pues en cada momento de la historia del pensamiento y en la acumulación incremental de saberes disciplinarios, se arman nuevas propuestas de aproximación a la</w:t>
      </w:r>
      <w:r>
        <w:rPr>
          <w:color w:val="231F20"/>
          <w:spacing w:val="-10"/>
        </w:rPr>
        <w:t> </w:t>
      </w:r>
      <w:r>
        <w:rPr>
          <w:color w:val="231F20"/>
        </w:rPr>
        <w:t>rea- lidad,</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esencia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ciencias</w:t>
      </w:r>
      <w:r>
        <w:rPr>
          <w:color w:val="231F20"/>
          <w:spacing w:val="-6"/>
        </w:rPr>
        <w:t> </w:t>
      </w:r>
      <w:r>
        <w:rPr>
          <w:color w:val="231F20"/>
        </w:rPr>
        <w:t>sociales.</w:t>
      </w:r>
    </w:p>
    <w:p>
      <w:pPr>
        <w:pStyle w:val="BodyText"/>
        <w:spacing w:line="247" w:lineRule="auto"/>
        <w:ind w:left="1395" w:right="1390" w:firstLine="283"/>
        <w:jc w:val="both"/>
      </w:pPr>
      <w:r>
        <w:rPr>
          <w:color w:val="231F20"/>
        </w:rPr>
        <w:t>La administración pública no es novedosa en el sentido de que desaprovecha</w:t>
      </w:r>
      <w:r>
        <w:rPr>
          <w:color w:val="231F20"/>
          <w:spacing w:val="-10"/>
        </w:rPr>
        <w:t> </w:t>
      </w:r>
      <w:r>
        <w:rPr>
          <w:color w:val="231F20"/>
        </w:rPr>
        <w:t>los</w:t>
      </w:r>
      <w:r>
        <w:rPr>
          <w:color w:val="231F20"/>
          <w:spacing w:val="-10"/>
        </w:rPr>
        <w:t> </w:t>
      </w:r>
      <w:r>
        <w:rPr>
          <w:color w:val="231F20"/>
        </w:rPr>
        <w:t>viejos</w:t>
      </w:r>
      <w:r>
        <w:rPr>
          <w:color w:val="231F20"/>
          <w:spacing w:val="-10"/>
        </w:rPr>
        <w:t> </w:t>
      </w:r>
      <w:r>
        <w:rPr>
          <w:color w:val="231F20"/>
        </w:rPr>
        <w:t>esquemas,</w:t>
      </w:r>
      <w:r>
        <w:rPr>
          <w:color w:val="231F20"/>
          <w:spacing w:val="-10"/>
        </w:rPr>
        <w:t> </w:t>
      </w:r>
      <w:r>
        <w:rPr>
          <w:color w:val="231F20"/>
        </w:rPr>
        <w:t>sino</w:t>
      </w:r>
      <w:r>
        <w:rPr>
          <w:color w:val="231F20"/>
          <w:spacing w:val="-10"/>
        </w:rPr>
        <w:t> </w:t>
      </w:r>
      <w:r>
        <w:rPr>
          <w:color w:val="231F20"/>
        </w:rPr>
        <w:t>porque</w:t>
      </w:r>
      <w:r>
        <w:rPr>
          <w:color w:val="231F20"/>
          <w:spacing w:val="-10"/>
        </w:rPr>
        <w:t> </w:t>
      </w:r>
      <w:r>
        <w:rPr>
          <w:color w:val="231F20"/>
        </w:rPr>
        <w:t>se</w:t>
      </w:r>
      <w:r>
        <w:rPr>
          <w:color w:val="231F20"/>
          <w:spacing w:val="-10"/>
        </w:rPr>
        <w:t> </w:t>
      </w:r>
      <w:r>
        <w:rPr>
          <w:color w:val="231F20"/>
        </w:rPr>
        <w:t>apoya</w:t>
      </w:r>
      <w:r>
        <w:rPr>
          <w:color w:val="231F20"/>
          <w:spacing w:val="-10"/>
        </w:rPr>
        <w:t> </w:t>
      </w:r>
      <w:r>
        <w:rPr>
          <w:color w:val="231F20"/>
        </w:rPr>
        <w:t>en</w:t>
      </w:r>
      <w:r>
        <w:rPr>
          <w:color w:val="231F20"/>
          <w:spacing w:val="-10"/>
        </w:rPr>
        <w:t> </w:t>
      </w:r>
      <w:r>
        <w:rPr>
          <w:color w:val="231F20"/>
        </w:rPr>
        <w:t>ellos</w:t>
      </w:r>
      <w:r>
        <w:rPr>
          <w:color w:val="231F20"/>
          <w:spacing w:val="-10"/>
        </w:rPr>
        <w:t> </w:t>
      </w:r>
      <w:r>
        <w:rPr>
          <w:color w:val="231F20"/>
        </w:rPr>
        <w:t>para explicar y enriquecer las nuevas realidades. se debe recordar que lo nuevo no significa, en la mayoría de los casos, dejar atrás el pasado por</w:t>
      </w:r>
      <w:r>
        <w:rPr>
          <w:color w:val="231F20"/>
          <w:spacing w:val="-11"/>
        </w:rPr>
        <w:t> </w:t>
      </w:r>
      <w:r>
        <w:rPr>
          <w:color w:val="231F20"/>
        </w:rPr>
        <w:t>ser</w:t>
      </w:r>
      <w:r>
        <w:rPr>
          <w:color w:val="231F20"/>
          <w:spacing w:val="-11"/>
        </w:rPr>
        <w:t> </w:t>
      </w:r>
      <w:r>
        <w:rPr>
          <w:color w:val="231F20"/>
        </w:rPr>
        <w:t>un</w:t>
      </w:r>
      <w:r>
        <w:rPr>
          <w:color w:val="231F20"/>
          <w:spacing w:val="-11"/>
        </w:rPr>
        <w:t> </w:t>
      </w:r>
      <w:r>
        <w:rPr>
          <w:color w:val="231F20"/>
        </w:rPr>
        <w:t>lastre,</w:t>
      </w:r>
      <w:r>
        <w:rPr>
          <w:color w:val="231F20"/>
          <w:spacing w:val="-11"/>
        </w:rPr>
        <w:t> </w:t>
      </w:r>
      <w:r>
        <w:rPr>
          <w:color w:val="231F20"/>
        </w:rPr>
        <w:t>sino</w:t>
      </w:r>
      <w:r>
        <w:rPr>
          <w:color w:val="231F20"/>
          <w:spacing w:val="-11"/>
        </w:rPr>
        <w:t> </w:t>
      </w:r>
      <w:r>
        <w:rPr>
          <w:color w:val="231F20"/>
        </w:rPr>
        <w:t>simplemente</w:t>
      </w:r>
      <w:r>
        <w:rPr>
          <w:color w:val="231F20"/>
          <w:spacing w:val="-11"/>
        </w:rPr>
        <w:t> </w:t>
      </w:r>
      <w:r>
        <w:rPr>
          <w:color w:val="231F20"/>
        </w:rPr>
        <w:t>porque</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afán</w:t>
      </w:r>
      <w:r>
        <w:rPr>
          <w:color w:val="231F20"/>
          <w:spacing w:val="-11"/>
        </w:rPr>
        <w:t> </w:t>
      </w:r>
      <w:r>
        <w:rPr>
          <w:color w:val="231F20"/>
        </w:rPr>
        <w:t>del</w:t>
      </w:r>
      <w:r>
        <w:rPr>
          <w:color w:val="231F20"/>
          <w:spacing w:val="-11"/>
        </w:rPr>
        <w:t> </w:t>
      </w:r>
      <w:r>
        <w:rPr>
          <w:color w:val="231F20"/>
        </w:rPr>
        <w:t>investigador usar</w:t>
      </w:r>
      <w:r>
        <w:rPr>
          <w:color w:val="231F20"/>
          <w:spacing w:val="-16"/>
        </w:rPr>
        <w:t> </w:t>
      </w:r>
      <w:r>
        <w:rPr>
          <w:color w:val="231F20"/>
        </w:rPr>
        <w:t>otros</w:t>
      </w:r>
      <w:r>
        <w:rPr>
          <w:color w:val="231F20"/>
          <w:spacing w:val="-16"/>
        </w:rPr>
        <w:t> </w:t>
      </w:r>
      <w:r>
        <w:rPr>
          <w:color w:val="231F20"/>
        </w:rPr>
        <w:t>miradores</w:t>
      </w:r>
      <w:r>
        <w:rPr>
          <w:color w:val="231F20"/>
          <w:spacing w:val="-17"/>
        </w:rPr>
        <w:t> </w:t>
      </w:r>
      <w:r>
        <w:rPr>
          <w:color w:val="231F20"/>
        </w:rPr>
        <w:t>para</w:t>
      </w:r>
      <w:r>
        <w:rPr>
          <w:color w:val="231F20"/>
          <w:spacing w:val="-16"/>
        </w:rPr>
        <w:t> </w:t>
      </w:r>
      <w:r>
        <w:rPr>
          <w:color w:val="231F20"/>
        </w:rPr>
        <w:t>interpretar</w:t>
      </w:r>
      <w:r>
        <w:rPr>
          <w:color w:val="231F20"/>
          <w:spacing w:val="-17"/>
        </w:rPr>
        <w:t> </w:t>
      </w:r>
      <w:r>
        <w:rPr>
          <w:color w:val="231F20"/>
        </w:rPr>
        <w:t>las</w:t>
      </w:r>
      <w:r>
        <w:rPr>
          <w:color w:val="231F20"/>
          <w:spacing w:val="-16"/>
        </w:rPr>
        <w:t> </w:t>
      </w:r>
      <w:r>
        <w:rPr>
          <w:color w:val="231F20"/>
        </w:rPr>
        <w:t>nuevas</w:t>
      </w:r>
      <w:r>
        <w:rPr>
          <w:color w:val="231F20"/>
          <w:spacing w:val="-16"/>
        </w:rPr>
        <w:t> </w:t>
      </w:r>
      <w:r>
        <w:rPr>
          <w:color w:val="231F20"/>
        </w:rPr>
        <w:t>relaciones</w:t>
      </w:r>
      <w:r>
        <w:rPr>
          <w:color w:val="231F20"/>
          <w:spacing w:val="-16"/>
        </w:rPr>
        <w:t> </w:t>
      </w:r>
      <w:r>
        <w:rPr>
          <w:color w:val="231F20"/>
        </w:rPr>
        <w:t>entre</w:t>
      </w:r>
      <w:r>
        <w:rPr>
          <w:color w:val="231F20"/>
          <w:spacing w:val="-16"/>
        </w:rPr>
        <w:t> </w:t>
      </w:r>
      <w:r>
        <w:rPr>
          <w:color w:val="231F20"/>
        </w:rPr>
        <w:t>la</w:t>
      </w:r>
      <w:r>
        <w:rPr>
          <w:color w:val="231F20"/>
          <w:spacing w:val="-16"/>
        </w:rPr>
        <w:t> </w:t>
      </w:r>
      <w:r>
        <w:rPr>
          <w:color w:val="231F20"/>
        </w:rPr>
        <w:t>so- ciedad y el poder</w:t>
      </w:r>
      <w:r>
        <w:rPr>
          <w:color w:val="231F20"/>
          <w:spacing w:val="-24"/>
        </w:rPr>
        <w:t> </w:t>
      </w:r>
      <w:r>
        <w:rPr>
          <w:color w:val="231F20"/>
        </w:rPr>
        <w:t>público.</w:t>
      </w:r>
    </w:p>
    <w:p>
      <w:pPr>
        <w:pStyle w:val="BodyText"/>
        <w:spacing w:line="247" w:lineRule="auto"/>
        <w:ind w:left="1395" w:right="1390" w:firstLine="283"/>
        <w:jc w:val="both"/>
      </w:pPr>
      <w:r>
        <w:rPr>
          <w:color w:val="231F20"/>
        </w:rPr>
        <w:t>En las condiciones actuales es necesario que se manifieste en los servidores gubernamentales la vocación para interpretar los nuevos procesos sociales desde la lógica público-administrativa y política, pues es menester que las organizaciones públicas se fundamenten en la</w:t>
      </w:r>
      <w:r>
        <w:rPr>
          <w:color w:val="231F20"/>
          <w:spacing w:val="-16"/>
        </w:rPr>
        <w:t> </w:t>
      </w:r>
      <w:r>
        <w:rPr>
          <w:color w:val="231F20"/>
        </w:rPr>
        <w:t>importancia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dimensión</w:t>
      </w:r>
      <w:r>
        <w:rPr>
          <w:color w:val="231F20"/>
          <w:spacing w:val="-16"/>
        </w:rPr>
        <w:t> </w:t>
      </w:r>
      <w:r>
        <w:rPr>
          <w:color w:val="231F20"/>
        </w:rPr>
        <w:t>política.</w:t>
      </w:r>
      <w:r>
        <w:rPr>
          <w:color w:val="231F20"/>
          <w:spacing w:val="-16"/>
        </w:rPr>
        <w:t> </w:t>
      </w:r>
      <w:r>
        <w:rPr>
          <w:color w:val="231F20"/>
        </w:rPr>
        <w:t>Esto</w:t>
      </w:r>
      <w:r>
        <w:rPr>
          <w:color w:val="231F20"/>
          <w:spacing w:val="-16"/>
        </w:rPr>
        <w:t> </w:t>
      </w:r>
      <w:r>
        <w:rPr>
          <w:color w:val="231F20"/>
        </w:rPr>
        <w:t>es,</w:t>
      </w:r>
      <w:r>
        <w:rPr>
          <w:color w:val="231F20"/>
          <w:spacing w:val="-16"/>
        </w:rPr>
        <w:t> </w:t>
      </w:r>
      <w:r>
        <w:rPr>
          <w:color w:val="231F20"/>
        </w:rPr>
        <w:t>precisamente</w:t>
      </w:r>
      <w:r>
        <w:rPr>
          <w:color w:val="231F20"/>
          <w:spacing w:val="-16"/>
        </w:rPr>
        <w:t> </w:t>
      </w:r>
      <w:r>
        <w:rPr>
          <w:color w:val="231F20"/>
        </w:rPr>
        <w:t>el</w:t>
      </w:r>
      <w:r>
        <w:rPr>
          <w:color w:val="231F20"/>
          <w:spacing w:val="-16"/>
        </w:rPr>
        <w:t> </w:t>
      </w:r>
      <w:r>
        <w:rPr>
          <w:color w:val="231F20"/>
        </w:rPr>
        <w:t>cam- po de estudio de la administración pública: mayor eficiencia,</w:t>
      </w:r>
      <w:r>
        <w:rPr>
          <w:color w:val="231F20"/>
          <w:spacing w:val="-34"/>
        </w:rPr>
        <w:t> </w:t>
      </w:r>
      <w:r>
        <w:rPr>
          <w:color w:val="231F20"/>
        </w:rPr>
        <w:t>flexibi- lidad en las estructuras burocráticas y mejor y mayor atención al go- bierno, en términos de gestión y de agenda pública institucional;  </w:t>
      </w:r>
      <w:r>
        <w:rPr>
          <w:color w:val="231F20"/>
          <w:spacing w:val="17"/>
        </w:rPr>
        <w:t> </w:t>
      </w:r>
      <w:r>
        <w:rPr>
          <w:color w:val="231F20"/>
        </w:rPr>
        <w:t>al</w:t>
      </w:r>
    </w:p>
    <w:p>
      <w:pPr>
        <w:pStyle w:val="BodyText"/>
        <w:spacing w:before="2"/>
        <w:rPr>
          <w:sz w:val="17"/>
        </w:rPr>
      </w:pPr>
    </w:p>
    <w:p>
      <w:pPr>
        <w:pStyle w:val="BodyText"/>
        <w:spacing w:before="71"/>
        <w:ind w:left="1395" w:right="1393"/>
        <w:jc w:val="right"/>
      </w:pPr>
      <w:r>
        <w:rPr>
          <w:color w:val="231F20"/>
        </w:rPr>
        <w:t>123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ciudadano: al cliente –siempre con derechos políticos–, que es el so- berano en un Estado democrático. La gobernanza, como tendencia actual de la administración pública, es el resultado de la revisión de los enfoques pasados, la discusión de su vigencia y en su caso, la</w:t>
      </w:r>
      <w:r>
        <w:rPr>
          <w:color w:val="231F20"/>
          <w:spacing w:val="-24"/>
        </w:rPr>
        <w:t> </w:t>
      </w:r>
      <w:r>
        <w:rPr>
          <w:color w:val="231F20"/>
        </w:rPr>
        <w:t>ac- tualización,</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ensayo</w:t>
      </w:r>
      <w:r>
        <w:rPr>
          <w:color w:val="231F20"/>
          <w:spacing w:val="-7"/>
        </w:rPr>
        <w:t> </w:t>
      </w:r>
      <w:r>
        <w:rPr>
          <w:color w:val="231F20"/>
        </w:rPr>
        <w:t>de</w:t>
      </w:r>
      <w:r>
        <w:rPr>
          <w:color w:val="231F20"/>
          <w:spacing w:val="-7"/>
        </w:rPr>
        <w:t> </w:t>
      </w:r>
      <w:r>
        <w:rPr>
          <w:color w:val="231F20"/>
        </w:rPr>
        <w:t>formas</w:t>
      </w:r>
      <w:r>
        <w:rPr>
          <w:color w:val="231F20"/>
          <w:spacing w:val="-7"/>
        </w:rPr>
        <w:t> </w:t>
      </w:r>
      <w:r>
        <w:rPr>
          <w:color w:val="231F20"/>
        </w:rPr>
        <w:t>administrativas</w:t>
      </w:r>
      <w:r>
        <w:rPr>
          <w:color w:val="231F20"/>
          <w:spacing w:val="-7"/>
        </w:rPr>
        <w:t> </w:t>
      </w:r>
      <w:r>
        <w:rPr>
          <w:color w:val="231F20"/>
        </w:rPr>
        <w:t>que</w:t>
      </w:r>
      <w:r>
        <w:rPr>
          <w:color w:val="231F20"/>
          <w:spacing w:val="-7"/>
        </w:rPr>
        <w:t> </w:t>
      </w:r>
      <w:r>
        <w:rPr>
          <w:color w:val="231F20"/>
        </w:rPr>
        <w:t>permi- tan</w:t>
      </w:r>
      <w:r>
        <w:rPr>
          <w:color w:val="231F20"/>
          <w:spacing w:val="-6"/>
        </w:rPr>
        <w:t> </w:t>
      </w:r>
      <w:r>
        <w:rPr>
          <w:color w:val="231F20"/>
        </w:rPr>
        <w:t>hacer</w:t>
      </w:r>
      <w:r>
        <w:rPr>
          <w:color w:val="231F20"/>
          <w:spacing w:val="-6"/>
        </w:rPr>
        <w:t> </w:t>
      </w:r>
      <w:r>
        <w:rPr>
          <w:color w:val="231F20"/>
        </w:rPr>
        <w:t>eficiente</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gubernamental</w:t>
      </w:r>
      <w:r>
        <w:rPr>
          <w:color w:val="231F20"/>
          <w:spacing w:val="-6"/>
        </w:rPr>
        <w:t> </w:t>
      </w:r>
      <w:r>
        <w:rPr>
          <w:color w:val="231F20"/>
        </w:rPr>
        <w:t>en</w:t>
      </w:r>
      <w:r>
        <w:rPr>
          <w:color w:val="231F20"/>
          <w:spacing w:val="-6"/>
        </w:rPr>
        <w:t> </w:t>
      </w:r>
      <w:r>
        <w:rPr>
          <w:color w:val="231F20"/>
        </w:rPr>
        <w:t>sociedades</w:t>
      </w:r>
      <w:r>
        <w:rPr>
          <w:color w:val="231F20"/>
          <w:spacing w:val="-6"/>
        </w:rPr>
        <w:t> </w:t>
      </w:r>
      <w:r>
        <w:rPr>
          <w:color w:val="231F20"/>
        </w:rPr>
        <w:t>dinámicas y en coyunturas de</w:t>
      </w:r>
      <w:r>
        <w:rPr>
          <w:color w:val="231F20"/>
          <w:spacing w:val="-25"/>
        </w:rPr>
        <w:t> </w:t>
      </w:r>
      <w:r>
        <w:rPr>
          <w:color w:val="231F20"/>
        </w:rPr>
        <w:t>cambio.</w:t>
      </w:r>
    </w:p>
    <w:p>
      <w:pPr>
        <w:pStyle w:val="BodyText"/>
        <w:spacing w:line="247" w:lineRule="auto"/>
        <w:ind w:left="1395" w:right="1389" w:firstLine="283"/>
        <w:jc w:val="both"/>
      </w:pPr>
      <w:r>
        <w:rPr>
          <w:color w:val="231F20"/>
        </w:rPr>
        <w:t>Hoy</w:t>
      </w:r>
      <w:r>
        <w:rPr>
          <w:color w:val="231F20"/>
          <w:spacing w:val="-16"/>
        </w:rPr>
        <w:t> </w:t>
      </w:r>
      <w:r>
        <w:rPr>
          <w:color w:val="231F20"/>
        </w:rPr>
        <w:t>en</w:t>
      </w:r>
      <w:r>
        <w:rPr>
          <w:color w:val="231F20"/>
          <w:spacing w:val="-16"/>
        </w:rPr>
        <w:t> </w:t>
      </w:r>
      <w:r>
        <w:rPr>
          <w:color w:val="231F20"/>
        </w:rPr>
        <w:t>día,</w:t>
      </w:r>
      <w:r>
        <w:rPr>
          <w:color w:val="231F20"/>
          <w:spacing w:val="-16"/>
        </w:rPr>
        <w:t> </w:t>
      </w:r>
      <w:r>
        <w:rPr>
          <w:color w:val="231F20"/>
        </w:rPr>
        <w:t>la</w:t>
      </w:r>
      <w:r>
        <w:rPr>
          <w:color w:val="231F20"/>
          <w:spacing w:val="-16"/>
        </w:rPr>
        <w:t> </w:t>
      </w:r>
      <w:r>
        <w:rPr>
          <w:color w:val="231F20"/>
        </w:rPr>
        <w:t>capacidad</w:t>
      </w:r>
      <w:r>
        <w:rPr>
          <w:color w:val="231F20"/>
          <w:spacing w:val="-16"/>
        </w:rPr>
        <w:t> </w:t>
      </w:r>
      <w:r>
        <w:rPr>
          <w:color w:val="231F20"/>
        </w:rPr>
        <w:t>institucional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pública tiene que revisarse en razón de los cambios que se desarrollan en la sociedad, la economía y en la vida pública porque son el centro que justifica</w:t>
      </w:r>
      <w:r>
        <w:rPr>
          <w:color w:val="231F20"/>
          <w:spacing w:val="-10"/>
        </w:rPr>
        <w:t> </w:t>
      </w:r>
      <w:r>
        <w:rPr>
          <w:color w:val="231F20"/>
        </w:rPr>
        <w:t>la</w:t>
      </w:r>
      <w:r>
        <w:rPr>
          <w:color w:val="231F20"/>
          <w:spacing w:val="-10"/>
        </w:rPr>
        <w:t> </w:t>
      </w:r>
      <w:r>
        <w:rPr>
          <w:color w:val="231F20"/>
        </w:rPr>
        <w:t>intervención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gobiernos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áreas</w:t>
      </w:r>
      <w:r>
        <w:rPr>
          <w:color w:val="231F20"/>
          <w:spacing w:val="-10"/>
        </w:rPr>
        <w:t> </w:t>
      </w:r>
      <w:r>
        <w:rPr>
          <w:color w:val="231F20"/>
        </w:rPr>
        <w:t>de</w:t>
      </w:r>
      <w:r>
        <w:rPr>
          <w:color w:val="231F20"/>
          <w:spacing w:val="-10"/>
        </w:rPr>
        <w:t> </w:t>
      </w:r>
      <w:r>
        <w:rPr>
          <w:color w:val="231F20"/>
        </w:rPr>
        <w:t>interés</w:t>
      </w:r>
      <w:r>
        <w:rPr>
          <w:color w:val="231F20"/>
          <w:spacing w:val="-10"/>
        </w:rPr>
        <w:t> </w:t>
      </w:r>
      <w:r>
        <w:rPr>
          <w:color w:val="231F20"/>
        </w:rPr>
        <w:t>públi- co. Una alternativa para rehabilitar la vida de las instituciones es</w:t>
      </w:r>
      <w:r>
        <w:rPr>
          <w:color w:val="231F20"/>
          <w:spacing w:val="-12"/>
        </w:rPr>
        <w:t> </w:t>
      </w:r>
      <w:r>
        <w:rPr>
          <w:color w:val="231F20"/>
        </w:rPr>
        <w:t>uti- lizar las reformas para depurar inercias, conductas, procesos, estruc- </w:t>
      </w:r>
      <w:r>
        <w:rPr>
          <w:color w:val="231F20"/>
          <w:spacing w:val="2"/>
        </w:rPr>
        <w:t>turas </w:t>
      </w:r>
      <w:r>
        <w:rPr>
          <w:color w:val="231F20"/>
        </w:rPr>
        <w:t>y órganos que </w:t>
      </w:r>
      <w:r>
        <w:rPr>
          <w:color w:val="231F20"/>
          <w:spacing w:val="2"/>
        </w:rPr>
        <w:t>dieron </w:t>
      </w:r>
      <w:r>
        <w:rPr>
          <w:color w:val="231F20"/>
        </w:rPr>
        <w:t>de sí y </w:t>
      </w:r>
      <w:r>
        <w:rPr>
          <w:color w:val="231F20"/>
          <w:spacing w:val="2"/>
        </w:rPr>
        <w:t>que, </w:t>
      </w:r>
      <w:r>
        <w:rPr>
          <w:color w:val="231F20"/>
        </w:rPr>
        <w:t>por lo </w:t>
      </w:r>
      <w:r>
        <w:rPr>
          <w:color w:val="231F20"/>
          <w:spacing w:val="2"/>
        </w:rPr>
        <w:t>mismo, </w:t>
      </w:r>
      <w:r>
        <w:rPr>
          <w:color w:val="231F20"/>
        </w:rPr>
        <w:t>no </w:t>
      </w:r>
      <w:r>
        <w:rPr>
          <w:color w:val="231F20"/>
          <w:spacing w:val="2"/>
        </w:rPr>
        <w:t>tienen </w:t>
      </w:r>
      <w:r>
        <w:rPr>
          <w:color w:val="231F20"/>
        </w:rPr>
        <w:t>oportunidad de sobrevivir con eficacia creciente, motivo por el cual han de ingresar a zona de valoración, revisión y mejoramiento. Las reformas</w:t>
      </w:r>
      <w:r>
        <w:rPr>
          <w:color w:val="231F20"/>
          <w:spacing w:val="-18"/>
        </w:rPr>
        <w:t> </w:t>
      </w:r>
      <w:r>
        <w:rPr>
          <w:color w:val="231F20"/>
        </w:rPr>
        <w:t>responden</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instituciones</w:t>
      </w:r>
      <w:r>
        <w:rPr>
          <w:color w:val="231F20"/>
          <w:spacing w:val="-18"/>
        </w:rPr>
        <w:t> </w:t>
      </w:r>
      <w:r>
        <w:rPr>
          <w:color w:val="231F20"/>
        </w:rPr>
        <w:t>que</w:t>
      </w:r>
      <w:r>
        <w:rPr>
          <w:color w:val="231F20"/>
          <w:spacing w:val="-18"/>
        </w:rPr>
        <w:t> </w:t>
      </w:r>
      <w:r>
        <w:rPr>
          <w:color w:val="231F20"/>
        </w:rPr>
        <w:t>favorecen</w:t>
      </w:r>
      <w:r>
        <w:rPr>
          <w:color w:val="231F20"/>
          <w:spacing w:val="-18"/>
        </w:rPr>
        <w:t> </w:t>
      </w:r>
      <w:r>
        <w:rPr>
          <w:color w:val="231F20"/>
        </w:rPr>
        <w:t>la</w:t>
      </w:r>
      <w:r>
        <w:rPr>
          <w:color w:val="231F20"/>
          <w:spacing w:val="-18"/>
        </w:rPr>
        <w:t> </w:t>
      </w:r>
      <w:r>
        <w:rPr>
          <w:color w:val="231F20"/>
        </w:rPr>
        <w:t>incorporación de</w:t>
      </w:r>
      <w:r>
        <w:rPr>
          <w:color w:val="231F20"/>
          <w:spacing w:val="-11"/>
        </w:rPr>
        <w:t> </w:t>
      </w:r>
      <w:r>
        <w:rPr>
          <w:color w:val="231F20"/>
        </w:rPr>
        <w:t>mejoras</w:t>
      </w:r>
      <w:r>
        <w:rPr>
          <w:color w:val="231F20"/>
          <w:spacing w:val="-11"/>
        </w:rPr>
        <w:t> </w:t>
      </w:r>
      <w:r>
        <w:rPr>
          <w:color w:val="231F20"/>
        </w:rPr>
        <w:t>relacionadas</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transformación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condiciones</w:t>
      </w:r>
      <w:r>
        <w:rPr>
          <w:color w:val="231F20"/>
          <w:spacing w:val="-11"/>
        </w:rPr>
        <w:t> </w:t>
      </w:r>
      <w:r>
        <w:rPr>
          <w:color w:val="231F20"/>
        </w:rPr>
        <w:t>que han de permitir el mejor cumplimiento de los objetivos y las metas. Las</w:t>
      </w:r>
      <w:r>
        <w:rPr>
          <w:color w:val="231F20"/>
          <w:spacing w:val="-11"/>
        </w:rPr>
        <w:t> </w:t>
      </w:r>
      <w:r>
        <w:rPr>
          <w:color w:val="231F20"/>
        </w:rPr>
        <w:t>reformas</w:t>
      </w:r>
      <w:r>
        <w:rPr>
          <w:color w:val="231F20"/>
          <w:spacing w:val="-11"/>
        </w:rPr>
        <w:t> </w:t>
      </w:r>
      <w:r>
        <w:rPr>
          <w:color w:val="231F20"/>
        </w:rPr>
        <w:t>se</w:t>
      </w:r>
      <w:r>
        <w:rPr>
          <w:color w:val="231F20"/>
          <w:spacing w:val="-11"/>
        </w:rPr>
        <w:t> </w:t>
      </w:r>
      <w:r>
        <w:rPr>
          <w:color w:val="231F20"/>
        </w:rPr>
        <w:t>inscriben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lógica</w:t>
      </w:r>
      <w:r>
        <w:rPr>
          <w:color w:val="231F20"/>
          <w:spacing w:val="-11"/>
        </w:rPr>
        <w:t> </w:t>
      </w:r>
      <w:r>
        <w:rPr>
          <w:color w:val="231F20"/>
        </w:rPr>
        <w:t>de</w:t>
      </w:r>
      <w:r>
        <w:rPr>
          <w:color w:val="231F20"/>
          <w:spacing w:val="-11"/>
        </w:rPr>
        <w:t> </w:t>
      </w:r>
      <w:r>
        <w:rPr>
          <w:color w:val="231F20"/>
        </w:rPr>
        <w:t>alternar,</w:t>
      </w:r>
      <w:r>
        <w:rPr>
          <w:color w:val="231F20"/>
          <w:spacing w:val="-11"/>
        </w:rPr>
        <w:t> </w:t>
      </w:r>
      <w:r>
        <w:rPr>
          <w:color w:val="231F20"/>
        </w:rPr>
        <w:t>modificar</w:t>
      </w:r>
      <w:r>
        <w:rPr>
          <w:color w:val="231F20"/>
          <w:spacing w:val="-11"/>
        </w:rPr>
        <w:t> </w:t>
      </w:r>
      <w:r>
        <w:rPr>
          <w:color w:val="231F20"/>
        </w:rPr>
        <w:t>y</w:t>
      </w:r>
      <w:r>
        <w:rPr>
          <w:color w:val="231F20"/>
          <w:spacing w:val="-11"/>
        </w:rPr>
        <w:t> </w:t>
      </w:r>
      <w:r>
        <w:rPr>
          <w:color w:val="231F20"/>
        </w:rPr>
        <w:t>fortale- cer lo que existe; en este caso, el orden administrativo que es crucial para los</w:t>
      </w:r>
      <w:r>
        <w:rPr>
          <w:color w:val="231F20"/>
          <w:spacing w:val="-12"/>
        </w:rPr>
        <w:t> </w:t>
      </w:r>
      <w:r>
        <w:rPr>
          <w:color w:val="231F20"/>
        </w:rPr>
        <w:t>gobiernos.</w:t>
      </w:r>
    </w:p>
    <w:p>
      <w:pPr>
        <w:pStyle w:val="BodyText"/>
        <w:spacing w:line="247" w:lineRule="auto"/>
        <w:ind w:left="1395" w:right="1391" w:firstLine="283"/>
        <w:jc w:val="both"/>
      </w:pPr>
      <w:r>
        <w:rPr>
          <w:color w:val="231F20"/>
        </w:rPr>
        <w:t>La reforma de la administración pública es la opción pragmática para</w:t>
      </w:r>
      <w:r>
        <w:rPr>
          <w:color w:val="231F20"/>
          <w:spacing w:val="-12"/>
        </w:rPr>
        <w:t> </w:t>
      </w:r>
      <w:r>
        <w:rPr>
          <w:color w:val="231F20"/>
        </w:rPr>
        <w:t>adaptarla</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exigencias</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mundo</w:t>
      </w:r>
      <w:r>
        <w:rPr>
          <w:color w:val="231F20"/>
          <w:spacing w:val="-12"/>
        </w:rPr>
        <w:t> </w:t>
      </w:r>
      <w:r>
        <w:rPr>
          <w:color w:val="231F20"/>
        </w:rPr>
        <w:t>globalizado</w:t>
      </w:r>
      <w:r>
        <w:rPr>
          <w:color w:val="231F20"/>
          <w:spacing w:val="-12"/>
        </w:rPr>
        <w:t> </w:t>
      </w:r>
      <w:r>
        <w:rPr>
          <w:color w:val="231F20"/>
        </w:rPr>
        <w:t>que</w:t>
      </w:r>
      <w:r>
        <w:rPr>
          <w:color w:val="231F20"/>
          <w:spacing w:val="-12"/>
        </w:rPr>
        <w:t> </w:t>
      </w:r>
      <w:r>
        <w:rPr>
          <w:color w:val="231F20"/>
        </w:rPr>
        <w:t>aumenta la</w:t>
      </w:r>
      <w:r>
        <w:rPr>
          <w:color w:val="231F20"/>
          <w:spacing w:val="-11"/>
        </w:rPr>
        <w:t> </w:t>
      </w:r>
      <w:r>
        <w:rPr>
          <w:color w:val="231F20"/>
        </w:rPr>
        <w:t>tasa</w:t>
      </w:r>
      <w:r>
        <w:rPr>
          <w:color w:val="231F20"/>
          <w:spacing w:val="-11"/>
        </w:rPr>
        <w:t> </w:t>
      </w:r>
      <w:r>
        <w:rPr>
          <w:color w:val="231F20"/>
        </w:rPr>
        <w:t>del</w:t>
      </w:r>
      <w:r>
        <w:rPr>
          <w:color w:val="231F20"/>
          <w:spacing w:val="-11"/>
        </w:rPr>
        <w:t> </w:t>
      </w:r>
      <w:r>
        <w:rPr>
          <w:color w:val="231F20"/>
        </w:rPr>
        <w:t>cambio</w:t>
      </w:r>
      <w:r>
        <w:rPr>
          <w:color w:val="231F20"/>
          <w:spacing w:val="-11"/>
        </w:rPr>
        <w:t> </w:t>
      </w:r>
      <w:r>
        <w:rPr>
          <w:color w:val="231F20"/>
        </w:rPr>
        <w:t>económico,</w:t>
      </w:r>
      <w:r>
        <w:rPr>
          <w:color w:val="231F20"/>
          <w:spacing w:val="-11"/>
        </w:rPr>
        <w:t> </w:t>
      </w:r>
      <w:r>
        <w:rPr>
          <w:color w:val="231F20"/>
        </w:rPr>
        <w:t>social,</w:t>
      </w:r>
      <w:r>
        <w:rPr>
          <w:color w:val="231F20"/>
          <w:spacing w:val="-11"/>
        </w:rPr>
        <w:t> </w:t>
      </w:r>
      <w:r>
        <w:rPr>
          <w:color w:val="231F20"/>
        </w:rPr>
        <w:t>político</w:t>
      </w:r>
      <w:r>
        <w:rPr>
          <w:color w:val="231F20"/>
          <w:spacing w:val="-11"/>
        </w:rPr>
        <w:t> </w:t>
      </w:r>
      <w:r>
        <w:rPr>
          <w:color w:val="231F20"/>
        </w:rPr>
        <w:t>y</w:t>
      </w:r>
      <w:r>
        <w:rPr>
          <w:color w:val="231F20"/>
          <w:spacing w:val="-11"/>
        </w:rPr>
        <w:t> </w:t>
      </w:r>
      <w:r>
        <w:rPr>
          <w:color w:val="231F20"/>
        </w:rPr>
        <w:t>tecnológico</w:t>
      </w:r>
      <w:r>
        <w:rPr>
          <w:color w:val="231F20"/>
          <w:spacing w:val="-11"/>
        </w:rPr>
        <w:t> </w:t>
      </w:r>
      <w:r>
        <w:rPr>
          <w:color w:val="231F20"/>
        </w:rPr>
        <w:t>con</w:t>
      </w:r>
      <w:r>
        <w:rPr>
          <w:color w:val="231F20"/>
          <w:spacing w:val="-11"/>
        </w:rPr>
        <w:t> </w:t>
      </w:r>
      <w:r>
        <w:rPr>
          <w:color w:val="231F20"/>
        </w:rPr>
        <w:t>velo- cidad inédita. La administración pública moderna no puede anclarse en pautas de desempeño que han llegado al tope de su eficiencia, lo cual</w:t>
      </w:r>
      <w:r>
        <w:rPr>
          <w:color w:val="231F20"/>
          <w:spacing w:val="-8"/>
        </w:rPr>
        <w:t> </w:t>
      </w:r>
      <w:r>
        <w:rPr>
          <w:color w:val="231F20"/>
        </w:rPr>
        <w:t>es</w:t>
      </w:r>
      <w:r>
        <w:rPr>
          <w:color w:val="231F20"/>
          <w:spacing w:val="-8"/>
        </w:rPr>
        <w:t> </w:t>
      </w:r>
      <w:r>
        <w:rPr>
          <w:color w:val="231F20"/>
        </w:rPr>
        <w:t>equivalente</w:t>
      </w:r>
      <w:r>
        <w:rPr>
          <w:color w:val="231F20"/>
          <w:spacing w:val="-8"/>
        </w:rPr>
        <w:t> </w:t>
      </w:r>
      <w:r>
        <w:rPr>
          <w:color w:val="231F20"/>
        </w:rPr>
        <w:t>al</w:t>
      </w:r>
      <w:r>
        <w:rPr>
          <w:color w:val="231F20"/>
          <w:spacing w:val="-8"/>
        </w:rPr>
        <w:t> </w:t>
      </w:r>
      <w:r>
        <w:rPr>
          <w:color w:val="231F20"/>
        </w:rPr>
        <w:t>agotamiento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capacidades</w:t>
      </w:r>
      <w:r>
        <w:rPr>
          <w:color w:val="231F20"/>
          <w:spacing w:val="-9"/>
        </w:rPr>
        <w:t> </w:t>
      </w:r>
      <w:r>
        <w:rPr>
          <w:color w:val="231F20"/>
        </w:rPr>
        <w:t>y</w:t>
      </w:r>
      <w:r>
        <w:rPr>
          <w:color w:val="231F20"/>
          <w:spacing w:val="-8"/>
        </w:rPr>
        <w:t> </w:t>
      </w:r>
      <w:r>
        <w:rPr>
          <w:color w:val="231F20"/>
        </w:rPr>
        <w:t>posibilidades que</w:t>
      </w:r>
      <w:r>
        <w:rPr>
          <w:color w:val="231F20"/>
          <w:spacing w:val="-5"/>
        </w:rPr>
        <w:t> </w:t>
      </w:r>
      <w:r>
        <w:rPr>
          <w:color w:val="231F20"/>
        </w:rPr>
        <w:t>tenía</w:t>
      </w:r>
      <w:r>
        <w:rPr>
          <w:color w:val="231F20"/>
          <w:spacing w:val="-5"/>
        </w:rPr>
        <w:t> </w:t>
      </w:r>
      <w:r>
        <w:rPr>
          <w:color w:val="231F20"/>
        </w:rPr>
        <w:t>para</w:t>
      </w:r>
      <w:r>
        <w:rPr>
          <w:color w:val="231F20"/>
          <w:spacing w:val="-5"/>
        </w:rPr>
        <w:t> </w:t>
      </w:r>
      <w:r>
        <w:rPr>
          <w:color w:val="231F20"/>
        </w:rPr>
        <w:t>cumplir</w:t>
      </w:r>
      <w:r>
        <w:rPr>
          <w:color w:val="231F20"/>
          <w:spacing w:val="-5"/>
        </w:rPr>
        <w:t> </w:t>
      </w:r>
      <w:r>
        <w:rPr>
          <w:color w:val="231F20"/>
        </w:rPr>
        <w:t>las</w:t>
      </w:r>
      <w:r>
        <w:rPr>
          <w:color w:val="231F20"/>
          <w:spacing w:val="-5"/>
        </w:rPr>
        <w:t> </w:t>
      </w:r>
      <w:r>
        <w:rPr>
          <w:color w:val="231F20"/>
        </w:rPr>
        <w:t>tareas</w:t>
      </w:r>
      <w:r>
        <w:rPr>
          <w:color w:val="231F20"/>
          <w:spacing w:val="-5"/>
        </w:rPr>
        <w:t> </w:t>
      </w:r>
      <w:r>
        <w:rPr>
          <w:color w:val="231F20"/>
        </w:rPr>
        <w:t>asignadas.</w:t>
      </w:r>
      <w:r>
        <w:rPr>
          <w:color w:val="231F20"/>
          <w:spacing w:val="-5"/>
        </w:rPr>
        <w:t> </w:t>
      </w:r>
      <w:r>
        <w:rPr>
          <w:color w:val="231F20"/>
        </w:rPr>
        <w:t>El</w:t>
      </w:r>
      <w:r>
        <w:rPr>
          <w:color w:val="231F20"/>
          <w:spacing w:val="-5"/>
        </w:rPr>
        <w:t> </w:t>
      </w:r>
      <w:r>
        <w:rPr>
          <w:color w:val="231F20"/>
        </w:rPr>
        <w:t>desempeño</w:t>
      </w:r>
      <w:r>
        <w:rPr>
          <w:color w:val="231F20"/>
          <w:spacing w:val="-5"/>
        </w:rPr>
        <w:t> </w:t>
      </w:r>
      <w:r>
        <w:rPr>
          <w:color w:val="231F20"/>
        </w:rPr>
        <w:t>acreditado es condición para que las instituciones merezcan la confianza de la sociedad y los agentes económicos, pues de otro modo se pueden constituir, no en un medio que permite solucionar problemas, sino como el origen mismo de los problemas, situación que compromete su existencia junto con la vida pública. Ninguna reforma tiene éxito cuando</w:t>
      </w:r>
      <w:r>
        <w:rPr>
          <w:color w:val="231F20"/>
          <w:spacing w:val="-8"/>
        </w:rPr>
        <w:t> </w:t>
      </w:r>
      <w:r>
        <w:rPr>
          <w:color w:val="231F20"/>
        </w:rPr>
        <w:t>se</w:t>
      </w:r>
      <w:r>
        <w:rPr>
          <w:color w:val="231F20"/>
          <w:spacing w:val="-8"/>
        </w:rPr>
        <w:t> </w:t>
      </w:r>
      <w:r>
        <w:rPr>
          <w:color w:val="231F20"/>
        </w:rPr>
        <w:t>omite</w:t>
      </w:r>
      <w:r>
        <w:rPr>
          <w:color w:val="231F20"/>
          <w:spacing w:val="-8"/>
        </w:rPr>
        <w:t> </w:t>
      </w:r>
      <w:r>
        <w:rPr>
          <w:color w:val="231F20"/>
        </w:rPr>
        <w:t>la</w:t>
      </w:r>
      <w:r>
        <w:rPr>
          <w:color w:val="231F20"/>
          <w:spacing w:val="-8"/>
        </w:rPr>
        <w:t> </w:t>
      </w:r>
      <w:r>
        <w:rPr>
          <w:color w:val="231F20"/>
        </w:rPr>
        <w:t>base</w:t>
      </w:r>
      <w:r>
        <w:rPr>
          <w:color w:val="231F20"/>
          <w:spacing w:val="-8"/>
        </w:rPr>
        <w:t> </w:t>
      </w:r>
      <w:r>
        <w:rPr>
          <w:color w:val="231F20"/>
        </w:rPr>
        <w:t>del</w:t>
      </w:r>
      <w:r>
        <w:rPr>
          <w:color w:val="231F20"/>
          <w:spacing w:val="-8"/>
        </w:rPr>
        <w:t> </w:t>
      </w:r>
      <w:r>
        <w:rPr>
          <w:color w:val="231F20"/>
        </w:rPr>
        <w:t>poder</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sustenta.</w:t>
      </w:r>
      <w:r>
        <w:rPr>
          <w:color w:val="231F20"/>
          <w:spacing w:val="-7"/>
        </w:rPr>
        <w:t> </w:t>
      </w:r>
      <w:r>
        <w:rPr>
          <w:color w:val="231F20"/>
        </w:rPr>
        <w:t>como</w:t>
      </w:r>
      <w:r>
        <w:rPr>
          <w:color w:val="231F20"/>
          <w:spacing w:val="-8"/>
        </w:rPr>
        <w:t> </w:t>
      </w:r>
      <w:r>
        <w:rPr>
          <w:color w:val="231F20"/>
        </w:rPr>
        <w:t>estructura</w:t>
      </w:r>
      <w:r>
        <w:rPr>
          <w:color w:val="231F20"/>
          <w:spacing w:val="-8"/>
        </w:rPr>
        <w:t> </w:t>
      </w:r>
      <w:r>
        <w:rPr>
          <w:color w:val="231F20"/>
        </w:rPr>
        <w:t>de poder, la administración pública tiene oportunidades y restricciones para desenvolverse como un organismo que tiene capacidades</w:t>
      </w:r>
      <w:r>
        <w:rPr>
          <w:color w:val="231F20"/>
          <w:spacing w:val="-23"/>
        </w:rPr>
        <w:t> </w:t>
      </w:r>
      <w:r>
        <w:rPr>
          <w:color w:val="231F20"/>
        </w:rPr>
        <w:t>multi- facéticas para</w:t>
      </w:r>
      <w:r>
        <w:rPr>
          <w:color w:val="231F20"/>
          <w:spacing w:val="-25"/>
        </w:rPr>
        <w:t> </w:t>
      </w:r>
      <w:r>
        <w:rPr>
          <w:color w:val="231F20"/>
        </w:rPr>
        <w:t>sobrevivir.</w:t>
      </w:r>
    </w:p>
    <w:p>
      <w:pPr>
        <w:pStyle w:val="BodyText"/>
        <w:spacing w:before="2"/>
        <w:rPr>
          <w:sz w:val="17"/>
        </w:rPr>
      </w:pPr>
    </w:p>
    <w:p>
      <w:pPr>
        <w:pStyle w:val="BodyText"/>
        <w:spacing w:before="71"/>
        <w:ind w:left="1395" w:right="1190"/>
      </w:pPr>
      <w:r>
        <w:rPr>
          <w:color w:val="231F20"/>
        </w:rPr>
        <w:t>124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pPr>
      <w:r>
        <w:rPr>
          <w:color w:val="231F20"/>
        </w:rPr>
        <w:t>El alcance de las reformas es la reorientación de los sistemas de poder para garantizar que el funcionamiento de las instituciones ad- ministrativas</w:t>
      </w:r>
      <w:r>
        <w:rPr>
          <w:color w:val="231F20"/>
          <w:spacing w:val="-11"/>
        </w:rPr>
        <w:t> </w:t>
      </w:r>
      <w:r>
        <w:rPr>
          <w:color w:val="231F20"/>
        </w:rPr>
        <w:t>sea</w:t>
      </w:r>
      <w:r>
        <w:rPr>
          <w:color w:val="231F20"/>
          <w:spacing w:val="-10"/>
        </w:rPr>
        <w:t> </w:t>
      </w:r>
      <w:r>
        <w:rPr>
          <w:color w:val="231F20"/>
        </w:rPr>
        <w:t>más</w:t>
      </w:r>
      <w:r>
        <w:rPr>
          <w:color w:val="231F20"/>
          <w:spacing w:val="-10"/>
        </w:rPr>
        <w:t> </w:t>
      </w:r>
      <w:r>
        <w:rPr>
          <w:color w:val="231F20"/>
        </w:rPr>
        <w:t>efectivo.</w:t>
      </w:r>
      <w:r>
        <w:rPr>
          <w:color w:val="231F20"/>
          <w:spacing w:val="-10"/>
        </w:rPr>
        <w:t> </w:t>
      </w:r>
      <w:r>
        <w:rPr>
          <w:color w:val="231F20"/>
        </w:rPr>
        <w:t>La</w:t>
      </w:r>
      <w:r>
        <w:rPr>
          <w:color w:val="231F20"/>
          <w:spacing w:val="-10"/>
        </w:rPr>
        <w:t> </w:t>
      </w:r>
      <w:r>
        <w:rPr>
          <w:color w:val="231F20"/>
        </w:rPr>
        <w:t>lógica</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reformas</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conser- vación</w:t>
      </w:r>
      <w:r>
        <w:rPr>
          <w:color w:val="231F20"/>
          <w:spacing w:val="-5"/>
        </w:rPr>
        <w:t> </w:t>
      </w:r>
      <w:r>
        <w:rPr>
          <w:color w:val="231F20"/>
        </w:rPr>
        <w:t>eficaz</w:t>
      </w:r>
      <w:r>
        <w:rPr>
          <w:color w:val="231F20"/>
          <w:spacing w:val="-5"/>
        </w:rPr>
        <w:t> </w:t>
      </w:r>
      <w:r>
        <w:rPr>
          <w:color w:val="231F20"/>
        </w:rPr>
        <w:t>del</w:t>
      </w:r>
      <w:r>
        <w:rPr>
          <w:color w:val="231F20"/>
          <w:spacing w:val="-5"/>
        </w:rPr>
        <w:t> </w:t>
      </w:r>
      <w:r>
        <w:rPr>
          <w:color w:val="231F20"/>
        </w:rPr>
        <w:t>poder</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criterios,</w:t>
      </w:r>
      <w:r>
        <w:rPr>
          <w:color w:val="231F20"/>
          <w:spacing w:val="-5"/>
        </w:rPr>
        <w:t> </w:t>
      </w:r>
      <w:r>
        <w:rPr>
          <w:color w:val="231F20"/>
        </w:rPr>
        <w:t>estrategias,</w:t>
      </w:r>
      <w:r>
        <w:rPr>
          <w:color w:val="231F20"/>
          <w:spacing w:val="-5"/>
        </w:rPr>
        <w:t> </w:t>
      </w:r>
      <w:r>
        <w:rPr>
          <w:color w:val="231F20"/>
        </w:rPr>
        <w:t>tácticas</w:t>
      </w:r>
      <w:r>
        <w:rPr>
          <w:color w:val="231F20"/>
          <w:spacing w:val="-5"/>
        </w:rPr>
        <w:t> </w:t>
      </w:r>
      <w:r>
        <w:rPr>
          <w:color w:val="231F20"/>
        </w:rPr>
        <w:t>y</w:t>
      </w:r>
      <w:r>
        <w:rPr>
          <w:color w:val="231F20"/>
          <w:spacing w:val="-5"/>
        </w:rPr>
        <w:t> </w:t>
      </w:r>
      <w:r>
        <w:rPr>
          <w:color w:val="231F20"/>
        </w:rPr>
        <w:t>ac- ciones consustanciales a su</w:t>
      </w:r>
      <w:r>
        <w:rPr>
          <w:color w:val="231F20"/>
          <w:spacing w:val="-26"/>
        </w:rPr>
        <w:t> </w:t>
      </w:r>
      <w:r>
        <w:rPr>
          <w:color w:val="231F20"/>
        </w:rPr>
        <w:t>naturaleza.</w:t>
      </w:r>
    </w:p>
    <w:p>
      <w:pPr>
        <w:pStyle w:val="BodyText"/>
        <w:spacing w:line="247" w:lineRule="auto"/>
        <w:ind w:left="1395" w:right="1392" w:firstLine="283"/>
        <w:jc w:val="both"/>
      </w:pPr>
      <w:r>
        <w:rPr>
          <w:color w:val="231F20"/>
        </w:rPr>
        <w:t>Un paso clave en la conformación de la administración pública, son</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de</w:t>
      </w:r>
      <w:r>
        <w:rPr>
          <w:color w:val="231F20"/>
          <w:spacing w:val="-9"/>
        </w:rPr>
        <w:t> </w:t>
      </w:r>
      <w:r>
        <w:rPr>
          <w:color w:val="231F20"/>
        </w:rPr>
        <w:t>innovación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han</w:t>
      </w:r>
      <w:r>
        <w:rPr>
          <w:color w:val="231F20"/>
          <w:spacing w:val="-10"/>
        </w:rPr>
        <w:t> </w:t>
      </w:r>
      <w:r>
        <w:rPr>
          <w:color w:val="231F20"/>
        </w:rPr>
        <w:t>desencadenado</w:t>
      </w:r>
      <w:r>
        <w:rPr>
          <w:color w:val="231F20"/>
          <w:spacing w:val="-10"/>
        </w:rPr>
        <w:t> </w:t>
      </w:r>
      <w:r>
        <w:rPr>
          <w:color w:val="231F20"/>
        </w:rPr>
        <w:t>para</w:t>
      </w:r>
      <w:r>
        <w:rPr>
          <w:color w:val="231F20"/>
          <w:spacing w:val="-10"/>
        </w:rPr>
        <w:t> </w:t>
      </w:r>
      <w:r>
        <w:rPr>
          <w:color w:val="231F20"/>
        </w:rPr>
        <w:t>mejo- rar su rendimiento institucional, a partir de las nuevas realidades</w:t>
      </w:r>
      <w:r>
        <w:rPr>
          <w:color w:val="231F20"/>
          <w:spacing w:val="-21"/>
        </w:rPr>
        <w:t> </w:t>
      </w:r>
      <w:r>
        <w:rPr>
          <w:color w:val="231F20"/>
        </w:rPr>
        <w:t>que se</w:t>
      </w:r>
      <w:r>
        <w:rPr>
          <w:color w:val="231F20"/>
          <w:spacing w:val="-15"/>
        </w:rPr>
        <w:t> </w:t>
      </w:r>
      <w:r>
        <w:rPr>
          <w:color w:val="231F20"/>
        </w:rPr>
        <w:t>viven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mercado,</w:t>
      </w:r>
      <w:r>
        <w:rPr>
          <w:color w:val="231F20"/>
          <w:spacing w:val="-15"/>
        </w:rPr>
        <w:t> </w:t>
      </w:r>
      <w:r>
        <w:rPr>
          <w:color w:val="231F20"/>
        </w:rPr>
        <w:t>la</w:t>
      </w:r>
      <w:r>
        <w:rPr>
          <w:color w:val="231F20"/>
          <w:spacing w:val="-15"/>
        </w:rPr>
        <w:t> </w:t>
      </w:r>
      <w:r>
        <w:rPr>
          <w:color w:val="231F20"/>
        </w:rPr>
        <w:t>política,</w:t>
      </w:r>
      <w:r>
        <w:rPr>
          <w:color w:val="231F20"/>
          <w:spacing w:val="-15"/>
        </w:rPr>
        <w:t> </w:t>
      </w:r>
      <w:r>
        <w:rPr>
          <w:color w:val="231F20"/>
        </w:rPr>
        <w:t>la</w:t>
      </w:r>
      <w:r>
        <w:rPr>
          <w:color w:val="231F20"/>
          <w:spacing w:val="-15"/>
        </w:rPr>
        <w:t> </w:t>
      </w:r>
      <w:r>
        <w:rPr>
          <w:color w:val="231F20"/>
        </w:rPr>
        <w:t>cultura,</w:t>
      </w:r>
      <w:r>
        <w:rPr>
          <w:color w:val="231F20"/>
          <w:spacing w:val="-15"/>
        </w:rPr>
        <w:t> </w:t>
      </w:r>
      <w:r>
        <w:rPr>
          <w:color w:val="231F20"/>
        </w:rPr>
        <w:t>la</w:t>
      </w:r>
      <w:r>
        <w:rPr>
          <w:color w:val="231F20"/>
          <w:spacing w:val="-15"/>
        </w:rPr>
        <w:t> </w:t>
      </w:r>
      <w:r>
        <w:rPr>
          <w:color w:val="231F20"/>
        </w:rPr>
        <w:t>tecnología</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inter- cambios. En el tiempo actual, la clave de la innovación es el conoci- miento,</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el</w:t>
      </w:r>
      <w:r>
        <w:rPr>
          <w:color w:val="231F20"/>
          <w:spacing w:val="-8"/>
        </w:rPr>
        <w:t> </w:t>
      </w:r>
      <w:r>
        <w:rPr>
          <w:color w:val="231F20"/>
        </w:rPr>
        <w:t>conjunto</w:t>
      </w:r>
      <w:r>
        <w:rPr>
          <w:color w:val="231F20"/>
          <w:spacing w:val="-8"/>
        </w:rPr>
        <w:t> </w:t>
      </w:r>
      <w:r>
        <w:rPr>
          <w:color w:val="231F20"/>
        </w:rPr>
        <w:t>de</w:t>
      </w:r>
      <w:r>
        <w:rPr>
          <w:color w:val="231F20"/>
          <w:spacing w:val="-8"/>
        </w:rPr>
        <w:t> </w:t>
      </w:r>
      <w:r>
        <w:rPr>
          <w:color w:val="231F20"/>
        </w:rPr>
        <w:t>disciplinas,</w:t>
      </w:r>
      <w:r>
        <w:rPr>
          <w:color w:val="231F20"/>
          <w:spacing w:val="-8"/>
        </w:rPr>
        <w:t> </w:t>
      </w:r>
      <w:r>
        <w:rPr>
          <w:color w:val="231F20"/>
        </w:rPr>
        <w:t>prácticas,</w:t>
      </w:r>
      <w:r>
        <w:rPr>
          <w:color w:val="231F20"/>
          <w:spacing w:val="-8"/>
        </w:rPr>
        <w:t> </w:t>
      </w:r>
      <w:r>
        <w:rPr>
          <w:color w:val="231F20"/>
        </w:rPr>
        <w:t>saberes,</w:t>
      </w:r>
      <w:r>
        <w:rPr>
          <w:color w:val="231F20"/>
          <w:spacing w:val="-8"/>
        </w:rPr>
        <w:t> </w:t>
      </w:r>
      <w:r>
        <w:rPr>
          <w:color w:val="231F20"/>
        </w:rPr>
        <w:t>teorías y</w:t>
      </w:r>
      <w:r>
        <w:rPr>
          <w:color w:val="231F20"/>
          <w:spacing w:val="-12"/>
        </w:rPr>
        <w:t> </w:t>
      </w:r>
      <w:r>
        <w:rPr>
          <w:color w:val="231F20"/>
        </w:rPr>
        <w:t>metodologías</w:t>
      </w:r>
      <w:r>
        <w:rPr>
          <w:color w:val="231F20"/>
          <w:spacing w:val="-12"/>
        </w:rPr>
        <w:t> </w:t>
      </w:r>
      <w:r>
        <w:rPr>
          <w:color w:val="231F20"/>
        </w:rPr>
        <w:t>que</w:t>
      </w:r>
      <w:r>
        <w:rPr>
          <w:color w:val="231F20"/>
          <w:spacing w:val="-12"/>
        </w:rPr>
        <w:t> </w:t>
      </w:r>
      <w:r>
        <w:rPr>
          <w:color w:val="231F20"/>
        </w:rPr>
        <w:t>con</w:t>
      </w:r>
      <w:r>
        <w:rPr>
          <w:color w:val="231F20"/>
          <w:spacing w:val="-12"/>
        </w:rPr>
        <w:t> </w:t>
      </w:r>
      <w:r>
        <w:rPr>
          <w:color w:val="231F20"/>
        </w:rPr>
        <w:t>orientación</w:t>
      </w:r>
      <w:r>
        <w:rPr>
          <w:color w:val="231F20"/>
          <w:spacing w:val="-12"/>
        </w:rPr>
        <w:t> </w:t>
      </w:r>
      <w:r>
        <w:rPr>
          <w:color w:val="231F20"/>
        </w:rPr>
        <w:t>aplicada,</w:t>
      </w:r>
      <w:r>
        <w:rPr>
          <w:color w:val="231F20"/>
          <w:spacing w:val="-12"/>
        </w:rPr>
        <w:t> </w:t>
      </w:r>
      <w:r>
        <w:rPr>
          <w:color w:val="231F20"/>
        </w:rPr>
        <w:t>transforman</w:t>
      </w:r>
      <w:r>
        <w:rPr>
          <w:color w:val="231F20"/>
          <w:spacing w:val="-12"/>
        </w:rPr>
        <w:t> </w:t>
      </w:r>
      <w:r>
        <w:rPr>
          <w:color w:val="231F20"/>
        </w:rPr>
        <w:t>significati- vamente los modos de vida. Los sistemas administrativos deben en- tenderse de manera abierta, correlacionada, transparente, productiva y</w:t>
      </w:r>
      <w:r>
        <w:rPr>
          <w:color w:val="231F20"/>
          <w:spacing w:val="-8"/>
        </w:rPr>
        <w:t> </w:t>
      </w:r>
      <w:r>
        <w:rPr>
          <w:color w:val="231F20"/>
        </w:rPr>
        <w:t>creativa</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desenvuelvan</w:t>
      </w:r>
      <w:r>
        <w:rPr>
          <w:color w:val="231F20"/>
          <w:spacing w:val="-8"/>
        </w:rPr>
        <w:t> </w:t>
      </w:r>
      <w:r>
        <w:rPr>
          <w:color w:val="231F20"/>
        </w:rPr>
        <w:t>con</w:t>
      </w:r>
      <w:r>
        <w:rPr>
          <w:color w:val="231F20"/>
          <w:spacing w:val="-8"/>
        </w:rPr>
        <w:t> </w:t>
      </w:r>
      <w:r>
        <w:rPr>
          <w:color w:val="231F20"/>
        </w:rPr>
        <w:t>capacidad</w:t>
      </w:r>
      <w:r>
        <w:rPr>
          <w:color w:val="231F20"/>
          <w:spacing w:val="-9"/>
        </w:rPr>
        <w:t> </w:t>
      </w:r>
      <w:r>
        <w:rPr>
          <w:color w:val="231F20"/>
        </w:rPr>
        <w:t>en</w:t>
      </w:r>
      <w:r>
        <w:rPr>
          <w:color w:val="231F20"/>
          <w:spacing w:val="-8"/>
        </w:rPr>
        <w:t> </w:t>
      </w:r>
      <w:r>
        <w:rPr>
          <w:color w:val="231F20"/>
        </w:rPr>
        <w:t>los</w:t>
      </w:r>
      <w:r>
        <w:rPr>
          <w:color w:val="231F20"/>
          <w:spacing w:val="-8"/>
        </w:rPr>
        <w:t> </w:t>
      </w:r>
      <w:r>
        <w:rPr>
          <w:color w:val="231F20"/>
        </w:rPr>
        <w:t>espacios</w:t>
      </w:r>
      <w:r>
        <w:rPr>
          <w:color w:val="231F20"/>
          <w:spacing w:val="-8"/>
        </w:rPr>
        <w:t> </w:t>
      </w:r>
      <w:r>
        <w:rPr>
          <w:color w:val="231F20"/>
        </w:rPr>
        <w:t>de crisis, turbulencia, cambio, renovación e incertidumbre, que son la constante</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sociedades</w:t>
      </w:r>
      <w:r>
        <w:rPr>
          <w:color w:val="231F20"/>
          <w:spacing w:val="-6"/>
        </w:rPr>
        <w:t> </w:t>
      </w:r>
      <w:r>
        <w:rPr>
          <w:color w:val="231F20"/>
        </w:rPr>
        <w:t>liberales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economías</w:t>
      </w:r>
      <w:r>
        <w:rPr>
          <w:color w:val="231F20"/>
          <w:spacing w:val="-8"/>
        </w:rPr>
        <w:t> </w:t>
      </w:r>
      <w:r>
        <w:rPr>
          <w:color w:val="231F20"/>
        </w:rPr>
        <w:t>de</w:t>
      </w:r>
      <w:r>
        <w:rPr>
          <w:color w:val="231F20"/>
          <w:spacing w:val="-7"/>
        </w:rPr>
        <w:t> </w:t>
      </w:r>
      <w:r>
        <w:rPr>
          <w:color w:val="231F20"/>
        </w:rPr>
        <w:t>mercado.</w:t>
      </w:r>
    </w:p>
    <w:p>
      <w:pPr>
        <w:pStyle w:val="BodyText"/>
        <w:spacing w:line="247" w:lineRule="auto"/>
        <w:ind w:left="1395" w:right="1392" w:firstLine="283"/>
        <w:jc w:val="both"/>
      </w:pPr>
      <w:r>
        <w:rPr>
          <w:color w:val="231F20"/>
        </w:rPr>
        <w:t>La administración pública tiene que asumir la esencia, ventajas y alcances</w:t>
      </w:r>
      <w:r>
        <w:rPr>
          <w:color w:val="231F20"/>
          <w:spacing w:val="-11"/>
        </w:rPr>
        <w:t> </w:t>
      </w:r>
      <w:r>
        <w:rPr>
          <w:color w:val="231F20"/>
        </w:rPr>
        <w:t>del</w:t>
      </w:r>
      <w:r>
        <w:rPr>
          <w:color w:val="231F20"/>
          <w:spacing w:val="-11"/>
        </w:rPr>
        <w:t> </w:t>
      </w:r>
      <w:r>
        <w:rPr>
          <w:color w:val="231F20"/>
        </w:rPr>
        <w:t>gobierno</w:t>
      </w:r>
      <w:r>
        <w:rPr>
          <w:color w:val="231F20"/>
          <w:spacing w:val="-11"/>
        </w:rPr>
        <w:t> </w:t>
      </w:r>
      <w:r>
        <w:rPr>
          <w:color w:val="231F20"/>
        </w:rPr>
        <w:t>electrónico</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constituye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institución</w:t>
      </w:r>
      <w:r>
        <w:rPr>
          <w:color w:val="231F20"/>
          <w:spacing w:val="-11"/>
        </w:rPr>
        <w:t> </w:t>
      </w:r>
      <w:r>
        <w:rPr>
          <w:color w:val="231F20"/>
        </w:rPr>
        <w:t>que tiene</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cargo</w:t>
      </w:r>
      <w:r>
        <w:rPr>
          <w:color w:val="231F20"/>
          <w:spacing w:val="-9"/>
        </w:rPr>
        <w:t> </w:t>
      </w:r>
      <w:r>
        <w:rPr>
          <w:color w:val="231F20"/>
        </w:rPr>
        <w:t>la</w:t>
      </w:r>
      <w:r>
        <w:rPr>
          <w:color w:val="231F20"/>
          <w:spacing w:val="-9"/>
        </w:rPr>
        <w:t> </w:t>
      </w:r>
      <w:r>
        <w:rPr>
          <w:color w:val="231F20"/>
        </w:rPr>
        <w:t>importancia</w:t>
      </w:r>
      <w:r>
        <w:rPr>
          <w:color w:val="231F20"/>
          <w:spacing w:val="-9"/>
        </w:rPr>
        <w:t> </w:t>
      </w:r>
      <w:r>
        <w:rPr>
          <w:color w:val="231F20"/>
        </w:rPr>
        <w:t>de</w:t>
      </w:r>
      <w:r>
        <w:rPr>
          <w:color w:val="231F20"/>
          <w:spacing w:val="-9"/>
        </w:rPr>
        <w:t> </w:t>
      </w:r>
      <w:r>
        <w:rPr>
          <w:color w:val="231F20"/>
        </w:rPr>
        <w:t>crear</w:t>
      </w:r>
      <w:r>
        <w:rPr>
          <w:color w:val="231F20"/>
          <w:spacing w:val="-9"/>
        </w:rPr>
        <w:t> </w:t>
      </w:r>
      <w:r>
        <w:rPr>
          <w:color w:val="231F20"/>
        </w:rPr>
        <w:t>y</w:t>
      </w:r>
      <w:r>
        <w:rPr>
          <w:color w:val="231F20"/>
          <w:spacing w:val="-9"/>
        </w:rPr>
        <w:t> </w:t>
      </w:r>
      <w:r>
        <w:rPr>
          <w:color w:val="231F20"/>
        </w:rPr>
        <w:t>diseñar</w:t>
      </w:r>
      <w:r>
        <w:rPr>
          <w:color w:val="231F20"/>
          <w:spacing w:val="-9"/>
        </w:rPr>
        <w:t> </w:t>
      </w:r>
      <w:r>
        <w:rPr>
          <w:color w:val="231F20"/>
        </w:rPr>
        <w:t>mejores</w:t>
      </w:r>
      <w:r>
        <w:rPr>
          <w:color w:val="231F20"/>
          <w:spacing w:val="-9"/>
        </w:rPr>
        <w:t> </w:t>
      </w:r>
      <w:r>
        <w:rPr>
          <w:color w:val="231F20"/>
        </w:rPr>
        <w:t>sistemas</w:t>
      </w:r>
      <w:r>
        <w:rPr>
          <w:color w:val="231F20"/>
          <w:spacing w:val="-9"/>
        </w:rPr>
        <w:t> </w:t>
      </w:r>
      <w:r>
        <w:rPr>
          <w:color w:val="231F20"/>
        </w:rPr>
        <w:t>de información y comunicación que favorezcan su relación con los ciu- dadanos. La administración al servicio del ciudadano implica que el desarrollo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tecnología</w:t>
      </w:r>
      <w:r>
        <w:rPr>
          <w:color w:val="231F20"/>
          <w:spacing w:val="-7"/>
        </w:rPr>
        <w:t> </w:t>
      </w:r>
      <w:r>
        <w:rPr>
          <w:color w:val="231F20"/>
        </w:rPr>
        <w:t>se</w:t>
      </w:r>
      <w:r>
        <w:rPr>
          <w:color w:val="231F20"/>
          <w:spacing w:val="-6"/>
        </w:rPr>
        <w:t> </w:t>
      </w:r>
      <w:r>
        <w:rPr>
          <w:color w:val="231F20"/>
        </w:rPr>
        <w:t>vierte</w:t>
      </w:r>
      <w:r>
        <w:rPr>
          <w:color w:val="231F20"/>
          <w:spacing w:val="-6"/>
        </w:rPr>
        <w:t> </w:t>
      </w:r>
      <w:r>
        <w:rPr>
          <w:color w:val="231F20"/>
        </w:rPr>
        <w:t>al</w:t>
      </w:r>
      <w:r>
        <w:rPr>
          <w:color w:val="231F20"/>
          <w:spacing w:val="-6"/>
        </w:rPr>
        <w:t> </w:t>
      </w:r>
      <w:r>
        <w:rPr>
          <w:color w:val="231F20"/>
        </w:rPr>
        <w:t>seno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para</w:t>
      </w:r>
      <w:r>
        <w:rPr>
          <w:color w:val="231F20"/>
          <w:spacing w:val="-6"/>
        </w:rPr>
        <w:t> </w:t>
      </w:r>
      <w:r>
        <w:rPr>
          <w:color w:val="231F20"/>
        </w:rPr>
        <w:t>trans- formar</w:t>
      </w:r>
      <w:r>
        <w:rPr>
          <w:color w:val="231F20"/>
          <w:spacing w:val="-7"/>
        </w:rPr>
        <w:t> </w:t>
      </w:r>
      <w:r>
        <w:rPr>
          <w:color w:val="231F20"/>
        </w:rPr>
        <w:t>cualitativamente</w:t>
      </w:r>
      <w:r>
        <w:rPr>
          <w:color w:val="231F20"/>
          <w:spacing w:val="-7"/>
        </w:rPr>
        <w:t> </w:t>
      </w:r>
      <w:r>
        <w:rPr>
          <w:color w:val="231F20"/>
        </w:rPr>
        <w:t>sus</w:t>
      </w:r>
      <w:r>
        <w:rPr>
          <w:color w:val="231F20"/>
          <w:spacing w:val="-7"/>
        </w:rPr>
        <w:t> </w:t>
      </w:r>
      <w:r>
        <w:rPr>
          <w:color w:val="231F20"/>
        </w:rPr>
        <w:t>condiciones</w:t>
      </w:r>
      <w:r>
        <w:rPr>
          <w:color w:val="231F20"/>
          <w:spacing w:val="-7"/>
        </w:rPr>
        <w:t> </w:t>
      </w:r>
      <w:r>
        <w:rPr>
          <w:color w:val="231F20"/>
        </w:rPr>
        <w:t>de</w:t>
      </w:r>
      <w:r>
        <w:rPr>
          <w:color w:val="231F20"/>
          <w:spacing w:val="-7"/>
        </w:rPr>
        <w:t> </w:t>
      </w:r>
      <w:r>
        <w:rPr>
          <w:color w:val="231F20"/>
        </w:rPr>
        <w:t>vida,</w:t>
      </w:r>
      <w:r>
        <w:rPr>
          <w:color w:val="231F20"/>
          <w:spacing w:val="-7"/>
        </w:rPr>
        <w:t> </w:t>
      </w:r>
      <w:r>
        <w:rPr>
          <w:color w:val="231F20"/>
        </w:rPr>
        <w:t>alentando</w:t>
      </w:r>
      <w:r>
        <w:rPr>
          <w:color w:val="231F20"/>
          <w:spacing w:val="-7"/>
        </w:rPr>
        <w:t> </w:t>
      </w:r>
      <w:r>
        <w:rPr>
          <w:color w:val="231F20"/>
        </w:rPr>
        <w:t>la</w:t>
      </w:r>
      <w:r>
        <w:rPr>
          <w:color w:val="231F20"/>
          <w:spacing w:val="-7"/>
        </w:rPr>
        <w:t> </w:t>
      </w:r>
      <w:r>
        <w:rPr>
          <w:color w:val="231F20"/>
        </w:rPr>
        <w:t>expan- sión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fuerzas</w:t>
      </w:r>
      <w:r>
        <w:rPr>
          <w:color w:val="231F20"/>
          <w:spacing w:val="-11"/>
        </w:rPr>
        <w:t> </w:t>
      </w:r>
      <w:r>
        <w:rPr>
          <w:color w:val="231F20"/>
        </w:rPr>
        <w:t>productivas,</w:t>
      </w:r>
      <w:r>
        <w:rPr>
          <w:color w:val="231F20"/>
          <w:spacing w:val="-11"/>
        </w:rPr>
        <w:t> </w:t>
      </w:r>
      <w:r>
        <w:rPr>
          <w:color w:val="231F20"/>
        </w:rPr>
        <w:t>el</w:t>
      </w:r>
      <w:r>
        <w:rPr>
          <w:color w:val="231F20"/>
          <w:spacing w:val="-11"/>
        </w:rPr>
        <w:t> </w:t>
      </w:r>
      <w:r>
        <w:rPr>
          <w:color w:val="231F20"/>
        </w:rPr>
        <w:t>mejor</w:t>
      </w:r>
      <w:r>
        <w:rPr>
          <w:color w:val="231F20"/>
          <w:spacing w:val="-11"/>
        </w:rPr>
        <w:t> </w:t>
      </w:r>
      <w:r>
        <w:rPr>
          <w:color w:val="231F20"/>
        </w:rPr>
        <w:t>desempeño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economía</w:t>
      </w:r>
      <w:r>
        <w:rPr>
          <w:color w:val="231F20"/>
          <w:spacing w:val="-11"/>
        </w:rPr>
        <w:t> </w:t>
      </w:r>
      <w:r>
        <w:rPr>
          <w:color w:val="231F20"/>
        </w:rPr>
        <w:t>y que</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pública</w:t>
      </w:r>
      <w:r>
        <w:rPr>
          <w:color w:val="231F20"/>
          <w:spacing w:val="-10"/>
        </w:rPr>
        <w:t> </w:t>
      </w:r>
      <w:r>
        <w:rPr>
          <w:color w:val="231F20"/>
        </w:rPr>
        <w:t>tenga</w:t>
      </w:r>
      <w:r>
        <w:rPr>
          <w:color w:val="231F20"/>
          <w:spacing w:val="-10"/>
        </w:rPr>
        <w:t> </w:t>
      </w:r>
      <w:r>
        <w:rPr>
          <w:color w:val="231F20"/>
        </w:rPr>
        <w:t>condiciones</w:t>
      </w:r>
      <w:r>
        <w:rPr>
          <w:color w:val="231F20"/>
          <w:spacing w:val="-10"/>
        </w:rPr>
        <w:t> </w:t>
      </w:r>
      <w:r>
        <w:rPr>
          <w:color w:val="231F20"/>
        </w:rPr>
        <w:t>óptimas</w:t>
      </w:r>
      <w:r>
        <w:rPr>
          <w:color w:val="231F20"/>
          <w:spacing w:val="-10"/>
        </w:rPr>
        <w:t> </w:t>
      </w:r>
      <w:r>
        <w:rPr>
          <w:color w:val="231F20"/>
        </w:rPr>
        <w:t>para</w:t>
      </w:r>
      <w:r>
        <w:rPr>
          <w:color w:val="231F20"/>
          <w:spacing w:val="-10"/>
        </w:rPr>
        <w:t> </w:t>
      </w:r>
      <w:r>
        <w:rPr>
          <w:color w:val="231F20"/>
        </w:rPr>
        <w:t>su</w:t>
      </w:r>
      <w:r>
        <w:rPr>
          <w:color w:val="231F20"/>
          <w:spacing w:val="-10"/>
        </w:rPr>
        <w:t> </w:t>
      </w:r>
      <w:r>
        <w:rPr>
          <w:color w:val="231F20"/>
        </w:rPr>
        <w:t>desarrollo,</w:t>
      </w:r>
      <w:r>
        <w:rPr>
          <w:color w:val="231F20"/>
          <w:spacing w:val="-10"/>
        </w:rPr>
        <w:t> </w:t>
      </w:r>
      <w:r>
        <w:rPr>
          <w:color w:val="231F20"/>
        </w:rPr>
        <w:t>tan- to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plano</w:t>
      </w:r>
      <w:r>
        <w:rPr>
          <w:color w:val="231F20"/>
          <w:spacing w:val="-15"/>
        </w:rPr>
        <w:t> </w:t>
      </w:r>
      <w:r>
        <w:rPr>
          <w:color w:val="231F20"/>
        </w:rPr>
        <w:t>individual</w:t>
      </w:r>
      <w:r>
        <w:rPr>
          <w:color w:val="231F20"/>
          <w:spacing w:val="-15"/>
        </w:rPr>
        <w:t> </w:t>
      </w:r>
      <w:r>
        <w:rPr>
          <w:color w:val="231F20"/>
        </w:rPr>
        <w:t>como</w:t>
      </w:r>
      <w:r>
        <w:rPr>
          <w:color w:val="231F20"/>
          <w:spacing w:val="-15"/>
        </w:rPr>
        <w:t> </w:t>
      </w:r>
      <w:r>
        <w:rPr>
          <w:color w:val="231F20"/>
        </w:rPr>
        <w:t>el</w:t>
      </w:r>
      <w:r>
        <w:rPr>
          <w:color w:val="231F20"/>
          <w:spacing w:val="-15"/>
        </w:rPr>
        <w:t> </w:t>
      </w:r>
      <w:r>
        <w:rPr>
          <w:color w:val="231F20"/>
        </w:rPr>
        <w:t>colectivo.</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caso,</w:t>
      </w:r>
      <w:r>
        <w:rPr>
          <w:color w:val="231F20"/>
          <w:spacing w:val="-15"/>
        </w:rPr>
        <w:t> </w:t>
      </w:r>
      <w:r>
        <w:rPr>
          <w:color w:val="231F20"/>
        </w:rPr>
        <w:t>lo</w:t>
      </w:r>
      <w:r>
        <w:rPr>
          <w:color w:val="231F20"/>
          <w:spacing w:val="-15"/>
        </w:rPr>
        <w:t> </w:t>
      </w:r>
      <w:r>
        <w:rPr>
          <w:color w:val="231F20"/>
        </w:rPr>
        <w:t>relaciona- do con trámites y servicios debe facilitar ventajas compartidas para los</w:t>
      </w:r>
      <w:r>
        <w:rPr>
          <w:color w:val="231F20"/>
          <w:spacing w:val="-14"/>
        </w:rPr>
        <w:t> </w:t>
      </w:r>
      <w:r>
        <w:rPr>
          <w:color w:val="231F20"/>
        </w:rPr>
        <w:t>ciudadanos,</w:t>
      </w:r>
      <w:r>
        <w:rPr>
          <w:color w:val="231F20"/>
          <w:spacing w:val="-14"/>
        </w:rPr>
        <w:t> </w:t>
      </w:r>
      <w:r>
        <w:rPr>
          <w:color w:val="231F20"/>
        </w:rPr>
        <w:t>con</w:t>
      </w:r>
      <w:r>
        <w:rPr>
          <w:color w:val="231F20"/>
          <w:spacing w:val="-14"/>
        </w:rPr>
        <w:t> </w:t>
      </w:r>
      <w:r>
        <w:rPr>
          <w:color w:val="231F20"/>
        </w:rPr>
        <w:t>objeto</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eliminen</w:t>
      </w:r>
      <w:r>
        <w:rPr>
          <w:color w:val="231F20"/>
          <w:spacing w:val="-14"/>
        </w:rPr>
        <w:t> </w:t>
      </w:r>
      <w:r>
        <w:rPr>
          <w:color w:val="231F20"/>
        </w:rPr>
        <w:t>tiempos,</w:t>
      </w:r>
      <w:r>
        <w:rPr>
          <w:color w:val="231F20"/>
          <w:spacing w:val="-14"/>
        </w:rPr>
        <w:t> </w:t>
      </w:r>
      <w:r>
        <w:rPr>
          <w:color w:val="231F20"/>
        </w:rPr>
        <w:t>procesos,</w:t>
      </w:r>
      <w:r>
        <w:rPr>
          <w:color w:val="231F20"/>
          <w:spacing w:val="-14"/>
        </w:rPr>
        <w:t> </w:t>
      </w:r>
      <w:r>
        <w:rPr>
          <w:color w:val="231F20"/>
        </w:rPr>
        <w:t>pro- cedimientos y costos superfluos que únicamente propician</w:t>
      </w:r>
      <w:r>
        <w:rPr>
          <w:color w:val="231F20"/>
          <w:spacing w:val="-28"/>
        </w:rPr>
        <w:t> </w:t>
      </w:r>
      <w:r>
        <w:rPr>
          <w:color w:val="231F20"/>
        </w:rPr>
        <w:t>distancias innecesarias</w:t>
      </w:r>
      <w:r>
        <w:rPr>
          <w:color w:val="231F20"/>
          <w:spacing w:val="-8"/>
        </w:rPr>
        <w:t> </w:t>
      </w:r>
      <w:r>
        <w:rPr>
          <w:color w:val="231F20"/>
        </w:rPr>
        <w:t>entre</w:t>
      </w:r>
      <w:r>
        <w:rPr>
          <w:color w:val="231F20"/>
          <w:spacing w:val="-7"/>
        </w:rPr>
        <w:t> </w:t>
      </w:r>
      <w:r>
        <w:rPr>
          <w:color w:val="231F20"/>
        </w:rPr>
        <w:t>los</w:t>
      </w:r>
      <w:r>
        <w:rPr>
          <w:color w:val="231F20"/>
          <w:spacing w:val="-7"/>
        </w:rPr>
        <w:t> </w:t>
      </w:r>
      <w:r>
        <w:rPr>
          <w:color w:val="231F20"/>
        </w:rPr>
        <w:t>usuarios</w:t>
      </w:r>
      <w:r>
        <w:rPr>
          <w:color w:val="231F20"/>
          <w:spacing w:val="-7"/>
        </w:rPr>
        <w:t> </w:t>
      </w:r>
      <w:r>
        <w:rPr>
          <w:color w:val="231F20"/>
        </w:rPr>
        <w:t>que</w:t>
      </w:r>
      <w:r>
        <w:rPr>
          <w:color w:val="231F20"/>
          <w:spacing w:val="-7"/>
        </w:rPr>
        <w:t> </w:t>
      </w:r>
      <w:r>
        <w:rPr>
          <w:color w:val="231F20"/>
        </w:rPr>
        <w:t>son</w:t>
      </w:r>
      <w:r>
        <w:rPr>
          <w:color w:val="231F20"/>
          <w:spacing w:val="-7"/>
        </w:rPr>
        <w:t> </w:t>
      </w:r>
      <w:r>
        <w:rPr>
          <w:color w:val="231F20"/>
        </w:rPr>
        <w:t>los</w:t>
      </w:r>
      <w:r>
        <w:rPr>
          <w:color w:val="231F20"/>
          <w:spacing w:val="-7"/>
        </w:rPr>
        <w:t> </w:t>
      </w:r>
      <w:r>
        <w:rPr>
          <w:color w:val="231F20"/>
        </w:rPr>
        <w:t>ciudadanos</w:t>
      </w:r>
      <w:r>
        <w:rPr>
          <w:color w:val="231F20"/>
          <w:spacing w:val="-8"/>
        </w:rPr>
        <w:t> </w:t>
      </w:r>
      <w:r>
        <w:rPr>
          <w:color w:val="231F20"/>
        </w:rPr>
        <w:t>y</w:t>
      </w:r>
      <w:r>
        <w:rPr>
          <w:color w:val="231F20"/>
          <w:spacing w:val="-7"/>
        </w:rPr>
        <w:t> </w:t>
      </w:r>
      <w:r>
        <w:rPr>
          <w:color w:val="231F20"/>
        </w:rPr>
        <w:t>la</w:t>
      </w:r>
      <w:r>
        <w:rPr>
          <w:color w:val="231F20"/>
          <w:spacing w:val="-7"/>
        </w:rPr>
        <w:t> </w:t>
      </w:r>
      <w:r>
        <w:rPr>
          <w:color w:val="231F20"/>
        </w:rPr>
        <w:t>propia</w:t>
      </w:r>
      <w:r>
        <w:rPr>
          <w:color w:val="231F20"/>
          <w:spacing w:val="-7"/>
        </w:rPr>
        <w:t> </w:t>
      </w:r>
      <w:r>
        <w:rPr>
          <w:color w:val="231F20"/>
        </w:rPr>
        <w:t>ad- ministración pública. Conviene destacar que la administración</w:t>
      </w:r>
      <w:r>
        <w:rPr>
          <w:color w:val="231F20"/>
          <w:spacing w:val="-35"/>
        </w:rPr>
        <w:t> </w:t>
      </w:r>
      <w:r>
        <w:rPr>
          <w:color w:val="231F20"/>
        </w:rPr>
        <w:t>públi- ca no está reñida con la eficiencia ni la productividad; debe, en todo momento,</w:t>
      </w:r>
      <w:r>
        <w:rPr>
          <w:color w:val="231F20"/>
          <w:spacing w:val="-9"/>
        </w:rPr>
        <w:t> </w:t>
      </w:r>
      <w:r>
        <w:rPr>
          <w:color w:val="231F20"/>
        </w:rPr>
        <w:t>tener</w:t>
      </w:r>
      <w:r>
        <w:rPr>
          <w:color w:val="231F20"/>
          <w:spacing w:val="-9"/>
        </w:rPr>
        <w:t> </w:t>
      </w:r>
      <w:r>
        <w:rPr>
          <w:color w:val="231F20"/>
        </w:rPr>
        <w:t>mejor</w:t>
      </w:r>
      <w:r>
        <w:rPr>
          <w:color w:val="231F20"/>
          <w:spacing w:val="-9"/>
        </w:rPr>
        <w:t> </w:t>
      </w:r>
      <w:r>
        <w:rPr>
          <w:color w:val="231F20"/>
        </w:rPr>
        <w:t>capacidad</w:t>
      </w:r>
      <w:r>
        <w:rPr>
          <w:color w:val="231F20"/>
          <w:spacing w:val="-9"/>
        </w:rPr>
        <w:t> </w:t>
      </w:r>
      <w:r>
        <w:rPr>
          <w:color w:val="231F20"/>
        </w:rPr>
        <w:t>instalada</w:t>
      </w:r>
      <w:r>
        <w:rPr>
          <w:color w:val="231F20"/>
          <w:spacing w:val="-9"/>
        </w:rPr>
        <w:t> </w:t>
      </w:r>
      <w:r>
        <w:rPr>
          <w:color w:val="231F20"/>
        </w:rPr>
        <w:t>para</w:t>
      </w:r>
      <w:r>
        <w:rPr>
          <w:color w:val="231F20"/>
          <w:spacing w:val="-9"/>
        </w:rPr>
        <w:t> </w:t>
      </w:r>
      <w:r>
        <w:rPr>
          <w:color w:val="231F20"/>
        </w:rPr>
        <w:t>llevar</w:t>
      </w:r>
      <w:r>
        <w:rPr>
          <w:color w:val="231F20"/>
          <w:spacing w:val="-9"/>
        </w:rPr>
        <w:t> </w:t>
      </w:r>
      <w:r>
        <w:rPr>
          <w:color w:val="231F20"/>
        </w:rPr>
        <w:t>a</w:t>
      </w:r>
      <w:r>
        <w:rPr>
          <w:color w:val="231F20"/>
          <w:spacing w:val="-9"/>
        </w:rPr>
        <w:t> </w:t>
      </w:r>
      <w:r>
        <w:rPr>
          <w:color w:val="231F20"/>
        </w:rPr>
        <w:t>cabo</w:t>
      </w:r>
      <w:r>
        <w:rPr>
          <w:color w:val="231F20"/>
          <w:spacing w:val="-9"/>
        </w:rPr>
        <w:t> </w:t>
      </w:r>
      <w:r>
        <w:rPr>
          <w:color w:val="231F20"/>
        </w:rPr>
        <w:t>sus</w:t>
      </w:r>
      <w:r>
        <w:rPr>
          <w:color w:val="231F20"/>
          <w:spacing w:val="-9"/>
        </w:rPr>
        <w:t> </w:t>
      </w:r>
      <w:r>
        <w:rPr>
          <w:color w:val="231F20"/>
        </w:rPr>
        <w:t>ope- raciones; lo inaceptable es que los medios administrativos se sobre- pongan a los objetivos normativos y sustantivos que debe cumplir, porque se da paso a posturas que, sin fundamento, sostienen que es una</w:t>
      </w:r>
      <w:r>
        <w:rPr>
          <w:color w:val="231F20"/>
          <w:spacing w:val="-6"/>
        </w:rPr>
        <w:t> </w:t>
      </w:r>
      <w:r>
        <w:rPr>
          <w:color w:val="231F20"/>
        </w:rPr>
        <w:t>institución</w:t>
      </w:r>
      <w:r>
        <w:rPr>
          <w:color w:val="231F20"/>
          <w:spacing w:val="-6"/>
        </w:rPr>
        <w:t> </w:t>
      </w:r>
      <w:r>
        <w:rPr>
          <w:color w:val="231F20"/>
        </w:rPr>
        <w:t>neutral</w:t>
      </w:r>
      <w:r>
        <w:rPr>
          <w:color w:val="231F20"/>
          <w:spacing w:val="-6"/>
        </w:rPr>
        <w:t> </w:t>
      </w:r>
      <w:r>
        <w:rPr>
          <w:color w:val="231F20"/>
        </w:rPr>
        <w:t>ante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política.</w:t>
      </w:r>
    </w:p>
    <w:p>
      <w:pPr>
        <w:pStyle w:val="BodyText"/>
        <w:spacing w:before="2"/>
        <w:rPr>
          <w:sz w:val="17"/>
        </w:rPr>
      </w:pPr>
    </w:p>
    <w:p>
      <w:pPr>
        <w:pStyle w:val="BodyText"/>
        <w:spacing w:before="71"/>
        <w:ind w:left="1395" w:right="1393"/>
        <w:jc w:val="right"/>
      </w:pPr>
      <w:r>
        <w:rPr>
          <w:color w:val="231F20"/>
        </w:rPr>
        <w:t>125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La</w:t>
      </w:r>
      <w:r>
        <w:rPr>
          <w:color w:val="231F20"/>
          <w:spacing w:val="-10"/>
        </w:rPr>
        <w:t> </w:t>
      </w:r>
      <w:r>
        <w:rPr>
          <w:color w:val="231F20"/>
        </w:rPr>
        <w:t>equidad</w:t>
      </w:r>
      <w:r>
        <w:rPr>
          <w:color w:val="231F20"/>
          <w:spacing w:val="-10"/>
        </w:rPr>
        <w:t> </w:t>
      </w:r>
      <w:r>
        <w:rPr>
          <w:color w:val="231F20"/>
        </w:rPr>
        <w:t>social</w:t>
      </w:r>
      <w:r>
        <w:rPr>
          <w:color w:val="231F20"/>
          <w:spacing w:val="-10"/>
        </w:rPr>
        <w:t> </w:t>
      </w:r>
      <w:r>
        <w:rPr>
          <w:color w:val="231F20"/>
        </w:rPr>
        <w:t>es</w:t>
      </w:r>
      <w:r>
        <w:rPr>
          <w:color w:val="231F20"/>
          <w:spacing w:val="-9"/>
        </w:rPr>
        <w:t> </w:t>
      </w:r>
      <w:r>
        <w:rPr>
          <w:color w:val="231F20"/>
        </w:rPr>
        <w:t>una</w:t>
      </w:r>
      <w:r>
        <w:rPr>
          <w:color w:val="231F20"/>
          <w:spacing w:val="-10"/>
        </w:rPr>
        <w:t> </w:t>
      </w:r>
      <w:r>
        <w:rPr>
          <w:color w:val="231F20"/>
        </w:rPr>
        <w:t>expresión</w:t>
      </w:r>
      <w:r>
        <w:rPr>
          <w:color w:val="231F20"/>
          <w:spacing w:val="-10"/>
        </w:rPr>
        <w:t> </w:t>
      </w:r>
      <w:r>
        <w:rPr>
          <w:color w:val="231F20"/>
        </w:rPr>
        <w:t>que</w:t>
      </w:r>
      <w:r>
        <w:rPr>
          <w:color w:val="231F20"/>
          <w:spacing w:val="-10"/>
        </w:rPr>
        <w:t> </w:t>
      </w:r>
      <w:r>
        <w:rPr>
          <w:color w:val="231F20"/>
        </w:rPr>
        <w:t>abarca</w:t>
      </w:r>
      <w:r>
        <w:rPr>
          <w:color w:val="231F20"/>
          <w:spacing w:val="-10"/>
        </w:rPr>
        <w:t> </w:t>
      </w:r>
      <w:r>
        <w:rPr>
          <w:color w:val="231F20"/>
        </w:rPr>
        <w:t>un</w:t>
      </w:r>
      <w:r>
        <w:rPr>
          <w:color w:val="231F20"/>
          <w:spacing w:val="-9"/>
        </w:rPr>
        <w:t> </w:t>
      </w:r>
      <w:r>
        <w:rPr>
          <w:color w:val="231F20"/>
        </w:rPr>
        <w:t>conjunto</w:t>
      </w:r>
      <w:r>
        <w:rPr>
          <w:color w:val="231F20"/>
          <w:spacing w:val="-10"/>
        </w:rPr>
        <w:t> </w:t>
      </w:r>
      <w:r>
        <w:rPr>
          <w:color w:val="231F20"/>
        </w:rPr>
        <w:t>de</w:t>
      </w:r>
      <w:r>
        <w:rPr>
          <w:color w:val="231F20"/>
          <w:spacing w:val="-10"/>
        </w:rPr>
        <w:t> </w:t>
      </w:r>
      <w:r>
        <w:rPr>
          <w:color w:val="231F20"/>
        </w:rPr>
        <w:t>pre- ferencias</w:t>
      </w:r>
      <w:r>
        <w:rPr>
          <w:color w:val="231F20"/>
          <w:spacing w:val="-5"/>
        </w:rPr>
        <w:t> </w:t>
      </w:r>
      <w:r>
        <w:rPr>
          <w:color w:val="231F20"/>
        </w:rPr>
        <w:t>de</w:t>
      </w:r>
      <w:r>
        <w:rPr>
          <w:color w:val="231F20"/>
          <w:spacing w:val="-5"/>
        </w:rPr>
        <w:t> </w:t>
      </w:r>
      <w:r>
        <w:rPr>
          <w:color w:val="231F20"/>
        </w:rPr>
        <w:t>valores,</w:t>
      </w:r>
      <w:r>
        <w:rPr>
          <w:color w:val="231F20"/>
          <w:spacing w:val="-5"/>
        </w:rPr>
        <w:t> </w:t>
      </w:r>
      <w:r>
        <w:rPr>
          <w:color w:val="231F20"/>
        </w:rPr>
        <w:t>de</w:t>
      </w:r>
      <w:r>
        <w:rPr>
          <w:color w:val="231F20"/>
          <w:spacing w:val="-5"/>
        </w:rPr>
        <w:t> </w:t>
      </w:r>
      <w:r>
        <w:rPr>
          <w:color w:val="231F20"/>
        </w:rPr>
        <w:t>diseño</w:t>
      </w:r>
      <w:r>
        <w:rPr>
          <w:color w:val="231F20"/>
          <w:spacing w:val="-5"/>
        </w:rPr>
        <w:t> </w:t>
      </w:r>
      <w:r>
        <w:rPr>
          <w:color w:val="231F20"/>
        </w:rPr>
        <w:t>organizacional</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estilo</w:t>
      </w:r>
      <w:r>
        <w:rPr>
          <w:color w:val="231F20"/>
          <w:spacing w:val="-5"/>
        </w:rPr>
        <w:t> </w:t>
      </w:r>
      <w:r>
        <w:rPr>
          <w:color w:val="231F20"/>
        </w:rPr>
        <w:t>administra- tivo;</w:t>
      </w:r>
      <w:r>
        <w:rPr>
          <w:color w:val="231F20"/>
          <w:spacing w:val="-5"/>
        </w:rPr>
        <w:t> </w:t>
      </w:r>
      <w:r>
        <w:rPr>
          <w:color w:val="231F20"/>
        </w:rPr>
        <w:t>la</w:t>
      </w:r>
      <w:r>
        <w:rPr>
          <w:color w:val="231F20"/>
          <w:spacing w:val="-5"/>
        </w:rPr>
        <w:t> </w:t>
      </w:r>
      <w:r>
        <w:rPr>
          <w:color w:val="231F20"/>
        </w:rPr>
        <w:t>equidad</w:t>
      </w:r>
      <w:r>
        <w:rPr>
          <w:color w:val="231F20"/>
          <w:spacing w:val="-5"/>
        </w:rPr>
        <w:t> </w:t>
      </w:r>
      <w:r>
        <w:rPr>
          <w:color w:val="231F20"/>
        </w:rPr>
        <w:t>social</w:t>
      </w:r>
      <w:r>
        <w:rPr>
          <w:color w:val="231F20"/>
          <w:spacing w:val="-4"/>
        </w:rPr>
        <w:t> </w:t>
      </w:r>
      <w:r>
        <w:rPr>
          <w:color w:val="231F20"/>
        </w:rPr>
        <w:t>exalta</w:t>
      </w:r>
      <w:r>
        <w:rPr>
          <w:color w:val="231F20"/>
          <w:spacing w:val="-5"/>
        </w:rPr>
        <w:t> </w:t>
      </w:r>
      <w:r>
        <w:rPr>
          <w:color w:val="231F20"/>
        </w:rPr>
        <w:t>la</w:t>
      </w:r>
      <w:r>
        <w:rPr>
          <w:color w:val="231F20"/>
          <w:spacing w:val="-5"/>
        </w:rPr>
        <w:t> </w:t>
      </w:r>
      <w:r>
        <w:rPr>
          <w:color w:val="231F20"/>
        </w:rPr>
        <w:t>igualdad</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servicios</w:t>
      </w:r>
      <w:r>
        <w:rPr>
          <w:color w:val="231F20"/>
          <w:spacing w:val="-4"/>
        </w:rPr>
        <w:t> </w:t>
      </w:r>
      <w:r>
        <w:rPr>
          <w:color w:val="231F20"/>
        </w:rPr>
        <w:t>de</w:t>
      </w:r>
      <w:r>
        <w:rPr>
          <w:color w:val="231F20"/>
          <w:spacing w:val="-5"/>
        </w:rPr>
        <w:t> </w:t>
      </w:r>
      <w:r>
        <w:rPr>
          <w:color w:val="231F20"/>
        </w:rPr>
        <w:t>gobierno y propugna la responsabilidad ética y profesional de los administra- dores gubernamentales en las decisiones y en el cumplimiento de</w:t>
      </w:r>
      <w:r>
        <w:rPr>
          <w:color w:val="231F20"/>
          <w:spacing w:val="-24"/>
        </w:rPr>
        <w:t> </w:t>
      </w:r>
      <w:r>
        <w:rPr>
          <w:color w:val="231F20"/>
        </w:rPr>
        <w:t>los programas públicos. Este valor pone énfasis en el cambio de la con- ducción de los asuntos gubernamentales, ahora más transparentes, profesionalizados</w:t>
      </w:r>
      <w:r>
        <w:rPr>
          <w:color w:val="231F20"/>
          <w:spacing w:val="-6"/>
        </w:rPr>
        <w:t> </w:t>
      </w:r>
      <w:r>
        <w:rPr>
          <w:color w:val="231F20"/>
        </w:rPr>
        <w:t>y</w:t>
      </w:r>
      <w:r>
        <w:rPr>
          <w:color w:val="231F20"/>
          <w:spacing w:val="-6"/>
        </w:rPr>
        <w:t> </w:t>
      </w:r>
      <w:r>
        <w:rPr>
          <w:color w:val="231F20"/>
        </w:rPr>
        <w:t>bajo</w:t>
      </w:r>
      <w:r>
        <w:rPr>
          <w:color w:val="231F20"/>
          <w:spacing w:val="-6"/>
        </w:rPr>
        <w:t> </w:t>
      </w:r>
      <w:r>
        <w:rPr>
          <w:color w:val="231F20"/>
        </w:rPr>
        <w:t>el</w:t>
      </w:r>
      <w:r>
        <w:rPr>
          <w:color w:val="231F20"/>
          <w:spacing w:val="-6"/>
        </w:rPr>
        <w:t> </w:t>
      </w:r>
      <w:r>
        <w:rPr>
          <w:color w:val="231F20"/>
        </w:rPr>
        <w:t>tamiz</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rendición</w:t>
      </w:r>
      <w:r>
        <w:rPr>
          <w:color w:val="231F20"/>
          <w:spacing w:val="-6"/>
        </w:rPr>
        <w:t> </w:t>
      </w:r>
      <w:r>
        <w:rPr>
          <w:color w:val="231F20"/>
        </w:rPr>
        <w:t>de</w:t>
      </w:r>
      <w:r>
        <w:rPr>
          <w:color w:val="231F20"/>
          <w:spacing w:val="-6"/>
        </w:rPr>
        <w:t> </w:t>
      </w:r>
      <w:r>
        <w:rPr>
          <w:color w:val="231F20"/>
        </w:rPr>
        <w:t>cuentas.</w:t>
      </w:r>
    </w:p>
    <w:p>
      <w:pPr>
        <w:pStyle w:val="BodyText"/>
        <w:spacing w:line="247" w:lineRule="auto"/>
        <w:ind w:left="1395" w:right="1392" w:firstLine="283"/>
        <w:jc w:val="both"/>
      </w:pPr>
      <w:r>
        <w:rPr>
          <w:color w:val="231F20"/>
        </w:rPr>
        <w:t>La</w:t>
      </w:r>
      <w:r>
        <w:rPr>
          <w:color w:val="231F20"/>
          <w:spacing w:val="-4"/>
        </w:rPr>
        <w:t> </w:t>
      </w:r>
      <w:r>
        <w:rPr>
          <w:color w:val="231F20"/>
        </w:rPr>
        <w:t>equidad</w:t>
      </w:r>
      <w:r>
        <w:rPr>
          <w:color w:val="231F20"/>
          <w:spacing w:val="-4"/>
        </w:rPr>
        <w:t> </w:t>
      </w:r>
      <w:r>
        <w:rPr>
          <w:color w:val="231F20"/>
        </w:rPr>
        <w:t>social</w:t>
      </w:r>
      <w:r>
        <w:rPr>
          <w:color w:val="231F20"/>
          <w:spacing w:val="-4"/>
        </w:rPr>
        <w:t> </w:t>
      </w:r>
      <w:r>
        <w:rPr>
          <w:color w:val="231F20"/>
        </w:rPr>
        <w:t>insiste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ductilidad,</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racionalidad,</w:t>
      </w:r>
      <w:r>
        <w:rPr>
          <w:color w:val="231F20"/>
          <w:spacing w:val="-4"/>
        </w:rPr>
        <w:t> </w:t>
      </w:r>
      <w:r>
        <w:rPr>
          <w:color w:val="231F20"/>
        </w:rPr>
        <w:t>en</w:t>
      </w:r>
      <w:r>
        <w:rPr>
          <w:color w:val="231F20"/>
          <w:spacing w:val="-4"/>
        </w:rPr>
        <w:t> </w:t>
      </w:r>
      <w:r>
        <w:rPr>
          <w:color w:val="231F20"/>
        </w:rPr>
        <w:t>el binomio</w:t>
      </w:r>
      <w:r>
        <w:rPr>
          <w:color w:val="231F20"/>
          <w:spacing w:val="-7"/>
        </w:rPr>
        <w:t> </w:t>
      </w:r>
      <w:r>
        <w:rPr>
          <w:color w:val="231F20"/>
        </w:rPr>
        <w:t>cliente-prestador</w:t>
      </w:r>
      <w:r>
        <w:rPr>
          <w:color w:val="231F20"/>
          <w:spacing w:val="-6"/>
        </w:rPr>
        <w:t> </w:t>
      </w:r>
      <w:r>
        <w:rPr>
          <w:color w:val="231F20"/>
        </w:rPr>
        <w:t>de</w:t>
      </w:r>
      <w:r>
        <w:rPr>
          <w:color w:val="231F20"/>
          <w:spacing w:val="-6"/>
        </w:rPr>
        <w:t> </w:t>
      </w:r>
      <w:r>
        <w:rPr>
          <w:color w:val="231F20"/>
        </w:rPr>
        <w:t>servicios,</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modelos</w:t>
      </w:r>
      <w:r>
        <w:rPr>
          <w:color w:val="231F20"/>
          <w:spacing w:val="-6"/>
        </w:rPr>
        <w:t> </w:t>
      </w:r>
      <w:r>
        <w:rPr>
          <w:color w:val="231F20"/>
        </w:rPr>
        <w:t>pos- burocráticos,</w:t>
      </w:r>
      <w:r>
        <w:rPr>
          <w:color w:val="231F20"/>
          <w:spacing w:val="-14"/>
        </w:rPr>
        <w:t> </w:t>
      </w:r>
      <w:r>
        <w:rPr>
          <w:color w:val="231F20"/>
        </w:rPr>
        <w:t>de</w:t>
      </w:r>
      <w:r>
        <w:rPr>
          <w:color w:val="231F20"/>
          <w:spacing w:val="-14"/>
        </w:rPr>
        <w:t> </w:t>
      </w:r>
      <w:r>
        <w:rPr>
          <w:color w:val="231F20"/>
        </w:rPr>
        <w:t>cambio</w:t>
      </w:r>
      <w:r>
        <w:rPr>
          <w:color w:val="231F20"/>
          <w:spacing w:val="-14"/>
        </w:rPr>
        <w:t> </w:t>
      </w:r>
      <w:r>
        <w:rPr>
          <w:color w:val="231F20"/>
        </w:rPr>
        <w:t>institucional</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giro</w:t>
      </w:r>
      <w:r>
        <w:rPr>
          <w:color w:val="231F20"/>
          <w:spacing w:val="-14"/>
        </w:rPr>
        <w:t> </w:t>
      </w:r>
      <w:r>
        <w:rPr>
          <w:color w:val="231F20"/>
        </w:rPr>
        <w:t>del</w:t>
      </w:r>
      <w:r>
        <w:rPr>
          <w:color w:val="231F20"/>
          <w:spacing w:val="-14"/>
        </w:rPr>
        <w:t> </w:t>
      </w:r>
      <w:r>
        <w:rPr>
          <w:color w:val="231F20"/>
        </w:rPr>
        <w:t>paradigma</w:t>
      </w:r>
      <w:r>
        <w:rPr>
          <w:color w:val="231F20"/>
          <w:spacing w:val="-14"/>
        </w:rPr>
        <w:t> </w:t>
      </w:r>
      <w:r>
        <w:rPr>
          <w:color w:val="231F20"/>
        </w:rPr>
        <w:t>sobre la</w:t>
      </w:r>
      <w:r>
        <w:rPr>
          <w:color w:val="231F20"/>
          <w:spacing w:val="-7"/>
        </w:rPr>
        <w:t> </w:t>
      </w:r>
      <w:r>
        <w:rPr>
          <w:color w:val="231F20"/>
        </w:rPr>
        <w:t>función</w:t>
      </w:r>
      <w:r>
        <w:rPr>
          <w:color w:val="231F20"/>
          <w:spacing w:val="-7"/>
        </w:rPr>
        <w:t> </w:t>
      </w:r>
      <w:r>
        <w:rPr>
          <w:color w:val="231F20"/>
        </w:rPr>
        <w:t>pública:</w:t>
      </w:r>
      <w:r>
        <w:rPr>
          <w:color w:val="231F20"/>
          <w:spacing w:val="-7"/>
        </w:rPr>
        <w:t> </w:t>
      </w:r>
      <w:r>
        <w:rPr>
          <w:color w:val="231F20"/>
        </w:rPr>
        <w:t>ofrecer</w:t>
      </w:r>
      <w:r>
        <w:rPr>
          <w:color w:val="231F20"/>
          <w:spacing w:val="-7"/>
        </w:rPr>
        <w:t> </w:t>
      </w:r>
      <w:r>
        <w:rPr>
          <w:color w:val="231F20"/>
        </w:rPr>
        <w:t>al</w:t>
      </w:r>
      <w:r>
        <w:rPr>
          <w:color w:val="231F20"/>
          <w:spacing w:val="-7"/>
        </w:rPr>
        <w:t> </w:t>
      </w:r>
      <w:r>
        <w:rPr>
          <w:color w:val="231F20"/>
        </w:rPr>
        <w:t>gobernado</w:t>
      </w:r>
      <w:r>
        <w:rPr>
          <w:color w:val="231F20"/>
          <w:spacing w:val="-7"/>
        </w:rPr>
        <w:t> </w:t>
      </w:r>
      <w:r>
        <w:rPr>
          <w:color w:val="231F20"/>
        </w:rPr>
        <w:t>la</w:t>
      </w:r>
      <w:r>
        <w:rPr>
          <w:color w:val="231F20"/>
          <w:spacing w:val="-7"/>
        </w:rPr>
        <w:t> </w:t>
      </w:r>
      <w:r>
        <w:rPr>
          <w:color w:val="231F20"/>
        </w:rPr>
        <w:t>mayor</w:t>
      </w:r>
      <w:r>
        <w:rPr>
          <w:color w:val="231F20"/>
          <w:spacing w:val="-7"/>
        </w:rPr>
        <w:t> </w:t>
      </w:r>
      <w:r>
        <w:rPr>
          <w:color w:val="231F20"/>
        </w:rPr>
        <w:t>atención,</w:t>
      </w:r>
      <w:r>
        <w:rPr>
          <w:color w:val="231F20"/>
          <w:spacing w:val="-7"/>
        </w:rPr>
        <w:t> </w:t>
      </w:r>
      <w:r>
        <w:rPr>
          <w:color w:val="231F20"/>
        </w:rPr>
        <w:t>aun</w:t>
      </w:r>
      <w:r>
        <w:rPr>
          <w:color w:val="231F20"/>
          <w:spacing w:val="-7"/>
        </w:rPr>
        <w:t> </w:t>
      </w:r>
      <w:r>
        <w:rPr>
          <w:color w:val="231F20"/>
        </w:rPr>
        <w:t>antes que</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intereses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propias</w:t>
      </w:r>
      <w:r>
        <w:rPr>
          <w:color w:val="231F20"/>
          <w:spacing w:val="-16"/>
        </w:rPr>
        <w:t> </w:t>
      </w:r>
      <w:r>
        <w:rPr>
          <w:color w:val="231F20"/>
        </w:rPr>
        <w:t>organizaciones</w:t>
      </w:r>
      <w:r>
        <w:rPr>
          <w:color w:val="231F20"/>
          <w:spacing w:val="-16"/>
        </w:rPr>
        <w:t> </w:t>
      </w:r>
      <w:r>
        <w:rPr>
          <w:color w:val="231F20"/>
        </w:rPr>
        <w:t>públicas.</w:t>
      </w:r>
      <w:r>
        <w:rPr>
          <w:color w:val="231F20"/>
          <w:spacing w:val="-16"/>
        </w:rPr>
        <w:t> </w:t>
      </w:r>
      <w:r>
        <w:rPr>
          <w:color w:val="231F20"/>
        </w:rPr>
        <w:t>En</w:t>
      </w:r>
      <w:r>
        <w:rPr>
          <w:color w:val="231F20"/>
          <w:spacing w:val="-16"/>
        </w:rPr>
        <w:t> </w:t>
      </w:r>
      <w:r>
        <w:rPr>
          <w:color w:val="231F20"/>
        </w:rPr>
        <w:t>síntesis, 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puntos</w:t>
      </w:r>
      <w:r>
        <w:rPr>
          <w:color w:val="231F20"/>
          <w:spacing w:val="-6"/>
        </w:rPr>
        <w:t> </w:t>
      </w:r>
      <w:r>
        <w:rPr>
          <w:color w:val="231F20"/>
        </w:rPr>
        <w:t>centrales</w:t>
      </w:r>
      <w:r>
        <w:rPr>
          <w:color w:val="231F20"/>
          <w:spacing w:val="-6"/>
        </w:rPr>
        <w:t> </w:t>
      </w:r>
      <w:r>
        <w:rPr>
          <w:color w:val="231F20"/>
        </w:rPr>
        <w:t>que</w:t>
      </w:r>
      <w:r>
        <w:rPr>
          <w:color w:val="231F20"/>
          <w:spacing w:val="-6"/>
        </w:rPr>
        <w:t> </w:t>
      </w:r>
      <w:r>
        <w:rPr>
          <w:color w:val="231F20"/>
        </w:rPr>
        <w:t>propone</w:t>
      </w:r>
      <w:r>
        <w:rPr>
          <w:color w:val="231F20"/>
          <w:spacing w:val="-6"/>
        </w:rPr>
        <w:t> </w:t>
      </w:r>
      <w:r>
        <w:rPr>
          <w:color w:val="231F20"/>
        </w:rPr>
        <w:t>la</w:t>
      </w:r>
      <w:r>
        <w:rPr>
          <w:color w:val="231F20"/>
          <w:spacing w:val="-6"/>
        </w:rPr>
        <w:t> </w:t>
      </w:r>
      <w:r>
        <w:rPr>
          <w:color w:val="231F20"/>
        </w:rPr>
        <w:t>gobernanza,</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admi- nistración pública, es tratar con equidad a los ciudadanos, desempe- ñar con valores éticos las tareas de la administración, y también con responsabilidad</w:t>
      </w:r>
      <w:r>
        <w:rPr>
          <w:color w:val="231F20"/>
          <w:spacing w:val="-6"/>
        </w:rPr>
        <w:t> </w:t>
      </w:r>
      <w:r>
        <w:rPr>
          <w:color w:val="231F20"/>
        </w:rPr>
        <w:t>pública.</w:t>
      </w:r>
    </w:p>
    <w:p>
      <w:pPr>
        <w:pStyle w:val="BodyText"/>
        <w:spacing w:line="247" w:lineRule="auto"/>
        <w:ind w:left="1394" w:right="1390" w:firstLine="283"/>
        <w:jc w:val="right"/>
      </w:pPr>
      <w:r>
        <w:rPr>
          <w:color w:val="231F20"/>
        </w:rPr>
        <w:t>El</w:t>
      </w:r>
      <w:r>
        <w:rPr>
          <w:color w:val="231F20"/>
          <w:spacing w:val="-11"/>
        </w:rPr>
        <w:t> </w:t>
      </w:r>
      <w:r>
        <w:rPr>
          <w:color w:val="231F20"/>
          <w:spacing w:val="-4"/>
        </w:rPr>
        <w:t>compromiso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4"/>
        </w:rPr>
        <w:t>administración</w:t>
      </w:r>
      <w:r>
        <w:rPr>
          <w:color w:val="231F20"/>
          <w:spacing w:val="-11"/>
        </w:rPr>
        <w:t> </w:t>
      </w:r>
      <w:r>
        <w:rPr>
          <w:color w:val="231F20"/>
          <w:spacing w:val="-4"/>
        </w:rPr>
        <w:t>pública</w:t>
      </w:r>
      <w:r>
        <w:rPr>
          <w:color w:val="231F20"/>
          <w:spacing w:val="-11"/>
        </w:rPr>
        <w:t> </w:t>
      </w:r>
      <w:r>
        <w:rPr>
          <w:color w:val="231F20"/>
          <w:spacing w:val="-3"/>
        </w:rPr>
        <w:t>para</w:t>
      </w:r>
      <w:r>
        <w:rPr>
          <w:color w:val="231F20"/>
          <w:spacing w:val="-11"/>
        </w:rPr>
        <w:t> </w:t>
      </w:r>
      <w:r>
        <w:rPr>
          <w:color w:val="231F20"/>
          <w:spacing w:val="-3"/>
        </w:rPr>
        <w:t>con</w:t>
      </w:r>
      <w:r>
        <w:rPr>
          <w:color w:val="231F20"/>
          <w:spacing w:val="-11"/>
        </w:rPr>
        <w:t> </w:t>
      </w:r>
      <w:r>
        <w:rPr>
          <w:color w:val="231F20"/>
        </w:rPr>
        <w:t>la</w:t>
      </w:r>
      <w:r>
        <w:rPr>
          <w:color w:val="231F20"/>
          <w:spacing w:val="-11"/>
        </w:rPr>
        <w:t> </w:t>
      </w:r>
      <w:r>
        <w:rPr>
          <w:color w:val="231F20"/>
          <w:spacing w:val="-4"/>
        </w:rPr>
        <w:t>equidad</w:t>
      </w:r>
      <w:r>
        <w:rPr>
          <w:color w:val="231F20"/>
          <w:spacing w:val="-11"/>
        </w:rPr>
        <w:t> </w:t>
      </w:r>
      <w:r>
        <w:rPr>
          <w:color w:val="231F20"/>
          <w:spacing w:val="-3"/>
        </w:rPr>
        <w:t>so-</w:t>
      </w:r>
      <w:r>
        <w:rPr>
          <w:color w:val="231F20"/>
        </w:rPr>
        <w:t> </w:t>
      </w:r>
      <w:r>
        <w:rPr>
          <w:color w:val="231F20"/>
          <w:spacing w:val="-3"/>
        </w:rPr>
        <w:t>cial implica </w:t>
      </w:r>
      <w:r>
        <w:rPr>
          <w:color w:val="231F20"/>
        </w:rPr>
        <w:t>un </w:t>
      </w:r>
      <w:r>
        <w:rPr>
          <w:color w:val="231F20"/>
          <w:spacing w:val="-3"/>
        </w:rPr>
        <w:t>gobierno administrativo </w:t>
      </w:r>
      <w:r>
        <w:rPr>
          <w:color w:val="231F20"/>
        </w:rPr>
        <w:t>o </w:t>
      </w:r>
      <w:r>
        <w:rPr>
          <w:color w:val="231F20"/>
          <w:spacing w:val="-3"/>
        </w:rPr>
        <w:t>ejecutivo fuerte, </w:t>
      </w:r>
      <w:r>
        <w:rPr>
          <w:color w:val="231F20"/>
        </w:rPr>
        <w:t>con</w:t>
      </w:r>
      <w:r>
        <w:rPr>
          <w:color w:val="231F20"/>
          <w:spacing w:val="-30"/>
        </w:rPr>
        <w:t> </w:t>
      </w:r>
      <w:r>
        <w:rPr>
          <w:color w:val="231F20"/>
        </w:rPr>
        <w:t>sus</w:t>
      </w:r>
      <w:r>
        <w:rPr>
          <w:color w:val="231F20"/>
          <w:spacing w:val="-6"/>
        </w:rPr>
        <w:t> </w:t>
      </w:r>
      <w:r>
        <w:rPr>
          <w:color w:val="231F20"/>
          <w:spacing w:val="-3"/>
        </w:rPr>
        <w:t>res-</w:t>
      </w:r>
      <w:r>
        <w:rPr>
          <w:color w:val="231F20"/>
        </w:rPr>
        <w:t> pectivos</w:t>
      </w:r>
      <w:r>
        <w:rPr>
          <w:color w:val="231F20"/>
          <w:spacing w:val="-8"/>
        </w:rPr>
        <w:t> </w:t>
      </w:r>
      <w:r>
        <w:rPr>
          <w:color w:val="231F20"/>
        </w:rPr>
        <w:t>contrapesos,</w:t>
      </w:r>
      <w:r>
        <w:rPr>
          <w:color w:val="231F20"/>
          <w:spacing w:val="-8"/>
        </w:rPr>
        <w:t> </w:t>
      </w:r>
      <w:r>
        <w:rPr>
          <w:color w:val="231F20"/>
        </w:rPr>
        <w:t>pero</w:t>
      </w:r>
      <w:r>
        <w:rPr>
          <w:color w:val="231F20"/>
          <w:spacing w:val="-8"/>
        </w:rPr>
        <w:t> </w:t>
      </w:r>
      <w:r>
        <w:rPr>
          <w:color w:val="231F20"/>
        </w:rPr>
        <w:t>fuerte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sentido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ofrece</w:t>
      </w:r>
      <w:r>
        <w:rPr>
          <w:color w:val="231F20"/>
          <w:spacing w:val="-8"/>
        </w:rPr>
        <w:t> </w:t>
      </w:r>
      <w:r>
        <w:rPr>
          <w:color w:val="231F20"/>
        </w:rPr>
        <w:t>al</w:t>
      </w:r>
      <w:r>
        <w:rPr>
          <w:color w:val="231F20"/>
          <w:w w:val="100"/>
        </w:rPr>
        <w:t> </w:t>
      </w:r>
      <w:r>
        <w:rPr>
          <w:color w:val="231F20"/>
          <w:spacing w:val="-4"/>
        </w:rPr>
        <w:t>ciudadano</w:t>
      </w:r>
      <w:r>
        <w:rPr>
          <w:color w:val="231F20"/>
          <w:spacing w:val="-12"/>
        </w:rPr>
        <w:t> </w:t>
      </w:r>
      <w:r>
        <w:rPr>
          <w:color w:val="231F20"/>
        </w:rPr>
        <w:t>es</w:t>
      </w:r>
      <w:r>
        <w:rPr>
          <w:color w:val="231F20"/>
          <w:spacing w:val="-12"/>
        </w:rPr>
        <w:t> </w:t>
      </w:r>
      <w:r>
        <w:rPr>
          <w:color w:val="231F20"/>
          <w:spacing w:val="-4"/>
        </w:rPr>
        <w:t>cumplible</w:t>
      </w:r>
      <w:r>
        <w:rPr>
          <w:color w:val="231F20"/>
          <w:spacing w:val="-12"/>
        </w:rPr>
        <w:t> </w:t>
      </w:r>
      <w:r>
        <w:rPr>
          <w:color w:val="231F20"/>
        </w:rPr>
        <w:t>en</w:t>
      </w:r>
      <w:r>
        <w:rPr>
          <w:color w:val="231F20"/>
          <w:spacing w:val="-12"/>
        </w:rPr>
        <w:t> </w:t>
      </w:r>
      <w:r>
        <w:rPr>
          <w:color w:val="231F20"/>
          <w:spacing w:val="-4"/>
        </w:rPr>
        <w:t>términos</w:t>
      </w:r>
      <w:r>
        <w:rPr>
          <w:color w:val="231F20"/>
          <w:spacing w:val="-12"/>
        </w:rPr>
        <w:t> </w:t>
      </w:r>
      <w:r>
        <w:rPr>
          <w:color w:val="231F20"/>
        </w:rPr>
        <w:t>de</w:t>
      </w:r>
      <w:r>
        <w:rPr>
          <w:color w:val="231F20"/>
          <w:spacing w:val="-12"/>
        </w:rPr>
        <w:t> </w:t>
      </w:r>
      <w:r>
        <w:rPr>
          <w:color w:val="231F20"/>
          <w:spacing w:val="-4"/>
        </w:rPr>
        <w:t>compromiso</w:t>
      </w:r>
      <w:r>
        <w:rPr>
          <w:color w:val="231F20"/>
          <w:spacing w:val="-12"/>
        </w:rPr>
        <w:t> </w:t>
      </w:r>
      <w:r>
        <w:rPr>
          <w:color w:val="231F20"/>
          <w:spacing w:val="-4"/>
        </w:rPr>
        <w:t>social</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spacing w:val="-4"/>
        </w:rPr>
        <w:t>respon-</w:t>
      </w:r>
      <w:r>
        <w:rPr>
          <w:color w:val="231F20"/>
        </w:rPr>
        <w:t> </w:t>
      </w:r>
      <w:r>
        <w:rPr>
          <w:color w:val="231F20"/>
          <w:spacing w:val="-4"/>
        </w:rPr>
        <w:t>sabilidad</w:t>
      </w:r>
      <w:r>
        <w:rPr>
          <w:color w:val="231F20"/>
          <w:spacing w:val="-17"/>
        </w:rPr>
        <w:t> </w:t>
      </w:r>
      <w:r>
        <w:rPr>
          <w:color w:val="231F20"/>
          <w:spacing w:val="-4"/>
        </w:rPr>
        <w:t>pública.</w:t>
      </w:r>
      <w:r>
        <w:rPr>
          <w:color w:val="231F20"/>
          <w:spacing w:val="-17"/>
        </w:rPr>
        <w:t> </w:t>
      </w:r>
      <w:r>
        <w:rPr>
          <w:color w:val="231F20"/>
        </w:rPr>
        <w:t>La</w:t>
      </w:r>
      <w:r>
        <w:rPr>
          <w:color w:val="231F20"/>
          <w:spacing w:val="-17"/>
        </w:rPr>
        <w:t> </w:t>
      </w:r>
      <w:r>
        <w:rPr>
          <w:color w:val="231F20"/>
          <w:spacing w:val="-4"/>
        </w:rPr>
        <w:t>administración</w:t>
      </w:r>
      <w:r>
        <w:rPr>
          <w:color w:val="231F20"/>
          <w:spacing w:val="-17"/>
        </w:rPr>
        <w:t> </w:t>
      </w:r>
      <w:r>
        <w:rPr>
          <w:color w:val="231F20"/>
          <w:spacing w:val="-4"/>
        </w:rPr>
        <w:t>pública</w:t>
      </w:r>
      <w:r>
        <w:rPr>
          <w:color w:val="231F20"/>
          <w:spacing w:val="-17"/>
        </w:rPr>
        <w:t> </w:t>
      </w:r>
      <w:r>
        <w:rPr>
          <w:color w:val="231F20"/>
        </w:rPr>
        <w:t>no</w:t>
      </w:r>
      <w:r>
        <w:rPr>
          <w:color w:val="231F20"/>
          <w:spacing w:val="-17"/>
        </w:rPr>
        <w:t> </w:t>
      </w:r>
      <w:r>
        <w:rPr>
          <w:color w:val="231F20"/>
          <w:spacing w:val="-3"/>
        </w:rPr>
        <w:t>sólo</w:t>
      </w:r>
      <w:r>
        <w:rPr>
          <w:color w:val="231F20"/>
          <w:spacing w:val="-17"/>
        </w:rPr>
        <w:t> </w:t>
      </w:r>
      <w:r>
        <w:rPr>
          <w:color w:val="231F20"/>
          <w:spacing w:val="-4"/>
        </w:rPr>
        <w:t>trata</w:t>
      </w:r>
      <w:r>
        <w:rPr>
          <w:color w:val="231F20"/>
          <w:spacing w:val="-17"/>
        </w:rPr>
        <w:t> </w:t>
      </w:r>
      <w:r>
        <w:rPr>
          <w:color w:val="231F20"/>
        </w:rPr>
        <w:t>de</w:t>
      </w:r>
      <w:r>
        <w:rPr>
          <w:color w:val="231F20"/>
          <w:spacing w:val="-17"/>
        </w:rPr>
        <w:t> </w:t>
      </w:r>
      <w:r>
        <w:rPr>
          <w:color w:val="231F20"/>
          <w:spacing w:val="-4"/>
        </w:rPr>
        <w:t>cumplir</w:t>
      </w:r>
      <w:r>
        <w:rPr>
          <w:color w:val="231F20"/>
          <w:spacing w:val="-17"/>
        </w:rPr>
        <w:t> </w:t>
      </w:r>
      <w:r>
        <w:rPr>
          <w:color w:val="231F20"/>
          <w:spacing w:val="-3"/>
        </w:rPr>
        <w:t>sus</w:t>
      </w:r>
      <w:r>
        <w:rPr>
          <w:color w:val="231F20"/>
          <w:w w:val="99"/>
        </w:rPr>
        <w:t> </w:t>
      </w:r>
      <w:r>
        <w:rPr>
          <w:color w:val="231F20"/>
          <w:spacing w:val="-3"/>
        </w:rPr>
        <w:t>deberes</w:t>
      </w:r>
      <w:r>
        <w:rPr>
          <w:color w:val="231F20"/>
          <w:spacing w:val="-7"/>
        </w:rPr>
        <w:t> </w:t>
      </w:r>
      <w:r>
        <w:rPr>
          <w:color w:val="231F20"/>
          <w:spacing w:val="-3"/>
        </w:rPr>
        <w:t>legislativos,</w:t>
      </w:r>
      <w:r>
        <w:rPr>
          <w:color w:val="231F20"/>
          <w:spacing w:val="-7"/>
        </w:rPr>
        <w:t> </w:t>
      </w:r>
      <w:r>
        <w:rPr>
          <w:color w:val="231F20"/>
          <w:spacing w:val="-3"/>
        </w:rPr>
        <w:t>ejecutivos</w:t>
      </w:r>
      <w:r>
        <w:rPr>
          <w:color w:val="231F20"/>
          <w:spacing w:val="-7"/>
        </w:rPr>
        <w:t> </w:t>
      </w:r>
      <w:r>
        <w:rPr>
          <w:color w:val="231F20"/>
        </w:rPr>
        <w:t>y</w:t>
      </w:r>
      <w:r>
        <w:rPr>
          <w:color w:val="231F20"/>
          <w:spacing w:val="-7"/>
        </w:rPr>
        <w:t> </w:t>
      </w:r>
      <w:r>
        <w:rPr>
          <w:color w:val="231F20"/>
          <w:spacing w:val="-3"/>
        </w:rPr>
        <w:t>judiciales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spacing w:val="-3"/>
        </w:rPr>
        <w:t>forma</w:t>
      </w:r>
      <w:r>
        <w:rPr>
          <w:color w:val="231F20"/>
          <w:spacing w:val="-7"/>
        </w:rPr>
        <w:t> </w:t>
      </w:r>
      <w:r>
        <w:rPr>
          <w:color w:val="231F20"/>
        </w:rPr>
        <w:t>más</w:t>
      </w:r>
      <w:r>
        <w:rPr>
          <w:color w:val="231F20"/>
          <w:spacing w:val="-7"/>
        </w:rPr>
        <w:t> </w:t>
      </w:r>
      <w:r>
        <w:rPr>
          <w:color w:val="231F20"/>
          <w:spacing w:val="-3"/>
        </w:rPr>
        <w:t>eficiente</w:t>
      </w:r>
      <w:r>
        <w:rPr>
          <w:color w:val="231F20"/>
          <w:spacing w:val="-7"/>
        </w:rPr>
        <w:t> </w:t>
      </w:r>
      <w:r>
        <w:rPr>
          <w:color w:val="231F20"/>
        </w:rPr>
        <w:t>y económica,</w:t>
      </w:r>
      <w:r>
        <w:rPr>
          <w:color w:val="231F20"/>
          <w:spacing w:val="-11"/>
        </w:rPr>
        <w:t> </w:t>
      </w:r>
      <w:r>
        <w:rPr>
          <w:color w:val="231F20"/>
        </w:rPr>
        <w:t>también</w:t>
      </w:r>
      <w:r>
        <w:rPr>
          <w:color w:val="231F20"/>
          <w:spacing w:val="-11"/>
        </w:rPr>
        <w:t> </w:t>
      </w:r>
      <w:r>
        <w:rPr>
          <w:color w:val="231F20"/>
        </w:rPr>
        <w:t>en</w:t>
      </w:r>
      <w:r>
        <w:rPr>
          <w:color w:val="231F20"/>
          <w:spacing w:val="-11"/>
        </w:rPr>
        <w:t> </w:t>
      </w:r>
      <w:r>
        <w:rPr>
          <w:color w:val="231F20"/>
        </w:rPr>
        <w:t>influir</w:t>
      </w:r>
      <w:r>
        <w:rPr>
          <w:color w:val="231F20"/>
          <w:spacing w:val="-11"/>
        </w:rPr>
        <w:t> </w:t>
      </w:r>
      <w:r>
        <w:rPr>
          <w:color w:val="231F20"/>
        </w:rPr>
        <w:t>y</w:t>
      </w:r>
      <w:r>
        <w:rPr>
          <w:color w:val="231F20"/>
          <w:spacing w:val="-11"/>
        </w:rPr>
        <w:t> </w:t>
      </w:r>
      <w:r>
        <w:rPr>
          <w:color w:val="231F20"/>
        </w:rPr>
        <w:t>participar</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ejecución</w:t>
      </w:r>
      <w:r>
        <w:rPr>
          <w:color w:val="231F20"/>
          <w:spacing w:val="-11"/>
        </w:rPr>
        <w:t> </w:t>
      </w:r>
      <w:r>
        <w:rPr>
          <w:color w:val="231F20"/>
        </w:rPr>
        <w:t>de</w:t>
      </w:r>
      <w:r>
        <w:rPr>
          <w:color w:val="231F20"/>
          <w:spacing w:val="-11"/>
        </w:rPr>
        <w:t> </w:t>
      </w:r>
      <w:r>
        <w:rPr>
          <w:color w:val="231F20"/>
        </w:rPr>
        <w:t>políticas</w:t>
      </w:r>
      <w:r>
        <w:rPr>
          <w:color w:val="231F20"/>
          <w:w w:val="99"/>
        </w:rPr>
        <w:t> </w:t>
      </w:r>
      <w:r>
        <w:rPr>
          <w:color w:val="231F20"/>
          <w:spacing w:val="-3"/>
        </w:rPr>
        <w:t>que</w:t>
      </w:r>
      <w:r>
        <w:rPr>
          <w:color w:val="231F20"/>
          <w:spacing w:val="-15"/>
        </w:rPr>
        <w:t> </w:t>
      </w:r>
      <w:r>
        <w:rPr>
          <w:color w:val="231F20"/>
          <w:spacing w:val="-4"/>
        </w:rPr>
        <w:t>mejoren</w:t>
      </w:r>
      <w:r>
        <w:rPr>
          <w:color w:val="231F20"/>
          <w:spacing w:val="-15"/>
        </w:rPr>
        <w:t> </w:t>
      </w:r>
      <w:r>
        <w:rPr>
          <w:color w:val="231F20"/>
        </w:rPr>
        <w:t>en</w:t>
      </w:r>
      <w:r>
        <w:rPr>
          <w:color w:val="231F20"/>
          <w:spacing w:val="-15"/>
        </w:rPr>
        <w:t> </w:t>
      </w:r>
      <w:r>
        <w:rPr>
          <w:color w:val="231F20"/>
          <w:spacing w:val="-4"/>
        </w:rPr>
        <w:t>forma</w:t>
      </w:r>
      <w:r>
        <w:rPr>
          <w:color w:val="231F20"/>
          <w:spacing w:val="-15"/>
        </w:rPr>
        <w:t> </w:t>
      </w:r>
      <w:r>
        <w:rPr>
          <w:color w:val="231F20"/>
          <w:spacing w:val="-3"/>
        </w:rPr>
        <w:t>más</w:t>
      </w:r>
      <w:r>
        <w:rPr>
          <w:color w:val="231F20"/>
          <w:spacing w:val="-15"/>
        </w:rPr>
        <w:t> </w:t>
      </w:r>
      <w:r>
        <w:rPr>
          <w:color w:val="231F20"/>
          <w:spacing w:val="-4"/>
        </w:rPr>
        <w:t>general</w:t>
      </w:r>
      <w:r>
        <w:rPr>
          <w:color w:val="231F20"/>
          <w:spacing w:val="-15"/>
        </w:rPr>
        <w:t> </w:t>
      </w:r>
      <w:r>
        <w:rPr>
          <w:color w:val="231F20"/>
        </w:rPr>
        <w:t>la</w:t>
      </w:r>
      <w:r>
        <w:rPr>
          <w:color w:val="231F20"/>
          <w:spacing w:val="-15"/>
        </w:rPr>
        <w:t> </w:t>
      </w:r>
      <w:r>
        <w:rPr>
          <w:color w:val="231F20"/>
          <w:spacing w:val="-4"/>
        </w:rPr>
        <w:t>calidad</w:t>
      </w:r>
      <w:r>
        <w:rPr>
          <w:color w:val="231F20"/>
          <w:spacing w:val="-15"/>
        </w:rPr>
        <w:t> </w:t>
      </w:r>
      <w:r>
        <w:rPr>
          <w:color w:val="231F20"/>
        </w:rPr>
        <w:t>de</w:t>
      </w:r>
      <w:r>
        <w:rPr>
          <w:color w:val="231F20"/>
          <w:spacing w:val="-15"/>
        </w:rPr>
        <w:t> </w:t>
      </w:r>
      <w:r>
        <w:rPr>
          <w:color w:val="231F20"/>
          <w:spacing w:val="-3"/>
        </w:rPr>
        <w:t>vida</w:t>
      </w:r>
      <w:r>
        <w:rPr>
          <w:color w:val="231F20"/>
          <w:spacing w:val="-15"/>
        </w:rPr>
        <w:t> </w:t>
      </w:r>
      <w:r>
        <w:rPr>
          <w:color w:val="231F20"/>
        </w:rPr>
        <w:t>de</w:t>
      </w:r>
      <w:r>
        <w:rPr>
          <w:color w:val="231F20"/>
          <w:spacing w:val="-15"/>
        </w:rPr>
        <w:t> </w:t>
      </w:r>
      <w:r>
        <w:rPr>
          <w:color w:val="231F20"/>
          <w:spacing w:val="-3"/>
        </w:rPr>
        <w:t>los</w:t>
      </w:r>
      <w:r>
        <w:rPr>
          <w:color w:val="231F20"/>
          <w:spacing w:val="-15"/>
        </w:rPr>
        <w:t> </w:t>
      </w:r>
      <w:r>
        <w:rPr>
          <w:color w:val="231F20"/>
          <w:spacing w:val="-4"/>
        </w:rPr>
        <w:t>gobernados. </w:t>
      </w:r>
      <w:r>
        <w:rPr>
          <w:color w:val="231F20"/>
        </w:rPr>
        <w:t>La administración pública destaca los propósitos sociales</w:t>
      </w:r>
      <w:r>
        <w:rPr>
          <w:color w:val="231F20"/>
          <w:spacing w:val="25"/>
        </w:rPr>
        <w:t> </w:t>
      </w:r>
      <w:r>
        <w:rPr>
          <w:color w:val="231F20"/>
        </w:rPr>
        <w:t>del</w:t>
      </w:r>
      <w:r>
        <w:rPr>
          <w:color w:val="231F20"/>
          <w:spacing w:val="3"/>
        </w:rPr>
        <w:t> </w:t>
      </w:r>
      <w:r>
        <w:rPr>
          <w:color w:val="231F20"/>
        </w:rPr>
        <w:t>or- ganismo</w:t>
      </w:r>
      <w:r>
        <w:rPr>
          <w:color w:val="231F20"/>
          <w:spacing w:val="-8"/>
        </w:rPr>
        <w:t> </w:t>
      </w:r>
      <w:r>
        <w:rPr>
          <w:color w:val="231F20"/>
        </w:rPr>
        <w:t>por</w:t>
      </w:r>
      <w:r>
        <w:rPr>
          <w:color w:val="231F20"/>
          <w:spacing w:val="-7"/>
        </w:rPr>
        <w:t> </w:t>
      </w:r>
      <w:r>
        <w:rPr>
          <w:color w:val="231F20"/>
        </w:rPr>
        <w:t>encima</w:t>
      </w:r>
      <w:r>
        <w:rPr>
          <w:color w:val="231F20"/>
          <w:spacing w:val="-8"/>
        </w:rPr>
        <w:t> </w:t>
      </w:r>
      <w:r>
        <w:rPr>
          <w:color w:val="231F20"/>
        </w:rPr>
        <w:t>del</w:t>
      </w:r>
      <w:r>
        <w:rPr>
          <w:color w:val="231F20"/>
          <w:spacing w:val="-8"/>
        </w:rPr>
        <w:t> </w:t>
      </w:r>
      <w:r>
        <w:rPr>
          <w:color w:val="231F20"/>
        </w:rPr>
        <w:t>bienestar</w:t>
      </w:r>
      <w:r>
        <w:rPr>
          <w:color w:val="231F20"/>
          <w:spacing w:val="-7"/>
        </w:rPr>
        <w:t> </w:t>
      </w:r>
      <w:r>
        <w:rPr>
          <w:color w:val="231F20"/>
        </w:rPr>
        <w:t>institucional.</w:t>
      </w:r>
      <w:r>
        <w:rPr>
          <w:color w:val="231F20"/>
          <w:spacing w:val="-8"/>
        </w:rPr>
        <w:t> </w:t>
      </w:r>
      <w:r>
        <w:rPr>
          <w:color w:val="231F20"/>
        </w:rPr>
        <w:t>En</w:t>
      </w:r>
      <w:r>
        <w:rPr>
          <w:color w:val="231F20"/>
          <w:spacing w:val="-7"/>
        </w:rPr>
        <w:t> </w:t>
      </w:r>
      <w:r>
        <w:rPr>
          <w:color w:val="231F20"/>
        </w:rPr>
        <w:t>este</w:t>
      </w:r>
      <w:r>
        <w:rPr>
          <w:color w:val="231F20"/>
          <w:spacing w:val="-7"/>
        </w:rPr>
        <w:t> </w:t>
      </w:r>
      <w:r>
        <w:rPr>
          <w:color w:val="231F20"/>
        </w:rPr>
        <w:t>plano,</w:t>
      </w:r>
      <w:r>
        <w:rPr>
          <w:color w:val="231F20"/>
          <w:spacing w:val="-7"/>
        </w:rPr>
        <w:t> </w:t>
      </w:r>
      <w:r>
        <w:rPr>
          <w:color w:val="231F20"/>
        </w:rPr>
        <w:t>prime- ro los burócratas sirven a la sociedad y sólo hasta después</w:t>
      </w:r>
      <w:r>
        <w:rPr>
          <w:color w:val="231F20"/>
          <w:spacing w:val="6"/>
        </w:rPr>
        <w:t> </w:t>
      </w:r>
      <w:r>
        <w:rPr>
          <w:color w:val="231F20"/>
        </w:rPr>
        <w:t>se</w:t>
      </w:r>
      <w:r>
        <w:rPr>
          <w:color w:val="231F20"/>
          <w:spacing w:val="10"/>
        </w:rPr>
        <w:t> </w:t>
      </w:r>
      <w:r>
        <w:rPr>
          <w:color w:val="231F20"/>
        </w:rPr>
        <w:t>busca</w:t>
      </w:r>
      <w:r>
        <w:rPr>
          <w:color w:val="231F20"/>
          <w:w w:val="100"/>
        </w:rPr>
        <w:t> </w:t>
      </w:r>
      <w:r>
        <w:rPr>
          <w:color w:val="231F20"/>
        </w:rPr>
        <w:t>que</w:t>
      </w:r>
      <w:r>
        <w:rPr>
          <w:color w:val="231F20"/>
          <w:spacing w:val="-11"/>
        </w:rPr>
        <w:t> </w:t>
      </w:r>
      <w:r>
        <w:rPr>
          <w:color w:val="231F20"/>
        </w:rPr>
        <w:t>la</w:t>
      </w:r>
      <w:r>
        <w:rPr>
          <w:color w:val="231F20"/>
          <w:spacing w:val="-11"/>
        </w:rPr>
        <w:t> </w:t>
      </w:r>
      <w:r>
        <w:rPr>
          <w:color w:val="231F20"/>
        </w:rPr>
        <w:t>gerencia,</w:t>
      </w:r>
      <w:r>
        <w:rPr>
          <w:color w:val="231F20"/>
          <w:spacing w:val="-11"/>
        </w:rPr>
        <w:t> </w:t>
      </w:r>
      <w:r>
        <w:rPr>
          <w:color w:val="231F20"/>
        </w:rPr>
        <w:t>o</w:t>
      </w:r>
      <w:r>
        <w:rPr>
          <w:color w:val="231F20"/>
          <w:spacing w:val="-11"/>
        </w:rPr>
        <w:t> </w:t>
      </w:r>
      <w:r>
        <w:rPr>
          <w:color w:val="231F20"/>
        </w:rPr>
        <w:t>bien</w:t>
      </w:r>
      <w:r>
        <w:rPr>
          <w:color w:val="231F20"/>
          <w:spacing w:val="-11"/>
        </w:rPr>
        <w:t> </w:t>
      </w:r>
      <w:r>
        <w:rPr>
          <w:color w:val="231F20"/>
        </w:rPr>
        <w:t>la</w:t>
      </w:r>
      <w:r>
        <w:rPr>
          <w:color w:val="231F20"/>
          <w:spacing w:val="-11"/>
        </w:rPr>
        <w:t> </w:t>
      </w:r>
      <w:r>
        <w:rPr>
          <w:color w:val="231F20"/>
        </w:rPr>
        <w:t>institución</w:t>
      </w:r>
      <w:r>
        <w:rPr>
          <w:color w:val="231F20"/>
          <w:spacing w:val="-11"/>
        </w:rPr>
        <w:t> </w:t>
      </w:r>
      <w:r>
        <w:rPr>
          <w:color w:val="231F20"/>
        </w:rPr>
        <w:t>pública,</w:t>
      </w:r>
      <w:r>
        <w:rPr>
          <w:color w:val="231F20"/>
          <w:spacing w:val="-11"/>
        </w:rPr>
        <w:t> </w:t>
      </w:r>
      <w:r>
        <w:rPr>
          <w:color w:val="231F20"/>
        </w:rPr>
        <w:t>atienda</w:t>
      </w:r>
      <w:r>
        <w:rPr>
          <w:color w:val="231F20"/>
          <w:spacing w:val="-11"/>
        </w:rPr>
        <w:t> </w:t>
      </w:r>
      <w:r>
        <w:rPr>
          <w:color w:val="231F20"/>
        </w:rPr>
        <w:t>sus</w:t>
      </w:r>
      <w:r>
        <w:rPr>
          <w:color w:val="231F20"/>
          <w:spacing w:val="-11"/>
        </w:rPr>
        <w:t> </w:t>
      </w:r>
      <w:r>
        <w:rPr>
          <w:color w:val="231F20"/>
        </w:rPr>
        <w:t>necesidades:</w:t>
      </w:r>
      <w:r>
        <w:rPr>
          <w:color w:val="231F20"/>
          <w:w w:val="100"/>
        </w:rPr>
        <w:t> </w:t>
      </w:r>
      <w:r>
        <w:rPr>
          <w:color w:val="231F20"/>
        </w:rPr>
        <w:t>primero el ciudadano y después la alta burocracia; primero</w:t>
      </w:r>
      <w:r>
        <w:rPr>
          <w:color w:val="231F20"/>
          <w:spacing w:val="-4"/>
        </w:rPr>
        <w:t> </w:t>
      </w:r>
      <w:r>
        <w:rPr>
          <w:color w:val="231F20"/>
        </w:rPr>
        <w:t>el</w:t>
      </w:r>
      <w:r>
        <w:rPr>
          <w:color w:val="231F20"/>
          <w:spacing w:val="-1"/>
        </w:rPr>
        <w:t> </w:t>
      </w:r>
      <w:r>
        <w:rPr>
          <w:color w:val="231F20"/>
        </w:rPr>
        <w:t>gober- nado y después el tomador de decisiones. La equidad que</w:t>
      </w:r>
      <w:r>
        <w:rPr>
          <w:color w:val="231F20"/>
          <w:spacing w:val="40"/>
        </w:rPr>
        <w:t> </w:t>
      </w:r>
      <w:r>
        <w:rPr>
          <w:color w:val="231F20"/>
        </w:rPr>
        <w:t>supone</w:t>
      </w:r>
      <w:r>
        <w:rPr>
          <w:color w:val="231F20"/>
          <w:spacing w:val="4"/>
        </w:rPr>
        <w:t> </w:t>
      </w:r>
      <w:r>
        <w:rPr>
          <w:color w:val="231F20"/>
        </w:rPr>
        <w:t>la</w:t>
      </w:r>
      <w:r>
        <w:rPr>
          <w:color w:val="231F20"/>
          <w:w w:val="100"/>
        </w:rPr>
        <w:t> </w:t>
      </w:r>
      <w:r>
        <w:rPr>
          <w:i/>
          <w:color w:val="231F20"/>
        </w:rPr>
        <w:t>gobernanza </w:t>
      </w:r>
      <w:r>
        <w:rPr>
          <w:color w:val="231F20"/>
        </w:rPr>
        <w:t>también significa la participación de la sociedad</w:t>
      </w:r>
      <w:r>
        <w:rPr>
          <w:color w:val="231F20"/>
          <w:spacing w:val="40"/>
        </w:rPr>
        <w:t> </w:t>
      </w:r>
      <w:r>
        <w:rPr>
          <w:color w:val="231F20"/>
        </w:rPr>
        <w:t>en</w:t>
      </w:r>
      <w:r>
        <w:rPr>
          <w:color w:val="231F20"/>
          <w:spacing w:val="18"/>
        </w:rPr>
        <w:t> </w:t>
      </w:r>
      <w:r>
        <w:rPr>
          <w:color w:val="231F20"/>
        </w:rPr>
        <w:t>la</w:t>
      </w:r>
      <w:r>
        <w:rPr>
          <w:color w:val="231F20"/>
          <w:w w:val="100"/>
        </w:rPr>
        <w:t> </w:t>
      </w:r>
      <w:r>
        <w:rPr>
          <w:color w:val="231F20"/>
        </w:rPr>
        <w:t>agenda</w:t>
      </w:r>
      <w:r>
        <w:rPr>
          <w:color w:val="231F20"/>
          <w:spacing w:val="-8"/>
        </w:rPr>
        <w:t> </w:t>
      </w:r>
      <w:r>
        <w:rPr>
          <w:color w:val="231F20"/>
        </w:rPr>
        <w:t>pública.</w:t>
      </w:r>
      <w:r>
        <w:rPr>
          <w:color w:val="231F20"/>
          <w:spacing w:val="-8"/>
        </w:rPr>
        <w:t> </w:t>
      </w:r>
      <w:r>
        <w:rPr>
          <w:color w:val="231F20"/>
        </w:rPr>
        <w:t>el</w:t>
      </w:r>
      <w:r>
        <w:rPr>
          <w:color w:val="231F20"/>
          <w:spacing w:val="-8"/>
        </w:rPr>
        <w:t> </w:t>
      </w:r>
      <w:r>
        <w:rPr>
          <w:color w:val="231F20"/>
        </w:rPr>
        <w:t>resultado</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cambio</w:t>
      </w:r>
      <w:r>
        <w:rPr>
          <w:color w:val="231F20"/>
          <w:spacing w:val="-8"/>
        </w:rPr>
        <w:t> </w:t>
      </w:r>
      <w:r>
        <w:rPr>
          <w:color w:val="231F20"/>
        </w:rPr>
        <w:t>de</w:t>
      </w:r>
      <w:r>
        <w:rPr>
          <w:color w:val="231F20"/>
          <w:spacing w:val="-8"/>
        </w:rPr>
        <w:t> </w:t>
      </w:r>
      <w:r>
        <w:rPr>
          <w:color w:val="231F20"/>
        </w:rPr>
        <w:t>principios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adminis- tración</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administradores</w:t>
      </w:r>
      <w:r>
        <w:rPr>
          <w:color w:val="231F20"/>
          <w:spacing w:val="-5"/>
        </w:rPr>
        <w:t> </w:t>
      </w:r>
      <w:r>
        <w:rPr>
          <w:color w:val="231F20"/>
        </w:rPr>
        <w:t>para</w:t>
      </w:r>
      <w:r>
        <w:rPr>
          <w:color w:val="231F20"/>
          <w:spacing w:val="-5"/>
        </w:rPr>
        <w:t> </w:t>
      </w:r>
      <w:r>
        <w:rPr>
          <w:color w:val="231F20"/>
        </w:rPr>
        <w:t>servir</w:t>
      </w:r>
      <w:r>
        <w:rPr>
          <w:color w:val="231F20"/>
          <w:spacing w:val="-5"/>
        </w:rPr>
        <w:t> </w:t>
      </w:r>
      <w:r>
        <w:rPr>
          <w:color w:val="231F20"/>
        </w:rPr>
        <w:t>profesionalmente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socie- dad,</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esté</w:t>
      </w:r>
      <w:r>
        <w:rPr>
          <w:color w:val="231F20"/>
          <w:spacing w:val="-4"/>
        </w:rPr>
        <w:t> </w:t>
      </w:r>
      <w:r>
        <w:rPr>
          <w:color w:val="231F20"/>
        </w:rPr>
        <w:t>atenta</w:t>
      </w:r>
      <w:r>
        <w:rPr>
          <w:color w:val="231F20"/>
          <w:spacing w:val="-4"/>
        </w:rPr>
        <w:t> </w:t>
      </w:r>
      <w:r>
        <w:rPr>
          <w:color w:val="231F20"/>
        </w:rPr>
        <w:t>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expectativa</w:t>
      </w:r>
      <w:r>
        <w:rPr>
          <w:color w:val="231F20"/>
          <w:spacing w:val="-4"/>
        </w:rPr>
        <w:t> </w:t>
      </w:r>
      <w:r>
        <w:rPr>
          <w:color w:val="231F20"/>
        </w:rPr>
        <w:t>de</w:t>
      </w:r>
      <w:r>
        <w:rPr>
          <w:color w:val="231F20"/>
          <w:spacing w:val="-4"/>
        </w:rPr>
        <w:t> </w:t>
      </w:r>
      <w:r>
        <w:rPr>
          <w:color w:val="231F20"/>
        </w:rPr>
        <w:t>lo</w:t>
      </w:r>
      <w:r>
        <w:rPr>
          <w:color w:val="231F20"/>
          <w:spacing w:val="-4"/>
        </w:rPr>
        <w:t> </w:t>
      </w:r>
      <w:r>
        <w:rPr>
          <w:color w:val="231F20"/>
        </w:rPr>
        <w:t>que</w:t>
      </w:r>
    </w:p>
    <w:p>
      <w:pPr>
        <w:pStyle w:val="BodyText"/>
        <w:spacing w:line="253" w:lineRule="exact"/>
        <w:ind w:left="1394" w:right="1190"/>
      </w:pPr>
      <w:r>
        <w:rPr>
          <w:color w:val="231F20"/>
        </w:rPr>
        <w:t>la administración le otorga.</w:t>
      </w:r>
    </w:p>
    <w:p>
      <w:pPr>
        <w:pStyle w:val="BodyText"/>
        <w:rPr>
          <w:sz w:val="20"/>
        </w:rPr>
      </w:pPr>
    </w:p>
    <w:p>
      <w:pPr>
        <w:pStyle w:val="BodyText"/>
        <w:rPr>
          <w:sz w:val="20"/>
        </w:rPr>
      </w:pPr>
    </w:p>
    <w:p>
      <w:pPr>
        <w:pStyle w:val="BodyText"/>
        <w:rPr>
          <w:sz w:val="23"/>
        </w:rPr>
      </w:pPr>
    </w:p>
    <w:p>
      <w:pPr>
        <w:pStyle w:val="BodyText"/>
        <w:spacing w:before="72"/>
        <w:ind w:left="1395" w:right="1190"/>
      </w:pPr>
      <w:r>
        <w:rPr>
          <w:color w:val="231F20"/>
        </w:rPr>
        <w:t>126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numPr>
          <w:ilvl w:val="0"/>
          <w:numId w:val="4"/>
        </w:numPr>
        <w:tabs>
          <w:tab w:pos="1615" w:val="left" w:leader="none"/>
        </w:tabs>
        <w:spacing w:line="240" w:lineRule="auto" w:before="71" w:after="0"/>
        <w:ind w:left="1614" w:right="0" w:hanging="219"/>
        <w:jc w:val="left"/>
      </w:pPr>
      <w:bookmarkStart w:name="_TOC_250023" w:id="18"/>
      <w:r>
        <w:rPr>
          <w:color w:val="231F20"/>
        </w:rPr>
        <w:t>La naturaleza de la</w:t>
      </w:r>
      <w:r>
        <w:rPr>
          <w:color w:val="231F20"/>
          <w:spacing w:val="-13"/>
        </w:rPr>
        <w:t> </w:t>
      </w:r>
      <w:bookmarkEnd w:id="18"/>
      <w:r>
        <w:rPr>
          <w:color w:val="231F20"/>
        </w:rPr>
        <w:t>gobernanza</w:t>
      </w:r>
    </w:p>
    <w:p>
      <w:pPr>
        <w:pStyle w:val="BodyText"/>
        <w:spacing w:before="7"/>
        <w:rPr>
          <w:b/>
          <w:sz w:val="26"/>
        </w:rPr>
      </w:pPr>
    </w:p>
    <w:p>
      <w:pPr>
        <w:pStyle w:val="BodyText"/>
        <w:spacing w:line="247" w:lineRule="auto" w:before="1"/>
        <w:ind w:left="1395" w:right="1392" w:firstLine="283"/>
        <w:jc w:val="both"/>
      </w:pPr>
      <w:r>
        <w:rPr>
          <w:color w:val="231F20"/>
        </w:rPr>
        <w:t>Definitivamente, la gobernanza alude a un proceso o método de gobierno desarrollado como respuesta a la crisis de gobernabilidad. se asume la gobernanza</w:t>
      </w:r>
    </w:p>
    <w:p>
      <w:pPr>
        <w:pStyle w:val="BodyText"/>
        <w:spacing w:before="1"/>
        <w:rPr>
          <w:sz w:val="24"/>
        </w:rPr>
      </w:pPr>
    </w:p>
    <w:p>
      <w:pPr>
        <w:spacing w:line="254" w:lineRule="auto" w:before="0"/>
        <w:ind w:left="1695" w:right="1692" w:firstLine="0"/>
        <w:jc w:val="both"/>
        <w:rPr>
          <w:sz w:val="18"/>
        </w:rPr>
      </w:pPr>
      <w:r>
        <w:rPr>
          <w:color w:val="231F20"/>
          <w:sz w:val="18"/>
        </w:rPr>
        <w:t>...como el conjunto de tradiciones e instituciones que determinan cómo se ejerce la autoridad en un país; ésta comprende: a) el proceso de selección, supervisión y sustitución de los gobiernos, y sus mecanismos de rendición de</w:t>
      </w:r>
      <w:r>
        <w:rPr>
          <w:color w:val="231F20"/>
          <w:spacing w:val="-9"/>
          <w:sz w:val="18"/>
        </w:rPr>
        <w:t> </w:t>
      </w:r>
      <w:r>
        <w:rPr>
          <w:color w:val="231F20"/>
          <w:sz w:val="18"/>
        </w:rPr>
        <w:t>cuentas</w:t>
      </w:r>
      <w:r>
        <w:rPr>
          <w:color w:val="231F20"/>
          <w:spacing w:val="-9"/>
          <w:sz w:val="18"/>
        </w:rPr>
        <w:t> </w:t>
      </w:r>
      <w:r>
        <w:rPr>
          <w:color w:val="231F20"/>
          <w:sz w:val="18"/>
        </w:rPr>
        <w:t>(</w:t>
      </w:r>
      <w:r>
        <w:rPr>
          <w:i/>
          <w:color w:val="231F20"/>
          <w:sz w:val="18"/>
        </w:rPr>
        <w:t>accountability</w:t>
      </w:r>
      <w:r>
        <w:rPr>
          <w:color w:val="231F20"/>
          <w:sz w:val="18"/>
        </w:rPr>
        <w:t>)</w:t>
      </w:r>
      <w:r>
        <w:rPr>
          <w:color w:val="231F20"/>
          <w:spacing w:val="-9"/>
          <w:sz w:val="18"/>
        </w:rPr>
        <w:t> </w:t>
      </w:r>
      <w:r>
        <w:rPr>
          <w:color w:val="231F20"/>
          <w:sz w:val="18"/>
        </w:rPr>
        <w:t>al</w:t>
      </w:r>
      <w:r>
        <w:rPr>
          <w:color w:val="231F20"/>
          <w:spacing w:val="-9"/>
          <w:sz w:val="18"/>
        </w:rPr>
        <w:t> </w:t>
      </w:r>
      <w:r>
        <w:rPr>
          <w:color w:val="231F20"/>
          <w:sz w:val="18"/>
        </w:rPr>
        <w:t>público</w:t>
      </w:r>
      <w:r>
        <w:rPr>
          <w:color w:val="231F20"/>
          <w:spacing w:val="-9"/>
          <w:sz w:val="18"/>
        </w:rPr>
        <w:t> </w:t>
      </w:r>
      <w:r>
        <w:rPr>
          <w:color w:val="231F20"/>
          <w:sz w:val="18"/>
        </w:rPr>
        <w:t>en</w:t>
      </w:r>
      <w:r>
        <w:rPr>
          <w:color w:val="231F20"/>
          <w:spacing w:val="-9"/>
          <w:sz w:val="18"/>
        </w:rPr>
        <w:t> </w:t>
      </w:r>
      <w:r>
        <w:rPr>
          <w:color w:val="231F20"/>
          <w:sz w:val="18"/>
        </w:rPr>
        <w:t>general;</w:t>
      </w:r>
      <w:r>
        <w:rPr>
          <w:color w:val="231F20"/>
          <w:spacing w:val="-9"/>
          <w:sz w:val="18"/>
        </w:rPr>
        <w:t> </w:t>
      </w:r>
      <w:r>
        <w:rPr>
          <w:color w:val="231F20"/>
          <w:sz w:val="18"/>
        </w:rPr>
        <w:t>b)</w:t>
      </w:r>
      <w:r>
        <w:rPr>
          <w:color w:val="231F20"/>
          <w:spacing w:val="-9"/>
          <w:sz w:val="18"/>
        </w:rPr>
        <w:t> </w:t>
      </w:r>
      <w:r>
        <w:rPr>
          <w:color w:val="231F20"/>
          <w:sz w:val="18"/>
        </w:rPr>
        <w:t>la</w:t>
      </w:r>
      <w:r>
        <w:rPr>
          <w:color w:val="231F20"/>
          <w:spacing w:val="-9"/>
          <w:sz w:val="18"/>
        </w:rPr>
        <w:t> </w:t>
      </w:r>
      <w:r>
        <w:rPr>
          <w:color w:val="231F20"/>
          <w:sz w:val="18"/>
        </w:rPr>
        <w:t>capacidad</w:t>
      </w:r>
      <w:r>
        <w:rPr>
          <w:color w:val="231F20"/>
          <w:spacing w:val="-9"/>
          <w:sz w:val="18"/>
        </w:rPr>
        <w:t> </w:t>
      </w:r>
      <w:r>
        <w:rPr>
          <w:color w:val="231F20"/>
          <w:sz w:val="18"/>
        </w:rPr>
        <w:t>del</w:t>
      </w:r>
      <w:r>
        <w:rPr>
          <w:color w:val="231F20"/>
          <w:spacing w:val="-9"/>
          <w:sz w:val="18"/>
        </w:rPr>
        <w:t> </w:t>
      </w:r>
      <w:r>
        <w:rPr>
          <w:color w:val="231F20"/>
          <w:sz w:val="18"/>
        </w:rPr>
        <w:t>gobier- no para administrar los recursos públicos de forma eficaz, la hechura e im- plementación de políticas, y la ejecución de la ley de forma correcta para el impulso</w:t>
      </w:r>
      <w:r>
        <w:rPr>
          <w:color w:val="231F20"/>
          <w:spacing w:val="-13"/>
          <w:sz w:val="18"/>
        </w:rPr>
        <w:t> </w:t>
      </w:r>
      <w:r>
        <w:rPr>
          <w:color w:val="231F20"/>
          <w:sz w:val="18"/>
        </w:rPr>
        <w:t>del</w:t>
      </w:r>
      <w:r>
        <w:rPr>
          <w:color w:val="231F20"/>
          <w:spacing w:val="-13"/>
          <w:sz w:val="18"/>
        </w:rPr>
        <w:t> </w:t>
      </w:r>
      <w:r>
        <w:rPr>
          <w:color w:val="231F20"/>
          <w:sz w:val="18"/>
        </w:rPr>
        <w:t>desarrollo</w:t>
      </w:r>
      <w:r>
        <w:rPr>
          <w:color w:val="231F20"/>
          <w:spacing w:val="-13"/>
          <w:sz w:val="18"/>
        </w:rPr>
        <w:t> </w:t>
      </w:r>
      <w:r>
        <w:rPr>
          <w:color w:val="231F20"/>
          <w:sz w:val="18"/>
        </w:rPr>
        <w:t>y</w:t>
      </w:r>
      <w:r>
        <w:rPr>
          <w:color w:val="231F20"/>
          <w:spacing w:val="-13"/>
          <w:sz w:val="18"/>
        </w:rPr>
        <w:t> </w:t>
      </w:r>
      <w:r>
        <w:rPr>
          <w:color w:val="231F20"/>
          <w:sz w:val="18"/>
        </w:rPr>
        <w:t>del</w:t>
      </w:r>
      <w:r>
        <w:rPr>
          <w:color w:val="231F20"/>
          <w:spacing w:val="-13"/>
          <w:sz w:val="18"/>
        </w:rPr>
        <w:t> </w:t>
      </w:r>
      <w:r>
        <w:rPr>
          <w:color w:val="231F20"/>
          <w:sz w:val="18"/>
        </w:rPr>
        <w:t>bienestar</w:t>
      </w:r>
      <w:r>
        <w:rPr>
          <w:color w:val="231F20"/>
          <w:spacing w:val="-13"/>
          <w:sz w:val="18"/>
        </w:rPr>
        <w:t> </w:t>
      </w:r>
      <w:r>
        <w:rPr>
          <w:color w:val="231F20"/>
          <w:sz w:val="18"/>
        </w:rPr>
        <w:t>colectivo,</w:t>
      </w:r>
      <w:r>
        <w:rPr>
          <w:color w:val="231F20"/>
          <w:spacing w:val="-13"/>
          <w:sz w:val="18"/>
        </w:rPr>
        <w:t> </w:t>
      </w:r>
      <w:r>
        <w:rPr>
          <w:color w:val="231F20"/>
          <w:sz w:val="18"/>
        </w:rPr>
        <w:t>y</w:t>
      </w:r>
      <w:r>
        <w:rPr>
          <w:color w:val="231F20"/>
          <w:spacing w:val="-13"/>
          <w:sz w:val="18"/>
        </w:rPr>
        <w:t> </w:t>
      </w:r>
      <w:r>
        <w:rPr>
          <w:color w:val="231F20"/>
          <w:sz w:val="18"/>
        </w:rPr>
        <w:t>c)</w:t>
      </w:r>
      <w:r>
        <w:rPr>
          <w:color w:val="231F20"/>
          <w:spacing w:val="-13"/>
          <w:sz w:val="18"/>
        </w:rPr>
        <w:t> </w:t>
      </w:r>
      <w:r>
        <w:rPr>
          <w:color w:val="231F20"/>
          <w:sz w:val="18"/>
        </w:rPr>
        <w:t>el</w:t>
      </w:r>
      <w:r>
        <w:rPr>
          <w:color w:val="231F20"/>
          <w:spacing w:val="-13"/>
          <w:sz w:val="18"/>
        </w:rPr>
        <w:t> </w:t>
      </w:r>
      <w:r>
        <w:rPr>
          <w:color w:val="231F20"/>
          <w:sz w:val="18"/>
        </w:rPr>
        <w:t>respeto,</w:t>
      </w:r>
      <w:r>
        <w:rPr>
          <w:color w:val="231F20"/>
          <w:spacing w:val="-13"/>
          <w:sz w:val="18"/>
        </w:rPr>
        <w:t> </w:t>
      </w:r>
      <w:r>
        <w:rPr>
          <w:color w:val="231F20"/>
          <w:sz w:val="18"/>
        </w:rPr>
        <w:t>tanto</w:t>
      </w:r>
      <w:r>
        <w:rPr>
          <w:color w:val="231F20"/>
          <w:spacing w:val="-13"/>
          <w:sz w:val="18"/>
        </w:rPr>
        <w:t> </w:t>
      </w:r>
      <w:r>
        <w:rPr>
          <w:color w:val="231F20"/>
          <w:sz w:val="18"/>
        </w:rPr>
        <w:t>del</w:t>
      </w:r>
      <w:r>
        <w:rPr>
          <w:color w:val="231F20"/>
          <w:spacing w:val="-13"/>
          <w:sz w:val="18"/>
        </w:rPr>
        <w:t> </w:t>
      </w:r>
      <w:r>
        <w:rPr>
          <w:color w:val="231F20"/>
          <w:sz w:val="18"/>
        </w:rPr>
        <w:t>ciu- dadano</w:t>
      </w:r>
      <w:r>
        <w:rPr>
          <w:color w:val="231F20"/>
          <w:spacing w:val="-12"/>
          <w:sz w:val="18"/>
        </w:rPr>
        <w:t> </w:t>
      </w:r>
      <w:r>
        <w:rPr>
          <w:color w:val="231F20"/>
          <w:sz w:val="18"/>
        </w:rPr>
        <w:t>como</w:t>
      </w:r>
      <w:r>
        <w:rPr>
          <w:color w:val="231F20"/>
          <w:spacing w:val="-12"/>
          <w:sz w:val="18"/>
        </w:rPr>
        <w:t> </w:t>
      </w:r>
      <w:r>
        <w:rPr>
          <w:color w:val="231F20"/>
          <w:sz w:val="18"/>
        </w:rPr>
        <w:t>del</w:t>
      </w:r>
      <w:r>
        <w:rPr>
          <w:color w:val="231F20"/>
          <w:spacing w:val="-12"/>
          <w:sz w:val="18"/>
        </w:rPr>
        <w:t> </w:t>
      </w:r>
      <w:r>
        <w:rPr>
          <w:color w:val="231F20"/>
          <w:sz w:val="18"/>
        </w:rPr>
        <w:t>Estado,</w:t>
      </w:r>
      <w:r>
        <w:rPr>
          <w:color w:val="231F20"/>
          <w:spacing w:val="-12"/>
          <w:sz w:val="18"/>
        </w:rPr>
        <w:t> </w:t>
      </w:r>
      <w:r>
        <w:rPr>
          <w:color w:val="231F20"/>
          <w:sz w:val="18"/>
        </w:rPr>
        <w:t>hacia</w:t>
      </w:r>
      <w:r>
        <w:rPr>
          <w:color w:val="231F20"/>
          <w:spacing w:val="-12"/>
          <w:sz w:val="18"/>
        </w:rPr>
        <w:t> </w:t>
      </w:r>
      <w:r>
        <w:rPr>
          <w:color w:val="231F20"/>
          <w:sz w:val="18"/>
        </w:rPr>
        <w:t>las</w:t>
      </w:r>
      <w:r>
        <w:rPr>
          <w:color w:val="231F20"/>
          <w:spacing w:val="-12"/>
          <w:sz w:val="18"/>
        </w:rPr>
        <w:t> </w:t>
      </w:r>
      <w:r>
        <w:rPr>
          <w:color w:val="231F20"/>
          <w:sz w:val="18"/>
        </w:rPr>
        <w:t>instituciones</w:t>
      </w:r>
      <w:r>
        <w:rPr>
          <w:color w:val="231F20"/>
          <w:spacing w:val="-12"/>
          <w:sz w:val="18"/>
        </w:rPr>
        <w:t> </w:t>
      </w:r>
      <w:r>
        <w:rPr>
          <w:color w:val="231F20"/>
          <w:sz w:val="18"/>
        </w:rPr>
        <w:t>que</w:t>
      </w:r>
      <w:r>
        <w:rPr>
          <w:color w:val="231F20"/>
          <w:spacing w:val="-12"/>
          <w:sz w:val="18"/>
        </w:rPr>
        <w:t> </w:t>
      </w:r>
      <w:r>
        <w:rPr>
          <w:color w:val="231F20"/>
          <w:sz w:val="18"/>
        </w:rPr>
        <w:t>rigen</w:t>
      </w:r>
      <w:r>
        <w:rPr>
          <w:color w:val="231F20"/>
          <w:spacing w:val="-12"/>
          <w:sz w:val="18"/>
        </w:rPr>
        <w:t> </w:t>
      </w:r>
      <w:r>
        <w:rPr>
          <w:color w:val="231F20"/>
          <w:sz w:val="18"/>
        </w:rPr>
        <w:t>las</w:t>
      </w:r>
      <w:r>
        <w:rPr>
          <w:color w:val="231F20"/>
          <w:spacing w:val="-12"/>
          <w:sz w:val="18"/>
        </w:rPr>
        <w:t> </w:t>
      </w:r>
      <w:r>
        <w:rPr>
          <w:color w:val="231F20"/>
          <w:sz w:val="18"/>
        </w:rPr>
        <w:t>relaciones</w:t>
      </w:r>
      <w:r>
        <w:rPr>
          <w:color w:val="231F20"/>
          <w:spacing w:val="-12"/>
          <w:sz w:val="18"/>
        </w:rPr>
        <w:t> </w:t>
      </w:r>
      <w:r>
        <w:rPr>
          <w:color w:val="231F20"/>
          <w:sz w:val="18"/>
        </w:rPr>
        <w:t>eco- nómicas</w:t>
      </w:r>
      <w:r>
        <w:rPr>
          <w:color w:val="231F20"/>
          <w:spacing w:val="-5"/>
          <w:sz w:val="18"/>
        </w:rPr>
        <w:t> </w:t>
      </w:r>
      <w:r>
        <w:rPr>
          <w:color w:val="231F20"/>
          <w:sz w:val="18"/>
        </w:rPr>
        <w:t>y</w:t>
      </w:r>
      <w:r>
        <w:rPr>
          <w:color w:val="231F20"/>
          <w:spacing w:val="-5"/>
          <w:sz w:val="18"/>
        </w:rPr>
        <w:t> </w:t>
      </w:r>
      <w:r>
        <w:rPr>
          <w:color w:val="231F20"/>
          <w:sz w:val="18"/>
        </w:rPr>
        <w:t>sociales</w:t>
      </w:r>
      <w:r>
        <w:rPr>
          <w:color w:val="231F20"/>
          <w:spacing w:val="-5"/>
          <w:sz w:val="18"/>
        </w:rPr>
        <w:t> </w:t>
      </w:r>
      <w:r>
        <w:rPr>
          <w:color w:val="231F20"/>
          <w:sz w:val="18"/>
        </w:rPr>
        <w:t>(Kaufmann,</w:t>
      </w:r>
      <w:r>
        <w:rPr>
          <w:color w:val="231F20"/>
          <w:spacing w:val="-5"/>
          <w:sz w:val="18"/>
        </w:rPr>
        <w:t> </w:t>
      </w:r>
      <w:r>
        <w:rPr>
          <w:color w:val="231F20"/>
          <w:sz w:val="18"/>
        </w:rPr>
        <w:t>Kraay</w:t>
      </w:r>
      <w:r>
        <w:rPr>
          <w:color w:val="231F20"/>
          <w:spacing w:val="-5"/>
          <w:sz w:val="18"/>
        </w:rPr>
        <w:t> </w:t>
      </w:r>
      <w:r>
        <w:rPr>
          <w:color w:val="231F20"/>
          <w:sz w:val="18"/>
        </w:rPr>
        <w:t>y</w:t>
      </w:r>
      <w:r>
        <w:rPr>
          <w:color w:val="231F20"/>
          <w:spacing w:val="-5"/>
          <w:sz w:val="18"/>
        </w:rPr>
        <w:t> </w:t>
      </w:r>
      <w:r>
        <w:rPr>
          <w:color w:val="231F20"/>
          <w:sz w:val="18"/>
        </w:rPr>
        <w:t>Zoido-Lobatón,</w:t>
      </w:r>
      <w:r>
        <w:rPr>
          <w:color w:val="231F20"/>
          <w:spacing w:val="-5"/>
          <w:sz w:val="18"/>
        </w:rPr>
        <w:t> </w:t>
      </w:r>
      <w:r>
        <w:rPr>
          <w:color w:val="231F20"/>
          <w:sz w:val="18"/>
        </w:rPr>
        <w:t>2000,</w:t>
      </w:r>
      <w:r>
        <w:rPr>
          <w:color w:val="231F20"/>
          <w:spacing w:val="-5"/>
          <w:sz w:val="18"/>
        </w:rPr>
        <w:t> </w:t>
      </w:r>
      <w:r>
        <w:rPr>
          <w:color w:val="231F20"/>
          <w:sz w:val="18"/>
        </w:rPr>
        <w:t>p.</w:t>
      </w:r>
      <w:r>
        <w:rPr>
          <w:color w:val="231F20"/>
          <w:spacing w:val="-5"/>
          <w:sz w:val="18"/>
        </w:rPr>
        <w:t> </w:t>
      </w:r>
      <w:r>
        <w:rPr>
          <w:color w:val="231F20"/>
          <w:sz w:val="18"/>
        </w:rPr>
        <w:t>10).</w:t>
      </w:r>
    </w:p>
    <w:p>
      <w:pPr>
        <w:pStyle w:val="BodyText"/>
        <w:spacing w:before="5"/>
        <w:rPr>
          <w:sz w:val="26"/>
        </w:rPr>
      </w:pPr>
    </w:p>
    <w:p>
      <w:pPr>
        <w:pStyle w:val="BodyText"/>
        <w:spacing w:line="247" w:lineRule="auto"/>
        <w:ind w:left="1395" w:right="1389" w:firstLine="283"/>
        <w:jc w:val="both"/>
      </w:pPr>
      <w:r>
        <w:rPr>
          <w:color w:val="231F20"/>
        </w:rPr>
        <w:t>La tesis construida por Jean-Claude Thoenig (1997) sobre la go- bernanza ayuda a visualizarla de forma más nítida: es aquel proceso de coordinación de actores, de grupos sociales, de instituciones para lograr</w:t>
      </w:r>
      <w:r>
        <w:rPr>
          <w:color w:val="231F20"/>
          <w:spacing w:val="-19"/>
        </w:rPr>
        <w:t> </w:t>
      </w:r>
      <w:r>
        <w:rPr>
          <w:color w:val="231F20"/>
        </w:rPr>
        <w:t>metas</w:t>
      </w:r>
      <w:r>
        <w:rPr>
          <w:color w:val="231F20"/>
          <w:spacing w:val="-19"/>
        </w:rPr>
        <w:t> </w:t>
      </w:r>
      <w:r>
        <w:rPr>
          <w:color w:val="231F20"/>
        </w:rPr>
        <w:t>definidas</w:t>
      </w:r>
      <w:r>
        <w:rPr>
          <w:color w:val="231F20"/>
          <w:spacing w:val="-19"/>
        </w:rPr>
        <w:t> </w:t>
      </w:r>
      <w:r>
        <w:rPr>
          <w:color w:val="231F20"/>
        </w:rPr>
        <w:t>colectivamente</w:t>
      </w:r>
      <w:r>
        <w:rPr>
          <w:color w:val="231F20"/>
          <w:spacing w:val="-19"/>
        </w:rPr>
        <w:t> </w:t>
      </w:r>
      <w:r>
        <w:rPr>
          <w:color w:val="231F20"/>
        </w:rPr>
        <w:t>en</w:t>
      </w:r>
      <w:r>
        <w:rPr>
          <w:color w:val="231F20"/>
          <w:spacing w:val="-19"/>
        </w:rPr>
        <w:t> </w:t>
      </w:r>
      <w:r>
        <w:rPr>
          <w:color w:val="231F20"/>
        </w:rPr>
        <w:t>entornos</w:t>
      </w:r>
      <w:r>
        <w:rPr>
          <w:color w:val="231F20"/>
          <w:spacing w:val="-19"/>
        </w:rPr>
        <w:t> </w:t>
      </w:r>
      <w:r>
        <w:rPr>
          <w:color w:val="231F20"/>
        </w:rPr>
        <w:t>fragmentados</w:t>
      </w:r>
      <w:r>
        <w:rPr>
          <w:color w:val="231F20"/>
          <w:spacing w:val="-19"/>
        </w:rPr>
        <w:t> </w:t>
      </w:r>
      <w:r>
        <w:rPr>
          <w:color w:val="231F20"/>
        </w:rPr>
        <w:t>y</w:t>
      </w:r>
      <w:r>
        <w:rPr>
          <w:color w:val="231F20"/>
          <w:spacing w:val="-19"/>
        </w:rPr>
        <w:t> </w:t>
      </w:r>
      <w:r>
        <w:rPr>
          <w:color w:val="231F20"/>
        </w:rPr>
        <w:t>ca- racterizados</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incertidumbre.</w:t>
      </w:r>
      <w:r>
        <w:rPr>
          <w:color w:val="231F20"/>
          <w:spacing w:val="-14"/>
        </w:rPr>
        <w:t> </w:t>
      </w:r>
      <w:r>
        <w:rPr>
          <w:color w:val="231F20"/>
        </w:rPr>
        <w:t>Y</w:t>
      </w:r>
      <w:r>
        <w:rPr>
          <w:color w:val="231F20"/>
          <w:spacing w:val="-14"/>
        </w:rPr>
        <w:t> </w:t>
      </w:r>
      <w:r>
        <w:rPr>
          <w:color w:val="231F20"/>
        </w:rPr>
        <w:t>en</w:t>
      </w:r>
      <w:r>
        <w:rPr>
          <w:color w:val="231F20"/>
          <w:spacing w:val="-6"/>
        </w:rPr>
        <w:t> </w:t>
      </w:r>
      <w:r>
        <w:rPr>
          <w:color w:val="231F20"/>
        </w:rPr>
        <w:t>la</w:t>
      </w:r>
      <w:r>
        <w:rPr>
          <w:color w:val="231F20"/>
          <w:spacing w:val="-6"/>
        </w:rPr>
        <w:t> </w:t>
      </w:r>
      <w:r>
        <w:rPr>
          <w:color w:val="231F20"/>
        </w:rPr>
        <w:t>misma</w:t>
      </w:r>
      <w:r>
        <w:rPr>
          <w:color w:val="231F20"/>
          <w:spacing w:val="-6"/>
        </w:rPr>
        <w:t> </w:t>
      </w:r>
      <w:r>
        <w:rPr>
          <w:color w:val="231F20"/>
        </w:rPr>
        <w:t>tónica</w:t>
      </w:r>
      <w:r>
        <w:rPr>
          <w:color w:val="231F20"/>
          <w:spacing w:val="-6"/>
        </w:rPr>
        <w:t> </w:t>
      </w:r>
      <w:r>
        <w:rPr>
          <w:color w:val="231F20"/>
        </w:rPr>
        <w:t>hace</w:t>
      </w:r>
      <w:r>
        <w:rPr>
          <w:color w:val="231F20"/>
          <w:spacing w:val="-6"/>
        </w:rPr>
        <w:t> </w:t>
      </w:r>
      <w:r>
        <w:rPr>
          <w:color w:val="231F20"/>
        </w:rPr>
        <w:t>referen- cia</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triple</w:t>
      </w:r>
      <w:r>
        <w:rPr>
          <w:color w:val="231F20"/>
          <w:spacing w:val="-6"/>
        </w:rPr>
        <w:t> </w:t>
      </w:r>
      <w:r>
        <w:rPr>
          <w:color w:val="231F20"/>
        </w:rPr>
        <w:t>problema</w:t>
      </w:r>
      <w:r>
        <w:rPr>
          <w:color w:val="231F20"/>
          <w:spacing w:val="-6"/>
        </w:rPr>
        <w:t> </w:t>
      </w:r>
      <w:r>
        <w:rPr>
          <w:color w:val="231F20"/>
        </w:rPr>
        <w:t>que</w:t>
      </w:r>
      <w:r>
        <w:rPr>
          <w:color w:val="231F20"/>
          <w:spacing w:val="-6"/>
        </w:rPr>
        <w:t> </w:t>
      </w:r>
      <w:r>
        <w:rPr>
          <w:color w:val="231F20"/>
        </w:rPr>
        <w:t>atañe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acción</w:t>
      </w:r>
      <w:r>
        <w:rPr>
          <w:color w:val="231F20"/>
          <w:spacing w:val="-6"/>
        </w:rPr>
        <w:t> </w:t>
      </w:r>
      <w:r>
        <w:rPr>
          <w:color w:val="231F20"/>
        </w:rPr>
        <w:t>pública:</w:t>
      </w:r>
      <w:r>
        <w:rPr>
          <w:color w:val="231F20"/>
          <w:spacing w:val="-6"/>
        </w:rPr>
        <w:t> </w:t>
      </w:r>
      <w:r>
        <w:rPr>
          <w:color w:val="231F20"/>
        </w:rPr>
        <w:t>1)</w:t>
      </w:r>
      <w:r>
        <w:rPr>
          <w:color w:val="231F20"/>
          <w:spacing w:val="-6"/>
        </w:rPr>
        <w:t> </w:t>
      </w:r>
      <w:r>
        <w:rPr>
          <w:color w:val="231F20"/>
        </w:rPr>
        <w:t>La</w:t>
      </w:r>
      <w:r>
        <w:rPr>
          <w:color w:val="231F20"/>
          <w:spacing w:val="-6"/>
        </w:rPr>
        <w:t> </w:t>
      </w:r>
      <w:r>
        <w:rPr>
          <w:color w:val="231F20"/>
        </w:rPr>
        <w:t>densidad técnica y la complejidad de la acción pública aumentan, esto es, la elección pública ha de tener en cuenta datos relativos a universos científicos, técnicos, económicos, sociales o políticos cada vez más heterogéneos, lo que comporta necesariamente que la integración de los actores políticos de estos universos sea problemática; 2) el</w:t>
      </w:r>
      <w:r>
        <w:rPr>
          <w:color w:val="231F20"/>
          <w:spacing w:val="-14"/>
        </w:rPr>
        <w:t> </w:t>
      </w:r>
      <w:r>
        <w:rPr>
          <w:color w:val="231F20"/>
        </w:rPr>
        <w:t>entor- no socio-organizativo de la acción pública es cada vez más fluido e incierto, es decir, cada decisión vincula a actores de estatuto diverso cuya integración niega la dicotomía público-privado. Además, en un contexto donde se combinan elementos de descentralización y</w:t>
      </w:r>
      <w:r>
        <w:rPr>
          <w:color w:val="231F20"/>
          <w:spacing w:val="-9"/>
        </w:rPr>
        <w:t> </w:t>
      </w:r>
      <w:r>
        <w:rPr>
          <w:color w:val="231F20"/>
        </w:rPr>
        <w:t>facto- res de concentración de decisiones, toda política pública adopta la forma de gobernanza a múltiples niveles o gobernanza multinivel (Hooghe,</w:t>
      </w:r>
      <w:r>
        <w:rPr>
          <w:color w:val="231F20"/>
          <w:spacing w:val="-8"/>
        </w:rPr>
        <w:t> </w:t>
      </w:r>
      <w:r>
        <w:rPr>
          <w:color w:val="231F20"/>
        </w:rPr>
        <w:t>1996),</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debilita</w:t>
      </w:r>
      <w:r>
        <w:rPr>
          <w:color w:val="231F20"/>
          <w:spacing w:val="-8"/>
        </w:rPr>
        <w:t> </w:t>
      </w:r>
      <w:r>
        <w:rPr>
          <w:color w:val="231F20"/>
        </w:rPr>
        <w:t>la</w:t>
      </w:r>
      <w:r>
        <w:rPr>
          <w:color w:val="231F20"/>
          <w:spacing w:val="-8"/>
        </w:rPr>
        <w:t> </w:t>
      </w:r>
      <w:r>
        <w:rPr>
          <w:color w:val="231F20"/>
        </w:rPr>
        <w:t>capacidad</w:t>
      </w:r>
      <w:r>
        <w:rPr>
          <w:color w:val="231F20"/>
          <w:spacing w:val="-9"/>
        </w:rPr>
        <w:t> </w:t>
      </w:r>
      <w:r>
        <w:rPr>
          <w:color w:val="231F20"/>
        </w:rPr>
        <w:t>de</w:t>
      </w:r>
      <w:r>
        <w:rPr>
          <w:color w:val="231F20"/>
          <w:spacing w:val="-8"/>
        </w:rPr>
        <w:t> </w:t>
      </w:r>
      <w:r>
        <w:rPr>
          <w:color w:val="231F20"/>
        </w:rPr>
        <w:t>reacción</w:t>
      </w:r>
      <w:r>
        <w:rPr>
          <w:color w:val="231F20"/>
          <w:spacing w:val="-9"/>
        </w:rPr>
        <w:t> </w:t>
      </w:r>
      <w:r>
        <w:rPr>
          <w:color w:val="231F20"/>
        </w:rPr>
        <w:t>de</w:t>
      </w:r>
      <w:r>
        <w:rPr>
          <w:color w:val="231F20"/>
          <w:spacing w:val="-8"/>
        </w:rPr>
        <w:t> </w:t>
      </w:r>
      <w:r>
        <w:rPr>
          <w:color w:val="231F20"/>
        </w:rPr>
        <w:t>cualquier actor</w:t>
      </w:r>
      <w:r>
        <w:rPr>
          <w:color w:val="231F20"/>
          <w:spacing w:val="-18"/>
        </w:rPr>
        <w:t> </w:t>
      </w:r>
      <w:r>
        <w:rPr>
          <w:color w:val="231F20"/>
        </w:rPr>
        <w:t>considerado</w:t>
      </w:r>
      <w:r>
        <w:rPr>
          <w:color w:val="231F20"/>
          <w:spacing w:val="-18"/>
        </w:rPr>
        <w:t> </w:t>
      </w:r>
      <w:r>
        <w:rPr>
          <w:color w:val="231F20"/>
        </w:rPr>
        <w:t>aisladamente,</w:t>
      </w:r>
      <w:r>
        <w:rPr>
          <w:color w:val="231F20"/>
          <w:spacing w:val="-18"/>
        </w:rPr>
        <w:t> </w:t>
      </w:r>
      <w:r>
        <w:rPr>
          <w:color w:val="231F20"/>
        </w:rPr>
        <w:t>y</w:t>
      </w:r>
      <w:r>
        <w:rPr>
          <w:color w:val="231F20"/>
          <w:spacing w:val="-18"/>
        </w:rPr>
        <w:t> </w:t>
      </w:r>
      <w:r>
        <w:rPr>
          <w:color w:val="231F20"/>
        </w:rPr>
        <w:t>3)</w:t>
      </w:r>
      <w:r>
        <w:rPr>
          <w:color w:val="231F20"/>
          <w:spacing w:val="-18"/>
        </w:rPr>
        <w:t> </w:t>
      </w:r>
      <w:r>
        <w:rPr>
          <w:color w:val="231F20"/>
        </w:rPr>
        <w:t>la</w:t>
      </w:r>
      <w:r>
        <w:rPr>
          <w:color w:val="231F20"/>
          <w:spacing w:val="-18"/>
        </w:rPr>
        <w:t> </w:t>
      </w:r>
      <w:r>
        <w:rPr>
          <w:color w:val="231F20"/>
        </w:rPr>
        <w:t>articulación</w:t>
      </w:r>
      <w:r>
        <w:rPr>
          <w:color w:val="231F20"/>
          <w:spacing w:val="-18"/>
        </w:rPr>
        <w:t> </w:t>
      </w:r>
      <w:r>
        <w:rPr>
          <w:color w:val="231F20"/>
        </w:rPr>
        <w:t>entre</w:t>
      </w:r>
      <w:r>
        <w:rPr>
          <w:color w:val="231F20"/>
          <w:spacing w:val="-18"/>
        </w:rPr>
        <w:t> </w:t>
      </w:r>
      <w:r>
        <w:rPr>
          <w:color w:val="231F20"/>
        </w:rPr>
        <w:t>los</w:t>
      </w:r>
      <w:r>
        <w:rPr>
          <w:color w:val="231F20"/>
          <w:spacing w:val="-18"/>
        </w:rPr>
        <w:t> </w:t>
      </w:r>
      <w:r>
        <w:rPr>
          <w:color w:val="231F20"/>
        </w:rPr>
        <w:t>procesos de la “política electoral” (formas de selección de las elites políticas, formas del debate público, condiciones de la competición por los puestos de poder y la representación de los ciudadanos) y la política de</w:t>
      </w:r>
      <w:r>
        <w:rPr>
          <w:color w:val="231F20"/>
          <w:spacing w:val="-20"/>
        </w:rPr>
        <w:t> </w:t>
      </w:r>
      <w:r>
        <w:rPr>
          <w:color w:val="231F20"/>
        </w:rPr>
        <w:t>los</w:t>
      </w:r>
      <w:r>
        <w:rPr>
          <w:color w:val="231F20"/>
          <w:spacing w:val="-19"/>
        </w:rPr>
        <w:t> </w:t>
      </w:r>
      <w:r>
        <w:rPr>
          <w:color w:val="231F20"/>
        </w:rPr>
        <w:t>problemas</w:t>
      </w:r>
      <w:r>
        <w:rPr>
          <w:color w:val="231F20"/>
          <w:spacing w:val="-19"/>
        </w:rPr>
        <w:t> </w:t>
      </w:r>
      <w:r>
        <w:rPr>
          <w:color w:val="231F20"/>
        </w:rPr>
        <w:t>(formulación</w:t>
      </w:r>
      <w:r>
        <w:rPr>
          <w:color w:val="231F20"/>
          <w:spacing w:val="-19"/>
        </w:rPr>
        <w:t> </w:t>
      </w:r>
      <w:r>
        <w:rPr>
          <w:color w:val="231F20"/>
        </w:rPr>
        <w:t>de</w:t>
      </w:r>
      <w:r>
        <w:rPr>
          <w:color w:val="231F20"/>
          <w:spacing w:val="-20"/>
        </w:rPr>
        <w:t> </w:t>
      </w:r>
      <w:r>
        <w:rPr>
          <w:color w:val="231F20"/>
        </w:rPr>
        <w:t>problemas</w:t>
      </w:r>
      <w:r>
        <w:rPr>
          <w:color w:val="231F20"/>
          <w:spacing w:val="-19"/>
        </w:rPr>
        <w:t> </w:t>
      </w:r>
      <w:r>
        <w:rPr>
          <w:color w:val="231F20"/>
        </w:rPr>
        <w:t>públicos,</w:t>
      </w:r>
      <w:r>
        <w:rPr>
          <w:color w:val="231F20"/>
          <w:spacing w:val="-19"/>
        </w:rPr>
        <w:t> </w:t>
      </w:r>
      <w:r>
        <w:rPr>
          <w:color w:val="231F20"/>
        </w:rPr>
        <w:t>representación</w:t>
      </w:r>
    </w:p>
    <w:p>
      <w:pPr>
        <w:pStyle w:val="BodyText"/>
        <w:spacing w:before="6"/>
        <w:rPr>
          <w:sz w:val="17"/>
        </w:rPr>
      </w:pPr>
    </w:p>
    <w:p>
      <w:pPr>
        <w:pStyle w:val="BodyText"/>
        <w:spacing w:before="72"/>
        <w:ind w:left="1395" w:right="1393"/>
        <w:jc w:val="right"/>
      </w:pPr>
      <w:r>
        <w:rPr>
          <w:color w:val="231F20"/>
        </w:rPr>
        <w:t>127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de grupos de presión, procesos de ejecución de la acción pública) es cada vez más problemática. En particular, se pone de manifiesto la laxitud</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relación</w:t>
      </w:r>
      <w:r>
        <w:rPr>
          <w:color w:val="231F20"/>
          <w:spacing w:val="-4"/>
        </w:rPr>
        <w:t> </w:t>
      </w:r>
      <w:r>
        <w:rPr>
          <w:color w:val="231F20"/>
        </w:rPr>
        <w:t>entre</w:t>
      </w:r>
      <w:r>
        <w:rPr>
          <w:color w:val="231F20"/>
          <w:spacing w:val="-4"/>
        </w:rPr>
        <w:t> </w:t>
      </w:r>
      <w:r>
        <w:rPr>
          <w:color w:val="231F20"/>
        </w:rPr>
        <w:t>las</w:t>
      </w:r>
      <w:r>
        <w:rPr>
          <w:color w:val="231F20"/>
          <w:spacing w:val="-4"/>
        </w:rPr>
        <w:t> </w:t>
      </w:r>
      <w:r>
        <w:rPr>
          <w:color w:val="231F20"/>
        </w:rPr>
        <w:t>exigencias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competición</w:t>
      </w:r>
      <w:r>
        <w:rPr>
          <w:color w:val="231F20"/>
          <w:spacing w:val="-4"/>
        </w:rPr>
        <w:t> </w:t>
      </w:r>
      <w:r>
        <w:rPr>
          <w:color w:val="231F20"/>
        </w:rPr>
        <w:t>electoral y</w:t>
      </w:r>
      <w:r>
        <w:rPr>
          <w:color w:val="231F20"/>
          <w:spacing w:val="-6"/>
        </w:rPr>
        <w:t> </w:t>
      </w:r>
      <w:r>
        <w:rPr>
          <w:color w:val="231F20"/>
        </w:rPr>
        <w:t>las</w:t>
      </w:r>
      <w:r>
        <w:rPr>
          <w:color w:val="231F20"/>
          <w:spacing w:val="-6"/>
        </w:rPr>
        <w:t> </w:t>
      </w:r>
      <w:r>
        <w:rPr>
          <w:color w:val="231F20"/>
        </w:rPr>
        <w:t>necesidades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ejecución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políticas</w:t>
      </w:r>
      <w:r>
        <w:rPr>
          <w:color w:val="231F20"/>
          <w:spacing w:val="-6"/>
        </w:rPr>
        <w:t> </w:t>
      </w:r>
      <w:r>
        <w:rPr>
          <w:color w:val="231F20"/>
        </w:rPr>
        <w:t>públicas.</w:t>
      </w:r>
    </w:p>
    <w:p>
      <w:pPr>
        <w:pStyle w:val="BodyText"/>
        <w:spacing w:line="247" w:lineRule="auto"/>
        <w:ind w:left="1395" w:right="1390" w:firstLine="283"/>
        <w:jc w:val="both"/>
      </w:pPr>
      <w:r>
        <w:rPr>
          <w:color w:val="231F20"/>
        </w:rPr>
        <w:t>En estas condiciones, la gobernanza aparece como una forma de gobierno</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sentido</w:t>
      </w:r>
      <w:r>
        <w:rPr>
          <w:color w:val="231F20"/>
          <w:spacing w:val="-4"/>
        </w:rPr>
        <w:t> </w:t>
      </w:r>
      <w:r>
        <w:rPr>
          <w:color w:val="231F20"/>
        </w:rPr>
        <w:t>más</w:t>
      </w:r>
      <w:r>
        <w:rPr>
          <w:color w:val="231F20"/>
          <w:spacing w:val="-4"/>
        </w:rPr>
        <w:t> </w:t>
      </w:r>
      <w:r>
        <w:rPr>
          <w:color w:val="231F20"/>
        </w:rPr>
        <w:t>amplio)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coherencia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ac- ción pública (la definición de problemas, la toma de decisiones y su ejecución)</w:t>
      </w:r>
      <w:r>
        <w:rPr>
          <w:color w:val="231F20"/>
          <w:spacing w:val="-11"/>
        </w:rPr>
        <w:t> </w:t>
      </w:r>
      <w:r>
        <w:rPr>
          <w:color w:val="231F20"/>
        </w:rPr>
        <w:t>no</w:t>
      </w:r>
      <w:r>
        <w:rPr>
          <w:color w:val="231F20"/>
          <w:spacing w:val="-11"/>
        </w:rPr>
        <w:t> </w:t>
      </w:r>
      <w:r>
        <w:rPr>
          <w:color w:val="231F20"/>
        </w:rPr>
        <w:t>pasa</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aislada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élite</w:t>
      </w:r>
      <w:r>
        <w:rPr>
          <w:color w:val="231F20"/>
          <w:spacing w:val="-11"/>
        </w:rPr>
        <w:t> </w:t>
      </w:r>
      <w:r>
        <w:rPr>
          <w:color w:val="231F20"/>
        </w:rPr>
        <w:t>político-adminis- trativa</w:t>
      </w:r>
      <w:r>
        <w:rPr>
          <w:color w:val="231F20"/>
          <w:spacing w:val="-5"/>
        </w:rPr>
        <w:t> </w:t>
      </w:r>
      <w:r>
        <w:rPr>
          <w:color w:val="231F20"/>
        </w:rPr>
        <w:t>relativamente</w:t>
      </w:r>
      <w:r>
        <w:rPr>
          <w:color w:val="231F20"/>
          <w:spacing w:val="-5"/>
        </w:rPr>
        <w:t> </w:t>
      </w:r>
      <w:r>
        <w:rPr>
          <w:color w:val="231F20"/>
        </w:rPr>
        <w:t>homogénea</w:t>
      </w:r>
      <w:r>
        <w:rPr>
          <w:color w:val="231F20"/>
          <w:spacing w:val="-5"/>
        </w:rPr>
        <w:t> </w:t>
      </w:r>
      <w:r>
        <w:rPr>
          <w:color w:val="231F20"/>
        </w:rPr>
        <w:t>y</w:t>
      </w:r>
      <w:r>
        <w:rPr>
          <w:color w:val="231F20"/>
          <w:spacing w:val="-5"/>
        </w:rPr>
        <w:t> </w:t>
      </w:r>
      <w:r>
        <w:rPr>
          <w:color w:val="231F20"/>
        </w:rPr>
        <w:t>centralizada,</w:t>
      </w:r>
      <w:r>
        <w:rPr>
          <w:color w:val="231F20"/>
          <w:spacing w:val="-5"/>
        </w:rPr>
        <w:t> </w:t>
      </w:r>
      <w:r>
        <w:rPr>
          <w:color w:val="231F20"/>
        </w:rPr>
        <w:t>sino</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adopción de</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coordinación</w:t>
      </w:r>
      <w:r>
        <w:rPr>
          <w:color w:val="231F20"/>
          <w:spacing w:val="-7"/>
        </w:rPr>
        <w:t> </w:t>
      </w:r>
      <w:r>
        <w:rPr>
          <w:color w:val="231F20"/>
        </w:rPr>
        <w:t>a</w:t>
      </w:r>
      <w:r>
        <w:rPr>
          <w:color w:val="231F20"/>
          <w:spacing w:val="-7"/>
        </w:rPr>
        <w:t> </w:t>
      </w:r>
      <w:r>
        <w:rPr>
          <w:color w:val="231F20"/>
        </w:rPr>
        <w:t>distintos</w:t>
      </w:r>
      <w:r>
        <w:rPr>
          <w:color w:val="231F20"/>
          <w:spacing w:val="-7"/>
        </w:rPr>
        <w:t> </w:t>
      </w:r>
      <w:r>
        <w:rPr>
          <w:color w:val="231F20"/>
        </w:rPr>
        <w:t>niveles</w:t>
      </w:r>
      <w:r>
        <w:rPr>
          <w:color w:val="231F20"/>
          <w:spacing w:val="-7"/>
        </w:rPr>
        <w:t> </w:t>
      </w:r>
      <w:r>
        <w:rPr>
          <w:color w:val="231F20"/>
        </w:rPr>
        <w:t>y</w:t>
      </w:r>
      <w:r>
        <w:rPr>
          <w:color w:val="231F20"/>
          <w:spacing w:val="-7"/>
        </w:rPr>
        <w:t> </w:t>
      </w:r>
      <w:r>
        <w:rPr>
          <w:color w:val="231F20"/>
        </w:rPr>
        <w:t>multiactorial</w:t>
      </w:r>
      <w:r>
        <w:rPr>
          <w:color w:val="231F20"/>
          <w:spacing w:val="-7"/>
        </w:rPr>
        <w:t> </w:t>
      </w:r>
      <w:r>
        <w:rPr>
          <w:color w:val="231F20"/>
        </w:rPr>
        <w:t>cuyo</w:t>
      </w:r>
      <w:r>
        <w:rPr>
          <w:color w:val="231F20"/>
          <w:spacing w:val="-7"/>
        </w:rPr>
        <w:t> </w:t>
      </w:r>
      <w:r>
        <w:rPr>
          <w:color w:val="231F20"/>
        </w:rPr>
        <w:t>re- sultado, siempre incierto, depende de la capacidad de los actores pú- blicos</w:t>
      </w:r>
      <w:r>
        <w:rPr>
          <w:color w:val="231F20"/>
          <w:spacing w:val="-12"/>
        </w:rPr>
        <w:t> </w:t>
      </w:r>
      <w:r>
        <w:rPr>
          <w:color w:val="231F20"/>
        </w:rPr>
        <w:t>y</w:t>
      </w:r>
      <w:r>
        <w:rPr>
          <w:color w:val="231F20"/>
          <w:spacing w:val="-12"/>
        </w:rPr>
        <w:t> </w:t>
      </w:r>
      <w:r>
        <w:rPr>
          <w:color w:val="231F20"/>
        </w:rPr>
        <w:t>privados</w:t>
      </w:r>
      <w:r>
        <w:rPr>
          <w:color w:val="231F20"/>
          <w:spacing w:val="-12"/>
        </w:rPr>
        <w:t> </w:t>
      </w:r>
      <w:r>
        <w:rPr>
          <w:color w:val="231F20"/>
        </w:rPr>
        <w:t>para</w:t>
      </w:r>
      <w:r>
        <w:rPr>
          <w:color w:val="231F20"/>
          <w:spacing w:val="-12"/>
        </w:rPr>
        <w:t> </w:t>
      </w:r>
      <w:r>
        <w:rPr>
          <w:color w:val="231F20"/>
        </w:rPr>
        <w:t>definir</w:t>
      </w:r>
      <w:r>
        <w:rPr>
          <w:color w:val="231F20"/>
          <w:spacing w:val="-12"/>
        </w:rPr>
        <w:t> </w:t>
      </w:r>
      <w:r>
        <w:rPr>
          <w:color w:val="231F20"/>
        </w:rPr>
        <w:t>un</w:t>
      </w:r>
      <w:r>
        <w:rPr>
          <w:color w:val="231F20"/>
          <w:spacing w:val="-12"/>
        </w:rPr>
        <w:t> </w:t>
      </w:r>
      <w:r>
        <w:rPr>
          <w:color w:val="231F20"/>
        </w:rPr>
        <w:t>espacio</w:t>
      </w:r>
      <w:r>
        <w:rPr>
          <w:color w:val="231F20"/>
          <w:spacing w:val="-12"/>
        </w:rPr>
        <w:t> </w:t>
      </w:r>
      <w:r>
        <w:rPr>
          <w:color w:val="231F20"/>
        </w:rPr>
        <w:t>común,</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capacidad</w:t>
      </w:r>
      <w:r>
        <w:rPr>
          <w:color w:val="231F20"/>
          <w:spacing w:val="-12"/>
        </w:rPr>
        <w:t> </w:t>
      </w:r>
      <w:r>
        <w:rPr>
          <w:color w:val="231F20"/>
        </w:rPr>
        <w:t>para movilizar</w:t>
      </w:r>
      <w:r>
        <w:rPr>
          <w:color w:val="231F20"/>
          <w:spacing w:val="-9"/>
        </w:rPr>
        <w:t> </w:t>
      </w:r>
      <w:r>
        <w:rPr>
          <w:color w:val="231F20"/>
        </w:rPr>
        <w:t>expertos</w:t>
      </w:r>
      <w:r>
        <w:rPr>
          <w:color w:val="231F20"/>
          <w:spacing w:val="-9"/>
        </w:rPr>
        <w:t> </w:t>
      </w:r>
      <w:r>
        <w:rPr>
          <w:color w:val="231F20"/>
        </w:rPr>
        <w:t>de</w:t>
      </w:r>
      <w:r>
        <w:rPr>
          <w:color w:val="231F20"/>
          <w:spacing w:val="-9"/>
        </w:rPr>
        <w:t> </w:t>
      </w:r>
      <w:r>
        <w:rPr>
          <w:color w:val="231F20"/>
        </w:rPr>
        <w:t>orígenes</w:t>
      </w:r>
      <w:r>
        <w:rPr>
          <w:color w:val="231F20"/>
          <w:spacing w:val="-9"/>
        </w:rPr>
        <w:t> </w:t>
      </w:r>
      <w:r>
        <w:rPr>
          <w:color w:val="231F20"/>
        </w:rPr>
        <w:t>diversos</w:t>
      </w:r>
      <w:r>
        <w:rPr>
          <w:color w:val="231F20"/>
          <w:spacing w:val="-8"/>
        </w:rPr>
        <w:t> </w:t>
      </w:r>
      <w:r>
        <w:rPr>
          <w:color w:val="231F20"/>
        </w:rPr>
        <w:t>y</w:t>
      </w:r>
      <w:r>
        <w:rPr>
          <w:color w:val="231F20"/>
          <w:spacing w:val="-8"/>
        </w:rPr>
        <w:t> </w:t>
      </w:r>
      <w:r>
        <w:rPr>
          <w:color w:val="231F20"/>
        </w:rPr>
        <w:t>de</w:t>
      </w:r>
      <w:r>
        <w:rPr>
          <w:color w:val="231F20"/>
          <w:spacing w:val="-9"/>
        </w:rPr>
        <w:t> </w:t>
      </w:r>
      <w:r>
        <w:rPr>
          <w:color w:val="231F20"/>
        </w:rPr>
        <w:t>implantar</w:t>
      </w:r>
      <w:r>
        <w:rPr>
          <w:color w:val="231F20"/>
          <w:spacing w:val="-9"/>
        </w:rPr>
        <w:t> </w:t>
      </w:r>
      <w:r>
        <w:rPr>
          <w:color w:val="231F20"/>
        </w:rPr>
        <w:t>modos</w:t>
      </w:r>
      <w:r>
        <w:rPr>
          <w:color w:val="231F20"/>
          <w:spacing w:val="-9"/>
        </w:rPr>
        <w:t> </w:t>
      </w:r>
      <w:r>
        <w:rPr>
          <w:color w:val="231F20"/>
        </w:rPr>
        <w:t>de</w:t>
      </w:r>
      <w:r>
        <w:rPr>
          <w:color w:val="231F20"/>
          <w:spacing w:val="-9"/>
        </w:rPr>
        <w:t> </w:t>
      </w:r>
      <w:r>
        <w:rPr>
          <w:color w:val="231F20"/>
        </w:rPr>
        <w:t>res- ponsabilización</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legitimación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decisiones,</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tiempo</w:t>
      </w:r>
      <w:r>
        <w:rPr>
          <w:color w:val="231F20"/>
          <w:spacing w:val="-10"/>
        </w:rPr>
        <w:t> </w:t>
      </w:r>
      <w:r>
        <w:rPr>
          <w:color w:val="231F20"/>
        </w:rPr>
        <w:t>en</w:t>
      </w:r>
      <w:r>
        <w:rPr>
          <w:color w:val="231F20"/>
          <w:spacing w:val="-10"/>
        </w:rPr>
        <w:t> </w:t>
      </w:r>
      <w:r>
        <w:rPr>
          <w:color w:val="231F20"/>
        </w:rPr>
        <w:t>el universo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electoral</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problemas.</w:t>
      </w:r>
      <w:r>
        <w:rPr>
          <w:color w:val="231F20"/>
          <w:spacing w:val="-20"/>
        </w:rPr>
        <w:t> </w:t>
      </w:r>
      <w:r>
        <w:rPr>
          <w:color w:val="231F20"/>
        </w:rPr>
        <w:t>Así, los espacios políticos supranacionales se revelan como escenarios privilegiados</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desarrollan</w:t>
      </w:r>
      <w:r>
        <w:rPr>
          <w:color w:val="231F20"/>
          <w:spacing w:val="-5"/>
        </w:rPr>
        <w:t> </w:t>
      </w:r>
      <w:r>
        <w:rPr>
          <w:color w:val="231F20"/>
        </w:rPr>
        <w:t>estas</w:t>
      </w:r>
      <w:r>
        <w:rPr>
          <w:color w:val="231F20"/>
          <w:spacing w:val="-5"/>
        </w:rPr>
        <w:t> </w:t>
      </w:r>
      <w:r>
        <w:rPr>
          <w:color w:val="231F20"/>
        </w:rPr>
        <w:t>nuevas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acción pública que pondrían de manifiesto la transformación de las formas de</w:t>
      </w:r>
      <w:r>
        <w:rPr>
          <w:color w:val="231F20"/>
          <w:spacing w:val="-7"/>
        </w:rPr>
        <w:t> </w:t>
      </w:r>
      <w:r>
        <w:rPr>
          <w:color w:val="231F20"/>
        </w:rPr>
        <w:t>representación</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sociedades</w:t>
      </w:r>
      <w:r>
        <w:rPr>
          <w:color w:val="231F20"/>
          <w:spacing w:val="-7"/>
        </w:rPr>
        <w:t> </w:t>
      </w:r>
      <w:r>
        <w:rPr>
          <w:color w:val="231F20"/>
        </w:rPr>
        <w:t>complejas</w:t>
      </w:r>
      <w:r>
        <w:rPr>
          <w:color w:val="231F20"/>
          <w:spacing w:val="-7"/>
        </w:rPr>
        <w:t> </w:t>
      </w:r>
      <w:r>
        <w:rPr>
          <w:color w:val="231F20"/>
          <w:spacing w:val="-8"/>
        </w:rPr>
        <w:t>y,</w:t>
      </w:r>
      <w:r>
        <w:rPr>
          <w:color w:val="231F20"/>
          <w:spacing w:val="-7"/>
        </w:rPr>
        <w:t> </w:t>
      </w:r>
      <w:r>
        <w:rPr>
          <w:color w:val="231F20"/>
        </w:rPr>
        <w:t>en</w:t>
      </w:r>
      <w:r>
        <w:rPr>
          <w:color w:val="231F20"/>
          <w:spacing w:val="-7"/>
        </w:rPr>
        <w:t> </w:t>
      </w:r>
      <w:r>
        <w:rPr>
          <w:color w:val="231F20"/>
        </w:rPr>
        <w:t>particular,</w:t>
      </w:r>
      <w:r>
        <w:rPr>
          <w:color w:val="231F20"/>
          <w:spacing w:val="-7"/>
        </w:rPr>
        <w:t> </w:t>
      </w:r>
      <w:r>
        <w:rPr>
          <w:color w:val="231F20"/>
        </w:rPr>
        <w:t>la</w:t>
      </w:r>
      <w:r>
        <w:rPr>
          <w:color w:val="231F20"/>
          <w:spacing w:val="-7"/>
        </w:rPr>
        <w:t> </w:t>
      </w:r>
      <w:r>
        <w:rPr>
          <w:color w:val="231F20"/>
        </w:rPr>
        <w:t>ten- dencia a la ruptura entre la esfera de las políticas públicas y la esfera de la representación política (en el sentido de la constitución de un vínculo</w:t>
      </w:r>
      <w:r>
        <w:rPr>
          <w:color w:val="231F20"/>
          <w:spacing w:val="-7"/>
        </w:rPr>
        <w:t> </w:t>
      </w:r>
      <w:r>
        <w:rPr>
          <w:color w:val="231F20"/>
        </w:rPr>
        <w:t>social</w:t>
      </w:r>
      <w:r>
        <w:rPr>
          <w:color w:val="231F20"/>
          <w:spacing w:val="-7"/>
        </w:rPr>
        <w:t> </w:t>
      </w:r>
      <w:r>
        <w:rPr>
          <w:color w:val="231F20"/>
        </w:rPr>
        <w:t>de</w:t>
      </w:r>
      <w:r>
        <w:rPr>
          <w:color w:val="231F20"/>
          <w:spacing w:val="-7"/>
        </w:rPr>
        <w:t> </w:t>
      </w:r>
      <w:r>
        <w:rPr>
          <w:color w:val="231F20"/>
        </w:rPr>
        <w:t>pertenencia</w:t>
      </w:r>
      <w:r>
        <w:rPr>
          <w:color w:val="231F20"/>
          <w:spacing w:val="-7"/>
        </w:rPr>
        <w:t> </w:t>
      </w:r>
      <w:r>
        <w:rPr>
          <w:color w:val="231F20"/>
        </w:rPr>
        <w:t>entre</w:t>
      </w:r>
      <w:r>
        <w:rPr>
          <w:color w:val="231F20"/>
          <w:spacing w:val="-7"/>
        </w:rPr>
        <w:t> </w:t>
      </w:r>
      <w:r>
        <w:rPr>
          <w:color w:val="231F20"/>
        </w:rPr>
        <w:t>el</w:t>
      </w:r>
      <w:r>
        <w:rPr>
          <w:color w:val="231F20"/>
          <w:spacing w:val="-7"/>
        </w:rPr>
        <w:t> </w:t>
      </w:r>
      <w:r>
        <w:rPr>
          <w:color w:val="231F20"/>
        </w:rPr>
        <w:t>individuo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lo</w:t>
      </w:r>
      <w:r>
        <w:rPr>
          <w:color w:val="231F20"/>
          <w:spacing w:val="-7"/>
        </w:rPr>
        <w:t> </w:t>
      </w:r>
      <w:r>
        <w:rPr>
          <w:color w:val="231F20"/>
        </w:rPr>
        <w:t>que implica</w:t>
      </w:r>
      <w:r>
        <w:rPr>
          <w:color w:val="231F20"/>
          <w:spacing w:val="-17"/>
        </w:rPr>
        <w:t> </w:t>
      </w:r>
      <w:r>
        <w:rPr>
          <w:color w:val="231F20"/>
        </w:rPr>
        <w:t>una</w:t>
      </w:r>
      <w:r>
        <w:rPr>
          <w:color w:val="231F20"/>
          <w:spacing w:val="-17"/>
        </w:rPr>
        <w:t> </w:t>
      </w:r>
      <w:r>
        <w:rPr>
          <w:color w:val="231F20"/>
        </w:rPr>
        <w:t>mayor</w:t>
      </w:r>
      <w:r>
        <w:rPr>
          <w:color w:val="231F20"/>
          <w:spacing w:val="-17"/>
        </w:rPr>
        <w:t> </w:t>
      </w:r>
      <w:r>
        <w:rPr>
          <w:color w:val="231F20"/>
        </w:rPr>
        <w:t>opacidad</w:t>
      </w:r>
      <w:r>
        <w:rPr>
          <w:color w:val="231F20"/>
          <w:spacing w:val="-17"/>
        </w:rPr>
        <w:t> </w:t>
      </w:r>
      <w:r>
        <w:rPr>
          <w:color w:val="231F20"/>
        </w:rPr>
        <w:t>e</w:t>
      </w:r>
      <w:r>
        <w:rPr>
          <w:color w:val="231F20"/>
          <w:spacing w:val="-17"/>
        </w:rPr>
        <w:t> </w:t>
      </w:r>
      <w:r>
        <w:rPr>
          <w:color w:val="231F20"/>
        </w:rPr>
        <w:t>incertidumbre</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sistemas</w:t>
      </w:r>
      <w:r>
        <w:rPr>
          <w:color w:val="231F20"/>
          <w:spacing w:val="-17"/>
        </w:rPr>
        <w:t> </w:t>
      </w:r>
      <w:r>
        <w:rPr>
          <w:color w:val="231F20"/>
        </w:rPr>
        <w:t>de</w:t>
      </w:r>
      <w:r>
        <w:rPr>
          <w:color w:val="231F20"/>
          <w:spacing w:val="-17"/>
        </w:rPr>
        <w:t> </w:t>
      </w:r>
      <w:r>
        <w:rPr>
          <w:color w:val="231F20"/>
        </w:rPr>
        <w:t>repre- sentación de</w:t>
      </w:r>
      <w:r>
        <w:rPr>
          <w:color w:val="231F20"/>
          <w:spacing w:val="-12"/>
        </w:rPr>
        <w:t> </w:t>
      </w:r>
      <w:r>
        <w:rPr>
          <w:color w:val="231F20"/>
        </w:rPr>
        <w:t>intereses.</w:t>
      </w:r>
    </w:p>
    <w:p>
      <w:pPr>
        <w:pStyle w:val="BodyText"/>
        <w:spacing w:line="247" w:lineRule="auto"/>
        <w:ind w:left="1395" w:right="1390" w:firstLine="283"/>
        <w:jc w:val="both"/>
      </w:pPr>
      <w:r>
        <w:rPr>
          <w:color w:val="231F20"/>
        </w:rPr>
        <w:t>La gobernanza, por definición, se centra en la revisión de los</w:t>
      </w:r>
      <w:r>
        <w:rPr>
          <w:color w:val="231F20"/>
          <w:spacing w:val="-23"/>
        </w:rPr>
        <w:t> </w:t>
      </w:r>
      <w:r>
        <w:rPr>
          <w:color w:val="231F20"/>
        </w:rPr>
        <w:t>lon- gevos esquemas de la administración pública, pero desde el</w:t>
      </w:r>
      <w:r>
        <w:rPr>
          <w:color w:val="231F20"/>
          <w:spacing w:val="-26"/>
        </w:rPr>
        <w:t> </w:t>
      </w:r>
      <w:r>
        <w:rPr>
          <w:color w:val="231F20"/>
        </w:rPr>
        <w:t>contexto de sociedades modernas, en las que el dinamismo público, la</w:t>
      </w:r>
      <w:r>
        <w:rPr>
          <w:color w:val="231F20"/>
          <w:spacing w:val="-12"/>
        </w:rPr>
        <w:t> </w:t>
      </w:r>
      <w:r>
        <w:rPr>
          <w:color w:val="231F20"/>
        </w:rPr>
        <w:t>partici- pación ascendente de organizaciones de la sociedad civil y la nueva coyuntura del ejercicio democrático, es una constante antes no estu- diada.</w:t>
      </w:r>
      <w:r>
        <w:rPr>
          <w:color w:val="231F20"/>
          <w:spacing w:val="-17"/>
        </w:rPr>
        <w:t> </w:t>
      </w:r>
      <w:r>
        <w:rPr>
          <w:color w:val="231F20"/>
        </w:rPr>
        <w:t>La</w:t>
      </w:r>
      <w:r>
        <w:rPr>
          <w:color w:val="231F20"/>
          <w:spacing w:val="-17"/>
        </w:rPr>
        <w:t> </w:t>
      </w:r>
      <w:r>
        <w:rPr>
          <w:color w:val="231F20"/>
        </w:rPr>
        <w:t>gobernanza</w:t>
      </w:r>
      <w:r>
        <w:rPr>
          <w:color w:val="231F20"/>
          <w:spacing w:val="-17"/>
        </w:rPr>
        <w:t> </w:t>
      </w:r>
      <w:r>
        <w:rPr>
          <w:color w:val="231F20"/>
        </w:rPr>
        <w:t>analiza</w:t>
      </w:r>
      <w:r>
        <w:rPr>
          <w:color w:val="231F20"/>
          <w:spacing w:val="-17"/>
        </w:rPr>
        <w:t> </w:t>
      </w:r>
      <w:r>
        <w:rPr>
          <w:color w:val="231F20"/>
        </w:rPr>
        <w:t>categorías</w:t>
      </w:r>
      <w:r>
        <w:rPr>
          <w:color w:val="231F20"/>
          <w:spacing w:val="-17"/>
        </w:rPr>
        <w:t> </w:t>
      </w:r>
      <w:r>
        <w:rPr>
          <w:color w:val="231F20"/>
        </w:rPr>
        <w:t>antes</w:t>
      </w:r>
      <w:r>
        <w:rPr>
          <w:color w:val="231F20"/>
          <w:spacing w:val="-17"/>
        </w:rPr>
        <w:t> </w:t>
      </w:r>
      <w:r>
        <w:rPr>
          <w:color w:val="231F20"/>
        </w:rPr>
        <w:t>impensadas</w:t>
      </w:r>
      <w:r>
        <w:rPr>
          <w:color w:val="231F20"/>
          <w:spacing w:val="-17"/>
        </w:rPr>
        <w:t> </w:t>
      </w:r>
      <w:r>
        <w:rPr>
          <w:color w:val="231F20"/>
        </w:rPr>
        <w:t>por</w:t>
      </w:r>
      <w:r>
        <w:rPr>
          <w:color w:val="231F20"/>
          <w:spacing w:val="-17"/>
        </w:rPr>
        <w:t> </w:t>
      </w:r>
      <w:r>
        <w:rPr>
          <w:color w:val="231F20"/>
        </w:rPr>
        <w:t>los</w:t>
      </w:r>
      <w:r>
        <w:rPr>
          <w:color w:val="231F20"/>
          <w:spacing w:val="-17"/>
        </w:rPr>
        <w:t> </w:t>
      </w:r>
      <w:r>
        <w:rPr>
          <w:color w:val="231F20"/>
        </w:rPr>
        <w:t>teó- ricos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ya</w:t>
      </w:r>
      <w:r>
        <w:rPr>
          <w:color w:val="231F20"/>
          <w:spacing w:val="-16"/>
        </w:rPr>
        <w:t> </w:t>
      </w:r>
      <w:r>
        <w:rPr>
          <w:color w:val="231F20"/>
        </w:rPr>
        <w:t>que</w:t>
      </w:r>
      <w:r>
        <w:rPr>
          <w:color w:val="231F20"/>
          <w:spacing w:val="-16"/>
        </w:rPr>
        <w:t> </w:t>
      </w:r>
      <w:r>
        <w:rPr>
          <w:color w:val="231F20"/>
        </w:rPr>
        <w:t>simplemente</w:t>
      </w:r>
      <w:r>
        <w:rPr>
          <w:color w:val="231F20"/>
          <w:spacing w:val="-16"/>
        </w:rPr>
        <w:t> </w:t>
      </w:r>
      <w:r>
        <w:rPr>
          <w:color w:val="231F20"/>
        </w:rPr>
        <w:t>no</w:t>
      </w:r>
      <w:r>
        <w:rPr>
          <w:color w:val="231F20"/>
          <w:spacing w:val="-16"/>
        </w:rPr>
        <w:t> </w:t>
      </w:r>
      <w:r>
        <w:rPr>
          <w:color w:val="231F20"/>
        </w:rPr>
        <w:t>existían</w:t>
      </w:r>
      <w:r>
        <w:rPr>
          <w:color w:val="231F20"/>
          <w:spacing w:val="-16"/>
        </w:rPr>
        <w:t> </w:t>
      </w:r>
      <w:r>
        <w:rPr>
          <w:color w:val="231F20"/>
        </w:rPr>
        <w:t>las condiciones históricas y el trabajo administrativo que ahora se de- manda</w:t>
      </w:r>
      <w:r>
        <w:rPr>
          <w:color w:val="231F20"/>
          <w:spacing w:val="-7"/>
        </w:rPr>
        <w:t> </w:t>
      </w:r>
      <w:r>
        <w:rPr>
          <w:color w:val="231F20"/>
        </w:rPr>
        <w:t>desde</w:t>
      </w:r>
      <w:r>
        <w:rPr>
          <w:color w:val="231F20"/>
          <w:spacing w:val="-7"/>
        </w:rPr>
        <w:t> </w:t>
      </w:r>
      <w:r>
        <w:rPr>
          <w:color w:val="231F20"/>
        </w:rPr>
        <w:t>la</w:t>
      </w:r>
      <w:r>
        <w:rPr>
          <w:color w:val="231F20"/>
          <w:spacing w:val="-7"/>
        </w:rPr>
        <w:t> </w:t>
      </w:r>
      <w:r>
        <w:rPr>
          <w:color w:val="231F20"/>
        </w:rPr>
        <w:t>misma</w:t>
      </w:r>
      <w:r>
        <w:rPr>
          <w:color w:val="231F20"/>
          <w:spacing w:val="-7"/>
        </w:rPr>
        <w:t> </w:t>
      </w:r>
      <w:r>
        <w:rPr>
          <w:color w:val="231F20"/>
        </w:rPr>
        <w:t>sociedad,</w:t>
      </w:r>
      <w:r>
        <w:rPr>
          <w:color w:val="231F20"/>
          <w:spacing w:val="-7"/>
        </w:rPr>
        <w:t> </w:t>
      </w:r>
      <w:r>
        <w:rPr>
          <w:color w:val="231F20"/>
        </w:rPr>
        <w:t>más</w:t>
      </w:r>
      <w:r>
        <w:rPr>
          <w:color w:val="231F20"/>
          <w:spacing w:val="-7"/>
        </w:rPr>
        <w:t> </w:t>
      </w:r>
      <w:r>
        <w:rPr>
          <w:color w:val="231F20"/>
        </w:rPr>
        <w:t>politizada</w:t>
      </w:r>
      <w:r>
        <w:rPr>
          <w:color w:val="231F20"/>
          <w:spacing w:val="-7"/>
        </w:rPr>
        <w:t> </w:t>
      </w:r>
      <w:r>
        <w:rPr>
          <w:color w:val="231F20"/>
        </w:rPr>
        <w:t>y</w:t>
      </w:r>
      <w:r>
        <w:rPr>
          <w:color w:val="231F20"/>
          <w:spacing w:val="-7"/>
        </w:rPr>
        <w:t> </w:t>
      </w:r>
      <w:r>
        <w:rPr>
          <w:color w:val="231F20"/>
        </w:rPr>
        <w:t>organizada.</w:t>
      </w:r>
    </w:p>
    <w:p>
      <w:pPr>
        <w:pStyle w:val="BodyText"/>
        <w:spacing w:line="247" w:lineRule="auto"/>
        <w:ind w:left="1395" w:right="1393" w:firstLine="283"/>
        <w:jc w:val="both"/>
      </w:pPr>
      <w:r>
        <w:rPr>
          <w:color w:val="231F20"/>
        </w:rPr>
        <w:t>El término gobernanza tiene diferentes significados, no obstante, todos</w:t>
      </w:r>
      <w:r>
        <w:rPr>
          <w:color w:val="231F20"/>
          <w:spacing w:val="-18"/>
        </w:rPr>
        <w:t> </w:t>
      </w:r>
      <w:r>
        <w:rPr>
          <w:color w:val="231F20"/>
        </w:rPr>
        <w:t>ellos</w:t>
      </w:r>
      <w:r>
        <w:rPr>
          <w:color w:val="231F20"/>
          <w:spacing w:val="-18"/>
        </w:rPr>
        <w:t> </w:t>
      </w:r>
      <w:r>
        <w:rPr>
          <w:color w:val="231F20"/>
        </w:rPr>
        <w:t>pueden</w:t>
      </w:r>
      <w:r>
        <w:rPr>
          <w:color w:val="231F20"/>
          <w:spacing w:val="-18"/>
        </w:rPr>
        <w:t> </w:t>
      </w:r>
      <w:r>
        <w:rPr>
          <w:color w:val="231F20"/>
        </w:rPr>
        <w:t>confluir</w:t>
      </w:r>
      <w:r>
        <w:rPr>
          <w:color w:val="231F20"/>
          <w:spacing w:val="-18"/>
        </w:rPr>
        <w:t> </w:t>
      </w:r>
      <w:r>
        <w:rPr>
          <w:color w:val="231F20"/>
        </w:rPr>
        <w:t>en</w:t>
      </w:r>
      <w:r>
        <w:rPr>
          <w:color w:val="231F20"/>
          <w:spacing w:val="-18"/>
        </w:rPr>
        <w:t> </w:t>
      </w:r>
      <w:r>
        <w:rPr>
          <w:color w:val="231F20"/>
        </w:rPr>
        <w:t>una</w:t>
      </w:r>
      <w:r>
        <w:rPr>
          <w:color w:val="231F20"/>
          <w:spacing w:val="-18"/>
        </w:rPr>
        <w:t> </w:t>
      </w:r>
      <w:r>
        <w:rPr>
          <w:color w:val="231F20"/>
        </w:rPr>
        <w:t>misma</w:t>
      </w:r>
      <w:r>
        <w:rPr>
          <w:color w:val="231F20"/>
          <w:spacing w:val="-18"/>
        </w:rPr>
        <w:t> </w:t>
      </w:r>
      <w:r>
        <w:rPr>
          <w:color w:val="231F20"/>
        </w:rPr>
        <w:t>base,</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base</w:t>
      </w:r>
      <w:r>
        <w:rPr>
          <w:color w:val="231F20"/>
          <w:spacing w:val="-18"/>
        </w:rPr>
        <w:t> </w:t>
      </w:r>
      <w:r>
        <w:rPr>
          <w:color w:val="231F20"/>
        </w:rPr>
        <w:t>fundacional que apuntala las transformaciones del estado en la actualidad. el </w:t>
      </w:r>
      <w:r>
        <w:rPr>
          <w:color w:val="231F20"/>
          <w:spacing w:val="-3"/>
        </w:rPr>
        <w:t>ter- </w:t>
      </w:r>
      <w:r>
        <w:rPr>
          <w:color w:val="231F20"/>
        </w:rPr>
        <w:t>mino</w:t>
      </w:r>
      <w:r>
        <w:rPr>
          <w:color w:val="231F20"/>
          <w:spacing w:val="-13"/>
        </w:rPr>
        <w:t> </w:t>
      </w:r>
      <w:r>
        <w:rPr>
          <w:color w:val="231F20"/>
        </w:rPr>
        <w:t>gobernanza</w:t>
      </w:r>
      <w:r>
        <w:rPr>
          <w:color w:val="231F20"/>
          <w:spacing w:val="-13"/>
        </w:rPr>
        <w:t> </w:t>
      </w:r>
      <w:r>
        <w:rPr>
          <w:color w:val="231F20"/>
        </w:rPr>
        <w:t>camina</w:t>
      </w:r>
      <w:r>
        <w:rPr>
          <w:color w:val="231F20"/>
          <w:spacing w:val="-13"/>
        </w:rPr>
        <w:t> </w:t>
      </w:r>
      <w:r>
        <w:rPr>
          <w:color w:val="231F20"/>
        </w:rPr>
        <w:t>al</w:t>
      </w:r>
      <w:r>
        <w:rPr>
          <w:color w:val="231F20"/>
          <w:spacing w:val="-13"/>
        </w:rPr>
        <w:t> </w:t>
      </w:r>
      <w:r>
        <w:rPr>
          <w:color w:val="231F20"/>
        </w:rPr>
        <w:t>lado</w:t>
      </w:r>
      <w:r>
        <w:rPr>
          <w:color w:val="231F20"/>
          <w:spacing w:val="-13"/>
        </w:rPr>
        <w:t> </w:t>
      </w:r>
      <w:r>
        <w:rPr>
          <w:color w:val="231F20"/>
        </w:rPr>
        <w:t>de</w:t>
      </w:r>
      <w:r>
        <w:rPr>
          <w:color w:val="231F20"/>
          <w:spacing w:val="-13"/>
        </w:rPr>
        <w:t> </w:t>
      </w:r>
      <w:r>
        <w:rPr>
          <w:color w:val="231F20"/>
        </w:rPr>
        <w:t>otros</w:t>
      </w:r>
      <w:r>
        <w:rPr>
          <w:color w:val="231F20"/>
          <w:spacing w:val="-13"/>
        </w:rPr>
        <w:t> </w:t>
      </w:r>
      <w:r>
        <w:rPr>
          <w:color w:val="231F20"/>
        </w:rPr>
        <w:t>conceptos</w:t>
      </w:r>
      <w:r>
        <w:rPr>
          <w:color w:val="231F20"/>
          <w:spacing w:val="-13"/>
        </w:rPr>
        <w:t> </w:t>
      </w:r>
      <w:r>
        <w:rPr>
          <w:color w:val="231F20"/>
        </w:rPr>
        <w:t>como</w:t>
      </w:r>
      <w:r>
        <w:rPr>
          <w:color w:val="231F20"/>
          <w:spacing w:val="-13"/>
        </w:rPr>
        <w:t> </w:t>
      </w:r>
      <w:r>
        <w:rPr>
          <w:color w:val="231F20"/>
        </w:rPr>
        <w:t>gobernabi- lidad,</w:t>
      </w:r>
      <w:r>
        <w:rPr>
          <w:color w:val="231F20"/>
          <w:spacing w:val="-9"/>
        </w:rPr>
        <w:t> </w:t>
      </w:r>
      <w:r>
        <w:rPr>
          <w:color w:val="231F20"/>
        </w:rPr>
        <w:t>gobernabilidad</w:t>
      </w:r>
      <w:r>
        <w:rPr>
          <w:color w:val="231F20"/>
          <w:spacing w:val="-9"/>
        </w:rPr>
        <w:t> </w:t>
      </w:r>
      <w:r>
        <w:rPr>
          <w:color w:val="231F20"/>
        </w:rPr>
        <w:t>democrática,</w:t>
      </w:r>
      <w:r>
        <w:rPr>
          <w:color w:val="231F20"/>
          <w:spacing w:val="-7"/>
        </w:rPr>
        <w:t> </w:t>
      </w:r>
      <w:r>
        <w:rPr>
          <w:i/>
          <w:color w:val="231F20"/>
        </w:rPr>
        <w:t>governance</w:t>
      </w:r>
      <w:r>
        <w:rPr>
          <w:color w:val="231F20"/>
        </w:rPr>
        <w:t>.</w:t>
      </w:r>
      <w:r>
        <w:rPr>
          <w:color w:val="231F20"/>
          <w:spacing w:val="-9"/>
        </w:rPr>
        <w:t> </w:t>
      </w:r>
      <w:r>
        <w:rPr>
          <w:color w:val="231F20"/>
        </w:rPr>
        <w:t>La</w:t>
      </w:r>
      <w:r>
        <w:rPr>
          <w:color w:val="231F20"/>
          <w:spacing w:val="-9"/>
        </w:rPr>
        <w:t> </w:t>
      </w:r>
      <w:r>
        <w:rPr>
          <w:color w:val="231F20"/>
        </w:rPr>
        <w:t>inspiración</w:t>
      </w:r>
      <w:r>
        <w:rPr>
          <w:color w:val="231F20"/>
          <w:spacing w:val="-9"/>
        </w:rPr>
        <w:t> </w:t>
      </w:r>
      <w:r>
        <w:rPr>
          <w:color w:val="231F20"/>
        </w:rPr>
        <w:t>sobre</w:t>
      </w:r>
    </w:p>
    <w:p>
      <w:pPr>
        <w:pStyle w:val="BodyText"/>
        <w:spacing w:before="2"/>
        <w:rPr>
          <w:sz w:val="17"/>
        </w:rPr>
      </w:pPr>
    </w:p>
    <w:p>
      <w:pPr>
        <w:pStyle w:val="BodyText"/>
        <w:spacing w:before="71"/>
        <w:ind w:left="1395" w:right="1190"/>
      </w:pPr>
      <w:r>
        <w:rPr>
          <w:color w:val="231F20"/>
        </w:rPr>
        <w:t>128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right"/>
      </w:pPr>
      <w:r>
        <w:rPr>
          <w:color w:val="231F20"/>
        </w:rPr>
        <w:t>la</w:t>
      </w:r>
      <w:r>
        <w:rPr>
          <w:color w:val="231F20"/>
          <w:spacing w:val="-7"/>
        </w:rPr>
        <w:t> </w:t>
      </w:r>
      <w:r>
        <w:rPr>
          <w:color w:val="231F20"/>
        </w:rPr>
        <w:t>reflexión</w:t>
      </w:r>
      <w:r>
        <w:rPr>
          <w:color w:val="231F20"/>
          <w:spacing w:val="-7"/>
        </w:rPr>
        <w:t> </w:t>
      </w:r>
      <w:r>
        <w:rPr>
          <w:color w:val="231F20"/>
        </w:rPr>
        <w:t>de</w:t>
      </w:r>
      <w:r>
        <w:rPr>
          <w:color w:val="231F20"/>
          <w:spacing w:val="-7"/>
        </w:rPr>
        <w:t> </w:t>
      </w:r>
      <w:r>
        <w:rPr>
          <w:color w:val="231F20"/>
        </w:rPr>
        <w:t>dichos</w:t>
      </w:r>
      <w:r>
        <w:rPr>
          <w:color w:val="231F20"/>
          <w:spacing w:val="-7"/>
        </w:rPr>
        <w:t> </w:t>
      </w:r>
      <w:r>
        <w:rPr>
          <w:color w:val="231F20"/>
        </w:rPr>
        <w:t>términos,</w:t>
      </w:r>
      <w:r>
        <w:rPr>
          <w:color w:val="231F20"/>
          <w:spacing w:val="-7"/>
        </w:rPr>
        <w:t> </w:t>
      </w:r>
      <w:r>
        <w:rPr>
          <w:color w:val="231F20"/>
        </w:rPr>
        <w:t>ha</w:t>
      </w:r>
      <w:r>
        <w:rPr>
          <w:color w:val="231F20"/>
          <w:spacing w:val="-7"/>
        </w:rPr>
        <w:t> </w:t>
      </w:r>
      <w:r>
        <w:rPr>
          <w:color w:val="231F20"/>
        </w:rPr>
        <w:t>sido</w:t>
      </w:r>
      <w:r>
        <w:rPr>
          <w:color w:val="231F20"/>
          <w:spacing w:val="-7"/>
        </w:rPr>
        <w:t> </w:t>
      </w:r>
      <w:r>
        <w:rPr>
          <w:color w:val="231F20"/>
        </w:rPr>
        <w:t>la</w:t>
      </w:r>
      <w:r>
        <w:rPr>
          <w:color w:val="231F20"/>
          <w:spacing w:val="-7"/>
        </w:rPr>
        <w:t> </w:t>
      </w:r>
      <w:r>
        <w:rPr>
          <w:color w:val="231F20"/>
        </w:rPr>
        <w:t>realidad</w:t>
      </w:r>
      <w:r>
        <w:rPr>
          <w:color w:val="231F20"/>
          <w:spacing w:val="-7"/>
        </w:rPr>
        <w:t> </w:t>
      </w:r>
      <w:r>
        <w:rPr>
          <w:color w:val="231F20"/>
        </w:rPr>
        <w:t>empírica</w:t>
      </w:r>
      <w:r>
        <w:rPr>
          <w:color w:val="231F20"/>
          <w:spacing w:val="-7"/>
        </w:rPr>
        <w:t> </w:t>
      </w:r>
      <w:r>
        <w:rPr>
          <w:color w:val="231F20"/>
        </w:rPr>
        <w:t>que</w:t>
      </w:r>
      <w:r>
        <w:rPr>
          <w:color w:val="231F20"/>
          <w:spacing w:val="-7"/>
        </w:rPr>
        <w:t> </w:t>
      </w:r>
      <w:r>
        <w:rPr>
          <w:color w:val="231F20"/>
        </w:rPr>
        <w:t>vive</w:t>
      </w:r>
      <w:r>
        <w:rPr>
          <w:color w:val="231F20"/>
          <w:w w:val="100"/>
        </w:rPr>
        <w:t> </w:t>
      </w:r>
      <w:r>
        <w:rPr>
          <w:color w:val="231F20"/>
        </w:rPr>
        <w:t>el</w:t>
      </w:r>
      <w:r>
        <w:rPr>
          <w:color w:val="231F20"/>
          <w:spacing w:val="-18"/>
        </w:rPr>
        <w:t> </w:t>
      </w:r>
      <w:r>
        <w:rPr>
          <w:color w:val="231F20"/>
        </w:rPr>
        <w:t>Estado,</w:t>
      </w:r>
      <w:r>
        <w:rPr>
          <w:color w:val="231F20"/>
          <w:spacing w:val="-18"/>
        </w:rPr>
        <w:t> </w:t>
      </w:r>
      <w:r>
        <w:rPr>
          <w:color w:val="231F20"/>
        </w:rPr>
        <w:t>la</w:t>
      </w:r>
      <w:r>
        <w:rPr>
          <w:color w:val="231F20"/>
          <w:spacing w:val="-18"/>
        </w:rPr>
        <w:t> </w:t>
      </w:r>
      <w:r>
        <w:rPr>
          <w:color w:val="231F20"/>
        </w:rPr>
        <w:t>sociedad</w:t>
      </w:r>
      <w:r>
        <w:rPr>
          <w:color w:val="231F20"/>
          <w:spacing w:val="-18"/>
        </w:rPr>
        <w:t> </w:t>
      </w:r>
      <w:r>
        <w:rPr>
          <w:color w:val="231F20"/>
        </w:rPr>
        <w:t>y</w:t>
      </w:r>
      <w:r>
        <w:rPr>
          <w:color w:val="231F20"/>
          <w:spacing w:val="-18"/>
        </w:rPr>
        <w:t> </w:t>
      </w:r>
      <w:r>
        <w:rPr>
          <w:color w:val="231F20"/>
        </w:rPr>
        <w:t>su</w:t>
      </w:r>
      <w:r>
        <w:rPr>
          <w:color w:val="231F20"/>
          <w:spacing w:val="-18"/>
        </w:rPr>
        <w:t> </w:t>
      </w:r>
      <w:r>
        <w:rPr>
          <w:color w:val="231F20"/>
        </w:rPr>
        <w:t>relación</w:t>
      </w:r>
      <w:r>
        <w:rPr>
          <w:color w:val="231F20"/>
          <w:spacing w:val="-18"/>
        </w:rPr>
        <w:t> </w:t>
      </w:r>
      <w:r>
        <w:rPr>
          <w:color w:val="231F20"/>
        </w:rPr>
        <w:t>entre</w:t>
      </w:r>
      <w:r>
        <w:rPr>
          <w:color w:val="231F20"/>
          <w:spacing w:val="-18"/>
        </w:rPr>
        <w:t> </w:t>
      </w:r>
      <w:r>
        <w:rPr>
          <w:color w:val="231F20"/>
        </w:rPr>
        <w:t>ambos,</w:t>
      </w:r>
      <w:r>
        <w:rPr>
          <w:color w:val="231F20"/>
          <w:spacing w:val="-18"/>
        </w:rPr>
        <w:t> </w:t>
      </w:r>
      <w:r>
        <w:rPr>
          <w:color w:val="231F20"/>
        </w:rPr>
        <w:t>la</w:t>
      </w:r>
      <w:r>
        <w:rPr>
          <w:color w:val="231F20"/>
          <w:spacing w:val="-18"/>
        </w:rPr>
        <w:t> </w:t>
      </w:r>
      <w:r>
        <w:rPr>
          <w:color w:val="231F20"/>
        </w:rPr>
        <w:t>producción</w:t>
      </w:r>
      <w:r>
        <w:rPr>
          <w:color w:val="231F20"/>
          <w:spacing w:val="-18"/>
        </w:rPr>
        <w:t> </w:t>
      </w:r>
      <w:r>
        <w:rPr>
          <w:color w:val="231F20"/>
        </w:rPr>
        <w:t>teórica</w:t>
      </w:r>
      <w:r>
        <w:rPr>
          <w:color w:val="231F20"/>
          <w:w w:val="100"/>
        </w:rPr>
        <w:t> </w:t>
      </w:r>
      <w:r>
        <w:rPr>
          <w:color w:val="231F20"/>
        </w:rPr>
        <w:t>como</w:t>
      </w:r>
      <w:r>
        <w:rPr>
          <w:color w:val="231F20"/>
          <w:spacing w:val="-15"/>
        </w:rPr>
        <w:t> </w:t>
      </w:r>
      <w:r>
        <w:rPr>
          <w:color w:val="231F20"/>
        </w:rPr>
        <w:t>resultado</w:t>
      </w:r>
      <w:r>
        <w:rPr>
          <w:color w:val="231F20"/>
          <w:spacing w:val="-15"/>
        </w:rPr>
        <w:t> </w:t>
      </w:r>
      <w:r>
        <w:rPr>
          <w:color w:val="231F20"/>
          <w:spacing w:val="-3"/>
        </w:rPr>
        <w:t>converge</w:t>
      </w:r>
      <w:r>
        <w:rPr>
          <w:color w:val="231F20"/>
          <w:spacing w:val="-15"/>
        </w:rPr>
        <w:t> </w:t>
      </w:r>
      <w:r>
        <w:rPr>
          <w:color w:val="231F20"/>
        </w:rPr>
        <w:t>en</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estado</w:t>
      </w:r>
      <w:r>
        <w:rPr>
          <w:color w:val="231F20"/>
          <w:spacing w:val="-15"/>
        </w:rPr>
        <w:t> </w:t>
      </w:r>
      <w:r>
        <w:rPr>
          <w:i/>
          <w:color w:val="231F20"/>
        </w:rPr>
        <w:t>es</w:t>
      </w:r>
      <w:r>
        <w:rPr>
          <w:i/>
          <w:color w:val="231F20"/>
          <w:spacing w:val="-15"/>
        </w:rPr>
        <w:t> </w:t>
      </w:r>
      <w:r>
        <w:rPr>
          <w:color w:val="231F20"/>
        </w:rPr>
        <w:t>y</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debería</w:t>
      </w:r>
      <w:r>
        <w:rPr>
          <w:color w:val="231F20"/>
          <w:spacing w:val="-15"/>
        </w:rPr>
        <w:t> </w:t>
      </w:r>
      <w:r>
        <w:rPr>
          <w:color w:val="231F20"/>
        </w:rPr>
        <w:t>de</w:t>
      </w:r>
      <w:r>
        <w:rPr>
          <w:color w:val="231F20"/>
          <w:spacing w:val="-15"/>
        </w:rPr>
        <w:t> </w:t>
      </w:r>
      <w:r>
        <w:rPr>
          <w:color w:val="231F20"/>
          <w:spacing w:val="-5"/>
        </w:rPr>
        <w:t>ser.</w:t>
      </w:r>
      <w:r>
        <w:rPr>
          <w:color w:val="231F20"/>
        </w:rPr>
        <w:t> El debate en torno a la gobernanza hay que asociarlo a</w:t>
      </w:r>
      <w:r>
        <w:rPr>
          <w:color w:val="231F20"/>
          <w:spacing w:val="-22"/>
        </w:rPr>
        <w:t> </w:t>
      </w:r>
      <w:r>
        <w:rPr>
          <w:color w:val="231F20"/>
        </w:rPr>
        <w:t>dos</w:t>
      </w:r>
      <w:r>
        <w:rPr>
          <w:color w:val="231F20"/>
          <w:spacing w:val="-2"/>
        </w:rPr>
        <w:t> </w:t>
      </w:r>
      <w:r>
        <w:rPr>
          <w:color w:val="231F20"/>
        </w:rPr>
        <w:t>proce- sos que aparentemente son independientes entre sí, empero,</w:t>
      </w:r>
      <w:r>
        <w:rPr>
          <w:color w:val="231F20"/>
          <w:spacing w:val="40"/>
        </w:rPr>
        <w:t> </w:t>
      </w:r>
      <w:r>
        <w:rPr>
          <w:color w:val="231F20"/>
        </w:rPr>
        <w:t>se</w:t>
      </w:r>
      <w:r>
        <w:rPr>
          <w:color w:val="231F20"/>
          <w:spacing w:val="19"/>
        </w:rPr>
        <w:t> </w:t>
      </w:r>
      <w:r>
        <w:rPr>
          <w:color w:val="231F20"/>
        </w:rPr>
        <w:t>en- cuentran</w:t>
      </w:r>
      <w:r>
        <w:rPr>
          <w:color w:val="231F20"/>
          <w:spacing w:val="-17"/>
        </w:rPr>
        <w:t> </w:t>
      </w:r>
      <w:r>
        <w:rPr>
          <w:color w:val="231F20"/>
        </w:rPr>
        <w:t>estrechamente</w:t>
      </w:r>
      <w:r>
        <w:rPr>
          <w:color w:val="231F20"/>
          <w:spacing w:val="-17"/>
        </w:rPr>
        <w:t> </w:t>
      </w:r>
      <w:r>
        <w:rPr>
          <w:color w:val="231F20"/>
        </w:rPr>
        <w:t>vinculados.</w:t>
      </w:r>
      <w:r>
        <w:rPr>
          <w:color w:val="231F20"/>
          <w:spacing w:val="-17"/>
        </w:rPr>
        <w:t> </w:t>
      </w:r>
      <w:r>
        <w:rPr>
          <w:color w:val="231F20"/>
        </w:rPr>
        <w:t>Por</w:t>
      </w:r>
      <w:r>
        <w:rPr>
          <w:color w:val="231F20"/>
          <w:spacing w:val="-17"/>
        </w:rPr>
        <w:t> </w:t>
      </w:r>
      <w:r>
        <w:rPr>
          <w:color w:val="231F20"/>
        </w:rPr>
        <w:t>un</w:t>
      </w:r>
      <w:r>
        <w:rPr>
          <w:color w:val="231F20"/>
          <w:spacing w:val="-17"/>
        </w:rPr>
        <w:t> </w:t>
      </w:r>
      <w:r>
        <w:rPr>
          <w:color w:val="231F20"/>
        </w:rPr>
        <w:t>lado,</w:t>
      </w:r>
      <w:r>
        <w:rPr>
          <w:color w:val="231F20"/>
          <w:spacing w:val="-17"/>
        </w:rPr>
        <w:t> </w:t>
      </w:r>
      <w:r>
        <w:rPr>
          <w:color w:val="231F20"/>
        </w:rPr>
        <w:t>la</w:t>
      </w:r>
      <w:r>
        <w:rPr>
          <w:color w:val="231F20"/>
          <w:spacing w:val="-17"/>
        </w:rPr>
        <w:t> </w:t>
      </w:r>
      <w:r>
        <w:rPr>
          <w:color w:val="231F20"/>
        </w:rPr>
        <w:t>pérdida</w:t>
      </w:r>
      <w:r>
        <w:rPr>
          <w:color w:val="231F20"/>
          <w:spacing w:val="-17"/>
        </w:rPr>
        <w:t> </w:t>
      </w:r>
      <w:r>
        <w:rPr>
          <w:color w:val="231F20"/>
        </w:rPr>
        <w:t>de</w:t>
      </w:r>
      <w:r>
        <w:rPr>
          <w:color w:val="231F20"/>
          <w:spacing w:val="-17"/>
        </w:rPr>
        <w:t> </w:t>
      </w:r>
      <w:r>
        <w:rPr>
          <w:color w:val="231F20"/>
        </w:rPr>
        <w:t>capaci- dad</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gobiernos</w:t>
      </w:r>
      <w:r>
        <w:rPr>
          <w:color w:val="231F20"/>
          <w:spacing w:val="33"/>
        </w:rPr>
        <w:t> </w:t>
      </w:r>
      <w:r>
        <w:rPr>
          <w:color w:val="231F20"/>
        </w:rPr>
        <w:t>para</w:t>
      </w:r>
      <w:r>
        <w:rPr>
          <w:color w:val="231F20"/>
          <w:spacing w:val="33"/>
        </w:rPr>
        <w:t> </w:t>
      </w:r>
      <w:r>
        <w:rPr>
          <w:color w:val="231F20"/>
        </w:rPr>
        <w:t>atender</w:t>
      </w:r>
      <w:r>
        <w:rPr>
          <w:color w:val="231F20"/>
          <w:spacing w:val="33"/>
        </w:rPr>
        <w:t> </w:t>
      </w:r>
      <w:r>
        <w:rPr>
          <w:color w:val="231F20"/>
        </w:rPr>
        <w:t>con</w:t>
      </w:r>
      <w:r>
        <w:rPr>
          <w:color w:val="231F20"/>
          <w:spacing w:val="33"/>
        </w:rPr>
        <w:t> </w:t>
      </w:r>
      <w:r>
        <w:rPr>
          <w:color w:val="231F20"/>
        </w:rPr>
        <w:t>éxito</w:t>
      </w:r>
      <w:r>
        <w:rPr>
          <w:color w:val="231F20"/>
          <w:spacing w:val="33"/>
        </w:rPr>
        <w:t> </w:t>
      </w:r>
      <w:r>
        <w:rPr>
          <w:color w:val="231F20"/>
        </w:rPr>
        <w:t>las</w:t>
      </w:r>
      <w:r>
        <w:rPr>
          <w:color w:val="231F20"/>
          <w:spacing w:val="33"/>
        </w:rPr>
        <w:t> </w:t>
      </w:r>
      <w:r>
        <w:rPr>
          <w:color w:val="231F20"/>
        </w:rPr>
        <w:t>demandas</w:t>
      </w:r>
      <w:r>
        <w:rPr>
          <w:color w:val="231F20"/>
          <w:spacing w:val="33"/>
        </w:rPr>
        <w:t> </w:t>
      </w:r>
      <w:r>
        <w:rPr>
          <w:color w:val="231F20"/>
        </w:rPr>
        <w:t>de</w:t>
      </w:r>
      <w:r>
        <w:rPr>
          <w:color w:val="231F20"/>
          <w:spacing w:val="33"/>
        </w:rPr>
        <w:t> </w:t>
      </w:r>
      <w:r>
        <w:rPr>
          <w:color w:val="231F20"/>
        </w:rPr>
        <w:t>los</w:t>
      </w:r>
      <w:r>
        <w:rPr>
          <w:color w:val="231F20"/>
          <w:w w:val="99"/>
        </w:rPr>
        <w:t> </w:t>
      </w:r>
      <w:r>
        <w:rPr>
          <w:color w:val="231F20"/>
        </w:rPr>
        <w:t>ciudadanos.</w:t>
      </w:r>
      <w:r>
        <w:rPr>
          <w:color w:val="231F20"/>
          <w:spacing w:val="-18"/>
        </w:rPr>
        <w:t> </w:t>
      </w:r>
      <w:r>
        <w:rPr>
          <w:color w:val="231F20"/>
        </w:rPr>
        <w:t>En</w:t>
      </w:r>
      <w:r>
        <w:rPr>
          <w:color w:val="231F20"/>
          <w:spacing w:val="-18"/>
        </w:rPr>
        <w:t> </w:t>
      </w:r>
      <w:r>
        <w:rPr>
          <w:color w:val="231F20"/>
        </w:rPr>
        <w:t>segundo</w:t>
      </w:r>
      <w:r>
        <w:rPr>
          <w:color w:val="231F20"/>
          <w:spacing w:val="-18"/>
        </w:rPr>
        <w:t> </w:t>
      </w:r>
      <w:r>
        <w:rPr>
          <w:color w:val="231F20"/>
        </w:rPr>
        <w:t>lugar</w:t>
      </w:r>
      <w:r>
        <w:rPr>
          <w:color w:val="231F20"/>
          <w:spacing w:val="-18"/>
        </w:rPr>
        <w:t> </w:t>
      </w:r>
      <w:r>
        <w:rPr>
          <w:color w:val="231F20"/>
        </w:rPr>
        <w:t>está</w:t>
      </w:r>
      <w:r>
        <w:rPr>
          <w:color w:val="231F20"/>
          <w:spacing w:val="-18"/>
        </w:rPr>
        <w:t> </w:t>
      </w:r>
      <w:r>
        <w:rPr>
          <w:color w:val="231F20"/>
        </w:rPr>
        <w:t>la</w:t>
      </w:r>
      <w:r>
        <w:rPr>
          <w:color w:val="231F20"/>
          <w:spacing w:val="-18"/>
        </w:rPr>
        <w:t> </w:t>
      </w:r>
      <w:r>
        <w:rPr>
          <w:color w:val="231F20"/>
        </w:rPr>
        <w:t>ausencia</w:t>
      </w:r>
      <w:r>
        <w:rPr>
          <w:color w:val="231F20"/>
          <w:spacing w:val="-18"/>
        </w:rPr>
        <w:t> </w:t>
      </w:r>
      <w:r>
        <w:rPr>
          <w:color w:val="231F20"/>
        </w:rPr>
        <w:t>o</w:t>
      </w:r>
      <w:r>
        <w:rPr>
          <w:color w:val="231F20"/>
          <w:spacing w:val="-18"/>
        </w:rPr>
        <w:t> </w:t>
      </w:r>
      <w:r>
        <w:rPr>
          <w:color w:val="231F20"/>
        </w:rPr>
        <w:t>limitada</w:t>
      </w:r>
      <w:r>
        <w:rPr>
          <w:color w:val="231F20"/>
          <w:spacing w:val="-18"/>
        </w:rPr>
        <w:t> </w:t>
      </w:r>
      <w:r>
        <w:rPr>
          <w:color w:val="231F20"/>
        </w:rPr>
        <w:t>instituciona- lización formal, por la presencia de estructuras autoritarias.</w:t>
      </w:r>
      <w:r>
        <w:rPr>
          <w:color w:val="231F20"/>
          <w:spacing w:val="-39"/>
        </w:rPr>
        <w:t> </w:t>
      </w:r>
      <w:r>
        <w:rPr>
          <w:color w:val="231F20"/>
        </w:rPr>
        <w:t>Los</w:t>
      </w:r>
      <w:r>
        <w:rPr>
          <w:color w:val="231F20"/>
          <w:spacing w:val="-4"/>
        </w:rPr>
        <w:t> </w:t>
      </w:r>
      <w:r>
        <w:rPr>
          <w:color w:val="231F20"/>
        </w:rPr>
        <w:t>arre- glos institucionales para conducir la dinámica social se</w:t>
      </w:r>
      <w:r>
        <w:rPr>
          <w:color w:val="231F20"/>
          <w:spacing w:val="21"/>
        </w:rPr>
        <w:t> </w:t>
      </w:r>
      <w:r>
        <w:rPr>
          <w:color w:val="231F20"/>
        </w:rPr>
        <w:t>basaban</w:t>
      </w:r>
      <w:r>
        <w:rPr>
          <w:color w:val="231F20"/>
          <w:spacing w:val="16"/>
        </w:rPr>
        <w:t> </w:t>
      </w:r>
      <w:r>
        <w:rPr>
          <w:color w:val="231F20"/>
        </w:rPr>
        <w:t>en estructuras autocráticas, burocracias patrimonialistas,</w:t>
      </w:r>
      <w:r>
        <w:rPr>
          <w:color w:val="231F20"/>
          <w:spacing w:val="31"/>
        </w:rPr>
        <w:t> </w:t>
      </w:r>
      <w:r>
        <w:rPr>
          <w:color w:val="231F20"/>
        </w:rPr>
        <w:t>una</w:t>
      </w:r>
      <w:r>
        <w:rPr>
          <w:color w:val="231F20"/>
          <w:spacing w:val="21"/>
        </w:rPr>
        <w:t> </w:t>
      </w:r>
      <w:r>
        <w:rPr>
          <w:color w:val="231F20"/>
        </w:rPr>
        <w:t>sociedad civil</w:t>
      </w:r>
      <w:r>
        <w:rPr>
          <w:color w:val="231F20"/>
          <w:spacing w:val="-18"/>
        </w:rPr>
        <w:t> </w:t>
      </w:r>
      <w:r>
        <w:rPr>
          <w:color w:val="231F20"/>
        </w:rPr>
        <w:t>débil</w:t>
      </w:r>
      <w:r>
        <w:rPr>
          <w:color w:val="231F20"/>
          <w:spacing w:val="-18"/>
        </w:rPr>
        <w:t> </w:t>
      </w:r>
      <w:r>
        <w:rPr>
          <w:color w:val="231F20"/>
        </w:rPr>
        <w:t>así</w:t>
      </w:r>
      <w:r>
        <w:rPr>
          <w:color w:val="231F20"/>
          <w:spacing w:val="-18"/>
        </w:rPr>
        <w:t> </w:t>
      </w:r>
      <w:r>
        <w:rPr>
          <w:color w:val="231F20"/>
        </w:rPr>
        <w:t>como</w:t>
      </w:r>
      <w:r>
        <w:rPr>
          <w:color w:val="231F20"/>
          <w:spacing w:val="-18"/>
        </w:rPr>
        <w:t> </w:t>
      </w:r>
      <w:r>
        <w:rPr>
          <w:color w:val="231F20"/>
        </w:rPr>
        <w:t>de</w:t>
      </w:r>
      <w:r>
        <w:rPr>
          <w:color w:val="231F20"/>
          <w:spacing w:val="-18"/>
        </w:rPr>
        <w:t> </w:t>
      </w:r>
      <w:r>
        <w:rPr>
          <w:color w:val="231F20"/>
        </w:rPr>
        <w:t>sus</w:t>
      </w:r>
      <w:r>
        <w:rPr>
          <w:color w:val="231F20"/>
          <w:spacing w:val="-18"/>
        </w:rPr>
        <w:t> </w:t>
      </w:r>
      <w:r>
        <w:rPr>
          <w:color w:val="231F20"/>
        </w:rPr>
        <w:t>organizaciones.</w:t>
      </w:r>
      <w:r>
        <w:rPr>
          <w:color w:val="231F20"/>
          <w:spacing w:val="-18"/>
        </w:rPr>
        <w:t> </w:t>
      </w:r>
      <w:r>
        <w:rPr>
          <w:color w:val="231F20"/>
        </w:rPr>
        <w:t>En</w:t>
      </w:r>
      <w:r>
        <w:rPr>
          <w:color w:val="231F20"/>
          <w:spacing w:val="-18"/>
        </w:rPr>
        <w:t> </w:t>
      </w:r>
      <w:r>
        <w:rPr>
          <w:color w:val="231F20"/>
        </w:rPr>
        <w:t>estas</w:t>
      </w:r>
      <w:r>
        <w:rPr>
          <w:color w:val="231F20"/>
          <w:spacing w:val="-18"/>
        </w:rPr>
        <w:t> </w:t>
      </w:r>
      <w:r>
        <w:rPr>
          <w:color w:val="231F20"/>
        </w:rPr>
        <w:t>condiciones,</w:t>
      </w:r>
      <w:r>
        <w:rPr>
          <w:color w:val="231F20"/>
          <w:spacing w:val="-18"/>
        </w:rPr>
        <w:t> </w:t>
      </w:r>
      <w:r>
        <w:rPr>
          <w:color w:val="231F20"/>
        </w:rPr>
        <w:t>dife- rentes</w:t>
      </w:r>
      <w:r>
        <w:rPr>
          <w:color w:val="231F20"/>
          <w:spacing w:val="-7"/>
        </w:rPr>
        <w:t> </w:t>
      </w:r>
      <w:r>
        <w:rPr>
          <w:color w:val="231F20"/>
        </w:rPr>
        <w:t>grupos</w:t>
      </w:r>
      <w:r>
        <w:rPr>
          <w:color w:val="231F20"/>
          <w:spacing w:val="-7"/>
        </w:rPr>
        <w:t> </w:t>
      </w:r>
      <w:r>
        <w:rPr>
          <w:color w:val="231F20"/>
        </w:rPr>
        <w:t>de</w:t>
      </w:r>
      <w:r>
        <w:rPr>
          <w:color w:val="231F20"/>
          <w:spacing w:val="-7"/>
        </w:rPr>
        <w:t> </w:t>
      </w:r>
      <w:r>
        <w:rPr>
          <w:color w:val="231F20"/>
        </w:rPr>
        <w:t>interés</w:t>
      </w:r>
      <w:r>
        <w:rPr>
          <w:color w:val="231F20"/>
          <w:spacing w:val="-7"/>
        </w:rPr>
        <w:t> </w:t>
      </w:r>
      <w:r>
        <w:rPr>
          <w:color w:val="231F20"/>
        </w:rPr>
        <w:t>fueron</w:t>
      </w:r>
      <w:r>
        <w:rPr>
          <w:color w:val="231F20"/>
          <w:spacing w:val="-7"/>
        </w:rPr>
        <w:t> </w:t>
      </w:r>
      <w:r>
        <w:rPr>
          <w:color w:val="231F20"/>
        </w:rPr>
        <w:t>ganando</w:t>
      </w:r>
      <w:r>
        <w:rPr>
          <w:color w:val="231F20"/>
          <w:spacing w:val="-7"/>
        </w:rPr>
        <w:t> </w:t>
      </w:r>
      <w:r>
        <w:rPr>
          <w:color w:val="231F20"/>
        </w:rPr>
        <w:t>espacio</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procesos</w:t>
      </w:r>
      <w:r>
        <w:rPr>
          <w:color w:val="231F20"/>
          <w:spacing w:val="-7"/>
        </w:rPr>
        <w:t> </w:t>
      </w:r>
      <w:r>
        <w:rPr>
          <w:color w:val="231F20"/>
        </w:rPr>
        <w:t>de</w:t>
      </w:r>
      <w:r>
        <w:rPr>
          <w:color w:val="231F20"/>
          <w:spacing w:val="-7"/>
        </w:rPr>
        <w:t> </w:t>
      </w:r>
      <w:r>
        <w:rPr>
          <w:color w:val="231F20"/>
        </w:rPr>
        <w:t>la</w:t>
      </w:r>
      <w:r>
        <w:rPr>
          <w:color w:val="231F20"/>
          <w:w w:val="100"/>
        </w:rPr>
        <w:t> </w:t>
      </w:r>
      <w:r>
        <w:rPr>
          <w:color w:val="231F20"/>
        </w:rPr>
        <w:t>liberalización política y económica, en detrimento de grupos en</w:t>
      </w:r>
      <w:r>
        <w:rPr>
          <w:color w:val="231F20"/>
          <w:spacing w:val="1"/>
        </w:rPr>
        <w:t> </w:t>
      </w:r>
      <w:r>
        <w:rPr>
          <w:color w:val="231F20"/>
        </w:rPr>
        <w:t>des-</w:t>
      </w:r>
    </w:p>
    <w:p>
      <w:pPr>
        <w:pStyle w:val="BodyText"/>
        <w:spacing w:line="253" w:lineRule="exact"/>
        <w:ind w:left="1395" w:right="1190"/>
      </w:pPr>
      <w:r>
        <w:rPr>
          <w:color w:val="231F20"/>
        </w:rPr>
        <w:t>ventaja económica, política, cultural o minorías.</w:t>
      </w:r>
    </w:p>
    <w:p>
      <w:pPr>
        <w:pStyle w:val="BodyText"/>
        <w:spacing w:line="247" w:lineRule="auto" w:before="7"/>
        <w:ind w:left="1395" w:right="1392" w:firstLine="283"/>
        <w:jc w:val="both"/>
      </w:pPr>
      <w:r>
        <w:rPr>
          <w:color w:val="231F20"/>
        </w:rPr>
        <w:t>En</w:t>
      </w:r>
      <w:r>
        <w:rPr>
          <w:color w:val="231F20"/>
          <w:spacing w:val="-9"/>
        </w:rPr>
        <w:t> </w:t>
      </w:r>
      <w:r>
        <w:rPr>
          <w:color w:val="231F20"/>
        </w:rPr>
        <w:t>los</w:t>
      </w:r>
      <w:r>
        <w:rPr>
          <w:color w:val="231F20"/>
          <w:spacing w:val="-9"/>
        </w:rPr>
        <w:t> </w:t>
      </w:r>
      <w:r>
        <w:rPr>
          <w:color w:val="231F20"/>
        </w:rPr>
        <w:t>dos</w:t>
      </w:r>
      <w:r>
        <w:rPr>
          <w:color w:val="231F20"/>
          <w:spacing w:val="-9"/>
        </w:rPr>
        <w:t> </w:t>
      </w:r>
      <w:r>
        <w:rPr>
          <w:color w:val="231F20"/>
        </w:rPr>
        <w:t>procesos,</w:t>
      </w:r>
      <w:r>
        <w:rPr>
          <w:color w:val="231F20"/>
          <w:spacing w:val="-9"/>
        </w:rPr>
        <w:t> </w:t>
      </w:r>
      <w:r>
        <w:rPr>
          <w:color w:val="231F20"/>
        </w:rPr>
        <w:t>el</w:t>
      </w:r>
      <w:r>
        <w:rPr>
          <w:color w:val="231F20"/>
          <w:spacing w:val="-9"/>
        </w:rPr>
        <w:t> </w:t>
      </w:r>
      <w:r>
        <w:rPr>
          <w:color w:val="231F20"/>
        </w:rPr>
        <w:t>concepto</w:t>
      </w:r>
      <w:r>
        <w:rPr>
          <w:color w:val="231F20"/>
          <w:spacing w:val="-9"/>
        </w:rPr>
        <w:t> </w:t>
      </w:r>
      <w:r>
        <w:rPr>
          <w:color w:val="231F20"/>
        </w:rPr>
        <w:t>de</w:t>
      </w:r>
      <w:r>
        <w:rPr>
          <w:color w:val="231F20"/>
          <w:spacing w:val="-9"/>
        </w:rPr>
        <w:t> </w:t>
      </w:r>
      <w:r>
        <w:rPr>
          <w:color w:val="231F20"/>
        </w:rPr>
        <w:t>gobernanza</w:t>
      </w:r>
      <w:r>
        <w:rPr>
          <w:color w:val="231F20"/>
          <w:spacing w:val="-9"/>
        </w:rPr>
        <w:t> </w:t>
      </w:r>
      <w:r>
        <w:rPr>
          <w:color w:val="231F20"/>
        </w:rPr>
        <w:t>pone</w:t>
      </w:r>
      <w:r>
        <w:rPr>
          <w:color w:val="231F20"/>
          <w:spacing w:val="-9"/>
        </w:rPr>
        <w:t> </w:t>
      </w:r>
      <w:r>
        <w:rPr>
          <w:color w:val="231F20"/>
        </w:rPr>
        <w:t>de</w:t>
      </w:r>
      <w:r>
        <w:rPr>
          <w:color w:val="231F20"/>
          <w:spacing w:val="-9"/>
        </w:rPr>
        <w:t> </w:t>
      </w:r>
      <w:r>
        <w:rPr>
          <w:color w:val="231F20"/>
        </w:rPr>
        <w:t>manifies- to</w:t>
      </w:r>
      <w:r>
        <w:rPr>
          <w:color w:val="231F20"/>
          <w:spacing w:val="-16"/>
        </w:rPr>
        <w:t> </w:t>
      </w:r>
      <w:r>
        <w:rPr>
          <w:color w:val="231F20"/>
        </w:rPr>
        <w:t>la</w:t>
      </w:r>
      <w:r>
        <w:rPr>
          <w:color w:val="231F20"/>
          <w:spacing w:val="-16"/>
        </w:rPr>
        <w:t> </w:t>
      </w:r>
      <w:r>
        <w:rPr>
          <w:color w:val="231F20"/>
        </w:rPr>
        <w:t>necesaria</w:t>
      </w:r>
      <w:r>
        <w:rPr>
          <w:color w:val="231F20"/>
          <w:spacing w:val="-16"/>
        </w:rPr>
        <w:t> </w:t>
      </w:r>
      <w:r>
        <w:rPr>
          <w:color w:val="231F20"/>
        </w:rPr>
        <w:t>reflexión</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relación</w:t>
      </w:r>
      <w:r>
        <w:rPr>
          <w:color w:val="231F20"/>
          <w:spacing w:val="-16"/>
        </w:rPr>
        <w:t> </w:t>
      </w:r>
      <w:r>
        <w:rPr>
          <w:color w:val="231F20"/>
        </w:rPr>
        <w:t>entre</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sociedad civil;</w:t>
      </w:r>
      <w:r>
        <w:rPr>
          <w:color w:val="231F20"/>
          <w:spacing w:val="-5"/>
        </w:rPr>
        <w:t> </w:t>
      </w:r>
      <w:r>
        <w:rPr>
          <w:color w:val="231F20"/>
        </w:rPr>
        <w:t>el</w:t>
      </w:r>
      <w:r>
        <w:rPr>
          <w:color w:val="231F20"/>
          <w:spacing w:val="-5"/>
        </w:rPr>
        <w:t> </w:t>
      </w:r>
      <w:r>
        <w:rPr>
          <w:color w:val="231F20"/>
        </w:rPr>
        <w:t>tema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límites</w:t>
      </w:r>
      <w:r>
        <w:rPr>
          <w:color w:val="231F20"/>
          <w:spacing w:val="-5"/>
        </w:rPr>
        <w:t> </w:t>
      </w:r>
      <w:r>
        <w:rPr>
          <w:color w:val="231F20"/>
        </w:rPr>
        <w:t>de</w:t>
      </w:r>
      <w:r>
        <w:rPr>
          <w:color w:val="231F20"/>
          <w:spacing w:val="-5"/>
        </w:rPr>
        <w:t> </w:t>
      </w:r>
      <w:r>
        <w:rPr>
          <w:color w:val="231F20"/>
        </w:rPr>
        <w:t>lo</w:t>
      </w:r>
      <w:r>
        <w:rPr>
          <w:color w:val="231F20"/>
          <w:spacing w:val="-5"/>
        </w:rPr>
        <w:t> </w:t>
      </w:r>
      <w:r>
        <w:rPr>
          <w:color w:val="231F20"/>
        </w:rPr>
        <w:t>social,</w:t>
      </w:r>
      <w:r>
        <w:rPr>
          <w:color w:val="231F20"/>
          <w:spacing w:val="-5"/>
        </w:rPr>
        <w:t> </w:t>
      </w:r>
      <w:r>
        <w:rPr>
          <w:color w:val="231F20"/>
        </w:rPr>
        <w:t>lo</w:t>
      </w:r>
      <w:r>
        <w:rPr>
          <w:color w:val="231F20"/>
          <w:spacing w:val="-5"/>
        </w:rPr>
        <w:t> </w:t>
      </w:r>
      <w:r>
        <w:rPr>
          <w:color w:val="231F20"/>
        </w:rPr>
        <w:t>gubernamental</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estatal invita</w:t>
      </w:r>
      <w:r>
        <w:rPr>
          <w:color w:val="231F20"/>
          <w:spacing w:val="-7"/>
        </w:rPr>
        <w:t> </w:t>
      </w:r>
      <w:r>
        <w:rPr>
          <w:color w:val="231F20"/>
        </w:rPr>
        <w:t>a</w:t>
      </w:r>
      <w:r>
        <w:rPr>
          <w:color w:val="231F20"/>
          <w:spacing w:val="-6"/>
        </w:rPr>
        <w:t> </w:t>
      </w:r>
      <w:r>
        <w:rPr>
          <w:color w:val="231F20"/>
        </w:rPr>
        <w:t>discutir</w:t>
      </w:r>
      <w:r>
        <w:rPr>
          <w:color w:val="231F20"/>
          <w:spacing w:val="-6"/>
        </w:rPr>
        <w:t> </w:t>
      </w:r>
      <w:r>
        <w:rPr>
          <w:color w:val="231F20"/>
        </w:rPr>
        <w:t>la</w:t>
      </w:r>
      <w:r>
        <w:rPr>
          <w:color w:val="231F20"/>
          <w:spacing w:val="-7"/>
        </w:rPr>
        <w:t> </w:t>
      </w:r>
      <w:r>
        <w:rPr>
          <w:color w:val="231F20"/>
        </w:rPr>
        <w:t>centralidad,</w:t>
      </w:r>
      <w:r>
        <w:rPr>
          <w:color w:val="231F20"/>
          <w:spacing w:val="-6"/>
        </w:rPr>
        <w:t> </w:t>
      </w:r>
      <w:r>
        <w:rPr>
          <w:color w:val="231F20"/>
        </w:rPr>
        <w:t>verticalidad</w:t>
      </w:r>
      <w:r>
        <w:rPr>
          <w:color w:val="231F20"/>
          <w:spacing w:val="-7"/>
        </w:rPr>
        <w:t> </w:t>
      </w:r>
      <w:r>
        <w:rPr>
          <w:color w:val="231F20"/>
        </w:rPr>
        <w:t>o</w:t>
      </w:r>
      <w:r>
        <w:rPr>
          <w:color w:val="231F20"/>
          <w:spacing w:val="-6"/>
        </w:rPr>
        <w:t> </w:t>
      </w:r>
      <w:r>
        <w:rPr>
          <w:color w:val="231F20"/>
        </w:rPr>
        <w:t>unilateralidad</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ac- ciones públicas o de las</w:t>
      </w:r>
      <w:r>
        <w:rPr>
          <w:color w:val="231F20"/>
          <w:spacing w:val="-30"/>
        </w:rPr>
        <w:t> </w:t>
      </w:r>
      <w:r>
        <w:rPr>
          <w:color w:val="231F20"/>
        </w:rPr>
        <w:t>políticas.</w:t>
      </w:r>
    </w:p>
    <w:p>
      <w:pPr>
        <w:pStyle w:val="BodyText"/>
        <w:spacing w:line="247" w:lineRule="auto"/>
        <w:ind w:left="1395" w:right="1390" w:firstLine="283"/>
        <w:jc w:val="both"/>
        <w:rPr>
          <w:sz w:val="12"/>
        </w:rPr>
      </w:pPr>
      <w:r>
        <w:rPr>
          <w:color w:val="231F20"/>
        </w:rPr>
        <w:t>La</w:t>
      </w:r>
      <w:r>
        <w:rPr>
          <w:color w:val="231F20"/>
          <w:spacing w:val="-10"/>
        </w:rPr>
        <w:t> </w:t>
      </w:r>
      <w:r>
        <w:rPr>
          <w:color w:val="231F20"/>
        </w:rPr>
        <w:t>gobernanza</w:t>
      </w:r>
      <w:r>
        <w:rPr>
          <w:color w:val="231F20"/>
          <w:spacing w:val="-10"/>
        </w:rPr>
        <w:t> </w:t>
      </w:r>
      <w:r>
        <w:rPr>
          <w:color w:val="231F20"/>
        </w:rPr>
        <w:t>–como</w:t>
      </w:r>
      <w:r>
        <w:rPr>
          <w:color w:val="231F20"/>
          <w:spacing w:val="-10"/>
        </w:rPr>
        <w:t> </w:t>
      </w:r>
      <w:r>
        <w:rPr>
          <w:color w:val="231F20"/>
        </w:rPr>
        <w:t>tendencia</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reactivación</w:t>
      </w:r>
      <w:r>
        <w:rPr>
          <w:color w:val="231F20"/>
          <w:spacing w:val="-11"/>
        </w:rPr>
        <w:t> </w:t>
      </w:r>
      <w:r>
        <w:rPr>
          <w:color w:val="231F20"/>
        </w:rPr>
        <w:t>de</w:t>
      </w:r>
      <w:r>
        <w:rPr>
          <w:color w:val="231F20"/>
          <w:spacing w:val="-10"/>
        </w:rPr>
        <w:t> </w:t>
      </w:r>
      <w:r>
        <w:rPr>
          <w:color w:val="231F20"/>
        </w:rPr>
        <w:t>lo</w:t>
      </w:r>
      <w:r>
        <w:rPr>
          <w:color w:val="231F20"/>
          <w:spacing w:val="-10"/>
        </w:rPr>
        <w:t> </w:t>
      </w:r>
      <w:r>
        <w:rPr>
          <w:color w:val="231F20"/>
        </w:rPr>
        <w:t>público de</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pública–</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consecuencia</w:t>
      </w:r>
      <w:r>
        <w:rPr>
          <w:color w:val="231F20"/>
          <w:spacing w:val="-7"/>
        </w:rPr>
        <w:t> </w:t>
      </w:r>
      <w:r>
        <w:rPr>
          <w:color w:val="231F20"/>
        </w:rPr>
        <w:t>directa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lucha por democratizar el régimen político, y es resultado del despertar de los</w:t>
      </w:r>
      <w:r>
        <w:rPr>
          <w:color w:val="231F20"/>
          <w:spacing w:val="-15"/>
        </w:rPr>
        <w:t> </w:t>
      </w:r>
      <w:r>
        <w:rPr>
          <w:color w:val="231F20"/>
        </w:rPr>
        <w:t>ciudadanos</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civil,</w:t>
      </w:r>
      <w:r>
        <w:rPr>
          <w:color w:val="231F20"/>
          <w:spacing w:val="-15"/>
        </w:rPr>
        <w:t> </w:t>
      </w:r>
      <w:r>
        <w:rPr>
          <w:color w:val="231F20"/>
        </w:rPr>
        <w:t>que</w:t>
      </w:r>
      <w:r>
        <w:rPr>
          <w:color w:val="231F20"/>
          <w:spacing w:val="-15"/>
        </w:rPr>
        <w:t> </w:t>
      </w:r>
      <w:r>
        <w:rPr>
          <w:color w:val="231F20"/>
        </w:rPr>
        <w:t>ahora</w:t>
      </w:r>
      <w:r>
        <w:rPr>
          <w:color w:val="231F20"/>
          <w:spacing w:val="-15"/>
        </w:rPr>
        <w:t> </w:t>
      </w:r>
      <w:r>
        <w:rPr>
          <w:color w:val="231F20"/>
        </w:rPr>
        <w:t>toma</w:t>
      </w:r>
      <w:r>
        <w:rPr>
          <w:color w:val="231F20"/>
          <w:spacing w:val="-15"/>
        </w:rPr>
        <w:t> </w:t>
      </w:r>
      <w:r>
        <w:rPr>
          <w:color w:val="231F20"/>
        </w:rPr>
        <w:t>partido</w:t>
      </w:r>
      <w:r>
        <w:rPr>
          <w:color w:val="231F20"/>
          <w:spacing w:val="-15"/>
        </w:rPr>
        <w:t> </w:t>
      </w:r>
      <w:r>
        <w:rPr>
          <w:color w:val="231F20"/>
        </w:rPr>
        <w:t>sobre</w:t>
      </w:r>
      <w:r>
        <w:rPr>
          <w:color w:val="231F20"/>
          <w:spacing w:val="-15"/>
        </w:rPr>
        <w:t> </w:t>
      </w:r>
      <w:r>
        <w:rPr>
          <w:color w:val="231F20"/>
        </w:rPr>
        <w:t>la</w:t>
      </w:r>
      <w:r>
        <w:rPr>
          <w:color w:val="231F20"/>
          <w:spacing w:val="-15"/>
        </w:rPr>
        <w:t> </w:t>
      </w:r>
      <w:r>
        <w:rPr>
          <w:color w:val="231F20"/>
        </w:rPr>
        <w:t>ac- tuación de las funciones públicas y se pronuncian en los asuntos pú- blicos. </w:t>
      </w:r>
      <w:r>
        <w:rPr>
          <w:color w:val="231F20"/>
          <w:w w:val="135"/>
        </w:rPr>
        <w:t>a </w:t>
      </w:r>
      <w:r>
        <w:rPr>
          <w:color w:val="231F20"/>
        </w:rPr>
        <w:t>partir de la era de un mundo globalizado y sin fronteras</w:t>
      </w:r>
      <w:r>
        <w:rPr>
          <w:color w:val="231F20"/>
          <w:spacing w:val="-32"/>
        </w:rPr>
        <w:t> </w:t>
      </w:r>
      <w:r>
        <w:rPr>
          <w:color w:val="231F20"/>
        </w:rPr>
        <w:t>co- </w:t>
      </w:r>
      <w:r>
        <w:rPr>
          <w:color w:val="231F20"/>
          <w:spacing w:val="2"/>
        </w:rPr>
        <w:t>merciales, </w:t>
      </w:r>
      <w:r>
        <w:rPr>
          <w:color w:val="231F20"/>
        </w:rPr>
        <w:t>el </w:t>
      </w:r>
      <w:r>
        <w:rPr>
          <w:color w:val="231F20"/>
          <w:spacing w:val="2"/>
        </w:rPr>
        <w:t>viejo paradigma </w:t>
      </w:r>
      <w:r>
        <w:rPr>
          <w:color w:val="231F20"/>
        </w:rPr>
        <w:t>de la </w:t>
      </w:r>
      <w:r>
        <w:rPr>
          <w:color w:val="231F20"/>
          <w:spacing w:val="2"/>
        </w:rPr>
        <w:t>soberanía estatal </w:t>
      </w:r>
      <w:r>
        <w:rPr>
          <w:color w:val="231F20"/>
        </w:rPr>
        <w:t>se ha </w:t>
      </w:r>
      <w:r>
        <w:rPr>
          <w:color w:val="231F20"/>
          <w:spacing w:val="2"/>
        </w:rPr>
        <w:t>visto </w:t>
      </w:r>
      <w:r>
        <w:rPr>
          <w:color w:val="231F20"/>
        </w:rPr>
        <w:t>fragmentado y en el mejor de los casos, esa administración pública que ya no respondía eficientemente en los nuevos esquemas pensó necesaria la búsqueda de nuevos referentes, soluciones y conceptos para continuar su marcha como un instrumento decisivo de goberna- bilidad</w:t>
      </w:r>
      <w:r>
        <w:rPr>
          <w:color w:val="231F20"/>
          <w:spacing w:val="-5"/>
        </w:rPr>
        <w:t> </w:t>
      </w:r>
      <w:r>
        <w:rPr>
          <w:color w:val="231F20"/>
        </w:rPr>
        <w:t>y</w:t>
      </w:r>
      <w:r>
        <w:rPr>
          <w:color w:val="231F20"/>
          <w:spacing w:val="-5"/>
        </w:rPr>
        <w:t> </w:t>
      </w:r>
      <w:r>
        <w:rPr>
          <w:color w:val="231F20"/>
        </w:rPr>
        <w:t>eficacia</w:t>
      </w:r>
      <w:r>
        <w:rPr>
          <w:color w:val="231F20"/>
          <w:spacing w:val="-5"/>
        </w:rPr>
        <w:t> </w:t>
      </w:r>
      <w:r>
        <w:rPr>
          <w:color w:val="231F20"/>
        </w:rPr>
        <w:t>administrativa,</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de</w:t>
      </w:r>
      <w:r>
        <w:rPr>
          <w:color w:val="231F20"/>
          <w:spacing w:val="-5"/>
        </w:rPr>
        <w:t> </w:t>
      </w:r>
      <w:r>
        <w:rPr>
          <w:color w:val="231F20"/>
        </w:rPr>
        <w:t>búsqueda</w:t>
      </w:r>
      <w:r>
        <w:rPr>
          <w:color w:val="231F20"/>
          <w:spacing w:val="-5"/>
        </w:rPr>
        <w:t> </w:t>
      </w:r>
      <w:r>
        <w:rPr>
          <w:color w:val="231F20"/>
        </w:rPr>
        <w:t>del</w:t>
      </w:r>
      <w:r>
        <w:rPr>
          <w:color w:val="231F20"/>
          <w:spacing w:val="-5"/>
        </w:rPr>
        <w:t> </w:t>
      </w:r>
      <w:r>
        <w:rPr>
          <w:color w:val="231F20"/>
        </w:rPr>
        <w:t>bienestar público,</w:t>
      </w:r>
      <w:r>
        <w:rPr>
          <w:color w:val="231F20"/>
          <w:spacing w:val="-8"/>
        </w:rPr>
        <w:t> </w:t>
      </w:r>
      <w:r>
        <w:rPr>
          <w:color w:val="231F20"/>
        </w:rPr>
        <w:t>a</w:t>
      </w:r>
      <w:r>
        <w:rPr>
          <w:color w:val="231F20"/>
          <w:spacing w:val="-8"/>
        </w:rPr>
        <w:t> </w:t>
      </w:r>
      <w:r>
        <w:rPr>
          <w:color w:val="231F20"/>
        </w:rPr>
        <w:t>costa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déficits</w:t>
      </w:r>
      <w:r>
        <w:rPr>
          <w:color w:val="231F20"/>
          <w:spacing w:val="-8"/>
        </w:rPr>
        <w:t> </w:t>
      </w:r>
      <w:r>
        <w:rPr>
          <w:color w:val="231F20"/>
        </w:rPr>
        <w:t>gubernamentales.</w:t>
      </w:r>
      <w:r>
        <w:rPr>
          <w:color w:val="231F20"/>
          <w:position w:val="7"/>
          <w:sz w:val="12"/>
        </w:rPr>
        <w:t>2</w:t>
      </w:r>
    </w:p>
    <w:p>
      <w:pPr>
        <w:pStyle w:val="BodyText"/>
        <w:spacing w:before="4"/>
        <w:rPr>
          <w:sz w:val="29"/>
        </w:rPr>
      </w:pPr>
      <w:r>
        <w:rPr/>
        <w:pict>
          <v:line style="position:absolute;mso-position-horizontal-relative:page;mso-position-vertical-relative:paragraph;z-index:1072;mso-wrap-distance-left:0;mso-wrap-distance-right:0" from="69.755898pt,19.324154pt" to="154.794898pt,19.324154pt" stroked="true" strokeweight="1pt" strokecolor="#231f20">
            <w10:wrap type="topAndBottom"/>
          </v:line>
        </w:pict>
      </w:r>
    </w:p>
    <w:p>
      <w:pPr>
        <w:spacing w:line="261" w:lineRule="auto" w:before="67"/>
        <w:ind w:left="1395" w:right="1392" w:firstLine="283"/>
        <w:jc w:val="both"/>
        <w:rPr>
          <w:sz w:val="16"/>
        </w:rPr>
      </w:pPr>
      <w:r>
        <w:rPr>
          <w:color w:val="231F20"/>
          <w:position w:val="6"/>
          <w:sz w:val="10"/>
        </w:rPr>
        <w:t>2 </w:t>
      </w:r>
      <w:r>
        <w:rPr>
          <w:color w:val="231F20"/>
          <w:sz w:val="16"/>
        </w:rPr>
        <w:t>el enfoque de la </w:t>
      </w:r>
      <w:r>
        <w:rPr>
          <w:i/>
          <w:color w:val="231F20"/>
          <w:sz w:val="16"/>
        </w:rPr>
        <w:t>gobernanza </w:t>
      </w:r>
      <w:r>
        <w:rPr>
          <w:color w:val="231F20"/>
          <w:sz w:val="16"/>
        </w:rPr>
        <w:t>aporta a la administración pública pautas y estructuras me- diante las cuales los actores políticos y sociales llevan a cabo procesos de intercambio,</w:t>
      </w:r>
      <w:r>
        <w:rPr>
          <w:color w:val="231F20"/>
          <w:spacing w:val="-28"/>
          <w:sz w:val="16"/>
        </w:rPr>
        <w:t> </w:t>
      </w:r>
      <w:r>
        <w:rPr>
          <w:color w:val="231F20"/>
          <w:sz w:val="16"/>
        </w:rPr>
        <w:t>coordi- nación, control, interacción y toma de decisiones dentro y entre órdenes sociales y regímenes políticos (Mayntz,</w:t>
      </w:r>
      <w:r>
        <w:rPr>
          <w:color w:val="231F20"/>
          <w:spacing w:val="-9"/>
          <w:sz w:val="16"/>
        </w:rPr>
        <w:t> </w:t>
      </w:r>
      <w:r>
        <w:rPr>
          <w:color w:val="231F20"/>
          <w:sz w:val="16"/>
        </w:rPr>
        <w:t>2001).</w:t>
      </w:r>
    </w:p>
    <w:p>
      <w:pPr>
        <w:pStyle w:val="BodyText"/>
        <w:spacing w:before="5"/>
        <w:rPr>
          <w:sz w:val="17"/>
        </w:rPr>
      </w:pPr>
    </w:p>
    <w:p>
      <w:pPr>
        <w:pStyle w:val="BodyText"/>
        <w:spacing w:before="72"/>
        <w:ind w:left="1395" w:right="1393"/>
        <w:jc w:val="right"/>
      </w:pPr>
      <w:r>
        <w:rPr>
          <w:color w:val="231F20"/>
        </w:rPr>
        <w:t>129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En los términos de la gobernanza, la administración pública</w:t>
      </w:r>
      <w:r>
        <w:rPr>
          <w:color w:val="231F20"/>
          <w:spacing w:val="-37"/>
        </w:rPr>
        <w:t> </w:t>
      </w:r>
      <w:r>
        <w:rPr>
          <w:color w:val="231F20"/>
        </w:rPr>
        <w:t>suma valores en cuanto a la dirección eficaz, económica y coordinada de los</w:t>
      </w:r>
      <w:r>
        <w:rPr>
          <w:color w:val="231F20"/>
          <w:spacing w:val="-7"/>
        </w:rPr>
        <w:t> </w:t>
      </w:r>
      <w:r>
        <w:rPr>
          <w:color w:val="231F20"/>
        </w:rPr>
        <w:t>servicios</w:t>
      </w:r>
      <w:r>
        <w:rPr>
          <w:color w:val="231F20"/>
          <w:spacing w:val="-7"/>
        </w:rPr>
        <w:t> </w:t>
      </w:r>
      <w:r>
        <w:rPr>
          <w:color w:val="231F20"/>
        </w:rPr>
        <w:t>públicos</w:t>
      </w:r>
      <w:r>
        <w:rPr>
          <w:color w:val="231F20"/>
          <w:spacing w:val="-7"/>
        </w:rPr>
        <w:t> </w:t>
      </w:r>
      <w:r>
        <w:rPr>
          <w:color w:val="231F20"/>
        </w:rPr>
        <w:t>y</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enriqueciéndolos</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concep- tos de equidad y eficacia directiva del gobierno. En otras palabras, además de responder a las preguntas sobre cómo se puede ofrecer más y mejores servicios con los recursos disponibles en términos de eficacia,</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atender</w:t>
      </w:r>
      <w:r>
        <w:rPr>
          <w:color w:val="231F20"/>
          <w:spacing w:val="-6"/>
        </w:rPr>
        <w:t> </w:t>
      </w:r>
      <w:r>
        <w:rPr>
          <w:color w:val="231F20"/>
        </w:rPr>
        <w:t>la</w:t>
      </w:r>
      <w:r>
        <w:rPr>
          <w:color w:val="231F20"/>
          <w:spacing w:val="-6"/>
        </w:rPr>
        <w:t> </w:t>
      </w:r>
      <w:r>
        <w:rPr>
          <w:color w:val="231F20"/>
        </w:rPr>
        <w:t>interrogante</w:t>
      </w:r>
      <w:r>
        <w:rPr>
          <w:color w:val="231F20"/>
          <w:spacing w:val="-6"/>
        </w:rPr>
        <w:t> </w:t>
      </w:r>
      <w:r>
        <w:rPr>
          <w:color w:val="231F20"/>
        </w:rPr>
        <w:t>sobre</w:t>
      </w:r>
      <w:r>
        <w:rPr>
          <w:color w:val="231F20"/>
          <w:spacing w:val="-6"/>
        </w:rPr>
        <w:t> </w:t>
      </w:r>
      <w:r>
        <w:rPr>
          <w:color w:val="231F20"/>
        </w:rPr>
        <w:t>cómo</w:t>
      </w:r>
      <w:r>
        <w:rPr>
          <w:color w:val="231F20"/>
          <w:spacing w:val="-6"/>
        </w:rPr>
        <w:t> </w:t>
      </w:r>
      <w:r>
        <w:rPr>
          <w:color w:val="231F20"/>
        </w:rPr>
        <w:t>mantener</w:t>
      </w:r>
      <w:r>
        <w:rPr>
          <w:color w:val="231F20"/>
          <w:spacing w:val="-6"/>
        </w:rPr>
        <w:t> </w:t>
      </w:r>
      <w:r>
        <w:rPr>
          <w:color w:val="231F20"/>
        </w:rPr>
        <w:t>el</w:t>
      </w:r>
      <w:r>
        <w:rPr>
          <w:color w:val="231F20"/>
          <w:spacing w:val="-6"/>
        </w:rPr>
        <w:t> </w:t>
      </w:r>
      <w:r>
        <w:rPr>
          <w:color w:val="231F20"/>
        </w:rPr>
        <w:t>ni- vel óptimo de servicios en términos de economía, la administración pública</w:t>
      </w:r>
      <w:r>
        <w:rPr>
          <w:color w:val="231F20"/>
          <w:spacing w:val="-4"/>
        </w:rPr>
        <w:t> </w:t>
      </w:r>
      <w:r>
        <w:rPr>
          <w:color w:val="231F20"/>
        </w:rPr>
        <w:t>también</w:t>
      </w:r>
      <w:r>
        <w:rPr>
          <w:color w:val="231F20"/>
          <w:spacing w:val="-4"/>
        </w:rPr>
        <w:t> </w:t>
      </w:r>
      <w:r>
        <w:rPr>
          <w:color w:val="231F20"/>
        </w:rPr>
        <w:t>atiende</w:t>
      </w:r>
      <w:r>
        <w:rPr>
          <w:color w:val="231F20"/>
          <w:spacing w:val="-4"/>
        </w:rPr>
        <w:t> </w:t>
      </w:r>
      <w:r>
        <w:rPr>
          <w:color w:val="231F20"/>
        </w:rPr>
        <w:t>la</w:t>
      </w:r>
      <w:r>
        <w:rPr>
          <w:color w:val="231F20"/>
          <w:spacing w:val="-4"/>
        </w:rPr>
        <w:t> </w:t>
      </w:r>
      <w:r>
        <w:rPr>
          <w:color w:val="231F20"/>
        </w:rPr>
        <w:t>disyuntiva</w:t>
      </w:r>
      <w:r>
        <w:rPr>
          <w:color w:val="231F20"/>
          <w:spacing w:val="-4"/>
        </w:rPr>
        <w:t> </w:t>
      </w:r>
      <w:r>
        <w:rPr>
          <w:color w:val="231F20"/>
        </w:rPr>
        <w:t>sobre</w:t>
      </w:r>
      <w:r>
        <w:rPr>
          <w:color w:val="231F20"/>
          <w:spacing w:val="-4"/>
        </w:rPr>
        <w:t> </w:t>
      </w:r>
      <w:r>
        <w:rPr>
          <w:color w:val="231F20"/>
        </w:rPr>
        <w:t>si</w:t>
      </w:r>
      <w:r>
        <w:rPr>
          <w:color w:val="231F20"/>
          <w:spacing w:val="-4"/>
        </w:rPr>
        <w:t> </w:t>
      </w:r>
      <w:r>
        <w:rPr>
          <w:color w:val="231F20"/>
        </w:rPr>
        <w:t>acaso</w:t>
      </w:r>
      <w:r>
        <w:rPr>
          <w:color w:val="231F20"/>
          <w:spacing w:val="-4"/>
        </w:rPr>
        <w:t> </w:t>
      </w:r>
      <w:r>
        <w:rPr>
          <w:color w:val="231F20"/>
        </w:rPr>
        <w:t>los</w:t>
      </w:r>
      <w:r>
        <w:rPr>
          <w:color w:val="231F20"/>
          <w:spacing w:val="-4"/>
        </w:rPr>
        <w:t> </w:t>
      </w:r>
      <w:r>
        <w:rPr>
          <w:color w:val="231F20"/>
        </w:rPr>
        <w:t>servicios</w:t>
      </w:r>
      <w:r>
        <w:rPr>
          <w:color w:val="231F20"/>
          <w:spacing w:val="-4"/>
        </w:rPr>
        <w:t> </w:t>
      </w:r>
      <w:r>
        <w:rPr>
          <w:color w:val="231F20"/>
        </w:rPr>
        <w:t>gu- bernamentales fomentan la equidad social (Aguilar, 2007). Después de haber sido empleado el término por los economistas para señalar las</w:t>
      </w:r>
      <w:r>
        <w:rPr>
          <w:color w:val="231F20"/>
          <w:spacing w:val="-8"/>
        </w:rPr>
        <w:t> </w:t>
      </w:r>
      <w:r>
        <w:rPr>
          <w:color w:val="231F20"/>
        </w:rPr>
        <w:t>distintas</w:t>
      </w:r>
      <w:r>
        <w:rPr>
          <w:color w:val="231F20"/>
          <w:spacing w:val="-8"/>
        </w:rPr>
        <w:t> </w:t>
      </w:r>
      <w:r>
        <w:rPr>
          <w:color w:val="231F20"/>
        </w:rPr>
        <w:t>formas</w:t>
      </w:r>
      <w:r>
        <w:rPr>
          <w:color w:val="231F20"/>
          <w:spacing w:val="-8"/>
        </w:rPr>
        <w:t> </w:t>
      </w:r>
      <w:r>
        <w:rPr>
          <w:color w:val="231F20"/>
        </w:rPr>
        <w:t>de</w:t>
      </w:r>
      <w:r>
        <w:rPr>
          <w:color w:val="231F20"/>
          <w:spacing w:val="-8"/>
        </w:rPr>
        <w:t> </w:t>
      </w:r>
      <w:r>
        <w:rPr>
          <w:color w:val="231F20"/>
        </w:rPr>
        <w:t>intervención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empresas</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espacio</w:t>
      </w:r>
      <w:r>
        <w:rPr>
          <w:color w:val="231F20"/>
          <w:spacing w:val="-8"/>
        </w:rPr>
        <w:t> </w:t>
      </w:r>
      <w:r>
        <w:rPr>
          <w:color w:val="231F20"/>
        </w:rPr>
        <w:t>so- cioeconómico,</w:t>
      </w:r>
      <w:r>
        <w:rPr>
          <w:color w:val="231F20"/>
          <w:spacing w:val="-10"/>
        </w:rPr>
        <w:t> </w:t>
      </w:r>
      <w:r>
        <w:rPr>
          <w:color w:val="231F20"/>
        </w:rPr>
        <w:t>varios</w:t>
      </w:r>
      <w:r>
        <w:rPr>
          <w:color w:val="231F20"/>
          <w:spacing w:val="-10"/>
        </w:rPr>
        <w:t> </w:t>
      </w:r>
      <w:r>
        <w:rPr>
          <w:color w:val="231F20"/>
        </w:rPr>
        <w:t>especialistas</w:t>
      </w:r>
      <w:r>
        <w:rPr>
          <w:color w:val="231F20"/>
          <w:spacing w:val="-10"/>
        </w:rPr>
        <w:t> </w:t>
      </w:r>
      <w:r>
        <w:rPr>
          <w:color w:val="231F20"/>
        </w:rPr>
        <w:t>empiezan</w:t>
      </w:r>
      <w:r>
        <w:rPr>
          <w:color w:val="231F20"/>
          <w:spacing w:val="-10"/>
        </w:rPr>
        <w:t> </w:t>
      </w:r>
      <w:r>
        <w:rPr>
          <w:color w:val="231F20"/>
        </w:rPr>
        <w:t>a</w:t>
      </w:r>
      <w:r>
        <w:rPr>
          <w:color w:val="231F20"/>
          <w:spacing w:val="-9"/>
        </w:rPr>
        <w:t> </w:t>
      </w:r>
      <w:r>
        <w:rPr>
          <w:color w:val="231F20"/>
        </w:rPr>
        <w:t>recurrir</w:t>
      </w:r>
      <w:r>
        <w:rPr>
          <w:color w:val="231F20"/>
          <w:spacing w:val="-10"/>
        </w:rPr>
        <w:t> </w:t>
      </w:r>
      <w:r>
        <w:rPr>
          <w:color w:val="231F20"/>
        </w:rPr>
        <w:t>a</w:t>
      </w:r>
      <w:r>
        <w:rPr>
          <w:color w:val="231F20"/>
          <w:spacing w:val="-10"/>
        </w:rPr>
        <w:t> </w:t>
      </w:r>
      <w:r>
        <w:rPr>
          <w:color w:val="231F20"/>
        </w:rPr>
        <w:t>este</w:t>
      </w:r>
      <w:r>
        <w:rPr>
          <w:color w:val="231F20"/>
          <w:spacing w:val="-10"/>
        </w:rPr>
        <w:t> </w:t>
      </w:r>
      <w:r>
        <w:rPr>
          <w:color w:val="231F20"/>
        </w:rPr>
        <w:t>concep- to</w:t>
      </w:r>
      <w:r>
        <w:rPr>
          <w:color w:val="231F20"/>
          <w:spacing w:val="-7"/>
        </w:rPr>
        <w:t> </w:t>
      </w:r>
      <w:r>
        <w:rPr>
          <w:color w:val="231F20"/>
        </w:rPr>
        <w:t>para</w:t>
      </w:r>
      <w:r>
        <w:rPr>
          <w:color w:val="231F20"/>
          <w:spacing w:val="-7"/>
        </w:rPr>
        <w:t> </w:t>
      </w:r>
      <w:r>
        <w:rPr>
          <w:color w:val="231F20"/>
        </w:rPr>
        <w:t>interpretar</w:t>
      </w:r>
      <w:r>
        <w:rPr>
          <w:color w:val="231F20"/>
          <w:spacing w:val="-7"/>
        </w:rPr>
        <w:t> </w:t>
      </w:r>
      <w:r>
        <w:rPr>
          <w:color w:val="231F20"/>
        </w:rPr>
        <w:t>los</w:t>
      </w:r>
      <w:r>
        <w:rPr>
          <w:color w:val="231F20"/>
          <w:spacing w:val="-7"/>
        </w:rPr>
        <w:t> </w:t>
      </w:r>
      <w:r>
        <w:rPr>
          <w:color w:val="231F20"/>
        </w:rPr>
        <w:t>cambios</w:t>
      </w:r>
      <w:r>
        <w:rPr>
          <w:color w:val="231F20"/>
          <w:spacing w:val="-7"/>
        </w:rPr>
        <w:t> </w:t>
      </w:r>
      <w:r>
        <w:rPr>
          <w:color w:val="231F20"/>
        </w:rPr>
        <w:t>más</w:t>
      </w:r>
      <w:r>
        <w:rPr>
          <w:color w:val="231F20"/>
          <w:spacing w:val="-7"/>
        </w:rPr>
        <w:t> </w:t>
      </w:r>
      <w:r>
        <w:rPr>
          <w:color w:val="231F20"/>
        </w:rPr>
        <w:t>actuales</w:t>
      </w:r>
      <w:r>
        <w:rPr>
          <w:color w:val="231F20"/>
          <w:spacing w:val="-7"/>
        </w:rPr>
        <w:t> </w:t>
      </w:r>
      <w:r>
        <w:rPr>
          <w:color w:val="231F20"/>
        </w:rPr>
        <w:t>que,</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más</w:t>
      </w:r>
      <w:r>
        <w:rPr>
          <w:color w:val="231F20"/>
          <w:spacing w:val="-7"/>
        </w:rPr>
        <w:t> </w:t>
      </w:r>
      <w:r>
        <w:rPr>
          <w:color w:val="231F20"/>
        </w:rPr>
        <w:t>o</w:t>
      </w:r>
      <w:r>
        <w:rPr>
          <w:color w:val="231F20"/>
          <w:spacing w:val="-7"/>
        </w:rPr>
        <w:t> </w:t>
      </w:r>
      <w:r>
        <w:rPr>
          <w:color w:val="231F20"/>
        </w:rPr>
        <w:t>me- nos confusa, se aprecian en las formas de acción pública (Mayntz, 1993 y Jessop</w:t>
      </w:r>
      <w:r>
        <w:rPr>
          <w:color w:val="231F20"/>
          <w:spacing w:val="-19"/>
        </w:rPr>
        <w:t> </w:t>
      </w:r>
      <w:r>
        <w:rPr>
          <w:color w:val="231F20"/>
        </w:rPr>
        <w:t>1995).</w:t>
      </w:r>
    </w:p>
    <w:p>
      <w:pPr>
        <w:pStyle w:val="BodyText"/>
        <w:spacing w:line="247" w:lineRule="auto"/>
        <w:ind w:left="1395" w:right="1392" w:firstLine="283"/>
        <w:jc w:val="both"/>
      </w:pPr>
      <w:r>
        <w:rPr>
          <w:color w:val="231F20"/>
        </w:rPr>
        <w:t>Jean-Claude Thoenig (1997) resume estas preocupaciones al in- sistir en la complejidad de las nuevas formas de interacción entre</w:t>
      </w:r>
      <w:r>
        <w:rPr>
          <w:color w:val="231F20"/>
          <w:spacing w:val="-33"/>
        </w:rPr>
        <w:t> </w:t>
      </w:r>
      <w:r>
        <w:rPr>
          <w:color w:val="231F20"/>
        </w:rPr>
        <w:t>ac- tores</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políticas</w:t>
      </w:r>
      <w:r>
        <w:rPr>
          <w:color w:val="231F20"/>
          <w:spacing w:val="-15"/>
        </w:rPr>
        <w:t> </w:t>
      </w:r>
      <w:r>
        <w:rPr>
          <w:color w:val="231F20"/>
        </w:rPr>
        <w:t>públicas.</w:t>
      </w:r>
      <w:r>
        <w:rPr>
          <w:color w:val="231F20"/>
          <w:spacing w:val="-15"/>
        </w:rPr>
        <w:t> </w:t>
      </w:r>
      <w:r>
        <w:rPr>
          <w:color w:val="231F20"/>
        </w:rPr>
        <w:t>Para</w:t>
      </w:r>
      <w:r>
        <w:rPr>
          <w:color w:val="231F20"/>
          <w:spacing w:val="-15"/>
        </w:rPr>
        <w:t> </w:t>
      </w:r>
      <w:r>
        <w:rPr>
          <w:color w:val="231F20"/>
        </w:rPr>
        <w:t>él,</w:t>
      </w:r>
      <w:r>
        <w:rPr>
          <w:color w:val="231F20"/>
          <w:spacing w:val="-15"/>
        </w:rPr>
        <w:t> </w:t>
      </w:r>
      <w:r>
        <w:rPr>
          <w:color w:val="231F20"/>
        </w:rPr>
        <w:t>se</w:t>
      </w:r>
      <w:r>
        <w:rPr>
          <w:color w:val="231F20"/>
          <w:spacing w:val="-15"/>
        </w:rPr>
        <w:t> </w:t>
      </w:r>
      <w:r>
        <w:rPr>
          <w:color w:val="231F20"/>
        </w:rPr>
        <w:t>encuentran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gobernanza las ideas de dirección de gobierno sin otorgar primacía al Estado. Plantear</w:t>
      </w:r>
      <w:r>
        <w:rPr>
          <w:color w:val="231F20"/>
          <w:spacing w:val="-11"/>
        </w:rPr>
        <w:t> </w:t>
      </w:r>
      <w:r>
        <w:rPr>
          <w:color w:val="231F20"/>
        </w:rPr>
        <w:t>la</w:t>
      </w:r>
      <w:r>
        <w:rPr>
          <w:color w:val="231F20"/>
          <w:spacing w:val="-11"/>
        </w:rPr>
        <w:t> </w:t>
      </w:r>
      <w:r>
        <w:rPr>
          <w:color w:val="231F20"/>
        </w:rPr>
        <w:t>cuestión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sugiere</w:t>
      </w:r>
      <w:r>
        <w:rPr>
          <w:color w:val="231F20"/>
          <w:spacing w:val="-11"/>
        </w:rPr>
        <w:t> </w:t>
      </w:r>
      <w:r>
        <w:rPr>
          <w:color w:val="231F20"/>
        </w:rPr>
        <w:t>la</w:t>
      </w:r>
      <w:r>
        <w:rPr>
          <w:color w:val="231F20"/>
          <w:spacing w:val="-11"/>
        </w:rPr>
        <w:t> </w:t>
      </w:r>
      <w:r>
        <w:rPr>
          <w:color w:val="231F20"/>
        </w:rPr>
        <w:t>comprensión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ar- ticulación de los diferentes modos de regulación de un territorio, a</w:t>
      </w:r>
      <w:r>
        <w:rPr>
          <w:color w:val="231F20"/>
          <w:spacing w:val="-21"/>
        </w:rPr>
        <w:t> </w:t>
      </w:r>
      <w:r>
        <w:rPr>
          <w:color w:val="231F20"/>
        </w:rPr>
        <w:t>la vez en términos de integración política y social, y en términos de</w:t>
      </w:r>
      <w:r>
        <w:rPr>
          <w:color w:val="231F20"/>
          <w:spacing w:val="-23"/>
        </w:rPr>
        <w:t> </w:t>
      </w:r>
      <w:r>
        <w:rPr>
          <w:color w:val="231F20"/>
        </w:rPr>
        <w:t>ca- pacidad de acción. Plantear esta cuestión supone replantear las inte- rrelaciones</w:t>
      </w:r>
      <w:r>
        <w:rPr>
          <w:color w:val="231F20"/>
          <w:spacing w:val="-6"/>
        </w:rPr>
        <w:t> </w:t>
      </w:r>
      <w:r>
        <w:rPr>
          <w:color w:val="231F20"/>
        </w:rPr>
        <w:t>entre</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civil,</w:t>
      </w:r>
      <w:r>
        <w:rPr>
          <w:color w:val="231F20"/>
          <w:spacing w:val="-6"/>
        </w:rPr>
        <w:t> </w:t>
      </w:r>
      <w:r>
        <w:rPr>
          <w:color w:val="231F20"/>
        </w:rPr>
        <w:t>el</w:t>
      </w:r>
      <w:r>
        <w:rPr>
          <w:color w:val="231F20"/>
          <w:spacing w:val="-6"/>
        </w:rPr>
        <w:t> </w:t>
      </w:r>
      <w:r>
        <w:rPr>
          <w:color w:val="231F20"/>
        </w:rPr>
        <w:t>mercado</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recom- posiciones</w:t>
      </w:r>
      <w:r>
        <w:rPr>
          <w:color w:val="231F20"/>
          <w:spacing w:val="-6"/>
        </w:rPr>
        <w:t> </w:t>
      </w:r>
      <w:r>
        <w:rPr>
          <w:color w:val="231F20"/>
        </w:rPr>
        <w:t>entre</w:t>
      </w:r>
      <w:r>
        <w:rPr>
          <w:color w:val="231F20"/>
          <w:spacing w:val="-6"/>
        </w:rPr>
        <w:t> </w:t>
      </w:r>
      <w:r>
        <w:rPr>
          <w:color w:val="231F20"/>
        </w:rPr>
        <w:t>las</w:t>
      </w:r>
      <w:r>
        <w:rPr>
          <w:color w:val="231F20"/>
          <w:spacing w:val="-6"/>
        </w:rPr>
        <w:t> </w:t>
      </w:r>
      <w:r>
        <w:rPr>
          <w:color w:val="231F20"/>
        </w:rPr>
        <w:t>variadas</w:t>
      </w:r>
      <w:r>
        <w:rPr>
          <w:color w:val="231F20"/>
          <w:spacing w:val="-6"/>
        </w:rPr>
        <w:t> </w:t>
      </w:r>
      <w:r>
        <w:rPr>
          <w:color w:val="231F20"/>
        </w:rPr>
        <w:t>esferas</w:t>
      </w:r>
      <w:r>
        <w:rPr>
          <w:color w:val="231F20"/>
          <w:spacing w:val="-6"/>
        </w:rPr>
        <w:t> </w:t>
      </w:r>
      <w:r>
        <w:rPr>
          <w:color w:val="231F20"/>
        </w:rPr>
        <w:t>de</w:t>
      </w:r>
      <w:r>
        <w:rPr>
          <w:color w:val="231F20"/>
          <w:spacing w:val="-6"/>
        </w:rPr>
        <w:t> </w:t>
      </w:r>
      <w:r>
        <w:rPr>
          <w:color w:val="231F20"/>
        </w:rPr>
        <w:t>fronteras</w:t>
      </w:r>
      <w:r>
        <w:rPr>
          <w:color w:val="231F20"/>
          <w:spacing w:val="-6"/>
        </w:rPr>
        <w:t> </w:t>
      </w:r>
      <w:r>
        <w:rPr>
          <w:color w:val="231F20"/>
        </w:rPr>
        <w:t>difusas.</w:t>
      </w:r>
    </w:p>
    <w:p>
      <w:pPr>
        <w:pStyle w:val="BodyText"/>
        <w:spacing w:line="247" w:lineRule="auto"/>
        <w:ind w:left="1395" w:right="1389" w:firstLine="283"/>
        <w:jc w:val="both"/>
      </w:pPr>
      <w:r>
        <w:rPr>
          <w:color w:val="231F20"/>
        </w:rPr>
        <w:t>Desde una perspectiva más global, a través de los trabajos de Mayntz</w:t>
      </w:r>
      <w:r>
        <w:rPr>
          <w:color w:val="231F20"/>
          <w:spacing w:val="-12"/>
        </w:rPr>
        <w:t> </w:t>
      </w:r>
      <w:r>
        <w:rPr>
          <w:color w:val="231F20"/>
        </w:rPr>
        <w:t>(1993)</w:t>
      </w:r>
      <w:r>
        <w:rPr>
          <w:color w:val="231F20"/>
          <w:spacing w:val="-12"/>
        </w:rPr>
        <w:t> </w:t>
      </w:r>
      <w:r>
        <w:rPr>
          <w:color w:val="231F20"/>
        </w:rPr>
        <w:t>se</w:t>
      </w:r>
      <w:r>
        <w:rPr>
          <w:color w:val="231F20"/>
          <w:spacing w:val="-12"/>
        </w:rPr>
        <w:t> </w:t>
      </w:r>
      <w:r>
        <w:rPr>
          <w:color w:val="231F20"/>
        </w:rPr>
        <w:t>constata</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ejercicio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funciones</w:t>
      </w:r>
      <w:r>
        <w:rPr>
          <w:color w:val="231F20"/>
          <w:spacing w:val="-12"/>
        </w:rPr>
        <w:t> </w:t>
      </w:r>
      <w:r>
        <w:rPr>
          <w:color w:val="231F20"/>
        </w:rPr>
        <w:t>de</w:t>
      </w:r>
      <w:r>
        <w:rPr>
          <w:color w:val="231F20"/>
          <w:spacing w:val="-12"/>
        </w:rPr>
        <w:t> </w:t>
      </w:r>
      <w:r>
        <w:rPr>
          <w:color w:val="231F20"/>
        </w:rPr>
        <w:t>gobier- no</w:t>
      </w:r>
      <w:r>
        <w:rPr>
          <w:color w:val="231F20"/>
          <w:spacing w:val="-15"/>
        </w:rPr>
        <w:t> </w:t>
      </w:r>
      <w:r>
        <w:rPr>
          <w:color w:val="231F20"/>
        </w:rPr>
        <w:t>es</w:t>
      </w:r>
      <w:r>
        <w:rPr>
          <w:color w:val="231F20"/>
          <w:spacing w:val="-15"/>
        </w:rPr>
        <w:t> </w:t>
      </w:r>
      <w:r>
        <w:rPr>
          <w:color w:val="231F20"/>
        </w:rPr>
        <w:t>cada</w:t>
      </w:r>
      <w:r>
        <w:rPr>
          <w:color w:val="231F20"/>
          <w:spacing w:val="-15"/>
        </w:rPr>
        <w:t> </w:t>
      </w:r>
      <w:r>
        <w:rPr>
          <w:color w:val="231F20"/>
        </w:rPr>
        <w:t>vez</w:t>
      </w:r>
      <w:r>
        <w:rPr>
          <w:color w:val="231F20"/>
          <w:spacing w:val="-15"/>
        </w:rPr>
        <w:t> </w:t>
      </w:r>
      <w:r>
        <w:rPr>
          <w:color w:val="231F20"/>
        </w:rPr>
        <w:t>más</w:t>
      </w:r>
      <w:r>
        <w:rPr>
          <w:color w:val="231F20"/>
          <w:spacing w:val="-15"/>
        </w:rPr>
        <w:t> </w:t>
      </w:r>
      <w:r>
        <w:rPr>
          <w:color w:val="231F20"/>
        </w:rPr>
        <w:t>difícil</w:t>
      </w:r>
      <w:r>
        <w:rPr>
          <w:color w:val="231F20"/>
          <w:spacing w:val="-15"/>
        </w:rPr>
        <w:t> </w:t>
      </w:r>
      <w:r>
        <w:rPr>
          <w:color w:val="231F20"/>
        </w:rPr>
        <w:t>toda</w:t>
      </w:r>
      <w:r>
        <w:rPr>
          <w:color w:val="231F20"/>
          <w:spacing w:val="-15"/>
        </w:rPr>
        <w:t> </w:t>
      </w:r>
      <w:r>
        <w:rPr>
          <w:color w:val="231F20"/>
        </w:rPr>
        <w:t>vez</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tarea</w:t>
      </w:r>
      <w:r>
        <w:rPr>
          <w:color w:val="231F20"/>
          <w:spacing w:val="-15"/>
        </w:rPr>
        <w:t> </w:t>
      </w:r>
      <w:r>
        <w:rPr>
          <w:color w:val="231F20"/>
        </w:rPr>
        <w:t>consiste</w:t>
      </w:r>
      <w:r>
        <w:rPr>
          <w:color w:val="231F20"/>
          <w:spacing w:val="-15"/>
        </w:rPr>
        <w:t> </w:t>
      </w:r>
      <w:r>
        <w:rPr>
          <w:color w:val="231F20"/>
        </w:rPr>
        <w:t>en</w:t>
      </w:r>
      <w:r>
        <w:rPr>
          <w:color w:val="231F20"/>
          <w:spacing w:val="-15"/>
        </w:rPr>
        <w:t> </w:t>
      </w:r>
      <w:r>
        <w:rPr>
          <w:color w:val="231F20"/>
        </w:rPr>
        <w:t>agregar</w:t>
      </w:r>
      <w:r>
        <w:rPr>
          <w:color w:val="231F20"/>
          <w:spacing w:val="-15"/>
        </w:rPr>
        <w:t> </w:t>
      </w:r>
      <w:r>
        <w:rPr>
          <w:color w:val="231F20"/>
        </w:rPr>
        <w:t>de- mandas</w:t>
      </w:r>
      <w:r>
        <w:rPr>
          <w:color w:val="231F20"/>
          <w:spacing w:val="-18"/>
        </w:rPr>
        <w:t> </w:t>
      </w:r>
      <w:r>
        <w:rPr>
          <w:color w:val="231F20"/>
        </w:rPr>
        <w:t>sociales</w:t>
      </w:r>
      <w:r>
        <w:rPr>
          <w:color w:val="231F20"/>
          <w:spacing w:val="-18"/>
        </w:rPr>
        <w:t> </w:t>
      </w:r>
      <w:r>
        <w:rPr>
          <w:color w:val="231F20"/>
        </w:rPr>
        <w:t>contradictorias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contexto</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sociedad</w:t>
      </w:r>
      <w:r>
        <w:rPr>
          <w:color w:val="231F20"/>
          <w:spacing w:val="-18"/>
        </w:rPr>
        <w:t> </w:t>
      </w:r>
      <w:r>
        <w:rPr>
          <w:color w:val="231F20"/>
        </w:rPr>
        <w:t>plural. La traducción de esta dificultad toma la forma de un dilema entre la representatividad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dirigentes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eficacia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políticas.</w:t>
      </w:r>
    </w:p>
    <w:p>
      <w:pPr>
        <w:pStyle w:val="BodyText"/>
        <w:spacing w:line="247" w:lineRule="auto"/>
        <w:ind w:left="1395" w:right="1393" w:firstLine="283"/>
        <w:jc w:val="both"/>
      </w:pPr>
      <w:r>
        <w:rPr>
          <w:color w:val="231F20"/>
        </w:rPr>
        <w:t>La noción de Estado como elemento director de la sociedad es central en las teorías de la gobernanza (Kooiman, 1993). Sin embar- go, lo que se pone aquí en cuestión son dos problemas relacionados:</w:t>
      </w:r>
    </w:p>
    <w:p>
      <w:pPr>
        <w:pStyle w:val="ListParagraph"/>
        <w:numPr>
          <w:ilvl w:val="0"/>
          <w:numId w:val="5"/>
        </w:numPr>
        <w:tabs>
          <w:tab w:pos="1647" w:val="left" w:leader="none"/>
        </w:tabs>
        <w:spacing w:line="247" w:lineRule="auto" w:before="0" w:after="0"/>
        <w:ind w:left="1395" w:right="1392" w:firstLine="0"/>
        <w:jc w:val="both"/>
        <w:rPr>
          <w:sz w:val="22"/>
        </w:rPr>
      </w:pPr>
      <w:r>
        <w:rPr>
          <w:color w:val="231F20"/>
          <w:sz w:val="22"/>
        </w:rPr>
        <w:t>la medida en que esa capacidad de dirección de la esfera estatal continúa</w:t>
      </w:r>
      <w:r>
        <w:rPr>
          <w:color w:val="231F20"/>
          <w:spacing w:val="-8"/>
          <w:sz w:val="22"/>
        </w:rPr>
        <w:t> </w:t>
      </w:r>
      <w:r>
        <w:rPr>
          <w:color w:val="231F20"/>
          <w:sz w:val="22"/>
        </w:rPr>
        <w:t>basándose</w:t>
      </w:r>
      <w:r>
        <w:rPr>
          <w:color w:val="231F20"/>
          <w:spacing w:val="-8"/>
          <w:sz w:val="22"/>
        </w:rPr>
        <w:t> </w:t>
      </w:r>
      <w:r>
        <w:rPr>
          <w:color w:val="231F20"/>
          <w:sz w:val="22"/>
        </w:rPr>
        <w:t>en</w:t>
      </w:r>
      <w:r>
        <w:rPr>
          <w:color w:val="231F20"/>
          <w:spacing w:val="-8"/>
          <w:sz w:val="22"/>
        </w:rPr>
        <w:t> </w:t>
      </w:r>
      <w:r>
        <w:rPr>
          <w:color w:val="231F20"/>
          <w:sz w:val="22"/>
        </w:rPr>
        <w:t>el</w:t>
      </w:r>
      <w:r>
        <w:rPr>
          <w:color w:val="231F20"/>
          <w:spacing w:val="-8"/>
          <w:sz w:val="22"/>
        </w:rPr>
        <w:t> </w:t>
      </w:r>
      <w:r>
        <w:rPr>
          <w:color w:val="231F20"/>
          <w:sz w:val="22"/>
        </w:rPr>
        <w:t>control</w:t>
      </w:r>
      <w:r>
        <w:rPr>
          <w:color w:val="231F20"/>
          <w:spacing w:val="-8"/>
          <w:sz w:val="22"/>
        </w:rPr>
        <w:t> </w:t>
      </w:r>
      <w:r>
        <w:rPr>
          <w:color w:val="231F20"/>
          <w:sz w:val="22"/>
        </w:rPr>
        <w:t>social</w:t>
      </w:r>
      <w:r>
        <w:rPr>
          <w:color w:val="231F20"/>
          <w:spacing w:val="-8"/>
          <w:sz w:val="22"/>
        </w:rPr>
        <w:t> </w:t>
      </w:r>
      <w:r>
        <w:rPr>
          <w:color w:val="231F20"/>
          <w:sz w:val="22"/>
        </w:rPr>
        <w:t>o</w:t>
      </w:r>
      <w:r>
        <w:rPr>
          <w:color w:val="231F20"/>
          <w:spacing w:val="-8"/>
          <w:sz w:val="22"/>
        </w:rPr>
        <w:t> </w:t>
      </w:r>
      <w:r>
        <w:rPr>
          <w:color w:val="231F20"/>
          <w:sz w:val="22"/>
        </w:rPr>
        <w:t>en</w:t>
      </w:r>
      <w:r>
        <w:rPr>
          <w:color w:val="231F20"/>
          <w:spacing w:val="-8"/>
          <w:sz w:val="22"/>
        </w:rPr>
        <w:t> </w:t>
      </w:r>
      <w:r>
        <w:rPr>
          <w:color w:val="231F20"/>
          <w:sz w:val="22"/>
        </w:rPr>
        <w:t>el</w:t>
      </w:r>
      <w:r>
        <w:rPr>
          <w:color w:val="231F20"/>
          <w:spacing w:val="-8"/>
          <w:sz w:val="22"/>
        </w:rPr>
        <w:t> </w:t>
      </w:r>
      <w:r>
        <w:rPr>
          <w:color w:val="231F20"/>
          <w:sz w:val="22"/>
        </w:rPr>
        <w:t>control</w:t>
      </w:r>
      <w:r>
        <w:rPr>
          <w:color w:val="231F20"/>
          <w:spacing w:val="-8"/>
          <w:sz w:val="22"/>
        </w:rPr>
        <w:t> </w:t>
      </w:r>
      <w:r>
        <w:rPr>
          <w:color w:val="231F20"/>
          <w:sz w:val="22"/>
        </w:rPr>
        <w:t>de</w:t>
      </w:r>
      <w:r>
        <w:rPr>
          <w:color w:val="231F20"/>
          <w:spacing w:val="-8"/>
          <w:sz w:val="22"/>
        </w:rPr>
        <w:t> </w:t>
      </w:r>
      <w:r>
        <w:rPr>
          <w:color w:val="231F20"/>
          <w:sz w:val="22"/>
        </w:rPr>
        <w:t>los</w:t>
      </w:r>
      <w:r>
        <w:rPr>
          <w:color w:val="231F20"/>
          <w:spacing w:val="-8"/>
          <w:sz w:val="22"/>
        </w:rPr>
        <w:t> </w:t>
      </w:r>
      <w:r>
        <w:rPr>
          <w:color w:val="231F20"/>
          <w:sz w:val="22"/>
        </w:rPr>
        <w:t>recursos esenciales, y 2) el proceso de definición de los objetivos de la</w:t>
      </w:r>
      <w:r>
        <w:rPr>
          <w:color w:val="231F20"/>
          <w:spacing w:val="-36"/>
          <w:sz w:val="22"/>
        </w:rPr>
        <w:t> </w:t>
      </w:r>
      <w:r>
        <w:rPr>
          <w:color w:val="231F20"/>
          <w:sz w:val="22"/>
        </w:rPr>
        <w:t>acción</w:t>
      </w:r>
    </w:p>
    <w:p>
      <w:pPr>
        <w:pStyle w:val="BodyText"/>
        <w:spacing w:before="2"/>
        <w:rPr>
          <w:sz w:val="17"/>
        </w:rPr>
      </w:pPr>
    </w:p>
    <w:p>
      <w:pPr>
        <w:pStyle w:val="BodyText"/>
        <w:spacing w:before="71"/>
        <w:ind w:left="1395" w:right="1190"/>
      </w:pPr>
      <w:r>
        <w:rPr>
          <w:color w:val="231F20"/>
        </w:rPr>
        <w:t>130</w:t>
      </w:r>
    </w:p>
    <w:p>
      <w:pPr>
        <w:spacing w:after="0"/>
        <w:sectPr>
          <w:footerReference w:type="default" r:id="rId36"/>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pública como fruto de la interacción de actores políticos, públicos y</w:t>
      </w:r>
    </w:p>
    <w:p>
      <w:pPr>
        <w:pStyle w:val="BodyText"/>
        <w:spacing w:before="7"/>
        <w:ind w:left="1395" w:right="1190"/>
      </w:pPr>
      <w:r>
        <w:rPr>
          <w:color w:val="231F20"/>
        </w:rPr>
        <w:t>privados.</w:t>
      </w:r>
    </w:p>
    <w:p>
      <w:pPr>
        <w:pStyle w:val="BodyText"/>
        <w:spacing w:line="247" w:lineRule="auto" w:before="7"/>
        <w:ind w:left="1395" w:right="1391" w:firstLine="283"/>
        <w:jc w:val="both"/>
      </w:pPr>
      <w:r>
        <w:rPr>
          <w:color w:val="231F20"/>
        </w:rPr>
        <w:t>Es fuente de confusión habitual en la literatura politológica en</w:t>
      </w:r>
      <w:r>
        <w:rPr>
          <w:color w:val="231F20"/>
          <w:spacing w:val="-30"/>
        </w:rPr>
        <w:t> </w:t>
      </w:r>
      <w:r>
        <w:rPr>
          <w:color w:val="231F20"/>
        </w:rPr>
        <w:t>re- lación con el tema de la gobernanza su consideración simultánea como fenómeno y como marco analítico. Mientras que la ciencia</w:t>
      </w:r>
      <w:r>
        <w:rPr>
          <w:color w:val="231F20"/>
          <w:spacing w:val="-29"/>
        </w:rPr>
        <w:t> </w:t>
      </w:r>
      <w:r>
        <w:rPr>
          <w:color w:val="231F20"/>
        </w:rPr>
        <w:t>po- lítica tradicional se centra en el estudio del poder político como ele- mento propio y exclusivo de las instituciones políticas, las teorías de la</w:t>
      </w:r>
      <w:r>
        <w:rPr>
          <w:color w:val="231F20"/>
          <w:spacing w:val="-10"/>
        </w:rPr>
        <w:t> </w:t>
      </w:r>
      <w:r>
        <w:rPr>
          <w:color w:val="231F20"/>
        </w:rPr>
        <w:t>gobernanza</w:t>
      </w:r>
      <w:r>
        <w:rPr>
          <w:color w:val="231F20"/>
          <w:spacing w:val="-10"/>
        </w:rPr>
        <w:t> </w:t>
      </w:r>
      <w:r>
        <w:rPr>
          <w:color w:val="231F20"/>
        </w:rPr>
        <w:t>son</w:t>
      </w:r>
      <w:r>
        <w:rPr>
          <w:color w:val="231F20"/>
          <w:spacing w:val="-10"/>
        </w:rPr>
        <w:t> </w:t>
      </w:r>
      <w:r>
        <w:rPr>
          <w:color w:val="231F20"/>
        </w:rPr>
        <w:t>más</w:t>
      </w:r>
      <w:r>
        <w:rPr>
          <w:color w:val="231F20"/>
          <w:spacing w:val="-10"/>
        </w:rPr>
        <w:t> </w:t>
      </w:r>
      <w:r>
        <w:rPr>
          <w:color w:val="231F20"/>
        </w:rPr>
        <w:t>cautas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hora</w:t>
      </w:r>
      <w:r>
        <w:rPr>
          <w:color w:val="231F20"/>
          <w:spacing w:val="-10"/>
        </w:rPr>
        <w:t> </w:t>
      </w:r>
      <w:r>
        <w:rPr>
          <w:color w:val="231F20"/>
        </w:rPr>
        <w:t>de</w:t>
      </w:r>
      <w:r>
        <w:rPr>
          <w:color w:val="231F20"/>
          <w:spacing w:val="-10"/>
        </w:rPr>
        <w:t> </w:t>
      </w:r>
      <w:r>
        <w:rPr>
          <w:color w:val="231F20"/>
        </w:rPr>
        <w:t>considerar</w:t>
      </w:r>
      <w:r>
        <w:rPr>
          <w:color w:val="231F20"/>
          <w:spacing w:val="-10"/>
        </w:rPr>
        <w:t> </w:t>
      </w:r>
      <w:r>
        <w:rPr>
          <w:color w:val="231F20"/>
        </w:rPr>
        <w:t>el</w:t>
      </w:r>
      <w:r>
        <w:rPr>
          <w:color w:val="231F20"/>
          <w:spacing w:val="-10"/>
        </w:rPr>
        <w:t> </w:t>
      </w:r>
      <w:r>
        <w:rPr>
          <w:color w:val="231F20"/>
        </w:rPr>
        <w:t>poder</w:t>
      </w:r>
      <w:r>
        <w:rPr>
          <w:color w:val="231F20"/>
          <w:spacing w:val="-10"/>
        </w:rPr>
        <w:t> </w:t>
      </w:r>
      <w:r>
        <w:rPr>
          <w:color w:val="231F20"/>
        </w:rPr>
        <w:t>político como base única de la acción de gobierno. Esta afirmación no es in- compatible con el enfoque predominantemente estadocéntrico de la acción pública en la medida en que, a pesar de quienes devalúan con ligereza</w:t>
      </w:r>
      <w:r>
        <w:rPr>
          <w:color w:val="231F20"/>
          <w:spacing w:val="-14"/>
        </w:rPr>
        <w:t> </w:t>
      </w:r>
      <w:r>
        <w:rPr>
          <w:color w:val="231F20"/>
        </w:rPr>
        <w:t>su</w:t>
      </w:r>
      <w:r>
        <w:rPr>
          <w:color w:val="231F20"/>
          <w:spacing w:val="-14"/>
        </w:rPr>
        <w:t> </w:t>
      </w:r>
      <w:r>
        <w:rPr>
          <w:color w:val="231F20"/>
        </w:rPr>
        <w:t>papel</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vista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procesos</w:t>
      </w:r>
      <w:r>
        <w:rPr>
          <w:color w:val="231F20"/>
          <w:spacing w:val="-14"/>
        </w:rPr>
        <w:t> </w:t>
      </w:r>
      <w:r>
        <w:rPr>
          <w:color w:val="231F20"/>
        </w:rPr>
        <w:t>de</w:t>
      </w:r>
      <w:r>
        <w:rPr>
          <w:color w:val="231F20"/>
          <w:spacing w:val="-14"/>
        </w:rPr>
        <w:t> </w:t>
      </w:r>
      <w:r>
        <w:rPr>
          <w:color w:val="231F20"/>
        </w:rPr>
        <w:t>“supranacionalización”, sigue siendo el actor político clave en la sociedad y la expresión</w:t>
      </w:r>
      <w:r>
        <w:rPr>
          <w:color w:val="231F20"/>
          <w:spacing w:val="-24"/>
        </w:rPr>
        <w:t> </w:t>
      </w:r>
      <w:r>
        <w:rPr>
          <w:color w:val="231F20"/>
        </w:rPr>
        <w:t>más aceptada del interés colectivo. Lo verdaderamente significativo, por tanto, no es su presencia en el proceso político general, sino la</w:t>
      </w:r>
      <w:r>
        <w:rPr>
          <w:color w:val="231F20"/>
          <w:spacing w:val="-12"/>
        </w:rPr>
        <w:t> </w:t>
      </w:r>
      <w:r>
        <w:rPr>
          <w:color w:val="231F20"/>
        </w:rPr>
        <w:t>trans- formación de su rol, que pasa a estar fundamentado en la coordina- ción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falta</w:t>
      </w:r>
      <w:r>
        <w:rPr>
          <w:color w:val="231F20"/>
          <w:spacing w:val="-6"/>
        </w:rPr>
        <w:t> </w:t>
      </w:r>
      <w:r>
        <w:rPr>
          <w:color w:val="231F20"/>
        </w:rPr>
        <w:t>de</w:t>
      </w:r>
      <w:r>
        <w:rPr>
          <w:color w:val="231F20"/>
          <w:spacing w:val="-6"/>
        </w:rPr>
        <w:t> </w:t>
      </w:r>
      <w:r>
        <w:rPr>
          <w:color w:val="231F20"/>
        </w:rPr>
        <w:t>discernimiento</w:t>
      </w:r>
      <w:r>
        <w:rPr>
          <w:color w:val="231F20"/>
          <w:spacing w:val="-6"/>
        </w:rPr>
        <w:t> </w:t>
      </w:r>
      <w:r>
        <w:rPr>
          <w:color w:val="231F20"/>
        </w:rPr>
        <w:t>entre</w:t>
      </w:r>
      <w:r>
        <w:rPr>
          <w:color w:val="231F20"/>
          <w:spacing w:val="-6"/>
        </w:rPr>
        <w:t> </w:t>
      </w:r>
      <w:r>
        <w:rPr>
          <w:color w:val="231F20"/>
        </w:rPr>
        <w:t>las</w:t>
      </w:r>
      <w:r>
        <w:rPr>
          <w:color w:val="231F20"/>
          <w:spacing w:val="-6"/>
        </w:rPr>
        <w:t> </w:t>
      </w:r>
      <w:r>
        <w:rPr>
          <w:color w:val="231F20"/>
        </w:rPr>
        <w:t>esferas</w:t>
      </w:r>
      <w:r>
        <w:rPr>
          <w:color w:val="231F20"/>
          <w:spacing w:val="-6"/>
        </w:rPr>
        <w:t> </w:t>
      </w:r>
      <w:r>
        <w:rPr>
          <w:color w:val="231F20"/>
        </w:rPr>
        <w:t>pública</w:t>
      </w:r>
      <w:r>
        <w:rPr>
          <w:color w:val="231F20"/>
          <w:spacing w:val="-6"/>
        </w:rPr>
        <w:t> </w:t>
      </w:r>
      <w:r>
        <w:rPr>
          <w:color w:val="231F20"/>
        </w:rPr>
        <w:t>y</w:t>
      </w:r>
      <w:r>
        <w:rPr>
          <w:color w:val="231F20"/>
          <w:spacing w:val="-6"/>
        </w:rPr>
        <w:t> </w:t>
      </w:r>
      <w:r>
        <w:rPr>
          <w:color w:val="231F20"/>
        </w:rPr>
        <w:t>privada.</w:t>
      </w:r>
    </w:p>
    <w:p>
      <w:pPr>
        <w:pStyle w:val="BodyText"/>
        <w:spacing w:line="247" w:lineRule="auto"/>
        <w:ind w:left="1395" w:right="1389" w:firstLine="283"/>
        <w:jc w:val="both"/>
        <w:rPr>
          <w:sz w:val="12"/>
        </w:rPr>
      </w:pPr>
      <w:r>
        <w:rPr>
          <w:color w:val="231F20"/>
        </w:rPr>
        <w:t>Esta</w:t>
      </w:r>
      <w:r>
        <w:rPr>
          <w:color w:val="231F20"/>
          <w:spacing w:val="-8"/>
        </w:rPr>
        <w:t> </w:t>
      </w:r>
      <w:r>
        <w:rPr>
          <w:color w:val="231F20"/>
        </w:rPr>
        <w:t>perspectiva</w:t>
      </w:r>
      <w:r>
        <w:rPr>
          <w:color w:val="231F20"/>
          <w:spacing w:val="-8"/>
        </w:rPr>
        <w:t> </w:t>
      </w:r>
      <w:r>
        <w:rPr>
          <w:color w:val="231F20"/>
        </w:rPr>
        <w:t>estadocéntrica</w:t>
      </w:r>
      <w:r>
        <w:rPr>
          <w:color w:val="231F20"/>
          <w:spacing w:val="-8"/>
        </w:rPr>
        <w:t> </w:t>
      </w:r>
      <w:r>
        <w:rPr>
          <w:color w:val="231F20"/>
        </w:rPr>
        <w:t>permite</w:t>
      </w:r>
      <w:r>
        <w:rPr>
          <w:color w:val="231F20"/>
          <w:spacing w:val="-8"/>
        </w:rPr>
        <w:t> </w:t>
      </w:r>
      <w:r>
        <w:rPr>
          <w:color w:val="231F20"/>
        </w:rPr>
        <w:t>la</w:t>
      </w:r>
      <w:r>
        <w:rPr>
          <w:color w:val="231F20"/>
          <w:spacing w:val="-8"/>
        </w:rPr>
        <w:t> </w:t>
      </w:r>
      <w:r>
        <w:rPr>
          <w:color w:val="231F20"/>
        </w:rPr>
        <w:t>consideración</w:t>
      </w:r>
      <w:r>
        <w:rPr>
          <w:color w:val="231F20"/>
          <w:spacing w:val="-8"/>
        </w:rPr>
        <w:t> </w:t>
      </w:r>
      <w:r>
        <w:rPr>
          <w:color w:val="231F20"/>
        </w:rPr>
        <w:t>del</w:t>
      </w:r>
      <w:r>
        <w:rPr>
          <w:color w:val="231F20"/>
          <w:spacing w:val="-8"/>
        </w:rPr>
        <w:t> </w:t>
      </w:r>
      <w:r>
        <w:rPr>
          <w:color w:val="231F20"/>
        </w:rPr>
        <w:t>Esta- do,</w:t>
      </w:r>
      <w:r>
        <w:rPr>
          <w:color w:val="231F20"/>
          <w:spacing w:val="-6"/>
        </w:rPr>
        <w:t> </w:t>
      </w:r>
      <w:r>
        <w:rPr>
          <w:color w:val="231F20"/>
        </w:rPr>
        <w:t>tanto</w:t>
      </w:r>
      <w:r>
        <w:rPr>
          <w:color w:val="231F20"/>
          <w:spacing w:val="-6"/>
        </w:rPr>
        <w:t> </w:t>
      </w:r>
      <w:r>
        <w:rPr>
          <w:color w:val="231F20"/>
        </w:rPr>
        <w:t>como</w:t>
      </w:r>
      <w:r>
        <w:rPr>
          <w:color w:val="231F20"/>
          <w:spacing w:val="-6"/>
        </w:rPr>
        <w:t> </w:t>
      </w:r>
      <w:r>
        <w:rPr>
          <w:color w:val="231F20"/>
        </w:rPr>
        <w:t>variable</w:t>
      </w:r>
      <w:r>
        <w:rPr>
          <w:color w:val="231F20"/>
          <w:spacing w:val="-6"/>
        </w:rPr>
        <w:t> </w:t>
      </w:r>
      <w:r>
        <w:rPr>
          <w:color w:val="231F20"/>
        </w:rPr>
        <w:t>dependiente</w:t>
      </w:r>
      <w:r>
        <w:rPr>
          <w:color w:val="231F20"/>
          <w:spacing w:val="-6"/>
        </w:rPr>
        <w:t> </w:t>
      </w:r>
      <w:r>
        <w:rPr>
          <w:color w:val="231F20"/>
        </w:rPr>
        <w:t>como</w:t>
      </w:r>
      <w:r>
        <w:rPr>
          <w:color w:val="231F20"/>
          <w:spacing w:val="-6"/>
        </w:rPr>
        <w:t> </w:t>
      </w:r>
      <w:r>
        <w:rPr>
          <w:color w:val="231F20"/>
        </w:rPr>
        <w:t>independiente.</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úl- timo</w:t>
      </w:r>
      <w:r>
        <w:rPr>
          <w:color w:val="231F20"/>
          <w:spacing w:val="-9"/>
        </w:rPr>
        <w:t> </w:t>
      </w:r>
      <w:r>
        <w:rPr>
          <w:color w:val="231F20"/>
        </w:rPr>
        <w:t>caso,</w:t>
      </w:r>
      <w:r>
        <w:rPr>
          <w:color w:val="231F20"/>
          <w:spacing w:val="-9"/>
        </w:rPr>
        <w:t> </w:t>
      </w:r>
      <w:r>
        <w:rPr>
          <w:color w:val="231F20"/>
        </w:rPr>
        <w:t>el</w:t>
      </w:r>
      <w:r>
        <w:rPr>
          <w:color w:val="231F20"/>
          <w:spacing w:val="-9"/>
        </w:rPr>
        <w:t> </w:t>
      </w:r>
      <w:r>
        <w:rPr>
          <w:color w:val="231F20"/>
        </w:rPr>
        <w:t>papel</w:t>
      </w:r>
      <w:r>
        <w:rPr>
          <w:color w:val="231F20"/>
          <w:spacing w:val="-9"/>
        </w:rPr>
        <w:t> </w:t>
      </w:r>
      <w:r>
        <w:rPr>
          <w:color w:val="231F20"/>
        </w:rPr>
        <w:t>del</w:t>
      </w:r>
      <w:r>
        <w:rPr>
          <w:color w:val="231F20"/>
          <w:spacing w:val="-9"/>
        </w:rPr>
        <w:t> </w:t>
      </w:r>
      <w:r>
        <w:rPr>
          <w:color w:val="231F20"/>
        </w:rPr>
        <w:t>gobierno</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hecho</w:t>
      </w:r>
      <w:r>
        <w:rPr>
          <w:color w:val="231F20"/>
          <w:spacing w:val="-9"/>
        </w:rPr>
        <w:t> </w:t>
      </w:r>
      <w:r>
        <w:rPr>
          <w:color w:val="231F20"/>
        </w:rPr>
        <w:t>uno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aspectos</w:t>
      </w:r>
      <w:r>
        <w:rPr>
          <w:color w:val="231F20"/>
          <w:spacing w:val="-9"/>
        </w:rPr>
        <w:t> </w:t>
      </w:r>
      <w:r>
        <w:rPr>
          <w:color w:val="231F20"/>
        </w:rPr>
        <w:t>capi- tales de la gobernanza. La presencia del estado en los procesos de gobernanza</w:t>
      </w:r>
      <w:r>
        <w:rPr>
          <w:color w:val="231F20"/>
          <w:spacing w:val="-11"/>
        </w:rPr>
        <w:t> </w:t>
      </w:r>
      <w:r>
        <w:rPr>
          <w:color w:val="231F20"/>
        </w:rPr>
        <w:t>puede</w:t>
      </w:r>
      <w:r>
        <w:rPr>
          <w:color w:val="231F20"/>
          <w:spacing w:val="-10"/>
        </w:rPr>
        <w:t> </w:t>
      </w:r>
      <w:r>
        <w:rPr>
          <w:color w:val="231F20"/>
        </w:rPr>
        <w:t>ir</w:t>
      </w:r>
      <w:r>
        <w:rPr>
          <w:color w:val="231F20"/>
          <w:spacing w:val="-10"/>
        </w:rPr>
        <w:t> </w:t>
      </w:r>
      <w:r>
        <w:rPr>
          <w:color w:val="231F20"/>
        </w:rPr>
        <w:t>desde</w:t>
      </w:r>
      <w:r>
        <w:rPr>
          <w:color w:val="231F20"/>
          <w:spacing w:val="-10"/>
        </w:rPr>
        <w:t> </w:t>
      </w:r>
      <w:r>
        <w:rPr>
          <w:color w:val="231F20"/>
        </w:rPr>
        <w:t>su</w:t>
      </w:r>
      <w:r>
        <w:rPr>
          <w:color w:val="231F20"/>
          <w:spacing w:val="-10"/>
        </w:rPr>
        <w:t> </w:t>
      </w:r>
      <w:r>
        <w:rPr>
          <w:color w:val="231F20"/>
        </w:rPr>
        <w:t>contemplación</w:t>
      </w:r>
      <w:r>
        <w:rPr>
          <w:color w:val="231F20"/>
          <w:spacing w:val="-11"/>
        </w:rPr>
        <w:t> </w:t>
      </w:r>
      <w:r>
        <w:rPr>
          <w:color w:val="231F20"/>
        </w:rPr>
        <w:t>como</w:t>
      </w:r>
      <w:r>
        <w:rPr>
          <w:color w:val="231F20"/>
          <w:spacing w:val="-11"/>
        </w:rPr>
        <w:t> </w:t>
      </w:r>
      <w:r>
        <w:rPr>
          <w:color w:val="231F20"/>
        </w:rPr>
        <w:t>coordinador</w:t>
      </w:r>
      <w:r>
        <w:rPr>
          <w:color w:val="231F20"/>
          <w:spacing w:val="-10"/>
        </w:rPr>
        <w:t> </w:t>
      </w:r>
      <w:r>
        <w:rPr>
          <w:color w:val="231F20"/>
        </w:rPr>
        <w:t>hasta ser</w:t>
      </w:r>
      <w:r>
        <w:rPr>
          <w:color w:val="231F20"/>
          <w:spacing w:val="-5"/>
        </w:rPr>
        <w:t> </w:t>
      </w:r>
      <w:r>
        <w:rPr>
          <w:color w:val="231F20"/>
        </w:rPr>
        <w:t>tan</w:t>
      </w:r>
      <w:r>
        <w:rPr>
          <w:color w:val="231F20"/>
          <w:spacing w:val="-5"/>
        </w:rPr>
        <w:t> </w:t>
      </w:r>
      <w:r>
        <w:rPr>
          <w:color w:val="231F20"/>
        </w:rPr>
        <w:t>sólo</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actores</w:t>
      </w:r>
      <w:r>
        <w:rPr>
          <w:color w:val="231F20"/>
          <w:spacing w:val="-5"/>
        </w:rPr>
        <w:t> </w:t>
      </w:r>
      <w:r>
        <w:rPr>
          <w:color w:val="231F20"/>
        </w:rPr>
        <w:t>políticos</w:t>
      </w:r>
      <w:r>
        <w:rPr>
          <w:color w:val="231F20"/>
          <w:spacing w:val="-5"/>
        </w:rPr>
        <w:t> </w:t>
      </w:r>
      <w:r>
        <w:rPr>
          <w:color w:val="231F20"/>
        </w:rPr>
        <w:t>más</w:t>
      </w:r>
      <w:r>
        <w:rPr>
          <w:color w:val="231F20"/>
          <w:spacing w:val="-5"/>
        </w:rPr>
        <w:t> </w:t>
      </w:r>
      <w:r>
        <w:rPr>
          <w:color w:val="231F20"/>
        </w:rPr>
        <w:t>relevantes</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proce- so.</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cuestiones</w:t>
      </w:r>
      <w:r>
        <w:rPr>
          <w:color w:val="231F20"/>
          <w:spacing w:val="-10"/>
        </w:rPr>
        <w:t> </w:t>
      </w:r>
      <w:r>
        <w:rPr>
          <w:color w:val="231F20"/>
        </w:rPr>
        <w:t>centrales</w:t>
      </w:r>
      <w:r>
        <w:rPr>
          <w:color w:val="231F20"/>
          <w:spacing w:val="-10"/>
        </w:rPr>
        <w:t> </w:t>
      </w:r>
      <w:r>
        <w:rPr>
          <w:color w:val="231F20"/>
        </w:rPr>
        <w:t>consiste</w:t>
      </w:r>
      <w:r>
        <w:rPr>
          <w:color w:val="231F20"/>
          <w:spacing w:val="-10"/>
        </w:rPr>
        <w:t> </w:t>
      </w:r>
      <w:r>
        <w:rPr>
          <w:color w:val="231F20"/>
        </w:rPr>
        <w:t>en</w:t>
      </w:r>
      <w:r>
        <w:rPr>
          <w:color w:val="231F20"/>
          <w:spacing w:val="-10"/>
        </w:rPr>
        <w:t> </w:t>
      </w:r>
      <w:r>
        <w:rPr>
          <w:color w:val="231F20"/>
        </w:rPr>
        <w:t>saber</w:t>
      </w:r>
      <w:r>
        <w:rPr>
          <w:color w:val="231F20"/>
          <w:spacing w:val="-10"/>
        </w:rPr>
        <w:t> </w:t>
      </w:r>
      <w:r>
        <w:rPr>
          <w:color w:val="231F20"/>
        </w:rPr>
        <w:t>en</w:t>
      </w:r>
      <w:r>
        <w:rPr>
          <w:color w:val="231F20"/>
          <w:spacing w:val="-10"/>
        </w:rPr>
        <w:t> </w:t>
      </w:r>
      <w:r>
        <w:rPr>
          <w:color w:val="231F20"/>
        </w:rPr>
        <w:t>qué</w:t>
      </w:r>
      <w:r>
        <w:rPr>
          <w:color w:val="231F20"/>
          <w:spacing w:val="-10"/>
        </w:rPr>
        <w:t> </w:t>
      </w:r>
      <w:r>
        <w:rPr>
          <w:color w:val="231F20"/>
        </w:rPr>
        <w:t>medida</w:t>
      </w:r>
      <w:r>
        <w:rPr>
          <w:color w:val="231F20"/>
          <w:spacing w:val="-10"/>
        </w:rPr>
        <w:t> </w:t>
      </w:r>
      <w:r>
        <w:rPr>
          <w:color w:val="231F20"/>
        </w:rPr>
        <w:t>la gobernanza</w:t>
      </w:r>
      <w:r>
        <w:rPr>
          <w:color w:val="231F20"/>
          <w:spacing w:val="-6"/>
        </w:rPr>
        <w:t> </w:t>
      </w:r>
      <w:r>
        <w:rPr>
          <w:color w:val="231F20"/>
        </w:rPr>
        <w:t>altera</w:t>
      </w:r>
      <w:r>
        <w:rPr>
          <w:color w:val="231F20"/>
          <w:spacing w:val="-7"/>
        </w:rPr>
        <w:t> </w:t>
      </w:r>
      <w:r>
        <w:rPr>
          <w:color w:val="231F20"/>
        </w:rPr>
        <w:t>el</w:t>
      </w:r>
      <w:r>
        <w:rPr>
          <w:color w:val="231F20"/>
          <w:spacing w:val="-7"/>
        </w:rPr>
        <w:t> </w:t>
      </w:r>
      <w:r>
        <w:rPr>
          <w:color w:val="231F20"/>
        </w:rPr>
        <w:t>poder</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capacidades</w:t>
      </w:r>
      <w:r>
        <w:rPr>
          <w:color w:val="231F20"/>
          <w:spacing w:val="-7"/>
        </w:rPr>
        <w:t> </w:t>
      </w:r>
      <w:r>
        <w:rPr>
          <w:color w:val="231F20"/>
        </w:rPr>
        <w:t>del</w:t>
      </w:r>
      <w:r>
        <w:rPr>
          <w:color w:val="231F20"/>
          <w:spacing w:val="-7"/>
        </w:rPr>
        <w:t> </w:t>
      </w:r>
      <w:r>
        <w:rPr>
          <w:color w:val="231F20"/>
        </w:rPr>
        <w:t>estado.</w:t>
      </w:r>
      <w:r>
        <w:rPr>
          <w:color w:val="231F20"/>
          <w:spacing w:val="-6"/>
        </w:rPr>
        <w:t> </w:t>
      </w:r>
      <w:r>
        <w:rPr>
          <w:color w:val="231F20"/>
        </w:rPr>
        <w:t>La</w:t>
      </w:r>
      <w:r>
        <w:rPr>
          <w:color w:val="231F20"/>
          <w:spacing w:val="-7"/>
        </w:rPr>
        <w:t> </w:t>
      </w:r>
      <w:r>
        <w:rPr>
          <w:color w:val="231F20"/>
        </w:rPr>
        <w:t>emergen- cia de nuevas formas de acción pública basadas en la colaboración </w:t>
      </w:r>
      <w:r>
        <w:rPr>
          <w:color w:val="231F20"/>
          <w:spacing w:val="-4"/>
        </w:rPr>
        <w:t>público-privada,</w:t>
      </w:r>
      <w:r>
        <w:rPr>
          <w:color w:val="231F20"/>
          <w:spacing w:val="-19"/>
        </w:rPr>
        <w:t> </w:t>
      </w:r>
      <w:r>
        <w:rPr>
          <w:color w:val="231F20"/>
        </w:rPr>
        <w:t>la</w:t>
      </w:r>
      <w:r>
        <w:rPr>
          <w:color w:val="231F20"/>
          <w:spacing w:val="-19"/>
        </w:rPr>
        <w:t> </w:t>
      </w:r>
      <w:r>
        <w:rPr>
          <w:color w:val="231F20"/>
          <w:spacing w:val="-4"/>
        </w:rPr>
        <w:t>actuación</w:t>
      </w:r>
      <w:r>
        <w:rPr>
          <w:color w:val="231F20"/>
          <w:spacing w:val="-19"/>
        </w:rPr>
        <w:t> </w:t>
      </w:r>
      <w:r>
        <w:rPr>
          <w:color w:val="231F20"/>
        </w:rPr>
        <w:t>de</w:t>
      </w:r>
      <w:r>
        <w:rPr>
          <w:color w:val="231F20"/>
          <w:spacing w:val="-19"/>
        </w:rPr>
        <w:t> </w:t>
      </w:r>
      <w:r>
        <w:rPr>
          <w:color w:val="231F20"/>
          <w:spacing w:val="-3"/>
        </w:rPr>
        <w:t>las</w:t>
      </w:r>
      <w:r>
        <w:rPr>
          <w:color w:val="231F20"/>
          <w:spacing w:val="-19"/>
        </w:rPr>
        <w:t> </w:t>
      </w:r>
      <w:r>
        <w:rPr>
          <w:color w:val="231F20"/>
          <w:spacing w:val="-4"/>
        </w:rPr>
        <w:t>organizaciones</w:t>
      </w:r>
      <w:r>
        <w:rPr>
          <w:color w:val="231F20"/>
          <w:spacing w:val="-19"/>
        </w:rPr>
        <w:t> </w:t>
      </w:r>
      <w:r>
        <w:rPr>
          <w:color w:val="231F20"/>
          <w:spacing w:val="-3"/>
        </w:rPr>
        <w:t>del</w:t>
      </w:r>
      <w:r>
        <w:rPr>
          <w:color w:val="231F20"/>
          <w:spacing w:val="-19"/>
        </w:rPr>
        <w:t> </w:t>
      </w:r>
      <w:r>
        <w:rPr>
          <w:color w:val="231F20"/>
          <w:spacing w:val="-4"/>
        </w:rPr>
        <w:t>tercer</w:t>
      </w:r>
      <w:r>
        <w:rPr>
          <w:color w:val="231F20"/>
          <w:spacing w:val="-19"/>
        </w:rPr>
        <w:t> </w:t>
      </w:r>
      <w:r>
        <w:rPr>
          <w:color w:val="231F20"/>
          <w:spacing w:val="-4"/>
        </w:rPr>
        <w:t>sector</w:t>
      </w:r>
      <w:r>
        <w:rPr>
          <w:color w:val="231F20"/>
          <w:spacing w:val="-19"/>
        </w:rPr>
        <w:t> </w:t>
      </w:r>
      <w:r>
        <w:rPr>
          <w:color w:val="231F20"/>
        </w:rPr>
        <w:t>o</w:t>
      </w:r>
      <w:r>
        <w:rPr>
          <w:color w:val="231F20"/>
          <w:spacing w:val="-19"/>
        </w:rPr>
        <w:t> </w:t>
      </w:r>
      <w:r>
        <w:rPr>
          <w:color w:val="231F20"/>
        </w:rPr>
        <w:t>las modificaciones</w:t>
      </w:r>
      <w:r>
        <w:rPr>
          <w:color w:val="231F20"/>
          <w:spacing w:val="-22"/>
        </w:rPr>
        <w:t> </w:t>
      </w:r>
      <w:r>
        <w:rPr>
          <w:color w:val="231F20"/>
        </w:rPr>
        <w:t>inducidas</w:t>
      </w:r>
      <w:r>
        <w:rPr>
          <w:color w:val="231F20"/>
          <w:spacing w:val="-22"/>
        </w:rPr>
        <w:t> </w:t>
      </w:r>
      <w:r>
        <w:rPr>
          <w:color w:val="231F20"/>
        </w:rPr>
        <w:t>por</w:t>
      </w:r>
      <w:r>
        <w:rPr>
          <w:color w:val="231F20"/>
          <w:spacing w:val="-22"/>
        </w:rPr>
        <w:t> </w:t>
      </w:r>
      <w:r>
        <w:rPr>
          <w:color w:val="231F20"/>
        </w:rPr>
        <w:t>organizaciones</w:t>
      </w:r>
      <w:r>
        <w:rPr>
          <w:color w:val="231F20"/>
          <w:spacing w:val="-22"/>
        </w:rPr>
        <w:t> </w:t>
      </w:r>
      <w:r>
        <w:rPr>
          <w:color w:val="231F20"/>
        </w:rPr>
        <w:t>supranacionales</w:t>
      </w:r>
      <w:r>
        <w:rPr>
          <w:color w:val="231F20"/>
          <w:spacing w:val="-22"/>
        </w:rPr>
        <w:t> </w:t>
      </w:r>
      <w:r>
        <w:rPr>
          <w:color w:val="231F20"/>
        </w:rPr>
        <w:t>o</w:t>
      </w:r>
      <w:r>
        <w:rPr>
          <w:color w:val="231F20"/>
          <w:spacing w:val="-22"/>
        </w:rPr>
        <w:t> </w:t>
      </w:r>
      <w:r>
        <w:rPr>
          <w:color w:val="231F20"/>
        </w:rPr>
        <w:t>trans- nacionales ponen en tela de juicio la configuración institucional del Estado</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formas</w:t>
      </w:r>
      <w:r>
        <w:rPr>
          <w:color w:val="231F20"/>
          <w:spacing w:val="-13"/>
        </w:rPr>
        <w:t> </w:t>
      </w:r>
      <w:r>
        <w:rPr>
          <w:color w:val="231F20"/>
        </w:rPr>
        <w:t>de</w:t>
      </w:r>
      <w:r>
        <w:rPr>
          <w:color w:val="231F20"/>
          <w:spacing w:val="-13"/>
        </w:rPr>
        <w:t> </w:t>
      </w:r>
      <w:r>
        <w:rPr>
          <w:color w:val="231F20"/>
        </w:rPr>
        <w:t>gestión</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rPr>
        <w:t>instituciones.</w:t>
      </w:r>
      <w:r>
        <w:rPr>
          <w:color w:val="231F20"/>
          <w:spacing w:val="-24"/>
        </w:rPr>
        <w:t> </w:t>
      </w:r>
      <w:r>
        <w:rPr>
          <w:color w:val="231F20"/>
        </w:rPr>
        <w:t>Así,</w:t>
      </w:r>
      <w:r>
        <w:rPr>
          <w:color w:val="231F20"/>
          <w:spacing w:val="-13"/>
        </w:rPr>
        <w:t> </w:t>
      </w:r>
      <w:r>
        <w:rPr>
          <w:color w:val="231F20"/>
        </w:rPr>
        <w:t>al</w:t>
      </w:r>
      <w:r>
        <w:rPr>
          <w:color w:val="231F20"/>
          <w:spacing w:val="-13"/>
        </w:rPr>
        <w:t> </w:t>
      </w:r>
      <w:r>
        <w:rPr>
          <w:color w:val="231F20"/>
        </w:rPr>
        <w:t>tiempo</w:t>
      </w:r>
      <w:r>
        <w:rPr>
          <w:color w:val="231F20"/>
          <w:spacing w:val="-13"/>
        </w:rPr>
        <w:t> </w:t>
      </w:r>
      <w:r>
        <w:rPr>
          <w:color w:val="231F20"/>
        </w:rPr>
        <w:t>que las</w:t>
      </w:r>
      <w:r>
        <w:rPr>
          <w:color w:val="231F20"/>
          <w:spacing w:val="-18"/>
        </w:rPr>
        <w:t> </w:t>
      </w:r>
      <w:r>
        <w:rPr>
          <w:color w:val="231F20"/>
        </w:rPr>
        <w:t>fórmulas</w:t>
      </w:r>
      <w:r>
        <w:rPr>
          <w:color w:val="231F20"/>
          <w:spacing w:val="-18"/>
        </w:rPr>
        <w:t> </w:t>
      </w:r>
      <w:r>
        <w:rPr>
          <w:color w:val="231F20"/>
        </w:rPr>
        <w:t>consorciales</w:t>
      </w:r>
      <w:r>
        <w:rPr>
          <w:color w:val="231F20"/>
          <w:spacing w:val="-18"/>
        </w:rPr>
        <w:t> </w:t>
      </w:r>
      <w:r>
        <w:rPr>
          <w:color w:val="231F20"/>
        </w:rPr>
        <w:t>de</w:t>
      </w:r>
      <w:r>
        <w:rPr>
          <w:color w:val="231F20"/>
          <w:spacing w:val="-18"/>
        </w:rPr>
        <w:t> </w:t>
      </w:r>
      <w:r>
        <w:rPr>
          <w:color w:val="231F20"/>
        </w:rPr>
        <w:t>prestación</w:t>
      </w:r>
      <w:r>
        <w:rPr>
          <w:color w:val="231F20"/>
          <w:spacing w:val="-18"/>
        </w:rPr>
        <w:t> </w:t>
      </w:r>
      <w:r>
        <w:rPr>
          <w:color w:val="231F20"/>
        </w:rPr>
        <w:t>de</w:t>
      </w:r>
      <w:r>
        <w:rPr>
          <w:color w:val="231F20"/>
          <w:spacing w:val="-18"/>
        </w:rPr>
        <w:t> </w:t>
      </w:r>
      <w:r>
        <w:rPr>
          <w:color w:val="231F20"/>
        </w:rPr>
        <w:t>servicios</w:t>
      </w:r>
      <w:r>
        <w:rPr>
          <w:color w:val="231F20"/>
          <w:spacing w:val="-18"/>
        </w:rPr>
        <w:t> </w:t>
      </w:r>
      <w:r>
        <w:rPr>
          <w:color w:val="231F20"/>
        </w:rPr>
        <w:t>o</w:t>
      </w:r>
      <w:r>
        <w:rPr>
          <w:color w:val="231F20"/>
          <w:spacing w:val="-19"/>
        </w:rPr>
        <w:t> </w:t>
      </w:r>
      <w:r>
        <w:rPr>
          <w:i/>
          <w:color w:val="231F20"/>
        </w:rPr>
        <w:t>partenariados</w:t>
      </w:r>
      <w:r>
        <w:rPr>
          <w:color w:val="231F20"/>
        </w:rPr>
        <w:t>,</w:t>
      </w:r>
      <w:r>
        <w:rPr>
          <w:color w:val="231F20"/>
          <w:position w:val="7"/>
          <w:sz w:val="12"/>
        </w:rPr>
        <w:t>3</w:t>
      </w:r>
    </w:p>
    <w:p>
      <w:pPr>
        <w:pStyle w:val="BodyText"/>
        <w:spacing w:before="4"/>
      </w:pPr>
      <w:r>
        <w:rPr/>
        <w:pict>
          <v:line style="position:absolute;mso-position-horizontal-relative:page;mso-position-vertical-relative:paragraph;z-index:1096;mso-wrap-distance-left:0;mso-wrap-distance-right:0" from="69.755898pt,15.328152pt" to="154.794898pt,15.328152pt" stroked="true" strokeweight="1pt" strokecolor="#231f20">
            <w10:wrap type="topAndBottom"/>
          </v:line>
        </w:pict>
      </w:r>
    </w:p>
    <w:p>
      <w:pPr>
        <w:spacing w:line="261" w:lineRule="auto" w:before="67"/>
        <w:ind w:left="1395" w:right="1393" w:firstLine="283"/>
        <w:jc w:val="both"/>
        <w:rPr>
          <w:sz w:val="16"/>
        </w:rPr>
      </w:pPr>
      <w:r>
        <w:rPr>
          <w:color w:val="231F20"/>
          <w:position w:val="6"/>
          <w:sz w:val="10"/>
        </w:rPr>
        <w:t>3 </w:t>
      </w:r>
      <w:r>
        <w:rPr>
          <w:color w:val="231F20"/>
          <w:sz w:val="16"/>
        </w:rPr>
        <w:t>La palabra inglesa </w:t>
      </w:r>
      <w:r>
        <w:rPr>
          <w:i/>
          <w:color w:val="231F20"/>
          <w:sz w:val="16"/>
        </w:rPr>
        <w:t>partnership</w:t>
      </w:r>
      <w:r>
        <w:rPr>
          <w:color w:val="231F20"/>
          <w:sz w:val="16"/>
        </w:rPr>
        <w:t>, se utiliza con frecuencia creciente en distintos ámbitos ampliamente aceptados, como </w:t>
      </w:r>
      <w:r>
        <w:rPr>
          <w:i/>
          <w:color w:val="231F20"/>
          <w:sz w:val="16"/>
        </w:rPr>
        <w:t>partenariat</w:t>
      </w:r>
      <w:r>
        <w:rPr>
          <w:color w:val="231F20"/>
          <w:sz w:val="16"/>
        </w:rPr>
        <w:t>, </w:t>
      </w:r>
      <w:r>
        <w:rPr>
          <w:i/>
          <w:color w:val="231F20"/>
          <w:sz w:val="16"/>
        </w:rPr>
        <w:t>partenariato</w:t>
      </w:r>
      <w:r>
        <w:rPr>
          <w:color w:val="231F20"/>
          <w:sz w:val="16"/>
        </w:rPr>
        <w:t>, </w:t>
      </w:r>
      <w:r>
        <w:rPr>
          <w:i/>
          <w:color w:val="231F20"/>
          <w:sz w:val="16"/>
        </w:rPr>
        <w:t>parceria</w:t>
      </w:r>
      <w:r>
        <w:rPr>
          <w:color w:val="231F20"/>
          <w:sz w:val="16"/>
        </w:rPr>
        <w:t>. </w:t>
      </w:r>
      <w:r>
        <w:rPr>
          <w:i/>
          <w:color w:val="231F20"/>
          <w:sz w:val="16"/>
        </w:rPr>
        <w:t>Partenariado </w:t>
      </w:r>
      <w:r>
        <w:rPr>
          <w:color w:val="231F20"/>
          <w:sz w:val="16"/>
        </w:rPr>
        <w:t>puede susti- tuirse fácilmente por términos como “asociación” o “cooperación”. En el campo de la política social</w:t>
      </w:r>
      <w:r>
        <w:rPr>
          <w:color w:val="231F20"/>
          <w:spacing w:val="-3"/>
          <w:sz w:val="16"/>
        </w:rPr>
        <w:t> </w:t>
      </w:r>
      <w:r>
        <w:rPr>
          <w:color w:val="231F20"/>
          <w:sz w:val="16"/>
        </w:rPr>
        <w:t>el</w:t>
      </w:r>
      <w:r>
        <w:rPr>
          <w:color w:val="231F20"/>
          <w:spacing w:val="-3"/>
          <w:sz w:val="16"/>
        </w:rPr>
        <w:t> </w:t>
      </w:r>
      <w:r>
        <w:rPr>
          <w:i/>
          <w:color w:val="231F20"/>
          <w:sz w:val="16"/>
        </w:rPr>
        <w:t>partenariado</w:t>
      </w:r>
      <w:r>
        <w:rPr>
          <w:i/>
          <w:color w:val="231F20"/>
          <w:spacing w:val="-3"/>
          <w:sz w:val="16"/>
        </w:rPr>
        <w:t> </w:t>
      </w:r>
      <w:r>
        <w:rPr>
          <w:color w:val="231F20"/>
          <w:sz w:val="16"/>
        </w:rPr>
        <w:t>se</w:t>
      </w:r>
      <w:r>
        <w:rPr>
          <w:color w:val="231F20"/>
          <w:spacing w:val="-3"/>
          <w:sz w:val="16"/>
        </w:rPr>
        <w:t> </w:t>
      </w:r>
      <w:r>
        <w:rPr>
          <w:color w:val="231F20"/>
          <w:sz w:val="16"/>
        </w:rPr>
        <w:t>concibe</w:t>
      </w:r>
      <w:r>
        <w:rPr>
          <w:color w:val="231F20"/>
          <w:spacing w:val="-4"/>
          <w:sz w:val="16"/>
        </w:rPr>
        <w:t> </w:t>
      </w:r>
      <w:r>
        <w:rPr>
          <w:color w:val="231F20"/>
          <w:sz w:val="16"/>
        </w:rPr>
        <w:t>a</w:t>
      </w:r>
      <w:r>
        <w:rPr>
          <w:color w:val="231F20"/>
          <w:spacing w:val="-3"/>
          <w:sz w:val="16"/>
        </w:rPr>
        <w:t> </w:t>
      </w:r>
      <w:r>
        <w:rPr>
          <w:color w:val="231F20"/>
          <w:sz w:val="16"/>
        </w:rPr>
        <w:t>menudo</w:t>
      </w:r>
      <w:r>
        <w:rPr>
          <w:color w:val="231F20"/>
          <w:spacing w:val="-3"/>
          <w:sz w:val="16"/>
        </w:rPr>
        <w:t> </w:t>
      </w:r>
      <w:r>
        <w:rPr>
          <w:color w:val="231F20"/>
          <w:sz w:val="16"/>
        </w:rPr>
        <w:t>como</w:t>
      </w:r>
      <w:r>
        <w:rPr>
          <w:color w:val="231F20"/>
          <w:spacing w:val="-4"/>
          <w:sz w:val="16"/>
        </w:rPr>
        <w:t> </w:t>
      </w:r>
      <w:r>
        <w:rPr>
          <w:color w:val="231F20"/>
          <w:sz w:val="16"/>
        </w:rPr>
        <w:t>una</w:t>
      </w:r>
      <w:r>
        <w:rPr>
          <w:color w:val="231F20"/>
          <w:spacing w:val="-3"/>
          <w:sz w:val="16"/>
        </w:rPr>
        <w:t> </w:t>
      </w:r>
      <w:r>
        <w:rPr>
          <w:color w:val="231F20"/>
          <w:sz w:val="16"/>
        </w:rPr>
        <w:t>estrategia</w:t>
      </w:r>
      <w:r>
        <w:rPr>
          <w:color w:val="231F20"/>
          <w:spacing w:val="-4"/>
          <w:sz w:val="16"/>
        </w:rPr>
        <w:t> </w:t>
      </w:r>
      <w:r>
        <w:rPr>
          <w:color w:val="231F20"/>
          <w:sz w:val="16"/>
        </w:rPr>
        <w:t>de</w:t>
      </w:r>
      <w:r>
        <w:rPr>
          <w:color w:val="231F20"/>
          <w:spacing w:val="-3"/>
          <w:sz w:val="16"/>
        </w:rPr>
        <w:t> </w:t>
      </w:r>
      <w:r>
        <w:rPr>
          <w:color w:val="231F20"/>
          <w:sz w:val="16"/>
        </w:rPr>
        <w:t>cohesión</w:t>
      </w:r>
      <w:r>
        <w:rPr>
          <w:color w:val="231F20"/>
          <w:spacing w:val="-3"/>
          <w:sz w:val="16"/>
        </w:rPr>
        <w:t> </w:t>
      </w:r>
      <w:r>
        <w:rPr>
          <w:color w:val="231F20"/>
          <w:sz w:val="16"/>
        </w:rPr>
        <w:t>social</w:t>
      </w:r>
      <w:r>
        <w:rPr>
          <w:color w:val="231F20"/>
          <w:spacing w:val="-4"/>
          <w:sz w:val="16"/>
        </w:rPr>
        <w:t> </w:t>
      </w:r>
      <w:r>
        <w:rPr>
          <w:color w:val="231F20"/>
          <w:sz w:val="16"/>
        </w:rPr>
        <w:t>y</w:t>
      </w:r>
      <w:r>
        <w:rPr>
          <w:color w:val="231F20"/>
          <w:spacing w:val="-3"/>
          <w:sz w:val="16"/>
        </w:rPr>
        <w:t> </w:t>
      </w:r>
      <w:r>
        <w:rPr>
          <w:color w:val="231F20"/>
          <w:sz w:val="16"/>
        </w:rPr>
        <w:t>en</w:t>
      </w:r>
      <w:r>
        <w:rPr>
          <w:color w:val="231F20"/>
          <w:spacing w:val="-3"/>
          <w:sz w:val="16"/>
        </w:rPr>
        <w:t> </w:t>
      </w:r>
      <w:r>
        <w:rPr>
          <w:color w:val="231F20"/>
          <w:sz w:val="16"/>
        </w:rPr>
        <w:t>su</w:t>
      </w:r>
      <w:r>
        <w:rPr>
          <w:color w:val="231F20"/>
          <w:spacing w:val="-3"/>
          <w:sz w:val="16"/>
        </w:rPr>
        <w:t> </w:t>
      </w:r>
      <w:r>
        <w:rPr>
          <w:color w:val="231F20"/>
          <w:sz w:val="16"/>
        </w:rPr>
        <w:t>de- finición</w:t>
      </w:r>
      <w:r>
        <w:rPr>
          <w:color w:val="231F20"/>
          <w:spacing w:val="-6"/>
          <w:sz w:val="16"/>
        </w:rPr>
        <w:t> </w:t>
      </w:r>
      <w:r>
        <w:rPr>
          <w:color w:val="231F20"/>
          <w:sz w:val="16"/>
        </w:rPr>
        <w:t>se</w:t>
      </w:r>
      <w:r>
        <w:rPr>
          <w:color w:val="231F20"/>
          <w:spacing w:val="-6"/>
          <w:sz w:val="16"/>
        </w:rPr>
        <w:t> </w:t>
      </w:r>
      <w:r>
        <w:rPr>
          <w:color w:val="231F20"/>
          <w:sz w:val="16"/>
        </w:rPr>
        <w:t>pone</w:t>
      </w:r>
      <w:r>
        <w:rPr>
          <w:color w:val="231F20"/>
          <w:spacing w:val="-6"/>
          <w:sz w:val="16"/>
        </w:rPr>
        <w:t> </w:t>
      </w:r>
      <w:r>
        <w:rPr>
          <w:color w:val="231F20"/>
          <w:sz w:val="16"/>
        </w:rPr>
        <w:t>el</w:t>
      </w:r>
      <w:r>
        <w:rPr>
          <w:color w:val="231F20"/>
          <w:spacing w:val="-6"/>
          <w:sz w:val="16"/>
        </w:rPr>
        <w:t> </w:t>
      </w:r>
      <w:r>
        <w:rPr>
          <w:color w:val="231F20"/>
          <w:sz w:val="16"/>
        </w:rPr>
        <w:t>acento</w:t>
      </w:r>
      <w:r>
        <w:rPr>
          <w:color w:val="231F20"/>
          <w:spacing w:val="-6"/>
          <w:sz w:val="16"/>
        </w:rPr>
        <w:t> </w:t>
      </w:r>
      <w:r>
        <w:rPr>
          <w:color w:val="231F20"/>
          <w:sz w:val="16"/>
        </w:rPr>
        <w:t>en</w:t>
      </w:r>
      <w:r>
        <w:rPr>
          <w:color w:val="231F20"/>
          <w:spacing w:val="-6"/>
          <w:sz w:val="16"/>
        </w:rPr>
        <w:t> </w:t>
      </w:r>
      <w:r>
        <w:rPr>
          <w:color w:val="231F20"/>
          <w:sz w:val="16"/>
        </w:rPr>
        <w:t>la</w:t>
      </w:r>
      <w:r>
        <w:rPr>
          <w:color w:val="231F20"/>
          <w:spacing w:val="-6"/>
          <w:sz w:val="16"/>
        </w:rPr>
        <w:t> </w:t>
      </w:r>
      <w:r>
        <w:rPr>
          <w:color w:val="231F20"/>
          <w:sz w:val="16"/>
        </w:rPr>
        <w:t>especificidad</w:t>
      </w:r>
      <w:r>
        <w:rPr>
          <w:color w:val="231F20"/>
          <w:spacing w:val="-6"/>
          <w:sz w:val="16"/>
        </w:rPr>
        <w:t> </w:t>
      </w:r>
      <w:r>
        <w:rPr>
          <w:color w:val="231F20"/>
          <w:sz w:val="16"/>
        </w:rPr>
        <w:t>y</w:t>
      </w:r>
      <w:r>
        <w:rPr>
          <w:color w:val="231F20"/>
          <w:spacing w:val="-6"/>
          <w:sz w:val="16"/>
        </w:rPr>
        <w:t> </w:t>
      </w:r>
      <w:r>
        <w:rPr>
          <w:color w:val="231F20"/>
          <w:sz w:val="16"/>
        </w:rPr>
        <w:t>distinto</w:t>
      </w:r>
      <w:r>
        <w:rPr>
          <w:color w:val="231F20"/>
          <w:spacing w:val="-6"/>
          <w:sz w:val="16"/>
        </w:rPr>
        <w:t> </w:t>
      </w:r>
      <w:r>
        <w:rPr>
          <w:color w:val="231F20"/>
          <w:sz w:val="16"/>
        </w:rPr>
        <w:t>carácter</w:t>
      </w:r>
      <w:r>
        <w:rPr>
          <w:color w:val="231F20"/>
          <w:spacing w:val="-6"/>
          <w:sz w:val="16"/>
        </w:rPr>
        <w:t> </w:t>
      </w:r>
      <w:r>
        <w:rPr>
          <w:color w:val="231F20"/>
          <w:sz w:val="16"/>
        </w:rPr>
        <w:t>de</w:t>
      </w:r>
      <w:r>
        <w:rPr>
          <w:color w:val="231F20"/>
          <w:spacing w:val="-6"/>
          <w:sz w:val="16"/>
        </w:rPr>
        <w:t> </w:t>
      </w:r>
      <w:r>
        <w:rPr>
          <w:color w:val="231F20"/>
          <w:sz w:val="16"/>
        </w:rPr>
        <w:t>las</w:t>
      </w:r>
      <w:r>
        <w:rPr>
          <w:color w:val="231F20"/>
          <w:spacing w:val="-6"/>
          <w:sz w:val="16"/>
        </w:rPr>
        <w:t> </w:t>
      </w:r>
      <w:r>
        <w:rPr>
          <w:color w:val="231F20"/>
          <w:sz w:val="16"/>
        </w:rPr>
        <w:t>partes</w:t>
      </w:r>
      <w:r>
        <w:rPr>
          <w:color w:val="231F20"/>
          <w:spacing w:val="-6"/>
          <w:sz w:val="16"/>
        </w:rPr>
        <w:t> </w:t>
      </w:r>
      <w:r>
        <w:rPr>
          <w:color w:val="231F20"/>
          <w:sz w:val="16"/>
        </w:rPr>
        <w:t>que</w:t>
      </w:r>
      <w:r>
        <w:rPr>
          <w:color w:val="231F20"/>
          <w:spacing w:val="-6"/>
          <w:sz w:val="16"/>
        </w:rPr>
        <w:t> </w:t>
      </w:r>
      <w:r>
        <w:rPr>
          <w:color w:val="231F20"/>
          <w:sz w:val="16"/>
        </w:rPr>
        <w:t>lo</w:t>
      </w:r>
      <w:r>
        <w:rPr>
          <w:color w:val="231F20"/>
          <w:spacing w:val="-6"/>
          <w:sz w:val="16"/>
        </w:rPr>
        <w:t> </w:t>
      </w:r>
      <w:r>
        <w:rPr>
          <w:color w:val="231F20"/>
          <w:sz w:val="16"/>
        </w:rPr>
        <w:t>integran.</w:t>
      </w:r>
      <w:r>
        <w:rPr>
          <w:color w:val="231F20"/>
          <w:spacing w:val="-6"/>
          <w:sz w:val="16"/>
        </w:rPr>
        <w:t> </w:t>
      </w:r>
      <w:r>
        <w:rPr>
          <w:color w:val="231F20"/>
          <w:sz w:val="16"/>
        </w:rPr>
        <w:t>Se configura</w:t>
      </w:r>
      <w:r>
        <w:rPr>
          <w:color w:val="231F20"/>
          <w:spacing w:val="-8"/>
          <w:sz w:val="16"/>
        </w:rPr>
        <w:t> </w:t>
      </w:r>
      <w:r>
        <w:rPr>
          <w:color w:val="231F20"/>
          <w:sz w:val="16"/>
        </w:rPr>
        <w:t>así</w:t>
      </w:r>
      <w:r>
        <w:rPr>
          <w:color w:val="231F20"/>
          <w:spacing w:val="-8"/>
          <w:sz w:val="16"/>
        </w:rPr>
        <w:t> </w:t>
      </w:r>
      <w:r>
        <w:rPr>
          <w:color w:val="231F20"/>
          <w:sz w:val="16"/>
        </w:rPr>
        <w:t>como</w:t>
      </w:r>
      <w:r>
        <w:rPr>
          <w:color w:val="231F20"/>
          <w:spacing w:val="-8"/>
          <w:sz w:val="16"/>
        </w:rPr>
        <w:t> </w:t>
      </w:r>
      <w:r>
        <w:rPr>
          <w:color w:val="231F20"/>
          <w:sz w:val="16"/>
        </w:rPr>
        <w:t>marco</w:t>
      </w:r>
      <w:r>
        <w:rPr>
          <w:color w:val="231F20"/>
          <w:spacing w:val="-8"/>
          <w:sz w:val="16"/>
        </w:rPr>
        <w:t> </w:t>
      </w:r>
      <w:r>
        <w:rPr>
          <w:color w:val="231F20"/>
          <w:sz w:val="16"/>
        </w:rPr>
        <w:t>de</w:t>
      </w:r>
      <w:r>
        <w:rPr>
          <w:color w:val="231F20"/>
          <w:spacing w:val="-8"/>
          <w:sz w:val="16"/>
        </w:rPr>
        <w:t> </w:t>
      </w:r>
      <w:r>
        <w:rPr>
          <w:color w:val="231F20"/>
          <w:sz w:val="16"/>
        </w:rPr>
        <w:t>actuación</w:t>
      </w:r>
      <w:r>
        <w:rPr>
          <w:color w:val="231F20"/>
          <w:spacing w:val="-8"/>
          <w:sz w:val="16"/>
        </w:rPr>
        <w:t> </w:t>
      </w:r>
      <w:r>
        <w:rPr>
          <w:color w:val="231F20"/>
          <w:sz w:val="16"/>
        </w:rPr>
        <w:t>en</w:t>
      </w:r>
      <w:r>
        <w:rPr>
          <w:color w:val="231F20"/>
          <w:spacing w:val="-8"/>
          <w:sz w:val="16"/>
        </w:rPr>
        <w:t> </w:t>
      </w:r>
      <w:r>
        <w:rPr>
          <w:color w:val="231F20"/>
          <w:sz w:val="16"/>
        </w:rPr>
        <w:t>un</w:t>
      </w:r>
      <w:r>
        <w:rPr>
          <w:color w:val="231F20"/>
          <w:spacing w:val="-8"/>
          <w:sz w:val="16"/>
        </w:rPr>
        <w:t> </w:t>
      </w:r>
      <w:r>
        <w:rPr>
          <w:color w:val="231F20"/>
          <w:sz w:val="16"/>
        </w:rPr>
        <w:t>proyecto</w:t>
      </w:r>
      <w:r>
        <w:rPr>
          <w:color w:val="231F20"/>
          <w:spacing w:val="-8"/>
          <w:sz w:val="16"/>
        </w:rPr>
        <w:t> </w:t>
      </w:r>
      <w:r>
        <w:rPr>
          <w:color w:val="231F20"/>
          <w:sz w:val="16"/>
        </w:rPr>
        <w:t>común</w:t>
      </w:r>
      <w:r>
        <w:rPr>
          <w:color w:val="231F20"/>
          <w:spacing w:val="-8"/>
          <w:sz w:val="16"/>
        </w:rPr>
        <w:t> </w:t>
      </w:r>
      <w:r>
        <w:rPr>
          <w:color w:val="231F20"/>
          <w:sz w:val="16"/>
        </w:rPr>
        <w:t>de,</w:t>
      </w:r>
      <w:r>
        <w:rPr>
          <w:color w:val="231F20"/>
          <w:spacing w:val="-8"/>
          <w:sz w:val="16"/>
        </w:rPr>
        <w:t> </w:t>
      </w:r>
      <w:r>
        <w:rPr>
          <w:color w:val="231F20"/>
          <w:sz w:val="16"/>
        </w:rPr>
        <w:t>por</w:t>
      </w:r>
      <w:r>
        <w:rPr>
          <w:color w:val="231F20"/>
          <w:spacing w:val="-8"/>
          <w:sz w:val="16"/>
        </w:rPr>
        <w:t> </w:t>
      </w:r>
      <w:r>
        <w:rPr>
          <w:color w:val="231F20"/>
          <w:sz w:val="16"/>
        </w:rPr>
        <w:t>ejemplo,</w:t>
      </w:r>
      <w:r>
        <w:rPr>
          <w:color w:val="231F20"/>
          <w:spacing w:val="-8"/>
          <w:sz w:val="16"/>
        </w:rPr>
        <w:t> </w:t>
      </w:r>
      <w:r>
        <w:rPr>
          <w:color w:val="231F20"/>
          <w:sz w:val="16"/>
        </w:rPr>
        <w:t>entidades</w:t>
      </w:r>
      <w:r>
        <w:rPr>
          <w:color w:val="231F20"/>
          <w:spacing w:val="-8"/>
          <w:sz w:val="16"/>
        </w:rPr>
        <w:t> </w:t>
      </w:r>
      <w:r>
        <w:rPr>
          <w:color w:val="231F20"/>
          <w:sz w:val="16"/>
        </w:rPr>
        <w:t>públi- cas,</w:t>
      </w:r>
      <w:r>
        <w:rPr>
          <w:color w:val="231F20"/>
          <w:spacing w:val="-13"/>
          <w:sz w:val="16"/>
        </w:rPr>
        <w:t> </w:t>
      </w:r>
      <w:r>
        <w:rPr>
          <w:color w:val="231F20"/>
          <w:sz w:val="16"/>
        </w:rPr>
        <w:t>organizaciones</w:t>
      </w:r>
      <w:r>
        <w:rPr>
          <w:color w:val="231F20"/>
          <w:spacing w:val="-13"/>
          <w:sz w:val="16"/>
        </w:rPr>
        <w:t> </w:t>
      </w:r>
      <w:r>
        <w:rPr>
          <w:color w:val="231F20"/>
          <w:sz w:val="16"/>
        </w:rPr>
        <w:t>voluntarias,</w:t>
      </w:r>
      <w:r>
        <w:rPr>
          <w:color w:val="231F20"/>
          <w:spacing w:val="-13"/>
          <w:sz w:val="16"/>
        </w:rPr>
        <w:t> </w:t>
      </w:r>
      <w:r>
        <w:rPr>
          <w:color w:val="231F20"/>
          <w:sz w:val="16"/>
        </w:rPr>
        <w:t>empresas</w:t>
      </w:r>
      <w:r>
        <w:rPr>
          <w:color w:val="231F20"/>
          <w:spacing w:val="-13"/>
          <w:sz w:val="16"/>
        </w:rPr>
        <w:t> </w:t>
      </w:r>
      <w:r>
        <w:rPr>
          <w:color w:val="231F20"/>
          <w:sz w:val="16"/>
        </w:rPr>
        <w:t>privadas.</w:t>
      </w:r>
      <w:r>
        <w:rPr>
          <w:color w:val="231F20"/>
          <w:spacing w:val="-13"/>
          <w:sz w:val="16"/>
        </w:rPr>
        <w:t> </w:t>
      </w:r>
      <w:r>
        <w:rPr>
          <w:color w:val="231F20"/>
          <w:sz w:val="16"/>
        </w:rPr>
        <w:t>como</w:t>
      </w:r>
      <w:r>
        <w:rPr>
          <w:color w:val="231F20"/>
          <w:spacing w:val="-13"/>
          <w:sz w:val="16"/>
        </w:rPr>
        <w:t> </w:t>
      </w:r>
      <w:r>
        <w:rPr>
          <w:color w:val="231F20"/>
          <w:sz w:val="16"/>
        </w:rPr>
        <w:t>una</w:t>
      </w:r>
      <w:r>
        <w:rPr>
          <w:color w:val="231F20"/>
          <w:spacing w:val="-13"/>
          <w:sz w:val="16"/>
        </w:rPr>
        <w:t> </w:t>
      </w:r>
      <w:r>
        <w:rPr>
          <w:color w:val="231F20"/>
          <w:sz w:val="16"/>
        </w:rPr>
        <w:t>estrategia</w:t>
      </w:r>
      <w:r>
        <w:rPr>
          <w:color w:val="231F20"/>
          <w:spacing w:val="-13"/>
          <w:sz w:val="16"/>
        </w:rPr>
        <w:t> </w:t>
      </w:r>
      <w:r>
        <w:rPr>
          <w:color w:val="231F20"/>
          <w:sz w:val="16"/>
        </w:rPr>
        <w:t>que</w:t>
      </w:r>
      <w:r>
        <w:rPr>
          <w:color w:val="231F20"/>
          <w:spacing w:val="-13"/>
          <w:sz w:val="16"/>
        </w:rPr>
        <w:t> </w:t>
      </w:r>
      <w:r>
        <w:rPr>
          <w:color w:val="231F20"/>
          <w:sz w:val="16"/>
        </w:rPr>
        <w:t>permite</w:t>
      </w:r>
      <w:r>
        <w:rPr>
          <w:color w:val="231F20"/>
          <w:spacing w:val="-13"/>
          <w:sz w:val="16"/>
        </w:rPr>
        <w:t> </w:t>
      </w:r>
      <w:r>
        <w:rPr>
          <w:color w:val="231F20"/>
          <w:sz w:val="16"/>
        </w:rPr>
        <w:t>y</w:t>
      </w:r>
      <w:r>
        <w:rPr>
          <w:color w:val="231F20"/>
          <w:spacing w:val="-13"/>
          <w:sz w:val="16"/>
        </w:rPr>
        <w:t> </w:t>
      </w:r>
      <w:r>
        <w:rPr>
          <w:color w:val="231F20"/>
          <w:sz w:val="16"/>
        </w:rPr>
        <w:t>favorece</w:t>
      </w:r>
    </w:p>
    <w:p>
      <w:pPr>
        <w:pStyle w:val="BodyText"/>
        <w:spacing w:before="5"/>
        <w:rPr>
          <w:sz w:val="17"/>
        </w:rPr>
      </w:pPr>
    </w:p>
    <w:p>
      <w:pPr>
        <w:pStyle w:val="BodyText"/>
        <w:spacing w:before="72"/>
        <w:ind w:left="1395" w:right="1393"/>
        <w:jc w:val="right"/>
      </w:pPr>
      <w:r>
        <w:rPr>
          <w:color w:val="231F20"/>
        </w:rPr>
        <w:t>131</w:t>
      </w:r>
    </w:p>
    <w:p>
      <w:pPr>
        <w:spacing w:after="0"/>
        <w:jc w:val="right"/>
        <w:sectPr>
          <w:footerReference w:type="default" r:id="rId37"/>
          <w:pgSz w:w="8820" w:h="12860"/>
          <w:pgMar w:footer="222" w:header="16" w:top="420" w:bottom="420" w:left="0" w:right="0"/>
          <w:pgNumType w:start="13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permiten</w:t>
      </w:r>
      <w:r>
        <w:rPr>
          <w:color w:val="231F20"/>
          <w:spacing w:val="-11"/>
        </w:rPr>
        <w:t> </w:t>
      </w:r>
      <w:r>
        <w:rPr>
          <w:color w:val="231F20"/>
        </w:rPr>
        <w:t>al</w:t>
      </w:r>
      <w:r>
        <w:rPr>
          <w:color w:val="231F20"/>
          <w:spacing w:val="-11"/>
        </w:rPr>
        <w:t> </w:t>
      </w:r>
      <w:r>
        <w:rPr>
          <w:color w:val="231F20"/>
        </w:rPr>
        <w:t>Estado</w:t>
      </w:r>
      <w:r>
        <w:rPr>
          <w:color w:val="231F20"/>
          <w:spacing w:val="-11"/>
        </w:rPr>
        <w:t> </w:t>
      </w:r>
      <w:r>
        <w:rPr>
          <w:color w:val="231F20"/>
        </w:rPr>
        <w:t>un</w:t>
      </w:r>
      <w:r>
        <w:rPr>
          <w:color w:val="231F20"/>
          <w:spacing w:val="-11"/>
        </w:rPr>
        <w:t> </w:t>
      </w:r>
      <w:r>
        <w:rPr>
          <w:color w:val="231F20"/>
        </w:rPr>
        <w:t>contacto</w:t>
      </w:r>
      <w:r>
        <w:rPr>
          <w:color w:val="231F20"/>
          <w:spacing w:val="-11"/>
        </w:rPr>
        <w:t> </w:t>
      </w:r>
      <w:r>
        <w:rPr>
          <w:color w:val="231F20"/>
        </w:rPr>
        <w:t>más</w:t>
      </w:r>
      <w:r>
        <w:rPr>
          <w:color w:val="231F20"/>
          <w:spacing w:val="-11"/>
        </w:rPr>
        <w:t> </w:t>
      </w:r>
      <w:r>
        <w:rPr>
          <w:color w:val="231F20"/>
        </w:rPr>
        <w:t>estrecho</w:t>
      </w:r>
      <w:r>
        <w:rPr>
          <w:color w:val="231F20"/>
          <w:spacing w:val="-11"/>
        </w:rPr>
        <w:t> </w:t>
      </w:r>
      <w:r>
        <w:rPr>
          <w:color w:val="231F20"/>
        </w:rPr>
        <w:t>con</w:t>
      </w:r>
      <w:r>
        <w:rPr>
          <w:color w:val="231F20"/>
          <w:spacing w:val="-11"/>
        </w:rPr>
        <w:t> </w:t>
      </w:r>
      <w:r>
        <w:rPr>
          <w:color w:val="231F20"/>
        </w:rPr>
        <w:t>determinados</w:t>
      </w:r>
      <w:r>
        <w:rPr>
          <w:color w:val="231F20"/>
          <w:spacing w:val="-11"/>
        </w:rPr>
        <w:t> </w:t>
      </w:r>
      <w:r>
        <w:rPr>
          <w:color w:val="231F20"/>
        </w:rPr>
        <w:t>secto- res</w:t>
      </w:r>
      <w:r>
        <w:rPr>
          <w:color w:val="231F20"/>
          <w:spacing w:val="-10"/>
        </w:rPr>
        <w:t> </w:t>
      </w:r>
      <w:r>
        <w:rPr>
          <w:color w:val="231F20"/>
        </w:rPr>
        <w:t>sociales.</w:t>
      </w:r>
      <w:r>
        <w:rPr>
          <w:color w:val="231F20"/>
          <w:spacing w:val="-10"/>
        </w:rPr>
        <w:t> </w:t>
      </w:r>
      <w:r>
        <w:rPr>
          <w:color w:val="231F20"/>
        </w:rPr>
        <w:t>Este</w:t>
      </w:r>
      <w:r>
        <w:rPr>
          <w:color w:val="231F20"/>
          <w:spacing w:val="-10"/>
        </w:rPr>
        <w:t> </w:t>
      </w:r>
      <w:r>
        <w:rPr>
          <w:color w:val="231F20"/>
        </w:rPr>
        <w:t>tipo</w:t>
      </w:r>
      <w:r>
        <w:rPr>
          <w:color w:val="231F20"/>
          <w:spacing w:val="-10"/>
        </w:rPr>
        <w:t> </w:t>
      </w:r>
      <w:r>
        <w:rPr>
          <w:color w:val="231F20"/>
        </w:rPr>
        <w:t>de</w:t>
      </w:r>
      <w:r>
        <w:rPr>
          <w:color w:val="231F20"/>
          <w:spacing w:val="-10"/>
        </w:rPr>
        <w:t> </w:t>
      </w:r>
      <w:r>
        <w:rPr>
          <w:color w:val="231F20"/>
        </w:rPr>
        <w:t>formas</w:t>
      </w:r>
      <w:r>
        <w:rPr>
          <w:color w:val="231F20"/>
          <w:spacing w:val="-10"/>
        </w:rPr>
        <w:t> </w:t>
      </w:r>
      <w:r>
        <w:rPr>
          <w:color w:val="231F20"/>
        </w:rPr>
        <w:t>de</w:t>
      </w:r>
      <w:r>
        <w:rPr>
          <w:color w:val="231F20"/>
          <w:spacing w:val="-10"/>
        </w:rPr>
        <w:t> </w:t>
      </w:r>
      <w:r>
        <w:rPr>
          <w:color w:val="231F20"/>
        </w:rPr>
        <w:t>colaboración</w:t>
      </w:r>
      <w:r>
        <w:rPr>
          <w:color w:val="231F20"/>
          <w:spacing w:val="-10"/>
        </w:rPr>
        <w:t> </w:t>
      </w:r>
      <w:r>
        <w:rPr>
          <w:color w:val="231F20"/>
        </w:rPr>
        <w:t>influye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aparato del</w:t>
      </w:r>
      <w:r>
        <w:rPr>
          <w:color w:val="231F20"/>
          <w:spacing w:val="-9"/>
        </w:rPr>
        <w:t> </w:t>
      </w:r>
      <w:r>
        <w:rPr>
          <w:color w:val="231F20"/>
        </w:rPr>
        <w:t>Estado</w:t>
      </w:r>
      <w:r>
        <w:rPr>
          <w:color w:val="231F20"/>
          <w:spacing w:val="-9"/>
        </w:rPr>
        <w:t> </w:t>
      </w:r>
      <w:r>
        <w:rPr>
          <w:color w:val="231F20"/>
        </w:rPr>
        <w:t>y</w:t>
      </w:r>
      <w:r>
        <w:rPr>
          <w:color w:val="231F20"/>
          <w:spacing w:val="-9"/>
        </w:rPr>
        <w:t> </w:t>
      </w:r>
      <w:r>
        <w:rPr>
          <w:color w:val="231F20"/>
        </w:rPr>
        <w:t>le</w:t>
      </w:r>
      <w:r>
        <w:rPr>
          <w:color w:val="231F20"/>
          <w:spacing w:val="-9"/>
        </w:rPr>
        <w:t> </w:t>
      </w:r>
      <w:r>
        <w:rPr>
          <w:color w:val="231F20"/>
        </w:rPr>
        <w:t>fuerzan</w:t>
      </w:r>
      <w:r>
        <w:rPr>
          <w:color w:val="231F20"/>
          <w:spacing w:val="-9"/>
        </w:rPr>
        <w:t> </w:t>
      </w:r>
      <w:r>
        <w:rPr>
          <w:color w:val="231F20"/>
        </w:rPr>
        <w:t>a</w:t>
      </w:r>
      <w:r>
        <w:rPr>
          <w:color w:val="231F20"/>
          <w:spacing w:val="-9"/>
        </w:rPr>
        <w:t> </w:t>
      </w:r>
      <w:r>
        <w:rPr>
          <w:color w:val="231F20"/>
        </w:rPr>
        <w:t>ser</w:t>
      </w:r>
      <w:r>
        <w:rPr>
          <w:color w:val="231F20"/>
          <w:spacing w:val="-9"/>
        </w:rPr>
        <w:t> </w:t>
      </w:r>
      <w:r>
        <w:rPr>
          <w:color w:val="231F20"/>
        </w:rPr>
        <w:t>tan</w:t>
      </w:r>
      <w:r>
        <w:rPr>
          <w:color w:val="231F20"/>
          <w:spacing w:val="-9"/>
        </w:rPr>
        <w:t> </w:t>
      </w:r>
      <w:r>
        <w:rPr>
          <w:color w:val="231F20"/>
        </w:rPr>
        <w:t>flexible</w:t>
      </w:r>
      <w:r>
        <w:rPr>
          <w:color w:val="231F20"/>
          <w:spacing w:val="-9"/>
        </w:rPr>
        <w:t> </w:t>
      </w:r>
      <w:r>
        <w:rPr>
          <w:color w:val="231F20"/>
        </w:rPr>
        <w:t>como</w:t>
      </w:r>
      <w:r>
        <w:rPr>
          <w:color w:val="231F20"/>
          <w:spacing w:val="-9"/>
        </w:rPr>
        <w:t> </w:t>
      </w:r>
      <w:r>
        <w:rPr>
          <w:color w:val="231F20"/>
        </w:rPr>
        <w:t>las</w:t>
      </w:r>
      <w:r>
        <w:rPr>
          <w:color w:val="231F20"/>
          <w:spacing w:val="-9"/>
        </w:rPr>
        <w:t> </w:t>
      </w:r>
      <w:r>
        <w:rPr>
          <w:color w:val="231F20"/>
        </w:rPr>
        <w:t>organizaciones</w:t>
      </w:r>
      <w:r>
        <w:rPr>
          <w:color w:val="231F20"/>
          <w:spacing w:val="-9"/>
        </w:rPr>
        <w:t> </w:t>
      </w:r>
      <w:r>
        <w:rPr>
          <w:color w:val="231F20"/>
        </w:rPr>
        <w:t>con las que está en contacto. La consecuencia más inmediata es que los modelos clásicos de mando y control tienen que ser sustituidos por formas de gestión descentralizada. En definitiva, el papel del Estado en</w:t>
      </w:r>
      <w:r>
        <w:rPr>
          <w:color w:val="231F20"/>
          <w:spacing w:val="-6"/>
        </w:rPr>
        <w:t> </w:t>
      </w:r>
      <w:r>
        <w:rPr>
          <w:color w:val="231F20"/>
        </w:rPr>
        <w:t>los</w:t>
      </w:r>
      <w:r>
        <w:rPr>
          <w:color w:val="231F20"/>
          <w:spacing w:val="-6"/>
        </w:rPr>
        <w:t> </w:t>
      </w:r>
      <w:r>
        <w:rPr>
          <w:color w:val="231F20"/>
        </w:rPr>
        <w:t>procesos</w:t>
      </w:r>
      <w:r>
        <w:rPr>
          <w:color w:val="231F20"/>
          <w:spacing w:val="-6"/>
        </w:rPr>
        <w:t> </w:t>
      </w:r>
      <w:r>
        <w:rPr>
          <w:color w:val="231F20"/>
        </w:rPr>
        <w:t>futuros</w:t>
      </w:r>
      <w:r>
        <w:rPr>
          <w:color w:val="231F20"/>
          <w:spacing w:val="-6"/>
        </w:rPr>
        <w:t> </w:t>
      </w:r>
      <w:r>
        <w:rPr>
          <w:color w:val="231F20"/>
        </w:rPr>
        <w:t>de</w:t>
      </w:r>
      <w:r>
        <w:rPr>
          <w:color w:val="231F20"/>
          <w:spacing w:val="-6"/>
        </w:rPr>
        <w:t> </w:t>
      </w:r>
      <w:r>
        <w:rPr>
          <w:color w:val="231F20"/>
        </w:rPr>
        <w:t>gobernanza</w:t>
      </w:r>
      <w:r>
        <w:rPr>
          <w:color w:val="231F20"/>
          <w:spacing w:val="-6"/>
        </w:rPr>
        <w:t> </w:t>
      </w:r>
      <w:r>
        <w:rPr>
          <w:color w:val="231F20"/>
        </w:rPr>
        <w:t>puede</w:t>
      </w:r>
      <w:r>
        <w:rPr>
          <w:color w:val="231F20"/>
          <w:spacing w:val="-6"/>
        </w:rPr>
        <w:t> </w:t>
      </w:r>
      <w:r>
        <w:rPr>
          <w:color w:val="231F20"/>
        </w:rPr>
        <w:t>explicarse</w:t>
      </w:r>
      <w:r>
        <w:rPr>
          <w:color w:val="231F20"/>
          <w:spacing w:val="-6"/>
        </w:rPr>
        <w:t> </w:t>
      </w:r>
      <w:r>
        <w:rPr>
          <w:color w:val="231F20"/>
        </w:rPr>
        <w:t>parcialmente a partir del análisis del impacto que los procesos de gobernanza del pasado</w:t>
      </w:r>
      <w:r>
        <w:rPr>
          <w:color w:val="231F20"/>
          <w:spacing w:val="-6"/>
        </w:rPr>
        <w:t> </w:t>
      </w:r>
      <w:r>
        <w:rPr>
          <w:color w:val="231F20"/>
        </w:rPr>
        <w:t>han</w:t>
      </w:r>
      <w:r>
        <w:rPr>
          <w:color w:val="231F20"/>
          <w:spacing w:val="-6"/>
        </w:rPr>
        <w:t> </w:t>
      </w:r>
      <w:r>
        <w:rPr>
          <w:color w:val="231F20"/>
        </w:rPr>
        <w:t>tenido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sus</w:t>
      </w:r>
      <w:r>
        <w:rPr>
          <w:color w:val="231F20"/>
          <w:spacing w:val="-6"/>
        </w:rPr>
        <w:t> </w:t>
      </w:r>
      <w:r>
        <w:rPr>
          <w:color w:val="231F20"/>
        </w:rPr>
        <w:t>instituciones.</w:t>
      </w:r>
    </w:p>
    <w:p>
      <w:pPr>
        <w:pStyle w:val="BodyText"/>
        <w:spacing w:line="247" w:lineRule="auto"/>
        <w:ind w:left="1395" w:right="1390" w:firstLine="283"/>
        <w:jc w:val="both"/>
      </w:pPr>
      <w:r>
        <w:rPr>
          <w:color w:val="231F20"/>
        </w:rPr>
        <w:t>La ciencia política de nuestros días dispone de mejores medios para la identificación y la conceptualización del papel de los actores no</w:t>
      </w:r>
      <w:r>
        <w:rPr>
          <w:color w:val="231F20"/>
          <w:spacing w:val="-15"/>
        </w:rPr>
        <w:t> </w:t>
      </w:r>
      <w:r>
        <w:rPr>
          <w:color w:val="231F20"/>
        </w:rPr>
        <w:t>estatales.</w:t>
      </w:r>
      <w:r>
        <w:rPr>
          <w:color w:val="231F20"/>
          <w:spacing w:val="-15"/>
        </w:rPr>
        <w:t> </w:t>
      </w:r>
      <w:r>
        <w:rPr>
          <w:color w:val="231F20"/>
        </w:rPr>
        <w:t>Sin</w:t>
      </w:r>
      <w:r>
        <w:rPr>
          <w:color w:val="231F20"/>
          <w:spacing w:val="-15"/>
        </w:rPr>
        <w:t> </w:t>
      </w:r>
      <w:r>
        <w:rPr>
          <w:color w:val="231F20"/>
        </w:rPr>
        <w:t>embargo,</w:t>
      </w:r>
      <w:r>
        <w:rPr>
          <w:color w:val="231F20"/>
          <w:spacing w:val="-15"/>
        </w:rPr>
        <w:t> </w:t>
      </w:r>
      <w:r>
        <w:rPr>
          <w:color w:val="231F20"/>
        </w:rPr>
        <w:t>ello</w:t>
      </w:r>
      <w:r>
        <w:rPr>
          <w:color w:val="231F20"/>
          <w:spacing w:val="-15"/>
        </w:rPr>
        <w:t> </w:t>
      </w:r>
      <w:r>
        <w:rPr>
          <w:color w:val="231F20"/>
        </w:rPr>
        <w:t>no</w:t>
      </w:r>
      <w:r>
        <w:rPr>
          <w:color w:val="231F20"/>
          <w:spacing w:val="-15"/>
        </w:rPr>
        <w:t> </w:t>
      </w:r>
      <w:r>
        <w:rPr>
          <w:color w:val="231F20"/>
        </w:rPr>
        <w:t>quiere</w:t>
      </w:r>
      <w:r>
        <w:rPr>
          <w:color w:val="231F20"/>
          <w:spacing w:val="-15"/>
        </w:rPr>
        <w:t> </w:t>
      </w:r>
      <w:r>
        <w:rPr>
          <w:color w:val="231F20"/>
        </w:rPr>
        <w:t>decir</w:t>
      </w:r>
      <w:r>
        <w:rPr>
          <w:color w:val="231F20"/>
          <w:spacing w:val="-15"/>
        </w:rPr>
        <w:t> </w:t>
      </w:r>
      <w:r>
        <w:rPr>
          <w:color w:val="231F20"/>
        </w:rPr>
        <w:t>que</w:t>
      </w:r>
      <w:r>
        <w:rPr>
          <w:color w:val="231F20"/>
          <w:spacing w:val="-15"/>
        </w:rPr>
        <w:t> </w:t>
      </w:r>
      <w:r>
        <w:rPr>
          <w:color w:val="231F20"/>
        </w:rPr>
        <w:t>éstos</w:t>
      </w:r>
      <w:r>
        <w:rPr>
          <w:color w:val="231F20"/>
          <w:spacing w:val="-15"/>
        </w:rPr>
        <w:t> </w:t>
      </w:r>
      <w:r>
        <w:rPr>
          <w:color w:val="231F20"/>
        </w:rPr>
        <w:t>no</w:t>
      </w:r>
      <w:r>
        <w:rPr>
          <w:color w:val="231F20"/>
          <w:spacing w:val="-15"/>
        </w:rPr>
        <w:t> </w:t>
      </w:r>
      <w:r>
        <w:rPr>
          <w:color w:val="231F20"/>
        </w:rPr>
        <w:t>fuesen</w:t>
      </w:r>
      <w:r>
        <w:rPr>
          <w:color w:val="231F20"/>
          <w:spacing w:val="-15"/>
        </w:rPr>
        <w:t> </w:t>
      </w:r>
      <w:r>
        <w:rPr>
          <w:color w:val="231F20"/>
        </w:rPr>
        <w:t>de- terminantes</w:t>
      </w:r>
      <w:r>
        <w:rPr>
          <w:color w:val="231F20"/>
          <w:spacing w:val="-17"/>
        </w:rPr>
        <w:t> </w:t>
      </w:r>
      <w:r>
        <w:rPr>
          <w:color w:val="231F20"/>
        </w:rPr>
        <w:t>antes</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rPr>
        <w:t>científicos</w:t>
      </w:r>
      <w:r>
        <w:rPr>
          <w:color w:val="231F20"/>
          <w:spacing w:val="-17"/>
        </w:rPr>
        <w:t> </w:t>
      </w:r>
      <w:r>
        <w:rPr>
          <w:color w:val="231F20"/>
        </w:rPr>
        <w:t>sociales</w:t>
      </w:r>
      <w:r>
        <w:rPr>
          <w:color w:val="231F20"/>
          <w:spacing w:val="-17"/>
        </w:rPr>
        <w:t> </w:t>
      </w:r>
      <w:r>
        <w:rPr>
          <w:color w:val="231F20"/>
        </w:rPr>
        <w:t>contasen</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baga- je conceptual necesario para aprehender estos fenómenos. La misma adopción del concepto de gobernanza permite una mejor compren- sión del papel que desempeñan los actores no estatales en la produc- ción de bienes públicos. El análisis de la gobernanza exige conocer las vías de contacto entre el proceso político, el conflicto social y la adopción de decisiones públicas. Es imprescindible saber cómo los gobiernos ejecutan las</w:t>
      </w:r>
      <w:r>
        <w:rPr>
          <w:color w:val="231F20"/>
          <w:spacing w:val="-18"/>
        </w:rPr>
        <w:t> </w:t>
      </w:r>
      <w:r>
        <w:rPr>
          <w:color w:val="231F20"/>
        </w:rPr>
        <w:t>decisiones.</w:t>
      </w:r>
    </w:p>
    <w:p>
      <w:pPr>
        <w:pStyle w:val="BodyText"/>
        <w:spacing w:line="247" w:lineRule="auto"/>
        <w:ind w:left="1395" w:right="1392" w:firstLine="283"/>
        <w:jc w:val="both"/>
      </w:pPr>
      <w:r>
        <w:rPr>
          <w:color w:val="231F20"/>
        </w:rPr>
        <w:t>En este campo, la literatura sobre implementación de políticas ha subrayado</w:t>
      </w:r>
      <w:r>
        <w:rPr>
          <w:color w:val="231F20"/>
          <w:spacing w:val="-16"/>
        </w:rPr>
        <w:t> </w:t>
      </w:r>
      <w:r>
        <w:rPr>
          <w:color w:val="231F20"/>
        </w:rPr>
        <w:t>la</w:t>
      </w:r>
      <w:r>
        <w:rPr>
          <w:color w:val="231F20"/>
          <w:spacing w:val="-16"/>
        </w:rPr>
        <w:t> </w:t>
      </w:r>
      <w:r>
        <w:rPr>
          <w:color w:val="231F20"/>
        </w:rPr>
        <w:t>necesidad</w:t>
      </w:r>
      <w:r>
        <w:rPr>
          <w:color w:val="231F20"/>
          <w:spacing w:val="-16"/>
        </w:rPr>
        <w:t> </w:t>
      </w:r>
      <w:r>
        <w:rPr>
          <w:color w:val="231F20"/>
        </w:rPr>
        <w:t>de</w:t>
      </w:r>
      <w:r>
        <w:rPr>
          <w:color w:val="231F20"/>
          <w:spacing w:val="-16"/>
        </w:rPr>
        <w:t> </w:t>
      </w:r>
      <w:r>
        <w:rPr>
          <w:color w:val="231F20"/>
        </w:rPr>
        <w:t>rastrear</w:t>
      </w:r>
      <w:r>
        <w:rPr>
          <w:color w:val="231F20"/>
          <w:spacing w:val="-16"/>
        </w:rPr>
        <w:t> </w:t>
      </w:r>
      <w:r>
        <w:rPr>
          <w:color w:val="231F20"/>
        </w:rPr>
        <w:t>los</w:t>
      </w:r>
      <w:r>
        <w:rPr>
          <w:color w:val="231F20"/>
          <w:spacing w:val="-16"/>
        </w:rPr>
        <w:t> </w:t>
      </w:r>
      <w:r>
        <w:rPr>
          <w:color w:val="231F20"/>
        </w:rPr>
        <w:t>efectos</w:t>
      </w:r>
      <w:r>
        <w:rPr>
          <w:color w:val="231F20"/>
          <w:spacing w:val="-17"/>
        </w:rPr>
        <w:t> </w:t>
      </w:r>
      <w:r>
        <w:rPr>
          <w:color w:val="231F20"/>
        </w:rPr>
        <w:t>de</w:t>
      </w:r>
      <w:r>
        <w:rPr>
          <w:color w:val="231F20"/>
          <w:spacing w:val="-16"/>
        </w:rPr>
        <w:t> </w:t>
      </w:r>
      <w:r>
        <w:rPr>
          <w:color w:val="231F20"/>
        </w:rPr>
        <w:t>los</w:t>
      </w:r>
      <w:r>
        <w:rPr>
          <w:color w:val="231F20"/>
          <w:spacing w:val="-16"/>
        </w:rPr>
        <w:t> </w:t>
      </w:r>
      <w:r>
        <w:rPr>
          <w:color w:val="231F20"/>
        </w:rPr>
        <w:t>programas</w:t>
      </w:r>
      <w:r>
        <w:rPr>
          <w:color w:val="231F20"/>
          <w:spacing w:val="-16"/>
        </w:rPr>
        <w:t> </w:t>
      </w:r>
      <w:r>
        <w:rPr>
          <w:color w:val="231F20"/>
        </w:rPr>
        <w:t>públi- cos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impacto</w:t>
      </w:r>
      <w:r>
        <w:rPr>
          <w:color w:val="231F20"/>
          <w:spacing w:val="-7"/>
        </w:rPr>
        <w:t> </w:t>
      </w:r>
      <w:r>
        <w:rPr>
          <w:color w:val="231F20"/>
        </w:rPr>
        <w:t>efectivo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finalidad</w:t>
      </w:r>
      <w:r>
        <w:rPr>
          <w:color w:val="231F20"/>
          <w:spacing w:val="-7"/>
        </w:rPr>
        <w:t> </w:t>
      </w:r>
      <w:r>
        <w:rPr>
          <w:color w:val="231F20"/>
        </w:rPr>
        <w:t>de</w:t>
      </w:r>
      <w:r>
        <w:rPr>
          <w:color w:val="231F20"/>
          <w:spacing w:val="-7"/>
        </w:rPr>
        <w:t> </w:t>
      </w:r>
      <w:r>
        <w:rPr>
          <w:color w:val="231F20"/>
        </w:rPr>
        <w:t>averi- guar el grado de cumplimiento de los objetivos inicialmente</w:t>
      </w:r>
      <w:r>
        <w:rPr>
          <w:color w:val="231F20"/>
          <w:spacing w:val="-20"/>
        </w:rPr>
        <w:t> </w:t>
      </w:r>
      <w:r>
        <w:rPr>
          <w:color w:val="231F20"/>
        </w:rPr>
        <w:t>plantea- dos. en las teorías de la gobernanza todos estos elementos son partes de un proceso integrado, más que fases diferenciadas de las políticas públicas,</w:t>
      </w:r>
      <w:r>
        <w:rPr>
          <w:color w:val="231F20"/>
          <w:spacing w:val="-14"/>
        </w:rPr>
        <w:t> </w:t>
      </w:r>
      <w:r>
        <w:rPr>
          <w:color w:val="231F20"/>
        </w:rPr>
        <w:t>toda</w:t>
      </w:r>
      <w:r>
        <w:rPr>
          <w:color w:val="231F20"/>
          <w:spacing w:val="-14"/>
        </w:rPr>
        <w:t> </w:t>
      </w:r>
      <w:r>
        <w:rPr>
          <w:color w:val="231F20"/>
        </w:rPr>
        <w:t>vez</w:t>
      </w:r>
      <w:r>
        <w:rPr>
          <w:color w:val="231F20"/>
          <w:spacing w:val="-14"/>
        </w:rPr>
        <w:t> </w:t>
      </w:r>
      <w:r>
        <w:rPr>
          <w:color w:val="231F20"/>
        </w:rPr>
        <w:t>que</w:t>
      </w:r>
      <w:r>
        <w:rPr>
          <w:color w:val="231F20"/>
          <w:spacing w:val="-14"/>
        </w:rPr>
        <w:t> </w:t>
      </w:r>
      <w:r>
        <w:rPr>
          <w:color w:val="231F20"/>
        </w:rPr>
        <w:t>hace</w:t>
      </w:r>
      <w:r>
        <w:rPr>
          <w:color w:val="231F20"/>
          <w:spacing w:val="-14"/>
        </w:rPr>
        <w:t> </w:t>
      </w:r>
      <w:r>
        <w:rPr>
          <w:color w:val="231F20"/>
        </w:rPr>
        <w:t>especial</w:t>
      </w:r>
      <w:r>
        <w:rPr>
          <w:color w:val="231F20"/>
          <w:spacing w:val="-14"/>
        </w:rPr>
        <w:t> </w:t>
      </w:r>
      <w:r>
        <w:rPr>
          <w:color w:val="231F20"/>
        </w:rPr>
        <w:t>hincapié</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interacciones</w:t>
      </w:r>
      <w:r>
        <w:rPr>
          <w:color w:val="231F20"/>
          <w:spacing w:val="-14"/>
        </w:rPr>
        <w:t> </w:t>
      </w:r>
      <w:r>
        <w:rPr>
          <w:color w:val="231F20"/>
        </w:rPr>
        <w:t>ins- titucionales</w:t>
      </w:r>
      <w:r>
        <w:rPr>
          <w:color w:val="231F20"/>
          <w:spacing w:val="-8"/>
        </w:rPr>
        <w:t> </w:t>
      </w:r>
      <w:r>
        <w:rPr>
          <w:color w:val="231F20"/>
        </w:rPr>
        <w:t>asociadas</w:t>
      </w:r>
      <w:r>
        <w:rPr>
          <w:color w:val="231F20"/>
          <w:spacing w:val="-8"/>
        </w:rPr>
        <w:t> </w:t>
      </w:r>
      <w:r>
        <w:rPr>
          <w:color w:val="231F20"/>
        </w:rPr>
        <w:t>por</w:t>
      </w:r>
      <w:r>
        <w:rPr>
          <w:color w:val="231F20"/>
          <w:spacing w:val="-7"/>
        </w:rPr>
        <w:t> </w:t>
      </w:r>
      <w:r>
        <w:rPr>
          <w:color w:val="231F20"/>
        </w:rPr>
        <w:t>lo</w:t>
      </w:r>
      <w:r>
        <w:rPr>
          <w:color w:val="231F20"/>
          <w:spacing w:val="-7"/>
        </w:rPr>
        <w:t> </w:t>
      </w:r>
      <w:r>
        <w:rPr>
          <w:color w:val="231F20"/>
        </w:rPr>
        <w:t>general</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toma</w:t>
      </w:r>
      <w:r>
        <w:rPr>
          <w:color w:val="231F20"/>
          <w:spacing w:val="-7"/>
        </w:rPr>
        <w:t> </w:t>
      </w:r>
      <w:r>
        <w:rPr>
          <w:color w:val="231F20"/>
        </w:rPr>
        <w:t>de</w:t>
      </w:r>
      <w:r>
        <w:rPr>
          <w:color w:val="231F20"/>
          <w:spacing w:val="-7"/>
        </w:rPr>
        <w:t> </w:t>
      </w:r>
      <w:r>
        <w:rPr>
          <w:color w:val="231F20"/>
        </w:rPr>
        <w:t>decisiones</w:t>
      </w:r>
      <w:r>
        <w:rPr>
          <w:color w:val="231F20"/>
          <w:spacing w:val="-7"/>
        </w:rPr>
        <w:t> </w:t>
      </w:r>
      <w:r>
        <w:rPr>
          <w:color w:val="231F20"/>
        </w:rPr>
        <w:t>públi- cas.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120;mso-wrap-distance-left:0;mso-wrap-distance-right:0" from="69.755898pt,15.336056pt" to="154.794898pt,15.336056pt" stroked="true" strokeweight="1pt" strokecolor="#231f20">
            <w10:wrap type="topAndBottom"/>
          </v:line>
        </w:pict>
      </w:r>
    </w:p>
    <w:p>
      <w:pPr>
        <w:spacing w:line="261" w:lineRule="auto" w:before="71"/>
        <w:ind w:left="1395" w:right="1392" w:firstLine="0"/>
        <w:jc w:val="both"/>
        <w:rPr>
          <w:sz w:val="16"/>
        </w:rPr>
      </w:pPr>
      <w:r>
        <w:rPr>
          <w:color w:val="231F20"/>
          <w:sz w:val="16"/>
        </w:rPr>
        <w:t>un abordaje desde la dimensión comunitaria, es una alianza entre organizaciones ideológica- mente afines con una visión compartida del desarrollo, que desarrollan estrategias y esfuerzos conjuntos para impulsar la transformación social necesaria para obtenerlo. Es un encuentro de afines</w:t>
      </w:r>
      <w:r>
        <w:rPr>
          <w:color w:val="231F20"/>
          <w:spacing w:val="-5"/>
          <w:sz w:val="16"/>
        </w:rPr>
        <w:t> </w:t>
      </w:r>
      <w:r>
        <w:rPr>
          <w:color w:val="231F20"/>
          <w:sz w:val="16"/>
        </w:rPr>
        <w:t>ideológicos,</w:t>
      </w:r>
      <w:r>
        <w:rPr>
          <w:color w:val="231F20"/>
          <w:spacing w:val="-5"/>
          <w:sz w:val="16"/>
        </w:rPr>
        <w:t> </w:t>
      </w:r>
      <w:r>
        <w:rPr>
          <w:color w:val="231F20"/>
          <w:sz w:val="16"/>
        </w:rPr>
        <w:t>que</w:t>
      </w:r>
      <w:r>
        <w:rPr>
          <w:color w:val="231F20"/>
          <w:spacing w:val="-5"/>
          <w:sz w:val="16"/>
        </w:rPr>
        <w:t> </w:t>
      </w:r>
      <w:r>
        <w:rPr>
          <w:color w:val="231F20"/>
          <w:sz w:val="16"/>
        </w:rPr>
        <w:t>evolucionan</w:t>
      </w:r>
      <w:r>
        <w:rPr>
          <w:color w:val="231F20"/>
          <w:spacing w:val="-5"/>
          <w:sz w:val="16"/>
        </w:rPr>
        <w:t> </w:t>
      </w:r>
      <w:r>
        <w:rPr>
          <w:color w:val="231F20"/>
          <w:sz w:val="16"/>
        </w:rPr>
        <w:t>juntos</w:t>
      </w:r>
      <w:r>
        <w:rPr>
          <w:color w:val="231F20"/>
          <w:spacing w:val="-5"/>
          <w:sz w:val="16"/>
        </w:rPr>
        <w:t> </w:t>
      </w:r>
      <w:r>
        <w:rPr>
          <w:color w:val="231F20"/>
          <w:sz w:val="16"/>
        </w:rPr>
        <w:t>en</w:t>
      </w:r>
      <w:r>
        <w:rPr>
          <w:color w:val="231F20"/>
          <w:spacing w:val="-5"/>
          <w:sz w:val="16"/>
        </w:rPr>
        <w:t> </w:t>
      </w:r>
      <w:r>
        <w:rPr>
          <w:color w:val="231F20"/>
          <w:sz w:val="16"/>
        </w:rPr>
        <w:t>un</w:t>
      </w:r>
      <w:r>
        <w:rPr>
          <w:color w:val="231F20"/>
          <w:spacing w:val="-5"/>
          <w:sz w:val="16"/>
        </w:rPr>
        <w:t> </w:t>
      </w:r>
      <w:r>
        <w:rPr>
          <w:color w:val="231F20"/>
          <w:sz w:val="16"/>
        </w:rPr>
        <w:t>proceso</w:t>
      </w:r>
      <w:r>
        <w:rPr>
          <w:color w:val="231F20"/>
          <w:spacing w:val="-5"/>
          <w:sz w:val="16"/>
        </w:rPr>
        <w:t> </w:t>
      </w:r>
      <w:r>
        <w:rPr>
          <w:color w:val="231F20"/>
          <w:sz w:val="16"/>
        </w:rPr>
        <w:t>de</w:t>
      </w:r>
      <w:r>
        <w:rPr>
          <w:color w:val="231F20"/>
          <w:spacing w:val="-5"/>
          <w:sz w:val="16"/>
        </w:rPr>
        <w:t> </w:t>
      </w:r>
      <w:r>
        <w:rPr>
          <w:color w:val="231F20"/>
          <w:sz w:val="16"/>
        </w:rPr>
        <w:t>aprendizaje</w:t>
      </w:r>
      <w:r>
        <w:rPr>
          <w:color w:val="231F20"/>
          <w:spacing w:val="-5"/>
          <w:sz w:val="16"/>
        </w:rPr>
        <w:t> </w:t>
      </w:r>
      <w:r>
        <w:rPr>
          <w:color w:val="231F20"/>
          <w:sz w:val="16"/>
        </w:rPr>
        <w:t>mutuo</w:t>
      </w:r>
      <w:r>
        <w:rPr>
          <w:color w:val="231F20"/>
          <w:spacing w:val="-5"/>
          <w:sz w:val="16"/>
        </w:rPr>
        <w:t> </w:t>
      </w:r>
      <w:r>
        <w:rPr>
          <w:color w:val="231F20"/>
          <w:sz w:val="16"/>
        </w:rPr>
        <w:t>y</w:t>
      </w:r>
      <w:r>
        <w:rPr>
          <w:color w:val="231F20"/>
          <w:spacing w:val="-5"/>
          <w:sz w:val="16"/>
        </w:rPr>
        <w:t> </w:t>
      </w:r>
      <w:r>
        <w:rPr>
          <w:color w:val="231F20"/>
          <w:sz w:val="16"/>
        </w:rPr>
        <w:t>en</w:t>
      </w:r>
      <w:r>
        <w:rPr>
          <w:color w:val="231F20"/>
          <w:spacing w:val="-5"/>
          <w:sz w:val="16"/>
        </w:rPr>
        <w:t> </w:t>
      </w:r>
      <w:r>
        <w:rPr>
          <w:color w:val="231F20"/>
          <w:sz w:val="16"/>
        </w:rPr>
        <w:t>un</w:t>
      </w:r>
      <w:r>
        <w:rPr>
          <w:color w:val="231F20"/>
          <w:spacing w:val="-5"/>
          <w:sz w:val="16"/>
        </w:rPr>
        <w:t> </w:t>
      </w:r>
      <w:r>
        <w:rPr>
          <w:color w:val="231F20"/>
          <w:sz w:val="16"/>
        </w:rPr>
        <w:t>camino de horizonte compartido (Echart y Bengoa,</w:t>
      </w:r>
      <w:r>
        <w:rPr>
          <w:color w:val="231F20"/>
          <w:spacing w:val="-27"/>
          <w:sz w:val="16"/>
        </w:rPr>
        <w:t> </w:t>
      </w:r>
      <w:r>
        <w:rPr>
          <w:color w:val="231F20"/>
          <w:sz w:val="16"/>
        </w:rPr>
        <w:t>2005).</w:t>
      </w:r>
    </w:p>
    <w:p>
      <w:pPr>
        <w:pStyle w:val="BodyText"/>
        <w:spacing w:before="5"/>
        <w:rPr>
          <w:sz w:val="17"/>
        </w:rPr>
      </w:pPr>
    </w:p>
    <w:p>
      <w:pPr>
        <w:pStyle w:val="BodyText"/>
        <w:spacing w:before="72"/>
        <w:ind w:left="1395" w:right="1190"/>
      </w:pPr>
      <w:r>
        <w:rPr>
          <w:color w:val="231F20"/>
        </w:rPr>
        <w:t>132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numPr>
          <w:ilvl w:val="0"/>
          <w:numId w:val="4"/>
        </w:numPr>
        <w:tabs>
          <w:tab w:pos="1615" w:val="left" w:leader="none"/>
        </w:tabs>
        <w:spacing w:line="240" w:lineRule="auto" w:before="71" w:after="0"/>
        <w:ind w:left="1614" w:right="0" w:hanging="219"/>
        <w:jc w:val="left"/>
      </w:pPr>
      <w:bookmarkStart w:name="_TOC_250022" w:id="19"/>
      <w:r>
        <w:rPr>
          <w:color w:val="231F20"/>
        </w:rPr>
        <w:t>La configuración de una</w:t>
      </w:r>
      <w:r>
        <w:rPr>
          <w:color w:val="231F20"/>
          <w:spacing w:val="-17"/>
        </w:rPr>
        <w:t> </w:t>
      </w:r>
      <w:bookmarkEnd w:id="19"/>
      <w:r>
        <w:rPr>
          <w:color w:val="231F20"/>
        </w:rPr>
        <w:t>gobernanza</w:t>
      </w:r>
    </w:p>
    <w:p>
      <w:pPr>
        <w:pStyle w:val="BodyText"/>
        <w:spacing w:before="2"/>
        <w:rPr>
          <w:b/>
          <w:sz w:val="23"/>
        </w:rPr>
      </w:pPr>
    </w:p>
    <w:p>
      <w:pPr>
        <w:pStyle w:val="BodyText"/>
        <w:spacing w:line="247" w:lineRule="auto"/>
        <w:ind w:left="1395" w:right="1390" w:firstLine="283"/>
        <w:jc w:val="both"/>
      </w:pPr>
      <w:r>
        <w:rPr>
          <w:color w:val="231F20"/>
        </w:rPr>
        <w:t>Proponer un nuevo discurso y acción pública para reinventar la democracia, entendida ésta como la histórica aspiración humana de que las personas se hagan cargo de su propio destino, es una tarea compleja.</w:t>
      </w:r>
    </w:p>
    <w:p>
      <w:pPr>
        <w:pStyle w:val="BodyText"/>
        <w:rPr>
          <w:sz w:val="24"/>
        </w:rPr>
      </w:pPr>
    </w:p>
    <w:p>
      <w:pPr>
        <w:spacing w:line="254" w:lineRule="auto" w:before="1"/>
        <w:ind w:left="1695" w:right="1691" w:firstLine="0"/>
        <w:jc w:val="both"/>
        <w:rPr>
          <w:sz w:val="18"/>
        </w:rPr>
      </w:pPr>
      <w:r>
        <w:rPr>
          <w:color w:val="231F20"/>
          <w:sz w:val="18"/>
        </w:rPr>
        <w:t>Durante</w:t>
      </w:r>
      <w:r>
        <w:rPr>
          <w:color w:val="231F20"/>
          <w:spacing w:val="-13"/>
          <w:sz w:val="18"/>
        </w:rPr>
        <w:t> </w:t>
      </w:r>
      <w:r>
        <w:rPr>
          <w:color w:val="231F20"/>
          <w:sz w:val="18"/>
        </w:rPr>
        <w:t>años</w:t>
      </w:r>
      <w:r>
        <w:rPr>
          <w:color w:val="231F20"/>
          <w:spacing w:val="-12"/>
          <w:sz w:val="18"/>
        </w:rPr>
        <w:t> </w:t>
      </w:r>
      <w:r>
        <w:rPr>
          <w:color w:val="231F20"/>
          <w:sz w:val="18"/>
        </w:rPr>
        <w:t>y</w:t>
      </w:r>
      <w:r>
        <w:rPr>
          <w:color w:val="231F20"/>
          <w:spacing w:val="-13"/>
          <w:sz w:val="18"/>
        </w:rPr>
        <w:t> </w:t>
      </w:r>
      <w:r>
        <w:rPr>
          <w:color w:val="231F20"/>
          <w:sz w:val="18"/>
        </w:rPr>
        <w:t>años</w:t>
      </w:r>
      <w:r>
        <w:rPr>
          <w:color w:val="231F20"/>
          <w:spacing w:val="-12"/>
          <w:sz w:val="18"/>
        </w:rPr>
        <w:t> </w:t>
      </w:r>
      <w:r>
        <w:rPr>
          <w:color w:val="231F20"/>
          <w:sz w:val="18"/>
        </w:rPr>
        <w:t>nos</w:t>
      </w:r>
      <w:r>
        <w:rPr>
          <w:color w:val="231F20"/>
          <w:spacing w:val="-12"/>
          <w:sz w:val="18"/>
        </w:rPr>
        <w:t> </w:t>
      </w:r>
      <w:r>
        <w:rPr>
          <w:color w:val="231F20"/>
          <w:sz w:val="18"/>
        </w:rPr>
        <w:t>han</w:t>
      </w:r>
      <w:r>
        <w:rPr>
          <w:color w:val="231F20"/>
          <w:spacing w:val="-12"/>
          <w:sz w:val="18"/>
        </w:rPr>
        <w:t> </w:t>
      </w:r>
      <w:r>
        <w:rPr>
          <w:color w:val="231F20"/>
          <w:sz w:val="18"/>
        </w:rPr>
        <w:t>contado</w:t>
      </w:r>
      <w:r>
        <w:rPr>
          <w:color w:val="231F20"/>
          <w:spacing w:val="-13"/>
          <w:sz w:val="18"/>
        </w:rPr>
        <w:t> </w:t>
      </w:r>
      <w:r>
        <w:rPr>
          <w:color w:val="231F20"/>
          <w:sz w:val="18"/>
        </w:rPr>
        <w:t>y</w:t>
      </w:r>
      <w:r>
        <w:rPr>
          <w:color w:val="231F20"/>
          <w:spacing w:val="-12"/>
          <w:sz w:val="18"/>
        </w:rPr>
        <w:t> </w:t>
      </w:r>
      <w:r>
        <w:rPr>
          <w:color w:val="231F20"/>
          <w:sz w:val="18"/>
        </w:rPr>
        <w:t>explicado</w:t>
      </w:r>
      <w:r>
        <w:rPr>
          <w:color w:val="231F20"/>
          <w:spacing w:val="-13"/>
          <w:sz w:val="18"/>
        </w:rPr>
        <w:t> </w:t>
      </w:r>
      <w:r>
        <w:rPr>
          <w:color w:val="231F20"/>
          <w:sz w:val="18"/>
        </w:rPr>
        <w:t>que</w:t>
      </w:r>
      <w:r>
        <w:rPr>
          <w:color w:val="231F20"/>
          <w:spacing w:val="-13"/>
          <w:sz w:val="18"/>
        </w:rPr>
        <w:t> </w:t>
      </w:r>
      <w:r>
        <w:rPr>
          <w:color w:val="231F20"/>
          <w:sz w:val="18"/>
        </w:rPr>
        <w:t>el</w:t>
      </w:r>
      <w:r>
        <w:rPr>
          <w:color w:val="231F20"/>
          <w:spacing w:val="-13"/>
          <w:sz w:val="18"/>
        </w:rPr>
        <w:t> </w:t>
      </w:r>
      <w:r>
        <w:rPr>
          <w:color w:val="231F20"/>
          <w:sz w:val="18"/>
        </w:rPr>
        <w:t>objetivo</w:t>
      </w:r>
      <w:r>
        <w:rPr>
          <w:color w:val="231F20"/>
          <w:spacing w:val="-12"/>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demo- cracia es el autogobierno. Pero nuestras instituciones políticas, los</w:t>
      </w:r>
      <w:r>
        <w:rPr>
          <w:color w:val="231F20"/>
          <w:spacing w:val="-27"/>
          <w:sz w:val="18"/>
        </w:rPr>
        <w:t> </w:t>
      </w:r>
      <w:r>
        <w:rPr>
          <w:color w:val="231F20"/>
          <w:sz w:val="18"/>
        </w:rPr>
        <w:t>mecanis- mos</w:t>
      </w:r>
      <w:r>
        <w:rPr>
          <w:color w:val="231F20"/>
          <w:spacing w:val="-3"/>
          <w:sz w:val="18"/>
        </w:rPr>
        <w:t> </w:t>
      </w:r>
      <w:r>
        <w:rPr>
          <w:color w:val="231F20"/>
          <w:sz w:val="18"/>
        </w:rPr>
        <w:t>que</w:t>
      </w:r>
      <w:r>
        <w:rPr>
          <w:color w:val="231F20"/>
          <w:spacing w:val="-3"/>
          <w:sz w:val="18"/>
        </w:rPr>
        <w:t> </w:t>
      </w:r>
      <w:r>
        <w:rPr>
          <w:color w:val="231F20"/>
          <w:sz w:val="18"/>
        </w:rPr>
        <w:t>han</w:t>
      </w:r>
      <w:r>
        <w:rPr>
          <w:color w:val="231F20"/>
          <w:spacing w:val="-3"/>
          <w:sz w:val="18"/>
        </w:rPr>
        <w:t> </w:t>
      </w:r>
      <w:r>
        <w:rPr>
          <w:color w:val="231F20"/>
          <w:sz w:val="18"/>
        </w:rPr>
        <w:t>ido</w:t>
      </w:r>
      <w:r>
        <w:rPr>
          <w:color w:val="231F20"/>
          <w:spacing w:val="-3"/>
          <w:sz w:val="18"/>
        </w:rPr>
        <w:t> </w:t>
      </w:r>
      <w:r>
        <w:rPr>
          <w:color w:val="231F20"/>
          <w:sz w:val="18"/>
        </w:rPr>
        <w:t>estructurando</w:t>
      </w:r>
      <w:r>
        <w:rPr>
          <w:color w:val="231F20"/>
          <w:spacing w:val="-3"/>
          <w:sz w:val="18"/>
        </w:rPr>
        <w:t> </w:t>
      </w:r>
      <w:r>
        <w:rPr>
          <w:color w:val="231F20"/>
          <w:sz w:val="18"/>
        </w:rPr>
        <w:t>la</w:t>
      </w:r>
      <w:r>
        <w:rPr>
          <w:color w:val="231F20"/>
          <w:spacing w:val="-3"/>
          <w:sz w:val="18"/>
        </w:rPr>
        <w:t> </w:t>
      </w:r>
      <w:r>
        <w:rPr>
          <w:color w:val="231F20"/>
          <w:sz w:val="18"/>
        </w:rPr>
        <w:t>manera</w:t>
      </w:r>
      <w:r>
        <w:rPr>
          <w:color w:val="231F20"/>
          <w:spacing w:val="-3"/>
          <w:sz w:val="18"/>
        </w:rPr>
        <w:t> </w:t>
      </w:r>
      <w:r>
        <w:rPr>
          <w:color w:val="231F20"/>
          <w:sz w:val="18"/>
        </w:rPr>
        <w:t>de</w:t>
      </w:r>
      <w:r>
        <w:rPr>
          <w:color w:val="231F20"/>
          <w:spacing w:val="-3"/>
          <w:sz w:val="18"/>
        </w:rPr>
        <w:t> </w:t>
      </w:r>
      <w:r>
        <w:rPr>
          <w:color w:val="231F20"/>
          <w:sz w:val="18"/>
        </w:rPr>
        <w:t>hacer</w:t>
      </w:r>
      <w:r>
        <w:rPr>
          <w:color w:val="231F20"/>
          <w:spacing w:val="-3"/>
          <w:sz w:val="18"/>
        </w:rPr>
        <w:t> </w:t>
      </w:r>
      <w:r>
        <w:rPr>
          <w:color w:val="231F20"/>
          <w:sz w:val="18"/>
        </w:rPr>
        <w:t>política</w:t>
      </w:r>
      <w:r>
        <w:rPr>
          <w:color w:val="231F20"/>
          <w:spacing w:val="-3"/>
          <w:sz w:val="18"/>
        </w:rPr>
        <w:t> </w:t>
      </w:r>
      <w:r>
        <w:rPr>
          <w:color w:val="231F20"/>
          <w:sz w:val="18"/>
        </w:rPr>
        <w:t>a</w:t>
      </w:r>
      <w:r>
        <w:rPr>
          <w:color w:val="231F20"/>
          <w:spacing w:val="-3"/>
          <w:sz w:val="18"/>
        </w:rPr>
        <w:t> </w:t>
      </w:r>
      <w:r>
        <w:rPr>
          <w:color w:val="231F20"/>
          <w:sz w:val="18"/>
        </w:rPr>
        <w:t>lo</w:t>
      </w:r>
      <w:r>
        <w:rPr>
          <w:color w:val="231F20"/>
          <w:spacing w:val="-3"/>
          <w:sz w:val="18"/>
        </w:rPr>
        <w:t> </w:t>
      </w:r>
      <w:r>
        <w:rPr>
          <w:color w:val="231F20"/>
          <w:sz w:val="18"/>
        </w:rPr>
        <w:t>largo</w:t>
      </w:r>
      <w:r>
        <w:rPr>
          <w:color w:val="231F20"/>
          <w:spacing w:val="-3"/>
          <w:sz w:val="18"/>
        </w:rPr>
        <w:t> </w:t>
      </w:r>
      <w:r>
        <w:rPr>
          <w:color w:val="231F20"/>
          <w:sz w:val="18"/>
        </w:rPr>
        <w:t>del</w:t>
      </w:r>
      <w:r>
        <w:rPr>
          <w:color w:val="231F20"/>
          <w:spacing w:val="-3"/>
          <w:sz w:val="18"/>
        </w:rPr>
        <w:t> </w:t>
      </w:r>
      <w:r>
        <w:rPr>
          <w:color w:val="231F20"/>
          <w:sz w:val="18"/>
        </w:rPr>
        <w:t>pa- sado siglo </w:t>
      </w:r>
      <w:r>
        <w:rPr>
          <w:color w:val="231F20"/>
          <w:w w:val="120"/>
          <w:sz w:val="14"/>
        </w:rPr>
        <w:t>xx </w:t>
      </w:r>
      <w:r>
        <w:rPr>
          <w:color w:val="231F20"/>
          <w:sz w:val="18"/>
        </w:rPr>
        <w:t>no han satisfecho esa aspiración. Necesitamos una nueva manera de gobernar que trate a la gente como personas inteligentes e</w:t>
      </w:r>
      <w:r>
        <w:rPr>
          <w:color w:val="231F20"/>
          <w:spacing w:val="-15"/>
          <w:sz w:val="18"/>
        </w:rPr>
        <w:t> </w:t>
      </w:r>
      <w:r>
        <w:rPr>
          <w:color w:val="231F20"/>
          <w:sz w:val="18"/>
        </w:rPr>
        <w:t>impli- cadas. Y que por lo tanto distribuya poder y responsabilidad. Tomar estas afirmaciones en serio exigiría reestructurar las instituciones públicas</w:t>
      </w:r>
      <w:r>
        <w:rPr>
          <w:color w:val="231F20"/>
          <w:spacing w:val="-17"/>
          <w:sz w:val="18"/>
        </w:rPr>
        <w:t> </w:t>
      </w:r>
      <w:r>
        <w:rPr>
          <w:color w:val="231F20"/>
          <w:sz w:val="18"/>
        </w:rPr>
        <w:t>(Blan- co y Gomà, 2002, p.</w:t>
      </w:r>
      <w:r>
        <w:rPr>
          <w:color w:val="231F20"/>
          <w:spacing w:val="-25"/>
          <w:sz w:val="18"/>
        </w:rPr>
        <w:t> </w:t>
      </w:r>
      <w:r>
        <w:rPr>
          <w:color w:val="231F20"/>
          <w:sz w:val="18"/>
        </w:rPr>
        <w:t>17).</w:t>
      </w:r>
    </w:p>
    <w:p>
      <w:pPr>
        <w:pStyle w:val="BodyText"/>
        <w:spacing w:before="4"/>
        <w:rPr>
          <w:sz w:val="26"/>
        </w:rPr>
      </w:pPr>
    </w:p>
    <w:p>
      <w:pPr>
        <w:pStyle w:val="BodyText"/>
        <w:spacing w:line="247" w:lineRule="auto" w:before="1"/>
        <w:ind w:left="1395" w:right="1392" w:firstLine="283"/>
        <w:jc w:val="both"/>
      </w:pPr>
      <w:r>
        <w:rPr>
          <w:color w:val="231F20"/>
        </w:rPr>
        <w:t>Los</w:t>
      </w:r>
      <w:r>
        <w:rPr>
          <w:color w:val="231F20"/>
          <w:spacing w:val="-15"/>
        </w:rPr>
        <w:t> </w:t>
      </w:r>
      <w:r>
        <w:rPr>
          <w:color w:val="231F20"/>
        </w:rPr>
        <w:t>problemas</w:t>
      </w:r>
      <w:r>
        <w:rPr>
          <w:color w:val="231F20"/>
          <w:spacing w:val="-15"/>
        </w:rPr>
        <w:t> </w:t>
      </w:r>
      <w:r>
        <w:rPr>
          <w:color w:val="231F20"/>
        </w:rPr>
        <w:t>del</w:t>
      </w:r>
      <w:r>
        <w:rPr>
          <w:color w:val="231F20"/>
          <w:spacing w:val="-15"/>
        </w:rPr>
        <w:t> </w:t>
      </w:r>
      <w:r>
        <w:rPr>
          <w:color w:val="231F20"/>
        </w:rPr>
        <w:t>planeta</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comunidad</w:t>
      </w:r>
      <w:r>
        <w:rPr>
          <w:color w:val="231F20"/>
          <w:spacing w:val="-16"/>
        </w:rPr>
        <w:t> </w:t>
      </w:r>
      <w:r>
        <w:rPr>
          <w:color w:val="231F20"/>
        </w:rPr>
        <w:t>mundial</w:t>
      </w:r>
      <w:r>
        <w:rPr>
          <w:color w:val="231F20"/>
          <w:spacing w:val="-16"/>
        </w:rPr>
        <w:t> </w:t>
      </w:r>
      <w:r>
        <w:rPr>
          <w:color w:val="231F20"/>
        </w:rPr>
        <w:t>se</w:t>
      </w:r>
      <w:r>
        <w:rPr>
          <w:color w:val="231F20"/>
          <w:spacing w:val="-15"/>
        </w:rPr>
        <w:t> </w:t>
      </w:r>
      <w:r>
        <w:rPr>
          <w:color w:val="231F20"/>
        </w:rPr>
        <w:t>ven</w:t>
      </w:r>
      <w:r>
        <w:rPr>
          <w:color w:val="231F20"/>
          <w:spacing w:val="-15"/>
        </w:rPr>
        <w:t> </w:t>
      </w:r>
      <w:r>
        <w:rPr>
          <w:color w:val="231F20"/>
        </w:rPr>
        <w:t>acre- centados por el retraso en el surgimiento de instituciones y reglas le- gítimas, democráticas y eficaces que permitan la supervivencia de la propia</w:t>
      </w:r>
      <w:r>
        <w:rPr>
          <w:color w:val="231F20"/>
          <w:spacing w:val="-6"/>
        </w:rPr>
        <w:t> </w:t>
      </w:r>
      <w:r>
        <w:rPr>
          <w:color w:val="231F20"/>
        </w:rPr>
        <w:t>humanidad.</w:t>
      </w:r>
    </w:p>
    <w:p>
      <w:pPr>
        <w:pStyle w:val="BodyText"/>
        <w:spacing w:line="247" w:lineRule="auto"/>
        <w:ind w:left="1395" w:right="1390" w:firstLine="283"/>
        <w:jc w:val="both"/>
      </w:pPr>
      <w:r>
        <w:rPr>
          <w:color w:val="231F20"/>
        </w:rPr>
        <w:t>Para lograr esta reinvención, sería necesario cambiar las</w:t>
      </w:r>
      <w:r>
        <w:rPr>
          <w:color w:val="231F20"/>
          <w:spacing w:val="-17"/>
        </w:rPr>
        <w:t> </w:t>
      </w:r>
      <w:r>
        <w:rPr>
          <w:color w:val="231F20"/>
        </w:rPr>
        <w:t>estructu- ras</w:t>
      </w:r>
      <w:r>
        <w:rPr>
          <w:color w:val="231F20"/>
          <w:spacing w:val="-7"/>
        </w:rPr>
        <w:t> </w:t>
      </w:r>
      <w:r>
        <w:rPr>
          <w:color w:val="231F20"/>
        </w:rPr>
        <w:t>de</w:t>
      </w:r>
      <w:r>
        <w:rPr>
          <w:color w:val="231F20"/>
          <w:spacing w:val="-7"/>
        </w:rPr>
        <w:t> </w:t>
      </w:r>
      <w:r>
        <w:rPr>
          <w:color w:val="231F20"/>
        </w:rPr>
        <w:t>pensamiento,</w:t>
      </w:r>
      <w:r>
        <w:rPr>
          <w:color w:val="231F20"/>
          <w:spacing w:val="-7"/>
        </w:rPr>
        <w:t> </w:t>
      </w:r>
      <w:r>
        <w:rPr>
          <w:color w:val="231F20"/>
        </w:rPr>
        <w:t>regenerar</w:t>
      </w:r>
      <w:r>
        <w:rPr>
          <w:color w:val="231F20"/>
          <w:spacing w:val="-7"/>
        </w:rPr>
        <w:t> </w:t>
      </w:r>
      <w:r>
        <w:rPr>
          <w:color w:val="231F20"/>
        </w:rPr>
        <w:t>las</w:t>
      </w:r>
      <w:r>
        <w:rPr>
          <w:color w:val="231F20"/>
          <w:spacing w:val="-7"/>
        </w:rPr>
        <w:t> </w:t>
      </w:r>
      <w:r>
        <w:rPr>
          <w:color w:val="231F20"/>
        </w:rPr>
        <w:t>relaciones</w:t>
      </w:r>
      <w:r>
        <w:rPr>
          <w:color w:val="231F20"/>
          <w:spacing w:val="-7"/>
        </w:rPr>
        <w:t> </w:t>
      </w:r>
      <w:r>
        <w:rPr>
          <w:color w:val="231F20"/>
        </w:rPr>
        <w:t>de</w:t>
      </w:r>
      <w:r>
        <w:rPr>
          <w:color w:val="231F20"/>
          <w:spacing w:val="-7"/>
        </w:rPr>
        <w:t> </w:t>
      </w:r>
      <w:r>
        <w:rPr>
          <w:color w:val="231F20"/>
        </w:rPr>
        <w:t>cooperación</w:t>
      </w:r>
      <w:r>
        <w:rPr>
          <w:color w:val="231F20"/>
          <w:spacing w:val="-7"/>
        </w:rPr>
        <w:t> </w:t>
      </w:r>
      <w:r>
        <w:rPr>
          <w:color w:val="231F20"/>
        </w:rPr>
        <w:t>entre</w:t>
      </w:r>
      <w:r>
        <w:rPr>
          <w:color w:val="231F20"/>
          <w:spacing w:val="-7"/>
        </w:rPr>
        <w:t> </w:t>
      </w:r>
      <w:r>
        <w:rPr>
          <w:color w:val="231F20"/>
        </w:rPr>
        <w:t>so- ciedad civil y estado; redescubrir el papel de los territorios locales; promover arreglos institucionales basados en nuevos fundamentos éticos, tales como el principio de responsabilidad y una carta de res- ponsabilidades humanas; y desarrollar un nuevo concepto de alianza estratégica (</w:t>
      </w:r>
      <w:r>
        <w:rPr>
          <w:i/>
          <w:color w:val="231F20"/>
        </w:rPr>
        <w:t>partenariat</w:t>
      </w:r>
      <w:r>
        <w:rPr>
          <w:color w:val="231F20"/>
        </w:rPr>
        <w:t>) que incite la cooperación y sinergias entre actores públicos y privados, nacionales y subnacionales, todo ello</w:t>
      </w:r>
      <w:r>
        <w:rPr>
          <w:color w:val="231F20"/>
          <w:spacing w:val="-19"/>
        </w:rPr>
        <w:t> </w:t>
      </w:r>
      <w:r>
        <w:rPr>
          <w:color w:val="231F20"/>
        </w:rPr>
        <w:t>en la</w:t>
      </w:r>
      <w:r>
        <w:rPr>
          <w:color w:val="231F20"/>
          <w:spacing w:val="-12"/>
        </w:rPr>
        <w:t> </w:t>
      </w:r>
      <w:r>
        <w:rPr>
          <w:color w:val="231F20"/>
        </w:rPr>
        <w:t>perspectiva</w:t>
      </w:r>
      <w:r>
        <w:rPr>
          <w:color w:val="231F20"/>
          <w:spacing w:val="-12"/>
        </w:rPr>
        <w:t> </w:t>
      </w:r>
      <w:r>
        <w:rPr>
          <w:color w:val="231F20"/>
        </w:rPr>
        <w:t>de</w:t>
      </w:r>
      <w:r>
        <w:rPr>
          <w:color w:val="231F20"/>
          <w:spacing w:val="-12"/>
        </w:rPr>
        <w:t> </w:t>
      </w:r>
      <w:r>
        <w:rPr>
          <w:color w:val="231F20"/>
        </w:rPr>
        <w:t>reconstruir</w:t>
      </w:r>
      <w:r>
        <w:rPr>
          <w:color w:val="231F20"/>
          <w:spacing w:val="-12"/>
        </w:rPr>
        <w:t> </w:t>
      </w:r>
      <w:r>
        <w:rPr>
          <w:color w:val="231F20"/>
        </w:rPr>
        <w:t>el</w:t>
      </w:r>
      <w:r>
        <w:rPr>
          <w:color w:val="231F20"/>
          <w:spacing w:val="-12"/>
        </w:rPr>
        <w:t> </w:t>
      </w:r>
      <w:r>
        <w:rPr>
          <w:color w:val="231F20"/>
        </w:rPr>
        <w:t>contrato</w:t>
      </w:r>
      <w:r>
        <w:rPr>
          <w:color w:val="231F20"/>
          <w:spacing w:val="-12"/>
        </w:rPr>
        <w:t> </w:t>
      </w:r>
      <w:r>
        <w:rPr>
          <w:color w:val="231F20"/>
        </w:rPr>
        <w:t>social</w:t>
      </w:r>
      <w:r>
        <w:rPr>
          <w:color w:val="231F20"/>
          <w:spacing w:val="-12"/>
        </w:rPr>
        <w:t> </w:t>
      </w:r>
      <w:r>
        <w:rPr>
          <w:color w:val="231F20"/>
        </w:rPr>
        <w:t>que</w:t>
      </w:r>
      <w:r>
        <w:rPr>
          <w:color w:val="231F20"/>
          <w:spacing w:val="-12"/>
        </w:rPr>
        <w:t> </w:t>
      </w:r>
      <w:r>
        <w:rPr>
          <w:color w:val="231F20"/>
        </w:rPr>
        <w:t>debe</w:t>
      </w:r>
      <w:r>
        <w:rPr>
          <w:color w:val="231F20"/>
          <w:spacing w:val="-12"/>
        </w:rPr>
        <w:t> </w:t>
      </w:r>
      <w:r>
        <w:rPr>
          <w:color w:val="231F20"/>
        </w:rPr>
        <w:t>unir</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ciu- dadanos a nivel mundial, nacional y local. Se trata, pues, de un gran aporte</w:t>
      </w:r>
      <w:r>
        <w:rPr>
          <w:color w:val="231F20"/>
          <w:spacing w:val="-16"/>
        </w:rPr>
        <w:t> </w:t>
      </w:r>
      <w:r>
        <w:rPr>
          <w:color w:val="231F20"/>
        </w:rPr>
        <w:t>al</w:t>
      </w:r>
      <w:r>
        <w:rPr>
          <w:color w:val="231F20"/>
          <w:spacing w:val="-16"/>
        </w:rPr>
        <w:t> </w:t>
      </w:r>
      <w:r>
        <w:rPr>
          <w:color w:val="231F20"/>
        </w:rPr>
        <w:t>estudio</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democracia,</w:t>
      </w:r>
      <w:r>
        <w:rPr>
          <w:color w:val="231F20"/>
          <w:spacing w:val="-16"/>
        </w:rPr>
        <w:t> </w:t>
      </w:r>
      <w:r>
        <w:rPr>
          <w:color w:val="231F20"/>
        </w:rPr>
        <w:t>gobernanza</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cambio</w:t>
      </w:r>
      <w:r>
        <w:rPr>
          <w:color w:val="231F20"/>
          <w:spacing w:val="-16"/>
        </w:rPr>
        <w:t> </w:t>
      </w:r>
      <w:r>
        <w:rPr>
          <w:color w:val="231F20"/>
        </w:rPr>
        <w:t>institu- cional en tiempos de mundialización. El razonamiento es que com- partir</w:t>
      </w:r>
      <w:r>
        <w:rPr>
          <w:color w:val="231F20"/>
          <w:spacing w:val="-10"/>
        </w:rPr>
        <w:t> </w:t>
      </w:r>
      <w:r>
        <w:rPr>
          <w:color w:val="231F20"/>
        </w:rPr>
        <w:t>recursos</w:t>
      </w:r>
      <w:r>
        <w:rPr>
          <w:color w:val="231F20"/>
          <w:spacing w:val="-9"/>
        </w:rPr>
        <w:t> </w:t>
      </w:r>
      <w:r>
        <w:rPr>
          <w:color w:val="231F20"/>
        </w:rPr>
        <w:t>escasos</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único</w:t>
      </w:r>
      <w:r>
        <w:rPr>
          <w:color w:val="231F20"/>
          <w:spacing w:val="-10"/>
        </w:rPr>
        <w:t> </w:t>
      </w:r>
      <w:r>
        <w:rPr>
          <w:color w:val="231F20"/>
        </w:rPr>
        <w:t>planeta</w:t>
      </w:r>
      <w:r>
        <w:rPr>
          <w:color w:val="231F20"/>
          <w:spacing w:val="-10"/>
        </w:rPr>
        <w:t> </w:t>
      </w:r>
      <w:r>
        <w:rPr>
          <w:color w:val="231F20"/>
        </w:rPr>
        <w:t>frágil</w:t>
      </w:r>
      <w:r>
        <w:rPr>
          <w:color w:val="231F20"/>
          <w:spacing w:val="-10"/>
        </w:rPr>
        <w:t> </w:t>
      </w:r>
      <w:r>
        <w:rPr>
          <w:color w:val="231F20"/>
        </w:rPr>
        <w:t>aumenta</w:t>
      </w:r>
      <w:r>
        <w:rPr>
          <w:color w:val="231F20"/>
          <w:spacing w:val="-10"/>
        </w:rPr>
        <w:t> </w:t>
      </w:r>
      <w:r>
        <w:rPr>
          <w:color w:val="231F20"/>
        </w:rPr>
        <w:t>las</w:t>
      </w:r>
      <w:r>
        <w:rPr>
          <w:color w:val="231F20"/>
          <w:spacing w:val="-10"/>
        </w:rPr>
        <w:t> </w:t>
      </w:r>
      <w:r>
        <w:rPr>
          <w:color w:val="231F20"/>
        </w:rPr>
        <w:t>interde- pendencias y la complejidad de las diferentes comunidades en la gestión del patrimonio</w:t>
      </w:r>
      <w:r>
        <w:rPr>
          <w:color w:val="231F20"/>
          <w:spacing w:val="-18"/>
        </w:rPr>
        <w:t> </w:t>
      </w:r>
      <w:r>
        <w:rPr>
          <w:color w:val="231F20"/>
        </w:rPr>
        <w:t>común.</w:t>
      </w:r>
    </w:p>
    <w:p>
      <w:pPr>
        <w:pStyle w:val="BodyText"/>
        <w:spacing w:line="247" w:lineRule="auto"/>
        <w:ind w:left="1395" w:right="1392" w:firstLine="283"/>
        <w:jc w:val="both"/>
      </w:pPr>
      <w:r>
        <w:rPr>
          <w:color w:val="231F20"/>
        </w:rPr>
        <w:t>En este contexto –inmerso en un devenir histórico de globaliza- ción– aparece la necesidad de cambiar a la gobernanza. El cambio conllevará</w:t>
      </w:r>
      <w:r>
        <w:rPr>
          <w:color w:val="231F20"/>
          <w:spacing w:val="-23"/>
        </w:rPr>
        <w:t> </w:t>
      </w:r>
      <w:r>
        <w:rPr>
          <w:color w:val="231F20"/>
        </w:rPr>
        <w:t>la</w:t>
      </w:r>
      <w:r>
        <w:rPr>
          <w:color w:val="231F20"/>
          <w:spacing w:val="-23"/>
        </w:rPr>
        <w:t> </w:t>
      </w:r>
      <w:r>
        <w:rPr>
          <w:color w:val="231F20"/>
        </w:rPr>
        <w:t>reflexión</w:t>
      </w:r>
      <w:r>
        <w:rPr>
          <w:color w:val="231F20"/>
          <w:spacing w:val="-23"/>
        </w:rPr>
        <w:t> </w:t>
      </w:r>
      <w:r>
        <w:rPr>
          <w:color w:val="231F20"/>
        </w:rPr>
        <w:t>y</w:t>
      </w:r>
      <w:r>
        <w:rPr>
          <w:color w:val="231F20"/>
          <w:spacing w:val="-23"/>
        </w:rPr>
        <w:t> </w:t>
      </w:r>
      <w:r>
        <w:rPr>
          <w:color w:val="231F20"/>
        </w:rPr>
        <w:t>sistematización</w:t>
      </w:r>
      <w:r>
        <w:rPr>
          <w:color w:val="231F20"/>
          <w:spacing w:val="-23"/>
        </w:rPr>
        <w:t> </w:t>
      </w:r>
      <w:r>
        <w:rPr>
          <w:color w:val="231F20"/>
        </w:rPr>
        <w:t>de</w:t>
      </w:r>
      <w:r>
        <w:rPr>
          <w:color w:val="231F20"/>
          <w:spacing w:val="-23"/>
        </w:rPr>
        <w:t> </w:t>
      </w:r>
      <w:r>
        <w:rPr>
          <w:color w:val="231F20"/>
        </w:rPr>
        <w:t>dos</w:t>
      </w:r>
      <w:r>
        <w:rPr>
          <w:color w:val="231F20"/>
          <w:spacing w:val="-23"/>
        </w:rPr>
        <w:t> </w:t>
      </w:r>
      <w:r>
        <w:rPr>
          <w:color w:val="231F20"/>
        </w:rPr>
        <w:t>etapas,</w:t>
      </w:r>
      <w:r>
        <w:rPr>
          <w:color w:val="231F20"/>
          <w:spacing w:val="-23"/>
        </w:rPr>
        <w:t> </w:t>
      </w:r>
      <w:r>
        <w:rPr>
          <w:color w:val="231F20"/>
        </w:rPr>
        <w:t>a</w:t>
      </w:r>
      <w:r>
        <w:rPr>
          <w:color w:val="231F20"/>
          <w:spacing w:val="-23"/>
        </w:rPr>
        <w:t> </w:t>
      </w:r>
      <w:r>
        <w:rPr>
          <w:color w:val="231F20"/>
        </w:rPr>
        <w:t>saber:</w:t>
      </w:r>
      <w:r>
        <w:rPr>
          <w:color w:val="231F20"/>
          <w:spacing w:val="-23"/>
        </w:rPr>
        <w:t> </w:t>
      </w:r>
      <w:r>
        <w:rPr>
          <w:color w:val="231F20"/>
        </w:rPr>
        <w:t>el</w:t>
      </w:r>
      <w:r>
        <w:rPr>
          <w:color w:val="231F20"/>
          <w:spacing w:val="-23"/>
        </w:rPr>
        <w:t> </w:t>
      </w:r>
      <w:r>
        <w:rPr>
          <w:color w:val="231F20"/>
        </w:rPr>
        <w:t>paso de</w:t>
      </w:r>
      <w:r>
        <w:rPr>
          <w:color w:val="231F20"/>
          <w:spacing w:val="-11"/>
        </w:rPr>
        <w:t> </w:t>
      </w:r>
      <w:r>
        <w:rPr>
          <w:color w:val="231F20"/>
        </w:rPr>
        <w:t>la</w:t>
      </w:r>
      <w:r>
        <w:rPr>
          <w:color w:val="231F20"/>
          <w:spacing w:val="-11"/>
        </w:rPr>
        <w:t> </w:t>
      </w:r>
      <w:r>
        <w:rPr>
          <w:color w:val="231F20"/>
        </w:rPr>
        <w:t>idea</w:t>
      </w:r>
      <w:r>
        <w:rPr>
          <w:color w:val="231F20"/>
          <w:spacing w:val="-11"/>
        </w:rPr>
        <w:t> </w:t>
      </w:r>
      <w:r>
        <w:rPr>
          <w:color w:val="231F20"/>
        </w:rPr>
        <w:t>de</w:t>
      </w:r>
      <w:r>
        <w:rPr>
          <w:color w:val="231F20"/>
          <w:spacing w:val="-11"/>
        </w:rPr>
        <w:t> </w:t>
      </w:r>
      <w:r>
        <w:rPr>
          <w:color w:val="231F20"/>
        </w:rPr>
        <w:t>gestión</w:t>
      </w:r>
      <w:r>
        <w:rPr>
          <w:color w:val="231F20"/>
          <w:spacing w:val="-11"/>
        </w:rPr>
        <w:t> </w:t>
      </w:r>
      <w:r>
        <w:rPr>
          <w:color w:val="231F20"/>
        </w:rPr>
        <w:t>pública</w:t>
      </w:r>
      <w:r>
        <w:rPr>
          <w:color w:val="231F20"/>
          <w:spacing w:val="-11"/>
        </w:rPr>
        <w:t> </w:t>
      </w:r>
      <w:r>
        <w:rPr>
          <w:color w:val="231F20"/>
        </w:rPr>
        <w:t>o</w:t>
      </w:r>
      <w:r>
        <w:rPr>
          <w:color w:val="231F20"/>
          <w:spacing w:val="-11"/>
        </w:rPr>
        <w:t> </w:t>
      </w:r>
      <w:r>
        <w:rPr>
          <w:color w:val="231F20"/>
        </w:rPr>
        <w:t>de</w:t>
      </w:r>
      <w:r>
        <w:rPr>
          <w:color w:val="231F20"/>
          <w:spacing w:val="-11"/>
        </w:rPr>
        <w:t> </w:t>
      </w:r>
      <w:r>
        <w:rPr>
          <w:color w:val="231F20"/>
        </w:rPr>
        <w:t>Estado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de</w:t>
      </w:r>
      <w:r>
        <w:rPr>
          <w:color w:val="231F20"/>
          <w:spacing w:val="-11"/>
        </w:rPr>
        <w:t> </w:t>
      </w:r>
      <w:r>
        <w:rPr>
          <w:color w:val="231F20"/>
        </w:rPr>
        <w:t>gobernanza,</w:t>
      </w:r>
      <w:r>
        <w:rPr>
          <w:color w:val="231F20"/>
          <w:spacing w:val="-11"/>
        </w:rPr>
        <w:t> </w:t>
      </w:r>
      <w:r>
        <w:rPr>
          <w:color w:val="231F20"/>
        </w:rPr>
        <w:t>mientras</w:t>
      </w:r>
    </w:p>
    <w:p>
      <w:pPr>
        <w:pStyle w:val="BodyText"/>
        <w:spacing w:before="6"/>
        <w:rPr>
          <w:sz w:val="17"/>
        </w:rPr>
      </w:pPr>
    </w:p>
    <w:p>
      <w:pPr>
        <w:pStyle w:val="BodyText"/>
        <w:spacing w:before="72"/>
        <w:ind w:left="1395" w:right="1393"/>
        <w:jc w:val="right"/>
      </w:pPr>
      <w:r>
        <w:rPr>
          <w:color w:val="231F20"/>
        </w:rPr>
        <w:t>133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que</w:t>
      </w:r>
      <w:r>
        <w:rPr>
          <w:color w:val="231F20"/>
          <w:spacing w:val="-11"/>
        </w:rPr>
        <w:t> </w:t>
      </w:r>
      <w:r>
        <w:rPr>
          <w:color w:val="231F20"/>
        </w:rPr>
        <w:t>la</w:t>
      </w:r>
      <w:r>
        <w:rPr>
          <w:color w:val="231F20"/>
          <w:spacing w:val="-11"/>
        </w:rPr>
        <w:t> </w:t>
      </w:r>
      <w:r>
        <w:rPr>
          <w:color w:val="231F20"/>
        </w:rPr>
        <w:t>segunda,</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comprobación</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actual</w:t>
      </w:r>
      <w:r>
        <w:rPr>
          <w:color w:val="231F20"/>
          <w:spacing w:val="-11"/>
        </w:rPr>
        <w:t> </w:t>
      </w:r>
      <w:r>
        <w:rPr>
          <w:color w:val="231F20"/>
        </w:rPr>
        <w:t>no</w:t>
      </w:r>
      <w:r>
        <w:rPr>
          <w:color w:val="231F20"/>
          <w:spacing w:val="-11"/>
        </w:rPr>
        <w:t> </w:t>
      </w:r>
      <w:r>
        <w:rPr>
          <w:color w:val="231F20"/>
        </w:rPr>
        <w:t>se adapta</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necesidades</w:t>
      </w:r>
      <w:r>
        <w:rPr>
          <w:color w:val="231F20"/>
          <w:spacing w:val="-13"/>
        </w:rPr>
        <w:t> </w:t>
      </w:r>
      <w:r>
        <w:rPr>
          <w:color w:val="231F20"/>
        </w:rPr>
        <w:t>actuales</w:t>
      </w:r>
      <w:r>
        <w:rPr>
          <w:color w:val="231F20"/>
          <w:spacing w:val="-13"/>
        </w:rPr>
        <w:t> </w:t>
      </w:r>
      <w:r>
        <w:rPr>
          <w:color w:val="231F20"/>
        </w:rPr>
        <w:t>de</w:t>
      </w:r>
      <w:r>
        <w:rPr>
          <w:color w:val="231F20"/>
          <w:spacing w:val="-13"/>
        </w:rPr>
        <w:t> </w:t>
      </w:r>
      <w:r>
        <w:rPr>
          <w:color w:val="231F20"/>
        </w:rPr>
        <w:t>nuestra</w:t>
      </w:r>
      <w:r>
        <w:rPr>
          <w:color w:val="231F20"/>
          <w:spacing w:val="-13"/>
        </w:rPr>
        <w:t> </w:t>
      </w:r>
      <w:r>
        <w:rPr>
          <w:color w:val="231F20"/>
        </w:rPr>
        <w:t>sociedad.</w:t>
      </w:r>
      <w:r>
        <w:rPr>
          <w:color w:val="231F20"/>
          <w:spacing w:val="-13"/>
        </w:rPr>
        <w:t> </w:t>
      </w:r>
      <w:r>
        <w:rPr>
          <w:color w:val="231F20"/>
        </w:rPr>
        <w:t>La</w:t>
      </w:r>
      <w:r>
        <w:rPr>
          <w:color w:val="231F20"/>
          <w:spacing w:val="-13"/>
        </w:rPr>
        <w:t> </w:t>
      </w:r>
      <w:r>
        <w:rPr>
          <w:color w:val="231F20"/>
        </w:rPr>
        <w:t>primera</w:t>
      </w:r>
      <w:r>
        <w:rPr>
          <w:color w:val="231F20"/>
          <w:spacing w:val="-13"/>
        </w:rPr>
        <w:t> </w:t>
      </w:r>
      <w:r>
        <w:rPr>
          <w:color w:val="231F20"/>
        </w:rPr>
        <w:t>eta- pa</w:t>
      </w:r>
      <w:r>
        <w:rPr>
          <w:color w:val="231F20"/>
          <w:spacing w:val="-8"/>
        </w:rPr>
        <w:t> </w:t>
      </w:r>
      <w:r>
        <w:rPr>
          <w:color w:val="231F20"/>
        </w:rPr>
        <w:t>se</w:t>
      </w:r>
      <w:r>
        <w:rPr>
          <w:color w:val="231F20"/>
          <w:spacing w:val="-8"/>
        </w:rPr>
        <w:t> </w:t>
      </w:r>
      <w:r>
        <w:rPr>
          <w:color w:val="231F20"/>
        </w:rPr>
        <w:t>describe</w:t>
      </w:r>
      <w:r>
        <w:rPr>
          <w:color w:val="231F20"/>
          <w:spacing w:val="-8"/>
        </w:rPr>
        <w:t> </w:t>
      </w:r>
      <w:r>
        <w:rPr>
          <w:color w:val="231F20"/>
        </w:rPr>
        <w:t>desde</w:t>
      </w:r>
      <w:r>
        <w:rPr>
          <w:color w:val="231F20"/>
          <w:spacing w:val="-8"/>
        </w:rPr>
        <w:t> </w:t>
      </w:r>
      <w:r>
        <w:rPr>
          <w:color w:val="231F20"/>
        </w:rPr>
        <w:t>la</w:t>
      </w:r>
      <w:r>
        <w:rPr>
          <w:color w:val="231F20"/>
          <w:spacing w:val="-8"/>
        </w:rPr>
        <w:t> </w:t>
      </w:r>
      <w:r>
        <w:rPr>
          <w:color w:val="231F20"/>
        </w:rPr>
        <w:t>introducción</w:t>
      </w:r>
      <w:r>
        <w:rPr>
          <w:color w:val="231F20"/>
          <w:spacing w:val="-8"/>
        </w:rPr>
        <w:t> </w:t>
      </w:r>
      <w:r>
        <w:rPr>
          <w:color w:val="231F20"/>
        </w:rPr>
        <w:t>y</w:t>
      </w:r>
      <w:r>
        <w:rPr>
          <w:color w:val="231F20"/>
          <w:spacing w:val="-8"/>
        </w:rPr>
        <w:t> </w:t>
      </w:r>
      <w:r>
        <w:rPr>
          <w:color w:val="231F20"/>
        </w:rPr>
        <w:t>utilización</w:t>
      </w:r>
      <w:r>
        <w:rPr>
          <w:color w:val="231F20"/>
          <w:spacing w:val="-8"/>
        </w:rPr>
        <w:t> </w:t>
      </w:r>
      <w:r>
        <w:rPr>
          <w:color w:val="231F20"/>
        </w:rPr>
        <w:t>del</w:t>
      </w:r>
      <w:r>
        <w:rPr>
          <w:color w:val="231F20"/>
          <w:spacing w:val="-8"/>
        </w:rPr>
        <w:t> </w:t>
      </w:r>
      <w:r>
        <w:rPr>
          <w:color w:val="231F20"/>
        </w:rPr>
        <w:t>concepto</w:t>
      </w:r>
      <w:r>
        <w:rPr>
          <w:color w:val="231F20"/>
          <w:spacing w:val="-8"/>
        </w:rPr>
        <w:t> </w:t>
      </w:r>
      <w:r>
        <w:rPr>
          <w:color w:val="231F20"/>
        </w:rPr>
        <w:t>de</w:t>
      </w:r>
      <w:r>
        <w:rPr>
          <w:color w:val="231F20"/>
          <w:spacing w:val="-8"/>
        </w:rPr>
        <w:t> </w:t>
      </w:r>
      <w:r>
        <w:rPr>
          <w:color w:val="231F20"/>
        </w:rPr>
        <w:t>go- bernanza,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cual</w:t>
      </w:r>
      <w:r>
        <w:rPr>
          <w:color w:val="231F20"/>
          <w:spacing w:val="-10"/>
        </w:rPr>
        <w:t> </w:t>
      </w:r>
      <w:r>
        <w:rPr>
          <w:color w:val="231F20"/>
        </w:rPr>
        <w:t>se</w:t>
      </w:r>
      <w:r>
        <w:rPr>
          <w:color w:val="231F20"/>
          <w:spacing w:val="-10"/>
        </w:rPr>
        <w:t> </w:t>
      </w:r>
      <w:r>
        <w:rPr>
          <w:color w:val="231F20"/>
        </w:rPr>
        <w:t>hace</w:t>
      </w:r>
      <w:r>
        <w:rPr>
          <w:color w:val="231F20"/>
          <w:spacing w:val="-10"/>
        </w:rPr>
        <w:t> </w:t>
      </w:r>
      <w:r>
        <w:rPr>
          <w:color w:val="231F20"/>
        </w:rPr>
        <w:t>alusión</w:t>
      </w:r>
      <w:r>
        <w:rPr>
          <w:color w:val="231F20"/>
          <w:spacing w:val="-10"/>
        </w:rPr>
        <w:t> </w:t>
      </w:r>
      <w:r>
        <w:rPr>
          <w:color w:val="231F20"/>
        </w:rPr>
        <w:t>al</w:t>
      </w:r>
      <w:r>
        <w:rPr>
          <w:color w:val="231F20"/>
          <w:spacing w:val="-10"/>
        </w:rPr>
        <w:t> </w:t>
      </w:r>
      <w:r>
        <w:rPr>
          <w:color w:val="231F20"/>
        </w:rPr>
        <w:t>arte</w:t>
      </w:r>
      <w:r>
        <w:rPr>
          <w:color w:val="231F20"/>
          <w:spacing w:val="-10"/>
        </w:rPr>
        <w:t> </w:t>
      </w:r>
      <w:r>
        <w:rPr>
          <w:color w:val="231F20"/>
        </w:rPr>
        <w:t>de</w:t>
      </w:r>
      <w:r>
        <w:rPr>
          <w:color w:val="231F20"/>
          <w:spacing w:val="-10"/>
        </w:rPr>
        <w:t> </w:t>
      </w:r>
      <w:r>
        <w:rPr>
          <w:color w:val="231F20"/>
        </w:rPr>
        <w:t>gobernar</w:t>
      </w:r>
      <w:r>
        <w:rPr>
          <w:color w:val="231F20"/>
          <w:spacing w:val="-10"/>
        </w:rPr>
        <w:t> </w:t>
      </w:r>
      <w:r>
        <w:rPr>
          <w:color w:val="231F20"/>
        </w:rPr>
        <w:t>y</w:t>
      </w:r>
      <w:r>
        <w:rPr>
          <w:color w:val="231F20"/>
          <w:spacing w:val="-10"/>
        </w:rPr>
        <w:t> </w:t>
      </w:r>
      <w:r>
        <w:rPr>
          <w:color w:val="231F20"/>
        </w:rPr>
        <w:t>conducir</w:t>
      </w:r>
      <w:r>
        <w:rPr>
          <w:color w:val="231F20"/>
          <w:spacing w:val="-10"/>
        </w:rPr>
        <w:t> </w:t>
      </w:r>
      <w:r>
        <w:rPr>
          <w:color w:val="231F20"/>
        </w:rPr>
        <w:t>los asuntos</w:t>
      </w:r>
      <w:r>
        <w:rPr>
          <w:color w:val="231F20"/>
          <w:spacing w:val="-7"/>
        </w:rPr>
        <w:t> </w:t>
      </w:r>
      <w:r>
        <w:rPr>
          <w:color w:val="231F20"/>
        </w:rPr>
        <w:t>públicos</w:t>
      </w:r>
      <w:r>
        <w:rPr>
          <w:color w:val="231F20"/>
          <w:spacing w:val="-7"/>
        </w:rPr>
        <w:t> </w:t>
      </w:r>
      <w:r>
        <w:rPr>
          <w:color w:val="231F20"/>
        </w:rPr>
        <w:t>por</w:t>
      </w:r>
      <w:r>
        <w:rPr>
          <w:color w:val="231F20"/>
          <w:spacing w:val="-7"/>
        </w:rPr>
        <w:t> </w:t>
      </w:r>
      <w:r>
        <w:rPr>
          <w:color w:val="231F20"/>
        </w:rPr>
        <w:t>medio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gestión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órganos</w:t>
      </w:r>
      <w:r>
        <w:rPr>
          <w:color w:val="231F20"/>
          <w:spacing w:val="-7"/>
        </w:rPr>
        <w:t> </w:t>
      </w:r>
      <w:r>
        <w:rPr>
          <w:color w:val="231F20"/>
        </w:rPr>
        <w:t>de</w:t>
      </w:r>
      <w:r>
        <w:rPr>
          <w:color w:val="231F20"/>
          <w:spacing w:val="-7"/>
        </w:rPr>
        <w:t> </w:t>
      </w:r>
      <w:r>
        <w:rPr>
          <w:color w:val="231F20"/>
        </w:rPr>
        <w:t>gobierno, hasta</w:t>
      </w:r>
      <w:r>
        <w:rPr>
          <w:color w:val="231F20"/>
          <w:spacing w:val="-14"/>
        </w:rPr>
        <w:t> </w:t>
      </w:r>
      <w:r>
        <w:rPr>
          <w:color w:val="231F20"/>
        </w:rPr>
        <w:t>la</w:t>
      </w:r>
      <w:r>
        <w:rPr>
          <w:color w:val="231F20"/>
          <w:spacing w:val="-14"/>
        </w:rPr>
        <w:t> </w:t>
      </w:r>
      <w:r>
        <w:rPr>
          <w:color w:val="231F20"/>
        </w:rPr>
        <w:t>discusión</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grandes</w:t>
      </w:r>
      <w:r>
        <w:rPr>
          <w:color w:val="231F20"/>
          <w:spacing w:val="-14"/>
        </w:rPr>
        <w:t> </w:t>
      </w:r>
      <w:r>
        <w:rPr>
          <w:color w:val="231F20"/>
        </w:rPr>
        <w:t>problemáticas</w:t>
      </w:r>
      <w:r>
        <w:rPr>
          <w:color w:val="231F20"/>
          <w:spacing w:val="-14"/>
        </w:rPr>
        <w:t> </w:t>
      </w:r>
      <w:r>
        <w:rPr>
          <w:color w:val="231F20"/>
        </w:rPr>
        <w:t>que</w:t>
      </w:r>
      <w:r>
        <w:rPr>
          <w:color w:val="231F20"/>
          <w:spacing w:val="-14"/>
        </w:rPr>
        <w:t> </w:t>
      </w:r>
      <w:r>
        <w:rPr>
          <w:color w:val="231F20"/>
        </w:rPr>
        <w:t>históricamente</w:t>
      </w:r>
      <w:r>
        <w:rPr>
          <w:color w:val="231F20"/>
          <w:spacing w:val="-14"/>
        </w:rPr>
        <w:t> </w:t>
      </w:r>
      <w:r>
        <w:rPr>
          <w:color w:val="231F20"/>
        </w:rPr>
        <w:t>ha presentado: 1) lograr que convivan en paz y prosperidad mujeres y hombres que comparten un mismo territorio; 2) garantizar armonía entre</w:t>
      </w:r>
      <w:r>
        <w:rPr>
          <w:color w:val="231F20"/>
          <w:spacing w:val="-22"/>
        </w:rPr>
        <w:t> </w:t>
      </w:r>
      <w:r>
        <w:rPr>
          <w:color w:val="231F20"/>
        </w:rPr>
        <w:t>las</w:t>
      </w:r>
      <w:r>
        <w:rPr>
          <w:color w:val="231F20"/>
          <w:spacing w:val="-22"/>
        </w:rPr>
        <w:t> </w:t>
      </w:r>
      <w:r>
        <w:rPr>
          <w:color w:val="231F20"/>
        </w:rPr>
        <w:t>sociedades</w:t>
      </w:r>
      <w:r>
        <w:rPr>
          <w:color w:val="231F20"/>
          <w:spacing w:val="-22"/>
        </w:rPr>
        <w:t> </w:t>
      </w:r>
      <w:r>
        <w:rPr>
          <w:color w:val="231F20"/>
        </w:rPr>
        <w:t>humanas</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rPr>
        <w:t>medioambiente;</w:t>
      </w:r>
      <w:r>
        <w:rPr>
          <w:color w:val="231F20"/>
          <w:spacing w:val="-22"/>
        </w:rPr>
        <w:t> </w:t>
      </w:r>
      <w:r>
        <w:rPr>
          <w:color w:val="231F20"/>
        </w:rPr>
        <w:t>3)</w:t>
      </w:r>
      <w:r>
        <w:rPr>
          <w:color w:val="231F20"/>
          <w:spacing w:val="-22"/>
        </w:rPr>
        <w:t> </w:t>
      </w:r>
      <w:r>
        <w:rPr>
          <w:color w:val="231F20"/>
        </w:rPr>
        <w:t>formular</w:t>
      </w:r>
      <w:r>
        <w:rPr>
          <w:color w:val="231F20"/>
          <w:spacing w:val="-22"/>
        </w:rPr>
        <w:t> </w:t>
      </w:r>
      <w:r>
        <w:rPr>
          <w:color w:val="231F20"/>
        </w:rPr>
        <w:t>una</w:t>
      </w:r>
      <w:r>
        <w:rPr>
          <w:color w:val="231F20"/>
          <w:spacing w:val="-22"/>
        </w:rPr>
        <w:t> </w:t>
      </w:r>
      <w:r>
        <w:rPr>
          <w:color w:val="231F20"/>
        </w:rPr>
        <w:t>ad- ministración</w:t>
      </w:r>
      <w:r>
        <w:rPr>
          <w:color w:val="231F20"/>
          <w:spacing w:val="-13"/>
        </w:rPr>
        <w:t> </w:t>
      </w:r>
      <w:r>
        <w:rPr>
          <w:color w:val="231F20"/>
        </w:rPr>
        <w:t>a</w:t>
      </w:r>
      <w:r>
        <w:rPr>
          <w:color w:val="231F20"/>
          <w:spacing w:val="-13"/>
        </w:rPr>
        <w:t> </w:t>
      </w:r>
      <w:r>
        <w:rPr>
          <w:color w:val="231F20"/>
        </w:rPr>
        <w:t>largo</w:t>
      </w:r>
      <w:r>
        <w:rPr>
          <w:color w:val="231F20"/>
          <w:spacing w:val="-13"/>
        </w:rPr>
        <w:t> </w:t>
      </w:r>
      <w:r>
        <w:rPr>
          <w:color w:val="231F20"/>
        </w:rPr>
        <w:t>plazo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recursos</w:t>
      </w:r>
      <w:r>
        <w:rPr>
          <w:color w:val="231F20"/>
          <w:spacing w:val="-13"/>
        </w:rPr>
        <w:t> </w:t>
      </w:r>
      <w:r>
        <w:rPr>
          <w:color w:val="231F20"/>
        </w:rPr>
        <w:t>escasos;</w:t>
      </w:r>
      <w:r>
        <w:rPr>
          <w:color w:val="231F20"/>
          <w:spacing w:val="-13"/>
        </w:rPr>
        <w:t> </w:t>
      </w:r>
      <w:r>
        <w:rPr>
          <w:color w:val="231F20"/>
        </w:rPr>
        <w:t>4)</w:t>
      </w:r>
      <w:r>
        <w:rPr>
          <w:color w:val="231F20"/>
          <w:spacing w:val="-13"/>
        </w:rPr>
        <w:t> </w:t>
      </w:r>
      <w:r>
        <w:rPr>
          <w:color w:val="231F20"/>
        </w:rPr>
        <w:t>garantizar</w:t>
      </w:r>
      <w:r>
        <w:rPr>
          <w:color w:val="231F20"/>
          <w:spacing w:val="-13"/>
        </w:rPr>
        <w:t> </w:t>
      </w:r>
      <w:r>
        <w:rPr>
          <w:color w:val="231F20"/>
        </w:rPr>
        <w:t>liber- tad</w:t>
      </w:r>
      <w:r>
        <w:rPr>
          <w:color w:val="231F20"/>
          <w:spacing w:val="-9"/>
        </w:rPr>
        <w:t> </w:t>
      </w:r>
      <w:r>
        <w:rPr>
          <w:color w:val="231F20"/>
        </w:rPr>
        <w:t>de</w:t>
      </w:r>
      <w:r>
        <w:rPr>
          <w:color w:val="231F20"/>
          <w:spacing w:val="-9"/>
        </w:rPr>
        <w:t> </w:t>
      </w:r>
      <w:r>
        <w:rPr>
          <w:color w:val="231F20"/>
        </w:rPr>
        <w:t>pensamiento,</w:t>
      </w:r>
      <w:r>
        <w:rPr>
          <w:color w:val="231F20"/>
          <w:spacing w:val="-9"/>
        </w:rPr>
        <w:t> </w:t>
      </w:r>
      <w:r>
        <w:rPr>
          <w:color w:val="231F20"/>
        </w:rPr>
        <w:t>palabra</w:t>
      </w:r>
      <w:r>
        <w:rPr>
          <w:color w:val="231F20"/>
          <w:spacing w:val="-9"/>
        </w:rPr>
        <w:t> </w:t>
      </w:r>
      <w:r>
        <w:rPr>
          <w:color w:val="231F20"/>
        </w:rPr>
        <w:t>y</w:t>
      </w:r>
      <w:r>
        <w:rPr>
          <w:color w:val="231F20"/>
          <w:spacing w:val="-9"/>
        </w:rPr>
        <w:t> </w:t>
      </w:r>
      <w:r>
        <w:rPr>
          <w:color w:val="231F20"/>
        </w:rPr>
        <w:t>acción</w:t>
      </w:r>
      <w:r>
        <w:rPr>
          <w:color w:val="231F20"/>
          <w:spacing w:val="-9"/>
        </w:rPr>
        <w:t> </w:t>
      </w:r>
      <w:r>
        <w:rPr>
          <w:color w:val="231F20"/>
        </w:rPr>
        <w:t>y</w:t>
      </w:r>
      <w:r>
        <w:rPr>
          <w:color w:val="231F20"/>
          <w:spacing w:val="-9"/>
        </w:rPr>
        <w:t> </w:t>
      </w:r>
      <w:r>
        <w:rPr>
          <w:color w:val="231F20"/>
        </w:rPr>
        <w:t>propiciar</w:t>
      </w:r>
      <w:r>
        <w:rPr>
          <w:color w:val="231F20"/>
          <w:spacing w:val="-9"/>
        </w:rPr>
        <w:t> </w:t>
      </w:r>
      <w:r>
        <w:rPr>
          <w:color w:val="231F20"/>
        </w:rPr>
        <w:t>la</w:t>
      </w:r>
      <w:r>
        <w:rPr>
          <w:color w:val="231F20"/>
          <w:spacing w:val="-9"/>
        </w:rPr>
        <w:t> </w:t>
      </w:r>
      <w:r>
        <w:rPr>
          <w:color w:val="231F20"/>
        </w:rPr>
        <w:t>cohesión</w:t>
      </w:r>
      <w:r>
        <w:rPr>
          <w:color w:val="231F20"/>
          <w:spacing w:val="-9"/>
        </w:rPr>
        <w:t> </w:t>
      </w:r>
      <w:r>
        <w:rPr>
          <w:color w:val="231F20"/>
        </w:rPr>
        <w:t>e</w:t>
      </w:r>
      <w:r>
        <w:rPr>
          <w:color w:val="231F20"/>
          <w:spacing w:val="-9"/>
        </w:rPr>
        <w:t> </w:t>
      </w:r>
      <w:r>
        <w:rPr>
          <w:color w:val="231F20"/>
        </w:rPr>
        <w:t>interés común;</w:t>
      </w:r>
      <w:r>
        <w:rPr>
          <w:color w:val="231F20"/>
          <w:spacing w:val="-22"/>
        </w:rPr>
        <w:t> </w:t>
      </w:r>
      <w:r>
        <w:rPr>
          <w:color w:val="231F20"/>
        </w:rPr>
        <w:t>5)</w:t>
      </w:r>
      <w:r>
        <w:rPr>
          <w:color w:val="231F20"/>
          <w:spacing w:val="-22"/>
        </w:rPr>
        <w:t> </w:t>
      </w:r>
      <w:r>
        <w:rPr>
          <w:color w:val="231F20"/>
        </w:rPr>
        <w:t>garantizar</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individuos</w:t>
      </w:r>
      <w:r>
        <w:rPr>
          <w:color w:val="231F20"/>
          <w:spacing w:val="-22"/>
        </w:rPr>
        <w:t> </w:t>
      </w:r>
      <w:r>
        <w:rPr>
          <w:color w:val="231F20"/>
        </w:rPr>
        <w:t>y</w:t>
      </w:r>
      <w:r>
        <w:rPr>
          <w:color w:val="231F20"/>
          <w:spacing w:val="-22"/>
        </w:rPr>
        <w:t> </w:t>
      </w:r>
      <w:r>
        <w:rPr>
          <w:color w:val="231F20"/>
        </w:rPr>
        <w:t>comunidad</w:t>
      </w:r>
      <w:r>
        <w:rPr>
          <w:color w:val="231F20"/>
          <w:spacing w:val="-22"/>
        </w:rPr>
        <w:t> </w:t>
      </w:r>
      <w:r>
        <w:rPr>
          <w:color w:val="231F20"/>
        </w:rPr>
        <w:t>las</w:t>
      </w:r>
      <w:r>
        <w:rPr>
          <w:color w:val="231F20"/>
          <w:spacing w:val="-22"/>
        </w:rPr>
        <w:t> </w:t>
      </w:r>
      <w:r>
        <w:rPr>
          <w:color w:val="231F20"/>
        </w:rPr>
        <w:t>mismas</w:t>
      </w:r>
      <w:r>
        <w:rPr>
          <w:color w:val="231F20"/>
          <w:spacing w:val="-22"/>
        </w:rPr>
        <w:t> </w:t>
      </w:r>
      <w:r>
        <w:rPr>
          <w:color w:val="231F20"/>
        </w:rPr>
        <w:t>oportu- nidades</w:t>
      </w:r>
      <w:r>
        <w:rPr>
          <w:color w:val="231F20"/>
          <w:spacing w:val="-13"/>
        </w:rPr>
        <w:t> </w:t>
      </w:r>
      <w:r>
        <w:rPr>
          <w:color w:val="231F20"/>
        </w:rPr>
        <w:t>de</w:t>
      </w:r>
      <w:r>
        <w:rPr>
          <w:color w:val="231F20"/>
          <w:spacing w:val="-13"/>
        </w:rPr>
        <w:t> </w:t>
      </w:r>
      <w:r>
        <w:rPr>
          <w:color w:val="231F20"/>
        </w:rPr>
        <w:t>desarrollo</w:t>
      </w:r>
      <w:r>
        <w:rPr>
          <w:color w:val="231F20"/>
          <w:spacing w:val="-13"/>
        </w:rPr>
        <w:t> </w:t>
      </w:r>
      <w:r>
        <w:rPr>
          <w:color w:val="231F20"/>
        </w:rPr>
        <w:t>pleno;</w:t>
      </w:r>
      <w:r>
        <w:rPr>
          <w:color w:val="231F20"/>
          <w:spacing w:val="-13"/>
        </w:rPr>
        <w:t> </w:t>
      </w:r>
      <w:r>
        <w:rPr>
          <w:color w:val="231F20"/>
        </w:rPr>
        <w:t>6)</w:t>
      </w:r>
      <w:r>
        <w:rPr>
          <w:color w:val="231F20"/>
          <w:spacing w:val="-13"/>
        </w:rPr>
        <w:t> </w:t>
      </w:r>
      <w:r>
        <w:rPr>
          <w:color w:val="231F20"/>
        </w:rPr>
        <w:t>permitir</w:t>
      </w:r>
      <w:r>
        <w:rPr>
          <w:color w:val="231F20"/>
          <w:spacing w:val="-13"/>
        </w:rPr>
        <w:t> </w:t>
      </w:r>
      <w:r>
        <w:rPr>
          <w:color w:val="231F20"/>
        </w:rPr>
        <w:t>el</w:t>
      </w:r>
      <w:r>
        <w:rPr>
          <w:color w:val="231F20"/>
          <w:spacing w:val="-13"/>
        </w:rPr>
        <w:t> </w:t>
      </w:r>
      <w:r>
        <w:rPr>
          <w:color w:val="231F20"/>
        </w:rPr>
        <w:t>desarrollo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ciencia</w:t>
      </w:r>
      <w:r>
        <w:rPr>
          <w:color w:val="231F20"/>
          <w:spacing w:val="-13"/>
        </w:rPr>
        <w:t> </w:t>
      </w:r>
      <w:r>
        <w:rPr>
          <w:color w:val="231F20"/>
        </w:rPr>
        <w:t>y</w:t>
      </w:r>
      <w:r>
        <w:rPr>
          <w:color w:val="231F20"/>
          <w:spacing w:val="-13"/>
        </w:rPr>
        <w:t> </w:t>
      </w:r>
      <w:r>
        <w:rPr>
          <w:color w:val="231F20"/>
        </w:rPr>
        <w:t>la técnica</w:t>
      </w:r>
      <w:r>
        <w:rPr>
          <w:color w:val="231F20"/>
          <w:spacing w:val="-11"/>
        </w:rPr>
        <w:t> </w:t>
      </w:r>
      <w:r>
        <w:rPr>
          <w:color w:val="231F20"/>
        </w:rPr>
        <w:t>sin</w:t>
      </w:r>
      <w:r>
        <w:rPr>
          <w:color w:val="231F20"/>
          <w:spacing w:val="-11"/>
        </w:rPr>
        <w:t> </w:t>
      </w:r>
      <w:r>
        <w:rPr>
          <w:color w:val="231F20"/>
        </w:rPr>
        <w:t>dejarse</w:t>
      </w:r>
      <w:r>
        <w:rPr>
          <w:color w:val="231F20"/>
          <w:spacing w:val="-11"/>
        </w:rPr>
        <w:t> </w:t>
      </w:r>
      <w:r>
        <w:rPr>
          <w:color w:val="231F20"/>
        </w:rPr>
        <w:t>llevar</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mareo</w:t>
      </w:r>
      <w:r>
        <w:rPr>
          <w:color w:val="231F20"/>
          <w:spacing w:val="-11"/>
        </w:rPr>
        <w:t> </w:t>
      </w:r>
      <w:r>
        <w:rPr>
          <w:color w:val="231F20"/>
        </w:rPr>
        <w:t>del</w:t>
      </w:r>
      <w:r>
        <w:rPr>
          <w:color w:val="231F20"/>
          <w:spacing w:val="-11"/>
        </w:rPr>
        <w:t> </w:t>
      </w:r>
      <w:r>
        <w:rPr>
          <w:color w:val="231F20"/>
        </w:rPr>
        <w:t>poder;</w:t>
      </w:r>
      <w:r>
        <w:rPr>
          <w:color w:val="231F20"/>
          <w:spacing w:val="-11"/>
        </w:rPr>
        <w:t> </w:t>
      </w:r>
      <w:r>
        <w:rPr>
          <w:color w:val="231F20"/>
        </w:rPr>
        <w:t>7)</w:t>
      </w:r>
      <w:r>
        <w:rPr>
          <w:color w:val="231F20"/>
          <w:spacing w:val="-11"/>
        </w:rPr>
        <w:t> </w:t>
      </w:r>
      <w:r>
        <w:rPr>
          <w:color w:val="231F20"/>
        </w:rPr>
        <w:t>abonar</w:t>
      </w:r>
      <w:r>
        <w:rPr>
          <w:color w:val="231F20"/>
          <w:spacing w:val="-11"/>
        </w:rPr>
        <w:t> </w:t>
      </w:r>
      <w:r>
        <w:rPr>
          <w:color w:val="231F20"/>
        </w:rPr>
        <w:t>para</w:t>
      </w:r>
      <w:r>
        <w:rPr>
          <w:color w:val="231F20"/>
          <w:spacing w:val="-11"/>
        </w:rPr>
        <w:t> </w:t>
      </w:r>
      <w:r>
        <w:rPr>
          <w:color w:val="231F20"/>
        </w:rPr>
        <w:t>todos condiciones</w:t>
      </w:r>
      <w:r>
        <w:rPr>
          <w:color w:val="231F20"/>
          <w:spacing w:val="-10"/>
        </w:rPr>
        <w:t> </w:t>
      </w:r>
      <w:r>
        <w:rPr>
          <w:color w:val="231F20"/>
        </w:rPr>
        <w:t>para</w:t>
      </w:r>
      <w:r>
        <w:rPr>
          <w:color w:val="231F20"/>
          <w:spacing w:val="-10"/>
        </w:rPr>
        <w:t> </w:t>
      </w:r>
      <w:r>
        <w:rPr>
          <w:color w:val="231F20"/>
        </w:rPr>
        <w:t>una</w:t>
      </w:r>
      <w:r>
        <w:rPr>
          <w:color w:val="231F20"/>
          <w:spacing w:val="-10"/>
        </w:rPr>
        <w:t> </w:t>
      </w:r>
      <w:r>
        <w:rPr>
          <w:color w:val="231F20"/>
        </w:rPr>
        <w:t>vida</w:t>
      </w:r>
      <w:r>
        <w:rPr>
          <w:color w:val="231F20"/>
          <w:spacing w:val="-10"/>
        </w:rPr>
        <w:t> </w:t>
      </w:r>
      <w:r>
        <w:rPr>
          <w:color w:val="231F20"/>
        </w:rPr>
        <w:t>digna;</w:t>
      </w:r>
      <w:r>
        <w:rPr>
          <w:color w:val="231F20"/>
          <w:spacing w:val="-10"/>
        </w:rPr>
        <w:t> </w:t>
      </w:r>
      <w:r>
        <w:rPr>
          <w:color w:val="231F20"/>
        </w:rPr>
        <w:t>8)</w:t>
      </w:r>
      <w:r>
        <w:rPr>
          <w:color w:val="231F20"/>
          <w:spacing w:val="-10"/>
        </w:rPr>
        <w:t> </w:t>
      </w:r>
      <w:r>
        <w:rPr>
          <w:color w:val="231F20"/>
        </w:rPr>
        <w:t>reconocer</w:t>
      </w:r>
      <w:r>
        <w:rPr>
          <w:color w:val="231F20"/>
          <w:spacing w:val="-10"/>
        </w:rPr>
        <w:t> </w:t>
      </w:r>
      <w:r>
        <w:rPr>
          <w:color w:val="231F20"/>
        </w:rPr>
        <w:t>la</w:t>
      </w:r>
      <w:r>
        <w:rPr>
          <w:color w:val="231F20"/>
          <w:spacing w:val="-10"/>
        </w:rPr>
        <w:t> </w:t>
      </w:r>
      <w:r>
        <w:rPr>
          <w:color w:val="231F20"/>
        </w:rPr>
        <w:t>diversidad</w:t>
      </w:r>
      <w:r>
        <w:rPr>
          <w:color w:val="231F20"/>
          <w:spacing w:val="-10"/>
        </w:rPr>
        <w:t> </w:t>
      </w:r>
      <w:r>
        <w:rPr>
          <w:color w:val="231F20"/>
        </w:rPr>
        <w:t>y</w:t>
      </w:r>
      <w:r>
        <w:rPr>
          <w:color w:val="231F20"/>
          <w:spacing w:val="-10"/>
        </w:rPr>
        <w:t> </w:t>
      </w:r>
      <w:r>
        <w:rPr>
          <w:color w:val="231F20"/>
        </w:rPr>
        <w:t>riqueza de la pluralidad cultural e incorporarlas en una cohesión social, y 9) adaptarse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evolución</w:t>
      </w:r>
      <w:r>
        <w:rPr>
          <w:color w:val="231F20"/>
          <w:spacing w:val="-18"/>
        </w:rPr>
        <w:t> </w:t>
      </w:r>
      <w:r>
        <w:rPr>
          <w:color w:val="231F20"/>
        </w:rPr>
        <w:t>del</w:t>
      </w:r>
      <w:r>
        <w:rPr>
          <w:color w:val="231F20"/>
          <w:spacing w:val="-18"/>
        </w:rPr>
        <w:t> </w:t>
      </w:r>
      <w:r>
        <w:rPr>
          <w:color w:val="231F20"/>
        </w:rPr>
        <w:t>mundo</w:t>
      </w:r>
      <w:r>
        <w:rPr>
          <w:color w:val="231F20"/>
          <w:spacing w:val="-18"/>
        </w:rPr>
        <w:t> </w:t>
      </w:r>
      <w:r>
        <w:rPr>
          <w:color w:val="231F20"/>
        </w:rPr>
        <w:t>conservando</w:t>
      </w:r>
      <w:r>
        <w:rPr>
          <w:color w:val="231F20"/>
          <w:spacing w:val="-18"/>
        </w:rPr>
        <w:t> </w:t>
      </w:r>
      <w:r>
        <w:rPr>
          <w:color w:val="231F20"/>
        </w:rPr>
        <w:t>su</w:t>
      </w:r>
      <w:r>
        <w:rPr>
          <w:color w:val="231F20"/>
          <w:spacing w:val="-18"/>
        </w:rPr>
        <w:t> </w:t>
      </w:r>
      <w:r>
        <w:rPr>
          <w:color w:val="231F20"/>
        </w:rPr>
        <w:t>identidad</w:t>
      </w:r>
      <w:r>
        <w:rPr>
          <w:color w:val="231F20"/>
          <w:spacing w:val="-18"/>
        </w:rPr>
        <w:t> </w:t>
      </w:r>
      <w:r>
        <w:rPr>
          <w:color w:val="231F20"/>
        </w:rPr>
        <w:t>(Gonzá- lez,</w:t>
      </w:r>
      <w:r>
        <w:rPr>
          <w:color w:val="231F20"/>
          <w:spacing w:val="-16"/>
        </w:rPr>
        <w:t> </w:t>
      </w:r>
      <w:r>
        <w:rPr>
          <w:color w:val="231F20"/>
        </w:rPr>
        <w:t>2001).</w:t>
      </w:r>
      <w:r>
        <w:rPr>
          <w:color w:val="231F20"/>
          <w:spacing w:val="-16"/>
        </w:rPr>
        <w:t> </w:t>
      </w:r>
      <w:r>
        <w:rPr>
          <w:color w:val="231F20"/>
        </w:rPr>
        <w:t>En</w:t>
      </w:r>
      <w:r>
        <w:rPr>
          <w:color w:val="231F20"/>
          <w:spacing w:val="-16"/>
        </w:rPr>
        <w:t> </w:t>
      </w:r>
      <w:r>
        <w:rPr>
          <w:color w:val="231F20"/>
        </w:rPr>
        <w:t>condiciones</w:t>
      </w:r>
      <w:r>
        <w:rPr>
          <w:color w:val="231F20"/>
          <w:spacing w:val="-16"/>
        </w:rPr>
        <w:t> </w:t>
      </w:r>
      <w:r>
        <w:rPr>
          <w:color w:val="231F20"/>
        </w:rPr>
        <w:t>variables,</w:t>
      </w:r>
      <w:r>
        <w:rPr>
          <w:color w:val="231F20"/>
          <w:spacing w:val="-16"/>
        </w:rPr>
        <w:t> </w:t>
      </w:r>
      <w:r>
        <w:rPr>
          <w:color w:val="231F20"/>
        </w:rPr>
        <w:t>según</w:t>
      </w:r>
      <w:r>
        <w:rPr>
          <w:color w:val="231F20"/>
          <w:spacing w:val="-16"/>
        </w:rPr>
        <w:t> </w:t>
      </w:r>
      <w:r>
        <w:rPr>
          <w:color w:val="231F20"/>
        </w:rPr>
        <w:t>las</w:t>
      </w:r>
      <w:r>
        <w:rPr>
          <w:color w:val="231F20"/>
          <w:spacing w:val="-16"/>
        </w:rPr>
        <w:t> </w:t>
      </w:r>
      <w:r>
        <w:rPr>
          <w:color w:val="231F20"/>
        </w:rPr>
        <w:t>épocas,</w:t>
      </w:r>
      <w:r>
        <w:rPr>
          <w:color w:val="231F20"/>
          <w:spacing w:val="-16"/>
        </w:rPr>
        <w:t> </w:t>
      </w:r>
      <w:r>
        <w:rPr>
          <w:color w:val="231F20"/>
        </w:rPr>
        <w:t>los</w:t>
      </w:r>
      <w:r>
        <w:rPr>
          <w:color w:val="231F20"/>
          <w:spacing w:val="-16"/>
        </w:rPr>
        <w:t> </w:t>
      </w:r>
      <w:r>
        <w:rPr>
          <w:color w:val="231F20"/>
        </w:rPr>
        <w:t>nueve</w:t>
      </w:r>
      <w:r>
        <w:rPr>
          <w:color w:val="231F20"/>
          <w:spacing w:val="-16"/>
        </w:rPr>
        <w:t> </w:t>
      </w:r>
      <w:r>
        <w:rPr>
          <w:color w:val="231F20"/>
        </w:rPr>
        <w:t>pun- tos son los objetivos del poder y los fundamentos del gobierno. en cada</w:t>
      </w:r>
      <w:r>
        <w:rPr>
          <w:color w:val="231F20"/>
          <w:spacing w:val="-6"/>
        </w:rPr>
        <w:t> </w:t>
      </w:r>
      <w:r>
        <w:rPr>
          <w:color w:val="231F20"/>
        </w:rPr>
        <w:t>civilización</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cada</w:t>
      </w:r>
      <w:r>
        <w:rPr>
          <w:color w:val="231F20"/>
          <w:spacing w:val="-6"/>
        </w:rPr>
        <w:t> </w:t>
      </w:r>
      <w:r>
        <w:rPr>
          <w:color w:val="231F20"/>
        </w:rPr>
        <w:t>sociedad</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dado</w:t>
      </w:r>
      <w:r>
        <w:rPr>
          <w:color w:val="231F20"/>
          <w:spacing w:val="-6"/>
        </w:rPr>
        <w:t> </w:t>
      </w:r>
      <w:r>
        <w:rPr>
          <w:color w:val="231F20"/>
        </w:rPr>
        <w:t>el</w:t>
      </w:r>
      <w:r>
        <w:rPr>
          <w:color w:val="231F20"/>
          <w:spacing w:val="-6"/>
        </w:rPr>
        <w:t> </w:t>
      </w:r>
      <w:r>
        <w:rPr>
          <w:color w:val="231F20"/>
        </w:rPr>
        <w:t>nacimiento</w:t>
      </w:r>
      <w:r>
        <w:rPr>
          <w:color w:val="231F20"/>
          <w:spacing w:val="-6"/>
        </w:rPr>
        <w:t> </w:t>
      </w:r>
      <w:r>
        <w:rPr>
          <w:color w:val="231F20"/>
        </w:rPr>
        <w:t>de</w:t>
      </w:r>
      <w:r>
        <w:rPr>
          <w:color w:val="231F20"/>
          <w:spacing w:val="-6"/>
        </w:rPr>
        <w:t> </w:t>
      </w:r>
      <w:r>
        <w:rPr>
          <w:color w:val="231F20"/>
        </w:rPr>
        <w:t>una tradición</w:t>
      </w:r>
      <w:r>
        <w:rPr>
          <w:color w:val="231F20"/>
          <w:spacing w:val="-18"/>
        </w:rPr>
        <w:t> </w:t>
      </w:r>
      <w:r>
        <w:rPr>
          <w:color w:val="231F20"/>
        </w:rPr>
        <w:t>específica</w:t>
      </w:r>
      <w:r>
        <w:rPr>
          <w:color w:val="231F20"/>
          <w:spacing w:val="-18"/>
        </w:rPr>
        <w:t> </w:t>
      </w:r>
      <w:r>
        <w:rPr>
          <w:color w:val="231F20"/>
        </w:rPr>
        <w:t>de</w:t>
      </w:r>
      <w:r>
        <w:rPr>
          <w:color w:val="231F20"/>
          <w:spacing w:val="-18"/>
        </w:rPr>
        <w:t> </w:t>
      </w:r>
      <w:r>
        <w:rPr>
          <w:color w:val="231F20"/>
        </w:rPr>
        <w:t>gobernanza,</w:t>
      </w:r>
      <w:r>
        <w:rPr>
          <w:color w:val="231F20"/>
          <w:spacing w:val="-18"/>
        </w:rPr>
        <w:t> </w:t>
      </w:r>
      <w:r>
        <w:rPr>
          <w:color w:val="231F20"/>
        </w:rPr>
        <w:t>ésta</w:t>
      </w:r>
      <w:r>
        <w:rPr>
          <w:color w:val="231F20"/>
          <w:spacing w:val="-18"/>
        </w:rPr>
        <w:t> </w:t>
      </w:r>
      <w:r>
        <w:rPr>
          <w:color w:val="231F20"/>
        </w:rPr>
        <w:t>ha</w:t>
      </w:r>
      <w:r>
        <w:rPr>
          <w:color w:val="231F20"/>
          <w:spacing w:val="-18"/>
        </w:rPr>
        <w:t> </w:t>
      </w:r>
      <w:r>
        <w:rPr>
          <w:color w:val="231F20"/>
        </w:rPr>
        <w:t>logrado</w:t>
      </w:r>
      <w:r>
        <w:rPr>
          <w:color w:val="231F20"/>
          <w:spacing w:val="-18"/>
        </w:rPr>
        <w:t> </w:t>
      </w:r>
      <w:r>
        <w:rPr>
          <w:color w:val="231F20"/>
        </w:rPr>
        <w:t>sobrevivir</w:t>
      </w:r>
      <w:r>
        <w:rPr>
          <w:color w:val="231F20"/>
          <w:spacing w:val="-18"/>
        </w:rPr>
        <w:t> </w:t>
      </w:r>
      <w:r>
        <w:rPr>
          <w:color w:val="231F20"/>
        </w:rPr>
        <w:t>la</w:t>
      </w:r>
      <w:r>
        <w:rPr>
          <w:color w:val="231F20"/>
          <w:spacing w:val="-18"/>
        </w:rPr>
        <w:t> </w:t>
      </w:r>
      <w:r>
        <w:rPr>
          <w:color w:val="231F20"/>
        </w:rPr>
        <w:t>caída de</w:t>
      </w:r>
      <w:r>
        <w:rPr>
          <w:color w:val="231F20"/>
          <w:spacing w:val="-13"/>
        </w:rPr>
        <w:t> </w:t>
      </w:r>
      <w:r>
        <w:rPr>
          <w:color w:val="231F20"/>
        </w:rPr>
        <w:t>las</w:t>
      </w:r>
      <w:r>
        <w:rPr>
          <w:color w:val="231F20"/>
          <w:spacing w:val="-13"/>
        </w:rPr>
        <w:t> </w:t>
      </w:r>
      <w:r>
        <w:rPr>
          <w:color w:val="231F20"/>
        </w:rPr>
        <w:t>civilizaciones</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presencia</w:t>
      </w:r>
      <w:r>
        <w:rPr>
          <w:color w:val="231F20"/>
          <w:spacing w:val="-13"/>
        </w:rPr>
        <w:t> </w:t>
      </w:r>
      <w:r>
        <w:rPr>
          <w:color w:val="231F20"/>
        </w:rPr>
        <w:t>de</w:t>
      </w:r>
      <w:r>
        <w:rPr>
          <w:color w:val="231F20"/>
          <w:spacing w:val="-13"/>
        </w:rPr>
        <w:t> </w:t>
      </w:r>
      <w:r>
        <w:rPr>
          <w:color w:val="231F20"/>
        </w:rPr>
        <w:t>revoluciones</w:t>
      </w:r>
      <w:r>
        <w:rPr>
          <w:color w:val="231F20"/>
          <w:spacing w:val="-13"/>
        </w:rPr>
        <w:t> </w:t>
      </w:r>
      <w:r>
        <w:rPr>
          <w:color w:val="231F20"/>
        </w:rPr>
        <w:t>políticas.</w:t>
      </w:r>
    </w:p>
    <w:p>
      <w:pPr>
        <w:pStyle w:val="BodyText"/>
        <w:spacing w:line="247" w:lineRule="auto"/>
        <w:ind w:left="1395" w:right="1390" w:firstLine="283"/>
        <w:jc w:val="both"/>
      </w:pPr>
      <w:r>
        <w:rPr>
          <w:color w:val="231F20"/>
        </w:rPr>
        <w:t>La segunda etapa, que refiere al cambio de gobernanza, da</w:t>
      </w:r>
      <w:r>
        <w:rPr>
          <w:color w:val="231F20"/>
          <w:spacing w:val="-35"/>
        </w:rPr>
        <w:t> </w:t>
      </w:r>
      <w:r>
        <w:rPr>
          <w:color w:val="231F20"/>
        </w:rPr>
        <w:t>cuenta que</w:t>
      </w:r>
      <w:r>
        <w:rPr>
          <w:color w:val="231F20"/>
          <w:spacing w:val="-12"/>
        </w:rPr>
        <w:t> </w:t>
      </w:r>
      <w:r>
        <w:rPr>
          <w:color w:val="231F20"/>
        </w:rPr>
        <w:t>la</w:t>
      </w:r>
      <w:r>
        <w:rPr>
          <w:color w:val="231F20"/>
          <w:spacing w:val="-12"/>
        </w:rPr>
        <w:t> </w:t>
      </w:r>
      <w:r>
        <w:rPr>
          <w:color w:val="231F20"/>
        </w:rPr>
        <w:t>gobernanza</w:t>
      </w:r>
      <w:r>
        <w:rPr>
          <w:color w:val="231F20"/>
          <w:spacing w:val="-12"/>
        </w:rPr>
        <w:t> </w:t>
      </w:r>
      <w:r>
        <w:rPr>
          <w:color w:val="231F20"/>
        </w:rPr>
        <w:t>actual</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adapta</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necesidades</w:t>
      </w:r>
      <w:r>
        <w:rPr>
          <w:color w:val="231F20"/>
          <w:spacing w:val="-12"/>
        </w:rPr>
        <w:t> </w:t>
      </w:r>
      <w:r>
        <w:rPr>
          <w:color w:val="231F20"/>
        </w:rPr>
        <w:t>de</w:t>
      </w:r>
      <w:r>
        <w:rPr>
          <w:color w:val="231F20"/>
          <w:spacing w:val="-12"/>
        </w:rPr>
        <w:t> </w:t>
      </w:r>
      <w:r>
        <w:rPr>
          <w:color w:val="231F20"/>
        </w:rPr>
        <w:t>nuestra</w:t>
      </w:r>
      <w:r>
        <w:rPr>
          <w:color w:val="231F20"/>
          <w:spacing w:val="-12"/>
        </w:rPr>
        <w:t> </w:t>
      </w:r>
      <w:r>
        <w:rPr>
          <w:color w:val="231F20"/>
        </w:rPr>
        <w:t>so- ciedad.</w:t>
      </w:r>
      <w:r>
        <w:rPr>
          <w:color w:val="231F20"/>
          <w:spacing w:val="-17"/>
        </w:rPr>
        <w:t> </w:t>
      </w:r>
      <w:r>
        <w:rPr>
          <w:color w:val="231F20"/>
        </w:rPr>
        <w:t>La</w:t>
      </w:r>
      <w:r>
        <w:rPr>
          <w:color w:val="231F20"/>
          <w:spacing w:val="-16"/>
        </w:rPr>
        <w:t> </w:t>
      </w:r>
      <w:r>
        <w:rPr>
          <w:color w:val="231F20"/>
        </w:rPr>
        <w:t>gobernanza</w:t>
      </w:r>
      <w:r>
        <w:rPr>
          <w:color w:val="231F20"/>
          <w:spacing w:val="-16"/>
        </w:rPr>
        <w:t> </w:t>
      </w:r>
      <w:r>
        <w:rPr>
          <w:color w:val="231F20"/>
        </w:rPr>
        <w:t>es</w:t>
      </w:r>
      <w:r>
        <w:rPr>
          <w:color w:val="231F20"/>
          <w:spacing w:val="-17"/>
        </w:rPr>
        <w:t> </w:t>
      </w:r>
      <w:r>
        <w:rPr>
          <w:color w:val="231F20"/>
        </w:rPr>
        <w:t>resultado</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serie</w:t>
      </w:r>
      <w:r>
        <w:rPr>
          <w:color w:val="231F20"/>
          <w:spacing w:val="-16"/>
        </w:rPr>
        <w:t> </w:t>
      </w:r>
      <w:r>
        <w:rPr>
          <w:color w:val="231F20"/>
        </w:rPr>
        <w:t>de</w:t>
      </w:r>
      <w:r>
        <w:rPr>
          <w:color w:val="231F20"/>
          <w:spacing w:val="-16"/>
        </w:rPr>
        <w:t> </w:t>
      </w:r>
      <w:r>
        <w:rPr>
          <w:color w:val="231F20"/>
        </w:rPr>
        <w:t>condicionantes</w:t>
      </w:r>
      <w:r>
        <w:rPr>
          <w:color w:val="231F20"/>
          <w:spacing w:val="-17"/>
        </w:rPr>
        <w:t> </w:t>
      </w:r>
      <w:r>
        <w:rPr>
          <w:color w:val="231F20"/>
        </w:rPr>
        <w:t>so- ciohistóricas,</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historia,</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conjunto</w:t>
      </w:r>
      <w:r>
        <w:rPr>
          <w:color w:val="231F20"/>
          <w:spacing w:val="-13"/>
        </w:rPr>
        <w:t> </w:t>
      </w:r>
      <w:r>
        <w:rPr>
          <w:color w:val="231F20"/>
        </w:rPr>
        <w:t>de</w:t>
      </w:r>
      <w:r>
        <w:rPr>
          <w:color w:val="231F20"/>
          <w:spacing w:val="-13"/>
        </w:rPr>
        <w:t> </w:t>
      </w:r>
      <w:r>
        <w:rPr>
          <w:color w:val="231F20"/>
        </w:rPr>
        <w:t>tradiciones</w:t>
      </w:r>
      <w:r>
        <w:rPr>
          <w:color w:val="231F20"/>
          <w:spacing w:val="-13"/>
        </w:rPr>
        <w:t> </w:t>
      </w:r>
      <w:r>
        <w:rPr>
          <w:color w:val="231F20"/>
        </w:rPr>
        <w:t>culturales bien</w:t>
      </w:r>
      <w:r>
        <w:rPr>
          <w:color w:val="231F20"/>
          <w:spacing w:val="-13"/>
        </w:rPr>
        <w:t> </w:t>
      </w:r>
      <w:r>
        <w:rPr>
          <w:color w:val="231F20"/>
        </w:rPr>
        <w:t>arraigadas,</w:t>
      </w:r>
      <w:r>
        <w:rPr>
          <w:color w:val="231F20"/>
          <w:spacing w:val="-13"/>
        </w:rPr>
        <w:t> </w:t>
      </w:r>
      <w:r>
        <w:rPr>
          <w:color w:val="231F20"/>
        </w:rPr>
        <w:t>de</w:t>
      </w:r>
      <w:r>
        <w:rPr>
          <w:color w:val="231F20"/>
          <w:spacing w:val="-13"/>
        </w:rPr>
        <w:t> </w:t>
      </w:r>
      <w:r>
        <w:rPr>
          <w:color w:val="231F20"/>
        </w:rPr>
        <w:t>normas</w:t>
      </w:r>
      <w:r>
        <w:rPr>
          <w:color w:val="231F20"/>
          <w:spacing w:val="-13"/>
        </w:rPr>
        <w:t> </w:t>
      </w:r>
      <w:r>
        <w:rPr>
          <w:color w:val="231F20"/>
        </w:rPr>
        <w:t>y</w:t>
      </w:r>
      <w:r>
        <w:rPr>
          <w:color w:val="231F20"/>
          <w:spacing w:val="-13"/>
        </w:rPr>
        <w:t> </w:t>
      </w:r>
      <w:r>
        <w:rPr>
          <w:color w:val="231F20"/>
        </w:rPr>
        <w:t>códigos</w:t>
      </w:r>
      <w:r>
        <w:rPr>
          <w:color w:val="231F20"/>
          <w:spacing w:val="-13"/>
        </w:rPr>
        <w:t> </w:t>
      </w:r>
      <w:r>
        <w:rPr>
          <w:color w:val="231F20"/>
        </w:rPr>
        <w:t>formales</w:t>
      </w:r>
      <w:r>
        <w:rPr>
          <w:color w:val="231F20"/>
          <w:spacing w:val="-13"/>
        </w:rPr>
        <w:t> </w:t>
      </w:r>
      <w:r>
        <w:rPr>
          <w:color w:val="231F20"/>
        </w:rPr>
        <w:t>e</w:t>
      </w:r>
      <w:r>
        <w:rPr>
          <w:color w:val="231F20"/>
          <w:spacing w:val="-13"/>
        </w:rPr>
        <w:t> </w:t>
      </w:r>
      <w:r>
        <w:rPr>
          <w:color w:val="231F20"/>
        </w:rPr>
        <w:t>informales</w:t>
      </w:r>
      <w:r>
        <w:rPr>
          <w:color w:val="231F20"/>
          <w:spacing w:val="-13"/>
        </w:rPr>
        <w:t> </w:t>
      </w:r>
      <w:r>
        <w:rPr>
          <w:color w:val="231F20"/>
        </w:rPr>
        <w:t>que</w:t>
      </w:r>
      <w:r>
        <w:rPr>
          <w:color w:val="231F20"/>
          <w:spacing w:val="-13"/>
        </w:rPr>
        <w:t> </w:t>
      </w:r>
      <w:r>
        <w:rPr>
          <w:color w:val="231F20"/>
        </w:rPr>
        <w:t>cons- tituyen y explican la continuidad, estabilidad o retroceso e</w:t>
      </w:r>
      <w:r>
        <w:rPr>
          <w:color w:val="231F20"/>
          <w:spacing w:val="-37"/>
        </w:rPr>
        <w:t> </w:t>
      </w:r>
      <w:r>
        <w:rPr>
          <w:color w:val="231F20"/>
        </w:rPr>
        <w:t>inestabili- dad de las sociedades. La gobernanza no es resultado del cumpli- miento</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cuerpo</w:t>
      </w:r>
      <w:r>
        <w:rPr>
          <w:color w:val="231F20"/>
          <w:spacing w:val="-4"/>
        </w:rPr>
        <w:t> </w:t>
      </w:r>
      <w:r>
        <w:rPr>
          <w:color w:val="231F20"/>
        </w:rPr>
        <w:t>normativo,</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contrario,</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larga</w:t>
      </w:r>
      <w:r>
        <w:rPr>
          <w:color w:val="231F20"/>
          <w:spacing w:val="-4"/>
        </w:rPr>
        <w:t> </w:t>
      </w:r>
      <w:r>
        <w:rPr>
          <w:color w:val="231F20"/>
        </w:rPr>
        <w:t>y</w:t>
      </w:r>
      <w:r>
        <w:rPr>
          <w:color w:val="231F20"/>
          <w:spacing w:val="-4"/>
        </w:rPr>
        <w:t> </w:t>
      </w:r>
      <w:r>
        <w:rPr>
          <w:color w:val="231F20"/>
        </w:rPr>
        <w:t>lenta evolución institucional. “¿Cómo evoluciona este sistema de gober- nanza cuando se ve confrontado a una rápida evolución de la socie- dad?” (Calame, 2009, p. 20). “¿Cómo conseguir enfrentarnos a la consecución de objetivos colectivos en una sociedad cada vez más fluida</w:t>
      </w:r>
      <w:r>
        <w:rPr>
          <w:color w:val="231F20"/>
          <w:spacing w:val="-11"/>
        </w:rPr>
        <w:t> </w:t>
      </w:r>
      <w:r>
        <w:rPr>
          <w:color w:val="231F20"/>
        </w:rPr>
        <w:t>y</w:t>
      </w:r>
      <w:r>
        <w:rPr>
          <w:color w:val="231F20"/>
          <w:spacing w:val="-10"/>
        </w:rPr>
        <w:t> </w:t>
      </w:r>
      <w:r>
        <w:rPr>
          <w:color w:val="231F20"/>
        </w:rPr>
        <w:t>más</w:t>
      </w:r>
      <w:r>
        <w:rPr>
          <w:color w:val="231F20"/>
          <w:spacing w:val="-11"/>
        </w:rPr>
        <w:t> </w:t>
      </w:r>
      <w:r>
        <w:rPr>
          <w:color w:val="231F20"/>
        </w:rPr>
        <w:t>proclive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individualización?”</w:t>
      </w:r>
      <w:r>
        <w:rPr>
          <w:color w:val="231F20"/>
          <w:spacing w:val="-11"/>
        </w:rPr>
        <w:t> </w:t>
      </w:r>
      <w:r>
        <w:rPr>
          <w:color w:val="231F20"/>
        </w:rPr>
        <w:t>(Blanco</w:t>
      </w:r>
      <w:r>
        <w:rPr>
          <w:color w:val="231F20"/>
          <w:spacing w:val="-11"/>
        </w:rPr>
        <w:t> </w:t>
      </w:r>
      <w:r>
        <w:rPr>
          <w:color w:val="231F20"/>
        </w:rPr>
        <w:t>y</w:t>
      </w:r>
      <w:r>
        <w:rPr>
          <w:color w:val="231F20"/>
          <w:spacing w:val="-10"/>
        </w:rPr>
        <w:t> </w:t>
      </w:r>
      <w:r>
        <w:rPr>
          <w:color w:val="231F20"/>
        </w:rPr>
        <w:t>Gomà,</w:t>
      </w:r>
      <w:r>
        <w:rPr>
          <w:color w:val="231F20"/>
          <w:spacing w:val="-11"/>
        </w:rPr>
        <w:t> </w:t>
      </w:r>
      <w:r>
        <w:rPr>
          <w:color w:val="231F20"/>
        </w:rPr>
        <w:t>2002,</w:t>
      </w:r>
    </w:p>
    <w:p>
      <w:pPr>
        <w:pStyle w:val="BodyText"/>
        <w:spacing w:line="247" w:lineRule="auto"/>
        <w:ind w:left="1395" w:right="1392"/>
        <w:jc w:val="both"/>
      </w:pPr>
      <w:r>
        <w:rPr>
          <w:color w:val="231F20"/>
        </w:rPr>
        <w:t>p. 17). La respuesta apunta a la explicación de un cambio institucio- nal</w:t>
      </w:r>
      <w:r>
        <w:rPr>
          <w:color w:val="231F20"/>
          <w:spacing w:val="-9"/>
        </w:rPr>
        <w:t> </w:t>
      </w:r>
      <w:r>
        <w:rPr>
          <w:color w:val="231F20"/>
        </w:rPr>
        <w:t>gradual</w:t>
      </w:r>
      <w:r>
        <w:rPr>
          <w:color w:val="231F20"/>
          <w:spacing w:val="-9"/>
        </w:rPr>
        <w:t> </w:t>
      </w:r>
      <w:r>
        <w:rPr>
          <w:color w:val="231F20"/>
        </w:rPr>
        <w:t>e</w:t>
      </w:r>
      <w:r>
        <w:rPr>
          <w:color w:val="231F20"/>
          <w:spacing w:val="-9"/>
        </w:rPr>
        <w:t> </w:t>
      </w:r>
      <w:r>
        <w:rPr>
          <w:color w:val="231F20"/>
        </w:rPr>
        <w:t>incremental,</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primer</w:t>
      </w:r>
      <w:r>
        <w:rPr>
          <w:color w:val="231F20"/>
          <w:spacing w:val="-9"/>
        </w:rPr>
        <w:t> </w:t>
      </w:r>
      <w:r>
        <w:rPr>
          <w:color w:val="231F20"/>
        </w:rPr>
        <w:t>momento</w:t>
      </w:r>
      <w:r>
        <w:rPr>
          <w:color w:val="231F20"/>
          <w:spacing w:val="-9"/>
        </w:rPr>
        <w:t> </w:t>
      </w:r>
      <w:r>
        <w:rPr>
          <w:color w:val="231F20"/>
        </w:rPr>
        <w:t>se</w:t>
      </w:r>
      <w:r>
        <w:rPr>
          <w:color w:val="231F20"/>
          <w:spacing w:val="-9"/>
        </w:rPr>
        <w:t> </w:t>
      </w:r>
      <w:r>
        <w:rPr>
          <w:color w:val="231F20"/>
        </w:rPr>
        <w:t>adaptan las instituciones a los cambios a costa de una complejidad</w:t>
      </w:r>
      <w:r>
        <w:rPr>
          <w:color w:val="231F20"/>
          <w:spacing w:val="1"/>
        </w:rPr>
        <w:t> </w:t>
      </w:r>
      <w:r>
        <w:rPr>
          <w:color w:val="231F20"/>
        </w:rPr>
        <w:t>creciente,</w:t>
      </w:r>
    </w:p>
    <w:p>
      <w:pPr>
        <w:pStyle w:val="BodyText"/>
        <w:spacing w:before="2"/>
        <w:rPr>
          <w:sz w:val="17"/>
        </w:rPr>
      </w:pPr>
    </w:p>
    <w:p>
      <w:pPr>
        <w:pStyle w:val="BodyText"/>
        <w:spacing w:before="71"/>
        <w:ind w:left="1395" w:right="1190"/>
      </w:pPr>
      <w:r>
        <w:rPr>
          <w:color w:val="231F20"/>
        </w:rPr>
        <w:t>134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en</w:t>
      </w:r>
      <w:r>
        <w:rPr>
          <w:color w:val="231F20"/>
          <w:spacing w:val="-15"/>
        </w:rPr>
        <w:t> </w:t>
      </w:r>
      <w:r>
        <w:rPr>
          <w:color w:val="231F20"/>
        </w:rPr>
        <w:t>uno</w:t>
      </w:r>
      <w:r>
        <w:rPr>
          <w:color w:val="231F20"/>
          <w:spacing w:val="-15"/>
        </w:rPr>
        <w:t> </w:t>
      </w:r>
      <w:r>
        <w:rPr>
          <w:color w:val="231F20"/>
        </w:rPr>
        <w:t>segundo</w:t>
      </w:r>
      <w:r>
        <w:rPr>
          <w:color w:val="231F20"/>
          <w:spacing w:val="-15"/>
        </w:rPr>
        <w:t> </w:t>
      </w:r>
      <w:r>
        <w:rPr>
          <w:color w:val="231F20"/>
        </w:rPr>
        <w:t>se</w:t>
      </w:r>
      <w:r>
        <w:rPr>
          <w:color w:val="231F20"/>
          <w:spacing w:val="-15"/>
        </w:rPr>
        <w:t> </w:t>
      </w:r>
      <w:r>
        <w:rPr>
          <w:color w:val="231F20"/>
        </w:rPr>
        <w:t>instala</w:t>
      </w:r>
      <w:r>
        <w:rPr>
          <w:color w:val="231F20"/>
          <w:spacing w:val="-15"/>
        </w:rPr>
        <w:t> </w:t>
      </w:r>
      <w:r>
        <w:rPr>
          <w:color w:val="231F20"/>
        </w:rPr>
        <w:t>un</w:t>
      </w:r>
      <w:r>
        <w:rPr>
          <w:color w:val="231F20"/>
          <w:spacing w:val="-15"/>
        </w:rPr>
        <w:t> </w:t>
      </w:r>
      <w:r>
        <w:rPr>
          <w:color w:val="231F20"/>
        </w:rPr>
        <w:t>giro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arreglo</w:t>
      </w:r>
      <w:r>
        <w:rPr>
          <w:color w:val="231F20"/>
          <w:spacing w:val="-15"/>
        </w:rPr>
        <w:t> </w:t>
      </w:r>
      <w:r>
        <w:rPr>
          <w:color w:val="231F20"/>
        </w:rPr>
        <w:t>institucional,</w:t>
      </w:r>
      <w:r>
        <w:rPr>
          <w:color w:val="231F20"/>
          <w:spacing w:val="-15"/>
        </w:rPr>
        <w:t> </w:t>
      </w:r>
      <w:r>
        <w:rPr>
          <w:color w:val="231F20"/>
        </w:rPr>
        <w:t>un</w:t>
      </w:r>
      <w:r>
        <w:rPr>
          <w:color w:val="231F20"/>
          <w:spacing w:val="-15"/>
        </w:rPr>
        <w:t> </w:t>
      </w:r>
      <w:r>
        <w:rPr>
          <w:color w:val="231F20"/>
        </w:rPr>
        <w:t>reaco- modamiento de los elementos preexistentes con unos nuevos y se fi- naliza con una revolución, esto es, se concluye con una nueva cohe- </w:t>
      </w:r>
      <w:r>
        <w:rPr>
          <w:color w:val="231F20"/>
          <w:spacing w:val="2"/>
        </w:rPr>
        <w:t>rencia </w:t>
      </w:r>
      <w:r>
        <w:rPr>
          <w:color w:val="231F20"/>
        </w:rPr>
        <w:t>o con una </w:t>
      </w:r>
      <w:r>
        <w:rPr>
          <w:color w:val="231F20"/>
          <w:spacing w:val="2"/>
        </w:rPr>
        <w:t>nueva lectura </w:t>
      </w:r>
      <w:r>
        <w:rPr>
          <w:color w:val="231F20"/>
        </w:rPr>
        <w:t>de los </w:t>
      </w:r>
      <w:r>
        <w:rPr>
          <w:color w:val="231F20"/>
          <w:spacing w:val="2"/>
        </w:rPr>
        <w:t>cambios entre </w:t>
      </w:r>
      <w:r>
        <w:rPr>
          <w:color w:val="231F20"/>
        </w:rPr>
        <w:t>los </w:t>
      </w:r>
      <w:r>
        <w:rPr>
          <w:color w:val="231F20"/>
          <w:spacing w:val="2"/>
        </w:rPr>
        <w:t>actores </w:t>
      </w:r>
      <w:r>
        <w:rPr>
          <w:color w:val="231F20"/>
        </w:rPr>
        <w:t>presentes.</w:t>
      </w:r>
    </w:p>
    <w:p>
      <w:pPr>
        <w:pStyle w:val="BodyText"/>
        <w:spacing w:line="247" w:lineRule="auto"/>
        <w:ind w:left="1395" w:right="1390" w:firstLine="283"/>
        <w:jc w:val="both"/>
      </w:pPr>
      <w:r>
        <w:rPr>
          <w:color w:val="231F20"/>
        </w:rPr>
        <w:t>con dos etapas se puede explicar el pasado y el presente de la go- bernanza,</w:t>
      </w:r>
      <w:r>
        <w:rPr>
          <w:color w:val="231F20"/>
          <w:spacing w:val="-15"/>
        </w:rPr>
        <w:t> </w:t>
      </w:r>
      <w:r>
        <w:rPr>
          <w:color w:val="231F20"/>
        </w:rPr>
        <w:t>y</w:t>
      </w:r>
      <w:r>
        <w:rPr>
          <w:color w:val="231F20"/>
          <w:spacing w:val="-15"/>
        </w:rPr>
        <w:t> </w:t>
      </w:r>
      <w:r>
        <w:rPr>
          <w:color w:val="231F20"/>
        </w:rPr>
        <w:t>por</w:t>
      </w:r>
      <w:r>
        <w:rPr>
          <w:color w:val="231F20"/>
          <w:spacing w:val="-15"/>
        </w:rPr>
        <w:t> </w:t>
      </w:r>
      <w:r>
        <w:rPr>
          <w:color w:val="231F20"/>
        </w:rPr>
        <w:t>ende,</w:t>
      </w:r>
      <w:r>
        <w:rPr>
          <w:color w:val="231F20"/>
          <w:spacing w:val="-15"/>
        </w:rPr>
        <w:t> </w:t>
      </w:r>
      <w:r>
        <w:rPr>
          <w:color w:val="231F20"/>
        </w:rPr>
        <w:t>el</w:t>
      </w:r>
      <w:r>
        <w:rPr>
          <w:color w:val="231F20"/>
          <w:spacing w:val="-15"/>
        </w:rPr>
        <w:t> </w:t>
      </w:r>
      <w:r>
        <w:rPr>
          <w:color w:val="231F20"/>
        </w:rPr>
        <w:t>pasado,</w:t>
      </w:r>
      <w:r>
        <w:rPr>
          <w:color w:val="231F20"/>
          <w:spacing w:val="-15"/>
        </w:rPr>
        <w:t> </w:t>
      </w:r>
      <w:r>
        <w:rPr>
          <w:color w:val="231F20"/>
        </w:rPr>
        <w:t>el</w:t>
      </w:r>
      <w:r>
        <w:rPr>
          <w:color w:val="231F20"/>
          <w:spacing w:val="-15"/>
        </w:rPr>
        <w:t> </w:t>
      </w:r>
      <w:r>
        <w:rPr>
          <w:color w:val="231F20"/>
        </w:rPr>
        <w:t>presente</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futuro</w:t>
      </w:r>
      <w:r>
        <w:rPr>
          <w:color w:val="231F20"/>
          <w:spacing w:val="-15"/>
        </w:rPr>
        <w:t> </w:t>
      </w:r>
      <w:r>
        <w:rPr>
          <w:color w:val="231F20"/>
        </w:rPr>
        <w:t>del</w:t>
      </w:r>
      <w:r>
        <w:rPr>
          <w:color w:val="231F20"/>
          <w:spacing w:val="-15"/>
        </w:rPr>
        <w:t> </w:t>
      </w:r>
      <w:r>
        <w:rPr>
          <w:color w:val="231F20"/>
        </w:rPr>
        <w:t>Estado</w:t>
      </w:r>
      <w:r>
        <w:rPr>
          <w:color w:val="231F20"/>
          <w:spacing w:val="-15"/>
        </w:rPr>
        <w:t> </w:t>
      </w:r>
      <w:r>
        <w:rPr>
          <w:color w:val="231F20"/>
        </w:rPr>
        <w:t>y</w:t>
      </w:r>
      <w:r>
        <w:rPr>
          <w:color w:val="231F20"/>
          <w:spacing w:val="-15"/>
        </w:rPr>
        <w:t> </w:t>
      </w:r>
      <w:r>
        <w:rPr>
          <w:color w:val="231F20"/>
        </w:rPr>
        <w:t>de la democracia. El pasado –el cual los Estados europeos han dejado atrás– está caracterizado por la descomposición, separación y distin- ción de los problemas, de los Estados y de sus competencias, pero también</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clara</w:t>
      </w:r>
      <w:r>
        <w:rPr>
          <w:color w:val="231F20"/>
          <w:spacing w:val="-4"/>
        </w:rPr>
        <w:t> </w:t>
      </w:r>
      <w:r>
        <w:rPr>
          <w:color w:val="231F20"/>
        </w:rPr>
        <w:t>separación</w:t>
      </w:r>
      <w:r>
        <w:rPr>
          <w:color w:val="231F20"/>
          <w:spacing w:val="-4"/>
        </w:rPr>
        <w:t> </w:t>
      </w:r>
      <w:r>
        <w:rPr>
          <w:color w:val="231F20"/>
        </w:rPr>
        <w:t>entre</w:t>
      </w:r>
      <w:r>
        <w:rPr>
          <w:color w:val="231F20"/>
          <w:spacing w:val="-4"/>
        </w:rPr>
        <w:t> </w:t>
      </w:r>
      <w:r>
        <w:rPr>
          <w:color w:val="231F20"/>
        </w:rPr>
        <w:t>la</w:t>
      </w:r>
      <w:r>
        <w:rPr>
          <w:color w:val="231F20"/>
          <w:spacing w:val="-4"/>
        </w:rPr>
        <w:t> </w:t>
      </w:r>
      <w:r>
        <w:rPr>
          <w:color w:val="231F20"/>
        </w:rPr>
        <w:t>dirección</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ejecución,</w:t>
      </w:r>
      <w:r>
        <w:rPr>
          <w:color w:val="231F20"/>
          <w:spacing w:val="-4"/>
        </w:rPr>
        <w:t> </w:t>
      </w:r>
      <w:r>
        <w:rPr>
          <w:color w:val="231F20"/>
        </w:rPr>
        <w:t>en- tre</w:t>
      </w:r>
      <w:r>
        <w:rPr>
          <w:color w:val="231F20"/>
          <w:spacing w:val="-8"/>
        </w:rPr>
        <w:t> </w:t>
      </w:r>
      <w:r>
        <w:rPr>
          <w:color w:val="231F20"/>
        </w:rPr>
        <w:t>el</w:t>
      </w:r>
      <w:r>
        <w:rPr>
          <w:color w:val="231F20"/>
          <w:spacing w:val="-8"/>
        </w:rPr>
        <w:t> </w:t>
      </w:r>
      <w:r>
        <w:rPr>
          <w:color w:val="231F20"/>
        </w:rPr>
        <w:t>gobernante</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gobernado,</w:t>
      </w:r>
      <w:r>
        <w:rPr>
          <w:color w:val="231F20"/>
          <w:spacing w:val="-8"/>
        </w:rPr>
        <w:t> </w:t>
      </w:r>
      <w:r>
        <w:rPr>
          <w:color w:val="231F20"/>
        </w:rPr>
        <w:t>entre</w:t>
      </w:r>
      <w:r>
        <w:rPr>
          <w:color w:val="231F20"/>
          <w:spacing w:val="-8"/>
        </w:rPr>
        <w:t> </w:t>
      </w:r>
      <w:r>
        <w:rPr>
          <w:color w:val="231F20"/>
        </w:rPr>
        <w:t>lo</w:t>
      </w:r>
      <w:r>
        <w:rPr>
          <w:color w:val="231F20"/>
          <w:spacing w:val="-8"/>
        </w:rPr>
        <w:t> </w:t>
      </w:r>
      <w:r>
        <w:rPr>
          <w:color w:val="231F20"/>
        </w:rPr>
        <w:t>político</w:t>
      </w:r>
      <w:r>
        <w:rPr>
          <w:color w:val="231F20"/>
          <w:spacing w:val="-8"/>
        </w:rPr>
        <w:t> </w:t>
      </w:r>
      <w:r>
        <w:rPr>
          <w:color w:val="231F20"/>
        </w:rPr>
        <w:t>y</w:t>
      </w:r>
      <w:r>
        <w:rPr>
          <w:color w:val="231F20"/>
          <w:spacing w:val="-8"/>
        </w:rPr>
        <w:t> </w:t>
      </w:r>
      <w:r>
        <w:rPr>
          <w:color w:val="231F20"/>
        </w:rPr>
        <w:t>lo</w:t>
      </w:r>
      <w:r>
        <w:rPr>
          <w:color w:val="231F20"/>
          <w:spacing w:val="-8"/>
        </w:rPr>
        <w:t> </w:t>
      </w:r>
      <w:r>
        <w:rPr>
          <w:color w:val="231F20"/>
        </w:rPr>
        <w:t>administrativo, entre la participación y la representación. No obstante, cuando las realidades superan lo esperado, cuando la separación de los campos, de las responsabilidades se vuelve una limitante, cuando los proble- mas ya no son locales sino globales, las antiguas formas de gestión</w:t>
      </w:r>
      <w:r>
        <w:rPr>
          <w:color w:val="231F20"/>
          <w:spacing w:val="-36"/>
        </w:rPr>
        <w:t> </w:t>
      </w:r>
      <w:r>
        <w:rPr>
          <w:color w:val="231F20"/>
        </w:rPr>
        <w:t>o administración reclaman una revolución hacia una gobernanza. La gobernanza de hoy y del mañana “no deberá ignorar más las relacio- nes,</w:t>
      </w:r>
      <w:r>
        <w:rPr>
          <w:color w:val="231F20"/>
          <w:spacing w:val="-5"/>
        </w:rPr>
        <w:t> </w:t>
      </w:r>
      <w:r>
        <w:rPr>
          <w:color w:val="231F20"/>
        </w:rPr>
        <w:t>sino,</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contrario,</w:t>
      </w:r>
      <w:r>
        <w:rPr>
          <w:color w:val="231F20"/>
          <w:spacing w:val="-5"/>
        </w:rPr>
        <w:t> </w:t>
      </w:r>
      <w:r>
        <w:rPr>
          <w:color w:val="231F20"/>
        </w:rPr>
        <w:t>ubicarlas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centro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concepción</w:t>
      </w:r>
      <w:r>
        <w:rPr>
          <w:color w:val="231F20"/>
          <w:spacing w:val="-5"/>
        </w:rPr>
        <w:t> </w:t>
      </w:r>
      <w:r>
        <w:rPr>
          <w:color w:val="231F20"/>
        </w:rPr>
        <w:t>del sistema”</w:t>
      </w:r>
      <w:r>
        <w:rPr>
          <w:color w:val="231F20"/>
          <w:spacing w:val="-15"/>
        </w:rPr>
        <w:t> </w:t>
      </w:r>
      <w:r>
        <w:rPr>
          <w:color w:val="231F20"/>
        </w:rPr>
        <w:t>(Calame;</w:t>
      </w:r>
      <w:r>
        <w:rPr>
          <w:color w:val="231F20"/>
          <w:spacing w:val="-15"/>
        </w:rPr>
        <w:t> </w:t>
      </w:r>
      <w:r>
        <w:rPr>
          <w:color w:val="231F20"/>
        </w:rPr>
        <w:t>2009,</w:t>
      </w:r>
      <w:r>
        <w:rPr>
          <w:color w:val="231F20"/>
          <w:spacing w:val="-15"/>
        </w:rPr>
        <w:t> </w:t>
      </w:r>
      <w:r>
        <w:rPr>
          <w:color w:val="231F20"/>
        </w:rPr>
        <w:t>p.</w:t>
      </w:r>
      <w:r>
        <w:rPr>
          <w:color w:val="231F20"/>
          <w:spacing w:val="-15"/>
        </w:rPr>
        <w:t> </w:t>
      </w:r>
      <w:r>
        <w:rPr>
          <w:color w:val="231F20"/>
        </w:rPr>
        <w:t>22).</w:t>
      </w:r>
      <w:r>
        <w:rPr>
          <w:color w:val="231F20"/>
          <w:spacing w:val="-26"/>
        </w:rPr>
        <w:t> </w:t>
      </w:r>
      <w:r>
        <w:rPr>
          <w:color w:val="231F20"/>
        </w:rPr>
        <w:t>Ahora,</w:t>
      </w:r>
      <w:r>
        <w:rPr>
          <w:color w:val="231F20"/>
          <w:spacing w:val="-15"/>
        </w:rPr>
        <w:t> </w:t>
      </w:r>
      <w:r>
        <w:rPr>
          <w:color w:val="231F20"/>
        </w:rPr>
        <w:t>el</w:t>
      </w:r>
      <w:r>
        <w:rPr>
          <w:color w:val="231F20"/>
          <w:spacing w:val="-15"/>
        </w:rPr>
        <w:t> </w:t>
      </w:r>
      <w:r>
        <w:rPr>
          <w:color w:val="231F20"/>
        </w:rPr>
        <w:t>desafío</w:t>
      </w:r>
      <w:r>
        <w:rPr>
          <w:color w:val="231F20"/>
          <w:spacing w:val="-15"/>
        </w:rPr>
        <w:t> </w:t>
      </w:r>
      <w:r>
        <w:rPr>
          <w:color w:val="231F20"/>
        </w:rPr>
        <w:t>para</w:t>
      </w:r>
      <w:r>
        <w:rPr>
          <w:color w:val="231F20"/>
          <w:spacing w:val="-15"/>
        </w:rPr>
        <w:t> </w:t>
      </w:r>
      <w:r>
        <w:rPr>
          <w:color w:val="231F20"/>
        </w:rPr>
        <w:t>enfrentar</w:t>
      </w:r>
      <w:r>
        <w:rPr>
          <w:color w:val="231F20"/>
          <w:spacing w:val="-15"/>
        </w:rPr>
        <w:t> </w:t>
      </w:r>
      <w:r>
        <w:rPr>
          <w:color w:val="231F20"/>
        </w:rPr>
        <w:t>el</w:t>
      </w:r>
      <w:r>
        <w:rPr>
          <w:color w:val="231F20"/>
          <w:spacing w:val="-15"/>
        </w:rPr>
        <w:t> </w:t>
      </w:r>
      <w:r>
        <w:rPr>
          <w:color w:val="231F20"/>
        </w:rPr>
        <w:t>fu- turo</w:t>
      </w:r>
      <w:r>
        <w:rPr>
          <w:color w:val="231F20"/>
          <w:spacing w:val="-15"/>
        </w:rPr>
        <w:t> </w:t>
      </w:r>
      <w:r>
        <w:rPr>
          <w:color w:val="231F20"/>
        </w:rPr>
        <w:t>consiste</w:t>
      </w:r>
      <w:r>
        <w:rPr>
          <w:color w:val="231F20"/>
          <w:spacing w:val="-15"/>
        </w:rPr>
        <w:t> </w:t>
      </w:r>
      <w:r>
        <w:rPr>
          <w:color w:val="231F20"/>
        </w:rPr>
        <w:t>en</w:t>
      </w:r>
      <w:r>
        <w:rPr>
          <w:color w:val="231F20"/>
          <w:spacing w:val="-15"/>
        </w:rPr>
        <w:t> </w:t>
      </w:r>
      <w:r>
        <w:rPr>
          <w:color w:val="231F20"/>
        </w:rPr>
        <w:t>conectar</w:t>
      </w:r>
      <w:r>
        <w:rPr>
          <w:color w:val="231F20"/>
          <w:spacing w:val="-15"/>
        </w:rPr>
        <w:t> </w:t>
      </w:r>
      <w:r>
        <w:rPr>
          <w:color w:val="231F20"/>
        </w:rPr>
        <w:t>los</w:t>
      </w:r>
      <w:r>
        <w:rPr>
          <w:color w:val="231F20"/>
          <w:spacing w:val="-15"/>
        </w:rPr>
        <w:t> </w:t>
      </w:r>
      <w:r>
        <w:rPr>
          <w:color w:val="231F20"/>
        </w:rPr>
        <w:t>conocimientos</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rPr>
        <w:t>funciones</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ins- tituciones</w:t>
      </w:r>
      <w:r>
        <w:rPr>
          <w:color w:val="231F20"/>
          <w:spacing w:val="-8"/>
        </w:rPr>
        <w:t> </w:t>
      </w:r>
      <w:r>
        <w:rPr>
          <w:color w:val="231F20"/>
        </w:rPr>
        <w:t>para</w:t>
      </w:r>
      <w:r>
        <w:rPr>
          <w:color w:val="231F20"/>
          <w:spacing w:val="-7"/>
        </w:rPr>
        <w:t> </w:t>
      </w:r>
      <w:r>
        <w:rPr>
          <w:color w:val="231F20"/>
        </w:rPr>
        <w:t>aprender</w:t>
      </w:r>
      <w:r>
        <w:rPr>
          <w:color w:val="231F20"/>
          <w:spacing w:val="-8"/>
        </w:rPr>
        <w:t> </w:t>
      </w:r>
      <w:r>
        <w:rPr>
          <w:color w:val="231F20"/>
        </w:rPr>
        <w:t>a</w:t>
      </w:r>
      <w:r>
        <w:rPr>
          <w:color w:val="231F20"/>
          <w:spacing w:val="-7"/>
        </w:rPr>
        <w:t> </w:t>
      </w:r>
      <w:r>
        <w:rPr>
          <w:color w:val="231F20"/>
        </w:rPr>
        <w:t>tratar</w:t>
      </w:r>
      <w:r>
        <w:rPr>
          <w:color w:val="231F20"/>
          <w:spacing w:val="-7"/>
        </w:rPr>
        <w:t> </w:t>
      </w:r>
      <w:r>
        <w:rPr>
          <w:color w:val="231F20"/>
        </w:rPr>
        <w:t>los</w:t>
      </w:r>
      <w:r>
        <w:rPr>
          <w:color w:val="231F20"/>
          <w:spacing w:val="-7"/>
        </w:rPr>
        <w:t> </w:t>
      </w:r>
      <w:r>
        <w:rPr>
          <w:color w:val="231F20"/>
        </w:rPr>
        <w:t>problemas</w:t>
      </w:r>
      <w:r>
        <w:rPr>
          <w:color w:val="231F20"/>
          <w:spacing w:val="-7"/>
        </w:rPr>
        <w:t> </w:t>
      </w:r>
      <w:r>
        <w:rPr>
          <w:color w:val="231F20"/>
        </w:rPr>
        <w:t>complejos.</w:t>
      </w:r>
    </w:p>
    <w:p>
      <w:pPr>
        <w:pStyle w:val="BodyText"/>
        <w:spacing w:line="247" w:lineRule="auto"/>
        <w:ind w:left="1395" w:right="1388" w:firstLine="283"/>
        <w:jc w:val="both"/>
      </w:pPr>
      <w:r>
        <w:rPr>
          <w:color w:val="231F20"/>
        </w:rPr>
        <w:t>Con definiciones variables según las épocas, estos objetivos y equilibrios</w:t>
      </w:r>
      <w:r>
        <w:rPr>
          <w:color w:val="231F20"/>
          <w:spacing w:val="-4"/>
        </w:rPr>
        <w:t> </w:t>
      </w:r>
      <w:r>
        <w:rPr>
          <w:color w:val="231F20"/>
        </w:rPr>
        <w:t>son</w:t>
      </w:r>
      <w:r>
        <w:rPr>
          <w:color w:val="231F20"/>
          <w:spacing w:val="-3"/>
        </w:rPr>
        <w:t> </w:t>
      </w:r>
      <w:r>
        <w:rPr>
          <w:color w:val="231F20"/>
        </w:rPr>
        <w:t>la</w:t>
      </w:r>
      <w:r>
        <w:rPr>
          <w:color w:val="231F20"/>
          <w:spacing w:val="-3"/>
        </w:rPr>
        <w:t> </w:t>
      </w:r>
      <w:r>
        <w:rPr>
          <w:color w:val="231F20"/>
        </w:rPr>
        <w:t>razón</w:t>
      </w:r>
      <w:r>
        <w:rPr>
          <w:color w:val="231F20"/>
          <w:spacing w:val="-4"/>
        </w:rPr>
        <w:t> </w:t>
      </w:r>
      <w:r>
        <w:rPr>
          <w:color w:val="231F20"/>
        </w:rPr>
        <w:t>de</w:t>
      </w:r>
      <w:r>
        <w:rPr>
          <w:color w:val="231F20"/>
          <w:spacing w:val="-3"/>
        </w:rPr>
        <w:t> </w:t>
      </w:r>
      <w:r>
        <w:rPr>
          <w:color w:val="231F20"/>
        </w:rPr>
        <w:t>ser</w:t>
      </w:r>
      <w:r>
        <w:rPr>
          <w:color w:val="231F20"/>
          <w:spacing w:val="-3"/>
        </w:rPr>
        <w:t> </w:t>
      </w:r>
      <w:r>
        <w:rPr>
          <w:color w:val="231F20"/>
        </w:rPr>
        <w:t>del</w:t>
      </w:r>
      <w:r>
        <w:rPr>
          <w:color w:val="231F20"/>
          <w:spacing w:val="-3"/>
        </w:rPr>
        <w:t> </w:t>
      </w:r>
      <w:r>
        <w:rPr>
          <w:color w:val="231F20"/>
        </w:rPr>
        <w:t>poder</w:t>
      </w:r>
      <w:r>
        <w:rPr>
          <w:color w:val="231F20"/>
          <w:spacing w:val="-3"/>
        </w:rPr>
        <w:t> </w:t>
      </w:r>
      <w:r>
        <w:rPr>
          <w:color w:val="231F20"/>
        </w:rPr>
        <w:t>y</w:t>
      </w:r>
      <w:r>
        <w:rPr>
          <w:color w:val="231F20"/>
          <w:spacing w:val="-3"/>
        </w:rPr>
        <w:t> </w:t>
      </w:r>
      <w:r>
        <w:rPr>
          <w:color w:val="231F20"/>
        </w:rPr>
        <w:t>los</w:t>
      </w:r>
      <w:r>
        <w:rPr>
          <w:color w:val="231F20"/>
          <w:spacing w:val="-3"/>
        </w:rPr>
        <w:t> </w:t>
      </w:r>
      <w:r>
        <w:rPr>
          <w:color w:val="231F20"/>
        </w:rPr>
        <w:t>fundamentos</w:t>
      </w:r>
      <w:r>
        <w:rPr>
          <w:color w:val="231F20"/>
          <w:spacing w:val="-4"/>
        </w:rPr>
        <w:t> </w:t>
      </w:r>
      <w:r>
        <w:rPr>
          <w:color w:val="231F20"/>
        </w:rPr>
        <w:t>de</w:t>
      </w:r>
      <w:r>
        <w:rPr>
          <w:color w:val="231F20"/>
          <w:spacing w:val="-3"/>
        </w:rPr>
        <w:t> </w:t>
      </w:r>
      <w:r>
        <w:rPr>
          <w:color w:val="231F20"/>
        </w:rPr>
        <w:t>un</w:t>
      </w:r>
      <w:r>
        <w:rPr>
          <w:color w:val="231F20"/>
          <w:spacing w:val="-3"/>
        </w:rPr>
        <w:t> </w:t>
      </w:r>
      <w:r>
        <w:rPr>
          <w:color w:val="231F20"/>
        </w:rPr>
        <w:t>go- bierno</w:t>
      </w:r>
      <w:r>
        <w:rPr>
          <w:color w:val="231F20"/>
          <w:spacing w:val="-17"/>
        </w:rPr>
        <w:t> </w:t>
      </w:r>
      <w:r>
        <w:rPr>
          <w:color w:val="231F20"/>
        </w:rPr>
        <w:t>sensato.</w:t>
      </w:r>
      <w:r>
        <w:rPr>
          <w:color w:val="231F20"/>
          <w:spacing w:val="-17"/>
        </w:rPr>
        <w:t> </w:t>
      </w:r>
      <w:r>
        <w:rPr>
          <w:color w:val="231F20"/>
        </w:rPr>
        <w:t>La</w:t>
      </w:r>
      <w:r>
        <w:rPr>
          <w:color w:val="231F20"/>
          <w:spacing w:val="-17"/>
        </w:rPr>
        <w:t> </w:t>
      </w:r>
      <w:r>
        <w:rPr>
          <w:color w:val="231F20"/>
        </w:rPr>
        <w:t>conciencia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intereses</w:t>
      </w:r>
      <w:r>
        <w:rPr>
          <w:color w:val="231F20"/>
          <w:spacing w:val="-17"/>
        </w:rPr>
        <w:t> </w:t>
      </w:r>
      <w:r>
        <w:rPr>
          <w:color w:val="231F20"/>
        </w:rPr>
        <w:t>vitales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sociedad</w:t>
      </w:r>
      <w:r>
        <w:rPr>
          <w:color w:val="231F20"/>
          <w:spacing w:val="-17"/>
        </w:rPr>
        <w:t> </w:t>
      </w:r>
      <w:r>
        <w:rPr>
          <w:color w:val="231F20"/>
        </w:rPr>
        <w:t>es lo que en todas las épocas ha justificado el ejercicio de la autoridad. La capacidad de los gobernantes para buscar estos objetivos desinte- resadamente con sabiduría y competencia, es lo que les ha dado</w:t>
      </w:r>
      <w:r>
        <w:rPr>
          <w:color w:val="231F20"/>
          <w:spacing w:val="-34"/>
        </w:rPr>
        <w:t> </w:t>
      </w:r>
      <w:r>
        <w:rPr>
          <w:color w:val="231F20"/>
        </w:rPr>
        <w:t>legi- timidad ante los ojos del pueblo más allá de las leyes y de la calidad de</w:t>
      </w:r>
      <w:r>
        <w:rPr>
          <w:color w:val="231F20"/>
          <w:spacing w:val="-6"/>
        </w:rPr>
        <w:t> </w:t>
      </w:r>
      <w:r>
        <w:rPr>
          <w:color w:val="231F20"/>
        </w:rPr>
        <w:t>las</w:t>
      </w:r>
      <w:r>
        <w:rPr>
          <w:color w:val="231F20"/>
          <w:spacing w:val="-6"/>
        </w:rPr>
        <w:t> </w:t>
      </w:r>
      <w:r>
        <w:rPr>
          <w:color w:val="231F20"/>
        </w:rPr>
        <w:t>políticas</w:t>
      </w:r>
      <w:r>
        <w:rPr>
          <w:color w:val="231F20"/>
          <w:spacing w:val="-6"/>
        </w:rPr>
        <w:t> </w:t>
      </w:r>
      <w:r>
        <w:rPr>
          <w:color w:val="231F20"/>
        </w:rPr>
        <w:t>aplicadas</w:t>
      </w:r>
      <w:r>
        <w:rPr>
          <w:color w:val="231F20"/>
          <w:spacing w:val="-6"/>
        </w:rPr>
        <w:t> </w:t>
      </w:r>
      <w:r>
        <w:rPr>
          <w:color w:val="231F20"/>
        </w:rPr>
        <w:t>(Peters</w:t>
      </w:r>
      <w:r>
        <w:rPr>
          <w:color w:val="231F20"/>
          <w:spacing w:val="-6"/>
        </w:rPr>
        <w:t> </w:t>
      </w:r>
      <w:r>
        <w:rPr>
          <w:color w:val="231F20"/>
        </w:rPr>
        <w:t>y</w:t>
      </w:r>
      <w:r>
        <w:rPr>
          <w:color w:val="231F20"/>
          <w:spacing w:val="-6"/>
        </w:rPr>
        <w:t> </w:t>
      </w:r>
      <w:r>
        <w:rPr>
          <w:color w:val="231F20"/>
        </w:rPr>
        <w:t>Pierre,</w:t>
      </w:r>
      <w:r>
        <w:rPr>
          <w:color w:val="231F20"/>
          <w:spacing w:val="-6"/>
        </w:rPr>
        <w:t> </w:t>
      </w:r>
      <w:r>
        <w:rPr>
          <w:color w:val="231F20"/>
        </w:rPr>
        <w:t>2005).</w:t>
      </w:r>
    </w:p>
    <w:p>
      <w:pPr>
        <w:pStyle w:val="BodyText"/>
        <w:spacing w:line="247" w:lineRule="auto"/>
        <w:ind w:left="1394" w:right="1392" w:firstLine="283"/>
        <w:jc w:val="both"/>
      </w:pPr>
      <w:r>
        <w:rPr>
          <w:color w:val="231F20"/>
        </w:rPr>
        <w:t>Cada sociedad, cada civilización, ha dado nacimiento a una</w:t>
      </w:r>
      <w:r>
        <w:rPr>
          <w:color w:val="231F20"/>
          <w:spacing w:val="-17"/>
        </w:rPr>
        <w:t> </w:t>
      </w:r>
      <w:r>
        <w:rPr>
          <w:color w:val="231F20"/>
        </w:rPr>
        <w:t>tradi- ción específica de gobernanza. Las tradiciones han atravesado</w:t>
      </w:r>
      <w:r>
        <w:rPr>
          <w:color w:val="231F20"/>
          <w:spacing w:val="-29"/>
        </w:rPr>
        <w:t> </w:t>
      </w:r>
      <w:r>
        <w:rPr>
          <w:color w:val="231F20"/>
        </w:rPr>
        <w:t>varios siglos y han sobrevivido a las revoluciones políticas. China, Rusia, Europa</w:t>
      </w:r>
      <w:r>
        <w:rPr>
          <w:color w:val="231F20"/>
          <w:spacing w:val="-17"/>
        </w:rPr>
        <w:t> </w:t>
      </w:r>
      <w:r>
        <w:rPr>
          <w:color w:val="231F20"/>
        </w:rPr>
        <w:t>latina,</w:t>
      </w:r>
      <w:r>
        <w:rPr>
          <w:color w:val="231F20"/>
          <w:spacing w:val="-17"/>
        </w:rPr>
        <w:t> </w:t>
      </w:r>
      <w:r>
        <w:rPr>
          <w:color w:val="231F20"/>
        </w:rPr>
        <w:t>Europa</w:t>
      </w:r>
      <w:r>
        <w:rPr>
          <w:color w:val="231F20"/>
          <w:spacing w:val="-17"/>
        </w:rPr>
        <w:t> </w:t>
      </w:r>
      <w:r>
        <w:rPr>
          <w:color w:val="231F20"/>
        </w:rPr>
        <w:t>anglosajona</w:t>
      </w:r>
      <w:r>
        <w:rPr>
          <w:color w:val="231F20"/>
          <w:spacing w:val="-17"/>
        </w:rPr>
        <w:t> </w:t>
      </w:r>
      <w:r>
        <w:rPr>
          <w:color w:val="231F20"/>
        </w:rPr>
        <w:t>y</w:t>
      </w:r>
      <w:r>
        <w:rPr>
          <w:color w:val="231F20"/>
          <w:spacing w:val="-17"/>
        </w:rPr>
        <w:t> </w:t>
      </w:r>
      <w:r>
        <w:rPr>
          <w:color w:val="231F20"/>
        </w:rPr>
        <w:t>germánica,</w:t>
      </w:r>
      <w:r>
        <w:rPr>
          <w:color w:val="231F20"/>
          <w:spacing w:val="-17"/>
        </w:rPr>
        <w:t> </w:t>
      </w:r>
      <w:r>
        <w:rPr>
          <w:color w:val="231F20"/>
        </w:rPr>
        <w:t>el</w:t>
      </w:r>
      <w:r>
        <w:rPr>
          <w:color w:val="231F20"/>
          <w:spacing w:val="-17"/>
        </w:rPr>
        <w:t> </w:t>
      </w:r>
      <w:r>
        <w:rPr>
          <w:color w:val="231F20"/>
        </w:rPr>
        <w:t>mundo</w:t>
      </w:r>
      <w:r>
        <w:rPr>
          <w:color w:val="231F20"/>
          <w:spacing w:val="-17"/>
        </w:rPr>
        <w:t> </w:t>
      </w:r>
      <w:r>
        <w:rPr>
          <w:color w:val="231F20"/>
        </w:rPr>
        <w:t>musulmán, por</w:t>
      </w:r>
      <w:r>
        <w:rPr>
          <w:color w:val="231F20"/>
          <w:spacing w:val="-7"/>
        </w:rPr>
        <w:t> </w:t>
      </w:r>
      <w:r>
        <w:rPr>
          <w:color w:val="231F20"/>
        </w:rPr>
        <w:t>citar</w:t>
      </w:r>
      <w:r>
        <w:rPr>
          <w:color w:val="231F20"/>
          <w:spacing w:val="-7"/>
        </w:rPr>
        <w:t> </w:t>
      </w:r>
      <w:r>
        <w:rPr>
          <w:color w:val="231F20"/>
        </w:rPr>
        <w:t>sólo</w:t>
      </w:r>
      <w:r>
        <w:rPr>
          <w:color w:val="231F20"/>
          <w:spacing w:val="-7"/>
        </w:rPr>
        <w:t> </w:t>
      </w:r>
      <w:r>
        <w:rPr>
          <w:color w:val="231F20"/>
        </w:rPr>
        <w:t>algunos</w:t>
      </w:r>
      <w:r>
        <w:rPr>
          <w:color w:val="231F20"/>
          <w:spacing w:val="-7"/>
        </w:rPr>
        <w:t> </w:t>
      </w:r>
      <w:r>
        <w:rPr>
          <w:color w:val="231F20"/>
        </w:rPr>
        <w:t>casos,</w:t>
      </w:r>
      <w:r>
        <w:rPr>
          <w:color w:val="231F20"/>
          <w:spacing w:val="-7"/>
        </w:rPr>
        <w:t> </w:t>
      </w:r>
      <w:r>
        <w:rPr>
          <w:color w:val="231F20"/>
        </w:rPr>
        <w:t>han</w:t>
      </w:r>
      <w:r>
        <w:rPr>
          <w:color w:val="231F20"/>
          <w:spacing w:val="-7"/>
        </w:rPr>
        <w:t> </w:t>
      </w:r>
      <w:r>
        <w:rPr>
          <w:color w:val="231F20"/>
        </w:rPr>
        <w:t>creado</w:t>
      </w:r>
      <w:r>
        <w:rPr>
          <w:color w:val="231F20"/>
          <w:spacing w:val="-7"/>
        </w:rPr>
        <w:t> </w:t>
      </w:r>
      <w:r>
        <w:rPr>
          <w:color w:val="231F20"/>
        </w:rPr>
        <w:t>estilos</w:t>
      </w:r>
      <w:r>
        <w:rPr>
          <w:color w:val="231F20"/>
          <w:spacing w:val="-7"/>
        </w:rPr>
        <w:t> </w:t>
      </w:r>
      <w:r>
        <w:rPr>
          <w:color w:val="231F20"/>
        </w:rPr>
        <w:t>particulares</w:t>
      </w:r>
      <w:r>
        <w:rPr>
          <w:color w:val="231F20"/>
          <w:spacing w:val="-7"/>
        </w:rPr>
        <w:t> </w:t>
      </w:r>
      <w:r>
        <w:rPr>
          <w:color w:val="231F20"/>
        </w:rPr>
        <w:t>de</w:t>
      </w:r>
      <w:r>
        <w:rPr>
          <w:color w:val="231F20"/>
          <w:spacing w:val="-7"/>
        </w:rPr>
        <w:t> </w:t>
      </w:r>
      <w:r>
        <w:rPr>
          <w:color w:val="231F20"/>
        </w:rPr>
        <w:t>gober- nanza. La mayoría de los preámbulos de las constituciones hacen re- ferencia,</w:t>
      </w:r>
      <w:r>
        <w:rPr>
          <w:color w:val="231F20"/>
          <w:spacing w:val="-9"/>
        </w:rPr>
        <w:t> </w:t>
      </w:r>
      <w:r>
        <w:rPr>
          <w:color w:val="231F20"/>
        </w:rPr>
        <w:t>con</w:t>
      </w:r>
      <w:r>
        <w:rPr>
          <w:color w:val="231F20"/>
          <w:spacing w:val="-9"/>
        </w:rPr>
        <w:t> </w:t>
      </w:r>
      <w:r>
        <w:rPr>
          <w:color w:val="231F20"/>
        </w:rPr>
        <w:t>distintas</w:t>
      </w:r>
      <w:r>
        <w:rPr>
          <w:color w:val="231F20"/>
          <w:spacing w:val="-9"/>
        </w:rPr>
        <w:t> </w:t>
      </w:r>
      <w:r>
        <w:rPr>
          <w:color w:val="231F20"/>
        </w:rPr>
        <w:t>palabras</w:t>
      </w:r>
      <w:r>
        <w:rPr>
          <w:color w:val="231F20"/>
          <w:spacing w:val="-9"/>
        </w:rPr>
        <w:t> </w:t>
      </w:r>
      <w:r>
        <w:rPr>
          <w:color w:val="231F20"/>
        </w:rPr>
        <w:t>según</w:t>
      </w:r>
      <w:r>
        <w:rPr>
          <w:color w:val="231F20"/>
          <w:spacing w:val="-9"/>
        </w:rPr>
        <w:t> </w:t>
      </w:r>
      <w:r>
        <w:rPr>
          <w:color w:val="231F20"/>
        </w:rPr>
        <w:t>los</w:t>
      </w:r>
      <w:r>
        <w:rPr>
          <w:color w:val="231F20"/>
          <w:spacing w:val="-9"/>
        </w:rPr>
        <w:t> </w:t>
      </w:r>
      <w:r>
        <w:rPr>
          <w:color w:val="231F20"/>
        </w:rPr>
        <w:t>lugares,</w:t>
      </w:r>
      <w:r>
        <w:rPr>
          <w:color w:val="231F20"/>
          <w:spacing w:val="-9"/>
        </w:rPr>
        <w:t> </w:t>
      </w:r>
      <w:r>
        <w:rPr>
          <w:color w:val="231F20"/>
        </w:rPr>
        <w:t>culturas</w:t>
      </w:r>
      <w:r>
        <w:rPr>
          <w:color w:val="231F20"/>
          <w:spacing w:val="-9"/>
        </w:rPr>
        <w:t> </w:t>
      </w:r>
      <w:r>
        <w:rPr>
          <w:color w:val="231F20"/>
        </w:rPr>
        <w:t>y</w:t>
      </w:r>
      <w:r>
        <w:rPr>
          <w:color w:val="231F20"/>
          <w:spacing w:val="-9"/>
        </w:rPr>
        <w:t> </w:t>
      </w:r>
      <w:r>
        <w:rPr>
          <w:color w:val="231F20"/>
        </w:rPr>
        <w:t>épocas,</w:t>
      </w:r>
      <w:r>
        <w:rPr>
          <w:color w:val="231F20"/>
          <w:spacing w:val="-9"/>
        </w:rPr>
        <w:t> </w:t>
      </w:r>
      <w:r>
        <w:rPr>
          <w:color w:val="231F20"/>
        </w:rPr>
        <w:t>a estos</w:t>
      </w:r>
      <w:r>
        <w:rPr>
          <w:color w:val="231F20"/>
          <w:spacing w:val="-6"/>
        </w:rPr>
        <w:t> </w:t>
      </w:r>
      <w:r>
        <w:rPr>
          <w:color w:val="231F20"/>
        </w:rPr>
        <w:t>grandes</w:t>
      </w:r>
      <w:r>
        <w:rPr>
          <w:color w:val="231F20"/>
          <w:spacing w:val="-6"/>
        </w:rPr>
        <w:t> </w:t>
      </w:r>
      <w:r>
        <w:rPr>
          <w:color w:val="231F20"/>
        </w:rPr>
        <w:t>objetivos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gobernanza</w:t>
      </w:r>
      <w:r>
        <w:rPr>
          <w:color w:val="231F20"/>
          <w:spacing w:val="-6"/>
        </w:rPr>
        <w:t> </w:t>
      </w:r>
      <w:r>
        <w:rPr>
          <w:color w:val="231F20"/>
        </w:rPr>
        <w:t>(Elias,</w:t>
      </w:r>
      <w:r>
        <w:rPr>
          <w:color w:val="231F20"/>
          <w:spacing w:val="-6"/>
        </w:rPr>
        <w:t> </w:t>
      </w:r>
      <w:r>
        <w:rPr>
          <w:color w:val="231F20"/>
        </w:rPr>
        <w:t>1988).</w:t>
      </w:r>
    </w:p>
    <w:p>
      <w:pPr>
        <w:pStyle w:val="BodyText"/>
        <w:spacing w:before="2"/>
        <w:rPr>
          <w:sz w:val="17"/>
        </w:rPr>
      </w:pPr>
    </w:p>
    <w:p>
      <w:pPr>
        <w:pStyle w:val="BodyText"/>
        <w:spacing w:before="71"/>
        <w:ind w:left="1395" w:right="1393"/>
        <w:jc w:val="right"/>
      </w:pPr>
      <w:r>
        <w:rPr>
          <w:color w:val="231F20"/>
        </w:rPr>
        <w:t>135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El</w:t>
      </w:r>
      <w:r>
        <w:rPr>
          <w:color w:val="231F20"/>
          <w:spacing w:val="-5"/>
        </w:rPr>
        <w:t> </w:t>
      </w:r>
      <w:r>
        <w:rPr>
          <w:color w:val="231F20"/>
        </w:rPr>
        <w:t>fruto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historia,</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cultura</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tradiciones</w:t>
      </w:r>
      <w:r>
        <w:rPr>
          <w:color w:val="231F20"/>
          <w:spacing w:val="-5"/>
        </w:rPr>
        <w:t> </w:t>
      </w:r>
      <w:r>
        <w:rPr>
          <w:color w:val="231F20"/>
        </w:rPr>
        <w:t>bien</w:t>
      </w:r>
      <w:r>
        <w:rPr>
          <w:color w:val="231F20"/>
          <w:spacing w:val="-5"/>
        </w:rPr>
        <w:t> </w:t>
      </w:r>
      <w:r>
        <w:rPr>
          <w:color w:val="231F20"/>
        </w:rPr>
        <w:t>arrai- gadas, traducidas en códigos, instituciones y normas que</w:t>
      </w:r>
      <w:r>
        <w:rPr>
          <w:color w:val="231F20"/>
          <w:spacing w:val="-24"/>
        </w:rPr>
        <w:t> </w:t>
      </w:r>
      <w:r>
        <w:rPr>
          <w:color w:val="231F20"/>
        </w:rPr>
        <w:t>constituyen garantías de estabilidad y de continuidad de las sociedades es la go- bernanza, es por naturaleza y por vocación, un sistema de evolución lenta. En este sistema no son las organizaciones y el derecho los que evolucionan lentamente, sino más bien las representaciones, las for- mas</w:t>
      </w:r>
      <w:r>
        <w:rPr>
          <w:color w:val="231F20"/>
          <w:spacing w:val="-7"/>
        </w:rPr>
        <w:t> </w:t>
      </w:r>
      <w:r>
        <w:rPr>
          <w:color w:val="231F20"/>
        </w:rPr>
        <w:t>de</w:t>
      </w:r>
      <w:r>
        <w:rPr>
          <w:color w:val="231F20"/>
          <w:spacing w:val="-7"/>
        </w:rPr>
        <w:t> </w:t>
      </w:r>
      <w:r>
        <w:rPr>
          <w:color w:val="231F20"/>
        </w:rPr>
        <w:t>pensamiento</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cuerpos</w:t>
      </w:r>
      <w:r>
        <w:rPr>
          <w:color w:val="231F20"/>
          <w:spacing w:val="-7"/>
        </w:rPr>
        <w:t> </w:t>
      </w:r>
      <w:r>
        <w:rPr>
          <w:color w:val="231F20"/>
        </w:rPr>
        <w:t>sociales</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encarnan.</w:t>
      </w:r>
    </w:p>
    <w:p>
      <w:pPr>
        <w:pStyle w:val="BodyText"/>
        <w:spacing w:line="247" w:lineRule="auto"/>
        <w:ind w:left="1395" w:right="1393" w:firstLine="283"/>
        <w:jc w:val="both"/>
      </w:pPr>
      <w:r>
        <w:rPr>
          <w:color w:val="231F20"/>
        </w:rPr>
        <w:t>¿Cómo evoluciona este sistema de gobernanza cuando se ve con- frontado a una rápida evolución de la sociedad? Como todo sistema: comienza buscando adaptarse sin cuestionar sus fundamentos, gene- ralmente a costa de una complejidad creciente, hasta que se impone una revolución, un giro –no el reemplazo de este sistema– por otro completamente inédito, sino más bien un reacomodamiento de los elementos preexistentes en torno a nuevos principios que dan una nueva legibilidad, un nuevo sentido, una nueva coherencia.</w:t>
      </w:r>
    </w:p>
    <w:p>
      <w:pPr>
        <w:pStyle w:val="BodyText"/>
        <w:spacing w:line="247" w:lineRule="auto"/>
        <w:ind w:left="1395" w:right="1392" w:firstLine="283"/>
        <w:jc w:val="both"/>
      </w:pPr>
      <w:r>
        <w:rPr>
          <w:color w:val="231F20"/>
        </w:rPr>
        <w:t>En nuestros sistemas institucionales se observa la incorporación de nuevos elementos y de nuevas organizaciones. en el terreno local y regional acumulamos instituciones y niveles intermedios que</w:t>
      </w:r>
      <w:r>
        <w:rPr>
          <w:color w:val="231F20"/>
          <w:spacing w:val="-12"/>
        </w:rPr>
        <w:t> </w:t>
      </w:r>
      <w:r>
        <w:rPr>
          <w:color w:val="231F20"/>
        </w:rPr>
        <w:t>com- piten</w:t>
      </w:r>
      <w:r>
        <w:rPr>
          <w:color w:val="231F20"/>
          <w:spacing w:val="-15"/>
        </w:rPr>
        <w:t> </w:t>
      </w:r>
      <w:r>
        <w:rPr>
          <w:color w:val="231F20"/>
        </w:rPr>
        <w:t>y</w:t>
      </w:r>
      <w:r>
        <w:rPr>
          <w:color w:val="231F20"/>
          <w:spacing w:val="-16"/>
        </w:rPr>
        <w:t> </w:t>
      </w:r>
      <w:r>
        <w:rPr>
          <w:color w:val="231F20"/>
        </w:rPr>
        <w:t>se</w:t>
      </w:r>
      <w:r>
        <w:rPr>
          <w:color w:val="231F20"/>
          <w:spacing w:val="-16"/>
        </w:rPr>
        <w:t> </w:t>
      </w:r>
      <w:r>
        <w:rPr>
          <w:color w:val="231F20"/>
        </w:rPr>
        <w:t>neutralizan</w:t>
      </w:r>
      <w:r>
        <w:rPr>
          <w:color w:val="231F20"/>
          <w:spacing w:val="-15"/>
        </w:rPr>
        <w:t> </w:t>
      </w:r>
      <w:r>
        <w:rPr>
          <w:color w:val="231F20"/>
        </w:rPr>
        <w:t>más</w:t>
      </w:r>
      <w:r>
        <w:rPr>
          <w:color w:val="231F20"/>
          <w:spacing w:val="-15"/>
        </w:rPr>
        <w:t> </w:t>
      </w:r>
      <w:r>
        <w:rPr>
          <w:color w:val="231F20"/>
        </w:rPr>
        <w:t>de</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complementan.</w:t>
      </w:r>
      <w:r>
        <w:rPr>
          <w:color w:val="231F20"/>
          <w:spacing w:val="-27"/>
        </w:rPr>
        <w:t> </w:t>
      </w:r>
      <w:r>
        <w:rPr>
          <w:color w:val="231F20"/>
        </w:rPr>
        <w:t>A</w:t>
      </w:r>
      <w:r>
        <w:rPr>
          <w:color w:val="231F20"/>
          <w:spacing w:val="-27"/>
        </w:rPr>
        <w:t> </w:t>
      </w:r>
      <w:r>
        <w:rPr>
          <w:color w:val="231F20"/>
        </w:rPr>
        <w:t>escala</w:t>
      </w:r>
      <w:r>
        <w:rPr>
          <w:color w:val="231F20"/>
          <w:spacing w:val="-16"/>
        </w:rPr>
        <w:t> </w:t>
      </w:r>
      <w:r>
        <w:rPr>
          <w:color w:val="231F20"/>
        </w:rPr>
        <w:t>nacio- nal,</w:t>
      </w:r>
      <w:r>
        <w:rPr>
          <w:color w:val="231F20"/>
          <w:spacing w:val="-10"/>
        </w:rPr>
        <w:t> </w:t>
      </w:r>
      <w:r>
        <w:rPr>
          <w:color w:val="231F20"/>
        </w:rPr>
        <w:t>cada</w:t>
      </w:r>
      <w:r>
        <w:rPr>
          <w:color w:val="231F20"/>
          <w:spacing w:val="-10"/>
        </w:rPr>
        <w:t> </w:t>
      </w:r>
      <w:r>
        <w:rPr>
          <w:color w:val="231F20"/>
        </w:rPr>
        <w:t>año</w:t>
      </w:r>
      <w:r>
        <w:rPr>
          <w:color w:val="231F20"/>
          <w:spacing w:val="-10"/>
        </w:rPr>
        <w:t> </w:t>
      </w:r>
      <w:r>
        <w:rPr>
          <w:color w:val="231F20"/>
        </w:rPr>
        <w:t>agregamos</w:t>
      </w:r>
      <w:r>
        <w:rPr>
          <w:color w:val="231F20"/>
          <w:spacing w:val="-10"/>
        </w:rPr>
        <w:t> </w:t>
      </w:r>
      <w:r>
        <w:rPr>
          <w:color w:val="231F20"/>
        </w:rPr>
        <w:t>nuevos</w:t>
      </w:r>
      <w:r>
        <w:rPr>
          <w:color w:val="231F20"/>
          <w:spacing w:val="-10"/>
        </w:rPr>
        <w:t> </w:t>
      </w:r>
      <w:r>
        <w:rPr>
          <w:color w:val="231F20"/>
        </w:rPr>
        <w:t>dispositivos</w:t>
      </w:r>
      <w:r>
        <w:rPr>
          <w:color w:val="231F20"/>
          <w:spacing w:val="-10"/>
        </w:rPr>
        <w:t> </w:t>
      </w:r>
      <w:r>
        <w:rPr>
          <w:color w:val="231F20"/>
        </w:rPr>
        <w:t>transversales</w:t>
      </w:r>
      <w:r>
        <w:rPr>
          <w:color w:val="231F20"/>
          <w:spacing w:val="-10"/>
        </w:rPr>
        <w:t> </w:t>
      </w:r>
      <w:r>
        <w:rPr>
          <w:color w:val="231F20"/>
        </w:rPr>
        <w:t>que</w:t>
      </w:r>
      <w:r>
        <w:rPr>
          <w:color w:val="231F20"/>
          <w:spacing w:val="-10"/>
        </w:rPr>
        <w:t> </w:t>
      </w:r>
      <w:r>
        <w:rPr>
          <w:color w:val="231F20"/>
        </w:rPr>
        <w:t>llevan a</w:t>
      </w:r>
      <w:r>
        <w:rPr>
          <w:color w:val="231F20"/>
          <w:spacing w:val="-9"/>
        </w:rPr>
        <w:t> </w:t>
      </w:r>
      <w:r>
        <w:rPr>
          <w:color w:val="231F20"/>
        </w:rPr>
        <w:t>transformar</w:t>
      </w:r>
      <w:r>
        <w:rPr>
          <w:color w:val="231F20"/>
          <w:spacing w:val="-10"/>
        </w:rPr>
        <w:t> </w:t>
      </w:r>
      <w:r>
        <w:rPr>
          <w:color w:val="231F20"/>
        </w:rPr>
        <w:t>el</w:t>
      </w:r>
      <w:r>
        <w:rPr>
          <w:color w:val="231F20"/>
          <w:spacing w:val="-9"/>
        </w:rPr>
        <w:t> </w:t>
      </w:r>
      <w:r>
        <w:rPr>
          <w:color w:val="231F20"/>
        </w:rPr>
        <w:t>modo</w:t>
      </w:r>
      <w:r>
        <w:rPr>
          <w:color w:val="231F20"/>
          <w:spacing w:val="-9"/>
        </w:rPr>
        <w:t> </w:t>
      </w:r>
      <w:r>
        <w:rPr>
          <w:color w:val="231F20"/>
        </w:rPr>
        <w:t>de</w:t>
      </w:r>
      <w:r>
        <w:rPr>
          <w:color w:val="231F20"/>
          <w:spacing w:val="-9"/>
        </w:rPr>
        <w:t> </w:t>
      </w:r>
      <w:r>
        <w:rPr>
          <w:color w:val="231F20"/>
        </w:rPr>
        <w:t>funcionamiento</w:t>
      </w:r>
      <w:r>
        <w:rPr>
          <w:color w:val="231F20"/>
          <w:spacing w:val="-9"/>
        </w:rPr>
        <w:t> </w:t>
      </w:r>
      <w:r>
        <w:rPr>
          <w:color w:val="231F20"/>
        </w:rPr>
        <w:t>sectorizado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adminis- traciones. A nivel mundial, multiplicamos los objetivos y las instan- cias encargadas de alcanzarlos, sin que ninguna de ellas tenga real- </w:t>
      </w:r>
      <w:r>
        <w:rPr>
          <w:color w:val="231F20"/>
          <w:spacing w:val="2"/>
        </w:rPr>
        <w:t>mente </w:t>
      </w:r>
      <w:r>
        <w:rPr>
          <w:color w:val="231F20"/>
        </w:rPr>
        <w:t>ni los </w:t>
      </w:r>
      <w:r>
        <w:rPr>
          <w:color w:val="231F20"/>
          <w:spacing w:val="2"/>
        </w:rPr>
        <w:t>medios, </w:t>
      </w:r>
      <w:r>
        <w:rPr>
          <w:color w:val="231F20"/>
        </w:rPr>
        <w:t>ni las </w:t>
      </w:r>
      <w:r>
        <w:rPr>
          <w:color w:val="231F20"/>
          <w:spacing w:val="2"/>
        </w:rPr>
        <w:t>normas, </w:t>
      </w:r>
      <w:r>
        <w:rPr>
          <w:color w:val="231F20"/>
        </w:rPr>
        <w:t>ni </w:t>
      </w:r>
      <w:r>
        <w:rPr>
          <w:color w:val="231F20"/>
          <w:spacing w:val="2"/>
        </w:rPr>
        <w:t>regulaciones </w:t>
      </w:r>
      <w:r>
        <w:rPr>
          <w:color w:val="231F20"/>
        </w:rPr>
        <w:t>de </w:t>
      </w:r>
      <w:r>
        <w:rPr>
          <w:color w:val="231F20"/>
          <w:spacing w:val="2"/>
        </w:rPr>
        <w:t>jerarquía </w:t>
      </w:r>
      <w:r>
        <w:rPr>
          <w:color w:val="231F20"/>
        </w:rPr>
        <w:t>adecuados</w:t>
      </w:r>
      <w:r>
        <w:rPr>
          <w:color w:val="231F20"/>
          <w:spacing w:val="-7"/>
        </w:rPr>
        <w:t> </w:t>
      </w:r>
      <w:r>
        <w:rPr>
          <w:color w:val="231F20"/>
        </w:rPr>
        <w:t>para</w:t>
      </w:r>
      <w:r>
        <w:rPr>
          <w:color w:val="231F20"/>
          <w:spacing w:val="-6"/>
        </w:rPr>
        <w:t> </w:t>
      </w:r>
      <w:r>
        <w:rPr>
          <w:color w:val="231F20"/>
        </w:rPr>
        <w:t>hacerlo.</w:t>
      </w:r>
      <w:r>
        <w:rPr>
          <w:color w:val="231F20"/>
          <w:spacing w:val="-7"/>
        </w:rPr>
        <w:t> </w:t>
      </w:r>
      <w:r>
        <w:rPr>
          <w:color w:val="231F20"/>
        </w:rPr>
        <w:t>Es</w:t>
      </w:r>
      <w:r>
        <w:rPr>
          <w:color w:val="231F20"/>
          <w:spacing w:val="-6"/>
        </w:rPr>
        <w:t> </w:t>
      </w:r>
      <w:r>
        <w:rPr>
          <w:color w:val="231F20"/>
        </w:rPr>
        <w:t>decir,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hombre</w:t>
      </w:r>
      <w:r>
        <w:rPr>
          <w:color w:val="231F20"/>
          <w:spacing w:val="-7"/>
        </w:rPr>
        <w:t> </w:t>
      </w:r>
      <w:r>
        <w:rPr>
          <w:color w:val="231F20"/>
        </w:rPr>
        <w:t>o</w:t>
      </w:r>
      <w:r>
        <w:rPr>
          <w:color w:val="231F20"/>
          <w:spacing w:val="-6"/>
        </w:rPr>
        <w:t> </w:t>
      </w:r>
      <w:r>
        <w:rPr>
          <w:color w:val="231F20"/>
        </w:rPr>
        <w:t>los</w:t>
      </w:r>
      <w:r>
        <w:rPr>
          <w:color w:val="231F20"/>
          <w:spacing w:val="-6"/>
        </w:rPr>
        <w:t> </w:t>
      </w:r>
      <w:r>
        <w:rPr>
          <w:color w:val="231F20"/>
        </w:rPr>
        <w:t>hombres</w:t>
      </w:r>
      <w:r>
        <w:rPr>
          <w:color w:val="231F20"/>
          <w:spacing w:val="-6"/>
        </w:rPr>
        <w:t> </w:t>
      </w:r>
      <w:r>
        <w:rPr>
          <w:color w:val="231F20"/>
        </w:rPr>
        <w:t>ha- gan</w:t>
      </w:r>
      <w:r>
        <w:rPr>
          <w:color w:val="231F20"/>
          <w:spacing w:val="-8"/>
        </w:rPr>
        <w:t> </w:t>
      </w:r>
      <w:r>
        <w:rPr>
          <w:color w:val="231F20"/>
        </w:rPr>
        <w:t>por</w:t>
      </w:r>
      <w:r>
        <w:rPr>
          <w:color w:val="231F20"/>
          <w:spacing w:val="-8"/>
        </w:rPr>
        <w:t> </w:t>
      </w:r>
      <w:r>
        <w:rPr>
          <w:color w:val="231F20"/>
        </w:rPr>
        <w:t>él</w:t>
      </w:r>
      <w:r>
        <w:rPr>
          <w:color w:val="231F20"/>
          <w:spacing w:val="-8"/>
        </w:rPr>
        <w:t> </w:t>
      </w:r>
      <w:r>
        <w:rPr>
          <w:color w:val="231F20"/>
        </w:rPr>
        <w:t>o</w:t>
      </w:r>
      <w:r>
        <w:rPr>
          <w:color w:val="231F20"/>
          <w:spacing w:val="-8"/>
        </w:rPr>
        <w:t> </w:t>
      </w:r>
      <w:r>
        <w:rPr>
          <w:color w:val="231F20"/>
        </w:rPr>
        <w:t>por</w:t>
      </w:r>
      <w:r>
        <w:rPr>
          <w:color w:val="231F20"/>
          <w:spacing w:val="-8"/>
        </w:rPr>
        <w:t> </w:t>
      </w:r>
      <w:r>
        <w:rPr>
          <w:color w:val="231F20"/>
        </w:rPr>
        <w:t>ellos</w:t>
      </w:r>
      <w:r>
        <w:rPr>
          <w:color w:val="231F20"/>
          <w:spacing w:val="-8"/>
        </w:rPr>
        <w:t> </w:t>
      </w:r>
      <w:r>
        <w:rPr>
          <w:color w:val="231F20"/>
        </w:rPr>
        <w:t>mismos,</w:t>
      </w:r>
      <w:r>
        <w:rPr>
          <w:color w:val="231F20"/>
          <w:spacing w:val="-8"/>
        </w:rPr>
        <w:t> </w:t>
      </w:r>
      <w:r>
        <w:rPr>
          <w:color w:val="231F20"/>
        </w:rPr>
        <w:t>no</w:t>
      </w:r>
      <w:r>
        <w:rPr>
          <w:color w:val="231F20"/>
          <w:spacing w:val="-8"/>
        </w:rPr>
        <w:t> </w:t>
      </w:r>
      <w:r>
        <w:rPr>
          <w:color w:val="231F20"/>
        </w:rPr>
        <w:t>puede</w:t>
      </w:r>
      <w:r>
        <w:rPr>
          <w:color w:val="231F20"/>
          <w:spacing w:val="-8"/>
        </w:rPr>
        <w:t> </w:t>
      </w:r>
      <w:r>
        <w:rPr>
          <w:color w:val="231F20"/>
        </w:rPr>
        <w:t>o</w:t>
      </w:r>
      <w:r>
        <w:rPr>
          <w:color w:val="231F20"/>
          <w:spacing w:val="-8"/>
        </w:rPr>
        <w:t> </w:t>
      </w:r>
      <w:r>
        <w:rPr>
          <w:color w:val="231F20"/>
        </w:rPr>
        <w:t>debe</w:t>
      </w:r>
      <w:r>
        <w:rPr>
          <w:color w:val="231F20"/>
          <w:spacing w:val="-8"/>
        </w:rPr>
        <w:t> </w:t>
      </w:r>
      <w:r>
        <w:rPr>
          <w:color w:val="231F20"/>
        </w:rPr>
        <w:t>ser</w:t>
      </w:r>
      <w:r>
        <w:rPr>
          <w:color w:val="231F20"/>
          <w:spacing w:val="-8"/>
        </w:rPr>
        <w:t> </w:t>
      </w:r>
      <w:r>
        <w:rPr>
          <w:color w:val="231F20"/>
        </w:rPr>
        <w:t>asumido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so- ciedad que se coloca en un ámbito</w:t>
      </w:r>
      <w:r>
        <w:rPr>
          <w:color w:val="231F20"/>
          <w:spacing w:val="-37"/>
        </w:rPr>
        <w:t> </w:t>
      </w:r>
      <w:r>
        <w:rPr>
          <w:color w:val="231F20"/>
          <w:spacing w:val="-3"/>
        </w:rPr>
        <w:t>mayor.</w:t>
      </w:r>
    </w:p>
    <w:p>
      <w:pPr>
        <w:pStyle w:val="BodyText"/>
      </w:pPr>
    </w:p>
    <w:p>
      <w:pPr>
        <w:pStyle w:val="BodyText"/>
        <w:spacing w:before="2"/>
        <w:rPr>
          <w:sz w:val="23"/>
        </w:rPr>
      </w:pPr>
    </w:p>
    <w:p>
      <w:pPr>
        <w:pStyle w:val="Heading3"/>
        <w:numPr>
          <w:ilvl w:val="0"/>
          <w:numId w:val="4"/>
        </w:numPr>
        <w:tabs>
          <w:tab w:pos="1615" w:val="left" w:leader="none"/>
        </w:tabs>
        <w:spacing w:line="240" w:lineRule="auto" w:before="0" w:after="0"/>
        <w:ind w:left="1614" w:right="0" w:hanging="219"/>
        <w:jc w:val="left"/>
      </w:pPr>
      <w:bookmarkStart w:name="_TOC_250021" w:id="20"/>
      <w:r>
        <w:rPr>
          <w:color w:val="231F20"/>
        </w:rPr>
        <w:t>Las redes como acción pública de la</w:t>
      </w:r>
      <w:r>
        <w:rPr>
          <w:color w:val="231F20"/>
          <w:spacing w:val="-18"/>
        </w:rPr>
        <w:t> </w:t>
      </w:r>
      <w:bookmarkEnd w:id="20"/>
      <w:r>
        <w:rPr>
          <w:color w:val="231F20"/>
        </w:rPr>
        <w:t>gobernanza</w:t>
      </w:r>
    </w:p>
    <w:p>
      <w:pPr>
        <w:pStyle w:val="BodyText"/>
        <w:spacing w:before="2"/>
        <w:rPr>
          <w:b/>
          <w:sz w:val="23"/>
        </w:rPr>
      </w:pPr>
    </w:p>
    <w:p>
      <w:pPr>
        <w:pStyle w:val="BodyText"/>
        <w:spacing w:line="247" w:lineRule="auto"/>
        <w:ind w:left="1395" w:right="1393" w:firstLine="283"/>
        <w:jc w:val="both"/>
      </w:pPr>
      <w:r>
        <w:rPr>
          <w:color w:val="231F20"/>
        </w:rPr>
        <w:t>Las</w:t>
      </w:r>
      <w:r>
        <w:rPr>
          <w:color w:val="231F20"/>
          <w:spacing w:val="-8"/>
        </w:rPr>
        <w:t> </w:t>
      </w:r>
      <w:r>
        <w:rPr>
          <w:color w:val="231F20"/>
        </w:rPr>
        <w:t>redes</w:t>
      </w:r>
      <w:r>
        <w:rPr>
          <w:color w:val="231F20"/>
          <w:spacing w:val="-8"/>
        </w:rPr>
        <w:t> </w:t>
      </w:r>
      <w:r>
        <w:rPr>
          <w:color w:val="231F20"/>
        </w:rPr>
        <w:t>estudian</w:t>
      </w:r>
      <w:r>
        <w:rPr>
          <w:color w:val="231F20"/>
          <w:spacing w:val="-8"/>
        </w:rPr>
        <w:t> </w:t>
      </w:r>
      <w:r>
        <w:rPr>
          <w:color w:val="231F20"/>
        </w:rPr>
        <w:t>los</w:t>
      </w:r>
      <w:r>
        <w:rPr>
          <w:color w:val="231F20"/>
          <w:spacing w:val="-8"/>
        </w:rPr>
        <w:t> </w:t>
      </w:r>
      <w:r>
        <w:rPr>
          <w:color w:val="231F20"/>
        </w:rPr>
        <w:t>datos</w:t>
      </w:r>
      <w:r>
        <w:rPr>
          <w:color w:val="231F20"/>
          <w:spacing w:val="-8"/>
        </w:rPr>
        <w:t> </w:t>
      </w:r>
      <w:r>
        <w:rPr>
          <w:color w:val="231F20"/>
        </w:rPr>
        <w:t>relacionales,</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las</w:t>
      </w:r>
      <w:r>
        <w:rPr>
          <w:color w:val="231F20"/>
          <w:spacing w:val="-8"/>
        </w:rPr>
        <w:t> </w:t>
      </w:r>
      <w:r>
        <w:rPr>
          <w:color w:val="231F20"/>
        </w:rPr>
        <w:t>relaciones</w:t>
      </w:r>
      <w:r>
        <w:rPr>
          <w:color w:val="231F20"/>
          <w:spacing w:val="-8"/>
        </w:rPr>
        <w:t> </w:t>
      </w:r>
      <w:r>
        <w:rPr>
          <w:color w:val="231F20"/>
        </w:rPr>
        <w:t>o vínculos específicos entre un par o una serie particular de</w:t>
      </w:r>
      <w:r>
        <w:rPr>
          <w:color w:val="231F20"/>
          <w:spacing w:val="-31"/>
        </w:rPr>
        <w:t> </w:t>
      </w:r>
      <w:r>
        <w:rPr>
          <w:color w:val="231F20"/>
        </w:rPr>
        <w:t>elementos. Las redes centran su atención en las relaciones, y no en las</w:t>
      </w:r>
      <w:r>
        <w:rPr>
          <w:color w:val="231F20"/>
          <w:spacing w:val="-27"/>
        </w:rPr>
        <w:t> </w:t>
      </w:r>
      <w:r>
        <w:rPr>
          <w:color w:val="231F20"/>
        </w:rPr>
        <w:t>particula- ridades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elementos</w:t>
      </w:r>
      <w:r>
        <w:rPr>
          <w:color w:val="231F20"/>
          <w:spacing w:val="-6"/>
        </w:rPr>
        <w:t> </w:t>
      </w:r>
      <w:r>
        <w:rPr>
          <w:color w:val="231F20"/>
        </w:rPr>
        <w:t>(Molina,</w:t>
      </w:r>
      <w:r>
        <w:rPr>
          <w:color w:val="231F20"/>
          <w:spacing w:val="-6"/>
        </w:rPr>
        <w:t> </w:t>
      </w:r>
      <w:r>
        <w:rPr>
          <w:color w:val="231F20"/>
        </w:rPr>
        <w:t>2001,</w:t>
      </w:r>
      <w:r>
        <w:rPr>
          <w:color w:val="231F20"/>
          <w:spacing w:val="-6"/>
        </w:rPr>
        <w:t> </w:t>
      </w:r>
      <w:r>
        <w:rPr>
          <w:color w:val="231F20"/>
        </w:rPr>
        <w:t>pp.</w:t>
      </w:r>
      <w:r>
        <w:rPr>
          <w:color w:val="231F20"/>
          <w:spacing w:val="-6"/>
        </w:rPr>
        <w:t> </w:t>
      </w:r>
      <w:r>
        <w:rPr>
          <w:color w:val="231F20"/>
        </w:rPr>
        <w:t>13-21).</w:t>
      </w:r>
    </w:p>
    <w:p>
      <w:pPr>
        <w:pStyle w:val="BodyText"/>
        <w:spacing w:line="247" w:lineRule="auto"/>
        <w:ind w:left="1395" w:right="1389" w:firstLine="283"/>
        <w:jc w:val="both"/>
      </w:pPr>
      <w:r>
        <w:rPr>
          <w:color w:val="231F20"/>
        </w:rPr>
        <w:t>La irrupción de este tipo de ideas tiene su razón de ser en que las nociones tradicionales son incapaces de aprehender las transforma- ciones más recientes que afectan a las relaciones entre el Estado y la</w:t>
      </w:r>
    </w:p>
    <w:p>
      <w:pPr>
        <w:pStyle w:val="BodyText"/>
        <w:spacing w:before="2"/>
        <w:rPr>
          <w:sz w:val="17"/>
        </w:rPr>
      </w:pPr>
    </w:p>
    <w:p>
      <w:pPr>
        <w:pStyle w:val="BodyText"/>
        <w:spacing w:before="72"/>
        <w:ind w:left="1395" w:right="1190"/>
      </w:pPr>
      <w:r>
        <w:rPr>
          <w:color w:val="231F20"/>
        </w:rPr>
        <w:t>136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sociedad. Estas alteraciones son: 1) el aumento de la composición y diferenciación</w:t>
      </w:r>
      <w:r>
        <w:rPr>
          <w:color w:val="231F20"/>
          <w:spacing w:val="-7"/>
        </w:rPr>
        <w:t> </w:t>
      </w:r>
      <w:r>
        <w:rPr>
          <w:color w:val="231F20"/>
        </w:rPr>
        <w:t>de</w:t>
      </w:r>
      <w:r>
        <w:rPr>
          <w:color w:val="231F20"/>
          <w:spacing w:val="-7"/>
        </w:rPr>
        <w:t> </w:t>
      </w:r>
      <w:r>
        <w:rPr>
          <w:color w:val="231F20"/>
        </w:rPr>
        <w:t>actores</w:t>
      </w:r>
      <w:r>
        <w:rPr>
          <w:color w:val="231F20"/>
          <w:spacing w:val="-7"/>
        </w:rPr>
        <w:t> </w:t>
      </w:r>
      <w:r>
        <w:rPr>
          <w:color w:val="231F20"/>
        </w:rPr>
        <w:t>heterogéneos,</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incluyen:</w:t>
      </w:r>
      <w:r>
        <w:rPr>
          <w:color w:val="231F20"/>
          <w:spacing w:val="-7"/>
        </w:rPr>
        <w:t> </w:t>
      </w:r>
      <w:r>
        <w:rPr>
          <w:color w:val="231F20"/>
        </w:rPr>
        <w:t>agencias gubernamentales, coaliciones momentáneas de partidos políticos, empresarios, técnicos expertos, organizaciones de la sociedad civil, ciudadanos individuales; 2) la intervención de un número mayor de actores políticos en las distintas fases del proceso de las políticas</w:t>
      </w:r>
      <w:r>
        <w:rPr>
          <w:color w:val="231F20"/>
          <w:spacing w:val="-34"/>
        </w:rPr>
        <w:t> </w:t>
      </w:r>
      <w:r>
        <w:rPr>
          <w:color w:val="231F20"/>
        </w:rPr>
        <w:t>pú- blicas; 3) la extensión del campo de las políticas públicas; 4) la des- centralización y la fragmentación del Estado; 5) la alteración de las fronteras</w:t>
      </w:r>
      <w:r>
        <w:rPr>
          <w:color w:val="231F20"/>
          <w:spacing w:val="-5"/>
        </w:rPr>
        <w:t> </w:t>
      </w:r>
      <w:r>
        <w:rPr>
          <w:color w:val="231F20"/>
        </w:rPr>
        <w:t>entre</w:t>
      </w:r>
      <w:r>
        <w:rPr>
          <w:color w:val="231F20"/>
          <w:spacing w:val="-5"/>
        </w:rPr>
        <w:t> </w:t>
      </w:r>
      <w:r>
        <w:rPr>
          <w:color w:val="231F20"/>
        </w:rPr>
        <w:t>el</w:t>
      </w:r>
      <w:r>
        <w:rPr>
          <w:color w:val="231F20"/>
          <w:spacing w:val="-5"/>
        </w:rPr>
        <w:t> </w:t>
      </w:r>
      <w:r>
        <w:rPr>
          <w:color w:val="231F20"/>
        </w:rPr>
        <w:t>ámbito</w:t>
      </w:r>
      <w:r>
        <w:rPr>
          <w:color w:val="231F20"/>
          <w:spacing w:val="-5"/>
        </w:rPr>
        <w:t> </w:t>
      </w:r>
      <w:r>
        <w:rPr>
          <w:color w:val="231F20"/>
        </w:rPr>
        <w:t>público</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privado;</w:t>
      </w:r>
      <w:r>
        <w:rPr>
          <w:color w:val="231F20"/>
          <w:spacing w:val="-5"/>
        </w:rPr>
        <w:t> </w:t>
      </w:r>
      <w:r>
        <w:rPr>
          <w:color w:val="231F20"/>
        </w:rPr>
        <w:t>6)</w:t>
      </w:r>
      <w:r>
        <w:rPr>
          <w:color w:val="231F20"/>
          <w:spacing w:val="-5"/>
        </w:rPr>
        <w:t> </w:t>
      </w:r>
      <w:r>
        <w:rPr>
          <w:color w:val="231F20"/>
        </w:rPr>
        <w:t>la</w:t>
      </w:r>
      <w:r>
        <w:rPr>
          <w:color w:val="231F20"/>
          <w:spacing w:val="-5"/>
        </w:rPr>
        <w:t> </w:t>
      </w:r>
      <w:r>
        <w:rPr>
          <w:color w:val="231F20"/>
        </w:rPr>
        <w:t>multiplicación</w:t>
      </w:r>
      <w:r>
        <w:rPr>
          <w:color w:val="231F20"/>
          <w:spacing w:val="-5"/>
        </w:rPr>
        <w:t> </w:t>
      </w:r>
      <w:r>
        <w:rPr>
          <w:color w:val="231F20"/>
        </w:rPr>
        <w:t>de la </w:t>
      </w:r>
      <w:r>
        <w:rPr>
          <w:color w:val="231F20"/>
          <w:spacing w:val="2"/>
        </w:rPr>
        <w:t>intervención privada </w:t>
      </w:r>
      <w:r>
        <w:rPr>
          <w:color w:val="231F20"/>
        </w:rPr>
        <w:t>en </w:t>
      </w:r>
      <w:r>
        <w:rPr>
          <w:color w:val="231F20"/>
          <w:spacing w:val="2"/>
        </w:rPr>
        <w:t>áreas tradicionalmente públicas; </w:t>
      </w:r>
      <w:r>
        <w:rPr>
          <w:color w:val="231F20"/>
        </w:rPr>
        <w:t>7) la transnacionalización de la política nacional, y 8) la interdependencia y</w:t>
      </w:r>
      <w:r>
        <w:rPr>
          <w:color w:val="231F20"/>
          <w:spacing w:val="-8"/>
        </w:rPr>
        <w:t> </w:t>
      </w:r>
      <w:r>
        <w:rPr>
          <w:color w:val="231F20"/>
        </w:rPr>
        <w:t>la</w:t>
      </w:r>
      <w:r>
        <w:rPr>
          <w:color w:val="231F20"/>
          <w:spacing w:val="-8"/>
        </w:rPr>
        <w:t> </w:t>
      </w:r>
      <w:r>
        <w:rPr>
          <w:color w:val="231F20"/>
        </w:rPr>
        <w:t>complejidad</w:t>
      </w:r>
      <w:r>
        <w:rPr>
          <w:color w:val="231F20"/>
          <w:spacing w:val="-8"/>
        </w:rPr>
        <w:t> </w:t>
      </w:r>
      <w:r>
        <w:rPr>
          <w:color w:val="231F20"/>
        </w:rPr>
        <w:t>creciente</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cuestiones</w:t>
      </w:r>
      <w:r>
        <w:rPr>
          <w:color w:val="231F20"/>
          <w:spacing w:val="-9"/>
        </w:rPr>
        <w:t> </w:t>
      </w:r>
      <w:r>
        <w:rPr>
          <w:color w:val="231F20"/>
        </w:rPr>
        <w:t>políticas</w:t>
      </w:r>
      <w:r>
        <w:rPr>
          <w:color w:val="231F20"/>
          <w:spacing w:val="-8"/>
        </w:rPr>
        <w:t> </w:t>
      </w:r>
      <w:r>
        <w:rPr>
          <w:color w:val="231F20"/>
        </w:rPr>
        <w:t>y</w:t>
      </w:r>
      <w:r>
        <w:rPr>
          <w:color w:val="231F20"/>
          <w:spacing w:val="-8"/>
        </w:rPr>
        <w:t> </w:t>
      </w:r>
      <w:r>
        <w:rPr>
          <w:color w:val="231F20"/>
        </w:rPr>
        <w:t>sociales.</w:t>
      </w:r>
    </w:p>
    <w:p>
      <w:pPr>
        <w:pStyle w:val="BodyText"/>
        <w:spacing w:line="247" w:lineRule="auto"/>
        <w:ind w:left="1395" w:right="1391" w:firstLine="283"/>
        <w:jc w:val="both"/>
      </w:pPr>
      <w:r>
        <w:rPr>
          <w:color w:val="231F20"/>
        </w:rPr>
        <w:t>De</w:t>
      </w:r>
      <w:r>
        <w:rPr>
          <w:color w:val="231F20"/>
          <w:spacing w:val="-9"/>
        </w:rPr>
        <w:t> </w:t>
      </w:r>
      <w:r>
        <w:rPr>
          <w:color w:val="231F20"/>
        </w:rPr>
        <w:t>forma</w:t>
      </w:r>
      <w:r>
        <w:rPr>
          <w:color w:val="231F20"/>
          <w:spacing w:val="-9"/>
        </w:rPr>
        <w:t> </w:t>
      </w:r>
      <w:r>
        <w:rPr>
          <w:color w:val="231F20"/>
        </w:rPr>
        <w:t>subsecuente,</w:t>
      </w:r>
      <w:r>
        <w:rPr>
          <w:color w:val="231F20"/>
          <w:spacing w:val="-9"/>
        </w:rPr>
        <w:t> </w:t>
      </w:r>
      <w:r>
        <w:rPr>
          <w:color w:val="231F20"/>
        </w:rPr>
        <w:t>una</w:t>
      </w:r>
      <w:r>
        <w:rPr>
          <w:color w:val="231F20"/>
          <w:spacing w:val="-9"/>
        </w:rPr>
        <w:t> </w:t>
      </w:r>
      <w:r>
        <w:rPr>
          <w:color w:val="231F20"/>
        </w:rPr>
        <w:t>red</w:t>
      </w:r>
      <w:r>
        <w:rPr>
          <w:color w:val="231F20"/>
          <w:spacing w:val="-9"/>
        </w:rPr>
        <w:t> </w:t>
      </w:r>
      <w:r>
        <w:rPr>
          <w:color w:val="231F20"/>
        </w:rPr>
        <w:t>es</w:t>
      </w:r>
      <w:r>
        <w:rPr>
          <w:color w:val="231F20"/>
          <w:spacing w:val="-9"/>
        </w:rPr>
        <w:t> </w:t>
      </w:r>
      <w:r>
        <w:rPr>
          <w:color w:val="231F20"/>
        </w:rPr>
        <w:t>definida</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víncu- los entre un conjunto definido de actores (Requena, 1989). Los</w:t>
      </w:r>
      <w:r>
        <w:rPr>
          <w:color w:val="231F20"/>
          <w:spacing w:val="-21"/>
        </w:rPr>
        <w:t> </w:t>
      </w:r>
      <w:r>
        <w:rPr>
          <w:color w:val="231F20"/>
        </w:rPr>
        <w:t>acto- res</w:t>
      </w:r>
      <w:r>
        <w:rPr>
          <w:color w:val="231F20"/>
          <w:spacing w:val="-7"/>
        </w:rPr>
        <w:t> </w:t>
      </w:r>
      <w:r>
        <w:rPr>
          <w:color w:val="231F20"/>
        </w:rPr>
        <w:t>que</w:t>
      </w:r>
      <w:r>
        <w:rPr>
          <w:color w:val="231F20"/>
          <w:spacing w:val="-7"/>
        </w:rPr>
        <w:t> </w:t>
      </w:r>
      <w:r>
        <w:rPr>
          <w:color w:val="231F20"/>
        </w:rPr>
        <w:t>están</w:t>
      </w:r>
      <w:r>
        <w:rPr>
          <w:color w:val="231F20"/>
          <w:spacing w:val="-7"/>
        </w:rPr>
        <w:t> </w:t>
      </w:r>
      <w:r>
        <w:rPr>
          <w:color w:val="231F20"/>
        </w:rPr>
        <w:t>interesados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elaboración</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política</w:t>
      </w:r>
      <w:r>
        <w:rPr>
          <w:color w:val="231F20"/>
          <w:spacing w:val="-7"/>
        </w:rPr>
        <w:t> </w:t>
      </w:r>
      <w:r>
        <w:rPr>
          <w:color w:val="231F20"/>
        </w:rPr>
        <w:t>determina- da</w:t>
      </w:r>
      <w:r>
        <w:rPr>
          <w:color w:val="231F20"/>
          <w:spacing w:val="-5"/>
        </w:rPr>
        <w:t> </w:t>
      </w:r>
      <w:r>
        <w:rPr>
          <w:color w:val="231F20"/>
        </w:rPr>
        <w:t>y</w:t>
      </w:r>
      <w:r>
        <w:rPr>
          <w:color w:val="231F20"/>
          <w:spacing w:val="-4"/>
        </w:rPr>
        <w:t> </w:t>
      </w:r>
      <w:r>
        <w:rPr>
          <w:color w:val="231F20"/>
        </w:rPr>
        <w:t>disponen</w:t>
      </w:r>
      <w:r>
        <w:rPr>
          <w:color w:val="231F20"/>
          <w:spacing w:val="-5"/>
        </w:rPr>
        <w:t> </w:t>
      </w:r>
      <w:r>
        <w:rPr>
          <w:color w:val="231F20"/>
        </w:rPr>
        <w:t>de</w:t>
      </w:r>
      <w:r>
        <w:rPr>
          <w:color w:val="231F20"/>
          <w:spacing w:val="-5"/>
        </w:rPr>
        <w:t> </w:t>
      </w:r>
      <w:r>
        <w:rPr>
          <w:color w:val="231F20"/>
        </w:rPr>
        <w:t>recursos</w:t>
      </w:r>
      <w:r>
        <w:rPr>
          <w:color w:val="231F20"/>
          <w:spacing w:val="-4"/>
        </w:rPr>
        <w:t> </w:t>
      </w:r>
      <w:r>
        <w:rPr>
          <w:color w:val="231F20"/>
        </w:rPr>
        <w:t>(materiales</w:t>
      </w:r>
      <w:r>
        <w:rPr>
          <w:color w:val="231F20"/>
          <w:spacing w:val="-5"/>
        </w:rPr>
        <w:t> </w:t>
      </w:r>
      <w:r>
        <w:rPr>
          <w:color w:val="231F20"/>
        </w:rPr>
        <w:t>e</w:t>
      </w:r>
      <w:r>
        <w:rPr>
          <w:color w:val="231F20"/>
          <w:spacing w:val="-5"/>
        </w:rPr>
        <w:t> </w:t>
      </w:r>
      <w:r>
        <w:rPr>
          <w:color w:val="231F20"/>
        </w:rPr>
        <w:t>inmateriales)</w:t>
      </w:r>
      <w:r>
        <w:rPr>
          <w:color w:val="231F20"/>
          <w:spacing w:val="-5"/>
        </w:rPr>
        <w:t> </w:t>
      </w:r>
      <w:r>
        <w:rPr>
          <w:color w:val="231F20"/>
        </w:rPr>
        <w:t>necesarios</w:t>
      </w:r>
      <w:r>
        <w:rPr>
          <w:color w:val="231F20"/>
          <w:spacing w:val="-5"/>
        </w:rPr>
        <w:t> </w:t>
      </w:r>
      <w:r>
        <w:rPr>
          <w:color w:val="231F20"/>
        </w:rPr>
        <w:t>para su formulación o su ejecución se relacionan entre sí para intercam- biarlos. Estas relaciones, que varían en su grado de intensidad, nor- malización,</w:t>
      </w:r>
      <w:r>
        <w:rPr>
          <w:color w:val="231F20"/>
          <w:spacing w:val="-6"/>
        </w:rPr>
        <w:t> </w:t>
      </w:r>
      <w:r>
        <w:rPr>
          <w:color w:val="231F20"/>
        </w:rPr>
        <w:t>estandarización</w:t>
      </w:r>
      <w:r>
        <w:rPr>
          <w:color w:val="231F20"/>
          <w:spacing w:val="-6"/>
        </w:rPr>
        <w:t> </w:t>
      </w:r>
      <w:r>
        <w:rPr>
          <w:color w:val="231F20"/>
        </w:rPr>
        <w:t>y</w:t>
      </w:r>
      <w:r>
        <w:rPr>
          <w:color w:val="231F20"/>
          <w:spacing w:val="-6"/>
        </w:rPr>
        <w:t> </w:t>
      </w:r>
      <w:r>
        <w:rPr>
          <w:color w:val="231F20"/>
        </w:rPr>
        <w:t>frecuencia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interacciones,</w:t>
      </w:r>
      <w:r>
        <w:rPr>
          <w:color w:val="231F20"/>
          <w:spacing w:val="-6"/>
        </w:rPr>
        <w:t> </w:t>
      </w:r>
      <w:r>
        <w:rPr>
          <w:color w:val="231F20"/>
        </w:rPr>
        <w:t>consti- tuyen la estructura de la red, que permite el intercambio de recursos. aquí las redes de políticas o estructuras de </w:t>
      </w:r>
      <w:r>
        <w:rPr>
          <w:i/>
          <w:color w:val="231F20"/>
        </w:rPr>
        <w:t>gobernanza </w:t>
      </w:r>
      <w:r>
        <w:rPr>
          <w:color w:val="231F20"/>
        </w:rPr>
        <w:t>sólo son un modelo analítico, un marco de interpretación que permite el análisis de las interacciones entre actores (por qué y cómo actúan los actores individuales).</w:t>
      </w:r>
    </w:p>
    <w:p>
      <w:pPr>
        <w:pStyle w:val="BodyText"/>
        <w:spacing w:line="247" w:lineRule="auto"/>
        <w:ind w:left="1395" w:right="1390" w:firstLine="283"/>
        <w:jc w:val="both"/>
      </w:pPr>
      <w:r>
        <w:rPr>
          <w:color w:val="231F20"/>
        </w:rPr>
        <w:t>En ocasiones se va más allá del uso de las redes como concepto analítico. Se parte del postulado de que no es suficiente con conocer el comportamiento de una unidad de análisis dada como producto</w:t>
      </w:r>
      <w:r>
        <w:rPr>
          <w:color w:val="231F20"/>
          <w:spacing w:val="-11"/>
        </w:rPr>
        <w:t> </w:t>
      </w:r>
      <w:r>
        <w:rPr>
          <w:color w:val="231F20"/>
        </w:rPr>
        <w:t>de las relaciones interorganizativas. se utiliza como apriorismo que las estructuras sociales tienen mayor poder explicativo que los atributos de los actores individuales, esto es, se toma como unidad de análisis no</w:t>
      </w:r>
      <w:r>
        <w:rPr>
          <w:color w:val="231F20"/>
          <w:spacing w:val="-4"/>
        </w:rPr>
        <w:t> </w:t>
      </w:r>
      <w:r>
        <w:rPr>
          <w:color w:val="231F20"/>
        </w:rPr>
        <w:t>al</w:t>
      </w:r>
      <w:r>
        <w:rPr>
          <w:color w:val="231F20"/>
          <w:spacing w:val="-4"/>
        </w:rPr>
        <w:t> </w:t>
      </w:r>
      <w:r>
        <w:rPr>
          <w:color w:val="231F20"/>
        </w:rPr>
        <w:t>actor</w:t>
      </w:r>
      <w:r>
        <w:rPr>
          <w:color w:val="231F20"/>
          <w:spacing w:val="-4"/>
        </w:rPr>
        <w:t> </w:t>
      </w:r>
      <w:r>
        <w:rPr>
          <w:color w:val="231F20"/>
        </w:rPr>
        <w:t>individual,</w:t>
      </w:r>
      <w:r>
        <w:rPr>
          <w:color w:val="231F20"/>
          <w:spacing w:val="-4"/>
        </w:rPr>
        <w:t> </w:t>
      </w:r>
      <w:r>
        <w:rPr>
          <w:color w:val="231F20"/>
        </w:rPr>
        <w:t>sino</w:t>
      </w:r>
      <w:r>
        <w:rPr>
          <w:color w:val="231F20"/>
          <w:spacing w:val="-4"/>
        </w:rPr>
        <w:t> </w:t>
      </w:r>
      <w:r>
        <w:rPr>
          <w:color w:val="231F20"/>
        </w:rPr>
        <w:t>al</w:t>
      </w:r>
      <w:r>
        <w:rPr>
          <w:color w:val="231F20"/>
          <w:spacing w:val="-4"/>
        </w:rPr>
        <w:t> </w:t>
      </w:r>
      <w:r>
        <w:rPr>
          <w:color w:val="231F20"/>
        </w:rPr>
        <w:t>conjunto</w:t>
      </w:r>
      <w:r>
        <w:rPr>
          <w:color w:val="231F20"/>
          <w:spacing w:val="-4"/>
        </w:rPr>
        <w:t> </w:t>
      </w:r>
      <w:r>
        <w:rPr>
          <w:color w:val="231F20"/>
        </w:rPr>
        <w:t>de</w:t>
      </w:r>
      <w:r>
        <w:rPr>
          <w:color w:val="231F20"/>
          <w:spacing w:val="-4"/>
        </w:rPr>
        <w:t> </w:t>
      </w:r>
      <w:r>
        <w:rPr>
          <w:color w:val="231F20"/>
        </w:rPr>
        <w:t>interacciones</w:t>
      </w:r>
      <w:r>
        <w:rPr>
          <w:color w:val="231F20"/>
          <w:spacing w:val="-4"/>
        </w:rPr>
        <w:t> </w:t>
      </w:r>
      <w:r>
        <w:rPr>
          <w:color w:val="231F20"/>
        </w:rPr>
        <w:t>que</w:t>
      </w:r>
      <w:r>
        <w:rPr>
          <w:color w:val="231F20"/>
          <w:spacing w:val="-4"/>
        </w:rPr>
        <w:t> </w:t>
      </w:r>
      <w:r>
        <w:rPr>
          <w:color w:val="231F20"/>
        </w:rPr>
        <w:t>constitu- yen</w:t>
      </w:r>
      <w:r>
        <w:rPr>
          <w:color w:val="231F20"/>
          <w:spacing w:val="-6"/>
        </w:rPr>
        <w:t> </w:t>
      </w:r>
      <w:r>
        <w:rPr>
          <w:color w:val="231F20"/>
        </w:rPr>
        <w:t>las</w:t>
      </w:r>
      <w:r>
        <w:rPr>
          <w:color w:val="231F20"/>
          <w:spacing w:val="-6"/>
        </w:rPr>
        <w:t> </w:t>
      </w:r>
      <w:r>
        <w:rPr>
          <w:color w:val="231F20"/>
        </w:rPr>
        <w:t>redes</w:t>
      </w:r>
      <w:r>
        <w:rPr>
          <w:color w:val="231F20"/>
          <w:spacing w:val="-6"/>
        </w:rPr>
        <w:t> </w:t>
      </w:r>
      <w:r>
        <w:rPr>
          <w:color w:val="231F20"/>
        </w:rPr>
        <w:t>interorganizativas.</w:t>
      </w:r>
      <w:r>
        <w:rPr>
          <w:color w:val="231F20"/>
          <w:spacing w:val="-6"/>
        </w:rPr>
        <w:t> </w:t>
      </w:r>
      <w:r>
        <w:rPr>
          <w:color w:val="231F20"/>
        </w:rPr>
        <w:t>La</w:t>
      </w:r>
      <w:r>
        <w:rPr>
          <w:color w:val="231F20"/>
          <w:spacing w:val="-6"/>
        </w:rPr>
        <w:t> </w:t>
      </w:r>
      <w:r>
        <w:rPr>
          <w:color w:val="231F20"/>
        </w:rPr>
        <w:t>noción</w:t>
      </w:r>
      <w:r>
        <w:rPr>
          <w:color w:val="231F20"/>
          <w:spacing w:val="-6"/>
        </w:rPr>
        <w:t> </w:t>
      </w:r>
      <w:r>
        <w:rPr>
          <w:color w:val="231F20"/>
        </w:rPr>
        <w:t>de</w:t>
      </w:r>
      <w:r>
        <w:rPr>
          <w:color w:val="231F20"/>
          <w:spacing w:val="-6"/>
        </w:rPr>
        <w:t> </w:t>
      </w:r>
      <w:r>
        <w:rPr>
          <w:color w:val="231F20"/>
        </w:rPr>
        <w:t>red</w:t>
      </w:r>
      <w:r>
        <w:rPr>
          <w:color w:val="231F20"/>
          <w:spacing w:val="-6"/>
        </w:rPr>
        <w:t> </w:t>
      </w:r>
      <w:r>
        <w:rPr>
          <w:color w:val="231F20"/>
        </w:rPr>
        <w:t>constituye</w:t>
      </w:r>
      <w:r>
        <w:rPr>
          <w:color w:val="231F20"/>
          <w:spacing w:val="-6"/>
        </w:rPr>
        <w:t> </w:t>
      </w:r>
      <w:r>
        <w:rPr>
          <w:color w:val="231F20"/>
        </w:rPr>
        <w:t>una</w:t>
      </w:r>
      <w:r>
        <w:rPr>
          <w:color w:val="231F20"/>
          <w:spacing w:val="-6"/>
        </w:rPr>
        <w:t> </w:t>
      </w:r>
      <w:r>
        <w:rPr>
          <w:color w:val="231F20"/>
        </w:rPr>
        <w:t>res- puesta,</w:t>
      </w:r>
      <w:r>
        <w:rPr>
          <w:color w:val="231F20"/>
          <w:spacing w:val="-9"/>
        </w:rPr>
        <w:t> </w:t>
      </w:r>
      <w:r>
        <w:rPr>
          <w:color w:val="231F20"/>
        </w:rPr>
        <w:t>siquiera</w:t>
      </w:r>
      <w:r>
        <w:rPr>
          <w:color w:val="231F20"/>
          <w:spacing w:val="-9"/>
        </w:rPr>
        <w:t> </w:t>
      </w:r>
      <w:r>
        <w:rPr>
          <w:color w:val="231F20"/>
        </w:rPr>
        <w:t>parcial,</w:t>
      </w:r>
      <w:r>
        <w:rPr>
          <w:color w:val="231F20"/>
          <w:spacing w:val="-9"/>
        </w:rPr>
        <w:t> </w:t>
      </w:r>
      <w:r>
        <w:rPr>
          <w:color w:val="231F20"/>
        </w:rPr>
        <w:t>a</w:t>
      </w:r>
      <w:r>
        <w:rPr>
          <w:color w:val="231F20"/>
          <w:spacing w:val="-8"/>
        </w:rPr>
        <w:t> </w:t>
      </w:r>
      <w:r>
        <w:rPr>
          <w:color w:val="231F20"/>
        </w:rPr>
        <w:t>estas</w:t>
      </w:r>
      <w:r>
        <w:rPr>
          <w:color w:val="231F20"/>
          <w:spacing w:val="-8"/>
        </w:rPr>
        <w:t> </w:t>
      </w:r>
      <w:r>
        <w:rPr>
          <w:color w:val="231F20"/>
        </w:rPr>
        <w:t>cuestiones</w:t>
      </w:r>
      <w:r>
        <w:rPr>
          <w:color w:val="231F20"/>
          <w:spacing w:val="-9"/>
        </w:rPr>
        <w:t> </w:t>
      </w:r>
      <w:r>
        <w:rPr>
          <w:color w:val="231F20"/>
        </w:rPr>
        <w:t>al</w:t>
      </w:r>
      <w:r>
        <w:rPr>
          <w:color w:val="231F20"/>
          <w:spacing w:val="-9"/>
        </w:rPr>
        <w:t> </w:t>
      </w:r>
      <w:r>
        <w:rPr>
          <w:color w:val="231F20"/>
        </w:rPr>
        <w:t>proponer</w:t>
      </w:r>
      <w:r>
        <w:rPr>
          <w:color w:val="231F20"/>
          <w:spacing w:val="-8"/>
        </w:rPr>
        <w:t> </w:t>
      </w:r>
      <w:r>
        <w:rPr>
          <w:color w:val="231F20"/>
        </w:rPr>
        <w:t>un</w:t>
      </w:r>
      <w:r>
        <w:rPr>
          <w:color w:val="231F20"/>
          <w:spacing w:val="-8"/>
        </w:rPr>
        <w:t> </w:t>
      </w:r>
      <w:r>
        <w:rPr>
          <w:color w:val="231F20"/>
        </w:rPr>
        <w:t>esquema</w:t>
      </w:r>
      <w:r>
        <w:rPr>
          <w:color w:val="231F20"/>
          <w:spacing w:val="-9"/>
        </w:rPr>
        <w:t> </w:t>
      </w:r>
      <w:r>
        <w:rPr>
          <w:color w:val="231F20"/>
        </w:rPr>
        <w:t>de interpretación</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relaciones</w:t>
      </w:r>
      <w:r>
        <w:rPr>
          <w:color w:val="231F20"/>
          <w:spacing w:val="-18"/>
        </w:rPr>
        <w:t> </w:t>
      </w:r>
      <w:r>
        <w:rPr>
          <w:color w:val="231F20"/>
        </w:rPr>
        <w:t>Estado-sociedad</w:t>
      </w:r>
      <w:r>
        <w:rPr>
          <w:color w:val="231F20"/>
          <w:spacing w:val="-18"/>
        </w:rPr>
        <w:t> </w:t>
      </w:r>
      <w:r>
        <w:rPr>
          <w:color w:val="231F20"/>
        </w:rPr>
        <w:t>que</w:t>
      </w:r>
      <w:r>
        <w:rPr>
          <w:color w:val="231F20"/>
          <w:spacing w:val="-18"/>
        </w:rPr>
        <w:t> </w:t>
      </w:r>
      <w:r>
        <w:rPr>
          <w:color w:val="231F20"/>
        </w:rPr>
        <w:t>subraya</w:t>
      </w:r>
      <w:r>
        <w:rPr>
          <w:color w:val="231F20"/>
          <w:spacing w:val="-18"/>
        </w:rPr>
        <w:t> </w:t>
      </w:r>
      <w:r>
        <w:rPr>
          <w:color w:val="231F20"/>
        </w:rPr>
        <w:t>el</w:t>
      </w:r>
      <w:r>
        <w:rPr>
          <w:color w:val="231F20"/>
          <w:spacing w:val="-18"/>
        </w:rPr>
        <w:t> </w:t>
      </w:r>
      <w:r>
        <w:rPr>
          <w:color w:val="231F20"/>
        </w:rPr>
        <w:t>carác- ter</w:t>
      </w:r>
      <w:r>
        <w:rPr>
          <w:color w:val="231F20"/>
          <w:spacing w:val="-6"/>
        </w:rPr>
        <w:t> </w:t>
      </w:r>
      <w:r>
        <w:rPr>
          <w:color w:val="231F20"/>
        </w:rPr>
        <w:t>horizontal.</w:t>
      </w:r>
    </w:p>
    <w:p>
      <w:pPr>
        <w:pStyle w:val="BodyText"/>
        <w:spacing w:line="247" w:lineRule="auto"/>
        <w:ind w:left="1395" w:right="1389" w:firstLine="283"/>
        <w:jc w:val="both"/>
      </w:pPr>
      <w:r>
        <w:rPr>
          <w:color w:val="231F20"/>
        </w:rPr>
        <w:t>Klijn (1998, p. 5) define la red de políticas como “patrones más</w:t>
      </w:r>
      <w:r>
        <w:rPr>
          <w:color w:val="231F20"/>
          <w:spacing w:val="-24"/>
        </w:rPr>
        <w:t> </w:t>
      </w:r>
      <w:r>
        <w:rPr>
          <w:color w:val="231F20"/>
        </w:rPr>
        <w:t>o menos</w:t>
      </w:r>
      <w:r>
        <w:rPr>
          <w:color w:val="231F20"/>
          <w:spacing w:val="-18"/>
        </w:rPr>
        <w:t> </w:t>
      </w:r>
      <w:r>
        <w:rPr>
          <w:color w:val="231F20"/>
        </w:rPr>
        <w:t>estables</w:t>
      </w:r>
      <w:r>
        <w:rPr>
          <w:color w:val="231F20"/>
          <w:spacing w:val="-18"/>
        </w:rPr>
        <w:t> </w:t>
      </w:r>
      <w:r>
        <w:rPr>
          <w:color w:val="231F20"/>
        </w:rPr>
        <w:t>de</w:t>
      </w:r>
      <w:r>
        <w:rPr>
          <w:color w:val="231F20"/>
          <w:spacing w:val="-18"/>
        </w:rPr>
        <w:t> </w:t>
      </w:r>
      <w:r>
        <w:rPr>
          <w:color w:val="231F20"/>
        </w:rPr>
        <w:t>relaciones</w:t>
      </w:r>
      <w:r>
        <w:rPr>
          <w:color w:val="231F20"/>
          <w:spacing w:val="-18"/>
        </w:rPr>
        <w:t> </w:t>
      </w:r>
      <w:r>
        <w:rPr>
          <w:color w:val="231F20"/>
        </w:rPr>
        <w:t>sociales</w:t>
      </w:r>
      <w:r>
        <w:rPr>
          <w:color w:val="231F20"/>
          <w:spacing w:val="-18"/>
        </w:rPr>
        <w:t> </w:t>
      </w:r>
      <w:r>
        <w:rPr>
          <w:color w:val="231F20"/>
        </w:rPr>
        <w:t>entre</w:t>
      </w:r>
      <w:r>
        <w:rPr>
          <w:color w:val="231F20"/>
          <w:spacing w:val="-18"/>
        </w:rPr>
        <w:t> </w:t>
      </w:r>
      <w:r>
        <w:rPr>
          <w:color w:val="231F20"/>
        </w:rPr>
        <w:t>actores</w:t>
      </w:r>
      <w:r>
        <w:rPr>
          <w:color w:val="231F20"/>
          <w:spacing w:val="-18"/>
        </w:rPr>
        <w:t> </w:t>
      </w:r>
      <w:r>
        <w:rPr>
          <w:color w:val="231F20"/>
        </w:rPr>
        <w:t>interdependientes, que toman forma alrededor de los problemas o de los programas </w:t>
      </w:r>
      <w:r>
        <w:rPr>
          <w:color w:val="231F20"/>
          <w:spacing w:val="50"/>
        </w:rPr>
        <w:t> </w:t>
      </w:r>
      <w:r>
        <w:rPr>
          <w:color w:val="231F20"/>
        </w:rPr>
        <w:t>de</w:t>
      </w:r>
    </w:p>
    <w:p>
      <w:pPr>
        <w:pStyle w:val="BodyText"/>
        <w:spacing w:before="2"/>
        <w:rPr>
          <w:sz w:val="17"/>
        </w:rPr>
      </w:pPr>
    </w:p>
    <w:p>
      <w:pPr>
        <w:pStyle w:val="BodyText"/>
        <w:spacing w:before="71"/>
        <w:ind w:left="1395" w:right="1393"/>
        <w:jc w:val="right"/>
      </w:pPr>
      <w:r>
        <w:rPr>
          <w:color w:val="231F20"/>
        </w:rPr>
        <w:t>137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políticas.</w:t>
      </w:r>
      <w:r>
        <w:rPr>
          <w:color w:val="231F20"/>
          <w:spacing w:val="-15"/>
        </w:rPr>
        <w:t> </w:t>
      </w:r>
      <w:r>
        <w:rPr>
          <w:color w:val="231F20"/>
        </w:rPr>
        <w:t>Las</w:t>
      </w:r>
      <w:r>
        <w:rPr>
          <w:color w:val="231F20"/>
          <w:spacing w:val="-15"/>
        </w:rPr>
        <w:t> </w:t>
      </w:r>
      <w:r>
        <w:rPr>
          <w:color w:val="231F20"/>
        </w:rPr>
        <w:t>redes</w:t>
      </w:r>
      <w:r>
        <w:rPr>
          <w:color w:val="231F20"/>
          <w:spacing w:val="-15"/>
        </w:rPr>
        <w:t> </w:t>
      </w:r>
      <w:r>
        <w:rPr>
          <w:color w:val="231F20"/>
        </w:rPr>
        <w:t>de</w:t>
      </w:r>
      <w:r>
        <w:rPr>
          <w:color w:val="231F20"/>
          <w:spacing w:val="-15"/>
        </w:rPr>
        <w:t> </w:t>
      </w:r>
      <w:r>
        <w:rPr>
          <w:color w:val="231F20"/>
        </w:rPr>
        <w:t>políticas</w:t>
      </w:r>
      <w:r>
        <w:rPr>
          <w:color w:val="231F20"/>
          <w:spacing w:val="-15"/>
        </w:rPr>
        <w:t> </w:t>
      </w:r>
      <w:r>
        <w:rPr>
          <w:color w:val="231F20"/>
        </w:rPr>
        <w:t>públicas,</w:t>
      </w:r>
      <w:r>
        <w:rPr>
          <w:color w:val="231F20"/>
          <w:spacing w:val="-15"/>
        </w:rPr>
        <w:t> </w:t>
      </w:r>
      <w:r>
        <w:rPr>
          <w:color w:val="231F20"/>
        </w:rPr>
        <w:t>forman</w:t>
      </w:r>
      <w:r>
        <w:rPr>
          <w:color w:val="231F20"/>
          <w:spacing w:val="-15"/>
        </w:rPr>
        <w:t> </w:t>
      </w:r>
      <w:r>
        <w:rPr>
          <w:color w:val="231F20"/>
        </w:rPr>
        <w:t>el</w:t>
      </w:r>
      <w:r>
        <w:rPr>
          <w:color w:val="231F20"/>
          <w:spacing w:val="-15"/>
        </w:rPr>
        <w:t> </w:t>
      </w:r>
      <w:r>
        <w:rPr>
          <w:color w:val="231F20"/>
        </w:rPr>
        <w:t>contexto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que tiene</w:t>
      </w:r>
      <w:r>
        <w:rPr>
          <w:color w:val="231F20"/>
          <w:spacing w:val="-7"/>
        </w:rPr>
        <w:t> </w:t>
      </w:r>
      <w:r>
        <w:rPr>
          <w:color w:val="231F20"/>
        </w:rPr>
        <w:t>lugar</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político”.</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visión</w:t>
      </w:r>
      <w:r>
        <w:rPr>
          <w:color w:val="231F20"/>
          <w:spacing w:val="-7"/>
        </w:rPr>
        <w:t> </w:t>
      </w:r>
      <w:r>
        <w:rPr>
          <w:color w:val="231F20"/>
        </w:rPr>
        <w:t>estatalista</w:t>
      </w:r>
      <w:r>
        <w:rPr>
          <w:color w:val="231F20"/>
          <w:spacing w:val="-7"/>
        </w:rPr>
        <w:t> </w:t>
      </w:r>
      <w:r>
        <w:rPr>
          <w:color w:val="231F20"/>
        </w:rPr>
        <w:t>se</w:t>
      </w:r>
      <w:r>
        <w:rPr>
          <w:color w:val="231F20"/>
          <w:spacing w:val="-7"/>
        </w:rPr>
        <w:t> </w:t>
      </w:r>
      <w:r>
        <w:rPr>
          <w:color w:val="231F20"/>
        </w:rPr>
        <w:t>sugie- re una imagen que relativiza la frontera Estado-sociedad, que hace hincapié en la diversidad de actores participantes en la construcción de la acción pública y en el carácter relativamente fluido de los gru- pos así</w:t>
      </w:r>
      <w:r>
        <w:rPr>
          <w:color w:val="231F20"/>
          <w:spacing w:val="-13"/>
        </w:rPr>
        <w:t> </w:t>
      </w:r>
      <w:r>
        <w:rPr>
          <w:color w:val="231F20"/>
        </w:rPr>
        <w:t>constituidos.</w:t>
      </w:r>
    </w:p>
    <w:p>
      <w:pPr>
        <w:pStyle w:val="BodyText"/>
        <w:spacing w:line="247" w:lineRule="auto"/>
        <w:ind w:left="1395" w:right="1393" w:firstLine="283"/>
        <w:jc w:val="both"/>
      </w:pPr>
      <w:r>
        <w:rPr>
          <w:color w:val="231F20"/>
        </w:rPr>
        <w:t>Análogamente, en relación con el enfoque pluralista, la noción</w:t>
      </w:r>
      <w:r>
        <w:rPr>
          <w:color w:val="231F20"/>
          <w:spacing w:val="-36"/>
        </w:rPr>
        <w:t> </w:t>
      </w:r>
      <w:r>
        <w:rPr>
          <w:color w:val="231F20"/>
        </w:rPr>
        <w:t>de red introduce una cierta estabilidad de las relaciones y ofrece instru- mentos</w:t>
      </w:r>
      <w:r>
        <w:rPr>
          <w:color w:val="231F20"/>
          <w:spacing w:val="-12"/>
        </w:rPr>
        <w:t> </w:t>
      </w:r>
      <w:r>
        <w:rPr>
          <w:color w:val="231F20"/>
        </w:rPr>
        <w:t>analíticos</w:t>
      </w:r>
      <w:r>
        <w:rPr>
          <w:color w:val="231F20"/>
          <w:spacing w:val="-11"/>
        </w:rPr>
        <w:t> </w:t>
      </w:r>
      <w:r>
        <w:rPr>
          <w:color w:val="231F20"/>
        </w:rPr>
        <w:t>para</w:t>
      </w:r>
      <w:r>
        <w:rPr>
          <w:color w:val="231F20"/>
          <w:spacing w:val="-12"/>
        </w:rPr>
        <w:t> </w:t>
      </w:r>
      <w:r>
        <w:rPr>
          <w:color w:val="231F20"/>
        </w:rPr>
        <w:t>comprender</w:t>
      </w:r>
      <w:r>
        <w:rPr>
          <w:color w:val="231F20"/>
          <w:spacing w:val="-12"/>
        </w:rPr>
        <w:t> </w:t>
      </w:r>
      <w:r>
        <w:rPr>
          <w:color w:val="231F20"/>
        </w:rPr>
        <w:t>cómo</w:t>
      </w:r>
      <w:r>
        <w:rPr>
          <w:color w:val="231F20"/>
          <w:spacing w:val="-12"/>
        </w:rPr>
        <w:t> </w:t>
      </w:r>
      <w:r>
        <w:rPr>
          <w:color w:val="231F20"/>
        </w:rPr>
        <w:t>se</w:t>
      </w:r>
      <w:r>
        <w:rPr>
          <w:color w:val="231F20"/>
          <w:spacing w:val="-11"/>
        </w:rPr>
        <w:t> </w:t>
      </w:r>
      <w:r>
        <w:rPr>
          <w:color w:val="231F20"/>
        </w:rPr>
        <w:t>construyen</w:t>
      </w:r>
      <w:r>
        <w:rPr>
          <w:color w:val="231F20"/>
          <w:spacing w:val="-12"/>
        </w:rPr>
        <w:t> </w:t>
      </w:r>
      <w:r>
        <w:rPr>
          <w:color w:val="231F20"/>
        </w:rPr>
        <w:t>esos</w:t>
      </w:r>
      <w:r>
        <w:rPr>
          <w:color w:val="231F20"/>
          <w:spacing w:val="-11"/>
        </w:rPr>
        <w:t> </w:t>
      </w:r>
      <w:r>
        <w:rPr>
          <w:color w:val="231F20"/>
        </w:rPr>
        <w:t>espacios de encuentro entre actores públicos y privados. En este sentido, el concepto</w:t>
      </w:r>
      <w:r>
        <w:rPr>
          <w:color w:val="231F20"/>
          <w:spacing w:val="-5"/>
        </w:rPr>
        <w:t> </w:t>
      </w:r>
      <w:r>
        <w:rPr>
          <w:color w:val="231F20"/>
        </w:rPr>
        <w:t>de</w:t>
      </w:r>
      <w:r>
        <w:rPr>
          <w:color w:val="231F20"/>
          <w:spacing w:val="-5"/>
        </w:rPr>
        <w:t> </w:t>
      </w:r>
      <w:r>
        <w:rPr>
          <w:color w:val="231F20"/>
        </w:rPr>
        <w:t>red</w:t>
      </w:r>
      <w:r>
        <w:rPr>
          <w:color w:val="231F20"/>
          <w:spacing w:val="-5"/>
        </w:rPr>
        <w:t> </w:t>
      </w:r>
      <w:r>
        <w:rPr>
          <w:color w:val="231F20"/>
        </w:rPr>
        <w:t>presenta</w:t>
      </w:r>
      <w:r>
        <w:rPr>
          <w:color w:val="231F20"/>
          <w:spacing w:val="-5"/>
        </w:rPr>
        <w:t> </w:t>
      </w:r>
      <w:r>
        <w:rPr>
          <w:color w:val="231F20"/>
        </w:rPr>
        <w:t>un</w:t>
      </w:r>
      <w:r>
        <w:rPr>
          <w:color w:val="231F20"/>
          <w:spacing w:val="-5"/>
        </w:rPr>
        <w:t> </w:t>
      </w:r>
      <w:r>
        <w:rPr>
          <w:color w:val="231F20"/>
        </w:rPr>
        <w:t>interés</w:t>
      </w:r>
      <w:r>
        <w:rPr>
          <w:color w:val="231F20"/>
          <w:spacing w:val="-5"/>
        </w:rPr>
        <w:t> </w:t>
      </w:r>
      <w:r>
        <w:rPr>
          <w:color w:val="231F20"/>
        </w:rPr>
        <w:t>heurístico</w:t>
      </w:r>
      <w:r>
        <w:rPr>
          <w:color w:val="231F20"/>
          <w:spacing w:val="-5"/>
        </w:rPr>
        <w:t> </w:t>
      </w:r>
      <w:r>
        <w:rPr>
          <w:color w:val="231F20"/>
        </w:rPr>
        <w:t>desde</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de</w:t>
      </w:r>
      <w:r>
        <w:rPr>
          <w:color w:val="231F20"/>
          <w:spacing w:val="-5"/>
        </w:rPr>
        <w:t> </w:t>
      </w:r>
      <w:r>
        <w:rPr>
          <w:color w:val="231F20"/>
        </w:rPr>
        <w:t>vista de</w:t>
      </w:r>
      <w:r>
        <w:rPr>
          <w:color w:val="231F20"/>
          <w:spacing w:val="-7"/>
        </w:rPr>
        <w:t> </w:t>
      </w:r>
      <w:r>
        <w:rPr>
          <w:color w:val="231F20"/>
        </w:rPr>
        <w:t>la</w:t>
      </w:r>
      <w:r>
        <w:rPr>
          <w:color w:val="231F20"/>
          <w:spacing w:val="-7"/>
        </w:rPr>
        <w:t> </w:t>
      </w:r>
      <w:r>
        <w:rPr>
          <w:color w:val="231F20"/>
        </w:rPr>
        <w:t>reflexión</w:t>
      </w:r>
      <w:r>
        <w:rPr>
          <w:color w:val="231F20"/>
          <w:spacing w:val="-7"/>
        </w:rPr>
        <w:t> </w:t>
      </w:r>
      <w:r>
        <w:rPr>
          <w:color w:val="231F20"/>
        </w:rPr>
        <w:t>general</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y</w:t>
      </w:r>
      <w:r>
        <w:rPr>
          <w:color w:val="231F20"/>
          <w:spacing w:val="-7"/>
        </w:rPr>
        <w:t> </w:t>
      </w:r>
      <w:r>
        <w:rPr>
          <w:color w:val="231F20"/>
        </w:rPr>
        <w:t>sobre</w:t>
      </w:r>
      <w:r>
        <w:rPr>
          <w:color w:val="231F20"/>
          <w:spacing w:val="-7"/>
        </w:rPr>
        <w:t> </w:t>
      </w:r>
      <w:r>
        <w:rPr>
          <w:color w:val="231F20"/>
        </w:rPr>
        <w:t>la</w:t>
      </w:r>
      <w:r>
        <w:rPr>
          <w:color w:val="231F20"/>
          <w:spacing w:val="-7"/>
        </w:rPr>
        <w:t> </w:t>
      </w:r>
      <w:r>
        <w:rPr>
          <w:color w:val="231F20"/>
        </w:rPr>
        <w:t>práctica</w:t>
      </w:r>
      <w:r>
        <w:rPr>
          <w:color w:val="231F20"/>
          <w:spacing w:val="-7"/>
        </w:rPr>
        <w:t> </w:t>
      </w:r>
      <w:r>
        <w:rPr>
          <w:color w:val="231F20"/>
        </w:rPr>
        <w:t>pública.</w:t>
      </w:r>
    </w:p>
    <w:p>
      <w:pPr>
        <w:pStyle w:val="BodyText"/>
        <w:spacing w:line="247" w:lineRule="auto"/>
        <w:ind w:left="1395" w:right="1390" w:firstLine="283"/>
        <w:jc w:val="both"/>
      </w:pPr>
      <w:r>
        <w:rPr>
          <w:color w:val="231F20"/>
        </w:rPr>
        <w:t>Desde</w:t>
      </w:r>
      <w:r>
        <w:rPr>
          <w:color w:val="231F20"/>
          <w:spacing w:val="-15"/>
        </w:rPr>
        <w:t> </w:t>
      </w:r>
      <w:r>
        <w:rPr>
          <w:color w:val="231F20"/>
        </w:rPr>
        <w:t>una</w:t>
      </w:r>
      <w:r>
        <w:rPr>
          <w:color w:val="231F20"/>
          <w:spacing w:val="-15"/>
        </w:rPr>
        <w:t> </w:t>
      </w:r>
      <w:r>
        <w:rPr>
          <w:color w:val="231F20"/>
        </w:rPr>
        <w:t>perspectiva</w:t>
      </w:r>
      <w:r>
        <w:rPr>
          <w:color w:val="231F20"/>
          <w:spacing w:val="-15"/>
        </w:rPr>
        <w:t> </w:t>
      </w:r>
      <w:r>
        <w:rPr>
          <w:color w:val="231F20"/>
        </w:rPr>
        <w:t>institucional,</w:t>
      </w:r>
      <w:r>
        <w:rPr>
          <w:color w:val="231F20"/>
          <w:spacing w:val="-15"/>
        </w:rPr>
        <w:t> </w:t>
      </w:r>
      <w:r>
        <w:rPr>
          <w:color w:val="231F20"/>
        </w:rPr>
        <w:t>muestra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acción</w:t>
      </w:r>
      <w:r>
        <w:rPr>
          <w:color w:val="231F20"/>
          <w:spacing w:val="-15"/>
        </w:rPr>
        <w:t> </w:t>
      </w:r>
      <w:r>
        <w:rPr>
          <w:color w:val="231F20"/>
        </w:rPr>
        <w:t>pública no se despliega en un espacio totalmente fluido, y las estructuras de </w:t>
      </w:r>
      <w:r>
        <w:rPr>
          <w:color w:val="231F20"/>
          <w:spacing w:val="-3"/>
        </w:rPr>
        <w:t>configuración</w:t>
      </w:r>
      <w:r>
        <w:rPr>
          <w:color w:val="231F20"/>
          <w:spacing w:val="-16"/>
        </w:rPr>
        <w:t> </w:t>
      </w:r>
      <w:r>
        <w:rPr>
          <w:color w:val="231F20"/>
        </w:rPr>
        <w:t>de</w:t>
      </w:r>
      <w:r>
        <w:rPr>
          <w:color w:val="231F20"/>
          <w:spacing w:val="-16"/>
        </w:rPr>
        <w:t> </w:t>
      </w:r>
      <w:r>
        <w:rPr>
          <w:color w:val="231F20"/>
          <w:spacing w:val="-3"/>
        </w:rPr>
        <w:t>actores</w:t>
      </w:r>
      <w:r>
        <w:rPr>
          <w:color w:val="231F20"/>
          <w:spacing w:val="-16"/>
        </w:rPr>
        <w:t> </w:t>
      </w:r>
      <w:r>
        <w:rPr>
          <w:color w:val="231F20"/>
        </w:rPr>
        <w:t>no</w:t>
      </w:r>
      <w:r>
        <w:rPr>
          <w:color w:val="231F20"/>
          <w:spacing w:val="-16"/>
        </w:rPr>
        <w:t> </w:t>
      </w:r>
      <w:r>
        <w:rPr>
          <w:color w:val="231F20"/>
        </w:rPr>
        <w:t>se</w:t>
      </w:r>
      <w:r>
        <w:rPr>
          <w:color w:val="231F20"/>
          <w:spacing w:val="-16"/>
        </w:rPr>
        <w:t> </w:t>
      </w:r>
      <w:r>
        <w:rPr>
          <w:color w:val="231F20"/>
          <w:spacing w:val="-3"/>
        </w:rPr>
        <w:t>superponen</w:t>
      </w:r>
      <w:r>
        <w:rPr>
          <w:color w:val="231F20"/>
          <w:spacing w:val="-16"/>
        </w:rPr>
        <w:t> </w:t>
      </w:r>
      <w:r>
        <w:rPr>
          <w:color w:val="231F20"/>
          <w:spacing w:val="-3"/>
        </w:rPr>
        <w:t>necesariamente</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spacing w:val="-4"/>
        </w:rPr>
        <w:t>organi- </w:t>
      </w:r>
      <w:r>
        <w:rPr>
          <w:color w:val="231F20"/>
        </w:rPr>
        <w:t>zaciones públicas o privadas. En una vertiente de investigación, esto </w:t>
      </w:r>
      <w:r>
        <w:rPr>
          <w:color w:val="231F20"/>
          <w:spacing w:val="-3"/>
        </w:rPr>
        <w:t>significa</w:t>
      </w:r>
      <w:r>
        <w:rPr>
          <w:color w:val="231F20"/>
          <w:spacing w:val="-19"/>
        </w:rPr>
        <w:t> </w:t>
      </w:r>
      <w:r>
        <w:rPr>
          <w:color w:val="231F20"/>
        </w:rPr>
        <w:t>que</w:t>
      </w:r>
      <w:r>
        <w:rPr>
          <w:color w:val="231F20"/>
          <w:spacing w:val="-19"/>
        </w:rPr>
        <w:t> </w:t>
      </w:r>
      <w:r>
        <w:rPr>
          <w:color w:val="231F20"/>
        </w:rPr>
        <w:t>una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3"/>
        </w:rPr>
        <w:t>primeras</w:t>
      </w:r>
      <w:r>
        <w:rPr>
          <w:color w:val="231F20"/>
          <w:spacing w:val="-19"/>
        </w:rPr>
        <w:t> </w:t>
      </w:r>
      <w:r>
        <w:rPr>
          <w:color w:val="231F20"/>
          <w:spacing w:val="-3"/>
        </w:rPr>
        <w:t>tareas</w:t>
      </w:r>
      <w:r>
        <w:rPr>
          <w:color w:val="231F20"/>
          <w:spacing w:val="-19"/>
        </w:rPr>
        <w:t> </w:t>
      </w:r>
      <w:r>
        <w:rPr>
          <w:color w:val="231F20"/>
        </w:rPr>
        <w:t>del</w:t>
      </w:r>
      <w:r>
        <w:rPr>
          <w:color w:val="231F20"/>
          <w:spacing w:val="-19"/>
        </w:rPr>
        <w:t> </w:t>
      </w:r>
      <w:r>
        <w:rPr>
          <w:color w:val="231F20"/>
          <w:spacing w:val="-3"/>
        </w:rPr>
        <w:t>analista</w:t>
      </w:r>
      <w:r>
        <w:rPr>
          <w:color w:val="231F20"/>
          <w:spacing w:val="-19"/>
        </w:rPr>
        <w:t> </w:t>
      </w:r>
      <w:r>
        <w:rPr>
          <w:color w:val="231F20"/>
        </w:rPr>
        <w:t>de</w:t>
      </w:r>
      <w:r>
        <w:rPr>
          <w:color w:val="231F20"/>
          <w:spacing w:val="-19"/>
        </w:rPr>
        <w:t> </w:t>
      </w:r>
      <w:r>
        <w:rPr>
          <w:color w:val="231F20"/>
          <w:spacing w:val="-3"/>
        </w:rPr>
        <w:t>políticas</w:t>
      </w:r>
      <w:r>
        <w:rPr>
          <w:color w:val="231F20"/>
          <w:spacing w:val="-18"/>
        </w:rPr>
        <w:t> </w:t>
      </w:r>
      <w:r>
        <w:rPr>
          <w:color w:val="231F20"/>
          <w:spacing w:val="-3"/>
        </w:rPr>
        <w:t>públicas consiste</w:t>
      </w:r>
      <w:r>
        <w:rPr>
          <w:color w:val="231F20"/>
          <w:spacing w:val="-18"/>
        </w:rPr>
        <w:t> </w:t>
      </w:r>
      <w:r>
        <w:rPr>
          <w:color w:val="231F20"/>
        </w:rPr>
        <w:t>en</w:t>
      </w:r>
      <w:r>
        <w:rPr>
          <w:color w:val="231F20"/>
          <w:spacing w:val="-18"/>
        </w:rPr>
        <w:t> </w:t>
      </w:r>
      <w:r>
        <w:rPr>
          <w:color w:val="231F20"/>
          <w:spacing w:val="-3"/>
        </w:rPr>
        <w:t>identificar</w:t>
      </w:r>
      <w:r>
        <w:rPr>
          <w:color w:val="231F20"/>
          <w:spacing w:val="-18"/>
        </w:rPr>
        <w:t> </w:t>
      </w:r>
      <w:r>
        <w:rPr>
          <w:color w:val="231F20"/>
        </w:rPr>
        <w:t>los</w:t>
      </w:r>
      <w:r>
        <w:rPr>
          <w:color w:val="231F20"/>
          <w:spacing w:val="-18"/>
        </w:rPr>
        <w:t> </w:t>
      </w:r>
      <w:r>
        <w:rPr>
          <w:color w:val="231F20"/>
          <w:spacing w:val="-3"/>
        </w:rPr>
        <w:t>contornos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3"/>
        </w:rPr>
        <w:t>redes</w:t>
      </w:r>
      <w:r>
        <w:rPr>
          <w:color w:val="231F20"/>
          <w:spacing w:val="-18"/>
        </w:rPr>
        <w:t> </w:t>
      </w:r>
      <w:r>
        <w:rPr>
          <w:color w:val="231F20"/>
        </w:rPr>
        <w:t>que</w:t>
      </w:r>
      <w:r>
        <w:rPr>
          <w:color w:val="231F20"/>
          <w:spacing w:val="-18"/>
        </w:rPr>
        <w:t> </w:t>
      </w:r>
      <w:r>
        <w:rPr>
          <w:color w:val="231F20"/>
          <w:spacing w:val="-3"/>
        </w:rPr>
        <w:t>conforman</w:t>
      </w:r>
      <w:r>
        <w:rPr>
          <w:color w:val="231F20"/>
          <w:spacing w:val="-18"/>
        </w:rPr>
        <w:t> </w:t>
      </w:r>
      <w:r>
        <w:rPr>
          <w:color w:val="231F20"/>
        </w:rPr>
        <w:t>el</w:t>
      </w:r>
      <w:r>
        <w:rPr>
          <w:color w:val="231F20"/>
          <w:spacing w:val="-18"/>
        </w:rPr>
        <w:t> </w:t>
      </w:r>
      <w:r>
        <w:rPr>
          <w:color w:val="231F20"/>
          <w:spacing w:val="-3"/>
        </w:rPr>
        <w:t>cam- </w:t>
      </w:r>
      <w:r>
        <w:rPr>
          <w:color w:val="231F20"/>
        </w:rPr>
        <w:t>po de </w:t>
      </w:r>
      <w:r>
        <w:rPr>
          <w:color w:val="231F20"/>
          <w:spacing w:val="-3"/>
        </w:rPr>
        <w:t>estudio, localizar </w:t>
      </w:r>
      <w:r>
        <w:rPr>
          <w:color w:val="231F20"/>
        </w:rPr>
        <w:t>los </w:t>
      </w:r>
      <w:r>
        <w:rPr>
          <w:color w:val="231F20"/>
          <w:spacing w:val="-3"/>
        </w:rPr>
        <w:t>actores (principalmente </w:t>
      </w:r>
      <w:r>
        <w:rPr>
          <w:color w:val="231F20"/>
        </w:rPr>
        <w:t>a </w:t>
      </w:r>
      <w:r>
        <w:rPr>
          <w:color w:val="231F20"/>
          <w:spacing w:val="-3"/>
        </w:rPr>
        <w:t>aquellos </w:t>
      </w:r>
      <w:r>
        <w:rPr>
          <w:color w:val="231F20"/>
        </w:rPr>
        <w:t>que </w:t>
      </w:r>
      <w:r>
        <w:rPr>
          <w:color w:val="231F20"/>
          <w:spacing w:val="-3"/>
        </w:rPr>
        <w:t>par- ticipan</w:t>
      </w:r>
      <w:r>
        <w:rPr>
          <w:color w:val="231F20"/>
          <w:spacing w:val="-11"/>
        </w:rPr>
        <w:t> </w:t>
      </w:r>
      <w:r>
        <w:rPr>
          <w:color w:val="231F20"/>
        </w:rPr>
        <w:t>en</w:t>
      </w:r>
      <w:r>
        <w:rPr>
          <w:color w:val="231F20"/>
          <w:spacing w:val="-11"/>
        </w:rPr>
        <w:t> </w:t>
      </w:r>
      <w:r>
        <w:rPr>
          <w:color w:val="231F20"/>
          <w:spacing w:val="-3"/>
        </w:rPr>
        <w:t>varias</w:t>
      </w:r>
      <w:r>
        <w:rPr>
          <w:color w:val="231F20"/>
          <w:spacing w:val="-11"/>
        </w:rPr>
        <w:t> </w:t>
      </w:r>
      <w:r>
        <w:rPr>
          <w:color w:val="231F20"/>
          <w:spacing w:val="-3"/>
        </w:rPr>
        <w:t>redes)</w:t>
      </w:r>
      <w:r>
        <w:rPr>
          <w:color w:val="231F20"/>
          <w:spacing w:val="-11"/>
        </w:rPr>
        <w:t> </w:t>
      </w:r>
      <w:r>
        <w:rPr>
          <w:color w:val="231F20"/>
        </w:rPr>
        <w:t>y</w:t>
      </w:r>
      <w:r>
        <w:rPr>
          <w:color w:val="231F20"/>
          <w:spacing w:val="-11"/>
        </w:rPr>
        <w:t> </w:t>
      </w:r>
      <w:r>
        <w:rPr>
          <w:color w:val="231F20"/>
          <w:spacing w:val="-3"/>
        </w:rPr>
        <w:t>analizar</w:t>
      </w:r>
      <w:r>
        <w:rPr>
          <w:color w:val="231F20"/>
          <w:spacing w:val="-11"/>
        </w:rPr>
        <w:t> </w:t>
      </w:r>
      <w:r>
        <w:rPr>
          <w:color w:val="231F20"/>
        </w:rPr>
        <w:t>los</w:t>
      </w:r>
      <w:r>
        <w:rPr>
          <w:color w:val="231F20"/>
          <w:spacing w:val="-11"/>
        </w:rPr>
        <w:t> </w:t>
      </w:r>
      <w:r>
        <w:rPr>
          <w:color w:val="231F20"/>
          <w:spacing w:val="-3"/>
        </w:rPr>
        <w:t>principios</w:t>
      </w:r>
      <w:r>
        <w:rPr>
          <w:color w:val="231F20"/>
          <w:spacing w:val="-11"/>
        </w:rPr>
        <w:t> </w:t>
      </w:r>
      <w:r>
        <w:rPr>
          <w:color w:val="231F20"/>
        </w:rPr>
        <w:t>de</w:t>
      </w:r>
      <w:r>
        <w:rPr>
          <w:color w:val="231F20"/>
          <w:spacing w:val="-11"/>
        </w:rPr>
        <w:t> </w:t>
      </w:r>
      <w:r>
        <w:rPr>
          <w:color w:val="231F20"/>
          <w:spacing w:val="-3"/>
        </w:rPr>
        <w:t>constitución</w:t>
      </w:r>
      <w:r>
        <w:rPr>
          <w:color w:val="231F20"/>
          <w:spacing w:val="-11"/>
        </w:rPr>
        <w:t> </w:t>
      </w:r>
      <w:r>
        <w:rPr>
          <w:color w:val="231F20"/>
        </w:rPr>
        <w:t>de</w:t>
      </w:r>
      <w:r>
        <w:rPr>
          <w:color w:val="231F20"/>
          <w:spacing w:val="-11"/>
        </w:rPr>
        <w:t> </w:t>
      </w:r>
      <w:r>
        <w:rPr>
          <w:color w:val="231F20"/>
          <w:spacing w:val="-3"/>
        </w:rPr>
        <w:t>esas agrupaciones</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spacing w:val="-3"/>
        </w:rPr>
        <w:t>lógicas</w:t>
      </w:r>
      <w:r>
        <w:rPr>
          <w:color w:val="231F20"/>
          <w:spacing w:val="-12"/>
        </w:rPr>
        <w:t> </w:t>
      </w:r>
      <w:r>
        <w:rPr>
          <w:color w:val="231F20"/>
        </w:rPr>
        <w:t>de</w:t>
      </w:r>
      <w:r>
        <w:rPr>
          <w:color w:val="231F20"/>
          <w:spacing w:val="-12"/>
        </w:rPr>
        <w:t> </w:t>
      </w:r>
      <w:r>
        <w:rPr>
          <w:color w:val="231F20"/>
          <w:spacing w:val="-3"/>
        </w:rPr>
        <w:t>fraccionamiento</w:t>
      </w:r>
      <w:r>
        <w:rPr>
          <w:color w:val="231F20"/>
          <w:spacing w:val="-12"/>
        </w:rPr>
        <w:t> </w:t>
      </w:r>
      <w:r>
        <w:rPr>
          <w:color w:val="231F20"/>
        </w:rPr>
        <w:t>del</w:t>
      </w:r>
      <w:r>
        <w:rPr>
          <w:color w:val="231F20"/>
          <w:spacing w:val="-12"/>
        </w:rPr>
        <w:t> </w:t>
      </w:r>
      <w:r>
        <w:rPr>
          <w:color w:val="231F20"/>
          <w:spacing w:val="-3"/>
        </w:rPr>
        <w:t>sector</w:t>
      </w:r>
      <w:r>
        <w:rPr>
          <w:color w:val="231F20"/>
          <w:spacing w:val="-12"/>
        </w:rPr>
        <w:t> </w:t>
      </w:r>
      <w:r>
        <w:rPr>
          <w:color w:val="231F20"/>
          <w:spacing w:val="-3"/>
        </w:rPr>
        <w:t>considerado.</w:t>
      </w:r>
    </w:p>
    <w:p>
      <w:pPr>
        <w:pStyle w:val="BodyText"/>
        <w:spacing w:line="247" w:lineRule="auto"/>
        <w:ind w:left="1395" w:right="1390" w:firstLine="283"/>
        <w:jc w:val="both"/>
      </w:pPr>
      <w:r>
        <w:rPr>
          <w:color w:val="231F20"/>
        </w:rPr>
        <w:t>Así, un actor (por ejemplo, un alto funcionario, un sindicalista o un representante de la empresa) puede participar en redes diversas operando en ocasiones como árbitro o intermediario, traspasando las fronteras entre ámbitos o grupos, traduciendo las reivindicaciones</w:t>
      </w:r>
      <w:r>
        <w:rPr>
          <w:color w:val="231F20"/>
          <w:spacing w:val="-33"/>
        </w:rPr>
        <w:t> </w:t>
      </w:r>
      <w:r>
        <w:rPr>
          <w:color w:val="231F20"/>
        </w:rPr>
        <w:t>de los</w:t>
      </w:r>
      <w:r>
        <w:rPr>
          <w:color w:val="231F20"/>
          <w:spacing w:val="-12"/>
        </w:rPr>
        <w:t> </w:t>
      </w:r>
      <w:r>
        <w:rPr>
          <w:color w:val="231F20"/>
        </w:rPr>
        <w:t>actores</w:t>
      </w:r>
      <w:r>
        <w:rPr>
          <w:color w:val="231F20"/>
          <w:spacing w:val="-12"/>
        </w:rPr>
        <w:t> </w:t>
      </w:r>
      <w:r>
        <w:rPr>
          <w:color w:val="231F20"/>
        </w:rPr>
        <w:t>en</w:t>
      </w:r>
      <w:r>
        <w:rPr>
          <w:color w:val="231F20"/>
          <w:spacing w:val="-12"/>
        </w:rPr>
        <w:t> </w:t>
      </w:r>
      <w:r>
        <w:rPr>
          <w:color w:val="231F20"/>
        </w:rPr>
        <w:t>alternativas</w:t>
      </w:r>
      <w:r>
        <w:rPr>
          <w:color w:val="231F20"/>
          <w:spacing w:val="-12"/>
        </w:rPr>
        <w:t> </w:t>
      </w:r>
      <w:r>
        <w:rPr>
          <w:color w:val="231F20"/>
        </w:rPr>
        <w:t>creíbles</w:t>
      </w:r>
      <w:r>
        <w:rPr>
          <w:color w:val="231F20"/>
          <w:spacing w:val="-12"/>
        </w:rPr>
        <w:t> </w:t>
      </w:r>
      <w:r>
        <w:rPr>
          <w:color w:val="231F20"/>
        </w:rPr>
        <w:t>de</w:t>
      </w:r>
      <w:r>
        <w:rPr>
          <w:color w:val="231F20"/>
          <w:spacing w:val="-12"/>
        </w:rPr>
        <w:t> </w:t>
      </w:r>
      <w:r>
        <w:rPr>
          <w:color w:val="231F20"/>
        </w:rPr>
        <w:t>políticas</w:t>
      </w:r>
      <w:r>
        <w:rPr>
          <w:color w:val="231F20"/>
          <w:spacing w:val="-12"/>
        </w:rPr>
        <w:t> </w:t>
      </w:r>
      <w:r>
        <w:rPr>
          <w:color w:val="231F20"/>
        </w:rPr>
        <w:t>públicas</w:t>
      </w:r>
      <w:r>
        <w:rPr>
          <w:color w:val="231F20"/>
          <w:spacing w:val="-12"/>
        </w:rPr>
        <w:t> </w:t>
      </w:r>
      <w:r>
        <w:rPr>
          <w:color w:val="231F20"/>
        </w:rPr>
        <w:t>y</w:t>
      </w:r>
      <w:r>
        <w:rPr>
          <w:color w:val="231F20"/>
          <w:spacing w:val="-12"/>
        </w:rPr>
        <w:t> </w:t>
      </w:r>
      <w:r>
        <w:rPr>
          <w:color w:val="231F20"/>
        </w:rPr>
        <w:t>controlando al</w:t>
      </w:r>
      <w:r>
        <w:rPr>
          <w:color w:val="231F20"/>
          <w:spacing w:val="-5"/>
        </w:rPr>
        <w:t> </w:t>
      </w:r>
      <w:r>
        <w:rPr>
          <w:color w:val="231F20"/>
        </w:rPr>
        <w:t>cabo</w:t>
      </w:r>
      <w:r>
        <w:rPr>
          <w:color w:val="231F20"/>
          <w:spacing w:val="-5"/>
        </w:rPr>
        <w:t> </w:t>
      </w:r>
      <w:r>
        <w:rPr>
          <w:color w:val="231F20"/>
        </w:rPr>
        <w:t>su</w:t>
      </w:r>
      <w:r>
        <w:rPr>
          <w:color w:val="231F20"/>
          <w:spacing w:val="-5"/>
        </w:rPr>
        <w:t> </w:t>
      </w:r>
      <w:r>
        <w:rPr>
          <w:color w:val="231F20"/>
        </w:rPr>
        <w:t>aplicación</w:t>
      </w:r>
      <w:r>
        <w:rPr>
          <w:color w:val="231F20"/>
          <w:spacing w:val="-5"/>
        </w:rPr>
        <w:t> </w:t>
      </w:r>
      <w:r>
        <w:rPr>
          <w:color w:val="231F20"/>
        </w:rPr>
        <w:t>efectiva.</w:t>
      </w:r>
      <w:r>
        <w:rPr>
          <w:color w:val="231F20"/>
          <w:spacing w:val="-5"/>
        </w:rPr>
        <w:t> </w:t>
      </w:r>
      <w:r>
        <w:rPr>
          <w:color w:val="231F20"/>
        </w:rPr>
        <w:t>Las</w:t>
      </w:r>
      <w:r>
        <w:rPr>
          <w:color w:val="231F20"/>
          <w:spacing w:val="-5"/>
        </w:rPr>
        <w:t> </w:t>
      </w:r>
      <w:r>
        <w:rPr>
          <w:color w:val="231F20"/>
        </w:rPr>
        <w:t>redes</w:t>
      </w:r>
      <w:r>
        <w:rPr>
          <w:color w:val="231F20"/>
          <w:spacing w:val="-5"/>
        </w:rPr>
        <w:t> </w:t>
      </w:r>
      <w:r>
        <w:rPr>
          <w:color w:val="231F20"/>
        </w:rPr>
        <w:t>de</w:t>
      </w:r>
      <w:r>
        <w:rPr>
          <w:color w:val="231F20"/>
          <w:spacing w:val="-5"/>
        </w:rPr>
        <w:t> </w:t>
      </w:r>
      <w:r>
        <w:rPr>
          <w:color w:val="231F20"/>
        </w:rPr>
        <w:t>políticas</w:t>
      </w:r>
      <w:r>
        <w:rPr>
          <w:color w:val="231F20"/>
          <w:spacing w:val="-5"/>
        </w:rPr>
        <w:t> </w:t>
      </w:r>
      <w:r>
        <w:rPr>
          <w:color w:val="231F20"/>
        </w:rPr>
        <w:t>pueden</w:t>
      </w:r>
      <w:r>
        <w:rPr>
          <w:color w:val="231F20"/>
          <w:spacing w:val="-5"/>
        </w:rPr>
        <w:t> </w:t>
      </w:r>
      <w:r>
        <w:rPr>
          <w:color w:val="231F20"/>
        </w:rPr>
        <w:t>ser</w:t>
      </w:r>
      <w:r>
        <w:rPr>
          <w:color w:val="231F20"/>
          <w:spacing w:val="-5"/>
        </w:rPr>
        <w:t> </w:t>
      </w:r>
      <w:r>
        <w:rPr>
          <w:color w:val="231F20"/>
        </w:rPr>
        <w:t>poli- céntricas o multicéntricas, dependiendo de los vínculos dinámicos o inestables que la</w:t>
      </w:r>
      <w:r>
        <w:rPr>
          <w:color w:val="231F20"/>
          <w:spacing w:val="-19"/>
        </w:rPr>
        <w:t> </w:t>
      </w:r>
      <w:r>
        <w:rPr>
          <w:color w:val="231F20"/>
        </w:rPr>
        <w:t>caractericen.</w:t>
      </w:r>
    </w:p>
    <w:p>
      <w:pPr>
        <w:pStyle w:val="BodyText"/>
        <w:spacing w:line="247" w:lineRule="auto"/>
        <w:ind w:left="1395" w:right="1390" w:firstLine="283"/>
        <w:jc w:val="both"/>
      </w:pPr>
      <w:r>
        <w:rPr>
          <w:color w:val="231F20"/>
        </w:rPr>
        <w:t>Chaqués</w:t>
      </w:r>
      <w:r>
        <w:rPr>
          <w:color w:val="231F20"/>
          <w:spacing w:val="-11"/>
        </w:rPr>
        <w:t> </w:t>
      </w:r>
      <w:r>
        <w:rPr>
          <w:color w:val="231F20"/>
        </w:rPr>
        <w:t>(2004,</w:t>
      </w:r>
      <w:r>
        <w:rPr>
          <w:color w:val="231F20"/>
          <w:spacing w:val="-11"/>
        </w:rPr>
        <w:t> </w:t>
      </w:r>
      <w:r>
        <w:rPr>
          <w:color w:val="231F20"/>
        </w:rPr>
        <w:t>pp.</w:t>
      </w:r>
      <w:r>
        <w:rPr>
          <w:color w:val="231F20"/>
          <w:spacing w:val="-11"/>
        </w:rPr>
        <w:t> </w:t>
      </w:r>
      <w:r>
        <w:rPr>
          <w:color w:val="231F20"/>
        </w:rPr>
        <w:t>36-56)</w:t>
      </w:r>
      <w:r>
        <w:rPr>
          <w:color w:val="231F20"/>
          <w:spacing w:val="-11"/>
        </w:rPr>
        <w:t> </w:t>
      </w:r>
      <w:r>
        <w:rPr>
          <w:color w:val="231F20"/>
        </w:rPr>
        <w:t>diferencia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escuela</w:t>
      </w:r>
      <w:r>
        <w:rPr>
          <w:color w:val="231F20"/>
          <w:spacing w:val="-11"/>
        </w:rPr>
        <w:t> </w:t>
      </w:r>
      <w:r>
        <w:rPr>
          <w:color w:val="231F20"/>
        </w:rPr>
        <w:t>de</w:t>
      </w:r>
      <w:r>
        <w:rPr>
          <w:color w:val="231F20"/>
          <w:spacing w:val="-11"/>
        </w:rPr>
        <w:t> </w:t>
      </w:r>
      <w:r>
        <w:rPr>
          <w:color w:val="231F20"/>
        </w:rPr>
        <w:t>mediación</w:t>
      </w:r>
      <w:r>
        <w:rPr>
          <w:color w:val="231F20"/>
          <w:spacing w:val="-11"/>
        </w:rPr>
        <w:t> </w:t>
      </w:r>
      <w:r>
        <w:rPr>
          <w:color w:val="231F20"/>
        </w:rPr>
        <w:t>de intereses</w:t>
      </w:r>
      <w:r>
        <w:rPr>
          <w:color w:val="231F20"/>
          <w:spacing w:val="-9"/>
        </w:rPr>
        <w:t> </w:t>
      </w:r>
      <w:r>
        <w:rPr>
          <w:color w:val="231F20"/>
        </w:rPr>
        <w:t>o</w:t>
      </w:r>
      <w:r>
        <w:rPr>
          <w:color w:val="231F20"/>
          <w:spacing w:val="-9"/>
        </w:rPr>
        <w:t> </w:t>
      </w:r>
      <w:r>
        <w:rPr>
          <w:color w:val="231F20"/>
        </w:rPr>
        <w:t>la</w:t>
      </w:r>
      <w:r>
        <w:rPr>
          <w:color w:val="231F20"/>
          <w:spacing w:val="-9"/>
        </w:rPr>
        <w:t> </w:t>
      </w:r>
      <w:r>
        <w:rPr>
          <w:color w:val="231F20"/>
        </w:rPr>
        <w:t>noción</w:t>
      </w:r>
      <w:r>
        <w:rPr>
          <w:color w:val="231F20"/>
          <w:spacing w:val="-9"/>
        </w:rPr>
        <w:t> </w:t>
      </w:r>
      <w:r>
        <w:rPr>
          <w:color w:val="231F20"/>
        </w:rPr>
        <w:t>de</w:t>
      </w:r>
      <w:r>
        <w:rPr>
          <w:color w:val="231F20"/>
          <w:spacing w:val="-9"/>
        </w:rPr>
        <w:t> </w:t>
      </w:r>
      <w:r>
        <w:rPr>
          <w:color w:val="231F20"/>
        </w:rPr>
        <w:t>red</w:t>
      </w:r>
      <w:r>
        <w:rPr>
          <w:color w:val="231F20"/>
          <w:spacing w:val="-9"/>
        </w:rPr>
        <w:t> </w:t>
      </w:r>
      <w:r>
        <w:rPr>
          <w:color w:val="231F20"/>
        </w:rPr>
        <w:t>de</w:t>
      </w:r>
      <w:r>
        <w:rPr>
          <w:color w:val="231F20"/>
          <w:spacing w:val="-9"/>
        </w:rPr>
        <w:t> </w:t>
      </w:r>
      <w:r>
        <w:rPr>
          <w:color w:val="231F20"/>
        </w:rPr>
        <w:t>políticas</w:t>
      </w:r>
      <w:r>
        <w:rPr>
          <w:color w:val="231F20"/>
          <w:spacing w:val="-9"/>
        </w:rPr>
        <w:t> </w:t>
      </w:r>
      <w:r>
        <w:rPr>
          <w:color w:val="231F20"/>
        </w:rPr>
        <w:t>como</w:t>
      </w:r>
      <w:r>
        <w:rPr>
          <w:color w:val="231F20"/>
          <w:spacing w:val="-9"/>
        </w:rPr>
        <w:t> </w:t>
      </w:r>
      <w:r>
        <w:rPr>
          <w:color w:val="231F20"/>
        </w:rPr>
        <w:t>forma</w:t>
      </w:r>
      <w:r>
        <w:rPr>
          <w:color w:val="231F20"/>
          <w:spacing w:val="-9"/>
        </w:rPr>
        <w:t> </w:t>
      </w:r>
      <w:r>
        <w:rPr>
          <w:color w:val="231F20"/>
        </w:rPr>
        <w:t>específica</w:t>
      </w:r>
      <w:r>
        <w:rPr>
          <w:color w:val="231F20"/>
          <w:spacing w:val="-9"/>
        </w:rPr>
        <w:t> </w:t>
      </w:r>
      <w:r>
        <w:rPr>
          <w:color w:val="231F20"/>
        </w:rPr>
        <w:t>de</w:t>
      </w:r>
      <w:r>
        <w:rPr>
          <w:color w:val="231F20"/>
          <w:spacing w:val="-9"/>
        </w:rPr>
        <w:t> </w:t>
      </w:r>
      <w:r>
        <w:rPr>
          <w:color w:val="231F20"/>
        </w:rPr>
        <w:t>go- bernanza. Según esta visión, la escuela de medicación de intereses concibe</w:t>
      </w:r>
      <w:r>
        <w:rPr>
          <w:color w:val="231F20"/>
          <w:spacing w:val="-8"/>
        </w:rPr>
        <w:t> </w:t>
      </w:r>
      <w:r>
        <w:rPr>
          <w:color w:val="231F20"/>
        </w:rPr>
        <w:t>las</w:t>
      </w:r>
      <w:r>
        <w:rPr>
          <w:color w:val="231F20"/>
          <w:spacing w:val="-8"/>
        </w:rPr>
        <w:t> </w:t>
      </w:r>
      <w:r>
        <w:rPr>
          <w:color w:val="231F20"/>
        </w:rPr>
        <w:t>redes</w:t>
      </w:r>
      <w:r>
        <w:rPr>
          <w:color w:val="231F20"/>
          <w:spacing w:val="-8"/>
        </w:rPr>
        <w:t> </w:t>
      </w:r>
      <w:r>
        <w:rPr>
          <w:color w:val="231F20"/>
        </w:rPr>
        <w:t>de</w:t>
      </w:r>
      <w:r>
        <w:rPr>
          <w:color w:val="231F20"/>
          <w:spacing w:val="-8"/>
        </w:rPr>
        <w:t> </w:t>
      </w:r>
      <w:r>
        <w:rPr>
          <w:color w:val="231F20"/>
        </w:rPr>
        <w:t>políticas</w:t>
      </w:r>
      <w:r>
        <w:rPr>
          <w:color w:val="231F20"/>
          <w:spacing w:val="-8"/>
        </w:rPr>
        <w:t> </w:t>
      </w:r>
      <w:r>
        <w:rPr>
          <w:color w:val="231F20"/>
        </w:rPr>
        <w:t>como</w:t>
      </w:r>
      <w:r>
        <w:rPr>
          <w:color w:val="231F20"/>
          <w:spacing w:val="-8"/>
        </w:rPr>
        <w:t> </w:t>
      </w:r>
      <w:r>
        <w:rPr>
          <w:color w:val="231F20"/>
        </w:rPr>
        <w:t>concepto</w:t>
      </w:r>
      <w:r>
        <w:rPr>
          <w:color w:val="231F20"/>
          <w:spacing w:val="-8"/>
        </w:rPr>
        <w:t> </w:t>
      </w:r>
      <w:r>
        <w:rPr>
          <w:color w:val="231F20"/>
        </w:rPr>
        <w:t>genérico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aplica</w:t>
      </w:r>
      <w:r>
        <w:rPr>
          <w:color w:val="231F20"/>
          <w:spacing w:val="-8"/>
        </w:rPr>
        <w:t> </w:t>
      </w:r>
      <w:r>
        <w:rPr>
          <w:color w:val="231F20"/>
        </w:rPr>
        <w:t>a todo tipo de relaciones entre actores públicos y privados. por el con- trario, la teoría de la gobernanza designa una forma específica de in- teracción público-privada basada en la coordinación no jerárquica y diferenciada de la jerarquía y del mercado como formas particulares de provisión de</w:t>
      </w:r>
      <w:r>
        <w:rPr>
          <w:color w:val="231F20"/>
          <w:spacing w:val="-18"/>
        </w:rPr>
        <w:t> </w:t>
      </w:r>
      <w:r>
        <w:rPr>
          <w:color w:val="231F20"/>
        </w:rPr>
        <w:t>servicios.</w:t>
      </w:r>
    </w:p>
    <w:p>
      <w:pPr>
        <w:pStyle w:val="BodyText"/>
        <w:spacing w:before="2"/>
        <w:rPr>
          <w:sz w:val="17"/>
        </w:rPr>
      </w:pPr>
    </w:p>
    <w:p>
      <w:pPr>
        <w:pStyle w:val="BodyText"/>
        <w:spacing w:before="71"/>
        <w:ind w:left="1395" w:right="1190"/>
      </w:pPr>
      <w:r>
        <w:rPr>
          <w:color w:val="231F20"/>
        </w:rPr>
        <w:t>138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Si</w:t>
      </w:r>
      <w:r>
        <w:rPr>
          <w:color w:val="231F20"/>
          <w:spacing w:val="-5"/>
        </w:rPr>
        <w:t> </w:t>
      </w:r>
      <w:r>
        <w:rPr>
          <w:color w:val="231F20"/>
        </w:rPr>
        <w:t>se</w:t>
      </w:r>
      <w:r>
        <w:rPr>
          <w:color w:val="231F20"/>
          <w:spacing w:val="-5"/>
        </w:rPr>
        <w:t> </w:t>
      </w:r>
      <w:r>
        <w:rPr>
          <w:color w:val="231F20"/>
        </w:rPr>
        <w:t>toma</w:t>
      </w:r>
      <w:r>
        <w:rPr>
          <w:color w:val="231F20"/>
          <w:spacing w:val="-5"/>
        </w:rPr>
        <w:t> </w:t>
      </w:r>
      <w:r>
        <w:rPr>
          <w:color w:val="231F20"/>
        </w:rPr>
        <w:t>la</w:t>
      </w:r>
      <w:r>
        <w:rPr>
          <w:color w:val="231F20"/>
          <w:spacing w:val="-5"/>
        </w:rPr>
        <w:t> </w:t>
      </w:r>
      <w:r>
        <w:rPr>
          <w:color w:val="231F20"/>
        </w:rPr>
        <w:t>primera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perspectivas,</w:t>
      </w:r>
      <w:r>
        <w:rPr>
          <w:color w:val="231F20"/>
          <w:spacing w:val="-5"/>
        </w:rPr>
        <w:t> </w:t>
      </w:r>
      <w:r>
        <w:rPr>
          <w:color w:val="231F20"/>
        </w:rPr>
        <w:t>basada</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relaciones de dependencia entre el gobierno y los grupos de presión, se ofrecen distintas</w:t>
      </w:r>
      <w:r>
        <w:rPr>
          <w:color w:val="231F20"/>
          <w:spacing w:val="-10"/>
        </w:rPr>
        <w:t> </w:t>
      </w:r>
      <w:r>
        <w:rPr>
          <w:color w:val="231F20"/>
        </w:rPr>
        <w:t>tipologías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diferencian</w:t>
      </w:r>
      <w:r>
        <w:rPr>
          <w:color w:val="231F20"/>
          <w:spacing w:val="-10"/>
        </w:rPr>
        <w:t> </w:t>
      </w:r>
      <w:r>
        <w:rPr>
          <w:color w:val="231F20"/>
        </w:rPr>
        <w:t>entre</w:t>
      </w:r>
      <w:r>
        <w:rPr>
          <w:color w:val="231F20"/>
          <w:spacing w:val="-10"/>
        </w:rPr>
        <w:t> </w:t>
      </w:r>
      <w:r>
        <w:rPr>
          <w:color w:val="231F20"/>
        </w:rPr>
        <w:t>sí</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base</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cri- terios utilizados: 1) nivel de institucionalización; 2) alcance; 3) nú- mero</w:t>
      </w:r>
      <w:r>
        <w:rPr>
          <w:color w:val="231F20"/>
          <w:spacing w:val="-16"/>
        </w:rPr>
        <w:t> </w:t>
      </w:r>
      <w:r>
        <w:rPr>
          <w:color w:val="231F20"/>
        </w:rPr>
        <w:t>de</w:t>
      </w:r>
      <w:r>
        <w:rPr>
          <w:color w:val="231F20"/>
          <w:spacing w:val="-16"/>
        </w:rPr>
        <w:t> </w:t>
      </w:r>
      <w:r>
        <w:rPr>
          <w:color w:val="231F20"/>
        </w:rPr>
        <w:t>participantes;</w:t>
      </w:r>
      <w:r>
        <w:rPr>
          <w:color w:val="231F20"/>
          <w:spacing w:val="-16"/>
        </w:rPr>
        <w:t> </w:t>
      </w:r>
      <w:r>
        <w:rPr>
          <w:color w:val="231F20"/>
        </w:rPr>
        <w:t>4)</w:t>
      </w:r>
      <w:r>
        <w:rPr>
          <w:color w:val="231F20"/>
          <w:spacing w:val="-16"/>
        </w:rPr>
        <w:t> </w:t>
      </w:r>
      <w:r>
        <w:rPr>
          <w:color w:val="231F20"/>
        </w:rPr>
        <w:t>funciones;</w:t>
      </w:r>
      <w:r>
        <w:rPr>
          <w:color w:val="231F20"/>
          <w:spacing w:val="-16"/>
        </w:rPr>
        <w:t> </w:t>
      </w:r>
      <w:r>
        <w:rPr>
          <w:color w:val="231F20"/>
        </w:rPr>
        <w:t>5)</w:t>
      </w:r>
      <w:r>
        <w:rPr>
          <w:color w:val="231F20"/>
          <w:spacing w:val="-16"/>
        </w:rPr>
        <w:t> </w:t>
      </w:r>
      <w:r>
        <w:rPr>
          <w:color w:val="231F20"/>
        </w:rPr>
        <w:t>normas</w:t>
      </w:r>
      <w:r>
        <w:rPr>
          <w:color w:val="231F20"/>
          <w:spacing w:val="-16"/>
        </w:rPr>
        <w:t> </w:t>
      </w:r>
      <w:r>
        <w:rPr>
          <w:color w:val="231F20"/>
        </w:rPr>
        <w:t>de</w:t>
      </w:r>
      <w:r>
        <w:rPr>
          <w:color w:val="231F20"/>
          <w:spacing w:val="-16"/>
        </w:rPr>
        <w:t> </w:t>
      </w:r>
      <w:r>
        <w:rPr>
          <w:color w:val="231F20"/>
        </w:rPr>
        <w:t>conducta;</w:t>
      </w:r>
      <w:r>
        <w:rPr>
          <w:color w:val="231F20"/>
          <w:spacing w:val="-16"/>
        </w:rPr>
        <w:t> </w:t>
      </w:r>
      <w:r>
        <w:rPr>
          <w:color w:val="231F20"/>
        </w:rPr>
        <w:t>6)</w:t>
      </w:r>
      <w:r>
        <w:rPr>
          <w:color w:val="231F20"/>
          <w:spacing w:val="-16"/>
        </w:rPr>
        <w:t> </w:t>
      </w:r>
      <w:r>
        <w:rPr>
          <w:color w:val="231F20"/>
        </w:rPr>
        <w:t>tipo</w:t>
      </w:r>
      <w:r>
        <w:rPr>
          <w:color w:val="231F20"/>
          <w:spacing w:val="-16"/>
        </w:rPr>
        <w:t> </w:t>
      </w:r>
      <w:r>
        <w:rPr>
          <w:color w:val="231F20"/>
        </w:rPr>
        <w:t>de relaciones,</w:t>
      </w:r>
      <w:r>
        <w:rPr>
          <w:color w:val="231F20"/>
          <w:spacing w:val="-6"/>
        </w:rPr>
        <w:t> </w:t>
      </w:r>
      <w:r>
        <w:rPr>
          <w:color w:val="231F20"/>
        </w:rPr>
        <w:t>y</w:t>
      </w:r>
      <w:r>
        <w:rPr>
          <w:color w:val="231F20"/>
          <w:spacing w:val="-6"/>
        </w:rPr>
        <w:t> </w:t>
      </w:r>
      <w:r>
        <w:rPr>
          <w:color w:val="231F20"/>
        </w:rPr>
        <w:t>7)</w:t>
      </w:r>
      <w:r>
        <w:rPr>
          <w:color w:val="231F20"/>
          <w:spacing w:val="-6"/>
        </w:rPr>
        <w:t> </w:t>
      </w:r>
      <w:r>
        <w:rPr>
          <w:color w:val="231F20"/>
        </w:rPr>
        <w:t>estrategias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actores</w:t>
      </w:r>
      <w:r>
        <w:rPr>
          <w:color w:val="231F20"/>
          <w:spacing w:val="-6"/>
        </w:rPr>
        <w:t> </w:t>
      </w:r>
      <w:r>
        <w:rPr>
          <w:color w:val="231F20"/>
        </w:rPr>
        <w:t>(Chaqués,</w:t>
      </w:r>
      <w:r>
        <w:rPr>
          <w:color w:val="231F20"/>
          <w:spacing w:val="-6"/>
        </w:rPr>
        <w:t> </w:t>
      </w:r>
      <w:r>
        <w:rPr>
          <w:color w:val="231F20"/>
        </w:rPr>
        <w:t>2004).</w:t>
      </w:r>
    </w:p>
    <w:p>
      <w:pPr>
        <w:pStyle w:val="BodyText"/>
        <w:spacing w:line="247" w:lineRule="auto"/>
        <w:ind w:left="1395" w:right="1391" w:firstLine="336"/>
        <w:jc w:val="right"/>
      </w:pPr>
      <w:r>
        <w:rPr>
          <w:color w:val="231F20"/>
        </w:rPr>
        <w:t>El</w:t>
      </w:r>
      <w:r>
        <w:rPr>
          <w:color w:val="231F20"/>
          <w:spacing w:val="-7"/>
        </w:rPr>
        <w:t> </w:t>
      </w:r>
      <w:r>
        <w:rPr>
          <w:color w:val="231F20"/>
        </w:rPr>
        <w:t>concepto</w:t>
      </w:r>
      <w:r>
        <w:rPr>
          <w:color w:val="231F20"/>
          <w:spacing w:val="-7"/>
        </w:rPr>
        <w:t> </w:t>
      </w:r>
      <w:r>
        <w:rPr>
          <w:color w:val="231F20"/>
        </w:rPr>
        <w:t>de</w:t>
      </w:r>
      <w:r>
        <w:rPr>
          <w:color w:val="231F20"/>
          <w:spacing w:val="-7"/>
        </w:rPr>
        <w:t> </w:t>
      </w:r>
      <w:r>
        <w:rPr>
          <w:color w:val="231F20"/>
        </w:rPr>
        <w:t>red</w:t>
      </w:r>
      <w:r>
        <w:rPr>
          <w:color w:val="231F20"/>
          <w:spacing w:val="-7"/>
        </w:rPr>
        <w:t> </w:t>
      </w:r>
      <w:r>
        <w:rPr>
          <w:color w:val="231F20"/>
        </w:rPr>
        <w:t>de</w:t>
      </w:r>
      <w:r>
        <w:rPr>
          <w:color w:val="231F20"/>
          <w:spacing w:val="-7"/>
        </w:rPr>
        <w:t> </w:t>
      </w:r>
      <w:r>
        <w:rPr>
          <w:color w:val="231F20"/>
        </w:rPr>
        <w:t>políticas,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escuela</w:t>
      </w:r>
      <w:r>
        <w:rPr>
          <w:color w:val="231F20"/>
          <w:spacing w:val="-7"/>
        </w:rPr>
        <w:t> </w:t>
      </w:r>
      <w:r>
        <w:rPr>
          <w:color w:val="231F20"/>
        </w:rPr>
        <w:t>de</w:t>
      </w:r>
      <w:r>
        <w:rPr>
          <w:color w:val="231F20"/>
          <w:spacing w:val="-7"/>
        </w:rPr>
        <w:t> </w:t>
      </w:r>
      <w:r>
        <w:rPr>
          <w:color w:val="231F20"/>
        </w:rPr>
        <w:t>mediación</w:t>
      </w:r>
      <w:r>
        <w:rPr>
          <w:color w:val="231F20"/>
          <w:spacing w:val="-7"/>
        </w:rPr>
        <w:t> </w:t>
      </w:r>
      <w:r>
        <w:rPr>
          <w:color w:val="231F20"/>
        </w:rPr>
        <w:t>de</w:t>
      </w:r>
      <w:r>
        <w:rPr>
          <w:color w:val="231F20"/>
          <w:spacing w:val="-7"/>
        </w:rPr>
        <w:t> </w:t>
      </w:r>
      <w:r>
        <w:rPr>
          <w:color w:val="231F20"/>
        </w:rPr>
        <w:t>in- tereses,</w:t>
      </w:r>
      <w:r>
        <w:rPr>
          <w:color w:val="231F20"/>
          <w:spacing w:val="-11"/>
        </w:rPr>
        <w:t> </w:t>
      </w:r>
      <w:r>
        <w:rPr>
          <w:color w:val="231F20"/>
        </w:rPr>
        <w:t>se</w:t>
      </w:r>
      <w:r>
        <w:rPr>
          <w:color w:val="231F20"/>
          <w:spacing w:val="-11"/>
        </w:rPr>
        <w:t> </w:t>
      </w:r>
      <w:r>
        <w:rPr>
          <w:color w:val="231F20"/>
        </w:rPr>
        <w:t>concibe</w:t>
      </w:r>
      <w:r>
        <w:rPr>
          <w:color w:val="231F20"/>
          <w:spacing w:val="-11"/>
        </w:rPr>
        <w:t> </w:t>
      </w:r>
      <w:r>
        <w:rPr>
          <w:color w:val="231F20"/>
        </w:rPr>
        <w:t>como</w:t>
      </w:r>
      <w:r>
        <w:rPr>
          <w:color w:val="231F20"/>
          <w:spacing w:val="-11"/>
        </w:rPr>
        <w:t> </w:t>
      </w:r>
      <w:r>
        <w:rPr>
          <w:color w:val="231F20"/>
        </w:rPr>
        <w:t>herramienta</w:t>
      </w:r>
      <w:r>
        <w:rPr>
          <w:color w:val="231F20"/>
          <w:spacing w:val="-11"/>
        </w:rPr>
        <w:t> </w:t>
      </w:r>
      <w:r>
        <w:rPr>
          <w:color w:val="231F20"/>
        </w:rPr>
        <w:t>analítica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insti- tucionalizadas</w:t>
      </w:r>
      <w:r>
        <w:rPr>
          <w:color w:val="231F20"/>
          <w:spacing w:val="-7"/>
        </w:rPr>
        <w:t> </w:t>
      </w:r>
      <w:r>
        <w:rPr>
          <w:color w:val="231F20"/>
        </w:rPr>
        <w:t>de</w:t>
      </w:r>
      <w:r>
        <w:rPr>
          <w:color w:val="231F20"/>
          <w:spacing w:val="-6"/>
        </w:rPr>
        <w:t> </w:t>
      </w:r>
      <w:r>
        <w:rPr>
          <w:color w:val="231F20"/>
        </w:rPr>
        <w:t>intercambio</w:t>
      </w:r>
      <w:r>
        <w:rPr>
          <w:color w:val="231F20"/>
          <w:spacing w:val="-7"/>
        </w:rPr>
        <w:t> </w:t>
      </w:r>
      <w:r>
        <w:rPr>
          <w:color w:val="231F20"/>
        </w:rPr>
        <w:t>entre</w:t>
      </w:r>
      <w:r>
        <w:rPr>
          <w:color w:val="231F20"/>
          <w:spacing w:val="-7"/>
        </w:rPr>
        <w:t> </w:t>
      </w:r>
      <w:r>
        <w:rPr>
          <w:color w:val="231F20"/>
        </w:rPr>
        <w:t>el</w:t>
      </w:r>
      <w:r>
        <w:rPr>
          <w:color w:val="231F20"/>
          <w:spacing w:val="-6"/>
        </w:rPr>
        <w:t> </w:t>
      </w:r>
      <w:r>
        <w:rPr>
          <w:color w:val="231F20"/>
        </w:rPr>
        <w:t>estado</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organizaciones</w:t>
      </w:r>
      <w:r>
        <w:rPr>
          <w:color w:val="231F20"/>
          <w:spacing w:val="-6"/>
        </w:rPr>
        <w:t> </w:t>
      </w:r>
      <w:r>
        <w:rPr>
          <w:color w:val="231F20"/>
        </w:rPr>
        <w:t>de la sociedad civil, permitiendo un análisis más preciso de</w:t>
      </w:r>
      <w:r>
        <w:rPr>
          <w:color w:val="231F20"/>
          <w:spacing w:val="9"/>
        </w:rPr>
        <w:t> </w:t>
      </w:r>
      <w:r>
        <w:rPr>
          <w:color w:val="231F20"/>
        </w:rPr>
        <w:t>las</w:t>
      </w:r>
      <w:r>
        <w:rPr>
          <w:color w:val="231F20"/>
          <w:spacing w:val="1"/>
        </w:rPr>
        <w:t> </w:t>
      </w:r>
      <w:r>
        <w:rPr>
          <w:color w:val="231F20"/>
        </w:rPr>
        <w:t>diferen-</w:t>
      </w:r>
      <w:r>
        <w:rPr>
          <w:color w:val="231F20"/>
          <w:w w:val="100"/>
        </w:rPr>
        <w:t> </w:t>
      </w:r>
      <w:r>
        <w:rPr>
          <w:color w:val="231F20"/>
        </w:rPr>
        <w:t>cias entre sectores y subsectores, del papel desempeñado</w:t>
      </w:r>
      <w:r>
        <w:rPr>
          <w:color w:val="231F20"/>
          <w:spacing w:val="-3"/>
        </w:rPr>
        <w:t> </w:t>
      </w:r>
      <w:r>
        <w:rPr>
          <w:color w:val="231F20"/>
        </w:rPr>
        <w:t>por actores</w:t>
      </w:r>
      <w:r>
        <w:rPr>
          <w:color w:val="231F20"/>
          <w:w w:val="99"/>
        </w:rPr>
        <w:t> </w:t>
      </w:r>
      <w:r>
        <w:rPr>
          <w:color w:val="231F20"/>
        </w:rPr>
        <w:t>públicos y privados, y de las relaciones formales e informales</w:t>
      </w:r>
      <w:r>
        <w:rPr>
          <w:color w:val="231F20"/>
          <w:spacing w:val="-10"/>
        </w:rPr>
        <w:t> </w:t>
      </w:r>
      <w:r>
        <w:rPr>
          <w:color w:val="231F20"/>
        </w:rPr>
        <w:t>que</w:t>
      </w:r>
      <w:r>
        <w:rPr>
          <w:color w:val="231F20"/>
          <w:spacing w:val="-1"/>
        </w:rPr>
        <w:t> </w:t>
      </w:r>
      <w:r>
        <w:rPr>
          <w:color w:val="231F20"/>
        </w:rPr>
        <w:t>se</w:t>
      </w:r>
      <w:r>
        <w:rPr>
          <w:color w:val="231F20"/>
          <w:w w:val="99"/>
        </w:rPr>
        <w:t> </w:t>
      </w:r>
      <w:r>
        <w:rPr>
          <w:color w:val="231F20"/>
        </w:rPr>
        <w:t>establecen entre ellos. El presupuesto básico es que la</w:t>
      </w:r>
      <w:r>
        <w:rPr>
          <w:color w:val="231F20"/>
          <w:spacing w:val="54"/>
        </w:rPr>
        <w:t> </w:t>
      </w:r>
      <w:r>
        <w:rPr>
          <w:color w:val="231F20"/>
        </w:rPr>
        <w:t>existencia</w:t>
      </w:r>
      <w:r>
        <w:rPr>
          <w:color w:val="231F20"/>
          <w:spacing w:val="6"/>
        </w:rPr>
        <w:t> </w:t>
      </w:r>
      <w:r>
        <w:rPr>
          <w:color w:val="231F20"/>
        </w:rPr>
        <w:t>de</w:t>
      </w:r>
      <w:r>
        <w:rPr>
          <w:color w:val="231F20"/>
          <w:w w:val="100"/>
        </w:rPr>
        <w:t> </w:t>
      </w:r>
      <w:r>
        <w:rPr>
          <w:color w:val="231F20"/>
        </w:rPr>
        <w:t>redes</w:t>
      </w:r>
      <w:r>
        <w:rPr>
          <w:color w:val="231F20"/>
          <w:spacing w:val="-8"/>
        </w:rPr>
        <w:t> </w:t>
      </w:r>
      <w:r>
        <w:rPr>
          <w:color w:val="231F20"/>
        </w:rPr>
        <w:t>de</w:t>
      </w:r>
      <w:r>
        <w:rPr>
          <w:color w:val="231F20"/>
          <w:spacing w:val="-8"/>
        </w:rPr>
        <w:t> </w:t>
      </w:r>
      <w:r>
        <w:rPr>
          <w:color w:val="231F20"/>
        </w:rPr>
        <w:t>políticas,</w:t>
      </w:r>
      <w:r>
        <w:rPr>
          <w:color w:val="231F20"/>
          <w:spacing w:val="-8"/>
        </w:rPr>
        <w:t> </w:t>
      </w:r>
      <w:r>
        <w:rPr>
          <w:color w:val="231F20"/>
        </w:rPr>
        <w:t>que</w:t>
      </w:r>
      <w:r>
        <w:rPr>
          <w:color w:val="231F20"/>
          <w:spacing w:val="-8"/>
        </w:rPr>
        <w:t> </w:t>
      </w:r>
      <w:r>
        <w:rPr>
          <w:color w:val="231F20"/>
        </w:rPr>
        <w:t>refleja</w:t>
      </w:r>
      <w:r>
        <w:rPr>
          <w:color w:val="231F20"/>
          <w:spacing w:val="-8"/>
        </w:rPr>
        <w:t> </w:t>
      </w:r>
      <w:r>
        <w:rPr>
          <w:color w:val="231F20"/>
        </w:rPr>
        <w:t>el</w:t>
      </w:r>
      <w:r>
        <w:rPr>
          <w:color w:val="231F20"/>
          <w:spacing w:val="-8"/>
        </w:rPr>
        <w:t> </w:t>
      </w:r>
      <w:r>
        <w:rPr>
          <w:color w:val="231F20"/>
        </w:rPr>
        <w:t>estatus</w:t>
      </w:r>
      <w:r>
        <w:rPr>
          <w:color w:val="231F20"/>
          <w:spacing w:val="-8"/>
        </w:rPr>
        <w:t> </w:t>
      </w:r>
      <w:r>
        <w:rPr>
          <w:color w:val="231F20"/>
        </w:rPr>
        <w:t>relativo</w:t>
      </w:r>
      <w:r>
        <w:rPr>
          <w:color w:val="231F20"/>
          <w:spacing w:val="-8"/>
        </w:rPr>
        <w:t> </w:t>
      </w:r>
      <w:r>
        <w:rPr>
          <w:color w:val="231F20"/>
        </w:rPr>
        <w:t>de</w:t>
      </w:r>
      <w:r>
        <w:rPr>
          <w:color w:val="231F20"/>
          <w:spacing w:val="-8"/>
        </w:rPr>
        <w:t> </w:t>
      </w:r>
      <w:r>
        <w:rPr>
          <w:color w:val="231F20"/>
        </w:rPr>
        <w:t>poder</w:t>
      </w:r>
      <w:r>
        <w:rPr>
          <w:color w:val="231F20"/>
          <w:spacing w:val="-8"/>
        </w:rPr>
        <w:t> </w:t>
      </w:r>
      <w:r>
        <w:rPr>
          <w:color w:val="231F20"/>
        </w:rPr>
        <w:t>de</w:t>
      </w:r>
      <w:r>
        <w:rPr>
          <w:color w:val="231F20"/>
          <w:spacing w:val="-8"/>
        </w:rPr>
        <w:t> </w:t>
      </w:r>
      <w:r>
        <w:rPr>
          <w:color w:val="231F20"/>
        </w:rPr>
        <w:t>intereses</w:t>
      </w:r>
      <w:r>
        <w:rPr>
          <w:color w:val="231F20"/>
          <w:w w:val="99"/>
        </w:rPr>
        <w:t> </w:t>
      </w:r>
      <w:r>
        <w:rPr>
          <w:color w:val="231F20"/>
        </w:rPr>
        <w:t>particulares</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ámbito</w:t>
      </w:r>
      <w:r>
        <w:rPr>
          <w:color w:val="231F20"/>
          <w:spacing w:val="-19"/>
        </w:rPr>
        <w:t> </w:t>
      </w:r>
      <w:r>
        <w:rPr>
          <w:color w:val="231F20"/>
        </w:rPr>
        <w:t>dado,</w:t>
      </w:r>
      <w:r>
        <w:rPr>
          <w:color w:val="231F20"/>
          <w:spacing w:val="-19"/>
        </w:rPr>
        <w:t> </w:t>
      </w:r>
      <w:r>
        <w:rPr>
          <w:color w:val="231F20"/>
        </w:rPr>
        <w:t>influye</w:t>
      </w:r>
      <w:r>
        <w:rPr>
          <w:color w:val="231F20"/>
          <w:spacing w:val="-19"/>
        </w:rPr>
        <w:t> </w:t>
      </w:r>
      <w:r>
        <w:rPr>
          <w:color w:val="231F20"/>
        </w:rPr>
        <w:t>en</w:t>
      </w:r>
      <w:r>
        <w:rPr>
          <w:color w:val="231F20"/>
          <w:spacing w:val="-19"/>
        </w:rPr>
        <w:t> </w:t>
      </w:r>
      <w:r>
        <w:rPr>
          <w:color w:val="231F20"/>
        </w:rPr>
        <w:t>los</w:t>
      </w:r>
      <w:r>
        <w:rPr>
          <w:color w:val="231F20"/>
          <w:spacing w:val="-18"/>
        </w:rPr>
        <w:t> </w:t>
      </w:r>
      <w:r>
        <w:rPr>
          <w:color w:val="231F20"/>
        </w:rPr>
        <w:t>resultados</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política.</w:t>
      </w:r>
    </w:p>
    <w:p>
      <w:pPr>
        <w:pStyle w:val="BodyText"/>
        <w:spacing w:line="247" w:lineRule="auto"/>
        <w:ind w:left="1395" w:right="1391" w:firstLine="283"/>
        <w:jc w:val="both"/>
      </w:pPr>
      <w:r>
        <w:rPr>
          <w:color w:val="231F20"/>
        </w:rPr>
        <w:t>Blanco</w:t>
      </w:r>
      <w:r>
        <w:rPr>
          <w:color w:val="231F20"/>
          <w:spacing w:val="-5"/>
        </w:rPr>
        <w:t> </w:t>
      </w:r>
      <w:r>
        <w:rPr>
          <w:color w:val="231F20"/>
        </w:rPr>
        <w:t>y</w:t>
      </w:r>
      <w:r>
        <w:rPr>
          <w:color w:val="231F20"/>
          <w:spacing w:val="-5"/>
        </w:rPr>
        <w:t> </w:t>
      </w:r>
      <w:r>
        <w:rPr>
          <w:color w:val="231F20"/>
        </w:rPr>
        <w:t>Gomà</w:t>
      </w:r>
      <w:r>
        <w:rPr>
          <w:color w:val="231F20"/>
          <w:spacing w:val="-5"/>
        </w:rPr>
        <w:t> </w:t>
      </w:r>
      <w:r>
        <w:rPr>
          <w:color w:val="231F20"/>
        </w:rPr>
        <w:t>(2002)</w:t>
      </w:r>
      <w:r>
        <w:rPr>
          <w:color w:val="231F20"/>
          <w:spacing w:val="-5"/>
        </w:rPr>
        <w:t> </w:t>
      </w:r>
      <w:r>
        <w:rPr>
          <w:color w:val="231F20"/>
        </w:rPr>
        <w:t>otorgan</w:t>
      </w:r>
      <w:r>
        <w:rPr>
          <w:color w:val="231F20"/>
          <w:spacing w:val="-5"/>
        </w:rPr>
        <w:t> </w:t>
      </w:r>
      <w:r>
        <w:rPr>
          <w:color w:val="231F20"/>
        </w:rPr>
        <w:t>algún</w:t>
      </w:r>
      <w:r>
        <w:rPr>
          <w:color w:val="231F20"/>
          <w:spacing w:val="-5"/>
        </w:rPr>
        <w:t> </w:t>
      </w:r>
      <w:r>
        <w:rPr>
          <w:color w:val="231F20"/>
        </w:rPr>
        <w:t>valor</w:t>
      </w:r>
      <w:r>
        <w:rPr>
          <w:color w:val="231F20"/>
          <w:spacing w:val="-5"/>
        </w:rPr>
        <w:t> </w:t>
      </w:r>
      <w:r>
        <w:rPr>
          <w:color w:val="231F20"/>
        </w:rPr>
        <w:t>explicativo</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tipos de</w:t>
      </w:r>
      <w:r>
        <w:rPr>
          <w:color w:val="231F20"/>
          <w:spacing w:val="-10"/>
        </w:rPr>
        <w:t> </w:t>
      </w:r>
      <w:r>
        <w:rPr>
          <w:color w:val="231F20"/>
        </w:rPr>
        <w:t>redes,</w:t>
      </w:r>
      <w:r>
        <w:rPr>
          <w:color w:val="231F20"/>
          <w:spacing w:val="-10"/>
        </w:rPr>
        <w:t> </w:t>
      </w:r>
      <w:r>
        <w:rPr>
          <w:color w:val="231F20"/>
        </w:rPr>
        <w:t>presuponiendo</w:t>
      </w:r>
      <w:r>
        <w:rPr>
          <w:color w:val="231F20"/>
          <w:spacing w:val="-10"/>
        </w:rPr>
        <w:t> </w:t>
      </w:r>
      <w:r>
        <w:rPr>
          <w:color w:val="231F20"/>
        </w:rPr>
        <w:t>que</w:t>
      </w:r>
      <w:r>
        <w:rPr>
          <w:color w:val="231F20"/>
          <w:spacing w:val="-10"/>
        </w:rPr>
        <w:t> </w:t>
      </w:r>
      <w:r>
        <w:rPr>
          <w:color w:val="231F20"/>
        </w:rPr>
        <w:t>su</w:t>
      </w:r>
      <w:r>
        <w:rPr>
          <w:color w:val="231F20"/>
          <w:spacing w:val="-10"/>
        </w:rPr>
        <w:t> </w:t>
      </w:r>
      <w:r>
        <w:rPr>
          <w:color w:val="231F20"/>
        </w:rPr>
        <w:t>estructura</w:t>
      </w:r>
      <w:r>
        <w:rPr>
          <w:color w:val="231F20"/>
          <w:spacing w:val="-10"/>
        </w:rPr>
        <w:t> </w:t>
      </w:r>
      <w:r>
        <w:rPr>
          <w:color w:val="231F20"/>
        </w:rPr>
        <w:t>tiene</w:t>
      </w:r>
      <w:r>
        <w:rPr>
          <w:color w:val="231F20"/>
          <w:spacing w:val="-10"/>
        </w:rPr>
        <w:t> </w:t>
      </w:r>
      <w:r>
        <w:rPr>
          <w:color w:val="231F20"/>
        </w:rPr>
        <w:t>una</w:t>
      </w:r>
      <w:r>
        <w:rPr>
          <w:color w:val="231F20"/>
          <w:spacing w:val="-10"/>
        </w:rPr>
        <w:t> </w:t>
      </w:r>
      <w:r>
        <w:rPr>
          <w:color w:val="231F20"/>
        </w:rPr>
        <w:t>influencia</w:t>
      </w:r>
      <w:r>
        <w:rPr>
          <w:color w:val="231F20"/>
          <w:spacing w:val="-10"/>
        </w:rPr>
        <w:t> </w:t>
      </w:r>
      <w:r>
        <w:rPr>
          <w:color w:val="231F20"/>
        </w:rPr>
        <w:t>capital en</w:t>
      </w:r>
      <w:r>
        <w:rPr>
          <w:color w:val="231F20"/>
          <w:spacing w:val="-8"/>
        </w:rPr>
        <w:t> </w:t>
      </w:r>
      <w:r>
        <w:rPr>
          <w:color w:val="231F20"/>
        </w:rPr>
        <w:t>la</w:t>
      </w:r>
      <w:r>
        <w:rPr>
          <w:color w:val="231F20"/>
          <w:spacing w:val="-8"/>
        </w:rPr>
        <w:t> </w:t>
      </w:r>
      <w:r>
        <w:rPr>
          <w:color w:val="231F20"/>
        </w:rPr>
        <w:t>lógica</w:t>
      </w:r>
      <w:r>
        <w:rPr>
          <w:color w:val="231F20"/>
          <w:spacing w:val="-8"/>
        </w:rPr>
        <w:t> </w:t>
      </w:r>
      <w:r>
        <w:rPr>
          <w:color w:val="231F20"/>
        </w:rPr>
        <w:t>de</w:t>
      </w:r>
      <w:r>
        <w:rPr>
          <w:color w:val="231F20"/>
          <w:spacing w:val="-8"/>
        </w:rPr>
        <w:t> </w:t>
      </w:r>
      <w:r>
        <w:rPr>
          <w:color w:val="231F20"/>
        </w:rPr>
        <w:t>interacción</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componentes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red,</w:t>
      </w:r>
      <w:r>
        <w:rPr>
          <w:color w:val="231F20"/>
          <w:spacing w:val="-8"/>
        </w:rPr>
        <w:t> </w:t>
      </w:r>
      <w:r>
        <w:rPr>
          <w:color w:val="231F20"/>
        </w:rPr>
        <w:t>afectando al proceso de la política y a su resultado. el concepto se utiliza como modelo o noción analítica para revelar las relaciones estructurales (interdependientes) y la dinámica en la elaboración de políticas. En este</w:t>
      </w:r>
      <w:r>
        <w:rPr>
          <w:color w:val="231F20"/>
          <w:spacing w:val="-4"/>
        </w:rPr>
        <w:t> </w:t>
      </w:r>
      <w:r>
        <w:rPr>
          <w:color w:val="231F20"/>
        </w:rPr>
        <w:t>caso,</w:t>
      </w:r>
      <w:r>
        <w:rPr>
          <w:color w:val="231F20"/>
          <w:spacing w:val="-4"/>
        </w:rPr>
        <w:t> </w:t>
      </w:r>
      <w:r>
        <w:rPr>
          <w:color w:val="231F20"/>
        </w:rPr>
        <w:t>las</w:t>
      </w:r>
      <w:r>
        <w:rPr>
          <w:color w:val="231F20"/>
          <w:spacing w:val="-4"/>
        </w:rPr>
        <w:t> </w:t>
      </w:r>
      <w:r>
        <w:rPr>
          <w:color w:val="231F20"/>
        </w:rPr>
        <w:t>redes</w:t>
      </w:r>
      <w:r>
        <w:rPr>
          <w:color w:val="231F20"/>
          <w:spacing w:val="-4"/>
        </w:rPr>
        <w:t> </w:t>
      </w:r>
      <w:r>
        <w:rPr>
          <w:color w:val="231F20"/>
        </w:rPr>
        <w:t>proporcionan</w:t>
      </w:r>
      <w:r>
        <w:rPr>
          <w:color w:val="231F20"/>
          <w:spacing w:val="-4"/>
        </w:rPr>
        <w:t> </w:t>
      </w:r>
      <w:r>
        <w:rPr>
          <w:color w:val="231F20"/>
        </w:rPr>
        <w:t>una</w:t>
      </w:r>
      <w:r>
        <w:rPr>
          <w:color w:val="231F20"/>
          <w:spacing w:val="-4"/>
        </w:rPr>
        <w:t> </w:t>
      </w:r>
      <w:r>
        <w:rPr>
          <w:color w:val="231F20"/>
        </w:rPr>
        <w:t>perspectiva</w:t>
      </w:r>
      <w:r>
        <w:rPr>
          <w:color w:val="231F20"/>
          <w:spacing w:val="-4"/>
        </w:rPr>
        <w:t> </w:t>
      </w:r>
      <w:r>
        <w:rPr>
          <w:color w:val="231F20"/>
        </w:rPr>
        <w:t>desde</w:t>
      </w:r>
      <w:r>
        <w:rPr>
          <w:color w:val="231F20"/>
          <w:spacing w:val="-4"/>
        </w:rPr>
        <w:t> </w:t>
      </w:r>
      <w:r>
        <w:rPr>
          <w:color w:val="231F20"/>
        </w:rPr>
        <w:t>la</w:t>
      </w:r>
      <w:r>
        <w:rPr>
          <w:color w:val="231F20"/>
          <w:spacing w:val="-4"/>
        </w:rPr>
        <w:t> </w:t>
      </w:r>
      <w:r>
        <w:rPr>
          <w:color w:val="231F20"/>
        </w:rPr>
        <w:t>cual</w:t>
      </w:r>
      <w:r>
        <w:rPr>
          <w:color w:val="231F20"/>
          <w:spacing w:val="-4"/>
        </w:rPr>
        <w:t> </w:t>
      </w:r>
      <w:r>
        <w:rPr>
          <w:color w:val="231F20"/>
        </w:rPr>
        <w:t>anali- zar</w:t>
      </w:r>
      <w:r>
        <w:rPr>
          <w:color w:val="231F20"/>
          <w:spacing w:val="-17"/>
        </w:rPr>
        <w:t> </w:t>
      </w:r>
      <w:r>
        <w:rPr>
          <w:color w:val="231F20"/>
        </w:rPr>
        <w:t>situaciones</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que</w:t>
      </w:r>
      <w:r>
        <w:rPr>
          <w:color w:val="231F20"/>
          <w:spacing w:val="-17"/>
        </w:rPr>
        <w:t> </w:t>
      </w:r>
      <w:r>
        <w:rPr>
          <w:color w:val="231F20"/>
        </w:rPr>
        <w:t>una</w:t>
      </w:r>
      <w:r>
        <w:rPr>
          <w:color w:val="231F20"/>
          <w:spacing w:val="-17"/>
        </w:rPr>
        <w:t> </w:t>
      </w:r>
      <w:r>
        <w:rPr>
          <w:color w:val="231F20"/>
        </w:rPr>
        <w:t>política</w:t>
      </w:r>
      <w:r>
        <w:rPr>
          <w:color w:val="231F20"/>
          <w:spacing w:val="-17"/>
        </w:rPr>
        <w:t> </w:t>
      </w:r>
      <w:r>
        <w:rPr>
          <w:color w:val="231F20"/>
        </w:rPr>
        <w:t>determinada</w:t>
      </w:r>
      <w:r>
        <w:rPr>
          <w:color w:val="231F20"/>
          <w:spacing w:val="-17"/>
        </w:rPr>
        <w:t> </w:t>
      </w:r>
      <w:r>
        <w:rPr>
          <w:color w:val="231F20"/>
        </w:rPr>
        <w:t>no</w:t>
      </w:r>
      <w:r>
        <w:rPr>
          <w:color w:val="231F20"/>
          <w:spacing w:val="-17"/>
        </w:rPr>
        <w:t> </w:t>
      </w:r>
      <w:r>
        <w:rPr>
          <w:color w:val="231F20"/>
        </w:rPr>
        <w:t>puede</w:t>
      </w:r>
      <w:r>
        <w:rPr>
          <w:color w:val="231F20"/>
          <w:spacing w:val="-17"/>
        </w:rPr>
        <w:t> </w:t>
      </w:r>
      <w:r>
        <w:rPr>
          <w:color w:val="231F20"/>
        </w:rPr>
        <w:t>explicar- se</w:t>
      </w:r>
      <w:r>
        <w:rPr>
          <w:color w:val="231F20"/>
          <w:spacing w:val="-16"/>
        </w:rPr>
        <w:t> </w:t>
      </w:r>
      <w:r>
        <w:rPr>
          <w:color w:val="231F20"/>
        </w:rPr>
        <w:t>mediante</w:t>
      </w:r>
      <w:r>
        <w:rPr>
          <w:color w:val="231F20"/>
          <w:spacing w:val="-15"/>
        </w:rPr>
        <w:t> </w:t>
      </w:r>
      <w:r>
        <w:rPr>
          <w:color w:val="231F20"/>
        </w:rPr>
        <w:t>la</w:t>
      </w:r>
      <w:r>
        <w:rPr>
          <w:color w:val="231F20"/>
          <w:spacing w:val="-15"/>
        </w:rPr>
        <w:t> </w:t>
      </w:r>
      <w:r>
        <w:rPr>
          <w:color w:val="231F20"/>
        </w:rPr>
        <w:t>consideración</w:t>
      </w:r>
      <w:r>
        <w:rPr>
          <w:color w:val="231F20"/>
          <w:spacing w:val="-15"/>
        </w:rPr>
        <w:t> </w:t>
      </w:r>
      <w:r>
        <w:rPr>
          <w:color w:val="231F20"/>
        </w:rPr>
        <w:t>de</w:t>
      </w:r>
      <w:r>
        <w:rPr>
          <w:color w:val="231F20"/>
          <w:spacing w:val="-16"/>
        </w:rPr>
        <w:t> </w:t>
      </w:r>
      <w:r>
        <w:rPr>
          <w:color w:val="231F20"/>
        </w:rPr>
        <w:t>una</w:t>
      </w:r>
      <w:r>
        <w:rPr>
          <w:color w:val="231F20"/>
          <w:spacing w:val="-15"/>
        </w:rPr>
        <w:t> </w:t>
      </w:r>
      <w:r>
        <w:rPr>
          <w:color w:val="231F20"/>
        </w:rPr>
        <w:t>acción</w:t>
      </w:r>
      <w:r>
        <w:rPr>
          <w:color w:val="231F20"/>
          <w:spacing w:val="-15"/>
        </w:rPr>
        <w:t> </w:t>
      </w:r>
      <w:r>
        <w:rPr>
          <w:color w:val="231F20"/>
        </w:rPr>
        <w:t>adoptada</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centro</w:t>
      </w:r>
      <w:r>
        <w:rPr>
          <w:color w:val="231F20"/>
          <w:spacing w:val="-15"/>
        </w:rPr>
        <w:t> </w:t>
      </w:r>
      <w:r>
        <w:rPr>
          <w:color w:val="231F20"/>
        </w:rPr>
        <w:t>po- lítico para el logro de metas</w:t>
      </w:r>
      <w:r>
        <w:rPr>
          <w:color w:val="231F20"/>
          <w:spacing w:val="-36"/>
        </w:rPr>
        <w:t> </w:t>
      </w:r>
      <w:r>
        <w:rPr>
          <w:color w:val="231F20"/>
        </w:rPr>
        <w:t>comunes.</w:t>
      </w:r>
    </w:p>
    <w:p>
      <w:pPr>
        <w:pStyle w:val="BodyText"/>
        <w:spacing w:line="247" w:lineRule="auto"/>
        <w:ind w:left="1395" w:right="1390" w:firstLine="283"/>
        <w:jc w:val="both"/>
      </w:pPr>
      <w:r>
        <w:rPr>
          <w:color w:val="231F20"/>
        </w:rPr>
        <w:t>mientras que el concepto analítico de red describe el contexto y los factores conducentes a la elaboración de políticas, el concepto</w:t>
      </w:r>
      <w:r>
        <w:rPr>
          <w:color w:val="231F20"/>
          <w:spacing w:val="-19"/>
        </w:rPr>
        <w:t> </w:t>
      </w:r>
      <w:r>
        <w:rPr>
          <w:color w:val="231F20"/>
        </w:rPr>
        <w:t>de red como relaciones interorganizativas se centra en las estructuras y en</w:t>
      </w:r>
      <w:r>
        <w:rPr>
          <w:color w:val="231F20"/>
          <w:spacing w:val="-5"/>
        </w:rPr>
        <w:t> </w:t>
      </w:r>
      <w:r>
        <w:rPr>
          <w:color w:val="231F20"/>
        </w:rPr>
        <w:t>los</w:t>
      </w:r>
      <w:r>
        <w:rPr>
          <w:color w:val="231F20"/>
          <w:spacing w:val="-5"/>
        </w:rPr>
        <w:t> </w:t>
      </w:r>
      <w:r>
        <w:rPr>
          <w:color w:val="231F20"/>
        </w:rPr>
        <w:t>procesos</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se</w:t>
      </w:r>
      <w:r>
        <w:rPr>
          <w:color w:val="231F20"/>
          <w:spacing w:val="-5"/>
        </w:rPr>
        <w:t> </w:t>
      </w:r>
      <w:r>
        <w:rPr>
          <w:color w:val="231F20"/>
        </w:rPr>
        <w:t>organiza</w:t>
      </w:r>
      <w:r>
        <w:rPr>
          <w:color w:val="231F20"/>
          <w:spacing w:val="-5"/>
        </w:rPr>
        <w:t> </w:t>
      </w:r>
      <w:r>
        <w:rPr>
          <w:color w:val="231F20"/>
        </w:rPr>
        <w:t>la</w:t>
      </w:r>
      <w:r>
        <w:rPr>
          <w:color w:val="231F20"/>
          <w:spacing w:val="-5"/>
        </w:rPr>
        <w:t> </w:t>
      </w:r>
      <w:r>
        <w:rPr>
          <w:color w:val="231F20"/>
        </w:rPr>
        <w:t>elaboración</w:t>
      </w:r>
      <w:r>
        <w:rPr>
          <w:color w:val="231F20"/>
          <w:spacing w:val="-5"/>
        </w:rPr>
        <w:t> </w:t>
      </w:r>
      <w:r>
        <w:rPr>
          <w:color w:val="231F20"/>
        </w:rPr>
        <w:t>de</w:t>
      </w:r>
      <w:r>
        <w:rPr>
          <w:color w:val="231F20"/>
          <w:spacing w:val="-5"/>
        </w:rPr>
        <w:t> </w:t>
      </w:r>
      <w:r>
        <w:rPr>
          <w:color w:val="231F20"/>
        </w:rPr>
        <w:t>la política</w:t>
      </w:r>
      <w:r>
        <w:rPr>
          <w:color w:val="231F20"/>
          <w:spacing w:val="-15"/>
        </w:rPr>
        <w:t> </w:t>
      </w:r>
      <w:r>
        <w:rPr>
          <w:color w:val="231F20"/>
        </w:rPr>
        <w:t>pública,</w:t>
      </w:r>
      <w:r>
        <w:rPr>
          <w:color w:val="231F20"/>
          <w:spacing w:val="-15"/>
        </w:rPr>
        <w:t> </w:t>
      </w:r>
      <w:r>
        <w:rPr>
          <w:color w:val="231F20"/>
        </w:rPr>
        <w:t>o,</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es</w:t>
      </w:r>
      <w:r>
        <w:rPr>
          <w:color w:val="231F20"/>
          <w:spacing w:val="-14"/>
        </w:rPr>
        <w:t> </w:t>
      </w:r>
      <w:r>
        <w:rPr>
          <w:color w:val="231F20"/>
        </w:rPr>
        <w:t>igual,</w:t>
      </w:r>
      <w:r>
        <w:rPr>
          <w:color w:val="231F20"/>
          <w:spacing w:val="-15"/>
        </w:rPr>
        <w:t> </w:t>
      </w:r>
      <w:r>
        <w:rPr>
          <w:color w:val="231F20"/>
        </w:rPr>
        <w:t>a</w:t>
      </w:r>
      <w:r>
        <w:rPr>
          <w:color w:val="231F20"/>
          <w:spacing w:val="-15"/>
        </w:rPr>
        <w:t> </w:t>
      </w:r>
      <w:r>
        <w:rPr>
          <w:color w:val="231F20"/>
        </w:rPr>
        <w:t>través</w:t>
      </w:r>
      <w:r>
        <w:rPr>
          <w:color w:val="231F20"/>
          <w:spacing w:val="-14"/>
        </w:rPr>
        <w:t> </w:t>
      </w:r>
      <w:r>
        <w:rPr>
          <w:color w:val="231F20"/>
        </w:rPr>
        <w:t>del</w:t>
      </w:r>
      <w:r>
        <w:rPr>
          <w:color w:val="231F20"/>
          <w:spacing w:val="-15"/>
        </w:rPr>
        <w:t> </w:t>
      </w:r>
      <w:r>
        <w:rPr>
          <w:color w:val="231F20"/>
        </w:rPr>
        <w:t>proceso</w:t>
      </w:r>
      <w:r>
        <w:rPr>
          <w:color w:val="231F20"/>
          <w:spacing w:val="-15"/>
        </w:rPr>
        <w:t> </w:t>
      </w:r>
      <w:r>
        <w:rPr>
          <w:color w:val="231F20"/>
        </w:rPr>
        <w:t>que</w:t>
      </w:r>
      <w:r>
        <w:rPr>
          <w:color w:val="231F20"/>
          <w:spacing w:val="-15"/>
        </w:rPr>
        <w:t> </w:t>
      </w:r>
      <w:r>
        <w:rPr>
          <w:color w:val="231F20"/>
        </w:rPr>
        <w:t>aquí</w:t>
      </w:r>
      <w:r>
        <w:rPr>
          <w:color w:val="231F20"/>
          <w:spacing w:val="-15"/>
        </w:rPr>
        <w:t> </w:t>
      </w:r>
      <w:r>
        <w:rPr>
          <w:color w:val="231F20"/>
        </w:rPr>
        <w:t>se</w:t>
      </w:r>
      <w:r>
        <w:rPr>
          <w:color w:val="231F20"/>
          <w:spacing w:val="-15"/>
        </w:rPr>
        <w:t> </w:t>
      </w:r>
      <w:r>
        <w:rPr>
          <w:color w:val="231F20"/>
        </w:rPr>
        <w:t>de- nomina</w:t>
      </w:r>
      <w:r>
        <w:rPr>
          <w:color w:val="231F20"/>
          <w:spacing w:val="-6"/>
        </w:rPr>
        <w:t> </w:t>
      </w:r>
      <w:r>
        <w:rPr>
          <w:color w:val="231F20"/>
        </w:rPr>
        <w:t>gobernanza.</w:t>
      </w:r>
    </w:p>
    <w:p>
      <w:pPr>
        <w:pStyle w:val="BodyText"/>
        <w:spacing w:line="247" w:lineRule="auto"/>
        <w:ind w:left="1395" w:right="1392" w:firstLine="283"/>
        <w:jc w:val="both"/>
      </w:pPr>
      <w:r>
        <w:rPr>
          <w:color w:val="231F20"/>
        </w:rPr>
        <w:t>Las</w:t>
      </w:r>
      <w:r>
        <w:rPr>
          <w:color w:val="231F20"/>
          <w:spacing w:val="-17"/>
        </w:rPr>
        <w:t> </w:t>
      </w:r>
      <w:r>
        <w:rPr>
          <w:color w:val="231F20"/>
        </w:rPr>
        <w:t>redes</w:t>
      </w:r>
      <w:r>
        <w:rPr>
          <w:color w:val="231F20"/>
          <w:spacing w:val="-17"/>
        </w:rPr>
        <w:t> </w:t>
      </w:r>
      <w:r>
        <w:rPr>
          <w:color w:val="231F20"/>
        </w:rPr>
        <w:t>de</w:t>
      </w:r>
      <w:r>
        <w:rPr>
          <w:color w:val="231F20"/>
          <w:spacing w:val="-17"/>
        </w:rPr>
        <w:t> </w:t>
      </w:r>
      <w:r>
        <w:rPr>
          <w:color w:val="231F20"/>
        </w:rPr>
        <w:t>políticas</w:t>
      </w:r>
      <w:r>
        <w:rPr>
          <w:color w:val="231F20"/>
          <w:spacing w:val="-17"/>
        </w:rPr>
        <w:t> </w:t>
      </w:r>
      <w:r>
        <w:rPr>
          <w:color w:val="231F20"/>
        </w:rPr>
        <w:t>se</w:t>
      </w:r>
      <w:r>
        <w:rPr>
          <w:color w:val="231F20"/>
          <w:spacing w:val="-17"/>
        </w:rPr>
        <w:t> </w:t>
      </w:r>
      <w:r>
        <w:rPr>
          <w:color w:val="231F20"/>
        </w:rPr>
        <w:t>contemplan</w:t>
      </w:r>
      <w:r>
        <w:rPr>
          <w:color w:val="231F20"/>
          <w:spacing w:val="-17"/>
        </w:rPr>
        <w:t> </w:t>
      </w:r>
      <w:r>
        <w:rPr>
          <w:color w:val="231F20"/>
        </w:rPr>
        <w:t>como</w:t>
      </w:r>
      <w:r>
        <w:rPr>
          <w:color w:val="231F20"/>
          <w:spacing w:val="-17"/>
        </w:rPr>
        <w:t> </w:t>
      </w:r>
      <w:r>
        <w:rPr>
          <w:color w:val="231F20"/>
        </w:rPr>
        <w:t>una</w:t>
      </w:r>
      <w:r>
        <w:rPr>
          <w:color w:val="231F20"/>
          <w:spacing w:val="-17"/>
        </w:rPr>
        <w:t> </w:t>
      </w:r>
      <w:r>
        <w:rPr>
          <w:color w:val="231F20"/>
        </w:rPr>
        <w:t>forma</w:t>
      </w:r>
      <w:r>
        <w:rPr>
          <w:color w:val="231F20"/>
          <w:spacing w:val="-17"/>
        </w:rPr>
        <w:t> </w:t>
      </w:r>
      <w:r>
        <w:rPr>
          <w:color w:val="231F20"/>
        </w:rPr>
        <w:t>particular</w:t>
      </w:r>
      <w:r>
        <w:rPr>
          <w:color w:val="231F20"/>
          <w:spacing w:val="-17"/>
        </w:rPr>
        <w:t> </w:t>
      </w:r>
      <w:r>
        <w:rPr>
          <w:color w:val="231F20"/>
        </w:rPr>
        <w:t>de gobierno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sistemas</w:t>
      </w:r>
      <w:r>
        <w:rPr>
          <w:color w:val="231F20"/>
          <w:spacing w:val="-12"/>
        </w:rPr>
        <w:t> </w:t>
      </w:r>
      <w:r>
        <w:rPr>
          <w:color w:val="231F20"/>
        </w:rPr>
        <w:t>políticos</w:t>
      </w:r>
      <w:r>
        <w:rPr>
          <w:color w:val="231F20"/>
          <w:spacing w:val="-12"/>
        </w:rPr>
        <w:t> </w:t>
      </w:r>
      <w:r>
        <w:rPr>
          <w:color w:val="231F20"/>
        </w:rPr>
        <w:t>contemporáneos.</w:t>
      </w:r>
      <w:r>
        <w:rPr>
          <w:color w:val="231F20"/>
          <w:spacing w:val="-12"/>
        </w:rPr>
        <w:t> </w:t>
      </w:r>
      <w:r>
        <w:rPr>
          <w:color w:val="231F20"/>
        </w:rPr>
        <w:t>El</w:t>
      </w:r>
      <w:r>
        <w:rPr>
          <w:color w:val="231F20"/>
          <w:spacing w:val="-12"/>
        </w:rPr>
        <w:t> </w:t>
      </w:r>
      <w:r>
        <w:rPr>
          <w:color w:val="231F20"/>
        </w:rPr>
        <w:t>punto</w:t>
      </w:r>
      <w:r>
        <w:rPr>
          <w:color w:val="231F20"/>
          <w:spacing w:val="-12"/>
        </w:rPr>
        <w:t> </w:t>
      </w:r>
      <w:r>
        <w:rPr>
          <w:color w:val="231F20"/>
        </w:rPr>
        <w:t>de</w:t>
      </w:r>
      <w:r>
        <w:rPr>
          <w:color w:val="231F20"/>
          <w:spacing w:val="-12"/>
        </w:rPr>
        <w:t> </w:t>
      </w:r>
      <w:r>
        <w:rPr>
          <w:color w:val="231F20"/>
        </w:rPr>
        <w:t>parti- da es la afirmación de que las sociedades modernas se caracterizan por su diferenciación, sectorialización y complejidad. El resultado</w:t>
      </w:r>
      <w:r>
        <w:rPr>
          <w:color w:val="231F20"/>
          <w:spacing w:val="-34"/>
        </w:rPr>
        <w:t> </w:t>
      </w:r>
      <w:r>
        <w:rPr>
          <w:color w:val="231F20"/>
        </w:rPr>
        <w:t>es la interdependencia funcional entre actores públicos y privados. Los gobiernos son cada vez más dependientes de la cooperación y de los recursos de actores que escapan a su control jerárquico. Estos  </w:t>
      </w:r>
      <w:r>
        <w:rPr>
          <w:color w:val="231F20"/>
          <w:spacing w:val="6"/>
        </w:rPr>
        <w:t> </w:t>
      </w:r>
      <w:r>
        <w:rPr>
          <w:color w:val="231F20"/>
        </w:rPr>
        <w:t>cam-</w:t>
      </w:r>
    </w:p>
    <w:p>
      <w:pPr>
        <w:pStyle w:val="BodyText"/>
        <w:spacing w:before="2"/>
        <w:rPr>
          <w:sz w:val="17"/>
        </w:rPr>
      </w:pPr>
    </w:p>
    <w:p>
      <w:pPr>
        <w:pStyle w:val="BodyText"/>
        <w:spacing w:before="71"/>
        <w:ind w:left="1395" w:right="1393"/>
        <w:jc w:val="right"/>
      </w:pPr>
      <w:r>
        <w:rPr>
          <w:color w:val="231F20"/>
        </w:rPr>
        <w:t>139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bios</w:t>
      </w:r>
      <w:r>
        <w:rPr>
          <w:color w:val="231F20"/>
          <w:spacing w:val="-5"/>
        </w:rPr>
        <w:t> </w:t>
      </w:r>
      <w:r>
        <w:rPr>
          <w:color w:val="231F20"/>
        </w:rPr>
        <w:t>han</w:t>
      </w:r>
      <w:r>
        <w:rPr>
          <w:color w:val="231F20"/>
          <w:spacing w:val="-5"/>
        </w:rPr>
        <w:t> </w:t>
      </w:r>
      <w:r>
        <w:rPr>
          <w:color w:val="231F20"/>
        </w:rPr>
        <w:t>favorecido</w:t>
      </w:r>
      <w:r>
        <w:rPr>
          <w:color w:val="231F20"/>
          <w:spacing w:val="-5"/>
        </w:rPr>
        <w:t> </w:t>
      </w:r>
      <w:r>
        <w:rPr>
          <w:color w:val="231F20"/>
        </w:rPr>
        <w:t>la</w:t>
      </w:r>
      <w:r>
        <w:rPr>
          <w:color w:val="231F20"/>
          <w:spacing w:val="-5"/>
        </w:rPr>
        <w:t> </w:t>
      </w:r>
      <w:r>
        <w:rPr>
          <w:color w:val="231F20"/>
        </w:rPr>
        <w:t>emergencia</w:t>
      </w:r>
      <w:r>
        <w:rPr>
          <w:color w:val="231F20"/>
          <w:spacing w:val="-5"/>
        </w:rPr>
        <w:t> </w:t>
      </w:r>
      <w:r>
        <w:rPr>
          <w:color w:val="231F20"/>
        </w:rPr>
        <w:t>de</w:t>
      </w:r>
      <w:r>
        <w:rPr>
          <w:color w:val="231F20"/>
          <w:spacing w:val="-5"/>
        </w:rPr>
        <w:t> </w:t>
      </w:r>
      <w:r>
        <w:rPr>
          <w:color w:val="231F20"/>
        </w:rPr>
        <w:t>redes</w:t>
      </w:r>
      <w:r>
        <w:rPr>
          <w:color w:val="231F20"/>
          <w:spacing w:val="-5"/>
        </w:rPr>
        <w:t> </w:t>
      </w:r>
      <w:r>
        <w:rPr>
          <w:color w:val="231F20"/>
        </w:rPr>
        <w:t>de</w:t>
      </w:r>
      <w:r>
        <w:rPr>
          <w:color w:val="231F20"/>
          <w:spacing w:val="-5"/>
        </w:rPr>
        <w:t> </w:t>
      </w:r>
      <w:r>
        <w:rPr>
          <w:color w:val="231F20"/>
        </w:rPr>
        <w:t>políticas</w:t>
      </w:r>
      <w:r>
        <w:rPr>
          <w:color w:val="231F20"/>
          <w:spacing w:val="-6"/>
        </w:rPr>
        <w:t> </w:t>
      </w:r>
      <w:r>
        <w:rPr>
          <w:color w:val="231F20"/>
        </w:rPr>
        <w:t>como</w:t>
      </w:r>
      <w:r>
        <w:rPr>
          <w:color w:val="231F20"/>
          <w:spacing w:val="-5"/>
        </w:rPr>
        <w:t> </w:t>
      </w:r>
      <w:r>
        <w:rPr>
          <w:color w:val="231F20"/>
        </w:rPr>
        <w:t>formas particulares de gobernanza (diferenciadas de las jerarquías y de los mercados</w:t>
      </w:r>
      <w:r>
        <w:rPr>
          <w:color w:val="231F20"/>
          <w:spacing w:val="-18"/>
        </w:rPr>
        <w:t> </w:t>
      </w:r>
      <w:r>
        <w:rPr>
          <w:color w:val="231F20"/>
        </w:rPr>
        <w:t>como</w:t>
      </w:r>
      <w:r>
        <w:rPr>
          <w:color w:val="231F20"/>
          <w:spacing w:val="-18"/>
        </w:rPr>
        <w:t> </w:t>
      </w:r>
      <w:r>
        <w:rPr>
          <w:color w:val="231F20"/>
        </w:rPr>
        <w:t>modos</w:t>
      </w:r>
      <w:r>
        <w:rPr>
          <w:color w:val="231F20"/>
          <w:spacing w:val="-18"/>
        </w:rPr>
        <w:t> </w:t>
      </w:r>
      <w:r>
        <w:rPr>
          <w:color w:val="231F20"/>
        </w:rPr>
        <w:t>organizativos)</w:t>
      </w:r>
      <w:r>
        <w:rPr>
          <w:color w:val="231F20"/>
          <w:spacing w:val="-18"/>
        </w:rPr>
        <w:t> </w:t>
      </w:r>
      <w:r>
        <w:rPr>
          <w:color w:val="231F20"/>
        </w:rPr>
        <w:t>que</w:t>
      </w:r>
      <w:r>
        <w:rPr>
          <w:color w:val="231F20"/>
          <w:spacing w:val="-18"/>
        </w:rPr>
        <w:t> </w:t>
      </w:r>
      <w:r>
        <w:rPr>
          <w:color w:val="231F20"/>
        </w:rPr>
        <w:t>permiten</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gobiernos</w:t>
      </w:r>
      <w:r>
        <w:rPr>
          <w:color w:val="231F20"/>
          <w:spacing w:val="-18"/>
        </w:rPr>
        <w:t> </w:t>
      </w:r>
      <w:r>
        <w:rPr>
          <w:color w:val="231F20"/>
        </w:rPr>
        <w:t>la movilización</w:t>
      </w:r>
      <w:r>
        <w:rPr>
          <w:color w:val="231F20"/>
          <w:spacing w:val="-17"/>
        </w:rPr>
        <w:t> </w:t>
      </w:r>
      <w:r>
        <w:rPr>
          <w:color w:val="231F20"/>
        </w:rPr>
        <w:t>de</w:t>
      </w:r>
      <w:r>
        <w:rPr>
          <w:color w:val="231F20"/>
          <w:spacing w:val="-17"/>
        </w:rPr>
        <w:t> </w:t>
      </w:r>
      <w:r>
        <w:rPr>
          <w:color w:val="231F20"/>
        </w:rPr>
        <w:t>recursos</w:t>
      </w:r>
      <w:r>
        <w:rPr>
          <w:color w:val="231F20"/>
          <w:spacing w:val="-17"/>
        </w:rPr>
        <w:t> </w:t>
      </w:r>
      <w:r>
        <w:rPr>
          <w:color w:val="231F20"/>
        </w:rPr>
        <w:t>políticos,</w:t>
      </w:r>
      <w:r>
        <w:rPr>
          <w:color w:val="231F20"/>
          <w:spacing w:val="-17"/>
        </w:rPr>
        <w:t> </w:t>
      </w:r>
      <w:r>
        <w:rPr>
          <w:color w:val="231F20"/>
        </w:rPr>
        <w:t>en</w:t>
      </w:r>
      <w:r>
        <w:rPr>
          <w:color w:val="231F20"/>
          <w:spacing w:val="-17"/>
        </w:rPr>
        <w:t> </w:t>
      </w:r>
      <w:r>
        <w:rPr>
          <w:color w:val="231F20"/>
        </w:rPr>
        <w:t>contextos</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estos</w:t>
      </w:r>
      <w:r>
        <w:rPr>
          <w:color w:val="231F20"/>
          <w:spacing w:val="-17"/>
        </w:rPr>
        <w:t> </w:t>
      </w:r>
      <w:r>
        <w:rPr>
          <w:color w:val="231F20"/>
        </w:rPr>
        <w:t>recursos se</w:t>
      </w:r>
      <w:r>
        <w:rPr>
          <w:color w:val="231F20"/>
          <w:spacing w:val="-7"/>
        </w:rPr>
        <w:t> </w:t>
      </w:r>
      <w:r>
        <w:rPr>
          <w:color w:val="231F20"/>
        </w:rPr>
        <w:t>encuentran</w:t>
      </w:r>
      <w:r>
        <w:rPr>
          <w:color w:val="231F20"/>
          <w:spacing w:val="-8"/>
        </w:rPr>
        <w:t> </w:t>
      </w:r>
      <w:r>
        <w:rPr>
          <w:color w:val="231F20"/>
        </w:rPr>
        <w:t>dispersos</w:t>
      </w:r>
      <w:r>
        <w:rPr>
          <w:color w:val="231F20"/>
          <w:spacing w:val="-7"/>
        </w:rPr>
        <w:t> </w:t>
      </w:r>
      <w:r>
        <w:rPr>
          <w:color w:val="231F20"/>
        </w:rPr>
        <w:t>entre</w:t>
      </w:r>
      <w:r>
        <w:rPr>
          <w:color w:val="231F20"/>
          <w:spacing w:val="-7"/>
        </w:rPr>
        <w:t> </w:t>
      </w:r>
      <w:r>
        <w:rPr>
          <w:color w:val="231F20"/>
        </w:rPr>
        <w:t>actores</w:t>
      </w:r>
      <w:r>
        <w:rPr>
          <w:color w:val="231F20"/>
          <w:spacing w:val="-7"/>
        </w:rPr>
        <w:t> </w:t>
      </w:r>
      <w:r>
        <w:rPr>
          <w:color w:val="231F20"/>
        </w:rPr>
        <w:t>públicos</w:t>
      </w:r>
      <w:r>
        <w:rPr>
          <w:color w:val="231F20"/>
          <w:spacing w:val="-7"/>
        </w:rPr>
        <w:t> </w:t>
      </w:r>
      <w:r>
        <w:rPr>
          <w:color w:val="231F20"/>
        </w:rPr>
        <w:t>y</w:t>
      </w:r>
      <w:r>
        <w:rPr>
          <w:color w:val="231F20"/>
          <w:spacing w:val="-7"/>
        </w:rPr>
        <w:t> </w:t>
      </w:r>
      <w:r>
        <w:rPr>
          <w:color w:val="231F20"/>
        </w:rPr>
        <w:t>privados.</w:t>
      </w:r>
    </w:p>
    <w:p>
      <w:pPr>
        <w:pStyle w:val="BodyText"/>
        <w:spacing w:line="247" w:lineRule="auto"/>
        <w:ind w:left="1395" w:right="1391" w:firstLine="283"/>
        <w:jc w:val="both"/>
      </w:pPr>
      <w:r>
        <w:rPr>
          <w:color w:val="231F20"/>
        </w:rPr>
        <w:t>La red incluye a todos los actores participantes en el diseño y la ejecución</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política</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sector</w:t>
      </w:r>
      <w:r>
        <w:rPr>
          <w:color w:val="231F20"/>
          <w:spacing w:val="-16"/>
        </w:rPr>
        <w:t> </w:t>
      </w:r>
      <w:r>
        <w:rPr>
          <w:color w:val="231F20"/>
        </w:rPr>
        <w:t>determinado.</w:t>
      </w:r>
      <w:r>
        <w:rPr>
          <w:color w:val="231F20"/>
          <w:spacing w:val="-16"/>
        </w:rPr>
        <w:t> </w:t>
      </w:r>
      <w:r>
        <w:rPr>
          <w:color w:val="231F20"/>
        </w:rPr>
        <w:t>Se</w:t>
      </w:r>
      <w:r>
        <w:rPr>
          <w:color w:val="231F20"/>
          <w:spacing w:val="-16"/>
        </w:rPr>
        <w:t> </w:t>
      </w:r>
      <w:r>
        <w:rPr>
          <w:color w:val="231F20"/>
        </w:rPr>
        <w:t>caracteriza</w:t>
      </w:r>
      <w:r>
        <w:rPr>
          <w:color w:val="231F20"/>
          <w:spacing w:val="-16"/>
        </w:rPr>
        <w:t> </w:t>
      </w:r>
      <w:r>
        <w:rPr>
          <w:color w:val="231F20"/>
        </w:rPr>
        <w:t>por la existencia de interacciones predominantemente informales entre actores públicos y privados que tienen intereses distintos pero inde- pendientes.</w:t>
      </w:r>
    </w:p>
    <w:p>
      <w:pPr>
        <w:pStyle w:val="BodyText"/>
        <w:spacing w:line="247" w:lineRule="auto"/>
        <w:ind w:left="1395" w:right="1392" w:firstLine="283"/>
        <w:jc w:val="both"/>
      </w:pPr>
      <w:r>
        <w:rPr>
          <w:color w:val="231F20"/>
        </w:rPr>
        <w:t>Se vuelve así al reflejo de un tipo de relaciones Estado-sociedad claramente</w:t>
      </w:r>
      <w:r>
        <w:rPr>
          <w:color w:val="231F20"/>
          <w:spacing w:val="-10"/>
        </w:rPr>
        <w:t> </w:t>
      </w:r>
      <w:r>
        <w:rPr>
          <w:color w:val="231F20"/>
        </w:rPr>
        <w:t>diferenciado</w:t>
      </w:r>
      <w:r>
        <w:rPr>
          <w:color w:val="231F20"/>
          <w:spacing w:val="-10"/>
        </w:rPr>
        <w:t> </w:t>
      </w:r>
      <w:r>
        <w:rPr>
          <w:color w:val="231F20"/>
        </w:rPr>
        <w:t>del</w:t>
      </w:r>
      <w:r>
        <w:rPr>
          <w:color w:val="231F20"/>
          <w:spacing w:val="-10"/>
        </w:rPr>
        <w:t> </w:t>
      </w:r>
      <w:r>
        <w:rPr>
          <w:color w:val="231F20"/>
        </w:rPr>
        <w:t>tradicional.</w:t>
      </w:r>
      <w:r>
        <w:rPr>
          <w:color w:val="231F20"/>
          <w:spacing w:val="-10"/>
        </w:rPr>
        <w:t> </w:t>
      </w:r>
      <w:r>
        <w:rPr>
          <w:color w:val="231F20"/>
        </w:rPr>
        <w:t>en</w:t>
      </w:r>
      <w:r>
        <w:rPr>
          <w:color w:val="231F20"/>
          <w:spacing w:val="-10"/>
        </w:rPr>
        <w:t> </w:t>
      </w:r>
      <w:r>
        <w:rPr>
          <w:color w:val="231F20"/>
        </w:rPr>
        <w:t>lugar</w:t>
      </w:r>
      <w:r>
        <w:rPr>
          <w:color w:val="231F20"/>
          <w:spacing w:val="-10"/>
        </w:rPr>
        <w:t> </w:t>
      </w:r>
      <w:r>
        <w:rPr>
          <w:color w:val="231F20"/>
        </w:rPr>
        <w:t>de</w:t>
      </w:r>
      <w:r>
        <w:rPr>
          <w:color w:val="231F20"/>
          <w:spacing w:val="-10"/>
        </w:rPr>
        <w:t> </w:t>
      </w:r>
      <w:r>
        <w:rPr>
          <w:color w:val="231F20"/>
        </w:rPr>
        <w:t>emanar</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au- toridad</w:t>
      </w:r>
      <w:r>
        <w:rPr>
          <w:color w:val="231F20"/>
          <w:spacing w:val="-10"/>
        </w:rPr>
        <w:t> </w:t>
      </w:r>
      <w:r>
        <w:rPr>
          <w:color w:val="231F20"/>
        </w:rPr>
        <w:t>central,</w:t>
      </w:r>
      <w:r>
        <w:rPr>
          <w:color w:val="231F20"/>
          <w:spacing w:val="-10"/>
        </w:rPr>
        <w:t> </w:t>
      </w:r>
      <w:r>
        <w:rPr>
          <w:color w:val="231F20"/>
        </w:rPr>
        <w:t>la</w:t>
      </w:r>
      <w:r>
        <w:rPr>
          <w:color w:val="231F20"/>
          <w:spacing w:val="-10"/>
        </w:rPr>
        <w:t> </w:t>
      </w:r>
      <w:r>
        <w:rPr>
          <w:color w:val="231F20"/>
        </w:rPr>
        <w:t>política</w:t>
      </w:r>
      <w:r>
        <w:rPr>
          <w:color w:val="231F20"/>
          <w:spacing w:val="-10"/>
        </w:rPr>
        <w:t> </w:t>
      </w:r>
      <w:r>
        <w:rPr>
          <w:color w:val="231F20"/>
        </w:rPr>
        <w:t>actual</w:t>
      </w:r>
      <w:r>
        <w:rPr>
          <w:color w:val="231F20"/>
          <w:spacing w:val="-10"/>
        </w:rPr>
        <w:t> </w:t>
      </w:r>
      <w:r>
        <w:rPr>
          <w:color w:val="231F20"/>
        </w:rPr>
        <w:t>se</w:t>
      </w:r>
      <w:r>
        <w:rPr>
          <w:color w:val="231F20"/>
          <w:spacing w:val="-10"/>
        </w:rPr>
        <w:t> </w:t>
      </w:r>
      <w:r>
        <w:rPr>
          <w:color w:val="231F20"/>
        </w:rPr>
        <w:t>hace,</w:t>
      </w:r>
      <w:r>
        <w:rPr>
          <w:color w:val="231F20"/>
          <w:spacing w:val="-10"/>
        </w:rPr>
        <w:t> </w:t>
      </w:r>
      <w:r>
        <w:rPr>
          <w:color w:val="231F20"/>
        </w:rPr>
        <w:t>de</w:t>
      </w:r>
      <w:r>
        <w:rPr>
          <w:color w:val="231F20"/>
          <w:spacing w:val="-10"/>
        </w:rPr>
        <w:t> </w:t>
      </w:r>
      <w:r>
        <w:rPr>
          <w:color w:val="231F20"/>
        </w:rPr>
        <w:t>hecho,</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proceso</w:t>
      </w:r>
      <w:r>
        <w:rPr>
          <w:color w:val="231F20"/>
          <w:spacing w:val="-10"/>
        </w:rPr>
        <w:t> </w:t>
      </w:r>
      <w:r>
        <w:rPr>
          <w:color w:val="231F20"/>
        </w:rPr>
        <w:t>que incorpora una pluralidad de actores, lo cual manifiesta no una mera perspectiva analítica, sino un cambio profundo de la estructura de la política.</w:t>
      </w:r>
      <w:r>
        <w:rPr>
          <w:color w:val="231F20"/>
          <w:spacing w:val="-6"/>
        </w:rPr>
        <w:t> </w:t>
      </w:r>
      <w:r>
        <w:rPr>
          <w:color w:val="231F20"/>
        </w:rPr>
        <w:t>La</w:t>
      </w:r>
      <w:r>
        <w:rPr>
          <w:color w:val="231F20"/>
          <w:spacing w:val="-6"/>
        </w:rPr>
        <w:t> </w:t>
      </w:r>
      <w:r>
        <w:rPr>
          <w:color w:val="231F20"/>
        </w:rPr>
        <w:t>coordinación</w:t>
      </w:r>
      <w:r>
        <w:rPr>
          <w:color w:val="231F20"/>
          <w:spacing w:val="-6"/>
        </w:rPr>
        <w:t> </w:t>
      </w:r>
      <w:r>
        <w:rPr>
          <w:color w:val="231F20"/>
        </w:rPr>
        <w:t>se</w:t>
      </w:r>
      <w:r>
        <w:rPr>
          <w:color w:val="231F20"/>
          <w:spacing w:val="-6"/>
        </w:rPr>
        <w:t> </w:t>
      </w:r>
      <w:r>
        <w:rPr>
          <w:color w:val="231F20"/>
        </w:rPr>
        <w:t>basa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puesta</w:t>
      </w:r>
      <w:r>
        <w:rPr>
          <w:color w:val="231F20"/>
          <w:spacing w:val="-6"/>
        </w:rPr>
        <w:t> </w:t>
      </w:r>
      <w:r>
        <w:rPr>
          <w:color w:val="231F20"/>
        </w:rPr>
        <w:t>en</w:t>
      </w:r>
      <w:r>
        <w:rPr>
          <w:color w:val="231F20"/>
          <w:spacing w:val="-6"/>
        </w:rPr>
        <w:t> </w:t>
      </w:r>
      <w:r>
        <w:rPr>
          <w:color w:val="231F20"/>
        </w:rPr>
        <w:t>práctica</w:t>
      </w:r>
      <w:r>
        <w:rPr>
          <w:color w:val="231F20"/>
          <w:spacing w:val="-6"/>
        </w:rPr>
        <w:t> </w:t>
      </w:r>
      <w:r>
        <w:rPr>
          <w:color w:val="231F20"/>
        </w:rPr>
        <w:t>de</w:t>
      </w:r>
      <w:r>
        <w:rPr>
          <w:color w:val="231F20"/>
          <w:spacing w:val="-6"/>
        </w:rPr>
        <w:t> </w:t>
      </w:r>
      <w:r>
        <w:rPr>
          <w:color w:val="231F20"/>
        </w:rPr>
        <w:t>procesos de negociación fundamentados en la comunicación y la confianza mutuas</w:t>
      </w:r>
      <w:r>
        <w:rPr>
          <w:color w:val="231F20"/>
          <w:spacing w:val="-7"/>
        </w:rPr>
        <w:t> </w:t>
      </w:r>
      <w:r>
        <w:rPr>
          <w:color w:val="231F20"/>
        </w:rPr>
        <w:t>mediante</w:t>
      </w:r>
      <w:r>
        <w:rPr>
          <w:color w:val="231F20"/>
          <w:spacing w:val="-7"/>
        </w:rPr>
        <w:t> </w:t>
      </w:r>
      <w:r>
        <w:rPr>
          <w:color w:val="231F20"/>
        </w:rPr>
        <w:t>la</w:t>
      </w:r>
      <w:r>
        <w:rPr>
          <w:color w:val="231F20"/>
          <w:spacing w:val="-7"/>
        </w:rPr>
        <w:t> </w:t>
      </w:r>
      <w:r>
        <w:rPr>
          <w:color w:val="231F20"/>
        </w:rPr>
        <w:t>perspectiva</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presentación</w:t>
      </w:r>
      <w:r>
        <w:rPr>
          <w:color w:val="231F20"/>
          <w:spacing w:val="-7"/>
        </w:rPr>
        <w:t> </w:t>
      </w:r>
      <w:r>
        <w:rPr>
          <w:color w:val="231F20"/>
        </w:rPr>
        <w:t>de</w:t>
      </w:r>
      <w:r>
        <w:rPr>
          <w:color w:val="231F20"/>
          <w:spacing w:val="-7"/>
        </w:rPr>
        <w:t> </w:t>
      </w:r>
      <w:r>
        <w:rPr>
          <w:color w:val="231F20"/>
        </w:rPr>
        <w:t>intereses</w:t>
      </w:r>
      <w:r>
        <w:rPr>
          <w:color w:val="231F20"/>
          <w:spacing w:val="-7"/>
        </w:rPr>
        <w:t> </w:t>
      </w:r>
      <w:r>
        <w:rPr>
          <w:color w:val="231F20"/>
        </w:rPr>
        <w:t>o</w:t>
      </w:r>
      <w:r>
        <w:rPr>
          <w:color w:val="231F20"/>
          <w:spacing w:val="-7"/>
        </w:rPr>
        <w:t> </w:t>
      </w:r>
      <w:r>
        <w:rPr>
          <w:color w:val="231F20"/>
        </w:rPr>
        <w:t>de un</w:t>
      </w:r>
      <w:r>
        <w:rPr>
          <w:color w:val="231F20"/>
          <w:spacing w:val="-6"/>
        </w:rPr>
        <w:t> </w:t>
      </w:r>
      <w:r>
        <w:rPr>
          <w:color w:val="231F20"/>
        </w:rPr>
        <w:t>rendimiento</w:t>
      </w:r>
      <w:r>
        <w:rPr>
          <w:color w:val="231F20"/>
          <w:spacing w:val="-6"/>
        </w:rPr>
        <w:t> </w:t>
      </w:r>
      <w:r>
        <w:rPr>
          <w:color w:val="231F20"/>
        </w:rPr>
        <w:t>óptimo</w:t>
      </w:r>
      <w:r>
        <w:rPr>
          <w:color w:val="231F20"/>
          <w:spacing w:val="-6"/>
        </w:rPr>
        <w:t> </w:t>
      </w:r>
      <w:r>
        <w:rPr>
          <w:color w:val="231F20"/>
        </w:rPr>
        <w:t>expresado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solución</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problema.</w:t>
      </w:r>
    </w:p>
    <w:p>
      <w:pPr>
        <w:pStyle w:val="BodyText"/>
      </w:pPr>
    </w:p>
    <w:p>
      <w:pPr>
        <w:pStyle w:val="BodyText"/>
        <w:spacing w:before="2"/>
        <w:rPr>
          <w:sz w:val="23"/>
        </w:rPr>
      </w:pPr>
    </w:p>
    <w:p>
      <w:pPr>
        <w:pStyle w:val="Heading3"/>
        <w:numPr>
          <w:ilvl w:val="0"/>
          <w:numId w:val="4"/>
        </w:numPr>
        <w:tabs>
          <w:tab w:pos="1615" w:val="left" w:leader="none"/>
        </w:tabs>
        <w:spacing w:line="240" w:lineRule="auto" w:before="0" w:after="0"/>
        <w:ind w:left="1614" w:right="0" w:hanging="219"/>
        <w:jc w:val="both"/>
      </w:pPr>
      <w:bookmarkStart w:name="_TOC_250020" w:id="21"/>
      <w:r>
        <w:rPr>
          <w:color w:val="231F20"/>
        </w:rPr>
        <w:t>Gobernanza</w:t>
      </w:r>
      <w:r>
        <w:rPr>
          <w:color w:val="231F20"/>
          <w:spacing w:val="-13"/>
        </w:rPr>
        <w:t> </w:t>
      </w:r>
      <w:bookmarkEnd w:id="21"/>
      <w:r>
        <w:rPr>
          <w:color w:val="231F20"/>
        </w:rPr>
        <w:t>subsidiaria</w:t>
      </w:r>
    </w:p>
    <w:p>
      <w:pPr>
        <w:pStyle w:val="BodyText"/>
        <w:spacing w:before="2"/>
        <w:rPr>
          <w:b/>
          <w:sz w:val="23"/>
        </w:rPr>
      </w:pPr>
    </w:p>
    <w:p>
      <w:pPr>
        <w:pStyle w:val="BodyText"/>
        <w:spacing w:line="247" w:lineRule="auto"/>
        <w:ind w:left="1395" w:right="1392" w:firstLine="283"/>
        <w:jc w:val="both"/>
      </w:pPr>
      <w:r>
        <w:rPr>
          <w:color w:val="231F20"/>
        </w:rPr>
        <w:t>El</w:t>
      </w:r>
      <w:r>
        <w:rPr>
          <w:color w:val="231F20"/>
          <w:spacing w:val="-8"/>
        </w:rPr>
        <w:t> </w:t>
      </w:r>
      <w:r>
        <w:rPr>
          <w:color w:val="231F20"/>
        </w:rPr>
        <w:t>término</w:t>
      </w:r>
      <w:r>
        <w:rPr>
          <w:color w:val="231F20"/>
          <w:spacing w:val="-8"/>
        </w:rPr>
        <w:t> </w:t>
      </w:r>
      <w:r>
        <w:rPr>
          <w:color w:val="231F20"/>
        </w:rPr>
        <w:t>subsidio</w:t>
      </w:r>
      <w:r>
        <w:rPr>
          <w:color w:val="231F20"/>
          <w:spacing w:val="-8"/>
        </w:rPr>
        <w:t> </w:t>
      </w:r>
      <w:r>
        <w:rPr>
          <w:color w:val="231F20"/>
        </w:rPr>
        <w:t>connota</w:t>
      </w:r>
      <w:r>
        <w:rPr>
          <w:color w:val="231F20"/>
          <w:spacing w:val="-8"/>
        </w:rPr>
        <w:t> </w:t>
      </w:r>
      <w:r>
        <w:rPr>
          <w:color w:val="231F20"/>
        </w:rPr>
        <w:t>una</w:t>
      </w:r>
      <w:r>
        <w:rPr>
          <w:color w:val="231F20"/>
          <w:spacing w:val="-8"/>
        </w:rPr>
        <w:t> </w:t>
      </w:r>
      <w:r>
        <w:rPr>
          <w:color w:val="231F20"/>
        </w:rPr>
        <w:t>ética</w:t>
      </w:r>
      <w:r>
        <w:rPr>
          <w:color w:val="231F20"/>
          <w:spacing w:val="-8"/>
        </w:rPr>
        <w:t> </w:t>
      </w:r>
      <w:r>
        <w:rPr>
          <w:color w:val="231F20"/>
        </w:rPr>
        <w:t>social</w:t>
      </w:r>
      <w:r>
        <w:rPr>
          <w:color w:val="231F20"/>
          <w:spacing w:val="-8"/>
        </w:rPr>
        <w:t> </w:t>
      </w:r>
      <w:r>
        <w:rPr>
          <w:color w:val="231F20"/>
        </w:rPr>
        <w:t>referente</w:t>
      </w:r>
      <w:r>
        <w:rPr>
          <w:color w:val="231F20"/>
          <w:spacing w:val="-8"/>
        </w:rPr>
        <w:t> </w:t>
      </w:r>
      <w:r>
        <w:rPr>
          <w:color w:val="231F20"/>
        </w:rPr>
        <w:t>a</w:t>
      </w:r>
      <w:r>
        <w:rPr>
          <w:color w:val="231F20"/>
          <w:spacing w:val="-8"/>
        </w:rPr>
        <w:t> </w:t>
      </w:r>
      <w:r>
        <w:rPr>
          <w:color w:val="231F20"/>
        </w:rPr>
        <w:t>establecer un equilibrio de complementariedad en los ámbitos de las formacio- nes sociales, mientras que denota una metodología para ayudar</w:t>
      </w:r>
      <w:r>
        <w:rPr>
          <w:color w:val="231F20"/>
          <w:spacing w:val="-9"/>
        </w:rPr>
        <w:t> </w:t>
      </w:r>
      <w:r>
        <w:rPr>
          <w:color w:val="231F20"/>
        </w:rPr>
        <w:t>posi- tivamente a los</w:t>
      </w:r>
      <w:r>
        <w:rPr>
          <w:color w:val="231F20"/>
          <w:spacing w:val="-19"/>
        </w:rPr>
        <w:t> </w:t>
      </w:r>
      <w:r>
        <w:rPr>
          <w:color w:val="231F20"/>
        </w:rPr>
        <w:t>desiguales.</w:t>
      </w:r>
    </w:p>
    <w:p>
      <w:pPr>
        <w:pStyle w:val="BodyText"/>
        <w:spacing w:line="247" w:lineRule="auto"/>
        <w:ind w:left="1395" w:right="1393" w:firstLine="283"/>
        <w:jc w:val="both"/>
      </w:pPr>
      <w:r>
        <w:rPr>
          <w:color w:val="231F20"/>
        </w:rPr>
        <w:t>Aristóteles</w:t>
      </w:r>
      <w:r>
        <w:rPr>
          <w:color w:val="231F20"/>
          <w:spacing w:val="-9"/>
        </w:rPr>
        <w:t> </w:t>
      </w:r>
      <w:r>
        <w:rPr>
          <w:color w:val="231F20"/>
        </w:rPr>
        <w:t>(1932)</w:t>
      </w:r>
      <w:r>
        <w:rPr>
          <w:color w:val="231F20"/>
          <w:spacing w:val="-9"/>
        </w:rPr>
        <w:t> </w:t>
      </w:r>
      <w:r>
        <w:rPr>
          <w:color w:val="231F20"/>
        </w:rPr>
        <w:t>consideraba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hombre</w:t>
      </w:r>
      <w:r>
        <w:rPr>
          <w:color w:val="231F20"/>
          <w:spacing w:val="-9"/>
        </w:rPr>
        <w:t> </w:t>
      </w:r>
      <w:r>
        <w:rPr>
          <w:color w:val="231F20"/>
        </w:rPr>
        <w:t>(libre)</w:t>
      </w:r>
      <w:r>
        <w:rPr>
          <w:color w:val="231F20"/>
          <w:spacing w:val="-9"/>
        </w:rPr>
        <w:t> </w:t>
      </w:r>
      <w:r>
        <w:rPr>
          <w:color w:val="231F20"/>
        </w:rPr>
        <w:t>disfrutaba</w:t>
      </w:r>
      <w:r>
        <w:rPr>
          <w:color w:val="231F20"/>
          <w:spacing w:val="-9"/>
        </w:rPr>
        <w:t> </w:t>
      </w:r>
      <w:r>
        <w:rPr>
          <w:color w:val="231F20"/>
        </w:rPr>
        <w:t>de una</w:t>
      </w:r>
      <w:r>
        <w:rPr>
          <w:color w:val="231F20"/>
          <w:spacing w:val="-10"/>
        </w:rPr>
        <w:t> </w:t>
      </w:r>
      <w:r>
        <w:rPr>
          <w:color w:val="231F20"/>
        </w:rPr>
        <w:t>orientación</w:t>
      </w:r>
      <w:r>
        <w:rPr>
          <w:color w:val="231F20"/>
          <w:spacing w:val="-10"/>
        </w:rPr>
        <w:t> </w:t>
      </w:r>
      <w:r>
        <w:rPr>
          <w:color w:val="231F20"/>
        </w:rPr>
        <w:t>natural</w:t>
      </w:r>
      <w:r>
        <w:rPr>
          <w:color w:val="231F20"/>
          <w:spacing w:val="-10"/>
        </w:rPr>
        <w:t> </w:t>
      </w:r>
      <w:r>
        <w:rPr>
          <w:color w:val="231F20"/>
        </w:rPr>
        <w:t>hacia</w:t>
      </w:r>
      <w:r>
        <w:rPr>
          <w:color w:val="231F20"/>
          <w:spacing w:val="-10"/>
        </w:rPr>
        <w:t> </w:t>
      </w:r>
      <w:r>
        <w:rPr>
          <w:color w:val="231F20"/>
        </w:rPr>
        <w:t>el</w:t>
      </w:r>
      <w:r>
        <w:rPr>
          <w:color w:val="231F20"/>
          <w:spacing w:val="-10"/>
        </w:rPr>
        <w:t> </w:t>
      </w:r>
      <w:r>
        <w:rPr>
          <w:color w:val="231F20"/>
        </w:rPr>
        <w:t>bien,</w:t>
      </w:r>
      <w:r>
        <w:rPr>
          <w:color w:val="231F20"/>
          <w:spacing w:val="-10"/>
        </w:rPr>
        <w:t> </w:t>
      </w:r>
      <w:r>
        <w:rPr>
          <w:color w:val="231F20"/>
        </w:rPr>
        <w:t>que</w:t>
      </w:r>
      <w:r>
        <w:rPr>
          <w:color w:val="231F20"/>
          <w:spacing w:val="-10"/>
        </w:rPr>
        <w:t> </w:t>
      </w:r>
      <w:r>
        <w:rPr>
          <w:color w:val="231F20"/>
        </w:rPr>
        <w:t>distinguía</w:t>
      </w:r>
      <w:r>
        <w:rPr>
          <w:color w:val="231F20"/>
          <w:spacing w:val="-10"/>
        </w:rPr>
        <w:t> </w:t>
      </w:r>
      <w:r>
        <w:rPr>
          <w:color w:val="231F20"/>
        </w:rPr>
        <w:t>entre</w:t>
      </w:r>
      <w:r>
        <w:rPr>
          <w:color w:val="231F20"/>
          <w:spacing w:val="-10"/>
        </w:rPr>
        <w:t> </w:t>
      </w:r>
      <w:r>
        <w:rPr>
          <w:color w:val="231F20"/>
        </w:rPr>
        <w:t>lo</w:t>
      </w:r>
      <w:r>
        <w:rPr>
          <w:color w:val="231F20"/>
          <w:spacing w:val="-10"/>
        </w:rPr>
        <w:t> </w:t>
      </w:r>
      <w:r>
        <w:rPr>
          <w:color w:val="231F20"/>
        </w:rPr>
        <w:t>justo</w:t>
      </w:r>
      <w:r>
        <w:rPr>
          <w:color w:val="231F20"/>
          <w:spacing w:val="-10"/>
        </w:rPr>
        <w:t> </w:t>
      </w:r>
      <w:r>
        <w:rPr>
          <w:color w:val="231F20"/>
        </w:rPr>
        <w:t>y</w:t>
      </w:r>
      <w:r>
        <w:rPr>
          <w:color w:val="231F20"/>
          <w:spacing w:val="-10"/>
        </w:rPr>
        <w:t> </w:t>
      </w:r>
      <w:r>
        <w:rPr>
          <w:color w:val="231F20"/>
        </w:rPr>
        <w:t>lo injusto,</w:t>
      </w:r>
      <w:r>
        <w:rPr>
          <w:color w:val="231F20"/>
          <w:spacing w:val="-9"/>
        </w:rPr>
        <w:t> </w:t>
      </w:r>
      <w:r>
        <w:rPr>
          <w:color w:val="231F20"/>
        </w:rPr>
        <w:t>y</w:t>
      </w:r>
      <w:r>
        <w:rPr>
          <w:color w:val="231F20"/>
          <w:spacing w:val="-9"/>
        </w:rPr>
        <w:t> </w:t>
      </w:r>
      <w:r>
        <w:rPr>
          <w:color w:val="231F20"/>
        </w:rPr>
        <w:t>su</w:t>
      </w:r>
      <w:r>
        <w:rPr>
          <w:color w:val="231F20"/>
          <w:spacing w:val="-8"/>
        </w:rPr>
        <w:t> </w:t>
      </w:r>
      <w:r>
        <w:rPr>
          <w:color w:val="231F20"/>
        </w:rPr>
        <w:t>autonomía</w:t>
      </w:r>
      <w:r>
        <w:rPr>
          <w:color w:val="231F20"/>
          <w:spacing w:val="-9"/>
        </w:rPr>
        <w:t> </w:t>
      </w:r>
      <w:r>
        <w:rPr>
          <w:color w:val="231F20"/>
        </w:rPr>
        <w:t>era</w:t>
      </w:r>
      <w:r>
        <w:rPr>
          <w:color w:val="231F20"/>
          <w:spacing w:val="-9"/>
        </w:rPr>
        <w:t> </w:t>
      </w:r>
      <w:r>
        <w:rPr>
          <w:color w:val="231F20"/>
        </w:rPr>
        <w:t>sinónimo</w:t>
      </w:r>
      <w:r>
        <w:rPr>
          <w:color w:val="231F20"/>
          <w:spacing w:val="-9"/>
        </w:rPr>
        <w:t> </w:t>
      </w:r>
      <w:r>
        <w:rPr>
          <w:color w:val="231F20"/>
        </w:rPr>
        <w:t>de</w:t>
      </w:r>
      <w:r>
        <w:rPr>
          <w:color w:val="231F20"/>
          <w:spacing w:val="-9"/>
        </w:rPr>
        <w:t> </w:t>
      </w:r>
      <w:r>
        <w:rPr>
          <w:color w:val="231F20"/>
        </w:rPr>
        <w:t>perfección.</w:t>
      </w:r>
      <w:r>
        <w:rPr>
          <w:color w:val="231F20"/>
          <w:spacing w:val="-9"/>
        </w:rPr>
        <w:t> </w:t>
      </w:r>
      <w:r>
        <w:rPr>
          <w:color w:val="231F20"/>
        </w:rPr>
        <w:t>El</w:t>
      </w:r>
      <w:r>
        <w:rPr>
          <w:color w:val="231F20"/>
          <w:spacing w:val="-9"/>
        </w:rPr>
        <w:t> </w:t>
      </w:r>
      <w:r>
        <w:rPr>
          <w:color w:val="231F20"/>
        </w:rPr>
        <w:t>espacio</w:t>
      </w:r>
      <w:r>
        <w:rPr>
          <w:color w:val="231F20"/>
          <w:spacing w:val="-9"/>
        </w:rPr>
        <w:t> </w:t>
      </w:r>
      <w:r>
        <w:rPr>
          <w:color w:val="231F20"/>
        </w:rPr>
        <w:t>políti- co-social constituido en una </w:t>
      </w:r>
      <w:r>
        <w:rPr>
          <w:i/>
          <w:color w:val="231F20"/>
        </w:rPr>
        <w:t>polis </w:t>
      </w:r>
      <w:r>
        <w:rPr>
          <w:color w:val="231F20"/>
        </w:rPr>
        <w:t>es el espacio que, por naturaleza, estandarizaba</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comunidad</w:t>
      </w:r>
      <w:r>
        <w:rPr>
          <w:color w:val="231F20"/>
          <w:spacing w:val="-6"/>
        </w:rPr>
        <w:t> </w:t>
      </w:r>
      <w:r>
        <w:rPr>
          <w:color w:val="231F20"/>
        </w:rPr>
        <w:t>de</w:t>
      </w:r>
      <w:r>
        <w:rPr>
          <w:color w:val="231F20"/>
          <w:spacing w:val="-6"/>
        </w:rPr>
        <w:t> </w:t>
      </w:r>
      <w:r>
        <w:rPr>
          <w:color w:val="231F20"/>
        </w:rPr>
        <w:t>hombres.</w:t>
      </w:r>
      <w:r>
        <w:rPr>
          <w:color w:val="231F20"/>
          <w:spacing w:val="-6"/>
        </w:rPr>
        <w:t> </w:t>
      </w:r>
      <w:r>
        <w:rPr>
          <w:color w:val="231F20"/>
        </w:rPr>
        <w:t>La</w:t>
      </w:r>
      <w:r>
        <w:rPr>
          <w:color w:val="231F20"/>
          <w:spacing w:val="-6"/>
        </w:rPr>
        <w:t> </w:t>
      </w:r>
      <w:r>
        <w:rPr>
          <w:i/>
          <w:color w:val="231F20"/>
        </w:rPr>
        <w:t>polis</w:t>
      </w:r>
      <w:r>
        <w:rPr>
          <w:i/>
          <w:color w:val="231F20"/>
          <w:spacing w:val="-6"/>
        </w:rPr>
        <w:t> </w:t>
      </w:r>
      <w:r>
        <w:rPr>
          <w:color w:val="231F20"/>
        </w:rPr>
        <w:t>era</w:t>
      </w:r>
      <w:r>
        <w:rPr>
          <w:color w:val="231F20"/>
          <w:spacing w:val="-6"/>
        </w:rPr>
        <w:t> </w:t>
      </w:r>
      <w:r>
        <w:rPr>
          <w:color w:val="231F20"/>
        </w:rPr>
        <w:t>la</w:t>
      </w:r>
      <w:r>
        <w:rPr>
          <w:color w:val="231F20"/>
          <w:spacing w:val="-6"/>
        </w:rPr>
        <w:t> </w:t>
      </w:r>
      <w:r>
        <w:rPr>
          <w:color w:val="231F20"/>
        </w:rPr>
        <w:t>organiza- ción político-social que convertía a las desigualdades en</w:t>
      </w:r>
      <w:r>
        <w:rPr>
          <w:color w:val="231F20"/>
          <w:spacing w:val="-32"/>
        </w:rPr>
        <w:t> </w:t>
      </w:r>
      <w:r>
        <w:rPr>
          <w:color w:val="231F20"/>
        </w:rPr>
        <w:t>estandariza- ciones,</w:t>
      </w:r>
      <w:r>
        <w:rPr>
          <w:color w:val="231F20"/>
          <w:spacing w:val="-10"/>
        </w:rPr>
        <w:t> </w:t>
      </w:r>
      <w:r>
        <w:rPr>
          <w:color w:val="231F20"/>
        </w:rPr>
        <w:t>tendía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búsqueda</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bien,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mayor</w:t>
      </w:r>
      <w:r>
        <w:rPr>
          <w:color w:val="231F20"/>
          <w:spacing w:val="-10"/>
        </w:rPr>
        <w:t> </w:t>
      </w:r>
      <w:r>
        <w:rPr>
          <w:color w:val="231F20"/>
        </w:rPr>
        <w:t>bien</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ma- yor </w:t>
      </w:r>
      <w:r>
        <w:rPr>
          <w:color w:val="231F20"/>
          <w:spacing w:val="2"/>
        </w:rPr>
        <w:t>bien </w:t>
      </w:r>
      <w:r>
        <w:rPr>
          <w:color w:val="231F20"/>
        </w:rPr>
        <w:t>a un </w:t>
      </w:r>
      <w:r>
        <w:rPr>
          <w:color w:val="231F20"/>
          <w:spacing w:val="2"/>
        </w:rPr>
        <w:t>bien común. </w:t>
      </w:r>
      <w:r>
        <w:rPr>
          <w:color w:val="231F20"/>
        </w:rPr>
        <w:t>La </w:t>
      </w:r>
      <w:r>
        <w:rPr>
          <w:i/>
          <w:color w:val="231F20"/>
          <w:spacing w:val="2"/>
        </w:rPr>
        <w:t>polis </w:t>
      </w:r>
      <w:r>
        <w:rPr>
          <w:color w:val="231F20"/>
        </w:rPr>
        <w:t>era el </w:t>
      </w:r>
      <w:r>
        <w:rPr>
          <w:color w:val="231F20"/>
          <w:spacing w:val="2"/>
        </w:rPr>
        <w:t>medio </w:t>
      </w:r>
      <w:r>
        <w:rPr>
          <w:color w:val="231F20"/>
        </w:rPr>
        <w:t>por el </w:t>
      </w:r>
      <w:r>
        <w:rPr>
          <w:color w:val="231F20"/>
          <w:spacing w:val="2"/>
        </w:rPr>
        <w:t>cual </w:t>
      </w:r>
      <w:r>
        <w:rPr>
          <w:color w:val="231F20"/>
        </w:rPr>
        <w:t>los individuos</w:t>
      </w:r>
      <w:r>
        <w:rPr>
          <w:color w:val="231F20"/>
          <w:spacing w:val="-12"/>
        </w:rPr>
        <w:t> </w:t>
      </w:r>
      <w:r>
        <w:rPr>
          <w:color w:val="231F20"/>
        </w:rPr>
        <w:t>son</w:t>
      </w:r>
      <w:r>
        <w:rPr>
          <w:color w:val="231F20"/>
          <w:spacing w:val="-11"/>
        </w:rPr>
        <w:t> </w:t>
      </w:r>
      <w:r>
        <w:rPr>
          <w:color w:val="231F20"/>
        </w:rPr>
        <w:t>capaces</w:t>
      </w:r>
      <w:r>
        <w:rPr>
          <w:color w:val="231F20"/>
          <w:spacing w:val="-12"/>
        </w:rPr>
        <w:t> </w:t>
      </w:r>
      <w:r>
        <w:rPr>
          <w:color w:val="231F20"/>
        </w:rPr>
        <w:t>de</w:t>
      </w:r>
      <w:r>
        <w:rPr>
          <w:color w:val="231F20"/>
          <w:spacing w:val="-11"/>
        </w:rPr>
        <w:t> </w:t>
      </w:r>
      <w:r>
        <w:rPr>
          <w:color w:val="231F20"/>
        </w:rPr>
        <w:t>basarse</w:t>
      </w:r>
      <w:r>
        <w:rPr>
          <w:color w:val="231F20"/>
          <w:spacing w:val="-11"/>
        </w:rPr>
        <w:t> </w:t>
      </w:r>
      <w:r>
        <w:rPr>
          <w:color w:val="231F20"/>
        </w:rPr>
        <w:t>por</w:t>
      </w:r>
      <w:r>
        <w:rPr>
          <w:color w:val="231F20"/>
          <w:spacing w:val="-11"/>
        </w:rPr>
        <w:t> </w:t>
      </w:r>
      <w:r>
        <w:rPr>
          <w:color w:val="231F20"/>
        </w:rPr>
        <w:t>sí</w:t>
      </w:r>
      <w:r>
        <w:rPr>
          <w:color w:val="231F20"/>
          <w:spacing w:val="-11"/>
        </w:rPr>
        <w:t> </w:t>
      </w:r>
      <w:r>
        <w:rPr>
          <w:color w:val="231F20"/>
        </w:rPr>
        <w:t>mismos</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rPr>
        <w:t>dominio</w:t>
      </w:r>
      <w:r>
        <w:rPr>
          <w:color w:val="231F20"/>
          <w:spacing w:val="-11"/>
        </w:rPr>
        <w:t> </w:t>
      </w:r>
      <w:r>
        <w:rPr>
          <w:color w:val="231F20"/>
        </w:rPr>
        <w:t>de</w:t>
      </w:r>
      <w:r>
        <w:rPr>
          <w:color w:val="231F20"/>
          <w:spacing w:val="-11"/>
        </w:rPr>
        <w:t> </w:t>
      </w:r>
      <w:r>
        <w:rPr>
          <w:color w:val="231F20"/>
        </w:rPr>
        <w:t>sus propias</w:t>
      </w:r>
      <w:r>
        <w:rPr>
          <w:color w:val="231F20"/>
          <w:spacing w:val="-6"/>
        </w:rPr>
        <w:t> </w:t>
      </w:r>
      <w:r>
        <w:rPr>
          <w:color w:val="231F20"/>
        </w:rPr>
        <w:t>actividades.</w:t>
      </w:r>
    </w:p>
    <w:p>
      <w:pPr>
        <w:pStyle w:val="BodyText"/>
        <w:rPr>
          <w:sz w:val="20"/>
        </w:rPr>
      </w:pPr>
    </w:p>
    <w:p>
      <w:pPr>
        <w:pStyle w:val="BodyText"/>
        <w:spacing w:before="9"/>
        <w:rPr>
          <w:sz w:val="19"/>
        </w:rPr>
      </w:pPr>
    </w:p>
    <w:p>
      <w:pPr>
        <w:pStyle w:val="BodyText"/>
        <w:spacing w:before="72"/>
        <w:ind w:left="1395" w:right="1190"/>
      </w:pPr>
      <w:r>
        <w:rPr>
          <w:color w:val="231F20"/>
        </w:rPr>
        <w:t>140</w:t>
      </w:r>
    </w:p>
    <w:p>
      <w:pPr>
        <w:spacing w:after="0"/>
        <w:sectPr>
          <w:footerReference w:type="default" r:id="rId38"/>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Santo </w:t>
      </w:r>
      <w:r>
        <w:rPr>
          <w:color w:val="231F20"/>
          <w:spacing w:val="-3"/>
        </w:rPr>
        <w:t>Tomás </w:t>
      </w:r>
      <w:r>
        <w:rPr>
          <w:color w:val="231F20"/>
        </w:rPr>
        <w:t>de Aquino (2004) abreva los principios de Aristóte- les </w:t>
      </w:r>
      <w:r>
        <w:rPr>
          <w:color w:val="231F20"/>
          <w:spacing w:val="-7"/>
        </w:rPr>
        <w:t>y, </w:t>
      </w:r>
      <w:r>
        <w:rPr>
          <w:color w:val="231F20"/>
        </w:rPr>
        <w:t>a través de su propuesta filosófico-teológica, propone a Dios como</w:t>
      </w:r>
      <w:r>
        <w:rPr>
          <w:color w:val="231F20"/>
          <w:spacing w:val="-4"/>
        </w:rPr>
        <w:t> </w:t>
      </w:r>
      <w:r>
        <w:rPr>
          <w:color w:val="231F20"/>
        </w:rPr>
        <w:t>la</w:t>
      </w:r>
      <w:r>
        <w:rPr>
          <w:color w:val="231F20"/>
          <w:spacing w:val="-4"/>
        </w:rPr>
        <w:t> </w:t>
      </w:r>
      <w:r>
        <w:rPr>
          <w:color w:val="231F20"/>
        </w:rPr>
        <w:t>razón</w:t>
      </w:r>
      <w:r>
        <w:rPr>
          <w:color w:val="231F20"/>
          <w:spacing w:val="-4"/>
        </w:rPr>
        <w:t> </w:t>
      </w:r>
      <w:r>
        <w:rPr>
          <w:color w:val="231F20"/>
        </w:rPr>
        <w:t>universal;</w:t>
      </w:r>
      <w:r>
        <w:rPr>
          <w:color w:val="231F20"/>
          <w:spacing w:val="-4"/>
        </w:rPr>
        <w:t> </w:t>
      </w:r>
      <w:r>
        <w:rPr>
          <w:color w:val="231F20"/>
        </w:rPr>
        <w:t>la</w:t>
      </w:r>
      <w:r>
        <w:rPr>
          <w:color w:val="231F20"/>
          <w:spacing w:val="-4"/>
        </w:rPr>
        <w:t> </w:t>
      </w:r>
      <w:r>
        <w:rPr>
          <w:color w:val="231F20"/>
        </w:rPr>
        <w:t>inteligencia</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voluntad</w:t>
      </w:r>
      <w:r>
        <w:rPr>
          <w:color w:val="231F20"/>
          <w:spacing w:val="-4"/>
        </w:rPr>
        <w:t> </w:t>
      </w:r>
      <w:r>
        <w:rPr>
          <w:color w:val="231F20"/>
        </w:rPr>
        <w:t>como</w:t>
      </w:r>
      <w:r>
        <w:rPr>
          <w:color w:val="231F20"/>
          <w:spacing w:val="-4"/>
        </w:rPr>
        <w:t> </w:t>
      </w:r>
      <w:r>
        <w:rPr>
          <w:color w:val="231F20"/>
        </w:rPr>
        <w:t>las</w:t>
      </w:r>
      <w:r>
        <w:rPr>
          <w:color w:val="231F20"/>
          <w:spacing w:val="-4"/>
        </w:rPr>
        <w:t> </w:t>
      </w:r>
      <w:r>
        <w:rPr>
          <w:color w:val="231F20"/>
        </w:rPr>
        <w:t>cuali- dades humanas; la felicidad como el bien personal, y el bien común como</w:t>
      </w:r>
      <w:r>
        <w:rPr>
          <w:color w:val="231F20"/>
          <w:spacing w:val="-10"/>
        </w:rPr>
        <w:t> </w:t>
      </w:r>
      <w:r>
        <w:rPr>
          <w:color w:val="231F20"/>
        </w:rPr>
        <w:t>el</w:t>
      </w:r>
      <w:r>
        <w:rPr>
          <w:color w:val="231F20"/>
          <w:spacing w:val="-10"/>
        </w:rPr>
        <w:t> </w:t>
      </w:r>
      <w:r>
        <w:rPr>
          <w:color w:val="231F20"/>
        </w:rPr>
        <w:t>objetivo</w:t>
      </w:r>
      <w:r>
        <w:rPr>
          <w:color w:val="231F20"/>
          <w:spacing w:val="-10"/>
        </w:rPr>
        <w:t> </w:t>
      </w:r>
      <w:r>
        <w:rPr>
          <w:color w:val="231F20"/>
        </w:rPr>
        <w:t>social.</w:t>
      </w:r>
      <w:r>
        <w:rPr>
          <w:color w:val="231F20"/>
          <w:spacing w:val="-10"/>
        </w:rPr>
        <w:t> </w:t>
      </w:r>
      <w:r>
        <w:rPr>
          <w:color w:val="231F20"/>
        </w:rPr>
        <w:t>La</w:t>
      </w:r>
      <w:r>
        <w:rPr>
          <w:color w:val="231F20"/>
          <w:spacing w:val="-10"/>
        </w:rPr>
        <w:t> </w:t>
      </w:r>
      <w:r>
        <w:rPr>
          <w:color w:val="231F20"/>
        </w:rPr>
        <w:t>asociación</w:t>
      </w:r>
      <w:r>
        <w:rPr>
          <w:color w:val="231F20"/>
          <w:spacing w:val="-10"/>
        </w:rPr>
        <w:t> </w:t>
      </w:r>
      <w:r>
        <w:rPr>
          <w:color w:val="231F20"/>
        </w:rPr>
        <w:t>de</w:t>
      </w:r>
      <w:r>
        <w:rPr>
          <w:color w:val="231F20"/>
          <w:spacing w:val="-10"/>
        </w:rPr>
        <w:t> </w:t>
      </w:r>
      <w:r>
        <w:rPr>
          <w:color w:val="231F20"/>
        </w:rPr>
        <w:t>personas</w:t>
      </w:r>
      <w:r>
        <w:rPr>
          <w:color w:val="231F20"/>
          <w:spacing w:val="-10"/>
        </w:rPr>
        <w:t> </w:t>
      </w:r>
      <w:r>
        <w:rPr>
          <w:color w:val="231F20"/>
        </w:rPr>
        <w:t>constituye</w:t>
      </w:r>
      <w:r>
        <w:rPr>
          <w:color w:val="231F20"/>
          <w:spacing w:val="-10"/>
        </w:rPr>
        <w:t> </w:t>
      </w:r>
      <w:r>
        <w:rPr>
          <w:color w:val="231F20"/>
        </w:rPr>
        <w:t>una</w:t>
      </w:r>
      <w:r>
        <w:rPr>
          <w:color w:val="231F20"/>
          <w:spacing w:val="-10"/>
        </w:rPr>
        <w:t> </w:t>
      </w:r>
      <w:r>
        <w:rPr>
          <w:color w:val="231F20"/>
        </w:rPr>
        <w:t>so- ciedad</w:t>
      </w:r>
      <w:r>
        <w:rPr>
          <w:color w:val="231F20"/>
          <w:spacing w:val="-13"/>
        </w:rPr>
        <w:t> </w:t>
      </w:r>
      <w:r>
        <w:rPr>
          <w:color w:val="231F20"/>
        </w:rPr>
        <w:t>fundada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orden</w:t>
      </w:r>
      <w:r>
        <w:rPr>
          <w:color w:val="231F20"/>
          <w:spacing w:val="-13"/>
        </w:rPr>
        <w:t> </w:t>
      </w:r>
      <w:r>
        <w:rPr>
          <w:color w:val="231F20"/>
        </w:rPr>
        <w:t>e</w:t>
      </w:r>
      <w:r>
        <w:rPr>
          <w:color w:val="231F20"/>
          <w:spacing w:val="-13"/>
        </w:rPr>
        <w:t> </w:t>
      </w:r>
      <w:r>
        <w:rPr>
          <w:color w:val="231F20"/>
        </w:rPr>
        <w:t>irremediablemente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desigualdad.</w:t>
      </w:r>
      <w:r>
        <w:rPr>
          <w:color w:val="231F20"/>
          <w:spacing w:val="-13"/>
        </w:rPr>
        <w:t> </w:t>
      </w:r>
      <w:r>
        <w:rPr>
          <w:color w:val="231F20"/>
        </w:rPr>
        <w:t>en consecuencia, </w:t>
      </w:r>
      <w:r>
        <w:rPr>
          <w:color w:val="231F20"/>
          <w:spacing w:val="-3"/>
        </w:rPr>
        <w:t>Tomás </w:t>
      </w:r>
      <w:r>
        <w:rPr>
          <w:color w:val="231F20"/>
        </w:rPr>
        <w:t>de Aquino asevera el rechazo total hacia la au- toridad cuando es ignorada la dignidad humana: el medio social es trascendido por la santidad</w:t>
      </w:r>
      <w:r>
        <w:rPr>
          <w:color w:val="231F20"/>
          <w:spacing w:val="-31"/>
        </w:rPr>
        <w:t> </w:t>
      </w:r>
      <w:r>
        <w:rPr>
          <w:color w:val="231F20"/>
        </w:rPr>
        <w:t>espiritual.</w:t>
      </w:r>
    </w:p>
    <w:p>
      <w:pPr>
        <w:pStyle w:val="BodyText"/>
        <w:spacing w:line="247" w:lineRule="auto"/>
        <w:ind w:left="1395" w:right="1390" w:firstLine="283"/>
        <w:jc w:val="both"/>
      </w:pPr>
      <w:r>
        <w:rPr>
          <w:color w:val="231F20"/>
        </w:rPr>
        <w:t>La subsidiariedad, desde su concepción aristotélico-tomista,</w:t>
      </w:r>
      <w:r>
        <w:rPr>
          <w:color w:val="231F20"/>
          <w:spacing w:val="-25"/>
        </w:rPr>
        <w:t> </w:t>
      </w:r>
      <w:r>
        <w:rPr>
          <w:color w:val="231F20"/>
        </w:rPr>
        <w:t>tiene como</w:t>
      </w:r>
      <w:r>
        <w:rPr>
          <w:color w:val="231F20"/>
          <w:spacing w:val="-6"/>
        </w:rPr>
        <w:t> </w:t>
      </w:r>
      <w:r>
        <w:rPr>
          <w:color w:val="231F20"/>
        </w:rPr>
        <w:t>propósito</w:t>
      </w:r>
      <w:r>
        <w:rPr>
          <w:color w:val="231F20"/>
          <w:spacing w:val="-6"/>
        </w:rPr>
        <w:t> </w:t>
      </w:r>
      <w:r>
        <w:rPr>
          <w:color w:val="231F20"/>
        </w:rPr>
        <w:t>la</w:t>
      </w:r>
      <w:r>
        <w:rPr>
          <w:color w:val="231F20"/>
          <w:spacing w:val="-6"/>
        </w:rPr>
        <w:t> </w:t>
      </w:r>
      <w:r>
        <w:rPr>
          <w:color w:val="231F20"/>
        </w:rPr>
        <w:t>autoformación</w:t>
      </w:r>
      <w:r>
        <w:rPr>
          <w:color w:val="231F20"/>
          <w:spacing w:val="-6"/>
        </w:rPr>
        <w:t> </w:t>
      </w:r>
      <w:r>
        <w:rPr>
          <w:color w:val="231F20"/>
        </w:rPr>
        <w:t>del</w:t>
      </w:r>
      <w:r>
        <w:rPr>
          <w:color w:val="231F20"/>
          <w:spacing w:val="-6"/>
        </w:rPr>
        <w:t> </w:t>
      </w:r>
      <w:r>
        <w:rPr>
          <w:color w:val="231F20"/>
        </w:rPr>
        <w:t>ser</w:t>
      </w:r>
      <w:r>
        <w:rPr>
          <w:color w:val="231F20"/>
          <w:spacing w:val="-6"/>
        </w:rPr>
        <w:t> </w:t>
      </w:r>
      <w:r>
        <w:rPr>
          <w:color w:val="231F20"/>
        </w:rPr>
        <w:t>humano</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rela- ciones sociales, normando o institucionalizando la relación entre el orden individual e interno de las personas y su extensión hacia el or- den</w:t>
      </w:r>
      <w:r>
        <w:rPr>
          <w:color w:val="231F20"/>
          <w:spacing w:val="-16"/>
        </w:rPr>
        <w:t> </w:t>
      </w:r>
      <w:r>
        <w:rPr>
          <w:color w:val="231F20"/>
        </w:rPr>
        <w:t>social.</w:t>
      </w:r>
      <w:r>
        <w:rPr>
          <w:color w:val="231F20"/>
          <w:spacing w:val="-16"/>
        </w:rPr>
        <w:t> </w:t>
      </w:r>
      <w:r>
        <w:rPr>
          <w:color w:val="231F20"/>
        </w:rPr>
        <w:t>La</w:t>
      </w:r>
      <w:r>
        <w:rPr>
          <w:color w:val="231F20"/>
          <w:spacing w:val="-16"/>
        </w:rPr>
        <w:t> </w:t>
      </w:r>
      <w:r>
        <w:rPr>
          <w:color w:val="231F20"/>
        </w:rPr>
        <w:t>desigualdad</w:t>
      </w:r>
      <w:r>
        <w:rPr>
          <w:color w:val="231F20"/>
          <w:spacing w:val="-16"/>
        </w:rPr>
        <w:t> </w:t>
      </w:r>
      <w:r>
        <w:rPr>
          <w:color w:val="231F20"/>
        </w:rPr>
        <w:t>social</w:t>
      </w:r>
      <w:r>
        <w:rPr>
          <w:color w:val="231F20"/>
          <w:spacing w:val="-16"/>
        </w:rPr>
        <w:t> </w:t>
      </w:r>
      <w:r>
        <w:rPr>
          <w:color w:val="231F20"/>
        </w:rPr>
        <w:t>se</w:t>
      </w:r>
      <w:r>
        <w:rPr>
          <w:color w:val="231F20"/>
          <w:spacing w:val="-16"/>
        </w:rPr>
        <w:t> </w:t>
      </w:r>
      <w:r>
        <w:rPr>
          <w:color w:val="231F20"/>
        </w:rPr>
        <w:t>puede</w:t>
      </w:r>
      <w:r>
        <w:rPr>
          <w:color w:val="231F20"/>
          <w:spacing w:val="-16"/>
        </w:rPr>
        <w:t> </w:t>
      </w:r>
      <w:r>
        <w:rPr>
          <w:color w:val="231F20"/>
        </w:rPr>
        <w:t>traducir</w:t>
      </w:r>
      <w:r>
        <w:rPr>
          <w:color w:val="231F20"/>
          <w:spacing w:val="-16"/>
        </w:rPr>
        <w:t> </w:t>
      </w:r>
      <w:r>
        <w:rPr>
          <w:color w:val="231F20"/>
        </w:rPr>
        <w:t>como</w:t>
      </w:r>
      <w:r>
        <w:rPr>
          <w:color w:val="231F20"/>
          <w:spacing w:val="-16"/>
        </w:rPr>
        <w:t> </w:t>
      </w:r>
      <w:r>
        <w:rPr>
          <w:color w:val="231F20"/>
        </w:rPr>
        <w:t>el</w:t>
      </w:r>
      <w:r>
        <w:rPr>
          <w:color w:val="231F20"/>
          <w:spacing w:val="-16"/>
        </w:rPr>
        <w:t> </w:t>
      </w:r>
      <w:r>
        <w:rPr>
          <w:color w:val="231F20"/>
        </w:rPr>
        <w:t>desarrollo múltiple de funciones sociales que se complementan, ante el acto de la</w:t>
      </w:r>
      <w:r>
        <w:rPr>
          <w:color w:val="231F20"/>
          <w:spacing w:val="-8"/>
        </w:rPr>
        <w:t> </w:t>
      </w:r>
      <w:r>
        <w:rPr>
          <w:color w:val="231F20"/>
        </w:rPr>
        <w:t>diversidad</w:t>
      </w:r>
      <w:r>
        <w:rPr>
          <w:color w:val="231F20"/>
          <w:spacing w:val="-8"/>
        </w:rPr>
        <w:t> </w:t>
      </w:r>
      <w:r>
        <w:rPr>
          <w:color w:val="231F20"/>
        </w:rPr>
        <w:t>para</w:t>
      </w:r>
      <w:r>
        <w:rPr>
          <w:color w:val="231F20"/>
          <w:spacing w:val="-8"/>
        </w:rPr>
        <w:t> </w:t>
      </w:r>
      <w:r>
        <w:rPr>
          <w:color w:val="231F20"/>
        </w:rPr>
        <w:t>beneficiar</w:t>
      </w:r>
      <w:r>
        <w:rPr>
          <w:color w:val="231F20"/>
          <w:spacing w:val="-8"/>
        </w:rPr>
        <w:t> </w:t>
      </w:r>
      <w:r>
        <w:rPr>
          <w:color w:val="231F20"/>
        </w:rPr>
        <w:t>al</w:t>
      </w:r>
      <w:r>
        <w:rPr>
          <w:color w:val="231F20"/>
          <w:spacing w:val="-8"/>
        </w:rPr>
        <w:t> </w:t>
      </w:r>
      <w:r>
        <w:rPr>
          <w:color w:val="231F20"/>
        </w:rPr>
        <w:t>conjunto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personas.</w:t>
      </w:r>
    </w:p>
    <w:p>
      <w:pPr>
        <w:pStyle w:val="BodyText"/>
        <w:spacing w:line="247" w:lineRule="auto"/>
        <w:ind w:left="1395" w:right="1390" w:firstLine="283"/>
        <w:jc w:val="both"/>
      </w:pPr>
      <w:r>
        <w:rPr>
          <w:color w:val="231F20"/>
        </w:rPr>
        <w:t>Después de la Segunda Guerra Mundial, las tradiciones liberales del</w:t>
      </w:r>
      <w:r>
        <w:rPr>
          <w:color w:val="231F20"/>
          <w:spacing w:val="-25"/>
        </w:rPr>
        <w:t> </w:t>
      </w:r>
      <w:r>
        <w:rPr>
          <w:color w:val="231F20"/>
        </w:rPr>
        <w:t>principio</w:t>
      </w:r>
      <w:r>
        <w:rPr>
          <w:color w:val="231F20"/>
          <w:spacing w:val="-25"/>
        </w:rPr>
        <w:t> </w:t>
      </w:r>
      <w:r>
        <w:rPr>
          <w:color w:val="231F20"/>
        </w:rPr>
        <w:t>de</w:t>
      </w:r>
      <w:r>
        <w:rPr>
          <w:color w:val="231F20"/>
          <w:spacing w:val="-25"/>
        </w:rPr>
        <w:t> </w:t>
      </w:r>
      <w:r>
        <w:rPr>
          <w:color w:val="231F20"/>
        </w:rPr>
        <w:t>subsidiariedad</w:t>
      </w:r>
      <w:r>
        <w:rPr>
          <w:color w:val="231F20"/>
          <w:spacing w:val="-25"/>
        </w:rPr>
        <w:t> </w:t>
      </w:r>
      <w:r>
        <w:rPr>
          <w:color w:val="231F20"/>
        </w:rPr>
        <w:t>(capacidad</w:t>
      </w:r>
      <w:r>
        <w:rPr>
          <w:color w:val="231F20"/>
          <w:spacing w:val="-25"/>
        </w:rPr>
        <w:t> </w:t>
      </w:r>
      <w:r>
        <w:rPr>
          <w:color w:val="231F20"/>
        </w:rPr>
        <w:t>decisora</w:t>
      </w:r>
      <w:r>
        <w:rPr>
          <w:color w:val="231F20"/>
          <w:spacing w:val="-25"/>
        </w:rPr>
        <w:t> </w:t>
      </w:r>
      <w:r>
        <w:rPr>
          <w:color w:val="231F20"/>
        </w:rPr>
        <w:t>del</w:t>
      </w:r>
      <w:r>
        <w:rPr>
          <w:color w:val="231F20"/>
          <w:spacing w:val="-25"/>
        </w:rPr>
        <w:t> </w:t>
      </w:r>
      <w:r>
        <w:rPr>
          <w:color w:val="231F20"/>
        </w:rPr>
        <w:t>individuo)</w:t>
      </w:r>
      <w:r>
        <w:rPr>
          <w:color w:val="231F20"/>
          <w:spacing w:val="-25"/>
        </w:rPr>
        <w:t> </w:t>
      </w:r>
      <w:r>
        <w:rPr>
          <w:color w:val="231F20"/>
        </w:rPr>
        <w:t>y</w:t>
      </w:r>
      <w:r>
        <w:rPr>
          <w:color w:val="231F20"/>
          <w:spacing w:val="-25"/>
        </w:rPr>
        <w:t> </w:t>
      </w:r>
      <w:r>
        <w:rPr>
          <w:color w:val="231F20"/>
        </w:rPr>
        <w:t>de la</w:t>
      </w:r>
      <w:r>
        <w:rPr>
          <w:color w:val="231F20"/>
          <w:spacing w:val="-17"/>
        </w:rPr>
        <w:t> </w:t>
      </w:r>
      <w:r>
        <w:rPr>
          <w:color w:val="231F20"/>
        </w:rPr>
        <w:t>doctrina</w:t>
      </w:r>
      <w:r>
        <w:rPr>
          <w:color w:val="231F20"/>
          <w:spacing w:val="-17"/>
        </w:rPr>
        <w:t> </w:t>
      </w:r>
      <w:r>
        <w:rPr>
          <w:color w:val="231F20"/>
        </w:rPr>
        <w:t>social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Iglesia</w:t>
      </w:r>
      <w:r>
        <w:rPr>
          <w:color w:val="231F20"/>
          <w:spacing w:val="-17"/>
        </w:rPr>
        <w:t> </w:t>
      </w:r>
      <w:r>
        <w:rPr>
          <w:color w:val="231F20"/>
        </w:rPr>
        <w:t>católica</w:t>
      </w:r>
      <w:r>
        <w:rPr>
          <w:color w:val="231F20"/>
          <w:spacing w:val="-17"/>
        </w:rPr>
        <w:t> </w:t>
      </w:r>
      <w:r>
        <w:rPr>
          <w:color w:val="231F20"/>
        </w:rPr>
        <w:t>(catolicismo</w:t>
      </w:r>
      <w:r>
        <w:rPr>
          <w:color w:val="231F20"/>
          <w:spacing w:val="-17"/>
        </w:rPr>
        <w:t> </w:t>
      </w:r>
      <w:r>
        <w:rPr>
          <w:color w:val="231F20"/>
        </w:rPr>
        <w:t>social</w:t>
      </w:r>
      <w:r>
        <w:rPr>
          <w:color w:val="231F20"/>
          <w:spacing w:val="-17"/>
        </w:rPr>
        <w:t> </w:t>
      </w:r>
      <w:r>
        <w:rPr>
          <w:color w:val="231F20"/>
        </w:rPr>
        <w:t>europeo</w:t>
      </w:r>
      <w:r>
        <w:rPr>
          <w:color w:val="231F20"/>
          <w:spacing w:val="-17"/>
        </w:rPr>
        <w:t> </w:t>
      </w:r>
      <w:r>
        <w:rPr>
          <w:color w:val="231F20"/>
        </w:rPr>
        <w:t>de- cimonónico)</w:t>
      </w:r>
      <w:r>
        <w:rPr>
          <w:color w:val="231F20"/>
          <w:spacing w:val="-11"/>
        </w:rPr>
        <w:t> </w:t>
      </w:r>
      <w:r>
        <w:rPr>
          <w:color w:val="231F20"/>
        </w:rPr>
        <w:t>se</w:t>
      </w:r>
      <w:r>
        <w:rPr>
          <w:color w:val="231F20"/>
          <w:spacing w:val="-11"/>
        </w:rPr>
        <w:t> </w:t>
      </w:r>
      <w:r>
        <w:rPr>
          <w:color w:val="231F20"/>
        </w:rPr>
        <w:t>laicizan</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incorporan</w:t>
      </w:r>
      <w:r>
        <w:rPr>
          <w:color w:val="231F20"/>
          <w:spacing w:val="-11"/>
        </w:rPr>
        <w:t> </w:t>
      </w:r>
      <w:r>
        <w:rPr>
          <w:color w:val="231F20"/>
        </w:rPr>
        <w:t>como</w:t>
      </w:r>
      <w:r>
        <w:rPr>
          <w:color w:val="231F20"/>
          <w:spacing w:val="-11"/>
        </w:rPr>
        <w:t> </w:t>
      </w:r>
      <w:r>
        <w:rPr>
          <w:color w:val="231F20"/>
        </w:rPr>
        <w:t>programas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parti- dos políticos demócrata cristianos europeos. La Ley Fundamental</w:t>
      </w:r>
      <w:r>
        <w:rPr>
          <w:color w:val="231F20"/>
          <w:spacing w:val="-17"/>
        </w:rPr>
        <w:t> </w:t>
      </w:r>
      <w:r>
        <w:rPr>
          <w:color w:val="231F20"/>
        </w:rPr>
        <w:t>de Bonn</w:t>
      </w:r>
      <w:r>
        <w:rPr>
          <w:color w:val="231F20"/>
          <w:spacing w:val="-5"/>
        </w:rPr>
        <w:t> </w:t>
      </w:r>
      <w:r>
        <w:rPr>
          <w:color w:val="231F20"/>
        </w:rPr>
        <w:t>o</w:t>
      </w:r>
      <w:r>
        <w:rPr>
          <w:color w:val="231F20"/>
          <w:spacing w:val="-5"/>
        </w:rPr>
        <w:t> </w:t>
      </w:r>
      <w:r>
        <w:rPr>
          <w:color w:val="231F20"/>
        </w:rPr>
        <w:t>Constitución</w:t>
      </w:r>
      <w:r>
        <w:rPr>
          <w:color w:val="231F20"/>
          <w:spacing w:val="-5"/>
        </w:rPr>
        <w:t> </w:t>
      </w:r>
      <w:r>
        <w:rPr>
          <w:color w:val="231F20"/>
        </w:rPr>
        <w:t>alemana</w:t>
      </w:r>
      <w:r>
        <w:rPr>
          <w:color w:val="231F20"/>
          <w:spacing w:val="-5"/>
        </w:rPr>
        <w:t> </w:t>
      </w:r>
      <w:r>
        <w:rPr>
          <w:color w:val="231F20"/>
        </w:rPr>
        <w:t>de</w:t>
      </w:r>
      <w:r>
        <w:rPr>
          <w:color w:val="231F20"/>
          <w:spacing w:val="-5"/>
        </w:rPr>
        <w:t> </w:t>
      </w:r>
      <w:r>
        <w:rPr>
          <w:color w:val="231F20"/>
        </w:rPr>
        <w:t>1946</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documento</w:t>
      </w:r>
      <w:r>
        <w:rPr>
          <w:color w:val="231F20"/>
          <w:spacing w:val="-5"/>
        </w:rPr>
        <w:t> </w:t>
      </w:r>
      <w:r>
        <w:rPr>
          <w:color w:val="231F20"/>
        </w:rPr>
        <w:t>europeo</w:t>
      </w:r>
      <w:r>
        <w:rPr>
          <w:color w:val="231F20"/>
          <w:spacing w:val="-5"/>
        </w:rPr>
        <w:t> </w:t>
      </w:r>
      <w:r>
        <w:rPr>
          <w:color w:val="231F20"/>
        </w:rPr>
        <w:t>don- de</w:t>
      </w:r>
      <w:r>
        <w:rPr>
          <w:color w:val="231F20"/>
          <w:spacing w:val="-6"/>
        </w:rPr>
        <w:t> </w:t>
      </w:r>
      <w:r>
        <w:rPr>
          <w:color w:val="231F20"/>
        </w:rPr>
        <w:t>se</w:t>
      </w:r>
      <w:r>
        <w:rPr>
          <w:color w:val="231F20"/>
          <w:spacing w:val="-6"/>
        </w:rPr>
        <w:t> </w:t>
      </w:r>
      <w:r>
        <w:rPr>
          <w:color w:val="231F20"/>
        </w:rPr>
        <w:t>formula</w:t>
      </w:r>
      <w:r>
        <w:rPr>
          <w:color w:val="231F20"/>
          <w:spacing w:val="-6"/>
        </w:rPr>
        <w:t> </w:t>
      </w:r>
      <w:r>
        <w:rPr>
          <w:color w:val="231F20"/>
        </w:rPr>
        <w:t>con</w:t>
      </w:r>
      <w:r>
        <w:rPr>
          <w:color w:val="231F20"/>
          <w:spacing w:val="-6"/>
        </w:rPr>
        <w:t> </w:t>
      </w:r>
      <w:r>
        <w:rPr>
          <w:color w:val="231F20"/>
        </w:rPr>
        <w:t>más</w:t>
      </w:r>
      <w:r>
        <w:rPr>
          <w:color w:val="231F20"/>
          <w:spacing w:val="-6"/>
        </w:rPr>
        <w:t> </w:t>
      </w:r>
      <w:r>
        <w:rPr>
          <w:color w:val="231F20"/>
        </w:rPr>
        <w:t>claridad</w:t>
      </w:r>
      <w:r>
        <w:rPr>
          <w:color w:val="231F20"/>
          <w:spacing w:val="-6"/>
        </w:rPr>
        <w:t> </w:t>
      </w:r>
      <w:r>
        <w:rPr>
          <w:color w:val="231F20"/>
        </w:rPr>
        <w:t>el</w:t>
      </w:r>
      <w:r>
        <w:rPr>
          <w:color w:val="231F20"/>
          <w:spacing w:val="-6"/>
        </w:rPr>
        <w:t> </w:t>
      </w:r>
      <w:r>
        <w:rPr>
          <w:color w:val="231F20"/>
        </w:rPr>
        <w:t>principio</w:t>
      </w:r>
      <w:r>
        <w:rPr>
          <w:color w:val="231F20"/>
          <w:spacing w:val="-6"/>
        </w:rPr>
        <w:t> </w:t>
      </w:r>
      <w:r>
        <w:rPr>
          <w:color w:val="231F20"/>
        </w:rPr>
        <w:t>de</w:t>
      </w:r>
      <w:r>
        <w:rPr>
          <w:color w:val="231F20"/>
          <w:spacing w:val="-6"/>
        </w:rPr>
        <w:t> </w:t>
      </w:r>
      <w:r>
        <w:rPr>
          <w:color w:val="231F20"/>
        </w:rPr>
        <w:t>subsidiariedad.</w:t>
      </w:r>
    </w:p>
    <w:p>
      <w:pPr>
        <w:pStyle w:val="BodyText"/>
        <w:spacing w:line="247" w:lineRule="auto"/>
        <w:ind w:left="1395" w:right="1389" w:firstLine="283"/>
        <w:jc w:val="both"/>
      </w:pPr>
      <w:r>
        <w:rPr>
          <w:color w:val="231F20"/>
        </w:rPr>
        <w:t>La</w:t>
      </w:r>
      <w:r>
        <w:rPr>
          <w:color w:val="231F20"/>
          <w:spacing w:val="-6"/>
        </w:rPr>
        <w:t> </w:t>
      </w:r>
      <w:r>
        <w:rPr>
          <w:color w:val="231F20"/>
        </w:rPr>
        <w:t>subsidiariedad</w:t>
      </w:r>
      <w:r>
        <w:rPr>
          <w:color w:val="231F20"/>
          <w:spacing w:val="-6"/>
        </w:rPr>
        <w:t> </w:t>
      </w:r>
      <w:r>
        <w:rPr>
          <w:color w:val="231F20"/>
        </w:rPr>
        <w:t>busca</w:t>
      </w:r>
      <w:r>
        <w:rPr>
          <w:color w:val="231F20"/>
          <w:spacing w:val="-6"/>
        </w:rPr>
        <w:t> </w:t>
      </w:r>
      <w:r>
        <w:rPr>
          <w:color w:val="231F20"/>
        </w:rPr>
        <w:t>mediar</w:t>
      </w:r>
      <w:r>
        <w:rPr>
          <w:color w:val="231F20"/>
          <w:spacing w:val="-6"/>
        </w:rPr>
        <w:t> </w:t>
      </w:r>
      <w:r>
        <w:rPr>
          <w:color w:val="231F20"/>
        </w:rPr>
        <w:t>los</w:t>
      </w:r>
      <w:r>
        <w:rPr>
          <w:color w:val="231F20"/>
          <w:spacing w:val="-6"/>
        </w:rPr>
        <w:t> </w:t>
      </w:r>
      <w:r>
        <w:rPr>
          <w:color w:val="231F20"/>
        </w:rPr>
        <w:t>conflictos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presentan</w:t>
      </w:r>
      <w:r>
        <w:rPr>
          <w:color w:val="231F20"/>
          <w:spacing w:val="-6"/>
        </w:rPr>
        <w:t> </w:t>
      </w:r>
      <w:r>
        <w:rPr>
          <w:color w:val="231F20"/>
        </w:rPr>
        <w:t>en los</w:t>
      </w:r>
      <w:r>
        <w:rPr>
          <w:color w:val="231F20"/>
          <w:spacing w:val="-16"/>
        </w:rPr>
        <w:t> </w:t>
      </w:r>
      <w:r>
        <w:rPr>
          <w:color w:val="231F20"/>
        </w:rPr>
        <w:t>ámbitos</w:t>
      </w:r>
      <w:r>
        <w:rPr>
          <w:color w:val="231F20"/>
          <w:spacing w:val="-16"/>
        </w:rPr>
        <w:t> </w:t>
      </w:r>
      <w:r>
        <w:rPr>
          <w:color w:val="231F20"/>
        </w:rPr>
        <w:t>local,</w:t>
      </w:r>
      <w:r>
        <w:rPr>
          <w:color w:val="231F20"/>
          <w:spacing w:val="-16"/>
        </w:rPr>
        <w:t> </w:t>
      </w:r>
      <w:r>
        <w:rPr>
          <w:color w:val="231F20"/>
        </w:rPr>
        <w:t>nacional</w:t>
      </w:r>
      <w:r>
        <w:rPr>
          <w:color w:val="231F20"/>
          <w:spacing w:val="-16"/>
        </w:rPr>
        <w:t> </w:t>
      </w:r>
      <w:r>
        <w:rPr>
          <w:color w:val="231F20"/>
        </w:rPr>
        <w:t>e</w:t>
      </w:r>
      <w:r>
        <w:rPr>
          <w:color w:val="231F20"/>
          <w:spacing w:val="-16"/>
        </w:rPr>
        <w:t> </w:t>
      </w:r>
      <w:r>
        <w:rPr>
          <w:color w:val="231F20"/>
        </w:rPr>
        <w:t>internacional</w:t>
      </w:r>
      <w:r>
        <w:rPr>
          <w:color w:val="231F20"/>
          <w:spacing w:val="-16"/>
        </w:rPr>
        <w:t> </w:t>
      </w:r>
      <w:r>
        <w:rPr>
          <w:color w:val="231F20"/>
        </w:rPr>
        <w:t>para</w:t>
      </w:r>
      <w:r>
        <w:rPr>
          <w:color w:val="231F20"/>
          <w:spacing w:val="-16"/>
        </w:rPr>
        <w:t> </w:t>
      </w:r>
      <w:r>
        <w:rPr>
          <w:color w:val="231F20"/>
        </w:rPr>
        <w:t>articular</w:t>
      </w:r>
      <w:r>
        <w:rPr>
          <w:color w:val="231F20"/>
          <w:spacing w:val="-16"/>
        </w:rPr>
        <w:t> </w:t>
      </w:r>
      <w:r>
        <w:rPr>
          <w:color w:val="231F20"/>
        </w:rPr>
        <w:t>un</w:t>
      </w:r>
      <w:r>
        <w:rPr>
          <w:color w:val="231F20"/>
          <w:spacing w:val="-16"/>
        </w:rPr>
        <w:t> </w:t>
      </w:r>
      <w:r>
        <w:rPr>
          <w:color w:val="231F20"/>
        </w:rPr>
        <w:t>desarrollo sustentable, compartido y general. La subsidiariedad activa guarda una</w:t>
      </w:r>
      <w:r>
        <w:rPr>
          <w:color w:val="231F20"/>
          <w:spacing w:val="-25"/>
        </w:rPr>
        <w:t> </w:t>
      </w:r>
      <w:r>
        <w:rPr>
          <w:color w:val="231F20"/>
        </w:rPr>
        <w:t>estrecha</w:t>
      </w:r>
      <w:r>
        <w:rPr>
          <w:color w:val="231F20"/>
          <w:spacing w:val="-25"/>
        </w:rPr>
        <w:t> </w:t>
      </w:r>
      <w:r>
        <w:rPr>
          <w:color w:val="231F20"/>
        </w:rPr>
        <w:t>relación</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autonomía,</w:t>
      </w:r>
      <w:r>
        <w:rPr>
          <w:color w:val="231F20"/>
          <w:spacing w:val="-25"/>
        </w:rPr>
        <w:t> </w:t>
      </w:r>
      <w:r>
        <w:rPr>
          <w:color w:val="231F20"/>
        </w:rPr>
        <w:t>descentralización</w:t>
      </w:r>
      <w:r>
        <w:rPr>
          <w:color w:val="231F20"/>
          <w:spacing w:val="-25"/>
        </w:rPr>
        <w:t> </w:t>
      </w:r>
      <w:r>
        <w:rPr>
          <w:color w:val="231F20"/>
        </w:rPr>
        <w:t>y</w:t>
      </w:r>
      <w:r>
        <w:rPr>
          <w:color w:val="231F20"/>
          <w:spacing w:val="-25"/>
        </w:rPr>
        <w:t> </w:t>
      </w:r>
      <w:r>
        <w:rPr>
          <w:color w:val="231F20"/>
        </w:rPr>
        <w:t>diversidad de lo local frente a lo nacional. La subsidiariedad puede ser definida como</w:t>
      </w:r>
      <w:r>
        <w:rPr>
          <w:color w:val="231F20"/>
          <w:spacing w:val="-10"/>
        </w:rPr>
        <w:t> </w:t>
      </w:r>
      <w:r>
        <w:rPr>
          <w:color w:val="231F20"/>
        </w:rPr>
        <w:t>la</w:t>
      </w:r>
      <w:r>
        <w:rPr>
          <w:color w:val="231F20"/>
          <w:spacing w:val="-10"/>
        </w:rPr>
        <w:t> </w:t>
      </w:r>
      <w:r>
        <w:rPr>
          <w:color w:val="231F20"/>
        </w:rPr>
        <w:t>solidaridad</w:t>
      </w:r>
      <w:r>
        <w:rPr>
          <w:color w:val="231F20"/>
          <w:spacing w:val="-9"/>
        </w:rPr>
        <w:t> </w:t>
      </w:r>
      <w:r>
        <w:rPr>
          <w:color w:val="231F20"/>
        </w:rPr>
        <w:t>que</w:t>
      </w:r>
      <w:r>
        <w:rPr>
          <w:color w:val="231F20"/>
          <w:spacing w:val="-10"/>
        </w:rPr>
        <w:t> </w:t>
      </w:r>
      <w:r>
        <w:rPr>
          <w:color w:val="231F20"/>
        </w:rPr>
        <w:t>se</w:t>
      </w:r>
      <w:r>
        <w:rPr>
          <w:color w:val="231F20"/>
          <w:spacing w:val="-10"/>
        </w:rPr>
        <w:t> </w:t>
      </w:r>
      <w:r>
        <w:rPr>
          <w:color w:val="231F20"/>
        </w:rPr>
        <w:t>presenta</w:t>
      </w:r>
      <w:r>
        <w:rPr>
          <w:color w:val="231F20"/>
          <w:spacing w:val="-10"/>
        </w:rPr>
        <w:t> </w:t>
      </w:r>
      <w:r>
        <w:rPr>
          <w:color w:val="231F20"/>
        </w:rPr>
        <w:t>entre</w:t>
      </w:r>
      <w:r>
        <w:rPr>
          <w:color w:val="231F20"/>
          <w:spacing w:val="-10"/>
        </w:rPr>
        <w:t> </w:t>
      </w:r>
      <w:r>
        <w:rPr>
          <w:color w:val="231F20"/>
        </w:rPr>
        <w:t>los</w:t>
      </w:r>
      <w:r>
        <w:rPr>
          <w:color w:val="231F20"/>
          <w:spacing w:val="-10"/>
        </w:rPr>
        <w:t> </w:t>
      </w:r>
      <w:r>
        <w:rPr>
          <w:color w:val="231F20"/>
        </w:rPr>
        <w:t>desiguales.</w:t>
      </w:r>
      <w:r>
        <w:rPr>
          <w:color w:val="231F20"/>
          <w:spacing w:val="-10"/>
        </w:rPr>
        <w:t> </w:t>
      </w:r>
      <w:r>
        <w:rPr>
          <w:color w:val="231F20"/>
        </w:rPr>
        <w:t>La</w:t>
      </w:r>
      <w:r>
        <w:rPr>
          <w:color w:val="231F20"/>
          <w:spacing w:val="-10"/>
        </w:rPr>
        <w:t> </w:t>
      </w:r>
      <w:r>
        <w:rPr>
          <w:color w:val="231F20"/>
        </w:rPr>
        <w:t>subsidia- riedad forja las bases para que los individuos formen organizaciones o sociedades menores que sean capaces de atender las necesidades e intereses</w:t>
      </w:r>
      <w:r>
        <w:rPr>
          <w:color w:val="231F20"/>
          <w:spacing w:val="-8"/>
        </w:rPr>
        <w:t> </w:t>
      </w:r>
      <w:r>
        <w:rPr>
          <w:color w:val="231F20"/>
        </w:rPr>
        <w:t>propios</w:t>
      </w:r>
      <w:r>
        <w:rPr>
          <w:color w:val="231F20"/>
          <w:spacing w:val="-8"/>
        </w:rPr>
        <w:t> </w:t>
      </w:r>
      <w:r>
        <w:rPr>
          <w:color w:val="231F20"/>
        </w:rPr>
        <w:t>de</w:t>
      </w:r>
      <w:r>
        <w:rPr>
          <w:color w:val="231F20"/>
          <w:spacing w:val="-8"/>
        </w:rPr>
        <w:t> </w:t>
      </w:r>
      <w:r>
        <w:rPr>
          <w:color w:val="231F20"/>
        </w:rPr>
        <w:t>forma</w:t>
      </w:r>
      <w:r>
        <w:rPr>
          <w:color w:val="231F20"/>
          <w:spacing w:val="-8"/>
        </w:rPr>
        <w:t> </w:t>
      </w:r>
      <w:r>
        <w:rPr>
          <w:color w:val="231F20"/>
        </w:rPr>
        <w:t>autónoma,</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preservación</w:t>
      </w:r>
      <w:r>
        <w:rPr>
          <w:color w:val="231F20"/>
          <w:spacing w:val="-8"/>
        </w:rPr>
        <w:t> </w:t>
      </w:r>
      <w:r>
        <w:rPr>
          <w:color w:val="231F20"/>
        </w:rPr>
        <w:t>de</w:t>
      </w:r>
      <w:r>
        <w:rPr>
          <w:color w:val="231F20"/>
          <w:spacing w:val="-8"/>
        </w:rPr>
        <w:t> </w:t>
      </w:r>
      <w:r>
        <w:rPr>
          <w:color w:val="231F20"/>
        </w:rPr>
        <w:t>las diferentes formas de asociación, organización o ámbitos a través del otorgamiento</w:t>
      </w:r>
      <w:r>
        <w:rPr>
          <w:color w:val="231F20"/>
          <w:spacing w:val="-7"/>
        </w:rPr>
        <w:t> </w:t>
      </w:r>
      <w:r>
        <w:rPr>
          <w:color w:val="231F20"/>
        </w:rPr>
        <w:t>y</w:t>
      </w:r>
      <w:r>
        <w:rPr>
          <w:color w:val="231F20"/>
          <w:spacing w:val="-7"/>
        </w:rPr>
        <w:t> </w:t>
      </w:r>
      <w:r>
        <w:rPr>
          <w:color w:val="231F20"/>
        </w:rPr>
        <w:t>defensa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atribuciones</w:t>
      </w:r>
      <w:r>
        <w:rPr>
          <w:color w:val="231F20"/>
          <w:spacing w:val="-8"/>
        </w:rPr>
        <w:t> </w:t>
      </w:r>
      <w:r>
        <w:rPr>
          <w:color w:val="231F20"/>
        </w:rPr>
        <w:t>locales.</w:t>
      </w:r>
    </w:p>
    <w:p>
      <w:pPr>
        <w:pStyle w:val="BodyText"/>
        <w:spacing w:before="8"/>
        <w:rPr>
          <w:sz w:val="18"/>
        </w:rPr>
      </w:pPr>
    </w:p>
    <w:p>
      <w:pPr>
        <w:spacing w:line="254" w:lineRule="auto" w:before="0"/>
        <w:ind w:left="1695" w:right="1692" w:firstLine="0"/>
        <w:jc w:val="both"/>
        <w:rPr>
          <w:sz w:val="18"/>
        </w:rPr>
      </w:pPr>
      <w:r>
        <w:rPr>
          <w:color w:val="231F20"/>
          <w:sz w:val="18"/>
        </w:rPr>
        <w:t>La identidad local se revaloriza en la globalización. Es en la proximidad</w:t>
      </w:r>
      <w:r>
        <w:rPr>
          <w:color w:val="231F20"/>
          <w:spacing w:val="-24"/>
          <w:sz w:val="18"/>
        </w:rPr>
        <w:t> </w:t>
      </w:r>
      <w:r>
        <w:rPr>
          <w:color w:val="231F20"/>
          <w:sz w:val="18"/>
        </w:rPr>
        <w:t>lo- cal probablemente donde resulta más posible construir espacios</w:t>
      </w:r>
      <w:r>
        <w:rPr>
          <w:color w:val="231F20"/>
          <w:spacing w:val="-24"/>
          <w:sz w:val="18"/>
        </w:rPr>
        <w:t> </w:t>
      </w:r>
      <w:r>
        <w:rPr>
          <w:color w:val="231F20"/>
          <w:sz w:val="18"/>
        </w:rPr>
        <w:t>(comunida- des)</w:t>
      </w:r>
      <w:r>
        <w:rPr>
          <w:color w:val="231F20"/>
          <w:spacing w:val="-7"/>
          <w:sz w:val="18"/>
        </w:rPr>
        <w:t> </w:t>
      </w:r>
      <w:r>
        <w:rPr>
          <w:color w:val="231F20"/>
          <w:sz w:val="18"/>
        </w:rPr>
        <w:t>en</w:t>
      </w:r>
      <w:r>
        <w:rPr>
          <w:color w:val="231F20"/>
          <w:spacing w:val="-7"/>
          <w:sz w:val="18"/>
        </w:rPr>
        <w:t> </w:t>
      </w:r>
      <w:r>
        <w:rPr>
          <w:color w:val="231F20"/>
          <w:sz w:val="18"/>
        </w:rPr>
        <w:t>los</w:t>
      </w:r>
      <w:r>
        <w:rPr>
          <w:color w:val="231F20"/>
          <w:spacing w:val="-7"/>
          <w:sz w:val="18"/>
        </w:rPr>
        <w:t> </w:t>
      </w:r>
      <w:r>
        <w:rPr>
          <w:color w:val="231F20"/>
          <w:sz w:val="18"/>
        </w:rPr>
        <w:t>que</w:t>
      </w:r>
      <w:r>
        <w:rPr>
          <w:color w:val="231F20"/>
          <w:spacing w:val="-7"/>
          <w:sz w:val="18"/>
        </w:rPr>
        <w:t> </w:t>
      </w:r>
      <w:r>
        <w:rPr>
          <w:color w:val="231F20"/>
          <w:sz w:val="18"/>
        </w:rPr>
        <w:t>podemos</w:t>
      </w:r>
      <w:r>
        <w:rPr>
          <w:color w:val="231F20"/>
          <w:spacing w:val="-7"/>
          <w:sz w:val="18"/>
        </w:rPr>
        <w:t> </w:t>
      </w:r>
      <w:r>
        <w:rPr>
          <w:color w:val="231F20"/>
          <w:sz w:val="18"/>
        </w:rPr>
        <w:t>vivir</w:t>
      </w:r>
      <w:r>
        <w:rPr>
          <w:color w:val="231F20"/>
          <w:spacing w:val="-7"/>
          <w:sz w:val="18"/>
        </w:rPr>
        <w:t> </w:t>
      </w:r>
      <w:r>
        <w:rPr>
          <w:color w:val="231F20"/>
          <w:sz w:val="18"/>
        </w:rPr>
        <w:t>juntos,</w:t>
      </w:r>
      <w:r>
        <w:rPr>
          <w:color w:val="231F20"/>
          <w:spacing w:val="-7"/>
          <w:sz w:val="18"/>
        </w:rPr>
        <w:t> </w:t>
      </w:r>
      <w:r>
        <w:rPr>
          <w:color w:val="231F20"/>
          <w:sz w:val="18"/>
        </w:rPr>
        <w:t>de</w:t>
      </w:r>
      <w:r>
        <w:rPr>
          <w:color w:val="231F20"/>
          <w:spacing w:val="-7"/>
          <w:sz w:val="18"/>
        </w:rPr>
        <w:t> </w:t>
      </w:r>
      <w:r>
        <w:rPr>
          <w:color w:val="231F20"/>
          <w:sz w:val="18"/>
        </w:rPr>
        <w:t>sentirnos</w:t>
      </w:r>
      <w:r>
        <w:rPr>
          <w:color w:val="231F20"/>
          <w:spacing w:val="-7"/>
          <w:sz w:val="18"/>
        </w:rPr>
        <w:t> </w:t>
      </w:r>
      <w:r>
        <w:rPr>
          <w:color w:val="231F20"/>
          <w:sz w:val="18"/>
        </w:rPr>
        <w:t>implicados</w:t>
      </w:r>
      <w:r>
        <w:rPr>
          <w:color w:val="231F20"/>
          <w:spacing w:val="-7"/>
          <w:sz w:val="18"/>
        </w:rPr>
        <w:t> </w:t>
      </w:r>
      <w:r>
        <w:rPr>
          <w:color w:val="231F20"/>
          <w:sz w:val="18"/>
        </w:rPr>
        <w:t>en</w:t>
      </w:r>
      <w:r>
        <w:rPr>
          <w:color w:val="231F20"/>
          <w:spacing w:val="-7"/>
          <w:sz w:val="18"/>
        </w:rPr>
        <w:t> </w:t>
      </w:r>
      <w:r>
        <w:rPr>
          <w:color w:val="231F20"/>
          <w:sz w:val="18"/>
        </w:rPr>
        <w:t>los</w:t>
      </w:r>
      <w:r>
        <w:rPr>
          <w:color w:val="231F20"/>
          <w:spacing w:val="-7"/>
          <w:sz w:val="18"/>
        </w:rPr>
        <w:t> </w:t>
      </w:r>
      <w:r>
        <w:rPr>
          <w:color w:val="231F20"/>
          <w:sz w:val="18"/>
        </w:rPr>
        <w:t>conflic-</w:t>
      </w:r>
    </w:p>
    <w:p>
      <w:pPr>
        <w:pStyle w:val="BodyText"/>
        <w:rPr>
          <w:sz w:val="20"/>
        </w:rPr>
      </w:pPr>
    </w:p>
    <w:p>
      <w:pPr>
        <w:pStyle w:val="BodyText"/>
        <w:spacing w:before="9"/>
        <w:rPr>
          <w:sz w:val="17"/>
        </w:rPr>
      </w:pPr>
    </w:p>
    <w:p>
      <w:pPr>
        <w:pStyle w:val="BodyText"/>
        <w:ind w:left="1395" w:right="1393"/>
        <w:jc w:val="right"/>
      </w:pPr>
      <w:r>
        <w:rPr>
          <w:color w:val="231F20"/>
        </w:rPr>
        <w:t>141</w:t>
      </w:r>
    </w:p>
    <w:p>
      <w:pPr>
        <w:spacing w:after="0"/>
        <w:jc w:val="right"/>
        <w:sectPr>
          <w:footerReference w:type="default" r:id="rId39"/>
          <w:pgSz w:w="8820" w:h="12860"/>
          <w:pgMar w:footer="222" w:header="16" w:top="420" w:bottom="420" w:left="0" w:right="0"/>
          <w:pgNumType w:start="141"/>
        </w:sectPr>
      </w:pPr>
    </w:p>
    <w:p>
      <w:pPr>
        <w:pStyle w:val="BodyText"/>
        <w:rPr>
          <w:sz w:val="20"/>
        </w:rPr>
      </w:pPr>
    </w:p>
    <w:p>
      <w:pPr>
        <w:pStyle w:val="BodyText"/>
        <w:rPr>
          <w:sz w:val="20"/>
        </w:rPr>
      </w:pPr>
    </w:p>
    <w:p>
      <w:pPr>
        <w:pStyle w:val="BodyText"/>
        <w:spacing w:before="2"/>
        <w:rPr>
          <w:sz w:val="28"/>
        </w:rPr>
      </w:pPr>
    </w:p>
    <w:p>
      <w:pPr>
        <w:spacing w:line="254" w:lineRule="auto" w:before="77"/>
        <w:ind w:left="1695" w:right="1787" w:firstLine="0"/>
        <w:jc w:val="left"/>
        <w:rPr>
          <w:sz w:val="18"/>
        </w:rPr>
      </w:pPr>
      <w:r>
        <w:rPr>
          <w:color w:val="231F20"/>
          <w:sz w:val="18"/>
        </w:rPr>
        <w:t>tos y en la convivencia común, tratando al mismo tiempo de no perder nuestras propias diferencias (Blanco y Gomà; 2002, p. 18).</w:t>
      </w:r>
    </w:p>
    <w:p>
      <w:pPr>
        <w:pStyle w:val="BodyText"/>
        <w:rPr>
          <w:sz w:val="18"/>
        </w:rPr>
      </w:pPr>
    </w:p>
    <w:p>
      <w:pPr>
        <w:pStyle w:val="BodyText"/>
        <w:spacing w:line="247" w:lineRule="auto" w:before="116"/>
        <w:ind w:left="1395" w:right="1390" w:firstLine="283"/>
        <w:jc w:val="both"/>
      </w:pPr>
      <w:r>
        <w:rPr>
          <w:color w:val="231F20"/>
        </w:rPr>
        <w:t>La</w:t>
      </w:r>
      <w:r>
        <w:rPr>
          <w:color w:val="231F20"/>
          <w:spacing w:val="-6"/>
        </w:rPr>
        <w:t> </w:t>
      </w:r>
      <w:r>
        <w:rPr>
          <w:color w:val="231F20"/>
        </w:rPr>
        <w:t>subsidiariedad</w:t>
      </w:r>
      <w:r>
        <w:rPr>
          <w:color w:val="231F20"/>
          <w:spacing w:val="-6"/>
        </w:rPr>
        <w:t> </w:t>
      </w:r>
      <w:r>
        <w:rPr>
          <w:color w:val="231F20"/>
        </w:rPr>
        <w:t>enmarca</w:t>
      </w:r>
      <w:r>
        <w:rPr>
          <w:color w:val="231F20"/>
          <w:spacing w:val="-6"/>
        </w:rPr>
        <w:t> </w:t>
      </w:r>
      <w:r>
        <w:rPr>
          <w:color w:val="231F20"/>
        </w:rPr>
        <w:t>la</w:t>
      </w:r>
      <w:r>
        <w:rPr>
          <w:color w:val="231F20"/>
          <w:spacing w:val="-6"/>
        </w:rPr>
        <w:t> </w:t>
      </w:r>
      <w:r>
        <w:rPr>
          <w:color w:val="231F20"/>
        </w:rPr>
        <w:t>unión</w:t>
      </w:r>
      <w:r>
        <w:rPr>
          <w:color w:val="231F20"/>
          <w:spacing w:val="-6"/>
        </w:rPr>
        <w:t> </w:t>
      </w:r>
      <w:r>
        <w:rPr>
          <w:color w:val="231F20"/>
        </w:rPr>
        <w:t>de</w:t>
      </w:r>
      <w:r>
        <w:rPr>
          <w:color w:val="231F20"/>
          <w:spacing w:val="-6"/>
        </w:rPr>
        <w:t> </w:t>
      </w:r>
      <w:r>
        <w:rPr>
          <w:color w:val="231F20"/>
        </w:rPr>
        <w:t>Estados</w:t>
      </w:r>
      <w:r>
        <w:rPr>
          <w:color w:val="231F20"/>
          <w:spacing w:val="-6"/>
        </w:rPr>
        <w:t> </w:t>
      </w:r>
      <w:r>
        <w:rPr>
          <w:color w:val="231F20"/>
        </w:rPr>
        <w:t>y</w:t>
      </w:r>
      <w:r>
        <w:rPr>
          <w:color w:val="231F20"/>
          <w:spacing w:val="-6"/>
        </w:rPr>
        <w:t> </w:t>
      </w:r>
      <w:r>
        <w:rPr>
          <w:color w:val="231F20"/>
        </w:rPr>
        <w:t>potencia</w:t>
      </w:r>
      <w:r>
        <w:rPr>
          <w:color w:val="231F20"/>
          <w:spacing w:val="-6"/>
        </w:rPr>
        <w:t> </w:t>
      </w:r>
      <w:r>
        <w:rPr>
          <w:color w:val="231F20"/>
        </w:rPr>
        <w:t>las</w:t>
      </w:r>
      <w:r>
        <w:rPr>
          <w:color w:val="231F20"/>
          <w:spacing w:val="-6"/>
        </w:rPr>
        <w:t> </w:t>
      </w:r>
      <w:r>
        <w:rPr>
          <w:color w:val="231F20"/>
        </w:rPr>
        <w:t>pre- rrogativas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gobiernos</w:t>
      </w:r>
      <w:r>
        <w:rPr>
          <w:color w:val="231F20"/>
          <w:spacing w:val="-16"/>
        </w:rPr>
        <w:t> </w:t>
      </w:r>
      <w:r>
        <w:rPr>
          <w:color w:val="231F20"/>
        </w:rPr>
        <w:t>locales,</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ciudadanos y el trabajo en redes sociales. el principio de subsidiariedad es la fuente</w:t>
      </w:r>
      <w:r>
        <w:rPr>
          <w:color w:val="231F20"/>
          <w:spacing w:val="-9"/>
        </w:rPr>
        <w:t> </w:t>
      </w:r>
      <w:r>
        <w:rPr>
          <w:color w:val="231F20"/>
        </w:rPr>
        <w:t>extensa</w:t>
      </w:r>
      <w:r>
        <w:rPr>
          <w:color w:val="231F20"/>
          <w:spacing w:val="-9"/>
        </w:rPr>
        <w:t> </w:t>
      </w:r>
      <w:r>
        <w:rPr>
          <w:color w:val="231F20"/>
        </w:rPr>
        <w:t>para</w:t>
      </w:r>
      <w:r>
        <w:rPr>
          <w:color w:val="231F20"/>
          <w:spacing w:val="-9"/>
        </w:rPr>
        <w:t> </w:t>
      </w:r>
      <w:r>
        <w:rPr>
          <w:color w:val="231F20"/>
        </w:rPr>
        <w:t>construir</w:t>
      </w:r>
      <w:r>
        <w:rPr>
          <w:color w:val="231F20"/>
          <w:spacing w:val="-9"/>
        </w:rPr>
        <w:t> </w:t>
      </w:r>
      <w:r>
        <w:rPr>
          <w:color w:val="231F20"/>
        </w:rPr>
        <w:t>una</w:t>
      </w:r>
      <w:r>
        <w:rPr>
          <w:color w:val="231F20"/>
          <w:spacing w:val="-9"/>
        </w:rPr>
        <w:t> </w:t>
      </w:r>
      <w:r>
        <w:rPr>
          <w:color w:val="231F20"/>
        </w:rPr>
        <w:t>comunidad</w:t>
      </w:r>
      <w:r>
        <w:rPr>
          <w:color w:val="231F20"/>
          <w:spacing w:val="-9"/>
        </w:rPr>
        <w:t> </w:t>
      </w:r>
      <w:r>
        <w:rPr>
          <w:color w:val="231F20"/>
        </w:rPr>
        <w:t>política,</w:t>
      </w:r>
      <w:r>
        <w:rPr>
          <w:color w:val="231F20"/>
          <w:spacing w:val="-9"/>
        </w:rPr>
        <w:t> </w:t>
      </w:r>
      <w:r>
        <w:rPr>
          <w:color w:val="231F20"/>
        </w:rPr>
        <w:t>económica,</w:t>
      </w:r>
      <w:r>
        <w:rPr>
          <w:color w:val="231F20"/>
          <w:spacing w:val="-9"/>
        </w:rPr>
        <w:t> </w:t>
      </w:r>
      <w:r>
        <w:rPr>
          <w:color w:val="231F20"/>
        </w:rPr>
        <w:t>so- cial y cultural, y presupone un proceso indefinido por disminuir las desigualdades:</w:t>
      </w:r>
      <w:r>
        <w:rPr>
          <w:color w:val="231F20"/>
          <w:spacing w:val="-16"/>
        </w:rPr>
        <w:t> </w:t>
      </w:r>
      <w:r>
        <w:rPr>
          <w:color w:val="231F20"/>
        </w:rPr>
        <w:t>el</w:t>
      </w:r>
      <w:r>
        <w:rPr>
          <w:color w:val="231F20"/>
          <w:spacing w:val="-16"/>
        </w:rPr>
        <w:t> </w:t>
      </w:r>
      <w:r>
        <w:rPr>
          <w:color w:val="231F20"/>
        </w:rPr>
        <w:t>límite</w:t>
      </w:r>
      <w:r>
        <w:rPr>
          <w:color w:val="231F20"/>
          <w:spacing w:val="-16"/>
        </w:rPr>
        <w:t> </w:t>
      </w:r>
      <w:r>
        <w:rPr>
          <w:color w:val="231F20"/>
        </w:rPr>
        <w:t>que</w:t>
      </w:r>
      <w:r>
        <w:rPr>
          <w:color w:val="231F20"/>
          <w:spacing w:val="-16"/>
        </w:rPr>
        <w:t> </w:t>
      </w:r>
      <w:r>
        <w:rPr>
          <w:color w:val="231F20"/>
        </w:rPr>
        <w:t>reconoce</w:t>
      </w:r>
      <w:r>
        <w:rPr>
          <w:color w:val="231F20"/>
          <w:spacing w:val="-16"/>
        </w:rPr>
        <w:t> </w:t>
      </w:r>
      <w:r>
        <w:rPr>
          <w:color w:val="231F20"/>
        </w:rPr>
        <w:t>son</w:t>
      </w:r>
      <w:r>
        <w:rPr>
          <w:color w:val="231F20"/>
          <w:spacing w:val="-16"/>
        </w:rPr>
        <w:t> </w:t>
      </w:r>
      <w:r>
        <w:rPr>
          <w:color w:val="231F20"/>
        </w:rPr>
        <w:t>las</w:t>
      </w:r>
      <w:r>
        <w:rPr>
          <w:color w:val="231F20"/>
          <w:spacing w:val="-16"/>
        </w:rPr>
        <w:t> </w:t>
      </w:r>
      <w:r>
        <w:rPr>
          <w:color w:val="231F20"/>
        </w:rPr>
        <w:t>particularidades</w:t>
      </w:r>
      <w:r>
        <w:rPr>
          <w:color w:val="231F20"/>
          <w:spacing w:val="-16"/>
        </w:rPr>
        <w:t> </w:t>
      </w:r>
      <w:r>
        <w:rPr>
          <w:color w:val="231F20"/>
        </w:rPr>
        <w:t>de</w:t>
      </w:r>
      <w:r>
        <w:rPr>
          <w:color w:val="231F20"/>
          <w:spacing w:val="-16"/>
        </w:rPr>
        <w:t> </w:t>
      </w:r>
      <w:r>
        <w:rPr>
          <w:color w:val="231F20"/>
        </w:rPr>
        <w:t>cada una de las entidades que integran al estado. el principio de subsidia- riedad es coincidente con la proporcionalidad entre las localidades, pues sólo regula el ejercicio de ciertas competencias, no se ocupa de la distribución de las</w:t>
      </w:r>
      <w:r>
        <w:rPr>
          <w:color w:val="231F20"/>
          <w:spacing w:val="-24"/>
        </w:rPr>
        <w:t> </w:t>
      </w:r>
      <w:r>
        <w:rPr>
          <w:color w:val="231F20"/>
        </w:rPr>
        <w:t>mismas.</w:t>
      </w:r>
    </w:p>
    <w:p>
      <w:pPr>
        <w:pStyle w:val="BodyText"/>
        <w:spacing w:line="247" w:lineRule="auto"/>
        <w:ind w:left="1395" w:right="1389" w:firstLine="283"/>
        <w:jc w:val="both"/>
      </w:pPr>
      <w:r>
        <w:rPr>
          <w:color w:val="231F20"/>
        </w:rPr>
        <w:t>El principio de subsidiariedad se ve conformado por la reflexión sobre los fundamentos constitucionales de una gobernanza legítima: la</w:t>
      </w:r>
      <w:r>
        <w:rPr>
          <w:color w:val="231F20"/>
          <w:spacing w:val="-6"/>
        </w:rPr>
        <w:t> </w:t>
      </w:r>
      <w:r>
        <w:rPr>
          <w:color w:val="231F20"/>
        </w:rPr>
        <w:t>disciplina</w:t>
      </w:r>
      <w:r>
        <w:rPr>
          <w:color w:val="231F20"/>
          <w:spacing w:val="-6"/>
        </w:rPr>
        <w:t> </w:t>
      </w:r>
      <w:r>
        <w:rPr>
          <w:color w:val="231F20"/>
        </w:rPr>
        <w:t>impuesta</w:t>
      </w:r>
      <w:r>
        <w:rPr>
          <w:color w:val="231F20"/>
          <w:spacing w:val="-6"/>
        </w:rPr>
        <w:t> </w:t>
      </w:r>
      <w:r>
        <w:rPr>
          <w:color w:val="231F20"/>
        </w:rPr>
        <w:t>en</w:t>
      </w:r>
      <w:r>
        <w:rPr>
          <w:color w:val="231F20"/>
          <w:spacing w:val="-6"/>
        </w:rPr>
        <w:t> </w:t>
      </w:r>
      <w:r>
        <w:rPr>
          <w:color w:val="231F20"/>
        </w:rPr>
        <w:t>nombre</w:t>
      </w:r>
      <w:r>
        <w:rPr>
          <w:color w:val="231F20"/>
          <w:spacing w:val="-6"/>
        </w:rPr>
        <w:t> </w:t>
      </w:r>
      <w:r>
        <w:rPr>
          <w:color w:val="231F20"/>
        </w:rPr>
        <w:t>del</w:t>
      </w:r>
      <w:r>
        <w:rPr>
          <w:color w:val="231F20"/>
          <w:spacing w:val="-6"/>
        </w:rPr>
        <w:t> </w:t>
      </w:r>
      <w:r>
        <w:rPr>
          <w:color w:val="231F20"/>
        </w:rPr>
        <w:t>bien</w:t>
      </w:r>
      <w:r>
        <w:rPr>
          <w:color w:val="231F20"/>
          <w:spacing w:val="-6"/>
        </w:rPr>
        <w:t> </w:t>
      </w:r>
      <w:r>
        <w:rPr>
          <w:color w:val="231F20"/>
        </w:rPr>
        <w:t>común,</w:t>
      </w:r>
      <w:r>
        <w:rPr>
          <w:color w:val="231F20"/>
          <w:spacing w:val="-6"/>
        </w:rPr>
        <w:t> </w:t>
      </w:r>
      <w:r>
        <w:rPr>
          <w:color w:val="231F20"/>
        </w:rPr>
        <w:t>solidaridad</w:t>
      </w:r>
      <w:r>
        <w:rPr>
          <w:color w:val="231F20"/>
          <w:spacing w:val="-6"/>
        </w:rPr>
        <w:t> </w:t>
      </w:r>
      <w:r>
        <w:rPr>
          <w:color w:val="231F20"/>
        </w:rPr>
        <w:t>y</w:t>
      </w:r>
      <w:r>
        <w:rPr>
          <w:color w:val="231F20"/>
          <w:spacing w:val="-6"/>
        </w:rPr>
        <w:t> </w:t>
      </w:r>
      <w:r>
        <w:rPr>
          <w:color w:val="231F20"/>
        </w:rPr>
        <w:t>justi- cia</w:t>
      </w:r>
      <w:r>
        <w:rPr>
          <w:color w:val="231F20"/>
          <w:spacing w:val="-6"/>
        </w:rPr>
        <w:t> </w:t>
      </w:r>
      <w:r>
        <w:rPr>
          <w:color w:val="231F20"/>
        </w:rPr>
        <w:t>distributiva</w:t>
      </w:r>
      <w:r>
        <w:rPr>
          <w:color w:val="231F20"/>
          <w:spacing w:val="-6"/>
        </w:rPr>
        <w:t> </w:t>
      </w:r>
      <w:r>
        <w:rPr>
          <w:color w:val="231F20"/>
        </w:rPr>
        <w:t>debe</w:t>
      </w:r>
      <w:r>
        <w:rPr>
          <w:color w:val="231F20"/>
          <w:spacing w:val="-6"/>
        </w:rPr>
        <w:t> </w:t>
      </w:r>
      <w:r>
        <w:rPr>
          <w:color w:val="231F20"/>
        </w:rPr>
        <w:t>estar</w:t>
      </w:r>
      <w:r>
        <w:rPr>
          <w:color w:val="231F20"/>
          <w:spacing w:val="-6"/>
        </w:rPr>
        <w:t> </w:t>
      </w:r>
      <w:r>
        <w:rPr>
          <w:color w:val="231F20"/>
        </w:rPr>
        <w:t>justificada</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objetivos</w:t>
      </w:r>
      <w:r>
        <w:rPr>
          <w:color w:val="231F20"/>
          <w:spacing w:val="-6"/>
        </w:rPr>
        <w:t> </w:t>
      </w:r>
      <w:r>
        <w:rPr>
          <w:color w:val="231F20"/>
        </w:rPr>
        <w:t>perseguidos,</w:t>
      </w:r>
      <w:r>
        <w:rPr>
          <w:color w:val="231F20"/>
          <w:spacing w:val="-6"/>
        </w:rPr>
        <w:t> </w:t>
      </w:r>
      <w:r>
        <w:rPr>
          <w:color w:val="231F20"/>
        </w:rPr>
        <w:t>y no por la existencia de territorios políticos y administrativos inmuta- bles. Para ser plenamente legítima, esta disciplina debe satisfacer el principio de mínima restricción. La subsidiariedad activa no es un simple enriquecimiento del principio de subsidiariedad. comparte con él la voluntad de respetar y valorar la diversidad </w:t>
      </w:r>
      <w:r>
        <w:rPr>
          <w:color w:val="231F20"/>
          <w:spacing w:val="-7"/>
        </w:rPr>
        <w:t>y, </w:t>
      </w:r>
      <w:r>
        <w:rPr>
          <w:color w:val="231F20"/>
        </w:rPr>
        <w:t>por lo tanto, los enfoques locales, pero difiere radicalmente en lo relativo al</w:t>
      </w:r>
      <w:r>
        <w:rPr>
          <w:color w:val="231F20"/>
          <w:spacing w:val="-21"/>
        </w:rPr>
        <w:t> </w:t>
      </w:r>
      <w:r>
        <w:rPr>
          <w:color w:val="231F20"/>
        </w:rPr>
        <w:t>trata- miento de las</w:t>
      </w:r>
      <w:r>
        <w:rPr>
          <w:color w:val="231F20"/>
          <w:spacing w:val="-18"/>
        </w:rPr>
        <w:t> </w:t>
      </w:r>
      <w:r>
        <w:rPr>
          <w:color w:val="231F20"/>
        </w:rPr>
        <w:t>interdependencias.</w:t>
      </w:r>
    </w:p>
    <w:p>
      <w:pPr>
        <w:pStyle w:val="BodyText"/>
        <w:spacing w:line="247" w:lineRule="auto"/>
        <w:ind w:left="1395" w:right="1388" w:firstLine="283"/>
        <w:jc w:val="both"/>
      </w:pPr>
      <w:r>
        <w:rPr>
          <w:color w:val="231F20"/>
        </w:rPr>
        <w:t>La articulación entre ámbitos es central en la gobernanza. Ningu- no de los problemas fundamentales de nuestra sociedad</w:t>
      </w:r>
      <w:r>
        <w:rPr>
          <w:color w:val="231F20"/>
          <w:spacing w:val="-25"/>
        </w:rPr>
        <w:t> </w:t>
      </w:r>
      <w:r>
        <w:rPr>
          <w:color w:val="231F20"/>
        </w:rPr>
        <w:t>contemporá- nea puede tratarse en un solo nivel ni ser tratado por una sola</w:t>
      </w:r>
      <w:r>
        <w:rPr>
          <w:color w:val="231F20"/>
          <w:spacing w:val="-36"/>
        </w:rPr>
        <w:t> </w:t>
      </w:r>
      <w:r>
        <w:rPr>
          <w:color w:val="231F20"/>
        </w:rPr>
        <w:t>institu- </w:t>
      </w:r>
      <w:r>
        <w:rPr>
          <w:color w:val="231F20"/>
          <w:spacing w:val="3"/>
        </w:rPr>
        <w:t>ción. </w:t>
      </w:r>
      <w:r>
        <w:rPr>
          <w:color w:val="231F20"/>
          <w:spacing w:val="2"/>
        </w:rPr>
        <w:t>Las </w:t>
      </w:r>
      <w:r>
        <w:rPr>
          <w:color w:val="231F20"/>
          <w:spacing w:val="3"/>
        </w:rPr>
        <w:t>relaciones entre ámbitos </w:t>
      </w:r>
      <w:r>
        <w:rPr>
          <w:color w:val="231F20"/>
        </w:rPr>
        <w:t>de </w:t>
      </w:r>
      <w:r>
        <w:rPr>
          <w:color w:val="231F20"/>
          <w:spacing w:val="3"/>
        </w:rPr>
        <w:t>gobernanza siempre </w:t>
      </w:r>
      <w:r>
        <w:rPr>
          <w:color w:val="231F20"/>
          <w:spacing w:val="2"/>
        </w:rPr>
        <w:t>han </w:t>
      </w:r>
      <w:r>
        <w:rPr>
          <w:color w:val="231F20"/>
        </w:rPr>
        <w:t>existido,</w:t>
      </w:r>
      <w:r>
        <w:rPr>
          <w:color w:val="231F20"/>
          <w:spacing w:val="-15"/>
        </w:rPr>
        <w:t> </w:t>
      </w:r>
      <w:r>
        <w:rPr>
          <w:color w:val="231F20"/>
        </w:rPr>
        <w:t>pero</w:t>
      </w:r>
      <w:r>
        <w:rPr>
          <w:color w:val="231F20"/>
          <w:spacing w:val="-15"/>
        </w:rPr>
        <w:t> </w:t>
      </w:r>
      <w:r>
        <w:rPr>
          <w:color w:val="231F20"/>
        </w:rPr>
        <w:t>son</w:t>
      </w:r>
      <w:r>
        <w:rPr>
          <w:color w:val="231F20"/>
          <w:spacing w:val="-15"/>
        </w:rPr>
        <w:t> </w:t>
      </w:r>
      <w:r>
        <w:rPr>
          <w:color w:val="231F20"/>
        </w:rPr>
        <w:t>dejadas</w:t>
      </w:r>
      <w:r>
        <w:rPr>
          <w:color w:val="231F20"/>
          <w:spacing w:val="-15"/>
        </w:rPr>
        <w:t> </w:t>
      </w:r>
      <w:r>
        <w:rPr>
          <w:color w:val="231F20"/>
        </w:rPr>
        <w:t>de</w:t>
      </w:r>
      <w:r>
        <w:rPr>
          <w:color w:val="231F20"/>
          <w:spacing w:val="-15"/>
        </w:rPr>
        <w:t> </w:t>
      </w:r>
      <w:r>
        <w:rPr>
          <w:color w:val="231F20"/>
        </w:rPr>
        <w:t>lado</w:t>
      </w:r>
      <w:r>
        <w:rPr>
          <w:color w:val="231F20"/>
          <w:spacing w:val="-15"/>
        </w:rPr>
        <w:t> </w:t>
      </w:r>
      <w:r>
        <w:rPr>
          <w:color w:val="231F20"/>
        </w:rPr>
        <w:t>o</w:t>
      </w:r>
      <w:r>
        <w:rPr>
          <w:color w:val="231F20"/>
          <w:spacing w:val="-15"/>
        </w:rPr>
        <w:t> </w:t>
      </w:r>
      <w:r>
        <w:rPr>
          <w:color w:val="231F20"/>
        </w:rPr>
        <w:t>indefinidamente</w:t>
      </w:r>
      <w:r>
        <w:rPr>
          <w:color w:val="231F20"/>
          <w:spacing w:val="-15"/>
        </w:rPr>
        <w:t> </w:t>
      </w:r>
      <w:r>
        <w:rPr>
          <w:color w:val="231F20"/>
        </w:rPr>
        <w:t>pospuestas.</w:t>
      </w:r>
      <w:r>
        <w:rPr>
          <w:color w:val="231F20"/>
          <w:spacing w:val="-15"/>
        </w:rPr>
        <w:t> </w:t>
      </w:r>
      <w:r>
        <w:rPr>
          <w:color w:val="231F20"/>
        </w:rPr>
        <w:t>Ubi- carlas en el centro de la reflexión significa aplicar el principio de in- versión:</w:t>
      </w:r>
      <w:r>
        <w:rPr>
          <w:color w:val="231F20"/>
          <w:spacing w:val="-12"/>
        </w:rPr>
        <w:t> </w:t>
      </w:r>
      <w:r>
        <w:rPr>
          <w:color w:val="231F20"/>
        </w:rPr>
        <w:t>valorar</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margina;</w:t>
      </w:r>
      <w:r>
        <w:rPr>
          <w:color w:val="231F20"/>
          <w:spacing w:val="-12"/>
        </w:rPr>
        <w:t> </w:t>
      </w:r>
      <w:r>
        <w:rPr>
          <w:color w:val="231F20"/>
        </w:rPr>
        <w:t>tratar</w:t>
      </w:r>
      <w:r>
        <w:rPr>
          <w:color w:val="231F20"/>
          <w:spacing w:val="-12"/>
        </w:rPr>
        <w:t> </w:t>
      </w:r>
      <w:r>
        <w:rPr>
          <w:color w:val="231F20"/>
        </w:rPr>
        <w:t>como</w:t>
      </w:r>
      <w:r>
        <w:rPr>
          <w:color w:val="231F20"/>
          <w:spacing w:val="-12"/>
        </w:rPr>
        <w:t> </w:t>
      </w:r>
      <w:r>
        <w:rPr>
          <w:color w:val="231F20"/>
        </w:rPr>
        <w:t>secundario</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has- ta ahora es</w:t>
      </w:r>
      <w:r>
        <w:rPr>
          <w:color w:val="231F20"/>
          <w:spacing w:val="-18"/>
        </w:rPr>
        <w:t> </w:t>
      </w:r>
      <w:r>
        <w:rPr>
          <w:color w:val="231F20"/>
        </w:rPr>
        <w:t>central.</w:t>
      </w:r>
    </w:p>
    <w:p>
      <w:pPr>
        <w:pStyle w:val="BodyText"/>
        <w:spacing w:line="247" w:lineRule="auto"/>
        <w:ind w:left="1395" w:right="1392" w:firstLine="283"/>
        <w:jc w:val="both"/>
      </w:pPr>
      <w:r>
        <w:rPr>
          <w:color w:val="231F20"/>
        </w:rPr>
        <w:t>La</w:t>
      </w:r>
      <w:r>
        <w:rPr>
          <w:color w:val="231F20"/>
          <w:spacing w:val="-5"/>
        </w:rPr>
        <w:t> </w:t>
      </w:r>
      <w:r>
        <w:rPr>
          <w:color w:val="231F20"/>
        </w:rPr>
        <w:t>búsqueda</w:t>
      </w:r>
      <w:r>
        <w:rPr>
          <w:color w:val="231F20"/>
          <w:spacing w:val="-5"/>
        </w:rPr>
        <w:t> </w:t>
      </w:r>
      <w:r>
        <w:rPr>
          <w:color w:val="231F20"/>
        </w:rPr>
        <w:t>de</w:t>
      </w:r>
      <w:r>
        <w:rPr>
          <w:color w:val="231F20"/>
          <w:spacing w:val="-4"/>
        </w:rPr>
        <w:t> </w:t>
      </w:r>
      <w:r>
        <w:rPr>
          <w:color w:val="231F20"/>
        </w:rPr>
        <w:t>la</w:t>
      </w:r>
      <w:r>
        <w:rPr>
          <w:color w:val="231F20"/>
          <w:spacing w:val="-5"/>
        </w:rPr>
        <w:t> </w:t>
      </w:r>
      <w:r>
        <w:rPr>
          <w:color w:val="231F20"/>
        </w:rPr>
        <w:t>gobernanza</w:t>
      </w:r>
      <w:r>
        <w:rPr>
          <w:color w:val="231F20"/>
          <w:spacing w:val="-5"/>
        </w:rPr>
        <w:t> </w:t>
      </w:r>
      <w:r>
        <w:rPr>
          <w:color w:val="231F20"/>
        </w:rPr>
        <w:t>global</w:t>
      </w:r>
      <w:r>
        <w:rPr>
          <w:color w:val="231F20"/>
          <w:spacing w:val="-5"/>
        </w:rPr>
        <w:t> </w:t>
      </w:r>
      <w:r>
        <w:rPr>
          <w:color w:val="231F20"/>
        </w:rPr>
        <w:t>eficaz</w:t>
      </w:r>
      <w:r>
        <w:rPr>
          <w:color w:val="231F20"/>
          <w:spacing w:val="-5"/>
        </w:rPr>
        <w:t> </w:t>
      </w:r>
      <w:r>
        <w:rPr>
          <w:color w:val="231F20"/>
        </w:rPr>
        <w:t>debe</w:t>
      </w:r>
      <w:r>
        <w:rPr>
          <w:color w:val="231F20"/>
          <w:spacing w:val="-5"/>
        </w:rPr>
        <w:t> </w:t>
      </w:r>
      <w:r>
        <w:rPr>
          <w:color w:val="231F20"/>
        </w:rPr>
        <w:t>dejar</w:t>
      </w:r>
      <w:r>
        <w:rPr>
          <w:color w:val="231F20"/>
          <w:spacing w:val="-5"/>
        </w:rPr>
        <w:t> </w:t>
      </w:r>
      <w:r>
        <w:rPr>
          <w:color w:val="231F20"/>
        </w:rPr>
        <w:t>mucho</w:t>
      </w:r>
      <w:r>
        <w:rPr>
          <w:color w:val="231F20"/>
          <w:spacing w:val="-4"/>
        </w:rPr>
        <w:t> </w:t>
      </w:r>
      <w:r>
        <w:rPr>
          <w:color w:val="231F20"/>
        </w:rPr>
        <w:t>es- pacio</w:t>
      </w:r>
      <w:r>
        <w:rPr>
          <w:color w:val="231F20"/>
          <w:spacing w:val="-4"/>
        </w:rPr>
        <w:t> </w:t>
      </w:r>
      <w:r>
        <w:rPr>
          <w:color w:val="231F20"/>
        </w:rPr>
        <w:t>al</w:t>
      </w:r>
      <w:r>
        <w:rPr>
          <w:color w:val="231F20"/>
          <w:spacing w:val="-4"/>
        </w:rPr>
        <w:t> </w:t>
      </w:r>
      <w:r>
        <w:rPr>
          <w:color w:val="231F20"/>
        </w:rPr>
        <w:t>imperativo</w:t>
      </w:r>
      <w:r>
        <w:rPr>
          <w:color w:val="231F20"/>
          <w:spacing w:val="-4"/>
        </w:rPr>
        <w:t> </w:t>
      </w:r>
      <w:r>
        <w:rPr>
          <w:color w:val="231F20"/>
        </w:rPr>
        <w:t>de</w:t>
      </w:r>
      <w:r>
        <w:rPr>
          <w:color w:val="231F20"/>
          <w:spacing w:val="-4"/>
        </w:rPr>
        <w:t> </w:t>
      </w:r>
      <w:r>
        <w:rPr>
          <w:color w:val="231F20"/>
        </w:rPr>
        <w:t>subsidiariedad:</w:t>
      </w:r>
      <w:r>
        <w:rPr>
          <w:color w:val="231F20"/>
          <w:spacing w:val="-4"/>
        </w:rPr>
        <w:t> </w:t>
      </w:r>
      <w:r>
        <w:rPr>
          <w:color w:val="231F20"/>
        </w:rPr>
        <w:t>tomar</w:t>
      </w:r>
      <w:r>
        <w:rPr>
          <w:color w:val="231F20"/>
          <w:spacing w:val="-4"/>
        </w:rPr>
        <w:t> </w:t>
      </w:r>
      <w:r>
        <w:rPr>
          <w:color w:val="231F20"/>
        </w:rPr>
        <w:t>las</w:t>
      </w:r>
      <w:r>
        <w:rPr>
          <w:color w:val="231F20"/>
          <w:spacing w:val="-4"/>
        </w:rPr>
        <w:t> </w:t>
      </w:r>
      <w:r>
        <w:rPr>
          <w:color w:val="231F20"/>
        </w:rPr>
        <w:t>decisiones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ám- bito más descentralizado posible, mientras no sea necesario el paso</w:t>
      </w:r>
      <w:r>
        <w:rPr>
          <w:color w:val="231F20"/>
          <w:spacing w:val="-30"/>
        </w:rPr>
        <w:t> </w:t>
      </w:r>
      <w:r>
        <w:rPr>
          <w:color w:val="231F20"/>
        </w:rPr>
        <w:t>a un</w:t>
      </w:r>
      <w:r>
        <w:rPr>
          <w:color w:val="231F20"/>
          <w:spacing w:val="-9"/>
        </w:rPr>
        <w:t> </w:t>
      </w:r>
      <w:r>
        <w:rPr>
          <w:color w:val="231F20"/>
        </w:rPr>
        <w:t>ámbito</w:t>
      </w:r>
      <w:r>
        <w:rPr>
          <w:color w:val="231F20"/>
          <w:spacing w:val="-9"/>
        </w:rPr>
        <w:t> </w:t>
      </w:r>
      <w:r>
        <w:rPr>
          <w:color w:val="231F20"/>
        </w:rPr>
        <w:t>superior.</w:t>
      </w:r>
      <w:r>
        <w:rPr>
          <w:color w:val="231F20"/>
          <w:spacing w:val="-9"/>
        </w:rPr>
        <w:t> </w:t>
      </w:r>
      <w:r>
        <w:rPr>
          <w:color w:val="231F20"/>
        </w:rPr>
        <w:t>Este</w:t>
      </w:r>
      <w:r>
        <w:rPr>
          <w:color w:val="231F20"/>
          <w:spacing w:val="-9"/>
        </w:rPr>
        <w:t> </w:t>
      </w:r>
      <w:r>
        <w:rPr>
          <w:color w:val="231F20"/>
        </w:rPr>
        <w:t>principio</w:t>
      </w:r>
      <w:r>
        <w:rPr>
          <w:color w:val="231F20"/>
          <w:spacing w:val="-9"/>
        </w:rPr>
        <w:t> </w:t>
      </w:r>
      <w:r>
        <w:rPr>
          <w:color w:val="231F20"/>
        </w:rPr>
        <w:t>también</w:t>
      </w:r>
      <w:r>
        <w:rPr>
          <w:color w:val="231F20"/>
          <w:spacing w:val="-9"/>
        </w:rPr>
        <w:t> </w:t>
      </w:r>
      <w:r>
        <w:rPr>
          <w:color w:val="231F20"/>
        </w:rPr>
        <w:t>tiene</w:t>
      </w:r>
      <w:r>
        <w:rPr>
          <w:color w:val="231F20"/>
          <w:spacing w:val="-9"/>
        </w:rPr>
        <w:t> </w:t>
      </w:r>
      <w:r>
        <w:rPr>
          <w:color w:val="231F20"/>
        </w:rPr>
        <w:t>un</w:t>
      </w:r>
      <w:r>
        <w:rPr>
          <w:color w:val="231F20"/>
          <w:spacing w:val="-9"/>
        </w:rPr>
        <w:t> </w:t>
      </w:r>
      <w:r>
        <w:rPr>
          <w:color w:val="231F20"/>
        </w:rPr>
        <w:t>valor</w:t>
      </w:r>
      <w:r>
        <w:rPr>
          <w:color w:val="231F20"/>
          <w:spacing w:val="-9"/>
        </w:rPr>
        <w:t> </w:t>
      </w:r>
      <w:r>
        <w:rPr>
          <w:color w:val="231F20"/>
        </w:rPr>
        <w:t>táctico:</w:t>
      </w:r>
      <w:r>
        <w:rPr>
          <w:color w:val="231F20"/>
          <w:spacing w:val="-9"/>
        </w:rPr>
        <w:t> </w:t>
      </w:r>
      <w:r>
        <w:rPr>
          <w:color w:val="231F20"/>
        </w:rPr>
        <w:t>aun cuando</w:t>
      </w:r>
      <w:r>
        <w:rPr>
          <w:color w:val="231F20"/>
          <w:spacing w:val="-13"/>
        </w:rPr>
        <w:t> </w:t>
      </w:r>
      <w:r>
        <w:rPr>
          <w:color w:val="231F20"/>
        </w:rPr>
        <w:t>a</w:t>
      </w:r>
      <w:r>
        <w:rPr>
          <w:color w:val="231F20"/>
          <w:spacing w:val="-13"/>
        </w:rPr>
        <w:t> </w:t>
      </w:r>
      <w:r>
        <w:rPr>
          <w:color w:val="231F20"/>
        </w:rPr>
        <w:t>largo</w:t>
      </w:r>
      <w:r>
        <w:rPr>
          <w:color w:val="231F20"/>
          <w:spacing w:val="-13"/>
        </w:rPr>
        <w:t> </w:t>
      </w:r>
      <w:r>
        <w:rPr>
          <w:color w:val="231F20"/>
        </w:rPr>
        <w:t>plazo</w:t>
      </w:r>
      <w:r>
        <w:rPr>
          <w:color w:val="231F20"/>
          <w:spacing w:val="-13"/>
        </w:rPr>
        <w:t> </w:t>
      </w:r>
      <w:r>
        <w:rPr>
          <w:color w:val="231F20"/>
        </w:rPr>
        <w:t>el</w:t>
      </w:r>
      <w:r>
        <w:rPr>
          <w:color w:val="231F20"/>
          <w:spacing w:val="-13"/>
        </w:rPr>
        <w:t> </w:t>
      </w:r>
      <w:r>
        <w:rPr>
          <w:color w:val="231F20"/>
        </w:rPr>
        <w:t>nivel</w:t>
      </w:r>
      <w:r>
        <w:rPr>
          <w:color w:val="231F20"/>
          <w:spacing w:val="-13"/>
        </w:rPr>
        <w:t> </w:t>
      </w:r>
      <w:r>
        <w:rPr>
          <w:color w:val="231F20"/>
        </w:rPr>
        <w:t>apropiado</w:t>
      </w:r>
      <w:r>
        <w:rPr>
          <w:color w:val="231F20"/>
          <w:spacing w:val="-13"/>
        </w:rPr>
        <w:t> </w:t>
      </w:r>
      <w:r>
        <w:rPr>
          <w:color w:val="231F20"/>
        </w:rPr>
        <w:t>es</w:t>
      </w:r>
      <w:r>
        <w:rPr>
          <w:color w:val="231F20"/>
          <w:spacing w:val="-13"/>
        </w:rPr>
        <w:t> </w:t>
      </w:r>
      <w:r>
        <w:rPr>
          <w:color w:val="231F20"/>
        </w:rPr>
        <w:t>multilateral,</w:t>
      </w:r>
      <w:r>
        <w:rPr>
          <w:color w:val="231F20"/>
          <w:spacing w:val="-13"/>
        </w:rPr>
        <w:t> </w:t>
      </w:r>
      <w:r>
        <w:rPr>
          <w:color w:val="231F20"/>
        </w:rPr>
        <w:t>a</w:t>
      </w:r>
      <w:r>
        <w:rPr>
          <w:color w:val="231F20"/>
          <w:spacing w:val="-13"/>
        </w:rPr>
        <w:t> </w:t>
      </w:r>
      <w:r>
        <w:rPr>
          <w:color w:val="231F20"/>
        </w:rPr>
        <w:t>veces</w:t>
      </w:r>
      <w:r>
        <w:rPr>
          <w:color w:val="231F20"/>
          <w:spacing w:val="-13"/>
        </w:rPr>
        <w:t> </w:t>
      </w:r>
      <w:r>
        <w:rPr>
          <w:color w:val="231F20"/>
        </w:rPr>
        <w:t>el</w:t>
      </w:r>
      <w:r>
        <w:rPr>
          <w:color w:val="231F20"/>
          <w:spacing w:val="-13"/>
        </w:rPr>
        <w:t> </w:t>
      </w:r>
      <w:r>
        <w:rPr>
          <w:color w:val="231F20"/>
        </w:rPr>
        <w:t>pro- ceder</w:t>
      </w:r>
      <w:r>
        <w:rPr>
          <w:color w:val="231F20"/>
          <w:spacing w:val="32"/>
        </w:rPr>
        <w:t> </w:t>
      </w:r>
      <w:r>
        <w:rPr>
          <w:color w:val="231F20"/>
        </w:rPr>
        <w:t>regional</w:t>
      </w:r>
      <w:r>
        <w:rPr>
          <w:color w:val="231F20"/>
          <w:spacing w:val="32"/>
        </w:rPr>
        <w:t> </w:t>
      </w:r>
      <w:r>
        <w:rPr>
          <w:color w:val="231F20"/>
        </w:rPr>
        <w:t>o</w:t>
      </w:r>
      <w:r>
        <w:rPr>
          <w:color w:val="231F20"/>
          <w:spacing w:val="32"/>
        </w:rPr>
        <w:t> </w:t>
      </w:r>
      <w:r>
        <w:rPr>
          <w:color w:val="231F20"/>
        </w:rPr>
        <w:t>plurilateral</w:t>
      </w:r>
      <w:r>
        <w:rPr>
          <w:color w:val="231F20"/>
          <w:spacing w:val="32"/>
        </w:rPr>
        <w:t> </w:t>
      </w:r>
      <w:r>
        <w:rPr>
          <w:color w:val="231F20"/>
        </w:rPr>
        <w:t>tiene</w:t>
      </w:r>
      <w:r>
        <w:rPr>
          <w:color w:val="231F20"/>
          <w:spacing w:val="32"/>
        </w:rPr>
        <w:t> </w:t>
      </w:r>
      <w:r>
        <w:rPr>
          <w:color w:val="231F20"/>
        </w:rPr>
        <w:t>más</w:t>
      </w:r>
      <w:r>
        <w:rPr>
          <w:color w:val="231F20"/>
          <w:spacing w:val="32"/>
        </w:rPr>
        <w:t> </w:t>
      </w:r>
      <w:r>
        <w:rPr>
          <w:color w:val="231F20"/>
        </w:rPr>
        <w:t>capacidad</w:t>
      </w:r>
      <w:r>
        <w:rPr>
          <w:color w:val="231F20"/>
          <w:spacing w:val="32"/>
        </w:rPr>
        <w:t> </w:t>
      </w:r>
      <w:r>
        <w:rPr>
          <w:color w:val="231F20"/>
        </w:rPr>
        <w:t>para</w:t>
      </w:r>
      <w:r>
        <w:rPr>
          <w:color w:val="231F20"/>
          <w:spacing w:val="32"/>
        </w:rPr>
        <w:t> </w:t>
      </w:r>
      <w:r>
        <w:rPr>
          <w:color w:val="231F20"/>
        </w:rPr>
        <w:t>producir</w:t>
      </w:r>
      <w:r>
        <w:rPr>
          <w:color w:val="231F20"/>
          <w:spacing w:val="32"/>
        </w:rPr>
        <w:t> </w:t>
      </w:r>
      <w:r>
        <w:rPr>
          <w:color w:val="231F20"/>
        </w:rPr>
        <w:t>el</w:t>
      </w:r>
    </w:p>
    <w:p>
      <w:pPr>
        <w:pStyle w:val="BodyText"/>
        <w:spacing w:before="9"/>
        <w:rPr>
          <w:sz w:val="17"/>
        </w:rPr>
      </w:pPr>
    </w:p>
    <w:p>
      <w:pPr>
        <w:pStyle w:val="BodyText"/>
        <w:spacing w:before="72"/>
        <w:ind w:left="1395" w:right="1190"/>
      </w:pPr>
      <w:r>
        <w:rPr>
          <w:color w:val="231F20"/>
        </w:rPr>
        <w:t>142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avance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colectiva,</w:t>
      </w:r>
      <w:r>
        <w:rPr>
          <w:color w:val="231F20"/>
          <w:spacing w:val="-7"/>
        </w:rPr>
        <w:t> </w:t>
      </w:r>
      <w:r>
        <w:rPr>
          <w:color w:val="231F20"/>
        </w:rPr>
        <w:t>dado</w:t>
      </w:r>
      <w:r>
        <w:rPr>
          <w:color w:val="231F20"/>
          <w:spacing w:val="-7"/>
        </w:rPr>
        <w:t> </w:t>
      </w:r>
      <w:r>
        <w:rPr>
          <w:color w:val="231F20"/>
        </w:rPr>
        <w:t>que</w:t>
      </w:r>
      <w:r>
        <w:rPr>
          <w:color w:val="231F20"/>
          <w:spacing w:val="-7"/>
        </w:rPr>
        <w:t> </w:t>
      </w:r>
      <w:r>
        <w:rPr>
          <w:color w:val="231F20"/>
        </w:rPr>
        <w:t>ésta</w:t>
      </w:r>
      <w:r>
        <w:rPr>
          <w:color w:val="231F20"/>
          <w:spacing w:val="-7"/>
        </w:rPr>
        <w:t> </w:t>
      </w:r>
      <w:r>
        <w:rPr>
          <w:color w:val="231F20"/>
        </w:rPr>
        <w:t>puede</w:t>
      </w:r>
      <w:r>
        <w:rPr>
          <w:color w:val="231F20"/>
          <w:spacing w:val="-7"/>
        </w:rPr>
        <w:t> </w:t>
      </w:r>
      <w:r>
        <w:rPr>
          <w:color w:val="231F20"/>
        </w:rPr>
        <w:t>apoyarse</w:t>
      </w:r>
      <w:r>
        <w:rPr>
          <w:color w:val="231F20"/>
          <w:spacing w:val="-7"/>
        </w:rPr>
        <w:t> </w:t>
      </w:r>
      <w:r>
        <w:rPr>
          <w:color w:val="231F20"/>
        </w:rPr>
        <w:t>en</w:t>
      </w:r>
      <w:r>
        <w:rPr>
          <w:color w:val="231F20"/>
          <w:spacing w:val="-7"/>
        </w:rPr>
        <w:t> </w:t>
      </w:r>
      <w:r>
        <w:rPr>
          <w:color w:val="231F20"/>
        </w:rPr>
        <w:t>cierta afinidad de preferencias y puede encontrar allí un campo de experi- mentación</w:t>
      </w:r>
      <w:r>
        <w:rPr>
          <w:color w:val="231F20"/>
          <w:spacing w:val="-6"/>
        </w:rPr>
        <w:t> </w:t>
      </w:r>
      <w:r>
        <w:rPr>
          <w:color w:val="231F20"/>
        </w:rPr>
        <w:t>útil.</w:t>
      </w:r>
      <w:r>
        <w:rPr>
          <w:color w:val="231F20"/>
          <w:spacing w:val="-6"/>
        </w:rPr>
        <w:t> </w:t>
      </w:r>
      <w:r>
        <w:rPr>
          <w:color w:val="231F20"/>
        </w:rPr>
        <w:t>La</w:t>
      </w:r>
      <w:r>
        <w:rPr>
          <w:color w:val="231F20"/>
          <w:spacing w:val="-6"/>
        </w:rPr>
        <w:t> </w:t>
      </w:r>
      <w:r>
        <w:rPr>
          <w:color w:val="231F20"/>
        </w:rPr>
        <w:t>implementación</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principio</w:t>
      </w:r>
      <w:r>
        <w:rPr>
          <w:color w:val="231F20"/>
          <w:spacing w:val="-6"/>
        </w:rPr>
        <w:t> </w:t>
      </w:r>
      <w:r>
        <w:rPr>
          <w:color w:val="231F20"/>
        </w:rPr>
        <w:t>implica</w:t>
      </w:r>
      <w:r>
        <w:rPr>
          <w:color w:val="231F20"/>
          <w:spacing w:val="-6"/>
        </w:rPr>
        <w:t> </w:t>
      </w:r>
      <w:r>
        <w:rPr>
          <w:color w:val="231F20"/>
        </w:rPr>
        <w:t>también fortalecer el marco multilateral que le da fundamento y velar por la articulación entre los distintos ámbitos de</w:t>
      </w:r>
      <w:r>
        <w:rPr>
          <w:color w:val="231F20"/>
          <w:spacing w:val="-36"/>
        </w:rPr>
        <w:t> </w:t>
      </w:r>
      <w:r>
        <w:rPr>
          <w:color w:val="231F20"/>
        </w:rPr>
        <w:t>decisión.</w:t>
      </w:r>
    </w:p>
    <w:p>
      <w:pPr>
        <w:pStyle w:val="BodyText"/>
        <w:spacing w:line="247" w:lineRule="auto"/>
        <w:ind w:left="1395" w:right="1391" w:firstLine="283"/>
        <w:jc w:val="both"/>
      </w:pPr>
      <w:r>
        <w:rPr>
          <w:color w:val="231F20"/>
        </w:rPr>
        <w:t>Este principio permitirá limitar los excesos de la centralización, restringiendo la extensión de los ámbitos en los cuales un nivel tiene el</w:t>
      </w:r>
      <w:r>
        <w:rPr>
          <w:color w:val="231F20"/>
          <w:spacing w:val="-8"/>
        </w:rPr>
        <w:t> </w:t>
      </w:r>
      <w:r>
        <w:rPr>
          <w:color w:val="231F20"/>
        </w:rPr>
        <w:t>poder</w:t>
      </w:r>
      <w:r>
        <w:rPr>
          <w:color w:val="231F20"/>
          <w:spacing w:val="-8"/>
        </w:rPr>
        <w:t> </w:t>
      </w:r>
      <w:r>
        <w:rPr>
          <w:color w:val="231F20"/>
        </w:rPr>
        <w:t>de</w:t>
      </w:r>
      <w:r>
        <w:rPr>
          <w:color w:val="231F20"/>
          <w:spacing w:val="-8"/>
        </w:rPr>
        <w:t> </w:t>
      </w:r>
      <w:r>
        <w:rPr>
          <w:color w:val="231F20"/>
        </w:rPr>
        <w:t>tomar</w:t>
      </w:r>
      <w:r>
        <w:rPr>
          <w:color w:val="231F20"/>
          <w:spacing w:val="-8"/>
        </w:rPr>
        <w:t> </w:t>
      </w:r>
      <w:r>
        <w:rPr>
          <w:color w:val="231F20"/>
        </w:rPr>
        <w:t>decisiones</w:t>
      </w:r>
      <w:r>
        <w:rPr>
          <w:color w:val="231F20"/>
          <w:spacing w:val="-8"/>
        </w:rPr>
        <w:t> </w:t>
      </w:r>
      <w:r>
        <w:rPr>
          <w:color w:val="231F20"/>
        </w:rPr>
        <w:t>o</w:t>
      </w:r>
      <w:r>
        <w:rPr>
          <w:color w:val="231F20"/>
          <w:spacing w:val="-8"/>
        </w:rPr>
        <w:t> </w:t>
      </w:r>
      <w:r>
        <w:rPr>
          <w:color w:val="231F20"/>
        </w:rPr>
        <w:t>dictar</w:t>
      </w:r>
      <w:r>
        <w:rPr>
          <w:color w:val="231F20"/>
          <w:spacing w:val="-8"/>
        </w:rPr>
        <w:t> </w:t>
      </w:r>
      <w:r>
        <w:rPr>
          <w:color w:val="231F20"/>
        </w:rPr>
        <w:t>reglas</w:t>
      </w:r>
      <w:r>
        <w:rPr>
          <w:color w:val="231F20"/>
          <w:spacing w:val="-8"/>
        </w:rPr>
        <w:t> </w:t>
      </w:r>
      <w:r>
        <w:rPr>
          <w:color w:val="231F20"/>
        </w:rPr>
        <w:t>que</w:t>
      </w:r>
      <w:r>
        <w:rPr>
          <w:color w:val="231F20"/>
          <w:spacing w:val="-8"/>
        </w:rPr>
        <w:t> </w:t>
      </w:r>
      <w:r>
        <w:rPr>
          <w:color w:val="231F20"/>
        </w:rPr>
        <w:t>conciernan</w:t>
      </w:r>
      <w:r>
        <w:rPr>
          <w:color w:val="231F20"/>
          <w:spacing w:val="-8"/>
        </w:rPr>
        <w:t> </w:t>
      </w:r>
      <w:r>
        <w:rPr>
          <w:color w:val="231F20"/>
        </w:rPr>
        <w:t>a</w:t>
      </w:r>
      <w:r>
        <w:rPr>
          <w:color w:val="231F20"/>
          <w:spacing w:val="-8"/>
        </w:rPr>
        <w:t> </w:t>
      </w:r>
      <w:r>
        <w:rPr>
          <w:color w:val="231F20"/>
        </w:rPr>
        <w:t>ámbitos inferiores. Por esa razón, es uno de los importantes fundamentos de las políticas de descentralización. Por otra parte, su sencillez tiene la ventaja de evitar yuxtaposiciones de competencias que son fuente</w:t>
      </w:r>
      <w:r>
        <w:rPr>
          <w:color w:val="231F20"/>
          <w:spacing w:val="-22"/>
        </w:rPr>
        <w:t> </w:t>
      </w:r>
      <w:r>
        <w:rPr>
          <w:color w:val="231F20"/>
        </w:rPr>
        <w:t>de conflictos institucionales interminables. Pero la subsidiariedad no evita </w:t>
      </w:r>
      <w:r>
        <w:rPr>
          <w:color w:val="231F20"/>
          <w:spacing w:val="-7"/>
        </w:rPr>
        <w:t>y, </w:t>
      </w:r>
      <w:r>
        <w:rPr>
          <w:color w:val="231F20"/>
        </w:rPr>
        <w:t>por el contrario, fortalece la tendencia de las instituciones a ejercer</w:t>
      </w:r>
      <w:r>
        <w:rPr>
          <w:color w:val="231F20"/>
          <w:spacing w:val="-17"/>
        </w:rPr>
        <w:t> </w:t>
      </w:r>
      <w:r>
        <w:rPr>
          <w:color w:val="231F20"/>
        </w:rPr>
        <w:t>sus</w:t>
      </w:r>
      <w:r>
        <w:rPr>
          <w:color w:val="231F20"/>
          <w:spacing w:val="-17"/>
        </w:rPr>
        <w:t> </w:t>
      </w:r>
      <w:r>
        <w:rPr>
          <w:color w:val="231F20"/>
        </w:rPr>
        <w:t>competencias</w:t>
      </w:r>
      <w:r>
        <w:rPr>
          <w:color w:val="231F20"/>
          <w:spacing w:val="-17"/>
        </w:rPr>
        <w:t> </w:t>
      </w:r>
      <w:r>
        <w:rPr>
          <w:color w:val="231F20"/>
        </w:rPr>
        <w:t>según</w:t>
      </w:r>
      <w:r>
        <w:rPr>
          <w:color w:val="231F20"/>
          <w:spacing w:val="-17"/>
        </w:rPr>
        <w:t> </w:t>
      </w:r>
      <w:r>
        <w:rPr>
          <w:color w:val="231F20"/>
        </w:rPr>
        <w:t>el</w:t>
      </w:r>
      <w:r>
        <w:rPr>
          <w:color w:val="231F20"/>
          <w:spacing w:val="-17"/>
        </w:rPr>
        <w:t> </w:t>
      </w:r>
      <w:r>
        <w:rPr>
          <w:color w:val="231F20"/>
        </w:rPr>
        <w:t>principio</w:t>
      </w:r>
      <w:r>
        <w:rPr>
          <w:color w:val="231F20"/>
          <w:spacing w:val="-17"/>
        </w:rPr>
        <w:t> </w:t>
      </w:r>
      <w:r>
        <w:rPr>
          <w:color w:val="231F20"/>
        </w:rPr>
        <w:t>de</w:t>
      </w:r>
      <w:r>
        <w:rPr>
          <w:color w:val="231F20"/>
          <w:spacing w:val="-17"/>
        </w:rPr>
        <w:t> </w:t>
      </w:r>
      <w:r>
        <w:rPr>
          <w:color w:val="231F20"/>
        </w:rPr>
        <w:t>exclusividad</w:t>
      </w:r>
      <w:r>
        <w:rPr>
          <w:color w:val="231F20"/>
          <w:spacing w:val="-17"/>
        </w:rPr>
        <w:t> </w:t>
      </w:r>
      <w:r>
        <w:rPr>
          <w:color w:val="231F20"/>
        </w:rPr>
        <w:t>que</w:t>
      </w:r>
      <w:r>
        <w:rPr>
          <w:color w:val="231F20"/>
          <w:spacing w:val="-17"/>
        </w:rPr>
        <w:t> </w:t>
      </w:r>
      <w:r>
        <w:rPr>
          <w:color w:val="231F20"/>
        </w:rPr>
        <w:t>ya</w:t>
      </w:r>
      <w:r>
        <w:rPr>
          <w:color w:val="231F20"/>
          <w:spacing w:val="-17"/>
        </w:rPr>
        <w:t> </w:t>
      </w:r>
      <w:r>
        <w:rPr>
          <w:color w:val="231F20"/>
        </w:rPr>
        <w:t>no es</w:t>
      </w:r>
      <w:r>
        <w:rPr>
          <w:color w:val="231F20"/>
          <w:spacing w:val="-7"/>
        </w:rPr>
        <w:t> </w:t>
      </w:r>
      <w:r>
        <w:rPr>
          <w:color w:val="231F20"/>
        </w:rPr>
        <w:t>adecuado</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complejidad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política.</w:t>
      </w:r>
    </w:p>
    <w:p>
      <w:pPr>
        <w:pStyle w:val="BodyText"/>
        <w:spacing w:line="247" w:lineRule="auto"/>
        <w:ind w:left="1395" w:right="1391" w:firstLine="283"/>
        <w:jc w:val="both"/>
      </w:pPr>
      <w:r>
        <w:rPr>
          <w:color w:val="231F20"/>
        </w:rPr>
        <w:t>el</w:t>
      </w:r>
      <w:r>
        <w:rPr>
          <w:color w:val="231F20"/>
          <w:spacing w:val="-10"/>
        </w:rPr>
        <w:t> </w:t>
      </w:r>
      <w:r>
        <w:rPr>
          <w:color w:val="231F20"/>
        </w:rPr>
        <w:t>principio</w:t>
      </w:r>
      <w:r>
        <w:rPr>
          <w:color w:val="231F20"/>
          <w:spacing w:val="-10"/>
        </w:rPr>
        <w:t> </w:t>
      </w:r>
      <w:r>
        <w:rPr>
          <w:color w:val="231F20"/>
        </w:rPr>
        <w:t>de</w:t>
      </w:r>
      <w:r>
        <w:rPr>
          <w:color w:val="231F20"/>
          <w:spacing w:val="-10"/>
        </w:rPr>
        <w:t> </w:t>
      </w:r>
      <w:r>
        <w:rPr>
          <w:color w:val="231F20"/>
        </w:rPr>
        <w:t>subsidiariedad</w:t>
      </w:r>
      <w:r>
        <w:rPr>
          <w:color w:val="231F20"/>
          <w:spacing w:val="-9"/>
        </w:rPr>
        <w:t> </w:t>
      </w:r>
      <w:r>
        <w:rPr>
          <w:color w:val="231F20"/>
        </w:rPr>
        <w:t>no</w:t>
      </w:r>
      <w:r>
        <w:rPr>
          <w:color w:val="231F20"/>
          <w:spacing w:val="-10"/>
        </w:rPr>
        <w:t> </w:t>
      </w:r>
      <w:r>
        <w:rPr>
          <w:color w:val="231F20"/>
        </w:rPr>
        <w:t>se</w:t>
      </w:r>
      <w:r>
        <w:rPr>
          <w:color w:val="231F20"/>
          <w:spacing w:val="-10"/>
        </w:rPr>
        <w:t> </w:t>
      </w:r>
      <w:r>
        <w:rPr>
          <w:color w:val="231F20"/>
        </w:rPr>
        <w:t>aplica</w:t>
      </w:r>
      <w:r>
        <w:rPr>
          <w:color w:val="231F20"/>
          <w:spacing w:val="-10"/>
        </w:rPr>
        <w:t> </w:t>
      </w:r>
      <w:r>
        <w:rPr>
          <w:color w:val="231F20"/>
        </w:rPr>
        <w:t>solamente</w:t>
      </w:r>
      <w:r>
        <w:rPr>
          <w:color w:val="231F20"/>
          <w:spacing w:val="-9"/>
        </w:rPr>
        <w:t> </w:t>
      </w:r>
      <w:r>
        <w:rPr>
          <w:color w:val="231F20"/>
        </w:rPr>
        <w:t>a</w:t>
      </w:r>
      <w:r>
        <w:rPr>
          <w:color w:val="231F20"/>
          <w:spacing w:val="-10"/>
        </w:rPr>
        <w:t> </w:t>
      </w:r>
      <w:r>
        <w:rPr>
          <w:color w:val="231F20"/>
        </w:rPr>
        <w:t>las</w:t>
      </w:r>
      <w:r>
        <w:rPr>
          <w:color w:val="231F20"/>
          <w:spacing w:val="-10"/>
        </w:rPr>
        <w:t> </w:t>
      </w:r>
      <w:r>
        <w:rPr>
          <w:color w:val="231F20"/>
        </w:rPr>
        <w:t>relacio- nes</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colectividades</w:t>
      </w:r>
      <w:r>
        <w:rPr>
          <w:color w:val="231F20"/>
          <w:spacing w:val="-10"/>
        </w:rPr>
        <w:t> </w:t>
      </w:r>
      <w:r>
        <w:rPr>
          <w:color w:val="231F20"/>
        </w:rPr>
        <w:t>públicas</w:t>
      </w:r>
      <w:r>
        <w:rPr>
          <w:color w:val="231F20"/>
          <w:spacing w:val="-10"/>
        </w:rPr>
        <w:t> </w:t>
      </w:r>
      <w:r>
        <w:rPr>
          <w:color w:val="231F20"/>
        </w:rPr>
        <w:t>más</w:t>
      </w:r>
      <w:r>
        <w:rPr>
          <w:color w:val="231F20"/>
          <w:spacing w:val="-10"/>
        </w:rPr>
        <w:t> </w:t>
      </w:r>
      <w:r>
        <w:rPr>
          <w:color w:val="231F20"/>
        </w:rPr>
        <w:t>amplias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colectividades públicas</w:t>
      </w:r>
      <w:r>
        <w:rPr>
          <w:color w:val="231F20"/>
          <w:spacing w:val="-9"/>
        </w:rPr>
        <w:t> </w:t>
      </w:r>
      <w:r>
        <w:rPr>
          <w:color w:val="231F20"/>
        </w:rPr>
        <w:t>más</w:t>
      </w:r>
      <w:r>
        <w:rPr>
          <w:color w:val="231F20"/>
          <w:spacing w:val="-9"/>
        </w:rPr>
        <w:t> </w:t>
      </w:r>
      <w:r>
        <w:rPr>
          <w:color w:val="231F20"/>
        </w:rPr>
        <w:t>reducidas,</w:t>
      </w:r>
      <w:r>
        <w:rPr>
          <w:color w:val="231F20"/>
          <w:spacing w:val="-9"/>
        </w:rPr>
        <w:t> </w:t>
      </w:r>
      <w:r>
        <w:rPr>
          <w:color w:val="231F20"/>
        </w:rPr>
        <w:t>sino</w:t>
      </w:r>
      <w:r>
        <w:rPr>
          <w:color w:val="231F20"/>
          <w:spacing w:val="-9"/>
        </w:rPr>
        <w:t> </w:t>
      </w:r>
      <w:r>
        <w:rPr>
          <w:color w:val="231F20"/>
        </w:rPr>
        <w:t>también</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relaciones</w:t>
      </w:r>
      <w:r>
        <w:rPr>
          <w:color w:val="231F20"/>
          <w:spacing w:val="-9"/>
        </w:rPr>
        <w:t> </w:t>
      </w:r>
      <w:r>
        <w:rPr>
          <w:color w:val="231F20"/>
        </w:rPr>
        <w:t>entre</w:t>
      </w:r>
      <w:r>
        <w:rPr>
          <w:color w:val="231F20"/>
          <w:spacing w:val="-9"/>
        </w:rPr>
        <w:t> </w:t>
      </w:r>
      <w:r>
        <w:rPr>
          <w:color w:val="231F20"/>
        </w:rPr>
        <w:t>las</w:t>
      </w:r>
      <w:r>
        <w:rPr>
          <w:color w:val="231F20"/>
          <w:spacing w:val="-9"/>
        </w:rPr>
        <w:t> </w:t>
      </w:r>
      <w:r>
        <w:rPr>
          <w:color w:val="231F20"/>
        </w:rPr>
        <w:t>autori- dades</w:t>
      </w:r>
      <w:r>
        <w:rPr>
          <w:color w:val="231F20"/>
          <w:spacing w:val="-8"/>
        </w:rPr>
        <w:t> </w:t>
      </w:r>
      <w:r>
        <w:rPr>
          <w:color w:val="231F20"/>
        </w:rPr>
        <w:t>públicas</w:t>
      </w:r>
      <w:r>
        <w:rPr>
          <w:color w:val="231F20"/>
          <w:spacing w:val="-8"/>
        </w:rPr>
        <w:t> </w:t>
      </w:r>
      <w:r>
        <w:rPr>
          <w:color w:val="231F20"/>
        </w:rPr>
        <w:t>–cualesquiera</w:t>
      </w:r>
      <w:r>
        <w:rPr>
          <w:color w:val="231F20"/>
          <w:spacing w:val="-8"/>
        </w:rPr>
        <w:t> </w:t>
      </w:r>
      <w:r>
        <w:rPr>
          <w:color w:val="231F20"/>
        </w:rPr>
        <w:t>que</w:t>
      </w:r>
      <w:r>
        <w:rPr>
          <w:color w:val="231F20"/>
          <w:spacing w:val="-8"/>
        </w:rPr>
        <w:t> </w:t>
      </w:r>
      <w:r>
        <w:rPr>
          <w:color w:val="231F20"/>
        </w:rPr>
        <w:t>sean–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civil.</w:t>
      </w:r>
      <w:r>
        <w:rPr>
          <w:color w:val="231F20"/>
          <w:spacing w:val="-8"/>
        </w:rPr>
        <w:t> </w:t>
      </w:r>
      <w:r>
        <w:rPr>
          <w:color w:val="231F20"/>
        </w:rPr>
        <w:t>Este</w:t>
      </w:r>
      <w:r>
        <w:rPr>
          <w:color w:val="231F20"/>
          <w:spacing w:val="-8"/>
        </w:rPr>
        <w:t> </w:t>
      </w:r>
      <w:r>
        <w:rPr>
          <w:color w:val="231F20"/>
        </w:rPr>
        <w:t>prin- cipio</w:t>
      </w:r>
      <w:r>
        <w:rPr>
          <w:color w:val="231F20"/>
          <w:spacing w:val="-9"/>
        </w:rPr>
        <w:t> </w:t>
      </w:r>
      <w:r>
        <w:rPr>
          <w:color w:val="231F20"/>
        </w:rPr>
        <w:t>exige</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autoridad</w:t>
      </w:r>
      <w:r>
        <w:rPr>
          <w:color w:val="231F20"/>
          <w:spacing w:val="-9"/>
        </w:rPr>
        <w:t> </w:t>
      </w:r>
      <w:r>
        <w:rPr>
          <w:color w:val="231F20"/>
        </w:rPr>
        <w:t>pública</w:t>
      </w:r>
      <w:r>
        <w:rPr>
          <w:color w:val="231F20"/>
          <w:spacing w:val="-9"/>
        </w:rPr>
        <w:t> </w:t>
      </w:r>
      <w:r>
        <w:rPr>
          <w:color w:val="231F20"/>
        </w:rPr>
        <w:t>sólo</w:t>
      </w:r>
      <w:r>
        <w:rPr>
          <w:color w:val="231F20"/>
          <w:spacing w:val="-9"/>
        </w:rPr>
        <w:t> </w:t>
      </w:r>
      <w:r>
        <w:rPr>
          <w:color w:val="231F20"/>
        </w:rPr>
        <w:t>intervenga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ámbito</w:t>
      </w:r>
      <w:r>
        <w:rPr>
          <w:color w:val="231F20"/>
          <w:spacing w:val="-9"/>
        </w:rPr>
        <w:t> </w:t>
      </w:r>
      <w:r>
        <w:rPr>
          <w:color w:val="231F20"/>
        </w:rPr>
        <w:t>eco- nómico y social cuando es necesario complementar las iniciativas provenientes de la sociedad civil para obtener el bien común; exige asimismo, de manera general, que las colectividades públicas cuyo campo</w:t>
      </w:r>
      <w:r>
        <w:rPr>
          <w:color w:val="231F20"/>
          <w:spacing w:val="-10"/>
        </w:rPr>
        <w:t> </w:t>
      </w:r>
      <w:r>
        <w:rPr>
          <w:color w:val="231F20"/>
        </w:rPr>
        <w:t>de</w:t>
      </w:r>
      <w:r>
        <w:rPr>
          <w:color w:val="231F20"/>
          <w:spacing w:val="-10"/>
        </w:rPr>
        <w:t> </w:t>
      </w:r>
      <w:r>
        <w:rPr>
          <w:color w:val="231F20"/>
        </w:rPr>
        <w:t>acción</w:t>
      </w:r>
      <w:r>
        <w:rPr>
          <w:color w:val="231F20"/>
          <w:spacing w:val="-10"/>
        </w:rPr>
        <w:t> </w:t>
      </w:r>
      <w:r>
        <w:rPr>
          <w:color w:val="231F20"/>
        </w:rPr>
        <w:t>es</w:t>
      </w:r>
      <w:r>
        <w:rPr>
          <w:color w:val="231F20"/>
          <w:spacing w:val="-10"/>
        </w:rPr>
        <w:t> </w:t>
      </w:r>
      <w:r>
        <w:rPr>
          <w:color w:val="231F20"/>
        </w:rPr>
        <w:t>más</w:t>
      </w:r>
      <w:r>
        <w:rPr>
          <w:color w:val="231F20"/>
          <w:spacing w:val="-10"/>
        </w:rPr>
        <w:t> </w:t>
      </w:r>
      <w:r>
        <w:rPr>
          <w:color w:val="231F20"/>
        </w:rPr>
        <w:t>amplio</w:t>
      </w:r>
      <w:r>
        <w:rPr>
          <w:color w:val="231F20"/>
          <w:spacing w:val="-10"/>
        </w:rPr>
        <w:t> </w:t>
      </w:r>
      <w:r>
        <w:rPr>
          <w:color w:val="231F20"/>
        </w:rPr>
        <w:t>sólo</w:t>
      </w:r>
      <w:r>
        <w:rPr>
          <w:color w:val="231F20"/>
          <w:spacing w:val="-10"/>
        </w:rPr>
        <w:t> </w:t>
      </w:r>
      <w:r>
        <w:rPr>
          <w:color w:val="231F20"/>
        </w:rPr>
        <w:t>intervengan</w:t>
      </w:r>
      <w:r>
        <w:rPr>
          <w:color w:val="231F20"/>
          <w:spacing w:val="-11"/>
        </w:rPr>
        <w:t> </w:t>
      </w:r>
      <w:r>
        <w:rPr>
          <w:color w:val="231F20"/>
        </w:rPr>
        <w:t>para</w:t>
      </w:r>
      <w:r>
        <w:rPr>
          <w:color w:val="231F20"/>
          <w:spacing w:val="-10"/>
        </w:rPr>
        <w:t> </w:t>
      </w:r>
      <w:r>
        <w:rPr>
          <w:color w:val="231F20"/>
        </w:rPr>
        <w:t>complementar, cuando fuera necesario, la acción de las colectividades públicas de menor</w:t>
      </w:r>
      <w:r>
        <w:rPr>
          <w:color w:val="231F20"/>
          <w:spacing w:val="-6"/>
        </w:rPr>
        <w:t> </w:t>
      </w:r>
      <w:r>
        <w:rPr>
          <w:color w:val="231F20"/>
        </w:rPr>
        <w:t>alcance.</w:t>
      </w:r>
    </w:p>
    <w:p>
      <w:pPr>
        <w:pStyle w:val="BodyText"/>
        <w:spacing w:line="247" w:lineRule="auto"/>
        <w:ind w:left="1395" w:right="1390" w:firstLine="283"/>
        <w:jc w:val="both"/>
      </w:pPr>
      <w:r>
        <w:rPr>
          <w:color w:val="231F20"/>
        </w:rPr>
        <w:t>el principio de subsidiariedad supone la existencia de un bien co- mún: si el papel de la instancia “superior” –entidad federativa– es complementar,</w:t>
      </w:r>
      <w:r>
        <w:rPr>
          <w:color w:val="231F20"/>
          <w:spacing w:val="-8"/>
        </w:rPr>
        <w:t> </w:t>
      </w:r>
      <w:r>
        <w:rPr>
          <w:color w:val="231F20"/>
        </w:rPr>
        <w:t>prolongar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hace</w:t>
      </w:r>
      <w:r>
        <w:rPr>
          <w:color w:val="231F20"/>
          <w:spacing w:val="-8"/>
        </w:rPr>
        <w:t> </w:t>
      </w:r>
      <w:r>
        <w:rPr>
          <w:color w:val="231F20"/>
        </w:rPr>
        <w:t>la</w:t>
      </w:r>
      <w:r>
        <w:rPr>
          <w:color w:val="231F20"/>
          <w:spacing w:val="-8"/>
        </w:rPr>
        <w:t> </w:t>
      </w:r>
      <w:r>
        <w:rPr>
          <w:color w:val="231F20"/>
        </w:rPr>
        <w:t>instancia</w:t>
      </w:r>
      <w:r>
        <w:rPr>
          <w:color w:val="231F20"/>
          <w:spacing w:val="-8"/>
        </w:rPr>
        <w:t> </w:t>
      </w:r>
      <w:r>
        <w:rPr>
          <w:color w:val="231F20"/>
        </w:rPr>
        <w:t>“inferior”</w:t>
      </w:r>
      <w:r>
        <w:rPr>
          <w:color w:val="231F20"/>
          <w:spacing w:val="-8"/>
        </w:rPr>
        <w:t> </w:t>
      </w:r>
      <w:r>
        <w:rPr>
          <w:color w:val="231F20"/>
        </w:rPr>
        <w:t>–munici- pio–,</w:t>
      </w:r>
      <w:r>
        <w:rPr>
          <w:color w:val="231F20"/>
          <w:spacing w:val="-15"/>
        </w:rPr>
        <w:t> </w:t>
      </w:r>
      <w:r>
        <w:rPr>
          <w:color w:val="231F20"/>
        </w:rPr>
        <w:t>es</w:t>
      </w:r>
      <w:r>
        <w:rPr>
          <w:color w:val="231F20"/>
          <w:spacing w:val="-15"/>
        </w:rPr>
        <w:t> </w:t>
      </w:r>
      <w:r>
        <w:rPr>
          <w:color w:val="231F20"/>
        </w:rPr>
        <w:t>porque</w:t>
      </w:r>
      <w:r>
        <w:rPr>
          <w:color w:val="231F20"/>
          <w:spacing w:val="-15"/>
        </w:rPr>
        <w:t> </w:t>
      </w:r>
      <w:r>
        <w:rPr>
          <w:color w:val="231F20"/>
        </w:rPr>
        <w:t>ambas</w:t>
      </w:r>
      <w:r>
        <w:rPr>
          <w:color w:val="231F20"/>
          <w:spacing w:val="-15"/>
        </w:rPr>
        <w:t> </w:t>
      </w:r>
      <w:r>
        <w:rPr>
          <w:color w:val="231F20"/>
        </w:rPr>
        <w:t>deben</w:t>
      </w:r>
      <w:r>
        <w:rPr>
          <w:color w:val="231F20"/>
          <w:spacing w:val="-15"/>
        </w:rPr>
        <w:t> </w:t>
      </w:r>
      <w:r>
        <w:rPr>
          <w:color w:val="231F20"/>
        </w:rPr>
        <w:t>ir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misma</w:t>
      </w:r>
      <w:r>
        <w:rPr>
          <w:color w:val="231F20"/>
          <w:spacing w:val="-15"/>
        </w:rPr>
        <w:t> </w:t>
      </w:r>
      <w:r>
        <w:rPr>
          <w:color w:val="231F20"/>
        </w:rPr>
        <w:t>dirección.</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sentido podemos interrogarnos sobre la compatibilidad de este principio con la</w:t>
      </w:r>
      <w:r>
        <w:rPr>
          <w:color w:val="231F20"/>
          <w:spacing w:val="-8"/>
        </w:rPr>
        <w:t> </w:t>
      </w:r>
      <w:r>
        <w:rPr>
          <w:color w:val="231F20"/>
        </w:rPr>
        <w:t>noción</w:t>
      </w:r>
      <w:r>
        <w:rPr>
          <w:color w:val="231F20"/>
          <w:spacing w:val="-8"/>
        </w:rPr>
        <w:t> </w:t>
      </w:r>
      <w:r>
        <w:rPr>
          <w:color w:val="231F20"/>
        </w:rPr>
        <w:t>moderna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democracia,</w:t>
      </w:r>
      <w:r>
        <w:rPr>
          <w:color w:val="231F20"/>
          <w:spacing w:val="-8"/>
        </w:rPr>
        <w:t> </w:t>
      </w:r>
      <w:r>
        <w:rPr>
          <w:color w:val="231F20"/>
        </w:rPr>
        <w:t>basada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pueden coexistir varias concepciones del bien común. Asimismo, la exten- sión de los deberes de la instancia “superior” puede plantear proble- mas: si bien está claro que, negativamente, debe respetar la autono- mía de la instancia “inferior”, ¿tiene también deberes positivos, es decir, la obligación de intervenir si la instancia “inferior” no cumple suficientemente bien con su</w:t>
      </w:r>
      <w:r>
        <w:rPr>
          <w:color w:val="231F20"/>
          <w:spacing w:val="-36"/>
        </w:rPr>
        <w:t> </w:t>
      </w:r>
      <w:r>
        <w:rPr>
          <w:color w:val="231F20"/>
        </w:rPr>
        <w:t>tarea?</w:t>
      </w:r>
    </w:p>
    <w:p>
      <w:pPr>
        <w:pStyle w:val="BodyText"/>
        <w:spacing w:before="2"/>
        <w:rPr>
          <w:sz w:val="17"/>
        </w:rPr>
      </w:pPr>
    </w:p>
    <w:p>
      <w:pPr>
        <w:pStyle w:val="BodyText"/>
        <w:spacing w:before="71"/>
        <w:ind w:left="1395" w:right="1393"/>
        <w:jc w:val="right"/>
      </w:pPr>
      <w:r>
        <w:rPr>
          <w:color w:val="231F20"/>
        </w:rPr>
        <w:t>143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En</w:t>
      </w:r>
      <w:r>
        <w:rPr>
          <w:color w:val="231F20"/>
          <w:spacing w:val="-9"/>
        </w:rPr>
        <w:t> </w:t>
      </w:r>
      <w:r>
        <w:rPr>
          <w:color w:val="231F20"/>
        </w:rPr>
        <w:t>un</w:t>
      </w:r>
      <w:r>
        <w:rPr>
          <w:color w:val="231F20"/>
          <w:spacing w:val="-9"/>
        </w:rPr>
        <w:t> </w:t>
      </w:r>
      <w:r>
        <w:rPr>
          <w:color w:val="231F20"/>
        </w:rPr>
        <w:t>contexto</w:t>
      </w:r>
      <w:r>
        <w:rPr>
          <w:color w:val="231F20"/>
          <w:spacing w:val="-9"/>
        </w:rPr>
        <w:t> </w:t>
      </w:r>
      <w:r>
        <w:rPr>
          <w:color w:val="231F20"/>
        </w:rPr>
        <w:t>de</w:t>
      </w:r>
      <w:r>
        <w:rPr>
          <w:color w:val="231F20"/>
          <w:spacing w:val="-9"/>
        </w:rPr>
        <w:t> </w:t>
      </w:r>
      <w:r>
        <w:rPr>
          <w:color w:val="231F20"/>
        </w:rPr>
        <w:t>mundialización</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crecimiento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interde- pendencias donde la democracia y el escenario político siguen orga- nizándose</w:t>
      </w:r>
      <w:r>
        <w:rPr>
          <w:color w:val="231F20"/>
          <w:spacing w:val="-10"/>
        </w:rPr>
        <w:t> </w:t>
      </w:r>
      <w:r>
        <w:rPr>
          <w:color w:val="231F20"/>
        </w:rPr>
        <w:t>casi</w:t>
      </w:r>
      <w:r>
        <w:rPr>
          <w:color w:val="231F20"/>
          <w:spacing w:val="-10"/>
        </w:rPr>
        <w:t> </w:t>
      </w:r>
      <w:r>
        <w:rPr>
          <w:color w:val="231F20"/>
        </w:rPr>
        <w:t>exclusivamente</w:t>
      </w:r>
      <w:r>
        <w:rPr>
          <w:color w:val="231F20"/>
          <w:spacing w:val="-11"/>
        </w:rPr>
        <w:t> </w:t>
      </w:r>
      <w:r>
        <w:rPr>
          <w:color w:val="231F20"/>
        </w:rPr>
        <w:t>a</w:t>
      </w:r>
      <w:r>
        <w:rPr>
          <w:color w:val="231F20"/>
          <w:spacing w:val="-10"/>
        </w:rPr>
        <w:t> </w:t>
      </w:r>
      <w:r>
        <w:rPr>
          <w:color w:val="231F20"/>
        </w:rPr>
        <w:t>escala</w:t>
      </w:r>
      <w:r>
        <w:rPr>
          <w:color w:val="231F20"/>
          <w:spacing w:val="-10"/>
        </w:rPr>
        <w:t> </w:t>
      </w:r>
      <w:r>
        <w:rPr>
          <w:color w:val="231F20"/>
        </w:rPr>
        <w:t>nacional,</w:t>
      </w:r>
      <w:r>
        <w:rPr>
          <w:color w:val="231F20"/>
          <w:spacing w:val="-10"/>
        </w:rPr>
        <w:t> </w:t>
      </w:r>
      <w:r>
        <w:rPr>
          <w:color w:val="231F20"/>
        </w:rPr>
        <w:t>la</w:t>
      </w:r>
      <w:r>
        <w:rPr>
          <w:color w:val="231F20"/>
          <w:spacing w:val="-10"/>
        </w:rPr>
        <w:t> </w:t>
      </w:r>
      <w:r>
        <w:rPr>
          <w:color w:val="231F20"/>
        </w:rPr>
        <w:t>crisis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demo- cracia es profunda en el momento mismo en que esta última se ha vuelto, ideológicamente, la referencia universal obligada. Sugiere que</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arquitectura</w:t>
      </w:r>
      <w:r>
        <w:rPr>
          <w:color w:val="231F20"/>
          <w:spacing w:val="-4"/>
        </w:rPr>
        <w:t> </w:t>
      </w:r>
      <w:r>
        <w:rPr>
          <w:color w:val="231F20"/>
        </w:rPr>
        <w:t>europea,</w:t>
      </w:r>
      <w:r>
        <w:rPr>
          <w:color w:val="231F20"/>
          <w:spacing w:val="-4"/>
        </w:rPr>
        <w:t> </w:t>
      </w:r>
      <w:r>
        <w:rPr>
          <w:color w:val="231F20"/>
        </w:rPr>
        <w:t>por</w:t>
      </w:r>
      <w:r>
        <w:rPr>
          <w:color w:val="231F20"/>
          <w:spacing w:val="-4"/>
        </w:rPr>
        <w:t> </w:t>
      </w:r>
      <w:r>
        <w:rPr>
          <w:color w:val="231F20"/>
        </w:rPr>
        <w:t>ejemplo,</w:t>
      </w:r>
      <w:r>
        <w:rPr>
          <w:color w:val="231F20"/>
          <w:spacing w:val="-4"/>
        </w:rPr>
        <w:t> </w:t>
      </w:r>
      <w:r>
        <w:rPr>
          <w:color w:val="231F20"/>
        </w:rPr>
        <w:t>ha</w:t>
      </w:r>
      <w:r>
        <w:rPr>
          <w:color w:val="231F20"/>
          <w:spacing w:val="-4"/>
        </w:rPr>
        <w:t> </w:t>
      </w:r>
      <w:r>
        <w:rPr>
          <w:color w:val="231F20"/>
        </w:rPr>
        <w:t>desaparecido</w:t>
      </w:r>
      <w:r>
        <w:rPr>
          <w:color w:val="231F20"/>
          <w:spacing w:val="-4"/>
        </w:rPr>
        <w:t> </w:t>
      </w:r>
      <w:r>
        <w:rPr>
          <w:color w:val="231F20"/>
        </w:rPr>
        <w:t>la</w:t>
      </w:r>
      <w:r>
        <w:rPr>
          <w:color w:val="231F20"/>
          <w:spacing w:val="-4"/>
        </w:rPr>
        <w:t> </w:t>
      </w:r>
      <w:r>
        <w:rPr>
          <w:color w:val="231F20"/>
        </w:rPr>
        <w:t>ma- yor</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antiguos</w:t>
      </w:r>
      <w:r>
        <w:rPr>
          <w:color w:val="231F20"/>
          <w:spacing w:val="-10"/>
        </w:rPr>
        <w:t> </w:t>
      </w:r>
      <w:r>
        <w:rPr>
          <w:color w:val="231F20"/>
        </w:rPr>
        <w:t>atributos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soberanía</w:t>
      </w:r>
      <w:r>
        <w:rPr>
          <w:color w:val="231F20"/>
          <w:spacing w:val="-10"/>
        </w:rPr>
        <w:t> </w:t>
      </w:r>
      <w:r>
        <w:rPr>
          <w:color w:val="231F20"/>
        </w:rPr>
        <w:t>nacional,</w:t>
      </w:r>
      <w:r>
        <w:rPr>
          <w:color w:val="231F20"/>
          <w:spacing w:val="-10"/>
        </w:rPr>
        <w:t> </w:t>
      </w:r>
      <w:r>
        <w:rPr>
          <w:color w:val="231F20"/>
        </w:rPr>
        <w:t>empezan- do por la moneda (Tratado de la Unión Europea, también conocido como Tratado de Maastricht) y la gestión de la economía nacional. Hoy en día, incluso la política exterior y la defensa dependen más</w:t>
      </w:r>
      <w:r>
        <w:rPr>
          <w:color w:val="231F20"/>
          <w:spacing w:val="-33"/>
        </w:rPr>
        <w:t> </w:t>
      </w:r>
      <w:r>
        <w:rPr>
          <w:color w:val="231F20"/>
        </w:rPr>
        <w:t>de procesos colectivos que de la acción aislada de cada país. En estas condiciones, el funcionamiento de la acción pública y no a los gran- des principios que a menudo se invocan, debería ser el objeto</w:t>
      </w:r>
      <w:r>
        <w:rPr>
          <w:color w:val="231F20"/>
          <w:spacing w:val="-22"/>
        </w:rPr>
        <w:t> </w:t>
      </w:r>
      <w:r>
        <w:rPr>
          <w:color w:val="231F20"/>
        </w:rPr>
        <w:t>central de lo</w:t>
      </w:r>
      <w:r>
        <w:rPr>
          <w:color w:val="231F20"/>
          <w:spacing w:val="-12"/>
        </w:rPr>
        <w:t> </w:t>
      </w:r>
      <w:r>
        <w:rPr>
          <w:color w:val="231F20"/>
        </w:rPr>
        <w:t>político.</w:t>
      </w:r>
    </w:p>
    <w:p>
      <w:pPr>
        <w:pStyle w:val="BodyText"/>
        <w:spacing w:line="247" w:lineRule="auto"/>
        <w:ind w:left="1395" w:right="1391" w:firstLine="283"/>
        <w:jc w:val="both"/>
      </w:pPr>
      <w:r>
        <w:rPr>
          <w:color w:val="231F20"/>
        </w:rPr>
        <w:t>Para rehabilitar el escenario político hay que empezar por</w:t>
      </w:r>
      <w:r>
        <w:rPr>
          <w:color w:val="231F20"/>
          <w:spacing w:val="-29"/>
        </w:rPr>
        <w:t> </w:t>
      </w:r>
      <w:r>
        <w:rPr>
          <w:color w:val="231F20"/>
        </w:rPr>
        <w:t>afirmar que</w:t>
      </w:r>
      <w:r>
        <w:rPr>
          <w:color w:val="231F20"/>
          <w:spacing w:val="-6"/>
        </w:rPr>
        <w:t> </w:t>
      </w:r>
      <w:r>
        <w:rPr>
          <w:color w:val="231F20"/>
        </w:rPr>
        <w:t>lo</w:t>
      </w:r>
      <w:r>
        <w:rPr>
          <w:color w:val="231F20"/>
          <w:spacing w:val="-6"/>
        </w:rPr>
        <w:t> </w:t>
      </w:r>
      <w:r>
        <w:rPr>
          <w:color w:val="231F20"/>
        </w:rPr>
        <w:t>político</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construcción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comunidad</w:t>
      </w:r>
      <w:r>
        <w:rPr>
          <w:color w:val="231F20"/>
          <w:spacing w:val="-6"/>
        </w:rPr>
        <w:t> </w:t>
      </w:r>
      <w:r>
        <w:rPr>
          <w:color w:val="231F20"/>
        </w:rPr>
        <w:t>y</w:t>
      </w:r>
      <w:r>
        <w:rPr>
          <w:color w:val="231F20"/>
          <w:spacing w:val="-6"/>
        </w:rPr>
        <w:t> </w:t>
      </w:r>
      <w:r>
        <w:rPr>
          <w:color w:val="231F20"/>
        </w:rPr>
        <w:t>es,</w:t>
      </w:r>
      <w:r>
        <w:rPr>
          <w:color w:val="231F20"/>
          <w:spacing w:val="-6"/>
        </w:rPr>
        <w:t> </w:t>
      </w:r>
      <w:r>
        <w:rPr>
          <w:color w:val="231F20"/>
        </w:rPr>
        <w:t>entonces,</w:t>
      </w:r>
      <w:r>
        <w:rPr>
          <w:color w:val="231F20"/>
          <w:spacing w:val="-6"/>
        </w:rPr>
        <w:t> </w:t>
      </w:r>
      <w:r>
        <w:rPr>
          <w:color w:val="231F20"/>
        </w:rPr>
        <w:t>por su esencia, la búsqueda de convergencias. Es bien conocida la para- doja</w:t>
      </w:r>
      <w:r>
        <w:rPr>
          <w:color w:val="231F20"/>
          <w:spacing w:val="-11"/>
        </w:rPr>
        <w:t> </w:t>
      </w:r>
      <w:r>
        <w:rPr>
          <w:color w:val="231F20"/>
        </w:rPr>
        <w:t>que</w:t>
      </w:r>
      <w:r>
        <w:rPr>
          <w:color w:val="231F20"/>
          <w:spacing w:val="-11"/>
        </w:rPr>
        <w:t> </w:t>
      </w:r>
      <w:r>
        <w:rPr>
          <w:color w:val="231F20"/>
        </w:rPr>
        <w:t>dice</w:t>
      </w:r>
      <w:r>
        <w:rPr>
          <w:color w:val="231F20"/>
          <w:spacing w:val="-11"/>
        </w:rPr>
        <w:t> </w:t>
      </w:r>
      <w:r>
        <w:rPr>
          <w:color w:val="231F20"/>
        </w:rPr>
        <w:t>que</w:t>
      </w:r>
      <w:r>
        <w:rPr>
          <w:color w:val="231F20"/>
          <w:spacing w:val="-11"/>
        </w:rPr>
        <w:t> </w:t>
      </w:r>
      <w:r>
        <w:rPr>
          <w:color w:val="231F20"/>
        </w:rPr>
        <w:t>cuanto</w:t>
      </w:r>
      <w:r>
        <w:rPr>
          <w:color w:val="231F20"/>
          <w:spacing w:val="-11"/>
        </w:rPr>
        <w:t> </w:t>
      </w:r>
      <w:r>
        <w:rPr>
          <w:color w:val="231F20"/>
        </w:rPr>
        <w:t>más</w:t>
      </w:r>
      <w:r>
        <w:rPr>
          <w:color w:val="231F20"/>
          <w:spacing w:val="-11"/>
        </w:rPr>
        <w:t> </w:t>
      </w:r>
      <w:r>
        <w:rPr>
          <w:color w:val="231F20"/>
        </w:rPr>
        <w:t>se</w:t>
      </w:r>
      <w:r>
        <w:rPr>
          <w:color w:val="231F20"/>
          <w:spacing w:val="-11"/>
        </w:rPr>
        <w:t> </w:t>
      </w:r>
      <w:r>
        <w:rPr>
          <w:color w:val="231F20"/>
        </w:rPr>
        <w:t>parecen</w:t>
      </w:r>
      <w:r>
        <w:rPr>
          <w:color w:val="231F20"/>
          <w:spacing w:val="-11"/>
        </w:rPr>
        <w:t> </w:t>
      </w:r>
      <w:r>
        <w:rPr>
          <w:color w:val="231F20"/>
        </w:rPr>
        <w:t>los</w:t>
      </w:r>
      <w:r>
        <w:rPr>
          <w:color w:val="231F20"/>
          <w:spacing w:val="-11"/>
        </w:rPr>
        <w:t> </w:t>
      </w:r>
      <w:r>
        <w:rPr>
          <w:color w:val="231F20"/>
        </w:rPr>
        <w:t>programas</w:t>
      </w:r>
      <w:r>
        <w:rPr>
          <w:color w:val="231F20"/>
          <w:spacing w:val="-11"/>
        </w:rPr>
        <w:t> </w:t>
      </w:r>
      <w:r>
        <w:rPr>
          <w:color w:val="231F20"/>
        </w:rPr>
        <w:t>políticos,</w:t>
      </w:r>
      <w:r>
        <w:rPr>
          <w:color w:val="231F20"/>
          <w:spacing w:val="-11"/>
        </w:rPr>
        <w:t> </w:t>
      </w:r>
      <w:r>
        <w:rPr>
          <w:color w:val="231F20"/>
        </w:rPr>
        <w:t>más intentan los candidatos resaltar las diferencias. Los equipos políticos pueden construir su negocio y su razón de ser sobre las diferencias, pero</w:t>
      </w:r>
      <w:r>
        <w:rPr>
          <w:color w:val="231F20"/>
          <w:spacing w:val="-4"/>
        </w:rPr>
        <w:t> </w:t>
      </w:r>
      <w:r>
        <w:rPr>
          <w:color w:val="231F20"/>
        </w:rPr>
        <w:t>ya</w:t>
      </w:r>
      <w:r>
        <w:rPr>
          <w:color w:val="231F20"/>
          <w:spacing w:val="-4"/>
        </w:rPr>
        <w:t> </w:t>
      </w:r>
      <w:r>
        <w:rPr>
          <w:color w:val="231F20"/>
        </w:rPr>
        <w:t>no</w:t>
      </w:r>
      <w:r>
        <w:rPr>
          <w:color w:val="231F20"/>
          <w:spacing w:val="-4"/>
        </w:rPr>
        <w:t> </w:t>
      </w:r>
      <w:r>
        <w:rPr>
          <w:color w:val="231F20"/>
        </w:rPr>
        <w:t>logran</w:t>
      </w:r>
      <w:r>
        <w:rPr>
          <w:color w:val="231F20"/>
          <w:spacing w:val="-4"/>
        </w:rPr>
        <w:t> </w:t>
      </w:r>
      <w:r>
        <w:rPr>
          <w:color w:val="231F20"/>
        </w:rPr>
        <w:t>convencer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ése</w:t>
      </w:r>
      <w:r>
        <w:rPr>
          <w:color w:val="231F20"/>
          <w:spacing w:val="-4"/>
        </w:rPr>
        <w:t> </w:t>
      </w:r>
      <w:r>
        <w:rPr>
          <w:color w:val="231F20"/>
        </w:rPr>
        <w:t>sea</w:t>
      </w:r>
      <w:r>
        <w:rPr>
          <w:color w:val="231F20"/>
          <w:spacing w:val="-4"/>
        </w:rPr>
        <w:t> </w:t>
      </w:r>
      <w:r>
        <w:rPr>
          <w:color w:val="231F20"/>
        </w:rPr>
        <w:t>su</w:t>
      </w:r>
      <w:r>
        <w:rPr>
          <w:color w:val="231F20"/>
          <w:spacing w:val="-4"/>
        </w:rPr>
        <w:t> </w:t>
      </w:r>
      <w:r>
        <w:rPr>
          <w:color w:val="231F20"/>
        </w:rPr>
        <w:t>verdade- ro papel. Como resultado, esta insistencia sobre las divergencias ha impedido analizar a profundidad la compleja realidad del Estado, análisis que seguramente habría revelado otras fracturas más allá del clásico esquema</w:t>
      </w:r>
      <w:r>
        <w:rPr>
          <w:color w:val="231F20"/>
          <w:spacing w:val="-12"/>
        </w:rPr>
        <w:t> </w:t>
      </w:r>
      <w:r>
        <w:rPr>
          <w:color w:val="231F20"/>
        </w:rPr>
        <w:t>izquierda/derecha.</w:t>
      </w:r>
    </w:p>
    <w:p>
      <w:pPr>
        <w:pStyle w:val="BodyText"/>
        <w:spacing w:line="247" w:lineRule="auto"/>
        <w:ind w:left="1395" w:right="1392" w:firstLine="283"/>
        <w:jc w:val="both"/>
      </w:pPr>
      <w:r>
        <w:rPr>
          <w:color w:val="231F20"/>
        </w:rPr>
        <w:t>Una reflexión más profunda es indispensable, puesto que una au- téntica reforma de la acción pública y de la gobernanza sólo puede hacerse en el largo plazo y requiere entonces la existencia de una vi- sión fuerte y compartida.</w:t>
      </w:r>
    </w:p>
    <w:p>
      <w:pPr>
        <w:pStyle w:val="BodyText"/>
        <w:spacing w:line="247" w:lineRule="auto"/>
        <w:ind w:left="1395" w:right="1393" w:firstLine="283"/>
        <w:jc w:val="both"/>
      </w:pPr>
      <w:r>
        <w:rPr>
          <w:color w:val="231F20"/>
        </w:rPr>
        <w:t>El mundo político seguirá en crisis mientras no logre reformular perspectivas claras de gobernanza, desde lo local hasta lo mundial. Para</w:t>
      </w:r>
      <w:r>
        <w:rPr>
          <w:color w:val="231F20"/>
          <w:spacing w:val="-5"/>
        </w:rPr>
        <w:t> </w:t>
      </w:r>
      <w:r>
        <w:rPr>
          <w:color w:val="231F20"/>
        </w:rPr>
        <w:t>ello</w:t>
      </w:r>
      <w:r>
        <w:rPr>
          <w:color w:val="231F20"/>
          <w:spacing w:val="-5"/>
        </w:rPr>
        <w:t> </w:t>
      </w:r>
      <w:r>
        <w:rPr>
          <w:color w:val="231F20"/>
        </w:rPr>
        <w:t>tendrá</w:t>
      </w:r>
      <w:r>
        <w:rPr>
          <w:color w:val="231F20"/>
          <w:spacing w:val="-5"/>
        </w:rPr>
        <w:t> </w:t>
      </w:r>
      <w:r>
        <w:rPr>
          <w:color w:val="231F20"/>
        </w:rPr>
        <w:t>que</w:t>
      </w:r>
      <w:r>
        <w:rPr>
          <w:color w:val="231F20"/>
          <w:spacing w:val="-5"/>
        </w:rPr>
        <w:t> </w:t>
      </w:r>
      <w:r>
        <w:rPr>
          <w:color w:val="231F20"/>
        </w:rPr>
        <w:t>poner</w:t>
      </w:r>
      <w:r>
        <w:rPr>
          <w:color w:val="231F20"/>
          <w:spacing w:val="-5"/>
        </w:rPr>
        <w:t> </w:t>
      </w:r>
      <w:r>
        <w:rPr>
          <w:color w:val="231F20"/>
        </w:rPr>
        <w:t>en</w:t>
      </w:r>
      <w:r>
        <w:rPr>
          <w:color w:val="231F20"/>
          <w:spacing w:val="-5"/>
        </w:rPr>
        <w:t> </w:t>
      </w:r>
      <w:r>
        <w:rPr>
          <w:color w:val="231F20"/>
        </w:rPr>
        <w:t>tela</w:t>
      </w:r>
      <w:r>
        <w:rPr>
          <w:color w:val="231F20"/>
          <w:spacing w:val="-5"/>
        </w:rPr>
        <w:t> </w:t>
      </w:r>
      <w:r>
        <w:rPr>
          <w:color w:val="231F20"/>
        </w:rPr>
        <w:t>de</w:t>
      </w:r>
      <w:r>
        <w:rPr>
          <w:color w:val="231F20"/>
          <w:spacing w:val="-5"/>
        </w:rPr>
        <w:t> </w:t>
      </w:r>
      <w:r>
        <w:rPr>
          <w:color w:val="231F20"/>
        </w:rPr>
        <w:t>juicio</w:t>
      </w:r>
      <w:r>
        <w:rPr>
          <w:color w:val="231F20"/>
          <w:spacing w:val="-5"/>
        </w:rPr>
        <w:t> </w:t>
      </w:r>
      <w:r>
        <w:rPr>
          <w:color w:val="231F20"/>
        </w:rPr>
        <w:t>principios</w:t>
      </w:r>
      <w:r>
        <w:rPr>
          <w:color w:val="231F20"/>
          <w:spacing w:val="-5"/>
        </w:rPr>
        <w:t> </w:t>
      </w:r>
      <w:r>
        <w:rPr>
          <w:color w:val="231F20"/>
        </w:rPr>
        <w:t>que</w:t>
      </w:r>
      <w:r>
        <w:rPr>
          <w:color w:val="231F20"/>
          <w:spacing w:val="-5"/>
        </w:rPr>
        <w:t> </w:t>
      </w:r>
      <w:r>
        <w:rPr>
          <w:color w:val="231F20"/>
        </w:rPr>
        <w:t>desde</w:t>
      </w:r>
      <w:r>
        <w:rPr>
          <w:color w:val="231F20"/>
          <w:spacing w:val="-5"/>
        </w:rPr>
        <w:t> </w:t>
      </w:r>
      <w:r>
        <w:rPr>
          <w:color w:val="231F20"/>
        </w:rPr>
        <w:t>hace mucho tiempo considera como</w:t>
      </w:r>
      <w:r>
        <w:rPr>
          <w:color w:val="231F20"/>
          <w:spacing w:val="-24"/>
        </w:rPr>
        <w:t> </w:t>
      </w:r>
      <w:r>
        <w:rPr>
          <w:color w:val="231F20"/>
        </w:rPr>
        <w:t>evidencias.</w:t>
      </w:r>
    </w:p>
    <w:p>
      <w:pPr>
        <w:pStyle w:val="BodyText"/>
        <w:spacing w:line="247" w:lineRule="auto"/>
        <w:ind w:left="1395" w:right="1392" w:firstLine="283"/>
        <w:jc w:val="both"/>
      </w:pPr>
      <w:r>
        <w:rPr>
          <w:color w:val="231F20"/>
        </w:rPr>
        <w:t>Al definir el acto político de manera tan limitada se mantiene la confusión entre, por una parte, la legalidad de las reglas y formas de designación de los gobernantes, y por otra, su legitimidad. El hecho de que una regla haya sido votada no implica necesariamente que la población la sienta como legítima. Que alguien haya sido electo   no</w:t>
      </w:r>
    </w:p>
    <w:p>
      <w:pPr>
        <w:pStyle w:val="BodyText"/>
        <w:spacing w:before="2"/>
        <w:rPr>
          <w:sz w:val="17"/>
        </w:rPr>
      </w:pPr>
    </w:p>
    <w:p>
      <w:pPr>
        <w:pStyle w:val="BodyText"/>
        <w:spacing w:before="71"/>
        <w:ind w:left="1395" w:right="1190"/>
      </w:pPr>
      <w:r>
        <w:rPr>
          <w:color w:val="231F20"/>
        </w:rPr>
        <w:t>144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implica necesariamente que se comporte como verdadero portavoz de</w:t>
      </w:r>
    </w:p>
    <w:p>
      <w:pPr>
        <w:pStyle w:val="BodyText"/>
        <w:spacing w:before="7"/>
        <w:ind w:left="1395" w:right="1190"/>
      </w:pPr>
      <w:r>
        <w:rPr>
          <w:color w:val="231F20"/>
        </w:rPr>
        <w:t>la diversidad de intereses de la población.</w:t>
      </w:r>
    </w:p>
    <w:p>
      <w:pPr>
        <w:pStyle w:val="BodyText"/>
        <w:spacing w:line="247" w:lineRule="auto" w:before="7"/>
        <w:ind w:left="1395" w:right="1389" w:firstLine="283"/>
        <w:jc w:val="both"/>
      </w:pPr>
      <w:r>
        <w:rPr>
          <w:color w:val="231F20"/>
        </w:rPr>
        <w:t>el territorio es un lugar preferencial para articular las iniciativas de distintos actores. Por ello, en muchos países vemos cómo prolife- ran múltiples cartas, proyectos, pactos o contratos territoriales. </w:t>
      </w:r>
      <w:r>
        <w:rPr>
          <w:color w:val="231F20"/>
          <w:spacing w:val="-4"/>
        </w:rPr>
        <w:t>Tam- </w:t>
      </w:r>
      <w:r>
        <w:rPr>
          <w:color w:val="231F20"/>
        </w:rPr>
        <w:t>bién es en esta escala que los distintos niveles de gobernanza apren- den a cooperar, aunque se trate de un aprendizaje laborioso.</w:t>
      </w:r>
    </w:p>
    <w:p>
      <w:pPr>
        <w:pStyle w:val="BodyText"/>
        <w:spacing w:line="247" w:lineRule="auto"/>
        <w:ind w:left="1394" w:right="1392" w:firstLine="283"/>
        <w:jc w:val="both"/>
      </w:pPr>
      <w:r>
        <w:rPr>
          <w:color w:val="231F20"/>
        </w:rPr>
        <w:t>El</w:t>
      </w:r>
      <w:r>
        <w:rPr>
          <w:color w:val="231F20"/>
          <w:spacing w:val="-17"/>
        </w:rPr>
        <w:t> </w:t>
      </w:r>
      <w:r>
        <w:rPr>
          <w:color w:val="231F20"/>
        </w:rPr>
        <w:t>redescubrimiento</w:t>
      </w:r>
      <w:r>
        <w:rPr>
          <w:color w:val="231F20"/>
          <w:spacing w:val="-16"/>
        </w:rPr>
        <w:t> </w:t>
      </w:r>
      <w:r>
        <w:rPr>
          <w:color w:val="231F20"/>
        </w:rPr>
        <w:t>del</w:t>
      </w:r>
      <w:r>
        <w:rPr>
          <w:color w:val="231F20"/>
          <w:spacing w:val="-17"/>
        </w:rPr>
        <w:t> </w:t>
      </w:r>
      <w:r>
        <w:rPr>
          <w:color w:val="231F20"/>
        </w:rPr>
        <w:t>papel</w:t>
      </w:r>
      <w:r>
        <w:rPr>
          <w:color w:val="231F20"/>
          <w:spacing w:val="-17"/>
        </w:rPr>
        <w:t> </w:t>
      </w:r>
      <w:r>
        <w:rPr>
          <w:color w:val="231F20"/>
        </w:rPr>
        <w:t>del</w:t>
      </w:r>
      <w:r>
        <w:rPr>
          <w:color w:val="231F20"/>
          <w:spacing w:val="-17"/>
        </w:rPr>
        <w:t> </w:t>
      </w:r>
      <w:r>
        <w:rPr>
          <w:color w:val="231F20"/>
        </w:rPr>
        <w:t>territorio</w:t>
      </w:r>
      <w:r>
        <w:rPr>
          <w:color w:val="231F20"/>
          <w:spacing w:val="-16"/>
        </w:rPr>
        <w:t> </w:t>
      </w:r>
      <w:r>
        <w:rPr>
          <w:color w:val="231F20"/>
        </w:rPr>
        <w:t>en</w:t>
      </w:r>
      <w:r>
        <w:rPr>
          <w:color w:val="231F20"/>
          <w:spacing w:val="-16"/>
        </w:rPr>
        <w:t> </w:t>
      </w:r>
      <w:r>
        <w:rPr>
          <w:color w:val="231F20"/>
        </w:rPr>
        <w:t>la</w:t>
      </w:r>
      <w:r>
        <w:rPr>
          <w:color w:val="231F20"/>
          <w:spacing w:val="-17"/>
        </w:rPr>
        <w:t> </w:t>
      </w:r>
      <w:r>
        <w:rPr>
          <w:color w:val="231F20"/>
        </w:rPr>
        <w:t>economía,</w:t>
      </w:r>
      <w:r>
        <w:rPr>
          <w:color w:val="231F20"/>
          <w:spacing w:val="-16"/>
        </w:rPr>
        <w:t> </w:t>
      </w:r>
      <w:r>
        <w:rPr>
          <w:color w:val="231F20"/>
        </w:rPr>
        <w:t>la</w:t>
      </w:r>
      <w:r>
        <w:rPr>
          <w:color w:val="231F20"/>
          <w:spacing w:val="-17"/>
        </w:rPr>
        <w:t> </w:t>
      </w:r>
      <w:r>
        <w:rPr>
          <w:color w:val="231F20"/>
        </w:rPr>
        <w:t>ges- tión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recursos</w:t>
      </w:r>
      <w:r>
        <w:rPr>
          <w:color w:val="231F20"/>
          <w:spacing w:val="-9"/>
        </w:rPr>
        <w:t> </w:t>
      </w:r>
      <w:r>
        <w:rPr>
          <w:color w:val="231F20"/>
        </w:rPr>
        <w:t>naturales,</w:t>
      </w:r>
      <w:r>
        <w:rPr>
          <w:color w:val="231F20"/>
          <w:spacing w:val="-9"/>
        </w:rPr>
        <w:t> </w:t>
      </w:r>
      <w:r>
        <w:rPr>
          <w:color w:val="231F20"/>
        </w:rPr>
        <w:t>la</w:t>
      </w:r>
      <w:r>
        <w:rPr>
          <w:color w:val="231F20"/>
          <w:spacing w:val="-9"/>
        </w:rPr>
        <w:t> </w:t>
      </w:r>
      <w:r>
        <w:rPr>
          <w:color w:val="231F20"/>
        </w:rPr>
        <w:t>democracia</w:t>
      </w:r>
      <w:r>
        <w:rPr>
          <w:color w:val="231F20"/>
          <w:spacing w:val="-9"/>
        </w:rPr>
        <w:t> </w:t>
      </w:r>
      <w:r>
        <w:rPr>
          <w:color w:val="231F20"/>
        </w:rPr>
        <w:t>y</w:t>
      </w:r>
      <w:r>
        <w:rPr>
          <w:color w:val="231F20"/>
          <w:spacing w:val="-9"/>
        </w:rPr>
        <w:t> </w:t>
      </w:r>
      <w:r>
        <w:rPr>
          <w:color w:val="231F20"/>
        </w:rPr>
        <w:t>el</w:t>
      </w:r>
      <w:r>
        <w:rPr>
          <w:color w:val="231F20"/>
          <w:spacing w:val="-9"/>
        </w:rPr>
        <w:t> </w:t>
      </w:r>
      <w:r>
        <w:rPr>
          <w:i/>
          <w:color w:val="231F20"/>
        </w:rPr>
        <w:t>partenariado</w:t>
      </w:r>
      <w:r>
        <w:rPr>
          <w:i/>
          <w:color w:val="231F20"/>
          <w:spacing w:val="-9"/>
        </w:rPr>
        <w:t> </w:t>
      </w:r>
      <w:r>
        <w:rPr>
          <w:color w:val="231F20"/>
        </w:rPr>
        <w:t>antici- pan la idea de que el territorio se volverá un actor social de gran im- portancia en el siglo </w:t>
      </w:r>
      <w:r>
        <w:rPr>
          <w:color w:val="231F20"/>
          <w:sz w:val="18"/>
        </w:rPr>
        <w:t>xxI</w:t>
      </w:r>
      <w:r>
        <w:rPr>
          <w:color w:val="231F20"/>
        </w:rPr>
        <w:t>, esto no implica que debamos crear una nueva</w:t>
      </w:r>
      <w:r>
        <w:rPr>
          <w:color w:val="231F20"/>
          <w:spacing w:val="-9"/>
        </w:rPr>
        <w:t> </w:t>
      </w:r>
      <w:r>
        <w:rPr>
          <w:color w:val="231F20"/>
        </w:rPr>
        <w:t>categoría</w:t>
      </w:r>
      <w:r>
        <w:rPr>
          <w:color w:val="231F20"/>
          <w:spacing w:val="-9"/>
        </w:rPr>
        <w:t> </w:t>
      </w:r>
      <w:r>
        <w:rPr>
          <w:color w:val="231F20"/>
        </w:rPr>
        <w:t>institucional,</w:t>
      </w:r>
      <w:r>
        <w:rPr>
          <w:color w:val="231F20"/>
          <w:spacing w:val="-9"/>
        </w:rPr>
        <w:t> </w:t>
      </w:r>
      <w:r>
        <w:rPr>
          <w:color w:val="231F20"/>
        </w:rPr>
        <w:t>sino</w:t>
      </w:r>
      <w:r>
        <w:rPr>
          <w:color w:val="231F20"/>
          <w:spacing w:val="-9"/>
        </w:rPr>
        <w:t> </w:t>
      </w:r>
      <w:r>
        <w:rPr>
          <w:color w:val="231F20"/>
        </w:rPr>
        <w:t>desarrollar</w:t>
      </w:r>
      <w:r>
        <w:rPr>
          <w:color w:val="231F20"/>
          <w:spacing w:val="-9"/>
        </w:rPr>
        <w:t> </w:t>
      </w:r>
      <w:r>
        <w:rPr>
          <w:color w:val="231F20"/>
        </w:rPr>
        <w:t>herramientas</w:t>
      </w:r>
      <w:r>
        <w:rPr>
          <w:color w:val="231F20"/>
          <w:spacing w:val="-9"/>
        </w:rPr>
        <w:t> </w:t>
      </w:r>
      <w:r>
        <w:rPr>
          <w:color w:val="231F20"/>
        </w:rPr>
        <w:t>operacio- nales que permitan que una sociedad local en su conjunto</w:t>
      </w:r>
      <w:r>
        <w:rPr>
          <w:color w:val="231F20"/>
          <w:spacing w:val="-20"/>
        </w:rPr>
        <w:t> </w:t>
      </w:r>
      <w:r>
        <w:rPr>
          <w:color w:val="231F20"/>
        </w:rPr>
        <w:t>administre de</w:t>
      </w:r>
      <w:r>
        <w:rPr>
          <w:color w:val="231F20"/>
          <w:spacing w:val="-6"/>
        </w:rPr>
        <w:t> </w:t>
      </w:r>
      <w:r>
        <w:rPr>
          <w:color w:val="231F20"/>
        </w:rPr>
        <w:t>la</w:t>
      </w:r>
      <w:r>
        <w:rPr>
          <w:color w:val="231F20"/>
          <w:spacing w:val="-6"/>
        </w:rPr>
        <w:t> </w:t>
      </w:r>
      <w:r>
        <w:rPr>
          <w:color w:val="231F20"/>
        </w:rPr>
        <w:t>mejor</w:t>
      </w:r>
      <w:r>
        <w:rPr>
          <w:color w:val="231F20"/>
          <w:spacing w:val="-6"/>
        </w:rPr>
        <w:t> </w:t>
      </w:r>
      <w:r>
        <w:rPr>
          <w:color w:val="231F20"/>
        </w:rPr>
        <w:t>manera</w:t>
      </w:r>
      <w:r>
        <w:rPr>
          <w:color w:val="231F20"/>
          <w:spacing w:val="-6"/>
        </w:rPr>
        <w:t> </w:t>
      </w:r>
      <w:r>
        <w:rPr>
          <w:color w:val="231F20"/>
        </w:rPr>
        <w:t>posible</w:t>
      </w:r>
      <w:r>
        <w:rPr>
          <w:color w:val="231F20"/>
          <w:spacing w:val="-6"/>
        </w:rPr>
        <w:t> </w:t>
      </w:r>
      <w:r>
        <w:rPr>
          <w:color w:val="231F20"/>
        </w:rPr>
        <w:t>los</w:t>
      </w:r>
      <w:r>
        <w:rPr>
          <w:color w:val="231F20"/>
          <w:spacing w:val="-6"/>
        </w:rPr>
        <w:t> </w:t>
      </w:r>
      <w:r>
        <w:rPr>
          <w:color w:val="231F20"/>
        </w:rPr>
        <w:t>recursos</w:t>
      </w:r>
      <w:r>
        <w:rPr>
          <w:color w:val="231F20"/>
          <w:spacing w:val="-6"/>
        </w:rPr>
        <w:t> </w:t>
      </w:r>
      <w:r>
        <w:rPr>
          <w:color w:val="231F20"/>
        </w:rPr>
        <w:t>colectivos.</w:t>
      </w:r>
    </w:p>
    <w:p>
      <w:pPr>
        <w:pStyle w:val="BodyText"/>
        <w:spacing w:line="247" w:lineRule="auto"/>
        <w:ind w:left="1395" w:right="1390" w:firstLine="283"/>
        <w:jc w:val="both"/>
      </w:pPr>
      <w:r>
        <w:rPr>
          <w:color w:val="231F20"/>
        </w:rPr>
        <w:t>Del concepto de gobernanza se derivan temas como: el reconoci- miento</w:t>
      </w:r>
      <w:r>
        <w:rPr>
          <w:color w:val="231F20"/>
          <w:spacing w:val="-5"/>
        </w:rPr>
        <w:t> </w:t>
      </w:r>
      <w:r>
        <w:rPr>
          <w:color w:val="231F20"/>
        </w:rPr>
        <w:t>y</w:t>
      </w:r>
      <w:r>
        <w:rPr>
          <w:color w:val="231F20"/>
          <w:spacing w:val="-5"/>
        </w:rPr>
        <w:t> </w:t>
      </w:r>
      <w:r>
        <w:rPr>
          <w:color w:val="231F20"/>
        </w:rPr>
        <w:t>aceptación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distintas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poder,</w:t>
      </w:r>
      <w:r>
        <w:rPr>
          <w:color w:val="231F20"/>
          <w:spacing w:val="-5"/>
        </w:rPr>
        <w:t> </w:t>
      </w:r>
      <w:r>
        <w:rPr>
          <w:color w:val="231F20"/>
        </w:rPr>
        <w:t>el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funda- mentos históricos y culturales de la adhesión al poder, el de los dife- rentes</w:t>
      </w:r>
      <w:r>
        <w:rPr>
          <w:color w:val="231F20"/>
          <w:spacing w:val="-17"/>
        </w:rPr>
        <w:t> </w:t>
      </w:r>
      <w:r>
        <w:rPr>
          <w:color w:val="231F20"/>
        </w:rPr>
        <w:t>tipos</w:t>
      </w:r>
      <w:r>
        <w:rPr>
          <w:color w:val="231F20"/>
          <w:spacing w:val="-17"/>
        </w:rPr>
        <w:t> </w:t>
      </w:r>
      <w:r>
        <w:rPr>
          <w:color w:val="231F20"/>
        </w:rPr>
        <w:t>de</w:t>
      </w:r>
      <w:r>
        <w:rPr>
          <w:color w:val="231F20"/>
          <w:spacing w:val="-17"/>
        </w:rPr>
        <w:t> </w:t>
      </w:r>
      <w:r>
        <w:rPr>
          <w:color w:val="231F20"/>
        </w:rPr>
        <w:t>legitimidad</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enfrentan</w:t>
      </w:r>
      <w:r>
        <w:rPr>
          <w:color w:val="231F20"/>
          <w:spacing w:val="-17"/>
        </w:rPr>
        <w:t> </w:t>
      </w:r>
      <w:r>
        <w:rPr>
          <w:color w:val="231F20"/>
        </w:rPr>
        <w:t>dentro</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mismo</w:t>
      </w:r>
      <w:r>
        <w:rPr>
          <w:color w:val="231F20"/>
          <w:spacing w:val="-17"/>
        </w:rPr>
        <w:t> </w:t>
      </w:r>
      <w:r>
        <w:rPr>
          <w:color w:val="231F20"/>
        </w:rPr>
        <w:t>orden político</w:t>
      </w:r>
      <w:r>
        <w:rPr>
          <w:color w:val="231F20"/>
          <w:spacing w:val="-16"/>
        </w:rPr>
        <w:t> </w:t>
      </w:r>
      <w:r>
        <w:rPr>
          <w:color w:val="231F20"/>
        </w:rPr>
        <w:t>o</w:t>
      </w:r>
      <w:r>
        <w:rPr>
          <w:color w:val="231F20"/>
          <w:spacing w:val="-16"/>
        </w:rPr>
        <w:t> </w:t>
      </w:r>
      <w:r>
        <w:rPr>
          <w:color w:val="231F20"/>
        </w:rPr>
        <w:t>bien,</w:t>
      </w:r>
      <w:r>
        <w:rPr>
          <w:color w:val="231F20"/>
          <w:spacing w:val="-16"/>
        </w:rPr>
        <w:t> </w:t>
      </w:r>
      <w:r>
        <w:rPr>
          <w:color w:val="231F20"/>
        </w:rPr>
        <w:t>el</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medios</w:t>
      </w:r>
      <w:r>
        <w:rPr>
          <w:color w:val="231F20"/>
          <w:spacing w:val="-16"/>
        </w:rPr>
        <w:t> </w:t>
      </w:r>
      <w:r>
        <w:rPr>
          <w:color w:val="231F20"/>
        </w:rPr>
        <w:t>de</w:t>
      </w:r>
      <w:r>
        <w:rPr>
          <w:color w:val="231F20"/>
          <w:spacing w:val="-16"/>
        </w:rPr>
        <w:t> </w:t>
      </w:r>
      <w:r>
        <w:rPr>
          <w:color w:val="231F20"/>
        </w:rPr>
        <w:t>implementación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adhesión</w:t>
      </w:r>
      <w:r>
        <w:rPr>
          <w:color w:val="231F20"/>
          <w:spacing w:val="-16"/>
        </w:rPr>
        <w:t> </w:t>
      </w:r>
      <w:r>
        <w:rPr>
          <w:color w:val="231F20"/>
        </w:rPr>
        <w:t>co- lectiva</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construcción</w:t>
      </w:r>
      <w:r>
        <w:rPr>
          <w:color w:val="231F20"/>
          <w:spacing w:val="-12"/>
        </w:rPr>
        <w:t> </w:t>
      </w:r>
      <w:r>
        <w:rPr>
          <w:color w:val="231F20"/>
        </w:rPr>
        <w:t>de</w:t>
      </w:r>
      <w:r>
        <w:rPr>
          <w:color w:val="231F20"/>
          <w:spacing w:val="-12"/>
        </w:rPr>
        <w:t> </w:t>
      </w:r>
      <w:r>
        <w:rPr>
          <w:color w:val="231F20"/>
        </w:rPr>
        <w:t>consenso.</w:t>
      </w:r>
      <w:r>
        <w:rPr>
          <w:color w:val="231F20"/>
          <w:spacing w:val="-12"/>
        </w:rPr>
        <w:t> </w:t>
      </w:r>
      <w:r>
        <w:rPr>
          <w:color w:val="231F20"/>
        </w:rPr>
        <w:t>La</w:t>
      </w:r>
      <w:r>
        <w:rPr>
          <w:color w:val="231F20"/>
          <w:spacing w:val="-12"/>
        </w:rPr>
        <w:t> </w:t>
      </w:r>
      <w:r>
        <w:rPr>
          <w:color w:val="231F20"/>
        </w:rPr>
        <w:t>reflexión</w:t>
      </w:r>
      <w:r>
        <w:rPr>
          <w:color w:val="231F20"/>
          <w:spacing w:val="-12"/>
        </w:rPr>
        <w:t> </w:t>
      </w:r>
      <w:r>
        <w:rPr>
          <w:color w:val="231F20"/>
        </w:rPr>
        <w:t>continúa</w:t>
      </w:r>
      <w:r>
        <w:rPr>
          <w:color w:val="231F20"/>
          <w:spacing w:val="-12"/>
        </w:rPr>
        <w:t> </w:t>
      </w:r>
      <w:r>
        <w:rPr>
          <w:color w:val="231F20"/>
        </w:rPr>
        <w:t>e</w:t>
      </w:r>
      <w:r>
        <w:rPr>
          <w:color w:val="231F20"/>
          <w:spacing w:val="-12"/>
        </w:rPr>
        <w:t> </w:t>
      </w:r>
      <w:r>
        <w:rPr>
          <w:color w:val="231F20"/>
        </w:rPr>
        <w:t>invi- ta a formular la interrogante: ¿qué es pertinente para emprender una revolución de la gobernanza y para reinventar la democracia en el contexto</w:t>
      </w:r>
      <w:r>
        <w:rPr>
          <w:color w:val="231F20"/>
          <w:spacing w:val="-6"/>
        </w:rPr>
        <w:t> </w:t>
      </w:r>
      <w:r>
        <w:rPr>
          <w:color w:val="231F20"/>
        </w:rPr>
        <w:t>mexicano?</w:t>
      </w:r>
    </w:p>
    <w:p>
      <w:pPr>
        <w:pStyle w:val="BodyText"/>
      </w:pPr>
    </w:p>
    <w:p>
      <w:pPr>
        <w:pStyle w:val="BodyText"/>
        <w:spacing w:before="2"/>
        <w:rPr>
          <w:sz w:val="23"/>
        </w:rPr>
      </w:pPr>
    </w:p>
    <w:p>
      <w:pPr>
        <w:pStyle w:val="Heading3"/>
        <w:numPr>
          <w:ilvl w:val="0"/>
          <w:numId w:val="4"/>
        </w:numPr>
        <w:tabs>
          <w:tab w:pos="1615" w:val="left" w:leader="none"/>
        </w:tabs>
        <w:spacing w:line="240" w:lineRule="auto" w:before="0" w:after="0"/>
        <w:ind w:left="1614" w:right="0" w:hanging="219"/>
        <w:jc w:val="left"/>
      </w:pPr>
      <w:bookmarkStart w:name="_TOC_250019" w:id="22"/>
      <w:r>
        <w:rPr>
          <w:color w:val="231F20"/>
        </w:rPr>
        <w:t>Nota</w:t>
      </w:r>
      <w:r>
        <w:rPr>
          <w:color w:val="231F20"/>
          <w:spacing w:val="-14"/>
        </w:rPr>
        <w:t> </w:t>
      </w:r>
      <w:bookmarkEnd w:id="22"/>
      <w:r>
        <w:rPr>
          <w:color w:val="231F20"/>
        </w:rPr>
        <w:t>final</w:t>
      </w:r>
    </w:p>
    <w:p>
      <w:pPr>
        <w:pStyle w:val="BodyText"/>
        <w:rPr>
          <w:b/>
        </w:rPr>
      </w:pPr>
    </w:p>
    <w:p>
      <w:pPr>
        <w:pStyle w:val="BodyText"/>
        <w:spacing w:before="9"/>
        <w:rPr>
          <w:b/>
          <w:sz w:val="23"/>
        </w:rPr>
      </w:pPr>
    </w:p>
    <w:p>
      <w:pPr>
        <w:pStyle w:val="BodyText"/>
        <w:spacing w:line="247" w:lineRule="auto"/>
        <w:ind w:left="1395" w:right="1391" w:firstLine="283"/>
        <w:jc w:val="both"/>
      </w:pPr>
      <w:r>
        <w:rPr>
          <w:color w:val="231F20"/>
        </w:rPr>
        <w:t>Ningún problema serio puede tratarse en un solo ámbito. La go- bernanza supone abarcar la relación entre ámbitos. </w:t>
      </w:r>
      <w:r>
        <w:rPr>
          <w:color w:val="231F20"/>
          <w:spacing w:val="-4"/>
        </w:rPr>
        <w:t>Todo </w:t>
      </w:r>
      <w:r>
        <w:rPr>
          <w:color w:val="231F20"/>
        </w:rPr>
        <w:t>es a la vez global</w:t>
      </w:r>
      <w:r>
        <w:rPr>
          <w:color w:val="231F20"/>
          <w:spacing w:val="-7"/>
        </w:rPr>
        <w:t> </w:t>
      </w:r>
      <w:r>
        <w:rPr>
          <w:color w:val="231F20"/>
        </w:rPr>
        <w:t>y</w:t>
      </w:r>
      <w:r>
        <w:rPr>
          <w:color w:val="231F20"/>
          <w:spacing w:val="-7"/>
        </w:rPr>
        <w:t> </w:t>
      </w:r>
      <w:r>
        <w:rPr>
          <w:color w:val="231F20"/>
        </w:rPr>
        <w:t>local.</w:t>
      </w:r>
      <w:r>
        <w:rPr>
          <w:color w:val="231F20"/>
          <w:spacing w:val="-7"/>
        </w:rPr>
        <w:t> </w:t>
      </w:r>
      <w:r>
        <w:rPr>
          <w:color w:val="231F20"/>
        </w:rPr>
        <w:t>Esta</w:t>
      </w:r>
      <w:r>
        <w:rPr>
          <w:color w:val="231F20"/>
          <w:spacing w:val="-7"/>
        </w:rPr>
        <w:t> </w:t>
      </w:r>
      <w:r>
        <w:rPr>
          <w:color w:val="231F20"/>
        </w:rPr>
        <w:t>simple</w:t>
      </w:r>
      <w:r>
        <w:rPr>
          <w:color w:val="231F20"/>
          <w:spacing w:val="-7"/>
        </w:rPr>
        <w:t> </w:t>
      </w:r>
      <w:r>
        <w:rPr>
          <w:color w:val="231F20"/>
        </w:rPr>
        <w:t>verificación</w:t>
      </w:r>
      <w:r>
        <w:rPr>
          <w:color w:val="231F20"/>
          <w:spacing w:val="-7"/>
        </w:rPr>
        <w:t> </w:t>
      </w:r>
      <w:r>
        <w:rPr>
          <w:color w:val="231F20"/>
        </w:rPr>
        <w:t>pone</w:t>
      </w:r>
      <w:r>
        <w:rPr>
          <w:color w:val="231F20"/>
          <w:spacing w:val="-7"/>
        </w:rPr>
        <w:t> </w:t>
      </w:r>
      <w:r>
        <w:rPr>
          <w:color w:val="231F20"/>
        </w:rPr>
        <w:t>en</w:t>
      </w:r>
      <w:r>
        <w:rPr>
          <w:color w:val="231F20"/>
          <w:spacing w:val="-7"/>
        </w:rPr>
        <w:t> </w:t>
      </w:r>
      <w:r>
        <w:rPr>
          <w:color w:val="231F20"/>
        </w:rPr>
        <w:t>tela</w:t>
      </w:r>
      <w:r>
        <w:rPr>
          <w:color w:val="231F20"/>
          <w:spacing w:val="-7"/>
        </w:rPr>
        <w:t> </w:t>
      </w:r>
      <w:r>
        <w:rPr>
          <w:color w:val="231F20"/>
        </w:rPr>
        <w:t>de</w:t>
      </w:r>
      <w:r>
        <w:rPr>
          <w:color w:val="231F20"/>
          <w:spacing w:val="-7"/>
        </w:rPr>
        <w:t> </w:t>
      </w:r>
      <w:r>
        <w:rPr>
          <w:color w:val="231F20"/>
        </w:rPr>
        <w:t>juicio</w:t>
      </w:r>
      <w:r>
        <w:rPr>
          <w:color w:val="231F20"/>
          <w:spacing w:val="-7"/>
        </w:rPr>
        <w:t> </w:t>
      </w:r>
      <w:r>
        <w:rPr>
          <w:color w:val="231F20"/>
        </w:rPr>
        <w:t>precon- ceptos</w:t>
      </w:r>
      <w:r>
        <w:rPr>
          <w:color w:val="231F20"/>
          <w:spacing w:val="-11"/>
        </w:rPr>
        <w:t> </w:t>
      </w:r>
      <w:r>
        <w:rPr>
          <w:color w:val="231F20"/>
        </w:rPr>
        <w:t>y</w:t>
      </w:r>
      <w:r>
        <w:rPr>
          <w:color w:val="231F20"/>
          <w:spacing w:val="-11"/>
        </w:rPr>
        <w:t> </w:t>
      </w:r>
      <w:r>
        <w:rPr>
          <w:color w:val="231F20"/>
        </w:rPr>
        <w:t>evidencias</w:t>
      </w:r>
      <w:r>
        <w:rPr>
          <w:color w:val="231F20"/>
          <w:spacing w:val="-11"/>
        </w:rPr>
        <w:t> </w:t>
      </w:r>
      <w:r>
        <w:rPr>
          <w:color w:val="231F20"/>
        </w:rPr>
        <w:t>muy</w:t>
      </w:r>
      <w:r>
        <w:rPr>
          <w:color w:val="231F20"/>
          <w:spacing w:val="-11"/>
        </w:rPr>
        <w:t> </w:t>
      </w:r>
      <w:r>
        <w:rPr>
          <w:color w:val="231F20"/>
        </w:rPr>
        <w:t>arraigadas.</w:t>
      </w:r>
      <w:r>
        <w:rPr>
          <w:color w:val="231F20"/>
          <w:spacing w:val="-11"/>
        </w:rPr>
        <w:t> </w:t>
      </w:r>
      <w:r>
        <w:rPr>
          <w:color w:val="231F20"/>
        </w:rPr>
        <w:t>Por</w:t>
      </w:r>
      <w:r>
        <w:rPr>
          <w:color w:val="231F20"/>
          <w:spacing w:val="-11"/>
        </w:rPr>
        <w:t> </w:t>
      </w:r>
      <w:r>
        <w:rPr>
          <w:color w:val="231F20"/>
        </w:rPr>
        <w:t>ejemplo:</w:t>
      </w:r>
      <w:r>
        <w:rPr>
          <w:color w:val="231F20"/>
          <w:spacing w:val="-11"/>
        </w:rPr>
        <w:t> </w:t>
      </w:r>
      <w:r>
        <w:rPr>
          <w:color w:val="231F20"/>
        </w:rPr>
        <w:t>no</w:t>
      </w:r>
      <w:r>
        <w:rPr>
          <w:color w:val="231F20"/>
          <w:spacing w:val="-11"/>
        </w:rPr>
        <w:t> </w:t>
      </w:r>
      <w:r>
        <w:rPr>
          <w:color w:val="231F20"/>
        </w:rPr>
        <w:t>habría</w:t>
      </w:r>
      <w:r>
        <w:rPr>
          <w:color w:val="231F20"/>
          <w:spacing w:val="-11"/>
        </w:rPr>
        <w:t> </w:t>
      </w:r>
      <w:r>
        <w:rPr>
          <w:color w:val="231F20"/>
        </w:rPr>
        <w:t>democra- cia sin que se atribuya claramente a cada ámbito de gobernanza (na- cional</w:t>
      </w:r>
      <w:r>
        <w:rPr>
          <w:color w:val="231F20"/>
          <w:spacing w:val="-10"/>
        </w:rPr>
        <w:t> </w:t>
      </w:r>
      <w:r>
        <w:rPr>
          <w:color w:val="231F20"/>
        </w:rPr>
        <w:t>o</w:t>
      </w:r>
      <w:r>
        <w:rPr>
          <w:color w:val="231F20"/>
          <w:spacing w:val="-10"/>
        </w:rPr>
        <w:t> </w:t>
      </w:r>
      <w:r>
        <w:rPr>
          <w:color w:val="231F20"/>
        </w:rPr>
        <w:t>local),</w:t>
      </w:r>
      <w:r>
        <w:rPr>
          <w:color w:val="231F20"/>
          <w:spacing w:val="-11"/>
        </w:rPr>
        <w:t> </w:t>
      </w:r>
      <w:r>
        <w:rPr>
          <w:color w:val="231F20"/>
        </w:rPr>
        <w:t>competencias</w:t>
      </w:r>
      <w:r>
        <w:rPr>
          <w:color w:val="231F20"/>
          <w:spacing w:val="-11"/>
        </w:rPr>
        <w:t> </w:t>
      </w:r>
      <w:r>
        <w:rPr>
          <w:color w:val="231F20"/>
        </w:rPr>
        <w:t>exclusivas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cuales</w:t>
      </w:r>
      <w:r>
        <w:rPr>
          <w:color w:val="231F20"/>
          <w:spacing w:val="-10"/>
        </w:rPr>
        <w:t> </w:t>
      </w:r>
      <w:r>
        <w:rPr>
          <w:color w:val="231F20"/>
        </w:rPr>
        <w:t>se</w:t>
      </w:r>
      <w:r>
        <w:rPr>
          <w:color w:val="231F20"/>
          <w:spacing w:val="-10"/>
        </w:rPr>
        <w:t> </w:t>
      </w:r>
      <w:r>
        <w:rPr>
          <w:color w:val="231F20"/>
        </w:rPr>
        <w:t>vuelve</w:t>
      </w:r>
      <w:r>
        <w:rPr>
          <w:color w:val="231F20"/>
          <w:spacing w:val="-10"/>
        </w:rPr>
        <w:t> </w:t>
      </w:r>
      <w:r>
        <w:rPr>
          <w:color w:val="231F20"/>
        </w:rPr>
        <w:t>único responsable.</w:t>
      </w:r>
      <w:r>
        <w:rPr>
          <w:color w:val="231F20"/>
          <w:spacing w:val="-11"/>
        </w:rPr>
        <w:t> </w:t>
      </w:r>
      <w:r>
        <w:rPr>
          <w:color w:val="231F20"/>
        </w:rPr>
        <w:t>La</w:t>
      </w:r>
      <w:r>
        <w:rPr>
          <w:color w:val="231F20"/>
          <w:spacing w:val="-11"/>
        </w:rPr>
        <w:t> </w:t>
      </w:r>
      <w:r>
        <w:rPr>
          <w:color w:val="231F20"/>
        </w:rPr>
        <w:t>clave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del</w:t>
      </w:r>
      <w:r>
        <w:rPr>
          <w:color w:val="231F20"/>
          <w:spacing w:val="-11"/>
        </w:rPr>
        <w:t> </w:t>
      </w:r>
      <w:r>
        <w:rPr>
          <w:color w:val="231F20"/>
        </w:rPr>
        <w:t>mañana</w:t>
      </w:r>
      <w:r>
        <w:rPr>
          <w:color w:val="231F20"/>
          <w:spacing w:val="-11"/>
        </w:rPr>
        <w:t> </w:t>
      </w:r>
      <w:r>
        <w:rPr>
          <w:color w:val="231F20"/>
        </w:rPr>
        <w:t>ya</w:t>
      </w:r>
      <w:r>
        <w:rPr>
          <w:color w:val="231F20"/>
          <w:spacing w:val="-11"/>
        </w:rPr>
        <w:t> </w:t>
      </w:r>
      <w:r>
        <w:rPr>
          <w:color w:val="231F20"/>
        </w:rPr>
        <w:t>no</w:t>
      </w:r>
      <w:r>
        <w:rPr>
          <w:color w:val="231F20"/>
          <w:spacing w:val="-11"/>
        </w:rPr>
        <w:t> </w:t>
      </w:r>
      <w:r>
        <w:rPr>
          <w:color w:val="231F20"/>
        </w:rPr>
        <w:t>será</w:t>
      </w:r>
      <w:r>
        <w:rPr>
          <w:color w:val="231F20"/>
          <w:spacing w:val="-11"/>
        </w:rPr>
        <w:t> </w:t>
      </w:r>
      <w:r>
        <w:rPr>
          <w:color w:val="231F20"/>
        </w:rPr>
        <w:t>el</w:t>
      </w:r>
      <w:r>
        <w:rPr>
          <w:color w:val="231F20"/>
          <w:spacing w:val="-11"/>
        </w:rPr>
        <w:t> </w:t>
      </w:r>
      <w:r>
        <w:rPr>
          <w:color w:val="231F20"/>
        </w:rPr>
        <w:t>prin- cipio de distribución de las competencias entre niveles, sino, por el contrario,</w:t>
      </w:r>
      <w:r>
        <w:rPr>
          <w:color w:val="231F20"/>
          <w:spacing w:val="-14"/>
        </w:rPr>
        <w:t> </w:t>
      </w:r>
      <w:r>
        <w:rPr>
          <w:color w:val="231F20"/>
        </w:rPr>
        <w:t>el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cooperación</w:t>
      </w:r>
      <w:r>
        <w:rPr>
          <w:color w:val="231F20"/>
          <w:spacing w:val="-14"/>
        </w:rPr>
        <w:t> </w:t>
      </w:r>
      <w:r>
        <w:rPr>
          <w:color w:val="231F20"/>
        </w:rPr>
        <w:t>entre</w:t>
      </w:r>
      <w:r>
        <w:rPr>
          <w:color w:val="231F20"/>
          <w:spacing w:val="-14"/>
        </w:rPr>
        <w:t> </w:t>
      </w:r>
      <w:r>
        <w:rPr>
          <w:color w:val="231F20"/>
        </w:rPr>
        <w:t>ámbitos.</w:t>
      </w:r>
      <w:r>
        <w:rPr>
          <w:color w:val="231F20"/>
          <w:spacing w:val="-14"/>
        </w:rPr>
        <w:t> </w:t>
      </w:r>
      <w:r>
        <w:rPr>
          <w:color w:val="231F20"/>
        </w:rPr>
        <w:t>La</w:t>
      </w:r>
      <w:r>
        <w:rPr>
          <w:color w:val="231F20"/>
          <w:spacing w:val="-14"/>
        </w:rPr>
        <w:t> </w:t>
      </w:r>
      <w:r>
        <w:rPr>
          <w:color w:val="231F20"/>
        </w:rPr>
        <w:t>gobernanza</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te- rritorio concreto manifiesta las formas de desarrollo, integral o  </w:t>
      </w:r>
      <w:r>
        <w:rPr>
          <w:color w:val="231F20"/>
          <w:spacing w:val="35"/>
        </w:rPr>
        <w:t> </w:t>
      </w:r>
      <w:r>
        <w:rPr>
          <w:color w:val="231F20"/>
        </w:rPr>
        <w:t>no.</w:t>
      </w:r>
    </w:p>
    <w:p>
      <w:pPr>
        <w:pStyle w:val="BodyText"/>
        <w:spacing w:before="2"/>
        <w:rPr>
          <w:sz w:val="17"/>
        </w:rPr>
      </w:pPr>
    </w:p>
    <w:p>
      <w:pPr>
        <w:pStyle w:val="BodyText"/>
        <w:spacing w:before="72"/>
        <w:ind w:left="1395" w:right="1393"/>
        <w:jc w:val="right"/>
      </w:pPr>
      <w:r>
        <w:rPr>
          <w:color w:val="231F20"/>
        </w:rPr>
        <w:t>145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Esto es, la unidad o el centralismo producen un tipo de gobernanza; sin embargo, la gobernanza fundada en la diversidad, autonomía y descentralización local es la única que se asocia con el desarrollo in- tegral. Este principio de cooperación se basa sobre una experiencia concreta: todas las sociedades se ven confrontadas a problemas del mismo tipo pero cada una debe darles respuestas específicas.</w:t>
      </w:r>
    </w:p>
    <w:p>
      <w:pPr>
        <w:pStyle w:val="BodyText"/>
        <w:spacing w:line="247" w:lineRule="auto"/>
        <w:ind w:left="1394" w:right="1392" w:firstLine="283"/>
        <w:jc w:val="both"/>
      </w:pPr>
      <w:r>
        <w:rPr>
          <w:color w:val="231F20"/>
        </w:rPr>
        <w:t>La gobernanza, con sus diversas aportaciones, señala los linea- mientos con los cuales el estado tiene que trabajar con la intenciona- lidad de mejorar su desempeño. La gobernanza trae a la mesa de</w:t>
      </w:r>
      <w:r>
        <w:rPr>
          <w:color w:val="231F20"/>
          <w:spacing w:val="-30"/>
        </w:rPr>
        <w:t> </w:t>
      </w:r>
      <w:r>
        <w:rPr>
          <w:color w:val="231F20"/>
        </w:rPr>
        <w:t>dis- cusión la incorporación de la sociedad civil como un agente con capacidad</w:t>
      </w:r>
      <w:r>
        <w:rPr>
          <w:color w:val="231F20"/>
          <w:spacing w:val="-17"/>
        </w:rPr>
        <w:t> </w:t>
      </w:r>
      <w:r>
        <w:rPr>
          <w:color w:val="231F20"/>
        </w:rPr>
        <w:t>de</w:t>
      </w:r>
      <w:r>
        <w:rPr>
          <w:color w:val="231F20"/>
          <w:spacing w:val="-17"/>
        </w:rPr>
        <w:t> </w:t>
      </w:r>
      <w:r>
        <w:rPr>
          <w:color w:val="231F20"/>
        </w:rPr>
        <w:t>deliberación</w:t>
      </w:r>
      <w:r>
        <w:rPr>
          <w:color w:val="231F20"/>
          <w:spacing w:val="-17"/>
        </w:rPr>
        <w:t> </w:t>
      </w:r>
      <w:r>
        <w:rPr>
          <w:color w:val="231F20"/>
        </w:rPr>
        <w:t>mediante</w:t>
      </w:r>
      <w:r>
        <w:rPr>
          <w:color w:val="231F20"/>
          <w:spacing w:val="-17"/>
        </w:rPr>
        <w:t> </w:t>
      </w:r>
      <w:r>
        <w:rPr>
          <w:color w:val="231F20"/>
        </w:rPr>
        <w:t>su</w:t>
      </w:r>
      <w:r>
        <w:rPr>
          <w:color w:val="231F20"/>
          <w:spacing w:val="-17"/>
        </w:rPr>
        <w:t> </w:t>
      </w:r>
      <w:r>
        <w:rPr>
          <w:color w:val="231F20"/>
        </w:rPr>
        <w:t>incrustación</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conjunto</w:t>
      </w:r>
      <w:r>
        <w:rPr>
          <w:color w:val="231F20"/>
          <w:spacing w:val="-17"/>
        </w:rPr>
        <w:t> </w:t>
      </w:r>
      <w:r>
        <w:rPr>
          <w:color w:val="231F20"/>
        </w:rPr>
        <w:t>de redes sociales. La subsidiariedad aporta la inclusión de sectores des- protegidos</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logros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pública,</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por</w:t>
      </w:r>
      <w:r>
        <w:rPr>
          <w:color w:val="231F20"/>
          <w:spacing w:val="-7"/>
        </w:rPr>
        <w:t> </w:t>
      </w:r>
      <w:r>
        <w:rPr>
          <w:color w:val="231F20"/>
        </w:rPr>
        <w:t>razones políticas,</w:t>
      </w:r>
      <w:r>
        <w:rPr>
          <w:color w:val="231F20"/>
          <w:spacing w:val="-7"/>
        </w:rPr>
        <w:t> </w:t>
      </w:r>
      <w:r>
        <w:rPr>
          <w:color w:val="231F20"/>
        </w:rPr>
        <w:t>se</w:t>
      </w:r>
      <w:r>
        <w:rPr>
          <w:color w:val="231F20"/>
          <w:spacing w:val="-7"/>
        </w:rPr>
        <w:t> </w:t>
      </w:r>
      <w:r>
        <w:rPr>
          <w:color w:val="231F20"/>
        </w:rPr>
        <w:t>deben</w:t>
      </w:r>
      <w:r>
        <w:rPr>
          <w:color w:val="231F20"/>
          <w:spacing w:val="-7"/>
        </w:rPr>
        <w:t> </w:t>
      </w:r>
      <w:r>
        <w:rPr>
          <w:color w:val="231F20"/>
        </w:rPr>
        <w:t>de</w:t>
      </w:r>
      <w:r>
        <w:rPr>
          <w:color w:val="231F20"/>
          <w:spacing w:val="-7"/>
        </w:rPr>
        <w:t> </w:t>
      </w:r>
      <w:r>
        <w:rPr>
          <w:color w:val="231F20"/>
        </w:rPr>
        <w:t>tomar</w:t>
      </w:r>
      <w:r>
        <w:rPr>
          <w:color w:val="231F20"/>
          <w:spacing w:val="-7"/>
        </w:rPr>
        <w:t> </w:t>
      </w:r>
      <w:r>
        <w:rPr>
          <w:color w:val="231F20"/>
        </w:rPr>
        <w:t>en</w:t>
      </w:r>
      <w:r>
        <w:rPr>
          <w:color w:val="231F20"/>
          <w:spacing w:val="-7"/>
        </w:rPr>
        <w:t> </w:t>
      </w:r>
      <w:r>
        <w:rPr>
          <w:color w:val="231F20"/>
        </w:rPr>
        <w:t>cuenta.</w:t>
      </w:r>
      <w:r>
        <w:rPr>
          <w:color w:val="231F20"/>
          <w:spacing w:val="-7"/>
        </w:rPr>
        <w:t> </w:t>
      </w:r>
      <w:r>
        <w:rPr>
          <w:color w:val="231F20"/>
        </w:rPr>
        <w:t>La</w:t>
      </w:r>
      <w:r>
        <w:rPr>
          <w:color w:val="231F20"/>
          <w:spacing w:val="-7"/>
        </w:rPr>
        <w:t> </w:t>
      </w:r>
      <w:r>
        <w:rPr>
          <w:color w:val="231F20"/>
        </w:rPr>
        <w:t>gobernanza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plano</w:t>
      </w:r>
      <w:r>
        <w:rPr>
          <w:color w:val="231F20"/>
          <w:spacing w:val="-7"/>
        </w:rPr>
        <w:t> </w:t>
      </w:r>
      <w:r>
        <w:rPr>
          <w:color w:val="231F20"/>
        </w:rPr>
        <w:t>na- cional es indispensable, pero la necesidad del fortalecimiento de las instituciones</w:t>
      </w:r>
      <w:r>
        <w:rPr>
          <w:color w:val="231F20"/>
          <w:spacing w:val="-9"/>
        </w:rPr>
        <w:t> </w:t>
      </w:r>
      <w:r>
        <w:rPr>
          <w:color w:val="231F20"/>
        </w:rPr>
        <w:t>señala</w:t>
      </w:r>
      <w:r>
        <w:rPr>
          <w:color w:val="231F20"/>
          <w:spacing w:val="-9"/>
        </w:rPr>
        <w:t> </w:t>
      </w:r>
      <w:r>
        <w:rPr>
          <w:color w:val="231F20"/>
        </w:rPr>
        <w:t>que</w:t>
      </w:r>
      <w:r>
        <w:rPr>
          <w:color w:val="231F20"/>
          <w:spacing w:val="-8"/>
        </w:rPr>
        <w:t> </w:t>
      </w:r>
      <w:r>
        <w:rPr>
          <w:color w:val="231F20"/>
        </w:rPr>
        <w:t>debe</w:t>
      </w:r>
      <w:r>
        <w:rPr>
          <w:color w:val="231F20"/>
          <w:spacing w:val="-9"/>
        </w:rPr>
        <w:t> </w:t>
      </w:r>
      <w:r>
        <w:rPr>
          <w:color w:val="231F20"/>
        </w:rPr>
        <w:t>dar</w:t>
      </w:r>
      <w:r>
        <w:rPr>
          <w:color w:val="231F20"/>
          <w:spacing w:val="-8"/>
        </w:rPr>
        <w:t> </w:t>
      </w:r>
      <w:r>
        <w:rPr>
          <w:color w:val="231F20"/>
        </w:rPr>
        <w:t>un</w:t>
      </w:r>
      <w:r>
        <w:rPr>
          <w:color w:val="231F20"/>
          <w:spacing w:val="-8"/>
        </w:rPr>
        <w:t> </w:t>
      </w:r>
      <w:r>
        <w:rPr>
          <w:color w:val="231F20"/>
        </w:rPr>
        <w:t>salto</w:t>
      </w:r>
      <w:r>
        <w:rPr>
          <w:color w:val="231F20"/>
          <w:spacing w:val="-9"/>
        </w:rPr>
        <w:t> </w:t>
      </w:r>
      <w:r>
        <w:rPr>
          <w:color w:val="231F20"/>
        </w:rPr>
        <w:t>cualitativo</w:t>
      </w:r>
      <w:r>
        <w:rPr>
          <w:color w:val="231F20"/>
          <w:spacing w:val="-9"/>
        </w:rPr>
        <w:t> </w:t>
      </w:r>
      <w:r>
        <w:rPr>
          <w:color w:val="231F20"/>
        </w:rPr>
        <w:t>hacia</w:t>
      </w:r>
      <w:r>
        <w:rPr>
          <w:color w:val="231F20"/>
          <w:spacing w:val="-9"/>
        </w:rPr>
        <w:t> </w:t>
      </w:r>
      <w:r>
        <w:rPr>
          <w:color w:val="231F20"/>
        </w:rPr>
        <w:t>lo</w:t>
      </w:r>
      <w:r>
        <w:rPr>
          <w:color w:val="231F20"/>
          <w:spacing w:val="-8"/>
        </w:rPr>
        <w:t> </w:t>
      </w:r>
      <w:r>
        <w:rPr>
          <w:color w:val="231F20"/>
        </w:rPr>
        <w:t>interna- cional. La gobernanza en el fondo busca que las instituciones se for- talezcan para beneficio del Estado, de la sociedad civil y de la subsi- diariedad: sin intuiciones fuertes, la gobernanza es débil. De ahí que la</w:t>
      </w:r>
      <w:r>
        <w:rPr>
          <w:color w:val="231F20"/>
          <w:spacing w:val="-18"/>
        </w:rPr>
        <w:t> </w:t>
      </w:r>
      <w:r>
        <w:rPr>
          <w:color w:val="231F20"/>
        </w:rPr>
        <w:t>gobernanza</w:t>
      </w:r>
      <w:r>
        <w:rPr>
          <w:color w:val="231F20"/>
          <w:spacing w:val="-18"/>
        </w:rPr>
        <w:t> </w:t>
      </w:r>
      <w:r>
        <w:rPr>
          <w:color w:val="231F20"/>
        </w:rPr>
        <w:t>esté</w:t>
      </w:r>
      <w:r>
        <w:rPr>
          <w:color w:val="231F20"/>
          <w:spacing w:val="-17"/>
        </w:rPr>
        <w:t> </w:t>
      </w:r>
      <w:r>
        <w:rPr>
          <w:color w:val="231F20"/>
        </w:rPr>
        <w:t>correlacionada</w:t>
      </w:r>
      <w:r>
        <w:rPr>
          <w:color w:val="231F20"/>
          <w:spacing w:val="-18"/>
        </w:rPr>
        <w:t> </w:t>
      </w:r>
      <w:r>
        <w:rPr>
          <w:color w:val="231F20"/>
        </w:rPr>
        <w:t>con</w:t>
      </w:r>
      <w:r>
        <w:rPr>
          <w:color w:val="231F20"/>
          <w:spacing w:val="-17"/>
        </w:rPr>
        <w:t> </w:t>
      </w:r>
      <w:r>
        <w:rPr>
          <w:color w:val="231F20"/>
        </w:rPr>
        <w:t>diferentes</w:t>
      </w:r>
      <w:r>
        <w:rPr>
          <w:color w:val="231F20"/>
          <w:spacing w:val="-17"/>
        </w:rPr>
        <w:t> </w:t>
      </w:r>
      <w:r>
        <w:rPr>
          <w:color w:val="231F20"/>
        </w:rPr>
        <w:t>aspectos</w:t>
      </w:r>
      <w:r>
        <w:rPr>
          <w:color w:val="231F20"/>
          <w:spacing w:val="-17"/>
        </w:rPr>
        <w:t> </w:t>
      </w:r>
      <w:r>
        <w:rPr>
          <w:color w:val="231F20"/>
        </w:rPr>
        <w:t>que</w:t>
      </w:r>
      <w:r>
        <w:rPr>
          <w:color w:val="231F20"/>
          <w:spacing w:val="-18"/>
        </w:rPr>
        <w:t> </w:t>
      </w:r>
      <w:r>
        <w:rPr>
          <w:color w:val="231F20"/>
        </w:rPr>
        <w:t>ayuden a</w:t>
      </w:r>
      <w:r>
        <w:rPr>
          <w:color w:val="231F20"/>
          <w:spacing w:val="-7"/>
        </w:rPr>
        <w:t> </w:t>
      </w:r>
      <w:r>
        <w:rPr>
          <w:color w:val="231F20"/>
        </w:rPr>
        <w:t>fortalecerla.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72"/>
        <w:ind w:left="1395" w:right="1190"/>
      </w:pPr>
      <w:r>
        <w:rPr>
          <w:color w:val="231F20"/>
        </w:rPr>
        <w:t>146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5" w:right="0"/>
      </w:pPr>
      <w:r>
        <w:rPr>
          <w:color w:val="231F20"/>
          <w:w w:val="144"/>
        </w:rPr>
        <w:t>v</w:t>
      </w:r>
    </w:p>
    <w:p>
      <w:pPr>
        <w:pStyle w:val="Heading2"/>
        <w:ind w:left="1364"/>
      </w:pPr>
      <w:r>
        <w:rPr>
          <w:color w:val="231F20"/>
          <w:w w:val="140"/>
          <w:sz w:val="32"/>
        </w:rPr>
        <w:t>c</w:t>
      </w:r>
      <w:r>
        <w:rPr>
          <w:color w:val="231F20"/>
          <w:w w:val="140"/>
        </w:rPr>
        <w:t>onsIdEracIonEs sobrE la</w:t>
      </w:r>
      <w:r>
        <w:rPr>
          <w:color w:val="231F20"/>
          <w:spacing w:val="-57"/>
          <w:w w:val="140"/>
        </w:rPr>
        <w:t> </w:t>
      </w:r>
      <w:r>
        <w:rPr>
          <w:color w:val="231F20"/>
          <w:w w:val="140"/>
        </w:rPr>
        <w:t>gobErnanZa </w:t>
      </w:r>
      <w:r>
        <w:rPr>
          <w:color w:val="231F20"/>
          <w:w w:val="150"/>
        </w:rPr>
        <w:t>global y </w:t>
      </w:r>
      <w:r>
        <w:rPr>
          <w:color w:val="231F20"/>
          <w:w w:val="155"/>
        </w:rPr>
        <w:t>la </w:t>
      </w:r>
      <w:r>
        <w:rPr>
          <w:color w:val="231F20"/>
          <w:w w:val="150"/>
        </w:rPr>
        <w:t>socIEdad local</w:t>
      </w:r>
    </w:p>
    <w:p>
      <w:pPr>
        <w:pStyle w:val="BodyText"/>
        <w:rPr>
          <w:sz w:val="26"/>
        </w:rPr>
      </w:pPr>
    </w:p>
    <w:p>
      <w:pPr>
        <w:pStyle w:val="BodyText"/>
        <w:rPr>
          <w:sz w:val="26"/>
        </w:rPr>
      </w:pPr>
    </w:p>
    <w:p>
      <w:pPr>
        <w:pStyle w:val="BodyText"/>
        <w:spacing w:before="6"/>
        <w:rPr>
          <w:sz w:val="28"/>
        </w:rPr>
      </w:pPr>
    </w:p>
    <w:p>
      <w:pPr>
        <w:pStyle w:val="Heading3"/>
        <w:numPr>
          <w:ilvl w:val="0"/>
          <w:numId w:val="6"/>
        </w:numPr>
        <w:tabs>
          <w:tab w:pos="1615" w:val="left" w:leader="none"/>
        </w:tabs>
        <w:spacing w:line="240" w:lineRule="auto" w:before="0" w:after="0"/>
        <w:ind w:left="1614" w:right="0" w:hanging="219"/>
        <w:jc w:val="left"/>
      </w:pPr>
      <w:bookmarkStart w:name="_TOC_250018" w:id="23"/>
      <w:bookmarkEnd w:id="23"/>
      <w:r>
        <w:rPr>
          <w:color w:val="231F20"/>
        </w:rPr>
        <w:t>Presentación</w:t>
      </w:r>
    </w:p>
    <w:p>
      <w:pPr>
        <w:pStyle w:val="BodyText"/>
        <w:spacing w:before="2"/>
        <w:rPr>
          <w:b/>
          <w:sz w:val="23"/>
        </w:rPr>
      </w:pPr>
    </w:p>
    <w:p>
      <w:pPr>
        <w:pStyle w:val="BodyText"/>
        <w:spacing w:line="247" w:lineRule="auto"/>
        <w:ind w:left="1395" w:right="1392" w:firstLine="283"/>
        <w:jc w:val="both"/>
      </w:pPr>
      <w:r>
        <w:rPr>
          <w:color w:val="231F20"/>
        </w:rPr>
        <w:t>La despolitización de los Estados por el abuso de la puesta en práctica de recomendaciones o instrumentos que dejan en mano de los</w:t>
      </w:r>
      <w:r>
        <w:rPr>
          <w:color w:val="231F20"/>
          <w:spacing w:val="-8"/>
        </w:rPr>
        <w:t> </w:t>
      </w:r>
      <w:r>
        <w:rPr>
          <w:color w:val="231F20"/>
        </w:rPr>
        <w:t>particulares</w:t>
      </w:r>
      <w:r>
        <w:rPr>
          <w:color w:val="231F20"/>
          <w:spacing w:val="-9"/>
        </w:rPr>
        <w:t> </w:t>
      </w:r>
      <w:r>
        <w:rPr>
          <w:color w:val="231F20"/>
        </w:rPr>
        <w:t>la</w:t>
      </w:r>
      <w:r>
        <w:rPr>
          <w:color w:val="231F20"/>
          <w:spacing w:val="-9"/>
        </w:rPr>
        <w:t> </w:t>
      </w:r>
      <w:r>
        <w:rPr>
          <w:color w:val="231F20"/>
        </w:rPr>
        <w:t>resolución</w:t>
      </w:r>
      <w:r>
        <w:rPr>
          <w:color w:val="231F20"/>
          <w:spacing w:val="-9"/>
        </w:rPr>
        <w:t> </w:t>
      </w:r>
      <w:r>
        <w:rPr>
          <w:color w:val="231F20"/>
        </w:rPr>
        <w:t>de</w:t>
      </w:r>
      <w:r>
        <w:rPr>
          <w:color w:val="231F20"/>
          <w:spacing w:val="-8"/>
        </w:rPr>
        <w:t> </w:t>
      </w:r>
      <w:r>
        <w:rPr>
          <w:color w:val="231F20"/>
        </w:rPr>
        <w:t>actividades</w:t>
      </w:r>
      <w:r>
        <w:rPr>
          <w:color w:val="231F20"/>
          <w:spacing w:val="-9"/>
        </w:rPr>
        <w:t> </w:t>
      </w:r>
      <w:r>
        <w:rPr>
          <w:color w:val="231F20"/>
        </w:rPr>
        <w:t>o</w:t>
      </w:r>
      <w:r>
        <w:rPr>
          <w:color w:val="231F20"/>
          <w:spacing w:val="-8"/>
        </w:rPr>
        <w:t> </w:t>
      </w:r>
      <w:r>
        <w:rPr>
          <w:color w:val="231F20"/>
        </w:rPr>
        <w:t>problemas</w:t>
      </w:r>
      <w:r>
        <w:rPr>
          <w:color w:val="231F20"/>
          <w:spacing w:val="-9"/>
        </w:rPr>
        <w:t> </w:t>
      </w:r>
      <w:r>
        <w:rPr>
          <w:color w:val="231F20"/>
        </w:rPr>
        <w:t>que</w:t>
      </w:r>
      <w:r>
        <w:rPr>
          <w:color w:val="231F20"/>
          <w:spacing w:val="-8"/>
        </w:rPr>
        <w:t> </w:t>
      </w:r>
      <w:r>
        <w:rPr>
          <w:color w:val="231F20"/>
        </w:rPr>
        <w:t>de</w:t>
      </w:r>
      <w:r>
        <w:rPr>
          <w:color w:val="231F20"/>
          <w:spacing w:val="-8"/>
        </w:rPr>
        <w:t> </w:t>
      </w:r>
      <w:r>
        <w:rPr>
          <w:color w:val="231F20"/>
        </w:rPr>
        <w:t>natu- raleza</w:t>
      </w:r>
      <w:r>
        <w:rPr>
          <w:color w:val="231F20"/>
          <w:spacing w:val="-10"/>
        </w:rPr>
        <w:t> </w:t>
      </w:r>
      <w:r>
        <w:rPr>
          <w:color w:val="231F20"/>
        </w:rPr>
        <w:t>son</w:t>
      </w:r>
      <w:r>
        <w:rPr>
          <w:color w:val="231F20"/>
          <w:spacing w:val="-9"/>
        </w:rPr>
        <w:t> </w:t>
      </w:r>
      <w:r>
        <w:rPr>
          <w:color w:val="231F20"/>
        </w:rPr>
        <w:t>públicos,</w:t>
      </w:r>
      <w:r>
        <w:rPr>
          <w:color w:val="231F20"/>
          <w:spacing w:val="-10"/>
        </w:rPr>
        <w:t> </w:t>
      </w:r>
      <w:r>
        <w:rPr>
          <w:color w:val="231F20"/>
        </w:rPr>
        <w:t>crea</w:t>
      </w:r>
      <w:r>
        <w:rPr>
          <w:color w:val="231F20"/>
          <w:spacing w:val="-10"/>
        </w:rPr>
        <w:t> </w:t>
      </w:r>
      <w:r>
        <w:rPr>
          <w:color w:val="231F20"/>
        </w:rPr>
        <w:t>y</w:t>
      </w:r>
      <w:r>
        <w:rPr>
          <w:color w:val="231F20"/>
          <w:spacing w:val="-10"/>
        </w:rPr>
        <w:t> </w:t>
      </w:r>
      <w:r>
        <w:rPr>
          <w:color w:val="231F20"/>
        </w:rPr>
        <w:t>recrea</w:t>
      </w:r>
      <w:r>
        <w:rPr>
          <w:color w:val="231F20"/>
          <w:spacing w:val="-10"/>
        </w:rPr>
        <w:t> </w:t>
      </w:r>
      <w:r>
        <w:rPr>
          <w:color w:val="231F20"/>
        </w:rPr>
        <w:t>la</w:t>
      </w:r>
      <w:r>
        <w:rPr>
          <w:color w:val="231F20"/>
          <w:spacing w:val="-10"/>
        </w:rPr>
        <w:t> </w:t>
      </w:r>
      <w:r>
        <w:rPr>
          <w:color w:val="231F20"/>
        </w:rPr>
        <w:t>presencia</w:t>
      </w:r>
      <w:r>
        <w:rPr>
          <w:color w:val="231F20"/>
          <w:spacing w:val="-10"/>
        </w:rPr>
        <w:t> </w:t>
      </w:r>
      <w:r>
        <w:rPr>
          <w:color w:val="231F20"/>
        </w:rPr>
        <w:t>de</w:t>
      </w:r>
      <w:r>
        <w:rPr>
          <w:color w:val="231F20"/>
          <w:spacing w:val="-10"/>
        </w:rPr>
        <w:t> </w:t>
      </w:r>
      <w:r>
        <w:rPr>
          <w:color w:val="231F20"/>
        </w:rPr>
        <w:t>un</w:t>
      </w:r>
      <w:r>
        <w:rPr>
          <w:color w:val="231F20"/>
          <w:spacing w:val="-9"/>
        </w:rPr>
        <w:t> </w:t>
      </w:r>
      <w:r>
        <w:rPr>
          <w:color w:val="231F20"/>
        </w:rPr>
        <w:t>Estado</w:t>
      </w:r>
      <w:r>
        <w:rPr>
          <w:color w:val="231F20"/>
          <w:spacing w:val="-10"/>
        </w:rPr>
        <w:t> </w:t>
      </w:r>
      <w:r>
        <w:rPr>
          <w:color w:val="231F20"/>
        </w:rPr>
        <w:t>hueco</w:t>
      </w:r>
      <w:r>
        <w:rPr>
          <w:color w:val="231F20"/>
          <w:spacing w:val="-10"/>
        </w:rPr>
        <w:t> </w:t>
      </w:r>
      <w:r>
        <w:rPr>
          <w:color w:val="231F20"/>
        </w:rPr>
        <w:t>por perder</w:t>
      </w:r>
      <w:r>
        <w:rPr>
          <w:color w:val="231F20"/>
          <w:spacing w:val="-11"/>
        </w:rPr>
        <w:t> </w:t>
      </w:r>
      <w:r>
        <w:rPr>
          <w:color w:val="231F20"/>
        </w:rPr>
        <w:t>su</w:t>
      </w:r>
      <w:r>
        <w:rPr>
          <w:color w:val="231F20"/>
          <w:spacing w:val="-11"/>
        </w:rPr>
        <w:t> </w:t>
      </w:r>
      <w:r>
        <w:rPr>
          <w:color w:val="231F20"/>
        </w:rPr>
        <w:t>naturaleza</w:t>
      </w:r>
      <w:r>
        <w:rPr>
          <w:color w:val="231F20"/>
          <w:spacing w:val="-12"/>
        </w:rPr>
        <w:t> </w:t>
      </w:r>
      <w:r>
        <w:rPr>
          <w:color w:val="231F20"/>
        </w:rPr>
        <w:t>política;</w:t>
      </w:r>
      <w:r>
        <w:rPr>
          <w:color w:val="231F20"/>
          <w:spacing w:val="-12"/>
        </w:rPr>
        <w:t> </w:t>
      </w:r>
      <w:r>
        <w:rPr>
          <w:color w:val="231F20"/>
        </w:rPr>
        <w:t>es</w:t>
      </w:r>
      <w:r>
        <w:rPr>
          <w:color w:val="231F20"/>
          <w:spacing w:val="-11"/>
        </w:rPr>
        <w:t> </w:t>
      </w:r>
      <w:r>
        <w:rPr>
          <w:color w:val="231F20"/>
        </w:rPr>
        <w:t>decir,</w:t>
      </w:r>
      <w:r>
        <w:rPr>
          <w:color w:val="231F20"/>
          <w:spacing w:val="-11"/>
        </w:rPr>
        <w:t> </w:t>
      </w:r>
      <w:r>
        <w:rPr>
          <w:color w:val="231F20"/>
        </w:rPr>
        <w:t>su</w:t>
      </w:r>
      <w:r>
        <w:rPr>
          <w:color w:val="231F20"/>
          <w:spacing w:val="-11"/>
        </w:rPr>
        <w:t> </w:t>
      </w:r>
      <w:r>
        <w:rPr>
          <w:color w:val="231F20"/>
        </w:rPr>
        <w:t>capacidad</w:t>
      </w:r>
      <w:r>
        <w:rPr>
          <w:color w:val="231F20"/>
          <w:spacing w:val="-12"/>
        </w:rPr>
        <w:t> </w:t>
      </w:r>
      <w:r>
        <w:rPr>
          <w:color w:val="231F20"/>
        </w:rPr>
        <w:t>ejecutiva,</w:t>
      </w:r>
      <w:r>
        <w:rPr>
          <w:color w:val="231F20"/>
          <w:spacing w:val="-12"/>
        </w:rPr>
        <w:t> </w:t>
      </w:r>
      <w:r>
        <w:rPr>
          <w:color w:val="231F20"/>
        </w:rPr>
        <w:t>pública y política se sustituye por la habilidad, negociación o sumisión, en</w:t>
      </w:r>
      <w:r>
        <w:rPr>
          <w:color w:val="231F20"/>
          <w:spacing w:val="-34"/>
        </w:rPr>
        <w:t> </w:t>
      </w:r>
      <w:r>
        <w:rPr>
          <w:color w:val="231F20"/>
        </w:rPr>
        <w:t>la resolución</w:t>
      </w:r>
      <w:r>
        <w:rPr>
          <w:color w:val="231F20"/>
          <w:spacing w:val="-9"/>
        </w:rPr>
        <w:t> </w:t>
      </w:r>
      <w:r>
        <w:rPr>
          <w:color w:val="231F20"/>
        </w:rPr>
        <w:t>de</w:t>
      </w:r>
      <w:r>
        <w:rPr>
          <w:color w:val="231F20"/>
          <w:spacing w:val="-9"/>
        </w:rPr>
        <w:t> </w:t>
      </w:r>
      <w:r>
        <w:rPr>
          <w:color w:val="231F20"/>
        </w:rPr>
        <w:t>problemas.</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ya</w:t>
      </w:r>
      <w:r>
        <w:rPr>
          <w:color w:val="231F20"/>
          <w:spacing w:val="-9"/>
        </w:rPr>
        <w:t> </w:t>
      </w:r>
      <w:r>
        <w:rPr>
          <w:color w:val="231F20"/>
        </w:rPr>
        <w:t>no</w:t>
      </w:r>
      <w:r>
        <w:rPr>
          <w:color w:val="231F20"/>
          <w:spacing w:val="-8"/>
        </w:rPr>
        <w:t> </w:t>
      </w:r>
      <w:r>
        <w:rPr>
          <w:color w:val="231F20"/>
        </w:rPr>
        <w:t>es</w:t>
      </w:r>
      <w:r>
        <w:rPr>
          <w:color w:val="231F20"/>
          <w:spacing w:val="-8"/>
        </w:rPr>
        <w:t> </w:t>
      </w:r>
      <w:r>
        <w:rPr>
          <w:color w:val="231F20"/>
        </w:rPr>
        <w:t>el</w:t>
      </w:r>
      <w:r>
        <w:rPr>
          <w:color w:val="231F20"/>
          <w:spacing w:val="-9"/>
        </w:rPr>
        <w:t> </w:t>
      </w:r>
      <w:r>
        <w:rPr>
          <w:color w:val="231F20"/>
        </w:rPr>
        <w:t>centro</w:t>
      </w:r>
      <w:r>
        <w:rPr>
          <w:color w:val="231F20"/>
          <w:spacing w:val="-9"/>
        </w:rPr>
        <w:t> </w:t>
      </w:r>
      <w:r>
        <w:rPr>
          <w:color w:val="231F20"/>
        </w:rPr>
        <w:t>desde</w:t>
      </w:r>
      <w:r>
        <w:rPr>
          <w:color w:val="231F20"/>
          <w:spacing w:val="-9"/>
        </w:rPr>
        <w:t> </w:t>
      </w:r>
      <w:r>
        <w:rPr>
          <w:color w:val="231F20"/>
        </w:rPr>
        <w:t>el</w:t>
      </w:r>
      <w:r>
        <w:rPr>
          <w:color w:val="231F20"/>
          <w:spacing w:val="-9"/>
        </w:rPr>
        <w:t> </w:t>
      </w:r>
      <w:r>
        <w:rPr>
          <w:color w:val="231F20"/>
        </w:rPr>
        <w:t>cual</w:t>
      </w:r>
      <w:r>
        <w:rPr>
          <w:color w:val="231F20"/>
          <w:spacing w:val="-9"/>
        </w:rPr>
        <w:t> </w:t>
      </w:r>
      <w:r>
        <w:rPr>
          <w:color w:val="231F20"/>
        </w:rPr>
        <w:t>se desarrollan las políticas. Repensar los ámbitos, instrumentos, las</w:t>
      </w:r>
      <w:r>
        <w:rPr>
          <w:color w:val="231F20"/>
          <w:spacing w:val="-33"/>
        </w:rPr>
        <w:t> </w:t>
      </w:r>
      <w:r>
        <w:rPr>
          <w:color w:val="231F20"/>
        </w:rPr>
        <w:t>ins- tituciones y las prácticas desde la cual se producirán y desarrollaran las nuevas políticas o acciones públicas, invita a pensar en el indivi- duo,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representación,</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partidos</w:t>
      </w:r>
      <w:r>
        <w:rPr>
          <w:color w:val="231F20"/>
          <w:spacing w:val="-6"/>
        </w:rPr>
        <w:t> </w:t>
      </w:r>
      <w:r>
        <w:rPr>
          <w:color w:val="231F20"/>
        </w:rPr>
        <w:t>políticos,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grupos</w:t>
      </w:r>
      <w:r>
        <w:rPr>
          <w:color w:val="231F20"/>
          <w:spacing w:val="-6"/>
        </w:rPr>
        <w:t> </w:t>
      </w:r>
      <w:r>
        <w:rPr>
          <w:color w:val="231F20"/>
        </w:rPr>
        <w:t>em- presariales,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propio</w:t>
      </w:r>
      <w:r>
        <w:rPr>
          <w:color w:val="231F20"/>
          <w:spacing w:val="-6"/>
        </w:rPr>
        <w:t> </w:t>
      </w:r>
      <w:r>
        <w:rPr>
          <w:color w:val="231F20"/>
        </w:rPr>
        <w:t>Estado</w:t>
      </w:r>
      <w:r>
        <w:rPr>
          <w:color w:val="231F20"/>
          <w:spacing w:val="-6"/>
        </w:rPr>
        <w:t> </w:t>
      </w:r>
      <w:r>
        <w:rPr>
          <w:color w:val="231F20"/>
        </w:rPr>
        <w:t>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nación.</w:t>
      </w:r>
    </w:p>
    <w:p>
      <w:pPr>
        <w:pStyle w:val="BodyText"/>
        <w:spacing w:line="247" w:lineRule="auto"/>
        <w:ind w:left="1395" w:right="1391" w:firstLine="283"/>
        <w:jc w:val="both"/>
      </w:pPr>
      <w:r>
        <w:rPr>
          <w:color w:val="231F20"/>
        </w:rPr>
        <w:t>Para</w:t>
      </w:r>
      <w:r>
        <w:rPr>
          <w:color w:val="231F20"/>
          <w:spacing w:val="-15"/>
        </w:rPr>
        <w:t> </w:t>
      </w:r>
      <w:r>
        <w:rPr>
          <w:color w:val="231F20"/>
        </w:rPr>
        <w:t>que</w:t>
      </w:r>
      <w:r>
        <w:rPr>
          <w:color w:val="231F20"/>
          <w:spacing w:val="-15"/>
        </w:rPr>
        <w:t> </w:t>
      </w:r>
      <w:r>
        <w:rPr>
          <w:color w:val="231F20"/>
        </w:rPr>
        <w:t>haya</w:t>
      </w:r>
      <w:r>
        <w:rPr>
          <w:color w:val="231F20"/>
          <w:spacing w:val="-15"/>
        </w:rPr>
        <w:t> </w:t>
      </w:r>
      <w:r>
        <w:rPr>
          <w:color w:val="231F20"/>
        </w:rPr>
        <w:t>convivencia</w:t>
      </w:r>
      <w:r>
        <w:rPr>
          <w:color w:val="231F20"/>
          <w:spacing w:val="-15"/>
        </w:rPr>
        <w:t> </w:t>
      </w:r>
      <w:r>
        <w:rPr>
          <w:color w:val="231F20"/>
        </w:rPr>
        <w:t>entre</w:t>
      </w:r>
      <w:r>
        <w:rPr>
          <w:color w:val="231F20"/>
          <w:spacing w:val="-15"/>
        </w:rPr>
        <w:t> </w:t>
      </w:r>
      <w:r>
        <w:rPr>
          <w:color w:val="231F20"/>
        </w:rPr>
        <w:t>personas</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mismo</w:t>
      </w:r>
      <w:r>
        <w:rPr>
          <w:color w:val="231F20"/>
          <w:spacing w:val="-15"/>
        </w:rPr>
        <w:t> </w:t>
      </w:r>
      <w:r>
        <w:rPr>
          <w:color w:val="231F20"/>
        </w:rPr>
        <w:t>espacio</w:t>
      </w:r>
      <w:r>
        <w:rPr>
          <w:color w:val="231F20"/>
          <w:spacing w:val="-15"/>
        </w:rPr>
        <w:t> </w:t>
      </w:r>
      <w:r>
        <w:rPr>
          <w:color w:val="231F20"/>
        </w:rPr>
        <w:t>te- rritorial</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produce</w:t>
      </w:r>
      <w:r>
        <w:rPr>
          <w:color w:val="231F20"/>
          <w:spacing w:val="-6"/>
        </w:rPr>
        <w:t> </w:t>
      </w:r>
      <w:r>
        <w:rPr>
          <w:color w:val="231F20"/>
        </w:rPr>
        <w:t>y</w:t>
      </w:r>
      <w:r>
        <w:rPr>
          <w:color w:val="231F20"/>
          <w:spacing w:val="-6"/>
        </w:rPr>
        <w:t> </w:t>
      </w:r>
      <w:r>
        <w:rPr>
          <w:color w:val="231F20"/>
        </w:rPr>
        <w:t>reproduce</w:t>
      </w:r>
      <w:r>
        <w:rPr>
          <w:color w:val="231F20"/>
          <w:spacing w:val="-6"/>
        </w:rPr>
        <w:t> </w:t>
      </w:r>
      <w:r>
        <w:rPr>
          <w:color w:val="231F20"/>
        </w:rPr>
        <w:t>cultura,</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actos</w:t>
      </w:r>
      <w:r>
        <w:rPr>
          <w:color w:val="231F20"/>
          <w:spacing w:val="-6"/>
        </w:rPr>
        <w:t> </w:t>
      </w:r>
      <w:r>
        <w:rPr>
          <w:color w:val="231F20"/>
        </w:rPr>
        <w:t>li- bres y responsables –es decir, comunidad–, tiene que presentarse un verdadero</w:t>
      </w:r>
      <w:r>
        <w:rPr>
          <w:color w:val="231F20"/>
          <w:spacing w:val="-15"/>
        </w:rPr>
        <w:t> </w:t>
      </w:r>
      <w:r>
        <w:rPr>
          <w:color w:val="231F20"/>
        </w:rPr>
        <w:t>pacto</w:t>
      </w:r>
      <w:r>
        <w:rPr>
          <w:color w:val="231F20"/>
          <w:spacing w:val="-15"/>
        </w:rPr>
        <w:t> </w:t>
      </w:r>
      <w:r>
        <w:rPr>
          <w:color w:val="231F20"/>
        </w:rPr>
        <w:t>social</w:t>
      </w:r>
      <w:r>
        <w:rPr>
          <w:color w:val="231F20"/>
          <w:spacing w:val="-15"/>
        </w:rPr>
        <w:t> </w:t>
      </w:r>
      <w:r>
        <w:rPr>
          <w:color w:val="231F20"/>
        </w:rPr>
        <w:t>entre</w:t>
      </w:r>
      <w:r>
        <w:rPr>
          <w:color w:val="231F20"/>
          <w:spacing w:val="-16"/>
        </w:rPr>
        <w:t> </w:t>
      </w:r>
      <w:r>
        <w:rPr>
          <w:color w:val="231F20"/>
        </w:rPr>
        <w:t>los</w:t>
      </w:r>
      <w:r>
        <w:rPr>
          <w:color w:val="231F20"/>
          <w:spacing w:val="-15"/>
        </w:rPr>
        <w:t> </w:t>
      </w:r>
      <w:r>
        <w:rPr>
          <w:color w:val="231F20"/>
        </w:rPr>
        <w:t>actores</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civil</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socie- dad política, donde cada uno de ellos reconozca responsabilidades proporcionales a sus derechos respecto al conjunto de la comunidad. En este sentido, la primera función de la denominada gobernanza es construir y proveer de cohesión a la comunidad. Para ello no basta con</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gobernanza</w:t>
      </w:r>
      <w:r>
        <w:rPr>
          <w:color w:val="231F20"/>
          <w:spacing w:val="-15"/>
        </w:rPr>
        <w:t> </w:t>
      </w:r>
      <w:r>
        <w:rPr>
          <w:color w:val="231F20"/>
        </w:rPr>
        <w:t>sea</w:t>
      </w:r>
      <w:r>
        <w:rPr>
          <w:color w:val="231F20"/>
          <w:spacing w:val="-15"/>
        </w:rPr>
        <w:t> </w:t>
      </w:r>
      <w:r>
        <w:rPr>
          <w:color w:val="231F20"/>
        </w:rPr>
        <w:t>legal,</w:t>
      </w:r>
      <w:r>
        <w:rPr>
          <w:color w:val="231F20"/>
          <w:spacing w:val="-15"/>
        </w:rPr>
        <w:t> </w:t>
      </w:r>
      <w:r>
        <w:rPr>
          <w:color w:val="231F20"/>
        </w:rPr>
        <w:t>sino</w:t>
      </w:r>
      <w:r>
        <w:rPr>
          <w:color w:val="231F20"/>
          <w:spacing w:val="-15"/>
        </w:rPr>
        <w:t> </w:t>
      </w:r>
      <w:r>
        <w:rPr>
          <w:color w:val="231F20"/>
        </w:rPr>
        <w:t>que</w:t>
      </w:r>
      <w:r>
        <w:rPr>
          <w:color w:val="231F20"/>
          <w:spacing w:val="-15"/>
        </w:rPr>
        <w:t> </w:t>
      </w:r>
      <w:r>
        <w:rPr>
          <w:color w:val="231F20"/>
        </w:rPr>
        <w:t>también</w:t>
      </w:r>
      <w:r>
        <w:rPr>
          <w:color w:val="231F20"/>
          <w:spacing w:val="-15"/>
        </w:rPr>
        <w:t> </w:t>
      </w:r>
      <w:r>
        <w:rPr>
          <w:color w:val="231F20"/>
        </w:rPr>
        <w:t>tiene</w:t>
      </w:r>
      <w:r>
        <w:rPr>
          <w:color w:val="231F20"/>
          <w:spacing w:val="-15"/>
        </w:rPr>
        <w:t> </w:t>
      </w:r>
      <w:r>
        <w:rPr>
          <w:color w:val="231F20"/>
        </w:rPr>
        <w:t>que</w:t>
      </w:r>
      <w:r>
        <w:rPr>
          <w:color w:val="231F20"/>
          <w:spacing w:val="-15"/>
        </w:rPr>
        <w:t> </w:t>
      </w:r>
      <w:r>
        <w:rPr>
          <w:color w:val="231F20"/>
        </w:rPr>
        <w:t>ser</w:t>
      </w:r>
      <w:r>
        <w:rPr>
          <w:color w:val="231F20"/>
          <w:spacing w:val="-15"/>
        </w:rPr>
        <w:t> </w:t>
      </w:r>
      <w:r>
        <w:rPr>
          <w:color w:val="231F20"/>
        </w:rPr>
        <w:t>consi-</w:t>
      </w:r>
    </w:p>
    <w:p>
      <w:pPr>
        <w:pStyle w:val="BodyText"/>
        <w:spacing w:before="2"/>
        <w:rPr>
          <w:sz w:val="19"/>
        </w:rPr>
      </w:pPr>
    </w:p>
    <w:p>
      <w:pPr>
        <w:pStyle w:val="BodyText"/>
        <w:spacing w:before="72"/>
        <w:ind w:left="1395" w:right="1393"/>
        <w:jc w:val="right"/>
      </w:pPr>
      <w:r>
        <w:rPr>
          <w:color w:val="231F20"/>
        </w:rPr>
        <w:t>147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derada</w:t>
      </w:r>
      <w:r>
        <w:rPr>
          <w:color w:val="231F20"/>
          <w:spacing w:val="-17"/>
        </w:rPr>
        <w:t> </w:t>
      </w:r>
      <w:r>
        <w:rPr>
          <w:color w:val="231F20"/>
        </w:rPr>
        <w:t>legítima.</w:t>
      </w:r>
      <w:r>
        <w:rPr>
          <w:color w:val="231F20"/>
          <w:spacing w:val="-17"/>
        </w:rPr>
        <w:t> </w:t>
      </w:r>
      <w:r>
        <w:rPr>
          <w:color w:val="231F20"/>
        </w:rPr>
        <w:t>Las</w:t>
      </w:r>
      <w:r>
        <w:rPr>
          <w:color w:val="231F20"/>
          <w:spacing w:val="-17"/>
        </w:rPr>
        <w:t> </w:t>
      </w:r>
      <w:r>
        <w:rPr>
          <w:color w:val="231F20"/>
        </w:rPr>
        <w:t>acciones</w:t>
      </w:r>
      <w:r>
        <w:rPr>
          <w:color w:val="231F20"/>
          <w:spacing w:val="-17"/>
        </w:rPr>
        <w:t> </w:t>
      </w:r>
      <w:r>
        <w:rPr>
          <w:color w:val="231F20"/>
        </w:rPr>
        <w:t>del</w:t>
      </w:r>
      <w:r>
        <w:rPr>
          <w:color w:val="231F20"/>
          <w:spacing w:val="-17"/>
        </w:rPr>
        <w:t> </w:t>
      </w:r>
      <w:r>
        <w:rPr>
          <w:color w:val="231F20"/>
        </w:rPr>
        <w:t>poder</w:t>
      </w:r>
      <w:r>
        <w:rPr>
          <w:color w:val="231F20"/>
          <w:spacing w:val="-17"/>
        </w:rPr>
        <w:t> </w:t>
      </w:r>
      <w:r>
        <w:rPr>
          <w:color w:val="231F20"/>
        </w:rPr>
        <w:t>público</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rPr>
        <w:t>limitaciones</w:t>
      </w:r>
      <w:r>
        <w:rPr>
          <w:color w:val="231F20"/>
          <w:spacing w:val="-17"/>
        </w:rPr>
        <w:t> </w:t>
      </w:r>
      <w:r>
        <w:rPr>
          <w:color w:val="231F20"/>
        </w:rPr>
        <w:t>que éste</w:t>
      </w:r>
      <w:r>
        <w:rPr>
          <w:color w:val="231F20"/>
          <w:spacing w:val="-8"/>
        </w:rPr>
        <w:t> </w:t>
      </w:r>
      <w:r>
        <w:rPr>
          <w:color w:val="231F20"/>
        </w:rPr>
        <w:t>impone</w:t>
      </w:r>
      <w:r>
        <w:rPr>
          <w:color w:val="231F20"/>
          <w:spacing w:val="-8"/>
        </w:rPr>
        <w:t> </w:t>
      </w:r>
      <w:r>
        <w:rPr>
          <w:color w:val="231F20"/>
        </w:rPr>
        <w:t>no</w:t>
      </w:r>
      <w:r>
        <w:rPr>
          <w:color w:val="231F20"/>
          <w:spacing w:val="-8"/>
        </w:rPr>
        <w:t> </w:t>
      </w:r>
      <w:r>
        <w:rPr>
          <w:color w:val="231F20"/>
        </w:rPr>
        <w:t>pueden</w:t>
      </w:r>
      <w:r>
        <w:rPr>
          <w:color w:val="231F20"/>
          <w:spacing w:val="-8"/>
        </w:rPr>
        <w:t> </w:t>
      </w:r>
      <w:r>
        <w:rPr>
          <w:color w:val="231F20"/>
        </w:rPr>
        <w:t>contentarse</w:t>
      </w:r>
      <w:r>
        <w:rPr>
          <w:color w:val="231F20"/>
          <w:spacing w:val="-8"/>
        </w:rPr>
        <w:t> </w:t>
      </w:r>
      <w:r>
        <w:rPr>
          <w:color w:val="231F20"/>
        </w:rPr>
        <w:t>con</w:t>
      </w:r>
      <w:r>
        <w:rPr>
          <w:color w:val="231F20"/>
          <w:spacing w:val="-8"/>
        </w:rPr>
        <w:t> </w:t>
      </w:r>
      <w:r>
        <w:rPr>
          <w:color w:val="231F20"/>
        </w:rPr>
        <w:t>ser</w:t>
      </w:r>
      <w:r>
        <w:rPr>
          <w:color w:val="231F20"/>
          <w:spacing w:val="-8"/>
        </w:rPr>
        <w:t> </w:t>
      </w:r>
      <w:r>
        <w:rPr>
          <w:color w:val="231F20"/>
        </w:rPr>
        <w:t>celebradas</w:t>
      </w:r>
      <w:r>
        <w:rPr>
          <w:color w:val="231F20"/>
          <w:spacing w:val="-9"/>
        </w:rPr>
        <w:t> </w:t>
      </w:r>
      <w:r>
        <w:rPr>
          <w:color w:val="231F20"/>
        </w:rPr>
        <w:t>ni</w:t>
      </w:r>
      <w:r>
        <w:rPr>
          <w:color w:val="231F20"/>
          <w:spacing w:val="-8"/>
        </w:rPr>
        <w:t> </w:t>
      </w:r>
      <w:r>
        <w:rPr>
          <w:color w:val="231F20"/>
        </w:rPr>
        <w:t>sancionadas por</w:t>
      </w:r>
      <w:r>
        <w:rPr>
          <w:color w:val="231F20"/>
          <w:spacing w:val="-12"/>
        </w:rPr>
        <w:t> </w:t>
      </w:r>
      <w:r>
        <w:rPr>
          <w:color w:val="231F20"/>
        </w:rPr>
        <w:t>un</w:t>
      </w:r>
      <w:r>
        <w:rPr>
          <w:color w:val="231F20"/>
          <w:spacing w:val="-12"/>
        </w:rPr>
        <w:t> </w:t>
      </w:r>
      <w:r>
        <w:rPr>
          <w:color w:val="231F20"/>
        </w:rPr>
        <w:t>voto.</w:t>
      </w:r>
      <w:r>
        <w:rPr>
          <w:color w:val="231F20"/>
          <w:spacing w:val="-16"/>
        </w:rPr>
        <w:t> </w:t>
      </w:r>
      <w:r>
        <w:rPr>
          <w:color w:val="231F20"/>
          <w:spacing w:val="-3"/>
        </w:rPr>
        <w:t>También</w:t>
      </w:r>
      <w:r>
        <w:rPr>
          <w:color w:val="231F20"/>
          <w:spacing w:val="-12"/>
        </w:rPr>
        <w:t> </w:t>
      </w:r>
      <w:r>
        <w:rPr>
          <w:color w:val="231F20"/>
        </w:rPr>
        <w:t>tienen</w:t>
      </w:r>
      <w:r>
        <w:rPr>
          <w:color w:val="231F20"/>
          <w:spacing w:val="-12"/>
        </w:rPr>
        <w:t> </w:t>
      </w:r>
      <w:r>
        <w:rPr>
          <w:color w:val="231F20"/>
        </w:rPr>
        <w:t>que</w:t>
      </w:r>
      <w:r>
        <w:rPr>
          <w:color w:val="231F20"/>
          <w:spacing w:val="-12"/>
        </w:rPr>
        <w:t> </w:t>
      </w:r>
      <w:r>
        <w:rPr>
          <w:color w:val="231F20"/>
        </w:rPr>
        <w:t>ser</w:t>
      </w:r>
      <w:r>
        <w:rPr>
          <w:color w:val="231F20"/>
          <w:spacing w:val="-12"/>
        </w:rPr>
        <w:t> </w:t>
      </w:r>
      <w:r>
        <w:rPr>
          <w:color w:val="231F20"/>
        </w:rPr>
        <w:t>consideradas</w:t>
      </w:r>
      <w:r>
        <w:rPr>
          <w:color w:val="231F20"/>
          <w:spacing w:val="-12"/>
        </w:rPr>
        <w:t> </w:t>
      </w:r>
      <w:r>
        <w:rPr>
          <w:color w:val="231F20"/>
        </w:rPr>
        <w:t>necesarias,</w:t>
      </w:r>
      <w:r>
        <w:rPr>
          <w:color w:val="231F20"/>
          <w:spacing w:val="-12"/>
        </w:rPr>
        <w:t> </w:t>
      </w:r>
      <w:r>
        <w:rPr>
          <w:color w:val="231F20"/>
        </w:rPr>
        <w:t>eficaces y ser pensadas</w:t>
      </w:r>
      <w:r>
        <w:rPr>
          <w:color w:val="231F20"/>
          <w:spacing w:val="-20"/>
        </w:rPr>
        <w:t> </w:t>
      </w:r>
      <w:r>
        <w:rPr>
          <w:color w:val="231F20"/>
        </w:rPr>
        <w:t>integralmente.</w:t>
      </w:r>
    </w:p>
    <w:p>
      <w:pPr>
        <w:pStyle w:val="BodyText"/>
        <w:spacing w:line="247" w:lineRule="auto"/>
        <w:ind w:left="1395" w:right="1391" w:firstLine="283"/>
        <w:jc w:val="both"/>
      </w:pPr>
      <w:r>
        <w:rPr>
          <w:color w:val="231F20"/>
        </w:rPr>
        <w:t>Ningún problema serio puede tratarse en un solo ámbito. La go- bernanza supone abarcar la relación entre ámbitos. </w:t>
      </w:r>
      <w:r>
        <w:rPr>
          <w:color w:val="231F20"/>
          <w:spacing w:val="-4"/>
        </w:rPr>
        <w:t>Todo </w:t>
      </w:r>
      <w:r>
        <w:rPr>
          <w:color w:val="231F20"/>
        </w:rPr>
        <w:t>es a la vez global</w:t>
      </w:r>
      <w:r>
        <w:rPr>
          <w:color w:val="231F20"/>
          <w:spacing w:val="-7"/>
        </w:rPr>
        <w:t> </w:t>
      </w:r>
      <w:r>
        <w:rPr>
          <w:color w:val="231F20"/>
        </w:rPr>
        <w:t>y</w:t>
      </w:r>
      <w:r>
        <w:rPr>
          <w:color w:val="231F20"/>
          <w:spacing w:val="-7"/>
        </w:rPr>
        <w:t> </w:t>
      </w:r>
      <w:r>
        <w:rPr>
          <w:color w:val="231F20"/>
        </w:rPr>
        <w:t>local.</w:t>
      </w:r>
      <w:r>
        <w:rPr>
          <w:color w:val="231F20"/>
          <w:spacing w:val="-7"/>
        </w:rPr>
        <w:t> </w:t>
      </w:r>
      <w:r>
        <w:rPr>
          <w:color w:val="231F20"/>
        </w:rPr>
        <w:t>Esta</w:t>
      </w:r>
      <w:r>
        <w:rPr>
          <w:color w:val="231F20"/>
          <w:spacing w:val="-7"/>
        </w:rPr>
        <w:t> </w:t>
      </w:r>
      <w:r>
        <w:rPr>
          <w:color w:val="231F20"/>
        </w:rPr>
        <w:t>simple</w:t>
      </w:r>
      <w:r>
        <w:rPr>
          <w:color w:val="231F20"/>
          <w:spacing w:val="-7"/>
        </w:rPr>
        <w:t> </w:t>
      </w:r>
      <w:r>
        <w:rPr>
          <w:color w:val="231F20"/>
        </w:rPr>
        <w:t>verificación</w:t>
      </w:r>
      <w:r>
        <w:rPr>
          <w:color w:val="231F20"/>
          <w:spacing w:val="-7"/>
        </w:rPr>
        <w:t> </w:t>
      </w:r>
      <w:r>
        <w:rPr>
          <w:color w:val="231F20"/>
        </w:rPr>
        <w:t>pone</w:t>
      </w:r>
      <w:r>
        <w:rPr>
          <w:color w:val="231F20"/>
          <w:spacing w:val="-7"/>
        </w:rPr>
        <w:t> </w:t>
      </w:r>
      <w:r>
        <w:rPr>
          <w:color w:val="231F20"/>
        </w:rPr>
        <w:t>en</w:t>
      </w:r>
      <w:r>
        <w:rPr>
          <w:color w:val="231F20"/>
          <w:spacing w:val="-7"/>
        </w:rPr>
        <w:t> </w:t>
      </w:r>
      <w:r>
        <w:rPr>
          <w:color w:val="231F20"/>
        </w:rPr>
        <w:t>tela</w:t>
      </w:r>
      <w:r>
        <w:rPr>
          <w:color w:val="231F20"/>
          <w:spacing w:val="-7"/>
        </w:rPr>
        <w:t> </w:t>
      </w:r>
      <w:r>
        <w:rPr>
          <w:color w:val="231F20"/>
        </w:rPr>
        <w:t>de</w:t>
      </w:r>
      <w:r>
        <w:rPr>
          <w:color w:val="231F20"/>
          <w:spacing w:val="-7"/>
        </w:rPr>
        <w:t> </w:t>
      </w:r>
      <w:r>
        <w:rPr>
          <w:color w:val="231F20"/>
        </w:rPr>
        <w:t>juicio</w:t>
      </w:r>
      <w:r>
        <w:rPr>
          <w:color w:val="231F20"/>
          <w:spacing w:val="-7"/>
        </w:rPr>
        <w:t> </w:t>
      </w:r>
      <w:r>
        <w:rPr>
          <w:color w:val="231F20"/>
        </w:rPr>
        <w:t>precon- ceptos</w:t>
      </w:r>
      <w:r>
        <w:rPr>
          <w:color w:val="231F20"/>
          <w:spacing w:val="-11"/>
        </w:rPr>
        <w:t> </w:t>
      </w:r>
      <w:r>
        <w:rPr>
          <w:color w:val="231F20"/>
        </w:rPr>
        <w:t>y</w:t>
      </w:r>
      <w:r>
        <w:rPr>
          <w:color w:val="231F20"/>
          <w:spacing w:val="-11"/>
        </w:rPr>
        <w:t> </w:t>
      </w:r>
      <w:r>
        <w:rPr>
          <w:color w:val="231F20"/>
        </w:rPr>
        <w:t>evidencias</w:t>
      </w:r>
      <w:r>
        <w:rPr>
          <w:color w:val="231F20"/>
          <w:spacing w:val="-11"/>
        </w:rPr>
        <w:t> </w:t>
      </w:r>
      <w:r>
        <w:rPr>
          <w:color w:val="231F20"/>
        </w:rPr>
        <w:t>muy</w:t>
      </w:r>
      <w:r>
        <w:rPr>
          <w:color w:val="231F20"/>
          <w:spacing w:val="-11"/>
        </w:rPr>
        <w:t> </w:t>
      </w:r>
      <w:r>
        <w:rPr>
          <w:color w:val="231F20"/>
        </w:rPr>
        <w:t>arraigadas.</w:t>
      </w:r>
      <w:r>
        <w:rPr>
          <w:color w:val="231F20"/>
          <w:spacing w:val="-11"/>
        </w:rPr>
        <w:t> </w:t>
      </w:r>
      <w:r>
        <w:rPr>
          <w:color w:val="231F20"/>
        </w:rPr>
        <w:t>Por</w:t>
      </w:r>
      <w:r>
        <w:rPr>
          <w:color w:val="231F20"/>
          <w:spacing w:val="-11"/>
        </w:rPr>
        <w:t> </w:t>
      </w:r>
      <w:r>
        <w:rPr>
          <w:color w:val="231F20"/>
        </w:rPr>
        <w:t>ejemplo:</w:t>
      </w:r>
      <w:r>
        <w:rPr>
          <w:color w:val="231F20"/>
          <w:spacing w:val="-11"/>
        </w:rPr>
        <w:t> </w:t>
      </w:r>
      <w:r>
        <w:rPr>
          <w:color w:val="231F20"/>
        </w:rPr>
        <w:t>no</w:t>
      </w:r>
      <w:r>
        <w:rPr>
          <w:color w:val="231F20"/>
          <w:spacing w:val="-11"/>
        </w:rPr>
        <w:t> </w:t>
      </w:r>
      <w:r>
        <w:rPr>
          <w:color w:val="231F20"/>
        </w:rPr>
        <w:t>habría</w:t>
      </w:r>
      <w:r>
        <w:rPr>
          <w:color w:val="231F20"/>
          <w:spacing w:val="-11"/>
        </w:rPr>
        <w:t> </w:t>
      </w:r>
      <w:r>
        <w:rPr>
          <w:color w:val="231F20"/>
        </w:rPr>
        <w:t>democra- cia</w:t>
      </w:r>
      <w:r>
        <w:rPr>
          <w:color w:val="231F20"/>
          <w:spacing w:val="-16"/>
        </w:rPr>
        <w:t> </w:t>
      </w:r>
      <w:r>
        <w:rPr>
          <w:color w:val="231F20"/>
        </w:rPr>
        <w:t>sin</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atribuya</w:t>
      </w:r>
      <w:r>
        <w:rPr>
          <w:color w:val="231F20"/>
          <w:spacing w:val="-16"/>
        </w:rPr>
        <w:t> </w:t>
      </w:r>
      <w:r>
        <w:rPr>
          <w:color w:val="231F20"/>
        </w:rPr>
        <w:t>claramente</w:t>
      </w:r>
      <w:r>
        <w:rPr>
          <w:color w:val="231F20"/>
          <w:spacing w:val="-16"/>
        </w:rPr>
        <w:t> </w:t>
      </w:r>
      <w:r>
        <w:rPr>
          <w:color w:val="231F20"/>
        </w:rPr>
        <w:t>a</w:t>
      </w:r>
      <w:r>
        <w:rPr>
          <w:color w:val="231F20"/>
          <w:spacing w:val="-16"/>
        </w:rPr>
        <w:t> </w:t>
      </w:r>
      <w:r>
        <w:rPr>
          <w:color w:val="231F20"/>
        </w:rPr>
        <w:t>cada</w:t>
      </w:r>
      <w:r>
        <w:rPr>
          <w:color w:val="231F20"/>
          <w:spacing w:val="-16"/>
        </w:rPr>
        <w:t> </w:t>
      </w:r>
      <w:r>
        <w:rPr>
          <w:color w:val="231F20"/>
        </w:rPr>
        <w:t>ámbito</w:t>
      </w:r>
      <w:r>
        <w:rPr>
          <w:color w:val="231F20"/>
          <w:spacing w:val="-16"/>
        </w:rPr>
        <w:t> </w:t>
      </w:r>
      <w:r>
        <w:rPr>
          <w:color w:val="231F20"/>
        </w:rPr>
        <w:t>de</w:t>
      </w:r>
      <w:r>
        <w:rPr>
          <w:color w:val="231F20"/>
          <w:spacing w:val="-16"/>
        </w:rPr>
        <w:t> </w:t>
      </w:r>
      <w:r>
        <w:rPr>
          <w:color w:val="231F20"/>
        </w:rPr>
        <w:t>gobernanza</w:t>
      </w:r>
      <w:r>
        <w:rPr>
          <w:color w:val="231F20"/>
          <w:spacing w:val="-16"/>
        </w:rPr>
        <w:t> </w:t>
      </w:r>
      <w:r>
        <w:rPr>
          <w:color w:val="231F20"/>
        </w:rPr>
        <w:t>(mun- </w:t>
      </w:r>
      <w:r>
        <w:rPr>
          <w:color w:val="231F20"/>
          <w:spacing w:val="2"/>
        </w:rPr>
        <w:t>dial, regional, nacional </w:t>
      </w:r>
      <w:r>
        <w:rPr>
          <w:color w:val="231F20"/>
        </w:rPr>
        <w:t>o </w:t>
      </w:r>
      <w:r>
        <w:rPr>
          <w:color w:val="231F20"/>
          <w:spacing w:val="2"/>
        </w:rPr>
        <w:t>local), competencias exclusivas </w:t>
      </w:r>
      <w:r>
        <w:rPr>
          <w:color w:val="231F20"/>
        </w:rPr>
        <w:t>de las cuales se vuelve único responsable. La clave de la gobernanza del mañana ya no será el principio de distribución de las competencias entre niveles, sino, por el contrario, el de la cooperación entre ámbi- tos. La gobernanza de un territorio concreto manifiesta las formas</w:t>
      </w:r>
      <w:r>
        <w:rPr>
          <w:color w:val="231F20"/>
          <w:spacing w:val="-31"/>
        </w:rPr>
        <w:t> </w:t>
      </w:r>
      <w:r>
        <w:rPr>
          <w:color w:val="231F20"/>
        </w:rPr>
        <w:t>de desarrollo,</w:t>
      </w:r>
      <w:r>
        <w:rPr>
          <w:color w:val="231F20"/>
          <w:spacing w:val="-7"/>
        </w:rPr>
        <w:t> </w:t>
      </w:r>
      <w:r>
        <w:rPr>
          <w:color w:val="231F20"/>
        </w:rPr>
        <w:t>integral</w:t>
      </w:r>
      <w:r>
        <w:rPr>
          <w:color w:val="231F20"/>
          <w:spacing w:val="-7"/>
        </w:rPr>
        <w:t> </w:t>
      </w:r>
      <w:r>
        <w:rPr>
          <w:color w:val="231F20"/>
        </w:rPr>
        <w:t>o</w:t>
      </w:r>
      <w:r>
        <w:rPr>
          <w:color w:val="231F20"/>
          <w:spacing w:val="-7"/>
        </w:rPr>
        <w:t> </w:t>
      </w:r>
      <w:r>
        <w:rPr>
          <w:color w:val="231F20"/>
        </w:rPr>
        <w:t>no.</w:t>
      </w:r>
      <w:r>
        <w:rPr>
          <w:color w:val="231F20"/>
          <w:spacing w:val="-7"/>
        </w:rPr>
        <w:t> </w:t>
      </w:r>
      <w:r>
        <w:rPr>
          <w:color w:val="231F20"/>
        </w:rPr>
        <w:t>Esto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unidad</w:t>
      </w:r>
      <w:r>
        <w:rPr>
          <w:color w:val="231F20"/>
          <w:spacing w:val="-7"/>
        </w:rPr>
        <w:t> </w:t>
      </w:r>
      <w:r>
        <w:rPr>
          <w:color w:val="231F20"/>
        </w:rPr>
        <w:t>o</w:t>
      </w:r>
      <w:r>
        <w:rPr>
          <w:color w:val="231F20"/>
          <w:spacing w:val="-7"/>
        </w:rPr>
        <w:t> </w:t>
      </w:r>
      <w:r>
        <w:rPr>
          <w:color w:val="231F20"/>
        </w:rPr>
        <w:t>el</w:t>
      </w:r>
      <w:r>
        <w:rPr>
          <w:color w:val="231F20"/>
          <w:spacing w:val="-7"/>
        </w:rPr>
        <w:t> </w:t>
      </w:r>
      <w:r>
        <w:rPr>
          <w:color w:val="231F20"/>
        </w:rPr>
        <w:t>centralismo</w:t>
      </w:r>
      <w:r>
        <w:rPr>
          <w:color w:val="231F20"/>
          <w:spacing w:val="-7"/>
        </w:rPr>
        <w:t> </w:t>
      </w:r>
      <w:r>
        <w:rPr>
          <w:color w:val="231F20"/>
        </w:rPr>
        <w:t>producen un tipo de gobernanza; sin embargo, la gobernanza fundada en la di- versidad, autonomía y descentralización local es la única que se aso- cia con el desarrollo integral. Este principio de cooperación se basa sobre una experiencia concreta: todas las sociedades se ven confron- tadas</w:t>
      </w:r>
      <w:r>
        <w:rPr>
          <w:color w:val="231F20"/>
          <w:spacing w:val="-5"/>
        </w:rPr>
        <w:t> </w:t>
      </w:r>
      <w:r>
        <w:rPr>
          <w:color w:val="231F20"/>
        </w:rPr>
        <w:t>a</w:t>
      </w:r>
      <w:r>
        <w:rPr>
          <w:color w:val="231F20"/>
          <w:spacing w:val="-5"/>
        </w:rPr>
        <w:t> </w:t>
      </w:r>
      <w:r>
        <w:rPr>
          <w:color w:val="231F20"/>
        </w:rPr>
        <w:t>problemas</w:t>
      </w:r>
      <w:r>
        <w:rPr>
          <w:color w:val="231F20"/>
          <w:spacing w:val="-5"/>
        </w:rPr>
        <w:t> </w:t>
      </w:r>
      <w:r>
        <w:rPr>
          <w:color w:val="231F20"/>
        </w:rPr>
        <w:t>del</w:t>
      </w:r>
      <w:r>
        <w:rPr>
          <w:color w:val="231F20"/>
          <w:spacing w:val="-5"/>
        </w:rPr>
        <w:t> </w:t>
      </w:r>
      <w:r>
        <w:rPr>
          <w:color w:val="231F20"/>
        </w:rPr>
        <w:t>mismo</w:t>
      </w:r>
      <w:r>
        <w:rPr>
          <w:color w:val="231F20"/>
          <w:spacing w:val="-5"/>
        </w:rPr>
        <w:t> </w:t>
      </w:r>
      <w:r>
        <w:rPr>
          <w:color w:val="231F20"/>
        </w:rPr>
        <w:t>tipo</w:t>
      </w:r>
      <w:r>
        <w:rPr>
          <w:color w:val="231F20"/>
          <w:spacing w:val="-5"/>
        </w:rPr>
        <w:t> </w:t>
      </w:r>
      <w:r>
        <w:rPr>
          <w:color w:val="231F20"/>
        </w:rPr>
        <w:t>pero</w:t>
      </w:r>
      <w:r>
        <w:rPr>
          <w:color w:val="231F20"/>
          <w:spacing w:val="-5"/>
        </w:rPr>
        <w:t> </w:t>
      </w:r>
      <w:r>
        <w:rPr>
          <w:color w:val="231F20"/>
        </w:rPr>
        <w:t>cada</w:t>
      </w:r>
      <w:r>
        <w:rPr>
          <w:color w:val="231F20"/>
          <w:spacing w:val="-5"/>
        </w:rPr>
        <w:t> </w:t>
      </w:r>
      <w:r>
        <w:rPr>
          <w:color w:val="231F20"/>
        </w:rPr>
        <w:t>una</w:t>
      </w:r>
      <w:r>
        <w:rPr>
          <w:color w:val="231F20"/>
          <w:spacing w:val="-5"/>
        </w:rPr>
        <w:t> </w:t>
      </w:r>
      <w:r>
        <w:rPr>
          <w:color w:val="231F20"/>
        </w:rPr>
        <w:t>debe</w:t>
      </w:r>
      <w:r>
        <w:rPr>
          <w:color w:val="231F20"/>
          <w:spacing w:val="-5"/>
        </w:rPr>
        <w:t> </w:t>
      </w:r>
      <w:r>
        <w:rPr>
          <w:color w:val="231F20"/>
        </w:rPr>
        <w:t>darles</w:t>
      </w:r>
      <w:r>
        <w:rPr>
          <w:color w:val="231F20"/>
          <w:spacing w:val="-5"/>
        </w:rPr>
        <w:t> </w:t>
      </w:r>
      <w:r>
        <w:rPr>
          <w:color w:val="231F20"/>
        </w:rPr>
        <w:t>respues- tas</w:t>
      </w:r>
      <w:r>
        <w:rPr>
          <w:color w:val="231F20"/>
          <w:spacing w:val="-8"/>
        </w:rPr>
        <w:t> </w:t>
      </w:r>
      <w:r>
        <w:rPr>
          <w:color w:val="231F20"/>
        </w:rPr>
        <w:t>específicas.</w:t>
      </w:r>
      <w:r>
        <w:rPr>
          <w:color w:val="231F20"/>
          <w:spacing w:val="-8"/>
        </w:rPr>
        <w:t> </w:t>
      </w:r>
      <w:r>
        <w:rPr>
          <w:color w:val="231F20"/>
        </w:rPr>
        <w:t>De</w:t>
      </w:r>
      <w:r>
        <w:rPr>
          <w:color w:val="231F20"/>
          <w:spacing w:val="-8"/>
        </w:rPr>
        <w:t> </w:t>
      </w:r>
      <w:r>
        <w:rPr>
          <w:color w:val="231F20"/>
        </w:rPr>
        <w:t>allí</w:t>
      </w:r>
      <w:r>
        <w:rPr>
          <w:color w:val="231F20"/>
          <w:spacing w:val="-8"/>
        </w:rPr>
        <w:t> </w:t>
      </w:r>
      <w:r>
        <w:rPr>
          <w:color w:val="231F20"/>
        </w:rPr>
        <w:t>deriva</w:t>
      </w:r>
      <w:r>
        <w:rPr>
          <w:color w:val="231F20"/>
          <w:spacing w:val="-8"/>
        </w:rPr>
        <w:t> </w:t>
      </w:r>
      <w:r>
        <w:rPr>
          <w:color w:val="231F20"/>
        </w:rPr>
        <w:t>el</w:t>
      </w:r>
      <w:r>
        <w:rPr>
          <w:color w:val="231F20"/>
          <w:spacing w:val="-8"/>
        </w:rPr>
        <w:t> </w:t>
      </w:r>
      <w:r>
        <w:rPr>
          <w:color w:val="231F20"/>
        </w:rPr>
        <w:t>principio</w:t>
      </w:r>
      <w:r>
        <w:rPr>
          <w:color w:val="231F20"/>
          <w:spacing w:val="-8"/>
        </w:rPr>
        <w:t> </w:t>
      </w:r>
      <w:r>
        <w:rPr>
          <w:color w:val="231F20"/>
        </w:rPr>
        <w:t>de</w:t>
      </w:r>
      <w:r>
        <w:rPr>
          <w:color w:val="231F20"/>
          <w:spacing w:val="-8"/>
        </w:rPr>
        <w:t> </w:t>
      </w:r>
      <w:r>
        <w:rPr>
          <w:color w:val="231F20"/>
        </w:rPr>
        <w:t>subsidiariedad.</w:t>
      </w:r>
    </w:p>
    <w:p>
      <w:pPr>
        <w:pStyle w:val="BodyText"/>
      </w:pPr>
    </w:p>
    <w:p>
      <w:pPr>
        <w:pStyle w:val="BodyText"/>
        <w:spacing w:before="2"/>
        <w:rPr>
          <w:sz w:val="23"/>
        </w:rPr>
      </w:pPr>
    </w:p>
    <w:p>
      <w:pPr>
        <w:pStyle w:val="Heading3"/>
        <w:numPr>
          <w:ilvl w:val="0"/>
          <w:numId w:val="6"/>
        </w:numPr>
        <w:tabs>
          <w:tab w:pos="1615" w:val="left" w:leader="none"/>
        </w:tabs>
        <w:spacing w:line="240" w:lineRule="auto" w:before="0" w:after="0"/>
        <w:ind w:left="1614" w:right="0" w:hanging="219"/>
        <w:jc w:val="both"/>
      </w:pPr>
      <w:bookmarkStart w:name="_TOC_250017" w:id="24"/>
      <w:r>
        <w:rPr>
          <w:color w:val="231F20"/>
        </w:rPr>
        <w:t>La gobernanza</w:t>
      </w:r>
      <w:r>
        <w:rPr>
          <w:color w:val="231F20"/>
          <w:spacing w:val="-2"/>
        </w:rPr>
        <w:t> </w:t>
      </w:r>
      <w:bookmarkEnd w:id="24"/>
      <w:r>
        <w:rPr>
          <w:color w:val="231F20"/>
        </w:rPr>
        <w:t>global</w:t>
      </w:r>
    </w:p>
    <w:p>
      <w:pPr>
        <w:pStyle w:val="BodyText"/>
        <w:spacing w:before="2"/>
        <w:rPr>
          <w:b/>
          <w:sz w:val="23"/>
        </w:rPr>
      </w:pPr>
    </w:p>
    <w:p>
      <w:pPr>
        <w:pStyle w:val="BodyText"/>
        <w:spacing w:line="247" w:lineRule="auto"/>
        <w:ind w:left="1395" w:right="1389" w:firstLine="283"/>
        <w:jc w:val="both"/>
      </w:pPr>
      <w:r>
        <w:rPr>
          <w:color w:val="231F20"/>
        </w:rPr>
        <w:t>La sinergia de todo Estado en formación es la concentración del poder a través del control total de las funciones de guerra, justicia y gobernación</w:t>
      </w:r>
      <w:r>
        <w:rPr>
          <w:color w:val="231F20"/>
          <w:spacing w:val="-4"/>
        </w:rPr>
        <w:t> </w:t>
      </w:r>
      <w:r>
        <w:rPr>
          <w:color w:val="231F20"/>
        </w:rPr>
        <w:t>interna:</w:t>
      </w:r>
      <w:r>
        <w:rPr>
          <w:color w:val="231F20"/>
          <w:spacing w:val="-4"/>
        </w:rPr>
        <w:t> </w:t>
      </w:r>
      <w:r>
        <w:rPr>
          <w:color w:val="231F20"/>
        </w:rPr>
        <w:t>la</w:t>
      </w:r>
      <w:r>
        <w:rPr>
          <w:color w:val="231F20"/>
          <w:spacing w:val="-4"/>
        </w:rPr>
        <w:t> </w:t>
      </w:r>
      <w:r>
        <w:rPr>
          <w:color w:val="231F20"/>
        </w:rPr>
        <w:t>denominación</w:t>
      </w:r>
      <w:r>
        <w:rPr>
          <w:color w:val="231F20"/>
          <w:spacing w:val="-4"/>
        </w:rPr>
        <w:t> </w:t>
      </w:r>
      <w:r>
        <w:rPr>
          <w:color w:val="231F20"/>
        </w:rPr>
        <w:t>de</w:t>
      </w:r>
      <w:r>
        <w:rPr>
          <w:color w:val="231F20"/>
          <w:spacing w:val="-4"/>
        </w:rPr>
        <w:t> </w:t>
      </w:r>
      <w:r>
        <w:rPr>
          <w:color w:val="231F20"/>
        </w:rPr>
        <w:t>ciencia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policía,</w:t>
      </w:r>
      <w:r>
        <w:rPr>
          <w:color w:val="231F20"/>
          <w:spacing w:val="-4"/>
        </w:rPr>
        <w:t> </w:t>
      </w:r>
      <w:r>
        <w:rPr>
          <w:color w:val="231F20"/>
        </w:rPr>
        <w:t>que</w:t>
      </w:r>
      <w:r>
        <w:rPr>
          <w:color w:val="231F20"/>
          <w:spacing w:val="-4"/>
        </w:rPr>
        <w:t> </w:t>
      </w:r>
      <w:r>
        <w:rPr>
          <w:color w:val="231F20"/>
        </w:rPr>
        <w:t>se preocupa por las actividades propias del estado. es la actividad pro- gramática orientada a un fin preciso, es la parte decisiva del trabajo del</w:t>
      </w:r>
      <w:r>
        <w:rPr>
          <w:color w:val="231F20"/>
          <w:spacing w:val="-7"/>
        </w:rPr>
        <w:t> </w:t>
      </w:r>
      <w:r>
        <w:rPr>
          <w:color w:val="231F20"/>
        </w:rPr>
        <w:t>gobierno</w:t>
      </w:r>
      <w:r>
        <w:rPr>
          <w:color w:val="231F20"/>
          <w:spacing w:val="-7"/>
        </w:rPr>
        <w:t> </w:t>
      </w:r>
      <w:r>
        <w:rPr>
          <w:color w:val="231F20"/>
        </w:rPr>
        <w:t>del</w:t>
      </w:r>
      <w:r>
        <w:rPr>
          <w:color w:val="231F20"/>
          <w:spacing w:val="-7"/>
        </w:rPr>
        <w:t> </w:t>
      </w:r>
      <w:r>
        <w:rPr>
          <w:color w:val="231F20"/>
        </w:rPr>
        <w:t>príncipe.</w:t>
      </w:r>
      <w:r>
        <w:rPr>
          <w:color w:val="231F20"/>
          <w:spacing w:val="-7"/>
        </w:rPr>
        <w:t> </w:t>
      </w:r>
      <w:r>
        <w:rPr>
          <w:color w:val="231F20"/>
        </w:rPr>
        <w:t>La</w:t>
      </w:r>
      <w:r>
        <w:rPr>
          <w:color w:val="231F20"/>
          <w:spacing w:val="-7"/>
        </w:rPr>
        <w:t> </w:t>
      </w:r>
      <w:r>
        <w:rPr>
          <w:color w:val="231F20"/>
        </w:rPr>
        <w:t>policía</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síntesis</w:t>
      </w:r>
      <w:r>
        <w:rPr>
          <w:color w:val="231F20"/>
          <w:spacing w:val="-6"/>
        </w:rPr>
        <w:t> </w:t>
      </w:r>
      <w:r>
        <w:rPr>
          <w:color w:val="231F20"/>
        </w:rPr>
        <w:t>del</w:t>
      </w:r>
      <w:r>
        <w:rPr>
          <w:color w:val="231F20"/>
          <w:spacing w:val="-7"/>
        </w:rPr>
        <w:t> </w:t>
      </w:r>
      <w:r>
        <w:rPr>
          <w:color w:val="231F20"/>
        </w:rPr>
        <w:t>orden</w:t>
      </w:r>
      <w:r>
        <w:rPr>
          <w:color w:val="231F20"/>
          <w:spacing w:val="-7"/>
        </w:rPr>
        <w:t> </w:t>
      </w:r>
      <w:r>
        <w:rPr>
          <w:color w:val="231F20"/>
        </w:rPr>
        <w:t>y</w:t>
      </w:r>
      <w:r>
        <w:rPr>
          <w:color w:val="231F20"/>
          <w:spacing w:val="-7"/>
        </w:rPr>
        <w:t> </w:t>
      </w:r>
      <w:r>
        <w:rPr>
          <w:color w:val="231F20"/>
        </w:rPr>
        <w:t>bienes- tar en el moderno Estado centralizado, es el vínculo histórico en el cual se forjan las bases de la centralización política y administrativa del Estado contemporáneo </w:t>
      </w:r>
      <w:r>
        <w:rPr>
          <w:color w:val="231F20"/>
          <w:spacing w:val="-8"/>
        </w:rPr>
        <w:t>(Von </w:t>
      </w:r>
      <w:r>
        <w:rPr>
          <w:color w:val="231F20"/>
        </w:rPr>
        <w:t>Justi,</w:t>
      </w:r>
      <w:r>
        <w:rPr>
          <w:color w:val="231F20"/>
          <w:spacing w:val="-19"/>
        </w:rPr>
        <w:t> </w:t>
      </w:r>
      <w:r>
        <w:rPr>
          <w:color w:val="231F20"/>
        </w:rPr>
        <w:t>1996).</w:t>
      </w:r>
    </w:p>
    <w:p>
      <w:pPr>
        <w:pStyle w:val="BodyText"/>
        <w:spacing w:line="247" w:lineRule="auto"/>
        <w:ind w:left="1395" w:right="1391" w:firstLine="283"/>
        <w:jc w:val="both"/>
      </w:pPr>
      <w:r>
        <w:rPr>
          <w:color w:val="231F20"/>
          <w:w w:val="135"/>
        </w:rPr>
        <w:t>a</w:t>
      </w:r>
      <w:r>
        <w:rPr>
          <w:color w:val="231F20"/>
          <w:spacing w:val="-53"/>
          <w:w w:val="135"/>
        </w:rPr>
        <w:t> </w:t>
      </w:r>
      <w:r>
        <w:rPr>
          <w:color w:val="231F20"/>
          <w:w w:val="105"/>
        </w:rPr>
        <w:t>inicios</w:t>
      </w:r>
      <w:r>
        <w:rPr>
          <w:color w:val="231F20"/>
          <w:spacing w:val="-29"/>
          <w:w w:val="105"/>
        </w:rPr>
        <w:t> </w:t>
      </w:r>
      <w:r>
        <w:rPr>
          <w:color w:val="231F20"/>
          <w:w w:val="105"/>
        </w:rPr>
        <w:t>del</w:t>
      </w:r>
      <w:r>
        <w:rPr>
          <w:color w:val="231F20"/>
          <w:spacing w:val="-29"/>
          <w:w w:val="105"/>
        </w:rPr>
        <w:t> </w:t>
      </w:r>
      <w:r>
        <w:rPr>
          <w:color w:val="231F20"/>
          <w:w w:val="105"/>
        </w:rPr>
        <w:t>siglo</w:t>
      </w:r>
      <w:r>
        <w:rPr>
          <w:color w:val="231F20"/>
          <w:spacing w:val="-28"/>
          <w:w w:val="105"/>
        </w:rPr>
        <w:t> </w:t>
      </w:r>
      <w:r>
        <w:rPr>
          <w:color w:val="231F20"/>
          <w:w w:val="105"/>
          <w:sz w:val="18"/>
        </w:rPr>
        <w:t>xvI</w:t>
      </w:r>
      <w:r>
        <w:rPr>
          <w:color w:val="231F20"/>
          <w:spacing w:val="-18"/>
          <w:w w:val="105"/>
          <w:sz w:val="18"/>
        </w:rPr>
        <w:t> </w:t>
      </w:r>
      <w:r>
        <w:rPr>
          <w:color w:val="231F20"/>
          <w:w w:val="105"/>
        </w:rPr>
        <w:t>el</w:t>
      </w:r>
      <w:r>
        <w:rPr>
          <w:color w:val="231F20"/>
          <w:spacing w:val="-29"/>
          <w:w w:val="105"/>
        </w:rPr>
        <w:t> </w:t>
      </w:r>
      <w:r>
        <w:rPr>
          <w:color w:val="231F20"/>
          <w:w w:val="105"/>
        </w:rPr>
        <w:t>Estado</w:t>
      </w:r>
      <w:r>
        <w:rPr>
          <w:color w:val="231F20"/>
          <w:spacing w:val="-29"/>
          <w:w w:val="105"/>
        </w:rPr>
        <w:t> </w:t>
      </w:r>
      <w:r>
        <w:rPr>
          <w:color w:val="231F20"/>
          <w:w w:val="105"/>
        </w:rPr>
        <w:t>absolutista</w:t>
      </w:r>
      <w:r>
        <w:rPr>
          <w:color w:val="231F20"/>
          <w:spacing w:val="-29"/>
          <w:w w:val="105"/>
        </w:rPr>
        <w:t> </w:t>
      </w:r>
      <w:r>
        <w:rPr>
          <w:color w:val="231F20"/>
          <w:w w:val="105"/>
        </w:rPr>
        <w:t>involucró</w:t>
      </w:r>
      <w:r>
        <w:rPr>
          <w:color w:val="231F20"/>
          <w:spacing w:val="-29"/>
          <w:w w:val="105"/>
        </w:rPr>
        <w:t> </w:t>
      </w:r>
      <w:r>
        <w:rPr>
          <w:color w:val="231F20"/>
          <w:w w:val="105"/>
        </w:rPr>
        <w:t>una</w:t>
      </w:r>
      <w:r>
        <w:rPr>
          <w:color w:val="231F20"/>
          <w:spacing w:val="-29"/>
          <w:w w:val="105"/>
        </w:rPr>
        <w:t> </w:t>
      </w:r>
      <w:r>
        <w:rPr>
          <w:color w:val="231F20"/>
          <w:w w:val="105"/>
        </w:rPr>
        <w:t>podero- sa</w:t>
      </w:r>
      <w:r>
        <w:rPr>
          <w:color w:val="231F20"/>
          <w:spacing w:val="-30"/>
          <w:w w:val="105"/>
        </w:rPr>
        <w:t> </w:t>
      </w:r>
      <w:r>
        <w:rPr>
          <w:color w:val="231F20"/>
          <w:w w:val="105"/>
        </w:rPr>
        <w:t>jerarquía</w:t>
      </w:r>
      <w:r>
        <w:rPr>
          <w:color w:val="231F20"/>
          <w:spacing w:val="-30"/>
          <w:w w:val="105"/>
        </w:rPr>
        <w:t> </w:t>
      </w:r>
      <w:r>
        <w:rPr>
          <w:color w:val="231F20"/>
          <w:w w:val="105"/>
        </w:rPr>
        <w:t>encargada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revolucionaria</w:t>
      </w:r>
      <w:r>
        <w:rPr>
          <w:color w:val="231F20"/>
          <w:spacing w:val="-30"/>
          <w:w w:val="105"/>
        </w:rPr>
        <w:t> </w:t>
      </w:r>
      <w:r>
        <w:rPr>
          <w:color w:val="231F20"/>
          <w:w w:val="105"/>
        </w:rPr>
        <w:t>función</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Cámara.</w:t>
      </w:r>
      <w:r>
        <w:rPr>
          <w:color w:val="231F20"/>
          <w:spacing w:val="-30"/>
          <w:w w:val="105"/>
        </w:rPr>
        <w:t> </w:t>
      </w:r>
      <w:r>
        <w:rPr>
          <w:color w:val="231F20"/>
          <w:w w:val="105"/>
        </w:rPr>
        <w:t>El cameralismo</w:t>
      </w:r>
      <w:r>
        <w:rPr>
          <w:color w:val="231F20"/>
          <w:spacing w:val="-16"/>
          <w:w w:val="105"/>
        </w:rPr>
        <w:t> </w:t>
      </w:r>
      <w:r>
        <w:rPr>
          <w:color w:val="231F20"/>
          <w:w w:val="105"/>
        </w:rPr>
        <w:t>es</w:t>
      </w:r>
      <w:r>
        <w:rPr>
          <w:color w:val="231F20"/>
          <w:spacing w:val="-16"/>
          <w:w w:val="105"/>
        </w:rPr>
        <w:t> </w:t>
      </w:r>
      <w:r>
        <w:rPr>
          <w:color w:val="231F20"/>
          <w:w w:val="105"/>
        </w:rPr>
        <w:t>una</w:t>
      </w:r>
      <w:r>
        <w:rPr>
          <w:color w:val="231F20"/>
          <w:spacing w:val="-16"/>
          <w:w w:val="105"/>
        </w:rPr>
        <w:t> </w:t>
      </w:r>
      <w:r>
        <w:rPr>
          <w:color w:val="231F20"/>
          <w:w w:val="105"/>
        </w:rPr>
        <w:t>construcción</w:t>
      </w:r>
      <w:r>
        <w:rPr>
          <w:color w:val="231F20"/>
          <w:spacing w:val="-16"/>
          <w:w w:val="105"/>
        </w:rPr>
        <w:t> </w:t>
      </w:r>
      <w:r>
        <w:rPr>
          <w:color w:val="231F20"/>
          <w:w w:val="105"/>
        </w:rPr>
        <w:t>teórica</w:t>
      </w:r>
      <w:r>
        <w:rPr>
          <w:color w:val="231F20"/>
          <w:spacing w:val="-16"/>
          <w:w w:val="105"/>
        </w:rPr>
        <w:t> </w:t>
      </w:r>
      <w:r>
        <w:rPr>
          <w:color w:val="231F20"/>
          <w:w w:val="105"/>
        </w:rPr>
        <w:t>y</w:t>
      </w:r>
      <w:r>
        <w:rPr>
          <w:color w:val="231F20"/>
          <w:spacing w:val="-16"/>
          <w:w w:val="105"/>
        </w:rPr>
        <w:t> </w:t>
      </w:r>
      <w:r>
        <w:rPr>
          <w:color w:val="231F20"/>
          <w:w w:val="105"/>
        </w:rPr>
        <w:t>técnica,</w:t>
      </w:r>
      <w:r>
        <w:rPr>
          <w:color w:val="231F20"/>
          <w:spacing w:val="-16"/>
          <w:w w:val="105"/>
        </w:rPr>
        <w:t> </w:t>
      </w:r>
      <w:r>
        <w:rPr>
          <w:color w:val="231F20"/>
          <w:w w:val="105"/>
        </w:rPr>
        <w:t>y</w:t>
      </w:r>
      <w:r>
        <w:rPr>
          <w:color w:val="231F20"/>
          <w:spacing w:val="-16"/>
          <w:w w:val="105"/>
        </w:rPr>
        <w:t> </w:t>
      </w:r>
      <w:r>
        <w:rPr>
          <w:color w:val="231F20"/>
          <w:w w:val="105"/>
        </w:rPr>
        <w:t>constituye</w:t>
      </w:r>
      <w:r>
        <w:rPr>
          <w:color w:val="231F20"/>
          <w:spacing w:val="-16"/>
          <w:w w:val="105"/>
        </w:rPr>
        <w:t> </w:t>
      </w:r>
      <w:r>
        <w:rPr>
          <w:color w:val="231F20"/>
          <w:w w:val="105"/>
        </w:rPr>
        <w:t>un estadio</w:t>
      </w:r>
      <w:r>
        <w:rPr>
          <w:color w:val="231F20"/>
          <w:spacing w:val="-30"/>
          <w:w w:val="105"/>
        </w:rPr>
        <w:t> </w:t>
      </w:r>
      <w:r>
        <w:rPr>
          <w:color w:val="231F20"/>
          <w:w w:val="105"/>
        </w:rPr>
        <w:t>superior</w:t>
      </w:r>
      <w:r>
        <w:rPr>
          <w:color w:val="231F20"/>
          <w:spacing w:val="-30"/>
          <w:w w:val="105"/>
        </w:rPr>
        <w:t> </w:t>
      </w:r>
      <w:r>
        <w:rPr>
          <w:color w:val="231F20"/>
          <w:w w:val="105"/>
        </w:rPr>
        <w:t>de</w:t>
      </w:r>
      <w:r>
        <w:rPr>
          <w:color w:val="231F20"/>
          <w:spacing w:val="-30"/>
          <w:w w:val="105"/>
        </w:rPr>
        <w:t> </w:t>
      </w:r>
      <w:r>
        <w:rPr>
          <w:color w:val="231F20"/>
          <w:w w:val="105"/>
        </w:rPr>
        <w:t>sistematización,</w:t>
      </w:r>
      <w:r>
        <w:rPr>
          <w:color w:val="231F20"/>
          <w:spacing w:val="-30"/>
          <w:w w:val="105"/>
        </w:rPr>
        <w:t> </w:t>
      </w:r>
      <w:r>
        <w:rPr>
          <w:color w:val="231F20"/>
          <w:w w:val="105"/>
        </w:rPr>
        <w:t>racionalización</w:t>
      </w:r>
      <w:r>
        <w:rPr>
          <w:color w:val="231F20"/>
          <w:spacing w:val="-30"/>
          <w:w w:val="105"/>
        </w:rPr>
        <w:t> </w:t>
      </w:r>
      <w:r>
        <w:rPr>
          <w:color w:val="231F20"/>
          <w:w w:val="105"/>
        </w:rPr>
        <w:t>y</w:t>
      </w:r>
      <w:r>
        <w:rPr>
          <w:color w:val="231F20"/>
          <w:spacing w:val="-30"/>
          <w:w w:val="105"/>
        </w:rPr>
        <w:t> </w:t>
      </w:r>
      <w:r>
        <w:rPr>
          <w:color w:val="231F20"/>
          <w:w w:val="105"/>
        </w:rPr>
        <w:t>organización</w:t>
      </w:r>
    </w:p>
    <w:p>
      <w:pPr>
        <w:pStyle w:val="BodyText"/>
        <w:spacing w:before="3"/>
        <w:rPr>
          <w:sz w:val="17"/>
        </w:rPr>
      </w:pPr>
    </w:p>
    <w:p>
      <w:pPr>
        <w:pStyle w:val="BodyText"/>
        <w:spacing w:before="72"/>
        <w:ind w:left="1395" w:right="1190"/>
      </w:pPr>
      <w:r>
        <w:rPr>
          <w:color w:val="231F20"/>
        </w:rPr>
        <w:t>148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del trabajo administrativo con la intención de potenciar el poder del Estado en su fase absolutista </w:t>
      </w:r>
      <w:r>
        <w:rPr>
          <w:color w:val="231F20"/>
          <w:spacing w:val="-8"/>
        </w:rPr>
        <w:t>(Von </w:t>
      </w:r>
      <w:r>
        <w:rPr>
          <w:color w:val="231F20"/>
        </w:rPr>
        <w:t>Justi, 1996; Bonnin, 2004). El ca- meralismo es un movimiento exclusivamente asociado a los países alemanes, a los territorios asociados con el llamado Sacro Imperio Romano Germánico.</w:t>
      </w:r>
    </w:p>
    <w:p>
      <w:pPr>
        <w:pStyle w:val="BodyText"/>
        <w:spacing w:line="247" w:lineRule="auto"/>
        <w:ind w:left="1395" w:right="1391" w:firstLine="283"/>
        <w:jc w:val="both"/>
      </w:pPr>
      <w:r>
        <w:rPr>
          <w:color w:val="231F20"/>
        </w:rPr>
        <w:t>La identificación y maduración del denominado Estado adminis- trativo se expresa en el estado territorialmente delimitado. Las sobe- ranías</w:t>
      </w:r>
      <w:r>
        <w:rPr>
          <w:color w:val="231F20"/>
          <w:spacing w:val="-14"/>
        </w:rPr>
        <w:t> </w:t>
      </w:r>
      <w:r>
        <w:rPr>
          <w:color w:val="231F20"/>
        </w:rPr>
        <w:t>se</w:t>
      </w:r>
      <w:r>
        <w:rPr>
          <w:color w:val="231F20"/>
          <w:spacing w:val="-14"/>
        </w:rPr>
        <w:t> </w:t>
      </w:r>
      <w:r>
        <w:rPr>
          <w:color w:val="231F20"/>
        </w:rPr>
        <w:t>comienzan</w:t>
      </w:r>
      <w:r>
        <w:rPr>
          <w:color w:val="231F20"/>
          <w:spacing w:val="-14"/>
        </w:rPr>
        <w:t> </w:t>
      </w:r>
      <w:r>
        <w:rPr>
          <w:color w:val="231F20"/>
        </w:rPr>
        <w:t>a</w:t>
      </w:r>
      <w:r>
        <w:rPr>
          <w:color w:val="231F20"/>
          <w:spacing w:val="-14"/>
        </w:rPr>
        <w:t> </w:t>
      </w:r>
      <w:r>
        <w:rPr>
          <w:color w:val="231F20"/>
        </w:rPr>
        <w:t>caracterizar</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prestación</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conjunto</w:t>
      </w:r>
      <w:r>
        <w:rPr>
          <w:color w:val="231F20"/>
          <w:spacing w:val="-14"/>
        </w:rPr>
        <w:t> </w:t>
      </w:r>
      <w:r>
        <w:rPr>
          <w:color w:val="231F20"/>
        </w:rPr>
        <w:t>de servicios a un grupo de individuos caracterizados por contar con de- rechos</w:t>
      </w:r>
      <w:r>
        <w:rPr>
          <w:color w:val="231F20"/>
          <w:spacing w:val="-9"/>
        </w:rPr>
        <w:t> </w:t>
      </w:r>
      <w:r>
        <w:rPr>
          <w:color w:val="231F20"/>
        </w:rPr>
        <w:t>y</w:t>
      </w:r>
      <w:r>
        <w:rPr>
          <w:color w:val="231F20"/>
          <w:spacing w:val="-9"/>
        </w:rPr>
        <w:t> </w:t>
      </w:r>
      <w:r>
        <w:rPr>
          <w:color w:val="231F20"/>
        </w:rPr>
        <w:t>obligaciones.</w:t>
      </w:r>
      <w:r>
        <w:rPr>
          <w:color w:val="231F20"/>
          <w:spacing w:val="-9"/>
        </w:rPr>
        <w:t> </w:t>
      </w:r>
      <w:r>
        <w:rPr>
          <w:color w:val="231F20"/>
        </w:rPr>
        <w:t>El</w:t>
      </w:r>
      <w:r>
        <w:rPr>
          <w:color w:val="231F20"/>
          <w:spacing w:val="-9"/>
        </w:rPr>
        <w:t> </w:t>
      </w:r>
      <w:r>
        <w:rPr>
          <w:color w:val="231F20"/>
        </w:rPr>
        <w:t>ciudadano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referente</w:t>
      </w:r>
      <w:r>
        <w:rPr>
          <w:color w:val="231F20"/>
          <w:spacing w:val="-9"/>
        </w:rPr>
        <w:t> </w:t>
      </w:r>
      <w:r>
        <w:rPr>
          <w:color w:val="231F20"/>
        </w:rPr>
        <w:t>obligado</w:t>
      </w:r>
      <w:r>
        <w:rPr>
          <w:color w:val="231F20"/>
          <w:spacing w:val="-9"/>
        </w:rPr>
        <w:t> </w:t>
      </w:r>
      <w:r>
        <w:rPr>
          <w:color w:val="231F20"/>
        </w:rPr>
        <w:t>del</w:t>
      </w:r>
      <w:r>
        <w:rPr>
          <w:color w:val="231F20"/>
          <w:spacing w:val="-9"/>
        </w:rPr>
        <w:t> </w:t>
      </w:r>
      <w:r>
        <w:rPr>
          <w:color w:val="231F20"/>
        </w:rPr>
        <w:t>naci- miento y autonomía del Estado liberal. La administración pública como</w:t>
      </w:r>
      <w:r>
        <w:rPr>
          <w:color w:val="231F20"/>
          <w:spacing w:val="-17"/>
        </w:rPr>
        <w:t> </w:t>
      </w:r>
      <w:r>
        <w:rPr>
          <w:color w:val="231F20"/>
        </w:rPr>
        <w:t>actividad</w:t>
      </w:r>
      <w:r>
        <w:rPr>
          <w:color w:val="231F20"/>
          <w:spacing w:val="-17"/>
        </w:rPr>
        <w:t> </w:t>
      </w:r>
      <w:r>
        <w:rPr>
          <w:color w:val="231F20"/>
        </w:rPr>
        <w:t>organizada</w:t>
      </w:r>
      <w:r>
        <w:rPr>
          <w:color w:val="231F20"/>
          <w:spacing w:val="-17"/>
        </w:rPr>
        <w:t> </w:t>
      </w:r>
      <w:r>
        <w:rPr>
          <w:color w:val="231F20"/>
        </w:rPr>
        <w:t>del</w:t>
      </w:r>
      <w:r>
        <w:rPr>
          <w:color w:val="231F20"/>
          <w:spacing w:val="-17"/>
        </w:rPr>
        <w:t> </w:t>
      </w:r>
      <w:r>
        <w:rPr>
          <w:color w:val="231F20"/>
        </w:rPr>
        <w:t>Estado</w:t>
      </w:r>
      <w:r>
        <w:rPr>
          <w:color w:val="231F20"/>
          <w:spacing w:val="-17"/>
        </w:rPr>
        <w:t> </w:t>
      </w:r>
      <w:r>
        <w:rPr>
          <w:color w:val="231F20"/>
        </w:rPr>
        <w:t>transita</w:t>
      </w:r>
      <w:r>
        <w:rPr>
          <w:color w:val="231F20"/>
          <w:spacing w:val="-17"/>
        </w:rPr>
        <w:t> </w:t>
      </w:r>
      <w:r>
        <w:rPr>
          <w:color w:val="231F20"/>
        </w:rPr>
        <w:t>del</w:t>
      </w:r>
      <w:r>
        <w:rPr>
          <w:color w:val="231F20"/>
          <w:spacing w:val="-17"/>
        </w:rPr>
        <w:t> </w:t>
      </w:r>
      <w:r>
        <w:rPr>
          <w:color w:val="231F20"/>
        </w:rPr>
        <w:t>énfasis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econo- mía política; a la autonomía del Estado, con base en la doctrina del derecho natural; a la consolidación de la relación administración pú- blica-desarrollo-Estado (Elias,</w:t>
      </w:r>
      <w:r>
        <w:rPr>
          <w:color w:val="231F20"/>
          <w:spacing w:val="-13"/>
        </w:rPr>
        <w:t> </w:t>
      </w:r>
      <w:r>
        <w:rPr>
          <w:color w:val="231F20"/>
        </w:rPr>
        <w:t>1988).</w:t>
      </w:r>
    </w:p>
    <w:p>
      <w:pPr>
        <w:pStyle w:val="BodyText"/>
        <w:spacing w:line="247" w:lineRule="auto"/>
        <w:ind w:left="1394" w:right="1390" w:firstLine="283"/>
        <w:jc w:val="both"/>
      </w:pPr>
      <w:r>
        <w:rPr>
          <w:color w:val="231F20"/>
        </w:rPr>
        <w:t>La conformación del Estado de bienestar y de los Estados</w:t>
      </w:r>
      <w:r>
        <w:rPr>
          <w:color w:val="231F20"/>
          <w:spacing w:val="-13"/>
        </w:rPr>
        <w:t> </w:t>
      </w:r>
      <w:r>
        <w:rPr>
          <w:color w:val="231F20"/>
        </w:rPr>
        <w:t>asocia- dos</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socialismo</w:t>
      </w:r>
      <w:r>
        <w:rPr>
          <w:color w:val="231F20"/>
          <w:spacing w:val="-7"/>
        </w:rPr>
        <w:t> </w:t>
      </w:r>
      <w:r>
        <w:rPr>
          <w:color w:val="231F20"/>
        </w:rPr>
        <w:t>real</w:t>
      </w:r>
      <w:r>
        <w:rPr>
          <w:color w:val="231F20"/>
          <w:spacing w:val="-7"/>
        </w:rPr>
        <w:t> </w:t>
      </w:r>
      <w:r>
        <w:rPr>
          <w:color w:val="231F20"/>
        </w:rPr>
        <w:t>conformaron</w:t>
      </w:r>
      <w:r>
        <w:rPr>
          <w:color w:val="231F20"/>
          <w:spacing w:val="-7"/>
        </w:rPr>
        <w:t> </w:t>
      </w:r>
      <w:r>
        <w:rPr>
          <w:color w:val="231F20"/>
        </w:rPr>
        <w:t>una</w:t>
      </w:r>
      <w:r>
        <w:rPr>
          <w:color w:val="231F20"/>
          <w:spacing w:val="-7"/>
        </w:rPr>
        <w:t> </w:t>
      </w:r>
      <w:r>
        <w:rPr>
          <w:color w:val="231F20"/>
        </w:rPr>
        <w:t>relación</w:t>
      </w:r>
      <w:r>
        <w:rPr>
          <w:color w:val="231F20"/>
          <w:spacing w:val="-7"/>
        </w:rPr>
        <w:t> </w:t>
      </w:r>
      <w:r>
        <w:rPr>
          <w:color w:val="231F20"/>
        </w:rPr>
        <w:t>estrecha</w:t>
      </w:r>
      <w:r>
        <w:rPr>
          <w:color w:val="231F20"/>
          <w:spacing w:val="-7"/>
        </w:rPr>
        <w:t> </w:t>
      </w:r>
      <w:r>
        <w:rPr>
          <w:color w:val="231F20"/>
        </w:rPr>
        <w:t>entre</w:t>
      </w:r>
      <w:r>
        <w:rPr>
          <w:color w:val="231F20"/>
          <w:spacing w:val="-7"/>
        </w:rPr>
        <w:t> </w:t>
      </w:r>
      <w:r>
        <w:rPr>
          <w:color w:val="231F20"/>
        </w:rPr>
        <w:t>lo estatal y lo público, en la medida que los derechos y obligaciones</w:t>
      </w:r>
      <w:r>
        <w:rPr>
          <w:color w:val="231F20"/>
          <w:spacing w:val="-35"/>
        </w:rPr>
        <w:t> </w:t>
      </w:r>
      <w:r>
        <w:rPr>
          <w:color w:val="231F20"/>
        </w:rPr>
        <w:t>re- publicanos implicaban un desarrollo del espacio público del estado. Las</w:t>
      </w:r>
      <w:r>
        <w:rPr>
          <w:color w:val="231F20"/>
          <w:spacing w:val="-16"/>
        </w:rPr>
        <w:t> </w:t>
      </w:r>
      <w:r>
        <w:rPr>
          <w:color w:val="231F20"/>
        </w:rPr>
        <w:t>crisis</w:t>
      </w:r>
      <w:r>
        <w:rPr>
          <w:color w:val="231F20"/>
          <w:spacing w:val="-16"/>
        </w:rPr>
        <w:t> </w:t>
      </w:r>
      <w:r>
        <w:rPr>
          <w:color w:val="231F20"/>
        </w:rPr>
        <w:t>sociales,</w:t>
      </w:r>
      <w:r>
        <w:rPr>
          <w:color w:val="231F20"/>
          <w:spacing w:val="-16"/>
        </w:rPr>
        <w:t> </w:t>
      </w:r>
      <w:r>
        <w:rPr>
          <w:color w:val="231F20"/>
        </w:rPr>
        <w:t>políticas</w:t>
      </w:r>
      <w:r>
        <w:rPr>
          <w:color w:val="231F20"/>
          <w:spacing w:val="-16"/>
        </w:rPr>
        <w:t> </w:t>
      </w:r>
      <w:r>
        <w:rPr>
          <w:color w:val="231F20"/>
        </w:rPr>
        <w:t>y</w:t>
      </w:r>
      <w:r>
        <w:rPr>
          <w:color w:val="231F20"/>
          <w:spacing w:val="-16"/>
        </w:rPr>
        <w:t> </w:t>
      </w:r>
      <w:r>
        <w:rPr>
          <w:color w:val="231F20"/>
        </w:rPr>
        <w:t>económicas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años</w:t>
      </w:r>
      <w:r>
        <w:rPr>
          <w:color w:val="231F20"/>
          <w:spacing w:val="-16"/>
        </w:rPr>
        <w:t> </w:t>
      </w:r>
      <w:r>
        <w:rPr>
          <w:color w:val="231F20"/>
        </w:rPr>
        <w:t>sesenta</w:t>
      </w:r>
      <w:r>
        <w:rPr>
          <w:color w:val="231F20"/>
          <w:spacing w:val="-16"/>
        </w:rPr>
        <w:t> </w:t>
      </w:r>
      <w:r>
        <w:rPr>
          <w:color w:val="231F20"/>
        </w:rPr>
        <w:t>y</w:t>
      </w:r>
      <w:r>
        <w:rPr>
          <w:color w:val="231F20"/>
          <w:spacing w:val="-16"/>
        </w:rPr>
        <w:t> </w:t>
      </w:r>
      <w:r>
        <w:rPr>
          <w:color w:val="231F20"/>
        </w:rPr>
        <w:t>seten- ta debilitaron al Estado para producir, ampliar y representar a la ciu- dadanía</w:t>
      </w:r>
      <w:r>
        <w:rPr>
          <w:color w:val="231F20"/>
          <w:spacing w:val="-10"/>
        </w:rPr>
        <w:t> </w:t>
      </w:r>
      <w:r>
        <w:rPr>
          <w:color w:val="231F20"/>
        </w:rPr>
        <w:t>y</w:t>
      </w:r>
      <w:r>
        <w:rPr>
          <w:color w:val="231F20"/>
          <w:spacing w:val="-10"/>
        </w:rPr>
        <w:t> </w:t>
      </w:r>
      <w:r>
        <w:rPr>
          <w:color w:val="231F20"/>
        </w:rPr>
        <w:t>dar</w:t>
      </w:r>
      <w:r>
        <w:rPr>
          <w:color w:val="231F20"/>
          <w:spacing w:val="-10"/>
        </w:rPr>
        <w:t> </w:t>
      </w:r>
      <w:r>
        <w:rPr>
          <w:color w:val="231F20"/>
        </w:rPr>
        <w:t>cuenta</w:t>
      </w:r>
      <w:r>
        <w:rPr>
          <w:color w:val="231F20"/>
          <w:spacing w:val="-10"/>
        </w:rPr>
        <w:t> </w:t>
      </w:r>
      <w:r>
        <w:rPr>
          <w:color w:val="231F20"/>
        </w:rPr>
        <w:t>al</w:t>
      </w:r>
      <w:r>
        <w:rPr>
          <w:color w:val="231F20"/>
          <w:spacing w:val="-10"/>
        </w:rPr>
        <w:t> </w:t>
      </w:r>
      <w:r>
        <w:rPr>
          <w:color w:val="231F20"/>
        </w:rPr>
        <w:t>interés</w:t>
      </w:r>
      <w:r>
        <w:rPr>
          <w:color w:val="231F20"/>
          <w:spacing w:val="-10"/>
        </w:rPr>
        <w:t> </w:t>
      </w:r>
      <w:r>
        <w:rPr>
          <w:color w:val="231F20"/>
        </w:rPr>
        <w:t>público;</w:t>
      </w:r>
      <w:r>
        <w:rPr>
          <w:color w:val="231F20"/>
          <w:spacing w:val="-10"/>
        </w:rPr>
        <w:t> </w:t>
      </w:r>
      <w:r>
        <w:rPr>
          <w:color w:val="231F20"/>
        </w:rPr>
        <w:t>esto</w:t>
      </w:r>
      <w:r>
        <w:rPr>
          <w:color w:val="231F20"/>
          <w:spacing w:val="-10"/>
        </w:rPr>
        <w:t> </w:t>
      </w:r>
      <w:r>
        <w:rPr>
          <w:color w:val="231F20"/>
        </w:rPr>
        <w:t>quiere</w:t>
      </w:r>
      <w:r>
        <w:rPr>
          <w:color w:val="231F20"/>
          <w:spacing w:val="-10"/>
        </w:rPr>
        <w:t> </w:t>
      </w:r>
      <w:r>
        <w:rPr>
          <w:color w:val="231F20"/>
        </w:rPr>
        <w:t>decir</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dere- chos y los deberes del Estado y del individuo se vieron fracturados para producir ciudadanos, una cohesión social y una administración eficiente</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servicios</w:t>
      </w:r>
      <w:r>
        <w:rPr>
          <w:color w:val="231F20"/>
          <w:spacing w:val="-8"/>
        </w:rPr>
        <w:t> </w:t>
      </w:r>
      <w:r>
        <w:rPr>
          <w:color w:val="231F20"/>
        </w:rPr>
        <w:t>(Bergara</w:t>
      </w:r>
      <w:r>
        <w:rPr>
          <w:color w:val="231F20"/>
          <w:spacing w:val="-8"/>
        </w:rPr>
        <w:t> </w:t>
      </w:r>
      <w:r>
        <w:rPr>
          <w:color w:val="231F20"/>
        </w:rPr>
        <w:t>y</w:t>
      </w:r>
      <w:r>
        <w:rPr>
          <w:color w:val="231F20"/>
          <w:spacing w:val="-8"/>
        </w:rPr>
        <w:t> </w:t>
      </w:r>
      <w:r>
        <w:rPr>
          <w:color w:val="231F20"/>
        </w:rPr>
        <w:t>Sanseviero,</w:t>
      </w:r>
      <w:r>
        <w:rPr>
          <w:color w:val="231F20"/>
          <w:spacing w:val="-8"/>
        </w:rPr>
        <w:t> </w:t>
      </w:r>
      <w:r>
        <w:rPr>
          <w:color w:val="231F20"/>
        </w:rPr>
        <w:t>2001,</w:t>
      </w:r>
      <w:r>
        <w:rPr>
          <w:color w:val="231F20"/>
          <w:spacing w:val="-8"/>
        </w:rPr>
        <w:t> </w:t>
      </w:r>
      <w:r>
        <w:rPr>
          <w:color w:val="231F20"/>
        </w:rPr>
        <w:t>pp.</w:t>
      </w:r>
      <w:r>
        <w:rPr>
          <w:color w:val="231F20"/>
          <w:spacing w:val="-8"/>
        </w:rPr>
        <w:t> </w:t>
      </w:r>
      <w:r>
        <w:rPr>
          <w:color w:val="231F20"/>
        </w:rPr>
        <w:t>193-198).</w:t>
      </w:r>
    </w:p>
    <w:p>
      <w:pPr>
        <w:pStyle w:val="BodyText"/>
        <w:spacing w:line="247" w:lineRule="auto"/>
        <w:ind w:left="1394" w:right="1390" w:firstLine="283"/>
        <w:jc w:val="both"/>
      </w:pPr>
      <w:r>
        <w:rPr>
          <w:color w:val="231F20"/>
        </w:rPr>
        <w:t>La gobernanza en el Estado ha sido una constante en el devenir histórico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civilizaciones.</w:t>
      </w:r>
      <w:r>
        <w:rPr>
          <w:color w:val="231F20"/>
          <w:spacing w:val="-8"/>
        </w:rPr>
        <w:t> </w:t>
      </w:r>
      <w:r>
        <w:rPr>
          <w:color w:val="231F20"/>
        </w:rPr>
        <w:t>La</w:t>
      </w:r>
      <w:r>
        <w:rPr>
          <w:color w:val="231F20"/>
          <w:spacing w:val="-8"/>
        </w:rPr>
        <w:t> </w:t>
      </w:r>
      <w:r>
        <w:rPr>
          <w:color w:val="231F20"/>
        </w:rPr>
        <w:t>génesis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proceso</w:t>
      </w:r>
      <w:r>
        <w:rPr>
          <w:color w:val="231F20"/>
          <w:spacing w:val="-8"/>
        </w:rPr>
        <w:t> </w:t>
      </w:r>
      <w:r>
        <w:rPr>
          <w:color w:val="231F20"/>
        </w:rPr>
        <w:t>de</w:t>
      </w:r>
      <w:r>
        <w:rPr>
          <w:color w:val="231F20"/>
          <w:spacing w:val="-8"/>
        </w:rPr>
        <w:t> </w:t>
      </w:r>
      <w:r>
        <w:rPr>
          <w:color w:val="231F20"/>
        </w:rPr>
        <w:t>civilización del poder es el hilo conductor que explica las transformaciones de la gobernanza</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fuente</w:t>
      </w:r>
      <w:r>
        <w:rPr>
          <w:color w:val="231F20"/>
          <w:spacing w:val="-11"/>
        </w:rPr>
        <w:t> </w:t>
      </w:r>
      <w:r>
        <w:rPr>
          <w:color w:val="231F20"/>
        </w:rPr>
        <w:t>de</w:t>
      </w:r>
      <w:r>
        <w:rPr>
          <w:color w:val="231F20"/>
          <w:spacing w:val="-11"/>
        </w:rPr>
        <w:t> </w:t>
      </w:r>
      <w:r>
        <w:rPr>
          <w:color w:val="231F20"/>
        </w:rPr>
        <w:t>explicación</w:t>
      </w:r>
      <w:r>
        <w:rPr>
          <w:color w:val="231F20"/>
          <w:spacing w:val="-11"/>
        </w:rPr>
        <w:t> </w:t>
      </w:r>
      <w:r>
        <w:rPr>
          <w:color w:val="231F20"/>
        </w:rPr>
        <w:t>del</w:t>
      </w:r>
      <w:r>
        <w:rPr>
          <w:color w:val="231F20"/>
          <w:spacing w:val="-11"/>
        </w:rPr>
        <w:t> </w:t>
      </w:r>
      <w:r>
        <w:rPr>
          <w:color w:val="231F20"/>
        </w:rPr>
        <w:t>tránsito</w:t>
      </w:r>
      <w:r>
        <w:rPr>
          <w:color w:val="231F20"/>
          <w:spacing w:val="-11"/>
        </w:rPr>
        <w:t> </w:t>
      </w:r>
      <w:r>
        <w:rPr>
          <w:color w:val="231F20"/>
        </w:rPr>
        <w:t>del</w:t>
      </w:r>
      <w:r>
        <w:rPr>
          <w:color w:val="231F20"/>
          <w:spacing w:val="-11"/>
        </w:rPr>
        <w:t> </w:t>
      </w:r>
      <w:r>
        <w:rPr>
          <w:color w:val="231F20"/>
        </w:rPr>
        <w:t>Es- tado a los estados y de la transición de la relación entre estados y la unión entre</w:t>
      </w:r>
      <w:r>
        <w:rPr>
          <w:color w:val="231F20"/>
          <w:spacing w:val="-12"/>
        </w:rPr>
        <w:t> </w:t>
      </w:r>
      <w:r>
        <w:rPr>
          <w:color w:val="231F20"/>
        </w:rPr>
        <w:t>estados.</w:t>
      </w:r>
    </w:p>
    <w:p>
      <w:pPr>
        <w:pStyle w:val="BodyText"/>
        <w:spacing w:line="247" w:lineRule="auto"/>
        <w:ind w:left="1394" w:right="1393" w:firstLine="283"/>
        <w:jc w:val="both"/>
      </w:pPr>
      <w:r>
        <w:rPr>
          <w:color w:val="231F20"/>
        </w:rPr>
        <w:t>Charles</w:t>
      </w:r>
      <w:r>
        <w:rPr>
          <w:color w:val="231F20"/>
          <w:spacing w:val="-6"/>
        </w:rPr>
        <w:t> </w:t>
      </w:r>
      <w:r>
        <w:rPr>
          <w:color w:val="231F20"/>
        </w:rPr>
        <w:t>d’</w:t>
      </w:r>
      <w:r>
        <w:rPr>
          <w:color w:val="231F20"/>
          <w:spacing w:val="-23"/>
        </w:rPr>
        <w:t> </w:t>
      </w:r>
      <w:r>
        <w:rPr>
          <w:color w:val="231F20"/>
        </w:rPr>
        <w:t>Orléans,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siglo</w:t>
      </w:r>
      <w:r>
        <w:rPr>
          <w:color w:val="231F20"/>
          <w:spacing w:val="-6"/>
        </w:rPr>
        <w:t> </w:t>
      </w:r>
      <w:r>
        <w:rPr>
          <w:color w:val="231F20"/>
          <w:spacing w:val="-5"/>
        </w:rPr>
        <w:t>xv,</w:t>
      </w:r>
      <w:r>
        <w:rPr>
          <w:color w:val="231F20"/>
          <w:spacing w:val="-6"/>
        </w:rPr>
        <w:t> </w:t>
      </w:r>
      <w:r>
        <w:rPr>
          <w:color w:val="231F20"/>
        </w:rPr>
        <w:t>introduce</w:t>
      </w:r>
      <w:r>
        <w:rPr>
          <w:color w:val="231F20"/>
          <w:spacing w:val="-7"/>
        </w:rPr>
        <w:t> </w:t>
      </w:r>
      <w:r>
        <w:rPr>
          <w:color w:val="231F20"/>
        </w:rPr>
        <w:t>el</w:t>
      </w:r>
      <w:r>
        <w:rPr>
          <w:color w:val="231F20"/>
          <w:spacing w:val="-6"/>
        </w:rPr>
        <w:t> </w:t>
      </w:r>
      <w:r>
        <w:rPr>
          <w:color w:val="231F20"/>
        </w:rPr>
        <w:t>concepto</w:t>
      </w:r>
      <w:r>
        <w:rPr>
          <w:color w:val="231F20"/>
          <w:spacing w:val="-7"/>
        </w:rPr>
        <w:t> </w:t>
      </w:r>
      <w:r>
        <w:rPr>
          <w:color w:val="231F20"/>
        </w:rPr>
        <w:t>de</w:t>
      </w:r>
      <w:r>
        <w:rPr>
          <w:color w:val="231F20"/>
          <w:spacing w:val="-6"/>
        </w:rPr>
        <w:t> </w:t>
      </w:r>
      <w:r>
        <w:rPr>
          <w:color w:val="231F20"/>
        </w:rPr>
        <w:t>gober- nanza:</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palabra</w:t>
      </w:r>
      <w:r>
        <w:rPr>
          <w:color w:val="231F20"/>
          <w:spacing w:val="-4"/>
        </w:rPr>
        <w:t> </w:t>
      </w:r>
      <w:r>
        <w:rPr>
          <w:color w:val="231F20"/>
        </w:rPr>
        <w:t>que</w:t>
      </w:r>
      <w:r>
        <w:rPr>
          <w:color w:val="231F20"/>
          <w:spacing w:val="-4"/>
        </w:rPr>
        <w:t> </w:t>
      </w:r>
      <w:r>
        <w:rPr>
          <w:color w:val="231F20"/>
        </w:rPr>
        <w:t>viene</w:t>
      </w:r>
      <w:r>
        <w:rPr>
          <w:color w:val="231F20"/>
          <w:spacing w:val="-4"/>
        </w:rPr>
        <w:t> </w:t>
      </w:r>
      <w:r>
        <w:rPr>
          <w:color w:val="231F20"/>
        </w:rPr>
        <w:t>del</w:t>
      </w:r>
      <w:r>
        <w:rPr>
          <w:color w:val="231F20"/>
          <w:spacing w:val="-4"/>
        </w:rPr>
        <w:t> </w:t>
      </w:r>
      <w:r>
        <w:rPr>
          <w:color w:val="231F20"/>
        </w:rPr>
        <w:t>francés</w:t>
      </w:r>
      <w:r>
        <w:rPr>
          <w:color w:val="231F20"/>
          <w:spacing w:val="-4"/>
        </w:rPr>
        <w:t> </w:t>
      </w:r>
      <w:r>
        <w:rPr>
          <w:color w:val="231F20"/>
        </w:rPr>
        <w:t>antiguo.</w:t>
      </w:r>
      <w:r>
        <w:rPr>
          <w:color w:val="231F20"/>
          <w:spacing w:val="-4"/>
        </w:rPr>
        <w:t> </w:t>
      </w:r>
      <w:r>
        <w:rPr>
          <w:color w:val="231F20"/>
        </w:rPr>
        <w:t>Describe</w:t>
      </w:r>
      <w:r>
        <w:rPr>
          <w:color w:val="231F20"/>
          <w:spacing w:val="-4"/>
        </w:rPr>
        <w:t> </w:t>
      </w:r>
      <w:r>
        <w:rPr>
          <w:color w:val="231F20"/>
        </w:rPr>
        <w:t>la</w:t>
      </w:r>
      <w:r>
        <w:rPr>
          <w:color w:val="231F20"/>
          <w:spacing w:val="-4"/>
        </w:rPr>
        <w:t> </w:t>
      </w:r>
      <w:r>
        <w:rPr>
          <w:color w:val="231F20"/>
        </w:rPr>
        <w:t>con- ducta, el arte de gobernar. Proviene de la misma raíz que</w:t>
      </w:r>
      <w:r>
        <w:rPr>
          <w:color w:val="231F20"/>
          <w:spacing w:val="-35"/>
        </w:rPr>
        <w:t> </w:t>
      </w:r>
      <w:r>
        <w:rPr>
          <w:i/>
          <w:color w:val="231F20"/>
        </w:rPr>
        <w:t>gouvernail</w:t>
      </w:r>
      <w:r>
        <w:rPr>
          <w:color w:val="231F20"/>
        </w:rPr>
        <w:t>, que</w:t>
      </w:r>
      <w:r>
        <w:rPr>
          <w:color w:val="231F20"/>
          <w:spacing w:val="-17"/>
        </w:rPr>
        <w:t> </w:t>
      </w:r>
      <w:r>
        <w:rPr>
          <w:color w:val="231F20"/>
        </w:rPr>
        <w:t>significa</w:t>
      </w:r>
      <w:r>
        <w:rPr>
          <w:color w:val="231F20"/>
          <w:spacing w:val="-17"/>
        </w:rPr>
        <w:t> </w:t>
      </w:r>
      <w:r>
        <w:rPr>
          <w:color w:val="231F20"/>
        </w:rPr>
        <w:t>timón,</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lo</w:t>
      </w:r>
      <w:r>
        <w:rPr>
          <w:color w:val="231F20"/>
          <w:spacing w:val="-17"/>
        </w:rPr>
        <w:t> </w:t>
      </w:r>
      <w:r>
        <w:rPr>
          <w:color w:val="231F20"/>
        </w:rPr>
        <w:t>tanto,</w:t>
      </w:r>
      <w:r>
        <w:rPr>
          <w:color w:val="231F20"/>
          <w:spacing w:val="-17"/>
        </w:rPr>
        <w:t> </w:t>
      </w:r>
      <w:r>
        <w:rPr>
          <w:color w:val="231F20"/>
        </w:rPr>
        <w:t>la</w:t>
      </w:r>
      <w:r>
        <w:rPr>
          <w:color w:val="231F20"/>
          <w:spacing w:val="-17"/>
        </w:rPr>
        <w:t> </w:t>
      </w:r>
      <w:r>
        <w:rPr>
          <w:color w:val="231F20"/>
        </w:rPr>
        <w:t>conducción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asuntos</w:t>
      </w:r>
      <w:r>
        <w:rPr>
          <w:color w:val="231F20"/>
          <w:spacing w:val="-17"/>
        </w:rPr>
        <w:t> </w:t>
      </w:r>
      <w:r>
        <w:rPr>
          <w:color w:val="231F20"/>
        </w:rPr>
        <w:t>públi- cos. Se trata de un homónimo acertado porque, precisamente, el arte de</w:t>
      </w:r>
      <w:r>
        <w:rPr>
          <w:color w:val="231F20"/>
          <w:spacing w:val="-8"/>
        </w:rPr>
        <w:t> </w:t>
      </w:r>
      <w:r>
        <w:rPr>
          <w:color w:val="231F20"/>
        </w:rPr>
        <w:t>conducir</w:t>
      </w:r>
      <w:r>
        <w:rPr>
          <w:color w:val="231F20"/>
          <w:spacing w:val="-8"/>
        </w:rPr>
        <w:t> </w:t>
      </w:r>
      <w:r>
        <w:rPr>
          <w:color w:val="231F20"/>
        </w:rPr>
        <w:t>los</w:t>
      </w:r>
      <w:r>
        <w:rPr>
          <w:color w:val="231F20"/>
          <w:spacing w:val="-8"/>
        </w:rPr>
        <w:t> </w:t>
      </w:r>
      <w:r>
        <w:rPr>
          <w:color w:val="231F20"/>
        </w:rPr>
        <w:t>asuntos</w:t>
      </w:r>
      <w:r>
        <w:rPr>
          <w:color w:val="231F20"/>
          <w:spacing w:val="-8"/>
        </w:rPr>
        <w:t> </w:t>
      </w:r>
      <w:r>
        <w:rPr>
          <w:color w:val="231F20"/>
        </w:rPr>
        <w:t>públicos</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reduce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creación</w:t>
      </w:r>
      <w:r>
        <w:rPr>
          <w:color w:val="231F20"/>
          <w:spacing w:val="-8"/>
        </w:rPr>
        <w:t> </w:t>
      </w:r>
      <w:r>
        <w:rPr>
          <w:color w:val="231F20"/>
        </w:rPr>
        <w:t>de</w:t>
      </w:r>
      <w:r>
        <w:rPr>
          <w:color w:val="231F20"/>
          <w:spacing w:val="-8"/>
        </w:rPr>
        <w:t> </w:t>
      </w:r>
      <w:r>
        <w:rPr>
          <w:color w:val="231F20"/>
        </w:rPr>
        <w:t>institu- ciones,</w:t>
      </w:r>
      <w:r>
        <w:rPr>
          <w:color w:val="231F20"/>
          <w:spacing w:val="-7"/>
        </w:rPr>
        <w:t> </w:t>
      </w:r>
      <w:r>
        <w:rPr>
          <w:color w:val="231F20"/>
        </w:rPr>
        <w:t>ni</w:t>
      </w:r>
      <w:r>
        <w:rPr>
          <w:color w:val="231F20"/>
          <w:spacing w:val="-7"/>
        </w:rPr>
        <w:t> </w:t>
      </w:r>
      <w:r>
        <w:rPr>
          <w:color w:val="231F20"/>
        </w:rPr>
        <w:t>a</w:t>
      </w:r>
      <w:r>
        <w:rPr>
          <w:color w:val="231F20"/>
          <w:spacing w:val="-7"/>
        </w:rPr>
        <w:t> </w:t>
      </w:r>
      <w:r>
        <w:rPr>
          <w:color w:val="231F20"/>
        </w:rPr>
        <w:t>seguir</w:t>
      </w:r>
      <w:r>
        <w:rPr>
          <w:color w:val="231F20"/>
          <w:spacing w:val="-7"/>
        </w:rPr>
        <w:t> </w:t>
      </w:r>
      <w:r>
        <w:rPr>
          <w:color w:val="231F20"/>
        </w:rPr>
        <w:t>las</w:t>
      </w:r>
      <w:r>
        <w:rPr>
          <w:color w:val="231F20"/>
          <w:spacing w:val="-7"/>
        </w:rPr>
        <w:t> </w:t>
      </w:r>
      <w:r>
        <w:rPr>
          <w:color w:val="231F20"/>
        </w:rPr>
        <w:t>reglas</w:t>
      </w:r>
      <w:r>
        <w:rPr>
          <w:color w:val="231F20"/>
          <w:spacing w:val="-7"/>
        </w:rPr>
        <w:t> </w:t>
      </w:r>
      <w:r>
        <w:rPr>
          <w:color w:val="231F20"/>
        </w:rPr>
        <w:t>del</w:t>
      </w:r>
      <w:r>
        <w:rPr>
          <w:color w:val="231F20"/>
          <w:spacing w:val="-7"/>
        </w:rPr>
        <w:t> </w:t>
      </w:r>
      <w:r>
        <w:rPr>
          <w:color w:val="231F20"/>
        </w:rPr>
        <w:t>derecho,</w:t>
      </w:r>
      <w:r>
        <w:rPr>
          <w:color w:val="231F20"/>
          <w:spacing w:val="-7"/>
        </w:rPr>
        <w:t> </w:t>
      </w:r>
      <w:r>
        <w:rPr>
          <w:color w:val="231F20"/>
        </w:rPr>
        <w:t>ni</w:t>
      </w:r>
      <w:r>
        <w:rPr>
          <w:color w:val="231F20"/>
          <w:spacing w:val="-7"/>
        </w:rPr>
        <w:t> </w:t>
      </w:r>
      <w:r>
        <w:rPr>
          <w:color w:val="231F20"/>
        </w:rPr>
        <w:t>al</w:t>
      </w:r>
      <w:r>
        <w:rPr>
          <w:color w:val="231F20"/>
          <w:spacing w:val="-7"/>
        </w:rPr>
        <w:t> </w:t>
      </w:r>
      <w:r>
        <w:rPr>
          <w:color w:val="231F20"/>
        </w:rPr>
        <w:t>funcionamiento</w:t>
      </w:r>
      <w:r>
        <w:rPr>
          <w:color w:val="231F20"/>
          <w:spacing w:val="-7"/>
        </w:rPr>
        <w:t> </w:t>
      </w:r>
      <w:r>
        <w:rPr>
          <w:color w:val="231F20"/>
        </w:rPr>
        <w:t>del</w:t>
      </w:r>
      <w:r>
        <w:rPr>
          <w:color w:val="231F20"/>
          <w:spacing w:val="-7"/>
        </w:rPr>
        <w:t> </w:t>
      </w:r>
      <w:r>
        <w:rPr>
          <w:color w:val="231F20"/>
        </w:rPr>
        <w:t>es-</w:t>
      </w:r>
    </w:p>
    <w:p>
      <w:pPr>
        <w:pStyle w:val="BodyText"/>
        <w:spacing w:before="2"/>
        <w:rPr>
          <w:sz w:val="17"/>
        </w:rPr>
      </w:pPr>
    </w:p>
    <w:p>
      <w:pPr>
        <w:pStyle w:val="BodyText"/>
        <w:spacing w:before="71"/>
        <w:ind w:left="1395" w:right="1393"/>
        <w:jc w:val="right"/>
      </w:pPr>
      <w:r>
        <w:rPr>
          <w:color w:val="231F20"/>
        </w:rPr>
        <w:t>149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cenario político, ni a la gestión de los órganos de gobierno (Hergen- han, 2001).</w:t>
      </w:r>
    </w:p>
    <w:p>
      <w:pPr>
        <w:pStyle w:val="BodyText"/>
        <w:spacing w:line="247" w:lineRule="auto"/>
        <w:ind w:left="1395" w:right="1390" w:firstLine="283"/>
        <w:jc w:val="both"/>
      </w:pPr>
      <w:r>
        <w:rPr>
          <w:color w:val="231F20"/>
        </w:rPr>
        <w:t>La</w:t>
      </w:r>
      <w:r>
        <w:rPr>
          <w:color w:val="231F20"/>
          <w:spacing w:val="-8"/>
        </w:rPr>
        <w:t> </w:t>
      </w:r>
      <w:r>
        <w:rPr>
          <w:color w:val="231F20"/>
        </w:rPr>
        <w:t>palabra</w:t>
      </w:r>
      <w:r>
        <w:rPr>
          <w:color w:val="231F20"/>
          <w:spacing w:val="-8"/>
        </w:rPr>
        <w:t> </w:t>
      </w:r>
      <w:r>
        <w:rPr>
          <w:color w:val="231F20"/>
        </w:rPr>
        <w:t>gobernanza</w:t>
      </w:r>
      <w:r>
        <w:rPr>
          <w:color w:val="231F20"/>
          <w:spacing w:val="-8"/>
        </w:rPr>
        <w:t> </w:t>
      </w:r>
      <w:r>
        <w:rPr>
          <w:color w:val="231F20"/>
        </w:rPr>
        <w:t>está</w:t>
      </w:r>
      <w:r>
        <w:rPr>
          <w:color w:val="231F20"/>
          <w:spacing w:val="-8"/>
        </w:rPr>
        <w:t> </w:t>
      </w:r>
      <w:r>
        <w:rPr>
          <w:color w:val="231F20"/>
        </w:rPr>
        <w:t>de</w:t>
      </w:r>
      <w:r>
        <w:rPr>
          <w:color w:val="231F20"/>
          <w:spacing w:val="-8"/>
        </w:rPr>
        <w:t> </w:t>
      </w:r>
      <w:r>
        <w:rPr>
          <w:color w:val="231F20"/>
        </w:rPr>
        <w:t>moda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actualidad</w:t>
      </w:r>
      <w:r>
        <w:rPr>
          <w:color w:val="231F20"/>
          <w:spacing w:val="-9"/>
        </w:rPr>
        <w:t> </w:t>
      </w:r>
      <w:r>
        <w:rPr>
          <w:color w:val="231F20"/>
        </w:rPr>
        <w:t>y</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ob- jeto</w:t>
      </w:r>
      <w:r>
        <w:rPr>
          <w:color w:val="231F20"/>
          <w:spacing w:val="-17"/>
        </w:rPr>
        <w:t> </w:t>
      </w:r>
      <w:r>
        <w:rPr>
          <w:color w:val="231F20"/>
        </w:rPr>
        <w:t>de</w:t>
      </w:r>
      <w:r>
        <w:rPr>
          <w:color w:val="231F20"/>
          <w:spacing w:val="-17"/>
        </w:rPr>
        <w:t> </w:t>
      </w:r>
      <w:r>
        <w:rPr>
          <w:color w:val="231F20"/>
        </w:rPr>
        <w:t>muchos</w:t>
      </w:r>
      <w:r>
        <w:rPr>
          <w:color w:val="231F20"/>
          <w:spacing w:val="-17"/>
        </w:rPr>
        <w:t> </w:t>
      </w:r>
      <w:r>
        <w:rPr>
          <w:color w:val="231F20"/>
        </w:rPr>
        <w:t>debates,</w:t>
      </w:r>
      <w:r>
        <w:rPr>
          <w:color w:val="231F20"/>
          <w:spacing w:val="-17"/>
        </w:rPr>
        <w:t> </w:t>
      </w:r>
      <w:r>
        <w:rPr>
          <w:color w:val="231F20"/>
        </w:rPr>
        <w:t>no</w:t>
      </w:r>
      <w:r>
        <w:rPr>
          <w:color w:val="231F20"/>
          <w:spacing w:val="-17"/>
        </w:rPr>
        <w:t> </w:t>
      </w:r>
      <w:r>
        <w:rPr>
          <w:color w:val="231F20"/>
        </w:rPr>
        <w:t>precisamente</w:t>
      </w:r>
      <w:r>
        <w:rPr>
          <w:color w:val="231F20"/>
          <w:spacing w:val="-17"/>
        </w:rPr>
        <w:t> </w:t>
      </w:r>
      <w:r>
        <w:rPr>
          <w:color w:val="231F20"/>
        </w:rPr>
        <w:t>por</w:t>
      </w:r>
      <w:r>
        <w:rPr>
          <w:color w:val="231F20"/>
          <w:spacing w:val="-17"/>
        </w:rPr>
        <w:t> </w:t>
      </w:r>
      <w:r>
        <w:rPr>
          <w:color w:val="231F20"/>
        </w:rPr>
        <w:t>una</w:t>
      </w:r>
      <w:r>
        <w:rPr>
          <w:color w:val="231F20"/>
          <w:spacing w:val="-17"/>
        </w:rPr>
        <w:t> </w:t>
      </w:r>
      <w:r>
        <w:rPr>
          <w:color w:val="231F20"/>
        </w:rPr>
        <w:t>repentina</w:t>
      </w:r>
      <w:r>
        <w:rPr>
          <w:color w:val="231F20"/>
          <w:spacing w:val="-17"/>
        </w:rPr>
        <w:t> </w:t>
      </w:r>
      <w:r>
        <w:rPr>
          <w:color w:val="231F20"/>
        </w:rPr>
        <w:t>pasión</w:t>
      </w:r>
      <w:r>
        <w:rPr>
          <w:color w:val="231F20"/>
          <w:spacing w:val="-17"/>
        </w:rPr>
        <w:t> </w:t>
      </w:r>
      <w:r>
        <w:rPr>
          <w:color w:val="231F20"/>
        </w:rPr>
        <w:t>por el</w:t>
      </w:r>
      <w:r>
        <w:rPr>
          <w:color w:val="231F20"/>
          <w:spacing w:val="-16"/>
        </w:rPr>
        <w:t> </w:t>
      </w:r>
      <w:r>
        <w:rPr>
          <w:color w:val="231F20"/>
        </w:rPr>
        <w:t>francés</w:t>
      </w:r>
      <w:r>
        <w:rPr>
          <w:color w:val="231F20"/>
          <w:spacing w:val="-16"/>
        </w:rPr>
        <w:t> </w:t>
      </w:r>
      <w:r>
        <w:rPr>
          <w:color w:val="231F20"/>
        </w:rPr>
        <w:t>antiguo,</w:t>
      </w:r>
      <w:r>
        <w:rPr>
          <w:color w:val="231F20"/>
          <w:spacing w:val="-16"/>
        </w:rPr>
        <w:t> </w:t>
      </w:r>
      <w:r>
        <w:rPr>
          <w:color w:val="231F20"/>
        </w:rPr>
        <w:t>sino</w:t>
      </w:r>
      <w:r>
        <w:rPr>
          <w:color w:val="231F20"/>
          <w:spacing w:val="-16"/>
        </w:rPr>
        <w:t> </w:t>
      </w:r>
      <w:r>
        <w:rPr>
          <w:color w:val="231F20"/>
        </w:rPr>
        <w:t>más</w:t>
      </w:r>
      <w:r>
        <w:rPr>
          <w:color w:val="231F20"/>
          <w:spacing w:val="-16"/>
        </w:rPr>
        <w:t> </w:t>
      </w:r>
      <w:r>
        <w:rPr>
          <w:color w:val="231F20"/>
        </w:rPr>
        <w:t>bien</w:t>
      </w:r>
      <w:r>
        <w:rPr>
          <w:color w:val="231F20"/>
          <w:spacing w:val="-16"/>
        </w:rPr>
        <w:t> </w:t>
      </w:r>
      <w:r>
        <w:rPr>
          <w:color w:val="231F20"/>
        </w:rPr>
        <w:t>porque</w:t>
      </w:r>
      <w:r>
        <w:rPr>
          <w:color w:val="231F20"/>
          <w:spacing w:val="-16"/>
        </w:rPr>
        <w:t> </w:t>
      </w:r>
      <w:r>
        <w:rPr>
          <w:color w:val="231F20"/>
        </w:rPr>
        <w:t>nos</w:t>
      </w:r>
      <w:r>
        <w:rPr>
          <w:color w:val="231F20"/>
          <w:spacing w:val="-16"/>
        </w:rPr>
        <w:t> </w:t>
      </w:r>
      <w:r>
        <w:rPr>
          <w:color w:val="231F20"/>
        </w:rPr>
        <w:t>llega</w:t>
      </w:r>
      <w:r>
        <w:rPr>
          <w:color w:val="231F20"/>
          <w:spacing w:val="-16"/>
        </w:rPr>
        <w:t> </w:t>
      </w:r>
      <w:r>
        <w:rPr>
          <w:color w:val="231F20"/>
        </w:rPr>
        <w:t>a</w:t>
      </w:r>
      <w:r>
        <w:rPr>
          <w:color w:val="231F20"/>
          <w:spacing w:val="-16"/>
        </w:rPr>
        <w:t> </w:t>
      </w:r>
      <w:r>
        <w:rPr>
          <w:color w:val="231F20"/>
        </w:rPr>
        <w:t>través</w:t>
      </w:r>
      <w:r>
        <w:rPr>
          <w:color w:val="231F20"/>
          <w:spacing w:val="-16"/>
        </w:rPr>
        <w:t> </w:t>
      </w:r>
      <w:r>
        <w:rPr>
          <w:color w:val="231F20"/>
        </w:rPr>
        <w:t>del</w:t>
      </w:r>
      <w:r>
        <w:rPr>
          <w:color w:val="231F20"/>
          <w:spacing w:val="-16"/>
        </w:rPr>
        <w:t> </w:t>
      </w:r>
      <w:r>
        <w:rPr>
          <w:color w:val="231F20"/>
        </w:rPr>
        <w:t>término inglés </w:t>
      </w:r>
      <w:r>
        <w:rPr>
          <w:i/>
          <w:color w:val="231F20"/>
        </w:rPr>
        <w:t>governance</w:t>
      </w:r>
      <w:r>
        <w:rPr>
          <w:color w:val="231F20"/>
        </w:rPr>
        <w:t>. Este término ha sido vulgarizado, sobre todo a propósito del sector privado, donde se habla de la </w:t>
      </w:r>
      <w:r>
        <w:rPr>
          <w:i/>
          <w:color w:val="231F20"/>
        </w:rPr>
        <w:t>corporate gover- </w:t>
      </w:r>
      <w:r>
        <w:rPr>
          <w:i/>
          <w:color w:val="231F20"/>
        </w:rPr>
        <w:t>nance</w:t>
      </w:r>
      <w:r>
        <w:rPr>
          <w:i/>
          <w:color w:val="231F20"/>
          <w:spacing w:val="-11"/>
        </w:rPr>
        <w:t> </w:t>
      </w:r>
      <w:r>
        <w:rPr>
          <w:color w:val="231F20"/>
        </w:rPr>
        <w:t>para</w:t>
      </w:r>
      <w:r>
        <w:rPr>
          <w:color w:val="231F20"/>
          <w:spacing w:val="-12"/>
        </w:rPr>
        <w:t> </w:t>
      </w:r>
      <w:r>
        <w:rPr>
          <w:color w:val="231F20"/>
        </w:rPr>
        <w:t>designar</w:t>
      </w:r>
      <w:r>
        <w:rPr>
          <w:color w:val="231F20"/>
          <w:spacing w:val="-12"/>
        </w:rPr>
        <w:t> </w:t>
      </w:r>
      <w:r>
        <w:rPr>
          <w:color w:val="231F20"/>
        </w:rPr>
        <w:t>al</w:t>
      </w:r>
      <w:r>
        <w:rPr>
          <w:color w:val="231F20"/>
          <w:spacing w:val="-12"/>
        </w:rPr>
        <w:t> </w:t>
      </w:r>
      <w:r>
        <w:rPr>
          <w:color w:val="231F20"/>
        </w:rPr>
        <w:t>conjunto</w:t>
      </w:r>
      <w:r>
        <w:rPr>
          <w:color w:val="231F20"/>
          <w:spacing w:val="-12"/>
        </w:rPr>
        <w:t> </w:t>
      </w:r>
      <w:r>
        <w:rPr>
          <w:color w:val="231F20"/>
        </w:rPr>
        <w:t>de</w:t>
      </w:r>
      <w:r>
        <w:rPr>
          <w:color w:val="231F20"/>
          <w:spacing w:val="-12"/>
        </w:rPr>
        <w:t> </w:t>
      </w:r>
      <w:r>
        <w:rPr>
          <w:color w:val="231F20"/>
        </w:rPr>
        <w:t>técnicas</w:t>
      </w:r>
      <w:r>
        <w:rPr>
          <w:color w:val="231F20"/>
          <w:spacing w:val="-12"/>
        </w:rPr>
        <w:t> </w:t>
      </w:r>
      <w:r>
        <w:rPr>
          <w:color w:val="231F20"/>
        </w:rPr>
        <w:t>de</w:t>
      </w:r>
      <w:r>
        <w:rPr>
          <w:color w:val="231F20"/>
          <w:spacing w:val="-12"/>
        </w:rPr>
        <w:t> </w:t>
      </w:r>
      <w:r>
        <w:rPr>
          <w:color w:val="231F20"/>
        </w:rPr>
        <w:t>organización</w:t>
      </w:r>
      <w:r>
        <w:rPr>
          <w:color w:val="231F20"/>
          <w:spacing w:val="-12"/>
        </w:rPr>
        <w:t> </w:t>
      </w:r>
      <w:r>
        <w:rPr>
          <w:color w:val="231F20"/>
        </w:rPr>
        <w:t>y</w:t>
      </w:r>
      <w:r>
        <w:rPr>
          <w:color w:val="231F20"/>
          <w:spacing w:val="-11"/>
        </w:rPr>
        <w:t> </w:t>
      </w:r>
      <w:r>
        <w:rPr>
          <w:color w:val="231F20"/>
        </w:rPr>
        <w:t>gestión de</w:t>
      </w:r>
      <w:r>
        <w:rPr>
          <w:color w:val="231F20"/>
          <w:spacing w:val="-17"/>
        </w:rPr>
        <w:t> </w:t>
      </w:r>
      <w:r>
        <w:rPr>
          <w:color w:val="231F20"/>
        </w:rPr>
        <w:t>la</w:t>
      </w:r>
      <w:r>
        <w:rPr>
          <w:color w:val="231F20"/>
          <w:spacing w:val="-17"/>
        </w:rPr>
        <w:t> </w:t>
      </w:r>
      <w:r>
        <w:rPr>
          <w:color w:val="231F20"/>
        </w:rPr>
        <w:t>empresa.</w:t>
      </w:r>
      <w:r>
        <w:rPr>
          <w:color w:val="231F20"/>
          <w:spacing w:val="-17"/>
        </w:rPr>
        <w:t> </w:t>
      </w:r>
      <w:r>
        <w:rPr>
          <w:color w:val="231F20"/>
        </w:rPr>
        <w:t>Este</w:t>
      </w:r>
      <w:r>
        <w:rPr>
          <w:color w:val="231F20"/>
          <w:spacing w:val="-17"/>
        </w:rPr>
        <w:t> </w:t>
      </w:r>
      <w:r>
        <w:rPr>
          <w:color w:val="231F20"/>
        </w:rPr>
        <w:t>concepto,</w:t>
      </w:r>
      <w:r>
        <w:rPr>
          <w:color w:val="231F20"/>
          <w:spacing w:val="-17"/>
        </w:rPr>
        <w:t> </w:t>
      </w:r>
      <w:r>
        <w:rPr>
          <w:color w:val="231F20"/>
        </w:rPr>
        <w:t>extraído</w:t>
      </w:r>
      <w:r>
        <w:rPr>
          <w:color w:val="231F20"/>
          <w:spacing w:val="-17"/>
        </w:rPr>
        <w:t> </w:t>
      </w:r>
      <w:r>
        <w:rPr>
          <w:color w:val="231F20"/>
        </w:rPr>
        <w:t>del</w:t>
      </w:r>
      <w:r>
        <w:rPr>
          <w:color w:val="231F20"/>
          <w:spacing w:val="-17"/>
        </w:rPr>
        <w:t> </w:t>
      </w:r>
      <w:r>
        <w:rPr>
          <w:color w:val="231F20"/>
        </w:rPr>
        <w:t>vocabulario</w:t>
      </w:r>
      <w:r>
        <w:rPr>
          <w:color w:val="231F20"/>
          <w:spacing w:val="-17"/>
        </w:rPr>
        <w:t> </w:t>
      </w:r>
      <w:r>
        <w:rPr>
          <w:color w:val="231F20"/>
        </w:rPr>
        <w:t>propio</w:t>
      </w:r>
      <w:r>
        <w:rPr>
          <w:color w:val="231F20"/>
          <w:spacing w:val="-17"/>
        </w:rPr>
        <w:t> </w:t>
      </w:r>
      <w:r>
        <w:rPr>
          <w:color w:val="231F20"/>
        </w:rPr>
        <w:t>del</w:t>
      </w:r>
      <w:r>
        <w:rPr>
          <w:color w:val="231F20"/>
          <w:spacing w:val="-17"/>
        </w:rPr>
        <w:t> </w:t>
      </w:r>
      <w:r>
        <w:rPr>
          <w:color w:val="231F20"/>
        </w:rPr>
        <w:t>sec- tor</w:t>
      </w:r>
      <w:r>
        <w:rPr>
          <w:color w:val="231F20"/>
          <w:spacing w:val="-17"/>
        </w:rPr>
        <w:t> </w:t>
      </w:r>
      <w:r>
        <w:rPr>
          <w:color w:val="231F20"/>
        </w:rPr>
        <w:t>privado</w:t>
      </w:r>
      <w:r>
        <w:rPr>
          <w:color w:val="231F20"/>
          <w:spacing w:val="-17"/>
        </w:rPr>
        <w:t> </w:t>
      </w:r>
      <w:r>
        <w:rPr>
          <w:color w:val="231F20"/>
        </w:rPr>
        <w:t>(</w:t>
      </w:r>
      <w:r>
        <w:rPr>
          <w:i/>
          <w:color w:val="231F20"/>
        </w:rPr>
        <w:t>corporate</w:t>
      </w:r>
      <w:r>
        <w:rPr>
          <w:i/>
          <w:color w:val="231F20"/>
          <w:spacing w:val="-17"/>
        </w:rPr>
        <w:t> </w:t>
      </w:r>
      <w:r>
        <w:rPr>
          <w:i/>
          <w:color w:val="231F20"/>
        </w:rPr>
        <w:t>governance</w:t>
      </w:r>
      <w:r>
        <w:rPr>
          <w:color w:val="231F20"/>
        </w:rPr>
        <w:t>),</w:t>
      </w:r>
      <w:r>
        <w:rPr>
          <w:color w:val="231F20"/>
          <w:spacing w:val="-17"/>
        </w:rPr>
        <w:t> </w:t>
      </w:r>
      <w:r>
        <w:rPr>
          <w:color w:val="231F20"/>
        </w:rPr>
        <w:t>es</w:t>
      </w:r>
      <w:r>
        <w:rPr>
          <w:color w:val="231F20"/>
          <w:spacing w:val="-17"/>
        </w:rPr>
        <w:t> </w:t>
      </w:r>
      <w:r>
        <w:rPr>
          <w:color w:val="231F20"/>
        </w:rPr>
        <w:t>promovido</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Banco</w:t>
      </w:r>
      <w:r>
        <w:rPr>
          <w:color w:val="231F20"/>
          <w:spacing w:val="-17"/>
        </w:rPr>
        <w:t> </w:t>
      </w:r>
      <w:r>
        <w:rPr>
          <w:color w:val="231F20"/>
        </w:rPr>
        <w:t>Mun- dial desde 1983 </w:t>
      </w:r>
      <w:r>
        <w:rPr>
          <w:color w:val="231F20"/>
          <w:spacing w:val="-3"/>
        </w:rPr>
        <w:t>(World </w:t>
      </w:r>
      <w:r>
        <w:rPr>
          <w:color w:val="231F20"/>
        </w:rPr>
        <w:t>Bank, 1989) para adaptar las estructuras del Estado a las exigencias del liberalismo económico. Contrariamente</w:t>
      </w:r>
      <w:r>
        <w:rPr>
          <w:color w:val="231F20"/>
          <w:spacing w:val="-31"/>
        </w:rPr>
        <w:t> </w:t>
      </w:r>
      <w:r>
        <w:rPr>
          <w:color w:val="231F20"/>
        </w:rPr>
        <w:t>a las apariencias, es altamente político porque con el pretexto de reor- ganizar</w:t>
      </w:r>
      <w:r>
        <w:rPr>
          <w:color w:val="231F20"/>
          <w:spacing w:val="-4"/>
        </w:rPr>
        <w:t> </w:t>
      </w:r>
      <w:r>
        <w:rPr>
          <w:color w:val="231F20"/>
        </w:rPr>
        <w:t>los</w:t>
      </w:r>
      <w:r>
        <w:rPr>
          <w:color w:val="231F20"/>
          <w:spacing w:val="-4"/>
        </w:rPr>
        <w:t> </w:t>
      </w:r>
      <w:r>
        <w:rPr>
          <w:color w:val="231F20"/>
        </w:rPr>
        <w:t>diferentes</w:t>
      </w:r>
      <w:r>
        <w:rPr>
          <w:color w:val="231F20"/>
          <w:spacing w:val="-4"/>
        </w:rPr>
        <w:t> </w:t>
      </w:r>
      <w:r>
        <w:rPr>
          <w:color w:val="231F20"/>
        </w:rPr>
        <w:t>ámbitos</w:t>
      </w:r>
      <w:r>
        <w:rPr>
          <w:color w:val="231F20"/>
          <w:spacing w:val="-4"/>
        </w:rPr>
        <w:t> </w:t>
      </w:r>
      <w:r>
        <w:rPr>
          <w:color w:val="231F20"/>
        </w:rPr>
        <w:t>de</w:t>
      </w:r>
      <w:r>
        <w:rPr>
          <w:color w:val="231F20"/>
          <w:spacing w:val="-4"/>
        </w:rPr>
        <w:t> </w:t>
      </w:r>
      <w:r>
        <w:rPr>
          <w:color w:val="231F20"/>
        </w:rPr>
        <w:t>responsabilidad</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seno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so- ciedad,</w:t>
      </w:r>
      <w:r>
        <w:rPr>
          <w:color w:val="231F20"/>
          <w:spacing w:val="-17"/>
        </w:rPr>
        <w:t> </w:t>
      </w:r>
      <w:r>
        <w:rPr>
          <w:color w:val="231F20"/>
        </w:rPr>
        <w:t>lleva</w:t>
      </w:r>
      <w:r>
        <w:rPr>
          <w:color w:val="231F20"/>
          <w:spacing w:val="-17"/>
        </w:rPr>
        <w:t> </w:t>
      </w:r>
      <w:r>
        <w:rPr>
          <w:color w:val="231F20"/>
        </w:rPr>
        <w:t>a</w:t>
      </w:r>
      <w:r>
        <w:rPr>
          <w:color w:val="231F20"/>
          <w:spacing w:val="-17"/>
        </w:rPr>
        <w:t> </w:t>
      </w:r>
      <w:r>
        <w:rPr>
          <w:color w:val="231F20"/>
        </w:rPr>
        <w:t>debilitar</w:t>
      </w:r>
      <w:r>
        <w:rPr>
          <w:color w:val="231F20"/>
          <w:spacing w:val="-17"/>
        </w:rPr>
        <w:t> </w:t>
      </w:r>
      <w:r>
        <w:rPr>
          <w:color w:val="231F20"/>
        </w:rPr>
        <w:t>a</w:t>
      </w:r>
      <w:r>
        <w:rPr>
          <w:color w:val="231F20"/>
          <w:spacing w:val="-17"/>
        </w:rPr>
        <w:t> </w:t>
      </w:r>
      <w:r>
        <w:rPr>
          <w:color w:val="231F20"/>
        </w:rPr>
        <w:t>los</w:t>
      </w:r>
      <w:r>
        <w:rPr>
          <w:color w:val="231F20"/>
          <w:spacing w:val="-16"/>
        </w:rPr>
        <w:t> </w:t>
      </w:r>
      <w:r>
        <w:rPr>
          <w:color w:val="231F20"/>
        </w:rPr>
        <w:t>Estados</w:t>
      </w:r>
      <w:r>
        <w:rPr>
          <w:color w:val="231F20"/>
          <w:spacing w:val="-16"/>
        </w:rPr>
        <w:t> </w:t>
      </w:r>
      <w:r>
        <w:rPr>
          <w:color w:val="231F20"/>
        </w:rPr>
        <w:t>centrales,</w:t>
      </w:r>
      <w:r>
        <w:rPr>
          <w:color w:val="231F20"/>
          <w:spacing w:val="-17"/>
        </w:rPr>
        <w:t> </w:t>
      </w:r>
      <w:r>
        <w:rPr>
          <w:color w:val="231F20"/>
        </w:rPr>
        <w:t>subordinando</w:t>
      </w:r>
      <w:r>
        <w:rPr>
          <w:color w:val="231F20"/>
          <w:spacing w:val="-17"/>
        </w:rPr>
        <w:t> </w:t>
      </w:r>
      <w:r>
        <w:rPr>
          <w:color w:val="231F20"/>
        </w:rPr>
        <w:t>sus</w:t>
      </w:r>
      <w:r>
        <w:rPr>
          <w:color w:val="231F20"/>
          <w:spacing w:val="-16"/>
        </w:rPr>
        <w:t> </w:t>
      </w:r>
      <w:r>
        <w:rPr>
          <w:color w:val="231F20"/>
        </w:rPr>
        <w:t>fun- ciones</w:t>
      </w:r>
      <w:r>
        <w:rPr>
          <w:color w:val="231F20"/>
          <w:spacing w:val="-6"/>
        </w:rPr>
        <w:t> </w:t>
      </w:r>
      <w:r>
        <w:rPr>
          <w:color w:val="231F20"/>
        </w:rPr>
        <w:t>redistributivas</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lógicas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economía</w:t>
      </w:r>
      <w:r>
        <w:rPr>
          <w:color w:val="231F20"/>
          <w:spacing w:val="-6"/>
        </w:rPr>
        <w:t> </w:t>
      </w:r>
      <w:r>
        <w:rPr>
          <w:color w:val="231F20"/>
        </w:rPr>
        <w:t>liberal.</w:t>
      </w:r>
    </w:p>
    <w:p>
      <w:pPr>
        <w:pStyle w:val="BodyText"/>
        <w:spacing w:line="247" w:lineRule="auto"/>
        <w:ind w:left="1395" w:right="1391" w:firstLine="283"/>
        <w:jc w:val="both"/>
      </w:pPr>
      <w:r>
        <w:rPr>
          <w:color w:val="231F20"/>
        </w:rPr>
        <w:t>El concepto de gobernanza ha sido definido de manera bastante amplia por el Banco Mundial </w:t>
      </w:r>
      <w:r>
        <w:rPr>
          <w:color w:val="231F20"/>
          <w:spacing w:val="-3"/>
        </w:rPr>
        <w:t>(World </w:t>
      </w:r>
      <w:r>
        <w:rPr>
          <w:color w:val="231F20"/>
        </w:rPr>
        <w:t>Bank, 1992, p. 20): “Es la ma- nera</w:t>
      </w:r>
      <w:r>
        <w:rPr>
          <w:color w:val="231F20"/>
          <w:spacing w:val="-7"/>
        </w:rPr>
        <w:t> </w:t>
      </w:r>
      <w:r>
        <w:rPr>
          <w:color w:val="231F20"/>
        </w:rPr>
        <w:t>mediante</w:t>
      </w:r>
      <w:r>
        <w:rPr>
          <w:color w:val="231F20"/>
          <w:spacing w:val="-7"/>
        </w:rPr>
        <w:t> </w:t>
      </w:r>
      <w:r>
        <w:rPr>
          <w:color w:val="231F20"/>
        </w:rPr>
        <w:t>la</w:t>
      </w:r>
      <w:r>
        <w:rPr>
          <w:color w:val="231F20"/>
          <w:spacing w:val="-7"/>
        </w:rPr>
        <w:t> </w:t>
      </w:r>
      <w:r>
        <w:rPr>
          <w:color w:val="231F20"/>
        </w:rPr>
        <w:t>cual</w:t>
      </w:r>
      <w:r>
        <w:rPr>
          <w:color w:val="231F20"/>
          <w:spacing w:val="-7"/>
        </w:rPr>
        <w:t> </w:t>
      </w:r>
      <w:r>
        <w:rPr>
          <w:color w:val="231F20"/>
        </w:rPr>
        <w:t>se</w:t>
      </w:r>
      <w:r>
        <w:rPr>
          <w:color w:val="231F20"/>
          <w:spacing w:val="-7"/>
        </w:rPr>
        <w:t> </w:t>
      </w:r>
      <w:r>
        <w:rPr>
          <w:color w:val="231F20"/>
        </w:rPr>
        <w:t>ejerce</w:t>
      </w:r>
      <w:r>
        <w:rPr>
          <w:color w:val="231F20"/>
          <w:spacing w:val="-7"/>
        </w:rPr>
        <w:t> </w:t>
      </w:r>
      <w:r>
        <w:rPr>
          <w:color w:val="231F20"/>
        </w:rPr>
        <w:t>el</w:t>
      </w:r>
      <w:r>
        <w:rPr>
          <w:color w:val="231F20"/>
          <w:spacing w:val="-7"/>
        </w:rPr>
        <w:t> </w:t>
      </w:r>
      <w:r>
        <w:rPr>
          <w:color w:val="231F20"/>
        </w:rPr>
        <w:t>poder</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gestión</w:t>
      </w:r>
      <w:r>
        <w:rPr>
          <w:color w:val="231F20"/>
          <w:spacing w:val="-7"/>
        </w:rPr>
        <w:t> </w:t>
      </w:r>
      <w:r>
        <w:rPr>
          <w:color w:val="231F20"/>
        </w:rPr>
        <w:t>de</w:t>
      </w:r>
      <w:r>
        <w:rPr>
          <w:color w:val="231F20"/>
          <w:spacing w:val="-7"/>
        </w:rPr>
        <w:t> </w:t>
      </w:r>
      <w:r>
        <w:rPr>
          <w:color w:val="231F20"/>
        </w:rPr>
        <w:t>recursos</w:t>
      </w:r>
      <w:r>
        <w:rPr>
          <w:color w:val="231F20"/>
          <w:spacing w:val="-7"/>
        </w:rPr>
        <w:t> </w:t>
      </w:r>
      <w:r>
        <w:rPr>
          <w:color w:val="231F20"/>
        </w:rPr>
        <w:t>eco- nómicos</w:t>
      </w:r>
      <w:r>
        <w:rPr>
          <w:color w:val="231F20"/>
          <w:spacing w:val="-4"/>
        </w:rPr>
        <w:t> </w:t>
      </w:r>
      <w:r>
        <w:rPr>
          <w:color w:val="231F20"/>
        </w:rPr>
        <w:t>y</w:t>
      </w:r>
      <w:r>
        <w:rPr>
          <w:color w:val="231F20"/>
          <w:spacing w:val="-4"/>
        </w:rPr>
        <w:t> </w:t>
      </w:r>
      <w:r>
        <w:rPr>
          <w:color w:val="231F20"/>
        </w:rPr>
        <w:t>sociales</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país</w:t>
      </w:r>
      <w:r>
        <w:rPr>
          <w:color w:val="231F20"/>
          <w:spacing w:val="-4"/>
        </w:rPr>
        <w:t> </w:t>
      </w:r>
      <w:r>
        <w:rPr>
          <w:color w:val="231F20"/>
        </w:rPr>
        <w:t>en</w:t>
      </w:r>
      <w:r>
        <w:rPr>
          <w:color w:val="231F20"/>
          <w:spacing w:val="-4"/>
        </w:rPr>
        <w:t> </w:t>
      </w:r>
      <w:r>
        <w:rPr>
          <w:color w:val="231F20"/>
        </w:rPr>
        <w:t>vías</w:t>
      </w:r>
      <w:r>
        <w:rPr>
          <w:color w:val="231F20"/>
          <w:spacing w:val="-4"/>
        </w:rPr>
        <w:t> </w:t>
      </w:r>
      <w:r>
        <w:rPr>
          <w:color w:val="231F20"/>
        </w:rPr>
        <w:t>de</w:t>
      </w:r>
      <w:r>
        <w:rPr>
          <w:color w:val="231F20"/>
          <w:spacing w:val="-4"/>
        </w:rPr>
        <w:t> </w:t>
      </w:r>
      <w:r>
        <w:rPr>
          <w:color w:val="231F20"/>
        </w:rPr>
        <w:t>desarrollo”.</w:t>
      </w:r>
      <w:r>
        <w:rPr>
          <w:color w:val="231F20"/>
          <w:spacing w:val="-4"/>
        </w:rPr>
        <w:t> </w:t>
      </w:r>
      <w:r>
        <w:rPr>
          <w:color w:val="231F20"/>
        </w:rPr>
        <w:t>Circula</w:t>
      </w:r>
      <w:r>
        <w:rPr>
          <w:color w:val="231F20"/>
          <w:spacing w:val="-4"/>
        </w:rPr>
        <w:t> </w:t>
      </w:r>
      <w:r>
        <w:rPr>
          <w:color w:val="231F20"/>
        </w:rPr>
        <w:t>otra</w:t>
      </w:r>
      <w:r>
        <w:rPr>
          <w:color w:val="231F20"/>
          <w:spacing w:val="-4"/>
        </w:rPr>
        <w:t> </w:t>
      </w:r>
      <w:r>
        <w:rPr>
          <w:color w:val="231F20"/>
        </w:rPr>
        <w:t>de- finición de tipo</w:t>
      </w:r>
      <w:r>
        <w:rPr>
          <w:color w:val="231F20"/>
          <w:spacing w:val="-30"/>
        </w:rPr>
        <w:t> </w:t>
      </w:r>
      <w:r>
        <w:rPr>
          <w:color w:val="231F20"/>
        </w:rPr>
        <w:t>operativo:</w:t>
      </w:r>
    </w:p>
    <w:p>
      <w:pPr>
        <w:pStyle w:val="BodyText"/>
        <w:spacing w:before="9"/>
        <w:rPr>
          <w:sz w:val="18"/>
        </w:rPr>
      </w:pPr>
    </w:p>
    <w:p>
      <w:pPr>
        <w:spacing w:line="254" w:lineRule="auto" w:before="0"/>
        <w:ind w:left="1695" w:right="1692" w:firstLine="0"/>
        <w:jc w:val="both"/>
        <w:rPr>
          <w:sz w:val="18"/>
        </w:rPr>
      </w:pPr>
      <w:r>
        <w:rPr>
          <w:color w:val="231F20"/>
          <w:sz w:val="18"/>
        </w:rPr>
        <w:t>La</w:t>
      </w:r>
      <w:r>
        <w:rPr>
          <w:color w:val="231F20"/>
          <w:spacing w:val="-6"/>
          <w:sz w:val="18"/>
        </w:rPr>
        <w:t> </w:t>
      </w:r>
      <w:r>
        <w:rPr>
          <w:color w:val="231F20"/>
          <w:sz w:val="18"/>
        </w:rPr>
        <w:t>gobernanza</w:t>
      </w:r>
      <w:r>
        <w:rPr>
          <w:color w:val="231F20"/>
          <w:spacing w:val="-6"/>
          <w:sz w:val="18"/>
        </w:rPr>
        <w:t> </w:t>
      </w:r>
      <w:r>
        <w:rPr>
          <w:color w:val="231F20"/>
          <w:sz w:val="18"/>
        </w:rPr>
        <w:t>es</w:t>
      </w:r>
      <w:r>
        <w:rPr>
          <w:color w:val="231F20"/>
          <w:spacing w:val="-6"/>
          <w:sz w:val="18"/>
        </w:rPr>
        <w:t> </w:t>
      </w:r>
      <w:r>
        <w:rPr>
          <w:color w:val="231F20"/>
          <w:sz w:val="18"/>
        </w:rPr>
        <w:t>la</w:t>
      </w:r>
      <w:r>
        <w:rPr>
          <w:color w:val="231F20"/>
          <w:spacing w:val="-6"/>
          <w:sz w:val="18"/>
        </w:rPr>
        <w:t> </w:t>
      </w:r>
      <w:r>
        <w:rPr>
          <w:color w:val="231F20"/>
          <w:sz w:val="18"/>
        </w:rPr>
        <w:t>gestión</w:t>
      </w:r>
      <w:r>
        <w:rPr>
          <w:color w:val="231F20"/>
          <w:spacing w:val="-6"/>
          <w:sz w:val="18"/>
        </w:rPr>
        <w:t> </w:t>
      </w:r>
      <w:r>
        <w:rPr>
          <w:color w:val="231F20"/>
          <w:sz w:val="18"/>
        </w:rPr>
        <w:t>imparcial</w:t>
      </w:r>
      <w:r>
        <w:rPr>
          <w:color w:val="231F20"/>
          <w:spacing w:val="-6"/>
          <w:sz w:val="18"/>
        </w:rPr>
        <w:t> </w:t>
      </w:r>
      <w:r>
        <w:rPr>
          <w:color w:val="231F20"/>
          <w:sz w:val="18"/>
        </w:rPr>
        <w:t>y</w:t>
      </w:r>
      <w:r>
        <w:rPr>
          <w:color w:val="231F20"/>
          <w:spacing w:val="-6"/>
          <w:sz w:val="18"/>
        </w:rPr>
        <w:t> </w:t>
      </w:r>
      <w:r>
        <w:rPr>
          <w:color w:val="231F20"/>
          <w:sz w:val="18"/>
        </w:rPr>
        <w:t>transparente</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z w:val="18"/>
        </w:rPr>
        <w:t>asuntos</w:t>
      </w:r>
      <w:r>
        <w:rPr>
          <w:color w:val="231F20"/>
          <w:spacing w:val="-6"/>
          <w:sz w:val="18"/>
        </w:rPr>
        <w:t> </w:t>
      </w:r>
      <w:r>
        <w:rPr>
          <w:color w:val="231F20"/>
          <w:sz w:val="18"/>
        </w:rPr>
        <w:t>públicos por</w:t>
      </w:r>
      <w:r>
        <w:rPr>
          <w:color w:val="231F20"/>
          <w:spacing w:val="-3"/>
          <w:sz w:val="18"/>
        </w:rPr>
        <w:t> </w:t>
      </w:r>
      <w:r>
        <w:rPr>
          <w:color w:val="231F20"/>
          <w:sz w:val="18"/>
        </w:rPr>
        <w:t>medio</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3"/>
          <w:sz w:val="18"/>
        </w:rPr>
        <w:t> </w:t>
      </w:r>
      <w:r>
        <w:rPr>
          <w:color w:val="231F20"/>
          <w:sz w:val="18"/>
        </w:rPr>
        <w:t>creación</w:t>
      </w:r>
      <w:r>
        <w:rPr>
          <w:color w:val="231F20"/>
          <w:spacing w:val="-3"/>
          <w:sz w:val="18"/>
        </w:rPr>
        <w:t> </w:t>
      </w:r>
      <w:r>
        <w:rPr>
          <w:color w:val="231F20"/>
          <w:sz w:val="18"/>
        </w:rPr>
        <w:t>de</w:t>
      </w:r>
      <w:r>
        <w:rPr>
          <w:color w:val="231F20"/>
          <w:spacing w:val="-3"/>
          <w:sz w:val="18"/>
        </w:rPr>
        <w:t> </w:t>
      </w:r>
      <w:r>
        <w:rPr>
          <w:color w:val="231F20"/>
          <w:sz w:val="18"/>
        </w:rPr>
        <w:t>un</w:t>
      </w:r>
      <w:r>
        <w:rPr>
          <w:color w:val="231F20"/>
          <w:spacing w:val="-3"/>
          <w:sz w:val="18"/>
        </w:rPr>
        <w:t> </w:t>
      </w:r>
      <w:r>
        <w:rPr>
          <w:color w:val="231F20"/>
          <w:sz w:val="18"/>
        </w:rPr>
        <w:t>sistema</w:t>
      </w:r>
      <w:r>
        <w:rPr>
          <w:color w:val="231F20"/>
          <w:spacing w:val="-3"/>
          <w:sz w:val="18"/>
        </w:rPr>
        <w:t> </w:t>
      </w:r>
      <w:r>
        <w:rPr>
          <w:color w:val="231F20"/>
          <w:sz w:val="18"/>
        </w:rPr>
        <w:t>de</w:t>
      </w:r>
      <w:r>
        <w:rPr>
          <w:color w:val="231F20"/>
          <w:spacing w:val="-3"/>
          <w:sz w:val="18"/>
        </w:rPr>
        <w:t> </w:t>
      </w:r>
      <w:r>
        <w:rPr>
          <w:color w:val="231F20"/>
          <w:sz w:val="18"/>
        </w:rPr>
        <w:t>normas</w:t>
      </w:r>
      <w:r>
        <w:rPr>
          <w:color w:val="231F20"/>
          <w:spacing w:val="-3"/>
          <w:sz w:val="18"/>
        </w:rPr>
        <w:t> </w:t>
      </w:r>
      <w:r>
        <w:rPr>
          <w:color w:val="231F20"/>
          <w:sz w:val="18"/>
        </w:rPr>
        <w:t>aceptadas</w:t>
      </w:r>
      <w:r>
        <w:rPr>
          <w:color w:val="231F20"/>
          <w:spacing w:val="-3"/>
          <w:sz w:val="18"/>
        </w:rPr>
        <w:t> </w:t>
      </w:r>
      <w:r>
        <w:rPr>
          <w:color w:val="231F20"/>
          <w:sz w:val="18"/>
        </w:rPr>
        <w:t>como</w:t>
      </w:r>
      <w:r>
        <w:rPr>
          <w:color w:val="231F20"/>
          <w:spacing w:val="-3"/>
          <w:sz w:val="18"/>
        </w:rPr>
        <w:t> </w:t>
      </w:r>
      <w:r>
        <w:rPr>
          <w:color w:val="231F20"/>
          <w:sz w:val="18"/>
        </w:rPr>
        <w:t>constitu- tivas</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3"/>
          <w:sz w:val="18"/>
        </w:rPr>
        <w:t> </w:t>
      </w:r>
      <w:r>
        <w:rPr>
          <w:color w:val="231F20"/>
          <w:sz w:val="18"/>
        </w:rPr>
        <w:t>autoridad</w:t>
      </w:r>
      <w:r>
        <w:rPr>
          <w:color w:val="231F20"/>
          <w:spacing w:val="-3"/>
          <w:sz w:val="18"/>
        </w:rPr>
        <w:t> </w:t>
      </w:r>
      <w:r>
        <w:rPr>
          <w:color w:val="231F20"/>
          <w:sz w:val="18"/>
        </w:rPr>
        <w:t>legítima,</w:t>
      </w:r>
      <w:r>
        <w:rPr>
          <w:color w:val="231F20"/>
          <w:spacing w:val="-3"/>
          <w:sz w:val="18"/>
        </w:rPr>
        <w:t> </w:t>
      </w:r>
      <w:r>
        <w:rPr>
          <w:color w:val="231F20"/>
          <w:sz w:val="18"/>
        </w:rPr>
        <w:t>con</w:t>
      </w:r>
      <w:r>
        <w:rPr>
          <w:color w:val="231F20"/>
          <w:spacing w:val="-3"/>
          <w:sz w:val="18"/>
        </w:rPr>
        <w:t> </w:t>
      </w:r>
      <w:r>
        <w:rPr>
          <w:color w:val="231F20"/>
          <w:sz w:val="18"/>
        </w:rPr>
        <w:t>el</w:t>
      </w:r>
      <w:r>
        <w:rPr>
          <w:color w:val="231F20"/>
          <w:spacing w:val="-3"/>
          <w:sz w:val="18"/>
        </w:rPr>
        <w:t> </w:t>
      </w:r>
      <w:r>
        <w:rPr>
          <w:color w:val="231F20"/>
          <w:sz w:val="18"/>
        </w:rPr>
        <w:t>fin</w:t>
      </w:r>
      <w:r>
        <w:rPr>
          <w:color w:val="231F20"/>
          <w:spacing w:val="-3"/>
          <w:sz w:val="18"/>
        </w:rPr>
        <w:t> </w:t>
      </w:r>
      <w:r>
        <w:rPr>
          <w:color w:val="231F20"/>
          <w:sz w:val="18"/>
        </w:rPr>
        <w:t>de</w:t>
      </w:r>
      <w:r>
        <w:rPr>
          <w:color w:val="231F20"/>
          <w:spacing w:val="-3"/>
          <w:sz w:val="18"/>
        </w:rPr>
        <w:t> </w:t>
      </w:r>
      <w:r>
        <w:rPr>
          <w:color w:val="231F20"/>
          <w:sz w:val="18"/>
        </w:rPr>
        <w:t>promover</w:t>
      </w:r>
      <w:r>
        <w:rPr>
          <w:color w:val="231F20"/>
          <w:spacing w:val="-3"/>
          <w:sz w:val="18"/>
        </w:rPr>
        <w:t> </w:t>
      </w:r>
      <w:r>
        <w:rPr>
          <w:color w:val="231F20"/>
          <w:sz w:val="18"/>
        </w:rPr>
        <w:t>y</w:t>
      </w:r>
      <w:r>
        <w:rPr>
          <w:color w:val="231F20"/>
          <w:spacing w:val="-3"/>
          <w:sz w:val="18"/>
        </w:rPr>
        <w:t> </w:t>
      </w:r>
      <w:r>
        <w:rPr>
          <w:color w:val="231F20"/>
          <w:sz w:val="18"/>
        </w:rPr>
        <w:t>valorizar</w:t>
      </w:r>
      <w:r>
        <w:rPr>
          <w:color w:val="231F20"/>
          <w:spacing w:val="-3"/>
          <w:sz w:val="18"/>
        </w:rPr>
        <w:t> </w:t>
      </w:r>
      <w:r>
        <w:rPr>
          <w:color w:val="231F20"/>
          <w:sz w:val="18"/>
        </w:rPr>
        <w:t>los</w:t>
      </w:r>
      <w:r>
        <w:rPr>
          <w:color w:val="231F20"/>
          <w:spacing w:val="-3"/>
          <w:sz w:val="18"/>
        </w:rPr>
        <w:t> </w:t>
      </w:r>
      <w:r>
        <w:rPr>
          <w:color w:val="231F20"/>
          <w:sz w:val="18"/>
        </w:rPr>
        <w:t>valores sociales</w:t>
      </w:r>
      <w:r>
        <w:rPr>
          <w:color w:val="231F20"/>
          <w:spacing w:val="-5"/>
          <w:sz w:val="18"/>
        </w:rPr>
        <w:t> </w:t>
      </w:r>
      <w:r>
        <w:rPr>
          <w:color w:val="231F20"/>
          <w:sz w:val="18"/>
        </w:rPr>
        <w:t>hacia</w:t>
      </w:r>
      <w:r>
        <w:rPr>
          <w:color w:val="231F20"/>
          <w:spacing w:val="-5"/>
          <w:sz w:val="18"/>
        </w:rPr>
        <w:t> </w:t>
      </w:r>
      <w:r>
        <w:rPr>
          <w:color w:val="231F20"/>
          <w:sz w:val="18"/>
        </w:rPr>
        <w:t>los</w:t>
      </w:r>
      <w:r>
        <w:rPr>
          <w:color w:val="231F20"/>
          <w:spacing w:val="-5"/>
          <w:sz w:val="18"/>
        </w:rPr>
        <w:t> </w:t>
      </w:r>
      <w:r>
        <w:rPr>
          <w:color w:val="231F20"/>
          <w:sz w:val="18"/>
        </w:rPr>
        <w:t>cuales</w:t>
      </w:r>
      <w:r>
        <w:rPr>
          <w:color w:val="231F20"/>
          <w:spacing w:val="-5"/>
          <w:sz w:val="18"/>
        </w:rPr>
        <w:t> </w:t>
      </w:r>
      <w:r>
        <w:rPr>
          <w:color w:val="231F20"/>
          <w:sz w:val="18"/>
        </w:rPr>
        <w:t>apuntan</w:t>
      </w:r>
      <w:r>
        <w:rPr>
          <w:color w:val="231F20"/>
          <w:spacing w:val="-5"/>
          <w:sz w:val="18"/>
        </w:rPr>
        <w:t> </w:t>
      </w:r>
      <w:r>
        <w:rPr>
          <w:color w:val="231F20"/>
          <w:sz w:val="18"/>
        </w:rPr>
        <w:t>los</w:t>
      </w:r>
      <w:r>
        <w:rPr>
          <w:color w:val="231F20"/>
          <w:spacing w:val="-5"/>
          <w:sz w:val="18"/>
        </w:rPr>
        <w:t> </w:t>
      </w:r>
      <w:r>
        <w:rPr>
          <w:color w:val="231F20"/>
          <w:sz w:val="18"/>
        </w:rPr>
        <w:t>individuos</w:t>
      </w:r>
      <w:r>
        <w:rPr>
          <w:color w:val="231F20"/>
          <w:spacing w:val="-5"/>
          <w:sz w:val="18"/>
        </w:rPr>
        <w:t> </w:t>
      </w:r>
      <w:r>
        <w:rPr>
          <w:color w:val="231F20"/>
          <w:sz w:val="18"/>
        </w:rPr>
        <w:t>y</w:t>
      </w:r>
      <w:r>
        <w:rPr>
          <w:color w:val="231F20"/>
          <w:spacing w:val="-5"/>
          <w:sz w:val="18"/>
        </w:rPr>
        <w:t> </w:t>
      </w:r>
      <w:r>
        <w:rPr>
          <w:color w:val="231F20"/>
          <w:sz w:val="18"/>
        </w:rPr>
        <w:t>los</w:t>
      </w:r>
      <w:r>
        <w:rPr>
          <w:color w:val="231F20"/>
          <w:spacing w:val="-5"/>
          <w:sz w:val="18"/>
        </w:rPr>
        <w:t> </w:t>
      </w:r>
      <w:r>
        <w:rPr>
          <w:color w:val="231F20"/>
          <w:sz w:val="18"/>
        </w:rPr>
        <w:t>grupos.</w:t>
      </w:r>
    </w:p>
    <w:p>
      <w:pPr>
        <w:pStyle w:val="BodyText"/>
        <w:spacing w:before="8"/>
        <w:rPr>
          <w:sz w:val="17"/>
        </w:rPr>
      </w:pPr>
    </w:p>
    <w:p>
      <w:pPr>
        <w:pStyle w:val="BodyText"/>
        <w:spacing w:line="247" w:lineRule="auto"/>
        <w:ind w:left="1395" w:right="1391" w:firstLine="283"/>
        <w:jc w:val="both"/>
      </w:pPr>
      <w:r>
        <w:rPr>
          <w:color w:val="231F20"/>
        </w:rPr>
        <w:t>Hasta</w:t>
      </w:r>
      <w:r>
        <w:rPr>
          <w:color w:val="231F20"/>
          <w:spacing w:val="-8"/>
        </w:rPr>
        <w:t> </w:t>
      </w:r>
      <w:r>
        <w:rPr>
          <w:color w:val="231F20"/>
        </w:rPr>
        <w:t>aquí</w:t>
      </w:r>
      <w:r>
        <w:rPr>
          <w:color w:val="231F20"/>
          <w:spacing w:val="-8"/>
        </w:rPr>
        <w:t> </w:t>
      </w:r>
      <w:r>
        <w:rPr>
          <w:color w:val="231F20"/>
        </w:rPr>
        <w:t>predomina</w:t>
      </w:r>
      <w:r>
        <w:rPr>
          <w:color w:val="231F20"/>
          <w:spacing w:val="-8"/>
        </w:rPr>
        <w:t> </w:t>
      </w:r>
      <w:r>
        <w:rPr>
          <w:color w:val="231F20"/>
        </w:rPr>
        <w:t>una</w:t>
      </w:r>
      <w:r>
        <w:rPr>
          <w:color w:val="231F20"/>
          <w:spacing w:val="-8"/>
        </w:rPr>
        <w:t> </w:t>
      </w:r>
      <w:r>
        <w:rPr>
          <w:color w:val="231F20"/>
        </w:rPr>
        <w:t>visión</w:t>
      </w:r>
      <w:r>
        <w:rPr>
          <w:color w:val="231F20"/>
          <w:spacing w:val="-8"/>
        </w:rPr>
        <w:t> </w:t>
      </w:r>
      <w:r>
        <w:rPr>
          <w:color w:val="231F20"/>
        </w:rPr>
        <w:t>no</w:t>
      </w:r>
      <w:r>
        <w:rPr>
          <w:color w:val="231F20"/>
          <w:spacing w:val="-8"/>
        </w:rPr>
        <w:t> </w:t>
      </w:r>
      <w:r>
        <w:rPr>
          <w:color w:val="231F20"/>
        </w:rPr>
        <w:t>intervencionista</w:t>
      </w:r>
      <w:r>
        <w:rPr>
          <w:color w:val="231F20"/>
          <w:spacing w:val="-8"/>
        </w:rPr>
        <w:t> </w:t>
      </w:r>
      <w:r>
        <w:rPr>
          <w:color w:val="231F20"/>
        </w:rPr>
        <w:t>y</w:t>
      </w:r>
      <w:r>
        <w:rPr>
          <w:color w:val="231F20"/>
          <w:spacing w:val="-8"/>
        </w:rPr>
        <w:t> </w:t>
      </w:r>
      <w:r>
        <w:rPr>
          <w:color w:val="231F20"/>
        </w:rPr>
        <w:t>minimalis- ta del Estado, una concepción estrictamente funcionalista e instru- mentalista, que limita al Estado a la cuestión de la gestión técnica de los</w:t>
      </w:r>
      <w:r>
        <w:rPr>
          <w:color w:val="231F20"/>
          <w:spacing w:val="-16"/>
        </w:rPr>
        <w:t> </w:t>
      </w:r>
      <w:r>
        <w:rPr>
          <w:color w:val="231F20"/>
        </w:rPr>
        <w:t>recursos</w:t>
      </w:r>
      <w:r>
        <w:rPr>
          <w:color w:val="231F20"/>
          <w:spacing w:val="-16"/>
        </w:rPr>
        <w:t> </w:t>
      </w:r>
      <w:r>
        <w:rPr>
          <w:color w:val="231F20"/>
        </w:rPr>
        <w:t>públicos,</w:t>
      </w:r>
      <w:r>
        <w:rPr>
          <w:color w:val="231F20"/>
          <w:spacing w:val="-16"/>
        </w:rPr>
        <w:t> </w:t>
      </w:r>
      <w:r>
        <w:rPr>
          <w:color w:val="231F20"/>
        </w:rPr>
        <w:t>dejando</w:t>
      </w:r>
      <w:r>
        <w:rPr>
          <w:color w:val="231F20"/>
          <w:spacing w:val="-16"/>
        </w:rPr>
        <w:t> </w:t>
      </w:r>
      <w:r>
        <w:rPr>
          <w:color w:val="231F20"/>
        </w:rPr>
        <w:t>de</w:t>
      </w:r>
      <w:r>
        <w:rPr>
          <w:color w:val="231F20"/>
          <w:spacing w:val="-16"/>
        </w:rPr>
        <w:t> </w:t>
      </w:r>
      <w:r>
        <w:rPr>
          <w:color w:val="231F20"/>
        </w:rPr>
        <w:t>lado</w:t>
      </w:r>
      <w:r>
        <w:rPr>
          <w:color w:val="231F20"/>
          <w:spacing w:val="-16"/>
        </w:rPr>
        <w:t> </w:t>
      </w:r>
      <w:r>
        <w:rPr>
          <w:color w:val="231F20"/>
        </w:rPr>
        <w:t>la</w:t>
      </w:r>
      <w:r>
        <w:rPr>
          <w:color w:val="231F20"/>
          <w:spacing w:val="-16"/>
        </w:rPr>
        <w:t> </w:t>
      </w:r>
      <w:r>
        <w:rPr>
          <w:color w:val="231F20"/>
        </w:rPr>
        <w:t>esfera</w:t>
      </w:r>
      <w:r>
        <w:rPr>
          <w:color w:val="231F20"/>
          <w:spacing w:val="-16"/>
        </w:rPr>
        <w:t> </w:t>
      </w:r>
      <w:r>
        <w:rPr>
          <w:color w:val="231F20"/>
        </w:rPr>
        <w:t>política</w:t>
      </w:r>
      <w:r>
        <w:rPr>
          <w:color w:val="231F20"/>
          <w:spacing w:val="-16"/>
        </w:rPr>
        <w:t> </w:t>
      </w:r>
      <w:r>
        <w:rPr>
          <w:color w:val="231F20"/>
        </w:rPr>
        <w:t>como</w:t>
      </w:r>
      <w:r>
        <w:rPr>
          <w:color w:val="231F20"/>
          <w:spacing w:val="-16"/>
        </w:rPr>
        <w:t> </w:t>
      </w:r>
      <w:r>
        <w:rPr>
          <w:color w:val="231F20"/>
        </w:rPr>
        <w:t>lugar</w:t>
      </w:r>
      <w:r>
        <w:rPr>
          <w:color w:val="231F20"/>
          <w:spacing w:val="-16"/>
        </w:rPr>
        <w:t> </w:t>
      </w:r>
      <w:r>
        <w:rPr>
          <w:color w:val="231F20"/>
        </w:rPr>
        <w:t>de determinación de un proyecto de sociedad, en beneficio de un enfo- que de procedimientos, de normas y de la creación de instituciones para</w:t>
      </w:r>
      <w:r>
        <w:rPr>
          <w:color w:val="231F20"/>
          <w:spacing w:val="-7"/>
        </w:rPr>
        <w:t> </w:t>
      </w:r>
      <w:r>
        <w:rPr>
          <w:color w:val="231F20"/>
        </w:rPr>
        <w:t>las</w:t>
      </w:r>
      <w:r>
        <w:rPr>
          <w:color w:val="231F20"/>
          <w:spacing w:val="-7"/>
        </w:rPr>
        <w:t> </w:t>
      </w:r>
      <w:r>
        <w:rPr>
          <w:color w:val="231F20"/>
        </w:rPr>
        <w:t>regulaciones</w:t>
      </w:r>
      <w:r>
        <w:rPr>
          <w:color w:val="231F20"/>
          <w:spacing w:val="-7"/>
        </w:rPr>
        <w:t> </w:t>
      </w:r>
      <w:r>
        <w:rPr>
          <w:color w:val="231F20"/>
        </w:rPr>
        <w:t>del</w:t>
      </w:r>
      <w:r>
        <w:rPr>
          <w:color w:val="231F20"/>
          <w:spacing w:val="-7"/>
        </w:rPr>
        <w:t> </w:t>
      </w:r>
      <w:r>
        <w:rPr>
          <w:color w:val="231F20"/>
        </w:rPr>
        <w:t>mercado</w:t>
      </w:r>
      <w:r>
        <w:rPr>
          <w:color w:val="231F20"/>
          <w:spacing w:val="-7"/>
        </w:rPr>
        <w:t> </w:t>
      </w:r>
      <w:r>
        <w:rPr>
          <w:color w:val="231F20"/>
        </w:rPr>
        <w:t>(Colomer</w:t>
      </w:r>
      <w:r>
        <w:rPr>
          <w:color w:val="231F20"/>
          <w:spacing w:val="-7"/>
        </w:rPr>
        <w:t> </w:t>
      </w:r>
      <w:r>
        <w:rPr>
          <w:color w:val="231F20"/>
        </w:rPr>
        <w:t>y</w:t>
      </w:r>
      <w:r>
        <w:rPr>
          <w:color w:val="231F20"/>
          <w:spacing w:val="-7"/>
        </w:rPr>
        <w:t> </w:t>
      </w:r>
      <w:r>
        <w:rPr>
          <w:color w:val="231F20"/>
        </w:rPr>
        <w:t>Negretto,</w:t>
      </w:r>
      <w:r>
        <w:rPr>
          <w:color w:val="231F20"/>
          <w:spacing w:val="-7"/>
        </w:rPr>
        <w:t> </w:t>
      </w:r>
      <w:r>
        <w:rPr>
          <w:color w:val="231F20"/>
        </w:rPr>
        <w:t>2003).</w:t>
      </w:r>
    </w:p>
    <w:p>
      <w:pPr>
        <w:pStyle w:val="BodyText"/>
        <w:spacing w:line="247" w:lineRule="auto"/>
        <w:ind w:left="1395" w:right="1392" w:firstLine="283"/>
        <w:jc w:val="both"/>
      </w:pPr>
      <w:r>
        <w:rPr>
          <w:color w:val="231F20"/>
        </w:rPr>
        <w:t>La transposición de esta visión a los asuntos públicos despierta cierta</w:t>
      </w:r>
      <w:r>
        <w:rPr>
          <w:color w:val="231F20"/>
          <w:spacing w:val="-6"/>
        </w:rPr>
        <w:t> </w:t>
      </w:r>
      <w:r>
        <w:rPr>
          <w:color w:val="231F20"/>
        </w:rPr>
        <w:t>sospecha</w:t>
      </w:r>
      <w:r>
        <w:rPr>
          <w:color w:val="231F20"/>
          <w:spacing w:val="-6"/>
        </w:rPr>
        <w:t> </w:t>
      </w:r>
      <w:r>
        <w:rPr>
          <w:color w:val="231F20"/>
        </w:rPr>
        <w:t>porque</w:t>
      </w:r>
      <w:r>
        <w:rPr>
          <w:color w:val="231F20"/>
          <w:spacing w:val="-6"/>
        </w:rPr>
        <w:t> </w:t>
      </w:r>
      <w:r>
        <w:rPr>
          <w:color w:val="231F20"/>
        </w:rPr>
        <w:t>se</w:t>
      </w:r>
      <w:r>
        <w:rPr>
          <w:color w:val="231F20"/>
          <w:spacing w:val="-6"/>
        </w:rPr>
        <w:t> </w:t>
      </w:r>
      <w:r>
        <w:rPr>
          <w:color w:val="231F20"/>
        </w:rPr>
        <w:t>trata</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término</w:t>
      </w:r>
      <w:r>
        <w:rPr>
          <w:color w:val="231F20"/>
          <w:spacing w:val="-6"/>
        </w:rPr>
        <w:t> </w:t>
      </w:r>
      <w:r>
        <w:rPr>
          <w:color w:val="231F20"/>
        </w:rPr>
        <w:t>que</w:t>
      </w:r>
      <w:r>
        <w:rPr>
          <w:color w:val="231F20"/>
          <w:spacing w:val="-6"/>
        </w:rPr>
        <w:t> </w:t>
      </w:r>
      <w:r>
        <w:rPr>
          <w:color w:val="231F20"/>
        </w:rPr>
        <w:t>ha</w:t>
      </w:r>
      <w:r>
        <w:rPr>
          <w:color w:val="231F20"/>
          <w:spacing w:val="-6"/>
        </w:rPr>
        <w:t> </w:t>
      </w:r>
      <w:r>
        <w:rPr>
          <w:color w:val="231F20"/>
        </w:rPr>
        <w:t>sido</w:t>
      </w:r>
      <w:r>
        <w:rPr>
          <w:color w:val="231F20"/>
          <w:spacing w:val="-6"/>
        </w:rPr>
        <w:t> </w:t>
      </w:r>
      <w:r>
        <w:rPr>
          <w:color w:val="231F20"/>
        </w:rPr>
        <w:t>populariza- do en un enfoque neoliberal, para reducir y delimitar el campo de la acción pública, por la vía de la connotación normativa de las recetas de</w:t>
      </w:r>
      <w:r>
        <w:rPr>
          <w:color w:val="231F20"/>
          <w:spacing w:val="-10"/>
        </w:rPr>
        <w:t> </w:t>
      </w:r>
      <w:r>
        <w:rPr>
          <w:color w:val="231F20"/>
        </w:rPr>
        <w:t>buen</w:t>
      </w:r>
      <w:r>
        <w:rPr>
          <w:color w:val="231F20"/>
          <w:spacing w:val="-10"/>
        </w:rPr>
        <w:t> </w:t>
      </w:r>
      <w:r>
        <w:rPr>
          <w:color w:val="231F20"/>
        </w:rPr>
        <w:t>gobierno</w:t>
      </w:r>
      <w:r>
        <w:rPr>
          <w:color w:val="231F20"/>
          <w:spacing w:val="-10"/>
        </w:rPr>
        <w:t> </w:t>
      </w:r>
      <w:r>
        <w:rPr>
          <w:color w:val="231F20"/>
        </w:rPr>
        <w:t>impuestas</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Banco</w:t>
      </w:r>
      <w:r>
        <w:rPr>
          <w:color w:val="231F20"/>
          <w:spacing w:val="-10"/>
        </w:rPr>
        <w:t> </w:t>
      </w:r>
      <w:r>
        <w:rPr>
          <w:color w:val="231F20"/>
        </w:rPr>
        <w:t>Mundial,</w:t>
      </w:r>
      <w:r>
        <w:rPr>
          <w:color w:val="231F20"/>
          <w:spacing w:val="-10"/>
        </w:rPr>
        <w:t> </w:t>
      </w:r>
      <w:r>
        <w:rPr>
          <w:color w:val="231F20"/>
        </w:rPr>
        <w:t>el</w:t>
      </w:r>
      <w:r>
        <w:rPr>
          <w:color w:val="231F20"/>
          <w:spacing w:val="-10"/>
        </w:rPr>
        <w:t> </w:t>
      </w:r>
      <w:r>
        <w:rPr>
          <w:color w:val="231F20"/>
        </w:rPr>
        <w:t>Fondo</w:t>
      </w:r>
      <w:r>
        <w:rPr>
          <w:color w:val="231F20"/>
          <w:spacing w:val="-10"/>
        </w:rPr>
        <w:t> </w:t>
      </w:r>
      <w:r>
        <w:rPr>
          <w:color w:val="231F20"/>
        </w:rPr>
        <w:t>Moneta-</w:t>
      </w:r>
    </w:p>
    <w:p>
      <w:pPr>
        <w:pStyle w:val="BodyText"/>
        <w:spacing w:before="3"/>
        <w:rPr>
          <w:sz w:val="17"/>
        </w:rPr>
      </w:pPr>
    </w:p>
    <w:p>
      <w:pPr>
        <w:pStyle w:val="BodyText"/>
        <w:spacing w:before="71"/>
        <w:ind w:left="1395" w:right="1190"/>
      </w:pPr>
      <w:r>
        <w:rPr>
          <w:color w:val="231F20"/>
        </w:rPr>
        <w:t>150</w:t>
      </w:r>
    </w:p>
    <w:p>
      <w:pPr>
        <w:spacing w:after="0"/>
        <w:sectPr>
          <w:footerReference w:type="default" r:id="rId40"/>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295"/>
      </w:pPr>
      <w:r>
        <w:rPr>
          <w:color w:val="231F20"/>
        </w:rPr>
        <w:t>rio Internacional y, posteriormente, por la Unión Europea, como con- dición para sus ayudas (Oszlak, 1997).</w:t>
      </w:r>
    </w:p>
    <w:p>
      <w:pPr>
        <w:pStyle w:val="BodyText"/>
        <w:spacing w:line="253" w:lineRule="exact"/>
        <w:ind w:left="1678"/>
        <w:jc w:val="both"/>
      </w:pPr>
      <w:r>
        <w:rPr>
          <w:color w:val="231F20"/>
        </w:rPr>
        <w:t>La concepción europea es bastante diferente y está presentada en</w:t>
      </w:r>
    </w:p>
    <w:p>
      <w:pPr>
        <w:spacing w:before="7"/>
        <w:ind w:left="1395" w:right="1190" w:firstLine="0"/>
        <w:jc w:val="left"/>
        <w:rPr>
          <w:sz w:val="22"/>
        </w:rPr>
      </w:pPr>
      <w:r>
        <w:rPr>
          <w:i/>
          <w:color w:val="231F20"/>
          <w:sz w:val="22"/>
        </w:rPr>
        <w:t>El libro blanco sobre la gobernanza europea </w:t>
      </w:r>
      <w:r>
        <w:rPr>
          <w:color w:val="231F20"/>
          <w:sz w:val="22"/>
        </w:rPr>
        <w:t>como</w:t>
      </w:r>
    </w:p>
    <w:p>
      <w:pPr>
        <w:pStyle w:val="BodyText"/>
        <w:spacing w:before="5"/>
        <w:rPr>
          <w:sz w:val="19"/>
        </w:rPr>
      </w:pPr>
    </w:p>
    <w:p>
      <w:pPr>
        <w:spacing w:line="254" w:lineRule="auto" w:before="0"/>
        <w:ind w:left="1695" w:right="1692" w:firstLine="0"/>
        <w:jc w:val="both"/>
        <w:rPr>
          <w:sz w:val="18"/>
        </w:rPr>
      </w:pPr>
      <w:r>
        <w:rPr>
          <w:color w:val="231F20"/>
          <w:sz w:val="18"/>
        </w:rPr>
        <w:t>...las</w:t>
      </w:r>
      <w:r>
        <w:rPr>
          <w:color w:val="231F20"/>
          <w:spacing w:val="-17"/>
          <w:sz w:val="18"/>
        </w:rPr>
        <w:t> </w:t>
      </w:r>
      <w:r>
        <w:rPr>
          <w:color w:val="231F20"/>
          <w:sz w:val="18"/>
        </w:rPr>
        <w:t>normas,</w:t>
      </w:r>
      <w:r>
        <w:rPr>
          <w:color w:val="231F20"/>
          <w:spacing w:val="-17"/>
          <w:sz w:val="18"/>
        </w:rPr>
        <w:t> </w:t>
      </w:r>
      <w:r>
        <w:rPr>
          <w:color w:val="231F20"/>
          <w:sz w:val="18"/>
        </w:rPr>
        <w:t>procedimientos</w:t>
      </w:r>
      <w:r>
        <w:rPr>
          <w:color w:val="231F20"/>
          <w:spacing w:val="-17"/>
          <w:sz w:val="18"/>
        </w:rPr>
        <w:t> </w:t>
      </w:r>
      <w:r>
        <w:rPr>
          <w:color w:val="231F20"/>
          <w:sz w:val="18"/>
        </w:rPr>
        <w:t>y</w:t>
      </w:r>
      <w:r>
        <w:rPr>
          <w:color w:val="231F20"/>
          <w:spacing w:val="-17"/>
          <w:sz w:val="18"/>
        </w:rPr>
        <w:t> </w:t>
      </w:r>
      <w:r>
        <w:rPr>
          <w:color w:val="231F20"/>
          <w:sz w:val="18"/>
        </w:rPr>
        <w:t>comportamientos</w:t>
      </w:r>
      <w:r>
        <w:rPr>
          <w:color w:val="231F20"/>
          <w:spacing w:val="-17"/>
          <w:sz w:val="18"/>
        </w:rPr>
        <w:t> </w:t>
      </w:r>
      <w:r>
        <w:rPr>
          <w:color w:val="231F20"/>
          <w:sz w:val="18"/>
        </w:rPr>
        <w:t>que</w:t>
      </w:r>
      <w:r>
        <w:rPr>
          <w:color w:val="231F20"/>
          <w:spacing w:val="-17"/>
          <w:sz w:val="18"/>
        </w:rPr>
        <w:t> </w:t>
      </w:r>
      <w:r>
        <w:rPr>
          <w:color w:val="231F20"/>
          <w:sz w:val="18"/>
        </w:rPr>
        <w:t>influyen</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ejercicio de</w:t>
      </w:r>
      <w:r>
        <w:rPr>
          <w:color w:val="231F20"/>
          <w:spacing w:val="-4"/>
          <w:sz w:val="18"/>
        </w:rPr>
        <w:t> </w:t>
      </w:r>
      <w:r>
        <w:rPr>
          <w:color w:val="231F20"/>
          <w:sz w:val="18"/>
        </w:rPr>
        <w:t>los</w:t>
      </w:r>
      <w:r>
        <w:rPr>
          <w:color w:val="231F20"/>
          <w:spacing w:val="-4"/>
          <w:sz w:val="18"/>
        </w:rPr>
        <w:t> </w:t>
      </w:r>
      <w:r>
        <w:rPr>
          <w:color w:val="231F20"/>
          <w:sz w:val="18"/>
        </w:rPr>
        <w:t>poderes</w:t>
      </w:r>
      <w:r>
        <w:rPr>
          <w:color w:val="231F20"/>
          <w:spacing w:val="-4"/>
          <w:sz w:val="18"/>
        </w:rPr>
        <w:t> </w:t>
      </w:r>
      <w:r>
        <w:rPr>
          <w:color w:val="231F20"/>
          <w:sz w:val="18"/>
        </w:rPr>
        <w:t>a</w:t>
      </w:r>
      <w:r>
        <w:rPr>
          <w:color w:val="231F20"/>
          <w:spacing w:val="-4"/>
          <w:sz w:val="18"/>
        </w:rPr>
        <w:t> </w:t>
      </w:r>
      <w:r>
        <w:rPr>
          <w:color w:val="231F20"/>
          <w:sz w:val="18"/>
        </w:rPr>
        <w:t>nivel</w:t>
      </w:r>
      <w:r>
        <w:rPr>
          <w:color w:val="231F20"/>
          <w:spacing w:val="-4"/>
          <w:sz w:val="18"/>
        </w:rPr>
        <w:t> </w:t>
      </w:r>
      <w:r>
        <w:rPr>
          <w:color w:val="231F20"/>
          <w:sz w:val="18"/>
        </w:rPr>
        <w:t>europeo,</w:t>
      </w:r>
      <w:r>
        <w:rPr>
          <w:color w:val="231F20"/>
          <w:spacing w:val="-4"/>
          <w:sz w:val="18"/>
        </w:rPr>
        <w:t> </w:t>
      </w:r>
      <w:r>
        <w:rPr>
          <w:color w:val="231F20"/>
          <w:sz w:val="18"/>
        </w:rPr>
        <w:t>particularmente</w:t>
      </w:r>
      <w:r>
        <w:rPr>
          <w:color w:val="231F20"/>
          <w:spacing w:val="-4"/>
          <w:sz w:val="18"/>
        </w:rPr>
        <w:t> </w:t>
      </w:r>
      <w:r>
        <w:rPr>
          <w:color w:val="231F20"/>
          <w:sz w:val="18"/>
        </w:rPr>
        <w:t>desde</w:t>
      </w:r>
      <w:r>
        <w:rPr>
          <w:color w:val="231F20"/>
          <w:spacing w:val="-4"/>
          <w:sz w:val="18"/>
        </w:rPr>
        <w:t> </w:t>
      </w:r>
      <w:r>
        <w:rPr>
          <w:color w:val="231F20"/>
          <w:sz w:val="18"/>
        </w:rPr>
        <w:t>el</w:t>
      </w:r>
      <w:r>
        <w:rPr>
          <w:color w:val="231F20"/>
          <w:spacing w:val="-4"/>
          <w:sz w:val="18"/>
        </w:rPr>
        <w:t> </w:t>
      </w:r>
      <w:r>
        <w:rPr>
          <w:color w:val="231F20"/>
          <w:sz w:val="18"/>
        </w:rPr>
        <w:t>punto</w:t>
      </w:r>
      <w:r>
        <w:rPr>
          <w:color w:val="231F20"/>
          <w:spacing w:val="-4"/>
          <w:sz w:val="18"/>
        </w:rPr>
        <w:t> </w:t>
      </w:r>
      <w:r>
        <w:rPr>
          <w:color w:val="231F20"/>
          <w:sz w:val="18"/>
        </w:rPr>
        <w:t>de</w:t>
      </w:r>
      <w:r>
        <w:rPr>
          <w:color w:val="231F20"/>
          <w:spacing w:val="-4"/>
          <w:sz w:val="18"/>
        </w:rPr>
        <w:t> </w:t>
      </w:r>
      <w:r>
        <w:rPr>
          <w:color w:val="231F20"/>
          <w:sz w:val="18"/>
        </w:rPr>
        <w:t>vista</w:t>
      </w:r>
      <w:r>
        <w:rPr>
          <w:color w:val="231F20"/>
          <w:spacing w:val="-4"/>
          <w:sz w:val="18"/>
        </w:rPr>
        <w:t> </w:t>
      </w:r>
      <w:r>
        <w:rPr>
          <w:color w:val="231F20"/>
          <w:sz w:val="18"/>
        </w:rPr>
        <w:t>de</w:t>
      </w:r>
      <w:r>
        <w:rPr>
          <w:color w:val="231F20"/>
          <w:spacing w:val="-4"/>
          <w:sz w:val="18"/>
        </w:rPr>
        <w:t> </w:t>
      </w:r>
      <w:r>
        <w:rPr>
          <w:color w:val="231F20"/>
          <w:sz w:val="18"/>
        </w:rPr>
        <w:t>la apertura, de la participación, de la responsabilidad, de la eficiencia y de la coherencia” (Com. 428 Bruselas, 03/08/2010, p.</w:t>
      </w:r>
      <w:r>
        <w:rPr>
          <w:color w:val="231F20"/>
          <w:spacing w:val="-30"/>
          <w:sz w:val="18"/>
        </w:rPr>
        <w:t> </w:t>
      </w:r>
      <w:r>
        <w:rPr>
          <w:color w:val="231F20"/>
          <w:sz w:val="18"/>
        </w:rPr>
        <w:t>8).</w:t>
      </w:r>
    </w:p>
    <w:p>
      <w:pPr>
        <w:pStyle w:val="BodyText"/>
        <w:spacing w:before="8"/>
        <w:rPr>
          <w:sz w:val="17"/>
        </w:rPr>
      </w:pPr>
    </w:p>
    <w:p>
      <w:pPr>
        <w:pStyle w:val="BodyText"/>
        <w:spacing w:line="247" w:lineRule="auto"/>
        <w:ind w:left="1395" w:right="1389" w:firstLine="283"/>
        <w:jc w:val="both"/>
      </w:pPr>
      <w:r>
        <w:rPr>
          <w:color w:val="231F20"/>
        </w:rPr>
        <w:t>En</w:t>
      </w:r>
      <w:r>
        <w:rPr>
          <w:color w:val="231F20"/>
          <w:spacing w:val="-14"/>
        </w:rPr>
        <w:t> </w:t>
      </w:r>
      <w:r>
        <w:rPr>
          <w:color w:val="231F20"/>
        </w:rPr>
        <w:t>efecto,</w:t>
      </w:r>
      <w:r>
        <w:rPr>
          <w:color w:val="231F20"/>
          <w:spacing w:val="-14"/>
        </w:rPr>
        <w:t> </w:t>
      </w:r>
      <w:r>
        <w:rPr>
          <w:color w:val="231F20"/>
        </w:rPr>
        <w:t>según</w:t>
      </w:r>
      <w:r>
        <w:rPr>
          <w:color w:val="231F20"/>
          <w:spacing w:val="-14"/>
        </w:rPr>
        <w:t> </w:t>
      </w:r>
      <w:r>
        <w:rPr>
          <w:color w:val="231F20"/>
        </w:rPr>
        <w:t>Beate</w:t>
      </w:r>
      <w:r>
        <w:rPr>
          <w:color w:val="231F20"/>
          <w:spacing w:val="-14"/>
        </w:rPr>
        <w:t> </w:t>
      </w:r>
      <w:r>
        <w:rPr>
          <w:color w:val="231F20"/>
        </w:rPr>
        <w:t>Kohler-Koch</w:t>
      </w:r>
      <w:r>
        <w:rPr>
          <w:color w:val="231F20"/>
          <w:spacing w:val="-14"/>
        </w:rPr>
        <w:t> </w:t>
      </w:r>
      <w:r>
        <w:rPr>
          <w:color w:val="231F20"/>
        </w:rPr>
        <w:t>y</w:t>
      </w:r>
      <w:r>
        <w:rPr>
          <w:color w:val="231F20"/>
          <w:spacing w:val="-14"/>
        </w:rPr>
        <w:t> </w:t>
      </w:r>
      <w:r>
        <w:rPr>
          <w:color w:val="231F20"/>
        </w:rPr>
        <w:t>Fabrice</w:t>
      </w:r>
      <w:r>
        <w:rPr>
          <w:color w:val="231F20"/>
          <w:spacing w:val="-14"/>
        </w:rPr>
        <w:t> </w:t>
      </w:r>
      <w:r>
        <w:rPr>
          <w:color w:val="231F20"/>
        </w:rPr>
        <w:t>Larat,</w:t>
      </w:r>
      <w:r>
        <w:rPr>
          <w:color w:val="231F20"/>
          <w:spacing w:val="-14"/>
        </w:rPr>
        <w:t> </w:t>
      </w:r>
      <w:r>
        <w:rPr>
          <w:color w:val="231F20"/>
        </w:rPr>
        <w:t>la</w:t>
      </w:r>
      <w:r>
        <w:rPr>
          <w:color w:val="231F20"/>
          <w:spacing w:val="-14"/>
        </w:rPr>
        <w:t> </w:t>
      </w:r>
      <w:r>
        <w:rPr>
          <w:color w:val="231F20"/>
        </w:rPr>
        <w:t>gobernan- za</w:t>
      </w:r>
      <w:r>
        <w:rPr>
          <w:color w:val="231F20"/>
          <w:spacing w:val="-14"/>
        </w:rPr>
        <w:t> </w:t>
      </w:r>
      <w:r>
        <w:rPr>
          <w:color w:val="231F20"/>
        </w:rPr>
        <w:t>comunitaria</w:t>
      </w:r>
      <w:r>
        <w:rPr>
          <w:color w:val="231F20"/>
          <w:spacing w:val="-14"/>
        </w:rPr>
        <w:t> </w:t>
      </w:r>
      <w:r>
        <w:rPr>
          <w:color w:val="231F20"/>
        </w:rPr>
        <w:t>no</w:t>
      </w:r>
      <w:r>
        <w:rPr>
          <w:color w:val="231F20"/>
          <w:spacing w:val="-14"/>
        </w:rPr>
        <w:t> </w:t>
      </w:r>
      <w:r>
        <w:rPr>
          <w:color w:val="231F20"/>
        </w:rPr>
        <w:t>está</w:t>
      </w:r>
      <w:r>
        <w:rPr>
          <w:color w:val="231F20"/>
          <w:spacing w:val="-14"/>
        </w:rPr>
        <w:t> </w:t>
      </w:r>
      <w:r>
        <w:rPr>
          <w:color w:val="231F20"/>
        </w:rPr>
        <w:t>determinada</w:t>
      </w:r>
      <w:r>
        <w:rPr>
          <w:color w:val="231F20"/>
          <w:spacing w:val="-14"/>
        </w:rPr>
        <w:t> </w:t>
      </w:r>
      <w:r>
        <w:rPr>
          <w:color w:val="231F20"/>
        </w:rPr>
        <w:t>únicamente</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estructura</w:t>
      </w:r>
      <w:r>
        <w:rPr>
          <w:color w:val="231F20"/>
          <w:spacing w:val="-14"/>
        </w:rPr>
        <w:t> </w:t>
      </w:r>
      <w:r>
        <w:rPr>
          <w:color w:val="231F20"/>
        </w:rPr>
        <w:t>de</w:t>
      </w:r>
      <w:r>
        <w:rPr>
          <w:color w:val="231F20"/>
          <w:spacing w:val="-14"/>
        </w:rPr>
        <w:t> </w:t>
      </w:r>
      <w:r>
        <w:rPr>
          <w:color w:val="231F20"/>
        </w:rPr>
        <w:t>la comunidad y por sus particularidades, sino que también está</w:t>
      </w:r>
      <w:r>
        <w:rPr>
          <w:color w:val="231F20"/>
          <w:spacing w:val="-12"/>
        </w:rPr>
        <w:t> </w:t>
      </w:r>
      <w:r>
        <w:rPr>
          <w:color w:val="231F20"/>
        </w:rPr>
        <w:t>influida por</w:t>
      </w:r>
      <w:r>
        <w:rPr>
          <w:color w:val="231F20"/>
          <w:spacing w:val="-17"/>
        </w:rPr>
        <w:t> </w:t>
      </w:r>
      <w:r>
        <w:rPr>
          <w:color w:val="231F20"/>
        </w:rPr>
        <w:t>la</w:t>
      </w:r>
      <w:r>
        <w:rPr>
          <w:color w:val="231F20"/>
          <w:spacing w:val="-17"/>
        </w:rPr>
        <w:t> </w:t>
      </w:r>
      <w:r>
        <w:rPr>
          <w:color w:val="231F20"/>
        </w:rPr>
        <w:t>percepción</w:t>
      </w:r>
      <w:r>
        <w:rPr>
          <w:color w:val="231F20"/>
          <w:spacing w:val="-17"/>
        </w:rPr>
        <w:t> </w:t>
      </w:r>
      <w:r>
        <w:rPr>
          <w:color w:val="231F20"/>
        </w:rPr>
        <w:t>por</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actores</w:t>
      </w:r>
      <w:r>
        <w:rPr>
          <w:color w:val="231F20"/>
          <w:spacing w:val="-17"/>
        </w:rPr>
        <w:t> </w:t>
      </w:r>
      <w:r>
        <w:rPr>
          <w:color w:val="231F20"/>
        </w:rPr>
        <w:t>que</w:t>
      </w:r>
      <w:r>
        <w:rPr>
          <w:color w:val="231F20"/>
          <w:spacing w:val="-17"/>
        </w:rPr>
        <w:t> </w:t>
      </w:r>
      <w:r>
        <w:rPr>
          <w:color w:val="231F20"/>
        </w:rPr>
        <w:t>participan</w:t>
      </w:r>
      <w:r>
        <w:rPr>
          <w:color w:val="231F20"/>
          <w:spacing w:val="-17"/>
        </w:rPr>
        <w:t> </w:t>
      </w:r>
      <w:r>
        <w:rPr>
          <w:color w:val="231F20"/>
        </w:rPr>
        <w:t>en</w:t>
      </w:r>
      <w:r>
        <w:rPr>
          <w:color w:val="231F20"/>
          <w:spacing w:val="-17"/>
        </w:rPr>
        <w:t> </w:t>
      </w:r>
      <w:r>
        <w:rPr>
          <w:color w:val="231F20"/>
        </w:rPr>
        <w:t>esta</w:t>
      </w:r>
      <w:r>
        <w:rPr>
          <w:color w:val="231F20"/>
          <w:spacing w:val="-17"/>
        </w:rPr>
        <w:t> </w:t>
      </w:r>
      <w:r>
        <w:rPr>
          <w:color w:val="231F20"/>
        </w:rPr>
        <w:t>gober- nanza, de los principios que rigen un orden político legítimo. En su esencia,</w:t>
      </w:r>
      <w:r>
        <w:rPr>
          <w:color w:val="231F20"/>
          <w:spacing w:val="-18"/>
        </w:rPr>
        <w:t> </w:t>
      </w:r>
      <w:r>
        <w:rPr>
          <w:color w:val="231F20"/>
        </w:rPr>
        <w:t>la</w:t>
      </w:r>
      <w:r>
        <w:rPr>
          <w:color w:val="231F20"/>
          <w:spacing w:val="-18"/>
        </w:rPr>
        <w:t> </w:t>
      </w:r>
      <w:r>
        <w:rPr>
          <w:color w:val="231F20"/>
        </w:rPr>
        <w:t>gobernanza</w:t>
      </w:r>
      <w:r>
        <w:rPr>
          <w:color w:val="231F20"/>
          <w:spacing w:val="-18"/>
        </w:rPr>
        <w:t> </w:t>
      </w:r>
      <w:r>
        <w:rPr>
          <w:color w:val="231F20"/>
        </w:rPr>
        <w:t>se</w:t>
      </w:r>
      <w:r>
        <w:rPr>
          <w:color w:val="231F20"/>
          <w:spacing w:val="-18"/>
        </w:rPr>
        <w:t> </w:t>
      </w:r>
      <w:r>
        <w:rPr>
          <w:color w:val="231F20"/>
        </w:rPr>
        <w:t>refiere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materia</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rPr>
        <w:t>medios</w:t>
      </w:r>
      <w:r>
        <w:rPr>
          <w:color w:val="231F20"/>
          <w:spacing w:val="-18"/>
        </w:rPr>
        <w:t> </w:t>
      </w:r>
      <w:r>
        <w:rPr>
          <w:color w:val="231F20"/>
        </w:rPr>
        <w:t>gracias</w:t>
      </w:r>
      <w:r>
        <w:rPr>
          <w:color w:val="231F20"/>
          <w:spacing w:val="-18"/>
        </w:rPr>
        <w:t> </w:t>
      </w:r>
      <w:r>
        <w:rPr>
          <w:color w:val="231F20"/>
        </w:rPr>
        <w:t>a</w:t>
      </w:r>
      <w:r>
        <w:rPr>
          <w:color w:val="231F20"/>
          <w:spacing w:val="-18"/>
        </w:rPr>
        <w:t> </w:t>
      </w:r>
      <w:r>
        <w:rPr>
          <w:color w:val="231F20"/>
        </w:rPr>
        <w:t>los cuales</w:t>
      </w:r>
      <w:r>
        <w:rPr>
          <w:color w:val="231F20"/>
          <w:spacing w:val="-19"/>
        </w:rPr>
        <w:t> </w:t>
      </w:r>
      <w:r>
        <w:rPr>
          <w:color w:val="231F20"/>
        </w:rPr>
        <w:t>las</w:t>
      </w:r>
      <w:r>
        <w:rPr>
          <w:color w:val="231F20"/>
          <w:spacing w:val="-19"/>
        </w:rPr>
        <w:t> </w:t>
      </w:r>
      <w:r>
        <w:rPr>
          <w:color w:val="231F20"/>
        </w:rPr>
        <w:t>preferencias</w:t>
      </w:r>
      <w:r>
        <w:rPr>
          <w:color w:val="231F20"/>
          <w:spacing w:val="-19"/>
        </w:rPr>
        <w:t> </w:t>
      </w:r>
      <w:r>
        <w:rPr>
          <w:color w:val="231F20"/>
        </w:rPr>
        <w:t>–en</w:t>
      </w:r>
      <w:r>
        <w:rPr>
          <w:color w:val="231F20"/>
          <w:spacing w:val="-19"/>
        </w:rPr>
        <w:t> </w:t>
      </w:r>
      <w:r>
        <w:rPr>
          <w:color w:val="231F20"/>
        </w:rPr>
        <w:t>parte</w:t>
      </w:r>
      <w:r>
        <w:rPr>
          <w:color w:val="231F20"/>
          <w:spacing w:val="-19"/>
        </w:rPr>
        <w:t> </w:t>
      </w:r>
      <w:r>
        <w:rPr>
          <w:color w:val="231F20"/>
          <w:spacing w:val="-3"/>
        </w:rPr>
        <w:t>divergentes–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ciudadanos</w:t>
      </w:r>
      <w:r>
        <w:rPr>
          <w:color w:val="231F20"/>
          <w:spacing w:val="-19"/>
        </w:rPr>
        <w:t> </w:t>
      </w:r>
      <w:r>
        <w:rPr>
          <w:color w:val="231F20"/>
        </w:rPr>
        <w:t>se</w:t>
      </w:r>
      <w:r>
        <w:rPr>
          <w:color w:val="231F20"/>
          <w:spacing w:val="-19"/>
        </w:rPr>
        <w:t> </w:t>
      </w:r>
      <w:r>
        <w:rPr>
          <w:color w:val="231F20"/>
        </w:rPr>
        <w:t>en- cuentran</w:t>
      </w:r>
      <w:r>
        <w:rPr>
          <w:color w:val="231F20"/>
          <w:spacing w:val="-7"/>
        </w:rPr>
        <w:t> </w:t>
      </w:r>
      <w:r>
        <w:rPr>
          <w:color w:val="231F20"/>
        </w:rPr>
        <w:t>reflejadas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decisiones</w:t>
      </w:r>
      <w:r>
        <w:rPr>
          <w:color w:val="231F20"/>
          <w:spacing w:val="-7"/>
        </w:rPr>
        <w:t> </w:t>
      </w:r>
      <w:r>
        <w:rPr>
          <w:color w:val="231F20"/>
        </w:rPr>
        <w:t>y</w:t>
      </w:r>
      <w:r>
        <w:rPr>
          <w:color w:val="231F20"/>
          <w:spacing w:val="-7"/>
        </w:rPr>
        <w:t> </w:t>
      </w:r>
      <w:r>
        <w:rPr>
          <w:color w:val="231F20"/>
        </w:rPr>
        <w:t>medidas</w:t>
      </w:r>
      <w:r>
        <w:rPr>
          <w:color w:val="231F20"/>
          <w:spacing w:val="-7"/>
        </w:rPr>
        <w:t> </w:t>
      </w:r>
      <w:r>
        <w:rPr>
          <w:color w:val="231F20"/>
        </w:rPr>
        <w:t>de</w:t>
      </w:r>
      <w:r>
        <w:rPr>
          <w:color w:val="231F20"/>
          <w:spacing w:val="-7"/>
        </w:rPr>
        <w:t> </w:t>
      </w:r>
      <w:r>
        <w:rPr>
          <w:color w:val="231F20"/>
        </w:rPr>
        <w:t>índole</w:t>
      </w:r>
      <w:r>
        <w:rPr>
          <w:color w:val="231F20"/>
          <w:spacing w:val="-7"/>
        </w:rPr>
        <w:t> </w:t>
      </w:r>
      <w:r>
        <w:rPr>
          <w:color w:val="231F20"/>
        </w:rPr>
        <w:t>política,</w:t>
      </w:r>
      <w:r>
        <w:rPr>
          <w:color w:val="231F20"/>
          <w:spacing w:val="-7"/>
        </w:rPr>
        <w:t> </w:t>
      </w:r>
      <w:r>
        <w:rPr>
          <w:color w:val="231F20"/>
        </w:rPr>
        <w:t>de tal</w:t>
      </w:r>
      <w:r>
        <w:rPr>
          <w:color w:val="231F20"/>
          <w:spacing w:val="-12"/>
        </w:rPr>
        <w:t> </w:t>
      </w:r>
      <w:r>
        <w:rPr>
          <w:color w:val="231F20"/>
        </w:rPr>
        <w:t>manera</w:t>
      </w:r>
      <w:r>
        <w:rPr>
          <w:color w:val="231F20"/>
          <w:spacing w:val="-12"/>
        </w:rPr>
        <w:t> </w:t>
      </w:r>
      <w:r>
        <w:rPr>
          <w:color w:val="231F20"/>
        </w:rPr>
        <w:t>que</w:t>
      </w:r>
      <w:r>
        <w:rPr>
          <w:color w:val="231F20"/>
          <w:spacing w:val="-11"/>
        </w:rPr>
        <w:t> </w:t>
      </w:r>
      <w:r>
        <w:rPr>
          <w:color w:val="231F20"/>
        </w:rPr>
        <w:t>la</w:t>
      </w:r>
      <w:r>
        <w:rPr>
          <w:color w:val="231F20"/>
          <w:spacing w:val="-12"/>
        </w:rPr>
        <w:t> </w:t>
      </w:r>
      <w:r>
        <w:rPr>
          <w:color w:val="231F20"/>
        </w:rPr>
        <w:t>pluralidad</w:t>
      </w:r>
      <w:r>
        <w:rPr>
          <w:color w:val="231F20"/>
          <w:spacing w:val="-11"/>
        </w:rPr>
        <w:t> </w:t>
      </w:r>
      <w:r>
        <w:rPr>
          <w:color w:val="231F20"/>
        </w:rPr>
        <w:t>de</w:t>
      </w:r>
      <w:r>
        <w:rPr>
          <w:color w:val="231F20"/>
          <w:spacing w:val="-11"/>
        </w:rPr>
        <w:t> </w:t>
      </w:r>
      <w:r>
        <w:rPr>
          <w:color w:val="231F20"/>
        </w:rPr>
        <w:t>intereses</w:t>
      </w:r>
      <w:r>
        <w:rPr>
          <w:color w:val="231F20"/>
          <w:spacing w:val="-12"/>
        </w:rPr>
        <w:t> </w:t>
      </w:r>
      <w:r>
        <w:rPr>
          <w:color w:val="231F20"/>
        </w:rPr>
        <w:t>presentes</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rPr>
        <w:t>seno</w:t>
      </w:r>
      <w:r>
        <w:rPr>
          <w:color w:val="231F20"/>
          <w:spacing w:val="-11"/>
        </w:rPr>
        <w:t> </w:t>
      </w:r>
      <w:r>
        <w:rPr>
          <w:color w:val="231F20"/>
        </w:rPr>
        <w:t>de</w:t>
      </w:r>
      <w:r>
        <w:rPr>
          <w:color w:val="231F20"/>
          <w:spacing w:val="-11"/>
        </w:rPr>
        <w:t> </w:t>
      </w:r>
      <w:r>
        <w:rPr>
          <w:color w:val="231F20"/>
        </w:rPr>
        <w:t>la</w:t>
      </w:r>
      <w:r>
        <w:rPr>
          <w:color w:val="231F20"/>
          <w:spacing w:val="-12"/>
        </w:rPr>
        <w:t> </w:t>
      </w:r>
      <w:r>
        <w:rPr>
          <w:color w:val="231F20"/>
        </w:rPr>
        <w:t>so- ciedad</w:t>
      </w:r>
      <w:r>
        <w:rPr>
          <w:color w:val="231F20"/>
          <w:spacing w:val="-18"/>
        </w:rPr>
        <w:t> </w:t>
      </w:r>
      <w:r>
        <w:rPr>
          <w:color w:val="231F20"/>
        </w:rPr>
        <w:t>sea</w:t>
      </w:r>
      <w:r>
        <w:rPr>
          <w:color w:val="231F20"/>
          <w:spacing w:val="-18"/>
        </w:rPr>
        <w:t> </w:t>
      </w:r>
      <w:r>
        <w:rPr>
          <w:color w:val="231F20"/>
        </w:rPr>
        <w:t>transformada</w:t>
      </w:r>
      <w:r>
        <w:rPr>
          <w:color w:val="231F20"/>
          <w:spacing w:val="-18"/>
        </w:rPr>
        <w:t> </w:t>
      </w:r>
      <w:r>
        <w:rPr>
          <w:color w:val="231F20"/>
        </w:rPr>
        <w:t>en</w:t>
      </w:r>
      <w:r>
        <w:rPr>
          <w:color w:val="231F20"/>
          <w:spacing w:val="-18"/>
        </w:rPr>
        <w:t> </w:t>
      </w:r>
      <w:r>
        <w:rPr>
          <w:color w:val="231F20"/>
        </w:rPr>
        <w:t>acción</w:t>
      </w:r>
      <w:r>
        <w:rPr>
          <w:color w:val="231F20"/>
          <w:spacing w:val="-18"/>
        </w:rPr>
        <w:t> </w:t>
      </w:r>
      <w:r>
        <w:rPr>
          <w:color w:val="231F20"/>
        </w:rPr>
        <w:t>unitaria</w:t>
      </w:r>
      <w:r>
        <w:rPr>
          <w:color w:val="231F20"/>
          <w:spacing w:val="-18"/>
        </w:rPr>
        <w:t> </w:t>
      </w:r>
      <w:r>
        <w:rPr>
          <w:color w:val="231F20"/>
        </w:rPr>
        <w:t>y</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rPr>
        <w:t>diferentes</w:t>
      </w:r>
      <w:r>
        <w:rPr>
          <w:color w:val="231F20"/>
          <w:spacing w:val="-18"/>
        </w:rPr>
        <w:t> </w:t>
      </w:r>
      <w:r>
        <w:rPr>
          <w:color w:val="231F20"/>
        </w:rPr>
        <w:t>actores sociales</w:t>
      </w:r>
      <w:r>
        <w:rPr>
          <w:color w:val="231F20"/>
          <w:spacing w:val="-14"/>
        </w:rPr>
        <w:t> </w:t>
      </w:r>
      <w:r>
        <w:rPr>
          <w:color w:val="231F20"/>
        </w:rPr>
        <w:t>la</w:t>
      </w:r>
      <w:r>
        <w:rPr>
          <w:color w:val="231F20"/>
          <w:spacing w:val="-14"/>
        </w:rPr>
        <w:t> </w:t>
      </w:r>
      <w:r>
        <w:rPr>
          <w:color w:val="231F20"/>
        </w:rPr>
        <w:t>acepten</w:t>
      </w:r>
      <w:r>
        <w:rPr>
          <w:color w:val="231F20"/>
          <w:spacing w:val="-14"/>
        </w:rPr>
        <w:t> </w:t>
      </w:r>
      <w:r>
        <w:rPr>
          <w:color w:val="231F20"/>
        </w:rPr>
        <w:t>y</w:t>
      </w:r>
      <w:r>
        <w:rPr>
          <w:color w:val="231F20"/>
          <w:spacing w:val="-14"/>
        </w:rPr>
        <w:t> </w:t>
      </w:r>
      <w:r>
        <w:rPr>
          <w:color w:val="231F20"/>
        </w:rPr>
        <w:t>se</w:t>
      </w:r>
      <w:r>
        <w:rPr>
          <w:color w:val="231F20"/>
          <w:spacing w:val="-14"/>
        </w:rPr>
        <w:t> </w:t>
      </w:r>
      <w:r>
        <w:rPr>
          <w:color w:val="231F20"/>
        </w:rPr>
        <w:t>sientan</w:t>
      </w:r>
      <w:r>
        <w:rPr>
          <w:color w:val="231F20"/>
          <w:spacing w:val="-14"/>
        </w:rPr>
        <w:t> </w:t>
      </w:r>
      <w:r>
        <w:rPr>
          <w:color w:val="231F20"/>
        </w:rPr>
        <w:t>reflejados</w:t>
      </w:r>
      <w:r>
        <w:rPr>
          <w:color w:val="231F20"/>
          <w:spacing w:val="-14"/>
        </w:rPr>
        <w:t> </w:t>
      </w:r>
      <w:r>
        <w:rPr>
          <w:color w:val="231F20"/>
        </w:rPr>
        <w:t>en</w:t>
      </w:r>
      <w:r>
        <w:rPr>
          <w:color w:val="231F20"/>
          <w:spacing w:val="-14"/>
        </w:rPr>
        <w:t> </w:t>
      </w:r>
      <w:r>
        <w:rPr>
          <w:color w:val="231F20"/>
        </w:rPr>
        <w:t>ella</w:t>
      </w:r>
      <w:r>
        <w:rPr>
          <w:color w:val="231F20"/>
          <w:spacing w:val="-14"/>
        </w:rPr>
        <w:t> </w:t>
      </w:r>
      <w:r>
        <w:rPr>
          <w:color w:val="231F20"/>
        </w:rPr>
        <w:t>(Hergenhan,</w:t>
      </w:r>
      <w:r>
        <w:rPr>
          <w:color w:val="231F20"/>
          <w:spacing w:val="-14"/>
        </w:rPr>
        <w:t> </w:t>
      </w:r>
      <w:r>
        <w:rPr>
          <w:color w:val="231F20"/>
        </w:rPr>
        <w:t>2001).</w:t>
      </w:r>
    </w:p>
    <w:p>
      <w:pPr>
        <w:pStyle w:val="BodyText"/>
        <w:spacing w:line="247" w:lineRule="auto"/>
        <w:ind w:left="1395" w:right="1390" w:firstLine="283"/>
        <w:jc w:val="both"/>
      </w:pPr>
      <w:r>
        <w:rPr>
          <w:color w:val="231F20"/>
        </w:rPr>
        <w:t>La</w:t>
      </w:r>
      <w:r>
        <w:rPr>
          <w:color w:val="231F20"/>
          <w:spacing w:val="-10"/>
        </w:rPr>
        <w:t> </w:t>
      </w:r>
      <w:r>
        <w:rPr>
          <w:color w:val="231F20"/>
        </w:rPr>
        <w:t>idea</w:t>
      </w:r>
      <w:r>
        <w:rPr>
          <w:color w:val="231F20"/>
          <w:spacing w:val="-10"/>
        </w:rPr>
        <w:t> </w:t>
      </w:r>
      <w:r>
        <w:rPr>
          <w:color w:val="231F20"/>
        </w:rPr>
        <w:t>de</w:t>
      </w:r>
      <w:r>
        <w:rPr>
          <w:color w:val="231F20"/>
          <w:spacing w:val="-10"/>
        </w:rPr>
        <w:t> </w:t>
      </w:r>
      <w:r>
        <w:rPr>
          <w:color w:val="231F20"/>
        </w:rPr>
        <w:t>gobernanza</w:t>
      </w:r>
      <w:r>
        <w:rPr>
          <w:color w:val="231F20"/>
          <w:spacing w:val="-10"/>
        </w:rPr>
        <w:t> </w:t>
      </w:r>
      <w:r>
        <w:rPr>
          <w:color w:val="231F20"/>
        </w:rPr>
        <w:t>que</w:t>
      </w:r>
      <w:r>
        <w:rPr>
          <w:color w:val="231F20"/>
          <w:spacing w:val="-10"/>
        </w:rPr>
        <w:t> </w:t>
      </w:r>
      <w:r>
        <w:rPr>
          <w:color w:val="231F20"/>
        </w:rPr>
        <w:t>compartimos</w:t>
      </w:r>
      <w:r>
        <w:rPr>
          <w:color w:val="231F20"/>
          <w:spacing w:val="-10"/>
        </w:rPr>
        <w:t> </w:t>
      </w:r>
      <w:r>
        <w:rPr>
          <w:color w:val="231F20"/>
        </w:rPr>
        <w:t>es</w:t>
      </w:r>
      <w:r>
        <w:rPr>
          <w:color w:val="231F20"/>
          <w:spacing w:val="-10"/>
        </w:rPr>
        <w:t> </w:t>
      </w:r>
      <w:r>
        <w:rPr>
          <w:color w:val="231F20"/>
        </w:rPr>
        <w:t>más</w:t>
      </w:r>
      <w:r>
        <w:rPr>
          <w:color w:val="231F20"/>
          <w:spacing w:val="-10"/>
        </w:rPr>
        <w:t> </w:t>
      </w:r>
      <w:r>
        <w:rPr>
          <w:color w:val="231F20"/>
        </w:rPr>
        <w:t>amplia</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que propone el Banco Mundial. Obviamente se encontrarán, como los principios</w:t>
      </w:r>
      <w:r>
        <w:rPr>
          <w:color w:val="231F20"/>
          <w:spacing w:val="-5"/>
        </w:rPr>
        <w:t> </w:t>
      </w:r>
      <w:r>
        <w:rPr>
          <w:color w:val="231F20"/>
        </w:rPr>
        <w:t>del</w:t>
      </w:r>
      <w:r>
        <w:rPr>
          <w:color w:val="231F20"/>
          <w:spacing w:val="-5"/>
        </w:rPr>
        <w:t> </w:t>
      </w:r>
      <w:r>
        <w:rPr>
          <w:color w:val="231F20"/>
        </w:rPr>
        <w:t>buen</w:t>
      </w:r>
      <w:r>
        <w:rPr>
          <w:color w:val="231F20"/>
          <w:spacing w:val="-5"/>
        </w:rPr>
        <w:t> </w:t>
      </w:r>
      <w:r>
        <w:rPr>
          <w:color w:val="231F20"/>
        </w:rPr>
        <w:t>gobierno,</w:t>
      </w:r>
      <w:r>
        <w:rPr>
          <w:color w:val="231F20"/>
          <w:spacing w:val="-5"/>
        </w:rPr>
        <w:t> </w:t>
      </w:r>
      <w:r>
        <w:rPr>
          <w:color w:val="231F20"/>
        </w:rPr>
        <w:t>las</w:t>
      </w:r>
      <w:r>
        <w:rPr>
          <w:color w:val="231F20"/>
          <w:spacing w:val="-5"/>
        </w:rPr>
        <w:t> </w:t>
      </w:r>
      <w:r>
        <w:rPr>
          <w:color w:val="231F20"/>
        </w:rPr>
        <w:t>exigencias</w:t>
      </w:r>
      <w:r>
        <w:rPr>
          <w:color w:val="231F20"/>
          <w:spacing w:val="-5"/>
        </w:rPr>
        <w:t> </w:t>
      </w:r>
      <w:r>
        <w:rPr>
          <w:color w:val="231F20"/>
        </w:rPr>
        <w:t>elementales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demo- cracia,</w:t>
      </w:r>
      <w:r>
        <w:rPr>
          <w:color w:val="231F20"/>
          <w:spacing w:val="-21"/>
        </w:rPr>
        <w:t> </w:t>
      </w:r>
      <w:r>
        <w:rPr>
          <w:color w:val="231F20"/>
        </w:rPr>
        <w:t>que</w:t>
      </w:r>
      <w:r>
        <w:rPr>
          <w:color w:val="231F20"/>
          <w:spacing w:val="-21"/>
        </w:rPr>
        <w:t> </w:t>
      </w:r>
      <w:r>
        <w:rPr>
          <w:color w:val="231F20"/>
        </w:rPr>
        <w:t>son</w:t>
      </w:r>
      <w:r>
        <w:rPr>
          <w:color w:val="231F20"/>
          <w:spacing w:val="-21"/>
        </w:rPr>
        <w:t> </w:t>
      </w:r>
      <w:r>
        <w:rPr>
          <w:color w:val="231F20"/>
        </w:rPr>
        <w:t>el</w:t>
      </w:r>
      <w:r>
        <w:rPr>
          <w:color w:val="231F20"/>
          <w:spacing w:val="-21"/>
        </w:rPr>
        <w:t> </w:t>
      </w:r>
      <w:r>
        <w:rPr>
          <w:color w:val="231F20"/>
        </w:rPr>
        <w:t>acceso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información</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deber</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gobernantes de</w:t>
      </w:r>
      <w:r>
        <w:rPr>
          <w:color w:val="231F20"/>
          <w:spacing w:val="-15"/>
        </w:rPr>
        <w:t> </w:t>
      </w:r>
      <w:r>
        <w:rPr>
          <w:color w:val="231F20"/>
        </w:rPr>
        <w:t>rendir</w:t>
      </w:r>
      <w:r>
        <w:rPr>
          <w:color w:val="231F20"/>
          <w:spacing w:val="-15"/>
        </w:rPr>
        <w:t> </w:t>
      </w:r>
      <w:r>
        <w:rPr>
          <w:color w:val="231F20"/>
        </w:rPr>
        <w:t>cuentas</w:t>
      </w:r>
      <w:r>
        <w:rPr>
          <w:color w:val="231F20"/>
          <w:spacing w:val="-15"/>
        </w:rPr>
        <w:t> </w:t>
      </w:r>
      <w:r>
        <w:rPr>
          <w:color w:val="231F20"/>
        </w:rPr>
        <w:t>para</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ciudadanos</w:t>
      </w:r>
      <w:r>
        <w:rPr>
          <w:color w:val="231F20"/>
          <w:spacing w:val="-15"/>
        </w:rPr>
        <w:t> </w:t>
      </w:r>
      <w:r>
        <w:rPr>
          <w:color w:val="231F20"/>
        </w:rPr>
        <w:t>estén</w:t>
      </w:r>
      <w:r>
        <w:rPr>
          <w:color w:val="231F20"/>
          <w:spacing w:val="-15"/>
        </w:rPr>
        <w:t> </w:t>
      </w:r>
      <w:r>
        <w:rPr>
          <w:color w:val="231F20"/>
        </w:rPr>
        <w:t>implicados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toma de</w:t>
      </w:r>
      <w:r>
        <w:rPr>
          <w:color w:val="231F20"/>
          <w:spacing w:val="-20"/>
        </w:rPr>
        <w:t> </w:t>
      </w:r>
      <w:r>
        <w:rPr>
          <w:color w:val="231F20"/>
        </w:rPr>
        <w:t>decisiones</w:t>
      </w:r>
      <w:r>
        <w:rPr>
          <w:color w:val="231F20"/>
          <w:spacing w:val="-20"/>
        </w:rPr>
        <w:t> </w:t>
      </w:r>
      <w:r>
        <w:rPr>
          <w:color w:val="231F20"/>
        </w:rPr>
        <w:t>que</w:t>
      </w:r>
      <w:r>
        <w:rPr>
          <w:color w:val="231F20"/>
          <w:spacing w:val="-20"/>
        </w:rPr>
        <w:t> </w:t>
      </w:r>
      <w:r>
        <w:rPr>
          <w:color w:val="231F20"/>
        </w:rPr>
        <w:t>les</w:t>
      </w:r>
      <w:r>
        <w:rPr>
          <w:color w:val="231F20"/>
          <w:spacing w:val="-20"/>
        </w:rPr>
        <w:t> </w:t>
      </w:r>
      <w:r>
        <w:rPr>
          <w:color w:val="231F20"/>
        </w:rPr>
        <w:t>conciernen</w:t>
      </w:r>
      <w:r>
        <w:rPr>
          <w:color w:val="231F20"/>
          <w:spacing w:val="-20"/>
        </w:rPr>
        <w:t> </w:t>
      </w:r>
      <w:r>
        <w:rPr>
          <w:color w:val="231F20"/>
        </w:rPr>
        <w:t>directamente</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vida</w:t>
      </w:r>
      <w:r>
        <w:rPr>
          <w:color w:val="231F20"/>
          <w:spacing w:val="-20"/>
        </w:rPr>
        <w:t> </w:t>
      </w:r>
      <w:r>
        <w:rPr>
          <w:color w:val="231F20"/>
        </w:rPr>
        <w:t>cotidiana.</w:t>
      </w:r>
    </w:p>
    <w:p>
      <w:pPr>
        <w:pStyle w:val="BodyText"/>
        <w:spacing w:line="247" w:lineRule="auto"/>
        <w:ind w:left="1395" w:right="1391" w:firstLine="283"/>
        <w:jc w:val="both"/>
      </w:pPr>
      <w:r>
        <w:rPr>
          <w:color w:val="231F20"/>
        </w:rPr>
        <w:t>Compartimos</w:t>
      </w:r>
      <w:r>
        <w:rPr>
          <w:color w:val="231F20"/>
          <w:spacing w:val="-11"/>
        </w:rPr>
        <w:t> </w:t>
      </w:r>
      <w:r>
        <w:rPr>
          <w:color w:val="231F20"/>
        </w:rPr>
        <w:t>la</w:t>
      </w:r>
      <w:r>
        <w:rPr>
          <w:color w:val="231F20"/>
          <w:spacing w:val="-11"/>
        </w:rPr>
        <w:t> </w:t>
      </w:r>
      <w:r>
        <w:rPr>
          <w:color w:val="231F20"/>
        </w:rPr>
        <w:t>atención</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Unión</w:t>
      </w:r>
      <w:r>
        <w:rPr>
          <w:color w:val="231F20"/>
          <w:spacing w:val="-11"/>
        </w:rPr>
        <w:t> </w:t>
      </w:r>
      <w:r>
        <w:rPr>
          <w:color w:val="231F20"/>
        </w:rPr>
        <w:t>Europea</w:t>
      </w:r>
      <w:r>
        <w:rPr>
          <w:color w:val="231F20"/>
          <w:spacing w:val="-11"/>
        </w:rPr>
        <w:t> </w:t>
      </w:r>
      <w:r>
        <w:rPr>
          <w:color w:val="231F20"/>
        </w:rPr>
        <w:t>presta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percep- 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principios</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prácticas</w:t>
      </w:r>
      <w:r>
        <w:rPr>
          <w:color w:val="231F20"/>
          <w:spacing w:val="-15"/>
        </w:rPr>
        <w:t> </w:t>
      </w:r>
      <w:r>
        <w:rPr>
          <w:color w:val="231F20"/>
        </w:rPr>
        <w:t>efectivas,</w:t>
      </w:r>
      <w:r>
        <w:rPr>
          <w:color w:val="231F20"/>
          <w:spacing w:val="-15"/>
        </w:rPr>
        <w:t> </w:t>
      </w:r>
      <w:r>
        <w:rPr>
          <w:color w:val="231F20"/>
        </w:rPr>
        <w:t>puesto</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marco jurídico e institucional propiamente dicho es inseparable. Por el</w:t>
      </w:r>
      <w:r>
        <w:rPr>
          <w:color w:val="231F20"/>
          <w:spacing w:val="-26"/>
        </w:rPr>
        <w:t> </w:t>
      </w:r>
      <w:r>
        <w:rPr>
          <w:color w:val="231F20"/>
        </w:rPr>
        <w:t>con- trario,</w:t>
      </w:r>
      <w:r>
        <w:rPr>
          <w:color w:val="231F20"/>
          <w:spacing w:val="-6"/>
        </w:rPr>
        <w:t> </w:t>
      </w:r>
      <w:r>
        <w:rPr>
          <w:color w:val="231F20"/>
        </w:rPr>
        <w:t>no</w:t>
      </w:r>
      <w:r>
        <w:rPr>
          <w:color w:val="231F20"/>
          <w:spacing w:val="-5"/>
        </w:rPr>
        <w:t> </w:t>
      </w:r>
      <w:r>
        <w:rPr>
          <w:color w:val="231F20"/>
        </w:rPr>
        <w:t>compartimos</w:t>
      </w:r>
      <w:r>
        <w:rPr>
          <w:color w:val="231F20"/>
          <w:spacing w:val="-6"/>
        </w:rPr>
        <w:t> </w:t>
      </w:r>
      <w:r>
        <w:rPr>
          <w:color w:val="231F20"/>
        </w:rPr>
        <w:t>una</w:t>
      </w:r>
      <w:r>
        <w:rPr>
          <w:color w:val="231F20"/>
          <w:spacing w:val="-5"/>
        </w:rPr>
        <w:t> </w:t>
      </w:r>
      <w:r>
        <w:rPr>
          <w:color w:val="231F20"/>
        </w:rPr>
        <w:t>visión</w:t>
      </w:r>
      <w:r>
        <w:rPr>
          <w:color w:val="231F20"/>
          <w:spacing w:val="-5"/>
        </w:rPr>
        <w:t> </w:t>
      </w:r>
      <w:r>
        <w:rPr>
          <w:color w:val="231F20"/>
        </w:rPr>
        <w:t>puramente</w:t>
      </w:r>
      <w:r>
        <w:rPr>
          <w:color w:val="231F20"/>
          <w:spacing w:val="-6"/>
        </w:rPr>
        <w:t> </w:t>
      </w:r>
      <w:r>
        <w:rPr>
          <w:color w:val="231F20"/>
        </w:rPr>
        <w:t>administrativa</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so- ciedad</w:t>
      </w:r>
      <w:r>
        <w:rPr>
          <w:color w:val="231F20"/>
          <w:spacing w:val="-9"/>
        </w:rPr>
        <w:t> </w:t>
      </w:r>
      <w:r>
        <w:rPr>
          <w:color w:val="231F20"/>
        </w:rPr>
        <w:t>y</w:t>
      </w:r>
      <w:r>
        <w:rPr>
          <w:color w:val="231F20"/>
          <w:spacing w:val="-9"/>
        </w:rPr>
        <w:t> </w:t>
      </w:r>
      <w:r>
        <w:rPr>
          <w:color w:val="231F20"/>
        </w:rPr>
        <w:t>rechazamos,</w:t>
      </w:r>
      <w:r>
        <w:rPr>
          <w:color w:val="231F20"/>
          <w:spacing w:val="-9"/>
        </w:rPr>
        <w:t> </w:t>
      </w:r>
      <w:r>
        <w:rPr>
          <w:color w:val="231F20"/>
        </w:rPr>
        <w:t>asimismo,</w:t>
      </w:r>
      <w:r>
        <w:rPr>
          <w:color w:val="231F20"/>
          <w:spacing w:val="-9"/>
        </w:rPr>
        <w:t> </w:t>
      </w:r>
      <w:r>
        <w:rPr>
          <w:color w:val="231F20"/>
        </w:rPr>
        <w:t>la</w:t>
      </w:r>
      <w:r>
        <w:rPr>
          <w:color w:val="231F20"/>
          <w:spacing w:val="-9"/>
        </w:rPr>
        <w:t> </w:t>
      </w:r>
      <w:r>
        <w:rPr>
          <w:color w:val="231F20"/>
        </w:rPr>
        <w:t>ilusión</w:t>
      </w:r>
      <w:r>
        <w:rPr>
          <w:color w:val="231F20"/>
          <w:spacing w:val="-9"/>
        </w:rPr>
        <w:t> </w:t>
      </w:r>
      <w:r>
        <w:rPr>
          <w:color w:val="231F20"/>
        </w:rPr>
        <w:t>de</w:t>
      </w:r>
      <w:r>
        <w:rPr>
          <w:color w:val="231F20"/>
          <w:spacing w:val="-9"/>
        </w:rPr>
        <w:t> </w:t>
      </w:r>
      <w:r>
        <w:rPr>
          <w:color w:val="231F20"/>
        </w:rPr>
        <w:t>recetas</w:t>
      </w:r>
      <w:r>
        <w:rPr>
          <w:color w:val="231F20"/>
          <w:spacing w:val="-9"/>
        </w:rPr>
        <w:t> </w:t>
      </w:r>
      <w:r>
        <w:rPr>
          <w:color w:val="231F20"/>
        </w:rPr>
        <w:t>de</w:t>
      </w:r>
      <w:r>
        <w:rPr>
          <w:color w:val="231F20"/>
          <w:spacing w:val="-9"/>
        </w:rPr>
        <w:t> </w:t>
      </w:r>
      <w:r>
        <w:rPr>
          <w:color w:val="231F20"/>
        </w:rPr>
        <w:t>buena</w:t>
      </w:r>
      <w:r>
        <w:rPr>
          <w:color w:val="231F20"/>
          <w:spacing w:val="-9"/>
        </w:rPr>
        <w:t> </w:t>
      </w:r>
      <w:r>
        <w:rPr>
          <w:color w:val="231F20"/>
        </w:rPr>
        <w:t>gober- nanza que garantizarían en todos los lugares del planeta, a partir del modelo inseparable del economicismo dominante, la buena gestión de</w:t>
      </w:r>
      <w:r>
        <w:rPr>
          <w:color w:val="231F20"/>
          <w:spacing w:val="-15"/>
        </w:rPr>
        <w:t> </w:t>
      </w:r>
      <w:r>
        <w:rPr>
          <w:color w:val="231F20"/>
        </w:rPr>
        <w:t>los</w:t>
      </w:r>
      <w:r>
        <w:rPr>
          <w:color w:val="231F20"/>
          <w:spacing w:val="-15"/>
        </w:rPr>
        <w:t> </w:t>
      </w:r>
      <w:r>
        <w:rPr>
          <w:color w:val="231F20"/>
        </w:rPr>
        <w:t>asuntos</w:t>
      </w:r>
      <w:r>
        <w:rPr>
          <w:color w:val="231F20"/>
          <w:spacing w:val="-15"/>
        </w:rPr>
        <w:t> </w:t>
      </w:r>
      <w:r>
        <w:rPr>
          <w:color w:val="231F20"/>
        </w:rPr>
        <w:t>públicos</w:t>
      </w:r>
      <w:r>
        <w:rPr>
          <w:color w:val="231F20"/>
          <w:spacing w:val="-15"/>
        </w:rPr>
        <w:t> </w:t>
      </w:r>
      <w:r>
        <w:rPr>
          <w:color w:val="231F20"/>
        </w:rPr>
        <w:t>y</w:t>
      </w:r>
      <w:r>
        <w:rPr>
          <w:color w:val="231F20"/>
          <w:spacing w:val="-15"/>
        </w:rPr>
        <w:t> </w:t>
      </w:r>
      <w:r>
        <w:rPr>
          <w:color w:val="231F20"/>
        </w:rPr>
        <w:t>menos</w:t>
      </w:r>
      <w:r>
        <w:rPr>
          <w:color w:val="231F20"/>
          <w:spacing w:val="-15"/>
        </w:rPr>
        <w:t> </w:t>
      </w:r>
      <w:r>
        <w:rPr>
          <w:color w:val="231F20"/>
        </w:rPr>
        <w:t>aún,</w:t>
      </w:r>
      <w:r>
        <w:rPr>
          <w:color w:val="231F20"/>
          <w:spacing w:val="-15"/>
        </w:rPr>
        <w:t> </w:t>
      </w:r>
      <w:r>
        <w:rPr>
          <w:color w:val="231F20"/>
        </w:rPr>
        <w:t>la</w:t>
      </w:r>
      <w:r>
        <w:rPr>
          <w:color w:val="231F20"/>
          <w:spacing w:val="-15"/>
        </w:rPr>
        <w:t> </w:t>
      </w:r>
      <w:r>
        <w:rPr>
          <w:color w:val="231F20"/>
        </w:rPr>
        <w:t>cohesión</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desarrollo</w:t>
      </w:r>
      <w:r>
        <w:rPr>
          <w:color w:val="231F20"/>
          <w:spacing w:val="-15"/>
        </w:rPr>
        <w:t> </w:t>
      </w:r>
      <w:r>
        <w:rPr>
          <w:color w:val="231F20"/>
        </w:rPr>
        <w:t>pleno de las</w:t>
      </w:r>
      <w:r>
        <w:rPr>
          <w:color w:val="231F20"/>
          <w:spacing w:val="-19"/>
        </w:rPr>
        <w:t> </w:t>
      </w:r>
      <w:r>
        <w:rPr>
          <w:color w:val="231F20"/>
        </w:rPr>
        <w:t>sociedades.</w:t>
      </w:r>
    </w:p>
    <w:p>
      <w:pPr>
        <w:pStyle w:val="BodyText"/>
        <w:spacing w:line="247" w:lineRule="auto"/>
        <w:ind w:left="1395" w:right="1393" w:firstLine="283"/>
        <w:jc w:val="both"/>
      </w:pPr>
      <w:r>
        <w:rPr>
          <w:color w:val="231F20"/>
        </w:rPr>
        <w:t>Sin embargo, hemos llegado a creer, en cambio, que existen</w:t>
      </w:r>
      <w:r>
        <w:rPr>
          <w:color w:val="231F20"/>
          <w:spacing w:val="-22"/>
        </w:rPr>
        <w:t> </w:t>
      </w:r>
      <w:r>
        <w:rPr>
          <w:color w:val="231F20"/>
        </w:rPr>
        <w:t>prin- cipios</w:t>
      </w:r>
      <w:r>
        <w:rPr>
          <w:color w:val="231F20"/>
          <w:spacing w:val="-17"/>
        </w:rPr>
        <w:t> </w:t>
      </w:r>
      <w:r>
        <w:rPr>
          <w:color w:val="231F20"/>
        </w:rPr>
        <w:t>comunes</w:t>
      </w:r>
      <w:r>
        <w:rPr>
          <w:color w:val="231F20"/>
          <w:spacing w:val="-17"/>
        </w:rPr>
        <w:t> </w:t>
      </w:r>
      <w:r>
        <w:rPr>
          <w:color w:val="231F20"/>
        </w:rPr>
        <w:t>de</w:t>
      </w:r>
      <w:r>
        <w:rPr>
          <w:color w:val="231F20"/>
          <w:spacing w:val="-17"/>
        </w:rPr>
        <w:t> </w:t>
      </w:r>
      <w:r>
        <w:rPr>
          <w:color w:val="231F20"/>
        </w:rPr>
        <w:t>gobernanza,</w:t>
      </w:r>
      <w:r>
        <w:rPr>
          <w:color w:val="231F20"/>
          <w:spacing w:val="-17"/>
        </w:rPr>
        <w:t> </w:t>
      </w:r>
      <w:r>
        <w:rPr>
          <w:color w:val="231F20"/>
        </w:rPr>
        <w:t>un</w:t>
      </w:r>
      <w:r>
        <w:rPr>
          <w:color w:val="231F20"/>
          <w:spacing w:val="-17"/>
        </w:rPr>
        <w:t> </w:t>
      </w:r>
      <w:r>
        <w:rPr>
          <w:color w:val="231F20"/>
        </w:rPr>
        <w:t>marco</w:t>
      </w:r>
      <w:r>
        <w:rPr>
          <w:color w:val="231F20"/>
          <w:spacing w:val="-17"/>
        </w:rPr>
        <w:t> </w:t>
      </w:r>
      <w:r>
        <w:rPr>
          <w:color w:val="231F20"/>
        </w:rPr>
        <w:t>de</w:t>
      </w:r>
      <w:r>
        <w:rPr>
          <w:color w:val="231F20"/>
          <w:spacing w:val="-17"/>
        </w:rPr>
        <w:t> </w:t>
      </w:r>
      <w:r>
        <w:rPr>
          <w:color w:val="231F20"/>
        </w:rPr>
        <w:t>pensamiento</w:t>
      </w:r>
      <w:r>
        <w:rPr>
          <w:color w:val="231F20"/>
          <w:spacing w:val="-17"/>
        </w:rPr>
        <w:t> </w:t>
      </w:r>
      <w:r>
        <w:rPr>
          <w:color w:val="231F20"/>
        </w:rPr>
        <w:t>que</w:t>
      </w:r>
      <w:r>
        <w:rPr>
          <w:color w:val="231F20"/>
          <w:spacing w:val="-17"/>
        </w:rPr>
        <w:t> </w:t>
      </w:r>
      <w:r>
        <w:rPr>
          <w:color w:val="231F20"/>
        </w:rPr>
        <w:t>permite a toda sociedad disponer de una especie de agenda común a partir</w:t>
      </w:r>
      <w:r>
        <w:rPr>
          <w:color w:val="231F20"/>
          <w:spacing w:val="-32"/>
        </w:rPr>
        <w:t> </w:t>
      </w:r>
      <w:r>
        <w:rPr>
          <w:color w:val="231F20"/>
        </w:rPr>
        <w:t>de</w:t>
      </w:r>
    </w:p>
    <w:p>
      <w:pPr>
        <w:pStyle w:val="BodyText"/>
        <w:spacing w:before="2"/>
        <w:rPr>
          <w:sz w:val="17"/>
        </w:rPr>
      </w:pPr>
    </w:p>
    <w:p>
      <w:pPr>
        <w:pStyle w:val="BodyText"/>
        <w:spacing w:before="72"/>
        <w:ind w:left="1395" w:right="1393"/>
        <w:jc w:val="right"/>
      </w:pPr>
      <w:r>
        <w:rPr>
          <w:color w:val="231F20"/>
        </w:rPr>
        <w:t>151</w:t>
      </w:r>
    </w:p>
    <w:p>
      <w:pPr>
        <w:spacing w:after="0"/>
        <w:jc w:val="right"/>
        <w:sectPr>
          <w:footerReference w:type="default" r:id="rId41"/>
          <w:pgSz w:w="8820" w:h="12860"/>
          <w:pgMar w:footer="222" w:header="16" w:top="420" w:bottom="420" w:left="0" w:right="0"/>
          <w:pgNumType w:start="15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la cual cada una inventa –según sus raíces históricas– su propio mo- delo y sus propias prácticas.</w:t>
      </w:r>
    </w:p>
    <w:p>
      <w:pPr>
        <w:pStyle w:val="BodyText"/>
        <w:spacing w:line="247" w:lineRule="auto"/>
        <w:ind w:left="1395" w:right="1390" w:firstLine="283"/>
        <w:jc w:val="both"/>
      </w:pPr>
      <w:r>
        <w:rPr>
          <w:color w:val="231F20"/>
        </w:rPr>
        <w:t>La</w:t>
      </w:r>
      <w:r>
        <w:rPr>
          <w:color w:val="231F20"/>
          <w:spacing w:val="-16"/>
        </w:rPr>
        <w:t> </w:t>
      </w:r>
      <w:r>
        <w:rPr>
          <w:color w:val="231F20"/>
        </w:rPr>
        <w:t>introducción</w:t>
      </w:r>
      <w:r>
        <w:rPr>
          <w:color w:val="231F20"/>
          <w:spacing w:val="-16"/>
        </w:rPr>
        <w:t> </w:t>
      </w:r>
      <w:r>
        <w:rPr>
          <w:color w:val="231F20"/>
        </w:rPr>
        <w:t>de</w:t>
      </w:r>
      <w:r>
        <w:rPr>
          <w:color w:val="231F20"/>
          <w:spacing w:val="-16"/>
        </w:rPr>
        <w:t> </w:t>
      </w:r>
      <w:r>
        <w:rPr>
          <w:color w:val="231F20"/>
        </w:rPr>
        <w:t>este</w:t>
      </w:r>
      <w:r>
        <w:rPr>
          <w:color w:val="231F20"/>
          <w:spacing w:val="-16"/>
        </w:rPr>
        <w:t> </w:t>
      </w:r>
      <w:r>
        <w:rPr>
          <w:color w:val="231F20"/>
        </w:rPr>
        <w:t>antiguo</w:t>
      </w:r>
      <w:r>
        <w:rPr>
          <w:color w:val="231F20"/>
          <w:spacing w:val="-16"/>
        </w:rPr>
        <w:t> </w:t>
      </w:r>
      <w:r>
        <w:rPr>
          <w:color w:val="231F20"/>
        </w:rPr>
        <w:t>nuevo</w:t>
      </w:r>
      <w:r>
        <w:rPr>
          <w:color w:val="231F20"/>
          <w:spacing w:val="-16"/>
        </w:rPr>
        <w:t> </w:t>
      </w:r>
      <w:r>
        <w:rPr>
          <w:color w:val="231F20"/>
        </w:rPr>
        <w:t>concepto</w:t>
      </w:r>
      <w:r>
        <w:rPr>
          <w:color w:val="231F20"/>
          <w:spacing w:val="-16"/>
        </w:rPr>
        <w:t> </w:t>
      </w:r>
      <w:r>
        <w:rPr>
          <w:color w:val="231F20"/>
        </w:rPr>
        <w:t>obliga</w:t>
      </w:r>
      <w:r>
        <w:rPr>
          <w:color w:val="231F20"/>
          <w:spacing w:val="-16"/>
        </w:rPr>
        <w:t> </w:t>
      </w:r>
      <w:r>
        <w:rPr>
          <w:color w:val="231F20"/>
        </w:rPr>
        <w:t>a</w:t>
      </w:r>
      <w:r>
        <w:rPr>
          <w:color w:val="231F20"/>
          <w:spacing w:val="-16"/>
        </w:rPr>
        <w:t> </w:t>
      </w:r>
      <w:r>
        <w:rPr>
          <w:color w:val="231F20"/>
        </w:rPr>
        <w:t>echar</w:t>
      </w:r>
      <w:r>
        <w:rPr>
          <w:color w:val="231F20"/>
          <w:spacing w:val="-16"/>
        </w:rPr>
        <w:t> </w:t>
      </w:r>
      <w:r>
        <w:rPr>
          <w:color w:val="231F20"/>
        </w:rPr>
        <w:t>una mirada amplia sobre las regulaciones sociales, más abarcadora y </w:t>
      </w:r>
      <w:r>
        <w:rPr>
          <w:color w:val="231F20"/>
          <w:spacing w:val="-3"/>
        </w:rPr>
        <w:t>ar- </w:t>
      </w:r>
      <w:r>
        <w:rPr>
          <w:color w:val="231F20"/>
        </w:rPr>
        <w:t>ticulada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acostumbra.</w:t>
      </w:r>
      <w:r>
        <w:rPr>
          <w:color w:val="231F20"/>
          <w:spacing w:val="-9"/>
        </w:rPr>
        <w:t> </w:t>
      </w:r>
      <w:r>
        <w:rPr>
          <w:color w:val="231F20"/>
        </w:rPr>
        <w:t>La</w:t>
      </w:r>
      <w:r>
        <w:rPr>
          <w:color w:val="231F20"/>
          <w:spacing w:val="-9"/>
        </w:rPr>
        <w:t> </w:t>
      </w:r>
      <w:r>
        <w:rPr>
          <w:color w:val="231F20"/>
        </w:rPr>
        <w:t>gobernanza</w:t>
      </w:r>
      <w:r>
        <w:rPr>
          <w:color w:val="231F20"/>
          <w:spacing w:val="-9"/>
        </w:rPr>
        <w:t> </w:t>
      </w:r>
      <w:r>
        <w:rPr>
          <w:color w:val="231F20"/>
        </w:rPr>
        <w:t>incluye</w:t>
      </w:r>
      <w:r>
        <w:rPr>
          <w:color w:val="231F20"/>
          <w:spacing w:val="-9"/>
        </w:rPr>
        <w:t> </w:t>
      </w:r>
      <w:r>
        <w:rPr>
          <w:color w:val="231F20"/>
        </w:rPr>
        <w:t>las</w:t>
      </w:r>
      <w:r>
        <w:rPr>
          <w:color w:val="231F20"/>
          <w:spacing w:val="-9"/>
        </w:rPr>
        <w:t> </w:t>
      </w:r>
      <w:r>
        <w:rPr>
          <w:color w:val="231F20"/>
        </w:rPr>
        <w:t>nociones de</w:t>
      </w:r>
      <w:r>
        <w:rPr>
          <w:color w:val="231F20"/>
          <w:spacing w:val="-6"/>
        </w:rPr>
        <w:t> </w:t>
      </w:r>
      <w:r>
        <w:rPr>
          <w:color w:val="231F20"/>
        </w:rPr>
        <w:t>legislación,</w:t>
      </w:r>
      <w:r>
        <w:rPr>
          <w:color w:val="231F20"/>
          <w:spacing w:val="-6"/>
        </w:rPr>
        <w:t> </w:t>
      </w:r>
      <w:r>
        <w:rPr>
          <w:color w:val="231F20"/>
        </w:rPr>
        <w:t>derecho,</w:t>
      </w:r>
      <w:r>
        <w:rPr>
          <w:color w:val="231F20"/>
          <w:spacing w:val="-6"/>
        </w:rPr>
        <w:t> </w:t>
      </w:r>
      <w:r>
        <w:rPr>
          <w:color w:val="231F20"/>
        </w:rPr>
        <w:t>política,</w:t>
      </w:r>
      <w:r>
        <w:rPr>
          <w:color w:val="231F20"/>
          <w:spacing w:val="-6"/>
        </w:rPr>
        <w:t> </w:t>
      </w:r>
      <w:r>
        <w:rPr>
          <w:color w:val="231F20"/>
        </w:rPr>
        <w:t>instituciones</w:t>
      </w:r>
      <w:r>
        <w:rPr>
          <w:color w:val="231F20"/>
          <w:spacing w:val="-6"/>
        </w:rPr>
        <w:t> </w:t>
      </w:r>
      <w:r>
        <w:rPr>
          <w:color w:val="231F20"/>
        </w:rPr>
        <w:t>y</w:t>
      </w:r>
      <w:r>
        <w:rPr>
          <w:color w:val="231F20"/>
          <w:spacing w:val="-6"/>
        </w:rPr>
        <w:t> </w:t>
      </w:r>
      <w:r>
        <w:rPr>
          <w:color w:val="231F20"/>
        </w:rPr>
        <w:t>gestión</w:t>
      </w:r>
      <w:r>
        <w:rPr>
          <w:color w:val="231F20"/>
          <w:spacing w:val="-6"/>
        </w:rPr>
        <w:t> </w:t>
      </w:r>
      <w:r>
        <w:rPr>
          <w:color w:val="231F20"/>
        </w:rPr>
        <w:t>pública,</w:t>
      </w:r>
      <w:r>
        <w:rPr>
          <w:color w:val="231F20"/>
          <w:spacing w:val="-6"/>
        </w:rPr>
        <w:t> </w:t>
      </w:r>
      <w:r>
        <w:rPr>
          <w:color w:val="231F20"/>
        </w:rPr>
        <w:t>pero sobre todo se interesa por la manera en que funcionan las cosas en</w:t>
      </w:r>
      <w:r>
        <w:rPr>
          <w:color w:val="231F20"/>
          <w:spacing w:val="-25"/>
        </w:rPr>
        <w:t> </w:t>
      </w:r>
      <w:r>
        <w:rPr>
          <w:color w:val="231F20"/>
        </w:rPr>
        <w:t>la realidad.</w:t>
      </w:r>
      <w:r>
        <w:rPr>
          <w:color w:val="231F20"/>
          <w:spacing w:val="-6"/>
        </w:rPr>
        <w:t> </w:t>
      </w:r>
      <w:r>
        <w:rPr>
          <w:color w:val="231F20"/>
        </w:rPr>
        <w:t>Esta</w:t>
      </w:r>
      <w:r>
        <w:rPr>
          <w:color w:val="231F20"/>
          <w:spacing w:val="-6"/>
        </w:rPr>
        <w:t> </w:t>
      </w:r>
      <w:r>
        <w:rPr>
          <w:color w:val="231F20"/>
        </w:rPr>
        <w:t>manera</w:t>
      </w:r>
      <w:r>
        <w:rPr>
          <w:color w:val="231F20"/>
          <w:spacing w:val="-6"/>
        </w:rPr>
        <w:t> </w:t>
      </w:r>
      <w:r>
        <w:rPr>
          <w:color w:val="231F20"/>
        </w:rPr>
        <w:t>de</w:t>
      </w:r>
      <w:r>
        <w:rPr>
          <w:color w:val="231F20"/>
          <w:spacing w:val="-6"/>
        </w:rPr>
        <w:t> </w:t>
      </w:r>
      <w:r>
        <w:rPr>
          <w:color w:val="231F20"/>
        </w:rPr>
        <w:t>funcionar</w:t>
      </w:r>
      <w:r>
        <w:rPr>
          <w:color w:val="231F20"/>
          <w:spacing w:val="-6"/>
        </w:rPr>
        <w:t> </w:t>
      </w:r>
      <w:r>
        <w:rPr>
          <w:color w:val="231F20"/>
        </w:rPr>
        <w:t>depende,</w:t>
      </w:r>
      <w:r>
        <w:rPr>
          <w:color w:val="231F20"/>
          <w:spacing w:val="-6"/>
        </w:rPr>
        <w:t> </w:t>
      </w:r>
      <w:r>
        <w:rPr>
          <w:color w:val="231F20"/>
        </w:rPr>
        <w:t>por</w:t>
      </w:r>
      <w:r>
        <w:rPr>
          <w:color w:val="231F20"/>
          <w:spacing w:val="-6"/>
        </w:rPr>
        <w:t> </w:t>
      </w:r>
      <w:r>
        <w:rPr>
          <w:color w:val="231F20"/>
        </w:rPr>
        <w:t>un</w:t>
      </w:r>
      <w:r>
        <w:rPr>
          <w:color w:val="231F20"/>
          <w:spacing w:val="-6"/>
        </w:rPr>
        <w:t> </w:t>
      </w:r>
      <w:r>
        <w:rPr>
          <w:color w:val="231F20"/>
        </w:rPr>
        <w:t>lado,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insti- tuciones, de las representaciones que se hace la sociedad del poder o de las condiciones en las cuales una comunidad se instituye. por</w:t>
      </w:r>
      <w:r>
        <w:rPr>
          <w:color w:val="231F20"/>
          <w:spacing w:val="-27"/>
        </w:rPr>
        <w:t> </w:t>
      </w:r>
      <w:r>
        <w:rPr>
          <w:color w:val="231F20"/>
        </w:rPr>
        <w:t>otro lado, depende también del funcionamiento específico de los</w:t>
      </w:r>
      <w:r>
        <w:rPr>
          <w:color w:val="231F20"/>
          <w:spacing w:val="-27"/>
        </w:rPr>
        <w:t> </w:t>
      </w:r>
      <w:r>
        <w:rPr>
          <w:color w:val="231F20"/>
        </w:rPr>
        <w:t>procedi- mientos, de la mentalidad y las problemáticas de quienes los hacen funcionar, de la relación entre los funcionarios y los ciudadanos, de las</w:t>
      </w:r>
      <w:r>
        <w:rPr>
          <w:color w:val="231F20"/>
          <w:spacing w:val="-13"/>
        </w:rPr>
        <w:t> </w:t>
      </w:r>
      <w:r>
        <w:rPr>
          <w:color w:val="231F20"/>
        </w:rPr>
        <w:t>formas</w:t>
      </w:r>
      <w:r>
        <w:rPr>
          <w:color w:val="231F20"/>
          <w:spacing w:val="-13"/>
        </w:rPr>
        <w:t> </w:t>
      </w:r>
      <w:r>
        <w:rPr>
          <w:color w:val="231F20"/>
        </w:rPr>
        <w:t>de</w:t>
      </w:r>
      <w:r>
        <w:rPr>
          <w:color w:val="231F20"/>
          <w:spacing w:val="-13"/>
        </w:rPr>
        <w:t> </w:t>
      </w:r>
      <w:r>
        <w:rPr>
          <w:color w:val="231F20"/>
        </w:rPr>
        <w:t>cooperación</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entablan</w:t>
      </w:r>
      <w:r>
        <w:rPr>
          <w:color w:val="231F20"/>
          <w:spacing w:val="-13"/>
        </w:rPr>
        <w:t> </w:t>
      </w:r>
      <w:r>
        <w:rPr>
          <w:color w:val="231F20"/>
        </w:rPr>
        <w:t>o</w:t>
      </w:r>
      <w:r>
        <w:rPr>
          <w:color w:val="231F20"/>
          <w:spacing w:val="-13"/>
        </w:rPr>
        <w:t> </w:t>
      </w:r>
      <w:r>
        <w:rPr>
          <w:color w:val="231F20"/>
        </w:rPr>
        <w:t>no</w:t>
      </w:r>
      <w:r>
        <w:rPr>
          <w:color w:val="231F20"/>
          <w:spacing w:val="-13"/>
        </w:rPr>
        <w:t> </w:t>
      </w:r>
      <w:r>
        <w:rPr>
          <w:color w:val="231F20"/>
        </w:rPr>
        <w:t>entre</w:t>
      </w:r>
      <w:r>
        <w:rPr>
          <w:color w:val="231F20"/>
          <w:spacing w:val="-13"/>
        </w:rPr>
        <w:t> </w:t>
      </w:r>
      <w:r>
        <w:rPr>
          <w:color w:val="231F20"/>
        </w:rPr>
        <w:t>los</w:t>
      </w:r>
      <w:r>
        <w:rPr>
          <w:color w:val="231F20"/>
          <w:spacing w:val="-13"/>
        </w:rPr>
        <w:t> </w:t>
      </w:r>
      <w:r>
        <w:rPr>
          <w:color w:val="231F20"/>
        </w:rPr>
        <w:t>actores,</w:t>
      </w:r>
      <w:r>
        <w:rPr>
          <w:color w:val="231F20"/>
          <w:spacing w:val="-13"/>
        </w:rPr>
        <w:t> </w:t>
      </w:r>
      <w:r>
        <w:rPr>
          <w:color w:val="231F20"/>
        </w:rPr>
        <w:t>de</w:t>
      </w:r>
      <w:r>
        <w:rPr>
          <w:color w:val="231F20"/>
          <w:spacing w:val="-13"/>
        </w:rPr>
        <w:t> </w:t>
      </w:r>
      <w:r>
        <w:rPr>
          <w:color w:val="231F20"/>
        </w:rPr>
        <w:t>la manera en que la sociedad se organiza en corporaciones, comunida- des y</w:t>
      </w:r>
      <w:r>
        <w:rPr>
          <w:color w:val="231F20"/>
          <w:spacing w:val="-13"/>
        </w:rPr>
        <w:t> </w:t>
      </w:r>
      <w:r>
        <w:rPr>
          <w:color w:val="231F20"/>
        </w:rPr>
        <w:t>asociaciones.</w:t>
      </w:r>
    </w:p>
    <w:p>
      <w:pPr>
        <w:pStyle w:val="BodyText"/>
        <w:spacing w:line="247" w:lineRule="auto"/>
        <w:ind w:left="1395" w:right="1388" w:firstLine="283"/>
        <w:jc w:val="both"/>
      </w:pPr>
      <w:r>
        <w:rPr>
          <w:color w:val="231F20"/>
        </w:rPr>
        <w:t>En consecuencia, la comprensión de la gobernanza global convo- ca a la historia, a la cultura, a las ciencias políticas y obviamente al derecho</w:t>
      </w:r>
      <w:r>
        <w:rPr>
          <w:color w:val="231F20"/>
          <w:spacing w:val="-5"/>
        </w:rPr>
        <w:t> </w:t>
      </w:r>
      <w:r>
        <w:rPr>
          <w:color w:val="231F20"/>
        </w:rPr>
        <w:t>administrativo,</w:t>
      </w:r>
      <w:r>
        <w:rPr>
          <w:color w:val="231F20"/>
          <w:spacing w:val="-5"/>
        </w:rPr>
        <w:t> </w:t>
      </w:r>
      <w:r>
        <w:rPr>
          <w:color w:val="231F20"/>
        </w:rPr>
        <w:t>pero</w:t>
      </w:r>
      <w:r>
        <w:rPr>
          <w:color w:val="231F20"/>
          <w:spacing w:val="-5"/>
        </w:rPr>
        <w:t> </w:t>
      </w:r>
      <w:r>
        <w:rPr>
          <w:color w:val="231F20"/>
        </w:rPr>
        <w:t>también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sociología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organiza- ciones.</w:t>
      </w:r>
      <w:r>
        <w:rPr>
          <w:color w:val="231F20"/>
          <w:spacing w:val="-31"/>
        </w:rPr>
        <w:t> </w:t>
      </w:r>
      <w:r>
        <w:rPr>
          <w:color w:val="231F20"/>
        </w:rPr>
        <w:t>Así,</w:t>
      </w:r>
      <w:r>
        <w:rPr>
          <w:color w:val="231F20"/>
          <w:spacing w:val="-20"/>
        </w:rPr>
        <w:t> </w:t>
      </w:r>
      <w:r>
        <w:rPr>
          <w:color w:val="231F20"/>
        </w:rPr>
        <w:t>la</w:t>
      </w:r>
      <w:r>
        <w:rPr>
          <w:color w:val="231F20"/>
          <w:spacing w:val="-20"/>
        </w:rPr>
        <w:t> </w:t>
      </w:r>
      <w:r>
        <w:rPr>
          <w:color w:val="231F20"/>
        </w:rPr>
        <w:t>gobernanza</w:t>
      </w:r>
      <w:r>
        <w:rPr>
          <w:color w:val="231F20"/>
          <w:spacing w:val="-20"/>
        </w:rPr>
        <w:t> </w:t>
      </w:r>
      <w:r>
        <w:rPr>
          <w:color w:val="231F20"/>
        </w:rPr>
        <w:t>no</w:t>
      </w:r>
      <w:r>
        <w:rPr>
          <w:color w:val="231F20"/>
          <w:spacing w:val="-20"/>
        </w:rPr>
        <w:t> </w:t>
      </w:r>
      <w:r>
        <w:rPr>
          <w:color w:val="231F20"/>
        </w:rPr>
        <w:t>es</w:t>
      </w:r>
      <w:r>
        <w:rPr>
          <w:color w:val="231F20"/>
          <w:spacing w:val="-20"/>
        </w:rPr>
        <w:t> </w:t>
      </w:r>
      <w:r>
        <w:rPr>
          <w:color w:val="231F20"/>
        </w:rPr>
        <w:t>un</w:t>
      </w:r>
      <w:r>
        <w:rPr>
          <w:color w:val="231F20"/>
          <w:spacing w:val="-20"/>
        </w:rPr>
        <w:t> </w:t>
      </w:r>
      <w:r>
        <w:rPr>
          <w:color w:val="231F20"/>
        </w:rPr>
        <w:t>hecho</w:t>
      </w:r>
      <w:r>
        <w:rPr>
          <w:color w:val="231F20"/>
          <w:spacing w:val="-20"/>
        </w:rPr>
        <w:t> </w:t>
      </w:r>
      <w:r>
        <w:rPr>
          <w:color w:val="231F20"/>
        </w:rPr>
        <w:t>nuevo,</w:t>
      </w:r>
      <w:r>
        <w:rPr>
          <w:color w:val="231F20"/>
          <w:spacing w:val="-20"/>
        </w:rPr>
        <w:t> </w:t>
      </w:r>
      <w:r>
        <w:rPr>
          <w:color w:val="231F20"/>
        </w:rPr>
        <w:t>una</w:t>
      </w:r>
      <w:r>
        <w:rPr>
          <w:color w:val="231F20"/>
          <w:spacing w:val="-20"/>
        </w:rPr>
        <w:t> </w:t>
      </w:r>
      <w:r>
        <w:rPr>
          <w:color w:val="231F20"/>
        </w:rPr>
        <w:t>manera</w:t>
      </w:r>
      <w:r>
        <w:rPr>
          <w:color w:val="231F20"/>
          <w:spacing w:val="-20"/>
        </w:rPr>
        <w:t> </w:t>
      </w:r>
      <w:r>
        <w:rPr>
          <w:color w:val="231F20"/>
        </w:rPr>
        <w:t>nueva</w:t>
      </w:r>
      <w:r>
        <w:rPr>
          <w:color w:val="231F20"/>
          <w:spacing w:val="-20"/>
        </w:rPr>
        <w:t> </w:t>
      </w:r>
      <w:r>
        <w:rPr>
          <w:color w:val="231F20"/>
        </w:rPr>
        <w:t>de concebir</w:t>
      </w:r>
      <w:r>
        <w:rPr>
          <w:color w:val="231F20"/>
          <w:spacing w:val="-15"/>
        </w:rPr>
        <w:t> </w:t>
      </w:r>
      <w:r>
        <w:rPr>
          <w:color w:val="231F20"/>
        </w:rPr>
        <w:t>y</w:t>
      </w:r>
      <w:r>
        <w:rPr>
          <w:color w:val="231F20"/>
          <w:spacing w:val="-15"/>
        </w:rPr>
        <w:t> </w:t>
      </w:r>
      <w:r>
        <w:rPr>
          <w:color w:val="231F20"/>
        </w:rPr>
        <w:t>administrar</w:t>
      </w:r>
      <w:r>
        <w:rPr>
          <w:color w:val="231F20"/>
          <w:spacing w:val="-15"/>
        </w:rPr>
        <w:t> </w:t>
      </w:r>
      <w:r>
        <w:rPr>
          <w:color w:val="231F20"/>
        </w:rPr>
        <w:t>la</w:t>
      </w:r>
      <w:r>
        <w:rPr>
          <w:color w:val="231F20"/>
          <w:spacing w:val="-15"/>
        </w:rPr>
        <w:t> </w:t>
      </w:r>
      <w:r>
        <w:rPr>
          <w:color w:val="231F20"/>
        </w:rPr>
        <w:t>acción</w:t>
      </w:r>
      <w:r>
        <w:rPr>
          <w:color w:val="231F20"/>
          <w:spacing w:val="-15"/>
        </w:rPr>
        <w:t> </w:t>
      </w:r>
      <w:r>
        <w:rPr>
          <w:color w:val="231F20"/>
        </w:rPr>
        <w:t>pública,</w:t>
      </w:r>
      <w:r>
        <w:rPr>
          <w:color w:val="231F20"/>
          <w:spacing w:val="-15"/>
        </w:rPr>
        <w:t> </w:t>
      </w:r>
      <w:r>
        <w:rPr>
          <w:color w:val="231F20"/>
        </w:rPr>
        <w:t>sino</w:t>
      </w:r>
      <w:r>
        <w:rPr>
          <w:color w:val="231F20"/>
          <w:spacing w:val="-15"/>
        </w:rPr>
        <w:t> </w:t>
      </w:r>
      <w:r>
        <w:rPr>
          <w:color w:val="231F20"/>
        </w:rPr>
        <w:t>más</w:t>
      </w:r>
      <w:r>
        <w:rPr>
          <w:color w:val="231F20"/>
          <w:spacing w:val="-15"/>
        </w:rPr>
        <w:t> </w:t>
      </w:r>
      <w:r>
        <w:rPr>
          <w:color w:val="231F20"/>
        </w:rPr>
        <w:t>bien</w:t>
      </w:r>
      <w:r>
        <w:rPr>
          <w:color w:val="231F20"/>
          <w:spacing w:val="-15"/>
        </w:rPr>
        <w:t> </w:t>
      </w:r>
      <w:r>
        <w:rPr>
          <w:color w:val="231F20"/>
        </w:rPr>
        <w:t>una</w:t>
      </w:r>
      <w:r>
        <w:rPr>
          <w:color w:val="231F20"/>
          <w:spacing w:val="-15"/>
        </w:rPr>
        <w:t> </w:t>
      </w:r>
      <w:r>
        <w:rPr>
          <w:color w:val="231F20"/>
        </w:rPr>
        <w:t>nueva</w:t>
      </w:r>
      <w:r>
        <w:rPr>
          <w:color w:val="231F20"/>
          <w:spacing w:val="-15"/>
        </w:rPr>
        <w:t> </w:t>
      </w:r>
      <w:r>
        <w:rPr>
          <w:color w:val="231F20"/>
        </w:rPr>
        <w:t>mi- rada sobre una realidad preexistente. A este respecto, Pierre Calame (2009)</w:t>
      </w:r>
      <w:r>
        <w:rPr>
          <w:color w:val="231F20"/>
          <w:spacing w:val="-5"/>
        </w:rPr>
        <w:t> </w:t>
      </w:r>
      <w:r>
        <w:rPr>
          <w:color w:val="231F20"/>
        </w:rPr>
        <w:t>elabora</w:t>
      </w:r>
      <w:r>
        <w:rPr>
          <w:color w:val="231F20"/>
          <w:spacing w:val="-5"/>
        </w:rPr>
        <w:t> </w:t>
      </w:r>
      <w:r>
        <w:rPr>
          <w:color w:val="231F20"/>
        </w:rPr>
        <w:t>una</w:t>
      </w:r>
      <w:r>
        <w:rPr>
          <w:color w:val="231F20"/>
          <w:spacing w:val="-5"/>
        </w:rPr>
        <w:t> </w:t>
      </w:r>
      <w:r>
        <w:rPr>
          <w:color w:val="231F20"/>
        </w:rPr>
        <w:t>reflexión</w:t>
      </w:r>
      <w:r>
        <w:rPr>
          <w:color w:val="231F20"/>
          <w:spacing w:val="-5"/>
        </w:rPr>
        <w:t> </w:t>
      </w:r>
      <w:r>
        <w:rPr>
          <w:color w:val="231F20"/>
        </w:rPr>
        <w:t>que</w:t>
      </w:r>
      <w:r>
        <w:rPr>
          <w:color w:val="231F20"/>
          <w:spacing w:val="-5"/>
        </w:rPr>
        <w:t> </w:t>
      </w:r>
      <w:r>
        <w:rPr>
          <w:color w:val="231F20"/>
        </w:rPr>
        <w:t>articula</w:t>
      </w:r>
      <w:r>
        <w:rPr>
          <w:color w:val="231F20"/>
          <w:spacing w:val="-5"/>
        </w:rPr>
        <w:t> </w:t>
      </w:r>
      <w:r>
        <w:rPr>
          <w:color w:val="231F20"/>
        </w:rPr>
        <w:t>constantemente</w:t>
      </w:r>
      <w:r>
        <w:rPr>
          <w:color w:val="231F20"/>
          <w:spacing w:val="-5"/>
        </w:rPr>
        <w:t> </w:t>
      </w:r>
      <w:r>
        <w:rPr>
          <w:color w:val="231F20"/>
        </w:rPr>
        <w:t>teoría</w:t>
      </w:r>
      <w:r>
        <w:rPr>
          <w:color w:val="231F20"/>
          <w:spacing w:val="-5"/>
        </w:rPr>
        <w:t> </w:t>
      </w:r>
      <w:r>
        <w:rPr>
          <w:color w:val="231F20"/>
        </w:rPr>
        <w:t>y</w:t>
      </w:r>
      <w:r>
        <w:rPr>
          <w:color w:val="231F20"/>
          <w:spacing w:val="-5"/>
        </w:rPr>
        <w:t> </w:t>
      </w:r>
      <w:r>
        <w:rPr>
          <w:color w:val="231F20"/>
        </w:rPr>
        <w:t>ac- ción pública, sobre las prácticas de la democracia, la reforma del</w:t>
      </w:r>
      <w:r>
        <w:rPr>
          <w:color w:val="231F20"/>
          <w:spacing w:val="-22"/>
        </w:rPr>
        <w:t> </w:t>
      </w:r>
      <w:r>
        <w:rPr>
          <w:color w:val="231F20"/>
        </w:rPr>
        <w:t>Es- tado,</w:t>
      </w:r>
      <w:r>
        <w:rPr>
          <w:color w:val="231F20"/>
          <w:spacing w:val="-8"/>
        </w:rPr>
        <w:t> </w:t>
      </w:r>
      <w:r>
        <w:rPr>
          <w:color w:val="231F20"/>
        </w:rPr>
        <w:t>la</w:t>
      </w:r>
      <w:r>
        <w:rPr>
          <w:color w:val="231F20"/>
          <w:spacing w:val="-8"/>
        </w:rPr>
        <w:t> </w:t>
      </w:r>
      <w:r>
        <w:rPr>
          <w:color w:val="231F20"/>
        </w:rPr>
        <w:t>gestión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sociedades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civil,</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principios</w:t>
      </w:r>
      <w:r>
        <w:rPr>
          <w:color w:val="231F20"/>
          <w:spacing w:val="-8"/>
        </w:rPr>
        <w:t> </w:t>
      </w:r>
      <w:r>
        <w:rPr>
          <w:color w:val="231F20"/>
        </w:rPr>
        <w:t>de este siglo incorporó en la discusión la idea de la revolución de la go- bernanza</w:t>
      </w:r>
      <w:r>
        <w:rPr>
          <w:color w:val="231F20"/>
          <w:spacing w:val="-17"/>
        </w:rPr>
        <w:t> </w:t>
      </w:r>
      <w:r>
        <w:rPr>
          <w:color w:val="231F20"/>
        </w:rPr>
        <w:t>como</w:t>
      </w:r>
      <w:r>
        <w:rPr>
          <w:color w:val="231F20"/>
          <w:spacing w:val="-17"/>
        </w:rPr>
        <w:t> </w:t>
      </w:r>
      <w:r>
        <w:rPr>
          <w:color w:val="231F20"/>
        </w:rPr>
        <w:t>antesala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reinvención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democracia,</w:t>
      </w:r>
      <w:r>
        <w:rPr>
          <w:color w:val="231F20"/>
          <w:spacing w:val="-17"/>
        </w:rPr>
        <w:t> </w:t>
      </w:r>
      <w:r>
        <w:rPr>
          <w:color w:val="231F20"/>
        </w:rPr>
        <w:t>discusión que</w:t>
      </w:r>
      <w:r>
        <w:rPr>
          <w:color w:val="231F20"/>
          <w:spacing w:val="-6"/>
        </w:rPr>
        <w:t> </w:t>
      </w:r>
      <w:r>
        <w:rPr>
          <w:color w:val="231F20"/>
        </w:rPr>
        <w:t>se</w:t>
      </w:r>
      <w:r>
        <w:rPr>
          <w:color w:val="231F20"/>
          <w:spacing w:val="-6"/>
        </w:rPr>
        <w:t> </w:t>
      </w:r>
      <w:r>
        <w:rPr>
          <w:color w:val="231F20"/>
        </w:rPr>
        <w:t>enmarca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denominada</w:t>
      </w:r>
      <w:r>
        <w:rPr>
          <w:color w:val="231F20"/>
          <w:spacing w:val="-6"/>
        </w:rPr>
        <w:t> </w:t>
      </w:r>
      <w:r>
        <w:rPr>
          <w:color w:val="231F20"/>
        </w:rPr>
        <w:t>revolución</w:t>
      </w:r>
      <w:r>
        <w:rPr>
          <w:color w:val="231F20"/>
          <w:spacing w:val="-6"/>
        </w:rPr>
        <w:t> </w:t>
      </w:r>
      <w:r>
        <w:rPr>
          <w:color w:val="231F20"/>
        </w:rPr>
        <w:t>neoliberal.</w:t>
      </w:r>
    </w:p>
    <w:p>
      <w:pPr>
        <w:pStyle w:val="BodyText"/>
        <w:spacing w:line="247" w:lineRule="auto"/>
        <w:ind w:left="1395" w:right="1393" w:firstLine="283"/>
        <w:jc w:val="both"/>
      </w:pPr>
      <w:r>
        <w:rPr>
          <w:color w:val="231F20"/>
        </w:rPr>
        <w:t>Los modelos clásicos de la democracia y de la acción pública</w:t>
      </w:r>
      <w:r>
        <w:rPr>
          <w:color w:val="231F20"/>
          <w:position w:val="7"/>
          <w:sz w:val="12"/>
        </w:rPr>
        <w:t>4 </w:t>
      </w:r>
      <w:r>
        <w:rPr>
          <w:color w:val="231F20"/>
        </w:rPr>
        <w:t>in- vitan a repensar a las necesidades de la época, y revisar porque los sistemas</w:t>
      </w:r>
      <w:r>
        <w:rPr>
          <w:color w:val="231F20"/>
          <w:spacing w:val="-6"/>
        </w:rPr>
        <w:t> </w:t>
      </w:r>
      <w:r>
        <w:rPr>
          <w:color w:val="231F20"/>
        </w:rPr>
        <w:t>de</w:t>
      </w:r>
      <w:r>
        <w:rPr>
          <w:color w:val="231F20"/>
          <w:spacing w:val="-6"/>
        </w:rPr>
        <w:t> </w:t>
      </w:r>
      <w:r>
        <w:rPr>
          <w:color w:val="231F20"/>
        </w:rPr>
        <w:t>regulación</w:t>
      </w:r>
      <w:r>
        <w:rPr>
          <w:color w:val="231F20"/>
          <w:spacing w:val="-6"/>
        </w:rPr>
        <w:t> </w:t>
      </w:r>
      <w:r>
        <w:rPr>
          <w:color w:val="231F20"/>
        </w:rPr>
        <w:t>no</w:t>
      </w:r>
      <w:r>
        <w:rPr>
          <w:color w:val="231F20"/>
          <w:spacing w:val="-6"/>
        </w:rPr>
        <w:t> </w:t>
      </w:r>
      <w:r>
        <w:rPr>
          <w:color w:val="231F20"/>
        </w:rPr>
        <w:t>han</w:t>
      </w:r>
      <w:r>
        <w:rPr>
          <w:color w:val="231F20"/>
          <w:spacing w:val="-6"/>
        </w:rPr>
        <w:t> </w:t>
      </w:r>
      <w:r>
        <w:rPr>
          <w:color w:val="231F20"/>
        </w:rPr>
        <w:t>podido</w:t>
      </w:r>
      <w:r>
        <w:rPr>
          <w:color w:val="231F20"/>
          <w:spacing w:val="-6"/>
        </w:rPr>
        <w:t> </w:t>
      </w:r>
      <w:r>
        <w:rPr>
          <w:color w:val="231F20"/>
        </w:rPr>
        <w:t>adaptarse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rápida</w:t>
      </w:r>
      <w:r>
        <w:rPr>
          <w:color w:val="231F20"/>
          <w:spacing w:val="-6"/>
        </w:rPr>
        <w:t> </w:t>
      </w:r>
      <w:r>
        <w:rPr>
          <w:color w:val="231F20"/>
        </w:rPr>
        <w:t>evolución de las</w:t>
      </w:r>
      <w:r>
        <w:rPr>
          <w:color w:val="231F20"/>
          <w:spacing w:val="-19"/>
        </w:rPr>
        <w:t> </w:t>
      </w:r>
      <w:r>
        <w:rPr>
          <w:color w:val="231F20"/>
        </w:rPr>
        <w:t>sociedades.</w:t>
      </w:r>
    </w:p>
    <w:p>
      <w:pPr>
        <w:pStyle w:val="BodyText"/>
        <w:spacing w:before="3"/>
        <w:rPr>
          <w:sz w:val="17"/>
        </w:rPr>
      </w:pPr>
      <w:r>
        <w:rPr/>
        <w:pict>
          <v:line style="position:absolute;mso-position-horizontal-relative:page;mso-position-vertical-relative:paragraph;z-index:1144;mso-wrap-distance-left:0;mso-wrap-distance-right:0" from="69.755898pt,12.381252pt" to="154.794898pt,12.381252pt" stroked="true" strokeweight="1pt" strokecolor="#231f20">
            <w10:wrap type="topAndBottom"/>
          </v:line>
        </w:pict>
      </w:r>
    </w:p>
    <w:p>
      <w:pPr>
        <w:spacing w:line="261" w:lineRule="auto" w:before="67"/>
        <w:ind w:left="1395" w:right="1392" w:firstLine="283"/>
        <w:jc w:val="both"/>
        <w:rPr>
          <w:sz w:val="16"/>
        </w:rPr>
      </w:pPr>
      <w:r>
        <w:rPr>
          <w:color w:val="231F20"/>
          <w:position w:val="6"/>
          <w:sz w:val="10"/>
        </w:rPr>
        <w:t>4 </w:t>
      </w:r>
      <w:r>
        <w:rPr>
          <w:color w:val="231F20"/>
          <w:sz w:val="16"/>
        </w:rPr>
        <w:t>La acción pública es entendida como el proceso coordinado o entre los actores políticos, grupos</w:t>
      </w:r>
      <w:r>
        <w:rPr>
          <w:color w:val="231F20"/>
          <w:spacing w:val="-5"/>
          <w:sz w:val="16"/>
        </w:rPr>
        <w:t> </w:t>
      </w:r>
      <w:r>
        <w:rPr>
          <w:color w:val="231F20"/>
          <w:sz w:val="16"/>
        </w:rPr>
        <w:t>sociales</w:t>
      </w:r>
      <w:r>
        <w:rPr>
          <w:color w:val="231F20"/>
          <w:spacing w:val="-6"/>
          <w:sz w:val="16"/>
        </w:rPr>
        <w:t> </w:t>
      </w:r>
      <w:r>
        <w:rPr>
          <w:color w:val="231F20"/>
          <w:sz w:val="16"/>
        </w:rPr>
        <w:t>e</w:t>
      </w:r>
      <w:r>
        <w:rPr>
          <w:color w:val="231F20"/>
          <w:spacing w:val="-6"/>
          <w:sz w:val="16"/>
        </w:rPr>
        <w:t> </w:t>
      </w:r>
      <w:r>
        <w:rPr>
          <w:color w:val="231F20"/>
          <w:sz w:val="16"/>
        </w:rPr>
        <w:t>instituciones</w:t>
      </w:r>
      <w:r>
        <w:rPr>
          <w:color w:val="231F20"/>
          <w:spacing w:val="-6"/>
          <w:sz w:val="16"/>
        </w:rPr>
        <w:t> </w:t>
      </w:r>
      <w:r>
        <w:rPr>
          <w:color w:val="231F20"/>
          <w:sz w:val="16"/>
        </w:rPr>
        <w:t>para</w:t>
      </w:r>
      <w:r>
        <w:rPr>
          <w:color w:val="231F20"/>
          <w:spacing w:val="-6"/>
          <w:sz w:val="16"/>
        </w:rPr>
        <w:t> </w:t>
      </w:r>
      <w:r>
        <w:rPr>
          <w:color w:val="231F20"/>
          <w:sz w:val="16"/>
        </w:rPr>
        <w:t>lograr</w:t>
      </w:r>
      <w:r>
        <w:rPr>
          <w:color w:val="231F20"/>
          <w:spacing w:val="-6"/>
          <w:sz w:val="16"/>
        </w:rPr>
        <w:t> </w:t>
      </w:r>
      <w:r>
        <w:rPr>
          <w:color w:val="231F20"/>
          <w:sz w:val="16"/>
        </w:rPr>
        <w:t>objetivos</w:t>
      </w:r>
      <w:r>
        <w:rPr>
          <w:color w:val="231F20"/>
          <w:spacing w:val="-6"/>
          <w:sz w:val="16"/>
        </w:rPr>
        <w:t> </w:t>
      </w:r>
      <w:r>
        <w:rPr>
          <w:color w:val="231F20"/>
          <w:sz w:val="16"/>
        </w:rPr>
        <w:t>definidos</w:t>
      </w:r>
      <w:r>
        <w:rPr>
          <w:color w:val="231F20"/>
          <w:spacing w:val="-5"/>
          <w:sz w:val="16"/>
        </w:rPr>
        <w:t> </w:t>
      </w:r>
      <w:r>
        <w:rPr>
          <w:color w:val="231F20"/>
          <w:sz w:val="16"/>
        </w:rPr>
        <w:t>colectivamente</w:t>
      </w:r>
      <w:r>
        <w:rPr>
          <w:color w:val="231F20"/>
          <w:spacing w:val="-6"/>
          <w:sz w:val="16"/>
        </w:rPr>
        <w:t> </w:t>
      </w:r>
      <w:r>
        <w:rPr>
          <w:color w:val="231F20"/>
          <w:sz w:val="16"/>
        </w:rPr>
        <w:t>en</w:t>
      </w:r>
      <w:r>
        <w:rPr>
          <w:color w:val="231F20"/>
          <w:spacing w:val="-5"/>
          <w:sz w:val="16"/>
        </w:rPr>
        <w:t> </w:t>
      </w:r>
      <w:r>
        <w:rPr>
          <w:color w:val="231F20"/>
          <w:sz w:val="16"/>
        </w:rPr>
        <w:t>entornos</w:t>
      </w:r>
      <w:r>
        <w:rPr>
          <w:color w:val="231F20"/>
          <w:spacing w:val="-6"/>
          <w:sz w:val="16"/>
        </w:rPr>
        <w:t> </w:t>
      </w:r>
      <w:r>
        <w:rPr>
          <w:color w:val="231F20"/>
          <w:sz w:val="16"/>
        </w:rPr>
        <w:t>frag- mentados</w:t>
      </w:r>
      <w:r>
        <w:rPr>
          <w:color w:val="231F20"/>
          <w:spacing w:val="-14"/>
          <w:sz w:val="16"/>
        </w:rPr>
        <w:t> </w:t>
      </w:r>
      <w:r>
        <w:rPr>
          <w:color w:val="231F20"/>
          <w:sz w:val="16"/>
        </w:rPr>
        <w:t>y</w:t>
      </w:r>
      <w:r>
        <w:rPr>
          <w:color w:val="231F20"/>
          <w:spacing w:val="-14"/>
          <w:sz w:val="16"/>
        </w:rPr>
        <w:t> </w:t>
      </w:r>
      <w:r>
        <w:rPr>
          <w:color w:val="231F20"/>
          <w:sz w:val="16"/>
        </w:rPr>
        <w:t>caracterizados</w:t>
      </w:r>
      <w:r>
        <w:rPr>
          <w:color w:val="231F20"/>
          <w:spacing w:val="-14"/>
          <w:sz w:val="16"/>
        </w:rPr>
        <w:t> </w:t>
      </w:r>
      <w:r>
        <w:rPr>
          <w:color w:val="231F20"/>
          <w:sz w:val="16"/>
        </w:rPr>
        <w:t>por</w:t>
      </w:r>
      <w:r>
        <w:rPr>
          <w:color w:val="231F20"/>
          <w:spacing w:val="-14"/>
          <w:sz w:val="16"/>
        </w:rPr>
        <w:t> </w:t>
      </w:r>
      <w:r>
        <w:rPr>
          <w:color w:val="231F20"/>
          <w:sz w:val="16"/>
        </w:rPr>
        <w:t>la</w:t>
      </w:r>
      <w:r>
        <w:rPr>
          <w:color w:val="231F20"/>
          <w:spacing w:val="-14"/>
          <w:sz w:val="16"/>
        </w:rPr>
        <w:t> </w:t>
      </w:r>
      <w:r>
        <w:rPr>
          <w:color w:val="231F20"/>
          <w:sz w:val="16"/>
        </w:rPr>
        <w:t>incertidumbre.</w:t>
      </w:r>
      <w:r>
        <w:rPr>
          <w:color w:val="231F20"/>
          <w:spacing w:val="-14"/>
          <w:sz w:val="16"/>
        </w:rPr>
        <w:t> </w:t>
      </w:r>
      <w:r>
        <w:rPr>
          <w:color w:val="231F20"/>
          <w:sz w:val="16"/>
        </w:rPr>
        <w:t>La</w:t>
      </w:r>
      <w:r>
        <w:rPr>
          <w:color w:val="231F20"/>
          <w:spacing w:val="-14"/>
          <w:sz w:val="16"/>
        </w:rPr>
        <w:t> </w:t>
      </w:r>
      <w:r>
        <w:rPr>
          <w:color w:val="231F20"/>
          <w:sz w:val="16"/>
        </w:rPr>
        <w:t>acción</w:t>
      </w:r>
      <w:r>
        <w:rPr>
          <w:color w:val="231F20"/>
          <w:spacing w:val="-14"/>
          <w:sz w:val="16"/>
        </w:rPr>
        <w:t> </w:t>
      </w:r>
      <w:r>
        <w:rPr>
          <w:color w:val="231F20"/>
          <w:sz w:val="16"/>
        </w:rPr>
        <w:t>pública</w:t>
      </w:r>
      <w:r>
        <w:rPr>
          <w:color w:val="231F20"/>
          <w:spacing w:val="-14"/>
          <w:sz w:val="16"/>
        </w:rPr>
        <w:t> </w:t>
      </w:r>
      <w:r>
        <w:rPr>
          <w:color w:val="231F20"/>
          <w:sz w:val="16"/>
        </w:rPr>
        <w:t>implica</w:t>
      </w:r>
      <w:r>
        <w:rPr>
          <w:color w:val="231F20"/>
          <w:spacing w:val="-14"/>
          <w:sz w:val="16"/>
        </w:rPr>
        <w:t> </w:t>
      </w:r>
      <w:r>
        <w:rPr>
          <w:color w:val="231F20"/>
          <w:sz w:val="16"/>
        </w:rPr>
        <w:t>la</w:t>
      </w:r>
      <w:r>
        <w:rPr>
          <w:color w:val="231F20"/>
          <w:spacing w:val="-14"/>
          <w:sz w:val="16"/>
        </w:rPr>
        <w:t> </w:t>
      </w:r>
      <w:r>
        <w:rPr>
          <w:color w:val="231F20"/>
          <w:sz w:val="16"/>
        </w:rPr>
        <w:t>definición</w:t>
      </w:r>
      <w:r>
        <w:rPr>
          <w:color w:val="231F20"/>
          <w:spacing w:val="-14"/>
          <w:sz w:val="16"/>
        </w:rPr>
        <w:t> </w:t>
      </w:r>
      <w:r>
        <w:rPr>
          <w:color w:val="231F20"/>
          <w:sz w:val="16"/>
        </w:rPr>
        <w:t>del</w:t>
      </w:r>
      <w:r>
        <w:rPr>
          <w:color w:val="231F20"/>
          <w:spacing w:val="-14"/>
          <w:sz w:val="16"/>
        </w:rPr>
        <w:t> </w:t>
      </w:r>
      <w:r>
        <w:rPr>
          <w:color w:val="231F20"/>
          <w:sz w:val="16"/>
        </w:rPr>
        <w:t>pro- blema público, la toma de decisiones y su correspondiente ejecución, este proceso no pasa por la acción aislada de una organización político-administrativa centralizada, la acción pública</w:t>
      </w:r>
      <w:r>
        <w:rPr>
          <w:color w:val="231F20"/>
          <w:spacing w:val="-13"/>
          <w:sz w:val="16"/>
        </w:rPr>
        <w:t> </w:t>
      </w:r>
      <w:r>
        <w:rPr>
          <w:color w:val="231F20"/>
          <w:sz w:val="16"/>
        </w:rPr>
        <w:t>es el</w:t>
      </w:r>
      <w:r>
        <w:rPr>
          <w:color w:val="231F20"/>
          <w:spacing w:val="-14"/>
          <w:sz w:val="16"/>
        </w:rPr>
        <w:t> </w:t>
      </w:r>
      <w:r>
        <w:rPr>
          <w:color w:val="231F20"/>
          <w:sz w:val="16"/>
        </w:rPr>
        <w:t>resultado</w:t>
      </w:r>
      <w:r>
        <w:rPr>
          <w:color w:val="231F20"/>
          <w:spacing w:val="-14"/>
          <w:sz w:val="16"/>
        </w:rPr>
        <w:t> </w:t>
      </w:r>
      <w:r>
        <w:rPr>
          <w:color w:val="231F20"/>
          <w:sz w:val="16"/>
        </w:rPr>
        <w:t>de</w:t>
      </w:r>
      <w:r>
        <w:rPr>
          <w:color w:val="231F20"/>
          <w:spacing w:val="-14"/>
          <w:sz w:val="16"/>
        </w:rPr>
        <w:t> </w:t>
      </w:r>
      <w:r>
        <w:rPr>
          <w:color w:val="231F20"/>
          <w:sz w:val="16"/>
        </w:rPr>
        <w:t>la</w:t>
      </w:r>
      <w:r>
        <w:rPr>
          <w:color w:val="231F20"/>
          <w:spacing w:val="-14"/>
          <w:sz w:val="16"/>
        </w:rPr>
        <w:t> </w:t>
      </w:r>
      <w:r>
        <w:rPr>
          <w:color w:val="231F20"/>
          <w:sz w:val="16"/>
        </w:rPr>
        <w:t>coordinación</w:t>
      </w:r>
      <w:r>
        <w:rPr>
          <w:color w:val="231F20"/>
          <w:spacing w:val="-14"/>
          <w:sz w:val="16"/>
        </w:rPr>
        <w:t> </w:t>
      </w:r>
      <w:r>
        <w:rPr>
          <w:color w:val="231F20"/>
          <w:sz w:val="16"/>
        </w:rPr>
        <w:t>entre</w:t>
      </w:r>
      <w:r>
        <w:rPr>
          <w:color w:val="231F20"/>
          <w:spacing w:val="-14"/>
          <w:sz w:val="16"/>
        </w:rPr>
        <w:t> </w:t>
      </w:r>
      <w:r>
        <w:rPr>
          <w:color w:val="231F20"/>
          <w:sz w:val="16"/>
        </w:rPr>
        <w:t>actores</w:t>
      </w:r>
      <w:r>
        <w:rPr>
          <w:color w:val="231F20"/>
          <w:spacing w:val="-14"/>
          <w:sz w:val="16"/>
        </w:rPr>
        <w:t> </w:t>
      </w:r>
      <w:r>
        <w:rPr>
          <w:color w:val="231F20"/>
          <w:sz w:val="16"/>
        </w:rPr>
        <w:t>públicos,</w:t>
      </w:r>
      <w:r>
        <w:rPr>
          <w:color w:val="231F20"/>
          <w:spacing w:val="-14"/>
          <w:sz w:val="16"/>
        </w:rPr>
        <w:t> </w:t>
      </w:r>
      <w:r>
        <w:rPr>
          <w:color w:val="231F20"/>
          <w:sz w:val="16"/>
        </w:rPr>
        <w:t>sociales</w:t>
      </w:r>
      <w:r>
        <w:rPr>
          <w:color w:val="231F20"/>
          <w:spacing w:val="-14"/>
          <w:sz w:val="16"/>
        </w:rPr>
        <w:t> </w:t>
      </w:r>
      <w:r>
        <w:rPr>
          <w:color w:val="231F20"/>
          <w:sz w:val="16"/>
        </w:rPr>
        <w:t>y</w:t>
      </w:r>
      <w:r>
        <w:rPr>
          <w:color w:val="231F20"/>
          <w:spacing w:val="-14"/>
          <w:sz w:val="16"/>
        </w:rPr>
        <w:t> </w:t>
      </w:r>
      <w:r>
        <w:rPr>
          <w:color w:val="231F20"/>
          <w:sz w:val="16"/>
        </w:rPr>
        <w:t>privados</w:t>
      </w:r>
      <w:r>
        <w:rPr>
          <w:color w:val="231F20"/>
          <w:spacing w:val="-14"/>
          <w:sz w:val="16"/>
        </w:rPr>
        <w:t> </w:t>
      </w:r>
      <w:r>
        <w:rPr>
          <w:color w:val="231F20"/>
          <w:sz w:val="16"/>
        </w:rPr>
        <w:t>en</w:t>
      </w:r>
      <w:r>
        <w:rPr>
          <w:color w:val="231F20"/>
          <w:spacing w:val="-14"/>
          <w:sz w:val="16"/>
        </w:rPr>
        <w:t> </w:t>
      </w:r>
      <w:r>
        <w:rPr>
          <w:color w:val="231F20"/>
          <w:sz w:val="16"/>
        </w:rPr>
        <w:t>diferentes</w:t>
      </w:r>
      <w:r>
        <w:rPr>
          <w:color w:val="231F20"/>
          <w:spacing w:val="-14"/>
          <w:sz w:val="16"/>
        </w:rPr>
        <w:t> </w:t>
      </w:r>
      <w:r>
        <w:rPr>
          <w:color w:val="231F20"/>
          <w:sz w:val="16"/>
        </w:rPr>
        <w:t>ámbitos.</w:t>
      </w:r>
    </w:p>
    <w:p>
      <w:pPr>
        <w:pStyle w:val="BodyText"/>
        <w:spacing w:before="5"/>
        <w:rPr>
          <w:sz w:val="17"/>
        </w:rPr>
      </w:pPr>
    </w:p>
    <w:p>
      <w:pPr>
        <w:pStyle w:val="BodyText"/>
        <w:spacing w:before="72"/>
        <w:ind w:left="1395" w:right="1190"/>
      </w:pPr>
      <w:r>
        <w:rPr>
          <w:color w:val="231F20"/>
        </w:rPr>
        <w:t>152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numPr>
          <w:ilvl w:val="0"/>
          <w:numId w:val="6"/>
        </w:numPr>
        <w:tabs>
          <w:tab w:pos="1615" w:val="left" w:leader="none"/>
        </w:tabs>
        <w:spacing w:line="240" w:lineRule="auto" w:before="71" w:after="0"/>
        <w:ind w:left="1614" w:right="0" w:hanging="219"/>
        <w:jc w:val="left"/>
      </w:pPr>
      <w:bookmarkStart w:name="_TOC_250016" w:id="25"/>
      <w:r>
        <w:rPr>
          <w:color w:val="231F20"/>
        </w:rPr>
        <w:t>La gobernanza</w:t>
      </w:r>
      <w:r>
        <w:rPr>
          <w:color w:val="231F20"/>
          <w:spacing w:val="-2"/>
        </w:rPr>
        <w:t> </w:t>
      </w:r>
      <w:bookmarkEnd w:id="25"/>
      <w:r>
        <w:rPr>
          <w:color w:val="231F20"/>
        </w:rPr>
        <w:t>local</w:t>
      </w:r>
    </w:p>
    <w:p>
      <w:pPr>
        <w:pStyle w:val="BodyText"/>
        <w:spacing w:before="2"/>
        <w:rPr>
          <w:b/>
          <w:sz w:val="23"/>
        </w:rPr>
      </w:pPr>
    </w:p>
    <w:p>
      <w:pPr>
        <w:pStyle w:val="BodyText"/>
        <w:spacing w:line="247" w:lineRule="auto"/>
        <w:ind w:left="1395" w:right="1393" w:firstLine="283"/>
        <w:jc w:val="both"/>
      </w:pPr>
      <w:r>
        <w:rPr>
          <w:color w:val="231F20"/>
        </w:rPr>
        <w:t>Con</w:t>
      </w:r>
      <w:r>
        <w:rPr>
          <w:color w:val="231F20"/>
          <w:spacing w:val="-12"/>
        </w:rPr>
        <w:t> </w:t>
      </w:r>
      <w:r>
        <w:rPr>
          <w:color w:val="231F20"/>
        </w:rPr>
        <w:t>las</w:t>
      </w:r>
      <w:r>
        <w:rPr>
          <w:color w:val="231F20"/>
          <w:spacing w:val="-12"/>
        </w:rPr>
        <w:t> </w:t>
      </w:r>
      <w:r>
        <w:rPr>
          <w:color w:val="231F20"/>
        </w:rPr>
        <w:t>recurrentes</w:t>
      </w:r>
      <w:r>
        <w:rPr>
          <w:color w:val="231F20"/>
          <w:spacing w:val="-12"/>
        </w:rPr>
        <w:t> </w:t>
      </w:r>
      <w:r>
        <w:rPr>
          <w:color w:val="231F20"/>
        </w:rPr>
        <w:t>crisis</w:t>
      </w:r>
      <w:r>
        <w:rPr>
          <w:color w:val="231F20"/>
          <w:spacing w:val="-12"/>
        </w:rPr>
        <w:t> </w:t>
      </w:r>
      <w:r>
        <w:rPr>
          <w:color w:val="231F20"/>
        </w:rPr>
        <w:t>financieras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países</w:t>
      </w:r>
      <w:r>
        <w:rPr>
          <w:color w:val="231F20"/>
          <w:spacing w:val="-12"/>
        </w:rPr>
        <w:t> </w:t>
      </w:r>
      <w:r>
        <w:rPr>
          <w:color w:val="231F20"/>
        </w:rPr>
        <w:t>desarrollados,</w:t>
      </w:r>
      <w:r>
        <w:rPr>
          <w:color w:val="231F20"/>
          <w:spacing w:val="-12"/>
        </w:rPr>
        <w:t> </w:t>
      </w:r>
      <w:r>
        <w:rPr>
          <w:color w:val="231F20"/>
        </w:rPr>
        <w:t>a partir de la década de los ochenta, con la crisis de los denominados Estados socialistas de los años noventa y con la crisis del modelo de intervención</w:t>
      </w:r>
      <w:r>
        <w:rPr>
          <w:color w:val="231F20"/>
          <w:spacing w:val="-5"/>
        </w:rPr>
        <w:t> </w:t>
      </w:r>
      <w:r>
        <w:rPr>
          <w:color w:val="231F20"/>
        </w:rPr>
        <w:t>estatal</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fuerte</w:t>
      </w:r>
      <w:r>
        <w:rPr>
          <w:color w:val="231F20"/>
          <w:spacing w:val="-5"/>
        </w:rPr>
        <w:t> </w:t>
      </w:r>
      <w:r>
        <w:rPr>
          <w:color w:val="231F20"/>
        </w:rPr>
        <w:t>crítica</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forma</w:t>
      </w:r>
      <w:r>
        <w:rPr>
          <w:color w:val="231F20"/>
          <w:spacing w:val="-5"/>
        </w:rPr>
        <w:t> </w:t>
      </w:r>
      <w:r>
        <w:rPr>
          <w:color w:val="231F20"/>
        </w:rPr>
        <w:t>burocrática</w:t>
      </w:r>
      <w:r>
        <w:rPr>
          <w:color w:val="231F20"/>
          <w:spacing w:val="-5"/>
        </w:rPr>
        <w:t> </w:t>
      </w:r>
      <w:r>
        <w:rPr>
          <w:color w:val="231F20"/>
        </w:rPr>
        <w:t>de</w:t>
      </w:r>
      <w:r>
        <w:rPr>
          <w:color w:val="231F20"/>
          <w:spacing w:val="-5"/>
        </w:rPr>
        <w:t> </w:t>
      </w:r>
      <w:r>
        <w:rPr>
          <w:color w:val="231F20"/>
        </w:rPr>
        <w:t>ad- ministración, se han configurado posiciones en relación a las refor- mas del Estado, pasadas y presentes, tendientes a establecer una go- </w:t>
      </w:r>
      <w:r>
        <w:rPr>
          <w:color w:val="231F20"/>
          <w:spacing w:val="2"/>
        </w:rPr>
        <w:t>bernanza local. </w:t>
      </w:r>
      <w:r>
        <w:rPr>
          <w:color w:val="231F20"/>
        </w:rPr>
        <w:t>Todos </w:t>
      </w:r>
      <w:r>
        <w:rPr>
          <w:color w:val="231F20"/>
          <w:spacing w:val="2"/>
        </w:rPr>
        <w:t>estos procesos influyen </w:t>
      </w:r>
      <w:r>
        <w:rPr>
          <w:color w:val="231F20"/>
        </w:rPr>
        <w:t>la </w:t>
      </w:r>
      <w:r>
        <w:rPr>
          <w:color w:val="231F20"/>
          <w:spacing w:val="2"/>
        </w:rPr>
        <w:t>distribución </w:t>
      </w:r>
      <w:r>
        <w:rPr>
          <w:color w:val="231F20"/>
        </w:rPr>
        <w:t>del poder en el interior del Estado nacional, aunque también son fuerte- mente</w:t>
      </w:r>
      <w:r>
        <w:rPr>
          <w:color w:val="231F20"/>
          <w:spacing w:val="-9"/>
        </w:rPr>
        <w:t> </w:t>
      </w:r>
      <w:r>
        <w:rPr>
          <w:color w:val="231F20"/>
        </w:rPr>
        <w:t>influenciados</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contexto</w:t>
      </w:r>
      <w:r>
        <w:rPr>
          <w:color w:val="231F20"/>
          <w:spacing w:val="-9"/>
        </w:rPr>
        <w:t> </w:t>
      </w:r>
      <w:r>
        <w:rPr>
          <w:color w:val="231F20"/>
        </w:rPr>
        <w:t>internacional.</w:t>
      </w:r>
    </w:p>
    <w:p>
      <w:pPr>
        <w:pStyle w:val="BodyText"/>
        <w:spacing w:line="247" w:lineRule="auto"/>
        <w:ind w:left="1395" w:right="1389" w:firstLine="283"/>
        <w:jc w:val="both"/>
      </w:pPr>
      <w:r>
        <w:rPr>
          <w:color w:val="231F20"/>
        </w:rPr>
        <w:t>En</w:t>
      </w:r>
      <w:r>
        <w:rPr>
          <w:color w:val="231F20"/>
          <w:spacing w:val="-9"/>
        </w:rPr>
        <w:t> </w:t>
      </w:r>
      <w:r>
        <w:rPr>
          <w:color w:val="231F20"/>
        </w:rPr>
        <w:t>estas</w:t>
      </w:r>
      <w:r>
        <w:rPr>
          <w:color w:val="231F20"/>
          <w:spacing w:val="-9"/>
        </w:rPr>
        <w:t> </w:t>
      </w:r>
      <w:r>
        <w:rPr>
          <w:color w:val="231F20"/>
        </w:rPr>
        <w:t>circunstancias</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generado</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menos</w:t>
      </w:r>
      <w:r>
        <w:rPr>
          <w:color w:val="231F20"/>
          <w:spacing w:val="-9"/>
        </w:rPr>
        <w:t> </w:t>
      </w:r>
      <w:r>
        <w:rPr>
          <w:color w:val="231F20"/>
        </w:rPr>
        <w:t>dos</w:t>
      </w:r>
      <w:r>
        <w:rPr>
          <w:color w:val="231F20"/>
          <w:spacing w:val="-9"/>
        </w:rPr>
        <w:t> </w:t>
      </w:r>
      <w:r>
        <w:rPr>
          <w:color w:val="231F20"/>
        </w:rPr>
        <w:t>posicio- nes</w:t>
      </w:r>
      <w:r>
        <w:rPr>
          <w:color w:val="231F20"/>
          <w:spacing w:val="-8"/>
        </w:rPr>
        <w:t> </w:t>
      </w:r>
      <w:r>
        <w:rPr>
          <w:color w:val="231F20"/>
        </w:rPr>
        <w:t>(Kaufmann</w:t>
      </w:r>
      <w:r>
        <w:rPr>
          <w:color w:val="231F20"/>
          <w:spacing w:val="-8"/>
        </w:rPr>
        <w:t> </w:t>
      </w:r>
      <w:r>
        <w:rPr>
          <w:i/>
          <w:color w:val="231F20"/>
        </w:rPr>
        <w:t>et</w:t>
      </w:r>
      <w:r>
        <w:rPr>
          <w:i/>
          <w:color w:val="231F20"/>
          <w:spacing w:val="-8"/>
        </w:rPr>
        <w:t> </w:t>
      </w:r>
      <w:r>
        <w:rPr>
          <w:i/>
          <w:color w:val="231F20"/>
        </w:rPr>
        <w:t>al.</w:t>
      </w:r>
      <w:r>
        <w:rPr>
          <w:color w:val="231F20"/>
        </w:rPr>
        <w:t>,</w:t>
      </w:r>
      <w:r>
        <w:rPr>
          <w:color w:val="231F20"/>
          <w:spacing w:val="-8"/>
        </w:rPr>
        <w:t> </w:t>
      </w:r>
      <w:r>
        <w:rPr>
          <w:color w:val="231F20"/>
        </w:rPr>
        <w:t>2000),</w:t>
      </w:r>
      <w:r>
        <w:rPr>
          <w:color w:val="231F20"/>
          <w:spacing w:val="-8"/>
        </w:rPr>
        <w:t> </w:t>
      </w:r>
      <w:r>
        <w:rPr>
          <w:color w:val="231F20"/>
        </w:rPr>
        <w:t>que</w:t>
      </w:r>
      <w:r>
        <w:rPr>
          <w:color w:val="231F20"/>
          <w:spacing w:val="-8"/>
        </w:rPr>
        <w:t> </w:t>
      </w:r>
      <w:r>
        <w:rPr>
          <w:color w:val="231F20"/>
        </w:rPr>
        <w:t>intentan</w:t>
      </w:r>
      <w:r>
        <w:rPr>
          <w:color w:val="231F20"/>
          <w:spacing w:val="-8"/>
        </w:rPr>
        <w:t> </w:t>
      </w:r>
      <w:r>
        <w:rPr>
          <w:color w:val="231F20"/>
        </w:rPr>
        <w:t>formular</w:t>
      </w:r>
      <w:r>
        <w:rPr>
          <w:color w:val="231F20"/>
          <w:spacing w:val="-8"/>
        </w:rPr>
        <w:t> </w:t>
      </w:r>
      <w:r>
        <w:rPr>
          <w:color w:val="231F20"/>
        </w:rPr>
        <w:t>una</w:t>
      </w:r>
      <w:r>
        <w:rPr>
          <w:color w:val="231F20"/>
          <w:spacing w:val="-8"/>
        </w:rPr>
        <w:t> </w:t>
      </w:r>
      <w:r>
        <w:rPr>
          <w:color w:val="231F20"/>
        </w:rPr>
        <w:t>alternativa</w:t>
      </w:r>
      <w:r>
        <w:rPr>
          <w:color w:val="231F20"/>
          <w:spacing w:val="-8"/>
        </w:rPr>
        <w:t> </w:t>
      </w:r>
      <w:r>
        <w:rPr>
          <w:color w:val="231F20"/>
        </w:rPr>
        <w:t>de respuesta que conlleve a una situación de equilibrio, coherencia, fle- xibilidad y autonomía (Huntington, 1992). Por un lado, observamos las soluciones neoliberales que defienden la reducción del Estado al mínimo, con una sustitución por el mercado en todo aquello que sea posible,</w:t>
      </w:r>
      <w:r>
        <w:rPr>
          <w:color w:val="231F20"/>
          <w:spacing w:val="-16"/>
        </w:rPr>
        <w:t> </w:t>
      </w:r>
      <w:r>
        <w:rPr>
          <w:color w:val="231F20"/>
        </w:rPr>
        <w:t>aunque</w:t>
      </w:r>
      <w:r>
        <w:rPr>
          <w:color w:val="231F20"/>
          <w:spacing w:val="-16"/>
        </w:rPr>
        <w:t> </w:t>
      </w:r>
      <w:r>
        <w:rPr>
          <w:color w:val="231F20"/>
        </w:rPr>
        <w:t>esto</w:t>
      </w:r>
      <w:r>
        <w:rPr>
          <w:color w:val="231F20"/>
          <w:spacing w:val="-16"/>
        </w:rPr>
        <w:t> </w:t>
      </w:r>
      <w:r>
        <w:rPr>
          <w:color w:val="231F20"/>
        </w:rPr>
        <w:t>conlleve</w:t>
      </w:r>
      <w:r>
        <w:rPr>
          <w:color w:val="231F20"/>
          <w:spacing w:val="-16"/>
        </w:rPr>
        <w:t> </w:t>
      </w:r>
      <w:r>
        <w:rPr>
          <w:color w:val="231F20"/>
        </w:rPr>
        <w:t>la</w:t>
      </w:r>
      <w:r>
        <w:rPr>
          <w:color w:val="231F20"/>
          <w:spacing w:val="-16"/>
        </w:rPr>
        <w:t> </w:t>
      </w:r>
      <w:r>
        <w:rPr>
          <w:color w:val="231F20"/>
        </w:rPr>
        <w:t>pérdida</w:t>
      </w:r>
      <w:r>
        <w:rPr>
          <w:color w:val="231F20"/>
          <w:spacing w:val="-16"/>
        </w:rPr>
        <w:t> </w:t>
      </w:r>
      <w:r>
        <w:rPr>
          <w:color w:val="231F20"/>
        </w:rPr>
        <w:t>de</w:t>
      </w:r>
      <w:r>
        <w:rPr>
          <w:color w:val="231F20"/>
          <w:spacing w:val="-16"/>
        </w:rPr>
        <w:t> </w:t>
      </w:r>
      <w:r>
        <w:rPr>
          <w:color w:val="231F20"/>
        </w:rPr>
        <w:t>derechos</w:t>
      </w:r>
      <w:r>
        <w:rPr>
          <w:color w:val="231F20"/>
          <w:spacing w:val="-16"/>
        </w:rPr>
        <w:t> </w:t>
      </w:r>
      <w:r>
        <w:rPr>
          <w:color w:val="231F20"/>
        </w:rPr>
        <w:t>sociales.</w:t>
      </w:r>
      <w:r>
        <w:rPr>
          <w:color w:val="231F20"/>
          <w:spacing w:val="-16"/>
        </w:rPr>
        <w:t> </w:t>
      </w:r>
      <w:r>
        <w:rPr>
          <w:color w:val="231F20"/>
        </w:rPr>
        <w:t>De</w:t>
      </w:r>
      <w:r>
        <w:rPr>
          <w:color w:val="231F20"/>
          <w:spacing w:val="-16"/>
        </w:rPr>
        <w:t> </w:t>
      </w:r>
      <w:r>
        <w:rPr>
          <w:color w:val="231F20"/>
        </w:rPr>
        <w:t>otro lado,</w:t>
      </w:r>
      <w:r>
        <w:rPr>
          <w:color w:val="231F20"/>
          <w:spacing w:val="-17"/>
        </w:rPr>
        <w:t> </w:t>
      </w:r>
      <w:r>
        <w:rPr>
          <w:color w:val="231F20"/>
        </w:rPr>
        <w:t>los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identifican</w:t>
      </w:r>
      <w:r>
        <w:rPr>
          <w:color w:val="231F20"/>
          <w:spacing w:val="-17"/>
        </w:rPr>
        <w:t> </w:t>
      </w:r>
      <w:r>
        <w:rPr>
          <w:color w:val="231F20"/>
        </w:rPr>
        <w:t>como</w:t>
      </w:r>
      <w:r>
        <w:rPr>
          <w:color w:val="231F20"/>
          <w:spacing w:val="-17"/>
        </w:rPr>
        <w:t> </w:t>
      </w:r>
      <w:r>
        <w:rPr>
          <w:color w:val="231F20"/>
        </w:rPr>
        <w:t>social</w:t>
      </w:r>
      <w:r>
        <w:rPr>
          <w:color w:val="231F20"/>
          <w:spacing w:val="-17"/>
        </w:rPr>
        <w:t> </w:t>
      </w:r>
      <w:r>
        <w:rPr>
          <w:color w:val="231F20"/>
        </w:rPr>
        <w:t>liberales</w:t>
      </w:r>
      <w:r>
        <w:rPr>
          <w:color w:val="231F20"/>
          <w:spacing w:val="-17"/>
        </w:rPr>
        <w:t> </w:t>
      </w:r>
      <w:r>
        <w:rPr>
          <w:color w:val="231F20"/>
        </w:rPr>
        <w:t>que</w:t>
      </w:r>
      <w:r>
        <w:rPr>
          <w:color w:val="231F20"/>
          <w:spacing w:val="-17"/>
        </w:rPr>
        <w:t> </w:t>
      </w:r>
      <w:r>
        <w:rPr>
          <w:color w:val="231F20"/>
        </w:rPr>
        <w:t>defienden</w:t>
      </w:r>
      <w:r>
        <w:rPr>
          <w:color w:val="231F20"/>
          <w:spacing w:val="-17"/>
        </w:rPr>
        <w:t> </w:t>
      </w:r>
      <w:r>
        <w:rPr>
          <w:color w:val="231F20"/>
        </w:rPr>
        <w:t>un</w:t>
      </w:r>
      <w:r>
        <w:rPr>
          <w:color w:val="231F20"/>
          <w:spacing w:val="-17"/>
        </w:rPr>
        <w:t> </w:t>
      </w:r>
      <w:r>
        <w:rPr>
          <w:color w:val="231F20"/>
        </w:rPr>
        <w:t>Es- tado</w:t>
      </w:r>
      <w:r>
        <w:rPr>
          <w:color w:val="231F20"/>
          <w:spacing w:val="-12"/>
        </w:rPr>
        <w:t> </w:t>
      </w:r>
      <w:r>
        <w:rPr>
          <w:color w:val="231F20"/>
        </w:rPr>
        <w:t>fuerte,</w:t>
      </w:r>
      <w:r>
        <w:rPr>
          <w:color w:val="231F20"/>
          <w:spacing w:val="-12"/>
        </w:rPr>
        <w:t> </w:t>
      </w:r>
      <w:r>
        <w:rPr>
          <w:color w:val="231F20"/>
        </w:rPr>
        <w:t>que</w:t>
      </w:r>
      <w:r>
        <w:rPr>
          <w:color w:val="231F20"/>
          <w:spacing w:val="-11"/>
        </w:rPr>
        <w:t> </w:t>
      </w:r>
      <w:r>
        <w:rPr>
          <w:color w:val="231F20"/>
        </w:rPr>
        <w:t>asegure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sociales,</w:t>
      </w:r>
      <w:r>
        <w:rPr>
          <w:color w:val="231F20"/>
          <w:spacing w:val="-11"/>
        </w:rPr>
        <w:t> </w:t>
      </w:r>
      <w:r>
        <w:rPr>
          <w:color w:val="231F20"/>
        </w:rPr>
        <w:t>aunque</w:t>
      </w:r>
      <w:r>
        <w:rPr>
          <w:color w:val="231F20"/>
          <w:spacing w:val="-11"/>
        </w:rPr>
        <w:t> </w:t>
      </w:r>
      <w:r>
        <w:rPr>
          <w:color w:val="231F20"/>
        </w:rPr>
        <w:t>esta</w:t>
      </w:r>
      <w:r>
        <w:rPr>
          <w:color w:val="231F20"/>
          <w:spacing w:val="-12"/>
        </w:rPr>
        <w:t> </w:t>
      </w:r>
      <w:r>
        <w:rPr>
          <w:color w:val="231F20"/>
        </w:rPr>
        <w:t>protección sea</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organizaciones</w:t>
      </w:r>
      <w:r>
        <w:rPr>
          <w:color w:val="231F20"/>
          <w:spacing w:val="-7"/>
        </w:rPr>
        <w:t> </w:t>
      </w:r>
      <w:r>
        <w:rPr>
          <w:color w:val="231F20"/>
        </w:rPr>
        <w:t>no</w:t>
      </w:r>
      <w:r>
        <w:rPr>
          <w:color w:val="231F20"/>
          <w:spacing w:val="-7"/>
        </w:rPr>
        <w:t> </w:t>
      </w:r>
      <w:r>
        <w:rPr>
          <w:color w:val="231F20"/>
        </w:rPr>
        <w:t>gubernamentales.</w:t>
      </w:r>
    </w:p>
    <w:p>
      <w:pPr>
        <w:pStyle w:val="BodyText"/>
        <w:spacing w:line="247" w:lineRule="auto"/>
        <w:ind w:left="1394" w:right="1391" w:firstLine="283"/>
        <w:jc w:val="both"/>
      </w:pPr>
      <w:r>
        <w:rPr>
          <w:color w:val="231F20"/>
        </w:rPr>
        <w:t>un proyecto para la reforma del estado no puede dejar de delimi- tar</w:t>
      </w:r>
      <w:r>
        <w:rPr>
          <w:color w:val="231F20"/>
          <w:spacing w:val="-9"/>
        </w:rPr>
        <w:t> </w:t>
      </w:r>
      <w:r>
        <w:rPr>
          <w:color w:val="231F20"/>
        </w:rPr>
        <w:t>la</w:t>
      </w:r>
      <w:r>
        <w:rPr>
          <w:color w:val="231F20"/>
          <w:spacing w:val="-9"/>
        </w:rPr>
        <w:t> </w:t>
      </w:r>
      <w:r>
        <w:rPr>
          <w:color w:val="231F20"/>
        </w:rPr>
        <w:t>visión</w:t>
      </w:r>
      <w:r>
        <w:rPr>
          <w:color w:val="231F20"/>
          <w:spacing w:val="-9"/>
        </w:rPr>
        <w:t> </w:t>
      </w:r>
      <w:r>
        <w:rPr>
          <w:color w:val="231F20"/>
        </w:rPr>
        <w:t>acerca</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roles,</w:t>
      </w:r>
      <w:r>
        <w:rPr>
          <w:color w:val="231F20"/>
          <w:spacing w:val="-9"/>
        </w:rPr>
        <w:t> </w:t>
      </w:r>
      <w:r>
        <w:rPr>
          <w:color w:val="231F20"/>
        </w:rPr>
        <w:t>pues</w:t>
      </w:r>
      <w:r>
        <w:rPr>
          <w:color w:val="231F20"/>
          <w:spacing w:val="-9"/>
        </w:rPr>
        <w:t> </w:t>
      </w:r>
      <w:r>
        <w:rPr>
          <w:color w:val="231F20"/>
        </w:rPr>
        <w:t>hablar</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presupone</w:t>
      </w:r>
      <w:r>
        <w:rPr>
          <w:color w:val="231F20"/>
          <w:spacing w:val="-9"/>
        </w:rPr>
        <w:t> </w:t>
      </w:r>
      <w:r>
        <w:rPr>
          <w:color w:val="231F20"/>
        </w:rPr>
        <w:t>ha- cerlo a partir de una concepción del Estados mismo, del lugar que ocupa</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nacional,</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relaciones</w:t>
      </w:r>
      <w:r>
        <w:rPr>
          <w:color w:val="231F20"/>
          <w:spacing w:val="-7"/>
        </w:rPr>
        <w:t> </w:t>
      </w:r>
      <w:r>
        <w:rPr>
          <w:color w:val="231F20"/>
        </w:rPr>
        <w:t>con</w:t>
      </w:r>
      <w:r>
        <w:rPr>
          <w:color w:val="231F20"/>
          <w:spacing w:val="-7"/>
        </w:rPr>
        <w:t> </w:t>
      </w:r>
      <w:r>
        <w:rPr>
          <w:color w:val="231F20"/>
        </w:rPr>
        <w:t>otros</w:t>
      </w:r>
      <w:r>
        <w:rPr>
          <w:color w:val="231F20"/>
          <w:spacing w:val="-7"/>
        </w:rPr>
        <w:t> </w:t>
      </w:r>
      <w:r>
        <w:rPr>
          <w:color w:val="231F20"/>
        </w:rPr>
        <w:t>Estados,</w:t>
      </w:r>
      <w:r>
        <w:rPr>
          <w:color w:val="231F20"/>
          <w:spacing w:val="-7"/>
        </w:rPr>
        <w:t> </w:t>
      </w:r>
      <w:r>
        <w:rPr>
          <w:color w:val="231F20"/>
        </w:rPr>
        <w:t>de</w:t>
      </w:r>
      <w:r>
        <w:rPr>
          <w:color w:val="231F20"/>
          <w:spacing w:val="-7"/>
        </w:rPr>
        <w:t> </w:t>
      </w:r>
      <w:r>
        <w:rPr>
          <w:color w:val="231F20"/>
        </w:rPr>
        <w:t>la definición</w:t>
      </w:r>
      <w:r>
        <w:rPr>
          <w:color w:val="231F20"/>
          <w:spacing w:val="-12"/>
        </w:rPr>
        <w:t> </w:t>
      </w:r>
      <w:r>
        <w:rPr>
          <w:color w:val="231F20"/>
        </w:rPr>
        <w:t>de</w:t>
      </w:r>
      <w:r>
        <w:rPr>
          <w:color w:val="231F20"/>
          <w:spacing w:val="-12"/>
        </w:rPr>
        <w:t> </w:t>
      </w:r>
      <w:r>
        <w:rPr>
          <w:color w:val="231F20"/>
        </w:rPr>
        <w:t>las</w:t>
      </w:r>
      <w:r>
        <w:rPr>
          <w:color w:val="231F20"/>
          <w:spacing w:val="-11"/>
        </w:rPr>
        <w:t> </w:t>
      </w:r>
      <w:r>
        <w:rPr>
          <w:color w:val="231F20"/>
        </w:rPr>
        <w:t>funciones</w:t>
      </w:r>
      <w:r>
        <w:rPr>
          <w:color w:val="231F20"/>
          <w:spacing w:val="-12"/>
        </w:rPr>
        <w:t> </w:t>
      </w:r>
      <w:r>
        <w:rPr>
          <w:color w:val="231F20"/>
        </w:rPr>
        <w:t>esenciales</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es</w:t>
      </w:r>
      <w:r>
        <w:rPr>
          <w:color w:val="231F20"/>
          <w:spacing w:val="-11"/>
        </w:rPr>
        <w:t> </w:t>
      </w:r>
      <w:r>
        <w:rPr>
          <w:color w:val="231F20"/>
        </w:rPr>
        <w:t>capaz</w:t>
      </w:r>
      <w:r>
        <w:rPr>
          <w:color w:val="231F20"/>
          <w:spacing w:val="-12"/>
        </w:rPr>
        <w:t> </w:t>
      </w:r>
      <w:r>
        <w:rPr>
          <w:color w:val="231F20"/>
        </w:rPr>
        <w:t>de</w:t>
      </w:r>
      <w:r>
        <w:rPr>
          <w:color w:val="231F20"/>
          <w:spacing w:val="-12"/>
        </w:rPr>
        <w:t> </w:t>
      </w:r>
      <w:r>
        <w:rPr>
          <w:color w:val="231F20"/>
        </w:rPr>
        <w:t>gene- rar y de los parámetros para evaluar las reformas propuestas. En</w:t>
      </w:r>
      <w:r>
        <w:rPr>
          <w:color w:val="231F20"/>
          <w:spacing w:val="-11"/>
        </w:rPr>
        <w:t> </w:t>
      </w:r>
      <w:r>
        <w:rPr>
          <w:color w:val="231F20"/>
        </w:rPr>
        <w:t>me- dio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contexto</w:t>
      </w:r>
      <w:r>
        <w:rPr>
          <w:color w:val="231F20"/>
          <w:spacing w:val="-10"/>
        </w:rPr>
        <w:t> </w:t>
      </w:r>
      <w:r>
        <w:rPr>
          <w:color w:val="231F20"/>
        </w:rPr>
        <w:t>caracterizado</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velocidad</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cambios,</w:t>
      </w:r>
      <w:r>
        <w:rPr>
          <w:color w:val="231F20"/>
          <w:spacing w:val="-10"/>
        </w:rPr>
        <w:t> </w:t>
      </w:r>
      <w:r>
        <w:rPr>
          <w:color w:val="231F20"/>
        </w:rPr>
        <w:t>que afectan profundamente la definición del rol del Estado y de sus rela- ciones</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podemos</w:t>
      </w:r>
      <w:r>
        <w:rPr>
          <w:color w:val="231F20"/>
          <w:spacing w:val="-5"/>
        </w:rPr>
        <w:t> </w:t>
      </w:r>
      <w:r>
        <w:rPr>
          <w:color w:val="231F20"/>
        </w:rPr>
        <w:t>plantear</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cambios</w:t>
      </w:r>
      <w:r>
        <w:rPr>
          <w:color w:val="231F20"/>
          <w:spacing w:val="-6"/>
        </w:rPr>
        <w:t> </w:t>
      </w:r>
      <w:r>
        <w:rPr>
          <w:color w:val="231F20"/>
        </w:rPr>
        <w:t>han</w:t>
      </w:r>
      <w:r>
        <w:rPr>
          <w:color w:val="231F20"/>
          <w:spacing w:val="-6"/>
        </w:rPr>
        <w:t> </w:t>
      </w:r>
      <w:r>
        <w:rPr>
          <w:color w:val="231F20"/>
        </w:rPr>
        <w:t>impli- cado la redefinición de las siguientes funciones esenciales:1) la de- fensa del territorio y de la soberanía nacional; 2) la construcción de una comunidad nacional, que incluya a todos los ciudadanos en el proceso</w:t>
      </w:r>
      <w:r>
        <w:rPr>
          <w:color w:val="231F20"/>
          <w:spacing w:val="-4"/>
        </w:rPr>
        <w:t> </w:t>
      </w:r>
      <w:r>
        <w:rPr>
          <w:color w:val="231F20"/>
        </w:rPr>
        <w:t>político</w:t>
      </w:r>
      <w:r>
        <w:rPr>
          <w:color w:val="231F20"/>
          <w:spacing w:val="-4"/>
        </w:rPr>
        <w:t> </w:t>
      </w:r>
      <w:r>
        <w:rPr>
          <w:color w:val="231F20"/>
        </w:rPr>
        <w:t>y</w:t>
      </w:r>
      <w:r>
        <w:rPr>
          <w:color w:val="231F20"/>
          <w:spacing w:val="-4"/>
        </w:rPr>
        <w:t> </w:t>
      </w:r>
      <w:r>
        <w:rPr>
          <w:color w:val="231F20"/>
        </w:rPr>
        <w:t>económico;</w:t>
      </w:r>
      <w:r>
        <w:rPr>
          <w:color w:val="231F20"/>
          <w:spacing w:val="-4"/>
        </w:rPr>
        <w:t> </w:t>
      </w:r>
      <w:r>
        <w:rPr>
          <w:color w:val="231F20"/>
        </w:rPr>
        <w:t>3)</w:t>
      </w:r>
      <w:r>
        <w:rPr>
          <w:color w:val="231F20"/>
          <w:spacing w:val="-4"/>
        </w:rPr>
        <w:t> </w:t>
      </w:r>
      <w:r>
        <w:rPr>
          <w:color w:val="231F20"/>
        </w:rPr>
        <w:t>la</w:t>
      </w:r>
      <w:r>
        <w:rPr>
          <w:color w:val="231F20"/>
          <w:spacing w:val="-4"/>
        </w:rPr>
        <w:t> </w:t>
      </w:r>
      <w:r>
        <w:rPr>
          <w:color w:val="231F20"/>
        </w:rPr>
        <w:t>inserción</w:t>
      </w:r>
      <w:r>
        <w:rPr>
          <w:color w:val="231F20"/>
          <w:spacing w:val="-4"/>
        </w:rPr>
        <w:t> </w:t>
      </w:r>
      <w:r>
        <w:rPr>
          <w:color w:val="231F20"/>
        </w:rPr>
        <w:t>ventajosa</w:t>
      </w:r>
      <w:r>
        <w:rPr>
          <w:color w:val="231F20"/>
          <w:spacing w:val="-4"/>
        </w:rPr>
        <w:t> </w:t>
      </w:r>
      <w:r>
        <w:rPr>
          <w:color w:val="231F20"/>
        </w:rPr>
        <w:t>del</w:t>
      </w:r>
      <w:r>
        <w:rPr>
          <w:color w:val="231F20"/>
          <w:spacing w:val="-4"/>
        </w:rPr>
        <w:t> </w:t>
      </w:r>
      <w:r>
        <w:rPr>
          <w:color w:val="231F20"/>
        </w:rPr>
        <w:t>país</w:t>
      </w:r>
      <w:r>
        <w:rPr>
          <w:color w:val="231F20"/>
          <w:spacing w:val="-4"/>
        </w:rPr>
        <w:t> </w:t>
      </w:r>
      <w:r>
        <w:rPr>
          <w:color w:val="231F20"/>
        </w:rPr>
        <w:t>en</w:t>
      </w:r>
      <w:r>
        <w:rPr>
          <w:color w:val="231F20"/>
          <w:spacing w:val="-4"/>
        </w:rPr>
        <w:t> </w:t>
      </w:r>
      <w:r>
        <w:rPr>
          <w:color w:val="231F20"/>
        </w:rPr>
        <w:t>el escenario internacional; 4) la reducción de las diferencias regionales y de las desigualdades entre los ciudadanos, y 5) la implementación de</w:t>
      </w:r>
      <w:r>
        <w:rPr>
          <w:color w:val="231F20"/>
          <w:spacing w:val="-7"/>
        </w:rPr>
        <w:t> </w:t>
      </w:r>
      <w:r>
        <w:rPr>
          <w:color w:val="231F20"/>
        </w:rPr>
        <w:t>un</w:t>
      </w:r>
      <w:r>
        <w:rPr>
          <w:color w:val="231F20"/>
          <w:spacing w:val="-7"/>
        </w:rPr>
        <w:t> </w:t>
      </w:r>
      <w:r>
        <w:rPr>
          <w:color w:val="231F20"/>
        </w:rPr>
        <w:t>modelo</w:t>
      </w:r>
      <w:r>
        <w:rPr>
          <w:color w:val="231F20"/>
          <w:spacing w:val="-7"/>
        </w:rPr>
        <w:t> </w:t>
      </w:r>
      <w:r>
        <w:rPr>
          <w:color w:val="231F20"/>
        </w:rPr>
        <w:t>sustentable</w:t>
      </w:r>
      <w:r>
        <w:rPr>
          <w:color w:val="231F20"/>
          <w:spacing w:val="-7"/>
        </w:rPr>
        <w:t> </w:t>
      </w:r>
      <w:r>
        <w:rPr>
          <w:color w:val="231F20"/>
        </w:rPr>
        <w:t>de</w:t>
      </w:r>
      <w:r>
        <w:rPr>
          <w:color w:val="231F20"/>
          <w:spacing w:val="-7"/>
        </w:rPr>
        <w:t> </w:t>
      </w:r>
      <w:r>
        <w:rPr>
          <w:color w:val="231F20"/>
        </w:rPr>
        <w:t>desarrollo</w:t>
      </w:r>
      <w:r>
        <w:rPr>
          <w:color w:val="231F20"/>
          <w:spacing w:val="-7"/>
        </w:rPr>
        <w:t> </w:t>
      </w:r>
      <w:r>
        <w:rPr>
          <w:color w:val="231F20"/>
        </w:rPr>
        <w:t>social</w:t>
      </w:r>
      <w:r>
        <w:rPr>
          <w:color w:val="231F20"/>
          <w:spacing w:val="-7"/>
        </w:rPr>
        <w:t> </w:t>
      </w:r>
      <w:r>
        <w:rPr>
          <w:color w:val="231F20"/>
        </w:rPr>
        <w:t>y</w:t>
      </w:r>
      <w:r>
        <w:rPr>
          <w:color w:val="231F20"/>
          <w:spacing w:val="-7"/>
        </w:rPr>
        <w:t> </w:t>
      </w:r>
      <w:r>
        <w:rPr>
          <w:color w:val="231F20"/>
        </w:rPr>
        <w:t>económico.</w:t>
      </w:r>
    </w:p>
    <w:p>
      <w:pPr>
        <w:pStyle w:val="BodyText"/>
        <w:rPr>
          <w:sz w:val="20"/>
        </w:rPr>
      </w:pPr>
    </w:p>
    <w:p>
      <w:pPr>
        <w:pStyle w:val="BodyText"/>
        <w:spacing w:before="1"/>
        <w:rPr>
          <w:sz w:val="20"/>
        </w:rPr>
      </w:pPr>
    </w:p>
    <w:p>
      <w:pPr>
        <w:pStyle w:val="BodyText"/>
        <w:spacing w:before="72"/>
        <w:ind w:left="1395" w:right="1393"/>
        <w:jc w:val="right"/>
      </w:pPr>
      <w:r>
        <w:rPr>
          <w:color w:val="231F20"/>
        </w:rPr>
        <w:t>153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La gobernanza local tiene que sustentarse en un cambio de las</w:t>
      </w:r>
      <w:r>
        <w:rPr>
          <w:color w:val="231F20"/>
          <w:spacing w:val="-31"/>
        </w:rPr>
        <w:t> </w:t>
      </w:r>
      <w:r>
        <w:rPr>
          <w:color w:val="231F20"/>
        </w:rPr>
        <w:t>re- laciones</w:t>
      </w:r>
      <w:r>
        <w:rPr>
          <w:color w:val="231F20"/>
          <w:spacing w:val="-17"/>
        </w:rPr>
        <w:t> </w:t>
      </w:r>
      <w:r>
        <w:rPr>
          <w:color w:val="231F20"/>
        </w:rPr>
        <w:t>entre</w:t>
      </w:r>
      <w:r>
        <w:rPr>
          <w:color w:val="231F20"/>
          <w:spacing w:val="-18"/>
        </w:rPr>
        <w:t> </w:t>
      </w:r>
      <w:r>
        <w:rPr>
          <w:color w:val="231F20"/>
        </w:rPr>
        <w:t>los</w:t>
      </w:r>
      <w:r>
        <w:rPr>
          <w:color w:val="231F20"/>
          <w:spacing w:val="-17"/>
        </w:rPr>
        <w:t> </w:t>
      </w:r>
      <w:r>
        <w:rPr>
          <w:color w:val="231F20"/>
        </w:rPr>
        <w:t>diferentes</w:t>
      </w:r>
      <w:r>
        <w:rPr>
          <w:color w:val="231F20"/>
          <w:spacing w:val="-17"/>
        </w:rPr>
        <w:t> </w:t>
      </w:r>
      <w:r>
        <w:rPr>
          <w:color w:val="231F20"/>
        </w:rPr>
        <w:t>actores</w:t>
      </w:r>
      <w:r>
        <w:rPr>
          <w:color w:val="231F20"/>
          <w:spacing w:val="-17"/>
        </w:rPr>
        <w:t> </w:t>
      </w:r>
      <w:r>
        <w:rPr>
          <w:color w:val="231F20"/>
        </w:rPr>
        <w:t>y</w:t>
      </w:r>
      <w:r>
        <w:rPr>
          <w:color w:val="231F20"/>
          <w:spacing w:val="-17"/>
        </w:rPr>
        <w:t> </w:t>
      </w:r>
      <w:r>
        <w:rPr>
          <w:color w:val="231F20"/>
        </w:rPr>
        <w:t>agentes</w:t>
      </w:r>
      <w:r>
        <w:rPr>
          <w:color w:val="231F20"/>
          <w:spacing w:val="-17"/>
        </w:rPr>
        <w:t> </w:t>
      </w:r>
      <w:r>
        <w:rPr>
          <w:color w:val="231F20"/>
        </w:rPr>
        <w:t>económicos,</w:t>
      </w:r>
      <w:r>
        <w:rPr>
          <w:color w:val="231F20"/>
          <w:spacing w:val="-18"/>
        </w:rPr>
        <w:t> </w:t>
      </w:r>
      <w:r>
        <w:rPr>
          <w:color w:val="231F20"/>
        </w:rPr>
        <w:t>políticos</w:t>
      </w:r>
      <w:r>
        <w:rPr>
          <w:color w:val="231F20"/>
          <w:spacing w:val="-17"/>
        </w:rPr>
        <w:t> </w:t>
      </w:r>
      <w:r>
        <w:rPr>
          <w:color w:val="231F20"/>
        </w:rPr>
        <w:t>y administrativos,</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transformación</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planos</w:t>
      </w:r>
      <w:r>
        <w:rPr>
          <w:color w:val="231F20"/>
          <w:spacing w:val="-10"/>
        </w:rPr>
        <w:t> </w:t>
      </w:r>
      <w:r>
        <w:rPr>
          <w:color w:val="231F20"/>
        </w:rPr>
        <w:t>funcio- nal, material y de la dominación. En una diferenciación estructural que precise las funciones y acote el poder; en una redistribución del capital social, en una disminución de los costos de transacción y en una correlación de poder. Para Oscar Oszlak (1997), las reglas par- ticulares</w:t>
      </w:r>
      <w:r>
        <w:rPr>
          <w:color w:val="231F20"/>
          <w:spacing w:val="-6"/>
        </w:rPr>
        <w:t> </w:t>
      </w:r>
      <w:r>
        <w:rPr>
          <w:color w:val="231F20"/>
        </w:rPr>
        <w:t>que</w:t>
      </w:r>
      <w:r>
        <w:rPr>
          <w:color w:val="231F20"/>
          <w:spacing w:val="-6"/>
        </w:rPr>
        <w:t> </w:t>
      </w:r>
      <w:r>
        <w:rPr>
          <w:color w:val="231F20"/>
        </w:rPr>
        <w:t>gobiernan</w:t>
      </w:r>
      <w:r>
        <w:rPr>
          <w:color w:val="231F20"/>
          <w:spacing w:val="-6"/>
        </w:rPr>
        <w:t> </w:t>
      </w:r>
      <w:r>
        <w:rPr>
          <w:color w:val="231F20"/>
        </w:rPr>
        <w:t>cada</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estas</w:t>
      </w:r>
      <w:r>
        <w:rPr>
          <w:color w:val="231F20"/>
          <w:spacing w:val="-6"/>
        </w:rPr>
        <w:t> </w:t>
      </w:r>
      <w:r>
        <w:rPr>
          <w:color w:val="231F20"/>
        </w:rPr>
        <w:t>relaciones</w:t>
      </w:r>
      <w:r>
        <w:rPr>
          <w:color w:val="231F20"/>
          <w:spacing w:val="-6"/>
        </w:rPr>
        <w:t> </w:t>
      </w:r>
      <w:r>
        <w:rPr>
          <w:color w:val="231F20"/>
        </w:rPr>
        <w:t>están</w:t>
      </w:r>
      <w:r>
        <w:rPr>
          <w:color w:val="231F20"/>
          <w:spacing w:val="-6"/>
        </w:rPr>
        <w:t> </w:t>
      </w:r>
      <w:r>
        <w:rPr>
          <w:color w:val="231F20"/>
        </w:rPr>
        <w:t>subordina- das, a su vez, a otras de orden superior, que resultan de los vínculos que</w:t>
      </w:r>
      <w:r>
        <w:rPr>
          <w:color w:val="231F20"/>
          <w:spacing w:val="-9"/>
        </w:rPr>
        <w:t> </w:t>
      </w:r>
      <w:r>
        <w:rPr>
          <w:color w:val="231F20"/>
        </w:rPr>
        <w:t>se</w:t>
      </w:r>
      <w:r>
        <w:rPr>
          <w:color w:val="231F20"/>
          <w:spacing w:val="-9"/>
        </w:rPr>
        <w:t> </w:t>
      </w:r>
      <w:r>
        <w:rPr>
          <w:color w:val="231F20"/>
        </w:rPr>
        <w:t>establecen</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tres</w:t>
      </w:r>
      <w:r>
        <w:rPr>
          <w:color w:val="231F20"/>
          <w:spacing w:val="-9"/>
        </w:rPr>
        <w:t> </w:t>
      </w:r>
      <w:r>
        <w:rPr>
          <w:color w:val="231F20"/>
        </w:rPr>
        <w:t>planos</w:t>
      </w:r>
      <w:r>
        <w:rPr>
          <w:color w:val="231F20"/>
          <w:spacing w:val="-9"/>
        </w:rPr>
        <w:t> </w:t>
      </w:r>
      <w:r>
        <w:rPr>
          <w:color w:val="231F20"/>
        </w:rPr>
        <w:t>considerados,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elementos que integran a la gobernanza</w:t>
      </w:r>
      <w:r>
        <w:rPr>
          <w:color w:val="231F20"/>
          <w:spacing w:val="-31"/>
        </w:rPr>
        <w:t> </w:t>
      </w:r>
      <w:r>
        <w:rPr>
          <w:color w:val="231F20"/>
        </w:rPr>
        <w:t>global.</w:t>
      </w:r>
    </w:p>
    <w:p>
      <w:pPr>
        <w:pStyle w:val="BodyText"/>
        <w:spacing w:line="247" w:lineRule="auto"/>
        <w:ind w:left="1395" w:right="1392" w:firstLine="283"/>
        <w:jc w:val="both"/>
      </w:pPr>
      <w:r>
        <w:rPr>
          <w:color w:val="231F20"/>
        </w:rPr>
        <w:t>En tiempos de cambio y transformación, la vida colectiva</w:t>
      </w:r>
      <w:r>
        <w:rPr>
          <w:color w:val="231F20"/>
          <w:spacing w:val="-16"/>
        </w:rPr>
        <w:t> </w:t>
      </w:r>
      <w:r>
        <w:rPr>
          <w:color w:val="231F20"/>
        </w:rPr>
        <w:t>ingresa a etapas con mayor incertidumbre, que son el resultado de otras</w:t>
      </w:r>
      <w:r>
        <w:rPr>
          <w:color w:val="231F20"/>
          <w:spacing w:val="-12"/>
        </w:rPr>
        <w:t> </w:t>
      </w:r>
      <w:r>
        <w:rPr>
          <w:color w:val="231F20"/>
        </w:rPr>
        <w:t>con- diciones</w:t>
      </w:r>
      <w:r>
        <w:rPr>
          <w:color w:val="231F20"/>
          <w:spacing w:val="-10"/>
        </w:rPr>
        <w:t> </w:t>
      </w:r>
      <w:r>
        <w:rPr>
          <w:color w:val="231F20"/>
        </w:rPr>
        <w:t>de</w:t>
      </w:r>
      <w:r>
        <w:rPr>
          <w:color w:val="231F20"/>
          <w:spacing w:val="-10"/>
        </w:rPr>
        <w:t> </w:t>
      </w:r>
      <w:r>
        <w:rPr>
          <w:color w:val="231F20"/>
        </w:rPr>
        <w:t>intercambio</w:t>
      </w:r>
      <w:r>
        <w:rPr>
          <w:color w:val="231F20"/>
          <w:spacing w:val="-10"/>
        </w:rPr>
        <w:t> </w:t>
      </w:r>
      <w:r>
        <w:rPr>
          <w:color w:val="231F20"/>
        </w:rPr>
        <w:t>y</w:t>
      </w:r>
      <w:r>
        <w:rPr>
          <w:color w:val="231F20"/>
          <w:spacing w:val="-10"/>
        </w:rPr>
        <w:t> </w:t>
      </w:r>
      <w:r>
        <w:rPr>
          <w:color w:val="231F20"/>
        </w:rPr>
        <w:t>convivencia.</w:t>
      </w:r>
      <w:r>
        <w:rPr>
          <w:color w:val="231F20"/>
          <w:spacing w:val="-14"/>
        </w:rPr>
        <w:t> </w:t>
      </w:r>
      <w:r>
        <w:rPr>
          <w:color w:val="231F20"/>
          <w:spacing w:val="-4"/>
        </w:rPr>
        <w:t>Tanto</w:t>
      </w:r>
      <w:r>
        <w:rPr>
          <w:color w:val="231F20"/>
          <w:spacing w:val="-10"/>
        </w:rPr>
        <w:t> </w:t>
      </w:r>
      <w:r>
        <w:rPr>
          <w:color w:val="231F20"/>
        </w:rPr>
        <w:t>la</w:t>
      </w:r>
      <w:r>
        <w:rPr>
          <w:color w:val="231F20"/>
          <w:spacing w:val="-10"/>
        </w:rPr>
        <w:t> </w:t>
      </w:r>
      <w:r>
        <w:rPr>
          <w:color w:val="231F20"/>
        </w:rPr>
        <w:t>innovación</w:t>
      </w:r>
      <w:r>
        <w:rPr>
          <w:color w:val="231F20"/>
          <w:spacing w:val="-10"/>
        </w:rPr>
        <w:t> </w:t>
      </w:r>
      <w:r>
        <w:rPr>
          <w:color w:val="231F20"/>
        </w:rPr>
        <w:t>científica y</w:t>
      </w:r>
      <w:r>
        <w:rPr>
          <w:color w:val="231F20"/>
          <w:spacing w:val="-16"/>
        </w:rPr>
        <w:t> </w:t>
      </w:r>
      <w:r>
        <w:rPr>
          <w:color w:val="231F20"/>
        </w:rPr>
        <w:t>tecnológica,</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redistribución</w:t>
      </w:r>
      <w:r>
        <w:rPr>
          <w:color w:val="231F20"/>
          <w:spacing w:val="-16"/>
        </w:rPr>
        <w:t> </w:t>
      </w:r>
      <w:r>
        <w:rPr>
          <w:color w:val="231F20"/>
        </w:rPr>
        <w:t>del</w:t>
      </w:r>
      <w:r>
        <w:rPr>
          <w:color w:val="231F20"/>
          <w:spacing w:val="-16"/>
        </w:rPr>
        <w:t> </w:t>
      </w:r>
      <w:r>
        <w:rPr>
          <w:color w:val="231F20"/>
          <w:spacing w:val="-3"/>
        </w:rPr>
        <w:t>poder,</w:t>
      </w:r>
      <w:r>
        <w:rPr>
          <w:color w:val="231F20"/>
          <w:spacing w:val="-16"/>
        </w:rPr>
        <w:t> </w:t>
      </w:r>
      <w:r>
        <w:rPr>
          <w:color w:val="231F20"/>
        </w:rPr>
        <w:t>alteran</w:t>
      </w:r>
      <w:r>
        <w:rPr>
          <w:color w:val="231F20"/>
          <w:spacing w:val="-16"/>
        </w:rPr>
        <w:t> </w:t>
      </w:r>
      <w:r>
        <w:rPr>
          <w:color w:val="231F20"/>
        </w:rPr>
        <w:t>el</w:t>
      </w:r>
      <w:r>
        <w:rPr>
          <w:color w:val="231F20"/>
          <w:spacing w:val="-16"/>
        </w:rPr>
        <w:t> </w:t>
      </w:r>
      <w:r>
        <w:rPr>
          <w:color w:val="231F20"/>
        </w:rPr>
        <w:t>modo</w:t>
      </w:r>
      <w:r>
        <w:rPr>
          <w:color w:val="231F20"/>
          <w:spacing w:val="-16"/>
        </w:rPr>
        <w:t> </w:t>
      </w:r>
      <w:r>
        <w:rPr>
          <w:color w:val="231F20"/>
        </w:rPr>
        <w:t>de vida que prevalece en la sociedad y en la diversidad de espacios que conjugan lo privado, lo público y lo estatal. En esa lógica, se ajustan las relaciones sociales, se redefinen los vínculos políticos y las rela- ciones</w:t>
      </w:r>
      <w:r>
        <w:rPr>
          <w:color w:val="231F20"/>
          <w:spacing w:val="-10"/>
        </w:rPr>
        <w:t> </w:t>
      </w:r>
      <w:r>
        <w:rPr>
          <w:color w:val="231F20"/>
        </w:rPr>
        <w:t>económicas</w:t>
      </w:r>
      <w:r>
        <w:rPr>
          <w:color w:val="231F20"/>
          <w:spacing w:val="-10"/>
        </w:rPr>
        <w:t> </w:t>
      </w:r>
      <w:r>
        <w:rPr>
          <w:color w:val="231F20"/>
        </w:rPr>
        <w:t>son</w:t>
      </w:r>
      <w:r>
        <w:rPr>
          <w:color w:val="231F20"/>
          <w:spacing w:val="-9"/>
        </w:rPr>
        <w:t> </w:t>
      </w:r>
      <w:r>
        <w:rPr>
          <w:color w:val="231F20"/>
        </w:rPr>
        <w:t>alteradas</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proclama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competencia</w:t>
      </w:r>
      <w:r>
        <w:rPr>
          <w:color w:val="231F20"/>
          <w:spacing w:val="-10"/>
        </w:rPr>
        <w:t> </w:t>
      </w:r>
      <w:r>
        <w:rPr>
          <w:color w:val="231F20"/>
        </w:rPr>
        <w:t>y la calidad de las estrategias del</w:t>
      </w:r>
      <w:r>
        <w:rPr>
          <w:color w:val="231F20"/>
          <w:spacing w:val="-38"/>
        </w:rPr>
        <w:t> </w:t>
      </w:r>
      <w:r>
        <w:rPr>
          <w:color w:val="231F20"/>
        </w:rPr>
        <w:t>mercado.</w:t>
      </w:r>
    </w:p>
    <w:p>
      <w:pPr>
        <w:pStyle w:val="BodyText"/>
        <w:spacing w:line="247" w:lineRule="auto"/>
        <w:ind w:left="1395" w:right="1389" w:firstLine="283"/>
        <w:jc w:val="both"/>
      </w:pPr>
      <w:r>
        <w:rPr>
          <w:color w:val="231F20"/>
        </w:rPr>
        <w:t>Como asunto de gobierno, la incertidumbre exige habilidades, precisas y recursos para evitar que la conducción de la vida asociada ingrese a situaciones violentas, destructivas e ingobernables que son nocivas al desarrollo consistente de la sociedad. Las tareas del buen gobierno –efectividad para solucionar problemas públicos– se refle- jan por el modo en que los estados se desenvuelven en contextos</w:t>
      </w:r>
      <w:r>
        <w:rPr>
          <w:color w:val="231F20"/>
          <w:spacing w:val="-32"/>
        </w:rPr>
        <w:t> </w:t>
      </w:r>
      <w:r>
        <w:rPr>
          <w:color w:val="231F20"/>
        </w:rPr>
        <w:t>im- predecibles, volátiles y turbulentos que ponen a prueba las</w:t>
      </w:r>
      <w:r>
        <w:rPr>
          <w:color w:val="231F20"/>
          <w:spacing w:val="-10"/>
        </w:rPr>
        <w:t> </w:t>
      </w:r>
      <w:r>
        <w:rPr>
          <w:color w:val="231F20"/>
        </w:rPr>
        <w:t>capacida- des de respuesta para adaptarse y remontar las condiciones adversas que se enfrentan. se transita de la racionalidad formal y procedimen- tal</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racionalidad</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resultados</w:t>
      </w:r>
      <w:r>
        <w:rPr>
          <w:color w:val="231F20"/>
          <w:spacing w:val="-12"/>
        </w:rPr>
        <w:t> </w:t>
      </w:r>
      <w:r>
        <w:rPr>
          <w:color w:val="231F20"/>
        </w:rPr>
        <w:t>finales,</w:t>
      </w:r>
      <w:r>
        <w:rPr>
          <w:color w:val="231F20"/>
          <w:spacing w:val="-12"/>
        </w:rPr>
        <w:t> </w:t>
      </w:r>
      <w:r>
        <w:rPr>
          <w:color w:val="231F20"/>
        </w:rPr>
        <w:t>es</w:t>
      </w:r>
      <w:r>
        <w:rPr>
          <w:color w:val="231F20"/>
          <w:spacing w:val="-12"/>
        </w:rPr>
        <w:t> </w:t>
      </w:r>
      <w:r>
        <w:rPr>
          <w:color w:val="231F20"/>
        </w:rPr>
        <w:t>decir,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eficacia</w:t>
      </w:r>
      <w:r>
        <w:rPr>
          <w:color w:val="231F20"/>
          <w:spacing w:val="-12"/>
        </w:rPr>
        <w:t> </w:t>
      </w:r>
      <w:r>
        <w:rPr>
          <w:color w:val="231F20"/>
        </w:rPr>
        <w:t>au- téntica de la acción de gobierno, la cual se acredita con mayor o me- nor </w:t>
      </w:r>
      <w:r>
        <w:rPr>
          <w:color w:val="231F20"/>
          <w:spacing w:val="2"/>
        </w:rPr>
        <w:t>legitimidad, dependiendo </w:t>
      </w:r>
      <w:r>
        <w:rPr>
          <w:color w:val="231F20"/>
        </w:rPr>
        <w:t>de la </w:t>
      </w:r>
      <w:r>
        <w:rPr>
          <w:color w:val="231F20"/>
          <w:spacing w:val="2"/>
        </w:rPr>
        <w:t>capacidad </w:t>
      </w:r>
      <w:r>
        <w:rPr>
          <w:color w:val="231F20"/>
        </w:rPr>
        <w:t>que se </w:t>
      </w:r>
      <w:r>
        <w:rPr>
          <w:color w:val="231F20"/>
          <w:spacing w:val="2"/>
        </w:rPr>
        <w:t>tiene para</w:t>
      </w:r>
      <w:r>
        <w:rPr>
          <w:color w:val="231F20"/>
          <w:spacing w:val="59"/>
        </w:rPr>
        <w:t> </w:t>
      </w:r>
      <w:r>
        <w:rPr>
          <w:color w:val="231F20"/>
        </w:rPr>
        <w:t>alcanzar niveles de eficacia en la dirección y conducción de la</w:t>
      </w:r>
      <w:r>
        <w:rPr>
          <w:color w:val="231F20"/>
          <w:spacing w:val="-33"/>
        </w:rPr>
        <w:t> </w:t>
      </w:r>
      <w:r>
        <w:rPr>
          <w:color w:val="231F20"/>
        </w:rPr>
        <w:t>socie- dad.</w:t>
      </w:r>
      <w:r>
        <w:rPr>
          <w:color w:val="231F20"/>
          <w:spacing w:val="-12"/>
        </w:rPr>
        <w:t> </w:t>
      </w:r>
      <w:r>
        <w:rPr>
          <w:color w:val="231F20"/>
        </w:rPr>
        <w:t>para</w:t>
      </w:r>
      <w:r>
        <w:rPr>
          <w:color w:val="231F20"/>
          <w:spacing w:val="-12"/>
        </w:rPr>
        <w:t> </w:t>
      </w:r>
      <w:r>
        <w:rPr>
          <w:color w:val="231F20"/>
        </w:rPr>
        <w:t>evitar</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estados</w:t>
      </w:r>
      <w:r>
        <w:rPr>
          <w:color w:val="231F20"/>
          <w:spacing w:val="-12"/>
        </w:rPr>
        <w:t> </w:t>
      </w:r>
      <w:r>
        <w:rPr>
          <w:color w:val="231F20"/>
        </w:rPr>
        <w:t>queden</w:t>
      </w:r>
      <w:r>
        <w:rPr>
          <w:color w:val="231F20"/>
          <w:spacing w:val="-12"/>
        </w:rPr>
        <w:t> </w:t>
      </w:r>
      <w:r>
        <w:rPr>
          <w:color w:val="231F20"/>
        </w:rPr>
        <w:t>anclados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pasado</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los planteamientos del historicismo ideológico y político que limitan la visión</w:t>
      </w:r>
      <w:r>
        <w:rPr>
          <w:color w:val="231F20"/>
          <w:spacing w:val="-16"/>
        </w:rPr>
        <w:t> </w:t>
      </w:r>
      <w:r>
        <w:rPr>
          <w:color w:val="231F20"/>
        </w:rPr>
        <w:t>del</w:t>
      </w:r>
      <w:r>
        <w:rPr>
          <w:color w:val="231F20"/>
          <w:spacing w:val="-16"/>
        </w:rPr>
        <w:t> </w:t>
      </w:r>
      <w:r>
        <w:rPr>
          <w:color w:val="231F20"/>
        </w:rPr>
        <w:t>cambio</w:t>
      </w:r>
      <w:r>
        <w:rPr>
          <w:color w:val="231F20"/>
          <w:spacing w:val="-16"/>
        </w:rPr>
        <w:t> </w:t>
      </w:r>
      <w:r>
        <w:rPr>
          <w:color w:val="231F20"/>
        </w:rPr>
        <w:t>con</w:t>
      </w:r>
      <w:r>
        <w:rPr>
          <w:color w:val="231F20"/>
          <w:spacing w:val="-16"/>
        </w:rPr>
        <w:t> </w:t>
      </w:r>
      <w:r>
        <w:rPr>
          <w:color w:val="231F20"/>
        </w:rPr>
        <w:t>sentido</w:t>
      </w:r>
      <w:r>
        <w:rPr>
          <w:color w:val="231F20"/>
          <w:spacing w:val="-16"/>
        </w:rPr>
        <w:t> </w:t>
      </w:r>
      <w:r>
        <w:rPr>
          <w:color w:val="231F20"/>
        </w:rPr>
        <w:t>de</w:t>
      </w:r>
      <w:r>
        <w:rPr>
          <w:color w:val="231F20"/>
          <w:spacing w:val="-16"/>
        </w:rPr>
        <w:t> </w:t>
      </w:r>
      <w:r>
        <w:rPr>
          <w:color w:val="231F20"/>
        </w:rPr>
        <w:t>factibilidad,</w:t>
      </w:r>
      <w:r>
        <w:rPr>
          <w:color w:val="231F20"/>
          <w:spacing w:val="-16"/>
        </w:rPr>
        <w:t> </w:t>
      </w:r>
      <w:r>
        <w:rPr>
          <w:color w:val="231F20"/>
        </w:rPr>
        <w:t>es</w:t>
      </w:r>
      <w:r>
        <w:rPr>
          <w:color w:val="231F20"/>
          <w:spacing w:val="-16"/>
        </w:rPr>
        <w:t> </w:t>
      </w:r>
      <w:r>
        <w:rPr>
          <w:color w:val="231F20"/>
        </w:rPr>
        <w:t>conveniente</w:t>
      </w:r>
      <w:r>
        <w:rPr>
          <w:color w:val="231F20"/>
          <w:spacing w:val="-16"/>
        </w:rPr>
        <w:t> </w:t>
      </w:r>
      <w:r>
        <w:rPr>
          <w:color w:val="231F20"/>
        </w:rPr>
        <w:t>que</w:t>
      </w:r>
      <w:r>
        <w:rPr>
          <w:color w:val="231F20"/>
          <w:spacing w:val="-16"/>
        </w:rPr>
        <w:t> </w:t>
      </w:r>
      <w:r>
        <w:rPr>
          <w:color w:val="231F20"/>
        </w:rPr>
        <w:t>des- de los gobiernos se proceda a organizar e implementar las reformas institucionales que permitan la gobernación y administración de  </w:t>
      </w:r>
      <w:r>
        <w:rPr>
          <w:color w:val="231F20"/>
          <w:spacing w:val="43"/>
        </w:rPr>
        <w:t> </w:t>
      </w:r>
      <w:r>
        <w:rPr>
          <w:color w:val="231F20"/>
        </w:rPr>
        <w:t>la</w:t>
      </w:r>
    </w:p>
    <w:p>
      <w:pPr>
        <w:pStyle w:val="BodyText"/>
        <w:spacing w:before="2"/>
        <w:rPr>
          <w:sz w:val="17"/>
        </w:rPr>
      </w:pPr>
    </w:p>
    <w:p>
      <w:pPr>
        <w:pStyle w:val="BodyText"/>
        <w:spacing w:before="71"/>
        <w:ind w:left="1395" w:right="1190"/>
      </w:pPr>
      <w:r>
        <w:rPr>
          <w:color w:val="231F20"/>
        </w:rPr>
        <w:t>154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sociedad, teniendo como referente central los cambios en la vida po- lítica</w:t>
      </w:r>
      <w:r>
        <w:rPr>
          <w:color w:val="231F20"/>
          <w:spacing w:val="-7"/>
        </w:rPr>
        <w:t> </w:t>
      </w:r>
      <w:r>
        <w:rPr>
          <w:color w:val="231F20"/>
        </w:rPr>
        <w:t>y</w:t>
      </w:r>
      <w:r>
        <w:rPr>
          <w:color w:val="231F20"/>
          <w:spacing w:val="-7"/>
        </w:rPr>
        <w:t> </w:t>
      </w:r>
      <w:r>
        <w:rPr>
          <w:color w:val="231F20"/>
        </w:rPr>
        <w:t>económica.</w:t>
      </w:r>
      <w:r>
        <w:rPr>
          <w:color w:val="231F20"/>
          <w:spacing w:val="-7"/>
        </w:rPr>
        <w:t> </w:t>
      </w:r>
      <w:r>
        <w:rPr>
          <w:color w:val="231F20"/>
        </w:rPr>
        <w:t>Las</w:t>
      </w:r>
      <w:r>
        <w:rPr>
          <w:color w:val="231F20"/>
          <w:spacing w:val="-7"/>
        </w:rPr>
        <w:t> </w:t>
      </w:r>
      <w:r>
        <w:rPr>
          <w:color w:val="231F20"/>
        </w:rPr>
        <w:t>reformas</w:t>
      </w:r>
      <w:r>
        <w:rPr>
          <w:color w:val="231F20"/>
          <w:spacing w:val="-7"/>
        </w:rPr>
        <w:t> </w:t>
      </w:r>
      <w:r>
        <w:rPr>
          <w:color w:val="231F20"/>
        </w:rPr>
        <w:t>institucionales</w:t>
      </w:r>
      <w:r>
        <w:rPr>
          <w:color w:val="231F20"/>
          <w:spacing w:val="-7"/>
        </w:rPr>
        <w:t> </w:t>
      </w:r>
      <w:r>
        <w:rPr>
          <w:color w:val="231F20"/>
        </w:rPr>
        <w:t>–definición</w:t>
      </w:r>
      <w:r>
        <w:rPr>
          <w:color w:val="231F20"/>
          <w:spacing w:val="-7"/>
        </w:rPr>
        <w:t> </w:t>
      </w:r>
      <w:r>
        <w:rPr>
          <w:color w:val="231F20"/>
        </w:rPr>
        <w:t>negocia- da</w:t>
      </w:r>
      <w:r>
        <w:rPr>
          <w:color w:val="231F20"/>
          <w:spacing w:val="-15"/>
        </w:rPr>
        <w:t> </w:t>
      </w:r>
      <w:r>
        <w:rPr>
          <w:color w:val="231F20"/>
        </w:rPr>
        <w:t>y</w:t>
      </w:r>
      <w:r>
        <w:rPr>
          <w:color w:val="231F20"/>
          <w:spacing w:val="-15"/>
        </w:rPr>
        <w:t> </w:t>
      </w:r>
      <w:r>
        <w:rPr>
          <w:color w:val="231F20"/>
        </w:rPr>
        <w:t>factible</w:t>
      </w:r>
      <w:r>
        <w:rPr>
          <w:color w:val="231F20"/>
          <w:spacing w:val="-15"/>
        </w:rPr>
        <w:t> </w:t>
      </w:r>
      <w:r>
        <w:rPr>
          <w:color w:val="231F20"/>
        </w:rPr>
        <w:t>de</w:t>
      </w:r>
      <w:r>
        <w:rPr>
          <w:color w:val="231F20"/>
          <w:spacing w:val="-15"/>
        </w:rPr>
        <w:t> </w:t>
      </w:r>
      <w:r>
        <w:rPr>
          <w:color w:val="231F20"/>
        </w:rPr>
        <w:t>nuevas</w:t>
      </w:r>
      <w:r>
        <w:rPr>
          <w:color w:val="231F20"/>
          <w:spacing w:val="-16"/>
        </w:rPr>
        <w:t> </w:t>
      </w:r>
      <w:r>
        <w:rPr>
          <w:color w:val="231F20"/>
        </w:rPr>
        <w:t>reglas</w:t>
      </w:r>
      <w:r>
        <w:rPr>
          <w:color w:val="231F20"/>
          <w:spacing w:val="-16"/>
        </w:rPr>
        <w:t> </w:t>
      </w:r>
      <w:r>
        <w:rPr>
          <w:color w:val="231F20"/>
        </w:rPr>
        <w:t>del</w:t>
      </w:r>
      <w:r>
        <w:rPr>
          <w:color w:val="231F20"/>
          <w:spacing w:val="-15"/>
        </w:rPr>
        <w:t> </w:t>
      </w:r>
      <w:r>
        <w:rPr>
          <w:color w:val="231F20"/>
        </w:rPr>
        <w:t>juego</w:t>
      </w:r>
      <w:r>
        <w:rPr>
          <w:color w:val="231F20"/>
          <w:spacing w:val="-15"/>
        </w:rPr>
        <w:t> </w:t>
      </w:r>
      <w:r>
        <w:rPr>
          <w:color w:val="231F20"/>
        </w:rPr>
        <w:t>para</w:t>
      </w:r>
      <w:r>
        <w:rPr>
          <w:color w:val="231F20"/>
          <w:spacing w:val="-15"/>
        </w:rPr>
        <w:t> </w:t>
      </w:r>
      <w:r>
        <w:rPr>
          <w:color w:val="231F20"/>
        </w:rPr>
        <w:t>garantizar</w:t>
      </w:r>
      <w:r>
        <w:rPr>
          <w:color w:val="231F20"/>
          <w:spacing w:val="-15"/>
        </w:rPr>
        <w:t> </w:t>
      </w:r>
      <w:r>
        <w:rPr>
          <w:color w:val="231F20"/>
        </w:rPr>
        <w:t>la</w:t>
      </w:r>
      <w:r>
        <w:rPr>
          <w:color w:val="231F20"/>
          <w:spacing w:val="-15"/>
        </w:rPr>
        <w:t> </w:t>
      </w:r>
      <w:r>
        <w:rPr>
          <w:color w:val="231F20"/>
        </w:rPr>
        <w:t>certidumbre y la eficacia en la sociedad y sus fuerzas productivas– son el paso dado por los Estados para asimilar los impactos, costos, ventajas y problemas que generan con los procesos de innovación, los cuales son imparables de acuerdo con la lógica de la sociedad moderna, la cual que sustenta su desarrollo en la transformación constante de las fuerzas productivas (Catala,</w:t>
      </w:r>
      <w:r>
        <w:rPr>
          <w:color w:val="231F20"/>
          <w:spacing w:val="-18"/>
        </w:rPr>
        <w:t> </w:t>
      </w:r>
      <w:r>
        <w:rPr>
          <w:color w:val="231F20"/>
        </w:rPr>
        <w:t>2005).</w:t>
      </w:r>
    </w:p>
    <w:p>
      <w:pPr>
        <w:pStyle w:val="BodyText"/>
        <w:spacing w:line="247" w:lineRule="auto"/>
        <w:ind w:left="1395" w:right="1392" w:firstLine="283"/>
        <w:jc w:val="both"/>
      </w:pPr>
      <w:r>
        <w:rPr>
          <w:color w:val="231F20"/>
        </w:rPr>
        <w:t>no</w:t>
      </w:r>
      <w:r>
        <w:rPr>
          <w:color w:val="231F20"/>
          <w:spacing w:val="-12"/>
        </w:rPr>
        <w:t> </w:t>
      </w:r>
      <w:r>
        <w:rPr>
          <w:color w:val="231F20"/>
        </w:rPr>
        <w:t>menos</w:t>
      </w:r>
      <w:r>
        <w:rPr>
          <w:color w:val="231F20"/>
          <w:spacing w:val="-12"/>
        </w:rPr>
        <w:t> </w:t>
      </w:r>
      <w:r>
        <w:rPr>
          <w:color w:val="231F20"/>
        </w:rPr>
        <w:t>importante</w:t>
      </w:r>
      <w:r>
        <w:rPr>
          <w:color w:val="231F20"/>
          <w:spacing w:val="-12"/>
        </w:rPr>
        <w:t> </w:t>
      </w:r>
      <w:r>
        <w:rPr>
          <w:color w:val="231F20"/>
        </w:rPr>
        <w:t>es</w:t>
      </w:r>
      <w:r>
        <w:rPr>
          <w:color w:val="231F20"/>
          <w:spacing w:val="-12"/>
        </w:rPr>
        <w:t> </w:t>
      </w:r>
      <w:r>
        <w:rPr>
          <w:color w:val="231F20"/>
        </w:rPr>
        <w:t>puntualizar</w:t>
      </w:r>
      <w:r>
        <w:rPr>
          <w:color w:val="231F20"/>
          <w:spacing w:val="-11"/>
        </w:rPr>
        <w:t> </w:t>
      </w:r>
      <w:r>
        <w:rPr>
          <w:color w:val="231F20"/>
        </w:rPr>
        <w:t>que</w:t>
      </w:r>
      <w:r>
        <w:rPr>
          <w:color w:val="231F20"/>
          <w:spacing w:val="-12"/>
        </w:rPr>
        <w:t> </w:t>
      </w:r>
      <w:r>
        <w:rPr>
          <w:color w:val="231F20"/>
        </w:rPr>
        <w:t>las</w:t>
      </w:r>
      <w:r>
        <w:rPr>
          <w:color w:val="231F20"/>
          <w:spacing w:val="-12"/>
        </w:rPr>
        <w:t> </w:t>
      </w:r>
      <w:r>
        <w:rPr>
          <w:color w:val="231F20"/>
        </w:rPr>
        <w:t>reformas</w:t>
      </w:r>
      <w:r>
        <w:rPr>
          <w:color w:val="231F20"/>
          <w:spacing w:val="-11"/>
        </w:rPr>
        <w:t> </w:t>
      </w:r>
      <w:r>
        <w:rPr>
          <w:color w:val="231F20"/>
        </w:rPr>
        <w:t>instituciona- les también comprenden la pervivencia de las instituciones</w:t>
      </w:r>
      <w:r>
        <w:rPr>
          <w:color w:val="231F20"/>
          <w:spacing w:val="-32"/>
        </w:rPr>
        <w:t> </w:t>
      </w:r>
      <w:r>
        <w:rPr>
          <w:color w:val="231F20"/>
        </w:rPr>
        <w:t>democrá- ticas, nutriendo para ello las políticas de apertura y publicitación.</w:t>
      </w:r>
      <w:r>
        <w:rPr>
          <w:color w:val="231F20"/>
          <w:spacing w:val="-9"/>
        </w:rPr>
        <w:t> </w:t>
      </w:r>
      <w:r>
        <w:rPr>
          <w:color w:val="231F20"/>
        </w:rPr>
        <w:t>En un</w:t>
      </w:r>
      <w:r>
        <w:rPr>
          <w:color w:val="231F20"/>
          <w:spacing w:val="-5"/>
        </w:rPr>
        <w:t> </w:t>
      </w:r>
      <w:r>
        <w:rPr>
          <w:color w:val="231F20"/>
        </w:rPr>
        <w:t>tiempo</w:t>
      </w:r>
      <w:r>
        <w:rPr>
          <w:color w:val="231F20"/>
          <w:spacing w:val="-5"/>
        </w:rPr>
        <w:t> </w:t>
      </w:r>
      <w:r>
        <w:rPr>
          <w:color w:val="231F20"/>
        </w:rPr>
        <w:t>donde</w:t>
      </w:r>
      <w:r>
        <w:rPr>
          <w:color w:val="231F20"/>
          <w:spacing w:val="-5"/>
        </w:rPr>
        <w:t> </w:t>
      </w:r>
      <w:r>
        <w:rPr>
          <w:color w:val="231F20"/>
        </w:rPr>
        <w:t>el</w:t>
      </w:r>
      <w:r>
        <w:rPr>
          <w:color w:val="231F20"/>
          <w:spacing w:val="-5"/>
        </w:rPr>
        <w:t> </w:t>
      </w:r>
      <w:r>
        <w:rPr>
          <w:color w:val="231F20"/>
        </w:rPr>
        <w:t>poder</w:t>
      </w:r>
      <w:r>
        <w:rPr>
          <w:color w:val="231F20"/>
          <w:spacing w:val="-5"/>
        </w:rPr>
        <w:t> </w:t>
      </w:r>
      <w:r>
        <w:rPr>
          <w:color w:val="231F20"/>
        </w:rPr>
        <w:t>se</w:t>
      </w:r>
      <w:r>
        <w:rPr>
          <w:color w:val="231F20"/>
          <w:spacing w:val="-5"/>
        </w:rPr>
        <w:t> </w:t>
      </w:r>
      <w:r>
        <w:rPr>
          <w:color w:val="231F20"/>
        </w:rPr>
        <w:t>democratiza</w:t>
      </w:r>
      <w:r>
        <w:rPr>
          <w:color w:val="231F20"/>
          <w:spacing w:val="-5"/>
        </w:rPr>
        <w:t> </w:t>
      </w:r>
      <w:r>
        <w:rPr>
          <w:color w:val="231F20"/>
        </w:rPr>
        <w:t>–participación,</w:t>
      </w:r>
      <w:r>
        <w:rPr>
          <w:color w:val="231F20"/>
          <w:spacing w:val="-5"/>
        </w:rPr>
        <w:t> </w:t>
      </w:r>
      <w:r>
        <w:rPr>
          <w:color w:val="231F20"/>
        </w:rPr>
        <w:t>descentrali- zación, gestión comunitaria–, los Estados deben responder a las exi- gencias</w:t>
      </w:r>
      <w:r>
        <w:rPr>
          <w:color w:val="231F20"/>
          <w:spacing w:val="-7"/>
        </w:rPr>
        <w:t> </w:t>
      </w:r>
      <w:r>
        <w:rPr>
          <w:color w:val="231F20"/>
        </w:rPr>
        <w:t>de</w:t>
      </w:r>
      <w:r>
        <w:rPr>
          <w:color w:val="231F20"/>
          <w:spacing w:val="-7"/>
        </w:rPr>
        <w:t> </w:t>
      </w:r>
      <w:r>
        <w:rPr>
          <w:color w:val="231F20"/>
        </w:rPr>
        <w:t>apertura</w:t>
      </w:r>
      <w:r>
        <w:rPr>
          <w:color w:val="231F20"/>
          <w:spacing w:val="-7"/>
        </w:rPr>
        <w:t> </w:t>
      </w:r>
      <w:r>
        <w:rPr>
          <w:color w:val="231F20"/>
        </w:rPr>
        <w:t>institucional</w:t>
      </w:r>
      <w:r>
        <w:rPr>
          <w:color w:val="231F20"/>
          <w:spacing w:val="-7"/>
        </w:rPr>
        <w:t> </w:t>
      </w:r>
      <w:r>
        <w:rPr>
          <w:color w:val="231F20"/>
        </w:rPr>
        <w:t>para</w:t>
      </w:r>
      <w:r>
        <w:rPr>
          <w:color w:val="231F20"/>
          <w:spacing w:val="-7"/>
        </w:rPr>
        <w:t> </w:t>
      </w:r>
      <w:r>
        <w:rPr>
          <w:color w:val="231F20"/>
        </w:rPr>
        <w:t>generar</w:t>
      </w:r>
      <w:r>
        <w:rPr>
          <w:color w:val="231F20"/>
          <w:spacing w:val="-7"/>
        </w:rPr>
        <w:t> </w:t>
      </w:r>
      <w:r>
        <w:rPr>
          <w:color w:val="231F20"/>
        </w:rPr>
        <w:t>confianza</w:t>
      </w:r>
      <w:r>
        <w:rPr>
          <w:color w:val="231F20"/>
          <w:spacing w:val="-7"/>
        </w:rPr>
        <w:t> </w:t>
      </w:r>
      <w:r>
        <w:rPr>
          <w:color w:val="231F20"/>
        </w:rPr>
        <w:t>en</w:t>
      </w:r>
      <w:r>
        <w:rPr>
          <w:color w:val="231F20"/>
          <w:spacing w:val="-6"/>
        </w:rPr>
        <w:t> </w:t>
      </w:r>
      <w:r>
        <w:rPr>
          <w:color w:val="231F20"/>
        </w:rPr>
        <w:t>los</w:t>
      </w:r>
      <w:r>
        <w:rPr>
          <w:color w:val="231F20"/>
          <w:spacing w:val="-6"/>
        </w:rPr>
        <w:t> </w:t>
      </w:r>
      <w:r>
        <w:rPr>
          <w:color w:val="231F20"/>
        </w:rPr>
        <w:t>ciuda- danos y para que no sea valorado como un centro inaccesible. por eso, la apertura y la publicitación son tipos de política que tienen como</w:t>
      </w:r>
      <w:r>
        <w:rPr>
          <w:color w:val="231F20"/>
          <w:spacing w:val="-11"/>
        </w:rPr>
        <w:t> </w:t>
      </w:r>
      <w:r>
        <w:rPr>
          <w:color w:val="231F20"/>
        </w:rPr>
        <w:t>objetivo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poder</w:t>
      </w:r>
      <w:r>
        <w:rPr>
          <w:color w:val="231F20"/>
          <w:spacing w:val="-11"/>
        </w:rPr>
        <w:t> </w:t>
      </w:r>
      <w:r>
        <w:rPr>
          <w:color w:val="231F20"/>
        </w:rPr>
        <w:t>se</w:t>
      </w:r>
      <w:r>
        <w:rPr>
          <w:color w:val="231F20"/>
          <w:spacing w:val="-10"/>
        </w:rPr>
        <w:t> </w:t>
      </w:r>
      <w:r>
        <w:rPr>
          <w:color w:val="231F20"/>
        </w:rPr>
        <w:t>democratice</w:t>
      </w:r>
      <w:r>
        <w:rPr>
          <w:color w:val="231F20"/>
          <w:spacing w:val="-11"/>
        </w:rPr>
        <w:t> </w:t>
      </w:r>
      <w:r>
        <w:rPr>
          <w:color w:val="231F20"/>
        </w:rPr>
        <w:t>para</w:t>
      </w:r>
      <w:r>
        <w:rPr>
          <w:color w:val="231F20"/>
          <w:spacing w:val="-11"/>
        </w:rPr>
        <w:t> </w:t>
      </w:r>
      <w:r>
        <w:rPr>
          <w:color w:val="231F20"/>
        </w:rPr>
        <w:t>evitar</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decisión burocrática</w:t>
      </w:r>
      <w:r>
        <w:rPr>
          <w:color w:val="231F20"/>
          <w:spacing w:val="-4"/>
        </w:rPr>
        <w:t> </w:t>
      </w:r>
      <w:r>
        <w:rPr>
          <w:color w:val="231F20"/>
        </w:rPr>
        <w:t>en</w:t>
      </w:r>
      <w:r>
        <w:rPr>
          <w:color w:val="231F20"/>
          <w:spacing w:val="-4"/>
        </w:rPr>
        <w:t> </w:t>
      </w:r>
      <w:r>
        <w:rPr>
          <w:color w:val="231F20"/>
        </w:rPr>
        <w:t>sí</w:t>
      </w:r>
      <w:r>
        <w:rPr>
          <w:color w:val="231F20"/>
          <w:spacing w:val="-4"/>
        </w:rPr>
        <w:t> </w:t>
      </w:r>
      <w:r>
        <w:rPr>
          <w:color w:val="231F20"/>
        </w:rPr>
        <w:t>misma</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líneas</w:t>
      </w:r>
      <w:r>
        <w:rPr>
          <w:color w:val="231F20"/>
          <w:spacing w:val="-4"/>
        </w:rPr>
        <w:t> </w:t>
      </w:r>
      <w:r>
        <w:rPr>
          <w:color w:val="231F20"/>
        </w:rPr>
        <w:t>densas</w:t>
      </w:r>
      <w:r>
        <w:rPr>
          <w:color w:val="231F20"/>
          <w:spacing w:val="-4"/>
        </w:rPr>
        <w:t> </w:t>
      </w:r>
      <w:r>
        <w:rPr>
          <w:color w:val="231F20"/>
        </w:rPr>
        <w:t>de</w:t>
      </w:r>
      <w:r>
        <w:rPr>
          <w:color w:val="231F20"/>
          <w:spacing w:val="-4"/>
        </w:rPr>
        <w:t> </w:t>
      </w:r>
      <w:r>
        <w:rPr>
          <w:color w:val="231F20"/>
        </w:rPr>
        <w:t>mando,</w:t>
      </w:r>
      <w:r>
        <w:rPr>
          <w:color w:val="231F20"/>
          <w:spacing w:val="-4"/>
        </w:rPr>
        <w:t> </w:t>
      </w:r>
      <w:r>
        <w:rPr>
          <w:color w:val="231F20"/>
        </w:rPr>
        <w:t>sea el</w:t>
      </w:r>
      <w:r>
        <w:rPr>
          <w:color w:val="231F20"/>
          <w:spacing w:val="-6"/>
        </w:rPr>
        <w:t> </w:t>
      </w:r>
      <w:r>
        <w:rPr>
          <w:color w:val="231F20"/>
        </w:rPr>
        <w:t>medio</w:t>
      </w:r>
      <w:r>
        <w:rPr>
          <w:color w:val="231F20"/>
          <w:spacing w:val="-6"/>
        </w:rPr>
        <w:t> </w:t>
      </w:r>
      <w:r>
        <w:rPr>
          <w:color w:val="231F20"/>
        </w:rPr>
        <w:t>que</w:t>
      </w:r>
      <w:r>
        <w:rPr>
          <w:color w:val="231F20"/>
          <w:spacing w:val="-6"/>
        </w:rPr>
        <w:t> </w:t>
      </w:r>
      <w:r>
        <w:rPr>
          <w:color w:val="231F20"/>
        </w:rPr>
        <w:t>decida</w:t>
      </w:r>
      <w:r>
        <w:rPr>
          <w:color w:val="231F20"/>
          <w:spacing w:val="-6"/>
        </w:rPr>
        <w:t> </w:t>
      </w:r>
      <w:r>
        <w:rPr>
          <w:color w:val="231F20"/>
        </w:rPr>
        <w:t>la</w:t>
      </w:r>
      <w:r>
        <w:rPr>
          <w:color w:val="231F20"/>
          <w:spacing w:val="-6"/>
        </w:rPr>
        <w:t> </w:t>
      </w:r>
      <w:r>
        <w:rPr>
          <w:color w:val="231F20"/>
        </w:rPr>
        <w:t>relación</w:t>
      </w:r>
      <w:r>
        <w:rPr>
          <w:color w:val="231F20"/>
          <w:spacing w:val="-6"/>
        </w:rPr>
        <w:t> </w:t>
      </w:r>
      <w:r>
        <w:rPr>
          <w:color w:val="231F20"/>
        </w:rPr>
        <w:t>final</w:t>
      </w:r>
      <w:r>
        <w:rPr>
          <w:color w:val="231F20"/>
          <w:spacing w:val="-6"/>
        </w:rPr>
        <w:t> </w:t>
      </w:r>
      <w:r>
        <w:rPr>
          <w:color w:val="231F20"/>
        </w:rPr>
        <w:t>del</w:t>
      </w:r>
      <w:r>
        <w:rPr>
          <w:color w:val="231F20"/>
          <w:spacing w:val="-6"/>
        </w:rPr>
        <w:t> </w:t>
      </w:r>
      <w:r>
        <w:rPr>
          <w:color w:val="231F20"/>
        </w:rPr>
        <w:t>propio</w:t>
      </w:r>
      <w:r>
        <w:rPr>
          <w:color w:val="231F20"/>
          <w:spacing w:val="-6"/>
        </w:rPr>
        <w:t> </w:t>
      </w:r>
      <w:r>
        <w:rPr>
          <w:color w:val="231F20"/>
        </w:rPr>
        <w:t>Estado</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ciuda- danos, creando ventajas desiguales que favorecen a él, desde el mo- mento en que tiene oportunidad de administrar y utilizar los</w:t>
      </w:r>
      <w:r>
        <w:rPr>
          <w:color w:val="231F20"/>
          <w:spacing w:val="-24"/>
        </w:rPr>
        <w:t> </w:t>
      </w:r>
      <w:r>
        <w:rPr>
          <w:color w:val="231F20"/>
        </w:rPr>
        <w:t>recursos públicos (Pascual,</w:t>
      </w:r>
      <w:r>
        <w:rPr>
          <w:color w:val="231F20"/>
          <w:spacing w:val="-21"/>
        </w:rPr>
        <w:t> </w:t>
      </w:r>
      <w:r>
        <w:rPr>
          <w:color w:val="231F20"/>
        </w:rPr>
        <w:t>2011).</w:t>
      </w:r>
    </w:p>
    <w:p>
      <w:pPr>
        <w:pStyle w:val="BodyText"/>
        <w:spacing w:line="247" w:lineRule="auto"/>
        <w:ind w:left="1394" w:right="1391" w:firstLine="283"/>
        <w:jc w:val="both"/>
      </w:pPr>
      <w:r>
        <w:rPr>
          <w:color w:val="231F20"/>
        </w:rPr>
        <w:t>Lo importante en el desempeño de las instituciones administrati- vas es identificar la capacidad que tienen para responder a la lógica del</w:t>
      </w:r>
      <w:r>
        <w:rPr>
          <w:color w:val="231F20"/>
          <w:spacing w:val="-11"/>
        </w:rPr>
        <w:t> </w:t>
      </w:r>
      <w:r>
        <w:rPr>
          <w:color w:val="231F20"/>
        </w:rPr>
        <w:t>buen</w:t>
      </w:r>
      <w:r>
        <w:rPr>
          <w:color w:val="231F20"/>
          <w:spacing w:val="-11"/>
        </w:rPr>
        <w:t> </w:t>
      </w:r>
      <w:r>
        <w:rPr>
          <w:color w:val="231F20"/>
        </w:rPr>
        <w:t>gobierno.</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horizonte,</w:t>
      </w:r>
      <w:r>
        <w:rPr>
          <w:color w:val="231F20"/>
          <w:spacing w:val="-11"/>
        </w:rPr>
        <w:t> </w:t>
      </w:r>
      <w:r>
        <w:rPr>
          <w:color w:val="231F20"/>
        </w:rPr>
        <w:t>la</w:t>
      </w:r>
      <w:r>
        <w:rPr>
          <w:color w:val="231F20"/>
          <w:spacing w:val="-11"/>
        </w:rPr>
        <w:t> </w:t>
      </w:r>
      <w:r>
        <w:rPr>
          <w:color w:val="231F20"/>
        </w:rPr>
        <w:t>voz</w:t>
      </w:r>
      <w:r>
        <w:rPr>
          <w:color w:val="231F20"/>
          <w:spacing w:val="-10"/>
        </w:rPr>
        <w:t> </w:t>
      </w:r>
      <w:r>
        <w:rPr>
          <w:color w:val="231F20"/>
        </w:rPr>
        <w:t>y</w:t>
      </w:r>
      <w:r>
        <w:rPr>
          <w:color w:val="231F20"/>
          <w:spacing w:val="-10"/>
        </w:rPr>
        <w:t> </w:t>
      </w:r>
      <w:r>
        <w:rPr>
          <w:color w:val="231F20"/>
        </w:rPr>
        <w:t>opinión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ciudada- nos es factor primordial para orientar lo que hace la propia adminis- tración pública y para asegurar en el análisis, tratamiento y solución de</w:t>
      </w:r>
      <w:r>
        <w:rPr>
          <w:color w:val="231F20"/>
          <w:spacing w:val="-10"/>
        </w:rPr>
        <w:t> </w:t>
      </w:r>
      <w:r>
        <w:rPr>
          <w:color w:val="231F20"/>
        </w:rPr>
        <w:t>los</w:t>
      </w:r>
      <w:r>
        <w:rPr>
          <w:color w:val="231F20"/>
          <w:spacing w:val="-10"/>
        </w:rPr>
        <w:t> </w:t>
      </w:r>
      <w:r>
        <w:rPr>
          <w:color w:val="231F20"/>
        </w:rPr>
        <w:t>problemas</w:t>
      </w:r>
      <w:r>
        <w:rPr>
          <w:color w:val="231F20"/>
          <w:spacing w:val="-10"/>
        </w:rPr>
        <w:t> </w:t>
      </w:r>
      <w:r>
        <w:rPr>
          <w:color w:val="231F20"/>
        </w:rPr>
        <w:t>públicos,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hay</w:t>
      </w:r>
      <w:r>
        <w:rPr>
          <w:color w:val="231F20"/>
          <w:spacing w:val="-10"/>
        </w:rPr>
        <w:t> </w:t>
      </w:r>
      <w:r>
        <w:rPr>
          <w:color w:val="231F20"/>
        </w:rPr>
        <w:t>posturas</w:t>
      </w:r>
      <w:r>
        <w:rPr>
          <w:color w:val="231F20"/>
          <w:spacing w:val="-10"/>
        </w:rPr>
        <w:t> </w:t>
      </w:r>
      <w:r>
        <w:rPr>
          <w:color w:val="231F20"/>
        </w:rPr>
        <w:t>únicas</w:t>
      </w:r>
      <w:r>
        <w:rPr>
          <w:color w:val="231F20"/>
          <w:spacing w:val="-10"/>
        </w:rPr>
        <w:t> </w:t>
      </w:r>
      <w:r>
        <w:rPr>
          <w:color w:val="231F20"/>
        </w:rPr>
        <w:t>para</w:t>
      </w:r>
      <w:r>
        <w:rPr>
          <w:color w:val="231F20"/>
          <w:spacing w:val="-10"/>
        </w:rPr>
        <w:t> </w:t>
      </w:r>
      <w:r>
        <w:rPr>
          <w:color w:val="231F20"/>
        </w:rPr>
        <w:t>encauzar- los de manera</w:t>
      </w:r>
      <w:r>
        <w:rPr>
          <w:color w:val="231F20"/>
          <w:spacing w:val="-18"/>
        </w:rPr>
        <w:t> </w:t>
      </w:r>
      <w:r>
        <w:rPr>
          <w:color w:val="231F20"/>
        </w:rPr>
        <w:t>institucional.</w:t>
      </w:r>
    </w:p>
    <w:p>
      <w:pPr>
        <w:pStyle w:val="BodyText"/>
        <w:spacing w:line="247" w:lineRule="auto"/>
        <w:ind w:left="1394" w:right="1391" w:firstLine="283"/>
        <w:jc w:val="both"/>
      </w:pPr>
      <w:r>
        <w:rPr>
          <w:color w:val="231F20"/>
        </w:rPr>
        <w:t>El</w:t>
      </w:r>
      <w:r>
        <w:rPr>
          <w:color w:val="231F20"/>
          <w:spacing w:val="-7"/>
        </w:rPr>
        <w:t> </w:t>
      </w:r>
      <w:r>
        <w:rPr>
          <w:color w:val="231F20"/>
        </w:rPr>
        <w:t>desempeño</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sitúa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tradicional</w:t>
      </w:r>
      <w:r>
        <w:rPr>
          <w:color w:val="231F20"/>
          <w:spacing w:val="-7"/>
        </w:rPr>
        <w:t> </w:t>
      </w:r>
      <w:r>
        <w:rPr>
          <w:color w:val="231F20"/>
        </w:rPr>
        <w:t>entre</w:t>
      </w:r>
      <w:r>
        <w:rPr>
          <w:color w:val="231F20"/>
          <w:spacing w:val="-7"/>
        </w:rPr>
        <w:t> </w:t>
      </w:r>
      <w:r>
        <w:rPr>
          <w:color w:val="231F20"/>
        </w:rPr>
        <w:t>medios</w:t>
      </w:r>
      <w:r>
        <w:rPr>
          <w:color w:val="231F20"/>
          <w:spacing w:val="-7"/>
        </w:rPr>
        <w:t> </w:t>
      </w:r>
      <w:r>
        <w:rPr>
          <w:color w:val="231F20"/>
        </w:rPr>
        <w:t>y fines;</w:t>
      </w:r>
      <w:r>
        <w:rPr>
          <w:color w:val="231F20"/>
          <w:spacing w:val="-29"/>
        </w:rPr>
        <w:t> </w:t>
      </w:r>
      <w:r>
        <w:rPr>
          <w:color w:val="231F20"/>
        </w:rPr>
        <w:t>entre</w:t>
      </w:r>
      <w:r>
        <w:rPr>
          <w:color w:val="231F20"/>
          <w:spacing w:val="-29"/>
        </w:rPr>
        <w:t> </w:t>
      </w:r>
      <w:r>
        <w:rPr>
          <w:color w:val="231F20"/>
        </w:rPr>
        <w:t>eficacia</w:t>
      </w:r>
      <w:r>
        <w:rPr>
          <w:color w:val="231F20"/>
          <w:spacing w:val="-29"/>
        </w:rPr>
        <w:t> </w:t>
      </w:r>
      <w:r>
        <w:rPr>
          <w:color w:val="231F20"/>
        </w:rPr>
        <w:t>y</w:t>
      </w:r>
      <w:r>
        <w:rPr>
          <w:color w:val="231F20"/>
          <w:spacing w:val="-29"/>
        </w:rPr>
        <w:t> </w:t>
      </w:r>
      <w:r>
        <w:rPr>
          <w:color w:val="231F20"/>
        </w:rPr>
        <w:t>eficiencia,</w:t>
      </w:r>
      <w:r>
        <w:rPr>
          <w:color w:val="231F20"/>
          <w:spacing w:val="-29"/>
        </w:rPr>
        <w:t> </w:t>
      </w:r>
      <w:r>
        <w:rPr>
          <w:color w:val="231F20"/>
        </w:rPr>
        <w:t>entre</w:t>
      </w:r>
      <w:r>
        <w:rPr>
          <w:color w:val="231F20"/>
          <w:spacing w:val="-29"/>
        </w:rPr>
        <w:t> </w:t>
      </w:r>
      <w:r>
        <w:rPr>
          <w:color w:val="231F20"/>
        </w:rPr>
        <w:t>administración</w:t>
      </w:r>
      <w:r>
        <w:rPr>
          <w:color w:val="231F20"/>
          <w:spacing w:val="-29"/>
        </w:rPr>
        <w:t> </w:t>
      </w:r>
      <w:r>
        <w:rPr>
          <w:color w:val="231F20"/>
        </w:rPr>
        <w:t>y</w:t>
      </w:r>
      <w:r>
        <w:rPr>
          <w:color w:val="231F20"/>
          <w:spacing w:val="-29"/>
        </w:rPr>
        <w:t> </w:t>
      </w:r>
      <w:r>
        <w:rPr>
          <w:color w:val="231F20"/>
        </w:rPr>
        <w:t>administrados; entre burocracia y público usuario; por el contrario, resalta el valor mismo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capacidad</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tiene</w:t>
      </w:r>
      <w:r>
        <w:rPr>
          <w:color w:val="231F20"/>
          <w:spacing w:val="-7"/>
        </w:rPr>
        <w:t> </w:t>
      </w:r>
      <w:r>
        <w:rPr>
          <w:color w:val="231F20"/>
        </w:rPr>
        <w:t>para</w:t>
      </w:r>
      <w:r>
        <w:rPr>
          <w:color w:val="231F20"/>
          <w:spacing w:val="-7"/>
        </w:rPr>
        <w:t> </w:t>
      </w:r>
      <w:r>
        <w:rPr>
          <w:color w:val="231F20"/>
        </w:rPr>
        <w:t>gestionar</w:t>
      </w:r>
      <w:r>
        <w:rPr>
          <w:color w:val="231F20"/>
          <w:spacing w:val="-7"/>
        </w:rPr>
        <w:t> </w:t>
      </w:r>
      <w:r>
        <w:rPr>
          <w:color w:val="231F20"/>
        </w:rPr>
        <w:t>las</w:t>
      </w:r>
      <w:r>
        <w:rPr>
          <w:color w:val="231F20"/>
          <w:spacing w:val="-7"/>
        </w:rPr>
        <w:t> </w:t>
      </w:r>
      <w:r>
        <w:rPr>
          <w:color w:val="231F20"/>
        </w:rPr>
        <w:t>políticas</w:t>
      </w:r>
      <w:r>
        <w:rPr>
          <w:color w:val="231F20"/>
          <w:spacing w:val="-7"/>
        </w:rPr>
        <w:t> </w:t>
      </w:r>
      <w:r>
        <w:rPr>
          <w:color w:val="231F20"/>
        </w:rPr>
        <w:t>públi- cas, lo cual obliga a comprenderlo como un asunto de resultados al- canzados, no de propósitos a </w:t>
      </w:r>
      <w:r>
        <w:rPr>
          <w:color w:val="231F20"/>
          <w:spacing w:val="-3"/>
        </w:rPr>
        <w:t>cumplir. </w:t>
      </w:r>
      <w:r>
        <w:rPr>
          <w:color w:val="231F20"/>
        </w:rPr>
        <w:t>En todo caso, el desempeño</w:t>
      </w:r>
      <w:r>
        <w:rPr>
          <w:color w:val="231F20"/>
          <w:spacing w:val="-38"/>
        </w:rPr>
        <w:t> </w:t>
      </w:r>
      <w:r>
        <w:rPr>
          <w:color w:val="231F20"/>
        </w:rPr>
        <w:t>se asocia</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gestión</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políticas</w:t>
      </w:r>
      <w:r>
        <w:rPr>
          <w:color w:val="231F20"/>
          <w:spacing w:val="-18"/>
        </w:rPr>
        <w:t> </w:t>
      </w:r>
      <w:r>
        <w:rPr>
          <w:color w:val="231F20"/>
        </w:rPr>
        <w:t>tomando</w:t>
      </w:r>
      <w:r>
        <w:rPr>
          <w:color w:val="231F20"/>
          <w:spacing w:val="-18"/>
        </w:rPr>
        <w:t> </w:t>
      </w:r>
      <w:r>
        <w:rPr>
          <w:color w:val="231F20"/>
        </w:rPr>
        <w:t>en</w:t>
      </w:r>
      <w:r>
        <w:rPr>
          <w:color w:val="231F20"/>
          <w:spacing w:val="-18"/>
        </w:rPr>
        <w:t> </w:t>
      </w:r>
      <w:r>
        <w:rPr>
          <w:color w:val="231F20"/>
        </w:rPr>
        <w:t>cuenta</w:t>
      </w:r>
      <w:r>
        <w:rPr>
          <w:color w:val="231F20"/>
          <w:spacing w:val="-18"/>
        </w:rPr>
        <w:t> </w:t>
      </w:r>
      <w:r>
        <w:rPr>
          <w:color w:val="231F20"/>
        </w:rPr>
        <w:t>las</w:t>
      </w:r>
      <w:r>
        <w:rPr>
          <w:color w:val="231F20"/>
          <w:spacing w:val="-18"/>
        </w:rPr>
        <w:t> </w:t>
      </w:r>
      <w:r>
        <w:rPr>
          <w:color w:val="231F20"/>
        </w:rPr>
        <w:t>estrategias que</w:t>
      </w:r>
      <w:r>
        <w:rPr>
          <w:color w:val="231F20"/>
          <w:spacing w:val="-24"/>
        </w:rPr>
        <w:t> </w:t>
      </w:r>
      <w:r>
        <w:rPr>
          <w:color w:val="231F20"/>
        </w:rPr>
        <w:t>se</w:t>
      </w:r>
      <w:r>
        <w:rPr>
          <w:color w:val="231F20"/>
          <w:spacing w:val="-24"/>
        </w:rPr>
        <w:t> </w:t>
      </w:r>
      <w:r>
        <w:rPr>
          <w:color w:val="231F20"/>
        </w:rPr>
        <w:t>aplican</w:t>
      </w:r>
      <w:r>
        <w:rPr>
          <w:color w:val="231F20"/>
          <w:spacing w:val="-24"/>
        </w:rPr>
        <w:t> </w:t>
      </w:r>
      <w:r>
        <w:rPr>
          <w:color w:val="231F20"/>
        </w:rPr>
        <w:t>para</w:t>
      </w:r>
      <w:r>
        <w:rPr>
          <w:color w:val="231F20"/>
          <w:spacing w:val="-24"/>
        </w:rPr>
        <w:t> </w:t>
      </w:r>
      <w:r>
        <w:rPr>
          <w:color w:val="231F20"/>
        </w:rPr>
        <w:t>que</w:t>
      </w:r>
      <w:r>
        <w:rPr>
          <w:color w:val="231F20"/>
          <w:spacing w:val="-24"/>
        </w:rPr>
        <w:t> </w:t>
      </w:r>
      <w:r>
        <w:rPr>
          <w:color w:val="231F20"/>
        </w:rPr>
        <w:t>sean</w:t>
      </w:r>
      <w:r>
        <w:rPr>
          <w:color w:val="231F20"/>
          <w:spacing w:val="-24"/>
        </w:rPr>
        <w:t> </w:t>
      </w:r>
      <w:r>
        <w:rPr>
          <w:color w:val="231F20"/>
        </w:rPr>
        <w:t>instrumentos</w:t>
      </w:r>
      <w:r>
        <w:rPr>
          <w:color w:val="231F20"/>
          <w:spacing w:val="-25"/>
        </w:rPr>
        <w:t> </w:t>
      </w:r>
      <w:r>
        <w:rPr>
          <w:color w:val="231F20"/>
        </w:rPr>
        <w:t>efectivos</w:t>
      </w:r>
      <w:r>
        <w:rPr>
          <w:color w:val="231F20"/>
          <w:spacing w:val="-24"/>
        </w:rPr>
        <w:t> </w:t>
      </w:r>
      <w:r>
        <w:rPr>
          <w:color w:val="231F20"/>
        </w:rPr>
        <w:t>del</w:t>
      </w:r>
      <w:r>
        <w:rPr>
          <w:color w:val="231F20"/>
          <w:spacing w:val="-24"/>
        </w:rPr>
        <w:t> </w:t>
      </w:r>
      <w:r>
        <w:rPr>
          <w:color w:val="231F20"/>
        </w:rPr>
        <w:t>buen</w:t>
      </w:r>
      <w:r>
        <w:rPr>
          <w:color w:val="231F20"/>
          <w:spacing w:val="-24"/>
        </w:rPr>
        <w:t> </w:t>
      </w:r>
      <w:r>
        <w:rPr>
          <w:color w:val="231F20"/>
        </w:rPr>
        <w:t>gobierno.</w:t>
      </w:r>
    </w:p>
    <w:p>
      <w:pPr>
        <w:pStyle w:val="BodyText"/>
        <w:spacing w:before="2"/>
        <w:rPr>
          <w:sz w:val="17"/>
        </w:rPr>
      </w:pPr>
    </w:p>
    <w:p>
      <w:pPr>
        <w:pStyle w:val="BodyText"/>
        <w:spacing w:before="71"/>
        <w:ind w:left="1395" w:right="1393"/>
        <w:jc w:val="right"/>
      </w:pPr>
      <w:r>
        <w:rPr>
          <w:color w:val="231F20"/>
        </w:rPr>
        <w:t>155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firstLine="283"/>
        <w:jc w:val="both"/>
      </w:pPr>
      <w:r>
        <w:rPr>
          <w:color w:val="231F20"/>
        </w:rPr>
        <w:t>El desempeño de las instituciones administrativas se inscribe en las pautas de la acción institucional y por eso su importancia se</w:t>
      </w:r>
      <w:r>
        <w:rPr>
          <w:color w:val="231F20"/>
          <w:spacing w:val="-37"/>
        </w:rPr>
        <w:t> </w:t>
      </w:r>
      <w:r>
        <w:rPr>
          <w:color w:val="231F20"/>
        </w:rPr>
        <w:t>loca- liza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capacidad</w:t>
      </w:r>
      <w:r>
        <w:rPr>
          <w:color w:val="231F20"/>
          <w:spacing w:val="-15"/>
        </w:rPr>
        <w:t> </w:t>
      </w:r>
      <w:r>
        <w:rPr>
          <w:color w:val="231F20"/>
        </w:rPr>
        <w:t>instalada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tiene</w:t>
      </w:r>
      <w:r>
        <w:rPr>
          <w:color w:val="231F20"/>
          <w:spacing w:val="-15"/>
        </w:rPr>
        <w:t> </w:t>
      </w:r>
      <w:r>
        <w:rPr>
          <w:color w:val="231F20"/>
        </w:rPr>
        <w:t>para</w:t>
      </w:r>
      <w:r>
        <w:rPr>
          <w:color w:val="231F20"/>
          <w:spacing w:val="-15"/>
        </w:rPr>
        <w:t> </w:t>
      </w:r>
      <w:r>
        <w:rPr>
          <w:color w:val="231F20"/>
        </w:rPr>
        <w:t>dar</w:t>
      </w:r>
      <w:r>
        <w:rPr>
          <w:color w:val="231F20"/>
          <w:spacing w:val="-15"/>
        </w:rPr>
        <w:t> </w:t>
      </w:r>
      <w:r>
        <w:rPr>
          <w:color w:val="231F20"/>
        </w:rPr>
        <w:t>cumplimiento</w:t>
      </w:r>
      <w:r>
        <w:rPr>
          <w:color w:val="231F20"/>
          <w:spacing w:val="-15"/>
        </w:rPr>
        <w:t> </w:t>
      </w:r>
      <w:r>
        <w:rPr>
          <w:color w:val="231F20"/>
        </w:rPr>
        <w:t>a</w:t>
      </w:r>
      <w:r>
        <w:rPr>
          <w:color w:val="231F20"/>
          <w:spacing w:val="-15"/>
        </w:rPr>
        <w:t> </w:t>
      </w:r>
      <w:r>
        <w:rPr>
          <w:color w:val="231F20"/>
        </w:rPr>
        <w:t>los ofrecimientos del gobierno. En términos aplicados, en el desempeño institucional</w:t>
      </w:r>
      <w:r>
        <w:rPr>
          <w:color w:val="231F20"/>
          <w:spacing w:val="-9"/>
        </w:rPr>
        <w:t> </w:t>
      </w:r>
      <w:r>
        <w:rPr>
          <w:color w:val="231F20"/>
        </w:rPr>
        <w:t>concurren</w:t>
      </w:r>
      <w:r>
        <w:rPr>
          <w:color w:val="231F20"/>
          <w:spacing w:val="-9"/>
        </w:rPr>
        <w:t> </w:t>
      </w:r>
      <w:r>
        <w:rPr>
          <w:color w:val="231F20"/>
        </w:rPr>
        <w:t>los</w:t>
      </w:r>
      <w:r>
        <w:rPr>
          <w:color w:val="231F20"/>
          <w:spacing w:val="-9"/>
        </w:rPr>
        <w:t> </w:t>
      </w:r>
      <w:r>
        <w:rPr>
          <w:color w:val="231F20"/>
        </w:rPr>
        <w:t>gobernantes</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gobernados,</w:t>
      </w:r>
      <w:r>
        <w:rPr>
          <w:color w:val="231F20"/>
          <w:spacing w:val="-9"/>
        </w:rPr>
        <w:t> </w:t>
      </w:r>
      <w:r>
        <w:rPr>
          <w:color w:val="231F20"/>
        </w:rPr>
        <w:t>la</w:t>
      </w:r>
      <w:r>
        <w:rPr>
          <w:color w:val="231F20"/>
          <w:spacing w:val="-9"/>
        </w:rPr>
        <w:t> </w:t>
      </w:r>
      <w:r>
        <w:rPr>
          <w:color w:val="231F20"/>
        </w:rPr>
        <w:t>adminis- tración pública y el público usuario, las expectativas de la población y los resultados</w:t>
      </w:r>
      <w:r>
        <w:rPr>
          <w:color w:val="231F20"/>
          <w:spacing w:val="-18"/>
        </w:rPr>
        <w:t> </w:t>
      </w:r>
      <w:r>
        <w:rPr>
          <w:color w:val="231F20"/>
        </w:rPr>
        <w:t>conseguidos.</w:t>
      </w:r>
    </w:p>
    <w:p>
      <w:pPr>
        <w:pStyle w:val="BodyText"/>
        <w:spacing w:line="247" w:lineRule="auto"/>
        <w:ind w:left="1395" w:right="1389" w:firstLine="283"/>
        <w:jc w:val="both"/>
      </w:pPr>
      <w:r>
        <w:rPr>
          <w:color w:val="231F20"/>
        </w:rPr>
        <w:t>En consecuencia, el desempeño indica la capacidad de respuesta que las autoridades tienen para atender, procesar y solucionar las</w:t>
      </w:r>
      <w:r>
        <w:rPr>
          <w:color w:val="231F20"/>
          <w:spacing w:val="-19"/>
        </w:rPr>
        <w:t> </w:t>
      </w:r>
      <w:r>
        <w:rPr>
          <w:color w:val="231F20"/>
        </w:rPr>
        <w:t>de- mandas que compiten entre sí, utilizando para ello la acción e</w:t>
      </w:r>
      <w:r>
        <w:rPr>
          <w:color w:val="231F20"/>
          <w:spacing w:val="-22"/>
        </w:rPr>
        <w:t> </w:t>
      </w:r>
      <w:r>
        <w:rPr>
          <w:color w:val="231F20"/>
        </w:rPr>
        <w:t>instru- mentos de la administración pública. Esa capacidad se concreta en asuntos como los siguientes: 1) contención y solución pacífica de</w:t>
      </w:r>
      <w:r>
        <w:rPr>
          <w:color w:val="231F20"/>
          <w:spacing w:val="-34"/>
        </w:rPr>
        <w:t> </w:t>
      </w:r>
      <w:r>
        <w:rPr>
          <w:color w:val="231F20"/>
        </w:rPr>
        <w:t>los </w:t>
      </w:r>
      <w:r>
        <w:rPr>
          <w:color w:val="231F20"/>
          <w:spacing w:val="-3"/>
        </w:rPr>
        <w:t>conflictos;</w:t>
      </w:r>
      <w:r>
        <w:rPr>
          <w:color w:val="231F20"/>
          <w:spacing w:val="-15"/>
        </w:rPr>
        <w:t> </w:t>
      </w:r>
      <w:r>
        <w:rPr>
          <w:color w:val="231F20"/>
        </w:rPr>
        <w:t>2)</w:t>
      </w:r>
      <w:r>
        <w:rPr>
          <w:color w:val="231F20"/>
          <w:spacing w:val="-15"/>
        </w:rPr>
        <w:t> </w:t>
      </w:r>
      <w:r>
        <w:rPr>
          <w:color w:val="231F20"/>
          <w:spacing w:val="-3"/>
        </w:rPr>
        <w:t>aprovechamiento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3"/>
        </w:rPr>
        <w:t>recursos</w:t>
      </w:r>
      <w:r>
        <w:rPr>
          <w:color w:val="231F20"/>
          <w:spacing w:val="-15"/>
        </w:rPr>
        <w:t> </w:t>
      </w:r>
      <w:r>
        <w:rPr>
          <w:color w:val="231F20"/>
          <w:spacing w:val="-3"/>
        </w:rPr>
        <w:t>escasos</w:t>
      </w:r>
      <w:r>
        <w:rPr>
          <w:color w:val="231F20"/>
          <w:spacing w:val="-15"/>
        </w:rPr>
        <w:t> </w:t>
      </w:r>
      <w:r>
        <w:rPr>
          <w:color w:val="231F20"/>
          <w:spacing w:val="-3"/>
        </w:rPr>
        <w:t>para</w:t>
      </w:r>
      <w:r>
        <w:rPr>
          <w:color w:val="231F20"/>
          <w:spacing w:val="-15"/>
        </w:rPr>
        <w:t> </w:t>
      </w:r>
      <w:r>
        <w:rPr>
          <w:color w:val="231F20"/>
          <w:spacing w:val="-3"/>
        </w:rPr>
        <w:t>multiplicar </w:t>
      </w:r>
      <w:r>
        <w:rPr>
          <w:color w:val="231F20"/>
        </w:rPr>
        <w:t>los rendimientos sociales; 3) lograr arreglos institucionales factibles para</w:t>
      </w:r>
      <w:r>
        <w:rPr>
          <w:color w:val="231F20"/>
          <w:spacing w:val="-9"/>
        </w:rPr>
        <w:t> </w:t>
      </w:r>
      <w:r>
        <w:rPr>
          <w:color w:val="231F20"/>
        </w:rPr>
        <w:t>la</w:t>
      </w:r>
      <w:r>
        <w:rPr>
          <w:color w:val="231F20"/>
          <w:spacing w:val="-9"/>
        </w:rPr>
        <w:t> </w:t>
      </w:r>
      <w:r>
        <w:rPr>
          <w:color w:val="231F20"/>
        </w:rPr>
        <w:t>inversión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capitales;</w:t>
      </w:r>
      <w:r>
        <w:rPr>
          <w:color w:val="231F20"/>
          <w:spacing w:val="-10"/>
        </w:rPr>
        <w:t> </w:t>
      </w:r>
      <w:r>
        <w:rPr>
          <w:color w:val="231F20"/>
        </w:rPr>
        <w:t>4)</w:t>
      </w:r>
      <w:r>
        <w:rPr>
          <w:color w:val="231F20"/>
          <w:spacing w:val="-9"/>
        </w:rPr>
        <w:t> </w:t>
      </w:r>
      <w:r>
        <w:rPr>
          <w:color w:val="231F20"/>
        </w:rPr>
        <w:t>definición</w:t>
      </w:r>
      <w:r>
        <w:rPr>
          <w:color w:val="231F20"/>
          <w:spacing w:val="-9"/>
        </w:rPr>
        <w:t> </w:t>
      </w:r>
      <w:r>
        <w:rPr>
          <w:color w:val="231F20"/>
        </w:rPr>
        <w:t>clara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incentivos que</w:t>
      </w:r>
      <w:r>
        <w:rPr>
          <w:color w:val="231F20"/>
          <w:spacing w:val="-5"/>
        </w:rPr>
        <w:t> </w:t>
      </w:r>
      <w:r>
        <w:rPr>
          <w:color w:val="231F20"/>
        </w:rPr>
        <w:t>se</w:t>
      </w:r>
      <w:r>
        <w:rPr>
          <w:color w:val="231F20"/>
          <w:spacing w:val="-5"/>
        </w:rPr>
        <w:t> </w:t>
      </w:r>
      <w:r>
        <w:rPr>
          <w:color w:val="231F20"/>
        </w:rPr>
        <w:t>ofrecen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agentes</w:t>
      </w:r>
      <w:r>
        <w:rPr>
          <w:color w:val="231F20"/>
          <w:spacing w:val="-5"/>
        </w:rPr>
        <w:t> </w:t>
      </w:r>
      <w:r>
        <w:rPr>
          <w:color w:val="231F20"/>
        </w:rPr>
        <w:t>económicos</w:t>
      </w:r>
      <w:r>
        <w:rPr>
          <w:color w:val="231F20"/>
          <w:spacing w:val="-5"/>
        </w:rPr>
        <w:t> </w:t>
      </w:r>
      <w:r>
        <w:rPr>
          <w:color w:val="231F20"/>
        </w:rPr>
        <w:t>y</w:t>
      </w:r>
      <w:r>
        <w:rPr>
          <w:color w:val="231F20"/>
          <w:spacing w:val="-5"/>
        </w:rPr>
        <w:t> </w:t>
      </w:r>
      <w:r>
        <w:rPr>
          <w:color w:val="231F20"/>
        </w:rPr>
        <w:t>sociales;</w:t>
      </w:r>
      <w:r>
        <w:rPr>
          <w:color w:val="231F20"/>
          <w:spacing w:val="-5"/>
        </w:rPr>
        <w:t> </w:t>
      </w:r>
      <w:r>
        <w:rPr>
          <w:color w:val="231F20"/>
        </w:rPr>
        <w:t>5)</w:t>
      </w:r>
      <w:r>
        <w:rPr>
          <w:color w:val="231F20"/>
          <w:spacing w:val="-5"/>
        </w:rPr>
        <w:t> </w:t>
      </w:r>
      <w:r>
        <w:rPr>
          <w:color w:val="231F20"/>
        </w:rPr>
        <w:t>fortalecimien- 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capacidad</w:t>
      </w:r>
      <w:r>
        <w:rPr>
          <w:color w:val="231F20"/>
          <w:spacing w:val="-16"/>
        </w:rPr>
        <w:t> </w:t>
      </w:r>
      <w:r>
        <w:rPr>
          <w:color w:val="231F20"/>
        </w:rPr>
        <w:t>de</w:t>
      </w:r>
      <w:r>
        <w:rPr>
          <w:color w:val="231F20"/>
          <w:spacing w:val="-16"/>
        </w:rPr>
        <w:t> </w:t>
      </w:r>
      <w:r>
        <w:rPr>
          <w:color w:val="231F20"/>
        </w:rPr>
        <w:t>arbitraje</w:t>
      </w:r>
      <w:r>
        <w:rPr>
          <w:color w:val="231F20"/>
          <w:spacing w:val="-16"/>
        </w:rPr>
        <w:t> </w:t>
      </w:r>
      <w:r>
        <w:rPr>
          <w:color w:val="231F20"/>
        </w:rPr>
        <w:t>y</w:t>
      </w:r>
      <w:r>
        <w:rPr>
          <w:color w:val="231F20"/>
          <w:spacing w:val="-16"/>
        </w:rPr>
        <w:t> </w:t>
      </w:r>
      <w:r>
        <w:rPr>
          <w:color w:val="231F20"/>
        </w:rPr>
        <w:t>conciliación;</w:t>
      </w:r>
      <w:r>
        <w:rPr>
          <w:color w:val="231F20"/>
          <w:spacing w:val="-16"/>
        </w:rPr>
        <w:t> </w:t>
      </w:r>
      <w:r>
        <w:rPr>
          <w:color w:val="231F20"/>
        </w:rPr>
        <w:t>6)</w:t>
      </w:r>
      <w:r>
        <w:rPr>
          <w:color w:val="231F20"/>
          <w:spacing w:val="-16"/>
        </w:rPr>
        <w:t> </w:t>
      </w:r>
      <w:r>
        <w:rPr>
          <w:color w:val="231F20"/>
        </w:rPr>
        <w:t>asegurar</w:t>
      </w:r>
      <w:r>
        <w:rPr>
          <w:color w:val="231F20"/>
          <w:spacing w:val="-16"/>
        </w:rPr>
        <w:t> </w:t>
      </w:r>
      <w:r>
        <w:rPr>
          <w:color w:val="231F20"/>
        </w:rPr>
        <w:t>el</w:t>
      </w:r>
      <w:r>
        <w:rPr>
          <w:color w:val="231F20"/>
          <w:spacing w:val="-16"/>
        </w:rPr>
        <w:t> </w:t>
      </w:r>
      <w:r>
        <w:rPr>
          <w:color w:val="231F20"/>
        </w:rPr>
        <w:t>control</w:t>
      </w:r>
      <w:r>
        <w:rPr>
          <w:color w:val="231F20"/>
          <w:spacing w:val="-16"/>
        </w:rPr>
        <w:t> </w:t>
      </w:r>
      <w:r>
        <w:rPr>
          <w:color w:val="231F20"/>
        </w:rPr>
        <w:t>de la</w:t>
      </w:r>
      <w:r>
        <w:rPr>
          <w:color w:val="231F20"/>
          <w:spacing w:val="-9"/>
        </w:rPr>
        <w:t> </w:t>
      </w:r>
      <w:r>
        <w:rPr>
          <w:color w:val="231F20"/>
        </w:rPr>
        <w:t>inflación</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déficit</w:t>
      </w:r>
      <w:r>
        <w:rPr>
          <w:color w:val="231F20"/>
          <w:spacing w:val="-9"/>
        </w:rPr>
        <w:t> </w:t>
      </w:r>
      <w:r>
        <w:rPr>
          <w:color w:val="231F20"/>
        </w:rPr>
        <w:t>fiscal;</w:t>
      </w:r>
      <w:r>
        <w:rPr>
          <w:color w:val="231F20"/>
          <w:spacing w:val="-9"/>
        </w:rPr>
        <w:t> </w:t>
      </w:r>
      <w:r>
        <w:rPr>
          <w:color w:val="231F20"/>
        </w:rPr>
        <w:t>7)</w:t>
      </w:r>
      <w:r>
        <w:rPr>
          <w:color w:val="231F20"/>
          <w:spacing w:val="-9"/>
        </w:rPr>
        <w:t> </w:t>
      </w:r>
      <w:r>
        <w:rPr>
          <w:color w:val="231F20"/>
        </w:rPr>
        <w:t>tener</w:t>
      </w:r>
      <w:r>
        <w:rPr>
          <w:color w:val="231F20"/>
          <w:spacing w:val="-9"/>
        </w:rPr>
        <w:t> </w:t>
      </w:r>
      <w:r>
        <w:rPr>
          <w:color w:val="231F20"/>
        </w:rPr>
        <w:t>aptitud</w:t>
      </w:r>
      <w:r>
        <w:rPr>
          <w:color w:val="231F20"/>
          <w:spacing w:val="-9"/>
        </w:rPr>
        <w:t> </w:t>
      </w:r>
      <w:r>
        <w:rPr>
          <w:color w:val="231F20"/>
        </w:rPr>
        <w:t>para</w:t>
      </w:r>
      <w:r>
        <w:rPr>
          <w:color w:val="231F20"/>
          <w:spacing w:val="-9"/>
        </w:rPr>
        <w:t> </w:t>
      </w:r>
      <w:r>
        <w:rPr>
          <w:color w:val="231F20"/>
        </w:rPr>
        <w:t>distribuir</w:t>
      </w:r>
      <w:r>
        <w:rPr>
          <w:color w:val="231F20"/>
          <w:spacing w:val="-9"/>
        </w:rPr>
        <w:t> </w:t>
      </w:r>
      <w:r>
        <w:rPr>
          <w:color w:val="231F20"/>
        </w:rPr>
        <w:t>los</w:t>
      </w:r>
      <w:r>
        <w:rPr>
          <w:color w:val="231F20"/>
          <w:spacing w:val="-9"/>
        </w:rPr>
        <w:t> </w:t>
      </w:r>
      <w:r>
        <w:rPr>
          <w:color w:val="231F20"/>
        </w:rPr>
        <w:t>bene- ficios</w:t>
      </w:r>
      <w:r>
        <w:rPr>
          <w:color w:val="231F20"/>
          <w:spacing w:val="-13"/>
        </w:rPr>
        <w:t> </w:t>
      </w:r>
      <w:r>
        <w:rPr>
          <w:color w:val="231F20"/>
        </w:rPr>
        <w:t>materiales</w:t>
      </w:r>
      <w:r>
        <w:rPr>
          <w:color w:val="231F20"/>
          <w:spacing w:val="-13"/>
        </w:rPr>
        <w:t> </w:t>
      </w:r>
      <w:r>
        <w:rPr>
          <w:color w:val="231F20"/>
        </w:rPr>
        <w:t>con</w:t>
      </w:r>
      <w:r>
        <w:rPr>
          <w:color w:val="231F20"/>
          <w:spacing w:val="-13"/>
        </w:rPr>
        <w:t> </w:t>
      </w:r>
      <w:r>
        <w:rPr>
          <w:color w:val="231F20"/>
        </w:rPr>
        <w:t>reglas</w:t>
      </w:r>
      <w:r>
        <w:rPr>
          <w:color w:val="231F20"/>
          <w:spacing w:val="-13"/>
        </w:rPr>
        <w:t> </w:t>
      </w:r>
      <w:r>
        <w:rPr>
          <w:color w:val="231F20"/>
        </w:rPr>
        <w:t>institucionales;</w:t>
      </w:r>
      <w:r>
        <w:rPr>
          <w:color w:val="231F20"/>
          <w:spacing w:val="-13"/>
        </w:rPr>
        <w:t> </w:t>
      </w:r>
      <w:r>
        <w:rPr>
          <w:color w:val="231F20"/>
        </w:rPr>
        <w:t>8)</w:t>
      </w:r>
      <w:r>
        <w:rPr>
          <w:color w:val="231F20"/>
          <w:spacing w:val="-13"/>
        </w:rPr>
        <w:t> </w:t>
      </w:r>
      <w:r>
        <w:rPr>
          <w:color w:val="231F20"/>
        </w:rPr>
        <w:t>saber</w:t>
      </w:r>
      <w:r>
        <w:rPr>
          <w:color w:val="231F20"/>
          <w:spacing w:val="-13"/>
        </w:rPr>
        <w:t> </w:t>
      </w:r>
      <w:r>
        <w:rPr>
          <w:color w:val="231F20"/>
        </w:rPr>
        <w:t>conjugar</w:t>
      </w:r>
      <w:r>
        <w:rPr>
          <w:color w:val="231F20"/>
          <w:spacing w:val="-13"/>
        </w:rPr>
        <w:t> </w:t>
      </w:r>
      <w:r>
        <w:rPr>
          <w:color w:val="231F20"/>
        </w:rPr>
        <w:t>el</w:t>
      </w:r>
      <w:r>
        <w:rPr>
          <w:color w:val="231F20"/>
          <w:spacing w:val="-13"/>
        </w:rPr>
        <w:t> </w:t>
      </w:r>
      <w:r>
        <w:rPr>
          <w:color w:val="231F20"/>
        </w:rPr>
        <w:t>creci- miento económico con el desarrollo sustentable; 9) tener capacidad de maniobra para no enajenar la soberanía del Estado; 10)</w:t>
      </w:r>
      <w:r>
        <w:rPr>
          <w:color w:val="231F20"/>
          <w:spacing w:val="-10"/>
        </w:rPr>
        <w:t> </w:t>
      </w:r>
      <w:r>
        <w:rPr>
          <w:color w:val="231F20"/>
        </w:rPr>
        <w:t>garantizar la procuración de la justicia y la seguridad pública; </w:t>
      </w:r>
      <w:r>
        <w:rPr>
          <w:color w:val="231F20"/>
          <w:spacing w:val="-3"/>
        </w:rPr>
        <w:t>11) </w:t>
      </w:r>
      <w:r>
        <w:rPr>
          <w:color w:val="231F20"/>
        </w:rPr>
        <w:t>fortalecer la vigencia de las libertades civiles y políticas; 12) frenar, hasta diluir- las,</w:t>
      </w:r>
      <w:r>
        <w:rPr>
          <w:color w:val="231F20"/>
          <w:spacing w:val="-7"/>
        </w:rPr>
        <w:t> </w:t>
      </w:r>
      <w:r>
        <w:rPr>
          <w:color w:val="231F20"/>
        </w:rPr>
        <w:t>las</w:t>
      </w:r>
      <w:r>
        <w:rPr>
          <w:color w:val="231F20"/>
          <w:spacing w:val="-7"/>
        </w:rPr>
        <w:t> </w:t>
      </w:r>
      <w:r>
        <w:rPr>
          <w:color w:val="231F20"/>
        </w:rPr>
        <w:t>relaciones</w:t>
      </w:r>
      <w:r>
        <w:rPr>
          <w:color w:val="231F20"/>
          <w:spacing w:val="-8"/>
        </w:rPr>
        <w:t> </w:t>
      </w:r>
      <w:r>
        <w:rPr>
          <w:color w:val="231F20"/>
        </w:rPr>
        <w:t>de</w:t>
      </w:r>
      <w:r>
        <w:rPr>
          <w:color w:val="231F20"/>
          <w:spacing w:val="-7"/>
        </w:rPr>
        <w:t> </w:t>
      </w:r>
      <w:r>
        <w:rPr>
          <w:color w:val="231F20"/>
        </w:rPr>
        <w:t>exclusión;</w:t>
      </w:r>
      <w:r>
        <w:rPr>
          <w:color w:val="231F20"/>
          <w:spacing w:val="-8"/>
        </w:rPr>
        <w:t> </w:t>
      </w:r>
      <w:r>
        <w:rPr>
          <w:color w:val="231F20"/>
        </w:rPr>
        <w:t>13)</w:t>
      </w:r>
      <w:r>
        <w:rPr>
          <w:color w:val="231F20"/>
          <w:spacing w:val="-7"/>
        </w:rPr>
        <w:t> </w:t>
      </w:r>
      <w:r>
        <w:rPr>
          <w:color w:val="231F20"/>
        </w:rPr>
        <w:t>relacionar</w:t>
      </w:r>
      <w:r>
        <w:rPr>
          <w:color w:val="231F20"/>
          <w:spacing w:val="-8"/>
        </w:rPr>
        <w:t> </w:t>
      </w:r>
      <w:r>
        <w:rPr>
          <w:color w:val="231F20"/>
        </w:rPr>
        <w:t>con</w:t>
      </w:r>
      <w:r>
        <w:rPr>
          <w:color w:val="231F20"/>
          <w:spacing w:val="-7"/>
        </w:rPr>
        <w:t> </w:t>
      </w:r>
      <w:r>
        <w:rPr>
          <w:color w:val="231F20"/>
        </w:rPr>
        <w:t>eficacia</w:t>
      </w:r>
      <w:r>
        <w:rPr>
          <w:color w:val="231F20"/>
          <w:spacing w:val="-8"/>
        </w:rPr>
        <w:t> </w:t>
      </w:r>
      <w:r>
        <w:rPr>
          <w:color w:val="231F20"/>
        </w:rPr>
        <w:t>el</w:t>
      </w:r>
      <w:r>
        <w:rPr>
          <w:color w:val="231F20"/>
          <w:spacing w:val="-7"/>
        </w:rPr>
        <w:t> </w:t>
      </w:r>
      <w:r>
        <w:rPr>
          <w:color w:val="231F20"/>
        </w:rPr>
        <w:t>sistema educativo</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mercado</w:t>
      </w:r>
      <w:r>
        <w:rPr>
          <w:color w:val="231F20"/>
          <w:spacing w:val="-15"/>
        </w:rPr>
        <w:t> </w:t>
      </w:r>
      <w:r>
        <w:rPr>
          <w:color w:val="231F20"/>
        </w:rPr>
        <w:t>de</w:t>
      </w:r>
      <w:r>
        <w:rPr>
          <w:color w:val="231F20"/>
          <w:spacing w:val="-15"/>
        </w:rPr>
        <w:t> </w:t>
      </w:r>
      <w:r>
        <w:rPr>
          <w:color w:val="231F20"/>
        </w:rPr>
        <w:t>trabajo;</w:t>
      </w:r>
      <w:r>
        <w:rPr>
          <w:color w:val="231F20"/>
          <w:spacing w:val="-15"/>
        </w:rPr>
        <w:t> </w:t>
      </w:r>
      <w:r>
        <w:rPr>
          <w:color w:val="231F20"/>
        </w:rPr>
        <w:t>14)</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público</w:t>
      </w:r>
      <w:r>
        <w:rPr>
          <w:color w:val="231F20"/>
          <w:spacing w:val="-15"/>
        </w:rPr>
        <w:t> </w:t>
      </w:r>
      <w:r>
        <w:rPr>
          <w:color w:val="231F20"/>
        </w:rPr>
        <w:t>ciudadano</w:t>
      </w:r>
      <w:r>
        <w:rPr>
          <w:color w:val="231F20"/>
          <w:spacing w:val="-15"/>
        </w:rPr>
        <w:t> </w:t>
      </w:r>
      <w:r>
        <w:rPr>
          <w:color w:val="231F20"/>
        </w:rPr>
        <w:t>in- tervenga</w:t>
      </w:r>
      <w:r>
        <w:rPr>
          <w:color w:val="231F20"/>
          <w:spacing w:val="-7"/>
        </w:rPr>
        <w:t> </w:t>
      </w:r>
      <w:r>
        <w:rPr>
          <w:color w:val="231F20"/>
        </w:rPr>
        <w:t>vía</w:t>
      </w:r>
      <w:r>
        <w:rPr>
          <w:color w:val="231F20"/>
          <w:spacing w:val="-7"/>
        </w:rPr>
        <w:t> </w:t>
      </w:r>
      <w:r>
        <w:rPr>
          <w:color w:val="231F20"/>
        </w:rPr>
        <w:t>corresponsabilidad</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solución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asuntos</w:t>
      </w:r>
      <w:r>
        <w:rPr>
          <w:color w:val="231F20"/>
          <w:spacing w:val="-7"/>
        </w:rPr>
        <w:t> </w:t>
      </w:r>
      <w:r>
        <w:rPr>
          <w:color w:val="231F20"/>
        </w:rPr>
        <w:t>colecti- vos, y 15) que los servicios administrativos respondan a los valores de</w:t>
      </w:r>
      <w:r>
        <w:rPr>
          <w:color w:val="231F20"/>
          <w:spacing w:val="-8"/>
        </w:rPr>
        <w:t> </w:t>
      </w:r>
      <w:r>
        <w:rPr>
          <w:color w:val="231F20"/>
        </w:rPr>
        <w:t>la</w:t>
      </w:r>
      <w:r>
        <w:rPr>
          <w:color w:val="231F20"/>
          <w:spacing w:val="-8"/>
        </w:rPr>
        <w:t> </w:t>
      </w:r>
      <w:r>
        <w:rPr>
          <w:color w:val="231F20"/>
        </w:rPr>
        <w:t>igualdad</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equidad</w:t>
      </w:r>
      <w:r>
        <w:rPr>
          <w:color w:val="231F20"/>
          <w:spacing w:val="-8"/>
        </w:rPr>
        <w:t> </w:t>
      </w:r>
      <w:r>
        <w:rPr>
          <w:color w:val="231F20"/>
        </w:rPr>
        <w:t>(Pascual,</w:t>
      </w:r>
      <w:r>
        <w:rPr>
          <w:color w:val="231F20"/>
          <w:spacing w:val="-8"/>
        </w:rPr>
        <w:t> </w:t>
      </w:r>
      <w:r>
        <w:rPr>
          <w:color w:val="231F20"/>
        </w:rPr>
        <w:t>2011).</w:t>
      </w:r>
    </w:p>
    <w:p>
      <w:pPr>
        <w:pStyle w:val="BodyText"/>
        <w:spacing w:line="247" w:lineRule="auto"/>
        <w:ind w:left="1395" w:right="1392" w:firstLine="283"/>
        <w:jc w:val="both"/>
      </w:pPr>
      <w:r>
        <w:rPr>
          <w:color w:val="231F20"/>
        </w:rPr>
        <w:t>El espacio intermedio que no está ocupado ni por el Estado ni</w:t>
      </w:r>
      <w:r>
        <w:rPr>
          <w:color w:val="231F20"/>
          <w:spacing w:val="-37"/>
        </w:rPr>
        <w:t> </w:t>
      </w:r>
      <w:r>
        <w:rPr>
          <w:color w:val="231F20"/>
        </w:rPr>
        <w:t>por el</w:t>
      </w:r>
      <w:r>
        <w:rPr>
          <w:color w:val="231F20"/>
          <w:spacing w:val="-6"/>
        </w:rPr>
        <w:t> </w:t>
      </w:r>
      <w:r>
        <w:rPr>
          <w:color w:val="231F20"/>
        </w:rPr>
        <w:t>mercado</w:t>
      </w:r>
      <w:r>
        <w:rPr>
          <w:color w:val="231F20"/>
          <w:spacing w:val="-6"/>
        </w:rPr>
        <w:t> </w:t>
      </w:r>
      <w:r>
        <w:rPr>
          <w:color w:val="231F20"/>
        </w:rPr>
        <w:t>es</w:t>
      </w:r>
      <w:r>
        <w:rPr>
          <w:color w:val="231F20"/>
          <w:spacing w:val="-6"/>
        </w:rPr>
        <w:t> </w:t>
      </w:r>
      <w:r>
        <w:rPr>
          <w:color w:val="231F20"/>
        </w:rPr>
        <w:t>ambiguo</w:t>
      </w:r>
      <w:r>
        <w:rPr>
          <w:color w:val="231F20"/>
          <w:spacing w:val="-6"/>
        </w:rPr>
        <w:t> </w:t>
      </w:r>
      <w:r>
        <w:rPr>
          <w:color w:val="231F20"/>
        </w:rPr>
        <w:t>y</w:t>
      </w:r>
      <w:r>
        <w:rPr>
          <w:color w:val="231F20"/>
          <w:spacing w:val="-6"/>
        </w:rPr>
        <w:t> </w:t>
      </w:r>
      <w:r>
        <w:rPr>
          <w:color w:val="231F20"/>
        </w:rPr>
        <w:t>confuso.</w:t>
      </w:r>
      <w:r>
        <w:rPr>
          <w:color w:val="231F20"/>
          <w:spacing w:val="-7"/>
        </w:rPr>
        <w:t> </w:t>
      </w:r>
      <w:r>
        <w:rPr>
          <w:color w:val="231F20"/>
        </w:rPr>
        <w:t>enfatiza</w:t>
      </w:r>
      <w:r>
        <w:rPr>
          <w:color w:val="231F20"/>
          <w:spacing w:val="-6"/>
        </w:rPr>
        <w:t> </w:t>
      </w:r>
      <w:r>
        <w:rPr>
          <w:color w:val="231F20"/>
        </w:rPr>
        <w:t>la</w:t>
      </w:r>
      <w:r>
        <w:rPr>
          <w:color w:val="231F20"/>
          <w:spacing w:val="-6"/>
        </w:rPr>
        <w:t> </w:t>
      </w:r>
      <w:r>
        <w:rPr>
          <w:color w:val="231F20"/>
        </w:rPr>
        <w:t>diferencia</w:t>
      </w:r>
      <w:r>
        <w:rPr>
          <w:color w:val="231F20"/>
          <w:spacing w:val="-6"/>
        </w:rPr>
        <w:t> </w:t>
      </w:r>
      <w:r>
        <w:rPr>
          <w:color w:val="231F20"/>
        </w:rPr>
        <w:t>entre</w:t>
      </w:r>
      <w:r>
        <w:rPr>
          <w:color w:val="231F20"/>
          <w:spacing w:val="-6"/>
        </w:rPr>
        <w:t> </w:t>
      </w:r>
      <w:r>
        <w:rPr>
          <w:color w:val="231F20"/>
        </w:rPr>
        <w:t>asocia- ción</w:t>
      </w:r>
      <w:r>
        <w:rPr>
          <w:color w:val="231F20"/>
          <w:spacing w:val="-17"/>
        </w:rPr>
        <w:t> </w:t>
      </w:r>
      <w:r>
        <w:rPr>
          <w:color w:val="231F20"/>
        </w:rPr>
        <w:t>voluntaria</w:t>
      </w:r>
      <w:r>
        <w:rPr>
          <w:color w:val="231F20"/>
          <w:spacing w:val="-18"/>
        </w:rPr>
        <w:t> </w:t>
      </w:r>
      <w:r>
        <w:rPr>
          <w:color w:val="231F20"/>
        </w:rPr>
        <w:t>y</w:t>
      </w:r>
      <w:r>
        <w:rPr>
          <w:color w:val="231F20"/>
          <w:spacing w:val="-17"/>
        </w:rPr>
        <w:t> </w:t>
      </w:r>
      <w:r>
        <w:rPr>
          <w:color w:val="231F20"/>
        </w:rPr>
        <w:t>sociedad</w:t>
      </w:r>
      <w:r>
        <w:rPr>
          <w:color w:val="231F20"/>
          <w:spacing w:val="-18"/>
        </w:rPr>
        <w:t> </w:t>
      </w:r>
      <w:r>
        <w:rPr>
          <w:color w:val="231F20"/>
        </w:rPr>
        <w:t>civil,</w:t>
      </w:r>
      <w:r>
        <w:rPr>
          <w:color w:val="231F20"/>
          <w:spacing w:val="-18"/>
        </w:rPr>
        <w:t> </w:t>
      </w:r>
      <w:r>
        <w:rPr>
          <w:color w:val="231F20"/>
        </w:rPr>
        <w:t>esta</w:t>
      </w:r>
      <w:r>
        <w:rPr>
          <w:color w:val="231F20"/>
          <w:spacing w:val="-18"/>
        </w:rPr>
        <w:t> </w:t>
      </w:r>
      <w:r>
        <w:rPr>
          <w:color w:val="231F20"/>
        </w:rPr>
        <w:t>última</w:t>
      </w:r>
      <w:r>
        <w:rPr>
          <w:color w:val="231F20"/>
          <w:spacing w:val="-18"/>
        </w:rPr>
        <w:t> </w:t>
      </w:r>
      <w:r>
        <w:rPr>
          <w:color w:val="231F20"/>
        </w:rPr>
        <w:t>considera</w:t>
      </w:r>
      <w:r>
        <w:rPr>
          <w:color w:val="231F20"/>
          <w:spacing w:val="-18"/>
        </w:rPr>
        <w:t> </w:t>
      </w:r>
      <w:r>
        <w:rPr>
          <w:color w:val="231F20"/>
        </w:rPr>
        <w:t>la</w:t>
      </w:r>
      <w:r>
        <w:rPr>
          <w:color w:val="231F20"/>
          <w:spacing w:val="-18"/>
        </w:rPr>
        <w:t> </w:t>
      </w:r>
      <w:r>
        <w:rPr>
          <w:color w:val="231F20"/>
        </w:rPr>
        <w:t>participación y</w:t>
      </w:r>
      <w:r>
        <w:rPr>
          <w:color w:val="231F20"/>
          <w:spacing w:val="-10"/>
        </w:rPr>
        <w:t> </w:t>
      </w:r>
      <w:r>
        <w:rPr>
          <w:color w:val="231F20"/>
        </w:rPr>
        <w:t>el</w:t>
      </w:r>
      <w:r>
        <w:rPr>
          <w:color w:val="231F20"/>
          <w:spacing w:val="-10"/>
        </w:rPr>
        <w:t> </w:t>
      </w:r>
      <w:r>
        <w:rPr>
          <w:color w:val="231F20"/>
        </w:rPr>
        <w:t>tejido</w:t>
      </w:r>
      <w:r>
        <w:rPr>
          <w:color w:val="231F20"/>
          <w:spacing w:val="-10"/>
        </w:rPr>
        <w:t> </w:t>
      </w:r>
      <w:r>
        <w:rPr>
          <w:color w:val="231F20"/>
          <w:spacing w:val="-1"/>
        </w:rPr>
        <w:t>social</w:t>
      </w:r>
      <w:r>
        <w:rPr>
          <w:color w:val="231F20"/>
        </w:rPr>
        <w:t>.</w:t>
      </w:r>
      <w:r>
        <w:rPr>
          <w:color w:val="231F20"/>
          <w:spacing w:val="-9"/>
        </w:rPr>
        <w:t> </w:t>
      </w:r>
      <w:r>
        <w:rPr>
          <w:color w:val="231F20"/>
          <w:w w:val="200"/>
        </w:rPr>
        <w:t>r</w:t>
      </w:r>
      <w:r>
        <w:rPr>
          <w:color w:val="231F20"/>
        </w:rPr>
        <w:t>econoce</w:t>
      </w:r>
      <w:r>
        <w:rPr>
          <w:color w:val="231F20"/>
          <w:spacing w:val="-10"/>
        </w:rPr>
        <w:t> </w:t>
      </w:r>
      <w:r>
        <w:rPr>
          <w:color w:val="231F20"/>
        </w:rPr>
        <w:t>que</w:t>
      </w:r>
      <w:r>
        <w:rPr>
          <w:color w:val="231F20"/>
          <w:spacing w:val="-10"/>
        </w:rPr>
        <w:t> </w:t>
      </w:r>
      <w:r>
        <w:rPr>
          <w:color w:val="231F20"/>
        </w:rPr>
        <w:t>entre</w:t>
      </w:r>
      <w:r>
        <w:rPr>
          <w:color w:val="231F20"/>
          <w:spacing w:val="-10"/>
        </w:rPr>
        <w:t> </w:t>
      </w:r>
      <w:r>
        <w:rPr>
          <w:color w:val="231F20"/>
        </w:rPr>
        <w:t>los</w:t>
      </w:r>
      <w:r>
        <w:rPr>
          <w:color w:val="231F20"/>
          <w:spacing w:val="-10"/>
        </w:rPr>
        <w:t> </w:t>
      </w:r>
      <w:r>
        <w:rPr>
          <w:color w:val="231F20"/>
        </w:rPr>
        <w:t>elementos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1"/>
        </w:rPr>
        <w:t>socieda</w:t>
      </w:r>
      <w:r>
        <w:rPr>
          <w:color w:val="231F20"/>
        </w:rPr>
        <w:t>d</w:t>
      </w:r>
      <w:r>
        <w:rPr>
          <w:color w:val="231F20"/>
          <w:spacing w:val="-9"/>
        </w:rPr>
        <w:t> </w:t>
      </w:r>
      <w:r>
        <w:rPr>
          <w:color w:val="231F20"/>
        </w:rPr>
        <w:t>ci- vil hay actores que funcionan o desarrollan su labor, aun en países que</w:t>
      </w:r>
      <w:r>
        <w:rPr>
          <w:color w:val="231F20"/>
          <w:spacing w:val="-13"/>
        </w:rPr>
        <w:t> </w:t>
      </w:r>
      <w:r>
        <w:rPr>
          <w:color w:val="231F20"/>
        </w:rPr>
        <w:t>carecen</w:t>
      </w:r>
      <w:r>
        <w:rPr>
          <w:color w:val="231F20"/>
          <w:spacing w:val="-13"/>
        </w:rPr>
        <w:t> </w:t>
      </w:r>
      <w:r>
        <w:rPr>
          <w:color w:val="231F20"/>
        </w:rPr>
        <w:t>de</w:t>
      </w:r>
      <w:r>
        <w:rPr>
          <w:color w:val="231F20"/>
          <w:spacing w:val="-13"/>
        </w:rPr>
        <w:t> </w:t>
      </w:r>
      <w:r>
        <w:rPr>
          <w:color w:val="231F20"/>
        </w:rPr>
        <w:t>democracia,</w:t>
      </w:r>
      <w:r>
        <w:rPr>
          <w:color w:val="231F20"/>
          <w:spacing w:val="-13"/>
        </w:rPr>
        <w:t> </w:t>
      </w:r>
      <w:r>
        <w:rPr>
          <w:color w:val="231F20"/>
        </w:rPr>
        <w:t>tal</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caso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organizaciones</w:t>
      </w:r>
      <w:r>
        <w:rPr>
          <w:color w:val="231F20"/>
          <w:spacing w:val="-13"/>
        </w:rPr>
        <w:t> </w:t>
      </w:r>
      <w:r>
        <w:rPr>
          <w:color w:val="231F20"/>
        </w:rPr>
        <w:t>no</w:t>
      </w:r>
      <w:r>
        <w:rPr>
          <w:color w:val="231F20"/>
          <w:spacing w:val="-13"/>
        </w:rPr>
        <w:t> </w:t>
      </w:r>
      <w:r>
        <w:rPr>
          <w:color w:val="231F20"/>
        </w:rPr>
        <w:t>gu- bernamentales</w:t>
      </w:r>
      <w:r>
        <w:rPr>
          <w:color w:val="231F20"/>
          <w:spacing w:val="-5"/>
        </w:rPr>
        <w:t> </w:t>
      </w:r>
      <w:r>
        <w:rPr>
          <w:color w:val="231F20"/>
        </w:rPr>
        <w:t>en</w:t>
      </w:r>
      <w:r>
        <w:rPr>
          <w:color w:val="231F20"/>
          <w:spacing w:val="-5"/>
        </w:rPr>
        <w:t> </w:t>
      </w:r>
      <w:r>
        <w:rPr>
          <w:color w:val="231F20"/>
        </w:rPr>
        <w:t>países</w:t>
      </w:r>
      <w:r>
        <w:rPr>
          <w:color w:val="231F20"/>
          <w:spacing w:val="-5"/>
        </w:rPr>
        <w:t> </w:t>
      </w:r>
      <w:r>
        <w:rPr>
          <w:color w:val="231F20"/>
        </w:rPr>
        <w:t>del</w:t>
      </w:r>
      <w:r>
        <w:rPr>
          <w:color w:val="231F20"/>
          <w:spacing w:val="-5"/>
        </w:rPr>
        <w:t> </w:t>
      </w:r>
      <w:r>
        <w:rPr>
          <w:color w:val="231F20"/>
        </w:rPr>
        <w:t>tercer</w:t>
      </w:r>
      <w:r>
        <w:rPr>
          <w:color w:val="231F20"/>
          <w:spacing w:val="-5"/>
        </w:rPr>
        <w:t> </w:t>
      </w:r>
      <w:r>
        <w:rPr>
          <w:color w:val="231F20"/>
        </w:rPr>
        <w:t>mundo,</w:t>
      </w:r>
      <w:r>
        <w:rPr>
          <w:color w:val="231F20"/>
          <w:spacing w:val="-5"/>
        </w:rPr>
        <w:t> </w:t>
      </w:r>
      <w:r>
        <w:rPr>
          <w:color w:val="231F20"/>
        </w:rPr>
        <w:t>empero,</w:t>
      </w:r>
      <w:r>
        <w:rPr>
          <w:color w:val="231F20"/>
          <w:spacing w:val="-5"/>
        </w:rPr>
        <w:t> </w:t>
      </w:r>
      <w:r>
        <w:rPr>
          <w:color w:val="231F20"/>
        </w:rPr>
        <w:t>una</w:t>
      </w:r>
      <w:r>
        <w:rPr>
          <w:color w:val="231F20"/>
          <w:spacing w:val="-5"/>
        </w:rPr>
        <w:t> </w:t>
      </w:r>
      <w:r>
        <w:rPr>
          <w:color w:val="231F20"/>
        </w:rPr>
        <w:t>cosa</w:t>
      </w:r>
      <w:r>
        <w:rPr>
          <w:color w:val="231F20"/>
          <w:spacing w:val="-5"/>
        </w:rPr>
        <w:t> </w:t>
      </w:r>
      <w:r>
        <w:rPr>
          <w:color w:val="231F20"/>
        </w:rPr>
        <w:t>es</w:t>
      </w:r>
      <w:r>
        <w:rPr>
          <w:color w:val="231F20"/>
          <w:spacing w:val="-5"/>
        </w:rPr>
        <w:t> </w:t>
      </w:r>
      <w:r>
        <w:rPr>
          <w:color w:val="231F20"/>
        </w:rPr>
        <w:t>desa- rrollar actividades de asistencia social y otra muy diferente es</w:t>
      </w:r>
      <w:r>
        <w:rPr>
          <w:color w:val="231F20"/>
          <w:spacing w:val="-28"/>
        </w:rPr>
        <w:t> </w:t>
      </w:r>
      <w:r>
        <w:rPr>
          <w:color w:val="231F20"/>
        </w:rPr>
        <w:t>poseer una sociedad civil que funcione (Pascual, 2011). Los individuos pa- san</w:t>
      </w:r>
      <w:r>
        <w:rPr>
          <w:color w:val="231F20"/>
          <w:spacing w:val="-8"/>
        </w:rPr>
        <w:t> </w:t>
      </w:r>
      <w:r>
        <w:rPr>
          <w:color w:val="231F20"/>
        </w:rPr>
        <w:t>gran</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tiempo</w:t>
      </w:r>
      <w:r>
        <w:rPr>
          <w:color w:val="231F20"/>
          <w:spacing w:val="-9"/>
        </w:rPr>
        <w:t> </w:t>
      </w:r>
      <w:r>
        <w:rPr>
          <w:color w:val="231F20"/>
        </w:rPr>
        <w:t>construyendo</w:t>
      </w:r>
      <w:r>
        <w:rPr>
          <w:color w:val="231F20"/>
          <w:spacing w:val="-9"/>
        </w:rPr>
        <w:t> </w:t>
      </w:r>
      <w:r>
        <w:rPr>
          <w:color w:val="231F20"/>
        </w:rPr>
        <w:t>una</w:t>
      </w:r>
      <w:r>
        <w:rPr>
          <w:color w:val="231F20"/>
          <w:spacing w:val="-8"/>
        </w:rPr>
        <w:t> </w:t>
      </w:r>
      <w:r>
        <w:rPr>
          <w:color w:val="231F20"/>
        </w:rPr>
        <w:t>identidad</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interac-</w:t>
      </w:r>
    </w:p>
    <w:p>
      <w:pPr>
        <w:pStyle w:val="BodyText"/>
        <w:spacing w:before="2"/>
        <w:rPr>
          <w:sz w:val="17"/>
        </w:rPr>
      </w:pPr>
    </w:p>
    <w:p>
      <w:pPr>
        <w:pStyle w:val="BodyText"/>
        <w:spacing w:before="71"/>
        <w:ind w:left="1395" w:right="1190"/>
      </w:pPr>
      <w:r>
        <w:rPr>
          <w:color w:val="231F20"/>
        </w:rPr>
        <w:t>156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ción</w:t>
      </w:r>
      <w:r>
        <w:rPr>
          <w:color w:val="231F20"/>
          <w:spacing w:val="-16"/>
        </w:rPr>
        <w:t> </w:t>
      </w:r>
      <w:r>
        <w:rPr>
          <w:color w:val="231F20"/>
        </w:rPr>
        <w:t>con</w:t>
      </w:r>
      <w:r>
        <w:rPr>
          <w:color w:val="231F20"/>
          <w:spacing w:val="-16"/>
        </w:rPr>
        <w:t> </w:t>
      </w:r>
      <w:r>
        <w:rPr>
          <w:color w:val="231F20"/>
        </w:rPr>
        <w:t>los</w:t>
      </w:r>
      <w:r>
        <w:rPr>
          <w:color w:val="231F20"/>
          <w:spacing w:val="-16"/>
        </w:rPr>
        <w:t> </w:t>
      </w:r>
      <w:r>
        <w:rPr>
          <w:color w:val="231F20"/>
        </w:rPr>
        <w:t>demás.</w:t>
      </w:r>
      <w:r>
        <w:rPr>
          <w:color w:val="231F20"/>
          <w:spacing w:val="-16"/>
        </w:rPr>
        <w:t> </w:t>
      </w:r>
      <w:r>
        <w:rPr>
          <w:color w:val="231F20"/>
        </w:rPr>
        <w:t>Por</w:t>
      </w:r>
      <w:r>
        <w:rPr>
          <w:color w:val="231F20"/>
          <w:spacing w:val="-16"/>
        </w:rPr>
        <w:t> </w:t>
      </w:r>
      <w:r>
        <w:rPr>
          <w:color w:val="231F20"/>
        </w:rPr>
        <w:t>lo</w:t>
      </w:r>
      <w:r>
        <w:rPr>
          <w:color w:val="231F20"/>
          <w:spacing w:val="-16"/>
        </w:rPr>
        <w:t> </w:t>
      </w:r>
      <w:r>
        <w:rPr>
          <w:color w:val="231F20"/>
        </w:rPr>
        <w:t>tanto,</w:t>
      </w:r>
      <w:r>
        <w:rPr>
          <w:color w:val="231F20"/>
          <w:spacing w:val="-16"/>
        </w:rPr>
        <w:t> </w:t>
      </w:r>
      <w:r>
        <w:rPr>
          <w:color w:val="231F20"/>
        </w:rPr>
        <w:t>los</w:t>
      </w:r>
      <w:r>
        <w:rPr>
          <w:color w:val="231F20"/>
          <w:spacing w:val="-16"/>
        </w:rPr>
        <w:t> </w:t>
      </w:r>
      <w:r>
        <w:rPr>
          <w:color w:val="231F20"/>
        </w:rPr>
        <w:t>contextos</w:t>
      </w:r>
      <w:r>
        <w:rPr>
          <w:color w:val="231F20"/>
          <w:spacing w:val="-16"/>
        </w:rPr>
        <w:t> </w:t>
      </w:r>
      <w:r>
        <w:rPr>
          <w:color w:val="231F20"/>
        </w:rPr>
        <w:t>favorecen</w:t>
      </w:r>
      <w:r>
        <w:rPr>
          <w:color w:val="231F20"/>
          <w:spacing w:val="-16"/>
        </w:rPr>
        <w:t> </w:t>
      </w:r>
      <w:r>
        <w:rPr>
          <w:color w:val="231F20"/>
        </w:rPr>
        <w:t>la</w:t>
      </w:r>
      <w:r>
        <w:rPr>
          <w:color w:val="231F20"/>
          <w:spacing w:val="-16"/>
        </w:rPr>
        <w:t> </w:t>
      </w:r>
      <w:r>
        <w:rPr>
          <w:color w:val="231F20"/>
        </w:rPr>
        <w:t>formación de redes sociales, las cuales a su vez generan escenarios en los que nos</w:t>
      </w:r>
      <w:r>
        <w:rPr>
          <w:color w:val="231F20"/>
          <w:spacing w:val="-8"/>
        </w:rPr>
        <w:t> </w:t>
      </w:r>
      <w:r>
        <w:rPr>
          <w:color w:val="231F20"/>
        </w:rPr>
        <w:t>sentimos</w:t>
      </w:r>
      <w:r>
        <w:rPr>
          <w:color w:val="231F20"/>
          <w:spacing w:val="-8"/>
        </w:rPr>
        <w:t> </w:t>
      </w:r>
      <w:r>
        <w:rPr>
          <w:color w:val="231F20"/>
        </w:rPr>
        <w:t>bien</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demás</w:t>
      </w:r>
      <w:r>
        <w:rPr>
          <w:color w:val="231F20"/>
          <w:spacing w:val="-8"/>
        </w:rPr>
        <w:t> </w:t>
      </w:r>
      <w:r>
        <w:rPr>
          <w:color w:val="231F20"/>
        </w:rPr>
        <w:t>nos</w:t>
      </w:r>
      <w:r>
        <w:rPr>
          <w:color w:val="231F20"/>
          <w:spacing w:val="-8"/>
        </w:rPr>
        <w:t> </w:t>
      </w:r>
      <w:r>
        <w:rPr>
          <w:color w:val="231F20"/>
        </w:rPr>
        <w:t>identificamos.</w:t>
      </w:r>
      <w:r>
        <w:rPr>
          <w:color w:val="231F20"/>
          <w:spacing w:val="-8"/>
        </w:rPr>
        <w:t> </w:t>
      </w:r>
      <w:r>
        <w:rPr>
          <w:color w:val="231F20"/>
        </w:rPr>
        <w:t>La</w:t>
      </w:r>
      <w:r>
        <w:rPr>
          <w:color w:val="231F20"/>
          <w:spacing w:val="-8"/>
        </w:rPr>
        <w:t> </w:t>
      </w:r>
      <w:r>
        <w:rPr>
          <w:color w:val="231F20"/>
        </w:rPr>
        <w:t>identidad</w:t>
      </w:r>
      <w:r>
        <w:rPr>
          <w:color w:val="231F20"/>
          <w:spacing w:val="-8"/>
        </w:rPr>
        <w:t> </w:t>
      </w:r>
      <w:r>
        <w:rPr>
          <w:color w:val="231F20"/>
        </w:rPr>
        <w:t>se construye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toma</w:t>
      </w:r>
      <w:r>
        <w:rPr>
          <w:color w:val="231F20"/>
          <w:spacing w:val="-5"/>
        </w:rPr>
        <w:t> </w:t>
      </w:r>
      <w:r>
        <w:rPr>
          <w:color w:val="231F20"/>
        </w:rPr>
        <w:t>de</w:t>
      </w:r>
      <w:r>
        <w:rPr>
          <w:color w:val="231F20"/>
          <w:spacing w:val="-5"/>
        </w:rPr>
        <w:t> </w:t>
      </w:r>
      <w:r>
        <w:rPr>
          <w:color w:val="231F20"/>
        </w:rPr>
        <w:t>conciencia</w:t>
      </w:r>
      <w:r>
        <w:rPr>
          <w:color w:val="231F20"/>
          <w:spacing w:val="-5"/>
        </w:rPr>
        <w:t> </w:t>
      </w:r>
      <w:r>
        <w:rPr>
          <w:color w:val="231F20"/>
        </w:rPr>
        <w:t>sobre</w:t>
      </w:r>
      <w:r>
        <w:rPr>
          <w:color w:val="231F20"/>
          <w:spacing w:val="-4"/>
        </w:rPr>
        <w:t> </w:t>
      </w:r>
      <w:r>
        <w:rPr>
          <w:color w:val="231F20"/>
        </w:rPr>
        <w:t>los</w:t>
      </w:r>
      <w:r>
        <w:rPr>
          <w:color w:val="231F20"/>
          <w:spacing w:val="-5"/>
        </w:rPr>
        <w:t> </w:t>
      </w:r>
      <w:r>
        <w:rPr>
          <w:color w:val="231F20"/>
        </w:rPr>
        <w:t>intereses</w:t>
      </w:r>
      <w:r>
        <w:rPr>
          <w:color w:val="231F20"/>
          <w:spacing w:val="-5"/>
        </w:rPr>
        <w:t> </w:t>
      </w:r>
      <w:r>
        <w:rPr>
          <w:color w:val="231F20"/>
        </w:rPr>
        <w:t>comunes</w:t>
      </w:r>
      <w:r>
        <w:rPr>
          <w:color w:val="231F20"/>
          <w:spacing w:val="-5"/>
        </w:rPr>
        <w:t> </w:t>
      </w:r>
      <w:r>
        <w:rPr>
          <w:color w:val="231F20"/>
        </w:rPr>
        <w:t>deri- vados, especialmente de la ocupación y de las posiciones sociales de cada uno. A pesar de vivir en sociedades cada vez más plurales, una característica del espacio de los flujos y la identidad, es el elemento de adhesión o de conformación de</w:t>
      </w:r>
      <w:r>
        <w:rPr>
          <w:color w:val="231F20"/>
          <w:spacing w:val="-37"/>
        </w:rPr>
        <w:t> </w:t>
      </w:r>
      <w:r>
        <w:rPr>
          <w:color w:val="231F20"/>
        </w:rPr>
        <w:t>identidad.</w:t>
      </w:r>
    </w:p>
    <w:p>
      <w:pPr>
        <w:pStyle w:val="BodyText"/>
        <w:spacing w:line="247" w:lineRule="auto"/>
        <w:ind w:left="1395" w:right="1390" w:firstLine="283"/>
        <w:jc w:val="both"/>
      </w:pPr>
      <w:r>
        <w:rPr>
          <w:color w:val="231F20"/>
        </w:rPr>
        <w:t>La idea de partida es la dimensión reticular de nuestras vidas y</w:t>
      </w:r>
      <w:r>
        <w:rPr>
          <w:color w:val="231F20"/>
          <w:spacing w:val="-25"/>
        </w:rPr>
        <w:t> </w:t>
      </w:r>
      <w:r>
        <w:rPr>
          <w:color w:val="231F20"/>
        </w:rPr>
        <w:t>su mayor fuerza en la actualidad por interacción en los espacios públi- cos.</w:t>
      </w:r>
      <w:r>
        <w:rPr>
          <w:color w:val="231F20"/>
          <w:spacing w:val="-8"/>
        </w:rPr>
        <w:t> </w:t>
      </w:r>
      <w:r>
        <w:rPr>
          <w:color w:val="231F20"/>
        </w:rPr>
        <w:t>Esta</w:t>
      </w:r>
      <w:r>
        <w:rPr>
          <w:color w:val="231F20"/>
          <w:spacing w:val="-8"/>
        </w:rPr>
        <w:t> </w:t>
      </w:r>
      <w:r>
        <w:rPr>
          <w:color w:val="231F20"/>
        </w:rPr>
        <w:t>sociedad</w:t>
      </w:r>
      <w:r>
        <w:rPr>
          <w:color w:val="231F20"/>
          <w:spacing w:val="-8"/>
        </w:rPr>
        <w:t> </w:t>
      </w:r>
      <w:r>
        <w:rPr>
          <w:color w:val="231F20"/>
        </w:rPr>
        <w:t>red</w:t>
      </w:r>
      <w:r>
        <w:rPr>
          <w:color w:val="231F20"/>
          <w:spacing w:val="-8"/>
        </w:rPr>
        <w:t> </w:t>
      </w:r>
      <w:r>
        <w:rPr>
          <w:color w:val="231F20"/>
        </w:rPr>
        <w:t>se</w:t>
      </w:r>
      <w:r>
        <w:rPr>
          <w:color w:val="231F20"/>
          <w:spacing w:val="-8"/>
        </w:rPr>
        <w:t> </w:t>
      </w:r>
      <w:r>
        <w:rPr>
          <w:color w:val="231F20"/>
        </w:rPr>
        <w:t>presenta,</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vez,</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ente</w:t>
      </w:r>
      <w:r>
        <w:rPr>
          <w:color w:val="231F20"/>
          <w:spacing w:val="-8"/>
        </w:rPr>
        <w:t> </w:t>
      </w:r>
      <w:r>
        <w:rPr>
          <w:color w:val="231F20"/>
        </w:rPr>
        <w:t>vulnerable. Al ser la sociedad de la información una sociedad global, los riesgos son globales y las consecuencias locales: conflictos motivados por</w:t>
      </w:r>
      <w:r>
        <w:rPr>
          <w:color w:val="231F20"/>
          <w:spacing w:val="-30"/>
        </w:rPr>
        <w:t> </w:t>
      </w:r>
      <w:r>
        <w:rPr>
          <w:color w:val="231F20"/>
        </w:rPr>
        <w:t>la riqueza, riesgos derivados de la pobreza, las armas de destrucción masiva, la desigualdad y las redes terroristas globales. Éstas generan capital</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éste</w:t>
      </w:r>
      <w:r>
        <w:rPr>
          <w:color w:val="231F20"/>
          <w:spacing w:val="-6"/>
        </w:rPr>
        <w:t> </w:t>
      </w:r>
      <w:r>
        <w:rPr>
          <w:color w:val="231F20"/>
        </w:rPr>
        <w:t>se</w:t>
      </w:r>
      <w:r>
        <w:rPr>
          <w:color w:val="231F20"/>
          <w:spacing w:val="-6"/>
        </w:rPr>
        <w:t> </w:t>
      </w:r>
      <w:r>
        <w:rPr>
          <w:color w:val="231F20"/>
        </w:rPr>
        <w:t>incrementa</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con</w:t>
      </w:r>
      <w:r>
        <w:rPr>
          <w:color w:val="231F20"/>
          <w:spacing w:val="-6"/>
        </w:rPr>
        <w:t> </w:t>
      </w:r>
      <w:r>
        <w:rPr>
          <w:color w:val="231F20"/>
        </w:rPr>
        <w:t>otros actores –familia, amigos, vecinos, entre otros. Este capital social, como conjunto de redes sociales, es un elemento esencial en la</w:t>
      </w:r>
      <w:r>
        <w:rPr>
          <w:color w:val="231F20"/>
          <w:spacing w:val="-35"/>
        </w:rPr>
        <w:t> </w:t>
      </w:r>
      <w:r>
        <w:rPr>
          <w:color w:val="231F20"/>
        </w:rPr>
        <w:t>cohe- sión social y es fundamental para que las sociedades prosperen. Las redes</w:t>
      </w:r>
      <w:r>
        <w:rPr>
          <w:color w:val="231F20"/>
          <w:spacing w:val="-9"/>
        </w:rPr>
        <w:t> </w:t>
      </w:r>
      <w:r>
        <w:rPr>
          <w:color w:val="231F20"/>
        </w:rPr>
        <w:t>de</w:t>
      </w:r>
      <w:r>
        <w:rPr>
          <w:color w:val="231F20"/>
          <w:spacing w:val="-8"/>
        </w:rPr>
        <w:t> </w:t>
      </w:r>
      <w:r>
        <w:rPr>
          <w:color w:val="231F20"/>
        </w:rPr>
        <w:t>bienestar</w:t>
      </w:r>
      <w:r>
        <w:rPr>
          <w:color w:val="231F20"/>
          <w:spacing w:val="-8"/>
        </w:rPr>
        <w:t> </w:t>
      </w:r>
      <w:r>
        <w:rPr>
          <w:color w:val="231F20"/>
        </w:rPr>
        <w:t>social</w:t>
      </w:r>
      <w:r>
        <w:rPr>
          <w:color w:val="231F20"/>
          <w:spacing w:val="-8"/>
        </w:rPr>
        <w:t> </w:t>
      </w:r>
      <w:r>
        <w:rPr>
          <w:color w:val="231F20"/>
        </w:rPr>
        <w:t>que</w:t>
      </w:r>
      <w:r>
        <w:rPr>
          <w:color w:val="231F20"/>
          <w:spacing w:val="-9"/>
        </w:rPr>
        <w:t> </w:t>
      </w:r>
      <w:r>
        <w:rPr>
          <w:color w:val="231F20"/>
        </w:rPr>
        <w:t>el</w:t>
      </w:r>
      <w:r>
        <w:rPr>
          <w:color w:val="231F20"/>
          <w:spacing w:val="-8"/>
        </w:rPr>
        <w:t> </w:t>
      </w:r>
      <w:r>
        <w:rPr>
          <w:color w:val="231F20"/>
        </w:rPr>
        <w:t>estado</w:t>
      </w:r>
      <w:r>
        <w:rPr>
          <w:color w:val="231F20"/>
          <w:spacing w:val="-8"/>
        </w:rPr>
        <w:t> </w:t>
      </w:r>
      <w:r>
        <w:rPr>
          <w:color w:val="231F20"/>
        </w:rPr>
        <w:t>y</w:t>
      </w:r>
      <w:r>
        <w:rPr>
          <w:color w:val="231F20"/>
          <w:spacing w:val="-8"/>
        </w:rPr>
        <w:t> </w:t>
      </w:r>
      <w:r>
        <w:rPr>
          <w:color w:val="231F20"/>
        </w:rPr>
        <w:t>el</w:t>
      </w:r>
      <w:r>
        <w:rPr>
          <w:color w:val="231F20"/>
          <w:spacing w:val="-9"/>
        </w:rPr>
        <w:t> </w:t>
      </w:r>
      <w:r>
        <w:rPr>
          <w:color w:val="231F20"/>
        </w:rPr>
        <w:t>mercado</w:t>
      </w:r>
      <w:r>
        <w:rPr>
          <w:color w:val="231F20"/>
          <w:spacing w:val="-9"/>
        </w:rPr>
        <w:t> </w:t>
      </w:r>
      <w:r>
        <w:rPr>
          <w:color w:val="231F20"/>
        </w:rPr>
        <w:t>proporcionan</w:t>
      </w:r>
      <w:r>
        <w:rPr>
          <w:color w:val="231F20"/>
          <w:spacing w:val="-8"/>
        </w:rPr>
        <w:t> </w:t>
      </w:r>
      <w:r>
        <w:rPr>
          <w:color w:val="231F20"/>
        </w:rPr>
        <w:t>de- ben</w:t>
      </w:r>
      <w:r>
        <w:rPr>
          <w:color w:val="231F20"/>
          <w:spacing w:val="-13"/>
        </w:rPr>
        <w:t> </w:t>
      </w:r>
      <w:r>
        <w:rPr>
          <w:color w:val="231F20"/>
        </w:rPr>
        <w:t>completarse</w:t>
      </w:r>
      <w:r>
        <w:rPr>
          <w:color w:val="231F20"/>
          <w:spacing w:val="-13"/>
        </w:rPr>
        <w:t> </w:t>
      </w:r>
      <w:r>
        <w:rPr>
          <w:color w:val="231F20"/>
        </w:rPr>
        <w:t>con</w:t>
      </w:r>
      <w:r>
        <w:rPr>
          <w:color w:val="231F20"/>
          <w:spacing w:val="-13"/>
        </w:rPr>
        <w:t> </w:t>
      </w:r>
      <w:r>
        <w:rPr>
          <w:color w:val="231F20"/>
        </w:rPr>
        <w:t>las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rPr>
        <w:t>civil.</w:t>
      </w:r>
      <w:r>
        <w:rPr>
          <w:color w:val="231F20"/>
          <w:spacing w:val="-13"/>
        </w:rPr>
        <w:t> </w:t>
      </w:r>
      <w:r>
        <w:rPr>
          <w:color w:val="231F20"/>
        </w:rPr>
        <w:t>La</w:t>
      </w:r>
      <w:r>
        <w:rPr>
          <w:color w:val="231F20"/>
          <w:spacing w:val="-13"/>
        </w:rPr>
        <w:t> </w:t>
      </w:r>
      <w:r>
        <w:rPr>
          <w:color w:val="231F20"/>
        </w:rPr>
        <w:t>vida</w:t>
      </w:r>
      <w:r>
        <w:rPr>
          <w:color w:val="231F20"/>
          <w:spacing w:val="-13"/>
        </w:rPr>
        <w:t> </w:t>
      </w:r>
      <w:r>
        <w:rPr>
          <w:color w:val="231F20"/>
        </w:rPr>
        <w:t>se</w:t>
      </w:r>
      <w:r>
        <w:rPr>
          <w:color w:val="231F20"/>
          <w:spacing w:val="-13"/>
        </w:rPr>
        <w:t> </w:t>
      </w:r>
      <w:r>
        <w:rPr>
          <w:color w:val="231F20"/>
        </w:rPr>
        <w:t>encuentra</w:t>
      </w:r>
      <w:r>
        <w:rPr>
          <w:color w:val="231F20"/>
          <w:spacing w:val="-13"/>
        </w:rPr>
        <w:t> </w:t>
      </w:r>
      <w:r>
        <w:rPr>
          <w:color w:val="231F20"/>
        </w:rPr>
        <w:t>for- mada por una multitud de redes de distinta naturaleza. Sin embargo, no</w:t>
      </w:r>
      <w:r>
        <w:rPr>
          <w:color w:val="231F20"/>
          <w:spacing w:val="-8"/>
        </w:rPr>
        <w:t> </w:t>
      </w:r>
      <w:r>
        <w:rPr>
          <w:color w:val="231F20"/>
        </w:rPr>
        <w:t>se</w:t>
      </w:r>
      <w:r>
        <w:rPr>
          <w:color w:val="231F20"/>
          <w:spacing w:val="-8"/>
        </w:rPr>
        <w:t> </w:t>
      </w:r>
      <w:r>
        <w:rPr>
          <w:color w:val="231F20"/>
        </w:rPr>
        <w:t>debe</w:t>
      </w:r>
      <w:r>
        <w:rPr>
          <w:color w:val="231F20"/>
          <w:spacing w:val="-8"/>
        </w:rPr>
        <w:t> </w:t>
      </w:r>
      <w:r>
        <w:rPr>
          <w:color w:val="231F20"/>
        </w:rPr>
        <w:t>olvidar</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espacios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nos</w:t>
      </w:r>
      <w:r>
        <w:rPr>
          <w:color w:val="231F20"/>
          <w:spacing w:val="-8"/>
        </w:rPr>
        <w:t> </w:t>
      </w:r>
      <w:r>
        <w:rPr>
          <w:color w:val="231F20"/>
        </w:rPr>
        <w:t>movemos</w:t>
      </w:r>
      <w:r>
        <w:rPr>
          <w:color w:val="231F20"/>
          <w:spacing w:val="-8"/>
        </w:rPr>
        <w:t> </w:t>
      </w:r>
      <w:r>
        <w:rPr>
          <w:color w:val="231F20"/>
        </w:rPr>
        <w:t>están</w:t>
      </w:r>
      <w:r>
        <w:rPr>
          <w:color w:val="231F20"/>
          <w:spacing w:val="-8"/>
        </w:rPr>
        <w:t> </w:t>
      </w:r>
      <w:r>
        <w:rPr>
          <w:color w:val="231F20"/>
        </w:rPr>
        <w:t>re- lacionados</w:t>
      </w:r>
      <w:r>
        <w:rPr>
          <w:color w:val="231F20"/>
          <w:spacing w:val="-3"/>
        </w:rPr>
        <w:t> </w:t>
      </w:r>
      <w:r>
        <w:rPr>
          <w:color w:val="231F20"/>
        </w:rPr>
        <w:t>entre</w:t>
      </w:r>
      <w:r>
        <w:rPr>
          <w:color w:val="231F20"/>
          <w:spacing w:val="-3"/>
        </w:rPr>
        <w:t> </w:t>
      </w:r>
      <w:r>
        <w:rPr>
          <w:color w:val="231F20"/>
        </w:rPr>
        <w:t>sí</w:t>
      </w:r>
      <w:r>
        <w:rPr>
          <w:color w:val="231F20"/>
          <w:spacing w:val="-3"/>
        </w:rPr>
        <w:t> </w:t>
      </w:r>
      <w:r>
        <w:rPr>
          <w:color w:val="231F20"/>
        </w:rPr>
        <w:t>formando</w:t>
      </w:r>
      <w:r>
        <w:rPr>
          <w:color w:val="231F20"/>
          <w:spacing w:val="-3"/>
        </w:rPr>
        <w:t> </w:t>
      </w:r>
      <w:r>
        <w:rPr>
          <w:color w:val="231F20"/>
        </w:rPr>
        <w:t>otra</w:t>
      </w:r>
      <w:r>
        <w:rPr>
          <w:color w:val="231F20"/>
          <w:spacing w:val="-3"/>
        </w:rPr>
        <w:t> </w:t>
      </w:r>
      <w:r>
        <w:rPr>
          <w:color w:val="231F20"/>
        </w:rPr>
        <w:t>gran</w:t>
      </w:r>
      <w:r>
        <w:rPr>
          <w:color w:val="231F20"/>
          <w:spacing w:val="-3"/>
        </w:rPr>
        <w:t> </w:t>
      </w:r>
      <w:r>
        <w:rPr>
          <w:color w:val="231F20"/>
        </w:rPr>
        <w:t>red.</w:t>
      </w:r>
      <w:r>
        <w:rPr>
          <w:color w:val="231F20"/>
          <w:spacing w:val="-15"/>
        </w:rPr>
        <w:t> </w:t>
      </w:r>
      <w:r>
        <w:rPr>
          <w:color w:val="231F20"/>
          <w:w w:val="135"/>
        </w:rPr>
        <w:t>a</w:t>
      </w:r>
      <w:r>
        <w:rPr>
          <w:color w:val="231F20"/>
          <w:spacing w:val="-35"/>
          <w:w w:val="135"/>
        </w:rPr>
        <w:t> </w:t>
      </w:r>
      <w:r>
        <w:rPr>
          <w:color w:val="231F20"/>
        </w:rPr>
        <w:t>pesar</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efectos</w:t>
      </w:r>
      <w:r>
        <w:rPr>
          <w:color w:val="231F20"/>
          <w:spacing w:val="-3"/>
        </w:rPr>
        <w:t> </w:t>
      </w:r>
      <w:r>
        <w:rPr>
          <w:color w:val="231F20"/>
        </w:rPr>
        <w:t>ne- gativos de la globalización, el proceso de extensión de las redes so- ciales es creciente (Colomer y Negretto,</w:t>
      </w:r>
      <w:r>
        <w:rPr>
          <w:color w:val="231F20"/>
          <w:spacing w:val="-37"/>
        </w:rPr>
        <w:t> </w:t>
      </w:r>
      <w:r>
        <w:rPr>
          <w:color w:val="231F20"/>
        </w:rPr>
        <w:t>2003).</w:t>
      </w:r>
    </w:p>
    <w:p>
      <w:pPr>
        <w:pStyle w:val="BodyText"/>
        <w:spacing w:line="247" w:lineRule="auto"/>
        <w:ind w:left="1395" w:right="1392" w:firstLine="283"/>
        <w:jc w:val="both"/>
      </w:pPr>
      <w:r>
        <w:rPr>
          <w:color w:val="231F20"/>
        </w:rPr>
        <w:t>La frase lapidaria de la década de los noventa, sobre el fin de la historia, como réplica del fin de las ideologías, hoy en día tiene su contraparte sobre el inicio de la historia como réplica del resurgi- miento de la sociedad civil.</w:t>
      </w:r>
    </w:p>
    <w:p>
      <w:pPr>
        <w:pStyle w:val="BodyText"/>
        <w:spacing w:line="247" w:lineRule="auto"/>
        <w:ind w:left="1394" w:right="1391" w:firstLine="283"/>
        <w:jc w:val="both"/>
      </w:pPr>
      <w:r>
        <w:rPr>
          <w:color w:val="231F20"/>
        </w:rPr>
        <w:t>El regreso de la sociedad civil se presenta en dos hechos y proce- sos</w:t>
      </w:r>
      <w:r>
        <w:rPr>
          <w:color w:val="231F20"/>
          <w:spacing w:val="-5"/>
        </w:rPr>
        <w:t> </w:t>
      </w:r>
      <w:r>
        <w:rPr>
          <w:color w:val="231F20"/>
        </w:rPr>
        <w:t>históricos</w:t>
      </w:r>
      <w:r>
        <w:rPr>
          <w:color w:val="231F20"/>
          <w:spacing w:val="-5"/>
        </w:rPr>
        <w:t> </w:t>
      </w:r>
      <w:r>
        <w:rPr>
          <w:color w:val="231F20"/>
        </w:rPr>
        <w:t>importantes</w:t>
      </w:r>
      <w:r>
        <w:rPr>
          <w:color w:val="231F20"/>
          <w:spacing w:val="-5"/>
        </w:rPr>
        <w:t> </w:t>
      </w:r>
      <w:r>
        <w:rPr>
          <w:color w:val="231F20"/>
        </w:rPr>
        <w:t>que</w:t>
      </w:r>
      <w:r>
        <w:rPr>
          <w:color w:val="231F20"/>
          <w:spacing w:val="-5"/>
        </w:rPr>
        <w:t> </w:t>
      </w:r>
      <w:r>
        <w:rPr>
          <w:color w:val="231F20"/>
        </w:rPr>
        <w:t>acomodan</w:t>
      </w:r>
      <w:r>
        <w:rPr>
          <w:color w:val="231F20"/>
          <w:spacing w:val="-5"/>
        </w:rPr>
        <w:t> </w:t>
      </w:r>
      <w:r>
        <w:rPr>
          <w:color w:val="231F20"/>
        </w:rPr>
        <w:t>y</w:t>
      </w:r>
      <w:r>
        <w:rPr>
          <w:color w:val="231F20"/>
          <w:spacing w:val="-5"/>
        </w:rPr>
        <w:t> </w:t>
      </w:r>
      <w:r>
        <w:rPr>
          <w:color w:val="231F20"/>
        </w:rPr>
        <w:t>obligan</w:t>
      </w:r>
      <w:r>
        <w:rPr>
          <w:color w:val="231F20"/>
          <w:spacing w:val="-5"/>
        </w:rPr>
        <w:t> </w:t>
      </w:r>
      <w:r>
        <w:rPr>
          <w:color w:val="231F20"/>
        </w:rPr>
        <w:t>a</w:t>
      </w:r>
      <w:r>
        <w:rPr>
          <w:color w:val="231F20"/>
          <w:spacing w:val="-5"/>
        </w:rPr>
        <w:t> </w:t>
      </w:r>
      <w:r>
        <w:rPr>
          <w:color w:val="231F20"/>
        </w:rPr>
        <w:t>reajustar</w:t>
      </w:r>
      <w:r>
        <w:rPr>
          <w:color w:val="231F20"/>
          <w:spacing w:val="-5"/>
        </w:rPr>
        <w:t> </w:t>
      </w:r>
      <w:r>
        <w:rPr>
          <w:color w:val="231F20"/>
        </w:rPr>
        <w:t>las</w:t>
      </w:r>
      <w:r>
        <w:rPr>
          <w:color w:val="231F20"/>
          <w:spacing w:val="-5"/>
        </w:rPr>
        <w:t> </w:t>
      </w:r>
      <w:r>
        <w:rPr>
          <w:color w:val="231F20"/>
        </w:rPr>
        <w:t>es- feras de acción del Estado y la propia sociedad civil. Por un lado, la crisis</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benefactor</w:t>
      </w:r>
      <w:r>
        <w:rPr>
          <w:color w:val="231F20"/>
          <w:spacing w:val="-10"/>
        </w:rPr>
        <w:t> </w:t>
      </w:r>
      <w:r>
        <w:rPr>
          <w:color w:val="231F20"/>
        </w:rPr>
        <w:t>europeo,</w:t>
      </w:r>
      <w:r>
        <w:rPr>
          <w:color w:val="231F20"/>
          <w:spacing w:val="-10"/>
        </w:rPr>
        <w:t> </w:t>
      </w:r>
      <w:r>
        <w:rPr>
          <w:color w:val="231F20"/>
        </w:rPr>
        <w:t>presentada</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años</w:t>
      </w:r>
      <w:r>
        <w:rPr>
          <w:color w:val="231F20"/>
          <w:spacing w:val="-10"/>
        </w:rPr>
        <w:t> </w:t>
      </w:r>
      <w:r>
        <w:rPr>
          <w:color w:val="231F20"/>
        </w:rPr>
        <w:t>sesenta</w:t>
      </w:r>
      <w:r>
        <w:rPr>
          <w:color w:val="231F20"/>
          <w:spacing w:val="-10"/>
        </w:rPr>
        <w:t> </w:t>
      </w:r>
      <w:r>
        <w:rPr>
          <w:color w:val="231F20"/>
        </w:rPr>
        <w:t>y setenta,</w:t>
      </w:r>
      <w:r>
        <w:rPr>
          <w:color w:val="231F20"/>
          <w:spacing w:val="-9"/>
        </w:rPr>
        <w:t> </w:t>
      </w:r>
      <w:r>
        <w:rPr>
          <w:color w:val="231F20"/>
        </w:rPr>
        <w:t>sin</w:t>
      </w:r>
      <w:r>
        <w:rPr>
          <w:color w:val="231F20"/>
          <w:spacing w:val="-9"/>
        </w:rPr>
        <w:t> </w:t>
      </w:r>
      <w:r>
        <w:rPr>
          <w:color w:val="231F20"/>
        </w:rPr>
        <w:t>menoscabo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adopción</w:t>
      </w:r>
      <w:r>
        <w:rPr>
          <w:color w:val="231F20"/>
          <w:spacing w:val="-9"/>
        </w:rPr>
        <w:t> </w:t>
      </w:r>
      <w:r>
        <w:rPr>
          <w:color w:val="231F20"/>
        </w:rPr>
        <w:t>de</w:t>
      </w:r>
      <w:r>
        <w:rPr>
          <w:color w:val="231F20"/>
          <w:spacing w:val="-9"/>
        </w:rPr>
        <w:t> </w:t>
      </w:r>
      <w:r>
        <w:rPr>
          <w:color w:val="231F20"/>
        </w:rPr>
        <w:t>nuevas</w:t>
      </w:r>
      <w:r>
        <w:rPr>
          <w:color w:val="231F20"/>
          <w:spacing w:val="-9"/>
        </w:rPr>
        <w:t> </w:t>
      </w:r>
      <w:r>
        <w:rPr>
          <w:color w:val="231F20"/>
        </w:rPr>
        <w:t>formas</w:t>
      </w:r>
      <w:r>
        <w:rPr>
          <w:color w:val="231F20"/>
          <w:spacing w:val="-9"/>
        </w:rPr>
        <w:t> </w:t>
      </w:r>
      <w:r>
        <w:rPr>
          <w:color w:val="231F20"/>
        </w:rPr>
        <w:t>de</w:t>
      </w:r>
      <w:r>
        <w:rPr>
          <w:color w:val="231F20"/>
          <w:spacing w:val="-9"/>
        </w:rPr>
        <w:t> </w:t>
      </w:r>
      <w:r>
        <w:rPr>
          <w:color w:val="231F20"/>
        </w:rPr>
        <w:t>organiza- ciones consideradas como neoliberales, neocorporativistas o neoins- titucionalistas. Por otro lado, la caída de los regímenes socialistas en Europa del Este (la ex Unión Sovietica en 1991, la caída  </w:t>
      </w:r>
      <w:r>
        <w:rPr>
          <w:color w:val="231F20"/>
          <w:spacing w:val="21"/>
        </w:rPr>
        <w:t> </w:t>
      </w:r>
      <w:r>
        <w:rPr>
          <w:color w:val="231F20"/>
        </w:rPr>
        <w:t>simbólica</w:t>
      </w:r>
    </w:p>
    <w:p>
      <w:pPr>
        <w:pStyle w:val="BodyText"/>
        <w:spacing w:before="2"/>
        <w:rPr>
          <w:sz w:val="17"/>
        </w:rPr>
      </w:pPr>
    </w:p>
    <w:p>
      <w:pPr>
        <w:pStyle w:val="BodyText"/>
        <w:spacing w:before="71"/>
        <w:ind w:left="1395" w:right="1393"/>
        <w:jc w:val="right"/>
      </w:pPr>
      <w:r>
        <w:rPr>
          <w:color w:val="231F20"/>
        </w:rPr>
        <w:t>157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del</w:t>
      </w:r>
      <w:r>
        <w:rPr>
          <w:color w:val="231F20"/>
          <w:spacing w:val="-6"/>
        </w:rPr>
        <w:t> </w:t>
      </w:r>
      <w:r>
        <w:rPr>
          <w:color w:val="231F20"/>
        </w:rPr>
        <w:t>muro</w:t>
      </w:r>
      <w:r>
        <w:rPr>
          <w:color w:val="231F20"/>
          <w:spacing w:val="-6"/>
        </w:rPr>
        <w:t> </w:t>
      </w:r>
      <w:r>
        <w:rPr>
          <w:color w:val="231F20"/>
        </w:rPr>
        <w:t>de</w:t>
      </w:r>
      <w:r>
        <w:rPr>
          <w:color w:val="231F20"/>
          <w:spacing w:val="-6"/>
        </w:rPr>
        <w:t> </w:t>
      </w:r>
      <w:r>
        <w:rPr>
          <w:color w:val="231F20"/>
        </w:rPr>
        <w:t>Berlín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unión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parte</w:t>
      </w:r>
      <w:r>
        <w:rPr>
          <w:color w:val="231F20"/>
          <w:spacing w:val="-6"/>
        </w:rPr>
        <w:t> </w:t>
      </w:r>
      <w:r>
        <w:rPr>
          <w:color w:val="231F20"/>
        </w:rPr>
        <w:t>oriental</w:t>
      </w:r>
      <w:r>
        <w:rPr>
          <w:color w:val="231F20"/>
          <w:spacing w:val="-6"/>
        </w:rPr>
        <w:t> </w:t>
      </w:r>
      <w:r>
        <w:rPr>
          <w:color w:val="231F20"/>
        </w:rPr>
        <w:t>y</w:t>
      </w:r>
      <w:r>
        <w:rPr>
          <w:color w:val="231F20"/>
          <w:spacing w:val="-6"/>
        </w:rPr>
        <w:t> </w:t>
      </w:r>
      <w:r>
        <w:rPr>
          <w:color w:val="231F20"/>
        </w:rPr>
        <w:t>occidental</w:t>
      </w:r>
      <w:r>
        <w:rPr>
          <w:color w:val="231F20"/>
          <w:spacing w:val="-6"/>
        </w:rPr>
        <w:t> </w:t>
      </w:r>
      <w:r>
        <w:rPr>
          <w:color w:val="231F20"/>
        </w:rPr>
        <w:t>de</w:t>
      </w:r>
      <w:r>
        <w:rPr>
          <w:color w:val="231F20"/>
          <w:spacing w:val="-18"/>
        </w:rPr>
        <w:t> </w:t>
      </w:r>
      <w:r>
        <w:rPr>
          <w:color w:val="231F20"/>
        </w:rPr>
        <w:t>Ale- mania</w:t>
      </w:r>
      <w:r>
        <w:rPr>
          <w:color w:val="231F20"/>
          <w:spacing w:val="-10"/>
        </w:rPr>
        <w:t> </w:t>
      </w:r>
      <w:r>
        <w:rPr>
          <w:color w:val="231F20"/>
        </w:rPr>
        <w:t>en</w:t>
      </w:r>
      <w:r>
        <w:rPr>
          <w:color w:val="231F20"/>
          <w:spacing w:val="-10"/>
        </w:rPr>
        <w:t> </w:t>
      </w:r>
      <w:r>
        <w:rPr>
          <w:color w:val="231F20"/>
        </w:rPr>
        <w:t>1989,</w:t>
      </w:r>
      <w:r>
        <w:rPr>
          <w:color w:val="231F20"/>
          <w:spacing w:val="-10"/>
        </w:rPr>
        <w:t> </w:t>
      </w:r>
      <w:r>
        <w:rPr>
          <w:color w:val="231F20"/>
        </w:rPr>
        <w:t>la</w:t>
      </w:r>
      <w:r>
        <w:rPr>
          <w:color w:val="231F20"/>
          <w:spacing w:val="-10"/>
        </w:rPr>
        <w:t> </w:t>
      </w:r>
      <w:r>
        <w:rPr>
          <w:color w:val="231F20"/>
        </w:rPr>
        <w:t>revolución</w:t>
      </w:r>
      <w:r>
        <w:rPr>
          <w:color w:val="231F20"/>
          <w:spacing w:val="-10"/>
        </w:rPr>
        <w:t> </w:t>
      </w:r>
      <w:r>
        <w:rPr>
          <w:color w:val="231F20"/>
        </w:rPr>
        <w:t>o</w:t>
      </w:r>
      <w:r>
        <w:rPr>
          <w:color w:val="231F20"/>
          <w:spacing w:val="-10"/>
        </w:rPr>
        <w:t> </w:t>
      </w:r>
      <w:r>
        <w:rPr>
          <w:color w:val="231F20"/>
        </w:rPr>
        <w:t>divorcio</w:t>
      </w:r>
      <w:r>
        <w:rPr>
          <w:color w:val="231F20"/>
          <w:spacing w:val="-10"/>
        </w:rPr>
        <w:t> </w:t>
      </w:r>
      <w:r>
        <w:rPr>
          <w:color w:val="231F20"/>
        </w:rPr>
        <w:t>de</w:t>
      </w:r>
      <w:r>
        <w:rPr>
          <w:color w:val="231F20"/>
          <w:spacing w:val="-10"/>
        </w:rPr>
        <w:t> </w:t>
      </w:r>
      <w:r>
        <w:rPr>
          <w:color w:val="231F20"/>
        </w:rPr>
        <w:t>terciopelo</w:t>
      </w:r>
      <w:r>
        <w:rPr>
          <w:color w:val="231F20"/>
          <w:spacing w:val="-11"/>
        </w:rPr>
        <w:t> </w:t>
      </w:r>
      <w:r>
        <w:rPr>
          <w:color w:val="231F20"/>
        </w:rPr>
        <w:t>en</w:t>
      </w:r>
      <w:r>
        <w:rPr>
          <w:color w:val="231F20"/>
          <w:spacing w:val="-10"/>
        </w:rPr>
        <w:t> </w:t>
      </w:r>
      <w:r>
        <w:rPr>
          <w:color w:val="231F20"/>
        </w:rPr>
        <w:t>Checoslova- quia en</w:t>
      </w:r>
      <w:r>
        <w:rPr>
          <w:color w:val="231F20"/>
          <w:spacing w:val="-12"/>
        </w:rPr>
        <w:t> </w:t>
      </w:r>
      <w:r>
        <w:rPr>
          <w:color w:val="231F20"/>
        </w:rPr>
        <w:t>1989).</w:t>
      </w:r>
    </w:p>
    <w:p>
      <w:pPr>
        <w:pStyle w:val="BodyText"/>
        <w:spacing w:line="247" w:lineRule="auto"/>
        <w:ind w:left="1395" w:right="1393" w:firstLine="283"/>
        <w:jc w:val="both"/>
      </w:pPr>
      <w:r>
        <w:rPr>
          <w:color w:val="231F20"/>
        </w:rPr>
        <w:t>El renacer de la sociedad civil no es un fenómeno espontáneo o gratuito,</w:t>
      </w:r>
      <w:r>
        <w:rPr>
          <w:color w:val="231F20"/>
          <w:spacing w:val="-8"/>
        </w:rPr>
        <w:t> </w:t>
      </w:r>
      <w:r>
        <w:rPr>
          <w:color w:val="231F20"/>
        </w:rPr>
        <w:t>responde</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conjunto</w:t>
      </w:r>
      <w:r>
        <w:rPr>
          <w:color w:val="231F20"/>
          <w:spacing w:val="-8"/>
        </w:rPr>
        <w:t> </w:t>
      </w:r>
      <w:r>
        <w:rPr>
          <w:color w:val="231F20"/>
        </w:rPr>
        <w:t>de</w:t>
      </w:r>
      <w:r>
        <w:rPr>
          <w:color w:val="231F20"/>
          <w:spacing w:val="-8"/>
        </w:rPr>
        <w:t> </w:t>
      </w:r>
      <w:r>
        <w:rPr>
          <w:color w:val="231F20"/>
        </w:rPr>
        <w:t>fenómenos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presentan</w:t>
      </w:r>
      <w:r>
        <w:rPr>
          <w:color w:val="231F20"/>
          <w:spacing w:val="-8"/>
        </w:rPr>
        <w:t> </w:t>
      </w:r>
      <w:r>
        <w:rPr>
          <w:color w:val="231F20"/>
        </w:rPr>
        <w:t>en</w:t>
      </w:r>
      <w:r>
        <w:rPr>
          <w:color w:val="231F20"/>
          <w:spacing w:val="-8"/>
        </w:rPr>
        <w:t> </w:t>
      </w:r>
      <w:r>
        <w:rPr>
          <w:color w:val="231F20"/>
        </w:rPr>
        <w:t>la actualidad de manera inusitada, dentro de los más destacados</w:t>
      </w:r>
      <w:r>
        <w:rPr>
          <w:color w:val="231F20"/>
          <w:spacing w:val="-9"/>
        </w:rPr>
        <w:t> </w:t>
      </w:r>
      <w:r>
        <w:rPr>
          <w:color w:val="231F20"/>
        </w:rPr>
        <w:t>encon- tramos: 1) crisis de las partidos y sistemas de partidos en las moder- nas </w:t>
      </w:r>
      <w:r>
        <w:rPr>
          <w:color w:val="231F20"/>
          <w:spacing w:val="2"/>
        </w:rPr>
        <w:t>democracias, </w:t>
      </w:r>
      <w:r>
        <w:rPr>
          <w:color w:val="231F20"/>
        </w:rPr>
        <w:t>los </w:t>
      </w:r>
      <w:r>
        <w:rPr>
          <w:color w:val="231F20"/>
          <w:spacing w:val="2"/>
        </w:rPr>
        <w:t>cuales presentan mayores dificultades para </w:t>
      </w:r>
      <w:r>
        <w:rPr>
          <w:color w:val="231F20"/>
        </w:rPr>
        <w:t>amalgamar y representar intereses sociales, para convertirse en los vasos comunicantes con el gobierno y en esta perspectiva</w:t>
      </w:r>
      <w:r>
        <w:rPr>
          <w:color w:val="231F20"/>
          <w:spacing w:val="-19"/>
        </w:rPr>
        <w:t> </w:t>
      </w:r>
      <w:r>
        <w:rPr>
          <w:color w:val="231F20"/>
        </w:rPr>
        <w:t>resguardar las condiciones de una gobernabilidad democrática. De manera cada vez más evidente, los partidos políticos se colocan como defensores de las minorías o élites internas, día con día se enfatiza la distinción entre la clase política y la clase dirigente; 2) la redefinición de los lí- mites</w:t>
      </w:r>
      <w:r>
        <w:rPr>
          <w:color w:val="231F20"/>
          <w:spacing w:val="-14"/>
        </w:rPr>
        <w:t> </w:t>
      </w:r>
      <w:r>
        <w:rPr>
          <w:color w:val="231F20"/>
        </w:rPr>
        <w:t>y</w:t>
      </w:r>
      <w:r>
        <w:rPr>
          <w:color w:val="231F20"/>
          <w:spacing w:val="-14"/>
        </w:rPr>
        <w:t> </w:t>
      </w:r>
      <w:r>
        <w:rPr>
          <w:color w:val="231F20"/>
        </w:rPr>
        <w:t>alcances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ámbitos</w:t>
      </w:r>
      <w:r>
        <w:rPr>
          <w:color w:val="231F20"/>
          <w:spacing w:val="-14"/>
        </w:rPr>
        <w:t> </w:t>
      </w:r>
      <w:r>
        <w:rPr>
          <w:color w:val="231F20"/>
        </w:rPr>
        <w:t>del</w:t>
      </w:r>
      <w:r>
        <w:rPr>
          <w:color w:val="231F20"/>
          <w:spacing w:val="-14"/>
        </w:rPr>
        <w:t> </w:t>
      </w:r>
      <w:r>
        <w:rPr>
          <w:color w:val="231F20"/>
        </w:rPr>
        <w:t>Estado</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en</w:t>
      </w:r>
      <w:r>
        <w:rPr>
          <w:color w:val="231F20"/>
          <w:spacing w:val="-14"/>
        </w:rPr>
        <w:t> </w:t>
      </w:r>
      <w:r>
        <w:rPr>
          <w:color w:val="231F20"/>
        </w:rPr>
        <w:t>general a la luz del surgimiento de nuevos actores (organizaciones no</w:t>
      </w:r>
      <w:r>
        <w:rPr>
          <w:color w:val="231F20"/>
          <w:spacing w:val="-24"/>
        </w:rPr>
        <w:t> </w:t>
      </w:r>
      <w:r>
        <w:rPr>
          <w:color w:val="231F20"/>
        </w:rPr>
        <w:t>guber- namentales u organizaciones de la sociedad civil) y movimientos</w:t>
      </w:r>
      <w:r>
        <w:rPr>
          <w:color w:val="231F20"/>
          <w:spacing w:val="-20"/>
        </w:rPr>
        <w:t> </w:t>
      </w:r>
      <w:r>
        <w:rPr>
          <w:color w:val="231F20"/>
        </w:rPr>
        <w:t>so- ciales (movimiento urbano-cultural); 3) pérdida de la capacidad de respuesta</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eficiencia</w:t>
      </w:r>
      <w:r>
        <w:rPr>
          <w:color w:val="231F20"/>
          <w:spacing w:val="-10"/>
        </w:rPr>
        <w:t> </w:t>
      </w:r>
      <w:r>
        <w:rPr>
          <w:color w:val="231F20"/>
        </w:rPr>
        <w:t>de</w:t>
      </w:r>
      <w:r>
        <w:rPr>
          <w:color w:val="231F20"/>
          <w:spacing w:val="-9"/>
        </w:rPr>
        <w:t> </w:t>
      </w:r>
      <w:r>
        <w:rPr>
          <w:color w:val="231F20"/>
        </w:rPr>
        <w:t>las</w:t>
      </w:r>
      <w:r>
        <w:rPr>
          <w:color w:val="231F20"/>
          <w:spacing w:val="-9"/>
        </w:rPr>
        <w:t> </w:t>
      </w:r>
      <w:r>
        <w:rPr>
          <w:color w:val="231F20"/>
        </w:rPr>
        <w:t>tradicionales</w:t>
      </w:r>
      <w:r>
        <w:rPr>
          <w:color w:val="231F20"/>
          <w:spacing w:val="-10"/>
        </w:rPr>
        <w:t> </w:t>
      </w:r>
      <w:r>
        <w:rPr>
          <w:color w:val="231F20"/>
        </w:rPr>
        <w:t>formas</w:t>
      </w:r>
      <w:r>
        <w:rPr>
          <w:color w:val="231F20"/>
          <w:spacing w:val="-9"/>
        </w:rPr>
        <w:t> </w:t>
      </w:r>
      <w:r>
        <w:rPr>
          <w:color w:val="231F20"/>
        </w:rPr>
        <w:t>de</w:t>
      </w:r>
      <w:r>
        <w:rPr>
          <w:color w:val="231F20"/>
          <w:spacing w:val="-9"/>
        </w:rPr>
        <w:t> </w:t>
      </w:r>
      <w:r>
        <w:rPr>
          <w:color w:val="231F20"/>
        </w:rPr>
        <w:t>gestión</w:t>
      </w:r>
      <w:r>
        <w:rPr>
          <w:color w:val="231F20"/>
          <w:spacing w:val="-9"/>
        </w:rPr>
        <w:t> </w:t>
      </w:r>
      <w:r>
        <w:rPr>
          <w:color w:val="231F20"/>
        </w:rPr>
        <w:t>políti- ca,</w:t>
      </w:r>
      <w:r>
        <w:rPr>
          <w:color w:val="231F20"/>
          <w:spacing w:val="-10"/>
        </w:rPr>
        <w:t> </w:t>
      </w:r>
      <w:r>
        <w:rPr>
          <w:color w:val="231F20"/>
        </w:rPr>
        <w:t>económica</w:t>
      </w:r>
      <w:r>
        <w:rPr>
          <w:color w:val="231F20"/>
          <w:spacing w:val="-10"/>
        </w:rPr>
        <w:t> </w:t>
      </w:r>
      <w:r>
        <w:rPr>
          <w:color w:val="231F20"/>
        </w:rPr>
        <w:t>y</w:t>
      </w:r>
      <w:r>
        <w:rPr>
          <w:color w:val="231F20"/>
          <w:spacing w:val="-10"/>
        </w:rPr>
        <w:t> </w:t>
      </w:r>
      <w:r>
        <w:rPr>
          <w:color w:val="231F20"/>
        </w:rPr>
        <w:t>social</w:t>
      </w:r>
      <w:r>
        <w:rPr>
          <w:color w:val="231F20"/>
          <w:spacing w:val="-10"/>
        </w:rPr>
        <w:t> </w:t>
      </w:r>
      <w:r>
        <w:rPr>
          <w:color w:val="231F20"/>
        </w:rPr>
        <w:t>(corporativismo,</w:t>
      </w:r>
      <w:r>
        <w:rPr>
          <w:color w:val="231F20"/>
          <w:spacing w:val="-10"/>
        </w:rPr>
        <w:t> </w:t>
      </w:r>
      <w:r>
        <w:rPr>
          <w:color w:val="231F20"/>
        </w:rPr>
        <w:t>clientelismo</w:t>
      </w:r>
      <w:r>
        <w:rPr>
          <w:color w:val="231F20"/>
          <w:spacing w:val="-10"/>
        </w:rPr>
        <w:t> </w:t>
      </w:r>
      <w:r>
        <w:rPr>
          <w:color w:val="231F20"/>
        </w:rPr>
        <w:t>y</w:t>
      </w:r>
      <w:r>
        <w:rPr>
          <w:color w:val="231F20"/>
          <w:spacing w:val="-10"/>
        </w:rPr>
        <w:t> </w:t>
      </w:r>
      <w:r>
        <w:rPr>
          <w:color w:val="231F20"/>
        </w:rPr>
        <w:t>sindicalismo), y 4) cuestionamiento masivo y público del quehacer de los políticos por</w:t>
      </w:r>
      <w:r>
        <w:rPr>
          <w:color w:val="231F20"/>
          <w:spacing w:val="-6"/>
        </w:rPr>
        <w:t> </w:t>
      </w:r>
      <w:r>
        <w:rPr>
          <w:color w:val="231F20"/>
        </w:rPr>
        <w:t>razones</w:t>
      </w:r>
      <w:r>
        <w:rPr>
          <w:color w:val="231F20"/>
          <w:spacing w:val="-6"/>
        </w:rPr>
        <w:t> </w:t>
      </w:r>
      <w:r>
        <w:rPr>
          <w:color w:val="231F20"/>
        </w:rPr>
        <w:t>de</w:t>
      </w:r>
      <w:r>
        <w:rPr>
          <w:color w:val="231F20"/>
          <w:spacing w:val="-6"/>
        </w:rPr>
        <w:t> </w:t>
      </w:r>
      <w:r>
        <w:rPr>
          <w:color w:val="231F20"/>
        </w:rPr>
        <w:t>nepotismo,</w:t>
      </w:r>
      <w:r>
        <w:rPr>
          <w:color w:val="231F20"/>
          <w:spacing w:val="-6"/>
        </w:rPr>
        <w:t> </w:t>
      </w:r>
      <w:r>
        <w:rPr>
          <w:color w:val="231F20"/>
        </w:rPr>
        <w:t>corrupción,</w:t>
      </w:r>
      <w:r>
        <w:rPr>
          <w:color w:val="231F20"/>
          <w:spacing w:val="-6"/>
        </w:rPr>
        <w:t> </w:t>
      </w:r>
      <w:r>
        <w:rPr>
          <w:color w:val="231F20"/>
        </w:rPr>
        <w:t>cohecho,</w:t>
      </w:r>
      <w:r>
        <w:rPr>
          <w:color w:val="231F20"/>
          <w:spacing w:val="-6"/>
        </w:rPr>
        <w:t> </w:t>
      </w:r>
      <w:r>
        <w:rPr>
          <w:color w:val="231F20"/>
        </w:rPr>
        <w:t>entre</w:t>
      </w:r>
      <w:r>
        <w:rPr>
          <w:color w:val="231F20"/>
          <w:spacing w:val="-6"/>
        </w:rPr>
        <w:t> </w:t>
      </w:r>
      <w:r>
        <w:rPr>
          <w:color w:val="231F20"/>
        </w:rPr>
        <w:t>otros.</w:t>
      </w:r>
    </w:p>
    <w:p>
      <w:pPr>
        <w:pStyle w:val="BodyText"/>
        <w:spacing w:line="247" w:lineRule="auto"/>
        <w:ind w:left="1395" w:right="1390" w:firstLine="283"/>
        <w:jc w:val="both"/>
      </w:pPr>
      <w:r>
        <w:rPr>
          <w:color w:val="231F20"/>
        </w:rPr>
        <w:t>La discusión académica sobre la revaloración o emergencia de la sociedad civil dentro de los procesos de gobierno gira en torno a va- rias opciones: ¿cómo se construye una sociedad civil? ¿Cuáles son los principales elementos de una sociedad civil? ¿Cuáles son los</w:t>
      </w:r>
      <w:r>
        <w:rPr>
          <w:color w:val="231F20"/>
          <w:spacing w:val="-20"/>
        </w:rPr>
        <w:t> </w:t>
      </w:r>
      <w:r>
        <w:rPr>
          <w:color w:val="231F20"/>
        </w:rPr>
        <w:t>ám- bitos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esfera</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esfera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civil?</w:t>
      </w:r>
      <w:r>
        <w:rPr>
          <w:color w:val="231F20"/>
          <w:spacing w:val="-7"/>
        </w:rPr>
        <w:t> </w:t>
      </w:r>
      <w:r>
        <w:rPr>
          <w:color w:val="231F20"/>
        </w:rPr>
        <w:t>¿Qué</w:t>
      </w:r>
      <w:r>
        <w:rPr>
          <w:color w:val="231F20"/>
          <w:spacing w:val="-7"/>
        </w:rPr>
        <w:t> </w:t>
      </w:r>
      <w:r>
        <w:rPr>
          <w:color w:val="231F20"/>
        </w:rPr>
        <w:t>pa- pel desempeñan las instituciones del mercado en la relación Estado- sociedad? ¿Cuáles y cómo deben de ser las relaciones</w:t>
      </w:r>
      <w:r>
        <w:rPr>
          <w:color w:val="231F20"/>
          <w:spacing w:val="-27"/>
        </w:rPr>
        <w:t> </w:t>
      </w:r>
      <w:r>
        <w:rPr>
          <w:color w:val="231F20"/>
        </w:rPr>
        <w:t>institucionales entre</w:t>
      </w:r>
      <w:r>
        <w:rPr>
          <w:color w:val="231F20"/>
          <w:spacing w:val="-17"/>
        </w:rPr>
        <w:t> </w:t>
      </w:r>
      <w:r>
        <w:rPr>
          <w:color w:val="231F20"/>
        </w:rPr>
        <w:t>ellos?</w:t>
      </w:r>
      <w:r>
        <w:rPr>
          <w:color w:val="231F20"/>
          <w:spacing w:val="-17"/>
        </w:rPr>
        <w:t> </w:t>
      </w:r>
      <w:r>
        <w:rPr>
          <w:color w:val="231F20"/>
        </w:rPr>
        <w:t>Las</w:t>
      </w:r>
      <w:r>
        <w:rPr>
          <w:color w:val="231F20"/>
          <w:spacing w:val="-17"/>
        </w:rPr>
        <w:t> </w:t>
      </w:r>
      <w:r>
        <w:rPr>
          <w:color w:val="231F20"/>
        </w:rPr>
        <w:t>respuestas</w:t>
      </w:r>
      <w:r>
        <w:rPr>
          <w:color w:val="231F20"/>
          <w:spacing w:val="-17"/>
        </w:rPr>
        <w:t> </w:t>
      </w:r>
      <w:r>
        <w:rPr>
          <w:color w:val="231F20"/>
        </w:rPr>
        <w:t>habrá</w:t>
      </w:r>
      <w:r>
        <w:rPr>
          <w:color w:val="231F20"/>
          <w:spacing w:val="-17"/>
        </w:rPr>
        <w:t> </w:t>
      </w:r>
      <w:r>
        <w:rPr>
          <w:color w:val="231F20"/>
        </w:rPr>
        <w:t>que</w:t>
      </w:r>
      <w:r>
        <w:rPr>
          <w:color w:val="231F20"/>
          <w:spacing w:val="-17"/>
        </w:rPr>
        <w:t> </w:t>
      </w:r>
      <w:r>
        <w:rPr>
          <w:color w:val="231F20"/>
        </w:rPr>
        <w:t>buscarlas</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diferentes</w:t>
      </w:r>
      <w:r>
        <w:rPr>
          <w:color w:val="231F20"/>
          <w:spacing w:val="-17"/>
        </w:rPr>
        <w:t> </w:t>
      </w:r>
      <w:r>
        <w:rPr>
          <w:color w:val="231F20"/>
        </w:rPr>
        <w:t>lectu- ras –que anteponen las experiencias políticas y los valores sociales a lo</w:t>
      </w:r>
      <w:r>
        <w:rPr>
          <w:color w:val="231F20"/>
          <w:spacing w:val="-13"/>
        </w:rPr>
        <w:t> </w:t>
      </w:r>
      <w:r>
        <w:rPr>
          <w:color w:val="231F20"/>
        </w:rPr>
        <w:t>científico-social–</w:t>
      </w:r>
      <w:r>
        <w:rPr>
          <w:color w:val="231F20"/>
          <w:spacing w:val="-13"/>
        </w:rPr>
        <w:t> </w:t>
      </w:r>
      <w:r>
        <w:rPr>
          <w:color w:val="231F20"/>
        </w:rPr>
        <w:t>que</w:t>
      </w:r>
      <w:r>
        <w:rPr>
          <w:color w:val="231F20"/>
          <w:spacing w:val="-13"/>
        </w:rPr>
        <w:t> </w:t>
      </w:r>
      <w:r>
        <w:rPr>
          <w:color w:val="231F20"/>
        </w:rPr>
        <w:t>se</w:t>
      </w:r>
      <w:r>
        <w:rPr>
          <w:color w:val="231F20"/>
          <w:spacing w:val="-12"/>
        </w:rPr>
        <w:t> </w:t>
      </w:r>
      <w:r>
        <w:rPr>
          <w:color w:val="231F20"/>
        </w:rPr>
        <w:t>hacen</w:t>
      </w:r>
      <w:r>
        <w:rPr>
          <w:color w:val="231F20"/>
          <w:spacing w:val="-13"/>
        </w:rPr>
        <w:t> </w:t>
      </w:r>
      <w:r>
        <w:rPr>
          <w:color w:val="231F20"/>
        </w:rPr>
        <w:t>sobre</w:t>
      </w:r>
      <w:r>
        <w:rPr>
          <w:color w:val="231F20"/>
          <w:spacing w:val="-12"/>
        </w:rPr>
        <w:t> </w:t>
      </w:r>
      <w:r>
        <w:rPr>
          <w:color w:val="231F20"/>
        </w:rPr>
        <w:t>el</w:t>
      </w:r>
      <w:r>
        <w:rPr>
          <w:color w:val="231F20"/>
          <w:spacing w:val="-13"/>
        </w:rPr>
        <w:t> </w:t>
      </w:r>
      <w:r>
        <w:rPr>
          <w:color w:val="231F20"/>
        </w:rPr>
        <w:t>alcance</w:t>
      </w:r>
      <w:r>
        <w:rPr>
          <w:color w:val="231F20"/>
          <w:spacing w:val="-13"/>
        </w:rPr>
        <w:t> </w:t>
      </w:r>
      <w:r>
        <w:rPr>
          <w:color w:val="231F20"/>
        </w:rPr>
        <w:t>del</w:t>
      </w:r>
      <w:r>
        <w:rPr>
          <w:color w:val="231F20"/>
          <w:spacing w:val="-13"/>
        </w:rPr>
        <w:t> </w:t>
      </w:r>
      <w:r>
        <w:rPr>
          <w:color w:val="231F20"/>
        </w:rPr>
        <w:t>concepto</w:t>
      </w:r>
      <w:r>
        <w:rPr>
          <w:color w:val="231F20"/>
          <w:spacing w:val="-13"/>
        </w:rPr>
        <w:t> </w:t>
      </w:r>
      <w:r>
        <w:rPr>
          <w:color w:val="231F20"/>
        </w:rPr>
        <w:t>de</w:t>
      </w:r>
      <w:r>
        <w:rPr>
          <w:color w:val="231F20"/>
          <w:spacing w:val="-13"/>
        </w:rPr>
        <w:t> </w:t>
      </w:r>
      <w:r>
        <w:rPr>
          <w:color w:val="231F20"/>
        </w:rPr>
        <w:t>so- ciedad</w:t>
      </w:r>
      <w:r>
        <w:rPr>
          <w:color w:val="231F20"/>
          <w:spacing w:val="-6"/>
        </w:rPr>
        <w:t> </w:t>
      </w:r>
      <w:r>
        <w:rPr>
          <w:color w:val="231F20"/>
        </w:rPr>
        <w:t>civil:</w:t>
      </w:r>
      <w:r>
        <w:rPr>
          <w:color w:val="231F20"/>
          <w:spacing w:val="-6"/>
        </w:rPr>
        <w:t> </w:t>
      </w:r>
      <w:r>
        <w:rPr>
          <w:color w:val="231F20"/>
        </w:rPr>
        <w:t>lecturas</w:t>
      </w:r>
      <w:r>
        <w:rPr>
          <w:color w:val="231F20"/>
          <w:spacing w:val="-6"/>
        </w:rPr>
        <w:t> </w:t>
      </w:r>
      <w:r>
        <w:rPr>
          <w:color w:val="231F20"/>
        </w:rPr>
        <w:t>que</w:t>
      </w:r>
      <w:r>
        <w:rPr>
          <w:color w:val="231F20"/>
          <w:spacing w:val="-6"/>
        </w:rPr>
        <w:t> </w:t>
      </w:r>
      <w:r>
        <w:rPr>
          <w:color w:val="231F20"/>
        </w:rPr>
        <w:t>anteponen</w:t>
      </w:r>
      <w:r>
        <w:rPr>
          <w:color w:val="231F20"/>
          <w:spacing w:val="-6"/>
        </w:rPr>
        <w:t> </w:t>
      </w:r>
      <w:r>
        <w:rPr>
          <w:color w:val="231F20"/>
        </w:rPr>
        <w:t>o</w:t>
      </w:r>
      <w:r>
        <w:rPr>
          <w:color w:val="231F20"/>
          <w:spacing w:val="-6"/>
        </w:rPr>
        <w:t> </w:t>
      </w:r>
      <w:r>
        <w:rPr>
          <w:color w:val="231F20"/>
        </w:rPr>
        <w:t>privilegian,</w:t>
      </w:r>
      <w:r>
        <w:rPr>
          <w:color w:val="231F20"/>
          <w:spacing w:val="-6"/>
        </w:rPr>
        <w:t> </w:t>
      </w:r>
      <w:r>
        <w:rPr>
          <w:color w:val="231F20"/>
        </w:rPr>
        <w:t>uno</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otros,</w:t>
      </w:r>
      <w:r>
        <w:rPr>
          <w:color w:val="231F20"/>
          <w:spacing w:val="-6"/>
        </w:rPr>
        <w:t> </w:t>
      </w:r>
      <w:r>
        <w:rPr>
          <w:color w:val="231F20"/>
        </w:rPr>
        <w:t>los valores de libertad, igualdad y</w:t>
      </w:r>
      <w:r>
        <w:rPr>
          <w:color w:val="231F20"/>
          <w:spacing w:val="-30"/>
        </w:rPr>
        <w:t> </w:t>
      </w:r>
      <w:r>
        <w:rPr>
          <w:color w:val="231F20"/>
        </w:rPr>
        <w:t>justicia.</w:t>
      </w:r>
    </w:p>
    <w:p>
      <w:pPr>
        <w:pStyle w:val="BodyText"/>
        <w:spacing w:line="247" w:lineRule="auto"/>
        <w:ind w:left="1395" w:right="1391" w:firstLine="283"/>
        <w:jc w:val="both"/>
      </w:pPr>
      <w:r>
        <w:rPr>
          <w:color w:val="231F20"/>
        </w:rPr>
        <w:t>La revaloración de la sociedad civil es un imperativo categórico, empero</w:t>
      </w:r>
      <w:r>
        <w:rPr>
          <w:color w:val="231F20"/>
          <w:spacing w:val="-11"/>
        </w:rPr>
        <w:t> </w:t>
      </w:r>
      <w:r>
        <w:rPr>
          <w:color w:val="231F20"/>
        </w:rPr>
        <w:t>habrá</w:t>
      </w:r>
      <w:r>
        <w:rPr>
          <w:color w:val="231F20"/>
          <w:spacing w:val="-11"/>
        </w:rPr>
        <w:t> </w:t>
      </w:r>
      <w:r>
        <w:rPr>
          <w:color w:val="231F20"/>
        </w:rPr>
        <w:t>que</w:t>
      </w:r>
      <w:r>
        <w:rPr>
          <w:color w:val="231F20"/>
          <w:spacing w:val="-11"/>
        </w:rPr>
        <w:t> </w:t>
      </w:r>
      <w:r>
        <w:rPr>
          <w:color w:val="231F20"/>
        </w:rPr>
        <w:t>revalorarla</w:t>
      </w:r>
      <w:r>
        <w:rPr>
          <w:color w:val="231F20"/>
          <w:spacing w:val="-11"/>
        </w:rPr>
        <w:t> </w:t>
      </w:r>
      <w:r>
        <w:rPr>
          <w:color w:val="231F20"/>
        </w:rPr>
        <w:t>desde</w:t>
      </w:r>
      <w:r>
        <w:rPr>
          <w:color w:val="231F20"/>
          <w:spacing w:val="-11"/>
        </w:rPr>
        <w:t> </w:t>
      </w:r>
      <w:r>
        <w:rPr>
          <w:color w:val="231F20"/>
        </w:rPr>
        <w:t>el</w:t>
      </w:r>
      <w:r>
        <w:rPr>
          <w:color w:val="231F20"/>
          <w:spacing w:val="-11"/>
        </w:rPr>
        <w:t> </w:t>
      </w:r>
      <w:r>
        <w:rPr>
          <w:color w:val="231F20"/>
        </w:rPr>
        <w:t>ámbito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concepción</w:t>
      </w:r>
      <w:r>
        <w:rPr>
          <w:color w:val="231F20"/>
          <w:spacing w:val="-11"/>
        </w:rPr>
        <w:t> </w:t>
      </w:r>
      <w:r>
        <w:rPr>
          <w:color w:val="231F20"/>
        </w:rPr>
        <w:t>domi- nante de la democracia, más aún, de la propia política democrática. No  </w:t>
      </w:r>
      <w:r>
        <w:rPr>
          <w:color w:val="231F20"/>
          <w:spacing w:val="2"/>
        </w:rPr>
        <w:t>considerarla como </w:t>
      </w:r>
      <w:r>
        <w:rPr>
          <w:color w:val="231F20"/>
        </w:rPr>
        <w:t>una  </w:t>
      </w:r>
      <w:r>
        <w:rPr>
          <w:color w:val="231F20"/>
          <w:spacing w:val="2"/>
        </w:rPr>
        <w:t>variable dependiente, sino  </w:t>
      </w:r>
      <w:r>
        <w:rPr>
          <w:color w:val="231F20"/>
          <w:spacing w:val="40"/>
        </w:rPr>
        <w:t> </w:t>
      </w:r>
      <w:r>
        <w:rPr>
          <w:color w:val="231F20"/>
          <w:spacing w:val="2"/>
        </w:rPr>
        <w:t>repensarla</w:t>
      </w:r>
    </w:p>
    <w:p>
      <w:pPr>
        <w:pStyle w:val="BodyText"/>
        <w:spacing w:before="2"/>
        <w:rPr>
          <w:sz w:val="17"/>
        </w:rPr>
      </w:pPr>
    </w:p>
    <w:p>
      <w:pPr>
        <w:pStyle w:val="BodyText"/>
        <w:spacing w:before="71"/>
        <w:ind w:left="1395" w:right="1190"/>
      </w:pPr>
      <w:r>
        <w:rPr>
          <w:color w:val="231F20"/>
        </w:rPr>
        <w:t>158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como</w:t>
      </w:r>
      <w:r>
        <w:rPr>
          <w:color w:val="231F20"/>
          <w:spacing w:val="-5"/>
        </w:rPr>
        <w:t> </w:t>
      </w:r>
      <w:r>
        <w:rPr>
          <w:color w:val="231F20"/>
        </w:rPr>
        <w:t>variable</w:t>
      </w:r>
      <w:r>
        <w:rPr>
          <w:color w:val="231F20"/>
          <w:spacing w:val="-6"/>
        </w:rPr>
        <w:t> </w:t>
      </w:r>
      <w:r>
        <w:rPr>
          <w:color w:val="231F20"/>
        </w:rPr>
        <w:t>independiente,</w:t>
      </w:r>
      <w:r>
        <w:rPr>
          <w:color w:val="231F20"/>
          <w:spacing w:val="-6"/>
        </w:rPr>
        <w:t> </w:t>
      </w:r>
      <w:r>
        <w:rPr>
          <w:color w:val="231F20"/>
        </w:rPr>
        <w:t>como</w:t>
      </w:r>
      <w:r>
        <w:rPr>
          <w:color w:val="231F20"/>
          <w:spacing w:val="-5"/>
        </w:rPr>
        <w:t> </w:t>
      </w:r>
      <w:r>
        <w:rPr>
          <w:color w:val="231F20"/>
        </w:rPr>
        <w:t>la</w:t>
      </w:r>
      <w:r>
        <w:rPr>
          <w:color w:val="231F20"/>
          <w:spacing w:val="-5"/>
        </w:rPr>
        <w:t> </w:t>
      </w:r>
      <w:r>
        <w:rPr>
          <w:color w:val="231F20"/>
        </w:rPr>
        <w:t>articulación</w:t>
      </w:r>
      <w:r>
        <w:rPr>
          <w:color w:val="231F20"/>
          <w:spacing w:val="-6"/>
        </w:rPr>
        <w:t> </w:t>
      </w:r>
      <w:r>
        <w:rPr>
          <w:color w:val="231F20"/>
        </w:rPr>
        <w:t>de</w:t>
      </w:r>
      <w:r>
        <w:rPr>
          <w:color w:val="231F20"/>
          <w:spacing w:val="-5"/>
        </w:rPr>
        <w:t> </w:t>
      </w:r>
      <w:r>
        <w:rPr>
          <w:color w:val="231F20"/>
        </w:rPr>
        <w:t>un</w:t>
      </w:r>
      <w:r>
        <w:rPr>
          <w:color w:val="231F20"/>
          <w:spacing w:val="-5"/>
        </w:rPr>
        <w:t> </w:t>
      </w:r>
      <w:r>
        <w:rPr>
          <w:color w:val="231F20"/>
        </w:rPr>
        <w:t>conjunto</w:t>
      </w:r>
      <w:r>
        <w:rPr>
          <w:color w:val="231F20"/>
          <w:spacing w:val="-5"/>
        </w:rPr>
        <w:t> </w:t>
      </w:r>
      <w:r>
        <w:rPr>
          <w:color w:val="231F20"/>
        </w:rPr>
        <w:t>de iniciativas</w:t>
      </w:r>
      <w:r>
        <w:rPr>
          <w:color w:val="231F20"/>
          <w:spacing w:val="-17"/>
        </w:rPr>
        <w:t> </w:t>
      </w:r>
      <w:r>
        <w:rPr>
          <w:color w:val="231F20"/>
        </w:rPr>
        <w:t>ciudadanas</w:t>
      </w:r>
      <w:r>
        <w:rPr>
          <w:color w:val="231F20"/>
          <w:spacing w:val="-17"/>
        </w:rPr>
        <w:t> </w:t>
      </w:r>
      <w:r>
        <w:rPr>
          <w:color w:val="231F20"/>
        </w:rPr>
        <w:t>de</w:t>
      </w:r>
      <w:r>
        <w:rPr>
          <w:color w:val="231F20"/>
          <w:spacing w:val="-18"/>
        </w:rPr>
        <w:t> </w:t>
      </w:r>
      <w:r>
        <w:rPr>
          <w:color w:val="231F20"/>
        </w:rPr>
        <w:t>la</w:t>
      </w:r>
      <w:r>
        <w:rPr>
          <w:color w:val="231F20"/>
          <w:spacing w:val="-18"/>
        </w:rPr>
        <w:t> </w:t>
      </w:r>
      <w:r>
        <w:rPr>
          <w:color w:val="231F20"/>
        </w:rPr>
        <w:t>sociedad</w:t>
      </w:r>
      <w:r>
        <w:rPr>
          <w:color w:val="231F20"/>
          <w:spacing w:val="-18"/>
        </w:rPr>
        <w:t> </w:t>
      </w:r>
      <w:r>
        <w:rPr>
          <w:color w:val="231F20"/>
        </w:rPr>
        <w:t>civil</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contexto</w:t>
      </w:r>
      <w:r>
        <w:rPr>
          <w:color w:val="231F20"/>
          <w:spacing w:val="-18"/>
        </w:rPr>
        <w:t> </w:t>
      </w:r>
      <w:r>
        <w:rPr>
          <w:color w:val="231F20"/>
        </w:rPr>
        <w:t>definido</w:t>
      </w:r>
      <w:r>
        <w:rPr>
          <w:color w:val="231F20"/>
          <w:spacing w:val="-18"/>
        </w:rPr>
        <w:t> </w:t>
      </w:r>
      <w:r>
        <w:rPr>
          <w:color w:val="231F20"/>
        </w:rPr>
        <w:t>por la crisis de las democracias</w:t>
      </w:r>
      <w:r>
        <w:rPr>
          <w:color w:val="231F20"/>
          <w:spacing w:val="-30"/>
        </w:rPr>
        <w:t> </w:t>
      </w:r>
      <w:r>
        <w:rPr>
          <w:color w:val="231F20"/>
        </w:rPr>
        <w:t>representativas.</w:t>
      </w:r>
    </w:p>
    <w:p>
      <w:pPr>
        <w:pStyle w:val="BodyText"/>
        <w:spacing w:line="247" w:lineRule="auto"/>
        <w:ind w:left="1395" w:right="1388" w:firstLine="283"/>
        <w:jc w:val="both"/>
      </w:pPr>
      <w:r>
        <w:rPr>
          <w:color w:val="231F20"/>
        </w:rPr>
        <w:t>La recurrencia en los planteamientos expuestos, que abordan el tema de la sociedad civil, presenta una línea de argumentación pres- criptiva que define su surgimiento y resurgimiento bajo un contexto de</w:t>
      </w:r>
      <w:r>
        <w:rPr>
          <w:color w:val="231F20"/>
          <w:spacing w:val="-7"/>
        </w:rPr>
        <w:t> </w:t>
      </w:r>
      <w:r>
        <w:rPr>
          <w:color w:val="231F20"/>
        </w:rPr>
        <w:t>transformaciones</w:t>
      </w:r>
      <w:r>
        <w:rPr>
          <w:color w:val="231F20"/>
          <w:spacing w:val="-7"/>
        </w:rPr>
        <w:t> </w:t>
      </w:r>
      <w:r>
        <w:rPr>
          <w:color w:val="231F20"/>
        </w:rPr>
        <w:t>del</w:t>
      </w:r>
      <w:r>
        <w:rPr>
          <w:color w:val="231F20"/>
          <w:spacing w:val="-7"/>
        </w:rPr>
        <w:t> </w:t>
      </w:r>
      <w:r>
        <w:rPr>
          <w:color w:val="231F20"/>
        </w:rPr>
        <w:t>estado</w:t>
      </w:r>
      <w:r>
        <w:rPr>
          <w:color w:val="231F20"/>
          <w:spacing w:val="-6"/>
        </w:rPr>
        <w:t> </w:t>
      </w:r>
      <w:r>
        <w:rPr>
          <w:color w:val="231F20"/>
        </w:rPr>
        <w:t>o</w:t>
      </w:r>
      <w:r>
        <w:rPr>
          <w:color w:val="231F20"/>
          <w:spacing w:val="-7"/>
        </w:rPr>
        <w:t> </w:t>
      </w:r>
      <w:r>
        <w:rPr>
          <w:color w:val="231F20"/>
        </w:rPr>
        <w:t>bajo</w:t>
      </w:r>
      <w:r>
        <w:rPr>
          <w:color w:val="231F20"/>
          <w:spacing w:val="-7"/>
        </w:rPr>
        <w:t> </w:t>
      </w:r>
      <w:r>
        <w:rPr>
          <w:color w:val="231F20"/>
        </w:rPr>
        <w:t>el</w:t>
      </w:r>
      <w:r>
        <w:rPr>
          <w:color w:val="231F20"/>
          <w:spacing w:val="-7"/>
        </w:rPr>
        <w:t> </w:t>
      </w:r>
      <w:r>
        <w:rPr>
          <w:color w:val="231F20"/>
        </w:rPr>
        <w:t>marco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precondiciones democráticas formales que posibilitan su expansión y distracción.</w:t>
      </w:r>
      <w:r>
        <w:rPr>
          <w:color w:val="231F20"/>
          <w:spacing w:val="-32"/>
        </w:rPr>
        <w:t> </w:t>
      </w:r>
      <w:r>
        <w:rPr>
          <w:color w:val="231F20"/>
        </w:rPr>
        <w:t>Es necesario pasar de la explicación de la causación a la explicación de la</w:t>
      </w:r>
      <w:r>
        <w:rPr>
          <w:color w:val="231F20"/>
          <w:spacing w:val="-6"/>
        </w:rPr>
        <w:t> </w:t>
      </w:r>
      <w:r>
        <w:rPr>
          <w:color w:val="231F20"/>
        </w:rPr>
        <w:t>correlación.</w:t>
      </w:r>
    </w:p>
    <w:p>
      <w:pPr>
        <w:pStyle w:val="BodyText"/>
      </w:pPr>
    </w:p>
    <w:p>
      <w:pPr>
        <w:pStyle w:val="BodyText"/>
        <w:spacing w:before="2"/>
        <w:rPr>
          <w:sz w:val="23"/>
        </w:rPr>
      </w:pPr>
    </w:p>
    <w:p>
      <w:pPr>
        <w:pStyle w:val="Heading3"/>
        <w:numPr>
          <w:ilvl w:val="0"/>
          <w:numId w:val="6"/>
        </w:numPr>
        <w:tabs>
          <w:tab w:pos="1615" w:val="left" w:leader="none"/>
        </w:tabs>
        <w:spacing w:line="240" w:lineRule="auto" w:before="0" w:after="0"/>
        <w:ind w:left="1614" w:right="0" w:hanging="219"/>
        <w:jc w:val="both"/>
      </w:pPr>
      <w:bookmarkStart w:name="_TOC_250015" w:id="26"/>
      <w:r>
        <w:rPr>
          <w:color w:val="231F20"/>
        </w:rPr>
        <w:t>Gobernanza, solidaridad y</w:t>
      </w:r>
      <w:r>
        <w:rPr>
          <w:color w:val="231F20"/>
          <w:spacing w:val="-21"/>
        </w:rPr>
        <w:t> </w:t>
      </w:r>
      <w:bookmarkEnd w:id="26"/>
      <w:r>
        <w:rPr>
          <w:color w:val="231F20"/>
        </w:rPr>
        <w:t>sociedad</w:t>
      </w:r>
    </w:p>
    <w:p>
      <w:pPr>
        <w:pStyle w:val="BodyText"/>
        <w:spacing w:before="2"/>
        <w:rPr>
          <w:b/>
          <w:sz w:val="23"/>
        </w:rPr>
      </w:pPr>
    </w:p>
    <w:p>
      <w:pPr>
        <w:pStyle w:val="BodyText"/>
        <w:spacing w:line="247" w:lineRule="auto"/>
        <w:ind w:left="1394" w:right="1393" w:firstLine="283"/>
        <w:jc w:val="both"/>
      </w:pPr>
      <w:r>
        <w:rPr>
          <w:color w:val="231F20"/>
        </w:rPr>
        <w:t>La solidaridad y la justicia de la comunidad son las fuentes de le- gitimación de la gobernanza, ésta a su vez requiere contemplar que ninguna</w:t>
      </w:r>
      <w:r>
        <w:rPr>
          <w:color w:val="231F20"/>
          <w:spacing w:val="-6"/>
        </w:rPr>
        <w:t> </w:t>
      </w:r>
      <w:r>
        <w:rPr>
          <w:color w:val="231F20"/>
        </w:rPr>
        <w:t>comunidad</w:t>
      </w:r>
      <w:r>
        <w:rPr>
          <w:color w:val="231F20"/>
          <w:spacing w:val="-6"/>
        </w:rPr>
        <w:t> </w:t>
      </w:r>
      <w:r>
        <w:rPr>
          <w:color w:val="231F20"/>
        </w:rPr>
        <w:t>es</w:t>
      </w:r>
      <w:r>
        <w:rPr>
          <w:color w:val="231F20"/>
          <w:spacing w:val="-6"/>
        </w:rPr>
        <w:t> </w:t>
      </w:r>
      <w:r>
        <w:rPr>
          <w:color w:val="231F20"/>
        </w:rPr>
        <w:t>totalmente</w:t>
      </w:r>
      <w:r>
        <w:rPr>
          <w:color w:val="231F20"/>
          <w:spacing w:val="-6"/>
        </w:rPr>
        <w:t> </w:t>
      </w:r>
      <w:r>
        <w:rPr>
          <w:color w:val="231F20"/>
        </w:rPr>
        <w:t>homogénea</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requiere</w:t>
      </w:r>
      <w:r>
        <w:rPr>
          <w:color w:val="231F20"/>
          <w:spacing w:val="-6"/>
        </w:rPr>
        <w:t> </w:t>
      </w:r>
      <w:r>
        <w:rPr>
          <w:color w:val="231F20"/>
        </w:rPr>
        <w:t>crear fuentes de interdependencia o subsidios que disminuyan la asimetría entre</w:t>
      </w:r>
      <w:r>
        <w:rPr>
          <w:color w:val="231F20"/>
          <w:spacing w:val="-7"/>
        </w:rPr>
        <w:t> </w:t>
      </w:r>
      <w:r>
        <w:rPr>
          <w:color w:val="231F20"/>
        </w:rPr>
        <w:t>los</w:t>
      </w:r>
      <w:r>
        <w:rPr>
          <w:color w:val="231F20"/>
          <w:spacing w:val="-7"/>
        </w:rPr>
        <w:t> </w:t>
      </w:r>
      <w:r>
        <w:rPr>
          <w:color w:val="231F20"/>
        </w:rPr>
        <w:t>individuos</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permita</w:t>
      </w:r>
      <w:r>
        <w:rPr>
          <w:color w:val="231F20"/>
          <w:spacing w:val="-7"/>
        </w:rPr>
        <w:t> </w:t>
      </w:r>
      <w:r>
        <w:rPr>
          <w:color w:val="231F20"/>
        </w:rPr>
        <w:t>la</w:t>
      </w:r>
      <w:r>
        <w:rPr>
          <w:color w:val="231F20"/>
          <w:spacing w:val="-7"/>
        </w:rPr>
        <w:t> </w:t>
      </w:r>
      <w:r>
        <w:rPr>
          <w:color w:val="231F20"/>
        </w:rPr>
        <w:t>convivencia.</w:t>
      </w:r>
    </w:p>
    <w:p>
      <w:pPr>
        <w:pStyle w:val="BodyText"/>
        <w:spacing w:line="247" w:lineRule="auto"/>
        <w:ind w:left="1394" w:right="1392" w:firstLine="283"/>
        <w:jc w:val="both"/>
      </w:pPr>
      <w:r>
        <w:rPr>
          <w:color w:val="231F20"/>
        </w:rPr>
        <w:t>Una</w:t>
      </w:r>
      <w:r>
        <w:rPr>
          <w:color w:val="231F20"/>
          <w:spacing w:val="-11"/>
        </w:rPr>
        <w:t> </w:t>
      </w:r>
      <w:r>
        <w:rPr>
          <w:color w:val="231F20"/>
        </w:rPr>
        <w:t>comunidad</w:t>
      </w:r>
      <w:r>
        <w:rPr>
          <w:color w:val="231F20"/>
          <w:spacing w:val="-11"/>
        </w:rPr>
        <w:t> </w:t>
      </w:r>
      <w:r>
        <w:rPr>
          <w:color w:val="231F20"/>
        </w:rPr>
        <w:t>presupone</w:t>
      </w:r>
      <w:r>
        <w:rPr>
          <w:color w:val="231F20"/>
          <w:spacing w:val="-11"/>
        </w:rPr>
        <w:t> </w:t>
      </w:r>
      <w:r>
        <w:rPr>
          <w:color w:val="231F20"/>
        </w:rPr>
        <w:t>la</w:t>
      </w:r>
      <w:r>
        <w:rPr>
          <w:color w:val="231F20"/>
          <w:spacing w:val="-11"/>
        </w:rPr>
        <w:t> </w:t>
      </w:r>
      <w:r>
        <w:rPr>
          <w:color w:val="231F20"/>
        </w:rPr>
        <w:t>presencia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significativo</w:t>
      </w:r>
      <w:r>
        <w:rPr>
          <w:color w:val="231F20"/>
          <w:spacing w:val="-11"/>
        </w:rPr>
        <w:t> </w:t>
      </w:r>
      <w:r>
        <w:rPr>
          <w:color w:val="231F20"/>
        </w:rPr>
        <w:t>contra- to entre los actores, donde cada uno de ellos reconozca sus derechos en proporción de sus obligaciones. La gobernanza tiene como impe- rativo</w:t>
      </w:r>
      <w:r>
        <w:rPr>
          <w:color w:val="231F20"/>
          <w:spacing w:val="-9"/>
        </w:rPr>
        <w:t> </w:t>
      </w:r>
      <w:r>
        <w:rPr>
          <w:color w:val="231F20"/>
        </w:rPr>
        <w:t>constituir</w:t>
      </w:r>
      <w:r>
        <w:rPr>
          <w:color w:val="231F20"/>
          <w:spacing w:val="-9"/>
        </w:rPr>
        <w:t> </w:t>
      </w:r>
      <w:r>
        <w:rPr>
          <w:color w:val="231F20"/>
        </w:rPr>
        <w:t>a</w:t>
      </w:r>
      <w:r>
        <w:rPr>
          <w:color w:val="231F20"/>
          <w:spacing w:val="-9"/>
        </w:rPr>
        <w:t> </w:t>
      </w:r>
      <w:r>
        <w:rPr>
          <w:color w:val="231F20"/>
        </w:rPr>
        <w:t>una</w:t>
      </w:r>
      <w:r>
        <w:rPr>
          <w:color w:val="231F20"/>
          <w:spacing w:val="-9"/>
        </w:rPr>
        <w:t> </w:t>
      </w:r>
      <w:r>
        <w:rPr>
          <w:color w:val="231F20"/>
        </w:rPr>
        <w:t>comunidad</w:t>
      </w:r>
      <w:r>
        <w:rPr>
          <w:color w:val="231F20"/>
          <w:spacing w:val="-9"/>
        </w:rPr>
        <w:t> </w:t>
      </w:r>
      <w:r>
        <w:rPr>
          <w:color w:val="231F20"/>
        </w:rPr>
        <w:t>y</w:t>
      </w:r>
      <w:r>
        <w:rPr>
          <w:color w:val="231F20"/>
          <w:spacing w:val="-8"/>
        </w:rPr>
        <w:t> </w:t>
      </w:r>
      <w:r>
        <w:rPr>
          <w:color w:val="231F20"/>
        </w:rPr>
        <w:t>después</w:t>
      </w:r>
      <w:r>
        <w:rPr>
          <w:color w:val="231F20"/>
          <w:spacing w:val="-9"/>
        </w:rPr>
        <w:t> </w:t>
      </w:r>
      <w:r>
        <w:rPr>
          <w:color w:val="231F20"/>
        </w:rPr>
        <w:t>propiciar</w:t>
      </w:r>
      <w:r>
        <w:rPr>
          <w:color w:val="231F20"/>
          <w:spacing w:val="-9"/>
        </w:rPr>
        <w:t> </w:t>
      </w:r>
      <w:r>
        <w:rPr>
          <w:color w:val="231F20"/>
        </w:rPr>
        <w:t>la</w:t>
      </w:r>
      <w:r>
        <w:rPr>
          <w:color w:val="231F20"/>
          <w:spacing w:val="-9"/>
        </w:rPr>
        <w:t> </w:t>
      </w:r>
      <w:r>
        <w:rPr>
          <w:color w:val="231F20"/>
        </w:rPr>
        <w:t>cohesión</w:t>
      </w:r>
      <w:r>
        <w:rPr>
          <w:color w:val="231F20"/>
          <w:spacing w:val="-9"/>
        </w:rPr>
        <w:t> </w:t>
      </w:r>
      <w:r>
        <w:rPr>
          <w:color w:val="231F20"/>
        </w:rPr>
        <w:t>en- tre los integrantes de ésta, las bases fundacionales de una</w:t>
      </w:r>
      <w:r>
        <w:rPr>
          <w:color w:val="231F20"/>
          <w:spacing w:val="-31"/>
        </w:rPr>
        <w:t> </w:t>
      </w:r>
      <w:r>
        <w:rPr>
          <w:color w:val="231F20"/>
        </w:rPr>
        <w:t>comunidad y de la gobernanza sin duda alguna siguen siendo las fuentes del po- der político, la legalidad y la legitimidad, el respeto a la ley y al</w:t>
      </w:r>
      <w:r>
        <w:rPr>
          <w:color w:val="231F20"/>
          <w:spacing w:val="-27"/>
        </w:rPr>
        <w:t> </w:t>
      </w:r>
      <w:r>
        <w:rPr>
          <w:color w:val="231F20"/>
        </w:rPr>
        <w:t>con- senso,</w:t>
      </w:r>
      <w:r>
        <w:rPr>
          <w:color w:val="231F20"/>
          <w:spacing w:val="-6"/>
        </w:rPr>
        <w:t> </w:t>
      </w:r>
      <w:r>
        <w:rPr>
          <w:color w:val="231F20"/>
        </w:rPr>
        <w:t>el</w:t>
      </w:r>
      <w:r>
        <w:rPr>
          <w:color w:val="231F20"/>
          <w:spacing w:val="-6"/>
        </w:rPr>
        <w:t> </w:t>
      </w:r>
      <w:r>
        <w:rPr>
          <w:color w:val="231F20"/>
        </w:rPr>
        <w:t>enfrentar</w:t>
      </w:r>
      <w:r>
        <w:rPr>
          <w:color w:val="231F20"/>
          <w:spacing w:val="-6"/>
        </w:rPr>
        <w:t> </w:t>
      </w:r>
      <w:r>
        <w:rPr>
          <w:color w:val="231F20"/>
        </w:rPr>
        <w:t>con</w:t>
      </w:r>
      <w:r>
        <w:rPr>
          <w:color w:val="231F20"/>
          <w:spacing w:val="-6"/>
        </w:rPr>
        <w:t> </w:t>
      </w:r>
      <w:r>
        <w:rPr>
          <w:color w:val="231F20"/>
        </w:rPr>
        <w:t>ética</w:t>
      </w:r>
      <w:r>
        <w:rPr>
          <w:color w:val="231F20"/>
          <w:spacing w:val="-6"/>
        </w:rPr>
        <w:t> </w:t>
      </w:r>
      <w:r>
        <w:rPr>
          <w:color w:val="231F20"/>
        </w:rPr>
        <w:t>al</w:t>
      </w:r>
      <w:r>
        <w:rPr>
          <w:color w:val="231F20"/>
          <w:spacing w:val="-6"/>
        </w:rPr>
        <w:t> </w:t>
      </w:r>
      <w:r>
        <w:rPr>
          <w:color w:val="231F20"/>
        </w:rPr>
        <w:t>derecho</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política.</w:t>
      </w:r>
    </w:p>
    <w:p>
      <w:pPr>
        <w:pStyle w:val="BodyText"/>
        <w:spacing w:line="247" w:lineRule="auto"/>
        <w:ind w:left="1394" w:right="1392" w:firstLine="283"/>
        <w:jc w:val="both"/>
      </w:pPr>
      <w:r>
        <w:rPr>
          <w:color w:val="231F20"/>
          <w:spacing w:val="-3"/>
        </w:rPr>
        <w:t>Todos </w:t>
      </w:r>
      <w:r>
        <w:rPr>
          <w:color w:val="231F20"/>
        </w:rPr>
        <w:t>los individuos enfrentan problemas del mismo tipo, lo que cambia</w:t>
      </w:r>
      <w:r>
        <w:rPr>
          <w:color w:val="231F20"/>
          <w:spacing w:val="-8"/>
        </w:rPr>
        <w:t> </w:t>
      </w:r>
      <w:r>
        <w:rPr>
          <w:color w:val="231F20"/>
        </w:rPr>
        <w:t>son</w:t>
      </w:r>
      <w:r>
        <w:rPr>
          <w:color w:val="231F20"/>
          <w:spacing w:val="-7"/>
        </w:rPr>
        <w:t> </w:t>
      </w:r>
      <w:r>
        <w:rPr>
          <w:color w:val="231F20"/>
        </w:rPr>
        <w:t>los</w:t>
      </w:r>
      <w:r>
        <w:rPr>
          <w:color w:val="231F20"/>
          <w:spacing w:val="-7"/>
        </w:rPr>
        <w:t> </w:t>
      </w:r>
      <w:r>
        <w:rPr>
          <w:color w:val="231F20"/>
        </w:rPr>
        <w:t>elementos,</w:t>
      </w:r>
      <w:r>
        <w:rPr>
          <w:color w:val="231F20"/>
          <w:spacing w:val="-8"/>
        </w:rPr>
        <w:t> </w:t>
      </w:r>
      <w:r>
        <w:rPr>
          <w:color w:val="231F20"/>
        </w:rPr>
        <w:t>medios,</w:t>
      </w:r>
      <w:r>
        <w:rPr>
          <w:color w:val="231F20"/>
          <w:spacing w:val="-7"/>
        </w:rPr>
        <w:t> </w:t>
      </w:r>
      <w:r>
        <w:rPr>
          <w:color w:val="231F20"/>
        </w:rPr>
        <w:t>recursos</w:t>
      </w:r>
      <w:r>
        <w:rPr>
          <w:color w:val="231F20"/>
          <w:spacing w:val="-7"/>
        </w:rPr>
        <w:t> </w:t>
      </w:r>
      <w:r>
        <w:rPr>
          <w:color w:val="231F20"/>
        </w:rPr>
        <w:t>o</w:t>
      </w:r>
      <w:r>
        <w:rPr>
          <w:color w:val="231F20"/>
          <w:spacing w:val="-7"/>
        </w:rPr>
        <w:t> </w:t>
      </w:r>
      <w:r>
        <w:rPr>
          <w:color w:val="231F20"/>
        </w:rPr>
        <w:t>posición</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se hace</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ellos.</w:t>
      </w:r>
      <w:r>
        <w:rPr>
          <w:color w:val="231F20"/>
          <w:spacing w:val="-7"/>
        </w:rPr>
        <w:t> </w:t>
      </w:r>
      <w:r>
        <w:rPr>
          <w:color w:val="231F20"/>
        </w:rPr>
        <w:t>Presentar</w:t>
      </w:r>
      <w:r>
        <w:rPr>
          <w:color w:val="231F20"/>
          <w:spacing w:val="-7"/>
        </w:rPr>
        <w:t> </w:t>
      </w:r>
      <w:r>
        <w:rPr>
          <w:color w:val="231F20"/>
        </w:rPr>
        <w:t>problemas</w:t>
      </w:r>
      <w:r>
        <w:rPr>
          <w:color w:val="231F20"/>
          <w:spacing w:val="-7"/>
        </w:rPr>
        <w:t> </w:t>
      </w:r>
      <w:r>
        <w:rPr>
          <w:color w:val="231F20"/>
        </w:rPr>
        <w:t>comunes</w:t>
      </w:r>
      <w:r>
        <w:rPr>
          <w:color w:val="231F20"/>
          <w:spacing w:val="-7"/>
        </w:rPr>
        <w:t> </w:t>
      </w:r>
      <w:r>
        <w:rPr>
          <w:color w:val="231F20"/>
        </w:rPr>
        <w:t>y</w:t>
      </w:r>
      <w:r>
        <w:rPr>
          <w:color w:val="231F20"/>
          <w:spacing w:val="-7"/>
        </w:rPr>
        <w:t> </w:t>
      </w:r>
      <w:r>
        <w:rPr>
          <w:color w:val="231F20"/>
        </w:rPr>
        <w:t>formular</w:t>
      </w:r>
      <w:r>
        <w:rPr>
          <w:color w:val="231F20"/>
          <w:spacing w:val="-7"/>
        </w:rPr>
        <w:t> </w:t>
      </w:r>
      <w:r>
        <w:rPr>
          <w:color w:val="231F20"/>
        </w:rPr>
        <w:t>solucio- nes específicas es el punto de partida de la subsidiariedad. La adop- ción e imposición de valores y reglas comunes por las sociedades es fundamental para su trascendencia; la constitución de una institucio- nalidad</w:t>
      </w:r>
      <w:r>
        <w:rPr>
          <w:color w:val="231F20"/>
          <w:spacing w:val="-11"/>
        </w:rPr>
        <w:t> </w:t>
      </w:r>
      <w:r>
        <w:rPr>
          <w:color w:val="231F20"/>
        </w:rPr>
        <w:t>que</w:t>
      </w:r>
      <w:r>
        <w:rPr>
          <w:color w:val="231F20"/>
          <w:spacing w:val="-11"/>
        </w:rPr>
        <w:t> </w:t>
      </w:r>
      <w:r>
        <w:rPr>
          <w:color w:val="231F20"/>
        </w:rPr>
        <w:t>permita</w:t>
      </w:r>
      <w:r>
        <w:rPr>
          <w:color w:val="231F20"/>
          <w:spacing w:val="-11"/>
        </w:rPr>
        <w:t> </w:t>
      </w:r>
      <w:r>
        <w:rPr>
          <w:color w:val="231F20"/>
        </w:rPr>
        <w:t>y</w:t>
      </w:r>
      <w:r>
        <w:rPr>
          <w:color w:val="231F20"/>
          <w:spacing w:val="-11"/>
        </w:rPr>
        <w:t> </w:t>
      </w:r>
      <w:r>
        <w:rPr>
          <w:color w:val="231F20"/>
        </w:rPr>
        <w:t>regule</w:t>
      </w:r>
      <w:r>
        <w:rPr>
          <w:color w:val="231F20"/>
          <w:spacing w:val="-11"/>
        </w:rPr>
        <w:t> </w:t>
      </w:r>
      <w:r>
        <w:rPr>
          <w:color w:val="231F20"/>
        </w:rPr>
        <w:t>la</w:t>
      </w:r>
      <w:r>
        <w:rPr>
          <w:color w:val="231F20"/>
          <w:spacing w:val="-11"/>
        </w:rPr>
        <w:t> </w:t>
      </w:r>
      <w:r>
        <w:rPr>
          <w:color w:val="231F20"/>
        </w:rPr>
        <w:t>sana</w:t>
      </w:r>
      <w:r>
        <w:rPr>
          <w:color w:val="231F20"/>
          <w:spacing w:val="-10"/>
        </w:rPr>
        <w:t> </w:t>
      </w:r>
      <w:r>
        <w:rPr>
          <w:color w:val="231F20"/>
        </w:rPr>
        <w:t>convivencia</w:t>
      </w:r>
      <w:r>
        <w:rPr>
          <w:color w:val="231F20"/>
          <w:spacing w:val="-11"/>
        </w:rPr>
        <w:t> </w:t>
      </w:r>
      <w:r>
        <w:rPr>
          <w:color w:val="231F20"/>
        </w:rPr>
        <w:t>es</w:t>
      </w:r>
      <w:r>
        <w:rPr>
          <w:color w:val="231F20"/>
          <w:spacing w:val="-11"/>
        </w:rPr>
        <w:t> </w:t>
      </w:r>
      <w:r>
        <w:rPr>
          <w:color w:val="231F20"/>
        </w:rPr>
        <w:t>fundamental</w:t>
      </w:r>
      <w:r>
        <w:rPr>
          <w:color w:val="231F20"/>
          <w:spacing w:val="-10"/>
        </w:rPr>
        <w:t> </w:t>
      </w:r>
      <w:r>
        <w:rPr>
          <w:color w:val="231F20"/>
        </w:rPr>
        <w:t>para la gobernanza, la conformación de una comunidad social y política lleva a elaborar reglas generales, a constituir a las sociedades sobre una</w:t>
      </w:r>
      <w:r>
        <w:rPr>
          <w:color w:val="231F20"/>
          <w:spacing w:val="-10"/>
        </w:rPr>
        <w:t> </w:t>
      </w:r>
      <w:r>
        <w:rPr>
          <w:color w:val="231F20"/>
        </w:rPr>
        <w:t>base</w:t>
      </w:r>
      <w:r>
        <w:rPr>
          <w:color w:val="231F20"/>
          <w:spacing w:val="-10"/>
        </w:rPr>
        <w:t> </w:t>
      </w:r>
      <w:r>
        <w:rPr>
          <w:color w:val="231F20"/>
        </w:rPr>
        <w:t>contractual.</w:t>
      </w:r>
      <w:r>
        <w:rPr>
          <w:color w:val="231F20"/>
          <w:spacing w:val="-22"/>
        </w:rPr>
        <w:t> </w:t>
      </w:r>
      <w:r>
        <w:rPr>
          <w:color w:val="231F20"/>
        </w:rPr>
        <w:t>Ahora</w:t>
      </w:r>
      <w:r>
        <w:rPr>
          <w:color w:val="231F20"/>
          <w:spacing w:val="-10"/>
        </w:rPr>
        <w:t> </w:t>
      </w:r>
      <w:r>
        <w:rPr>
          <w:color w:val="231F20"/>
        </w:rPr>
        <w:t>la</w:t>
      </w:r>
      <w:r>
        <w:rPr>
          <w:color w:val="231F20"/>
          <w:spacing w:val="-10"/>
        </w:rPr>
        <w:t> </w:t>
      </w:r>
      <w:r>
        <w:rPr>
          <w:color w:val="231F20"/>
        </w:rPr>
        <w:t>gobernanza</w:t>
      </w:r>
      <w:r>
        <w:rPr>
          <w:color w:val="231F20"/>
          <w:spacing w:val="-10"/>
        </w:rPr>
        <w:t> </w:t>
      </w:r>
      <w:r>
        <w:rPr>
          <w:color w:val="231F20"/>
        </w:rPr>
        <w:t>distingue</w:t>
      </w:r>
      <w:r>
        <w:rPr>
          <w:color w:val="231F20"/>
          <w:spacing w:val="-10"/>
        </w:rPr>
        <w:t> </w:t>
      </w:r>
      <w:r>
        <w:rPr>
          <w:color w:val="231F20"/>
        </w:rPr>
        <w:t>de</w:t>
      </w:r>
      <w:r>
        <w:rPr>
          <w:color w:val="231F20"/>
          <w:spacing w:val="-10"/>
        </w:rPr>
        <w:t> </w:t>
      </w:r>
      <w:r>
        <w:rPr>
          <w:color w:val="231F20"/>
        </w:rPr>
        <w:t>forma</w:t>
      </w:r>
      <w:r>
        <w:rPr>
          <w:color w:val="231F20"/>
          <w:spacing w:val="-10"/>
        </w:rPr>
        <w:t> </w:t>
      </w:r>
      <w:r>
        <w:rPr>
          <w:color w:val="231F20"/>
        </w:rPr>
        <w:t>clara</w:t>
      </w:r>
      <w:r>
        <w:rPr>
          <w:color w:val="231F20"/>
          <w:spacing w:val="-10"/>
        </w:rPr>
        <w:t> </w:t>
      </w:r>
      <w:r>
        <w:rPr>
          <w:color w:val="231F20"/>
        </w:rPr>
        <w:t>la legalidad</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legitimidad,</w:t>
      </w:r>
      <w:r>
        <w:rPr>
          <w:color w:val="231F20"/>
          <w:spacing w:val="-17"/>
        </w:rPr>
        <w:t> </w:t>
      </w:r>
      <w:r>
        <w:rPr>
          <w:color w:val="231F20"/>
        </w:rPr>
        <w:t>la</w:t>
      </w:r>
      <w:r>
        <w:rPr>
          <w:color w:val="231F20"/>
          <w:spacing w:val="-17"/>
        </w:rPr>
        <w:t> </w:t>
      </w:r>
      <w:r>
        <w:rPr>
          <w:color w:val="231F20"/>
        </w:rPr>
        <w:t>primera</w:t>
      </w:r>
      <w:r>
        <w:rPr>
          <w:color w:val="231F20"/>
          <w:spacing w:val="-17"/>
        </w:rPr>
        <w:t> </w:t>
      </w:r>
      <w:r>
        <w:rPr>
          <w:color w:val="231F20"/>
        </w:rPr>
        <w:t>es</w:t>
      </w:r>
      <w:r>
        <w:rPr>
          <w:color w:val="231F20"/>
          <w:spacing w:val="-17"/>
        </w:rPr>
        <w:t> </w:t>
      </w:r>
      <w:r>
        <w:rPr>
          <w:color w:val="231F20"/>
        </w:rPr>
        <w:t>una</w:t>
      </w:r>
      <w:r>
        <w:rPr>
          <w:color w:val="231F20"/>
          <w:spacing w:val="-17"/>
        </w:rPr>
        <w:t> </w:t>
      </w:r>
      <w:r>
        <w:rPr>
          <w:color w:val="231F20"/>
        </w:rPr>
        <w:t>condición</w:t>
      </w:r>
      <w:r>
        <w:rPr>
          <w:color w:val="231F20"/>
          <w:spacing w:val="-17"/>
        </w:rPr>
        <w:t> </w:t>
      </w:r>
      <w:r>
        <w:rPr>
          <w:color w:val="231F20"/>
        </w:rPr>
        <w:t>indispensable</w:t>
      </w:r>
    </w:p>
    <w:p>
      <w:pPr>
        <w:pStyle w:val="BodyText"/>
        <w:spacing w:before="2"/>
        <w:rPr>
          <w:sz w:val="17"/>
        </w:rPr>
      </w:pPr>
    </w:p>
    <w:p>
      <w:pPr>
        <w:pStyle w:val="BodyText"/>
        <w:spacing w:before="72"/>
        <w:ind w:left="1395" w:right="1393"/>
        <w:jc w:val="right"/>
      </w:pPr>
      <w:r>
        <w:rPr>
          <w:color w:val="231F20"/>
        </w:rPr>
        <w:t>159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de un régimen democrático, supone que los actos de los gobernantes provienen</w:t>
      </w:r>
      <w:r>
        <w:rPr>
          <w:color w:val="231F20"/>
          <w:spacing w:val="-9"/>
        </w:rPr>
        <w:t> </w:t>
      </w:r>
      <w:r>
        <w:rPr>
          <w:color w:val="231F20"/>
        </w:rPr>
        <w:t>de</w:t>
      </w:r>
      <w:r>
        <w:rPr>
          <w:color w:val="231F20"/>
          <w:spacing w:val="-9"/>
        </w:rPr>
        <w:t> </w:t>
      </w:r>
      <w:r>
        <w:rPr>
          <w:color w:val="231F20"/>
        </w:rPr>
        <w:t>una</w:t>
      </w:r>
      <w:r>
        <w:rPr>
          <w:color w:val="231F20"/>
          <w:spacing w:val="-8"/>
        </w:rPr>
        <w:t> </w:t>
      </w:r>
      <w:r>
        <w:rPr>
          <w:color w:val="231F20"/>
        </w:rPr>
        <w:t>Constitución</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leyes</w:t>
      </w:r>
      <w:r>
        <w:rPr>
          <w:color w:val="231F20"/>
          <w:spacing w:val="-8"/>
        </w:rPr>
        <w:t> </w:t>
      </w:r>
      <w:r>
        <w:rPr>
          <w:color w:val="231F20"/>
        </w:rPr>
        <w:t>escritas,</w:t>
      </w:r>
      <w:r>
        <w:rPr>
          <w:color w:val="231F20"/>
          <w:spacing w:val="-8"/>
        </w:rPr>
        <w:t> </w:t>
      </w:r>
      <w:r>
        <w:rPr>
          <w:color w:val="231F20"/>
        </w:rPr>
        <w:t>mientras</w:t>
      </w:r>
      <w:r>
        <w:rPr>
          <w:color w:val="231F20"/>
          <w:spacing w:val="-8"/>
        </w:rPr>
        <w:t> </w:t>
      </w:r>
      <w:r>
        <w:rPr>
          <w:color w:val="231F20"/>
        </w:rPr>
        <w:t>que</w:t>
      </w:r>
      <w:r>
        <w:rPr>
          <w:color w:val="231F20"/>
          <w:spacing w:val="-8"/>
        </w:rPr>
        <w:t> </w:t>
      </w:r>
      <w:r>
        <w:rPr>
          <w:color w:val="231F20"/>
        </w:rPr>
        <w:t>la</w:t>
      </w:r>
      <w:r>
        <w:rPr>
          <w:color w:val="231F20"/>
          <w:spacing w:val="-9"/>
        </w:rPr>
        <w:t> </w:t>
      </w:r>
      <w:r>
        <w:rPr>
          <w:color w:val="231F20"/>
        </w:rPr>
        <w:t>se- gunda proviene de la percepción subjetiva que los gobernados</w:t>
      </w:r>
      <w:r>
        <w:rPr>
          <w:color w:val="231F20"/>
          <w:spacing w:val="-27"/>
        </w:rPr>
        <w:t> </w:t>
      </w:r>
      <w:r>
        <w:rPr>
          <w:color w:val="231F20"/>
        </w:rPr>
        <w:t>tienen sobre</w:t>
      </w:r>
      <w:r>
        <w:rPr>
          <w:color w:val="231F20"/>
          <w:spacing w:val="-6"/>
        </w:rPr>
        <w:t> </w:t>
      </w:r>
      <w:r>
        <w:rPr>
          <w:color w:val="231F20"/>
        </w:rPr>
        <w:t>el</w:t>
      </w:r>
      <w:r>
        <w:rPr>
          <w:color w:val="231F20"/>
          <w:spacing w:val="-7"/>
        </w:rPr>
        <w:t> </w:t>
      </w:r>
      <w:r>
        <w:rPr>
          <w:color w:val="231F20"/>
        </w:rPr>
        <w:t>trabajo</w:t>
      </w:r>
      <w:r>
        <w:rPr>
          <w:color w:val="231F20"/>
          <w:spacing w:val="-7"/>
        </w:rPr>
        <w:t> </w:t>
      </w:r>
      <w:r>
        <w:rPr>
          <w:color w:val="231F20"/>
        </w:rPr>
        <w:t>político</w:t>
      </w:r>
      <w:r>
        <w:rPr>
          <w:color w:val="231F20"/>
          <w:spacing w:val="-7"/>
        </w:rPr>
        <w:t> </w:t>
      </w:r>
      <w:r>
        <w:rPr>
          <w:color w:val="231F20"/>
        </w:rPr>
        <w:t>y</w:t>
      </w:r>
      <w:r>
        <w:rPr>
          <w:color w:val="231F20"/>
          <w:spacing w:val="-7"/>
        </w:rPr>
        <w:t> </w:t>
      </w:r>
      <w:r>
        <w:rPr>
          <w:color w:val="231F20"/>
        </w:rPr>
        <w:t>administrativo</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autoridades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cuer- po administrativo. La legalidad y legitimidad de la gobernanza con- fluyen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solidaridad</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sociedad,</w:t>
      </w:r>
      <w:r>
        <w:rPr>
          <w:color w:val="231F20"/>
          <w:spacing w:val="-6"/>
        </w:rPr>
        <w:t> </w:t>
      </w:r>
      <w:r>
        <w:rPr>
          <w:color w:val="231F20"/>
        </w:rPr>
        <w:t>en</w:t>
      </w:r>
      <w:r>
        <w:rPr>
          <w:color w:val="231F20"/>
          <w:spacing w:val="-5"/>
        </w:rPr>
        <w:t> </w:t>
      </w:r>
      <w:r>
        <w:rPr>
          <w:color w:val="231F20"/>
        </w:rPr>
        <w:t>un</w:t>
      </w:r>
      <w:r>
        <w:rPr>
          <w:color w:val="231F20"/>
          <w:spacing w:val="-5"/>
        </w:rPr>
        <w:t> </w:t>
      </w:r>
      <w:r>
        <w:rPr>
          <w:color w:val="231F20"/>
        </w:rPr>
        <w:t>espacio</w:t>
      </w:r>
      <w:r>
        <w:rPr>
          <w:color w:val="231F20"/>
          <w:spacing w:val="-5"/>
        </w:rPr>
        <w:t> </w:t>
      </w:r>
      <w:r>
        <w:rPr>
          <w:color w:val="231F20"/>
        </w:rPr>
        <w:t>público</w:t>
      </w:r>
      <w:r>
        <w:rPr>
          <w:color w:val="231F20"/>
          <w:spacing w:val="-5"/>
        </w:rPr>
        <w:t> </w:t>
      </w:r>
      <w:r>
        <w:rPr>
          <w:color w:val="231F20"/>
        </w:rPr>
        <w:t>institu- cionalizado donde convergen las acciones de los actores implicados en un problemática específica con el ánimo de constituir una acción pública. La gobernanza es legal y legítima cuando la acción pública manifiesta</w:t>
      </w:r>
      <w:r>
        <w:rPr>
          <w:color w:val="231F20"/>
          <w:spacing w:val="-17"/>
        </w:rPr>
        <w:t> </w:t>
      </w:r>
      <w:r>
        <w:rPr>
          <w:color w:val="231F20"/>
        </w:rPr>
        <w:t>una</w:t>
      </w:r>
      <w:r>
        <w:rPr>
          <w:color w:val="231F20"/>
          <w:spacing w:val="-17"/>
        </w:rPr>
        <w:t> </w:t>
      </w:r>
      <w:r>
        <w:rPr>
          <w:color w:val="231F20"/>
        </w:rPr>
        <w:t>necesidad</w:t>
      </w:r>
      <w:r>
        <w:rPr>
          <w:color w:val="231F20"/>
          <w:spacing w:val="-17"/>
        </w:rPr>
        <w:t> </w:t>
      </w:r>
      <w:r>
        <w:rPr>
          <w:color w:val="231F20"/>
        </w:rPr>
        <w:t>sentida</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comunidad,</w:t>
      </w:r>
      <w:r>
        <w:rPr>
          <w:color w:val="231F20"/>
          <w:spacing w:val="-17"/>
        </w:rPr>
        <w:t> </w:t>
      </w:r>
      <w:r>
        <w:rPr>
          <w:color w:val="231F20"/>
        </w:rPr>
        <w:t>cuando</w:t>
      </w:r>
      <w:r>
        <w:rPr>
          <w:color w:val="231F20"/>
          <w:spacing w:val="-17"/>
        </w:rPr>
        <w:t> </w:t>
      </w:r>
      <w:r>
        <w:rPr>
          <w:color w:val="231F20"/>
        </w:rPr>
        <w:t>ésta</w:t>
      </w:r>
      <w:r>
        <w:rPr>
          <w:color w:val="231F20"/>
          <w:spacing w:val="-17"/>
        </w:rPr>
        <w:t> </w:t>
      </w:r>
      <w:r>
        <w:rPr>
          <w:color w:val="231F20"/>
        </w:rPr>
        <w:t>actúa sujeta a valores y principios legales conocidos y reconocidos por to- dos,</w:t>
      </w:r>
      <w:r>
        <w:rPr>
          <w:color w:val="231F20"/>
          <w:spacing w:val="-6"/>
        </w:rPr>
        <w:t> </w:t>
      </w:r>
      <w:r>
        <w:rPr>
          <w:color w:val="231F20"/>
        </w:rPr>
        <w:t>cuando</w:t>
      </w:r>
      <w:r>
        <w:rPr>
          <w:color w:val="231F20"/>
          <w:spacing w:val="-6"/>
        </w:rPr>
        <w:t> </w:t>
      </w:r>
      <w:r>
        <w:rPr>
          <w:color w:val="231F20"/>
        </w:rPr>
        <w:t>es</w:t>
      </w:r>
      <w:r>
        <w:rPr>
          <w:color w:val="231F20"/>
          <w:spacing w:val="-6"/>
        </w:rPr>
        <w:t> </w:t>
      </w:r>
      <w:r>
        <w:rPr>
          <w:color w:val="231F20"/>
        </w:rPr>
        <w:t>justa,</w:t>
      </w:r>
      <w:r>
        <w:rPr>
          <w:color w:val="231F20"/>
          <w:spacing w:val="-6"/>
        </w:rPr>
        <w:t> </w:t>
      </w:r>
      <w:r>
        <w:rPr>
          <w:color w:val="231F20"/>
        </w:rPr>
        <w:t>equitativa</w:t>
      </w:r>
      <w:r>
        <w:rPr>
          <w:color w:val="231F20"/>
          <w:spacing w:val="-6"/>
        </w:rPr>
        <w:t> </w:t>
      </w:r>
      <w:r>
        <w:rPr>
          <w:color w:val="231F20"/>
        </w:rPr>
        <w:t>y</w:t>
      </w:r>
      <w:r>
        <w:rPr>
          <w:color w:val="231F20"/>
          <w:spacing w:val="-6"/>
        </w:rPr>
        <w:t> </w:t>
      </w:r>
      <w:r>
        <w:rPr>
          <w:color w:val="231F20"/>
        </w:rPr>
        <w:t>permite</w:t>
      </w:r>
      <w:r>
        <w:rPr>
          <w:color w:val="231F20"/>
          <w:spacing w:val="-6"/>
        </w:rPr>
        <w:t> </w:t>
      </w:r>
      <w:r>
        <w:rPr>
          <w:color w:val="231F20"/>
        </w:rPr>
        <w:t>el</w:t>
      </w:r>
      <w:r>
        <w:rPr>
          <w:color w:val="231F20"/>
          <w:spacing w:val="-6"/>
        </w:rPr>
        <w:t> </w:t>
      </w:r>
      <w:r>
        <w:rPr>
          <w:color w:val="231F20"/>
        </w:rPr>
        <w:t>crecimiento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desarro- llo,</w:t>
      </w:r>
      <w:r>
        <w:rPr>
          <w:color w:val="231F20"/>
          <w:spacing w:val="-9"/>
        </w:rPr>
        <w:t> </w:t>
      </w:r>
      <w:r>
        <w:rPr>
          <w:color w:val="231F20"/>
        </w:rPr>
        <w:t>cuando</w:t>
      </w:r>
      <w:r>
        <w:rPr>
          <w:color w:val="231F20"/>
          <w:spacing w:val="-9"/>
        </w:rPr>
        <w:t> </w:t>
      </w:r>
      <w:r>
        <w:rPr>
          <w:color w:val="231F20"/>
        </w:rPr>
        <w:t>hay</w:t>
      </w:r>
      <w:r>
        <w:rPr>
          <w:color w:val="231F20"/>
          <w:spacing w:val="-9"/>
        </w:rPr>
        <w:t> </w:t>
      </w:r>
      <w:r>
        <w:rPr>
          <w:color w:val="231F20"/>
        </w:rPr>
        <w:t>una</w:t>
      </w:r>
      <w:r>
        <w:rPr>
          <w:color w:val="231F20"/>
          <w:spacing w:val="-9"/>
        </w:rPr>
        <w:t> </w:t>
      </w:r>
      <w:r>
        <w:rPr>
          <w:color w:val="231F20"/>
        </w:rPr>
        <w:t>eficiencia</w:t>
      </w:r>
      <w:r>
        <w:rPr>
          <w:color w:val="231F20"/>
          <w:spacing w:val="-9"/>
        </w:rPr>
        <w:t> </w:t>
      </w:r>
      <w:r>
        <w:rPr>
          <w:color w:val="231F20"/>
        </w:rPr>
        <w:t>y</w:t>
      </w:r>
      <w:r>
        <w:rPr>
          <w:color w:val="231F20"/>
          <w:spacing w:val="-9"/>
        </w:rPr>
        <w:t> </w:t>
      </w:r>
      <w:r>
        <w:rPr>
          <w:color w:val="231F20"/>
        </w:rPr>
        <w:t>confianza</w:t>
      </w:r>
      <w:r>
        <w:rPr>
          <w:color w:val="231F20"/>
          <w:spacing w:val="-9"/>
        </w:rPr>
        <w:t> </w:t>
      </w:r>
      <w:r>
        <w:rPr>
          <w:color w:val="231F20"/>
        </w:rPr>
        <w:t>política</w:t>
      </w:r>
      <w:r>
        <w:rPr>
          <w:color w:val="231F20"/>
          <w:spacing w:val="-9"/>
        </w:rPr>
        <w:t> </w:t>
      </w:r>
      <w:r>
        <w:rPr>
          <w:color w:val="231F20"/>
        </w:rPr>
        <w:t>y</w:t>
      </w:r>
      <w:r>
        <w:rPr>
          <w:color w:val="231F20"/>
          <w:spacing w:val="-9"/>
        </w:rPr>
        <w:t> </w:t>
      </w:r>
      <w:r>
        <w:rPr>
          <w:color w:val="231F20"/>
        </w:rPr>
        <w:t>decisional</w:t>
      </w:r>
      <w:r>
        <w:rPr>
          <w:color w:val="231F20"/>
          <w:spacing w:val="-9"/>
        </w:rPr>
        <w:t> </w:t>
      </w:r>
      <w:r>
        <w:rPr>
          <w:color w:val="231F20"/>
        </w:rPr>
        <w:t>en</w:t>
      </w:r>
      <w:r>
        <w:rPr>
          <w:color w:val="231F20"/>
          <w:spacing w:val="-9"/>
        </w:rPr>
        <w:t> </w:t>
      </w:r>
      <w:r>
        <w:rPr>
          <w:color w:val="231F20"/>
        </w:rPr>
        <w:t>los actos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gobernantes</w:t>
      </w:r>
      <w:r>
        <w:rPr>
          <w:color w:val="231F20"/>
          <w:spacing w:val="-5"/>
        </w:rPr>
        <w:t> </w:t>
      </w:r>
      <w:r>
        <w:rPr>
          <w:color w:val="231F20"/>
        </w:rPr>
        <w:t>y</w:t>
      </w:r>
      <w:r>
        <w:rPr>
          <w:color w:val="231F20"/>
          <w:spacing w:val="-5"/>
        </w:rPr>
        <w:t> </w:t>
      </w:r>
      <w:r>
        <w:rPr>
          <w:color w:val="231F20"/>
        </w:rPr>
        <w:t>finalmente</w:t>
      </w:r>
      <w:r>
        <w:rPr>
          <w:color w:val="231F20"/>
          <w:spacing w:val="-5"/>
        </w:rPr>
        <w:t> </w:t>
      </w:r>
      <w:r>
        <w:rPr>
          <w:color w:val="231F20"/>
        </w:rPr>
        <w:t>cuando</w:t>
      </w:r>
      <w:r>
        <w:rPr>
          <w:color w:val="231F20"/>
          <w:spacing w:val="-5"/>
        </w:rPr>
        <w:t> </w:t>
      </w:r>
      <w:r>
        <w:rPr>
          <w:color w:val="231F20"/>
        </w:rPr>
        <w:t>ésta</w:t>
      </w:r>
      <w:r>
        <w:rPr>
          <w:color w:val="231F20"/>
          <w:spacing w:val="-5"/>
        </w:rPr>
        <w:t> </w:t>
      </w:r>
      <w:r>
        <w:rPr>
          <w:color w:val="231F20"/>
        </w:rPr>
        <w:t>se</w:t>
      </w:r>
      <w:r>
        <w:rPr>
          <w:color w:val="231F20"/>
          <w:spacing w:val="-5"/>
        </w:rPr>
        <w:t> </w:t>
      </w:r>
      <w:r>
        <w:rPr>
          <w:color w:val="231F20"/>
        </w:rPr>
        <w:t>sujeta</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mí- nima restricción y permite y propicia</w:t>
      </w:r>
      <w:r>
        <w:rPr>
          <w:color w:val="231F20"/>
          <w:spacing w:val="-36"/>
        </w:rPr>
        <w:t> </w:t>
      </w:r>
      <w:r>
        <w:rPr>
          <w:color w:val="231F20"/>
        </w:rPr>
        <w:t>subsidios.</w:t>
      </w:r>
    </w:p>
    <w:p>
      <w:pPr>
        <w:pStyle w:val="BodyText"/>
        <w:spacing w:line="247" w:lineRule="auto"/>
        <w:ind w:left="1395" w:right="1389" w:firstLine="283"/>
        <w:jc w:val="both"/>
      </w:pPr>
      <w:r>
        <w:rPr>
          <w:color w:val="231F20"/>
        </w:rPr>
        <w:t>La</w:t>
      </w:r>
      <w:r>
        <w:rPr>
          <w:color w:val="231F20"/>
          <w:spacing w:val="-15"/>
        </w:rPr>
        <w:t> </w:t>
      </w:r>
      <w:r>
        <w:rPr>
          <w:color w:val="231F20"/>
        </w:rPr>
        <w:t>concepción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gobernanza</w:t>
      </w:r>
      <w:r>
        <w:rPr>
          <w:color w:val="231F20"/>
          <w:spacing w:val="-15"/>
        </w:rPr>
        <w:t> </w:t>
      </w:r>
      <w:r>
        <w:rPr>
          <w:color w:val="231F20"/>
        </w:rPr>
        <w:t>en</w:t>
      </w:r>
      <w:r>
        <w:rPr>
          <w:color w:val="231F20"/>
          <w:spacing w:val="-15"/>
        </w:rPr>
        <w:t> </w:t>
      </w:r>
      <w:r>
        <w:rPr>
          <w:color w:val="231F20"/>
        </w:rPr>
        <w:t>países</w:t>
      </w:r>
      <w:r>
        <w:rPr>
          <w:color w:val="231F20"/>
          <w:spacing w:val="-15"/>
        </w:rPr>
        <w:t> </w:t>
      </w:r>
      <w:r>
        <w:rPr>
          <w:color w:val="231F20"/>
        </w:rPr>
        <w:t>con</w:t>
      </w:r>
      <w:r>
        <w:rPr>
          <w:color w:val="231F20"/>
          <w:spacing w:val="-15"/>
        </w:rPr>
        <w:t> </w:t>
      </w:r>
      <w:r>
        <w:rPr>
          <w:color w:val="231F20"/>
        </w:rPr>
        <w:t>una</w:t>
      </w:r>
      <w:r>
        <w:rPr>
          <w:color w:val="231F20"/>
          <w:spacing w:val="-15"/>
        </w:rPr>
        <w:t> </w:t>
      </w:r>
      <w:r>
        <w:rPr>
          <w:color w:val="231F20"/>
        </w:rPr>
        <w:t>importante</w:t>
      </w:r>
      <w:r>
        <w:rPr>
          <w:color w:val="231F20"/>
          <w:spacing w:val="-15"/>
        </w:rPr>
        <w:t> </w:t>
      </w:r>
      <w:r>
        <w:rPr>
          <w:color w:val="231F20"/>
        </w:rPr>
        <w:t>des- centralización puede ser caracterizada por una generalizada reparti- ción</w:t>
      </w:r>
      <w:r>
        <w:rPr>
          <w:color w:val="231F20"/>
          <w:spacing w:val="-17"/>
        </w:rPr>
        <w:t> </w:t>
      </w:r>
      <w:r>
        <w:rPr>
          <w:color w:val="231F20"/>
        </w:rPr>
        <w:t>de</w:t>
      </w:r>
      <w:r>
        <w:rPr>
          <w:color w:val="231F20"/>
          <w:spacing w:val="-17"/>
        </w:rPr>
        <w:t> </w:t>
      </w:r>
      <w:r>
        <w:rPr>
          <w:color w:val="231F20"/>
        </w:rPr>
        <w:t>competencias,</w:t>
      </w:r>
      <w:r>
        <w:rPr>
          <w:color w:val="231F20"/>
          <w:spacing w:val="-17"/>
        </w:rPr>
        <w:t> </w:t>
      </w:r>
      <w:r>
        <w:rPr>
          <w:color w:val="231F20"/>
        </w:rPr>
        <w:t>por</w:t>
      </w:r>
      <w:r>
        <w:rPr>
          <w:color w:val="231F20"/>
          <w:spacing w:val="-17"/>
        </w:rPr>
        <w:t> </w:t>
      </w:r>
      <w:r>
        <w:rPr>
          <w:color w:val="231F20"/>
        </w:rPr>
        <w:t>una</w:t>
      </w:r>
      <w:r>
        <w:rPr>
          <w:color w:val="231F20"/>
          <w:spacing w:val="-17"/>
        </w:rPr>
        <w:t> </w:t>
      </w:r>
      <w:r>
        <w:rPr>
          <w:color w:val="231F20"/>
        </w:rPr>
        <w:t>prerrogativa</w:t>
      </w:r>
      <w:r>
        <w:rPr>
          <w:color w:val="231F20"/>
          <w:spacing w:val="-17"/>
        </w:rPr>
        <w:t> </w:t>
      </w:r>
      <w:r>
        <w:rPr>
          <w:color w:val="231F20"/>
        </w:rPr>
        <w:t>de</w:t>
      </w:r>
      <w:r>
        <w:rPr>
          <w:color w:val="231F20"/>
          <w:spacing w:val="-17"/>
        </w:rPr>
        <w:t> </w:t>
      </w:r>
      <w:r>
        <w:rPr>
          <w:color w:val="231F20"/>
        </w:rPr>
        <w:t>funciones</w:t>
      </w:r>
      <w:r>
        <w:rPr>
          <w:color w:val="231F20"/>
          <w:spacing w:val="-17"/>
        </w:rPr>
        <w:t> </w:t>
      </w:r>
      <w:r>
        <w:rPr>
          <w:color w:val="231F20"/>
        </w:rPr>
        <w:t>en</w:t>
      </w:r>
      <w:r>
        <w:rPr>
          <w:color w:val="231F20"/>
          <w:spacing w:val="-17"/>
        </w:rPr>
        <w:t> </w:t>
      </w:r>
      <w:r>
        <w:rPr>
          <w:color w:val="231F20"/>
        </w:rPr>
        <w:t>diferentes ámbitos</w:t>
      </w:r>
      <w:r>
        <w:rPr>
          <w:color w:val="231F20"/>
          <w:spacing w:val="-16"/>
        </w:rPr>
        <w:t> </w:t>
      </w:r>
      <w:r>
        <w:rPr>
          <w:color w:val="231F20"/>
        </w:rPr>
        <w:t>de</w:t>
      </w:r>
      <w:r>
        <w:rPr>
          <w:color w:val="231F20"/>
          <w:spacing w:val="-16"/>
        </w:rPr>
        <w:t> </w:t>
      </w:r>
      <w:r>
        <w:rPr>
          <w:color w:val="231F20"/>
        </w:rPr>
        <w:t>acuerdo</w:t>
      </w:r>
      <w:r>
        <w:rPr>
          <w:color w:val="231F20"/>
          <w:spacing w:val="-16"/>
        </w:rPr>
        <w:t> </w:t>
      </w:r>
      <w:r>
        <w:rPr>
          <w:color w:val="231F20"/>
        </w:rPr>
        <w:t>con</w:t>
      </w:r>
      <w:r>
        <w:rPr>
          <w:color w:val="231F20"/>
          <w:spacing w:val="-16"/>
        </w:rPr>
        <w:t> </w:t>
      </w:r>
      <w:r>
        <w:rPr>
          <w:color w:val="231F20"/>
        </w:rPr>
        <w:t>su</w:t>
      </w:r>
      <w:r>
        <w:rPr>
          <w:color w:val="231F20"/>
          <w:spacing w:val="-16"/>
        </w:rPr>
        <w:t> </w:t>
      </w:r>
      <w:r>
        <w:rPr>
          <w:color w:val="231F20"/>
        </w:rPr>
        <w:t>capacidad,</w:t>
      </w:r>
      <w:r>
        <w:rPr>
          <w:color w:val="231F20"/>
          <w:spacing w:val="-16"/>
        </w:rPr>
        <w:t> </w:t>
      </w:r>
      <w:r>
        <w:rPr>
          <w:color w:val="231F20"/>
        </w:rPr>
        <w:t>por</w:t>
      </w:r>
      <w:r>
        <w:rPr>
          <w:color w:val="231F20"/>
          <w:spacing w:val="-16"/>
        </w:rPr>
        <w:t> </w:t>
      </w:r>
      <w:r>
        <w:rPr>
          <w:color w:val="231F20"/>
        </w:rPr>
        <w:t>instituciones</w:t>
      </w:r>
      <w:r>
        <w:rPr>
          <w:color w:val="231F20"/>
          <w:spacing w:val="-16"/>
        </w:rPr>
        <w:t> </w:t>
      </w:r>
      <w:r>
        <w:rPr>
          <w:color w:val="231F20"/>
        </w:rPr>
        <w:t>sectorizadas</w:t>
      </w:r>
      <w:r>
        <w:rPr>
          <w:color w:val="231F20"/>
          <w:spacing w:val="-16"/>
        </w:rPr>
        <w:t> </w:t>
      </w:r>
      <w:r>
        <w:rPr>
          <w:color w:val="231F20"/>
        </w:rPr>
        <w:t>y reguladas</w:t>
      </w:r>
      <w:r>
        <w:rPr>
          <w:color w:val="231F20"/>
          <w:spacing w:val="-14"/>
        </w:rPr>
        <w:t> </w:t>
      </w:r>
      <w:r>
        <w:rPr>
          <w:color w:val="231F20"/>
        </w:rPr>
        <w:t>por</w:t>
      </w:r>
      <w:r>
        <w:rPr>
          <w:color w:val="231F20"/>
          <w:spacing w:val="-14"/>
        </w:rPr>
        <w:t> </w:t>
      </w:r>
      <w:r>
        <w:rPr>
          <w:color w:val="231F20"/>
        </w:rPr>
        <w:t>reglas</w:t>
      </w:r>
      <w:r>
        <w:rPr>
          <w:color w:val="231F20"/>
          <w:spacing w:val="-14"/>
        </w:rPr>
        <w:t> </w:t>
      </w:r>
      <w:r>
        <w:rPr>
          <w:color w:val="231F20"/>
        </w:rPr>
        <w:t>generales;</w:t>
      </w:r>
      <w:r>
        <w:rPr>
          <w:color w:val="231F20"/>
          <w:spacing w:val="-14"/>
        </w:rPr>
        <w:t> </w:t>
      </w:r>
      <w:r>
        <w:rPr>
          <w:color w:val="231F20"/>
        </w:rPr>
        <w:t>esto</w:t>
      </w:r>
      <w:r>
        <w:rPr>
          <w:color w:val="231F20"/>
          <w:spacing w:val="-14"/>
        </w:rPr>
        <w:t> </w:t>
      </w:r>
      <w:r>
        <w:rPr>
          <w:color w:val="231F20"/>
        </w:rPr>
        <w:t>es</w:t>
      </w:r>
      <w:r>
        <w:rPr>
          <w:color w:val="231F20"/>
          <w:spacing w:val="-14"/>
        </w:rPr>
        <w:t> </w:t>
      </w:r>
      <w:r>
        <w:rPr>
          <w:color w:val="231F20"/>
        </w:rPr>
        <w:t>fácil</w:t>
      </w:r>
      <w:r>
        <w:rPr>
          <w:color w:val="231F20"/>
          <w:spacing w:val="-14"/>
        </w:rPr>
        <w:t> </w:t>
      </w:r>
      <w:r>
        <w:rPr>
          <w:color w:val="231F20"/>
        </w:rPr>
        <w:t>de</w:t>
      </w:r>
      <w:r>
        <w:rPr>
          <w:color w:val="231F20"/>
          <w:spacing w:val="-14"/>
        </w:rPr>
        <w:t> </w:t>
      </w:r>
      <w:r>
        <w:rPr>
          <w:color w:val="231F20"/>
        </w:rPr>
        <w:t>entender</w:t>
      </w:r>
      <w:r>
        <w:rPr>
          <w:color w:val="231F20"/>
          <w:spacing w:val="-14"/>
        </w:rPr>
        <w:t> </w:t>
      </w:r>
      <w:r>
        <w:rPr>
          <w:color w:val="231F20"/>
        </w:rPr>
        <w:t>por</w:t>
      </w:r>
      <w:r>
        <w:rPr>
          <w:color w:val="231F20"/>
          <w:spacing w:val="-14"/>
        </w:rPr>
        <w:t> </w:t>
      </w:r>
      <w:r>
        <w:rPr>
          <w:color w:val="231F20"/>
        </w:rPr>
        <w:t>las</w:t>
      </w:r>
      <w:r>
        <w:rPr>
          <w:color w:val="231F20"/>
          <w:spacing w:val="-14"/>
        </w:rPr>
        <w:t> </w:t>
      </w:r>
      <w:r>
        <w:rPr>
          <w:color w:val="231F20"/>
        </w:rPr>
        <w:t>condi- ciones de igualad que se comparten, por los objetivos más o menos comunes. Empero, la gobernanza en contextos con una alta centrali- zación tendría que iniciar pensándose por la definición de objetivos, por la delimitación concreta de trabajos a realizar y por el estableci- miento de arreglos institucionales y éticos que habrán de regular la acción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actores</w:t>
      </w:r>
      <w:r>
        <w:rPr>
          <w:color w:val="231F20"/>
          <w:spacing w:val="-6"/>
        </w:rPr>
        <w:t> </w:t>
      </w:r>
      <w:r>
        <w:rPr>
          <w:color w:val="231F20"/>
        </w:rPr>
        <w:t>implicados</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determinada</w:t>
      </w:r>
      <w:r>
        <w:rPr>
          <w:color w:val="231F20"/>
          <w:spacing w:val="-6"/>
        </w:rPr>
        <w:t> </w:t>
      </w:r>
      <w:r>
        <w:rPr>
          <w:color w:val="231F20"/>
        </w:rPr>
        <w:t>problemática.</w:t>
      </w:r>
    </w:p>
    <w:p>
      <w:pPr>
        <w:pStyle w:val="BodyText"/>
        <w:spacing w:line="247" w:lineRule="auto"/>
        <w:ind w:left="1395" w:right="1388" w:firstLine="283"/>
        <w:jc w:val="both"/>
      </w:pPr>
      <w:r>
        <w:rPr>
          <w:color w:val="231F20"/>
        </w:rPr>
        <w:t>La justicia, solidaridad y arreglos institucionales son principios fundamentales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gobernanza,</w:t>
      </w:r>
      <w:r>
        <w:rPr>
          <w:color w:val="231F20"/>
          <w:spacing w:val="-6"/>
        </w:rPr>
        <w:t> </w:t>
      </w:r>
      <w:r>
        <w:rPr>
          <w:color w:val="231F20"/>
        </w:rPr>
        <w:t>ésta</w:t>
      </w:r>
      <w:r>
        <w:rPr>
          <w:color w:val="231F20"/>
          <w:spacing w:val="-6"/>
        </w:rPr>
        <w:t> </w:t>
      </w:r>
      <w:r>
        <w:rPr>
          <w:color w:val="231F20"/>
        </w:rPr>
        <w:t>supone</w:t>
      </w:r>
      <w:r>
        <w:rPr>
          <w:color w:val="231F20"/>
          <w:spacing w:val="-6"/>
        </w:rPr>
        <w:t> </w:t>
      </w:r>
      <w:r>
        <w:rPr>
          <w:color w:val="231F20"/>
        </w:rPr>
        <w:t>la</w:t>
      </w:r>
      <w:r>
        <w:rPr>
          <w:color w:val="231F20"/>
          <w:spacing w:val="-6"/>
        </w:rPr>
        <w:t> </w:t>
      </w:r>
      <w:r>
        <w:rPr>
          <w:color w:val="231F20"/>
        </w:rPr>
        <w:t>adopción</w:t>
      </w:r>
      <w:r>
        <w:rPr>
          <w:color w:val="231F20"/>
          <w:spacing w:val="-6"/>
        </w:rPr>
        <w:t> </w:t>
      </w:r>
      <w:r>
        <w:rPr>
          <w:color w:val="231F20"/>
        </w:rPr>
        <w:t>de</w:t>
      </w:r>
      <w:r>
        <w:rPr>
          <w:color w:val="231F20"/>
          <w:spacing w:val="-6"/>
        </w:rPr>
        <w:t> </w:t>
      </w:r>
      <w:r>
        <w:rPr>
          <w:color w:val="231F20"/>
        </w:rPr>
        <w:t>seguros, de principios éticos comunes y del sometimiento de todos los inte- grantes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comunidad</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conjunto</w:t>
      </w:r>
      <w:r>
        <w:rPr>
          <w:color w:val="231F20"/>
          <w:spacing w:val="-11"/>
        </w:rPr>
        <w:t> </w:t>
      </w:r>
      <w:r>
        <w:rPr>
          <w:color w:val="231F20"/>
        </w:rPr>
        <w:t>de</w:t>
      </w:r>
      <w:r>
        <w:rPr>
          <w:color w:val="231F20"/>
          <w:spacing w:val="-11"/>
        </w:rPr>
        <w:t> </w:t>
      </w:r>
      <w:r>
        <w:rPr>
          <w:color w:val="231F20"/>
        </w:rPr>
        <w:t>leyes</w:t>
      </w:r>
      <w:r>
        <w:rPr>
          <w:color w:val="231F20"/>
          <w:spacing w:val="-11"/>
        </w:rPr>
        <w:t> </w:t>
      </w:r>
      <w:r>
        <w:rPr>
          <w:color w:val="231F20"/>
        </w:rPr>
        <w:t>vigentes.</w:t>
      </w:r>
      <w:r>
        <w:rPr>
          <w:color w:val="231F20"/>
          <w:spacing w:val="-11"/>
        </w:rPr>
        <w:t> </w:t>
      </w:r>
      <w:r>
        <w:rPr>
          <w:color w:val="231F20"/>
        </w:rPr>
        <w:t>La</w:t>
      </w:r>
      <w:r>
        <w:rPr>
          <w:color w:val="231F20"/>
          <w:spacing w:val="-11"/>
        </w:rPr>
        <w:t> </w:t>
      </w:r>
      <w:r>
        <w:rPr>
          <w:color w:val="231F20"/>
        </w:rPr>
        <w:t>justicia</w:t>
      </w:r>
      <w:r>
        <w:rPr>
          <w:color w:val="231F20"/>
          <w:spacing w:val="-11"/>
        </w:rPr>
        <w:t> </w:t>
      </w:r>
      <w:r>
        <w:rPr>
          <w:color w:val="231F20"/>
        </w:rPr>
        <w:t>y solidaridad</w:t>
      </w:r>
      <w:r>
        <w:rPr>
          <w:color w:val="231F20"/>
          <w:spacing w:val="-10"/>
        </w:rPr>
        <w:t> </w:t>
      </w:r>
      <w:r>
        <w:rPr>
          <w:color w:val="231F20"/>
        </w:rPr>
        <w:t>ocupan</w:t>
      </w:r>
      <w:r>
        <w:rPr>
          <w:color w:val="231F20"/>
          <w:spacing w:val="-9"/>
        </w:rPr>
        <w:t> </w:t>
      </w:r>
      <w:r>
        <w:rPr>
          <w:color w:val="231F20"/>
        </w:rPr>
        <w:t>un</w:t>
      </w:r>
      <w:r>
        <w:rPr>
          <w:color w:val="231F20"/>
          <w:spacing w:val="-9"/>
        </w:rPr>
        <w:t> </w:t>
      </w:r>
      <w:r>
        <w:rPr>
          <w:color w:val="231F20"/>
        </w:rPr>
        <w:t>lugar</w:t>
      </w:r>
      <w:r>
        <w:rPr>
          <w:color w:val="231F20"/>
          <w:spacing w:val="-10"/>
        </w:rPr>
        <w:t> </w:t>
      </w:r>
      <w:r>
        <w:rPr>
          <w:color w:val="231F20"/>
        </w:rPr>
        <w:t>central</w:t>
      </w:r>
      <w:r>
        <w:rPr>
          <w:color w:val="231F20"/>
          <w:spacing w:val="-10"/>
        </w:rPr>
        <w:t> </w:t>
      </w:r>
      <w:r>
        <w:rPr>
          <w:color w:val="231F20"/>
        </w:rPr>
        <w:t>dentro</w:t>
      </w:r>
      <w:r>
        <w:rPr>
          <w:color w:val="231F20"/>
          <w:spacing w:val="-10"/>
        </w:rPr>
        <w:t> </w:t>
      </w:r>
      <w:r>
        <w:rPr>
          <w:color w:val="231F20"/>
        </w:rPr>
        <w:t>del</w:t>
      </w:r>
      <w:r>
        <w:rPr>
          <w:color w:val="231F20"/>
          <w:spacing w:val="-10"/>
        </w:rPr>
        <w:t> </w:t>
      </w:r>
      <w:r>
        <w:rPr>
          <w:color w:val="231F20"/>
        </w:rPr>
        <w:t>pensamiento</w:t>
      </w:r>
      <w:r>
        <w:rPr>
          <w:color w:val="231F20"/>
          <w:spacing w:val="-10"/>
        </w:rPr>
        <w:t> </w:t>
      </w:r>
      <w:r>
        <w:rPr>
          <w:color w:val="231F20"/>
        </w:rPr>
        <w:t>de</w:t>
      </w:r>
      <w:r>
        <w:rPr>
          <w:color w:val="231F20"/>
          <w:spacing w:val="-9"/>
        </w:rPr>
        <w:t> </w:t>
      </w:r>
      <w:r>
        <w:rPr>
          <w:color w:val="231F20"/>
        </w:rPr>
        <w:t>filóso- fos y</w:t>
      </w:r>
      <w:r>
        <w:rPr>
          <w:color w:val="231F20"/>
          <w:spacing w:val="-13"/>
        </w:rPr>
        <w:t> </w:t>
      </w:r>
      <w:r>
        <w:rPr>
          <w:color w:val="231F20"/>
        </w:rPr>
        <w:t>economistas.</w:t>
      </w:r>
    </w:p>
    <w:p>
      <w:pPr>
        <w:pStyle w:val="BodyText"/>
        <w:spacing w:line="247" w:lineRule="auto"/>
        <w:ind w:left="1395" w:right="1391" w:firstLine="283"/>
        <w:jc w:val="both"/>
      </w:pPr>
      <w:r>
        <w:rPr>
          <w:color w:val="231F20"/>
        </w:rPr>
        <w:t>La solidaridad presenta ciertos rasgos comunes en toda sociedad, éstos son un conjunto de principios rectores comunes construidos de forma colectiva y legitimados por la condición misma de su</w:t>
      </w:r>
      <w:r>
        <w:rPr>
          <w:color w:val="231F20"/>
          <w:spacing w:val="-9"/>
        </w:rPr>
        <w:t> </w:t>
      </w:r>
      <w:r>
        <w:rPr>
          <w:color w:val="231F20"/>
        </w:rPr>
        <w:t>elabora- ción</w:t>
      </w:r>
      <w:r>
        <w:rPr>
          <w:color w:val="231F20"/>
          <w:spacing w:val="-17"/>
        </w:rPr>
        <w:t> </w:t>
      </w:r>
      <w:r>
        <w:rPr>
          <w:color w:val="231F20"/>
        </w:rPr>
        <w:t>compartida,</w:t>
      </w:r>
      <w:r>
        <w:rPr>
          <w:color w:val="231F20"/>
          <w:spacing w:val="-17"/>
        </w:rPr>
        <w:t> </w:t>
      </w:r>
      <w:r>
        <w:rPr>
          <w:color w:val="231F20"/>
        </w:rPr>
        <w:t>el</w:t>
      </w:r>
      <w:r>
        <w:rPr>
          <w:color w:val="231F20"/>
          <w:spacing w:val="-17"/>
        </w:rPr>
        <w:t> </w:t>
      </w:r>
      <w:r>
        <w:rPr>
          <w:color w:val="231F20"/>
        </w:rPr>
        <w:t>intercambio</w:t>
      </w:r>
      <w:r>
        <w:rPr>
          <w:color w:val="231F20"/>
          <w:spacing w:val="-17"/>
        </w:rPr>
        <w:t> </w:t>
      </w:r>
      <w:r>
        <w:rPr>
          <w:color w:val="231F20"/>
        </w:rPr>
        <w:t>de</w:t>
      </w:r>
      <w:r>
        <w:rPr>
          <w:color w:val="231F20"/>
          <w:spacing w:val="-17"/>
        </w:rPr>
        <w:t> </w:t>
      </w:r>
      <w:r>
        <w:rPr>
          <w:color w:val="231F20"/>
        </w:rPr>
        <w:t>experiencias</w:t>
      </w:r>
      <w:r>
        <w:rPr>
          <w:color w:val="231F20"/>
          <w:spacing w:val="-17"/>
        </w:rPr>
        <w:t> </w:t>
      </w:r>
      <w:r>
        <w:rPr>
          <w:color w:val="231F20"/>
        </w:rPr>
        <w:t>o</w:t>
      </w:r>
      <w:r>
        <w:rPr>
          <w:color w:val="231F20"/>
          <w:spacing w:val="-17"/>
        </w:rPr>
        <w:t> </w:t>
      </w:r>
      <w:r>
        <w:rPr>
          <w:color w:val="231F20"/>
        </w:rPr>
        <w:t>el</w:t>
      </w:r>
      <w:r>
        <w:rPr>
          <w:color w:val="231F20"/>
          <w:spacing w:val="-17"/>
        </w:rPr>
        <w:t> </w:t>
      </w:r>
      <w:r>
        <w:rPr>
          <w:color w:val="231F20"/>
        </w:rPr>
        <w:t>capital</w:t>
      </w:r>
      <w:r>
        <w:rPr>
          <w:color w:val="231F20"/>
          <w:spacing w:val="-17"/>
        </w:rPr>
        <w:t> </w:t>
      </w:r>
      <w:r>
        <w:rPr>
          <w:color w:val="231F20"/>
        </w:rPr>
        <w:t>social</w:t>
      </w:r>
      <w:r>
        <w:rPr>
          <w:color w:val="231F20"/>
          <w:spacing w:val="-17"/>
        </w:rPr>
        <w:t> </w:t>
      </w:r>
      <w:r>
        <w:rPr>
          <w:color w:val="231F20"/>
        </w:rPr>
        <w:t>son los criterios que median a la acción pública. Los responsables políti- cos serían los encargados de encontrar una explicación y</w:t>
      </w:r>
      <w:r>
        <w:rPr>
          <w:color w:val="231F20"/>
          <w:spacing w:val="32"/>
        </w:rPr>
        <w:t> </w:t>
      </w:r>
      <w:r>
        <w:rPr>
          <w:color w:val="231F20"/>
        </w:rPr>
        <w:t>aplicación</w:t>
      </w:r>
    </w:p>
    <w:p>
      <w:pPr>
        <w:pStyle w:val="BodyText"/>
        <w:spacing w:before="2"/>
        <w:rPr>
          <w:sz w:val="17"/>
        </w:rPr>
      </w:pPr>
    </w:p>
    <w:p>
      <w:pPr>
        <w:pStyle w:val="BodyText"/>
        <w:spacing w:before="71"/>
        <w:ind w:left="1395" w:right="1190"/>
      </w:pPr>
      <w:r>
        <w:rPr>
          <w:color w:val="231F20"/>
        </w:rPr>
        <w:t>160</w:t>
      </w:r>
    </w:p>
    <w:p>
      <w:pPr>
        <w:spacing w:after="0"/>
        <w:sectPr>
          <w:footerReference w:type="default" r:id="rId42"/>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específica de los diferentes aprendizajes colectivos para enfrentar los</w:t>
      </w:r>
    </w:p>
    <w:p>
      <w:pPr>
        <w:pStyle w:val="BodyText"/>
        <w:spacing w:before="7"/>
        <w:ind w:left="1395" w:right="1190"/>
      </w:pPr>
      <w:r>
        <w:rPr>
          <w:color w:val="231F20"/>
        </w:rPr>
        <w:t>problemas que se presentan en diferentes contextos.</w:t>
      </w:r>
    </w:p>
    <w:p>
      <w:pPr>
        <w:pStyle w:val="BodyText"/>
        <w:spacing w:line="247" w:lineRule="auto" w:before="7"/>
        <w:ind w:left="1395" w:right="1392" w:firstLine="283"/>
        <w:jc w:val="both"/>
      </w:pPr>
      <w:r>
        <w:rPr>
          <w:color w:val="231F20"/>
        </w:rPr>
        <w:t>La defensa de la sociedad ha quedado expresada gracias a las lu- chas</w:t>
      </w:r>
      <w:r>
        <w:rPr>
          <w:color w:val="231F20"/>
          <w:spacing w:val="-5"/>
        </w:rPr>
        <w:t> </w:t>
      </w:r>
      <w:r>
        <w:rPr>
          <w:color w:val="231F20"/>
        </w:rPr>
        <w:t>contra</w:t>
      </w:r>
      <w:r>
        <w:rPr>
          <w:color w:val="231F20"/>
          <w:spacing w:val="-5"/>
        </w:rPr>
        <w:t> </w:t>
      </w:r>
      <w:r>
        <w:rPr>
          <w:color w:val="231F20"/>
        </w:rPr>
        <w:t>los</w:t>
      </w:r>
      <w:r>
        <w:rPr>
          <w:color w:val="231F20"/>
          <w:spacing w:val="-5"/>
        </w:rPr>
        <w:t> </w:t>
      </w:r>
      <w:r>
        <w:rPr>
          <w:color w:val="231F20"/>
        </w:rPr>
        <w:t>totalitarismos,</w:t>
      </w:r>
      <w:r>
        <w:rPr>
          <w:color w:val="231F20"/>
          <w:spacing w:val="-6"/>
        </w:rPr>
        <w:t> </w:t>
      </w:r>
      <w:r>
        <w:rPr>
          <w:color w:val="231F20"/>
        </w:rPr>
        <w:t>las</w:t>
      </w:r>
      <w:r>
        <w:rPr>
          <w:color w:val="231F20"/>
          <w:spacing w:val="-5"/>
        </w:rPr>
        <w:t> </w:t>
      </w:r>
      <w:r>
        <w:rPr>
          <w:color w:val="231F20"/>
        </w:rPr>
        <w:t>dictaduras</w:t>
      </w:r>
      <w:r>
        <w:rPr>
          <w:color w:val="231F20"/>
          <w:spacing w:val="-6"/>
        </w:rPr>
        <w:t> </w:t>
      </w:r>
      <w:r>
        <w:rPr>
          <w:color w:val="231F20"/>
        </w:rPr>
        <w:t>militares</w:t>
      </w:r>
      <w:r>
        <w:rPr>
          <w:color w:val="231F20"/>
          <w:spacing w:val="-6"/>
        </w:rPr>
        <w:t> </w:t>
      </w:r>
      <w:r>
        <w:rPr>
          <w:color w:val="231F20"/>
        </w:rPr>
        <w:t>o</w:t>
      </w:r>
      <w:r>
        <w:rPr>
          <w:color w:val="231F20"/>
          <w:spacing w:val="-5"/>
        </w:rPr>
        <w:t> </w:t>
      </w:r>
      <w:r>
        <w:rPr>
          <w:color w:val="231F20"/>
        </w:rPr>
        <w:t>comunistas</w:t>
      </w:r>
      <w:r>
        <w:rPr>
          <w:color w:val="231F20"/>
          <w:spacing w:val="-5"/>
        </w:rPr>
        <w:t> </w:t>
      </w:r>
      <w:r>
        <w:rPr>
          <w:color w:val="231F20"/>
        </w:rPr>
        <w:t>y a</w:t>
      </w:r>
      <w:r>
        <w:rPr>
          <w:color w:val="231F20"/>
          <w:spacing w:val="-10"/>
        </w:rPr>
        <w:t> </w:t>
      </w:r>
      <w:r>
        <w:rPr>
          <w:color w:val="231F20"/>
        </w:rPr>
        <w:t>la</w:t>
      </w:r>
      <w:r>
        <w:rPr>
          <w:color w:val="231F20"/>
          <w:spacing w:val="-10"/>
        </w:rPr>
        <w:t> </w:t>
      </w:r>
      <w:r>
        <w:rPr>
          <w:color w:val="231F20"/>
        </w:rPr>
        <w:t>búsqueda</w:t>
      </w:r>
      <w:r>
        <w:rPr>
          <w:color w:val="231F20"/>
          <w:spacing w:val="-10"/>
        </w:rPr>
        <w:t> </w:t>
      </w:r>
      <w:r>
        <w:rPr>
          <w:color w:val="231F20"/>
        </w:rPr>
        <w:t>del</w:t>
      </w:r>
      <w:r>
        <w:rPr>
          <w:color w:val="231F20"/>
          <w:spacing w:val="-10"/>
        </w:rPr>
        <w:t> </w:t>
      </w:r>
      <w:r>
        <w:rPr>
          <w:color w:val="231F20"/>
        </w:rPr>
        <w:t>nacimiento</w:t>
      </w:r>
      <w:r>
        <w:rPr>
          <w:color w:val="231F20"/>
          <w:spacing w:val="-10"/>
        </w:rPr>
        <w:t> </w:t>
      </w:r>
      <w:r>
        <w:rPr>
          <w:color w:val="231F20"/>
        </w:rPr>
        <w:t>o</w:t>
      </w:r>
      <w:r>
        <w:rPr>
          <w:color w:val="231F20"/>
          <w:spacing w:val="-10"/>
        </w:rPr>
        <w:t> </w:t>
      </w:r>
      <w:r>
        <w:rPr>
          <w:color w:val="231F20"/>
        </w:rPr>
        <w:t>reivindicación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natura- les, civiles o ciudadanos y hasta ecológicos. Dos acontecimientos pueden</w:t>
      </w:r>
      <w:r>
        <w:rPr>
          <w:color w:val="231F20"/>
          <w:spacing w:val="-5"/>
        </w:rPr>
        <w:t> </w:t>
      </w:r>
      <w:r>
        <w:rPr>
          <w:color w:val="231F20"/>
        </w:rPr>
        <w:t>dar</w:t>
      </w:r>
      <w:r>
        <w:rPr>
          <w:color w:val="231F20"/>
          <w:spacing w:val="-5"/>
        </w:rPr>
        <w:t> </w:t>
      </w:r>
      <w:r>
        <w:rPr>
          <w:color w:val="231F20"/>
        </w:rPr>
        <w:t>cuenta</w:t>
      </w:r>
      <w:r>
        <w:rPr>
          <w:color w:val="231F20"/>
          <w:spacing w:val="-5"/>
        </w:rPr>
        <w:t> </w:t>
      </w:r>
      <w:r>
        <w:rPr>
          <w:color w:val="231F20"/>
        </w:rPr>
        <w:t>de</w:t>
      </w:r>
      <w:r>
        <w:rPr>
          <w:color w:val="231F20"/>
          <w:spacing w:val="-5"/>
        </w:rPr>
        <w:t> </w:t>
      </w:r>
      <w:r>
        <w:rPr>
          <w:color w:val="231F20"/>
        </w:rPr>
        <w:t>estas</w:t>
      </w:r>
      <w:r>
        <w:rPr>
          <w:color w:val="231F20"/>
          <w:spacing w:val="-5"/>
        </w:rPr>
        <w:t> </w:t>
      </w:r>
      <w:r>
        <w:rPr>
          <w:color w:val="231F20"/>
        </w:rPr>
        <w:t>transformaciones:</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lado,</w:t>
      </w:r>
      <w:r>
        <w:rPr>
          <w:color w:val="231F20"/>
          <w:spacing w:val="-5"/>
        </w:rPr>
        <w:t> </w:t>
      </w:r>
      <w:r>
        <w:rPr>
          <w:color w:val="231F20"/>
        </w:rPr>
        <w:t>el</w:t>
      </w:r>
      <w:r>
        <w:rPr>
          <w:color w:val="231F20"/>
          <w:spacing w:val="-5"/>
        </w:rPr>
        <w:t> </w:t>
      </w:r>
      <w:r>
        <w:rPr>
          <w:color w:val="231F20"/>
        </w:rPr>
        <w:t>fin</w:t>
      </w:r>
      <w:r>
        <w:rPr>
          <w:color w:val="231F20"/>
          <w:spacing w:val="-5"/>
        </w:rPr>
        <w:t> </w:t>
      </w:r>
      <w:r>
        <w:rPr>
          <w:color w:val="231F20"/>
        </w:rPr>
        <w:t>de</w:t>
      </w:r>
      <w:r>
        <w:rPr>
          <w:color w:val="231F20"/>
          <w:spacing w:val="-5"/>
        </w:rPr>
        <w:t> </w:t>
      </w:r>
      <w:r>
        <w:rPr>
          <w:color w:val="231F20"/>
        </w:rPr>
        <w:t>la Guerra</w:t>
      </w:r>
      <w:r>
        <w:rPr>
          <w:color w:val="231F20"/>
          <w:spacing w:val="-11"/>
        </w:rPr>
        <w:t> </w:t>
      </w:r>
      <w:r>
        <w:rPr>
          <w:color w:val="231F20"/>
        </w:rPr>
        <w:t>fría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competencia</w:t>
      </w:r>
      <w:r>
        <w:rPr>
          <w:color w:val="231F20"/>
          <w:spacing w:val="-11"/>
        </w:rPr>
        <w:t> </w:t>
      </w:r>
      <w:r>
        <w:rPr>
          <w:color w:val="231F20"/>
        </w:rPr>
        <w:t>entre</w:t>
      </w:r>
      <w:r>
        <w:rPr>
          <w:color w:val="231F20"/>
          <w:spacing w:val="-11"/>
        </w:rPr>
        <w:t> </w:t>
      </w:r>
      <w:r>
        <w:rPr>
          <w:color w:val="231F20"/>
        </w:rPr>
        <w:t>el</w:t>
      </w:r>
      <w:r>
        <w:rPr>
          <w:color w:val="231F20"/>
          <w:spacing w:val="-11"/>
        </w:rPr>
        <w:t> </w:t>
      </w:r>
      <w:r>
        <w:rPr>
          <w:color w:val="231F20"/>
        </w:rPr>
        <w:t>mundo</w:t>
      </w:r>
      <w:r>
        <w:rPr>
          <w:color w:val="231F20"/>
          <w:spacing w:val="-11"/>
        </w:rPr>
        <w:t> </w:t>
      </w:r>
      <w:r>
        <w:rPr>
          <w:color w:val="231F20"/>
        </w:rPr>
        <w:t>capitalista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socialista, y</w:t>
      </w:r>
      <w:r>
        <w:rPr>
          <w:color w:val="231F20"/>
          <w:spacing w:val="-8"/>
        </w:rPr>
        <w:t> </w:t>
      </w:r>
      <w:r>
        <w:rPr>
          <w:color w:val="231F20"/>
        </w:rPr>
        <w:t>por</w:t>
      </w:r>
      <w:r>
        <w:rPr>
          <w:color w:val="231F20"/>
          <w:spacing w:val="-8"/>
        </w:rPr>
        <w:t> </w:t>
      </w:r>
      <w:r>
        <w:rPr>
          <w:color w:val="231F20"/>
        </w:rPr>
        <w:t>otra</w:t>
      </w:r>
      <w:r>
        <w:rPr>
          <w:color w:val="231F20"/>
          <w:spacing w:val="-8"/>
        </w:rPr>
        <w:t> </w:t>
      </w:r>
      <w:r>
        <w:rPr>
          <w:color w:val="231F20"/>
        </w:rPr>
        <w:t>parte,</w:t>
      </w:r>
      <w:r>
        <w:rPr>
          <w:color w:val="231F20"/>
          <w:spacing w:val="-8"/>
        </w:rPr>
        <w:t> </w:t>
      </w:r>
      <w:r>
        <w:rPr>
          <w:color w:val="231F20"/>
        </w:rPr>
        <w:t>el</w:t>
      </w:r>
      <w:r>
        <w:rPr>
          <w:color w:val="231F20"/>
          <w:spacing w:val="-8"/>
        </w:rPr>
        <w:t> </w:t>
      </w:r>
      <w:r>
        <w:rPr>
          <w:color w:val="231F20"/>
        </w:rPr>
        <w:t>surgimiento</w:t>
      </w:r>
      <w:r>
        <w:rPr>
          <w:color w:val="231F20"/>
          <w:spacing w:val="-8"/>
        </w:rPr>
        <w:t> </w:t>
      </w:r>
      <w:r>
        <w:rPr>
          <w:color w:val="231F20"/>
        </w:rPr>
        <w:t>del</w:t>
      </w:r>
      <w:r>
        <w:rPr>
          <w:color w:val="231F20"/>
          <w:spacing w:val="-8"/>
        </w:rPr>
        <w:t> </w:t>
      </w:r>
      <w:r>
        <w:rPr>
          <w:color w:val="231F20"/>
        </w:rPr>
        <w:t>terrorismo</w:t>
      </w:r>
      <w:r>
        <w:rPr>
          <w:color w:val="231F20"/>
          <w:spacing w:val="-8"/>
        </w:rPr>
        <w:t> </w:t>
      </w:r>
      <w:r>
        <w:rPr>
          <w:color w:val="231F20"/>
        </w:rPr>
        <w:t>de</w:t>
      </w:r>
      <w:r>
        <w:rPr>
          <w:color w:val="231F20"/>
          <w:spacing w:val="-8"/>
        </w:rPr>
        <w:t> </w:t>
      </w:r>
      <w:r>
        <w:rPr>
          <w:color w:val="231F20"/>
        </w:rPr>
        <w:t>masas,</w:t>
      </w:r>
      <w:r>
        <w:rPr>
          <w:color w:val="231F20"/>
          <w:spacing w:val="-8"/>
        </w:rPr>
        <w:t> </w:t>
      </w:r>
      <w:r>
        <w:rPr>
          <w:color w:val="231F20"/>
        </w:rPr>
        <w:t>los</w:t>
      </w:r>
      <w:r>
        <w:rPr>
          <w:color w:val="231F20"/>
          <w:spacing w:val="-8"/>
        </w:rPr>
        <w:t> </w:t>
      </w:r>
      <w:r>
        <w:rPr>
          <w:color w:val="231F20"/>
        </w:rPr>
        <w:t>aconteci- mientos ocurridos el </w:t>
      </w:r>
      <w:r>
        <w:rPr>
          <w:color w:val="231F20"/>
          <w:spacing w:val="-4"/>
        </w:rPr>
        <w:t>11 </w:t>
      </w:r>
      <w:r>
        <w:rPr>
          <w:color w:val="231F20"/>
        </w:rPr>
        <w:t>de septiembre del 2001 en estados unidos son</w:t>
      </w:r>
      <w:r>
        <w:rPr>
          <w:color w:val="231F20"/>
          <w:spacing w:val="-6"/>
        </w:rPr>
        <w:t> </w:t>
      </w:r>
      <w:r>
        <w:rPr>
          <w:color w:val="231F20"/>
        </w:rPr>
        <w:t>expresión</w:t>
      </w:r>
      <w:r>
        <w:rPr>
          <w:color w:val="231F20"/>
          <w:spacing w:val="-6"/>
        </w:rPr>
        <w:t> </w:t>
      </w:r>
      <w:r>
        <w:rPr>
          <w:color w:val="231F20"/>
        </w:rPr>
        <w:t>de</w:t>
      </w:r>
      <w:r>
        <w:rPr>
          <w:color w:val="231F20"/>
          <w:spacing w:val="-6"/>
        </w:rPr>
        <w:t> </w:t>
      </w:r>
      <w:r>
        <w:rPr>
          <w:color w:val="231F20"/>
        </w:rPr>
        <w:t>ello.</w:t>
      </w:r>
      <w:r>
        <w:rPr>
          <w:color w:val="231F20"/>
          <w:spacing w:val="-6"/>
        </w:rPr>
        <w:t> </w:t>
      </w:r>
      <w:r>
        <w:rPr>
          <w:color w:val="231F20"/>
        </w:rPr>
        <w:t>La</w:t>
      </w:r>
      <w:r>
        <w:rPr>
          <w:color w:val="231F20"/>
          <w:spacing w:val="-6"/>
        </w:rPr>
        <w:t> </w:t>
      </w:r>
      <w:r>
        <w:rPr>
          <w:color w:val="231F20"/>
        </w:rPr>
        <w:t>respuesta</w:t>
      </w:r>
      <w:r>
        <w:rPr>
          <w:color w:val="231F20"/>
          <w:spacing w:val="-6"/>
        </w:rPr>
        <w:t> </w:t>
      </w:r>
      <w:r>
        <w:rPr>
          <w:color w:val="231F20"/>
        </w:rPr>
        <w:t>política</w:t>
      </w:r>
      <w:r>
        <w:rPr>
          <w:color w:val="231F20"/>
          <w:spacing w:val="-6"/>
        </w:rPr>
        <w:t> </w:t>
      </w:r>
      <w:r>
        <w:rPr>
          <w:color w:val="231F20"/>
        </w:rPr>
        <w:t>surgida</w:t>
      </w:r>
      <w:r>
        <w:rPr>
          <w:color w:val="231F20"/>
          <w:spacing w:val="-6"/>
        </w:rPr>
        <w:t> </w:t>
      </w:r>
      <w:r>
        <w:rPr>
          <w:color w:val="231F20"/>
        </w:rPr>
        <w:t>desde</w:t>
      </w:r>
      <w:r>
        <w:rPr>
          <w:color w:val="231F20"/>
          <w:spacing w:val="-6"/>
        </w:rPr>
        <w:t> </w:t>
      </w:r>
      <w:r>
        <w:rPr>
          <w:color w:val="231F20"/>
        </w:rPr>
        <w:t>la</w:t>
      </w:r>
      <w:r>
        <w:rPr>
          <w:color w:val="231F20"/>
          <w:spacing w:val="-6"/>
        </w:rPr>
        <w:t> </w:t>
      </w:r>
      <w:r>
        <w:rPr>
          <w:color w:val="231F20"/>
        </w:rPr>
        <w:t>Segunda guerra mundial es la necesidad de una nueva gobernanza. La revalo- ración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civil</w:t>
      </w:r>
      <w:r>
        <w:rPr>
          <w:color w:val="231F20"/>
          <w:spacing w:val="-14"/>
        </w:rPr>
        <w:t> </w:t>
      </w:r>
      <w:r>
        <w:rPr>
          <w:color w:val="231F20"/>
        </w:rPr>
        <w:t>puede</w:t>
      </w:r>
      <w:r>
        <w:rPr>
          <w:color w:val="231F20"/>
          <w:spacing w:val="-14"/>
        </w:rPr>
        <w:t> </w:t>
      </w:r>
      <w:r>
        <w:rPr>
          <w:color w:val="231F20"/>
        </w:rPr>
        <w:t>constituir</w:t>
      </w:r>
      <w:r>
        <w:rPr>
          <w:color w:val="231F20"/>
          <w:spacing w:val="-14"/>
        </w:rPr>
        <w:t> </w:t>
      </w:r>
      <w:r>
        <w:rPr>
          <w:color w:val="231F20"/>
        </w:rPr>
        <w:t>un</w:t>
      </w:r>
      <w:r>
        <w:rPr>
          <w:color w:val="231F20"/>
          <w:spacing w:val="-14"/>
        </w:rPr>
        <w:t> </w:t>
      </w:r>
      <w:r>
        <w:rPr>
          <w:color w:val="231F20"/>
        </w:rPr>
        <w:t>eje</w:t>
      </w:r>
      <w:r>
        <w:rPr>
          <w:color w:val="231F20"/>
          <w:spacing w:val="-14"/>
        </w:rPr>
        <w:t> </w:t>
      </w:r>
      <w:r>
        <w:rPr>
          <w:color w:val="231F20"/>
        </w:rPr>
        <w:t>central</w:t>
      </w:r>
      <w:r>
        <w:rPr>
          <w:color w:val="231F20"/>
          <w:spacing w:val="-14"/>
        </w:rPr>
        <w:t> </w:t>
      </w:r>
      <w:r>
        <w:rPr>
          <w:color w:val="231F20"/>
        </w:rPr>
        <w:t>para</w:t>
      </w:r>
      <w:r>
        <w:rPr>
          <w:color w:val="231F20"/>
          <w:spacing w:val="-14"/>
        </w:rPr>
        <w:t> </w:t>
      </w:r>
      <w:r>
        <w:rPr>
          <w:color w:val="231F20"/>
        </w:rPr>
        <w:t>comba- tir a los centralismos y constituir un espacio que amplíe lo político a través de lo</w:t>
      </w:r>
      <w:r>
        <w:rPr>
          <w:color w:val="231F20"/>
          <w:spacing w:val="-18"/>
        </w:rPr>
        <w:t> </w:t>
      </w:r>
      <w:r>
        <w:rPr>
          <w:color w:val="231F20"/>
        </w:rPr>
        <w:t>social.</w:t>
      </w:r>
    </w:p>
    <w:p>
      <w:pPr>
        <w:pStyle w:val="BodyText"/>
        <w:spacing w:line="247" w:lineRule="auto"/>
        <w:ind w:left="1395" w:right="1393" w:firstLine="283"/>
        <w:jc w:val="both"/>
      </w:pPr>
      <w:r>
        <w:rPr>
          <w:color w:val="231F20"/>
        </w:rPr>
        <w:t>Algunas líneas alternativas de argumentación en lo general han sido enriquecidas por el debate teórico de varios autores. En lo par- ticular,</w:t>
      </w:r>
      <w:r>
        <w:rPr>
          <w:color w:val="231F20"/>
          <w:spacing w:val="-9"/>
        </w:rPr>
        <w:t> </w:t>
      </w:r>
      <w:r>
        <w:rPr>
          <w:color w:val="231F20"/>
        </w:rPr>
        <w:t>podemos</w:t>
      </w:r>
      <w:r>
        <w:rPr>
          <w:color w:val="231F20"/>
          <w:spacing w:val="-8"/>
        </w:rPr>
        <w:t> </w:t>
      </w:r>
      <w:r>
        <w:rPr>
          <w:color w:val="231F20"/>
        </w:rPr>
        <w:t>referimos</w:t>
      </w:r>
      <w:r>
        <w:rPr>
          <w:color w:val="231F20"/>
          <w:spacing w:val="-9"/>
        </w:rPr>
        <w:t> </w:t>
      </w:r>
      <w:r>
        <w:rPr>
          <w:color w:val="231F20"/>
        </w:rPr>
        <w:t>como</w:t>
      </w:r>
      <w:r>
        <w:rPr>
          <w:color w:val="231F20"/>
          <w:spacing w:val="-9"/>
        </w:rPr>
        <w:t> </w:t>
      </w:r>
      <w:r>
        <w:rPr>
          <w:color w:val="231F20"/>
        </w:rPr>
        <w:t>ejemplo</w:t>
      </w:r>
      <w:r>
        <w:rPr>
          <w:color w:val="231F20"/>
          <w:spacing w:val="-9"/>
        </w:rPr>
        <w:t> </w:t>
      </w:r>
      <w:r>
        <w:rPr>
          <w:color w:val="231F20"/>
        </w:rPr>
        <w:t>a</w:t>
      </w:r>
      <w:r>
        <w:rPr>
          <w:color w:val="231F20"/>
          <w:spacing w:val="-9"/>
        </w:rPr>
        <w:t> </w:t>
      </w:r>
      <w:r>
        <w:rPr>
          <w:color w:val="231F20"/>
        </w:rPr>
        <w:t>Jeffrey</w:t>
      </w:r>
      <w:r>
        <w:rPr>
          <w:color w:val="231F20"/>
          <w:spacing w:val="-21"/>
        </w:rPr>
        <w:t> </w:t>
      </w:r>
      <w:r>
        <w:rPr>
          <w:color w:val="231F20"/>
        </w:rPr>
        <w:t>Alexander</w:t>
      </w:r>
      <w:r>
        <w:rPr>
          <w:color w:val="231F20"/>
          <w:spacing w:val="-9"/>
        </w:rPr>
        <w:t> </w:t>
      </w:r>
      <w:r>
        <w:rPr>
          <w:color w:val="231F20"/>
        </w:rPr>
        <w:t>(1994) y Félix Requena Santos</w:t>
      </w:r>
      <w:r>
        <w:rPr>
          <w:color w:val="231F20"/>
          <w:spacing w:val="-24"/>
        </w:rPr>
        <w:t> </w:t>
      </w:r>
      <w:r>
        <w:rPr>
          <w:color w:val="231F20"/>
        </w:rPr>
        <w:t>(2008).</w:t>
      </w:r>
    </w:p>
    <w:p>
      <w:pPr>
        <w:pStyle w:val="BodyText"/>
        <w:spacing w:line="247" w:lineRule="auto"/>
        <w:ind w:left="1395" w:right="1391" w:firstLine="283"/>
        <w:jc w:val="both"/>
      </w:pPr>
      <w:r>
        <w:rPr>
          <w:color w:val="231F20"/>
        </w:rPr>
        <w:t>Jeffrey Alexander propone una comprensión de las condiciones sociales</w:t>
      </w:r>
      <w:r>
        <w:rPr>
          <w:color w:val="231F20"/>
          <w:spacing w:val="-9"/>
        </w:rPr>
        <w:t> </w:t>
      </w:r>
      <w:r>
        <w:rPr>
          <w:color w:val="231F20"/>
        </w:rPr>
        <w:t>sobre</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depende</w:t>
      </w:r>
      <w:r>
        <w:rPr>
          <w:color w:val="231F20"/>
          <w:spacing w:val="-9"/>
        </w:rPr>
        <w:t> </w:t>
      </w:r>
      <w:r>
        <w:rPr>
          <w:color w:val="231F20"/>
        </w:rPr>
        <w:t>la</w:t>
      </w:r>
      <w:r>
        <w:rPr>
          <w:color w:val="231F20"/>
          <w:spacing w:val="-9"/>
        </w:rPr>
        <w:t> </w:t>
      </w:r>
      <w:r>
        <w:rPr>
          <w:color w:val="231F20"/>
        </w:rPr>
        <w:t>democracia,</w:t>
      </w:r>
      <w:r>
        <w:rPr>
          <w:color w:val="231F20"/>
          <w:spacing w:val="-9"/>
        </w:rPr>
        <w:t> </w:t>
      </w:r>
      <w:r>
        <w:rPr>
          <w:color w:val="231F20"/>
        </w:rPr>
        <w:t>que</w:t>
      </w:r>
      <w:r>
        <w:rPr>
          <w:color w:val="231F20"/>
          <w:spacing w:val="-9"/>
        </w:rPr>
        <w:t> </w:t>
      </w:r>
      <w:r>
        <w:rPr>
          <w:color w:val="231F20"/>
        </w:rPr>
        <w:t>van</w:t>
      </w:r>
      <w:r>
        <w:rPr>
          <w:color w:val="231F20"/>
          <w:spacing w:val="-9"/>
        </w:rPr>
        <w:t> </w:t>
      </w:r>
      <w:r>
        <w:rPr>
          <w:color w:val="231F20"/>
        </w:rPr>
        <w:t>mucho</w:t>
      </w:r>
      <w:r>
        <w:rPr>
          <w:color w:val="231F20"/>
          <w:spacing w:val="-9"/>
        </w:rPr>
        <w:t> </w:t>
      </w:r>
      <w:r>
        <w:rPr>
          <w:color w:val="231F20"/>
        </w:rPr>
        <w:t>más</w:t>
      </w:r>
      <w:r>
        <w:rPr>
          <w:color w:val="231F20"/>
          <w:spacing w:val="-9"/>
        </w:rPr>
        <w:t> </w:t>
      </w:r>
      <w:r>
        <w:rPr>
          <w:color w:val="231F20"/>
        </w:rPr>
        <w:t>le- jos de las estructuras de igualdad económica a las que se refieren los críticos neomarxistas. el centro de tales estructuras debe ampliarse para</w:t>
      </w:r>
      <w:r>
        <w:rPr>
          <w:color w:val="231F20"/>
          <w:spacing w:val="-9"/>
        </w:rPr>
        <w:t> </w:t>
      </w:r>
      <w:r>
        <w:rPr>
          <w:color w:val="231F20"/>
        </w:rPr>
        <w:t>incluir</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esfera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civil,</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relativamente</w:t>
      </w:r>
      <w:r>
        <w:rPr>
          <w:color w:val="231F20"/>
          <w:spacing w:val="-9"/>
        </w:rPr>
        <w:t> </w:t>
      </w:r>
      <w:r>
        <w:rPr>
          <w:color w:val="231F20"/>
        </w:rPr>
        <w:t>inde- pendiente</w:t>
      </w:r>
      <w:r>
        <w:rPr>
          <w:color w:val="231F20"/>
          <w:spacing w:val="-16"/>
        </w:rPr>
        <w:t> </w:t>
      </w:r>
      <w:r>
        <w:rPr>
          <w:color w:val="231F20"/>
        </w:rPr>
        <w:t>tanto</w:t>
      </w:r>
      <w:r>
        <w:rPr>
          <w:color w:val="231F20"/>
          <w:spacing w:val="-16"/>
        </w:rPr>
        <w:t> </w:t>
      </w:r>
      <w:r>
        <w:rPr>
          <w:color w:val="231F20"/>
        </w:rPr>
        <w:t>del</w:t>
      </w:r>
      <w:r>
        <w:rPr>
          <w:color w:val="231F20"/>
          <w:spacing w:val="-16"/>
        </w:rPr>
        <w:t> </w:t>
      </w:r>
      <w:r>
        <w:rPr>
          <w:color w:val="231F20"/>
        </w:rPr>
        <w:t>estrecho</w:t>
      </w:r>
      <w:r>
        <w:rPr>
          <w:color w:val="231F20"/>
          <w:spacing w:val="-16"/>
        </w:rPr>
        <w:t> </w:t>
      </w:r>
      <w:r>
        <w:rPr>
          <w:color w:val="231F20"/>
        </w:rPr>
        <w:t>ámbito</w:t>
      </w:r>
      <w:r>
        <w:rPr>
          <w:color w:val="231F20"/>
          <w:spacing w:val="-16"/>
        </w:rPr>
        <w:t> </w:t>
      </w:r>
      <w:r>
        <w:rPr>
          <w:color w:val="231F20"/>
        </w:rPr>
        <w:t>político</w:t>
      </w:r>
      <w:r>
        <w:rPr>
          <w:color w:val="231F20"/>
          <w:spacing w:val="-16"/>
        </w:rPr>
        <w:t> </w:t>
      </w:r>
      <w:r>
        <w:rPr>
          <w:color w:val="231F20"/>
        </w:rPr>
        <w:t>como</w:t>
      </w:r>
      <w:r>
        <w:rPr>
          <w:color w:val="231F20"/>
          <w:spacing w:val="-16"/>
        </w:rPr>
        <w:t> </w:t>
      </w:r>
      <w:r>
        <w:rPr>
          <w:color w:val="231F20"/>
        </w:rPr>
        <w:t>también</w:t>
      </w:r>
      <w:r>
        <w:rPr>
          <w:color w:val="231F20"/>
          <w:spacing w:val="-16"/>
        </w:rPr>
        <w:t> </w:t>
      </w:r>
      <w:r>
        <w:rPr>
          <w:color w:val="231F20"/>
        </w:rPr>
        <w:t>del</w:t>
      </w:r>
      <w:r>
        <w:rPr>
          <w:color w:val="231F20"/>
          <w:spacing w:val="-16"/>
        </w:rPr>
        <w:t> </w:t>
      </w:r>
      <w:r>
        <w:rPr>
          <w:color w:val="231F20"/>
        </w:rPr>
        <w:t>econó- mico.</w:t>
      </w:r>
    </w:p>
    <w:p>
      <w:pPr>
        <w:pStyle w:val="BodyText"/>
        <w:spacing w:line="247" w:lineRule="auto"/>
        <w:ind w:left="1395" w:right="1393" w:firstLine="283"/>
        <w:jc w:val="both"/>
      </w:pPr>
      <w:r>
        <w:rPr>
          <w:color w:val="231F20"/>
        </w:rPr>
        <w:t>Para Alexander (1994, p. 75), el centro de tales estructuras debe ampliarse</w:t>
      </w:r>
      <w:r>
        <w:rPr>
          <w:color w:val="231F20"/>
          <w:spacing w:val="-4"/>
        </w:rPr>
        <w:t> </w:t>
      </w:r>
      <w:r>
        <w:rPr>
          <w:color w:val="231F20"/>
        </w:rPr>
        <w:t>para</w:t>
      </w:r>
      <w:r>
        <w:rPr>
          <w:color w:val="231F20"/>
          <w:spacing w:val="-4"/>
        </w:rPr>
        <w:t> </w:t>
      </w:r>
      <w:r>
        <w:rPr>
          <w:color w:val="231F20"/>
        </w:rPr>
        <w:t>incluir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esfera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civil,</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relativa- mente</w:t>
      </w:r>
      <w:r>
        <w:rPr>
          <w:color w:val="231F20"/>
          <w:spacing w:val="-18"/>
        </w:rPr>
        <w:t> </w:t>
      </w:r>
      <w:r>
        <w:rPr>
          <w:color w:val="231F20"/>
        </w:rPr>
        <w:t>independiente</w:t>
      </w:r>
      <w:r>
        <w:rPr>
          <w:color w:val="231F20"/>
          <w:spacing w:val="-18"/>
        </w:rPr>
        <w:t> </w:t>
      </w:r>
      <w:r>
        <w:rPr>
          <w:color w:val="231F20"/>
        </w:rPr>
        <w:t>tanto</w:t>
      </w:r>
      <w:r>
        <w:rPr>
          <w:color w:val="231F20"/>
          <w:spacing w:val="-18"/>
        </w:rPr>
        <w:t> </w:t>
      </w:r>
      <w:r>
        <w:rPr>
          <w:color w:val="231F20"/>
        </w:rPr>
        <w:t>del</w:t>
      </w:r>
      <w:r>
        <w:rPr>
          <w:color w:val="231F20"/>
          <w:spacing w:val="-18"/>
        </w:rPr>
        <w:t> </w:t>
      </w:r>
      <w:r>
        <w:rPr>
          <w:color w:val="231F20"/>
        </w:rPr>
        <w:t>estrecho</w:t>
      </w:r>
      <w:r>
        <w:rPr>
          <w:color w:val="231F20"/>
          <w:spacing w:val="-18"/>
        </w:rPr>
        <w:t> </w:t>
      </w:r>
      <w:r>
        <w:rPr>
          <w:color w:val="231F20"/>
        </w:rPr>
        <w:t>ámbito</w:t>
      </w:r>
      <w:r>
        <w:rPr>
          <w:color w:val="231F20"/>
          <w:spacing w:val="-17"/>
        </w:rPr>
        <w:t> </w:t>
      </w:r>
      <w:r>
        <w:rPr>
          <w:color w:val="231F20"/>
        </w:rPr>
        <w:t>político</w:t>
      </w:r>
      <w:r>
        <w:rPr>
          <w:color w:val="231F20"/>
          <w:spacing w:val="-17"/>
        </w:rPr>
        <w:t> </w:t>
      </w:r>
      <w:r>
        <w:rPr>
          <w:color w:val="231F20"/>
        </w:rPr>
        <w:t>como</w:t>
      </w:r>
      <w:r>
        <w:rPr>
          <w:color w:val="231F20"/>
          <w:spacing w:val="-17"/>
        </w:rPr>
        <w:t> </w:t>
      </w:r>
      <w:r>
        <w:rPr>
          <w:color w:val="231F20"/>
        </w:rPr>
        <w:t>también del económico. La sociedad civil</w:t>
      </w:r>
      <w:r>
        <w:rPr>
          <w:color w:val="231F20"/>
          <w:spacing w:val="-30"/>
        </w:rPr>
        <w:t> </w:t>
      </w:r>
      <w:r>
        <w:rPr>
          <w:color w:val="231F20"/>
        </w:rPr>
        <w:t>es</w:t>
      </w:r>
    </w:p>
    <w:p>
      <w:pPr>
        <w:pStyle w:val="BodyText"/>
        <w:spacing w:before="2"/>
      </w:pPr>
    </w:p>
    <w:p>
      <w:pPr>
        <w:spacing w:line="254" w:lineRule="auto" w:before="1"/>
        <w:ind w:left="1695" w:right="1692" w:firstLine="0"/>
        <w:jc w:val="both"/>
        <w:rPr>
          <w:sz w:val="18"/>
        </w:rPr>
      </w:pPr>
      <w:r>
        <w:rPr>
          <w:color w:val="231F20"/>
          <w:sz w:val="18"/>
        </w:rPr>
        <w:t>...la arena en la que la solidaridad social se define en términos universales. Es el “nosotros” de una comunidad nacional […], el sentimiento de co- nexión hacia “cada miembro” de la comunidad, que trasciende los compro- misos particulares, las lealtades estrechas y los intereses sectarios.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spacing w:before="72"/>
        <w:ind w:left="1395" w:right="1393"/>
        <w:jc w:val="right"/>
      </w:pPr>
      <w:r>
        <w:rPr>
          <w:color w:val="231F20"/>
        </w:rPr>
        <w:t>161</w:t>
      </w:r>
    </w:p>
    <w:p>
      <w:pPr>
        <w:spacing w:after="0"/>
        <w:jc w:val="right"/>
        <w:sectPr>
          <w:footerReference w:type="default" r:id="rId43"/>
          <w:pgSz w:w="8820" w:h="12860"/>
          <w:pgMar w:footer="222" w:header="16" w:top="420" w:bottom="420" w:left="0" w:right="0"/>
          <w:pgNumType w:start="16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Alexander (1994, pp. 79-80) propone que la sociedad civil debe ser entendida como “comunidad de la sociedad”, pues cada grupo funcionando necesita tener alguna conciencia colectiva:</w:t>
      </w:r>
    </w:p>
    <w:p>
      <w:pPr>
        <w:pStyle w:val="BodyText"/>
        <w:spacing w:before="9"/>
        <w:rPr>
          <w:sz w:val="25"/>
        </w:rPr>
      </w:pPr>
    </w:p>
    <w:p>
      <w:pPr>
        <w:spacing w:line="254" w:lineRule="auto" w:before="0"/>
        <w:ind w:left="1695" w:right="1690" w:firstLine="0"/>
        <w:jc w:val="both"/>
        <w:rPr>
          <w:sz w:val="18"/>
        </w:rPr>
      </w:pPr>
      <w:r>
        <w:rPr>
          <w:color w:val="231F20"/>
          <w:sz w:val="18"/>
        </w:rPr>
        <w:t>porque</w:t>
      </w:r>
      <w:r>
        <w:rPr>
          <w:color w:val="231F20"/>
          <w:spacing w:val="-9"/>
          <w:sz w:val="18"/>
        </w:rPr>
        <w:t> </w:t>
      </w:r>
      <w:r>
        <w:rPr>
          <w:color w:val="231F20"/>
          <w:sz w:val="18"/>
        </w:rPr>
        <w:t>la</w:t>
      </w:r>
      <w:r>
        <w:rPr>
          <w:color w:val="231F20"/>
          <w:spacing w:val="-9"/>
          <w:sz w:val="18"/>
        </w:rPr>
        <w:t> </w:t>
      </w:r>
      <w:r>
        <w:rPr>
          <w:color w:val="231F20"/>
          <w:sz w:val="18"/>
        </w:rPr>
        <w:t>sociedad</w:t>
      </w:r>
      <w:r>
        <w:rPr>
          <w:color w:val="231F20"/>
          <w:spacing w:val="-9"/>
          <w:sz w:val="18"/>
        </w:rPr>
        <w:t> </w:t>
      </w:r>
      <w:r>
        <w:rPr>
          <w:color w:val="231F20"/>
          <w:sz w:val="18"/>
        </w:rPr>
        <w:t>“civil”</w:t>
      </w:r>
      <w:r>
        <w:rPr>
          <w:color w:val="231F20"/>
          <w:spacing w:val="-9"/>
          <w:sz w:val="18"/>
        </w:rPr>
        <w:t> </w:t>
      </w:r>
      <w:r>
        <w:rPr>
          <w:color w:val="231F20"/>
          <w:sz w:val="18"/>
        </w:rPr>
        <w:t>es</w:t>
      </w:r>
      <w:r>
        <w:rPr>
          <w:color w:val="231F20"/>
          <w:spacing w:val="-9"/>
          <w:sz w:val="18"/>
        </w:rPr>
        <w:t> </w:t>
      </w:r>
      <w:r>
        <w:rPr>
          <w:color w:val="231F20"/>
          <w:sz w:val="18"/>
        </w:rPr>
        <w:t>entendida</w:t>
      </w:r>
      <w:r>
        <w:rPr>
          <w:color w:val="231F20"/>
          <w:spacing w:val="-9"/>
          <w:sz w:val="18"/>
        </w:rPr>
        <w:t> </w:t>
      </w:r>
      <w:r>
        <w:rPr>
          <w:color w:val="231F20"/>
          <w:sz w:val="18"/>
        </w:rPr>
        <w:t>como</w:t>
      </w:r>
      <w:r>
        <w:rPr>
          <w:color w:val="231F20"/>
          <w:spacing w:val="-9"/>
          <w:sz w:val="18"/>
        </w:rPr>
        <w:t> </w:t>
      </w:r>
      <w:r>
        <w:rPr>
          <w:color w:val="231F20"/>
          <w:sz w:val="18"/>
        </w:rPr>
        <w:t>esa</w:t>
      </w:r>
      <w:r>
        <w:rPr>
          <w:color w:val="231F20"/>
          <w:spacing w:val="-9"/>
          <w:sz w:val="18"/>
        </w:rPr>
        <w:t> </w:t>
      </w:r>
      <w:r>
        <w:rPr>
          <w:color w:val="231F20"/>
          <w:sz w:val="18"/>
        </w:rPr>
        <w:t>forma</w:t>
      </w:r>
      <w:r>
        <w:rPr>
          <w:color w:val="231F20"/>
          <w:spacing w:val="-9"/>
          <w:sz w:val="18"/>
        </w:rPr>
        <w:t> </w:t>
      </w:r>
      <w:r>
        <w:rPr>
          <w:color w:val="231F20"/>
          <w:sz w:val="18"/>
        </w:rPr>
        <w:t>de</w:t>
      </w:r>
      <w:r>
        <w:rPr>
          <w:color w:val="231F20"/>
          <w:spacing w:val="-9"/>
          <w:sz w:val="18"/>
        </w:rPr>
        <w:t> </w:t>
      </w:r>
      <w:r>
        <w:rPr>
          <w:color w:val="231F20"/>
          <w:sz w:val="18"/>
        </w:rPr>
        <w:t>conciencia</w:t>
      </w:r>
      <w:r>
        <w:rPr>
          <w:color w:val="231F20"/>
          <w:spacing w:val="-9"/>
          <w:sz w:val="18"/>
        </w:rPr>
        <w:t> </w:t>
      </w:r>
      <w:r>
        <w:rPr>
          <w:color w:val="231F20"/>
          <w:sz w:val="18"/>
        </w:rPr>
        <w:t>colec- tiva</w:t>
      </w:r>
      <w:r>
        <w:rPr>
          <w:color w:val="231F20"/>
          <w:spacing w:val="-8"/>
          <w:sz w:val="18"/>
        </w:rPr>
        <w:t> </w:t>
      </w:r>
      <w:r>
        <w:rPr>
          <w:color w:val="231F20"/>
          <w:sz w:val="18"/>
        </w:rPr>
        <w:t>que</w:t>
      </w:r>
      <w:r>
        <w:rPr>
          <w:color w:val="231F20"/>
          <w:spacing w:val="-8"/>
          <w:sz w:val="18"/>
        </w:rPr>
        <w:t> </w:t>
      </w:r>
      <w:r>
        <w:rPr>
          <w:color w:val="231F20"/>
          <w:sz w:val="18"/>
        </w:rPr>
        <w:t>se</w:t>
      </w:r>
      <w:r>
        <w:rPr>
          <w:color w:val="231F20"/>
          <w:spacing w:val="-8"/>
          <w:sz w:val="18"/>
        </w:rPr>
        <w:t> </w:t>
      </w:r>
      <w:r>
        <w:rPr>
          <w:color w:val="231F20"/>
          <w:sz w:val="18"/>
        </w:rPr>
        <w:t>extiende</w:t>
      </w:r>
      <w:r>
        <w:rPr>
          <w:color w:val="231F20"/>
          <w:spacing w:val="-8"/>
          <w:sz w:val="18"/>
        </w:rPr>
        <w:t> </w:t>
      </w:r>
      <w:r>
        <w:rPr>
          <w:color w:val="231F20"/>
          <w:sz w:val="18"/>
        </w:rPr>
        <w:t>más</w:t>
      </w:r>
      <w:r>
        <w:rPr>
          <w:color w:val="231F20"/>
          <w:spacing w:val="-8"/>
          <w:sz w:val="18"/>
        </w:rPr>
        <w:t> </w:t>
      </w:r>
      <w:r>
        <w:rPr>
          <w:color w:val="231F20"/>
          <w:sz w:val="18"/>
        </w:rPr>
        <w:t>amplia</w:t>
      </w:r>
      <w:r>
        <w:rPr>
          <w:color w:val="231F20"/>
          <w:spacing w:val="-8"/>
          <w:sz w:val="18"/>
        </w:rPr>
        <w:t> </w:t>
      </w:r>
      <w:r>
        <w:rPr>
          <w:color w:val="231F20"/>
          <w:sz w:val="18"/>
        </w:rPr>
        <w:t>y</w:t>
      </w:r>
      <w:r>
        <w:rPr>
          <w:color w:val="231F20"/>
          <w:spacing w:val="-8"/>
          <w:sz w:val="18"/>
        </w:rPr>
        <w:t> </w:t>
      </w:r>
      <w:r>
        <w:rPr>
          <w:color w:val="231F20"/>
          <w:sz w:val="18"/>
        </w:rPr>
        <w:t>profundamente,</w:t>
      </w:r>
      <w:r>
        <w:rPr>
          <w:color w:val="231F20"/>
          <w:spacing w:val="-8"/>
          <w:sz w:val="18"/>
        </w:rPr>
        <w:t> </w:t>
      </w:r>
      <w:r>
        <w:rPr>
          <w:color w:val="231F20"/>
          <w:sz w:val="18"/>
        </w:rPr>
        <w:t>tanto</w:t>
      </w:r>
      <w:r>
        <w:rPr>
          <w:color w:val="231F20"/>
          <w:spacing w:val="-8"/>
          <w:sz w:val="18"/>
        </w:rPr>
        <w:t> </w:t>
      </w:r>
      <w:r>
        <w:rPr>
          <w:color w:val="231F20"/>
          <w:sz w:val="18"/>
        </w:rPr>
        <w:t>que</w:t>
      </w:r>
      <w:r>
        <w:rPr>
          <w:color w:val="231F20"/>
          <w:spacing w:val="-8"/>
          <w:sz w:val="18"/>
        </w:rPr>
        <w:t> </w:t>
      </w:r>
      <w:r>
        <w:rPr>
          <w:color w:val="231F20"/>
          <w:sz w:val="18"/>
        </w:rPr>
        <w:t>puede</w:t>
      </w:r>
      <w:r>
        <w:rPr>
          <w:color w:val="231F20"/>
          <w:spacing w:val="-8"/>
          <w:sz w:val="18"/>
        </w:rPr>
        <w:t> </w:t>
      </w:r>
      <w:r>
        <w:rPr>
          <w:color w:val="231F20"/>
          <w:sz w:val="18"/>
        </w:rPr>
        <w:t>incluir</w:t>
      </w:r>
      <w:r>
        <w:rPr>
          <w:color w:val="231F20"/>
          <w:spacing w:val="-8"/>
          <w:sz w:val="18"/>
        </w:rPr>
        <w:t> </w:t>
      </w:r>
      <w:r>
        <w:rPr>
          <w:color w:val="231F20"/>
          <w:sz w:val="18"/>
        </w:rPr>
        <w:t>en principio varios agrupamientos en un dominio territorial discreto, adminis- trativamente</w:t>
      </w:r>
      <w:r>
        <w:rPr>
          <w:color w:val="231F20"/>
          <w:spacing w:val="-15"/>
          <w:sz w:val="18"/>
        </w:rPr>
        <w:t> </w:t>
      </w:r>
      <w:r>
        <w:rPr>
          <w:color w:val="231F20"/>
          <w:sz w:val="18"/>
        </w:rPr>
        <w:t>regulado.</w:t>
      </w:r>
      <w:r>
        <w:rPr>
          <w:color w:val="231F20"/>
          <w:spacing w:val="-15"/>
          <w:sz w:val="18"/>
        </w:rPr>
        <w:t> </w:t>
      </w:r>
      <w:r>
        <w:rPr>
          <w:color w:val="231F20"/>
          <w:sz w:val="18"/>
        </w:rPr>
        <w:t>Una</w:t>
      </w:r>
      <w:r>
        <w:rPr>
          <w:color w:val="231F20"/>
          <w:spacing w:val="-15"/>
          <w:sz w:val="18"/>
        </w:rPr>
        <w:t> </w:t>
      </w:r>
      <w:r>
        <w:rPr>
          <w:color w:val="231F20"/>
          <w:sz w:val="18"/>
        </w:rPr>
        <w:t>identificación</w:t>
      </w:r>
      <w:r>
        <w:rPr>
          <w:color w:val="231F20"/>
          <w:spacing w:val="-15"/>
          <w:sz w:val="18"/>
        </w:rPr>
        <w:t> </w:t>
      </w:r>
      <w:r>
        <w:rPr>
          <w:color w:val="231F20"/>
          <w:sz w:val="18"/>
        </w:rPr>
        <w:t>sobre</w:t>
      </w:r>
      <w:r>
        <w:rPr>
          <w:color w:val="231F20"/>
          <w:spacing w:val="-15"/>
          <w:sz w:val="18"/>
        </w:rPr>
        <w:t> </w:t>
      </w:r>
      <w:r>
        <w:rPr>
          <w:color w:val="231F20"/>
          <w:sz w:val="18"/>
        </w:rPr>
        <w:t>un</w:t>
      </w:r>
      <w:r>
        <w:rPr>
          <w:color w:val="231F20"/>
          <w:spacing w:val="-15"/>
          <w:sz w:val="18"/>
        </w:rPr>
        <w:t> </w:t>
      </w:r>
      <w:r>
        <w:rPr>
          <w:color w:val="231F20"/>
          <w:sz w:val="18"/>
        </w:rPr>
        <w:t>espacio</w:t>
      </w:r>
      <w:r>
        <w:rPr>
          <w:color w:val="231F20"/>
          <w:spacing w:val="-15"/>
          <w:sz w:val="18"/>
        </w:rPr>
        <w:t> </w:t>
      </w:r>
      <w:r>
        <w:rPr>
          <w:color w:val="231F20"/>
          <w:sz w:val="18"/>
        </w:rPr>
        <w:t>disperso</w:t>
      </w:r>
      <w:r>
        <w:rPr>
          <w:color w:val="231F20"/>
          <w:spacing w:val="-15"/>
          <w:sz w:val="18"/>
        </w:rPr>
        <w:t> </w:t>
      </w:r>
      <w:r>
        <w:rPr>
          <w:color w:val="231F20"/>
          <w:sz w:val="18"/>
        </w:rPr>
        <w:t>tal,</w:t>
      </w:r>
      <w:r>
        <w:rPr>
          <w:color w:val="231F20"/>
          <w:spacing w:val="-15"/>
          <w:sz w:val="18"/>
        </w:rPr>
        <w:t> </w:t>
      </w:r>
      <w:r>
        <w:rPr>
          <w:color w:val="231F20"/>
          <w:sz w:val="18"/>
        </w:rPr>
        <w:t>pue- de sostenerse solamente por medio de lazos universalistas que apelan a</w:t>
      </w:r>
      <w:r>
        <w:rPr>
          <w:color w:val="231F20"/>
          <w:spacing w:val="-22"/>
          <w:sz w:val="18"/>
        </w:rPr>
        <w:t> </w:t>
      </w:r>
      <w:r>
        <w:rPr>
          <w:color w:val="231F20"/>
          <w:sz w:val="18"/>
        </w:rPr>
        <w:t>más los</w:t>
      </w:r>
      <w:r>
        <w:rPr>
          <w:color w:val="231F20"/>
          <w:spacing w:val="-12"/>
          <w:sz w:val="18"/>
        </w:rPr>
        <w:t> </w:t>
      </w:r>
      <w:r>
        <w:rPr>
          <w:color w:val="231F20"/>
          <w:sz w:val="18"/>
        </w:rPr>
        <w:t>altos</w:t>
      </w:r>
      <w:r>
        <w:rPr>
          <w:color w:val="231F20"/>
          <w:spacing w:val="-12"/>
          <w:sz w:val="18"/>
        </w:rPr>
        <w:t> </w:t>
      </w:r>
      <w:r>
        <w:rPr>
          <w:color w:val="231F20"/>
          <w:sz w:val="18"/>
        </w:rPr>
        <w:t>valores</w:t>
      </w:r>
      <w:r>
        <w:rPr>
          <w:color w:val="231F20"/>
          <w:spacing w:val="-12"/>
          <w:sz w:val="18"/>
        </w:rPr>
        <w:t> </w:t>
      </w:r>
      <w:r>
        <w:rPr>
          <w:color w:val="231F20"/>
          <w:sz w:val="18"/>
        </w:rPr>
        <w:t>generalizados</w:t>
      </w:r>
      <w:r>
        <w:rPr>
          <w:color w:val="231F20"/>
          <w:spacing w:val="-12"/>
          <w:sz w:val="18"/>
        </w:rPr>
        <w:t> </w:t>
      </w:r>
      <w:r>
        <w:rPr>
          <w:color w:val="231F20"/>
          <w:sz w:val="18"/>
        </w:rPr>
        <w:t>como</w:t>
      </w:r>
      <w:r>
        <w:rPr>
          <w:color w:val="231F20"/>
          <w:spacing w:val="-12"/>
          <w:sz w:val="18"/>
        </w:rPr>
        <w:t> </w:t>
      </w:r>
      <w:r>
        <w:rPr>
          <w:color w:val="231F20"/>
          <w:sz w:val="18"/>
        </w:rPr>
        <w:t>los</w:t>
      </w:r>
      <w:r>
        <w:rPr>
          <w:color w:val="231F20"/>
          <w:spacing w:val="-12"/>
          <w:sz w:val="18"/>
        </w:rPr>
        <w:t> </w:t>
      </w:r>
      <w:r>
        <w:rPr>
          <w:color w:val="231F20"/>
          <w:sz w:val="18"/>
        </w:rPr>
        <w:t>derechos</w:t>
      </w:r>
      <w:r>
        <w:rPr>
          <w:color w:val="231F20"/>
          <w:spacing w:val="-12"/>
          <w:sz w:val="18"/>
        </w:rPr>
        <w:t> </w:t>
      </w:r>
      <w:r>
        <w:rPr>
          <w:color w:val="231F20"/>
          <w:sz w:val="18"/>
        </w:rPr>
        <w:t>y</w:t>
      </w:r>
      <w:r>
        <w:rPr>
          <w:color w:val="231F20"/>
          <w:spacing w:val="-12"/>
          <w:sz w:val="18"/>
        </w:rPr>
        <w:t> </w:t>
      </w:r>
      <w:r>
        <w:rPr>
          <w:color w:val="231F20"/>
          <w:sz w:val="18"/>
        </w:rPr>
        <w:t>la</w:t>
      </w:r>
      <w:r>
        <w:rPr>
          <w:color w:val="231F20"/>
          <w:spacing w:val="-12"/>
          <w:sz w:val="18"/>
        </w:rPr>
        <w:t> </w:t>
      </w:r>
      <w:r>
        <w:rPr>
          <w:color w:val="231F20"/>
          <w:sz w:val="18"/>
        </w:rPr>
        <w:t>humanidad.</w:t>
      </w:r>
      <w:r>
        <w:rPr>
          <w:color w:val="231F20"/>
          <w:spacing w:val="-12"/>
          <w:sz w:val="18"/>
        </w:rPr>
        <w:t> </w:t>
      </w:r>
      <w:r>
        <w:rPr>
          <w:color w:val="231F20"/>
          <w:sz w:val="18"/>
        </w:rPr>
        <w:t>La</w:t>
      </w:r>
      <w:r>
        <w:rPr>
          <w:color w:val="231F20"/>
          <w:spacing w:val="-12"/>
          <w:sz w:val="18"/>
        </w:rPr>
        <w:t> </w:t>
      </w:r>
      <w:r>
        <w:rPr>
          <w:color w:val="231F20"/>
          <w:sz w:val="18"/>
        </w:rPr>
        <w:t>ampli- tud</w:t>
      </w:r>
      <w:r>
        <w:rPr>
          <w:color w:val="231F20"/>
          <w:spacing w:val="-6"/>
          <w:sz w:val="18"/>
        </w:rPr>
        <w:t> </w:t>
      </w:r>
      <w:r>
        <w:rPr>
          <w:color w:val="231F20"/>
          <w:sz w:val="18"/>
        </w:rPr>
        <w:t>y</w:t>
      </w:r>
      <w:r>
        <w:rPr>
          <w:color w:val="231F20"/>
          <w:spacing w:val="-6"/>
          <w:sz w:val="18"/>
        </w:rPr>
        <w:t> </w:t>
      </w:r>
      <w:r>
        <w:rPr>
          <w:color w:val="231F20"/>
          <w:sz w:val="18"/>
        </w:rPr>
        <w:t>el</w:t>
      </w:r>
      <w:r>
        <w:rPr>
          <w:color w:val="231F20"/>
          <w:spacing w:val="-6"/>
          <w:sz w:val="18"/>
        </w:rPr>
        <w:t> </w:t>
      </w:r>
      <w:r>
        <w:rPr>
          <w:color w:val="231F20"/>
          <w:sz w:val="18"/>
        </w:rPr>
        <w:t>ámbito</w:t>
      </w:r>
      <w:r>
        <w:rPr>
          <w:color w:val="231F20"/>
          <w:spacing w:val="-6"/>
          <w:sz w:val="18"/>
        </w:rPr>
        <w:t> </w:t>
      </w:r>
      <w:r>
        <w:rPr>
          <w:color w:val="231F20"/>
          <w:sz w:val="18"/>
        </w:rPr>
        <w:t>de</w:t>
      </w:r>
      <w:r>
        <w:rPr>
          <w:color w:val="231F20"/>
          <w:spacing w:val="-6"/>
          <w:sz w:val="18"/>
        </w:rPr>
        <w:t> </w:t>
      </w:r>
      <w:r>
        <w:rPr>
          <w:color w:val="231F20"/>
          <w:sz w:val="18"/>
        </w:rPr>
        <w:t>tal</w:t>
      </w:r>
      <w:r>
        <w:rPr>
          <w:color w:val="231F20"/>
          <w:spacing w:val="-6"/>
          <w:sz w:val="18"/>
        </w:rPr>
        <w:t> </w:t>
      </w:r>
      <w:r>
        <w:rPr>
          <w:color w:val="231F20"/>
          <w:sz w:val="18"/>
        </w:rPr>
        <w:t>comunidad</w:t>
      </w:r>
      <w:r>
        <w:rPr>
          <w:color w:val="231F20"/>
          <w:spacing w:val="-6"/>
          <w:sz w:val="18"/>
        </w:rPr>
        <w:t> </w:t>
      </w:r>
      <w:r>
        <w:rPr>
          <w:color w:val="231F20"/>
          <w:sz w:val="18"/>
        </w:rPr>
        <w:t>ha</w:t>
      </w:r>
      <w:r>
        <w:rPr>
          <w:color w:val="231F20"/>
          <w:spacing w:val="-6"/>
          <w:sz w:val="18"/>
        </w:rPr>
        <w:t> </w:t>
      </w:r>
      <w:r>
        <w:rPr>
          <w:color w:val="231F20"/>
          <w:sz w:val="18"/>
        </w:rPr>
        <w:t>llevado</w:t>
      </w:r>
      <w:r>
        <w:rPr>
          <w:color w:val="231F20"/>
          <w:spacing w:val="-6"/>
          <w:sz w:val="18"/>
        </w:rPr>
        <w:t> </w:t>
      </w:r>
      <w:r>
        <w:rPr>
          <w:color w:val="231F20"/>
          <w:sz w:val="18"/>
        </w:rPr>
        <w:t>a</w:t>
      </w:r>
      <w:r>
        <w:rPr>
          <w:color w:val="231F20"/>
          <w:spacing w:val="-6"/>
          <w:sz w:val="18"/>
        </w:rPr>
        <w:t> </w:t>
      </w:r>
      <w:r>
        <w:rPr>
          <w:color w:val="231F20"/>
          <w:sz w:val="18"/>
        </w:rPr>
        <w:t>la</w:t>
      </w:r>
      <w:r>
        <w:rPr>
          <w:color w:val="231F20"/>
          <w:spacing w:val="-6"/>
          <w:sz w:val="18"/>
        </w:rPr>
        <w:t> </w:t>
      </w:r>
      <w:r>
        <w:rPr>
          <w:color w:val="231F20"/>
          <w:sz w:val="18"/>
        </w:rPr>
        <w:t>mayor</w:t>
      </w:r>
      <w:r>
        <w:rPr>
          <w:color w:val="231F20"/>
          <w:spacing w:val="-6"/>
          <w:sz w:val="18"/>
        </w:rPr>
        <w:t> </w:t>
      </w:r>
      <w:r>
        <w:rPr>
          <w:color w:val="231F20"/>
          <w:sz w:val="18"/>
        </w:rPr>
        <w:t>parte</w:t>
      </w:r>
      <w:r>
        <w:rPr>
          <w:color w:val="231F20"/>
          <w:spacing w:val="-6"/>
          <w:sz w:val="18"/>
        </w:rPr>
        <w:t> </w:t>
      </w:r>
      <w:r>
        <w:rPr>
          <w:color w:val="231F20"/>
          <w:sz w:val="18"/>
        </w:rPr>
        <w:t>del</w:t>
      </w:r>
      <w:r>
        <w:rPr>
          <w:color w:val="231F20"/>
          <w:spacing w:val="-6"/>
          <w:sz w:val="18"/>
        </w:rPr>
        <w:t> </w:t>
      </w:r>
      <w:r>
        <w:rPr>
          <w:color w:val="231F20"/>
          <w:sz w:val="18"/>
        </w:rPr>
        <w:t>pensamien- to</w:t>
      </w:r>
      <w:r>
        <w:rPr>
          <w:color w:val="231F20"/>
          <w:spacing w:val="-8"/>
          <w:sz w:val="18"/>
        </w:rPr>
        <w:t> </w:t>
      </w:r>
      <w:r>
        <w:rPr>
          <w:color w:val="231F20"/>
          <w:sz w:val="18"/>
        </w:rPr>
        <w:t>contemporáneo</w:t>
      </w:r>
      <w:r>
        <w:rPr>
          <w:color w:val="231F20"/>
          <w:spacing w:val="-8"/>
          <w:sz w:val="18"/>
        </w:rPr>
        <w:t> </w:t>
      </w:r>
      <w:r>
        <w:rPr>
          <w:color w:val="231F20"/>
          <w:sz w:val="18"/>
        </w:rPr>
        <w:t>acerca</w:t>
      </w:r>
      <w:r>
        <w:rPr>
          <w:color w:val="231F20"/>
          <w:spacing w:val="-9"/>
          <w:sz w:val="18"/>
        </w:rPr>
        <w:t> </w:t>
      </w:r>
      <w:r>
        <w:rPr>
          <w:color w:val="231F20"/>
          <w:sz w:val="18"/>
        </w:rPr>
        <w:t>de</w:t>
      </w:r>
      <w:r>
        <w:rPr>
          <w:color w:val="231F20"/>
          <w:spacing w:val="-8"/>
          <w:sz w:val="18"/>
        </w:rPr>
        <w:t> </w:t>
      </w:r>
      <w:r>
        <w:rPr>
          <w:color w:val="231F20"/>
          <w:sz w:val="18"/>
        </w:rPr>
        <w:t>la</w:t>
      </w:r>
      <w:r>
        <w:rPr>
          <w:color w:val="231F20"/>
          <w:spacing w:val="-9"/>
          <w:sz w:val="18"/>
        </w:rPr>
        <w:t> </w:t>
      </w:r>
      <w:r>
        <w:rPr>
          <w:color w:val="231F20"/>
          <w:sz w:val="18"/>
        </w:rPr>
        <w:t>sociedad</w:t>
      </w:r>
      <w:r>
        <w:rPr>
          <w:color w:val="231F20"/>
          <w:spacing w:val="-9"/>
          <w:sz w:val="18"/>
        </w:rPr>
        <w:t> </w:t>
      </w:r>
      <w:r>
        <w:rPr>
          <w:color w:val="231F20"/>
          <w:sz w:val="18"/>
        </w:rPr>
        <w:t>civil</w:t>
      </w:r>
      <w:r>
        <w:rPr>
          <w:color w:val="231F20"/>
          <w:spacing w:val="-9"/>
          <w:sz w:val="18"/>
        </w:rPr>
        <w:t> </w:t>
      </w:r>
      <w:r>
        <w:rPr>
          <w:color w:val="231F20"/>
          <w:sz w:val="18"/>
        </w:rPr>
        <w:t>a</w:t>
      </w:r>
      <w:r>
        <w:rPr>
          <w:color w:val="231F20"/>
          <w:spacing w:val="-8"/>
          <w:sz w:val="18"/>
        </w:rPr>
        <w:t> </w:t>
      </w:r>
      <w:r>
        <w:rPr>
          <w:color w:val="231F20"/>
          <w:sz w:val="18"/>
        </w:rPr>
        <w:t>seguir</w:t>
      </w:r>
      <w:r>
        <w:rPr>
          <w:color w:val="231F20"/>
          <w:spacing w:val="-8"/>
          <w:sz w:val="18"/>
        </w:rPr>
        <w:t> </w:t>
      </w:r>
      <w:r>
        <w:rPr>
          <w:color w:val="231F20"/>
          <w:sz w:val="18"/>
        </w:rPr>
        <w:t>a</w:t>
      </w:r>
      <w:r>
        <w:rPr>
          <w:color w:val="231F20"/>
          <w:spacing w:val="-8"/>
          <w:sz w:val="18"/>
        </w:rPr>
        <w:t> </w:t>
      </w:r>
      <w:r>
        <w:rPr>
          <w:color w:val="231F20"/>
          <w:sz w:val="18"/>
        </w:rPr>
        <w:t>Kant</w:t>
      </w:r>
      <w:r>
        <w:rPr>
          <w:color w:val="231F20"/>
          <w:spacing w:val="-8"/>
          <w:sz w:val="18"/>
        </w:rPr>
        <w:t> </w:t>
      </w:r>
      <w:r>
        <w:rPr>
          <w:color w:val="231F20"/>
          <w:sz w:val="18"/>
        </w:rPr>
        <w:t>y</w:t>
      </w:r>
      <w:r>
        <w:rPr>
          <w:color w:val="231F20"/>
          <w:spacing w:val="-8"/>
          <w:sz w:val="18"/>
        </w:rPr>
        <w:t> </w:t>
      </w:r>
      <w:r>
        <w:rPr>
          <w:color w:val="231F20"/>
          <w:sz w:val="18"/>
        </w:rPr>
        <w:t>a</w:t>
      </w:r>
      <w:r>
        <w:rPr>
          <w:color w:val="231F20"/>
          <w:spacing w:val="-8"/>
          <w:sz w:val="18"/>
        </w:rPr>
        <w:t> </w:t>
      </w:r>
      <w:r>
        <w:rPr>
          <w:color w:val="231F20"/>
          <w:sz w:val="18"/>
        </w:rPr>
        <w:t>otros</w:t>
      </w:r>
      <w:r>
        <w:rPr>
          <w:color w:val="231F20"/>
          <w:spacing w:val="-8"/>
          <w:sz w:val="18"/>
        </w:rPr>
        <w:t> </w:t>
      </w:r>
      <w:r>
        <w:rPr>
          <w:color w:val="231F20"/>
          <w:sz w:val="18"/>
        </w:rPr>
        <w:t>filóso- fos ilustrados en su identificación de tales lazos con términos tales como la razón y el derecho</w:t>
      </w:r>
      <w:r>
        <w:rPr>
          <w:color w:val="231F20"/>
          <w:spacing w:val="-20"/>
          <w:sz w:val="18"/>
        </w:rPr>
        <w:t> </w:t>
      </w:r>
      <w:r>
        <w:rPr>
          <w:color w:val="231F20"/>
          <w:sz w:val="18"/>
        </w:rPr>
        <w:t>abstracto.</w:t>
      </w:r>
    </w:p>
    <w:p>
      <w:pPr>
        <w:pStyle w:val="BodyText"/>
        <w:spacing w:before="5"/>
        <w:rPr>
          <w:sz w:val="26"/>
        </w:rPr>
      </w:pPr>
    </w:p>
    <w:p>
      <w:pPr>
        <w:pStyle w:val="BodyText"/>
        <w:spacing w:line="247" w:lineRule="auto"/>
        <w:ind w:left="1395" w:right="1389" w:firstLine="283"/>
        <w:jc w:val="both"/>
      </w:pPr>
      <w:r>
        <w:rPr>
          <w:color w:val="231F20"/>
        </w:rPr>
        <w:t>El ejemplo puede ser Habermas (2005) y sus discípulos, quienes hablan de una comunicación plenamente transparente, o John Rawls (1995), cuya teoría de la justicia se erige sobre la noción de que los sistemas políticos serán más civiles y completos sólo si los actores políticos pueden comprometerse en experimentos mentales hipotéti- cos, donde deben desarrollar sus principios distributivos, si ningún conocimiento concreto de sus propios destinos particulares.</w:t>
      </w:r>
    </w:p>
    <w:p>
      <w:pPr>
        <w:pStyle w:val="BodyText"/>
        <w:spacing w:line="247" w:lineRule="auto"/>
        <w:ind w:left="1395" w:right="1390" w:firstLine="283"/>
        <w:jc w:val="both"/>
      </w:pPr>
      <w:r>
        <w:rPr>
          <w:color w:val="231F20"/>
        </w:rPr>
        <w:t>Por</w:t>
      </w:r>
      <w:r>
        <w:rPr>
          <w:color w:val="231F20"/>
          <w:spacing w:val="-15"/>
        </w:rPr>
        <w:t> </w:t>
      </w:r>
      <w:r>
        <w:rPr>
          <w:color w:val="231F20"/>
        </w:rPr>
        <w:t>el</w:t>
      </w:r>
      <w:r>
        <w:rPr>
          <w:color w:val="231F20"/>
          <w:spacing w:val="-15"/>
        </w:rPr>
        <w:t> </w:t>
      </w:r>
      <w:r>
        <w:rPr>
          <w:color w:val="231F20"/>
        </w:rPr>
        <w:t>contario,</w:t>
      </w:r>
      <w:r>
        <w:rPr>
          <w:color w:val="231F20"/>
          <w:spacing w:val="-15"/>
        </w:rPr>
        <w:t> </w:t>
      </w:r>
      <w:r>
        <w:rPr>
          <w:color w:val="231F20"/>
        </w:rPr>
        <w:t>para</w:t>
      </w:r>
      <w:r>
        <w:rPr>
          <w:color w:val="231F20"/>
          <w:spacing w:val="-25"/>
        </w:rPr>
        <w:t> </w:t>
      </w:r>
      <w:r>
        <w:rPr>
          <w:color w:val="231F20"/>
        </w:rPr>
        <w:t>Alexander</w:t>
      </w:r>
      <w:r>
        <w:rPr>
          <w:color w:val="231F20"/>
          <w:spacing w:val="-15"/>
        </w:rPr>
        <w:t> </w:t>
      </w:r>
      <w:r>
        <w:rPr>
          <w:color w:val="231F20"/>
        </w:rPr>
        <w:t>(1994,</w:t>
      </w:r>
      <w:r>
        <w:rPr>
          <w:color w:val="231F20"/>
          <w:spacing w:val="-15"/>
        </w:rPr>
        <w:t> </w:t>
      </w:r>
      <w:r>
        <w:rPr>
          <w:color w:val="231F20"/>
        </w:rPr>
        <w:t>p.</w:t>
      </w:r>
      <w:r>
        <w:rPr>
          <w:color w:val="231F20"/>
          <w:spacing w:val="-15"/>
        </w:rPr>
        <w:t> </w:t>
      </w:r>
      <w:r>
        <w:rPr>
          <w:color w:val="231F20"/>
        </w:rPr>
        <w:t>80),</w:t>
      </w:r>
      <w:r>
        <w:rPr>
          <w:color w:val="231F20"/>
          <w:spacing w:val="-15"/>
        </w:rPr>
        <w:t> </w:t>
      </w:r>
      <w:r>
        <w:rPr>
          <w:color w:val="231F20"/>
        </w:rPr>
        <w:t>los</w:t>
      </w:r>
      <w:r>
        <w:rPr>
          <w:color w:val="231F20"/>
          <w:spacing w:val="-15"/>
        </w:rPr>
        <w:t> </w:t>
      </w:r>
      <w:r>
        <w:rPr>
          <w:color w:val="231F20"/>
        </w:rPr>
        <w:t>lazos</w:t>
      </w:r>
      <w:r>
        <w:rPr>
          <w:color w:val="231F20"/>
          <w:spacing w:val="-15"/>
        </w:rPr>
        <w:t> </w:t>
      </w:r>
      <w:r>
        <w:rPr>
          <w:color w:val="231F20"/>
        </w:rPr>
        <w:t>universalis- tas no necesitan ser articulados por símbolos abstractos como la “ra- zón”</w:t>
      </w:r>
      <w:r>
        <w:rPr>
          <w:color w:val="231F20"/>
          <w:spacing w:val="-9"/>
        </w:rPr>
        <w:t> </w:t>
      </w:r>
      <w:r>
        <w:rPr>
          <w:color w:val="231F20"/>
        </w:rPr>
        <w:t>o</w:t>
      </w:r>
      <w:r>
        <w:rPr>
          <w:color w:val="231F20"/>
          <w:spacing w:val="-9"/>
        </w:rPr>
        <w:t> </w:t>
      </w:r>
      <w:r>
        <w:rPr>
          <w:color w:val="231F20"/>
        </w:rPr>
        <w:t>el</w:t>
      </w:r>
      <w:r>
        <w:rPr>
          <w:color w:val="231F20"/>
          <w:spacing w:val="-9"/>
        </w:rPr>
        <w:t> </w:t>
      </w:r>
      <w:r>
        <w:rPr>
          <w:color w:val="231F20"/>
        </w:rPr>
        <w:t>“derecho”:</w:t>
      </w:r>
      <w:r>
        <w:rPr>
          <w:color w:val="231F20"/>
          <w:spacing w:val="-9"/>
        </w:rPr>
        <w:t> </w:t>
      </w:r>
      <w:r>
        <w:rPr>
          <w:color w:val="231F20"/>
        </w:rPr>
        <w:t>“limitar</w:t>
      </w:r>
      <w:r>
        <w:rPr>
          <w:color w:val="231F20"/>
          <w:spacing w:val="-9"/>
        </w:rPr>
        <w:t> </w:t>
      </w:r>
      <w:r>
        <w:rPr>
          <w:color w:val="231F20"/>
        </w:rPr>
        <w:t>nuestro</w:t>
      </w:r>
      <w:r>
        <w:rPr>
          <w:color w:val="231F20"/>
          <w:spacing w:val="-9"/>
        </w:rPr>
        <w:t> </w:t>
      </w:r>
      <w:r>
        <w:rPr>
          <w:color w:val="231F20"/>
        </w:rPr>
        <w:t>pensamiento</w:t>
      </w:r>
      <w:r>
        <w:rPr>
          <w:color w:val="231F20"/>
          <w:spacing w:val="-9"/>
        </w:rPr>
        <w:t> </w:t>
      </w:r>
      <w:r>
        <w:rPr>
          <w:color w:val="231F20"/>
        </w:rPr>
        <w:t>acerca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 dad</w:t>
      </w:r>
      <w:r>
        <w:rPr>
          <w:color w:val="231F20"/>
          <w:spacing w:val="-13"/>
        </w:rPr>
        <w:t> </w:t>
      </w:r>
      <w:r>
        <w:rPr>
          <w:color w:val="231F20"/>
          <w:spacing w:val="-3"/>
        </w:rPr>
        <w:t>civil</w:t>
      </w:r>
      <w:r>
        <w:rPr>
          <w:color w:val="231F20"/>
          <w:spacing w:val="-13"/>
        </w:rPr>
        <w:t> </w:t>
      </w:r>
      <w:r>
        <w:rPr>
          <w:color w:val="231F20"/>
        </w:rPr>
        <w:t>a</w:t>
      </w:r>
      <w:r>
        <w:rPr>
          <w:color w:val="231F20"/>
          <w:spacing w:val="-13"/>
        </w:rPr>
        <w:t> </w:t>
      </w:r>
      <w:r>
        <w:rPr>
          <w:color w:val="231F20"/>
          <w:spacing w:val="-3"/>
        </w:rPr>
        <w:t>tales</w:t>
      </w:r>
      <w:r>
        <w:rPr>
          <w:color w:val="231F20"/>
          <w:spacing w:val="-13"/>
        </w:rPr>
        <w:t> </w:t>
      </w:r>
      <w:r>
        <w:rPr>
          <w:color w:val="231F20"/>
          <w:spacing w:val="-3"/>
        </w:rPr>
        <w:t>nociones</w:t>
      </w:r>
      <w:r>
        <w:rPr>
          <w:color w:val="231F20"/>
          <w:spacing w:val="-13"/>
        </w:rPr>
        <w:t> </w:t>
      </w:r>
      <w:r>
        <w:rPr>
          <w:color w:val="231F20"/>
        </w:rPr>
        <w:t>es</w:t>
      </w:r>
      <w:r>
        <w:rPr>
          <w:color w:val="231F20"/>
          <w:spacing w:val="-13"/>
        </w:rPr>
        <w:t> </w:t>
      </w:r>
      <w:r>
        <w:rPr>
          <w:color w:val="231F20"/>
          <w:spacing w:val="-3"/>
        </w:rPr>
        <w:t>hacer</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spacing w:val="-3"/>
        </w:rPr>
        <w:t>puede</w:t>
      </w:r>
      <w:r>
        <w:rPr>
          <w:color w:val="231F20"/>
          <w:spacing w:val="-13"/>
        </w:rPr>
        <w:t> </w:t>
      </w:r>
      <w:r>
        <w:rPr>
          <w:color w:val="231F20"/>
          <w:spacing w:val="-3"/>
        </w:rPr>
        <w:t>llamarse</w:t>
      </w:r>
      <w:r>
        <w:rPr>
          <w:color w:val="231F20"/>
          <w:spacing w:val="-13"/>
        </w:rPr>
        <w:t> </w:t>
      </w:r>
      <w:r>
        <w:rPr>
          <w:color w:val="231F20"/>
        </w:rPr>
        <w:t>la</w:t>
      </w:r>
      <w:r>
        <w:rPr>
          <w:color w:val="231F20"/>
          <w:spacing w:val="-13"/>
        </w:rPr>
        <w:t> </w:t>
      </w:r>
      <w:r>
        <w:rPr>
          <w:color w:val="231F20"/>
          <w:spacing w:val="-3"/>
        </w:rPr>
        <w:t>falacia</w:t>
      </w:r>
      <w:r>
        <w:rPr>
          <w:color w:val="231F20"/>
          <w:spacing w:val="-13"/>
        </w:rPr>
        <w:t> </w:t>
      </w:r>
      <w:r>
        <w:rPr>
          <w:color w:val="231F20"/>
        </w:rPr>
        <w:t>de</w:t>
      </w:r>
      <w:r>
        <w:rPr>
          <w:color w:val="231F20"/>
          <w:spacing w:val="-13"/>
        </w:rPr>
        <w:t> </w:t>
      </w:r>
      <w:r>
        <w:rPr>
          <w:color w:val="231F20"/>
        </w:rPr>
        <w:t>la abstracción</w:t>
      </w:r>
      <w:r>
        <w:rPr>
          <w:color w:val="231F20"/>
          <w:spacing w:val="-14"/>
        </w:rPr>
        <w:t> </w:t>
      </w:r>
      <w:r>
        <w:rPr>
          <w:color w:val="231F20"/>
        </w:rPr>
        <w:t>extraviada,</w:t>
      </w:r>
      <w:r>
        <w:rPr>
          <w:color w:val="231F20"/>
          <w:spacing w:val="-14"/>
        </w:rPr>
        <w:t> </w:t>
      </w:r>
      <w:r>
        <w:rPr>
          <w:color w:val="231F20"/>
        </w:rPr>
        <w:t>una</w:t>
      </w:r>
      <w:r>
        <w:rPr>
          <w:color w:val="231F20"/>
          <w:spacing w:val="-14"/>
        </w:rPr>
        <w:t> </w:t>
      </w:r>
      <w:r>
        <w:rPr>
          <w:color w:val="231F20"/>
        </w:rPr>
        <w:t>falacia</w:t>
      </w:r>
      <w:r>
        <w:rPr>
          <w:color w:val="231F20"/>
          <w:spacing w:val="-14"/>
        </w:rPr>
        <w:t> </w:t>
      </w:r>
      <w:r>
        <w:rPr>
          <w:color w:val="231F20"/>
        </w:rPr>
        <w:t>que</w:t>
      </w:r>
      <w:r>
        <w:rPr>
          <w:color w:val="231F20"/>
          <w:spacing w:val="-14"/>
        </w:rPr>
        <w:t> </w:t>
      </w:r>
      <w:r>
        <w:rPr>
          <w:color w:val="231F20"/>
        </w:rPr>
        <w:t>mina</w:t>
      </w:r>
      <w:r>
        <w:rPr>
          <w:color w:val="231F20"/>
          <w:spacing w:val="-14"/>
        </w:rPr>
        <w:t> </w:t>
      </w:r>
      <w:r>
        <w:rPr>
          <w:color w:val="231F20"/>
        </w:rPr>
        <w:t>la</w:t>
      </w:r>
      <w:r>
        <w:rPr>
          <w:color w:val="231F20"/>
          <w:spacing w:val="-14"/>
        </w:rPr>
        <w:t> </w:t>
      </w:r>
      <w:r>
        <w:rPr>
          <w:color w:val="231F20"/>
        </w:rPr>
        <w:t>utilidad</w:t>
      </w:r>
      <w:r>
        <w:rPr>
          <w:color w:val="231F20"/>
          <w:spacing w:val="-14"/>
        </w:rPr>
        <w:t> </w:t>
      </w:r>
      <w:r>
        <w:rPr>
          <w:color w:val="231F20"/>
        </w:rPr>
        <w:t>misma</w:t>
      </w:r>
      <w:r>
        <w:rPr>
          <w:color w:val="231F20"/>
          <w:spacing w:val="-14"/>
        </w:rPr>
        <w:t> </w:t>
      </w:r>
      <w:r>
        <w:rPr>
          <w:color w:val="231F20"/>
        </w:rPr>
        <w:t>del</w:t>
      </w:r>
      <w:r>
        <w:rPr>
          <w:color w:val="231F20"/>
          <w:spacing w:val="-14"/>
        </w:rPr>
        <w:t> </w:t>
      </w:r>
      <w:r>
        <w:rPr>
          <w:color w:val="231F20"/>
          <w:spacing w:val="-3"/>
        </w:rPr>
        <w:t>tér- </w:t>
      </w:r>
      <w:r>
        <w:rPr>
          <w:color w:val="231F20"/>
        </w:rPr>
        <w:t>mino</w:t>
      </w:r>
      <w:r>
        <w:rPr>
          <w:color w:val="231F20"/>
          <w:spacing w:val="-15"/>
        </w:rPr>
        <w:t> </w:t>
      </w:r>
      <w:r>
        <w:rPr>
          <w:color w:val="231F20"/>
        </w:rPr>
        <w:t>sociológico”.</w:t>
      </w:r>
      <w:r>
        <w:rPr>
          <w:color w:val="231F20"/>
          <w:spacing w:val="-15"/>
        </w:rPr>
        <w:t> </w:t>
      </w:r>
      <w:r>
        <w:rPr>
          <w:color w:val="231F20"/>
        </w:rPr>
        <w:t>El</w:t>
      </w:r>
      <w:r>
        <w:rPr>
          <w:color w:val="231F20"/>
          <w:spacing w:val="-15"/>
        </w:rPr>
        <w:t> </w:t>
      </w:r>
      <w:r>
        <w:rPr>
          <w:color w:val="231F20"/>
        </w:rPr>
        <w:t>universalismo</w:t>
      </w:r>
      <w:r>
        <w:rPr>
          <w:color w:val="231F20"/>
          <w:spacing w:val="-15"/>
        </w:rPr>
        <w:t> </w:t>
      </w:r>
      <w:r>
        <w:rPr>
          <w:color w:val="231F20"/>
        </w:rPr>
        <w:t>debe</w:t>
      </w:r>
      <w:r>
        <w:rPr>
          <w:color w:val="231F20"/>
          <w:spacing w:val="-15"/>
        </w:rPr>
        <w:t> </w:t>
      </w:r>
      <w:r>
        <w:rPr>
          <w:color w:val="231F20"/>
        </w:rPr>
        <w:t>más</w:t>
      </w:r>
      <w:r>
        <w:rPr>
          <w:color w:val="231F20"/>
          <w:spacing w:val="-15"/>
        </w:rPr>
        <w:t> </w:t>
      </w:r>
      <w:r>
        <w:rPr>
          <w:color w:val="231F20"/>
        </w:rPr>
        <w:t>bien</w:t>
      </w:r>
      <w:r>
        <w:rPr>
          <w:color w:val="231F20"/>
          <w:spacing w:val="-15"/>
        </w:rPr>
        <w:t> </w:t>
      </w:r>
      <w:r>
        <w:rPr>
          <w:color w:val="231F20"/>
        </w:rPr>
        <w:t>ser</w:t>
      </w:r>
      <w:r>
        <w:rPr>
          <w:color w:val="231F20"/>
          <w:spacing w:val="-15"/>
        </w:rPr>
        <w:t> </w:t>
      </w:r>
      <w:r>
        <w:rPr>
          <w:color w:val="231F20"/>
        </w:rPr>
        <w:t>articulado</w:t>
      </w:r>
      <w:r>
        <w:rPr>
          <w:color w:val="231F20"/>
          <w:spacing w:val="-15"/>
        </w:rPr>
        <w:t> </w:t>
      </w:r>
      <w:r>
        <w:rPr>
          <w:color w:val="231F20"/>
        </w:rPr>
        <w:t>con el</w:t>
      </w:r>
      <w:r>
        <w:rPr>
          <w:color w:val="231F20"/>
          <w:spacing w:val="-11"/>
        </w:rPr>
        <w:t> </w:t>
      </w:r>
      <w:r>
        <w:rPr>
          <w:color w:val="231F20"/>
          <w:spacing w:val="-3"/>
        </w:rPr>
        <w:t>lenguaje</w:t>
      </w:r>
      <w:r>
        <w:rPr>
          <w:color w:val="231F20"/>
          <w:spacing w:val="-11"/>
        </w:rPr>
        <w:t> </w:t>
      </w:r>
      <w:r>
        <w:rPr>
          <w:color w:val="231F20"/>
          <w:spacing w:val="-3"/>
        </w:rPr>
        <w:t>concreto,</w:t>
      </w:r>
      <w:r>
        <w:rPr>
          <w:color w:val="231F20"/>
          <w:spacing w:val="-11"/>
        </w:rPr>
        <w:t> </w:t>
      </w:r>
      <w:r>
        <w:rPr>
          <w:color w:val="231F20"/>
          <w:spacing w:val="-3"/>
        </w:rPr>
        <w:t>evocando</w:t>
      </w:r>
      <w:r>
        <w:rPr>
          <w:color w:val="231F20"/>
          <w:spacing w:val="-11"/>
        </w:rPr>
        <w:t> </w:t>
      </w:r>
      <w:r>
        <w:rPr>
          <w:color w:val="231F20"/>
          <w:spacing w:val="-3"/>
        </w:rPr>
        <w:t>tendencias</w:t>
      </w:r>
      <w:r>
        <w:rPr>
          <w:color w:val="231F20"/>
          <w:spacing w:val="-11"/>
        </w:rPr>
        <w:t> </w:t>
      </w:r>
      <w:r>
        <w:rPr>
          <w:color w:val="231F20"/>
          <w:spacing w:val="-3"/>
        </w:rPr>
        <w:t>inmanentes,</w:t>
      </w:r>
      <w:r>
        <w:rPr>
          <w:color w:val="231F20"/>
          <w:spacing w:val="-11"/>
        </w:rPr>
        <w:t> </w:t>
      </w:r>
      <w:r>
        <w:rPr>
          <w:color w:val="231F20"/>
          <w:spacing w:val="-3"/>
        </w:rPr>
        <w:t>como</w:t>
      </w:r>
      <w:r>
        <w:rPr>
          <w:color w:val="231F20"/>
          <w:spacing w:val="-11"/>
        </w:rPr>
        <w:t> </w:t>
      </w:r>
      <w:r>
        <w:rPr>
          <w:color w:val="231F20"/>
          <w:spacing w:val="-3"/>
        </w:rPr>
        <w:t>local,</w:t>
      </w:r>
      <w:r>
        <w:rPr>
          <w:color w:val="231F20"/>
          <w:spacing w:val="-11"/>
        </w:rPr>
        <w:t> </w:t>
      </w:r>
      <w:r>
        <w:rPr>
          <w:color w:val="231F20"/>
        </w:rPr>
        <w:t>na- cional,</w:t>
      </w:r>
      <w:r>
        <w:rPr>
          <w:color w:val="231F20"/>
          <w:spacing w:val="-5"/>
        </w:rPr>
        <w:t> </w:t>
      </w:r>
      <w:r>
        <w:rPr>
          <w:color w:val="231F20"/>
        </w:rPr>
        <w:t>o</w:t>
      </w:r>
      <w:r>
        <w:rPr>
          <w:color w:val="231F20"/>
          <w:spacing w:val="-5"/>
        </w:rPr>
        <w:t> </w:t>
      </w:r>
      <w:r>
        <w:rPr>
          <w:color w:val="231F20"/>
        </w:rPr>
        <w:t>debe</w:t>
      </w:r>
      <w:r>
        <w:rPr>
          <w:color w:val="231F20"/>
          <w:spacing w:val="-5"/>
        </w:rPr>
        <w:t> </w:t>
      </w:r>
      <w:r>
        <w:rPr>
          <w:color w:val="231F20"/>
        </w:rPr>
        <w:t>apelar</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imágenes,</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metáforas,</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mitos,</w:t>
      </w:r>
      <w:r>
        <w:rPr>
          <w:color w:val="231F20"/>
          <w:spacing w:val="-5"/>
        </w:rPr>
        <w:t> </w:t>
      </w:r>
      <w:r>
        <w:rPr>
          <w:color w:val="231F20"/>
        </w:rPr>
        <w:t>por mencionar</w:t>
      </w:r>
      <w:r>
        <w:rPr>
          <w:color w:val="231F20"/>
          <w:spacing w:val="-17"/>
        </w:rPr>
        <w:t> </w:t>
      </w:r>
      <w:r>
        <w:rPr>
          <w:color w:val="231F20"/>
        </w:rPr>
        <w:t>algunos,</w:t>
      </w:r>
      <w:r>
        <w:rPr>
          <w:color w:val="231F20"/>
          <w:spacing w:val="-17"/>
        </w:rPr>
        <w:t> </w:t>
      </w:r>
      <w:r>
        <w:rPr>
          <w:color w:val="231F20"/>
        </w:rPr>
        <w:t>enraizando</w:t>
      </w:r>
      <w:r>
        <w:rPr>
          <w:color w:val="231F20"/>
          <w:spacing w:val="-17"/>
        </w:rPr>
        <w:t> </w:t>
      </w:r>
      <w:r>
        <w:rPr>
          <w:color w:val="231F20"/>
        </w:rPr>
        <w:t>estas</w:t>
      </w:r>
      <w:r>
        <w:rPr>
          <w:color w:val="231F20"/>
          <w:spacing w:val="-17"/>
        </w:rPr>
        <w:t> </w:t>
      </w:r>
      <w:r>
        <w:rPr>
          <w:color w:val="231F20"/>
        </w:rPr>
        <w:t>categorías</w:t>
      </w:r>
      <w:r>
        <w:rPr>
          <w:color w:val="231F20"/>
          <w:spacing w:val="-17"/>
        </w:rPr>
        <w:t> </w:t>
      </w:r>
      <w:r>
        <w:rPr>
          <w:color w:val="231F20"/>
        </w:rPr>
        <w:t>simbólicas</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mun- dos</w:t>
      </w:r>
      <w:r>
        <w:rPr>
          <w:color w:val="231F20"/>
          <w:spacing w:val="-12"/>
        </w:rPr>
        <w:t> </w:t>
      </w:r>
      <w:r>
        <w:rPr>
          <w:color w:val="231F20"/>
        </w:rPr>
        <w:t>de</w:t>
      </w:r>
      <w:r>
        <w:rPr>
          <w:color w:val="231F20"/>
          <w:spacing w:val="-12"/>
        </w:rPr>
        <w:t> </w:t>
      </w:r>
      <w:r>
        <w:rPr>
          <w:color w:val="231F20"/>
        </w:rPr>
        <w:t>vida</w:t>
      </w:r>
      <w:r>
        <w:rPr>
          <w:color w:val="231F20"/>
          <w:spacing w:val="-12"/>
        </w:rPr>
        <w:t> </w:t>
      </w:r>
      <w:r>
        <w:rPr>
          <w:color w:val="231F20"/>
        </w:rPr>
        <w:t>cotidianos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cuales</w:t>
      </w:r>
      <w:r>
        <w:rPr>
          <w:color w:val="231F20"/>
          <w:spacing w:val="-12"/>
        </w:rPr>
        <w:t> </w:t>
      </w:r>
      <w:r>
        <w:rPr>
          <w:color w:val="231F20"/>
        </w:rPr>
        <w:t>viven</w:t>
      </w:r>
      <w:r>
        <w:rPr>
          <w:color w:val="231F20"/>
          <w:spacing w:val="-12"/>
        </w:rPr>
        <w:t> </w:t>
      </w:r>
      <w:r>
        <w:rPr>
          <w:color w:val="231F20"/>
        </w:rPr>
        <w:t>los</w:t>
      </w:r>
      <w:r>
        <w:rPr>
          <w:color w:val="231F20"/>
          <w:spacing w:val="-12"/>
        </w:rPr>
        <w:t> </w:t>
      </w:r>
      <w:r>
        <w:rPr>
          <w:color w:val="231F20"/>
        </w:rPr>
        <w:t>ciudadanos.</w:t>
      </w:r>
      <w:r>
        <w:rPr>
          <w:color w:val="231F20"/>
          <w:spacing w:val="-12"/>
        </w:rPr>
        <w:t> </w:t>
      </w:r>
      <w:r>
        <w:rPr>
          <w:color w:val="231F20"/>
        </w:rPr>
        <w:t>La</w:t>
      </w:r>
      <w:r>
        <w:rPr>
          <w:color w:val="231F20"/>
          <w:spacing w:val="-12"/>
        </w:rPr>
        <w:t> </w:t>
      </w:r>
      <w:r>
        <w:rPr>
          <w:color w:val="231F20"/>
        </w:rPr>
        <w:t>abstrac- </w:t>
      </w:r>
      <w:r>
        <w:rPr>
          <w:color w:val="231F20"/>
          <w:spacing w:val="-3"/>
        </w:rPr>
        <w:t>ción</w:t>
      </w:r>
      <w:r>
        <w:rPr>
          <w:color w:val="231F20"/>
          <w:spacing w:val="-16"/>
        </w:rPr>
        <w:t> </w:t>
      </w:r>
      <w:r>
        <w:rPr>
          <w:color w:val="231F20"/>
        </w:rPr>
        <w:t>que</w:t>
      </w:r>
      <w:r>
        <w:rPr>
          <w:color w:val="231F20"/>
          <w:spacing w:val="-16"/>
        </w:rPr>
        <w:t> </w:t>
      </w:r>
      <w:r>
        <w:rPr>
          <w:color w:val="231F20"/>
        </w:rPr>
        <w:t>ha</w:t>
      </w:r>
      <w:r>
        <w:rPr>
          <w:color w:val="231F20"/>
          <w:spacing w:val="-16"/>
        </w:rPr>
        <w:t> </w:t>
      </w:r>
      <w:r>
        <w:rPr>
          <w:color w:val="231F20"/>
          <w:spacing w:val="-3"/>
        </w:rPr>
        <w:t>dominado</w:t>
      </w:r>
      <w:r>
        <w:rPr>
          <w:color w:val="231F20"/>
          <w:spacing w:val="-16"/>
        </w:rPr>
        <w:t> </w:t>
      </w:r>
      <w:r>
        <w:rPr>
          <w:color w:val="231F20"/>
        </w:rPr>
        <w:t>a</w:t>
      </w:r>
      <w:r>
        <w:rPr>
          <w:color w:val="231F20"/>
          <w:spacing w:val="-16"/>
        </w:rPr>
        <w:t> </w:t>
      </w:r>
      <w:r>
        <w:rPr>
          <w:color w:val="231F20"/>
          <w:spacing w:val="-3"/>
        </w:rPr>
        <w:t>mucho</w:t>
      </w:r>
      <w:r>
        <w:rPr>
          <w:color w:val="231F20"/>
          <w:spacing w:val="-16"/>
        </w:rPr>
        <w:t> </w:t>
      </w:r>
      <w:r>
        <w:rPr>
          <w:color w:val="231F20"/>
        </w:rPr>
        <w:t>del</w:t>
      </w:r>
      <w:r>
        <w:rPr>
          <w:color w:val="231F20"/>
          <w:spacing w:val="-16"/>
        </w:rPr>
        <w:t> </w:t>
      </w:r>
      <w:r>
        <w:rPr>
          <w:color w:val="231F20"/>
          <w:spacing w:val="-3"/>
        </w:rPr>
        <w:t>pensamiento</w:t>
      </w:r>
      <w:r>
        <w:rPr>
          <w:color w:val="231F20"/>
          <w:spacing w:val="-16"/>
        </w:rPr>
        <w:t> </w:t>
      </w:r>
      <w:r>
        <w:rPr>
          <w:color w:val="231F20"/>
          <w:spacing w:val="-3"/>
        </w:rPr>
        <w:t>reciente</w:t>
      </w:r>
      <w:r>
        <w:rPr>
          <w:color w:val="231F20"/>
          <w:spacing w:val="-16"/>
        </w:rPr>
        <w:t> </w:t>
      </w:r>
      <w:r>
        <w:rPr>
          <w:color w:val="231F20"/>
          <w:spacing w:val="-3"/>
        </w:rPr>
        <w:t>acerca</w:t>
      </w:r>
      <w:r>
        <w:rPr>
          <w:color w:val="231F20"/>
          <w:spacing w:val="-16"/>
        </w:rPr>
        <w:t> </w:t>
      </w:r>
      <w:r>
        <w:rPr>
          <w:color w:val="231F20"/>
        </w:rPr>
        <w:t>del</w:t>
      </w:r>
      <w:r>
        <w:rPr>
          <w:color w:val="231F20"/>
          <w:spacing w:val="-16"/>
        </w:rPr>
        <w:t> </w:t>
      </w:r>
      <w:r>
        <w:rPr>
          <w:color w:val="231F20"/>
          <w:spacing w:val="-3"/>
        </w:rPr>
        <w:t>dis- curso</w:t>
      </w:r>
      <w:r>
        <w:rPr>
          <w:color w:val="231F20"/>
          <w:spacing w:val="-14"/>
        </w:rPr>
        <w:t> </w:t>
      </w:r>
      <w:r>
        <w:rPr>
          <w:color w:val="231F20"/>
          <w:spacing w:val="-3"/>
        </w:rPr>
        <w:t>sobre</w:t>
      </w:r>
      <w:r>
        <w:rPr>
          <w:color w:val="231F20"/>
          <w:spacing w:val="-14"/>
        </w:rPr>
        <w:t> </w:t>
      </w:r>
      <w:r>
        <w:rPr>
          <w:color w:val="231F20"/>
        </w:rPr>
        <w:t>la</w:t>
      </w:r>
      <w:r>
        <w:rPr>
          <w:color w:val="231F20"/>
          <w:spacing w:val="-14"/>
        </w:rPr>
        <w:t> </w:t>
      </w:r>
      <w:r>
        <w:rPr>
          <w:color w:val="231F20"/>
          <w:spacing w:val="-3"/>
        </w:rPr>
        <w:t>sociedad</w:t>
      </w:r>
      <w:r>
        <w:rPr>
          <w:color w:val="231F20"/>
          <w:spacing w:val="-14"/>
        </w:rPr>
        <w:t> </w:t>
      </w:r>
      <w:r>
        <w:rPr>
          <w:color w:val="231F20"/>
          <w:spacing w:val="-3"/>
        </w:rPr>
        <w:t>civil,</w:t>
      </w:r>
      <w:r>
        <w:rPr>
          <w:color w:val="231F20"/>
          <w:spacing w:val="-14"/>
        </w:rPr>
        <w:t> </w:t>
      </w:r>
      <w:r>
        <w:rPr>
          <w:color w:val="231F20"/>
          <w:spacing w:val="-3"/>
        </w:rPr>
        <w:t>debe</w:t>
      </w:r>
      <w:r>
        <w:rPr>
          <w:color w:val="231F20"/>
          <w:spacing w:val="-14"/>
        </w:rPr>
        <w:t> </w:t>
      </w:r>
      <w:r>
        <w:rPr>
          <w:color w:val="231F20"/>
        </w:rPr>
        <w:t>ser</w:t>
      </w:r>
      <w:r>
        <w:rPr>
          <w:color w:val="231F20"/>
          <w:spacing w:val="-14"/>
        </w:rPr>
        <w:t> </w:t>
      </w:r>
      <w:r>
        <w:rPr>
          <w:color w:val="231F20"/>
          <w:spacing w:val="-3"/>
        </w:rPr>
        <w:t>bajada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spacing w:val="-3"/>
        </w:rPr>
        <w:t>barrera</w:t>
      </w:r>
      <w:r>
        <w:rPr>
          <w:color w:val="231F20"/>
          <w:spacing w:val="-14"/>
        </w:rPr>
        <w:t> </w:t>
      </w:r>
      <w:r>
        <w:rPr>
          <w:color w:val="231F20"/>
        </w:rPr>
        <w:t>y</w:t>
      </w:r>
      <w:r>
        <w:rPr>
          <w:color w:val="231F20"/>
          <w:spacing w:val="-14"/>
        </w:rPr>
        <w:t> </w:t>
      </w:r>
      <w:r>
        <w:rPr>
          <w:color w:val="231F20"/>
          <w:spacing w:val="-3"/>
        </w:rPr>
        <w:t>traducida</w:t>
      </w:r>
      <w:r>
        <w:rPr>
          <w:color w:val="231F20"/>
          <w:spacing w:val="-14"/>
        </w:rPr>
        <w:t> </w:t>
      </w:r>
      <w:r>
        <w:rPr>
          <w:color w:val="231F20"/>
        </w:rPr>
        <w:t>en </w:t>
      </w:r>
      <w:r>
        <w:rPr>
          <w:color w:val="231F20"/>
          <w:spacing w:val="-3"/>
        </w:rPr>
        <w:t>términos</w:t>
      </w:r>
      <w:r>
        <w:rPr>
          <w:color w:val="231F20"/>
          <w:spacing w:val="-9"/>
        </w:rPr>
        <w:t> </w:t>
      </w:r>
      <w:r>
        <w:rPr>
          <w:color w:val="231F20"/>
          <w:spacing w:val="-3"/>
        </w:rPr>
        <w:t>realistas,</w:t>
      </w:r>
      <w:r>
        <w:rPr>
          <w:color w:val="231F20"/>
          <w:spacing w:val="-9"/>
        </w:rPr>
        <w:t> </w:t>
      </w:r>
      <w:r>
        <w:rPr>
          <w:color w:val="231F20"/>
          <w:spacing w:val="-3"/>
        </w:rPr>
        <w:t>concretos,</w:t>
      </w:r>
      <w:r>
        <w:rPr>
          <w:color w:val="231F20"/>
          <w:spacing w:val="-9"/>
        </w:rPr>
        <w:t> </w:t>
      </w:r>
      <w:r>
        <w:rPr>
          <w:color w:val="231F20"/>
        </w:rPr>
        <w:t>al</w:t>
      </w:r>
      <w:r>
        <w:rPr>
          <w:color w:val="231F20"/>
          <w:spacing w:val="-9"/>
        </w:rPr>
        <w:t> </w:t>
      </w:r>
      <w:r>
        <w:rPr>
          <w:color w:val="231F20"/>
          <w:spacing w:val="-3"/>
        </w:rPr>
        <w:t>pensamiento</w:t>
      </w:r>
      <w:r>
        <w:rPr>
          <w:color w:val="231F20"/>
          <w:spacing w:val="-9"/>
        </w:rPr>
        <w:t> </w:t>
      </w:r>
      <w:r>
        <w:rPr>
          <w:color w:val="231F20"/>
        </w:rPr>
        <w:t>y</w:t>
      </w:r>
      <w:r>
        <w:rPr>
          <w:color w:val="231F20"/>
          <w:spacing w:val="-9"/>
        </w:rPr>
        <w:t> </w:t>
      </w:r>
      <w:r>
        <w:rPr>
          <w:color w:val="231F20"/>
        </w:rPr>
        <w:t>al</w:t>
      </w:r>
      <w:r>
        <w:rPr>
          <w:color w:val="231F20"/>
          <w:spacing w:val="-9"/>
        </w:rPr>
        <w:t> </w:t>
      </w:r>
      <w:r>
        <w:rPr>
          <w:color w:val="231F20"/>
          <w:spacing w:val="-3"/>
        </w:rPr>
        <w:t>lenguaje</w:t>
      </w:r>
      <w:r>
        <w:rPr>
          <w:color w:val="231F20"/>
          <w:spacing w:val="-9"/>
        </w:rPr>
        <w:t> </w:t>
      </w:r>
      <w:r>
        <w:rPr>
          <w:color w:val="231F20"/>
          <w:spacing w:val="-3"/>
        </w:rPr>
        <w:t>cotidiano.</w:t>
      </w:r>
    </w:p>
    <w:p>
      <w:pPr>
        <w:pStyle w:val="BodyText"/>
        <w:spacing w:line="247" w:lineRule="auto"/>
        <w:ind w:left="1395" w:right="1393" w:firstLine="283"/>
        <w:jc w:val="both"/>
      </w:pPr>
      <w:r>
        <w:rPr>
          <w:color w:val="231F20"/>
        </w:rPr>
        <w:t>Para Alexander (1994, p. 81), debemos continuar discutiendo a</w:t>
      </w:r>
      <w:r>
        <w:rPr>
          <w:color w:val="231F20"/>
          <w:spacing w:val="-31"/>
        </w:rPr>
        <w:t> </w:t>
      </w:r>
      <w:r>
        <w:rPr>
          <w:color w:val="231F20"/>
        </w:rPr>
        <w:t>la sociedad</w:t>
      </w:r>
      <w:r>
        <w:rPr>
          <w:color w:val="231F20"/>
          <w:spacing w:val="-11"/>
        </w:rPr>
        <w:t> </w:t>
      </w:r>
      <w:r>
        <w:rPr>
          <w:color w:val="231F20"/>
        </w:rPr>
        <w:t>civil,</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comunidad</w:t>
      </w:r>
      <w:r>
        <w:rPr>
          <w:color w:val="231F20"/>
          <w:spacing w:val="-11"/>
        </w:rPr>
        <w:t> </w:t>
      </w:r>
      <w:r>
        <w:rPr>
          <w:color w:val="231F20"/>
        </w:rPr>
        <w:t>rudamente</w:t>
      </w:r>
      <w:r>
        <w:rPr>
          <w:color w:val="231F20"/>
          <w:spacing w:val="-11"/>
        </w:rPr>
        <w:t> </w:t>
      </w:r>
      <w:r>
        <w:rPr>
          <w:color w:val="231F20"/>
        </w:rPr>
        <w:t>isomórfica</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na- ción:</w:t>
      </w:r>
    </w:p>
    <w:p>
      <w:pPr>
        <w:pStyle w:val="BodyText"/>
        <w:rPr>
          <w:sz w:val="20"/>
        </w:rPr>
      </w:pPr>
    </w:p>
    <w:p>
      <w:pPr>
        <w:pStyle w:val="BodyText"/>
        <w:rPr>
          <w:sz w:val="25"/>
        </w:rPr>
      </w:pPr>
    </w:p>
    <w:p>
      <w:pPr>
        <w:pStyle w:val="BodyText"/>
        <w:spacing w:before="72"/>
        <w:ind w:left="1395" w:right="1190"/>
      </w:pPr>
      <w:r>
        <w:rPr>
          <w:color w:val="231F20"/>
        </w:rPr>
        <w:t>162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2"/>
        <w:rPr>
          <w:sz w:val="28"/>
        </w:rPr>
      </w:pPr>
    </w:p>
    <w:p>
      <w:pPr>
        <w:spacing w:line="254" w:lineRule="auto" w:before="77"/>
        <w:ind w:left="1695" w:right="1693" w:firstLine="0"/>
        <w:jc w:val="both"/>
        <w:rPr>
          <w:sz w:val="18"/>
        </w:rPr>
      </w:pPr>
      <w:r>
        <w:rPr>
          <w:color w:val="231F20"/>
          <w:sz w:val="18"/>
        </w:rPr>
        <w:t>el que la “nación” connota a la solidaridad y la identidad demuestra que en ningún</w:t>
      </w:r>
      <w:r>
        <w:rPr>
          <w:color w:val="231F20"/>
          <w:spacing w:val="-8"/>
          <w:sz w:val="18"/>
        </w:rPr>
        <w:t> </w:t>
      </w:r>
      <w:r>
        <w:rPr>
          <w:color w:val="231F20"/>
          <w:sz w:val="18"/>
        </w:rPr>
        <w:t>sentido</w:t>
      </w:r>
      <w:r>
        <w:rPr>
          <w:color w:val="231F20"/>
          <w:spacing w:val="-8"/>
          <w:sz w:val="18"/>
        </w:rPr>
        <w:t> </w:t>
      </w:r>
      <w:r>
        <w:rPr>
          <w:color w:val="231F20"/>
          <w:sz w:val="18"/>
        </w:rPr>
        <w:t>puede</w:t>
      </w:r>
      <w:r>
        <w:rPr>
          <w:color w:val="231F20"/>
          <w:spacing w:val="-8"/>
          <w:sz w:val="18"/>
        </w:rPr>
        <w:t> </w:t>
      </w:r>
      <w:r>
        <w:rPr>
          <w:color w:val="231F20"/>
          <w:sz w:val="18"/>
        </w:rPr>
        <w:t>ser</w:t>
      </w:r>
      <w:r>
        <w:rPr>
          <w:color w:val="231F20"/>
          <w:spacing w:val="-8"/>
          <w:sz w:val="18"/>
        </w:rPr>
        <w:t> </w:t>
      </w:r>
      <w:r>
        <w:rPr>
          <w:color w:val="231F20"/>
          <w:sz w:val="18"/>
        </w:rPr>
        <w:t>equiparada</w:t>
      </w:r>
      <w:r>
        <w:rPr>
          <w:color w:val="231F20"/>
          <w:spacing w:val="-9"/>
          <w:sz w:val="18"/>
        </w:rPr>
        <w:t> </w:t>
      </w:r>
      <w:r>
        <w:rPr>
          <w:color w:val="231F20"/>
          <w:sz w:val="18"/>
        </w:rPr>
        <w:t>con</w:t>
      </w:r>
      <w:r>
        <w:rPr>
          <w:color w:val="231F20"/>
          <w:spacing w:val="-8"/>
          <w:sz w:val="18"/>
        </w:rPr>
        <w:t> </w:t>
      </w:r>
      <w:r>
        <w:rPr>
          <w:color w:val="231F20"/>
          <w:sz w:val="18"/>
        </w:rPr>
        <w:t>el</w:t>
      </w:r>
      <w:r>
        <w:rPr>
          <w:color w:val="231F20"/>
          <w:spacing w:val="-8"/>
          <w:sz w:val="18"/>
        </w:rPr>
        <w:t> </w:t>
      </w:r>
      <w:r>
        <w:rPr>
          <w:color w:val="231F20"/>
          <w:sz w:val="18"/>
        </w:rPr>
        <w:t>Estado;</w:t>
      </w:r>
      <w:r>
        <w:rPr>
          <w:color w:val="231F20"/>
          <w:spacing w:val="-8"/>
          <w:sz w:val="18"/>
        </w:rPr>
        <w:t> </w:t>
      </w:r>
      <w:r>
        <w:rPr>
          <w:color w:val="231F20"/>
          <w:sz w:val="18"/>
        </w:rPr>
        <w:t>al</w:t>
      </w:r>
      <w:r>
        <w:rPr>
          <w:color w:val="231F20"/>
          <w:spacing w:val="-8"/>
          <w:sz w:val="18"/>
        </w:rPr>
        <w:t> </w:t>
      </w:r>
      <w:r>
        <w:rPr>
          <w:color w:val="231F20"/>
          <w:sz w:val="18"/>
        </w:rPr>
        <w:t>mismo</w:t>
      </w:r>
      <w:r>
        <w:rPr>
          <w:color w:val="231F20"/>
          <w:spacing w:val="-8"/>
          <w:sz w:val="18"/>
        </w:rPr>
        <w:t> </w:t>
      </w:r>
      <w:r>
        <w:rPr>
          <w:color w:val="231F20"/>
          <w:sz w:val="18"/>
        </w:rPr>
        <w:t>tiempo,</w:t>
      </w:r>
      <w:r>
        <w:rPr>
          <w:color w:val="231F20"/>
          <w:spacing w:val="-8"/>
          <w:sz w:val="18"/>
        </w:rPr>
        <w:t> </w:t>
      </w:r>
      <w:r>
        <w:rPr>
          <w:color w:val="231F20"/>
          <w:sz w:val="18"/>
        </w:rPr>
        <w:t>la</w:t>
      </w:r>
      <w:r>
        <w:rPr>
          <w:color w:val="231F20"/>
          <w:spacing w:val="-8"/>
          <w:sz w:val="18"/>
        </w:rPr>
        <w:t> </w:t>
      </w:r>
      <w:r>
        <w:rPr>
          <w:color w:val="231F20"/>
          <w:sz w:val="18"/>
        </w:rPr>
        <w:t>cua- lidad</w:t>
      </w:r>
      <w:r>
        <w:rPr>
          <w:color w:val="231F20"/>
          <w:spacing w:val="-6"/>
          <w:sz w:val="18"/>
        </w:rPr>
        <w:t> </w:t>
      </w:r>
      <w:r>
        <w:rPr>
          <w:color w:val="231F20"/>
          <w:sz w:val="18"/>
        </w:rPr>
        <w:t>concreta</w:t>
      </w:r>
      <w:r>
        <w:rPr>
          <w:color w:val="231F20"/>
          <w:spacing w:val="-6"/>
          <w:sz w:val="18"/>
        </w:rPr>
        <w:t> </w:t>
      </w:r>
      <w:r>
        <w:rPr>
          <w:color w:val="231F20"/>
          <w:sz w:val="18"/>
        </w:rPr>
        <w:t>y</w:t>
      </w:r>
      <w:r>
        <w:rPr>
          <w:color w:val="231F20"/>
          <w:spacing w:val="-6"/>
          <w:sz w:val="18"/>
        </w:rPr>
        <w:t> </w:t>
      </w:r>
      <w:r>
        <w:rPr>
          <w:color w:val="231F20"/>
          <w:sz w:val="18"/>
        </w:rPr>
        <w:t>enraizada</w:t>
      </w:r>
      <w:r>
        <w:rPr>
          <w:color w:val="231F20"/>
          <w:spacing w:val="-6"/>
          <w:sz w:val="18"/>
        </w:rPr>
        <w:t> </w:t>
      </w:r>
      <w:r>
        <w:rPr>
          <w:color w:val="231F20"/>
          <w:sz w:val="18"/>
        </w:rPr>
        <w:t>de</w:t>
      </w:r>
      <w:r>
        <w:rPr>
          <w:color w:val="231F20"/>
          <w:spacing w:val="-6"/>
          <w:sz w:val="18"/>
        </w:rPr>
        <w:t> </w:t>
      </w:r>
      <w:r>
        <w:rPr>
          <w:color w:val="231F20"/>
          <w:sz w:val="18"/>
        </w:rPr>
        <w:t>cada</w:t>
      </w:r>
      <w:r>
        <w:rPr>
          <w:color w:val="231F20"/>
          <w:spacing w:val="-6"/>
          <w:sz w:val="18"/>
        </w:rPr>
        <w:t> </w:t>
      </w:r>
      <w:r>
        <w:rPr>
          <w:color w:val="231F20"/>
          <w:sz w:val="18"/>
        </w:rPr>
        <w:t>nación</w:t>
      </w:r>
      <w:r>
        <w:rPr>
          <w:color w:val="231F20"/>
          <w:spacing w:val="-6"/>
          <w:sz w:val="18"/>
        </w:rPr>
        <w:t> </w:t>
      </w:r>
      <w:r>
        <w:rPr>
          <w:color w:val="231F20"/>
          <w:sz w:val="18"/>
        </w:rPr>
        <w:t>sugiere</w:t>
      </w:r>
      <w:r>
        <w:rPr>
          <w:color w:val="231F20"/>
          <w:spacing w:val="-6"/>
          <w:sz w:val="18"/>
        </w:rPr>
        <w:t> </w:t>
      </w:r>
      <w:r>
        <w:rPr>
          <w:color w:val="231F20"/>
          <w:sz w:val="18"/>
        </w:rPr>
        <w:t>una</w:t>
      </w:r>
      <w:r>
        <w:rPr>
          <w:color w:val="231F20"/>
          <w:spacing w:val="-6"/>
          <w:sz w:val="18"/>
        </w:rPr>
        <w:t> </w:t>
      </w:r>
      <w:r>
        <w:rPr>
          <w:color w:val="231F20"/>
          <w:sz w:val="18"/>
        </w:rPr>
        <w:t>particularidad</w:t>
      </w:r>
      <w:r>
        <w:rPr>
          <w:color w:val="231F20"/>
          <w:spacing w:val="-6"/>
          <w:sz w:val="18"/>
        </w:rPr>
        <w:t> </w:t>
      </w:r>
      <w:r>
        <w:rPr>
          <w:color w:val="231F20"/>
          <w:sz w:val="18"/>
        </w:rPr>
        <w:t>que</w:t>
      </w:r>
      <w:r>
        <w:rPr>
          <w:color w:val="231F20"/>
          <w:spacing w:val="-6"/>
          <w:sz w:val="18"/>
        </w:rPr>
        <w:t> </w:t>
      </w:r>
      <w:r>
        <w:rPr>
          <w:color w:val="231F20"/>
          <w:sz w:val="18"/>
        </w:rPr>
        <w:t>de- safía</w:t>
      </w:r>
      <w:r>
        <w:rPr>
          <w:color w:val="231F20"/>
          <w:spacing w:val="-7"/>
          <w:sz w:val="18"/>
        </w:rPr>
        <w:t> </w:t>
      </w:r>
      <w:r>
        <w:rPr>
          <w:color w:val="231F20"/>
          <w:sz w:val="18"/>
        </w:rPr>
        <w:t>a</w:t>
      </w:r>
      <w:r>
        <w:rPr>
          <w:color w:val="231F20"/>
          <w:spacing w:val="-7"/>
          <w:sz w:val="18"/>
        </w:rPr>
        <w:t> </w:t>
      </w:r>
      <w:r>
        <w:rPr>
          <w:color w:val="231F20"/>
          <w:sz w:val="18"/>
        </w:rPr>
        <w:t>la</w:t>
      </w:r>
      <w:r>
        <w:rPr>
          <w:color w:val="231F20"/>
          <w:spacing w:val="-7"/>
          <w:sz w:val="18"/>
        </w:rPr>
        <w:t> </w:t>
      </w:r>
      <w:r>
        <w:rPr>
          <w:color w:val="231F20"/>
          <w:sz w:val="18"/>
        </w:rPr>
        <w:t>abstracción</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idea</w:t>
      </w:r>
      <w:r>
        <w:rPr>
          <w:color w:val="231F20"/>
          <w:spacing w:val="-7"/>
          <w:sz w:val="18"/>
        </w:rPr>
        <w:t> </w:t>
      </w:r>
      <w:r>
        <w:rPr>
          <w:color w:val="231F20"/>
          <w:sz w:val="18"/>
        </w:rPr>
        <w:t>normativa</w:t>
      </w:r>
      <w:r>
        <w:rPr>
          <w:color w:val="231F20"/>
          <w:spacing w:val="-7"/>
          <w:sz w:val="18"/>
        </w:rPr>
        <w:t> </w:t>
      </w:r>
      <w:r>
        <w:rPr>
          <w:color w:val="231F20"/>
          <w:sz w:val="18"/>
        </w:rPr>
        <w:t>de</w:t>
      </w:r>
      <w:r>
        <w:rPr>
          <w:color w:val="231F20"/>
          <w:spacing w:val="-7"/>
          <w:sz w:val="18"/>
        </w:rPr>
        <w:t> </w:t>
      </w:r>
      <w:r>
        <w:rPr>
          <w:color w:val="231F20"/>
          <w:sz w:val="18"/>
        </w:rPr>
        <w:t>sociedad</w:t>
      </w:r>
      <w:r>
        <w:rPr>
          <w:color w:val="231F20"/>
          <w:spacing w:val="-7"/>
          <w:sz w:val="18"/>
        </w:rPr>
        <w:t> </w:t>
      </w:r>
      <w:r>
        <w:rPr>
          <w:color w:val="231F20"/>
          <w:sz w:val="18"/>
        </w:rPr>
        <w:t>civil,</w:t>
      </w:r>
      <w:r>
        <w:rPr>
          <w:color w:val="231F20"/>
          <w:spacing w:val="-7"/>
          <w:sz w:val="18"/>
        </w:rPr>
        <w:t> </w:t>
      </w:r>
      <w:r>
        <w:rPr>
          <w:color w:val="231F20"/>
          <w:sz w:val="18"/>
        </w:rPr>
        <w:t>relativizando</w:t>
      </w:r>
      <w:r>
        <w:rPr>
          <w:color w:val="231F20"/>
          <w:spacing w:val="-7"/>
          <w:sz w:val="18"/>
        </w:rPr>
        <w:t> </w:t>
      </w:r>
      <w:r>
        <w:rPr>
          <w:color w:val="231F20"/>
          <w:sz w:val="18"/>
        </w:rPr>
        <w:t>su universalismo</w:t>
      </w:r>
      <w:r>
        <w:rPr>
          <w:color w:val="231F20"/>
          <w:spacing w:val="-9"/>
          <w:sz w:val="18"/>
        </w:rPr>
        <w:t> </w:t>
      </w:r>
      <w:r>
        <w:rPr>
          <w:color w:val="231F20"/>
          <w:sz w:val="18"/>
        </w:rPr>
        <w:t>filosófico</w:t>
      </w:r>
      <w:r>
        <w:rPr>
          <w:color w:val="231F20"/>
          <w:spacing w:val="-9"/>
          <w:sz w:val="18"/>
        </w:rPr>
        <w:t> </w:t>
      </w:r>
      <w:r>
        <w:rPr>
          <w:color w:val="231F20"/>
          <w:sz w:val="18"/>
        </w:rPr>
        <w:t>en</w:t>
      </w:r>
      <w:r>
        <w:rPr>
          <w:color w:val="231F20"/>
          <w:spacing w:val="-9"/>
          <w:sz w:val="18"/>
        </w:rPr>
        <w:t> </w:t>
      </w:r>
      <w:r>
        <w:rPr>
          <w:color w:val="231F20"/>
          <w:sz w:val="18"/>
        </w:rPr>
        <w:t>una</w:t>
      </w:r>
      <w:r>
        <w:rPr>
          <w:color w:val="231F20"/>
          <w:spacing w:val="-9"/>
          <w:sz w:val="18"/>
        </w:rPr>
        <w:t> </w:t>
      </w:r>
      <w:r>
        <w:rPr>
          <w:color w:val="231F20"/>
          <w:sz w:val="18"/>
        </w:rPr>
        <w:t>forma</w:t>
      </w:r>
      <w:r>
        <w:rPr>
          <w:color w:val="231F20"/>
          <w:spacing w:val="-9"/>
          <w:sz w:val="18"/>
        </w:rPr>
        <w:t> </w:t>
      </w:r>
      <w:r>
        <w:rPr>
          <w:color w:val="231F20"/>
          <w:sz w:val="18"/>
        </w:rPr>
        <w:t>sociológica.</w:t>
      </w:r>
    </w:p>
    <w:p>
      <w:pPr>
        <w:pStyle w:val="BodyText"/>
        <w:spacing w:before="10"/>
      </w:pPr>
    </w:p>
    <w:p>
      <w:pPr>
        <w:pStyle w:val="BodyText"/>
        <w:spacing w:line="247" w:lineRule="auto" w:before="1"/>
        <w:ind w:left="1395" w:right="1389" w:firstLine="283"/>
        <w:jc w:val="both"/>
      </w:pPr>
      <w:r>
        <w:rPr>
          <w:color w:val="231F20"/>
        </w:rPr>
        <w:t>Incluso las luchas concretas por expandir el universo son</w:t>
      </w:r>
      <w:r>
        <w:rPr>
          <w:color w:val="231F20"/>
          <w:spacing w:val="-36"/>
        </w:rPr>
        <w:t> </w:t>
      </w:r>
      <w:r>
        <w:rPr>
          <w:color w:val="231F20"/>
        </w:rPr>
        <w:t>exitosas si lo hacen desde dentro de la nación, mediante el reforzamiento de las orientaciones</w:t>
      </w:r>
      <w:r>
        <w:rPr>
          <w:color w:val="231F20"/>
          <w:spacing w:val="-12"/>
        </w:rPr>
        <w:t> </w:t>
      </w:r>
      <w:r>
        <w:rPr>
          <w:color w:val="231F20"/>
        </w:rPr>
        <w:t>particularistas:</w:t>
      </w:r>
    </w:p>
    <w:p>
      <w:pPr>
        <w:pStyle w:val="BodyText"/>
        <w:spacing w:before="4"/>
      </w:pPr>
    </w:p>
    <w:p>
      <w:pPr>
        <w:spacing w:line="254" w:lineRule="auto" w:before="0"/>
        <w:ind w:left="1695" w:right="1691" w:firstLine="0"/>
        <w:jc w:val="both"/>
        <w:rPr>
          <w:sz w:val="18"/>
        </w:rPr>
      </w:pPr>
      <w:r>
        <w:rPr>
          <w:color w:val="231F20"/>
          <w:sz w:val="18"/>
        </w:rPr>
        <w:t>dentro del contexto de la nación-Estado, sin embargo, el proceso de expan- sión</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3"/>
          <w:sz w:val="18"/>
        </w:rPr>
        <w:t> </w:t>
      </w:r>
      <w:r>
        <w:rPr>
          <w:color w:val="231F20"/>
          <w:sz w:val="18"/>
        </w:rPr>
        <w:t>sociedad</w:t>
      </w:r>
      <w:r>
        <w:rPr>
          <w:color w:val="231F20"/>
          <w:spacing w:val="-3"/>
          <w:sz w:val="18"/>
        </w:rPr>
        <w:t> </w:t>
      </w:r>
      <w:r>
        <w:rPr>
          <w:color w:val="231F20"/>
          <w:sz w:val="18"/>
        </w:rPr>
        <w:t>civil</w:t>
      </w:r>
      <w:r>
        <w:rPr>
          <w:color w:val="231F20"/>
          <w:spacing w:val="-3"/>
          <w:sz w:val="18"/>
        </w:rPr>
        <w:t> </w:t>
      </w:r>
      <w:r>
        <w:rPr>
          <w:color w:val="231F20"/>
          <w:sz w:val="18"/>
        </w:rPr>
        <w:t>se</w:t>
      </w:r>
      <w:r>
        <w:rPr>
          <w:color w:val="231F20"/>
          <w:spacing w:val="-3"/>
          <w:sz w:val="18"/>
        </w:rPr>
        <w:t> </w:t>
      </w:r>
      <w:r>
        <w:rPr>
          <w:color w:val="231F20"/>
          <w:sz w:val="18"/>
        </w:rPr>
        <w:t>refiere</w:t>
      </w:r>
      <w:r>
        <w:rPr>
          <w:color w:val="231F20"/>
          <w:spacing w:val="-3"/>
          <w:sz w:val="18"/>
        </w:rPr>
        <w:t> </w:t>
      </w:r>
      <w:r>
        <w:rPr>
          <w:color w:val="231F20"/>
          <w:sz w:val="18"/>
        </w:rPr>
        <w:t>no</w:t>
      </w:r>
      <w:r>
        <w:rPr>
          <w:color w:val="231F20"/>
          <w:spacing w:val="-3"/>
          <w:sz w:val="18"/>
        </w:rPr>
        <w:t> </w:t>
      </w:r>
      <w:r>
        <w:rPr>
          <w:color w:val="231F20"/>
          <w:sz w:val="18"/>
        </w:rPr>
        <w:t>solamente</w:t>
      </w:r>
      <w:r>
        <w:rPr>
          <w:color w:val="231F20"/>
          <w:spacing w:val="-3"/>
          <w:sz w:val="18"/>
        </w:rPr>
        <w:t> </w:t>
      </w:r>
      <w:r>
        <w:rPr>
          <w:color w:val="231F20"/>
          <w:sz w:val="18"/>
        </w:rPr>
        <w:t>a</w:t>
      </w:r>
      <w:r>
        <w:rPr>
          <w:color w:val="231F20"/>
          <w:spacing w:val="-3"/>
          <w:sz w:val="18"/>
        </w:rPr>
        <w:t> </w:t>
      </w:r>
      <w:r>
        <w:rPr>
          <w:color w:val="231F20"/>
          <w:sz w:val="18"/>
        </w:rPr>
        <w:t>la</w:t>
      </w:r>
      <w:r>
        <w:rPr>
          <w:color w:val="231F20"/>
          <w:spacing w:val="-3"/>
          <w:sz w:val="18"/>
        </w:rPr>
        <w:t> </w:t>
      </w:r>
      <w:r>
        <w:rPr>
          <w:color w:val="231F20"/>
          <w:sz w:val="18"/>
        </w:rPr>
        <w:t>extensión</w:t>
      </w:r>
      <w:r>
        <w:rPr>
          <w:color w:val="231F20"/>
          <w:spacing w:val="-3"/>
          <w:sz w:val="18"/>
        </w:rPr>
        <w:t> </w:t>
      </w:r>
      <w:r>
        <w:rPr>
          <w:color w:val="231F20"/>
          <w:sz w:val="18"/>
        </w:rPr>
        <w:t>horizontal</w:t>
      </w:r>
      <w:r>
        <w:rPr>
          <w:color w:val="231F20"/>
          <w:spacing w:val="-3"/>
          <w:sz w:val="18"/>
        </w:rPr>
        <w:t> </w:t>
      </w:r>
      <w:r>
        <w:rPr>
          <w:color w:val="231F20"/>
          <w:sz w:val="18"/>
        </w:rPr>
        <w:t>de sus</w:t>
      </w:r>
      <w:r>
        <w:rPr>
          <w:color w:val="231F20"/>
          <w:spacing w:val="-6"/>
          <w:sz w:val="18"/>
        </w:rPr>
        <w:t> </w:t>
      </w:r>
      <w:r>
        <w:rPr>
          <w:color w:val="231F20"/>
          <w:sz w:val="18"/>
        </w:rPr>
        <w:t>miras</w:t>
      </w:r>
      <w:r>
        <w:rPr>
          <w:color w:val="231F20"/>
          <w:spacing w:val="-6"/>
          <w:sz w:val="18"/>
        </w:rPr>
        <w:t> </w:t>
      </w:r>
      <w:r>
        <w:rPr>
          <w:color w:val="231F20"/>
          <w:sz w:val="18"/>
        </w:rPr>
        <w:t>–la</w:t>
      </w:r>
      <w:r>
        <w:rPr>
          <w:color w:val="231F20"/>
          <w:spacing w:val="-6"/>
          <w:sz w:val="18"/>
        </w:rPr>
        <w:t> </w:t>
      </w:r>
      <w:r>
        <w:rPr>
          <w:color w:val="231F20"/>
          <w:sz w:val="18"/>
        </w:rPr>
        <w:t>inclusión</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z w:val="18"/>
        </w:rPr>
        <w:t>marginados–,</w:t>
      </w:r>
      <w:r>
        <w:rPr>
          <w:color w:val="231F20"/>
          <w:spacing w:val="-6"/>
          <w:sz w:val="18"/>
        </w:rPr>
        <w:t> </w:t>
      </w:r>
      <w:r>
        <w:rPr>
          <w:color w:val="231F20"/>
          <w:sz w:val="18"/>
        </w:rPr>
        <w:t>sino</w:t>
      </w:r>
      <w:r>
        <w:rPr>
          <w:color w:val="231F20"/>
          <w:spacing w:val="-6"/>
          <w:sz w:val="18"/>
        </w:rPr>
        <w:t> </w:t>
      </w:r>
      <w:r>
        <w:rPr>
          <w:color w:val="231F20"/>
          <w:sz w:val="18"/>
        </w:rPr>
        <w:t>también</w:t>
      </w:r>
      <w:r>
        <w:rPr>
          <w:color w:val="231F20"/>
          <w:spacing w:val="-7"/>
          <w:sz w:val="18"/>
        </w:rPr>
        <w:t> </w:t>
      </w:r>
      <w:r>
        <w:rPr>
          <w:color w:val="231F20"/>
          <w:sz w:val="18"/>
        </w:rPr>
        <w:t>a</w:t>
      </w:r>
      <w:r>
        <w:rPr>
          <w:color w:val="231F20"/>
          <w:spacing w:val="-6"/>
          <w:sz w:val="18"/>
        </w:rPr>
        <w:t> </w:t>
      </w:r>
      <w:r>
        <w:rPr>
          <w:color w:val="231F20"/>
          <w:sz w:val="18"/>
        </w:rPr>
        <w:t>los</w:t>
      </w:r>
      <w:r>
        <w:rPr>
          <w:color w:val="231F20"/>
          <w:spacing w:val="-6"/>
          <w:sz w:val="18"/>
        </w:rPr>
        <w:t> </w:t>
      </w:r>
      <w:r>
        <w:rPr>
          <w:color w:val="231F20"/>
          <w:sz w:val="18"/>
        </w:rPr>
        <w:t>procesos</w:t>
      </w:r>
      <w:r>
        <w:rPr>
          <w:color w:val="231F20"/>
          <w:spacing w:val="-6"/>
          <w:sz w:val="18"/>
        </w:rPr>
        <w:t> </w:t>
      </w:r>
      <w:r>
        <w:rPr>
          <w:color w:val="231F20"/>
          <w:sz w:val="18"/>
        </w:rPr>
        <w:t>ver- ticales</w:t>
      </w:r>
      <w:r>
        <w:rPr>
          <w:color w:val="231F20"/>
          <w:spacing w:val="-10"/>
          <w:sz w:val="18"/>
        </w:rPr>
        <w:t> </w:t>
      </w:r>
      <w:r>
        <w:rPr>
          <w:color w:val="231F20"/>
          <w:sz w:val="18"/>
        </w:rPr>
        <w:t>que</w:t>
      </w:r>
      <w:r>
        <w:rPr>
          <w:color w:val="231F20"/>
          <w:spacing w:val="-10"/>
          <w:sz w:val="18"/>
        </w:rPr>
        <w:t> </w:t>
      </w:r>
      <w:r>
        <w:rPr>
          <w:color w:val="231F20"/>
          <w:sz w:val="18"/>
        </w:rPr>
        <w:t>permiten</w:t>
      </w:r>
      <w:r>
        <w:rPr>
          <w:color w:val="231F20"/>
          <w:spacing w:val="-10"/>
          <w:sz w:val="18"/>
        </w:rPr>
        <w:t> </w:t>
      </w:r>
      <w:r>
        <w:rPr>
          <w:color w:val="231F20"/>
          <w:sz w:val="18"/>
        </w:rPr>
        <w:t>una</w:t>
      </w:r>
      <w:r>
        <w:rPr>
          <w:color w:val="231F20"/>
          <w:spacing w:val="-10"/>
          <w:sz w:val="18"/>
        </w:rPr>
        <w:t> </w:t>
      </w:r>
      <w:r>
        <w:rPr>
          <w:color w:val="231F20"/>
          <w:sz w:val="18"/>
        </w:rPr>
        <w:t>más</w:t>
      </w:r>
      <w:r>
        <w:rPr>
          <w:color w:val="231F20"/>
          <w:spacing w:val="-10"/>
          <w:sz w:val="18"/>
        </w:rPr>
        <w:t> </w:t>
      </w:r>
      <w:r>
        <w:rPr>
          <w:color w:val="231F20"/>
          <w:sz w:val="18"/>
        </w:rPr>
        <w:t>amplia</w:t>
      </w:r>
      <w:r>
        <w:rPr>
          <w:color w:val="231F20"/>
          <w:spacing w:val="-10"/>
          <w:sz w:val="18"/>
        </w:rPr>
        <w:t> </w:t>
      </w:r>
      <w:r>
        <w:rPr>
          <w:color w:val="231F20"/>
          <w:sz w:val="18"/>
        </w:rPr>
        <w:t>realización</w:t>
      </w:r>
      <w:r>
        <w:rPr>
          <w:color w:val="231F20"/>
          <w:spacing w:val="-10"/>
          <w:sz w:val="18"/>
        </w:rPr>
        <w:t> </w:t>
      </w:r>
      <w:r>
        <w:rPr>
          <w:color w:val="231F20"/>
          <w:sz w:val="18"/>
        </w:rPr>
        <w:t>de</w:t>
      </w:r>
      <w:r>
        <w:rPr>
          <w:color w:val="231F20"/>
          <w:spacing w:val="-10"/>
          <w:sz w:val="18"/>
        </w:rPr>
        <w:t> </w:t>
      </w:r>
      <w:r>
        <w:rPr>
          <w:color w:val="231F20"/>
          <w:sz w:val="18"/>
        </w:rPr>
        <w:t>las</w:t>
      </w:r>
      <w:r>
        <w:rPr>
          <w:color w:val="231F20"/>
          <w:spacing w:val="-10"/>
          <w:sz w:val="18"/>
        </w:rPr>
        <w:t> </w:t>
      </w:r>
      <w:r>
        <w:rPr>
          <w:color w:val="231F20"/>
          <w:sz w:val="18"/>
        </w:rPr>
        <w:t>obligaciones</w:t>
      </w:r>
      <w:r>
        <w:rPr>
          <w:color w:val="231F20"/>
          <w:spacing w:val="-10"/>
          <w:sz w:val="18"/>
        </w:rPr>
        <w:t> </w:t>
      </w:r>
      <w:r>
        <w:rPr>
          <w:color w:val="231F20"/>
          <w:sz w:val="18"/>
        </w:rPr>
        <w:t>“más</w:t>
      </w:r>
      <w:r>
        <w:rPr>
          <w:color w:val="231F20"/>
          <w:spacing w:val="-10"/>
          <w:sz w:val="18"/>
        </w:rPr>
        <w:t> </w:t>
      </w:r>
      <w:r>
        <w:rPr>
          <w:color w:val="231F20"/>
          <w:sz w:val="18"/>
        </w:rPr>
        <w:t>al- tas”, en las que tales comunidades se involucran, compromisos que pueden concebirse como trascendentes </w:t>
      </w:r>
      <w:r>
        <w:rPr>
          <w:i/>
          <w:color w:val="231F20"/>
          <w:sz w:val="18"/>
        </w:rPr>
        <w:t>vis-a-vis </w:t>
      </w:r>
      <w:r>
        <w:rPr>
          <w:color w:val="231F20"/>
          <w:sz w:val="18"/>
        </w:rPr>
        <w:t>las instituciones existentes, que pueden relativizar y desafiar al estatus moral de la colectividad nacional en un</w:t>
      </w:r>
      <w:r>
        <w:rPr>
          <w:color w:val="231F20"/>
          <w:spacing w:val="-6"/>
          <w:sz w:val="18"/>
        </w:rPr>
        <w:t> </w:t>
      </w:r>
      <w:r>
        <w:rPr>
          <w:color w:val="231F20"/>
          <w:sz w:val="18"/>
        </w:rPr>
        <w:t>punto</w:t>
      </w:r>
      <w:r>
        <w:rPr>
          <w:color w:val="231F20"/>
          <w:spacing w:val="-6"/>
          <w:sz w:val="18"/>
        </w:rPr>
        <w:t> </w:t>
      </w:r>
      <w:r>
        <w:rPr>
          <w:color w:val="231F20"/>
          <w:sz w:val="18"/>
        </w:rPr>
        <w:t>particular</w:t>
      </w:r>
      <w:r>
        <w:rPr>
          <w:color w:val="231F20"/>
          <w:spacing w:val="-6"/>
          <w:sz w:val="18"/>
        </w:rPr>
        <w:t> </w:t>
      </w:r>
      <w:r>
        <w:rPr>
          <w:color w:val="231F20"/>
          <w:sz w:val="18"/>
        </w:rPr>
        <w:t>del</w:t>
      </w:r>
      <w:r>
        <w:rPr>
          <w:color w:val="231F20"/>
          <w:spacing w:val="-6"/>
          <w:sz w:val="18"/>
        </w:rPr>
        <w:t> </w:t>
      </w:r>
      <w:r>
        <w:rPr>
          <w:color w:val="231F20"/>
          <w:sz w:val="18"/>
        </w:rPr>
        <w:t>tiempo</w:t>
      </w:r>
      <w:r>
        <w:rPr>
          <w:color w:val="231F20"/>
          <w:spacing w:val="-6"/>
          <w:sz w:val="18"/>
        </w:rPr>
        <w:t> </w:t>
      </w:r>
      <w:r>
        <w:rPr>
          <w:color w:val="231F20"/>
          <w:sz w:val="18"/>
        </w:rPr>
        <w:t>histórico</w:t>
      </w:r>
      <w:r>
        <w:rPr>
          <w:color w:val="231F20"/>
          <w:spacing w:val="-6"/>
          <w:sz w:val="18"/>
        </w:rPr>
        <w:t> </w:t>
      </w:r>
      <w:r>
        <w:rPr>
          <w:color w:val="231F20"/>
          <w:sz w:val="18"/>
        </w:rPr>
        <w:t>(Alexander,</w:t>
      </w:r>
      <w:r>
        <w:rPr>
          <w:color w:val="231F20"/>
          <w:spacing w:val="-6"/>
          <w:sz w:val="18"/>
        </w:rPr>
        <w:t> </w:t>
      </w:r>
      <w:r>
        <w:rPr>
          <w:color w:val="231F20"/>
          <w:sz w:val="18"/>
        </w:rPr>
        <w:t>1994,</w:t>
      </w:r>
      <w:r>
        <w:rPr>
          <w:color w:val="231F20"/>
          <w:spacing w:val="-6"/>
          <w:sz w:val="18"/>
        </w:rPr>
        <w:t> </w:t>
      </w:r>
      <w:r>
        <w:rPr>
          <w:color w:val="231F20"/>
          <w:sz w:val="18"/>
        </w:rPr>
        <w:t>p.</w:t>
      </w:r>
      <w:r>
        <w:rPr>
          <w:color w:val="231F20"/>
          <w:spacing w:val="-6"/>
          <w:sz w:val="18"/>
        </w:rPr>
        <w:t> </w:t>
      </w:r>
      <w:r>
        <w:rPr>
          <w:color w:val="231F20"/>
          <w:sz w:val="18"/>
        </w:rPr>
        <w:t>82).</w:t>
      </w:r>
    </w:p>
    <w:p>
      <w:pPr>
        <w:pStyle w:val="BodyText"/>
        <w:spacing w:before="11"/>
      </w:pPr>
    </w:p>
    <w:p>
      <w:pPr>
        <w:pStyle w:val="BodyText"/>
        <w:spacing w:line="247" w:lineRule="auto"/>
        <w:ind w:left="1395" w:right="1389" w:firstLine="283"/>
        <w:jc w:val="both"/>
      </w:pPr>
      <w:r>
        <w:rPr>
          <w:color w:val="231F20"/>
        </w:rPr>
        <w:t>Por otro lado, la propuesta de Félix Requena Santos (2008), para con</w:t>
      </w:r>
      <w:r>
        <w:rPr>
          <w:color w:val="231F20"/>
          <w:spacing w:val="-15"/>
        </w:rPr>
        <w:t> </w:t>
      </w:r>
      <w:r>
        <w:rPr>
          <w:color w:val="231F20"/>
        </w:rPr>
        <w:t>la</w:t>
      </w:r>
      <w:r>
        <w:rPr>
          <w:color w:val="231F20"/>
          <w:spacing w:val="-15"/>
        </w:rPr>
        <w:t> </w:t>
      </w:r>
      <w:r>
        <w:rPr>
          <w:color w:val="231F20"/>
        </w:rPr>
        <w:t>gobernanza</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solidaridad,</w:t>
      </w:r>
      <w:r>
        <w:rPr>
          <w:color w:val="231F20"/>
          <w:spacing w:val="-15"/>
        </w:rPr>
        <w:t> </w:t>
      </w:r>
      <w:r>
        <w:rPr>
          <w:color w:val="231F20"/>
        </w:rPr>
        <w:t>tiene</w:t>
      </w:r>
      <w:r>
        <w:rPr>
          <w:color w:val="231F20"/>
          <w:spacing w:val="-15"/>
        </w:rPr>
        <w:t> </w:t>
      </w:r>
      <w:r>
        <w:rPr>
          <w:color w:val="231F20"/>
        </w:rPr>
        <w:t>varias</w:t>
      </w:r>
      <w:r>
        <w:rPr>
          <w:color w:val="231F20"/>
          <w:spacing w:val="-15"/>
        </w:rPr>
        <w:t> </w:t>
      </w:r>
      <w:r>
        <w:rPr>
          <w:color w:val="231F20"/>
        </w:rPr>
        <w:t>virtudes;</w:t>
      </w:r>
      <w:r>
        <w:rPr>
          <w:color w:val="231F20"/>
          <w:spacing w:val="-15"/>
        </w:rPr>
        <w:t> </w:t>
      </w:r>
      <w:r>
        <w:rPr>
          <w:color w:val="231F20"/>
        </w:rPr>
        <w:t>en</w:t>
      </w:r>
      <w:r>
        <w:rPr>
          <w:color w:val="231F20"/>
          <w:spacing w:val="-15"/>
        </w:rPr>
        <w:t> </w:t>
      </w:r>
      <w:r>
        <w:rPr>
          <w:color w:val="231F20"/>
        </w:rPr>
        <w:t>primer</w:t>
      </w:r>
      <w:r>
        <w:rPr>
          <w:color w:val="231F20"/>
          <w:spacing w:val="-15"/>
        </w:rPr>
        <w:t> </w:t>
      </w:r>
      <w:r>
        <w:rPr>
          <w:color w:val="231F20"/>
        </w:rPr>
        <w:t>lu- gar, su originalidad radica en la revisión de las redes sociales desde una</w:t>
      </w:r>
      <w:r>
        <w:rPr>
          <w:color w:val="231F20"/>
          <w:spacing w:val="-9"/>
        </w:rPr>
        <w:t> </w:t>
      </w:r>
      <w:r>
        <w:rPr>
          <w:color w:val="231F20"/>
        </w:rPr>
        <w:t>perspectiva</w:t>
      </w:r>
      <w:r>
        <w:rPr>
          <w:color w:val="231F20"/>
          <w:spacing w:val="-9"/>
        </w:rPr>
        <w:t> </w:t>
      </w:r>
      <w:r>
        <w:rPr>
          <w:color w:val="231F20"/>
        </w:rPr>
        <w:t>no</w:t>
      </w:r>
      <w:r>
        <w:rPr>
          <w:color w:val="231F20"/>
          <w:spacing w:val="-9"/>
        </w:rPr>
        <w:t> </w:t>
      </w:r>
      <w:r>
        <w:rPr>
          <w:color w:val="231F20"/>
        </w:rPr>
        <w:t>metafórica,</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su</w:t>
      </w:r>
      <w:r>
        <w:rPr>
          <w:color w:val="231F20"/>
          <w:spacing w:val="-9"/>
        </w:rPr>
        <w:t> </w:t>
      </w:r>
      <w:r>
        <w:rPr>
          <w:color w:val="231F20"/>
        </w:rPr>
        <w:t>propuesta</w:t>
      </w:r>
      <w:r>
        <w:rPr>
          <w:color w:val="231F20"/>
          <w:spacing w:val="-9"/>
        </w:rPr>
        <w:t> </w:t>
      </w:r>
      <w:r>
        <w:rPr>
          <w:color w:val="231F20"/>
        </w:rPr>
        <w:t>trasciende</w:t>
      </w:r>
      <w:r>
        <w:rPr>
          <w:color w:val="231F20"/>
          <w:spacing w:val="-9"/>
        </w:rPr>
        <w:t> </w:t>
      </w:r>
      <w:r>
        <w:rPr>
          <w:color w:val="231F20"/>
        </w:rPr>
        <w:t>la</w:t>
      </w:r>
      <w:r>
        <w:rPr>
          <w:color w:val="231F20"/>
          <w:spacing w:val="-9"/>
        </w:rPr>
        <w:t> </w:t>
      </w:r>
      <w:r>
        <w:rPr>
          <w:color w:val="231F20"/>
        </w:rPr>
        <w:t>re- visión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redes</w:t>
      </w:r>
      <w:r>
        <w:rPr>
          <w:color w:val="231F20"/>
          <w:spacing w:val="-11"/>
        </w:rPr>
        <w:t> </w:t>
      </w:r>
      <w:r>
        <w:rPr>
          <w:color w:val="231F20"/>
        </w:rPr>
        <w:t>sociales</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serie</w:t>
      </w:r>
      <w:r>
        <w:rPr>
          <w:color w:val="231F20"/>
          <w:spacing w:val="-11"/>
        </w:rPr>
        <w:t> </w:t>
      </w:r>
      <w:r>
        <w:rPr>
          <w:color w:val="231F20"/>
        </w:rPr>
        <w:t>de</w:t>
      </w:r>
      <w:r>
        <w:rPr>
          <w:color w:val="231F20"/>
          <w:spacing w:val="-11"/>
        </w:rPr>
        <w:t> </w:t>
      </w:r>
      <w:r>
        <w:rPr>
          <w:color w:val="231F20"/>
        </w:rPr>
        <w:t>vínculos</w:t>
      </w:r>
      <w:r>
        <w:rPr>
          <w:color w:val="231F20"/>
          <w:spacing w:val="-11"/>
        </w:rPr>
        <w:t> </w:t>
      </w:r>
      <w:r>
        <w:rPr>
          <w:color w:val="231F20"/>
        </w:rPr>
        <w:t>entre</w:t>
      </w:r>
      <w:r>
        <w:rPr>
          <w:color w:val="231F20"/>
          <w:spacing w:val="-11"/>
        </w:rPr>
        <w:t> </w:t>
      </w:r>
      <w:r>
        <w:rPr>
          <w:color w:val="231F20"/>
        </w:rPr>
        <w:t>un</w:t>
      </w:r>
      <w:r>
        <w:rPr>
          <w:color w:val="231F20"/>
          <w:spacing w:val="-11"/>
        </w:rPr>
        <w:t> </w:t>
      </w:r>
      <w:r>
        <w:rPr>
          <w:color w:val="231F20"/>
        </w:rPr>
        <w:t>conjun- to</w:t>
      </w:r>
      <w:r>
        <w:rPr>
          <w:color w:val="231F20"/>
          <w:spacing w:val="-10"/>
        </w:rPr>
        <w:t> </w:t>
      </w:r>
      <w:r>
        <w:rPr>
          <w:color w:val="231F20"/>
        </w:rPr>
        <w:t>definido</w:t>
      </w:r>
      <w:r>
        <w:rPr>
          <w:color w:val="231F20"/>
          <w:spacing w:val="-10"/>
        </w:rPr>
        <w:t> </w:t>
      </w:r>
      <w:r>
        <w:rPr>
          <w:color w:val="231F20"/>
        </w:rPr>
        <w:t>de</w:t>
      </w:r>
      <w:r>
        <w:rPr>
          <w:color w:val="231F20"/>
          <w:spacing w:val="-10"/>
        </w:rPr>
        <w:t> </w:t>
      </w:r>
      <w:r>
        <w:rPr>
          <w:color w:val="231F20"/>
        </w:rPr>
        <w:t>actores</w:t>
      </w:r>
      <w:r>
        <w:rPr>
          <w:color w:val="231F20"/>
          <w:spacing w:val="-10"/>
        </w:rPr>
        <w:t> </w:t>
      </w:r>
      <w:r>
        <w:rPr>
          <w:color w:val="231F20"/>
        </w:rPr>
        <w:t>sociales,</w:t>
      </w:r>
      <w:r>
        <w:rPr>
          <w:color w:val="231F20"/>
          <w:spacing w:val="-10"/>
        </w:rPr>
        <w:t> </w:t>
      </w:r>
      <w:r>
        <w:rPr>
          <w:color w:val="231F20"/>
        </w:rPr>
        <w:t>para</w:t>
      </w:r>
      <w:r>
        <w:rPr>
          <w:color w:val="231F20"/>
          <w:spacing w:val="-10"/>
        </w:rPr>
        <w:t> </w:t>
      </w:r>
      <w:r>
        <w:rPr>
          <w:color w:val="231F20"/>
        </w:rPr>
        <w:t>plantear</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revisión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ca- </w:t>
      </w:r>
      <w:r>
        <w:rPr>
          <w:color w:val="231F20"/>
          <w:spacing w:val="2"/>
        </w:rPr>
        <w:t>racterísticas </w:t>
      </w:r>
      <w:r>
        <w:rPr>
          <w:color w:val="231F20"/>
        </w:rPr>
        <w:t>de los </w:t>
      </w:r>
      <w:r>
        <w:rPr>
          <w:color w:val="231F20"/>
          <w:spacing w:val="2"/>
        </w:rPr>
        <w:t>vínculos como </w:t>
      </w:r>
      <w:r>
        <w:rPr>
          <w:color w:val="231F20"/>
        </w:rPr>
        <w:t>un </w:t>
      </w:r>
      <w:r>
        <w:rPr>
          <w:color w:val="231F20"/>
          <w:spacing w:val="2"/>
        </w:rPr>
        <w:t>todo tiene </w:t>
      </w:r>
      <w:r>
        <w:rPr>
          <w:color w:val="231F20"/>
        </w:rPr>
        <w:t>la </w:t>
      </w:r>
      <w:r>
        <w:rPr>
          <w:color w:val="231F20"/>
          <w:spacing w:val="2"/>
        </w:rPr>
        <w:t>propiedad </w:t>
      </w:r>
      <w:r>
        <w:rPr>
          <w:color w:val="231F20"/>
        </w:rPr>
        <w:t>de propiciar interpretaciones de la conducta social de los actores impli- cados en la</w:t>
      </w:r>
      <w:r>
        <w:rPr>
          <w:color w:val="231F20"/>
          <w:spacing w:val="-18"/>
        </w:rPr>
        <w:t> </w:t>
      </w:r>
      <w:r>
        <w:rPr>
          <w:color w:val="231F20"/>
        </w:rPr>
        <w:t>red.</w:t>
      </w:r>
    </w:p>
    <w:p>
      <w:pPr>
        <w:pStyle w:val="BodyText"/>
        <w:spacing w:line="247" w:lineRule="auto"/>
        <w:ind w:left="1395" w:right="1389" w:firstLine="283"/>
        <w:jc w:val="both"/>
      </w:pPr>
      <w:r>
        <w:rPr>
          <w:color w:val="231F20"/>
        </w:rPr>
        <w:t>La</w:t>
      </w:r>
      <w:r>
        <w:rPr>
          <w:color w:val="231F20"/>
          <w:spacing w:val="-11"/>
        </w:rPr>
        <w:t> </w:t>
      </w:r>
      <w:r>
        <w:rPr>
          <w:color w:val="231F20"/>
        </w:rPr>
        <w:t>mirada</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civil,</w:t>
      </w:r>
      <w:r>
        <w:rPr>
          <w:color w:val="231F20"/>
          <w:spacing w:val="-11"/>
        </w:rPr>
        <w:t> </w:t>
      </w:r>
      <w:r>
        <w:rPr>
          <w:color w:val="231F20"/>
        </w:rPr>
        <w:t>del</w:t>
      </w:r>
      <w:r>
        <w:rPr>
          <w:color w:val="231F20"/>
          <w:spacing w:val="-11"/>
        </w:rPr>
        <w:t> </w:t>
      </w:r>
      <w:r>
        <w:rPr>
          <w:color w:val="231F20"/>
        </w:rPr>
        <w:t>politólogo</w:t>
      </w:r>
      <w:r>
        <w:rPr>
          <w:color w:val="231F20"/>
          <w:spacing w:val="-11"/>
        </w:rPr>
        <w:t> </w:t>
      </w:r>
      <w:r>
        <w:rPr>
          <w:color w:val="231F20"/>
        </w:rPr>
        <w:t>y</w:t>
      </w:r>
      <w:r>
        <w:rPr>
          <w:color w:val="231F20"/>
          <w:spacing w:val="-11"/>
        </w:rPr>
        <w:t> </w:t>
      </w:r>
      <w:r>
        <w:rPr>
          <w:color w:val="231F20"/>
        </w:rPr>
        <w:t>sociólogo</w:t>
      </w:r>
      <w:r>
        <w:rPr>
          <w:color w:val="231F20"/>
          <w:spacing w:val="-11"/>
        </w:rPr>
        <w:t> </w:t>
      </w:r>
      <w:r>
        <w:rPr>
          <w:color w:val="231F20"/>
        </w:rPr>
        <w:t>espa- ñol Félix Requena Santos, se fundamenta en una visión posestructu- ralista y reticular del mercado de trabajo, los procesos de amistad y las</w:t>
      </w:r>
      <w:r>
        <w:rPr>
          <w:color w:val="231F20"/>
          <w:spacing w:val="-8"/>
        </w:rPr>
        <w:t> </w:t>
      </w:r>
      <w:r>
        <w:rPr>
          <w:color w:val="231F20"/>
        </w:rPr>
        <w:t>redes</w:t>
      </w:r>
      <w:r>
        <w:rPr>
          <w:color w:val="231F20"/>
          <w:spacing w:val="-8"/>
        </w:rPr>
        <w:t> </w:t>
      </w:r>
      <w:r>
        <w:rPr>
          <w:color w:val="231F20"/>
        </w:rPr>
        <w:t>personales.</w:t>
      </w:r>
      <w:r>
        <w:rPr>
          <w:color w:val="231F20"/>
          <w:spacing w:val="-8"/>
        </w:rPr>
        <w:t> </w:t>
      </w:r>
      <w:r>
        <w:rPr>
          <w:color w:val="231F20"/>
        </w:rPr>
        <w:t>El</w:t>
      </w:r>
      <w:r>
        <w:rPr>
          <w:color w:val="231F20"/>
          <w:spacing w:val="-8"/>
        </w:rPr>
        <w:t> </w:t>
      </w:r>
      <w:r>
        <w:rPr>
          <w:color w:val="231F20"/>
        </w:rPr>
        <w:t>eje</w:t>
      </w:r>
      <w:r>
        <w:rPr>
          <w:color w:val="231F20"/>
          <w:spacing w:val="-8"/>
        </w:rPr>
        <w:t> </w:t>
      </w:r>
      <w:r>
        <w:rPr>
          <w:color w:val="231F20"/>
        </w:rPr>
        <w:t>central</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concepción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ci- vil como un entramado complejo de redes sociales, que están</w:t>
      </w:r>
      <w:r>
        <w:rPr>
          <w:color w:val="231F20"/>
          <w:spacing w:val="-30"/>
        </w:rPr>
        <w:t> </w:t>
      </w:r>
      <w:r>
        <w:rPr>
          <w:color w:val="231F20"/>
        </w:rPr>
        <w:t>mutua- mente</w:t>
      </w:r>
      <w:r>
        <w:rPr>
          <w:color w:val="231F20"/>
          <w:spacing w:val="-9"/>
        </w:rPr>
        <w:t> </w:t>
      </w:r>
      <w:r>
        <w:rPr>
          <w:color w:val="231F20"/>
        </w:rPr>
        <w:t>interconectadas</w:t>
      </w:r>
      <w:r>
        <w:rPr>
          <w:color w:val="231F20"/>
          <w:spacing w:val="-9"/>
        </w:rPr>
        <w:t> </w:t>
      </w:r>
      <w:r>
        <w:rPr>
          <w:color w:val="231F20"/>
        </w:rPr>
        <w:t>y</w:t>
      </w:r>
      <w:r>
        <w:rPr>
          <w:color w:val="231F20"/>
          <w:spacing w:val="-9"/>
        </w:rPr>
        <w:t> </w:t>
      </w:r>
      <w:r>
        <w:rPr>
          <w:color w:val="231F20"/>
        </w:rPr>
        <w:t>son</w:t>
      </w:r>
      <w:r>
        <w:rPr>
          <w:color w:val="231F20"/>
          <w:spacing w:val="-9"/>
        </w:rPr>
        <w:t> </w:t>
      </w:r>
      <w:r>
        <w:rPr>
          <w:color w:val="231F20"/>
        </w:rPr>
        <w:t>interdependientes.</w:t>
      </w:r>
      <w:r>
        <w:rPr>
          <w:color w:val="231F20"/>
          <w:spacing w:val="-9"/>
        </w:rPr>
        <w:t> </w:t>
      </w:r>
      <w:r>
        <w:rPr>
          <w:color w:val="231F20"/>
        </w:rPr>
        <w:t>Se</w:t>
      </w:r>
      <w:r>
        <w:rPr>
          <w:color w:val="231F20"/>
          <w:spacing w:val="-9"/>
        </w:rPr>
        <w:t> </w:t>
      </w:r>
      <w:r>
        <w:rPr>
          <w:color w:val="231F20"/>
        </w:rPr>
        <w:t>enfatizan</w:t>
      </w:r>
      <w:r>
        <w:rPr>
          <w:color w:val="231F20"/>
          <w:spacing w:val="-9"/>
        </w:rPr>
        <w:t> </w:t>
      </w:r>
      <w:r>
        <w:rPr>
          <w:color w:val="231F20"/>
        </w:rPr>
        <w:t>cómo</w:t>
      </w:r>
      <w:r>
        <w:rPr>
          <w:color w:val="231F20"/>
          <w:spacing w:val="-9"/>
        </w:rPr>
        <w:t> </w:t>
      </w:r>
      <w:r>
        <w:rPr>
          <w:color w:val="231F20"/>
        </w:rPr>
        <w:t>en la sociedad actual nos movemos en sistemas altamente conectados y nos encontramos unidos por cortas cadenas de influencia: “las redes inundan nuestro mundo” (Requena, 2008, p. 1). De hecho, esta</w:t>
      </w:r>
      <w:r>
        <w:rPr>
          <w:color w:val="231F20"/>
          <w:spacing w:val="-30"/>
        </w:rPr>
        <w:t> </w:t>
      </w:r>
      <w:r>
        <w:rPr>
          <w:color w:val="231F20"/>
        </w:rPr>
        <w:t>reali- dad es un entramado de redes sociales, por lo que el análisis de las mismas es una forma de comprender los procesos sociales que nos ayuda</w:t>
      </w:r>
      <w:r>
        <w:rPr>
          <w:color w:val="231F20"/>
          <w:spacing w:val="-7"/>
        </w:rPr>
        <w:t> </w:t>
      </w:r>
      <w:r>
        <w:rPr>
          <w:color w:val="231F20"/>
        </w:rPr>
        <w:t>a</w:t>
      </w:r>
      <w:r>
        <w:rPr>
          <w:color w:val="231F20"/>
          <w:spacing w:val="-7"/>
        </w:rPr>
        <w:t> </w:t>
      </w:r>
      <w:r>
        <w:rPr>
          <w:color w:val="231F20"/>
        </w:rPr>
        <w:t>ver</w:t>
      </w:r>
      <w:r>
        <w:rPr>
          <w:color w:val="231F20"/>
          <w:spacing w:val="-7"/>
        </w:rPr>
        <w:t> </w:t>
      </w:r>
      <w:r>
        <w:rPr>
          <w:color w:val="231F20"/>
        </w:rPr>
        <w:t>la</w:t>
      </w:r>
      <w:r>
        <w:rPr>
          <w:color w:val="231F20"/>
          <w:spacing w:val="-7"/>
        </w:rPr>
        <w:t> </w:t>
      </w:r>
      <w:r>
        <w:rPr>
          <w:color w:val="231F20"/>
        </w:rPr>
        <w:t>organización</w:t>
      </w:r>
      <w:r>
        <w:rPr>
          <w:color w:val="231F20"/>
          <w:spacing w:val="-7"/>
        </w:rPr>
        <w:t> </w:t>
      </w:r>
      <w:r>
        <w:rPr>
          <w:color w:val="231F20"/>
        </w:rPr>
        <w:t>social</w:t>
      </w:r>
      <w:r>
        <w:rPr>
          <w:color w:val="231F20"/>
          <w:spacing w:val="-7"/>
        </w:rPr>
        <w:t> </w:t>
      </w:r>
      <w:r>
        <w:rPr>
          <w:color w:val="231F20"/>
        </w:rPr>
        <w:t>desde</w:t>
      </w:r>
      <w:r>
        <w:rPr>
          <w:color w:val="231F20"/>
          <w:spacing w:val="-7"/>
        </w:rPr>
        <w:t> </w:t>
      </w:r>
      <w:r>
        <w:rPr>
          <w:color w:val="231F20"/>
        </w:rPr>
        <w:t>otro</w:t>
      </w:r>
      <w:r>
        <w:rPr>
          <w:color w:val="231F20"/>
          <w:spacing w:val="-7"/>
        </w:rPr>
        <w:t> </w:t>
      </w:r>
      <w:r>
        <w:rPr>
          <w:color w:val="231F20"/>
        </w:rPr>
        <w:t>punto</w:t>
      </w:r>
      <w:r>
        <w:rPr>
          <w:color w:val="231F20"/>
          <w:spacing w:val="-7"/>
        </w:rPr>
        <w:t> </w:t>
      </w:r>
      <w:r>
        <w:rPr>
          <w:color w:val="231F20"/>
        </w:rPr>
        <w:t>de</w:t>
      </w:r>
      <w:r>
        <w:rPr>
          <w:color w:val="231F20"/>
          <w:spacing w:val="-7"/>
        </w:rPr>
        <w:t> </w:t>
      </w:r>
      <w:r>
        <w:rPr>
          <w:color w:val="231F20"/>
        </w:rPr>
        <w:t>vista.</w:t>
      </w:r>
    </w:p>
    <w:p>
      <w:pPr>
        <w:pStyle w:val="BodyText"/>
        <w:spacing w:before="2"/>
        <w:rPr>
          <w:sz w:val="16"/>
        </w:rPr>
      </w:pPr>
    </w:p>
    <w:p>
      <w:pPr>
        <w:pStyle w:val="BodyText"/>
        <w:spacing w:before="71"/>
        <w:ind w:left="1395" w:right="1393"/>
        <w:jc w:val="right"/>
      </w:pPr>
      <w:r>
        <w:rPr>
          <w:color w:val="231F20"/>
        </w:rPr>
        <w:t>163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En esta línea, el interés radica en exponer cómo se organizan las redes</w:t>
      </w:r>
      <w:r>
        <w:rPr>
          <w:color w:val="231F20"/>
          <w:spacing w:val="-4"/>
        </w:rPr>
        <w:t> </w:t>
      </w:r>
      <w:r>
        <w:rPr>
          <w:color w:val="231F20"/>
        </w:rPr>
        <w:t>sociales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los</w:t>
      </w:r>
      <w:r>
        <w:rPr>
          <w:color w:val="231F20"/>
          <w:spacing w:val="-4"/>
        </w:rPr>
        <w:t> </w:t>
      </w:r>
      <w:r>
        <w:rPr>
          <w:color w:val="231F20"/>
        </w:rPr>
        <w:t>procesos</w:t>
      </w:r>
      <w:r>
        <w:rPr>
          <w:color w:val="231F20"/>
          <w:spacing w:val="-4"/>
        </w:rPr>
        <w:t> </w:t>
      </w:r>
      <w:r>
        <w:rPr>
          <w:color w:val="231F20"/>
        </w:rPr>
        <w:t>por</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ar- ticulan estas redes y cómo generan y refuerzan la sociedad civil. En un primer momento concibe a la sociedad civil “como un entramado de</w:t>
      </w:r>
      <w:r>
        <w:rPr>
          <w:color w:val="231F20"/>
          <w:spacing w:val="-7"/>
        </w:rPr>
        <w:t> </w:t>
      </w:r>
      <w:r>
        <w:rPr>
          <w:color w:val="231F20"/>
        </w:rPr>
        <w:t>redes</w:t>
      </w:r>
      <w:r>
        <w:rPr>
          <w:color w:val="231F20"/>
          <w:spacing w:val="-7"/>
        </w:rPr>
        <w:t> </w:t>
      </w:r>
      <w:r>
        <w:rPr>
          <w:color w:val="231F20"/>
        </w:rPr>
        <w:t>sociales</w:t>
      </w:r>
      <w:r>
        <w:rPr>
          <w:color w:val="231F20"/>
          <w:spacing w:val="-7"/>
        </w:rPr>
        <w:t> </w:t>
      </w:r>
      <w:r>
        <w:rPr>
          <w:color w:val="231F20"/>
        </w:rPr>
        <w:t>que</w:t>
      </w:r>
      <w:r>
        <w:rPr>
          <w:color w:val="231F20"/>
          <w:spacing w:val="-7"/>
        </w:rPr>
        <w:t> </w:t>
      </w:r>
      <w:r>
        <w:rPr>
          <w:color w:val="231F20"/>
        </w:rPr>
        <w:t>funcionan</w:t>
      </w:r>
      <w:r>
        <w:rPr>
          <w:color w:val="231F20"/>
          <w:spacing w:val="-7"/>
        </w:rPr>
        <w:t> </w:t>
      </w:r>
      <w:r>
        <w:rPr>
          <w:color w:val="231F20"/>
        </w:rPr>
        <w:t>como</w:t>
      </w:r>
      <w:r>
        <w:rPr>
          <w:color w:val="231F20"/>
          <w:spacing w:val="-7"/>
        </w:rPr>
        <w:t> </w:t>
      </w:r>
      <w:r>
        <w:rPr>
          <w:color w:val="231F20"/>
        </w:rPr>
        <w:t>redes</w:t>
      </w:r>
      <w:r>
        <w:rPr>
          <w:color w:val="231F20"/>
          <w:spacing w:val="-7"/>
        </w:rPr>
        <w:t> </w:t>
      </w:r>
      <w:r>
        <w:rPr>
          <w:color w:val="231F20"/>
        </w:rPr>
        <w:t>civiles;</w:t>
      </w:r>
      <w:r>
        <w:rPr>
          <w:color w:val="231F20"/>
          <w:spacing w:val="-7"/>
        </w:rPr>
        <w:t> </w:t>
      </w:r>
      <w:r>
        <w:rPr>
          <w:color w:val="231F20"/>
        </w:rPr>
        <w:t>esto</w:t>
      </w:r>
      <w:r>
        <w:rPr>
          <w:color w:val="231F20"/>
          <w:spacing w:val="-7"/>
        </w:rPr>
        <w:t> </w:t>
      </w:r>
      <w:r>
        <w:rPr>
          <w:color w:val="231F20"/>
        </w:rPr>
        <w:t>es,</w:t>
      </w:r>
      <w:r>
        <w:rPr>
          <w:color w:val="231F20"/>
          <w:spacing w:val="-7"/>
        </w:rPr>
        <w:t> </w:t>
      </w:r>
      <w:r>
        <w:rPr>
          <w:color w:val="231F20"/>
        </w:rPr>
        <w:t>como</w:t>
      </w:r>
      <w:r>
        <w:rPr>
          <w:color w:val="231F20"/>
          <w:spacing w:val="-7"/>
        </w:rPr>
        <w:t> </w:t>
      </w:r>
      <w:r>
        <w:rPr>
          <w:color w:val="231F20"/>
        </w:rPr>
        <w:t>re- des de formación de ciudadanía” (Requena, 2008, p.</w:t>
      </w:r>
      <w:r>
        <w:rPr>
          <w:color w:val="231F20"/>
          <w:spacing w:val="-13"/>
        </w:rPr>
        <w:t> </w:t>
      </w:r>
      <w:r>
        <w:rPr>
          <w:color w:val="231F20"/>
          <w:sz w:val="18"/>
        </w:rPr>
        <w:t>xI</w:t>
      </w:r>
      <w:r>
        <w:rPr>
          <w:color w:val="231F20"/>
        </w:rPr>
        <w:t>).</w:t>
      </w:r>
    </w:p>
    <w:p>
      <w:pPr>
        <w:pStyle w:val="BodyText"/>
        <w:spacing w:line="247" w:lineRule="auto"/>
        <w:ind w:left="1395" w:right="1392" w:firstLine="283"/>
        <w:jc w:val="both"/>
      </w:pPr>
      <w:r>
        <w:rPr>
          <w:color w:val="231F20"/>
        </w:rPr>
        <w:t>Las variables e instituciones que se utilizan para argumentar a</w:t>
      </w:r>
      <w:r>
        <w:rPr>
          <w:color w:val="231F20"/>
          <w:spacing w:val="-16"/>
        </w:rPr>
        <w:t> </w:t>
      </w:r>
      <w:r>
        <w:rPr>
          <w:color w:val="231F20"/>
        </w:rPr>
        <w:t>las redes sociales, a la sociedad civil y a la relación entre ambas son: el marco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civil,</w:t>
      </w:r>
      <w:r>
        <w:rPr>
          <w:color w:val="231F20"/>
          <w:spacing w:val="-7"/>
        </w:rPr>
        <w:t> </w:t>
      </w:r>
      <w:r>
        <w:rPr>
          <w:color w:val="231F20"/>
        </w:rPr>
        <w:t>el</w:t>
      </w:r>
      <w:r>
        <w:rPr>
          <w:color w:val="231F20"/>
          <w:spacing w:val="-7"/>
        </w:rPr>
        <w:t> </w:t>
      </w:r>
      <w:r>
        <w:rPr>
          <w:color w:val="231F20"/>
        </w:rPr>
        <w:t>capital</w:t>
      </w:r>
      <w:r>
        <w:rPr>
          <w:color w:val="231F20"/>
          <w:spacing w:val="-7"/>
        </w:rPr>
        <w:t> </w:t>
      </w:r>
      <w:r>
        <w:rPr>
          <w:color w:val="231F20"/>
        </w:rPr>
        <w:t>social,</w:t>
      </w:r>
      <w:r>
        <w:rPr>
          <w:color w:val="231F20"/>
          <w:spacing w:val="-7"/>
        </w:rPr>
        <w:t> </w:t>
      </w:r>
      <w:r>
        <w:rPr>
          <w:color w:val="231F20"/>
        </w:rPr>
        <w:t>las</w:t>
      </w:r>
      <w:r>
        <w:rPr>
          <w:color w:val="231F20"/>
          <w:spacing w:val="-7"/>
        </w:rPr>
        <w:t> </w:t>
      </w:r>
      <w:r>
        <w:rPr>
          <w:color w:val="231F20"/>
        </w:rPr>
        <w:t>redes</w:t>
      </w:r>
      <w:r>
        <w:rPr>
          <w:color w:val="231F20"/>
          <w:spacing w:val="-7"/>
        </w:rPr>
        <w:t> </w:t>
      </w:r>
      <w:r>
        <w:rPr>
          <w:color w:val="231F20"/>
        </w:rPr>
        <w:t>políticas,</w:t>
      </w:r>
      <w:r>
        <w:rPr>
          <w:color w:val="231F20"/>
          <w:spacing w:val="-7"/>
        </w:rPr>
        <w:t> </w:t>
      </w:r>
      <w:r>
        <w:rPr>
          <w:color w:val="231F20"/>
        </w:rPr>
        <w:t>las</w:t>
      </w:r>
      <w:r>
        <w:rPr>
          <w:color w:val="231F20"/>
          <w:spacing w:val="-7"/>
        </w:rPr>
        <w:t> </w:t>
      </w:r>
      <w:r>
        <w:rPr>
          <w:color w:val="231F20"/>
        </w:rPr>
        <w:t>re- des</w:t>
      </w:r>
      <w:r>
        <w:rPr>
          <w:color w:val="231F20"/>
          <w:spacing w:val="-8"/>
        </w:rPr>
        <w:t> </w:t>
      </w:r>
      <w:r>
        <w:rPr>
          <w:color w:val="231F20"/>
        </w:rPr>
        <w:t>de</w:t>
      </w:r>
      <w:r>
        <w:rPr>
          <w:color w:val="231F20"/>
          <w:spacing w:val="-8"/>
        </w:rPr>
        <w:t> </w:t>
      </w:r>
      <w:r>
        <w:rPr>
          <w:color w:val="231F20"/>
        </w:rPr>
        <w:t>solidaridad,</w:t>
      </w:r>
      <w:r>
        <w:rPr>
          <w:color w:val="231F20"/>
          <w:spacing w:val="-8"/>
        </w:rPr>
        <w:t> </w:t>
      </w:r>
      <w:r>
        <w:rPr>
          <w:color w:val="231F20"/>
        </w:rPr>
        <w:t>las</w:t>
      </w:r>
      <w:r>
        <w:rPr>
          <w:color w:val="231F20"/>
          <w:spacing w:val="-8"/>
        </w:rPr>
        <w:t> </w:t>
      </w:r>
      <w:r>
        <w:rPr>
          <w:color w:val="231F20"/>
        </w:rPr>
        <w:t>redes</w:t>
      </w:r>
      <w:r>
        <w:rPr>
          <w:color w:val="231F20"/>
          <w:spacing w:val="-8"/>
        </w:rPr>
        <w:t> </w:t>
      </w:r>
      <w:r>
        <w:rPr>
          <w:color w:val="231F20"/>
        </w:rPr>
        <w:t>familiares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apoyo,</w:t>
      </w:r>
      <w:r>
        <w:rPr>
          <w:color w:val="231F20"/>
          <w:spacing w:val="-8"/>
        </w:rPr>
        <w:t> </w:t>
      </w:r>
      <w:r>
        <w:rPr>
          <w:color w:val="231F20"/>
        </w:rPr>
        <w:t>iglesia</w:t>
      </w:r>
      <w:r>
        <w:rPr>
          <w:color w:val="231F20"/>
          <w:spacing w:val="-8"/>
        </w:rPr>
        <w:t> </w:t>
      </w:r>
      <w:r>
        <w:rPr>
          <w:color w:val="231F20"/>
        </w:rPr>
        <w:t>y</w:t>
      </w:r>
      <w:r>
        <w:rPr>
          <w:color w:val="231F20"/>
          <w:spacing w:val="-8"/>
        </w:rPr>
        <w:t> </w:t>
      </w:r>
      <w:r>
        <w:rPr>
          <w:color w:val="231F20"/>
        </w:rPr>
        <w:t>redes</w:t>
      </w:r>
      <w:r>
        <w:rPr>
          <w:color w:val="231F20"/>
          <w:spacing w:val="-8"/>
        </w:rPr>
        <w:t> </w:t>
      </w:r>
      <w:r>
        <w:rPr>
          <w:color w:val="231F20"/>
        </w:rPr>
        <w:t>so- ciales, las redes de mercado, el tercer sector, la identidad colectiva, las redes perversas y a manera de conclusión, el tejido civil en el</w:t>
      </w:r>
      <w:r>
        <w:rPr>
          <w:color w:val="231F20"/>
          <w:spacing w:val="-13"/>
        </w:rPr>
        <w:t> </w:t>
      </w:r>
      <w:r>
        <w:rPr>
          <w:color w:val="231F20"/>
        </w:rPr>
        <w:t>Es- tado de</w:t>
      </w:r>
      <w:r>
        <w:rPr>
          <w:color w:val="231F20"/>
          <w:spacing w:val="-26"/>
        </w:rPr>
        <w:t> </w:t>
      </w:r>
      <w:r>
        <w:rPr>
          <w:color w:val="231F20"/>
        </w:rPr>
        <w:t>bienestar.</w:t>
      </w:r>
    </w:p>
    <w:p>
      <w:pPr>
        <w:pStyle w:val="BodyText"/>
        <w:spacing w:line="247" w:lineRule="auto"/>
        <w:ind w:left="1395" w:right="1390" w:firstLine="283"/>
        <w:jc w:val="both"/>
      </w:pPr>
      <w:r>
        <w:rPr>
          <w:color w:val="231F20"/>
        </w:rPr>
        <w:t>El concepto y los orígenes de la sociedad civil, se considera, son antiguos</w:t>
      </w:r>
      <w:r>
        <w:rPr>
          <w:color w:val="231F20"/>
          <w:spacing w:val="-17"/>
        </w:rPr>
        <w:t> </w:t>
      </w:r>
      <w:r>
        <w:rPr>
          <w:color w:val="231F20"/>
        </w:rPr>
        <w:t>por</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son</w:t>
      </w:r>
      <w:r>
        <w:rPr>
          <w:color w:val="231F20"/>
          <w:spacing w:val="-17"/>
        </w:rPr>
        <w:t> </w:t>
      </w:r>
      <w:r>
        <w:rPr>
          <w:color w:val="231F20"/>
        </w:rPr>
        <w:t>múltiples</w:t>
      </w:r>
      <w:r>
        <w:rPr>
          <w:color w:val="231F20"/>
          <w:spacing w:val="-17"/>
        </w:rPr>
        <w:t> </w:t>
      </w:r>
      <w:r>
        <w:rPr>
          <w:color w:val="231F20"/>
        </w:rPr>
        <w:t>las</w:t>
      </w:r>
      <w:r>
        <w:rPr>
          <w:color w:val="231F20"/>
          <w:spacing w:val="-17"/>
        </w:rPr>
        <w:t> </w:t>
      </w:r>
      <w:r>
        <w:rPr>
          <w:color w:val="231F20"/>
        </w:rPr>
        <w:t>definiciones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detallan</w:t>
      </w:r>
      <w:r>
        <w:rPr>
          <w:color w:val="231F20"/>
          <w:spacing w:val="-17"/>
        </w:rPr>
        <w:t> </w:t>
      </w:r>
      <w:r>
        <w:rPr>
          <w:color w:val="231F20"/>
        </w:rPr>
        <w:t>en</w:t>
      </w:r>
      <w:r>
        <w:rPr>
          <w:color w:val="231F20"/>
          <w:spacing w:val="-17"/>
        </w:rPr>
        <w:t> </w:t>
      </w:r>
      <w:r>
        <w:rPr>
          <w:color w:val="231F20"/>
        </w:rPr>
        <w:t>el documento:</w:t>
      </w:r>
      <w:r>
        <w:rPr>
          <w:color w:val="231F20"/>
          <w:spacing w:val="-8"/>
        </w:rPr>
        <w:t> </w:t>
      </w:r>
      <w:r>
        <w:rPr>
          <w:color w:val="231F20"/>
        </w:rPr>
        <w:t>su</w:t>
      </w:r>
      <w:r>
        <w:rPr>
          <w:color w:val="231F20"/>
          <w:spacing w:val="-8"/>
        </w:rPr>
        <w:t> </w:t>
      </w:r>
      <w:r>
        <w:rPr>
          <w:color w:val="231F20"/>
        </w:rPr>
        <w:t>versión</w:t>
      </w:r>
      <w:r>
        <w:rPr>
          <w:color w:val="231F20"/>
          <w:spacing w:val="-8"/>
        </w:rPr>
        <w:t> </w:t>
      </w:r>
      <w:r>
        <w:rPr>
          <w:color w:val="231F20"/>
        </w:rPr>
        <w:t>clásica,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sentido</w:t>
      </w:r>
      <w:r>
        <w:rPr>
          <w:color w:val="231F20"/>
          <w:spacing w:val="-8"/>
        </w:rPr>
        <w:t> </w:t>
      </w:r>
      <w:r>
        <w:rPr>
          <w:color w:val="231F20"/>
        </w:rPr>
        <w:t>de</w:t>
      </w:r>
      <w:r>
        <w:rPr>
          <w:color w:val="231F20"/>
          <w:spacing w:val="-8"/>
        </w:rPr>
        <w:t> </w:t>
      </w:r>
      <w:r>
        <w:rPr>
          <w:i/>
          <w:color w:val="231F20"/>
        </w:rPr>
        <w:t>societas</w:t>
      </w:r>
      <w:r>
        <w:rPr>
          <w:i/>
          <w:color w:val="231F20"/>
          <w:spacing w:val="-7"/>
        </w:rPr>
        <w:t> </w:t>
      </w:r>
      <w:r>
        <w:rPr>
          <w:i/>
          <w:color w:val="231F20"/>
        </w:rPr>
        <w:t>civilis</w:t>
      </w:r>
      <w:r>
        <w:rPr>
          <w:color w:val="231F20"/>
        </w:rPr>
        <w:t>;</w:t>
      </w:r>
      <w:r>
        <w:rPr>
          <w:color w:val="231F20"/>
          <w:spacing w:val="-8"/>
        </w:rPr>
        <w:t> </w:t>
      </w:r>
      <w:r>
        <w:rPr>
          <w:color w:val="231F20"/>
        </w:rPr>
        <w:t>desde el</w:t>
      </w:r>
      <w:r>
        <w:rPr>
          <w:color w:val="231F20"/>
          <w:spacing w:val="-12"/>
        </w:rPr>
        <w:t> </w:t>
      </w:r>
      <w:r>
        <w:rPr>
          <w:color w:val="231F20"/>
        </w:rPr>
        <w:t>punto</w:t>
      </w:r>
      <w:r>
        <w:rPr>
          <w:color w:val="231F20"/>
          <w:spacing w:val="-12"/>
        </w:rPr>
        <w:t> </w:t>
      </w:r>
      <w:r>
        <w:rPr>
          <w:color w:val="231F20"/>
        </w:rPr>
        <w:t>de</w:t>
      </w:r>
      <w:r>
        <w:rPr>
          <w:color w:val="231F20"/>
          <w:spacing w:val="-12"/>
        </w:rPr>
        <w:t> </w:t>
      </w:r>
      <w:r>
        <w:rPr>
          <w:color w:val="231F20"/>
        </w:rPr>
        <w:t>vista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burguesa,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mano</w:t>
      </w:r>
      <w:r>
        <w:rPr>
          <w:color w:val="231F20"/>
          <w:spacing w:val="-12"/>
        </w:rPr>
        <w:t> </w:t>
      </w:r>
      <w:r>
        <w:rPr>
          <w:color w:val="231F20"/>
        </w:rPr>
        <w:t>de</w:t>
      </w:r>
      <w:r>
        <w:rPr>
          <w:color w:val="231F20"/>
          <w:spacing w:val="-12"/>
        </w:rPr>
        <w:t> </w:t>
      </w:r>
      <w:r>
        <w:rPr>
          <w:color w:val="231F20"/>
        </w:rPr>
        <w:t>autores</w:t>
      </w:r>
      <w:r>
        <w:rPr>
          <w:color w:val="231F20"/>
          <w:spacing w:val="-12"/>
        </w:rPr>
        <w:t> </w:t>
      </w:r>
      <w:r>
        <w:rPr>
          <w:color w:val="231F20"/>
        </w:rPr>
        <w:t>como Adam</w:t>
      </w:r>
      <w:r>
        <w:rPr>
          <w:color w:val="231F20"/>
          <w:spacing w:val="-7"/>
        </w:rPr>
        <w:t> </w:t>
      </w:r>
      <w:r>
        <w:rPr>
          <w:color w:val="231F20"/>
        </w:rPr>
        <w:t>Smith</w:t>
      </w:r>
      <w:r>
        <w:rPr>
          <w:color w:val="231F20"/>
          <w:spacing w:val="-7"/>
        </w:rPr>
        <w:t> </w:t>
      </w:r>
      <w:r>
        <w:rPr>
          <w:color w:val="231F20"/>
        </w:rPr>
        <w:t>(1997),</w:t>
      </w:r>
      <w:r>
        <w:rPr>
          <w:color w:val="231F20"/>
          <w:spacing w:val="-7"/>
        </w:rPr>
        <w:t> </w:t>
      </w:r>
      <w:r>
        <w:rPr>
          <w:color w:val="231F20"/>
        </w:rPr>
        <w:t>o</w:t>
      </w:r>
      <w:r>
        <w:rPr>
          <w:color w:val="231F20"/>
          <w:spacing w:val="-20"/>
        </w:rPr>
        <w:t> </w:t>
      </w:r>
      <w:r>
        <w:rPr>
          <w:color w:val="231F20"/>
        </w:rPr>
        <w:t>Adam</w:t>
      </w:r>
      <w:r>
        <w:rPr>
          <w:color w:val="231F20"/>
          <w:spacing w:val="-7"/>
        </w:rPr>
        <w:t> </w:t>
      </w:r>
      <w:r>
        <w:rPr>
          <w:color w:val="231F20"/>
        </w:rPr>
        <w:t>Ferguson</w:t>
      </w:r>
      <w:r>
        <w:rPr>
          <w:color w:val="231F20"/>
          <w:spacing w:val="-7"/>
        </w:rPr>
        <w:t> </w:t>
      </w:r>
      <w:r>
        <w:rPr>
          <w:color w:val="231F20"/>
        </w:rPr>
        <w:t>(1974);</w:t>
      </w:r>
      <w:r>
        <w:rPr>
          <w:color w:val="231F20"/>
          <w:spacing w:val="-7"/>
        </w:rPr>
        <w:t> </w:t>
      </w:r>
      <w:r>
        <w:rPr>
          <w:color w:val="231F20"/>
        </w:rPr>
        <w:t>desde</w:t>
      </w:r>
      <w:r>
        <w:rPr>
          <w:color w:val="231F20"/>
          <w:spacing w:val="-7"/>
        </w:rPr>
        <w:t> </w:t>
      </w:r>
      <w:r>
        <w:rPr>
          <w:color w:val="231F20"/>
        </w:rPr>
        <w:t>una</w:t>
      </w:r>
      <w:r>
        <w:rPr>
          <w:color w:val="231F20"/>
          <w:spacing w:val="-7"/>
        </w:rPr>
        <w:t> </w:t>
      </w:r>
      <w:r>
        <w:rPr>
          <w:color w:val="231F20"/>
        </w:rPr>
        <w:t>versión</w:t>
      </w:r>
      <w:r>
        <w:rPr>
          <w:color w:val="231F20"/>
          <w:spacing w:val="-7"/>
        </w:rPr>
        <w:t> </w:t>
      </w:r>
      <w:r>
        <w:rPr>
          <w:color w:val="231F20"/>
        </w:rPr>
        <w:t>ac- tivista; desde una concepción neoliberal </w:t>
      </w:r>
      <w:r>
        <w:rPr>
          <w:color w:val="231F20"/>
          <w:spacing w:val="-7"/>
        </w:rPr>
        <w:t>y, </w:t>
      </w:r>
      <w:r>
        <w:rPr>
          <w:color w:val="231F20"/>
        </w:rPr>
        <w:t>por último, desde una vi- sión posmoderna. La sociedad civil se concibe como una gran red o entramado</w:t>
      </w:r>
      <w:r>
        <w:rPr>
          <w:color w:val="231F20"/>
          <w:spacing w:val="-6"/>
        </w:rPr>
        <w:t> </w:t>
      </w:r>
      <w:r>
        <w:rPr>
          <w:color w:val="231F20"/>
        </w:rPr>
        <w:t>de</w:t>
      </w:r>
      <w:r>
        <w:rPr>
          <w:color w:val="231F20"/>
          <w:spacing w:val="-6"/>
        </w:rPr>
        <w:t> </w:t>
      </w:r>
      <w:r>
        <w:rPr>
          <w:color w:val="231F20"/>
        </w:rPr>
        <w:t>actores</w:t>
      </w:r>
      <w:r>
        <w:rPr>
          <w:color w:val="231F20"/>
          <w:spacing w:val="-6"/>
        </w:rPr>
        <w:t> </w:t>
      </w:r>
      <w:r>
        <w:rPr>
          <w:color w:val="231F20"/>
        </w:rPr>
        <w:t>e</w:t>
      </w:r>
      <w:r>
        <w:rPr>
          <w:color w:val="231F20"/>
          <w:spacing w:val="-6"/>
        </w:rPr>
        <w:t> </w:t>
      </w:r>
      <w:r>
        <w:rPr>
          <w:color w:val="231F20"/>
        </w:rPr>
        <w:t>instituciones</w:t>
      </w:r>
      <w:r>
        <w:rPr>
          <w:color w:val="231F20"/>
          <w:spacing w:val="-6"/>
        </w:rPr>
        <w:t> </w:t>
      </w:r>
      <w:r>
        <w:rPr>
          <w:color w:val="231F20"/>
        </w:rPr>
        <w:t>que</w:t>
      </w:r>
      <w:r>
        <w:rPr>
          <w:color w:val="231F20"/>
          <w:spacing w:val="-6"/>
        </w:rPr>
        <w:t> </w:t>
      </w:r>
      <w:r>
        <w:rPr>
          <w:color w:val="231F20"/>
        </w:rPr>
        <w:t>actúan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esfera</w:t>
      </w:r>
      <w:r>
        <w:rPr>
          <w:color w:val="231F20"/>
          <w:spacing w:val="-6"/>
        </w:rPr>
        <w:t> </w:t>
      </w:r>
      <w:r>
        <w:rPr>
          <w:color w:val="231F20"/>
        </w:rPr>
        <w:t>pública:</w:t>
      </w:r>
    </w:p>
    <w:p>
      <w:pPr>
        <w:spacing w:line="254" w:lineRule="auto" w:before="196"/>
        <w:ind w:left="1695" w:right="1691" w:firstLine="0"/>
        <w:jc w:val="both"/>
        <w:rPr>
          <w:sz w:val="18"/>
        </w:rPr>
      </w:pPr>
      <w:r>
        <w:rPr>
          <w:color w:val="231F20"/>
          <w:sz w:val="18"/>
        </w:rPr>
        <w:t>la sociedad civil se puede entender como una gran red: una red social en la que están insertos actores individuales y colectivos; organizaciones,</w:t>
      </w:r>
      <w:r>
        <w:rPr>
          <w:color w:val="231F20"/>
          <w:spacing w:val="-21"/>
          <w:sz w:val="18"/>
        </w:rPr>
        <w:t> </w:t>
      </w:r>
      <w:r>
        <w:rPr>
          <w:color w:val="231F20"/>
          <w:sz w:val="18"/>
        </w:rPr>
        <w:t>institu- ciones y asociaciones que persiguen objetivos privados o públicos y que se enmarcan</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esfera</w:t>
      </w:r>
      <w:r>
        <w:rPr>
          <w:color w:val="231F20"/>
          <w:spacing w:val="-5"/>
          <w:sz w:val="18"/>
        </w:rPr>
        <w:t> </w:t>
      </w:r>
      <w:r>
        <w:rPr>
          <w:color w:val="231F20"/>
          <w:sz w:val="18"/>
        </w:rPr>
        <w:t>pública</w:t>
      </w:r>
      <w:r>
        <w:rPr>
          <w:color w:val="231F20"/>
          <w:spacing w:val="-5"/>
          <w:sz w:val="18"/>
        </w:rPr>
        <w:t> </w:t>
      </w:r>
      <w:r>
        <w:rPr>
          <w:color w:val="231F20"/>
          <w:sz w:val="18"/>
        </w:rPr>
        <w:t>que</w:t>
      </w:r>
      <w:r>
        <w:rPr>
          <w:color w:val="231F20"/>
          <w:spacing w:val="-5"/>
          <w:sz w:val="18"/>
        </w:rPr>
        <w:t> </w:t>
      </w:r>
      <w:r>
        <w:rPr>
          <w:color w:val="231F20"/>
          <w:sz w:val="18"/>
        </w:rPr>
        <w:t>supone</w:t>
      </w:r>
      <w:r>
        <w:rPr>
          <w:color w:val="231F20"/>
          <w:spacing w:val="-5"/>
          <w:sz w:val="18"/>
        </w:rPr>
        <w:t> </w:t>
      </w:r>
      <w:r>
        <w:rPr>
          <w:color w:val="231F20"/>
          <w:sz w:val="18"/>
        </w:rPr>
        <w:t>el</w:t>
      </w:r>
      <w:r>
        <w:rPr>
          <w:color w:val="231F20"/>
          <w:spacing w:val="-5"/>
          <w:sz w:val="18"/>
        </w:rPr>
        <w:t> </w:t>
      </w:r>
      <w:r>
        <w:rPr>
          <w:color w:val="231F20"/>
          <w:sz w:val="18"/>
        </w:rPr>
        <w:t>Estado</w:t>
      </w:r>
      <w:r>
        <w:rPr>
          <w:color w:val="231F20"/>
          <w:spacing w:val="-5"/>
          <w:sz w:val="18"/>
        </w:rPr>
        <w:t> </w:t>
      </w:r>
      <w:r>
        <w:rPr>
          <w:color w:val="231F20"/>
          <w:sz w:val="18"/>
        </w:rPr>
        <w:t>(Requena,</w:t>
      </w:r>
      <w:r>
        <w:rPr>
          <w:color w:val="231F20"/>
          <w:spacing w:val="-5"/>
          <w:sz w:val="18"/>
        </w:rPr>
        <w:t> </w:t>
      </w:r>
      <w:r>
        <w:rPr>
          <w:color w:val="231F20"/>
          <w:sz w:val="18"/>
        </w:rPr>
        <w:t>2008,</w:t>
      </w:r>
      <w:r>
        <w:rPr>
          <w:color w:val="231F20"/>
          <w:spacing w:val="-5"/>
          <w:sz w:val="18"/>
        </w:rPr>
        <w:t> </w:t>
      </w:r>
      <w:r>
        <w:rPr>
          <w:color w:val="231F20"/>
          <w:sz w:val="18"/>
        </w:rPr>
        <w:t>p.</w:t>
      </w:r>
      <w:r>
        <w:rPr>
          <w:color w:val="231F20"/>
          <w:spacing w:val="-5"/>
          <w:sz w:val="18"/>
        </w:rPr>
        <w:t> </w:t>
      </w:r>
      <w:r>
        <w:rPr>
          <w:color w:val="231F20"/>
          <w:sz w:val="18"/>
        </w:rPr>
        <w:t>7).</w:t>
      </w:r>
    </w:p>
    <w:p>
      <w:pPr>
        <w:pStyle w:val="BodyText"/>
        <w:spacing w:before="5"/>
        <w:rPr>
          <w:sz w:val="19"/>
        </w:rPr>
      </w:pPr>
    </w:p>
    <w:p>
      <w:pPr>
        <w:pStyle w:val="BodyText"/>
        <w:spacing w:line="247" w:lineRule="auto"/>
        <w:ind w:left="1395" w:right="1390" w:firstLine="283"/>
        <w:jc w:val="both"/>
      </w:pPr>
      <w:r>
        <w:rPr>
          <w:color w:val="231F20"/>
        </w:rPr>
        <w:t>Uno de los aspectos que hay que tener en cuenta es considerar la sociedad</w:t>
      </w:r>
      <w:r>
        <w:rPr>
          <w:color w:val="231F20"/>
          <w:spacing w:val="-8"/>
        </w:rPr>
        <w:t> </w:t>
      </w:r>
      <w:r>
        <w:rPr>
          <w:color w:val="231F20"/>
        </w:rPr>
        <w:t>civil</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tipo</w:t>
      </w:r>
      <w:r>
        <w:rPr>
          <w:color w:val="231F20"/>
          <w:spacing w:val="-8"/>
        </w:rPr>
        <w:t> </w:t>
      </w:r>
      <w:r>
        <w:rPr>
          <w:color w:val="231F20"/>
        </w:rPr>
        <w:t>ideal</w:t>
      </w:r>
      <w:r>
        <w:rPr>
          <w:color w:val="231F20"/>
          <w:spacing w:val="-8"/>
        </w:rPr>
        <w:t> </w:t>
      </w:r>
      <w:r>
        <w:rPr>
          <w:color w:val="231F20"/>
        </w:rPr>
        <w:t>formado</w:t>
      </w:r>
      <w:r>
        <w:rPr>
          <w:color w:val="231F20"/>
          <w:spacing w:val="-8"/>
        </w:rPr>
        <w:t> </w:t>
      </w:r>
      <w:r>
        <w:rPr>
          <w:color w:val="231F20"/>
        </w:rPr>
        <w:t>por</w:t>
      </w:r>
      <w:r>
        <w:rPr>
          <w:color w:val="231F20"/>
          <w:spacing w:val="-8"/>
        </w:rPr>
        <w:t> </w:t>
      </w:r>
      <w:r>
        <w:rPr>
          <w:color w:val="231F20"/>
        </w:rPr>
        <w:t>un</w:t>
      </w:r>
      <w:r>
        <w:rPr>
          <w:color w:val="231F20"/>
          <w:spacing w:val="-8"/>
        </w:rPr>
        <w:t> </w:t>
      </w:r>
      <w:r>
        <w:rPr>
          <w:color w:val="231F20"/>
        </w:rPr>
        <w:t>conjunto</w:t>
      </w:r>
      <w:r>
        <w:rPr>
          <w:color w:val="231F20"/>
          <w:spacing w:val="-9"/>
        </w:rPr>
        <w:t> </w:t>
      </w:r>
      <w:r>
        <w:rPr>
          <w:color w:val="231F20"/>
        </w:rPr>
        <w:t>de</w:t>
      </w:r>
      <w:r>
        <w:rPr>
          <w:color w:val="231F20"/>
          <w:spacing w:val="-8"/>
        </w:rPr>
        <w:t> </w:t>
      </w:r>
      <w:r>
        <w:rPr>
          <w:color w:val="231F20"/>
        </w:rPr>
        <w:t>institu- ciones</w:t>
      </w:r>
      <w:r>
        <w:rPr>
          <w:color w:val="231F20"/>
          <w:spacing w:val="-5"/>
        </w:rPr>
        <w:t> </w:t>
      </w:r>
      <w:r>
        <w:rPr>
          <w:color w:val="231F20"/>
        </w:rPr>
        <w:t>–un</w:t>
      </w:r>
      <w:r>
        <w:rPr>
          <w:color w:val="231F20"/>
          <w:spacing w:val="-5"/>
        </w:rPr>
        <w:t> </w:t>
      </w:r>
      <w:r>
        <w:rPr>
          <w:color w:val="231F20"/>
        </w:rPr>
        <w:t>gobierno,</w:t>
      </w:r>
      <w:r>
        <w:rPr>
          <w:color w:val="231F20"/>
          <w:spacing w:val="-5"/>
        </w:rPr>
        <w:t> </w:t>
      </w:r>
      <w:r>
        <w:rPr>
          <w:color w:val="231F20"/>
        </w:rPr>
        <w:t>la</w:t>
      </w:r>
      <w:r>
        <w:rPr>
          <w:color w:val="231F20"/>
          <w:spacing w:val="-5"/>
        </w:rPr>
        <w:t> </w:t>
      </w:r>
      <w:r>
        <w:rPr>
          <w:color w:val="231F20"/>
          <w:spacing w:val="-4"/>
        </w:rPr>
        <w:t>ley,</w:t>
      </w:r>
      <w:r>
        <w:rPr>
          <w:color w:val="231F20"/>
          <w:spacing w:val="-5"/>
        </w:rPr>
        <w:t> </w:t>
      </w:r>
      <w:r>
        <w:rPr>
          <w:color w:val="231F20"/>
        </w:rPr>
        <w:t>una</w:t>
      </w:r>
      <w:r>
        <w:rPr>
          <w:color w:val="231F20"/>
          <w:spacing w:val="-5"/>
        </w:rPr>
        <w:t> </w:t>
      </w:r>
      <w:r>
        <w:rPr>
          <w:color w:val="231F20"/>
        </w:rPr>
        <w:t>economía</w:t>
      </w:r>
      <w:r>
        <w:rPr>
          <w:color w:val="231F20"/>
          <w:spacing w:val="-6"/>
        </w:rPr>
        <w:t> </w:t>
      </w:r>
      <w:r>
        <w:rPr>
          <w:color w:val="231F20"/>
        </w:rPr>
        <w:t>de</w:t>
      </w:r>
      <w:r>
        <w:rPr>
          <w:color w:val="231F20"/>
          <w:spacing w:val="-5"/>
        </w:rPr>
        <w:t> </w:t>
      </w:r>
      <w:r>
        <w:rPr>
          <w:color w:val="231F20"/>
        </w:rPr>
        <w:t>mercado,</w:t>
      </w:r>
      <w:r>
        <w:rPr>
          <w:color w:val="231F20"/>
          <w:spacing w:val="-6"/>
        </w:rPr>
        <w:t> </w:t>
      </w:r>
      <w:r>
        <w:rPr>
          <w:color w:val="231F20"/>
        </w:rPr>
        <w:t>un</w:t>
      </w:r>
      <w:r>
        <w:rPr>
          <w:color w:val="231F20"/>
          <w:spacing w:val="-5"/>
        </w:rPr>
        <w:t> </w:t>
      </w:r>
      <w:r>
        <w:rPr>
          <w:color w:val="231F20"/>
        </w:rPr>
        <w:t>tejido</w:t>
      </w:r>
      <w:r>
        <w:rPr>
          <w:color w:val="231F20"/>
          <w:spacing w:val="-6"/>
        </w:rPr>
        <w:t> </w:t>
      </w:r>
      <w:r>
        <w:rPr>
          <w:color w:val="231F20"/>
        </w:rPr>
        <w:t>aso- ciativo plural y una esfera pública– y cualidades. Esta relación nos permitirá construir una teoría de la sociedad civil en sentido global. La idea es reiterada, considerar a la sociedad civil como un conjunto de</w:t>
      </w:r>
      <w:r>
        <w:rPr>
          <w:color w:val="231F20"/>
          <w:spacing w:val="-11"/>
        </w:rPr>
        <w:t> </w:t>
      </w:r>
      <w:r>
        <w:rPr>
          <w:color w:val="231F20"/>
        </w:rPr>
        <w:t>redes</w:t>
      </w:r>
      <w:r>
        <w:rPr>
          <w:color w:val="231F20"/>
          <w:spacing w:val="-11"/>
        </w:rPr>
        <w:t> </w:t>
      </w:r>
      <w:r>
        <w:rPr>
          <w:color w:val="231F20"/>
        </w:rPr>
        <w:t>civiles</w:t>
      </w:r>
      <w:r>
        <w:rPr>
          <w:color w:val="231F20"/>
          <w:spacing w:val="-11"/>
        </w:rPr>
        <w:t> </w:t>
      </w:r>
      <w:r>
        <w:rPr>
          <w:color w:val="231F20"/>
        </w:rPr>
        <w:t>que</w:t>
      </w:r>
      <w:r>
        <w:rPr>
          <w:color w:val="231F20"/>
          <w:spacing w:val="-11"/>
        </w:rPr>
        <w:t> </w:t>
      </w:r>
      <w:r>
        <w:rPr>
          <w:color w:val="231F20"/>
        </w:rPr>
        <w:t>integran,</w:t>
      </w:r>
      <w:r>
        <w:rPr>
          <w:color w:val="231F20"/>
          <w:spacing w:val="-11"/>
        </w:rPr>
        <w:t> </w:t>
      </w:r>
      <w:r>
        <w:rPr>
          <w:color w:val="231F20"/>
        </w:rPr>
        <w:t>unen</w:t>
      </w:r>
      <w:r>
        <w:rPr>
          <w:color w:val="231F20"/>
          <w:spacing w:val="-11"/>
        </w:rPr>
        <w:t> </w:t>
      </w:r>
      <w:r>
        <w:rPr>
          <w:color w:val="231F20"/>
        </w:rPr>
        <w:t>y</w:t>
      </w:r>
      <w:r>
        <w:rPr>
          <w:color w:val="231F20"/>
          <w:spacing w:val="-11"/>
        </w:rPr>
        <w:t> </w:t>
      </w:r>
      <w:r>
        <w:rPr>
          <w:color w:val="231F20"/>
        </w:rPr>
        <w:t>fomentan</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entre</w:t>
      </w:r>
      <w:r>
        <w:rPr>
          <w:color w:val="231F20"/>
          <w:spacing w:val="-11"/>
        </w:rPr>
        <w:t> </w:t>
      </w:r>
      <w:r>
        <w:rPr>
          <w:color w:val="231F20"/>
        </w:rPr>
        <w:t>los individuos</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componen</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varían</w:t>
      </w:r>
      <w:r>
        <w:rPr>
          <w:color w:val="231F20"/>
          <w:spacing w:val="-11"/>
        </w:rPr>
        <w:t> </w:t>
      </w:r>
      <w:r>
        <w:rPr>
          <w:color w:val="231F20"/>
        </w:rPr>
        <w:t>en</w:t>
      </w:r>
      <w:r>
        <w:rPr>
          <w:color w:val="231F20"/>
          <w:spacing w:val="-12"/>
        </w:rPr>
        <w:t> </w:t>
      </w:r>
      <w:r>
        <w:rPr>
          <w:color w:val="231F20"/>
        </w:rPr>
        <w:t>su</w:t>
      </w:r>
      <w:r>
        <w:rPr>
          <w:color w:val="231F20"/>
          <w:spacing w:val="-12"/>
        </w:rPr>
        <w:t> </w:t>
      </w:r>
      <w:r>
        <w:rPr>
          <w:color w:val="231F20"/>
        </w:rPr>
        <w:t>estructura</w:t>
      </w:r>
      <w:r>
        <w:rPr>
          <w:color w:val="231F20"/>
          <w:spacing w:val="-12"/>
        </w:rPr>
        <w:t> </w:t>
      </w:r>
      <w:r>
        <w:rPr>
          <w:color w:val="231F20"/>
        </w:rPr>
        <w:t>y</w:t>
      </w:r>
      <w:r>
        <w:rPr>
          <w:color w:val="231F20"/>
          <w:spacing w:val="-12"/>
        </w:rPr>
        <w:t> </w:t>
      </w:r>
      <w:r>
        <w:rPr>
          <w:color w:val="231F20"/>
        </w:rPr>
        <w:t>procesos de formación de unos lugares a</w:t>
      </w:r>
      <w:r>
        <w:rPr>
          <w:color w:val="231F20"/>
          <w:spacing w:val="-36"/>
        </w:rPr>
        <w:t> </w:t>
      </w:r>
      <w:r>
        <w:rPr>
          <w:color w:val="231F20"/>
        </w:rPr>
        <w:t>otros.</w:t>
      </w:r>
    </w:p>
    <w:p>
      <w:pPr>
        <w:pStyle w:val="BodyText"/>
        <w:spacing w:line="247" w:lineRule="auto"/>
        <w:ind w:left="1395" w:right="1391" w:firstLine="283"/>
        <w:jc w:val="both"/>
      </w:pPr>
      <w:r>
        <w:rPr>
          <w:color w:val="231F20"/>
        </w:rPr>
        <w:t>El capital social tiene un papel primordial, se refiere a él como al “conjunto</w:t>
      </w:r>
      <w:r>
        <w:rPr>
          <w:color w:val="231F20"/>
          <w:spacing w:val="-6"/>
        </w:rPr>
        <w:t> </w:t>
      </w:r>
      <w:r>
        <w:rPr>
          <w:color w:val="231F20"/>
        </w:rPr>
        <w:t>de</w:t>
      </w:r>
      <w:r>
        <w:rPr>
          <w:color w:val="231F20"/>
          <w:spacing w:val="-6"/>
        </w:rPr>
        <w:t> </w:t>
      </w:r>
      <w:r>
        <w:rPr>
          <w:color w:val="231F20"/>
        </w:rPr>
        <w:t>normas,</w:t>
      </w:r>
      <w:r>
        <w:rPr>
          <w:color w:val="231F20"/>
          <w:spacing w:val="-6"/>
        </w:rPr>
        <w:t> </w:t>
      </w:r>
      <w:r>
        <w:rPr>
          <w:color w:val="231F20"/>
        </w:rPr>
        <w:t>redes</w:t>
      </w:r>
      <w:r>
        <w:rPr>
          <w:color w:val="231F20"/>
          <w:spacing w:val="-6"/>
        </w:rPr>
        <w:t> </w:t>
      </w:r>
      <w:r>
        <w:rPr>
          <w:color w:val="231F20"/>
        </w:rPr>
        <w:t>y</w:t>
      </w:r>
      <w:r>
        <w:rPr>
          <w:color w:val="231F20"/>
          <w:spacing w:val="-6"/>
        </w:rPr>
        <w:t> </w:t>
      </w:r>
      <w:r>
        <w:rPr>
          <w:color w:val="231F20"/>
        </w:rPr>
        <w:t>organizaciones</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se tiene acceso a recursos escasos que facilitan la toma de decisiones</w:t>
      </w:r>
      <w:r>
        <w:rPr>
          <w:color w:val="231F20"/>
          <w:spacing w:val="10"/>
        </w:rPr>
        <w:t> </w:t>
      </w:r>
      <w:r>
        <w:rPr>
          <w:color w:val="231F20"/>
        </w:rPr>
        <w:t>y</w:t>
      </w:r>
    </w:p>
    <w:p>
      <w:pPr>
        <w:pStyle w:val="BodyText"/>
        <w:spacing w:before="3"/>
        <w:rPr>
          <w:sz w:val="17"/>
        </w:rPr>
      </w:pPr>
    </w:p>
    <w:p>
      <w:pPr>
        <w:pStyle w:val="BodyText"/>
        <w:spacing w:before="71"/>
        <w:ind w:left="1395" w:right="1190"/>
      </w:pPr>
      <w:r>
        <w:rPr>
          <w:color w:val="231F20"/>
        </w:rPr>
        <w:t>164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la</w:t>
      </w:r>
      <w:r>
        <w:rPr>
          <w:color w:val="231F20"/>
          <w:spacing w:val="-7"/>
        </w:rPr>
        <w:t> </w:t>
      </w:r>
      <w:r>
        <w:rPr>
          <w:color w:val="231F20"/>
        </w:rPr>
        <w:t>realización</w:t>
      </w:r>
      <w:r>
        <w:rPr>
          <w:color w:val="231F20"/>
          <w:spacing w:val="-7"/>
        </w:rPr>
        <w:t> </w:t>
      </w:r>
      <w:r>
        <w:rPr>
          <w:color w:val="231F20"/>
        </w:rPr>
        <w:t>de</w:t>
      </w:r>
      <w:r>
        <w:rPr>
          <w:color w:val="231F20"/>
          <w:spacing w:val="-7"/>
        </w:rPr>
        <w:t> </w:t>
      </w:r>
      <w:r>
        <w:rPr>
          <w:color w:val="231F20"/>
        </w:rPr>
        <w:t>tareas”</w:t>
      </w:r>
      <w:r>
        <w:rPr>
          <w:color w:val="231F20"/>
          <w:spacing w:val="-7"/>
        </w:rPr>
        <w:t> </w:t>
      </w:r>
      <w:r>
        <w:rPr>
          <w:color w:val="231F20"/>
        </w:rPr>
        <w:t>(</w:t>
      </w:r>
      <w:r>
        <w:rPr>
          <w:i/>
          <w:color w:val="231F20"/>
        </w:rPr>
        <w:t>ibid.</w:t>
      </w:r>
      <w:r>
        <w:rPr>
          <w:color w:val="231F20"/>
        </w:rPr>
        <w:t>,</w:t>
      </w:r>
      <w:r>
        <w:rPr>
          <w:color w:val="231F20"/>
          <w:spacing w:val="-7"/>
        </w:rPr>
        <w:t> </w:t>
      </w:r>
      <w:r>
        <w:rPr>
          <w:color w:val="231F20"/>
        </w:rPr>
        <w:t>p.</w:t>
      </w:r>
      <w:r>
        <w:rPr>
          <w:color w:val="231F20"/>
          <w:spacing w:val="-7"/>
        </w:rPr>
        <w:t> </w:t>
      </w:r>
      <w:r>
        <w:rPr>
          <w:color w:val="231F20"/>
        </w:rPr>
        <w:t>22).</w:t>
      </w:r>
      <w:r>
        <w:rPr>
          <w:color w:val="231F20"/>
          <w:spacing w:val="-7"/>
        </w:rPr>
        <w:t> </w:t>
      </w:r>
      <w:r>
        <w:rPr>
          <w:color w:val="231F20"/>
        </w:rPr>
        <w:t>Este</w:t>
      </w:r>
      <w:r>
        <w:rPr>
          <w:color w:val="231F20"/>
          <w:spacing w:val="-7"/>
        </w:rPr>
        <w:t> </w:t>
      </w:r>
      <w:r>
        <w:rPr>
          <w:color w:val="231F20"/>
        </w:rPr>
        <w:t>término</w:t>
      </w:r>
      <w:r>
        <w:rPr>
          <w:color w:val="231F20"/>
          <w:spacing w:val="-7"/>
        </w:rPr>
        <w:t> </w:t>
      </w:r>
      <w:r>
        <w:rPr>
          <w:color w:val="231F20"/>
        </w:rPr>
        <w:t>está</w:t>
      </w:r>
      <w:r>
        <w:rPr>
          <w:color w:val="231F20"/>
          <w:spacing w:val="-7"/>
        </w:rPr>
        <w:t> </w:t>
      </w:r>
      <w:r>
        <w:rPr>
          <w:color w:val="231F20"/>
        </w:rPr>
        <w:t>altamente</w:t>
      </w:r>
      <w:r>
        <w:rPr>
          <w:color w:val="231F20"/>
          <w:spacing w:val="-7"/>
        </w:rPr>
        <w:t> </w:t>
      </w:r>
      <w:r>
        <w:rPr>
          <w:color w:val="231F20"/>
        </w:rPr>
        <w:t>re- lacionado con otros, como el crecimiento económico, el funciona- miento de las instituciones, los marcos legales, el papel del gobierno y la formación de la sociedad civil. Recuperando a Robert Putnam, plantea</w:t>
      </w:r>
      <w:r>
        <w:rPr>
          <w:color w:val="231F20"/>
          <w:spacing w:val="-6"/>
        </w:rPr>
        <w:t> </w:t>
      </w:r>
      <w:r>
        <w:rPr>
          <w:color w:val="231F20"/>
        </w:rPr>
        <w:t>que</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claves</w:t>
      </w:r>
      <w:r>
        <w:rPr>
          <w:color w:val="231F20"/>
          <w:spacing w:val="-6"/>
        </w:rPr>
        <w:t> </w:t>
      </w:r>
      <w:r>
        <w:rPr>
          <w:color w:val="231F20"/>
        </w:rPr>
        <w:t>del</w:t>
      </w:r>
      <w:r>
        <w:rPr>
          <w:color w:val="231F20"/>
          <w:spacing w:val="-6"/>
        </w:rPr>
        <w:t> </w:t>
      </w:r>
      <w:r>
        <w:rPr>
          <w:color w:val="231F20"/>
        </w:rPr>
        <w:t>capital</w:t>
      </w:r>
      <w:r>
        <w:rPr>
          <w:color w:val="231F20"/>
          <w:spacing w:val="-6"/>
        </w:rPr>
        <w:t> </w:t>
      </w:r>
      <w:r>
        <w:rPr>
          <w:color w:val="231F20"/>
        </w:rPr>
        <w:t>social</w:t>
      </w:r>
      <w:r>
        <w:rPr>
          <w:color w:val="231F20"/>
          <w:spacing w:val="-5"/>
        </w:rPr>
        <w:t> </w:t>
      </w:r>
      <w:r>
        <w:rPr>
          <w:color w:val="231F20"/>
        </w:rPr>
        <w:t>es</w:t>
      </w:r>
      <w:r>
        <w:rPr>
          <w:color w:val="231F20"/>
          <w:spacing w:val="-6"/>
        </w:rPr>
        <w:t> </w:t>
      </w:r>
      <w:r>
        <w:rPr>
          <w:color w:val="231F20"/>
        </w:rPr>
        <w:t>que</w:t>
      </w:r>
      <w:r>
        <w:rPr>
          <w:color w:val="231F20"/>
          <w:spacing w:val="-6"/>
        </w:rPr>
        <w:t> </w:t>
      </w:r>
      <w:r>
        <w:rPr>
          <w:color w:val="231F20"/>
        </w:rPr>
        <w:t>facilita</w:t>
      </w:r>
      <w:r>
        <w:rPr>
          <w:color w:val="231F20"/>
          <w:spacing w:val="-6"/>
        </w:rPr>
        <w:t> </w:t>
      </w:r>
      <w:r>
        <w:rPr>
          <w:color w:val="231F20"/>
        </w:rPr>
        <w:t>la</w:t>
      </w:r>
      <w:r>
        <w:rPr>
          <w:color w:val="231F20"/>
          <w:spacing w:val="-6"/>
        </w:rPr>
        <w:t> </w:t>
      </w:r>
      <w:r>
        <w:rPr>
          <w:color w:val="231F20"/>
        </w:rPr>
        <w:t>coor- dinación y la cooperación para el beneficio mutuo de los miembros que</w:t>
      </w:r>
      <w:r>
        <w:rPr>
          <w:color w:val="231F20"/>
          <w:spacing w:val="-7"/>
        </w:rPr>
        <w:t> </w:t>
      </w:r>
      <w:r>
        <w:rPr>
          <w:color w:val="231F20"/>
        </w:rPr>
        <w:t>comparten</w:t>
      </w:r>
      <w:r>
        <w:rPr>
          <w:color w:val="231F20"/>
          <w:spacing w:val="-7"/>
        </w:rPr>
        <w:t> </w:t>
      </w:r>
      <w:r>
        <w:rPr>
          <w:color w:val="231F20"/>
        </w:rPr>
        <w:t>los</w:t>
      </w:r>
      <w:r>
        <w:rPr>
          <w:color w:val="231F20"/>
          <w:spacing w:val="-7"/>
        </w:rPr>
        <w:t> </w:t>
      </w:r>
      <w:r>
        <w:rPr>
          <w:color w:val="231F20"/>
        </w:rPr>
        <w:t>valores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relaciones</w:t>
      </w:r>
      <w:r>
        <w:rPr>
          <w:color w:val="231F20"/>
          <w:spacing w:val="-7"/>
        </w:rPr>
        <w:t> </w:t>
      </w:r>
      <w:r>
        <w:rPr>
          <w:color w:val="231F20"/>
        </w:rPr>
        <w:t>(</w:t>
      </w:r>
      <w:r>
        <w:rPr>
          <w:i/>
          <w:color w:val="231F20"/>
        </w:rPr>
        <w:t>idem</w:t>
      </w:r>
      <w:r>
        <w:rPr>
          <w:color w:val="231F20"/>
        </w:rPr>
        <w:t>).</w:t>
      </w:r>
    </w:p>
    <w:p>
      <w:pPr>
        <w:pStyle w:val="BodyText"/>
        <w:spacing w:line="247" w:lineRule="auto"/>
        <w:ind w:left="1395" w:right="1392" w:firstLine="283"/>
        <w:jc w:val="both"/>
      </w:pPr>
      <w:r>
        <w:rPr>
          <w:color w:val="231F20"/>
        </w:rPr>
        <w:t>Existen usos diferenciados del capital social. No obstante, todas las</w:t>
      </w:r>
      <w:r>
        <w:rPr>
          <w:color w:val="231F20"/>
          <w:spacing w:val="-5"/>
        </w:rPr>
        <w:t> </w:t>
      </w:r>
      <w:r>
        <w:rPr>
          <w:color w:val="231F20"/>
        </w:rPr>
        <w:t>posibles</w:t>
      </w:r>
      <w:r>
        <w:rPr>
          <w:color w:val="231F20"/>
          <w:spacing w:val="-5"/>
        </w:rPr>
        <w:t> </w:t>
      </w:r>
      <w:r>
        <w:rPr>
          <w:color w:val="231F20"/>
        </w:rPr>
        <w:t>perspectivas</w:t>
      </w:r>
      <w:r>
        <w:rPr>
          <w:color w:val="231F20"/>
          <w:spacing w:val="-5"/>
        </w:rPr>
        <w:t> </w:t>
      </w:r>
      <w:r>
        <w:rPr>
          <w:color w:val="231F20"/>
        </w:rPr>
        <w:t>concuerdan</w:t>
      </w:r>
      <w:r>
        <w:rPr>
          <w:color w:val="231F20"/>
          <w:spacing w:val="-6"/>
        </w:rPr>
        <w:t> </w:t>
      </w:r>
      <w:r>
        <w:rPr>
          <w:color w:val="231F20"/>
        </w:rPr>
        <w:t>en</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trata</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ca- pital</w:t>
      </w:r>
      <w:r>
        <w:rPr>
          <w:color w:val="231F20"/>
          <w:spacing w:val="-5"/>
        </w:rPr>
        <w:t> </w:t>
      </w:r>
      <w:r>
        <w:rPr>
          <w:color w:val="231F20"/>
        </w:rPr>
        <w:t>que</w:t>
      </w:r>
      <w:r>
        <w:rPr>
          <w:color w:val="231F20"/>
          <w:spacing w:val="-5"/>
        </w:rPr>
        <w:t> </w:t>
      </w:r>
      <w:r>
        <w:rPr>
          <w:color w:val="231F20"/>
        </w:rPr>
        <w:t>puede</w:t>
      </w:r>
      <w:r>
        <w:rPr>
          <w:color w:val="231F20"/>
          <w:spacing w:val="-5"/>
        </w:rPr>
        <w:t> </w:t>
      </w:r>
      <w:r>
        <w:rPr>
          <w:color w:val="231F20"/>
        </w:rPr>
        <w:t>originar</w:t>
      </w:r>
      <w:r>
        <w:rPr>
          <w:color w:val="231F20"/>
          <w:spacing w:val="-5"/>
        </w:rPr>
        <w:t> </w:t>
      </w:r>
      <w:r>
        <w:rPr>
          <w:color w:val="231F20"/>
        </w:rPr>
        <w:t>en</w:t>
      </w:r>
      <w:r>
        <w:rPr>
          <w:color w:val="231F20"/>
          <w:spacing w:val="-5"/>
        </w:rPr>
        <w:t> </w:t>
      </w:r>
      <w:r>
        <w:rPr>
          <w:color w:val="231F20"/>
        </w:rPr>
        <w:t>determinados</w:t>
      </w:r>
      <w:r>
        <w:rPr>
          <w:color w:val="231F20"/>
          <w:spacing w:val="-5"/>
        </w:rPr>
        <w:t> </w:t>
      </w:r>
      <w:r>
        <w:rPr>
          <w:color w:val="231F20"/>
        </w:rPr>
        <w:t>individuos</w:t>
      </w:r>
      <w:r>
        <w:rPr>
          <w:color w:val="231F20"/>
          <w:spacing w:val="-5"/>
        </w:rPr>
        <w:t> </w:t>
      </w:r>
      <w:r>
        <w:rPr>
          <w:color w:val="231F20"/>
        </w:rPr>
        <w:t>y</w:t>
      </w:r>
      <w:r>
        <w:rPr>
          <w:color w:val="231F20"/>
          <w:spacing w:val="-5"/>
        </w:rPr>
        <w:t> </w:t>
      </w:r>
      <w:r>
        <w:rPr>
          <w:color w:val="231F20"/>
        </w:rPr>
        <w:t>colectivos</w:t>
      </w:r>
      <w:r>
        <w:rPr>
          <w:color w:val="231F20"/>
          <w:spacing w:val="-5"/>
        </w:rPr>
        <w:t> </w:t>
      </w:r>
      <w:r>
        <w:rPr>
          <w:color w:val="231F20"/>
        </w:rPr>
        <w:t>una ventaja</w:t>
      </w:r>
      <w:r>
        <w:rPr>
          <w:color w:val="231F20"/>
          <w:spacing w:val="-10"/>
        </w:rPr>
        <w:t> </w:t>
      </w:r>
      <w:r>
        <w:rPr>
          <w:color w:val="231F20"/>
        </w:rPr>
        <w:t>competitiva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consecución</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fines.</w:t>
      </w:r>
      <w:r>
        <w:rPr>
          <w:color w:val="231F20"/>
          <w:spacing w:val="-10"/>
        </w:rPr>
        <w:t> </w:t>
      </w:r>
      <w:r>
        <w:rPr>
          <w:color w:val="231F20"/>
        </w:rPr>
        <w:t>Los</w:t>
      </w:r>
      <w:r>
        <w:rPr>
          <w:color w:val="231F20"/>
          <w:spacing w:val="-10"/>
        </w:rPr>
        <w:t> </w:t>
      </w:r>
      <w:r>
        <w:rPr>
          <w:color w:val="231F20"/>
        </w:rPr>
        <w:t>actores</w:t>
      </w:r>
      <w:r>
        <w:rPr>
          <w:color w:val="231F20"/>
          <w:spacing w:val="-10"/>
        </w:rPr>
        <w:t> </w:t>
      </w:r>
      <w:r>
        <w:rPr>
          <w:color w:val="231F20"/>
        </w:rPr>
        <w:t>mejor conectados obtienen más y mejores beneficios. En definitiva, no es una entidad simple, sino un elemento generado por la estructura so- cial y que, a su vez, proporciona una estructura social  </w:t>
      </w:r>
      <w:r>
        <w:rPr>
          <w:color w:val="231F20"/>
          <w:spacing w:val="22"/>
        </w:rPr>
        <w:t> </w:t>
      </w:r>
      <w:r>
        <w:rPr>
          <w:color w:val="231F20"/>
        </w:rPr>
        <w:t>determinada</w:t>
      </w:r>
    </w:p>
    <w:p>
      <w:pPr>
        <w:pStyle w:val="BodyText"/>
        <w:spacing w:line="247" w:lineRule="auto"/>
        <w:ind w:left="1395" w:right="1392"/>
        <w:jc w:val="right"/>
      </w:pPr>
      <w:r>
        <w:rPr>
          <w:color w:val="231F20"/>
        </w:rPr>
        <w:t>–interconectada</w:t>
      </w:r>
      <w:r>
        <w:rPr>
          <w:color w:val="231F20"/>
          <w:spacing w:val="-19"/>
        </w:rPr>
        <w:t> </w:t>
      </w:r>
      <w:r>
        <w:rPr>
          <w:color w:val="231F20"/>
        </w:rPr>
        <w:t>y</w:t>
      </w:r>
      <w:r>
        <w:rPr>
          <w:color w:val="231F20"/>
          <w:spacing w:val="-18"/>
        </w:rPr>
        <w:t> </w:t>
      </w:r>
      <w:r>
        <w:rPr>
          <w:color w:val="231F20"/>
        </w:rPr>
        <w:t>relacionada</w:t>
      </w:r>
      <w:r>
        <w:rPr>
          <w:color w:val="231F20"/>
          <w:spacing w:val="-19"/>
        </w:rPr>
        <w:t> </w:t>
      </w:r>
      <w:r>
        <w:rPr>
          <w:color w:val="231F20"/>
        </w:rPr>
        <w:t>que</w:t>
      </w:r>
      <w:r>
        <w:rPr>
          <w:color w:val="231F20"/>
          <w:spacing w:val="-19"/>
        </w:rPr>
        <w:t> </w:t>
      </w:r>
      <w:r>
        <w:rPr>
          <w:color w:val="231F20"/>
        </w:rPr>
        <w:t>tiene</w:t>
      </w:r>
      <w:r>
        <w:rPr>
          <w:color w:val="231F20"/>
          <w:spacing w:val="-19"/>
        </w:rPr>
        <w:t> </w:t>
      </w:r>
      <w:r>
        <w:rPr>
          <w:color w:val="231F20"/>
        </w:rPr>
        <w:t>un</w:t>
      </w:r>
      <w:r>
        <w:rPr>
          <w:color w:val="231F20"/>
          <w:spacing w:val="-18"/>
        </w:rPr>
        <w:t> </w:t>
      </w:r>
      <w:r>
        <w:rPr>
          <w:color w:val="231F20"/>
        </w:rPr>
        <w:t>funcionamiento</w:t>
      </w:r>
      <w:r>
        <w:rPr>
          <w:color w:val="231F20"/>
          <w:spacing w:val="-18"/>
        </w:rPr>
        <w:t> </w:t>
      </w:r>
      <w:r>
        <w:rPr>
          <w:color w:val="231F20"/>
        </w:rPr>
        <w:t>dinámico. La dimensión de la solidaridad o apoyo en las redes</w:t>
      </w:r>
      <w:r>
        <w:rPr>
          <w:color w:val="231F20"/>
          <w:spacing w:val="46"/>
        </w:rPr>
        <w:t> </w:t>
      </w:r>
      <w:r>
        <w:rPr>
          <w:color w:val="231F20"/>
        </w:rPr>
        <w:t>sociales</w:t>
      </w:r>
      <w:r>
        <w:rPr>
          <w:color w:val="231F20"/>
          <w:spacing w:val="15"/>
        </w:rPr>
        <w:t> </w:t>
      </w:r>
      <w:r>
        <w:rPr>
          <w:color w:val="231F20"/>
        </w:rPr>
        <w:t>es</w:t>
      </w:r>
      <w:r>
        <w:rPr>
          <w:color w:val="231F20"/>
          <w:w w:val="99"/>
        </w:rPr>
        <w:t> </w:t>
      </w:r>
      <w:r>
        <w:rPr>
          <w:color w:val="231F20"/>
        </w:rPr>
        <w:t>una cuestión importante en la sociedad actual y pilar básico en</w:t>
      </w:r>
      <w:r>
        <w:rPr>
          <w:color w:val="231F20"/>
          <w:spacing w:val="-32"/>
        </w:rPr>
        <w:t> </w:t>
      </w:r>
      <w:r>
        <w:rPr>
          <w:color w:val="231F20"/>
        </w:rPr>
        <w:t>la</w:t>
      </w:r>
      <w:r>
        <w:rPr>
          <w:color w:val="231F20"/>
          <w:spacing w:val="-3"/>
        </w:rPr>
        <w:t> </w:t>
      </w:r>
      <w:r>
        <w:rPr>
          <w:color w:val="231F20"/>
        </w:rPr>
        <w:t>po- lítica social. Se hace especial mención a la</w:t>
      </w:r>
      <w:r>
        <w:rPr>
          <w:color w:val="231F20"/>
          <w:spacing w:val="46"/>
        </w:rPr>
        <w:t> </w:t>
      </w:r>
      <w:r>
        <w:rPr>
          <w:color w:val="231F20"/>
        </w:rPr>
        <w:t>familia,</w:t>
      </w:r>
      <w:r>
        <w:rPr>
          <w:color w:val="231F20"/>
          <w:spacing w:val="5"/>
        </w:rPr>
        <w:t> </w:t>
      </w:r>
      <w:r>
        <w:rPr>
          <w:color w:val="231F20"/>
        </w:rPr>
        <w:t>indudablemente</w:t>
      </w:r>
      <w:r>
        <w:rPr>
          <w:color w:val="231F20"/>
          <w:w w:val="100"/>
        </w:rPr>
        <w:t> </w:t>
      </w:r>
      <w:r>
        <w:rPr>
          <w:color w:val="231F20"/>
        </w:rPr>
        <w:t>una de las principales fuentes de solidaridad. Por ello, se</w:t>
      </w:r>
      <w:r>
        <w:rPr>
          <w:color w:val="231F20"/>
          <w:spacing w:val="3"/>
        </w:rPr>
        <w:t> </w:t>
      </w:r>
      <w:r>
        <w:rPr>
          <w:color w:val="231F20"/>
        </w:rPr>
        <w:t>realiza</w:t>
      </w:r>
      <w:r>
        <w:rPr>
          <w:color w:val="231F20"/>
          <w:spacing w:val="11"/>
        </w:rPr>
        <w:t> </w:t>
      </w:r>
      <w:r>
        <w:rPr>
          <w:color w:val="231F20"/>
        </w:rPr>
        <w:t>un interesante</w:t>
      </w:r>
      <w:r>
        <w:rPr>
          <w:color w:val="231F20"/>
          <w:spacing w:val="-11"/>
        </w:rPr>
        <w:t> </w:t>
      </w:r>
      <w:r>
        <w:rPr>
          <w:color w:val="231F20"/>
        </w:rPr>
        <w:t>recorrido</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institución</w:t>
      </w:r>
      <w:r>
        <w:rPr>
          <w:color w:val="231F20"/>
          <w:spacing w:val="-11"/>
        </w:rPr>
        <w:t> </w:t>
      </w:r>
      <w:r>
        <w:rPr>
          <w:color w:val="231F20"/>
        </w:rPr>
        <w:t>familiar</w:t>
      </w:r>
      <w:r>
        <w:rPr>
          <w:color w:val="231F20"/>
          <w:spacing w:val="-11"/>
        </w:rPr>
        <w:t> </w:t>
      </w:r>
      <w:r>
        <w:rPr>
          <w:color w:val="231F20"/>
        </w:rPr>
        <w:t>en</w:t>
      </w:r>
      <w:r>
        <w:rPr>
          <w:color w:val="231F20"/>
          <w:spacing w:val="-11"/>
        </w:rPr>
        <w:t> </w:t>
      </w:r>
      <w:r>
        <w:rPr>
          <w:color w:val="231F20"/>
        </w:rPr>
        <w:t>torno</w:t>
      </w:r>
      <w:r>
        <w:rPr>
          <w:color w:val="231F20"/>
          <w:spacing w:val="-11"/>
        </w:rPr>
        <w:t> </w:t>
      </w:r>
      <w:r>
        <w:rPr>
          <w:color w:val="231F20"/>
        </w:rPr>
        <w:t>a</w:t>
      </w:r>
      <w:r>
        <w:rPr>
          <w:color w:val="231F20"/>
          <w:spacing w:val="-11"/>
        </w:rPr>
        <w:t> </w:t>
      </w:r>
      <w:r>
        <w:rPr>
          <w:color w:val="231F20"/>
        </w:rPr>
        <w:t>distintas</w:t>
      </w:r>
      <w:r>
        <w:rPr>
          <w:color w:val="231F20"/>
          <w:spacing w:val="-11"/>
        </w:rPr>
        <w:t> </w:t>
      </w:r>
      <w:r>
        <w:rPr>
          <w:color w:val="231F20"/>
        </w:rPr>
        <w:t>di- mensiones, por ejemplo, el debilitamiento de los lazos en</w:t>
      </w:r>
      <w:r>
        <w:rPr>
          <w:color w:val="231F20"/>
          <w:spacing w:val="54"/>
        </w:rPr>
        <w:t> </w:t>
      </w:r>
      <w:r>
        <w:rPr>
          <w:color w:val="231F20"/>
        </w:rPr>
        <w:t>la</w:t>
      </w:r>
      <w:r>
        <w:rPr>
          <w:color w:val="231F20"/>
          <w:spacing w:val="6"/>
        </w:rPr>
        <w:t> </w:t>
      </w:r>
      <w:r>
        <w:rPr>
          <w:color w:val="231F20"/>
        </w:rPr>
        <w:t>familia</w:t>
      </w:r>
      <w:r>
        <w:rPr>
          <w:color w:val="231F20"/>
          <w:w w:val="100"/>
        </w:rPr>
        <w:t> </w:t>
      </w:r>
      <w:r>
        <w:rPr>
          <w:color w:val="231F20"/>
        </w:rPr>
        <w:t>contemporánea, el aumento del individualismo o la</w:t>
      </w:r>
      <w:r>
        <w:rPr>
          <w:color w:val="231F20"/>
          <w:spacing w:val="28"/>
        </w:rPr>
        <w:t> </w:t>
      </w:r>
      <w:r>
        <w:rPr>
          <w:color w:val="231F20"/>
        </w:rPr>
        <w:t>transición</w:t>
      </w:r>
      <w:r>
        <w:rPr>
          <w:color w:val="231F20"/>
          <w:spacing w:val="4"/>
        </w:rPr>
        <w:t> </w:t>
      </w:r>
      <w:r>
        <w:rPr>
          <w:color w:val="231F20"/>
        </w:rPr>
        <w:t>hacia</w:t>
      </w:r>
      <w:r>
        <w:rPr>
          <w:color w:val="231F20"/>
          <w:w w:val="100"/>
        </w:rPr>
        <w:t> </w:t>
      </w:r>
      <w:r>
        <w:rPr>
          <w:color w:val="231F20"/>
        </w:rPr>
        <w:t>grupos</w:t>
      </w:r>
      <w:r>
        <w:rPr>
          <w:color w:val="231F20"/>
          <w:spacing w:val="-5"/>
        </w:rPr>
        <w:t> </w:t>
      </w:r>
      <w:r>
        <w:rPr>
          <w:color w:val="231F20"/>
        </w:rPr>
        <w:t>de</w:t>
      </w:r>
      <w:r>
        <w:rPr>
          <w:color w:val="231F20"/>
          <w:spacing w:val="-5"/>
        </w:rPr>
        <w:t> </w:t>
      </w:r>
      <w:r>
        <w:rPr>
          <w:color w:val="231F20"/>
        </w:rPr>
        <w:t>menor</w:t>
      </w:r>
      <w:r>
        <w:rPr>
          <w:color w:val="231F20"/>
          <w:spacing w:val="-5"/>
        </w:rPr>
        <w:t> </w:t>
      </w:r>
      <w:r>
        <w:rPr>
          <w:color w:val="231F20"/>
        </w:rPr>
        <w:t>radio.</w:t>
      </w:r>
      <w:r>
        <w:rPr>
          <w:color w:val="231F20"/>
          <w:spacing w:val="-9"/>
        </w:rPr>
        <w:t> </w:t>
      </w:r>
      <w:r>
        <w:rPr>
          <w:color w:val="231F20"/>
          <w:spacing w:val="-4"/>
        </w:rPr>
        <w:t>Todo</w:t>
      </w:r>
      <w:r>
        <w:rPr>
          <w:color w:val="231F20"/>
          <w:spacing w:val="-5"/>
        </w:rPr>
        <w:t> </w:t>
      </w:r>
      <w:r>
        <w:rPr>
          <w:color w:val="231F20"/>
        </w:rPr>
        <w:t>ello</w:t>
      </w:r>
      <w:r>
        <w:rPr>
          <w:color w:val="231F20"/>
          <w:spacing w:val="-5"/>
        </w:rPr>
        <w:t> </w:t>
      </w:r>
      <w:r>
        <w:rPr>
          <w:color w:val="231F20"/>
        </w:rPr>
        <w:t>implica</w:t>
      </w:r>
      <w:r>
        <w:rPr>
          <w:color w:val="231F20"/>
          <w:spacing w:val="-5"/>
        </w:rPr>
        <w:t> </w:t>
      </w:r>
      <w:r>
        <w:rPr>
          <w:color w:val="231F20"/>
        </w:rPr>
        <w:t>una</w:t>
      </w:r>
      <w:r>
        <w:rPr>
          <w:color w:val="231F20"/>
          <w:spacing w:val="-5"/>
        </w:rPr>
        <w:t> </w:t>
      </w:r>
      <w:r>
        <w:rPr>
          <w:color w:val="231F20"/>
        </w:rPr>
        <w:t>disminución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con-</w:t>
      </w:r>
      <w:r>
        <w:rPr>
          <w:color w:val="231F20"/>
          <w:w w:val="100"/>
        </w:rPr>
        <w:t> </w:t>
      </w:r>
      <w:r>
        <w:rPr>
          <w:color w:val="231F20"/>
        </w:rPr>
        <w:t>fianza y un crecimiento de la sociedad civil. No obstante, la</w:t>
      </w:r>
      <w:r>
        <w:rPr>
          <w:color w:val="231F20"/>
          <w:spacing w:val="5"/>
        </w:rPr>
        <w:t> </w:t>
      </w:r>
      <w:r>
        <w:rPr>
          <w:color w:val="231F20"/>
        </w:rPr>
        <w:t>familia</w:t>
      </w:r>
      <w:r>
        <w:rPr>
          <w:color w:val="231F20"/>
          <w:w w:val="100"/>
        </w:rPr>
        <w:t> </w:t>
      </w:r>
      <w:r>
        <w:rPr>
          <w:color w:val="231F20"/>
        </w:rPr>
        <w:t>continúa siendo la fuente de apoyo por excelencia ante</w:t>
      </w:r>
      <w:r>
        <w:rPr>
          <w:color w:val="231F20"/>
          <w:spacing w:val="-9"/>
        </w:rPr>
        <w:t> </w:t>
      </w:r>
      <w:r>
        <w:rPr>
          <w:color w:val="231F20"/>
        </w:rPr>
        <w:t>una</w:t>
      </w:r>
      <w:r>
        <w:rPr>
          <w:color w:val="231F20"/>
          <w:spacing w:val="-1"/>
        </w:rPr>
        <w:t> </w:t>
      </w:r>
      <w:r>
        <w:rPr>
          <w:color w:val="231F20"/>
        </w:rPr>
        <w:t>situación</w:t>
      </w:r>
      <w:r>
        <w:rPr>
          <w:color w:val="231F20"/>
          <w:w w:val="100"/>
        </w:rPr>
        <w:t> </w:t>
      </w:r>
      <w:r>
        <w:rPr>
          <w:color w:val="231F20"/>
        </w:rPr>
        <w:t>de necesidad o de dependencia. La relación familiar genera solidari- dad entre sus miembros porque se considera un grupo:</w:t>
      </w:r>
      <w:r>
        <w:rPr>
          <w:color w:val="231F20"/>
          <w:spacing w:val="36"/>
        </w:rPr>
        <w:t> </w:t>
      </w:r>
      <w:r>
        <w:rPr>
          <w:color w:val="231F20"/>
        </w:rPr>
        <w:t>nosotros.</w:t>
      </w:r>
      <w:r>
        <w:rPr>
          <w:color w:val="231F20"/>
          <w:spacing w:val="4"/>
        </w:rPr>
        <w:t> </w:t>
      </w:r>
      <w:r>
        <w:rPr>
          <w:color w:val="231F20"/>
        </w:rPr>
        <w:t>En una sociedad como la nuestra, la familia llena los vacíos que</w:t>
      </w:r>
      <w:r>
        <w:rPr>
          <w:color w:val="231F20"/>
          <w:spacing w:val="33"/>
        </w:rPr>
        <w:t> </w:t>
      </w:r>
      <w:r>
        <w:rPr>
          <w:color w:val="231F20"/>
        </w:rPr>
        <w:t>deja</w:t>
      </w:r>
      <w:r>
        <w:rPr>
          <w:color w:val="231F20"/>
          <w:spacing w:val="3"/>
        </w:rPr>
        <w:t> </w:t>
      </w:r>
      <w:r>
        <w:rPr>
          <w:color w:val="231F20"/>
        </w:rPr>
        <w:t>el</w:t>
      </w:r>
      <w:r>
        <w:rPr>
          <w:color w:val="231F20"/>
          <w:w w:val="100"/>
        </w:rPr>
        <w:t> </w:t>
      </w:r>
      <w:r>
        <w:rPr>
          <w:color w:val="231F20"/>
        </w:rPr>
        <w:t>Estado de bienestar y es el principal colchón</w:t>
      </w:r>
      <w:r>
        <w:rPr>
          <w:color w:val="231F20"/>
          <w:spacing w:val="27"/>
        </w:rPr>
        <w:t> </w:t>
      </w:r>
      <w:r>
        <w:rPr>
          <w:color w:val="231F20"/>
        </w:rPr>
        <w:t>amortiguador</w:t>
      </w:r>
      <w:r>
        <w:rPr>
          <w:color w:val="231F20"/>
          <w:spacing w:val="17"/>
        </w:rPr>
        <w:t> </w:t>
      </w:r>
      <w:r>
        <w:rPr>
          <w:color w:val="231F20"/>
        </w:rPr>
        <w:t>cuando hay problemas que afectan a sus miembros –desempleo,</w:t>
      </w:r>
      <w:r>
        <w:rPr>
          <w:color w:val="231F20"/>
          <w:spacing w:val="40"/>
        </w:rPr>
        <w:t> </w:t>
      </w:r>
      <w:r>
        <w:rPr>
          <w:color w:val="231F20"/>
        </w:rPr>
        <w:t>escasez</w:t>
      </w:r>
      <w:r>
        <w:rPr>
          <w:color w:val="231F20"/>
          <w:spacing w:val="11"/>
        </w:rPr>
        <w:t> </w:t>
      </w:r>
      <w:r>
        <w:rPr>
          <w:color w:val="231F20"/>
        </w:rPr>
        <w:t>de</w:t>
      </w:r>
      <w:r>
        <w:rPr>
          <w:color w:val="231F20"/>
          <w:w w:val="100"/>
        </w:rPr>
        <w:t> </w:t>
      </w:r>
      <w:r>
        <w:rPr>
          <w:color w:val="231F20"/>
        </w:rPr>
        <w:t>ingresos, conciliación entre vida laboral y familiar, ayuda a</w:t>
      </w:r>
      <w:r>
        <w:rPr>
          <w:color w:val="231F20"/>
          <w:spacing w:val="-18"/>
        </w:rPr>
        <w:t> </w:t>
      </w:r>
      <w:r>
        <w:rPr>
          <w:color w:val="231F20"/>
        </w:rPr>
        <w:t>personas</w:t>
      </w:r>
    </w:p>
    <w:p>
      <w:pPr>
        <w:pStyle w:val="BodyText"/>
        <w:spacing w:line="253" w:lineRule="exact"/>
        <w:ind w:left="1395"/>
        <w:jc w:val="both"/>
      </w:pPr>
      <w:r>
        <w:rPr>
          <w:color w:val="231F20"/>
        </w:rPr>
        <w:t>dependientes, entre otros.</w:t>
      </w:r>
    </w:p>
    <w:p>
      <w:pPr>
        <w:pStyle w:val="BodyText"/>
        <w:spacing w:line="247" w:lineRule="auto" w:before="7"/>
        <w:ind w:left="1395" w:right="1392" w:firstLine="283"/>
        <w:jc w:val="both"/>
      </w:pPr>
      <w:r>
        <w:rPr>
          <w:color w:val="231F20"/>
        </w:rPr>
        <w:t>Las redes sociales en la economía, las organizaciones, las redes empresariales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economía</w:t>
      </w:r>
      <w:r>
        <w:rPr>
          <w:color w:val="231F20"/>
          <w:spacing w:val="-9"/>
        </w:rPr>
        <w:t> </w:t>
      </w:r>
      <w:r>
        <w:rPr>
          <w:color w:val="231F20"/>
        </w:rPr>
        <w:t>conectada,</w:t>
      </w:r>
      <w:r>
        <w:rPr>
          <w:color w:val="231F20"/>
          <w:spacing w:val="-9"/>
        </w:rPr>
        <w:t> </w:t>
      </w:r>
      <w:r>
        <w:rPr>
          <w:color w:val="231F20"/>
        </w:rPr>
        <w:t>el</w:t>
      </w:r>
      <w:r>
        <w:rPr>
          <w:color w:val="231F20"/>
          <w:spacing w:val="-9"/>
        </w:rPr>
        <w:t> </w:t>
      </w:r>
      <w:r>
        <w:rPr>
          <w:color w:val="231F20"/>
        </w:rPr>
        <w:t>mercado</w:t>
      </w:r>
      <w:r>
        <w:rPr>
          <w:color w:val="231F20"/>
          <w:spacing w:val="-9"/>
        </w:rPr>
        <w:t> </w:t>
      </w:r>
      <w:r>
        <w:rPr>
          <w:color w:val="231F20"/>
        </w:rPr>
        <w:t>de</w:t>
      </w:r>
      <w:r>
        <w:rPr>
          <w:color w:val="231F20"/>
          <w:spacing w:val="-9"/>
        </w:rPr>
        <w:t> </w:t>
      </w:r>
      <w:r>
        <w:rPr>
          <w:color w:val="231F20"/>
        </w:rPr>
        <w:t>trabajo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in- migración, son elementos clave de la vida social y de las relaciones sociales. De hecho, el capital social y los procesos de confianza que éste genera son determinantes para el correcto funcionamiento de</w:t>
      </w:r>
      <w:r>
        <w:rPr>
          <w:color w:val="231F20"/>
          <w:spacing w:val="-27"/>
        </w:rPr>
        <w:t> </w:t>
      </w:r>
      <w:r>
        <w:rPr>
          <w:color w:val="231F20"/>
        </w:rPr>
        <w:t>las relaciones</w:t>
      </w:r>
      <w:r>
        <w:rPr>
          <w:color w:val="231F20"/>
          <w:spacing w:val="-17"/>
        </w:rPr>
        <w:t> </w:t>
      </w:r>
      <w:r>
        <w:rPr>
          <w:color w:val="231F20"/>
        </w:rPr>
        <w:t>de</w:t>
      </w:r>
      <w:r>
        <w:rPr>
          <w:color w:val="231F20"/>
          <w:spacing w:val="-18"/>
        </w:rPr>
        <w:t> </w:t>
      </w:r>
      <w:r>
        <w:rPr>
          <w:color w:val="231F20"/>
        </w:rPr>
        <w:t>mercado</w:t>
      </w:r>
      <w:r>
        <w:rPr>
          <w:color w:val="231F20"/>
          <w:spacing w:val="-18"/>
        </w:rPr>
        <w:t> </w:t>
      </w:r>
      <w:r>
        <w:rPr>
          <w:color w:val="231F20"/>
        </w:rPr>
        <w:t>sobre</w:t>
      </w:r>
      <w:r>
        <w:rPr>
          <w:color w:val="231F20"/>
          <w:spacing w:val="-18"/>
        </w:rPr>
        <w:t> </w:t>
      </w:r>
      <w:r>
        <w:rPr>
          <w:color w:val="231F20"/>
        </w:rPr>
        <w:t>las</w:t>
      </w:r>
      <w:r>
        <w:rPr>
          <w:color w:val="231F20"/>
          <w:spacing w:val="-18"/>
        </w:rPr>
        <w:t> </w:t>
      </w:r>
      <w:r>
        <w:rPr>
          <w:color w:val="231F20"/>
        </w:rPr>
        <w:t>que</w:t>
      </w:r>
      <w:r>
        <w:rPr>
          <w:color w:val="231F20"/>
          <w:spacing w:val="-18"/>
        </w:rPr>
        <w:t> </w:t>
      </w:r>
      <w:r>
        <w:rPr>
          <w:color w:val="231F20"/>
        </w:rPr>
        <w:t>descansan</w:t>
      </w:r>
      <w:r>
        <w:rPr>
          <w:color w:val="231F20"/>
          <w:spacing w:val="-18"/>
        </w:rPr>
        <w:t> </w:t>
      </w:r>
      <w:r>
        <w:rPr>
          <w:color w:val="231F20"/>
        </w:rPr>
        <w:t>las</w:t>
      </w:r>
      <w:r>
        <w:rPr>
          <w:color w:val="231F20"/>
          <w:spacing w:val="-18"/>
        </w:rPr>
        <w:t> </w:t>
      </w:r>
      <w:r>
        <w:rPr>
          <w:color w:val="231F20"/>
        </w:rPr>
        <w:t>economías</w:t>
      </w:r>
      <w:r>
        <w:rPr>
          <w:color w:val="231F20"/>
          <w:spacing w:val="-18"/>
        </w:rPr>
        <w:t> </w:t>
      </w:r>
      <w:r>
        <w:rPr>
          <w:color w:val="231F20"/>
        </w:rPr>
        <w:t>avanza-</w:t>
      </w:r>
    </w:p>
    <w:p>
      <w:pPr>
        <w:pStyle w:val="BodyText"/>
        <w:spacing w:before="2"/>
        <w:rPr>
          <w:sz w:val="17"/>
        </w:rPr>
      </w:pPr>
    </w:p>
    <w:p>
      <w:pPr>
        <w:pStyle w:val="BodyText"/>
        <w:spacing w:before="71"/>
        <w:ind w:left="1395" w:right="1393"/>
        <w:jc w:val="right"/>
      </w:pPr>
      <w:r>
        <w:rPr>
          <w:color w:val="231F20"/>
        </w:rPr>
        <w:t>165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das. Para Requena, las redes son la nueva forma organizativa en la economía conectada, y el análisis de redes permite proporcionar in- formación</w:t>
      </w:r>
      <w:r>
        <w:rPr>
          <w:color w:val="231F20"/>
          <w:spacing w:val="-12"/>
        </w:rPr>
        <w:t> </w:t>
      </w:r>
      <w:r>
        <w:rPr>
          <w:color w:val="231F20"/>
        </w:rPr>
        <w:t>sobre</w:t>
      </w:r>
      <w:r>
        <w:rPr>
          <w:color w:val="231F20"/>
          <w:spacing w:val="-12"/>
        </w:rPr>
        <w:t> </w:t>
      </w:r>
      <w:r>
        <w:rPr>
          <w:color w:val="231F20"/>
        </w:rPr>
        <w:t>la</w:t>
      </w:r>
      <w:r>
        <w:rPr>
          <w:color w:val="231F20"/>
          <w:spacing w:val="-12"/>
        </w:rPr>
        <w:t> </w:t>
      </w:r>
      <w:r>
        <w:rPr>
          <w:color w:val="231F20"/>
        </w:rPr>
        <w:t>organización</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potencial</w:t>
      </w:r>
      <w:r>
        <w:rPr>
          <w:color w:val="231F20"/>
          <w:spacing w:val="-12"/>
        </w:rPr>
        <w:t> </w:t>
      </w:r>
      <w:r>
        <w:rPr>
          <w:color w:val="231F20"/>
        </w:rPr>
        <w:t>por</w:t>
      </w:r>
      <w:r>
        <w:rPr>
          <w:color w:val="231F20"/>
          <w:spacing w:val="-12"/>
        </w:rPr>
        <w:t> </w:t>
      </w:r>
      <w:r>
        <w:rPr>
          <w:color w:val="231F20"/>
        </w:rPr>
        <w:t>los</w:t>
      </w:r>
      <w:r>
        <w:rPr>
          <w:color w:val="231F20"/>
          <w:spacing w:val="-12"/>
        </w:rPr>
        <w:t> </w:t>
      </w:r>
      <w:r>
        <w:rPr>
          <w:color w:val="231F20"/>
        </w:rPr>
        <w:t>flujos</w:t>
      </w:r>
      <w:r>
        <w:rPr>
          <w:color w:val="231F20"/>
          <w:spacing w:val="-12"/>
        </w:rPr>
        <w:t> </w:t>
      </w:r>
      <w:r>
        <w:rPr>
          <w:color w:val="231F20"/>
        </w:rPr>
        <w:t>de</w:t>
      </w:r>
      <w:r>
        <w:rPr>
          <w:color w:val="231F20"/>
          <w:spacing w:val="-12"/>
        </w:rPr>
        <w:t> </w:t>
      </w:r>
      <w:r>
        <w:rPr>
          <w:color w:val="231F20"/>
        </w:rPr>
        <w:t>cono- cimiento</w:t>
      </w:r>
      <w:r>
        <w:rPr>
          <w:color w:val="231F20"/>
          <w:spacing w:val="-9"/>
        </w:rPr>
        <w:t> </w:t>
      </w:r>
      <w:r>
        <w:rPr>
          <w:color w:val="231F20"/>
        </w:rPr>
        <w:t>que</w:t>
      </w:r>
      <w:r>
        <w:rPr>
          <w:color w:val="231F20"/>
          <w:spacing w:val="-9"/>
        </w:rPr>
        <w:t> </w:t>
      </w:r>
      <w:r>
        <w:rPr>
          <w:color w:val="231F20"/>
        </w:rPr>
        <w:t>pone</w:t>
      </w:r>
      <w:r>
        <w:rPr>
          <w:color w:val="231F20"/>
          <w:spacing w:val="-9"/>
        </w:rPr>
        <w:t> </w:t>
      </w:r>
      <w:r>
        <w:rPr>
          <w:color w:val="231F20"/>
        </w:rPr>
        <w:t>de</w:t>
      </w:r>
      <w:r>
        <w:rPr>
          <w:color w:val="231F20"/>
          <w:spacing w:val="-9"/>
        </w:rPr>
        <w:t> </w:t>
      </w:r>
      <w:r>
        <w:rPr>
          <w:color w:val="231F20"/>
        </w:rPr>
        <w:t>manifiesto.</w:t>
      </w:r>
      <w:r>
        <w:rPr>
          <w:color w:val="231F20"/>
          <w:spacing w:val="-9"/>
        </w:rPr>
        <w:t> </w:t>
      </w:r>
      <w:r>
        <w:rPr>
          <w:color w:val="231F20"/>
        </w:rPr>
        <w:t>Mantiene</w:t>
      </w:r>
      <w:r>
        <w:rPr>
          <w:color w:val="231F20"/>
          <w:spacing w:val="-9"/>
        </w:rPr>
        <w:t> </w:t>
      </w:r>
      <w:r>
        <w:rPr>
          <w:color w:val="231F20"/>
        </w:rPr>
        <w:t>la</w:t>
      </w:r>
      <w:r>
        <w:rPr>
          <w:color w:val="231F20"/>
          <w:spacing w:val="-9"/>
        </w:rPr>
        <w:t> </w:t>
      </w:r>
      <w:r>
        <w:rPr>
          <w:color w:val="231F20"/>
        </w:rPr>
        <w:t>idea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mercado</w:t>
      </w:r>
      <w:r>
        <w:rPr>
          <w:color w:val="231F20"/>
          <w:spacing w:val="-9"/>
        </w:rPr>
        <w:t> </w:t>
      </w:r>
      <w:r>
        <w:rPr>
          <w:color w:val="231F20"/>
        </w:rPr>
        <w:t>de trabajo también se entiende mejor cuando se analiza su estructura desde</w:t>
      </w:r>
      <w:r>
        <w:rPr>
          <w:color w:val="231F20"/>
          <w:spacing w:val="-11"/>
        </w:rPr>
        <w:t> </w:t>
      </w:r>
      <w:r>
        <w:rPr>
          <w:color w:val="231F20"/>
        </w:rPr>
        <w:t>el</w:t>
      </w:r>
      <w:r>
        <w:rPr>
          <w:color w:val="231F20"/>
          <w:spacing w:val="-11"/>
        </w:rPr>
        <w:t> </w:t>
      </w:r>
      <w:r>
        <w:rPr>
          <w:color w:val="231F20"/>
        </w:rPr>
        <w:t>punto</w:t>
      </w:r>
      <w:r>
        <w:rPr>
          <w:color w:val="231F20"/>
          <w:spacing w:val="-11"/>
        </w:rPr>
        <w:t> </w:t>
      </w:r>
      <w:r>
        <w:rPr>
          <w:color w:val="231F20"/>
        </w:rPr>
        <w:t>de</w:t>
      </w:r>
      <w:r>
        <w:rPr>
          <w:color w:val="231F20"/>
          <w:spacing w:val="-11"/>
        </w:rPr>
        <w:t> </w:t>
      </w:r>
      <w:r>
        <w:rPr>
          <w:color w:val="231F20"/>
        </w:rPr>
        <w:t>vista</w:t>
      </w:r>
      <w:r>
        <w:rPr>
          <w:color w:val="231F20"/>
          <w:spacing w:val="-11"/>
        </w:rPr>
        <w:t> </w:t>
      </w:r>
      <w:r>
        <w:rPr>
          <w:color w:val="231F20"/>
        </w:rPr>
        <w:t>reticular.</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caso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migraciones,</w:t>
      </w:r>
      <w:r>
        <w:rPr>
          <w:color w:val="231F20"/>
          <w:spacing w:val="-11"/>
        </w:rPr>
        <w:t> </w:t>
      </w:r>
      <w:r>
        <w:rPr>
          <w:color w:val="231F20"/>
        </w:rPr>
        <w:t>las</w:t>
      </w:r>
      <w:r>
        <w:rPr>
          <w:color w:val="231F20"/>
          <w:spacing w:val="-11"/>
        </w:rPr>
        <w:t> </w:t>
      </w:r>
      <w:r>
        <w:rPr>
          <w:color w:val="231F20"/>
        </w:rPr>
        <w:t>re- des</w:t>
      </w:r>
      <w:r>
        <w:rPr>
          <w:color w:val="231F20"/>
          <w:spacing w:val="-7"/>
        </w:rPr>
        <w:t> </w:t>
      </w:r>
      <w:r>
        <w:rPr>
          <w:color w:val="231F20"/>
        </w:rPr>
        <w:t>sociales</w:t>
      </w:r>
      <w:r>
        <w:rPr>
          <w:color w:val="231F20"/>
          <w:spacing w:val="-7"/>
        </w:rPr>
        <w:t> </w:t>
      </w:r>
      <w:r>
        <w:rPr>
          <w:color w:val="231F20"/>
        </w:rPr>
        <w:t>informales</w:t>
      </w:r>
      <w:r>
        <w:rPr>
          <w:color w:val="231F20"/>
          <w:spacing w:val="-8"/>
        </w:rPr>
        <w:t> </w:t>
      </w:r>
      <w:r>
        <w:rPr>
          <w:color w:val="231F20"/>
        </w:rPr>
        <w:t>pasan</w:t>
      </w:r>
      <w:r>
        <w:rPr>
          <w:color w:val="231F20"/>
          <w:spacing w:val="-7"/>
        </w:rPr>
        <w:t> </w:t>
      </w:r>
      <w:r>
        <w:rPr>
          <w:color w:val="231F20"/>
        </w:rPr>
        <w:t>a</w:t>
      </w:r>
      <w:r>
        <w:rPr>
          <w:color w:val="231F20"/>
          <w:spacing w:val="-7"/>
        </w:rPr>
        <w:t> </w:t>
      </w:r>
      <w:r>
        <w:rPr>
          <w:color w:val="231F20"/>
        </w:rPr>
        <w:t>ser</w:t>
      </w:r>
      <w:r>
        <w:rPr>
          <w:color w:val="231F20"/>
          <w:spacing w:val="-7"/>
        </w:rPr>
        <w:t> </w:t>
      </w:r>
      <w:r>
        <w:rPr>
          <w:color w:val="231F20"/>
        </w:rPr>
        <w:t>cadenas</w:t>
      </w:r>
      <w:r>
        <w:rPr>
          <w:color w:val="231F20"/>
          <w:spacing w:val="-8"/>
        </w:rPr>
        <w:t> </w:t>
      </w:r>
      <w:r>
        <w:rPr>
          <w:color w:val="231F20"/>
        </w:rPr>
        <w:t>de</w:t>
      </w:r>
      <w:r>
        <w:rPr>
          <w:color w:val="231F20"/>
          <w:spacing w:val="-7"/>
        </w:rPr>
        <w:t> </w:t>
      </w:r>
      <w:r>
        <w:rPr>
          <w:color w:val="231F20"/>
        </w:rPr>
        <w:t>movilidad</w:t>
      </w:r>
      <w:r>
        <w:rPr>
          <w:color w:val="231F20"/>
          <w:spacing w:val="-8"/>
        </w:rPr>
        <w:t> </w:t>
      </w:r>
      <w:r>
        <w:rPr>
          <w:color w:val="231F20"/>
        </w:rPr>
        <w:t>que</w:t>
      </w:r>
      <w:r>
        <w:rPr>
          <w:color w:val="231F20"/>
          <w:spacing w:val="-7"/>
        </w:rPr>
        <w:t> </w:t>
      </w:r>
      <w:r>
        <w:rPr>
          <w:color w:val="231F20"/>
        </w:rPr>
        <w:t>ayudan a proporcionar una</w:t>
      </w:r>
      <w:r>
        <w:rPr>
          <w:color w:val="231F20"/>
          <w:spacing w:val="-18"/>
        </w:rPr>
        <w:t> </w:t>
      </w:r>
      <w:r>
        <w:rPr>
          <w:color w:val="231F20"/>
        </w:rPr>
        <w:t>ocupación.</w:t>
      </w:r>
    </w:p>
    <w:p>
      <w:pPr>
        <w:pStyle w:val="BodyText"/>
        <w:spacing w:line="247" w:lineRule="auto"/>
        <w:ind w:left="1395" w:right="1392" w:firstLine="283"/>
        <w:jc w:val="both"/>
      </w:pPr>
      <w:r>
        <w:rPr>
          <w:color w:val="231F20"/>
        </w:rPr>
        <w:t>El espacio intermedio que no está ocupado ni por el Estado ni</w:t>
      </w:r>
      <w:r>
        <w:rPr>
          <w:color w:val="231F20"/>
          <w:spacing w:val="-37"/>
        </w:rPr>
        <w:t> </w:t>
      </w:r>
      <w:r>
        <w:rPr>
          <w:color w:val="231F20"/>
        </w:rPr>
        <w:t>por el</w:t>
      </w:r>
      <w:r>
        <w:rPr>
          <w:color w:val="231F20"/>
          <w:spacing w:val="-11"/>
        </w:rPr>
        <w:t> </w:t>
      </w:r>
      <w:r>
        <w:rPr>
          <w:color w:val="231F20"/>
        </w:rPr>
        <w:t>mercado,</w:t>
      </w:r>
      <w:r>
        <w:rPr>
          <w:color w:val="231F20"/>
          <w:spacing w:val="-11"/>
        </w:rPr>
        <w:t> </w:t>
      </w:r>
      <w:r>
        <w:rPr>
          <w:color w:val="231F20"/>
        </w:rPr>
        <w:t>Félix</w:t>
      </w:r>
      <w:r>
        <w:rPr>
          <w:color w:val="231F20"/>
          <w:spacing w:val="-11"/>
        </w:rPr>
        <w:t> </w:t>
      </w:r>
      <w:r>
        <w:rPr>
          <w:color w:val="231F20"/>
        </w:rPr>
        <w:t>Requena</w:t>
      </w:r>
      <w:r>
        <w:rPr>
          <w:color w:val="231F20"/>
          <w:spacing w:val="-11"/>
        </w:rPr>
        <w:t> </w:t>
      </w:r>
      <w:r>
        <w:rPr>
          <w:color w:val="231F20"/>
        </w:rPr>
        <w:t>lo</w:t>
      </w:r>
      <w:r>
        <w:rPr>
          <w:color w:val="231F20"/>
          <w:spacing w:val="-11"/>
        </w:rPr>
        <w:t> </w:t>
      </w:r>
      <w:r>
        <w:rPr>
          <w:color w:val="231F20"/>
        </w:rPr>
        <w:t>conceptualiza</w:t>
      </w:r>
      <w:r>
        <w:rPr>
          <w:color w:val="231F20"/>
          <w:spacing w:val="-11"/>
        </w:rPr>
        <w:t> </w:t>
      </w:r>
      <w:r>
        <w:rPr>
          <w:color w:val="231F20"/>
        </w:rPr>
        <w:t>sin</w:t>
      </w:r>
      <w:r>
        <w:rPr>
          <w:color w:val="231F20"/>
          <w:spacing w:val="-11"/>
        </w:rPr>
        <w:t> </w:t>
      </w:r>
      <w:r>
        <w:rPr>
          <w:color w:val="231F20"/>
        </w:rPr>
        <w:t>perder</w:t>
      </w:r>
      <w:r>
        <w:rPr>
          <w:color w:val="231F20"/>
          <w:spacing w:val="-11"/>
        </w:rPr>
        <w:t> </w:t>
      </w:r>
      <w:r>
        <w:rPr>
          <w:color w:val="231F20"/>
        </w:rPr>
        <w:t>de</w:t>
      </w:r>
      <w:r>
        <w:rPr>
          <w:color w:val="231F20"/>
          <w:spacing w:val="-11"/>
        </w:rPr>
        <w:t> </w:t>
      </w:r>
      <w:r>
        <w:rPr>
          <w:color w:val="231F20"/>
        </w:rPr>
        <w:t>vista</w:t>
      </w:r>
      <w:r>
        <w:rPr>
          <w:color w:val="231F20"/>
          <w:spacing w:val="-11"/>
        </w:rPr>
        <w:t> </w:t>
      </w:r>
      <w:r>
        <w:rPr>
          <w:color w:val="231F20"/>
        </w:rPr>
        <w:t>la</w:t>
      </w:r>
      <w:r>
        <w:rPr>
          <w:color w:val="231F20"/>
          <w:spacing w:val="-11"/>
        </w:rPr>
        <w:t> </w:t>
      </w:r>
      <w:r>
        <w:rPr>
          <w:color w:val="231F20"/>
        </w:rPr>
        <w:t>idea de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trata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concepto</w:t>
      </w:r>
      <w:r>
        <w:rPr>
          <w:color w:val="231F20"/>
          <w:spacing w:val="-7"/>
        </w:rPr>
        <w:t> </w:t>
      </w:r>
      <w:r>
        <w:rPr>
          <w:color w:val="231F20"/>
        </w:rPr>
        <w:t>ambiguo</w:t>
      </w:r>
      <w:r>
        <w:rPr>
          <w:color w:val="231F20"/>
          <w:spacing w:val="-7"/>
        </w:rPr>
        <w:t> </w:t>
      </w:r>
      <w:r>
        <w:rPr>
          <w:color w:val="231F20"/>
        </w:rPr>
        <w:t>y</w:t>
      </w:r>
      <w:r>
        <w:rPr>
          <w:color w:val="231F20"/>
          <w:spacing w:val="-7"/>
        </w:rPr>
        <w:t> </w:t>
      </w:r>
      <w:r>
        <w:rPr>
          <w:color w:val="231F20"/>
        </w:rPr>
        <w:t>confuso.</w:t>
      </w:r>
      <w:r>
        <w:rPr>
          <w:color w:val="231F20"/>
          <w:spacing w:val="-19"/>
        </w:rPr>
        <w:t> </w:t>
      </w:r>
      <w:r>
        <w:rPr>
          <w:color w:val="231F20"/>
        </w:rPr>
        <w:t>Así,</w:t>
      </w:r>
      <w:r>
        <w:rPr>
          <w:color w:val="231F20"/>
          <w:spacing w:val="-7"/>
        </w:rPr>
        <w:t> </w:t>
      </w:r>
      <w:r>
        <w:rPr>
          <w:color w:val="231F20"/>
        </w:rPr>
        <w:t>se</w:t>
      </w:r>
      <w:r>
        <w:rPr>
          <w:color w:val="231F20"/>
          <w:spacing w:val="-7"/>
        </w:rPr>
        <w:t> </w:t>
      </w:r>
      <w:r>
        <w:rPr>
          <w:color w:val="231F20"/>
        </w:rPr>
        <w:t>hace</w:t>
      </w:r>
      <w:r>
        <w:rPr>
          <w:color w:val="231F20"/>
          <w:spacing w:val="-7"/>
        </w:rPr>
        <w:t> </w:t>
      </w:r>
      <w:r>
        <w:rPr>
          <w:color w:val="231F20"/>
        </w:rPr>
        <w:t>un</w:t>
      </w:r>
      <w:r>
        <w:rPr>
          <w:color w:val="231F20"/>
          <w:spacing w:val="-7"/>
        </w:rPr>
        <w:t> </w:t>
      </w:r>
      <w:r>
        <w:rPr>
          <w:color w:val="231F20"/>
        </w:rPr>
        <w:t>re- </w:t>
      </w:r>
      <w:r>
        <w:rPr>
          <w:color w:val="231F20"/>
          <w:spacing w:val="2"/>
        </w:rPr>
        <w:t>corrido </w:t>
      </w:r>
      <w:r>
        <w:rPr>
          <w:color w:val="231F20"/>
        </w:rPr>
        <w:t>por las </w:t>
      </w:r>
      <w:r>
        <w:rPr>
          <w:color w:val="231F20"/>
          <w:spacing w:val="2"/>
        </w:rPr>
        <w:t>definiciones proporcionadas </w:t>
      </w:r>
      <w:r>
        <w:rPr>
          <w:color w:val="231F20"/>
        </w:rPr>
        <w:t>por </w:t>
      </w:r>
      <w:r>
        <w:rPr>
          <w:color w:val="231F20"/>
          <w:spacing w:val="2"/>
        </w:rPr>
        <w:t>diferentes </w:t>
      </w:r>
      <w:r>
        <w:rPr>
          <w:color w:val="231F20"/>
          <w:spacing w:val="30"/>
        </w:rPr>
        <w:t> </w:t>
      </w:r>
      <w:r>
        <w:rPr>
          <w:color w:val="231F20"/>
          <w:spacing w:val="2"/>
        </w:rPr>
        <w:t>autores</w:t>
      </w:r>
    </w:p>
    <w:p>
      <w:pPr>
        <w:pStyle w:val="BodyText"/>
        <w:spacing w:line="247" w:lineRule="auto"/>
        <w:ind w:left="1395" w:right="1389"/>
        <w:jc w:val="both"/>
      </w:pPr>
      <w:r>
        <w:rPr>
          <w:color w:val="231F20"/>
        </w:rPr>
        <w:t>–Leviy (1999), Douglas North (2006) o D’Ascoli (1973)–, y se</w:t>
      </w:r>
      <w:r>
        <w:rPr>
          <w:color w:val="231F20"/>
          <w:spacing w:val="-37"/>
        </w:rPr>
        <w:t> </w:t>
      </w:r>
      <w:r>
        <w:rPr>
          <w:color w:val="231F20"/>
        </w:rPr>
        <w:t>enfa- tiza la diferencia entre asociación voluntaria y sociedad civil; para esta última se considera la participación y el tejido social. Reconoce que</w:t>
      </w:r>
      <w:r>
        <w:rPr>
          <w:color w:val="231F20"/>
          <w:spacing w:val="-16"/>
        </w:rPr>
        <w:t> </w:t>
      </w:r>
      <w:r>
        <w:rPr>
          <w:color w:val="231F20"/>
        </w:rPr>
        <w:t>entre</w:t>
      </w:r>
      <w:r>
        <w:rPr>
          <w:color w:val="231F20"/>
          <w:spacing w:val="-16"/>
        </w:rPr>
        <w:t> </w:t>
      </w:r>
      <w:r>
        <w:rPr>
          <w:color w:val="231F20"/>
        </w:rPr>
        <w:t>los</w:t>
      </w:r>
      <w:r>
        <w:rPr>
          <w:color w:val="231F20"/>
          <w:spacing w:val="-16"/>
        </w:rPr>
        <w:t> </w:t>
      </w:r>
      <w:r>
        <w:rPr>
          <w:color w:val="231F20"/>
        </w:rPr>
        <w:t>elementos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civil</w:t>
      </w:r>
      <w:r>
        <w:rPr>
          <w:color w:val="231F20"/>
          <w:spacing w:val="-16"/>
        </w:rPr>
        <w:t> </w:t>
      </w:r>
      <w:r>
        <w:rPr>
          <w:color w:val="231F20"/>
        </w:rPr>
        <w:t>hay</w:t>
      </w:r>
      <w:r>
        <w:rPr>
          <w:color w:val="231F20"/>
          <w:spacing w:val="-16"/>
        </w:rPr>
        <w:t> </w:t>
      </w:r>
      <w:r>
        <w:rPr>
          <w:color w:val="231F20"/>
        </w:rPr>
        <w:t>actores</w:t>
      </w:r>
      <w:r>
        <w:rPr>
          <w:color w:val="231F20"/>
          <w:spacing w:val="-16"/>
        </w:rPr>
        <w:t> </w:t>
      </w:r>
      <w:r>
        <w:rPr>
          <w:color w:val="231F20"/>
        </w:rPr>
        <w:t>que</w:t>
      </w:r>
      <w:r>
        <w:rPr>
          <w:color w:val="231F20"/>
          <w:spacing w:val="-16"/>
        </w:rPr>
        <w:t> </w:t>
      </w:r>
      <w:r>
        <w:rPr>
          <w:color w:val="231F20"/>
        </w:rPr>
        <w:t>funcionan o</w:t>
      </w:r>
      <w:r>
        <w:rPr>
          <w:color w:val="231F20"/>
          <w:spacing w:val="-14"/>
        </w:rPr>
        <w:t> </w:t>
      </w:r>
      <w:r>
        <w:rPr>
          <w:color w:val="231F20"/>
        </w:rPr>
        <w:t>desarrollan</w:t>
      </w:r>
      <w:r>
        <w:rPr>
          <w:color w:val="231F20"/>
          <w:spacing w:val="-14"/>
        </w:rPr>
        <w:t> </w:t>
      </w:r>
      <w:r>
        <w:rPr>
          <w:color w:val="231F20"/>
        </w:rPr>
        <w:t>su</w:t>
      </w:r>
      <w:r>
        <w:rPr>
          <w:color w:val="231F20"/>
          <w:spacing w:val="-14"/>
        </w:rPr>
        <w:t> </w:t>
      </w:r>
      <w:r>
        <w:rPr>
          <w:color w:val="231F20"/>
          <w:spacing w:val="-3"/>
        </w:rPr>
        <w:t>labor,</w:t>
      </w:r>
      <w:r>
        <w:rPr>
          <w:color w:val="231F20"/>
          <w:spacing w:val="-14"/>
        </w:rPr>
        <w:t> </w:t>
      </w:r>
      <w:r>
        <w:rPr>
          <w:color w:val="231F20"/>
        </w:rPr>
        <w:t>aun</w:t>
      </w:r>
      <w:r>
        <w:rPr>
          <w:color w:val="231F20"/>
          <w:spacing w:val="-14"/>
        </w:rPr>
        <w:t> </w:t>
      </w:r>
      <w:r>
        <w:rPr>
          <w:color w:val="231F20"/>
        </w:rPr>
        <w:t>en</w:t>
      </w:r>
      <w:r>
        <w:rPr>
          <w:color w:val="231F20"/>
          <w:spacing w:val="-14"/>
        </w:rPr>
        <w:t> </w:t>
      </w:r>
      <w:r>
        <w:rPr>
          <w:color w:val="231F20"/>
        </w:rPr>
        <w:t>países</w:t>
      </w:r>
      <w:r>
        <w:rPr>
          <w:color w:val="231F20"/>
          <w:spacing w:val="-14"/>
        </w:rPr>
        <w:t> </w:t>
      </w:r>
      <w:r>
        <w:rPr>
          <w:color w:val="231F20"/>
        </w:rPr>
        <w:t>que</w:t>
      </w:r>
      <w:r>
        <w:rPr>
          <w:color w:val="231F20"/>
          <w:spacing w:val="-14"/>
        </w:rPr>
        <w:t> </w:t>
      </w:r>
      <w:r>
        <w:rPr>
          <w:color w:val="231F20"/>
        </w:rPr>
        <w:t>carecen</w:t>
      </w:r>
      <w:r>
        <w:rPr>
          <w:color w:val="231F20"/>
          <w:spacing w:val="-14"/>
        </w:rPr>
        <w:t> </w:t>
      </w:r>
      <w:r>
        <w:rPr>
          <w:color w:val="231F20"/>
        </w:rPr>
        <w:t>de</w:t>
      </w:r>
      <w:r>
        <w:rPr>
          <w:color w:val="231F20"/>
          <w:spacing w:val="-14"/>
        </w:rPr>
        <w:t> </w:t>
      </w:r>
      <w:r>
        <w:rPr>
          <w:color w:val="231F20"/>
        </w:rPr>
        <w:t>democracia,</w:t>
      </w:r>
      <w:r>
        <w:rPr>
          <w:color w:val="231F20"/>
          <w:spacing w:val="-14"/>
        </w:rPr>
        <w:t> </w:t>
      </w:r>
      <w:r>
        <w:rPr>
          <w:color w:val="231F20"/>
        </w:rPr>
        <w:t>tal</w:t>
      </w:r>
      <w:r>
        <w:rPr>
          <w:color w:val="231F20"/>
          <w:spacing w:val="-14"/>
        </w:rPr>
        <w:t> </w:t>
      </w:r>
      <w:r>
        <w:rPr>
          <w:color w:val="231F20"/>
        </w:rPr>
        <w:t>es 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organizaciones</w:t>
      </w:r>
      <w:r>
        <w:rPr>
          <w:color w:val="231F20"/>
          <w:spacing w:val="-8"/>
        </w:rPr>
        <w:t> </w:t>
      </w:r>
      <w:r>
        <w:rPr>
          <w:color w:val="231F20"/>
        </w:rPr>
        <w:t>no</w:t>
      </w:r>
      <w:r>
        <w:rPr>
          <w:color w:val="231F20"/>
          <w:spacing w:val="-8"/>
        </w:rPr>
        <w:t> </w:t>
      </w:r>
      <w:r>
        <w:rPr>
          <w:color w:val="231F20"/>
        </w:rPr>
        <w:t>gubernamentales</w:t>
      </w:r>
      <w:r>
        <w:rPr>
          <w:color w:val="231F20"/>
          <w:spacing w:val="-8"/>
        </w:rPr>
        <w:t> </w:t>
      </w:r>
      <w:r>
        <w:rPr>
          <w:color w:val="231F20"/>
        </w:rPr>
        <w:t>en</w:t>
      </w:r>
      <w:r>
        <w:rPr>
          <w:color w:val="231F20"/>
          <w:spacing w:val="-8"/>
        </w:rPr>
        <w:t> </w:t>
      </w:r>
      <w:r>
        <w:rPr>
          <w:color w:val="231F20"/>
        </w:rPr>
        <w:t>países</w:t>
      </w:r>
      <w:r>
        <w:rPr>
          <w:color w:val="231F20"/>
          <w:spacing w:val="-8"/>
        </w:rPr>
        <w:t> </w:t>
      </w:r>
      <w:r>
        <w:rPr>
          <w:color w:val="231F20"/>
        </w:rPr>
        <w:t>del</w:t>
      </w:r>
      <w:r>
        <w:rPr>
          <w:color w:val="231F20"/>
          <w:spacing w:val="-8"/>
        </w:rPr>
        <w:t> </w:t>
      </w:r>
      <w:r>
        <w:rPr>
          <w:color w:val="231F20"/>
        </w:rPr>
        <w:t>tercer mundo, empero, una cosa es desarrollar actividades de asistencia so- cial y otra muy diferente es poseer una solidaridad y sociedad civil que</w:t>
      </w:r>
      <w:r>
        <w:rPr>
          <w:color w:val="231F20"/>
          <w:spacing w:val="-6"/>
        </w:rPr>
        <w:t> </w:t>
      </w:r>
      <w:r>
        <w:rPr>
          <w:color w:val="231F20"/>
        </w:rPr>
        <w:t>funcionen.</w:t>
      </w:r>
    </w:p>
    <w:p>
      <w:pPr>
        <w:pStyle w:val="BodyText"/>
        <w:spacing w:line="247" w:lineRule="auto"/>
        <w:ind w:left="1395" w:right="1393" w:firstLine="283"/>
        <w:jc w:val="both"/>
      </w:pPr>
      <w:r>
        <w:rPr>
          <w:color w:val="231F20"/>
        </w:rPr>
        <w:t>Los</w:t>
      </w:r>
      <w:r>
        <w:rPr>
          <w:color w:val="231F20"/>
          <w:spacing w:val="-7"/>
        </w:rPr>
        <w:t> </w:t>
      </w:r>
      <w:r>
        <w:rPr>
          <w:color w:val="231F20"/>
        </w:rPr>
        <w:t>individuos</w:t>
      </w:r>
      <w:r>
        <w:rPr>
          <w:color w:val="231F20"/>
          <w:spacing w:val="-8"/>
        </w:rPr>
        <w:t> </w:t>
      </w:r>
      <w:r>
        <w:rPr>
          <w:color w:val="231F20"/>
        </w:rPr>
        <w:t>pasamos</w:t>
      </w:r>
      <w:r>
        <w:rPr>
          <w:color w:val="231F20"/>
          <w:spacing w:val="-7"/>
        </w:rPr>
        <w:t> </w:t>
      </w:r>
      <w:r>
        <w:rPr>
          <w:color w:val="231F20"/>
        </w:rPr>
        <w:t>gran</w:t>
      </w:r>
      <w:r>
        <w:rPr>
          <w:color w:val="231F20"/>
          <w:spacing w:val="-7"/>
        </w:rPr>
        <w:t> </w:t>
      </w:r>
      <w:r>
        <w:rPr>
          <w:color w:val="231F20"/>
        </w:rPr>
        <w:t>parte</w:t>
      </w:r>
      <w:r>
        <w:rPr>
          <w:color w:val="231F20"/>
          <w:spacing w:val="-7"/>
        </w:rPr>
        <w:t> </w:t>
      </w:r>
      <w:r>
        <w:rPr>
          <w:color w:val="231F20"/>
        </w:rPr>
        <w:t>de</w:t>
      </w:r>
      <w:r>
        <w:rPr>
          <w:color w:val="231F20"/>
          <w:spacing w:val="-7"/>
        </w:rPr>
        <w:t> </w:t>
      </w:r>
      <w:r>
        <w:rPr>
          <w:color w:val="231F20"/>
        </w:rPr>
        <w:t>nuestro</w:t>
      </w:r>
      <w:r>
        <w:rPr>
          <w:color w:val="231F20"/>
          <w:spacing w:val="-7"/>
        </w:rPr>
        <w:t> </w:t>
      </w:r>
      <w:r>
        <w:rPr>
          <w:color w:val="231F20"/>
        </w:rPr>
        <w:t>tiempo</w:t>
      </w:r>
      <w:r>
        <w:rPr>
          <w:color w:val="231F20"/>
          <w:spacing w:val="-8"/>
        </w:rPr>
        <w:t> </w:t>
      </w:r>
      <w:r>
        <w:rPr>
          <w:color w:val="231F20"/>
        </w:rPr>
        <w:t>construyen- do</w:t>
      </w:r>
      <w:r>
        <w:rPr>
          <w:color w:val="231F20"/>
          <w:spacing w:val="-6"/>
        </w:rPr>
        <w:t> </w:t>
      </w:r>
      <w:r>
        <w:rPr>
          <w:color w:val="231F20"/>
        </w:rPr>
        <w:t>nuestra</w:t>
      </w:r>
      <w:r>
        <w:rPr>
          <w:color w:val="231F20"/>
          <w:spacing w:val="-6"/>
        </w:rPr>
        <w:t> </w:t>
      </w:r>
      <w:r>
        <w:rPr>
          <w:color w:val="231F20"/>
        </w:rPr>
        <w:t>identidad</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interacción</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demás.</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tanto,</w:t>
      </w:r>
      <w:r>
        <w:rPr>
          <w:color w:val="231F20"/>
          <w:spacing w:val="-6"/>
        </w:rPr>
        <w:t> </w:t>
      </w:r>
      <w:r>
        <w:rPr>
          <w:color w:val="231F20"/>
        </w:rPr>
        <w:t>los contextos favorecen la formación de redes sociales, las cuales a su vez generan contextos en los que nos sentimos bien y con los demás nos</w:t>
      </w:r>
      <w:r>
        <w:rPr>
          <w:color w:val="231F20"/>
          <w:spacing w:val="-15"/>
        </w:rPr>
        <w:t> </w:t>
      </w:r>
      <w:r>
        <w:rPr>
          <w:color w:val="231F20"/>
        </w:rPr>
        <w:t>identificamos.</w:t>
      </w:r>
      <w:r>
        <w:rPr>
          <w:color w:val="231F20"/>
          <w:spacing w:val="-15"/>
        </w:rPr>
        <w:t> </w:t>
      </w:r>
      <w:r>
        <w:rPr>
          <w:color w:val="231F20"/>
        </w:rPr>
        <w:t>La</w:t>
      </w:r>
      <w:r>
        <w:rPr>
          <w:color w:val="231F20"/>
          <w:spacing w:val="-15"/>
        </w:rPr>
        <w:t> </w:t>
      </w:r>
      <w:r>
        <w:rPr>
          <w:color w:val="231F20"/>
        </w:rPr>
        <w:t>identidad</w:t>
      </w:r>
      <w:r>
        <w:rPr>
          <w:color w:val="231F20"/>
          <w:spacing w:val="-15"/>
        </w:rPr>
        <w:t> </w:t>
      </w:r>
      <w:r>
        <w:rPr>
          <w:color w:val="231F20"/>
        </w:rPr>
        <w:t>se</w:t>
      </w:r>
      <w:r>
        <w:rPr>
          <w:color w:val="231F20"/>
          <w:spacing w:val="-15"/>
        </w:rPr>
        <w:t> </w:t>
      </w:r>
      <w:r>
        <w:rPr>
          <w:color w:val="231F20"/>
        </w:rPr>
        <w:t>construye</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toma</w:t>
      </w:r>
      <w:r>
        <w:rPr>
          <w:color w:val="231F20"/>
          <w:spacing w:val="-15"/>
        </w:rPr>
        <w:t> </w:t>
      </w:r>
      <w:r>
        <w:rPr>
          <w:color w:val="231F20"/>
        </w:rPr>
        <w:t>de</w:t>
      </w:r>
      <w:r>
        <w:rPr>
          <w:color w:val="231F20"/>
          <w:spacing w:val="-15"/>
        </w:rPr>
        <w:t> </w:t>
      </w:r>
      <w:r>
        <w:rPr>
          <w:color w:val="231F20"/>
        </w:rPr>
        <w:t>conciencia sobre los intereses comunes derivados, especialmente de la ocupa- ción y de las posiciones sociales de cada uno. A pesar de vivir en</w:t>
      </w:r>
      <w:r>
        <w:rPr>
          <w:color w:val="231F20"/>
          <w:spacing w:val="-35"/>
        </w:rPr>
        <w:t> </w:t>
      </w:r>
      <w:r>
        <w:rPr>
          <w:color w:val="231F20"/>
        </w:rPr>
        <w:t>so- ciedades cada vez más plurales, una característica del espacio de los flujos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identidad</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elemento</w:t>
      </w:r>
      <w:r>
        <w:rPr>
          <w:color w:val="231F20"/>
          <w:spacing w:val="-9"/>
        </w:rPr>
        <w:t> </w:t>
      </w:r>
      <w:r>
        <w:rPr>
          <w:color w:val="231F20"/>
        </w:rPr>
        <w:t>de</w:t>
      </w:r>
      <w:r>
        <w:rPr>
          <w:color w:val="231F20"/>
          <w:spacing w:val="-9"/>
        </w:rPr>
        <w:t> </w:t>
      </w:r>
      <w:r>
        <w:rPr>
          <w:color w:val="231F20"/>
        </w:rPr>
        <w:t>adhesión</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conformación</w:t>
      </w:r>
      <w:r>
        <w:rPr>
          <w:color w:val="231F20"/>
          <w:spacing w:val="-9"/>
        </w:rPr>
        <w:t> </w:t>
      </w:r>
      <w:r>
        <w:rPr>
          <w:color w:val="231F20"/>
        </w:rPr>
        <w:t>de identidad.</w:t>
      </w:r>
    </w:p>
    <w:p>
      <w:pPr>
        <w:pStyle w:val="BodyText"/>
        <w:spacing w:line="247" w:lineRule="auto"/>
        <w:ind w:left="1395" w:right="1393" w:firstLine="283"/>
        <w:jc w:val="both"/>
      </w:pPr>
      <w:r>
        <w:rPr>
          <w:color w:val="231F20"/>
        </w:rPr>
        <w:t>Las redes sociales son fundamentales en nuestras vidas. Éstas</w:t>
      </w:r>
      <w:r>
        <w:rPr>
          <w:color w:val="231F20"/>
          <w:spacing w:val="-18"/>
        </w:rPr>
        <w:t> </w:t>
      </w:r>
      <w:r>
        <w:rPr>
          <w:color w:val="231F20"/>
        </w:rPr>
        <w:t>ge- neran</w:t>
      </w:r>
      <w:r>
        <w:rPr>
          <w:color w:val="231F20"/>
          <w:spacing w:val="-10"/>
        </w:rPr>
        <w:t> </w:t>
      </w:r>
      <w:r>
        <w:rPr>
          <w:color w:val="231F20"/>
        </w:rPr>
        <w:t>capital</w:t>
      </w:r>
      <w:r>
        <w:rPr>
          <w:color w:val="231F20"/>
          <w:spacing w:val="-10"/>
        </w:rPr>
        <w:t> </w:t>
      </w:r>
      <w:r>
        <w:rPr>
          <w:color w:val="231F20"/>
        </w:rPr>
        <w:t>social</w:t>
      </w:r>
      <w:r>
        <w:rPr>
          <w:color w:val="231F20"/>
          <w:spacing w:val="-10"/>
        </w:rPr>
        <w:t> </w:t>
      </w:r>
      <w:r>
        <w:rPr>
          <w:color w:val="231F20"/>
        </w:rPr>
        <w:t>y</w:t>
      </w:r>
      <w:r>
        <w:rPr>
          <w:color w:val="231F20"/>
          <w:spacing w:val="-10"/>
        </w:rPr>
        <w:t> </w:t>
      </w:r>
      <w:r>
        <w:rPr>
          <w:color w:val="231F20"/>
        </w:rPr>
        <w:t>éste</w:t>
      </w:r>
      <w:r>
        <w:rPr>
          <w:color w:val="231F20"/>
          <w:spacing w:val="-10"/>
        </w:rPr>
        <w:t> </w:t>
      </w:r>
      <w:r>
        <w:rPr>
          <w:color w:val="231F20"/>
        </w:rPr>
        <w:t>se</w:t>
      </w:r>
      <w:r>
        <w:rPr>
          <w:color w:val="231F20"/>
          <w:spacing w:val="-10"/>
        </w:rPr>
        <w:t> </w:t>
      </w:r>
      <w:r>
        <w:rPr>
          <w:color w:val="231F20"/>
        </w:rPr>
        <w:t>incrementa</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relaciones</w:t>
      </w:r>
      <w:r>
        <w:rPr>
          <w:color w:val="231F20"/>
          <w:spacing w:val="-10"/>
        </w:rPr>
        <w:t> </w:t>
      </w:r>
      <w:r>
        <w:rPr>
          <w:color w:val="231F20"/>
        </w:rPr>
        <w:t>con otros actores –familia, amigos, vecinos, entre otros. Este capital so- cial, como conjunto de redes sociales, es un elemento esencial en la cohesión</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es</w:t>
      </w:r>
      <w:r>
        <w:rPr>
          <w:color w:val="231F20"/>
          <w:spacing w:val="-6"/>
        </w:rPr>
        <w:t> </w:t>
      </w:r>
      <w:r>
        <w:rPr>
          <w:color w:val="231F20"/>
        </w:rPr>
        <w:t>fundamental</w:t>
      </w:r>
      <w:r>
        <w:rPr>
          <w:color w:val="231F20"/>
          <w:spacing w:val="-6"/>
        </w:rPr>
        <w:t> </w:t>
      </w:r>
      <w:r>
        <w:rPr>
          <w:color w:val="231F20"/>
        </w:rPr>
        <w:t>para</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sociedades</w:t>
      </w:r>
      <w:r>
        <w:rPr>
          <w:color w:val="231F20"/>
          <w:spacing w:val="-6"/>
        </w:rPr>
        <w:t> </w:t>
      </w:r>
      <w:r>
        <w:rPr>
          <w:color w:val="231F20"/>
        </w:rPr>
        <w:t>prosperen.</w:t>
      </w:r>
    </w:p>
    <w:p>
      <w:pPr>
        <w:pStyle w:val="BodyText"/>
        <w:spacing w:line="253" w:lineRule="exact"/>
        <w:ind w:left="1678" w:right="1190"/>
      </w:pPr>
      <w:r>
        <w:rPr>
          <w:color w:val="231F20"/>
        </w:rPr>
        <w:t>Las redes de bienestar social que el estado y el mercado  propor-</w:t>
      </w:r>
    </w:p>
    <w:p>
      <w:pPr>
        <w:pStyle w:val="BodyText"/>
        <w:spacing w:before="7"/>
        <w:ind w:left="1394"/>
        <w:jc w:val="both"/>
      </w:pPr>
      <w:r>
        <w:rPr>
          <w:color w:val="231F20"/>
        </w:rPr>
        <w:t>cionan deben completarse con las de la sociedad civil, puesto que és-</w:t>
      </w:r>
    </w:p>
    <w:p>
      <w:pPr>
        <w:pStyle w:val="BodyText"/>
        <w:spacing w:before="9"/>
        <w:rPr>
          <w:sz w:val="17"/>
        </w:rPr>
      </w:pPr>
    </w:p>
    <w:p>
      <w:pPr>
        <w:pStyle w:val="BodyText"/>
        <w:spacing w:before="72"/>
        <w:ind w:left="1395" w:right="1190"/>
      </w:pPr>
      <w:r>
        <w:rPr>
          <w:color w:val="231F20"/>
        </w:rPr>
        <w:t>166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tas han evitado que el Estado de bienestar caiga en una crisis termi- nante. La vida se encuentra formada por una multitud de redes de distinta naturaleza. Sin embargo, no se debe olvidar que los</w:t>
      </w:r>
      <w:r>
        <w:rPr>
          <w:color w:val="231F20"/>
          <w:spacing w:val="-14"/>
        </w:rPr>
        <w:t> </w:t>
      </w:r>
      <w:r>
        <w:rPr>
          <w:color w:val="231F20"/>
        </w:rPr>
        <w:t>espacios en los que nos movemos están relacionados entre sí formando otra gran</w:t>
      </w:r>
      <w:r>
        <w:rPr>
          <w:color w:val="231F20"/>
          <w:spacing w:val="-2"/>
        </w:rPr>
        <w:t> </w:t>
      </w:r>
      <w:r>
        <w:rPr>
          <w:color w:val="231F20"/>
        </w:rPr>
        <w:t>red.</w:t>
      </w:r>
      <w:r>
        <w:rPr>
          <w:color w:val="231F20"/>
          <w:spacing w:val="-14"/>
        </w:rPr>
        <w:t> </w:t>
      </w:r>
      <w:r>
        <w:rPr>
          <w:color w:val="231F20"/>
        </w:rPr>
        <w:t>A</w:t>
      </w:r>
      <w:r>
        <w:rPr>
          <w:color w:val="231F20"/>
          <w:spacing w:val="-14"/>
        </w:rPr>
        <w:t> </w:t>
      </w:r>
      <w:r>
        <w:rPr>
          <w:color w:val="231F20"/>
        </w:rPr>
        <w:t>pesar</w:t>
      </w:r>
      <w:r>
        <w:rPr>
          <w:color w:val="231F20"/>
          <w:spacing w:val="-2"/>
        </w:rPr>
        <w:t> </w:t>
      </w:r>
      <w:r>
        <w:rPr>
          <w:color w:val="231F20"/>
        </w:rPr>
        <w:t>de</w:t>
      </w:r>
      <w:r>
        <w:rPr>
          <w:color w:val="231F20"/>
          <w:spacing w:val="-2"/>
        </w:rPr>
        <w:t> </w:t>
      </w:r>
      <w:r>
        <w:rPr>
          <w:color w:val="231F20"/>
        </w:rPr>
        <w:t>los</w:t>
      </w:r>
      <w:r>
        <w:rPr>
          <w:color w:val="231F20"/>
          <w:spacing w:val="-2"/>
        </w:rPr>
        <w:t> </w:t>
      </w:r>
      <w:r>
        <w:rPr>
          <w:color w:val="231F20"/>
        </w:rPr>
        <w:t>efectos</w:t>
      </w:r>
      <w:r>
        <w:rPr>
          <w:color w:val="231F20"/>
          <w:spacing w:val="-2"/>
        </w:rPr>
        <w:t> </w:t>
      </w:r>
      <w:r>
        <w:rPr>
          <w:color w:val="231F20"/>
        </w:rPr>
        <w:t>negativos</w:t>
      </w:r>
      <w:r>
        <w:rPr>
          <w:color w:val="231F20"/>
          <w:spacing w:val="-2"/>
        </w:rPr>
        <w:t> </w:t>
      </w:r>
      <w:r>
        <w:rPr>
          <w:color w:val="231F20"/>
        </w:rPr>
        <w:t>de</w:t>
      </w:r>
      <w:r>
        <w:rPr>
          <w:color w:val="231F20"/>
          <w:spacing w:val="-2"/>
        </w:rPr>
        <w:t> </w:t>
      </w:r>
      <w:r>
        <w:rPr>
          <w:color w:val="231F20"/>
        </w:rPr>
        <w:t>la</w:t>
      </w:r>
      <w:r>
        <w:rPr>
          <w:color w:val="231F20"/>
          <w:spacing w:val="-2"/>
        </w:rPr>
        <w:t> </w:t>
      </w:r>
      <w:r>
        <w:rPr>
          <w:color w:val="231F20"/>
        </w:rPr>
        <w:t>globalización,</w:t>
      </w:r>
      <w:r>
        <w:rPr>
          <w:color w:val="231F20"/>
          <w:spacing w:val="-2"/>
        </w:rPr>
        <w:t> </w:t>
      </w:r>
      <w:r>
        <w:rPr>
          <w:color w:val="231F20"/>
        </w:rPr>
        <w:t>el</w:t>
      </w:r>
      <w:r>
        <w:rPr>
          <w:color w:val="231F20"/>
          <w:spacing w:val="-2"/>
        </w:rPr>
        <w:t> </w:t>
      </w:r>
      <w:r>
        <w:rPr>
          <w:color w:val="231F20"/>
        </w:rPr>
        <w:t>pro- ceso</w:t>
      </w:r>
      <w:r>
        <w:rPr>
          <w:color w:val="231F20"/>
          <w:spacing w:val="-7"/>
        </w:rPr>
        <w:t> </w:t>
      </w:r>
      <w:r>
        <w:rPr>
          <w:color w:val="231F20"/>
        </w:rPr>
        <w:t>de</w:t>
      </w:r>
      <w:r>
        <w:rPr>
          <w:color w:val="231F20"/>
          <w:spacing w:val="-7"/>
        </w:rPr>
        <w:t> </w:t>
      </w:r>
      <w:r>
        <w:rPr>
          <w:color w:val="231F20"/>
        </w:rPr>
        <w:t>extensión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redes</w:t>
      </w:r>
      <w:r>
        <w:rPr>
          <w:color w:val="231F20"/>
          <w:spacing w:val="-7"/>
        </w:rPr>
        <w:t> </w:t>
      </w:r>
      <w:r>
        <w:rPr>
          <w:color w:val="231F20"/>
        </w:rPr>
        <w:t>sociales</w:t>
      </w:r>
      <w:r>
        <w:rPr>
          <w:color w:val="231F20"/>
          <w:spacing w:val="-7"/>
        </w:rPr>
        <w:t> </w:t>
      </w:r>
      <w:r>
        <w:rPr>
          <w:color w:val="231F20"/>
        </w:rPr>
        <w:t>es</w:t>
      </w:r>
      <w:r>
        <w:rPr>
          <w:color w:val="231F20"/>
          <w:spacing w:val="-7"/>
        </w:rPr>
        <w:t> </w:t>
      </w:r>
      <w:r>
        <w:rPr>
          <w:color w:val="231F20"/>
        </w:rPr>
        <w:t>creciente.</w:t>
      </w:r>
    </w:p>
    <w:p>
      <w:pPr>
        <w:pStyle w:val="BodyText"/>
      </w:pPr>
    </w:p>
    <w:p>
      <w:pPr>
        <w:pStyle w:val="BodyText"/>
        <w:spacing w:before="2"/>
        <w:rPr>
          <w:sz w:val="23"/>
        </w:rPr>
      </w:pPr>
    </w:p>
    <w:p>
      <w:pPr>
        <w:pStyle w:val="Heading3"/>
        <w:numPr>
          <w:ilvl w:val="0"/>
          <w:numId w:val="6"/>
        </w:numPr>
        <w:tabs>
          <w:tab w:pos="1615" w:val="left" w:leader="none"/>
        </w:tabs>
        <w:spacing w:line="240" w:lineRule="auto" w:before="0" w:after="0"/>
        <w:ind w:left="1614" w:right="0" w:hanging="219"/>
        <w:jc w:val="both"/>
      </w:pPr>
      <w:bookmarkStart w:name="_TOC_250014" w:id="27"/>
      <w:r>
        <w:rPr>
          <w:color w:val="231F20"/>
        </w:rPr>
        <w:t>Nota</w:t>
      </w:r>
      <w:r>
        <w:rPr>
          <w:color w:val="231F20"/>
          <w:spacing w:val="-14"/>
        </w:rPr>
        <w:t> </w:t>
      </w:r>
      <w:bookmarkEnd w:id="27"/>
      <w:r>
        <w:rPr>
          <w:color w:val="231F20"/>
        </w:rPr>
        <w:t>final</w:t>
      </w:r>
    </w:p>
    <w:p>
      <w:pPr>
        <w:pStyle w:val="BodyText"/>
        <w:spacing w:before="2"/>
        <w:rPr>
          <w:b/>
          <w:sz w:val="23"/>
        </w:rPr>
      </w:pPr>
    </w:p>
    <w:p>
      <w:pPr>
        <w:pStyle w:val="BodyText"/>
        <w:spacing w:line="247" w:lineRule="auto"/>
        <w:ind w:left="1395" w:right="1391" w:firstLine="283"/>
        <w:jc w:val="both"/>
      </w:pPr>
      <w:r>
        <w:rPr>
          <w:color w:val="231F20"/>
        </w:rPr>
        <w:t>El</w:t>
      </w:r>
      <w:r>
        <w:rPr>
          <w:color w:val="231F20"/>
          <w:spacing w:val="-14"/>
        </w:rPr>
        <w:t> </w:t>
      </w:r>
      <w:r>
        <w:rPr>
          <w:color w:val="231F20"/>
        </w:rPr>
        <w:t>principio</w:t>
      </w:r>
      <w:r>
        <w:rPr>
          <w:color w:val="231F20"/>
          <w:spacing w:val="-14"/>
        </w:rPr>
        <w:t> </w:t>
      </w:r>
      <w:r>
        <w:rPr>
          <w:color w:val="231F20"/>
        </w:rPr>
        <w:t>de</w:t>
      </w:r>
      <w:r>
        <w:rPr>
          <w:color w:val="231F20"/>
          <w:spacing w:val="-14"/>
        </w:rPr>
        <w:t> </w:t>
      </w:r>
      <w:r>
        <w:rPr>
          <w:color w:val="231F20"/>
        </w:rPr>
        <w:t>solidaridad</w:t>
      </w:r>
      <w:r>
        <w:rPr>
          <w:color w:val="231F20"/>
          <w:spacing w:val="-14"/>
        </w:rPr>
        <w:t> </w:t>
      </w:r>
      <w:r>
        <w:rPr>
          <w:color w:val="231F20"/>
        </w:rPr>
        <w:t>supone</w:t>
      </w:r>
      <w:r>
        <w:rPr>
          <w:color w:val="231F20"/>
          <w:spacing w:val="-14"/>
        </w:rPr>
        <w:t> </w:t>
      </w:r>
      <w:r>
        <w:rPr>
          <w:color w:val="231F20"/>
        </w:rPr>
        <w:t>dos</w:t>
      </w:r>
      <w:r>
        <w:rPr>
          <w:color w:val="231F20"/>
          <w:spacing w:val="-14"/>
        </w:rPr>
        <w:t> </w:t>
      </w:r>
      <w:r>
        <w:rPr>
          <w:color w:val="231F20"/>
        </w:rPr>
        <w:t>precondiciones:</w:t>
      </w:r>
      <w:r>
        <w:rPr>
          <w:color w:val="231F20"/>
          <w:spacing w:val="-14"/>
        </w:rPr>
        <w:t> </w:t>
      </w:r>
      <w:r>
        <w:rPr>
          <w:color w:val="231F20"/>
        </w:rPr>
        <w:t>la</w:t>
      </w:r>
      <w:r>
        <w:rPr>
          <w:color w:val="231F20"/>
          <w:spacing w:val="-14"/>
        </w:rPr>
        <w:t> </w:t>
      </w:r>
      <w:r>
        <w:rPr>
          <w:color w:val="231F20"/>
        </w:rPr>
        <w:t>primera, el</w:t>
      </w:r>
      <w:r>
        <w:rPr>
          <w:color w:val="231F20"/>
          <w:spacing w:val="-5"/>
        </w:rPr>
        <w:t> </w:t>
      </w:r>
      <w:r>
        <w:rPr>
          <w:color w:val="231F20"/>
        </w:rPr>
        <w:t>respeto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división</w:t>
      </w:r>
      <w:r>
        <w:rPr>
          <w:color w:val="231F20"/>
          <w:spacing w:val="-5"/>
        </w:rPr>
        <w:t> </w:t>
      </w:r>
      <w:r>
        <w:rPr>
          <w:color w:val="231F20"/>
        </w:rPr>
        <w:t>de</w:t>
      </w:r>
      <w:r>
        <w:rPr>
          <w:color w:val="231F20"/>
          <w:spacing w:val="-5"/>
        </w:rPr>
        <w:t> </w:t>
      </w:r>
      <w:r>
        <w:rPr>
          <w:color w:val="231F20"/>
        </w:rPr>
        <w:t>funciones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poder</w:t>
      </w:r>
      <w:r>
        <w:rPr>
          <w:color w:val="231F20"/>
          <w:spacing w:val="-5"/>
        </w:rPr>
        <w:t> </w:t>
      </w:r>
      <w:r>
        <w:rPr>
          <w:color w:val="231F20"/>
        </w:rPr>
        <w:t>público,</w:t>
      </w:r>
      <w:r>
        <w:rPr>
          <w:color w:val="231F20"/>
          <w:spacing w:val="-5"/>
        </w:rPr>
        <w:t> </w:t>
      </w:r>
      <w:r>
        <w:rPr>
          <w:color w:val="231F20"/>
        </w:rPr>
        <w:t>entre</w:t>
      </w:r>
      <w:r>
        <w:rPr>
          <w:color w:val="231F20"/>
          <w:spacing w:val="-5"/>
        </w:rPr>
        <w:t> </w:t>
      </w:r>
      <w:r>
        <w:rPr>
          <w:color w:val="231F20"/>
        </w:rPr>
        <w:t>las</w:t>
      </w:r>
      <w:r>
        <w:rPr>
          <w:color w:val="231F20"/>
          <w:spacing w:val="-5"/>
        </w:rPr>
        <w:t> </w:t>
      </w:r>
      <w:r>
        <w:rPr>
          <w:color w:val="231F20"/>
        </w:rPr>
        <w:t>en- tidades particulares y entre los individuos; la segunda, la asignación de</w:t>
      </w:r>
      <w:r>
        <w:rPr>
          <w:color w:val="231F20"/>
          <w:spacing w:val="-10"/>
        </w:rPr>
        <w:t> </w:t>
      </w:r>
      <w:r>
        <w:rPr>
          <w:color w:val="231F20"/>
        </w:rPr>
        <w:t>funciones,</w:t>
      </w:r>
      <w:r>
        <w:rPr>
          <w:color w:val="231F20"/>
          <w:spacing w:val="-10"/>
        </w:rPr>
        <w:t> </w:t>
      </w:r>
      <w:r>
        <w:rPr>
          <w:color w:val="231F20"/>
        </w:rPr>
        <w:t>competencias</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respeto</w:t>
      </w:r>
      <w:r>
        <w:rPr>
          <w:color w:val="231F20"/>
          <w:spacing w:val="-10"/>
        </w:rPr>
        <w:t> </w:t>
      </w:r>
      <w:r>
        <w:rPr>
          <w:color w:val="231F20"/>
        </w:rPr>
        <w:t>de</w:t>
      </w:r>
      <w:r>
        <w:rPr>
          <w:color w:val="231F20"/>
          <w:spacing w:val="-10"/>
        </w:rPr>
        <w:t> </w:t>
      </w:r>
      <w:r>
        <w:rPr>
          <w:color w:val="231F20"/>
        </w:rPr>
        <w:t>ellas,</w:t>
      </w:r>
      <w:r>
        <w:rPr>
          <w:color w:val="231F20"/>
          <w:spacing w:val="-10"/>
        </w:rPr>
        <w:t> </w:t>
      </w:r>
      <w:r>
        <w:rPr>
          <w:color w:val="231F20"/>
        </w:rPr>
        <w:t>a</w:t>
      </w:r>
      <w:r>
        <w:rPr>
          <w:color w:val="231F20"/>
          <w:spacing w:val="-10"/>
        </w:rPr>
        <w:t> </w:t>
      </w:r>
      <w:r>
        <w:rPr>
          <w:color w:val="231F20"/>
        </w:rPr>
        <w:t>cada</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ad- ministraciones territoriales complejas, es decir, las colectividades</w:t>
      </w:r>
      <w:r>
        <w:rPr>
          <w:color w:val="231F20"/>
          <w:spacing w:val="-15"/>
        </w:rPr>
        <w:t> </w:t>
      </w:r>
      <w:r>
        <w:rPr>
          <w:color w:val="231F20"/>
        </w:rPr>
        <w:t>te- rritoriales</w:t>
      </w:r>
      <w:r>
        <w:rPr>
          <w:color w:val="231F20"/>
          <w:spacing w:val="-11"/>
        </w:rPr>
        <w:t> </w:t>
      </w:r>
      <w:r>
        <w:rPr>
          <w:color w:val="231F20"/>
        </w:rPr>
        <w:t>naturales,</w:t>
      </w:r>
      <w:r>
        <w:rPr>
          <w:color w:val="231F20"/>
          <w:spacing w:val="-11"/>
        </w:rPr>
        <w:t> </w:t>
      </w:r>
      <w:r>
        <w:rPr>
          <w:color w:val="231F20"/>
        </w:rPr>
        <w:t>poco</w:t>
      </w:r>
      <w:r>
        <w:rPr>
          <w:color w:val="231F20"/>
          <w:spacing w:val="-11"/>
        </w:rPr>
        <w:t> </w:t>
      </w:r>
      <w:r>
        <w:rPr>
          <w:color w:val="231F20"/>
        </w:rPr>
        <w:t>o</w:t>
      </w:r>
      <w:r>
        <w:rPr>
          <w:color w:val="231F20"/>
          <w:spacing w:val="-11"/>
        </w:rPr>
        <w:t> </w:t>
      </w:r>
      <w:r>
        <w:rPr>
          <w:color w:val="231F20"/>
        </w:rPr>
        <w:t>nada</w:t>
      </w:r>
      <w:r>
        <w:rPr>
          <w:color w:val="231F20"/>
          <w:spacing w:val="-11"/>
        </w:rPr>
        <w:t> </w:t>
      </w:r>
      <w:r>
        <w:rPr>
          <w:color w:val="231F20"/>
        </w:rPr>
        <w:t>complejas,</w:t>
      </w:r>
      <w:r>
        <w:rPr>
          <w:color w:val="231F20"/>
          <w:spacing w:val="-11"/>
        </w:rPr>
        <w:t> </w:t>
      </w:r>
      <w:r>
        <w:rPr>
          <w:color w:val="231F20"/>
        </w:rPr>
        <w:t>unitarias</w:t>
      </w:r>
      <w:r>
        <w:rPr>
          <w:color w:val="231F20"/>
          <w:spacing w:val="-11"/>
        </w:rPr>
        <w:t> </w:t>
      </w:r>
      <w:r>
        <w:rPr>
          <w:color w:val="231F20"/>
        </w:rPr>
        <w:t>o</w:t>
      </w:r>
      <w:r>
        <w:rPr>
          <w:color w:val="231F20"/>
          <w:spacing w:val="-11"/>
        </w:rPr>
        <w:t> </w:t>
      </w:r>
      <w:r>
        <w:rPr>
          <w:color w:val="231F20"/>
        </w:rPr>
        <w:t>centralizadas, estarían</w:t>
      </w:r>
      <w:r>
        <w:rPr>
          <w:color w:val="231F20"/>
          <w:spacing w:val="-9"/>
        </w:rPr>
        <w:t> </w:t>
      </w:r>
      <w:r>
        <w:rPr>
          <w:color w:val="231F20"/>
        </w:rPr>
        <w:t>lejanas</w:t>
      </w:r>
      <w:r>
        <w:rPr>
          <w:color w:val="231F20"/>
          <w:spacing w:val="-9"/>
        </w:rPr>
        <w:t> </w:t>
      </w:r>
      <w:r>
        <w:rPr>
          <w:color w:val="231F20"/>
        </w:rPr>
        <w:t>de</w:t>
      </w:r>
      <w:r>
        <w:rPr>
          <w:color w:val="231F20"/>
          <w:spacing w:val="-8"/>
        </w:rPr>
        <w:t> </w:t>
      </w:r>
      <w:r>
        <w:rPr>
          <w:color w:val="231F20"/>
        </w:rPr>
        <w:t>compartir</w:t>
      </w:r>
      <w:r>
        <w:rPr>
          <w:color w:val="231F20"/>
          <w:spacing w:val="-9"/>
        </w:rPr>
        <w:t> </w:t>
      </w:r>
      <w:r>
        <w:rPr>
          <w:color w:val="231F20"/>
        </w:rPr>
        <w:t>un</w:t>
      </w:r>
      <w:r>
        <w:rPr>
          <w:color w:val="231F20"/>
          <w:spacing w:val="-8"/>
        </w:rPr>
        <w:t> </w:t>
      </w:r>
      <w:r>
        <w:rPr>
          <w:color w:val="231F20"/>
        </w:rPr>
        <w:t>principio</w:t>
      </w:r>
      <w:r>
        <w:rPr>
          <w:color w:val="231F20"/>
          <w:spacing w:val="-8"/>
        </w:rPr>
        <w:t> </w:t>
      </w:r>
      <w:r>
        <w:rPr>
          <w:color w:val="231F20"/>
        </w:rPr>
        <w:t>de</w:t>
      </w:r>
      <w:r>
        <w:rPr>
          <w:color w:val="231F20"/>
          <w:spacing w:val="-8"/>
        </w:rPr>
        <w:t> </w:t>
      </w:r>
      <w:r>
        <w:rPr>
          <w:color w:val="231F20"/>
        </w:rPr>
        <w:t>solidaridad.</w:t>
      </w:r>
    </w:p>
    <w:p>
      <w:pPr>
        <w:pStyle w:val="BodyText"/>
        <w:spacing w:line="247" w:lineRule="auto"/>
        <w:ind w:left="1395" w:right="1393" w:firstLine="283"/>
        <w:jc w:val="both"/>
      </w:pPr>
      <w:r>
        <w:rPr>
          <w:color w:val="231F20"/>
        </w:rPr>
        <w:t>Los planteamientos de la solidaridad no son recetas infalibles ni modelos</w:t>
      </w:r>
      <w:r>
        <w:rPr>
          <w:color w:val="231F20"/>
          <w:spacing w:val="-8"/>
        </w:rPr>
        <w:t> </w:t>
      </w:r>
      <w:r>
        <w:rPr>
          <w:color w:val="231F20"/>
        </w:rPr>
        <w:t>a</w:t>
      </w:r>
      <w:r>
        <w:rPr>
          <w:color w:val="231F20"/>
          <w:spacing w:val="-7"/>
        </w:rPr>
        <w:t> </w:t>
      </w:r>
      <w:r>
        <w:rPr>
          <w:color w:val="231F20"/>
          <w:spacing w:val="-3"/>
        </w:rPr>
        <w:t>seguir.</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procedimiento</w:t>
      </w:r>
      <w:r>
        <w:rPr>
          <w:color w:val="231F20"/>
          <w:spacing w:val="-7"/>
        </w:rPr>
        <w:t> </w:t>
      </w:r>
      <w:r>
        <w:rPr>
          <w:color w:val="231F20"/>
        </w:rPr>
        <w:t>de</w:t>
      </w:r>
      <w:r>
        <w:rPr>
          <w:color w:val="231F20"/>
          <w:spacing w:val="-7"/>
        </w:rPr>
        <w:t> </w:t>
      </w:r>
      <w:r>
        <w:rPr>
          <w:color w:val="231F20"/>
        </w:rPr>
        <w:t>solidaridad</w:t>
      </w:r>
      <w:r>
        <w:rPr>
          <w:color w:val="231F20"/>
          <w:spacing w:val="-6"/>
        </w:rPr>
        <w:t> </w:t>
      </w:r>
      <w:r>
        <w:rPr>
          <w:color w:val="231F20"/>
        </w:rPr>
        <w:t>se</w:t>
      </w:r>
      <w:r>
        <w:rPr>
          <w:color w:val="231F20"/>
          <w:spacing w:val="-7"/>
        </w:rPr>
        <w:t> </w:t>
      </w:r>
      <w:r>
        <w:rPr>
          <w:color w:val="231F20"/>
        </w:rPr>
        <w:t>insiste</w:t>
      </w:r>
      <w:r>
        <w:rPr>
          <w:color w:val="231F20"/>
          <w:spacing w:val="-8"/>
        </w:rPr>
        <w:t> </w:t>
      </w:r>
      <w:r>
        <w:rPr>
          <w:color w:val="231F20"/>
        </w:rPr>
        <w:t>sobre los</w:t>
      </w:r>
      <w:r>
        <w:rPr>
          <w:color w:val="231F20"/>
          <w:spacing w:val="-5"/>
        </w:rPr>
        <w:t> </w:t>
      </w:r>
      <w:r>
        <w:rPr>
          <w:color w:val="231F20"/>
        </w:rPr>
        <w:t>procesos</w:t>
      </w:r>
      <w:r>
        <w:rPr>
          <w:color w:val="231F20"/>
          <w:spacing w:val="-5"/>
        </w:rPr>
        <w:t> </w:t>
      </w:r>
      <w:r>
        <w:rPr>
          <w:color w:val="231F20"/>
        </w:rPr>
        <w:t>de</w:t>
      </w:r>
      <w:r>
        <w:rPr>
          <w:color w:val="231F20"/>
          <w:spacing w:val="-5"/>
        </w:rPr>
        <w:t> </w:t>
      </w:r>
      <w:r>
        <w:rPr>
          <w:color w:val="231F20"/>
        </w:rPr>
        <w:t>elaboración</w:t>
      </w:r>
      <w:r>
        <w:rPr>
          <w:color w:val="231F20"/>
          <w:spacing w:val="-5"/>
        </w:rPr>
        <w:t> </w:t>
      </w:r>
      <w:r>
        <w:rPr>
          <w:color w:val="231F20"/>
        </w:rPr>
        <w:t>de</w:t>
      </w:r>
      <w:r>
        <w:rPr>
          <w:color w:val="231F20"/>
          <w:spacing w:val="-5"/>
        </w:rPr>
        <w:t> </w:t>
      </w:r>
      <w:r>
        <w:rPr>
          <w:color w:val="231F20"/>
        </w:rPr>
        <w:t>soluciones</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sobre</w:t>
      </w:r>
      <w:r>
        <w:rPr>
          <w:color w:val="231F20"/>
          <w:spacing w:val="-5"/>
        </w:rPr>
        <w:t> </w:t>
      </w:r>
      <w:r>
        <w:rPr>
          <w:color w:val="231F20"/>
        </w:rPr>
        <w:t>la</w:t>
      </w:r>
      <w:r>
        <w:rPr>
          <w:color w:val="231F20"/>
          <w:spacing w:val="-5"/>
        </w:rPr>
        <w:t> </w:t>
      </w:r>
      <w:r>
        <w:rPr>
          <w:color w:val="231F20"/>
        </w:rPr>
        <w:t>reproducción automática</w:t>
      </w:r>
      <w:r>
        <w:rPr>
          <w:color w:val="231F20"/>
          <w:spacing w:val="-5"/>
        </w:rPr>
        <w:t> </w:t>
      </w:r>
      <w:r>
        <w:rPr>
          <w:color w:val="231F20"/>
        </w:rPr>
        <w:t>de</w:t>
      </w:r>
      <w:r>
        <w:rPr>
          <w:color w:val="231F20"/>
          <w:spacing w:val="-5"/>
        </w:rPr>
        <w:t> </w:t>
      </w:r>
      <w:r>
        <w:rPr>
          <w:color w:val="231F20"/>
        </w:rPr>
        <w:t>modelos.</w:t>
      </w:r>
      <w:r>
        <w:rPr>
          <w:color w:val="231F20"/>
          <w:spacing w:val="-5"/>
        </w:rPr>
        <w:t> </w:t>
      </w:r>
      <w:r>
        <w:rPr>
          <w:color w:val="231F20"/>
        </w:rPr>
        <w:t>La</w:t>
      </w:r>
      <w:r>
        <w:rPr>
          <w:color w:val="231F20"/>
          <w:spacing w:val="-5"/>
        </w:rPr>
        <w:t> </w:t>
      </w:r>
      <w:r>
        <w:rPr>
          <w:color w:val="231F20"/>
        </w:rPr>
        <w:t>implementación</w:t>
      </w:r>
      <w:r>
        <w:rPr>
          <w:color w:val="231F20"/>
          <w:spacing w:val="-5"/>
        </w:rPr>
        <w:t> </w:t>
      </w:r>
      <w:r>
        <w:rPr>
          <w:color w:val="231F20"/>
        </w:rPr>
        <w:t>del</w:t>
      </w:r>
      <w:r>
        <w:rPr>
          <w:color w:val="231F20"/>
          <w:spacing w:val="-5"/>
        </w:rPr>
        <w:t> </w:t>
      </w:r>
      <w:r>
        <w:rPr>
          <w:color w:val="231F20"/>
        </w:rPr>
        <w:t>principio</w:t>
      </w:r>
      <w:r>
        <w:rPr>
          <w:color w:val="231F20"/>
          <w:spacing w:val="-5"/>
        </w:rPr>
        <w:t> </w:t>
      </w:r>
      <w:r>
        <w:rPr>
          <w:color w:val="231F20"/>
        </w:rPr>
        <w:t>de</w:t>
      </w:r>
      <w:r>
        <w:rPr>
          <w:color w:val="231F20"/>
          <w:spacing w:val="-5"/>
        </w:rPr>
        <w:t> </w:t>
      </w:r>
      <w:r>
        <w:rPr>
          <w:color w:val="231F20"/>
        </w:rPr>
        <w:t>solidari- dad es tan diferente a un catálogo de buenas prácticas preconizado por las instituciones</w:t>
      </w:r>
      <w:r>
        <w:rPr>
          <w:color w:val="231F20"/>
          <w:spacing w:val="-19"/>
        </w:rPr>
        <w:t> </w:t>
      </w:r>
      <w:r>
        <w:rPr>
          <w:color w:val="231F20"/>
        </w:rPr>
        <w:t>internacionales.</w:t>
      </w:r>
    </w:p>
    <w:p>
      <w:pPr>
        <w:pStyle w:val="BodyText"/>
        <w:spacing w:line="247" w:lineRule="auto"/>
        <w:ind w:left="1395" w:right="1390" w:firstLine="283"/>
        <w:jc w:val="both"/>
      </w:pPr>
      <w:r>
        <w:rPr>
          <w:color w:val="231F20"/>
        </w:rPr>
        <w:t>esto</w:t>
      </w:r>
      <w:r>
        <w:rPr>
          <w:color w:val="231F20"/>
          <w:spacing w:val="-7"/>
        </w:rPr>
        <w:t> </w:t>
      </w:r>
      <w:r>
        <w:rPr>
          <w:color w:val="231F20"/>
        </w:rPr>
        <w:t>podemos</w:t>
      </w:r>
      <w:r>
        <w:rPr>
          <w:color w:val="231F20"/>
          <w:spacing w:val="-7"/>
        </w:rPr>
        <w:t> </w:t>
      </w:r>
      <w:r>
        <w:rPr>
          <w:color w:val="231F20"/>
        </w:rPr>
        <w:t>constatarlo</w:t>
      </w:r>
      <w:r>
        <w:rPr>
          <w:color w:val="231F20"/>
          <w:spacing w:val="-8"/>
        </w:rPr>
        <w:t> </w:t>
      </w:r>
      <w:r>
        <w:rPr>
          <w:color w:val="231F20"/>
        </w:rPr>
        <w:t>cuando</w:t>
      </w:r>
      <w:r>
        <w:rPr>
          <w:color w:val="231F20"/>
          <w:spacing w:val="-7"/>
        </w:rPr>
        <w:t> </w:t>
      </w:r>
      <w:r>
        <w:rPr>
          <w:color w:val="231F20"/>
        </w:rPr>
        <w:t>trabajamos</w:t>
      </w:r>
      <w:r>
        <w:rPr>
          <w:color w:val="231F20"/>
          <w:spacing w:val="-8"/>
        </w:rPr>
        <w:t> </w:t>
      </w:r>
      <w:r>
        <w:rPr>
          <w:color w:val="231F20"/>
        </w:rPr>
        <w:t>sobre</w:t>
      </w:r>
      <w:r>
        <w:rPr>
          <w:color w:val="231F20"/>
          <w:spacing w:val="-7"/>
        </w:rPr>
        <w:t> </w:t>
      </w:r>
      <w:r>
        <w:rPr>
          <w:color w:val="231F20"/>
        </w:rPr>
        <w:t>el</w:t>
      </w:r>
      <w:r>
        <w:rPr>
          <w:color w:val="231F20"/>
          <w:spacing w:val="-7"/>
        </w:rPr>
        <w:t> </w:t>
      </w:r>
      <w:r>
        <w:rPr>
          <w:color w:val="231F20"/>
        </w:rPr>
        <w:t>intercambio de experiencias: la presentación de una política implementada en un lugar determinado tiene poco significado para los demás mientras</w:t>
      </w:r>
      <w:r>
        <w:rPr>
          <w:color w:val="231F20"/>
          <w:spacing w:val="-30"/>
        </w:rPr>
        <w:t> </w:t>
      </w:r>
      <w:r>
        <w:rPr>
          <w:color w:val="231F20"/>
        </w:rPr>
        <w:t>no se</w:t>
      </w:r>
      <w:r>
        <w:rPr>
          <w:color w:val="231F20"/>
          <w:spacing w:val="-8"/>
        </w:rPr>
        <w:t> </w:t>
      </w:r>
      <w:r>
        <w:rPr>
          <w:color w:val="231F20"/>
        </w:rPr>
        <w:t>complete</w:t>
      </w:r>
      <w:r>
        <w:rPr>
          <w:color w:val="231F20"/>
          <w:spacing w:val="-9"/>
        </w:rPr>
        <w:t> </w:t>
      </w:r>
      <w:r>
        <w:rPr>
          <w:color w:val="231F20"/>
        </w:rPr>
        <w:t>una</w:t>
      </w:r>
      <w:r>
        <w:rPr>
          <w:color w:val="231F20"/>
          <w:spacing w:val="-8"/>
        </w:rPr>
        <w:t> </w:t>
      </w:r>
      <w:r>
        <w:rPr>
          <w:color w:val="231F20"/>
        </w:rPr>
        <w:t>descripción</w:t>
      </w:r>
      <w:r>
        <w:rPr>
          <w:color w:val="231F20"/>
          <w:spacing w:val="-9"/>
        </w:rPr>
        <w:t> </w:t>
      </w:r>
      <w:r>
        <w:rPr>
          <w:color w:val="231F20"/>
        </w:rPr>
        <w:t>del</w:t>
      </w:r>
      <w:r>
        <w:rPr>
          <w:color w:val="231F20"/>
          <w:spacing w:val="-8"/>
        </w:rPr>
        <w:t> </w:t>
      </w:r>
      <w:r>
        <w:rPr>
          <w:color w:val="231F20"/>
        </w:rPr>
        <w:t>proceso</w:t>
      </w:r>
      <w:r>
        <w:rPr>
          <w:color w:val="231F20"/>
          <w:spacing w:val="-8"/>
        </w:rPr>
        <w:t> </w:t>
      </w:r>
      <w:r>
        <w:rPr>
          <w:color w:val="231F20"/>
        </w:rPr>
        <w:t>mediante</w:t>
      </w:r>
      <w:r>
        <w:rPr>
          <w:color w:val="231F20"/>
          <w:spacing w:val="-9"/>
        </w:rPr>
        <w:t> </w:t>
      </w:r>
      <w:r>
        <w:rPr>
          <w:color w:val="231F20"/>
        </w:rPr>
        <w:t>el</w:t>
      </w:r>
      <w:r>
        <w:rPr>
          <w:color w:val="231F20"/>
          <w:spacing w:val="-8"/>
        </w:rPr>
        <w:t> </w:t>
      </w:r>
      <w:r>
        <w:rPr>
          <w:color w:val="231F20"/>
        </w:rPr>
        <w:t>cual</w:t>
      </w:r>
      <w:r>
        <w:rPr>
          <w:color w:val="231F20"/>
          <w:spacing w:val="-9"/>
        </w:rPr>
        <w:t> </w:t>
      </w:r>
      <w:r>
        <w:rPr>
          <w:color w:val="231F20"/>
        </w:rPr>
        <w:t>se</w:t>
      </w:r>
      <w:r>
        <w:rPr>
          <w:color w:val="231F20"/>
          <w:spacing w:val="-8"/>
        </w:rPr>
        <w:t> </w:t>
      </w:r>
      <w:r>
        <w:rPr>
          <w:color w:val="231F20"/>
        </w:rPr>
        <w:t>encontró esa</w:t>
      </w:r>
      <w:r>
        <w:rPr>
          <w:color w:val="231F20"/>
          <w:spacing w:val="-6"/>
        </w:rPr>
        <w:t> </w:t>
      </w:r>
      <w:r>
        <w:rPr>
          <w:color w:val="231F20"/>
        </w:rPr>
        <w:t>solución.</w:t>
      </w:r>
      <w:r>
        <w:rPr>
          <w:color w:val="231F20"/>
          <w:spacing w:val="-6"/>
        </w:rPr>
        <w:t> </w:t>
      </w:r>
      <w:r>
        <w:rPr>
          <w:color w:val="231F20"/>
        </w:rPr>
        <w:t>Ésa</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diferencia</w:t>
      </w:r>
      <w:r>
        <w:rPr>
          <w:color w:val="231F20"/>
          <w:spacing w:val="-6"/>
        </w:rPr>
        <w:t> </w:t>
      </w:r>
      <w:r>
        <w:rPr>
          <w:color w:val="231F20"/>
        </w:rPr>
        <w:t>fundamental</w:t>
      </w:r>
      <w:r>
        <w:rPr>
          <w:color w:val="231F20"/>
          <w:spacing w:val="-6"/>
        </w:rPr>
        <w:t> </w:t>
      </w:r>
      <w:r>
        <w:rPr>
          <w:color w:val="231F20"/>
        </w:rPr>
        <w:t>entre</w:t>
      </w:r>
      <w:r>
        <w:rPr>
          <w:color w:val="231F20"/>
          <w:spacing w:val="-6"/>
        </w:rPr>
        <w:t> </w:t>
      </w:r>
      <w:r>
        <w:rPr>
          <w:color w:val="231F20"/>
        </w:rPr>
        <w:t>la</w:t>
      </w:r>
      <w:r>
        <w:rPr>
          <w:color w:val="231F20"/>
          <w:spacing w:val="-6"/>
        </w:rPr>
        <w:t> </w:t>
      </w:r>
      <w:r>
        <w:rPr>
          <w:color w:val="231F20"/>
        </w:rPr>
        <w:t>gestión</w:t>
      </w:r>
      <w:r>
        <w:rPr>
          <w:color w:val="231F20"/>
          <w:spacing w:val="-6"/>
        </w:rPr>
        <w:t> </w:t>
      </w:r>
      <w:r>
        <w:rPr>
          <w:color w:val="231F20"/>
        </w:rPr>
        <w:t>de</w:t>
      </w:r>
      <w:r>
        <w:rPr>
          <w:color w:val="231F20"/>
          <w:spacing w:val="-6"/>
        </w:rPr>
        <w:t> </w:t>
      </w:r>
      <w:r>
        <w:rPr>
          <w:color w:val="231F20"/>
        </w:rPr>
        <w:t>una sociedad y la de un sistema técnico. Un sistema técnico combina le- yes</w:t>
      </w:r>
      <w:r>
        <w:rPr>
          <w:color w:val="231F20"/>
          <w:spacing w:val="-10"/>
        </w:rPr>
        <w:t> </w:t>
      </w:r>
      <w:r>
        <w:rPr>
          <w:color w:val="231F20"/>
        </w:rPr>
        <w:t>universales</w:t>
      </w:r>
      <w:r>
        <w:rPr>
          <w:color w:val="231F20"/>
          <w:spacing w:val="-10"/>
        </w:rPr>
        <w:t> </w:t>
      </w:r>
      <w:r>
        <w:rPr>
          <w:color w:val="231F20"/>
          <w:spacing w:val="-8"/>
        </w:rPr>
        <w:t>y,</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tanto,</w:t>
      </w:r>
      <w:r>
        <w:rPr>
          <w:color w:val="231F20"/>
          <w:spacing w:val="-10"/>
        </w:rPr>
        <w:t> </w:t>
      </w:r>
      <w:r>
        <w:rPr>
          <w:color w:val="231F20"/>
        </w:rPr>
        <w:t>puede</w:t>
      </w:r>
      <w:r>
        <w:rPr>
          <w:color w:val="231F20"/>
          <w:spacing w:val="-10"/>
        </w:rPr>
        <w:t> </w:t>
      </w:r>
      <w:r>
        <w:rPr>
          <w:color w:val="231F20"/>
        </w:rPr>
        <w:t>ser</w:t>
      </w:r>
      <w:r>
        <w:rPr>
          <w:color w:val="231F20"/>
          <w:spacing w:val="-10"/>
        </w:rPr>
        <w:t> </w:t>
      </w:r>
      <w:r>
        <w:rPr>
          <w:color w:val="231F20"/>
        </w:rPr>
        <w:t>reproducido</w:t>
      </w:r>
      <w:r>
        <w:rPr>
          <w:color w:val="231F20"/>
          <w:spacing w:val="-10"/>
        </w:rPr>
        <w:t> </w:t>
      </w:r>
      <w:r>
        <w:rPr>
          <w:color w:val="231F20"/>
        </w:rPr>
        <w:t>fácilmente</w:t>
      </w:r>
      <w:r>
        <w:rPr>
          <w:color w:val="231F20"/>
          <w:spacing w:val="-10"/>
        </w:rPr>
        <w:t> </w:t>
      </w:r>
      <w:r>
        <w:rPr>
          <w:color w:val="231F20"/>
        </w:rPr>
        <w:t>en</w:t>
      </w:r>
      <w:r>
        <w:rPr>
          <w:color w:val="231F20"/>
          <w:spacing w:val="-10"/>
        </w:rPr>
        <w:t> </w:t>
      </w:r>
      <w:r>
        <w:rPr>
          <w:color w:val="231F20"/>
        </w:rPr>
        <w:t>la regla del prototipo a la serie. una sociedad moviliza relaciones entre actores y combina las distintas características de un sistema que es a la vez ecológico, social y técnico; la manera de encarar el </w:t>
      </w:r>
      <w:r>
        <w:rPr>
          <w:color w:val="231F20"/>
          <w:spacing w:val="12"/>
        </w:rPr>
        <w:t> </w:t>
      </w:r>
      <w:r>
        <w:rPr>
          <w:color w:val="231F20"/>
        </w:rPr>
        <w:t>problema</w:t>
      </w:r>
    </w:p>
    <w:p>
      <w:pPr>
        <w:pStyle w:val="BodyText"/>
        <w:spacing w:line="253" w:lineRule="exact"/>
        <w:ind w:left="1395"/>
        <w:jc w:val="both"/>
      </w:pPr>
      <w:r>
        <w:rPr>
          <w:color w:val="231F20"/>
        </w:rPr>
        <w:t>–más que la solución– es lo que puede reproducirse.</w:t>
      </w:r>
    </w:p>
    <w:p>
      <w:pPr>
        <w:pStyle w:val="BodyText"/>
        <w:spacing w:line="247" w:lineRule="auto" w:before="7"/>
        <w:ind w:left="1395" w:right="1392" w:firstLine="283"/>
        <w:jc w:val="both"/>
      </w:pPr>
      <w:r>
        <w:rPr>
          <w:color w:val="231F20"/>
        </w:rPr>
        <w:t>La utilidad de la solidaridad reside en el interés que presenta por soluciones</w:t>
      </w:r>
      <w:r>
        <w:rPr>
          <w:color w:val="231F20"/>
          <w:spacing w:val="-8"/>
        </w:rPr>
        <w:t> </w:t>
      </w:r>
      <w:r>
        <w:rPr>
          <w:color w:val="231F20"/>
        </w:rPr>
        <w:t>satisfactorias</w:t>
      </w:r>
      <w:r>
        <w:rPr>
          <w:color w:val="231F20"/>
          <w:spacing w:val="-8"/>
        </w:rPr>
        <w:t> </w:t>
      </w:r>
      <w:r>
        <w:rPr>
          <w:color w:val="231F20"/>
        </w:rPr>
        <w:t>más</w:t>
      </w:r>
      <w:r>
        <w:rPr>
          <w:color w:val="231F20"/>
          <w:spacing w:val="-8"/>
        </w:rPr>
        <w:t> </w:t>
      </w:r>
      <w:r>
        <w:rPr>
          <w:color w:val="231F20"/>
        </w:rPr>
        <w:t>que</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de</w:t>
      </w:r>
      <w:r>
        <w:rPr>
          <w:color w:val="231F20"/>
          <w:spacing w:val="-8"/>
        </w:rPr>
        <w:t> </w:t>
      </w:r>
      <w:r>
        <w:rPr>
          <w:color w:val="231F20"/>
        </w:rPr>
        <w:t>solución</w:t>
      </w:r>
      <w:r>
        <w:rPr>
          <w:color w:val="231F20"/>
          <w:spacing w:val="-8"/>
        </w:rPr>
        <w:t> </w:t>
      </w:r>
      <w:r>
        <w:rPr>
          <w:color w:val="231F20"/>
        </w:rPr>
        <w:t>óptima.</w:t>
      </w:r>
      <w:r>
        <w:rPr>
          <w:color w:val="231F20"/>
          <w:spacing w:val="-8"/>
        </w:rPr>
        <w:t> </w:t>
      </w:r>
      <w:r>
        <w:rPr>
          <w:color w:val="231F20"/>
        </w:rPr>
        <w:t>Con esto se le da al ámbito local una capacidad de iniciativa, se coopera para</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sociedad</w:t>
      </w:r>
      <w:r>
        <w:rPr>
          <w:color w:val="231F20"/>
          <w:spacing w:val="-15"/>
        </w:rPr>
        <w:t> </w:t>
      </w:r>
      <w:r>
        <w:rPr>
          <w:color w:val="231F20"/>
        </w:rPr>
        <w:t>tome</w:t>
      </w:r>
      <w:r>
        <w:rPr>
          <w:color w:val="231F20"/>
          <w:spacing w:val="-16"/>
        </w:rPr>
        <w:t> </w:t>
      </w:r>
      <w:r>
        <w:rPr>
          <w:color w:val="231F20"/>
        </w:rPr>
        <w:t>conciencia</w:t>
      </w:r>
      <w:r>
        <w:rPr>
          <w:color w:val="231F20"/>
          <w:spacing w:val="-16"/>
        </w:rPr>
        <w:t> </w:t>
      </w:r>
      <w:r>
        <w:rPr>
          <w:color w:val="231F20"/>
        </w:rPr>
        <w:t>tanto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diversidad</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ele-</w:t>
      </w:r>
    </w:p>
    <w:p>
      <w:pPr>
        <w:pStyle w:val="BodyText"/>
        <w:spacing w:before="2"/>
        <w:rPr>
          <w:sz w:val="17"/>
        </w:rPr>
      </w:pPr>
    </w:p>
    <w:p>
      <w:pPr>
        <w:pStyle w:val="BodyText"/>
        <w:spacing w:before="72"/>
        <w:ind w:left="1395" w:right="1393"/>
        <w:jc w:val="right"/>
      </w:pPr>
      <w:r>
        <w:rPr>
          <w:color w:val="231F20"/>
        </w:rPr>
        <w:t>167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mentos</w:t>
      </w:r>
      <w:r>
        <w:rPr>
          <w:color w:val="231F20"/>
          <w:spacing w:val="-15"/>
        </w:rPr>
        <w:t> </w:t>
      </w:r>
      <w:r>
        <w:rPr>
          <w:color w:val="231F20"/>
        </w:rPr>
        <w:t>que</w:t>
      </w:r>
      <w:r>
        <w:rPr>
          <w:color w:val="231F20"/>
          <w:spacing w:val="-16"/>
        </w:rPr>
        <w:t> </w:t>
      </w:r>
      <w:r>
        <w:rPr>
          <w:color w:val="231F20"/>
        </w:rPr>
        <w:t>se</w:t>
      </w:r>
      <w:r>
        <w:rPr>
          <w:color w:val="231F20"/>
          <w:spacing w:val="-16"/>
        </w:rPr>
        <w:t> </w:t>
      </w:r>
      <w:r>
        <w:rPr>
          <w:color w:val="231F20"/>
        </w:rPr>
        <w:t>deben</w:t>
      </w:r>
      <w:r>
        <w:rPr>
          <w:color w:val="231F20"/>
          <w:spacing w:val="-15"/>
        </w:rPr>
        <w:t> </w:t>
      </w:r>
      <w:r>
        <w:rPr>
          <w:color w:val="231F20"/>
        </w:rPr>
        <w:t>tener</w:t>
      </w:r>
      <w:r>
        <w:rPr>
          <w:color w:val="231F20"/>
          <w:spacing w:val="-15"/>
        </w:rPr>
        <w:t> </w:t>
      </w:r>
      <w:r>
        <w:rPr>
          <w:color w:val="231F20"/>
        </w:rPr>
        <w:t>en</w:t>
      </w:r>
      <w:r>
        <w:rPr>
          <w:color w:val="231F20"/>
          <w:spacing w:val="-15"/>
        </w:rPr>
        <w:t> </w:t>
      </w:r>
      <w:r>
        <w:rPr>
          <w:color w:val="231F20"/>
        </w:rPr>
        <w:t>cuenta</w:t>
      </w:r>
      <w:r>
        <w:rPr>
          <w:color w:val="231F20"/>
          <w:spacing w:val="-16"/>
        </w:rPr>
        <w:t> </w:t>
      </w:r>
      <w:r>
        <w:rPr>
          <w:color w:val="231F20"/>
        </w:rPr>
        <w:t>en</w:t>
      </w:r>
      <w:r>
        <w:rPr>
          <w:color w:val="231F20"/>
          <w:spacing w:val="-15"/>
        </w:rPr>
        <w:t> </w:t>
      </w:r>
      <w:r>
        <w:rPr>
          <w:color w:val="231F20"/>
        </w:rPr>
        <w:t>la</w:t>
      </w:r>
      <w:r>
        <w:rPr>
          <w:color w:val="231F20"/>
          <w:spacing w:val="-16"/>
        </w:rPr>
        <w:t> </w:t>
      </w:r>
      <w:r>
        <w:rPr>
          <w:color w:val="231F20"/>
        </w:rPr>
        <w:t>elaboración</w:t>
      </w:r>
      <w:r>
        <w:rPr>
          <w:color w:val="231F20"/>
          <w:spacing w:val="-15"/>
        </w:rPr>
        <w:t> </w:t>
      </w:r>
      <w:r>
        <w:rPr>
          <w:color w:val="231F20"/>
        </w:rPr>
        <w:t>de</w:t>
      </w:r>
      <w:r>
        <w:rPr>
          <w:color w:val="231F20"/>
          <w:spacing w:val="-16"/>
        </w:rPr>
        <w:t> </w:t>
      </w:r>
      <w:r>
        <w:rPr>
          <w:color w:val="231F20"/>
        </w:rPr>
        <w:t>una</w:t>
      </w:r>
      <w:r>
        <w:rPr>
          <w:color w:val="231F20"/>
          <w:spacing w:val="-16"/>
        </w:rPr>
        <w:t> </w:t>
      </w:r>
      <w:r>
        <w:rPr>
          <w:color w:val="231F20"/>
        </w:rPr>
        <w:t>política, como de las múltiples incertidumbres que pesan sobre la combina- ción de dichos</w:t>
      </w:r>
      <w:r>
        <w:rPr>
          <w:color w:val="231F20"/>
          <w:spacing w:val="-18"/>
        </w:rPr>
        <w:t> </w:t>
      </w:r>
      <w:r>
        <w:rPr>
          <w:color w:val="231F20"/>
        </w:rPr>
        <w:t>elementos.</w:t>
      </w:r>
    </w:p>
    <w:p>
      <w:pPr>
        <w:pStyle w:val="BodyText"/>
        <w:spacing w:line="247" w:lineRule="auto"/>
        <w:ind w:left="1395" w:right="1390" w:firstLine="283"/>
        <w:jc w:val="both"/>
      </w:pPr>
      <w:r>
        <w:rPr>
          <w:color w:val="231F20"/>
        </w:rPr>
        <w:t>La solidaridad como subsidiariedad de la comunidad o el federa- lismo</w:t>
      </w:r>
      <w:r>
        <w:rPr>
          <w:color w:val="231F20"/>
          <w:spacing w:val="-9"/>
        </w:rPr>
        <w:t> </w:t>
      </w:r>
      <w:r>
        <w:rPr>
          <w:color w:val="231F20"/>
        </w:rPr>
        <w:t>cooperativo</w:t>
      </w:r>
      <w:r>
        <w:rPr>
          <w:color w:val="231F20"/>
          <w:spacing w:val="-8"/>
        </w:rPr>
        <w:t> </w:t>
      </w:r>
      <w:r>
        <w:rPr>
          <w:color w:val="231F20"/>
        </w:rPr>
        <w:t>sólo</w:t>
      </w:r>
      <w:r>
        <w:rPr>
          <w:color w:val="231F20"/>
          <w:spacing w:val="-8"/>
        </w:rPr>
        <w:t> </w:t>
      </w:r>
      <w:r>
        <w:rPr>
          <w:color w:val="231F20"/>
        </w:rPr>
        <w:t>se</w:t>
      </w:r>
      <w:r>
        <w:rPr>
          <w:color w:val="231F20"/>
          <w:spacing w:val="-8"/>
        </w:rPr>
        <w:t> </w:t>
      </w:r>
      <w:r>
        <w:rPr>
          <w:color w:val="231F20"/>
        </w:rPr>
        <w:t>presentarán</w:t>
      </w:r>
      <w:r>
        <w:rPr>
          <w:color w:val="231F20"/>
          <w:spacing w:val="-9"/>
        </w:rPr>
        <w:t> </w:t>
      </w:r>
      <w:r>
        <w:rPr>
          <w:color w:val="231F20"/>
        </w:rPr>
        <w:t>cuando</w:t>
      </w:r>
      <w:r>
        <w:rPr>
          <w:color w:val="231F20"/>
          <w:spacing w:val="-9"/>
        </w:rPr>
        <w:t> </w:t>
      </w:r>
      <w:r>
        <w:rPr>
          <w:color w:val="231F20"/>
        </w:rPr>
        <w:t>la</w:t>
      </w:r>
      <w:r>
        <w:rPr>
          <w:color w:val="231F20"/>
          <w:spacing w:val="-9"/>
        </w:rPr>
        <w:t> </w:t>
      </w:r>
      <w:r>
        <w:rPr>
          <w:color w:val="231F20"/>
        </w:rPr>
        <w:t>acción</w:t>
      </w:r>
      <w:r>
        <w:rPr>
          <w:color w:val="231F20"/>
          <w:spacing w:val="-9"/>
        </w:rPr>
        <w:t> </w:t>
      </w:r>
      <w:r>
        <w:rPr>
          <w:color w:val="231F20"/>
        </w:rPr>
        <w:t>pública</w:t>
      </w:r>
      <w:r>
        <w:rPr>
          <w:color w:val="231F20"/>
          <w:spacing w:val="-9"/>
        </w:rPr>
        <w:t> </w:t>
      </w:r>
      <w:r>
        <w:rPr>
          <w:color w:val="231F20"/>
        </w:rPr>
        <w:t>no</w:t>
      </w:r>
      <w:r>
        <w:rPr>
          <w:color w:val="231F20"/>
          <w:spacing w:val="-8"/>
        </w:rPr>
        <w:t> </w:t>
      </w:r>
      <w:r>
        <w:rPr>
          <w:color w:val="231F20"/>
        </w:rPr>
        <w:t>al- cance satisfactoriamente los objetivos de los gobiernos locales, por consiguiente,</w:t>
      </w:r>
      <w:r>
        <w:rPr>
          <w:color w:val="231F20"/>
          <w:spacing w:val="-13"/>
        </w:rPr>
        <w:t> </w:t>
      </w:r>
      <w:r>
        <w:rPr>
          <w:color w:val="231F20"/>
        </w:rPr>
        <w:t>se</w:t>
      </w:r>
      <w:r>
        <w:rPr>
          <w:color w:val="231F20"/>
          <w:spacing w:val="-13"/>
        </w:rPr>
        <w:t> </w:t>
      </w:r>
      <w:r>
        <w:rPr>
          <w:color w:val="231F20"/>
        </w:rPr>
        <w:t>justifica</w:t>
      </w:r>
      <w:r>
        <w:rPr>
          <w:color w:val="231F20"/>
          <w:spacing w:val="-13"/>
        </w:rPr>
        <w:t> </w:t>
      </w:r>
      <w:r>
        <w:rPr>
          <w:color w:val="231F20"/>
        </w:rPr>
        <w:t>la</w:t>
      </w:r>
      <w:r>
        <w:rPr>
          <w:color w:val="231F20"/>
          <w:spacing w:val="-13"/>
        </w:rPr>
        <w:t> </w:t>
      </w:r>
      <w:r>
        <w:rPr>
          <w:color w:val="231F20"/>
        </w:rPr>
        <w:t>participación</w:t>
      </w:r>
      <w:r>
        <w:rPr>
          <w:color w:val="231F20"/>
          <w:spacing w:val="-13"/>
        </w:rPr>
        <w:t> </w:t>
      </w:r>
      <w:r>
        <w:rPr>
          <w:color w:val="231F20"/>
        </w:rPr>
        <w:t>del</w:t>
      </w:r>
      <w:r>
        <w:rPr>
          <w:color w:val="231F20"/>
          <w:spacing w:val="-13"/>
        </w:rPr>
        <w:t> </w:t>
      </w:r>
      <w:r>
        <w:rPr>
          <w:color w:val="231F20"/>
        </w:rPr>
        <w:t>ámbito</w:t>
      </w:r>
      <w:r>
        <w:rPr>
          <w:color w:val="231F20"/>
          <w:spacing w:val="-13"/>
        </w:rPr>
        <w:t> </w:t>
      </w:r>
      <w:r>
        <w:rPr>
          <w:color w:val="231F20"/>
        </w:rPr>
        <w:t>más</w:t>
      </w:r>
      <w:r>
        <w:rPr>
          <w:color w:val="231F20"/>
          <w:spacing w:val="-13"/>
        </w:rPr>
        <w:t> </w:t>
      </w:r>
      <w:r>
        <w:rPr>
          <w:color w:val="231F20"/>
        </w:rPr>
        <w:t>alto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or- ganización.</w:t>
      </w:r>
    </w:p>
    <w:p>
      <w:pPr>
        <w:pStyle w:val="BodyText"/>
        <w:spacing w:line="247" w:lineRule="auto"/>
        <w:ind w:left="1395" w:right="1389" w:firstLine="283"/>
        <w:jc w:val="both"/>
      </w:pPr>
      <w:r>
        <w:rPr>
          <w:color w:val="231F20"/>
        </w:rPr>
        <w:t>El principio de subsidiariedad deja como enseñanza a los países centralizados</w:t>
      </w:r>
      <w:r>
        <w:rPr>
          <w:color w:val="231F20"/>
          <w:spacing w:val="-15"/>
        </w:rPr>
        <w:t> </w:t>
      </w:r>
      <w:r>
        <w:rPr>
          <w:color w:val="231F20"/>
        </w:rPr>
        <w:t>una</w:t>
      </w:r>
      <w:r>
        <w:rPr>
          <w:color w:val="231F20"/>
          <w:spacing w:val="-15"/>
        </w:rPr>
        <w:t> </w:t>
      </w:r>
      <w:r>
        <w:rPr>
          <w:color w:val="231F20"/>
        </w:rPr>
        <w:t>nueva</w:t>
      </w:r>
      <w:r>
        <w:rPr>
          <w:color w:val="231F20"/>
          <w:spacing w:val="-15"/>
        </w:rPr>
        <w:t> </w:t>
      </w:r>
      <w:r>
        <w:rPr>
          <w:color w:val="231F20"/>
        </w:rPr>
        <w:t>forma</w:t>
      </w:r>
      <w:r>
        <w:rPr>
          <w:color w:val="231F20"/>
          <w:spacing w:val="-15"/>
        </w:rPr>
        <w:t> </w:t>
      </w:r>
      <w:r>
        <w:rPr>
          <w:color w:val="231F20"/>
        </w:rPr>
        <w:t>de</w:t>
      </w:r>
      <w:r>
        <w:rPr>
          <w:color w:val="231F20"/>
          <w:spacing w:val="-15"/>
        </w:rPr>
        <w:t> </w:t>
      </w:r>
      <w:r>
        <w:rPr>
          <w:color w:val="231F20"/>
        </w:rPr>
        <w:t>hacer</w:t>
      </w:r>
      <w:r>
        <w:rPr>
          <w:color w:val="231F20"/>
          <w:spacing w:val="-15"/>
        </w:rPr>
        <w:t> </w:t>
      </w:r>
      <w:r>
        <w:rPr>
          <w:color w:val="231F20"/>
        </w:rPr>
        <w:t>política,</w:t>
      </w:r>
      <w:r>
        <w:rPr>
          <w:color w:val="231F20"/>
          <w:spacing w:val="-15"/>
        </w:rPr>
        <w:t> </w:t>
      </w:r>
      <w:r>
        <w:rPr>
          <w:color w:val="231F20"/>
        </w:rPr>
        <w:t>es</w:t>
      </w:r>
      <w:r>
        <w:rPr>
          <w:color w:val="231F20"/>
          <w:spacing w:val="-15"/>
        </w:rPr>
        <w:t> </w:t>
      </w:r>
      <w:r>
        <w:rPr>
          <w:color w:val="231F20"/>
          <w:spacing w:val="-3"/>
        </w:rPr>
        <w:t>decir,</w:t>
      </w:r>
      <w:r>
        <w:rPr>
          <w:color w:val="231F20"/>
          <w:spacing w:val="-15"/>
        </w:rPr>
        <w:t> </w:t>
      </w:r>
      <w:r>
        <w:rPr>
          <w:color w:val="231F20"/>
        </w:rPr>
        <w:t>priorizar</w:t>
      </w:r>
      <w:r>
        <w:rPr>
          <w:color w:val="231F20"/>
          <w:spacing w:val="-15"/>
        </w:rPr>
        <w:t> </w:t>
      </w:r>
      <w:r>
        <w:rPr>
          <w:color w:val="231F20"/>
        </w:rPr>
        <w:t>las tareas locales compartiendo el</w:t>
      </w:r>
      <w:r>
        <w:rPr>
          <w:color w:val="231F20"/>
          <w:spacing w:val="-21"/>
        </w:rPr>
        <w:t> </w:t>
      </w:r>
      <w:r>
        <w:rPr>
          <w:color w:val="231F20"/>
          <w:spacing w:val="-3"/>
        </w:rPr>
        <w:t>poder.</w:t>
      </w:r>
    </w:p>
    <w:p>
      <w:pPr>
        <w:pStyle w:val="BodyText"/>
        <w:spacing w:line="247" w:lineRule="auto"/>
        <w:ind w:left="1395" w:right="1388" w:firstLine="283"/>
        <w:jc w:val="both"/>
      </w:pPr>
      <w:r>
        <w:rPr>
          <w:color w:val="231F20"/>
        </w:rPr>
        <w:t>Las ideas y preguntas siguen presentes: ¿descentralizar el poder político a medida que la sociedad se internacionaliza no significa, a fin de cuentas, reducir el campo de lo político, es decir, el dominio que tienen las sociedades humanas sobre su propio futuro? ¿No hay una</w:t>
      </w:r>
      <w:r>
        <w:rPr>
          <w:color w:val="231F20"/>
          <w:spacing w:val="-10"/>
        </w:rPr>
        <w:t> </w:t>
      </w:r>
      <w:r>
        <w:rPr>
          <w:color w:val="231F20"/>
        </w:rPr>
        <w:t>paradoja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hecho</w:t>
      </w:r>
      <w:r>
        <w:rPr>
          <w:color w:val="231F20"/>
          <w:spacing w:val="-10"/>
        </w:rPr>
        <w:t> </w:t>
      </w:r>
      <w:r>
        <w:rPr>
          <w:color w:val="231F20"/>
        </w:rPr>
        <w:t>de</w:t>
      </w:r>
      <w:r>
        <w:rPr>
          <w:color w:val="231F20"/>
          <w:spacing w:val="-10"/>
        </w:rPr>
        <w:t> </w:t>
      </w:r>
      <w:r>
        <w:rPr>
          <w:color w:val="231F20"/>
        </w:rPr>
        <w:t>valorizar</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local</w:t>
      </w:r>
      <w:r>
        <w:rPr>
          <w:color w:val="231F20"/>
          <w:spacing w:val="-10"/>
        </w:rPr>
        <w:t> </w:t>
      </w:r>
      <w:r>
        <w:rPr>
          <w:color w:val="231F20"/>
        </w:rPr>
        <w:t>a</w:t>
      </w:r>
      <w:r>
        <w:rPr>
          <w:color w:val="231F20"/>
          <w:spacing w:val="-10"/>
        </w:rPr>
        <w:t> </w:t>
      </w:r>
      <w:r>
        <w:rPr>
          <w:color w:val="231F20"/>
        </w:rPr>
        <w:t>medida</w:t>
      </w:r>
      <w:r>
        <w:rPr>
          <w:color w:val="231F20"/>
          <w:spacing w:val="-10"/>
        </w:rPr>
        <w:t> </w:t>
      </w:r>
      <w:r>
        <w:rPr>
          <w:color w:val="231F20"/>
        </w:rPr>
        <w:t>que la economía se</w:t>
      </w:r>
      <w:r>
        <w:rPr>
          <w:color w:val="231F20"/>
          <w:spacing w:val="-18"/>
        </w:rPr>
        <w:t> </w:t>
      </w:r>
      <w:r>
        <w:rPr>
          <w:color w:val="231F20"/>
        </w:rPr>
        <w:t>deslocaliza?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ind w:left="1395" w:right="1190"/>
      </w:pPr>
      <w:r>
        <w:rPr>
          <w:color w:val="231F20"/>
        </w:rPr>
        <w:t>168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w w:val="120"/>
        </w:rPr>
        <w:t>vI</w:t>
      </w:r>
    </w:p>
    <w:p>
      <w:pPr>
        <w:pStyle w:val="Heading2"/>
        <w:ind w:left="1364"/>
      </w:pPr>
      <w:r>
        <w:rPr>
          <w:color w:val="231F20"/>
          <w:w w:val="144"/>
          <w:sz w:val="32"/>
        </w:rPr>
        <w:t>g</w:t>
      </w:r>
      <w:r>
        <w:rPr>
          <w:color w:val="231F20"/>
          <w:spacing w:val="-1"/>
          <w:w w:val="138"/>
        </w:rPr>
        <w:t>o</w:t>
      </w:r>
      <w:r>
        <w:rPr>
          <w:color w:val="231F20"/>
          <w:w w:val="138"/>
        </w:rPr>
        <w:t>b</w:t>
      </w:r>
      <w:r>
        <w:rPr>
          <w:color w:val="231F20"/>
          <w:w w:val="99"/>
        </w:rPr>
        <w:t>E</w:t>
      </w:r>
      <w:r>
        <w:rPr>
          <w:color w:val="231F20"/>
          <w:w w:val="158"/>
        </w:rPr>
        <w:t>rna</w:t>
      </w:r>
      <w:r>
        <w:rPr>
          <w:color w:val="231F20"/>
          <w:spacing w:val="-1"/>
          <w:w w:val="158"/>
        </w:rPr>
        <w:t>n</w:t>
      </w:r>
      <w:r>
        <w:rPr>
          <w:color w:val="231F20"/>
          <w:w w:val="99"/>
        </w:rPr>
        <w:t>Z</w:t>
      </w:r>
      <w:r>
        <w:rPr>
          <w:color w:val="231F20"/>
          <w:w w:val="162"/>
        </w:rPr>
        <w:t>a</w:t>
      </w:r>
      <w:r>
        <w:rPr>
          <w:color w:val="231F20"/>
          <w:sz w:val="32"/>
        </w:rPr>
        <w:t>,</w:t>
      </w:r>
      <w:r>
        <w:rPr>
          <w:color w:val="231F20"/>
          <w:spacing w:val="-1"/>
          <w:sz w:val="32"/>
        </w:rPr>
        <w:t> </w:t>
      </w:r>
      <w:r>
        <w:rPr>
          <w:color w:val="231F20"/>
          <w:spacing w:val="-1"/>
          <w:w w:val="153"/>
        </w:rPr>
        <w:t>ac</w:t>
      </w:r>
      <w:r>
        <w:rPr>
          <w:color w:val="231F20"/>
          <w:w w:val="153"/>
        </w:rPr>
        <w:t>c</w:t>
      </w:r>
      <w:r>
        <w:rPr>
          <w:color w:val="231F20"/>
          <w:w w:val="99"/>
        </w:rPr>
        <w:t>I</w:t>
      </w:r>
      <w:r>
        <w:rPr>
          <w:color w:val="231F20"/>
          <w:spacing w:val="-1"/>
          <w:w w:val="143"/>
        </w:rPr>
        <w:t>ó</w:t>
      </w:r>
      <w:r>
        <w:rPr>
          <w:color w:val="231F20"/>
          <w:w w:val="143"/>
        </w:rPr>
        <w:t>n</w:t>
      </w:r>
      <w:r>
        <w:rPr>
          <w:color w:val="231F20"/>
          <w:spacing w:val="14"/>
        </w:rPr>
        <w:t> </w:t>
      </w:r>
      <w:r>
        <w:rPr>
          <w:color w:val="231F20"/>
          <w:spacing w:val="-1"/>
          <w:w w:val="143"/>
        </w:rPr>
        <w:t>púb</w:t>
      </w:r>
      <w:r>
        <w:rPr>
          <w:color w:val="231F20"/>
          <w:w w:val="143"/>
        </w:rPr>
        <w:t>l</w:t>
      </w:r>
      <w:r>
        <w:rPr>
          <w:color w:val="231F20"/>
          <w:w w:val="99"/>
        </w:rPr>
        <w:t>I</w:t>
      </w:r>
      <w:r>
        <w:rPr>
          <w:color w:val="231F20"/>
          <w:w w:val="156"/>
        </w:rPr>
        <w:t>ca</w:t>
      </w:r>
      <w:r>
        <w:rPr>
          <w:color w:val="231F20"/>
          <w:spacing w:val="14"/>
        </w:rPr>
        <w:t> </w:t>
      </w:r>
      <w:r>
        <w:rPr>
          <w:color w:val="231F20"/>
          <w:w w:val="143"/>
        </w:rPr>
        <w:t>y</w:t>
      </w:r>
      <w:r>
        <w:rPr>
          <w:color w:val="231F20"/>
          <w:spacing w:val="14"/>
        </w:rPr>
        <w:t> </w:t>
      </w:r>
      <w:r>
        <w:rPr>
          <w:color w:val="231F20"/>
          <w:w w:val="199"/>
        </w:rPr>
        <w:t>r</w:t>
      </w:r>
      <w:r>
        <w:rPr>
          <w:color w:val="231F20"/>
          <w:w w:val="99"/>
        </w:rPr>
        <w:t>E</w:t>
      </w:r>
      <w:r>
        <w:rPr>
          <w:color w:val="231F20"/>
          <w:spacing w:val="-1"/>
          <w:w w:val="143"/>
        </w:rPr>
        <w:t>d</w:t>
      </w:r>
      <w:r>
        <w:rPr>
          <w:color w:val="231F20"/>
          <w:w w:val="99"/>
        </w:rPr>
        <w:t>E</w:t>
      </w:r>
      <w:r>
        <w:rPr>
          <w:color w:val="231F20"/>
          <w:w w:val="142"/>
        </w:rPr>
        <w:t>s</w:t>
      </w:r>
      <w:r>
        <w:rPr>
          <w:color w:val="231F20"/>
          <w:spacing w:val="14"/>
        </w:rPr>
        <w:t> </w:t>
      </w:r>
      <w:r>
        <w:rPr>
          <w:color w:val="231F20"/>
          <w:spacing w:val="-1"/>
          <w:w w:val="143"/>
        </w:rPr>
        <w:t>d</w:t>
      </w:r>
      <w:r>
        <w:rPr>
          <w:color w:val="231F20"/>
          <w:w w:val="99"/>
        </w:rPr>
        <w:t>E </w:t>
      </w:r>
      <w:r>
        <w:rPr>
          <w:color w:val="231F20"/>
          <w:spacing w:val="-1"/>
          <w:w w:val="154"/>
        </w:rPr>
        <w:t>polí</w:t>
      </w:r>
      <w:r>
        <w:rPr>
          <w:color w:val="231F20"/>
          <w:w w:val="154"/>
        </w:rPr>
        <w:t>t</w:t>
      </w:r>
      <w:r>
        <w:rPr>
          <w:color w:val="231F20"/>
          <w:w w:val="99"/>
        </w:rPr>
        <w:t>I</w:t>
      </w:r>
      <w:r>
        <w:rPr>
          <w:color w:val="231F20"/>
          <w:w w:val="151"/>
        </w:rPr>
        <w:t>ca</w:t>
      </w:r>
      <w:r>
        <w:rPr>
          <w:color w:val="231F20"/>
          <w:spacing w:val="-1"/>
          <w:w w:val="151"/>
        </w:rPr>
        <w:t>s</w:t>
      </w:r>
      <w:r>
        <w:rPr>
          <w:color w:val="231F20"/>
          <w:sz w:val="32"/>
        </w:rPr>
        <w:t>.</w:t>
      </w:r>
      <w:r>
        <w:rPr>
          <w:color w:val="231F20"/>
          <w:spacing w:val="-1"/>
          <w:sz w:val="32"/>
        </w:rPr>
        <w:t> </w:t>
      </w:r>
      <w:r>
        <w:rPr>
          <w:color w:val="231F20"/>
          <w:sz w:val="32"/>
        </w:rPr>
        <w:t>E</w:t>
      </w:r>
      <w:r>
        <w:rPr>
          <w:color w:val="231F20"/>
          <w:w w:val="219"/>
        </w:rPr>
        <w:t>l</w:t>
      </w:r>
      <w:r>
        <w:rPr>
          <w:color w:val="231F20"/>
          <w:w w:val="99"/>
        </w:rPr>
        <w:t>EM</w:t>
      </w:r>
      <w:r>
        <w:rPr>
          <w:color w:val="231F20"/>
          <w:spacing w:val="-1"/>
          <w:w w:val="99"/>
        </w:rPr>
        <w:t>E</w:t>
      </w:r>
      <w:r>
        <w:rPr>
          <w:color w:val="231F20"/>
          <w:spacing w:val="-1"/>
          <w:w w:val="170"/>
        </w:rPr>
        <w:t>n</w:t>
      </w:r>
      <w:r>
        <w:rPr>
          <w:color w:val="231F20"/>
          <w:spacing w:val="-5"/>
          <w:w w:val="170"/>
        </w:rPr>
        <w:t>t</w:t>
      </w:r>
      <w:r>
        <w:rPr>
          <w:color w:val="231F20"/>
          <w:spacing w:val="-1"/>
          <w:w w:val="143"/>
        </w:rPr>
        <w:t>o</w:t>
      </w:r>
      <w:r>
        <w:rPr>
          <w:color w:val="231F20"/>
          <w:w w:val="143"/>
        </w:rPr>
        <w:t>s</w:t>
      </w:r>
      <w:r>
        <w:rPr>
          <w:color w:val="231F20"/>
          <w:spacing w:val="14"/>
        </w:rPr>
        <w:t> </w:t>
      </w:r>
      <w:r>
        <w:rPr>
          <w:color w:val="231F20"/>
          <w:spacing w:val="-24"/>
          <w:w w:val="110"/>
        </w:rPr>
        <w:t>p</w:t>
      </w:r>
      <w:r>
        <w:rPr>
          <w:color w:val="231F20"/>
          <w:spacing w:val="-1"/>
          <w:w w:val="172"/>
        </w:rPr>
        <w:t>ar</w:t>
      </w:r>
      <w:r>
        <w:rPr>
          <w:color w:val="231F20"/>
          <w:w w:val="172"/>
        </w:rPr>
        <w:t>a</w:t>
      </w:r>
      <w:r>
        <w:rPr>
          <w:color w:val="231F20"/>
          <w:spacing w:val="14"/>
        </w:rPr>
        <w:t> </w:t>
      </w:r>
      <w:r>
        <w:rPr>
          <w:color w:val="231F20"/>
          <w:spacing w:val="-1"/>
          <w:w w:val="143"/>
        </w:rPr>
        <w:t>s</w:t>
      </w:r>
      <w:r>
        <w:rPr>
          <w:color w:val="231F20"/>
          <w:w w:val="143"/>
        </w:rPr>
        <w:t>u</w:t>
      </w:r>
      <w:r>
        <w:rPr>
          <w:color w:val="231F20"/>
          <w:spacing w:val="14"/>
        </w:rPr>
        <w:t> </w:t>
      </w:r>
      <w:r>
        <w:rPr>
          <w:color w:val="231F20"/>
          <w:spacing w:val="-1"/>
          <w:w w:val="166"/>
        </w:rPr>
        <w:t>aná</w:t>
      </w:r>
      <w:r>
        <w:rPr>
          <w:color w:val="231F20"/>
          <w:w w:val="166"/>
        </w:rPr>
        <w:t>l</w:t>
      </w:r>
      <w:r>
        <w:rPr>
          <w:color w:val="231F20"/>
          <w:w w:val="99"/>
        </w:rPr>
        <w:t>I</w:t>
      </w:r>
      <w:r>
        <w:rPr>
          <w:color w:val="231F20"/>
          <w:spacing w:val="-1"/>
          <w:w w:val="142"/>
        </w:rPr>
        <w:t>s</w:t>
      </w:r>
      <w:r>
        <w:rPr>
          <w:color w:val="231F20"/>
          <w:w w:val="99"/>
        </w:rPr>
        <w:t>I</w:t>
      </w:r>
      <w:r>
        <w:rPr>
          <w:color w:val="231F20"/>
          <w:w w:val="142"/>
        </w:rPr>
        <w:t>s</w:t>
      </w:r>
    </w:p>
    <w:p>
      <w:pPr>
        <w:pStyle w:val="BodyText"/>
        <w:rPr>
          <w:sz w:val="32"/>
        </w:rPr>
      </w:pPr>
    </w:p>
    <w:p>
      <w:pPr>
        <w:pStyle w:val="BodyText"/>
        <w:spacing w:before="7"/>
        <w:rPr>
          <w:sz w:val="27"/>
        </w:rPr>
      </w:pPr>
    </w:p>
    <w:p>
      <w:pPr>
        <w:pStyle w:val="Heading3"/>
        <w:numPr>
          <w:ilvl w:val="0"/>
          <w:numId w:val="7"/>
        </w:numPr>
        <w:tabs>
          <w:tab w:pos="1615" w:val="left" w:leader="none"/>
        </w:tabs>
        <w:spacing w:line="240" w:lineRule="auto" w:before="0" w:after="0"/>
        <w:ind w:left="1614" w:right="0" w:hanging="219"/>
        <w:jc w:val="left"/>
      </w:pPr>
      <w:bookmarkStart w:name="_TOC_250013" w:id="28"/>
      <w:bookmarkEnd w:id="28"/>
      <w:r>
        <w:rPr>
          <w:color w:val="231F20"/>
        </w:rPr>
        <w:t>Presentación</w:t>
      </w:r>
    </w:p>
    <w:p>
      <w:pPr>
        <w:pStyle w:val="BodyText"/>
        <w:spacing w:before="2"/>
        <w:rPr>
          <w:b/>
          <w:sz w:val="23"/>
        </w:rPr>
      </w:pPr>
    </w:p>
    <w:p>
      <w:pPr>
        <w:pStyle w:val="BodyText"/>
        <w:spacing w:line="247" w:lineRule="auto"/>
        <w:ind w:left="1394" w:right="1391" w:firstLine="283"/>
        <w:jc w:val="both"/>
      </w:pPr>
      <w:r>
        <w:rPr>
          <w:color w:val="231F20"/>
        </w:rPr>
        <w:t>El carácter específico que adquiere hoy en día el Estado en su di- námica convencional, junto al problema de gobernabilidad en nues- tros</w:t>
      </w:r>
      <w:r>
        <w:rPr>
          <w:color w:val="231F20"/>
          <w:spacing w:val="-7"/>
        </w:rPr>
        <w:t> </w:t>
      </w:r>
      <w:r>
        <w:rPr>
          <w:color w:val="231F20"/>
        </w:rPr>
        <w:t>días</w:t>
      </w:r>
      <w:r>
        <w:rPr>
          <w:color w:val="231F20"/>
          <w:spacing w:val="-6"/>
        </w:rPr>
        <w:t> </w:t>
      </w:r>
      <w:r>
        <w:rPr>
          <w:color w:val="231F20"/>
        </w:rPr>
        <w:t>y</w:t>
      </w:r>
      <w:r>
        <w:rPr>
          <w:color w:val="231F20"/>
          <w:spacing w:val="-7"/>
        </w:rPr>
        <w:t> </w:t>
      </w:r>
      <w:r>
        <w:rPr>
          <w:color w:val="231F20"/>
        </w:rPr>
        <w:t>contextos</w:t>
      </w:r>
      <w:r>
        <w:rPr>
          <w:color w:val="231F20"/>
          <w:spacing w:val="-7"/>
        </w:rPr>
        <w:t> </w:t>
      </w:r>
      <w:r>
        <w:rPr>
          <w:color w:val="231F20"/>
        </w:rPr>
        <w:t>políticos,</w:t>
      </w:r>
      <w:r>
        <w:rPr>
          <w:color w:val="231F20"/>
          <w:spacing w:val="-7"/>
        </w:rPr>
        <w:t> </w:t>
      </w:r>
      <w:r>
        <w:rPr>
          <w:color w:val="231F20"/>
        </w:rPr>
        <w:t>reclama</w:t>
      </w:r>
      <w:r>
        <w:rPr>
          <w:color w:val="231F20"/>
          <w:spacing w:val="-7"/>
        </w:rPr>
        <w:t> </w:t>
      </w:r>
      <w:r>
        <w:rPr>
          <w:color w:val="231F20"/>
        </w:rPr>
        <w:t>abordar</w:t>
      </w:r>
      <w:r>
        <w:rPr>
          <w:color w:val="231F20"/>
          <w:spacing w:val="-7"/>
        </w:rPr>
        <w:t> </w:t>
      </w:r>
      <w:r>
        <w:rPr>
          <w:color w:val="231F20"/>
        </w:rPr>
        <w:t>la</w:t>
      </w:r>
      <w:r>
        <w:rPr>
          <w:color w:val="231F20"/>
          <w:spacing w:val="-7"/>
        </w:rPr>
        <w:t> </w:t>
      </w:r>
      <w:r>
        <w:rPr>
          <w:color w:val="231F20"/>
        </w:rPr>
        <w:t>discusión</w:t>
      </w:r>
      <w:r>
        <w:rPr>
          <w:color w:val="231F20"/>
          <w:spacing w:val="-7"/>
        </w:rPr>
        <w:t> </w:t>
      </w:r>
      <w:r>
        <w:rPr>
          <w:color w:val="231F20"/>
        </w:rPr>
        <w:t>del</w:t>
      </w:r>
      <w:r>
        <w:rPr>
          <w:color w:val="231F20"/>
          <w:spacing w:val="-7"/>
        </w:rPr>
        <w:t> </w:t>
      </w:r>
      <w:r>
        <w:rPr>
          <w:color w:val="231F20"/>
        </w:rPr>
        <w:t>Esta- do, la </w:t>
      </w:r>
      <w:r>
        <w:rPr>
          <w:color w:val="231F20"/>
          <w:spacing w:val="2"/>
        </w:rPr>
        <w:t>democracia </w:t>
      </w:r>
      <w:r>
        <w:rPr>
          <w:color w:val="231F20"/>
        </w:rPr>
        <w:t>y la </w:t>
      </w:r>
      <w:r>
        <w:rPr>
          <w:color w:val="231F20"/>
          <w:spacing w:val="2"/>
        </w:rPr>
        <w:t>llamada crisis </w:t>
      </w:r>
      <w:r>
        <w:rPr>
          <w:color w:val="231F20"/>
        </w:rPr>
        <w:t>de </w:t>
      </w:r>
      <w:r>
        <w:rPr>
          <w:color w:val="231F20"/>
          <w:spacing w:val="2"/>
        </w:rPr>
        <w:t>gobernabilidad </w:t>
      </w:r>
      <w:r>
        <w:rPr>
          <w:color w:val="231F20"/>
        </w:rPr>
        <w:t>en una perspectiva dinámica e institucional, desdeñando el aspecto formal</w:t>
      </w:r>
      <w:r>
        <w:rPr>
          <w:color w:val="231F20"/>
          <w:spacing w:val="-17"/>
        </w:rPr>
        <w:t> </w:t>
      </w:r>
      <w:r>
        <w:rPr>
          <w:color w:val="231F20"/>
        </w:rPr>
        <w:t>o normativo.</w:t>
      </w:r>
    </w:p>
    <w:p>
      <w:pPr>
        <w:pStyle w:val="BodyText"/>
        <w:spacing w:line="247" w:lineRule="auto"/>
        <w:ind w:left="1394" w:right="1392" w:firstLine="283"/>
        <w:jc w:val="both"/>
      </w:pPr>
      <w:r>
        <w:rPr>
          <w:color w:val="231F20"/>
        </w:rPr>
        <w:t>Las condiciones a las que se enfrentan hoy en día los Estados re- flejan el cambio o reajuste de las instituciones, reglas y programas que</w:t>
      </w:r>
      <w:r>
        <w:rPr>
          <w:color w:val="231F20"/>
          <w:spacing w:val="-15"/>
        </w:rPr>
        <w:t> </w:t>
      </w:r>
      <w:r>
        <w:rPr>
          <w:color w:val="231F20"/>
        </w:rPr>
        <w:t>guían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estos</w:t>
      </w:r>
      <w:r>
        <w:rPr>
          <w:color w:val="231F20"/>
          <w:spacing w:val="-15"/>
        </w:rPr>
        <w:t> </w:t>
      </w:r>
      <w:r>
        <w:rPr>
          <w:color w:val="231F20"/>
        </w:rPr>
        <w:t>cambios</w:t>
      </w:r>
      <w:r>
        <w:rPr>
          <w:color w:val="231F20"/>
          <w:spacing w:val="-15"/>
        </w:rPr>
        <w:t> </w:t>
      </w:r>
      <w:r>
        <w:rPr>
          <w:color w:val="231F20"/>
        </w:rPr>
        <w:t>pueden</w:t>
      </w:r>
      <w:r>
        <w:rPr>
          <w:color w:val="231F20"/>
          <w:spacing w:val="-15"/>
        </w:rPr>
        <w:t> </w:t>
      </w:r>
      <w:r>
        <w:rPr>
          <w:color w:val="231F20"/>
        </w:rPr>
        <w:t>agruparse</w:t>
      </w:r>
      <w:r>
        <w:rPr>
          <w:color w:val="231F20"/>
          <w:spacing w:val="-15"/>
        </w:rPr>
        <w:t> </w:t>
      </w:r>
      <w:r>
        <w:rPr>
          <w:color w:val="231F20"/>
        </w:rPr>
        <w:t>en</w:t>
      </w:r>
      <w:r>
        <w:rPr>
          <w:color w:val="231F20"/>
          <w:spacing w:val="-15"/>
        </w:rPr>
        <w:t> </w:t>
      </w:r>
      <w:r>
        <w:rPr>
          <w:color w:val="231F20"/>
        </w:rPr>
        <w:t>tres</w:t>
      </w:r>
      <w:r>
        <w:rPr>
          <w:color w:val="231F20"/>
          <w:spacing w:val="-15"/>
        </w:rPr>
        <w:t> </w:t>
      </w:r>
      <w:r>
        <w:rPr>
          <w:color w:val="231F20"/>
        </w:rPr>
        <w:t>gran- des</w:t>
      </w:r>
      <w:r>
        <w:rPr>
          <w:color w:val="231F20"/>
          <w:spacing w:val="-15"/>
        </w:rPr>
        <w:t> </w:t>
      </w:r>
      <w:r>
        <w:rPr>
          <w:color w:val="231F20"/>
        </w:rPr>
        <w:t>temas</w:t>
      </w:r>
      <w:r>
        <w:rPr>
          <w:color w:val="231F20"/>
          <w:spacing w:val="-15"/>
        </w:rPr>
        <w:t> </w:t>
      </w:r>
      <w:r>
        <w:rPr>
          <w:color w:val="231F20"/>
        </w:rPr>
        <w:t>o</w:t>
      </w:r>
      <w:r>
        <w:rPr>
          <w:color w:val="231F20"/>
          <w:spacing w:val="-15"/>
        </w:rPr>
        <w:t> </w:t>
      </w:r>
      <w:r>
        <w:rPr>
          <w:color w:val="231F20"/>
        </w:rPr>
        <w:t>principios:</w:t>
      </w:r>
      <w:r>
        <w:rPr>
          <w:color w:val="231F20"/>
          <w:spacing w:val="-15"/>
        </w:rPr>
        <w:t> </w:t>
      </w:r>
      <w:r>
        <w:rPr>
          <w:color w:val="231F20"/>
        </w:rPr>
        <w:t>1)</w:t>
      </w:r>
      <w:r>
        <w:rPr>
          <w:color w:val="231F20"/>
          <w:spacing w:val="-15"/>
        </w:rPr>
        <w:t> </w:t>
      </w:r>
      <w:r>
        <w:rPr>
          <w:color w:val="231F20"/>
        </w:rPr>
        <w:t>los</w:t>
      </w:r>
      <w:r>
        <w:rPr>
          <w:color w:val="231F20"/>
          <w:spacing w:val="-15"/>
        </w:rPr>
        <w:t> </w:t>
      </w:r>
      <w:r>
        <w:rPr>
          <w:color w:val="231F20"/>
        </w:rPr>
        <w:t>cambios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relación</w:t>
      </w:r>
      <w:r>
        <w:rPr>
          <w:color w:val="231F20"/>
          <w:spacing w:val="-15"/>
        </w:rPr>
        <w:t> </w:t>
      </w:r>
      <w:r>
        <w:rPr>
          <w:color w:val="231F20"/>
        </w:rPr>
        <w:t>entre</w:t>
      </w:r>
      <w:r>
        <w:rPr>
          <w:color w:val="231F20"/>
          <w:spacing w:val="-15"/>
        </w:rPr>
        <w:t> </w:t>
      </w:r>
      <w:r>
        <w:rPr>
          <w:color w:val="231F20"/>
        </w:rPr>
        <w:t>los</w:t>
      </w:r>
      <w:r>
        <w:rPr>
          <w:color w:val="231F20"/>
          <w:spacing w:val="-15"/>
        </w:rPr>
        <w:t> </w:t>
      </w:r>
      <w:r>
        <w:rPr>
          <w:color w:val="231F20"/>
        </w:rPr>
        <w:t>sectores públicos y privados; 2) el Estado ha dejado de constituirse como el actor principal de la acción pública, y 3) la emergencia de nuevas o diferentes</w:t>
      </w:r>
      <w:r>
        <w:rPr>
          <w:color w:val="231F20"/>
          <w:spacing w:val="-13"/>
        </w:rPr>
        <w:t> </w:t>
      </w:r>
      <w:r>
        <w:rPr>
          <w:color w:val="231F20"/>
        </w:rPr>
        <w:t>redes</w:t>
      </w:r>
      <w:r>
        <w:rPr>
          <w:color w:val="231F20"/>
          <w:spacing w:val="-13"/>
        </w:rPr>
        <w:t> </w:t>
      </w:r>
      <w:r>
        <w:rPr>
          <w:color w:val="231F20"/>
        </w:rPr>
        <w:t>sociales</w:t>
      </w:r>
      <w:r>
        <w:rPr>
          <w:color w:val="231F20"/>
          <w:spacing w:val="-13"/>
        </w:rPr>
        <w:t> </w:t>
      </w:r>
      <w:r>
        <w:rPr>
          <w:color w:val="231F20"/>
        </w:rPr>
        <w:t>entre</w:t>
      </w:r>
      <w:r>
        <w:rPr>
          <w:color w:val="231F20"/>
          <w:spacing w:val="-13"/>
        </w:rPr>
        <w:t> </w:t>
      </w:r>
      <w:r>
        <w:rPr>
          <w:color w:val="231F20"/>
        </w:rPr>
        <w:t>los</w:t>
      </w:r>
      <w:r>
        <w:rPr>
          <w:color w:val="231F20"/>
          <w:spacing w:val="-13"/>
        </w:rPr>
        <w:t> </w:t>
      </w:r>
      <w:r>
        <w:rPr>
          <w:color w:val="231F20"/>
        </w:rPr>
        <w:t>actores</w:t>
      </w:r>
      <w:r>
        <w:rPr>
          <w:color w:val="231F20"/>
          <w:spacing w:val="-13"/>
        </w:rPr>
        <w:t> </w:t>
      </w:r>
      <w:r>
        <w:rPr>
          <w:color w:val="231F20"/>
        </w:rPr>
        <w:t>implicados.</w:t>
      </w:r>
      <w:r>
        <w:rPr>
          <w:color w:val="231F20"/>
          <w:spacing w:val="-13"/>
        </w:rPr>
        <w:t> </w:t>
      </w:r>
      <w:r>
        <w:rPr>
          <w:color w:val="231F20"/>
        </w:rPr>
        <w:t>el</w:t>
      </w:r>
      <w:r>
        <w:rPr>
          <w:color w:val="231F20"/>
          <w:spacing w:val="-13"/>
        </w:rPr>
        <w:t> </w:t>
      </w:r>
      <w:r>
        <w:rPr>
          <w:color w:val="231F20"/>
        </w:rPr>
        <w:t>presente</w:t>
      </w:r>
      <w:r>
        <w:rPr>
          <w:color w:val="231F20"/>
          <w:spacing w:val="-13"/>
        </w:rPr>
        <w:t> </w:t>
      </w:r>
      <w:r>
        <w:rPr>
          <w:color w:val="231F20"/>
        </w:rPr>
        <w:t>tex- to se ubica en el segundo y tercer tema, en la necesaria revaloración instituyente</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pero</w:t>
      </w:r>
      <w:r>
        <w:rPr>
          <w:color w:val="231F20"/>
          <w:spacing w:val="-6"/>
        </w:rPr>
        <w:t> </w:t>
      </w:r>
      <w:r>
        <w:rPr>
          <w:color w:val="231F20"/>
        </w:rPr>
        <w:t>sobre</w:t>
      </w:r>
      <w:r>
        <w:rPr>
          <w:color w:val="231F20"/>
          <w:spacing w:val="-6"/>
        </w:rPr>
        <w:t> </w:t>
      </w:r>
      <w:r>
        <w:rPr>
          <w:color w:val="231F20"/>
        </w:rPr>
        <w:t>todo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política.</w:t>
      </w:r>
    </w:p>
    <w:p>
      <w:pPr>
        <w:pStyle w:val="BodyText"/>
        <w:spacing w:line="247" w:lineRule="auto"/>
        <w:ind w:left="1394" w:right="1391" w:firstLine="283"/>
        <w:jc w:val="both"/>
      </w:pPr>
      <w:r>
        <w:rPr>
          <w:color w:val="231F20"/>
        </w:rPr>
        <w:t>El</w:t>
      </w:r>
      <w:r>
        <w:rPr>
          <w:color w:val="231F20"/>
          <w:spacing w:val="-16"/>
        </w:rPr>
        <w:t> </w:t>
      </w:r>
      <w:r>
        <w:rPr>
          <w:color w:val="231F20"/>
        </w:rPr>
        <w:t>análisis</w:t>
      </w:r>
      <w:r>
        <w:rPr>
          <w:color w:val="231F20"/>
          <w:spacing w:val="-16"/>
        </w:rPr>
        <w:t> </w:t>
      </w:r>
      <w:r>
        <w:rPr>
          <w:color w:val="231F20"/>
        </w:rPr>
        <w:t>en</w:t>
      </w:r>
      <w:r>
        <w:rPr>
          <w:color w:val="231F20"/>
          <w:spacing w:val="-16"/>
        </w:rPr>
        <w:t> </w:t>
      </w:r>
      <w:r>
        <w:rPr>
          <w:color w:val="231F20"/>
        </w:rPr>
        <w:t>torno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gobernanza</w:t>
      </w:r>
      <w:r>
        <w:rPr>
          <w:color w:val="231F20"/>
          <w:spacing w:val="-16"/>
        </w:rPr>
        <w:t> </w:t>
      </w:r>
      <w:r>
        <w:rPr>
          <w:color w:val="231F20"/>
        </w:rPr>
        <w:t>se</w:t>
      </w:r>
      <w:r>
        <w:rPr>
          <w:color w:val="231F20"/>
          <w:spacing w:val="-16"/>
        </w:rPr>
        <w:t> </w:t>
      </w:r>
      <w:r>
        <w:rPr>
          <w:color w:val="231F20"/>
        </w:rPr>
        <w:t>asocia</w:t>
      </w:r>
      <w:r>
        <w:rPr>
          <w:color w:val="231F20"/>
          <w:spacing w:val="-16"/>
        </w:rPr>
        <w:t> </w:t>
      </w:r>
      <w:r>
        <w:rPr>
          <w:color w:val="231F20"/>
        </w:rPr>
        <w:t>a</w:t>
      </w:r>
      <w:r>
        <w:rPr>
          <w:color w:val="231F20"/>
          <w:spacing w:val="-16"/>
        </w:rPr>
        <w:t> </w:t>
      </w:r>
      <w:r>
        <w:rPr>
          <w:color w:val="231F20"/>
        </w:rPr>
        <w:t>tres</w:t>
      </w:r>
      <w:r>
        <w:rPr>
          <w:color w:val="231F20"/>
          <w:spacing w:val="-16"/>
        </w:rPr>
        <w:t> </w:t>
      </w:r>
      <w:r>
        <w:rPr>
          <w:color w:val="231F20"/>
        </w:rPr>
        <w:t>reflexiones</w:t>
      </w:r>
      <w:r>
        <w:rPr>
          <w:color w:val="231F20"/>
          <w:spacing w:val="-16"/>
        </w:rPr>
        <w:t> </w:t>
      </w:r>
      <w:r>
        <w:rPr>
          <w:color w:val="231F20"/>
        </w:rPr>
        <w:t>que aparentemente</w:t>
      </w:r>
      <w:r>
        <w:rPr>
          <w:color w:val="231F20"/>
          <w:spacing w:val="-11"/>
        </w:rPr>
        <w:t> </w:t>
      </w:r>
      <w:r>
        <w:rPr>
          <w:color w:val="231F20"/>
        </w:rPr>
        <w:t>son</w:t>
      </w:r>
      <w:r>
        <w:rPr>
          <w:color w:val="231F20"/>
          <w:spacing w:val="-11"/>
        </w:rPr>
        <w:t> </w:t>
      </w:r>
      <w:r>
        <w:rPr>
          <w:color w:val="231F20"/>
        </w:rPr>
        <w:t>independientes</w:t>
      </w:r>
      <w:r>
        <w:rPr>
          <w:color w:val="231F20"/>
          <w:spacing w:val="-11"/>
        </w:rPr>
        <w:t> </w:t>
      </w:r>
      <w:r>
        <w:rPr>
          <w:color w:val="231F20"/>
        </w:rPr>
        <w:t>entre</w:t>
      </w:r>
      <w:r>
        <w:rPr>
          <w:color w:val="231F20"/>
          <w:spacing w:val="-11"/>
        </w:rPr>
        <w:t> </w:t>
      </w:r>
      <w:r>
        <w:rPr>
          <w:color w:val="231F20"/>
        </w:rPr>
        <w:t>sí,</w:t>
      </w:r>
      <w:r>
        <w:rPr>
          <w:color w:val="231F20"/>
          <w:spacing w:val="-11"/>
        </w:rPr>
        <w:t> </w:t>
      </w:r>
      <w:r>
        <w:rPr>
          <w:color w:val="231F20"/>
        </w:rPr>
        <w:t>aunque</w:t>
      </w:r>
      <w:r>
        <w:rPr>
          <w:color w:val="231F20"/>
          <w:spacing w:val="-11"/>
        </w:rPr>
        <w:t> </w:t>
      </w:r>
      <w:r>
        <w:rPr>
          <w:color w:val="231F20"/>
        </w:rPr>
        <w:t>en</w:t>
      </w:r>
      <w:r>
        <w:rPr>
          <w:color w:val="231F20"/>
          <w:spacing w:val="-11"/>
        </w:rPr>
        <w:t> </w:t>
      </w:r>
      <w:r>
        <w:rPr>
          <w:color w:val="231F20"/>
        </w:rPr>
        <w:t>estricto</w:t>
      </w:r>
      <w:r>
        <w:rPr>
          <w:color w:val="231F20"/>
          <w:spacing w:val="-11"/>
        </w:rPr>
        <w:t> </w:t>
      </w:r>
      <w:r>
        <w:rPr>
          <w:color w:val="231F20"/>
        </w:rPr>
        <w:t>sentido se encuentran estrechamente vinculados. Por un lado, se revisa a la gobernanza</w:t>
      </w:r>
      <w:r>
        <w:rPr>
          <w:color w:val="231F20"/>
          <w:spacing w:val="-5"/>
        </w:rPr>
        <w:t> </w:t>
      </w:r>
      <w:r>
        <w:rPr>
          <w:color w:val="231F20"/>
        </w:rPr>
        <w:t>desde</w:t>
      </w:r>
      <w:r>
        <w:rPr>
          <w:color w:val="231F20"/>
          <w:spacing w:val="-5"/>
        </w:rPr>
        <w:t> </w:t>
      </w:r>
      <w:r>
        <w:rPr>
          <w:color w:val="231F20"/>
        </w:rPr>
        <w:t>un</w:t>
      </w:r>
      <w:r>
        <w:rPr>
          <w:color w:val="231F20"/>
          <w:spacing w:val="-5"/>
        </w:rPr>
        <w:t> </w:t>
      </w:r>
      <w:r>
        <w:rPr>
          <w:color w:val="231F20"/>
        </w:rPr>
        <w:t>enfoque</w:t>
      </w:r>
      <w:r>
        <w:rPr>
          <w:color w:val="231F20"/>
          <w:spacing w:val="-5"/>
        </w:rPr>
        <w:t> </w:t>
      </w:r>
      <w:r>
        <w:rPr>
          <w:color w:val="231F20"/>
        </w:rPr>
        <w:t>normativo;</w:t>
      </w:r>
      <w:r>
        <w:rPr>
          <w:color w:val="231F20"/>
          <w:spacing w:val="-6"/>
        </w:rPr>
        <w:t> </w:t>
      </w:r>
      <w:r>
        <w:rPr>
          <w:color w:val="231F20"/>
        </w:rPr>
        <w:t>en</w:t>
      </w:r>
      <w:r>
        <w:rPr>
          <w:color w:val="231F20"/>
          <w:spacing w:val="-5"/>
        </w:rPr>
        <w:t> </w:t>
      </w:r>
      <w:r>
        <w:rPr>
          <w:color w:val="231F20"/>
        </w:rPr>
        <w:t>este</w:t>
      </w:r>
      <w:r>
        <w:rPr>
          <w:color w:val="231F20"/>
          <w:spacing w:val="-5"/>
        </w:rPr>
        <w:t> </w:t>
      </w:r>
      <w:r>
        <w:rPr>
          <w:color w:val="231F20"/>
        </w:rPr>
        <w:t>sentido,</w:t>
      </w:r>
      <w:r>
        <w:rPr>
          <w:color w:val="231F20"/>
          <w:spacing w:val="-5"/>
        </w:rPr>
        <w:t> </w:t>
      </w:r>
      <w:r>
        <w:rPr>
          <w:color w:val="231F20"/>
        </w:rPr>
        <w:t>se</w:t>
      </w:r>
      <w:r>
        <w:rPr>
          <w:color w:val="231F20"/>
          <w:spacing w:val="-5"/>
        </w:rPr>
        <w:t> </w:t>
      </w:r>
      <w:r>
        <w:rPr>
          <w:color w:val="231F20"/>
        </w:rPr>
        <w:t>entiende a</w:t>
      </w:r>
      <w:r>
        <w:rPr>
          <w:color w:val="231F20"/>
          <w:spacing w:val="-9"/>
        </w:rPr>
        <w:t> </w:t>
      </w:r>
      <w:r>
        <w:rPr>
          <w:color w:val="231F20"/>
        </w:rPr>
        <w:t>la</w:t>
      </w:r>
      <w:r>
        <w:rPr>
          <w:color w:val="231F20"/>
          <w:spacing w:val="-9"/>
        </w:rPr>
        <w:t> </w:t>
      </w:r>
      <w:r>
        <w:rPr>
          <w:color w:val="231F20"/>
        </w:rPr>
        <w:t>gobernanza</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nuevo</w:t>
      </w:r>
      <w:r>
        <w:rPr>
          <w:color w:val="231F20"/>
          <w:spacing w:val="-9"/>
        </w:rPr>
        <w:t> </w:t>
      </w:r>
      <w:r>
        <w:rPr>
          <w:color w:val="231F20"/>
        </w:rPr>
        <w:t>modelo</w:t>
      </w:r>
      <w:r>
        <w:rPr>
          <w:color w:val="231F20"/>
          <w:spacing w:val="-9"/>
        </w:rPr>
        <w:t> </w:t>
      </w:r>
      <w:r>
        <w:rPr>
          <w:color w:val="231F20"/>
        </w:rPr>
        <w:t>de</w:t>
      </w:r>
      <w:r>
        <w:rPr>
          <w:color w:val="231F20"/>
          <w:spacing w:val="-9"/>
        </w:rPr>
        <w:t> </w:t>
      </w:r>
      <w:r>
        <w:rPr>
          <w:color w:val="231F20"/>
        </w:rPr>
        <w:t>relaciones</w:t>
      </w:r>
      <w:r>
        <w:rPr>
          <w:color w:val="231F20"/>
          <w:spacing w:val="-9"/>
        </w:rPr>
        <w:t> </w:t>
      </w:r>
      <w:r>
        <w:rPr>
          <w:color w:val="231F20"/>
        </w:rPr>
        <w:t>entre</w:t>
      </w:r>
      <w:r>
        <w:rPr>
          <w:color w:val="231F20"/>
          <w:spacing w:val="-9"/>
        </w:rPr>
        <w:t> </w:t>
      </w:r>
      <w:r>
        <w:rPr>
          <w:color w:val="231F20"/>
        </w:rPr>
        <w:t>el</w:t>
      </w:r>
      <w:r>
        <w:rPr>
          <w:color w:val="231F20"/>
          <w:spacing w:val="-9"/>
        </w:rPr>
        <w:t> </w:t>
      </w:r>
      <w:r>
        <w:rPr>
          <w:color w:val="231F20"/>
        </w:rPr>
        <w:t>gobier- no</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modelo</w:t>
      </w:r>
      <w:r>
        <w:rPr>
          <w:color w:val="231F20"/>
          <w:spacing w:val="-12"/>
        </w:rPr>
        <w:t> </w:t>
      </w:r>
      <w:r>
        <w:rPr>
          <w:color w:val="231F20"/>
        </w:rPr>
        <w:t>deseable</w:t>
      </w:r>
      <w:r>
        <w:rPr>
          <w:color w:val="231F20"/>
          <w:spacing w:val="-12"/>
        </w:rPr>
        <w:t> </w:t>
      </w:r>
      <w:r>
        <w:rPr>
          <w:color w:val="231F20"/>
        </w:rPr>
        <w:t>porque</w:t>
      </w:r>
      <w:r>
        <w:rPr>
          <w:color w:val="231F20"/>
          <w:spacing w:val="-12"/>
        </w:rPr>
        <w:t> </w:t>
      </w:r>
      <w:r>
        <w:rPr>
          <w:color w:val="231F20"/>
        </w:rPr>
        <w:t>se</w:t>
      </w:r>
      <w:r>
        <w:rPr>
          <w:color w:val="231F20"/>
          <w:spacing w:val="-12"/>
        </w:rPr>
        <w:t> </w:t>
      </w:r>
      <w:r>
        <w:rPr>
          <w:color w:val="231F20"/>
        </w:rPr>
        <w:t>funda</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trans- parencia de los procesos de política pública y presenta una</w:t>
      </w:r>
      <w:r>
        <w:rPr>
          <w:color w:val="231F20"/>
          <w:spacing w:val="14"/>
        </w:rPr>
        <w:t> </w:t>
      </w:r>
      <w:r>
        <w:rPr>
          <w:color w:val="231F20"/>
        </w:rPr>
        <w:t>flexibili-</w:t>
      </w:r>
    </w:p>
    <w:p>
      <w:pPr>
        <w:pStyle w:val="BodyText"/>
        <w:spacing w:before="6"/>
        <w:rPr>
          <w:sz w:val="17"/>
        </w:rPr>
      </w:pPr>
    </w:p>
    <w:p>
      <w:pPr>
        <w:pStyle w:val="BodyText"/>
        <w:spacing w:before="72"/>
        <w:ind w:left="1395" w:right="1393"/>
        <w:jc w:val="right"/>
      </w:pPr>
      <w:r>
        <w:rPr>
          <w:color w:val="231F20"/>
        </w:rPr>
        <w:t>169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dad</w:t>
      </w:r>
      <w:r>
        <w:rPr>
          <w:color w:val="231F20"/>
          <w:spacing w:val="-8"/>
        </w:rPr>
        <w:t> </w:t>
      </w:r>
      <w:r>
        <w:rPr>
          <w:color w:val="231F20"/>
        </w:rPr>
        <w:t>para</w:t>
      </w:r>
      <w:r>
        <w:rPr>
          <w:color w:val="231F20"/>
          <w:spacing w:val="-8"/>
        </w:rPr>
        <w:t> </w:t>
      </w:r>
      <w:r>
        <w:rPr>
          <w:color w:val="231F20"/>
        </w:rPr>
        <w:t>adaptarse</w:t>
      </w:r>
      <w:r>
        <w:rPr>
          <w:color w:val="231F20"/>
          <w:spacing w:val="-8"/>
        </w:rPr>
        <w:t> </w:t>
      </w:r>
      <w:r>
        <w:rPr>
          <w:color w:val="231F20"/>
        </w:rPr>
        <w:t>y</w:t>
      </w:r>
      <w:r>
        <w:rPr>
          <w:color w:val="231F20"/>
          <w:spacing w:val="-8"/>
        </w:rPr>
        <w:t> </w:t>
      </w:r>
      <w:r>
        <w:rPr>
          <w:color w:val="231F20"/>
        </w:rPr>
        <w:t>satisfacer</w:t>
      </w:r>
      <w:r>
        <w:rPr>
          <w:color w:val="231F20"/>
          <w:spacing w:val="-8"/>
        </w:rPr>
        <w:t> </w:t>
      </w:r>
      <w:r>
        <w:rPr>
          <w:color w:val="231F20"/>
        </w:rPr>
        <w:t>las</w:t>
      </w:r>
      <w:r>
        <w:rPr>
          <w:color w:val="231F20"/>
          <w:spacing w:val="-8"/>
        </w:rPr>
        <w:t> </w:t>
      </w:r>
      <w:r>
        <w:rPr>
          <w:color w:val="231F20"/>
        </w:rPr>
        <w:t>necesidades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gobernados,</w:t>
      </w:r>
      <w:r>
        <w:rPr>
          <w:color w:val="231F20"/>
          <w:spacing w:val="-8"/>
        </w:rPr>
        <w:t> </w:t>
      </w:r>
      <w:r>
        <w:rPr>
          <w:color w:val="231F20"/>
        </w:rPr>
        <w:t>así como una efectividad en la prestación de servicios públicos. Una se- gunda</w:t>
      </w:r>
      <w:r>
        <w:rPr>
          <w:color w:val="231F20"/>
          <w:spacing w:val="-7"/>
        </w:rPr>
        <w:t> </w:t>
      </w:r>
      <w:r>
        <w:rPr>
          <w:color w:val="231F20"/>
        </w:rPr>
        <w:t>reflexión</w:t>
      </w:r>
      <w:r>
        <w:rPr>
          <w:color w:val="231F20"/>
          <w:spacing w:val="-7"/>
        </w:rPr>
        <w:t> </w:t>
      </w:r>
      <w:r>
        <w:rPr>
          <w:color w:val="231F20"/>
        </w:rPr>
        <w:t>supone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gobernanza</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única</w:t>
      </w:r>
      <w:r>
        <w:rPr>
          <w:color w:val="231F20"/>
          <w:spacing w:val="-7"/>
        </w:rPr>
        <w:t> </w:t>
      </w:r>
      <w:r>
        <w:rPr>
          <w:color w:val="231F20"/>
        </w:rPr>
        <w:t>generadora</w:t>
      </w:r>
      <w:r>
        <w:rPr>
          <w:color w:val="231F20"/>
          <w:spacing w:val="-7"/>
        </w:rPr>
        <w:t> </w:t>
      </w:r>
      <w:r>
        <w:rPr>
          <w:color w:val="231F20"/>
        </w:rPr>
        <w:t>de políticas sustentables, pues al estar las políticas públicas fundadas</w:t>
      </w:r>
      <w:r>
        <w:rPr>
          <w:color w:val="231F20"/>
          <w:spacing w:val="-36"/>
        </w:rPr>
        <w:t> </w:t>
      </w:r>
      <w:r>
        <w:rPr>
          <w:color w:val="231F20"/>
        </w:rPr>
        <w:t>en el conocimiento, bienes y recursos de la sociedad, éstas son capaces de hacer frente a problemas complejos. Finalmente, el análisis de la gobernanza cambia la concepción tradicional de la acción de gobier- no, la entiende como una coordinación flexible y de liderazgo hacia adentro</w:t>
      </w:r>
      <w:r>
        <w:rPr>
          <w:color w:val="231F20"/>
          <w:spacing w:val="-9"/>
        </w:rPr>
        <w:t> </w:t>
      </w:r>
      <w:r>
        <w:rPr>
          <w:color w:val="231F20"/>
        </w:rPr>
        <w:t>y</w:t>
      </w:r>
      <w:r>
        <w:rPr>
          <w:color w:val="231F20"/>
          <w:spacing w:val="-9"/>
        </w:rPr>
        <w:t> </w:t>
      </w:r>
      <w:r>
        <w:rPr>
          <w:color w:val="231F20"/>
        </w:rPr>
        <w:t>fuera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burocracias</w:t>
      </w:r>
      <w:r>
        <w:rPr>
          <w:color w:val="231F20"/>
          <w:spacing w:val="-9"/>
        </w:rPr>
        <w:t> </w:t>
      </w:r>
      <w:r>
        <w:rPr>
          <w:color w:val="231F20"/>
        </w:rPr>
        <w:t>estatales.</w:t>
      </w:r>
      <w:r>
        <w:rPr>
          <w:color w:val="231F20"/>
          <w:spacing w:val="-9"/>
        </w:rPr>
        <w:t> </w:t>
      </w:r>
      <w:r>
        <w:rPr>
          <w:color w:val="231F20"/>
        </w:rPr>
        <w:t>Las</w:t>
      </w:r>
      <w:r>
        <w:rPr>
          <w:color w:val="231F20"/>
          <w:spacing w:val="-9"/>
        </w:rPr>
        <w:t> </w:t>
      </w:r>
      <w:r>
        <w:rPr>
          <w:color w:val="231F20"/>
        </w:rPr>
        <w:t>dificultades</w:t>
      </w:r>
      <w:r>
        <w:rPr>
          <w:color w:val="231F20"/>
          <w:spacing w:val="-9"/>
        </w:rPr>
        <w:t> </w:t>
      </w:r>
      <w:r>
        <w:rPr>
          <w:color w:val="231F20"/>
        </w:rPr>
        <w:t>del</w:t>
      </w:r>
      <w:r>
        <w:rPr>
          <w:color w:val="231F20"/>
          <w:spacing w:val="-9"/>
        </w:rPr>
        <w:t> </w:t>
      </w:r>
      <w:r>
        <w:rPr>
          <w:color w:val="231F20"/>
        </w:rPr>
        <w:t>Esta- do de bienestar presentadas en sociedades posindustriales por el au- mento</w:t>
      </w:r>
      <w:r>
        <w:rPr>
          <w:color w:val="231F20"/>
          <w:spacing w:val="-16"/>
        </w:rPr>
        <w:t> </w:t>
      </w:r>
      <w:r>
        <w:rPr>
          <w:color w:val="231F20"/>
        </w:rPr>
        <w:t>de</w:t>
      </w:r>
      <w:r>
        <w:rPr>
          <w:color w:val="231F20"/>
          <w:spacing w:val="-16"/>
        </w:rPr>
        <w:t> </w:t>
      </w:r>
      <w:r>
        <w:rPr>
          <w:color w:val="231F20"/>
        </w:rPr>
        <w:t>expectativas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ciudadanos,</w:t>
      </w:r>
      <w:r>
        <w:rPr>
          <w:color w:val="231F20"/>
          <w:spacing w:val="-16"/>
        </w:rPr>
        <w:t> </w:t>
      </w:r>
      <w:r>
        <w:rPr>
          <w:color w:val="231F20"/>
        </w:rPr>
        <w:t>sugirió</w:t>
      </w:r>
      <w:r>
        <w:rPr>
          <w:color w:val="231F20"/>
          <w:spacing w:val="-16"/>
        </w:rPr>
        <w:t> </w:t>
      </w:r>
      <w:r>
        <w:rPr>
          <w:color w:val="231F20"/>
        </w:rPr>
        <w:t>la</w:t>
      </w:r>
      <w:r>
        <w:rPr>
          <w:color w:val="231F20"/>
          <w:spacing w:val="-16"/>
        </w:rPr>
        <w:t> </w:t>
      </w:r>
      <w:r>
        <w:rPr>
          <w:color w:val="231F20"/>
        </w:rPr>
        <w:t>colaboración</w:t>
      </w:r>
      <w:r>
        <w:rPr>
          <w:color w:val="231F20"/>
          <w:spacing w:val="-16"/>
        </w:rPr>
        <w:t> </w:t>
      </w:r>
      <w:r>
        <w:rPr>
          <w:color w:val="231F20"/>
        </w:rPr>
        <w:t>sub- sidiaria de organizaciones civiles. una alternativa fue fortalecer el capital social y un paulatino abandono del Estado en la prestación</w:t>
      </w:r>
      <w:r>
        <w:rPr>
          <w:color w:val="231F20"/>
          <w:spacing w:val="-32"/>
        </w:rPr>
        <w:t> </w:t>
      </w:r>
      <w:r>
        <w:rPr>
          <w:color w:val="231F20"/>
        </w:rPr>
        <w:t>de los servicios públicos. Los arreglos institucionales para conducir la dinámica</w:t>
      </w:r>
      <w:r>
        <w:rPr>
          <w:color w:val="231F20"/>
          <w:spacing w:val="-15"/>
        </w:rPr>
        <w:t> </w:t>
      </w:r>
      <w:r>
        <w:rPr>
          <w:color w:val="231F20"/>
        </w:rPr>
        <w:t>social</w:t>
      </w:r>
      <w:r>
        <w:rPr>
          <w:color w:val="231F20"/>
          <w:spacing w:val="-15"/>
        </w:rPr>
        <w:t> </w:t>
      </w:r>
      <w:r>
        <w:rPr>
          <w:color w:val="231F20"/>
        </w:rPr>
        <w:t>se</w:t>
      </w:r>
      <w:r>
        <w:rPr>
          <w:color w:val="231F20"/>
          <w:spacing w:val="-15"/>
        </w:rPr>
        <w:t> </w:t>
      </w:r>
      <w:r>
        <w:rPr>
          <w:color w:val="231F20"/>
        </w:rPr>
        <w:t>orientan</w:t>
      </w:r>
      <w:r>
        <w:rPr>
          <w:color w:val="231F20"/>
          <w:spacing w:val="-15"/>
        </w:rPr>
        <w:t> </w:t>
      </w:r>
      <w:r>
        <w:rPr>
          <w:color w:val="231F20"/>
        </w:rPr>
        <w:t>a</w:t>
      </w:r>
      <w:r>
        <w:rPr>
          <w:color w:val="231F20"/>
          <w:spacing w:val="-15"/>
        </w:rPr>
        <w:t> </w:t>
      </w:r>
      <w:r>
        <w:rPr>
          <w:color w:val="231F20"/>
        </w:rPr>
        <w:t>estructuras</w:t>
      </w:r>
      <w:r>
        <w:rPr>
          <w:color w:val="231F20"/>
          <w:spacing w:val="-15"/>
        </w:rPr>
        <w:t> </w:t>
      </w:r>
      <w:r>
        <w:rPr>
          <w:color w:val="231F20"/>
        </w:rPr>
        <w:t>flexibles,</w:t>
      </w:r>
      <w:r>
        <w:rPr>
          <w:color w:val="231F20"/>
          <w:spacing w:val="-15"/>
        </w:rPr>
        <w:t> </w:t>
      </w:r>
      <w:r>
        <w:rPr>
          <w:color w:val="231F20"/>
        </w:rPr>
        <w:t>a</w:t>
      </w:r>
      <w:r>
        <w:rPr>
          <w:color w:val="231F20"/>
          <w:spacing w:val="-15"/>
        </w:rPr>
        <w:t> </w:t>
      </w:r>
      <w:r>
        <w:rPr>
          <w:color w:val="231F20"/>
        </w:rPr>
        <w:t>redes</w:t>
      </w:r>
      <w:r>
        <w:rPr>
          <w:color w:val="231F20"/>
          <w:spacing w:val="-15"/>
        </w:rPr>
        <w:t> </w:t>
      </w:r>
      <w:r>
        <w:rPr>
          <w:color w:val="231F20"/>
        </w:rPr>
        <w:t>de</w:t>
      </w:r>
      <w:r>
        <w:rPr>
          <w:color w:val="231F20"/>
          <w:spacing w:val="-15"/>
        </w:rPr>
        <w:t> </w:t>
      </w:r>
      <w:r>
        <w:rPr>
          <w:color w:val="231F20"/>
        </w:rPr>
        <w:t>políticas horizontales, con el ánimo de fortalecer a la sociedad civil, así como a</w:t>
      </w:r>
      <w:r>
        <w:rPr>
          <w:color w:val="231F20"/>
          <w:spacing w:val="-8"/>
        </w:rPr>
        <w:t> </w:t>
      </w:r>
      <w:r>
        <w:rPr>
          <w:color w:val="231F20"/>
        </w:rPr>
        <w:t>sus</w:t>
      </w:r>
      <w:r>
        <w:rPr>
          <w:color w:val="231F20"/>
          <w:spacing w:val="-8"/>
        </w:rPr>
        <w:t> </w:t>
      </w:r>
      <w:r>
        <w:rPr>
          <w:color w:val="231F20"/>
        </w:rPr>
        <w:t>organizaciones.</w:t>
      </w:r>
      <w:r>
        <w:rPr>
          <w:color w:val="231F20"/>
          <w:spacing w:val="-8"/>
        </w:rPr>
        <w:t> </w:t>
      </w:r>
      <w:r>
        <w:rPr>
          <w:color w:val="231F20"/>
        </w:rPr>
        <w:t>En</w:t>
      </w:r>
      <w:r>
        <w:rPr>
          <w:color w:val="231F20"/>
          <w:spacing w:val="-8"/>
        </w:rPr>
        <w:t> </w:t>
      </w:r>
      <w:r>
        <w:rPr>
          <w:color w:val="231F20"/>
        </w:rPr>
        <w:t>estas</w:t>
      </w:r>
      <w:r>
        <w:rPr>
          <w:color w:val="231F20"/>
          <w:spacing w:val="-8"/>
        </w:rPr>
        <w:t> </w:t>
      </w:r>
      <w:r>
        <w:rPr>
          <w:color w:val="231F20"/>
        </w:rPr>
        <w:t>condiciones</w:t>
      </w:r>
      <w:r>
        <w:rPr>
          <w:color w:val="231F20"/>
          <w:spacing w:val="-8"/>
        </w:rPr>
        <w:t> </w:t>
      </w:r>
      <w:r>
        <w:rPr>
          <w:color w:val="231F20"/>
        </w:rPr>
        <w:t>se</w:t>
      </w:r>
      <w:r>
        <w:rPr>
          <w:color w:val="231F20"/>
          <w:spacing w:val="-8"/>
        </w:rPr>
        <w:t> </w:t>
      </w:r>
      <w:r>
        <w:rPr>
          <w:color w:val="231F20"/>
        </w:rPr>
        <w:t>fortalecen</w:t>
      </w:r>
      <w:r>
        <w:rPr>
          <w:color w:val="231F20"/>
          <w:spacing w:val="-8"/>
        </w:rPr>
        <w:t> </w:t>
      </w:r>
      <w:r>
        <w:rPr>
          <w:color w:val="231F20"/>
        </w:rPr>
        <w:t>los</w:t>
      </w:r>
      <w:r>
        <w:rPr>
          <w:color w:val="231F20"/>
          <w:spacing w:val="-8"/>
        </w:rPr>
        <w:t> </w:t>
      </w:r>
      <w:r>
        <w:rPr>
          <w:color w:val="231F20"/>
        </w:rPr>
        <w:t>espacios, los procesos de la liberalización política y económica, y la disminu- 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grupos</w:t>
      </w:r>
      <w:r>
        <w:rPr>
          <w:color w:val="231F20"/>
          <w:spacing w:val="-6"/>
        </w:rPr>
        <w:t> </w:t>
      </w:r>
      <w:r>
        <w:rPr>
          <w:color w:val="231F20"/>
        </w:rPr>
        <w:t>en</w:t>
      </w:r>
      <w:r>
        <w:rPr>
          <w:color w:val="231F20"/>
          <w:spacing w:val="-6"/>
        </w:rPr>
        <w:t> </w:t>
      </w:r>
      <w:r>
        <w:rPr>
          <w:color w:val="231F20"/>
        </w:rPr>
        <w:t>desventaja</w:t>
      </w:r>
      <w:r>
        <w:rPr>
          <w:color w:val="231F20"/>
          <w:spacing w:val="-6"/>
        </w:rPr>
        <w:t> </w:t>
      </w:r>
      <w:r>
        <w:rPr>
          <w:color w:val="231F20"/>
        </w:rPr>
        <w:t>económica,</w:t>
      </w:r>
      <w:r>
        <w:rPr>
          <w:color w:val="231F20"/>
          <w:spacing w:val="-6"/>
        </w:rPr>
        <w:t> </w:t>
      </w:r>
      <w:r>
        <w:rPr>
          <w:color w:val="231F20"/>
        </w:rPr>
        <w:t>política,</w:t>
      </w:r>
      <w:r>
        <w:rPr>
          <w:color w:val="231F20"/>
          <w:spacing w:val="-6"/>
        </w:rPr>
        <w:t> </w:t>
      </w:r>
      <w:r>
        <w:rPr>
          <w:color w:val="231F20"/>
        </w:rPr>
        <w:t>cultural.</w:t>
      </w:r>
    </w:p>
    <w:p>
      <w:pPr>
        <w:pStyle w:val="BodyText"/>
        <w:spacing w:line="247" w:lineRule="auto"/>
        <w:ind w:left="1395" w:right="1389" w:firstLine="283"/>
        <w:jc w:val="right"/>
      </w:pPr>
      <w:r>
        <w:rPr>
          <w:color w:val="231F20"/>
        </w:rPr>
        <w:t>en las diferentes acepciones del concepto de gobernanza</w:t>
      </w:r>
      <w:r>
        <w:rPr>
          <w:color w:val="231F20"/>
          <w:spacing w:val="37"/>
        </w:rPr>
        <w:t> </w:t>
      </w:r>
      <w:r>
        <w:rPr>
          <w:color w:val="231F20"/>
        </w:rPr>
        <w:t>se</w:t>
      </w:r>
      <w:r>
        <w:rPr>
          <w:color w:val="231F20"/>
          <w:spacing w:val="4"/>
        </w:rPr>
        <w:t> </w:t>
      </w:r>
      <w:r>
        <w:rPr>
          <w:color w:val="231F20"/>
        </w:rPr>
        <w:t>pone de</w:t>
      </w:r>
      <w:r>
        <w:rPr>
          <w:color w:val="231F20"/>
          <w:spacing w:val="-14"/>
        </w:rPr>
        <w:t> </w:t>
      </w:r>
      <w:r>
        <w:rPr>
          <w:color w:val="231F20"/>
        </w:rPr>
        <w:t>manifiesto</w:t>
      </w:r>
      <w:r>
        <w:rPr>
          <w:color w:val="231F20"/>
          <w:spacing w:val="-13"/>
        </w:rPr>
        <w:t> </w:t>
      </w:r>
      <w:r>
        <w:rPr>
          <w:color w:val="231F20"/>
        </w:rPr>
        <w:t>la</w:t>
      </w:r>
      <w:r>
        <w:rPr>
          <w:color w:val="231F20"/>
          <w:spacing w:val="-14"/>
        </w:rPr>
        <w:t> </w:t>
      </w:r>
      <w:r>
        <w:rPr>
          <w:color w:val="231F20"/>
        </w:rPr>
        <w:t>necesaria</w:t>
      </w:r>
      <w:r>
        <w:rPr>
          <w:color w:val="231F20"/>
          <w:spacing w:val="-14"/>
        </w:rPr>
        <w:t> </w:t>
      </w:r>
      <w:r>
        <w:rPr>
          <w:color w:val="231F20"/>
        </w:rPr>
        <w:t>reflexión</w:t>
      </w:r>
      <w:r>
        <w:rPr>
          <w:color w:val="231F20"/>
          <w:spacing w:val="-14"/>
        </w:rPr>
        <w:t> </w:t>
      </w:r>
      <w:r>
        <w:rPr>
          <w:color w:val="231F20"/>
        </w:rPr>
        <w:t>sobre</w:t>
      </w:r>
      <w:r>
        <w:rPr>
          <w:color w:val="231F20"/>
          <w:spacing w:val="-13"/>
        </w:rPr>
        <w:t> </w:t>
      </w:r>
      <w:r>
        <w:rPr>
          <w:color w:val="231F20"/>
        </w:rPr>
        <w:t>la</w:t>
      </w:r>
      <w:r>
        <w:rPr>
          <w:color w:val="231F20"/>
          <w:spacing w:val="-14"/>
        </w:rPr>
        <w:t> </w:t>
      </w:r>
      <w:r>
        <w:rPr>
          <w:color w:val="231F20"/>
        </w:rPr>
        <w:t>relación</w:t>
      </w:r>
      <w:r>
        <w:rPr>
          <w:color w:val="231F20"/>
          <w:spacing w:val="-14"/>
        </w:rPr>
        <w:t> </w:t>
      </w:r>
      <w:r>
        <w:rPr>
          <w:color w:val="231F20"/>
        </w:rPr>
        <w:t>entre</w:t>
      </w:r>
      <w:r>
        <w:rPr>
          <w:color w:val="231F20"/>
          <w:spacing w:val="-14"/>
        </w:rPr>
        <w:t> </w:t>
      </w:r>
      <w:r>
        <w:rPr>
          <w:color w:val="231F20"/>
        </w:rPr>
        <w:t>el</w:t>
      </w:r>
      <w:r>
        <w:rPr>
          <w:color w:val="231F20"/>
          <w:spacing w:val="-14"/>
        </w:rPr>
        <w:t> </w:t>
      </w:r>
      <w:r>
        <w:rPr>
          <w:color w:val="231F20"/>
        </w:rPr>
        <w:t>Estado</w:t>
      </w:r>
      <w:r>
        <w:rPr>
          <w:color w:val="231F20"/>
          <w:spacing w:val="-14"/>
        </w:rPr>
        <w:t> </w:t>
      </w:r>
      <w:r>
        <w:rPr>
          <w:color w:val="231F20"/>
        </w:rPr>
        <w:t>y la</w:t>
      </w:r>
      <w:r>
        <w:rPr>
          <w:color w:val="231F20"/>
          <w:spacing w:val="-7"/>
        </w:rPr>
        <w:t> </w:t>
      </w:r>
      <w:r>
        <w:rPr>
          <w:color w:val="231F20"/>
        </w:rPr>
        <w:t>sociedad</w:t>
      </w:r>
      <w:r>
        <w:rPr>
          <w:color w:val="231F20"/>
          <w:spacing w:val="-7"/>
        </w:rPr>
        <w:t> </w:t>
      </w:r>
      <w:r>
        <w:rPr>
          <w:color w:val="231F20"/>
        </w:rPr>
        <w:t>civil,</w:t>
      </w:r>
      <w:r>
        <w:rPr>
          <w:color w:val="231F20"/>
          <w:spacing w:val="-7"/>
        </w:rPr>
        <w:t> </w:t>
      </w:r>
      <w:r>
        <w:rPr>
          <w:color w:val="231F20"/>
        </w:rPr>
        <w:t>el</w:t>
      </w:r>
      <w:r>
        <w:rPr>
          <w:color w:val="231F20"/>
          <w:spacing w:val="-7"/>
        </w:rPr>
        <w:t> </w:t>
      </w:r>
      <w:r>
        <w:rPr>
          <w:color w:val="231F20"/>
        </w:rPr>
        <w:t>tema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límites</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social,</w:t>
      </w:r>
      <w:r>
        <w:rPr>
          <w:color w:val="231F20"/>
          <w:spacing w:val="-7"/>
        </w:rPr>
        <w:t> </w:t>
      </w:r>
      <w:r>
        <w:rPr>
          <w:color w:val="231F20"/>
        </w:rPr>
        <w:t>lo</w:t>
      </w:r>
      <w:r>
        <w:rPr>
          <w:color w:val="231F20"/>
          <w:spacing w:val="-7"/>
        </w:rPr>
        <w:t> </w:t>
      </w:r>
      <w:r>
        <w:rPr>
          <w:color w:val="231F20"/>
        </w:rPr>
        <w:t>gubernamental</w:t>
      </w:r>
      <w:r>
        <w:rPr>
          <w:color w:val="231F20"/>
          <w:w w:val="100"/>
        </w:rPr>
        <w:t> </w:t>
      </w:r>
      <w:r>
        <w:rPr>
          <w:color w:val="231F20"/>
        </w:rPr>
        <w:t>y lo estatal, e invita a discutir la centralidad, verticalidad</w:t>
      </w:r>
      <w:r>
        <w:rPr>
          <w:color w:val="231F20"/>
          <w:spacing w:val="-20"/>
        </w:rPr>
        <w:t> </w:t>
      </w:r>
      <w:r>
        <w:rPr>
          <w:color w:val="231F20"/>
        </w:rPr>
        <w:t>o</w:t>
      </w:r>
      <w:r>
        <w:rPr>
          <w:color w:val="231F20"/>
          <w:spacing w:val="-2"/>
        </w:rPr>
        <w:t> </w:t>
      </w:r>
      <w:r>
        <w:rPr>
          <w:color w:val="231F20"/>
        </w:rPr>
        <w:t>unilatera- lidad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acción</w:t>
      </w:r>
      <w:r>
        <w:rPr>
          <w:color w:val="231F20"/>
          <w:spacing w:val="-5"/>
        </w:rPr>
        <w:t> </w:t>
      </w:r>
      <w:r>
        <w:rPr>
          <w:color w:val="231F20"/>
        </w:rPr>
        <w:t>pública</w:t>
      </w:r>
      <w:r>
        <w:rPr>
          <w:color w:val="231F20"/>
          <w:spacing w:val="-5"/>
        </w:rPr>
        <w:t> </w:t>
      </w:r>
      <w:r>
        <w:rPr>
          <w:color w:val="231F20"/>
        </w:rPr>
        <w:t>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políticas.</w:t>
      </w:r>
      <w:r>
        <w:rPr>
          <w:color w:val="231F20"/>
          <w:spacing w:val="-17"/>
        </w:rPr>
        <w:t> </w:t>
      </w:r>
      <w:r>
        <w:rPr>
          <w:color w:val="231F20"/>
        </w:rPr>
        <w:t>Ahora</w:t>
      </w:r>
      <w:r>
        <w:rPr>
          <w:color w:val="231F20"/>
          <w:spacing w:val="-5"/>
        </w:rPr>
        <w:t> </w:t>
      </w:r>
      <w:r>
        <w:rPr>
          <w:color w:val="231F20"/>
        </w:rPr>
        <w:t>el</w:t>
      </w:r>
      <w:r>
        <w:rPr>
          <w:color w:val="231F20"/>
          <w:spacing w:val="-5"/>
        </w:rPr>
        <w:t> </w:t>
      </w:r>
      <w:r>
        <w:rPr>
          <w:color w:val="231F20"/>
        </w:rPr>
        <w:t>común</w:t>
      </w:r>
      <w:r>
        <w:rPr>
          <w:color w:val="231F20"/>
          <w:spacing w:val="-5"/>
        </w:rPr>
        <w:t> </w:t>
      </w:r>
      <w:r>
        <w:rPr>
          <w:color w:val="231F20"/>
        </w:rPr>
        <w:t>denomi- nador es que el estado ya no es el centro desde el cual</w:t>
      </w:r>
      <w:r>
        <w:rPr>
          <w:color w:val="231F20"/>
          <w:spacing w:val="16"/>
        </w:rPr>
        <w:t> </w:t>
      </w:r>
      <w:r>
        <w:rPr>
          <w:color w:val="231F20"/>
        </w:rPr>
        <w:t>se</w:t>
      </w:r>
      <w:r>
        <w:rPr>
          <w:color w:val="231F20"/>
          <w:spacing w:val="1"/>
        </w:rPr>
        <w:t> </w:t>
      </w:r>
      <w:r>
        <w:rPr>
          <w:color w:val="231F20"/>
        </w:rPr>
        <w:t>desarrollan las</w:t>
      </w:r>
      <w:r>
        <w:rPr>
          <w:color w:val="231F20"/>
          <w:spacing w:val="-9"/>
        </w:rPr>
        <w:t> </w:t>
      </w:r>
      <w:r>
        <w:rPr>
          <w:color w:val="231F20"/>
        </w:rPr>
        <w:t>políticas.</w:t>
      </w:r>
      <w:r>
        <w:rPr>
          <w:color w:val="231F20"/>
          <w:spacing w:val="-9"/>
        </w:rPr>
        <w:t> </w:t>
      </w:r>
      <w:r>
        <w:rPr>
          <w:color w:val="231F20"/>
        </w:rPr>
        <w:t>Los</w:t>
      </w:r>
      <w:r>
        <w:rPr>
          <w:color w:val="231F20"/>
          <w:spacing w:val="-9"/>
        </w:rPr>
        <w:t> </w:t>
      </w:r>
      <w:r>
        <w:rPr>
          <w:color w:val="231F20"/>
        </w:rPr>
        <w:t>ámbitos,</w:t>
      </w:r>
      <w:r>
        <w:rPr>
          <w:color w:val="231F20"/>
          <w:spacing w:val="-9"/>
        </w:rPr>
        <w:t> </w:t>
      </w:r>
      <w:r>
        <w:rPr>
          <w:color w:val="231F20"/>
        </w:rPr>
        <w:t>instrumentos,</w:t>
      </w:r>
      <w:r>
        <w:rPr>
          <w:color w:val="231F20"/>
          <w:spacing w:val="-9"/>
        </w:rPr>
        <w:t> </w:t>
      </w:r>
      <w:r>
        <w:rPr>
          <w:color w:val="231F20"/>
        </w:rPr>
        <w:t>las</w:t>
      </w:r>
      <w:r>
        <w:rPr>
          <w:color w:val="231F20"/>
          <w:spacing w:val="-9"/>
        </w:rPr>
        <w:t> </w:t>
      </w:r>
      <w:r>
        <w:rPr>
          <w:color w:val="231F20"/>
        </w:rPr>
        <w:t>instituciones</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prácti- cas</w:t>
      </w:r>
      <w:r>
        <w:rPr>
          <w:color w:val="231F20"/>
          <w:spacing w:val="-15"/>
        </w:rPr>
        <w:t> </w:t>
      </w:r>
      <w:r>
        <w:rPr>
          <w:color w:val="231F20"/>
        </w:rPr>
        <w:t>desde</w:t>
      </w:r>
      <w:r>
        <w:rPr>
          <w:color w:val="231F20"/>
          <w:spacing w:val="-15"/>
        </w:rPr>
        <w:t> </w:t>
      </w:r>
      <w:r>
        <w:rPr>
          <w:color w:val="231F20"/>
        </w:rPr>
        <w:t>las</w:t>
      </w:r>
      <w:r>
        <w:rPr>
          <w:color w:val="231F20"/>
          <w:spacing w:val="-15"/>
        </w:rPr>
        <w:t> </w:t>
      </w:r>
      <w:r>
        <w:rPr>
          <w:color w:val="231F20"/>
        </w:rPr>
        <w:t>cuales</w:t>
      </w:r>
      <w:r>
        <w:rPr>
          <w:color w:val="231F20"/>
          <w:spacing w:val="-15"/>
        </w:rPr>
        <w:t> </w:t>
      </w:r>
      <w:r>
        <w:rPr>
          <w:color w:val="231F20"/>
        </w:rPr>
        <w:t>se</w:t>
      </w:r>
      <w:r>
        <w:rPr>
          <w:color w:val="231F20"/>
          <w:spacing w:val="-15"/>
        </w:rPr>
        <w:t> </w:t>
      </w:r>
      <w:r>
        <w:rPr>
          <w:color w:val="231F20"/>
        </w:rPr>
        <w:t>producen</w:t>
      </w:r>
      <w:r>
        <w:rPr>
          <w:color w:val="231F20"/>
          <w:spacing w:val="-15"/>
        </w:rPr>
        <w:t> </w:t>
      </w:r>
      <w:r>
        <w:rPr>
          <w:color w:val="231F20"/>
        </w:rPr>
        <w:t>y</w:t>
      </w:r>
      <w:r>
        <w:rPr>
          <w:color w:val="231F20"/>
          <w:spacing w:val="-15"/>
        </w:rPr>
        <w:t> </w:t>
      </w:r>
      <w:r>
        <w:rPr>
          <w:color w:val="231F20"/>
        </w:rPr>
        <w:t>desarrollaran</w:t>
      </w:r>
      <w:r>
        <w:rPr>
          <w:color w:val="231F20"/>
          <w:spacing w:val="-15"/>
        </w:rPr>
        <w:t> </w:t>
      </w:r>
      <w:r>
        <w:rPr>
          <w:color w:val="231F20"/>
        </w:rPr>
        <w:t>las</w:t>
      </w:r>
      <w:r>
        <w:rPr>
          <w:color w:val="231F20"/>
          <w:spacing w:val="-15"/>
        </w:rPr>
        <w:t> </w:t>
      </w:r>
      <w:r>
        <w:rPr>
          <w:color w:val="231F20"/>
        </w:rPr>
        <w:t>nuevas</w:t>
      </w:r>
      <w:r>
        <w:rPr>
          <w:color w:val="231F20"/>
          <w:spacing w:val="-15"/>
        </w:rPr>
        <w:t> </w:t>
      </w:r>
      <w:r>
        <w:rPr>
          <w:color w:val="231F20"/>
        </w:rPr>
        <w:t>políticas</w:t>
      </w:r>
      <w:r>
        <w:rPr>
          <w:color w:val="231F20"/>
          <w:spacing w:val="-15"/>
        </w:rPr>
        <w:t> </w:t>
      </w:r>
      <w:r>
        <w:rPr>
          <w:color w:val="231F20"/>
        </w:rPr>
        <w:t>o la acción pública, son el ciudadano, el individuo,</w:t>
      </w:r>
      <w:r>
        <w:rPr>
          <w:color w:val="231F20"/>
          <w:spacing w:val="38"/>
        </w:rPr>
        <w:t> </w:t>
      </w:r>
      <w:r>
        <w:rPr>
          <w:color w:val="231F20"/>
        </w:rPr>
        <w:t>la</w:t>
      </w:r>
      <w:r>
        <w:rPr>
          <w:color w:val="231F20"/>
          <w:spacing w:val="11"/>
        </w:rPr>
        <w:t> </w:t>
      </w:r>
      <w:r>
        <w:rPr>
          <w:color w:val="231F20"/>
        </w:rPr>
        <w:t>representación;</w:t>
      </w:r>
      <w:r>
        <w:rPr>
          <w:color w:val="231F20"/>
          <w:w w:val="100"/>
        </w:rPr>
        <w:t> </w:t>
      </w:r>
      <w:r>
        <w:rPr>
          <w:color w:val="231F20"/>
        </w:rPr>
        <w:t>no</w:t>
      </w:r>
      <w:r>
        <w:rPr>
          <w:color w:val="231F20"/>
          <w:spacing w:val="-9"/>
        </w:rPr>
        <w:t> </w:t>
      </w:r>
      <w:r>
        <w:rPr>
          <w:color w:val="231F20"/>
        </w:rPr>
        <w:t>los</w:t>
      </w:r>
      <w:r>
        <w:rPr>
          <w:color w:val="231F20"/>
          <w:spacing w:val="-9"/>
        </w:rPr>
        <w:t> </w:t>
      </w:r>
      <w:r>
        <w:rPr>
          <w:color w:val="231F20"/>
        </w:rPr>
        <w:t>partidos</w:t>
      </w:r>
      <w:r>
        <w:rPr>
          <w:color w:val="231F20"/>
          <w:spacing w:val="-9"/>
        </w:rPr>
        <w:t> </w:t>
      </w:r>
      <w:r>
        <w:rPr>
          <w:color w:val="231F20"/>
        </w:rPr>
        <w:t>políticos,</w:t>
      </w:r>
      <w:r>
        <w:rPr>
          <w:color w:val="231F20"/>
          <w:spacing w:val="-9"/>
        </w:rPr>
        <w:t> </w:t>
      </w:r>
      <w:r>
        <w:rPr>
          <w:color w:val="231F20"/>
        </w:rPr>
        <w:t>los</w:t>
      </w:r>
      <w:r>
        <w:rPr>
          <w:color w:val="231F20"/>
          <w:spacing w:val="-9"/>
        </w:rPr>
        <w:t> </w:t>
      </w:r>
      <w:r>
        <w:rPr>
          <w:color w:val="231F20"/>
        </w:rPr>
        <w:t>grupos</w:t>
      </w:r>
      <w:r>
        <w:rPr>
          <w:color w:val="231F20"/>
          <w:spacing w:val="-9"/>
        </w:rPr>
        <w:t> </w:t>
      </w:r>
      <w:r>
        <w:rPr>
          <w:color w:val="231F20"/>
        </w:rPr>
        <w:t>empresariales</w:t>
      </w:r>
      <w:r>
        <w:rPr>
          <w:color w:val="231F20"/>
          <w:spacing w:val="-9"/>
        </w:rPr>
        <w:t> </w:t>
      </w:r>
      <w:r>
        <w:rPr>
          <w:color w:val="231F20"/>
        </w:rPr>
        <w:t>o</w:t>
      </w:r>
      <w:r>
        <w:rPr>
          <w:color w:val="231F20"/>
          <w:spacing w:val="-9"/>
        </w:rPr>
        <w:t> </w:t>
      </w:r>
      <w:r>
        <w:rPr>
          <w:color w:val="231F20"/>
        </w:rPr>
        <w:t>el</w:t>
      </w:r>
      <w:r>
        <w:rPr>
          <w:color w:val="231F20"/>
          <w:spacing w:val="-9"/>
        </w:rPr>
        <w:t> </w:t>
      </w:r>
      <w:r>
        <w:rPr>
          <w:color w:val="231F20"/>
        </w:rPr>
        <w:t>propio</w:t>
      </w:r>
      <w:r>
        <w:rPr>
          <w:color w:val="231F20"/>
          <w:spacing w:val="-9"/>
        </w:rPr>
        <w:t> </w:t>
      </w:r>
      <w:r>
        <w:rPr>
          <w:color w:val="231F20"/>
        </w:rPr>
        <w:t>Estado.</w:t>
      </w:r>
      <w:r>
        <w:rPr>
          <w:color w:val="231F20"/>
          <w:w w:val="100"/>
        </w:rPr>
        <w:t> </w:t>
      </w:r>
      <w:r>
        <w:rPr>
          <w:color w:val="231F20"/>
        </w:rPr>
        <w:t>Las actuales circunstancias en las que se encuentra el</w:t>
      </w:r>
      <w:r>
        <w:rPr>
          <w:color w:val="231F20"/>
          <w:spacing w:val="2"/>
        </w:rPr>
        <w:t> </w:t>
      </w:r>
      <w:r>
        <w:rPr>
          <w:color w:val="231F20"/>
        </w:rPr>
        <w:t>Estado,</w:t>
      </w:r>
      <w:r>
        <w:rPr>
          <w:color w:val="231F20"/>
          <w:spacing w:val="12"/>
        </w:rPr>
        <w:t> </w:t>
      </w:r>
      <w:r>
        <w:rPr>
          <w:color w:val="231F20"/>
        </w:rPr>
        <w:t>el</w:t>
      </w:r>
      <w:r>
        <w:rPr>
          <w:color w:val="231F20"/>
          <w:w w:val="100"/>
        </w:rPr>
        <w:t> </w:t>
      </w:r>
      <w:r>
        <w:rPr>
          <w:color w:val="231F20"/>
        </w:rPr>
        <w:t>gobierno y la sociedad para constituir los escenarios</w:t>
      </w:r>
      <w:r>
        <w:rPr>
          <w:color w:val="231F20"/>
          <w:spacing w:val="16"/>
        </w:rPr>
        <w:t> </w:t>
      </w:r>
      <w:r>
        <w:rPr>
          <w:color w:val="231F20"/>
        </w:rPr>
        <w:t>que</w:t>
      </w:r>
      <w:r>
        <w:rPr>
          <w:color w:val="231F20"/>
          <w:spacing w:val="22"/>
        </w:rPr>
        <w:t> </w:t>
      </w:r>
      <w:r>
        <w:rPr>
          <w:color w:val="231F20"/>
        </w:rPr>
        <w:t>permitan una administración que dé respuesta a las</w:t>
      </w:r>
      <w:r>
        <w:rPr>
          <w:color w:val="231F20"/>
          <w:spacing w:val="36"/>
        </w:rPr>
        <w:t> </w:t>
      </w:r>
      <w:r>
        <w:rPr>
          <w:color w:val="231F20"/>
        </w:rPr>
        <w:t>condiciones</w:t>
      </w:r>
      <w:r>
        <w:rPr>
          <w:color w:val="231F20"/>
          <w:spacing w:val="13"/>
        </w:rPr>
        <w:t> </w:t>
      </w:r>
      <w:r>
        <w:rPr>
          <w:color w:val="231F20"/>
        </w:rPr>
        <w:t>contemporá- neas de la vida asociada, reclama la construcción de arreglos institu- cionales a través de redes de políticas. La reforma</w:t>
      </w:r>
      <w:r>
        <w:rPr>
          <w:color w:val="231F20"/>
          <w:spacing w:val="13"/>
        </w:rPr>
        <w:t> </w:t>
      </w:r>
      <w:r>
        <w:rPr>
          <w:color w:val="231F20"/>
        </w:rPr>
        <w:t>administrativa</w:t>
      </w:r>
      <w:r>
        <w:rPr>
          <w:color w:val="231F20"/>
          <w:spacing w:val="13"/>
        </w:rPr>
        <w:t> </w:t>
      </w:r>
      <w:r>
        <w:rPr>
          <w:color w:val="231F20"/>
        </w:rPr>
        <w:t>y todo cambio organizacional reclaman la conclusión de una</w:t>
      </w:r>
      <w:r>
        <w:rPr>
          <w:color w:val="231F20"/>
          <w:spacing w:val="47"/>
        </w:rPr>
        <w:t> </w:t>
      </w:r>
      <w:r>
        <w:rPr>
          <w:color w:val="231F20"/>
        </w:rPr>
        <w:t>serie</w:t>
      </w:r>
      <w:r>
        <w:rPr>
          <w:color w:val="231F20"/>
          <w:spacing w:val="12"/>
        </w:rPr>
        <w:t> </w:t>
      </w:r>
      <w:r>
        <w:rPr>
          <w:color w:val="231F20"/>
        </w:rPr>
        <w:t>de</w:t>
      </w:r>
      <w:r>
        <w:rPr>
          <w:color w:val="231F20"/>
          <w:w w:val="100"/>
        </w:rPr>
        <w:t> </w:t>
      </w:r>
      <w:r>
        <w:rPr>
          <w:color w:val="231F20"/>
        </w:rPr>
        <w:t>arreglos institucionales, que permitan que los enfoques,</w:t>
      </w:r>
      <w:r>
        <w:rPr>
          <w:color w:val="231F20"/>
          <w:spacing w:val="21"/>
        </w:rPr>
        <w:t> </w:t>
      </w:r>
      <w:r>
        <w:rPr>
          <w:color w:val="231F20"/>
        </w:rPr>
        <w:t>las</w:t>
      </w:r>
      <w:r>
        <w:rPr>
          <w:color w:val="231F20"/>
          <w:spacing w:val="3"/>
        </w:rPr>
        <w:t> </w:t>
      </w:r>
      <w:r>
        <w:rPr>
          <w:color w:val="231F20"/>
        </w:rPr>
        <w:t>tecnolo- gías y procedimientos que emplea la administración pública</w:t>
      </w:r>
      <w:r>
        <w:rPr>
          <w:color w:val="231F20"/>
          <w:spacing w:val="24"/>
        </w:rPr>
        <w:t> </w:t>
      </w:r>
      <w:r>
        <w:rPr>
          <w:color w:val="231F20"/>
        </w:rPr>
        <w:t>enfren-</w:t>
      </w:r>
    </w:p>
    <w:p>
      <w:pPr>
        <w:pStyle w:val="BodyText"/>
        <w:spacing w:line="253" w:lineRule="exact"/>
        <w:ind w:left="1395"/>
        <w:jc w:val="both"/>
      </w:pPr>
      <w:r>
        <w:rPr>
          <w:color w:val="231F20"/>
        </w:rPr>
        <w:t>ten los cambios.</w:t>
      </w:r>
    </w:p>
    <w:p>
      <w:pPr>
        <w:pStyle w:val="BodyText"/>
        <w:spacing w:before="9"/>
        <w:rPr>
          <w:sz w:val="17"/>
        </w:rPr>
      </w:pPr>
    </w:p>
    <w:p>
      <w:pPr>
        <w:pStyle w:val="BodyText"/>
        <w:spacing w:before="72"/>
        <w:ind w:left="1395" w:right="1190"/>
      </w:pPr>
      <w:r>
        <w:rPr>
          <w:color w:val="231F20"/>
        </w:rPr>
        <w:t>170</w:t>
      </w:r>
    </w:p>
    <w:p>
      <w:pPr>
        <w:spacing w:after="0"/>
        <w:sectPr>
          <w:footerReference w:type="default" r:id="rId44"/>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El término gobernanza es un término paraguas; son diferentes</w:t>
      </w:r>
      <w:r>
        <w:rPr>
          <w:color w:val="231F20"/>
          <w:spacing w:val="-37"/>
        </w:rPr>
        <w:t> </w:t>
      </w:r>
      <w:r>
        <w:rPr>
          <w:color w:val="231F20"/>
        </w:rPr>
        <w:t>sus significados, no obstante, todos ellos pueden confluir en una misma base, en el enfoque normativo de la gobernanza. Éste a su vez ha</w:t>
      </w:r>
      <w:r>
        <w:rPr>
          <w:color w:val="231F20"/>
          <w:spacing w:val="-19"/>
        </w:rPr>
        <w:t> </w:t>
      </w:r>
      <w:r>
        <w:rPr>
          <w:color w:val="231F20"/>
        </w:rPr>
        <w:t>ge- nerado discusiones sobre la buena gobernanza, el buen gobierno y la gobernanza</w:t>
      </w:r>
      <w:r>
        <w:rPr>
          <w:color w:val="231F20"/>
          <w:spacing w:val="-13"/>
        </w:rPr>
        <w:t> </w:t>
      </w:r>
      <w:r>
        <w:rPr>
          <w:color w:val="231F20"/>
        </w:rPr>
        <w:t>corporativa.</w:t>
      </w:r>
      <w:r>
        <w:rPr>
          <w:color w:val="231F20"/>
          <w:spacing w:val="-24"/>
        </w:rPr>
        <w:t> </w:t>
      </w:r>
      <w:r>
        <w:rPr>
          <w:color w:val="231F20"/>
        </w:rPr>
        <w:t>A</w:t>
      </w:r>
      <w:r>
        <w:rPr>
          <w:color w:val="231F20"/>
          <w:spacing w:val="-24"/>
        </w:rPr>
        <w:t> </w:t>
      </w:r>
      <w:r>
        <w:rPr>
          <w:color w:val="231F20"/>
        </w:rPr>
        <w:t>su</w:t>
      </w:r>
      <w:r>
        <w:rPr>
          <w:color w:val="231F20"/>
          <w:spacing w:val="-13"/>
        </w:rPr>
        <w:t> </w:t>
      </w:r>
      <w:r>
        <w:rPr>
          <w:color w:val="231F20"/>
        </w:rPr>
        <w:t>vez,</w:t>
      </w:r>
      <w:r>
        <w:rPr>
          <w:color w:val="231F20"/>
          <w:spacing w:val="-13"/>
        </w:rPr>
        <w:t> </w:t>
      </w:r>
      <w:r>
        <w:rPr>
          <w:color w:val="231F20"/>
        </w:rPr>
        <w:t>estos</w:t>
      </w:r>
      <w:r>
        <w:rPr>
          <w:color w:val="231F20"/>
          <w:spacing w:val="-13"/>
        </w:rPr>
        <w:t> </w:t>
      </w:r>
      <w:r>
        <w:rPr>
          <w:color w:val="231F20"/>
        </w:rPr>
        <w:t>análisis</w:t>
      </w:r>
      <w:r>
        <w:rPr>
          <w:color w:val="231F20"/>
          <w:spacing w:val="-13"/>
        </w:rPr>
        <w:t> </w:t>
      </w:r>
      <w:r>
        <w:rPr>
          <w:color w:val="231F20"/>
        </w:rPr>
        <w:t>han</w:t>
      </w:r>
      <w:r>
        <w:rPr>
          <w:color w:val="231F20"/>
          <w:spacing w:val="-13"/>
        </w:rPr>
        <w:t> </w:t>
      </w:r>
      <w:r>
        <w:rPr>
          <w:color w:val="231F20"/>
        </w:rPr>
        <w:t>influido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revi- sión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participación</w:t>
      </w:r>
      <w:r>
        <w:rPr>
          <w:color w:val="231F20"/>
          <w:spacing w:val="-10"/>
        </w:rPr>
        <w:t> </w:t>
      </w:r>
      <w:r>
        <w:rPr>
          <w:color w:val="231F20"/>
        </w:rPr>
        <w:t>ciudadana</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estudios</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gobernabili- dad democrática. El termino gobernanza camina al lado de los con- </w:t>
      </w:r>
      <w:r>
        <w:rPr>
          <w:color w:val="231F20"/>
          <w:spacing w:val="5"/>
        </w:rPr>
        <w:t>ceptos, </w:t>
      </w:r>
      <w:r>
        <w:rPr>
          <w:color w:val="231F20"/>
          <w:spacing w:val="3"/>
        </w:rPr>
        <w:t>de lo </w:t>
      </w:r>
      <w:r>
        <w:rPr>
          <w:color w:val="231F20"/>
          <w:spacing w:val="4"/>
        </w:rPr>
        <w:t>que </w:t>
      </w:r>
      <w:r>
        <w:rPr>
          <w:color w:val="231F20"/>
          <w:spacing w:val="5"/>
        </w:rPr>
        <w:t>deberían </w:t>
      </w:r>
      <w:r>
        <w:rPr>
          <w:color w:val="231F20"/>
          <w:spacing w:val="4"/>
        </w:rPr>
        <w:t>ser las </w:t>
      </w:r>
      <w:r>
        <w:rPr>
          <w:color w:val="231F20"/>
          <w:spacing w:val="5"/>
        </w:rPr>
        <w:t>relaciones </w:t>
      </w:r>
      <w:r>
        <w:rPr>
          <w:color w:val="231F20"/>
          <w:spacing w:val="4"/>
        </w:rPr>
        <w:t>para </w:t>
      </w:r>
      <w:r>
        <w:rPr>
          <w:color w:val="231F20"/>
          <w:spacing w:val="5"/>
        </w:rPr>
        <w:t>lograr </w:t>
      </w:r>
      <w:r>
        <w:rPr>
          <w:color w:val="231F20"/>
          <w:spacing w:val="3"/>
        </w:rPr>
        <w:t>la </w:t>
      </w:r>
      <w:r>
        <w:rPr>
          <w:color w:val="231F20"/>
        </w:rPr>
        <w:t>gobernabilidad y la gobernabilidad democrática; la inspiración</w:t>
      </w:r>
      <w:r>
        <w:rPr>
          <w:color w:val="231F20"/>
          <w:spacing w:val="-14"/>
        </w:rPr>
        <w:t> </w:t>
      </w:r>
      <w:r>
        <w:rPr>
          <w:color w:val="231F20"/>
        </w:rPr>
        <w:t>sobre la reflexión de dichos términos ha sido la realidad empírica que vive el Estado, la sociedad y su relación entre ambos. </w:t>
      </w:r>
      <w:r>
        <w:rPr>
          <w:color w:val="231F20"/>
          <w:spacing w:val="-4"/>
        </w:rPr>
        <w:t>Todas </w:t>
      </w:r>
      <w:r>
        <w:rPr>
          <w:color w:val="231F20"/>
        </w:rPr>
        <w:t>las organiza- ciones se encuentran dirigidas por leyes o costumbres, por normas que establecen el comportamiento de las mismas, los enfoques nor- mativos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gobernanza</w:t>
      </w:r>
      <w:r>
        <w:rPr>
          <w:color w:val="231F20"/>
          <w:spacing w:val="-8"/>
        </w:rPr>
        <w:t> </w:t>
      </w:r>
      <w:r>
        <w:rPr>
          <w:color w:val="231F20"/>
        </w:rPr>
        <w:t>establecen</w:t>
      </w:r>
      <w:r>
        <w:rPr>
          <w:color w:val="231F20"/>
          <w:spacing w:val="-8"/>
        </w:rPr>
        <w:t> </w:t>
      </w:r>
      <w:r>
        <w:rPr>
          <w:color w:val="231F20"/>
        </w:rPr>
        <w:t>el</w:t>
      </w:r>
      <w:r>
        <w:rPr>
          <w:color w:val="231F20"/>
          <w:spacing w:val="-8"/>
        </w:rPr>
        <w:t> </w:t>
      </w:r>
      <w:r>
        <w:rPr>
          <w:color w:val="231F20"/>
        </w:rPr>
        <w:t>supuesto</w:t>
      </w:r>
      <w:r>
        <w:rPr>
          <w:color w:val="231F20"/>
          <w:spacing w:val="-8"/>
        </w:rPr>
        <w:t> </w:t>
      </w:r>
      <w:r>
        <w:rPr>
          <w:color w:val="231F20"/>
        </w:rPr>
        <w:t>que</w:t>
      </w:r>
      <w:r>
        <w:rPr>
          <w:color w:val="231F20"/>
          <w:spacing w:val="-8"/>
        </w:rPr>
        <w:t> </w:t>
      </w:r>
      <w:r>
        <w:rPr>
          <w:color w:val="231F20"/>
        </w:rPr>
        <w:t>modificando</w:t>
      </w:r>
      <w:r>
        <w:rPr>
          <w:color w:val="231F20"/>
          <w:spacing w:val="-8"/>
        </w:rPr>
        <w:t> </w:t>
      </w:r>
      <w:r>
        <w:rPr>
          <w:color w:val="231F20"/>
        </w:rPr>
        <w:t>las instituciones es probable arribar a diferentes condiciones en la rela- ción</w:t>
      </w:r>
      <w:r>
        <w:rPr>
          <w:color w:val="231F20"/>
          <w:spacing w:val="-8"/>
        </w:rPr>
        <w:t> </w:t>
      </w:r>
      <w:r>
        <w:rPr>
          <w:color w:val="231F20"/>
        </w:rPr>
        <w:t>del</w:t>
      </w:r>
      <w:r>
        <w:rPr>
          <w:color w:val="231F20"/>
          <w:spacing w:val="-8"/>
        </w:rPr>
        <w:t> </w:t>
      </w:r>
      <w:r>
        <w:rPr>
          <w:color w:val="231F20"/>
        </w:rPr>
        <w:t>sector</w:t>
      </w:r>
      <w:r>
        <w:rPr>
          <w:color w:val="231F20"/>
          <w:spacing w:val="-8"/>
        </w:rPr>
        <w:t> </w:t>
      </w:r>
      <w:r>
        <w:rPr>
          <w:color w:val="231F20"/>
        </w:rPr>
        <w:t>púbico,</w:t>
      </w:r>
      <w:r>
        <w:rPr>
          <w:color w:val="231F20"/>
          <w:spacing w:val="-8"/>
        </w:rPr>
        <w:t> </w:t>
      </w:r>
      <w:r>
        <w:rPr>
          <w:color w:val="231F20"/>
        </w:rPr>
        <w:t>privado</w:t>
      </w:r>
      <w:r>
        <w:rPr>
          <w:color w:val="231F20"/>
          <w:spacing w:val="-8"/>
        </w:rPr>
        <w:t> </w:t>
      </w:r>
      <w:r>
        <w:rPr>
          <w:color w:val="231F20"/>
        </w:rPr>
        <w:t>y</w:t>
      </w:r>
      <w:r>
        <w:rPr>
          <w:color w:val="231F20"/>
          <w:spacing w:val="-8"/>
        </w:rPr>
        <w:t> </w:t>
      </w:r>
      <w:r>
        <w:rPr>
          <w:color w:val="231F20"/>
        </w:rPr>
        <w:t>social.</w:t>
      </w:r>
      <w:r>
        <w:rPr>
          <w:color w:val="231F20"/>
          <w:spacing w:val="-8"/>
        </w:rPr>
        <w:t> </w:t>
      </w:r>
      <w:r>
        <w:rPr>
          <w:color w:val="231F20"/>
        </w:rPr>
        <w:t>Empero,</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indirecta supone que la falta de recursos públicos y la baja legitimidad estatal pueden modificar los patrones tradicionales de la relación gobierno sociedad. La presencia de relaciones intergubernamentales, de redes interorganizacionales y de redes de políticas es una forma de</w:t>
      </w:r>
      <w:r>
        <w:rPr>
          <w:color w:val="231F20"/>
          <w:spacing w:val="-15"/>
        </w:rPr>
        <w:t> </w:t>
      </w:r>
      <w:r>
        <w:rPr>
          <w:color w:val="231F20"/>
        </w:rPr>
        <w:t>favore- cer la gobernanza. Los análisis de la gobernanza sugieren que es ne- cesario</w:t>
      </w:r>
      <w:r>
        <w:rPr>
          <w:color w:val="231F20"/>
          <w:spacing w:val="-5"/>
        </w:rPr>
        <w:t> </w:t>
      </w:r>
      <w:r>
        <w:rPr>
          <w:color w:val="231F20"/>
        </w:rPr>
        <w:t>ir</w:t>
      </w:r>
      <w:r>
        <w:rPr>
          <w:color w:val="231F20"/>
          <w:spacing w:val="-5"/>
        </w:rPr>
        <w:t> </w:t>
      </w:r>
      <w:r>
        <w:rPr>
          <w:color w:val="231F20"/>
        </w:rPr>
        <w:t>más</w:t>
      </w:r>
      <w:r>
        <w:rPr>
          <w:color w:val="231F20"/>
          <w:spacing w:val="-5"/>
        </w:rPr>
        <w:t> </w:t>
      </w:r>
      <w:r>
        <w:rPr>
          <w:color w:val="231F20"/>
        </w:rPr>
        <w:t>allá</w:t>
      </w:r>
      <w:r>
        <w:rPr>
          <w:color w:val="231F20"/>
          <w:spacing w:val="-5"/>
        </w:rPr>
        <w:t> </w:t>
      </w:r>
      <w:r>
        <w:rPr>
          <w:color w:val="231F20"/>
        </w:rPr>
        <w:t>del</w:t>
      </w:r>
      <w:r>
        <w:rPr>
          <w:color w:val="231F20"/>
          <w:spacing w:val="-5"/>
        </w:rPr>
        <w:t> </w:t>
      </w:r>
      <w:r>
        <w:rPr>
          <w:color w:val="231F20"/>
        </w:rPr>
        <w:t>gobierno</w:t>
      </w:r>
      <w:r>
        <w:rPr>
          <w:color w:val="231F20"/>
          <w:spacing w:val="-5"/>
        </w:rPr>
        <w:t> </w:t>
      </w:r>
      <w:r>
        <w:rPr>
          <w:color w:val="231F20"/>
        </w:rPr>
        <w:t>al</w:t>
      </w:r>
      <w:r>
        <w:rPr>
          <w:color w:val="231F20"/>
          <w:spacing w:val="-5"/>
        </w:rPr>
        <w:t> </w:t>
      </w:r>
      <w:r>
        <w:rPr>
          <w:color w:val="231F20"/>
        </w:rPr>
        <w:t>considerar,</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manera</w:t>
      </w:r>
      <w:r>
        <w:rPr>
          <w:color w:val="231F20"/>
          <w:spacing w:val="-5"/>
        </w:rPr>
        <w:t> </w:t>
      </w:r>
      <w:r>
        <w:rPr>
          <w:color w:val="231F20"/>
        </w:rPr>
        <w:t>integra- da, las diferentes fuentes de legitimidad y orden sociopolítico, así como</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actores</w:t>
      </w:r>
      <w:r>
        <w:rPr>
          <w:color w:val="231F20"/>
          <w:spacing w:val="-7"/>
        </w:rPr>
        <w:t> </w:t>
      </w:r>
      <w:r>
        <w:rPr>
          <w:color w:val="231F20"/>
        </w:rPr>
        <w:t>que</w:t>
      </w:r>
      <w:r>
        <w:rPr>
          <w:color w:val="231F20"/>
          <w:spacing w:val="-6"/>
        </w:rPr>
        <w:t> </w:t>
      </w:r>
      <w:r>
        <w:rPr>
          <w:color w:val="231F20"/>
        </w:rPr>
        <w:t>intervienen</w:t>
      </w:r>
      <w:r>
        <w:rPr>
          <w:color w:val="231F20"/>
          <w:spacing w:val="-7"/>
        </w:rPr>
        <w:t> </w:t>
      </w:r>
      <w:r>
        <w:rPr>
          <w:color w:val="231F20"/>
        </w:rPr>
        <w:t>en</w:t>
      </w:r>
      <w:r>
        <w:rPr>
          <w:color w:val="231F20"/>
          <w:spacing w:val="-6"/>
        </w:rPr>
        <w:t> </w:t>
      </w:r>
      <w:r>
        <w:rPr>
          <w:color w:val="231F20"/>
        </w:rPr>
        <w:t>el.</w:t>
      </w:r>
    </w:p>
    <w:p>
      <w:pPr>
        <w:pStyle w:val="BodyText"/>
        <w:spacing w:line="247" w:lineRule="auto"/>
        <w:ind w:left="1395" w:right="1390" w:firstLine="283"/>
        <w:jc w:val="both"/>
      </w:pPr>
      <w:r>
        <w:rPr>
          <w:color w:val="231F20"/>
        </w:rPr>
        <w:t>En</w:t>
      </w:r>
      <w:r>
        <w:rPr>
          <w:color w:val="231F20"/>
          <w:spacing w:val="-4"/>
        </w:rPr>
        <w:t> </w:t>
      </w:r>
      <w:r>
        <w:rPr>
          <w:color w:val="231F20"/>
        </w:rPr>
        <w:t>este</w:t>
      </w:r>
      <w:r>
        <w:rPr>
          <w:color w:val="231F20"/>
          <w:spacing w:val="-4"/>
        </w:rPr>
        <w:t> </w:t>
      </w:r>
      <w:r>
        <w:rPr>
          <w:color w:val="231F20"/>
        </w:rPr>
        <w:t>sentido,</w:t>
      </w:r>
      <w:r>
        <w:rPr>
          <w:color w:val="231F20"/>
          <w:spacing w:val="-4"/>
        </w:rPr>
        <w:t> </w:t>
      </w:r>
      <w:r>
        <w:rPr>
          <w:color w:val="231F20"/>
        </w:rPr>
        <w:t>el</w:t>
      </w:r>
      <w:r>
        <w:rPr>
          <w:color w:val="231F20"/>
          <w:spacing w:val="-4"/>
        </w:rPr>
        <w:t> </w:t>
      </w:r>
      <w:r>
        <w:rPr>
          <w:color w:val="231F20"/>
        </w:rPr>
        <w:t>propósito</w:t>
      </w:r>
      <w:r>
        <w:rPr>
          <w:color w:val="231F20"/>
          <w:spacing w:val="-4"/>
        </w:rPr>
        <w:t> </w:t>
      </w:r>
      <w:r>
        <w:rPr>
          <w:color w:val="231F20"/>
        </w:rPr>
        <w:t>del</w:t>
      </w:r>
      <w:r>
        <w:rPr>
          <w:color w:val="231F20"/>
          <w:spacing w:val="-4"/>
        </w:rPr>
        <w:t> </w:t>
      </w:r>
      <w:r>
        <w:rPr>
          <w:color w:val="231F20"/>
        </w:rPr>
        <w:t>presente</w:t>
      </w:r>
      <w:r>
        <w:rPr>
          <w:color w:val="231F20"/>
          <w:spacing w:val="-4"/>
        </w:rPr>
        <w:t> </w:t>
      </w:r>
      <w:r>
        <w:rPr>
          <w:color w:val="231F20"/>
        </w:rPr>
        <w:t>apartado</w:t>
      </w:r>
      <w:r>
        <w:rPr>
          <w:color w:val="231F20"/>
          <w:spacing w:val="-5"/>
        </w:rPr>
        <w:t> </w:t>
      </w:r>
      <w:r>
        <w:rPr>
          <w:color w:val="231F20"/>
        </w:rPr>
        <w:t>es</w:t>
      </w:r>
      <w:r>
        <w:rPr>
          <w:color w:val="231F20"/>
          <w:spacing w:val="-4"/>
        </w:rPr>
        <w:t> </w:t>
      </w:r>
      <w:r>
        <w:rPr>
          <w:color w:val="231F20"/>
        </w:rPr>
        <w:t>plantear</w:t>
      </w:r>
      <w:r>
        <w:rPr>
          <w:color w:val="231F20"/>
          <w:spacing w:val="-5"/>
        </w:rPr>
        <w:t> </w:t>
      </w:r>
      <w:r>
        <w:rPr>
          <w:color w:val="231F20"/>
        </w:rPr>
        <w:t>que la gobernanza muestra bases fundacionales para reconstruir las</w:t>
      </w:r>
      <w:r>
        <w:rPr>
          <w:color w:val="231F20"/>
          <w:spacing w:val="-25"/>
        </w:rPr>
        <w:t> </w:t>
      </w:r>
      <w:r>
        <w:rPr>
          <w:color w:val="231F20"/>
        </w:rPr>
        <w:t>redes o vínculos esenciales que liguen a las instituciones con los ciudada- nos a través de una acción pública. Es decir, la gobernanza presenta condiciones para reconstruir la maltrecha relación entre la adminis- tración</w:t>
      </w:r>
      <w:r>
        <w:rPr>
          <w:color w:val="231F20"/>
          <w:spacing w:val="-6"/>
        </w:rPr>
        <w:t> </w:t>
      </w:r>
      <w:r>
        <w:rPr>
          <w:color w:val="231F20"/>
        </w:rPr>
        <w:t>pública</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republicanismo,</w:t>
      </w:r>
      <w:r>
        <w:rPr>
          <w:color w:val="231F20"/>
          <w:spacing w:val="-6"/>
        </w:rPr>
        <w:t> </w:t>
      </w:r>
      <w:r>
        <w:rPr>
          <w:color w:val="231F20"/>
        </w:rPr>
        <w:t>entre</w:t>
      </w:r>
      <w:r>
        <w:rPr>
          <w:color w:val="231F20"/>
          <w:spacing w:val="-6"/>
        </w:rPr>
        <w:t> </w:t>
      </w:r>
      <w:r>
        <w:rPr>
          <w:color w:val="231F20"/>
        </w:rPr>
        <w:t>la</w:t>
      </w:r>
      <w:r>
        <w:rPr>
          <w:color w:val="231F20"/>
          <w:spacing w:val="-6"/>
        </w:rPr>
        <w:t> </w:t>
      </w:r>
      <w:r>
        <w:rPr>
          <w:color w:val="231F20"/>
        </w:rPr>
        <w:t>actividad</w:t>
      </w:r>
      <w:r>
        <w:rPr>
          <w:color w:val="231F20"/>
          <w:spacing w:val="-6"/>
        </w:rPr>
        <w:t> </w:t>
      </w:r>
      <w:r>
        <w:rPr>
          <w:color w:val="231F20"/>
        </w:rPr>
        <w:t>organizada</w:t>
      </w:r>
      <w:r>
        <w:rPr>
          <w:color w:val="231F20"/>
          <w:spacing w:val="-6"/>
        </w:rPr>
        <w:t> </w:t>
      </w:r>
      <w:r>
        <w:rPr>
          <w:color w:val="231F20"/>
        </w:rPr>
        <w:t>del Estado y el gobierno de las leyes, en cuanto regulación de la esencia pública del gobierno y aseguramiento de la esfera pública, en cuanto espacio donde convergen los poderes públicos y el ciudadano para deliberar</w:t>
      </w:r>
      <w:r>
        <w:rPr>
          <w:color w:val="231F20"/>
          <w:spacing w:val="-7"/>
        </w:rPr>
        <w:t> </w:t>
      </w:r>
      <w:r>
        <w:rPr>
          <w:color w:val="231F20"/>
        </w:rPr>
        <w:t>sobre</w:t>
      </w:r>
      <w:r>
        <w:rPr>
          <w:color w:val="231F20"/>
          <w:spacing w:val="-7"/>
        </w:rPr>
        <w:t> </w:t>
      </w:r>
      <w:r>
        <w:rPr>
          <w:color w:val="231F20"/>
        </w:rPr>
        <w:t>las</w:t>
      </w:r>
      <w:r>
        <w:rPr>
          <w:color w:val="231F20"/>
          <w:spacing w:val="-7"/>
        </w:rPr>
        <w:t> </w:t>
      </w:r>
      <w:r>
        <w:rPr>
          <w:color w:val="231F20"/>
        </w:rPr>
        <w:t>condiciones</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en</w:t>
      </w:r>
      <w:r>
        <w:rPr>
          <w:color w:val="231F20"/>
          <w:spacing w:val="-7"/>
        </w:rPr>
        <w:t> </w:t>
      </w:r>
      <w:r>
        <w:rPr>
          <w:color w:val="231F20"/>
        </w:rPr>
        <w:t>común.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spacing w:before="72"/>
        <w:ind w:left="1395" w:right="1393"/>
        <w:jc w:val="right"/>
      </w:pPr>
      <w:r>
        <w:rPr>
          <w:color w:val="231F20"/>
        </w:rPr>
        <w:t>171</w:t>
      </w:r>
    </w:p>
    <w:p>
      <w:pPr>
        <w:spacing w:after="0"/>
        <w:jc w:val="right"/>
        <w:sectPr>
          <w:footerReference w:type="default" r:id="rId45"/>
          <w:pgSz w:w="8820" w:h="12860"/>
          <w:pgMar w:footer="222" w:header="16" w:top="420" w:bottom="420" w:left="0" w:right="0"/>
          <w:pgNumType w:start="171"/>
        </w:sectPr>
      </w:pPr>
    </w:p>
    <w:p>
      <w:pPr>
        <w:pStyle w:val="BodyText"/>
        <w:rPr>
          <w:sz w:val="20"/>
        </w:rPr>
      </w:pPr>
    </w:p>
    <w:p>
      <w:pPr>
        <w:pStyle w:val="BodyText"/>
        <w:rPr>
          <w:sz w:val="20"/>
        </w:rPr>
      </w:pPr>
    </w:p>
    <w:p>
      <w:pPr>
        <w:pStyle w:val="BodyText"/>
        <w:spacing w:before="6"/>
        <w:rPr>
          <w:sz w:val="27"/>
        </w:rPr>
      </w:pPr>
    </w:p>
    <w:p>
      <w:pPr>
        <w:pStyle w:val="Heading3"/>
        <w:numPr>
          <w:ilvl w:val="0"/>
          <w:numId w:val="7"/>
        </w:numPr>
        <w:tabs>
          <w:tab w:pos="1615" w:val="left" w:leader="none"/>
        </w:tabs>
        <w:spacing w:line="240" w:lineRule="auto" w:before="71" w:after="0"/>
        <w:ind w:left="1614" w:right="0" w:hanging="219"/>
        <w:jc w:val="left"/>
      </w:pPr>
      <w:bookmarkStart w:name="_TOC_250012" w:id="29"/>
      <w:r>
        <w:rPr>
          <w:color w:val="231F20"/>
        </w:rPr>
        <w:t>Fuentes de la acción</w:t>
      </w:r>
      <w:r>
        <w:rPr>
          <w:color w:val="231F20"/>
          <w:spacing w:val="-13"/>
        </w:rPr>
        <w:t> </w:t>
      </w:r>
      <w:bookmarkEnd w:id="29"/>
      <w:r>
        <w:rPr>
          <w:color w:val="231F20"/>
        </w:rPr>
        <w:t>pública</w:t>
      </w:r>
    </w:p>
    <w:p>
      <w:pPr>
        <w:pStyle w:val="BodyText"/>
        <w:spacing w:before="2"/>
        <w:rPr>
          <w:b/>
          <w:sz w:val="23"/>
        </w:rPr>
      </w:pPr>
    </w:p>
    <w:p>
      <w:pPr>
        <w:pStyle w:val="BodyText"/>
        <w:spacing w:line="247" w:lineRule="auto"/>
        <w:ind w:left="1395" w:right="1389" w:firstLine="283"/>
        <w:jc w:val="both"/>
      </w:pPr>
      <w:r>
        <w:rPr>
          <w:color w:val="231F20"/>
        </w:rPr>
        <w:t>La</w:t>
      </w:r>
      <w:r>
        <w:rPr>
          <w:color w:val="231F20"/>
          <w:spacing w:val="-15"/>
        </w:rPr>
        <w:t> </w:t>
      </w:r>
      <w:r>
        <w:rPr>
          <w:color w:val="231F20"/>
        </w:rPr>
        <w:t>acción</w:t>
      </w:r>
      <w:r>
        <w:rPr>
          <w:color w:val="231F20"/>
          <w:spacing w:val="-15"/>
        </w:rPr>
        <w:t> </w:t>
      </w:r>
      <w:r>
        <w:rPr>
          <w:color w:val="231F20"/>
        </w:rPr>
        <w:t>pública</w:t>
      </w:r>
      <w:r>
        <w:rPr>
          <w:color w:val="231F20"/>
          <w:spacing w:val="-15"/>
        </w:rPr>
        <w:t> </w:t>
      </w:r>
      <w:r>
        <w:rPr>
          <w:color w:val="231F20"/>
        </w:rPr>
        <w:t>es</w:t>
      </w:r>
      <w:r>
        <w:rPr>
          <w:color w:val="231F20"/>
          <w:spacing w:val="-15"/>
        </w:rPr>
        <w:t> </w:t>
      </w:r>
      <w:r>
        <w:rPr>
          <w:color w:val="231F20"/>
        </w:rPr>
        <w:t>un</w:t>
      </w:r>
      <w:r>
        <w:rPr>
          <w:color w:val="231F20"/>
          <w:spacing w:val="-15"/>
        </w:rPr>
        <w:t> </w:t>
      </w:r>
      <w:r>
        <w:rPr>
          <w:color w:val="231F20"/>
        </w:rPr>
        <w:t>tipo</w:t>
      </w:r>
      <w:r>
        <w:rPr>
          <w:color w:val="231F20"/>
          <w:spacing w:val="-15"/>
        </w:rPr>
        <w:t> </w:t>
      </w:r>
      <w:r>
        <w:rPr>
          <w:color w:val="231F20"/>
        </w:rPr>
        <w:t>de</w:t>
      </w:r>
      <w:r>
        <w:rPr>
          <w:color w:val="231F20"/>
          <w:spacing w:val="-15"/>
        </w:rPr>
        <w:t> </w:t>
      </w:r>
      <w:r>
        <w:rPr>
          <w:color w:val="231F20"/>
        </w:rPr>
        <w:t>acción</w:t>
      </w:r>
      <w:r>
        <w:rPr>
          <w:color w:val="231F20"/>
          <w:spacing w:val="-15"/>
        </w:rPr>
        <w:t> </w:t>
      </w:r>
      <w:r>
        <w:rPr>
          <w:color w:val="231F20"/>
        </w:rPr>
        <w:t>colectiva.</w:t>
      </w:r>
      <w:r>
        <w:rPr>
          <w:color w:val="231F20"/>
          <w:spacing w:val="-15"/>
        </w:rPr>
        <w:t> </w:t>
      </w:r>
      <w:r>
        <w:rPr>
          <w:color w:val="231F20"/>
        </w:rPr>
        <w:t>La</w:t>
      </w:r>
      <w:r>
        <w:rPr>
          <w:color w:val="231F20"/>
          <w:spacing w:val="-15"/>
        </w:rPr>
        <w:t> </w:t>
      </w:r>
      <w:r>
        <w:rPr>
          <w:color w:val="231F20"/>
        </w:rPr>
        <w:t>“acción</w:t>
      </w:r>
      <w:r>
        <w:rPr>
          <w:color w:val="231F20"/>
          <w:spacing w:val="-15"/>
        </w:rPr>
        <w:t> </w:t>
      </w:r>
      <w:r>
        <w:rPr>
          <w:color w:val="231F20"/>
        </w:rPr>
        <w:t>colec- tiva” es una forma de acción del colectivo, es el cauce que tomará la acción de cierto número de personas cuando actúen conjuntamente con un mismo propósito. La acción colectiva puede ser detonada</w:t>
      </w:r>
      <w:r>
        <w:rPr>
          <w:color w:val="231F20"/>
          <w:spacing w:val="-20"/>
        </w:rPr>
        <w:t> </w:t>
      </w:r>
      <w:r>
        <w:rPr>
          <w:color w:val="231F20"/>
        </w:rPr>
        <w:t>por un</w:t>
      </w:r>
      <w:r>
        <w:rPr>
          <w:color w:val="231F20"/>
          <w:spacing w:val="-11"/>
        </w:rPr>
        <w:t> </w:t>
      </w:r>
      <w:r>
        <w:rPr>
          <w:color w:val="231F20"/>
        </w:rPr>
        <w:t>tipo</w:t>
      </w:r>
      <w:r>
        <w:rPr>
          <w:color w:val="231F20"/>
          <w:spacing w:val="-11"/>
        </w:rPr>
        <w:t> </w:t>
      </w:r>
      <w:r>
        <w:rPr>
          <w:color w:val="231F20"/>
        </w:rPr>
        <w:t>de</w:t>
      </w:r>
      <w:r>
        <w:rPr>
          <w:color w:val="231F20"/>
          <w:spacing w:val="-11"/>
        </w:rPr>
        <w:t> </w:t>
      </w:r>
      <w:r>
        <w:rPr>
          <w:color w:val="231F20"/>
        </w:rPr>
        <w:t>tensión</w:t>
      </w:r>
      <w:r>
        <w:rPr>
          <w:color w:val="231F20"/>
          <w:spacing w:val="-11"/>
        </w:rPr>
        <w:t> </w:t>
      </w:r>
      <w:r>
        <w:rPr>
          <w:color w:val="231F20"/>
        </w:rPr>
        <w:t>(Smelser,</w:t>
      </w:r>
      <w:r>
        <w:rPr>
          <w:color w:val="231F20"/>
          <w:spacing w:val="-11"/>
        </w:rPr>
        <w:t> </w:t>
      </w:r>
      <w:r>
        <w:rPr>
          <w:color w:val="231F20"/>
        </w:rPr>
        <w:t>1999)</w:t>
      </w:r>
      <w:r>
        <w:rPr>
          <w:color w:val="231F20"/>
          <w:spacing w:val="-11"/>
        </w:rPr>
        <w:t> </w:t>
      </w:r>
      <w:r>
        <w:rPr>
          <w:color w:val="231F20"/>
        </w:rPr>
        <w:t>o</w:t>
      </w:r>
      <w:r>
        <w:rPr>
          <w:color w:val="231F20"/>
          <w:spacing w:val="-11"/>
        </w:rPr>
        <w:t> </w:t>
      </w:r>
      <w:r>
        <w:rPr>
          <w:color w:val="231F20"/>
        </w:rPr>
        <w:t>por</w:t>
      </w:r>
      <w:r>
        <w:rPr>
          <w:color w:val="231F20"/>
          <w:spacing w:val="-11"/>
        </w:rPr>
        <w:t> </w:t>
      </w:r>
      <w:r>
        <w:rPr>
          <w:color w:val="231F20"/>
        </w:rPr>
        <w:t>incentivos</w:t>
      </w:r>
      <w:r>
        <w:rPr>
          <w:color w:val="231F20"/>
          <w:spacing w:val="-11"/>
        </w:rPr>
        <w:t> </w:t>
      </w:r>
      <w:r>
        <w:rPr>
          <w:color w:val="231F20"/>
        </w:rPr>
        <w:t>y</w:t>
      </w:r>
      <w:r>
        <w:rPr>
          <w:color w:val="231F20"/>
          <w:spacing w:val="-11"/>
        </w:rPr>
        <w:t> </w:t>
      </w:r>
      <w:r>
        <w:rPr>
          <w:color w:val="231F20"/>
        </w:rPr>
        <w:t>castigos</w:t>
      </w:r>
      <w:r>
        <w:rPr>
          <w:color w:val="231F20"/>
          <w:spacing w:val="-11"/>
        </w:rPr>
        <w:t> </w:t>
      </w:r>
      <w:r>
        <w:rPr>
          <w:color w:val="231F20"/>
        </w:rPr>
        <w:t>(Olson, 1992).</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pública”</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acción</w:t>
      </w:r>
      <w:r>
        <w:rPr>
          <w:color w:val="231F20"/>
          <w:spacing w:val="-7"/>
        </w:rPr>
        <w:t> </w:t>
      </w:r>
      <w:r>
        <w:rPr>
          <w:color w:val="231F20"/>
        </w:rPr>
        <w:t>colectiva;</w:t>
      </w:r>
      <w:r>
        <w:rPr>
          <w:color w:val="231F20"/>
          <w:spacing w:val="-7"/>
        </w:rPr>
        <w:t> </w:t>
      </w:r>
      <w:r>
        <w:rPr>
          <w:color w:val="231F20"/>
        </w:rPr>
        <w:t>puesto</w:t>
      </w:r>
      <w:r>
        <w:rPr>
          <w:color w:val="231F20"/>
          <w:spacing w:val="-7"/>
        </w:rPr>
        <w:t> </w:t>
      </w:r>
      <w:r>
        <w:rPr>
          <w:color w:val="231F20"/>
        </w:rPr>
        <w:t>que gobernar</w:t>
      </w:r>
      <w:r>
        <w:rPr>
          <w:color w:val="231F20"/>
          <w:spacing w:val="-8"/>
        </w:rPr>
        <w:t> </w:t>
      </w:r>
      <w:r>
        <w:rPr>
          <w:color w:val="231F20"/>
        </w:rPr>
        <w:t>es</w:t>
      </w:r>
      <w:r>
        <w:rPr>
          <w:color w:val="231F20"/>
          <w:spacing w:val="-8"/>
        </w:rPr>
        <w:t> </w:t>
      </w:r>
      <w:r>
        <w:rPr>
          <w:color w:val="231F20"/>
        </w:rPr>
        <w:t>conducir</w:t>
      </w:r>
      <w:r>
        <w:rPr>
          <w:color w:val="231F20"/>
          <w:spacing w:val="-8"/>
        </w:rPr>
        <w:t> </w:t>
      </w:r>
      <w:r>
        <w:rPr>
          <w:color w:val="231F20"/>
        </w:rPr>
        <w:t>o</w:t>
      </w:r>
      <w:r>
        <w:rPr>
          <w:color w:val="231F20"/>
          <w:spacing w:val="-8"/>
        </w:rPr>
        <w:t> </w:t>
      </w:r>
      <w:r>
        <w:rPr>
          <w:color w:val="231F20"/>
        </w:rPr>
        <w:t>direccionar</w:t>
      </w:r>
      <w:r>
        <w:rPr>
          <w:color w:val="231F20"/>
          <w:spacing w:val="-8"/>
        </w:rPr>
        <w:t> </w:t>
      </w:r>
      <w:r>
        <w:rPr>
          <w:color w:val="231F20"/>
        </w:rPr>
        <w:t>una</w:t>
      </w:r>
      <w:r>
        <w:rPr>
          <w:color w:val="231F20"/>
          <w:spacing w:val="-8"/>
        </w:rPr>
        <w:t> </w:t>
      </w:r>
      <w:r>
        <w:rPr>
          <w:color w:val="231F20"/>
        </w:rPr>
        <w:t>acción</w:t>
      </w:r>
      <w:r>
        <w:rPr>
          <w:color w:val="231F20"/>
          <w:spacing w:val="-9"/>
        </w:rPr>
        <w:t> </w:t>
      </w:r>
      <w:r>
        <w:rPr>
          <w:color w:val="231F20"/>
        </w:rPr>
        <w:t>colectiva.</w:t>
      </w:r>
      <w:r>
        <w:rPr>
          <w:color w:val="231F20"/>
          <w:spacing w:val="-9"/>
        </w:rPr>
        <w:t> </w:t>
      </w:r>
      <w:r>
        <w:rPr>
          <w:color w:val="231F20"/>
        </w:rPr>
        <w:t>Por</w:t>
      </w:r>
      <w:r>
        <w:rPr>
          <w:color w:val="231F20"/>
          <w:spacing w:val="-8"/>
        </w:rPr>
        <w:t> </w:t>
      </w:r>
      <w:r>
        <w:rPr>
          <w:color w:val="231F20"/>
        </w:rPr>
        <w:t>ello,</w:t>
      </w:r>
      <w:r>
        <w:rPr>
          <w:color w:val="231F20"/>
          <w:spacing w:val="-9"/>
        </w:rPr>
        <w:t> </w:t>
      </w:r>
      <w:r>
        <w:rPr>
          <w:color w:val="231F20"/>
        </w:rPr>
        <w:t>go- bernar no es sólo el acto del gobierno; es el acto que permite y</w:t>
      </w:r>
      <w:r>
        <w:rPr>
          <w:color w:val="231F20"/>
          <w:spacing w:val="-29"/>
        </w:rPr>
        <w:t> </w:t>
      </w:r>
      <w:r>
        <w:rPr>
          <w:color w:val="231F20"/>
        </w:rPr>
        <w:t>amal- gama los actos de un colectivo. Las nuevas formas de acción</w:t>
      </w:r>
      <w:r>
        <w:rPr>
          <w:color w:val="231F20"/>
          <w:spacing w:val="-22"/>
        </w:rPr>
        <w:t> </w:t>
      </w:r>
      <w:r>
        <w:rPr>
          <w:color w:val="231F20"/>
        </w:rPr>
        <w:t>pública precisan,</w:t>
      </w:r>
      <w:r>
        <w:rPr>
          <w:color w:val="231F20"/>
          <w:spacing w:val="-11"/>
        </w:rPr>
        <w:t> </w:t>
      </w:r>
      <w:r>
        <w:rPr>
          <w:color w:val="231F20"/>
        </w:rPr>
        <w:t>para</w:t>
      </w:r>
      <w:r>
        <w:rPr>
          <w:color w:val="231F20"/>
          <w:spacing w:val="-11"/>
        </w:rPr>
        <w:t> </w:t>
      </w:r>
      <w:r>
        <w:rPr>
          <w:color w:val="231F20"/>
        </w:rPr>
        <w:t>su</w:t>
      </w:r>
      <w:r>
        <w:rPr>
          <w:color w:val="231F20"/>
          <w:spacing w:val="-11"/>
        </w:rPr>
        <w:t> </w:t>
      </w:r>
      <w:r>
        <w:rPr>
          <w:color w:val="231F20"/>
        </w:rPr>
        <w:t>aprehensión,</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enfoque</w:t>
      </w:r>
      <w:r>
        <w:rPr>
          <w:color w:val="231F20"/>
          <w:spacing w:val="-11"/>
        </w:rPr>
        <w:t> </w:t>
      </w:r>
      <w:r>
        <w:rPr>
          <w:color w:val="231F20"/>
        </w:rPr>
        <w:t>multilateral</w:t>
      </w:r>
      <w:r>
        <w:rPr>
          <w:color w:val="231F20"/>
          <w:spacing w:val="-11"/>
        </w:rPr>
        <w:t> </w:t>
      </w:r>
      <w:r>
        <w:rPr>
          <w:color w:val="231F20"/>
        </w:rPr>
        <w:t>que</w:t>
      </w:r>
      <w:r>
        <w:rPr>
          <w:color w:val="231F20"/>
          <w:spacing w:val="-11"/>
        </w:rPr>
        <w:t> </w:t>
      </w:r>
      <w:r>
        <w:rPr>
          <w:color w:val="231F20"/>
        </w:rPr>
        <w:t>relacio- ne al gobierno con la sociedad civil. Pero no se trata tan sólo de una interacción</w:t>
      </w:r>
      <w:r>
        <w:rPr>
          <w:color w:val="231F20"/>
          <w:spacing w:val="-10"/>
        </w:rPr>
        <w:t> </w:t>
      </w:r>
      <w:r>
        <w:rPr>
          <w:color w:val="231F20"/>
        </w:rPr>
        <w:t>entre</w:t>
      </w:r>
      <w:r>
        <w:rPr>
          <w:color w:val="231F20"/>
          <w:spacing w:val="-10"/>
        </w:rPr>
        <w:t> </w:t>
      </w:r>
      <w:r>
        <w:rPr>
          <w:color w:val="231F20"/>
        </w:rPr>
        <w:t>el</w:t>
      </w:r>
      <w:r>
        <w:rPr>
          <w:color w:val="231F20"/>
          <w:spacing w:val="-10"/>
        </w:rPr>
        <w:t> </w:t>
      </w:r>
      <w:r>
        <w:rPr>
          <w:color w:val="231F20"/>
        </w:rPr>
        <w:t>gobierno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civil,</w:t>
      </w:r>
      <w:r>
        <w:rPr>
          <w:color w:val="231F20"/>
          <w:spacing w:val="-10"/>
        </w:rPr>
        <w:t> </w:t>
      </w:r>
      <w:r>
        <w:rPr>
          <w:color w:val="231F20"/>
        </w:rPr>
        <w:t>sino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gobernabi- lidad como expresión de la gobernanza, en términos de ajuste entre las necesidades y las capacidades del gobierno. La acción pública</w:t>
      </w:r>
      <w:r>
        <w:rPr>
          <w:color w:val="231F20"/>
          <w:spacing w:val="-21"/>
        </w:rPr>
        <w:t> </w:t>
      </w:r>
      <w:r>
        <w:rPr>
          <w:color w:val="231F20"/>
        </w:rPr>
        <w:t>no irrumpe los campos conceptuales y empíricos para sustituir a térmi- nos como relaciones intergubernamentales, políticas públicas,</w:t>
      </w:r>
      <w:r>
        <w:rPr>
          <w:color w:val="231F20"/>
          <w:spacing w:val="-9"/>
        </w:rPr>
        <w:t> </w:t>
      </w:r>
      <w:r>
        <w:rPr>
          <w:color w:val="231F20"/>
        </w:rPr>
        <w:t>políti- cas</w:t>
      </w:r>
      <w:r>
        <w:rPr>
          <w:color w:val="231F20"/>
          <w:spacing w:val="-16"/>
        </w:rPr>
        <w:t> </w:t>
      </w:r>
      <w:r>
        <w:rPr>
          <w:color w:val="231F20"/>
        </w:rPr>
        <w:t>sociales,</w:t>
      </w:r>
      <w:r>
        <w:rPr>
          <w:color w:val="231F20"/>
          <w:spacing w:val="-16"/>
        </w:rPr>
        <w:t> </w:t>
      </w:r>
      <w:r>
        <w:rPr>
          <w:color w:val="231F20"/>
        </w:rPr>
        <w:t>tercer</w:t>
      </w:r>
      <w:r>
        <w:rPr>
          <w:color w:val="231F20"/>
          <w:spacing w:val="-16"/>
        </w:rPr>
        <w:t> </w:t>
      </w:r>
      <w:r>
        <w:rPr>
          <w:color w:val="231F20"/>
        </w:rPr>
        <w:t>sector</w:t>
      </w:r>
      <w:r>
        <w:rPr>
          <w:color w:val="231F20"/>
          <w:spacing w:val="-16"/>
        </w:rPr>
        <w:t> </w:t>
      </w:r>
      <w:r>
        <w:rPr>
          <w:color w:val="231F20"/>
        </w:rPr>
        <w:t>o</w:t>
      </w:r>
      <w:r>
        <w:rPr>
          <w:color w:val="231F20"/>
          <w:spacing w:val="-16"/>
        </w:rPr>
        <w:t> </w:t>
      </w:r>
      <w:r>
        <w:rPr>
          <w:color w:val="231F20"/>
        </w:rPr>
        <w:t>gestión</w:t>
      </w:r>
      <w:r>
        <w:rPr>
          <w:color w:val="231F20"/>
          <w:spacing w:val="-16"/>
        </w:rPr>
        <w:t> </w:t>
      </w:r>
      <w:r>
        <w:rPr>
          <w:color w:val="231F20"/>
        </w:rPr>
        <w:t>social,</w:t>
      </w:r>
      <w:r>
        <w:rPr>
          <w:color w:val="231F20"/>
          <w:spacing w:val="-16"/>
        </w:rPr>
        <w:t> </w:t>
      </w:r>
      <w:r>
        <w:rPr>
          <w:color w:val="231F20"/>
        </w:rPr>
        <w:t>sino</w:t>
      </w:r>
      <w:r>
        <w:rPr>
          <w:color w:val="231F20"/>
          <w:spacing w:val="-16"/>
        </w:rPr>
        <w:t> </w:t>
      </w:r>
      <w:r>
        <w:rPr>
          <w:color w:val="231F20"/>
        </w:rPr>
        <w:t>plantea</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hechos estatales,</w:t>
      </w:r>
      <w:r>
        <w:rPr>
          <w:color w:val="231F20"/>
          <w:spacing w:val="-8"/>
        </w:rPr>
        <w:t> </w:t>
      </w:r>
      <w:r>
        <w:rPr>
          <w:color w:val="231F20"/>
        </w:rPr>
        <w:t>políticos</w:t>
      </w:r>
      <w:r>
        <w:rPr>
          <w:color w:val="231F20"/>
          <w:spacing w:val="-8"/>
        </w:rPr>
        <w:t> </w:t>
      </w:r>
      <w:r>
        <w:rPr>
          <w:color w:val="231F20"/>
        </w:rPr>
        <w:t>y</w:t>
      </w:r>
      <w:r>
        <w:rPr>
          <w:color w:val="231F20"/>
          <w:spacing w:val="-8"/>
        </w:rPr>
        <w:t> </w:t>
      </w:r>
      <w:r>
        <w:rPr>
          <w:color w:val="231F20"/>
        </w:rPr>
        <w:t>sociales</w:t>
      </w:r>
      <w:r>
        <w:rPr>
          <w:color w:val="231F20"/>
          <w:spacing w:val="-8"/>
        </w:rPr>
        <w:t> </w:t>
      </w:r>
      <w:r>
        <w:rPr>
          <w:color w:val="231F20"/>
        </w:rPr>
        <w:t>son</w:t>
      </w:r>
      <w:r>
        <w:rPr>
          <w:color w:val="231F20"/>
          <w:spacing w:val="-8"/>
        </w:rPr>
        <w:t> </w:t>
      </w:r>
      <w:r>
        <w:rPr>
          <w:color w:val="231F20"/>
        </w:rPr>
        <w:t>diferentes;</w:t>
      </w:r>
      <w:r>
        <w:rPr>
          <w:color w:val="231F20"/>
          <w:spacing w:val="-8"/>
        </w:rPr>
        <w:t> </w:t>
      </w:r>
      <w:r>
        <w:rPr>
          <w:color w:val="231F20"/>
        </w:rPr>
        <w:t>sugiere</w:t>
      </w:r>
      <w:r>
        <w:rPr>
          <w:color w:val="231F20"/>
          <w:spacing w:val="-8"/>
        </w:rPr>
        <w:t> </w:t>
      </w:r>
      <w:r>
        <w:rPr>
          <w:color w:val="231F20"/>
        </w:rPr>
        <w:t>que</w:t>
      </w:r>
      <w:r>
        <w:rPr>
          <w:color w:val="231F20"/>
          <w:spacing w:val="-8"/>
        </w:rPr>
        <w:t> </w:t>
      </w:r>
      <w:r>
        <w:rPr>
          <w:color w:val="231F20"/>
        </w:rPr>
        <w:t>para</w:t>
      </w:r>
      <w:r>
        <w:rPr>
          <w:color w:val="231F20"/>
          <w:spacing w:val="-8"/>
        </w:rPr>
        <w:t> </w:t>
      </w:r>
      <w:r>
        <w:rPr>
          <w:color w:val="231F20"/>
        </w:rPr>
        <w:t>su</w:t>
      </w:r>
      <w:r>
        <w:rPr>
          <w:color w:val="231F20"/>
          <w:spacing w:val="-8"/>
        </w:rPr>
        <w:t> </w:t>
      </w:r>
      <w:r>
        <w:rPr>
          <w:color w:val="231F20"/>
        </w:rPr>
        <w:t>estu- dio</w:t>
      </w:r>
      <w:r>
        <w:rPr>
          <w:color w:val="231F20"/>
          <w:spacing w:val="-18"/>
        </w:rPr>
        <w:t> </w:t>
      </w:r>
      <w:r>
        <w:rPr>
          <w:color w:val="231F20"/>
        </w:rPr>
        <w:t>y</w:t>
      </w:r>
      <w:r>
        <w:rPr>
          <w:color w:val="231F20"/>
          <w:spacing w:val="-18"/>
        </w:rPr>
        <w:t> </w:t>
      </w:r>
      <w:r>
        <w:rPr>
          <w:color w:val="231F20"/>
        </w:rPr>
        <w:t>explicación</w:t>
      </w:r>
      <w:r>
        <w:rPr>
          <w:color w:val="231F20"/>
          <w:spacing w:val="-18"/>
        </w:rPr>
        <w:t> </w:t>
      </w:r>
      <w:r>
        <w:rPr>
          <w:color w:val="231F20"/>
        </w:rPr>
        <w:t>requieren</w:t>
      </w:r>
      <w:r>
        <w:rPr>
          <w:color w:val="231F20"/>
          <w:spacing w:val="-18"/>
        </w:rPr>
        <w:t> </w:t>
      </w:r>
      <w:r>
        <w:rPr>
          <w:color w:val="231F20"/>
        </w:rPr>
        <w:t>perspectivas</w:t>
      </w:r>
      <w:r>
        <w:rPr>
          <w:color w:val="231F20"/>
          <w:spacing w:val="-18"/>
        </w:rPr>
        <w:t> </w:t>
      </w:r>
      <w:r>
        <w:rPr>
          <w:color w:val="231F20"/>
        </w:rPr>
        <w:t>teóricas</w:t>
      </w:r>
      <w:r>
        <w:rPr>
          <w:color w:val="231F20"/>
          <w:spacing w:val="-18"/>
        </w:rPr>
        <w:t> </w:t>
      </w:r>
      <w:r>
        <w:rPr>
          <w:color w:val="231F20"/>
        </w:rPr>
        <w:t>y</w:t>
      </w:r>
      <w:r>
        <w:rPr>
          <w:color w:val="231F20"/>
          <w:spacing w:val="-18"/>
        </w:rPr>
        <w:t> </w:t>
      </w:r>
      <w:r>
        <w:rPr>
          <w:color w:val="231F20"/>
        </w:rPr>
        <w:t>disciplinarias</w:t>
      </w:r>
      <w:r>
        <w:rPr>
          <w:color w:val="231F20"/>
          <w:spacing w:val="-18"/>
        </w:rPr>
        <w:t> </w:t>
      </w:r>
      <w:r>
        <w:rPr>
          <w:color w:val="231F20"/>
        </w:rPr>
        <w:t>dife- rentes,</w:t>
      </w:r>
      <w:r>
        <w:rPr>
          <w:color w:val="231F20"/>
          <w:spacing w:val="-6"/>
        </w:rPr>
        <w:t> </w:t>
      </w:r>
      <w:r>
        <w:rPr>
          <w:color w:val="231F20"/>
        </w:rPr>
        <w:t>pues</w:t>
      </w:r>
      <w:r>
        <w:rPr>
          <w:color w:val="231F20"/>
          <w:spacing w:val="-6"/>
        </w:rPr>
        <w:t> </w:t>
      </w:r>
      <w:r>
        <w:rPr>
          <w:color w:val="231F20"/>
        </w:rPr>
        <w:t>supone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poder</w:t>
      </w:r>
      <w:r>
        <w:rPr>
          <w:color w:val="231F20"/>
          <w:spacing w:val="-6"/>
        </w:rPr>
        <w:t> </w:t>
      </w:r>
      <w:r>
        <w:rPr>
          <w:color w:val="231F20"/>
        </w:rPr>
        <w:t>político</w:t>
      </w:r>
      <w:r>
        <w:rPr>
          <w:color w:val="231F20"/>
          <w:spacing w:val="-6"/>
        </w:rPr>
        <w:t> </w:t>
      </w:r>
      <w:r>
        <w:rPr>
          <w:color w:val="231F20"/>
        </w:rPr>
        <w:t>no</w:t>
      </w:r>
      <w:r>
        <w:rPr>
          <w:color w:val="231F20"/>
          <w:spacing w:val="-6"/>
        </w:rPr>
        <w:t> </w:t>
      </w:r>
      <w:r>
        <w:rPr>
          <w:color w:val="231F20"/>
        </w:rPr>
        <w:t>cuenta</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monopolio de lo </w:t>
      </w:r>
      <w:r>
        <w:rPr>
          <w:color w:val="231F20"/>
          <w:spacing w:val="2"/>
        </w:rPr>
        <w:t>político, </w:t>
      </w:r>
      <w:r>
        <w:rPr>
          <w:color w:val="231F20"/>
        </w:rPr>
        <w:t>ni del </w:t>
      </w:r>
      <w:r>
        <w:rPr>
          <w:color w:val="231F20"/>
          <w:spacing w:val="2"/>
        </w:rPr>
        <w:t>trabajo </w:t>
      </w:r>
      <w:r>
        <w:rPr>
          <w:color w:val="231F20"/>
        </w:rPr>
        <w:t>en </w:t>
      </w:r>
      <w:r>
        <w:rPr>
          <w:color w:val="231F20"/>
          <w:spacing w:val="2"/>
        </w:rPr>
        <w:t>materia </w:t>
      </w:r>
      <w:r>
        <w:rPr>
          <w:color w:val="231F20"/>
        </w:rPr>
        <w:t>de los </w:t>
      </w:r>
      <w:r>
        <w:rPr>
          <w:color w:val="231F20"/>
          <w:spacing w:val="2"/>
        </w:rPr>
        <w:t>asuntos públicos </w:t>
      </w:r>
      <w:r>
        <w:rPr>
          <w:color w:val="231F20"/>
        </w:rPr>
        <w:t>(Thoenig,</w:t>
      </w:r>
      <w:r>
        <w:rPr>
          <w:color w:val="231F20"/>
          <w:spacing w:val="-6"/>
        </w:rPr>
        <w:t> </w:t>
      </w:r>
      <w:r>
        <w:rPr>
          <w:color w:val="231F20"/>
        </w:rPr>
        <w:t>1997).</w:t>
      </w:r>
    </w:p>
    <w:p>
      <w:pPr>
        <w:pStyle w:val="BodyText"/>
        <w:spacing w:line="247" w:lineRule="auto"/>
        <w:ind w:left="1395" w:right="1390" w:firstLine="283"/>
        <w:jc w:val="both"/>
      </w:pPr>
      <w:r>
        <w:rPr>
          <w:color w:val="231F20"/>
        </w:rPr>
        <w:t>La</w:t>
      </w:r>
      <w:r>
        <w:rPr>
          <w:color w:val="231F20"/>
          <w:spacing w:val="-6"/>
        </w:rPr>
        <w:t> </w:t>
      </w:r>
      <w:r>
        <w:rPr>
          <w:color w:val="231F20"/>
        </w:rPr>
        <w:t>acción</w:t>
      </w:r>
      <w:r>
        <w:rPr>
          <w:color w:val="231F20"/>
          <w:spacing w:val="-6"/>
        </w:rPr>
        <w:t> </w:t>
      </w:r>
      <w:r>
        <w:rPr>
          <w:color w:val="231F20"/>
        </w:rPr>
        <w:t>pública</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categoría</w:t>
      </w:r>
      <w:r>
        <w:rPr>
          <w:color w:val="231F20"/>
          <w:spacing w:val="-6"/>
        </w:rPr>
        <w:t> </w:t>
      </w:r>
      <w:r>
        <w:rPr>
          <w:color w:val="231F20"/>
        </w:rPr>
        <w:t>de</w:t>
      </w:r>
      <w:r>
        <w:rPr>
          <w:color w:val="231F20"/>
          <w:spacing w:val="-6"/>
        </w:rPr>
        <w:t> </w:t>
      </w:r>
      <w:r>
        <w:rPr>
          <w:color w:val="231F20"/>
        </w:rPr>
        <w:t>análisis</w:t>
      </w:r>
      <w:r>
        <w:rPr>
          <w:color w:val="231F20"/>
          <w:spacing w:val="-6"/>
        </w:rPr>
        <w:t> </w:t>
      </w:r>
      <w:r>
        <w:rPr>
          <w:color w:val="231F20"/>
        </w:rPr>
        <w:t>que</w:t>
      </w:r>
      <w:r>
        <w:rPr>
          <w:color w:val="231F20"/>
          <w:spacing w:val="-6"/>
        </w:rPr>
        <w:t> </w:t>
      </w:r>
      <w:r>
        <w:rPr>
          <w:color w:val="231F20"/>
        </w:rPr>
        <w:t>nos</w:t>
      </w:r>
      <w:r>
        <w:rPr>
          <w:color w:val="231F20"/>
          <w:spacing w:val="-6"/>
        </w:rPr>
        <w:t> </w:t>
      </w:r>
      <w:r>
        <w:rPr>
          <w:color w:val="231F20"/>
        </w:rPr>
        <w:t>permite</w:t>
      </w:r>
      <w:r>
        <w:rPr>
          <w:color w:val="231F20"/>
          <w:spacing w:val="-6"/>
        </w:rPr>
        <w:t> </w:t>
      </w:r>
      <w:r>
        <w:rPr>
          <w:color w:val="231F20"/>
        </w:rPr>
        <w:t>co- nocer,</w:t>
      </w:r>
      <w:r>
        <w:rPr>
          <w:color w:val="231F20"/>
          <w:spacing w:val="-12"/>
        </w:rPr>
        <w:t> </w:t>
      </w:r>
      <w:r>
        <w:rPr>
          <w:color w:val="231F20"/>
        </w:rPr>
        <w:t>analizar</w:t>
      </w:r>
      <w:r>
        <w:rPr>
          <w:color w:val="231F20"/>
          <w:spacing w:val="-12"/>
        </w:rPr>
        <w:t> </w:t>
      </w:r>
      <w:r>
        <w:rPr>
          <w:color w:val="231F20"/>
        </w:rPr>
        <w:t>y</w:t>
      </w:r>
      <w:r>
        <w:rPr>
          <w:color w:val="231F20"/>
          <w:spacing w:val="-12"/>
        </w:rPr>
        <w:t> </w:t>
      </w:r>
      <w:r>
        <w:rPr>
          <w:color w:val="231F20"/>
        </w:rPr>
        <w:t>reconstruir</w:t>
      </w:r>
      <w:r>
        <w:rPr>
          <w:color w:val="231F20"/>
          <w:spacing w:val="-12"/>
        </w:rPr>
        <w:t> </w:t>
      </w:r>
      <w:r>
        <w:rPr>
          <w:color w:val="231F20"/>
        </w:rPr>
        <w:t>el</w:t>
      </w:r>
      <w:r>
        <w:rPr>
          <w:color w:val="231F20"/>
          <w:spacing w:val="-12"/>
        </w:rPr>
        <w:t> </w:t>
      </w:r>
      <w:r>
        <w:rPr>
          <w:color w:val="231F20"/>
        </w:rPr>
        <w:t>espacio</w:t>
      </w:r>
      <w:r>
        <w:rPr>
          <w:color w:val="231F20"/>
          <w:spacing w:val="-12"/>
        </w:rPr>
        <w:t> </w:t>
      </w:r>
      <w:r>
        <w:rPr>
          <w:color w:val="231F20"/>
        </w:rPr>
        <w:t>de</w:t>
      </w:r>
      <w:r>
        <w:rPr>
          <w:color w:val="231F20"/>
          <w:spacing w:val="-12"/>
        </w:rPr>
        <w:t> </w:t>
      </w:r>
      <w:r>
        <w:rPr>
          <w:color w:val="231F20"/>
        </w:rPr>
        <w:t>encuentros</w:t>
      </w:r>
      <w:r>
        <w:rPr>
          <w:color w:val="231F20"/>
          <w:spacing w:val="-12"/>
        </w:rPr>
        <w:t> </w:t>
      </w:r>
      <w:r>
        <w:rPr>
          <w:color w:val="231F20"/>
        </w:rPr>
        <w:t>y</w:t>
      </w:r>
      <w:r>
        <w:rPr>
          <w:color w:val="231F20"/>
          <w:spacing w:val="-12"/>
        </w:rPr>
        <w:t> </w:t>
      </w:r>
      <w:r>
        <w:rPr>
          <w:color w:val="231F20"/>
        </w:rPr>
        <w:t>desencuentros de la acción gubernamental y la acción social. La acción pública como</w:t>
      </w:r>
      <w:r>
        <w:rPr>
          <w:color w:val="231F20"/>
          <w:spacing w:val="-10"/>
        </w:rPr>
        <w:t> </w:t>
      </w:r>
      <w:r>
        <w:rPr>
          <w:color w:val="231F20"/>
        </w:rPr>
        <w:t>proceso</w:t>
      </w:r>
      <w:r>
        <w:rPr>
          <w:color w:val="231F20"/>
          <w:spacing w:val="-10"/>
        </w:rPr>
        <w:t> </w:t>
      </w:r>
      <w:r>
        <w:rPr>
          <w:color w:val="231F20"/>
        </w:rPr>
        <w:t>pretende</w:t>
      </w:r>
      <w:r>
        <w:rPr>
          <w:color w:val="231F20"/>
          <w:spacing w:val="-10"/>
        </w:rPr>
        <w:t> </w:t>
      </w:r>
      <w:r>
        <w:rPr>
          <w:color w:val="231F20"/>
        </w:rPr>
        <w:t>constituirse</w:t>
      </w:r>
      <w:r>
        <w:rPr>
          <w:color w:val="231F20"/>
          <w:spacing w:val="-10"/>
        </w:rPr>
        <w:t> </w:t>
      </w:r>
      <w:r>
        <w:rPr>
          <w:color w:val="231F20"/>
        </w:rPr>
        <w:t>en</w:t>
      </w:r>
      <w:r>
        <w:rPr>
          <w:color w:val="231F20"/>
          <w:spacing w:val="-10"/>
        </w:rPr>
        <w:t> </w:t>
      </w:r>
      <w:r>
        <w:rPr>
          <w:color w:val="231F20"/>
        </w:rPr>
        <w:t>ese</w:t>
      </w:r>
      <w:r>
        <w:rPr>
          <w:color w:val="231F20"/>
          <w:spacing w:val="-10"/>
        </w:rPr>
        <w:t> </w:t>
      </w:r>
      <w:r>
        <w:rPr>
          <w:color w:val="231F20"/>
        </w:rPr>
        <w:t>espacio</w:t>
      </w:r>
      <w:r>
        <w:rPr>
          <w:color w:val="231F20"/>
          <w:spacing w:val="-10"/>
        </w:rPr>
        <w:t> </w:t>
      </w:r>
      <w:r>
        <w:rPr>
          <w:color w:val="231F20"/>
        </w:rPr>
        <w:t>institucionalizado, donde se amalgamen las acciones del gobierno y las acciones de la sociedad civil organizada, a través de la constitución de ciertas</w:t>
      </w:r>
      <w:r>
        <w:rPr>
          <w:color w:val="231F20"/>
          <w:spacing w:val="-14"/>
        </w:rPr>
        <w:t> </w:t>
      </w:r>
      <w:r>
        <w:rPr>
          <w:color w:val="231F20"/>
        </w:rPr>
        <w:t>redes que les permitan definir y atender los problemas públicos. Como ca- tegoría</w:t>
      </w:r>
      <w:r>
        <w:rPr>
          <w:color w:val="231F20"/>
          <w:spacing w:val="-6"/>
        </w:rPr>
        <w:t> </w:t>
      </w:r>
      <w:r>
        <w:rPr>
          <w:color w:val="231F20"/>
        </w:rPr>
        <w:t>o</w:t>
      </w:r>
      <w:r>
        <w:rPr>
          <w:color w:val="231F20"/>
          <w:spacing w:val="-6"/>
        </w:rPr>
        <w:t> </w:t>
      </w:r>
      <w:r>
        <w:rPr>
          <w:color w:val="231F20"/>
        </w:rPr>
        <w:t>como</w:t>
      </w:r>
      <w:r>
        <w:rPr>
          <w:color w:val="231F20"/>
          <w:spacing w:val="-6"/>
        </w:rPr>
        <w:t> </w:t>
      </w:r>
      <w:r>
        <w:rPr>
          <w:color w:val="231F20"/>
        </w:rPr>
        <w:t>proceso,</w:t>
      </w:r>
      <w:r>
        <w:rPr>
          <w:color w:val="231F20"/>
          <w:spacing w:val="-6"/>
        </w:rPr>
        <w:t> </w:t>
      </w:r>
      <w:r>
        <w:rPr>
          <w:color w:val="231F20"/>
        </w:rPr>
        <w:t>la</w:t>
      </w:r>
      <w:r>
        <w:rPr>
          <w:color w:val="231F20"/>
          <w:spacing w:val="-6"/>
        </w:rPr>
        <w:t> </w:t>
      </w:r>
      <w:r>
        <w:rPr>
          <w:color w:val="231F20"/>
        </w:rPr>
        <w:t>acción</w:t>
      </w:r>
      <w:r>
        <w:rPr>
          <w:color w:val="231F20"/>
          <w:spacing w:val="-6"/>
        </w:rPr>
        <w:t> </w:t>
      </w:r>
      <w:r>
        <w:rPr>
          <w:color w:val="231F20"/>
        </w:rPr>
        <w:t>pública</w:t>
      </w:r>
      <w:r>
        <w:rPr>
          <w:color w:val="231F20"/>
          <w:spacing w:val="-6"/>
        </w:rPr>
        <w:t> </w:t>
      </w:r>
      <w:r>
        <w:rPr>
          <w:color w:val="231F20"/>
        </w:rPr>
        <w:t>adquiere</w:t>
      </w:r>
      <w:r>
        <w:rPr>
          <w:color w:val="231F20"/>
          <w:spacing w:val="-6"/>
        </w:rPr>
        <w:t> </w:t>
      </w:r>
      <w:r>
        <w:rPr>
          <w:color w:val="231F20"/>
        </w:rPr>
        <w:t>significado</w:t>
      </w:r>
      <w:r>
        <w:rPr>
          <w:color w:val="231F20"/>
          <w:spacing w:val="-6"/>
        </w:rPr>
        <w:t> </w:t>
      </w:r>
      <w:r>
        <w:rPr>
          <w:color w:val="231F20"/>
        </w:rPr>
        <w:t>en</w:t>
      </w:r>
      <w:r>
        <w:rPr>
          <w:color w:val="231F20"/>
          <w:spacing w:val="-6"/>
        </w:rPr>
        <w:t> </w:t>
      </w:r>
      <w:r>
        <w:rPr>
          <w:color w:val="231F20"/>
        </w:rPr>
        <w:t>los contextos donde se conoce y reconoce que el estado se encuentra fragmentado,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cual</w:t>
      </w:r>
      <w:r>
        <w:rPr>
          <w:color w:val="231F20"/>
          <w:spacing w:val="-11"/>
        </w:rPr>
        <w:t> </w:t>
      </w:r>
      <w:r>
        <w:rPr>
          <w:color w:val="231F20"/>
        </w:rPr>
        <w:t>figuran</w:t>
      </w:r>
      <w:r>
        <w:rPr>
          <w:color w:val="231F20"/>
          <w:spacing w:val="-11"/>
        </w:rPr>
        <w:t> </w:t>
      </w:r>
      <w:r>
        <w:rPr>
          <w:color w:val="231F20"/>
        </w:rPr>
        <w:t>diversos</w:t>
      </w:r>
      <w:r>
        <w:rPr>
          <w:color w:val="231F20"/>
          <w:spacing w:val="-11"/>
        </w:rPr>
        <w:t> </w:t>
      </w:r>
      <w:r>
        <w:rPr>
          <w:color w:val="231F20"/>
        </w:rPr>
        <w:t>actores,</w:t>
      </w:r>
      <w:r>
        <w:rPr>
          <w:color w:val="231F20"/>
          <w:spacing w:val="-11"/>
        </w:rPr>
        <w:t> </w:t>
      </w:r>
      <w:r>
        <w:rPr>
          <w:color w:val="231F20"/>
        </w:rPr>
        <w:t>diversas</w:t>
      </w:r>
      <w:r>
        <w:rPr>
          <w:color w:val="231F20"/>
          <w:spacing w:val="-11"/>
        </w:rPr>
        <w:t> </w:t>
      </w:r>
      <w:r>
        <w:rPr>
          <w:color w:val="231F20"/>
        </w:rPr>
        <w:t>fuerzas</w:t>
      </w:r>
      <w:r>
        <w:rPr>
          <w:color w:val="231F20"/>
          <w:spacing w:val="-11"/>
        </w:rPr>
        <w:t> </w:t>
      </w:r>
      <w:r>
        <w:rPr>
          <w:color w:val="231F20"/>
        </w:rPr>
        <w:t>que promueven un conjunto de acciones. La presencia y reconocimiento de</w:t>
      </w:r>
      <w:r>
        <w:rPr>
          <w:color w:val="231F20"/>
          <w:spacing w:val="-10"/>
        </w:rPr>
        <w:t> </w:t>
      </w:r>
      <w:r>
        <w:rPr>
          <w:color w:val="231F20"/>
        </w:rPr>
        <w:t>diferentes</w:t>
      </w:r>
      <w:r>
        <w:rPr>
          <w:color w:val="231F20"/>
          <w:spacing w:val="-10"/>
        </w:rPr>
        <w:t> </w:t>
      </w:r>
      <w:r>
        <w:rPr>
          <w:color w:val="231F20"/>
        </w:rPr>
        <w:t>instancias</w:t>
      </w:r>
      <w:r>
        <w:rPr>
          <w:color w:val="231F20"/>
          <w:spacing w:val="-10"/>
        </w:rPr>
        <w:t> </w:t>
      </w:r>
      <w:r>
        <w:rPr>
          <w:color w:val="231F20"/>
        </w:rPr>
        <w:t>que</w:t>
      </w:r>
      <w:r>
        <w:rPr>
          <w:color w:val="231F20"/>
          <w:spacing w:val="-10"/>
        </w:rPr>
        <w:t> </w:t>
      </w:r>
      <w:r>
        <w:rPr>
          <w:color w:val="231F20"/>
        </w:rPr>
        <w:t>tratan</w:t>
      </w:r>
      <w:r>
        <w:rPr>
          <w:color w:val="231F20"/>
          <w:spacing w:val="-10"/>
        </w:rPr>
        <w:t> </w:t>
      </w:r>
      <w:r>
        <w:rPr>
          <w:color w:val="231F20"/>
        </w:rPr>
        <w:t>de</w:t>
      </w:r>
      <w:r>
        <w:rPr>
          <w:color w:val="231F20"/>
          <w:spacing w:val="-10"/>
        </w:rPr>
        <w:t> </w:t>
      </w:r>
      <w:r>
        <w:rPr>
          <w:color w:val="231F20"/>
        </w:rPr>
        <w:t>incidir</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toma</w:t>
      </w:r>
      <w:r>
        <w:rPr>
          <w:color w:val="231F20"/>
          <w:spacing w:val="-10"/>
        </w:rPr>
        <w:t> </w:t>
      </w:r>
      <w:r>
        <w:rPr>
          <w:color w:val="231F20"/>
        </w:rPr>
        <w:t>de</w:t>
      </w:r>
      <w:r>
        <w:rPr>
          <w:color w:val="231F20"/>
          <w:spacing w:val="-10"/>
        </w:rPr>
        <w:t> </w:t>
      </w:r>
      <w:r>
        <w:rPr>
          <w:color w:val="231F20"/>
        </w:rPr>
        <w:t>decisiones, </w:t>
      </w:r>
      <w:r>
        <w:rPr>
          <w:color w:val="231F20"/>
          <w:spacing w:val="2"/>
        </w:rPr>
        <w:t>en </w:t>
      </w:r>
      <w:r>
        <w:rPr>
          <w:color w:val="231F20"/>
          <w:spacing w:val="4"/>
        </w:rPr>
        <w:t>contextos institucionales </w:t>
      </w:r>
      <w:r>
        <w:rPr>
          <w:color w:val="231F20"/>
          <w:spacing w:val="3"/>
        </w:rPr>
        <w:t>flojos </w:t>
      </w:r>
      <w:r>
        <w:rPr>
          <w:color w:val="231F20"/>
        </w:rPr>
        <w:t>e </w:t>
      </w:r>
      <w:r>
        <w:rPr>
          <w:color w:val="231F20"/>
          <w:spacing w:val="4"/>
        </w:rPr>
        <w:t>informales, puede exacerbar </w:t>
      </w:r>
      <w:r>
        <w:rPr>
          <w:color w:val="231F20"/>
        </w:rPr>
        <w:t>la presencia de liderazgos o de rasgos corporativos; por el</w:t>
      </w:r>
      <w:r>
        <w:rPr>
          <w:color w:val="231F20"/>
          <w:spacing w:val="-6"/>
        </w:rPr>
        <w:t> </w:t>
      </w:r>
      <w:r>
        <w:rPr>
          <w:color w:val="231F20"/>
        </w:rPr>
        <w:t>contrario,</w:t>
      </w:r>
    </w:p>
    <w:p>
      <w:pPr>
        <w:pStyle w:val="BodyText"/>
        <w:spacing w:before="5"/>
        <w:rPr>
          <w:sz w:val="17"/>
        </w:rPr>
      </w:pPr>
    </w:p>
    <w:p>
      <w:pPr>
        <w:pStyle w:val="BodyText"/>
        <w:spacing w:before="72"/>
        <w:ind w:left="1395" w:right="1190"/>
      </w:pPr>
      <w:r>
        <w:rPr>
          <w:color w:val="231F20"/>
        </w:rPr>
        <w:t>172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la</w:t>
      </w:r>
      <w:r>
        <w:rPr>
          <w:color w:val="231F20"/>
          <w:spacing w:val="-13"/>
        </w:rPr>
        <w:t> </w:t>
      </w:r>
      <w:r>
        <w:rPr>
          <w:color w:val="231F20"/>
        </w:rPr>
        <w:t>aceptación</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faltante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desarrollo,</w:t>
      </w:r>
      <w:r>
        <w:rPr>
          <w:color w:val="231F20"/>
          <w:spacing w:val="-16"/>
        </w:rPr>
        <w:t> </w:t>
      </w:r>
      <w:r>
        <w:rPr>
          <w:color w:val="231F20"/>
        </w:rPr>
        <w:t>la</w:t>
      </w:r>
      <w:r>
        <w:rPr>
          <w:color w:val="231F20"/>
          <w:spacing w:val="-16"/>
        </w:rPr>
        <w:t> </w:t>
      </w:r>
      <w:r>
        <w:rPr>
          <w:color w:val="231F20"/>
        </w:rPr>
        <w:t>incapacidad</w:t>
      </w:r>
      <w:r>
        <w:rPr>
          <w:color w:val="231F20"/>
          <w:spacing w:val="-16"/>
        </w:rPr>
        <w:t> </w:t>
      </w:r>
      <w:r>
        <w:rPr>
          <w:color w:val="231F20"/>
        </w:rPr>
        <w:t>del</w:t>
      </w:r>
      <w:r>
        <w:rPr>
          <w:color w:val="231F20"/>
          <w:spacing w:val="-16"/>
        </w:rPr>
        <w:t> </w:t>
      </w:r>
      <w:r>
        <w:rPr>
          <w:color w:val="231F20"/>
        </w:rPr>
        <w:t>Estado para hacer frente a las demandas sociales y la presencia de distintas fuerzas políticas y económicas, en contextos institucionales fuertes</w:t>
      </w:r>
      <w:r>
        <w:rPr>
          <w:color w:val="231F20"/>
          <w:spacing w:val="-34"/>
        </w:rPr>
        <w:t> </w:t>
      </w:r>
      <w:r>
        <w:rPr>
          <w:color w:val="231F20"/>
        </w:rPr>
        <w:t>o formales,</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base</w:t>
      </w:r>
      <w:r>
        <w:rPr>
          <w:color w:val="231F20"/>
          <w:spacing w:val="-9"/>
        </w:rPr>
        <w:t> </w:t>
      </w:r>
      <w:r>
        <w:rPr>
          <w:color w:val="231F20"/>
        </w:rPr>
        <w:t>fundacional</w:t>
      </w:r>
      <w:r>
        <w:rPr>
          <w:color w:val="231F20"/>
          <w:spacing w:val="-9"/>
        </w:rPr>
        <w:t> </w:t>
      </w:r>
      <w:r>
        <w:rPr>
          <w:color w:val="231F20"/>
        </w:rPr>
        <w:t>que</w:t>
      </w:r>
      <w:r>
        <w:rPr>
          <w:color w:val="231F20"/>
          <w:spacing w:val="-9"/>
        </w:rPr>
        <w:t> </w:t>
      </w:r>
      <w:r>
        <w:rPr>
          <w:color w:val="231F20"/>
        </w:rPr>
        <w:t>explica</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fuentes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acción pública. La acción pública en los contextos locales en ocasiones se confunde con la agenda de gobierno, ésta puede asemejar tres</w:t>
      </w:r>
      <w:r>
        <w:rPr>
          <w:color w:val="231F20"/>
          <w:spacing w:val="-20"/>
        </w:rPr>
        <w:t> </w:t>
      </w:r>
      <w:r>
        <w:rPr>
          <w:color w:val="231F20"/>
        </w:rPr>
        <w:t>proce- sos:</w:t>
      </w:r>
      <w:r>
        <w:rPr>
          <w:color w:val="231F20"/>
          <w:spacing w:val="-9"/>
        </w:rPr>
        <w:t> </w:t>
      </w:r>
      <w:r>
        <w:rPr>
          <w:color w:val="231F20"/>
        </w:rPr>
        <w:t>la</w:t>
      </w:r>
      <w:r>
        <w:rPr>
          <w:color w:val="231F20"/>
          <w:spacing w:val="-9"/>
        </w:rPr>
        <w:t> </w:t>
      </w:r>
      <w:r>
        <w:rPr>
          <w:color w:val="231F20"/>
        </w:rPr>
        <w:t>definición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problemas,</w:t>
      </w:r>
      <w:r>
        <w:rPr>
          <w:color w:val="231F20"/>
          <w:spacing w:val="-9"/>
        </w:rPr>
        <w:t> </w:t>
      </w:r>
      <w:r>
        <w:rPr>
          <w:color w:val="231F20"/>
        </w:rPr>
        <w:t>la</w:t>
      </w:r>
      <w:r>
        <w:rPr>
          <w:color w:val="231F20"/>
          <w:spacing w:val="-9"/>
        </w:rPr>
        <w:t> </w:t>
      </w:r>
      <w:r>
        <w:rPr>
          <w:color w:val="231F20"/>
        </w:rPr>
        <w:t>delimitación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responsabi- lidades</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asignación</w:t>
      </w:r>
      <w:r>
        <w:rPr>
          <w:color w:val="231F20"/>
          <w:spacing w:val="-4"/>
        </w:rPr>
        <w:t> </w:t>
      </w:r>
      <w:r>
        <w:rPr>
          <w:color w:val="231F20"/>
        </w:rPr>
        <w:t>de</w:t>
      </w:r>
      <w:r>
        <w:rPr>
          <w:color w:val="231F20"/>
          <w:spacing w:val="-4"/>
        </w:rPr>
        <w:t> </w:t>
      </w:r>
      <w:r>
        <w:rPr>
          <w:color w:val="231F20"/>
        </w:rPr>
        <w:t>actividades</w:t>
      </w:r>
      <w:r>
        <w:rPr>
          <w:color w:val="231F20"/>
          <w:spacing w:val="-4"/>
        </w:rPr>
        <w:t> </w:t>
      </w:r>
      <w:r>
        <w:rPr>
          <w:color w:val="231F20"/>
        </w:rPr>
        <w:t>territoriales</w:t>
      </w:r>
      <w:r>
        <w:rPr>
          <w:color w:val="231F20"/>
          <w:spacing w:val="-4"/>
        </w:rPr>
        <w:t> </w:t>
      </w:r>
      <w:r>
        <w:rPr>
          <w:color w:val="231F20"/>
        </w:rPr>
        <w:t>y</w:t>
      </w:r>
      <w:r>
        <w:rPr>
          <w:color w:val="231F20"/>
          <w:spacing w:val="-4"/>
        </w:rPr>
        <w:t> </w:t>
      </w:r>
      <w:r>
        <w:rPr>
          <w:color w:val="231F20"/>
        </w:rPr>
        <w:t>las funciones que se desarrollarán de acuerdo con la organización a la que se pertenezca (Cabrero, 2005). Como resultado de la idea ante- rior,</w:t>
      </w:r>
      <w:r>
        <w:rPr>
          <w:color w:val="231F20"/>
          <w:spacing w:val="-4"/>
        </w:rPr>
        <w:t> </w:t>
      </w:r>
      <w:r>
        <w:rPr>
          <w:color w:val="231F20"/>
        </w:rPr>
        <w:t>Metcalfe</w:t>
      </w:r>
      <w:r>
        <w:rPr>
          <w:color w:val="231F20"/>
          <w:spacing w:val="-5"/>
        </w:rPr>
        <w:t> </w:t>
      </w:r>
      <w:r>
        <w:rPr>
          <w:color w:val="231F20"/>
        </w:rPr>
        <w:t>y</w:t>
      </w:r>
      <w:r>
        <w:rPr>
          <w:color w:val="231F20"/>
          <w:spacing w:val="-4"/>
        </w:rPr>
        <w:t> </w:t>
      </w:r>
      <w:r>
        <w:rPr>
          <w:color w:val="231F20"/>
        </w:rPr>
        <w:t>Richards</w:t>
      </w:r>
      <w:r>
        <w:rPr>
          <w:color w:val="231F20"/>
          <w:spacing w:val="-4"/>
        </w:rPr>
        <w:t> </w:t>
      </w:r>
      <w:r>
        <w:rPr>
          <w:color w:val="231F20"/>
        </w:rPr>
        <w:t>(1990)</w:t>
      </w:r>
      <w:r>
        <w:rPr>
          <w:color w:val="231F20"/>
          <w:spacing w:val="-4"/>
        </w:rPr>
        <w:t> </w:t>
      </w:r>
      <w:r>
        <w:rPr>
          <w:color w:val="231F20"/>
        </w:rPr>
        <w:t>se</w:t>
      </w:r>
      <w:r>
        <w:rPr>
          <w:color w:val="231F20"/>
          <w:spacing w:val="-4"/>
        </w:rPr>
        <w:t> </w:t>
      </w:r>
      <w:r>
        <w:rPr>
          <w:color w:val="231F20"/>
        </w:rPr>
        <w:t>refieren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acción</w:t>
      </w:r>
      <w:r>
        <w:rPr>
          <w:color w:val="231F20"/>
          <w:spacing w:val="-5"/>
        </w:rPr>
        <w:t> </w:t>
      </w:r>
      <w:r>
        <w:rPr>
          <w:color w:val="231F20"/>
        </w:rPr>
        <w:t>pública</w:t>
      </w:r>
      <w:r>
        <w:rPr>
          <w:color w:val="231F20"/>
          <w:spacing w:val="-5"/>
        </w:rPr>
        <w:t> </w:t>
      </w:r>
      <w:r>
        <w:rPr>
          <w:color w:val="231F20"/>
        </w:rPr>
        <w:t>como a</w:t>
      </w:r>
      <w:r>
        <w:rPr>
          <w:color w:val="231F20"/>
          <w:spacing w:val="-16"/>
        </w:rPr>
        <w:t> </w:t>
      </w:r>
      <w:r>
        <w:rPr>
          <w:color w:val="231F20"/>
        </w:rPr>
        <w:t>un</w:t>
      </w:r>
      <w:r>
        <w:rPr>
          <w:color w:val="231F20"/>
          <w:spacing w:val="-16"/>
        </w:rPr>
        <w:t> </w:t>
      </w:r>
      <w:r>
        <w:rPr>
          <w:color w:val="231F20"/>
        </w:rPr>
        <w:t>macroproceso,</w:t>
      </w:r>
      <w:r>
        <w:rPr>
          <w:color w:val="231F20"/>
          <w:spacing w:val="-16"/>
        </w:rPr>
        <w:t> </w:t>
      </w:r>
      <w:r>
        <w:rPr>
          <w:color w:val="231F20"/>
        </w:rPr>
        <w:t>que</w:t>
      </w:r>
      <w:r>
        <w:rPr>
          <w:color w:val="231F20"/>
          <w:spacing w:val="-16"/>
        </w:rPr>
        <w:t> </w:t>
      </w:r>
      <w:r>
        <w:rPr>
          <w:color w:val="231F20"/>
        </w:rPr>
        <w:t>tiene</w:t>
      </w:r>
      <w:r>
        <w:rPr>
          <w:color w:val="231F20"/>
          <w:spacing w:val="-16"/>
        </w:rPr>
        <w:t> </w:t>
      </w:r>
      <w:r>
        <w:rPr>
          <w:color w:val="231F20"/>
        </w:rPr>
        <w:t>que</w:t>
      </w:r>
      <w:r>
        <w:rPr>
          <w:color w:val="231F20"/>
          <w:spacing w:val="-16"/>
        </w:rPr>
        <w:t> </w:t>
      </w:r>
      <w:r>
        <w:rPr>
          <w:color w:val="231F20"/>
        </w:rPr>
        <w:t>ver</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cambio</w:t>
      </w:r>
      <w:r>
        <w:rPr>
          <w:color w:val="231F20"/>
          <w:spacing w:val="-16"/>
        </w:rPr>
        <w:t> </w:t>
      </w:r>
      <w:r>
        <w:rPr>
          <w:color w:val="231F20"/>
          <w:spacing w:val="-8"/>
        </w:rPr>
        <w:t>y,</w:t>
      </w:r>
      <w:r>
        <w:rPr>
          <w:color w:val="231F20"/>
          <w:spacing w:val="-16"/>
        </w:rPr>
        <w:t> </w:t>
      </w:r>
      <w:r>
        <w:rPr>
          <w:color w:val="231F20"/>
        </w:rPr>
        <w:t>concretamente, con el cambio</w:t>
      </w:r>
      <w:r>
        <w:rPr>
          <w:color w:val="231F20"/>
          <w:spacing w:val="-18"/>
        </w:rPr>
        <w:t> </w:t>
      </w:r>
      <w:r>
        <w:rPr>
          <w:color w:val="231F20"/>
        </w:rPr>
        <w:t>estructural.</w:t>
      </w:r>
    </w:p>
    <w:p>
      <w:pPr>
        <w:pStyle w:val="BodyText"/>
        <w:spacing w:line="247" w:lineRule="auto"/>
        <w:ind w:left="1395" w:right="1390" w:firstLine="283"/>
        <w:jc w:val="both"/>
      </w:pPr>
      <w:r>
        <w:rPr>
          <w:color w:val="231F20"/>
        </w:rPr>
        <w:t>La acción pública es un proceso tendiente a lograr la</w:t>
      </w:r>
      <w:r>
        <w:rPr>
          <w:color w:val="231F20"/>
          <w:spacing w:val="-11"/>
        </w:rPr>
        <w:t> </w:t>
      </w:r>
      <w:r>
        <w:rPr>
          <w:color w:val="231F20"/>
        </w:rPr>
        <w:t>cooperación entre</w:t>
      </w:r>
      <w:r>
        <w:rPr>
          <w:color w:val="231F20"/>
          <w:spacing w:val="-9"/>
        </w:rPr>
        <w:t> </w:t>
      </w:r>
      <w:r>
        <w:rPr>
          <w:color w:val="231F20"/>
        </w:rPr>
        <w:t>organizaciones</w:t>
      </w:r>
      <w:r>
        <w:rPr>
          <w:color w:val="231F20"/>
          <w:spacing w:val="-9"/>
        </w:rPr>
        <w:t> </w:t>
      </w:r>
      <w:r>
        <w:rPr>
          <w:color w:val="231F20"/>
        </w:rPr>
        <w:t>en</w:t>
      </w:r>
      <w:r>
        <w:rPr>
          <w:color w:val="231F20"/>
          <w:spacing w:val="-9"/>
        </w:rPr>
        <w:t> </w:t>
      </w:r>
      <w:r>
        <w:rPr>
          <w:color w:val="231F20"/>
        </w:rPr>
        <w:t>circunstancias</w:t>
      </w:r>
      <w:r>
        <w:rPr>
          <w:color w:val="231F20"/>
          <w:spacing w:val="-8"/>
        </w:rPr>
        <w:t> </w:t>
      </w:r>
      <w:r>
        <w:rPr>
          <w:color w:val="231F20"/>
        </w:rPr>
        <w:t>en</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marco</w:t>
      </w:r>
      <w:r>
        <w:rPr>
          <w:color w:val="231F20"/>
          <w:spacing w:val="-9"/>
        </w:rPr>
        <w:t> </w:t>
      </w:r>
      <w:r>
        <w:rPr>
          <w:color w:val="231F20"/>
        </w:rPr>
        <w:t>tradicional</w:t>
      </w:r>
      <w:r>
        <w:rPr>
          <w:color w:val="231F20"/>
          <w:spacing w:val="-9"/>
        </w:rPr>
        <w:t> </w:t>
      </w:r>
      <w:r>
        <w:rPr>
          <w:color w:val="231F20"/>
        </w:rPr>
        <w:t>de las políticas públicas y la cooperación interorganizativa se cuestio- nan.</w:t>
      </w:r>
      <w:r>
        <w:rPr>
          <w:color w:val="231F20"/>
          <w:spacing w:val="-14"/>
        </w:rPr>
        <w:t> </w:t>
      </w:r>
      <w:r>
        <w:rPr>
          <w:color w:val="231F20"/>
        </w:rPr>
        <w:t>Es</w:t>
      </w:r>
      <w:r>
        <w:rPr>
          <w:color w:val="231F20"/>
          <w:spacing w:val="-14"/>
        </w:rPr>
        <w:t> </w:t>
      </w:r>
      <w:r>
        <w:rPr>
          <w:color w:val="231F20"/>
        </w:rPr>
        <w:t>esta</w:t>
      </w:r>
      <w:r>
        <w:rPr>
          <w:color w:val="231F20"/>
          <w:spacing w:val="-14"/>
        </w:rPr>
        <w:t> </w:t>
      </w:r>
      <w:r>
        <w:rPr>
          <w:color w:val="231F20"/>
        </w:rPr>
        <w:t>tarea</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tiene</w:t>
      </w:r>
      <w:r>
        <w:rPr>
          <w:color w:val="231F20"/>
          <w:spacing w:val="-14"/>
        </w:rPr>
        <w:t> </w:t>
      </w:r>
      <w:r>
        <w:rPr>
          <w:color w:val="231F20"/>
        </w:rPr>
        <w:t>analogía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mundo</w:t>
      </w:r>
      <w:r>
        <w:rPr>
          <w:color w:val="231F20"/>
          <w:spacing w:val="-14"/>
        </w:rPr>
        <w:t> </w:t>
      </w:r>
      <w:r>
        <w:rPr>
          <w:color w:val="231F20"/>
        </w:rPr>
        <w:t>privado,</w:t>
      </w:r>
      <w:r>
        <w:rPr>
          <w:color w:val="231F20"/>
          <w:spacing w:val="-14"/>
        </w:rPr>
        <w:t> </w:t>
      </w:r>
      <w:r>
        <w:rPr>
          <w:color w:val="231F20"/>
        </w:rPr>
        <w:t>lo</w:t>
      </w:r>
      <w:r>
        <w:rPr>
          <w:color w:val="231F20"/>
          <w:spacing w:val="-14"/>
        </w:rPr>
        <w:t> </w:t>
      </w:r>
      <w:r>
        <w:rPr>
          <w:color w:val="231F20"/>
        </w:rPr>
        <w:t>que pone al descubierto la limitación de la aplicación de las técnicas de gestión</w:t>
      </w:r>
      <w:r>
        <w:rPr>
          <w:color w:val="231F20"/>
          <w:spacing w:val="-17"/>
        </w:rPr>
        <w:t> </w:t>
      </w:r>
      <w:r>
        <w:rPr>
          <w:color w:val="231F20"/>
        </w:rPr>
        <w:t>privada</w:t>
      </w:r>
      <w:r>
        <w:rPr>
          <w:color w:val="231F20"/>
          <w:spacing w:val="-17"/>
        </w:rPr>
        <w:t> </w:t>
      </w:r>
      <w:r>
        <w:rPr>
          <w:color w:val="231F20"/>
        </w:rPr>
        <w:t>al</w:t>
      </w:r>
      <w:r>
        <w:rPr>
          <w:color w:val="231F20"/>
          <w:spacing w:val="-17"/>
        </w:rPr>
        <w:t> </w:t>
      </w:r>
      <w:r>
        <w:rPr>
          <w:color w:val="231F20"/>
        </w:rPr>
        <w:t>ámbito</w:t>
      </w:r>
      <w:r>
        <w:rPr>
          <w:color w:val="231F20"/>
          <w:spacing w:val="-17"/>
        </w:rPr>
        <w:t> </w:t>
      </w:r>
      <w:r>
        <w:rPr>
          <w:color w:val="231F20"/>
        </w:rPr>
        <w:t>público.</w:t>
      </w:r>
      <w:r>
        <w:rPr>
          <w:color w:val="231F20"/>
          <w:spacing w:val="-17"/>
        </w:rPr>
        <w:t> </w:t>
      </w:r>
      <w:r>
        <w:rPr>
          <w:color w:val="231F20"/>
        </w:rPr>
        <w:t>La</w:t>
      </w:r>
      <w:r>
        <w:rPr>
          <w:color w:val="231F20"/>
          <w:spacing w:val="-17"/>
        </w:rPr>
        <w:t> </w:t>
      </w:r>
      <w:r>
        <w:rPr>
          <w:color w:val="231F20"/>
        </w:rPr>
        <w:t>forma</w:t>
      </w:r>
      <w:r>
        <w:rPr>
          <w:color w:val="231F20"/>
          <w:spacing w:val="-17"/>
        </w:rPr>
        <w:t> </w:t>
      </w:r>
      <w:r>
        <w:rPr>
          <w:color w:val="231F20"/>
        </w:rPr>
        <w:t>de</w:t>
      </w:r>
      <w:r>
        <w:rPr>
          <w:color w:val="231F20"/>
          <w:spacing w:val="-17"/>
        </w:rPr>
        <w:t> </w:t>
      </w:r>
      <w:r>
        <w:rPr>
          <w:color w:val="231F20"/>
        </w:rPr>
        <w:t>definir</w:t>
      </w:r>
      <w:r>
        <w:rPr>
          <w:color w:val="231F20"/>
          <w:spacing w:val="-17"/>
        </w:rPr>
        <w:t> </w:t>
      </w:r>
      <w:r>
        <w:rPr>
          <w:color w:val="231F20"/>
        </w:rPr>
        <w:t>lo</w:t>
      </w:r>
      <w:r>
        <w:rPr>
          <w:color w:val="231F20"/>
          <w:spacing w:val="-17"/>
        </w:rPr>
        <w:t> </w:t>
      </w:r>
      <w:r>
        <w:rPr>
          <w:color w:val="231F20"/>
        </w:rPr>
        <w:t>público</w:t>
      </w:r>
      <w:r>
        <w:rPr>
          <w:color w:val="231F20"/>
          <w:spacing w:val="-17"/>
        </w:rPr>
        <w:t> </w:t>
      </w:r>
      <w:r>
        <w:rPr>
          <w:color w:val="231F20"/>
        </w:rPr>
        <w:t>pone de</w:t>
      </w:r>
      <w:r>
        <w:rPr>
          <w:color w:val="231F20"/>
          <w:spacing w:val="-4"/>
        </w:rPr>
        <w:t> </w:t>
      </w:r>
      <w:r>
        <w:rPr>
          <w:color w:val="231F20"/>
        </w:rPr>
        <w:t>manifiesto</w:t>
      </w:r>
      <w:r>
        <w:rPr>
          <w:color w:val="231F20"/>
          <w:spacing w:val="-4"/>
        </w:rPr>
        <w:t> </w:t>
      </w:r>
      <w:r>
        <w:rPr>
          <w:color w:val="231F20"/>
        </w:rPr>
        <w:t>la</w:t>
      </w:r>
      <w:r>
        <w:rPr>
          <w:color w:val="231F20"/>
          <w:spacing w:val="-4"/>
        </w:rPr>
        <w:t> </w:t>
      </w:r>
      <w:r>
        <w:rPr>
          <w:color w:val="231F20"/>
        </w:rPr>
        <w:t>dirección</w:t>
      </w:r>
      <w:r>
        <w:rPr>
          <w:color w:val="231F20"/>
          <w:spacing w:val="-4"/>
        </w:rPr>
        <w:t> </w:t>
      </w:r>
      <w:r>
        <w:rPr>
          <w:color w:val="231F20"/>
        </w:rPr>
        <w:t>que</w:t>
      </w:r>
      <w:r>
        <w:rPr>
          <w:color w:val="231F20"/>
          <w:spacing w:val="-4"/>
        </w:rPr>
        <w:t> </w:t>
      </w:r>
      <w:r>
        <w:rPr>
          <w:color w:val="231F20"/>
        </w:rPr>
        <w:t>toma</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social</w:t>
      </w:r>
      <w:r>
        <w:rPr>
          <w:color w:val="231F20"/>
          <w:spacing w:val="-4"/>
        </w:rPr>
        <w:t> </w:t>
      </w:r>
      <w:r>
        <w:rPr>
          <w:color w:val="231F20"/>
        </w:rPr>
        <w:t>o</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libe- ral,</w:t>
      </w:r>
      <w:r>
        <w:rPr>
          <w:color w:val="231F20"/>
          <w:spacing w:val="-6"/>
        </w:rPr>
        <w:t> </w:t>
      </w:r>
      <w:r>
        <w:rPr>
          <w:color w:val="231F20"/>
        </w:rPr>
        <w:t>más</w:t>
      </w:r>
      <w:r>
        <w:rPr>
          <w:color w:val="231F20"/>
          <w:spacing w:val="-6"/>
        </w:rPr>
        <w:t> </w:t>
      </w:r>
      <w:r>
        <w:rPr>
          <w:color w:val="231F20"/>
        </w:rPr>
        <w:t>aún</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crisis</w:t>
      </w:r>
      <w:r>
        <w:rPr>
          <w:color w:val="231F20"/>
          <w:spacing w:val="-6"/>
        </w:rPr>
        <w:t> </w:t>
      </w:r>
      <w:r>
        <w:rPr>
          <w:color w:val="231F20"/>
        </w:rPr>
        <w:t>o</w:t>
      </w:r>
      <w:r>
        <w:rPr>
          <w:color w:val="231F20"/>
          <w:spacing w:val="-6"/>
        </w:rPr>
        <w:t> </w:t>
      </w:r>
      <w:r>
        <w:rPr>
          <w:color w:val="231F20"/>
        </w:rPr>
        <w:t>legitimidad.</w:t>
      </w:r>
    </w:p>
    <w:p>
      <w:pPr>
        <w:pStyle w:val="BodyText"/>
        <w:spacing w:line="247" w:lineRule="auto"/>
        <w:ind w:left="1395" w:right="1392" w:firstLine="283"/>
        <w:jc w:val="both"/>
      </w:pPr>
      <w:r>
        <w:rPr>
          <w:color w:val="231F20"/>
        </w:rPr>
        <w:t>La</w:t>
      </w:r>
      <w:r>
        <w:rPr>
          <w:color w:val="231F20"/>
          <w:spacing w:val="-9"/>
        </w:rPr>
        <w:t> </w:t>
      </w:r>
      <w:r>
        <w:rPr>
          <w:color w:val="231F20"/>
        </w:rPr>
        <w:t>acción</w:t>
      </w:r>
      <w:r>
        <w:rPr>
          <w:color w:val="231F20"/>
          <w:spacing w:val="-9"/>
        </w:rPr>
        <w:t> </w:t>
      </w:r>
      <w:r>
        <w:rPr>
          <w:color w:val="231F20"/>
        </w:rPr>
        <w:t>pública,</w:t>
      </w:r>
      <w:r>
        <w:rPr>
          <w:color w:val="231F20"/>
          <w:spacing w:val="-9"/>
        </w:rPr>
        <w:t> </w:t>
      </w:r>
      <w:r>
        <w:rPr>
          <w:color w:val="231F20"/>
        </w:rPr>
        <w:t>como</w:t>
      </w:r>
      <w:r>
        <w:rPr>
          <w:color w:val="231F20"/>
          <w:spacing w:val="-9"/>
        </w:rPr>
        <w:t> </w:t>
      </w:r>
      <w:r>
        <w:rPr>
          <w:color w:val="231F20"/>
        </w:rPr>
        <w:t>macroproceso,</w:t>
      </w:r>
      <w:r>
        <w:rPr>
          <w:color w:val="231F20"/>
          <w:spacing w:val="-9"/>
        </w:rPr>
        <w:t> </w:t>
      </w:r>
      <w:r>
        <w:rPr>
          <w:color w:val="231F20"/>
        </w:rPr>
        <w:t>requiere</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proceso</w:t>
      </w:r>
      <w:r>
        <w:rPr>
          <w:color w:val="231F20"/>
          <w:spacing w:val="-9"/>
        </w:rPr>
        <w:t> </w:t>
      </w:r>
      <w:r>
        <w:rPr>
          <w:color w:val="231F20"/>
        </w:rPr>
        <w:t>de gestión interorganizativo en el que los diversos intereses y organiza- ciones implicados en una política concreta, se involucren en un pro- ceso</w:t>
      </w:r>
      <w:r>
        <w:rPr>
          <w:color w:val="231F20"/>
          <w:spacing w:val="-5"/>
        </w:rPr>
        <w:t> </w:t>
      </w:r>
      <w:r>
        <w:rPr>
          <w:color w:val="231F20"/>
        </w:rPr>
        <w:t>participativo</w:t>
      </w:r>
      <w:r>
        <w:rPr>
          <w:color w:val="231F20"/>
          <w:spacing w:val="-5"/>
        </w:rPr>
        <w:t> </w:t>
      </w:r>
      <w:r>
        <w:rPr>
          <w:color w:val="231F20"/>
        </w:rPr>
        <w:t>de</w:t>
      </w:r>
      <w:r>
        <w:rPr>
          <w:color w:val="231F20"/>
          <w:spacing w:val="-5"/>
        </w:rPr>
        <w:t> </w:t>
      </w:r>
      <w:r>
        <w:rPr>
          <w:color w:val="231F20"/>
        </w:rPr>
        <w:t>solución</w:t>
      </w:r>
      <w:r>
        <w:rPr>
          <w:color w:val="231F20"/>
          <w:spacing w:val="-5"/>
        </w:rPr>
        <w:t> </w:t>
      </w:r>
      <w:r>
        <w:rPr>
          <w:color w:val="231F20"/>
        </w:rPr>
        <w:t>conjunta</w:t>
      </w:r>
      <w:r>
        <w:rPr>
          <w:color w:val="231F20"/>
          <w:spacing w:val="-5"/>
        </w:rPr>
        <w:t> </w:t>
      </w:r>
      <w:r>
        <w:rPr>
          <w:color w:val="231F20"/>
        </w:rPr>
        <w:t>de</w:t>
      </w:r>
      <w:r>
        <w:rPr>
          <w:color w:val="231F20"/>
          <w:spacing w:val="-5"/>
        </w:rPr>
        <w:t> </w:t>
      </w:r>
      <w:r>
        <w:rPr>
          <w:color w:val="231F20"/>
        </w:rPr>
        <w:t>problemas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decisiones colectivas,</w:t>
      </w:r>
      <w:r>
        <w:rPr>
          <w:color w:val="231F20"/>
          <w:spacing w:val="-16"/>
        </w:rPr>
        <w:t> </w:t>
      </w:r>
      <w:r>
        <w:rPr>
          <w:color w:val="231F20"/>
        </w:rPr>
        <w:t>para</w:t>
      </w:r>
      <w:r>
        <w:rPr>
          <w:color w:val="231F20"/>
          <w:spacing w:val="-16"/>
        </w:rPr>
        <w:t> </w:t>
      </w:r>
      <w:r>
        <w:rPr>
          <w:color w:val="231F20"/>
        </w:rPr>
        <w:t>rediseñar</w:t>
      </w:r>
      <w:r>
        <w:rPr>
          <w:color w:val="231F20"/>
          <w:spacing w:val="-16"/>
        </w:rPr>
        <w:t> </w:t>
      </w:r>
      <w:r>
        <w:rPr>
          <w:color w:val="231F20"/>
        </w:rPr>
        <w:t>las</w:t>
      </w:r>
      <w:r>
        <w:rPr>
          <w:color w:val="231F20"/>
          <w:spacing w:val="-16"/>
        </w:rPr>
        <w:t> </w:t>
      </w:r>
      <w:r>
        <w:rPr>
          <w:color w:val="231F20"/>
        </w:rPr>
        <w:t>reglas</w:t>
      </w:r>
      <w:r>
        <w:rPr>
          <w:color w:val="231F20"/>
          <w:spacing w:val="-16"/>
        </w:rPr>
        <w:t> </w:t>
      </w:r>
      <w:r>
        <w:rPr>
          <w:color w:val="231F20"/>
        </w:rPr>
        <w:t>del</w:t>
      </w:r>
      <w:r>
        <w:rPr>
          <w:color w:val="231F20"/>
          <w:spacing w:val="-16"/>
        </w:rPr>
        <w:t> </w:t>
      </w:r>
      <w:r>
        <w:rPr>
          <w:color w:val="231F20"/>
        </w:rPr>
        <w:t>juego</w:t>
      </w:r>
      <w:r>
        <w:rPr>
          <w:color w:val="231F20"/>
          <w:spacing w:val="-16"/>
        </w:rPr>
        <w:t> </w:t>
      </w:r>
      <w:r>
        <w:rPr>
          <w:color w:val="231F20"/>
        </w:rPr>
        <w:t>y</w:t>
      </w:r>
      <w:r>
        <w:rPr>
          <w:color w:val="231F20"/>
          <w:spacing w:val="-16"/>
        </w:rPr>
        <w:t> </w:t>
      </w:r>
      <w:r>
        <w:rPr>
          <w:color w:val="231F20"/>
        </w:rPr>
        <w:t>redefinir</w:t>
      </w:r>
      <w:r>
        <w:rPr>
          <w:color w:val="231F20"/>
          <w:spacing w:val="-16"/>
        </w:rPr>
        <w:t> </w:t>
      </w:r>
      <w:r>
        <w:rPr>
          <w:color w:val="231F20"/>
        </w:rPr>
        <w:t>sus</w:t>
      </w:r>
      <w:r>
        <w:rPr>
          <w:color w:val="231F20"/>
          <w:spacing w:val="-16"/>
        </w:rPr>
        <w:t> </w:t>
      </w:r>
      <w:r>
        <w:rPr>
          <w:color w:val="231F20"/>
        </w:rPr>
        <w:t>papeles</w:t>
      </w:r>
      <w:r>
        <w:rPr>
          <w:color w:val="231F20"/>
          <w:spacing w:val="-16"/>
        </w:rPr>
        <w:t> </w:t>
      </w:r>
      <w:r>
        <w:rPr>
          <w:color w:val="231F20"/>
        </w:rPr>
        <w:t>y responsabilidades.</w:t>
      </w:r>
    </w:p>
    <w:p>
      <w:pPr>
        <w:pStyle w:val="BodyText"/>
        <w:spacing w:line="247" w:lineRule="auto"/>
        <w:ind w:left="1395" w:right="1392" w:firstLine="283"/>
        <w:jc w:val="both"/>
      </w:pPr>
      <w:r>
        <w:rPr>
          <w:color w:val="231F20"/>
        </w:rPr>
        <w:t>Las aproximaciones a la gobernanza desarrolladas por la ciencia política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economía,</w:t>
      </w:r>
      <w:r>
        <w:rPr>
          <w:color w:val="231F20"/>
          <w:spacing w:val="-10"/>
        </w:rPr>
        <w:t> </w:t>
      </w:r>
      <w:r>
        <w:rPr>
          <w:color w:val="231F20"/>
        </w:rPr>
        <w:t>de</w:t>
      </w:r>
      <w:r>
        <w:rPr>
          <w:color w:val="231F20"/>
          <w:spacing w:val="-10"/>
        </w:rPr>
        <w:t> </w:t>
      </w:r>
      <w:r>
        <w:rPr>
          <w:color w:val="231F20"/>
        </w:rPr>
        <w:t>forma</w:t>
      </w:r>
      <w:r>
        <w:rPr>
          <w:color w:val="231F20"/>
          <w:spacing w:val="-10"/>
        </w:rPr>
        <w:t> </w:t>
      </w:r>
      <w:r>
        <w:rPr>
          <w:color w:val="231F20"/>
        </w:rPr>
        <w:t>particular</w:t>
      </w:r>
      <w:r>
        <w:rPr>
          <w:color w:val="231F20"/>
          <w:spacing w:val="-10"/>
        </w:rPr>
        <w:t> </w:t>
      </w:r>
      <w:r>
        <w:rPr>
          <w:color w:val="231F20"/>
        </w:rPr>
        <w:t>los</w:t>
      </w:r>
      <w:r>
        <w:rPr>
          <w:color w:val="231F20"/>
          <w:spacing w:val="-10"/>
        </w:rPr>
        <w:t> </w:t>
      </w:r>
      <w:r>
        <w:rPr>
          <w:color w:val="231F20"/>
        </w:rPr>
        <w:t>estudios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adminis- tración pública, han privilegiado las interpretaciones normativas, és- tas han surgido como un enfoque que busca la revisión y renovación del</w:t>
      </w:r>
      <w:r>
        <w:rPr>
          <w:color w:val="231F20"/>
          <w:spacing w:val="-17"/>
        </w:rPr>
        <w:t> </w:t>
      </w:r>
      <w:r>
        <w:rPr>
          <w:color w:val="231F20"/>
        </w:rPr>
        <w:t>concepto</w:t>
      </w:r>
      <w:r>
        <w:rPr>
          <w:color w:val="231F20"/>
          <w:spacing w:val="-17"/>
        </w:rPr>
        <w:t> </w:t>
      </w:r>
      <w:r>
        <w:rPr>
          <w:color w:val="231F20"/>
        </w:rPr>
        <w:t>de</w:t>
      </w:r>
      <w:r>
        <w:rPr>
          <w:color w:val="231F20"/>
          <w:spacing w:val="-17"/>
        </w:rPr>
        <w:t> </w:t>
      </w:r>
      <w:r>
        <w:rPr>
          <w:color w:val="231F20"/>
        </w:rPr>
        <w:t>administración</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marco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democracias</w:t>
      </w:r>
      <w:r>
        <w:rPr>
          <w:color w:val="231F20"/>
          <w:spacing w:val="-17"/>
        </w:rPr>
        <w:t> </w:t>
      </w:r>
      <w:r>
        <w:rPr>
          <w:color w:val="231F20"/>
        </w:rPr>
        <w:t>libera- les. La administración pública –entendida como estructura y</w:t>
      </w:r>
      <w:r>
        <w:rPr>
          <w:color w:val="231F20"/>
          <w:spacing w:val="-17"/>
        </w:rPr>
        <w:t> </w:t>
      </w:r>
      <w:r>
        <w:rPr>
          <w:color w:val="231F20"/>
        </w:rPr>
        <w:t>proceso de</w:t>
      </w:r>
      <w:r>
        <w:rPr>
          <w:color w:val="231F20"/>
          <w:spacing w:val="-7"/>
        </w:rPr>
        <w:t> </w:t>
      </w:r>
      <w:r>
        <w:rPr>
          <w:color w:val="231F20"/>
        </w:rPr>
        <w:t>gobierno,</w:t>
      </w:r>
      <w:r>
        <w:rPr>
          <w:color w:val="231F20"/>
          <w:spacing w:val="-7"/>
        </w:rPr>
        <w:t> </w:t>
      </w:r>
      <w:r>
        <w:rPr>
          <w:color w:val="231F20"/>
        </w:rPr>
        <w:t>como</w:t>
      </w:r>
      <w:r>
        <w:rPr>
          <w:color w:val="231F20"/>
          <w:spacing w:val="-7"/>
        </w:rPr>
        <w:t> </w:t>
      </w:r>
      <w:r>
        <w:rPr>
          <w:color w:val="231F20"/>
        </w:rPr>
        <w:t>ejercicio</w:t>
      </w:r>
      <w:r>
        <w:rPr>
          <w:color w:val="231F20"/>
          <w:spacing w:val="-7"/>
        </w:rPr>
        <w:t> </w:t>
      </w:r>
      <w:r>
        <w:rPr>
          <w:color w:val="231F20"/>
        </w:rPr>
        <w:t>profesional</w:t>
      </w:r>
      <w:r>
        <w:rPr>
          <w:color w:val="231F20"/>
          <w:spacing w:val="-7"/>
        </w:rPr>
        <w:t> </w:t>
      </w:r>
      <w:r>
        <w:rPr>
          <w:color w:val="231F20"/>
        </w:rPr>
        <w:t>y</w:t>
      </w:r>
      <w:r>
        <w:rPr>
          <w:color w:val="231F20"/>
          <w:spacing w:val="-7"/>
        </w:rPr>
        <w:t> </w:t>
      </w:r>
      <w:r>
        <w:rPr>
          <w:color w:val="231F20"/>
        </w:rPr>
        <w:t>disciplina</w:t>
      </w:r>
      <w:r>
        <w:rPr>
          <w:color w:val="231F20"/>
          <w:spacing w:val="-7"/>
        </w:rPr>
        <w:t> </w:t>
      </w:r>
      <w:r>
        <w:rPr>
          <w:color w:val="231F20"/>
        </w:rPr>
        <w:t>académica–</w:t>
      </w:r>
      <w:r>
        <w:rPr>
          <w:color w:val="231F20"/>
          <w:spacing w:val="-7"/>
        </w:rPr>
        <w:t> </w:t>
      </w:r>
      <w:r>
        <w:rPr>
          <w:color w:val="231F20"/>
        </w:rPr>
        <w:t>pre- senta</w:t>
      </w:r>
      <w:r>
        <w:rPr>
          <w:color w:val="231F20"/>
          <w:spacing w:val="-11"/>
        </w:rPr>
        <w:t> </w:t>
      </w:r>
      <w:r>
        <w:rPr>
          <w:color w:val="231F20"/>
        </w:rPr>
        <w:t>hoy</w:t>
      </w:r>
      <w:r>
        <w:rPr>
          <w:color w:val="231F20"/>
          <w:spacing w:val="-10"/>
        </w:rPr>
        <w:t> </w:t>
      </w:r>
      <w:r>
        <w:rPr>
          <w:color w:val="231F20"/>
        </w:rPr>
        <w:t>en</w:t>
      </w:r>
      <w:r>
        <w:rPr>
          <w:color w:val="231F20"/>
          <w:spacing w:val="-10"/>
        </w:rPr>
        <w:t> </w:t>
      </w:r>
      <w:r>
        <w:rPr>
          <w:color w:val="231F20"/>
        </w:rPr>
        <w:t>día</w:t>
      </w:r>
      <w:r>
        <w:rPr>
          <w:color w:val="231F20"/>
          <w:spacing w:val="-10"/>
        </w:rPr>
        <w:t> </w:t>
      </w:r>
      <w:r>
        <w:rPr>
          <w:color w:val="231F20"/>
        </w:rPr>
        <w:t>una</w:t>
      </w:r>
      <w:r>
        <w:rPr>
          <w:color w:val="231F20"/>
          <w:spacing w:val="-10"/>
        </w:rPr>
        <w:t> </w:t>
      </w:r>
      <w:r>
        <w:rPr>
          <w:color w:val="231F20"/>
        </w:rPr>
        <w:t>directriz</w:t>
      </w:r>
      <w:r>
        <w:rPr>
          <w:color w:val="231F20"/>
          <w:spacing w:val="-11"/>
        </w:rPr>
        <w:t> </w:t>
      </w:r>
      <w:r>
        <w:rPr>
          <w:color w:val="231F20"/>
        </w:rPr>
        <w:t>que</w:t>
      </w:r>
      <w:r>
        <w:rPr>
          <w:color w:val="231F20"/>
          <w:spacing w:val="-10"/>
        </w:rPr>
        <w:t> </w:t>
      </w:r>
      <w:r>
        <w:rPr>
          <w:color w:val="231F20"/>
        </w:rPr>
        <w:t>propone</w:t>
      </w:r>
      <w:r>
        <w:rPr>
          <w:color w:val="231F20"/>
          <w:spacing w:val="-10"/>
        </w:rPr>
        <w:t> </w:t>
      </w:r>
      <w:r>
        <w:rPr>
          <w:color w:val="231F20"/>
        </w:rPr>
        <w:t>revalorar</w:t>
      </w:r>
      <w:r>
        <w:rPr>
          <w:color w:val="231F20"/>
          <w:spacing w:val="-11"/>
        </w:rPr>
        <w:t> </w:t>
      </w:r>
      <w:r>
        <w:rPr>
          <w:color w:val="231F20"/>
        </w:rPr>
        <w:t>la</w:t>
      </w:r>
      <w:r>
        <w:rPr>
          <w:color w:val="231F20"/>
          <w:spacing w:val="-11"/>
        </w:rPr>
        <w:t> </w:t>
      </w:r>
      <w:r>
        <w:rPr>
          <w:color w:val="231F20"/>
        </w:rPr>
        <w:t>validez</w:t>
      </w:r>
      <w:r>
        <w:rPr>
          <w:color w:val="231F20"/>
          <w:spacing w:val="-11"/>
        </w:rPr>
        <w:t> </w:t>
      </w:r>
      <w:r>
        <w:rPr>
          <w:color w:val="231F20"/>
        </w:rPr>
        <w:t>teórica y empírica del gobierno en su visión weberiana. La administración pública</w:t>
      </w:r>
      <w:r>
        <w:rPr>
          <w:color w:val="231F20"/>
          <w:spacing w:val="-13"/>
        </w:rPr>
        <w:t> </w:t>
      </w:r>
      <w:r>
        <w:rPr>
          <w:color w:val="231F20"/>
        </w:rPr>
        <w:t>encontró</w:t>
      </w:r>
      <w:r>
        <w:rPr>
          <w:color w:val="231F20"/>
          <w:spacing w:val="-13"/>
        </w:rPr>
        <w:t> </w:t>
      </w:r>
      <w:r>
        <w:rPr>
          <w:color w:val="231F20"/>
        </w:rPr>
        <w:t>su</w:t>
      </w:r>
      <w:r>
        <w:rPr>
          <w:color w:val="231F20"/>
          <w:spacing w:val="-13"/>
        </w:rPr>
        <w:t> </w:t>
      </w:r>
      <w:r>
        <w:rPr>
          <w:color w:val="231F20"/>
        </w:rPr>
        <w:t>máxima</w:t>
      </w:r>
      <w:r>
        <w:rPr>
          <w:color w:val="231F20"/>
          <w:spacing w:val="-13"/>
        </w:rPr>
        <w:t> </w:t>
      </w:r>
      <w:r>
        <w:rPr>
          <w:color w:val="231F20"/>
        </w:rPr>
        <w:t>expansión</w:t>
      </w:r>
      <w:r>
        <w:rPr>
          <w:color w:val="231F20"/>
          <w:spacing w:val="-13"/>
        </w:rPr>
        <w:t> </w:t>
      </w:r>
      <w:r>
        <w:rPr>
          <w:color w:val="231F20"/>
        </w:rPr>
        <w:t>y</w:t>
      </w:r>
      <w:r>
        <w:rPr>
          <w:color w:val="231F20"/>
          <w:spacing w:val="-13"/>
        </w:rPr>
        <w:t> </w:t>
      </w:r>
      <w:r>
        <w:rPr>
          <w:color w:val="231F20"/>
        </w:rPr>
        <w:t>legitimación</w:t>
      </w:r>
      <w:r>
        <w:rPr>
          <w:color w:val="231F20"/>
          <w:spacing w:val="-13"/>
        </w:rPr>
        <w:t> </w:t>
      </w:r>
      <w:r>
        <w:rPr>
          <w:color w:val="231F20"/>
        </w:rPr>
        <w:t>durante</w:t>
      </w:r>
      <w:r>
        <w:rPr>
          <w:color w:val="231F20"/>
          <w:spacing w:val="-13"/>
        </w:rPr>
        <w:t> </w:t>
      </w:r>
      <w:r>
        <w:rPr>
          <w:color w:val="231F20"/>
        </w:rPr>
        <w:t>el</w:t>
      </w:r>
      <w:r>
        <w:rPr>
          <w:color w:val="231F20"/>
          <w:spacing w:val="-13"/>
        </w:rPr>
        <w:t> </w:t>
      </w:r>
      <w:r>
        <w:rPr>
          <w:color w:val="231F20"/>
        </w:rPr>
        <w:t>apo- geo</w:t>
      </w:r>
      <w:r>
        <w:rPr>
          <w:color w:val="231F20"/>
          <w:spacing w:val="18"/>
        </w:rPr>
        <w:t> </w:t>
      </w:r>
      <w:r>
        <w:rPr>
          <w:color w:val="231F20"/>
        </w:rPr>
        <w:t>del</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bienestar</w:t>
      </w:r>
      <w:r>
        <w:rPr>
          <w:color w:val="231F20"/>
          <w:spacing w:val="18"/>
        </w:rPr>
        <w:t> </w:t>
      </w:r>
      <w:r>
        <w:rPr>
          <w:color w:val="231F20"/>
        </w:rPr>
        <w:t>(</w:t>
      </w:r>
      <w:r>
        <w:rPr>
          <w:color w:val="231F20"/>
          <w:sz w:val="18"/>
        </w:rPr>
        <w:t>Inap</w:t>
      </w:r>
      <w:r>
        <w:rPr>
          <w:color w:val="231F20"/>
        </w:rPr>
        <w:t>,</w:t>
      </w:r>
      <w:r>
        <w:rPr>
          <w:color w:val="231F20"/>
          <w:spacing w:val="18"/>
        </w:rPr>
        <w:t> </w:t>
      </w:r>
      <w:r>
        <w:rPr>
          <w:color w:val="231F20"/>
        </w:rPr>
        <w:t>1996).</w:t>
      </w:r>
      <w:r>
        <w:rPr>
          <w:color w:val="231F20"/>
          <w:spacing w:val="18"/>
        </w:rPr>
        <w:t> </w:t>
      </w:r>
      <w:r>
        <w:rPr>
          <w:color w:val="231F20"/>
        </w:rPr>
        <w:t>En</w:t>
      </w:r>
      <w:r>
        <w:rPr>
          <w:color w:val="231F20"/>
          <w:spacing w:val="18"/>
        </w:rPr>
        <w:t> </w:t>
      </w:r>
      <w:r>
        <w:rPr>
          <w:color w:val="231F20"/>
        </w:rPr>
        <w:t>ese</w:t>
      </w:r>
      <w:r>
        <w:rPr>
          <w:color w:val="231F20"/>
          <w:spacing w:val="18"/>
        </w:rPr>
        <w:t> </w:t>
      </w:r>
      <w:r>
        <w:rPr>
          <w:color w:val="231F20"/>
        </w:rPr>
        <w:t>entonces,</w:t>
      </w:r>
      <w:r>
        <w:rPr>
          <w:color w:val="231F20"/>
          <w:spacing w:val="18"/>
        </w:rPr>
        <w:t> </w:t>
      </w:r>
      <w:r>
        <w:rPr>
          <w:color w:val="231F20"/>
        </w:rPr>
        <w:t>la</w:t>
      </w:r>
      <w:r>
        <w:rPr>
          <w:color w:val="231F20"/>
          <w:spacing w:val="18"/>
        </w:rPr>
        <w:t> </w:t>
      </w:r>
      <w:r>
        <w:rPr>
          <w:color w:val="231F20"/>
        </w:rPr>
        <w:t>admi-</w:t>
      </w:r>
    </w:p>
    <w:p>
      <w:pPr>
        <w:pStyle w:val="BodyText"/>
        <w:spacing w:before="2"/>
        <w:rPr>
          <w:sz w:val="17"/>
        </w:rPr>
      </w:pPr>
    </w:p>
    <w:p>
      <w:pPr>
        <w:pStyle w:val="BodyText"/>
        <w:spacing w:before="71"/>
        <w:ind w:left="1395" w:right="1393"/>
        <w:jc w:val="right"/>
      </w:pPr>
      <w:r>
        <w:rPr>
          <w:color w:val="231F20"/>
        </w:rPr>
        <w:t>173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nistración</w:t>
      </w:r>
      <w:r>
        <w:rPr>
          <w:color w:val="231F20"/>
          <w:spacing w:val="-5"/>
        </w:rPr>
        <w:t> </w:t>
      </w:r>
      <w:r>
        <w:rPr>
          <w:color w:val="231F20"/>
        </w:rPr>
        <w:t>pública</w:t>
      </w:r>
      <w:r>
        <w:rPr>
          <w:color w:val="231F20"/>
          <w:spacing w:val="-5"/>
        </w:rPr>
        <w:t> </w:t>
      </w:r>
      <w:r>
        <w:rPr>
          <w:color w:val="231F20"/>
        </w:rPr>
        <w:t>lo</w:t>
      </w:r>
      <w:r>
        <w:rPr>
          <w:color w:val="231F20"/>
          <w:spacing w:val="-5"/>
        </w:rPr>
        <w:t> </w:t>
      </w:r>
      <w:r>
        <w:rPr>
          <w:color w:val="231F20"/>
        </w:rPr>
        <w:t>abarcaba</w:t>
      </w:r>
      <w:r>
        <w:rPr>
          <w:color w:val="231F20"/>
          <w:spacing w:val="-5"/>
        </w:rPr>
        <w:t> </w:t>
      </w:r>
      <w:r>
        <w:rPr>
          <w:color w:val="231F20"/>
        </w:rPr>
        <w:t>todo,</w:t>
      </w:r>
      <w:r>
        <w:rPr>
          <w:color w:val="231F20"/>
          <w:spacing w:val="-5"/>
        </w:rPr>
        <w:t> </w:t>
      </w:r>
      <w:r>
        <w:rPr>
          <w:color w:val="231F20"/>
        </w:rPr>
        <w:t>los</w:t>
      </w:r>
      <w:r>
        <w:rPr>
          <w:color w:val="231F20"/>
          <w:spacing w:val="-5"/>
        </w:rPr>
        <w:t> </w:t>
      </w:r>
      <w:r>
        <w:rPr>
          <w:color w:val="231F20"/>
        </w:rPr>
        <w:t>productos,</w:t>
      </w:r>
      <w:r>
        <w:rPr>
          <w:color w:val="231F20"/>
          <w:spacing w:val="-5"/>
        </w:rPr>
        <w:t> </w:t>
      </w:r>
      <w:r>
        <w:rPr>
          <w:color w:val="231F20"/>
        </w:rPr>
        <w:t>las</w:t>
      </w:r>
      <w:r>
        <w:rPr>
          <w:color w:val="231F20"/>
          <w:spacing w:val="-5"/>
        </w:rPr>
        <w:t> </w:t>
      </w:r>
      <w:r>
        <w:rPr>
          <w:color w:val="231F20"/>
        </w:rPr>
        <w:t>empresas</w:t>
      </w:r>
      <w:r>
        <w:rPr>
          <w:color w:val="231F20"/>
          <w:spacing w:val="-5"/>
        </w:rPr>
        <w:t> </w:t>
      </w:r>
      <w:r>
        <w:rPr>
          <w:color w:val="231F20"/>
        </w:rPr>
        <w:t>esta- tales,</w:t>
      </w:r>
      <w:r>
        <w:rPr>
          <w:color w:val="231F20"/>
          <w:spacing w:val="-18"/>
        </w:rPr>
        <w:t> </w:t>
      </w:r>
      <w:r>
        <w:rPr>
          <w:color w:val="231F20"/>
        </w:rPr>
        <w:t>las</w:t>
      </w:r>
      <w:r>
        <w:rPr>
          <w:color w:val="231F20"/>
          <w:spacing w:val="-18"/>
        </w:rPr>
        <w:t> </w:t>
      </w:r>
      <w:r>
        <w:rPr>
          <w:color w:val="231F20"/>
        </w:rPr>
        <w:t>decisiones</w:t>
      </w:r>
      <w:r>
        <w:rPr>
          <w:color w:val="231F20"/>
          <w:spacing w:val="-18"/>
        </w:rPr>
        <w:t> </w:t>
      </w:r>
      <w:r>
        <w:rPr>
          <w:color w:val="231F20"/>
        </w:rPr>
        <w:t>de</w:t>
      </w:r>
      <w:r>
        <w:rPr>
          <w:color w:val="231F20"/>
          <w:spacing w:val="-18"/>
        </w:rPr>
        <w:t> </w:t>
      </w:r>
      <w:r>
        <w:rPr>
          <w:color w:val="231F20"/>
        </w:rPr>
        <w:t>política</w:t>
      </w:r>
      <w:r>
        <w:rPr>
          <w:color w:val="231F20"/>
          <w:spacing w:val="-18"/>
        </w:rPr>
        <w:t> </w:t>
      </w:r>
      <w:r>
        <w:rPr>
          <w:color w:val="231F20"/>
        </w:rPr>
        <w:t>económica,</w:t>
      </w:r>
      <w:r>
        <w:rPr>
          <w:color w:val="231F20"/>
          <w:spacing w:val="-18"/>
        </w:rPr>
        <w:t> </w:t>
      </w:r>
      <w:r>
        <w:rPr>
          <w:color w:val="231F20"/>
        </w:rPr>
        <w:t>la</w:t>
      </w:r>
      <w:r>
        <w:rPr>
          <w:color w:val="231F20"/>
          <w:spacing w:val="-18"/>
        </w:rPr>
        <w:t> </w:t>
      </w:r>
      <w:r>
        <w:rPr>
          <w:color w:val="231F20"/>
        </w:rPr>
        <w:t>regulación</w:t>
      </w:r>
      <w:r>
        <w:rPr>
          <w:color w:val="231F20"/>
          <w:spacing w:val="-18"/>
        </w:rPr>
        <w:t> </w:t>
      </w:r>
      <w:r>
        <w:rPr>
          <w:color w:val="231F20"/>
        </w:rPr>
        <w:t>del</w:t>
      </w:r>
      <w:r>
        <w:rPr>
          <w:color w:val="231F20"/>
          <w:spacing w:val="-18"/>
        </w:rPr>
        <w:t> </w:t>
      </w:r>
      <w:r>
        <w:rPr>
          <w:color w:val="231F20"/>
        </w:rPr>
        <w:t>mercado, las</w:t>
      </w:r>
      <w:r>
        <w:rPr>
          <w:color w:val="231F20"/>
          <w:spacing w:val="-6"/>
        </w:rPr>
        <w:t> </w:t>
      </w:r>
      <w:r>
        <w:rPr>
          <w:color w:val="231F20"/>
        </w:rPr>
        <w:t>decisiones</w:t>
      </w:r>
      <w:r>
        <w:rPr>
          <w:color w:val="231F20"/>
          <w:spacing w:val="-6"/>
        </w:rPr>
        <w:t> </w:t>
      </w:r>
      <w:r>
        <w:rPr>
          <w:color w:val="231F20"/>
        </w:rPr>
        <w:t>sobre</w:t>
      </w:r>
      <w:r>
        <w:rPr>
          <w:color w:val="231F20"/>
          <w:spacing w:val="-6"/>
        </w:rPr>
        <w:t> </w:t>
      </w:r>
      <w:r>
        <w:rPr>
          <w:color w:val="231F20"/>
        </w:rPr>
        <w:t>la</w:t>
      </w:r>
      <w:r>
        <w:rPr>
          <w:color w:val="231F20"/>
          <w:spacing w:val="-6"/>
        </w:rPr>
        <w:t> </w:t>
      </w:r>
      <w:r>
        <w:rPr>
          <w:color w:val="231F20"/>
        </w:rPr>
        <w:t>consolidación</w:t>
      </w:r>
      <w:r>
        <w:rPr>
          <w:color w:val="231F20"/>
          <w:spacing w:val="-6"/>
        </w:rPr>
        <w:t> </w:t>
      </w:r>
      <w:r>
        <w:rPr>
          <w:color w:val="231F20"/>
        </w:rPr>
        <w:t>democrática:</w:t>
      </w:r>
      <w:r>
        <w:rPr>
          <w:color w:val="231F20"/>
          <w:spacing w:val="-6"/>
        </w:rPr>
        <w:t> </w:t>
      </w:r>
      <w:r>
        <w:rPr>
          <w:color w:val="231F20"/>
        </w:rPr>
        <w:t>regulaba</w:t>
      </w:r>
      <w:r>
        <w:rPr>
          <w:color w:val="231F20"/>
          <w:spacing w:val="-6"/>
        </w:rPr>
        <w:t> </w:t>
      </w:r>
      <w:r>
        <w:rPr>
          <w:color w:val="231F20"/>
        </w:rPr>
        <w:t>casi</w:t>
      </w:r>
      <w:r>
        <w:rPr>
          <w:color w:val="231F20"/>
          <w:spacing w:val="-6"/>
        </w:rPr>
        <w:t> </w:t>
      </w:r>
      <w:r>
        <w:rPr>
          <w:color w:val="231F20"/>
        </w:rPr>
        <w:t>toda la</w:t>
      </w:r>
      <w:r>
        <w:rPr>
          <w:color w:val="231F20"/>
          <w:spacing w:val="-7"/>
        </w:rPr>
        <w:t> </w:t>
      </w:r>
      <w:r>
        <w:rPr>
          <w:color w:val="231F20"/>
        </w:rPr>
        <w:t>actividad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mercado.</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pública,</w:t>
      </w:r>
      <w:r>
        <w:rPr>
          <w:color w:val="231F20"/>
          <w:spacing w:val="-7"/>
        </w:rPr>
        <w:t> </w:t>
      </w:r>
      <w:r>
        <w:rPr>
          <w:color w:val="231F20"/>
        </w:rPr>
        <w:t>como</w:t>
      </w:r>
      <w:r>
        <w:rPr>
          <w:color w:val="231F20"/>
          <w:spacing w:val="-7"/>
        </w:rPr>
        <w:t> </w:t>
      </w:r>
      <w:r>
        <w:rPr>
          <w:color w:val="231F20"/>
        </w:rPr>
        <w:t>ca- tegoría</w:t>
      </w:r>
      <w:r>
        <w:rPr>
          <w:color w:val="231F20"/>
          <w:spacing w:val="-3"/>
        </w:rPr>
        <w:t> </w:t>
      </w:r>
      <w:r>
        <w:rPr>
          <w:color w:val="231F20"/>
        </w:rPr>
        <w:t>de</w:t>
      </w:r>
      <w:r>
        <w:rPr>
          <w:color w:val="231F20"/>
          <w:spacing w:val="-3"/>
        </w:rPr>
        <w:t> </w:t>
      </w:r>
      <w:r>
        <w:rPr>
          <w:color w:val="231F20"/>
        </w:rPr>
        <w:t>análisis</w:t>
      </w:r>
      <w:r>
        <w:rPr>
          <w:color w:val="231F20"/>
          <w:spacing w:val="-3"/>
        </w:rPr>
        <w:t> </w:t>
      </w:r>
      <w:r>
        <w:rPr>
          <w:color w:val="231F20"/>
        </w:rPr>
        <w:t>o</w:t>
      </w:r>
      <w:r>
        <w:rPr>
          <w:color w:val="231F20"/>
          <w:spacing w:val="-3"/>
        </w:rPr>
        <w:t> </w:t>
      </w:r>
      <w:r>
        <w:rPr>
          <w:color w:val="231F20"/>
        </w:rPr>
        <w:t>como</w:t>
      </w:r>
      <w:r>
        <w:rPr>
          <w:color w:val="231F20"/>
          <w:spacing w:val="-3"/>
        </w:rPr>
        <w:t> </w:t>
      </w:r>
      <w:r>
        <w:rPr>
          <w:color w:val="231F20"/>
        </w:rPr>
        <w:t>parte</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práctica</w:t>
      </w:r>
      <w:r>
        <w:rPr>
          <w:color w:val="231F20"/>
          <w:spacing w:val="-3"/>
        </w:rPr>
        <w:t> </w:t>
      </w:r>
      <w:r>
        <w:rPr>
          <w:color w:val="231F20"/>
        </w:rPr>
        <w:t>cotidiana,</w:t>
      </w:r>
      <w:r>
        <w:rPr>
          <w:color w:val="231F20"/>
          <w:spacing w:val="-3"/>
        </w:rPr>
        <w:t> </w:t>
      </w:r>
      <w:r>
        <w:rPr>
          <w:color w:val="231F20"/>
        </w:rPr>
        <w:t>se</w:t>
      </w:r>
      <w:r>
        <w:rPr>
          <w:color w:val="231F20"/>
          <w:spacing w:val="-3"/>
        </w:rPr>
        <w:t> </w:t>
      </w:r>
      <w:r>
        <w:rPr>
          <w:color w:val="231F20"/>
        </w:rPr>
        <w:t>crea</w:t>
      </w:r>
      <w:r>
        <w:rPr>
          <w:color w:val="231F20"/>
          <w:spacing w:val="-3"/>
        </w:rPr>
        <w:t> </w:t>
      </w:r>
      <w:r>
        <w:rPr>
          <w:color w:val="231F20"/>
        </w:rPr>
        <w:t>y</w:t>
      </w:r>
      <w:r>
        <w:rPr>
          <w:color w:val="231F20"/>
          <w:spacing w:val="-3"/>
        </w:rPr>
        <w:t> </w:t>
      </w:r>
      <w:r>
        <w:rPr>
          <w:color w:val="231F20"/>
        </w:rPr>
        <w:t>re- crea a partir de tres fuentes o supuestos: 1) el Estado actúa en convi- vencia con otros interlocutores, el Estado no se conduce solo; 2) la sociedad trata y resuelve sus problemas de diferentes maneras,</w:t>
      </w:r>
      <w:r>
        <w:rPr>
          <w:color w:val="231F20"/>
          <w:spacing w:val="-12"/>
        </w:rPr>
        <w:t> </w:t>
      </w:r>
      <w:r>
        <w:rPr>
          <w:color w:val="231F20"/>
        </w:rPr>
        <w:t>inter- preta</w:t>
      </w:r>
      <w:r>
        <w:rPr>
          <w:color w:val="231F20"/>
          <w:spacing w:val="-5"/>
        </w:rPr>
        <w:t> </w:t>
      </w:r>
      <w:r>
        <w:rPr>
          <w:color w:val="231F20"/>
        </w:rPr>
        <w:t>y</w:t>
      </w:r>
      <w:r>
        <w:rPr>
          <w:color w:val="231F20"/>
          <w:spacing w:val="-5"/>
        </w:rPr>
        <w:t> </w:t>
      </w:r>
      <w:r>
        <w:rPr>
          <w:color w:val="231F20"/>
        </w:rPr>
        <w:t>construye</w:t>
      </w:r>
      <w:r>
        <w:rPr>
          <w:color w:val="231F20"/>
          <w:spacing w:val="-5"/>
        </w:rPr>
        <w:t> </w:t>
      </w:r>
      <w:r>
        <w:rPr>
          <w:color w:val="231F20"/>
        </w:rPr>
        <w:t>su</w:t>
      </w:r>
      <w:r>
        <w:rPr>
          <w:color w:val="231F20"/>
          <w:spacing w:val="-4"/>
        </w:rPr>
        <w:t> </w:t>
      </w:r>
      <w:r>
        <w:rPr>
          <w:color w:val="231F20"/>
        </w:rPr>
        <w:t>esfera</w:t>
      </w:r>
      <w:r>
        <w:rPr>
          <w:color w:val="231F20"/>
          <w:spacing w:val="-5"/>
        </w:rPr>
        <w:t> </w:t>
      </w:r>
      <w:r>
        <w:rPr>
          <w:color w:val="231F20"/>
        </w:rPr>
        <w:t>pública</w:t>
      </w:r>
      <w:r>
        <w:rPr>
          <w:color w:val="231F20"/>
          <w:spacing w:val="-5"/>
        </w:rPr>
        <w:t> </w:t>
      </w:r>
      <w:r>
        <w:rPr>
          <w:color w:val="231F20"/>
        </w:rPr>
        <w:t>de</w:t>
      </w:r>
      <w:r>
        <w:rPr>
          <w:color w:val="231F20"/>
          <w:spacing w:val="-5"/>
        </w:rPr>
        <w:t> </w:t>
      </w:r>
      <w:r>
        <w:rPr>
          <w:color w:val="231F20"/>
        </w:rPr>
        <w:t>formas</w:t>
      </w:r>
      <w:r>
        <w:rPr>
          <w:color w:val="231F20"/>
          <w:spacing w:val="-5"/>
        </w:rPr>
        <w:t> </w:t>
      </w:r>
      <w:r>
        <w:rPr>
          <w:color w:val="231F20"/>
        </w:rPr>
        <w:t>diferentes,</w:t>
      </w:r>
      <w:r>
        <w:rPr>
          <w:color w:val="231F20"/>
          <w:spacing w:val="-5"/>
        </w:rPr>
        <w:t> </w:t>
      </w:r>
      <w:r>
        <w:rPr>
          <w:color w:val="231F20"/>
        </w:rPr>
        <w:t>y</w:t>
      </w:r>
      <w:r>
        <w:rPr>
          <w:color w:val="231F20"/>
          <w:spacing w:val="-5"/>
        </w:rPr>
        <w:t> </w:t>
      </w:r>
      <w:r>
        <w:rPr>
          <w:color w:val="231F20"/>
        </w:rPr>
        <w:t>3)</w:t>
      </w:r>
      <w:r>
        <w:rPr>
          <w:color w:val="231F20"/>
          <w:spacing w:val="-5"/>
        </w:rPr>
        <w:t> </w:t>
      </w:r>
      <w:r>
        <w:rPr>
          <w:color w:val="231F20"/>
        </w:rPr>
        <w:t>la</w:t>
      </w:r>
      <w:r>
        <w:rPr>
          <w:color w:val="231F20"/>
          <w:spacing w:val="-5"/>
        </w:rPr>
        <w:t> </w:t>
      </w:r>
      <w:r>
        <w:rPr>
          <w:color w:val="231F20"/>
        </w:rPr>
        <w:t>natu- raleza de lo político, se diluye cuando ésta es disminuida a datos, cuando</w:t>
      </w:r>
      <w:r>
        <w:rPr>
          <w:color w:val="231F20"/>
          <w:spacing w:val="-16"/>
        </w:rPr>
        <w:t> </w:t>
      </w:r>
      <w:r>
        <w:rPr>
          <w:color w:val="231F20"/>
        </w:rPr>
        <w:t>los</w:t>
      </w:r>
      <w:r>
        <w:rPr>
          <w:color w:val="231F20"/>
          <w:spacing w:val="-16"/>
        </w:rPr>
        <w:t> </w:t>
      </w:r>
      <w:r>
        <w:rPr>
          <w:color w:val="231F20"/>
        </w:rPr>
        <w:t>análisis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ciencias</w:t>
      </w:r>
      <w:r>
        <w:rPr>
          <w:color w:val="231F20"/>
          <w:spacing w:val="-16"/>
        </w:rPr>
        <w:t> </w:t>
      </w:r>
      <w:r>
        <w:rPr>
          <w:color w:val="231F20"/>
        </w:rPr>
        <w:t>sociales</w:t>
      </w:r>
      <w:r>
        <w:rPr>
          <w:color w:val="231F20"/>
          <w:spacing w:val="-16"/>
        </w:rPr>
        <w:t> </w:t>
      </w:r>
      <w:r>
        <w:rPr>
          <w:color w:val="231F20"/>
        </w:rPr>
        <w:t>reducen</w:t>
      </w:r>
      <w:r>
        <w:rPr>
          <w:color w:val="231F20"/>
          <w:spacing w:val="-16"/>
        </w:rPr>
        <w:t> </w:t>
      </w:r>
      <w:r>
        <w:rPr>
          <w:color w:val="231F20"/>
        </w:rPr>
        <w:t>a</w:t>
      </w:r>
      <w:r>
        <w:rPr>
          <w:color w:val="231F20"/>
          <w:spacing w:val="-16"/>
        </w:rPr>
        <w:t> </w:t>
      </w:r>
      <w:r>
        <w:rPr>
          <w:color w:val="231F20"/>
        </w:rPr>
        <w:t>datos</w:t>
      </w:r>
      <w:r>
        <w:rPr>
          <w:color w:val="231F20"/>
          <w:spacing w:val="-16"/>
        </w:rPr>
        <w:t> </w:t>
      </w:r>
      <w:r>
        <w:rPr>
          <w:color w:val="231F20"/>
        </w:rPr>
        <w:t>las</w:t>
      </w:r>
      <w:r>
        <w:rPr>
          <w:color w:val="231F20"/>
          <w:spacing w:val="-16"/>
        </w:rPr>
        <w:t> </w:t>
      </w:r>
      <w:r>
        <w:rPr>
          <w:color w:val="231F20"/>
        </w:rPr>
        <w:t>deman- das públicas y</w:t>
      </w:r>
      <w:r>
        <w:rPr>
          <w:color w:val="231F20"/>
          <w:spacing w:val="-27"/>
        </w:rPr>
        <w:t> </w:t>
      </w:r>
      <w:r>
        <w:rPr>
          <w:color w:val="231F20"/>
        </w:rPr>
        <w:t>sociales.</w:t>
      </w:r>
    </w:p>
    <w:p>
      <w:pPr>
        <w:pStyle w:val="BodyText"/>
        <w:spacing w:line="247" w:lineRule="auto"/>
        <w:ind w:left="1395" w:right="1391" w:firstLine="283"/>
        <w:jc w:val="both"/>
      </w:pPr>
      <w:r>
        <w:rPr>
          <w:color w:val="231F20"/>
        </w:rPr>
        <w:t>En</w:t>
      </w:r>
      <w:r>
        <w:rPr>
          <w:color w:val="231F20"/>
          <w:spacing w:val="-20"/>
        </w:rPr>
        <w:t> </w:t>
      </w:r>
      <w:r>
        <w:rPr>
          <w:color w:val="231F20"/>
        </w:rPr>
        <w:t>los</w:t>
      </w:r>
      <w:r>
        <w:rPr>
          <w:color w:val="231F20"/>
          <w:spacing w:val="-20"/>
        </w:rPr>
        <w:t> </w:t>
      </w:r>
      <w:r>
        <w:rPr>
          <w:color w:val="231F20"/>
        </w:rPr>
        <w:t>espacios</w:t>
      </w:r>
      <w:r>
        <w:rPr>
          <w:color w:val="231F20"/>
          <w:spacing w:val="-20"/>
        </w:rPr>
        <w:t> </w:t>
      </w:r>
      <w:r>
        <w:rPr>
          <w:color w:val="231F20"/>
        </w:rPr>
        <w:t>públicos</w:t>
      </w:r>
      <w:r>
        <w:rPr>
          <w:color w:val="231F20"/>
          <w:spacing w:val="-20"/>
        </w:rPr>
        <w:t> </w:t>
      </w:r>
      <w:r>
        <w:rPr>
          <w:color w:val="231F20"/>
        </w:rPr>
        <w:t>(calles,</w:t>
      </w:r>
      <w:r>
        <w:rPr>
          <w:color w:val="231F20"/>
          <w:spacing w:val="-20"/>
        </w:rPr>
        <w:t> </w:t>
      </w:r>
      <w:r>
        <w:rPr>
          <w:color w:val="231F20"/>
        </w:rPr>
        <w:t>avenidas,</w:t>
      </w:r>
      <w:r>
        <w:rPr>
          <w:color w:val="231F20"/>
          <w:spacing w:val="-20"/>
        </w:rPr>
        <w:t> </w:t>
      </w:r>
      <w:r>
        <w:rPr>
          <w:color w:val="231F20"/>
        </w:rPr>
        <w:t>plazas</w:t>
      </w:r>
      <w:r>
        <w:rPr>
          <w:color w:val="231F20"/>
          <w:spacing w:val="-20"/>
        </w:rPr>
        <w:t> </w:t>
      </w:r>
      <w:r>
        <w:rPr>
          <w:color w:val="231F20"/>
        </w:rPr>
        <w:t>públicas,</w:t>
      </w:r>
      <w:r>
        <w:rPr>
          <w:color w:val="231F20"/>
          <w:spacing w:val="-20"/>
        </w:rPr>
        <w:t> </w:t>
      </w:r>
      <w:r>
        <w:rPr>
          <w:color w:val="231F20"/>
        </w:rPr>
        <w:t>barrios, redes sociales de medios electrónicos o colonias) es frecuente obser- var elementos fundacionales para la configuración de formas, inci- pientes</w:t>
      </w:r>
      <w:r>
        <w:rPr>
          <w:color w:val="231F20"/>
          <w:spacing w:val="-11"/>
        </w:rPr>
        <w:t> </w:t>
      </w:r>
      <w:r>
        <w:rPr>
          <w:color w:val="231F20"/>
        </w:rPr>
        <w:t>o</w:t>
      </w:r>
      <w:r>
        <w:rPr>
          <w:color w:val="231F20"/>
          <w:spacing w:val="-11"/>
        </w:rPr>
        <w:t> </w:t>
      </w:r>
      <w:r>
        <w:rPr>
          <w:color w:val="231F20"/>
        </w:rPr>
        <w:t>no,</w:t>
      </w:r>
      <w:r>
        <w:rPr>
          <w:color w:val="231F20"/>
          <w:spacing w:val="-11"/>
        </w:rPr>
        <w:t> </w:t>
      </w:r>
      <w:r>
        <w:rPr>
          <w:color w:val="231F20"/>
        </w:rPr>
        <w:t>orientadas</w:t>
      </w:r>
      <w:r>
        <w:rPr>
          <w:color w:val="231F20"/>
          <w:spacing w:val="-11"/>
        </w:rPr>
        <w:t> </w:t>
      </w:r>
      <w:r>
        <w:rPr>
          <w:color w:val="231F20"/>
        </w:rPr>
        <w:t>a</w:t>
      </w:r>
      <w:r>
        <w:rPr>
          <w:color w:val="231F20"/>
          <w:spacing w:val="-11"/>
        </w:rPr>
        <w:t> </w:t>
      </w:r>
      <w:r>
        <w:rPr>
          <w:color w:val="231F20"/>
        </w:rPr>
        <w:t>resolver</w:t>
      </w:r>
      <w:r>
        <w:rPr>
          <w:color w:val="231F20"/>
          <w:spacing w:val="-11"/>
        </w:rPr>
        <w:t> </w:t>
      </w:r>
      <w:r>
        <w:rPr>
          <w:color w:val="231F20"/>
        </w:rPr>
        <w:t>problemas</w:t>
      </w:r>
      <w:r>
        <w:rPr>
          <w:color w:val="231F20"/>
          <w:spacing w:val="-11"/>
        </w:rPr>
        <w:t> </w:t>
      </w:r>
      <w:r>
        <w:rPr>
          <w:color w:val="231F20"/>
        </w:rPr>
        <w:t>de</w:t>
      </w:r>
      <w:r>
        <w:rPr>
          <w:color w:val="231F20"/>
          <w:spacing w:val="-11"/>
        </w:rPr>
        <w:t> </w:t>
      </w:r>
      <w:r>
        <w:rPr>
          <w:color w:val="231F20"/>
        </w:rPr>
        <w:t>interés</w:t>
      </w:r>
      <w:r>
        <w:rPr>
          <w:color w:val="231F20"/>
          <w:spacing w:val="-11"/>
        </w:rPr>
        <w:t> </w:t>
      </w:r>
      <w:r>
        <w:rPr>
          <w:color w:val="231F20"/>
        </w:rPr>
        <w:t>o</w:t>
      </w:r>
      <w:r>
        <w:rPr>
          <w:color w:val="231F20"/>
          <w:spacing w:val="-11"/>
        </w:rPr>
        <w:t> </w:t>
      </w:r>
      <w:r>
        <w:rPr>
          <w:color w:val="231F20"/>
        </w:rPr>
        <w:t>carácter</w:t>
      </w:r>
      <w:r>
        <w:rPr>
          <w:color w:val="231F20"/>
          <w:spacing w:val="-11"/>
        </w:rPr>
        <w:t> </w:t>
      </w:r>
      <w:r>
        <w:rPr>
          <w:color w:val="231F20"/>
        </w:rPr>
        <w:t>co- lectivo.</w:t>
      </w:r>
      <w:r>
        <w:rPr>
          <w:color w:val="231F20"/>
          <w:spacing w:val="-15"/>
        </w:rPr>
        <w:t> </w:t>
      </w:r>
      <w:r>
        <w:rPr>
          <w:color w:val="231F20"/>
        </w:rPr>
        <w:t>El</w:t>
      </w:r>
      <w:r>
        <w:rPr>
          <w:color w:val="231F20"/>
          <w:spacing w:val="-15"/>
        </w:rPr>
        <w:t> </w:t>
      </w:r>
      <w:r>
        <w:rPr>
          <w:color w:val="231F20"/>
        </w:rPr>
        <w:t>interés</w:t>
      </w:r>
      <w:r>
        <w:rPr>
          <w:color w:val="231F20"/>
          <w:spacing w:val="-15"/>
        </w:rPr>
        <w:t> </w:t>
      </w:r>
      <w:r>
        <w:rPr>
          <w:color w:val="231F20"/>
        </w:rPr>
        <w:t>común</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cooperación</w:t>
      </w:r>
      <w:r>
        <w:rPr>
          <w:color w:val="231F20"/>
          <w:spacing w:val="-15"/>
        </w:rPr>
        <w:t> </w:t>
      </w:r>
      <w:r>
        <w:rPr>
          <w:color w:val="231F20"/>
        </w:rPr>
        <w:t>entre</w:t>
      </w:r>
      <w:r>
        <w:rPr>
          <w:color w:val="231F20"/>
          <w:spacing w:val="-15"/>
        </w:rPr>
        <w:t> </w:t>
      </w:r>
      <w:r>
        <w:rPr>
          <w:color w:val="231F20"/>
        </w:rPr>
        <w:t>agentes</w:t>
      </w:r>
      <w:r>
        <w:rPr>
          <w:color w:val="231F20"/>
          <w:spacing w:val="-15"/>
        </w:rPr>
        <w:t> </w:t>
      </w:r>
      <w:r>
        <w:rPr>
          <w:color w:val="231F20"/>
        </w:rPr>
        <w:t>heterogéneos son</w:t>
      </w:r>
      <w:r>
        <w:rPr>
          <w:color w:val="231F20"/>
          <w:spacing w:val="-7"/>
        </w:rPr>
        <w:t> </w:t>
      </w:r>
      <w:r>
        <w:rPr>
          <w:color w:val="231F20"/>
        </w:rPr>
        <w:t>factores</w:t>
      </w:r>
      <w:r>
        <w:rPr>
          <w:color w:val="231F20"/>
          <w:spacing w:val="-7"/>
        </w:rPr>
        <w:t> </w:t>
      </w:r>
      <w:r>
        <w:rPr>
          <w:color w:val="231F20"/>
        </w:rPr>
        <w:t>integrantes</w:t>
      </w:r>
      <w:r>
        <w:rPr>
          <w:color w:val="231F20"/>
          <w:spacing w:val="-8"/>
        </w:rPr>
        <w:t> </w:t>
      </w:r>
      <w:r>
        <w:rPr>
          <w:color w:val="231F20"/>
        </w:rPr>
        <w:t>de</w:t>
      </w:r>
      <w:r>
        <w:rPr>
          <w:color w:val="231F20"/>
          <w:spacing w:val="-7"/>
        </w:rPr>
        <w:t> </w:t>
      </w:r>
      <w:r>
        <w:rPr>
          <w:color w:val="231F20"/>
        </w:rPr>
        <w:t>una</w:t>
      </w:r>
      <w:r>
        <w:rPr>
          <w:color w:val="231F20"/>
          <w:spacing w:val="-7"/>
        </w:rPr>
        <w:t> </w:t>
      </w:r>
      <w:r>
        <w:rPr>
          <w:color w:val="231F20"/>
        </w:rPr>
        <w:t>estructura</w:t>
      </w:r>
      <w:r>
        <w:rPr>
          <w:color w:val="231F20"/>
          <w:spacing w:val="-8"/>
        </w:rPr>
        <w:t> </w:t>
      </w:r>
      <w:r>
        <w:rPr>
          <w:color w:val="231F20"/>
        </w:rPr>
        <w:t>de</w:t>
      </w:r>
      <w:r>
        <w:rPr>
          <w:color w:val="231F20"/>
          <w:spacing w:val="-7"/>
        </w:rPr>
        <w:t> </w:t>
      </w:r>
      <w:r>
        <w:rPr>
          <w:color w:val="231F20"/>
        </w:rPr>
        <w:t>ayuda</w:t>
      </w:r>
      <w:r>
        <w:rPr>
          <w:color w:val="231F20"/>
          <w:spacing w:val="-8"/>
        </w:rPr>
        <w:t> </w:t>
      </w:r>
      <w:r>
        <w:rPr>
          <w:color w:val="231F20"/>
        </w:rPr>
        <w:t>y</w:t>
      </w:r>
      <w:r>
        <w:rPr>
          <w:color w:val="231F20"/>
          <w:spacing w:val="-7"/>
        </w:rPr>
        <w:t> </w:t>
      </w:r>
      <w:r>
        <w:rPr>
          <w:color w:val="231F20"/>
        </w:rPr>
        <w:t>parte</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es- tructura</w:t>
      </w:r>
      <w:r>
        <w:rPr>
          <w:color w:val="231F20"/>
          <w:spacing w:val="-13"/>
        </w:rPr>
        <w:t> </w:t>
      </w:r>
      <w:r>
        <w:rPr>
          <w:color w:val="231F20"/>
        </w:rPr>
        <w:t>de</w:t>
      </w:r>
      <w:r>
        <w:rPr>
          <w:color w:val="231F20"/>
          <w:spacing w:val="-13"/>
        </w:rPr>
        <w:t> </w:t>
      </w:r>
      <w:r>
        <w:rPr>
          <w:color w:val="231F20"/>
        </w:rPr>
        <w:t>gobernanza,</w:t>
      </w:r>
      <w:r>
        <w:rPr>
          <w:color w:val="231F20"/>
          <w:spacing w:val="-13"/>
        </w:rPr>
        <w:t> </w:t>
      </w:r>
      <w:r>
        <w:rPr>
          <w:color w:val="231F20"/>
        </w:rPr>
        <w:t>es</w:t>
      </w:r>
      <w:r>
        <w:rPr>
          <w:color w:val="231F20"/>
          <w:spacing w:val="-13"/>
        </w:rPr>
        <w:t> </w:t>
      </w:r>
      <w:r>
        <w:rPr>
          <w:color w:val="231F20"/>
          <w:spacing w:val="-3"/>
        </w:rPr>
        <w:t>decir,</w:t>
      </w:r>
      <w:r>
        <w:rPr>
          <w:color w:val="231F20"/>
          <w:spacing w:val="-13"/>
        </w:rPr>
        <w:t> </w:t>
      </w:r>
      <w:r>
        <w:rPr>
          <w:color w:val="231F20"/>
        </w:rPr>
        <w:t>la</w:t>
      </w:r>
      <w:r>
        <w:rPr>
          <w:color w:val="231F20"/>
          <w:spacing w:val="-13"/>
        </w:rPr>
        <w:t> </w:t>
      </w:r>
      <w:r>
        <w:rPr>
          <w:color w:val="231F20"/>
        </w:rPr>
        <w:t>discusión</w:t>
      </w:r>
      <w:r>
        <w:rPr>
          <w:color w:val="231F20"/>
          <w:spacing w:val="-13"/>
        </w:rPr>
        <w:t> </w:t>
      </w:r>
      <w:r>
        <w:rPr>
          <w:color w:val="231F20"/>
        </w:rPr>
        <w:t>y</w:t>
      </w:r>
      <w:r>
        <w:rPr>
          <w:color w:val="231F20"/>
          <w:spacing w:val="-13"/>
        </w:rPr>
        <w:t> </w:t>
      </w:r>
      <w:r>
        <w:rPr>
          <w:color w:val="231F20"/>
        </w:rPr>
        <w:t>solución</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proble- ma</w:t>
      </w:r>
      <w:r>
        <w:rPr>
          <w:color w:val="231F20"/>
          <w:spacing w:val="-6"/>
        </w:rPr>
        <w:t> </w:t>
      </w:r>
      <w:r>
        <w:rPr>
          <w:color w:val="231F20"/>
        </w:rPr>
        <w:t>público</w:t>
      </w:r>
      <w:r>
        <w:rPr>
          <w:color w:val="231F20"/>
          <w:spacing w:val="-6"/>
        </w:rPr>
        <w:t> </w:t>
      </w:r>
      <w:r>
        <w:rPr>
          <w:color w:val="231F20"/>
        </w:rPr>
        <w:t>sin</w:t>
      </w:r>
      <w:r>
        <w:rPr>
          <w:color w:val="231F20"/>
          <w:spacing w:val="-6"/>
        </w:rPr>
        <w:t> </w:t>
      </w:r>
      <w:r>
        <w:rPr>
          <w:color w:val="231F20"/>
        </w:rPr>
        <w:t>la</w:t>
      </w:r>
      <w:r>
        <w:rPr>
          <w:color w:val="231F20"/>
          <w:spacing w:val="-6"/>
        </w:rPr>
        <w:t> </w:t>
      </w:r>
      <w:r>
        <w:rPr>
          <w:color w:val="231F20"/>
        </w:rPr>
        <w:t>necesaria</w:t>
      </w:r>
      <w:r>
        <w:rPr>
          <w:color w:val="231F20"/>
          <w:spacing w:val="-6"/>
        </w:rPr>
        <w:t> </w:t>
      </w:r>
      <w:r>
        <w:rPr>
          <w:color w:val="231F20"/>
        </w:rPr>
        <w:t>presencia</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agencia</w:t>
      </w:r>
      <w:r>
        <w:rPr>
          <w:color w:val="231F20"/>
          <w:spacing w:val="-6"/>
        </w:rPr>
        <w:t> </w:t>
      </w:r>
      <w:r>
        <w:rPr>
          <w:color w:val="231F20"/>
        </w:rPr>
        <w:t>gubernamental. La</w:t>
      </w:r>
      <w:r>
        <w:rPr>
          <w:color w:val="231F20"/>
          <w:spacing w:val="-11"/>
        </w:rPr>
        <w:t> </w:t>
      </w:r>
      <w:r>
        <w:rPr>
          <w:color w:val="231F20"/>
        </w:rPr>
        <w:t>teoría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se</w:t>
      </w:r>
      <w:r>
        <w:rPr>
          <w:color w:val="231F20"/>
          <w:spacing w:val="-11"/>
        </w:rPr>
        <w:t> </w:t>
      </w:r>
      <w:r>
        <w:rPr>
          <w:color w:val="231F20"/>
        </w:rPr>
        <w:t>diferencia</w:t>
      </w:r>
      <w:r>
        <w:rPr>
          <w:color w:val="231F20"/>
          <w:spacing w:val="-11"/>
        </w:rPr>
        <w:t> </w:t>
      </w:r>
      <w:r>
        <w:rPr>
          <w:color w:val="231F20"/>
        </w:rPr>
        <w:t>de</w:t>
      </w:r>
      <w:r>
        <w:rPr>
          <w:color w:val="231F20"/>
          <w:spacing w:val="-11"/>
        </w:rPr>
        <w:t> </w:t>
      </w:r>
      <w:r>
        <w:rPr>
          <w:color w:val="231F20"/>
        </w:rPr>
        <w:t>otras</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sitúa</w:t>
      </w:r>
      <w:r>
        <w:rPr>
          <w:color w:val="231F20"/>
          <w:spacing w:val="-11"/>
        </w:rPr>
        <w:t> </w:t>
      </w:r>
      <w:r>
        <w:rPr>
          <w:color w:val="231F20"/>
        </w:rPr>
        <w:t>la</w:t>
      </w:r>
      <w:r>
        <w:rPr>
          <w:color w:val="231F20"/>
          <w:spacing w:val="-11"/>
        </w:rPr>
        <w:t> </w:t>
      </w:r>
      <w:r>
        <w:rPr>
          <w:color w:val="231F20"/>
        </w:rPr>
        <w:t>sa- tisfacción</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necesidades</w:t>
      </w:r>
      <w:r>
        <w:rPr>
          <w:color w:val="231F20"/>
          <w:spacing w:val="-16"/>
        </w:rPr>
        <w:t> </w:t>
      </w:r>
      <w:r>
        <w:rPr>
          <w:color w:val="231F20"/>
        </w:rPr>
        <w:t>o</w:t>
      </w:r>
      <w:r>
        <w:rPr>
          <w:color w:val="231F20"/>
          <w:spacing w:val="-16"/>
        </w:rPr>
        <w:t> </w:t>
      </w:r>
      <w:r>
        <w:rPr>
          <w:color w:val="231F20"/>
        </w:rPr>
        <w:t>demandas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capaci- dades</w:t>
      </w:r>
      <w:r>
        <w:rPr>
          <w:color w:val="231F20"/>
          <w:spacing w:val="-17"/>
        </w:rPr>
        <w:t> </w:t>
      </w:r>
      <w:r>
        <w:rPr>
          <w:color w:val="231F20"/>
        </w:rPr>
        <w:t>de</w:t>
      </w:r>
      <w:r>
        <w:rPr>
          <w:color w:val="231F20"/>
          <w:spacing w:val="-17"/>
        </w:rPr>
        <w:t> </w:t>
      </w:r>
      <w:r>
        <w:rPr>
          <w:color w:val="231F20"/>
        </w:rPr>
        <w:t>respuesta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gobiernos.</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contrario,</w:t>
      </w:r>
      <w:r>
        <w:rPr>
          <w:color w:val="231F20"/>
          <w:spacing w:val="-17"/>
        </w:rPr>
        <w:t> </w:t>
      </w:r>
      <w:r>
        <w:rPr>
          <w:color w:val="231F20"/>
        </w:rPr>
        <w:t>las</w:t>
      </w:r>
      <w:r>
        <w:rPr>
          <w:color w:val="231F20"/>
          <w:spacing w:val="-17"/>
        </w:rPr>
        <w:t> </w:t>
      </w:r>
      <w:r>
        <w:rPr>
          <w:color w:val="231F20"/>
        </w:rPr>
        <w:t>tensiones</w:t>
      </w:r>
      <w:r>
        <w:rPr>
          <w:color w:val="231F20"/>
          <w:spacing w:val="-17"/>
        </w:rPr>
        <w:t> </w:t>
      </w:r>
      <w:r>
        <w:rPr>
          <w:color w:val="231F20"/>
        </w:rPr>
        <w:t>en- </w:t>
      </w:r>
      <w:r>
        <w:rPr>
          <w:color w:val="231F20"/>
          <w:spacing w:val="2"/>
        </w:rPr>
        <w:t>tre </w:t>
      </w:r>
      <w:r>
        <w:rPr>
          <w:color w:val="231F20"/>
          <w:spacing w:val="3"/>
        </w:rPr>
        <w:t>necesidades </w:t>
      </w:r>
      <w:r>
        <w:rPr>
          <w:color w:val="231F20"/>
        </w:rPr>
        <w:t>y </w:t>
      </w:r>
      <w:r>
        <w:rPr>
          <w:color w:val="231F20"/>
          <w:spacing w:val="3"/>
        </w:rPr>
        <w:t>capacidades </w:t>
      </w:r>
      <w:r>
        <w:rPr>
          <w:color w:val="231F20"/>
          <w:spacing w:val="2"/>
        </w:rPr>
        <w:t>son </w:t>
      </w:r>
      <w:r>
        <w:rPr>
          <w:color w:val="231F20"/>
          <w:spacing w:val="3"/>
        </w:rPr>
        <w:t>producto </w:t>
      </w:r>
      <w:r>
        <w:rPr>
          <w:color w:val="231F20"/>
        </w:rPr>
        <w:t>de la </w:t>
      </w:r>
      <w:r>
        <w:rPr>
          <w:color w:val="231F20"/>
          <w:spacing w:val="3"/>
        </w:rPr>
        <w:t>dinámica </w:t>
      </w:r>
      <w:r>
        <w:rPr>
          <w:color w:val="231F20"/>
        </w:rPr>
        <w:t>de interacciones, pautas, complejidades e interdependencias, entre los diferentes</w:t>
      </w:r>
      <w:r>
        <w:rPr>
          <w:color w:val="231F20"/>
          <w:spacing w:val="-19"/>
        </w:rPr>
        <w:t> </w:t>
      </w:r>
      <w:r>
        <w:rPr>
          <w:color w:val="231F20"/>
        </w:rPr>
        <w:t>actores</w:t>
      </w:r>
      <w:r>
        <w:rPr>
          <w:color w:val="231F20"/>
          <w:spacing w:val="-19"/>
        </w:rPr>
        <w:t> </w:t>
      </w:r>
      <w:r>
        <w:rPr>
          <w:color w:val="231F20"/>
        </w:rPr>
        <w:t>dada</w:t>
      </w:r>
      <w:r>
        <w:rPr>
          <w:color w:val="231F20"/>
          <w:spacing w:val="-19"/>
        </w:rPr>
        <w:t> </w:t>
      </w:r>
      <w:r>
        <w:rPr>
          <w:color w:val="231F20"/>
        </w:rPr>
        <w:t>su</w:t>
      </w:r>
      <w:r>
        <w:rPr>
          <w:color w:val="231F20"/>
          <w:spacing w:val="-19"/>
        </w:rPr>
        <w:t> </w:t>
      </w:r>
      <w:r>
        <w:rPr>
          <w:color w:val="231F20"/>
        </w:rPr>
        <w:t>diversidad</w:t>
      </w:r>
      <w:r>
        <w:rPr>
          <w:color w:val="231F20"/>
          <w:spacing w:val="-19"/>
        </w:rPr>
        <w:t> </w:t>
      </w:r>
      <w:r>
        <w:rPr>
          <w:color w:val="231F20"/>
        </w:rPr>
        <w:t>de</w:t>
      </w:r>
      <w:r>
        <w:rPr>
          <w:color w:val="231F20"/>
          <w:spacing w:val="-19"/>
        </w:rPr>
        <w:t> </w:t>
      </w:r>
      <w:r>
        <w:rPr>
          <w:color w:val="231F20"/>
        </w:rPr>
        <w:t>significados,</w:t>
      </w:r>
      <w:r>
        <w:rPr>
          <w:color w:val="231F20"/>
          <w:spacing w:val="-19"/>
        </w:rPr>
        <w:t> </w:t>
      </w:r>
      <w:r>
        <w:rPr>
          <w:color w:val="231F20"/>
        </w:rPr>
        <w:t>interpretaciones y</w:t>
      </w:r>
      <w:r>
        <w:rPr>
          <w:color w:val="231F20"/>
          <w:spacing w:val="-17"/>
        </w:rPr>
        <w:t> </w:t>
      </w:r>
      <w:r>
        <w:rPr>
          <w:color w:val="231F20"/>
        </w:rPr>
        <w:t>anhelos.</w:t>
      </w:r>
      <w:r>
        <w:rPr>
          <w:color w:val="231F20"/>
          <w:spacing w:val="-17"/>
        </w:rPr>
        <w:t> </w:t>
      </w:r>
      <w:r>
        <w:rPr>
          <w:color w:val="231F20"/>
        </w:rPr>
        <w:t>Pueden</w:t>
      </w:r>
      <w:r>
        <w:rPr>
          <w:color w:val="231F20"/>
          <w:spacing w:val="-17"/>
        </w:rPr>
        <w:t> </w:t>
      </w:r>
      <w:r>
        <w:rPr>
          <w:color w:val="231F20"/>
        </w:rPr>
        <w:t>contemplarse</w:t>
      </w:r>
      <w:r>
        <w:rPr>
          <w:color w:val="231F20"/>
          <w:spacing w:val="-18"/>
        </w:rPr>
        <w:t> </w:t>
      </w:r>
      <w:r>
        <w:rPr>
          <w:color w:val="231F20"/>
        </w:rPr>
        <w:t>al</w:t>
      </w:r>
      <w:r>
        <w:rPr>
          <w:color w:val="231F20"/>
          <w:spacing w:val="-18"/>
        </w:rPr>
        <w:t> </w:t>
      </w:r>
      <w:r>
        <w:rPr>
          <w:color w:val="231F20"/>
        </w:rPr>
        <w:t>mismo</w:t>
      </w:r>
      <w:r>
        <w:rPr>
          <w:color w:val="231F20"/>
          <w:spacing w:val="-17"/>
        </w:rPr>
        <w:t> </w:t>
      </w:r>
      <w:r>
        <w:rPr>
          <w:color w:val="231F20"/>
        </w:rPr>
        <w:t>tiempo</w:t>
      </w:r>
      <w:r>
        <w:rPr>
          <w:color w:val="231F20"/>
          <w:spacing w:val="-17"/>
        </w:rPr>
        <w:t> </w:t>
      </w:r>
      <w:r>
        <w:rPr>
          <w:color w:val="231F20"/>
        </w:rPr>
        <w:t>como</w:t>
      </w:r>
      <w:r>
        <w:rPr>
          <w:color w:val="231F20"/>
          <w:spacing w:val="-17"/>
        </w:rPr>
        <w:t> </w:t>
      </w:r>
      <w:r>
        <w:rPr>
          <w:color w:val="231F20"/>
        </w:rPr>
        <w:t>elementos</w:t>
      </w:r>
      <w:r>
        <w:rPr>
          <w:color w:val="231F20"/>
          <w:spacing w:val="-17"/>
        </w:rPr>
        <w:t> </w:t>
      </w:r>
      <w:r>
        <w:rPr>
          <w:color w:val="231F20"/>
        </w:rPr>
        <w:t>so- ciales,</w:t>
      </w:r>
      <w:r>
        <w:rPr>
          <w:color w:val="231F20"/>
          <w:spacing w:val="-16"/>
        </w:rPr>
        <w:t> </w:t>
      </w:r>
      <w:r>
        <w:rPr>
          <w:color w:val="231F20"/>
        </w:rPr>
        <w:t>políticos,</w:t>
      </w:r>
      <w:r>
        <w:rPr>
          <w:color w:val="231F20"/>
          <w:spacing w:val="-16"/>
        </w:rPr>
        <w:t> </w:t>
      </w:r>
      <w:r>
        <w:rPr>
          <w:color w:val="231F20"/>
        </w:rPr>
        <w:t>públicos,</w:t>
      </w:r>
      <w:r>
        <w:rPr>
          <w:color w:val="231F20"/>
          <w:spacing w:val="-16"/>
        </w:rPr>
        <w:t> </w:t>
      </w:r>
      <w:r>
        <w:rPr>
          <w:color w:val="231F20"/>
        </w:rPr>
        <w:t>privados,</w:t>
      </w:r>
      <w:r>
        <w:rPr>
          <w:color w:val="231F20"/>
          <w:spacing w:val="-16"/>
        </w:rPr>
        <w:t> </w:t>
      </w:r>
      <w:r>
        <w:rPr>
          <w:color w:val="231F20"/>
        </w:rPr>
        <w:t>y</w:t>
      </w:r>
      <w:r>
        <w:rPr>
          <w:color w:val="231F20"/>
          <w:spacing w:val="-16"/>
        </w:rPr>
        <w:t> </w:t>
      </w:r>
      <w:r>
        <w:rPr>
          <w:color w:val="231F20"/>
        </w:rPr>
        <w:t>estatales</w:t>
      </w:r>
      <w:r>
        <w:rPr>
          <w:color w:val="231F20"/>
          <w:spacing w:val="-16"/>
        </w:rPr>
        <w:t> </w:t>
      </w:r>
      <w:r>
        <w:rPr>
          <w:color w:val="231F20"/>
        </w:rPr>
        <w:t>en</w:t>
      </w:r>
      <w:r>
        <w:rPr>
          <w:color w:val="231F20"/>
          <w:spacing w:val="-16"/>
        </w:rPr>
        <w:t> </w:t>
      </w:r>
      <w:r>
        <w:rPr>
          <w:color w:val="231F20"/>
        </w:rPr>
        <w:t>sus</w:t>
      </w:r>
      <w:r>
        <w:rPr>
          <w:color w:val="231F20"/>
          <w:spacing w:val="-16"/>
        </w:rPr>
        <w:t> </w:t>
      </w:r>
      <w:r>
        <w:rPr>
          <w:color w:val="231F20"/>
        </w:rPr>
        <w:t>mutuas</w:t>
      </w:r>
      <w:r>
        <w:rPr>
          <w:color w:val="231F20"/>
          <w:spacing w:val="-16"/>
        </w:rPr>
        <w:t> </w:t>
      </w:r>
      <w:r>
        <w:rPr>
          <w:color w:val="231F20"/>
        </w:rPr>
        <w:t>interde- pendencias. La acción pública es la forma en cómo las sociedades construyen,</w:t>
      </w:r>
      <w:r>
        <w:rPr>
          <w:color w:val="231F20"/>
          <w:spacing w:val="-15"/>
        </w:rPr>
        <w:t> </w:t>
      </w:r>
      <w:r>
        <w:rPr>
          <w:color w:val="231F20"/>
        </w:rPr>
        <w:t>resuelven</w:t>
      </w:r>
      <w:r>
        <w:rPr>
          <w:color w:val="231F20"/>
          <w:spacing w:val="-15"/>
        </w:rPr>
        <w:t> </w:t>
      </w:r>
      <w:r>
        <w:rPr>
          <w:color w:val="231F20"/>
        </w:rPr>
        <w:t>y</w:t>
      </w:r>
      <w:r>
        <w:rPr>
          <w:color w:val="231F20"/>
          <w:spacing w:val="-15"/>
        </w:rPr>
        <w:t> </w:t>
      </w:r>
      <w:r>
        <w:rPr>
          <w:color w:val="231F20"/>
        </w:rPr>
        <w:t>evalúan</w:t>
      </w:r>
      <w:r>
        <w:rPr>
          <w:color w:val="231F20"/>
          <w:spacing w:val="-15"/>
        </w:rPr>
        <w:t> </w:t>
      </w:r>
      <w:r>
        <w:rPr>
          <w:color w:val="231F20"/>
        </w:rPr>
        <w:t>los</w:t>
      </w:r>
      <w:r>
        <w:rPr>
          <w:color w:val="231F20"/>
          <w:spacing w:val="-15"/>
        </w:rPr>
        <w:t> </w:t>
      </w:r>
      <w:r>
        <w:rPr>
          <w:color w:val="231F20"/>
        </w:rPr>
        <w:t>problemas</w:t>
      </w:r>
      <w:r>
        <w:rPr>
          <w:color w:val="231F20"/>
          <w:spacing w:val="-15"/>
        </w:rPr>
        <w:t> </w:t>
      </w:r>
      <w:r>
        <w:rPr>
          <w:color w:val="231F20"/>
        </w:rPr>
        <w:t>colectivos.</w:t>
      </w:r>
    </w:p>
    <w:p>
      <w:pPr>
        <w:pStyle w:val="BodyText"/>
        <w:spacing w:line="247" w:lineRule="auto"/>
        <w:ind w:left="1395" w:right="1392" w:firstLine="283"/>
        <w:jc w:val="both"/>
      </w:pPr>
      <w:r>
        <w:rPr>
          <w:color w:val="231F20"/>
        </w:rPr>
        <w:t>La gobernanza, como aquella tendencia para revitalizar un tipo ideal de gobierno y reactivar lo público, es una consecuencia directa de</w:t>
      </w:r>
      <w:r>
        <w:rPr>
          <w:color w:val="231F20"/>
          <w:spacing w:val="-7"/>
        </w:rPr>
        <w:t> </w:t>
      </w:r>
      <w:r>
        <w:rPr>
          <w:color w:val="231F20"/>
        </w:rPr>
        <w:t>la</w:t>
      </w:r>
      <w:r>
        <w:rPr>
          <w:color w:val="231F20"/>
          <w:spacing w:val="-7"/>
        </w:rPr>
        <w:t> </w:t>
      </w:r>
      <w:r>
        <w:rPr>
          <w:color w:val="231F20"/>
        </w:rPr>
        <w:t>lucha</w:t>
      </w:r>
      <w:r>
        <w:rPr>
          <w:color w:val="231F20"/>
          <w:spacing w:val="-7"/>
        </w:rPr>
        <w:t> </w:t>
      </w:r>
      <w:r>
        <w:rPr>
          <w:color w:val="231F20"/>
        </w:rPr>
        <w:t>por</w:t>
      </w:r>
      <w:r>
        <w:rPr>
          <w:color w:val="231F20"/>
          <w:spacing w:val="-7"/>
        </w:rPr>
        <w:t> </w:t>
      </w:r>
      <w:r>
        <w:rPr>
          <w:color w:val="231F20"/>
        </w:rPr>
        <w:t>democratizar</w:t>
      </w:r>
      <w:r>
        <w:rPr>
          <w:color w:val="231F20"/>
          <w:spacing w:val="-8"/>
        </w:rPr>
        <w:t> </w:t>
      </w:r>
      <w:r>
        <w:rPr>
          <w:color w:val="231F20"/>
        </w:rPr>
        <w:t>el</w:t>
      </w:r>
      <w:r>
        <w:rPr>
          <w:color w:val="231F20"/>
          <w:spacing w:val="-7"/>
        </w:rPr>
        <w:t> </w:t>
      </w:r>
      <w:r>
        <w:rPr>
          <w:color w:val="231F20"/>
        </w:rPr>
        <w:t>sistema</w:t>
      </w:r>
      <w:r>
        <w:rPr>
          <w:color w:val="231F20"/>
          <w:spacing w:val="-7"/>
        </w:rPr>
        <w:t> </w:t>
      </w:r>
      <w:r>
        <w:rPr>
          <w:color w:val="231F20"/>
        </w:rPr>
        <w:t>y</w:t>
      </w:r>
      <w:r>
        <w:rPr>
          <w:color w:val="231F20"/>
          <w:spacing w:val="-7"/>
        </w:rPr>
        <w:t> </w:t>
      </w:r>
      <w:r>
        <w:rPr>
          <w:color w:val="231F20"/>
        </w:rPr>
        <w:t>régimen</w:t>
      </w:r>
      <w:r>
        <w:rPr>
          <w:color w:val="231F20"/>
          <w:spacing w:val="-7"/>
        </w:rPr>
        <w:t> </w:t>
      </w:r>
      <w:r>
        <w:rPr>
          <w:color w:val="231F20"/>
        </w:rPr>
        <w:t>político;</w:t>
      </w:r>
      <w:r>
        <w:rPr>
          <w:color w:val="231F20"/>
          <w:spacing w:val="-7"/>
        </w:rPr>
        <w:t> </w:t>
      </w:r>
      <w:r>
        <w:rPr>
          <w:color w:val="231F20"/>
        </w:rPr>
        <w:t>es</w:t>
      </w:r>
      <w:r>
        <w:rPr>
          <w:color w:val="231F20"/>
          <w:spacing w:val="-7"/>
        </w:rPr>
        <w:t> </w:t>
      </w:r>
      <w:r>
        <w:rPr>
          <w:color w:val="231F20"/>
        </w:rPr>
        <w:t>secuela de</w:t>
      </w:r>
      <w:r>
        <w:rPr>
          <w:color w:val="231F20"/>
          <w:spacing w:val="-5"/>
        </w:rPr>
        <w:t> </w:t>
      </w:r>
      <w:r>
        <w:rPr>
          <w:color w:val="231F20"/>
        </w:rPr>
        <w:t>la</w:t>
      </w:r>
      <w:r>
        <w:rPr>
          <w:color w:val="231F20"/>
          <w:spacing w:val="-5"/>
        </w:rPr>
        <w:t> </w:t>
      </w:r>
      <w:r>
        <w:rPr>
          <w:color w:val="231F20"/>
        </w:rPr>
        <w:t>participación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ciudadanos</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civil,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invo- lucran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actuación</w:t>
      </w:r>
      <w:r>
        <w:rPr>
          <w:color w:val="231F20"/>
          <w:spacing w:val="-5"/>
        </w:rPr>
        <w:t> </w:t>
      </w:r>
      <w:r>
        <w:rPr>
          <w:color w:val="231F20"/>
        </w:rPr>
        <w:t>del</w:t>
      </w:r>
      <w:r>
        <w:rPr>
          <w:color w:val="231F20"/>
          <w:spacing w:val="-5"/>
        </w:rPr>
        <w:t> </w:t>
      </w:r>
      <w:r>
        <w:rPr>
          <w:color w:val="231F20"/>
        </w:rPr>
        <w:t>gobierno,</w:t>
      </w:r>
      <w:r>
        <w:rPr>
          <w:color w:val="231F20"/>
          <w:spacing w:val="-5"/>
        </w:rPr>
        <w:t> </w:t>
      </w:r>
      <w:r>
        <w:rPr>
          <w:color w:val="231F20"/>
        </w:rPr>
        <w:t>sobre</w:t>
      </w:r>
      <w:r>
        <w:rPr>
          <w:color w:val="231F20"/>
          <w:spacing w:val="-5"/>
        </w:rPr>
        <w:t> </w:t>
      </w:r>
      <w:r>
        <w:rPr>
          <w:color w:val="231F20"/>
        </w:rPr>
        <w:t>las</w:t>
      </w:r>
      <w:r>
        <w:rPr>
          <w:color w:val="231F20"/>
          <w:spacing w:val="-5"/>
        </w:rPr>
        <w:t> </w:t>
      </w:r>
      <w:r>
        <w:rPr>
          <w:color w:val="231F20"/>
        </w:rPr>
        <w:t>funciones</w:t>
      </w:r>
      <w:r>
        <w:rPr>
          <w:color w:val="231F20"/>
          <w:spacing w:val="-5"/>
        </w:rPr>
        <w:t> </w:t>
      </w:r>
      <w:r>
        <w:rPr>
          <w:color w:val="231F20"/>
        </w:rPr>
        <w:t>públicas</w:t>
      </w:r>
      <w:r>
        <w:rPr>
          <w:color w:val="231F20"/>
          <w:spacing w:val="-5"/>
        </w:rPr>
        <w:t> </w:t>
      </w:r>
      <w:r>
        <w:rPr>
          <w:color w:val="231F20"/>
        </w:rPr>
        <w:t>y</w:t>
      </w:r>
      <w:r>
        <w:rPr>
          <w:color w:val="231F20"/>
          <w:spacing w:val="-5"/>
        </w:rPr>
        <w:t> </w:t>
      </w:r>
      <w:r>
        <w:rPr>
          <w:color w:val="231F20"/>
        </w:rPr>
        <w:t>se manifiestan en los asuntos públicos. A partir de la globalización, el paradigma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soberanía</w:t>
      </w:r>
      <w:r>
        <w:rPr>
          <w:color w:val="231F20"/>
          <w:spacing w:val="-11"/>
        </w:rPr>
        <w:t> </w:t>
      </w:r>
      <w:r>
        <w:rPr>
          <w:color w:val="231F20"/>
        </w:rPr>
        <w:t>estatal</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visto</w:t>
      </w:r>
      <w:r>
        <w:rPr>
          <w:color w:val="231F20"/>
          <w:spacing w:val="-11"/>
        </w:rPr>
        <w:t> </w:t>
      </w:r>
      <w:r>
        <w:rPr>
          <w:color w:val="231F20"/>
        </w:rPr>
        <w:t>fragmentado,</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nue- vos</w:t>
      </w:r>
      <w:r>
        <w:rPr>
          <w:color w:val="231F20"/>
          <w:spacing w:val="-18"/>
        </w:rPr>
        <w:t> </w:t>
      </w:r>
      <w:r>
        <w:rPr>
          <w:color w:val="231F20"/>
        </w:rPr>
        <w:t>esquemas</w:t>
      </w:r>
      <w:r>
        <w:rPr>
          <w:color w:val="231F20"/>
          <w:spacing w:val="-18"/>
        </w:rPr>
        <w:t> </w:t>
      </w:r>
      <w:r>
        <w:rPr>
          <w:color w:val="231F20"/>
        </w:rPr>
        <w:t>maduró</w:t>
      </w:r>
      <w:r>
        <w:rPr>
          <w:color w:val="231F20"/>
          <w:spacing w:val="-18"/>
        </w:rPr>
        <w:t> </w:t>
      </w:r>
      <w:r>
        <w:rPr>
          <w:color w:val="231F20"/>
        </w:rPr>
        <w:t>la</w:t>
      </w:r>
      <w:r>
        <w:rPr>
          <w:color w:val="231F20"/>
          <w:spacing w:val="-18"/>
        </w:rPr>
        <w:t> </w:t>
      </w:r>
      <w:r>
        <w:rPr>
          <w:color w:val="231F20"/>
        </w:rPr>
        <w:t>necesaria</w:t>
      </w:r>
      <w:r>
        <w:rPr>
          <w:color w:val="231F20"/>
          <w:spacing w:val="-18"/>
        </w:rPr>
        <w:t> </w:t>
      </w:r>
      <w:r>
        <w:rPr>
          <w:color w:val="231F20"/>
        </w:rPr>
        <w:t>búsqueda</w:t>
      </w:r>
      <w:r>
        <w:rPr>
          <w:color w:val="231F20"/>
          <w:spacing w:val="-18"/>
        </w:rPr>
        <w:t> </w:t>
      </w:r>
      <w:r>
        <w:rPr>
          <w:color w:val="231F20"/>
        </w:rPr>
        <w:t>de</w:t>
      </w:r>
      <w:r>
        <w:rPr>
          <w:color w:val="231F20"/>
          <w:spacing w:val="-18"/>
        </w:rPr>
        <w:t> </w:t>
      </w:r>
      <w:r>
        <w:rPr>
          <w:color w:val="231F20"/>
        </w:rPr>
        <w:t>nuevos</w:t>
      </w:r>
      <w:r>
        <w:rPr>
          <w:color w:val="231F20"/>
          <w:spacing w:val="-18"/>
        </w:rPr>
        <w:t> </w:t>
      </w:r>
      <w:r>
        <w:rPr>
          <w:color w:val="231F20"/>
        </w:rPr>
        <w:t>referentes,</w:t>
      </w:r>
      <w:r>
        <w:rPr>
          <w:color w:val="231F20"/>
          <w:spacing w:val="-18"/>
        </w:rPr>
        <w:t> </w:t>
      </w:r>
      <w:r>
        <w:rPr>
          <w:color w:val="231F20"/>
        </w:rPr>
        <w:t>so-</w:t>
      </w:r>
    </w:p>
    <w:p>
      <w:pPr>
        <w:pStyle w:val="BodyText"/>
        <w:spacing w:before="2"/>
        <w:rPr>
          <w:sz w:val="17"/>
        </w:rPr>
      </w:pPr>
    </w:p>
    <w:p>
      <w:pPr>
        <w:pStyle w:val="BodyText"/>
        <w:spacing w:before="71"/>
        <w:ind w:left="1395" w:right="1190"/>
      </w:pPr>
      <w:r>
        <w:rPr>
          <w:color w:val="231F20"/>
        </w:rPr>
        <w:t>174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rPr>
          <w:sz w:val="12"/>
        </w:rPr>
      </w:pPr>
      <w:r>
        <w:rPr>
          <w:color w:val="231F20"/>
        </w:rPr>
        <w:t>luciones y conceptos para continuar su marcha como un instrumento decisivo de gobernabilidad y eficacia, y no sólo de búsqueda del</w:t>
      </w:r>
      <w:r>
        <w:rPr>
          <w:color w:val="231F20"/>
          <w:spacing w:val="-34"/>
        </w:rPr>
        <w:t> </w:t>
      </w:r>
      <w:r>
        <w:rPr>
          <w:color w:val="231F20"/>
        </w:rPr>
        <w:t>bie- nestar</w:t>
      </w:r>
      <w:r>
        <w:rPr>
          <w:color w:val="231F20"/>
          <w:spacing w:val="-4"/>
        </w:rPr>
        <w:t> </w:t>
      </w:r>
      <w:r>
        <w:rPr>
          <w:color w:val="231F20"/>
        </w:rPr>
        <w:t>público.</w:t>
      </w:r>
      <w:r>
        <w:rPr>
          <w:color w:val="231F20"/>
          <w:position w:val="7"/>
          <w:sz w:val="12"/>
        </w:rPr>
        <w:t>5</w:t>
      </w:r>
    </w:p>
    <w:p>
      <w:pPr>
        <w:pStyle w:val="BodyText"/>
        <w:spacing w:line="247" w:lineRule="auto"/>
        <w:ind w:left="1395" w:right="1389" w:firstLine="283"/>
        <w:jc w:val="both"/>
        <w:rPr>
          <w:sz w:val="12"/>
        </w:rPr>
      </w:pPr>
      <w:r>
        <w:rPr>
          <w:color w:val="231F20"/>
        </w:rPr>
        <w:t>Esa administración pública en crisis se centró en la manera de</w:t>
      </w:r>
      <w:r>
        <w:rPr>
          <w:color w:val="231F20"/>
          <w:spacing w:val="-22"/>
        </w:rPr>
        <w:t> </w:t>
      </w:r>
      <w:r>
        <w:rPr>
          <w:color w:val="231F20"/>
        </w:rPr>
        <w:t>es- tablecer la constitucionalidad del ejercicio gubernamental; es decir, en cómo administrar a las organizaciones públicas, eficaz y honesta- mente, en el marco de la legalidad y presumiblemente, sirviendo al interés público. Ese punto de partida era fundamentalmente institu- cional, normativo y estático: básicamente era una conceptualización de la responsabilidad moral y política, pensada en términos jerárqui- cos</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rendición</w:t>
      </w:r>
      <w:r>
        <w:rPr>
          <w:color w:val="231F20"/>
          <w:spacing w:val="-16"/>
        </w:rPr>
        <w:t> </w:t>
      </w:r>
      <w:r>
        <w:rPr>
          <w:color w:val="231F20"/>
        </w:rPr>
        <w:t>de</w:t>
      </w:r>
      <w:r>
        <w:rPr>
          <w:color w:val="231F20"/>
          <w:spacing w:val="-16"/>
        </w:rPr>
        <w:t> </w:t>
      </w:r>
      <w:r>
        <w:rPr>
          <w:color w:val="231F20"/>
        </w:rPr>
        <w:t>cuentas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organizaciones</w:t>
      </w:r>
      <w:r>
        <w:rPr>
          <w:color w:val="231F20"/>
          <w:spacing w:val="-16"/>
        </w:rPr>
        <w:t> </w:t>
      </w:r>
      <w:r>
        <w:rPr>
          <w:color w:val="231F20"/>
        </w:rPr>
        <w:t>públicas,</w:t>
      </w:r>
      <w:r>
        <w:rPr>
          <w:color w:val="231F20"/>
          <w:spacing w:val="-16"/>
        </w:rPr>
        <w:t> </w:t>
      </w:r>
      <w:r>
        <w:rPr>
          <w:color w:val="231F20"/>
        </w:rPr>
        <w:t>respecto a</w:t>
      </w:r>
      <w:r>
        <w:rPr>
          <w:color w:val="231F20"/>
          <w:spacing w:val="-6"/>
        </w:rPr>
        <w:t> </w:t>
      </w:r>
      <w:r>
        <w:rPr>
          <w:color w:val="231F20"/>
        </w:rPr>
        <w:t>la</w:t>
      </w:r>
      <w:r>
        <w:rPr>
          <w:color w:val="231F20"/>
          <w:spacing w:val="-6"/>
        </w:rPr>
        <w:t> </w:t>
      </w:r>
      <w:r>
        <w:rPr>
          <w:color w:val="231F20"/>
        </w:rPr>
        <w:t>autoridad</w:t>
      </w:r>
      <w:r>
        <w:rPr>
          <w:color w:val="231F20"/>
          <w:spacing w:val="-7"/>
        </w:rPr>
        <w:t> </w:t>
      </w:r>
      <w:r>
        <w:rPr>
          <w:color w:val="231F20"/>
        </w:rPr>
        <w:t>que</w:t>
      </w:r>
      <w:r>
        <w:rPr>
          <w:color w:val="231F20"/>
          <w:spacing w:val="-6"/>
        </w:rPr>
        <w:t> </w:t>
      </w:r>
      <w:r>
        <w:rPr>
          <w:color w:val="231F20"/>
        </w:rPr>
        <w:t>ejercía</w:t>
      </w:r>
      <w:r>
        <w:rPr>
          <w:color w:val="231F20"/>
          <w:spacing w:val="-6"/>
        </w:rPr>
        <w:t> </w:t>
      </w:r>
      <w:r>
        <w:rPr>
          <w:color w:val="231F20"/>
        </w:rPr>
        <w:t>el</w:t>
      </w:r>
      <w:r>
        <w:rPr>
          <w:color w:val="231F20"/>
          <w:spacing w:val="-6"/>
        </w:rPr>
        <w:t> </w:t>
      </w:r>
      <w:r>
        <w:rPr>
          <w:color w:val="231F20"/>
        </w:rPr>
        <w:t>control</w:t>
      </w:r>
      <w:r>
        <w:rPr>
          <w:color w:val="231F20"/>
          <w:spacing w:val="-6"/>
        </w:rPr>
        <w:t> </w:t>
      </w:r>
      <w:r>
        <w:rPr>
          <w:color w:val="231F20"/>
        </w:rPr>
        <w:t>gubernamental.</w:t>
      </w:r>
      <w:r>
        <w:rPr>
          <w:color w:val="231F20"/>
          <w:position w:val="7"/>
          <w:sz w:val="12"/>
        </w:rPr>
        <w:t>6</w:t>
      </w:r>
    </w:p>
    <w:p>
      <w:pPr>
        <w:pStyle w:val="BodyText"/>
        <w:spacing w:line="247" w:lineRule="auto"/>
        <w:ind w:left="1395" w:right="1391" w:firstLine="283"/>
        <w:jc w:val="both"/>
      </w:pPr>
      <w:r>
        <w:rPr>
          <w:color w:val="231F20"/>
        </w:rPr>
        <w:t>Por ello, la discrecionalidad administrativa del Estado</w:t>
      </w:r>
      <w:r>
        <w:rPr>
          <w:color w:val="231F20"/>
          <w:spacing w:val="-26"/>
        </w:rPr>
        <w:t> </w:t>
      </w:r>
      <w:r>
        <w:rPr>
          <w:color w:val="231F20"/>
        </w:rPr>
        <w:t>significaba un papel central, pues la administración pública se ejercía con el po- der y control político, y por otro lado, con las medidas del gobierno. Ello significó que la participación de la sociedad y de otros organis- mos era menor, pues el Estado se constituyó como un ente omnipo- tente. La omnipresencia de los valores descriptivos ponía en eviden- cia</w:t>
      </w:r>
      <w:r>
        <w:rPr>
          <w:color w:val="231F20"/>
          <w:spacing w:val="-4"/>
        </w:rPr>
        <w:t> </w:t>
      </w:r>
      <w:r>
        <w:rPr>
          <w:color w:val="231F20"/>
        </w:rPr>
        <w:t>la</w:t>
      </w:r>
      <w:r>
        <w:rPr>
          <w:color w:val="231F20"/>
          <w:spacing w:val="-4"/>
        </w:rPr>
        <w:t> </w:t>
      </w:r>
      <w:r>
        <w:rPr>
          <w:color w:val="231F20"/>
        </w:rPr>
        <w:t>construcción</w:t>
      </w:r>
      <w:r>
        <w:rPr>
          <w:color w:val="231F20"/>
          <w:spacing w:val="-4"/>
        </w:rPr>
        <w:t> </w:t>
      </w:r>
      <w:r>
        <w:rPr>
          <w:color w:val="231F20"/>
        </w:rPr>
        <w:t>de</w:t>
      </w:r>
      <w:r>
        <w:rPr>
          <w:color w:val="231F20"/>
          <w:spacing w:val="-4"/>
        </w:rPr>
        <w:t> </w:t>
      </w:r>
      <w:r>
        <w:rPr>
          <w:color w:val="231F20"/>
        </w:rPr>
        <w:t>sistemas</w:t>
      </w:r>
      <w:r>
        <w:rPr>
          <w:color w:val="231F20"/>
          <w:spacing w:val="-4"/>
        </w:rPr>
        <w:t> </w:t>
      </w:r>
      <w:r>
        <w:rPr>
          <w:color w:val="231F20"/>
        </w:rPr>
        <w:t>políticos</w:t>
      </w:r>
      <w:r>
        <w:rPr>
          <w:color w:val="231F20"/>
          <w:spacing w:val="-4"/>
        </w:rPr>
        <w:t> </w:t>
      </w:r>
      <w:r>
        <w:rPr>
          <w:color w:val="231F20"/>
        </w:rPr>
        <w:t>democráticos:</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y</w:t>
      </w:r>
      <w:r>
        <w:rPr>
          <w:color w:val="231F20"/>
          <w:spacing w:val="-4"/>
        </w:rPr>
        <w:t> </w:t>
      </w:r>
      <w:r>
        <w:rPr>
          <w:color w:val="231F20"/>
        </w:rPr>
        <w:t>el poder político eran los protagonistas y hacedores de políticas. Con</w:t>
      </w:r>
      <w:r>
        <w:rPr>
          <w:color w:val="231F20"/>
          <w:spacing w:val="-30"/>
        </w:rPr>
        <w:t> </w:t>
      </w:r>
      <w:r>
        <w:rPr>
          <w:color w:val="231F20"/>
        </w:rPr>
        <w:t>la nueva</w:t>
      </w:r>
      <w:r>
        <w:rPr>
          <w:color w:val="231F20"/>
          <w:spacing w:val="-16"/>
        </w:rPr>
        <w:t> </w:t>
      </w:r>
      <w:r>
        <w:rPr>
          <w:color w:val="231F20"/>
        </w:rPr>
        <w:t>participación</w:t>
      </w:r>
      <w:r>
        <w:rPr>
          <w:color w:val="231F20"/>
          <w:spacing w:val="-16"/>
        </w:rPr>
        <w:t> </w:t>
      </w:r>
      <w:r>
        <w:rPr>
          <w:color w:val="231F20"/>
        </w:rPr>
        <w:t>de</w:t>
      </w:r>
      <w:r>
        <w:rPr>
          <w:color w:val="231F20"/>
          <w:spacing w:val="-16"/>
        </w:rPr>
        <w:t> </w:t>
      </w:r>
      <w:r>
        <w:rPr>
          <w:color w:val="231F20"/>
        </w:rPr>
        <w:t>otros</w:t>
      </w:r>
      <w:r>
        <w:rPr>
          <w:color w:val="231F20"/>
          <w:spacing w:val="-16"/>
        </w:rPr>
        <w:t> </w:t>
      </w:r>
      <w:r>
        <w:rPr>
          <w:color w:val="231F20"/>
        </w:rPr>
        <w:t>actores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espectro</w:t>
      </w:r>
      <w:r>
        <w:rPr>
          <w:color w:val="231F20"/>
          <w:spacing w:val="-16"/>
        </w:rPr>
        <w:t> </w:t>
      </w:r>
      <w:r>
        <w:rPr>
          <w:color w:val="231F20"/>
        </w:rPr>
        <w:t>político</w:t>
      </w:r>
      <w:r>
        <w:rPr>
          <w:color w:val="231F20"/>
          <w:spacing w:val="-16"/>
        </w:rPr>
        <w:t> </w:t>
      </w:r>
      <w:r>
        <w:rPr>
          <w:color w:val="231F20"/>
        </w:rPr>
        <w:t>y</w:t>
      </w:r>
      <w:r>
        <w:rPr>
          <w:color w:val="231F20"/>
          <w:spacing w:val="-16"/>
        </w:rPr>
        <w:t> </w:t>
      </w:r>
      <w:r>
        <w:rPr>
          <w:color w:val="231F20"/>
        </w:rPr>
        <w:t>adminis- trativo,</w:t>
      </w:r>
      <w:r>
        <w:rPr>
          <w:color w:val="231F20"/>
          <w:spacing w:val="-9"/>
        </w:rPr>
        <w:t> </w:t>
      </w:r>
      <w:r>
        <w:rPr>
          <w:color w:val="231F20"/>
        </w:rPr>
        <w:t>surgido</w:t>
      </w:r>
      <w:r>
        <w:rPr>
          <w:color w:val="231F20"/>
          <w:spacing w:val="-9"/>
        </w:rPr>
        <w:t> </w:t>
      </w:r>
      <w:r>
        <w:rPr>
          <w:color w:val="231F20"/>
        </w:rPr>
        <w:t>de</w:t>
      </w:r>
      <w:r>
        <w:rPr>
          <w:color w:val="231F20"/>
          <w:spacing w:val="-9"/>
        </w:rPr>
        <w:t> </w:t>
      </w:r>
      <w:r>
        <w:rPr>
          <w:color w:val="231F20"/>
        </w:rPr>
        <w:t>nuevas</w:t>
      </w:r>
      <w:r>
        <w:rPr>
          <w:color w:val="231F20"/>
          <w:spacing w:val="-9"/>
        </w:rPr>
        <w:t> </w:t>
      </w:r>
      <w:r>
        <w:rPr>
          <w:color w:val="231F20"/>
        </w:rPr>
        <w:t>relaciones</w:t>
      </w:r>
      <w:r>
        <w:rPr>
          <w:color w:val="231F20"/>
          <w:spacing w:val="-9"/>
        </w:rPr>
        <w:t> </w:t>
      </w:r>
      <w:r>
        <w:rPr>
          <w:color w:val="231F20"/>
        </w:rPr>
        <w:t>de</w:t>
      </w:r>
      <w:r>
        <w:rPr>
          <w:color w:val="231F20"/>
          <w:spacing w:val="-9"/>
        </w:rPr>
        <w:t> </w:t>
      </w:r>
      <w:r>
        <w:rPr>
          <w:color w:val="231F20"/>
        </w:rPr>
        <w:t>poder</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intercambios</w:t>
      </w:r>
      <w:r>
        <w:rPr>
          <w:color w:val="231F20"/>
          <w:spacing w:val="-9"/>
        </w:rPr>
        <w:t> </w:t>
      </w:r>
      <w:r>
        <w:rPr>
          <w:color w:val="231F20"/>
        </w:rPr>
        <w:t>coo- perativos</w:t>
      </w:r>
      <w:r>
        <w:rPr>
          <w:color w:val="231F20"/>
          <w:spacing w:val="-9"/>
        </w:rPr>
        <w:t> </w:t>
      </w:r>
      <w:r>
        <w:rPr>
          <w:color w:val="231F20"/>
        </w:rPr>
        <w:t>entre</w:t>
      </w:r>
      <w:r>
        <w:rPr>
          <w:color w:val="231F20"/>
          <w:spacing w:val="-9"/>
        </w:rPr>
        <w:t> </w:t>
      </w:r>
      <w:r>
        <w:rPr>
          <w:color w:val="231F20"/>
        </w:rPr>
        <w:t>instituciones</w:t>
      </w:r>
      <w:r>
        <w:rPr>
          <w:color w:val="231F20"/>
          <w:spacing w:val="-9"/>
        </w:rPr>
        <w:t> </w:t>
      </w:r>
      <w:r>
        <w:rPr>
          <w:color w:val="231F20"/>
        </w:rPr>
        <w:t>viejas</w:t>
      </w:r>
      <w:r>
        <w:rPr>
          <w:color w:val="231F20"/>
          <w:spacing w:val="-9"/>
        </w:rPr>
        <w:t> </w:t>
      </w:r>
      <w:r>
        <w:rPr>
          <w:color w:val="231F20"/>
        </w:rPr>
        <w:t>y</w:t>
      </w:r>
      <w:r>
        <w:rPr>
          <w:color w:val="231F20"/>
          <w:spacing w:val="-8"/>
        </w:rPr>
        <w:t> </w:t>
      </w:r>
      <w:r>
        <w:rPr>
          <w:color w:val="231F20"/>
        </w:rPr>
        <w:t>nuevas</w:t>
      </w:r>
      <w:r>
        <w:rPr>
          <w:color w:val="231F20"/>
          <w:spacing w:val="-9"/>
        </w:rPr>
        <w:t> </w:t>
      </w:r>
      <w:r>
        <w:rPr>
          <w:color w:val="231F20"/>
        </w:rPr>
        <w:t>–aún</w:t>
      </w:r>
      <w:r>
        <w:rPr>
          <w:color w:val="231F20"/>
          <w:spacing w:val="-9"/>
        </w:rPr>
        <w:t> </w:t>
      </w:r>
      <w:r>
        <w:rPr>
          <w:color w:val="231F20"/>
        </w:rPr>
        <w:t>más</w:t>
      </w:r>
      <w:r>
        <w:rPr>
          <w:color w:val="231F20"/>
          <w:spacing w:val="-9"/>
        </w:rPr>
        <w:t> </w:t>
      </w:r>
      <w:r>
        <w:rPr>
          <w:color w:val="231F20"/>
        </w:rPr>
        <w:t>en</w:t>
      </w:r>
      <w:r>
        <w:rPr>
          <w:color w:val="231F20"/>
          <w:spacing w:val="-9"/>
        </w:rPr>
        <w:t> </w:t>
      </w:r>
      <w:r>
        <w:rPr>
          <w:color w:val="231F20"/>
        </w:rPr>
        <w:t>procesos</w:t>
      </w:r>
      <w:r>
        <w:rPr>
          <w:color w:val="231F20"/>
          <w:spacing w:val="-8"/>
        </w:rPr>
        <w:t> </w:t>
      </w:r>
      <w:r>
        <w:rPr>
          <w:color w:val="231F20"/>
        </w:rPr>
        <w:t>de transición–,</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buscado</w:t>
      </w:r>
      <w:r>
        <w:rPr>
          <w:color w:val="231F20"/>
          <w:spacing w:val="-6"/>
        </w:rPr>
        <w:t> </w:t>
      </w:r>
      <w:r>
        <w:rPr>
          <w:color w:val="231F20"/>
        </w:rPr>
        <w:t>rediseñar</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ello</w:t>
      </w:r>
      <w:r>
        <w:rPr>
          <w:color w:val="231F20"/>
          <w:spacing w:val="-6"/>
        </w:rPr>
        <w:t> </w:t>
      </w:r>
      <w:r>
        <w:rPr>
          <w:color w:val="231F20"/>
        </w:rPr>
        <w:t>la</w:t>
      </w:r>
      <w:r>
        <w:rPr>
          <w:color w:val="231F20"/>
          <w:spacing w:val="-6"/>
        </w:rPr>
        <w:t> </w:t>
      </w:r>
      <w:r>
        <w:rPr>
          <w:color w:val="231F20"/>
        </w:rPr>
        <w:t>búsque- da de nuevos enfoques que permitirán hacer vigente a la administra- ción pública, a la luz de una nueva revisión y conceptualización. De ahí que emerge desde el trabajo académico y de la investigación (lo que</w:t>
      </w:r>
      <w:r>
        <w:rPr>
          <w:color w:val="231F20"/>
          <w:spacing w:val="-11"/>
        </w:rPr>
        <w:t> </w:t>
      </w:r>
      <w:r>
        <w:rPr>
          <w:color w:val="231F20"/>
        </w:rPr>
        <w:t>en</w:t>
      </w:r>
      <w:r>
        <w:rPr>
          <w:color w:val="231F20"/>
          <w:spacing w:val="-11"/>
        </w:rPr>
        <w:t> </w:t>
      </w:r>
      <w:r>
        <w:rPr>
          <w:color w:val="231F20"/>
        </w:rPr>
        <w:t>países</w:t>
      </w:r>
      <w:r>
        <w:rPr>
          <w:color w:val="231F20"/>
          <w:spacing w:val="-11"/>
        </w:rPr>
        <w:t> </w:t>
      </w:r>
      <w:r>
        <w:rPr>
          <w:color w:val="231F20"/>
        </w:rPr>
        <w:t>desarrollados</w:t>
      </w:r>
      <w:r>
        <w:rPr>
          <w:color w:val="231F20"/>
          <w:spacing w:val="-11"/>
        </w:rPr>
        <w:t> </w:t>
      </w:r>
      <w:r>
        <w:rPr>
          <w:color w:val="231F20"/>
        </w:rPr>
        <w:t>ya</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consolidado)</w:t>
      </w:r>
      <w:r>
        <w:rPr>
          <w:color w:val="231F20"/>
          <w:spacing w:val="-11"/>
        </w:rPr>
        <w:t> </w:t>
      </w:r>
      <w:r>
        <w:rPr>
          <w:color w:val="231F20"/>
        </w:rPr>
        <w:t>la</w:t>
      </w:r>
      <w:r>
        <w:rPr>
          <w:color w:val="231F20"/>
          <w:spacing w:val="-11"/>
        </w:rPr>
        <w:t> </w:t>
      </w:r>
      <w:r>
        <w:rPr>
          <w:color w:val="231F20"/>
        </w:rPr>
        <w:t>propuesta</w:t>
      </w:r>
      <w:r>
        <w:rPr>
          <w:color w:val="231F20"/>
          <w:spacing w:val="-11"/>
        </w:rPr>
        <w:t> </w:t>
      </w:r>
      <w:r>
        <w:rPr>
          <w:color w:val="231F20"/>
        </w:rPr>
        <w:t>de</w:t>
      </w:r>
      <w:r>
        <w:rPr>
          <w:color w:val="231F20"/>
          <w:spacing w:val="-11"/>
        </w:rPr>
        <w:t> </w:t>
      </w:r>
      <w:r>
        <w:rPr>
          <w:color w:val="231F20"/>
        </w:rPr>
        <w:t>la gobernanza (Colomer y Negretto,</w:t>
      </w:r>
      <w:r>
        <w:rPr>
          <w:color w:val="231F20"/>
          <w:spacing w:val="-24"/>
        </w:rPr>
        <w:t> </w:t>
      </w:r>
      <w:r>
        <w:rPr>
          <w:color w:val="231F20"/>
        </w:rPr>
        <w:t>2003).</w:t>
      </w:r>
    </w:p>
    <w:p>
      <w:pPr>
        <w:pStyle w:val="BodyText"/>
        <w:spacing w:line="247" w:lineRule="auto"/>
        <w:ind w:left="1395" w:right="1393" w:firstLine="283"/>
        <w:jc w:val="both"/>
      </w:pPr>
      <w:r>
        <w:rPr>
          <w:color w:val="231F20"/>
        </w:rPr>
        <w:t>Es evidente que en la historia los diversos enfoques de</w:t>
      </w:r>
      <w:r>
        <w:rPr>
          <w:color w:val="231F20"/>
          <w:spacing w:val="-14"/>
        </w:rPr>
        <w:t> </w:t>
      </w:r>
      <w:r>
        <w:rPr>
          <w:color w:val="231F20"/>
        </w:rPr>
        <w:t>aproxima- ción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administración</w:t>
      </w:r>
      <w:r>
        <w:rPr>
          <w:color w:val="231F20"/>
          <w:spacing w:val="-5"/>
        </w:rPr>
        <w:t> </w:t>
      </w:r>
      <w:r>
        <w:rPr>
          <w:color w:val="231F20"/>
        </w:rPr>
        <w:t>pública</w:t>
      </w:r>
      <w:r>
        <w:rPr>
          <w:color w:val="231F20"/>
          <w:spacing w:val="-5"/>
        </w:rPr>
        <w:t> </w:t>
      </w:r>
      <w:r>
        <w:rPr>
          <w:color w:val="231F20"/>
        </w:rPr>
        <w:t>han</w:t>
      </w:r>
      <w:r>
        <w:rPr>
          <w:color w:val="231F20"/>
          <w:spacing w:val="-5"/>
        </w:rPr>
        <w:t> </w:t>
      </w:r>
      <w:r>
        <w:rPr>
          <w:color w:val="231F20"/>
        </w:rPr>
        <w:t>respondido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necesidad</w:t>
      </w:r>
      <w:r>
        <w:rPr>
          <w:color w:val="231F20"/>
          <w:spacing w:val="-5"/>
        </w:rPr>
        <w:t> </w:t>
      </w:r>
      <w:r>
        <w:rPr>
          <w:color w:val="231F20"/>
        </w:rPr>
        <w:t>de</w:t>
      </w:r>
      <w:r>
        <w:rPr>
          <w:color w:val="231F20"/>
          <w:spacing w:val="-5"/>
        </w:rPr>
        <w:t> </w:t>
      </w:r>
      <w:r>
        <w:rPr>
          <w:color w:val="231F20"/>
        </w:rPr>
        <w:t>re-</w:t>
      </w:r>
    </w:p>
    <w:p>
      <w:pPr>
        <w:pStyle w:val="BodyText"/>
        <w:spacing w:before="5"/>
      </w:pPr>
      <w:r>
        <w:rPr/>
        <w:pict>
          <v:line style="position:absolute;mso-position-horizontal-relative:page;mso-position-vertical-relative:paragraph;z-index:1168;mso-wrap-distance-left:0;mso-wrap-distance-right:0" from="69.755898pt,15.349255pt" to="154.794898pt,15.349255pt" stroked="true" strokeweight="1pt" strokecolor="#231f20">
            <w10:wrap type="topAndBottom"/>
          </v:line>
        </w:pict>
      </w:r>
    </w:p>
    <w:p>
      <w:pPr>
        <w:spacing w:line="261" w:lineRule="auto" w:before="67"/>
        <w:ind w:left="1395" w:right="1392" w:firstLine="283"/>
        <w:jc w:val="both"/>
        <w:rPr>
          <w:sz w:val="16"/>
        </w:rPr>
      </w:pPr>
      <w:r>
        <w:rPr>
          <w:color w:val="231F20"/>
          <w:position w:val="6"/>
          <w:sz w:val="10"/>
        </w:rPr>
        <w:t>5 </w:t>
      </w:r>
      <w:r>
        <w:rPr>
          <w:color w:val="231F20"/>
          <w:sz w:val="16"/>
        </w:rPr>
        <w:t>el enfoque del </w:t>
      </w:r>
      <w:r>
        <w:rPr>
          <w:i/>
          <w:color w:val="231F20"/>
          <w:sz w:val="16"/>
        </w:rPr>
        <w:t>governance </w:t>
      </w:r>
      <w:r>
        <w:rPr>
          <w:color w:val="231F20"/>
          <w:sz w:val="16"/>
        </w:rPr>
        <w:t>aporta a la administración pública pautas y estructuras me- diante las cuales los actores políticos y sociales llevan a cabo procesos de intercambio,</w:t>
      </w:r>
      <w:r>
        <w:rPr>
          <w:color w:val="231F20"/>
          <w:spacing w:val="-28"/>
          <w:sz w:val="16"/>
        </w:rPr>
        <w:t> </w:t>
      </w:r>
      <w:r>
        <w:rPr>
          <w:color w:val="231F20"/>
          <w:sz w:val="16"/>
        </w:rPr>
        <w:t>coordi- nación, control, interacción y toma de decisiones dentro y entre órdenes sociales y regímenes políticos (Mayntz,</w:t>
      </w:r>
      <w:r>
        <w:rPr>
          <w:color w:val="231F20"/>
          <w:spacing w:val="-9"/>
          <w:sz w:val="16"/>
        </w:rPr>
        <w:t> </w:t>
      </w:r>
      <w:r>
        <w:rPr>
          <w:color w:val="231F20"/>
          <w:sz w:val="16"/>
        </w:rPr>
        <w:t>2001).</w:t>
      </w:r>
    </w:p>
    <w:p>
      <w:pPr>
        <w:spacing w:line="261" w:lineRule="auto" w:before="0"/>
        <w:ind w:left="1395" w:right="1393" w:firstLine="283"/>
        <w:jc w:val="both"/>
        <w:rPr>
          <w:sz w:val="16"/>
        </w:rPr>
      </w:pPr>
      <w:r>
        <w:rPr>
          <w:color w:val="231F20"/>
          <w:position w:val="6"/>
          <w:sz w:val="10"/>
        </w:rPr>
        <w:t>6 </w:t>
      </w:r>
      <w:r>
        <w:rPr>
          <w:color w:val="231F20"/>
          <w:sz w:val="16"/>
        </w:rPr>
        <w:t>Como orígenes y pilares centrales de la administración pública, tenemos: por un lado, la parte normativa y legalista del derecho, así como del poder atribuido a las ciencias políticas, y por el otro, las ciencias de gestión empresarial (Lynn y Wildavsky, 1999).</w:t>
      </w:r>
    </w:p>
    <w:p>
      <w:pPr>
        <w:pStyle w:val="BodyText"/>
        <w:spacing w:before="5"/>
        <w:rPr>
          <w:sz w:val="17"/>
        </w:rPr>
      </w:pPr>
    </w:p>
    <w:p>
      <w:pPr>
        <w:pStyle w:val="BodyText"/>
        <w:spacing w:before="72"/>
        <w:ind w:left="1395" w:right="1393"/>
        <w:jc w:val="right"/>
      </w:pPr>
      <w:r>
        <w:rPr>
          <w:color w:val="231F20"/>
        </w:rPr>
        <w:t>175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saltar una faceta del objeto de estudio, pues en cada momento de la historia del pensamiento y en la acumulación incremental de saberes disciplinarios, se arman nuevas propuestas de aproximación a la</w:t>
      </w:r>
      <w:r>
        <w:rPr>
          <w:color w:val="231F20"/>
          <w:spacing w:val="-10"/>
        </w:rPr>
        <w:t> </w:t>
      </w:r>
      <w:r>
        <w:rPr>
          <w:color w:val="231F20"/>
        </w:rPr>
        <w:t>rea- lidad,</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esencia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ciencias</w:t>
      </w:r>
      <w:r>
        <w:rPr>
          <w:color w:val="231F20"/>
          <w:spacing w:val="-6"/>
        </w:rPr>
        <w:t> </w:t>
      </w:r>
      <w:r>
        <w:rPr>
          <w:color w:val="231F20"/>
        </w:rPr>
        <w:t>sociales.</w:t>
      </w:r>
    </w:p>
    <w:p>
      <w:pPr>
        <w:pStyle w:val="BodyText"/>
        <w:spacing w:line="247" w:lineRule="auto"/>
        <w:ind w:left="1395" w:right="1389" w:firstLine="283"/>
        <w:jc w:val="both"/>
      </w:pPr>
      <w:r>
        <w:rPr>
          <w:color w:val="231F20"/>
        </w:rPr>
        <w:t>La administración pública no desaprovecha los viejos esquemas, sino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apoya</w:t>
      </w:r>
      <w:r>
        <w:rPr>
          <w:color w:val="231F20"/>
          <w:spacing w:val="-9"/>
        </w:rPr>
        <w:t> </w:t>
      </w:r>
      <w:r>
        <w:rPr>
          <w:color w:val="231F20"/>
        </w:rPr>
        <w:t>en</w:t>
      </w:r>
      <w:r>
        <w:rPr>
          <w:color w:val="231F20"/>
          <w:spacing w:val="-9"/>
        </w:rPr>
        <w:t> </w:t>
      </w:r>
      <w:r>
        <w:rPr>
          <w:color w:val="231F20"/>
        </w:rPr>
        <w:t>ellos</w:t>
      </w:r>
      <w:r>
        <w:rPr>
          <w:color w:val="231F20"/>
          <w:spacing w:val="-9"/>
        </w:rPr>
        <w:t> </w:t>
      </w:r>
      <w:r>
        <w:rPr>
          <w:color w:val="231F20"/>
        </w:rPr>
        <w:t>para</w:t>
      </w:r>
      <w:r>
        <w:rPr>
          <w:color w:val="231F20"/>
          <w:spacing w:val="-9"/>
        </w:rPr>
        <w:t> </w:t>
      </w:r>
      <w:r>
        <w:rPr>
          <w:color w:val="231F20"/>
        </w:rPr>
        <w:t>explicar</w:t>
      </w:r>
      <w:r>
        <w:rPr>
          <w:color w:val="231F20"/>
          <w:spacing w:val="-9"/>
        </w:rPr>
        <w:t> </w:t>
      </w:r>
      <w:r>
        <w:rPr>
          <w:color w:val="231F20"/>
        </w:rPr>
        <w:t>y</w:t>
      </w:r>
      <w:r>
        <w:rPr>
          <w:color w:val="231F20"/>
          <w:spacing w:val="-9"/>
        </w:rPr>
        <w:t> </w:t>
      </w:r>
      <w:r>
        <w:rPr>
          <w:color w:val="231F20"/>
        </w:rPr>
        <w:t>enriquecer</w:t>
      </w:r>
      <w:r>
        <w:rPr>
          <w:color w:val="231F20"/>
          <w:spacing w:val="-10"/>
        </w:rPr>
        <w:t> </w:t>
      </w:r>
      <w:r>
        <w:rPr>
          <w:color w:val="231F20"/>
        </w:rPr>
        <w:t>las</w:t>
      </w:r>
      <w:r>
        <w:rPr>
          <w:color w:val="231F20"/>
          <w:spacing w:val="-9"/>
        </w:rPr>
        <w:t> </w:t>
      </w:r>
      <w:r>
        <w:rPr>
          <w:color w:val="231F20"/>
        </w:rPr>
        <w:t>nuevas</w:t>
      </w:r>
      <w:r>
        <w:rPr>
          <w:color w:val="231F20"/>
          <w:spacing w:val="-9"/>
        </w:rPr>
        <w:t> </w:t>
      </w:r>
      <w:r>
        <w:rPr>
          <w:color w:val="231F20"/>
        </w:rPr>
        <w:t>reali- dades. Lo nuevo no significa que se deja atrás el pasado por ser un lastre,</w:t>
      </w:r>
      <w:r>
        <w:rPr>
          <w:color w:val="231F20"/>
          <w:spacing w:val="-10"/>
        </w:rPr>
        <w:t> </w:t>
      </w:r>
      <w:r>
        <w:rPr>
          <w:color w:val="231F20"/>
        </w:rPr>
        <w:t>sino</w:t>
      </w:r>
      <w:r>
        <w:rPr>
          <w:color w:val="231F20"/>
          <w:spacing w:val="-10"/>
        </w:rPr>
        <w:t> </w:t>
      </w:r>
      <w:r>
        <w:rPr>
          <w:color w:val="231F20"/>
        </w:rPr>
        <w:t>simplemente</w:t>
      </w:r>
      <w:r>
        <w:rPr>
          <w:color w:val="231F20"/>
          <w:spacing w:val="-11"/>
        </w:rPr>
        <w:t> </w:t>
      </w:r>
      <w:r>
        <w:rPr>
          <w:color w:val="231F20"/>
        </w:rPr>
        <w:t>porque</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afán</w:t>
      </w:r>
      <w:r>
        <w:rPr>
          <w:color w:val="231F20"/>
          <w:spacing w:val="-10"/>
        </w:rPr>
        <w:t> </w:t>
      </w:r>
      <w:r>
        <w:rPr>
          <w:color w:val="231F20"/>
        </w:rPr>
        <w:t>del</w:t>
      </w:r>
      <w:r>
        <w:rPr>
          <w:color w:val="231F20"/>
          <w:spacing w:val="-10"/>
        </w:rPr>
        <w:t> </w:t>
      </w:r>
      <w:r>
        <w:rPr>
          <w:color w:val="231F20"/>
        </w:rPr>
        <w:t>investigador</w:t>
      </w:r>
      <w:r>
        <w:rPr>
          <w:color w:val="231F20"/>
          <w:spacing w:val="-11"/>
        </w:rPr>
        <w:t> </w:t>
      </w:r>
      <w:r>
        <w:rPr>
          <w:color w:val="231F20"/>
        </w:rPr>
        <w:t>usar</w:t>
      </w:r>
      <w:r>
        <w:rPr>
          <w:color w:val="231F20"/>
          <w:spacing w:val="-10"/>
        </w:rPr>
        <w:t> </w:t>
      </w:r>
      <w:r>
        <w:rPr>
          <w:color w:val="231F20"/>
        </w:rPr>
        <w:t>otros miradores</w:t>
      </w:r>
      <w:r>
        <w:rPr>
          <w:color w:val="231F20"/>
          <w:spacing w:val="-10"/>
        </w:rPr>
        <w:t> </w:t>
      </w:r>
      <w:r>
        <w:rPr>
          <w:color w:val="231F20"/>
        </w:rPr>
        <w:t>para</w:t>
      </w:r>
      <w:r>
        <w:rPr>
          <w:color w:val="231F20"/>
          <w:spacing w:val="-9"/>
        </w:rPr>
        <w:t> </w:t>
      </w:r>
      <w:r>
        <w:rPr>
          <w:color w:val="231F20"/>
        </w:rPr>
        <w:t>interpretar</w:t>
      </w:r>
      <w:r>
        <w:rPr>
          <w:color w:val="231F20"/>
          <w:spacing w:val="-10"/>
        </w:rPr>
        <w:t> </w:t>
      </w:r>
      <w:r>
        <w:rPr>
          <w:color w:val="231F20"/>
        </w:rPr>
        <w:t>las</w:t>
      </w:r>
      <w:r>
        <w:rPr>
          <w:color w:val="231F20"/>
          <w:spacing w:val="-10"/>
        </w:rPr>
        <w:t> </w:t>
      </w:r>
      <w:r>
        <w:rPr>
          <w:color w:val="231F20"/>
        </w:rPr>
        <w:t>nuevas</w:t>
      </w:r>
      <w:r>
        <w:rPr>
          <w:color w:val="231F20"/>
          <w:spacing w:val="-9"/>
        </w:rPr>
        <w:t> </w:t>
      </w:r>
      <w:r>
        <w:rPr>
          <w:color w:val="231F20"/>
        </w:rPr>
        <w:t>relaciones</w:t>
      </w:r>
      <w:r>
        <w:rPr>
          <w:color w:val="231F20"/>
          <w:spacing w:val="-9"/>
        </w:rPr>
        <w:t> </w:t>
      </w:r>
      <w:r>
        <w:rPr>
          <w:color w:val="231F20"/>
        </w:rPr>
        <w:t>entre</w:t>
      </w:r>
      <w:r>
        <w:rPr>
          <w:color w:val="231F20"/>
          <w:spacing w:val="-10"/>
        </w:rPr>
        <w:t> </w:t>
      </w:r>
      <w:r>
        <w:rPr>
          <w:color w:val="231F20"/>
        </w:rPr>
        <w:t>la</w:t>
      </w:r>
      <w:r>
        <w:rPr>
          <w:color w:val="231F20"/>
          <w:spacing w:val="-9"/>
        </w:rPr>
        <w:t> </w:t>
      </w:r>
      <w:r>
        <w:rPr>
          <w:color w:val="231F20"/>
        </w:rPr>
        <w:t>sociedad</w:t>
      </w:r>
      <w:r>
        <w:rPr>
          <w:color w:val="231F20"/>
          <w:spacing w:val="-9"/>
        </w:rPr>
        <w:t> </w:t>
      </w:r>
      <w:r>
        <w:rPr>
          <w:color w:val="231F20"/>
        </w:rPr>
        <w:t>y</w:t>
      </w:r>
      <w:r>
        <w:rPr>
          <w:color w:val="231F20"/>
          <w:spacing w:val="-9"/>
        </w:rPr>
        <w:t> </w:t>
      </w:r>
      <w:r>
        <w:rPr>
          <w:color w:val="231F20"/>
        </w:rPr>
        <w:t>el poder</w:t>
      </w:r>
      <w:r>
        <w:rPr>
          <w:color w:val="231F20"/>
          <w:spacing w:val="-6"/>
        </w:rPr>
        <w:t> </w:t>
      </w:r>
      <w:r>
        <w:rPr>
          <w:color w:val="231F20"/>
        </w:rPr>
        <w:t>público.</w:t>
      </w:r>
    </w:p>
    <w:p>
      <w:pPr>
        <w:pStyle w:val="BodyText"/>
        <w:spacing w:line="247" w:lineRule="auto"/>
        <w:ind w:left="1395" w:right="1391" w:firstLine="283"/>
        <w:jc w:val="both"/>
      </w:pPr>
      <w:r>
        <w:rPr>
          <w:color w:val="231F20"/>
        </w:rPr>
        <w:t>En las condiciones actuales es necesario que se manifiesten siste- mas que posibiliten a los servidores gubernamentales mediar de ma- nera</w:t>
      </w:r>
      <w:r>
        <w:rPr>
          <w:color w:val="231F20"/>
          <w:spacing w:val="-6"/>
        </w:rPr>
        <w:t> </w:t>
      </w:r>
      <w:r>
        <w:rPr>
          <w:color w:val="231F20"/>
        </w:rPr>
        <w:t>equitativa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intereses</w:t>
      </w:r>
      <w:r>
        <w:rPr>
          <w:color w:val="231F20"/>
          <w:spacing w:val="-6"/>
        </w:rPr>
        <w:t> </w:t>
      </w:r>
      <w:r>
        <w:rPr>
          <w:color w:val="231F20"/>
        </w:rPr>
        <w:t>privados</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vocación</w:t>
      </w:r>
      <w:r>
        <w:rPr>
          <w:color w:val="231F20"/>
          <w:spacing w:val="-6"/>
        </w:rPr>
        <w:t> </w:t>
      </w:r>
      <w:r>
        <w:rPr>
          <w:color w:val="231F20"/>
        </w:rPr>
        <w:t>para</w:t>
      </w:r>
      <w:r>
        <w:rPr>
          <w:color w:val="231F20"/>
          <w:spacing w:val="-6"/>
        </w:rPr>
        <w:t> </w:t>
      </w:r>
      <w:r>
        <w:rPr>
          <w:color w:val="231F20"/>
        </w:rPr>
        <w:t>interpre- tar</w:t>
      </w:r>
      <w:r>
        <w:rPr>
          <w:color w:val="231F20"/>
          <w:spacing w:val="-24"/>
        </w:rPr>
        <w:t> </w:t>
      </w:r>
      <w:r>
        <w:rPr>
          <w:color w:val="231F20"/>
        </w:rPr>
        <w:t>los</w:t>
      </w:r>
      <w:r>
        <w:rPr>
          <w:color w:val="231F20"/>
          <w:spacing w:val="-24"/>
        </w:rPr>
        <w:t> </w:t>
      </w:r>
      <w:r>
        <w:rPr>
          <w:color w:val="231F20"/>
        </w:rPr>
        <w:t>nuevos</w:t>
      </w:r>
      <w:r>
        <w:rPr>
          <w:color w:val="231F20"/>
          <w:spacing w:val="-24"/>
        </w:rPr>
        <w:t> </w:t>
      </w:r>
      <w:r>
        <w:rPr>
          <w:color w:val="231F20"/>
        </w:rPr>
        <w:t>procesos</w:t>
      </w:r>
      <w:r>
        <w:rPr>
          <w:color w:val="231F20"/>
          <w:spacing w:val="-24"/>
        </w:rPr>
        <w:t> </w:t>
      </w:r>
      <w:r>
        <w:rPr>
          <w:color w:val="231F20"/>
        </w:rPr>
        <w:t>sociales</w:t>
      </w:r>
      <w:r>
        <w:rPr>
          <w:color w:val="231F20"/>
          <w:spacing w:val="-24"/>
        </w:rPr>
        <w:t> </w:t>
      </w:r>
      <w:r>
        <w:rPr>
          <w:color w:val="231F20"/>
        </w:rPr>
        <w:t>desde</w:t>
      </w:r>
      <w:r>
        <w:rPr>
          <w:color w:val="231F20"/>
          <w:spacing w:val="-24"/>
        </w:rPr>
        <w:t> </w:t>
      </w:r>
      <w:r>
        <w:rPr>
          <w:color w:val="231F20"/>
        </w:rPr>
        <w:t>la</w:t>
      </w:r>
      <w:r>
        <w:rPr>
          <w:color w:val="231F20"/>
          <w:spacing w:val="-24"/>
        </w:rPr>
        <w:t> </w:t>
      </w:r>
      <w:r>
        <w:rPr>
          <w:color w:val="231F20"/>
        </w:rPr>
        <w:t>lógica</w:t>
      </w:r>
      <w:r>
        <w:rPr>
          <w:color w:val="231F20"/>
          <w:spacing w:val="-24"/>
        </w:rPr>
        <w:t> </w:t>
      </w:r>
      <w:r>
        <w:rPr>
          <w:color w:val="231F20"/>
        </w:rPr>
        <w:t>público-administrativa y</w:t>
      </w:r>
      <w:r>
        <w:rPr>
          <w:color w:val="231F20"/>
          <w:spacing w:val="-17"/>
        </w:rPr>
        <w:t> </w:t>
      </w:r>
      <w:r>
        <w:rPr>
          <w:color w:val="231F20"/>
        </w:rPr>
        <w:t>política,</w:t>
      </w:r>
      <w:r>
        <w:rPr>
          <w:color w:val="231F20"/>
          <w:spacing w:val="-17"/>
        </w:rPr>
        <w:t> </w:t>
      </w:r>
      <w:r>
        <w:rPr>
          <w:color w:val="231F20"/>
        </w:rPr>
        <w:t>pues</w:t>
      </w:r>
      <w:r>
        <w:rPr>
          <w:color w:val="231F20"/>
          <w:spacing w:val="-17"/>
        </w:rPr>
        <w:t> </w:t>
      </w:r>
      <w:r>
        <w:rPr>
          <w:color w:val="231F20"/>
        </w:rPr>
        <w:t>es</w:t>
      </w:r>
      <w:r>
        <w:rPr>
          <w:color w:val="231F20"/>
          <w:spacing w:val="-17"/>
        </w:rPr>
        <w:t> </w:t>
      </w:r>
      <w:r>
        <w:rPr>
          <w:color w:val="231F20"/>
        </w:rPr>
        <w:t>menester</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organizaciones</w:t>
      </w:r>
      <w:r>
        <w:rPr>
          <w:color w:val="231F20"/>
          <w:spacing w:val="-17"/>
        </w:rPr>
        <w:t> </w:t>
      </w:r>
      <w:r>
        <w:rPr>
          <w:color w:val="231F20"/>
        </w:rPr>
        <w:t>públicas</w:t>
      </w:r>
      <w:r>
        <w:rPr>
          <w:color w:val="231F20"/>
          <w:spacing w:val="-17"/>
        </w:rPr>
        <w:t> </w:t>
      </w:r>
      <w:r>
        <w:rPr>
          <w:color w:val="231F20"/>
        </w:rPr>
        <w:t>se</w:t>
      </w:r>
      <w:r>
        <w:rPr>
          <w:color w:val="231F20"/>
          <w:spacing w:val="-17"/>
        </w:rPr>
        <w:t> </w:t>
      </w:r>
      <w:r>
        <w:rPr>
          <w:color w:val="231F20"/>
        </w:rPr>
        <w:t>funden en la importancia de la dimensión política; con una remuneración digna que les permita vivir dignamente sin la necesidad de buscar la propiedad de los factores o medios de producción. Esto es, buscar</w:t>
      </w:r>
      <w:r>
        <w:rPr>
          <w:color w:val="231F20"/>
          <w:spacing w:val="-33"/>
        </w:rPr>
        <w:t> </w:t>
      </w:r>
      <w:r>
        <w:rPr>
          <w:color w:val="231F20"/>
        </w:rPr>
        <w:t>en el</w:t>
      </w:r>
      <w:r>
        <w:rPr>
          <w:color w:val="231F20"/>
          <w:spacing w:val="-11"/>
        </w:rPr>
        <w:t> </w:t>
      </w:r>
      <w:r>
        <w:rPr>
          <w:color w:val="231F20"/>
        </w:rPr>
        <w:t>gobierno</w:t>
      </w:r>
      <w:r>
        <w:rPr>
          <w:color w:val="231F20"/>
          <w:spacing w:val="-11"/>
        </w:rPr>
        <w:t> </w:t>
      </w:r>
      <w:r>
        <w:rPr>
          <w:color w:val="231F20"/>
        </w:rPr>
        <w:t>una</w:t>
      </w:r>
      <w:r>
        <w:rPr>
          <w:color w:val="231F20"/>
          <w:spacing w:val="-11"/>
        </w:rPr>
        <w:t> </w:t>
      </w:r>
      <w:r>
        <w:rPr>
          <w:color w:val="231F20"/>
        </w:rPr>
        <w:t>mayor</w:t>
      </w:r>
      <w:r>
        <w:rPr>
          <w:color w:val="231F20"/>
          <w:spacing w:val="-11"/>
        </w:rPr>
        <w:t> </w:t>
      </w:r>
      <w:r>
        <w:rPr>
          <w:color w:val="231F20"/>
        </w:rPr>
        <w:t>eficiencia,</w:t>
      </w:r>
      <w:r>
        <w:rPr>
          <w:color w:val="231F20"/>
          <w:spacing w:val="-11"/>
        </w:rPr>
        <w:t> </w:t>
      </w:r>
      <w:r>
        <w:rPr>
          <w:color w:val="231F20"/>
        </w:rPr>
        <w:t>flexibilidad</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estructuras</w:t>
      </w:r>
      <w:r>
        <w:rPr>
          <w:color w:val="231F20"/>
          <w:spacing w:val="-11"/>
        </w:rPr>
        <w:t> </w:t>
      </w:r>
      <w:r>
        <w:rPr>
          <w:color w:val="231F20"/>
        </w:rPr>
        <w:t>buro- cráticas y mejor y mayor atención, en términos de gestión y de</w:t>
      </w:r>
      <w:r>
        <w:rPr>
          <w:color w:val="231F20"/>
          <w:spacing w:val="-33"/>
        </w:rPr>
        <w:t> </w:t>
      </w:r>
      <w:r>
        <w:rPr>
          <w:color w:val="231F20"/>
        </w:rPr>
        <w:t>agen- da pública institucional; al público o ciudadano –siempre con dere- chos políticos– que es el soberano en un Estado democrático. La gobernanza es el resultado de la revisión de los enfoques pasados, la discusión de su vigencia </w:t>
      </w:r>
      <w:r>
        <w:rPr>
          <w:color w:val="231F20"/>
          <w:spacing w:val="-7"/>
        </w:rPr>
        <w:t>y, </w:t>
      </w:r>
      <w:r>
        <w:rPr>
          <w:color w:val="231F20"/>
        </w:rPr>
        <w:t>en su caso, la actualización, así como el ensayo de formas administrativas que permitan eficientar el trabajo gubernamental</w:t>
      </w:r>
      <w:r>
        <w:rPr>
          <w:color w:val="231F20"/>
          <w:spacing w:val="-6"/>
        </w:rPr>
        <w:t> </w:t>
      </w:r>
      <w:r>
        <w:rPr>
          <w:color w:val="231F20"/>
        </w:rPr>
        <w:t>en</w:t>
      </w:r>
      <w:r>
        <w:rPr>
          <w:color w:val="231F20"/>
          <w:spacing w:val="-6"/>
        </w:rPr>
        <w:t> </w:t>
      </w:r>
      <w:r>
        <w:rPr>
          <w:color w:val="231F20"/>
        </w:rPr>
        <w:t>sociedades</w:t>
      </w:r>
      <w:r>
        <w:rPr>
          <w:color w:val="231F20"/>
          <w:spacing w:val="-6"/>
        </w:rPr>
        <w:t> </w:t>
      </w:r>
      <w:r>
        <w:rPr>
          <w:color w:val="231F20"/>
        </w:rPr>
        <w:t>dinámicas</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coyunturas</w:t>
      </w:r>
      <w:r>
        <w:rPr>
          <w:color w:val="231F20"/>
          <w:spacing w:val="-6"/>
        </w:rPr>
        <w:t> </w:t>
      </w:r>
      <w:r>
        <w:rPr>
          <w:color w:val="231F20"/>
        </w:rPr>
        <w:t>de</w:t>
      </w:r>
      <w:r>
        <w:rPr>
          <w:color w:val="231F20"/>
          <w:spacing w:val="-6"/>
        </w:rPr>
        <w:t> </w:t>
      </w:r>
      <w:r>
        <w:rPr>
          <w:color w:val="231F20"/>
        </w:rPr>
        <w:t>cambio.</w:t>
      </w:r>
    </w:p>
    <w:p>
      <w:pPr>
        <w:pStyle w:val="BodyText"/>
        <w:spacing w:line="247" w:lineRule="auto"/>
        <w:ind w:left="1395" w:right="1388" w:firstLine="283"/>
        <w:jc w:val="both"/>
      </w:pPr>
      <w:r>
        <w:rPr>
          <w:color w:val="231F20"/>
        </w:rPr>
        <w:t>Hoy</w:t>
      </w:r>
      <w:r>
        <w:rPr>
          <w:color w:val="231F20"/>
          <w:spacing w:val="-10"/>
        </w:rPr>
        <w:t> </w:t>
      </w:r>
      <w:r>
        <w:rPr>
          <w:color w:val="231F20"/>
        </w:rPr>
        <w:t>en</w:t>
      </w:r>
      <w:r>
        <w:rPr>
          <w:color w:val="231F20"/>
          <w:spacing w:val="-10"/>
        </w:rPr>
        <w:t> </w:t>
      </w:r>
      <w:r>
        <w:rPr>
          <w:color w:val="231F20"/>
        </w:rPr>
        <w:t>día,</w:t>
      </w:r>
      <w:r>
        <w:rPr>
          <w:color w:val="231F20"/>
          <w:spacing w:val="-10"/>
        </w:rPr>
        <w:t> </w:t>
      </w:r>
      <w:r>
        <w:rPr>
          <w:color w:val="231F20"/>
        </w:rPr>
        <w:t>la</w:t>
      </w:r>
      <w:r>
        <w:rPr>
          <w:color w:val="231F20"/>
          <w:spacing w:val="-10"/>
        </w:rPr>
        <w:t> </w:t>
      </w:r>
      <w:r>
        <w:rPr>
          <w:color w:val="231F20"/>
        </w:rPr>
        <w:t>capacidad</w:t>
      </w:r>
      <w:r>
        <w:rPr>
          <w:color w:val="231F20"/>
          <w:spacing w:val="-10"/>
        </w:rPr>
        <w:t> </w:t>
      </w:r>
      <w:r>
        <w:rPr>
          <w:color w:val="231F20"/>
        </w:rPr>
        <w:t>institucional</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organizaciones</w:t>
      </w:r>
      <w:r>
        <w:rPr>
          <w:color w:val="231F20"/>
          <w:spacing w:val="-10"/>
        </w:rPr>
        <w:t> </w:t>
      </w:r>
      <w:r>
        <w:rPr>
          <w:color w:val="231F20"/>
        </w:rPr>
        <w:t>públi- cas tiene que revisarse en razón de los cambios que se desarrollan</w:t>
      </w:r>
      <w:r>
        <w:rPr>
          <w:color w:val="231F20"/>
          <w:spacing w:val="-24"/>
        </w:rPr>
        <w:t> </w:t>
      </w:r>
      <w:r>
        <w:rPr>
          <w:color w:val="231F20"/>
        </w:rPr>
        <w:t>en la sociedad, la economía y la vida pública, porque son el centro que justifica</w:t>
      </w:r>
      <w:r>
        <w:rPr>
          <w:color w:val="231F20"/>
          <w:spacing w:val="-10"/>
        </w:rPr>
        <w:t> </w:t>
      </w:r>
      <w:r>
        <w:rPr>
          <w:color w:val="231F20"/>
        </w:rPr>
        <w:t>la</w:t>
      </w:r>
      <w:r>
        <w:rPr>
          <w:color w:val="231F20"/>
          <w:spacing w:val="-10"/>
        </w:rPr>
        <w:t> </w:t>
      </w:r>
      <w:r>
        <w:rPr>
          <w:color w:val="231F20"/>
        </w:rPr>
        <w:t>intervención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gobiernos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áreas</w:t>
      </w:r>
      <w:r>
        <w:rPr>
          <w:color w:val="231F20"/>
          <w:spacing w:val="-10"/>
        </w:rPr>
        <w:t> </w:t>
      </w:r>
      <w:r>
        <w:rPr>
          <w:color w:val="231F20"/>
        </w:rPr>
        <w:t>de</w:t>
      </w:r>
      <w:r>
        <w:rPr>
          <w:color w:val="231F20"/>
          <w:spacing w:val="-10"/>
        </w:rPr>
        <w:t> </w:t>
      </w:r>
      <w:r>
        <w:rPr>
          <w:color w:val="231F20"/>
        </w:rPr>
        <w:t>interés</w:t>
      </w:r>
      <w:r>
        <w:rPr>
          <w:color w:val="231F20"/>
          <w:spacing w:val="-10"/>
        </w:rPr>
        <w:t> </w:t>
      </w:r>
      <w:r>
        <w:rPr>
          <w:color w:val="231F20"/>
        </w:rPr>
        <w:t>públi- co. Una alternativa para rehabilitar la vida de las instituciones es</w:t>
      </w:r>
      <w:r>
        <w:rPr>
          <w:color w:val="231F20"/>
          <w:spacing w:val="-12"/>
        </w:rPr>
        <w:t> </w:t>
      </w:r>
      <w:r>
        <w:rPr>
          <w:color w:val="231F20"/>
        </w:rPr>
        <w:t>uti- lizar las reformas para depurar inercias, conductas, procesos, estruc- </w:t>
      </w:r>
      <w:r>
        <w:rPr>
          <w:color w:val="231F20"/>
          <w:spacing w:val="2"/>
        </w:rPr>
        <w:t>turas </w:t>
      </w:r>
      <w:r>
        <w:rPr>
          <w:color w:val="231F20"/>
        </w:rPr>
        <w:t>y órganos que </w:t>
      </w:r>
      <w:r>
        <w:rPr>
          <w:color w:val="231F20"/>
          <w:spacing w:val="2"/>
        </w:rPr>
        <w:t>dieron </w:t>
      </w:r>
      <w:r>
        <w:rPr>
          <w:color w:val="231F20"/>
        </w:rPr>
        <w:t>de sí y </w:t>
      </w:r>
      <w:r>
        <w:rPr>
          <w:color w:val="231F20"/>
          <w:spacing w:val="2"/>
        </w:rPr>
        <w:t>que, </w:t>
      </w:r>
      <w:r>
        <w:rPr>
          <w:color w:val="231F20"/>
        </w:rPr>
        <w:t>por lo </w:t>
      </w:r>
      <w:r>
        <w:rPr>
          <w:color w:val="231F20"/>
          <w:spacing w:val="2"/>
        </w:rPr>
        <w:t>mismo, </w:t>
      </w:r>
      <w:r>
        <w:rPr>
          <w:color w:val="231F20"/>
        </w:rPr>
        <w:t>no </w:t>
      </w:r>
      <w:r>
        <w:rPr>
          <w:color w:val="231F20"/>
          <w:spacing w:val="2"/>
        </w:rPr>
        <w:t>tienen </w:t>
      </w:r>
      <w:r>
        <w:rPr>
          <w:color w:val="231F20"/>
        </w:rPr>
        <w:t>oportunidad de sobrevivir con eficacia creciente, motivo por el cual han de ingresar a zona de valoración, revisión y mejoramiento. Las reformas</w:t>
      </w:r>
      <w:r>
        <w:rPr>
          <w:color w:val="231F20"/>
          <w:spacing w:val="-17"/>
        </w:rPr>
        <w:t> </w:t>
      </w:r>
      <w:r>
        <w:rPr>
          <w:color w:val="231F20"/>
        </w:rPr>
        <w:t>corresponden</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instituciones</w:t>
      </w:r>
      <w:r>
        <w:rPr>
          <w:color w:val="231F20"/>
          <w:spacing w:val="-17"/>
        </w:rPr>
        <w:t> </w:t>
      </w:r>
      <w:r>
        <w:rPr>
          <w:color w:val="231F20"/>
        </w:rPr>
        <w:t>que</w:t>
      </w:r>
      <w:r>
        <w:rPr>
          <w:color w:val="231F20"/>
          <w:spacing w:val="-17"/>
        </w:rPr>
        <w:t> </w:t>
      </w:r>
      <w:r>
        <w:rPr>
          <w:color w:val="231F20"/>
        </w:rPr>
        <w:t>favorecen</w:t>
      </w:r>
      <w:r>
        <w:rPr>
          <w:color w:val="231F20"/>
          <w:spacing w:val="-17"/>
        </w:rPr>
        <w:t> </w:t>
      </w:r>
      <w:r>
        <w:rPr>
          <w:color w:val="231F20"/>
        </w:rPr>
        <w:t>la</w:t>
      </w:r>
      <w:r>
        <w:rPr>
          <w:color w:val="231F20"/>
          <w:spacing w:val="-17"/>
        </w:rPr>
        <w:t> </w:t>
      </w:r>
      <w:r>
        <w:rPr>
          <w:color w:val="231F20"/>
        </w:rPr>
        <w:t>incorpora- ción de mejoras relacionadas con la transformación de las condicio- nes que han de permitir el mejor cumplimiento de los objetivos y</w:t>
      </w:r>
      <w:r>
        <w:rPr>
          <w:color w:val="231F20"/>
          <w:spacing w:val="-12"/>
        </w:rPr>
        <w:t> </w:t>
      </w:r>
      <w:r>
        <w:rPr>
          <w:color w:val="231F20"/>
        </w:rPr>
        <w:t>las</w:t>
      </w:r>
    </w:p>
    <w:p>
      <w:pPr>
        <w:pStyle w:val="BodyText"/>
        <w:spacing w:before="2"/>
        <w:rPr>
          <w:sz w:val="17"/>
        </w:rPr>
      </w:pPr>
    </w:p>
    <w:p>
      <w:pPr>
        <w:pStyle w:val="BodyText"/>
        <w:spacing w:before="71"/>
        <w:ind w:left="1395" w:right="1190"/>
      </w:pPr>
      <w:r>
        <w:rPr>
          <w:color w:val="231F20"/>
        </w:rPr>
        <w:t>176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metas.</w:t>
      </w:r>
      <w:r>
        <w:rPr>
          <w:color w:val="231F20"/>
          <w:spacing w:val="-4"/>
        </w:rPr>
        <w:t> </w:t>
      </w:r>
      <w:r>
        <w:rPr>
          <w:color w:val="231F20"/>
        </w:rPr>
        <w:t>Las</w:t>
      </w:r>
      <w:r>
        <w:rPr>
          <w:color w:val="231F20"/>
          <w:spacing w:val="-4"/>
        </w:rPr>
        <w:t> </w:t>
      </w:r>
      <w:r>
        <w:rPr>
          <w:color w:val="231F20"/>
        </w:rPr>
        <w:t>reformas</w:t>
      </w:r>
      <w:r>
        <w:rPr>
          <w:color w:val="231F20"/>
          <w:spacing w:val="-4"/>
        </w:rPr>
        <w:t> </w:t>
      </w:r>
      <w:r>
        <w:rPr>
          <w:color w:val="231F20"/>
        </w:rPr>
        <w:t>se</w:t>
      </w:r>
      <w:r>
        <w:rPr>
          <w:color w:val="231F20"/>
          <w:spacing w:val="-4"/>
        </w:rPr>
        <w:t> </w:t>
      </w:r>
      <w:r>
        <w:rPr>
          <w:color w:val="231F20"/>
        </w:rPr>
        <w:t>inscriben</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lógica</w:t>
      </w:r>
      <w:r>
        <w:rPr>
          <w:color w:val="231F20"/>
          <w:spacing w:val="-4"/>
        </w:rPr>
        <w:t> </w:t>
      </w:r>
      <w:r>
        <w:rPr>
          <w:color w:val="231F20"/>
        </w:rPr>
        <w:t>de</w:t>
      </w:r>
      <w:r>
        <w:rPr>
          <w:color w:val="231F20"/>
          <w:spacing w:val="-4"/>
        </w:rPr>
        <w:t> </w:t>
      </w:r>
      <w:r>
        <w:rPr>
          <w:color w:val="231F20"/>
        </w:rPr>
        <w:t>alternar,</w:t>
      </w:r>
      <w:r>
        <w:rPr>
          <w:color w:val="231F20"/>
          <w:spacing w:val="-4"/>
        </w:rPr>
        <w:t> </w:t>
      </w:r>
      <w:r>
        <w:rPr>
          <w:color w:val="231F20"/>
        </w:rPr>
        <w:t>modificar</w:t>
      </w:r>
      <w:r>
        <w:rPr>
          <w:color w:val="231F20"/>
          <w:spacing w:val="-4"/>
        </w:rPr>
        <w:t> </w:t>
      </w:r>
      <w:r>
        <w:rPr>
          <w:color w:val="231F20"/>
        </w:rPr>
        <w:t>y fortalecer lo que existe; en este caso, el orden administrativo que es crucial para los</w:t>
      </w:r>
      <w:r>
        <w:rPr>
          <w:color w:val="231F20"/>
          <w:spacing w:val="-18"/>
        </w:rPr>
        <w:t> </w:t>
      </w:r>
      <w:r>
        <w:rPr>
          <w:color w:val="231F20"/>
        </w:rPr>
        <w:t>gobiernos.</w:t>
      </w:r>
    </w:p>
    <w:p>
      <w:pPr>
        <w:pStyle w:val="BodyText"/>
        <w:spacing w:line="247" w:lineRule="auto"/>
        <w:ind w:left="1395" w:right="1389" w:firstLine="283"/>
        <w:jc w:val="both"/>
      </w:pPr>
      <w:r>
        <w:rPr>
          <w:color w:val="231F20"/>
        </w:rPr>
        <w:t>La reforma de la administración pública es una opción para</w:t>
      </w:r>
      <w:r>
        <w:rPr>
          <w:color w:val="231F20"/>
          <w:spacing w:val="-29"/>
        </w:rPr>
        <w:t> </w:t>
      </w:r>
      <w:r>
        <w:rPr>
          <w:color w:val="231F20"/>
        </w:rPr>
        <w:t>adap- tarla a las actuales exigencias de un mundo en el que aumenta la</w:t>
      </w:r>
      <w:r>
        <w:rPr>
          <w:color w:val="231F20"/>
          <w:spacing w:val="-32"/>
        </w:rPr>
        <w:t> </w:t>
      </w:r>
      <w:r>
        <w:rPr>
          <w:color w:val="231F20"/>
        </w:rPr>
        <w:t>tasa del cambio económico, social, político y tecnológico con velocidad inédita. La administración pública no puede anclarse en pautas de desempeño</w:t>
      </w:r>
      <w:r>
        <w:rPr>
          <w:color w:val="231F20"/>
          <w:spacing w:val="-6"/>
        </w:rPr>
        <w:t> </w:t>
      </w:r>
      <w:r>
        <w:rPr>
          <w:color w:val="231F20"/>
        </w:rPr>
        <w:t>que</w:t>
      </w:r>
      <w:r>
        <w:rPr>
          <w:color w:val="231F20"/>
          <w:spacing w:val="-5"/>
        </w:rPr>
        <w:t> </w:t>
      </w:r>
      <w:r>
        <w:rPr>
          <w:color w:val="231F20"/>
        </w:rPr>
        <w:t>han</w:t>
      </w:r>
      <w:r>
        <w:rPr>
          <w:color w:val="231F20"/>
          <w:spacing w:val="-6"/>
        </w:rPr>
        <w:t> </w:t>
      </w:r>
      <w:r>
        <w:rPr>
          <w:color w:val="231F20"/>
        </w:rPr>
        <w:t>llegado</w:t>
      </w:r>
      <w:r>
        <w:rPr>
          <w:color w:val="231F20"/>
          <w:spacing w:val="-6"/>
        </w:rPr>
        <w:t> </w:t>
      </w:r>
      <w:r>
        <w:rPr>
          <w:color w:val="231F20"/>
        </w:rPr>
        <w:t>al</w:t>
      </w:r>
      <w:r>
        <w:rPr>
          <w:color w:val="231F20"/>
          <w:spacing w:val="-5"/>
        </w:rPr>
        <w:t> </w:t>
      </w:r>
      <w:r>
        <w:rPr>
          <w:color w:val="231F20"/>
        </w:rPr>
        <w:t>tope</w:t>
      </w:r>
      <w:r>
        <w:rPr>
          <w:color w:val="231F20"/>
          <w:spacing w:val="-6"/>
        </w:rPr>
        <w:t> </w:t>
      </w:r>
      <w:r>
        <w:rPr>
          <w:color w:val="231F20"/>
        </w:rPr>
        <w:t>de</w:t>
      </w:r>
      <w:r>
        <w:rPr>
          <w:color w:val="231F20"/>
          <w:spacing w:val="-5"/>
        </w:rPr>
        <w:t> </w:t>
      </w:r>
      <w:r>
        <w:rPr>
          <w:color w:val="231F20"/>
        </w:rPr>
        <w:t>su</w:t>
      </w:r>
      <w:r>
        <w:rPr>
          <w:color w:val="231F20"/>
          <w:spacing w:val="-5"/>
        </w:rPr>
        <w:t> </w:t>
      </w:r>
      <w:r>
        <w:rPr>
          <w:color w:val="231F20"/>
        </w:rPr>
        <w:t>rendimiento.</w:t>
      </w:r>
      <w:r>
        <w:rPr>
          <w:color w:val="231F20"/>
          <w:spacing w:val="-6"/>
        </w:rPr>
        <w:t> </w:t>
      </w:r>
      <w:r>
        <w:rPr>
          <w:color w:val="231F20"/>
        </w:rPr>
        <w:t>La</w:t>
      </w:r>
      <w:r>
        <w:rPr>
          <w:color w:val="231F20"/>
          <w:spacing w:val="-6"/>
        </w:rPr>
        <w:t> </w:t>
      </w:r>
      <w:r>
        <w:rPr>
          <w:color w:val="231F20"/>
        </w:rPr>
        <w:t>generación de valor público, acreditado por los ciudadanos en los procesos</w:t>
      </w:r>
      <w:r>
        <w:rPr>
          <w:color w:val="231F20"/>
          <w:spacing w:val="-21"/>
        </w:rPr>
        <w:t> </w:t>
      </w:r>
      <w:r>
        <w:rPr>
          <w:color w:val="231F20"/>
        </w:rPr>
        <w:t>elec- torales,</w:t>
      </w:r>
      <w:r>
        <w:rPr>
          <w:color w:val="231F20"/>
          <w:spacing w:val="-9"/>
        </w:rPr>
        <w:t> </w:t>
      </w:r>
      <w:r>
        <w:rPr>
          <w:color w:val="231F20"/>
        </w:rPr>
        <w:t>es</w:t>
      </w:r>
      <w:r>
        <w:rPr>
          <w:color w:val="231F20"/>
          <w:spacing w:val="-9"/>
        </w:rPr>
        <w:t> </w:t>
      </w:r>
      <w:r>
        <w:rPr>
          <w:color w:val="231F20"/>
        </w:rPr>
        <w:t>condición</w:t>
      </w:r>
      <w:r>
        <w:rPr>
          <w:color w:val="231F20"/>
          <w:spacing w:val="-9"/>
        </w:rPr>
        <w:t> </w:t>
      </w:r>
      <w:r>
        <w:rPr>
          <w:color w:val="231F20"/>
        </w:rPr>
        <w:t>para</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instituciones</w:t>
      </w:r>
      <w:r>
        <w:rPr>
          <w:color w:val="231F20"/>
          <w:spacing w:val="-9"/>
        </w:rPr>
        <w:t> </w:t>
      </w:r>
      <w:r>
        <w:rPr>
          <w:color w:val="231F20"/>
        </w:rPr>
        <w:t>merezcan</w:t>
      </w:r>
      <w:r>
        <w:rPr>
          <w:color w:val="231F20"/>
          <w:spacing w:val="-9"/>
        </w:rPr>
        <w:t> </w:t>
      </w:r>
      <w:r>
        <w:rPr>
          <w:color w:val="231F20"/>
        </w:rPr>
        <w:t>la</w:t>
      </w:r>
      <w:r>
        <w:rPr>
          <w:color w:val="231F20"/>
          <w:spacing w:val="-9"/>
        </w:rPr>
        <w:t> </w:t>
      </w:r>
      <w:r>
        <w:rPr>
          <w:color w:val="231F20"/>
        </w:rPr>
        <w:t>confianza de</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agentes</w:t>
      </w:r>
      <w:r>
        <w:rPr>
          <w:color w:val="231F20"/>
          <w:spacing w:val="-14"/>
        </w:rPr>
        <w:t> </w:t>
      </w:r>
      <w:r>
        <w:rPr>
          <w:color w:val="231F20"/>
        </w:rPr>
        <w:t>económicos.</w:t>
      </w:r>
      <w:r>
        <w:rPr>
          <w:color w:val="231F20"/>
          <w:spacing w:val="-14"/>
        </w:rPr>
        <w:t> </w:t>
      </w:r>
      <w:r>
        <w:rPr>
          <w:color w:val="231F20"/>
        </w:rPr>
        <w:t>Ninguna</w:t>
      </w:r>
      <w:r>
        <w:rPr>
          <w:color w:val="231F20"/>
          <w:spacing w:val="-14"/>
        </w:rPr>
        <w:t> </w:t>
      </w:r>
      <w:r>
        <w:rPr>
          <w:color w:val="231F20"/>
        </w:rPr>
        <w:t>reforma</w:t>
      </w:r>
      <w:r>
        <w:rPr>
          <w:color w:val="231F20"/>
          <w:spacing w:val="-14"/>
        </w:rPr>
        <w:t> </w:t>
      </w:r>
      <w:r>
        <w:rPr>
          <w:color w:val="231F20"/>
        </w:rPr>
        <w:t>tiene</w:t>
      </w:r>
      <w:r>
        <w:rPr>
          <w:color w:val="231F20"/>
          <w:spacing w:val="-14"/>
        </w:rPr>
        <w:t> </w:t>
      </w:r>
      <w:r>
        <w:rPr>
          <w:color w:val="231F20"/>
        </w:rPr>
        <w:t>éxito cuando</w:t>
      </w:r>
      <w:r>
        <w:rPr>
          <w:color w:val="231F20"/>
          <w:spacing w:val="-4"/>
        </w:rPr>
        <w:t> </w:t>
      </w:r>
      <w:r>
        <w:rPr>
          <w:color w:val="231F20"/>
        </w:rPr>
        <w:t>se</w:t>
      </w:r>
      <w:r>
        <w:rPr>
          <w:color w:val="231F20"/>
          <w:spacing w:val="-4"/>
        </w:rPr>
        <w:t> </w:t>
      </w:r>
      <w:r>
        <w:rPr>
          <w:color w:val="231F20"/>
        </w:rPr>
        <w:t>omite</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del</w:t>
      </w:r>
      <w:r>
        <w:rPr>
          <w:color w:val="231F20"/>
          <w:spacing w:val="-4"/>
        </w:rPr>
        <w:t> </w:t>
      </w:r>
      <w:r>
        <w:rPr>
          <w:color w:val="231F20"/>
        </w:rPr>
        <w:t>poder</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sustenta.</w:t>
      </w:r>
      <w:r>
        <w:rPr>
          <w:color w:val="231F20"/>
          <w:spacing w:val="-3"/>
        </w:rPr>
        <w:t> </w:t>
      </w:r>
      <w:r>
        <w:rPr>
          <w:color w:val="231F20"/>
        </w:rPr>
        <w:t>como</w:t>
      </w:r>
      <w:r>
        <w:rPr>
          <w:color w:val="231F20"/>
          <w:spacing w:val="-4"/>
        </w:rPr>
        <w:t> </w:t>
      </w:r>
      <w:r>
        <w:rPr>
          <w:color w:val="231F20"/>
        </w:rPr>
        <w:t>la</w:t>
      </w:r>
      <w:r>
        <w:rPr>
          <w:color w:val="231F20"/>
          <w:spacing w:val="-4"/>
        </w:rPr>
        <w:t> </w:t>
      </w:r>
      <w:r>
        <w:rPr>
          <w:color w:val="231F20"/>
        </w:rPr>
        <w:t>estructura del poder político, la administración pública tiene oportunidades y restricciones para desenvolverse como un organismo que tiene</w:t>
      </w:r>
      <w:r>
        <w:rPr>
          <w:color w:val="231F20"/>
          <w:spacing w:val="-12"/>
        </w:rPr>
        <w:t> </w:t>
      </w:r>
      <w:r>
        <w:rPr>
          <w:color w:val="231F20"/>
        </w:rPr>
        <w:t>capa- cidades para</w:t>
      </w:r>
      <w:r>
        <w:rPr>
          <w:color w:val="231F20"/>
          <w:spacing w:val="-33"/>
        </w:rPr>
        <w:t> </w:t>
      </w:r>
      <w:r>
        <w:rPr>
          <w:color w:val="231F20"/>
        </w:rPr>
        <w:t>sobrevivir.</w:t>
      </w:r>
    </w:p>
    <w:p>
      <w:pPr>
        <w:pStyle w:val="BodyText"/>
        <w:spacing w:line="247" w:lineRule="auto"/>
        <w:ind w:left="1395" w:right="1390" w:firstLine="283"/>
        <w:jc w:val="both"/>
      </w:pPr>
      <w:r>
        <w:rPr>
          <w:color w:val="231F20"/>
        </w:rPr>
        <w:t>La administración al servicio del ciudadano implica una diferen- ciación de los intereses públicos de los privados, el tipo ideal de go- bierno supone que ésta tratará de alcanzar sus objetivos a través del diseño y aplicación de políticas públicas. Que el desarrollo de la</w:t>
      </w:r>
      <w:r>
        <w:rPr>
          <w:color w:val="231F20"/>
          <w:spacing w:val="-12"/>
        </w:rPr>
        <w:t> </w:t>
      </w:r>
      <w:r>
        <w:rPr>
          <w:color w:val="231F20"/>
        </w:rPr>
        <w:t>tec- nología</w:t>
      </w:r>
      <w:r>
        <w:rPr>
          <w:color w:val="231F20"/>
          <w:spacing w:val="-16"/>
        </w:rPr>
        <w:t> </w:t>
      </w:r>
      <w:r>
        <w:rPr>
          <w:color w:val="231F20"/>
        </w:rPr>
        <w:t>se</w:t>
      </w:r>
      <w:r>
        <w:rPr>
          <w:color w:val="231F20"/>
          <w:spacing w:val="-15"/>
        </w:rPr>
        <w:t> </w:t>
      </w:r>
      <w:r>
        <w:rPr>
          <w:color w:val="231F20"/>
        </w:rPr>
        <w:t>vierta</w:t>
      </w:r>
      <w:r>
        <w:rPr>
          <w:color w:val="231F20"/>
          <w:spacing w:val="-16"/>
        </w:rPr>
        <w:t> </w:t>
      </w:r>
      <w:r>
        <w:rPr>
          <w:color w:val="231F20"/>
        </w:rPr>
        <w:t>al</w:t>
      </w:r>
      <w:r>
        <w:rPr>
          <w:color w:val="231F20"/>
          <w:spacing w:val="-16"/>
        </w:rPr>
        <w:t> </w:t>
      </w:r>
      <w:r>
        <w:rPr>
          <w:color w:val="231F20"/>
        </w:rPr>
        <w:t>seno</w:t>
      </w:r>
      <w:r>
        <w:rPr>
          <w:color w:val="231F20"/>
          <w:spacing w:val="-15"/>
        </w:rPr>
        <w:t> </w:t>
      </w:r>
      <w:r>
        <w:rPr>
          <w:color w:val="231F20"/>
        </w:rPr>
        <w:t>de</w:t>
      </w:r>
      <w:r>
        <w:rPr>
          <w:color w:val="231F20"/>
          <w:spacing w:val="-15"/>
        </w:rPr>
        <w:t> </w:t>
      </w:r>
      <w:r>
        <w:rPr>
          <w:color w:val="231F20"/>
        </w:rPr>
        <w:t>la</w:t>
      </w:r>
      <w:r>
        <w:rPr>
          <w:color w:val="231F20"/>
          <w:spacing w:val="-16"/>
        </w:rPr>
        <w:t> </w:t>
      </w:r>
      <w:r>
        <w:rPr>
          <w:color w:val="231F20"/>
        </w:rPr>
        <w:t>sociedad</w:t>
      </w:r>
      <w:r>
        <w:rPr>
          <w:color w:val="231F20"/>
          <w:spacing w:val="-15"/>
        </w:rPr>
        <w:t> </w:t>
      </w:r>
      <w:r>
        <w:rPr>
          <w:color w:val="231F20"/>
        </w:rPr>
        <w:t>para</w:t>
      </w:r>
      <w:r>
        <w:rPr>
          <w:color w:val="231F20"/>
          <w:spacing w:val="-16"/>
        </w:rPr>
        <w:t> </w:t>
      </w:r>
      <w:r>
        <w:rPr>
          <w:color w:val="231F20"/>
        </w:rPr>
        <w:t>transformar</w:t>
      </w:r>
      <w:r>
        <w:rPr>
          <w:color w:val="231F20"/>
          <w:spacing w:val="-15"/>
        </w:rPr>
        <w:t> </w:t>
      </w:r>
      <w:r>
        <w:rPr>
          <w:color w:val="231F20"/>
        </w:rPr>
        <w:t>sus</w:t>
      </w:r>
      <w:r>
        <w:rPr>
          <w:color w:val="231F20"/>
          <w:spacing w:val="-15"/>
        </w:rPr>
        <w:t> </w:t>
      </w:r>
      <w:r>
        <w:rPr>
          <w:color w:val="231F20"/>
        </w:rPr>
        <w:t>condicio- nes</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alentando</w:t>
      </w:r>
      <w:r>
        <w:rPr>
          <w:color w:val="231F20"/>
          <w:spacing w:val="-9"/>
        </w:rPr>
        <w:t> </w:t>
      </w:r>
      <w:r>
        <w:rPr>
          <w:color w:val="231F20"/>
        </w:rPr>
        <w:t>la</w:t>
      </w:r>
      <w:r>
        <w:rPr>
          <w:color w:val="231F20"/>
          <w:spacing w:val="-9"/>
        </w:rPr>
        <w:t> </w:t>
      </w:r>
      <w:r>
        <w:rPr>
          <w:color w:val="231F20"/>
        </w:rPr>
        <w:t>expansión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fuerzas</w:t>
      </w:r>
      <w:r>
        <w:rPr>
          <w:color w:val="231F20"/>
          <w:spacing w:val="-9"/>
        </w:rPr>
        <w:t> </w:t>
      </w:r>
      <w:r>
        <w:rPr>
          <w:color w:val="231F20"/>
        </w:rPr>
        <w:t>productivas,</w:t>
      </w:r>
      <w:r>
        <w:rPr>
          <w:color w:val="231F20"/>
          <w:spacing w:val="-9"/>
        </w:rPr>
        <w:t> </w:t>
      </w:r>
      <w:r>
        <w:rPr>
          <w:color w:val="231F20"/>
        </w:rPr>
        <w:t>el</w:t>
      </w:r>
      <w:r>
        <w:rPr>
          <w:color w:val="231F20"/>
          <w:spacing w:val="-9"/>
        </w:rPr>
        <w:t> </w:t>
      </w:r>
      <w:r>
        <w:rPr>
          <w:color w:val="231F20"/>
        </w:rPr>
        <w:t>me- jor</w:t>
      </w:r>
      <w:r>
        <w:rPr>
          <w:color w:val="231F20"/>
          <w:spacing w:val="-17"/>
        </w:rPr>
        <w:t> </w:t>
      </w:r>
      <w:r>
        <w:rPr>
          <w:color w:val="231F20"/>
        </w:rPr>
        <w:t>desempeño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economía</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pública</w:t>
      </w:r>
      <w:r>
        <w:rPr>
          <w:color w:val="231F20"/>
          <w:spacing w:val="-17"/>
        </w:rPr>
        <w:t> </w:t>
      </w:r>
      <w:r>
        <w:rPr>
          <w:color w:val="231F20"/>
        </w:rPr>
        <w:t>tenga</w:t>
      </w:r>
      <w:r>
        <w:rPr>
          <w:color w:val="231F20"/>
          <w:spacing w:val="-17"/>
        </w:rPr>
        <w:t> </w:t>
      </w:r>
      <w:r>
        <w:rPr>
          <w:color w:val="231F20"/>
        </w:rPr>
        <w:t>condiciones óptimas para su desarrollo, tanto en el plano individual como el co- lectivo. El paradigma clásico weberiano del gobierno admite la im- portancia del elemento político en la administración de los servicios públicos,</w:t>
      </w:r>
      <w:r>
        <w:rPr>
          <w:color w:val="231F20"/>
          <w:spacing w:val="-16"/>
        </w:rPr>
        <w:t> </w:t>
      </w:r>
      <w:r>
        <w:rPr>
          <w:color w:val="231F20"/>
        </w:rPr>
        <w:t>empero,</w:t>
      </w:r>
      <w:r>
        <w:rPr>
          <w:color w:val="231F20"/>
          <w:spacing w:val="-16"/>
        </w:rPr>
        <w:t> </w:t>
      </w:r>
      <w:r>
        <w:rPr>
          <w:color w:val="231F20"/>
        </w:rPr>
        <w:t>lo</w:t>
      </w:r>
      <w:r>
        <w:rPr>
          <w:color w:val="231F20"/>
          <w:spacing w:val="-16"/>
        </w:rPr>
        <w:t> </w:t>
      </w:r>
      <w:r>
        <w:rPr>
          <w:color w:val="231F20"/>
        </w:rPr>
        <w:t>subordina</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capacidades</w:t>
      </w:r>
      <w:r>
        <w:rPr>
          <w:color w:val="231F20"/>
          <w:spacing w:val="-16"/>
        </w:rPr>
        <w:t> </w:t>
      </w:r>
      <w:r>
        <w:rPr>
          <w:color w:val="231F20"/>
        </w:rPr>
        <w:t>y</w:t>
      </w:r>
      <w:r>
        <w:rPr>
          <w:color w:val="231F20"/>
          <w:spacing w:val="-16"/>
        </w:rPr>
        <w:t> </w:t>
      </w:r>
      <w:r>
        <w:rPr>
          <w:color w:val="231F20"/>
        </w:rPr>
        <w:t>límites</w:t>
      </w:r>
      <w:r>
        <w:rPr>
          <w:color w:val="231F20"/>
          <w:spacing w:val="-16"/>
        </w:rPr>
        <w:t> </w:t>
      </w:r>
      <w:r>
        <w:rPr>
          <w:color w:val="231F20"/>
        </w:rPr>
        <w:t>técnicos</w:t>
      </w:r>
      <w:r>
        <w:rPr>
          <w:color w:val="231F20"/>
          <w:spacing w:val="-16"/>
        </w:rPr>
        <w:t> </w:t>
      </w:r>
      <w:r>
        <w:rPr>
          <w:color w:val="231F20"/>
        </w:rPr>
        <w:t>de la propia administración o racionalidad administrativa. La adminis- tración pública no está reñida con la eficiencia ni la productividad; debe,</w:t>
      </w:r>
      <w:r>
        <w:rPr>
          <w:color w:val="231F20"/>
          <w:spacing w:val="-7"/>
        </w:rPr>
        <w:t> </w:t>
      </w:r>
      <w:r>
        <w:rPr>
          <w:color w:val="231F20"/>
        </w:rPr>
        <w:t>en</w:t>
      </w:r>
      <w:r>
        <w:rPr>
          <w:color w:val="231F20"/>
          <w:spacing w:val="-7"/>
        </w:rPr>
        <w:t> </w:t>
      </w:r>
      <w:r>
        <w:rPr>
          <w:color w:val="231F20"/>
        </w:rPr>
        <w:t>todo</w:t>
      </w:r>
      <w:r>
        <w:rPr>
          <w:color w:val="231F20"/>
          <w:spacing w:val="-7"/>
        </w:rPr>
        <w:t> </w:t>
      </w:r>
      <w:r>
        <w:rPr>
          <w:color w:val="231F20"/>
        </w:rPr>
        <w:t>momento,</w:t>
      </w:r>
      <w:r>
        <w:rPr>
          <w:color w:val="231F20"/>
          <w:spacing w:val="-7"/>
        </w:rPr>
        <w:t> </w:t>
      </w:r>
      <w:r>
        <w:rPr>
          <w:color w:val="231F20"/>
        </w:rPr>
        <w:t>tener</w:t>
      </w:r>
      <w:r>
        <w:rPr>
          <w:color w:val="231F20"/>
          <w:spacing w:val="-7"/>
        </w:rPr>
        <w:t> </w:t>
      </w:r>
      <w:r>
        <w:rPr>
          <w:color w:val="231F20"/>
        </w:rPr>
        <w:t>mejor</w:t>
      </w:r>
      <w:r>
        <w:rPr>
          <w:color w:val="231F20"/>
          <w:spacing w:val="-7"/>
        </w:rPr>
        <w:t> </w:t>
      </w:r>
      <w:r>
        <w:rPr>
          <w:color w:val="231F20"/>
        </w:rPr>
        <w:t>capacidad</w:t>
      </w:r>
      <w:r>
        <w:rPr>
          <w:color w:val="231F20"/>
          <w:spacing w:val="-7"/>
        </w:rPr>
        <w:t> </w:t>
      </w:r>
      <w:r>
        <w:rPr>
          <w:color w:val="231F20"/>
        </w:rPr>
        <w:t>instalada</w:t>
      </w:r>
      <w:r>
        <w:rPr>
          <w:color w:val="231F20"/>
          <w:spacing w:val="-7"/>
        </w:rPr>
        <w:t> </w:t>
      </w:r>
      <w:r>
        <w:rPr>
          <w:color w:val="231F20"/>
        </w:rPr>
        <w:t>para</w:t>
      </w:r>
      <w:r>
        <w:rPr>
          <w:color w:val="231F20"/>
          <w:spacing w:val="-7"/>
        </w:rPr>
        <w:t> </w:t>
      </w:r>
      <w:r>
        <w:rPr>
          <w:color w:val="231F20"/>
        </w:rPr>
        <w:t>llevar</w:t>
      </w:r>
      <w:r>
        <w:rPr>
          <w:color w:val="231F20"/>
          <w:spacing w:val="-7"/>
        </w:rPr>
        <w:t> </w:t>
      </w:r>
      <w:r>
        <w:rPr>
          <w:color w:val="231F20"/>
        </w:rPr>
        <w:t>a cabo sus operaciones; lo inaceptable es que los medios administrati- vos</w:t>
      </w:r>
      <w:r>
        <w:rPr>
          <w:color w:val="231F20"/>
          <w:spacing w:val="-13"/>
        </w:rPr>
        <w:t> </w:t>
      </w:r>
      <w:r>
        <w:rPr>
          <w:color w:val="231F20"/>
        </w:rPr>
        <w:t>se</w:t>
      </w:r>
      <w:r>
        <w:rPr>
          <w:color w:val="231F20"/>
          <w:spacing w:val="-13"/>
        </w:rPr>
        <w:t> </w:t>
      </w:r>
      <w:r>
        <w:rPr>
          <w:color w:val="231F20"/>
        </w:rPr>
        <w:t>sobrepongan</w:t>
      </w:r>
      <w:r>
        <w:rPr>
          <w:color w:val="231F20"/>
          <w:spacing w:val="-12"/>
        </w:rPr>
        <w:t> </w:t>
      </w:r>
      <w:r>
        <w:rPr>
          <w:color w:val="231F20"/>
        </w:rPr>
        <w:t>a</w:t>
      </w:r>
      <w:r>
        <w:rPr>
          <w:color w:val="231F20"/>
          <w:spacing w:val="-13"/>
        </w:rPr>
        <w:t> </w:t>
      </w:r>
      <w:r>
        <w:rPr>
          <w:color w:val="231F20"/>
        </w:rPr>
        <w:t>los</w:t>
      </w:r>
      <w:r>
        <w:rPr>
          <w:color w:val="231F20"/>
          <w:spacing w:val="-13"/>
        </w:rPr>
        <w:t> </w:t>
      </w:r>
      <w:r>
        <w:rPr>
          <w:color w:val="231F20"/>
        </w:rPr>
        <w:t>objetivos</w:t>
      </w:r>
      <w:r>
        <w:rPr>
          <w:color w:val="231F20"/>
          <w:spacing w:val="-13"/>
        </w:rPr>
        <w:t> </w:t>
      </w:r>
      <w:r>
        <w:rPr>
          <w:color w:val="231F20"/>
        </w:rPr>
        <w:t>normativos</w:t>
      </w:r>
      <w:r>
        <w:rPr>
          <w:color w:val="231F20"/>
          <w:spacing w:val="-13"/>
        </w:rPr>
        <w:t> </w:t>
      </w:r>
      <w:r>
        <w:rPr>
          <w:color w:val="231F20"/>
        </w:rPr>
        <w:t>y</w:t>
      </w:r>
      <w:r>
        <w:rPr>
          <w:color w:val="231F20"/>
          <w:spacing w:val="-13"/>
        </w:rPr>
        <w:t> </w:t>
      </w:r>
      <w:r>
        <w:rPr>
          <w:color w:val="231F20"/>
        </w:rPr>
        <w:t>sustantivos</w:t>
      </w:r>
      <w:r>
        <w:rPr>
          <w:color w:val="231F20"/>
          <w:spacing w:val="-12"/>
        </w:rPr>
        <w:t> </w:t>
      </w:r>
      <w:r>
        <w:rPr>
          <w:color w:val="231F20"/>
        </w:rPr>
        <w:t>que</w:t>
      </w:r>
      <w:r>
        <w:rPr>
          <w:color w:val="231F20"/>
          <w:spacing w:val="-13"/>
        </w:rPr>
        <w:t> </w:t>
      </w:r>
      <w:r>
        <w:rPr>
          <w:color w:val="231F20"/>
        </w:rPr>
        <w:t>debe cumplir,</w:t>
      </w:r>
      <w:r>
        <w:rPr>
          <w:color w:val="231F20"/>
          <w:spacing w:val="-6"/>
        </w:rPr>
        <w:t> </w:t>
      </w:r>
      <w:r>
        <w:rPr>
          <w:color w:val="231F20"/>
        </w:rPr>
        <w:t>porque</w:t>
      </w:r>
      <w:r>
        <w:rPr>
          <w:color w:val="231F20"/>
          <w:spacing w:val="-6"/>
        </w:rPr>
        <w:t> </w:t>
      </w:r>
      <w:r>
        <w:rPr>
          <w:color w:val="231F20"/>
        </w:rPr>
        <w:t>se</w:t>
      </w:r>
      <w:r>
        <w:rPr>
          <w:color w:val="231F20"/>
          <w:spacing w:val="-6"/>
        </w:rPr>
        <w:t> </w:t>
      </w:r>
      <w:r>
        <w:rPr>
          <w:color w:val="231F20"/>
        </w:rPr>
        <w:t>da</w:t>
      </w:r>
      <w:r>
        <w:rPr>
          <w:color w:val="231F20"/>
          <w:spacing w:val="-6"/>
        </w:rPr>
        <w:t> </w:t>
      </w:r>
      <w:r>
        <w:rPr>
          <w:color w:val="231F20"/>
        </w:rPr>
        <w:t>paso</w:t>
      </w:r>
      <w:r>
        <w:rPr>
          <w:color w:val="231F20"/>
          <w:spacing w:val="-6"/>
        </w:rPr>
        <w:t> </w:t>
      </w:r>
      <w:r>
        <w:rPr>
          <w:color w:val="231F20"/>
        </w:rPr>
        <w:t>a</w:t>
      </w:r>
      <w:r>
        <w:rPr>
          <w:color w:val="231F20"/>
          <w:spacing w:val="-6"/>
        </w:rPr>
        <w:t> </w:t>
      </w:r>
      <w:r>
        <w:rPr>
          <w:color w:val="231F20"/>
        </w:rPr>
        <w:t>posturas</w:t>
      </w:r>
      <w:r>
        <w:rPr>
          <w:color w:val="231F20"/>
          <w:spacing w:val="-6"/>
        </w:rPr>
        <w:t> </w:t>
      </w:r>
      <w:r>
        <w:rPr>
          <w:color w:val="231F20"/>
        </w:rPr>
        <w:t>que,</w:t>
      </w:r>
      <w:r>
        <w:rPr>
          <w:color w:val="231F20"/>
          <w:spacing w:val="-6"/>
        </w:rPr>
        <w:t> </w:t>
      </w:r>
      <w:r>
        <w:rPr>
          <w:color w:val="231F20"/>
        </w:rPr>
        <w:t>sin</w:t>
      </w:r>
      <w:r>
        <w:rPr>
          <w:color w:val="231F20"/>
          <w:spacing w:val="-6"/>
        </w:rPr>
        <w:t> </w:t>
      </w:r>
      <w:r>
        <w:rPr>
          <w:color w:val="231F20"/>
        </w:rPr>
        <w:t>fundamento,</w:t>
      </w:r>
      <w:r>
        <w:rPr>
          <w:color w:val="231F20"/>
          <w:spacing w:val="-6"/>
        </w:rPr>
        <w:t> </w:t>
      </w:r>
      <w:r>
        <w:rPr>
          <w:color w:val="231F20"/>
        </w:rPr>
        <w:t>sostienen que es una institución</w:t>
      </w:r>
      <w:r>
        <w:rPr>
          <w:color w:val="231F20"/>
          <w:spacing w:val="-24"/>
        </w:rPr>
        <w:t> </w:t>
      </w:r>
      <w:r>
        <w:rPr>
          <w:color w:val="231F20"/>
        </w:rPr>
        <w:t>neutral.</w:t>
      </w:r>
    </w:p>
    <w:p>
      <w:pPr>
        <w:pStyle w:val="BodyText"/>
        <w:spacing w:line="247" w:lineRule="auto"/>
        <w:ind w:left="1395" w:right="1391" w:firstLine="332"/>
        <w:jc w:val="both"/>
      </w:pPr>
      <w:r>
        <w:rPr>
          <w:color w:val="231F20"/>
        </w:rPr>
        <w:t>La</w:t>
      </w:r>
      <w:r>
        <w:rPr>
          <w:color w:val="231F20"/>
          <w:spacing w:val="-11"/>
        </w:rPr>
        <w:t> </w:t>
      </w:r>
      <w:r>
        <w:rPr>
          <w:color w:val="231F20"/>
        </w:rPr>
        <w:t>gobernanza</w:t>
      </w:r>
      <w:r>
        <w:rPr>
          <w:color w:val="231F20"/>
          <w:spacing w:val="-11"/>
        </w:rPr>
        <w:t> </w:t>
      </w:r>
      <w:r>
        <w:rPr>
          <w:color w:val="231F20"/>
        </w:rPr>
        <w:t>supone</w:t>
      </w:r>
      <w:r>
        <w:rPr>
          <w:color w:val="231F20"/>
          <w:spacing w:val="-11"/>
        </w:rPr>
        <w:t> </w:t>
      </w:r>
      <w:r>
        <w:rPr>
          <w:color w:val="231F20"/>
        </w:rPr>
        <w:t>la</w:t>
      </w:r>
      <w:r>
        <w:rPr>
          <w:color w:val="231F20"/>
          <w:spacing w:val="-11"/>
        </w:rPr>
        <w:t> </w:t>
      </w:r>
      <w:r>
        <w:rPr>
          <w:color w:val="231F20"/>
        </w:rPr>
        <w:t>necesidad</w:t>
      </w:r>
      <w:r>
        <w:rPr>
          <w:color w:val="231F20"/>
          <w:spacing w:val="-11"/>
        </w:rPr>
        <w:t> </w:t>
      </w:r>
      <w:r>
        <w:rPr>
          <w:color w:val="231F20"/>
        </w:rPr>
        <w:t>de</w:t>
      </w:r>
      <w:r>
        <w:rPr>
          <w:color w:val="231F20"/>
          <w:spacing w:val="-11"/>
        </w:rPr>
        <w:t> </w:t>
      </w:r>
      <w:r>
        <w:rPr>
          <w:color w:val="231F20"/>
        </w:rPr>
        <w:t>ir</w:t>
      </w:r>
      <w:r>
        <w:rPr>
          <w:color w:val="231F20"/>
          <w:spacing w:val="-11"/>
        </w:rPr>
        <w:t> </w:t>
      </w:r>
      <w:r>
        <w:rPr>
          <w:color w:val="231F20"/>
        </w:rPr>
        <w:t>más</w:t>
      </w:r>
      <w:r>
        <w:rPr>
          <w:color w:val="231F20"/>
          <w:spacing w:val="-11"/>
        </w:rPr>
        <w:t> </w:t>
      </w:r>
      <w:r>
        <w:rPr>
          <w:color w:val="231F20"/>
        </w:rPr>
        <w:t>allá</w:t>
      </w:r>
      <w:r>
        <w:rPr>
          <w:color w:val="231F20"/>
          <w:spacing w:val="-11"/>
        </w:rPr>
        <w:t> </w:t>
      </w:r>
      <w:r>
        <w:rPr>
          <w:color w:val="231F20"/>
        </w:rPr>
        <w:t>del</w:t>
      </w:r>
      <w:r>
        <w:rPr>
          <w:color w:val="231F20"/>
          <w:spacing w:val="-11"/>
        </w:rPr>
        <w:t> </w:t>
      </w:r>
      <w:r>
        <w:rPr>
          <w:color w:val="231F20"/>
        </w:rPr>
        <w:t>gobierno,</w:t>
      </w:r>
      <w:r>
        <w:rPr>
          <w:color w:val="231F20"/>
          <w:spacing w:val="-11"/>
        </w:rPr>
        <w:t> </w:t>
      </w:r>
      <w:r>
        <w:rPr>
          <w:color w:val="231F20"/>
        </w:rPr>
        <w:t>al reconocer la forma integrada en la que se presentan las diferentes fuentes de legitimidad, de equidad social y de acción pública depen- diendo del orden sociopolítico. Es una expresión que abarca un con- junto</w:t>
      </w:r>
      <w:r>
        <w:rPr>
          <w:color w:val="231F20"/>
          <w:spacing w:val="-9"/>
        </w:rPr>
        <w:t> </w:t>
      </w:r>
      <w:r>
        <w:rPr>
          <w:color w:val="231F20"/>
        </w:rPr>
        <w:t>de</w:t>
      </w:r>
      <w:r>
        <w:rPr>
          <w:color w:val="231F20"/>
          <w:spacing w:val="-9"/>
        </w:rPr>
        <w:t> </w:t>
      </w:r>
      <w:r>
        <w:rPr>
          <w:color w:val="231F20"/>
        </w:rPr>
        <w:t>valores,</w:t>
      </w:r>
      <w:r>
        <w:rPr>
          <w:color w:val="231F20"/>
          <w:spacing w:val="-9"/>
        </w:rPr>
        <w:t> </w:t>
      </w:r>
      <w:r>
        <w:rPr>
          <w:color w:val="231F20"/>
        </w:rPr>
        <w:t>un</w:t>
      </w:r>
      <w:r>
        <w:rPr>
          <w:color w:val="231F20"/>
          <w:spacing w:val="-9"/>
        </w:rPr>
        <w:t> </w:t>
      </w:r>
      <w:r>
        <w:rPr>
          <w:color w:val="231F20"/>
        </w:rPr>
        <w:t>diseño</w:t>
      </w:r>
      <w:r>
        <w:rPr>
          <w:color w:val="231F20"/>
          <w:spacing w:val="-9"/>
        </w:rPr>
        <w:t> </w:t>
      </w:r>
      <w:r>
        <w:rPr>
          <w:color w:val="231F20"/>
        </w:rPr>
        <w:t>organizacional</w:t>
      </w:r>
      <w:r>
        <w:rPr>
          <w:color w:val="231F20"/>
          <w:spacing w:val="-9"/>
        </w:rPr>
        <w:t> </w:t>
      </w:r>
      <w:r>
        <w:rPr>
          <w:color w:val="231F20"/>
        </w:rPr>
        <w:t>y</w:t>
      </w:r>
      <w:r>
        <w:rPr>
          <w:color w:val="231F20"/>
          <w:spacing w:val="-9"/>
        </w:rPr>
        <w:t> </w:t>
      </w:r>
      <w:r>
        <w:rPr>
          <w:color w:val="231F20"/>
        </w:rPr>
        <w:t>un</w:t>
      </w:r>
      <w:r>
        <w:rPr>
          <w:color w:val="231F20"/>
          <w:spacing w:val="-9"/>
        </w:rPr>
        <w:t> </w:t>
      </w:r>
      <w:r>
        <w:rPr>
          <w:color w:val="231F20"/>
        </w:rPr>
        <w:t>estilo</w:t>
      </w:r>
      <w:r>
        <w:rPr>
          <w:color w:val="231F20"/>
          <w:spacing w:val="-9"/>
        </w:rPr>
        <w:t> </w:t>
      </w:r>
      <w:r>
        <w:rPr>
          <w:color w:val="231F20"/>
        </w:rPr>
        <w:t>administrativo,</w:t>
      </w:r>
    </w:p>
    <w:p>
      <w:pPr>
        <w:pStyle w:val="BodyText"/>
        <w:spacing w:before="2"/>
        <w:rPr>
          <w:sz w:val="17"/>
        </w:rPr>
      </w:pPr>
    </w:p>
    <w:p>
      <w:pPr>
        <w:pStyle w:val="BodyText"/>
        <w:spacing w:before="71"/>
        <w:ind w:left="1395" w:right="1393"/>
        <w:jc w:val="right"/>
      </w:pPr>
      <w:r>
        <w:rPr>
          <w:color w:val="231F20"/>
        </w:rPr>
        <w:t>177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right"/>
      </w:pPr>
      <w:r>
        <w:rPr>
          <w:color w:val="231F20"/>
        </w:rPr>
        <w:t>en</w:t>
      </w:r>
      <w:r>
        <w:rPr>
          <w:color w:val="231F20"/>
          <w:spacing w:val="-16"/>
        </w:rPr>
        <w:t> </w:t>
      </w:r>
      <w:r>
        <w:rPr>
          <w:color w:val="231F20"/>
        </w:rPr>
        <w:t>la</w:t>
      </w:r>
      <w:r>
        <w:rPr>
          <w:color w:val="231F20"/>
          <w:spacing w:val="-16"/>
        </w:rPr>
        <w:t> </w:t>
      </w:r>
      <w:r>
        <w:rPr>
          <w:color w:val="231F20"/>
        </w:rPr>
        <w:t>atención</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demandas</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solución</w:t>
      </w:r>
      <w:r>
        <w:rPr>
          <w:color w:val="231F20"/>
          <w:spacing w:val="-16"/>
        </w:rPr>
        <w:t> </w:t>
      </w:r>
      <w:r>
        <w:rPr>
          <w:color w:val="231F20"/>
        </w:rPr>
        <w:t>de</w:t>
      </w:r>
      <w:r>
        <w:rPr>
          <w:color w:val="231F20"/>
          <w:spacing w:val="-16"/>
        </w:rPr>
        <w:t> </w:t>
      </w:r>
      <w:r>
        <w:rPr>
          <w:color w:val="231F20"/>
        </w:rPr>
        <w:t>éstas;</w:t>
      </w:r>
      <w:r>
        <w:rPr>
          <w:color w:val="231F20"/>
          <w:spacing w:val="-16"/>
        </w:rPr>
        <w:t> </w:t>
      </w:r>
      <w:r>
        <w:rPr>
          <w:color w:val="231F20"/>
        </w:rPr>
        <w:t>exalta</w:t>
      </w:r>
      <w:r>
        <w:rPr>
          <w:color w:val="231F20"/>
          <w:spacing w:val="-16"/>
        </w:rPr>
        <w:t> </w:t>
      </w:r>
      <w:r>
        <w:rPr>
          <w:color w:val="231F20"/>
        </w:rPr>
        <w:t>la</w:t>
      </w:r>
      <w:r>
        <w:rPr>
          <w:color w:val="231F20"/>
          <w:spacing w:val="-16"/>
        </w:rPr>
        <w:t> </w:t>
      </w:r>
      <w:r>
        <w:rPr>
          <w:color w:val="231F20"/>
        </w:rPr>
        <w:t>igualdad de los servicios de gobierno y propugna por la</w:t>
      </w:r>
      <w:r>
        <w:rPr>
          <w:color w:val="231F20"/>
          <w:spacing w:val="18"/>
        </w:rPr>
        <w:t> </w:t>
      </w:r>
      <w:r>
        <w:rPr>
          <w:color w:val="231F20"/>
        </w:rPr>
        <w:t>responsabilidad</w:t>
      </w:r>
      <w:r>
        <w:rPr>
          <w:color w:val="231F20"/>
          <w:spacing w:val="2"/>
        </w:rPr>
        <w:t> </w:t>
      </w:r>
      <w:r>
        <w:rPr>
          <w:color w:val="231F20"/>
        </w:rPr>
        <w:t>ética</w:t>
      </w:r>
      <w:r>
        <w:rPr>
          <w:color w:val="231F20"/>
          <w:w w:val="100"/>
        </w:rPr>
        <w:t> </w:t>
      </w:r>
      <w:r>
        <w:rPr>
          <w:color w:val="231F20"/>
        </w:rPr>
        <w:t>de</w:t>
      </w:r>
      <w:r>
        <w:rPr>
          <w:color w:val="231F20"/>
          <w:spacing w:val="-15"/>
        </w:rPr>
        <w:t> </w:t>
      </w:r>
      <w:r>
        <w:rPr>
          <w:color w:val="231F20"/>
        </w:rPr>
        <w:t>los</w:t>
      </w:r>
      <w:r>
        <w:rPr>
          <w:color w:val="231F20"/>
          <w:spacing w:val="-15"/>
        </w:rPr>
        <w:t> </w:t>
      </w:r>
      <w:r>
        <w:rPr>
          <w:color w:val="231F20"/>
        </w:rPr>
        <w:t>administradores</w:t>
      </w:r>
      <w:r>
        <w:rPr>
          <w:color w:val="231F20"/>
          <w:spacing w:val="-16"/>
        </w:rPr>
        <w:t> </w:t>
      </w:r>
      <w:r>
        <w:rPr>
          <w:color w:val="231F20"/>
        </w:rPr>
        <w:t>públicos</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decisiones</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cumplimien- to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programas</w:t>
      </w:r>
      <w:r>
        <w:rPr>
          <w:color w:val="231F20"/>
          <w:spacing w:val="-11"/>
        </w:rPr>
        <w:t> </w:t>
      </w:r>
      <w:r>
        <w:rPr>
          <w:color w:val="231F20"/>
        </w:rPr>
        <w:t>públicos.</w:t>
      </w:r>
      <w:r>
        <w:rPr>
          <w:color w:val="231F20"/>
          <w:spacing w:val="-11"/>
        </w:rPr>
        <w:t> </w:t>
      </w:r>
      <w:r>
        <w:rPr>
          <w:color w:val="231F20"/>
        </w:rPr>
        <w:t>Este</w:t>
      </w:r>
      <w:r>
        <w:rPr>
          <w:color w:val="231F20"/>
          <w:spacing w:val="-11"/>
        </w:rPr>
        <w:t> </w:t>
      </w:r>
      <w:r>
        <w:rPr>
          <w:color w:val="231F20"/>
        </w:rPr>
        <w:t>valor</w:t>
      </w:r>
      <w:r>
        <w:rPr>
          <w:color w:val="231F20"/>
          <w:spacing w:val="-11"/>
        </w:rPr>
        <w:t> </w:t>
      </w:r>
      <w:r>
        <w:rPr>
          <w:color w:val="231F20"/>
        </w:rPr>
        <w:t>pone</w:t>
      </w:r>
      <w:r>
        <w:rPr>
          <w:color w:val="231F20"/>
          <w:spacing w:val="-11"/>
        </w:rPr>
        <w:t> </w:t>
      </w:r>
      <w:r>
        <w:rPr>
          <w:color w:val="231F20"/>
        </w:rPr>
        <w:t>énfasis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cambio</w:t>
      </w:r>
      <w:r>
        <w:rPr>
          <w:color w:val="231F20"/>
          <w:spacing w:val="-11"/>
        </w:rPr>
        <w:t> </w:t>
      </w:r>
      <w:r>
        <w:rPr>
          <w:color w:val="231F20"/>
        </w:rPr>
        <w:t>de</w:t>
      </w:r>
      <w:r>
        <w:rPr>
          <w:color w:val="231F20"/>
          <w:w w:val="100"/>
        </w:rPr>
        <w:t> </w:t>
      </w:r>
      <w:r>
        <w:rPr>
          <w:color w:val="231F20"/>
        </w:rPr>
        <w:t>la</w:t>
      </w:r>
      <w:r>
        <w:rPr>
          <w:color w:val="231F20"/>
          <w:spacing w:val="-8"/>
        </w:rPr>
        <w:t> </w:t>
      </w:r>
      <w:r>
        <w:rPr>
          <w:color w:val="231F20"/>
        </w:rPr>
        <w:t>conducción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asuntos</w:t>
      </w:r>
      <w:r>
        <w:rPr>
          <w:color w:val="231F20"/>
          <w:spacing w:val="-8"/>
        </w:rPr>
        <w:t> </w:t>
      </w:r>
      <w:r>
        <w:rPr>
          <w:color w:val="231F20"/>
        </w:rPr>
        <w:t>gubernamentales:</w:t>
      </w:r>
      <w:r>
        <w:rPr>
          <w:color w:val="231F20"/>
          <w:spacing w:val="-8"/>
        </w:rPr>
        <w:t> </w:t>
      </w:r>
      <w:r>
        <w:rPr>
          <w:color w:val="231F20"/>
        </w:rPr>
        <w:t>el</w:t>
      </w:r>
      <w:r>
        <w:rPr>
          <w:color w:val="231F20"/>
          <w:spacing w:val="-8"/>
        </w:rPr>
        <w:t> </w:t>
      </w:r>
      <w:r>
        <w:rPr>
          <w:color w:val="231F20"/>
        </w:rPr>
        <w:t>desdoblamiento</w:t>
      </w:r>
      <w:r>
        <w:rPr>
          <w:color w:val="231F20"/>
          <w:spacing w:val="-8"/>
        </w:rPr>
        <w:t> </w:t>
      </w:r>
      <w:r>
        <w:rPr>
          <w:color w:val="231F20"/>
        </w:rPr>
        <w:t>de</w:t>
      </w:r>
      <w:r>
        <w:rPr>
          <w:color w:val="231F20"/>
          <w:w w:val="100"/>
        </w:rPr>
        <w:t> </w:t>
      </w:r>
      <w:r>
        <w:rPr>
          <w:color w:val="231F20"/>
        </w:rPr>
        <w:t>la</w:t>
      </w:r>
      <w:r>
        <w:rPr>
          <w:color w:val="231F20"/>
          <w:spacing w:val="-10"/>
        </w:rPr>
        <w:t> </w:t>
      </w:r>
      <w:r>
        <w:rPr>
          <w:color w:val="231F20"/>
        </w:rPr>
        <w:t>transparencia,</w:t>
      </w:r>
      <w:r>
        <w:rPr>
          <w:color w:val="231F20"/>
          <w:spacing w:val="-10"/>
        </w:rPr>
        <w:t> </w:t>
      </w:r>
      <w:r>
        <w:rPr>
          <w:color w:val="231F20"/>
        </w:rPr>
        <w:t>la</w:t>
      </w:r>
      <w:r>
        <w:rPr>
          <w:color w:val="231F20"/>
          <w:spacing w:val="-10"/>
        </w:rPr>
        <w:t> </w:t>
      </w:r>
      <w:r>
        <w:rPr>
          <w:color w:val="231F20"/>
        </w:rPr>
        <w:t>profesionalización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función</w:t>
      </w:r>
      <w:r>
        <w:rPr>
          <w:color w:val="231F20"/>
          <w:spacing w:val="-10"/>
        </w:rPr>
        <w:t> </w:t>
      </w:r>
      <w:r>
        <w:rPr>
          <w:color w:val="231F20"/>
        </w:rPr>
        <w:t>pública</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ejer- cicio republicano de la rendición de cuentas. La acción pública</w:t>
      </w:r>
      <w:r>
        <w:rPr>
          <w:color w:val="231F20"/>
          <w:spacing w:val="1"/>
        </w:rPr>
        <w:t> </w:t>
      </w:r>
      <w:r>
        <w:rPr>
          <w:color w:val="231F20"/>
        </w:rPr>
        <w:t>de la</w:t>
      </w:r>
      <w:r>
        <w:rPr>
          <w:color w:val="231F20"/>
          <w:w w:val="100"/>
        </w:rPr>
        <w:t> </w:t>
      </w:r>
      <w:r>
        <w:rPr>
          <w:color w:val="231F20"/>
        </w:rPr>
        <w:t>gobernanza</w:t>
      </w:r>
      <w:r>
        <w:rPr>
          <w:color w:val="231F20"/>
          <w:spacing w:val="-17"/>
        </w:rPr>
        <w:t> </w:t>
      </w:r>
      <w:r>
        <w:rPr>
          <w:color w:val="231F20"/>
        </w:rPr>
        <w:t>insiste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ductilidad,</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racionalidad,</w:t>
      </w:r>
      <w:r>
        <w:rPr>
          <w:color w:val="231F20"/>
          <w:spacing w:val="-17"/>
        </w:rPr>
        <w:t> </w:t>
      </w:r>
      <w:r>
        <w:rPr>
          <w:color w:val="231F20"/>
        </w:rPr>
        <w:t>así</w:t>
      </w:r>
      <w:r>
        <w:rPr>
          <w:color w:val="231F20"/>
          <w:spacing w:val="-17"/>
        </w:rPr>
        <w:t> </w:t>
      </w:r>
      <w:r>
        <w:rPr>
          <w:color w:val="231F20"/>
        </w:rPr>
        <w:t>como</w:t>
      </w:r>
      <w:r>
        <w:rPr>
          <w:color w:val="231F20"/>
          <w:spacing w:val="-17"/>
        </w:rPr>
        <w:t> </w:t>
      </w:r>
      <w:r>
        <w:rPr>
          <w:color w:val="231F20"/>
        </w:rPr>
        <w:t>en</w:t>
      </w:r>
      <w:r>
        <w:rPr>
          <w:color w:val="231F20"/>
          <w:spacing w:val="-17"/>
        </w:rPr>
        <w:t> </w:t>
      </w:r>
      <w:r>
        <w:rPr>
          <w:color w:val="231F20"/>
        </w:rPr>
        <w:t>los</w:t>
      </w:r>
      <w:r>
        <w:rPr>
          <w:color w:val="231F20"/>
          <w:w w:val="99"/>
        </w:rPr>
        <w:t> </w:t>
      </w:r>
      <w:r>
        <w:rPr>
          <w:color w:val="231F20"/>
        </w:rPr>
        <w:t>modelos</w:t>
      </w:r>
      <w:r>
        <w:rPr>
          <w:color w:val="231F20"/>
          <w:spacing w:val="-12"/>
        </w:rPr>
        <w:t> </w:t>
      </w:r>
      <w:r>
        <w:rPr>
          <w:color w:val="231F20"/>
        </w:rPr>
        <w:t>posburocráticos,</w:t>
      </w:r>
      <w:r>
        <w:rPr>
          <w:color w:val="231F20"/>
          <w:spacing w:val="-12"/>
        </w:rPr>
        <w:t> </w:t>
      </w:r>
      <w:r>
        <w:rPr>
          <w:color w:val="231F20"/>
        </w:rPr>
        <w:t>de</w:t>
      </w:r>
      <w:r>
        <w:rPr>
          <w:color w:val="231F20"/>
          <w:spacing w:val="-12"/>
        </w:rPr>
        <w:t> </w:t>
      </w:r>
      <w:r>
        <w:rPr>
          <w:color w:val="231F20"/>
        </w:rPr>
        <w:t>cambio</w:t>
      </w:r>
      <w:r>
        <w:rPr>
          <w:color w:val="231F20"/>
          <w:spacing w:val="-12"/>
        </w:rPr>
        <w:t> </w:t>
      </w:r>
      <w:r>
        <w:rPr>
          <w:color w:val="231F20"/>
        </w:rPr>
        <w:t>institucional,</w:t>
      </w:r>
      <w:r>
        <w:rPr>
          <w:color w:val="231F20"/>
          <w:spacing w:val="-12"/>
        </w:rPr>
        <w:t> </w:t>
      </w:r>
      <w:r>
        <w:rPr>
          <w:color w:val="231F20"/>
        </w:rPr>
        <w:t>ofrece</w:t>
      </w:r>
      <w:r>
        <w:rPr>
          <w:color w:val="231F20"/>
          <w:spacing w:val="-12"/>
        </w:rPr>
        <w:t> </w:t>
      </w:r>
      <w:r>
        <w:rPr>
          <w:color w:val="231F20"/>
        </w:rPr>
        <w:t>al</w:t>
      </w:r>
      <w:r>
        <w:rPr>
          <w:color w:val="231F20"/>
          <w:spacing w:val="-12"/>
        </w:rPr>
        <w:t> </w:t>
      </w:r>
      <w:r>
        <w:rPr>
          <w:color w:val="231F20"/>
        </w:rPr>
        <w:t>goberna- do la mayor atención, aun antes que a los intereses de las</w:t>
      </w:r>
      <w:r>
        <w:rPr>
          <w:color w:val="231F20"/>
          <w:spacing w:val="-5"/>
        </w:rPr>
        <w:t> </w:t>
      </w:r>
      <w:r>
        <w:rPr>
          <w:color w:val="231F20"/>
        </w:rPr>
        <w:t>propias</w:t>
      </w:r>
      <w:r>
        <w:rPr>
          <w:color w:val="231F20"/>
          <w:spacing w:val="-1"/>
        </w:rPr>
        <w:t> </w:t>
      </w:r>
      <w:r>
        <w:rPr>
          <w:color w:val="231F20"/>
        </w:rPr>
        <w:t>or- ganizaciones públicas. En síntesis, uno de los puntos</w:t>
      </w:r>
      <w:r>
        <w:rPr>
          <w:color w:val="231F20"/>
          <w:spacing w:val="29"/>
        </w:rPr>
        <w:t> </w:t>
      </w:r>
      <w:r>
        <w:rPr>
          <w:color w:val="231F20"/>
        </w:rPr>
        <w:t>centrales</w:t>
      </w:r>
      <w:r>
        <w:rPr>
          <w:color w:val="231F20"/>
          <w:spacing w:val="17"/>
        </w:rPr>
        <w:t> </w:t>
      </w:r>
      <w:r>
        <w:rPr>
          <w:color w:val="231F20"/>
        </w:rPr>
        <w:t>que</w:t>
      </w:r>
      <w:r>
        <w:rPr>
          <w:color w:val="231F20"/>
          <w:w w:val="100"/>
        </w:rPr>
        <w:t> </w:t>
      </w:r>
      <w:r>
        <w:rPr>
          <w:color w:val="231F20"/>
        </w:rPr>
        <w:t>propone la acción pública para la gobernanza es tratar con equidad a</w:t>
      </w:r>
      <w:r>
        <w:rPr>
          <w:color w:val="231F20"/>
          <w:w w:val="100"/>
        </w:rPr>
        <w:t> </w:t>
      </w:r>
      <w:r>
        <w:rPr>
          <w:color w:val="231F20"/>
        </w:rPr>
        <w:t>los ciudadanos, desempeñarse con el respaldo de la ética en</w:t>
      </w:r>
      <w:r>
        <w:rPr>
          <w:color w:val="231F20"/>
          <w:spacing w:val="50"/>
        </w:rPr>
        <w:t> </w:t>
      </w:r>
      <w:r>
        <w:rPr>
          <w:color w:val="231F20"/>
        </w:rPr>
        <w:t>la</w:t>
      </w:r>
      <w:r>
        <w:rPr>
          <w:color w:val="231F20"/>
          <w:spacing w:val="5"/>
        </w:rPr>
        <w:t> </w:t>
      </w:r>
      <w:r>
        <w:rPr>
          <w:color w:val="231F20"/>
        </w:rPr>
        <w:t>tarea</w:t>
      </w:r>
      <w:r>
        <w:rPr>
          <w:color w:val="231F20"/>
          <w:w w:val="100"/>
        </w:rPr>
        <w:t> </w:t>
      </w:r>
      <w:r>
        <w:rPr>
          <w:color w:val="231F20"/>
        </w:rPr>
        <w:t>administrativa</w:t>
      </w:r>
      <w:r>
        <w:rPr>
          <w:color w:val="231F20"/>
          <w:spacing w:val="-18"/>
        </w:rPr>
        <w:t> </w:t>
      </w:r>
      <w:r>
        <w:rPr>
          <w:color w:val="231F20"/>
        </w:rPr>
        <w:t>y</w:t>
      </w:r>
      <w:r>
        <w:rPr>
          <w:color w:val="231F20"/>
          <w:spacing w:val="-17"/>
        </w:rPr>
        <w:t> </w:t>
      </w:r>
      <w:r>
        <w:rPr>
          <w:color w:val="231F20"/>
        </w:rPr>
        <w:t>enfatizar</w:t>
      </w:r>
      <w:r>
        <w:rPr>
          <w:color w:val="231F20"/>
          <w:spacing w:val="-17"/>
        </w:rPr>
        <w:t> </w:t>
      </w:r>
      <w:r>
        <w:rPr>
          <w:color w:val="231F20"/>
        </w:rPr>
        <w:t>en</w:t>
      </w:r>
      <w:r>
        <w:rPr>
          <w:color w:val="231F20"/>
          <w:spacing w:val="-17"/>
        </w:rPr>
        <w:t> </w:t>
      </w:r>
      <w:r>
        <w:rPr>
          <w:color w:val="231F20"/>
        </w:rPr>
        <w:t>la</w:t>
      </w:r>
      <w:r>
        <w:rPr>
          <w:color w:val="231F20"/>
          <w:spacing w:val="-18"/>
        </w:rPr>
        <w:t> </w:t>
      </w:r>
      <w:r>
        <w:rPr>
          <w:color w:val="231F20"/>
        </w:rPr>
        <w:t>práctica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responsabilidad</w:t>
      </w:r>
      <w:r>
        <w:rPr>
          <w:color w:val="231F20"/>
          <w:spacing w:val="-17"/>
        </w:rPr>
        <w:t> </w:t>
      </w:r>
      <w:r>
        <w:rPr>
          <w:color w:val="231F20"/>
        </w:rPr>
        <w:t>pública. El</w:t>
      </w:r>
      <w:r>
        <w:rPr>
          <w:color w:val="231F20"/>
          <w:spacing w:val="-10"/>
        </w:rPr>
        <w:t> </w:t>
      </w:r>
      <w:r>
        <w:rPr>
          <w:color w:val="231F20"/>
        </w:rPr>
        <w:t>compromiso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acción</w:t>
      </w:r>
      <w:r>
        <w:rPr>
          <w:color w:val="231F20"/>
          <w:spacing w:val="-10"/>
        </w:rPr>
        <w:t> </w:t>
      </w:r>
      <w:r>
        <w:rPr>
          <w:color w:val="231F20"/>
        </w:rPr>
        <w:t>pública</w:t>
      </w:r>
      <w:r>
        <w:rPr>
          <w:color w:val="231F20"/>
          <w:spacing w:val="-10"/>
        </w:rPr>
        <w:t> </w:t>
      </w:r>
      <w:r>
        <w:rPr>
          <w:color w:val="231F20"/>
        </w:rPr>
        <w:t>para</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gobernanza</w:t>
      </w:r>
      <w:r>
        <w:rPr>
          <w:color w:val="231F20"/>
          <w:spacing w:val="-10"/>
        </w:rPr>
        <w:t> </w:t>
      </w:r>
      <w:r>
        <w:rPr>
          <w:color w:val="231F20"/>
        </w:rPr>
        <w:t>impli-</w:t>
      </w:r>
    </w:p>
    <w:p>
      <w:pPr>
        <w:pStyle w:val="BodyText"/>
        <w:spacing w:line="247" w:lineRule="auto"/>
        <w:ind w:left="1394" w:right="1390"/>
        <w:jc w:val="both"/>
      </w:pPr>
      <w:r>
        <w:rPr>
          <w:color w:val="231F20"/>
        </w:rPr>
        <w:t>ca</w:t>
      </w:r>
      <w:r>
        <w:rPr>
          <w:color w:val="231F20"/>
          <w:spacing w:val="-16"/>
        </w:rPr>
        <w:t> </w:t>
      </w:r>
      <w:r>
        <w:rPr>
          <w:color w:val="231F20"/>
        </w:rPr>
        <w:t>un</w:t>
      </w:r>
      <w:r>
        <w:rPr>
          <w:color w:val="231F20"/>
          <w:spacing w:val="-16"/>
        </w:rPr>
        <w:t> </w:t>
      </w:r>
      <w:r>
        <w:rPr>
          <w:color w:val="231F20"/>
        </w:rPr>
        <w:t>gobierno</w:t>
      </w:r>
      <w:r>
        <w:rPr>
          <w:color w:val="231F20"/>
          <w:spacing w:val="-16"/>
        </w:rPr>
        <w:t> </w:t>
      </w:r>
      <w:r>
        <w:rPr>
          <w:color w:val="231F20"/>
        </w:rPr>
        <w:t>o</w:t>
      </w:r>
      <w:r>
        <w:rPr>
          <w:color w:val="231F20"/>
          <w:spacing w:val="-16"/>
        </w:rPr>
        <w:t> </w:t>
      </w:r>
      <w:r>
        <w:rPr>
          <w:color w:val="231F20"/>
        </w:rPr>
        <w:t>ejecutivo</w:t>
      </w:r>
      <w:r>
        <w:rPr>
          <w:color w:val="231F20"/>
          <w:spacing w:val="-16"/>
        </w:rPr>
        <w:t> </w:t>
      </w:r>
      <w:r>
        <w:rPr>
          <w:color w:val="231F20"/>
        </w:rPr>
        <w:t>fuerte</w:t>
      </w:r>
      <w:r>
        <w:rPr>
          <w:color w:val="231F20"/>
          <w:spacing w:val="-16"/>
        </w:rPr>
        <w:t> </w:t>
      </w:r>
      <w:r>
        <w:rPr>
          <w:color w:val="231F20"/>
        </w:rPr>
        <w:t>e</w:t>
      </w:r>
      <w:r>
        <w:rPr>
          <w:color w:val="231F20"/>
          <w:spacing w:val="-16"/>
        </w:rPr>
        <w:t> </w:t>
      </w:r>
      <w:r>
        <w:rPr>
          <w:color w:val="231F20"/>
        </w:rPr>
        <w:t>inclusivo,</w:t>
      </w:r>
      <w:r>
        <w:rPr>
          <w:color w:val="231F20"/>
          <w:spacing w:val="-16"/>
        </w:rPr>
        <w:t> </w:t>
      </w:r>
      <w:r>
        <w:rPr>
          <w:color w:val="231F20"/>
        </w:rPr>
        <w:t>con</w:t>
      </w:r>
      <w:r>
        <w:rPr>
          <w:color w:val="231F20"/>
          <w:spacing w:val="-16"/>
        </w:rPr>
        <w:t> </w:t>
      </w:r>
      <w:r>
        <w:rPr>
          <w:color w:val="231F20"/>
        </w:rPr>
        <w:t>sus</w:t>
      </w:r>
      <w:r>
        <w:rPr>
          <w:color w:val="231F20"/>
          <w:spacing w:val="-16"/>
        </w:rPr>
        <w:t> </w:t>
      </w:r>
      <w:r>
        <w:rPr>
          <w:color w:val="231F20"/>
        </w:rPr>
        <w:t>respectivos</w:t>
      </w:r>
      <w:r>
        <w:rPr>
          <w:color w:val="231F20"/>
          <w:spacing w:val="-16"/>
        </w:rPr>
        <w:t> </w:t>
      </w:r>
      <w:r>
        <w:rPr>
          <w:color w:val="231F20"/>
        </w:rPr>
        <w:t>con- trapesos.</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no</w:t>
      </w:r>
      <w:r>
        <w:rPr>
          <w:color w:val="231F20"/>
          <w:spacing w:val="-16"/>
        </w:rPr>
        <w:t> </w:t>
      </w:r>
      <w:r>
        <w:rPr>
          <w:color w:val="231F20"/>
        </w:rPr>
        <w:t>sólo</w:t>
      </w:r>
      <w:r>
        <w:rPr>
          <w:color w:val="231F20"/>
          <w:spacing w:val="-16"/>
        </w:rPr>
        <w:t> </w:t>
      </w:r>
      <w:r>
        <w:rPr>
          <w:color w:val="231F20"/>
        </w:rPr>
        <w:t>trata</w:t>
      </w:r>
      <w:r>
        <w:rPr>
          <w:color w:val="231F20"/>
          <w:spacing w:val="-16"/>
        </w:rPr>
        <w:t> </w:t>
      </w:r>
      <w:r>
        <w:rPr>
          <w:color w:val="231F20"/>
        </w:rPr>
        <w:t>de</w:t>
      </w:r>
      <w:r>
        <w:rPr>
          <w:color w:val="231F20"/>
          <w:spacing w:val="-16"/>
        </w:rPr>
        <w:t> </w:t>
      </w:r>
      <w:r>
        <w:rPr>
          <w:color w:val="231F20"/>
        </w:rPr>
        <w:t>cumplir</w:t>
      </w:r>
      <w:r>
        <w:rPr>
          <w:color w:val="231F20"/>
          <w:spacing w:val="-16"/>
        </w:rPr>
        <w:t> </w:t>
      </w:r>
      <w:r>
        <w:rPr>
          <w:color w:val="231F20"/>
        </w:rPr>
        <w:t>sus</w:t>
      </w:r>
      <w:r>
        <w:rPr>
          <w:color w:val="231F20"/>
          <w:spacing w:val="-16"/>
        </w:rPr>
        <w:t> </w:t>
      </w:r>
      <w:r>
        <w:rPr>
          <w:color w:val="231F20"/>
        </w:rPr>
        <w:t>debe- res legislativos, ejecutivos y judiciales en la forma más eficiente y económica,</w:t>
      </w:r>
      <w:r>
        <w:rPr>
          <w:color w:val="231F20"/>
          <w:spacing w:val="-12"/>
        </w:rPr>
        <w:t> </w:t>
      </w:r>
      <w:r>
        <w:rPr>
          <w:color w:val="231F20"/>
        </w:rPr>
        <w:t>también</w:t>
      </w:r>
      <w:r>
        <w:rPr>
          <w:color w:val="231F20"/>
          <w:spacing w:val="-12"/>
        </w:rPr>
        <w:t> </w:t>
      </w:r>
      <w:r>
        <w:rPr>
          <w:color w:val="231F20"/>
        </w:rPr>
        <w:t>en</w:t>
      </w:r>
      <w:r>
        <w:rPr>
          <w:color w:val="231F20"/>
          <w:spacing w:val="-12"/>
        </w:rPr>
        <w:t> </w:t>
      </w:r>
      <w:r>
        <w:rPr>
          <w:color w:val="231F20"/>
        </w:rPr>
        <w:t>influir</w:t>
      </w:r>
      <w:r>
        <w:rPr>
          <w:color w:val="231F20"/>
          <w:spacing w:val="-12"/>
        </w:rPr>
        <w:t> </w:t>
      </w:r>
      <w:r>
        <w:rPr>
          <w:color w:val="231F20"/>
        </w:rPr>
        <w:t>y</w:t>
      </w:r>
      <w:r>
        <w:rPr>
          <w:color w:val="231F20"/>
          <w:spacing w:val="-12"/>
        </w:rPr>
        <w:t> </w:t>
      </w:r>
      <w:r>
        <w:rPr>
          <w:color w:val="231F20"/>
        </w:rPr>
        <w:t>participar</w:t>
      </w:r>
      <w:r>
        <w:rPr>
          <w:color w:val="231F20"/>
          <w:spacing w:val="-13"/>
        </w:rPr>
        <w:t> </w:t>
      </w:r>
      <w:r>
        <w:rPr>
          <w:color w:val="231F20"/>
        </w:rPr>
        <w:t>en</w:t>
      </w:r>
      <w:r>
        <w:rPr>
          <w:color w:val="231F20"/>
          <w:spacing w:val="-12"/>
        </w:rPr>
        <w:t> </w:t>
      </w:r>
      <w:r>
        <w:rPr>
          <w:color w:val="231F20"/>
        </w:rPr>
        <w:t>la</w:t>
      </w:r>
      <w:r>
        <w:rPr>
          <w:color w:val="231F20"/>
          <w:spacing w:val="-12"/>
        </w:rPr>
        <w:t> </w:t>
      </w:r>
      <w:r>
        <w:rPr>
          <w:color w:val="231F20"/>
        </w:rPr>
        <w:t>ejecución</w:t>
      </w:r>
      <w:r>
        <w:rPr>
          <w:color w:val="231F20"/>
          <w:spacing w:val="-12"/>
        </w:rPr>
        <w:t> </w:t>
      </w:r>
      <w:r>
        <w:rPr>
          <w:color w:val="231F20"/>
        </w:rPr>
        <w:t>de</w:t>
      </w:r>
      <w:r>
        <w:rPr>
          <w:color w:val="231F20"/>
          <w:spacing w:val="-12"/>
        </w:rPr>
        <w:t> </w:t>
      </w:r>
      <w:r>
        <w:rPr>
          <w:color w:val="231F20"/>
        </w:rPr>
        <w:t>políticas que mejoren en forma más general la calidad de vida de los</w:t>
      </w:r>
      <w:r>
        <w:rPr>
          <w:color w:val="231F20"/>
          <w:spacing w:val="-37"/>
        </w:rPr>
        <w:t> </w:t>
      </w:r>
      <w:r>
        <w:rPr>
          <w:color w:val="231F20"/>
        </w:rPr>
        <w:t>goberna- dos. En este caso, lo relacionado con trámites y servicios debe</w:t>
      </w:r>
      <w:r>
        <w:rPr>
          <w:color w:val="231F20"/>
          <w:spacing w:val="-34"/>
        </w:rPr>
        <w:t> </w:t>
      </w:r>
      <w:r>
        <w:rPr>
          <w:color w:val="231F20"/>
        </w:rPr>
        <w:t>facili- tar ventajas compartidas para los ciudadanos, para que se eliminen tiempos,</w:t>
      </w:r>
      <w:r>
        <w:rPr>
          <w:color w:val="231F20"/>
          <w:spacing w:val="-20"/>
        </w:rPr>
        <w:t> </w:t>
      </w:r>
      <w:r>
        <w:rPr>
          <w:color w:val="231F20"/>
        </w:rPr>
        <w:t>procesos,</w:t>
      </w:r>
      <w:r>
        <w:rPr>
          <w:color w:val="231F20"/>
          <w:spacing w:val="-20"/>
        </w:rPr>
        <w:t> </w:t>
      </w:r>
      <w:r>
        <w:rPr>
          <w:color w:val="231F20"/>
        </w:rPr>
        <w:t>procedimientos</w:t>
      </w:r>
      <w:r>
        <w:rPr>
          <w:color w:val="231F20"/>
          <w:spacing w:val="-20"/>
        </w:rPr>
        <w:t> </w:t>
      </w:r>
      <w:r>
        <w:rPr>
          <w:color w:val="231F20"/>
        </w:rPr>
        <w:t>y</w:t>
      </w:r>
      <w:r>
        <w:rPr>
          <w:color w:val="231F20"/>
          <w:spacing w:val="-20"/>
        </w:rPr>
        <w:t> </w:t>
      </w:r>
      <w:r>
        <w:rPr>
          <w:color w:val="231F20"/>
        </w:rPr>
        <w:t>costos</w:t>
      </w:r>
      <w:r>
        <w:rPr>
          <w:color w:val="231F20"/>
          <w:spacing w:val="-20"/>
        </w:rPr>
        <w:t> </w:t>
      </w:r>
      <w:r>
        <w:rPr>
          <w:color w:val="231F20"/>
        </w:rPr>
        <w:t>superfluos</w:t>
      </w:r>
      <w:r>
        <w:rPr>
          <w:color w:val="231F20"/>
          <w:spacing w:val="-20"/>
        </w:rPr>
        <w:t> </w:t>
      </w:r>
      <w:r>
        <w:rPr>
          <w:color w:val="231F20"/>
        </w:rPr>
        <w:t>que</w:t>
      </w:r>
      <w:r>
        <w:rPr>
          <w:color w:val="231F20"/>
          <w:spacing w:val="-20"/>
        </w:rPr>
        <w:t> </w:t>
      </w:r>
      <w:r>
        <w:rPr>
          <w:color w:val="231F20"/>
        </w:rPr>
        <w:t>únicamen- te propician distancias innecesarias entre los usuarios, que son los ciudadanos y la propia administración</w:t>
      </w:r>
      <w:r>
        <w:rPr>
          <w:color w:val="231F20"/>
          <w:spacing w:val="-31"/>
        </w:rPr>
        <w:t> </w:t>
      </w:r>
      <w:r>
        <w:rPr>
          <w:color w:val="231F20"/>
        </w:rPr>
        <w:t>pública.</w:t>
      </w:r>
    </w:p>
    <w:p>
      <w:pPr>
        <w:pStyle w:val="BodyText"/>
      </w:pPr>
    </w:p>
    <w:p>
      <w:pPr>
        <w:pStyle w:val="BodyText"/>
        <w:spacing w:before="2"/>
        <w:rPr>
          <w:sz w:val="23"/>
        </w:rPr>
      </w:pPr>
    </w:p>
    <w:p>
      <w:pPr>
        <w:pStyle w:val="Heading3"/>
        <w:numPr>
          <w:ilvl w:val="0"/>
          <w:numId w:val="7"/>
        </w:numPr>
        <w:tabs>
          <w:tab w:pos="1615" w:val="left" w:leader="none"/>
        </w:tabs>
        <w:spacing w:line="240" w:lineRule="auto" w:before="0" w:after="0"/>
        <w:ind w:left="1614" w:right="0" w:hanging="220"/>
        <w:jc w:val="both"/>
      </w:pPr>
      <w:r>
        <w:rPr>
          <w:color w:val="231F20"/>
        </w:rPr>
        <w:t>La emergencia de la gobernanza y la acción</w:t>
      </w:r>
      <w:r>
        <w:rPr>
          <w:color w:val="231F20"/>
          <w:spacing w:val="-17"/>
        </w:rPr>
        <w:t> </w:t>
      </w:r>
      <w:r>
        <w:rPr>
          <w:color w:val="231F20"/>
        </w:rPr>
        <w:t>pública</w:t>
      </w:r>
    </w:p>
    <w:p>
      <w:pPr>
        <w:pStyle w:val="BodyText"/>
        <w:spacing w:before="2"/>
        <w:rPr>
          <w:b/>
          <w:sz w:val="23"/>
        </w:rPr>
      </w:pPr>
    </w:p>
    <w:p>
      <w:pPr>
        <w:pStyle w:val="BodyText"/>
        <w:spacing w:line="247" w:lineRule="auto"/>
        <w:ind w:left="1394" w:right="1391" w:firstLine="283"/>
        <w:jc w:val="both"/>
      </w:pPr>
      <w:r>
        <w:rPr>
          <w:color w:val="231F20"/>
        </w:rPr>
        <w:t>Para Patrice Duran (1999), la gobernanza es una forma de acción pública.</w:t>
      </w:r>
      <w:r>
        <w:rPr>
          <w:color w:val="231F20"/>
          <w:spacing w:val="-15"/>
        </w:rPr>
        <w:t> </w:t>
      </w:r>
      <w:r>
        <w:rPr>
          <w:color w:val="231F20"/>
        </w:rPr>
        <w:t>mientras</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gobernanza</w:t>
      </w:r>
      <w:r>
        <w:rPr>
          <w:color w:val="231F20"/>
          <w:spacing w:val="-15"/>
        </w:rPr>
        <w:t> </w:t>
      </w:r>
      <w:r>
        <w:rPr>
          <w:color w:val="231F20"/>
        </w:rPr>
        <w:t>es</w:t>
      </w:r>
      <w:r>
        <w:rPr>
          <w:color w:val="231F20"/>
          <w:spacing w:val="-15"/>
        </w:rPr>
        <w:t> </w:t>
      </w:r>
      <w:r>
        <w:rPr>
          <w:color w:val="231F20"/>
        </w:rPr>
        <w:t>un</w:t>
      </w:r>
      <w:r>
        <w:rPr>
          <w:color w:val="231F20"/>
          <w:spacing w:val="-15"/>
        </w:rPr>
        <w:t> </w:t>
      </w:r>
      <w:r>
        <w:rPr>
          <w:color w:val="231F20"/>
        </w:rPr>
        <w:t>concepto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circunscri- be al contexto de una gestión pública, en la cual las instituciones gu- bernamentales han perdido el monopolio de la conducción de la ac- ción pública, el concepto de acción pública permite observar a los diferentes</w:t>
      </w:r>
      <w:r>
        <w:rPr>
          <w:color w:val="231F20"/>
          <w:spacing w:val="-9"/>
        </w:rPr>
        <w:t> </w:t>
      </w:r>
      <w:r>
        <w:rPr>
          <w:color w:val="231F20"/>
        </w:rPr>
        <w:t>actores</w:t>
      </w:r>
      <w:r>
        <w:rPr>
          <w:color w:val="231F20"/>
          <w:spacing w:val="-9"/>
        </w:rPr>
        <w:t> </w:t>
      </w:r>
      <w:r>
        <w:rPr>
          <w:color w:val="231F20"/>
        </w:rPr>
        <w:t>que</w:t>
      </w:r>
      <w:r>
        <w:rPr>
          <w:color w:val="231F20"/>
          <w:spacing w:val="-8"/>
        </w:rPr>
        <w:t> </w:t>
      </w:r>
      <w:r>
        <w:rPr>
          <w:color w:val="231F20"/>
        </w:rPr>
        <w:t>participan</w:t>
      </w:r>
      <w:r>
        <w:rPr>
          <w:color w:val="231F20"/>
          <w:spacing w:val="-8"/>
        </w:rPr>
        <w:t> </w:t>
      </w:r>
      <w:r>
        <w:rPr>
          <w:color w:val="231F20"/>
        </w:rPr>
        <w:t>y</w:t>
      </w:r>
      <w:r>
        <w:rPr>
          <w:color w:val="231F20"/>
          <w:spacing w:val="-8"/>
        </w:rPr>
        <w:t> </w:t>
      </w:r>
      <w:r>
        <w:rPr>
          <w:color w:val="231F20"/>
        </w:rPr>
        <w:t>cómo</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emergieron,</w:t>
      </w:r>
      <w:r>
        <w:rPr>
          <w:color w:val="231F20"/>
          <w:spacing w:val="-8"/>
        </w:rPr>
        <w:t> </w:t>
      </w:r>
      <w:r>
        <w:rPr>
          <w:color w:val="231F20"/>
        </w:rPr>
        <w:t>y</w:t>
      </w:r>
      <w:r>
        <w:rPr>
          <w:color w:val="231F20"/>
          <w:spacing w:val="-8"/>
        </w:rPr>
        <w:t> </w:t>
      </w:r>
      <w:r>
        <w:rPr>
          <w:color w:val="231F20"/>
        </w:rPr>
        <w:t>cuál</w:t>
      </w:r>
      <w:r>
        <w:rPr>
          <w:color w:val="231F20"/>
          <w:spacing w:val="-9"/>
        </w:rPr>
        <w:t> </w:t>
      </w:r>
      <w:r>
        <w:rPr>
          <w:color w:val="231F20"/>
        </w:rPr>
        <w:t>es la lógica que amalgama la acción (instituciones) para propiciar una acción</w:t>
      </w:r>
      <w:r>
        <w:rPr>
          <w:color w:val="231F20"/>
          <w:spacing w:val="-15"/>
        </w:rPr>
        <w:t> </w:t>
      </w:r>
      <w:r>
        <w:rPr>
          <w:color w:val="231F20"/>
        </w:rPr>
        <w:t>eficaz</w:t>
      </w:r>
      <w:r>
        <w:rPr>
          <w:color w:val="231F20"/>
          <w:spacing w:val="-15"/>
        </w:rPr>
        <w:t> </w:t>
      </w:r>
      <w:r>
        <w:rPr>
          <w:color w:val="231F20"/>
        </w:rPr>
        <w:t>que</w:t>
      </w:r>
      <w:r>
        <w:rPr>
          <w:color w:val="231F20"/>
          <w:spacing w:val="-15"/>
        </w:rPr>
        <w:t> </w:t>
      </w:r>
      <w:r>
        <w:rPr>
          <w:color w:val="231F20"/>
        </w:rPr>
        <w:t>altere</w:t>
      </w:r>
      <w:r>
        <w:rPr>
          <w:color w:val="231F20"/>
          <w:spacing w:val="-15"/>
        </w:rPr>
        <w:t> </w:t>
      </w:r>
      <w:r>
        <w:rPr>
          <w:color w:val="231F20"/>
        </w:rPr>
        <w:t>las</w:t>
      </w:r>
      <w:r>
        <w:rPr>
          <w:color w:val="231F20"/>
          <w:spacing w:val="-15"/>
        </w:rPr>
        <w:t> </w:t>
      </w:r>
      <w:r>
        <w:rPr>
          <w:color w:val="231F20"/>
        </w:rPr>
        <w:t>condiciones</w:t>
      </w:r>
      <w:r>
        <w:rPr>
          <w:color w:val="231F20"/>
          <w:spacing w:val="-15"/>
        </w:rPr>
        <w:t> </w:t>
      </w:r>
      <w:r>
        <w:rPr>
          <w:color w:val="231F20"/>
        </w:rPr>
        <w:t>actuales.</w:t>
      </w:r>
      <w:r>
        <w:rPr>
          <w:color w:val="231F20"/>
          <w:spacing w:val="-15"/>
        </w:rPr>
        <w:t> </w:t>
      </w:r>
      <w:r>
        <w:rPr>
          <w:color w:val="231F20"/>
        </w:rPr>
        <w:t>La</w:t>
      </w:r>
      <w:r>
        <w:rPr>
          <w:color w:val="231F20"/>
          <w:spacing w:val="-15"/>
        </w:rPr>
        <w:t> </w:t>
      </w:r>
      <w:r>
        <w:rPr>
          <w:color w:val="231F20"/>
        </w:rPr>
        <w:t>acción</w:t>
      </w:r>
      <w:r>
        <w:rPr>
          <w:color w:val="231F20"/>
          <w:spacing w:val="-15"/>
        </w:rPr>
        <w:t> </w:t>
      </w:r>
      <w:r>
        <w:rPr>
          <w:color w:val="231F20"/>
        </w:rPr>
        <w:t>pública</w:t>
      </w:r>
      <w:r>
        <w:rPr>
          <w:color w:val="231F20"/>
          <w:spacing w:val="-15"/>
        </w:rPr>
        <w:t> </w:t>
      </w:r>
      <w:r>
        <w:rPr>
          <w:color w:val="231F20"/>
        </w:rPr>
        <w:t>es el</w:t>
      </w:r>
      <w:r>
        <w:rPr>
          <w:color w:val="231F20"/>
          <w:spacing w:val="17"/>
        </w:rPr>
        <w:t> </w:t>
      </w:r>
      <w:r>
        <w:rPr>
          <w:color w:val="231F20"/>
        </w:rPr>
        <w:t>espacio</w:t>
      </w:r>
      <w:r>
        <w:rPr>
          <w:color w:val="231F20"/>
          <w:spacing w:val="17"/>
        </w:rPr>
        <w:t> </w:t>
      </w:r>
      <w:r>
        <w:rPr>
          <w:color w:val="231F20"/>
        </w:rPr>
        <w:t>que</w:t>
      </w:r>
      <w:r>
        <w:rPr>
          <w:color w:val="231F20"/>
          <w:spacing w:val="17"/>
        </w:rPr>
        <w:t> </w:t>
      </w:r>
      <w:r>
        <w:rPr>
          <w:color w:val="231F20"/>
        </w:rPr>
        <w:t>crea</w:t>
      </w:r>
      <w:r>
        <w:rPr>
          <w:color w:val="231F20"/>
          <w:spacing w:val="17"/>
        </w:rPr>
        <w:t> </w:t>
      </w:r>
      <w:r>
        <w:rPr>
          <w:color w:val="231F20"/>
        </w:rPr>
        <w:t>y</w:t>
      </w:r>
      <w:r>
        <w:rPr>
          <w:color w:val="231F20"/>
          <w:spacing w:val="17"/>
        </w:rPr>
        <w:t> </w:t>
      </w:r>
      <w:r>
        <w:rPr>
          <w:color w:val="231F20"/>
        </w:rPr>
        <w:t>recrea</w:t>
      </w:r>
      <w:r>
        <w:rPr>
          <w:color w:val="231F20"/>
          <w:spacing w:val="17"/>
        </w:rPr>
        <w:t> </w:t>
      </w:r>
      <w:r>
        <w:rPr>
          <w:color w:val="231F20"/>
        </w:rPr>
        <w:t>una</w:t>
      </w:r>
      <w:r>
        <w:rPr>
          <w:color w:val="231F20"/>
          <w:spacing w:val="17"/>
        </w:rPr>
        <w:t> </w:t>
      </w:r>
      <w:r>
        <w:rPr>
          <w:color w:val="231F20"/>
        </w:rPr>
        <w:t>racionalidad</w:t>
      </w:r>
      <w:r>
        <w:rPr>
          <w:color w:val="231F20"/>
          <w:spacing w:val="17"/>
        </w:rPr>
        <w:t> </w:t>
      </w:r>
      <w:r>
        <w:rPr>
          <w:color w:val="231F20"/>
        </w:rPr>
        <w:t>y</w:t>
      </w:r>
      <w:r>
        <w:rPr>
          <w:color w:val="231F20"/>
          <w:spacing w:val="17"/>
        </w:rPr>
        <w:t> </w:t>
      </w:r>
      <w:r>
        <w:rPr>
          <w:color w:val="231F20"/>
        </w:rPr>
        <w:t>legitimidad,</w:t>
      </w:r>
      <w:r>
        <w:rPr>
          <w:color w:val="231F20"/>
          <w:spacing w:val="17"/>
        </w:rPr>
        <w:t> </w:t>
      </w:r>
      <w:r>
        <w:rPr>
          <w:color w:val="231F20"/>
        </w:rPr>
        <w:t>que</w:t>
      </w:r>
      <w:r>
        <w:rPr>
          <w:color w:val="231F20"/>
          <w:spacing w:val="17"/>
        </w:rPr>
        <w:t> </w:t>
      </w:r>
      <w:r>
        <w:rPr>
          <w:color w:val="231F20"/>
        </w:rPr>
        <w:t>le</w:t>
      </w:r>
    </w:p>
    <w:p>
      <w:pPr>
        <w:pStyle w:val="BodyText"/>
        <w:spacing w:before="2"/>
        <w:rPr>
          <w:sz w:val="17"/>
        </w:rPr>
      </w:pPr>
    </w:p>
    <w:p>
      <w:pPr>
        <w:pStyle w:val="BodyText"/>
        <w:spacing w:before="72"/>
        <w:ind w:left="1395" w:right="1190"/>
      </w:pPr>
      <w:r>
        <w:rPr>
          <w:color w:val="231F20"/>
        </w:rPr>
        <w:t>178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permite a la administración pública legitimarse a través de la admi- nistración pública misma.</w:t>
      </w:r>
    </w:p>
    <w:p>
      <w:pPr>
        <w:pStyle w:val="BodyText"/>
        <w:spacing w:line="253" w:lineRule="exact"/>
        <w:ind w:left="1678"/>
        <w:jc w:val="both"/>
      </w:pPr>
      <w:r>
        <w:rPr>
          <w:color w:val="231F20"/>
        </w:rPr>
        <w:t>Se puede definir a la gobernanza</w:t>
      </w:r>
    </w:p>
    <w:p>
      <w:pPr>
        <w:pStyle w:val="BodyText"/>
        <w:spacing w:before="5"/>
        <w:rPr>
          <w:sz w:val="26"/>
        </w:rPr>
      </w:pPr>
    </w:p>
    <w:p>
      <w:pPr>
        <w:spacing w:line="254" w:lineRule="auto" w:before="0"/>
        <w:ind w:left="1695" w:right="1690" w:firstLine="0"/>
        <w:jc w:val="both"/>
        <w:rPr>
          <w:sz w:val="18"/>
        </w:rPr>
      </w:pPr>
      <w:r>
        <w:rPr>
          <w:color w:val="231F20"/>
          <w:sz w:val="18"/>
        </w:rPr>
        <w:t>...como el conjunto de tradiciones e instituciones que determinan cómo se ejerce la autoridad en un país; ésta comprende: 1) el proceso de selección, supervisión y sustitución de los gobiernos, y sus mecanismos de rendición de</w:t>
      </w:r>
      <w:r>
        <w:rPr>
          <w:color w:val="231F20"/>
          <w:spacing w:val="-9"/>
          <w:sz w:val="18"/>
        </w:rPr>
        <w:t> </w:t>
      </w:r>
      <w:r>
        <w:rPr>
          <w:color w:val="231F20"/>
          <w:sz w:val="18"/>
        </w:rPr>
        <w:t>cuentas</w:t>
      </w:r>
      <w:r>
        <w:rPr>
          <w:color w:val="231F20"/>
          <w:spacing w:val="-9"/>
          <w:sz w:val="18"/>
        </w:rPr>
        <w:t> </w:t>
      </w:r>
      <w:r>
        <w:rPr>
          <w:color w:val="231F20"/>
          <w:sz w:val="18"/>
        </w:rPr>
        <w:t>(</w:t>
      </w:r>
      <w:r>
        <w:rPr>
          <w:i/>
          <w:color w:val="231F20"/>
          <w:sz w:val="18"/>
        </w:rPr>
        <w:t>accountability</w:t>
      </w:r>
      <w:r>
        <w:rPr>
          <w:color w:val="231F20"/>
          <w:sz w:val="18"/>
        </w:rPr>
        <w:t>)</w:t>
      </w:r>
      <w:r>
        <w:rPr>
          <w:color w:val="231F20"/>
          <w:spacing w:val="-9"/>
          <w:sz w:val="18"/>
        </w:rPr>
        <w:t> </w:t>
      </w:r>
      <w:r>
        <w:rPr>
          <w:color w:val="231F20"/>
          <w:sz w:val="18"/>
        </w:rPr>
        <w:t>al</w:t>
      </w:r>
      <w:r>
        <w:rPr>
          <w:color w:val="231F20"/>
          <w:spacing w:val="-9"/>
          <w:sz w:val="18"/>
        </w:rPr>
        <w:t> </w:t>
      </w:r>
      <w:r>
        <w:rPr>
          <w:color w:val="231F20"/>
          <w:sz w:val="18"/>
        </w:rPr>
        <w:t>público</w:t>
      </w:r>
      <w:r>
        <w:rPr>
          <w:color w:val="231F20"/>
          <w:spacing w:val="-9"/>
          <w:sz w:val="18"/>
        </w:rPr>
        <w:t> </w:t>
      </w:r>
      <w:r>
        <w:rPr>
          <w:color w:val="231F20"/>
          <w:sz w:val="18"/>
        </w:rPr>
        <w:t>en</w:t>
      </w:r>
      <w:r>
        <w:rPr>
          <w:color w:val="231F20"/>
          <w:spacing w:val="-9"/>
          <w:sz w:val="18"/>
        </w:rPr>
        <w:t> </w:t>
      </w:r>
      <w:r>
        <w:rPr>
          <w:color w:val="231F20"/>
          <w:sz w:val="18"/>
        </w:rPr>
        <w:t>general;</w:t>
      </w:r>
      <w:r>
        <w:rPr>
          <w:color w:val="231F20"/>
          <w:spacing w:val="-9"/>
          <w:sz w:val="18"/>
        </w:rPr>
        <w:t> </w:t>
      </w:r>
      <w:r>
        <w:rPr>
          <w:color w:val="231F20"/>
          <w:sz w:val="18"/>
        </w:rPr>
        <w:t>2)</w:t>
      </w:r>
      <w:r>
        <w:rPr>
          <w:color w:val="231F20"/>
          <w:spacing w:val="-9"/>
          <w:sz w:val="18"/>
        </w:rPr>
        <w:t> </w:t>
      </w:r>
      <w:r>
        <w:rPr>
          <w:color w:val="231F20"/>
          <w:sz w:val="18"/>
        </w:rPr>
        <w:t>la</w:t>
      </w:r>
      <w:r>
        <w:rPr>
          <w:color w:val="231F20"/>
          <w:spacing w:val="-9"/>
          <w:sz w:val="18"/>
        </w:rPr>
        <w:t> </w:t>
      </w:r>
      <w:r>
        <w:rPr>
          <w:color w:val="231F20"/>
          <w:sz w:val="18"/>
        </w:rPr>
        <w:t>capacidad</w:t>
      </w:r>
      <w:r>
        <w:rPr>
          <w:color w:val="231F20"/>
          <w:spacing w:val="-9"/>
          <w:sz w:val="18"/>
        </w:rPr>
        <w:t> </w:t>
      </w:r>
      <w:r>
        <w:rPr>
          <w:color w:val="231F20"/>
          <w:sz w:val="18"/>
        </w:rPr>
        <w:t>del</w:t>
      </w:r>
      <w:r>
        <w:rPr>
          <w:color w:val="231F20"/>
          <w:spacing w:val="-9"/>
          <w:sz w:val="18"/>
        </w:rPr>
        <w:t> </w:t>
      </w:r>
      <w:r>
        <w:rPr>
          <w:color w:val="231F20"/>
          <w:sz w:val="18"/>
        </w:rPr>
        <w:t>gobier- no para administrar los recursos públicos de forma eficaz y elaborar, poner en</w:t>
      </w:r>
      <w:r>
        <w:rPr>
          <w:color w:val="231F20"/>
          <w:spacing w:val="-7"/>
          <w:sz w:val="18"/>
        </w:rPr>
        <w:t> </w:t>
      </w:r>
      <w:r>
        <w:rPr>
          <w:color w:val="231F20"/>
          <w:sz w:val="18"/>
        </w:rPr>
        <w:t>marcha</w:t>
      </w:r>
      <w:r>
        <w:rPr>
          <w:color w:val="231F20"/>
          <w:spacing w:val="-7"/>
          <w:sz w:val="18"/>
        </w:rPr>
        <w:t> </w:t>
      </w:r>
      <w:r>
        <w:rPr>
          <w:color w:val="231F20"/>
          <w:sz w:val="18"/>
        </w:rPr>
        <w:t>y</w:t>
      </w:r>
      <w:r>
        <w:rPr>
          <w:color w:val="231F20"/>
          <w:spacing w:val="-7"/>
          <w:sz w:val="18"/>
        </w:rPr>
        <w:t> </w:t>
      </w:r>
      <w:r>
        <w:rPr>
          <w:color w:val="231F20"/>
          <w:sz w:val="18"/>
        </w:rPr>
        <w:t>ejecutar</w:t>
      </w:r>
      <w:r>
        <w:rPr>
          <w:color w:val="231F20"/>
          <w:spacing w:val="-7"/>
          <w:sz w:val="18"/>
        </w:rPr>
        <w:t> </w:t>
      </w:r>
      <w:r>
        <w:rPr>
          <w:color w:val="231F20"/>
          <w:sz w:val="18"/>
        </w:rPr>
        <w:t>políticas</w:t>
      </w:r>
      <w:r>
        <w:rPr>
          <w:color w:val="231F20"/>
          <w:spacing w:val="-7"/>
          <w:sz w:val="18"/>
        </w:rPr>
        <w:t> </w:t>
      </w:r>
      <w:r>
        <w:rPr>
          <w:color w:val="231F20"/>
          <w:sz w:val="18"/>
        </w:rPr>
        <w:t>y</w:t>
      </w:r>
      <w:r>
        <w:rPr>
          <w:color w:val="231F20"/>
          <w:spacing w:val="-7"/>
          <w:sz w:val="18"/>
        </w:rPr>
        <w:t> </w:t>
      </w:r>
      <w:r>
        <w:rPr>
          <w:color w:val="231F20"/>
          <w:sz w:val="18"/>
        </w:rPr>
        <w:t>leyes</w:t>
      </w:r>
      <w:r>
        <w:rPr>
          <w:color w:val="231F20"/>
          <w:spacing w:val="-7"/>
          <w:sz w:val="18"/>
        </w:rPr>
        <w:t> </w:t>
      </w:r>
      <w:r>
        <w:rPr>
          <w:color w:val="231F20"/>
          <w:sz w:val="18"/>
        </w:rPr>
        <w:t>adecuadas</w:t>
      </w:r>
      <w:r>
        <w:rPr>
          <w:color w:val="231F20"/>
          <w:spacing w:val="-7"/>
          <w:sz w:val="18"/>
        </w:rPr>
        <w:t> </w:t>
      </w:r>
      <w:r>
        <w:rPr>
          <w:color w:val="231F20"/>
          <w:sz w:val="18"/>
        </w:rPr>
        <w:t>para</w:t>
      </w:r>
      <w:r>
        <w:rPr>
          <w:color w:val="231F20"/>
          <w:spacing w:val="-7"/>
          <w:sz w:val="18"/>
        </w:rPr>
        <w:t> </w:t>
      </w:r>
      <w:r>
        <w:rPr>
          <w:color w:val="231F20"/>
          <w:sz w:val="18"/>
        </w:rPr>
        <w:t>el</w:t>
      </w:r>
      <w:r>
        <w:rPr>
          <w:color w:val="231F20"/>
          <w:spacing w:val="-7"/>
          <w:sz w:val="18"/>
        </w:rPr>
        <w:t> </w:t>
      </w:r>
      <w:r>
        <w:rPr>
          <w:color w:val="231F20"/>
          <w:sz w:val="18"/>
        </w:rPr>
        <w:t>desarrollo</w:t>
      </w:r>
      <w:r>
        <w:rPr>
          <w:color w:val="231F20"/>
          <w:spacing w:val="-7"/>
          <w:sz w:val="18"/>
        </w:rPr>
        <w:t> </w:t>
      </w:r>
      <w:r>
        <w:rPr>
          <w:color w:val="231F20"/>
          <w:sz w:val="18"/>
        </w:rPr>
        <w:t>del</w:t>
      </w:r>
      <w:r>
        <w:rPr>
          <w:color w:val="231F20"/>
          <w:spacing w:val="-7"/>
          <w:sz w:val="18"/>
        </w:rPr>
        <w:t> </w:t>
      </w:r>
      <w:r>
        <w:rPr>
          <w:color w:val="231F20"/>
          <w:sz w:val="18"/>
        </w:rPr>
        <w:t>país</w:t>
      </w:r>
      <w:r>
        <w:rPr>
          <w:color w:val="231F20"/>
          <w:spacing w:val="-7"/>
          <w:sz w:val="18"/>
        </w:rPr>
        <w:t> </w:t>
      </w:r>
      <w:r>
        <w:rPr>
          <w:color w:val="231F20"/>
          <w:sz w:val="18"/>
        </w:rPr>
        <w:t>y el bien común, y 3) el respeto, por parte de los ciudadanos y del Estado, de las</w:t>
      </w:r>
      <w:r>
        <w:rPr>
          <w:color w:val="231F20"/>
          <w:spacing w:val="-6"/>
          <w:sz w:val="18"/>
        </w:rPr>
        <w:t> </w:t>
      </w:r>
      <w:r>
        <w:rPr>
          <w:color w:val="231F20"/>
          <w:sz w:val="18"/>
        </w:rPr>
        <w:t>instituciones</w:t>
      </w:r>
      <w:r>
        <w:rPr>
          <w:color w:val="231F20"/>
          <w:spacing w:val="-6"/>
          <w:sz w:val="18"/>
        </w:rPr>
        <w:t> </w:t>
      </w:r>
      <w:r>
        <w:rPr>
          <w:color w:val="231F20"/>
          <w:sz w:val="18"/>
        </w:rPr>
        <w:t>que</w:t>
      </w:r>
      <w:r>
        <w:rPr>
          <w:color w:val="231F20"/>
          <w:spacing w:val="-6"/>
          <w:sz w:val="18"/>
        </w:rPr>
        <w:t> </w:t>
      </w:r>
      <w:r>
        <w:rPr>
          <w:color w:val="231F20"/>
          <w:sz w:val="18"/>
        </w:rPr>
        <w:t>rigen</w:t>
      </w:r>
      <w:r>
        <w:rPr>
          <w:color w:val="231F20"/>
          <w:spacing w:val="-6"/>
          <w:sz w:val="18"/>
        </w:rPr>
        <w:t> </w:t>
      </w:r>
      <w:r>
        <w:rPr>
          <w:color w:val="231F20"/>
          <w:sz w:val="18"/>
        </w:rPr>
        <w:t>sus</w:t>
      </w:r>
      <w:r>
        <w:rPr>
          <w:color w:val="231F20"/>
          <w:spacing w:val="-6"/>
          <w:sz w:val="18"/>
        </w:rPr>
        <w:t> </w:t>
      </w:r>
      <w:r>
        <w:rPr>
          <w:color w:val="231F20"/>
          <w:sz w:val="18"/>
        </w:rPr>
        <w:t>relaciones</w:t>
      </w:r>
      <w:r>
        <w:rPr>
          <w:color w:val="231F20"/>
          <w:spacing w:val="-6"/>
          <w:sz w:val="18"/>
        </w:rPr>
        <w:t> </w:t>
      </w:r>
      <w:r>
        <w:rPr>
          <w:color w:val="231F20"/>
          <w:sz w:val="18"/>
        </w:rPr>
        <w:t>económicas</w:t>
      </w:r>
      <w:r>
        <w:rPr>
          <w:color w:val="231F20"/>
          <w:spacing w:val="-6"/>
          <w:sz w:val="18"/>
        </w:rPr>
        <w:t> </w:t>
      </w:r>
      <w:r>
        <w:rPr>
          <w:color w:val="231F20"/>
          <w:sz w:val="18"/>
        </w:rPr>
        <w:t>y</w:t>
      </w:r>
      <w:r>
        <w:rPr>
          <w:color w:val="231F20"/>
          <w:spacing w:val="-6"/>
          <w:sz w:val="18"/>
        </w:rPr>
        <w:t> </w:t>
      </w:r>
      <w:r>
        <w:rPr>
          <w:color w:val="231F20"/>
          <w:sz w:val="18"/>
        </w:rPr>
        <w:t>sociales</w:t>
      </w:r>
      <w:r>
        <w:rPr>
          <w:color w:val="231F20"/>
          <w:spacing w:val="-6"/>
          <w:sz w:val="18"/>
        </w:rPr>
        <w:t> </w:t>
      </w:r>
      <w:r>
        <w:rPr>
          <w:color w:val="231F20"/>
          <w:sz w:val="18"/>
        </w:rPr>
        <w:t>(Kaufmann, 2000, p.</w:t>
      </w:r>
      <w:r>
        <w:rPr>
          <w:color w:val="231F20"/>
          <w:spacing w:val="-10"/>
          <w:sz w:val="18"/>
        </w:rPr>
        <w:t> </w:t>
      </w:r>
      <w:r>
        <w:rPr>
          <w:color w:val="231F20"/>
          <w:sz w:val="18"/>
        </w:rPr>
        <w:t>10).</w:t>
      </w:r>
    </w:p>
    <w:p>
      <w:pPr>
        <w:pStyle w:val="BodyText"/>
        <w:spacing w:before="5"/>
        <w:rPr>
          <w:sz w:val="26"/>
        </w:rPr>
      </w:pPr>
    </w:p>
    <w:p>
      <w:pPr>
        <w:pStyle w:val="BodyText"/>
        <w:spacing w:line="247" w:lineRule="auto"/>
        <w:ind w:left="1395" w:right="1389" w:firstLine="283"/>
        <w:jc w:val="both"/>
      </w:pPr>
      <w:r>
        <w:rPr>
          <w:color w:val="231F20"/>
        </w:rPr>
        <w:t>La gobernanza se presenta como la idea genérica de la suma de normas,</w:t>
      </w:r>
      <w:r>
        <w:rPr>
          <w:color w:val="231F20"/>
          <w:spacing w:val="-11"/>
        </w:rPr>
        <w:t> </w:t>
      </w:r>
      <w:r>
        <w:rPr>
          <w:color w:val="231F20"/>
        </w:rPr>
        <w:t>reglas</w:t>
      </w:r>
      <w:r>
        <w:rPr>
          <w:color w:val="231F20"/>
          <w:spacing w:val="-11"/>
        </w:rPr>
        <w:t> </w:t>
      </w:r>
      <w:r>
        <w:rPr>
          <w:color w:val="231F20"/>
        </w:rPr>
        <w:t>y</w:t>
      </w:r>
      <w:r>
        <w:rPr>
          <w:color w:val="231F20"/>
          <w:spacing w:val="-11"/>
        </w:rPr>
        <w:t> </w:t>
      </w:r>
      <w:r>
        <w:rPr>
          <w:color w:val="231F20"/>
        </w:rPr>
        <w:t>valores</w:t>
      </w:r>
      <w:r>
        <w:rPr>
          <w:color w:val="231F20"/>
          <w:spacing w:val="-11"/>
        </w:rPr>
        <w:t> </w:t>
      </w:r>
      <w:r>
        <w:rPr>
          <w:color w:val="231F20"/>
        </w:rPr>
        <w:t>que</w:t>
      </w:r>
      <w:r>
        <w:rPr>
          <w:color w:val="231F20"/>
          <w:spacing w:val="-11"/>
        </w:rPr>
        <w:t> </w:t>
      </w:r>
      <w:r>
        <w:rPr>
          <w:color w:val="231F20"/>
        </w:rPr>
        <w:t>acuerdan</w:t>
      </w:r>
      <w:r>
        <w:rPr>
          <w:color w:val="231F20"/>
          <w:spacing w:val="-11"/>
        </w:rPr>
        <w:t> </w:t>
      </w:r>
      <w:r>
        <w:rPr>
          <w:color w:val="231F20"/>
        </w:rPr>
        <w:t>la</w:t>
      </w:r>
      <w:r>
        <w:rPr>
          <w:color w:val="231F20"/>
          <w:spacing w:val="-11"/>
        </w:rPr>
        <w:t> </w:t>
      </w:r>
      <w:r>
        <w:rPr>
          <w:color w:val="231F20"/>
        </w:rPr>
        <w:t>interacción</w:t>
      </w:r>
      <w:r>
        <w:rPr>
          <w:color w:val="231F20"/>
          <w:spacing w:val="-11"/>
        </w:rPr>
        <w:t> </w:t>
      </w:r>
      <w:r>
        <w:rPr>
          <w:color w:val="231F20"/>
        </w:rPr>
        <w:t>de</w:t>
      </w:r>
      <w:r>
        <w:rPr>
          <w:color w:val="231F20"/>
          <w:spacing w:val="-11"/>
        </w:rPr>
        <w:t> </w:t>
      </w:r>
      <w:r>
        <w:rPr>
          <w:color w:val="231F20"/>
        </w:rPr>
        <w:t>actores</w:t>
      </w:r>
      <w:r>
        <w:rPr>
          <w:color w:val="231F20"/>
          <w:spacing w:val="-11"/>
        </w:rPr>
        <w:t> </w:t>
      </w:r>
      <w:r>
        <w:rPr>
          <w:color w:val="231F20"/>
        </w:rPr>
        <w:t>públi- cos, privados y sociales en un conjunto de redes, con la finalidad de definir los intereses generales e interdependientes en un contexto complejo y dinámico, a través de la reorientación de la acción públi- ca.</w:t>
      </w:r>
      <w:r>
        <w:rPr>
          <w:color w:val="231F20"/>
          <w:spacing w:val="-9"/>
        </w:rPr>
        <w:t> </w:t>
      </w:r>
      <w:r>
        <w:rPr>
          <w:color w:val="231F20"/>
        </w:rPr>
        <w:t>El</w:t>
      </w:r>
      <w:r>
        <w:rPr>
          <w:color w:val="231F20"/>
          <w:spacing w:val="-9"/>
        </w:rPr>
        <w:t> </w:t>
      </w:r>
      <w:r>
        <w:rPr>
          <w:color w:val="231F20"/>
        </w:rPr>
        <w:t>análisis</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gobernanza</w:t>
      </w:r>
      <w:r>
        <w:rPr>
          <w:color w:val="231F20"/>
          <w:spacing w:val="-9"/>
        </w:rPr>
        <w:t> </w:t>
      </w:r>
      <w:r>
        <w:rPr>
          <w:color w:val="231F20"/>
        </w:rPr>
        <w:t>pretende</w:t>
      </w:r>
      <w:r>
        <w:rPr>
          <w:color w:val="231F20"/>
          <w:spacing w:val="-9"/>
        </w:rPr>
        <w:t> </w:t>
      </w:r>
      <w:r>
        <w:rPr>
          <w:color w:val="231F20"/>
        </w:rPr>
        <w:t>facilitar</w:t>
      </w:r>
      <w:r>
        <w:rPr>
          <w:color w:val="231F20"/>
          <w:spacing w:val="-9"/>
        </w:rPr>
        <w:t> </w:t>
      </w:r>
      <w:r>
        <w:rPr>
          <w:color w:val="231F20"/>
        </w:rPr>
        <w:t>los</w:t>
      </w:r>
      <w:r>
        <w:rPr>
          <w:color w:val="231F20"/>
          <w:spacing w:val="-9"/>
        </w:rPr>
        <w:t> </w:t>
      </w:r>
      <w:r>
        <w:rPr>
          <w:color w:val="231F20"/>
        </w:rPr>
        <w:t>elemen- tos</w:t>
      </w:r>
      <w:r>
        <w:rPr>
          <w:color w:val="231F20"/>
          <w:spacing w:val="-15"/>
        </w:rPr>
        <w:t> </w:t>
      </w:r>
      <w:r>
        <w:rPr>
          <w:color w:val="231F20"/>
        </w:rPr>
        <w:t>que</w:t>
      </w:r>
      <w:r>
        <w:rPr>
          <w:color w:val="231F20"/>
          <w:spacing w:val="-16"/>
        </w:rPr>
        <w:t> </w:t>
      </w:r>
      <w:r>
        <w:rPr>
          <w:color w:val="231F20"/>
        </w:rPr>
        <w:t>permitan</w:t>
      </w:r>
      <w:r>
        <w:rPr>
          <w:color w:val="231F20"/>
          <w:spacing w:val="-15"/>
        </w:rPr>
        <w:t> </w:t>
      </w:r>
      <w:r>
        <w:rPr>
          <w:color w:val="231F20"/>
        </w:rPr>
        <w:t>explicar</w:t>
      </w:r>
      <w:r>
        <w:rPr>
          <w:color w:val="231F20"/>
          <w:spacing w:val="-15"/>
        </w:rPr>
        <w:t> </w:t>
      </w:r>
      <w:r>
        <w:rPr>
          <w:color w:val="231F20"/>
        </w:rPr>
        <w:t>los</w:t>
      </w:r>
      <w:r>
        <w:rPr>
          <w:color w:val="231F20"/>
          <w:spacing w:val="-15"/>
        </w:rPr>
        <w:t> </w:t>
      </w:r>
      <w:r>
        <w:rPr>
          <w:color w:val="231F20"/>
        </w:rPr>
        <w:t>cambios</w:t>
      </w:r>
      <w:r>
        <w:rPr>
          <w:color w:val="231F20"/>
          <w:spacing w:val="-15"/>
        </w:rPr>
        <w:t> </w:t>
      </w:r>
      <w:r>
        <w:rPr>
          <w:color w:val="231F20"/>
        </w:rPr>
        <w:t>que</w:t>
      </w:r>
      <w:r>
        <w:rPr>
          <w:color w:val="231F20"/>
          <w:spacing w:val="-16"/>
        </w:rPr>
        <w:t> </w:t>
      </w:r>
      <w:r>
        <w:rPr>
          <w:color w:val="231F20"/>
        </w:rPr>
        <w:t>se</w:t>
      </w:r>
      <w:r>
        <w:rPr>
          <w:color w:val="231F20"/>
          <w:spacing w:val="-15"/>
        </w:rPr>
        <w:t> </w:t>
      </w:r>
      <w:r>
        <w:rPr>
          <w:color w:val="231F20"/>
        </w:rPr>
        <w:t>están</w:t>
      </w:r>
      <w:r>
        <w:rPr>
          <w:color w:val="231F20"/>
          <w:spacing w:val="-15"/>
        </w:rPr>
        <w:t> </w:t>
      </w:r>
      <w:r>
        <w:rPr>
          <w:color w:val="231F20"/>
        </w:rPr>
        <w:t>produciendo</w:t>
      </w:r>
      <w:r>
        <w:rPr>
          <w:color w:val="231F20"/>
          <w:spacing w:val="-15"/>
        </w:rPr>
        <w:t> </w:t>
      </w:r>
      <w:r>
        <w:rPr>
          <w:color w:val="231F20"/>
        </w:rPr>
        <w:t>en</w:t>
      </w:r>
      <w:r>
        <w:rPr>
          <w:color w:val="231F20"/>
          <w:spacing w:val="-15"/>
        </w:rPr>
        <w:t> </w:t>
      </w:r>
      <w:r>
        <w:rPr>
          <w:color w:val="231F20"/>
        </w:rPr>
        <w:t>las formas de gobierno y la complejidad, pluralidad y diversidad que se presenta en las sociedades actuales. Los gobiernos tradicionales, ba- sados en la jerarquía y unilateralidad, en el centralismo y la rigidez, hoy en día no son suficientes o necesarios para enfrentar los proble- mas, empero, tampoco lo son las explicaciones que privilegian al mercado o a la privatización. La sociedad local cada vez se interco- necta por la información, ésta a su vez la diversifica, la polariza. Las fallas del Estado y del mercado reclaman, por parte de la sociedad, formas que recuperen los poderes públicos, la representación y</w:t>
      </w:r>
      <w:r>
        <w:rPr>
          <w:color w:val="231F20"/>
          <w:spacing w:val="-36"/>
        </w:rPr>
        <w:t> </w:t>
      </w:r>
      <w:r>
        <w:rPr>
          <w:color w:val="231F20"/>
        </w:rPr>
        <w:t>parti- cipación. La sociedad se polariza, diversifica, se hace más compleja, y con ello las demandas que</w:t>
      </w:r>
      <w:r>
        <w:rPr>
          <w:color w:val="231F20"/>
          <w:spacing w:val="-36"/>
        </w:rPr>
        <w:t> </w:t>
      </w:r>
      <w:r>
        <w:rPr>
          <w:color w:val="231F20"/>
        </w:rPr>
        <w:t>plantea.</w:t>
      </w:r>
    </w:p>
    <w:p>
      <w:pPr>
        <w:pStyle w:val="BodyText"/>
        <w:spacing w:line="247" w:lineRule="auto"/>
        <w:ind w:left="1395" w:right="1389" w:firstLine="283"/>
        <w:jc w:val="both"/>
      </w:pPr>
      <w:r>
        <w:rPr>
          <w:color w:val="231F20"/>
        </w:rPr>
        <w:t>en el contexto de las sociedades modernas y de nueva coyuntura en del ejercicio democrático, la participación de las organizaciones no</w:t>
      </w:r>
      <w:r>
        <w:rPr>
          <w:color w:val="231F20"/>
          <w:spacing w:val="-10"/>
        </w:rPr>
        <w:t> </w:t>
      </w:r>
      <w:r>
        <w:rPr>
          <w:color w:val="231F20"/>
        </w:rPr>
        <w:t>gubernamentales</w:t>
      </w:r>
      <w:r>
        <w:rPr>
          <w:color w:val="231F20"/>
          <w:spacing w:val="-10"/>
        </w:rPr>
        <w:t> </w:t>
      </w:r>
      <w:r>
        <w:rPr>
          <w:color w:val="231F20"/>
        </w:rPr>
        <w:t>es</w:t>
      </w:r>
      <w:r>
        <w:rPr>
          <w:color w:val="231F20"/>
          <w:spacing w:val="-10"/>
        </w:rPr>
        <w:t> </w:t>
      </w:r>
      <w:r>
        <w:rPr>
          <w:color w:val="231F20"/>
        </w:rPr>
        <w:t>ascendente,</w:t>
      </w:r>
      <w:r>
        <w:rPr>
          <w:color w:val="231F20"/>
          <w:spacing w:val="-10"/>
        </w:rPr>
        <w:t> </w:t>
      </w:r>
      <w:r>
        <w:rPr>
          <w:color w:val="231F20"/>
        </w:rPr>
        <w:t>es</w:t>
      </w:r>
      <w:r>
        <w:rPr>
          <w:color w:val="231F20"/>
          <w:spacing w:val="-10"/>
        </w:rPr>
        <w:t> </w:t>
      </w:r>
      <w:r>
        <w:rPr>
          <w:color w:val="231F20"/>
        </w:rPr>
        <w:t>una</w:t>
      </w:r>
      <w:r>
        <w:rPr>
          <w:color w:val="231F20"/>
          <w:spacing w:val="-9"/>
        </w:rPr>
        <w:t> </w:t>
      </w:r>
      <w:r>
        <w:rPr>
          <w:color w:val="231F20"/>
        </w:rPr>
        <w:t>constante</w:t>
      </w:r>
      <w:r>
        <w:rPr>
          <w:color w:val="231F20"/>
          <w:spacing w:val="-9"/>
        </w:rPr>
        <w:t> </w:t>
      </w:r>
      <w:r>
        <w:rPr>
          <w:color w:val="231F20"/>
        </w:rPr>
        <w:t>antes</w:t>
      </w:r>
      <w:r>
        <w:rPr>
          <w:color w:val="231F20"/>
          <w:spacing w:val="-9"/>
        </w:rPr>
        <w:t> </w:t>
      </w:r>
      <w:r>
        <w:rPr>
          <w:color w:val="231F20"/>
        </w:rPr>
        <w:t>no</w:t>
      </w:r>
      <w:r>
        <w:rPr>
          <w:color w:val="231F20"/>
          <w:spacing w:val="-9"/>
        </w:rPr>
        <w:t> </w:t>
      </w:r>
      <w:r>
        <w:rPr>
          <w:color w:val="231F20"/>
        </w:rPr>
        <w:t>estudia- da. La gobernanza analiza categorías antes impensadas por los teóri- cos de la administración pública, pues simplemente no existían las condiciones históricas y el trabajo que ahora se demanda desde la misma sociedad, más politizada y</w:t>
      </w:r>
      <w:r>
        <w:rPr>
          <w:color w:val="231F20"/>
          <w:spacing w:val="-34"/>
        </w:rPr>
        <w:t> </w:t>
      </w:r>
      <w:r>
        <w:rPr>
          <w:color w:val="231F20"/>
        </w:rPr>
        <w:t>organizada.</w:t>
      </w:r>
    </w:p>
    <w:p>
      <w:pPr>
        <w:pStyle w:val="BodyText"/>
        <w:spacing w:before="11"/>
        <w:rPr>
          <w:sz w:val="18"/>
        </w:rPr>
      </w:pPr>
    </w:p>
    <w:p>
      <w:pPr>
        <w:pStyle w:val="BodyText"/>
        <w:spacing w:before="71"/>
        <w:ind w:left="1395" w:right="1393"/>
        <w:jc w:val="right"/>
      </w:pPr>
      <w:r>
        <w:rPr>
          <w:color w:val="231F20"/>
        </w:rPr>
        <w:t>179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90" w:firstLine="283"/>
        <w:jc w:val="right"/>
      </w:pPr>
      <w:r>
        <w:rPr>
          <w:color w:val="231F20"/>
        </w:rPr>
        <w:t>La acción pública, entendida como espacio, estructura</w:t>
      </w:r>
      <w:r>
        <w:rPr>
          <w:color w:val="231F20"/>
          <w:spacing w:val="28"/>
        </w:rPr>
        <w:t> </w:t>
      </w:r>
      <w:r>
        <w:rPr>
          <w:color w:val="231F20"/>
        </w:rPr>
        <w:t>y</w:t>
      </w:r>
      <w:r>
        <w:rPr>
          <w:color w:val="231F20"/>
          <w:spacing w:val="4"/>
        </w:rPr>
        <w:t> </w:t>
      </w:r>
      <w:r>
        <w:rPr>
          <w:color w:val="231F20"/>
        </w:rPr>
        <w:t>proceso de gobierno, es una directriz que propone revalorar lo público</w:t>
      </w:r>
      <w:r>
        <w:rPr>
          <w:color w:val="231F20"/>
          <w:spacing w:val="46"/>
        </w:rPr>
        <w:t> </w:t>
      </w:r>
      <w:r>
        <w:rPr>
          <w:color w:val="231F20"/>
        </w:rPr>
        <w:t>de</w:t>
      </w:r>
      <w:r>
        <w:rPr>
          <w:color w:val="231F20"/>
          <w:spacing w:val="10"/>
        </w:rPr>
        <w:t> </w:t>
      </w:r>
      <w:r>
        <w:rPr>
          <w:color w:val="231F20"/>
        </w:rPr>
        <w:t>la</w:t>
      </w:r>
      <w:r>
        <w:rPr>
          <w:color w:val="231F20"/>
          <w:w w:val="100"/>
        </w:rPr>
        <w:t> </w:t>
      </w:r>
      <w:r>
        <w:rPr>
          <w:color w:val="231F20"/>
        </w:rPr>
        <w:t>administración pública. La acción pública cobra interés en</w:t>
      </w:r>
      <w:r>
        <w:rPr>
          <w:color w:val="231F20"/>
          <w:spacing w:val="16"/>
        </w:rPr>
        <w:t> </w:t>
      </w:r>
      <w:r>
        <w:rPr>
          <w:color w:val="231F20"/>
        </w:rPr>
        <w:t>la</w:t>
      </w:r>
      <w:r>
        <w:rPr>
          <w:color w:val="231F20"/>
          <w:spacing w:val="2"/>
        </w:rPr>
        <w:t> </w:t>
      </w:r>
      <w:r>
        <w:rPr>
          <w:color w:val="231F20"/>
        </w:rPr>
        <w:t>gober- nanza como un enfoque que busca la revisión y renovación</w:t>
      </w:r>
      <w:r>
        <w:rPr>
          <w:color w:val="231F20"/>
          <w:spacing w:val="-20"/>
        </w:rPr>
        <w:t> </w:t>
      </w:r>
      <w:r>
        <w:rPr>
          <w:color w:val="231F20"/>
        </w:rPr>
        <w:t>del</w:t>
      </w:r>
      <w:r>
        <w:rPr>
          <w:color w:val="231F20"/>
          <w:spacing w:val="-2"/>
        </w:rPr>
        <w:t> </w:t>
      </w:r>
      <w:r>
        <w:rPr>
          <w:color w:val="231F20"/>
        </w:rPr>
        <w:t>desa- rrollo</w:t>
      </w:r>
      <w:r>
        <w:rPr>
          <w:color w:val="231F20"/>
          <w:spacing w:val="-8"/>
        </w:rPr>
        <w:t> </w:t>
      </w:r>
      <w:r>
        <w:rPr>
          <w:color w:val="231F20"/>
        </w:rPr>
        <w:t>económico;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administración</w:t>
      </w:r>
      <w:r>
        <w:rPr>
          <w:color w:val="231F20"/>
          <w:spacing w:val="-8"/>
        </w:rPr>
        <w:t> </w:t>
      </w:r>
      <w:r>
        <w:rPr>
          <w:color w:val="231F20"/>
        </w:rPr>
        <w:t>pública,</w:t>
      </w:r>
      <w:r>
        <w:rPr>
          <w:color w:val="231F20"/>
          <w:spacing w:val="-8"/>
        </w:rPr>
        <w:t> </w:t>
      </w:r>
      <w:r>
        <w:rPr>
          <w:color w:val="231F20"/>
        </w:rPr>
        <w:t>la</w:t>
      </w:r>
      <w:r>
        <w:rPr>
          <w:color w:val="231F20"/>
          <w:spacing w:val="-8"/>
        </w:rPr>
        <w:t> </w:t>
      </w:r>
      <w:r>
        <w:rPr>
          <w:color w:val="231F20"/>
        </w:rPr>
        <w:t>gobernanza</w:t>
      </w:r>
      <w:r>
        <w:rPr>
          <w:color w:val="231F20"/>
          <w:spacing w:val="-8"/>
        </w:rPr>
        <w:t> </w:t>
      </w:r>
      <w:r>
        <w:rPr>
          <w:color w:val="231F20"/>
        </w:rPr>
        <w:t>permi- te</w:t>
      </w:r>
      <w:r>
        <w:rPr>
          <w:color w:val="231F20"/>
          <w:spacing w:val="-20"/>
        </w:rPr>
        <w:t> </w:t>
      </w:r>
      <w:r>
        <w:rPr>
          <w:color w:val="231F20"/>
        </w:rPr>
        <w:t>dirigir</w:t>
      </w:r>
      <w:r>
        <w:rPr>
          <w:color w:val="231F20"/>
          <w:spacing w:val="-19"/>
        </w:rPr>
        <w:t> </w:t>
      </w:r>
      <w:r>
        <w:rPr>
          <w:color w:val="231F20"/>
        </w:rPr>
        <w:t>las</w:t>
      </w:r>
      <w:r>
        <w:rPr>
          <w:color w:val="231F20"/>
          <w:spacing w:val="-19"/>
        </w:rPr>
        <w:t> </w:t>
      </w:r>
      <w:r>
        <w:rPr>
          <w:color w:val="231F20"/>
        </w:rPr>
        <w:t>acciones</w:t>
      </w:r>
      <w:r>
        <w:rPr>
          <w:color w:val="231F20"/>
          <w:spacing w:val="-19"/>
        </w:rPr>
        <w:t> </w:t>
      </w:r>
      <w:r>
        <w:rPr>
          <w:color w:val="231F20"/>
        </w:rPr>
        <w:t>del</w:t>
      </w:r>
      <w:r>
        <w:rPr>
          <w:color w:val="231F20"/>
          <w:spacing w:val="-20"/>
        </w:rPr>
        <w:t> </w:t>
      </w:r>
      <w:r>
        <w:rPr>
          <w:color w:val="231F20"/>
        </w:rPr>
        <w:t>gobierno</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sociedad</w:t>
      </w:r>
      <w:r>
        <w:rPr>
          <w:color w:val="231F20"/>
          <w:spacing w:val="-19"/>
        </w:rPr>
        <w:t> </w:t>
      </w:r>
      <w:r>
        <w:rPr>
          <w:color w:val="231F20"/>
        </w:rPr>
        <w:t>hacia</w:t>
      </w:r>
      <w:r>
        <w:rPr>
          <w:color w:val="231F20"/>
          <w:spacing w:val="-20"/>
        </w:rPr>
        <w:t> </w:t>
      </w:r>
      <w:r>
        <w:rPr>
          <w:color w:val="231F20"/>
        </w:rPr>
        <w:t>metas</w:t>
      </w:r>
      <w:r>
        <w:rPr>
          <w:color w:val="231F20"/>
          <w:spacing w:val="-19"/>
        </w:rPr>
        <w:t> </w:t>
      </w:r>
      <w:r>
        <w:rPr>
          <w:color w:val="231F20"/>
        </w:rPr>
        <w:t>comunes. El</w:t>
      </w:r>
      <w:r>
        <w:rPr>
          <w:color w:val="231F20"/>
          <w:spacing w:val="-17"/>
        </w:rPr>
        <w:t> </w:t>
      </w:r>
      <w:r>
        <w:rPr>
          <w:color w:val="231F20"/>
        </w:rPr>
        <w:t>concepto</w:t>
      </w:r>
      <w:r>
        <w:rPr>
          <w:color w:val="231F20"/>
          <w:spacing w:val="-16"/>
        </w:rPr>
        <w:t> </w:t>
      </w:r>
      <w:r>
        <w:rPr>
          <w:color w:val="231F20"/>
        </w:rPr>
        <w:t>de</w:t>
      </w:r>
      <w:r>
        <w:rPr>
          <w:color w:val="231F20"/>
          <w:spacing w:val="-17"/>
        </w:rPr>
        <w:t> </w:t>
      </w:r>
      <w:r>
        <w:rPr>
          <w:color w:val="231F20"/>
        </w:rPr>
        <w:t>gobernanza</w:t>
      </w:r>
      <w:r>
        <w:rPr>
          <w:color w:val="231F20"/>
          <w:spacing w:val="-17"/>
        </w:rPr>
        <w:t> </w:t>
      </w:r>
      <w:r>
        <w:rPr>
          <w:color w:val="231F20"/>
        </w:rPr>
        <w:t>supone</w:t>
      </w:r>
      <w:r>
        <w:rPr>
          <w:color w:val="231F20"/>
          <w:spacing w:val="-17"/>
        </w:rPr>
        <w:t> </w:t>
      </w:r>
      <w:r>
        <w:rPr>
          <w:color w:val="231F20"/>
        </w:rPr>
        <w:t>nuevas</w:t>
      </w:r>
      <w:r>
        <w:rPr>
          <w:color w:val="231F20"/>
          <w:spacing w:val="-16"/>
        </w:rPr>
        <w:t> </w:t>
      </w:r>
      <w:r>
        <w:rPr>
          <w:color w:val="231F20"/>
        </w:rPr>
        <w:t>formas</w:t>
      </w:r>
      <w:r>
        <w:rPr>
          <w:color w:val="231F20"/>
          <w:spacing w:val="-16"/>
        </w:rPr>
        <w:t> </w:t>
      </w:r>
      <w:r>
        <w:rPr>
          <w:color w:val="231F20"/>
        </w:rPr>
        <w:t>de</w:t>
      </w:r>
      <w:r>
        <w:rPr>
          <w:color w:val="231F20"/>
          <w:spacing w:val="-17"/>
        </w:rPr>
        <w:t> </w:t>
      </w:r>
      <w:r>
        <w:rPr>
          <w:color w:val="231F20"/>
        </w:rPr>
        <w:t>acción</w:t>
      </w:r>
      <w:r>
        <w:rPr>
          <w:color w:val="231F20"/>
          <w:spacing w:val="-16"/>
        </w:rPr>
        <w:t> </w:t>
      </w:r>
      <w:r>
        <w:rPr>
          <w:color w:val="231F20"/>
        </w:rPr>
        <w:t>públi- </w:t>
      </w:r>
      <w:r>
        <w:rPr>
          <w:color w:val="231F20"/>
          <w:w w:val="100"/>
        </w:rPr>
        <w:t> </w:t>
      </w:r>
      <w:r>
        <w:rPr>
          <w:color w:val="231F20"/>
        </w:rPr>
        <w:t>ca; ésta a su vez, es la expresión de diferentes formas</w:t>
      </w:r>
      <w:r>
        <w:rPr>
          <w:color w:val="231F20"/>
          <w:spacing w:val="-11"/>
        </w:rPr>
        <w:t> </w:t>
      </w:r>
      <w:r>
        <w:rPr>
          <w:color w:val="231F20"/>
        </w:rPr>
        <w:t>de</w:t>
      </w:r>
      <w:r>
        <w:rPr>
          <w:color w:val="231F20"/>
          <w:spacing w:val="-1"/>
        </w:rPr>
        <w:t> </w:t>
      </w:r>
      <w:r>
        <w:rPr>
          <w:color w:val="231F20"/>
        </w:rPr>
        <w:t>interacción.</w:t>
      </w:r>
      <w:r>
        <w:rPr>
          <w:color w:val="231F20"/>
          <w:w w:val="100"/>
        </w:rPr>
        <w:t> </w:t>
      </w:r>
      <w:r>
        <w:rPr>
          <w:color w:val="231F20"/>
        </w:rPr>
        <w:t>Antes,</w:t>
      </w:r>
      <w:r>
        <w:rPr>
          <w:color w:val="231F20"/>
          <w:spacing w:val="-9"/>
        </w:rPr>
        <w:t> </w:t>
      </w:r>
      <w:r>
        <w:rPr>
          <w:color w:val="231F20"/>
        </w:rPr>
        <w:t>las</w:t>
      </w:r>
      <w:r>
        <w:rPr>
          <w:color w:val="231F20"/>
          <w:spacing w:val="-9"/>
        </w:rPr>
        <w:t> </w:t>
      </w:r>
      <w:r>
        <w:rPr>
          <w:color w:val="231F20"/>
        </w:rPr>
        <w:t>políticas</w:t>
      </w:r>
      <w:r>
        <w:rPr>
          <w:color w:val="231F20"/>
          <w:spacing w:val="-9"/>
        </w:rPr>
        <w:t> </w:t>
      </w:r>
      <w:r>
        <w:rPr>
          <w:color w:val="231F20"/>
        </w:rPr>
        <w:t>públicas</w:t>
      </w:r>
      <w:r>
        <w:rPr>
          <w:color w:val="231F20"/>
          <w:spacing w:val="-9"/>
        </w:rPr>
        <w:t> </w:t>
      </w:r>
      <w:r>
        <w:rPr>
          <w:color w:val="231F20"/>
        </w:rPr>
        <w:t>eran</w:t>
      </w:r>
      <w:r>
        <w:rPr>
          <w:color w:val="231F20"/>
          <w:spacing w:val="-9"/>
        </w:rPr>
        <w:t> </w:t>
      </w:r>
      <w:r>
        <w:rPr>
          <w:color w:val="231F20"/>
        </w:rPr>
        <w:t>el</w:t>
      </w:r>
      <w:r>
        <w:rPr>
          <w:color w:val="231F20"/>
          <w:spacing w:val="-9"/>
        </w:rPr>
        <w:t> </w:t>
      </w:r>
      <w:r>
        <w:rPr>
          <w:color w:val="231F20"/>
        </w:rPr>
        <w:t>resultado</w:t>
      </w:r>
      <w:r>
        <w:rPr>
          <w:color w:val="231F20"/>
          <w:spacing w:val="-9"/>
        </w:rPr>
        <w:t> </w:t>
      </w:r>
      <w:r>
        <w:rPr>
          <w:color w:val="231F20"/>
        </w:rPr>
        <w:t>de</w:t>
      </w:r>
      <w:r>
        <w:rPr>
          <w:color w:val="231F20"/>
          <w:spacing w:val="-9"/>
        </w:rPr>
        <w:t> </w:t>
      </w:r>
      <w:r>
        <w:rPr>
          <w:color w:val="231F20"/>
        </w:rPr>
        <w:t>consensos</w:t>
      </w:r>
      <w:r>
        <w:rPr>
          <w:color w:val="231F20"/>
          <w:spacing w:val="-9"/>
        </w:rPr>
        <w:t> </w:t>
      </w:r>
      <w:r>
        <w:rPr>
          <w:color w:val="231F20"/>
        </w:rPr>
        <w:t>limitados,</w:t>
      </w:r>
      <w:r>
        <w:rPr>
          <w:color w:val="231F20"/>
          <w:w w:val="100"/>
        </w:rPr>
        <w:t> </w:t>
      </w:r>
      <w:r>
        <w:rPr>
          <w:color w:val="231F20"/>
        </w:rPr>
        <w:t>ahora</w:t>
      </w:r>
      <w:r>
        <w:rPr>
          <w:color w:val="231F20"/>
          <w:spacing w:val="-11"/>
        </w:rPr>
        <w:t> </w:t>
      </w:r>
      <w:r>
        <w:rPr>
          <w:color w:val="231F20"/>
        </w:rPr>
        <w:t>se</w:t>
      </w:r>
      <w:r>
        <w:rPr>
          <w:color w:val="231F20"/>
          <w:spacing w:val="-11"/>
        </w:rPr>
        <w:t> </w:t>
      </w:r>
      <w:r>
        <w:rPr>
          <w:color w:val="231F20"/>
        </w:rPr>
        <w:t>pretende</w:t>
      </w:r>
      <w:r>
        <w:rPr>
          <w:color w:val="231F20"/>
          <w:spacing w:val="-11"/>
        </w:rPr>
        <w:t> </w:t>
      </w:r>
      <w:r>
        <w:rPr>
          <w:color w:val="231F20"/>
        </w:rPr>
        <w:t>que</w:t>
      </w:r>
      <w:r>
        <w:rPr>
          <w:color w:val="231F20"/>
          <w:spacing w:val="-11"/>
        </w:rPr>
        <w:t> </w:t>
      </w:r>
      <w:r>
        <w:rPr>
          <w:color w:val="231F20"/>
        </w:rPr>
        <w:t>éstas</w:t>
      </w:r>
      <w:r>
        <w:rPr>
          <w:color w:val="231F20"/>
          <w:spacing w:val="-11"/>
        </w:rPr>
        <w:t> </w:t>
      </w:r>
      <w:r>
        <w:rPr>
          <w:color w:val="231F20"/>
        </w:rPr>
        <w:t>sean</w:t>
      </w:r>
      <w:r>
        <w:rPr>
          <w:color w:val="231F20"/>
          <w:spacing w:val="-11"/>
        </w:rPr>
        <w:t> </w:t>
      </w:r>
      <w:r>
        <w:rPr>
          <w:color w:val="231F20"/>
        </w:rPr>
        <w:t>el</w:t>
      </w:r>
      <w:r>
        <w:rPr>
          <w:color w:val="231F20"/>
          <w:spacing w:val="-11"/>
        </w:rPr>
        <w:t> </w:t>
      </w:r>
      <w:r>
        <w:rPr>
          <w:color w:val="231F20"/>
        </w:rPr>
        <w:t>resultado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participación</w:t>
      </w:r>
      <w:r>
        <w:rPr>
          <w:color w:val="231F20"/>
          <w:spacing w:val="-11"/>
        </w:rPr>
        <w:t> </w:t>
      </w:r>
      <w:r>
        <w:rPr>
          <w:color w:val="231F20"/>
        </w:rPr>
        <w:t>de</w:t>
      </w:r>
      <w:r>
        <w:rPr>
          <w:color w:val="231F20"/>
          <w:spacing w:val="-11"/>
        </w:rPr>
        <w:t> </w:t>
      </w:r>
      <w:r>
        <w:rPr>
          <w:color w:val="231F20"/>
        </w:rPr>
        <w:t>to- dos los actores implicados en una problemática específica.</w:t>
      </w:r>
      <w:r>
        <w:rPr>
          <w:color w:val="231F20"/>
          <w:spacing w:val="-31"/>
        </w:rPr>
        <w:t> </w:t>
      </w:r>
      <w:r>
        <w:rPr>
          <w:color w:val="231F20"/>
        </w:rPr>
        <w:t>La</w:t>
      </w:r>
      <w:r>
        <w:rPr>
          <w:color w:val="231F20"/>
          <w:spacing w:val="-4"/>
        </w:rPr>
        <w:t> </w:t>
      </w:r>
      <w:r>
        <w:rPr>
          <w:color w:val="231F20"/>
        </w:rPr>
        <w:t>gober- nanza es un proceso de coordinación de grupos, actores</w:t>
      </w:r>
      <w:r>
        <w:rPr>
          <w:color w:val="231F20"/>
          <w:spacing w:val="10"/>
        </w:rPr>
        <w:t> </w:t>
      </w:r>
      <w:r>
        <w:rPr>
          <w:color w:val="231F20"/>
        </w:rPr>
        <w:t>y</w:t>
      </w:r>
      <w:r>
        <w:rPr>
          <w:color w:val="231F20"/>
          <w:spacing w:val="7"/>
        </w:rPr>
        <w:t> </w:t>
      </w:r>
      <w:r>
        <w:rPr>
          <w:color w:val="231F20"/>
        </w:rPr>
        <w:t>organiza- ciones</w:t>
      </w:r>
      <w:r>
        <w:rPr>
          <w:color w:val="231F20"/>
          <w:spacing w:val="-8"/>
        </w:rPr>
        <w:t> </w:t>
      </w:r>
      <w:r>
        <w:rPr>
          <w:color w:val="231F20"/>
        </w:rPr>
        <w:t>sociales,</w:t>
      </w:r>
      <w:r>
        <w:rPr>
          <w:color w:val="231F20"/>
          <w:spacing w:val="-8"/>
        </w:rPr>
        <w:t> </w:t>
      </w:r>
      <w:r>
        <w:rPr>
          <w:color w:val="231F20"/>
        </w:rPr>
        <w:t>políticas</w:t>
      </w:r>
      <w:r>
        <w:rPr>
          <w:color w:val="231F20"/>
          <w:spacing w:val="-8"/>
        </w:rPr>
        <w:t> </w:t>
      </w:r>
      <w:r>
        <w:rPr>
          <w:color w:val="231F20"/>
        </w:rPr>
        <w:t>y</w:t>
      </w:r>
      <w:r>
        <w:rPr>
          <w:color w:val="231F20"/>
          <w:spacing w:val="-8"/>
        </w:rPr>
        <w:t> </w:t>
      </w:r>
      <w:r>
        <w:rPr>
          <w:color w:val="231F20"/>
        </w:rPr>
        <w:t>económicas.</w:t>
      </w:r>
      <w:r>
        <w:rPr>
          <w:color w:val="231F20"/>
          <w:spacing w:val="-8"/>
        </w:rPr>
        <w:t> </w:t>
      </w:r>
      <w:r>
        <w:rPr>
          <w:color w:val="231F20"/>
        </w:rPr>
        <w:t>La</w:t>
      </w:r>
      <w:r>
        <w:rPr>
          <w:color w:val="231F20"/>
          <w:spacing w:val="-8"/>
        </w:rPr>
        <w:t> </w:t>
      </w:r>
      <w:r>
        <w:rPr>
          <w:color w:val="231F20"/>
        </w:rPr>
        <w:t>acción</w:t>
      </w:r>
      <w:r>
        <w:rPr>
          <w:color w:val="231F20"/>
          <w:spacing w:val="-8"/>
        </w:rPr>
        <w:t> </w:t>
      </w:r>
      <w:r>
        <w:rPr>
          <w:color w:val="231F20"/>
        </w:rPr>
        <w:t>pública,</w:t>
      </w:r>
      <w:r>
        <w:rPr>
          <w:color w:val="231F20"/>
          <w:spacing w:val="-8"/>
        </w:rPr>
        <w:t> </w:t>
      </w:r>
      <w:r>
        <w:rPr>
          <w:color w:val="231F20"/>
        </w:rPr>
        <w:t>expresada</w:t>
      </w:r>
      <w:r>
        <w:rPr>
          <w:color w:val="231F20"/>
          <w:w w:val="100"/>
        </w:rPr>
        <w:t> </w:t>
      </w:r>
      <w:r>
        <w:rPr>
          <w:color w:val="231F20"/>
        </w:rPr>
        <w:t>como</w:t>
      </w:r>
      <w:r>
        <w:rPr>
          <w:color w:val="231F20"/>
          <w:spacing w:val="-7"/>
        </w:rPr>
        <w:t> </w:t>
      </w:r>
      <w:r>
        <w:rPr>
          <w:color w:val="231F20"/>
        </w:rPr>
        <w:t>una</w:t>
      </w:r>
      <w:r>
        <w:rPr>
          <w:color w:val="231F20"/>
          <w:spacing w:val="-7"/>
        </w:rPr>
        <w:t> </w:t>
      </w:r>
      <w:r>
        <w:rPr>
          <w:color w:val="231F20"/>
        </w:rPr>
        <w:t>forma</w:t>
      </w:r>
      <w:r>
        <w:rPr>
          <w:color w:val="231F20"/>
          <w:spacing w:val="-7"/>
        </w:rPr>
        <w:t> </w:t>
      </w:r>
      <w:r>
        <w:rPr>
          <w:color w:val="231F20"/>
        </w:rPr>
        <w:t>de</w:t>
      </w:r>
      <w:r>
        <w:rPr>
          <w:color w:val="231F20"/>
          <w:spacing w:val="-7"/>
        </w:rPr>
        <w:t> </w:t>
      </w:r>
      <w:r>
        <w:rPr>
          <w:color w:val="231F20"/>
        </w:rPr>
        <w:t>gobernanza,</w:t>
      </w:r>
      <w:r>
        <w:rPr>
          <w:color w:val="231F20"/>
          <w:spacing w:val="-7"/>
        </w:rPr>
        <w:t> </w:t>
      </w:r>
      <w:r>
        <w:rPr>
          <w:color w:val="231F20"/>
        </w:rPr>
        <w:t>puede</w:t>
      </w:r>
      <w:r>
        <w:rPr>
          <w:color w:val="231F20"/>
          <w:spacing w:val="-7"/>
        </w:rPr>
        <w:t> </w:t>
      </w:r>
      <w:r>
        <w:rPr>
          <w:color w:val="231F20"/>
        </w:rPr>
        <w:t>enfrentar</w:t>
      </w:r>
      <w:r>
        <w:rPr>
          <w:color w:val="231F20"/>
          <w:spacing w:val="-7"/>
        </w:rPr>
        <w:t> </w:t>
      </w:r>
      <w:r>
        <w:rPr>
          <w:color w:val="231F20"/>
        </w:rPr>
        <w:t>una</w:t>
      </w:r>
      <w:r>
        <w:rPr>
          <w:color w:val="231F20"/>
          <w:spacing w:val="-7"/>
        </w:rPr>
        <w:t> </w:t>
      </w:r>
      <w:r>
        <w:rPr>
          <w:color w:val="231F20"/>
        </w:rPr>
        <w:t>cantidad</w:t>
      </w:r>
      <w:r>
        <w:rPr>
          <w:color w:val="231F20"/>
          <w:spacing w:val="-7"/>
        </w:rPr>
        <w:t> </w:t>
      </w:r>
      <w:r>
        <w:rPr>
          <w:color w:val="231F20"/>
        </w:rPr>
        <w:t>impor- tante</w:t>
      </w:r>
      <w:r>
        <w:rPr>
          <w:color w:val="231F20"/>
          <w:spacing w:val="-11"/>
        </w:rPr>
        <w:t> </w:t>
      </w:r>
      <w:r>
        <w:rPr>
          <w:color w:val="231F20"/>
        </w:rPr>
        <w:t>de</w:t>
      </w:r>
      <w:r>
        <w:rPr>
          <w:color w:val="231F20"/>
          <w:spacing w:val="-11"/>
        </w:rPr>
        <w:t> </w:t>
      </w:r>
      <w:r>
        <w:rPr>
          <w:color w:val="231F20"/>
        </w:rPr>
        <w:t>problemas,</w:t>
      </w:r>
      <w:r>
        <w:rPr>
          <w:color w:val="231F20"/>
          <w:spacing w:val="-11"/>
        </w:rPr>
        <w:t> </w:t>
      </w:r>
      <w:r>
        <w:rPr>
          <w:color w:val="231F20"/>
        </w:rPr>
        <w:t>pues</w:t>
      </w:r>
      <w:r>
        <w:rPr>
          <w:color w:val="231F20"/>
          <w:spacing w:val="-11"/>
        </w:rPr>
        <w:t> </w:t>
      </w:r>
      <w:r>
        <w:rPr>
          <w:color w:val="231F20"/>
        </w:rPr>
        <w:t>es</w:t>
      </w:r>
      <w:r>
        <w:rPr>
          <w:color w:val="231F20"/>
          <w:spacing w:val="-11"/>
        </w:rPr>
        <w:t> </w:t>
      </w:r>
      <w:r>
        <w:rPr>
          <w:color w:val="231F20"/>
        </w:rPr>
        <w:t>cada</w:t>
      </w:r>
      <w:r>
        <w:rPr>
          <w:color w:val="231F20"/>
          <w:spacing w:val="-11"/>
        </w:rPr>
        <w:t> </w:t>
      </w:r>
      <w:r>
        <w:rPr>
          <w:color w:val="231F20"/>
        </w:rPr>
        <w:t>vez</w:t>
      </w:r>
      <w:r>
        <w:rPr>
          <w:color w:val="231F20"/>
          <w:spacing w:val="-11"/>
        </w:rPr>
        <w:t> </w:t>
      </w:r>
      <w:r>
        <w:rPr>
          <w:color w:val="231F20"/>
        </w:rPr>
        <w:t>mayor</w:t>
      </w:r>
      <w:r>
        <w:rPr>
          <w:color w:val="231F20"/>
          <w:spacing w:val="-11"/>
        </w:rPr>
        <w:t> </w:t>
      </w:r>
      <w:r>
        <w:rPr>
          <w:color w:val="231F20"/>
        </w:rPr>
        <w:t>la</w:t>
      </w:r>
      <w:r>
        <w:rPr>
          <w:color w:val="231F20"/>
          <w:spacing w:val="-11"/>
        </w:rPr>
        <w:t> </w:t>
      </w:r>
      <w:r>
        <w:rPr>
          <w:color w:val="231F20"/>
        </w:rPr>
        <w:t>complejidad</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téc- nicas y los datos, y de la información que se requiere poseer</w:t>
      </w:r>
      <w:r>
        <w:rPr>
          <w:color w:val="231F20"/>
          <w:spacing w:val="-36"/>
        </w:rPr>
        <w:t> </w:t>
      </w:r>
      <w:r>
        <w:rPr>
          <w:color w:val="231F20"/>
        </w:rPr>
        <w:t>para</w:t>
      </w:r>
      <w:r>
        <w:rPr>
          <w:color w:val="231F20"/>
          <w:spacing w:val="-3"/>
        </w:rPr>
        <w:t> </w:t>
      </w:r>
      <w:r>
        <w:rPr>
          <w:color w:val="231F20"/>
        </w:rPr>
        <w:t>en- frentar problemas cada vez más heterogéneos. Sin menoscabo</w:t>
      </w:r>
      <w:r>
        <w:rPr>
          <w:color w:val="231F20"/>
          <w:spacing w:val="33"/>
        </w:rPr>
        <w:t> </w:t>
      </w:r>
      <w:r>
        <w:rPr>
          <w:color w:val="231F20"/>
        </w:rPr>
        <w:t>de</w:t>
      </w:r>
      <w:r>
        <w:rPr>
          <w:color w:val="231F20"/>
          <w:spacing w:val="11"/>
        </w:rPr>
        <w:t> </w:t>
      </w:r>
      <w:r>
        <w:rPr>
          <w:color w:val="231F20"/>
        </w:rPr>
        <w:t>la</w:t>
      </w:r>
      <w:r>
        <w:rPr>
          <w:color w:val="231F20"/>
          <w:w w:val="100"/>
        </w:rPr>
        <w:t> </w:t>
      </w:r>
      <w:r>
        <w:rPr>
          <w:color w:val="231F20"/>
        </w:rPr>
        <w:t>posible</w:t>
      </w:r>
      <w:r>
        <w:rPr>
          <w:color w:val="231F20"/>
          <w:spacing w:val="-9"/>
        </w:rPr>
        <w:t> </w:t>
      </w:r>
      <w:r>
        <w:rPr>
          <w:color w:val="231F20"/>
        </w:rPr>
        <w:t>influencia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ofertas</w:t>
      </w:r>
      <w:r>
        <w:rPr>
          <w:color w:val="231F20"/>
          <w:spacing w:val="-9"/>
        </w:rPr>
        <w:t> </w:t>
      </w:r>
      <w:r>
        <w:rPr>
          <w:color w:val="231F20"/>
        </w:rPr>
        <w:t>políticas</w:t>
      </w:r>
      <w:r>
        <w:rPr>
          <w:color w:val="231F20"/>
          <w:spacing w:val="-9"/>
        </w:rPr>
        <w:t> </w:t>
      </w:r>
      <w:r>
        <w:rPr>
          <w:color w:val="231F20"/>
        </w:rPr>
        <w:t>o</w:t>
      </w:r>
      <w:r>
        <w:rPr>
          <w:color w:val="231F20"/>
          <w:spacing w:val="-9"/>
        </w:rPr>
        <w:t> </w:t>
      </w:r>
      <w:r>
        <w:rPr>
          <w:color w:val="231F20"/>
        </w:rPr>
        <w:t>electorales,</w:t>
      </w:r>
      <w:r>
        <w:rPr>
          <w:color w:val="231F20"/>
          <w:spacing w:val="-9"/>
        </w:rPr>
        <w:t> </w:t>
      </w:r>
      <w:r>
        <w:rPr>
          <w:color w:val="231F20"/>
        </w:rPr>
        <w:t>que</w:t>
      </w:r>
      <w:r>
        <w:rPr>
          <w:color w:val="231F20"/>
          <w:spacing w:val="-9"/>
        </w:rPr>
        <w:t> </w:t>
      </w:r>
      <w:r>
        <w:rPr>
          <w:color w:val="231F20"/>
        </w:rPr>
        <w:t>diferentes</w:t>
      </w:r>
      <w:r>
        <w:rPr>
          <w:color w:val="231F20"/>
          <w:w w:val="100"/>
        </w:rPr>
        <w:t> </w:t>
      </w:r>
      <w:r>
        <w:rPr>
          <w:color w:val="231F20"/>
        </w:rPr>
        <w:t>partidos políticos y sus candidatos puedan ofrecer a los</w:t>
      </w:r>
      <w:r>
        <w:rPr>
          <w:color w:val="231F20"/>
          <w:spacing w:val="28"/>
        </w:rPr>
        <w:t> </w:t>
      </w:r>
      <w:r>
        <w:rPr>
          <w:color w:val="231F20"/>
        </w:rPr>
        <w:t>electores</w:t>
      </w:r>
      <w:r>
        <w:rPr>
          <w:color w:val="231F20"/>
          <w:spacing w:val="3"/>
        </w:rPr>
        <w:t> </w:t>
      </w:r>
      <w:r>
        <w:rPr>
          <w:color w:val="231F20"/>
        </w:rPr>
        <w:t>en</w:t>
      </w:r>
      <w:r>
        <w:rPr>
          <w:color w:val="231F20"/>
          <w:w w:val="100"/>
        </w:rPr>
        <w:t> </w:t>
      </w:r>
      <w:r>
        <w:rPr>
          <w:color w:val="231F20"/>
        </w:rPr>
        <w:t>un</w:t>
      </w:r>
      <w:r>
        <w:rPr>
          <w:color w:val="231F20"/>
          <w:spacing w:val="-17"/>
        </w:rPr>
        <w:t> </w:t>
      </w:r>
      <w:r>
        <w:rPr>
          <w:color w:val="231F20"/>
        </w:rPr>
        <w:t>proceso</w:t>
      </w:r>
      <w:r>
        <w:rPr>
          <w:color w:val="231F20"/>
          <w:spacing w:val="-17"/>
        </w:rPr>
        <w:t> </w:t>
      </w:r>
      <w:r>
        <w:rPr>
          <w:color w:val="231F20"/>
        </w:rPr>
        <w:t>electoral</w:t>
      </w:r>
      <w:r>
        <w:rPr>
          <w:color w:val="231F20"/>
          <w:spacing w:val="-17"/>
        </w:rPr>
        <w:t> </w:t>
      </w:r>
      <w:r>
        <w:rPr>
          <w:color w:val="231F20"/>
        </w:rPr>
        <w:t>local</w:t>
      </w:r>
      <w:r>
        <w:rPr>
          <w:color w:val="231F20"/>
          <w:spacing w:val="-17"/>
        </w:rPr>
        <w:t> </w:t>
      </w:r>
      <w:r>
        <w:rPr>
          <w:color w:val="231F20"/>
        </w:rPr>
        <w:t>o</w:t>
      </w:r>
      <w:r>
        <w:rPr>
          <w:color w:val="231F20"/>
          <w:spacing w:val="-17"/>
        </w:rPr>
        <w:t> </w:t>
      </w:r>
      <w:r>
        <w:rPr>
          <w:color w:val="231F20"/>
        </w:rPr>
        <w:t>nacional,</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conformación</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progra-</w:t>
      </w:r>
    </w:p>
    <w:p>
      <w:pPr>
        <w:pStyle w:val="BodyText"/>
        <w:spacing w:line="253" w:lineRule="exact"/>
        <w:ind w:left="1394" w:right="1190"/>
      </w:pPr>
      <w:r>
        <w:rPr>
          <w:color w:val="231F20"/>
        </w:rPr>
        <w:t>ma de gobierno con las demandas sociales.</w:t>
      </w:r>
    </w:p>
    <w:p>
      <w:pPr>
        <w:pStyle w:val="BodyText"/>
        <w:spacing w:line="247" w:lineRule="auto" w:before="7"/>
        <w:ind w:left="1394" w:right="1390" w:firstLine="283"/>
        <w:jc w:val="both"/>
      </w:pPr>
      <w:r>
        <w:rPr>
          <w:color w:val="231F20"/>
        </w:rPr>
        <w:t>La</w:t>
      </w:r>
      <w:r>
        <w:rPr>
          <w:color w:val="231F20"/>
          <w:spacing w:val="-9"/>
        </w:rPr>
        <w:t> </w:t>
      </w:r>
      <w:r>
        <w:rPr>
          <w:color w:val="231F20"/>
        </w:rPr>
        <w:t>acción</w:t>
      </w:r>
      <w:r>
        <w:rPr>
          <w:color w:val="231F20"/>
          <w:spacing w:val="-9"/>
        </w:rPr>
        <w:t> </w:t>
      </w:r>
      <w:r>
        <w:rPr>
          <w:color w:val="231F20"/>
        </w:rPr>
        <w:t>pública</w:t>
      </w:r>
      <w:r>
        <w:rPr>
          <w:color w:val="231F20"/>
          <w:spacing w:val="-9"/>
        </w:rPr>
        <w:t> </w:t>
      </w:r>
      <w:r>
        <w:rPr>
          <w:color w:val="231F20"/>
        </w:rPr>
        <w:t>aparece</w:t>
      </w:r>
      <w:r>
        <w:rPr>
          <w:color w:val="231F20"/>
          <w:spacing w:val="-9"/>
        </w:rPr>
        <w:t> </w:t>
      </w:r>
      <w:r>
        <w:rPr>
          <w:color w:val="231F20"/>
        </w:rPr>
        <w:t>como</w:t>
      </w:r>
      <w:r>
        <w:rPr>
          <w:color w:val="231F20"/>
          <w:spacing w:val="-9"/>
        </w:rPr>
        <w:t> </w:t>
      </w:r>
      <w:r>
        <w:rPr>
          <w:color w:val="231F20"/>
        </w:rPr>
        <w:t>una</w:t>
      </w:r>
      <w:r>
        <w:rPr>
          <w:color w:val="231F20"/>
          <w:spacing w:val="-9"/>
        </w:rPr>
        <w:t> </w:t>
      </w:r>
      <w:r>
        <w:rPr>
          <w:color w:val="231F20"/>
        </w:rPr>
        <w:t>forma</w:t>
      </w:r>
      <w:r>
        <w:rPr>
          <w:color w:val="231F20"/>
          <w:spacing w:val="-9"/>
        </w:rPr>
        <w:t> </w:t>
      </w:r>
      <w:r>
        <w:rPr>
          <w:color w:val="231F20"/>
        </w:rPr>
        <w:t>de</w:t>
      </w:r>
      <w:r>
        <w:rPr>
          <w:color w:val="231F20"/>
          <w:spacing w:val="-9"/>
        </w:rPr>
        <w:t> </w:t>
      </w:r>
      <w:r>
        <w:rPr>
          <w:color w:val="231F20"/>
        </w:rPr>
        <w:t>gobierno,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cual se representa a los diferentes actores. La relación entre la acción pú- blica y la gobernanza se puede establecer de dos maneras: por un lado, como un marco analítico para entender la forma en cómo se constituye</w:t>
      </w:r>
      <w:r>
        <w:rPr>
          <w:color w:val="231F20"/>
          <w:spacing w:val="-10"/>
        </w:rPr>
        <w:t> </w:t>
      </w:r>
      <w:r>
        <w:rPr>
          <w:color w:val="231F20"/>
        </w:rPr>
        <w:t>el</w:t>
      </w:r>
      <w:r>
        <w:rPr>
          <w:color w:val="231F20"/>
          <w:spacing w:val="-10"/>
        </w:rPr>
        <w:t> </w:t>
      </w:r>
      <w:r>
        <w:rPr>
          <w:color w:val="231F20"/>
        </w:rPr>
        <w:t>poder</w:t>
      </w:r>
      <w:r>
        <w:rPr>
          <w:color w:val="231F20"/>
          <w:spacing w:val="-10"/>
        </w:rPr>
        <w:t> </w:t>
      </w:r>
      <w:r>
        <w:rPr>
          <w:color w:val="231F20"/>
        </w:rPr>
        <w:t>político,</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base</w:t>
      </w:r>
      <w:r>
        <w:rPr>
          <w:color w:val="231F20"/>
          <w:spacing w:val="-10"/>
        </w:rPr>
        <w:t> </w:t>
      </w:r>
      <w:r>
        <w:rPr>
          <w:color w:val="231F20"/>
        </w:rPr>
        <w:t>para</w:t>
      </w:r>
      <w:r>
        <w:rPr>
          <w:color w:val="231F20"/>
          <w:spacing w:val="-10"/>
        </w:rPr>
        <w:t> </w:t>
      </w:r>
      <w:r>
        <w:rPr>
          <w:color w:val="231F20"/>
        </w:rPr>
        <w:t>democratizar</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ins- tituciones</w:t>
      </w:r>
      <w:r>
        <w:rPr>
          <w:color w:val="231F20"/>
          <w:spacing w:val="-11"/>
        </w:rPr>
        <w:t> </w:t>
      </w:r>
      <w:r>
        <w:rPr>
          <w:color w:val="231F20"/>
        </w:rPr>
        <w:t>de</w:t>
      </w:r>
      <w:r>
        <w:rPr>
          <w:color w:val="231F20"/>
          <w:spacing w:val="-10"/>
        </w:rPr>
        <w:t> </w:t>
      </w:r>
      <w:r>
        <w:rPr>
          <w:color w:val="231F20"/>
        </w:rPr>
        <w:t>representación</w:t>
      </w:r>
      <w:r>
        <w:rPr>
          <w:color w:val="231F20"/>
          <w:spacing w:val="-11"/>
        </w:rPr>
        <w:t> </w:t>
      </w:r>
      <w:r>
        <w:rPr>
          <w:color w:val="231F20"/>
        </w:rPr>
        <w:t>política;</w:t>
      </w:r>
      <w:r>
        <w:rPr>
          <w:color w:val="231F20"/>
          <w:spacing w:val="-11"/>
        </w:rPr>
        <w:t> </w:t>
      </w:r>
      <w:r>
        <w:rPr>
          <w:color w:val="231F20"/>
        </w:rPr>
        <w:t>una</w:t>
      </w:r>
      <w:r>
        <w:rPr>
          <w:color w:val="231F20"/>
          <w:spacing w:val="-11"/>
        </w:rPr>
        <w:t> </w:t>
      </w:r>
      <w:r>
        <w:rPr>
          <w:color w:val="231F20"/>
        </w:rPr>
        <w:t>segunda</w:t>
      </w:r>
      <w:r>
        <w:rPr>
          <w:color w:val="231F20"/>
          <w:spacing w:val="-10"/>
        </w:rPr>
        <w:t> </w:t>
      </w:r>
      <w:r>
        <w:rPr>
          <w:color w:val="231F20"/>
        </w:rPr>
        <w:t>idea</w:t>
      </w:r>
      <w:r>
        <w:rPr>
          <w:color w:val="231F20"/>
          <w:spacing w:val="-11"/>
        </w:rPr>
        <w:t> </w:t>
      </w:r>
      <w:r>
        <w:rPr>
          <w:color w:val="231F20"/>
        </w:rPr>
        <w:t>implica</w:t>
      </w:r>
      <w:r>
        <w:rPr>
          <w:color w:val="231F20"/>
          <w:spacing w:val="-11"/>
        </w:rPr>
        <w:t> </w:t>
      </w:r>
      <w:r>
        <w:rPr>
          <w:color w:val="231F20"/>
        </w:rPr>
        <w:t>consi- derar</w:t>
      </w:r>
      <w:r>
        <w:rPr>
          <w:color w:val="231F20"/>
          <w:spacing w:val="-4"/>
        </w:rPr>
        <w:t> </w:t>
      </w:r>
      <w:r>
        <w:rPr>
          <w:color w:val="231F20"/>
        </w:rPr>
        <w:t>al</w:t>
      </w:r>
      <w:r>
        <w:rPr>
          <w:color w:val="231F20"/>
          <w:spacing w:val="-4"/>
        </w:rPr>
        <w:t> </w:t>
      </w:r>
      <w:r>
        <w:rPr>
          <w:color w:val="231F20"/>
        </w:rPr>
        <w:t>poder</w:t>
      </w:r>
      <w:r>
        <w:rPr>
          <w:color w:val="231F20"/>
          <w:spacing w:val="-4"/>
        </w:rPr>
        <w:t> </w:t>
      </w:r>
      <w:r>
        <w:rPr>
          <w:color w:val="231F20"/>
        </w:rPr>
        <w:t>político</w:t>
      </w:r>
      <w:r>
        <w:rPr>
          <w:color w:val="231F20"/>
          <w:spacing w:val="-4"/>
        </w:rPr>
        <w:t> </w:t>
      </w:r>
      <w:r>
        <w:rPr>
          <w:color w:val="231F20"/>
        </w:rPr>
        <w:t>como</w:t>
      </w:r>
      <w:r>
        <w:rPr>
          <w:color w:val="231F20"/>
          <w:spacing w:val="-4"/>
        </w:rPr>
        <w:t> </w:t>
      </w:r>
      <w:r>
        <w:rPr>
          <w:color w:val="231F20"/>
        </w:rPr>
        <w:t>una</w:t>
      </w:r>
      <w:r>
        <w:rPr>
          <w:color w:val="231F20"/>
          <w:spacing w:val="-4"/>
        </w:rPr>
        <w:t> </w:t>
      </w:r>
      <w:r>
        <w:rPr>
          <w:color w:val="231F20"/>
        </w:rPr>
        <w:t>base</w:t>
      </w:r>
      <w:r>
        <w:rPr>
          <w:color w:val="231F20"/>
          <w:spacing w:val="-4"/>
        </w:rPr>
        <w:t> </w:t>
      </w:r>
      <w:r>
        <w:rPr>
          <w:color w:val="231F20"/>
        </w:rPr>
        <w:t>única,</w:t>
      </w:r>
      <w:r>
        <w:rPr>
          <w:color w:val="231F20"/>
          <w:spacing w:val="-4"/>
        </w:rPr>
        <w:t> </w:t>
      </w:r>
      <w:r>
        <w:rPr>
          <w:color w:val="231F20"/>
        </w:rPr>
        <w:t>propiciada</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acción del gobierno; en este argumento, la emergencia de nuevas formas de administración pública, basadas en la colaboración público-privado para</w:t>
      </w:r>
      <w:r>
        <w:rPr>
          <w:color w:val="231F20"/>
          <w:spacing w:val="-10"/>
        </w:rPr>
        <w:t> </w:t>
      </w:r>
      <w:r>
        <w:rPr>
          <w:color w:val="231F20"/>
        </w:rPr>
        <w:t>definir,</w:t>
      </w:r>
      <w:r>
        <w:rPr>
          <w:color w:val="231F20"/>
          <w:spacing w:val="-10"/>
        </w:rPr>
        <w:t> </w:t>
      </w:r>
      <w:r>
        <w:rPr>
          <w:color w:val="231F20"/>
        </w:rPr>
        <w:t>diseñar</w:t>
      </w:r>
      <w:r>
        <w:rPr>
          <w:color w:val="231F20"/>
          <w:spacing w:val="-10"/>
        </w:rPr>
        <w:t> </w:t>
      </w:r>
      <w:r>
        <w:rPr>
          <w:color w:val="231F20"/>
        </w:rPr>
        <w:t>y</w:t>
      </w:r>
      <w:r>
        <w:rPr>
          <w:color w:val="231F20"/>
          <w:spacing w:val="-10"/>
        </w:rPr>
        <w:t> </w:t>
      </w:r>
      <w:r>
        <w:rPr>
          <w:color w:val="231F20"/>
        </w:rPr>
        <w:t>evaluar</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políticas</w:t>
      </w:r>
      <w:r>
        <w:rPr>
          <w:color w:val="231F20"/>
          <w:spacing w:val="-10"/>
        </w:rPr>
        <w:t> </w:t>
      </w:r>
      <w:r>
        <w:rPr>
          <w:color w:val="231F20"/>
        </w:rPr>
        <w:t>públicas,</w:t>
      </w:r>
      <w:r>
        <w:rPr>
          <w:color w:val="231F20"/>
          <w:spacing w:val="-10"/>
        </w:rPr>
        <w:t> </w:t>
      </w:r>
      <w:r>
        <w:rPr>
          <w:color w:val="231F20"/>
        </w:rPr>
        <w:t>es</w:t>
      </w:r>
      <w:r>
        <w:rPr>
          <w:color w:val="231F20"/>
          <w:spacing w:val="-10"/>
        </w:rPr>
        <w:t> </w:t>
      </w:r>
      <w:r>
        <w:rPr>
          <w:color w:val="231F20"/>
        </w:rPr>
        <w:t>fundamental para</w:t>
      </w:r>
      <w:r>
        <w:rPr>
          <w:color w:val="231F20"/>
          <w:spacing w:val="-4"/>
        </w:rPr>
        <w:t> </w:t>
      </w:r>
      <w:r>
        <w:rPr>
          <w:color w:val="231F20"/>
        </w:rPr>
        <w:t>expresar</w:t>
      </w:r>
      <w:r>
        <w:rPr>
          <w:color w:val="231F20"/>
          <w:spacing w:val="-4"/>
        </w:rPr>
        <w:t> </w:t>
      </w:r>
      <w:r>
        <w:rPr>
          <w:color w:val="231F20"/>
        </w:rPr>
        <w:t>el</w:t>
      </w:r>
      <w:r>
        <w:rPr>
          <w:color w:val="231F20"/>
          <w:spacing w:val="-4"/>
        </w:rPr>
        <w:t> </w:t>
      </w:r>
      <w:r>
        <w:rPr>
          <w:color w:val="231F20"/>
        </w:rPr>
        <w:t>interés</w:t>
      </w:r>
      <w:r>
        <w:rPr>
          <w:color w:val="231F20"/>
          <w:spacing w:val="-4"/>
        </w:rPr>
        <w:t> </w:t>
      </w:r>
      <w:r>
        <w:rPr>
          <w:color w:val="231F20"/>
        </w:rPr>
        <w:t>colectivo.</w:t>
      </w:r>
      <w:r>
        <w:rPr>
          <w:color w:val="231F20"/>
          <w:spacing w:val="-4"/>
        </w:rPr>
        <w:t> </w:t>
      </w:r>
      <w:r>
        <w:rPr>
          <w:color w:val="231F20"/>
        </w:rPr>
        <w:t>La</w:t>
      </w:r>
      <w:r>
        <w:rPr>
          <w:color w:val="231F20"/>
          <w:spacing w:val="-4"/>
        </w:rPr>
        <w:t> </w:t>
      </w:r>
      <w:r>
        <w:rPr>
          <w:color w:val="231F20"/>
        </w:rPr>
        <w:t>primera</w:t>
      </w:r>
      <w:r>
        <w:rPr>
          <w:color w:val="231F20"/>
          <w:spacing w:val="-4"/>
        </w:rPr>
        <w:t> </w:t>
      </w:r>
      <w:r>
        <w:rPr>
          <w:color w:val="231F20"/>
        </w:rPr>
        <w:t>intenta</w:t>
      </w:r>
      <w:r>
        <w:rPr>
          <w:color w:val="231F20"/>
          <w:spacing w:val="-4"/>
        </w:rPr>
        <w:t> </w:t>
      </w:r>
      <w:r>
        <w:rPr>
          <w:color w:val="231F20"/>
        </w:rPr>
        <w:t>alterar</w:t>
      </w:r>
      <w:r>
        <w:rPr>
          <w:color w:val="231F20"/>
          <w:spacing w:val="-4"/>
        </w:rPr>
        <w:t> </w:t>
      </w:r>
      <w:r>
        <w:rPr>
          <w:color w:val="231F20"/>
        </w:rPr>
        <w:t>las</w:t>
      </w:r>
      <w:r>
        <w:rPr>
          <w:color w:val="231F20"/>
          <w:spacing w:val="-4"/>
        </w:rPr>
        <w:t> </w:t>
      </w:r>
      <w:r>
        <w:rPr>
          <w:color w:val="231F20"/>
        </w:rPr>
        <w:t>fuen- tes del poder político, mientras que la segunda intenta reinterpretar las</w:t>
      </w:r>
      <w:r>
        <w:rPr>
          <w:color w:val="231F20"/>
          <w:spacing w:val="-6"/>
        </w:rPr>
        <w:t> </w:t>
      </w:r>
      <w:r>
        <w:rPr>
          <w:color w:val="231F20"/>
        </w:rPr>
        <w:t>fuentes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distribución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recursos.</w:t>
      </w:r>
    </w:p>
    <w:p>
      <w:pPr>
        <w:pStyle w:val="BodyText"/>
        <w:spacing w:line="247" w:lineRule="auto"/>
        <w:ind w:left="1394" w:right="1392" w:firstLine="283"/>
        <w:jc w:val="both"/>
      </w:pPr>
      <w:r>
        <w:rPr>
          <w:color w:val="231F20"/>
        </w:rPr>
        <w:t>En las dos perspectivas, el Estado es el único agente con capaci- dad</w:t>
      </w:r>
      <w:r>
        <w:rPr>
          <w:color w:val="231F20"/>
          <w:spacing w:val="-17"/>
        </w:rPr>
        <w:t> </w:t>
      </w:r>
      <w:r>
        <w:rPr>
          <w:color w:val="231F20"/>
        </w:rPr>
        <w:t>de</w:t>
      </w:r>
      <w:r>
        <w:rPr>
          <w:color w:val="231F20"/>
          <w:spacing w:val="-17"/>
        </w:rPr>
        <w:t> </w:t>
      </w:r>
      <w:r>
        <w:rPr>
          <w:color w:val="231F20"/>
        </w:rPr>
        <w:t>institucionalizar</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rPr>
        <w:t>ello</w:t>
      </w:r>
      <w:r>
        <w:rPr>
          <w:color w:val="231F20"/>
          <w:spacing w:val="-17"/>
        </w:rPr>
        <w:t> </w:t>
      </w:r>
      <w:r>
        <w:rPr>
          <w:color w:val="231F20"/>
        </w:rPr>
        <w:t>mitigar</w:t>
      </w:r>
      <w:r>
        <w:rPr>
          <w:color w:val="231F20"/>
          <w:spacing w:val="-17"/>
        </w:rPr>
        <w:t> </w:t>
      </w:r>
      <w:r>
        <w:rPr>
          <w:color w:val="231F20"/>
        </w:rPr>
        <w:t>los</w:t>
      </w:r>
      <w:r>
        <w:rPr>
          <w:color w:val="231F20"/>
          <w:spacing w:val="-17"/>
        </w:rPr>
        <w:t> </w:t>
      </w:r>
      <w:r>
        <w:rPr>
          <w:color w:val="231F20"/>
        </w:rPr>
        <w:t>conflictos</w:t>
      </w:r>
      <w:r>
        <w:rPr>
          <w:color w:val="231F20"/>
          <w:spacing w:val="-17"/>
        </w:rPr>
        <w:t> </w:t>
      </w:r>
      <w:r>
        <w:rPr>
          <w:color w:val="231F20"/>
        </w:rPr>
        <w:t>que</w:t>
      </w:r>
      <w:r>
        <w:rPr>
          <w:color w:val="231F20"/>
          <w:spacing w:val="-17"/>
        </w:rPr>
        <w:t> </w:t>
      </w:r>
      <w:r>
        <w:rPr>
          <w:color w:val="231F20"/>
        </w:rPr>
        <w:t>surgen</w:t>
      </w:r>
      <w:r>
        <w:rPr>
          <w:color w:val="231F20"/>
          <w:spacing w:val="-17"/>
        </w:rPr>
        <w:t> </w:t>
      </w:r>
      <w:r>
        <w:rPr>
          <w:color w:val="231F20"/>
        </w:rPr>
        <w:t>en la</w:t>
      </w:r>
      <w:r>
        <w:rPr>
          <w:color w:val="231F20"/>
          <w:spacing w:val="-15"/>
        </w:rPr>
        <w:t> </w:t>
      </w:r>
      <w:r>
        <w:rPr>
          <w:color w:val="231F20"/>
        </w:rPr>
        <w:t>sociedad.</w:t>
      </w:r>
      <w:r>
        <w:rPr>
          <w:color w:val="231F20"/>
          <w:spacing w:val="-15"/>
        </w:rPr>
        <w:t> </w:t>
      </w:r>
      <w:r>
        <w:rPr>
          <w:color w:val="231F20"/>
        </w:rPr>
        <w:t>Conflictos</w:t>
      </w:r>
      <w:r>
        <w:rPr>
          <w:color w:val="231F20"/>
          <w:spacing w:val="-15"/>
        </w:rPr>
        <w:t> </w:t>
      </w:r>
      <w:r>
        <w:rPr>
          <w:color w:val="231F20"/>
        </w:rPr>
        <w:t>que</w:t>
      </w:r>
      <w:r>
        <w:rPr>
          <w:color w:val="231F20"/>
          <w:spacing w:val="-15"/>
        </w:rPr>
        <w:t> </w:t>
      </w:r>
      <w:r>
        <w:rPr>
          <w:color w:val="231F20"/>
        </w:rPr>
        <w:t>sólo</w:t>
      </w:r>
      <w:r>
        <w:rPr>
          <w:color w:val="231F20"/>
          <w:spacing w:val="-15"/>
        </w:rPr>
        <w:t> </w:t>
      </w:r>
      <w:r>
        <w:rPr>
          <w:color w:val="231F20"/>
        </w:rPr>
        <w:t>podrá</w:t>
      </w:r>
      <w:r>
        <w:rPr>
          <w:color w:val="231F20"/>
          <w:spacing w:val="-15"/>
        </w:rPr>
        <w:t> </w:t>
      </w:r>
      <w:r>
        <w:rPr>
          <w:color w:val="231F20"/>
        </w:rPr>
        <w:t>resolver</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marco</w:t>
      </w:r>
      <w:r>
        <w:rPr>
          <w:color w:val="231F20"/>
          <w:spacing w:val="-15"/>
        </w:rPr>
        <w:t> </w:t>
      </w:r>
      <w:r>
        <w:rPr>
          <w:color w:val="231F20"/>
        </w:rPr>
        <w:t>democrá- tico,</w:t>
      </w:r>
      <w:r>
        <w:rPr>
          <w:color w:val="231F20"/>
          <w:spacing w:val="-10"/>
        </w:rPr>
        <w:t> </w:t>
      </w:r>
      <w:r>
        <w:rPr>
          <w:color w:val="231F20"/>
        </w:rPr>
        <w:t>reorganizando</w:t>
      </w:r>
      <w:r>
        <w:rPr>
          <w:color w:val="231F20"/>
          <w:spacing w:val="-10"/>
        </w:rPr>
        <w:t> </w:t>
      </w:r>
      <w:r>
        <w:rPr>
          <w:color w:val="231F20"/>
        </w:rPr>
        <w:t>sus</w:t>
      </w:r>
      <w:r>
        <w:rPr>
          <w:color w:val="231F20"/>
          <w:spacing w:val="-10"/>
        </w:rPr>
        <w:t> </w:t>
      </w:r>
      <w:r>
        <w:rPr>
          <w:color w:val="231F20"/>
        </w:rPr>
        <w:t>instituciones,</w:t>
      </w:r>
      <w:r>
        <w:rPr>
          <w:color w:val="231F20"/>
          <w:spacing w:val="-10"/>
        </w:rPr>
        <w:t> </w:t>
      </w:r>
      <w:r>
        <w:rPr>
          <w:color w:val="231F20"/>
        </w:rPr>
        <w:t>aplicando</w:t>
      </w:r>
      <w:r>
        <w:rPr>
          <w:color w:val="231F20"/>
          <w:spacing w:val="-10"/>
        </w:rPr>
        <w:t> </w:t>
      </w:r>
      <w:r>
        <w:rPr>
          <w:color w:val="231F20"/>
        </w:rPr>
        <w:t>proceso</w:t>
      </w:r>
      <w:r>
        <w:rPr>
          <w:color w:val="231F20"/>
          <w:spacing w:val="-10"/>
        </w:rPr>
        <w:t> </w:t>
      </w:r>
      <w:r>
        <w:rPr>
          <w:color w:val="231F20"/>
        </w:rPr>
        <w:t>administrati-</w:t>
      </w:r>
    </w:p>
    <w:p>
      <w:pPr>
        <w:pStyle w:val="BodyText"/>
        <w:spacing w:before="2"/>
        <w:rPr>
          <w:sz w:val="17"/>
        </w:rPr>
      </w:pPr>
    </w:p>
    <w:p>
      <w:pPr>
        <w:pStyle w:val="BodyText"/>
        <w:spacing w:before="71"/>
        <w:ind w:left="1395" w:right="1190"/>
      </w:pPr>
      <w:r>
        <w:rPr>
          <w:color w:val="231F20"/>
        </w:rPr>
        <w:t>180</w:t>
      </w:r>
    </w:p>
    <w:p>
      <w:pPr>
        <w:spacing w:after="0"/>
        <w:sectPr>
          <w:footerReference w:type="default" r:id="rId46"/>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vos</w:t>
      </w:r>
      <w:r>
        <w:rPr>
          <w:color w:val="231F20"/>
          <w:spacing w:val="-11"/>
        </w:rPr>
        <w:t> </w:t>
      </w:r>
      <w:r>
        <w:rPr>
          <w:color w:val="231F20"/>
        </w:rPr>
        <w:t>de</w:t>
      </w:r>
      <w:r>
        <w:rPr>
          <w:color w:val="231F20"/>
          <w:spacing w:val="-11"/>
        </w:rPr>
        <w:t> </w:t>
      </w:r>
      <w:r>
        <w:rPr>
          <w:color w:val="231F20"/>
        </w:rPr>
        <w:t>calidad,</w:t>
      </w:r>
      <w:r>
        <w:rPr>
          <w:color w:val="231F20"/>
          <w:spacing w:val="-11"/>
        </w:rPr>
        <w:t> </w:t>
      </w:r>
      <w:r>
        <w:rPr>
          <w:color w:val="231F20"/>
        </w:rPr>
        <w:t>estableciendo</w:t>
      </w:r>
      <w:r>
        <w:rPr>
          <w:color w:val="231F20"/>
          <w:spacing w:val="-11"/>
        </w:rPr>
        <w:t> </w:t>
      </w:r>
      <w:r>
        <w:rPr>
          <w:color w:val="231F20"/>
        </w:rPr>
        <w:t>compromisos</w:t>
      </w:r>
      <w:r>
        <w:rPr>
          <w:color w:val="231F20"/>
          <w:spacing w:val="-11"/>
        </w:rPr>
        <w:t> </w:t>
      </w:r>
      <w:r>
        <w:rPr>
          <w:color w:val="231F20"/>
        </w:rPr>
        <w:t>entre</w:t>
      </w:r>
      <w:r>
        <w:rPr>
          <w:color w:val="231F20"/>
          <w:spacing w:val="-11"/>
        </w:rPr>
        <w:t> </w:t>
      </w:r>
      <w:r>
        <w:rPr>
          <w:color w:val="231F20"/>
        </w:rPr>
        <w:t>los</w:t>
      </w:r>
      <w:r>
        <w:rPr>
          <w:color w:val="231F20"/>
          <w:spacing w:val="-11"/>
        </w:rPr>
        <w:t> </w:t>
      </w:r>
      <w:r>
        <w:rPr>
          <w:color w:val="231F20"/>
        </w:rPr>
        <w:t>diferentes</w:t>
      </w:r>
      <w:r>
        <w:rPr>
          <w:color w:val="231F20"/>
          <w:spacing w:val="-11"/>
        </w:rPr>
        <w:t> </w:t>
      </w:r>
      <w:r>
        <w:rPr>
          <w:color w:val="231F20"/>
        </w:rPr>
        <w:t>secto- res de la sociedad, a los cuales debe someter la evaluación de su administración para que con ello procure su finalidad. Pues la admi- nistración</w:t>
      </w:r>
      <w:r>
        <w:rPr>
          <w:color w:val="231F20"/>
          <w:spacing w:val="-10"/>
        </w:rPr>
        <w:t> </w:t>
      </w:r>
      <w:r>
        <w:rPr>
          <w:color w:val="231F20"/>
        </w:rPr>
        <w:t>pública</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permite</w:t>
      </w:r>
      <w:r>
        <w:rPr>
          <w:color w:val="231F20"/>
          <w:spacing w:val="-10"/>
        </w:rPr>
        <w:t> </w:t>
      </w:r>
      <w:r>
        <w:rPr>
          <w:color w:val="231F20"/>
        </w:rPr>
        <w:t>mantener</w:t>
      </w:r>
      <w:r>
        <w:rPr>
          <w:color w:val="231F20"/>
          <w:spacing w:val="-10"/>
        </w:rPr>
        <w:t> </w:t>
      </w:r>
      <w:r>
        <w:rPr>
          <w:color w:val="231F20"/>
        </w:rPr>
        <w:t>una</w:t>
      </w:r>
      <w:r>
        <w:rPr>
          <w:color w:val="231F20"/>
          <w:spacing w:val="-10"/>
        </w:rPr>
        <w:t> </w:t>
      </w:r>
      <w:r>
        <w:rPr>
          <w:color w:val="231F20"/>
        </w:rPr>
        <w:t>vinculación</w:t>
      </w:r>
      <w:r>
        <w:rPr>
          <w:color w:val="231F20"/>
          <w:spacing w:val="-10"/>
        </w:rPr>
        <w:t> </w:t>
      </w:r>
      <w:r>
        <w:rPr>
          <w:color w:val="231F20"/>
        </w:rPr>
        <w:t>del</w:t>
      </w:r>
      <w:r>
        <w:rPr>
          <w:color w:val="231F20"/>
          <w:spacing w:val="-10"/>
        </w:rPr>
        <w:t> </w:t>
      </w:r>
      <w:r>
        <w:rPr>
          <w:color w:val="231F20"/>
        </w:rPr>
        <w:t>go- bierno</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ciudadanos.</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desarrolle</w:t>
      </w:r>
      <w:r>
        <w:rPr>
          <w:color w:val="231F20"/>
          <w:spacing w:val="-5"/>
        </w:rPr>
        <w:t> </w:t>
      </w:r>
      <w:r>
        <w:rPr>
          <w:color w:val="231F20"/>
        </w:rPr>
        <w:t>con</w:t>
      </w:r>
      <w:r>
        <w:rPr>
          <w:color w:val="231F20"/>
          <w:spacing w:val="-5"/>
        </w:rPr>
        <w:t> </w:t>
      </w:r>
      <w:r>
        <w:rPr>
          <w:color w:val="231F20"/>
        </w:rPr>
        <w:t>eficacia sus funciones, necesita un sector público moderno, desarrollado y profesional,</w:t>
      </w:r>
      <w:r>
        <w:rPr>
          <w:color w:val="231F20"/>
          <w:spacing w:val="-10"/>
        </w:rPr>
        <w:t> </w:t>
      </w:r>
      <w:r>
        <w:rPr>
          <w:color w:val="231F20"/>
        </w:rPr>
        <w:t>que</w:t>
      </w:r>
      <w:r>
        <w:rPr>
          <w:color w:val="231F20"/>
          <w:spacing w:val="-10"/>
        </w:rPr>
        <w:t> </w:t>
      </w:r>
      <w:r>
        <w:rPr>
          <w:color w:val="231F20"/>
        </w:rPr>
        <w:t>influya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pero</w:t>
      </w:r>
      <w:r>
        <w:rPr>
          <w:color w:val="231F20"/>
          <w:spacing w:val="-10"/>
        </w:rPr>
        <w:t> </w:t>
      </w:r>
      <w:r>
        <w:rPr>
          <w:color w:val="231F20"/>
        </w:rPr>
        <w:t>además,</w:t>
      </w:r>
      <w:r>
        <w:rPr>
          <w:color w:val="231F20"/>
          <w:spacing w:val="-10"/>
        </w:rPr>
        <w:t> </w:t>
      </w:r>
      <w:r>
        <w:rPr>
          <w:color w:val="231F20"/>
        </w:rPr>
        <w:t>también</w:t>
      </w:r>
      <w:r>
        <w:rPr>
          <w:color w:val="231F20"/>
          <w:spacing w:val="-10"/>
        </w:rPr>
        <w:t> </w:t>
      </w:r>
      <w:r>
        <w:rPr>
          <w:color w:val="231F20"/>
        </w:rPr>
        <w:t>necesi- ta</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grupo</w:t>
      </w:r>
      <w:r>
        <w:rPr>
          <w:color w:val="231F20"/>
          <w:spacing w:val="-6"/>
        </w:rPr>
        <w:t> </w:t>
      </w:r>
      <w:r>
        <w:rPr>
          <w:color w:val="231F20"/>
        </w:rPr>
        <w:t>dirigente</w:t>
      </w:r>
      <w:r>
        <w:rPr>
          <w:color w:val="231F20"/>
          <w:spacing w:val="-6"/>
        </w:rPr>
        <w:t> </w:t>
      </w:r>
      <w:r>
        <w:rPr>
          <w:color w:val="231F20"/>
        </w:rPr>
        <w:t>con</w:t>
      </w:r>
      <w:r>
        <w:rPr>
          <w:color w:val="231F20"/>
          <w:spacing w:val="-6"/>
        </w:rPr>
        <w:t> </w:t>
      </w:r>
      <w:r>
        <w:rPr>
          <w:color w:val="231F20"/>
        </w:rPr>
        <w:t>liderazgo</w:t>
      </w:r>
      <w:r>
        <w:rPr>
          <w:color w:val="231F20"/>
          <w:spacing w:val="-6"/>
        </w:rPr>
        <w:t> </w:t>
      </w:r>
      <w:r>
        <w:rPr>
          <w:color w:val="231F20"/>
        </w:rPr>
        <w:t>y</w:t>
      </w:r>
      <w:r>
        <w:rPr>
          <w:color w:val="231F20"/>
          <w:spacing w:val="-6"/>
        </w:rPr>
        <w:t> </w:t>
      </w:r>
      <w:r>
        <w:rPr>
          <w:color w:val="231F20"/>
        </w:rPr>
        <w:t>capacidad</w:t>
      </w:r>
      <w:r>
        <w:rPr>
          <w:color w:val="231F20"/>
          <w:spacing w:val="-6"/>
        </w:rPr>
        <w:t> </w:t>
      </w:r>
      <w:r>
        <w:rPr>
          <w:color w:val="231F20"/>
        </w:rPr>
        <w:t>de</w:t>
      </w:r>
      <w:r>
        <w:rPr>
          <w:color w:val="231F20"/>
          <w:spacing w:val="-6"/>
        </w:rPr>
        <w:t> </w:t>
      </w:r>
      <w:r>
        <w:rPr>
          <w:color w:val="231F20"/>
        </w:rPr>
        <w:t>gestión.</w:t>
      </w:r>
    </w:p>
    <w:p>
      <w:pPr>
        <w:pStyle w:val="BodyText"/>
        <w:spacing w:line="247" w:lineRule="auto"/>
        <w:ind w:left="1395" w:right="1390" w:firstLine="283"/>
        <w:jc w:val="both"/>
      </w:pPr>
      <w:r>
        <w:rPr>
          <w:color w:val="231F20"/>
        </w:rPr>
        <w:t>Los cambios que atañen directamente a la administración pública exigen un replanteamiento de su perfil, de su función y de su objeto de estudio. Uno de los últimos análisis, como se ha planteado, es el que se refiere a la gobernanza como un prospecto de reformulación para el uso actual y futuro del proceso de gobierno.</w:t>
      </w:r>
    </w:p>
    <w:p>
      <w:pPr>
        <w:pStyle w:val="BodyText"/>
        <w:spacing w:line="247" w:lineRule="auto"/>
        <w:ind w:left="1395" w:right="1392" w:firstLine="283"/>
        <w:jc w:val="both"/>
      </w:pPr>
      <w:r>
        <w:rPr>
          <w:color w:val="231F20"/>
        </w:rPr>
        <w:t>El mundo actual representa un horizonte de desempeño de la ad- ministración pública, constituido como un conjunto de factores cuyo número</w:t>
      </w:r>
      <w:r>
        <w:rPr>
          <w:color w:val="231F20"/>
          <w:spacing w:val="-5"/>
        </w:rPr>
        <w:t> </w:t>
      </w:r>
      <w:r>
        <w:rPr>
          <w:color w:val="231F20"/>
        </w:rPr>
        <w:t>al</w:t>
      </w:r>
      <w:r>
        <w:rPr>
          <w:color w:val="231F20"/>
          <w:spacing w:val="-5"/>
        </w:rPr>
        <w:t> </w:t>
      </w:r>
      <w:r>
        <w:rPr>
          <w:color w:val="231F20"/>
        </w:rPr>
        <w:t>tiempo,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incrementado,</w:t>
      </w:r>
      <w:r>
        <w:rPr>
          <w:color w:val="231F20"/>
          <w:spacing w:val="-5"/>
        </w:rPr>
        <w:t> </w:t>
      </w:r>
      <w:r>
        <w:rPr>
          <w:color w:val="231F20"/>
        </w:rPr>
        <w:t>se</w:t>
      </w:r>
      <w:r>
        <w:rPr>
          <w:color w:val="231F20"/>
          <w:spacing w:val="-5"/>
        </w:rPr>
        <w:t> </w:t>
      </w:r>
      <w:r>
        <w:rPr>
          <w:color w:val="231F20"/>
        </w:rPr>
        <w:t>enlaza</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múl- tiple</w:t>
      </w:r>
      <w:r>
        <w:rPr>
          <w:color w:val="231F20"/>
          <w:spacing w:val="-9"/>
        </w:rPr>
        <w:t> </w:t>
      </w:r>
      <w:r>
        <w:rPr>
          <w:color w:val="231F20"/>
        </w:rPr>
        <w:t>bajo</w:t>
      </w:r>
      <w:r>
        <w:rPr>
          <w:color w:val="231F20"/>
          <w:spacing w:val="-9"/>
        </w:rPr>
        <w:t> </w:t>
      </w:r>
      <w:r>
        <w:rPr>
          <w:color w:val="231F20"/>
        </w:rPr>
        <w:t>nuevas</w:t>
      </w:r>
      <w:r>
        <w:rPr>
          <w:color w:val="231F20"/>
          <w:spacing w:val="-9"/>
        </w:rPr>
        <w:t> </w:t>
      </w:r>
      <w:r>
        <w:rPr>
          <w:color w:val="231F20"/>
        </w:rPr>
        <w:t>combinaciones.</w:t>
      </w:r>
      <w:r>
        <w:rPr>
          <w:color w:val="231F20"/>
          <w:spacing w:val="-9"/>
        </w:rPr>
        <w:t> </w:t>
      </w:r>
      <w:r>
        <w:rPr>
          <w:color w:val="231F20"/>
        </w:rPr>
        <w:t>Este</w:t>
      </w:r>
      <w:r>
        <w:rPr>
          <w:color w:val="231F20"/>
          <w:spacing w:val="-9"/>
        </w:rPr>
        <w:t> </w:t>
      </w:r>
      <w:r>
        <w:rPr>
          <w:color w:val="231F20"/>
        </w:rPr>
        <w:t>horizonte</w:t>
      </w:r>
      <w:r>
        <w:rPr>
          <w:color w:val="231F20"/>
          <w:spacing w:val="-9"/>
        </w:rPr>
        <w:t> </w:t>
      </w:r>
      <w:r>
        <w:rPr>
          <w:color w:val="231F20"/>
        </w:rPr>
        <w:t>de</w:t>
      </w:r>
      <w:r>
        <w:rPr>
          <w:color w:val="231F20"/>
          <w:spacing w:val="-9"/>
        </w:rPr>
        <w:t> </w:t>
      </w:r>
      <w:r>
        <w:rPr>
          <w:color w:val="231F20"/>
        </w:rPr>
        <w:t>desempeño</w:t>
      </w:r>
      <w:r>
        <w:rPr>
          <w:color w:val="231F20"/>
          <w:spacing w:val="-9"/>
        </w:rPr>
        <w:t> </w:t>
      </w:r>
      <w:r>
        <w:rPr>
          <w:color w:val="231F20"/>
        </w:rPr>
        <w:t>se</w:t>
      </w:r>
      <w:r>
        <w:rPr>
          <w:color w:val="231F20"/>
          <w:spacing w:val="-9"/>
        </w:rPr>
        <w:t> </w:t>
      </w:r>
      <w:r>
        <w:rPr>
          <w:color w:val="231F20"/>
        </w:rPr>
        <w:t>ca- racteriza</w:t>
      </w:r>
      <w:r>
        <w:rPr>
          <w:color w:val="231F20"/>
          <w:spacing w:val="-17"/>
        </w:rPr>
        <w:t> </w:t>
      </w:r>
      <w:r>
        <w:rPr>
          <w:color w:val="231F20"/>
        </w:rPr>
        <w:t>porque</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reducido</w:t>
      </w:r>
      <w:r>
        <w:rPr>
          <w:color w:val="231F20"/>
          <w:spacing w:val="-17"/>
        </w:rPr>
        <w:t> </w:t>
      </w:r>
      <w:r>
        <w:rPr>
          <w:color w:val="231F20"/>
        </w:rPr>
        <w:t>el</w:t>
      </w:r>
      <w:r>
        <w:rPr>
          <w:color w:val="231F20"/>
          <w:spacing w:val="-17"/>
        </w:rPr>
        <w:t> </w:t>
      </w:r>
      <w:r>
        <w:rPr>
          <w:color w:val="231F20"/>
        </w:rPr>
        <w:t>tiempo</w:t>
      </w:r>
      <w:r>
        <w:rPr>
          <w:color w:val="231F20"/>
          <w:spacing w:val="-17"/>
        </w:rPr>
        <w:t> </w:t>
      </w:r>
      <w:r>
        <w:rPr>
          <w:color w:val="231F20"/>
        </w:rPr>
        <w:t>para</w:t>
      </w:r>
      <w:r>
        <w:rPr>
          <w:color w:val="231F20"/>
          <w:spacing w:val="-17"/>
        </w:rPr>
        <w:t> </w:t>
      </w:r>
      <w:r>
        <w:rPr>
          <w:color w:val="231F20"/>
        </w:rPr>
        <w:t>prevenir</w:t>
      </w:r>
      <w:r>
        <w:rPr>
          <w:color w:val="231F20"/>
          <w:spacing w:val="-17"/>
        </w:rPr>
        <w:t> </w:t>
      </w:r>
      <w:r>
        <w:rPr>
          <w:color w:val="231F20"/>
        </w:rPr>
        <w:t>acontecimien- tos, por lo que, en cosa de momentos, el futuro se transforma en presente y éste de inmediato se convierte en pasado. Las variaciones que existen en las decisiones del Estado o del gobierno influyen en factores</w:t>
      </w:r>
      <w:r>
        <w:rPr>
          <w:color w:val="231F20"/>
          <w:spacing w:val="-11"/>
        </w:rPr>
        <w:t> </w:t>
      </w:r>
      <w:r>
        <w:rPr>
          <w:color w:val="231F20"/>
        </w:rPr>
        <w:t>reales</w:t>
      </w:r>
      <w:r>
        <w:rPr>
          <w:color w:val="231F20"/>
          <w:spacing w:val="-11"/>
        </w:rPr>
        <w:t> </w:t>
      </w:r>
      <w:r>
        <w:rPr>
          <w:color w:val="231F20"/>
        </w:rPr>
        <w:t>de</w:t>
      </w:r>
      <w:r>
        <w:rPr>
          <w:color w:val="231F20"/>
          <w:spacing w:val="-11"/>
        </w:rPr>
        <w:t> </w:t>
      </w:r>
      <w:r>
        <w:rPr>
          <w:color w:val="231F20"/>
        </w:rPr>
        <w:t>poder,</w:t>
      </w:r>
      <w:r>
        <w:rPr>
          <w:color w:val="231F20"/>
          <w:spacing w:val="-11"/>
        </w:rPr>
        <w:t> </w:t>
      </w:r>
      <w:r>
        <w:rPr>
          <w:color w:val="231F20"/>
        </w:rPr>
        <w:t>capaces</w:t>
      </w:r>
      <w:r>
        <w:rPr>
          <w:color w:val="231F20"/>
          <w:spacing w:val="-11"/>
        </w:rPr>
        <w:t> </w:t>
      </w:r>
      <w:r>
        <w:rPr>
          <w:color w:val="231F20"/>
        </w:rPr>
        <w:t>de</w:t>
      </w:r>
      <w:r>
        <w:rPr>
          <w:color w:val="231F20"/>
          <w:spacing w:val="-11"/>
        </w:rPr>
        <w:t> </w:t>
      </w:r>
      <w:r>
        <w:rPr>
          <w:color w:val="231F20"/>
        </w:rPr>
        <w:t>modificar</w:t>
      </w:r>
      <w:r>
        <w:rPr>
          <w:color w:val="231F20"/>
          <w:spacing w:val="-11"/>
        </w:rPr>
        <w:t> </w:t>
      </w:r>
      <w:r>
        <w:rPr>
          <w:color w:val="231F20"/>
        </w:rPr>
        <w:t>el</w:t>
      </w:r>
      <w:r>
        <w:rPr>
          <w:color w:val="231F20"/>
          <w:spacing w:val="-11"/>
        </w:rPr>
        <w:t> </w:t>
      </w:r>
      <w:r>
        <w:rPr>
          <w:color w:val="231F20"/>
        </w:rPr>
        <w:t>curso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historia</w:t>
      </w:r>
      <w:r>
        <w:rPr>
          <w:color w:val="231F20"/>
          <w:spacing w:val="-11"/>
        </w:rPr>
        <w:t> </w:t>
      </w:r>
      <w:r>
        <w:rPr>
          <w:color w:val="231F20"/>
        </w:rPr>
        <w:t>y el</w:t>
      </w:r>
      <w:r>
        <w:rPr>
          <w:color w:val="231F20"/>
          <w:spacing w:val="-7"/>
        </w:rPr>
        <w:t> </w:t>
      </w:r>
      <w:r>
        <w:rPr>
          <w:color w:val="231F20"/>
        </w:rPr>
        <w:t>comportamiento</w:t>
      </w:r>
      <w:r>
        <w:rPr>
          <w:color w:val="231F20"/>
          <w:spacing w:val="-8"/>
        </w:rPr>
        <w:t> </w:t>
      </w:r>
      <w:r>
        <w:rPr>
          <w:color w:val="231F20"/>
        </w:rPr>
        <w:t>institucional</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organizaciones</w:t>
      </w:r>
      <w:r>
        <w:rPr>
          <w:color w:val="231F20"/>
          <w:spacing w:val="-7"/>
        </w:rPr>
        <w:t> </w:t>
      </w:r>
      <w:r>
        <w:rPr>
          <w:color w:val="231F20"/>
        </w:rPr>
        <w:t>estatales.</w:t>
      </w:r>
    </w:p>
    <w:p>
      <w:pPr>
        <w:pStyle w:val="BodyText"/>
        <w:spacing w:line="247" w:lineRule="auto"/>
        <w:ind w:left="1395" w:right="1389" w:firstLine="283"/>
        <w:jc w:val="both"/>
      </w:pPr>
      <w:r>
        <w:rPr>
          <w:color w:val="231F20"/>
        </w:rPr>
        <w:t>Desde una interpretación economista y técnica, modernizar es si- nónimo de adecuar la administración pública a las exigencias de los procesos económicos, particularmente en los que la competitividad, la eficiencia y la eficacia recaen en la acción humana. Este concepto generalmente</w:t>
      </w:r>
      <w:r>
        <w:rPr>
          <w:color w:val="231F20"/>
          <w:spacing w:val="-12"/>
        </w:rPr>
        <w:t> </w:t>
      </w:r>
      <w:r>
        <w:rPr>
          <w:color w:val="231F20"/>
        </w:rPr>
        <w:t>va</w:t>
      </w:r>
      <w:r>
        <w:rPr>
          <w:color w:val="231F20"/>
          <w:spacing w:val="-11"/>
        </w:rPr>
        <w:t> </w:t>
      </w:r>
      <w:r>
        <w:rPr>
          <w:color w:val="231F20"/>
        </w:rPr>
        <w:t>unido</w:t>
      </w:r>
      <w:r>
        <w:rPr>
          <w:color w:val="231F20"/>
          <w:spacing w:val="-12"/>
        </w:rPr>
        <w:t> </w:t>
      </w:r>
      <w:r>
        <w:rPr>
          <w:color w:val="231F20"/>
        </w:rPr>
        <w:t>al</w:t>
      </w:r>
      <w:r>
        <w:rPr>
          <w:color w:val="231F20"/>
          <w:spacing w:val="-12"/>
        </w:rPr>
        <w:t> </w:t>
      </w:r>
      <w:r>
        <w:rPr>
          <w:color w:val="231F20"/>
        </w:rPr>
        <w:t>de</w:t>
      </w:r>
      <w:r>
        <w:rPr>
          <w:color w:val="231F20"/>
          <w:spacing w:val="-11"/>
        </w:rPr>
        <w:t> </w:t>
      </w:r>
      <w:r>
        <w:rPr>
          <w:color w:val="231F20"/>
        </w:rPr>
        <w:t>libre</w:t>
      </w:r>
      <w:r>
        <w:rPr>
          <w:color w:val="231F20"/>
          <w:spacing w:val="-12"/>
        </w:rPr>
        <w:t> </w:t>
      </w:r>
      <w:r>
        <w:rPr>
          <w:color w:val="231F20"/>
        </w:rPr>
        <w:t>concurrencia</w:t>
      </w:r>
      <w:r>
        <w:rPr>
          <w:color w:val="231F20"/>
          <w:spacing w:val="-12"/>
        </w:rPr>
        <w:t> </w:t>
      </w:r>
      <w:r>
        <w:rPr>
          <w:color w:val="231F20"/>
        </w:rPr>
        <w:t>de</w:t>
      </w:r>
      <w:r>
        <w:rPr>
          <w:color w:val="231F20"/>
          <w:spacing w:val="-11"/>
        </w:rPr>
        <w:t> </w:t>
      </w:r>
      <w:r>
        <w:rPr>
          <w:color w:val="231F20"/>
        </w:rPr>
        <w:t>los</w:t>
      </w:r>
      <w:r>
        <w:rPr>
          <w:color w:val="231F20"/>
          <w:spacing w:val="-12"/>
        </w:rPr>
        <w:t> </w:t>
      </w:r>
      <w:r>
        <w:rPr>
          <w:color w:val="231F20"/>
        </w:rPr>
        <w:t>factores</w:t>
      </w:r>
      <w:r>
        <w:rPr>
          <w:color w:val="231F20"/>
          <w:spacing w:val="-11"/>
        </w:rPr>
        <w:t> </w:t>
      </w:r>
      <w:r>
        <w:rPr>
          <w:color w:val="231F20"/>
        </w:rPr>
        <w:t>de</w:t>
      </w:r>
      <w:r>
        <w:rPr>
          <w:color w:val="231F20"/>
          <w:spacing w:val="-12"/>
        </w:rPr>
        <w:t> </w:t>
      </w:r>
      <w:r>
        <w:rPr>
          <w:color w:val="231F20"/>
        </w:rPr>
        <w:t>pro- ducción,</w:t>
      </w:r>
      <w:r>
        <w:rPr>
          <w:color w:val="231F20"/>
          <w:spacing w:val="-7"/>
        </w:rPr>
        <w:t> </w:t>
      </w:r>
      <w:r>
        <w:rPr>
          <w:color w:val="231F20"/>
        </w:rPr>
        <w:t>fundado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supuesto</w:t>
      </w:r>
      <w:r>
        <w:rPr>
          <w:color w:val="231F20"/>
          <w:spacing w:val="-7"/>
        </w:rPr>
        <w:t> </w:t>
      </w:r>
      <w:r>
        <w:rPr>
          <w:color w:val="231F20"/>
        </w:rPr>
        <w:t>de</w:t>
      </w:r>
      <w:r>
        <w:rPr>
          <w:color w:val="231F20"/>
          <w:spacing w:val="-7"/>
        </w:rPr>
        <w:t> </w:t>
      </w:r>
      <w:r>
        <w:rPr>
          <w:color w:val="231F20"/>
        </w:rPr>
        <w:t>que</w:t>
      </w:r>
      <w:r>
        <w:rPr>
          <w:color w:val="231F20"/>
          <w:spacing w:val="-6"/>
        </w:rPr>
        <w:t> </w:t>
      </w:r>
      <w:r>
        <w:rPr>
          <w:color w:val="231F20"/>
        </w:rPr>
        <w:t>gracias</w:t>
      </w:r>
      <w:r>
        <w:rPr>
          <w:color w:val="231F20"/>
          <w:spacing w:val="-6"/>
        </w:rPr>
        <w:t> </w:t>
      </w:r>
      <w:r>
        <w:rPr>
          <w:color w:val="231F20"/>
        </w:rPr>
        <w:t>a</w:t>
      </w:r>
      <w:r>
        <w:rPr>
          <w:color w:val="231F20"/>
          <w:spacing w:val="-7"/>
        </w:rPr>
        <w:t> </w:t>
      </w:r>
      <w:r>
        <w:rPr>
          <w:color w:val="231F20"/>
        </w:rPr>
        <w:t>las</w:t>
      </w:r>
      <w:r>
        <w:rPr>
          <w:color w:val="231F20"/>
          <w:spacing w:val="-7"/>
        </w:rPr>
        <w:t> </w:t>
      </w:r>
      <w:r>
        <w:rPr>
          <w:color w:val="231F20"/>
        </w:rPr>
        <w:t>leyes</w:t>
      </w:r>
      <w:r>
        <w:rPr>
          <w:color w:val="231F20"/>
          <w:spacing w:val="-7"/>
        </w:rPr>
        <w:t> </w:t>
      </w:r>
      <w:r>
        <w:rPr>
          <w:color w:val="231F20"/>
        </w:rPr>
        <w:t>del</w:t>
      </w:r>
      <w:r>
        <w:rPr>
          <w:color w:val="231F20"/>
          <w:spacing w:val="-7"/>
        </w:rPr>
        <w:t> </w:t>
      </w:r>
      <w:r>
        <w:rPr>
          <w:color w:val="231F20"/>
        </w:rPr>
        <w:t>merca- do,</w:t>
      </w:r>
      <w:r>
        <w:rPr>
          <w:color w:val="231F20"/>
          <w:spacing w:val="-2"/>
        </w:rPr>
        <w:t> </w:t>
      </w:r>
      <w:r>
        <w:rPr>
          <w:color w:val="231F20"/>
        </w:rPr>
        <w:t>las</w:t>
      </w:r>
      <w:r>
        <w:rPr>
          <w:color w:val="231F20"/>
          <w:spacing w:val="-3"/>
        </w:rPr>
        <w:t> </w:t>
      </w:r>
      <w:r>
        <w:rPr>
          <w:color w:val="231F20"/>
        </w:rPr>
        <w:t>de</w:t>
      </w:r>
      <w:r>
        <w:rPr>
          <w:color w:val="231F20"/>
          <w:spacing w:val="-2"/>
        </w:rPr>
        <w:t> </w:t>
      </w:r>
      <w:r>
        <w:rPr>
          <w:color w:val="231F20"/>
        </w:rPr>
        <w:t>la</w:t>
      </w:r>
      <w:r>
        <w:rPr>
          <w:color w:val="231F20"/>
          <w:spacing w:val="-3"/>
        </w:rPr>
        <w:t> </w:t>
      </w:r>
      <w:r>
        <w:rPr>
          <w:color w:val="231F20"/>
        </w:rPr>
        <w:t>oferta</w:t>
      </w:r>
      <w:r>
        <w:rPr>
          <w:color w:val="231F20"/>
          <w:spacing w:val="-3"/>
        </w:rPr>
        <w:t> </w:t>
      </w:r>
      <w:r>
        <w:rPr>
          <w:color w:val="231F20"/>
        </w:rPr>
        <w:t>y</w:t>
      </w:r>
      <w:r>
        <w:rPr>
          <w:color w:val="231F20"/>
          <w:spacing w:val="-2"/>
        </w:rPr>
        <w:t> </w:t>
      </w:r>
      <w:r>
        <w:rPr>
          <w:color w:val="231F20"/>
        </w:rPr>
        <w:t>las</w:t>
      </w:r>
      <w:r>
        <w:rPr>
          <w:color w:val="231F20"/>
          <w:spacing w:val="-3"/>
        </w:rPr>
        <w:t> </w:t>
      </w:r>
      <w:r>
        <w:rPr>
          <w:color w:val="231F20"/>
        </w:rPr>
        <w:t>de</w:t>
      </w:r>
      <w:r>
        <w:rPr>
          <w:color w:val="231F20"/>
          <w:spacing w:val="-2"/>
        </w:rPr>
        <w:t> </w:t>
      </w:r>
      <w:r>
        <w:rPr>
          <w:color w:val="231F20"/>
        </w:rPr>
        <w:t>la</w:t>
      </w:r>
      <w:r>
        <w:rPr>
          <w:color w:val="231F20"/>
          <w:spacing w:val="-3"/>
        </w:rPr>
        <w:t> </w:t>
      </w:r>
      <w:r>
        <w:rPr>
          <w:color w:val="231F20"/>
        </w:rPr>
        <w:t>demanda</w:t>
      </w:r>
      <w:r>
        <w:rPr>
          <w:color w:val="231F20"/>
          <w:spacing w:val="-3"/>
        </w:rPr>
        <w:t> </w:t>
      </w:r>
      <w:r>
        <w:rPr>
          <w:color w:val="231F20"/>
        </w:rPr>
        <w:t>es</w:t>
      </w:r>
      <w:r>
        <w:rPr>
          <w:color w:val="231F20"/>
          <w:spacing w:val="-2"/>
        </w:rPr>
        <w:t> </w:t>
      </w:r>
      <w:r>
        <w:rPr>
          <w:color w:val="231F20"/>
        </w:rPr>
        <w:t>posible</w:t>
      </w:r>
      <w:r>
        <w:rPr>
          <w:color w:val="231F20"/>
          <w:spacing w:val="-3"/>
        </w:rPr>
        <w:t> </w:t>
      </w:r>
      <w:r>
        <w:rPr>
          <w:color w:val="231F20"/>
        </w:rPr>
        <w:t>llegar</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maximi- zación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recursos.</w:t>
      </w:r>
      <w:r>
        <w:rPr>
          <w:color w:val="231F20"/>
          <w:spacing w:val="-7"/>
        </w:rPr>
        <w:t> </w:t>
      </w:r>
      <w:r>
        <w:rPr>
          <w:color w:val="231F20"/>
        </w:rPr>
        <w:t>Desde</w:t>
      </w:r>
      <w:r>
        <w:rPr>
          <w:color w:val="231F20"/>
          <w:spacing w:val="-7"/>
        </w:rPr>
        <w:t> </w:t>
      </w:r>
      <w:r>
        <w:rPr>
          <w:color w:val="231F20"/>
        </w:rPr>
        <w:t>esta</w:t>
      </w:r>
      <w:r>
        <w:rPr>
          <w:color w:val="231F20"/>
          <w:spacing w:val="-7"/>
        </w:rPr>
        <w:t> </w:t>
      </w:r>
      <w:r>
        <w:rPr>
          <w:color w:val="231F20"/>
        </w:rPr>
        <w:t>visión,</w:t>
      </w:r>
      <w:r>
        <w:rPr>
          <w:color w:val="231F20"/>
          <w:spacing w:val="-7"/>
        </w:rPr>
        <w:t> </w:t>
      </w:r>
      <w:r>
        <w:rPr>
          <w:color w:val="231F20"/>
        </w:rPr>
        <w:t>una</w:t>
      </w:r>
      <w:r>
        <w:rPr>
          <w:color w:val="231F20"/>
          <w:spacing w:val="-7"/>
        </w:rPr>
        <w:t> </w:t>
      </w:r>
      <w:r>
        <w:rPr>
          <w:color w:val="231F20"/>
        </w:rPr>
        <w:t>organización</w:t>
      </w:r>
      <w:r>
        <w:rPr>
          <w:color w:val="231F20"/>
          <w:spacing w:val="-7"/>
        </w:rPr>
        <w:t> </w:t>
      </w:r>
      <w:r>
        <w:rPr>
          <w:color w:val="231F20"/>
        </w:rPr>
        <w:t>moderna, sería aquella que dentro de las reglas de la libre concurrencia pone a disposición de su grupo poblacional, los bienes y servicios que re- quieren con calidad y</w:t>
      </w:r>
      <w:r>
        <w:rPr>
          <w:color w:val="231F20"/>
          <w:spacing w:val="-25"/>
        </w:rPr>
        <w:t> </w:t>
      </w:r>
      <w:r>
        <w:rPr>
          <w:color w:val="231F20"/>
        </w:rPr>
        <w:t>oportunidad.</w:t>
      </w:r>
    </w:p>
    <w:p>
      <w:pPr>
        <w:pStyle w:val="BodyText"/>
        <w:spacing w:line="247" w:lineRule="auto"/>
        <w:ind w:left="1395" w:right="1392" w:firstLine="283"/>
        <w:jc w:val="both"/>
      </w:pPr>
      <w:r>
        <w:rPr>
          <w:color w:val="231F20"/>
        </w:rPr>
        <w:t>Esa administración pública en crisis se centró en la manera de</w:t>
      </w:r>
      <w:r>
        <w:rPr>
          <w:color w:val="231F20"/>
          <w:spacing w:val="-22"/>
        </w:rPr>
        <w:t> </w:t>
      </w:r>
      <w:r>
        <w:rPr>
          <w:color w:val="231F20"/>
        </w:rPr>
        <w:t>es- tablecer la constitucionalidad del ejercicio gubernamental; es decir, en cómo administrar a las organizaciones públicas eficaz y honesta- mente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marco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legalidad</w:t>
      </w:r>
      <w:r>
        <w:rPr>
          <w:color w:val="231F20"/>
          <w:spacing w:val="-16"/>
        </w:rPr>
        <w:t> </w:t>
      </w:r>
      <w:r>
        <w:rPr>
          <w:color w:val="231F20"/>
          <w:spacing w:val="-8"/>
        </w:rPr>
        <w:t>y,</w:t>
      </w:r>
      <w:r>
        <w:rPr>
          <w:color w:val="231F20"/>
          <w:spacing w:val="-16"/>
        </w:rPr>
        <w:t> </w:t>
      </w:r>
      <w:r>
        <w:rPr>
          <w:color w:val="231F20"/>
        </w:rPr>
        <w:t>presumiblemente,</w:t>
      </w:r>
      <w:r>
        <w:rPr>
          <w:color w:val="231F20"/>
          <w:spacing w:val="-16"/>
        </w:rPr>
        <w:t> </w:t>
      </w:r>
      <w:r>
        <w:rPr>
          <w:color w:val="231F20"/>
        </w:rPr>
        <w:t>sirviendo</w:t>
      </w:r>
      <w:r>
        <w:rPr>
          <w:color w:val="231F20"/>
          <w:spacing w:val="-16"/>
        </w:rPr>
        <w:t> </w:t>
      </w:r>
      <w:r>
        <w:rPr>
          <w:color w:val="231F20"/>
        </w:rPr>
        <w:t>al</w:t>
      </w:r>
      <w:r>
        <w:rPr>
          <w:color w:val="231F20"/>
          <w:spacing w:val="-16"/>
        </w:rPr>
        <w:t> </w:t>
      </w:r>
      <w:r>
        <w:rPr>
          <w:color w:val="231F20"/>
        </w:rPr>
        <w:t>in-</w:t>
      </w:r>
    </w:p>
    <w:p>
      <w:pPr>
        <w:pStyle w:val="BodyText"/>
        <w:spacing w:before="2"/>
        <w:rPr>
          <w:sz w:val="17"/>
        </w:rPr>
      </w:pPr>
    </w:p>
    <w:p>
      <w:pPr>
        <w:pStyle w:val="BodyText"/>
        <w:spacing w:before="71"/>
        <w:ind w:left="1395" w:right="1393"/>
        <w:jc w:val="right"/>
      </w:pPr>
      <w:r>
        <w:rPr>
          <w:color w:val="231F20"/>
        </w:rPr>
        <w:t>181</w:t>
      </w:r>
    </w:p>
    <w:p>
      <w:pPr>
        <w:spacing w:after="0"/>
        <w:jc w:val="right"/>
        <w:sectPr>
          <w:footerReference w:type="default" r:id="rId47"/>
          <w:pgSz w:w="8820" w:h="12860"/>
          <w:pgMar w:footer="222" w:header="16" w:top="420" w:bottom="420" w:left="0" w:right="0"/>
          <w:pgNumType w:start="18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right"/>
      </w:pPr>
      <w:r>
        <w:rPr>
          <w:color w:val="231F20"/>
        </w:rPr>
        <w:t>terés público. Ese punto de partida era, en</w:t>
      </w:r>
      <w:r>
        <w:rPr>
          <w:color w:val="231F20"/>
          <w:spacing w:val="16"/>
        </w:rPr>
        <w:t> </w:t>
      </w:r>
      <w:r>
        <w:rPr>
          <w:color w:val="231F20"/>
        </w:rPr>
        <w:t>consecuencia,</w:t>
      </w:r>
      <w:r>
        <w:rPr>
          <w:color w:val="231F20"/>
          <w:spacing w:val="2"/>
        </w:rPr>
        <w:t> </w:t>
      </w:r>
      <w:r>
        <w:rPr>
          <w:color w:val="231F20"/>
        </w:rPr>
        <w:t>fundamen- talmente institucional, normativo y estático: básicamente</w:t>
      </w:r>
      <w:r>
        <w:rPr>
          <w:color w:val="231F20"/>
          <w:spacing w:val="16"/>
        </w:rPr>
        <w:t> </w:t>
      </w:r>
      <w:r>
        <w:rPr>
          <w:color w:val="231F20"/>
        </w:rPr>
        <w:t>era</w:t>
      </w:r>
      <w:r>
        <w:rPr>
          <w:color w:val="231F20"/>
          <w:spacing w:val="39"/>
        </w:rPr>
        <w:t> </w:t>
      </w:r>
      <w:r>
        <w:rPr>
          <w:color w:val="231F20"/>
        </w:rPr>
        <w:t>una</w:t>
      </w:r>
      <w:r>
        <w:rPr>
          <w:color w:val="231F20"/>
          <w:w w:val="100"/>
        </w:rPr>
        <w:t> </w:t>
      </w:r>
      <w:r>
        <w:rPr>
          <w:color w:val="231F20"/>
        </w:rPr>
        <w:t>conceptualización de la responsabilidad moral y política,</w:t>
      </w:r>
      <w:r>
        <w:rPr>
          <w:color w:val="231F20"/>
          <w:spacing w:val="-7"/>
        </w:rPr>
        <w:t> </w:t>
      </w:r>
      <w:r>
        <w:rPr>
          <w:color w:val="231F20"/>
        </w:rPr>
        <w:t>pensada</w:t>
      </w:r>
      <w:r>
        <w:rPr>
          <w:color w:val="231F20"/>
          <w:spacing w:val="-1"/>
        </w:rPr>
        <w:t> </w:t>
      </w:r>
      <w:r>
        <w:rPr>
          <w:color w:val="231F20"/>
        </w:rPr>
        <w:t>en</w:t>
      </w:r>
      <w:r>
        <w:rPr>
          <w:color w:val="231F20"/>
          <w:w w:val="100"/>
        </w:rPr>
        <w:t> </w:t>
      </w:r>
      <w:r>
        <w:rPr>
          <w:color w:val="231F20"/>
        </w:rPr>
        <w:t>términos jerárquicos y de rendición de cuentas de</w:t>
      </w:r>
      <w:r>
        <w:rPr>
          <w:color w:val="231F20"/>
          <w:spacing w:val="-11"/>
        </w:rPr>
        <w:t> </w:t>
      </w:r>
      <w:r>
        <w:rPr>
          <w:color w:val="231F20"/>
        </w:rPr>
        <w:t>las</w:t>
      </w:r>
      <w:r>
        <w:rPr>
          <w:color w:val="231F20"/>
          <w:spacing w:val="-2"/>
        </w:rPr>
        <w:t> </w:t>
      </w:r>
      <w:r>
        <w:rPr>
          <w:color w:val="231F20"/>
        </w:rPr>
        <w:t>organizaciones públicas,</w:t>
      </w:r>
      <w:r>
        <w:rPr>
          <w:color w:val="231F20"/>
          <w:spacing w:val="-18"/>
        </w:rPr>
        <w:t> </w:t>
      </w:r>
      <w:r>
        <w:rPr>
          <w:color w:val="231F20"/>
        </w:rPr>
        <w:t>respecto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autoridad</w:t>
      </w:r>
      <w:r>
        <w:rPr>
          <w:color w:val="231F20"/>
          <w:spacing w:val="-18"/>
        </w:rPr>
        <w:t> </w:t>
      </w:r>
      <w:r>
        <w:rPr>
          <w:color w:val="231F20"/>
        </w:rPr>
        <w:t>que</w:t>
      </w:r>
      <w:r>
        <w:rPr>
          <w:color w:val="231F20"/>
          <w:spacing w:val="-18"/>
        </w:rPr>
        <w:t> </w:t>
      </w:r>
      <w:r>
        <w:rPr>
          <w:color w:val="231F20"/>
        </w:rPr>
        <w:t>ejercía</w:t>
      </w:r>
      <w:r>
        <w:rPr>
          <w:color w:val="231F20"/>
          <w:spacing w:val="-18"/>
        </w:rPr>
        <w:t> </w:t>
      </w:r>
      <w:r>
        <w:rPr>
          <w:color w:val="231F20"/>
        </w:rPr>
        <w:t>el</w:t>
      </w:r>
      <w:r>
        <w:rPr>
          <w:color w:val="231F20"/>
          <w:spacing w:val="-18"/>
        </w:rPr>
        <w:t> </w:t>
      </w:r>
      <w:r>
        <w:rPr>
          <w:color w:val="231F20"/>
        </w:rPr>
        <w:t>control</w:t>
      </w:r>
      <w:r>
        <w:rPr>
          <w:color w:val="231F20"/>
          <w:spacing w:val="-18"/>
        </w:rPr>
        <w:t> </w:t>
      </w:r>
      <w:r>
        <w:rPr>
          <w:color w:val="231F20"/>
        </w:rPr>
        <w:t>gubernamental.</w:t>
      </w:r>
    </w:p>
    <w:p>
      <w:pPr>
        <w:pStyle w:val="BodyText"/>
        <w:spacing w:line="247" w:lineRule="auto"/>
        <w:ind w:left="1395" w:right="1392" w:firstLine="283"/>
        <w:jc w:val="both"/>
      </w:pPr>
      <w:r>
        <w:rPr>
          <w:color w:val="231F20"/>
        </w:rPr>
        <w:t>Por ello, la discrecionalidad administrativa del Estado</w:t>
      </w:r>
      <w:r>
        <w:rPr>
          <w:color w:val="231F20"/>
          <w:spacing w:val="-26"/>
        </w:rPr>
        <w:t> </w:t>
      </w:r>
      <w:r>
        <w:rPr>
          <w:color w:val="231F20"/>
        </w:rPr>
        <w:t>significaba un papel central, pues la administración pública se ejercía con el po- der y control político </w:t>
      </w:r>
      <w:r>
        <w:rPr>
          <w:color w:val="231F20"/>
          <w:spacing w:val="-8"/>
        </w:rPr>
        <w:t>y, </w:t>
      </w:r>
      <w:r>
        <w:rPr>
          <w:color w:val="231F20"/>
        </w:rPr>
        <w:t>por otro lado, con las medidas de gobierno a través</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administración</w:t>
      </w:r>
      <w:r>
        <w:rPr>
          <w:color w:val="231F20"/>
          <w:spacing w:val="-18"/>
        </w:rPr>
        <w:t> </w:t>
      </w:r>
      <w:r>
        <w:rPr>
          <w:color w:val="231F20"/>
        </w:rPr>
        <w:t>pública.</w:t>
      </w:r>
      <w:r>
        <w:rPr>
          <w:color w:val="231F20"/>
          <w:spacing w:val="-19"/>
        </w:rPr>
        <w:t> </w:t>
      </w:r>
      <w:r>
        <w:rPr>
          <w:color w:val="231F20"/>
        </w:rPr>
        <w:t>Ello</w:t>
      </w:r>
      <w:r>
        <w:rPr>
          <w:color w:val="231F20"/>
          <w:spacing w:val="-19"/>
        </w:rPr>
        <w:t> </w:t>
      </w:r>
      <w:r>
        <w:rPr>
          <w:color w:val="231F20"/>
        </w:rPr>
        <w:t>significó</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participación de</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otros</w:t>
      </w:r>
      <w:r>
        <w:rPr>
          <w:color w:val="231F20"/>
          <w:spacing w:val="-5"/>
        </w:rPr>
        <w:t> </w:t>
      </w:r>
      <w:r>
        <w:rPr>
          <w:color w:val="231F20"/>
        </w:rPr>
        <w:t>organismos</w:t>
      </w:r>
      <w:r>
        <w:rPr>
          <w:color w:val="231F20"/>
          <w:spacing w:val="-5"/>
        </w:rPr>
        <w:t> </w:t>
      </w:r>
      <w:r>
        <w:rPr>
          <w:color w:val="231F20"/>
        </w:rPr>
        <w:t>eran</w:t>
      </w:r>
      <w:r>
        <w:rPr>
          <w:color w:val="231F20"/>
          <w:spacing w:val="-5"/>
        </w:rPr>
        <w:t> </w:t>
      </w:r>
      <w:r>
        <w:rPr>
          <w:color w:val="231F20"/>
        </w:rPr>
        <w:t>menores,</w:t>
      </w:r>
      <w:r>
        <w:rPr>
          <w:color w:val="231F20"/>
          <w:spacing w:val="-5"/>
        </w:rPr>
        <w:t> </w:t>
      </w:r>
      <w:r>
        <w:rPr>
          <w:color w:val="231F20"/>
        </w:rPr>
        <w:t>pues</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lo abarcaba</w:t>
      </w:r>
      <w:r>
        <w:rPr>
          <w:color w:val="231F20"/>
          <w:spacing w:val="-11"/>
        </w:rPr>
        <w:t> </w:t>
      </w:r>
      <w:r>
        <w:rPr>
          <w:color w:val="231F20"/>
        </w:rPr>
        <w:t>todo.</w:t>
      </w:r>
      <w:r>
        <w:rPr>
          <w:color w:val="231F20"/>
          <w:spacing w:val="-11"/>
        </w:rPr>
        <w:t> </w:t>
      </w:r>
      <w:r>
        <w:rPr>
          <w:color w:val="231F20"/>
        </w:rPr>
        <w:t>La</w:t>
      </w:r>
      <w:r>
        <w:rPr>
          <w:color w:val="231F20"/>
          <w:spacing w:val="-11"/>
        </w:rPr>
        <w:t> </w:t>
      </w:r>
      <w:r>
        <w:rPr>
          <w:color w:val="231F20"/>
        </w:rPr>
        <w:t>omnipresencia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valores</w:t>
      </w:r>
      <w:r>
        <w:rPr>
          <w:color w:val="231F20"/>
          <w:spacing w:val="-11"/>
        </w:rPr>
        <w:t> </w:t>
      </w:r>
      <w:r>
        <w:rPr>
          <w:color w:val="231F20"/>
        </w:rPr>
        <w:t>representativos</w:t>
      </w:r>
      <w:r>
        <w:rPr>
          <w:color w:val="231F20"/>
          <w:spacing w:val="-11"/>
        </w:rPr>
        <w:t> </w:t>
      </w:r>
      <w:r>
        <w:rPr>
          <w:color w:val="231F20"/>
        </w:rPr>
        <w:t>ponía en evidencia la construcción de sistemas políticos democráticos: el Estado,</w:t>
      </w:r>
      <w:r>
        <w:rPr>
          <w:color w:val="231F20"/>
          <w:spacing w:val="-8"/>
        </w:rPr>
        <w:t> </w:t>
      </w:r>
      <w:r>
        <w:rPr>
          <w:color w:val="231F20"/>
        </w:rPr>
        <w:t>el</w:t>
      </w:r>
      <w:r>
        <w:rPr>
          <w:color w:val="231F20"/>
          <w:spacing w:val="-8"/>
        </w:rPr>
        <w:t> </w:t>
      </w:r>
      <w:r>
        <w:rPr>
          <w:color w:val="231F20"/>
        </w:rPr>
        <w:t>poder</w:t>
      </w:r>
      <w:r>
        <w:rPr>
          <w:color w:val="231F20"/>
          <w:spacing w:val="-8"/>
        </w:rPr>
        <w:t> </w:t>
      </w:r>
      <w:r>
        <w:rPr>
          <w:color w:val="231F20"/>
        </w:rPr>
        <w:t>político</w:t>
      </w:r>
      <w:r>
        <w:rPr>
          <w:color w:val="231F20"/>
          <w:spacing w:val="-8"/>
        </w:rPr>
        <w:t> </w:t>
      </w:r>
      <w:r>
        <w:rPr>
          <w:color w:val="231F20"/>
        </w:rPr>
        <w:t>y</w:t>
      </w:r>
      <w:r>
        <w:rPr>
          <w:color w:val="231F20"/>
          <w:spacing w:val="-8"/>
        </w:rPr>
        <w:t> </w:t>
      </w:r>
      <w:r>
        <w:rPr>
          <w:color w:val="231F20"/>
        </w:rPr>
        <w:t>público</w:t>
      </w:r>
      <w:r>
        <w:rPr>
          <w:color w:val="231F20"/>
          <w:spacing w:val="-8"/>
        </w:rPr>
        <w:t> </w:t>
      </w:r>
      <w:r>
        <w:rPr>
          <w:color w:val="231F20"/>
        </w:rPr>
        <w:t>eran</w:t>
      </w:r>
      <w:r>
        <w:rPr>
          <w:color w:val="231F20"/>
          <w:spacing w:val="-8"/>
        </w:rPr>
        <w:t> </w:t>
      </w:r>
      <w:r>
        <w:rPr>
          <w:color w:val="231F20"/>
        </w:rPr>
        <w:t>los</w:t>
      </w:r>
      <w:r>
        <w:rPr>
          <w:color w:val="231F20"/>
          <w:spacing w:val="-8"/>
        </w:rPr>
        <w:t> </w:t>
      </w:r>
      <w:r>
        <w:rPr>
          <w:color w:val="231F20"/>
        </w:rPr>
        <w:t>protagonistas</w:t>
      </w:r>
      <w:r>
        <w:rPr>
          <w:color w:val="231F20"/>
          <w:spacing w:val="-8"/>
        </w:rPr>
        <w:t> </w:t>
      </w:r>
      <w:r>
        <w:rPr>
          <w:color w:val="231F20"/>
        </w:rPr>
        <w:t>y</w:t>
      </w:r>
      <w:r>
        <w:rPr>
          <w:color w:val="231F20"/>
          <w:spacing w:val="-8"/>
        </w:rPr>
        <w:t> </w:t>
      </w:r>
      <w:r>
        <w:rPr>
          <w:color w:val="231F20"/>
        </w:rPr>
        <w:t>hacedores de políticas. Con la nueva participación de otros actores en el espec- tro</w:t>
      </w:r>
      <w:r>
        <w:rPr>
          <w:color w:val="231F20"/>
          <w:spacing w:val="-7"/>
        </w:rPr>
        <w:t> </w:t>
      </w:r>
      <w:r>
        <w:rPr>
          <w:color w:val="231F20"/>
        </w:rPr>
        <w:t>político</w:t>
      </w:r>
      <w:r>
        <w:rPr>
          <w:color w:val="231F20"/>
          <w:spacing w:val="-7"/>
        </w:rPr>
        <w:t> </w:t>
      </w:r>
      <w:r>
        <w:rPr>
          <w:color w:val="231F20"/>
        </w:rPr>
        <w:t>y</w:t>
      </w:r>
      <w:r>
        <w:rPr>
          <w:color w:val="231F20"/>
          <w:spacing w:val="-7"/>
        </w:rPr>
        <w:t> </w:t>
      </w:r>
      <w:r>
        <w:rPr>
          <w:color w:val="231F20"/>
        </w:rPr>
        <w:t>administrativo,</w:t>
      </w:r>
      <w:r>
        <w:rPr>
          <w:color w:val="231F20"/>
          <w:spacing w:val="-7"/>
        </w:rPr>
        <w:t> </w:t>
      </w:r>
      <w:r>
        <w:rPr>
          <w:color w:val="231F20"/>
        </w:rPr>
        <w:t>surgido</w:t>
      </w:r>
      <w:r>
        <w:rPr>
          <w:color w:val="231F20"/>
          <w:spacing w:val="-7"/>
        </w:rPr>
        <w:t> </w:t>
      </w:r>
      <w:r>
        <w:rPr>
          <w:color w:val="231F20"/>
        </w:rPr>
        <w:t>de</w:t>
      </w:r>
      <w:r>
        <w:rPr>
          <w:color w:val="231F20"/>
          <w:spacing w:val="-7"/>
        </w:rPr>
        <w:t> </w:t>
      </w:r>
      <w:r>
        <w:rPr>
          <w:color w:val="231F20"/>
        </w:rPr>
        <w:t>nuevas</w:t>
      </w:r>
      <w:r>
        <w:rPr>
          <w:color w:val="231F20"/>
          <w:spacing w:val="-7"/>
        </w:rPr>
        <w:t> </w:t>
      </w:r>
      <w:r>
        <w:rPr>
          <w:color w:val="231F20"/>
        </w:rPr>
        <w:t>relaciones</w:t>
      </w:r>
      <w:r>
        <w:rPr>
          <w:color w:val="231F20"/>
          <w:spacing w:val="-7"/>
        </w:rPr>
        <w:t> </w:t>
      </w:r>
      <w:r>
        <w:rPr>
          <w:color w:val="231F20"/>
        </w:rPr>
        <w:t>de</w:t>
      </w:r>
      <w:r>
        <w:rPr>
          <w:color w:val="231F20"/>
          <w:spacing w:val="-7"/>
        </w:rPr>
        <w:t> </w:t>
      </w:r>
      <w:r>
        <w:rPr>
          <w:color w:val="231F20"/>
        </w:rPr>
        <w:t>poder</w:t>
      </w:r>
      <w:r>
        <w:rPr>
          <w:color w:val="231F20"/>
          <w:spacing w:val="-7"/>
        </w:rPr>
        <w:t> </w:t>
      </w:r>
      <w:r>
        <w:rPr>
          <w:color w:val="231F20"/>
        </w:rPr>
        <w:t>y de</w:t>
      </w:r>
      <w:r>
        <w:rPr>
          <w:color w:val="231F20"/>
          <w:spacing w:val="-17"/>
        </w:rPr>
        <w:t> </w:t>
      </w:r>
      <w:r>
        <w:rPr>
          <w:color w:val="231F20"/>
        </w:rPr>
        <w:t>intercambios</w:t>
      </w:r>
      <w:r>
        <w:rPr>
          <w:color w:val="231F20"/>
          <w:spacing w:val="-17"/>
        </w:rPr>
        <w:t> </w:t>
      </w:r>
      <w:r>
        <w:rPr>
          <w:color w:val="231F20"/>
        </w:rPr>
        <w:t>cooperativos</w:t>
      </w:r>
      <w:r>
        <w:rPr>
          <w:color w:val="231F20"/>
          <w:spacing w:val="-17"/>
        </w:rPr>
        <w:t> </w:t>
      </w:r>
      <w:r>
        <w:rPr>
          <w:color w:val="231F20"/>
        </w:rPr>
        <w:t>entre</w:t>
      </w:r>
      <w:r>
        <w:rPr>
          <w:color w:val="231F20"/>
          <w:spacing w:val="-17"/>
        </w:rPr>
        <w:t> </w:t>
      </w:r>
      <w:r>
        <w:rPr>
          <w:color w:val="231F20"/>
        </w:rPr>
        <w:t>instituciones</w:t>
      </w:r>
      <w:r>
        <w:rPr>
          <w:color w:val="231F20"/>
          <w:spacing w:val="-17"/>
        </w:rPr>
        <w:t> </w:t>
      </w:r>
      <w:r>
        <w:rPr>
          <w:color w:val="231F20"/>
        </w:rPr>
        <w:t>viejas</w:t>
      </w:r>
      <w:r>
        <w:rPr>
          <w:color w:val="231F20"/>
          <w:spacing w:val="-17"/>
        </w:rPr>
        <w:t> </w:t>
      </w:r>
      <w:r>
        <w:rPr>
          <w:color w:val="231F20"/>
        </w:rPr>
        <w:t>y</w:t>
      </w:r>
      <w:r>
        <w:rPr>
          <w:color w:val="231F20"/>
          <w:spacing w:val="-17"/>
        </w:rPr>
        <w:t> </w:t>
      </w:r>
      <w:r>
        <w:rPr>
          <w:color w:val="231F20"/>
        </w:rPr>
        <w:t>nuevas</w:t>
      </w:r>
      <w:r>
        <w:rPr>
          <w:color w:val="231F20"/>
          <w:spacing w:val="-17"/>
        </w:rPr>
        <w:t> </w:t>
      </w:r>
      <w:r>
        <w:rPr>
          <w:color w:val="231F20"/>
        </w:rPr>
        <w:t>–aun en</w:t>
      </w:r>
      <w:r>
        <w:rPr>
          <w:color w:val="231F20"/>
          <w:spacing w:val="-6"/>
        </w:rPr>
        <w:t> </w:t>
      </w:r>
      <w:r>
        <w:rPr>
          <w:color w:val="231F20"/>
        </w:rPr>
        <w:t>procesos</w:t>
      </w:r>
      <w:r>
        <w:rPr>
          <w:color w:val="231F20"/>
          <w:spacing w:val="-6"/>
        </w:rPr>
        <w:t> </w:t>
      </w:r>
      <w:r>
        <w:rPr>
          <w:color w:val="231F20"/>
        </w:rPr>
        <w:t>de</w:t>
      </w:r>
      <w:r>
        <w:rPr>
          <w:color w:val="231F20"/>
          <w:spacing w:val="-6"/>
        </w:rPr>
        <w:t> </w:t>
      </w:r>
      <w:r>
        <w:rPr>
          <w:color w:val="231F20"/>
        </w:rPr>
        <w:t>transición–,</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buscado</w:t>
      </w:r>
      <w:r>
        <w:rPr>
          <w:color w:val="231F20"/>
          <w:spacing w:val="-6"/>
        </w:rPr>
        <w:t> </w:t>
      </w:r>
      <w:r>
        <w:rPr>
          <w:color w:val="231F20"/>
        </w:rPr>
        <w:t>rediseñar</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y</w:t>
      </w:r>
      <w:r>
        <w:rPr>
          <w:color w:val="231F20"/>
          <w:spacing w:val="-6"/>
        </w:rPr>
        <w:t> </w:t>
      </w:r>
      <w:r>
        <w:rPr>
          <w:color w:val="231F20"/>
        </w:rPr>
        <w:t>por ello</w:t>
      </w:r>
      <w:r>
        <w:rPr>
          <w:color w:val="231F20"/>
          <w:spacing w:val="-15"/>
        </w:rPr>
        <w:t> </w:t>
      </w:r>
      <w:r>
        <w:rPr>
          <w:color w:val="231F20"/>
        </w:rPr>
        <w:t>la</w:t>
      </w:r>
      <w:r>
        <w:rPr>
          <w:color w:val="231F20"/>
          <w:spacing w:val="-16"/>
        </w:rPr>
        <w:t> </w:t>
      </w:r>
      <w:r>
        <w:rPr>
          <w:color w:val="231F20"/>
        </w:rPr>
        <w:t>búsqueda</w:t>
      </w:r>
      <w:r>
        <w:rPr>
          <w:color w:val="231F20"/>
          <w:spacing w:val="-15"/>
        </w:rPr>
        <w:t> </w:t>
      </w:r>
      <w:r>
        <w:rPr>
          <w:color w:val="231F20"/>
        </w:rPr>
        <w:t>de</w:t>
      </w:r>
      <w:r>
        <w:rPr>
          <w:color w:val="231F20"/>
          <w:spacing w:val="-16"/>
        </w:rPr>
        <w:t> </w:t>
      </w:r>
      <w:r>
        <w:rPr>
          <w:color w:val="231F20"/>
        </w:rPr>
        <w:t>nuevos</w:t>
      </w:r>
      <w:r>
        <w:rPr>
          <w:color w:val="231F20"/>
          <w:spacing w:val="-15"/>
        </w:rPr>
        <w:t> </w:t>
      </w:r>
      <w:r>
        <w:rPr>
          <w:color w:val="231F20"/>
        </w:rPr>
        <w:t>enfoques</w:t>
      </w:r>
      <w:r>
        <w:rPr>
          <w:color w:val="231F20"/>
          <w:spacing w:val="-15"/>
        </w:rPr>
        <w:t> </w:t>
      </w:r>
      <w:r>
        <w:rPr>
          <w:color w:val="231F20"/>
        </w:rPr>
        <w:t>que</w:t>
      </w:r>
      <w:r>
        <w:rPr>
          <w:color w:val="231F20"/>
          <w:spacing w:val="-16"/>
        </w:rPr>
        <w:t> </w:t>
      </w:r>
      <w:r>
        <w:rPr>
          <w:color w:val="231F20"/>
        </w:rPr>
        <w:t>permitirán</w:t>
      </w:r>
      <w:r>
        <w:rPr>
          <w:color w:val="231F20"/>
          <w:spacing w:val="-15"/>
        </w:rPr>
        <w:t> </w:t>
      </w:r>
      <w:r>
        <w:rPr>
          <w:color w:val="231F20"/>
        </w:rPr>
        <w:t>hacer</w:t>
      </w:r>
      <w:r>
        <w:rPr>
          <w:color w:val="231F20"/>
          <w:spacing w:val="-15"/>
        </w:rPr>
        <w:t> </w:t>
      </w:r>
      <w:r>
        <w:rPr>
          <w:color w:val="231F20"/>
        </w:rPr>
        <w:t>vigente</w:t>
      </w:r>
      <w:r>
        <w:rPr>
          <w:color w:val="231F20"/>
          <w:spacing w:val="-16"/>
        </w:rPr>
        <w:t> </w:t>
      </w:r>
      <w:r>
        <w:rPr>
          <w:color w:val="231F20"/>
        </w:rPr>
        <w:t>a</w:t>
      </w:r>
      <w:r>
        <w:rPr>
          <w:color w:val="231F20"/>
          <w:spacing w:val="-15"/>
        </w:rPr>
        <w:t> </w:t>
      </w:r>
      <w:r>
        <w:rPr>
          <w:color w:val="231F20"/>
        </w:rPr>
        <w:t>la administración pública, a la luz de una nueva revisión y</w:t>
      </w:r>
      <w:r>
        <w:rPr>
          <w:color w:val="231F20"/>
          <w:spacing w:val="-19"/>
        </w:rPr>
        <w:t> </w:t>
      </w:r>
      <w:r>
        <w:rPr>
          <w:color w:val="231F20"/>
        </w:rPr>
        <w:t>conceptuali- zación.</w:t>
      </w:r>
      <w:r>
        <w:rPr>
          <w:color w:val="231F20"/>
          <w:spacing w:val="-9"/>
        </w:rPr>
        <w:t> </w:t>
      </w:r>
      <w:r>
        <w:rPr>
          <w:color w:val="231F20"/>
        </w:rPr>
        <w:t>De</w:t>
      </w:r>
      <w:r>
        <w:rPr>
          <w:color w:val="231F20"/>
          <w:spacing w:val="-9"/>
        </w:rPr>
        <w:t> </w:t>
      </w:r>
      <w:r>
        <w:rPr>
          <w:color w:val="231F20"/>
        </w:rPr>
        <w:t>ahí</w:t>
      </w:r>
      <w:r>
        <w:rPr>
          <w:color w:val="231F20"/>
          <w:spacing w:val="-9"/>
        </w:rPr>
        <w:t> </w:t>
      </w:r>
      <w:r>
        <w:rPr>
          <w:color w:val="231F20"/>
        </w:rPr>
        <w:t>que</w:t>
      </w:r>
      <w:r>
        <w:rPr>
          <w:color w:val="231F20"/>
          <w:spacing w:val="-9"/>
        </w:rPr>
        <w:t> </w:t>
      </w:r>
      <w:r>
        <w:rPr>
          <w:color w:val="231F20"/>
        </w:rPr>
        <w:t>emerge</w:t>
      </w:r>
      <w:r>
        <w:rPr>
          <w:color w:val="231F20"/>
          <w:spacing w:val="-9"/>
        </w:rPr>
        <w:t> </w:t>
      </w:r>
      <w:r>
        <w:rPr>
          <w:color w:val="231F20"/>
        </w:rPr>
        <w:t>desde</w:t>
      </w:r>
      <w:r>
        <w:rPr>
          <w:color w:val="231F20"/>
          <w:spacing w:val="-9"/>
        </w:rPr>
        <w:t> </w:t>
      </w:r>
      <w:r>
        <w:rPr>
          <w:color w:val="231F20"/>
        </w:rPr>
        <w:t>el</w:t>
      </w:r>
      <w:r>
        <w:rPr>
          <w:color w:val="231F20"/>
          <w:spacing w:val="-9"/>
        </w:rPr>
        <w:t> </w:t>
      </w:r>
      <w:r>
        <w:rPr>
          <w:color w:val="231F20"/>
        </w:rPr>
        <w:t>trabajo</w:t>
      </w:r>
      <w:r>
        <w:rPr>
          <w:color w:val="231F20"/>
          <w:spacing w:val="-9"/>
        </w:rPr>
        <w:t> </w:t>
      </w:r>
      <w:r>
        <w:rPr>
          <w:color w:val="231F20"/>
        </w:rPr>
        <w:t>académico</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investi- gación</w:t>
      </w:r>
      <w:r>
        <w:rPr>
          <w:color w:val="231F20"/>
          <w:spacing w:val="-9"/>
        </w:rPr>
        <w:t> </w:t>
      </w:r>
      <w:r>
        <w:rPr>
          <w:color w:val="231F20"/>
        </w:rPr>
        <w:t>(lo</w:t>
      </w:r>
      <w:r>
        <w:rPr>
          <w:color w:val="231F20"/>
          <w:spacing w:val="-9"/>
        </w:rPr>
        <w:t> </w:t>
      </w:r>
      <w:r>
        <w:rPr>
          <w:color w:val="231F20"/>
        </w:rPr>
        <w:t>que</w:t>
      </w:r>
      <w:r>
        <w:rPr>
          <w:color w:val="231F20"/>
          <w:spacing w:val="-8"/>
        </w:rPr>
        <w:t> </w:t>
      </w:r>
      <w:r>
        <w:rPr>
          <w:color w:val="231F20"/>
        </w:rPr>
        <w:t>en</w:t>
      </w:r>
      <w:r>
        <w:rPr>
          <w:color w:val="231F20"/>
          <w:spacing w:val="-8"/>
        </w:rPr>
        <w:t> </w:t>
      </w:r>
      <w:r>
        <w:rPr>
          <w:color w:val="231F20"/>
        </w:rPr>
        <w:t>países</w:t>
      </w:r>
      <w:r>
        <w:rPr>
          <w:color w:val="231F20"/>
          <w:spacing w:val="-8"/>
        </w:rPr>
        <w:t> </w:t>
      </w:r>
      <w:r>
        <w:rPr>
          <w:color w:val="231F20"/>
        </w:rPr>
        <w:t>desarrollados</w:t>
      </w:r>
      <w:r>
        <w:rPr>
          <w:color w:val="231F20"/>
          <w:spacing w:val="-8"/>
        </w:rPr>
        <w:t> </w:t>
      </w:r>
      <w:r>
        <w:rPr>
          <w:color w:val="231F20"/>
        </w:rPr>
        <w:t>ya</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consolidado)</w:t>
      </w:r>
      <w:r>
        <w:rPr>
          <w:color w:val="231F20"/>
          <w:spacing w:val="-9"/>
        </w:rPr>
        <w:t> </w:t>
      </w:r>
      <w:r>
        <w:rPr>
          <w:color w:val="231F20"/>
        </w:rPr>
        <w:t>la</w:t>
      </w:r>
      <w:r>
        <w:rPr>
          <w:color w:val="231F20"/>
          <w:spacing w:val="-9"/>
        </w:rPr>
        <w:t> </w:t>
      </w:r>
      <w:r>
        <w:rPr>
          <w:color w:val="231F20"/>
        </w:rPr>
        <w:t>pro- puesta de la</w:t>
      </w:r>
      <w:r>
        <w:rPr>
          <w:color w:val="231F20"/>
          <w:spacing w:val="-18"/>
        </w:rPr>
        <w:t> </w:t>
      </w:r>
      <w:r>
        <w:rPr>
          <w:color w:val="231F20"/>
        </w:rPr>
        <w:t>gobernanza.</w:t>
      </w:r>
    </w:p>
    <w:p>
      <w:pPr>
        <w:pStyle w:val="BodyText"/>
        <w:spacing w:line="247" w:lineRule="auto"/>
        <w:ind w:left="1394" w:right="1391" w:firstLine="283"/>
        <w:jc w:val="both"/>
      </w:pPr>
      <w:r>
        <w:rPr>
          <w:color w:val="231F20"/>
        </w:rPr>
        <w:t>Es</w:t>
      </w:r>
      <w:r>
        <w:rPr>
          <w:color w:val="231F20"/>
          <w:spacing w:val="-8"/>
        </w:rPr>
        <w:t> </w:t>
      </w:r>
      <w:r>
        <w:rPr>
          <w:color w:val="231F20"/>
        </w:rPr>
        <w:t>evidente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historia,</w:t>
      </w:r>
      <w:r>
        <w:rPr>
          <w:color w:val="231F20"/>
          <w:spacing w:val="-8"/>
        </w:rPr>
        <w:t> </w:t>
      </w:r>
      <w:r>
        <w:rPr>
          <w:color w:val="231F20"/>
        </w:rPr>
        <w:t>los</w:t>
      </w:r>
      <w:r>
        <w:rPr>
          <w:color w:val="231F20"/>
          <w:spacing w:val="-8"/>
        </w:rPr>
        <w:t> </w:t>
      </w:r>
      <w:r>
        <w:rPr>
          <w:color w:val="231F20"/>
        </w:rPr>
        <w:t>diversos</w:t>
      </w:r>
      <w:r>
        <w:rPr>
          <w:color w:val="231F20"/>
          <w:spacing w:val="-8"/>
        </w:rPr>
        <w:t> </w:t>
      </w:r>
      <w:r>
        <w:rPr>
          <w:color w:val="231F20"/>
        </w:rPr>
        <w:t>enfoques</w:t>
      </w:r>
      <w:r>
        <w:rPr>
          <w:color w:val="231F20"/>
          <w:spacing w:val="-8"/>
        </w:rPr>
        <w:t> </w:t>
      </w:r>
      <w:r>
        <w:rPr>
          <w:color w:val="231F20"/>
        </w:rPr>
        <w:t>de</w:t>
      </w:r>
      <w:r>
        <w:rPr>
          <w:color w:val="231F20"/>
          <w:spacing w:val="-8"/>
        </w:rPr>
        <w:t> </w:t>
      </w:r>
      <w:r>
        <w:rPr>
          <w:color w:val="231F20"/>
        </w:rPr>
        <w:t>aproxima- ción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administración</w:t>
      </w:r>
      <w:r>
        <w:rPr>
          <w:color w:val="231F20"/>
          <w:spacing w:val="-5"/>
        </w:rPr>
        <w:t> </w:t>
      </w:r>
      <w:r>
        <w:rPr>
          <w:color w:val="231F20"/>
        </w:rPr>
        <w:t>pública</w:t>
      </w:r>
      <w:r>
        <w:rPr>
          <w:color w:val="231F20"/>
          <w:spacing w:val="-5"/>
        </w:rPr>
        <w:t> </w:t>
      </w:r>
      <w:r>
        <w:rPr>
          <w:color w:val="231F20"/>
        </w:rPr>
        <w:t>han</w:t>
      </w:r>
      <w:r>
        <w:rPr>
          <w:color w:val="231F20"/>
          <w:spacing w:val="-5"/>
        </w:rPr>
        <w:t> </w:t>
      </w:r>
      <w:r>
        <w:rPr>
          <w:color w:val="231F20"/>
        </w:rPr>
        <w:t>respondido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necesidad</w:t>
      </w:r>
      <w:r>
        <w:rPr>
          <w:color w:val="231F20"/>
          <w:spacing w:val="-5"/>
        </w:rPr>
        <w:t> </w:t>
      </w:r>
      <w:r>
        <w:rPr>
          <w:color w:val="231F20"/>
        </w:rPr>
        <w:t>de</w:t>
      </w:r>
      <w:r>
        <w:rPr>
          <w:color w:val="231F20"/>
          <w:spacing w:val="-5"/>
        </w:rPr>
        <w:t> </w:t>
      </w:r>
      <w:r>
        <w:rPr>
          <w:color w:val="231F20"/>
        </w:rPr>
        <w:t>re- saltar una faceta del objeto de estudio, pues en cada momento de la historia del pensamiento y en la acumulación incremental de saberes disciplinarios</w:t>
      </w:r>
      <w:r>
        <w:rPr>
          <w:color w:val="231F20"/>
          <w:spacing w:val="-9"/>
        </w:rPr>
        <w:t> </w:t>
      </w:r>
      <w:r>
        <w:rPr>
          <w:color w:val="231F20"/>
        </w:rPr>
        <w:t>se</w:t>
      </w:r>
      <w:r>
        <w:rPr>
          <w:color w:val="231F20"/>
          <w:spacing w:val="-9"/>
        </w:rPr>
        <w:t> </w:t>
      </w:r>
      <w:r>
        <w:rPr>
          <w:color w:val="231F20"/>
        </w:rPr>
        <w:t>arman</w:t>
      </w:r>
      <w:r>
        <w:rPr>
          <w:color w:val="231F20"/>
          <w:spacing w:val="-9"/>
        </w:rPr>
        <w:t> </w:t>
      </w:r>
      <w:r>
        <w:rPr>
          <w:color w:val="231F20"/>
        </w:rPr>
        <w:t>nuevas</w:t>
      </w:r>
      <w:r>
        <w:rPr>
          <w:color w:val="231F20"/>
          <w:spacing w:val="-9"/>
        </w:rPr>
        <w:t> </w:t>
      </w:r>
      <w:r>
        <w:rPr>
          <w:color w:val="231F20"/>
        </w:rPr>
        <w:t>propuestas</w:t>
      </w:r>
      <w:r>
        <w:rPr>
          <w:color w:val="231F20"/>
          <w:spacing w:val="-9"/>
        </w:rPr>
        <w:t> </w:t>
      </w:r>
      <w:r>
        <w:rPr>
          <w:color w:val="231F20"/>
        </w:rPr>
        <w:t>de</w:t>
      </w:r>
      <w:r>
        <w:rPr>
          <w:color w:val="231F20"/>
          <w:spacing w:val="-9"/>
        </w:rPr>
        <w:t> </w:t>
      </w:r>
      <w:r>
        <w:rPr>
          <w:color w:val="231F20"/>
        </w:rPr>
        <w:t>aproximación</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reali- dad,</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esencia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ciencias</w:t>
      </w:r>
      <w:r>
        <w:rPr>
          <w:color w:val="231F20"/>
          <w:spacing w:val="-6"/>
        </w:rPr>
        <w:t> </w:t>
      </w:r>
      <w:r>
        <w:rPr>
          <w:color w:val="231F20"/>
        </w:rPr>
        <w:t>sociales.</w:t>
      </w:r>
    </w:p>
    <w:p>
      <w:pPr>
        <w:pStyle w:val="BodyText"/>
        <w:spacing w:line="247" w:lineRule="auto"/>
        <w:ind w:left="1394" w:right="1392" w:firstLine="283"/>
        <w:jc w:val="both"/>
      </w:pPr>
      <w:r>
        <w:rPr>
          <w:color w:val="231F20"/>
        </w:rPr>
        <w:t>A</w:t>
      </w:r>
      <w:r>
        <w:rPr>
          <w:color w:val="231F20"/>
          <w:spacing w:val="-21"/>
        </w:rPr>
        <w:t> </w:t>
      </w:r>
      <w:r>
        <w:rPr>
          <w:color w:val="231F20"/>
        </w:rPr>
        <w:t>lo</w:t>
      </w:r>
      <w:r>
        <w:rPr>
          <w:color w:val="231F20"/>
          <w:spacing w:val="-10"/>
        </w:rPr>
        <w:t> </w:t>
      </w:r>
      <w:r>
        <w:rPr>
          <w:color w:val="231F20"/>
        </w:rPr>
        <w:t>largo</w:t>
      </w:r>
      <w:r>
        <w:rPr>
          <w:color w:val="231F20"/>
          <w:spacing w:val="-10"/>
        </w:rPr>
        <w:t> </w:t>
      </w:r>
      <w:r>
        <w:rPr>
          <w:color w:val="231F20"/>
        </w:rPr>
        <w:t>del</w:t>
      </w:r>
      <w:r>
        <w:rPr>
          <w:color w:val="231F20"/>
          <w:spacing w:val="-10"/>
        </w:rPr>
        <w:t> </w:t>
      </w:r>
      <w:r>
        <w:rPr>
          <w:color w:val="231F20"/>
        </w:rPr>
        <w:t>tiempo,</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ha</w:t>
      </w:r>
      <w:r>
        <w:rPr>
          <w:color w:val="231F20"/>
          <w:spacing w:val="-10"/>
        </w:rPr>
        <w:t> </w:t>
      </w:r>
      <w:r>
        <w:rPr>
          <w:color w:val="231F20"/>
        </w:rPr>
        <w:t>modificado</w:t>
      </w:r>
      <w:r>
        <w:rPr>
          <w:color w:val="231F20"/>
          <w:spacing w:val="-10"/>
        </w:rPr>
        <w:t> </w:t>
      </w:r>
      <w:r>
        <w:rPr>
          <w:color w:val="231F20"/>
        </w:rPr>
        <w:t>el</w:t>
      </w:r>
      <w:r>
        <w:rPr>
          <w:color w:val="231F20"/>
          <w:spacing w:val="-10"/>
        </w:rPr>
        <w:t> </w:t>
      </w:r>
      <w:r>
        <w:rPr>
          <w:color w:val="231F20"/>
        </w:rPr>
        <w:t>contenido</w:t>
      </w:r>
      <w:r>
        <w:rPr>
          <w:color w:val="231F20"/>
          <w:spacing w:val="-10"/>
        </w:rPr>
        <w:t> </w:t>
      </w:r>
      <w:r>
        <w:rPr>
          <w:color w:val="231F20"/>
        </w:rPr>
        <w:t>de</w:t>
      </w:r>
      <w:r>
        <w:rPr>
          <w:color w:val="231F20"/>
          <w:spacing w:val="-10"/>
        </w:rPr>
        <w:t> </w:t>
      </w:r>
      <w:r>
        <w:rPr>
          <w:color w:val="231F20"/>
        </w:rPr>
        <w:t>sus instrumentos</w:t>
      </w:r>
      <w:r>
        <w:rPr>
          <w:color w:val="231F20"/>
          <w:spacing w:val="-10"/>
        </w:rPr>
        <w:t> </w:t>
      </w:r>
      <w:r>
        <w:rPr>
          <w:color w:val="231F20"/>
        </w:rPr>
        <w:t>al</w:t>
      </w:r>
      <w:r>
        <w:rPr>
          <w:color w:val="231F20"/>
          <w:spacing w:val="-10"/>
        </w:rPr>
        <w:t> </w:t>
      </w:r>
      <w:r>
        <w:rPr>
          <w:color w:val="231F20"/>
        </w:rPr>
        <w:t>igual</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forma</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emplea.</w:t>
      </w:r>
      <w:r>
        <w:rPr>
          <w:color w:val="231F20"/>
          <w:spacing w:val="-10"/>
        </w:rPr>
        <w:t> </w:t>
      </w:r>
      <w:r>
        <w:rPr>
          <w:color w:val="231F20"/>
        </w:rPr>
        <w:t>Los</w:t>
      </w:r>
      <w:r>
        <w:rPr>
          <w:color w:val="231F20"/>
          <w:spacing w:val="-10"/>
        </w:rPr>
        <w:t> </w:t>
      </w:r>
      <w:r>
        <w:rPr>
          <w:color w:val="231F20"/>
        </w:rPr>
        <w:t>cambios</w:t>
      </w:r>
      <w:r>
        <w:rPr>
          <w:color w:val="231F20"/>
          <w:spacing w:val="-10"/>
        </w:rPr>
        <w:t> </w:t>
      </w:r>
      <w:r>
        <w:rPr>
          <w:color w:val="231F20"/>
        </w:rPr>
        <w:t>en las funciones del Estado siempre han respondido a modificaciones, tanto en el ámbito interno como en el externo. En el ámbito interno, 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factores</w:t>
      </w:r>
      <w:r>
        <w:rPr>
          <w:color w:val="231F20"/>
          <w:spacing w:val="-6"/>
        </w:rPr>
        <w:t> </w:t>
      </w:r>
      <w:r>
        <w:rPr>
          <w:color w:val="231F20"/>
        </w:rPr>
        <w:t>más</w:t>
      </w:r>
      <w:r>
        <w:rPr>
          <w:color w:val="231F20"/>
          <w:spacing w:val="-6"/>
        </w:rPr>
        <w:t> </w:t>
      </w:r>
      <w:r>
        <w:rPr>
          <w:color w:val="231F20"/>
        </w:rPr>
        <w:t>importantes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cambio</w:t>
      </w:r>
      <w:r>
        <w:rPr>
          <w:color w:val="231F20"/>
          <w:spacing w:val="-6"/>
        </w:rPr>
        <w:t> </w:t>
      </w:r>
      <w:r>
        <w:rPr>
          <w:color w:val="231F20"/>
        </w:rPr>
        <w:t>de</w:t>
      </w:r>
      <w:r>
        <w:rPr>
          <w:color w:val="231F20"/>
          <w:spacing w:val="-6"/>
        </w:rPr>
        <w:t> </w:t>
      </w:r>
      <w:r>
        <w:rPr>
          <w:color w:val="231F20"/>
        </w:rPr>
        <w:t>dichas</w:t>
      </w:r>
      <w:r>
        <w:rPr>
          <w:color w:val="231F20"/>
          <w:spacing w:val="-6"/>
        </w:rPr>
        <w:t> </w:t>
      </w:r>
      <w:r>
        <w:rPr>
          <w:color w:val="231F20"/>
        </w:rPr>
        <w:t>funcio- nes</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pugna</w:t>
      </w:r>
      <w:r>
        <w:rPr>
          <w:color w:val="231F20"/>
          <w:spacing w:val="-9"/>
        </w:rPr>
        <w:t> </w:t>
      </w:r>
      <w:r>
        <w:rPr>
          <w:color w:val="231F20"/>
        </w:rPr>
        <w:t>de</w:t>
      </w:r>
      <w:r>
        <w:rPr>
          <w:color w:val="231F20"/>
          <w:spacing w:val="-9"/>
        </w:rPr>
        <w:t> </w:t>
      </w:r>
      <w:r>
        <w:rPr>
          <w:color w:val="231F20"/>
        </w:rPr>
        <w:t>intereses</w:t>
      </w:r>
      <w:r>
        <w:rPr>
          <w:color w:val="231F20"/>
          <w:spacing w:val="-10"/>
        </w:rPr>
        <w:t> </w:t>
      </w:r>
      <w:r>
        <w:rPr>
          <w:color w:val="231F20"/>
        </w:rPr>
        <w:t>que</w:t>
      </w:r>
      <w:r>
        <w:rPr>
          <w:color w:val="231F20"/>
          <w:spacing w:val="-9"/>
        </w:rPr>
        <w:t> </w:t>
      </w:r>
      <w:r>
        <w:rPr>
          <w:color w:val="231F20"/>
        </w:rPr>
        <w:t>expresan</w:t>
      </w:r>
      <w:r>
        <w:rPr>
          <w:color w:val="231F20"/>
          <w:spacing w:val="-10"/>
        </w:rPr>
        <w:t> </w:t>
      </w:r>
      <w:r>
        <w:rPr>
          <w:color w:val="231F20"/>
        </w:rPr>
        <w:t>los</w:t>
      </w:r>
      <w:r>
        <w:rPr>
          <w:color w:val="231F20"/>
          <w:spacing w:val="-9"/>
        </w:rPr>
        <w:t> </w:t>
      </w:r>
      <w:r>
        <w:rPr>
          <w:color w:val="231F20"/>
        </w:rPr>
        <w:t>objetivos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diferen- tes grupos sociales.</w:t>
      </w:r>
      <w:r>
        <w:rPr>
          <w:color w:val="231F20"/>
          <w:spacing w:val="-41"/>
        </w:rPr>
        <w:t> </w:t>
      </w:r>
      <w:r>
        <w:rPr>
          <w:color w:val="231F20"/>
        </w:rPr>
        <w:t>algunos de estos objetivos deben expresar los in- </w:t>
      </w:r>
      <w:r>
        <w:rPr>
          <w:color w:val="231F20"/>
          <w:spacing w:val="2"/>
        </w:rPr>
        <w:t>tereses sustantivos tanto </w:t>
      </w:r>
      <w:r>
        <w:rPr>
          <w:color w:val="231F20"/>
        </w:rPr>
        <w:t>de los </w:t>
      </w:r>
      <w:r>
        <w:rPr>
          <w:color w:val="231F20"/>
          <w:spacing w:val="2"/>
        </w:rPr>
        <w:t>grupos dominantes como </w:t>
      </w:r>
      <w:r>
        <w:rPr>
          <w:color w:val="231F20"/>
        </w:rPr>
        <w:t>de los dominados,</w:t>
      </w:r>
      <w:r>
        <w:rPr>
          <w:color w:val="231F20"/>
          <w:spacing w:val="-9"/>
        </w:rPr>
        <w:t> </w:t>
      </w:r>
      <w:r>
        <w:rPr>
          <w:color w:val="231F20"/>
        </w:rPr>
        <w:t>para</w:t>
      </w:r>
      <w:r>
        <w:rPr>
          <w:color w:val="231F20"/>
          <w:spacing w:val="-9"/>
        </w:rPr>
        <w:t> </w:t>
      </w:r>
      <w:r>
        <w:rPr>
          <w:color w:val="231F20"/>
        </w:rPr>
        <w:t>garantizar</w:t>
      </w:r>
      <w:r>
        <w:rPr>
          <w:color w:val="231F20"/>
          <w:spacing w:val="-9"/>
        </w:rPr>
        <w:t> </w:t>
      </w:r>
      <w:r>
        <w:rPr>
          <w:color w:val="231F20"/>
        </w:rPr>
        <w:t>consenso.</w:t>
      </w:r>
      <w:r>
        <w:rPr>
          <w:color w:val="231F20"/>
          <w:spacing w:val="-9"/>
        </w:rPr>
        <w:t> </w:t>
      </w:r>
      <w:r>
        <w:rPr>
          <w:color w:val="231F20"/>
        </w:rPr>
        <w:t>Cada</w:t>
      </w:r>
      <w:r>
        <w:rPr>
          <w:color w:val="231F20"/>
          <w:spacing w:val="-9"/>
        </w:rPr>
        <w:t> </w:t>
      </w:r>
      <w:r>
        <w:rPr>
          <w:color w:val="231F20"/>
        </w:rPr>
        <w:t>grupo</w:t>
      </w:r>
      <w:r>
        <w:rPr>
          <w:color w:val="231F20"/>
          <w:spacing w:val="-9"/>
        </w:rPr>
        <w:t> </w:t>
      </w:r>
      <w:r>
        <w:rPr>
          <w:color w:val="231F20"/>
        </w:rPr>
        <w:t>busca</w:t>
      </w:r>
      <w:r>
        <w:rPr>
          <w:color w:val="231F20"/>
          <w:spacing w:val="-9"/>
        </w:rPr>
        <w:t> </w:t>
      </w:r>
      <w:r>
        <w:rPr>
          <w:color w:val="231F20"/>
        </w:rPr>
        <w:t>obtener</w:t>
      </w:r>
      <w:r>
        <w:rPr>
          <w:color w:val="231F20"/>
          <w:spacing w:val="-9"/>
        </w:rPr>
        <w:t> </w:t>
      </w:r>
      <w:r>
        <w:rPr>
          <w:color w:val="231F20"/>
        </w:rPr>
        <w:t>ven- tajas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terreno</w:t>
      </w:r>
      <w:r>
        <w:rPr>
          <w:color w:val="231F20"/>
          <w:spacing w:val="-10"/>
        </w:rPr>
        <w:t> </w:t>
      </w:r>
      <w:r>
        <w:rPr>
          <w:color w:val="231F20"/>
        </w:rPr>
        <w:t>ideológico,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asignación</w:t>
      </w:r>
      <w:r>
        <w:rPr>
          <w:color w:val="231F20"/>
          <w:spacing w:val="-10"/>
        </w:rPr>
        <w:t> </w:t>
      </w:r>
      <w:r>
        <w:rPr>
          <w:color w:val="231F20"/>
        </w:rPr>
        <w:t>de</w:t>
      </w:r>
      <w:r>
        <w:rPr>
          <w:color w:val="231F20"/>
          <w:spacing w:val="-10"/>
        </w:rPr>
        <w:t> </w:t>
      </w:r>
      <w:r>
        <w:rPr>
          <w:color w:val="231F20"/>
        </w:rPr>
        <w:t>recursos,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crea-</w:t>
      </w:r>
    </w:p>
    <w:p>
      <w:pPr>
        <w:pStyle w:val="BodyText"/>
        <w:spacing w:before="2"/>
        <w:rPr>
          <w:sz w:val="17"/>
        </w:rPr>
      </w:pPr>
    </w:p>
    <w:p>
      <w:pPr>
        <w:pStyle w:val="BodyText"/>
        <w:spacing w:before="71"/>
        <w:ind w:left="1395" w:right="1190"/>
      </w:pPr>
      <w:r>
        <w:rPr>
          <w:color w:val="231F20"/>
        </w:rPr>
        <w:t>182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ción y orientación de las instituciones y en el establecimiento del</w:t>
      </w:r>
    </w:p>
    <w:p>
      <w:pPr>
        <w:pStyle w:val="BodyText"/>
        <w:spacing w:before="7"/>
        <w:ind w:left="1395" w:right="1190"/>
      </w:pPr>
      <w:r>
        <w:rPr>
          <w:color w:val="231F20"/>
        </w:rPr>
        <w:t>marco jurídico pertinente.</w:t>
      </w:r>
    </w:p>
    <w:p>
      <w:pPr>
        <w:pStyle w:val="BodyText"/>
        <w:spacing w:line="247" w:lineRule="auto" w:before="7"/>
        <w:ind w:left="1395" w:right="1390" w:firstLine="283"/>
        <w:jc w:val="both"/>
      </w:pPr>
      <w:r>
        <w:rPr>
          <w:color w:val="231F20"/>
        </w:rPr>
        <w:t>Las modificaciones en el ámbito externo tienen que ver con el acontecer institucional, es decir, el Estado no es inmune a la</w:t>
      </w:r>
      <w:r>
        <w:rPr>
          <w:color w:val="231F20"/>
          <w:spacing w:val="-31"/>
        </w:rPr>
        <w:t> </w:t>
      </w:r>
      <w:r>
        <w:rPr>
          <w:color w:val="231F20"/>
        </w:rPr>
        <w:t>influen- cia ideológica internacional respecto a sus funciones. Con la</w:t>
      </w:r>
      <w:r>
        <w:rPr>
          <w:color w:val="231F20"/>
          <w:spacing w:val="-37"/>
        </w:rPr>
        <w:t> </w:t>
      </w:r>
      <w:r>
        <w:rPr>
          <w:color w:val="231F20"/>
        </w:rPr>
        <w:t>influen- cia</w:t>
      </w:r>
      <w:r>
        <w:rPr>
          <w:color w:val="231F20"/>
          <w:spacing w:val="-4"/>
        </w:rPr>
        <w:t> </w:t>
      </w:r>
      <w:r>
        <w:rPr>
          <w:color w:val="231F20"/>
        </w:rPr>
        <w:t>de</w:t>
      </w:r>
      <w:r>
        <w:rPr>
          <w:color w:val="231F20"/>
          <w:spacing w:val="-4"/>
        </w:rPr>
        <w:t> </w:t>
      </w:r>
      <w:r>
        <w:rPr>
          <w:color w:val="231F20"/>
        </w:rPr>
        <w:t>estos</w:t>
      </w:r>
      <w:r>
        <w:rPr>
          <w:color w:val="231F20"/>
          <w:spacing w:val="-4"/>
        </w:rPr>
        <w:t> </w:t>
      </w:r>
      <w:r>
        <w:rPr>
          <w:color w:val="231F20"/>
        </w:rPr>
        <w:t>dos</w:t>
      </w:r>
      <w:r>
        <w:rPr>
          <w:color w:val="231F20"/>
          <w:spacing w:val="-4"/>
        </w:rPr>
        <w:t> </w:t>
      </w:r>
      <w:r>
        <w:rPr>
          <w:color w:val="231F20"/>
        </w:rPr>
        <w:t>ámbitos</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debe</w:t>
      </w:r>
      <w:r>
        <w:rPr>
          <w:color w:val="231F20"/>
          <w:spacing w:val="-4"/>
        </w:rPr>
        <w:t> </w:t>
      </w:r>
      <w:r>
        <w:rPr>
          <w:color w:val="231F20"/>
        </w:rPr>
        <w:t>buscar</w:t>
      </w:r>
      <w:r>
        <w:rPr>
          <w:color w:val="231F20"/>
          <w:spacing w:val="-4"/>
        </w:rPr>
        <w:t> </w:t>
      </w:r>
      <w:r>
        <w:rPr>
          <w:color w:val="231F20"/>
        </w:rPr>
        <w:t>y</w:t>
      </w:r>
      <w:r>
        <w:rPr>
          <w:color w:val="231F20"/>
          <w:spacing w:val="-4"/>
        </w:rPr>
        <w:t> </w:t>
      </w:r>
      <w:r>
        <w:rPr>
          <w:color w:val="231F20"/>
        </w:rPr>
        <w:t>establecer</w:t>
      </w:r>
      <w:r>
        <w:rPr>
          <w:color w:val="231F20"/>
          <w:spacing w:val="-4"/>
        </w:rPr>
        <w:t> </w:t>
      </w:r>
      <w:r>
        <w:rPr>
          <w:color w:val="231F20"/>
        </w:rPr>
        <w:t>un pacto social con el mayor consenso posible. obviamente ello no eli- mina</w:t>
      </w:r>
      <w:r>
        <w:rPr>
          <w:color w:val="231F20"/>
          <w:spacing w:val="-12"/>
        </w:rPr>
        <w:t> </w:t>
      </w:r>
      <w:r>
        <w:rPr>
          <w:color w:val="231F20"/>
        </w:rPr>
        <w:t>los</w:t>
      </w:r>
      <w:r>
        <w:rPr>
          <w:color w:val="231F20"/>
          <w:spacing w:val="-12"/>
        </w:rPr>
        <w:t> </w:t>
      </w:r>
      <w:r>
        <w:rPr>
          <w:color w:val="231F20"/>
        </w:rPr>
        <w:t>conflictos</w:t>
      </w:r>
      <w:r>
        <w:rPr>
          <w:color w:val="231F20"/>
          <w:spacing w:val="-12"/>
        </w:rPr>
        <w:t> </w:t>
      </w:r>
      <w:r>
        <w:rPr>
          <w:color w:val="231F20"/>
        </w:rPr>
        <w:t>sociales,</w:t>
      </w:r>
      <w:r>
        <w:rPr>
          <w:color w:val="231F20"/>
          <w:spacing w:val="-12"/>
        </w:rPr>
        <w:t> </w:t>
      </w:r>
      <w:r>
        <w:rPr>
          <w:color w:val="231F20"/>
        </w:rPr>
        <w:t>pero</w:t>
      </w:r>
      <w:r>
        <w:rPr>
          <w:color w:val="231F20"/>
          <w:spacing w:val="-12"/>
        </w:rPr>
        <w:t> </w:t>
      </w:r>
      <w:r>
        <w:rPr>
          <w:color w:val="231F20"/>
        </w:rPr>
        <w:t>sí</w:t>
      </w:r>
      <w:r>
        <w:rPr>
          <w:color w:val="231F20"/>
          <w:spacing w:val="-12"/>
        </w:rPr>
        <w:t> </w:t>
      </w:r>
      <w:r>
        <w:rPr>
          <w:color w:val="231F20"/>
        </w:rPr>
        <w:t>delimita</w:t>
      </w:r>
      <w:r>
        <w:rPr>
          <w:color w:val="231F20"/>
          <w:spacing w:val="-12"/>
        </w:rPr>
        <w:t> </w:t>
      </w:r>
      <w:r>
        <w:rPr>
          <w:color w:val="231F20"/>
        </w:rPr>
        <w:t>su</w:t>
      </w:r>
      <w:r>
        <w:rPr>
          <w:color w:val="231F20"/>
          <w:spacing w:val="-12"/>
        </w:rPr>
        <w:t> </w:t>
      </w:r>
      <w:r>
        <w:rPr>
          <w:color w:val="231F20"/>
        </w:rPr>
        <w:t>campo,</w:t>
      </w:r>
      <w:r>
        <w:rPr>
          <w:color w:val="231F20"/>
          <w:spacing w:val="-12"/>
        </w:rPr>
        <w:t> </w:t>
      </w:r>
      <w:r>
        <w:rPr>
          <w:color w:val="231F20"/>
        </w:rPr>
        <w:t>institucionali- zándolos, ocasionando la relación que se establece entre consenso y conflicto social; dicha relación es contradictoria y por lo tanto es ahí donde se expresan las particularidades de la administración pública. Dicho</w:t>
      </w:r>
      <w:r>
        <w:rPr>
          <w:color w:val="231F20"/>
          <w:spacing w:val="-10"/>
        </w:rPr>
        <w:t> </w:t>
      </w:r>
      <w:r>
        <w:rPr>
          <w:color w:val="231F20"/>
        </w:rPr>
        <w:t>en</w:t>
      </w:r>
      <w:r>
        <w:rPr>
          <w:color w:val="231F20"/>
          <w:spacing w:val="-10"/>
        </w:rPr>
        <w:t> </w:t>
      </w:r>
      <w:r>
        <w:rPr>
          <w:color w:val="231F20"/>
        </w:rPr>
        <w:t>otras</w:t>
      </w:r>
      <w:r>
        <w:rPr>
          <w:color w:val="231F20"/>
          <w:spacing w:val="-10"/>
        </w:rPr>
        <w:t> </w:t>
      </w:r>
      <w:r>
        <w:rPr>
          <w:color w:val="231F20"/>
        </w:rPr>
        <w:t>palabras,</w:t>
      </w:r>
      <w:r>
        <w:rPr>
          <w:color w:val="231F20"/>
          <w:spacing w:val="-10"/>
        </w:rPr>
        <w:t> </w:t>
      </w:r>
      <w:r>
        <w:rPr>
          <w:color w:val="231F20"/>
        </w:rPr>
        <w:t>la</w:t>
      </w:r>
      <w:r>
        <w:rPr>
          <w:color w:val="231F20"/>
          <w:spacing w:val="-10"/>
        </w:rPr>
        <w:t> </w:t>
      </w:r>
      <w:r>
        <w:rPr>
          <w:color w:val="231F20"/>
        </w:rPr>
        <w:t>tensión</w:t>
      </w:r>
      <w:r>
        <w:rPr>
          <w:color w:val="231F20"/>
          <w:spacing w:val="-10"/>
        </w:rPr>
        <w:t> </w:t>
      </w:r>
      <w:r>
        <w:rPr>
          <w:color w:val="231F20"/>
        </w:rPr>
        <w:t>entre</w:t>
      </w:r>
      <w:r>
        <w:rPr>
          <w:color w:val="231F20"/>
          <w:spacing w:val="-10"/>
        </w:rPr>
        <w:t> </w:t>
      </w:r>
      <w:r>
        <w:rPr>
          <w:color w:val="231F20"/>
        </w:rPr>
        <w:t>el</w:t>
      </w:r>
      <w:r>
        <w:rPr>
          <w:color w:val="231F20"/>
          <w:spacing w:val="-10"/>
        </w:rPr>
        <w:t> </w:t>
      </w:r>
      <w:r>
        <w:rPr>
          <w:color w:val="231F20"/>
        </w:rPr>
        <w:t>consenso</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conflicto</w:t>
      </w:r>
      <w:r>
        <w:rPr>
          <w:color w:val="231F20"/>
          <w:spacing w:val="-10"/>
        </w:rPr>
        <w:t> </w:t>
      </w:r>
      <w:r>
        <w:rPr>
          <w:color w:val="231F20"/>
        </w:rPr>
        <w:t>so- cial constituye la modalidad particular de articulación entre la lucha social y la administración pública; la administración pública es un medio de conservación social, y como medida de conservación debe existir</w:t>
      </w:r>
      <w:r>
        <w:rPr>
          <w:color w:val="231F20"/>
          <w:spacing w:val="-13"/>
        </w:rPr>
        <w:t> </w:t>
      </w:r>
      <w:r>
        <w:rPr>
          <w:color w:val="231F20"/>
        </w:rPr>
        <w:t>una</w:t>
      </w:r>
      <w:r>
        <w:rPr>
          <w:color w:val="231F20"/>
          <w:spacing w:val="-13"/>
        </w:rPr>
        <w:t> </w:t>
      </w:r>
      <w:r>
        <w:rPr>
          <w:color w:val="231F20"/>
        </w:rPr>
        <w:t>administración</w:t>
      </w:r>
      <w:r>
        <w:rPr>
          <w:color w:val="231F20"/>
          <w:spacing w:val="-13"/>
        </w:rPr>
        <w:t> </w:t>
      </w:r>
      <w:r>
        <w:rPr>
          <w:color w:val="231F20"/>
        </w:rPr>
        <w:t>que</w:t>
      </w:r>
      <w:r>
        <w:rPr>
          <w:color w:val="231F20"/>
          <w:spacing w:val="-13"/>
        </w:rPr>
        <w:t> </w:t>
      </w:r>
      <w:r>
        <w:rPr>
          <w:color w:val="231F20"/>
        </w:rPr>
        <w:t>sea</w:t>
      </w:r>
      <w:r>
        <w:rPr>
          <w:color w:val="231F20"/>
          <w:spacing w:val="-13"/>
        </w:rPr>
        <w:t> </w:t>
      </w:r>
      <w:r>
        <w:rPr>
          <w:color w:val="231F20"/>
        </w:rPr>
        <w:t>pública</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su</w:t>
      </w:r>
      <w:r>
        <w:rPr>
          <w:color w:val="231F20"/>
          <w:spacing w:val="-13"/>
        </w:rPr>
        <w:t> </w:t>
      </w:r>
      <w:r>
        <w:rPr>
          <w:color w:val="231F20"/>
        </w:rPr>
        <w:t>fin</w:t>
      </w:r>
      <w:r>
        <w:rPr>
          <w:color w:val="231F20"/>
          <w:spacing w:val="-13"/>
        </w:rPr>
        <w:t> </w:t>
      </w:r>
      <w:r>
        <w:rPr>
          <w:color w:val="231F20"/>
        </w:rPr>
        <w:t>último</w:t>
      </w:r>
      <w:r>
        <w:rPr>
          <w:color w:val="231F20"/>
          <w:spacing w:val="-13"/>
        </w:rPr>
        <w:t> </w:t>
      </w:r>
      <w:r>
        <w:rPr>
          <w:color w:val="231F20"/>
        </w:rPr>
        <w:t>sean</w:t>
      </w:r>
      <w:r>
        <w:rPr>
          <w:color w:val="231F20"/>
          <w:spacing w:val="-13"/>
        </w:rPr>
        <w:t> </w:t>
      </w:r>
      <w:r>
        <w:rPr>
          <w:color w:val="231F20"/>
        </w:rPr>
        <w:t>los ciudadanos.</w:t>
      </w:r>
      <w:r>
        <w:rPr>
          <w:color w:val="231F20"/>
          <w:spacing w:val="-11"/>
        </w:rPr>
        <w:t> </w:t>
      </w:r>
      <w:r>
        <w:rPr>
          <w:color w:val="231F20"/>
        </w:rPr>
        <w:t>Por</w:t>
      </w:r>
      <w:r>
        <w:rPr>
          <w:color w:val="231F20"/>
          <w:spacing w:val="-11"/>
        </w:rPr>
        <w:t> </w:t>
      </w:r>
      <w:r>
        <w:rPr>
          <w:color w:val="231F20"/>
        </w:rPr>
        <w:t>consecuencia,</w:t>
      </w:r>
      <w:r>
        <w:rPr>
          <w:color w:val="231F20"/>
          <w:spacing w:val="-11"/>
        </w:rPr>
        <w:t> </w:t>
      </w:r>
      <w:r>
        <w:rPr>
          <w:color w:val="231F20"/>
        </w:rPr>
        <w:t>todo</w:t>
      </w:r>
      <w:r>
        <w:rPr>
          <w:color w:val="231F20"/>
          <w:spacing w:val="-11"/>
        </w:rPr>
        <w:t> </w:t>
      </w:r>
      <w:r>
        <w:rPr>
          <w:color w:val="231F20"/>
        </w:rPr>
        <w:t>cuanto</w:t>
      </w:r>
      <w:r>
        <w:rPr>
          <w:color w:val="231F20"/>
          <w:spacing w:val="-11"/>
        </w:rPr>
        <w:t> </w:t>
      </w:r>
      <w:r>
        <w:rPr>
          <w:color w:val="231F20"/>
        </w:rPr>
        <w:t>interesa</w:t>
      </w:r>
      <w:r>
        <w:rPr>
          <w:color w:val="231F20"/>
          <w:spacing w:val="-11"/>
        </w:rPr>
        <w:t> </w:t>
      </w:r>
      <w:r>
        <w:rPr>
          <w:color w:val="231F20"/>
        </w:rPr>
        <w:t>al</w:t>
      </w:r>
      <w:r>
        <w:rPr>
          <w:color w:val="231F20"/>
          <w:spacing w:val="-11"/>
        </w:rPr>
        <w:t> </w:t>
      </w:r>
      <w:r>
        <w:rPr>
          <w:color w:val="231F20"/>
        </w:rPr>
        <w:t>orden</w:t>
      </w:r>
      <w:r>
        <w:rPr>
          <w:color w:val="231F20"/>
          <w:spacing w:val="-11"/>
        </w:rPr>
        <w:t> </w:t>
      </w:r>
      <w:r>
        <w:rPr>
          <w:color w:val="231F20"/>
        </w:rPr>
        <w:t>social,</w:t>
      </w:r>
      <w:r>
        <w:rPr>
          <w:color w:val="231F20"/>
          <w:spacing w:val="-11"/>
        </w:rPr>
        <w:t> </w:t>
      </w:r>
      <w:r>
        <w:rPr>
          <w:color w:val="231F20"/>
        </w:rPr>
        <w:t>la seguridad de las personas y de las cosas que lo rodean; todo cuanto pertenece</w:t>
      </w:r>
      <w:r>
        <w:rPr>
          <w:color w:val="231F20"/>
          <w:spacing w:val="-16"/>
        </w:rPr>
        <w:t> </w:t>
      </w:r>
      <w:r>
        <w:rPr>
          <w:color w:val="231F20"/>
        </w:rPr>
        <w:t>o</w:t>
      </w:r>
      <w:r>
        <w:rPr>
          <w:color w:val="231F20"/>
          <w:spacing w:val="-16"/>
        </w:rPr>
        <w:t> </w:t>
      </w:r>
      <w:r>
        <w:rPr>
          <w:color w:val="231F20"/>
        </w:rPr>
        <w:t>tiende</w:t>
      </w:r>
      <w:r>
        <w:rPr>
          <w:color w:val="231F20"/>
          <w:spacing w:val="-16"/>
        </w:rPr>
        <w:t> </w:t>
      </w:r>
      <w:r>
        <w:rPr>
          <w:color w:val="231F20"/>
        </w:rPr>
        <w:t>a</w:t>
      </w:r>
      <w:r>
        <w:rPr>
          <w:color w:val="231F20"/>
          <w:spacing w:val="-16"/>
        </w:rPr>
        <w:t> </w:t>
      </w:r>
      <w:r>
        <w:rPr>
          <w:color w:val="231F20"/>
        </w:rPr>
        <w:t>propiciar</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hombres</w:t>
      </w:r>
      <w:r>
        <w:rPr>
          <w:color w:val="231F20"/>
          <w:spacing w:val="-16"/>
        </w:rPr>
        <w:t> </w:t>
      </w:r>
      <w:r>
        <w:rPr>
          <w:color w:val="231F20"/>
        </w:rPr>
        <w:t>la</w:t>
      </w:r>
      <w:r>
        <w:rPr>
          <w:color w:val="231F20"/>
          <w:spacing w:val="-16"/>
        </w:rPr>
        <w:t> </w:t>
      </w:r>
      <w:r>
        <w:rPr>
          <w:color w:val="231F20"/>
        </w:rPr>
        <w:t>felicidad</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empleo de</w:t>
      </w:r>
      <w:r>
        <w:rPr>
          <w:color w:val="231F20"/>
          <w:spacing w:val="-6"/>
        </w:rPr>
        <w:t> </w:t>
      </w:r>
      <w:r>
        <w:rPr>
          <w:color w:val="231F20"/>
        </w:rPr>
        <w:t>sus</w:t>
      </w:r>
      <w:r>
        <w:rPr>
          <w:color w:val="231F20"/>
          <w:spacing w:val="-6"/>
        </w:rPr>
        <w:t> </w:t>
      </w:r>
      <w:r>
        <w:rPr>
          <w:color w:val="231F20"/>
        </w:rPr>
        <w:t>fuerzas</w:t>
      </w:r>
      <w:r>
        <w:rPr>
          <w:color w:val="231F20"/>
          <w:spacing w:val="-6"/>
        </w:rPr>
        <w:t> </w:t>
      </w:r>
      <w:r>
        <w:rPr>
          <w:color w:val="231F20"/>
        </w:rPr>
        <w:t>y</w:t>
      </w:r>
      <w:r>
        <w:rPr>
          <w:color w:val="231F20"/>
          <w:spacing w:val="-6"/>
        </w:rPr>
        <w:t> </w:t>
      </w:r>
      <w:r>
        <w:rPr>
          <w:color w:val="231F20"/>
        </w:rPr>
        <w:t>voluntades,</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función</w:t>
      </w:r>
      <w:r>
        <w:rPr>
          <w:color w:val="231F20"/>
          <w:spacing w:val="-6"/>
        </w:rPr>
        <w:t> </w:t>
      </w:r>
      <w:r>
        <w:rPr>
          <w:color w:val="231F20"/>
        </w:rPr>
        <w:t>en</w:t>
      </w:r>
      <w:r>
        <w:rPr>
          <w:color w:val="231F20"/>
          <w:spacing w:val="-6"/>
        </w:rPr>
        <w:t> </w:t>
      </w:r>
      <w:r>
        <w:rPr>
          <w:color w:val="231F20"/>
        </w:rPr>
        <w:t>común</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intereses y</w:t>
      </w:r>
      <w:r>
        <w:rPr>
          <w:color w:val="231F20"/>
          <w:spacing w:val="-15"/>
        </w:rPr>
        <w:t> </w:t>
      </w:r>
      <w:r>
        <w:rPr>
          <w:color w:val="231F20"/>
        </w:rPr>
        <w:t>sentimientos</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empleo</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cosas</w:t>
      </w:r>
      <w:r>
        <w:rPr>
          <w:color w:val="231F20"/>
          <w:spacing w:val="-15"/>
        </w:rPr>
        <w:t> </w:t>
      </w:r>
      <w:r>
        <w:rPr>
          <w:color w:val="231F20"/>
        </w:rPr>
        <w:t>es</w:t>
      </w:r>
      <w:r>
        <w:rPr>
          <w:color w:val="231F20"/>
          <w:spacing w:val="-15"/>
        </w:rPr>
        <w:t> </w:t>
      </w:r>
      <w:r>
        <w:rPr>
          <w:color w:val="231F20"/>
        </w:rPr>
        <w:t>atribución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administra- ción</w:t>
      </w:r>
      <w:r>
        <w:rPr>
          <w:color w:val="231F20"/>
          <w:spacing w:val="-6"/>
        </w:rPr>
        <w:t> </w:t>
      </w:r>
      <w:r>
        <w:rPr>
          <w:color w:val="231F20"/>
        </w:rPr>
        <w:t>pública.</w:t>
      </w:r>
    </w:p>
    <w:p>
      <w:pPr>
        <w:pStyle w:val="BodyText"/>
        <w:spacing w:line="247" w:lineRule="auto"/>
        <w:ind w:left="1395" w:right="1390" w:firstLine="283"/>
        <w:jc w:val="both"/>
      </w:pPr>
      <w:r>
        <w:rPr>
          <w:color w:val="231F20"/>
        </w:rPr>
        <w:t>De ahí que se explique que en el momento de la instauración del Estado-nación y su prolongación al Estado social de derecho, la ad- ministración pública se entendió materialmente en forma con la per- sonalidad jurídica. Después, con las transformaciones y ampliación de las funciones del Estado, la administración pública se definió por su existencia material, pero también por las misiones que tenía</w:t>
      </w:r>
      <w:r>
        <w:rPr>
          <w:color w:val="231F20"/>
          <w:spacing w:val="-30"/>
        </w:rPr>
        <w:t> </w:t>
      </w:r>
      <w:r>
        <w:rPr>
          <w:color w:val="231F20"/>
        </w:rPr>
        <w:t>enco- mendadas. En la actualidad, con el redimensionamiento del Estado, con</w:t>
      </w:r>
      <w:r>
        <w:rPr>
          <w:color w:val="231F20"/>
          <w:spacing w:val="-4"/>
        </w:rPr>
        <w:t> </w:t>
      </w:r>
      <w:r>
        <w:rPr>
          <w:color w:val="231F20"/>
        </w:rPr>
        <w:t>la</w:t>
      </w:r>
      <w:r>
        <w:rPr>
          <w:color w:val="231F20"/>
          <w:spacing w:val="-4"/>
        </w:rPr>
        <w:t> </w:t>
      </w:r>
      <w:r>
        <w:rPr>
          <w:color w:val="231F20"/>
        </w:rPr>
        <w:t>instauración</w:t>
      </w:r>
      <w:r>
        <w:rPr>
          <w:color w:val="231F20"/>
          <w:spacing w:val="-4"/>
        </w:rPr>
        <w:t> </w:t>
      </w:r>
      <w:r>
        <w:rPr>
          <w:color w:val="231F20"/>
        </w:rPr>
        <w:t>de</w:t>
      </w:r>
      <w:r>
        <w:rPr>
          <w:color w:val="231F20"/>
          <w:spacing w:val="-4"/>
        </w:rPr>
        <w:t> </w:t>
      </w:r>
      <w:r>
        <w:rPr>
          <w:color w:val="231F20"/>
        </w:rPr>
        <w:t>democracias</w:t>
      </w:r>
      <w:r>
        <w:rPr>
          <w:color w:val="231F20"/>
          <w:spacing w:val="-4"/>
        </w:rPr>
        <w:t> </w:t>
      </w:r>
      <w:r>
        <w:rPr>
          <w:color w:val="231F20"/>
        </w:rPr>
        <w:t>liberales,</w:t>
      </w:r>
      <w:r>
        <w:rPr>
          <w:color w:val="231F20"/>
          <w:spacing w:val="-4"/>
        </w:rPr>
        <w:t> </w:t>
      </w:r>
      <w:r>
        <w:rPr>
          <w:color w:val="231F20"/>
        </w:rPr>
        <w:t>los</w:t>
      </w:r>
      <w:r>
        <w:rPr>
          <w:color w:val="231F20"/>
          <w:spacing w:val="-4"/>
        </w:rPr>
        <w:t> </w:t>
      </w:r>
      <w:r>
        <w:rPr>
          <w:color w:val="231F20"/>
        </w:rPr>
        <w:t>estudios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admi- nistración pública se enriquecen con enfoques diversos, como las perspectivas de gestión pública desde los miradores de las ciencias económicas,</w:t>
      </w:r>
      <w:r>
        <w:rPr>
          <w:color w:val="231F20"/>
          <w:spacing w:val="-16"/>
        </w:rPr>
        <w:t> </w:t>
      </w:r>
      <w:r>
        <w:rPr>
          <w:color w:val="231F20"/>
        </w:rPr>
        <w:t>sociológicas,</w:t>
      </w:r>
      <w:r>
        <w:rPr>
          <w:color w:val="231F20"/>
          <w:spacing w:val="-16"/>
        </w:rPr>
        <w:t> </w:t>
      </w:r>
      <w:r>
        <w:rPr>
          <w:color w:val="231F20"/>
        </w:rPr>
        <w:t>y</w:t>
      </w:r>
      <w:r>
        <w:rPr>
          <w:color w:val="231F20"/>
          <w:spacing w:val="-16"/>
        </w:rPr>
        <w:t> </w:t>
      </w:r>
      <w:r>
        <w:rPr>
          <w:color w:val="231F20"/>
        </w:rPr>
        <w:t>también</w:t>
      </w:r>
      <w:r>
        <w:rPr>
          <w:color w:val="231F20"/>
          <w:spacing w:val="-16"/>
        </w:rPr>
        <w:t> </w:t>
      </w:r>
      <w:r>
        <w:rPr>
          <w:color w:val="231F20"/>
        </w:rPr>
        <w:t>desde</w:t>
      </w:r>
      <w:r>
        <w:rPr>
          <w:color w:val="231F20"/>
          <w:spacing w:val="-16"/>
        </w:rPr>
        <w:t> </w:t>
      </w:r>
      <w:r>
        <w:rPr>
          <w:color w:val="231F20"/>
        </w:rPr>
        <w:t>el</w:t>
      </w:r>
      <w:r>
        <w:rPr>
          <w:color w:val="231F20"/>
          <w:spacing w:val="-16"/>
        </w:rPr>
        <w:t> </w:t>
      </w:r>
      <w:r>
        <w:rPr>
          <w:color w:val="231F20"/>
        </w:rPr>
        <w:t>derecho</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ciencia</w:t>
      </w:r>
      <w:r>
        <w:rPr>
          <w:color w:val="231F20"/>
          <w:spacing w:val="-16"/>
        </w:rPr>
        <w:t> </w:t>
      </w:r>
      <w:r>
        <w:rPr>
          <w:color w:val="231F20"/>
        </w:rPr>
        <w:t>po- lítica, atendiendo contenidos de las ciencias</w:t>
      </w:r>
      <w:r>
        <w:rPr>
          <w:color w:val="231F20"/>
          <w:spacing w:val="-35"/>
        </w:rPr>
        <w:t> </w:t>
      </w:r>
      <w:r>
        <w:rPr>
          <w:color w:val="231F20"/>
        </w:rPr>
        <w:t>administrativas.</w:t>
      </w:r>
    </w:p>
    <w:p>
      <w:pPr>
        <w:pStyle w:val="BodyText"/>
        <w:spacing w:line="247" w:lineRule="auto"/>
        <w:ind w:left="1395" w:right="1391" w:firstLine="283"/>
        <w:jc w:val="both"/>
      </w:pPr>
      <w:r>
        <w:rPr>
          <w:color w:val="231F20"/>
        </w:rPr>
        <w:t>En las condiciones actuales, es necesario que se manifieste en los servidores gubernamentales la vocación para interpretar los nuevos procesos sociales desde la lógica público-administrativa y política, pues</w:t>
      </w:r>
      <w:r>
        <w:rPr>
          <w:color w:val="231F20"/>
          <w:spacing w:val="-5"/>
        </w:rPr>
        <w:t> </w:t>
      </w:r>
      <w:r>
        <w:rPr>
          <w:color w:val="231F20"/>
        </w:rPr>
        <w:t>es</w:t>
      </w:r>
      <w:r>
        <w:rPr>
          <w:color w:val="231F20"/>
          <w:spacing w:val="-5"/>
        </w:rPr>
        <w:t> </w:t>
      </w:r>
      <w:r>
        <w:rPr>
          <w:color w:val="231F20"/>
        </w:rPr>
        <w:t>menester</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organizaciones</w:t>
      </w:r>
      <w:r>
        <w:rPr>
          <w:color w:val="231F20"/>
          <w:spacing w:val="-5"/>
        </w:rPr>
        <w:t> </w:t>
      </w:r>
      <w:r>
        <w:rPr>
          <w:color w:val="231F20"/>
        </w:rPr>
        <w:t>públicas</w:t>
      </w:r>
      <w:r>
        <w:rPr>
          <w:color w:val="231F20"/>
          <w:spacing w:val="-4"/>
        </w:rPr>
        <w:t> </w:t>
      </w:r>
      <w:r>
        <w:rPr>
          <w:color w:val="231F20"/>
        </w:rPr>
        <w:t>se</w:t>
      </w:r>
      <w:r>
        <w:rPr>
          <w:color w:val="231F20"/>
          <w:spacing w:val="-4"/>
        </w:rPr>
        <w:t> </w:t>
      </w:r>
      <w:r>
        <w:rPr>
          <w:color w:val="231F20"/>
        </w:rPr>
        <w:t>funden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im-</w:t>
      </w:r>
    </w:p>
    <w:p>
      <w:pPr>
        <w:pStyle w:val="BodyText"/>
        <w:spacing w:before="2"/>
        <w:rPr>
          <w:sz w:val="17"/>
        </w:rPr>
      </w:pPr>
    </w:p>
    <w:p>
      <w:pPr>
        <w:pStyle w:val="BodyText"/>
        <w:spacing w:before="71"/>
        <w:ind w:left="1395" w:right="1393"/>
        <w:jc w:val="right"/>
      </w:pPr>
      <w:r>
        <w:rPr>
          <w:color w:val="231F20"/>
        </w:rPr>
        <w:t>183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portancia</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dimensión</w:t>
      </w:r>
      <w:r>
        <w:rPr>
          <w:color w:val="231F20"/>
          <w:spacing w:val="-9"/>
        </w:rPr>
        <w:t> </w:t>
      </w:r>
      <w:r>
        <w:rPr>
          <w:color w:val="231F20"/>
        </w:rPr>
        <w:t>política.</w:t>
      </w:r>
      <w:r>
        <w:rPr>
          <w:color w:val="231F20"/>
          <w:spacing w:val="-9"/>
        </w:rPr>
        <w:t> </w:t>
      </w:r>
      <w:r>
        <w:rPr>
          <w:color w:val="231F20"/>
        </w:rPr>
        <w:t>Esto</w:t>
      </w:r>
      <w:r>
        <w:rPr>
          <w:color w:val="231F20"/>
          <w:spacing w:val="-8"/>
        </w:rPr>
        <w:t> </w:t>
      </w:r>
      <w:r>
        <w:rPr>
          <w:color w:val="231F20"/>
        </w:rPr>
        <w:t>es,</w:t>
      </w:r>
      <w:r>
        <w:rPr>
          <w:color w:val="231F20"/>
          <w:spacing w:val="-8"/>
        </w:rPr>
        <w:t> </w:t>
      </w:r>
      <w:r>
        <w:rPr>
          <w:color w:val="231F20"/>
        </w:rPr>
        <w:t>precisamente</w:t>
      </w:r>
      <w:r>
        <w:rPr>
          <w:color w:val="231F20"/>
          <w:spacing w:val="-9"/>
        </w:rPr>
        <w:t> </w:t>
      </w:r>
      <w:r>
        <w:rPr>
          <w:color w:val="231F20"/>
        </w:rPr>
        <w:t>el</w:t>
      </w:r>
      <w:r>
        <w:rPr>
          <w:color w:val="231F20"/>
          <w:spacing w:val="-8"/>
        </w:rPr>
        <w:t> </w:t>
      </w:r>
      <w:r>
        <w:rPr>
          <w:color w:val="231F20"/>
        </w:rPr>
        <w:t>campo</w:t>
      </w:r>
      <w:r>
        <w:rPr>
          <w:color w:val="231F20"/>
          <w:spacing w:val="-9"/>
        </w:rPr>
        <w:t> </w:t>
      </w:r>
      <w:r>
        <w:rPr>
          <w:color w:val="231F20"/>
        </w:rPr>
        <w:t>de estudio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administración</w:t>
      </w:r>
      <w:r>
        <w:rPr>
          <w:color w:val="231F20"/>
          <w:spacing w:val="-20"/>
        </w:rPr>
        <w:t> </w:t>
      </w:r>
      <w:r>
        <w:rPr>
          <w:color w:val="231F20"/>
        </w:rPr>
        <w:t>pública:</w:t>
      </w:r>
      <w:r>
        <w:rPr>
          <w:color w:val="231F20"/>
          <w:spacing w:val="-20"/>
        </w:rPr>
        <w:t> </w:t>
      </w:r>
      <w:r>
        <w:rPr>
          <w:color w:val="231F20"/>
        </w:rPr>
        <w:t>mayor</w:t>
      </w:r>
      <w:r>
        <w:rPr>
          <w:color w:val="231F20"/>
          <w:spacing w:val="-20"/>
        </w:rPr>
        <w:t> </w:t>
      </w:r>
      <w:r>
        <w:rPr>
          <w:color w:val="231F20"/>
        </w:rPr>
        <w:t>eficiencia,</w:t>
      </w:r>
      <w:r>
        <w:rPr>
          <w:color w:val="231F20"/>
          <w:spacing w:val="-20"/>
        </w:rPr>
        <w:t> </w:t>
      </w:r>
      <w:r>
        <w:rPr>
          <w:color w:val="231F20"/>
        </w:rPr>
        <w:t>flexibilidad</w:t>
      </w:r>
      <w:r>
        <w:rPr>
          <w:color w:val="231F20"/>
          <w:spacing w:val="-20"/>
        </w:rPr>
        <w:t> </w:t>
      </w:r>
      <w:r>
        <w:rPr>
          <w:color w:val="231F20"/>
        </w:rPr>
        <w:t>en las</w:t>
      </w:r>
      <w:r>
        <w:rPr>
          <w:color w:val="231F20"/>
          <w:spacing w:val="-4"/>
        </w:rPr>
        <w:t> </w:t>
      </w:r>
      <w:r>
        <w:rPr>
          <w:color w:val="231F20"/>
        </w:rPr>
        <w:t>estructuras</w:t>
      </w:r>
      <w:r>
        <w:rPr>
          <w:color w:val="231F20"/>
          <w:spacing w:val="-4"/>
        </w:rPr>
        <w:t> </w:t>
      </w:r>
      <w:r>
        <w:rPr>
          <w:color w:val="231F20"/>
        </w:rPr>
        <w:t>burocráticas</w:t>
      </w:r>
      <w:r>
        <w:rPr>
          <w:color w:val="231F20"/>
          <w:spacing w:val="-4"/>
        </w:rPr>
        <w:t> </w:t>
      </w:r>
      <w:r>
        <w:rPr>
          <w:color w:val="231F20"/>
        </w:rPr>
        <w:t>y</w:t>
      </w:r>
      <w:r>
        <w:rPr>
          <w:color w:val="231F20"/>
          <w:spacing w:val="-4"/>
        </w:rPr>
        <w:t> </w:t>
      </w:r>
      <w:r>
        <w:rPr>
          <w:color w:val="231F20"/>
        </w:rPr>
        <w:t>mejor</w:t>
      </w:r>
      <w:r>
        <w:rPr>
          <w:color w:val="231F20"/>
          <w:spacing w:val="-4"/>
        </w:rPr>
        <w:t> </w:t>
      </w:r>
      <w:r>
        <w:rPr>
          <w:color w:val="231F20"/>
        </w:rPr>
        <w:t>y</w:t>
      </w:r>
      <w:r>
        <w:rPr>
          <w:color w:val="231F20"/>
          <w:spacing w:val="-4"/>
        </w:rPr>
        <w:t> </w:t>
      </w:r>
      <w:r>
        <w:rPr>
          <w:color w:val="231F20"/>
        </w:rPr>
        <w:t>mayor</w:t>
      </w:r>
      <w:r>
        <w:rPr>
          <w:color w:val="231F20"/>
          <w:spacing w:val="-4"/>
        </w:rPr>
        <w:t> </w:t>
      </w:r>
      <w:r>
        <w:rPr>
          <w:color w:val="231F20"/>
        </w:rPr>
        <w:t>atención</w:t>
      </w:r>
      <w:r>
        <w:rPr>
          <w:color w:val="231F20"/>
          <w:spacing w:val="-4"/>
        </w:rPr>
        <w:t> </w:t>
      </w:r>
      <w:r>
        <w:rPr>
          <w:color w:val="231F20"/>
        </w:rPr>
        <w:t>al</w:t>
      </w:r>
      <w:r>
        <w:rPr>
          <w:color w:val="231F20"/>
          <w:spacing w:val="-4"/>
        </w:rPr>
        <w:t> </w:t>
      </w:r>
      <w:r>
        <w:rPr>
          <w:color w:val="231F20"/>
        </w:rPr>
        <w:t>gobierno,</w:t>
      </w:r>
      <w:r>
        <w:rPr>
          <w:color w:val="231F20"/>
          <w:spacing w:val="-4"/>
        </w:rPr>
        <w:t> </w:t>
      </w:r>
      <w:r>
        <w:rPr>
          <w:color w:val="231F20"/>
        </w:rPr>
        <w:t>en términos</w:t>
      </w:r>
      <w:r>
        <w:rPr>
          <w:color w:val="231F20"/>
          <w:spacing w:val="-4"/>
        </w:rPr>
        <w:t> </w:t>
      </w:r>
      <w:r>
        <w:rPr>
          <w:color w:val="231F20"/>
        </w:rPr>
        <w:t>de</w:t>
      </w:r>
      <w:r>
        <w:rPr>
          <w:color w:val="231F20"/>
          <w:spacing w:val="-4"/>
        </w:rPr>
        <w:t> </w:t>
      </w:r>
      <w:r>
        <w:rPr>
          <w:color w:val="231F20"/>
        </w:rPr>
        <w:t>gestión</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agenda</w:t>
      </w:r>
      <w:r>
        <w:rPr>
          <w:color w:val="231F20"/>
          <w:spacing w:val="-4"/>
        </w:rPr>
        <w:t> </w:t>
      </w:r>
      <w:r>
        <w:rPr>
          <w:color w:val="231F20"/>
        </w:rPr>
        <w:t>pública</w:t>
      </w:r>
      <w:r>
        <w:rPr>
          <w:color w:val="231F20"/>
          <w:spacing w:val="-4"/>
        </w:rPr>
        <w:t> </w:t>
      </w:r>
      <w:r>
        <w:rPr>
          <w:color w:val="231F20"/>
        </w:rPr>
        <w:t>institucional;</w:t>
      </w:r>
      <w:r>
        <w:rPr>
          <w:color w:val="231F20"/>
          <w:spacing w:val="-4"/>
        </w:rPr>
        <w:t> </w:t>
      </w:r>
      <w:r>
        <w:rPr>
          <w:color w:val="231F20"/>
        </w:rPr>
        <w:t>al</w:t>
      </w:r>
      <w:r>
        <w:rPr>
          <w:color w:val="231F20"/>
          <w:spacing w:val="-4"/>
        </w:rPr>
        <w:t> </w:t>
      </w:r>
      <w:r>
        <w:rPr>
          <w:color w:val="231F20"/>
        </w:rPr>
        <w:t>público</w:t>
      </w:r>
      <w:r>
        <w:rPr>
          <w:color w:val="231F20"/>
          <w:spacing w:val="-4"/>
        </w:rPr>
        <w:t> </w:t>
      </w:r>
      <w:r>
        <w:rPr>
          <w:color w:val="231F20"/>
        </w:rPr>
        <w:t>ciu- dadano:</w:t>
      </w:r>
      <w:r>
        <w:rPr>
          <w:color w:val="231F20"/>
          <w:spacing w:val="-11"/>
        </w:rPr>
        <w:t> </w:t>
      </w:r>
      <w:r>
        <w:rPr>
          <w:color w:val="231F20"/>
        </w:rPr>
        <w:t>al</w:t>
      </w:r>
      <w:r>
        <w:rPr>
          <w:color w:val="231F20"/>
          <w:spacing w:val="-11"/>
        </w:rPr>
        <w:t> </w:t>
      </w:r>
      <w:r>
        <w:rPr>
          <w:color w:val="231F20"/>
        </w:rPr>
        <w:t>cliente</w:t>
      </w:r>
      <w:r>
        <w:rPr>
          <w:color w:val="231F20"/>
          <w:spacing w:val="-11"/>
        </w:rPr>
        <w:t> </w:t>
      </w:r>
      <w:r>
        <w:rPr>
          <w:color w:val="231F20"/>
        </w:rPr>
        <w:t>–siempre</w:t>
      </w:r>
      <w:r>
        <w:rPr>
          <w:color w:val="231F20"/>
          <w:spacing w:val="-11"/>
        </w:rPr>
        <w:t> </w:t>
      </w:r>
      <w:r>
        <w:rPr>
          <w:color w:val="231F20"/>
        </w:rPr>
        <w:t>con</w:t>
      </w:r>
      <w:r>
        <w:rPr>
          <w:color w:val="231F20"/>
          <w:spacing w:val="-10"/>
        </w:rPr>
        <w:t> </w:t>
      </w:r>
      <w:r>
        <w:rPr>
          <w:color w:val="231F20"/>
        </w:rPr>
        <w:t>derechos</w:t>
      </w:r>
      <w:r>
        <w:rPr>
          <w:color w:val="231F20"/>
          <w:spacing w:val="-10"/>
        </w:rPr>
        <w:t> </w:t>
      </w:r>
      <w:r>
        <w:rPr>
          <w:color w:val="231F20"/>
        </w:rPr>
        <w:t>políticos–,</w:t>
      </w:r>
      <w:r>
        <w:rPr>
          <w:color w:val="231F20"/>
          <w:spacing w:val="-10"/>
        </w:rPr>
        <w:t> </w:t>
      </w:r>
      <w:r>
        <w:rPr>
          <w:color w:val="231F20"/>
        </w:rPr>
        <w:t>que</w:t>
      </w:r>
      <w:r>
        <w:rPr>
          <w:color w:val="231F20"/>
          <w:spacing w:val="-10"/>
        </w:rPr>
        <w:t> </w:t>
      </w:r>
      <w:r>
        <w:rPr>
          <w:color w:val="231F20"/>
        </w:rPr>
        <w:t>es</w:t>
      </w:r>
      <w:r>
        <w:rPr>
          <w:color w:val="231F20"/>
          <w:spacing w:val="-11"/>
        </w:rPr>
        <w:t> </w:t>
      </w:r>
      <w:r>
        <w:rPr>
          <w:color w:val="231F20"/>
        </w:rPr>
        <w:t>el</w:t>
      </w:r>
      <w:r>
        <w:rPr>
          <w:color w:val="231F20"/>
          <w:spacing w:val="-11"/>
        </w:rPr>
        <w:t> </w:t>
      </w:r>
      <w:r>
        <w:rPr>
          <w:color w:val="231F20"/>
        </w:rPr>
        <w:t>sobera- no en un Estado</w:t>
      </w:r>
      <w:r>
        <w:rPr>
          <w:color w:val="231F20"/>
          <w:spacing w:val="-24"/>
        </w:rPr>
        <w:t> </w:t>
      </w:r>
      <w:r>
        <w:rPr>
          <w:color w:val="231F20"/>
        </w:rPr>
        <w:t>democrático.</w:t>
      </w:r>
    </w:p>
    <w:p>
      <w:pPr>
        <w:pStyle w:val="BodyText"/>
        <w:spacing w:line="247" w:lineRule="auto"/>
        <w:ind w:left="1395" w:right="1389" w:firstLine="283"/>
        <w:jc w:val="both"/>
      </w:pPr>
      <w:r>
        <w:rPr>
          <w:color w:val="231F20"/>
        </w:rPr>
        <w:t>La administración pública tiene que asumir la esencia, ventajas y alcances del gobierno electrónico, y se constituye en la institución que tiene a su cargo la importancia de crear y diseñar mejores siste- mas de información y comunicación que favorezcan su relación con los ciudadanos. La administración al servicio del público ciudadano implica</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tecnología</w:t>
      </w:r>
      <w:r>
        <w:rPr>
          <w:color w:val="231F20"/>
          <w:spacing w:val="-12"/>
        </w:rPr>
        <w:t> </w:t>
      </w:r>
      <w:r>
        <w:rPr>
          <w:color w:val="231F20"/>
        </w:rPr>
        <w:t>se</w:t>
      </w:r>
      <w:r>
        <w:rPr>
          <w:color w:val="231F20"/>
          <w:spacing w:val="-11"/>
        </w:rPr>
        <w:t> </w:t>
      </w:r>
      <w:r>
        <w:rPr>
          <w:color w:val="231F20"/>
        </w:rPr>
        <w:t>vierte</w:t>
      </w:r>
      <w:r>
        <w:rPr>
          <w:color w:val="231F20"/>
          <w:spacing w:val="-11"/>
        </w:rPr>
        <w:t> </w:t>
      </w:r>
      <w:r>
        <w:rPr>
          <w:color w:val="231F20"/>
        </w:rPr>
        <w:t>al</w:t>
      </w:r>
      <w:r>
        <w:rPr>
          <w:color w:val="231F20"/>
          <w:spacing w:val="-11"/>
        </w:rPr>
        <w:t> </w:t>
      </w:r>
      <w:r>
        <w:rPr>
          <w:color w:val="231F20"/>
        </w:rPr>
        <w:t>seno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socie- dad para transformar cualitativamente sus condiciones de vida, alen- tando</w:t>
      </w:r>
      <w:r>
        <w:rPr>
          <w:color w:val="231F20"/>
          <w:spacing w:val="-10"/>
        </w:rPr>
        <w:t> </w:t>
      </w:r>
      <w:r>
        <w:rPr>
          <w:color w:val="231F20"/>
        </w:rPr>
        <w:t>la</w:t>
      </w:r>
      <w:r>
        <w:rPr>
          <w:color w:val="231F20"/>
          <w:spacing w:val="-10"/>
        </w:rPr>
        <w:t> </w:t>
      </w:r>
      <w:r>
        <w:rPr>
          <w:color w:val="231F20"/>
        </w:rPr>
        <w:t>expansión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fuerzas</w:t>
      </w:r>
      <w:r>
        <w:rPr>
          <w:color w:val="231F20"/>
          <w:spacing w:val="-10"/>
        </w:rPr>
        <w:t> </w:t>
      </w:r>
      <w:r>
        <w:rPr>
          <w:color w:val="231F20"/>
        </w:rPr>
        <w:t>productivas,</w:t>
      </w:r>
      <w:r>
        <w:rPr>
          <w:color w:val="231F20"/>
          <w:spacing w:val="-10"/>
        </w:rPr>
        <w:t> </w:t>
      </w:r>
      <w:r>
        <w:rPr>
          <w:color w:val="231F20"/>
        </w:rPr>
        <w:t>el</w:t>
      </w:r>
      <w:r>
        <w:rPr>
          <w:color w:val="231F20"/>
          <w:spacing w:val="-10"/>
        </w:rPr>
        <w:t> </w:t>
      </w:r>
      <w:r>
        <w:rPr>
          <w:color w:val="231F20"/>
        </w:rPr>
        <w:t>mejor</w:t>
      </w:r>
      <w:r>
        <w:rPr>
          <w:color w:val="231F20"/>
          <w:spacing w:val="-10"/>
        </w:rPr>
        <w:t> </w:t>
      </w:r>
      <w:r>
        <w:rPr>
          <w:color w:val="231F20"/>
        </w:rPr>
        <w:t>desempeño</w:t>
      </w:r>
      <w:r>
        <w:rPr>
          <w:color w:val="231F20"/>
          <w:spacing w:val="-10"/>
        </w:rPr>
        <w:t> </w:t>
      </w:r>
      <w:r>
        <w:rPr>
          <w:color w:val="231F20"/>
        </w:rPr>
        <w:t>de la economía y que la vida pública tenga condiciones óptimas para su desarrollo, tanto en el plano individual como el colectivo. En este caso, lo relacionado con trámites y servicios debe facilitar ventajas compartidas para los ciudadanos, para que se eliminen tiempos, pro- cesos, procedimientos y costos superfluos que únicamente propician distancias</w:t>
      </w:r>
      <w:r>
        <w:rPr>
          <w:color w:val="231F20"/>
          <w:spacing w:val="-5"/>
        </w:rPr>
        <w:t> </w:t>
      </w:r>
      <w:r>
        <w:rPr>
          <w:color w:val="231F20"/>
        </w:rPr>
        <w:t>innecesarias</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usuarios</w:t>
      </w:r>
      <w:r>
        <w:rPr>
          <w:color w:val="231F20"/>
          <w:spacing w:val="-5"/>
        </w:rPr>
        <w:t> </w:t>
      </w:r>
      <w:r>
        <w:rPr>
          <w:color w:val="231F20"/>
        </w:rPr>
        <w:t>que</w:t>
      </w:r>
      <w:r>
        <w:rPr>
          <w:color w:val="231F20"/>
          <w:spacing w:val="-5"/>
        </w:rPr>
        <w:t> </w:t>
      </w:r>
      <w:r>
        <w:rPr>
          <w:color w:val="231F20"/>
        </w:rPr>
        <w:t>son</w:t>
      </w:r>
      <w:r>
        <w:rPr>
          <w:color w:val="231F20"/>
          <w:spacing w:val="-4"/>
        </w:rPr>
        <w:t> </w:t>
      </w:r>
      <w:r>
        <w:rPr>
          <w:color w:val="231F20"/>
        </w:rPr>
        <w:t>los</w:t>
      </w:r>
      <w:r>
        <w:rPr>
          <w:color w:val="231F20"/>
          <w:spacing w:val="-5"/>
        </w:rPr>
        <w:t> </w:t>
      </w:r>
      <w:r>
        <w:rPr>
          <w:color w:val="231F20"/>
        </w:rPr>
        <w:t>ciudadanos</w:t>
      </w:r>
      <w:r>
        <w:rPr>
          <w:color w:val="231F20"/>
          <w:spacing w:val="-5"/>
        </w:rPr>
        <w:t> </w:t>
      </w:r>
      <w:r>
        <w:rPr>
          <w:color w:val="231F20"/>
        </w:rPr>
        <w:t>y</w:t>
      </w:r>
      <w:r>
        <w:rPr>
          <w:color w:val="231F20"/>
          <w:spacing w:val="-5"/>
        </w:rPr>
        <w:t> </w:t>
      </w:r>
      <w:r>
        <w:rPr>
          <w:color w:val="231F20"/>
        </w:rPr>
        <w:t>la propia administración pública. Conviene destacar que la administra- ción</w:t>
      </w:r>
      <w:r>
        <w:rPr>
          <w:color w:val="231F20"/>
          <w:spacing w:val="-7"/>
        </w:rPr>
        <w:t> </w:t>
      </w:r>
      <w:r>
        <w:rPr>
          <w:color w:val="231F20"/>
        </w:rPr>
        <w:t>pública</w:t>
      </w:r>
      <w:r>
        <w:rPr>
          <w:color w:val="231F20"/>
          <w:spacing w:val="-7"/>
        </w:rPr>
        <w:t> </w:t>
      </w:r>
      <w:r>
        <w:rPr>
          <w:color w:val="231F20"/>
        </w:rPr>
        <w:t>no</w:t>
      </w:r>
      <w:r>
        <w:rPr>
          <w:color w:val="231F20"/>
          <w:spacing w:val="-7"/>
        </w:rPr>
        <w:t> </w:t>
      </w:r>
      <w:r>
        <w:rPr>
          <w:color w:val="231F20"/>
        </w:rPr>
        <w:t>está</w:t>
      </w:r>
      <w:r>
        <w:rPr>
          <w:color w:val="231F20"/>
          <w:spacing w:val="-7"/>
        </w:rPr>
        <w:t> </w:t>
      </w:r>
      <w:r>
        <w:rPr>
          <w:color w:val="231F20"/>
        </w:rPr>
        <w:t>reñida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eficiencia</w:t>
      </w:r>
      <w:r>
        <w:rPr>
          <w:color w:val="231F20"/>
          <w:spacing w:val="-7"/>
        </w:rPr>
        <w:t> </w:t>
      </w:r>
      <w:r>
        <w:rPr>
          <w:color w:val="231F20"/>
        </w:rPr>
        <w:t>ni</w:t>
      </w:r>
      <w:r>
        <w:rPr>
          <w:color w:val="231F20"/>
          <w:spacing w:val="-7"/>
        </w:rPr>
        <w:t> </w:t>
      </w:r>
      <w:r>
        <w:rPr>
          <w:color w:val="231F20"/>
        </w:rPr>
        <w:t>la</w:t>
      </w:r>
      <w:r>
        <w:rPr>
          <w:color w:val="231F20"/>
          <w:spacing w:val="-7"/>
        </w:rPr>
        <w:t> </w:t>
      </w:r>
      <w:r>
        <w:rPr>
          <w:color w:val="231F20"/>
        </w:rPr>
        <w:t>productividad;</w:t>
      </w:r>
      <w:r>
        <w:rPr>
          <w:color w:val="231F20"/>
          <w:spacing w:val="-7"/>
        </w:rPr>
        <w:t> </w:t>
      </w:r>
      <w:r>
        <w:rPr>
          <w:color w:val="231F20"/>
        </w:rPr>
        <w:t>debe en todo momento, tener mejor capacidad instalada para llevar a</w:t>
      </w:r>
      <w:r>
        <w:rPr>
          <w:color w:val="231F20"/>
          <w:spacing w:val="-22"/>
        </w:rPr>
        <w:t> </w:t>
      </w:r>
      <w:r>
        <w:rPr>
          <w:color w:val="231F20"/>
        </w:rPr>
        <w:t>cabo sus operaciones; lo inaceptable es que los medios administrativos se sobrepongan a los objetivos normativos y sustantivos que debe</w:t>
      </w:r>
      <w:r>
        <w:rPr>
          <w:color w:val="231F20"/>
          <w:spacing w:val="-35"/>
        </w:rPr>
        <w:t> </w:t>
      </w:r>
      <w:r>
        <w:rPr>
          <w:color w:val="231F20"/>
        </w:rPr>
        <w:t>cum- plir,</w:t>
      </w:r>
      <w:r>
        <w:rPr>
          <w:color w:val="231F20"/>
          <w:spacing w:val="-5"/>
        </w:rPr>
        <w:t> </w:t>
      </w:r>
      <w:r>
        <w:rPr>
          <w:color w:val="231F20"/>
        </w:rPr>
        <w:t>porque</w:t>
      </w:r>
      <w:r>
        <w:rPr>
          <w:color w:val="231F20"/>
          <w:spacing w:val="-5"/>
        </w:rPr>
        <w:t> </w:t>
      </w:r>
      <w:r>
        <w:rPr>
          <w:color w:val="231F20"/>
        </w:rPr>
        <w:t>se</w:t>
      </w:r>
      <w:r>
        <w:rPr>
          <w:color w:val="231F20"/>
          <w:spacing w:val="-5"/>
        </w:rPr>
        <w:t> </w:t>
      </w:r>
      <w:r>
        <w:rPr>
          <w:color w:val="231F20"/>
        </w:rPr>
        <w:t>da</w:t>
      </w:r>
      <w:r>
        <w:rPr>
          <w:color w:val="231F20"/>
          <w:spacing w:val="-5"/>
        </w:rPr>
        <w:t> </w:t>
      </w:r>
      <w:r>
        <w:rPr>
          <w:color w:val="231F20"/>
        </w:rPr>
        <w:t>paso</w:t>
      </w:r>
      <w:r>
        <w:rPr>
          <w:color w:val="231F20"/>
          <w:spacing w:val="-5"/>
        </w:rPr>
        <w:t> </w:t>
      </w:r>
      <w:r>
        <w:rPr>
          <w:color w:val="231F20"/>
        </w:rPr>
        <w:t>a</w:t>
      </w:r>
      <w:r>
        <w:rPr>
          <w:color w:val="231F20"/>
          <w:spacing w:val="-5"/>
        </w:rPr>
        <w:t> </w:t>
      </w:r>
      <w:r>
        <w:rPr>
          <w:color w:val="231F20"/>
        </w:rPr>
        <w:t>posturas</w:t>
      </w:r>
      <w:r>
        <w:rPr>
          <w:color w:val="231F20"/>
          <w:spacing w:val="-5"/>
        </w:rPr>
        <w:t> </w:t>
      </w:r>
      <w:r>
        <w:rPr>
          <w:color w:val="231F20"/>
        </w:rPr>
        <w:t>que,</w:t>
      </w:r>
      <w:r>
        <w:rPr>
          <w:color w:val="231F20"/>
          <w:spacing w:val="-5"/>
        </w:rPr>
        <w:t> </w:t>
      </w:r>
      <w:r>
        <w:rPr>
          <w:color w:val="231F20"/>
        </w:rPr>
        <w:t>sin</w:t>
      </w:r>
      <w:r>
        <w:rPr>
          <w:color w:val="231F20"/>
          <w:spacing w:val="-5"/>
        </w:rPr>
        <w:t> </w:t>
      </w:r>
      <w:r>
        <w:rPr>
          <w:color w:val="231F20"/>
        </w:rPr>
        <w:t>fundamento,</w:t>
      </w:r>
      <w:r>
        <w:rPr>
          <w:color w:val="231F20"/>
          <w:spacing w:val="-5"/>
        </w:rPr>
        <w:t> </w:t>
      </w:r>
      <w:r>
        <w:rPr>
          <w:color w:val="231F20"/>
        </w:rPr>
        <w:t>sostienen</w:t>
      </w:r>
      <w:r>
        <w:rPr>
          <w:color w:val="231F20"/>
          <w:spacing w:val="-5"/>
        </w:rPr>
        <w:t> </w:t>
      </w:r>
      <w:r>
        <w:rPr>
          <w:color w:val="231F20"/>
        </w:rPr>
        <w:t>que es</w:t>
      </w:r>
      <w:r>
        <w:rPr>
          <w:color w:val="231F20"/>
          <w:spacing w:val="-6"/>
        </w:rPr>
        <w:t> </w:t>
      </w:r>
      <w:r>
        <w:rPr>
          <w:color w:val="231F20"/>
        </w:rPr>
        <w:t>una</w:t>
      </w:r>
      <w:r>
        <w:rPr>
          <w:color w:val="231F20"/>
          <w:spacing w:val="-6"/>
        </w:rPr>
        <w:t> </w:t>
      </w:r>
      <w:r>
        <w:rPr>
          <w:color w:val="231F20"/>
        </w:rPr>
        <w:t>institución</w:t>
      </w:r>
      <w:r>
        <w:rPr>
          <w:color w:val="231F20"/>
          <w:spacing w:val="-6"/>
        </w:rPr>
        <w:t> </w:t>
      </w:r>
      <w:r>
        <w:rPr>
          <w:color w:val="231F20"/>
        </w:rPr>
        <w:t>neutral</w:t>
      </w:r>
      <w:r>
        <w:rPr>
          <w:color w:val="231F20"/>
          <w:spacing w:val="-6"/>
        </w:rPr>
        <w:t> </w:t>
      </w:r>
      <w:r>
        <w:rPr>
          <w:color w:val="231F20"/>
        </w:rPr>
        <w:t>ante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política.</w:t>
      </w:r>
    </w:p>
    <w:p>
      <w:pPr>
        <w:pStyle w:val="BodyText"/>
        <w:spacing w:line="247" w:lineRule="auto"/>
        <w:ind w:left="1395" w:right="1392" w:firstLine="330"/>
        <w:jc w:val="both"/>
      </w:pPr>
      <w:r>
        <w:rPr>
          <w:color w:val="231F20"/>
        </w:rPr>
        <w:t>La</w:t>
      </w:r>
      <w:r>
        <w:rPr>
          <w:color w:val="231F20"/>
          <w:spacing w:val="-8"/>
        </w:rPr>
        <w:t> </w:t>
      </w:r>
      <w:r>
        <w:rPr>
          <w:color w:val="231F20"/>
        </w:rPr>
        <w:t>equidad</w:t>
      </w:r>
      <w:r>
        <w:rPr>
          <w:color w:val="231F20"/>
          <w:spacing w:val="-8"/>
        </w:rPr>
        <w:t> </w:t>
      </w:r>
      <w:r>
        <w:rPr>
          <w:color w:val="231F20"/>
        </w:rPr>
        <w:t>social</w:t>
      </w:r>
      <w:r>
        <w:rPr>
          <w:color w:val="231F20"/>
          <w:spacing w:val="-8"/>
        </w:rPr>
        <w:t> </w:t>
      </w:r>
      <w:r>
        <w:rPr>
          <w:color w:val="231F20"/>
        </w:rPr>
        <w:t>insiste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ductilidad,</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racionalidad,</w:t>
      </w:r>
      <w:r>
        <w:rPr>
          <w:color w:val="231F20"/>
          <w:spacing w:val="-8"/>
        </w:rPr>
        <w:t> </w:t>
      </w:r>
      <w:r>
        <w:rPr>
          <w:color w:val="231F20"/>
        </w:rPr>
        <w:t>en</w:t>
      </w:r>
      <w:r>
        <w:rPr>
          <w:color w:val="231F20"/>
          <w:spacing w:val="-8"/>
        </w:rPr>
        <w:t> </w:t>
      </w:r>
      <w:r>
        <w:rPr>
          <w:color w:val="231F20"/>
        </w:rPr>
        <w:t>el binomio</w:t>
      </w:r>
      <w:r>
        <w:rPr>
          <w:color w:val="231F20"/>
          <w:spacing w:val="-7"/>
        </w:rPr>
        <w:t> </w:t>
      </w:r>
      <w:r>
        <w:rPr>
          <w:color w:val="231F20"/>
        </w:rPr>
        <w:t>cliente-prestador</w:t>
      </w:r>
      <w:r>
        <w:rPr>
          <w:color w:val="231F20"/>
          <w:spacing w:val="-6"/>
        </w:rPr>
        <w:t> </w:t>
      </w:r>
      <w:r>
        <w:rPr>
          <w:color w:val="231F20"/>
        </w:rPr>
        <w:t>de</w:t>
      </w:r>
      <w:r>
        <w:rPr>
          <w:color w:val="231F20"/>
          <w:spacing w:val="-6"/>
        </w:rPr>
        <w:t> </w:t>
      </w:r>
      <w:r>
        <w:rPr>
          <w:color w:val="231F20"/>
        </w:rPr>
        <w:t>servicios,</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modelos</w:t>
      </w:r>
      <w:r>
        <w:rPr>
          <w:color w:val="231F20"/>
          <w:spacing w:val="-6"/>
        </w:rPr>
        <w:t> </w:t>
      </w:r>
      <w:r>
        <w:rPr>
          <w:color w:val="231F20"/>
        </w:rPr>
        <w:t>pos- burocráticos,</w:t>
      </w:r>
      <w:r>
        <w:rPr>
          <w:color w:val="231F20"/>
          <w:spacing w:val="-14"/>
        </w:rPr>
        <w:t> </w:t>
      </w:r>
      <w:r>
        <w:rPr>
          <w:color w:val="231F20"/>
        </w:rPr>
        <w:t>de</w:t>
      </w:r>
      <w:r>
        <w:rPr>
          <w:color w:val="231F20"/>
          <w:spacing w:val="-14"/>
        </w:rPr>
        <w:t> </w:t>
      </w:r>
      <w:r>
        <w:rPr>
          <w:color w:val="231F20"/>
        </w:rPr>
        <w:t>cambio</w:t>
      </w:r>
      <w:r>
        <w:rPr>
          <w:color w:val="231F20"/>
          <w:spacing w:val="-14"/>
        </w:rPr>
        <w:t> </w:t>
      </w:r>
      <w:r>
        <w:rPr>
          <w:color w:val="231F20"/>
        </w:rPr>
        <w:t>institucional</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giro</w:t>
      </w:r>
      <w:r>
        <w:rPr>
          <w:color w:val="231F20"/>
          <w:spacing w:val="-14"/>
        </w:rPr>
        <w:t> </w:t>
      </w:r>
      <w:r>
        <w:rPr>
          <w:color w:val="231F20"/>
        </w:rPr>
        <w:t>del</w:t>
      </w:r>
      <w:r>
        <w:rPr>
          <w:color w:val="231F20"/>
          <w:spacing w:val="-14"/>
        </w:rPr>
        <w:t> </w:t>
      </w:r>
      <w:r>
        <w:rPr>
          <w:color w:val="231F20"/>
        </w:rPr>
        <w:t>paradigma</w:t>
      </w:r>
      <w:r>
        <w:rPr>
          <w:color w:val="231F20"/>
          <w:spacing w:val="-14"/>
        </w:rPr>
        <w:t> </w:t>
      </w:r>
      <w:r>
        <w:rPr>
          <w:color w:val="231F20"/>
        </w:rPr>
        <w:t>sobre la</w:t>
      </w:r>
      <w:r>
        <w:rPr>
          <w:color w:val="231F20"/>
          <w:spacing w:val="-7"/>
        </w:rPr>
        <w:t> </w:t>
      </w:r>
      <w:r>
        <w:rPr>
          <w:color w:val="231F20"/>
        </w:rPr>
        <w:t>función</w:t>
      </w:r>
      <w:r>
        <w:rPr>
          <w:color w:val="231F20"/>
          <w:spacing w:val="-7"/>
        </w:rPr>
        <w:t> </w:t>
      </w:r>
      <w:r>
        <w:rPr>
          <w:color w:val="231F20"/>
        </w:rPr>
        <w:t>pública:</w:t>
      </w:r>
      <w:r>
        <w:rPr>
          <w:color w:val="231F20"/>
          <w:spacing w:val="-7"/>
        </w:rPr>
        <w:t> </w:t>
      </w:r>
      <w:r>
        <w:rPr>
          <w:color w:val="231F20"/>
        </w:rPr>
        <w:t>ofrecer</w:t>
      </w:r>
      <w:r>
        <w:rPr>
          <w:color w:val="231F20"/>
          <w:spacing w:val="-7"/>
        </w:rPr>
        <w:t> </w:t>
      </w:r>
      <w:r>
        <w:rPr>
          <w:color w:val="231F20"/>
        </w:rPr>
        <w:t>al</w:t>
      </w:r>
      <w:r>
        <w:rPr>
          <w:color w:val="231F20"/>
          <w:spacing w:val="-7"/>
        </w:rPr>
        <w:t> </w:t>
      </w:r>
      <w:r>
        <w:rPr>
          <w:color w:val="231F20"/>
        </w:rPr>
        <w:t>gobernado</w:t>
      </w:r>
      <w:r>
        <w:rPr>
          <w:color w:val="231F20"/>
          <w:spacing w:val="-7"/>
        </w:rPr>
        <w:t> </w:t>
      </w:r>
      <w:r>
        <w:rPr>
          <w:color w:val="231F20"/>
        </w:rPr>
        <w:t>la</w:t>
      </w:r>
      <w:r>
        <w:rPr>
          <w:color w:val="231F20"/>
          <w:spacing w:val="-7"/>
        </w:rPr>
        <w:t> </w:t>
      </w:r>
      <w:r>
        <w:rPr>
          <w:color w:val="231F20"/>
        </w:rPr>
        <w:t>mayor</w:t>
      </w:r>
      <w:r>
        <w:rPr>
          <w:color w:val="231F20"/>
          <w:spacing w:val="-7"/>
        </w:rPr>
        <w:t> </w:t>
      </w:r>
      <w:r>
        <w:rPr>
          <w:color w:val="231F20"/>
        </w:rPr>
        <w:t>atención,</w:t>
      </w:r>
      <w:r>
        <w:rPr>
          <w:color w:val="231F20"/>
          <w:spacing w:val="-7"/>
        </w:rPr>
        <w:t> </w:t>
      </w:r>
      <w:r>
        <w:rPr>
          <w:color w:val="231F20"/>
        </w:rPr>
        <w:t>aun</w:t>
      </w:r>
      <w:r>
        <w:rPr>
          <w:color w:val="231F20"/>
          <w:spacing w:val="-7"/>
        </w:rPr>
        <w:t> </w:t>
      </w:r>
      <w:r>
        <w:rPr>
          <w:color w:val="231F20"/>
        </w:rPr>
        <w:t>antes que</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intereses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propias</w:t>
      </w:r>
      <w:r>
        <w:rPr>
          <w:color w:val="231F20"/>
          <w:spacing w:val="-16"/>
        </w:rPr>
        <w:t> </w:t>
      </w:r>
      <w:r>
        <w:rPr>
          <w:color w:val="231F20"/>
        </w:rPr>
        <w:t>organizaciones</w:t>
      </w:r>
      <w:r>
        <w:rPr>
          <w:color w:val="231F20"/>
          <w:spacing w:val="-16"/>
        </w:rPr>
        <w:t> </w:t>
      </w:r>
      <w:r>
        <w:rPr>
          <w:color w:val="231F20"/>
        </w:rPr>
        <w:t>públicas.</w:t>
      </w:r>
      <w:r>
        <w:rPr>
          <w:color w:val="231F20"/>
          <w:spacing w:val="-16"/>
        </w:rPr>
        <w:t> </w:t>
      </w:r>
      <w:r>
        <w:rPr>
          <w:color w:val="231F20"/>
        </w:rPr>
        <w:t>En</w:t>
      </w:r>
      <w:r>
        <w:rPr>
          <w:color w:val="231F20"/>
          <w:spacing w:val="-16"/>
        </w:rPr>
        <w:t> </w:t>
      </w:r>
      <w:r>
        <w:rPr>
          <w:color w:val="231F20"/>
        </w:rPr>
        <w:t>síntesis, uno de los puntos centrales que propone la gobernanza para la admi- nistración pública, es tratar con equidad a los ciudadanos, desempe- ñar con valores éticos las tareas de la administración, y también con responsabilidad</w:t>
      </w:r>
      <w:r>
        <w:rPr>
          <w:color w:val="231F20"/>
          <w:spacing w:val="-6"/>
        </w:rPr>
        <w:t> </w:t>
      </w:r>
      <w:r>
        <w:rPr>
          <w:color w:val="231F20"/>
        </w:rPr>
        <w:t>pública.</w:t>
      </w:r>
    </w:p>
    <w:p>
      <w:pPr>
        <w:pStyle w:val="BodyText"/>
        <w:spacing w:line="247" w:lineRule="auto"/>
        <w:ind w:left="1395" w:right="1394" w:firstLine="283"/>
        <w:jc w:val="both"/>
      </w:pPr>
      <w:r>
        <w:rPr>
          <w:color w:val="231F20"/>
        </w:rPr>
        <w:t>El compromiso de la administración pública para con la equidad social implica un gobierno administrativo o ejecutivo fuerte, con sus</w:t>
      </w:r>
    </w:p>
    <w:p>
      <w:pPr>
        <w:pStyle w:val="BodyText"/>
        <w:spacing w:before="2"/>
        <w:rPr>
          <w:sz w:val="17"/>
        </w:rPr>
      </w:pPr>
    </w:p>
    <w:p>
      <w:pPr>
        <w:pStyle w:val="BodyText"/>
        <w:spacing w:before="71"/>
        <w:ind w:left="1395" w:right="1190"/>
      </w:pPr>
      <w:r>
        <w:rPr>
          <w:color w:val="231F20"/>
        </w:rPr>
        <w:t>184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respectivos</w:t>
      </w:r>
      <w:r>
        <w:rPr>
          <w:color w:val="231F20"/>
          <w:spacing w:val="-15"/>
        </w:rPr>
        <w:t> </w:t>
      </w:r>
      <w:r>
        <w:rPr>
          <w:color w:val="231F20"/>
        </w:rPr>
        <w:t>contrapesos,</w:t>
      </w:r>
      <w:r>
        <w:rPr>
          <w:color w:val="231F20"/>
          <w:spacing w:val="-15"/>
        </w:rPr>
        <w:t> </w:t>
      </w:r>
      <w:r>
        <w:rPr>
          <w:color w:val="231F20"/>
        </w:rPr>
        <w:t>pero</w:t>
      </w:r>
      <w:r>
        <w:rPr>
          <w:color w:val="231F20"/>
          <w:spacing w:val="-15"/>
        </w:rPr>
        <w:t> </w:t>
      </w:r>
      <w:r>
        <w:rPr>
          <w:color w:val="231F20"/>
        </w:rPr>
        <w:t>fuerte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sentido</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ofrece al</w:t>
      </w:r>
      <w:r>
        <w:rPr>
          <w:color w:val="231F20"/>
          <w:spacing w:val="-6"/>
        </w:rPr>
        <w:t> </w:t>
      </w:r>
      <w:r>
        <w:rPr>
          <w:color w:val="231F20"/>
        </w:rPr>
        <w:t>público</w:t>
      </w:r>
      <w:r>
        <w:rPr>
          <w:color w:val="231F20"/>
          <w:spacing w:val="-6"/>
        </w:rPr>
        <w:t> </w:t>
      </w:r>
      <w:r>
        <w:rPr>
          <w:color w:val="231F20"/>
        </w:rPr>
        <w:t>ciudadano</w:t>
      </w:r>
      <w:r>
        <w:rPr>
          <w:color w:val="231F20"/>
          <w:spacing w:val="-6"/>
        </w:rPr>
        <w:t> </w:t>
      </w:r>
      <w:r>
        <w:rPr>
          <w:color w:val="231F20"/>
        </w:rPr>
        <w:t>es</w:t>
      </w:r>
      <w:r>
        <w:rPr>
          <w:color w:val="231F20"/>
          <w:spacing w:val="-6"/>
        </w:rPr>
        <w:t> </w:t>
      </w:r>
      <w:r>
        <w:rPr>
          <w:color w:val="231F20"/>
        </w:rPr>
        <w:t>cumplible</w:t>
      </w:r>
      <w:r>
        <w:rPr>
          <w:color w:val="231F20"/>
          <w:spacing w:val="-6"/>
        </w:rPr>
        <w:t> </w:t>
      </w:r>
      <w:r>
        <w:rPr>
          <w:color w:val="231F20"/>
        </w:rPr>
        <w:t>en</w:t>
      </w:r>
      <w:r>
        <w:rPr>
          <w:color w:val="231F20"/>
          <w:spacing w:val="-6"/>
        </w:rPr>
        <w:t> </w:t>
      </w:r>
      <w:r>
        <w:rPr>
          <w:color w:val="231F20"/>
        </w:rPr>
        <w:t>términos</w:t>
      </w:r>
      <w:r>
        <w:rPr>
          <w:color w:val="231F20"/>
          <w:spacing w:val="-6"/>
        </w:rPr>
        <w:t> </w:t>
      </w:r>
      <w:r>
        <w:rPr>
          <w:color w:val="231F20"/>
        </w:rPr>
        <w:t>de</w:t>
      </w:r>
      <w:r>
        <w:rPr>
          <w:color w:val="231F20"/>
          <w:spacing w:val="-6"/>
        </w:rPr>
        <w:t> </w:t>
      </w:r>
      <w:r>
        <w:rPr>
          <w:color w:val="231F20"/>
        </w:rPr>
        <w:t>compromiso</w:t>
      </w:r>
      <w:r>
        <w:rPr>
          <w:color w:val="231F20"/>
          <w:spacing w:val="-6"/>
        </w:rPr>
        <w:t> </w:t>
      </w:r>
      <w:r>
        <w:rPr>
          <w:color w:val="231F20"/>
        </w:rPr>
        <w:t>social y de responsabilidad pública. La administración pública no sólo</w:t>
      </w:r>
      <w:r>
        <w:rPr>
          <w:color w:val="231F20"/>
          <w:spacing w:val="-35"/>
        </w:rPr>
        <w:t> </w:t>
      </w:r>
      <w:r>
        <w:rPr>
          <w:color w:val="231F20"/>
        </w:rPr>
        <w:t>trata de cumplir sus deberes legislativos, ejecutivos y judiciales en la for- ma más eficiente y económica, también en influir y participar en la ejecución</w:t>
      </w:r>
      <w:r>
        <w:rPr>
          <w:color w:val="231F20"/>
          <w:spacing w:val="-16"/>
        </w:rPr>
        <w:t> </w:t>
      </w:r>
      <w:r>
        <w:rPr>
          <w:color w:val="231F20"/>
        </w:rPr>
        <w:t>de</w:t>
      </w:r>
      <w:r>
        <w:rPr>
          <w:color w:val="231F20"/>
          <w:spacing w:val="-16"/>
        </w:rPr>
        <w:t> </w:t>
      </w:r>
      <w:r>
        <w:rPr>
          <w:color w:val="231F20"/>
        </w:rPr>
        <w:t>políticas</w:t>
      </w:r>
      <w:r>
        <w:rPr>
          <w:color w:val="231F20"/>
          <w:spacing w:val="-16"/>
        </w:rPr>
        <w:t> </w:t>
      </w:r>
      <w:r>
        <w:rPr>
          <w:color w:val="231F20"/>
        </w:rPr>
        <w:t>que</w:t>
      </w:r>
      <w:r>
        <w:rPr>
          <w:color w:val="231F20"/>
          <w:spacing w:val="-16"/>
        </w:rPr>
        <w:t> </w:t>
      </w:r>
      <w:r>
        <w:rPr>
          <w:color w:val="231F20"/>
        </w:rPr>
        <w:t>mejoren</w:t>
      </w:r>
      <w:r>
        <w:rPr>
          <w:color w:val="231F20"/>
          <w:spacing w:val="-16"/>
        </w:rPr>
        <w:t> </w:t>
      </w:r>
      <w:r>
        <w:rPr>
          <w:color w:val="231F20"/>
        </w:rPr>
        <w:t>en</w:t>
      </w:r>
      <w:r>
        <w:rPr>
          <w:color w:val="231F20"/>
          <w:spacing w:val="-16"/>
        </w:rPr>
        <w:t> </w:t>
      </w:r>
      <w:r>
        <w:rPr>
          <w:color w:val="231F20"/>
        </w:rPr>
        <w:t>forma</w:t>
      </w:r>
      <w:r>
        <w:rPr>
          <w:color w:val="231F20"/>
          <w:spacing w:val="-16"/>
        </w:rPr>
        <w:t> </w:t>
      </w:r>
      <w:r>
        <w:rPr>
          <w:color w:val="231F20"/>
        </w:rPr>
        <w:t>más</w:t>
      </w:r>
      <w:r>
        <w:rPr>
          <w:color w:val="231F20"/>
          <w:spacing w:val="-16"/>
        </w:rPr>
        <w:t> </w:t>
      </w:r>
      <w:r>
        <w:rPr>
          <w:color w:val="231F20"/>
        </w:rPr>
        <w:t>general</w:t>
      </w:r>
      <w:r>
        <w:rPr>
          <w:color w:val="231F20"/>
          <w:spacing w:val="-16"/>
        </w:rPr>
        <w:t> </w:t>
      </w:r>
      <w:r>
        <w:rPr>
          <w:color w:val="231F20"/>
        </w:rPr>
        <w:t>la</w:t>
      </w:r>
      <w:r>
        <w:rPr>
          <w:color w:val="231F20"/>
          <w:spacing w:val="-16"/>
        </w:rPr>
        <w:t> </w:t>
      </w:r>
      <w:r>
        <w:rPr>
          <w:color w:val="231F20"/>
        </w:rPr>
        <w:t>calidad</w:t>
      </w:r>
      <w:r>
        <w:rPr>
          <w:color w:val="231F20"/>
          <w:spacing w:val="-16"/>
        </w:rPr>
        <w:t> </w:t>
      </w:r>
      <w:r>
        <w:rPr>
          <w:color w:val="231F20"/>
        </w:rPr>
        <w:t>de vida de los</w:t>
      </w:r>
      <w:r>
        <w:rPr>
          <w:color w:val="231F20"/>
          <w:spacing w:val="-18"/>
        </w:rPr>
        <w:t> </w:t>
      </w:r>
      <w:r>
        <w:rPr>
          <w:color w:val="231F20"/>
        </w:rPr>
        <w:t>gobernados.</w:t>
      </w:r>
    </w:p>
    <w:p>
      <w:pPr>
        <w:pStyle w:val="BodyText"/>
        <w:spacing w:line="247" w:lineRule="auto"/>
        <w:ind w:left="1394" w:right="1390" w:firstLine="283"/>
        <w:jc w:val="both"/>
      </w:pPr>
      <w:r>
        <w:rPr>
          <w:color w:val="231F20"/>
        </w:rPr>
        <w:t>La administración pública destaca los propósitos sociales del or- ganismo</w:t>
      </w:r>
      <w:r>
        <w:rPr>
          <w:color w:val="231F20"/>
          <w:spacing w:val="-8"/>
        </w:rPr>
        <w:t> </w:t>
      </w:r>
      <w:r>
        <w:rPr>
          <w:color w:val="231F20"/>
        </w:rPr>
        <w:t>por</w:t>
      </w:r>
      <w:r>
        <w:rPr>
          <w:color w:val="231F20"/>
          <w:spacing w:val="-7"/>
        </w:rPr>
        <w:t> </w:t>
      </w:r>
      <w:r>
        <w:rPr>
          <w:color w:val="231F20"/>
        </w:rPr>
        <w:t>encima</w:t>
      </w:r>
      <w:r>
        <w:rPr>
          <w:color w:val="231F20"/>
          <w:spacing w:val="-8"/>
        </w:rPr>
        <w:t> </w:t>
      </w:r>
      <w:r>
        <w:rPr>
          <w:color w:val="231F20"/>
        </w:rPr>
        <w:t>del</w:t>
      </w:r>
      <w:r>
        <w:rPr>
          <w:color w:val="231F20"/>
          <w:spacing w:val="-8"/>
        </w:rPr>
        <w:t> </w:t>
      </w:r>
      <w:r>
        <w:rPr>
          <w:color w:val="231F20"/>
        </w:rPr>
        <w:t>bienestar</w:t>
      </w:r>
      <w:r>
        <w:rPr>
          <w:color w:val="231F20"/>
          <w:spacing w:val="-7"/>
        </w:rPr>
        <w:t> </w:t>
      </w:r>
      <w:r>
        <w:rPr>
          <w:color w:val="231F20"/>
        </w:rPr>
        <w:t>institucional.</w:t>
      </w:r>
      <w:r>
        <w:rPr>
          <w:color w:val="231F20"/>
          <w:spacing w:val="-8"/>
        </w:rPr>
        <w:t> </w:t>
      </w:r>
      <w:r>
        <w:rPr>
          <w:color w:val="231F20"/>
        </w:rPr>
        <w:t>En</w:t>
      </w:r>
      <w:r>
        <w:rPr>
          <w:color w:val="231F20"/>
          <w:spacing w:val="-7"/>
        </w:rPr>
        <w:t> </w:t>
      </w:r>
      <w:r>
        <w:rPr>
          <w:color w:val="231F20"/>
        </w:rPr>
        <w:t>este</w:t>
      </w:r>
      <w:r>
        <w:rPr>
          <w:color w:val="231F20"/>
          <w:spacing w:val="-7"/>
        </w:rPr>
        <w:t> </w:t>
      </w:r>
      <w:r>
        <w:rPr>
          <w:color w:val="231F20"/>
        </w:rPr>
        <w:t>plano,</w:t>
      </w:r>
      <w:r>
        <w:rPr>
          <w:color w:val="231F20"/>
          <w:spacing w:val="-7"/>
        </w:rPr>
        <w:t> </w:t>
      </w:r>
      <w:r>
        <w:rPr>
          <w:color w:val="231F20"/>
        </w:rPr>
        <w:t>prime- ro los burócratas sirven a la sociedad, y sólo hasta después se busca que la gerencia o bien la institución pública atienda sus necesidades: primero</w:t>
      </w:r>
      <w:r>
        <w:rPr>
          <w:color w:val="231F20"/>
          <w:spacing w:val="-7"/>
        </w:rPr>
        <w:t> </w:t>
      </w:r>
      <w:r>
        <w:rPr>
          <w:color w:val="231F20"/>
        </w:rPr>
        <w:t>el</w:t>
      </w:r>
      <w:r>
        <w:rPr>
          <w:color w:val="231F20"/>
          <w:spacing w:val="-7"/>
        </w:rPr>
        <w:t> </w:t>
      </w:r>
      <w:r>
        <w:rPr>
          <w:color w:val="231F20"/>
        </w:rPr>
        <w:t>público</w:t>
      </w:r>
      <w:r>
        <w:rPr>
          <w:color w:val="231F20"/>
          <w:spacing w:val="-7"/>
        </w:rPr>
        <w:t> </w:t>
      </w:r>
      <w:r>
        <w:rPr>
          <w:color w:val="231F20"/>
        </w:rPr>
        <w:t>ciudadano</w:t>
      </w:r>
      <w:r>
        <w:rPr>
          <w:color w:val="231F20"/>
          <w:spacing w:val="-7"/>
        </w:rPr>
        <w:t> </w:t>
      </w:r>
      <w:r>
        <w:rPr>
          <w:color w:val="231F20"/>
        </w:rPr>
        <w:t>y</w:t>
      </w:r>
      <w:r>
        <w:rPr>
          <w:color w:val="231F20"/>
          <w:spacing w:val="-7"/>
        </w:rPr>
        <w:t> </w:t>
      </w:r>
      <w:r>
        <w:rPr>
          <w:color w:val="231F20"/>
        </w:rPr>
        <w:t>después</w:t>
      </w:r>
      <w:r>
        <w:rPr>
          <w:color w:val="231F20"/>
          <w:spacing w:val="-7"/>
        </w:rPr>
        <w:t> </w:t>
      </w:r>
      <w:r>
        <w:rPr>
          <w:color w:val="231F20"/>
        </w:rPr>
        <w:t>la</w:t>
      </w:r>
      <w:r>
        <w:rPr>
          <w:color w:val="231F20"/>
          <w:spacing w:val="-7"/>
        </w:rPr>
        <w:t> </w:t>
      </w:r>
      <w:r>
        <w:rPr>
          <w:color w:val="231F20"/>
        </w:rPr>
        <w:t>alta</w:t>
      </w:r>
      <w:r>
        <w:rPr>
          <w:color w:val="231F20"/>
          <w:spacing w:val="-7"/>
        </w:rPr>
        <w:t> </w:t>
      </w:r>
      <w:r>
        <w:rPr>
          <w:color w:val="231F20"/>
        </w:rPr>
        <w:t>burocracia;</w:t>
      </w:r>
      <w:r>
        <w:rPr>
          <w:color w:val="231F20"/>
          <w:spacing w:val="-8"/>
        </w:rPr>
        <w:t> </w:t>
      </w:r>
      <w:r>
        <w:rPr>
          <w:color w:val="231F20"/>
        </w:rPr>
        <w:t>primero</w:t>
      </w:r>
      <w:r>
        <w:rPr>
          <w:color w:val="231F20"/>
          <w:spacing w:val="-7"/>
        </w:rPr>
        <w:t> </w:t>
      </w:r>
      <w:r>
        <w:rPr>
          <w:color w:val="231F20"/>
        </w:rPr>
        <w:t>el gobernado</w:t>
      </w:r>
      <w:r>
        <w:rPr>
          <w:color w:val="231F20"/>
          <w:spacing w:val="-13"/>
        </w:rPr>
        <w:t> </w:t>
      </w:r>
      <w:r>
        <w:rPr>
          <w:color w:val="231F20"/>
        </w:rPr>
        <w:t>y</w:t>
      </w:r>
      <w:r>
        <w:rPr>
          <w:color w:val="231F20"/>
          <w:spacing w:val="-13"/>
        </w:rPr>
        <w:t> </w:t>
      </w:r>
      <w:r>
        <w:rPr>
          <w:color w:val="231F20"/>
        </w:rPr>
        <w:t>después</w:t>
      </w:r>
      <w:r>
        <w:rPr>
          <w:color w:val="231F20"/>
          <w:spacing w:val="-13"/>
        </w:rPr>
        <w:t> </w:t>
      </w:r>
      <w:r>
        <w:rPr>
          <w:color w:val="231F20"/>
        </w:rPr>
        <w:t>el</w:t>
      </w:r>
      <w:r>
        <w:rPr>
          <w:color w:val="231F20"/>
          <w:spacing w:val="-13"/>
        </w:rPr>
        <w:t> </w:t>
      </w:r>
      <w:r>
        <w:rPr>
          <w:color w:val="231F20"/>
        </w:rPr>
        <w:t>tomador</w:t>
      </w:r>
      <w:r>
        <w:rPr>
          <w:color w:val="231F20"/>
          <w:spacing w:val="-13"/>
        </w:rPr>
        <w:t> </w:t>
      </w:r>
      <w:r>
        <w:rPr>
          <w:color w:val="231F20"/>
        </w:rPr>
        <w:t>de</w:t>
      </w:r>
      <w:r>
        <w:rPr>
          <w:color w:val="231F20"/>
          <w:spacing w:val="-13"/>
        </w:rPr>
        <w:t> </w:t>
      </w:r>
      <w:r>
        <w:rPr>
          <w:color w:val="231F20"/>
        </w:rPr>
        <w:t>decisiones.</w:t>
      </w:r>
      <w:r>
        <w:rPr>
          <w:color w:val="231F20"/>
          <w:spacing w:val="-13"/>
        </w:rPr>
        <w:t> </w:t>
      </w:r>
      <w:r>
        <w:rPr>
          <w:color w:val="231F20"/>
        </w:rPr>
        <w:t>La</w:t>
      </w:r>
      <w:r>
        <w:rPr>
          <w:color w:val="231F20"/>
          <w:spacing w:val="-13"/>
        </w:rPr>
        <w:t> </w:t>
      </w:r>
      <w:r>
        <w:rPr>
          <w:color w:val="231F20"/>
        </w:rPr>
        <w:t>equidad</w:t>
      </w:r>
      <w:r>
        <w:rPr>
          <w:color w:val="231F20"/>
          <w:spacing w:val="-13"/>
        </w:rPr>
        <w:t> </w:t>
      </w:r>
      <w:r>
        <w:rPr>
          <w:color w:val="231F20"/>
        </w:rPr>
        <w:t>y</w:t>
      </w:r>
      <w:r>
        <w:rPr>
          <w:color w:val="231F20"/>
          <w:spacing w:val="-13"/>
        </w:rPr>
        <w:t> </w:t>
      </w:r>
      <w:r>
        <w:rPr>
          <w:color w:val="231F20"/>
        </w:rPr>
        <w:t>horizon- talidad que supone la gobernanza, también significa la participación de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agenda</w:t>
      </w:r>
      <w:r>
        <w:rPr>
          <w:color w:val="231F20"/>
          <w:spacing w:val="-10"/>
        </w:rPr>
        <w:t> </w:t>
      </w:r>
      <w:r>
        <w:rPr>
          <w:color w:val="231F20"/>
        </w:rPr>
        <w:t>pública.</w:t>
      </w:r>
      <w:r>
        <w:rPr>
          <w:color w:val="231F20"/>
          <w:spacing w:val="-10"/>
        </w:rPr>
        <w:t> </w:t>
      </w:r>
      <w:r>
        <w:rPr>
          <w:color w:val="231F20"/>
        </w:rPr>
        <w:t>el</w:t>
      </w:r>
      <w:r>
        <w:rPr>
          <w:color w:val="231F20"/>
          <w:spacing w:val="-10"/>
        </w:rPr>
        <w:t> </w:t>
      </w:r>
      <w:r>
        <w:rPr>
          <w:color w:val="231F20"/>
        </w:rPr>
        <w:t>resultado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cambio</w:t>
      </w:r>
      <w:r>
        <w:rPr>
          <w:color w:val="231F20"/>
          <w:spacing w:val="-10"/>
        </w:rPr>
        <w:t> </w:t>
      </w:r>
      <w:r>
        <w:rPr>
          <w:color w:val="231F20"/>
        </w:rPr>
        <w:t>de</w:t>
      </w:r>
      <w:r>
        <w:rPr>
          <w:color w:val="231F20"/>
          <w:spacing w:val="-10"/>
        </w:rPr>
        <w:t> </w:t>
      </w:r>
      <w:r>
        <w:rPr>
          <w:color w:val="231F20"/>
        </w:rPr>
        <w:t>prin- cipios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administración</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administradores</w:t>
      </w:r>
      <w:r>
        <w:rPr>
          <w:color w:val="231F20"/>
          <w:spacing w:val="-17"/>
        </w:rPr>
        <w:t> </w:t>
      </w:r>
      <w:r>
        <w:rPr>
          <w:color w:val="231F20"/>
        </w:rPr>
        <w:t>para</w:t>
      </w:r>
      <w:r>
        <w:rPr>
          <w:color w:val="231F20"/>
          <w:spacing w:val="-17"/>
        </w:rPr>
        <w:t> </w:t>
      </w:r>
      <w:r>
        <w:rPr>
          <w:color w:val="231F20"/>
        </w:rPr>
        <w:t>servir</w:t>
      </w:r>
      <w:r>
        <w:rPr>
          <w:color w:val="231F20"/>
          <w:spacing w:val="-17"/>
        </w:rPr>
        <w:t> </w:t>
      </w:r>
      <w:r>
        <w:rPr>
          <w:color w:val="231F20"/>
        </w:rPr>
        <w:t>profesio- nalmente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esté</w:t>
      </w:r>
      <w:r>
        <w:rPr>
          <w:color w:val="231F20"/>
          <w:spacing w:val="-11"/>
        </w:rPr>
        <w:t> </w:t>
      </w:r>
      <w:r>
        <w:rPr>
          <w:color w:val="231F20"/>
        </w:rPr>
        <w:t>atenta</w:t>
      </w:r>
      <w:r>
        <w:rPr>
          <w:color w:val="231F20"/>
          <w:spacing w:val="-11"/>
        </w:rPr>
        <w:t> </w:t>
      </w:r>
      <w:r>
        <w:rPr>
          <w:color w:val="231F20"/>
        </w:rPr>
        <w: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ex- pectativa</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le</w:t>
      </w:r>
      <w:r>
        <w:rPr>
          <w:color w:val="231F20"/>
          <w:spacing w:val="-7"/>
        </w:rPr>
        <w:t> </w:t>
      </w:r>
      <w:r>
        <w:rPr>
          <w:color w:val="231F20"/>
        </w:rPr>
        <w:t>otorga.</w:t>
      </w:r>
    </w:p>
    <w:p>
      <w:pPr>
        <w:pStyle w:val="BodyText"/>
      </w:pPr>
    </w:p>
    <w:p>
      <w:pPr>
        <w:pStyle w:val="BodyText"/>
        <w:spacing w:before="2"/>
        <w:rPr>
          <w:sz w:val="23"/>
        </w:rPr>
      </w:pPr>
    </w:p>
    <w:p>
      <w:pPr>
        <w:pStyle w:val="Heading3"/>
        <w:numPr>
          <w:ilvl w:val="0"/>
          <w:numId w:val="7"/>
        </w:numPr>
        <w:tabs>
          <w:tab w:pos="1615" w:val="left" w:leader="none"/>
        </w:tabs>
        <w:spacing w:line="240" w:lineRule="auto" w:before="0" w:after="0"/>
        <w:ind w:left="1614" w:right="0" w:hanging="220"/>
        <w:jc w:val="both"/>
      </w:pPr>
      <w:bookmarkStart w:name="_TOC_250011" w:id="30"/>
      <w:r>
        <w:rPr>
          <w:color w:val="231F20"/>
        </w:rPr>
        <w:t>La acción pública y las redes de</w:t>
      </w:r>
      <w:r>
        <w:rPr>
          <w:color w:val="231F20"/>
          <w:spacing w:val="-27"/>
        </w:rPr>
        <w:t> </w:t>
      </w:r>
      <w:bookmarkEnd w:id="30"/>
      <w:r>
        <w:rPr>
          <w:color w:val="231F20"/>
        </w:rPr>
        <w:t>políticas</w:t>
      </w:r>
    </w:p>
    <w:p>
      <w:pPr>
        <w:pStyle w:val="BodyText"/>
        <w:spacing w:before="2"/>
        <w:rPr>
          <w:b/>
          <w:sz w:val="23"/>
        </w:rPr>
      </w:pPr>
    </w:p>
    <w:p>
      <w:pPr>
        <w:pStyle w:val="BodyText"/>
        <w:spacing w:line="247" w:lineRule="auto"/>
        <w:ind w:left="1394" w:right="1389" w:firstLine="283"/>
        <w:jc w:val="both"/>
      </w:pPr>
      <w:r>
        <w:rPr>
          <w:color w:val="231F20"/>
        </w:rPr>
        <w:t>Las</w:t>
      </w:r>
      <w:r>
        <w:rPr>
          <w:color w:val="231F20"/>
          <w:spacing w:val="-18"/>
        </w:rPr>
        <w:t> </w:t>
      </w:r>
      <w:r>
        <w:rPr>
          <w:color w:val="231F20"/>
        </w:rPr>
        <w:t>reformas</w:t>
      </w:r>
      <w:r>
        <w:rPr>
          <w:color w:val="231F20"/>
          <w:spacing w:val="-18"/>
        </w:rPr>
        <w:t> </w:t>
      </w:r>
      <w:r>
        <w:rPr>
          <w:color w:val="231F20"/>
        </w:rPr>
        <w:t>económicas</w:t>
      </w:r>
      <w:r>
        <w:rPr>
          <w:color w:val="231F20"/>
          <w:spacing w:val="-18"/>
        </w:rPr>
        <w:t> </w:t>
      </w:r>
      <w:r>
        <w:rPr>
          <w:color w:val="231F20"/>
        </w:rPr>
        <w:t>y</w:t>
      </w:r>
      <w:r>
        <w:rPr>
          <w:color w:val="231F20"/>
          <w:spacing w:val="-18"/>
        </w:rPr>
        <w:t> </w:t>
      </w:r>
      <w:r>
        <w:rPr>
          <w:color w:val="231F20"/>
        </w:rPr>
        <w:t>políticas</w:t>
      </w:r>
      <w:r>
        <w:rPr>
          <w:color w:val="231F20"/>
          <w:spacing w:val="-18"/>
        </w:rPr>
        <w:t> </w:t>
      </w:r>
      <w:r>
        <w:rPr>
          <w:color w:val="231F20"/>
        </w:rPr>
        <w:t>emprendidas</w:t>
      </w:r>
      <w:r>
        <w:rPr>
          <w:color w:val="231F20"/>
          <w:spacing w:val="-18"/>
        </w:rPr>
        <w:t> </w:t>
      </w:r>
      <w:r>
        <w:rPr>
          <w:color w:val="231F20"/>
        </w:rPr>
        <w:t>por</w:t>
      </w:r>
      <w:r>
        <w:rPr>
          <w:color w:val="231F20"/>
          <w:spacing w:val="-18"/>
        </w:rPr>
        <w:t> </w:t>
      </w:r>
      <w:r>
        <w:rPr>
          <w:color w:val="231F20"/>
        </w:rPr>
        <w:t>condiciones endógenas a los gobiernos han propiciado que las instituciones eco- nómicas y políticas hagan frente o maduren de forma diferenciada. Las</w:t>
      </w:r>
      <w:r>
        <w:rPr>
          <w:color w:val="231F20"/>
          <w:spacing w:val="-13"/>
        </w:rPr>
        <w:t> </w:t>
      </w:r>
      <w:r>
        <w:rPr>
          <w:color w:val="231F20"/>
        </w:rPr>
        <w:t>estrategias</w:t>
      </w:r>
      <w:r>
        <w:rPr>
          <w:color w:val="231F20"/>
          <w:spacing w:val="-13"/>
        </w:rPr>
        <w:t> </w:t>
      </w:r>
      <w:r>
        <w:rPr>
          <w:color w:val="231F20"/>
        </w:rPr>
        <w:t>macroeconómicas,</w:t>
      </w:r>
      <w:r>
        <w:rPr>
          <w:color w:val="231F20"/>
          <w:spacing w:val="-13"/>
        </w:rPr>
        <w:t> </w:t>
      </w:r>
      <w:r>
        <w:rPr>
          <w:color w:val="231F20"/>
        </w:rPr>
        <w:t>financieras,</w:t>
      </w:r>
      <w:r>
        <w:rPr>
          <w:color w:val="231F20"/>
          <w:spacing w:val="-13"/>
        </w:rPr>
        <w:t> </w:t>
      </w:r>
      <w:r>
        <w:rPr>
          <w:color w:val="231F20"/>
        </w:rPr>
        <w:t>fiscales</w:t>
      </w:r>
      <w:r>
        <w:rPr>
          <w:color w:val="231F20"/>
          <w:spacing w:val="-13"/>
        </w:rPr>
        <w:t> </w:t>
      </w:r>
      <w:r>
        <w:rPr>
          <w:color w:val="231F20"/>
        </w:rPr>
        <w:t>o</w:t>
      </w:r>
      <w:r>
        <w:rPr>
          <w:color w:val="231F20"/>
          <w:spacing w:val="-13"/>
        </w:rPr>
        <w:t> </w:t>
      </w:r>
      <w:r>
        <w:rPr>
          <w:color w:val="231F20"/>
        </w:rPr>
        <w:t>hacendarias, y las acciones democratizadoras, liberalizadoras o de apertura a la participación ciudadana han sorteado dificultades y declinado algu- nas otras (Mayntz,</w:t>
      </w:r>
      <w:r>
        <w:rPr>
          <w:color w:val="231F20"/>
          <w:spacing w:val="-18"/>
        </w:rPr>
        <w:t> </w:t>
      </w:r>
      <w:r>
        <w:rPr>
          <w:color w:val="231F20"/>
        </w:rPr>
        <w:t>1993).</w:t>
      </w:r>
    </w:p>
    <w:p>
      <w:pPr>
        <w:pStyle w:val="BodyText"/>
        <w:spacing w:line="247" w:lineRule="auto"/>
        <w:ind w:left="1394" w:right="1392" w:firstLine="283"/>
        <w:jc w:val="both"/>
      </w:pPr>
      <w:r>
        <w:rPr>
          <w:color w:val="231F20"/>
        </w:rPr>
        <w:t>De</w:t>
      </w:r>
      <w:r>
        <w:rPr>
          <w:color w:val="231F20"/>
          <w:spacing w:val="-8"/>
        </w:rPr>
        <w:t> </w:t>
      </w:r>
      <w:r>
        <w:rPr>
          <w:color w:val="231F20"/>
        </w:rPr>
        <w:t>la</w:t>
      </w:r>
      <w:r>
        <w:rPr>
          <w:color w:val="231F20"/>
          <w:spacing w:val="-8"/>
        </w:rPr>
        <w:t> </w:t>
      </w:r>
      <w:r>
        <w:rPr>
          <w:color w:val="231F20"/>
        </w:rPr>
        <w:t>habitual</w:t>
      </w:r>
      <w:r>
        <w:rPr>
          <w:color w:val="231F20"/>
          <w:spacing w:val="-8"/>
        </w:rPr>
        <w:t> </w:t>
      </w:r>
      <w:r>
        <w:rPr>
          <w:color w:val="231F20"/>
        </w:rPr>
        <w:t>estabilidad</w:t>
      </w:r>
      <w:r>
        <w:rPr>
          <w:color w:val="231F20"/>
          <w:spacing w:val="-8"/>
        </w:rPr>
        <w:t> </w:t>
      </w:r>
      <w:r>
        <w:rPr>
          <w:color w:val="231F20"/>
        </w:rPr>
        <w:t>y</w:t>
      </w:r>
      <w:r>
        <w:rPr>
          <w:color w:val="231F20"/>
          <w:spacing w:val="-8"/>
        </w:rPr>
        <w:t> </w:t>
      </w:r>
      <w:r>
        <w:rPr>
          <w:color w:val="231F20"/>
        </w:rPr>
        <w:t>certidumbre</w:t>
      </w:r>
      <w:r>
        <w:rPr>
          <w:color w:val="231F20"/>
          <w:spacing w:val="-8"/>
        </w:rPr>
        <w:t> </w:t>
      </w:r>
      <w:r>
        <w:rPr>
          <w:color w:val="231F20"/>
        </w:rPr>
        <w:t>que</w:t>
      </w:r>
      <w:r>
        <w:rPr>
          <w:color w:val="231F20"/>
          <w:spacing w:val="-8"/>
        </w:rPr>
        <w:t> </w:t>
      </w:r>
      <w:r>
        <w:rPr>
          <w:color w:val="231F20"/>
        </w:rPr>
        <w:t>caracterizan</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so- </w:t>
      </w:r>
      <w:r>
        <w:rPr>
          <w:color w:val="231F20"/>
          <w:spacing w:val="-3"/>
        </w:rPr>
        <w:t>ciedades</w:t>
      </w:r>
      <w:r>
        <w:rPr>
          <w:color w:val="231F20"/>
          <w:spacing w:val="-17"/>
        </w:rPr>
        <w:t> </w:t>
      </w:r>
      <w:r>
        <w:rPr>
          <w:color w:val="231F20"/>
          <w:spacing w:val="-3"/>
        </w:rPr>
        <w:t>industriales,</w:t>
      </w:r>
      <w:r>
        <w:rPr>
          <w:color w:val="231F20"/>
          <w:spacing w:val="-17"/>
        </w:rPr>
        <w:t> </w:t>
      </w:r>
      <w:r>
        <w:rPr>
          <w:color w:val="231F20"/>
        </w:rPr>
        <w:t>se</w:t>
      </w:r>
      <w:r>
        <w:rPr>
          <w:color w:val="231F20"/>
          <w:spacing w:val="-17"/>
        </w:rPr>
        <w:t> </w:t>
      </w:r>
      <w:r>
        <w:rPr>
          <w:color w:val="231F20"/>
        </w:rPr>
        <w:t>da</w:t>
      </w:r>
      <w:r>
        <w:rPr>
          <w:color w:val="231F20"/>
          <w:spacing w:val="-17"/>
        </w:rPr>
        <w:t> </w:t>
      </w:r>
      <w:r>
        <w:rPr>
          <w:color w:val="231F20"/>
          <w:spacing w:val="-3"/>
        </w:rPr>
        <w:t>paso</w:t>
      </w:r>
      <w:r>
        <w:rPr>
          <w:color w:val="231F20"/>
          <w:spacing w:val="-17"/>
        </w:rPr>
        <w:t> </w:t>
      </w:r>
      <w:r>
        <w:rPr>
          <w:color w:val="231F20"/>
        </w:rPr>
        <w:t>al</w:t>
      </w:r>
      <w:r>
        <w:rPr>
          <w:color w:val="231F20"/>
          <w:spacing w:val="-17"/>
        </w:rPr>
        <w:t> </w:t>
      </w:r>
      <w:r>
        <w:rPr>
          <w:color w:val="231F20"/>
          <w:spacing w:val="-3"/>
        </w:rPr>
        <w:t>tiempo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cambios</w:t>
      </w:r>
      <w:r>
        <w:rPr>
          <w:color w:val="231F20"/>
          <w:spacing w:val="-17"/>
        </w:rPr>
        <w:t> </w:t>
      </w:r>
      <w:r>
        <w:rPr>
          <w:color w:val="231F20"/>
        </w:rPr>
        <w:t>de</w:t>
      </w:r>
      <w:r>
        <w:rPr>
          <w:color w:val="231F20"/>
          <w:spacing w:val="-17"/>
        </w:rPr>
        <w:t> </w:t>
      </w:r>
      <w:r>
        <w:rPr>
          <w:color w:val="231F20"/>
          <w:spacing w:val="-3"/>
        </w:rPr>
        <w:t>fondo</w:t>
      </w:r>
      <w:r>
        <w:rPr>
          <w:color w:val="231F20"/>
          <w:spacing w:val="-17"/>
        </w:rPr>
        <w:t> </w:t>
      </w:r>
      <w:r>
        <w:rPr>
          <w:color w:val="231F20"/>
        </w:rPr>
        <w:t>y</w:t>
      </w:r>
      <w:r>
        <w:rPr>
          <w:color w:val="231F20"/>
          <w:spacing w:val="-17"/>
        </w:rPr>
        <w:t> </w:t>
      </w:r>
      <w:r>
        <w:rPr>
          <w:color w:val="231F20"/>
        </w:rPr>
        <w:t>de la</w:t>
      </w:r>
      <w:r>
        <w:rPr>
          <w:color w:val="231F20"/>
          <w:spacing w:val="-14"/>
        </w:rPr>
        <w:t> </w:t>
      </w:r>
      <w:r>
        <w:rPr>
          <w:color w:val="231F20"/>
          <w:spacing w:val="-3"/>
        </w:rPr>
        <w:t>incertidumbre</w:t>
      </w:r>
      <w:r>
        <w:rPr>
          <w:color w:val="231F20"/>
          <w:spacing w:val="-14"/>
        </w:rPr>
        <w:t> </w:t>
      </w:r>
      <w:r>
        <w:rPr>
          <w:color w:val="231F20"/>
          <w:spacing w:val="-3"/>
        </w:rPr>
        <w:t>recurrente.</w:t>
      </w:r>
      <w:r>
        <w:rPr>
          <w:color w:val="231F20"/>
          <w:spacing w:val="-14"/>
        </w:rPr>
        <w:t> </w:t>
      </w:r>
      <w:r>
        <w:rPr>
          <w:color w:val="231F20"/>
          <w:spacing w:val="-3"/>
        </w:rPr>
        <w:t>Para</w:t>
      </w:r>
      <w:r>
        <w:rPr>
          <w:color w:val="231F20"/>
          <w:spacing w:val="-14"/>
        </w:rPr>
        <w:t> </w:t>
      </w:r>
      <w:r>
        <w:rPr>
          <w:color w:val="231F20"/>
        </w:rPr>
        <w:t>los</w:t>
      </w:r>
      <w:r>
        <w:rPr>
          <w:color w:val="231F20"/>
          <w:spacing w:val="-14"/>
        </w:rPr>
        <w:t> </w:t>
      </w:r>
      <w:r>
        <w:rPr>
          <w:color w:val="231F20"/>
          <w:spacing w:val="-3"/>
        </w:rPr>
        <w:t>Estados,</w:t>
      </w:r>
      <w:r>
        <w:rPr>
          <w:color w:val="231F20"/>
          <w:spacing w:val="-14"/>
        </w:rPr>
        <w:t> </w:t>
      </w:r>
      <w:r>
        <w:rPr>
          <w:color w:val="231F20"/>
        </w:rPr>
        <w:t>los</w:t>
      </w:r>
      <w:r>
        <w:rPr>
          <w:color w:val="231F20"/>
          <w:spacing w:val="-14"/>
        </w:rPr>
        <w:t> </w:t>
      </w:r>
      <w:r>
        <w:rPr>
          <w:color w:val="231F20"/>
          <w:spacing w:val="-3"/>
        </w:rPr>
        <w:t>cambios</w:t>
      </w:r>
      <w:r>
        <w:rPr>
          <w:color w:val="231F20"/>
          <w:spacing w:val="-14"/>
        </w:rPr>
        <w:t> </w:t>
      </w:r>
      <w:r>
        <w:rPr>
          <w:color w:val="231F20"/>
          <w:spacing w:val="-3"/>
        </w:rPr>
        <w:t>instituciona- </w:t>
      </w:r>
      <w:r>
        <w:rPr>
          <w:color w:val="231F20"/>
        </w:rPr>
        <w:t>les tienen que encararse con capacidades indiscutibles de una buena gestión</w:t>
      </w:r>
      <w:r>
        <w:rPr>
          <w:color w:val="231F20"/>
          <w:spacing w:val="-10"/>
        </w:rPr>
        <w:t> </w:t>
      </w:r>
      <w:r>
        <w:rPr>
          <w:color w:val="231F20"/>
        </w:rPr>
        <w:t>pública,</w:t>
      </w:r>
      <w:r>
        <w:rPr>
          <w:color w:val="231F20"/>
          <w:spacing w:val="-10"/>
        </w:rPr>
        <w:t> </w:t>
      </w:r>
      <w:r>
        <w:rPr>
          <w:color w:val="231F20"/>
        </w:rPr>
        <w:t>comenzando</w:t>
      </w:r>
      <w:r>
        <w:rPr>
          <w:color w:val="231F20"/>
          <w:spacing w:val="-10"/>
        </w:rPr>
        <w:t> </w:t>
      </w:r>
      <w:r>
        <w:rPr>
          <w:color w:val="231F20"/>
        </w:rPr>
        <w:t>por</w:t>
      </w:r>
      <w:r>
        <w:rPr>
          <w:color w:val="231F20"/>
          <w:spacing w:val="-10"/>
        </w:rPr>
        <w:t> </w:t>
      </w:r>
      <w:r>
        <w:rPr>
          <w:color w:val="231F20"/>
        </w:rPr>
        <w:t>desenvolverse</w:t>
      </w:r>
      <w:r>
        <w:rPr>
          <w:color w:val="231F20"/>
          <w:spacing w:val="-10"/>
        </w:rPr>
        <w:t> </w:t>
      </w:r>
      <w:r>
        <w:rPr>
          <w:color w:val="231F20"/>
        </w:rPr>
        <w:t>con</w:t>
      </w:r>
      <w:r>
        <w:rPr>
          <w:color w:val="231F20"/>
          <w:spacing w:val="-10"/>
        </w:rPr>
        <w:t> </w:t>
      </w:r>
      <w:r>
        <w:rPr>
          <w:color w:val="231F20"/>
        </w:rPr>
        <w:t>eficacia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te- rreno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incertidumbre.</w:t>
      </w:r>
      <w:r>
        <w:rPr>
          <w:color w:val="231F20"/>
          <w:spacing w:val="-15"/>
        </w:rPr>
        <w:t> </w:t>
      </w:r>
      <w:r>
        <w:rPr>
          <w:color w:val="231F20"/>
        </w:rPr>
        <w:t>Los</w:t>
      </w:r>
      <w:r>
        <w:rPr>
          <w:color w:val="231F20"/>
          <w:spacing w:val="-15"/>
        </w:rPr>
        <w:t> </w:t>
      </w:r>
      <w:r>
        <w:rPr>
          <w:color w:val="231F20"/>
        </w:rPr>
        <w:t>cambios</w:t>
      </w:r>
      <w:r>
        <w:rPr>
          <w:color w:val="231F20"/>
          <w:spacing w:val="-15"/>
        </w:rPr>
        <w:t> </w:t>
      </w:r>
      <w:r>
        <w:rPr>
          <w:color w:val="231F20"/>
        </w:rPr>
        <w:t>pueden</w:t>
      </w:r>
      <w:r>
        <w:rPr>
          <w:color w:val="231F20"/>
          <w:spacing w:val="-15"/>
        </w:rPr>
        <w:t> </w:t>
      </w:r>
      <w:r>
        <w:rPr>
          <w:color w:val="231F20"/>
        </w:rPr>
        <w:t>ser</w:t>
      </w:r>
      <w:r>
        <w:rPr>
          <w:color w:val="231F20"/>
          <w:spacing w:val="-15"/>
        </w:rPr>
        <w:t> </w:t>
      </w:r>
      <w:r>
        <w:rPr>
          <w:color w:val="231F20"/>
        </w:rPr>
        <w:t>sorpresivos</w:t>
      </w:r>
      <w:r>
        <w:rPr>
          <w:color w:val="231F20"/>
          <w:spacing w:val="-15"/>
        </w:rPr>
        <w:t> </w:t>
      </w:r>
      <w:r>
        <w:rPr>
          <w:color w:val="231F20"/>
        </w:rPr>
        <w:t>para</w:t>
      </w:r>
      <w:r>
        <w:rPr>
          <w:color w:val="231F20"/>
          <w:spacing w:val="-15"/>
        </w:rPr>
        <w:t> </w:t>
      </w:r>
      <w:r>
        <w:rPr>
          <w:color w:val="231F20"/>
        </w:rPr>
        <w:t>la </w:t>
      </w:r>
      <w:r>
        <w:rPr>
          <w:color w:val="231F20"/>
          <w:spacing w:val="-3"/>
        </w:rPr>
        <w:t>vida</w:t>
      </w:r>
      <w:r>
        <w:rPr>
          <w:color w:val="231F20"/>
          <w:spacing w:val="-12"/>
        </w:rPr>
        <w:t> </w:t>
      </w:r>
      <w:r>
        <w:rPr>
          <w:color w:val="231F20"/>
          <w:spacing w:val="-3"/>
        </w:rPr>
        <w:t>civil</w:t>
      </w:r>
      <w:r>
        <w:rPr>
          <w:color w:val="231F20"/>
          <w:spacing w:val="-12"/>
        </w:rPr>
        <w:t> </w:t>
      </w:r>
      <w:r>
        <w:rPr>
          <w:color w:val="231F20"/>
        </w:rPr>
        <w:t>y</w:t>
      </w:r>
      <w:r>
        <w:rPr>
          <w:color w:val="231F20"/>
          <w:spacing w:val="-12"/>
        </w:rPr>
        <w:t> </w:t>
      </w:r>
      <w:r>
        <w:rPr>
          <w:color w:val="231F20"/>
          <w:spacing w:val="-3"/>
        </w:rPr>
        <w:t>política,</w:t>
      </w:r>
      <w:r>
        <w:rPr>
          <w:color w:val="231F20"/>
          <w:spacing w:val="-12"/>
        </w:rPr>
        <w:t> </w:t>
      </w:r>
      <w:r>
        <w:rPr>
          <w:color w:val="231F20"/>
          <w:spacing w:val="-3"/>
        </w:rPr>
        <w:t>pero</w:t>
      </w:r>
      <w:r>
        <w:rPr>
          <w:color w:val="231F20"/>
          <w:spacing w:val="-12"/>
        </w:rPr>
        <w:t> </w:t>
      </w:r>
      <w:r>
        <w:rPr>
          <w:color w:val="231F20"/>
        </w:rPr>
        <w:t>no</w:t>
      </w:r>
      <w:r>
        <w:rPr>
          <w:color w:val="231F20"/>
          <w:spacing w:val="-12"/>
        </w:rPr>
        <w:t> </w:t>
      </w:r>
      <w:r>
        <w:rPr>
          <w:color w:val="231F20"/>
          <w:spacing w:val="-3"/>
        </w:rPr>
        <w:t>para</w:t>
      </w:r>
      <w:r>
        <w:rPr>
          <w:color w:val="231F20"/>
          <w:spacing w:val="-12"/>
        </w:rPr>
        <w:t> </w:t>
      </w:r>
      <w:r>
        <w:rPr>
          <w:color w:val="231F20"/>
        </w:rPr>
        <w:t>los</w:t>
      </w:r>
      <w:r>
        <w:rPr>
          <w:color w:val="231F20"/>
          <w:spacing w:val="-12"/>
        </w:rPr>
        <w:t> </w:t>
      </w:r>
      <w:r>
        <w:rPr>
          <w:color w:val="231F20"/>
          <w:spacing w:val="-3"/>
        </w:rPr>
        <w:t>Estados,</w:t>
      </w:r>
      <w:r>
        <w:rPr>
          <w:color w:val="231F20"/>
          <w:spacing w:val="-12"/>
        </w:rPr>
        <w:t> </w:t>
      </w:r>
      <w:r>
        <w:rPr>
          <w:color w:val="231F20"/>
          <w:spacing w:val="-3"/>
        </w:rPr>
        <w:t>dado</w:t>
      </w:r>
      <w:r>
        <w:rPr>
          <w:color w:val="231F20"/>
          <w:spacing w:val="-12"/>
        </w:rPr>
        <w:t> </w:t>
      </w:r>
      <w:r>
        <w:rPr>
          <w:color w:val="231F20"/>
        </w:rPr>
        <w:t>que</w:t>
      </w:r>
      <w:r>
        <w:rPr>
          <w:color w:val="231F20"/>
          <w:spacing w:val="-12"/>
        </w:rPr>
        <w:t> </w:t>
      </w:r>
      <w:r>
        <w:rPr>
          <w:color w:val="231F20"/>
        </w:rPr>
        <w:t>son</w:t>
      </w:r>
      <w:r>
        <w:rPr>
          <w:color w:val="231F20"/>
          <w:spacing w:val="-12"/>
        </w:rPr>
        <w:t> </w:t>
      </w:r>
      <w:r>
        <w:rPr>
          <w:color w:val="231F20"/>
        </w:rPr>
        <w:t>los</w:t>
      </w:r>
      <w:r>
        <w:rPr>
          <w:color w:val="231F20"/>
          <w:spacing w:val="-12"/>
        </w:rPr>
        <w:t> </w:t>
      </w:r>
      <w:r>
        <w:rPr>
          <w:color w:val="231F20"/>
          <w:spacing w:val="-3"/>
        </w:rPr>
        <w:t>respon- sables</w:t>
      </w:r>
      <w:r>
        <w:rPr>
          <w:color w:val="231F20"/>
          <w:spacing w:val="-7"/>
        </w:rPr>
        <w:t> </w:t>
      </w:r>
      <w:r>
        <w:rPr>
          <w:color w:val="231F20"/>
        </w:rPr>
        <w:t>de</w:t>
      </w:r>
      <w:r>
        <w:rPr>
          <w:color w:val="231F20"/>
          <w:spacing w:val="-7"/>
        </w:rPr>
        <w:t> </w:t>
      </w:r>
      <w:r>
        <w:rPr>
          <w:color w:val="231F20"/>
          <w:spacing w:val="-4"/>
        </w:rPr>
        <w:t>organizar</w:t>
      </w:r>
      <w:r>
        <w:rPr>
          <w:color w:val="231F20"/>
          <w:spacing w:val="-7"/>
        </w:rPr>
        <w:t> </w:t>
      </w:r>
      <w:r>
        <w:rPr>
          <w:color w:val="231F20"/>
        </w:rPr>
        <w:t>no</w:t>
      </w:r>
      <w:r>
        <w:rPr>
          <w:color w:val="231F20"/>
          <w:spacing w:val="-7"/>
        </w:rPr>
        <w:t> </w:t>
      </w:r>
      <w:r>
        <w:rPr>
          <w:color w:val="231F20"/>
          <w:spacing w:val="-3"/>
        </w:rPr>
        <w:t>sólo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3"/>
        </w:rPr>
        <w:t>sociedad,</w:t>
      </w:r>
      <w:r>
        <w:rPr>
          <w:color w:val="231F20"/>
          <w:spacing w:val="-7"/>
        </w:rPr>
        <w:t> </w:t>
      </w:r>
      <w:r>
        <w:rPr>
          <w:color w:val="231F20"/>
          <w:spacing w:val="-3"/>
        </w:rPr>
        <w:t>sino</w:t>
      </w:r>
      <w:r>
        <w:rPr>
          <w:color w:val="231F20"/>
          <w:spacing w:val="-7"/>
        </w:rPr>
        <w:t> </w:t>
      </w:r>
      <w:r>
        <w:rPr>
          <w:color w:val="231F20"/>
        </w:rPr>
        <w:t>de</w:t>
      </w:r>
      <w:r>
        <w:rPr>
          <w:color w:val="231F20"/>
          <w:spacing w:val="-7"/>
        </w:rPr>
        <w:t> </w:t>
      </w:r>
      <w:r>
        <w:rPr>
          <w:color w:val="231F20"/>
          <w:spacing w:val="-3"/>
        </w:rPr>
        <w:t>crear</w:t>
      </w:r>
      <w:r>
        <w:rPr>
          <w:color w:val="231F20"/>
          <w:spacing w:val="-7"/>
        </w:rPr>
        <w:t> </w:t>
      </w:r>
      <w:r>
        <w:rPr>
          <w:color w:val="231F20"/>
        </w:rPr>
        <w:t>las</w:t>
      </w:r>
      <w:r>
        <w:rPr>
          <w:color w:val="231F20"/>
          <w:spacing w:val="-7"/>
        </w:rPr>
        <w:t> </w:t>
      </w:r>
      <w:r>
        <w:rPr>
          <w:color w:val="231F20"/>
          <w:spacing w:val="-3"/>
        </w:rPr>
        <w:t>condiciones </w:t>
      </w:r>
      <w:r>
        <w:rPr>
          <w:color w:val="231F20"/>
        </w:rPr>
        <w:t>presentes</w:t>
      </w:r>
      <w:r>
        <w:rPr>
          <w:color w:val="231F20"/>
          <w:spacing w:val="-5"/>
        </w:rPr>
        <w:t> </w:t>
      </w:r>
      <w:r>
        <w:rPr>
          <w:color w:val="231F20"/>
        </w:rPr>
        <w:t>y</w:t>
      </w:r>
      <w:r>
        <w:rPr>
          <w:color w:val="231F20"/>
          <w:spacing w:val="-5"/>
        </w:rPr>
        <w:t> </w:t>
      </w:r>
      <w:r>
        <w:rPr>
          <w:color w:val="231F20"/>
        </w:rPr>
        <w:t>futuras</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desarrolle</w:t>
      </w:r>
      <w:r>
        <w:rPr>
          <w:color w:val="231F20"/>
          <w:spacing w:val="-5"/>
        </w:rPr>
        <w:t> </w:t>
      </w:r>
      <w:r>
        <w:rPr>
          <w:color w:val="231F20"/>
        </w:rPr>
        <w:t>tanto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plano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vida</w:t>
      </w:r>
    </w:p>
    <w:p>
      <w:pPr>
        <w:pStyle w:val="BodyText"/>
        <w:spacing w:before="2"/>
        <w:rPr>
          <w:sz w:val="17"/>
        </w:rPr>
      </w:pPr>
    </w:p>
    <w:p>
      <w:pPr>
        <w:pStyle w:val="BodyText"/>
        <w:spacing w:before="72"/>
        <w:ind w:left="1395" w:right="1393"/>
        <w:jc w:val="right"/>
      </w:pPr>
      <w:r>
        <w:rPr>
          <w:color w:val="231F20"/>
        </w:rPr>
        <w:t>185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spacing w:val="-3"/>
        </w:rPr>
        <w:t>productiva,</w:t>
      </w:r>
      <w:r>
        <w:rPr>
          <w:color w:val="231F20"/>
          <w:spacing w:val="-15"/>
        </w:rPr>
        <w:t> </w:t>
      </w:r>
      <w:r>
        <w:rPr>
          <w:color w:val="231F20"/>
          <w:spacing w:val="-3"/>
        </w:rPr>
        <w:t>como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vida</w:t>
      </w:r>
      <w:r>
        <w:rPr>
          <w:color w:val="231F20"/>
          <w:spacing w:val="-15"/>
        </w:rPr>
        <w:t> </w:t>
      </w:r>
      <w:r>
        <w:rPr>
          <w:color w:val="231F20"/>
          <w:spacing w:val="-3"/>
        </w:rPr>
        <w:t>política.</w:t>
      </w:r>
      <w:r>
        <w:rPr>
          <w:color w:val="231F20"/>
          <w:spacing w:val="-15"/>
        </w:rPr>
        <w:t> </w:t>
      </w:r>
      <w:r>
        <w:rPr>
          <w:color w:val="231F20"/>
        </w:rPr>
        <w:t>Por</w:t>
      </w:r>
      <w:r>
        <w:rPr>
          <w:color w:val="231F20"/>
          <w:spacing w:val="-15"/>
        </w:rPr>
        <w:t> </w:t>
      </w:r>
      <w:r>
        <w:rPr>
          <w:color w:val="231F20"/>
          <w:spacing w:val="-3"/>
        </w:rPr>
        <w:t>ello,</w:t>
      </w:r>
      <w:r>
        <w:rPr>
          <w:color w:val="231F20"/>
          <w:spacing w:val="-15"/>
        </w:rPr>
        <w:t> </w:t>
      </w:r>
      <w:r>
        <w:rPr>
          <w:color w:val="231F20"/>
        </w:rPr>
        <w:t>la</w:t>
      </w:r>
      <w:r>
        <w:rPr>
          <w:color w:val="231F20"/>
          <w:spacing w:val="-15"/>
        </w:rPr>
        <w:t> </w:t>
      </w:r>
      <w:r>
        <w:rPr>
          <w:color w:val="231F20"/>
          <w:spacing w:val="-3"/>
        </w:rPr>
        <w:t>lectura</w:t>
      </w:r>
      <w:r>
        <w:rPr>
          <w:color w:val="231F20"/>
          <w:spacing w:val="-15"/>
        </w:rPr>
        <w:t> </w:t>
      </w:r>
      <w:r>
        <w:rPr>
          <w:color w:val="231F20"/>
          <w:spacing w:val="-3"/>
        </w:rPr>
        <w:t>constante</w:t>
      </w:r>
      <w:r>
        <w:rPr>
          <w:color w:val="231F20"/>
          <w:spacing w:val="-15"/>
        </w:rPr>
        <w:t> </w:t>
      </w:r>
      <w:r>
        <w:rPr>
          <w:color w:val="231F20"/>
          <w:spacing w:val="-3"/>
        </w:rPr>
        <w:t>sobre </w:t>
      </w:r>
      <w:r>
        <w:rPr>
          <w:color w:val="231F20"/>
        </w:rPr>
        <w:t>los</w:t>
      </w:r>
      <w:r>
        <w:rPr>
          <w:color w:val="231F20"/>
          <w:spacing w:val="-8"/>
        </w:rPr>
        <w:t> </w:t>
      </w:r>
      <w:r>
        <w:rPr>
          <w:color w:val="231F20"/>
          <w:spacing w:val="-3"/>
        </w:rPr>
        <w:t>acontecimientos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realidad</w:t>
      </w:r>
      <w:r>
        <w:rPr>
          <w:color w:val="231F20"/>
          <w:spacing w:val="-8"/>
        </w:rPr>
        <w:t> </w:t>
      </w:r>
      <w:r>
        <w:rPr>
          <w:color w:val="231F20"/>
          <w:spacing w:val="-3"/>
        </w:rPr>
        <w:t>objetiva</w:t>
      </w:r>
      <w:r>
        <w:rPr>
          <w:color w:val="231F20"/>
          <w:spacing w:val="-8"/>
        </w:rPr>
        <w:t> </w:t>
      </w:r>
      <w:r>
        <w:rPr>
          <w:color w:val="231F20"/>
        </w:rPr>
        <w:t>es</w:t>
      </w:r>
      <w:r>
        <w:rPr>
          <w:color w:val="231F20"/>
          <w:spacing w:val="-8"/>
        </w:rPr>
        <w:t> </w:t>
      </w:r>
      <w:r>
        <w:rPr>
          <w:color w:val="231F20"/>
          <w:spacing w:val="-3"/>
        </w:rPr>
        <w:t>fundamental</w:t>
      </w:r>
      <w:r>
        <w:rPr>
          <w:color w:val="231F20"/>
          <w:spacing w:val="-7"/>
        </w:rPr>
        <w:t> </w:t>
      </w:r>
      <w:r>
        <w:rPr>
          <w:color w:val="231F20"/>
          <w:spacing w:val="-3"/>
        </w:rPr>
        <w:t>para</w:t>
      </w:r>
      <w:r>
        <w:rPr>
          <w:color w:val="231F20"/>
          <w:spacing w:val="-8"/>
        </w:rPr>
        <w:t> </w:t>
      </w:r>
      <w:r>
        <w:rPr>
          <w:color w:val="231F20"/>
        </w:rPr>
        <w:t>los</w:t>
      </w:r>
      <w:r>
        <w:rPr>
          <w:color w:val="231F20"/>
          <w:spacing w:val="-8"/>
        </w:rPr>
        <w:t> </w:t>
      </w:r>
      <w:r>
        <w:rPr>
          <w:color w:val="231F20"/>
        </w:rPr>
        <w:t>es- </w:t>
      </w:r>
      <w:r>
        <w:rPr>
          <w:color w:val="231F20"/>
          <w:spacing w:val="-3"/>
        </w:rPr>
        <w:t>tados,</w:t>
      </w:r>
      <w:r>
        <w:rPr>
          <w:color w:val="231F20"/>
          <w:spacing w:val="-16"/>
        </w:rPr>
        <w:t> </w:t>
      </w:r>
      <w:r>
        <w:rPr>
          <w:color w:val="231F20"/>
          <w:spacing w:val="-3"/>
        </w:rPr>
        <w:t>pues</w:t>
      </w:r>
      <w:r>
        <w:rPr>
          <w:color w:val="231F20"/>
          <w:spacing w:val="-16"/>
        </w:rPr>
        <w:t> </w:t>
      </w:r>
      <w:r>
        <w:rPr>
          <w:color w:val="231F20"/>
        </w:rPr>
        <w:t>de</w:t>
      </w:r>
      <w:r>
        <w:rPr>
          <w:color w:val="231F20"/>
          <w:spacing w:val="-16"/>
        </w:rPr>
        <w:t> </w:t>
      </w:r>
      <w:r>
        <w:rPr>
          <w:color w:val="231F20"/>
          <w:spacing w:val="-3"/>
        </w:rPr>
        <w:t>ella</w:t>
      </w:r>
      <w:r>
        <w:rPr>
          <w:color w:val="231F20"/>
          <w:spacing w:val="-16"/>
        </w:rPr>
        <w:t> </w:t>
      </w:r>
      <w:r>
        <w:rPr>
          <w:color w:val="231F20"/>
        </w:rPr>
        <w:t>se</w:t>
      </w:r>
      <w:r>
        <w:rPr>
          <w:color w:val="231F20"/>
          <w:spacing w:val="-16"/>
        </w:rPr>
        <w:t> </w:t>
      </w:r>
      <w:r>
        <w:rPr>
          <w:color w:val="231F20"/>
          <w:spacing w:val="-3"/>
        </w:rPr>
        <w:t>definen</w:t>
      </w:r>
      <w:r>
        <w:rPr>
          <w:color w:val="231F20"/>
          <w:spacing w:val="-16"/>
        </w:rPr>
        <w:t> </w:t>
      </w:r>
      <w:r>
        <w:rPr>
          <w:color w:val="231F20"/>
        </w:rPr>
        <w:t>los</w:t>
      </w:r>
      <w:r>
        <w:rPr>
          <w:color w:val="231F20"/>
          <w:spacing w:val="-16"/>
        </w:rPr>
        <w:t> </w:t>
      </w:r>
      <w:r>
        <w:rPr>
          <w:color w:val="231F20"/>
          <w:spacing w:val="-3"/>
        </w:rPr>
        <w:t>tipos</w:t>
      </w:r>
      <w:r>
        <w:rPr>
          <w:color w:val="231F20"/>
          <w:spacing w:val="-16"/>
        </w:rPr>
        <w:t> </w:t>
      </w:r>
      <w:r>
        <w:rPr>
          <w:color w:val="231F20"/>
        </w:rPr>
        <w:t>de</w:t>
      </w:r>
      <w:r>
        <w:rPr>
          <w:color w:val="231F20"/>
          <w:spacing w:val="-16"/>
        </w:rPr>
        <w:t> </w:t>
      </w:r>
      <w:r>
        <w:rPr>
          <w:color w:val="231F20"/>
          <w:spacing w:val="-3"/>
        </w:rPr>
        <w:t>políticas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spacing w:val="-3"/>
        </w:rPr>
        <w:t>necesitan</w:t>
      </w:r>
      <w:r>
        <w:rPr>
          <w:color w:val="231F20"/>
          <w:spacing w:val="-16"/>
        </w:rPr>
        <w:t> </w:t>
      </w:r>
      <w:r>
        <w:rPr>
          <w:color w:val="231F20"/>
          <w:spacing w:val="-3"/>
        </w:rPr>
        <w:t>para gobernar</w:t>
      </w:r>
      <w:r>
        <w:rPr>
          <w:color w:val="231F20"/>
          <w:spacing w:val="-17"/>
        </w:rPr>
        <w:t> </w:t>
      </w:r>
      <w:r>
        <w:rPr>
          <w:color w:val="231F20"/>
        </w:rPr>
        <w:t>con</w:t>
      </w:r>
      <w:r>
        <w:rPr>
          <w:color w:val="231F20"/>
          <w:spacing w:val="-17"/>
        </w:rPr>
        <w:t> </w:t>
      </w:r>
      <w:r>
        <w:rPr>
          <w:color w:val="231F20"/>
          <w:spacing w:val="-3"/>
        </w:rPr>
        <w:t>eficacia,</w:t>
      </w:r>
      <w:r>
        <w:rPr>
          <w:color w:val="231F20"/>
          <w:spacing w:val="-17"/>
        </w:rPr>
        <w:t> </w:t>
      </w:r>
      <w:r>
        <w:rPr>
          <w:color w:val="231F20"/>
          <w:spacing w:val="-3"/>
        </w:rPr>
        <w:t>incluyendo,</w:t>
      </w:r>
      <w:r>
        <w:rPr>
          <w:color w:val="231F20"/>
          <w:spacing w:val="-17"/>
        </w:rPr>
        <w:t> </w:t>
      </w:r>
      <w:r>
        <w:rPr>
          <w:color w:val="231F20"/>
          <w:spacing w:val="-3"/>
        </w:rPr>
        <w:t>desde</w:t>
      </w:r>
      <w:r>
        <w:rPr>
          <w:color w:val="231F20"/>
          <w:spacing w:val="-17"/>
        </w:rPr>
        <w:t> </w:t>
      </w:r>
      <w:r>
        <w:rPr>
          <w:color w:val="231F20"/>
          <w:spacing w:val="-3"/>
        </w:rPr>
        <w:t>luego,</w:t>
      </w:r>
      <w:r>
        <w:rPr>
          <w:color w:val="231F20"/>
          <w:spacing w:val="-17"/>
        </w:rPr>
        <w:t> </w:t>
      </w:r>
      <w:r>
        <w:rPr>
          <w:color w:val="231F20"/>
        </w:rPr>
        <w:t>la</w:t>
      </w:r>
      <w:r>
        <w:rPr>
          <w:color w:val="231F20"/>
          <w:spacing w:val="-17"/>
        </w:rPr>
        <w:t> </w:t>
      </w:r>
      <w:r>
        <w:rPr>
          <w:color w:val="231F20"/>
          <w:spacing w:val="-3"/>
        </w:rPr>
        <w:t>tarea</w:t>
      </w:r>
      <w:r>
        <w:rPr>
          <w:color w:val="231F20"/>
          <w:spacing w:val="-17"/>
        </w:rPr>
        <w:t> </w:t>
      </w:r>
      <w:r>
        <w:rPr>
          <w:color w:val="231F20"/>
        </w:rPr>
        <w:t>de</w:t>
      </w:r>
      <w:r>
        <w:rPr>
          <w:color w:val="231F20"/>
          <w:spacing w:val="-17"/>
        </w:rPr>
        <w:t> </w:t>
      </w:r>
      <w:r>
        <w:rPr>
          <w:color w:val="231F20"/>
          <w:spacing w:val="-3"/>
        </w:rPr>
        <w:t>identificar</w:t>
      </w:r>
      <w:r>
        <w:rPr>
          <w:color w:val="231F20"/>
          <w:spacing w:val="-17"/>
        </w:rPr>
        <w:t> </w:t>
      </w:r>
      <w:r>
        <w:rPr>
          <w:color w:val="231F20"/>
        </w:rPr>
        <w:t>la </w:t>
      </w:r>
      <w:r>
        <w:rPr>
          <w:color w:val="231F20"/>
          <w:spacing w:val="-3"/>
        </w:rPr>
        <w:t>pauta</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spacing w:val="-3"/>
        </w:rPr>
        <w:t>velocidad</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cambios</w:t>
      </w:r>
      <w:r>
        <w:rPr>
          <w:color w:val="231F20"/>
          <w:spacing w:val="-17"/>
        </w:rPr>
        <w:t> </w:t>
      </w:r>
      <w:r>
        <w:rPr>
          <w:color w:val="231F20"/>
          <w:spacing w:val="-3"/>
        </w:rPr>
        <w:t>para</w:t>
      </w:r>
      <w:r>
        <w:rPr>
          <w:color w:val="231F20"/>
          <w:spacing w:val="-17"/>
        </w:rPr>
        <w:t> </w:t>
      </w:r>
      <w:r>
        <w:rPr>
          <w:color w:val="231F20"/>
        </w:rPr>
        <w:t>no</w:t>
      </w:r>
      <w:r>
        <w:rPr>
          <w:color w:val="231F20"/>
          <w:spacing w:val="-17"/>
        </w:rPr>
        <w:t> </w:t>
      </w:r>
      <w:r>
        <w:rPr>
          <w:color w:val="231F20"/>
        </w:rPr>
        <w:t>ser</w:t>
      </w:r>
      <w:r>
        <w:rPr>
          <w:color w:val="231F20"/>
          <w:spacing w:val="-17"/>
        </w:rPr>
        <w:t> </w:t>
      </w:r>
      <w:r>
        <w:rPr>
          <w:color w:val="231F20"/>
          <w:spacing w:val="-3"/>
        </w:rPr>
        <w:t>arrastrados</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spacing w:val="-3"/>
        </w:rPr>
        <w:t>caudal </w:t>
      </w:r>
      <w:r>
        <w:rPr>
          <w:color w:val="231F20"/>
        </w:rPr>
        <w:t>de</w:t>
      </w:r>
      <w:r>
        <w:rPr>
          <w:color w:val="231F20"/>
          <w:spacing w:val="-13"/>
        </w:rPr>
        <w:t> </w:t>
      </w:r>
      <w:r>
        <w:rPr>
          <w:color w:val="231F20"/>
          <w:spacing w:val="-3"/>
        </w:rPr>
        <w:t>acontecimientos</w:t>
      </w:r>
      <w:r>
        <w:rPr>
          <w:color w:val="231F20"/>
          <w:spacing w:val="-13"/>
        </w:rPr>
        <w:t> </w:t>
      </w:r>
      <w:r>
        <w:rPr>
          <w:color w:val="231F20"/>
        </w:rPr>
        <w:t>que</w:t>
      </w:r>
      <w:r>
        <w:rPr>
          <w:color w:val="231F20"/>
          <w:spacing w:val="-13"/>
        </w:rPr>
        <w:t> </w:t>
      </w:r>
      <w:r>
        <w:rPr>
          <w:color w:val="231F20"/>
          <w:spacing w:val="-3"/>
        </w:rPr>
        <w:t>impulsan.</w:t>
      </w:r>
      <w:r>
        <w:rPr>
          <w:color w:val="231F20"/>
          <w:spacing w:val="-25"/>
        </w:rPr>
        <w:t> </w:t>
      </w:r>
      <w:r>
        <w:rPr>
          <w:color w:val="231F20"/>
          <w:spacing w:val="-3"/>
        </w:rPr>
        <w:t>Además,</w:t>
      </w:r>
      <w:r>
        <w:rPr>
          <w:color w:val="231F20"/>
          <w:spacing w:val="-13"/>
        </w:rPr>
        <w:t> </w:t>
      </w:r>
      <w:r>
        <w:rPr>
          <w:color w:val="231F20"/>
        </w:rPr>
        <w:t>si</w:t>
      </w:r>
      <w:r>
        <w:rPr>
          <w:color w:val="231F20"/>
          <w:spacing w:val="-13"/>
        </w:rPr>
        <w:t> </w:t>
      </w:r>
      <w:r>
        <w:rPr>
          <w:color w:val="231F20"/>
        </w:rPr>
        <w:t>el</w:t>
      </w:r>
      <w:r>
        <w:rPr>
          <w:color w:val="231F20"/>
          <w:spacing w:val="-13"/>
        </w:rPr>
        <w:t> </w:t>
      </w:r>
      <w:r>
        <w:rPr>
          <w:color w:val="231F20"/>
          <w:spacing w:val="-3"/>
        </w:rPr>
        <w:t>cambio</w:t>
      </w:r>
      <w:r>
        <w:rPr>
          <w:color w:val="231F20"/>
          <w:spacing w:val="-13"/>
        </w:rPr>
        <w:t> </w:t>
      </w:r>
      <w:r>
        <w:rPr>
          <w:color w:val="231F20"/>
          <w:spacing w:val="-3"/>
        </w:rPr>
        <w:t>genera</w:t>
      </w:r>
      <w:r>
        <w:rPr>
          <w:color w:val="231F20"/>
          <w:spacing w:val="-13"/>
        </w:rPr>
        <w:t> </w:t>
      </w:r>
      <w:r>
        <w:rPr>
          <w:color w:val="231F20"/>
          <w:spacing w:val="-3"/>
        </w:rPr>
        <w:t>incerti- dumbre,</w:t>
      </w:r>
      <w:r>
        <w:rPr>
          <w:color w:val="231F20"/>
          <w:spacing w:val="-11"/>
        </w:rPr>
        <w:t> </w:t>
      </w:r>
      <w:r>
        <w:rPr>
          <w:color w:val="231F20"/>
          <w:spacing w:val="-3"/>
        </w:rPr>
        <w:t>ésta</w:t>
      </w:r>
      <w:r>
        <w:rPr>
          <w:color w:val="231F20"/>
          <w:spacing w:val="-11"/>
        </w:rPr>
        <w:t> </w:t>
      </w:r>
      <w:r>
        <w:rPr>
          <w:color w:val="231F20"/>
          <w:spacing w:val="-3"/>
        </w:rPr>
        <w:t>debe</w:t>
      </w:r>
      <w:r>
        <w:rPr>
          <w:color w:val="231F20"/>
          <w:spacing w:val="-11"/>
        </w:rPr>
        <w:t> </w:t>
      </w:r>
      <w:r>
        <w:rPr>
          <w:color w:val="231F20"/>
          <w:spacing w:val="-3"/>
        </w:rPr>
        <w:t>asumirse</w:t>
      </w:r>
      <w:r>
        <w:rPr>
          <w:color w:val="231F20"/>
          <w:spacing w:val="-11"/>
        </w:rPr>
        <w:t> </w:t>
      </w:r>
      <w:r>
        <w:rPr>
          <w:color w:val="231F20"/>
          <w:spacing w:val="-3"/>
        </w:rPr>
        <w:t>como</w:t>
      </w:r>
      <w:r>
        <w:rPr>
          <w:color w:val="231F20"/>
          <w:spacing w:val="-11"/>
        </w:rPr>
        <w:t> </w:t>
      </w:r>
      <w:r>
        <w:rPr>
          <w:color w:val="231F20"/>
        </w:rPr>
        <w:t>un</w:t>
      </w:r>
      <w:r>
        <w:rPr>
          <w:color w:val="231F20"/>
          <w:spacing w:val="-11"/>
        </w:rPr>
        <w:t> </w:t>
      </w:r>
      <w:r>
        <w:rPr>
          <w:color w:val="231F20"/>
          <w:spacing w:val="-3"/>
        </w:rPr>
        <w:t>modo</w:t>
      </w:r>
      <w:r>
        <w:rPr>
          <w:color w:val="231F20"/>
          <w:spacing w:val="-11"/>
        </w:rPr>
        <w:t> </w:t>
      </w:r>
      <w:r>
        <w:rPr>
          <w:color w:val="231F20"/>
        </w:rPr>
        <w:t>de</w:t>
      </w:r>
      <w:r>
        <w:rPr>
          <w:color w:val="231F20"/>
          <w:spacing w:val="-11"/>
        </w:rPr>
        <w:t> </w:t>
      </w:r>
      <w:r>
        <w:rPr>
          <w:color w:val="231F20"/>
          <w:spacing w:val="-3"/>
        </w:rPr>
        <w:t>vida</w:t>
      </w:r>
      <w:r>
        <w:rPr>
          <w:color w:val="231F20"/>
          <w:spacing w:val="-11"/>
        </w:rPr>
        <w:t> </w:t>
      </w:r>
      <w:r>
        <w:rPr>
          <w:color w:val="231F20"/>
          <w:spacing w:val="-3"/>
        </w:rPr>
        <w:t>para</w:t>
      </w:r>
      <w:r>
        <w:rPr>
          <w:color w:val="231F20"/>
          <w:spacing w:val="-11"/>
        </w:rPr>
        <w:t> </w:t>
      </w:r>
      <w:r>
        <w:rPr>
          <w:color w:val="231F20"/>
        </w:rPr>
        <w:t>que</w:t>
      </w:r>
      <w:r>
        <w:rPr>
          <w:color w:val="231F20"/>
          <w:spacing w:val="-11"/>
        </w:rPr>
        <w:t> </w:t>
      </w:r>
      <w:r>
        <w:rPr>
          <w:color w:val="231F20"/>
        </w:rPr>
        <w:t>sea</w:t>
      </w:r>
      <w:r>
        <w:rPr>
          <w:color w:val="231F20"/>
          <w:spacing w:val="-11"/>
        </w:rPr>
        <w:t> </w:t>
      </w:r>
      <w:r>
        <w:rPr>
          <w:color w:val="231F20"/>
          <w:spacing w:val="-3"/>
        </w:rPr>
        <w:t>objeto </w:t>
      </w:r>
      <w:r>
        <w:rPr>
          <w:color w:val="231F20"/>
        </w:rPr>
        <w:t>de</w:t>
      </w:r>
      <w:r>
        <w:rPr>
          <w:color w:val="231F20"/>
          <w:spacing w:val="-7"/>
        </w:rPr>
        <w:t> </w:t>
      </w:r>
      <w:r>
        <w:rPr>
          <w:color w:val="231F20"/>
          <w:spacing w:val="-3"/>
        </w:rPr>
        <w:t>tratamiento</w:t>
      </w:r>
      <w:r>
        <w:rPr>
          <w:color w:val="231F20"/>
          <w:spacing w:val="-7"/>
        </w:rPr>
        <w:t> </w:t>
      </w:r>
      <w:r>
        <w:rPr>
          <w:color w:val="231F20"/>
          <w:spacing w:val="-3"/>
        </w:rPr>
        <w:t>institucional,</w:t>
      </w:r>
      <w:r>
        <w:rPr>
          <w:color w:val="231F20"/>
          <w:spacing w:val="-7"/>
        </w:rPr>
        <w:t> </w:t>
      </w:r>
      <w:r>
        <w:rPr>
          <w:color w:val="231F20"/>
        </w:rPr>
        <w:t>es</w:t>
      </w:r>
      <w:r>
        <w:rPr>
          <w:color w:val="231F20"/>
          <w:spacing w:val="-7"/>
        </w:rPr>
        <w:t> </w:t>
      </w:r>
      <w:r>
        <w:rPr>
          <w:color w:val="231F20"/>
          <w:spacing w:val="-4"/>
        </w:rPr>
        <w:t>decir,</w:t>
      </w:r>
      <w:r>
        <w:rPr>
          <w:color w:val="231F20"/>
          <w:spacing w:val="-7"/>
        </w:rPr>
        <w:t> </w:t>
      </w:r>
      <w:r>
        <w:rPr>
          <w:color w:val="231F20"/>
        </w:rPr>
        <w:t>de</w:t>
      </w:r>
      <w:r>
        <w:rPr>
          <w:color w:val="231F20"/>
          <w:spacing w:val="-7"/>
        </w:rPr>
        <w:t> </w:t>
      </w:r>
      <w:r>
        <w:rPr>
          <w:color w:val="231F20"/>
          <w:spacing w:val="-3"/>
        </w:rPr>
        <w:t>planes</w:t>
      </w:r>
      <w:r>
        <w:rPr>
          <w:color w:val="231F20"/>
          <w:spacing w:val="-7"/>
        </w:rPr>
        <w:t> </w:t>
      </w:r>
      <w:r>
        <w:rPr>
          <w:color w:val="231F20"/>
        </w:rPr>
        <w:t>y</w:t>
      </w:r>
      <w:r>
        <w:rPr>
          <w:color w:val="231F20"/>
          <w:spacing w:val="-7"/>
        </w:rPr>
        <w:t> </w:t>
      </w:r>
      <w:r>
        <w:rPr>
          <w:color w:val="231F20"/>
          <w:spacing w:val="-3"/>
        </w:rPr>
        <w:t>acciones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spacing w:val="-3"/>
        </w:rPr>
        <w:t>deci- </w:t>
      </w:r>
      <w:r>
        <w:rPr>
          <w:color w:val="231F20"/>
        </w:rPr>
        <w:t>den</w:t>
      </w:r>
      <w:r>
        <w:rPr>
          <w:color w:val="231F20"/>
          <w:spacing w:val="-15"/>
        </w:rPr>
        <w:t> </w:t>
      </w:r>
      <w:r>
        <w:rPr>
          <w:color w:val="231F20"/>
          <w:spacing w:val="-3"/>
        </w:rPr>
        <w:t>para</w:t>
      </w:r>
      <w:r>
        <w:rPr>
          <w:color w:val="231F20"/>
          <w:spacing w:val="-15"/>
        </w:rPr>
        <w:t> </w:t>
      </w:r>
      <w:r>
        <w:rPr>
          <w:color w:val="231F20"/>
          <w:spacing w:val="-3"/>
        </w:rPr>
        <w:t>evitar</w:t>
      </w:r>
      <w:r>
        <w:rPr>
          <w:color w:val="231F20"/>
          <w:spacing w:val="-15"/>
        </w:rPr>
        <w:t> </w:t>
      </w:r>
      <w:r>
        <w:rPr>
          <w:color w:val="231F20"/>
          <w:spacing w:val="-3"/>
        </w:rPr>
        <w:t>sacudimientos</w:t>
      </w:r>
      <w:r>
        <w:rPr>
          <w:color w:val="231F20"/>
          <w:spacing w:val="-15"/>
        </w:rPr>
        <w:t> </w:t>
      </w:r>
      <w:r>
        <w:rPr>
          <w:color w:val="231F20"/>
          <w:spacing w:val="-3"/>
        </w:rPr>
        <w:t>estructurales</w:t>
      </w:r>
      <w:r>
        <w:rPr>
          <w:color w:val="231F20"/>
          <w:spacing w:val="-15"/>
        </w:rPr>
        <w:t> </w:t>
      </w:r>
      <w:r>
        <w:rPr>
          <w:color w:val="231F20"/>
        </w:rPr>
        <w:t>que</w:t>
      </w:r>
      <w:r>
        <w:rPr>
          <w:color w:val="231F20"/>
          <w:spacing w:val="-15"/>
        </w:rPr>
        <w:t> </w:t>
      </w:r>
      <w:r>
        <w:rPr>
          <w:color w:val="231F20"/>
          <w:spacing w:val="-3"/>
        </w:rPr>
        <w:t>afecten</w:t>
      </w:r>
      <w:r>
        <w:rPr>
          <w:color w:val="231F20"/>
          <w:spacing w:val="-15"/>
        </w:rPr>
        <w:t> </w:t>
      </w:r>
      <w:r>
        <w:rPr>
          <w:color w:val="231F20"/>
        </w:rPr>
        <w:t>los</w:t>
      </w:r>
      <w:r>
        <w:rPr>
          <w:color w:val="231F20"/>
          <w:spacing w:val="-15"/>
        </w:rPr>
        <w:t> </w:t>
      </w:r>
      <w:r>
        <w:rPr>
          <w:color w:val="231F20"/>
          <w:spacing w:val="-3"/>
        </w:rPr>
        <w:t>pilares</w:t>
      </w:r>
      <w:r>
        <w:rPr>
          <w:color w:val="231F20"/>
          <w:spacing w:val="-15"/>
        </w:rPr>
        <w:t> </w:t>
      </w:r>
      <w:r>
        <w:rPr>
          <w:color w:val="231F20"/>
        </w:rPr>
        <w:t>de</w:t>
      </w:r>
      <w:r>
        <w:rPr>
          <w:color w:val="231F20"/>
          <w:spacing w:val="-15"/>
        </w:rPr>
        <w:t> </w:t>
      </w:r>
      <w:r>
        <w:rPr>
          <w:color w:val="231F20"/>
        </w:rPr>
        <w:t>la </w:t>
      </w:r>
      <w:r>
        <w:rPr>
          <w:color w:val="231F20"/>
          <w:spacing w:val="-3"/>
        </w:rPr>
        <w:t>vida asociada, como </w:t>
      </w:r>
      <w:r>
        <w:rPr>
          <w:color w:val="231F20"/>
        </w:rPr>
        <w:t>son las </w:t>
      </w:r>
      <w:r>
        <w:rPr>
          <w:color w:val="231F20"/>
          <w:spacing w:val="-3"/>
        </w:rPr>
        <w:t>estructuras básicas </w:t>
      </w:r>
      <w:r>
        <w:rPr>
          <w:color w:val="231F20"/>
        </w:rPr>
        <w:t>de la </w:t>
      </w:r>
      <w:r>
        <w:rPr>
          <w:color w:val="231F20"/>
          <w:spacing w:val="-3"/>
        </w:rPr>
        <w:t>sociedad </w:t>
      </w:r>
      <w:r>
        <w:rPr>
          <w:color w:val="231F20"/>
        </w:rPr>
        <w:t>y el </w:t>
      </w:r>
      <w:r>
        <w:rPr>
          <w:color w:val="231F20"/>
          <w:spacing w:val="-3"/>
        </w:rPr>
        <w:t>sis- tema </w:t>
      </w:r>
      <w:r>
        <w:rPr>
          <w:color w:val="231F20"/>
        </w:rPr>
        <w:t>de </w:t>
      </w:r>
      <w:r>
        <w:rPr>
          <w:color w:val="231F20"/>
          <w:spacing w:val="-3"/>
        </w:rPr>
        <w:t>producción </w:t>
      </w:r>
      <w:r>
        <w:rPr>
          <w:color w:val="231F20"/>
        </w:rPr>
        <w:t>e</w:t>
      </w:r>
      <w:r>
        <w:rPr>
          <w:color w:val="231F20"/>
          <w:spacing w:val="-38"/>
        </w:rPr>
        <w:t> </w:t>
      </w:r>
      <w:r>
        <w:rPr>
          <w:color w:val="231F20"/>
          <w:spacing w:val="-3"/>
        </w:rPr>
        <w:t>intercambio (Sorensen, </w:t>
      </w:r>
      <w:r>
        <w:rPr>
          <w:color w:val="231F20"/>
          <w:spacing w:val="-4"/>
        </w:rPr>
        <w:t>2011).</w:t>
      </w:r>
    </w:p>
    <w:p>
      <w:pPr>
        <w:pStyle w:val="BodyText"/>
        <w:spacing w:line="247" w:lineRule="auto"/>
        <w:ind w:left="1395" w:right="1389" w:firstLine="283"/>
        <w:jc w:val="both"/>
      </w:pPr>
      <w:r>
        <w:rPr>
          <w:color w:val="231F20"/>
        </w:rPr>
        <w:t>Como</w:t>
      </w:r>
      <w:r>
        <w:rPr>
          <w:color w:val="231F20"/>
          <w:spacing w:val="-11"/>
        </w:rPr>
        <w:t> </w:t>
      </w:r>
      <w:r>
        <w:rPr>
          <w:color w:val="231F20"/>
        </w:rPr>
        <w:t>asunto</w:t>
      </w:r>
      <w:r>
        <w:rPr>
          <w:color w:val="231F20"/>
          <w:spacing w:val="-11"/>
        </w:rPr>
        <w:t> </w:t>
      </w:r>
      <w:r>
        <w:rPr>
          <w:color w:val="231F20"/>
        </w:rPr>
        <w:t>de</w:t>
      </w:r>
      <w:r>
        <w:rPr>
          <w:color w:val="231F20"/>
          <w:spacing w:val="-11"/>
        </w:rPr>
        <w:t> </w:t>
      </w:r>
      <w:r>
        <w:rPr>
          <w:color w:val="231F20"/>
        </w:rPr>
        <w:t>gobierno,</w:t>
      </w:r>
      <w:r>
        <w:rPr>
          <w:color w:val="231F20"/>
          <w:spacing w:val="-11"/>
        </w:rPr>
        <w:t> </w:t>
      </w:r>
      <w:r>
        <w:rPr>
          <w:color w:val="231F20"/>
        </w:rPr>
        <w:t>la</w:t>
      </w:r>
      <w:r>
        <w:rPr>
          <w:color w:val="231F20"/>
          <w:spacing w:val="-11"/>
        </w:rPr>
        <w:t> </w:t>
      </w:r>
      <w:r>
        <w:rPr>
          <w:color w:val="231F20"/>
        </w:rPr>
        <w:t>incertidumbre</w:t>
      </w:r>
      <w:r>
        <w:rPr>
          <w:color w:val="231F20"/>
          <w:spacing w:val="-11"/>
        </w:rPr>
        <w:t> </w:t>
      </w:r>
      <w:r>
        <w:rPr>
          <w:color w:val="231F20"/>
        </w:rPr>
        <w:t>exige</w:t>
      </w:r>
      <w:r>
        <w:rPr>
          <w:color w:val="231F20"/>
          <w:spacing w:val="-11"/>
        </w:rPr>
        <w:t> </w:t>
      </w:r>
      <w:r>
        <w:rPr>
          <w:color w:val="231F20"/>
        </w:rPr>
        <w:t>habilidades</w:t>
      </w:r>
      <w:r>
        <w:rPr>
          <w:color w:val="231F20"/>
          <w:spacing w:val="-11"/>
        </w:rPr>
        <w:t> </w:t>
      </w:r>
      <w:r>
        <w:rPr>
          <w:color w:val="231F20"/>
        </w:rPr>
        <w:t>pre- cisas y recursos para evitar que la conducción de la vida asociada</w:t>
      </w:r>
      <w:r>
        <w:rPr>
          <w:color w:val="231F20"/>
          <w:spacing w:val="-24"/>
        </w:rPr>
        <w:t> </w:t>
      </w:r>
      <w:r>
        <w:rPr>
          <w:color w:val="231F20"/>
        </w:rPr>
        <w:t>in- grese a situaciones violentas, destructivas e ingobernables que son nocivas al desarrollo consistente de la sociedad. Las tareas del buen gobierno –efectividad para solucionar problemas públicos– se refle- jan por el modo en que los estados se desenvuelven en contextos</w:t>
      </w:r>
      <w:r>
        <w:rPr>
          <w:color w:val="231F20"/>
          <w:spacing w:val="-32"/>
        </w:rPr>
        <w:t> </w:t>
      </w:r>
      <w:r>
        <w:rPr>
          <w:color w:val="231F20"/>
        </w:rPr>
        <w:t>im- predecibles, volátiles y turbulentos que ponen a prueba las</w:t>
      </w:r>
      <w:r>
        <w:rPr>
          <w:color w:val="231F20"/>
          <w:spacing w:val="-10"/>
        </w:rPr>
        <w:t> </w:t>
      </w:r>
      <w:r>
        <w:rPr>
          <w:color w:val="231F20"/>
        </w:rPr>
        <w:t>capacida- des de respuesta para adaptarse y remontar las condiciones adversas que se enfrentan. se transita de la racionalidad formal y procedimen- tal</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racionalidad</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resultados</w:t>
      </w:r>
      <w:r>
        <w:rPr>
          <w:color w:val="231F20"/>
          <w:spacing w:val="-12"/>
        </w:rPr>
        <w:t> </w:t>
      </w:r>
      <w:r>
        <w:rPr>
          <w:color w:val="231F20"/>
        </w:rPr>
        <w:t>finales,</w:t>
      </w:r>
      <w:r>
        <w:rPr>
          <w:color w:val="231F20"/>
          <w:spacing w:val="-12"/>
        </w:rPr>
        <w:t> </w:t>
      </w:r>
      <w:r>
        <w:rPr>
          <w:color w:val="231F20"/>
        </w:rPr>
        <w:t>es</w:t>
      </w:r>
      <w:r>
        <w:rPr>
          <w:color w:val="231F20"/>
          <w:spacing w:val="-12"/>
        </w:rPr>
        <w:t> </w:t>
      </w:r>
      <w:r>
        <w:rPr>
          <w:color w:val="231F20"/>
        </w:rPr>
        <w:t>decir,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eficacia</w:t>
      </w:r>
      <w:r>
        <w:rPr>
          <w:color w:val="231F20"/>
          <w:spacing w:val="-12"/>
        </w:rPr>
        <w:t> </w:t>
      </w:r>
      <w:r>
        <w:rPr>
          <w:color w:val="231F20"/>
        </w:rPr>
        <w:t>au- téntica de la acción de gobierno, la cual se acredita con mayor o me- nor </w:t>
      </w:r>
      <w:r>
        <w:rPr>
          <w:color w:val="231F20"/>
          <w:spacing w:val="2"/>
        </w:rPr>
        <w:t>legitimidad, dependiendo </w:t>
      </w:r>
      <w:r>
        <w:rPr>
          <w:color w:val="231F20"/>
        </w:rPr>
        <w:t>de la </w:t>
      </w:r>
      <w:r>
        <w:rPr>
          <w:color w:val="231F20"/>
          <w:spacing w:val="2"/>
        </w:rPr>
        <w:t>capacidad </w:t>
      </w:r>
      <w:r>
        <w:rPr>
          <w:color w:val="231F20"/>
        </w:rPr>
        <w:t>que se </w:t>
      </w:r>
      <w:r>
        <w:rPr>
          <w:color w:val="231F20"/>
          <w:spacing w:val="2"/>
        </w:rPr>
        <w:t>tiene para</w:t>
      </w:r>
      <w:r>
        <w:rPr>
          <w:color w:val="231F20"/>
          <w:spacing w:val="59"/>
        </w:rPr>
        <w:t> </w:t>
      </w:r>
      <w:r>
        <w:rPr>
          <w:color w:val="231F20"/>
        </w:rPr>
        <w:t>alcanzar niveles de eficacia en la dirección y conducción de la</w:t>
      </w:r>
      <w:r>
        <w:rPr>
          <w:color w:val="231F20"/>
          <w:spacing w:val="-33"/>
        </w:rPr>
        <w:t> </w:t>
      </w:r>
      <w:r>
        <w:rPr>
          <w:color w:val="231F20"/>
        </w:rPr>
        <w:t>socie- dad.</w:t>
      </w:r>
      <w:r>
        <w:rPr>
          <w:color w:val="231F20"/>
          <w:spacing w:val="-12"/>
        </w:rPr>
        <w:t> </w:t>
      </w:r>
      <w:r>
        <w:rPr>
          <w:color w:val="231F20"/>
        </w:rPr>
        <w:t>para</w:t>
      </w:r>
      <w:r>
        <w:rPr>
          <w:color w:val="231F20"/>
          <w:spacing w:val="-12"/>
        </w:rPr>
        <w:t> </w:t>
      </w:r>
      <w:r>
        <w:rPr>
          <w:color w:val="231F20"/>
        </w:rPr>
        <w:t>evitar</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estados</w:t>
      </w:r>
      <w:r>
        <w:rPr>
          <w:color w:val="231F20"/>
          <w:spacing w:val="-12"/>
        </w:rPr>
        <w:t> </w:t>
      </w:r>
      <w:r>
        <w:rPr>
          <w:color w:val="231F20"/>
        </w:rPr>
        <w:t>queden</w:t>
      </w:r>
      <w:r>
        <w:rPr>
          <w:color w:val="231F20"/>
          <w:spacing w:val="-12"/>
        </w:rPr>
        <w:t> </w:t>
      </w:r>
      <w:r>
        <w:rPr>
          <w:color w:val="231F20"/>
        </w:rPr>
        <w:t>anclados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pasado</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los planteamientos del historicismo ideológico y político que limitan la visión</w:t>
      </w:r>
      <w:r>
        <w:rPr>
          <w:color w:val="231F20"/>
          <w:spacing w:val="-16"/>
        </w:rPr>
        <w:t> </w:t>
      </w:r>
      <w:r>
        <w:rPr>
          <w:color w:val="231F20"/>
        </w:rPr>
        <w:t>del</w:t>
      </w:r>
      <w:r>
        <w:rPr>
          <w:color w:val="231F20"/>
          <w:spacing w:val="-16"/>
        </w:rPr>
        <w:t> </w:t>
      </w:r>
      <w:r>
        <w:rPr>
          <w:color w:val="231F20"/>
        </w:rPr>
        <w:t>cambio</w:t>
      </w:r>
      <w:r>
        <w:rPr>
          <w:color w:val="231F20"/>
          <w:spacing w:val="-16"/>
        </w:rPr>
        <w:t> </w:t>
      </w:r>
      <w:r>
        <w:rPr>
          <w:color w:val="231F20"/>
        </w:rPr>
        <w:t>con</w:t>
      </w:r>
      <w:r>
        <w:rPr>
          <w:color w:val="231F20"/>
          <w:spacing w:val="-16"/>
        </w:rPr>
        <w:t> </w:t>
      </w:r>
      <w:r>
        <w:rPr>
          <w:color w:val="231F20"/>
        </w:rPr>
        <w:t>sentido</w:t>
      </w:r>
      <w:r>
        <w:rPr>
          <w:color w:val="231F20"/>
          <w:spacing w:val="-16"/>
        </w:rPr>
        <w:t> </w:t>
      </w:r>
      <w:r>
        <w:rPr>
          <w:color w:val="231F20"/>
        </w:rPr>
        <w:t>de</w:t>
      </w:r>
      <w:r>
        <w:rPr>
          <w:color w:val="231F20"/>
          <w:spacing w:val="-16"/>
        </w:rPr>
        <w:t> </w:t>
      </w:r>
      <w:r>
        <w:rPr>
          <w:color w:val="231F20"/>
        </w:rPr>
        <w:t>factibilidad,</w:t>
      </w:r>
      <w:r>
        <w:rPr>
          <w:color w:val="231F20"/>
          <w:spacing w:val="-16"/>
        </w:rPr>
        <w:t> </w:t>
      </w:r>
      <w:r>
        <w:rPr>
          <w:color w:val="231F20"/>
        </w:rPr>
        <w:t>es</w:t>
      </w:r>
      <w:r>
        <w:rPr>
          <w:color w:val="231F20"/>
          <w:spacing w:val="-16"/>
        </w:rPr>
        <w:t> </w:t>
      </w:r>
      <w:r>
        <w:rPr>
          <w:color w:val="231F20"/>
        </w:rPr>
        <w:t>conveniente</w:t>
      </w:r>
      <w:r>
        <w:rPr>
          <w:color w:val="231F20"/>
          <w:spacing w:val="-16"/>
        </w:rPr>
        <w:t> </w:t>
      </w:r>
      <w:r>
        <w:rPr>
          <w:color w:val="231F20"/>
        </w:rPr>
        <w:t>que</w:t>
      </w:r>
      <w:r>
        <w:rPr>
          <w:color w:val="231F20"/>
          <w:spacing w:val="-16"/>
        </w:rPr>
        <w:t> </w:t>
      </w:r>
      <w:r>
        <w:rPr>
          <w:color w:val="231F20"/>
        </w:rPr>
        <w:t>des- de los gobiernos se proceda a organizar e implementar las reformas institucionales que permitan la gobernación y administración de la sociedad, teniendo como referente central los cambios en la vida po- lítica</w:t>
      </w:r>
      <w:r>
        <w:rPr>
          <w:color w:val="231F20"/>
          <w:spacing w:val="-7"/>
        </w:rPr>
        <w:t> </w:t>
      </w:r>
      <w:r>
        <w:rPr>
          <w:color w:val="231F20"/>
        </w:rPr>
        <w:t>y</w:t>
      </w:r>
      <w:r>
        <w:rPr>
          <w:color w:val="231F20"/>
          <w:spacing w:val="-7"/>
        </w:rPr>
        <w:t> </w:t>
      </w:r>
      <w:r>
        <w:rPr>
          <w:color w:val="231F20"/>
        </w:rPr>
        <w:t>económica.</w:t>
      </w:r>
      <w:r>
        <w:rPr>
          <w:color w:val="231F20"/>
          <w:spacing w:val="-7"/>
        </w:rPr>
        <w:t> </w:t>
      </w:r>
      <w:r>
        <w:rPr>
          <w:color w:val="231F20"/>
        </w:rPr>
        <w:t>Las</w:t>
      </w:r>
      <w:r>
        <w:rPr>
          <w:color w:val="231F20"/>
          <w:spacing w:val="-7"/>
        </w:rPr>
        <w:t> </w:t>
      </w:r>
      <w:r>
        <w:rPr>
          <w:color w:val="231F20"/>
        </w:rPr>
        <w:t>reformas</w:t>
      </w:r>
      <w:r>
        <w:rPr>
          <w:color w:val="231F20"/>
          <w:spacing w:val="-7"/>
        </w:rPr>
        <w:t> </w:t>
      </w:r>
      <w:r>
        <w:rPr>
          <w:color w:val="231F20"/>
        </w:rPr>
        <w:t>institucionales</w:t>
      </w:r>
      <w:r>
        <w:rPr>
          <w:color w:val="231F20"/>
          <w:spacing w:val="-7"/>
        </w:rPr>
        <w:t> </w:t>
      </w:r>
      <w:r>
        <w:rPr>
          <w:color w:val="231F20"/>
        </w:rPr>
        <w:t>–definición</w:t>
      </w:r>
      <w:r>
        <w:rPr>
          <w:color w:val="231F20"/>
          <w:spacing w:val="-7"/>
        </w:rPr>
        <w:t> </w:t>
      </w:r>
      <w:r>
        <w:rPr>
          <w:color w:val="231F20"/>
        </w:rPr>
        <w:t>negocia- da</w:t>
      </w:r>
      <w:r>
        <w:rPr>
          <w:color w:val="231F20"/>
          <w:spacing w:val="-15"/>
        </w:rPr>
        <w:t> </w:t>
      </w:r>
      <w:r>
        <w:rPr>
          <w:color w:val="231F20"/>
        </w:rPr>
        <w:t>y</w:t>
      </w:r>
      <w:r>
        <w:rPr>
          <w:color w:val="231F20"/>
          <w:spacing w:val="-15"/>
        </w:rPr>
        <w:t> </w:t>
      </w:r>
      <w:r>
        <w:rPr>
          <w:color w:val="231F20"/>
        </w:rPr>
        <w:t>factible</w:t>
      </w:r>
      <w:r>
        <w:rPr>
          <w:color w:val="231F20"/>
          <w:spacing w:val="-15"/>
        </w:rPr>
        <w:t> </w:t>
      </w:r>
      <w:r>
        <w:rPr>
          <w:color w:val="231F20"/>
        </w:rPr>
        <w:t>de</w:t>
      </w:r>
      <w:r>
        <w:rPr>
          <w:color w:val="231F20"/>
          <w:spacing w:val="-15"/>
        </w:rPr>
        <w:t> </w:t>
      </w:r>
      <w:r>
        <w:rPr>
          <w:color w:val="231F20"/>
        </w:rPr>
        <w:t>nuevas</w:t>
      </w:r>
      <w:r>
        <w:rPr>
          <w:color w:val="231F20"/>
          <w:spacing w:val="-16"/>
        </w:rPr>
        <w:t> </w:t>
      </w:r>
      <w:r>
        <w:rPr>
          <w:color w:val="231F20"/>
        </w:rPr>
        <w:t>reglas</w:t>
      </w:r>
      <w:r>
        <w:rPr>
          <w:color w:val="231F20"/>
          <w:spacing w:val="-16"/>
        </w:rPr>
        <w:t> </w:t>
      </w:r>
      <w:r>
        <w:rPr>
          <w:color w:val="231F20"/>
        </w:rPr>
        <w:t>del</w:t>
      </w:r>
      <w:r>
        <w:rPr>
          <w:color w:val="231F20"/>
          <w:spacing w:val="-15"/>
        </w:rPr>
        <w:t> </w:t>
      </w:r>
      <w:r>
        <w:rPr>
          <w:color w:val="231F20"/>
        </w:rPr>
        <w:t>juego</w:t>
      </w:r>
      <w:r>
        <w:rPr>
          <w:color w:val="231F20"/>
          <w:spacing w:val="-15"/>
        </w:rPr>
        <w:t> </w:t>
      </w:r>
      <w:r>
        <w:rPr>
          <w:color w:val="231F20"/>
        </w:rPr>
        <w:t>para</w:t>
      </w:r>
      <w:r>
        <w:rPr>
          <w:color w:val="231F20"/>
          <w:spacing w:val="-15"/>
        </w:rPr>
        <w:t> </w:t>
      </w:r>
      <w:r>
        <w:rPr>
          <w:color w:val="231F20"/>
        </w:rPr>
        <w:t>garantizar</w:t>
      </w:r>
      <w:r>
        <w:rPr>
          <w:color w:val="231F20"/>
          <w:spacing w:val="-15"/>
        </w:rPr>
        <w:t> </w:t>
      </w:r>
      <w:r>
        <w:rPr>
          <w:color w:val="231F20"/>
        </w:rPr>
        <w:t>la</w:t>
      </w:r>
      <w:r>
        <w:rPr>
          <w:color w:val="231F20"/>
          <w:spacing w:val="-15"/>
        </w:rPr>
        <w:t> </w:t>
      </w:r>
      <w:r>
        <w:rPr>
          <w:color w:val="231F20"/>
        </w:rPr>
        <w:t>certidumbre y la eficacia en la sociedad y sus fuerzas productivas– son el paso dado por los Estados para asimilar los impactos, costos, ventajas y problemas que generan con los procesos de innovación, los cuales son</w:t>
      </w:r>
      <w:r>
        <w:rPr>
          <w:color w:val="231F20"/>
          <w:spacing w:val="-4"/>
        </w:rPr>
        <w:t> </w:t>
      </w:r>
      <w:r>
        <w:rPr>
          <w:color w:val="231F20"/>
        </w:rPr>
        <w:t>imparables</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lógica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moderna,</w:t>
      </w:r>
      <w:r>
        <w:rPr>
          <w:color w:val="231F20"/>
          <w:spacing w:val="-4"/>
        </w:rPr>
        <w:t> </w:t>
      </w:r>
      <w:r>
        <w:rPr>
          <w:color w:val="231F20"/>
        </w:rPr>
        <w:t>que sustenta su desarrollo en la transformación constante de las fuerzas productivas (Metcalfe y Richards,</w:t>
      </w:r>
      <w:r>
        <w:rPr>
          <w:color w:val="231F20"/>
          <w:spacing w:val="-24"/>
        </w:rPr>
        <w:t> </w:t>
      </w:r>
      <w:r>
        <w:rPr>
          <w:color w:val="231F20"/>
        </w:rPr>
        <w:t>1990).</w:t>
      </w:r>
    </w:p>
    <w:p>
      <w:pPr>
        <w:pStyle w:val="BodyText"/>
        <w:spacing w:before="2"/>
        <w:rPr>
          <w:sz w:val="17"/>
        </w:rPr>
      </w:pPr>
    </w:p>
    <w:p>
      <w:pPr>
        <w:pStyle w:val="BodyText"/>
        <w:spacing w:before="71"/>
        <w:ind w:left="1395" w:right="1190"/>
      </w:pPr>
      <w:r>
        <w:rPr>
          <w:color w:val="231F20"/>
        </w:rPr>
        <w:t>186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firstLine="283"/>
        <w:jc w:val="both"/>
      </w:pPr>
      <w:r>
        <w:rPr>
          <w:color w:val="231F20"/>
        </w:rPr>
        <w:t>no</w:t>
      </w:r>
      <w:r>
        <w:rPr>
          <w:color w:val="231F20"/>
          <w:spacing w:val="-12"/>
        </w:rPr>
        <w:t> </w:t>
      </w:r>
      <w:r>
        <w:rPr>
          <w:color w:val="231F20"/>
        </w:rPr>
        <w:t>menos</w:t>
      </w:r>
      <w:r>
        <w:rPr>
          <w:color w:val="231F20"/>
          <w:spacing w:val="-12"/>
        </w:rPr>
        <w:t> </w:t>
      </w:r>
      <w:r>
        <w:rPr>
          <w:color w:val="231F20"/>
        </w:rPr>
        <w:t>importante</w:t>
      </w:r>
      <w:r>
        <w:rPr>
          <w:color w:val="231F20"/>
          <w:spacing w:val="-12"/>
        </w:rPr>
        <w:t> </w:t>
      </w:r>
      <w:r>
        <w:rPr>
          <w:color w:val="231F20"/>
        </w:rPr>
        <w:t>es</w:t>
      </w:r>
      <w:r>
        <w:rPr>
          <w:color w:val="231F20"/>
          <w:spacing w:val="-12"/>
        </w:rPr>
        <w:t> </w:t>
      </w:r>
      <w:r>
        <w:rPr>
          <w:color w:val="231F20"/>
        </w:rPr>
        <w:t>puntualizar</w:t>
      </w:r>
      <w:r>
        <w:rPr>
          <w:color w:val="231F20"/>
          <w:spacing w:val="-11"/>
        </w:rPr>
        <w:t> </w:t>
      </w:r>
      <w:r>
        <w:rPr>
          <w:color w:val="231F20"/>
        </w:rPr>
        <w:t>que</w:t>
      </w:r>
      <w:r>
        <w:rPr>
          <w:color w:val="231F20"/>
          <w:spacing w:val="-12"/>
        </w:rPr>
        <w:t> </w:t>
      </w:r>
      <w:r>
        <w:rPr>
          <w:color w:val="231F20"/>
        </w:rPr>
        <w:t>las</w:t>
      </w:r>
      <w:r>
        <w:rPr>
          <w:color w:val="231F20"/>
          <w:spacing w:val="-12"/>
        </w:rPr>
        <w:t> </w:t>
      </w:r>
      <w:r>
        <w:rPr>
          <w:color w:val="231F20"/>
        </w:rPr>
        <w:t>reformas</w:t>
      </w:r>
      <w:r>
        <w:rPr>
          <w:color w:val="231F20"/>
          <w:spacing w:val="-11"/>
        </w:rPr>
        <w:t> </w:t>
      </w:r>
      <w:r>
        <w:rPr>
          <w:color w:val="231F20"/>
        </w:rPr>
        <w:t>instituciona- les también comprenden la pervivencia de las instituciones</w:t>
      </w:r>
      <w:r>
        <w:rPr>
          <w:color w:val="231F20"/>
          <w:spacing w:val="-32"/>
        </w:rPr>
        <w:t> </w:t>
      </w:r>
      <w:r>
        <w:rPr>
          <w:color w:val="231F20"/>
        </w:rPr>
        <w:t>democrá- ticas, nutriendo para ello las políticas de apertura y publicitación.</w:t>
      </w:r>
      <w:r>
        <w:rPr>
          <w:color w:val="231F20"/>
          <w:spacing w:val="-9"/>
        </w:rPr>
        <w:t> </w:t>
      </w:r>
      <w:r>
        <w:rPr>
          <w:color w:val="231F20"/>
        </w:rPr>
        <w:t>En un</w:t>
      </w:r>
      <w:r>
        <w:rPr>
          <w:color w:val="231F20"/>
          <w:spacing w:val="-5"/>
        </w:rPr>
        <w:t> </w:t>
      </w:r>
      <w:r>
        <w:rPr>
          <w:color w:val="231F20"/>
        </w:rPr>
        <w:t>tiempo</w:t>
      </w:r>
      <w:r>
        <w:rPr>
          <w:color w:val="231F20"/>
          <w:spacing w:val="-5"/>
        </w:rPr>
        <w:t> </w:t>
      </w:r>
      <w:r>
        <w:rPr>
          <w:color w:val="231F20"/>
        </w:rPr>
        <w:t>donde</w:t>
      </w:r>
      <w:r>
        <w:rPr>
          <w:color w:val="231F20"/>
          <w:spacing w:val="-5"/>
        </w:rPr>
        <w:t> </w:t>
      </w:r>
      <w:r>
        <w:rPr>
          <w:color w:val="231F20"/>
        </w:rPr>
        <w:t>el</w:t>
      </w:r>
      <w:r>
        <w:rPr>
          <w:color w:val="231F20"/>
          <w:spacing w:val="-5"/>
        </w:rPr>
        <w:t> </w:t>
      </w:r>
      <w:r>
        <w:rPr>
          <w:color w:val="231F20"/>
        </w:rPr>
        <w:t>poder</w:t>
      </w:r>
      <w:r>
        <w:rPr>
          <w:color w:val="231F20"/>
          <w:spacing w:val="-5"/>
        </w:rPr>
        <w:t> </w:t>
      </w:r>
      <w:r>
        <w:rPr>
          <w:color w:val="231F20"/>
        </w:rPr>
        <w:t>se</w:t>
      </w:r>
      <w:r>
        <w:rPr>
          <w:color w:val="231F20"/>
          <w:spacing w:val="-5"/>
        </w:rPr>
        <w:t> </w:t>
      </w:r>
      <w:r>
        <w:rPr>
          <w:color w:val="231F20"/>
        </w:rPr>
        <w:t>democratiza</w:t>
      </w:r>
      <w:r>
        <w:rPr>
          <w:color w:val="231F20"/>
          <w:spacing w:val="-5"/>
        </w:rPr>
        <w:t> </w:t>
      </w:r>
      <w:r>
        <w:rPr>
          <w:color w:val="231F20"/>
        </w:rPr>
        <w:t>–participación,</w:t>
      </w:r>
      <w:r>
        <w:rPr>
          <w:color w:val="231F20"/>
          <w:spacing w:val="-5"/>
        </w:rPr>
        <w:t> </w:t>
      </w:r>
      <w:r>
        <w:rPr>
          <w:color w:val="231F20"/>
        </w:rPr>
        <w:t>descentrali- zación, gestión comunitaria–, los Estados deben responder a las exi- gencias</w:t>
      </w:r>
      <w:r>
        <w:rPr>
          <w:color w:val="231F20"/>
          <w:spacing w:val="-7"/>
        </w:rPr>
        <w:t> </w:t>
      </w:r>
      <w:r>
        <w:rPr>
          <w:color w:val="231F20"/>
        </w:rPr>
        <w:t>de</w:t>
      </w:r>
      <w:r>
        <w:rPr>
          <w:color w:val="231F20"/>
          <w:spacing w:val="-7"/>
        </w:rPr>
        <w:t> </w:t>
      </w:r>
      <w:r>
        <w:rPr>
          <w:color w:val="231F20"/>
        </w:rPr>
        <w:t>apertura</w:t>
      </w:r>
      <w:r>
        <w:rPr>
          <w:color w:val="231F20"/>
          <w:spacing w:val="-7"/>
        </w:rPr>
        <w:t> </w:t>
      </w:r>
      <w:r>
        <w:rPr>
          <w:color w:val="231F20"/>
        </w:rPr>
        <w:t>institucional</w:t>
      </w:r>
      <w:r>
        <w:rPr>
          <w:color w:val="231F20"/>
          <w:spacing w:val="-7"/>
        </w:rPr>
        <w:t> </w:t>
      </w:r>
      <w:r>
        <w:rPr>
          <w:color w:val="231F20"/>
        </w:rPr>
        <w:t>para</w:t>
      </w:r>
      <w:r>
        <w:rPr>
          <w:color w:val="231F20"/>
          <w:spacing w:val="-7"/>
        </w:rPr>
        <w:t> </w:t>
      </w:r>
      <w:r>
        <w:rPr>
          <w:color w:val="231F20"/>
        </w:rPr>
        <w:t>generar</w:t>
      </w:r>
      <w:r>
        <w:rPr>
          <w:color w:val="231F20"/>
          <w:spacing w:val="-7"/>
        </w:rPr>
        <w:t> </w:t>
      </w:r>
      <w:r>
        <w:rPr>
          <w:color w:val="231F20"/>
        </w:rPr>
        <w:t>confianza</w:t>
      </w:r>
      <w:r>
        <w:rPr>
          <w:color w:val="231F20"/>
          <w:spacing w:val="-7"/>
        </w:rPr>
        <w:t> </w:t>
      </w:r>
      <w:r>
        <w:rPr>
          <w:color w:val="231F20"/>
        </w:rPr>
        <w:t>en</w:t>
      </w:r>
      <w:r>
        <w:rPr>
          <w:color w:val="231F20"/>
          <w:spacing w:val="-6"/>
        </w:rPr>
        <w:t> </w:t>
      </w:r>
      <w:r>
        <w:rPr>
          <w:color w:val="231F20"/>
        </w:rPr>
        <w:t>los</w:t>
      </w:r>
      <w:r>
        <w:rPr>
          <w:color w:val="231F20"/>
          <w:spacing w:val="-6"/>
        </w:rPr>
        <w:t> </w:t>
      </w:r>
      <w:r>
        <w:rPr>
          <w:color w:val="231F20"/>
        </w:rPr>
        <w:t>ciuda- danos y para que no sea valorado como un centro inaccesible. por eso, la apertura y la publicitación son tipos de política que tienen como</w:t>
      </w:r>
      <w:r>
        <w:rPr>
          <w:color w:val="231F20"/>
          <w:spacing w:val="-11"/>
        </w:rPr>
        <w:t> </w:t>
      </w:r>
      <w:r>
        <w:rPr>
          <w:color w:val="231F20"/>
        </w:rPr>
        <w:t>objetivo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poder</w:t>
      </w:r>
      <w:r>
        <w:rPr>
          <w:color w:val="231F20"/>
          <w:spacing w:val="-11"/>
        </w:rPr>
        <w:t> </w:t>
      </w:r>
      <w:r>
        <w:rPr>
          <w:color w:val="231F20"/>
        </w:rPr>
        <w:t>se</w:t>
      </w:r>
      <w:r>
        <w:rPr>
          <w:color w:val="231F20"/>
          <w:spacing w:val="-10"/>
        </w:rPr>
        <w:t> </w:t>
      </w:r>
      <w:r>
        <w:rPr>
          <w:color w:val="231F20"/>
        </w:rPr>
        <w:t>democratice</w:t>
      </w:r>
      <w:r>
        <w:rPr>
          <w:color w:val="231F20"/>
          <w:spacing w:val="-11"/>
        </w:rPr>
        <w:t> </w:t>
      </w:r>
      <w:r>
        <w:rPr>
          <w:color w:val="231F20"/>
        </w:rPr>
        <w:t>para</w:t>
      </w:r>
      <w:r>
        <w:rPr>
          <w:color w:val="231F20"/>
          <w:spacing w:val="-11"/>
        </w:rPr>
        <w:t> </w:t>
      </w:r>
      <w:r>
        <w:rPr>
          <w:color w:val="231F20"/>
        </w:rPr>
        <w:t>evitar</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decisión burocrática</w:t>
      </w:r>
      <w:r>
        <w:rPr>
          <w:color w:val="231F20"/>
          <w:spacing w:val="-7"/>
        </w:rPr>
        <w:t> </w:t>
      </w:r>
      <w:r>
        <w:rPr>
          <w:color w:val="231F20"/>
        </w:rPr>
        <w:t>en</w:t>
      </w:r>
      <w:r>
        <w:rPr>
          <w:color w:val="231F20"/>
          <w:spacing w:val="-7"/>
        </w:rPr>
        <w:t> </w:t>
      </w:r>
      <w:r>
        <w:rPr>
          <w:color w:val="231F20"/>
        </w:rPr>
        <w:t>sí</w:t>
      </w:r>
      <w:r>
        <w:rPr>
          <w:color w:val="231F20"/>
          <w:spacing w:val="-7"/>
        </w:rPr>
        <w:t> </w:t>
      </w:r>
      <w:r>
        <w:rPr>
          <w:color w:val="231F20"/>
        </w:rPr>
        <w:t>misma</w:t>
      </w:r>
      <w:r>
        <w:rPr>
          <w:color w:val="231F20"/>
          <w:spacing w:val="-7"/>
        </w:rPr>
        <w:t> </w:t>
      </w:r>
      <w:r>
        <w:rPr>
          <w:color w:val="231F20"/>
          <w:spacing w:val="-8"/>
        </w:rPr>
        <w:t>y,</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líneas</w:t>
      </w:r>
      <w:r>
        <w:rPr>
          <w:color w:val="231F20"/>
          <w:spacing w:val="-7"/>
        </w:rPr>
        <w:t> </w:t>
      </w:r>
      <w:r>
        <w:rPr>
          <w:color w:val="231F20"/>
        </w:rPr>
        <w:t>densas</w:t>
      </w:r>
      <w:r>
        <w:rPr>
          <w:color w:val="231F20"/>
          <w:spacing w:val="-7"/>
        </w:rPr>
        <w:t> </w:t>
      </w:r>
      <w:r>
        <w:rPr>
          <w:color w:val="231F20"/>
        </w:rPr>
        <w:t>de</w:t>
      </w:r>
      <w:r>
        <w:rPr>
          <w:color w:val="231F20"/>
          <w:spacing w:val="-7"/>
        </w:rPr>
        <w:t> </w:t>
      </w:r>
      <w:r>
        <w:rPr>
          <w:color w:val="231F20"/>
        </w:rPr>
        <w:t>mando,</w:t>
      </w:r>
      <w:r>
        <w:rPr>
          <w:color w:val="231F20"/>
          <w:spacing w:val="-7"/>
        </w:rPr>
        <w:t> </w:t>
      </w:r>
      <w:r>
        <w:rPr>
          <w:color w:val="231F20"/>
        </w:rPr>
        <w:t>sea el</w:t>
      </w:r>
      <w:r>
        <w:rPr>
          <w:color w:val="231F20"/>
          <w:spacing w:val="-6"/>
        </w:rPr>
        <w:t> </w:t>
      </w:r>
      <w:r>
        <w:rPr>
          <w:color w:val="231F20"/>
        </w:rPr>
        <w:t>medio</w:t>
      </w:r>
      <w:r>
        <w:rPr>
          <w:color w:val="231F20"/>
          <w:spacing w:val="-6"/>
        </w:rPr>
        <w:t> </w:t>
      </w:r>
      <w:r>
        <w:rPr>
          <w:color w:val="231F20"/>
        </w:rPr>
        <w:t>que</w:t>
      </w:r>
      <w:r>
        <w:rPr>
          <w:color w:val="231F20"/>
          <w:spacing w:val="-6"/>
        </w:rPr>
        <w:t> </w:t>
      </w:r>
      <w:r>
        <w:rPr>
          <w:color w:val="231F20"/>
        </w:rPr>
        <w:t>decida</w:t>
      </w:r>
      <w:r>
        <w:rPr>
          <w:color w:val="231F20"/>
          <w:spacing w:val="-6"/>
        </w:rPr>
        <w:t> </w:t>
      </w:r>
      <w:r>
        <w:rPr>
          <w:color w:val="231F20"/>
        </w:rPr>
        <w:t>la</w:t>
      </w:r>
      <w:r>
        <w:rPr>
          <w:color w:val="231F20"/>
          <w:spacing w:val="-6"/>
        </w:rPr>
        <w:t> </w:t>
      </w:r>
      <w:r>
        <w:rPr>
          <w:color w:val="231F20"/>
        </w:rPr>
        <w:t>relación</w:t>
      </w:r>
      <w:r>
        <w:rPr>
          <w:color w:val="231F20"/>
          <w:spacing w:val="-6"/>
        </w:rPr>
        <w:t> </w:t>
      </w:r>
      <w:r>
        <w:rPr>
          <w:color w:val="231F20"/>
        </w:rPr>
        <w:t>final</w:t>
      </w:r>
      <w:r>
        <w:rPr>
          <w:color w:val="231F20"/>
          <w:spacing w:val="-6"/>
        </w:rPr>
        <w:t> </w:t>
      </w:r>
      <w:r>
        <w:rPr>
          <w:color w:val="231F20"/>
        </w:rPr>
        <w:t>del</w:t>
      </w:r>
      <w:r>
        <w:rPr>
          <w:color w:val="231F20"/>
          <w:spacing w:val="-6"/>
        </w:rPr>
        <w:t> </w:t>
      </w:r>
      <w:r>
        <w:rPr>
          <w:color w:val="231F20"/>
        </w:rPr>
        <w:t>propio</w:t>
      </w:r>
      <w:r>
        <w:rPr>
          <w:color w:val="231F20"/>
          <w:spacing w:val="-6"/>
        </w:rPr>
        <w:t> </w:t>
      </w:r>
      <w:r>
        <w:rPr>
          <w:color w:val="231F20"/>
        </w:rPr>
        <w:t>Estado</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ciuda- danos, creando ventajas desiguales que favorecen a él, desde el mo- mento en que tiene oportunidad de administrar y utilizar los</w:t>
      </w:r>
      <w:r>
        <w:rPr>
          <w:color w:val="231F20"/>
          <w:spacing w:val="-24"/>
        </w:rPr>
        <w:t> </w:t>
      </w:r>
      <w:r>
        <w:rPr>
          <w:color w:val="231F20"/>
        </w:rPr>
        <w:t>recursos públicos.</w:t>
      </w:r>
    </w:p>
    <w:p>
      <w:pPr>
        <w:pStyle w:val="BodyText"/>
        <w:spacing w:line="247" w:lineRule="auto"/>
        <w:ind w:left="1395" w:right="1391" w:firstLine="283"/>
        <w:jc w:val="both"/>
      </w:pPr>
      <w:r>
        <w:rPr>
          <w:color w:val="231F20"/>
        </w:rPr>
        <w:t>En otra faceta del cambio, en el ámbito de lo administrativo, se adoptan</w:t>
      </w:r>
      <w:r>
        <w:rPr>
          <w:color w:val="231F20"/>
          <w:spacing w:val="-19"/>
        </w:rPr>
        <w:t> </w:t>
      </w:r>
      <w:r>
        <w:rPr>
          <w:color w:val="231F20"/>
        </w:rPr>
        <w:t>estrategias</w:t>
      </w:r>
      <w:r>
        <w:rPr>
          <w:color w:val="231F20"/>
          <w:spacing w:val="-20"/>
        </w:rPr>
        <w:t> </w:t>
      </w:r>
      <w:r>
        <w:rPr>
          <w:color w:val="231F20"/>
        </w:rPr>
        <w:t>que</w:t>
      </w:r>
      <w:r>
        <w:rPr>
          <w:color w:val="231F20"/>
          <w:spacing w:val="-19"/>
        </w:rPr>
        <w:t> </w:t>
      </w:r>
      <w:r>
        <w:rPr>
          <w:color w:val="231F20"/>
        </w:rPr>
        <w:t>permitan</w:t>
      </w:r>
      <w:r>
        <w:rPr>
          <w:color w:val="231F20"/>
          <w:spacing w:val="-19"/>
        </w:rPr>
        <w:t> </w:t>
      </w:r>
      <w:r>
        <w:rPr>
          <w:color w:val="231F20"/>
        </w:rPr>
        <w:t>abatir</w:t>
      </w:r>
      <w:r>
        <w:rPr>
          <w:color w:val="231F20"/>
          <w:spacing w:val="-19"/>
        </w:rPr>
        <w:t> </w:t>
      </w:r>
      <w:r>
        <w:rPr>
          <w:color w:val="231F20"/>
        </w:rPr>
        <w:t>costos</w:t>
      </w:r>
      <w:r>
        <w:rPr>
          <w:color w:val="231F20"/>
          <w:spacing w:val="-19"/>
        </w:rPr>
        <w:t> </w:t>
      </w:r>
      <w:r>
        <w:rPr>
          <w:color w:val="231F20"/>
        </w:rPr>
        <w:t>para</w:t>
      </w:r>
      <w:r>
        <w:rPr>
          <w:color w:val="231F20"/>
          <w:spacing w:val="-19"/>
        </w:rPr>
        <w:t> </w:t>
      </w:r>
      <w:r>
        <w:rPr>
          <w:color w:val="231F20"/>
        </w:rPr>
        <w:t>mejorar</w:t>
      </w:r>
      <w:r>
        <w:rPr>
          <w:color w:val="231F20"/>
          <w:spacing w:val="-19"/>
        </w:rPr>
        <w:t> </w:t>
      </w:r>
      <w:r>
        <w:rPr>
          <w:color w:val="231F20"/>
        </w:rPr>
        <w:t>la</w:t>
      </w:r>
      <w:r>
        <w:rPr>
          <w:color w:val="231F20"/>
          <w:spacing w:val="-19"/>
        </w:rPr>
        <w:t> </w:t>
      </w:r>
      <w:r>
        <w:rPr>
          <w:color w:val="231F20"/>
        </w:rPr>
        <w:t>produc- tividad</w:t>
      </w:r>
      <w:r>
        <w:rPr>
          <w:color w:val="231F20"/>
          <w:spacing w:val="-10"/>
        </w:rPr>
        <w:t> </w:t>
      </w:r>
      <w:r>
        <w:rPr>
          <w:color w:val="231F20"/>
        </w:rPr>
        <w:t>del</w:t>
      </w:r>
      <w:r>
        <w:rPr>
          <w:color w:val="231F20"/>
          <w:spacing w:val="-10"/>
        </w:rPr>
        <w:t> </w:t>
      </w:r>
      <w:r>
        <w:rPr>
          <w:color w:val="231F20"/>
        </w:rPr>
        <w:t>gobierno</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éste</w:t>
      </w:r>
      <w:r>
        <w:rPr>
          <w:color w:val="231F20"/>
          <w:spacing w:val="-10"/>
        </w:rPr>
        <w:t> </w:t>
      </w:r>
      <w:r>
        <w:rPr>
          <w:color w:val="231F20"/>
        </w:rPr>
        <w:t>tenga</w:t>
      </w:r>
      <w:r>
        <w:rPr>
          <w:color w:val="231F20"/>
          <w:spacing w:val="-10"/>
        </w:rPr>
        <w:t> </w:t>
      </w:r>
      <w:r>
        <w:rPr>
          <w:color w:val="231F20"/>
        </w:rPr>
        <w:t>mejores</w:t>
      </w:r>
      <w:r>
        <w:rPr>
          <w:color w:val="231F20"/>
          <w:spacing w:val="-10"/>
        </w:rPr>
        <w:t> </w:t>
      </w:r>
      <w:r>
        <w:rPr>
          <w:color w:val="231F20"/>
        </w:rPr>
        <w:t>recursos</w:t>
      </w:r>
      <w:r>
        <w:rPr>
          <w:color w:val="231F20"/>
          <w:spacing w:val="-10"/>
        </w:rPr>
        <w:t> </w:t>
      </w:r>
      <w:r>
        <w:rPr>
          <w:color w:val="231F20"/>
        </w:rPr>
        <w:t>para</w:t>
      </w:r>
      <w:r>
        <w:rPr>
          <w:color w:val="231F20"/>
          <w:spacing w:val="-10"/>
        </w:rPr>
        <w:t> </w:t>
      </w:r>
      <w:r>
        <w:rPr>
          <w:color w:val="231F20"/>
        </w:rPr>
        <w:t>desenvol- verse en los marcos de la competencia y los intercambios crecientes de</w:t>
      </w:r>
      <w:r>
        <w:rPr>
          <w:color w:val="231F20"/>
          <w:spacing w:val="-15"/>
        </w:rPr>
        <w:t> </w:t>
      </w:r>
      <w:r>
        <w:rPr>
          <w:color w:val="231F20"/>
        </w:rPr>
        <w:t>la</w:t>
      </w:r>
      <w:r>
        <w:rPr>
          <w:color w:val="231F20"/>
          <w:spacing w:val="-15"/>
        </w:rPr>
        <w:t> </w:t>
      </w:r>
      <w:r>
        <w:rPr>
          <w:color w:val="231F20"/>
          <w:spacing w:val="-3"/>
        </w:rPr>
        <w:t>economía</w:t>
      </w:r>
      <w:r>
        <w:rPr>
          <w:color w:val="231F20"/>
          <w:spacing w:val="-15"/>
        </w:rPr>
        <w:t> </w:t>
      </w:r>
      <w:r>
        <w:rPr>
          <w:color w:val="231F20"/>
          <w:spacing w:val="-3"/>
        </w:rPr>
        <w:t>global.</w:t>
      </w:r>
      <w:r>
        <w:rPr>
          <w:color w:val="231F20"/>
          <w:spacing w:val="-15"/>
        </w:rPr>
        <w:t> </w:t>
      </w:r>
      <w:r>
        <w:rPr>
          <w:color w:val="231F20"/>
        </w:rPr>
        <w:t>En</w:t>
      </w:r>
      <w:r>
        <w:rPr>
          <w:color w:val="231F20"/>
          <w:spacing w:val="-15"/>
        </w:rPr>
        <w:t> </w:t>
      </w:r>
      <w:r>
        <w:rPr>
          <w:color w:val="231F20"/>
          <w:spacing w:val="-3"/>
        </w:rPr>
        <w:t>consecuencia,</w:t>
      </w:r>
      <w:r>
        <w:rPr>
          <w:color w:val="231F20"/>
          <w:spacing w:val="-15"/>
        </w:rPr>
        <w:t> </w:t>
      </w:r>
      <w:r>
        <w:rPr>
          <w:color w:val="231F20"/>
        </w:rPr>
        <w:t>las</w:t>
      </w:r>
      <w:r>
        <w:rPr>
          <w:color w:val="231F20"/>
          <w:spacing w:val="-15"/>
        </w:rPr>
        <w:t> </w:t>
      </w:r>
      <w:r>
        <w:rPr>
          <w:color w:val="231F20"/>
          <w:spacing w:val="-3"/>
        </w:rPr>
        <w:t>reformas</w:t>
      </w:r>
      <w:r>
        <w:rPr>
          <w:color w:val="231F20"/>
          <w:spacing w:val="-15"/>
        </w:rPr>
        <w:t> </w:t>
      </w:r>
      <w:r>
        <w:rPr>
          <w:color w:val="231F20"/>
          <w:spacing w:val="-3"/>
        </w:rPr>
        <w:t>institucionales</w:t>
      </w:r>
      <w:r>
        <w:rPr>
          <w:color w:val="231F20"/>
          <w:spacing w:val="-15"/>
        </w:rPr>
        <w:t> </w:t>
      </w:r>
      <w:r>
        <w:rPr>
          <w:color w:val="231F20"/>
        </w:rPr>
        <w:t>se han calificado como reforma del Estado, reforma del gobierno y re- forma de la administración pública. Por tanto, las categorías</w:t>
      </w:r>
      <w:r>
        <w:rPr>
          <w:color w:val="231F20"/>
          <w:spacing w:val="-27"/>
        </w:rPr>
        <w:t> </w:t>
      </w:r>
      <w:r>
        <w:rPr>
          <w:color w:val="231F20"/>
        </w:rPr>
        <w:t>mencio- nadas</w:t>
      </w:r>
      <w:r>
        <w:rPr>
          <w:color w:val="231F20"/>
          <w:spacing w:val="-5"/>
        </w:rPr>
        <w:t> </w:t>
      </w:r>
      <w:r>
        <w:rPr>
          <w:color w:val="231F20"/>
        </w:rPr>
        <w:t>son</w:t>
      </w:r>
      <w:r>
        <w:rPr>
          <w:color w:val="231F20"/>
          <w:spacing w:val="-5"/>
        </w:rPr>
        <w:t> </w:t>
      </w:r>
      <w:r>
        <w:rPr>
          <w:color w:val="231F20"/>
        </w:rPr>
        <w:t>un</w:t>
      </w:r>
      <w:r>
        <w:rPr>
          <w:color w:val="231F20"/>
          <w:spacing w:val="-5"/>
        </w:rPr>
        <w:t> </w:t>
      </w:r>
      <w:r>
        <w:rPr>
          <w:color w:val="231F20"/>
        </w:rPr>
        <w:t>testimonio</w:t>
      </w:r>
      <w:r>
        <w:rPr>
          <w:color w:val="231F20"/>
          <w:spacing w:val="-6"/>
        </w:rPr>
        <w:t> </w:t>
      </w:r>
      <w:r>
        <w:rPr>
          <w:color w:val="231F20"/>
        </w:rPr>
        <w:t>de</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realizan</w:t>
      </w:r>
      <w:r>
        <w:rPr>
          <w:color w:val="231F20"/>
          <w:spacing w:val="-5"/>
        </w:rPr>
        <w:t> </w:t>
      </w:r>
      <w:r>
        <w:rPr>
          <w:color w:val="231F20"/>
        </w:rPr>
        <w:t>los</w:t>
      </w:r>
      <w:r>
        <w:rPr>
          <w:color w:val="231F20"/>
          <w:spacing w:val="-5"/>
        </w:rPr>
        <w:t> </w:t>
      </w:r>
      <w:r>
        <w:rPr>
          <w:color w:val="231F20"/>
        </w:rPr>
        <w:t>estados</w:t>
      </w:r>
      <w:r>
        <w:rPr>
          <w:color w:val="231F20"/>
          <w:spacing w:val="-5"/>
        </w:rPr>
        <w:t> </w:t>
      </w:r>
      <w:r>
        <w:rPr>
          <w:color w:val="231F20"/>
        </w:rPr>
        <w:t>para</w:t>
      </w:r>
      <w:r>
        <w:rPr>
          <w:color w:val="231F20"/>
          <w:spacing w:val="-5"/>
        </w:rPr>
        <w:t> </w:t>
      </w:r>
      <w:r>
        <w:rPr>
          <w:color w:val="231F20"/>
        </w:rPr>
        <w:t>adaptarse a los cambios en curso, asegurando para la sociedad mejores condi- ciones</w:t>
      </w:r>
      <w:r>
        <w:rPr>
          <w:color w:val="231F20"/>
          <w:spacing w:val="-17"/>
        </w:rPr>
        <w:t> </w:t>
      </w:r>
      <w:r>
        <w:rPr>
          <w:color w:val="231F20"/>
        </w:rPr>
        <w:t>de</w:t>
      </w:r>
      <w:r>
        <w:rPr>
          <w:color w:val="231F20"/>
          <w:spacing w:val="-17"/>
        </w:rPr>
        <w:t> </w:t>
      </w:r>
      <w:r>
        <w:rPr>
          <w:color w:val="231F20"/>
        </w:rPr>
        <w:t>productividad</w:t>
      </w:r>
      <w:r>
        <w:rPr>
          <w:color w:val="231F20"/>
          <w:spacing w:val="-17"/>
        </w:rPr>
        <w:t> </w:t>
      </w:r>
      <w:r>
        <w:rPr>
          <w:color w:val="231F20"/>
        </w:rPr>
        <w:t>y</w:t>
      </w:r>
      <w:r>
        <w:rPr>
          <w:color w:val="231F20"/>
          <w:spacing w:val="-17"/>
        </w:rPr>
        <w:t> </w:t>
      </w:r>
      <w:r>
        <w:rPr>
          <w:color w:val="231F20"/>
        </w:rPr>
        <w:t>certidumbre.</w:t>
      </w:r>
      <w:r>
        <w:rPr>
          <w:color w:val="231F20"/>
          <w:spacing w:val="-28"/>
        </w:rPr>
        <w:t> </w:t>
      </w:r>
      <w:r>
        <w:rPr>
          <w:color w:val="231F20"/>
        </w:rPr>
        <w:t>Así,</w:t>
      </w:r>
      <w:r>
        <w:rPr>
          <w:color w:val="231F20"/>
          <w:spacing w:val="-17"/>
        </w:rPr>
        <w:t> </w:t>
      </w:r>
      <w:r>
        <w:rPr>
          <w:color w:val="231F20"/>
        </w:rPr>
        <w:t>el</w:t>
      </w:r>
      <w:r>
        <w:rPr>
          <w:color w:val="231F20"/>
          <w:spacing w:val="-17"/>
        </w:rPr>
        <w:t> </w:t>
      </w:r>
      <w:r>
        <w:rPr>
          <w:color w:val="231F20"/>
        </w:rPr>
        <w:t>cambio</w:t>
      </w:r>
      <w:r>
        <w:rPr>
          <w:color w:val="231F20"/>
          <w:spacing w:val="-17"/>
        </w:rPr>
        <w:t> </w:t>
      </w:r>
      <w:r>
        <w:rPr>
          <w:color w:val="231F20"/>
        </w:rPr>
        <w:t>institucional</w:t>
      </w:r>
      <w:r>
        <w:rPr>
          <w:color w:val="231F20"/>
          <w:spacing w:val="-17"/>
        </w:rPr>
        <w:t> </w:t>
      </w:r>
      <w:r>
        <w:rPr>
          <w:color w:val="231F20"/>
        </w:rPr>
        <w:t>es un</w:t>
      </w:r>
      <w:r>
        <w:rPr>
          <w:color w:val="231F20"/>
          <w:spacing w:val="-9"/>
        </w:rPr>
        <w:t> </w:t>
      </w:r>
      <w:r>
        <w:rPr>
          <w:color w:val="231F20"/>
        </w:rPr>
        <w:t>medio</w:t>
      </w:r>
      <w:r>
        <w:rPr>
          <w:color w:val="231F20"/>
          <w:spacing w:val="-9"/>
        </w:rPr>
        <w:t> </w:t>
      </w:r>
      <w:r>
        <w:rPr>
          <w:color w:val="231F20"/>
        </w:rPr>
        <w:t>que</w:t>
      </w:r>
      <w:r>
        <w:rPr>
          <w:color w:val="231F20"/>
          <w:spacing w:val="-9"/>
        </w:rPr>
        <w:t> </w:t>
      </w:r>
      <w:r>
        <w:rPr>
          <w:color w:val="231F20"/>
        </w:rPr>
        <w:t>permite</w:t>
      </w:r>
      <w:r>
        <w:rPr>
          <w:color w:val="231F20"/>
          <w:spacing w:val="-9"/>
        </w:rPr>
        <w:t> </w:t>
      </w:r>
      <w:r>
        <w:rPr>
          <w:color w:val="231F20"/>
        </w:rPr>
        <w:t>la</w:t>
      </w:r>
      <w:r>
        <w:rPr>
          <w:color w:val="231F20"/>
          <w:spacing w:val="-9"/>
        </w:rPr>
        <w:t> </w:t>
      </w:r>
      <w:r>
        <w:rPr>
          <w:color w:val="231F20"/>
        </w:rPr>
        <w:t>transformación</w:t>
      </w:r>
      <w:r>
        <w:rPr>
          <w:color w:val="231F20"/>
          <w:spacing w:val="-9"/>
        </w:rPr>
        <w:t> </w:t>
      </w:r>
      <w:r>
        <w:rPr>
          <w:color w:val="231F20"/>
        </w:rPr>
        <w:t>pacífica,</w:t>
      </w:r>
      <w:r>
        <w:rPr>
          <w:color w:val="231F20"/>
          <w:spacing w:val="-9"/>
        </w:rPr>
        <w:t> </w:t>
      </w:r>
      <w:r>
        <w:rPr>
          <w:color w:val="231F20"/>
        </w:rPr>
        <w:t>gradual</w:t>
      </w:r>
      <w:r>
        <w:rPr>
          <w:color w:val="231F20"/>
          <w:spacing w:val="-9"/>
        </w:rPr>
        <w:t> </w:t>
      </w:r>
      <w:r>
        <w:rPr>
          <w:color w:val="231F20"/>
        </w:rPr>
        <w:t>y</w:t>
      </w:r>
      <w:r>
        <w:rPr>
          <w:color w:val="231F20"/>
          <w:spacing w:val="-9"/>
        </w:rPr>
        <w:t> </w:t>
      </w:r>
      <w:r>
        <w:rPr>
          <w:color w:val="231F20"/>
        </w:rPr>
        <w:t>constante del estado para no afectar las condiciones y relaciones de vida en la sociedad.</w:t>
      </w:r>
    </w:p>
    <w:p>
      <w:pPr>
        <w:pStyle w:val="BodyText"/>
        <w:spacing w:line="247" w:lineRule="auto"/>
        <w:ind w:left="1395" w:right="1390" w:firstLine="283"/>
        <w:jc w:val="both"/>
      </w:pPr>
      <w:r>
        <w:rPr>
          <w:color w:val="231F20"/>
        </w:rPr>
        <w:t>el cambio institucional es fruto de una toma de conciencia sobre lo que llega a su límite irreversible y de las condiciones que deben asimilarse en razón de los nuevos tiempos que vive la sociedad</w:t>
      </w:r>
      <w:r>
        <w:rPr>
          <w:color w:val="231F20"/>
          <w:spacing w:val="-22"/>
        </w:rPr>
        <w:t> </w:t>
      </w:r>
      <w:r>
        <w:rPr>
          <w:color w:val="231F20"/>
        </w:rPr>
        <w:t>tanto en</w:t>
      </w:r>
      <w:r>
        <w:rPr>
          <w:color w:val="231F20"/>
          <w:spacing w:val="-5"/>
        </w:rPr>
        <w:t> </w:t>
      </w:r>
      <w:r>
        <w:rPr>
          <w:color w:val="231F20"/>
        </w:rPr>
        <w:t>su</w:t>
      </w:r>
      <w:r>
        <w:rPr>
          <w:color w:val="231F20"/>
          <w:spacing w:val="-5"/>
        </w:rPr>
        <w:t> </w:t>
      </w:r>
      <w:r>
        <w:rPr>
          <w:color w:val="231F20"/>
        </w:rPr>
        <w:t>sistema</w:t>
      </w:r>
      <w:r>
        <w:rPr>
          <w:color w:val="231F20"/>
          <w:spacing w:val="-4"/>
        </w:rPr>
        <w:t> </w:t>
      </w:r>
      <w:r>
        <w:rPr>
          <w:color w:val="231F20"/>
        </w:rPr>
        <w:t>de</w:t>
      </w:r>
      <w:r>
        <w:rPr>
          <w:color w:val="231F20"/>
          <w:spacing w:val="-5"/>
        </w:rPr>
        <w:t> </w:t>
      </w:r>
      <w:r>
        <w:rPr>
          <w:color w:val="231F20"/>
        </w:rPr>
        <w:t>interacciones</w:t>
      </w:r>
      <w:r>
        <w:rPr>
          <w:color w:val="231F20"/>
          <w:spacing w:val="-5"/>
        </w:rPr>
        <w:t> </w:t>
      </w:r>
      <w:r>
        <w:rPr>
          <w:color w:val="231F20"/>
        </w:rPr>
        <w:t>como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estructura</w:t>
      </w:r>
      <w:r>
        <w:rPr>
          <w:color w:val="231F20"/>
          <w:spacing w:val="-5"/>
        </w:rPr>
        <w:t> </w:t>
      </w:r>
      <w:r>
        <w:rPr>
          <w:color w:val="231F20"/>
        </w:rPr>
        <w:t>operativa</w:t>
      </w:r>
      <w:r>
        <w:rPr>
          <w:color w:val="231F20"/>
          <w:spacing w:val="-5"/>
        </w:rPr>
        <w:t> </w:t>
      </w:r>
      <w:r>
        <w:rPr>
          <w:color w:val="231F20"/>
        </w:rPr>
        <w:t>de</w:t>
      </w:r>
      <w:r>
        <w:rPr>
          <w:color w:val="231F20"/>
          <w:spacing w:val="-5"/>
        </w:rPr>
        <w:t> </w:t>
      </w:r>
      <w:r>
        <w:rPr>
          <w:color w:val="231F20"/>
        </w:rPr>
        <w:t>sus ámbitos de competencia en los que hay auténticos centros de poder, decisión</w:t>
      </w:r>
      <w:r>
        <w:rPr>
          <w:color w:val="231F20"/>
          <w:spacing w:val="-6"/>
        </w:rPr>
        <w:t> </w:t>
      </w:r>
      <w:r>
        <w:rPr>
          <w:color w:val="231F20"/>
        </w:rPr>
        <w:t>y</w:t>
      </w:r>
      <w:r>
        <w:rPr>
          <w:color w:val="231F20"/>
          <w:spacing w:val="-6"/>
        </w:rPr>
        <w:t> </w:t>
      </w:r>
      <w:r>
        <w:rPr>
          <w:color w:val="231F20"/>
        </w:rPr>
        <w:t>acción,</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identifican,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vez,</w:t>
      </w:r>
      <w:r>
        <w:rPr>
          <w:color w:val="231F20"/>
          <w:spacing w:val="-6"/>
        </w:rPr>
        <w:t> </w:t>
      </w:r>
      <w:r>
        <w:rPr>
          <w:color w:val="231F20"/>
        </w:rPr>
        <w:t>como</w:t>
      </w:r>
      <w:r>
        <w:rPr>
          <w:color w:val="231F20"/>
          <w:spacing w:val="-6"/>
        </w:rPr>
        <w:t> </w:t>
      </w:r>
      <w:r>
        <w:rPr>
          <w:color w:val="231F20"/>
        </w:rPr>
        <w:t>fruto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arre- glos</w:t>
      </w:r>
      <w:r>
        <w:rPr>
          <w:color w:val="231F20"/>
          <w:spacing w:val="-7"/>
        </w:rPr>
        <w:t> </w:t>
      </w:r>
      <w:r>
        <w:rPr>
          <w:color w:val="231F20"/>
        </w:rPr>
        <w:t>que</w:t>
      </w:r>
      <w:r>
        <w:rPr>
          <w:color w:val="231F20"/>
          <w:spacing w:val="-7"/>
        </w:rPr>
        <w:t> </w:t>
      </w:r>
      <w:r>
        <w:rPr>
          <w:color w:val="231F20"/>
        </w:rPr>
        <w:t>consiguen</w:t>
      </w:r>
      <w:r>
        <w:rPr>
          <w:color w:val="231F20"/>
          <w:spacing w:val="-8"/>
        </w:rPr>
        <w:t> </w:t>
      </w:r>
      <w:r>
        <w:rPr>
          <w:color w:val="231F20"/>
        </w:rPr>
        <w:t>los</w:t>
      </w:r>
      <w:r>
        <w:rPr>
          <w:color w:val="231F20"/>
          <w:spacing w:val="-7"/>
        </w:rPr>
        <w:t> </w:t>
      </w:r>
      <w:r>
        <w:rPr>
          <w:color w:val="231F20"/>
        </w:rPr>
        <w:t>principales</w:t>
      </w:r>
      <w:r>
        <w:rPr>
          <w:color w:val="231F20"/>
          <w:spacing w:val="-7"/>
        </w:rPr>
        <w:t> </w:t>
      </w:r>
      <w:r>
        <w:rPr>
          <w:color w:val="231F20"/>
        </w:rPr>
        <w:t>actores</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pública</w:t>
      </w:r>
      <w:r>
        <w:rPr>
          <w:color w:val="231F20"/>
          <w:spacing w:val="-7"/>
        </w:rPr>
        <w:t> </w:t>
      </w:r>
      <w:r>
        <w:rPr>
          <w:color w:val="231F20"/>
        </w:rPr>
        <w:t>y</w:t>
      </w:r>
      <w:r>
        <w:rPr>
          <w:color w:val="231F20"/>
          <w:spacing w:val="-7"/>
        </w:rPr>
        <w:t> </w:t>
      </w:r>
      <w:r>
        <w:rPr>
          <w:color w:val="231F20"/>
        </w:rPr>
        <w:t>del</w:t>
      </w:r>
      <w:r>
        <w:rPr>
          <w:color w:val="231F20"/>
          <w:spacing w:val="-7"/>
        </w:rPr>
        <w:t> </w:t>
      </w:r>
      <w:r>
        <w:rPr>
          <w:color w:val="231F20"/>
        </w:rPr>
        <w:t>re- clamo de los tipos de estrategia para implementarlos con eficacia. El cambio institucional es la respuesta deliberada e inducida que los</w:t>
      </w:r>
      <w:r>
        <w:rPr>
          <w:color w:val="231F20"/>
          <w:spacing w:val="-28"/>
        </w:rPr>
        <w:t> </w:t>
      </w:r>
      <w:r>
        <w:rPr>
          <w:color w:val="231F20"/>
        </w:rPr>
        <w:t>es- tados</w:t>
      </w:r>
      <w:r>
        <w:rPr>
          <w:color w:val="231F20"/>
          <w:spacing w:val="-16"/>
        </w:rPr>
        <w:t> </w:t>
      </w:r>
      <w:r>
        <w:rPr>
          <w:color w:val="231F20"/>
        </w:rPr>
        <w:t>formulan</w:t>
      </w:r>
      <w:r>
        <w:rPr>
          <w:color w:val="231F20"/>
          <w:spacing w:val="-16"/>
        </w:rPr>
        <w:t> </w:t>
      </w:r>
      <w:r>
        <w:rPr>
          <w:color w:val="231F20"/>
        </w:rPr>
        <w:t>y</w:t>
      </w:r>
      <w:r>
        <w:rPr>
          <w:color w:val="231F20"/>
          <w:spacing w:val="-15"/>
        </w:rPr>
        <w:t> </w:t>
      </w:r>
      <w:r>
        <w:rPr>
          <w:color w:val="231F20"/>
        </w:rPr>
        <w:t>llevan</w:t>
      </w:r>
      <w:r>
        <w:rPr>
          <w:color w:val="231F20"/>
          <w:spacing w:val="-16"/>
        </w:rPr>
        <w:t> </w:t>
      </w:r>
      <w:r>
        <w:rPr>
          <w:color w:val="231F20"/>
        </w:rPr>
        <w:t>a</w:t>
      </w:r>
      <w:r>
        <w:rPr>
          <w:color w:val="231F20"/>
          <w:spacing w:val="-15"/>
        </w:rPr>
        <w:t> </w:t>
      </w:r>
      <w:r>
        <w:rPr>
          <w:color w:val="231F20"/>
        </w:rPr>
        <w:t>cabo</w:t>
      </w:r>
      <w:r>
        <w:rPr>
          <w:color w:val="231F20"/>
          <w:spacing w:val="-16"/>
        </w:rPr>
        <w:t> </w:t>
      </w:r>
      <w:r>
        <w:rPr>
          <w:color w:val="231F20"/>
        </w:rPr>
        <w:t>para</w:t>
      </w:r>
      <w:r>
        <w:rPr>
          <w:color w:val="231F20"/>
          <w:spacing w:val="-16"/>
        </w:rPr>
        <w:t> </w:t>
      </w:r>
      <w:r>
        <w:rPr>
          <w:color w:val="231F20"/>
        </w:rPr>
        <w:t>atenuar</w:t>
      </w:r>
      <w:r>
        <w:rPr>
          <w:color w:val="231F20"/>
          <w:spacing w:val="-16"/>
        </w:rPr>
        <w:t> </w:t>
      </w:r>
      <w:r>
        <w:rPr>
          <w:color w:val="231F20"/>
        </w:rPr>
        <w:t>la</w:t>
      </w:r>
      <w:r>
        <w:rPr>
          <w:color w:val="231F20"/>
          <w:spacing w:val="-15"/>
        </w:rPr>
        <w:t> </w:t>
      </w:r>
      <w:r>
        <w:rPr>
          <w:color w:val="231F20"/>
        </w:rPr>
        <w:t>incertidumbre</w:t>
      </w:r>
      <w:r>
        <w:rPr>
          <w:color w:val="231F20"/>
          <w:spacing w:val="-16"/>
        </w:rPr>
        <w:t> </w:t>
      </w:r>
      <w:r>
        <w:rPr>
          <w:color w:val="231F20"/>
        </w:rPr>
        <w:t>que</w:t>
      </w:r>
      <w:r>
        <w:rPr>
          <w:color w:val="231F20"/>
          <w:spacing w:val="-16"/>
        </w:rPr>
        <w:t> </w:t>
      </w:r>
      <w:r>
        <w:rPr>
          <w:color w:val="231F20"/>
        </w:rPr>
        <w:t>pue- de desconcentrar a la sociedad cuando no hay respuestas puntuales</w:t>
      </w:r>
      <w:r>
        <w:rPr>
          <w:color w:val="231F20"/>
          <w:spacing w:val="-10"/>
        </w:rPr>
        <w:t> </w:t>
      </w:r>
      <w:r>
        <w:rPr>
          <w:color w:val="231F20"/>
        </w:rPr>
        <w:t>a</w:t>
      </w:r>
    </w:p>
    <w:p>
      <w:pPr>
        <w:pStyle w:val="BodyText"/>
        <w:spacing w:before="2"/>
        <w:rPr>
          <w:sz w:val="17"/>
        </w:rPr>
      </w:pPr>
    </w:p>
    <w:p>
      <w:pPr>
        <w:pStyle w:val="BodyText"/>
        <w:spacing w:before="71"/>
        <w:ind w:left="1395" w:right="1393"/>
        <w:jc w:val="right"/>
      </w:pPr>
      <w:r>
        <w:rPr>
          <w:color w:val="231F20"/>
        </w:rPr>
        <w:t>187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sus causas, impactos y resultados terminales. Finalmente, el cambio institucional es parte de los procesos y capacidades del buen gobier- no,</w:t>
      </w:r>
      <w:r>
        <w:rPr>
          <w:color w:val="231F20"/>
          <w:spacing w:val="-15"/>
        </w:rPr>
        <w:t> </w:t>
      </w:r>
      <w:r>
        <w:rPr>
          <w:color w:val="231F20"/>
        </w:rPr>
        <w:t>pues</w:t>
      </w:r>
      <w:r>
        <w:rPr>
          <w:color w:val="231F20"/>
          <w:spacing w:val="-15"/>
        </w:rPr>
        <w:t> </w:t>
      </w:r>
      <w:r>
        <w:rPr>
          <w:color w:val="231F20"/>
        </w:rPr>
        <w:t>tiene</w:t>
      </w:r>
      <w:r>
        <w:rPr>
          <w:color w:val="231F20"/>
          <w:spacing w:val="-16"/>
        </w:rPr>
        <w:t> </w:t>
      </w:r>
      <w:r>
        <w:rPr>
          <w:color w:val="231F20"/>
        </w:rPr>
        <w:t>como</w:t>
      </w:r>
      <w:r>
        <w:rPr>
          <w:color w:val="231F20"/>
          <w:spacing w:val="-15"/>
        </w:rPr>
        <w:t> </w:t>
      </w:r>
      <w:r>
        <w:rPr>
          <w:color w:val="231F20"/>
        </w:rPr>
        <w:t>meta</w:t>
      </w:r>
      <w:r>
        <w:rPr>
          <w:color w:val="231F20"/>
          <w:spacing w:val="-16"/>
        </w:rPr>
        <w:t> </w:t>
      </w:r>
      <w:r>
        <w:rPr>
          <w:color w:val="231F20"/>
        </w:rPr>
        <w:t>el</w:t>
      </w:r>
      <w:r>
        <w:rPr>
          <w:color w:val="231F20"/>
          <w:spacing w:val="-16"/>
        </w:rPr>
        <w:t> </w:t>
      </w:r>
      <w:r>
        <w:rPr>
          <w:color w:val="231F20"/>
        </w:rPr>
        <w:t>desarrollo</w:t>
      </w:r>
      <w:r>
        <w:rPr>
          <w:color w:val="231F20"/>
          <w:spacing w:val="-15"/>
        </w:rPr>
        <w:t> </w:t>
      </w:r>
      <w:r>
        <w:rPr>
          <w:color w:val="231F20"/>
        </w:rPr>
        <w:t>de</w:t>
      </w:r>
      <w:r>
        <w:rPr>
          <w:color w:val="231F20"/>
          <w:spacing w:val="-16"/>
        </w:rPr>
        <w:t> </w:t>
      </w:r>
      <w:r>
        <w:rPr>
          <w:color w:val="231F20"/>
        </w:rPr>
        <w:t>estos</w:t>
      </w:r>
      <w:r>
        <w:rPr>
          <w:color w:val="231F20"/>
          <w:spacing w:val="-15"/>
        </w:rPr>
        <w:t> </w:t>
      </w:r>
      <w:r>
        <w:rPr>
          <w:color w:val="231F20"/>
        </w:rPr>
        <w:t>horizontes</w:t>
      </w:r>
      <w:r>
        <w:rPr>
          <w:color w:val="231F20"/>
          <w:spacing w:val="-15"/>
        </w:rPr>
        <w:t> </w:t>
      </w:r>
      <w:r>
        <w:rPr>
          <w:color w:val="231F20"/>
        </w:rPr>
        <w:t>en</w:t>
      </w:r>
      <w:r>
        <w:rPr>
          <w:color w:val="231F20"/>
          <w:spacing w:val="-15"/>
        </w:rPr>
        <w:t> </w:t>
      </w:r>
      <w:r>
        <w:rPr>
          <w:color w:val="231F20"/>
        </w:rPr>
        <w:t>la</w:t>
      </w:r>
      <w:r>
        <w:rPr>
          <w:color w:val="231F20"/>
          <w:spacing w:val="-16"/>
        </w:rPr>
        <w:t> </w:t>
      </w:r>
      <w:r>
        <w:rPr>
          <w:color w:val="231F20"/>
        </w:rPr>
        <w:t>socie- dad, así como la mejor conservación del Estado. Las demandas de la sociedad</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diferentes</w:t>
      </w:r>
      <w:r>
        <w:rPr>
          <w:color w:val="231F20"/>
          <w:spacing w:val="-8"/>
        </w:rPr>
        <w:t> </w:t>
      </w:r>
      <w:r>
        <w:rPr>
          <w:color w:val="231F20"/>
        </w:rPr>
        <w:t>grupos,</w:t>
      </w:r>
      <w:r>
        <w:rPr>
          <w:color w:val="231F20"/>
          <w:spacing w:val="-8"/>
        </w:rPr>
        <w:t> </w:t>
      </w:r>
      <w:r>
        <w:rPr>
          <w:color w:val="231F20"/>
        </w:rPr>
        <w:t>filtradas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tamiz</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agenda pública, permitirán un cambio institucional. La certidumbre de la</w:t>
      </w:r>
      <w:r>
        <w:rPr>
          <w:color w:val="231F20"/>
          <w:spacing w:val="-18"/>
        </w:rPr>
        <w:t> </w:t>
      </w:r>
      <w:r>
        <w:rPr>
          <w:color w:val="231F20"/>
        </w:rPr>
        <w:t>sa- tisfacción de las demandas por la gestión pública es un imperativo institucional de toda sociedad (Mayntz,</w:t>
      </w:r>
      <w:r>
        <w:rPr>
          <w:color w:val="231F20"/>
          <w:spacing w:val="-30"/>
        </w:rPr>
        <w:t> </w:t>
      </w:r>
      <w:r>
        <w:rPr>
          <w:color w:val="231F20"/>
        </w:rPr>
        <w:t>2001).</w:t>
      </w:r>
    </w:p>
    <w:p>
      <w:pPr>
        <w:pStyle w:val="BodyText"/>
        <w:spacing w:line="247" w:lineRule="auto"/>
        <w:ind w:left="1395" w:right="1393" w:firstLine="283"/>
        <w:jc w:val="both"/>
      </w:pPr>
      <w:r>
        <w:rPr>
          <w:color w:val="231F20"/>
        </w:rPr>
        <w:t>En suma, la prestación de servicios representa un reto creciente para la capacidad de la administración pública y sus arreglos institu- cionales. Los procesos migratorios hacia las ciudades, el</w:t>
      </w:r>
      <w:r>
        <w:rPr>
          <w:color w:val="231F20"/>
          <w:spacing w:val="-32"/>
        </w:rPr>
        <w:t> </w:t>
      </w:r>
      <w:r>
        <w:rPr>
          <w:color w:val="231F20"/>
        </w:rPr>
        <w:t>crecimiento de</w:t>
      </w:r>
      <w:r>
        <w:rPr>
          <w:color w:val="231F20"/>
          <w:spacing w:val="-5"/>
        </w:rPr>
        <w:t> </w:t>
      </w:r>
      <w:r>
        <w:rPr>
          <w:color w:val="231F20"/>
        </w:rPr>
        <w:t>la</w:t>
      </w:r>
      <w:r>
        <w:rPr>
          <w:color w:val="231F20"/>
          <w:spacing w:val="-5"/>
        </w:rPr>
        <w:t> </w:t>
      </w:r>
      <w:r>
        <w:rPr>
          <w:color w:val="231F20"/>
        </w:rPr>
        <w:t>población,</w:t>
      </w:r>
      <w:r>
        <w:rPr>
          <w:color w:val="231F20"/>
          <w:spacing w:val="-4"/>
        </w:rPr>
        <w:t> </w:t>
      </w:r>
      <w:r>
        <w:rPr>
          <w:color w:val="231F20"/>
        </w:rPr>
        <w:t>las</w:t>
      </w:r>
      <w:r>
        <w:rPr>
          <w:color w:val="231F20"/>
          <w:spacing w:val="-5"/>
        </w:rPr>
        <w:t> </w:t>
      </w:r>
      <w:r>
        <w:rPr>
          <w:color w:val="231F20"/>
        </w:rPr>
        <w:t>crisis</w:t>
      </w:r>
      <w:r>
        <w:rPr>
          <w:color w:val="231F20"/>
          <w:spacing w:val="-5"/>
        </w:rPr>
        <w:t> </w:t>
      </w:r>
      <w:r>
        <w:rPr>
          <w:color w:val="231F20"/>
        </w:rPr>
        <w:t>económicas</w:t>
      </w:r>
      <w:r>
        <w:rPr>
          <w:color w:val="231F20"/>
          <w:spacing w:val="-5"/>
        </w:rPr>
        <w:t> </w:t>
      </w:r>
      <w:r>
        <w:rPr>
          <w:color w:val="231F20"/>
        </w:rPr>
        <w:t>y</w:t>
      </w:r>
      <w:r>
        <w:rPr>
          <w:color w:val="231F20"/>
          <w:spacing w:val="-4"/>
        </w:rPr>
        <w:t> </w:t>
      </w:r>
      <w:r>
        <w:rPr>
          <w:color w:val="231F20"/>
        </w:rPr>
        <w:t>el</w:t>
      </w:r>
      <w:r>
        <w:rPr>
          <w:color w:val="231F20"/>
          <w:spacing w:val="-5"/>
        </w:rPr>
        <w:t> </w:t>
      </w:r>
      <w:r>
        <w:rPr>
          <w:color w:val="231F20"/>
        </w:rPr>
        <w:t>deterioro</w:t>
      </w:r>
      <w:r>
        <w:rPr>
          <w:color w:val="231F20"/>
          <w:spacing w:val="-5"/>
        </w:rPr>
        <w:t> </w:t>
      </w:r>
      <w:r>
        <w:rPr>
          <w:color w:val="231F20"/>
        </w:rPr>
        <w:t>ecológico,</w:t>
      </w:r>
      <w:r>
        <w:rPr>
          <w:color w:val="231F20"/>
          <w:spacing w:val="-5"/>
        </w:rPr>
        <w:t> </w:t>
      </w:r>
      <w:r>
        <w:rPr>
          <w:color w:val="231F20"/>
        </w:rPr>
        <w:t>a</w:t>
      </w:r>
      <w:r>
        <w:rPr>
          <w:color w:val="231F20"/>
          <w:spacing w:val="-5"/>
        </w:rPr>
        <w:t> </w:t>
      </w:r>
      <w:r>
        <w:rPr>
          <w:color w:val="231F20"/>
        </w:rPr>
        <w:t>par- tir de los años setenta representan un claro ejemplo. Aunado a estos cambios, encontramos alteraciones en la dinámica sociopolítica,</w:t>
      </w:r>
      <w:r>
        <w:rPr>
          <w:color w:val="231F20"/>
          <w:spacing w:val="-13"/>
        </w:rPr>
        <w:t> </w:t>
      </w:r>
      <w:r>
        <w:rPr>
          <w:color w:val="231F20"/>
        </w:rPr>
        <w:t>ma- nifestación abierta de un pluralismo, un mayor involucramiento en los</w:t>
      </w:r>
      <w:r>
        <w:rPr>
          <w:color w:val="231F20"/>
          <w:spacing w:val="-6"/>
        </w:rPr>
        <w:t> </w:t>
      </w:r>
      <w:r>
        <w:rPr>
          <w:color w:val="231F20"/>
        </w:rPr>
        <w:t>asuntos</w:t>
      </w:r>
      <w:r>
        <w:rPr>
          <w:color w:val="231F20"/>
          <w:spacing w:val="-6"/>
        </w:rPr>
        <w:t> </w:t>
      </w:r>
      <w:r>
        <w:rPr>
          <w:color w:val="231F20"/>
        </w:rPr>
        <w:t>públicos</w:t>
      </w:r>
      <w:r>
        <w:rPr>
          <w:color w:val="231F20"/>
          <w:spacing w:val="-6"/>
        </w:rPr>
        <w:t> </w:t>
      </w:r>
      <w:r>
        <w:rPr>
          <w:color w:val="231F20"/>
        </w:rPr>
        <w:t>y</w:t>
      </w:r>
      <w:r>
        <w:rPr>
          <w:color w:val="231F20"/>
          <w:spacing w:val="-6"/>
        </w:rPr>
        <w:t> </w:t>
      </w:r>
      <w:r>
        <w:rPr>
          <w:color w:val="231F20"/>
        </w:rPr>
        <w:t>una</w:t>
      </w:r>
      <w:r>
        <w:rPr>
          <w:color w:val="231F20"/>
          <w:spacing w:val="-6"/>
        </w:rPr>
        <w:t> </w:t>
      </w:r>
      <w:r>
        <w:rPr>
          <w:color w:val="231F20"/>
        </w:rPr>
        <w:t>mayor</w:t>
      </w:r>
      <w:r>
        <w:rPr>
          <w:color w:val="231F20"/>
          <w:spacing w:val="-6"/>
        </w:rPr>
        <w:t> </w:t>
      </w:r>
      <w:r>
        <w:rPr>
          <w:color w:val="231F20"/>
        </w:rPr>
        <w:t>participación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civil.</w:t>
      </w:r>
    </w:p>
    <w:p>
      <w:pPr>
        <w:pStyle w:val="BodyText"/>
        <w:spacing w:line="247" w:lineRule="auto"/>
        <w:ind w:left="1395" w:right="1392" w:firstLine="283"/>
        <w:jc w:val="both"/>
      </w:pPr>
      <w:r>
        <w:rPr>
          <w:color w:val="231F20"/>
        </w:rPr>
        <w:t>En estas circunstancias, se puede observar una necesidad de re- construir</w:t>
      </w:r>
      <w:r>
        <w:rPr>
          <w:color w:val="231F20"/>
          <w:spacing w:val="-9"/>
        </w:rPr>
        <w:t> </w:t>
      </w:r>
      <w:r>
        <w:rPr>
          <w:color w:val="231F20"/>
        </w:rPr>
        <w:t>las</w:t>
      </w:r>
      <w:r>
        <w:rPr>
          <w:color w:val="231F20"/>
          <w:spacing w:val="-9"/>
        </w:rPr>
        <w:t> </w:t>
      </w:r>
      <w:r>
        <w:rPr>
          <w:color w:val="231F20"/>
        </w:rPr>
        <w:t>bases</w:t>
      </w:r>
      <w:r>
        <w:rPr>
          <w:color w:val="231F20"/>
          <w:spacing w:val="-9"/>
        </w:rPr>
        <w:t> </w:t>
      </w:r>
      <w:r>
        <w:rPr>
          <w:color w:val="231F20"/>
        </w:rPr>
        <w:t>centralizadas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toma</w:t>
      </w:r>
      <w:r>
        <w:rPr>
          <w:color w:val="231F20"/>
          <w:spacing w:val="-9"/>
        </w:rPr>
        <w:t> </w:t>
      </w:r>
      <w:r>
        <w:rPr>
          <w:color w:val="231F20"/>
        </w:rPr>
        <w:t>de</w:t>
      </w:r>
      <w:r>
        <w:rPr>
          <w:color w:val="231F20"/>
          <w:spacing w:val="-9"/>
        </w:rPr>
        <w:t> </w:t>
      </w:r>
      <w:r>
        <w:rPr>
          <w:color w:val="231F20"/>
        </w:rPr>
        <w:t>decisiones,</w:t>
      </w:r>
      <w:r>
        <w:rPr>
          <w:color w:val="231F20"/>
          <w:spacing w:val="-9"/>
        </w:rPr>
        <w:t> </w:t>
      </w:r>
      <w:r>
        <w:rPr>
          <w:color w:val="231F20"/>
        </w:rPr>
        <w:t>por</w:t>
      </w:r>
      <w:r>
        <w:rPr>
          <w:color w:val="231F20"/>
          <w:spacing w:val="-9"/>
        </w:rPr>
        <w:t> </w:t>
      </w:r>
      <w:r>
        <w:rPr>
          <w:color w:val="231F20"/>
        </w:rPr>
        <w:t>fuentes que permitan una coparticipación, una mayor posibilidad de incidir en</w:t>
      </w:r>
      <w:r>
        <w:rPr>
          <w:color w:val="231F20"/>
          <w:spacing w:val="-11"/>
        </w:rPr>
        <w:t> </w:t>
      </w:r>
      <w:r>
        <w:rPr>
          <w:color w:val="231F20"/>
        </w:rPr>
        <w:t>la</w:t>
      </w:r>
      <w:r>
        <w:rPr>
          <w:color w:val="231F20"/>
          <w:spacing w:val="-10"/>
        </w:rPr>
        <w:t> </w:t>
      </w:r>
      <w:r>
        <w:rPr>
          <w:color w:val="231F20"/>
        </w:rPr>
        <w:t>toma</w:t>
      </w:r>
      <w:r>
        <w:rPr>
          <w:color w:val="231F20"/>
          <w:spacing w:val="-11"/>
        </w:rPr>
        <w:t> </w:t>
      </w:r>
      <w:r>
        <w:rPr>
          <w:color w:val="231F20"/>
        </w:rPr>
        <w:t>de</w:t>
      </w:r>
      <w:r>
        <w:rPr>
          <w:color w:val="231F20"/>
          <w:spacing w:val="-10"/>
        </w:rPr>
        <w:t> </w:t>
      </w:r>
      <w:r>
        <w:rPr>
          <w:color w:val="231F20"/>
        </w:rPr>
        <w:t>decisiones</w:t>
      </w:r>
      <w:r>
        <w:rPr>
          <w:color w:val="231F20"/>
          <w:spacing w:val="-10"/>
        </w:rPr>
        <w:t> </w:t>
      </w:r>
      <w:r>
        <w:rPr>
          <w:color w:val="231F20"/>
        </w:rPr>
        <w:t>por</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diferentes</w:t>
      </w:r>
      <w:r>
        <w:rPr>
          <w:color w:val="231F20"/>
          <w:spacing w:val="-10"/>
        </w:rPr>
        <w:t> </w:t>
      </w:r>
      <w:r>
        <w:rPr>
          <w:color w:val="231F20"/>
        </w:rPr>
        <w:t>actores</w:t>
      </w:r>
      <w:r>
        <w:rPr>
          <w:color w:val="231F20"/>
          <w:spacing w:val="-11"/>
        </w:rPr>
        <w:t> </w:t>
      </w:r>
      <w:r>
        <w:rPr>
          <w:color w:val="231F20"/>
        </w:rPr>
        <w:t>involucra- dos en una problemática</w:t>
      </w:r>
      <w:r>
        <w:rPr>
          <w:color w:val="231F20"/>
          <w:spacing w:val="-25"/>
        </w:rPr>
        <w:t> </w:t>
      </w:r>
      <w:r>
        <w:rPr>
          <w:color w:val="231F20"/>
        </w:rPr>
        <w:t>determinada.</w:t>
      </w:r>
    </w:p>
    <w:p>
      <w:pPr>
        <w:pStyle w:val="BodyText"/>
        <w:spacing w:line="247" w:lineRule="auto"/>
        <w:ind w:left="1395" w:right="1393" w:firstLine="283"/>
        <w:jc w:val="both"/>
      </w:pPr>
      <w:r>
        <w:rPr>
          <w:color w:val="231F20"/>
        </w:rPr>
        <w:t>El</w:t>
      </w:r>
      <w:r>
        <w:rPr>
          <w:color w:val="231F20"/>
          <w:spacing w:val="-17"/>
        </w:rPr>
        <w:t> </w:t>
      </w:r>
      <w:r>
        <w:rPr>
          <w:color w:val="231F20"/>
        </w:rPr>
        <w:t>concepto</w:t>
      </w:r>
      <w:r>
        <w:rPr>
          <w:color w:val="231F20"/>
          <w:spacing w:val="-17"/>
        </w:rPr>
        <w:t> </w:t>
      </w:r>
      <w:r>
        <w:rPr>
          <w:color w:val="231F20"/>
        </w:rPr>
        <w:t>de</w:t>
      </w:r>
      <w:r>
        <w:rPr>
          <w:color w:val="231F20"/>
          <w:spacing w:val="-17"/>
        </w:rPr>
        <w:t> </w:t>
      </w:r>
      <w:r>
        <w:rPr>
          <w:color w:val="231F20"/>
        </w:rPr>
        <w:t>acción</w:t>
      </w:r>
      <w:r>
        <w:rPr>
          <w:color w:val="231F20"/>
          <w:spacing w:val="-17"/>
        </w:rPr>
        <w:t> </w:t>
      </w:r>
      <w:r>
        <w:rPr>
          <w:color w:val="231F20"/>
        </w:rPr>
        <w:t>pública</w:t>
      </w:r>
      <w:r>
        <w:rPr>
          <w:color w:val="231F20"/>
          <w:spacing w:val="-17"/>
        </w:rPr>
        <w:t> </w:t>
      </w:r>
      <w:r>
        <w:rPr>
          <w:color w:val="231F20"/>
        </w:rPr>
        <w:t>resulta</w:t>
      </w:r>
      <w:r>
        <w:rPr>
          <w:color w:val="231F20"/>
          <w:spacing w:val="-17"/>
        </w:rPr>
        <w:t> </w:t>
      </w:r>
      <w:r>
        <w:rPr>
          <w:color w:val="231F20"/>
        </w:rPr>
        <w:t>un</w:t>
      </w:r>
      <w:r>
        <w:rPr>
          <w:color w:val="231F20"/>
          <w:spacing w:val="-17"/>
        </w:rPr>
        <w:t> </w:t>
      </w:r>
      <w:r>
        <w:rPr>
          <w:color w:val="231F20"/>
        </w:rPr>
        <w:t>instrumento</w:t>
      </w:r>
      <w:r>
        <w:rPr>
          <w:color w:val="231F20"/>
          <w:spacing w:val="-17"/>
        </w:rPr>
        <w:t> </w:t>
      </w:r>
      <w:r>
        <w:rPr>
          <w:color w:val="231F20"/>
        </w:rPr>
        <w:t>útil</w:t>
      </w:r>
      <w:r>
        <w:rPr>
          <w:color w:val="231F20"/>
          <w:spacing w:val="-17"/>
        </w:rPr>
        <w:t> </w:t>
      </w:r>
      <w:r>
        <w:rPr>
          <w:color w:val="231F20"/>
        </w:rPr>
        <w:t>para</w:t>
      </w:r>
      <w:r>
        <w:rPr>
          <w:color w:val="231F20"/>
          <w:spacing w:val="-17"/>
        </w:rPr>
        <w:t> </w:t>
      </w:r>
      <w:r>
        <w:rPr>
          <w:color w:val="231F20"/>
        </w:rPr>
        <w:t>ana- lizar</w:t>
      </w:r>
      <w:r>
        <w:rPr>
          <w:color w:val="231F20"/>
          <w:spacing w:val="-12"/>
        </w:rPr>
        <w:t> </w:t>
      </w:r>
      <w:r>
        <w:rPr>
          <w:color w:val="231F20"/>
        </w:rPr>
        <w:t>esta</w:t>
      </w:r>
      <w:r>
        <w:rPr>
          <w:color w:val="231F20"/>
          <w:spacing w:val="-12"/>
        </w:rPr>
        <w:t> </w:t>
      </w:r>
      <w:r>
        <w:rPr>
          <w:color w:val="231F20"/>
        </w:rPr>
        <w:t>forma</w:t>
      </w:r>
      <w:r>
        <w:rPr>
          <w:color w:val="231F20"/>
          <w:spacing w:val="-12"/>
        </w:rPr>
        <w:t> </w:t>
      </w:r>
      <w:r>
        <w:rPr>
          <w:color w:val="231F20"/>
        </w:rPr>
        <w:t>de</w:t>
      </w:r>
      <w:r>
        <w:rPr>
          <w:color w:val="231F20"/>
          <w:spacing w:val="-12"/>
        </w:rPr>
        <w:t> </w:t>
      </w:r>
      <w:r>
        <w:rPr>
          <w:color w:val="231F20"/>
        </w:rPr>
        <w:t>gestión,</w:t>
      </w:r>
      <w:r>
        <w:rPr>
          <w:color w:val="231F20"/>
          <w:spacing w:val="-12"/>
        </w:rPr>
        <w:t> </w:t>
      </w:r>
      <w:r>
        <w:rPr>
          <w:color w:val="231F20"/>
        </w:rPr>
        <w:t>puesto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refiere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manera</w:t>
      </w:r>
      <w:r>
        <w:rPr>
          <w:color w:val="231F20"/>
          <w:spacing w:val="-12"/>
        </w:rPr>
        <w:t> </w:t>
      </w:r>
      <w:r>
        <w:rPr>
          <w:color w:val="231F20"/>
        </w:rPr>
        <w:t>en</w:t>
      </w:r>
      <w:r>
        <w:rPr>
          <w:color w:val="231F20"/>
          <w:spacing w:val="-12"/>
        </w:rPr>
        <w:t> </w:t>
      </w:r>
      <w:r>
        <w:rPr>
          <w:color w:val="231F20"/>
        </w:rPr>
        <w:t>que</w:t>
      </w:r>
      <w:r>
        <w:rPr>
          <w:color w:val="231F20"/>
          <w:spacing w:val="-12"/>
        </w:rPr>
        <w:t> </w:t>
      </w:r>
      <w:r>
        <w:rPr>
          <w:color w:val="231F20"/>
        </w:rPr>
        <w:t>se construye</w:t>
      </w:r>
      <w:r>
        <w:rPr>
          <w:color w:val="231F20"/>
          <w:spacing w:val="-18"/>
        </w:rPr>
        <w:t> </w:t>
      </w:r>
      <w:r>
        <w:rPr>
          <w:color w:val="231F20"/>
        </w:rPr>
        <w:t>una</w:t>
      </w:r>
      <w:r>
        <w:rPr>
          <w:color w:val="231F20"/>
          <w:spacing w:val="-18"/>
        </w:rPr>
        <w:t> </w:t>
      </w:r>
      <w:r>
        <w:rPr>
          <w:color w:val="231F20"/>
        </w:rPr>
        <w:t>acción</w:t>
      </w:r>
      <w:r>
        <w:rPr>
          <w:color w:val="231F20"/>
          <w:spacing w:val="-18"/>
        </w:rPr>
        <w:t> </w:t>
      </w:r>
      <w:r>
        <w:rPr>
          <w:color w:val="231F20"/>
        </w:rPr>
        <w:t>colectiva</w:t>
      </w:r>
      <w:r>
        <w:rPr>
          <w:color w:val="231F20"/>
          <w:spacing w:val="-18"/>
        </w:rPr>
        <w:t> </w:t>
      </w:r>
      <w:r>
        <w:rPr>
          <w:color w:val="231F20"/>
        </w:rPr>
        <w:t>organizada,</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participación</w:t>
      </w:r>
      <w:r>
        <w:rPr>
          <w:color w:val="231F20"/>
          <w:spacing w:val="-18"/>
        </w:rPr>
        <w:t> </w:t>
      </w:r>
      <w:r>
        <w:rPr>
          <w:color w:val="231F20"/>
        </w:rPr>
        <w:t>de</w:t>
      </w:r>
      <w:r>
        <w:rPr>
          <w:color w:val="231F20"/>
          <w:spacing w:val="-18"/>
        </w:rPr>
        <w:t> </w:t>
      </w:r>
      <w:r>
        <w:rPr>
          <w:color w:val="231F20"/>
        </w:rPr>
        <w:t>ac- tores,</w:t>
      </w:r>
      <w:r>
        <w:rPr>
          <w:color w:val="231F20"/>
          <w:spacing w:val="-6"/>
        </w:rPr>
        <w:t> </w:t>
      </w:r>
      <w:r>
        <w:rPr>
          <w:color w:val="231F20"/>
        </w:rPr>
        <w:t>tanto</w:t>
      </w:r>
      <w:r>
        <w:rPr>
          <w:color w:val="231F20"/>
          <w:spacing w:val="-6"/>
        </w:rPr>
        <w:t> </w:t>
      </w:r>
      <w:r>
        <w:rPr>
          <w:color w:val="231F20"/>
        </w:rPr>
        <w:t>gubernamentales</w:t>
      </w:r>
      <w:r>
        <w:rPr>
          <w:color w:val="231F20"/>
          <w:spacing w:val="-6"/>
        </w:rPr>
        <w:t> </w:t>
      </w:r>
      <w:r>
        <w:rPr>
          <w:color w:val="231F20"/>
        </w:rPr>
        <w:t>como</w:t>
      </w:r>
      <w:r>
        <w:rPr>
          <w:color w:val="231F20"/>
          <w:spacing w:val="-6"/>
        </w:rPr>
        <w:t> </w:t>
      </w:r>
      <w:r>
        <w:rPr>
          <w:color w:val="231F20"/>
        </w:rPr>
        <w:t>no</w:t>
      </w:r>
      <w:r>
        <w:rPr>
          <w:color w:val="231F20"/>
          <w:spacing w:val="-6"/>
        </w:rPr>
        <w:t> </w:t>
      </w:r>
      <w:r>
        <w:rPr>
          <w:color w:val="231F20"/>
        </w:rPr>
        <w:t>gubernamentales.</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se- ñala</w:t>
      </w:r>
      <w:r>
        <w:rPr>
          <w:color w:val="231F20"/>
          <w:spacing w:val="-15"/>
        </w:rPr>
        <w:t> </w:t>
      </w:r>
      <w:r>
        <w:rPr>
          <w:color w:val="231F20"/>
        </w:rPr>
        <w:t>Jean-Claude</w:t>
      </w:r>
      <w:r>
        <w:rPr>
          <w:color w:val="231F20"/>
          <w:spacing w:val="-19"/>
        </w:rPr>
        <w:t> </w:t>
      </w:r>
      <w:r>
        <w:rPr>
          <w:color w:val="231F20"/>
        </w:rPr>
        <w:t>Thoenig</w:t>
      </w:r>
      <w:r>
        <w:rPr>
          <w:color w:val="231F20"/>
          <w:spacing w:val="-15"/>
        </w:rPr>
        <w:t> </w:t>
      </w:r>
      <w:r>
        <w:rPr>
          <w:color w:val="231F20"/>
        </w:rPr>
        <w:t>(1997,</w:t>
      </w:r>
      <w:r>
        <w:rPr>
          <w:color w:val="231F20"/>
          <w:spacing w:val="-15"/>
        </w:rPr>
        <w:t> </w:t>
      </w:r>
      <w:r>
        <w:rPr>
          <w:color w:val="231F20"/>
        </w:rPr>
        <w:t>p.</w:t>
      </w:r>
      <w:r>
        <w:rPr>
          <w:color w:val="231F20"/>
          <w:spacing w:val="-15"/>
        </w:rPr>
        <w:t> </w:t>
      </w:r>
      <w:r>
        <w:rPr>
          <w:color w:val="231F20"/>
        </w:rPr>
        <w:t>28),</w:t>
      </w:r>
      <w:r>
        <w:rPr>
          <w:color w:val="231F20"/>
          <w:spacing w:val="-15"/>
        </w:rPr>
        <w:t> </w:t>
      </w:r>
      <w:r>
        <w:rPr>
          <w:color w:val="231F20"/>
        </w:rPr>
        <w:t>el</w:t>
      </w:r>
      <w:r>
        <w:rPr>
          <w:color w:val="231F20"/>
          <w:spacing w:val="-15"/>
        </w:rPr>
        <w:t> </w:t>
      </w:r>
      <w:r>
        <w:rPr>
          <w:color w:val="231F20"/>
        </w:rPr>
        <w:t>análisis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acción</w:t>
      </w:r>
      <w:r>
        <w:rPr>
          <w:color w:val="231F20"/>
          <w:spacing w:val="-15"/>
        </w:rPr>
        <w:t> </w:t>
      </w:r>
      <w:r>
        <w:rPr>
          <w:color w:val="231F20"/>
        </w:rPr>
        <w:t>públi- ca nos </w:t>
      </w:r>
      <w:r>
        <w:rPr>
          <w:color w:val="231F20"/>
          <w:spacing w:val="2"/>
        </w:rPr>
        <w:t>permite explicar cómo, </w:t>
      </w:r>
      <w:r>
        <w:rPr>
          <w:color w:val="231F20"/>
        </w:rPr>
        <w:t>por qué y con qué </w:t>
      </w:r>
      <w:r>
        <w:rPr>
          <w:color w:val="231F20"/>
          <w:spacing w:val="2"/>
        </w:rPr>
        <w:t>consecuencias</w:t>
      </w:r>
      <w:r>
        <w:rPr>
          <w:color w:val="231F20"/>
          <w:spacing w:val="59"/>
        </w:rPr>
        <w:t> </w:t>
      </w:r>
      <w:r>
        <w:rPr>
          <w:color w:val="231F20"/>
        </w:rPr>
        <w:t>pueden volverse compatibles entre sí las lógicas propias de actores autónomos vinculados a la vez por interdependencias. La acción pú- blica es “la manera en que una sociedad construye y califica los pro- blemas colectivos y elabora respuestas, contenidos y procesos para abordarlos”.</w:t>
      </w:r>
    </w:p>
    <w:p>
      <w:pPr>
        <w:pStyle w:val="BodyText"/>
        <w:spacing w:line="247" w:lineRule="auto"/>
        <w:ind w:left="1395" w:right="1393" w:firstLine="283"/>
        <w:jc w:val="both"/>
      </w:pPr>
      <w:r>
        <w:rPr>
          <w:color w:val="231F20"/>
        </w:rPr>
        <w:t>La</w:t>
      </w:r>
      <w:r>
        <w:rPr>
          <w:color w:val="231F20"/>
          <w:spacing w:val="-14"/>
        </w:rPr>
        <w:t> </w:t>
      </w:r>
      <w:r>
        <w:rPr>
          <w:color w:val="231F20"/>
        </w:rPr>
        <w:t>acción</w:t>
      </w:r>
      <w:r>
        <w:rPr>
          <w:color w:val="231F20"/>
          <w:spacing w:val="-14"/>
        </w:rPr>
        <w:t> </w:t>
      </w:r>
      <w:r>
        <w:rPr>
          <w:color w:val="231F20"/>
        </w:rPr>
        <w:t>pública,</w:t>
      </w:r>
      <w:r>
        <w:rPr>
          <w:color w:val="231F20"/>
          <w:spacing w:val="-14"/>
        </w:rPr>
        <w:t> </w:t>
      </w:r>
      <w:r>
        <w:rPr>
          <w:color w:val="231F20"/>
        </w:rPr>
        <w:t>como</w:t>
      </w:r>
      <w:r>
        <w:rPr>
          <w:color w:val="231F20"/>
          <w:spacing w:val="-14"/>
        </w:rPr>
        <w:t> </w:t>
      </w:r>
      <w:r>
        <w:rPr>
          <w:color w:val="231F20"/>
        </w:rPr>
        <w:t>categoría</w:t>
      </w:r>
      <w:r>
        <w:rPr>
          <w:color w:val="231F20"/>
          <w:spacing w:val="-14"/>
        </w:rPr>
        <w:t> </w:t>
      </w:r>
      <w:r>
        <w:rPr>
          <w:color w:val="231F20"/>
        </w:rPr>
        <w:t>de</w:t>
      </w:r>
      <w:r>
        <w:rPr>
          <w:color w:val="231F20"/>
          <w:spacing w:val="-14"/>
        </w:rPr>
        <w:t> </w:t>
      </w:r>
      <w:r>
        <w:rPr>
          <w:color w:val="231F20"/>
        </w:rPr>
        <w:t>análisis,</w:t>
      </w:r>
      <w:r>
        <w:rPr>
          <w:color w:val="231F20"/>
          <w:spacing w:val="-14"/>
        </w:rPr>
        <w:t> </w:t>
      </w:r>
      <w:r>
        <w:rPr>
          <w:color w:val="231F20"/>
        </w:rPr>
        <w:t>pretende</w:t>
      </w:r>
      <w:r>
        <w:rPr>
          <w:color w:val="231F20"/>
          <w:spacing w:val="-14"/>
        </w:rPr>
        <w:t> </w:t>
      </w:r>
      <w:r>
        <w:rPr>
          <w:color w:val="231F20"/>
        </w:rPr>
        <w:t>explicar</w:t>
      </w:r>
      <w:r>
        <w:rPr>
          <w:color w:val="231F20"/>
          <w:spacing w:val="-14"/>
        </w:rPr>
        <w:t> </w:t>
      </w:r>
      <w:r>
        <w:rPr>
          <w:color w:val="231F20"/>
        </w:rPr>
        <w:t>la interacción</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colectiva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acciones</w:t>
      </w:r>
      <w:r>
        <w:rPr>
          <w:color w:val="231F20"/>
          <w:spacing w:val="-24"/>
        </w:rPr>
        <w:t> </w:t>
      </w:r>
      <w:r>
        <w:rPr>
          <w:color w:val="231F20"/>
        </w:rPr>
        <w:t>aisladas</w:t>
      </w:r>
      <w:r>
        <w:rPr>
          <w:color w:val="231F20"/>
          <w:spacing w:val="-24"/>
        </w:rPr>
        <w:t> </w:t>
      </w:r>
      <w:r>
        <w:rPr>
          <w:color w:val="231F20"/>
        </w:rPr>
        <w:t>del</w:t>
      </w:r>
      <w:r>
        <w:rPr>
          <w:color w:val="231F20"/>
          <w:spacing w:val="-24"/>
        </w:rPr>
        <w:t> </w:t>
      </w:r>
      <w:r>
        <w:rPr>
          <w:color w:val="231F20"/>
        </w:rPr>
        <w:t>gobierno</w:t>
      </w:r>
      <w:r>
        <w:rPr>
          <w:color w:val="231F20"/>
          <w:spacing w:val="-24"/>
        </w:rPr>
        <w:t> </w:t>
      </w:r>
      <w:r>
        <w:rPr>
          <w:color w:val="231F20"/>
        </w:rPr>
        <w:t>y de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categoría</w:t>
      </w:r>
      <w:r>
        <w:rPr>
          <w:color w:val="231F20"/>
          <w:spacing w:val="-6"/>
        </w:rPr>
        <w:t> </w:t>
      </w:r>
      <w:r>
        <w:rPr>
          <w:color w:val="231F20"/>
        </w:rPr>
        <w:t>que</w:t>
      </w:r>
      <w:r>
        <w:rPr>
          <w:color w:val="231F20"/>
          <w:spacing w:val="-6"/>
        </w:rPr>
        <w:t> </w:t>
      </w:r>
      <w:r>
        <w:rPr>
          <w:color w:val="231F20"/>
        </w:rPr>
        <w:t>intenta</w:t>
      </w:r>
      <w:r>
        <w:rPr>
          <w:color w:val="231F20"/>
          <w:spacing w:val="-6"/>
        </w:rPr>
        <w:t> </w:t>
      </w:r>
      <w:r>
        <w:rPr>
          <w:color w:val="231F20"/>
        </w:rPr>
        <w:t>expresar</w:t>
      </w:r>
      <w:r>
        <w:rPr>
          <w:color w:val="231F20"/>
          <w:spacing w:val="-6"/>
        </w:rPr>
        <w:t> </w:t>
      </w:r>
      <w:r>
        <w:rPr>
          <w:color w:val="231F20"/>
        </w:rPr>
        <w:t>las</w:t>
      </w:r>
      <w:r>
        <w:rPr>
          <w:color w:val="231F20"/>
          <w:spacing w:val="-6"/>
        </w:rPr>
        <w:t> </w:t>
      </w:r>
      <w:r>
        <w:rPr>
          <w:color w:val="231F20"/>
        </w:rPr>
        <w:t>bases</w:t>
      </w:r>
      <w:r>
        <w:rPr>
          <w:color w:val="231F20"/>
          <w:spacing w:val="-6"/>
        </w:rPr>
        <w:t> </w:t>
      </w:r>
      <w:r>
        <w:rPr>
          <w:color w:val="231F20"/>
        </w:rPr>
        <w:t>funda- cionales que den cuenta de la unión entre la estabilidad y el creci- miento.</w:t>
      </w:r>
      <w:r>
        <w:rPr>
          <w:color w:val="231F20"/>
          <w:spacing w:val="-22"/>
        </w:rPr>
        <w:t> </w:t>
      </w:r>
      <w:r>
        <w:rPr>
          <w:color w:val="231F20"/>
        </w:rPr>
        <w:t>La</w:t>
      </w:r>
      <w:r>
        <w:rPr>
          <w:color w:val="231F20"/>
          <w:spacing w:val="-22"/>
        </w:rPr>
        <w:t> </w:t>
      </w:r>
      <w:r>
        <w:rPr>
          <w:color w:val="231F20"/>
        </w:rPr>
        <w:t>acción</w:t>
      </w:r>
      <w:r>
        <w:rPr>
          <w:color w:val="231F20"/>
          <w:spacing w:val="-22"/>
        </w:rPr>
        <w:t> </w:t>
      </w:r>
      <w:r>
        <w:rPr>
          <w:color w:val="231F20"/>
        </w:rPr>
        <w:t>pública</w:t>
      </w:r>
      <w:r>
        <w:rPr>
          <w:color w:val="231F20"/>
          <w:spacing w:val="-22"/>
        </w:rPr>
        <w:t> </w:t>
      </w:r>
      <w:r>
        <w:rPr>
          <w:color w:val="231F20"/>
        </w:rPr>
        <w:t>representa</w:t>
      </w:r>
      <w:r>
        <w:rPr>
          <w:color w:val="231F20"/>
          <w:spacing w:val="-22"/>
        </w:rPr>
        <w:t> </w:t>
      </w:r>
      <w:r>
        <w:rPr>
          <w:color w:val="231F20"/>
        </w:rPr>
        <w:t>un</w:t>
      </w:r>
      <w:r>
        <w:rPr>
          <w:color w:val="231F20"/>
          <w:spacing w:val="-22"/>
        </w:rPr>
        <w:t> </w:t>
      </w:r>
      <w:r>
        <w:rPr>
          <w:color w:val="231F20"/>
        </w:rPr>
        <w:t>enfoque</w:t>
      </w:r>
      <w:r>
        <w:rPr>
          <w:color w:val="231F20"/>
          <w:spacing w:val="-22"/>
        </w:rPr>
        <w:t> </w:t>
      </w:r>
      <w:r>
        <w:rPr>
          <w:color w:val="231F20"/>
        </w:rPr>
        <w:t>sociológico</w:t>
      </w:r>
      <w:r>
        <w:rPr>
          <w:color w:val="231F20"/>
          <w:spacing w:val="-22"/>
        </w:rPr>
        <w:t> </w:t>
      </w:r>
      <w:r>
        <w:rPr>
          <w:color w:val="231F20"/>
        </w:rPr>
        <w:t>que</w:t>
      </w:r>
      <w:r>
        <w:rPr>
          <w:color w:val="231F20"/>
          <w:spacing w:val="-22"/>
        </w:rPr>
        <w:t> </w:t>
      </w:r>
      <w:r>
        <w:rPr>
          <w:color w:val="231F20"/>
          <w:spacing w:val="-3"/>
        </w:rPr>
        <w:t>estu- dia</w:t>
      </w:r>
      <w:r>
        <w:rPr>
          <w:color w:val="231F20"/>
          <w:spacing w:val="-21"/>
        </w:rPr>
        <w:t> </w:t>
      </w:r>
      <w:r>
        <w:rPr>
          <w:color w:val="231F20"/>
        </w:rPr>
        <w:t>la</w:t>
      </w:r>
      <w:r>
        <w:rPr>
          <w:color w:val="231F20"/>
          <w:spacing w:val="-21"/>
        </w:rPr>
        <w:t> </w:t>
      </w:r>
      <w:r>
        <w:rPr>
          <w:color w:val="231F20"/>
          <w:spacing w:val="-4"/>
        </w:rPr>
        <w:t>dinámica</w:t>
      </w:r>
      <w:r>
        <w:rPr>
          <w:color w:val="231F20"/>
          <w:spacing w:val="-21"/>
        </w:rPr>
        <w:t> </w:t>
      </w:r>
      <w:r>
        <w:rPr>
          <w:color w:val="231F20"/>
          <w:spacing w:val="-3"/>
        </w:rPr>
        <w:t>que</w:t>
      </w:r>
      <w:r>
        <w:rPr>
          <w:color w:val="231F20"/>
          <w:spacing w:val="-21"/>
        </w:rPr>
        <w:t> </w:t>
      </w:r>
      <w:r>
        <w:rPr>
          <w:color w:val="231F20"/>
          <w:spacing w:val="-3"/>
        </w:rPr>
        <w:t>los</w:t>
      </w:r>
      <w:r>
        <w:rPr>
          <w:color w:val="231F20"/>
          <w:spacing w:val="-21"/>
        </w:rPr>
        <w:t> </w:t>
      </w:r>
      <w:r>
        <w:rPr>
          <w:color w:val="231F20"/>
          <w:spacing w:val="-4"/>
        </w:rPr>
        <w:t>actores,</w:t>
      </w:r>
      <w:r>
        <w:rPr>
          <w:color w:val="231F20"/>
          <w:spacing w:val="-21"/>
        </w:rPr>
        <w:t> </w:t>
      </w:r>
      <w:r>
        <w:rPr>
          <w:color w:val="231F20"/>
          <w:spacing w:val="-4"/>
        </w:rPr>
        <w:t>gubernamentales</w:t>
      </w:r>
      <w:r>
        <w:rPr>
          <w:color w:val="231F20"/>
          <w:spacing w:val="-21"/>
        </w:rPr>
        <w:t> </w:t>
      </w:r>
      <w:r>
        <w:rPr>
          <w:color w:val="231F20"/>
        </w:rPr>
        <w:t>y</w:t>
      </w:r>
      <w:r>
        <w:rPr>
          <w:color w:val="231F20"/>
          <w:spacing w:val="-21"/>
        </w:rPr>
        <w:t> </w:t>
      </w:r>
      <w:r>
        <w:rPr>
          <w:color w:val="231F20"/>
        </w:rPr>
        <w:t>no</w:t>
      </w:r>
      <w:r>
        <w:rPr>
          <w:color w:val="231F20"/>
          <w:spacing w:val="-21"/>
        </w:rPr>
        <w:t> </w:t>
      </w:r>
      <w:r>
        <w:rPr>
          <w:color w:val="231F20"/>
        </w:rPr>
        <w:t>gubernamentales,</w:t>
      </w:r>
    </w:p>
    <w:p>
      <w:pPr>
        <w:pStyle w:val="BodyText"/>
        <w:spacing w:before="2"/>
        <w:rPr>
          <w:sz w:val="17"/>
        </w:rPr>
      </w:pPr>
    </w:p>
    <w:p>
      <w:pPr>
        <w:pStyle w:val="BodyText"/>
        <w:spacing w:before="71"/>
        <w:ind w:left="1395" w:right="1190"/>
      </w:pPr>
      <w:r>
        <w:rPr>
          <w:color w:val="231F20"/>
        </w:rPr>
        <w:t>188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desarrollan para solucionar un problema. Ésta a su vez nos permite distinguir con claridad los principios de legitimidad del gobierno (Morlino, 1985), por un lado, la eficiencia política fundada en la</w:t>
      </w:r>
      <w:r>
        <w:rPr>
          <w:color w:val="231F20"/>
          <w:spacing w:val="-25"/>
        </w:rPr>
        <w:t> </w:t>
      </w:r>
      <w:r>
        <w:rPr>
          <w:color w:val="231F20"/>
        </w:rPr>
        <w:t>for- mación de las autoridades, el apego a los marcos legales, es la</w:t>
      </w:r>
      <w:r>
        <w:rPr>
          <w:color w:val="231F20"/>
          <w:spacing w:val="-12"/>
        </w:rPr>
        <w:t> </w:t>
      </w:r>
      <w:r>
        <w:rPr>
          <w:color w:val="231F20"/>
        </w:rPr>
        <w:t>herra- mienta</w:t>
      </w:r>
      <w:r>
        <w:rPr>
          <w:color w:val="231F20"/>
          <w:spacing w:val="-17"/>
        </w:rPr>
        <w:t> </w:t>
      </w:r>
      <w:r>
        <w:rPr>
          <w:color w:val="231F20"/>
        </w:rPr>
        <w:t>que</w:t>
      </w:r>
      <w:r>
        <w:rPr>
          <w:color w:val="231F20"/>
          <w:spacing w:val="-16"/>
        </w:rPr>
        <w:t> </w:t>
      </w:r>
      <w:r>
        <w:rPr>
          <w:color w:val="231F20"/>
        </w:rPr>
        <w:t>provee</w:t>
      </w:r>
      <w:r>
        <w:rPr>
          <w:color w:val="231F20"/>
          <w:spacing w:val="-16"/>
        </w:rPr>
        <w:t> </w:t>
      </w:r>
      <w:r>
        <w:rPr>
          <w:color w:val="231F20"/>
        </w:rPr>
        <w:t>los</w:t>
      </w:r>
      <w:r>
        <w:rPr>
          <w:color w:val="231F20"/>
          <w:spacing w:val="-17"/>
        </w:rPr>
        <w:t> </w:t>
      </w:r>
      <w:r>
        <w:rPr>
          <w:color w:val="231F20"/>
        </w:rPr>
        <w:t>fundamentos</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legitimidad</w:t>
      </w:r>
      <w:r>
        <w:rPr>
          <w:color w:val="231F20"/>
          <w:spacing w:val="-17"/>
        </w:rPr>
        <w:t> </w:t>
      </w:r>
      <w:r>
        <w:rPr>
          <w:color w:val="231F20"/>
        </w:rPr>
        <w:t>pública.</w:t>
      </w:r>
      <w:r>
        <w:rPr>
          <w:color w:val="231F20"/>
          <w:spacing w:val="-16"/>
        </w:rPr>
        <w:t> </w:t>
      </w:r>
      <w:r>
        <w:rPr>
          <w:color w:val="231F20"/>
        </w:rPr>
        <w:t>La</w:t>
      </w:r>
      <w:r>
        <w:rPr>
          <w:color w:val="231F20"/>
          <w:spacing w:val="-16"/>
        </w:rPr>
        <w:t> </w:t>
      </w:r>
      <w:r>
        <w:rPr>
          <w:color w:val="231F20"/>
        </w:rPr>
        <w:t>le- galidad</w:t>
      </w:r>
      <w:r>
        <w:rPr>
          <w:color w:val="231F20"/>
          <w:spacing w:val="-6"/>
        </w:rPr>
        <w:t> </w:t>
      </w:r>
      <w:r>
        <w:rPr>
          <w:color w:val="231F20"/>
        </w:rPr>
        <w:t>se</w:t>
      </w:r>
      <w:r>
        <w:rPr>
          <w:color w:val="231F20"/>
          <w:spacing w:val="-6"/>
        </w:rPr>
        <w:t> </w:t>
      </w:r>
      <w:r>
        <w:rPr>
          <w:color w:val="231F20"/>
        </w:rPr>
        <w:t>convierte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fuente</w:t>
      </w:r>
      <w:r>
        <w:rPr>
          <w:color w:val="231F20"/>
          <w:spacing w:val="-6"/>
        </w:rPr>
        <w:t> </w:t>
      </w:r>
      <w:r>
        <w:rPr>
          <w:color w:val="231F20"/>
        </w:rPr>
        <w:t>de</w:t>
      </w:r>
      <w:r>
        <w:rPr>
          <w:color w:val="231F20"/>
          <w:spacing w:val="-6"/>
        </w:rPr>
        <w:t> </w:t>
      </w:r>
      <w:r>
        <w:rPr>
          <w:color w:val="231F20"/>
        </w:rPr>
        <w:t>legitimidad,</w:t>
      </w:r>
      <w:r>
        <w:rPr>
          <w:color w:val="231F20"/>
          <w:spacing w:val="-6"/>
        </w:rPr>
        <w:t> </w:t>
      </w:r>
      <w:r>
        <w:rPr>
          <w:color w:val="231F20"/>
        </w:rPr>
        <w:t>el</w:t>
      </w:r>
      <w:r>
        <w:rPr>
          <w:color w:val="231F20"/>
          <w:spacing w:val="-6"/>
        </w:rPr>
        <w:t> </w:t>
      </w:r>
      <w:r>
        <w:rPr>
          <w:color w:val="231F20"/>
        </w:rPr>
        <w:t>consenso</w:t>
      </w:r>
      <w:r>
        <w:rPr>
          <w:color w:val="231F20"/>
          <w:spacing w:val="-6"/>
        </w:rPr>
        <w:t> </w:t>
      </w:r>
      <w:r>
        <w:rPr>
          <w:color w:val="231F20"/>
        </w:rPr>
        <w:t>se</w:t>
      </w:r>
      <w:r>
        <w:rPr>
          <w:color w:val="231F20"/>
          <w:spacing w:val="-6"/>
        </w:rPr>
        <w:t> </w:t>
      </w:r>
      <w:r>
        <w:rPr>
          <w:color w:val="231F20"/>
        </w:rPr>
        <w:t>funda en la ley (Bobbio y Bovero, 1985, pp. 37-64). Por otro lado, la </w:t>
      </w:r>
      <w:r>
        <w:rPr>
          <w:color w:val="231F20"/>
          <w:spacing w:val="2"/>
        </w:rPr>
        <w:t>efi- </w:t>
      </w:r>
      <w:r>
        <w:rPr>
          <w:color w:val="231F20"/>
        </w:rPr>
        <w:t>ciencia administrativa, instituida en la toma de decisiones, su admi- nistración y evaluación, los actos de los funcionarios carecen de una fuente directa de legalidad, su actuación no depende del ejercicio de la</w:t>
      </w:r>
      <w:r>
        <w:rPr>
          <w:color w:val="231F20"/>
          <w:spacing w:val="-10"/>
        </w:rPr>
        <w:t> </w:t>
      </w:r>
      <w:r>
        <w:rPr>
          <w:color w:val="231F20"/>
        </w:rPr>
        <w:t>representación</w:t>
      </w:r>
      <w:r>
        <w:rPr>
          <w:color w:val="231F20"/>
          <w:spacing w:val="-10"/>
        </w:rPr>
        <w:t> </w:t>
      </w:r>
      <w:r>
        <w:rPr>
          <w:color w:val="231F20"/>
        </w:rPr>
        <w:t>política,</w:t>
      </w:r>
      <w:r>
        <w:rPr>
          <w:color w:val="231F20"/>
          <w:spacing w:val="-10"/>
        </w:rPr>
        <w:t> </w:t>
      </w:r>
      <w:r>
        <w:rPr>
          <w:color w:val="231F20"/>
        </w:rPr>
        <w:t>sino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pertinencia</w:t>
      </w:r>
      <w:r>
        <w:rPr>
          <w:color w:val="231F20"/>
          <w:spacing w:val="-10"/>
        </w:rPr>
        <w:t> </w:t>
      </w:r>
      <w:r>
        <w:rPr>
          <w:color w:val="231F20"/>
        </w:rPr>
        <w:t>técnica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elabora- ción e implementación de la política pública, el centro de gravedad</w:t>
      </w:r>
      <w:r>
        <w:rPr>
          <w:color w:val="231F20"/>
          <w:spacing w:val="-34"/>
        </w:rPr>
        <w:t> </w:t>
      </w:r>
      <w:r>
        <w:rPr>
          <w:color w:val="231F20"/>
        </w:rPr>
        <w:t>y el proceso empírico de la política pública no es trabajo de las autori- dades</w:t>
      </w:r>
      <w:r>
        <w:rPr>
          <w:color w:val="231F20"/>
          <w:spacing w:val="-6"/>
        </w:rPr>
        <w:t> </w:t>
      </w:r>
      <w:r>
        <w:rPr>
          <w:color w:val="231F20"/>
        </w:rPr>
        <w:t>públicas,</w:t>
      </w:r>
      <w:r>
        <w:rPr>
          <w:color w:val="231F20"/>
          <w:spacing w:val="-6"/>
        </w:rPr>
        <w:t> </w:t>
      </w:r>
      <w:r>
        <w:rPr>
          <w:color w:val="231F20"/>
        </w:rPr>
        <w:t>empero,</w:t>
      </w:r>
      <w:r>
        <w:rPr>
          <w:color w:val="231F20"/>
          <w:spacing w:val="-6"/>
        </w:rPr>
        <w:t> </w:t>
      </w:r>
      <w:r>
        <w:rPr>
          <w:color w:val="231F20"/>
        </w:rPr>
        <w:t>son</w:t>
      </w:r>
      <w:r>
        <w:rPr>
          <w:color w:val="231F20"/>
          <w:spacing w:val="-6"/>
        </w:rPr>
        <w:t> </w:t>
      </w:r>
      <w:r>
        <w:rPr>
          <w:color w:val="231F20"/>
        </w:rPr>
        <w:t>fuente</w:t>
      </w:r>
      <w:r>
        <w:rPr>
          <w:color w:val="231F20"/>
          <w:spacing w:val="-6"/>
        </w:rPr>
        <w:t> </w:t>
      </w:r>
      <w:r>
        <w:rPr>
          <w:color w:val="231F20"/>
        </w:rPr>
        <w:t>de</w:t>
      </w:r>
      <w:r>
        <w:rPr>
          <w:color w:val="231F20"/>
          <w:spacing w:val="-6"/>
        </w:rPr>
        <w:t> </w:t>
      </w:r>
      <w:r>
        <w:rPr>
          <w:color w:val="231F20"/>
        </w:rPr>
        <w:t>legitimidad</w:t>
      </w:r>
      <w:r>
        <w:rPr>
          <w:color w:val="231F20"/>
          <w:spacing w:val="-6"/>
        </w:rPr>
        <w:t> </w:t>
      </w:r>
      <w:r>
        <w:rPr>
          <w:color w:val="231F20"/>
        </w:rPr>
        <w:t>gubernamental.</w:t>
      </w:r>
    </w:p>
    <w:p>
      <w:pPr>
        <w:pStyle w:val="BodyText"/>
        <w:spacing w:line="247" w:lineRule="auto"/>
        <w:ind w:left="1395" w:right="1389" w:firstLine="283"/>
        <w:jc w:val="both"/>
      </w:pPr>
      <w:r>
        <w:rPr>
          <w:color w:val="231F20"/>
        </w:rPr>
        <w:t>Sin</w:t>
      </w:r>
      <w:r>
        <w:rPr>
          <w:color w:val="231F20"/>
          <w:spacing w:val="-7"/>
        </w:rPr>
        <w:t> </w:t>
      </w:r>
      <w:r>
        <w:rPr>
          <w:color w:val="231F20"/>
        </w:rPr>
        <w:t>duda</w:t>
      </w:r>
      <w:r>
        <w:rPr>
          <w:color w:val="231F20"/>
          <w:spacing w:val="-7"/>
        </w:rPr>
        <w:t> </w:t>
      </w:r>
      <w:r>
        <w:rPr>
          <w:color w:val="231F20"/>
        </w:rPr>
        <w:t>alguna,</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pública</w:t>
      </w:r>
      <w:r>
        <w:rPr>
          <w:color w:val="231F20"/>
          <w:spacing w:val="-7"/>
        </w:rPr>
        <w:t> </w:t>
      </w:r>
      <w:r>
        <w:rPr>
          <w:color w:val="231F20"/>
        </w:rPr>
        <w:t>como</w:t>
      </w:r>
      <w:r>
        <w:rPr>
          <w:color w:val="231F20"/>
          <w:spacing w:val="-7"/>
        </w:rPr>
        <w:t> </w:t>
      </w:r>
      <w:r>
        <w:rPr>
          <w:color w:val="231F20"/>
        </w:rPr>
        <w:t>categoría</w:t>
      </w:r>
      <w:r>
        <w:rPr>
          <w:color w:val="231F20"/>
          <w:spacing w:val="-7"/>
        </w:rPr>
        <w:t> </w:t>
      </w:r>
      <w:r>
        <w:rPr>
          <w:color w:val="231F20"/>
        </w:rPr>
        <w:t>de</w:t>
      </w:r>
      <w:r>
        <w:rPr>
          <w:color w:val="231F20"/>
          <w:spacing w:val="-7"/>
        </w:rPr>
        <w:t> </w:t>
      </w:r>
      <w:r>
        <w:rPr>
          <w:color w:val="231F20"/>
        </w:rPr>
        <w:t>análisis</w:t>
      </w:r>
      <w:r>
        <w:rPr>
          <w:color w:val="231F20"/>
          <w:spacing w:val="-7"/>
        </w:rPr>
        <w:t> </w:t>
      </w:r>
      <w:r>
        <w:rPr>
          <w:color w:val="231F20"/>
        </w:rPr>
        <w:t>pre- senta connotaciones multidisciplinarias, pues requiere de esfuerzos para</w:t>
      </w:r>
      <w:r>
        <w:rPr>
          <w:color w:val="231F20"/>
          <w:spacing w:val="-12"/>
        </w:rPr>
        <w:t> </w:t>
      </w:r>
      <w:r>
        <w:rPr>
          <w:color w:val="231F20"/>
        </w:rPr>
        <w:t>revisar</w:t>
      </w:r>
      <w:r>
        <w:rPr>
          <w:color w:val="231F20"/>
          <w:spacing w:val="-12"/>
        </w:rPr>
        <w:t> </w:t>
      </w:r>
      <w:r>
        <w:rPr>
          <w:color w:val="231F20"/>
        </w:rPr>
        <w:t>al</w:t>
      </w:r>
      <w:r>
        <w:rPr>
          <w:color w:val="231F20"/>
          <w:spacing w:val="-12"/>
        </w:rPr>
        <w:t> </w:t>
      </w:r>
      <w:r>
        <w:rPr>
          <w:color w:val="231F20"/>
        </w:rPr>
        <w:t>cambio</w:t>
      </w:r>
      <w:r>
        <w:rPr>
          <w:color w:val="231F20"/>
          <w:spacing w:val="-12"/>
        </w:rPr>
        <w:t> </w:t>
      </w:r>
      <w:r>
        <w:rPr>
          <w:color w:val="231F20"/>
        </w:rPr>
        <w:t>institucional</w:t>
      </w:r>
      <w:r>
        <w:rPr>
          <w:color w:val="231F20"/>
          <w:spacing w:val="-12"/>
        </w:rPr>
        <w:t> </w:t>
      </w:r>
      <w:r>
        <w:rPr>
          <w:color w:val="231F20"/>
        </w:rPr>
        <w:t>y</w:t>
      </w:r>
      <w:r>
        <w:rPr>
          <w:color w:val="231F20"/>
          <w:spacing w:val="-12"/>
        </w:rPr>
        <w:t> </w:t>
      </w:r>
      <w:r>
        <w:rPr>
          <w:color w:val="231F20"/>
        </w:rPr>
        <w:t>organizacional,</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teoría</w:t>
      </w:r>
      <w:r>
        <w:rPr>
          <w:color w:val="231F20"/>
          <w:spacing w:val="-12"/>
        </w:rPr>
        <w:t> </w:t>
      </w:r>
      <w:r>
        <w:rPr>
          <w:color w:val="231F20"/>
        </w:rPr>
        <w:t>de</w:t>
      </w:r>
      <w:r>
        <w:rPr>
          <w:color w:val="231F20"/>
          <w:spacing w:val="-12"/>
        </w:rPr>
        <w:t> </w:t>
      </w:r>
      <w:r>
        <w:rPr>
          <w:color w:val="231F20"/>
        </w:rPr>
        <w:t>re- des, a los supuestos de la gobernanza y a los modelos del capital so- cial</w:t>
      </w:r>
      <w:r>
        <w:rPr>
          <w:color w:val="231F20"/>
          <w:spacing w:val="-12"/>
        </w:rPr>
        <w:t> </w:t>
      </w:r>
      <w:r>
        <w:rPr>
          <w:color w:val="231F20"/>
        </w:rPr>
        <w:t>en</w:t>
      </w:r>
      <w:r>
        <w:rPr>
          <w:color w:val="231F20"/>
          <w:spacing w:val="-12"/>
        </w:rPr>
        <w:t> </w:t>
      </w:r>
      <w:r>
        <w:rPr>
          <w:color w:val="231F20"/>
        </w:rPr>
        <w:t>tiempos</w:t>
      </w:r>
      <w:r>
        <w:rPr>
          <w:color w:val="231F20"/>
          <w:spacing w:val="-12"/>
        </w:rPr>
        <w:t> </w:t>
      </w:r>
      <w:r>
        <w:rPr>
          <w:color w:val="231F20"/>
        </w:rPr>
        <w:t>y</w:t>
      </w:r>
      <w:r>
        <w:rPr>
          <w:color w:val="231F20"/>
          <w:spacing w:val="-12"/>
        </w:rPr>
        <w:t> </w:t>
      </w:r>
      <w:r>
        <w:rPr>
          <w:color w:val="231F20"/>
        </w:rPr>
        <w:t>contextos</w:t>
      </w:r>
      <w:r>
        <w:rPr>
          <w:color w:val="231F20"/>
          <w:spacing w:val="-12"/>
        </w:rPr>
        <w:t> </w:t>
      </w:r>
      <w:r>
        <w:rPr>
          <w:color w:val="231F20"/>
        </w:rPr>
        <w:t>claramente</w:t>
      </w:r>
      <w:r>
        <w:rPr>
          <w:color w:val="231F20"/>
          <w:spacing w:val="-12"/>
        </w:rPr>
        <w:t> </w:t>
      </w:r>
      <w:r>
        <w:rPr>
          <w:color w:val="231F20"/>
        </w:rPr>
        <w:t>identificados.</w:t>
      </w:r>
      <w:r>
        <w:rPr>
          <w:color w:val="231F20"/>
          <w:spacing w:val="-15"/>
        </w:rPr>
        <w:t> </w:t>
      </w:r>
      <w:r>
        <w:rPr>
          <w:color w:val="231F20"/>
          <w:spacing w:val="-4"/>
        </w:rPr>
        <w:t>Todo</w:t>
      </w:r>
      <w:r>
        <w:rPr>
          <w:color w:val="231F20"/>
          <w:spacing w:val="-12"/>
        </w:rPr>
        <w:t> </w:t>
      </w:r>
      <w:r>
        <w:rPr>
          <w:color w:val="231F20"/>
        </w:rPr>
        <w:t>ello</w:t>
      </w:r>
      <w:r>
        <w:rPr>
          <w:color w:val="231F20"/>
          <w:spacing w:val="-12"/>
        </w:rPr>
        <w:t> </w:t>
      </w:r>
      <w:r>
        <w:rPr>
          <w:color w:val="231F20"/>
        </w:rPr>
        <w:t>con</w:t>
      </w:r>
      <w:r>
        <w:rPr>
          <w:color w:val="231F20"/>
          <w:spacing w:val="-12"/>
        </w:rPr>
        <w:t> </w:t>
      </w:r>
      <w:r>
        <w:rPr>
          <w:color w:val="231F20"/>
        </w:rPr>
        <w:t>el ánimo</w:t>
      </w:r>
      <w:r>
        <w:rPr>
          <w:color w:val="231F20"/>
          <w:spacing w:val="-6"/>
        </w:rPr>
        <w:t> </w:t>
      </w:r>
      <w:r>
        <w:rPr>
          <w:color w:val="231F20"/>
        </w:rPr>
        <w:t>de</w:t>
      </w:r>
      <w:r>
        <w:rPr>
          <w:color w:val="231F20"/>
          <w:spacing w:val="-6"/>
        </w:rPr>
        <w:t> </w:t>
      </w:r>
      <w:r>
        <w:rPr>
          <w:color w:val="231F20"/>
        </w:rPr>
        <w:t>comprender</w:t>
      </w:r>
      <w:r>
        <w:rPr>
          <w:color w:val="231F20"/>
          <w:spacing w:val="-6"/>
        </w:rPr>
        <w:t> </w:t>
      </w:r>
      <w:r>
        <w:rPr>
          <w:color w:val="231F20"/>
        </w:rPr>
        <w:t>el</w:t>
      </w:r>
      <w:r>
        <w:rPr>
          <w:color w:val="231F20"/>
          <w:spacing w:val="-6"/>
        </w:rPr>
        <w:t> </w:t>
      </w:r>
      <w:r>
        <w:rPr>
          <w:color w:val="231F20"/>
        </w:rPr>
        <w:t>espacio</w:t>
      </w:r>
      <w:r>
        <w:rPr>
          <w:color w:val="231F20"/>
          <w:spacing w:val="-6"/>
        </w:rPr>
        <w:t> </w:t>
      </w:r>
      <w:r>
        <w:rPr>
          <w:color w:val="231F20"/>
        </w:rPr>
        <w:t>institucionalizado</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formal e</w:t>
      </w:r>
      <w:r>
        <w:rPr>
          <w:color w:val="231F20"/>
          <w:spacing w:val="-8"/>
        </w:rPr>
        <w:t> </w:t>
      </w:r>
      <w:r>
        <w:rPr>
          <w:color w:val="231F20"/>
        </w:rPr>
        <w:t>informal</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convergen</w:t>
      </w:r>
      <w:r>
        <w:rPr>
          <w:color w:val="231F20"/>
          <w:spacing w:val="-8"/>
        </w:rPr>
        <w:t> </w:t>
      </w:r>
      <w:r>
        <w:rPr>
          <w:color w:val="231F20"/>
        </w:rPr>
        <w:t>un</w:t>
      </w:r>
      <w:r>
        <w:rPr>
          <w:color w:val="231F20"/>
          <w:spacing w:val="-8"/>
        </w:rPr>
        <w:t> </w:t>
      </w:r>
      <w:r>
        <w:rPr>
          <w:color w:val="231F20"/>
        </w:rPr>
        <w:t>conjunto</w:t>
      </w:r>
      <w:r>
        <w:rPr>
          <w:color w:val="231F20"/>
          <w:spacing w:val="-8"/>
        </w:rPr>
        <w:t> </w:t>
      </w:r>
      <w:r>
        <w:rPr>
          <w:color w:val="231F20"/>
        </w:rPr>
        <w:t>de</w:t>
      </w:r>
      <w:r>
        <w:rPr>
          <w:color w:val="231F20"/>
          <w:spacing w:val="-8"/>
        </w:rPr>
        <w:t> </w:t>
      </w:r>
      <w:r>
        <w:rPr>
          <w:color w:val="231F20"/>
        </w:rPr>
        <w:t>actores</w:t>
      </w:r>
      <w:r>
        <w:rPr>
          <w:color w:val="231F20"/>
          <w:spacing w:val="-8"/>
        </w:rPr>
        <w:t> </w:t>
      </w:r>
      <w:r>
        <w:rPr>
          <w:color w:val="231F20"/>
        </w:rPr>
        <w:t>implicados</w:t>
      </w:r>
      <w:r>
        <w:rPr>
          <w:color w:val="231F20"/>
          <w:spacing w:val="-9"/>
        </w:rPr>
        <w:t> </w:t>
      </w:r>
      <w:r>
        <w:rPr>
          <w:color w:val="231F20"/>
        </w:rPr>
        <w:t>en una problemática específica (Thoenig,</w:t>
      </w:r>
      <w:r>
        <w:rPr>
          <w:color w:val="231F20"/>
          <w:spacing w:val="-36"/>
        </w:rPr>
        <w:t> </w:t>
      </w:r>
      <w:r>
        <w:rPr>
          <w:color w:val="231F20"/>
        </w:rPr>
        <w:t>2004).</w:t>
      </w:r>
    </w:p>
    <w:p>
      <w:pPr>
        <w:pStyle w:val="BodyText"/>
        <w:spacing w:line="247" w:lineRule="auto"/>
        <w:ind w:left="1395" w:right="1391" w:firstLine="283"/>
        <w:jc w:val="both"/>
      </w:pPr>
      <w:r>
        <w:rPr>
          <w:color w:val="231F20"/>
        </w:rPr>
        <w:t>Para Patrice Duran (1999), los Estados democráticos son más in- gobernables, si no logran reorientar la participación a través de una acción</w:t>
      </w:r>
      <w:r>
        <w:rPr>
          <w:color w:val="231F20"/>
          <w:spacing w:val="-7"/>
        </w:rPr>
        <w:t> </w:t>
      </w:r>
      <w:r>
        <w:rPr>
          <w:color w:val="231F20"/>
        </w:rPr>
        <w:t>pública</w:t>
      </w:r>
      <w:r>
        <w:rPr>
          <w:color w:val="231F20"/>
          <w:spacing w:val="-7"/>
        </w:rPr>
        <w:t> </w:t>
      </w:r>
      <w:r>
        <w:rPr>
          <w:color w:val="231F20"/>
        </w:rPr>
        <w:t>que</w:t>
      </w:r>
      <w:r>
        <w:rPr>
          <w:color w:val="231F20"/>
          <w:spacing w:val="-7"/>
        </w:rPr>
        <w:t> </w:t>
      </w:r>
      <w:r>
        <w:rPr>
          <w:color w:val="231F20"/>
        </w:rPr>
        <w:t>involucre</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acción</w:t>
      </w:r>
      <w:r>
        <w:rPr>
          <w:color w:val="231F20"/>
          <w:spacing w:val="-7"/>
        </w:rPr>
        <w:t> </w:t>
      </w:r>
      <w:r>
        <w:rPr>
          <w:color w:val="231F20"/>
        </w:rPr>
        <w:t>colectiva.</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públi- ca</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acción</w:t>
      </w:r>
      <w:r>
        <w:rPr>
          <w:color w:val="231F20"/>
          <w:spacing w:val="-6"/>
        </w:rPr>
        <w:t> </w:t>
      </w:r>
      <w:r>
        <w:rPr>
          <w:color w:val="231F20"/>
        </w:rPr>
        <w:t>colectiva,</w:t>
      </w:r>
      <w:r>
        <w:rPr>
          <w:color w:val="231F20"/>
          <w:spacing w:val="-6"/>
        </w:rPr>
        <w:t> </w:t>
      </w:r>
      <w:r>
        <w:rPr>
          <w:color w:val="231F20"/>
        </w:rPr>
        <w:t>es</w:t>
      </w:r>
      <w:r>
        <w:rPr>
          <w:color w:val="231F20"/>
          <w:spacing w:val="-6"/>
        </w:rPr>
        <w:t> </w:t>
      </w:r>
      <w:r>
        <w:rPr>
          <w:color w:val="231F20"/>
        </w:rPr>
        <w:t>más</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acción</w:t>
      </w:r>
      <w:r>
        <w:rPr>
          <w:color w:val="231F20"/>
          <w:spacing w:val="-6"/>
        </w:rPr>
        <w:t> </w:t>
      </w:r>
      <w:r>
        <w:rPr>
          <w:color w:val="231F20"/>
        </w:rPr>
        <w:t>del</w:t>
      </w:r>
      <w:r>
        <w:rPr>
          <w:color w:val="231F20"/>
          <w:spacing w:val="-6"/>
        </w:rPr>
        <w:t> </w:t>
      </w:r>
      <w:r>
        <w:rPr>
          <w:color w:val="231F20"/>
        </w:rPr>
        <w:t>gobierno.</w:t>
      </w:r>
    </w:p>
    <w:p>
      <w:pPr>
        <w:pStyle w:val="BodyText"/>
        <w:spacing w:line="247" w:lineRule="auto"/>
        <w:ind w:left="1395" w:right="1392" w:firstLine="283"/>
        <w:jc w:val="both"/>
      </w:pPr>
      <w:r>
        <w:rPr>
          <w:color w:val="231F20"/>
        </w:rPr>
        <w:t>El análisis de la acción pública involucra la responsabilidad y la confianza</w:t>
      </w:r>
      <w:r>
        <w:rPr>
          <w:color w:val="231F20"/>
          <w:spacing w:val="-9"/>
        </w:rPr>
        <w:t> </w:t>
      </w:r>
      <w:r>
        <w:rPr>
          <w:color w:val="231F20"/>
        </w:rPr>
        <w:t>del</w:t>
      </w:r>
      <w:r>
        <w:rPr>
          <w:color w:val="231F20"/>
          <w:spacing w:val="-9"/>
        </w:rPr>
        <w:t> </w:t>
      </w:r>
      <w:r>
        <w:rPr>
          <w:color w:val="231F20"/>
        </w:rPr>
        <w:t>gobierno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revela</w:t>
      </w:r>
      <w:r>
        <w:rPr>
          <w:color w:val="231F20"/>
          <w:spacing w:val="-9"/>
        </w:rPr>
        <w:t> </w:t>
      </w:r>
      <w:r>
        <w:rPr>
          <w:color w:val="231F20"/>
        </w:rPr>
        <w:t>la</w:t>
      </w:r>
      <w:r>
        <w:rPr>
          <w:color w:val="231F20"/>
          <w:spacing w:val="-9"/>
        </w:rPr>
        <w:t> </w:t>
      </w:r>
      <w:r>
        <w:rPr>
          <w:color w:val="231F20"/>
        </w:rPr>
        <w:t>imperfección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de- mocracia,</w:t>
      </w:r>
      <w:r>
        <w:rPr>
          <w:color w:val="231F20"/>
          <w:spacing w:val="-5"/>
        </w:rPr>
        <w:t> </w:t>
      </w:r>
      <w:r>
        <w:rPr>
          <w:color w:val="231F20"/>
        </w:rPr>
        <w:t>pues</w:t>
      </w:r>
      <w:r>
        <w:rPr>
          <w:color w:val="231F20"/>
          <w:spacing w:val="-5"/>
        </w:rPr>
        <w:t> </w:t>
      </w:r>
      <w:r>
        <w:rPr>
          <w:color w:val="231F20"/>
        </w:rPr>
        <w:t>ésta</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constituye</w:t>
      </w:r>
      <w:r>
        <w:rPr>
          <w:color w:val="231F20"/>
          <w:spacing w:val="-5"/>
        </w:rPr>
        <w:t> </w:t>
      </w:r>
      <w:r>
        <w:rPr>
          <w:color w:val="231F20"/>
        </w:rPr>
        <w:t>o</w:t>
      </w:r>
      <w:r>
        <w:rPr>
          <w:color w:val="231F20"/>
          <w:spacing w:val="-5"/>
        </w:rPr>
        <w:t> </w:t>
      </w:r>
      <w:r>
        <w:rPr>
          <w:color w:val="231F20"/>
        </w:rPr>
        <w:t>determina</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actor</w:t>
      </w:r>
      <w:r>
        <w:rPr>
          <w:color w:val="231F20"/>
          <w:spacing w:val="-5"/>
        </w:rPr>
        <w:t> </w:t>
      </w:r>
      <w:r>
        <w:rPr>
          <w:color w:val="231F20"/>
        </w:rPr>
        <w:t>en</w:t>
      </w:r>
      <w:r>
        <w:rPr>
          <w:color w:val="231F20"/>
          <w:spacing w:val="-5"/>
        </w:rPr>
        <w:t> </w:t>
      </w:r>
      <w:r>
        <w:rPr>
          <w:color w:val="231F20"/>
        </w:rPr>
        <w:t>par- ticular</w:t>
      </w:r>
      <w:r>
        <w:rPr>
          <w:color w:val="231F20"/>
          <w:spacing w:val="-6"/>
        </w:rPr>
        <w:t> </w:t>
      </w:r>
      <w:r>
        <w:rPr>
          <w:color w:val="231F20"/>
        </w:rPr>
        <w:t>e</w:t>
      </w:r>
      <w:r>
        <w:rPr>
          <w:color w:val="231F20"/>
          <w:spacing w:val="-6"/>
        </w:rPr>
        <w:t> </w:t>
      </w:r>
      <w:r>
        <w:rPr>
          <w:color w:val="231F20"/>
        </w:rPr>
        <w:t>invita</w:t>
      </w:r>
      <w:r>
        <w:rPr>
          <w:color w:val="231F20"/>
          <w:spacing w:val="-6"/>
        </w:rPr>
        <w:t> </w:t>
      </w:r>
      <w:r>
        <w:rPr>
          <w:color w:val="231F20"/>
        </w:rPr>
        <w:t>a</w:t>
      </w:r>
      <w:r>
        <w:rPr>
          <w:color w:val="231F20"/>
          <w:spacing w:val="-6"/>
        </w:rPr>
        <w:t> </w:t>
      </w:r>
      <w:r>
        <w:rPr>
          <w:color w:val="231F20"/>
        </w:rPr>
        <w:t>revisar</w:t>
      </w:r>
      <w:r>
        <w:rPr>
          <w:color w:val="231F20"/>
          <w:spacing w:val="-6"/>
        </w:rPr>
        <w:t> </w:t>
      </w:r>
      <w:r>
        <w:rPr>
          <w:color w:val="231F20"/>
        </w:rPr>
        <w:t>el</w:t>
      </w:r>
      <w:r>
        <w:rPr>
          <w:color w:val="231F20"/>
          <w:spacing w:val="-6"/>
        </w:rPr>
        <w:t> </w:t>
      </w:r>
      <w:r>
        <w:rPr>
          <w:color w:val="231F20"/>
        </w:rPr>
        <w:t>marco</w:t>
      </w:r>
      <w:r>
        <w:rPr>
          <w:color w:val="231F20"/>
          <w:spacing w:val="-6"/>
        </w:rPr>
        <w:t> </w:t>
      </w:r>
      <w:r>
        <w:rPr>
          <w:color w:val="231F20"/>
        </w:rPr>
        <w:t>institucional,</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regula</w:t>
      </w:r>
      <w:r>
        <w:rPr>
          <w:color w:val="231F20"/>
          <w:spacing w:val="-6"/>
        </w:rPr>
        <w:t> </w:t>
      </w:r>
      <w:r>
        <w:rPr>
          <w:color w:val="231F20"/>
        </w:rPr>
        <w:t>su</w:t>
      </w:r>
      <w:r>
        <w:rPr>
          <w:color w:val="231F20"/>
          <w:spacing w:val="-6"/>
        </w:rPr>
        <w:t> </w:t>
      </w:r>
      <w:r>
        <w:rPr>
          <w:color w:val="231F20"/>
        </w:rPr>
        <w:t>valor instituyente.</w:t>
      </w:r>
    </w:p>
    <w:p>
      <w:pPr>
        <w:pStyle w:val="BodyText"/>
        <w:spacing w:line="247" w:lineRule="auto"/>
        <w:ind w:left="1395" w:right="1390" w:firstLine="283"/>
        <w:jc w:val="both"/>
      </w:pPr>
      <w:r>
        <w:rPr>
          <w:color w:val="231F20"/>
        </w:rPr>
        <w:t>El</w:t>
      </w:r>
      <w:r>
        <w:rPr>
          <w:color w:val="231F20"/>
          <w:spacing w:val="-18"/>
        </w:rPr>
        <w:t> </w:t>
      </w:r>
      <w:r>
        <w:rPr>
          <w:color w:val="231F20"/>
        </w:rPr>
        <w:t>trabajo</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rPr>
        <w:t>resultados</w:t>
      </w:r>
      <w:r>
        <w:rPr>
          <w:color w:val="231F20"/>
          <w:spacing w:val="-18"/>
        </w:rPr>
        <w:t> </w:t>
      </w:r>
      <w:r>
        <w:rPr>
          <w:color w:val="231F20"/>
        </w:rPr>
        <w:t>empíricos</w:t>
      </w:r>
      <w:r>
        <w:rPr>
          <w:color w:val="231F20"/>
          <w:spacing w:val="-18"/>
        </w:rPr>
        <w:t> </w:t>
      </w:r>
      <w:r>
        <w:rPr>
          <w:color w:val="231F20"/>
        </w:rPr>
        <w:t>del</w:t>
      </w:r>
      <w:r>
        <w:rPr>
          <w:color w:val="231F20"/>
          <w:spacing w:val="-18"/>
        </w:rPr>
        <w:t> </w:t>
      </w:r>
      <w:r>
        <w:rPr>
          <w:color w:val="231F20"/>
        </w:rPr>
        <w:t>gobierno,</w:t>
      </w:r>
      <w:r>
        <w:rPr>
          <w:color w:val="231F20"/>
          <w:spacing w:val="-18"/>
        </w:rPr>
        <w:t> </w:t>
      </w:r>
      <w:r>
        <w:rPr>
          <w:color w:val="231F20"/>
        </w:rPr>
        <w:t>que</w:t>
      </w:r>
      <w:r>
        <w:rPr>
          <w:color w:val="231F20"/>
          <w:spacing w:val="-18"/>
        </w:rPr>
        <w:t> </w:t>
      </w:r>
      <w:r>
        <w:rPr>
          <w:color w:val="231F20"/>
        </w:rPr>
        <w:t>reflejan</w:t>
      </w:r>
      <w:r>
        <w:rPr>
          <w:color w:val="231F20"/>
          <w:spacing w:val="-18"/>
        </w:rPr>
        <w:t> </w:t>
      </w:r>
      <w:r>
        <w:rPr>
          <w:color w:val="231F20"/>
        </w:rPr>
        <w:t>una dificultad</w:t>
      </w:r>
      <w:r>
        <w:rPr>
          <w:color w:val="231F20"/>
          <w:spacing w:val="-14"/>
        </w:rPr>
        <w:t> </w:t>
      </w:r>
      <w:r>
        <w:rPr>
          <w:color w:val="231F20"/>
        </w:rPr>
        <w:t>para</w:t>
      </w:r>
      <w:r>
        <w:rPr>
          <w:color w:val="231F20"/>
          <w:spacing w:val="-14"/>
        </w:rPr>
        <w:t> </w:t>
      </w:r>
      <w:r>
        <w:rPr>
          <w:color w:val="231F20"/>
        </w:rPr>
        <w:t>definir</w:t>
      </w:r>
      <w:r>
        <w:rPr>
          <w:color w:val="231F20"/>
          <w:spacing w:val="-14"/>
        </w:rPr>
        <w:t> </w:t>
      </w:r>
      <w:r>
        <w:rPr>
          <w:color w:val="231F20"/>
        </w:rPr>
        <w:t>lo</w:t>
      </w:r>
      <w:r>
        <w:rPr>
          <w:color w:val="231F20"/>
          <w:spacing w:val="-14"/>
        </w:rPr>
        <w:t> </w:t>
      </w:r>
      <w:r>
        <w:rPr>
          <w:color w:val="231F20"/>
        </w:rPr>
        <w:t>público</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sólo</w:t>
      </w:r>
      <w:r>
        <w:rPr>
          <w:color w:val="231F20"/>
          <w:spacing w:val="-14"/>
        </w:rPr>
        <w:t> </w:t>
      </w:r>
      <w:r>
        <w:rPr>
          <w:color w:val="231F20"/>
        </w:rPr>
        <w:t>del</w:t>
      </w:r>
      <w:r>
        <w:rPr>
          <w:color w:val="231F20"/>
          <w:spacing w:val="-14"/>
        </w:rPr>
        <w:t> </w:t>
      </w:r>
      <w:r>
        <w:rPr>
          <w:color w:val="231F20"/>
        </w:rPr>
        <w:t>trabajo</w:t>
      </w:r>
      <w:r>
        <w:rPr>
          <w:color w:val="231F20"/>
          <w:spacing w:val="-14"/>
        </w:rPr>
        <w:t> </w:t>
      </w:r>
      <w:r>
        <w:rPr>
          <w:color w:val="231F20"/>
        </w:rPr>
        <w:t>del</w:t>
      </w:r>
      <w:r>
        <w:rPr>
          <w:color w:val="231F20"/>
          <w:spacing w:val="-14"/>
        </w:rPr>
        <w:t> </w:t>
      </w:r>
      <w:r>
        <w:rPr>
          <w:color w:val="231F20"/>
        </w:rPr>
        <w:t>gobierno, así como la necesidad de un trabajo multidisciplinario para entender al denominado hecho político, permiten en los hechos alterar el con- cepto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tiene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pública</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de</w:t>
      </w:r>
      <w:r>
        <w:rPr>
          <w:color w:val="231F20"/>
          <w:spacing w:val="-8"/>
        </w:rPr>
        <w:t> </w:t>
      </w:r>
      <w:r>
        <w:rPr>
          <w:color w:val="231F20"/>
        </w:rPr>
        <w:t>acción</w:t>
      </w:r>
      <w:r>
        <w:rPr>
          <w:color w:val="231F20"/>
          <w:spacing w:val="-8"/>
        </w:rPr>
        <w:t> </w:t>
      </w:r>
      <w:r>
        <w:rPr>
          <w:color w:val="231F20"/>
        </w:rPr>
        <w:t>pública</w:t>
      </w:r>
      <w:r>
        <w:rPr>
          <w:color w:val="231F20"/>
          <w:spacing w:val="-8"/>
        </w:rPr>
        <w:t> </w:t>
      </w:r>
      <w:r>
        <w:rPr>
          <w:color w:val="231F20"/>
        </w:rPr>
        <w:t>y</w:t>
      </w:r>
      <w:r>
        <w:rPr>
          <w:color w:val="231F20"/>
          <w:spacing w:val="-8"/>
        </w:rPr>
        <w:t> </w:t>
      </w:r>
      <w:r>
        <w:rPr>
          <w:color w:val="231F20"/>
        </w:rPr>
        <w:t>red de políticas. Las transformaciones gubernamentales por sí mismas,</w:t>
      </w:r>
      <w:r>
        <w:rPr>
          <w:color w:val="231F20"/>
          <w:spacing w:val="-26"/>
        </w:rPr>
        <w:t> </w:t>
      </w:r>
      <w:r>
        <w:rPr>
          <w:color w:val="231F20"/>
        </w:rPr>
        <w:t>o los</w:t>
      </w:r>
      <w:r>
        <w:rPr>
          <w:color w:val="231F20"/>
          <w:spacing w:val="-16"/>
        </w:rPr>
        <w:t> </w:t>
      </w:r>
      <w:r>
        <w:rPr>
          <w:color w:val="231F20"/>
        </w:rPr>
        <w:t>cambios</w:t>
      </w:r>
      <w:r>
        <w:rPr>
          <w:color w:val="231F20"/>
          <w:spacing w:val="-16"/>
        </w:rPr>
        <w:t> </w:t>
      </w:r>
      <w:r>
        <w:rPr>
          <w:color w:val="231F20"/>
        </w:rPr>
        <w:t>sociales,</w:t>
      </w:r>
      <w:r>
        <w:rPr>
          <w:color w:val="231F20"/>
          <w:spacing w:val="-17"/>
        </w:rPr>
        <w:t> </w:t>
      </w:r>
      <w:r>
        <w:rPr>
          <w:color w:val="231F20"/>
        </w:rPr>
        <w:t>no</w:t>
      </w:r>
      <w:r>
        <w:rPr>
          <w:color w:val="231F20"/>
          <w:spacing w:val="-17"/>
        </w:rPr>
        <w:t> </w:t>
      </w:r>
      <w:r>
        <w:rPr>
          <w:color w:val="231F20"/>
        </w:rPr>
        <w:t>transforman</w:t>
      </w:r>
      <w:r>
        <w:rPr>
          <w:color w:val="231F20"/>
          <w:spacing w:val="-17"/>
        </w:rPr>
        <w:t> </w:t>
      </w:r>
      <w:r>
        <w:rPr>
          <w:color w:val="231F20"/>
        </w:rPr>
        <w:t>la</w:t>
      </w:r>
      <w:r>
        <w:rPr>
          <w:color w:val="231F20"/>
          <w:spacing w:val="-17"/>
        </w:rPr>
        <w:t> </w:t>
      </w:r>
      <w:r>
        <w:rPr>
          <w:color w:val="231F20"/>
        </w:rPr>
        <w:t>acción</w:t>
      </w:r>
      <w:r>
        <w:rPr>
          <w:color w:val="231F20"/>
          <w:spacing w:val="-17"/>
        </w:rPr>
        <w:t> </w:t>
      </w:r>
      <w:r>
        <w:rPr>
          <w:color w:val="231F20"/>
        </w:rPr>
        <w:t>pública,</w:t>
      </w:r>
      <w:r>
        <w:rPr>
          <w:color w:val="231F20"/>
          <w:spacing w:val="-17"/>
        </w:rPr>
        <w:t> </w:t>
      </w:r>
      <w:r>
        <w:rPr>
          <w:color w:val="231F20"/>
        </w:rPr>
        <w:t>sólo</w:t>
      </w:r>
      <w:r>
        <w:rPr>
          <w:color w:val="231F20"/>
          <w:spacing w:val="-17"/>
        </w:rPr>
        <w:t> </w:t>
      </w:r>
      <w:r>
        <w:rPr>
          <w:color w:val="231F20"/>
        </w:rPr>
        <w:t>la</w:t>
      </w:r>
      <w:r>
        <w:rPr>
          <w:color w:val="231F20"/>
          <w:spacing w:val="-17"/>
        </w:rPr>
        <w:t> </w:t>
      </w:r>
      <w:r>
        <w:rPr>
          <w:color w:val="231F20"/>
        </w:rPr>
        <w:t>combi-</w:t>
      </w:r>
    </w:p>
    <w:p>
      <w:pPr>
        <w:pStyle w:val="BodyText"/>
        <w:spacing w:before="2"/>
        <w:rPr>
          <w:sz w:val="17"/>
        </w:rPr>
      </w:pPr>
    </w:p>
    <w:p>
      <w:pPr>
        <w:pStyle w:val="BodyText"/>
        <w:spacing w:before="71"/>
        <w:ind w:left="1395" w:right="1393"/>
        <w:jc w:val="right"/>
      </w:pPr>
      <w:r>
        <w:rPr>
          <w:color w:val="231F20"/>
        </w:rPr>
        <w:t>189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nación de ambos explica y modifica de manera significativa y tras- cendental a la acción pública (Cabrero, 2005).</w:t>
      </w:r>
    </w:p>
    <w:p>
      <w:pPr>
        <w:pStyle w:val="BodyText"/>
        <w:spacing w:line="247" w:lineRule="auto"/>
        <w:ind w:left="1395" w:right="1390" w:firstLine="283"/>
        <w:jc w:val="both"/>
      </w:pPr>
      <w:r>
        <w:rPr>
          <w:color w:val="231F20"/>
        </w:rPr>
        <w:t>nuestra realidad muestra evidencias para interpretar que las reco- mendaciones</w:t>
      </w:r>
      <w:r>
        <w:rPr>
          <w:color w:val="231F20"/>
          <w:spacing w:val="-17"/>
        </w:rPr>
        <w:t> </w:t>
      </w:r>
      <w:r>
        <w:rPr>
          <w:color w:val="231F20"/>
        </w:rPr>
        <w:t>gerenciales</w:t>
      </w:r>
      <w:r>
        <w:rPr>
          <w:color w:val="231F20"/>
          <w:spacing w:val="-17"/>
        </w:rPr>
        <w:t> </w:t>
      </w:r>
      <w:r>
        <w:rPr>
          <w:color w:val="231F20"/>
        </w:rPr>
        <w:t>–formuladas</w:t>
      </w:r>
      <w:r>
        <w:rPr>
          <w:color w:val="231F20"/>
          <w:spacing w:val="-17"/>
        </w:rPr>
        <w:t> </w:t>
      </w:r>
      <w:r>
        <w:rPr>
          <w:color w:val="231F20"/>
        </w:rPr>
        <w:t>por</w:t>
      </w:r>
      <w:r>
        <w:rPr>
          <w:color w:val="231F20"/>
          <w:spacing w:val="-17"/>
        </w:rPr>
        <w:t> </w:t>
      </w:r>
      <w:r>
        <w:rPr>
          <w:color w:val="231F20"/>
        </w:rPr>
        <w:t>los</w:t>
      </w:r>
      <w:r>
        <w:rPr>
          <w:color w:val="231F20"/>
          <w:spacing w:val="-17"/>
        </w:rPr>
        <w:t> </w:t>
      </w:r>
      <w:r>
        <w:rPr>
          <w:color w:val="231F20"/>
        </w:rPr>
        <w:t>enfoques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denomi- nada nueva gestión pública–, acompañadas de arreglos que permiten la estabilidad macroeconómica, causan desconfianza a la sociedad; por</w:t>
      </w:r>
      <w:r>
        <w:rPr>
          <w:color w:val="231F20"/>
          <w:spacing w:val="-5"/>
        </w:rPr>
        <w:t> </w:t>
      </w:r>
      <w:r>
        <w:rPr>
          <w:color w:val="231F20"/>
        </w:rPr>
        <w:t>otro</w:t>
      </w:r>
      <w:r>
        <w:rPr>
          <w:color w:val="231F20"/>
          <w:spacing w:val="-5"/>
        </w:rPr>
        <w:t> </w:t>
      </w:r>
      <w:r>
        <w:rPr>
          <w:color w:val="231F20"/>
        </w:rPr>
        <w:t>lado,</w:t>
      </w:r>
      <w:r>
        <w:rPr>
          <w:color w:val="231F20"/>
          <w:spacing w:val="-6"/>
        </w:rPr>
        <w:t> </w:t>
      </w:r>
      <w:r>
        <w:rPr>
          <w:color w:val="231F20"/>
        </w:rPr>
        <w:t>la</w:t>
      </w:r>
      <w:r>
        <w:rPr>
          <w:color w:val="231F20"/>
          <w:spacing w:val="-6"/>
        </w:rPr>
        <w:t> </w:t>
      </w:r>
      <w:r>
        <w:rPr>
          <w:color w:val="231F20"/>
        </w:rPr>
        <w:t>resolución</w:t>
      </w:r>
      <w:r>
        <w:rPr>
          <w:color w:val="231F20"/>
          <w:spacing w:val="-6"/>
        </w:rPr>
        <w:t> </w:t>
      </w:r>
      <w:r>
        <w:rPr>
          <w:color w:val="231F20"/>
        </w:rPr>
        <w:t>colectiva</w:t>
      </w:r>
      <w:r>
        <w:rPr>
          <w:color w:val="231F20"/>
          <w:spacing w:val="-6"/>
        </w:rPr>
        <w:t> </w:t>
      </w:r>
      <w:r>
        <w:rPr>
          <w:color w:val="231F20"/>
        </w:rPr>
        <w:t>o</w:t>
      </w:r>
      <w:r>
        <w:rPr>
          <w:color w:val="231F20"/>
          <w:spacing w:val="-5"/>
        </w:rPr>
        <w:t> </w:t>
      </w:r>
      <w:r>
        <w:rPr>
          <w:color w:val="231F20"/>
        </w:rPr>
        <w:t>social</w:t>
      </w:r>
      <w:r>
        <w:rPr>
          <w:color w:val="231F20"/>
          <w:spacing w:val="-6"/>
        </w:rPr>
        <w:t> </w:t>
      </w:r>
      <w:r>
        <w:rPr>
          <w:color w:val="231F20"/>
        </w:rPr>
        <w:t>de</w:t>
      </w:r>
      <w:r>
        <w:rPr>
          <w:color w:val="231F20"/>
          <w:spacing w:val="-6"/>
        </w:rPr>
        <w:t> </w:t>
      </w:r>
      <w:r>
        <w:rPr>
          <w:color w:val="231F20"/>
        </w:rPr>
        <w:t>problemáticas</w:t>
      </w:r>
      <w:r>
        <w:rPr>
          <w:color w:val="231F20"/>
          <w:spacing w:val="-6"/>
        </w:rPr>
        <w:t> </w:t>
      </w:r>
      <w:r>
        <w:rPr>
          <w:color w:val="231F20"/>
        </w:rPr>
        <w:t>inme- diatas</w:t>
      </w:r>
      <w:r>
        <w:rPr>
          <w:color w:val="231F20"/>
          <w:spacing w:val="-16"/>
        </w:rPr>
        <w:t> </w:t>
      </w:r>
      <w:r>
        <w:rPr>
          <w:color w:val="231F20"/>
        </w:rPr>
        <w:t>o</w:t>
      </w:r>
      <w:r>
        <w:rPr>
          <w:color w:val="231F20"/>
          <w:spacing w:val="-16"/>
        </w:rPr>
        <w:t> </w:t>
      </w:r>
      <w:r>
        <w:rPr>
          <w:color w:val="231F20"/>
        </w:rPr>
        <w:t>la</w:t>
      </w:r>
      <w:r>
        <w:rPr>
          <w:color w:val="231F20"/>
          <w:spacing w:val="-16"/>
        </w:rPr>
        <w:t> </w:t>
      </w:r>
      <w:r>
        <w:rPr>
          <w:color w:val="231F20"/>
        </w:rPr>
        <w:t>demanda</w:t>
      </w:r>
      <w:r>
        <w:rPr>
          <w:color w:val="231F20"/>
          <w:spacing w:val="-16"/>
        </w:rPr>
        <w:t> </w:t>
      </w:r>
      <w:r>
        <w:rPr>
          <w:color w:val="231F20"/>
        </w:rPr>
        <w:t>de</w:t>
      </w:r>
      <w:r>
        <w:rPr>
          <w:color w:val="231F20"/>
          <w:spacing w:val="-16"/>
        </w:rPr>
        <w:t> </w:t>
      </w:r>
      <w:r>
        <w:rPr>
          <w:color w:val="231F20"/>
        </w:rPr>
        <w:t>respuestas</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grupo</w:t>
      </w:r>
      <w:r>
        <w:rPr>
          <w:color w:val="231F20"/>
          <w:spacing w:val="-16"/>
        </w:rPr>
        <w:t> </w:t>
      </w:r>
      <w:r>
        <w:rPr>
          <w:color w:val="231F20"/>
        </w:rPr>
        <w:t>determinado,</w:t>
      </w:r>
      <w:r>
        <w:rPr>
          <w:color w:val="231F20"/>
          <w:spacing w:val="-16"/>
        </w:rPr>
        <w:t> </w:t>
      </w:r>
      <w:r>
        <w:rPr>
          <w:color w:val="231F20"/>
        </w:rPr>
        <w:t>es</w:t>
      </w:r>
      <w:r>
        <w:rPr>
          <w:color w:val="231F20"/>
          <w:spacing w:val="-16"/>
        </w:rPr>
        <w:t> </w:t>
      </w:r>
      <w:r>
        <w:rPr>
          <w:color w:val="231F20"/>
        </w:rPr>
        <w:t>catalo- gada de irresponsable por parte del gobierno, de movimiento social que</w:t>
      </w:r>
      <w:r>
        <w:rPr>
          <w:color w:val="231F20"/>
          <w:spacing w:val="-10"/>
        </w:rPr>
        <w:t> </w:t>
      </w:r>
      <w:r>
        <w:rPr>
          <w:color w:val="231F20"/>
        </w:rPr>
        <w:t>se</w:t>
      </w:r>
      <w:r>
        <w:rPr>
          <w:color w:val="231F20"/>
          <w:spacing w:val="-10"/>
        </w:rPr>
        <w:t> </w:t>
      </w:r>
      <w:r>
        <w:rPr>
          <w:color w:val="231F20"/>
        </w:rPr>
        <w:t>aleja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regulación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instituciones</w:t>
      </w:r>
      <w:r>
        <w:rPr>
          <w:color w:val="231F20"/>
          <w:spacing w:val="-10"/>
        </w:rPr>
        <w:t> </w:t>
      </w:r>
      <w:r>
        <w:rPr>
          <w:color w:val="231F20"/>
        </w:rPr>
        <w:t>formales.</w:t>
      </w:r>
      <w:r>
        <w:rPr>
          <w:color w:val="231F20"/>
          <w:spacing w:val="-10"/>
        </w:rPr>
        <w:t> </w:t>
      </w:r>
      <w:r>
        <w:rPr>
          <w:color w:val="231F20"/>
        </w:rPr>
        <w:t>Ni</w:t>
      </w:r>
      <w:r>
        <w:rPr>
          <w:color w:val="231F20"/>
          <w:spacing w:val="-10"/>
        </w:rPr>
        <w:t> </w:t>
      </w:r>
      <w:r>
        <w:rPr>
          <w:color w:val="231F20"/>
        </w:rPr>
        <w:t>la</w:t>
      </w:r>
      <w:r>
        <w:rPr>
          <w:color w:val="231F20"/>
          <w:spacing w:val="-10"/>
        </w:rPr>
        <w:t> </w:t>
      </w:r>
      <w:r>
        <w:rPr>
          <w:color w:val="231F20"/>
        </w:rPr>
        <w:t>deno- minada gerencia pública ni la llamada gerencia social, de manera in- dividual, generan una acción pública. Nuestro contexto requiere re- pensar a la responsabilidad, congruencia y a las redes de confianza a la luz de una acción</w:t>
      </w:r>
      <w:r>
        <w:rPr>
          <w:color w:val="231F20"/>
          <w:spacing w:val="-30"/>
        </w:rPr>
        <w:t> </w:t>
      </w:r>
      <w:r>
        <w:rPr>
          <w:color w:val="231F20"/>
        </w:rPr>
        <w:t>pública.</w:t>
      </w:r>
    </w:p>
    <w:p>
      <w:pPr>
        <w:pStyle w:val="BodyText"/>
        <w:spacing w:line="247" w:lineRule="auto"/>
        <w:ind w:left="1395" w:right="1388" w:firstLine="283"/>
        <w:jc w:val="both"/>
      </w:pPr>
      <w:r>
        <w:rPr>
          <w:color w:val="231F20"/>
        </w:rPr>
        <w:t>La acción pública, de manera no forzada, se puede apreciar en la política social –en los campos de la salud, educación, innovación, medio</w:t>
      </w:r>
      <w:r>
        <w:rPr>
          <w:color w:val="231F20"/>
          <w:spacing w:val="-11"/>
        </w:rPr>
        <w:t> </w:t>
      </w:r>
      <w:r>
        <w:rPr>
          <w:color w:val="231F20"/>
        </w:rPr>
        <w:t>ambiente,</w:t>
      </w:r>
      <w:r>
        <w:rPr>
          <w:color w:val="231F20"/>
          <w:spacing w:val="-11"/>
        </w:rPr>
        <w:t> </w:t>
      </w:r>
      <w:r>
        <w:rPr>
          <w:color w:val="231F20"/>
        </w:rPr>
        <w:t>inseguridad,</w:t>
      </w:r>
      <w:r>
        <w:rPr>
          <w:color w:val="231F20"/>
          <w:spacing w:val="-11"/>
        </w:rPr>
        <w:t> </w:t>
      </w:r>
      <w:r>
        <w:rPr>
          <w:color w:val="231F20"/>
        </w:rPr>
        <w:t>pobreza,</w:t>
      </w:r>
      <w:r>
        <w:rPr>
          <w:color w:val="231F20"/>
          <w:spacing w:val="-11"/>
        </w:rPr>
        <w:t> </w:t>
      </w:r>
      <w:r>
        <w:rPr>
          <w:color w:val="231F20"/>
        </w:rPr>
        <w:t>inequidad</w:t>
      </w:r>
      <w:r>
        <w:rPr>
          <w:color w:val="231F20"/>
          <w:spacing w:val="-11"/>
        </w:rPr>
        <w:t> </w:t>
      </w:r>
      <w:r>
        <w:rPr>
          <w:color w:val="231F20"/>
        </w:rPr>
        <w:t>de</w:t>
      </w:r>
      <w:r>
        <w:rPr>
          <w:color w:val="231F20"/>
          <w:spacing w:val="-11"/>
        </w:rPr>
        <w:t> </w:t>
      </w:r>
      <w:r>
        <w:rPr>
          <w:color w:val="231F20"/>
        </w:rPr>
        <w:t>género</w:t>
      </w:r>
      <w:r>
        <w:rPr>
          <w:color w:val="231F20"/>
          <w:spacing w:val="-11"/>
        </w:rPr>
        <w:t> </w:t>
      </w:r>
      <w:r>
        <w:rPr>
          <w:color w:val="231F20"/>
        </w:rPr>
        <w:t>o</w:t>
      </w:r>
      <w:r>
        <w:rPr>
          <w:color w:val="231F20"/>
          <w:spacing w:val="-11"/>
        </w:rPr>
        <w:t> </w:t>
      </w:r>
      <w:r>
        <w:rPr>
          <w:color w:val="231F20"/>
        </w:rPr>
        <w:t>desem- pleo–, en la territorialidad y la temporalidad. Los periodos de crisis, el contexto territorial –local, estatal, nacional o internacional– y las problemáticas, no necesariamente políticas, pueden derivar en arre- glos</w:t>
      </w:r>
      <w:r>
        <w:rPr>
          <w:color w:val="231F20"/>
          <w:spacing w:val="-17"/>
        </w:rPr>
        <w:t> </w:t>
      </w:r>
      <w:r>
        <w:rPr>
          <w:color w:val="231F20"/>
        </w:rPr>
        <w:t>institucionales</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intención</w:t>
      </w:r>
      <w:r>
        <w:rPr>
          <w:color w:val="231F20"/>
          <w:spacing w:val="-17"/>
        </w:rPr>
        <w:t> </w:t>
      </w:r>
      <w:r>
        <w:rPr>
          <w:color w:val="231F20"/>
        </w:rPr>
        <w:t>de</w:t>
      </w:r>
      <w:r>
        <w:rPr>
          <w:color w:val="231F20"/>
          <w:spacing w:val="-17"/>
        </w:rPr>
        <w:t> </w:t>
      </w:r>
      <w:r>
        <w:rPr>
          <w:color w:val="231F20"/>
        </w:rPr>
        <w:t>buscar</w:t>
      </w:r>
      <w:r>
        <w:rPr>
          <w:color w:val="231F20"/>
          <w:spacing w:val="-17"/>
        </w:rPr>
        <w:t> </w:t>
      </w:r>
      <w:r>
        <w:rPr>
          <w:color w:val="231F20"/>
        </w:rPr>
        <w:t>soluciones</w:t>
      </w:r>
      <w:r>
        <w:rPr>
          <w:color w:val="231F20"/>
          <w:spacing w:val="-17"/>
        </w:rPr>
        <w:t> </w:t>
      </w:r>
      <w:r>
        <w:rPr>
          <w:color w:val="231F20"/>
        </w:rPr>
        <w:t>a</w:t>
      </w:r>
      <w:r>
        <w:rPr>
          <w:color w:val="231F20"/>
          <w:spacing w:val="-17"/>
        </w:rPr>
        <w:t> </w:t>
      </w:r>
      <w:r>
        <w:rPr>
          <w:color w:val="231F20"/>
        </w:rPr>
        <w:t>problemas comunes (Molina, 2001, pp. 13-21). La acción pública se constituye como</w:t>
      </w:r>
      <w:r>
        <w:rPr>
          <w:color w:val="231F20"/>
          <w:spacing w:val="-15"/>
        </w:rPr>
        <w:t> </w:t>
      </w:r>
      <w:r>
        <w:rPr>
          <w:color w:val="231F20"/>
        </w:rPr>
        <w:t>una</w:t>
      </w:r>
      <w:r>
        <w:rPr>
          <w:color w:val="231F20"/>
          <w:spacing w:val="-16"/>
        </w:rPr>
        <w:t> </w:t>
      </w:r>
      <w:r>
        <w:rPr>
          <w:color w:val="231F20"/>
        </w:rPr>
        <w:t>acción</w:t>
      </w:r>
      <w:r>
        <w:rPr>
          <w:color w:val="231F20"/>
          <w:spacing w:val="-16"/>
        </w:rPr>
        <w:t> </w:t>
      </w:r>
      <w:r>
        <w:rPr>
          <w:color w:val="231F20"/>
        </w:rPr>
        <w:t>de</w:t>
      </w:r>
      <w:r>
        <w:rPr>
          <w:color w:val="231F20"/>
          <w:spacing w:val="-16"/>
        </w:rPr>
        <w:t> </w:t>
      </w:r>
      <w:r>
        <w:rPr>
          <w:color w:val="231F20"/>
        </w:rPr>
        <w:t>un</w:t>
      </w:r>
      <w:r>
        <w:rPr>
          <w:color w:val="231F20"/>
          <w:spacing w:val="-15"/>
        </w:rPr>
        <w:t> </w:t>
      </w:r>
      <w:r>
        <w:rPr>
          <w:color w:val="231F20"/>
        </w:rPr>
        <w:t>colectivo,</w:t>
      </w:r>
      <w:r>
        <w:rPr>
          <w:color w:val="231F20"/>
          <w:spacing w:val="-15"/>
        </w:rPr>
        <w:t> </w:t>
      </w:r>
      <w:r>
        <w:rPr>
          <w:color w:val="231F20"/>
        </w:rPr>
        <w:t>que</w:t>
      </w:r>
      <w:r>
        <w:rPr>
          <w:color w:val="231F20"/>
          <w:spacing w:val="-16"/>
        </w:rPr>
        <w:t> </w:t>
      </w:r>
      <w:r>
        <w:rPr>
          <w:color w:val="231F20"/>
        </w:rPr>
        <w:t>hará</w:t>
      </w:r>
      <w:r>
        <w:rPr>
          <w:color w:val="231F20"/>
          <w:spacing w:val="-16"/>
        </w:rPr>
        <w:t> </w:t>
      </w:r>
      <w:r>
        <w:rPr>
          <w:color w:val="231F20"/>
        </w:rPr>
        <w:t>un</w:t>
      </w:r>
      <w:r>
        <w:rPr>
          <w:color w:val="231F20"/>
          <w:spacing w:val="-16"/>
        </w:rPr>
        <w:t> </w:t>
      </w:r>
      <w:r>
        <w:rPr>
          <w:color w:val="231F20"/>
        </w:rPr>
        <w:t>cierto</w:t>
      </w:r>
      <w:r>
        <w:rPr>
          <w:color w:val="231F20"/>
          <w:spacing w:val="-15"/>
        </w:rPr>
        <w:t> </w:t>
      </w:r>
      <w:r>
        <w:rPr>
          <w:color w:val="231F20"/>
        </w:rPr>
        <w:t>número</w:t>
      </w:r>
      <w:r>
        <w:rPr>
          <w:color w:val="231F20"/>
          <w:spacing w:val="-15"/>
        </w:rPr>
        <w:t> </w:t>
      </w:r>
      <w:r>
        <w:rPr>
          <w:color w:val="231F20"/>
        </w:rPr>
        <w:t>de</w:t>
      </w:r>
      <w:r>
        <w:rPr>
          <w:color w:val="231F20"/>
          <w:spacing w:val="-16"/>
        </w:rPr>
        <w:t> </w:t>
      </w:r>
      <w:r>
        <w:rPr>
          <w:color w:val="231F20"/>
        </w:rPr>
        <w:t>perso- nas</w:t>
      </w:r>
      <w:r>
        <w:rPr>
          <w:color w:val="231F20"/>
          <w:spacing w:val="-7"/>
        </w:rPr>
        <w:t> </w:t>
      </w:r>
      <w:r>
        <w:rPr>
          <w:color w:val="231F20"/>
        </w:rPr>
        <w:t>cuando</w:t>
      </w:r>
      <w:r>
        <w:rPr>
          <w:color w:val="231F20"/>
          <w:spacing w:val="-7"/>
        </w:rPr>
        <w:t> </w:t>
      </w:r>
      <w:r>
        <w:rPr>
          <w:color w:val="231F20"/>
        </w:rPr>
        <w:t>actúen</w:t>
      </w:r>
      <w:r>
        <w:rPr>
          <w:color w:val="231F20"/>
          <w:spacing w:val="-7"/>
        </w:rPr>
        <w:t> </w:t>
      </w:r>
      <w:r>
        <w:rPr>
          <w:color w:val="231F20"/>
        </w:rPr>
        <w:t>conjuntamente</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mismo</w:t>
      </w:r>
      <w:r>
        <w:rPr>
          <w:color w:val="231F20"/>
          <w:spacing w:val="-7"/>
        </w:rPr>
        <w:t> </w:t>
      </w:r>
      <w:r>
        <w:rPr>
          <w:color w:val="231F20"/>
        </w:rPr>
        <w:t>propósito.</w:t>
      </w:r>
    </w:p>
    <w:p>
      <w:pPr>
        <w:pStyle w:val="BodyText"/>
        <w:spacing w:line="247" w:lineRule="auto"/>
        <w:ind w:left="1395" w:right="1392" w:firstLine="283"/>
        <w:jc w:val="both"/>
      </w:pPr>
      <w:r>
        <w:rPr>
          <w:color w:val="231F20"/>
        </w:rPr>
        <w:t>Desde</w:t>
      </w:r>
      <w:r>
        <w:rPr>
          <w:color w:val="231F20"/>
          <w:spacing w:val="-5"/>
        </w:rPr>
        <w:t> </w:t>
      </w:r>
      <w:r>
        <w:rPr>
          <w:color w:val="231F20"/>
        </w:rPr>
        <w:t>una</w:t>
      </w:r>
      <w:r>
        <w:rPr>
          <w:color w:val="231F20"/>
          <w:spacing w:val="-5"/>
        </w:rPr>
        <w:t> </w:t>
      </w:r>
      <w:r>
        <w:rPr>
          <w:color w:val="231F20"/>
        </w:rPr>
        <w:t>perspectiva</w:t>
      </w:r>
      <w:r>
        <w:rPr>
          <w:color w:val="231F20"/>
          <w:spacing w:val="-5"/>
        </w:rPr>
        <w:t> </w:t>
      </w:r>
      <w:r>
        <w:rPr>
          <w:color w:val="231F20"/>
        </w:rPr>
        <w:t>clásica</w:t>
      </w:r>
      <w:r>
        <w:rPr>
          <w:color w:val="231F20"/>
          <w:spacing w:val="-5"/>
        </w:rPr>
        <w:t> </w:t>
      </w:r>
      <w:r>
        <w:rPr>
          <w:color w:val="231F20"/>
        </w:rPr>
        <w:t>(Aguilar,</w:t>
      </w:r>
      <w:r>
        <w:rPr>
          <w:color w:val="231F20"/>
          <w:spacing w:val="-5"/>
        </w:rPr>
        <w:t> </w:t>
      </w:r>
      <w:r>
        <w:rPr>
          <w:color w:val="231F20"/>
        </w:rPr>
        <w:t>1992),</w:t>
      </w:r>
      <w:r>
        <w:rPr>
          <w:color w:val="231F20"/>
          <w:spacing w:val="-5"/>
        </w:rPr>
        <w:t> </w:t>
      </w:r>
      <w:r>
        <w:rPr>
          <w:color w:val="231F20"/>
        </w:rPr>
        <w:t>una</w:t>
      </w:r>
      <w:r>
        <w:rPr>
          <w:color w:val="231F20"/>
          <w:spacing w:val="-5"/>
        </w:rPr>
        <w:t> </w:t>
      </w:r>
      <w:r>
        <w:rPr>
          <w:color w:val="231F20"/>
        </w:rPr>
        <w:t>política</w:t>
      </w:r>
      <w:r>
        <w:rPr>
          <w:color w:val="231F20"/>
          <w:spacing w:val="-5"/>
        </w:rPr>
        <w:t> </w:t>
      </w:r>
      <w:r>
        <w:rPr>
          <w:color w:val="231F20"/>
        </w:rPr>
        <w:t>públi- ca es entendida como un conjunto de acciones desarrolladas por un gobierno en relación con un conflicto o problema público. El</w:t>
      </w:r>
      <w:r>
        <w:rPr>
          <w:color w:val="231F20"/>
          <w:spacing w:val="-29"/>
        </w:rPr>
        <w:t> </w:t>
      </w:r>
      <w:r>
        <w:rPr>
          <w:color w:val="231F20"/>
        </w:rPr>
        <w:t>gobier- no</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elemento</w:t>
      </w:r>
      <w:r>
        <w:rPr>
          <w:color w:val="231F20"/>
          <w:spacing w:val="-16"/>
        </w:rPr>
        <w:t> </w:t>
      </w:r>
      <w:r>
        <w:rPr>
          <w:color w:val="231F20"/>
        </w:rPr>
        <w:t>central;</w:t>
      </w:r>
      <w:r>
        <w:rPr>
          <w:color w:val="231F20"/>
          <w:spacing w:val="-16"/>
        </w:rPr>
        <w:t> </w:t>
      </w:r>
      <w:r>
        <w:rPr>
          <w:color w:val="231F20"/>
        </w:rPr>
        <w:t>no</w:t>
      </w:r>
      <w:r>
        <w:rPr>
          <w:color w:val="231F20"/>
          <w:spacing w:val="-16"/>
        </w:rPr>
        <w:t> </w:t>
      </w:r>
      <w:r>
        <w:rPr>
          <w:color w:val="231F20"/>
        </w:rPr>
        <w:t>podemos</w:t>
      </w:r>
      <w:r>
        <w:rPr>
          <w:color w:val="231F20"/>
          <w:spacing w:val="-16"/>
        </w:rPr>
        <w:t> </w:t>
      </w:r>
      <w:r>
        <w:rPr>
          <w:color w:val="231F20"/>
        </w:rPr>
        <w:t>hablar</w:t>
      </w:r>
      <w:r>
        <w:rPr>
          <w:color w:val="231F20"/>
          <w:spacing w:val="-16"/>
        </w:rPr>
        <w:t> </w:t>
      </w:r>
      <w:r>
        <w:rPr>
          <w:color w:val="231F20"/>
        </w:rPr>
        <w:t>de</w:t>
      </w:r>
      <w:r>
        <w:rPr>
          <w:color w:val="231F20"/>
          <w:spacing w:val="-16"/>
        </w:rPr>
        <w:t> </w:t>
      </w:r>
      <w:r>
        <w:rPr>
          <w:color w:val="231F20"/>
        </w:rPr>
        <w:t>política</w:t>
      </w:r>
      <w:r>
        <w:rPr>
          <w:color w:val="231F20"/>
          <w:spacing w:val="-16"/>
        </w:rPr>
        <w:t> </w:t>
      </w:r>
      <w:r>
        <w:rPr>
          <w:color w:val="231F20"/>
        </w:rPr>
        <w:t>pública</w:t>
      </w:r>
      <w:r>
        <w:rPr>
          <w:color w:val="231F20"/>
          <w:spacing w:val="-16"/>
        </w:rPr>
        <w:t> </w:t>
      </w:r>
      <w:r>
        <w:rPr>
          <w:color w:val="231F20"/>
        </w:rPr>
        <w:t>sin</w:t>
      </w:r>
      <w:r>
        <w:rPr>
          <w:color w:val="231F20"/>
          <w:spacing w:val="-16"/>
        </w:rPr>
        <w:t> </w:t>
      </w:r>
      <w:r>
        <w:rPr>
          <w:color w:val="231F20"/>
        </w:rPr>
        <w:t>la participación manifiesta del gobierno, aunque ello no signifique que esta</w:t>
      </w:r>
      <w:r>
        <w:rPr>
          <w:color w:val="231F20"/>
          <w:spacing w:val="-13"/>
        </w:rPr>
        <w:t> </w:t>
      </w:r>
      <w:r>
        <w:rPr>
          <w:color w:val="231F20"/>
        </w:rPr>
        <w:t>actuación</w:t>
      </w:r>
      <w:r>
        <w:rPr>
          <w:color w:val="231F20"/>
          <w:spacing w:val="-13"/>
        </w:rPr>
        <w:t> </w:t>
      </w:r>
      <w:r>
        <w:rPr>
          <w:color w:val="231F20"/>
        </w:rPr>
        <w:t>se</w:t>
      </w:r>
      <w:r>
        <w:rPr>
          <w:color w:val="231F20"/>
          <w:spacing w:val="-13"/>
        </w:rPr>
        <w:t> </w:t>
      </w:r>
      <w:r>
        <w:rPr>
          <w:color w:val="231F20"/>
        </w:rPr>
        <w:t>oriente</w:t>
      </w:r>
      <w:r>
        <w:rPr>
          <w:color w:val="231F20"/>
          <w:spacing w:val="-13"/>
        </w:rPr>
        <w:t> </w:t>
      </w:r>
      <w:r>
        <w:rPr>
          <w:color w:val="231F20"/>
        </w:rPr>
        <w:t>a</w:t>
      </w:r>
      <w:r>
        <w:rPr>
          <w:color w:val="231F20"/>
          <w:spacing w:val="-13"/>
        </w:rPr>
        <w:t> </w:t>
      </w:r>
      <w:r>
        <w:rPr>
          <w:color w:val="231F20"/>
        </w:rPr>
        <w:t>solucionar</w:t>
      </w:r>
      <w:r>
        <w:rPr>
          <w:color w:val="231F20"/>
          <w:spacing w:val="-13"/>
        </w:rPr>
        <w:t> </w:t>
      </w:r>
      <w:r>
        <w:rPr>
          <w:color w:val="231F20"/>
        </w:rPr>
        <w:t>problemas</w:t>
      </w:r>
      <w:r>
        <w:rPr>
          <w:color w:val="231F20"/>
          <w:spacing w:val="-13"/>
        </w:rPr>
        <w:t> </w:t>
      </w:r>
      <w:r>
        <w:rPr>
          <w:color w:val="231F20"/>
        </w:rPr>
        <w:t>o</w:t>
      </w:r>
      <w:r>
        <w:rPr>
          <w:color w:val="231F20"/>
          <w:spacing w:val="-13"/>
        </w:rPr>
        <w:t> </w:t>
      </w:r>
      <w:r>
        <w:rPr>
          <w:color w:val="231F20"/>
        </w:rPr>
        <w:t>conflictos</w:t>
      </w:r>
      <w:r>
        <w:rPr>
          <w:color w:val="231F20"/>
          <w:spacing w:val="-13"/>
        </w:rPr>
        <w:t> </w:t>
      </w:r>
      <w:r>
        <w:rPr>
          <w:color w:val="231F20"/>
        </w:rPr>
        <w:t>sociales. Para</w:t>
      </w:r>
      <w:r>
        <w:rPr>
          <w:color w:val="231F20"/>
          <w:spacing w:val="-10"/>
        </w:rPr>
        <w:t> </w:t>
      </w:r>
      <w:r>
        <w:rPr>
          <w:color w:val="231F20"/>
        </w:rPr>
        <w:t>Lasswell</w:t>
      </w:r>
      <w:r>
        <w:rPr>
          <w:color w:val="231F20"/>
          <w:spacing w:val="-10"/>
        </w:rPr>
        <w:t> </w:t>
      </w:r>
      <w:r>
        <w:rPr>
          <w:color w:val="231F20"/>
        </w:rPr>
        <w:t>(1992),</w:t>
      </w:r>
      <w:r>
        <w:rPr>
          <w:color w:val="231F20"/>
          <w:spacing w:val="-10"/>
        </w:rPr>
        <w:t> </w:t>
      </w:r>
      <w:r>
        <w:rPr>
          <w:color w:val="231F20"/>
        </w:rPr>
        <w:t>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elaboración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políticas</w:t>
      </w:r>
      <w:r>
        <w:rPr>
          <w:color w:val="231F20"/>
          <w:spacing w:val="-10"/>
        </w:rPr>
        <w:t> </w:t>
      </w:r>
      <w:r>
        <w:rPr>
          <w:color w:val="231F20"/>
        </w:rPr>
        <w:t>refle- ja una concepción elitista de la democracia, la unica política política en pleno sentido es la</w:t>
      </w:r>
      <w:r>
        <w:rPr>
          <w:color w:val="231F20"/>
          <w:spacing w:val="-35"/>
        </w:rPr>
        <w:t> </w:t>
      </w:r>
      <w:r>
        <w:rPr>
          <w:color w:val="231F20"/>
        </w:rPr>
        <w:t>democracia.</w:t>
      </w:r>
    </w:p>
    <w:p>
      <w:pPr>
        <w:pStyle w:val="BodyText"/>
        <w:spacing w:line="247" w:lineRule="auto"/>
        <w:ind w:left="1395" w:right="1392" w:firstLine="283"/>
        <w:jc w:val="both"/>
      </w:pPr>
      <w:r>
        <w:rPr>
          <w:color w:val="231F20"/>
        </w:rPr>
        <w:t>De forma particular, el enfoque incrementalista sugiere que no es posible</w:t>
      </w:r>
      <w:r>
        <w:rPr>
          <w:color w:val="231F20"/>
          <w:spacing w:val="-15"/>
        </w:rPr>
        <w:t> </w:t>
      </w:r>
      <w:r>
        <w:rPr>
          <w:color w:val="231F20"/>
        </w:rPr>
        <w:t>tener</w:t>
      </w:r>
      <w:r>
        <w:rPr>
          <w:color w:val="231F20"/>
          <w:spacing w:val="-15"/>
        </w:rPr>
        <w:t> </w:t>
      </w:r>
      <w:r>
        <w:rPr>
          <w:color w:val="231F20"/>
        </w:rPr>
        <w:t>pleno</w:t>
      </w:r>
      <w:r>
        <w:rPr>
          <w:color w:val="231F20"/>
          <w:spacing w:val="-15"/>
        </w:rPr>
        <w:t> </w:t>
      </w:r>
      <w:r>
        <w:rPr>
          <w:color w:val="231F20"/>
        </w:rPr>
        <w:t>control</w:t>
      </w:r>
      <w:r>
        <w:rPr>
          <w:color w:val="231F20"/>
          <w:spacing w:val="-15"/>
        </w:rPr>
        <w:t> </w:t>
      </w:r>
      <w:r>
        <w:rPr>
          <w:color w:val="231F20"/>
        </w:rPr>
        <w:t>sobre</w:t>
      </w:r>
      <w:r>
        <w:rPr>
          <w:color w:val="231F20"/>
          <w:spacing w:val="-15"/>
        </w:rPr>
        <w:t> </w:t>
      </w:r>
      <w:r>
        <w:rPr>
          <w:color w:val="231F20"/>
        </w:rPr>
        <w:t>los</w:t>
      </w:r>
      <w:r>
        <w:rPr>
          <w:color w:val="231F20"/>
          <w:spacing w:val="-15"/>
        </w:rPr>
        <w:t> </w:t>
      </w:r>
      <w:r>
        <w:rPr>
          <w:color w:val="231F20"/>
        </w:rPr>
        <w:t>recursos,</w:t>
      </w:r>
      <w:r>
        <w:rPr>
          <w:color w:val="231F20"/>
          <w:spacing w:val="-15"/>
        </w:rPr>
        <w:t> </w:t>
      </w:r>
      <w:r>
        <w:rPr>
          <w:color w:val="231F20"/>
        </w:rPr>
        <w:t>el</w:t>
      </w:r>
      <w:r>
        <w:rPr>
          <w:color w:val="231F20"/>
          <w:spacing w:val="-15"/>
        </w:rPr>
        <w:t> </w:t>
      </w:r>
      <w:r>
        <w:rPr>
          <w:color w:val="231F20"/>
        </w:rPr>
        <w:t>tiempo</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personal, circunstancias que imposibilitan pensar en una política a largo plazo o</w:t>
      </w:r>
      <w:r>
        <w:rPr>
          <w:color w:val="231F20"/>
          <w:spacing w:val="-17"/>
        </w:rPr>
        <w:t> </w:t>
      </w:r>
      <w:r>
        <w:rPr>
          <w:color w:val="231F20"/>
        </w:rPr>
        <w:t>en</w:t>
      </w:r>
      <w:r>
        <w:rPr>
          <w:color w:val="231F20"/>
          <w:spacing w:val="-17"/>
        </w:rPr>
        <w:t> </w:t>
      </w:r>
      <w:r>
        <w:rPr>
          <w:color w:val="231F20"/>
        </w:rPr>
        <w:t>una</w:t>
      </w:r>
      <w:r>
        <w:rPr>
          <w:color w:val="231F20"/>
          <w:spacing w:val="-17"/>
        </w:rPr>
        <w:t> </w:t>
      </w:r>
      <w:r>
        <w:rPr>
          <w:color w:val="231F20"/>
        </w:rPr>
        <w:t>racionalidad</w:t>
      </w:r>
      <w:r>
        <w:rPr>
          <w:color w:val="231F20"/>
          <w:spacing w:val="-17"/>
        </w:rPr>
        <w:t> </w:t>
      </w:r>
      <w:r>
        <w:rPr>
          <w:color w:val="231F20"/>
        </w:rPr>
        <w:t>absoluta.</w:t>
      </w:r>
      <w:r>
        <w:rPr>
          <w:color w:val="231F20"/>
          <w:spacing w:val="-17"/>
        </w:rPr>
        <w:t> </w:t>
      </w:r>
      <w:r>
        <w:rPr>
          <w:color w:val="231F20"/>
        </w:rPr>
        <w:t>La</w:t>
      </w:r>
      <w:r>
        <w:rPr>
          <w:color w:val="231F20"/>
          <w:spacing w:val="-17"/>
        </w:rPr>
        <w:t> </w:t>
      </w:r>
      <w:r>
        <w:rPr>
          <w:color w:val="231F20"/>
        </w:rPr>
        <w:t>información</w:t>
      </w:r>
      <w:r>
        <w:rPr>
          <w:color w:val="231F20"/>
          <w:spacing w:val="-17"/>
        </w:rPr>
        <w:t> </w:t>
      </w:r>
      <w:r>
        <w:rPr>
          <w:color w:val="231F20"/>
        </w:rPr>
        <w:t>limitada</w:t>
      </w:r>
      <w:r>
        <w:rPr>
          <w:color w:val="231F20"/>
          <w:spacing w:val="-17"/>
        </w:rPr>
        <w:t> </w:t>
      </w:r>
      <w:r>
        <w:rPr>
          <w:color w:val="231F20"/>
        </w:rPr>
        <w:t>explica</w:t>
      </w:r>
      <w:r>
        <w:rPr>
          <w:color w:val="231F20"/>
          <w:spacing w:val="-17"/>
        </w:rPr>
        <w:t> </w:t>
      </w:r>
      <w:r>
        <w:rPr>
          <w:color w:val="231F20"/>
        </w:rPr>
        <w:t>la</w:t>
      </w:r>
      <w:r>
        <w:rPr>
          <w:color w:val="231F20"/>
          <w:spacing w:val="-17"/>
        </w:rPr>
        <w:t> </w:t>
      </w:r>
      <w:r>
        <w:rPr>
          <w:color w:val="231F20"/>
        </w:rPr>
        <w:t>ne- cesidad</w:t>
      </w:r>
      <w:r>
        <w:rPr>
          <w:color w:val="231F20"/>
          <w:spacing w:val="-7"/>
        </w:rPr>
        <w:t> </w:t>
      </w:r>
      <w:r>
        <w:rPr>
          <w:color w:val="231F20"/>
        </w:rPr>
        <w:t>de</w:t>
      </w:r>
      <w:r>
        <w:rPr>
          <w:color w:val="231F20"/>
          <w:spacing w:val="-7"/>
        </w:rPr>
        <w:t> </w:t>
      </w:r>
      <w:r>
        <w:rPr>
          <w:color w:val="231F20"/>
        </w:rPr>
        <w:t>enfrentar</w:t>
      </w:r>
      <w:r>
        <w:rPr>
          <w:color w:val="231F20"/>
          <w:spacing w:val="-7"/>
        </w:rPr>
        <w:t> </w:t>
      </w:r>
      <w:r>
        <w:rPr>
          <w:color w:val="231F20"/>
        </w:rPr>
        <w:t>los</w:t>
      </w:r>
      <w:r>
        <w:rPr>
          <w:color w:val="231F20"/>
          <w:spacing w:val="-7"/>
        </w:rPr>
        <w:t> </w:t>
      </w:r>
      <w:r>
        <w:rPr>
          <w:color w:val="231F20"/>
        </w:rPr>
        <w:t>problemas</w:t>
      </w:r>
      <w:r>
        <w:rPr>
          <w:color w:val="231F20"/>
          <w:spacing w:val="-7"/>
        </w:rPr>
        <w:t> </w:t>
      </w:r>
      <w:r>
        <w:rPr>
          <w:color w:val="231F20"/>
        </w:rPr>
        <w:t>paso</w:t>
      </w:r>
      <w:r>
        <w:rPr>
          <w:color w:val="231F20"/>
          <w:spacing w:val="-7"/>
        </w:rPr>
        <w:t> </w:t>
      </w:r>
      <w:r>
        <w:rPr>
          <w:color w:val="231F20"/>
        </w:rPr>
        <w:t>a</w:t>
      </w:r>
      <w:r>
        <w:rPr>
          <w:color w:val="231F20"/>
          <w:spacing w:val="-7"/>
        </w:rPr>
        <w:t> </w:t>
      </w:r>
      <w:r>
        <w:rPr>
          <w:color w:val="231F20"/>
        </w:rPr>
        <w:t>paso,</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incremen-</w:t>
      </w:r>
    </w:p>
    <w:p>
      <w:pPr>
        <w:pStyle w:val="BodyText"/>
        <w:spacing w:before="2"/>
        <w:rPr>
          <w:sz w:val="17"/>
        </w:rPr>
      </w:pPr>
    </w:p>
    <w:p>
      <w:pPr>
        <w:pStyle w:val="BodyText"/>
        <w:spacing w:before="71"/>
        <w:ind w:left="1395" w:right="1190"/>
      </w:pPr>
      <w:r>
        <w:rPr>
          <w:color w:val="231F20"/>
        </w:rPr>
        <w:t>190</w:t>
      </w:r>
    </w:p>
    <w:p>
      <w:pPr>
        <w:spacing w:after="0"/>
        <w:sectPr>
          <w:footerReference w:type="default" r:id="rId48"/>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tal.</w:t>
      </w:r>
      <w:r>
        <w:rPr>
          <w:color w:val="231F20"/>
          <w:spacing w:val="-16"/>
        </w:rPr>
        <w:t> </w:t>
      </w:r>
      <w:r>
        <w:rPr>
          <w:color w:val="231F20"/>
        </w:rPr>
        <w:t>En</w:t>
      </w:r>
      <w:r>
        <w:rPr>
          <w:color w:val="231F20"/>
          <w:spacing w:val="-16"/>
        </w:rPr>
        <w:t> </w:t>
      </w:r>
      <w:r>
        <w:rPr>
          <w:color w:val="231F20"/>
        </w:rPr>
        <w:t>estricto</w:t>
      </w:r>
      <w:r>
        <w:rPr>
          <w:color w:val="231F20"/>
          <w:spacing w:val="-16"/>
        </w:rPr>
        <w:t> </w:t>
      </w:r>
      <w:r>
        <w:rPr>
          <w:color w:val="231F20"/>
        </w:rPr>
        <w:t>sentido,</w:t>
      </w:r>
      <w:r>
        <w:rPr>
          <w:color w:val="231F20"/>
          <w:spacing w:val="-16"/>
        </w:rPr>
        <w:t> </w:t>
      </w:r>
      <w:r>
        <w:rPr>
          <w:color w:val="231F20"/>
        </w:rPr>
        <w:t>no</w:t>
      </w:r>
      <w:r>
        <w:rPr>
          <w:color w:val="231F20"/>
          <w:spacing w:val="-16"/>
        </w:rPr>
        <w:t> </w:t>
      </w:r>
      <w:r>
        <w:rPr>
          <w:color w:val="231F20"/>
        </w:rPr>
        <w:t>se</w:t>
      </w:r>
      <w:r>
        <w:rPr>
          <w:color w:val="231F20"/>
          <w:spacing w:val="-16"/>
        </w:rPr>
        <w:t> </w:t>
      </w:r>
      <w:r>
        <w:rPr>
          <w:color w:val="231F20"/>
        </w:rPr>
        <w:t>pone</w:t>
      </w:r>
      <w:r>
        <w:rPr>
          <w:color w:val="231F20"/>
          <w:spacing w:val="-16"/>
        </w:rPr>
        <w:t> </w:t>
      </w:r>
      <w:r>
        <w:rPr>
          <w:color w:val="231F20"/>
        </w:rPr>
        <w:t>atención</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política</w:t>
      </w:r>
      <w:r>
        <w:rPr>
          <w:color w:val="231F20"/>
          <w:spacing w:val="-16"/>
        </w:rPr>
        <w:t> </w:t>
      </w:r>
      <w:r>
        <w:rPr>
          <w:color w:val="231F20"/>
        </w:rPr>
        <w:t>pública,</w:t>
      </w:r>
      <w:r>
        <w:rPr>
          <w:color w:val="231F20"/>
          <w:spacing w:val="-16"/>
        </w:rPr>
        <w:t> </w:t>
      </w:r>
      <w:r>
        <w:rPr>
          <w:color w:val="231F20"/>
        </w:rPr>
        <w:t>sino en el proceso que permite decidir entre una opción u otra y en cómo se llevara a</w:t>
      </w:r>
      <w:r>
        <w:rPr>
          <w:color w:val="231F20"/>
          <w:spacing w:val="-20"/>
        </w:rPr>
        <w:t> </w:t>
      </w:r>
      <w:r>
        <w:rPr>
          <w:color w:val="231F20"/>
        </w:rPr>
        <w:t>cabo.</w:t>
      </w:r>
    </w:p>
    <w:p>
      <w:pPr>
        <w:pStyle w:val="BodyText"/>
        <w:spacing w:line="247" w:lineRule="auto"/>
        <w:ind w:left="1395" w:right="1391" w:firstLine="283"/>
        <w:jc w:val="both"/>
      </w:pPr>
      <w:r>
        <w:rPr>
          <w:color w:val="231F20"/>
        </w:rPr>
        <w:t>Los enfoques sobre las redes de políticas (Chaqués, 2004, p. 30) no son novedosos, no obstante, con sus particularidades intentan re- ducir</w:t>
      </w:r>
      <w:r>
        <w:rPr>
          <w:color w:val="231F20"/>
          <w:spacing w:val="-16"/>
        </w:rPr>
        <w:t> </w:t>
      </w:r>
      <w:r>
        <w:rPr>
          <w:color w:val="231F20"/>
        </w:rPr>
        <w:t>la</w:t>
      </w:r>
      <w:r>
        <w:rPr>
          <w:color w:val="231F20"/>
          <w:spacing w:val="-16"/>
        </w:rPr>
        <w:t> </w:t>
      </w:r>
      <w:r>
        <w:rPr>
          <w:color w:val="231F20"/>
        </w:rPr>
        <w:t>separación</w:t>
      </w:r>
      <w:r>
        <w:rPr>
          <w:color w:val="231F20"/>
          <w:spacing w:val="-16"/>
        </w:rPr>
        <w:t> </w:t>
      </w:r>
      <w:r>
        <w:rPr>
          <w:color w:val="231F20"/>
        </w:rPr>
        <w:t>entre</w:t>
      </w:r>
      <w:r>
        <w:rPr>
          <w:color w:val="231F20"/>
          <w:spacing w:val="-16"/>
        </w:rPr>
        <w:t> </w:t>
      </w:r>
      <w:r>
        <w:rPr>
          <w:color w:val="231F20"/>
        </w:rPr>
        <w:t>la</w:t>
      </w:r>
      <w:r>
        <w:rPr>
          <w:color w:val="231F20"/>
          <w:spacing w:val="-16"/>
        </w:rPr>
        <w:t> </w:t>
      </w:r>
      <w:r>
        <w:rPr>
          <w:color w:val="231F20"/>
        </w:rPr>
        <w:t>teoría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práctica,</w:t>
      </w:r>
      <w:r>
        <w:rPr>
          <w:color w:val="231F20"/>
          <w:spacing w:val="-16"/>
        </w:rPr>
        <w:t> </w:t>
      </w:r>
      <w:r>
        <w:rPr>
          <w:color w:val="231F20"/>
        </w:rPr>
        <w:t>entre</w:t>
      </w:r>
      <w:r>
        <w:rPr>
          <w:color w:val="231F20"/>
          <w:spacing w:val="-16"/>
        </w:rPr>
        <w:t> </w:t>
      </w:r>
      <w:r>
        <w:rPr>
          <w:color w:val="231F20"/>
        </w:rPr>
        <w:t>las</w:t>
      </w:r>
      <w:r>
        <w:rPr>
          <w:color w:val="231F20"/>
          <w:spacing w:val="-16"/>
        </w:rPr>
        <w:t> </w:t>
      </w:r>
      <w:r>
        <w:rPr>
          <w:color w:val="231F20"/>
        </w:rPr>
        <w:t>grandes</w:t>
      </w:r>
      <w:r>
        <w:rPr>
          <w:color w:val="231F20"/>
          <w:spacing w:val="-16"/>
        </w:rPr>
        <w:t> </w:t>
      </w:r>
      <w:r>
        <w:rPr>
          <w:color w:val="231F20"/>
        </w:rPr>
        <w:t>gene- ralizaciones y los estudios de caso, entre la teoría y los resultados de investigaciones empíricas. Las ventajas de oportunidad política, las condiciones de las coaliciones a favor o encontra, el desempeño de las instituciones, la asimetría de la información y los costos de tran- sacción de los análisis de la elección racional y el análisis reticular son elementos que permiten la relación de los elementos evidentes o formales y los no evidentes o</w:t>
      </w:r>
      <w:r>
        <w:rPr>
          <w:color w:val="231F20"/>
          <w:spacing w:val="-37"/>
        </w:rPr>
        <w:t> </w:t>
      </w:r>
      <w:r>
        <w:rPr>
          <w:color w:val="231F20"/>
        </w:rPr>
        <w:t>informales.</w:t>
      </w:r>
    </w:p>
    <w:p>
      <w:pPr>
        <w:pStyle w:val="BodyText"/>
        <w:spacing w:line="247" w:lineRule="auto"/>
        <w:ind w:left="1395" w:right="1390" w:firstLine="283"/>
        <w:jc w:val="both"/>
      </w:pPr>
      <w:r>
        <w:rPr>
          <w:color w:val="231F20"/>
        </w:rPr>
        <w:t>Desde el enfoque de las políticas públicas, la política pública se interpreta como un proceso de intercambio y negociación entre</w:t>
      </w:r>
      <w:r>
        <w:rPr>
          <w:color w:val="231F20"/>
          <w:spacing w:val="-17"/>
        </w:rPr>
        <w:t> </w:t>
      </w:r>
      <w:r>
        <w:rPr>
          <w:color w:val="231F20"/>
        </w:rPr>
        <w:t>acto- res públicos y privados que interactuan entre sí con la intención de intercambiar información y recursos en un marco institucional</w:t>
      </w:r>
      <w:r>
        <w:rPr>
          <w:color w:val="231F20"/>
          <w:spacing w:val="-21"/>
        </w:rPr>
        <w:t> </w:t>
      </w:r>
      <w:r>
        <w:rPr>
          <w:color w:val="231F20"/>
        </w:rPr>
        <w:t>deter- minado (Chaqués, 2004, pp.</w:t>
      </w:r>
      <w:r>
        <w:rPr>
          <w:color w:val="231F20"/>
          <w:spacing w:val="-24"/>
        </w:rPr>
        <w:t> </w:t>
      </w:r>
      <w:r>
        <w:rPr>
          <w:color w:val="231F20"/>
        </w:rPr>
        <w:t>34-35).</w:t>
      </w:r>
    </w:p>
    <w:p>
      <w:pPr>
        <w:pStyle w:val="BodyText"/>
        <w:spacing w:line="247" w:lineRule="auto"/>
        <w:ind w:left="1395" w:right="1389" w:firstLine="283"/>
        <w:jc w:val="right"/>
      </w:pPr>
      <w:r>
        <w:rPr>
          <w:color w:val="231F20"/>
        </w:rPr>
        <w:t>La acción pública y las redes de políticas vienen a redimensionar</w:t>
      </w:r>
      <w:r>
        <w:rPr>
          <w:color w:val="231F20"/>
          <w:w w:val="99"/>
        </w:rPr>
        <w:t> </w:t>
      </w:r>
      <w:r>
        <w:rPr>
          <w:color w:val="231F20"/>
        </w:rPr>
        <w:t>la visión de lo público; como categorías de análisis, explican a</w:t>
      </w:r>
      <w:r>
        <w:rPr>
          <w:color w:val="231F20"/>
          <w:spacing w:val="-11"/>
        </w:rPr>
        <w:t> </w:t>
      </w:r>
      <w:r>
        <w:rPr>
          <w:color w:val="231F20"/>
        </w:rPr>
        <w:t>la</w:t>
      </w:r>
      <w:r>
        <w:rPr>
          <w:color w:val="231F20"/>
          <w:spacing w:val="-1"/>
        </w:rPr>
        <w:t> </w:t>
      </w:r>
      <w:r>
        <w:rPr>
          <w:color w:val="231F20"/>
        </w:rPr>
        <w:t>ac- ción</w:t>
      </w:r>
      <w:r>
        <w:rPr>
          <w:color w:val="231F20"/>
          <w:spacing w:val="-7"/>
        </w:rPr>
        <w:t> </w:t>
      </w:r>
      <w:r>
        <w:rPr>
          <w:color w:val="231F20"/>
        </w:rPr>
        <w:t>gubernamental</w:t>
      </w:r>
      <w:r>
        <w:rPr>
          <w:color w:val="231F20"/>
          <w:spacing w:val="-7"/>
        </w:rPr>
        <w:t> </w:t>
      </w:r>
      <w:r>
        <w:rPr>
          <w:color w:val="231F20"/>
        </w:rPr>
        <w:t>y</w:t>
      </w:r>
      <w:r>
        <w:rPr>
          <w:color w:val="231F20"/>
          <w:spacing w:val="-7"/>
        </w:rPr>
        <w:t> </w:t>
      </w:r>
      <w:r>
        <w:rPr>
          <w:color w:val="231F20"/>
        </w:rPr>
        <w:t>social,</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presenta</w:t>
      </w:r>
      <w:r>
        <w:rPr>
          <w:color w:val="231F20"/>
          <w:spacing w:val="-7"/>
        </w:rPr>
        <w:t> </w:t>
      </w:r>
      <w:r>
        <w:rPr>
          <w:color w:val="231F20"/>
        </w:rPr>
        <w:t>entre</w:t>
      </w:r>
      <w:r>
        <w:rPr>
          <w:color w:val="231F20"/>
          <w:spacing w:val="-7"/>
        </w:rPr>
        <w:t> </w:t>
      </w:r>
      <w:r>
        <w:rPr>
          <w:color w:val="231F20"/>
        </w:rPr>
        <w:t>éstas. El</w:t>
      </w:r>
      <w:r>
        <w:rPr>
          <w:color w:val="231F20"/>
          <w:spacing w:val="-9"/>
        </w:rPr>
        <w:t> </w:t>
      </w:r>
      <w:r>
        <w:rPr>
          <w:color w:val="231F20"/>
        </w:rPr>
        <w:t>análisis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redes</w:t>
      </w:r>
      <w:r>
        <w:rPr>
          <w:color w:val="231F20"/>
          <w:spacing w:val="-9"/>
        </w:rPr>
        <w:t> </w:t>
      </w:r>
      <w:r>
        <w:rPr>
          <w:color w:val="231F20"/>
        </w:rPr>
        <w:t>de</w:t>
      </w:r>
      <w:r>
        <w:rPr>
          <w:color w:val="231F20"/>
          <w:spacing w:val="-9"/>
        </w:rPr>
        <w:t> </w:t>
      </w:r>
      <w:r>
        <w:rPr>
          <w:color w:val="231F20"/>
        </w:rPr>
        <w:t>políticas</w:t>
      </w:r>
      <w:r>
        <w:rPr>
          <w:color w:val="231F20"/>
          <w:spacing w:val="-9"/>
        </w:rPr>
        <w:t> </w:t>
      </w:r>
      <w:r>
        <w:rPr>
          <w:color w:val="231F20"/>
        </w:rPr>
        <w:t>explica</w:t>
      </w:r>
      <w:r>
        <w:rPr>
          <w:color w:val="231F20"/>
          <w:spacing w:val="-9"/>
        </w:rPr>
        <w:t> </w:t>
      </w:r>
      <w:r>
        <w:rPr>
          <w:color w:val="231F20"/>
        </w:rPr>
        <w:t>la</w:t>
      </w:r>
      <w:r>
        <w:rPr>
          <w:color w:val="231F20"/>
          <w:spacing w:val="-9"/>
        </w:rPr>
        <w:t> </w:t>
      </w:r>
      <w:r>
        <w:rPr>
          <w:color w:val="231F20"/>
        </w:rPr>
        <w:t>interacción</w:t>
      </w:r>
      <w:r>
        <w:rPr>
          <w:color w:val="231F20"/>
          <w:spacing w:val="-9"/>
        </w:rPr>
        <w:t> </w:t>
      </w:r>
      <w:r>
        <w:rPr>
          <w:color w:val="231F20"/>
        </w:rPr>
        <w:t>existente</w:t>
      </w:r>
      <w:r>
        <w:rPr>
          <w:color w:val="231F20"/>
          <w:w w:val="100"/>
        </w:rPr>
        <w:t> </w:t>
      </w:r>
      <w:r>
        <w:rPr>
          <w:color w:val="231F20"/>
        </w:rPr>
        <w:t>entre</w:t>
      </w:r>
      <w:r>
        <w:rPr>
          <w:color w:val="231F20"/>
          <w:spacing w:val="-20"/>
        </w:rPr>
        <w:t> </w:t>
      </w:r>
      <w:r>
        <w:rPr>
          <w:color w:val="231F20"/>
        </w:rPr>
        <w:t>actores</w:t>
      </w:r>
      <w:r>
        <w:rPr>
          <w:color w:val="231F20"/>
          <w:spacing w:val="-20"/>
        </w:rPr>
        <w:t> </w:t>
      </w:r>
      <w:r>
        <w:rPr>
          <w:color w:val="231F20"/>
        </w:rPr>
        <w:t>públicos,</w:t>
      </w:r>
      <w:r>
        <w:rPr>
          <w:color w:val="231F20"/>
          <w:spacing w:val="-20"/>
        </w:rPr>
        <w:t> </w:t>
      </w:r>
      <w:r>
        <w:rPr>
          <w:color w:val="231F20"/>
        </w:rPr>
        <w:t>privados,</w:t>
      </w:r>
      <w:r>
        <w:rPr>
          <w:color w:val="231F20"/>
          <w:spacing w:val="-20"/>
        </w:rPr>
        <w:t> </w:t>
      </w:r>
      <w:r>
        <w:rPr>
          <w:color w:val="231F20"/>
        </w:rPr>
        <w:t>sociales,</w:t>
      </w:r>
      <w:r>
        <w:rPr>
          <w:color w:val="231F20"/>
          <w:spacing w:val="-20"/>
        </w:rPr>
        <w:t> </w:t>
      </w:r>
      <w:r>
        <w:rPr>
          <w:color w:val="231F20"/>
        </w:rPr>
        <w:t>económicos</w:t>
      </w:r>
      <w:r>
        <w:rPr>
          <w:color w:val="231F20"/>
          <w:spacing w:val="-20"/>
        </w:rPr>
        <w:t> </w:t>
      </w:r>
      <w:r>
        <w:rPr>
          <w:color w:val="231F20"/>
        </w:rPr>
        <w:t>y</w:t>
      </w:r>
      <w:r>
        <w:rPr>
          <w:color w:val="231F20"/>
          <w:spacing w:val="-20"/>
        </w:rPr>
        <w:t> </w:t>
      </w:r>
      <w:r>
        <w:rPr>
          <w:color w:val="231F20"/>
        </w:rPr>
        <w:t>gubernamen- tales en áreas de actuación política concreta. Supone que no</w:t>
      </w:r>
      <w:r>
        <w:rPr>
          <w:color w:val="231F20"/>
          <w:spacing w:val="45"/>
        </w:rPr>
        <w:t> </w:t>
      </w:r>
      <w:r>
        <w:rPr>
          <w:color w:val="231F20"/>
        </w:rPr>
        <w:t>hay</w:t>
      </w:r>
      <w:r>
        <w:rPr>
          <w:color w:val="231F20"/>
          <w:spacing w:val="10"/>
        </w:rPr>
        <w:t> </w:t>
      </w:r>
      <w:r>
        <w:rPr>
          <w:color w:val="231F20"/>
        </w:rPr>
        <w:t>un agente</w:t>
      </w:r>
      <w:r>
        <w:rPr>
          <w:color w:val="231F20"/>
          <w:spacing w:val="-18"/>
        </w:rPr>
        <w:t> </w:t>
      </w:r>
      <w:r>
        <w:rPr>
          <w:color w:val="231F20"/>
        </w:rPr>
        <w:t>monolítico</w:t>
      </w:r>
      <w:r>
        <w:rPr>
          <w:color w:val="231F20"/>
          <w:spacing w:val="-18"/>
        </w:rPr>
        <w:t> </w:t>
      </w:r>
      <w:r>
        <w:rPr>
          <w:color w:val="231F20"/>
        </w:rPr>
        <w:t>del</w:t>
      </w:r>
      <w:r>
        <w:rPr>
          <w:color w:val="231F20"/>
          <w:spacing w:val="-18"/>
        </w:rPr>
        <w:t> </w:t>
      </w:r>
      <w:r>
        <w:rPr>
          <w:color w:val="231F20"/>
        </w:rPr>
        <w:t>cual</w:t>
      </w:r>
      <w:r>
        <w:rPr>
          <w:color w:val="231F20"/>
          <w:spacing w:val="-18"/>
        </w:rPr>
        <w:t> </w:t>
      </w:r>
      <w:r>
        <w:rPr>
          <w:color w:val="231F20"/>
        </w:rPr>
        <w:t>provenga</w:t>
      </w:r>
      <w:r>
        <w:rPr>
          <w:color w:val="231F20"/>
          <w:spacing w:val="-18"/>
        </w:rPr>
        <w:t> </w:t>
      </w:r>
      <w:r>
        <w:rPr>
          <w:color w:val="231F20"/>
        </w:rPr>
        <w:t>la</w:t>
      </w:r>
      <w:r>
        <w:rPr>
          <w:color w:val="231F20"/>
          <w:spacing w:val="-18"/>
        </w:rPr>
        <w:t> </w:t>
      </w:r>
      <w:r>
        <w:rPr>
          <w:color w:val="231F20"/>
        </w:rPr>
        <w:t>definición</w:t>
      </w:r>
      <w:r>
        <w:rPr>
          <w:color w:val="231F20"/>
          <w:spacing w:val="-18"/>
        </w:rPr>
        <w:t> </w:t>
      </w:r>
      <w:r>
        <w:rPr>
          <w:color w:val="231F20"/>
        </w:rPr>
        <w:t>y</w:t>
      </w:r>
      <w:r>
        <w:rPr>
          <w:color w:val="231F20"/>
          <w:spacing w:val="-18"/>
        </w:rPr>
        <w:t> </w:t>
      </w:r>
      <w:r>
        <w:rPr>
          <w:color w:val="231F20"/>
        </w:rPr>
        <w:t>hechura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po- líticas públicas, como lo propone la perspectiva racional, por</w:t>
      </w:r>
      <w:r>
        <w:rPr>
          <w:color w:val="231F20"/>
          <w:spacing w:val="2"/>
        </w:rPr>
        <w:t> </w:t>
      </w:r>
      <w:r>
        <w:rPr>
          <w:color w:val="231F20"/>
        </w:rPr>
        <w:t>el con- trario, sugiere que éstas no tienen un origen único, un</w:t>
      </w:r>
      <w:r>
        <w:rPr>
          <w:color w:val="231F20"/>
          <w:spacing w:val="30"/>
        </w:rPr>
        <w:t> </w:t>
      </w:r>
      <w:r>
        <w:rPr>
          <w:color w:val="231F20"/>
        </w:rPr>
        <w:t>solo</w:t>
      </w:r>
      <w:r>
        <w:rPr>
          <w:color w:val="231F20"/>
          <w:spacing w:val="14"/>
        </w:rPr>
        <w:t> </w:t>
      </w:r>
      <w:r>
        <w:rPr>
          <w:color w:val="231F20"/>
        </w:rPr>
        <w:t>modelo que</w:t>
      </w:r>
      <w:r>
        <w:rPr>
          <w:color w:val="231F20"/>
          <w:spacing w:val="-7"/>
        </w:rPr>
        <w:t> </w:t>
      </w:r>
      <w:r>
        <w:rPr>
          <w:color w:val="231F20"/>
        </w:rPr>
        <w:t>explique</w:t>
      </w:r>
      <w:r>
        <w:rPr>
          <w:color w:val="231F20"/>
          <w:spacing w:val="-7"/>
        </w:rPr>
        <w:t> </w:t>
      </w:r>
      <w:r>
        <w:rPr>
          <w:color w:val="231F20"/>
        </w:rPr>
        <w:t>su</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elaboración.</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entre</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y la sociedad es de naturaleza diversa; para comprender</w:t>
      </w:r>
      <w:r>
        <w:rPr>
          <w:color w:val="231F20"/>
          <w:spacing w:val="35"/>
        </w:rPr>
        <w:t> </w:t>
      </w:r>
      <w:r>
        <w:rPr>
          <w:color w:val="231F20"/>
        </w:rPr>
        <w:t>la</w:t>
      </w:r>
      <w:r>
        <w:rPr>
          <w:color w:val="231F20"/>
          <w:spacing w:val="11"/>
        </w:rPr>
        <w:t> </w:t>
      </w:r>
      <w:r>
        <w:rPr>
          <w:color w:val="231F20"/>
        </w:rPr>
        <w:t>diversidad de estas relaciones es necesario desagregar el análisis y</w:t>
      </w:r>
      <w:r>
        <w:rPr>
          <w:color w:val="231F20"/>
          <w:spacing w:val="9"/>
        </w:rPr>
        <w:t> </w:t>
      </w:r>
      <w:r>
        <w:rPr>
          <w:color w:val="231F20"/>
        </w:rPr>
        <w:t>describir</w:t>
      </w:r>
      <w:r>
        <w:rPr>
          <w:color w:val="231F20"/>
          <w:spacing w:val="1"/>
        </w:rPr>
        <w:t> </w:t>
      </w:r>
      <w:r>
        <w:rPr>
          <w:color w:val="231F20"/>
        </w:rPr>
        <w:t>las</w:t>
      </w:r>
      <w:r>
        <w:rPr>
          <w:color w:val="231F20"/>
          <w:w w:val="99"/>
        </w:rPr>
        <w:t> </w:t>
      </w:r>
      <w:r>
        <w:rPr>
          <w:color w:val="231F20"/>
        </w:rPr>
        <w:t>pautas</w:t>
      </w:r>
      <w:r>
        <w:rPr>
          <w:color w:val="231F20"/>
          <w:spacing w:val="-7"/>
        </w:rPr>
        <w:t> </w:t>
      </w:r>
      <w:r>
        <w:rPr>
          <w:color w:val="231F20"/>
        </w:rPr>
        <w:t>de</w:t>
      </w:r>
      <w:r>
        <w:rPr>
          <w:color w:val="231F20"/>
          <w:spacing w:val="-7"/>
        </w:rPr>
        <w:t> </w:t>
      </w:r>
      <w:r>
        <w:rPr>
          <w:color w:val="231F20"/>
        </w:rPr>
        <w:t>intermediación</w:t>
      </w:r>
      <w:r>
        <w:rPr>
          <w:color w:val="231F20"/>
          <w:spacing w:val="-7"/>
        </w:rPr>
        <w:t> </w:t>
      </w:r>
      <w:r>
        <w:rPr>
          <w:color w:val="231F20"/>
        </w:rPr>
        <w:t>de</w:t>
      </w:r>
      <w:r>
        <w:rPr>
          <w:color w:val="231F20"/>
          <w:spacing w:val="-7"/>
        </w:rPr>
        <w:t> </w:t>
      </w:r>
      <w:r>
        <w:rPr>
          <w:color w:val="231F20"/>
        </w:rPr>
        <w:t>intereses,</w:t>
      </w:r>
      <w:r>
        <w:rPr>
          <w:color w:val="231F20"/>
          <w:spacing w:val="-7"/>
        </w:rPr>
        <w:t> </w:t>
      </w:r>
      <w:r>
        <w:rPr>
          <w:color w:val="231F20"/>
        </w:rPr>
        <w:t>tomando</w:t>
      </w:r>
      <w:r>
        <w:rPr>
          <w:color w:val="231F20"/>
          <w:spacing w:val="-7"/>
        </w:rPr>
        <w:t> </w:t>
      </w:r>
      <w:r>
        <w:rPr>
          <w:color w:val="231F20"/>
        </w:rPr>
        <w:t>en</w:t>
      </w:r>
      <w:r>
        <w:rPr>
          <w:color w:val="231F20"/>
          <w:spacing w:val="-7"/>
        </w:rPr>
        <w:t> </w:t>
      </w:r>
      <w:r>
        <w:rPr>
          <w:color w:val="231F20"/>
        </w:rPr>
        <w:t>cuenta</w:t>
      </w:r>
      <w:r>
        <w:rPr>
          <w:color w:val="231F20"/>
          <w:spacing w:val="-7"/>
        </w:rPr>
        <w:t> </w:t>
      </w:r>
      <w:r>
        <w:rPr>
          <w:color w:val="231F20"/>
        </w:rPr>
        <w:t>el</w:t>
      </w:r>
      <w:r>
        <w:rPr>
          <w:color w:val="231F20"/>
          <w:spacing w:val="-7"/>
        </w:rPr>
        <w:t> </w:t>
      </w:r>
      <w:r>
        <w:rPr>
          <w:color w:val="231F20"/>
        </w:rPr>
        <w:t>contexto</w:t>
      </w:r>
      <w:r>
        <w:rPr>
          <w:color w:val="231F20"/>
          <w:w w:val="100"/>
        </w:rPr>
        <w:t> </w:t>
      </w:r>
      <w:r>
        <w:rPr>
          <w:color w:val="231F20"/>
        </w:rPr>
        <w:t>político, social y económico del contexto al cual se haga  </w:t>
      </w:r>
      <w:r>
        <w:rPr>
          <w:color w:val="231F20"/>
          <w:spacing w:val="7"/>
        </w:rPr>
        <w:t> </w:t>
      </w:r>
      <w:r>
        <w:rPr>
          <w:color w:val="231F20"/>
        </w:rPr>
        <w:t>referencia</w:t>
      </w:r>
    </w:p>
    <w:p>
      <w:pPr>
        <w:pStyle w:val="BodyText"/>
        <w:spacing w:line="253" w:lineRule="exact"/>
        <w:ind w:left="1395"/>
        <w:jc w:val="both"/>
      </w:pPr>
      <w:r>
        <w:rPr>
          <w:color w:val="231F20"/>
        </w:rPr>
        <w:t>(Chaqués, 2004).</w:t>
      </w:r>
    </w:p>
    <w:p>
      <w:pPr>
        <w:pStyle w:val="BodyText"/>
        <w:spacing w:line="247" w:lineRule="auto" w:before="7"/>
        <w:ind w:left="1394" w:right="1393" w:firstLine="283"/>
        <w:jc w:val="both"/>
      </w:pPr>
      <w:r>
        <w:rPr>
          <w:color w:val="231F20"/>
        </w:rPr>
        <w:t>En</w:t>
      </w:r>
      <w:r>
        <w:rPr>
          <w:color w:val="231F20"/>
          <w:spacing w:val="-9"/>
        </w:rPr>
        <w:t> </w:t>
      </w:r>
      <w:r>
        <w:rPr>
          <w:color w:val="231F20"/>
        </w:rPr>
        <w:t>las</w:t>
      </w:r>
      <w:r>
        <w:rPr>
          <w:color w:val="231F20"/>
          <w:spacing w:val="-9"/>
        </w:rPr>
        <w:t> </w:t>
      </w:r>
      <w:r>
        <w:rPr>
          <w:color w:val="231F20"/>
        </w:rPr>
        <w:t>redes</w:t>
      </w:r>
      <w:r>
        <w:rPr>
          <w:color w:val="231F20"/>
          <w:spacing w:val="-9"/>
        </w:rPr>
        <w:t> </w:t>
      </w:r>
      <w:r>
        <w:rPr>
          <w:color w:val="231F20"/>
        </w:rPr>
        <w:t>de</w:t>
      </w:r>
      <w:r>
        <w:rPr>
          <w:color w:val="231F20"/>
          <w:spacing w:val="-9"/>
        </w:rPr>
        <w:t> </w:t>
      </w:r>
      <w:r>
        <w:rPr>
          <w:color w:val="231F20"/>
        </w:rPr>
        <w:t>políticas</w:t>
      </w:r>
      <w:r>
        <w:rPr>
          <w:color w:val="231F20"/>
          <w:spacing w:val="-9"/>
        </w:rPr>
        <w:t> </w:t>
      </w:r>
      <w:r>
        <w:rPr>
          <w:color w:val="231F20"/>
        </w:rPr>
        <w:t>se</w:t>
      </w:r>
      <w:r>
        <w:rPr>
          <w:color w:val="231F20"/>
          <w:spacing w:val="-9"/>
        </w:rPr>
        <w:t> </w:t>
      </w:r>
      <w:r>
        <w:rPr>
          <w:color w:val="231F20"/>
        </w:rPr>
        <w:t>presentan</w:t>
      </w:r>
      <w:r>
        <w:rPr>
          <w:color w:val="231F20"/>
          <w:spacing w:val="-9"/>
        </w:rPr>
        <w:t> </w:t>
      </w:r>
      <w:r>
        <w:rPr>
          <w:color w:val="231F20"/>
        </w:rPr>
        <w:t>dos</w:t>
      </w:r>
      <w:r>
        <w:rPr>
          <w:color w:val="231F20"/>
          <w:spacing w:val="-8"/>
        </w:rPr>
        <w:t> </w:t>
      </w:r>
      <w:r>
        <w:rPr>
          <w:color w:val="231F20"/>
        </w:rPr>
        <w:t>momentos</w:t>
      </w:r>
      <w:r>
        <w:rPr>
          <w:color w:val="231F20"/>
          <w:spacing w:val="-9"/>
        </w:rPr>
        <w:t> </w:t>
      </w:r>
      <w:r>
        <w:rPr>
          <w:color w:val="231F20"/>
        </w:rPr>
        <w:t>para</w:t>
      </w:r>
      <w:r>
        <w:rPr>
          <w:color w:val="231F20"/>
          <w:spacing w:val="-9"/>
        </w:rPr>
        <w:t> </w:t>
      </w:r>
      <w:r>
        <w:rPr>
          <w:color w:val="231F20"/>
        </w:rPr>
        <w:t>su</w:t>
      </w:r>
      <w:r>
        <w:rPr>
          <w:color w:val="231F20"/>
          <w:spacing w:val="-9"/>
        </w:rPr>
        <w:t> </w:t>
      </w:r>
      <w:r>
        <w:rPr>
          <w:color w:val="231F20"/>
        </w:rPr>
        <w:t>análi- sis:</w:t>
      </w:r>
      <w:r>
        <w:rPr>
          <w:color w:val="231F20"/>
          <w:spacing w:val="-14"/>
        </w:rPr>
        <w:t> </w:t>
      </w:r>
      <w:r>
        <w:rPr>
          <w:color w:val="231F20"/>
        </w:rPr>
        <w:t>la</w:t>
      </w:r>
      <w:r>
        <w:rPr>
          <w:color w:val="231F20"/>
          <w:spacing w:val="-14"/>
        </w:rPr>
        <w:t> </w:t>
      </w:r>
      <w:r>
        <w:rPr>
          <w:color w:val="231F20"/>
        </w:rPr>
        <w:t>etapa</w:t>
      </w:r>
      <w:r>
        <w:rPr>
          <w:color w:val="231F20"/>
          <w:spacing w:val="-14"/>
        </w:rPr>
        <w:t> </w:t>
      </w:r>
      <w:r>
        <w:rPr>
          <w:color w:val="231F20"/>
        </w:rPr>
        <w:t>de</w:t>
      </w:r>
      <w:r>
        <w:rPr>
          <w:color w:val="231F20"/>
          <w:spacing w:val="-14"/>
        </w:rPr>
        <w:t> </w:t>
      </w:r>
      <w:r>
        <w:rPr>
          <w:color w:val="231F20"/>
        </w:rPr>
        <w:t>confianza</w:t>
      </w:r>
      <w:r>
        <w:rPr>
          <w:color w:val="231F20"/>
          <w:spacing w:val="-14"/>
        </w:rPr>
        <w:t> </w:t>
      </w:r>
      <w:r>
        <w:rPr>
          <w:color w:val="231F20"/>
        </w:rPr>
        <w:t>y</w:t>
      </w:r>
      <w:r>
        <w:rPr>
          <w:color w:val="231F20"/>
          <w:spacing w:val="-14"/>
        </w:rPr>
        <w:t> </w:t>
      </w:r>
      <w:r>
        <w:rPr>
          <w:color w:val="231F20"/>
        </w:rPr>
        <w:t>comunicación,</w:t>
      </w:r>
      <w:r>
        <w:rPr>
          <w:color w:val="231F20"/>
          <w:spacing w:val="-14"/>
        </w:rPr>
        <w:t> </w:t>
      </w:r>
      <w:r>
        <w:rPr>
          <w:color w:val="231F20"/>
        </w:rPr>
        <w:t>y</w:t>
      </w:r>
      <w:r>
        <w:rPr>
          <w:color w:val="231F20"/>
          <w:spacing w:val="-14"/>
        </w:rPr>
        <w:t> </w:t>
      </w:r>
      <w:r>
        <w:rPr>
          <w:color w:val="231F20"/>
        </w:rPr>
        <w:t>por</w:t>
      </w:r>
      <w:r>
        <w:rPr>
          <w:color w:val="231F20"/>
          <w:spacing w:val="-14"/>
        </w:rPr>
        <w:t> </w:t>
      </w:r>
      <w:r>
        <w:rPr>
          <w:color w:val="231F20"/>
        </w:rPr>
        <w:t>otra</w:t>
      </w:r>
      <w:r>
        <w:rPr>
          <w:color w:val="231F20"/>
          <w:spacing w:val="-14"/>
        </w:rPr>
        <w:t> </w:t>
      </w:r>
      <w:r>
        <w:rPr>
          <w:color w:val="231F20"/>
        </w:rPr>
        <w:t>parte,</w:t>
      </w:r>
      <w:r>
        <w:rPr>
          <w:color w:val="231F20"/>
          <w:spacing w:val="-14"/>
        </w:rPr>
        <w:t> </w:t>
      </w:r>
      <w:r>
        <w:rPr>
          <w:color w:val="231F20"/>
        </w:rPr>
        <w:t>la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ne- gociación y deliberación, esto supone que son atributos o requisitos propios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funcionamiento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propia</w:t>
      </w:r>
      <w:r>
        <w:rPr>
          <w:color w:val="231F20"/>
          <w:spacing w:val="-6"/>
        </w:rPr>
        <w:t> </w:t>
      </w:r>
      <w:r>
        <w:rPr>
          <w:color w:val="231F20"/>
        </w:rPr>
        <w:t>red.</w:t>
      </w:r>
    </w:p>
    <w:p>
      <w:pPr>
        <w:pStyle w:val="BodyText"/>
        <w:rPr>
          <w:sz w:val="20"/>
        </w:rPr>
      </w:pPr>
    </w:p>
    <w:p>
      <w:pPr>
        <w:pStyle w:val="BodyText"/>
        <w:spacing w:before="9"/>
        <w:rPr>
          <w:sz w:val="19"/>
        </w:rPr>
      </w:pPr>
    </w:p>
    <w:p>
      <w:pPr>
        <w:pStyle w:val="BodyText"/>
        <w:spacing w:before="72"/>
        <w:ind w:left="1395" w:right="1393"/>
        <w:jc w:val="right"/>
      </w:pPr>
      <w:r>
        <w:rPr>
          <w:color w:val="231F20"/>
        </w:rPr>
        <w:t>191</w:t>
      </w:r>
    </w:p>
    <w:p>
      <w:pPr>
        <w:spacing w:after="0"/>
        <w:jc w:val="right"/>
        <w:sectPr>
          <w:footerReference w:type="default" r:id="rId49"/>
          <w:pgSz w:w="8820" w:h="12860"/>
          <w:pgMar w:footer="222" w:header="16" w:top="420" w:bottom="420" w:left="0" w:right="0"/>
          <w:pgNumType w:start="19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firstLine="283"/>
        <w:jc w:val="both"/>
      </w:pPr>
      <w:r>
        <w:rPr>
          <w:color w:val="231F20"/>
        </w:rPr>
        <w:t>Pero</w:t>
      </w:r>
      <w:r>
        <w:rPr>
          <w:color w:val="231F20"/>
          <w:spacing w:val="-4"/>
        </w:rPr>
        <w:t> </w:t>
      </w:r>
      <w:r>
        <w:rPr>
          <w:color w:val="231F20"/>
        </w:rPr>
        <w:t>cuando</w:t>
      </w:r>
      <w:r>
        <w:rPr>
          <w:color w:val="231F20"/>
          <w:spacing w:val="-4"/>
        </w:rPr>
        <w:t> </w:t>
      </w:r>
      <w:r>
        <w:rPr>
          <w:color w:val="231F20"/>
        </w:rPr>
        <w:t>hablamos</w:t>
      </w:r>
      <w:r>
        <w:rPr>
          <w:color w:val="231F20"/>
          <w:spacing w:val="-4"/>
        </w:rPr>
        <w:t> </w:t>
      </w:r>
      <w:r>
        <w:rPr>
          <w:color w:val="231F20"/>
        </w:rPr>
        <w:t>de</w:t>
      </w:r>
      <w:r>
        <w:rPr>
          <w:color w:val="231F20"/>
          <w:spacing w:val="-4"/>
        </w:rPr>
        <w:t> </w:t>
      </w:r>
      <w:r>
        <w:rPr>
          <w:color w:val="231F20"/>
        </w:rPr>
        <w:t>red</w:t>
      </w:r>
      <w:r>
        <w:rPr>
          <w:color w:val="231F20"/>
          <w:spacing w:val="-4"/>
        </w:rPr>
        <w:t> </w:t>
      </w:r>
      <w:r>
        <w:rPr>
          <w:color w:val="231F20"/>
        </w:rPr>
        <w:t>de</w:t>
      </w:r>
      <w:r>
        <w:rPr>
          <w:color w:val="231F20"/>
          <w:spacing w:val="-4"/>
        </w:rPr>
        <w:t> </w:t>
      </w:r>
      <w:r>
        <w:rPr>
          <w:color w:val="231F20"/>
        </w:rPr>
        <w:t>políticas</w:t>
      </w:r>
      <w:r>
        <w:rPr>
          <w:color w:val="231F20"/>
          <w:spacing w:val="-4"/>
        </w:rPr>
        <w:t> </w:t>
      </w:r>
      <w:r>
        <w:rPr>
          <w:color w:val="231F20"/>
        </w:rPr>
        <w:t>públicas,</w:t>
      </w:r>
      <w:r>
        <w:rPr>
          <w:color w:val="231F20"/>
          <w:spacing w:val="-4"/>
        </w:rPr>
        <w:t> </w:t>
      </w:r>
      <w:r>
        <w:rPr>
          <w:color w:val="231F20"/>
        </w:rPr>
        <w:t>¿a</w:t>
      </w:r>
      <w:r>
        <w:rPr>
          <w:color w:val="231F20"/>
          <w:spacing w:val="-4"/>
        </w:rPr>
        <w:t> </w:t>
      </w:r>
      <w:r>
        <w:rPr>
          <w:color w:val="231F20"/>
        </w:rPr>
        <w:t>qué</w:t>
      </w:r>
      <w:r>
        <w:rPr>
          <w:color w:val="231F20"/>
          <w:spacing w:val="-4"/>
        </w:rPr>
        <w:t> </w:t>
      </w:r>
      <w:r>
        <w:rPr>
          <w:color w:val="231F20"/>
        </w:rPr>
        <w:t>nos</w:t>
      </w:r>
      <w:r>
        <w:rPr>
          <w:color w:val="231F20"/>
          <w:spacing w:val="-4"/>
        </w:rPr>
        <w:t> </w:t>
      </w:r>
      <w:r>
        <w:rPr>
          <w:color w:val="231F20"/>
        </w:rPr>
        <w:t>re- ferimos? Se pueden entender</w:t>
      </w:r>
      <w:r>
        <w:rPr>
          <w:color w:val="231F20"/>
          <w:spacing w:val="-24"/>
        </w:rPr>
        <w:t> </w:t>
      </w:r>
      <w:r>
        <w:rPr>
          <w:color w:val="231F20"/>
        </w:rPr>
        <w:t>como</w:t>
      </w:r>
    </w:p>
    <w:p>
      <w:pPr>
        <w:pStyle w:val="BodyText"/>
        <w:spacing w:before="10"/>
        <w:rPr>
          <w:sz w:val="18"/>
        </w:rPr>
      </w:pPr>
    </w:p>
    <w:p>
      <w:pPr>
        <w:spacing w:line="254" w:lineRule="auto" w:before="0"/>
        <w:ind w:left="1695" w:right="1690" w:firstLine="0"/>
        <w:jc w:val="both"/>
        <w:rPr>
          <w:sz w:val="18"/>
        </w:rPr>
      </w:pPr>
      <w:r>
        <w:rPr>
          <w:color w:val="231F20"/>
          <w:sz w:val="18"/>
        </w:rPr>
        <w:t>...patrones</w:t>
      </w:r>
      <w:r>
        <w:rPr>
          <w:color w:val="231F20"/>
          <w:spacing w:val="-9"/>
          <w:sz w:val="18"/>
        </w:rPr>
        <w:t> </w:t>
      </w:r>
      <w:r>
        <w:rPr>
          <w:color w:val="231F20"/>
          <w:sz w:val="18"/>
        </w:rPr>
        <w:t>más</w:t>
      </w:r>
      <w:r>
        <w:rPr>
          <w:color w:val="231F20"/>
          <w:spacing w:val="-9"/>
          <w:sz w:val="18"/>
        </w:rPr>
        <w:t> </w:t>
      </w:r>
      <w:r>
        <w:rPr>
          <w:color w:val="231F20"/>
          <w:sz w:val="18"/>
        </w:rPr>
        <w:t>o</w:t>
      </w:r>
      <w:r>
        <w:rPr>
          <w:color w:val="231F20"/>
          <w:spacing w:val="-9"/>
          <w:sz w:val="18"/>
        </w:rPr>
        <w:t> </w:t>
      </w:r>
      <w:r>
        <w:rPr>
          <w:color w:val="231F20"/>
          <w:sz w:val="18"/>
        </w:rPr>
        <w:t>menos</w:t>
      </w:r>
      <w:r>
        <w:rPr>
          <w:color w:val="231F20"/>
          <w:spacing w:val="-9"/>
          <w:sz w:val="18"/>
        </w:rPr>
        <w:t> </w:t>
      </w:r>
      <w:r>
        <w:rPr>
          <w:color w:val="231F20"/>
          <w:sz w:val="18"/>
        </w:rPr>
        <w:t>estables</w:t>
      </w:r>
      <w:r>
        <w:rPr>
          <w:color w:val="231F20"/>
          <w:spacing w:val="-9"/>
          <w:sz w:val="18"/>
        </w:rPr>
        <w:t> </w:t>
      </w:r>
      <w:r>
        <w:rPr>
          <w:color w:val="231F20"/>
          <w:sz w:val="18"/>
        </w:rPr>
        <w:t>de</w:t>
      </w:r>
      <w:r>
        <w:rPr>
          <w:color w:val="231F20"/>
          <w:spacing w:val="-9"/>
          <w:sz w:val="18"/>
        </w:rPr>
        <w:t> </w:t>
      </w:r>
      <w:r>
        <w:rPr>
          <w:color w:val="231F20"/>
          <w:sz w:val="18"/>
        </w:rPr>
        <w:t>relaciones</w:t>
      </w:r>
      <w:r>
        <w:rPr>
          <w:color w:val="231F20"/>
          <w:spacing w:val="-9"/>
          <w:sz w:val="18"/>
        </w:rPr>
        <w:t> </w:t>
      </w:r>
      <w:r>
        <w:rPr>
          <w:color w:val="231F20"/>
          <w:sz w:val="18"/>
        </w:rPr>
        <w:t>sociales</w:t>
      </w:r>
      <w:r>
        <w:rPr>
          <w:color w:val="231F20"/>
          <w:spacing w:val="-9"/>
          <w:sz w:val="18"/>
        </w:rPr>
        <w:t> </w:t>
      </w:r>
      <w:r>
        <w:rPr>
          <w:color w:val="231F20"/>
          <w:sz w:val="18"/>
        </w:rPr>
        <w:t>entre</w:t>
      </w:r>
      <w:r>
        <w:rPr>
          <w:color w:val="231F20"/>
          <w:spacing w:val="-9"/>
          <w:sz w:val="18"/>
        </w:rPr>
        <w:t> </w:t>
      </w:r>
      <w:r>
        <w:rPr>
          <w:color w:val="231F20"/>
          <w:sz w:val="18"/>
        </w:rPr>
        <w:t>actores</w:t>
      </w:r>
      <w:r>
        <w:rPr>
          <w:color w:val="231F20"/>
          <w:spacing w:val="-9"/>
          <w:sz w:val="18"/>
        </w:rPr>
        <w:t> </w:t>
      </w:r>
      <w:r>
        <w:rPr>
          <w:color w:val="231F20"/>
          <w:sz w:val="18"/>
        </w:rPr>
        <w:t>interde- pendientes,</w:t>
      </w:r>
      <w:r>
        <w:rPr>
          <w:color w:val="231F20"/>
          <w:spacing w:val="-7"/>
          <w:sz w:val="18"/>
        </w:rPr>
        <w:t> </w:t>
      </w:r>
      <w:r>
        <w:rPr>
          <w:color w:val="231F20"/>
          <w:sz w:val="18"/>
        </w:rPr>
        <w:t>que</w:t>
      </w:r>
      <w:r>
        <w:rPr>
          <w:color w:val="231F20"/>
          <w:spacing w:val="-7"/>
          <w:sz w:val="18"/>
        </w:rPr>
        <w:t> </w:t>
      </w:r>
      <w:r>
        <w:rPr>
          <w:color w:val="231F20"/>
          <w:sz w:val="18"/>
        </w:rPr>
        <w:t>toman</w:t>
      </w:r>
      <w:r>
        <w:rPr>
          <w:color w:val="231F20"/>
          <w:spacing w:val="-7"/>
          <w:sz w:val="18"/>
        </w:rPr>
        <w:t> </w:t>
      </w:r>
      <w:r>
        <w:rPr>
          <w:color w:val="231F20"/>
          <w:sz w:val="18"/>
        </w:rPr>
        <w:t>forma</w:t>
      </w:r>
      <w:r>
        <w:rPr>
          <w:color w:val="231F20"/>
          <w:spacing w:val="-7"/>
          <w:sz w:val="18"/>
        </w:rPr>
        <w:t> </w:t>
      </w:r>
      <w:r>
        <w:rPr>
          <w:color w:val="231F20"/>
          <w:sz w:val="18"/>
        </w:rPr>
        <w:t>alrededor</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problemas</w:t>
      </w:r>
      <w:r>
        <w:rPr>
          <w:color w:val="231F20"/>
          <w:spacing w:val="-7"/>
          <w:sz w:val="18"/>
        </w:rPr>
        <w:t> </w:t>
      </w:r>
      <w:r>
        <w:rPr>
          <w:color w:val="231F20"/>
          <w:sz w:val="18"/>
        </w:rPr>
        <w:t>o</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programas de</w:t>
      </w:r>
      <w:r>
        <w:rPr>
          <w:color w:val="231F20"/>
          <w:spacing w:val="-9"/>
          <w:sz w:val="18"/>
        </w:rPr>
        <w:t> </w:t>
      </w:r>
      <w:r>
        <w:rPr>
          <w:color w:val="231F20"/>
          <w:sz w:val="18"/>
        </w:rPr>
        <w:t>políticas.</w:t>
      </w:r>
      <w:r>
        <w:rPr>
          <w:color w:val="231F20"/>
          <w:spacing w:val="-9"/>
          <w:sz w:val="18"/>
        </w:rPr>
        <w:t> </w:t>
      </w:r>
      <w:r>
        <w:rPr>
          <w:color w:val="231F20"/>
          <w:sz w:val="18"/>
        </w:rPr>
        <w:t>Las</w:t>
      </w:r>
      <w:r>
        <w:rPr>
          <w:color w:val="231F20"/>
          <w:spacing w:val="-9"/>
          <w:sz w:val="18"/>
        </w:rPr>
        <w:t> </w:t>
      </w:r>
      <w:r>
        <w:rPr>
          <w:color w:val="231F20"/>
          <w:sz w:val="18"/>
        </w:rPr>
        <w:t>redes</w:t>
      </w:r>
      <w:r>
        <w:rPr>
          <w:color w:val="231F20"/>
          <w:spacing w:val="-9"/>
          <w:sz w:val="18"/>
        </w:rPr>
        <w:t> </w:t>
      </w:r>
      <w:r>
        <w:rPr>
          <w:color w:val="231F20"/>
          <w:sz w:val="18"/>
        </w:rPr>
        <w:t>de</w:t>
      </w:r>
      <w:r>
        <w:rPr>
          <w:color w:val="231F20"/>
          <w:spacing w:val="-9"/>
          <w:sz w:val="18"/>
        </w:rPr>
        <w:t> </w:t>
      </w:r>
      <w:r>
        <w:rPr>
          <w:color w:val="231F20"/>
          <w:sz w:val="18"/>
        </w:rPr>
        <w:t>políticas</w:t>
      </w:r>
      <w:r>
        <w:rPr>
          <w:color w:val="231F20"/>
          <w:spacing w:val="-9"/>
          <w:sz w:val="18"/>
        </w:rPr>
        <w:t> </w:t>
      </w:r>
      <w:r>
        <w:rPr>
          <w:color w:val="231F20"/>
          <w:sz w:val="18"/>
        </w:rPr>
        <w:t>públicas,</w:t>
      </w:r>
      <w:r>
        <w:rPr>
          <w:color w:val="231F20"/>
          <w:spacing w:val="-9"/>
          <w:sz w:val="18"/>
        </w:rPr>
        <w:t> </w:t>
      </w:r>
      <w:r>
        <w:rPr>
          <w:color w:val="231F20"/>
          <w:sz w:val="18"/>
        </w:rPr>
        <w:t>forman</w:t>
      </w:r>
      <w:r>
        <w:rPr>
          <w:color w:val="231F20"/>
          <w:spacing w:val="-9"/>
          <w:sz w:val="18"/>
        </w:rPr>
        <w:t> </w:t>
      </w:r>
      <w:r>
        <w:rPr>
          <w:color w:val="231F20"/>
          <w:sz w:val="18"/>
        </w:rPr>
        <w:t>el</w:t>
      </w:r>
      <w:r>
        <w:rPr>
          <w:color w:val="231F20"/>
          <w:spacing w:val="-9"/>
          <w:sz w:val="18"/>
        </w:rPr>
        <w:t> </w:t>
      </w:r>
      <w:r>
        <w:rPr>
          <w:color w:val="231F20"/>
          <w:sz w:val="18"/>
        </w:rPr>
        <w:t>contexto</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que</w:t>
      </w:r>
      <w:r>
        <w:rPr>
          <w:color w:val="231F20"/>
          <w:spacing w:val="-9"/>
          <w:sz w:val="18"/>
        </w:rPr>
        <w:t> </w:t>
      </w:r>
      <w:r>
        <w:rPr>
          <w:color w:val="231F20"/>
          <w:sz w:val="18"/>
        </w:rPr>
        <w:t>tie- ne</w:t>
      </w:r>
      <w:r>
        <w:rPr>
          <w:color w:val="231F20"/>
          <w:spacing w:val="-5"/>
          <w:sz w:val="18"/>
        </w:rPr>
        <w:t> </w:t>
      </w:r>
      <w:r>
        <w:rPr>
          <w:color w:val="231F20"/>
          <w:sz w:val="18"/>
        </w:rPr>
        <w:t>lugar</w:t>
      </w:r>
      <w:r>
        <w:rPr>
          <w:color w:val="231F20"/>
          <w:spacing w:val="-5"/>
          <w:sz w:val="18"/>
        </w:rPr>
        <w:t> </w:t>
      </w:r>
      <w:r>
        <w:rPr>
          <w:color w:val="231F20"/>
          <w:sz w:val="18"/>
        </w:rPr>
        <w:t>el</w:t>
      </w:r>
      <w:r>
        <w:rPr>
          <w:color w:val="231F20"/>
          <w:spacing w:val="-5"/>
          <w:sz w:val="18"/>
        </w:rPr>
        <w:t> </w:t>
      </w:r>
      <w:r>
        <w:rPr>
          <w:color w:val="231F20"/>
          <w:sz w:val="18"/>
        </w:rPr>
        <w:t>proceso</w:t>
      </w:r>
      <w:r>
        <w:rPr>
          <w:color w:val="231F20"/>
          <w:spacing w:val="-5"/>
          <w:sz w:val="18"/>
        </w:rPr>
        <w:t> </w:t>
      </w:r>
      <w:r>
        <w:rPr>
          <w:color w:val="231F20"/>
          <w:sz w:val="18"/>
        </w:rPr>
        <w:t>político</w:t>
      </w:r>
      <w:r>
        <w:rPr>
          <w:color w:val="231F20"/>
          <w:spacing w:val="-5"/>
          <w:sz w:val="18"/>
        </w:rPr>
        <w:t> </w:t>
      </w:r>
      <w:r>
        <w:rPr>
          <w:color w:val="231F20"/>
          <w:sz w:val="18"/>
        </w:rPr>
        <w:t>(Klijn,</w:t>
      </w:r>
      <w:r>
        <w:rPr>
          <w:color w:val="231F20"/>
          <w:spacing w:val="-5"/>
          <w:sz w:val="18"/>
        </w:rPr>
        <w:t> </w:t>
      </w:r>
      <w:r>
        <w:rPr>
          <w:color w:val="231F20"/>
          <w:sz w:val="18"/>
        </w:rPr>
        <w:t>1998,</w:t>
      </w:r>
      <w:r>
        <w:rPr>
          <w:color w:val="231F20"/>
          <w:spacing w:val="-5"/>
          <w:sz w:val="18"/>
        </w:rPr>
        <w:t> </w:t>
      </w:r>
      <w:r>
        <w:rPr>
          <w:color w:val="231F20"/>
          <w:sz w:val="18"/>
        </w:rPr>
        <w:t>p.</w:t>
      </w:r>
      <w:r>
        <w:rPr>
          <w:color w:val="231F20"/>
          <w:spacing w:val="-5"/>
          <w:sz w:val="18"/>
        </w:rPr>
        <w:t> </w:t>
      </w:r>
      <w:r>
        <w:rPr>
          <w:color w:val="231F20"/>
          <w:sz w:val="18"/>
        </w:rPr>
        <w:t>5).</w:t>
      </w:r>
    </w:p>
    <w:p>
      <w:pPr>
        <w:pStyle w:val="BodyText"/>
        <w:spacing w:before="5"/>
        <w:rPr>
          <w:sz w:val="19"/>
        </w:rPr>
      </w:pPr>
    </w:p>
    <w:p>
      <w:pPr>
        <w:pStyle w:val="BodyText"/>
        <w:spacing w:line="247" w:lineRule="auto"/>
        <w:ind w:left="1395" w:right="1392" w:firstLine="283"/>
        <w:jc w:val="both"/>
      </w:pPr>
      <w:r>
        <w:rPr>
          <w:color w:val="231F20"/>
        </w:rPr>
        <w:t>Frente a la visión estatalista se sugiere una imagen que relativiza la</w:t>
      </w:r>
      <w:r>
        <w:rPr>
          <w:color w:val="231F20"/>
          <w:spacing w:val="-10"/>
        </w:rPr>
        <w:t> </w:t>
      </w:r>
      <w:r>
        <w:rPr>
          <w:color w:val="231F20"/>
        </w:rPr>
        <w:t>frontera</w:t>
      </w:r>
      <w:r>
        <w:rPr>
          <w:color w:val="231F20"/>
          <w:spacing w:val="-10"/>
        </w:rPr>
        <w:t> </w:t>
      </w:r>
      <w:r>
        <w:rPr>
          <w:color w:val="231F20"/>
        </w:rPr>
        <w:t>Estado-sociedad,</w:t>
      </w:r>
      <w:r>
        <w:rPr>
          <w:color w:val="231F20"/>
          <w:spacing w:val="-10"/>
        </w:rPr>
        <w:t> </w:t>
      </w:r>
      <w:r>
        <w:rPr>
          <w:color w:val="231F20"/>
        </w:rPr>
        <w:t>que</w:t>
      </w:r>
      <w:r>
        <w:rPr>
          <w:color w:val="231F20"/>
          <w:spacing w:val="-10"/>
        </w:rPr>
        <w:t> </w:t>
      </w:r>
      <w:r>
        <w:rPr>
          <w:color w:val="231F20"/>
        </w:rPr>
        <w:t>hace</w:t>
      </w:r>
      <w:r>
        <w:rPr>
          <w:color w:val="231F20"/>
          <w:spacing w:val="-10"/>
        </w:rPr>
        <w:t> </w:t>
      </w:r>
      <w:r>
        <w:rPr>
          <w:color w:val="231F20"/>
        </w:rPr>
        <w:t>hincapié</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diversidad</w:t>
      </w:r>
      <w:r>
        <w:rPr>
          <w:color w:val="231F20"/>
          <w:spacing w:val="-10"/>
        </w:rPr>
        <w:t> </w:t>
      </w:r>
      <w:r>
        <w:rPr>
          <w:color w:val="231F20"/>
        </w:rPr>
        <w:t>de</w:t>
      </w:r>
      <w:r>
        <w:rPr>
          <w:color w:val="231F20"/>
          <w:spacing w:val="-10"/>
        </w:rPr>
        <w:t> </w:t>
      </w:r>
      <w:r>
        <w:rPr>
          <w:color w:val="231F20"/>
        </w:rPr>
        <w:t>ac- tores participantes en la construcción de la acción pública y en el</w:t>
      </w:r>
      <w:r>
        <w:rPr>
          <w:color w:val="231F20"/>
          <w:spacing w:val="-11"/>
        </w:rPr>
        <w:t> </w:t>
      </w:r>
      <w:r>
        <w:rPr>
          <w:color w:val="231F20"/>
        </w:rPr>
        <w:t>ca- rácter</w:t>
      </w:r>
      <w:r>
        <w:rPr>
          <w:color w:val="231F20"/>
          <w:spacing w:val="-8"/>
        </w:rPr>
        <w:t> </w:t>
      </w:r>
      <w:r>
        <w:rPr>
          <w:color w:val="231F20"/>
        </w:rPr>
        <w:t>relativamente</w:t>
      </w:r>
      <w:r>
        <w:rPr>
          <w:color w:val="231F20"/>
          <w:spacing w:val="-8"/>
        </w:rPr>
        <w:t> </w:t>
      </w:r>
      <w:r>
        <w:rPr>
          <w:color w:val="231F20"/>
        </w:rPr>
        <w:t>fluido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grupos</w:t>
      </w:r>
      <w:r>
        <w:rPr>
          <w:color w:val="231F20"/>
          <w:spacing w:val="-8"/>
        </w:rPr>
        <w:t> </w:t>
      </w:r>
      <w:r>
        <w:rPr>
          <w:color w:val="231F20"/>
        </w:rPr>
        <w:t>así</w:t>
      </w:r>
      <w:r>
        <w:rPr>
          <w:color w:val="231F20"/>
          <w:spacing w:val="-8"/>
        </w:rPr>
        <w:t> </w:t>
      </w:r>
      <w:r>
        <w:rPr>
          <w:color w:val="231F20"/>
        </w:rPr>
        <w:t>constituidos.</w:t>
      </w:r>
    </w:p>
    <w:p>
      <w:pPr>
        <w:pStyle w:val="BodyText"/>
        <w:spacing w:line="247" w:lineRule="auto"/>
        <w:ind w:left="1395" w:right="1392" w:firstLine="283"/>
        <w:jc w:val="both"/>
      </w:pPr>
      <w:r>
        <w:rPr>
          <w:color w:val="231F20"/>
        </w:rPr>
        <w:t>El grado de complejidad de las organizaciones, la morfología o propiedades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red</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problemas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presentan</w:t>
      </w:r>
      <w:r>
        <w:rPr>
          <w:color w:val="231F20"/>
          <w:spacing w:val="-6"/>
        </w:rPr>
        <w:t> </w:t>
      </w:r>
      <w:r>
        <w:rPr>
          <w:color w:val="231F20"/>
        </w:rPr>
        <w:t>pueden explicar</w:t>
      </w:r>
      <w:r>
        <w:rPr>
          <w:color w:val="231F20"/>
          <w:spacing w:val="-5"/>
        </w:rPr>
        <w:t> </w:t>
      </w:r>
      <w:r>
        <w:rPr>
          <w:color w:val="231F20"/>
        </w:rPr>
        <w:t>las</w:t>
      </w:r>
      <w:r>
        <w:rPr>
          <w:color w:val="231F20"/>
          <w:spacing w:val="-5"/>
        </w:rPr>
        <w:t> </w:t>
      </w:r>
      <w:r>
        <w:rPr>
          <w:color w:val="231F20"/>
        </w:rPr>
        <w:t>tipologías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redes.</w:t>
      </w:r>
      <w:r>
        <w:rPr>
          <w:color w:val="231F20"/>
          <w:spacing w:val="-5"/>
        </w:rPr>
        <w:t> </w:t>
      </w:r>
      <w:r>
        <w:rPr>
          <w:color w:val="231F20"/>
        </w:rPr>
        <w:t>La</w:t>
      </w:r>
      <w:r>
        <w:rPr>
          <w:color w:val="231F20"/>
          <w:spacing w:val="-5"/>
        </w:rPr>
        <w:t> </w:t>
      </w:r>
      <w:r>
        <w:rPr>
          <w:color w:val="231F20"/>
        </w:rPr>
        <w:t>autonomía,</w:t>
      </w:r>
      <w:r>
        <w:rPr>
          <w:color w:val="231F20"/>
          <w:spacing w:val="-5"/>
        </w:rPr>
        <w:t> </w:t>
      </w:r>
      <w:r>
        <w:rPr>
          <w:color w:val="231F20"/>
        </w:rPr>
        <w:t>capacidad</w:t>
      </w:r>
      <w:r>
        <w:rPr>
          <w:color w:val="231F20"/>
          <w:spacing w:val="-5"/>
        </w:rPr>
        <w:t> </w:t>
      </w:r>
      <w:r>
        <w:rPr>
          <w:color w:val="231F20"/>
        </w:rPr>
        <w:t>de</w:t>
      </w:r>
      <w:r>
        <w:rPr>
          <w:color w:val="231F20"/>
          <w:spacing w:val="-5"/>
        </w:rPr>
        <w:t> </w:t>
      </w:r>
      <w:r>
        <w:rPr>
          <w:color w:val="231F20"/>
        </w:rPr>
        <w:t>elec- ción</w:t>
      </w:r>
      <w:r>
        <w:rPr>
          <w:color w:val="231F20"/>
          <w:spacing w:val="-4"/>
        </w:rPr>
        <w:t> </w:t>
      </w:r>
      <w:r>
        <w:rPr>
          <w:color w:val="231F20"/>
        </w:rPr>
        <w:t>y</w:t>
      </w:r>
      <w:r>
        <w:rPr>
          <w:color w:val="231F20"/>
          <w:spacing w:val="-4"/>
        </w:rPr>
        <w:t> </w:t>
      </w:r>
      <w:r>
        <w:rPr>
          <w:color w:val="231F20"/>
        </w:rPr>
        <w:t>decisión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individuos</w:t>
      </w:r>
      <w:r>
        <w:rPr>
          <w:color w:val="231F20"/>
          <w:spacing w:val="-4"/>
        </w:rPr>
        <w:t> </w:t>
      </w:r>
      <w:r>
        <w:rPr>
          <w:color w:val="231F20"/>
        </w:rPr>
        <w:t>o</w:t>
      </w:r>
      <w:r>
        <w:rPr>
          <w:color w:val="231F20"/>
          <w:spacing w:val="-4"/>
        </w:rPr>
        <w:t> </w:t>
      </w:r>
      <w:r>
        <w:rPr>
          <w:color w:val="231F20"/>
        </w:rPr>
        <w:t>actores,</w:t>
      </w:r>
      <w:r>
        <w:rPr>
          <w:color w:val="231F20"/>
          <w:spacing w:val="-4"/>
        </w:rPr>
        <w:t> </w:t>
      </w:r>
      <w:r>
        <w:rPr>
          <w:color w:val="231F20"/>
        </w:rPr>
        <w:t>la</w:t>
      </w:r>
      <w:r>
        <w:rPr>
          <w:color w:val="231F20"/>
          <w:spacing w:val="-4"/>
        </w:rPr>
        <w:t> </w:t>
      </w:r>
      <w:r>
        <w:rPr>
          <w:color w:val="231F20"/>
        </w:rPr>
        <w:t>interdependencia</w:t>
      </w:r>
      <w:r>
        <w:rPr>
          <w:color w:val="231F20"/>
          <w:spacing w:val="-4"/>
        </w:rPr>
        <w:t> </w:t>
      </w:r>
      <w:r>
        <w:rPr>
          <w:color w:val="231F20"/>
        </w:rPr>
        <w:t>al</w:t>
      </w:r>
      <w:r>
        <w:rPr>
          <w:color w:val="231F20"/>
          <w:spacing w:val="-4"/>
        </w:rPr>
        <w:t> </w:t>
      </w:r>
      <w:r>
        <w:rPr>
          <w:color w:val="231F20"/>
        </w:rPr>
        <w:t>in- terior de la red y el dinamismo de la misma, arrojan luz para develar el grado de madurez de las redes con las que contará la gobernanza; redes selectivas, redes participativas, redes asociativas, redes delibe- rativas.</w:t>
      </w:r>
    </w:p>
    <w:p>
      <w:pPr>
        <w:pStyle w:val="BodyText"/>
      </w:pPr>
    </w:p>
    <w:p>
      <w:pPr>
        <w:pStyle w:val="BodyText"/>
        <w:spacing w:before="11"/>
        <w:rPr>
          <w:sz w:val="17"/>
        </w:rPr>
      </w:pPr>
    </w:p>
    <w:p>
      <w:pPr>
        <w:pStyle w:val="Heading3"/>
        <w:numPr>
          <w:ilvl w:val="0"/>
          <w:numId w:val="7"/>
        </w:numPr>
        <w:tabs>
          <w:tab w:pos="1615" w:val="left" w:leader="none"/>
        </w:tabs>
        <w:spacing w:line="240" w:lineRule="auto" w:before="0" w:after="0"/>
        <w:ind w:left="1614" w:right="0" w:hanging="219"/>
        <w:jc w:val="left"/>
      </w:pPr>
      <w:bookmarkStart w:name="_TOC_250010" w:id="31"/>
      <w:r>
        <w:rPr>
          <w:color w:val="231F20"/>
        </w:rPr>
        <w:t>Nota</w:t>
      </w:r>
      <w:r>
        <w:rPr>
          <w:color w:val="231F20"/>
          <w:spacing w:val="-14"/>
        </w:rPr>
        <w:t> </w:t>
      </w:r>
      <w:bookmarkEnd w:id="31"/>
      <w:r>
        <w:rPr>
          <w:color w:val="231F20"/>
        </w:rPr>
        <w:t>final</w:t>
      </w:r>
    </w:p>
    <w:p>
      <w:pPr>
        <w:pStyle w:val="BodyText"/>
        <w:spacing w:before="7"/>
        <w:rPr>
          <w:b/>
          <w:sz w:val="26"/>
        </w:rPr>
      </w:pPr>
    </w:p>
    <w:p>
      <w:pPr>
        <w:pStyle w:val="BodyText"/>
        <w:spacing w:line="247" w:lineRule="auto" w:before="1"/>
        <w:ind w:left="1395" w:right="1392" w:firstLine="283"/>
        <w:jc w:val="both"/>
      </w:pPr>
      <w:r>
        <w:rPr>
          <w:color w:val="231F20"/>
        </w:rPr>
        <w:t>En</w:t>
      </w:r>
      <w:r>
        <w:rPr>
          <w:color w:val="231F20"/>
          <w:spacing w:val="-13"/>
        </w:rPr>
        <w:t> </w:t>
      </w:r>
      <w:r>
        <w:rPr>
          <w:color w:val="231F20"/>
        </w:rPr>
        <w:t>definitiva,</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entorno</w:t>
      </w:r>
      <w:r>
        <w:rPr>
          <w:color w:val="231F20"/>
          <w:spacing w:val="-13"/>
        </w:rPr>
        <w:t> </w:t>
      </w:r>
      <w:r>
        <w:rPr>
          <w:color w:val="231F20"/>
        </w:rPr>
        <w:t>dinámico,</w:t>
      </w:r>
      <w:r>
        <w:rPr>
          <w:color w:val="231F20"/>
          <w:spacing w:val="-13"/>
        </w:rPr>
        <w:t> </w:t>
      </w:r>
      <w:r>
        <w:rPr>
          <w:color w:val="231F20"/>
        </w:rPr>
        <w:t>diferenciado</w:t>
      </w:r>
      <w:r>
        <w:rPr>
          <w:color w:val="231F20"/>
          <w:spacing w:val="-13"/>
        </w:rPr>
        <w:t> </w:t>
      </w:r>
      <w:r>
        <w:rPr>
          <w:color w:val="231F20"/>
        </w:rPr>
        <w:t>y</w:t>
      </w:r>
      <w:r>
        <w:rPr>
          <w:color w:val="231F20"/>
          <w:spacing w:val="-13"/>
        </w:rPr>
        <w:t> </w:t>
      </w:r>
      <w:r>
        <w:rPr>
          <w:color w:val="231F20"/>
        </w:rPr>
        <w:t>complejo,</w:t>
      </w:r>
      <w:r>
        <w:rPr>
          <w:color w:val="231F20"/>
          <w:spacing w:val="-13"/>
        </w:rPr>
        <w:t> </w:t>
      </w:r>
      <w:r>
        <w:rPr>
          <w:color w:val="231F20"/>
        </w:rPr>
        <w:t>la coordinación</w:t>
      </w:r>
      <w:r>
        <w:rPr>
          <w:color w:val="231F20"/>
          <w:spacing w:val="-16"/>
        </w:rPr>
        <w:t> </w:t>
      </w:r>
      <w:r>
        <w:rPr>
          <w:color w:val="231F20"/>
        </w:rPr>
        <w:t>jerárquica</w:t>
      </w:r>
      <w:r>
        <w:rPr>
          <w:color w:val="231F20"/>
          <w:spacing w:val="-16"/>
        </w:rPr>
        <w:t> </w:t>
      </w:r>
      <w:r>
        <w:rPr>
          <w:color w:val="231F20"/>
        </w:rPr>
        <w:t>es</w:t>
      </w:r>
      <w:r>
        <w:rPr>
          <w:color w:val="231F20"/>
          <w:spacing w:val="-16"/>
        </w:rPr>
        <w:t> </w:t>
      </w:r>
      <w:r>
        <w:rPr>
          <w:color w:val="231F20"/>
        </w:rPr>
        <w:t>difícil</w:t>
      </w:r>
      <w:r>
        <w:rPr>
          <w:color w:val="231F20"/>
          <w:spacing w:val="-16"/>
        </w:rPr>
        <w:t> </w:t>
      </w:r>
      <w:r>
        <w:rPr>
          <w:color w:val="231F20"/>
        </w:rPr>
        <w:t>de</w:t>
      </w:r>
      <w:r>
        <w:rPr>
          <w:color w:val="231F20"/>
          <w:spacing w:val="-16"/>
        </w:rPr>
        <w:t> </w:t>
      </w:r>
      <w:r>
        <w:rPr>
          <w:color w:val="231F20"/>
        </w:rPr>
        <w:t>lograr,</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potencial</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medi- das</w:t>
      </w:r>
      <w:r>
        <w:rPr>
          <w:color w:val="231F20"/>
          <w:spacing w:val="-15"/>
        </w:rPr>
        <w:t> </w:t>
      </w:r>
      <w:r>
        <w:rPr>
          <w:color w:val="231F20"/>
        </w:rPr>
        <w:t>de</w:t>
      </w:r>
      <w:r>
        <w:rPr>
          <w:color w:val="231F20"/>
          <w:spacing w:val="-15"/>
        </w:rPr>
        <w:t> </w:t>
      </w:r>
      <w:r>
        <w:rPr>
          <w:color w:val="231F20"/>
        </w:rPr>
        <w:t>desregulación</w:t>
      </w:r>
      <w:r>
        <w:rPr>
          <w:color w:val="231F20"/>
          <w:spacing w:val="-15"/>
        </w:rPr>
        <w:t> </w:t>
      </w:r>
      <w:r>
        <w:rPr>
          <w:color w:val="231F20"/>
        </w:rPr>
        <w:t>es</w:t>
      </w:r>
      <w:r>
        <w:rPr>
          <w:color w:val="231F20"/>
          <w:spacing w:val="-15"/>
        </w:rPr>
        <w:t> </w:t>
      </w:r>
      <w:r>
        <w:rPr>
          <w:color w:val="231F20"/>
        </w:rPr>
        <w:t>limitado</w:t>
      </w:r>
      <w:r>
        <w:rPr>
          <w:color w:val="231F20"/>
          <w:spacing w:val="-15"/>
        </w:rPr>
        <w:t> </w:t>
      </w:r>
      <w:r>
        <w:rPr>
          <w:color w:val="231F20"/>
        </w:rPr>
        <w:t>y</w:t>
      </w:r>
      <w:r>
        <w:rPr>
          <w:color w:val="231F20"/>
          <w:spacing w:val="-15"/>
        </w:rPr>
        <w:t> </w:t>
      </w:r>
      <w:r>
        <w:rPr>
          <w:color w:val="231F20"/>
        </w:rPr>
        <w:t>conduce</w:t>
      </w:r>
      <w:r>
        <w:rPr>
          <w:color w:val="231F20"/>
          <w:spacing w:val="-15"/>
        </w:rPr>
        <w:t> </w:t>
      </w:r>
      <w:r>
        <w:rPr>
          <w:color w:val="231F20"/>
        </w:rPr>
        <w:t>a</w:t>
      </w:r>
      <w:r>
        <w:rPr>
          <w:color w:val="231F20"/>
          <w:spacing w:val="-15"/>
        </w:rPr>
        <w:t> </w:t>
      </w:r>
      <w:r>
        <w:rPr>
          <w:color w:val="231F20"/>
        </w:rPr>
        <w:t>fallas</w:t>
      </w:r>
      <w:r>
        <w:rPr>
          <w:color w:val="231F20"/>
          <w:spacing w:val="-15"/>
        </w:rPr>
        <w:t> </w:t>
      </w:r>
      <w:r>
        <w:rPr>
          <w:color w:val="231F20"/>
        </w:rPr>
        <w:t>del</w:t>
      </w:r>
      <w:r>
        <w:rPr>
          <w:color w:val="231F20"/>
          <w:spacing w:val="-15"/>
        </w:rPr>
        <w:t> </w:t>
      </w:r>
      <w:r>
        <w:rPr>
          <w:color w:val="231F20"/>
        </w:rPr>
        <w:t>Estado.</w:t>
      </w:r>
      <w:r>
        <w:rPr>
          <w:color w:val="231F20"/>
          <w:spacing w:val="-15"/>
        </w:rPr>
        <w:t> </w:t>
      </w:r>
      <w:r>
        <w:rPr>
          <w:color w:val="231F20"/>
        </w:rPr>
        <w:t>La</w:t>
      </w:r>
      <w:r>
        <w:rPr>
          <w:color w:val="231F20"/>
          <w:spacing w:val="-15"/>
        </w:rPr>
        <w:t> </w:t>
      </w:r>
      <w:r>
        <w:rPr>
          <w:color w:val="231F20"/>
        </w:rPr>
        <w:t>go- bernanza se articula a través de redes de políticas que adquieren la forma</w:t>
      </w:r>
      <w:r>
        <w:rPr>
          <w:color w:val="231F20"/>
          <w:spacing w:val="-18"/>
        </w:rPr>
        <w:t> </w:t>
      </w:r>
      <w:r>
        <w:rPr>
          <w:color w:val="231F20"/>
        </w:rPr>
        <w:t>de</w:t>
      </w:r>
      <w:r>
        <w:rPr>
          <w:color w:val="231F20"/>
          <w:spacing w:val="-18"/>
        </w:rPr>
        <w:t> </w:t>
      </w:r>
      <w:r>
        <w:rPr>
          <w:color w:val="231F20"/>
        </w:rPr>
        <w:t>áreas</w:t>
      </w:r>
      <w:r>
        <w:rPr>
          <w:color w:val="231F20"/>
          <w:spacing w:val="-18"/>
        </w:rPr>
        <w:t> </w:t>
      </w:r>
      <w:r>
        <w:rPr>
          <w:color w:val="231F20"/>
        </w:rPr>
        <w:t>semiinstitucionales</w:t>
      </w:r>
      <w:r>
        <w:rPr>
          <w:color w:val="231F20"/>
          <w:spacing w:val="-18"/>
        </w:rPr>
        <w:t> </w:t>
      </w:r>
      <w:r>
        <w:rPr>
          <w:color w:val="231F20"/>
        </w:rPr>
        <w:t>con</w:t>
      </w:r>
      <w:r>
        <w:rPr>
          <w:color w:val="231F20"/>
          <w:spacing w:val="-18"/>
        </w:rPr>
        <w:t> </w:t>
      </w:r>
      <w:r>
        <w:rPr>
          <w:color w:val="231F20"/>
        </w:rPr>
        <w:t>su</w:t>
      </w:r>
      <w:r>
        <w:rPr>
          <w:color w:val="231F20"/>
          <w:spacing w:val="-18"/>
        </w:rPr>
        <w:t> </w:t>
      </w:r>
      <w:r>
        <w:rPr>
          <w:color w:val="231F20"/>
        </w:rPr>
        <w:t>propia</w:t>
      </w:r>
      <w:r>
        <w:rPr>
          <w:color w:val="231F20"/>
          <w:spacing w:val="-18"/>
        </w:rPr>
        <w:t> </w:t>
      </w:r>
      <w:r>
        <w:rPr>
          <w:color w:val="231F20"/>
        </w:rPr>
        <w:t>estructura</w:t>
      </w:r>
      <w:r>
        <w:rPr>
          <w:color w:val="231F20"/>
          <w:spacing w:val="-18"/>
        </w:rPr>
        <w:t> </w:t>
      </w:r>
      <w:r>
        <w:rPr>
          <w:color w:val="231F20"/>
        </w:rPr>
        <w:t>de</w:t>
      </w:r>
      <w:r>
        <w:rPr>
          <w:color w:val="231F20"/>
          <w:spacing w:val="-18"/>
        </w:rPr>
        <w:t> </w:t>
      </w:r>
      <w:r>
        <w:rPr>
          <w:color w:val="231F20"/>
        </w:rPr>
        <w:t>coordi- nación y de resolución de</w:t>
      </w:r>
      <w:r>
        <w:rPr>
          <w:color w:val="231F20"/>
          <w:spacing w:val="-30"/>
        </w:rPr>
        <w:t> </w:t>
      </w:r>
      <w:r>
        <w:rPr>
          <w:color w:val="231F20"/>
        </w:rPr>
        <w:t>problemas.</w:t>
      </w:r>
    </w:p>
    <w:p>
      <w:pPr>
        <w:pStyle w:val="BodyText"/>
        <w:spacing w:line="247" w:lineRule="auto"/>
        <w:ind w:left="1395" w:right="1389" w:firstLine="283"/>
        <w:jc w:val="both"/>
      </w:pPr>
      <w:r>
        <w:rPr>
          <w:color w:val="231F20"/>
        </w:rPr>
        <w:t>Frente</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ventajas</w:t>
      </w:r>
      <w:r>
        <w:rPr>
          <w:color w:val="231F20"/>
          <w:spacing w:val="-17"/>
        </w:rPr>
        <w:t> </w:t>
      </w:r>
      <w:r>
        <w:rPr>
          <w:color w:val="231F20"/>
        </w:rPr>
        <w:t>que</w:t>
      </w:r>
      <w:r>
        <w:rPr>
          <w:color w:val="231F20"/>
          <w:spacing w:val="-17"/>
        </w:rPr>
        <w:t> </w:t>
      </w:r>
      <w:r>
        <w:rPr>
          <w:color w:val="231F20"/>
        </w:rPr>
        <w:t>aportan</w:t>
      </w:r>
      <w:r>
        <w:rPr>
          <w:color w:val="231F20"/>
          <w:spacing w:val="-17"/>
        </w:rPr>
        <w:t> </w:t>
      </w:r>
      <w:r>
        <w:rPr>
          <w:color w:val="231F20"/>
        </w:rPr>
        <w:t>estos</w:t>
      </w:r>
      <w:r>
        <w:rPr>
          <w:color w:val="231F20"/>
          <w:spacing w:val="-17"/>
        </w:rPr>
        <w:t> </w:t>
      </w:r>
      <w:r>
        <w:rPr>
          <w:color w:val="231F20"/>
        </w:rPr>
        <w:t>mecanismos</w:t>
      </w:r>
      <w:r>
        <w:rPr>
          <w:color w:val="231F20"/>
          <w:spacing w:val="-17"/>
        </w:rPr>
        <w:t> </w:t>
      </w:r>
      <w:r>
        <w:rPr>
          <w:color w:val="231F20"/>
        </w:rPr>
        <w:t>de</w:t>
      </w:r>
      <w:r>
        <w:rPr>
          <w:color w:val="231F20"/>
          <w:spacing w:val="-17"/>
        </w:rPr>
        <w:t> </w:t>
      </w:r>
      <w:r>
        <w:rPr>
          <w:color w:val="231F20"/>
        </w:rPr>
        <w:t>articulación de</w:t>
      </w:r>
      <w:r>
        <w:rPr>
          <w:color w:val="231F20"/>
          <w:spacing w:val="-8"/>
        </w:rPr>
        <w:t> </w:t>
      </w:r>
      <w:r>
        <w:rPr>
          <w:color w:val="231F20"/>
        </w:rPr>
        <w:t>intereses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provisión</w:t>
      </w:r>
      <w:r>
        <w:rPr>
          <w:color w:val="231F20"/>
          <w:spacing w:val="-8"/>
        </w:rPr>
        <w:t> </w:t>
      </w:r>
      <w:r>
        <w:rPr>
          <w:color w:val="231F20"/>
        </w:rPr>
        <w:t>de</w:t>
      </w:r>
      <w:r>
        <w:rPr>
          <w:color w:val="231F20"/>
          <w:spacing w:val="-8"/>
        </w:rPr>
        <w:t> </w:t>
      </w:r>
      <w:r>
        <w:rPr>
          <w:color w:val="231F20"/>
        </w:rPr>
        <w:t>bienes</w:t>
      </w:r>
      <w:r>
        <w:rPr>
          <w:color w:val="231F20"/>
          <w:spacing w:val="-8"/>
        </w:rPr>
        <w:t> </w:t>
      </w:r>
      <w:r>
        <w:rPr>
          <w:color w:val="231F20"/>
        </w:rPr>
        <w:t>públicos,</w:t>
      </w:r>
      <w:r>
        <w:rPr>
          <w:color w:val="231F20"/>
          <w:spacing w:val="-8"/>
        </w:rPr>
        <w:t> </w:t>
      </w:r>
      <w:r>
        <w:rPr>
          <w:color w:val="231F20"/>
        </w:rPr>
        <w:t>se</w:t>
      </w:r>
      <w:r>
        <w:rPr>
          <w:color w:val="231F20"/>
          <w:spacing w:val="-8"/>
        </w:rPr>
        <w:t> </w:t>
      </w:r>
      <w:r>
        <w:rPr>
          <w:color w:val="231F20"/>
        </w:rPr>
        <w:t>alza</w:t>
      </w:r>
      <w:r>
        <w:rPr>
          <w:color w:val="231F20"/>
          <w:spacing w:val="-8"/>
        </w:rPr>
        <w:t> </w:t>
      </w:r>
      <w:r>
        <w:rPr>
          <w:color w:val="231F20"/>
        </w:rPr>
        <w:t>la</w:t>
      </w:r>
      <w:r>
        <w:rPr>
          <w:color w:val="231F20"/>
          <w:spacing w:val="-8"/>
        </w:rPr>
        <w:t> </w:t>
      </w:r>
      <w:r>
        <w:rPr>
          <w:color w:val="231F20"/>
        </w:rPr>
        <w:t>sombra</w:t>
      </w:r>
      <w:r>
        <w:rPr>
          <w:color w:val="231F20"/>
          <w:spacing w:val="-8"/>
        </w:rPr>
        <w:t> </w:t>
      </w:r>
      <w:r>
        <w:rPr>
          <w:color w:val="231F20"/>
        </w:rPr>
        <w:t>de</w:t>
      </w:r>
      <w:r>
        <w:rPr>
          <w:color w:val="231F20"/>
          <w:spacing w:val="-8"/>
        </w:rPr>
        <w:t> </w:t>
      </w:r>
      <w:r>
        <w:rPr>
          <w:color w:val="231F20"/>
        </w:rPr>
        <w:t>la falta de legitimidad, que es producto de la ausencia de procesos de control</w:t>
      </w:r>
      <w:r>
        <w:rPr>
          <w:color w:val="231F20"/>
          <w:spacing w:val="-8"/>
        </w:rPr>
        <w:t> </w:t>
      </w:r>
      <w:r>
        <w:rPr>
          <w:color w:val="231F20"/>
        </w:rPr>
        <w:t>democrático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decisiones</w:t>
      </w:r>
      <w:r>
        <w:rPr>
          <w:color w:val="231F20"/>
          <w:spacing w:val="-8"/>
        </w:rPr>
        <w:t> </w:t>
      </w:r>
      <w:r>
        <w:rPr>
          <w:color w:val="231F20"/>
        </w:rPr>
        <w:t>públicas.</w:t>
      </w:r>
      <w:r>
        <w:rPr>
          <w:color w:val="231F20"/>
          <w:spacing w:val="-8"/>
        </w:rPr>
        <w:t> </w:t>
      </w:r>
      <w:r>
        <w:rPr>
          <w:color w:val="231F20"/>
        </w:rPr>
        <w:t>Esto</w:t>
      </w:r>
      <w:r>
        <w:rPr>
          <w:color w:val="231F20"/>
          <w:spacing w:val="-8"/>
        </w:rPr>
        <w:t> </w:t>
      </w:r>
      <w:r>
        <w:rPr>
          <w:color w:val="231F20"/>
        </w:rPr>
        <w:t>conduce</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di- lema: las redes de políticas cumplen funciones necesarias para la su- peración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insuficiencias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sistemas</w:t>
      </w:r>
      <w:r>
        <w:rPr>
          <w:color w:val="231F20"/>
          <w:spacing w:val="-10"/>
        </w:rPr>
        <w:t> </w:t>
      </w:r>
      <w:r>
        <w:rPr>
          <w:color w:val="231F20"/>
        </w:rPr>
        <w:t>de</w:t>
      </w:r>
      <w:r>
        <w:rPr>
          <w:color w:val="231F20"/>
          <w:spacing w:val="-10"/>
        </w:rPr>
        <w:t> </w:t>
      </w:r>
      <w:r>
        <w:rPr>
          <w:color w:val="231F20"/>
        </w:rPr>
        <w:t>negociación,</w:t>
      </w:r>
      <w:r>
        <w:rPr>
          <w:color w:val="231F20"/>
          <w:spacing w:val="-10"/>
        </w:rPr>
        <w:t> </w:t>
      </w:r>
      <w:r>
        <w:rPr>
          <w:color w:val="231F20"/>
        </w:rPr>
        <w:t>pero</w:t>
      </w:r>
      <w:r>
        <w:rPr>
          <w:color w:val="231F20"/>
          <w:spacing w:val="-10"/>
        </w:rPr>
        <w:t> </w:t>
      </w:r>
      <w:r>
        <w:rPr>
          <w:color w:val="231F20"/>
        </w:rPr>
        <w:t>no pueden considerarse instituciones formales por sus propias deficien- cias.</w:t>
      </w:r>
      <w:r>
        <w:rPr>
          <w:color w:val="231F20"/>
          <w:spacing w:val="-7"/>
        </w:rPr>
        <w:t> </w:t>
      </w:r>
      <w:r>
        <w:rPr>
          <w:color w:val="231F20"/>
        </w:rPr>
        <w:t>Éste</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problema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legitimidad</w:t>
      </w:r>
      <w:r>
        <w:rPr>
          <w:color w:val="231F20"/>
          <w:spacing w:val="-7"/>
        </w:rPr>
        <w:t> </w:t>
      </w:r>
      <w:r>
        <w:rPr>
          <w:color w:val="231F20"/>
        </w:rPr>
        <w:t>en</w:t>
      </w:r>
      <w:r>
        <w:rPr>
          <w:color w:val="231F20"/>
          <w:spacing w:val="-7"/>
        </w:rPr>
        <w:t> </w:t>
      </w:r>
      <w:r>
        <w:rPr>
          <w:color w:val="231F20"/>
        </w:rPr>
        <w:t>sistemas</w:t>
      </w:r>
      <w:r>
        <w:rPr>
          <w:color w:val="231F20"/>
          <w:spacing w:val="-7"/>
        </w:rPr>
        <w:t> </w:t>
      </w:r>
      <w:r>
        <w:rPr>
          <w:color w:val="231F20"/>
        </w:rPr>
        <w:t>políticos</w:t>
      </w:r>
      <w:r>
        <w:rPr>
          <w:color w:val="231F20"/>
          <w:spacing w:val="-7"/>
        </w:rPr>
        <w:t> </w:t>
      </w:r>
      <w:r>
        <w:rPr>
          <w:color w:val="231F20"/>
        </w:rPr>
        <w:t>basa- dos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responsabilidad</w:t>
      </w:r>
      <w:r>
        <w:rPr>
          <w:color w:val="231F20"/>
          <w:spacing w:val="-10"/>
        </w:rPr>
        <w:t> </w:t>
      </w:r>
      <w:r>
        <w:rPr>
          <w:color w:val="231F20"/>
        </w:rPr>
        <w:t>democrática.</w:t>
      </w:r>
      <w:r>
        <w:rPr>
          <w:color w:val="231F20"/>
          <w:spacing w:val="-10"/>
        </w:rPr>
        <w:t> </w:t>
      </w:r>
      <w:r>
        <w:rPr>
          <w:color w:val="231F20"/>
        </w:rPr>
        <w:t>Se</w:t>
      </w:r>
      <w:r>
        <w:rPr>
          <w:color w:val="231F20"/>
          <w:spacing w:val="-10"/>
        </w:rPr>
        <w:t> </w:t>
      </w:r>
      <w:r>
        <w:rPr>
          <w:color w:val="231F20"/>
        </w:rPr>
        <w:t>trata</w:t>
      </w:r>
      <w:r>
        <w:rPr>
          <w:color w:val="231F20"/>
          <w:spacing w:val="-10"/>
        </w:rPr>
        <w:t> </w:t>
      </w:r>
      <w:r>
        <w:rPr>
          <w:color w:val="231F20"/>
        </w:rPr>
        <w:t>de</w:t>
      </w:r>
      <w:r>
        <w:rPr>
          <w:color w:val="231F20"/>
          <w:spacing w:val="-10"/>
        </w:rPr>
        <w:t> </w:t>
      </w:r>
      <w:r>
        <w:rPr>
          <w:color w:val="231F20"/>
        </w:rPr>
        <w:t>instituciones</w:t>
      </w:r>
      <w:r>
        <w:rPr>
          <w:color w:val="231F20"/>
          <w:spacing w:val="-10"/>
        </w:rPr>
        <w:t> </w:t>
      </w:r>
      <w:r>
        <w:rPr>
          <w:color w:val="231F20"/>
        </w:rPr>
        <w:t>infor-</w:t>
      </w:r>
    </w:p>
    <w:p>
      <w:pPr>
        <w:pStyle w:val="BodyText"/>
        <w:spacing w:before="2"/>
        <w:rPr>
          <w:sz w:val="17"/>
        </w:rPr>
      </w:pPr>
    </w:p>
    <w:p>
      <w:pPr>
        <w:pStyle w:val="BodyText"/>
        <w:spacing w:before="72"/>
        <w:ind w:left="1395" w:right="1190"/>
      </w:pPr>
      <w:r>
        <w:rPr>
          <w:color w:val="231F20"/>
        </w:rPr>
        <w:t>192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males,</w:t>
      </w:r>
      <w:r>
        <w:rPr>
          <w:color w:val="231F20"/>
          <w:spacing w:val="-10"/>
        </w:rPr>
        <w:t> </w:t>
      </w:r>
      <w:r>
        <w:rPr>
          <w:color w:val="231F20"/>
        </w:rPr>
        <w:t>esto</w:t>
      </w:r>
      <w:r>
        <w:rPr>
          <w:color w:val="231F20"/>
          <w:spacing w:val="-10"/>
        </w:rPr>
        <w:t> </w:t>
      </w:r>
      <w:r>
        <w:rPr>
          <w:color w:val="231F20"/>
        </w:rPr>
        <w:t>es,</w:t>
      </w:r>
      <w:r>
        <w:rPr>
          <w:color w:val="231F20"/>
          <w:spacing w:val="-10"/>
        </w:rPr>
        <w:t> </w:t>
      </w:r>
      <w:r>
        <w:rPr>
          <w:color w:val="231F20"/>
        </w:rPr>
        <w:t>no</w:t>
      </w:r>
      <w:r>
        <w:rPr>
          <w:color w:val="231F20"/>
          <w:spacing w:val="-10"/>
        </w:rPr>
        <w:t> </w:t>
      </w:r>
      <w:r>
        <w:rPr>
          <w:color w:val="231F20"/>
        </w:rPr>
        <w:t>organizadas</w:t>
      </w:r>
      <w:r>
        <w:rPr>
          <w:color w:val="231F20"/>
          <w:spacing w:val="-10"/>
        </w:rPr>
        <w:t> </w:t>
      </w:r>
      <w:r>
        <w:rPr>
          <w:color w:val="231F20"/>
        </w:rPr>
        <w:t>formalmente,</w:t>
      </w:r>
      <w:r>
        <w:rPr>
          <w:color w:val="231F20"/>
          <w:spacing w:val="-10"/>
        </w:rPr>
        <w:t> </w:t>
      </w:r>
      <w:r>
        <w:rPr>
          <w:color w:val="231F20"/>
        </w:rPr>
        <w:t>no</w:t>
      </w:r>
      <w:r>
        <w:rPr>
          <w:color w:val="231F20"/>
          <w:spacing w:val="-10"/>
        </w:rPr>
        <w:t> </w:t>
      </w:r>
      <w:r>
        <w:rPr>
          <w:color w:val="231F20"/>
        </w:rPr>
        <w:t>jerárquicas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que se entablan relaciones relativamente permanentes entre actores para lograr beneficios</w:t>
      </w:r>
      <w:r>
        <w:rPr>
          <w:color w:val="231F20"/>
          <w:spacing w:val="-24"/>
        </w:rPr>
        <w:t> </w:t>
      </w:r>
      <w:r>
        <w:rPr>
          <w:color w:val="231F20"/>
        </w:rPr>
        <w:t>comunes.</w:t>
      </w:r>
    </w:p>
    <w:p>
      <w:pPr>
        <w:pStyle w:val="BodyText"/>
        <w:spacing w:line="247" w:lineRule="auto"/>
        <w:ind w:left="1395" w:right="1392" w:firstLine="283"/>
        <w:jc w:val="both"/>
      </w:pPr>
      <w:r>
        <w:rPr>
          <w:color w:val="231F20"/>
        </w:rPr>
        <w:t>Un</w:t>
      </w:r>
      <w:r>
        <w:rPr>
          <w:color w:val="231F20"/>
          <w:spacing w:val="-12"/>
        </w:rPr>
        <w:t> </w:t>
      </w:r>
      <w:r>
        <w:rPr>
          <w:color w:val="231F20"/>
        </w:rPr>
        <w:t>número</w:t>
      </w:r>
      <w:r>
        <w:rPr>
          <w:color w:val="231F20"/>
          <w:spacing w:val="-11"/>
        </w:rPr>
        <w:t> </w:t>
      </w:r>
      <w:r>
        <w:rPr>
          <w:color w:val="231F20"/>
        </w:rPr>
        <w:t>creciente</w:t>
      </w:r>
      <w:r>
        <w:rPr>
          <w:color w:val="231F20"/>
          <w:spacing w:val="-12"/>
        </w:rPr>
        <w:t> </w:t>
      </w:r>
      <w:r>
        <w:rPr>
          <w:color w:val="231F20"/>
        </w:rPr>
        <w:t>de</w:t>
      </w:r>
      <w:r>
        <w:rPr>
          <w:color w:val="231F20"/>
          <w:spacing w:val="-12"/>
        </w:rPr>
        <w:t> </w:t>
      </w:r>
      <w:r>
        <w:rPr>
          <w:color w:val="231F20"/>
        </w:rPr>
        <w:t>trabajos</w:t>
      </w:r>
      <w:r>
        <w:rPr>
          <w:color w:val="231F20"/>
          <w:spacing w:val="-12"/>
        </w:rPr>
        <w:t> </w:t>
      </w:r>
      <w:r>
        <w:rPr>
          <w:color w:val="231F20"/>
        </w:rPr>
        <w:t>empíricos</w:t>
      </w:r>
      <w:r>
        <w:rPr>
          <w:color w:val="231F20"/>
          <w:spacing w:val="-12"/>
        </w:rPr>
        <w:t> </w:t>
      </w:r>
      <w:r>
        <w:rPr>
          <w:color w:val="231F20"/>
        </w:rPr>
        <w:t>de</w:t>
      </w:r>
      <w:r>
        <w:rPr>
          <w:color w:val="231F20"/>
          <w:spacing w:val="-12"/>
        </w:rPr>
        <w:t> </w:t>
      </w:r>
      <w:r>
        <w:rPr>
          <w:color w:val="231F20"/>
        </w:rPr>
        <w:t>investigación</w:t>
      </w:r>
      <w:r>
        <w:rPr>
          <w:color w:val="231F20"/>
          <w:spacing w:val="-12"/>
        </w:rPr>
        <w:t> </w:t>
      </w:r>
      <w:r>
        <w:rPr>
          <w:color w:val="231F20"/>
        </w:rPr>
        <w:t>expo- nen,</w:t>
      </w:r>
      <w:r>
        <w:rPr>
          <w:color w:val="231F20"/>
          <w:spacing w:val="-18"/>
        </w:rPr>
        <w:t> </w:t>
      </w:r>
      <w:r>
        <w:rPr>
          <w:color w:val="231F20"/>
        </w:rPr>
        <w:t>especialmente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contexto</w:t>
      </w:r>
      <w:r>
        <w:rPr>
          <w:color w:val="231F20"/>
          <w:spacing w:val="-18"/>
        </w:rPr>
        <w:t> </w:t>
      </w:r>
      <w:r>
        <w:rPr>
          <w:color w:val="231F20"/>
        </w:rPr>
        <w:t>de</w:t>
      </w:r>
      <w:r>
        <w:rPr>
          <w:color w:val="231F20"/>
          <w:spacing w:val="-18"/>
        </w:rPr>
        <w:t> </w:t>
      </w:r>
      <w:r>
        <w:rPr>
          <w:color w:val="231F20"/>
        </w:rPr>
        <w:t>organizaciones</w:t>
      </w:r>
      <w:r>
        <w:rPr>
          <w:color w:val="231F20"/>
          <w:spacing w:val="-18"/>
        </w:rPr>
        <w:t> </w:t>
      </w:r>
      <w:r>
        <w:rPr>
          <w:color w:val="231F20"/>
        </w:rPr>
        <w:t>supranacionales, la proliferación de redes de políticas en las que los distintos actores implicados en el diseño y la implantación de las políticas públicas coordinan sus intereses a través de procesos de negociación no</w:t>
      </w:r>
      <w:r>
        <w:rPr>
          <w:color w:val="231F20"/>
          <w:spacing w:val="-25"/>
        </w:rPr>
        <w:t> </w:t>
      </w:r>
      <w:r>
        <w:rPr>
          <w:color w:val="231F20"/>
        </w:rPr>
        <w:t>jerár- quica,</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incompatible</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hecho</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coordinación jerárquica y la desregulación desempeñen un papel importante en la elaboración de políticas</w:t>
      </w:r>
      <w:r>
        <w:rPr>
          <w:color w:val="231F20"/>
          <w:spacing w:val="-18"/>
        </w:rPr>
        <w:t> </w:t>
      </w:r>
      <w:r>
        <w:rPr>
          <w:color w:val="231F20"/>
        </w:rPr>
        <w:t>públicas.</w:t>
      </w:r>
    </w:p>
    <w:p>
      <w:pPr>
        <w:pStyle w:val="BodyText"/>
        <w:spacing w:line="247" w:lineRule="auto"/>
        <w:ind w:left="1395" w:right="1391" w:firstLine="283"/>
        <w:jc w:val="both"/>
      </w:pPr>
      <w:r>
        <w:rPr>
          <w:color w:val="231F20"/>
        </w:rPr>
        <w:t>A</w:t>
      </w:r>
      <w:r>
        <w:rPr>
          <w:color w:val="231F20"/>
          <w:spacing w:val="-18"/>
        </w:rPr>
        <w:t> </w:t>
      </w:r>
      <w:r>
        <w:rPr>
          <w:color w:val="231F20"/>
        </w:rPr>
        <w:t>diferencia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teorías</w:t>
      </w:r>
      <w:r>
        <w:rPr>
          <w:color w:val="231F20"/>
          <w:spacing w:val="-6"/>
        </w:rPr>
        <w:t> </w:t>
      </w:r>
      <w:r>
        <w:rPr>
          <w:color w:val="231F20"/>
        </w:rPr>
        <w:t>que</w:t>
      </w:r>
      <w:r>
        <w:rPr>
          <w:color w:val="231F20"/>
          <w:spacing w:val="-6"/>
        </w:rPr>
        <w:t> </w:t>
      </w:r>
      <w:r>
        <w:rPr>
          <w:color w:val="231F20"/>
        </w:rPr>
        <w:t>parten</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visión</w:t>
      </w:r>
      <w:r>
        <w:rPr>
          <w:color w:val="231F20"/>
          <w:spacing w:val="-6"/>
        </w:rPr>
        <w:t> </w:t>
      </w:r>
      <w:r>
        <w:rPr>
          <w:color w:val="231F20"/>
        </w:rPr>
        <w:t>estadocéntrica basada en una autoridad nacional responsable de la coordinación je- rárquica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políticas</w:t>
      </w:r>
      <w:r>
        <w:rPr>
          <w:color w:val="231F20"/>
          <w:spacing w:val="-7"/>
        </w:rPr>
        <w:t> </w:t>
      </w:r>
      <w:r>
        <w:rPr>
          <w:color w:val="231F20"/>
        </w:rPr>
        <w:t>públicas,</w:t>
      </w:r>
      <w:r>
        <w:rPr>
          <w:color w:val="231F20"/>
          <w:spacing w:val="-7"/>
        </w:rPr>
        <w:t> </w:t>
      </w:r>
      <w:r>
        <w:rPr>
          <w:color w:val="231F20"/>
        </w:rPr>
        <w:t>la</w:t>
      </w:r>
      <w:r>
        <w:rPr>
          <w:color w:val="231F20"/>
          <w:spacing w:val="-7"/>
        </w:rPr>
        <w:t> </w:t>
      </w:r>
      <w:r>
        <w:rPr>
          <w:color w:val="231F20"/>
        </w:rPr>
        <w:t>noción</w:t>
      </w:r>
      <w:r>
        <w:rPr>
          <w:color w:val="231F20"/>
          <w:spacing w:val="-7"/>
        </w:rPr>
        <w:t> </w:t>
      </w:r>
      <w:r>
        <w:rPr>
          <w:color w:val="231F20"/>
        </w:rPr>
        <w:t>de</w:t>
      </w:r>
      <w:r>
        <w:rPr>
          <w:color w:val="231F20"/>
          <w:spacing w:val="-7"/>
        </w:rPr>
        <w:t> </w:t>
      </w:r>
      <w:r>
        <w:rPr>
          <w:color w:val="231F20"/>
        </w:rPr>
        <w:t>red</w:t>
      </w:r>
      <w:r>
        <w:rPr>
          <w:color w:val="231F20"/>
          <w:spacing w:val="-7"/>
        </w:rPr>
        <w:t> </w:t>
      </w:r>
      <w:r>
        <w:rPr>
          <w:color w:val="231F20"/>
        </w:rPr>
        <w:t>de</w:t>
      </w:r>
      <w:r>
        <w:rPr>
          <w:color w:val="231F20"/>
          <w:spacing w:val="-7"/>
        </w:rPr>
        <w:t> </w:t>
      </w:r>
      <w:r>
        <w:rPr>
          <w:color w:val="231F20"/>
        </w:rPr>
        <w:t>políticas</w:t>
      </w:r>
      <w:r>
        <w:rPr>
          <w:color w:val="231F20"/>
          <w:spacing w:val="-7"/>
        </w:rPr>
        <w:t> </w:t>
      </w:r>
      <w:r>
        <w:rPr>
          <w:color w:val="231F20"/>
        </w:rPr>
        <w:t>permi- te develar la emergencia de estructuras políticas que le permiten al gobierno atender los asuntos públicos, sin la participación exclusiva del</w:t>
      </w:r>
      <w:r>
        <w:rPr>
          <w:color w:val="231F20"/>
          <w:spacing w:val="-6"/>
        </w:rPr>
        <w:t> </w:t>
      </w:r>
      <w:r>
        <w:rPr>
          <w:color w:val="231F20"/>
        </w:rPr>
        <w:t>gobierno.</w:t>
      </w:r>
    </w:p>
    <w:p>
      <w:pPr>
        <w:pStyle w:val="BodyText"/>
        <w:spacing w:line="247" w:lineRule="auto"/>
        <w:ind w:left="1395" w:right="1390" w:firstLine="283"/>
        <w:jc w:val="both"/>
      </w:pPr>
      <w:r>
        <w:rPr>
          <w:color w:val="231F20"/>
        </w:rPr>
        <w:t>La acción pública debe atender los lineamientos básicos conteni- dos en la Constitución, pero no ante lo desconocido e imprevisible, basándose sólo en metas cuantitativas. Entre estos principios consti- tucionales, que deben inspirar la práctica del gobierno, destacan los derechos humanos que, junto con el derecho general, no pueden ni deben</w:t>
      </w:r>
      <w:r>
        <w:rPr>
          <w:color w:val="231F20"/>
          <w:spacing w:val="-10"/>
        </w:rPr>
        <w:t> </w:t>
      </w:r>
      <w:r>
        <w:rPr>
          <w:color w:val="231F20"/>
        </w:rPr>
        <w:t>subordinarse</w:t>
      </w:r>
      <w:r>
        <w:rPr>
          <w:color w:val="231F20"/>
          <w:spacing w:val="-10"/>
        </w:rPr>
        <w:t> </w:t>
      </w:r>
      <w:r>
        <w:rPr>
          <w:color w:val="231F20"/>
        </w:rPr>
        <w:t>o</w:t>
      </w:r>
      <w:r>
        <w:rPr>
          <w:color w:val="231F20"/>
          <w:spacing w:val="-10"/>
        </w:rPr>
        <w:t> </w:t>
      </w:r>
      <w:r>
        <w:rPr>
          <w:color w:val="231F20"/>
        </w:rPr>
        <w:t>condicionarse</w:t>
      </w:r>
      <w:r>
        <w:rPr>
          <w:color w:val="231F20"/>
          <w:spacing w:val="-10"/>
        </w:rPr>
        <w:t> </w:t>
      </w:r>
      <w:r>
        <w:rPr>
          <w:color w:val="231F20"/>
        </w:rPr>
        <w:t>al</w:t>
      </w:r>
      <w:r>
        <w:rPr>
          <w:color w:val="231F20"/>
          <w:spacing w:val="-10"/>
        </w:rPr>
        <w:t> </w:t>
      </w:r>
      <w:r>
        <w:rPr>
          <w:color w:val="231F20"/>
        </w:rPr>
        <w:t>desarrollo</w:t>
      </w:r>
      <w:r>
        <w:rPr>
          <w:color w:val="231F20"/>
          <w:spacing w:val="-10"/>
        </w:rPr>
        <w:t> </w:t>
      </w:r>
      <w:r>
        <w:rPr>
          <w:color w:val="231F20"/>
        </w:rPr>
        <w:t>o</w:t>
      </w:r>
      <w:r>
        <w:rPr>
          <w:color w:val="231F20"/>
          <w:spacing w:val="-10"/>
        </w:rPr>
        <w:t> </w:t>
      </w:r>
      <w:r>
        <w:rPr>
          <w:color w:val="231F20"/>
        </w:rPr>
        <w:t>terminación</w:t>
      </w:r>
      <w:r>
        <w:rPr>
          <w:color w:val="231F20"/>
          <w:spacing w:val="-10"/>
        </w:rPr>
        <w:t> </w:t>
      </w:r>
      <w:r>
        <w:rPr>
          <w:color w:val="231F20"/>
        </w:rPr>
        <w:t>de</w:t>
      </w:r>
      <w:r>
        <w:rPr>
          <w:color w:val="231F20"/>
          <w:spacing w:val="-10"/>
        </w:rPr>
        <w:t> </w:t>
      </w:r>
      <w:r>
        <w:rPr>
          <w:color w:val="231F20"/>
        </w:rPr>
        <w:t>un proceso, o de un proyecto de sociedad, pues todo el tiempo valen como</w:t>
      </w:r>
      <w:r>
        <w:rPr>
          <w:color w:val="231F20"/>
          <w:spacing w:val="-7"/>
        </w:rPr>
        <w:t> </w:t>
      </w:r>
      <w:r>
        <w:rPr>
          <w:color w:val="231F20"/>
        </w:rPr>
        <w:t>criterios</w:t>
      </w:r>
      <w:r>
        <w:rPr>
          <w:color w:val="231F20"/>
          <w:spacing w:val="-7"/>
        </w:rPr>
        <w:t> </w:t>
      </w:r>
      <w:r>
        <w:rPr>
          <w:color w:val="231F20"/>
        </w:rPr>
        <w:t>políticos</w:t>
      </w:r>
      <w:r>
        <w:rPr>
          <w:color w:val="231F20"/>
          <w:spacing w:val="-7"/>
        </w:rPr>
        <w:t> </w:t>
      </w:r>
      <w:r>
        <w:rPr>
          <w:color w:val="231F20"/>
        </w:rPr>
        <w:t>activos,</w:t>
      </w:r>
      <w:r>
        <w:rPr>
          <w:color w:val="231F20"/>
          <w:spacing w:val="-7"/>
        </w:rPr>
        <w:t> </w:t>
      </w:r>
      <w:r>
        <w:rPr>
          <w:color w:val="231F20"/>
        </w:rPr>
        <w:t>no</w:t>
      </w:r>
      <w:r>
        <w:rPr>
          <w:color w:val="231F20"/>
          <w:spacing w:val="-7"/>
        </w:rPr>
        <w:t> </w:t>
      </w:r>
      <w:r>
        <w:rPr>
          <w:color w:val="231F20"/>
        </w:rPr>
        <w:t>sólo</w:t>
      </w:r>
      <w:r>
        <w:rPr>
          <w:color w:val="231F20"/>
          <w:spacing w:val="-7"/>
        </w:rPr>
        <w:t> </w:t>
      </w:r>
      <w:r>
        <w:rPr>
          <w:color w:val="231F20"/>
        </w:rPr>
        <w:t>como</w:t>
      </w:r>
      <w:r>
        <w:rPr>
          <w:color w:val="231F20"/>
          <w:spacing w:val="-7"/>
        </w:rPr>
        <w:t> </w:t>
      </w:r>
      <w:r>
        <w:rPr>
          <w:color w:val="231F20"/>
        </w:rPr>
        <w:t>ideales</w:t>
      </w:r>
      <w:r>
        <w:rPr>
          <w:color w:val="231F20"/>
          <w:spacing w:val="-7"/>
        </w:rPr>
        <w:t> </w:t>
      </w:r>
      <w:r>
        <w:rPr>
          <w:color w:val="231F20"/>
        </w:rPr>
        <w:t>políticos.</w:t>
      </w:r>
    </w:p>
    <w:p>
      <w:pPr>
        <w:pStyle w:val="BodyText"/>
        <w:spacing w:line="247" w:lineRule="auto"/>
        <w:ind w:left="1395" w:right="1392" w:firstLine="283"/>
        <w:jc w:val="both"/>
      </w:pPr>
      <w:r>
        <w:rPr>
          <w:color w:val="231F20"/>
        </w:rPr>
        <w:t>La modernización no debe limitarse a un puro racionalismo, a un Estado que pudiese ser el único centro de decisiones: la sociedad</w:t>
      </w:r>
      <w:r>
        <w:rPr>
          <w:color w:val="231F20"/>
          <w:spacing w:val="-22"/>
        </w:rPr>
        <w:t> </w:t>
      </w:r>
      <w:r>
        <w:rPr>
          <w:color w:val="231F20"/>
        </w:rPr>
        <w:t>ha- bla y resuelve de formas muy diversas. La representación política</w:t>
      </w:r>
      <w:r>
        <w:rPr>
          <w:color w:val="231F20"/>
          <w:spacing w:val="-20"/>
        </w:rPr>
        <w:t> </w:t>
      </w:r>
      <w:r>
        <w:rPr>
          <w:color w:val="231F20"/>
        </w:rPr>
        <w:t>no puede</w:t>
      </w:r>
      <w:r>
        <w:rPr>
          <w:color w:val="231F20"/>
          <w:spacing w:val="-11"/>
        </w:rPr>
        <w:t> </w:t>
      </w:r>
      <w:r>
        <w:rPr>
          <w:color w:val="231F20"/>
        </w:rPr>
        <w:t>ser</w:t>
      </w:r>
      <w:r>
        <w:rPr>
          <w:color w:val="231F20"/>
          <w:spacing w:val="-11"/>
        </w:rPr>
        <w:t> </w:t>
      </w:r>
      <w:r>
        <w:rPr>
          <w:color w:val="231F20"/>
        </w:rPr>
        <w:t>integral,</w:t>
      </w:r>
      <w:r>
        <w:rPr>
          <w:color w:val="231F20"/>
          <w:spacing w:val="-11"/>
        </w:rPr>
        <w:t> </w:t>
      </w:r>
      <w:r>
        <w:rPr>
          <w:color w:val="231F20"/>
        </w:rPr>
        <w:t>por</w:t>
      </w:r>
      <w:r>
        <w:rPr>
          <w:color w:val="231F20"/>
          <w:spacing w:val="-11"/>
        </w:rPr>
        <w:t> </w:t>
      </w:r>
      <w:r>
        <w:rPr>
          <w:color w:val="231F20"/>
        </w:rPr>
        <w:t>ello</w:t>
      </w:r>
      <w:r>
        <w:rPr>
          <w:color w:val="231F20"/>
          <w:spacing w:val="-11"/>
        </w:rPr>
        <w:t> </w:t>
      </w:r>
      <w:r>
        <w:rPr>
          <w:color w:val="231F20"/>
        </w:rPr>
        <w:t>los</w:t>
      </w:r>
      <w:r>
        <w:rPr>
          <w:color w:val="231F20"/>
          <w:spacing w:val="-11"/>
        </w:rPr>
        <w:t> </w:t>
      </w:r>
      <w:r>
        <w:rPr>
          <w:color w:val="231F20"/>
        </w:rPr>
        <w:t>ciudadanos</w:t>
      </w:r>
      <w:r>
        <w:rPr>
          <w:color w:val="231F20"/>
          <w:spacing w:val="-11"/>
        </w:rPr>
        <w:t> </w:t>
      </w:r>
      <w:r>
        <w:rPr>
          <w:color w:val="231F20"/>
        </w:rPr>
        <w:t>se</w:t>
      </w:r>
      <w:r>
        <w:rPr>
          <w:color w:val="231F20"/>
          <w:spacing w:val="-11"/>
        </w:rPr>
        <w:t> </w:t>
      </w:r>
      <w:r>
        <w:rPr>
          <w:color w:val="231F20"/>
        </w:rPr>
        <w:t>manifiestan</w:t>
      </w:r>
      <w:r>
        <w:rPr>
          <w:color w:val="231F20"/>
          <w:spacing w:val="-11"/>
        </w:rPr>
        <w:t> </w:t>
      </w:r>
      <w:r>
        <w:rPr>
          <w:color w:val="231F20"/>
        </w:rPr>
        <w:t>y</w:t>
      </w:r>
      <w:r>
        <w:rPr>
          <w:color w:val="231F20"/>
          <w:spacing w:val="-11"/>
        </w:rPr>
        <w:t> </w:t>
      </w:r>
      <w:r>
        <w:rPr>
          <w:color w:val="231F20"/>
        </w:rPr>
        <w:t>participan directamente expresando variadas experiencias</w:t>
      </w:r>
      <w:r>
        <w:rPr>
          <w:color w:val="231F20"/>
          <w:spacing w:val="-35"/>
        </w:rPr>
        <w:t> </w:t>
      </w:r>
      <w:r>
        <w:rPr>
          <w:color w:val="231F20"/>
        </w:rPr>
        <w:t>sociales.</w:t>
      </w:r>
    </w:p>
    <w:p>
      <w:pPr>
        <w:pStyle w:val="BodyText"/>
        <w:spacing w:line="247" w:lineRule="auto"/>
        <w:ind w:left="1395" w:right="1391" w:firstLine="283"/>
        <w:jc w:val="both"/>
      </w:pPr>
      <w:r>
        <w:rPr>
          <w:color w:val="231F20"/>
        </w:rPr>
        <w:t>Si por ausencia de criterios generales de valor, un gobierno se li- mita a actuar dentro de un racionalismo técnico y un positivismo le- galista</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deje</w:t>
      </w:r>
      <w:r>
        <w:rPr>
          <w:color w:val="231F20"/>
          <w:spacing w:val="-7"/>
        </w:rPr>
        <w:t> </w:t>
      </w:r>
      <w:r>
        <w:rPr>
          <w:color w:val="231F20"/>
        </w:rPr>
        <w:t>lugar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participación</w:t>
      </w:r>
      <w:r>
        <w:rPr>
          <w:color w:val="231F20"/>
          <w:spacing w:val="-7"/>
        </w:rPr>
        <w:t> </w:t>
      </w:r>
      <w:r>
        <w:rPr>
          <w:color w:val="231F20"/>
        </w:rPr>
        <w:t>ni</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creatividad,</w:t>
      </w:r>
      <w:r>
        <w:rPr>
          <w:color w:val="231F20"/>
          <w:spacing w:val="-7"/>
        </w:rPr>
        <w:t> </w:t>
      </w:r>
      <w:r>
        <w:rPr>
          <w:color w:val="231F20"/>
        </w:rPr>
        <w:t>tenderá a convertirse en utilitario; no reconoce la legitimidad a muchos gru- pos sociales y actúa exclusivamente, y sin referencias, en un campo de</w:t>
      </w:r>
      <w:r>
        <w:rPr>
          <w:color w:val="231F20"/>
          <w:spacing w:val="-6"/>
        </w:rPr>
        <w:t> </w:t>
      </w:r>
      <w:r>
        <w:rPr>
          <w:color w:val="231F20"/>
        </w:rPr>
        <w:t>intereses.</w:t>
      </w:r>
      <w:r>
        <w:rPr>
          <w:color w:val="231F20"/>
          <w:spacing w:val="-6"/>
        </w:rPr>
        <w:t> </w:t>
      </w:r>
      <w:r>
        <w:rPr>
          <w:color w:val="231F20"/>
        </w:rPr>
        <w:t>Un</w:t>
      </w:r>
      <w:r>
        <w:rPr>
          <w:color w:val="231F20"/>
          <w:spacing w:val="-6"/>
        </w:rPr>
        <w:t> </w:t>
      </w:r>
      <w:r>
        <w:rPr>
          <w:color w:val="231F20"/>
        </w:rPr>
        <w:t>régimen</w:t>
      </w:r>
      <w:r>
        <w:rPr>
          <w:color w:val="231F20"/>
          <w:spacing w:val="-6"/>
        </w:rPr>
        <w:t> </w:t>
      </w:r>
      <w:r>
        <w:rPr>
          <w:color w:val="231F20"/>
        </w:rPr>
        <w:t>así</w:t>
      </w:r>
      <w:r>
        <w:rPr>
          <w:color w:val="231F20"/>
          <w:spacing w:val="-6"/>
        </w:rPr>
        <w:t> </w:t>
      </w:r>
      <w:r>
        <w:rPr>
          <w:color w:val="231F20"/>
        </w:rPr>
        <w:t>ignora</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despreocupa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normas</w:t>
      </w:r>
      <w:r>
        <w:rPr>
          <w:color w:val="231F20"/>
          <w:spacing w:val="-6"/>
        </w:rPr>
        <w:t> </w:t>
      </w:r>
      <w:r>
        <w:rPr>
          <w:color w:val="231F20"/>
        </w:rPr>
        <w:t>y derechos, no acepta sino su propio proyecto para la satisfacción  </w:t>
      </w:r>
      <w:r>
        <w:rPr>
          <w:color w:val="231F20"/>
          <w:spacing w:val="36"/>
        </w:rPr>
        <w:t> </w:t>
      </w:r>
      <w:r>
        <w:rPr>
          <w:color w:val="231F20"/>
        </w:rPr>
        <w:t>de</w:t>
      </w:r>
    </w:p>
    <w:p>
      <w:pPr>
        <w:pStyle w:val="BodyText"/>
        <w:rPr>
          <w:sz w:val="20"/>
        </w:rPr>
      </w:pPr>
    </w:p>
    <w:p>
      <w:pPr>
        <w:pStyle w:val="BodyText"/>
        <w:spacing w:before="9"/>
        <w:rPr>
          <w:sz w:val="19"/>
        </w:rPr>
      </w:pPr>
    </w:p>
    <w:p>
      <w:pPr>
        <w:pStyle w:val="BodyText"/>
        <w:spacing w:before="72"/>
        <w:ind w:left="1395" w:right="1393"/>
        <w:jc w:val="right"/>
      </w:pPr>
      <w:r>
        <w:rPr>
          <w:color w:val="231F20"/>
        </w:rPr>
        <w:t>193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78"/>
      </w:pPr>
      <w:r>
        <w:rPr>
          <w:color w:val="231F20"/>
        </w:rPr>
        <w:t>necesidades</w:t>
      </w:r>
      <w:r>
        <w:rPr>
          <w:color w:val="231F20"/>
          <w:spacing w:val="-14"/>
        </w:rPr>
        <w:t> </w:t>
      </w:r>
      <w:r>
        <w:rPr>
          <w:color w:val="231F20"/>
        </w:rPr>
        <w:t>sociales,</w:t>
      </w:r>
      <w:r>
        <w:rPr>
          <w:color w:val="231F20"/>
          <w:spacing w:val="-14"/>
        </w:rPr>
        <w:t> </w:t>
      </w:r>
      <w:r>
        <w:rPr>
          <w:color w:val="231F20"/>
        </w:rPr>
        <w:t>convierte</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objeto,</w:t>
      </w:r>
      <w:r>
        <w:rPr>
          <w:color w:val="231F20"/>
          <w:spacing w:val="-14"/>
        </w:rPr>
        <w:t> </w:t>
      </w:r>
      <w:r>
        <w:rPr>
          <w:color w:val="231F20"/>
        </w:rPr>
        <w:t>y</w:t>
      </w:r>
      <w:r>
        <w:rPr>
          <w:color w:val="231F20"/>
          <w:spacing w:val="-14"/>
        </w:rPr>
        <w:t> </w:t>
      </w:r>
      <w:r>
        <w:rPr>
          <w:color w:val="231F20"/>
        </w:rPr>
        <w:t>no</w:t>
      </w:r>
      <w:r>
        <w:rPr>
          <w:color w:val="231F20"/>
          <w:spacing w:val="-14"/>
        </w:rPr>
        <w:t> </w:t>
      </w:r>
      <w:r>
        <w:rPr>
          <w:color w:val="231F20"/>
        </w:rPr>
        <w:t>respe- ta el espacio de</w:t>
      </w:r>
      <w:r>
        <w:rPr>
          <w:color w:val="231F20"/>
          <w:spacing w:val="-24"/>
        </w:rPr>
        <w:t> </w:t>
      </w:r>
      <w:r>
        <w:rPr>
          <w:color w:val="231F20"/>
        </w:rPr>
        <w:t>diálogo.</w:t>
      </w:r>
    </w:p>
    <w:p>
      <w:pPr>
        <w:pStyle w:val="BodyText"/>
        <w:spacing w:line="247" w:lineRule="auto"/>
        <w:ind w:left="1395" w:right="1390" w:firstLine="283"/>
        <w:jc w:val="both"/>
      </w:pPr>
      <w:r>
        <w:rPr>
          <w:color w:val="231F20"/>
        </w:rPr>
        <w:t>La Constitución da lugar a múltiples posibilidades dentro de la</w:t>
      </w:r>
      <w:r>
        <w:rPr>
          <w:color w:val="231F20"/>
          <w:spacing w:val="-29"/>
        </w:rPr>
        <w:t> </w:t>
      </w:r>
      <w:r>
        <w:rPr>
          <w:color w:val="231F20"/>
        </w:rPr>
        <w:t>li- bertad</w:t>
      </w:r>
      <w:r>
        <w:rPr>
          <w:color w:val="231F20"/>
          <w:spacing w:val="-9"/>
        </w:rPr>
        <w:t> </w:t>
      </w:r>
      <w:r>
        <w:rPr>
          <w:color w:val="231F20"/>
        </w:rPr>
        <w:t>de</w:t>
      </w:r>
      <w:r>
        <w:rPr>
          <w:color w:val="231F20"/>
          <w:spacing w:val="-9"/>
        </w:rPr>
        <w:t> </w:t>
      </w:r>
      <w:r>
        <w:rPr>
          <w:color w:val="231F20"/>
        </w:rPr>
        <w:t>pensar,</w:t>
      </w:r>
      <w:r>
        <w:rPr>
          <w:color w:val="231F20"/>
          <w:spacing w:val="-9"/>
        </w:rPr>
        <w:t> </w:t>
      </w:r>
      <w:r>
        <w:rPr>
          <w:color w:val="231F20"/>
        </w:rPr>
        <w:t>actuar,</w:t>
      </w:r>
      <w:r>
        <w:rPr>
          <w:color w:val="231F20"/>
          <w:spacing w:val="-9"/>
        </w:rPr>
        <w:t> </w:t>
      </w:r>
      <w:r>
        <w:rPr>
          <w:color w:val="231F20"/>
        </w:rPr>
        <w:t>asociarse</w:t>
      </w:r>
      <w:r>
        <w:rPr>
          <w:color w:val="231F20"/>
          <w:spacing w:val="-9"/>
        </w:rPr>
        <w:t> </w:t>
      </w:r>
      <w:r>
        <w:rPr>
          <w:color w:val="231F20"/>
        </w:rPr>
        <w:t>y</w:t>
      </w:r>
      <w:r>
        <w:rPr>
          <w:color w:val="231F20"/>
          <w:spacing w:val="-9"/>
        </w:rPr>
        <w:t> </w:t>
      </w:r>
      <w:r>
        <w:rPr>
          <w:color w:val="231F20"/>
        </w:rPr>
        <w:t>expresarse;</w:t>
      </w:r>
      <w:r>
        <w:rPr>
          <w:color w:val="231F20"/>
          <w:spacing w:val="-9"/>
        </w:rPr>
        <w:t> </w:t>
      </w:r>
      <w:r>
        <w:rPr>
          <w:color w:val="231F20"/>
        </w:rPr>
        <w:t>el</w:t>
      </w:r>
      <w:r>
        <w:rPr>
          <w:color w:val="231F20"/>
          <w:spacing w:val="-9"/>
        </w:rPr>
        <w:t> </w:t>
      </w:r>
      <w:r>
        <w:rPr>
          <w:color w:val="231F20"/>
        </w:rPr>
        <w:t>concepto</w:t>
      </w:r>
      <w:r>
        <w:rPr>
          <w:color w:val="231F20"/>
          <w:spacing w:val="-9"/>
        </w:rPr>
        <w:t> </w:t>
      </w:r>
      <w:r>
        <w:rPr>
          <w:color w:val="231F20"/>
        </w:rPr>
        <w:t>constitu- cional</w:t>
      </w:r>
      <w:r>
        <w:rPr>
          <w:color w:val="231F20"/>
          <w:spacing w:val="-15"/>
        </w:rPr>
        <w:t> </w:t>
      </w:r>
      <w:r>
        <w:rPr>
          <w:color w:val="231F20"/>
        </w:rPr>
        <w:t>de</w:t>
      </w:r>
      <w:r>
        <w:rPr>
          <w:color w:val="231F20"/>
          <w:spacing w:val="-15"/>
        </w:rPr>
        <w:t> </w:t>
      </w:r>
      <w:r>
        <w:rPr>
          <w:color w:val="231F20"/>
        </w:rPr>
        <w:t>planeación</w:t>
      </w:r>
      <w:r>
        <w:rPr>
          <w:color w:val="231F20"/>
          <w:spacing w:val="-15"/>
        </w:rPr>
        <w:t> </w:t>
      </w:r>
      <w:r>
        <w:rPr>
          <w:color w:val="231F20"/>
        </w:rPr>
        <w:t>democrática</w:t>
      </w:r>
      <w:r>
        <w:rPr>
          <w:color w:val="231F20"/>
          <w:spacing w:val="-15"/>
        </w:rPr>
        <w:t> </w:t>
      </w:r>
      <w:r>
        <w:rPr>
          <w:color w:val="231F20"/>
        </w:rPr>
        <w:t>no</w:t>
      </w:r>
      <w:r>
        <w:rPr>
          <w:color w:val="231F20"/>
          <w:spacing w:val="-15"/>
        </w:rPr>
        <w:t> </w:t>
      </w:r>
      <w:r>
        <w:rPr>
          <w:color w:val="231F20"/>
        </w:rPr>
        <w:t>condiciona</w:t>
      </w:r>
      <w:r>
        <w:rPr>
          <w:color w:val="231F20"/>
          <w:spacing w:val="-15"/>
        </w:rPr>
        <w:t> </w:t>
      </w:r>
      <w:r>
        <w:rPr>
          <w:color w:val="231F20"/>
        </w:rPr>
        <w:t>el</w:t>
      </w:r>
      <w:r>
        <w:rPr>
          <w:color w:val="231F20"/>
          <w:spacing w:val="-15"/>
        </w:rPr>
        <w:t> </w:t>
      </w:r>
      <w:r>
        <w:rPr>
          <w:color w:val="231F20"/>
        </w:rPr>
        <w:t>sentido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inter- </w:t>
      </w:r>
      <w:r>
        <w:rPr>
          <w:color w:val="231F20"/>
          <w:spacing w:val="4"/>
        </w:rPr>
        <w:t>vención </w:t>
      </w:r>
      <w:r>
        <w:rPr>
          <w:color w:val="231F20"/>
          <w:spacing w:val="2"/>
        </w:rPr>
        <w:t>de </w:t>
      </w:r>
      <w:r>
        <w:rPr>
          <w:color w:val="231F20"/>
          <w:spacing w:val="3"/>
        </w:rPr>
        <w:t>los </w:t>
      </w:r>
      <w:r>
        <w:rPr>
          <w:color w:val="231F20"/>
          <w:spacing w:val="4"/>
        </w:rPr>
        <w:t>ciudadanos </w:t>
      </w:r>
      <w:r>
        <w:rPr>
          <w:color w:val="231F20"/>
        </w:rPr>
        <w:t>a </w:t>
      </w:r>
      <w:r>
        <w:rPr>
          <w:color w:val="231F20"/>
          <w:spacing w:val="4"/>
        </w:rPr>
        <w:t>decisiones oficiales previamente </w:t>
      </w:r>
      <w:r>
        <w:rPr>
          <w:color w:val="231F20"/>
        </w:rPr>
        <w:t>tomadas,</w:t>
      </w:r>
      <w:r>
        <w:rPr>
          <w:color w:val="231F20"/>
          <w:spacing w:val="-16"/>
        </w:rPr>
        <w:t> </w:t>
      </w:r>
      <w:r>
        <w:rPr>
          <w:color w:val="231F20"/>
        </w:rPr>
        <w:t>como</w:t>
      </w:r>
      <w:r>
        <w:rPr>
          <w:color w:val="231F20"/>
          <w:spacing w:val="-16"/>
        </w:rPr>
        <w:t> </w:t>
      </w:r>
      <w:r>
        <w:rPr>
          <w:color w:val="231F20"/>
        </w:rPr>
        <w:t>tampoco,</w:t>
      </w:r>
      <w:r>
        <w:rPr>
          <w:color w:val="231F20"/>
          <w:spacing w:val="-16"/>
        </w:rPr>
        <w:t> </w:t>
      </w:r>
      <w:r>
        <w:rPr>
          <w:color w:val="231F20"/>
        </w:rPr>
        <w:t>en</w:t>
      </w:r>
      <w:r>
        <w:rPr>
          <w:color w:val="231F20"/>
          <w:spacing w:val="-16"/>
        </w:rPr>
        <w:t> </w:t>
      </w:r>
      <w:r>
        <w:rPr>
          <w:color w:val="231F20"/>
        </w:rPr>
        <w:t>términos</w:t>
      </w:r>
      <w:r>
        <w:rPr>
          <w:color w:val="231F20"/>
          <w:spacing w:val="-16"/>
        </w:rPr>
        <w:t> </w:t>
      </w:r>
      <w:r>
        <w:rPr>
          <w:color w:val="231F20"/>
        </w:rPr>
        <w:t>de</w:t>
      </w:r>
      <w:r>
        <w:rPr>
          <w:color w:val="231F20"/>
          <w:spacing w:val="-16"/>
        </w:rPr>
        <w:t> </w:t>
      </w:r>
      <w:r>
        <w:rPr>
          <w:color w:val="231F20"/>
        </w:rPr>
        <w:t>lógica</w:t>
      </w:r>
      <w:r>
        <w:rPr>
          <w:color w:val="231F20"/>
          <w:spacing w:val="-16"/>
        </w:rPr>
        <w:t> </w:t>
      </w:r>
      <w:r>
        <w:rPr>
          <w:color w:val="231F20"/>
        </w:rPr>
        <w:t>matemática,</w:t>
      </w:r>
      <w:r>
        <w:rPr>
          <w:color w:val="231F20"/>
          <w:spacing w:val="-16"/>
        </w:rPr>
        <w:t> </w:t>
      </w:r>
      <w:r>
        <w:rPr>
          <w:color w:val="231F20"/>
        </w:rPr>
        <w:t>un</w:t>
      </w:r>
      <w:r>
        <w:rPr>
          <w:color w:val="231F20"/>
          <w:spacing w:val="-16"/>
        </w:rPr>
        <w:t> </w:t>
      </w:r>
      <w:r>
        <w:rPr>
          <w:color w:val="231F20"/>
        </w:rPr>
        <w:t>futuro social que ha de estar lleno de libertades e iniciativas. He aquí la</w:t>
      </w:r>
      <w:r>
        <w:rPr>
          <w:color w:val="231F20"/>
          <w:spacing w:val="-12"/>
        </w:rPr>
        <w:t> </w:t>
      </w:r>
      <w:r>
        <w:rPr>
          <w:color w:val="231F20"/>
        </w:rPr>
        <w:t>im- portancia por la que la política mexicana debe diseñarse y realizarse en atención a valores y grandes lineamientos básicos; de nada vale tratar</w:t>
      </w:r>
      <w:r>
        <w:rPr>
          <w:color w:val="231F20"/>
          <w:spacing w:val="-4"/>
        </w:rPr>
        <w:t> </w:t>
      </w:r>
      <w:r>
        <w:rPr>
          <w:color w:val="231F20"/>
        </w:rPr>
        <w:t>de</w:t>
      </w:r>
      <w:r>
        <w:rPr>
          <w:color w:val="231F20"/>
          <w:spacing w:val="-3"/>
        </w:rPr>
        <w:t> </w:t>
      </w:r>
      <w:r>
        <w:rPr>
          <w:color w:val="231F20"/>
        </w:rPr>
        <w:t>imponer</w:t>
      </w:r>
      <w:r>
        <w:rPr>
          <w:color w:val="231F20"/>
          <w:spacing w:val="-4"/>
        </w:rPr>
        <w:t> </w:t>
      </w:r>
      <w:r>
        <w:rPr>
          <w:color w:val="231F20"/>
        </w:rPr>
        <w:t>una</w:t>
      </w:r>
      <w:r>
        <w:rPr>
          <w:color w:val="231F20"/>
          <w:spacing w:val="-3"/>
        </w:rPr>
        <w:t> </w:t>
      </w:r>
      <w:r>
        <w:rPr>
          <w:color w:val="231F20"/>
        </w:rPr>
        <w:t>sola</w:t>
      </w:r>
      <w:r>
        <w:rPr>
          <w:color w:val="231F20"/>
          <w:spacing w:val="-3"/>
        </w:rPr>
        <w:t> </w:t>
      </w:r>
      <w:r>
        <w:rPr>
          <w:color w:val="231F20"/>
        </w:rPr>
        <w:t>idea</w:t>
      </w:r>
      <w:r>
        <w:rPr>
          <w:color w:val="231F20"/>
          <w:spacing w:val="-4"/>
        </w:rPr>
        <w:t> </w:t>
      </w:r>
      <w:r>
        <w:rPr>
          <w:color w:val="231F20"/>
        </w:rPr>
        <w:t>acerca</w:t>
      </w:r>
      <w:r>
        <w:rPr>
          <w:color w:val="231F20"/>
          <w:spacing w:val="-4"/>
        </w:rPr>
        <w:t> </w:t>
      </w:r>
      <w:r>
        <w:rPr>
          <w:color w:val="231F20"/>
        </w:rPr>
        <w:t>de</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es</w:t>
      </w:r>
      <w:r>
        <w:rPr>
          <w:color w:val="231F20"/>
          <w:spacing w:val="-4"/>
        </w:rPr>
        <w:t> </w:t>
      </w:r>
      <w:r>
        <w:rPr>
          <w:color w:val="231F20"/>
        </w:rPr>
        <w:t>socialmente</w:t>
      </w:r>
      <w:r>
        <w:rPr>
          <w:color w:val="231F20"/>
          <w:spacing w:val="-3"/>
        </w:rPr>
        <w:t> </w:t>
      </w:r>
      <w:r>
        <w:rPr>
          <w:color w:val="231F20"/>
        </w:rPr>
        <w:t>útil</w:t>
      </w:r>
      <w:r>
        <w:rPr>
          <w:color w:val="231F20"/>
          <w:spacing w:val="-3"/>
        </w:rPr>
        <w:t> </w:t>
      </w:r>
      <w:r>
        <w:rPr>
          <w:color w:val="231F20"/>
        </w:rPr>
        <w:t>y luego</w:t>
      </w:r>
      <w:r>
        <w:rPr>
          <w:color w:val="231F20"/>
          <w:spacing w:val="-6"/>
        </w:rPr>
        <w:t> </w:t>
      </w:r>
      <w:r>
        <w:rPr>
          <w:color w:val="231F20"/>
        </w:rPr>
        <w:t>calcular</w:t>
      </w:r>
      <w:r>
        <w:rPr>
          <w:color w:val="231F20"/>
          <w:spacing w:val="-6"/>
        </w:rPr>
        <w:t> </w:t>
      </w:r>
      <w:r>
        <w:rPr>
          <w:color w:val="231F20"/>
        </w:rPr>
        <w:t>esa</w:t>
      </w:r>
      <w:r>
        <w:rPr>
          <w:color w:val="231F20"/>
          <w:spacing w:val="-6"/>
        </w:rPr>
        <w:t> </w:t>
      </w:r>
      <w:r>
        <w:rPr>
          <w:color w:val="231F20"/>
        </w:rPr>
        <w:t>utilidad</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única</w:t>
      </w:r>
      <w:r>
        <w:rPr>
          <w:color w:val="231F20"/>
          <w:spacing w:val="-6"/>
        </w:rPr>
        <w:t> </w:t>
      </w:r>
      <w:r>
        <w:rPr>
          <w:color w:val="231F20"/>
        </w:rPr>
        <w:t>manera.</w:t>
      </w:r>
    </w:p>
    <w:p>
      <w:pPr>
        <w:pStyle w:val="BodyText"/>
        <w:spacing w:line="247" w:lineRule="auto"/>
        <w:ind w:left="1395" w:right="1392" w:firstLine="283"/>
        <w:jc w:val="both"/>
      </w:pPr>
      <w:r>
        <w:rPr>
          <w:color w:val="231F20"/>
        </w:rPr>
        <w:t>En</w:t>
      </w:r>
      <w:r>
        <w:rPr>
          <w:color w:val="231F20"/>
          <w:spacing w:val="-6"/>
        </w:rPr>
        <w:t> </w:t>
      </w:r>
      <w:r>
        <w:rPr>
          <w:color w:val="231F20"/>
        </w:rPr>
        <w:t>síntesis,</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derecho</w:t>
      </w:r>
      <w:r>
        <w:rPr>
          <w:color w:val="231F20"/>
          <w:spacing w:val="-6"/>
        </w:rPr>
        <w:t> </w:t>
      </w:r>
      <w:r>
        <w:rPr>
          <w:color w:val="231F20"/>
        </w:rPr>
        <w:t>es</w:t>
      </w:r>
      <w:r>
        <w:rPr>
          <w:color w:val="231F20"/>
          <w:spacing w:val="-6"/>
        </w:rPr>
        <w:t> </w:t>
      </w:r>
      <w:r>
        <w:rPr>
          <w:color w:val="231F20"/>
        </w:rPr>
        <w:t>fundamento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práctica</w:t>
      </w:r>
      <w:r>
        <w:rPr>
          <w:color w:val="231F20"/>
          <w:spacing w:val="-6"/>
        </w:rPr>
        <w:t> </w:t>
      </w:r>
      <w:r>
        <w:rPr>
          <w:color w:val="231F20"/>
        </w:rPr>
        <w:t>po- lítica y debe serlo de todos los proyectos o vías de solución que los grupos sociales se propongan en sus propias legitimidades y capaci- dades</w:t>
      </w:r>
      <w:r>
        <w:rPr>
          <w:color w:val="231F20"/>
          <w:spacing w:val="-16"/>
        </w:rPr>
        <w:t> </w:t>
      </w:r>
      <w:r>
        <w:rPr>
          <w:color w:val="231F20"/>
        </w:rPr>
        <w:t>para</w:t>
      </w:r>
      <w:r>
        <w:rPr>
          <w:color w:val="231F20"/>
          <w:spacing w:val="-16"/>
        </w:rPr>
        <w:t> </w:t>
      </w:r>
      <w:r>
        <w:rPr>
          <w:color w:val="231F20"/>
        </w:rPr>
        <w:t>intercomunicarse;</w:t>
      </w:r>
      <w:r>
        <w:rPr>
          <w:color w:val="231F20"/>
          <w:spacing w:val="-16"/>
        </w:rPr>
        <w:t> </w:t>
      </w:r>
      <w:r>
        <w:rPr>
          <w:color w:val="231F20"/>
        </w:rPr>
        <w:t>este</w:t>
      </w:r>
      <w:r>
        <w:rPr>
          <w:color w:val="231F20"/>
          <w:spacing w:val="-16"/>
        </w:rPr>
        <w:t> </w:t>
      </w:r>
      <w:r>
        <w:rPr>
          <w:color w:val="231F20"/>
        </w:rPr>
        <w:t>derecho</w:t>
      </w:r>
      <w:r>
        <w:rPr>
          <w:color w:val="231F20"/>
          <w:spacing w:val="-16"/>
        </w:rPr>
        <w:t> </w:t>
      </w:r>
      <w:r>
        <w:rPr>
          <w:color w:val="231F20"/>
        </w:rPr>
        <w:t>valida</w:t>
      </w:r>
      <w:r>
        <w:rPr>
          <w:color w:val="231F20"/>
          <w:spacing w:val="-16"/>
        </w:rPr>
        <w:t> </w:t>
      </w:r>
      <w:r>
        <w:rPr>
          <w:color w:val="231F20"/>
        </w:rPr>
        <w:t>formas</w:t>
      </w:r>
      <w:r>
        <w:rPr>
          <w:color w:val="231F20"/>
          <w:spacing w:val="-16"/>
        </w:rPr>
        <w:t> </w:t>
      </w:r>
      <w:r>
        <w:rPr>
          <w:color w:val="231F20"/>
        </w:rPr>
        <w:t>de</w:t>
      </w:r>
      <w:r>
        <w:rPr>
          <w:color w:val="231F20"/>
          <w:spacing w:val="-16"/>
        </w:rPr>
        <w:t> </w:t>
      </w:r>
      <w:r>
        <w:rPr>
          <w:color w:val="231F20"/>
        </w:rPr>
        <w:t>vida</w:t>
      </w:r>
      <w:r>
        <w:rPr>
          <w:color w:val="231F20"/>
          <w:spacing w:val="-16"/>
        </w:rPr>
        <w:t> </w:t>
      </w:r>
      <w:r>
        <w:rPr>
          <w:color w:val="231F20"/>
        </w:rPr>
        <w:t>indi- vidual</w:t>
      </w:r>
      <w:r>
        <w:rPr>
          <w:color w:val="231F20"/>
          <w:spacing w:val="-9"/>
        </w:rPr>
        <w:t> </w:t>
      </w:r>
      <w:r>
        <w:rPr>
          <w:color w:val="231F20"/>
        </w:rPr>
        <w:t>y</w:t>
      </w:r>
      <w:r>
        <w:rPr>
          <w:color w:val="231F20"/>
          <w:spacing w:val="-9"/>
        </w:rPr>
        <w:t> </w:t>
      </w:r>
      <w:r>
        <w:rPr>
          <w:color w:val="231F20"/>
        </w:rPr>
        <w:t>social</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desarrollan</w:t>
      </w:r>
      <w:r>
        <w:rPr>
          <w:color w:val="231F20"/>
          <w:spacing w:val="-9"/>
        </w:rPr>
        <w:t> </w:t>
      </w:r>
      <w:r>
        <w:rPr>
          <w:color w:val="231F20"/>
        </w:rPr>
        <w:t>fuera</w:t>
      </w:r>
      <w:r>
        <w:rPr>
          <w:color w:val="231F20"/>
          <w:spacing w:val="-9"/>
        </w:rPr>
        <w:t> </w:t>
      </w:r>
      <w:r>
        <w:rPr>
          <w:color w:val="231F20"/>
        </w:rPr>
        <w:t>del</w:t>
      </w:r>
      <w:r>
        <w:rPr>
          <w:color w:val="231F20"/>
          <w:spacing w:val="-9"/>
        </w:rPr>
        <w:t> </w:t>
      </w:r>
      <w:r>
        <w:rPr>
          <w:color w:val="231F20"/>
        </w:rPr>
        <w:t>ámbito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autoridad</w:t>
      </w:r>
      <w:r>
        <w:rPr>
          <w:color w:val="231F20"/>
          <w:spacing w:val="-9"/>
        </w:rPr>
        <w:t> </w:t>
      </w:r>
      <w:r>
        <w:rPr>
          <w:color w:val="231F20"/>
        </w:rPr>
        <w:t>pú- blica</w:t>
      </w:r>
      <w:r>
        <w:rPr>
          <w:color w:val="231F20"/>
          <w:spacing w:val="-8"/>
        </w:rPr>
        <w:t> </w:t>
      </w:r>
      <w:r>
        <w:rPr>
          <w:color w:val="231F20"/>
        </w:rPr>
        <w:t>y</w:t>
      </w:r>
      <w:r>
        <w:rPr>
          <w:color w:val="231F20"/>
          <w:spacing w:val="-8"/>
        </w:rPr>
        <w:t> </w:t>
      </w:r>
      <w:r>
        <w:rPr>
          <w:color w:val="231F20"/>
        </w:rPr>
        <w:t>originan</w:t>
      </w:r>
      <w:r>
        <w:rPr>
          <w:color w:val="231F20"/>
          <w:spacing w:val="-8"/>
        </w:rPr>
        <w:t> </w:t>
      </w:r>
      <w:r>
        <w:rPr>
          <w:color w:val="231F20"/>
        </w:rPr>
        <w:t>múltiples</w:t>
      </w:r>
      <w:r>
        <w:rPr>
          <w:color w:val="231F20"/>
          <w:spacing w:val="-9"/>
        </w:rPr>
        <w:t> </w:t>
      </w:r>
      <w:r>
        <w:rPr>
          <w:color w:val="231F20"/>
        </w:rPr>
        <w:t>responsabilidades</w:t>
      </w:r>
      <w:r>
        <w:rPr>
          <w:color w:val="231F20"/>
          <w:spacing w:val="-8"/>
        </w:rPr>
        <w:t> </w:t>
      </w:r>
      <w:r>
        <w:rPr>
          <w:color w:val="231F20"/>
        </w:rPr>
        <w:t>sociales.</w:t>
      </w:r>
    </w:p>
    <w:p>
      <w:pPr>
        <w:pStyle w:val="BodyText"/>
        <w:spacing w:line="247" w:lineRule="auto"/>
        <w:ind w:left="1395" w:right="1393" w:firstLine="283"/>
        <w:jc w:val="both"/>
      </w:pPr>
      <w:r>
        <w:rPr>
          <w:color w:val="231F20"/>
        </w:rPr>
        <w:t>Los grupos dotados de autonomía son, en este sentido, singulares fuentes de derecho; orientados de cierta manera buscan justicia y</w:t>
      </w:r>
      <w:r>
        <w:rPr>
          <w:color w:val="231F20"/>
          <w:spacing w:val="-20"/>
        </w:rPr>
        <w:t> </w:t>
      </w:r>
      <w:r>
        <w:rPr>
          <w:color w:val="231F20"/>
        </w:rPr>
        <w:t>de- ben generar sus propias</w:t>
      </w:r>
      <w:r>
        <w:rPr>
          <w:color w:val="231F20"/>
          <w:spacing w:val="-26"/>
        </w:rPr>
        <w:t> </w:t>
      </w:r>
      <w:r>
        <w:rPr>
          <w:color w:val="231F20"/>
        </w:rPr>
        <w:t>reglas.</w:t>
      </w:r>
    </w:p>
    <w:p>
      <w:pPr>
        <w:pStyle w:val="BodyText"/>
        <w:spacing w:line="247" w:lineRule="auto"/>
        <w:ind w:left="1395" w:right="1391" w:firstLine="283"/>
        <w:jc w:val="both"/>
      </w:pPr>
      <w:r>
        <w:rPr>
          <w:color w:val="231F20"/>
          <w:spacing w:val="-15"/>
          <w:w w:val="219"/>
        </w:rPr>
        <w:t>t</w:t>
      </w:r>
      <w:r>
        <w:rPr>
          <w:color w:val="231F20"/>
          <w:spacing w:val="1"/>
        </w:rPr>
        <w:t>odo</w:t>
      </w:r>
      <w:r>
        <w:rPr>
          <w:color w:val="231F20"/>
        </w:rPr>
        <w:t>s</w:t>
      </w:r>
      <w:r>
        <w:rPr>
          <w:color w:val="231F20"/>
          <w:spacing w:val="8"/>
        </w:rPr>
        <w:t> </w:t>
      </w:r>
      <w:r>
        <w:rPr>
          <w:color w:val="231F20"/>
          <w:spacing w:val="1"/>
        </w:rPr>
        <w:t>tenemo</w:t>
      </w:r>
      <w:r>
        <w:rPr>
          <w:color w:val="231F20"/>
        </w:rPr>
        <w:t>s</w:t>
      </w:r>
      <w:r>
        <w:rPr>
          <w:color w:val="231F20"/>
          <w:spacing w:val="8"/>
        </w:rPr>
        <w:t> </w:t>
      </w:r>
      <w:r>
        <w:rPr>
          <w:color w:val="231F20"/>
          <w:spacing w:val="1"/>
        </w:rPr>
        <w:t>liberta</w:t>
      </w:r>
      <w:r>
        <w:rPr>
          <w:color w:val="231F20"/>
        </w:rPr>
        <w:t>d</w:t>
      </w:r>
      <w:r>
        <w:rPr>
          <w:color w:val="231F20"/>
          <w:spacing w:val="8"/>
        </w:rPr>
        <w:t> </w:t>
      </w:r>
      <w:r>
        <w:rPr>
          <w:color w:val="231F20"/>
          <w:spacing w:val="1"/>
        </w:rPr>
        <w:t>par</w:t>
      </w:r>
      <w:r>
        <w:rPr>
          <w:color w:val="231F20"/>
        </w:rPr>
        <w:t>a</w:t>
      </w:r>
      <w:r>
        <w:rPr>
          <w:color w:val="231F20"/>
          <w:spacing w:val="8"/>
        </w:rPr>
        <w:t> </w:t>
      </w:r>
      <w:r>
        <w:rPr>
          <w:color w:val="231F20"/>
          <w:spacing w:val="1"/>
        </w:rPr>
        <w:t>expresa</w:t>
      </w:r>
      <w:r>
        <w:rPr>
          <w:color w:val="231F20"/>
        </w:rPr>
        <w:t>r</w:t>
      </w:r>
      <w:r>
        <w:rPr>
          <w:color w:val="231F20"/>
          <w:spacing w:val="8"/>
        </w:rPr>
        <w:t> </w:t>
      </w:r>
      <w:r>
        <w:rPr>
          <w:color w:val="231F20"/>
          <w:spacing w:val="1"/>
        </w:rPr>
        <w:t>públicament</w:t>
      </w:r>
      <w:r>
        <w:rPr>
          <w:color w:val="231F20"/>
        </w:rPr>
        <w:t>e</w:t>
      </w:r>
      <w:r>
        <w:rPr>
          <w:color w:val="231F20"/>
          <w:spacing w:val="9"/>
        </w:rPr>
        <w:t> </w:t>
      </w:r>
      <w:r>
        <w:rPr>
          <w:color w:val="231F20"/>
          <w:spacing w:val="1"/>
        </w:rPr>
        <w:t>nuestr</w:t>
      </w:r>
      <w:r>
        <w:rPr>
          <w:color w:val="231F20"/>
        </w:rPr>
        <w:t>a</w:t>
      </w:r>
      <w:r>
        <w:rPr>
          <w:color w:val="231F20"/>
          <w:spacing w:val="8"/>
        </w:rPr>
        <w:t> </w:t>
      </w:r>
      <w:r>
        <w:rPr>
          <w:color w:val="231F20"/>
          <w:spacing w:val="1"/>
        </w:rPr>
        <w:t>opi</w:t>
      </w:r>
      <w:r>
        <w:rPr>
          <w:color w:val="231F20"/>
        </w:rPr>
        <w:t>- nión y convicciones; cuando el derecho establecido por el Estado es un conjunto de sistemas jurídicos, uno y otros vitalizan a lo social. Por un lado, la participación, que es acceso a los centros de poder, y por otra, la gestión autónoma, que es manifestación de una comuni- dad</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espacio</w:t>
      </w:r>
      <w:r>
        <w:rPr>
          <w:color w:val="231F20"/>
          <w:spacing w:val="-16"/>
        </w:rPr>
        <w:t> </w:t>
      </w:r>
      <w:r>
        <w:rPr>
          <w:color w:val="231F20"/>
        </w:rPr>
        <w:t>que</w:t>
      </w:r>
      <w:r>
        <w:rPr>
          <w:color w:val="231F20"/>
          <w:spacing w:val="-16"/>
        </w:rPr>
        <w:t> </w:t>
      </w:r>
      <w:r>
        <w:rPr>
          <w:color w:val="231F20"/>
        </w:rPr>
        <w:t>le</w:t>
      </w:r>
      <w:r>
        <w:rPr>
          <w:color w:val="231F20"/>
          <w:spacing w:val="-16"/>
        </w:rPr>
        <w:t> </w:t>
      </w:r>
      <w:r>
        <w:rPr>
          <w:color w:val="231F20"/>
        </w:rPr>
        <w:t>es</w:t>
      </w:r>
      <w:r>
        <w:rPr>
          <w:color w:val="231F20"/>
          <w:spacing w:val="-16"/>
        </w:rPr>
        <w:t> </w:t>
      </w:r>
      <w:r>
        <w:rPr>
          <w:color w:val="231F20"/>
        </w:rPr>
        <w:t>propio;</w:t>
      </w:r>
      <w:r>
        <w:rPr>
          <w:color w:val="231F20"/>
          <w:spacing w:val="-16"/>
        </w:rPr>
        <w:t> </w:t>
      </w:r>
      <w:r>
        <w:rPr>
          <w:color w:val="231F20"/>
        </w:rPr>
        <w:t>son</w:t>
      </w:r>
      <w:r>
        <w:rPr>
          <w:color w:val="231F20"/>
          <w:spacing w:val="-16"/>
        </w:rPr>
        <w:t> </w:t>
      </w:r>
      <w:r>
        <w:rPr>
          <w:color w:val="231F20"/>
        </w:rPr>
        <w:t>signos</w:t>
      </w:r>
      <w:r>
        <w:rPr>
          <w:color w:val="231F20"/>
          <w:spacing w:val="-16"/>
        </w:rPr>
        <w:t> </w:t>
      </w:r>
      <w:r>
        <w:rPr>
          <w:color w:val="231F20"/>
        </w:rPr>
        <w:t>distintos</w:t>
      </w:r>
      <w:r>
        <w:rPr>
          <w:color w:val="231F20"/>
          <w:spacing w:val="-16"/>
        </w:rPr>
        <w:t> </w:t>
      </w:r>
      <w:r>
        <w:rPr>
          <w:color w:val="231F20"/>
        </w:rPr>
        <w:t>e</w:t>
      </w:r>
      <w:r>
        <w:rPr>
          <w:color w:val="231F20"/>
          <w:spacing w:val="-16"/>
        </w:rPr>
        <w:t> </w:t>
      </w:r>
      <w:r>
        <w:rPr>
          <w:color w:val="231F20"/>
        </w:rPr>
        <w:t>indiscutibles de democracia y pluralismo. En nuestros contextos, es poca la aten- ción que se presta a los ritmos y condiciones previas necesarias para que</w:t>
      </w:r>
      <w:r>
        <w:rPr>
          <w:color w:val="231F20"/>
          <w:spacing w:val="-9"/>
        </w:rPr>
        <w:t> </w:t>
      </w:r>
      <w:r>
        <w:rPr>
          <w:color w:val="231F20"/>
        </w:rPr>
        <w:t>emerjan</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consoliden</w:t>
      </w:r>
      <w:r>
        <w:rPr>
          <w:color w:val="231F20"/>
          <w:spacing w:val="-9"/>
        </w:rPr>
        <w:t> </w:t>
      </w:r>
      <w:r>
        <w:rPr>
          <w:color w:val="231F20"/>
        </w:rPr>
        <w:t>las</w:t>
      </w:r>
      <w:r>
        <w:rPr>
          <w:color w:val="231F20"/>
          <w:spacing w:val="-9"/>
        </w:rPr>
        <w:t> </w:t>
      </w:r>
      <w:r>
        <w:rPr>
          <w:color w:val="231F20"/>
        </w:rPr>
        <w:t>instituciones,</w:t>
      </w:r>
      <w:r>
        <w:rPr>
          <w:color w:val="231F20"/>
          <w:spacing w:val="-9"/>
        </w:rPr>
        <w:t> </w:t>
      </w:r>
      <w:r>
        <w:rPr>
          <w:color w:val="231F20"/>
        </w:rPr>
        <w:t>las</w:t>
      </w:r>
      <w:r>
        <w:rPr>
          <w:color w:val="231F20"/>
          <w:spacing w:val="-9"/>
        </w:rPr>
        <w:t> </w:t>
      </w:r>
      <w:r>
        <w:rPr>
          <w:color w:val="231F20"/>
        </w:rPr>
        <w:t>organizaciones</w:t>
      </w:r>
      <w:r>
        <w:rPr>
          <w:color w:val="231F20"/>
          <w:spacing w:val="-9"/>
        </w:rPr>
        <w:t> </w:t>
      </w:r>
      <w:r>
        <w:rPr>
          <w:color w:val="231F20"/>
        </w:rPr>
        <w:t>pre- tenden</w:t>
      </w:r>
      <w:r>
        <w:rPr>
          <w:color w:val="231F20"/>
          <w:spacing w:val="-12"/>
        </w:rPr>
        <w:t> </w:t>
      </w:r>
      <w:r>
        <w:rPr>
          <w:color w:val="231F20"/>
        </w:rPr>
        <w:t>socializar</w:t>
      </w:r>
      <w:r>
        <w:rPr>
          <w:color w:val="231F20"/>
          <w:spacing w:val="-12"/>
        </w:rPr>
        <w:t> </w:t>
      </w:r>
      <w:r>
        <w:rPr>
          <w:color w:val="231F20"/>
        </w:rPr>
        <w:t>o</w:t>
      </w:r>
      <w:r>
        <w:rPr>
          <w:color w:val="231F20"/>
          <w:spacing w:val="-12"/>
        </w:rPr>
        <w:t> </w:t>
      </w:r>
      <w:r>
        <w:rPr>
          <w:color w:val="231F20"/>
        </w:rPr>
        <w:t>imponer</w:t>
      </w:r>
      <w:r>
        <w:rPr>
          <w:color w:val="231F20"/>
          <w:spacing w:val="-12"/>
        </w:rPr>
        <w:t> </w:t>
      </w:r>
      <w:r>
        <w:rPr>
          <w:color w:val="231F20"/>
        </w:rPr>
        <w:t>sus</w:t>
      </w:r>
      <w:r>
        <w:rPr>
          <w:color w:val="231F20"/>
          <w:spacing w:val="-12"/>
        </w:rPr>
        <w:t> </w:t>
      </w:r>
      <w:r>
        <w:rPr>
          <w:color w:val="231F20"/>
        </w:rPr>
        <w:t>valores</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simplificación</w:t>
      </w:r>
      <w:r>
        <w:rPr>
          <w:color w:val="231F20"/>
          <w:spacing w:val="-12"/>
        </w:rPr>
        <w:t> </w:t>
      </w:r>
      <w:r>
        <w:rPr>
          <w:color w:val="231F20"/>
        </w:rPr>
        <w:t>o estandarización de los procesos de participación, de suerte que los cambios institucionales o quedan inconclusos o carecen de valor</w:t>
      </w:r>
      <w:r>
        <w:rPr>
          <w:color w:val="231F20"/>
          <w:spacing w:val="-33"/>
        </w:rPr>
        <w:t> </w:t>
      </w:r>
      <w:r>
        <w:rPr>
          <w:color w:val="231F20"/>
        </w:rPr>
        <w:t>ins- tituyente</w:t>
      </w:r>
      <w:r>
        <w:rPr>
          <w:color w:val="231F20"/>
          <w:spacing w:val="-6"/>
        </w:rPr>
        <w:t> </w:t>
      </w:r>
      <w:r>
        <w:rPr>
          <w:color w:val="231F20"/>
        </w:rPr>
        <w:t>que</w:t>
      </w:r>
      <w:r>
        <w:rPr>
          <w:color w:val="231F20"/>
          <w:spacing w:val="-6"/>
        </w:rPr>
        <w:t> </w:t>
      </w:r>
      <w:r>
        <w:rPr>
          <w:color w:val="231F20"/>
        </w:rPr>
        <w:t>legitime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gobernanza</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acción</w:t>
      </w:r>
      <w:r>
        <w:rPr>
          <w:color w:val="231F20"/>
          <w:spacing w:val="-6"/>
        </w:rPr>
        <w:t> </w:t>
      </w:r>
      <w:r>
        <w:rPr>
          <w:color w:val="231F20"/>
        </w:rPr>
        <w:t>pública.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spacing w:before="72"/>
        <w:ind w:left="1395" w:right="1190"/>
      </w:pPr>
      <w:r>
        <w:rPr>
          <w:color w:val="231F20"/>
        </w:rPr>
        <w:t>194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52"/>
        <w:ind w:left="2053" w:right="1787" w:firstLine="2134"/>
        <w:jc w:val="left"/>
        <w:rPr>
          <w:sz w:val="32"/>
        </w:rPr>
      </w:pPr>
      <w:r>
        <w:rPr>
          <w:color w:val="231F20"/>
          <w:w w:val="135"/>
          <w:sz w:val="32"/>
        </w:rPr>
        <w:t>vII </w:t>
      </w:r>
      <w:r>
        <w:rPr>
          <w:color w:val="231F20"/>
          <w:w w:val="144"/>
          <w:sz w:val="32"/>
        </w:rPr>
        <w:t>g</w:t>
      </w:r>
      <w:r>
        <w:rPr>
          <w:color w:val="231F20"/>
          <w:w w:val="138"/>
        </w:rPr>
        <w:t>ob</w:t>
      </w:r>
      <w:r>
        <w:rPr>
          <w:color w:val="231F20"/>
          <w:w w:val="99"/>
        </w:rPr>
        <w:t>E</w:t>
      </w:r>
      <w:r>
        <w:rPr>
          <w:color w:val="231F20"/>
          <w:w w:val="155"/>
        </w:rPr>
        <w:t>rnab</w:t>
      </w:r>
      <w:r>
        <w:rPr>
          <w:color w:val="231F20"/>
          <w:w w:val="99"/>
        </w:rPr>
        <w:t>I</w:t>
      </w:r>
      <w:r>
        <w:rPr>
          <w:color w:val="231F20"/>
          <w:w w:val="219"/>
        </w:rPr>
        <w:t>l</w:t>
      </w:r>
      <w:r>
        <w:rPr>
          <w:color w:val="231F20"/>
          <w:w w:val="99"/>
        </w:rPr>
        <w:t>I</w:t>
      </w:r>
      <w:r>
        <w:rPr>
          <w:color w:val="231F20"/>
          <w:w w:val="149"/>
        </w:rPr>
        <w:t>dad</w:t>
      </w:r>
      <w:r>
        <w:rPr>
          <w:color w:val="231F20"/>
        </w:rPr>
        <w:t> </w:t>
      </w:r>
      <w:r>
        <w:rPr>
          <w:color w:val="231F20"/>
          <w:w w:val="99"/>
        </w:rPr>
        <w:t>ME</w:t>
      </w:r>
      <w:r>
        <w:rPr>
          <w:color w:val="231F20"/>
          <w:w w:val="162"/>
        </w:rPr>
        <w:t>tropol</w:t>
      </w:r>
      <w:r>
        <w:rPr>
          <w:color w:val="231F20"/>
          <w:w w:val="99"/>
        </w:rPr>
        <w:t>I</w:t>
      </w:r>
      <w:r>
        <w:rPr>
          <w:color w:val="231F20"/>
          <w:w w:val="219"/>
        </w:rPr>
        <w:t>t</w:t>
      </w:r>
      <w:r>
        <w:rPr>
          <w:color w:val="231F20"/>
          <w:w w:val="155"/>
        </w:rPr>
        <w:t>ana</w:t>
      </w:r>
      <w:r>
        <w:rPr>
          <w:color w:val="231F20"/>
          <w:sz w:val="32"/>
        </w:rPr>
        <w:t>:</w:t>
      </w:r>
    </w:p>
    <w:p>
      <w:pPr>
        <w:spacing w:line="273" w:lineRule="auto" w:before="29"/>
        <w:ind w:left="3311" w:right="1190" w:hanging="1841"/>
        <w:jc w:val="left"/>
        <w:rPr>
          <w:sz w:val="26"/>
        </w:rPr>
      </w:pPr>
      <w:r>
        <w:rPr>
          <w:color w:val="231F20"/>
          <w:w w:val="166"/>
          <w:sz w:val="26"/>
        </w:rPr>
        <w:t>or</w:t>
      </w:r>
      <w:r>
        <w:rPr>
          <w:color w:val="231F20"/>
          <w:w w:val="99"/>
          <w:sz w:val="26"/>
        </w:rPr>
        <w:t>IE</w:t>
      </w:r>
      <w:r>
        <w:rPr>
          <w:color w:val="231F20"/>
          <w:w w:val="143"/>
          <w:sz w:val="26"/>
        </w:rPr>
        <w:t>n</w:t>
      </w:r>
      <w:r>
        <w:rPr>
          <w:color w:val="231F20"/>
          <w:w w:val="219"/>
          <w:sz w:val="26"/>
        </w:rPr>
        <w:t>t</w:t>
      </w:r>
      <w:r>
        <w:rPr>
          <w:color w:val="231F20"/>
          <w:w w:val="156"/>
          <w:sz w:val="26"/>
        </w:rPr>
        <w:t>ac</w:t>
      </w:r>
      <w:r>
        <w:rPr>
          <w:color w:val="231F20"/>
          <w:w w:val="99"/>
          <w:sz w:val="26"/>
        </w:rPr>
        <w:t>I</w:t>
      </w:r>
      <w:r>
        <w:rPr>
          <w:color w:val="231F20"/>
          <w:w w:val="143"/>
          <w:sz w:val="26"/>
        </w:rPr>
        <w:t>ón</w:t>
      </w:r>
      <w:r>
        <w:rPr>
          <w:color w:val="231F20"/>
          <w:sz w:val="26"/>
        </w:rPr>
        <w:t> </w:t>
      </w:r>
      <w:r>
        <w:rPr>
          <w:color w:val="231F20"/>
          <w:w w:val="143"/>
          <w:sz w:val="26"/>
        </w:rPr>
        <w:t>d</w:t>
      </w:r>
      <w:r>
        <w:rPr>
          <w:color w:val="231F20"/>
          <w:w w:val="99"/>
          <w:sz w:val="26"/>
        </w:rPr>
        <w:t>E</w:t>
      </w:r>
      <w:r>
        <w:rPr>
          <w:color w:val="231F20"/>
          <w:sz w:val="26"/>
        </w:rPr>
        <w:t> </w:t>
      </w:r>
      <w:r>
        <w:rPr>
          <w:color w:val="231F20"/>
          <w:w w:val="161"/>
          <w:sz w:val="26"/>
        </w:rPr>
        <w:t>los</w:t>
      </w:r>
      <w:r>
        <w:rPr>
          <w:color w:val="231F20"/>
          <w:sz w:val="26"/>
        </w:rPr>
        <w:t> </w:t>
      </w:r>
      <w:r>
        <w:rPr>
          <w:color w:val="231F20"/>
          <w:w w:val="146"/>
          <w:sz w:val="26"/>
        </w:rPr>
        <w:t>proc</w:t>
      </w:r>
      <w:r>
        <w:rPr>
          <w:color w:val="231F20"/>
          <w:w w:val="99"/>
          <w:sz w:val="26"/>
        </w:rPr>
        <w:t>E</w:t>
      </w:r>
      <w:r>
        <w:rPr>
          <w:color w:val="231F20"/>
          <w:w w:val="143"/>
          <w:sz w:val="26"/>
        </w:rPr>
        <w:t>sos</w:t>
      </w:r>
      <w:r>
        <w:rPr>
          <w:color w:val="231F20"/>
          <w:sz w:val="26"/>
        </w:rPr>
        <w:t> </w:t>
      </w:r>
      <w:r>
        <w:rPr>
          <w:color w:val="231F20"/>
          <w:w w:val="150"/>
          <w:sz w:val="26"/>
        </w:rPr>
        <w:t>urbanos</w:t>
      </w:r>
      <w:r>
        <w:rPr>
          <w:color w:val="231F20"/>
          <w:sz w:val="26"/>
        </w:rPr>
        <w:t> </w:t>
      </w:r>
      <w:r>
        <w:rPr>
          <w:color w:val="231F20"/>
          <w:w w:val="143"/>
          <w:sz w:val="26"/>
        </w:rPr>
        <w:t>d</w:t>
      </w:r>
      <w:r>
        <w:rPr>
          <w:color w:val="231F20"/>
          <w:w w:val="99"/>
          <w:sz w:val="26"/>
        </w:rPr>
        <w:t>E </w:t>
      </w:r>
      <w:r>
        <w:rPr>
          <w:color w:val="231F20"/>
          <w:w w:val="145"/>
          <w:sz w:val="26"/>
        </w:rPr>
        <w:t>las MEtrópolIs</w:t>
      </w:r>
    </w:p>
    <w:p>
      <w:pPr>
        <w:pStyle w:val="BodyText"/>
        <w:rPr>
          <w:sz w:val="26"/>
        </w:rPr>
      </w:pPr>
    </w:p>
    <w:p>
      <w:pPr>
        <w:pStyle w:val="BodyText"/>
        <w:rPr>
          <w:sz w:val="26"/>
        </w:rPr>
      </w:pPr>
    </w:p>
    <w:p>
      <w:pPr>
        <w:pStyle w:val="BodyText"/>
        <w:spacing w:before="1"/>
        <w:rPr>
          <w:sz w:val="21"/>
        </w:rPr>
      </w:pPr>
    </w:p>
    <w:p>
      <w:pPr>
        <w:pStyle w:val="Heading3"/>
        <w:numPr>
          <w:ilvl w:val="0"/>
          <w:numId w:val="8"/>
        </w:numPr>
        <w:tabs>
          <w:tab w:pos="1615" w:val="left" w:leader="none"/>
        </w:tabs>
        <w:spacing w:line="240" w:lineRule="auto" w:before="0" w:after="0"/>
        <w:ind w:left="1614" w:right="0" w:hanging="219"/>
        <w:jc w:val="left"/>
      </w:pPr>
      <w:bookmarkStart w:name="_TOC_250009" w:id="32"/>
      <w:bookmarkEnd w:id="32"/>
      <w:r>
        <w:rPr>
          <w:color w:val="231F20"/>
        </w:rPr>
        <w:t>Presentación</w:t>
      </w:r>
    </w:p>
    <w:p>
      <w:pPr>
        <w:pStyle w:val="BodyText"/>
        <w:spacing w:before="2"/>
        <w:rPr>
          <w:b/>
          <w:sz w:val="23"/>
        </w:rPr>
      </w:pPr>
    </w:p>
    <w:p>
      <w:pPr>
        <w:pStyle w:val="BodyText"/>
        <w:spacing w:line="247" w:lineRule="auto"/>
        <w:ind w:left="1395" w:right="1393" w:firstLine="283"/>
        <w:jc w:val="both"/>
      </w:pPr>
      <w:r>
        <w:rPr>
          <w:color w:val="231F20"/>
        </w:rPr>
        <w:t>El Estado mexicano ha experimentado transformaciones sin pre- cedentes desde la dimensión social, económica y urbana en los últi- mos tres decenios. Para tener un mejor conocimiento de la región,</w:t>
      </w:r>
      <w:r>
        <w:rPr>
          <w:color w:val="231F20"/>
          <w:spacing w:val="-23"/>
        </w:rPr>
        <w:t> </w:t>
      </w:r>
      <w:r>
        <w:rPr>
          <w:color w:val="231F20"/>
        </w:rPr>
        <w:t>es necesario</w:t>
      </w:r>
      <w:r>
        <w:rPr>
          <w:color w:val="231F20"/>
          <w:spacing w:val="-6"/>
        </w:rPr>
        <w:t> </w:t>
      </w:r>
      <w:r>
        <w:rPr>
          <w:color w:val="231F20"/>
        </w:rPr>
        <w:t>realizar</w:t>
      </w:r>
      <w:r>
        <w:rPr>
          <w:color w:val="231F20"/>
          <w:spacing w:val="-6"/>
        </w:rPr>
        <w:t> </w:t>
      </w:r>
      <w:r>
        <w:rPr>
          <w:color w:val="231F20"/>
        </w:rPr>
        <w:t>un</w:t>
      </w:r>
      <w:r>
        <w:rPr>
          <w:color w:val="231F20"/>
          <w:spacing w:val="-6"/>
        </w:rPr>
        <w:t> </w:t>
      </w:r>
      <w:r>
        <w:rPr>
          <w:color w:val="231F20"/>
        </w:rPr>
        <w:t>análisis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estructura,</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en</w:t>
      </w:r>
      <w:r>
        <w:rPr>
          <w:color w:val="231F20"/>
          <w:spacing w:val="-6"/>
        </w:rPr>
        <w:t> </w:t>
      </w:r>
      <w:r>
        <w:rPr>
          <w:color w:val="231F20"/>
        </w:rPr>
        <w:t>gran</w:t>
      </w:r>
      <w:r>
        <w:rPr>
          <w:color w:val="231F20"/>
          <w:spacing w:val="-6"/>
        </w:rPr>
        <w:t> </w:t>
      </w:r>
      <w:r>
        <w:rPr>
          <w:color w:val="231F20"/>
        </w:rPr>
        <w:t>medida no ha sido considerado en los planes y programas locales. No se co- noce</w:t>
      </w:r>
      <w:r>
        <w:rPr>
          <w:color w:val="231F20"/>
          <w:spacing w:val="-18"/>
        </w:rPr>
        <w:t> </w:t>
      </w:r>
      <w:r>
        <w:rPr>
          <w:color w:val="231F20"/>
        </w:rPr>
        <w:t>si</w:t>
      </w:r>
      <w:r>
        <w:rPr>
          <w:color w:val="231F20"/>
          <w:spacing w:val="-18"/>
        </w:rPr>
        <w:t> </w:t>
      </w:r>
      <w:r>
        <w:rPr>
          <w:color w:val="231F20"/>
        </w:rPr>
        <w:t>existen</w:t>
      </w:r>
      <w:r>
        <w:rPr>
          <w:color w:val="231F20"/>
          <w:spacing w:val="-18"/>
        </w:rPr>
        <w:t> </w:t>
      </w:r>
      <w:r>
        <w:rPr>
          <w:color w:val="231F20"/>
        </w:rPr>
        <w:t>políticas</w:t>
      </w:r>
      <w:r>
        <w:rPr>
          <w:color w:val="231F20"/>
          <w:spacing w:val="-18"/>
        </w:rPr>
        <w:t> </w:t>
      </w:r>
      <w:r>
        <w:rPr>
          <w:color w:val="231F20"/>
        </w:rPr>
        <w:t>públicas</w:t>
      </w:r>
      <w:r>
        <w:rPr>
          <w:color w:val="231F20"/>
          <w:spacing w:val="-18"/>
        </w:rPr>
        <w:t> </w:t>
      </w:r>
      <w:r>
        <w:rPr>
          <w:color w:val="231F20"/>
        </w:rPr>
        <w:t>encaminadas</w:t>
      </w:r>
      <w:r>
        <w:rPr>
          <w:color w:val="231F20"/>
          <w:spacing w:val="-18"/>
        </w:rPr>
        <w:t> </w:t>
      </w:r>
      <w:r>
        <w:rPr>
          <w:color w:val="231F20"/>
        </w:rPr>
        <w:t>a</w:t>
      </w:r>
      <w:r>
        <w:rPr>
          <w:color w:val="231F20"/>
          <w:spacing w:val="-18"/>
        </w:rPr>
        <w:t> </w:t>
      </w:r>
      <w:r>
        <w:rPr>
          <w:color w:val="231F20"/>
        </w:rPr>
        <w:t>una</w:t>
      </w:r>
      <w:r>
        <w:rPr>
          <w:color w:val="231F20"/>
          <w:spacing w:val="-18"/>
        </w:rPr>
        <w:t> </w:t>
      </w:r>
      <w:r>
        <w:rPr>
          <w:color w:val="231F20"/>
        </w:rPr>
        <w:t>nueva</w:t>
      </w:r>
      <w:r>
        <w:rPr>
          <w:color w:val="231F20"/>
          <w:spacing w:val="-18"/>
        </w:rPr>
        <w:t> </w:t>
      </w:r>
      <w:r>
        <w:rPr>
          <w:color w:val="231F20"/>
        </w:rPr>
        <w:t>redistribu- ción de la población en el territorio, a partir de criterios económicos, y</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actividades</w:t>
      </w:r>
      <w:r>
        <w:rPr>
          <w:color w:val="231F20"/>
          <w:spacing w:val="-5"/>
        </w:rPr>
        <w:t> </w:t>
      </w:r>
      <w:r>
        <w:rPr>
          <w:color w:val="231F20"/>
        </w:rPr>
        <w:t>productivas,</w:t>
      </w:r>
      <w:r>
        <w:rPr>
          <w:color w:val="231F20"/>
          <w:spacing w:val="-5"/>
        </w:rPr>
        <w:t> </w:t>
      </w:r>
      <w:r>
        <w:rPr>
          <w:color w:val="231F20"/>
        </w:rPr>
        <w:t>así</w:t>
      </w:r>
      <w:r>
        <w:rPr>
          <w:color w:val="231F20"/>
          <w:spacing w:val="-5"/>
        </w:rPr>
        <w:t> </w:t>
      </w:r>
      <w:r>
        <w:rPr>
          <w:color w:val="231F20"/>
        </w:rPr>
        <w:t>como</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relación</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tiene con la</w:t>
      </w:r>
      <w:r>
        <w:rPr>
          <w:color w:val="231F20"/>
          <w:spacing w:val="-12"/>
        </w:rPr>
        <w:t> </w:t>
      </w:r>
      <w:r>
        <w:rPr>
          <w:color w:val="231F20"/>
        </w:rPr>
        <w:t>región.</w:t>
      </w:r>
    </w:p>
    <w:p>
      <w:pPr>
        <w:pStyle w:val="BodyText"/>
        <w:spacing w:line="247" w:lineRule="auto"/>
        <w:ind w:left="1395" w:right="1390" w:firstLine="283"/>
        <w:jc w:val="both"/>
      </w:pPr>
      <w:r>
        <w:rPr>
          <w:color w:val="231F20"/>
        </w:rPr>
        <w:t>El proceso de urbanización que ha experimentado México en las últimas décadas, a partir de una economía basada en la industria, dio pauta</w:t>
      </w:r>
      <w:r>
        <w:rPr>
          <w:color w:val="231F20"/>
          <w:spacing w:val="-4"/>
        </w:rPr>
        <w:t> </w:t>
      </w:r>
      <w:r>
        <w:rPr>
          <w:color w:val="231F20"/>
        </w:rPr>
        <w:t>a</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ciudad</w:t>
      </w:r>
      <w:r>
        <w:rPr>
          <w:color w:val="231F20"/>
          <w:spacing w:val="-4"/>
        </w:rPr>
        <w:t> </w:t>
      </w:r>
      <w:r>
        <w:rPr>
          <w:color w:val="231F20"/>
        </w:rPr>
        <w:t>se</w:t>
      </w:r>
      <w:r>
        <w:rPr>
          <w:color w:val="231F20"/>
          <w:spacing w:val="-4"/>
        </w:rPr>
        <w:t> </w:t>
      </w:r>
      <w:r>
        <w:rPr>
          <w:color w:val="231F20"/>
        </w:rPr>
        <w:t>expandiera</w:t>
      </w:r>
      <w:r>
        <w:rPr>
          <w:color w:val="231F20"/>
          <w:spacing w:val="-4"/>
        </w:rPr>
        <w:t> </w:t>
      </w:r>
      <w:r>
        <w:rPr>
          <w:color w:val="231F20"/>
        </w:rPr>
        <w:t>principalmente</w:t>
      </w:r>
      <w:r>
        <w:rPr>
          <w:color w:val="231F20"/>
          <w:spacing w:val="-4"/>
        </w:rPr>
        <w:t> </w:t>
      </w:r>
      <w:r>
        <w:rPr>
          <w:color w:val="231F20"/>
        </w:rPr>
        <w:t>hacia</w:t>
      </w:r>
      <w:r>
        <w:rPr>
          <w:color w:val="231F20"/>
          <w:spacing w:val="-4"/>
        </w:rPr>
        <w:t> </w:t>
      </w:r>
      <w:r>
        <w:rPr>
          <w:color w:val="231F20"/>
        </w:rPr>
        <w:t>los</w:t>
      </w:r>
      <w:r>
        <w:rPr>
          <w:color w:val="231F20"/>
          <w:spacing w:val="-4"/>
        </w:rPr>
        <w:t> </w:t>
      </w:r>
      <w:r>
        <w:rPr>
          <w:color w:val="231F20"/>
        </w:rPr>
        <w:t>munici- pios conurbados, y con ello se produjo una densificación importante del</w:t>
      </w:r>
      <w:r>
        <w:rPr>
          <w:color w:val="231F20"/>
          <w:spacing w:val="-4"/>
        </w:rPr>
        <w:t> </w:t>
      </w:r>
      <w:r>
        <w:rPr>
          <w:color w:val="231F20"/>
        </w:rPr>
        <w:t>área.</w:t>
      </w:r>
      <w:r>
        <w:rPr>
          <w:color w:val="231F20"/>
          <w:spacing w:val="-16"/>
        </w:rPr>
        <w:t> </w:t>
      </w:r>
      <w:r>
        <w:rPr>
          <w:color w:val="231F20"/>
        </w:rPr>
        <w:t>Al</w:t>
      </w:r>
      <w:r>
        <w:rPr>
          <w:color w:val="231F20"/>
          <w:spacing w:val="-4"/>
        </w:rPr>
        <w:t> </w:t>
      </w:r>
      <w:r>
        <w:rPr>
          <w:color w:val="231F20"/>
        </w:rPr>
        <w:t>mismo</w:t>
      </w:r>
      <w:r>
        <w:rPr>
          <w:color w:val="231F20"/>
          <w:spacing w:val="-4"/>
        </w:rPr>
        <w:t> </w:t>
      </w:r>
      <w:r>
        <w:rPr>
          <w:color w:val="231F20"/>
        </w:rPr>
        <w:t>tiempo,</w:t>
      </w:r>
      <w:r>
        <w:rPr>
          <w:color w:val="231F20"/>
          <w:spacing w:val="-4"/>
        </w:rPr>
        <w:t> </w:t>
      </w:r>
      <w:r>
        <w:rPr>
          <w:color w:val="231F20"/>
        </w:rPr>
        <w:t>se</w:t>
      </w:r>
      <w:r>
        <w:rPr>
          <w:color w:val="231F20"/>
          <w:spacing w:val="-4"/>
        </w:rPr>
        <w:t> </w:t>
      </w:r>
      <w:r>
        <w:rPr>
          <w:color w:val="231F20"/>
        </w:rPr>
        <w:t>generó</w:t>
      </w:r>
      <w:r>
        <w:rPr>
          <w:color w:val="231F20"/>
          <w:spacing w:val="-4"/>
        </w:rPr>
        <w:t> </w:t>
      </w:r>
      <w:r>
        <w:rPr>
          <w:color w:val="231F20"/>
        </w:rPr>
        <w:t>un</w:t>
      </w:r>
      <w:r>
        <w:rPr>
          <w:color w:val="231F20"/>
          <w:spacing w:val="-4"/>
        </w:rPr>
        <w:t> </w:t>
      </w:r>
      <w:r>
        <w:rPr>
          <w:color w:val="231F20"/>
        </w:rPr>
        <w:t>acelerado</w:t>
      </w:r>
      <w:r>
        <w:rPr>
          <w:color w:val="231F20"/>
          <w:spacing w:val="-4"/>
        </w:rPr>
        <w:t> </w:t>
      </w:r>
      <w:r>
        <w:rPr>
          <w:color w:val="231F20"/>
        </w:rPr>
        <w:t>crecimiento</w:t>
      </w:r>
      <w:r>
        <w:rPr>
          <w:color w:val="231F20"/>
          <w:spacing w:val="-4"/>
        </w:rPr>
        <w:t> </w:t>
      </w:r>
      <w:r>
        <w:rPr>
          <w:color w:val="231F20"/>
        </w:rPr>
        <w:t>urba- no, principalmente en los municipios de la Zona Metropolitana del </w:t>
      </w:r>
      <w:r>
        <w:rPr>
          <w:color w:val="231F20"/>
          <w:spacing w:val="-5"/>
        </w:rPr>
        <w:t>Valle </w:t>
      </w:r>
      <w:r>
        <w:rPr>
          <w:color w:val="231F20"/>
        </w:rPr>
        <w:t>de México (</w:t>
      </w:r>
      <w:r>
        <w:rPr>
          <w:color w:val="231F20"/>
          <w:sz w:val="18"/>
        </w:rPr>
        <w:t>ZMvM</w:t>
      </w:r>
      <w:r>
        <w:rPr>
          <w:color w:val="231F20"/>
        </w:rPr>
        <w:t>), en donde la dinámica del proceso de urba- nización</w:t>
      </w:r>
      <w:r>
        <w:rPr>
          <w:color w:val="231F20"/>
          <w:spacing w:val="-14"/>
        </w:rPr>
        <w:t> </w:t>
      </w:r>
      <w:r>
        <w:rPr>
          <w:color w:val="231F20"/>
        </w:rPr>
        <w:t>y</w:t>
      </w:r>
      <w:r>
        <w:rPr>
          <w:color w:val="231F20"/>
          <w:spacing w:val="-14"/>
        </w:rPr>
        <w:t> </w:t>
      </w:r>
      <w:r>
        <w:rPr>
          <w:color w:val="231F20"/>
        </w:rPr>
        <w:t>urbanismo</w:t>
      </w:r>
      <w:r>
        <w:rPr>
          <w:color w:val="231F20"/>
          <w:spacing w:val="-14"/>
        </w:rPr>
        <w:t> </w:t>
      </w:r>
      <w:r>
        <w:rPr>
          <w:color w:val="231F20"/>
        </w:rPr>
        <w:t>se</w:t>
      </w:r>
      <w:r>
        <w:rPr>
          <w:color w:val="231F20"/>
          <w:spacing w:val="-14"/>
        </w:rPr>
        <w:t> </w:t>
      </w:r>
      <w:r>
        <w:rPr>
          <w:color w:val="231F20"/>
        </w:rPr>
        <w:t>dio</w:t>
      </w:r>
      <w:r>
        <w:rPr>
          <w:color w:val="231F20"/>
          <w:spacing w:val="-14"/>
        </w:rPr>
        <w:t> </w:t>
      </w:r>
      <w:r>
        <w:rPr>
          <w:color w:val="231F20"/>
        </w:rPr>
        <w:t>de</w:t>
      </w:r>
      <w:r>
        <w:rPr>
          <w:color w:val="231F20"/>
          <w:spacing w:val="-14"/>
        </w:rPr>
        <w:t> </w:t>
      </w:r>
      <w:r>
        <w:rPr>
          <w:color w:val="231F20"/>
        </w:rPr>
        <w:t>manera</w:t>
      </w:r>
      <w:r>
        <w:rPr>
          <w:color w:val="231F20"/>
          <w:spacing w:val="-14"/>
        </w:rPr>
        <w:t> </w:t>
      </w:r>
      <w:r>
        <w:rPr>
          <w:color w:val="231F20"/>
        </w:rPr>
        <w:t>diferente.</w:t>
      </w:r>
      <w:r>
        <w:rPr>
          <w:color w:val="231F20"/>
          <w:spacing w:val="-14"/>
        </w:rPr>
        <w:t> </w:t>
      </w:r>
      <w:r>
        <w:rPr>
          <w:color w:val="231F20"/>
        </w:rPr>
        <w:t>Se</w:t>
      </w:r>
      <w:r>
        <w:rPr>
          <w:color w:val="231F20"/>
          <w:spacing w:val="-14"/>
        </w:rPr>
        <w:t> </w:t>
      </w:r>
      <w:r>
        <w:rPr>
          <w:color w:val="231F20"/>
        </w:rPr>
        <w:t>han</w:t>
      </w:r>
      <w:r>
        <w:rPr>
          <w:color w:val="231F20"/>
          <w:spacing w:val="-14"/>
        </w:rPr>
        <w:t> </w:t>
      </w:r>
      <w:r>
        <w:rPr>
          <w:color w:val="231F20"/>
        </w:rPr>
        <w:t>implementa- do políticas locales que se concretizan en planes de desarrollo urba- no,</w:t>
      </w:r>
      <w:r>
        <w:rPr>
          <w:color w:val="231F20"/>
          <w:spacing w:val="-8"/>
        </w:rPr>
        <w:t> </w:t>
      </w:r>
      <w:r>
        <w:rPr>
          <w:color w:val="231F20"/>
        </w:rPr>
        <w:t>los</w:t>
      </w:r>
      <w:r>
        <w:rPr>
          <w:color w:val="231F20"/>
          <w:spacing w:val="-8"/>
        </w:rPr>
        <w:t> </w:t>
      </w:r>
      <w:r>
        <w:rPr>
          <w:color w:val="231F20"/>
        </w:rPr>
        <w:t>cuales</w:t>
      </w:r>
      <w:r>
        <w:rPr>
          <w:color w:val="231F20"/>
          <w:spacing w:val="-8"/>
        </w:rPr>
        <w:t> </w:t>
      </w:r>
      <w:r>
        <w:rPr>
          <w:color w:val="231F20"/>
        </w:rPr>
        <w:t>establecen</w:t>
      </w:r>
      <w:r>
        <w:rPr>
          <w:color w:val="231F20"/>
          <w:spacing w:val="-8"/>
        </w:rPr>
        <w:t> </w:t>
      </w:r>
      <w:r>
        <w:rPr>
          <w:color w:val="231F20"/>
        </w:rPr>
        <w:t>lineamientos</w:t>
      </w:r>
      <w:r>
        <w:rPr>
          <w:color w:val="231F20"/>
          <w:spacing w:val="-8"/>
        </w:rPr>
        <w:t> </w:t>
      </w:r>
      <w:r>
        <w:rPr>
          <w:color w:val="231F20"/>
        </w:rPr>
        <w:t>para</w:t>
      </w:r>
      <w:r>
        <w:rPr>
          <w:color w:val="231F20"/>
          <w:spacing w:val="-8"/>
        </w:rPr>
        <w:t> </w:t>
      </w:r>
      <w:r>
        <w:rPr>
          <w:color w:val="231F20"/>
        </w:rPr>
        <w:t>controlar</w:t>
      </w:r>
      <w:r>
        <w:rPr>
          <w:color w:val="231F20"/>
          <w:spacing w:val="-8"/>
        </w:rPr>
        <w:t> </w:t>
      </w:r>
      <w:r>
        <w:rPr>
          <w:color w:val="231F20"/>
        </w:rPr>
        <w:t>el</w:t>
      </w:r>
      <w:r>
        <w:rPr>
          <w:color w:val="231F20"/>
          <w:spacing w:val="-8"/>
        </w:rPr>
        <w:t> </w:t>
      </w:r>
      <w:r>
        <w:rPr>
          <w:color w:val="231F20"/>
        </w:rPr>
        <w:t>crecimiento</w:t>
      </w:r>
      <w:r>
        <w:rPr>
          <w:color w:val="231F20"/>
          <w:spacing w:val="-8"/>
        </w:rPr>
        <w:t> </w:t>
      </w:r>
      <w:r>
        <w:rPr>
          <w:color w:val="231F20"/>
        </w:rPr>
        <w:t>y distribución del territorio en un corto tiempo. Sin proyectar a</w:t>
      </w:r>
      <w:r>
        <w:rPr>
          <w:color w:val="231F20"/>
          <w:spacing w:val="30"/>
        </w:rPr>
        <w:t> </w:t>
      </w:r>
      <w:r>
        <w:rPr>
          <w:color w:val="231F20"/>
        </w:rPr>
        <w:t>futuro</w:t>
      </w:r>
    </w:p>
    <w:p>
      <w:pPr>
        <w:pStyle w:val="BodyText"/>
        <w:spacing w:before="4"/>
        <w:rPr>
          <w:sz w:val="17"/>
        </w:rPr>
      </w:pPr>
    </w:p>
    <w:p>
      <w:pPr>
        <w:pStyle w:val="BodyText"/>
        <w:spacing w:before="71"/>
        <w:ind w:left="1395" w:right="1393"/>
        <w:jc w:val="right"/>
      </w:pPr>
      <w:r>
        <w:rPr>
          <w:color w:val="231F20"/>
        </w:rPr>
        <w:t>195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6"/>
      </w:pPr>
      <w:r>
        <w:rPr>
          <w:color w:val="231F20"/>
        </w:rPr>
        <w:t>las</w:t>
      </w:r>
      <w:r>
        <w:rPr>
          <w:color w:val="231F20"/>
          <w:spacing w:val="-11"/>
        </w:rPr>
        <w:t> </w:t>
      </w:r>
      <w:r>
        <w:rPr>
          <w:color w:val="231F20"/>
        </w:rPr>
        <w:t>líneas</w:t>
      </w:r>
      <w:r>
        <w:rPr>
          <w:color w:val="231F20"/>
          <w:spacing w:val="-11"/>
        </w:rPr>
        <w:t> </w:t>
      </w:r>
      <w:r>
        <w:rPr>
          <w:color w:val="231F20"/>
        </w:rPr>
        <w:t>de</w:t>
      </w:r>
      <w:r>
        <w:rPr>
          <w:color w:val="231F20"/>
          <w:spacing w:val="-11"/>
        </w:rPr>
        <w:t> </w:t>
      </w:r>
      <w:r>
        <w:rPr>
          <w:color w:val="231F20"/>
        </w:rPr>
        <w:t>acción</w:t>
      </w:r>
      <w:r>
        <w:rPr>
          <w:color w:val="231F20"/>
          <w:spacing w:val="-11"/>
        </w:rPr>
        <w:t> </w:t>
      </w:r>
      <w:r>
        <w:rPr>
          <w:color w:val="231F20"/>
        </w:rPr>
        <w:t>a</w:t>
      </w:r>
      <w:r>
        <w:rPr>
          <w:color w:val="231F20"/>
          <w:spacing w:val="-11"/>
        </w:rPr>
        <w:t> </w:t>
      </w:r>
      <w:r>
        <w:rPr>
          <w:color w:val="231F20"/>
        </w:rPr>
        <w:t>seguir.</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son</w:t>
      </w:r>
      <w:r>
        <w:rPr>
          <w:color w:val="231F20"/>
          <w:spacing w:val="-11"/>
        </w:rPr>
        <w:t> </w:t>
      </w:r>
      <w:r>
        <w:rPr>
          <w:color w:val="231F20"/>
        </w:rPr>
        <w:t>planes</w:t>
      </w:r>
      <w:r>
        <w:rPr>
          <w:color w:val="231F20"/>
          <w:spacing w:val="-11"/>
        </w:rPr>
        <w:t> </w:t>
      </w:r>
      <w:r>
        <w:rPr>
          <w:color w:val="231F20"/>
        </w:rPr>
        <w:t>generalmente</w:t>
      </w:r>
      <w:r>
        <w:rPr>
          <w:color w:val="231F20"/>
          <w:spacing w:val="-11"/>
        </w:rPr>
        <w:t> </w:t>
      </w:r>
      <w:r>
        <w:rPr>
          <w:color w:val="231F20"/>
        </w:rPr>
        <w:t>estáti- cos,</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pierden</w:t>
      </w:r>
      <w:r>
        <w:rPr>
          <w:color w:val="231F20"/>
          <w:spacing w:val="-8"/>
        </w:rPr>
        <w:t> </w:t>
      </w:r>
      <w:r>
        <w:rPr>
          <w:color w:val="231F20"/>
        </w:rPr>
        <w:t>el</w:t>
      </w:r>
      <w:r>
        <w:rPr>
          <w:color w:val="231F20"/>
          <w:spacing w:val="-8"/>
        </w:rPr>
        <w:t> </w:t>
      </w:r>
      <w:r>
        <w:rPr>
          <w:color w:val="231F20"/>
        </w:rPr>
        <w:t>sentido</w:t>
      </w:r>
      <w:r>
        <w:rPr>
          <w:color w:val="231F20"/>
          <w:spacing w:val="-8"/>
        </w:rPr>
        <w:t> </w:t>
      </w:r>
      <w:r>
        <w:rPr>
          <w:color w:val="231F20"/>
        </w:rPr>
        <w:t>dinámico</w:t>
      </w:r>
      <w:r>
        <w:rPr>
          <w:color w:val="231F20"/>
          <w:spacing w:val="-8"/>
        </w:rPr>
        <w:t> </w:t>
      </w:r>
      <w:r>
        <w:rPr>
          <w:color w:val="231F20"/>
        </w:rPr>
        <w:t>y</w:t>
      </w:r>
      <w:r>
        <w:rPr>
          <w:color w:val="231F20"/>
          <w:spacing w:val="-8"/>
        </w:rPr>
        <w:t> </w:t>
      </w:r>
      <w:r>
        <w:rPr>
          <w:color w:val="231F20"/>
        </w:rPr>
        <w:t>flexible.</w:t>
      </w:r>
    </w:p>
    <w:p>
      <w:pPr>
        <w:pStyle w:val="BodyText"/>
        <w:spacing w:line="247" w:lineRule="auto"/>
        <w:ind w:left="1395" w:right="1392" w:firstLine="283"/>
        <w:jc w:val="both"/>
      </w:pPr>
      <w:r>
        <w:rPr>
          <w:color w:val="231F20"/>
        </w:rPr>
        <w:t>El</w:t>
      </w:r>
      <w:r>
        <w:rPr>
          <w:color w:val="231F20"/>
          <w:spacing w:val="-17"/>
        </w:rPr>
        <w:t> </w:t>
      </w:r>
      <w:r>
        <w:rPr>
          <w:color w:val="231F20"/>
        </w:rPr>
        <w:t>desarrollo</w:t>
      </w:r>
      <w:r>
        <w:rPr>
          <w:color w:val="231F20"/>
          <w:spacing w:val="-17"/>
        </w:rPr>
        <w:t> </w:t>
      </w:r>
      <w:r>
        <w:rPr>
          <w:color w:val="231F20"/>
        </w:rPr>
        <w:t>urbano</w:t>
      </w:r>
      <w:r>
        <w:rPr>
          <w:color w:val="231F20"/>
          <w:spacing w:val="-17"/>
        </w:rPr>
        <w:t> </w:t>
      </w:r>
      <w:r>
        <w:rPr>
          <w:color w:val="231F20"/>
        </w:rPr>
        <w:t>no</w:t>
      </w:r>
      <w:r>
        <w:rPr>
          <w:color w:val="231F20"/>
          <w:spacing w:val="-17"/>
        </w:rPr>
        <w:t> </w:t>
      </w:r>
      <w:r>
        <w:rPr>
          <w:color w:val="231F20"/>
        </w:rPr>
        <w:t>es</w:t>
      </w:r>
      <w:r>
        <w:rPr>
          <w:color w:val="231F20"/>
          <w:spacing w:val="-17"/>
        </w:rPr>
        <w:t> </w:t>
      </w:r>
      <w:r>
        <w:rPr>
          <w:color w:val="231F20"/>
        </w:rPr>
        <w:t>producto</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política</w:t>
      </w:r>
      <w:r>
        <w:rPr>
          <w:color w:val="231F20"/>
          <w:spacing w:val="-17"/>
        </w:rPr>
        <w:t> </w:t>
      </w:r>
      <w:r>
        <w:rPr>
          <w:color w:val="231F20"/>
        </w:rPr>
        <w:t>pública,</w:t>
      </w:r>
      <w:r>
        <w:rPr>
          <w:color w:val="231F20"/>
          <w:spacing w:val="-17"/>
        </w:rPr>
        <w:t> </w:t>
      </w:r>
      <w:r>
        <w:rPr>
          <w:color w:val="231F20"/>
        </w:rPr>
        <w:t>menos de</w:t>
      </w:r>
      <w:r>
        <w:rPr>
          <w:color w:val="231F20"/>
          <w:spacing w:val="-4"/>
        </w:rPr>
        <w:t> </w:t>
      </w:r>
      <w:r>
        <w:rPr>
          <w:color w:val="231F20"/>
        </w:rPr>
        <w:t>la</w:t>
      </w:r>
      <w:r>
        <w:rPr>
          <w:color w:val="231F20"/>
          <w:spacing w:val="-4"/>
        </w:rPr>
        <w:t> </w:t>
      </w:r>
      <w:r>
        <w:rPr>
          <w:color w:val="231F20"/>
        </w:rPr>
        <w:t>acción</w:t>
      </w:r>
      <w:r>
        <w:rPr>
          <w:color w:val="231F20"/>
          <w:spacing w:val="-4"/>
        </w:rPr>
        <w:t> </w:t>
      </w:r>
      <w:r>
        <w:rPr>
          <w:color w:val="231F20"/>
        </w:rPr>
        <w:t>pública;</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resultado</w:t>
      </w:r>
      <w:r>
        <w:rPr>
          <w:color w:val="231F20"/>
          <w:spacing w:val="-4"/>
        </w:rPr>
        <w:t> </w:t>
      </w:r>
      <w:r>
        <w:rPr>
          <w:color w:val="231F20"/>
        </w:rPr>
        <w:t>de</w:t>
      </w:r>
      <w:r>
        <w:rPr>
          <w:color w:val="231F20"/>
          <w:spacing w:val="-4"/>
        </w:rPr>
        <w:t> </w:t>
      </w:r>
      <w:r>
        <w:rPr>
          <w:color w:val="231F20"/>
        </w:rPr>
        <w:t>condiciones</w:t>
      </w:r>
      <w:r>
        <w:rPr>
          <w:color w:val="231F20"/>
          <w:spacing w:val="-4"/>
        </w:rPr>
        <w:t> </w:t>
      </w:r>
      <w:r>
        <w:rPr>
          <w:color w:val="231F20"/>
        </w:rPr>
        <w:t>geográficas</w:t>
      </w:r>
      <w:r>
        <w:rPr>
          <w:color w:val="231F20"/>
          <w:spacing w:val="-4"/>
        </w:rPr>
        <w:t> </w:t>
      </w:r>
      <w:r>
        <w:rPr>
          <w:color w:val="231F20"/>
        </w:rPr>
        <w:t>y</w:t>
      </w:r>
      <w:r>
        <w:rPr>
          <w:color w:val="231F20"/>
          <w:spacing w:val="-4"/>
        </w:rPr>
        <w:t> </w:t>
      </w:r>
      <w:r>
        <w:rPr>
          <w:color w:val="231F20"/>
        </w:rPr>
        <w:t>de- mográficas acompañadas del establecimiento y reorientación de</w:t>
      </w:r>
      <w:r>
        <w:rPr>
          <w:color w:val="231F20"/>
          <w:spacing w:val="-26"/>
        </w:rPr>
        <w:t> </w:t>
      </w:r>
      <w:r>
        <w:rPr>
          <w:color w:val="231F20"/>
        </w:rPr>
        <w:t>cen- tros</w:t>
      </w:r>
      <w:r>
        <w:rPr>
          <w:color w:val="231F20"/>
          <w:spacing w:val="-7"/>
        </w:rPr>
        <w:t> </w:t>
      </w:r>
      <w:r>
        <w:rPr>
          <w:color w:val="231F20"/>
        </w:rPr>
        <w:t>económicos.</w:t>
      </w:r>
      <w:r>
        <w:rPr>
          <w:color w:val="231F20"/>
          <w:spacing w:val="-7"/>
        </w:rPr>
        <w:t> </w:t>
      </w:r>
      <w:r>
        <w:rPr>
          <w:color w:val="231F20"/>
        </w:rPr>
        <w:t>La</w:t>
      </w:r>
      <w:r>
        <w:rPr>
          <w:color w:val="231F20"/>
          <w:spacing w:val="-7"/>
        </w:rPr>
        <w:t> </w:t>
      </w:r>
      <w:r>
        <w:rPr>
          <w:color w:val="231F20"/>
        </w:rPr>
        <w:t>homogeneización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condiciones</w:t>
      </w:r>
      <w:r>
        <w:rPr>
          <w:color w:val="231F20"/>
          <w:spacing w:val="-7"/>
        </w:rPr>
        <w:t> </w:t>
      </w:r>
      <w:r>
        <w:rPr>
          <w:color w:val="231F20"/>
        </w:rPr>
        <w:t>sociales</w:t>
      </w:r>
      <w:r>
        <w:rPr>
          <w:color w:val="231F20"/>
          <w:spacing w:val="-7"/>
        </w:rPr>
        <w:t> </w:t>
      </w:r>
      <w:r>
        <w:rPr>
          <w:color w:val="231F20"/>
        </w:rPr>
        <w:t>no es</w:t>
      </w:r>
      <w:r>
        <w:rPr>
          <w:color w:val="231F20"/>
          <w:spacing w:val="-6"/>
        </w:rPr>
        <w:t> </w:t>
      </w:r>
      <w:r>
        <w:rPr>
          <w:color w:val="231F20"/>
        </w:rPr>
        <w:t>resultado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política.</w:t>
      </w:r>
      <w:r>
        <w:rPr>
          <w:color w:val="231F20"/>
          <w:spacing w:val="-6"/>
        </w:rPr>
        <w:t> </w:t>
      </w:r>
      <w:r>
        <w:rPr>
          <w:color w:val="231F20"/>
        </w:rPr>
        <w:t>el</w:t>
      </w:r>
      <w:r>
        <w:rPr>
          <w:color w:val="231F20"/>
          <w:spacing w:val="-6"/>
        </w:rPr>
        <w:t> </w:t>
      </w:r>
      <w:r>
        <w:rPr>
          <w:color w:val="231F20"/>
        </w:rPr>
        <w:t>vacío</w:t>
      </w:r>
      <w:r>
        <w:rPr>
          <w:color w:val="231F20"/>
          <w:spacing w:val="-6"/>
        </w:rPr>
        <w:t> </w:t>
      </w:r>
      <w:r>
        <w:rPr>
          <w:color w:val="231F20"/>
        </w:rPr>
        <w:t>de</w:t>
      </w:r>
      <w:r>
        <w:rPr>
          <w:color w:val="231F20"/>
          <w:spacing w:val="-6"/>
        </w:rPr>
        <w:t> </w:t>
      </w:r>
      <w:r>
        <w:rPr>
          <w:color w:val="231F20"/>
        </w:rPr>
        <w:t>estas</w:t>
      </w:r>
      <w:r>
        <w:rPr>
          <w:color w:val="231F20"/>
          <w:spacing w:val="-6"/>
        </w:rPr>
        <w:t> </w:t>
      </w:r>
      <w:r>
        <w:rPr>
          <w:color w:val="231F20"/>
        </w:rPr>
        <w:t>condiciones</w:t>
      </w:r>
      <w:r>
        <w:rPr>
          <w:color w:val="231F20"/>
          <w:spacing w:val="-7"/>
        </w:rPr>
        <w:t> </w:t>
      </w:r>
      <w:r>
        <w:rPr>
          <w:color w:val="231F20"/>
        </w:rPr>
        <w:t>es</w:t>
      </w:r>
      <w:r>
        <w:rPr>
          <w:color w:val="231F20"/>
          <w:spacing w:val="-6"/>
        </w:rPr>
        <w:t> </w:t>
      </w:r>
      <w:r>
        <w:rPr>
          <w:color w:val="231F20"/>
        </w:rPr>
        <w:t>ocupado por</w:t>
      </w:r>
      <w:r>
        <w:rPr>
          <w:color w:val="231F20"/>
          <w:spacing w:val="-9"/>
        </w:rPr>
        <w:t> </w:t>
      </w:r>
      <w:r>
        <w:rPr>
          <w:color w:val="231F20"/>
        </w:rPr>
        <w:t>la</w:t>
      </w:r>
      <w:r>
        <w:rPr>
          <w:color w:val="231F20"/>
          <w:spacing w:val="-9"/>
        </w:rPr>
        <w:t> </w:t>
      </w:r>
      <w:r>
        <w:rPr>
          <w:color w:val="231F20"/>
        </w:rPr>
        <w:t>estandarización</w:t>
      </w:r>
      <w:r>
        <w:rPr>
          <w:color w:val="231F20"/>
          <w:spacing w:val="-9"/>
        </w:rPr>
        <w:t> </w:t>
      </w:r>
      <w:r>
        <w:rPr>
          <w:color w:val="231F20"/>
        </w:rPr>
        <w:t>que</w:t>
      </w:r>
      <w:r>
        <w:rPr>
          <w:color w:val="231F20"/>
          <w:spacing w:val="-9"/>
        </w:rPr>
        <w:t> </w:t>
      </w:r>
      <w:r>
        <w:rPr>
          <w:color w:val="231F20"/>
        </w:rPr>
        <w:t>hace</w:t>
      </w:r>
      <w:r>
        <w:rPr>
          <w:color w:val="231F20"/>
          <w:spacing w:val="-9"/>
        </w:rPr>
        <w:t> </w:t>
      </w:r>
      <w:r>
        <w:rPr>
          <w:color w:val="231F20"/>
        </w:rPr>
        <w:t>suponer</w:t>
      </w:r>
      <w:r>
        <w:rPr>
          <w:color w:val="231F20"/>
          <w:spacing w:val="-9"/>
        </w:rPr>
        <w:t> </w:t>
      </w:r>
      <w:r>
        <w:rPr>
          <w:color w:val="231F20"/>
        </w:rPr>
        <w:t>el</w:t>
      </w:r>
      <w:r>
        <w:rPr>
          <w:color w:val="231F20"/>
          <w:spacing w:val="-9"/>
        </w:rPr>
        <w:t> </w:t>
      </w:r>
      <w:r>
        <w:rPr>
          <w:color w:val="231F20"/>
        </w:rPr>
        <w:t>mercado.</w:t>
      </w:r>
      <w:r>
        <w:rPr>
          <w:color w:val="231F20"/>
          <w:spacing w:val="-9"/>
        </w:rPr>
        <w:t> </w:t>
      </w:r>
      <w:r>
        <w:rPr>
          <w:color w:val="231F20"/>
        </w:rPr>
        <w:t>Las</w:t>
      </w:r>
      <w:r>
        <w:rPr>
          <w:color w:val="231F20"/>
          <w:spacing w:val="-9"/>
        </w:rPr>
        <w:t> </w:t>
      </w:r>
      <w:r>
        <w:rPr>
          <w:color w:val="231F20"/>
        </w:rPr>
        <w:t>expectativas de</w:t>
      </w:r>
      <w:r>
        <w:rPr>
          <w:color w:val="231F20"/>
          <w:spacing w:val="-10"/>
        </w:rPr>
        <w:t> </w:t>
      </w:r>
      <w:r>
        <w:rPr>
          <w:color w:val="231F20"/>
        </w:rPr>
        <w:t>homogeneidad</w:t>
      </w:r>
      <w:r>
        <w:rPr>
          <w:color w:val="231F20"/>
          <w:spacing w:val="-10"/>
        </w:rPr>
        <w:t> </w:t>
      </w:r>
      <w:r>
        <w:rPr>
          <w:color w:val="231F20"/>
        </w:rPr>
        <w:t>social</w:t>
      </w:r>
      <w:r>
        <w:rPr>
          <w:color w:val="231F20"/>
          <w:spacing w:val="-10"/>
        </w:rPr>
        <w:t> </w:t>
      </w:r>
      <w:r>
        <w:rPr>
          <w:color w:val="231F20"/>
        </w:rPr>
        <w:t>son</w:t>
      </w:r>
      <w:r>
        <w:rPr>
          <w:color w:val="231F20"/>
          <w:spacing w:val="-9"/>
        </w:rPr>
        <w:t> </w:t>
      </w:r>
      <w:r>
        <w:rPr>
          <w:color w:val="231F20"/>
        </w:rPr>
        <w:t>cubiertas</w:t>
      </w:r>
      <w:r>
        <w:rPr>
          <w:color w:val="231F20"/>
          <w:spacing w:val="-10"/>
        </w:rPr>
        <w:t> </w:t>
      </w:r>
      <w:r>
        <w:rPr>
          <w:color w:val="231F20"/>
        </w:rPr>
        <w:t>aparentemente</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mercado. Sustituyendo esto a la</w:t>
      </w:r>
      <w:r>
        <w:rPr>
          <w:color w:val="231F20"/>
          <w:spacing w:val="-24"/>
        </w:rPr>
        <w:t> </w:t>
      </w:r>
      <w:r>
        <w:rPr>
          <w:color w:val="231F20"/>
        </w:rPr>
        <w:t>urbanización.</w:t>
      </w:r>
    </w:p>
    <w:p>
      <w:pPr>
        <w:pStyle w:val="BodyText"/>
        <w:spacing w:line="247" w:lineRule="auto"/>
        <w:ind w:left="1395" w:right="1390" w:firstLine="283"/>
        <w:jc w:val="both"/>
      </w:pPr>
      <w:r>
        <w:rPr>
          <w:color w:val="231F20"/>
        </w:rPr>
        <w:t>El supuesto del documento plantea que la fragmentación política de</w:t>
      </w:r>
      <w:r>
        <w:rPr>
          <w:color w:val="231F20"/>
          <w:spacing w:val="-9"/>
        </w:rPr>
        <w:t> </w:t>
      </w:r>
      <w:r>
        <w:rPr>
          <w:color w:val="231F20"/>
        </w:rPr>
        <w:t>las</w:t>
      </w:r>
      <w:r>
        <w:rPr>
          <w:color w:val="231F20"/>
          <w:spacing w:val="-9"/>
        </w:rPr>
        <w:t> </w:t>
      </w:r>
      <w:r>
        <w:rPr>
          <w:color w:val="231F20"/>
        </w:rPr>
        <w:t>áreas</w:t>
      </w:r>
      <w:r>
        <w:rPr>
          <w:color w:val="231F20"/>
          <w:spacing w:val="-9"/>
        </w:rPr>
        <w:t> </w:t>
      </w:r>
      <w:r>
        <w:rPr>
          <w:color w:val="231F20"/>
        </w:rPr>
        <w:t>metropolitanas</w:t>
      </w:r>
      <w:r>
        <w:rPr>
          <w:color w:val="231F20"/>
          <w:spacing w:val="-9"/>
        </w:rPr>
        <w:t> </w:t>
      </w:r>
      <w:r>
        <w:rPr>
          <w:color w:val="231F20"/>
        </w:rPr>
        <w:t>implica</w:t>
      </w:r>
      <w:r>
        <w:rPr>
          <w:color w:val="231F20"/>
          <w:spacing w:val="-9"/>
        </w:rPr>
        <w:t> </w:t>
      </w:r>
      <w:r>
        <w:rPr>
          <w:color w:val="231F20"/>
        </w:rPr>
        <w:t>primero</w:t>
      </w:r>
      <w:r>
        <w:rPr>
          <w:color w:val="231F20"/>
          <w:spacing w:val="-9"/>
        </w:rPr>
        <w:t> </w:t>
      </w:r>
      <w:r>
        <w:rPr>
          <w:color w:val="231F20"/>
        </w:rPr>
        <w:t>una</w:t>
      </w:r>
      <w:r>
        <w:rPr>
          <w:color w:val="231F20"/>
          <w:spacing w:val="-9"/>
        </w:rPr>
        <w:t> </w:t>
      </w:r>
      <w:r>
        <w:rPr>
          <w:color w:val="231F20"/>
        </w:rPr>
        <w:t>cuestión</w:t>
      </w:r>
      <w:r>
        <w:rPr>
          <w:color w:val="231F20"/>
          <w:spacing w:val="-9"/>
        </w:rPr>
        <w:t> </w:t>
      </w:r>
      <w:r>
        <w:rPr>
          <w:color w:val="231F20"/>
        </w:rPr>
        <w:t>de</w:t>
      </w:r>
      <w:r>
        <w:rPr>
          <w:color w:val="231F20"/>
          <w:spacing w:val="-9"/>
        </w:rPr>
        <w:t> </w:t>
      </w:r>
      <w:r>
        <w:rPr>
          <w:color w:val="231F20"/>
        </w:rPr>
        <w:t>goberna- bilidad y después de gobernanza. Podemos plantear que mientras no se dote a una institución de legalidad, legitimidad y de los recursos políticos, administrativos y económicos que agreguen las demandas de</w:t>
      </w:r>
      <w:r>
        <w:rPr>
          <w:color w:val="231F20"/>
          <w:spacing w:val="-17"/>
        </w:rPr>
        <w:t> </w:t>
      </w:r>
      <w:r>
        <w:rPr>
          <w:color w:val="231F20"/>
        </w:rPr>
        <w:t>los</w:t>
      </w:r>
      <w:r>
        <w:rPr>
          <w:color w:val="231F20"/>
          <w:spacing w:val="-17"/>
        </w:rPr>
        <w:t> </w:t>
      </w:r>
      <w:r>
        <w:rPr>
          <w:color w:val="231F20"/>
        </w:rPr>
        <w:t>actores</w:t>
      </w:r>
      <w:r>
        <w:rPr>
          <w:color w:val="231F20"/>
          <w:spacing w:val="-17"/>
        </w:rPr>
        <w:t> </w:t>
      </w:r>
      <w:r>
        <w:rPr>
          <w:color w:val="231F20"/>
        </w:rPr>
        <w:t>colectivos</w:t>
      </w:r>
      <w:r>
        <w:rPr>
          <w:color w:val="231F20"/>
          <w:spacing w:val="-17"/>
        </w:rPr>
        <w:t> </w:t>
      </w:r>
      <w:r>
        <w:rPr>
          <w:color w:val="231F20"/>
        </w:rPr>
        <w:t>e</w:t>
      </w:r>
      <w:r>
        <w:rPr>
          <w:color w:val="231F20"/>
          <w:spacing w:val="-17"/>
        </w:rPr>
        <w:t> </w:t>
      </w:r>
      <w:r>
        <w:rPr>
          <w:color w:val="231F20"/>
        </w:rPr>
        <w:t>individuales</w:t>
      </w:r>
      <w:r>
        <w:rPr>
          <w:color w:val="231F20"/>
          <w:spacing w:val="-18"/>
        </w:rPr>
        <w:t> </w:t>
      </w:r>
      <w:r>
        <w:rPr>
          <w:color w:val="231F20"/>
        </w:rPr>
        <w:t>y</w:t>
      </w:r>
      <w:r>
        <w:rPr>
          <w:color w:val="231F20"/>
          <w:spacing w:val="-17"/>
        </w:rPr>
        <w:t> </w:t>
      </w:r>
      <w:r>
        <w:rPr>
          <w:color w:val="231F20"/>
        </w:rPr>
        <w:t>les</w:t>
      </w:r>
      <w:r>
        <w:rPr>
          <w:color w:val="231F20"/>
          <w:spacing w:val="-17"/>
        </w:rPr>
        <w:t> </w:t>
      </w:r>
      <w:r>
        <w:rPr>
          <w:color w:val="231F20"/>
        </w:rPr>
        <w:t>ofrezcan</w:t>
      </w:r>
      <w:r>
        <w:rPr>
          <w:color w:val="231F20"/>
          <w:spacing w:val="-17"/>
        </w:rPr>
        <w:t> </w:t>
      </w:r>
      <w:r>
        <w:rPr>
          <w:color w:val="231F20"/>
        </w:rPr>
        <w:t>respuestas</w:t>
      </w:r>
      <w:r>
        <w:rPr>
          <w:color w:val="231F20"/>
          <w:spacing w:val="-17"/>
        </w:rPr>
        <w:t> </w:t>
      </w:r>
      <w:r>
        <w:rPr>
          <w:color w:val="231F20"/>
        </w:rPr>
        <w:t>a</w:t>
      </w:r>
      <w:r>
        <w:rPr>
          <w:color w:val="231F20"/>
          <w:spacing w:val="-17"/>
        </w:rPr>
        <w:t> </w:t>
      </w:r>
      <w:r>
        <w:rPr>
          <w:color w:val="231F20"/>
        </w:rPr>
        <w:t>tra- vés de políticas públicas adecuadas sobre territorios específicos, se vuelven</w:t>
      </w:r>
      <w:r>
        <w:rPr>
          <w:color w:val="231F20"/>
          <w:spacing w:val="-6"/>
        </w:rPr>
        <w:t> </w:t>
      </w:r>
      <w:r>
        <w:rPr>
          <w:color w:val="231F20"/>
        </w:rPr>
        <w:t>ingobernables.</w:t>
      </w:r>
    </w:p>
    <w:p>
      <w:pPr>
        <w:pStyle w:val="BodyText"/>
        <w:spacing w:line="247" w:lineRule="auto"/>
        <w:ind w:left="1395" w:right="1390" w:firstLine="283"/>
        <w:jc w:val="both"/>
      </w:pPr>
      <w:r>
        <w:rPr>
          <w:color w:val="231F20"/>
        </w:rPr>
        <w:t>El</w:t>
      </w:r>
      <w:r>
        <w:rPr>
          <w:color w:val="231F20"/>
          <w:spacing w:val="-10"/>
        </w:rPr>
        <w:t> </w:t>
      </w:r>
      <w:r>
        <w:rPr>
          <w:color w:val="231F20"/>
        </w:rPr>
        <w:t>trabajo</w:t>
      </w:r>
      <w:r>
        <w:rPr>
          <w:color w:val="231F20"/>
          <w:spacing w:val="-10"/>
        </w:rPr>
        <w:t> </w:t>
      </w:r>
      <w:r>
        <w:rPr>
          <w:color w:val="231F20"/>
        </w:rPr>
        <w:t>reflexiona</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dimensión</w:t>
      </w:r>
      <w:r>
        <w:rPr>
          <w:color w:val="231F20"/>
          <w:spacing w:val="-10"/>
        </w:rPr>
        <w:t> </w:t>
      </w:r>
      <w:r>
        <w:rPr>
          <w:color w:val="231F20"/>
        </w:rPr>
        <w:t>social,</w:t>
      </w:r>
      <w:r>
        <w:rPr>
          <w:color w:val="231F20"/>
          <w:spacing w:val="-10"/>
        </w:rPr>
        <w:t> </w:t>
      </w:r>
      <w:r>
        <w:rPr>
          <w:color w:val="231F20"/>
        </w:rPr>
        <w:t>urbana</w:t>
      </w:r>
      <w:r>
        <w:rPr>
          <w:color w:val="231F20"/>
          <w:spacing w:val="-10"/>
        </w:rPr>
        <w:t> </w:t>
      </w:r>
      <w:r>
        <w:rPr>
          <w:color w:val="231F20"/>
        </w:rPr>
        <w:t>y</w:t>
      </w:r>
      <w:r>
        <w:rPr>
          <w:color w:val="231F20"/>
          <w:spacing w:val="-10"/>
        </w:rPr>
        <w:t> </w:t>
      </w:r>
      <w:r>
        <w:rPr>
          <w:color w:val="231F20"/>
        </w:rPr>
        <w:t>regional. Los</w:t>
      </w:r>
      <w:r>
        <w:rPr>
          <w:color w:val="231F20"/>
          <w:spacing w:val="-4"/>
        </w:rPr>
        <w:t> </w:t>
      </w:r>
      <w:r>
        <w:rPr>
          <w:color w:val="231F20"/>
        </w:rPr>
        <w:t>indicadores</w:t>
      </w:r>
      <w:r>
        <w:rPr>
          <w:color w:val="231F20"/>
          <w:spacing w:val="-4"/>
        </w:rPr>
        <w:t> </w:t>
      </w:r>
      <w:r>
        <w:rPr>
          <w:color w:val="231F20"/>
        </w:rPr>
        <w:t>muestran</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desarrollo</w:t>
      </w:r>
      <w:r>
        <w:rPr>
          <w:color w:val="231F20"/>
          <w:spacing w:val="-4"/>
        </w:rPr>
        <w:t> </w:t>
      </w:r>
      <w:r>
        <w:rPr>
          <w:color w:val="231F20"/>
        </w:rPr>
        <w:t>económico,</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mi- tad</w:t>
      </w:r>
      <w:r>
        <w:rPr>
          <w:color w:val="231F20"/>
          <w:spacing w:val="-5"/>
        </w:rPr>
        <w:t> </w:t>
      </w:r>
      <w:r>
        <w:rPr>
          <w:color w:val="231F20"/>
        </w:rPr>
        <w:t>del</w:t>
      </w:r>
      <w:r>
        <w:rPr>
          <w:color w:val="231F20"/>
          <w:spacing w:val="-5"/>
        </w:rPr>
        <w:t> </w:t>
      </w:r>
      <w:r>
        <w:rPr>
          <w:color w:val="231F20"/>
        </w:rPr>
        <w:t>siglo</w:t>
      </w:r>
      <w:r>
        <w:rPr>
          <w:color w:val="231F20"/>
          <w:spacing w:val="-5"/>
        </w:rPr>
        <w:t> </w:t>
      </w:r>
      <w:r>
        <w:rPr>
          <w:color w:val="231F20"/>
        </w:rPr>
        <w:t>pasado</w:t>
      </w:r>
      <w:r>
        <w:rPr>
          <w:color w:val="231F20"/>
          <w:spacing w:val="-5"/>
        </w:rPr>
        <w:t> </w:t>
      </w:r>
      <w:r>
        <w:rPr>
          <w:color w:val="231F20"/>
        </w:rPr>
        <w:t>se</w:t>
      </w:r>
      <w:r>
        <w:rPr>
          <w:color w:val="231F20"/>
          <w:spacing w:val="-5"/>
        </w:rPr>
        <w:t> </w:t>
      </w:r>
      <w:r>
        <w:rPr>
          <w:color w:val="231F20"/>
        </w:rPr>
        <w:t>sustentaba</w:t>
      </w:r>
      <w:r>
        <w:rPr>
          <w:color w:val="231F20"/>
          <w:spacing w:val="-5"/>
        </w:rPr>
        <w:t> </w:t>
      </w:r>
      <w:r>
        <w:rPr>
          <w:color w:val="231F20"/>
        </w:rPr>
        <w:t>en</w:t>
      </w:r>
      <w:r>
        <w:rPr>
          <w:color w:val="231F20"/>
          <w:spacing w:val="-5"/>
        </w:rPr>
        <w:t> </w:t>
      </w:r>
      <w:r>
        <w:rPr>
          <w:color w:val="231F20"/>
        </w:rPr>
        <w:t>gran</w:t>
      </w:r>
      <w:r>
        <w:rPr>
          <w:color w:val="231F20"/>
          <w:spacing w:val="-5"/>
        </w:rPr>
        <w:t> </w:t>
      </w:r>
      <w:r>
        <w:rPr>
          <w:color w:val="231F20"/>
        </w:rPr>
        <w:t>parte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sector</w:t>
      </w:r>
      <w:r>
        <w:rPr>
          <w:color w:val="231F20"/>
          <w:spacing w:val="-5"/>
        </w:rPr>
        <w:t> </w:t>
      </w:r>
      <w:r>
        <w:rPr>
          <w:color w:val="231F20"/>
        </w:rPr>
        <w:t>primario, ha</w:t>
      </w:r>
      <w:r>
        <w:rPr>
          <w:color w:val="231F20"/>
          <w:spacing w:val="-7"/>
        </w:rPr>
        <w:t> </w:t>
      </w:r>
      <w:r>
        <w:rPr>
          <w:color w:val="231F20"/>
        </w:rPr>
        <w:t>cambiado;</w:t>
      </w:r>
      <w:r>
        <w:rPr>
          <w:color w:val="231F20"/>
          <w:spacing w:val="-7"/>
        </w:rPr>
        <w:t> </w:t>
      </w:r>
      <w:r>
        <w:rPr>
          <w:color w:val="231F20"/>
        </w:rPr>
        <w:t>ahora</w:t>
      </w:r>
      <w:r>
        <w:rPr>
          <w:color w:val="231F20"/>
          <w:spacing w:val="-7"/>
        </w:rPr>
        <w:t> </w:t>
      </w:r>
      <w:r>
        <w:rPr>
          <w:color w:val="231F20"/>
        </w:rPr>
        <w:t>se</w:t>
      </w:r>
      <w:r>
        <w:rPr>
          <w:color w:val="231F20"/>
          <w:spacing w:val="-7"/>
        </w:rPr>
        <w:t> </w:t>
      </w:r>
      <w:r>
        <w:rPr>
          <w:color w:val="231F20"/>
        </w:rPr>
        <w:t>orienta</w:t>
      </w:r>
      <w:r>
        <w:rPr>
          <w:color w:val="231F20"/>
          <w:spacing w:val="-7"/>
        </w:rPr>
        <w:t> </w:t>
      </w:r>
      <w:r>
        <w:rPr>
          <w:color w:val="231F20"/>
        </w:rPr>
        <w:t>al</w:t>
      </w:r>
      <w:r>
        <w:rPr>
          <w:color w:val="231F20"/>
          <w:spacing w:val="-7"/>
        </w:rPr>
        <w:t> </w:t>
      </w:r>
      <w:r>
        <w:rPr>
          <w:color w:val="231F20"/>
        </w:rPr>
        <w:t>sector</w:t>
      </w:r>
      <w:r>
        <w:rPr>
          <w:color w:val="231F20"/>
          <w:spacing w:val="-7"/>
        </w:rPr>
        <w:t> </w:t>
      </w:r>
      <w:r>
        <w:rPr>
          <w:color w:val="231F20"/>
        </w:rPr>
        <w:t>terciario.</w:t>
      </w:r>
      <w:r>
        <w:rPr>
          <w:color w:val="231F20"/>
          <w:spacing w:val="-7"/>
        </w:rPr>
        <w:t> </w:t>
      </w:r>
      <w:r>
        <w:rPr>
          <w:color w:val="231F20"/>
        </w:rPr>
        <w:t>Lo</w:t>
      </w:r>
      <w:r>
        <w:rPr>
          <w:color w:val="231F20"/>
          <w:spacing w:val="-7"/>
        </w:rPr>
        <w:t> </w:t>
      </w:r>
      <w:r>
        <w:rPr>
          <w:color w:val="231F20"/>
        </w:rPr>
        <w:t>anterior</w:t>
      </w:r>
      <w:r>
        <w:rPr>
          <w:color w:val="231F20"/>
          <w:spacing w:val="-7"/>
        </w:rPr>
        <w:t> </w:t>
      </w:r>
      <w:r>
        <w:rPr>
          <w:color w:val="231F20"/>
        </w:rPr>
        <w:t>conduce a plantear las siguientes preguntas: ¿Se puede hacer coincidir las va- riables sociales y urbanas en la </w:t>
      </w:r>
      <w:r>
        <w:rPr>
          <w:color w:val="231F20"/>
          <w:sz w:val="18"/>
        </w:rPr>
        <w:t>ZMvM</w:t>
      </w:r>
      <w:r>
        <w:rPr>
          <w:color w:val="231F20"/>
        </w:rPr>
        <w:t>? ¿Existe una política de orde- namiento urbano-territorial y ambiental para la</w:t>
      </w:r>
      <w:r>
        <w:rPr>
          <w:color w:val="231F20"/>
          <w:spacing w:val="-36"/>
        </w:rPr>
        <w:t> </w:t>
      </w:r>
      <w:r>
        <w:rPr>
          <w:color w:val="231F20"/>
        </w:rPr>
        <w:t>región?</w:t>
      </w:r>
    </w:p>
    <w:p>
      <w:pPr>
        <w:pStyle w:val="BodyText"/>
      </w:pPr>
    </w:p>
    <w:p>
      <w:pPr>
        <w:pStyle w:val="BodyText"/>
        <w:spacing w:before="2"/>
        <w:rPr>
          <w:sz w:val="23"/>
        </w:rPr>
      </w:pPr>
    </w:p>
    <w:p>
      <w:pPr>
        <w:pStyle w:val="Heading3"/>
        <w:numPr>
          <w:ilvl w:val="0"/>
          <w:numId w:val="8"/>
        </w:numPr>
        <w:tabs>
          <w:tab w:pos="1615" w:val="left" w:leader="none"/>
        </w:tabs>
        <w:spacing w:line="240" w:lineRule="auto" w:before="0" w:after="0"/>
        <w:ind w:left="1614" w:right="0" w:hanging="219"/>
        <w:jc w:val="left"/>
      </w:pPr>
      <w:bookmarkStart w:name="_TOC_250008" w:id="33"/>
      <w:r>
        <w:rPr>
          <w:color w:val="231F20"/>
        </w:rPr>
        <w:t>La gobernabilidad y</w:t>
      </w:r>
      <w:r>
        <w:rPr>
          <w:color w:val="231F20"/>
          <w:spacing w:val="-3"/>
        </w:rPr>
        <w:t> </w:t>
      </w:r>
      <w:bookmarkEnd w:id="33"/>
      <w:r>
        <w:rPr>
          <w:color w:val="231F20"/>
        </w:rPr>
        <w:t>gobernanza</w:t>
      </w:r>
    </w:p>
    <w:p>
      <w:pPr>
        <w:pStyle w:val="BodyText"/>
        <w:spacing w:before="2"/>
        <w:rPr>
          <w:b/>
          <w:sz w:val="23"/>
        </w:rPr>
      </w:pPr>
    </w:p>
    <w:p>
      <w:pPr>
        <w:pStyle w:val="BodyText"/>
        <w:spacing w:line="247" w:lineRule="auto"/>
        <w:ind w:left="1395" w:right="1391" w:firstLine="283"/>
        <w:jc w:val="both"/>
      </w:pPr>
      <w:r>
        <w:rPr>
          <w:color w:val="231F20"/>
        </w:rPr>
        <w:t>Las actuales teorías que reflexionan sobre el gobierno se inspiran en</w:t>
      </w:r>
      <w:r>
        <w:rPr>
          <w:color w:val="231F20"/>
          <w:spacing w:val="-9"/>
        </w:rPr>
        <w:t> </w:t>
      </w:r>
      <w:r>
        <w:rPr>
          <w:color w:val="231F20"/>
        </w:rPr>
        <w:t>la</w:t>
      </w:r>
      <w:r>
        <w:rPr>
          <w:color w:val="231F20"/>
          <w:spacing w:val="-9"/>
        </w:rPr>
        <w:t> </w:t>
      </w:r>
      <w:r>
        <w:rPr>
          <w:color w:val="231F20"/>
        </w:rPr>
        <w:t>posmodernidad</w:t>
      </w:r>
      <w:r>
        <w:rPr>
          <w:color w:val="231F20"/>
          <w:spacing w:val="-9"/>
        </w:rPr>
        <w:t> </w:t>
      </w:r>
      <w:r>
        <w:rPr>
          <w:color w:val="231F20"/>
        </w:rPr>
        <w:t>para</w:t>
      </w:r>
      <w:r>
        <w:rPr>
          <w:color w:val="231F20"/>
          <w:spacing w:val="-9"/>
        </w:rPr>
        <w:t> </w:t>
      </w:r>
      <w:r>
        <w:rPr>
          <w:color w:val="231F20"/>
        </w:rPr>
        <w:t>explicar</w:t>
      </w:r>
      <w:r>
        <w:rPr>
          <w:color w:val="231F20"/>
          <w:spacing w:val="-9"/>
        </w:rPr>
        <w:t> </w:t>
      </w:r>
      <w:r>
        <w:rPr>
          <w:color w:val="231F20"/>
        </w:rPr>
        <w:t>los</w:t>
      </w:r>
      <w:r>
        <w:rPr>
          <w:color w:val="231F20"/>
          <w:spacing w:val="-9"/>
        </w:rPr>
        <w:t> </w:t>
      </w:r>
      <w:r>
        <w:rPr>
          <w:color w:val="231F20"/>
        </w:rPr>
        <w:t>fenómenos</w:t>
      </w:r>
      <w:r>
        <w:rPr>
          <w:color w:val="231F20"/>
          <w:spacing w:val="-9"/>
        </w:rPr>
        <w:t> </w:t>
      </w:r>
      <w:r>
        <w:rPr>
          <w:color w:val="231F20"/>
        </w:rPr>
        <w:t>que</w:t>
      </w:r>
      <w:r>
        <w:rPr>
          <w:color w:val="231F20"/>
          <w:spacing w:val="-9"/>
        </w:rPr>
        <w:t> </w:t>
      </w:r>
      <w:r>
        <w:rPr>
          <w:color w:val="231F20"/>
        </w:rPr>
        <w:t>éstos</w:t>
      </w:r>
      <w:r>
        <w:rPr>
          <w:color w:val="231F20"/>
          <w:spacing w:val="-9"/>
        </w:rPr>
        <w:t> </w:t>
      </w:r>
      <w:r>
        <w:rPr>
          <w:color w:val="231F20"/>
        </w:rPr>
        <w:t>viven.</w:t>
      </w:r>
      <w:r>
        <w:rPr>
          <w:color w:val="231F20"/>
          <w:spacing w:val="-9"/>
        </w:rPr>
        <w:t> </w:t>
      </w:r>
      <w:r>
        <w:rPr>
          <w:color w:val="231F20"/>
        </w:rPr>
        <w:t>La fragmentación, la heterogeneidad y la diferenciación del centro de poder</w:t>
      </w:r>
      <w:r>
        <w:rPr>
          <w:color w:val="231F20"/>
          <w:spacing w:val="-12"/>
        </w:rPr>
        <w:t> </w:t>
      </w:r>
      <w:r>
        <w:rPr>
          <w:color w:val="231F20"/>
        </w:rPr>
        <w:t>es</w:t>
      </w:r>
      <w:r>
        <w:rPr>
          <w:color w:val="231F20"/>
          <w:spacing w:val="-12"/>
        </w:rPr>
        <w:t> </w:t>
      </w:r>
      <w:r>
        <w:rPr>
          <w:color w:val="231F20"/>
        </w:rPr>
        <w:t>común</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organizaciones</w:t>
      </w:r>
      <w:r>
        <w:rPr>
          <w:color w:val="231F20"/>
          <w:spacing w:val="-12"/>
        </w:rPr>
        <w:t> </w:t>
      </w:r>
      <w:r>
        <w:rPr>
          <w:color w:val="231F20"/>
        </w:rPr>
        <w:t>políticas,</w:t>
      </w:r>
      <w:r>
        <w:rPr>
          <w:color w:val="231F20"/>
          <w:spacing w:val="-12"/>
        </w:rPr>
        <w:t> </w:t>
      </w:r>
      <w:r>
        <w:rPr>
          <w:color w:val="231F20"/>
        </w:rPr>
        <w:t>la</w:t>
      </w:r>
      <w:r>
        <w:rPr>
          <w:color w:val="231F20"/>
          <w:spacing w:val="-12"/>
        </w:rPr>
        <w:t> </w:t>
      </w:r>
      <w:r>
        <w:rPr>
          <w:color w:val="231F20"/>
        </w:rPr>
        <w:t>legalidad</w:t>
      </w:r>
      <w:r>
        <w:rPr>
          <w:color w:val="231F20"/>
          <w:spacing w:val="-12"/>
        </w:rPr>
        <w:t> </w:t>
      </w:r>
      <w:r>
        <w:rPr>
          <w:color w:val="231F20"/>
        </w:rPr>
        <w:t>no</w:t>
      </w:r>
      <w:r>
        <w:rPr>
          <w:color w:val="231F20"/>
          <w:spacing w:val="-12"/>
        </w:rPr>
        <w:t> </w:t>
      </w:r>
      <w:r>
        <w:rPr>
          <w:color w:val="231F20"/>
        </w:rPr>
        <w:t>alcanza a legitimar las diferentes acciones del gobierno. </w:t>
      </w:r>
      <w:r>
        <w:rPr>
          <w:color w:val="231F20"/>
          <w:w w:val="135"/>
        </w:rPr>
        <w:t>a </w:t>
      </w:r>
      <w:r>
        <w:rPr>
          <w:color w:val="231F20"/>
        </w:rPr>
        <w:t>la sociedad le es cada vez más complicado distinguir el centro del poder político, las funciones</w:t>
      </w:r>
      <w:r>
        <w:rPr>
          <w:color w:val="231F20"/>
          <w:spacing w:val="-7"/>
        </w:rPr>
        <w:t> </w:t>
      </w:r>
      <w:r>
        <w:rPr>
          <w:color w:val="231F20"/>
        </w:rPr>
        <w:t>políticas</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se</w:t>
      </w:r>
      <w:r>
        <w:rPr>
          <w:color w:val="231F20"/>
          <w:spacing w:val="-7"/>
        </w:rPr>
        <w:t> </w:t>
      </w:r>
      <w:r>
        <w:rPr>
          <w:color w:val="231F20"/>
        </w:rPr>
        <w:t>diluyen</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funciones</w:t>
      </w:r>
      <w:r>
        <w:rPr>
          <w:color w:val="231F20"/>
          <w:spacing w:val="-7"/>
        </w:rPr>
        <w:t> </w:t>
      </w:r>
      <w:r>
        <w:rPr>
          <w:color w:val="231F20"/>
        </w:rPr>
        <w:t>administra- tivas</w:t>
      </w:r>
      <w:r>
        <w:rPr>
          <w:color w:val="231F20"/>
          <w:spacing w:val="-7"/>
        </w:rPr>
        <w:t> </w:t>
      </w:r>
      <w:r>
        <w:rPr>
          <w:color w:val="231F20"/>
        </w:rPr>
        <w:t>que</w:t>
      </w:r>
      <w:r>
        <w:rPr>
          <w:color w:val="231F20"/>
          <w:spacing w:val="-7"/>
        </w:rPr>
        <w:t> </w:t>
      </w:r>
      <w:r>
        <w:rPr>
          <w:color w:val="231F20"/>
        </w:rPr>
        <w:t>éste</w:t>
      </w:r>
      <w:r>
        <w:rPr>
          <w:color w:val="231F20"/>
          <w:spacing w:val="-7"/>
        </w:rPr>
        <w:t> </w:t>
      </w:r>
      <w:r>
        <w:rPr>
          <w:color w:val="231F20"/>
        </w:rPr>
        <w:t>realiza.</w:t>
      </w:r>
      <w:r>
        <w:rPr>
          <w:color w:val="231F20"/>
          <w:spacing w:val="-7"/>
        </w:rPr>
        <w:t> </w:t>
      </w:r>
      <w:r>
        <w:rPr>
          <w:color w:val="231F20"/>
        </w:rPr>
        <w:t>Desde</w:t>
      </w:r>
      <w:r>
        <w:rPr>
          <w:color w:val="231F20"/>
          <w:spacing w:val="-7"/>
        </w:rPr>
        <w:t> </w:t>
      </w:r>
      <w:r>
        <w:rPr>
          <w:color w:val="231F20"/>
        </w:rPr>
        <w:t>un</w:t>
      </w:r>
      <w:r>
        <w:rPr>
          <w:color w:val="231F20"/>
          <w:spacing w:val="-7"/>
        </w:rPr>
        <w:t> </w:t>
      </w:r>
      <w:r>
        <w:rPr>
          <w:color w:val="231F20"/>
        </w:rPr>
        <w:t>enfoque</w:t>
      </w:r>
      <w:r>
        <w:rPr>
          <w:color w:val="231F20"/>
          <w:spacing w:val="-7"/>
        </w:rPr>
        <w:t> </w:t>
      </w:r>
      <w:r>
        <w:rPr>
          <w:color w:val="231F20"/>
        </w:rPr>
        <w:t>pluralista,</w:t>
      </w:r>
      <w:r>
        <w:rPr>
          <w:color w:val="231F20"/>
          <w:spacing w:val="-7"/>
        </w:rPr>
        <w:t> </w:t>
      </w:r>
      <w:r>
        <w:rPr>
          <w:color w:val="231F20"/>
        </w:rPr>
        <w:t>el</w:t>
      </w:r>
      <w:r>
        <w:rPr>
          <w:color w:val="231F20"/>
          <w:spacing w:val="-7"/>
        </w:rPr>
        <w:t> </w:t>
      </w:r>
      <w:r>
        <w:rPr>
          <w:color w:val="231F20"/>
        </w:rPr>
        <w:t>poder</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so- ciedades</w:t>
      </w:r>
      <w:r>
        <w:rPr>
          <w:color w:val="231F20"/>
          <w:spacing w:val="-11"/>
        </w:rPr>
        <w:t> </w:t>
      </w:r>
      <w:r>
        <w:rPr>
          <w:color w:val="231F20"/>
        </w:rPr>
        <w:t>modernas</w:t>
      </w:r>
      <w:r>
        <w:rPr>
          <w:color w:val="231F20"/>
          <w:spacing w:val="-11"/>
        </w:rPr>
        <w:t> </w:t>
      </w:r>
      <w:r>
        <w:rPr>
          <w:color w:val="231F20"/>
        </w:rPr>
        <w:t>se</w:t>
      </w:r>
      <w:r>
        <w:rPr>
          <w:color w:val="231F20"/>
          <w:spacing w:val="-11"/>
        </w:rPr>
        <w:t> </w:t>
      </w:r>
      <w:r>
        <w:rPr>
          <w:color w:val="231F20"/>
        </w:rPr>
        <w:t>caracteriza</w:t>
      </w:r>
      <w:r>
        <w:rPr>
          <w:color w:val="231F20"/>
          <w:spacing w:val="-11"/>
        </w:rPr>
        <w:t> </w:t>
      </w:r>
      <w:r>
        <w:rPr>
          <w:color w:val="231F20"/>
        </w:rPr>
        <w:t>por</w:t>
      </w:r>
      <w:r>
        <w:rPr>
          <w:color w:val="231F20"/>
          <w:spacing w:val="-11"/>
        </w:rPr>
        <w:t> </w:t>
      </w:r>
      <w:r>
        <w:rPr>
          <w:color w:val="231F20"/>
        </w:rPr>
        <w:t>su</w:t>
      </w:r>
      <w:r>
        <w:rPr>
          <w:color w:val="231F20"/>
          <w:spacing w:val="-11"/>
        </w:rPr>
        <w:t> </w:t>
      </w:r>
      <w:r>
        <w:rPr>
          <w:color w:val="231F20"/>
        </w:rPr>
        <w:t>carácter</w:t>
      </w:r>
      <w:r>
        <w:rPr>
          <w:color w:val="231F20"/>
          <w:spacing w:val="-11"/>
        </w:rPr>
        <w:t> </w:t>
      </w:r>
      <w:r>
        <w:rPr>
          <w:color w:val="231F20"/>
        </w:rPr>
        <w:t>difuso</w:t>
      </w:r>
      <w:r>
        <w:rPr>
          <w:color w:val="231F20"/>
          <w:spacing w:val="-11"/>
        </w:rPr>
        <w:t> </w:t>
      </w:r>
      <w:r>
        <w:rPr>
          <w:color w:val="231F20"/>
        </w:rPr>
        <w:t>y</w:t>
      </w:r>
      <w:r>
        <w:rPr>
          <w:color w:val="231F20"/>
          <w:spacing w:val="-11"/>
        </w:rPr>
        <w:t> </w:t>
      </w:r>
      <w:r>
        <w:rPr>
          <w:color w:val="231F20"/>
        </w:rPr>
        <w:t>descentrali-</w:t>
      </w:r>
    </w:p>
    <w:p>
      <w:pPr>
        <w:pStyle w:val="BodyText"/>
        <w:spacing w:before="3"/>
        <w:rPr>
          <w:sz w:val="17"/>
        </w:rPr>
      </w:pPr>
    </w:p>
    <w:p>
      <w:pPr>
        <w:pStyle w:val="BodyText"/>
        <w:spacing w:before="72"/>
        <w:ind w:left="1395" w:right="1190"/>
      </w:pPr>
      <w:r>
        <w:rPr>
          <w:color w:val="231F20"/>
        </w:rPr>
        <w:t>196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zado. no se reduce a una prerrogativa del estado o partido político; puede asociarse a una mezcla de estrategias de actores dentro de un espacio y tiempo determinados.</w:t>
      </w:r>
    </w:p>
    <w:p>
      <w:pPr>
        <w:pStyle w:val="BodyText"/>
        <w:spacing w:line="247" w:lineRule="auto"/>
        <w:ind w:left="1395" w:right="1388" w:firstLine="283"/>
        <w:jc w:val="both"/>
      </w:pPr>
      <w:r>
        <w:rPr>
          <w:color w:val="231F20"/>
        </w:rPr>
        <w:t>En los diferentes territorios de las metrópolis, el poder de los</w:t>
      </w:r>
      <w:r>
        <w:rPr>
          <w:color w:val="231F20"/>
          <w:spacing w:val="-13"/>
        </w:rPr>
        <w:t> </w:t>
      </w:r>
      <w:r>
        <w:rPr>
          <w:color w:val="231F20"/>
        </w:rPr>
        <w:t>ám- bitos</w:t>
      </w:r>
      <w:r>
        <w:rPr>
          <w:color w:val="231F20"/>
          <w:spacing w:val="-8"/>
        </w:rPr>
        <w:t> </w:t>
      </w:r>
      <w:r>
        <w:rPr>
          <w:color w:val="231F20"/>
        </w:rPr>
        <w:t>del</w:t>
      </w:r>
      <w:r>
        <w:rPr>
          <w:color w:val="231F20"/>
          <w:spacing w:val="-8"/>
        </w:rPr>
        <w:t> </w:t>
      </w:r>
      <w:r>
        <w:rPr>
          <w:color w:val="231F20"/>
        </w:rPr>
        <w:t>gobierno</w:t>
      </w:r>
      <w:r>
        <w:rPr>
          <w:color w:val="231F20"/>
          <w:spacing w:val="-8"/>
        </w:rPr>
        <w:t> </w:t>
      </w:r>
      <w:r>
        <w:rPr>
          <w:color w:val="231F20"/>
        </w:rPr>
        <w:t>puede</w:t>
      </w:r>
      <w:r>
        <w:rPr>
          <w:color w:val="231F20"/>
          <w:spacing w:val="-8"/>
        </w:rPr>
        <w:t> </w:t>
      </w:r>
      <w:r>
        <w:rPr>
          <w:color w:val="231F20"/>
        </w:rPr>
        <w:t>incidir</w:t>
      </w:r>
      <w:r>
        <w:rPr>
          <w:color w:val="231F20"/>
          <w:spacing w:val="-8"/>
        </w:rPr>
        <w:t> </w:t>
      </w:r>
      <w:r>
        <w:rPr>
          <w:color w:val="231F20"/>
        </w:rPr>
        <w:t>con</w:t>
      </w:r>
      <w:r>
        <w:rPr>
          <w:color w:val="231F20"/>
          <w:spacing w:val="-7"/>
        </w:rPr>
        <w:t> </w:t>
      </w:r>
      <w:r>
        <w:rPr>
          <w:color w:val="231F20"/>
        </w:rPr>
        <w:t>diferente</w:t>
      </w:r>
      <w:r>
        <w:rPr>
          <w:color w:val="231F20"/>
          <w:spacing w:val="-8"/>
        </w:rPr>
        <w:t> </w:t>
      </w:r>
      <w:r>
        <w:rPr>
          <w:color w:val="231F20"/>
        </w:rPr>
        <w:t>intensidad,</w:t>
      </w:r>
      <w:r>
        <w:rPr>
          <w:color w:val="231F20"/>
          <w:spacing w:val="-8"/>
        </w:rPr>
        <w:t> </w:t>
      </w:r>
      <w:r>
        <w:rPr>
          <w:color w:val="231F20"/>
        </w:rPr>
        <w:t>los</w:t>
      </w:r>
      <w:r>
        <w:rPr>
          <w:color w:val="231F20"/>
          <w:spacing w:val="-8"/>
        </w:rPr>
        <w:t> </w:t>
      </w:r>
      <w:r>
        <w:rPr>
          <w:color w:val="231F20"/>
        </w:rPr>
        <w:t>ámbitos del gobierno pueden ser más influyentes en un territorio que en otro. En este caso, resulta ocioso sostener la existencia de planos no</w:t>
      </w:r>
      <w:r>
        <w:rPr>
          <w:color w:val="231F20"/>
          <w:spacing w:val="-14"/>
        </w:rPr>
        <w:t> </w:t>
      </w:r>
      <w:r>
        <w:rPr>
          <w:color w:val="231F20"/>
        </w:rPr>
        <w:t>jerar- quizados de fuerzas gubernamentales y sociales. Que un actor dé a conocer</w:t>
      </w:r>
      <w:r>
        <w:rPr>
          <w:color w:val="231F20"/>
          <w:spacing w:val="-15"/>
        </w:rPr>
        <w:t> </w:t>
      </w:r>
      <w:r>
        <w:rPr>
          <w:color w:val="231F20"/>
        </w:rPr>
        <w:t>las</w:t>
      </w:r>
      <w:r>
        <w:rPr>
          <w:color w:val="231F20"/>
          <w:spacing w:val="-15"/>
        </w:rPr>
        <w:t> </w:t>
      </w:r>
      <w:r>
        <w:rPr>
          <w:color w:val="231F20"/>
        </w:rPr>
        <w:t>acciones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desarrollarán</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conducción</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te- rritorio, no es un proceso de gobernanza, es la imposición de un</w:t>
      </w:r>
      <w:r>
        <w:rPr>
          <w:color w:val="231F20"/>
          <w:spacing w:val="-12"/>
        </w:rPr>
        <w:t> </w:t>
      </w:r>
      <w:r>
        <w:rPr>
          <w:color w:val="231F20"/>
        </w:rPr>
        <w:t>pro- yecto que favorezca ciertos posicionamientos y beneficios para éste. Las acciones del gobierno pueden generar gobernabilidad, los</w:t>
      </w:r>
      <w:r>
        <w:rPr>
          <w:color w:val="231F20"/>
          <w:spacing w:val="-20"/>
        </w:rPr>
        <w:t> </w:t>
      </w:r>
      <w:r>
        <w:rPr>
          <w:color w:val="231F20"/>
        </w:rPr>
        <w:t>acuer- do entre los grupos involucrados en una problemática común, en un espacio institucionalizado, fundan una</w:t>
      </w:r>
      <w:r>
        <w:rPr>
          <w:color w:val="231F20"/>
          <w:spacing w:val="-24"/>
        </w:rPr>
        <w:t> </w:t>
      </w:r>
      <w:r>
        <w:rPr>
          <w:color w:val="231F20"/>
        </w:rPr>
        <w:t>gobernanza.</w:t>
      </w:r>
    </w:p>
    <w:p>
      <w:pPr>
        <w:pStyle w:val="BodyText"/>
        <w:spacing w:line="247" w:lineRule="auto"/>
        <w:ind w:left="1395" w:right="1389" w:firstLine="283"/>
        <w:jc w:val="both"/>
      </w:pPr>
      <w:r>
        <w:rPr>
          <w:color w:val="231F20"/>
        </w:rPr>
        <w:t>La gobernabilidad es la capacidad de gobernar de forma eficaz y legítima. Es la posibilidad que tiene el gobierno de mandar, ser obe- decido y de contar con la aceptación de la sociedad. Los actos de la gobernabilidad pueden estar asociados con la posibilidad de confor- mar y ejecutar políticas públicas y acciones colectivas capaces de</w:t>
      </w:r>
      <w:r>
        <w:rPr>
          <w:color w:val="231F20"/>
          <w:spacing w:val="-38"/>
        </w:rPr>
        <w:t> </w:t>
      </w:r>
      <w:r>
        <w:rPr>
          <w:color w:val="231F20"/>
        </w:rPr>
        <w:t>re- solver</w:t>
      </w:r>
      <w:r>
        <w:rPr>
          <w:color w:val="231F20"/>
          <w:spacing w:val="-7"/>
        </w:rPr>
        <w:t> </w:t>
      </w:r>
      <w:r>
        <w:rPr>
          <w:color w:val="231F20"/>
        </w:rPr>
        <w:t>problemas</w:t>
      </w:r>
      <w:r>
        <w:rPr>
          <w:color w:val="231F20"/>
          <w:spacing w:val="-7"/>
        </w:rPr>
        <w:t> </w:t>
      </w:r>
      <w:r>
        <w:rPr>
          <w:color w:val="231F20"/>
        </w:rPr>
        <w:t>particulares</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ello</w:t>
      </w:r>
      <w:r>
        <w:rPr>
          <w:color w:val="231F20"/>
          <w:spacing w:val="-7"/>
        </w:rPr>
        <w:t> </w:t>
      </w:r>
      <w:r>
        <w:rPr>
          <w:color w:val="231F20"/>
        </w:rPr>
        <w:t>desarrollar</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territorio.</w:t>
      </w:r>
    </w:p>
    <w:p>
      <w:pPr>
        <w:pStyle w:val="BodyText"/>
        <w:spacing w:line="247" w:lineRule="auto"/>
        <w:ind w:left="1395" w:right="1392" w:firstLine="283"/>
        <w:jc w:val="both"/>
      </w:pPr>
      <w:r>
        <w:rPr>
          <w:color w:val="231F20"/>
        </w:rPr>
        <w:t>Para Samuel Huntington (2006), la diferencia más importante de un</w:t>
      </w:r>
      <w:r>
        <w:rPr>
          <w:color w:val="231F20"/>
          <w:spacing w:val="-9"/>
        </w:rPr>
        <w:t> </w:t>
      </w:r>
      <w:r>
        <w:rPr>
          <w:color w:val="231F20"/>
        </w:rPr>
        <w:t>país</w:t>
      </w:r>
      <w:r>
        <w:rPr>
          <w:color w:val="231F20"/>
          <w:spacing w:val="-9"/>
        </w:rPr>
        <w:t> </w:t>
      </w:r>
      <w:r>
        <w:rPr>
          <w:color w:val="231F20"/>
        </w:rPr>
        <w:t>a</w:t>
      </w:r>
      <w:r>
        <w:rPr>
          <w:color w:val="231F20"/>
          <w:spacing w:val="-9"/>
        </w:rPr>
        <w:t> </w:t>
      </w:r>
      <w:r>
        <w:rPr>
          <w:color w:val="231F20"/>
        </w:rPr>
        <w:t>otro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grado</w:t>
      </w:r>
      <w:r>
        <w:rPr>
          <w:color w:val="231F20"/>
          <w:spacing w:val="-9"/>
        </w:rPr>
        <w:t> </w:t>
      </w:r>
      <w:r>
        <w:rPr>
          <w:color w:val="231F20"/>
        </w:rPr>
        <w:t>de</w:t>
      </w:r>
      <w:r>
        <w:rPr>
          <w:color w:val="231F20"/>
          <w:spacing w:val="-9"/>
        </w:rPr>
        <w:t> </w:t>
      </w:r>
      <w:r>
        <w:rPr>
          <w:color w:val="231F20"/>
        </w:rPr>
        <w:t>gobierno</w:t>
      </w:r>
      <w:r>
        <w:rPr>
          <w:color w:val="231F20"/>
          <w:spacing w:val="-9"/>
        </w:rPr>
        <w:t> </w:t>
      </w:r>
      <w:r>
        <w:rPr>
          <w:color w:val="231F20"/>
        </w:rPr>
        <w:t>que</w:t>
      </w:r>
      <w:r>
        <w:rPr>
          <w:color w:val="231F20"/>
          <w:spacing w:val="-9"/>
        </w:rPr>
        <w:t> </w:t>
      </w:r>
      <w:r>
        <w:rPr>
          <w:color w:val="231F20"/>
        </w:rPr>
        <w:t>éste</w:t>
      </w:r>
      <w:r>
        <w:rPr>
          <w:color w:val="231F20"/>
          <w:spacing w:val="-9"/>
        </w:rPr>
        <w:t> </w:t>
      </w:r>
      <w:r>
        <w:rPr>
          <w:color w:val="231F20"/>
        </w:rPr>
        <w:t>posee.</w:t>
      </w:r>
      <w:r>
        <w:rPr>
          <w:color w:val="231F20"/>
          <w:spacing w:val="-9"/>
        </w:rPr>
        <w:t> </w:t>
      </w:r>
      <w:r>
        <w:rPr>
          <w:color w:val="231F20"/>
        </w:rPr>
        <w:t>La</w:t>
      </w:r>
      <w:r>
        <w:rPr>
          <w:color w:val="231F20"/>
          <w:spacing w:val="-9"/>
        </w:rPr>
        <w:t> </w:t>
      </w:r>
      <w:r>
        <w:rPr>
          <w:color w:val="231F20"/>
        </w:rPr>
        <w:t>forma</w:t>
      </w:r>
      <w:r>
        <w:rPr>
          <w:color w:val="231F20"/>
          <w:spacing w:val="-9"/>
        </w:rPr>
        <w:t> </w:t>
      </w:r>
      <w:r>
        <w:rPr>
          <w:color w:val="231F20"/>
        </w:rPr>
        <w:t>de</w:t>
      </w:r>
      <w:r>
        <w:rPr>
          <w:color w:val="231F20"/>
          <w:spacing w:val="-9"/>
        </w:rPr>
        <w:t> </w:t>
      </w:r>
      <w:r>
        <w:rPr>
          <w:color w:val="231F20"/>
        </w:rPr>
        <w:t>go- bierno no está relacionada de forma directa con la gobernabilidad, ésta</w:t>
      </w:r>
      <w:r>
        <w:rPr>
          <w:color w:val="231F20"/>
          <w:spacing w:val="-18"/>
        </w:rPr>
        <w:t> </w:t>
      </w:r>
      <w:r>
        <w:rPr>
          <w:color w:val="231F20"/>
        </w:rPr>
        <w:t>la</w:t>
      </w:r>
      <w:r>
        <w:rPr>
          <w:color w:val="231F20"/>
          <w:spacing w:val="-18"/>
        </w:rPr>
        <w:t> </w:t>
      </w:r>
      <w:r>
        <w:rPr>
          <w:color w:val="231F20"/>
        </w:rPr>
        <w:t>explica</w:t>
      </w:r>
      <w:r>
        <w:rPr>
          <w:color w:val="231F20"/>
          <w:spacing w:val="-18"/>
        </w:rPr>
        <w:t> </w:t>
      </w:r>
      <w:r>
        <w:rPr>
          <w:color w:val="231F20"/>
        </w:rPr>
        <w:t>pero</w:t>
      </w:r>
      <w:r>
        <w:rPr>
          <w:color w:val="231F20"/>
          <w:spacing w:val="-18"/>
        </w:rPr>
        <w:t> </w:t>
      </w:r>
      <w:r>
        <w:rPr>
          <w:color w:val="231F20"/>
        </w:rPr>
        <w:t>no</w:t>
      </w:r>
      <w:r>
        <w:rPr>
          <w:color w:val="231F20"/>
          <w:spacing w:val="-18"/>
        </w:rPr>
        <w:t> </w:t>
      </w:r>
      <w:r>
        <w:rPr>
          <w:color w:val="231F20"/>
        </w:rPr>
        <w:t>la</w:t>
      </w:r>
      <w:r>
        <w:rPr>
          <w:color w:val="231F20"/>
          <w:spacing w:val="-18"/>
        </w:rPr>
        <w:t> </w:t>
      </w:r>
      <w:r>
        <w:rPr>
          <w:color w:val="231F20"/>
        </w:rPr>
        <w:t>determina.</w:t>
      </w:r>
      <w:r>
        <w:rPr>
          <w:color w:val="231F20"/>
          <w:spacing w:val="-18"/>
        </w:rPr>
        <w:t> </w:t>
      </w:r>
      <w:r>
        <w:rPr>
          <w:color w:val="231F20"/>
        </w:rPr>
        <w:t>La</w:t>
      </w:r>
      <w:r>
        <w:rPr>
          <w:color w:val="231F20"/>
          <w:spacing w:val="-18"/>
        </w:rPr>
        <w:t> </w:t>
      </w:r>
      <w:r>
        <w:rPr>
          <w:color w:val="231F20"/>
        </w:rPr>
        <w:t>legitimidad,</w:t>
      </w:r>
      <w:r>
        <w:rPr>
          <w:color w:val="231F20"/>
          <w:spacing w:val="-18"/>
        </w:rPr>
        <w:t> </w:t>
      </w:r>
      <w:r>
        <w:rPr>
          <w:color w:val="231F20"/>
        </w:rPr>
        <w:t>organización,</w:t>
      </w:r>
      <w:r>
        <w:rPr>
          <w:color w:val="231F20"/>
          <w:spacing w:val="-18"/>
        </w:rPr>
        <w:t> </w:t>
      </w:r>
      <w:r>
        <w:rPr>
          <w:color w:val="231F20"/>
        </w:rPr>
        <w:t>efi- cacia</w:t>
      </w:r>
      <w:r>
        <w:rPr>
          <w:color w:val="231F20"/>
          <w:spacing w:val="-11"/>
        </w:rPr>
        <w:t> </w:t>
      </w:r>
      <w:r>
        <w:rPr>
          <w:color w:val="231F20"/>
        </w:rPr>
        <w:t>y</w:t>
      </w:r>
      <w:r>
        <w:rPr>
          <w:color w:val="231F20"/>
          <w:spacing w:val="-10"/>
        </w:rPr>
        <w:t> </w:t>
      </w:r>
      <w:r>
        <w:rPr>
          <w:color w:val="231F20"/>
        </w:rPr>
        <w:t>estabilidad</w:t>
      </w:r>
      <w:r>
        <w:rPr>
          <w:color w:val="231F20"/>
          <w:spacing w:val="-10"/>
        </w:rPr>
        <w:t> </w:t>
      </w:r>
      <w:r>
        <w:rPr>
          <w:color w:val="231F20"/>
        </w:rPr>
        <w:t>son</w:t>
      </w:r>
      <w:r>
        <w:rPr>
          <w:color w:val="231F20"/>
          <w:spacing w:val="-10"/>
        </w:rPr>
        <w:t> </w:t>
      </w:r>
      <w:r>
        <w:rPr>
          <w:color w:val="231F20"/>
        </w:rPr>
        <w:t>las</w:t>
      </w:r>
      <w:r>
        <w:rPr>
          <w:color w:val="231F20"/>
          <w:spacing w:val="-11"/>
        </w:rPr>
        <w:t> </w:t>
      </w:r>
      <w:r>
        <w:rPr>
          <w:color w:val="231F20"/>
        </w:rPr>
        <w:t>funciones</w:t>
      </w:r>
      <w:r>
        <w:rPr>
          <w:color w:val="231F20"/>
          <w:spacing w:val="-10"/>
        </w:rPr>
        <w:t> </w:t>
      </w:r>
      <w:r>
        <w:rPr>
          <w:color w:val="231F20"/>
        </w:rPr>
        <w:t>que</w:t>
      </w:r>
      <w:r>
        <w:rPr>
          <w:color w:val="231F20"/>
          <w:spacing w:val="-10"/>
        </w:rPr>
        <w:t> </w:t>
      </w:r>
      <w:r>
        <w:rPr>
          <w:color w:val="231F20"/>
        </w:rPr>
        <w:t>en</w:t>
      </w:r>
      <w:r>
        <w:rPr>
          <w:color w:val="231F20"/>
          <w:spacing w:val="-11"/>
        </w:rPr>
        <w:t> </w:t>
      </w:r>
      <w:r>
        <w:rPr>
          <w:color w:val="231F20"/>
        </w:rPr>
        <w:t>buena</w:t>
      </w:r>
      <w:r>
        <w:rPr>
          <w:color w:val="231F20"/>
          <w:spacing w:val="-10"/>
        </w:rPr>
        <w:t> </w:t>
      </w:r>
      <w:r>
        <w:rPr>
          <w:color w:val="231F20"/>
        </w:rPr>
        <w:t>medida</w:t>
      </w:r>
      <w:r>
        <w:rPr>
          <w:color w:val="231F20"/>
          <w:spacing w:val="-11"/>
        </w:rPr>
        <w:t> </w:t>
      </w:r>
      <w:r>
        <w:rPr>
          <w:color w:val="231F20"/>
        </w:rPr>
        <w:t>explican</w:t>
      </w:r>
      <w:r>
        <w:rPr>
          <w:color w:val="231F20"/>
          <w:spacing w:val="-11"/>
        </w:rPr>
        <w:t> </w:t>
      </w:r>
      <w:r>
        <w:rPr>
          <w:color w:val="231F20"/>
        </w:rPr>
        <w:t>la estabilidad</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gobierno.</w:t>
      </w:r>
      <w:r>
        <w:rPr>
          <w:color w:val="231F20"/>
          <w:spacing w:val="-13"/>
        </w:rPr>
        <w:t> </w:t>
      </w:r>
      <w:r>
        <w:rPr>
          <w:color w:val="231F20"/>
        </w:rPr>
        <w:t>El</w:t>
      </w:r>
      <w:r>
        <w:rPr>
          <w:color w:val="231F20"/>
          <w:spacing w:val="-13"/>
        </w:rPr>
        <w:t> </w:t>
      </w:r>
      <w:r>
        <w:rPr>
          <w:color w:val="231F20"/>
        </w:rPr>
        <w:t>grado</w:t>
      </w:r>
      <w:r>
        <w:rPr>
          <w:color w:val="231F20"/>
          <w:spacing w:val="-13"/>
        </w:rPr>
        <w:t> </w:t>
      </w:r>
      <w:r>
        <w:rPr>
          <w:color w:val="231F20"/>
        </w:rPr>
        <w:t>de</w:t>
      </w:r>
      <w:r>
        <w:rPr>
          <w:color w:val="231F20"/>
          <w:spacing w:val="-13"/>
        </w:rPr>
        <w:t> </w:t>
      </w:r>
      <w:r>
        <w:rPr>
          <w:color w:val="231F20"/>
        </w:rPr>
        <w:t>gobierno</w:t>
      </w:r>
      <w:r>
        <w:rPr>
          <w:color w:val="231F20"/>
          <w:spacing w:val="-13"/>
        </w:rPr>
        <w:t> </w:t>
      </w:r>
      <w:r>
        <w:rPr>
          <w:color w:val="231F20"/>
        </w:rPr>
        <w:t>está</w:t>
      </w:r>
      <w:r>
        <w:rPr>
          <w:color w:val="231F20"/>
          <w:spacing w:val="-13"/>
        </w:rPr>
        <w:t> </w:t>
      </w:r>
      <w:r>
        <w:rPr>
          <w:color w:val="231F20"/>
        </w:rPr>
        <w:t>relacionado</w:t>
      </w:r>
      <w:r>
        <w:rPr>
          <w:color w:val="231F20"/>
          <w:spacing w:val="-13"/>
        </w:rPr>
        <w:t> </w:t>
      </w:r>
      <w:r>
        <w:rPr>
          <w:color w:val="231F20"/>
        </w:rPr>
        <w:t>con la posibilidad que el propio gobierno tiene de hacer política frente a otros actores. No importa la forma de gobierno en la explicación del orden político, lo trascendente es explicar la forma de hacer la</w:t>
      </w:r>
      <w:r>
        <w:rPr>
          <w:color w:val="231F20"/>
          <w:spacing w:val="-34"/>
        </w:rPr>
        <w:t> </w:t>
      </w:r>
      <w:r>
        <w:rPr>
          <w:color w:val="231F20"/>
        </w:rPr>
        <w:t>políti- ca, de monopolizar y controlar la</w:t>
      </w:r>
      <w:r>
        <w:rPr>
          <w:color w:val="231F20"/>
          <w:spacing w:val="-37"/>
        </w:rPr>
        <w:t> </w:t>
      </w:r>
      <w:r>
        <w:rPr>
          <w:color w:val="231F20"/>
        </w:rPr>
        <w:t>política.</w:t>
      </w:r>
    </w:p>
    <w:p>
      <w:pPr>
        <w:pStyle w:val="BodyText"/>
        <w:spacing w:line="247" w:lineRule="auto"/>
        <w:ind w:left="1395" w:right="1396" w:firstLine="283"/>
        <w:jc w:val="both"/>
      </w:pPr>
      <w:r>
        <w:rPr>
          <w:color w:val="231F20"/>
        </w:rPr>
        <w:t>La</w:t>
      </w:r>
      <w:r>
        <w:rPr>
          <w:color w:val="231F20"/>
          <w:spacing w:val="-19"/>
        </w:rPr>
        <w:t> </w:t>
      </w:r>
      <w:r>
        <w:rPr>
          <w:color w:val="231F20"/>
        </w:rPr>
        <w:t>política</w:t>
      </w:r>
      <w:r>
        <w:rPr>
          <w:color w:val="231F20"/>
          <w:spacing w:val="-19"/>
        </w:rPr>
        <w:t> </w:t>
      </w:r>
      <w:r>
        <w:rPr>
          <w:color w:val="231F20"/>
        </w:rPr>
        <w:t>son</w:t>
      </w:r>
      <w:r>
        <w:rPr>
          <w:color w:val="231F20"/>
          <w:spacing w:val="-19"/>
        </w:rPr>
        <w:t> </w:t>
      </w:r>
      <w:r>
        <w:rPr>
          <w:color w:val="231F20"/>
        </w:rPr>
        <w:t>las</w:t>
      </w:r>
      <w:r>
        <w:rPr>
          <w:color w:val="231F20"/>
          <w:spacing w:val="-19"/>
        </w:rPr>
        <w:t> </w:t>
      </w:r>
      <w:r>
        <w:rPr>
          <w:color w:val="231F20"/>
        </w:rPr>
        <w:t>instituciones</w:t>
      </w:r>
      <w:r>
        <w:rPr>
          <w:color w:val="231F20"/>
          <w:spacing w:val="-19"/>
        </w:rPr>
        <w:t> </w:t>
      </w:r>
      <w:r>
        <w:rPr>
          <w:color w:val="231F20"/>
        </w:rPr>
        <w:t>coherentes,</w:t>
      </w:r>
      <w:r>
        <w:rPr>
          <w:color w:val="231F20"/>
          <w:spacing w:val="-19"/>
        </w:rPr>
        <w:t> </w:t>
      </w:r>
      <w:r>
        <w:rPr>
          <w:color w:val="231F20"/>
        </w:rPr>
        <w:t>flexibles</w:t>
      </w:r>
      <w:r>
        <w:rPr>
          <w:color w:val="231F20"/>
          <w:spacing w:val="-19"/>
        </w:rPr>
        <w:t> </w:t>
      </w:r>
      <w:r>
        <w:rPr>
          <w:color w:val="231F20"/>
        </w:rPr>
        <w:t>y</w:t>
      </w:r>
      <w:r>
        <w:rPr>
          <w:color w:val="231F20"/>
          <w:spacing w:val="-19"/>
        </w:rPr>
        <w:t> </w:t>
      </w:r>
      <w:r>
        <w:rPr>
          <w:color w:val="231F20"/>
        </w:rPr>
        <w:t>autónomas, que permiten hacer frente a los cambios sociales. Para Huntington (2006, p. 16), la violencia e inestabilidad son resultado del rápido cambio social, de la movilización política de nuevos grupos sociales y del lento desarrollo de las</w:t>
      </w:r>
      <w:r>
        <w:rPr>
          <w:color w:val="231F20"/>
          <w:spacing w:val="-36"/>
        </w:rPr>
        <w:t> </w:t>
      </w:r>
      <w:r>
        <w:rPr>
          <w:color w:val="231F20"/>
        </w:rPr>
        <w:t>instituciones.</w:t>
      </w:r>
    </w:p>
    <w:p>
      <w:pPr>
        <w:pStyle w:val="BodyText"/>
        <w:spacing w:line="247" w:lineRule="auto"/>
        <w:ind w:left="1395" w:right="1392" w:firstLine="283"/>
        <w:jc w:val="both"/>
      </w:pPr>
      <w:r>
        <w:rPr>
          <w:color w:val="231F20"/>
        </w:rPr>
        <w:t>La modernización, para Huntington (2006, pp. 40-41), implica la expansión</w:t>
      </w:r>
      <w:r>
        <w:rPr>
          <w:color w:val="231F20"/>
          <w:spacing w:val="-17"/>
        </w:rPr>
        <w:t> </w:t>
      </w:r>
      <w:r>
        <w:rPr>
          <w:color w:val="231F20"/>
        </w:rPr>
        <w:t>del</w:t>
      </w:r>
      <w:r>
        <w:rPr>
          <w:color w:val="231F20"/>
          <w:spacing w:val="-17"/>
        </w:rPr>
        <w:t> </w:t>
      </w:r>
      <w:r>
        <w:rPr>
          <w:color w:val="231F20"/>
        </w:rPr>
        <w:t>conocimiento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hombres</w:t>
      </w:r>
      <w:r>
        <w:rPr>
          <w:color w:val="231F20"/>
          <w:spacing w:val="-17"/>
        </w:rPr>
        <w:t> </w:t>
      </w:r>
      <w:r>
        <w:rPr>
          <w:color w:val="231F20"/>
        </w:rPr>
        <w:t>sobre</w:t>
      </w:r>
      <w:r>
        <w:rPr>
          <w:color w:val="231F20"/>
          <w:spacing w:val="-17"/>
        </w:rPr>
        <w:t> </w:t>
      </w:r>
      <w:r>
        <w:rPr>
          <w:color w:val="231F20"/>
        </w:rPr>
        <w:t>su</w:t>
      </w:r>
      <w:r>
        <w:rPr>
          <w:color w:val="231F20"/>
          <w:spacing w:val="-17"/>
        </w:rPr>
        <w:t> </w:t>
      </w:r>
      <w:r>
        <w:rPr>
          <w:color w:val="231F20"/>
        </w:rPr>
        <w:t>medio</w:t>
      </w:r>
      <w:r>
        <w:rPr>
          <w:color w:val="231F20"/>
          <w:spacing w:val="-17"/>
        </w:rPr>
        <w:t> </w:t>
      </w:r>
      <w:r>
        <w:rPr>
          <w:color w:val="231F20"/>
        </w:rPr>
        <w:t>ambiente, el incremento de la alfabetización, de los medios de comunicación</w:t>
      </w:r>
      <w:r>
        <w:rPr>
          <w:color w:val="231F20"/>
          <w:spacing w:val="1"/>
        </w:rPr>
        <w:t> </w:t>
      </w:r>
      <w:r>
        <w:rPr>
          <w:color w:val="231F20"/>
        </w:rPr>
        <w:t>y</w:t>
      </w:r>
    </w:p>
    <w:p>
      <w:pPr>
        <w:pStyle w:val="BodyText"/>
        <w:spacing w:before="2"/>
        <w:rPr>
          <w:sz w:val="17"/>
        </w:rPr>
      </w:pPr>
    </w:p>
    <w:p>
      <w:pPr>
        <w:pStyle w:val="BodyText"/>
        <w:spacing w:before="71"/>
        <w:ind w:left="1395" w:right="1393"/>
        <w:jc w:val="right"/>
      </w:pPr>
      <w:r>
        <w:rPr>
          <w:color w:val="231F20"/>
        </w:rPr>
        <w:t>197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de</w:t>
      </w:r>
      <w:r>
        <w:rPr>
          <w:color w:val="231F20"/>
          <w:spacing w:val="-16"/>
        </w:rPr>
        <w:t> </w:t>
      </w:r>
      <w:r>
        <w:rPr>
          <w:color w:val="231F20"/>
        </w:rPr>
        <w:t>la</w:t>
      </w:r>
      <w:r>
        <w:rPr>
          <w:color w:val="231F20"/>
          <w:spacing w:val="-16"/>
        </w:rPr>
        <w:t> </w:t>
      </w:r>
      <w:r>
        <w:rPr>
          <w:color w:val="231F20"/>
        </w:rPr>
        <w:t>educación.</w:t>
      </w:r>
      <w:r>
        <w:rPr>
          <w:color w:val="231F20"/>
          <w:spacing w:val="-16"/>
        </w:rPr>
        <w:t> </w:t>
      </w:r>
      <w:r>
        <w:rPr>
          <w:color w:val="231F20"/>
        </w:rPr>
        <w:t>Ésta</w:t>
      </w:r>
      <w:r>
        <w:rPr>
          <w:color w:val="231F20"/>
          <w:spacing w:val="-16"/>
        </w:rPr>
        <w:t> </w:t>
      </w:r>
      <w:r>
        <w:rPr>
          <w:color w:val="231F20"/>
        </w:rPr>
        <w:t>se</w:t>
      </w:r>
      <w:r>
        <w:rPr>
          <w:color w:val="231F20"/>
          <w:spacing w:val="-16"/>
        </w:rPr>
        <w:t> </w:t>
      </w:r>
      <w:r>
        <w:rPr>
          <w:color w:val="231F20"/>
        </w:rPr>
        <w:t>observa</w:t>
      </w:r>
      <w:r>
        <w:rPr>
          <w:color w:val="231F20"/>
          <w:spacing w:val="-16"/>
        </w:rPr>
        <w:t> </w:t>
      </w:r>
      <w:r>
        <w:rPr>
          <w:color w:val="231F20"/>
        </w:rPr>
        <w:t>como</w:t>
      </w:r>
      <w:r>
        <w:rPr>
          <w:color w:val="231F20"/>
          <w:spacing w:val="-16"/>
        </w:rPr>
        <w:t> </w:t>
      </w:r>
      <w:r>
        <w:rPr>
          <w:color w:val="231F20"/>
        </w:rPr>
        <w:t>modernización</w:t>
      </w:r>
      <w:r>
        <w:rPr>
          <w:color w:val="231F20"/>
          <w:spacing w:val="-16"/>
        </w:rPr>
        <w:t> </w:t>
      </w:r>
      <w:r>
        <w:rPr>
          <w:color w:val="231F20"/>
        </w:rPr>
        <w:t>económica,</w:t>
      </w:r>
      <w:r>
        <w:rPr>
          <w:color w:val="231F20"/>
          <w:spacing w:val="-16"/>
        </w:rPr>
        <w:t> </w:t>
      </w:r>
      <w:r>
        <w:rPr>
          <w:color w:val="231F20"/>
        </w:rPr>
        <w:t>de- mográfica</w:t>
      </w:r>
      <w:r>
        <w:rPr>
          <w:color w:val="231F20"/>
          <w:spacing w:val="-13"/>
        </w:rPr>
        <w:t> </w:t>
      </w:r>
      <w:r>
        <w:rPr>
          <w:color w:val="231F20"/>
        </w:rPr>
        <w:t>y</w:t>
      </w:r>
      <w:r>
        <w:rPr>
          <w:color w:val="231F20"/>
          <w:spacing w:val="-13"/>
        </w:rPr>
        <w:t> </w:t>
      </w:r>
      <w:r>
        <w:rPr>
          <w:color w:val="231F20"/>
        </w:rPr>
        <w:t>social.</w:t>
      </w:r>
      <w:r>
        <w:rPr>
          <w:color w:val="231F20"/>
          <w:spacing w:val="-17"/>
        </w:rPr>
        <w:t> </w:t>
      </w:r>
      <w:r>
        <w:rPr>
          <w:color w:val="231F20"/>
          <w:spacing w:val="-4"/>
        </w:rPr>
        <w:t>Todo</w:t>
      </w:r>
      <w:r>
        <w:rPr>
          <w:color w:val="231F20"/>
          <w:spacing w:val="-13"/>
        </w:rPr>
        <w:t> </w:t>
      </w:r>
      <w:r>
        <w:rPr>
          <w:color w:val="231F20"/>
        </w:rPr>
        <w:t>proceso</w:t>
      </w:r>
      <w:r>
        <w:rPr>
          <w:color w:val="231F20"/>
          <w:spacing w:val="-13"/>
        </w:rPr>
        <w:t> </w:t>
      </w:r>
      <w:r>
        <w:rPr>
          <w:color w:val="231F20"/>
        </w:rPr>
        <w:t>de</w:t>
      </w:r>
      <w:r>
        <w:rPr>
          <w:color w:val="231F20"/>
          <w:spacing w:val="-13"/>
        </w:rPr>
        <w:t> </w:t>
      </w:r>
      <w:r>
        <w:rPr>
          <w:color w:val="231F20"/>
        </w:rPr>
        <w:t>modernización</w:t>
      </w:r>
      <w:r>
        <w:rPr>
          <w:color w:val="231F20"/>
          <w:spacing w:val="-13"/>
        </w:rPr>
        <w:t> </w:t>
      </w:r>
      <w:r>
        <w:rPr>
          <w:color w:val="231F20"/>
        </w:rPr>
        <w:t>acompaña</w:t>
      </w:r>
      <w:r>
        <w:rPr>
          <w:color w:val="231F20"/>
          <w:spacing w:val="-13"/>
        </w:rPr>
        <w:t> </w:t>
      </w:r>
      <w:r>
        <w:rPr>
          <w:color w:val="231F20"/>
        </w:rPr>
        <w:t>de</w:t>
      </w:r>
      <w:r>
        <w:rPr>
          <w:color w:val="231F20"/>
          <w:spacing w:val="-13"/>
        </w:rPr>
        <w:t> </w:t>
      </w:r>
      <w:r>
        <w:rPr>
          <w:color w:val="231F20"/>
        </w:rPr>
        <w:t>for- ma</w:t>
      </w:r>
      <w:r>
        <w:rPr>
          <w:color w:val="231F20"/>
          <w:spacing w:val="-15"/>
        </w:rPr>
        <w:t> </w:t>
      </w:r>
      <w:r>
        <w:rPr>
          <w:color w:val="231F20"/>
        </w:rPr>
        <w:t>inherente</w:t>
      </w:r>
      <w:r>
        <w:rPr>
          <w:color w:val="231F20"/>
          <w:spacing w:val="-15"/>
        </w:rPr>
        <w:t> </w:t>
      </w:r>
      <w:r>
        <w:rPr>
          <w:color w:val="231F20"/>
        </w:rPr>
        <w:t>a</w:t>
      </w:r>
      <w:r>
        <w:rPr>
          <w:color w:val="231F20"/>
          <w:spacing w:val="-15"/>
        </w:rPr>
        <w:t> </w:t>
      </w:r>
      <w:r>
        <w:rPr>
          <w:color w:val="231F20"/>
        </w:rPr>
        <w:t>toda</w:t>
      </w:r>
      <w:r>
        <w:rPr>
          <w:color w:val="231F20"/>
          <w:spacing w:val="-15"/>
        </w:rPr>
        <w:t> </w:t>
      </w:r>
      <w:r>
        <w:rPr>
          <w:color w:val="231F20"/>
        </w:rPr>
        <w:t>comunidad,</w:t>
      </w:r>
      <w:r>
        <w:rPr>
          <w:color w:val="231F20"/>
          <w:spacing w:val="-15"/>
        </w:rPr>
        <w:t> </w:t>
      </w:r>
      <w:r>
        <w:rPr>
          <w:color w:val="231F20"/>
        </w:rPr>
        <w:t>la</w:t>
      </w:r>
      <w:r>
        <w:rPr>
          <w:color w:val="231F20"/>
          <w:spacing w:val="-15"/>
        </w:rPr>
        <w:t> </w:t>
      </w:r>
      <w:r>
        <w:rPr>
          <w:color w:val="231F20"/>
        </w:rPr>
        <w:t>diversificación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actividades</w:t>
      </w:r>
      <w:r>
        <w:rPr>
          <w:color w:val="231F20"/>
          <w:spacing w:val="-15"/>
        </w:rPr>
        <w:t> </w:t>
      </w:r>
      <w:r>
        <w:rPr>
          <w:color w:val="231F20"/>
        </w:rPr>
        <w:t>a medida</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ocupaciones</w:t>
      </w:r>
      <w:r>
        <w:rPr>
          <w:color w:val="231F20"/>
          <w:spacing w:val="-6"/>
        </w:rPr>
        <w:t> </w:t>
      </w:r>
      <w:r>
        <w:rPr>
          <w:color w:val="231F20"/>
        </w:rPr>
        <w:t>complejas</w:t>
      </w:r>
      <w:r>
        <w:rPr>
          <w:color w:val="231F20"/>
          <w:spacing w:val="-6"/>
        </w:rPr>
        <w:t> </w:t>
      </w:r>
      <w:r>
        <w:rPr>
          <w:color w:val="231F20"/>
        </w:rPr>
        <w:t>desplazan</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simples,</w:t>
      </w:r>
      <w:r>
        <w:rPr>
          <w:color w:val="231F20"/>
          <w:spacing w:val="-6"/>
        </w:rPr>
        <w:t> </w:t>
      </w:r>
      <w:r>
        <w:rPr>
          <w:color w:val="231F20"/>
        </w:rPr>
        <w:t>el</w:t>
      </w:r>
      <w:r>
        <w:rPr>
          <w:color w:val="231F20"/>
          <w:spacing w:val="-6"/>
        </w:rPr>
        <w:t> </w:t>
      </w:r>
      <w:r>
        <w:rPr>
          <w:color w:val="231F20"/>
        </w:rPr>
        <w:t>in- cremento de las poblaciones, la mejoría de la salud de la población</w:t>
      </w:r>
      <w:r>
        <w:rPr>
          <w:color w:val="231F20"/>
          <w:spacing w:val="-23"/>
        </w:rPr>
        <w:t> </w:t>
      </w:r>
      <w:r>
        <w:rPr>
          <w:color w:val="231F20"/>
        </w:rPr>
        <w:t>y de</w:t>
      </w:r>
      <w:r>
        <w:rPr>
          <w:color w:val="231F20"/>
          <w:spacing w:val="-9"/>
        </w:rPr>
        <w:t> </w:t>
      </w:r>
      <w:r>
        <w:rPr>
          <w:color w:val="231F20"/>
        </w:rPr>
        <w:t>sus</w:t>
      </w:r>
      <w:r>
        <w:rPr>
          <w:color w:val="231F20"/>
          <w:spacing w:val="-9"/>
        </w:rPr>
        <w:t> </w:t>
      </w:r>
      <w:r>
        <w:rPr>
          <w:color w:val="231F20"/>
        </w:rPr>
        <w:t>expectativas</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diversificación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roles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surgi- miento de grupos diversos con funciones específicas, diferentes a</w:t>
      </w:r>
      <w:r>
        <w:rPr>
          <w:color w:val="231F20"/>
          <w:spacing w:val="-39"/>
        </w:rPr>
        <w:t> </w:t>
      </w:r>
      <w:r>
        <w:rPr>
          <w:color w:val="231F20"/>
        </w:rPr>
        <w:t>los de las familias, son un claro ejemplo. La modernización trae</w:t>
      </w:r>
      <w:r>
        <w:rPr>
          <w:color w:val="231F20"/>
          <w:spacing w:val="-21"/>
        </w:rPr>
        <w:t> </w:t>
      </w:r>
      <w:r>
        <w:rPr>
          <w:color w:val="231F20"/>
        </w:rPr>
        <w:t>consigo inestabilidad, si es que ésta no va acompañada de una diferenciación estructural. el desarrollo político de las instituciones políticas es la fuente de la</w:t>
      </w:r>
      <w:r>
        <w:rPr>
          <w:color w:val="231F20"/>
          <w:spacing w:val="-18"/>
        </w:rPr>
        <w:t> </w:t>
      </w:r>
      <w:r>
        <w:rPr>
          <w:color w:val="231F20"/>
        </w:rPr>
        <w:t>gobernabilidad.</w:t>
      </w:r>
    </w:p>
    <w:p>
      <w:pPr>
        <w:pStyle w:val="BodyText"/>
        <w:spacing w:line="247" w:lineRule="auto"/>
        <w:ind w:left="1395" w:right="1388" w:firstLine="283"/>
        <w:jc w:val="both"/>
      </w:pPr>
      <w:r>
        <w:rPr>
          <w:color w:val="231F20"/>
        </w:rPr>
        <w:t>Cuando en una comunidad política la movilización de demandas se</w:t>
      </w:r>
      <w:r>
        <w:rPr>
          <w:color w:val="231F20"/>
          <w:spacing w:val="-8"/>
        </w:rPr>
        <w:t> </w:t>
      </w:r>
      <w:r>
        <w:rPr>
          <w:color w:val="231F20"/>
        </w:rPr>
        <w:t>vuelve</w:t>
      </w:r>
      <w:r>
        <w:rPr>
          <w:color w:val="231F20"/>
          <w:spacing w:val="-8"/>
        </w:rPr>
        <w:t> </w:t>
      </w:r>
      <w:r>
        <w:rPr>
          <w:color w:val="231F20"/>
        </w:rPr>
        <w:t>excesiva,</w:t>
      </w:r>
      <w:r>
        <w:rPr>
          <w:color w:val="231F20"/>
          <w:spacing w:val="-8"/>
        </w:rPr>
        <w:t> </w:t>
      </w:r>
      <w:r>
        <w:rPr>
          <w:color w:val="231F20"/>
        </w:rPr>
        <w:t>la</w:t>
      </w:r>
      <w:r>
        <w:rPr>
          <w:color w:val="231F20"/>
          <w:spacing w:val="-8"/>
        </w:rPr>
        <w:t> </w:t>
      </w:r>
      <w:r>
        <w:rPr>
          <w:color w:val="231F20"/>
        </w:rPr>
        <w:t>participación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personas</w:t>
      </w:r>
      <w:r>
        <w:rPr>
          <w:color w:val="231F20"/>
          <w:spacing w:val="-8"/>
        </w:rPr>
        <w:t> </w:t>
      </w:r>
      <w:r>
        <w:rPr>
          <w:color w:val="231F20"/>
        </w:rPr>
        <w:t>que</w:t>
      </w:r>
      <w:r>
        <w:rPr>
          <w:color w:val="231F20"/>
          <w:spacing w:val="-8"/>
        </w:rPr>
        <w:t> </w:t>
      </w:r>
      <w:r>
        <w:rPr>
          <w:color w:val="231F20"/>
        </w:rPr>
        <w:t>aún</w:t>
      </w:r>
      <w:r>
        <w:rPr>
          <w:color w:val="231F20"/>
          <w:spacing w:val="-8"/>
        </w:rPr>
        <w:t> </w:t>
      </w:r>
      <w:r>
        <w:rPr>
          <w:color w:val="231F20"/>
        </w:rPr>
        <w:t>no</w:t>
      </w:r>
      <w:r>
        <w:rPr>
          <w:color w:val="231F20"/>
          <w:spacing w:val="-8"/>
        </w:rPr>
        <w:t> </w:t>
      </w:r>
      <w:r>
        <w:rPr>
          <w:color w:val="231F20"/>
        </w:rPr>
        <w:t>tienen interiorizados los valores del sistema propicia tensiones que no se pueden</w:t>
      </w:r>
      <w:r>
        <w:rPr>
          <w:color w:val="231F20"/>
          <w:spacing w:val="-9"/>
        </w:rPr>
        <w:t> </w:t>
      </w:r>
      <w:r>
        <w:rPr>
          <w:color w:val="231F20"/>
        </w:rPr>
        <w:t>manejar</w:t>
      </w:r>
      <w:r>
        <w:rPr>
          <w:color w:val="231F20"/>
          <w:spacing w:val="-9"/>
        </w:rPr>
        <w:t> </w:t>
      </w:r>
      <w:r>
        <w:rPr>
          <w:color w:val="231F20"/>
        </w:rPr>
        <w:t>y</w:t>
      </w:r>
      <w:r>
        <w:rPr>
          <w:color w:val="231F20"/>
          <w:spacing w:val="-9"/>
        </w:rPr>
        <w:t> </w:t>
      </w:r>
      <w:r>
        <w:rPr>
          <w:color w:val="231F20"/>
        </w:rPr>
        <w:t>producen</w:t>
      </w:r>
      <w:r>
        <w:rPr>
          <w:color w:val="231F20"/>
          <w:spacing w:val="-9"/>
        </w:rPr>
        <w:t> </w:t>
      </w:r>
      <w:r>
        <w:rPr>
          <w:color w:val="231F20"/>
        </w:rPr>
        <w:t>una</w:t>
      </w:r>
      <w:r>
        <w:rPr>
          <w:color w:val="231F20"/>
          <w:spacing w:val="-9"/>
        </w:rPr>
        <w:t> </w:t>
      </w:r>
      <w:r>
        <w:rPr>
          <w:color w:val="231F20"/>
        </w:rPr>
        <w:t>decadencia</w:t>
      </w:r>
      <w:r>
        <w:rPr>
          <w:color w:val="231F20"/>
          <w:spacing w:val="-9"/>
        </w:rPr>
        <w:t> </w:t>
      </w:r>
      <w:r>
        <w:rPr>
          <w:color w:val="231F20"/>
        </w:rPr>
        <w:t>del</w:t>
      </w:r>
      <w:r>
        <w:rPr>
          <w:color w:val="231F20"/>
          <w:spacing w:val="-9"/>
        </w:rPr>
        <w:t> </w:t>
      </w:r>
      <w:r>
        <w:rPr>
          <w:color w:val="231F20"/>
        </w:rPr>
        <w:t>propio</w:t>
      </w:r>
      <w:r>
        <w:rPr>
          <w:color w:val="231F20"/>
          <w:spacing w:val="-9"/>
        </w:rPr>
        <w:t> </w:t>
      </w:r>
      <w:r>
        <w:rPr>
          <w:color w:val="231F20"/>
        </w:rPr>
        <w:t>sistema,</w:t>
      </w:r>
      <w:r>
        <w:rPr>
          <w:color w:val="231F20"/>
          <w:spacing w:val="-9"/>
        </w:rPr>
        <w:t> </w:t>
      </w:r>
      <w:r>
        <w:rPr>
          <w:color w:val="231F20"/>
        </w:rPr>
        <w:t>cuan- do la movilización y la participación se adelantan a la socialización política, se produce una transición autoritaria (Huntington, 2006, p. 50). Para Huntington, el desarrollo político implica</w:t>
      </w:r>
      <w:r>
        <w:rPr>
          <w:color w:val="231F20"/>
          <w:spacing w:val="-15"/>
        </w:rPr>
        <w:t> </w:t>
      </w:r>
      <w:r>
        <w:rPr>
          <w:color w:val="231F20"/>
        </w:rPr>
        <w:t>simultáneamente la institucionalización y la contención de la excesiva movilización y participación. El retardo de la movilización, que busca el equilibrio entre</w:t>
      </w:r>
      <w:r>
        <w:rPr>
          <w:color w:val="231F20"/>
          <w:spacing w:val="-9"/>
        </w:rPr>
        <w:t> </w:t>
      </w:r>
      <w:r>
        <w:rPr>
          <w:color w:val="231F20"/>
        </w:rPr>
        <w:t>participación</w:t>
      </w:r>
      <w:r>
        <w:rPr>
          <w:color w:val="231F20"/>
          <w:spacing w:val="-9"/>
        </w:rPr>
        <w:t> </w:t>
      </w:r>
      <w:r>
        <w:rPr>
          <w:color w:val="231F20"/>
        </w:rPr>
        <w:t>y</w:t>
      </w:r>
      <w:r>
        <w:rPr>
          <w:color w:val="231F20"/>
          <w:spacing w:val="-9"/>
        </w:rPr>
        <w:t> </w:t>
      </w:r>
      <w:r>
        <w:rPr>
          <w:color w:val="231F20"/>
        </w:rPr>
        <w:t>adaptación</w:t>
      </w:r>
      <w:r>
        <w:rPr>
          <w:color w:val="231F20"/>
          <w:spacing w:val="-9"/>
        </w:rPr>
        <w:t> </w:t>
      </w:r>
      <w:r>
        <w:rPr>
          <w:color w:val="231F20"/>
        </w:rPr>
        <w:t>al</w:t>
      </w:r>
      <w:r>
        <w:rPr>
          <w:color w:val="231F20"/>
          <w:spacing w:val="-9"/>
        </w:rPr>
        <w:t> </w:t>
      </w:r>
      <w:r>
        <w:rPr>
          <w:color w:val="231F20"/>
        </w:rPr>
        <w:t>sistema,</w:t>
      </w:r>
      <w:r>
        <w:rPr>
          <w:color w:val="231F20"/>
          <w:spacing w:val="-9"/>
        </w:rPr>
        <w:t> </w:t>
      </w:r>
      <w:r>
        <w:rPr>
          <w:color w:val="231F20"/>
        </w:rPr>
        <w:t>puede</w:t>
      </w:r>
      <w:r>
        <w:rPr>
          <w:color w:val="231F20"/>
          <w:spacing w:val="-9"/>
        </w:rPr>
        <w:t> </w:t>
      </w:r>
      <w:r>
        <w:rPr>
          <w:color w:val="231F20"/>
        </w:rPr>
        <w:t>lograrse</w:t>
      </w:r>
      <w:r>
        <w:rPr>
          <w:color w:val="231F20"/>
          <w:spacing w:val="-9"/>
        </w:rPr>
        <w:t> </w:t>
      </w:r>
      <w:r>
        <w:rPr>
          <w:color w:val="231F20"/>
        </w:rPr>
        <w:t>institucio- nalizando</w:t>
      </w:r>
      <w:r>
        <w:rPr>
          <w:color w:val="231F20"/>
          <w:spacing w:val="-16"/>
        </w:rPr>
        <w:t> </w:t>
      </w:r>
      <w:r>
        <w:rPr>
          <w:color w:val="231F20"/>
        </w:rPr>
        <w:t>etapas</w:t>
      </w:r>
      <w:r>
        <w:rPr>
          <w:color w:val="231F20"/>
          <w:spacing w:val="-16"/>
        </w:rPr>
        <w:t> </w:t>
      </w:r>
      <w:r>
        <w:rPr>
          <w:color w:val="231F20"/>
        </w:rPr>
        <w:t>de</w:t>
      </w:r>
      <w:r>
        <w:rPr>
          <w:color w:val="231F20"/>
          <w:spacing w:val="-16"/>
        </w:rPr>
        <w:t> </w:t>
      </w:r>
      <w:r>
        <w:rPr>
          <w:color w:val="231F20"/>
        </w:rPr>
        <w:t>ingreso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masas</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centros</w:t>
      </w:r>
      <w:r>
        <w:rPr>
          <w:color w:val="231F20"/>
          <w:spacing w:val="-16"/>
        </w:rPr>
        <w:t> </w:t>
      </w:r>
      <w:r>
        <w:rPr>
          <w:color w:val="231F20"/>
        </w:rPr>
        <w:t>de</w:t>
      </w:r>
      <w:r>
        <w:rPr>
          <w:color w:val="231F20"/>
          <w:spacing w:val="-16"/>
        </w:rPr>
        <w:t> </w:t>
      </w:r>
      <w:r>
        <w:rPr>
          <w:color w:val="231F20"/>
        </w:rPr>
        <w:t>decisión.</w:t>
      </w:r>
      <w:r>
        <w:rPr>
          <w:color w:val="231F20"/>
          <w:spacing w:val="-16"/>
        </w:rPr>
        <w:t> </w:t>
      </w:r>
      <w:r>
        <w:rPr>
          <w:color w:val="231F20"/>
        </w:rPr>
        <w:t>Se- gún Huntington, el instrumento más importante de participación y adaptación</w:t>
      </w:r>
      <w:r>
        <w:rPr>
          <w:color w:val="231F20"/>
          <w:spacing w:val="-6"/>
        </w:rPr>
        <w:t> </w:t>
      </w:r>
      <w:r>
        <w:rPr>
          <w:color w:val="231F20"/>
        </w:rPr>
        <w:t>al</w:t>
      </w:r>
      <w:r>
        <w:rPr>
          <w:color w:val="231F20"/>
          <w:spacing w:val="-6"/>
        </w:rPr>
        <w:t> </w:t>
      </w:r>
      <w:r>
        <w:rPr>
          <w:color w:val="231F20"/>
        </w:rPr>
        <w:t>sistema</w:t>
      </w:r>
      <w:r>
        <w:rPr>
          <w:color w:val="231F20"/>
          <w:spacing w:val="-6"/>
        </w:rPr>
        <w:t> </w:t>
      </w:r>
      <w:r>
        <w:rPr>
          <w:color w:val="231F20"/>
        </w:rPr>
        <w:t>político</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partido</w:t>
      </w:r>
      <w:r>
        <w:rPr>
          <w:color w:val="231F20"/>
          <w:spacing w:val="-6"/>
        </w:rPr>
        <w:t> </w:t>
      </w:r>
      <w:r>
        <w:rPr>
          <w:color w:val="231F20"/>
        </w:rPr>
        <w:t>político</w:t>
      </w:r>
      <w:r>
        <w:rPr>
          <w:color w:val="231F20"/>
          <w:spacing w:val="-6"/>
        </w:rPr>
        <w:t> </w:t>
      </w:r>
      <w:r>
        <w:rPr>
          <w:color w:val="231F20"/>
        </w:rPr>
        <w:t>(</w:t>
      </w:r>
      <w:r>
        <w:rPr>
          <w:i/>
          <w:color w:val="231F20"/>
        </w:rPr>
        <w:t>ibid.</w:t>
      </w:r>
      <w:r>
        <w:rPr>
          <w:color w:val="231F20"/>
        </w:rPr>
        <w:t>,</w:t>
      </w:r>
      <w:r>
        <w:rPr>
          <w:color w:val="231F20"/>
          <w:spacing w:val="-6"/>
        </w:rPr>
        <w:t> </w:t>
      </w:r>
      <w:r>
        <w:rPr>
          <w:color w:val="231F20"/>
        </w:rPr>
        <w:t>p.</w:t>
      </w:r>
      <w:r>
        <w:rPr>
          <w:color w:val="231F20"/>
          <w:spacing w:val="-6"/>
        </w:rPr>
        <w:t> </w:t>
      </w:r>
      <w:r>
        <w:rPr>
          <w:color w:val="231F20"/>
        </w:rPr>
        <w:t>278).</w:t>
      </w:r>
    </w:p>
    <w:p>
      <w:pPr>
        <w:pStyle w:val="BodyText"/>
        <w:spacing w:line="247" w:lineRule="auto"/>
        <w:ind w:left="1395" w:right="1392" w:firstLine="283"/>
        <w:jc w:val="both"/>
      </w:pPr>
      <w:r>
        <w:rPr>
          <w:color w:val="231F20"/>
        </w:rPr>
        <w:t>El desarrollo político, para Huntington, presenta tres etapas: 1) la racionalización de la autoridad o reemplazo de numerosas autorida- des</w:t>
      </w:r>
      <w:r>
        <w:rPr>
          <w:color w:val="231F20"/>
          <w:spacing w:val="-11"/>
        </w:rPr>
        <w:t> </w:t>
      </w:r>
      <w:r>
        <w:rPr>
          <w:color w:val="231F20"/>
        </w:rPr>
        <w:t>locales</w:t>
      </w:r>
      <w:r>
        <w:rPr>
          <w:color w:val="231F20"/>
          <w:spacing w:val="-11"/>
        </w:rPr>
        <w:t> </w:t>
      </w:r>
      <w:r>
        <w:rPr>
          <w:color w:val="231F20"/>
        </w:rPr>
        <w:t>por</w:t>
      </w:r>
      <w:r>
        <w:rPr>
          <w:color w:val="231F20"/>
          <w:spacing w:val="-11"/>
        </w:rPr>
        <w:t> </w:t>
      </w:r>
      <w:r>
        <w:rPr>
          <w:color w:val="231F20"/>
        </w:rPr>
        <w:t>una</w:t>
      </w:r>
      <w:r>
        <w:rPr>
          <w:color w:val="231F20"/>
          <w:spacing w:val="-11"/>
        </w:rPr>
        <w:t> </w:t>
      </w:r>
      <w:r>
        <w:rPr>
          <w:color w:val="231F20"/>
        </w:rPr>
        <w:t>central;</w:t>
      </w:r>
      <w:r>
        <w:rPr>
          <w:color w:val="231F20"/>
          <w:spacing w:val="-11"/>
        </w:rPr>
        <w:t> </w:t>
      </w:r>
      <w:r>
        <w:rPr>
          <w:color w:val="231F20"/>
        </w:rPr>
        <w:t>2)</w:t>
      </w:r>
      <w:r>
        <w:rPr>
          <w:color w:val="231F20"/>
          <w:spacing w:val="-11"/>
        </w:rPr>
        <w:t> </w:t>
      </w:r>
      <w:r>
        <w:rPr>
          <w:color w:val="231F20"/>
        </w:rPr>
        <w:t>la</w:t>
      </w:r>
      <w:r>
        <w:rPr>
          <w:color w:val="231F20"/>
          <w:spacing w:val="-11"/>
        </w:rPr>
        <w:t> </w:t>
      </w:r>
      <w:r>
        <w:rPr>
          <w:color w:val="231F20"/>
        </w:rPr>
        <w:t>diferenciación</w:t>
      </w:r>
      <w:r>
        <w:rPr>
          <w:color w:val="231F20"/>
          <w:spacing w:val="-11"/>
        </w:rPr>
        <w:t> </w:t>
      </w:r>
      <w:r>
        <w:rPr>
          <w:color w:val="231F20"/>
        </w:rPr>
        <w:t>de</w:t>
      </w:r>
      <w:r>
        <w:rPr>
          <w:color w:val="231F20"/>
          <w:spacing w:val="-11"/>
        </w:rPr>
        <w:t> </w:t>
      </w:r>
      <w:r>
        <w:rPr>
          <w:color w:val="231F20"/>
        </w:rPr>
        <w:t>funciones</w:t>
      </w:r>
      <w:r>
        <w:rPr>
          <w:color w:val="231F20"/>
          <w:spacing w:val="-11"/>
        </w:rPr>
        <w:t> </w:t>
      </w:r>
      <w:r>
        <w:rPr>
          <w:color w:val="231F20"/>
        </w:rPr>
        <w:t>políticas y el desarrollo de estructuras específicas, y 3) la creciente participa- ción</w:t>
      </w:r>
      <w:r>
        <w:rPr>
          <w:color w:val="231F20"/>
          <w:spacing w:val="-17"/>
        </w:rPr>
        <w:t> </w:t>
      </w:r>
      <w:r>
        <w:rPr>
          <w:color w:val="231F20"/>
        </w:rPr>
        <w:t>política,</w:t>
      </w:r>
      <w:r>
        <w:rPr>
          <w:color w:val="231F20"/>
          <w:spacing w:val="-17"/>
        </w:rPr>
        <w:t> </w:t>
      </w:r>
      <w:r>
        <w:rPr>
          <w:color w:val="231F20"/>
        </w:rPr>
        <w:t>mediante</w:t>
      </w:r>
      <w:r>
        <w:rPr>
          <w:color w:val="231F20"/>
          <w:spacing w:val="-17"/>
        </w:rPr>
        <w:t> </w:t>
      </w:r>
      <w:r>
        <w:rPr>
          <w:color w:val="231F20"/>
        </w:rPr>
        <w:t>la</w:t>
      </w:r>
      <w:r>
        <w:rPr>
          <w:color w:val="231F20"/>
          <w:spacing w:val="-17"/>
        </w:rPr>
        <w:t> </w:t>
      </w:r>
      <w:r>
        <w:rPr>
          <w:color w:val="231F20"/>
        </w:rPr>
        <w:t>incorporación</w:t>
      </w:r>
      <w:r>
        <w:rPr>
          <w:color w:val="231F20"/>
          <w:spacing w:val="-17"/>
        </w:rPr>
        <w:t> </w:t>
      </w:r>
      <w:r>
        <w:rPr>
          <w:color w:val="231F20"/>
        </w:rPr>
        <w:t>gradual</w:t>
      </w:r>
      <w:r>
        <w:rPr>
          <w:color w:val="231F20"/>
          <w:spacing w:val="-17"/>
        </w:rPr>
        <w:t> </w:t>
      </w:r>
      <w:r>
        <w:rPr>
          <w:color w:val="231F20"/>
        </w:rPr>
        <w:t>al</w:t>
      </w:r>
      <w:r>
        <w:rPr>
          <w:color w:val="231F20"/>
          <w:spacing w:val="-17"/>
        </w:rPr>
        <w:t> </w:t>
      </w:r>
      <w:r>
        <w:rPr>
          <w:color w:val="231F20"/>
        </w:rPr>
        <w:t>centro</w:t>
      </w:r>
      <w:r>
        <w:rPr>
          <w:color w:val="231F20"/>
          <w:spacing w:val="-17"/>
        </w:rPr>
        <w:t> </w:t>
      </w:r>
      <w:r>
        <w:rPr>
          <w:color w:val="231F20"/>
        </w:rPr>
        <w:t>de</w:t>
      </w:r>
      <w:r>
        <w:rPr>
          <w:color w:val="231F20"/>
          <w:spacing w:val="-17"/>
        </w:rPr>
        <w:t> </w:t>
      </w:r>
      <w:r>
        <w:rPr>
          <w:color w:val="231F20"/>
        </w:rPr>
        <w:t>decisión, de grupos sociales</w:t>
      </w:r>
      <w:r>
        <w:rPr>
          <w:color w:val="231F20"/>
          <w:spacing w:val="-18"/>
        </w:rPr>
        <w:t> </w:t>
      </w:r>
      <w:r>
        <w:rPr>
          <w:color w:val="231F20"/>
        </w:rPr>
        <w:t>periféricos.</w:t>
      </w:r>
    </w:p>
    <w:p>
      <w:pPr>
        <w:pStyle w:val="BodyText"/>
        <w:spacing w:line="247" w:lineRule="auto"/>
        <w:ind w:left="1395" w:right="1390" w:firstLine="283"/>
        <w:jc w:val="both"/>
      </w:pPr>
      <w:r>
        <w:rPr>
          <w:color w:val="231F20"/>
        </w:rPr>
        <w:t>Para Xavier Arbós y Salvador Giner (2005), el gobierno es una institución que se funda como núcleo central de una comunidad, la gobernabilidad se asocia con la legitimidad y la eficacia del propio gobierno. De tal modo, que la gobernabilidad democrática está dota- da de legitimidad colectiva </w:t>
      </w:r>
      <w:r>
        <w:rPr>
          <w:color w:val="231F20"/>
          <w:spacing w:val="-8"/>
        </w:rPr>
        <w:t>y, </w:t>
      </w:r>
      <w:r>
        <w:rPr>
          <w:color w:val="231F20"/>
        </w:rPr>
        <w:t>a la vez, de una posibilidad de regir de forma eficaz la vida pública. La ingobernabilidad muestra la inefica- cia de los gobiernos junto a su problemática de legitimidad.</w:t>
      </w:r>
    </w:p>
    <w:p>
      <w:pPr>
        <w:pStyle w:val="BodyText"/>
        <w:rPr>
          <w:sz w:val="20"/>
        </w:rPr>
      </w:pPr>
    </w:p>
    <w:p>
      <w:pPr>
        <w:pStyle w:val="BodyText"/>
        <w:spacing w:before="9"/>
        <w:rPr>
          <w:sz w:val="19"/>
        </w:rPr>
      </w:pPr>
    </w:p>
    <w:p>
      <w:pPr>
        <w:pStyle w:val="BodyText"/>
        <w:spacing w:before="72"/>
        <w:ind w:left="1395" w:right="1190"/>
      </w:pPr>
      <w:r>
        <w:rPr>
          <w:color w:val="231F20"/>
        </w:rPr>
        <w:t>198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pPr>
      <w:r>
        <w:rPr>
          <w:color w:val="231F20"/>
        </w:rPr>
        <w:t>La</w:t>
      </w:r>
      <w:r>
        <w:rPr>
          <w:color w:val="231F20"/>
          <w:spacing w:val="-4"/>
        </w:rPr>
        <w:t> </w:t>
      </w:r>
      <w:r>
        <w:rPr>
          <w:color w:val="231F20"/>
        </w:rPr>
        <w:t>legitimidad</w:t>
      </w:r>
      <w:r>
        <w:rPr>
          <w:color w:val="231F20"/>
          <w:spacing w:val="-5"/>
        </w:rPr>
        <w:t> </w:t>
      </w:r>
      <w:r>
        <w:rPr>
          <w:color w:val="231F20"/>
        </w:rPr>
        <w:t>no</w:t>
      </w:r>
      <w:r>
        <w:rPr>
          <w:color w:val="231F20"/>
          <w:spacing w:val="-4"/>
        </w:rPr>
        <w:t> </w:t>
      </w:r>
      <w:r>
        <w:rPr>
          <w:color w:val="231F20"/>
        </w:rPr>
        <w:t>sólo</w:t>
      </w:r>
      <w:r>
        <w:rPr>
          <w:color w:val="231F20"/>
          <w:spacing w:val="-4"/>
        </w:rPr>
        <w:t> </w:t>
      </w:r>
      <w:r>
        <w:rPr>
          <w:color w:val="231F20"/>
        </w:rPr>
        <w:t>se</w:t>
      </w:r>
      <w:r>
        <w:rPr>
          <w:color w:val="231F20"/>
          <w:spacing w:val="-4"/>
        </w:rPr>
        <w:t> </w:t>
      </w:r>
      <w:r>
        <w:rPr>
          <w:color w:val="231F20"/>
        </w:rPr>
        <w:t>funda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representación</w:t>
      </w:r>
      <w:r>
        <w:rPr>
          <w:color w:val="231F20"/>
          <w:spacing w:val="-5"/>
        </w:rPr>
        <w:t> </w:t>
      </w:r>
      <w:r>
        <w:rPr>
          <w:color w:val="231F20"/>
        </w:rPr>
        <w:t>política,</w:t>
      </w:r>
      <w:r>
        <w:rPr>
          <w:color w:val="231F20"/>
          <w:spacing w:val="-5"/>
        </w:rPr>
        <w:t> </w:t>
      </w:r>
      <w:r>
        <w:rPr>
          <w:color w:val="231F20"/>
        </w:rPr>
        <w:t>sino también en las prestaciones sociales públicas gestionadas e impulsa- das por el gobierno y que se sitúa en el terreno de los principios. La gobernabilidad</w:t>
      </w:r>
      <w:r>
        <w:rPr>
          <w:color w:val="231F20"/>
          <w:spacing w:val="-6"/>
        </w:rPr>
        <w:t> </w:t>
      </w:r>
      <w:r>
        <w:rPr>
          <w:color w:val="231F20"/>
        </w:rPr>
        <w:t>es</w:t>
      </w:r>
    </w:p>
    <w:p>
      <w:pPr>
        <w:pStyle w:val="BodyText"/>
        <w:spacing w:before="3"/>
      </w:pPr>
    </w:p>
    <w:p>
      <w:pPr>
        <w:spacing w:line="254" w:lineRule="auto" w:before="1"/>
        <w:ind w:left="1695" w:right="1693" w:firstLine="0"/>
        <w:jc w:val="both"/>
        <w:rPr>
          <w:sz w:val="18"/>
        </w:rPr>
      </w:pPr>
      <w:r>
        <w:rPr>
          <w:color w:val="231F20"/>
          <w:sz w:val="18"/>
        </w:rPr>
        <w:t>...la</w:t>
      </w:r>
      <w:r>
        <w:rPr>
          <w:color w:val="231F20"/>
          <w:spacing w:val="-4"/>
          <w:sz w:val="18"/>
        </w:rPr>
        <w:t> </w:t>
      </w:r>
      <w:r>
        <w:rPr>
          <w:color w:val="231F20"/>
          <w:sz w:val="18"/>
        </w:rPr>
        <w:t>cualidad</w:t>
      </w:r>
      <w:r>
        <w:rPr>
          <w:color w:val="231F20"/>
          <w:spacing w:val="-4"/>
          <w:sz w:val="18"/>
        </w:rPr>
        <w:t> </w:t>
      </w:r>
      <w:r>
        <w:rPr>
          <w:color w:val="231F20"/>
          <w:sz w:val="18"/>
        </w:rPr>
        <w:t>propia</w:t>
      </w:r>
      <w:r>
        <w:rPr>
          <w:color w:val="231F20"/>
          <w:spacing w:val="-4"/>
          <w:sz w:val="18"/>
        </w:rPr>
        <w:t> </w:t>
      </w:r>
      <w:r>
        <w:rPr>
          <w:color w:val="231F20"/>
          <w:sz w:val="18"/>
        </w:rPr>
        <w:t>de</w:t>
      </w:r>
      <w:r>
        <w:rPr>
          <w:color w:val="231F20"/>
          <w:spacing w:val="-4"/>
          <w:sz w:val="18"/>
        </w:rPr>
        <w:t> </w:t>
      </w:r>
      <w:r>
        <w:rPr>
          <w:color w:val="231F20"/>
          <w:sz w:val="18"/>
        </w:rPr>
        <w:t>una</w:t>
      </w:r>
      <w:r>
        <w:rPr>
          <w:color w:val="231F20"/>
          <w:spacing w:val="-4"/>
          <w:sz w:val="18"/>
        </w:rPr>
        <w:t> </w:t>
      </w:r>
      <w:r>
        <w:rPr>
          <w:color w:val="231F20"/>
          <w:sz w:val="18"/>
        </w:rPr>
        <w:t>comunidad</w:t>
      </w:r>
      <w:r>
        <w:rPr>
          <w:color w:val="231F20"/>
          <w:spacing w:val="-4"/>
          <w:sz w:val="18"/>
        </w:rPr>
        <w:t> </w:t>
      </w:r>
      <w:r>
        <w:rPr>
          <w:color w:val="231F20"/>
          <w:sz w:val="18"/>
        </w:rPr>
        <w:t>política,</w:t>
      </w:r>
      <w:r>
        <w:rPr>
          <w:color w:val="231F20"/>
          <w:spacing w:val="-4"/>
          <w:sz w:val="18"/>
        </w:rPr>
        <w:t> </w:t>
      </w:r>
      <w:r>
        <w:rPr>
          <w:color w:val="231F20"/>
          <w:sz w:val="18"/>
        </w:rPr>
        <w:t>según</w:t>
      </w:r>
      <w:r>
        <w:rPr>
          <w:color w:val="231F20"/>
          <w:spacing w:val="-4"/>
          <w:sz w:val="18"/>
        </w:rPr>
        <w:t> </w:t>
      </w:r>
      <w:r>
        <w:rPr>
          <w:color w:val="231F20"/>
          <w:sz w:val="18"/>
        </w:rPr>
        <w:t>la</w:t>
      </w:r>
      <w:r>
        <w:rPr>
          <w:color w:val="231F20"/>
          <w:spacing w:val="-4"/>
          <w:sz w:val="18"/>
        </w:rPr>
        <w:t> </w:t>
      </w:r>
      <w:r>
        <w:rPr>
          <w:color w:val="231F20"/>
          <w:sz w:val="18"/>
        </w:rPr>
        <w:t>cual</w:t>
      </w:r>
      <w:r>
        <w:rPr>
          <w:color w:val="231F20"/>
          <w:spacing w:val="-4"/>
          <w:sz w:val="18"/>
        </w:rPr>
        <w:t> </w:t>
      </w:r>
      <w:r>
        <w:rPr>
          <w:color w:val="231F20"/>
          <w:sz w:val="18"/>
        </w:rPr>
        <w:t>sus</w:t>
      </w:r>
      <w:r>
        <w:rPr>
          <w:color w:val="231F20"/>
          <w:spacing w:val="-4"/>
          <w:sz w:val="18"/>
        </w:rPr>
        <w:t> </w:t>
      </w:r>
      <w:r>
        <w:rPr>
          <w:color w:val="231F20"/>
          <w:sz w:val="18"/>
        </w:rPr>
        <w:t>institucio- nes</w:t>
      </w:r>
      <w:r>
        <w:rPr>
          <w:color w:val="231F20"/>
          <w:spacing w:val="-3"/>
          <w:sz w:val="18"/>
        </w:rPr>
        <w:t> </w:t>
      </w:r>
      <w:r>
        <w:rPr>
          <w:color w:val="231F20"/>
          <w:sz w:val="18"/>
        </w:rPr>
        <w:t>de</w:t>
      </w:r>
      <w:r>
        <w:rPr>
          <w:color w:val="231F20"/>
          <w:spacing w:val="-3"/>
          <w:sz w:val="18"/>
        </w:rPr>
        <w:t> </w:t>
      </w:r>
      <w:r>
        <w:rPr>
          <w:color w:val="231F20"/>
          <w:sz w:val="18"/>
        </w:rPr>
        <w:t>gobierno</w:t>
      </w:r>
      <w:r>
        <w:rPr>
          <w:color w:val="231F20"/>
          <w:spacing w:val="-3"/>
          <w:sz w:val="18"/>
        </w:rPr>
        <w:t> </w:t>
      </w:r>
      <w:r>
        <w:rPr>
          <w:color w:val="231F20"/>
          <w:sz w:val="18"/>
        </w:rPr>
        <w:t>actúan</w:t>
      </w:r>
      <w:r>
        <w:rPr>
          <w:color w:val="231F20"/>
          <w:spacing w:val="-3"/>
          <w:sz w:val="18"/>
        </w:rPr>
        <w:t> </w:t>
      </w:r>
      <w:r>
        <w:rPr>
          <w:color w:val="231F20"/>
          <w:sz w:val="18"/>
        </w:rPr>
        <w:t>eficazmente</w:t>
      </w:r>
      <w:r>
        <w:rPr>
          <w:color w:val="231F20"/>
          <w:spacing w:val="-3"/>
          <w:sz w:val="18"/>
        </w:rPr>
        <w:t> </w:t>
      </w:r>
      <w:r>
        <w:rPr>
          <w:color w:val="231F20"/>
          <w:sz w:val="18"/>
        </w:rPr>
        <w:t>dentro</w:t>
      </w:r>
      <w:r>
        <w:rPr>
          <w:color w:val="231F20"/>
          <w:spacing w:val="-3"/>
          <w:sz w:val="18"/>
        </w:rPr>
        <w:t> </w:t>
      </w:r>
      <w:r>
        <w:rPr>
          <w:color w:val="231F20"/>
          <w:sz w:val="18"/>
        </w:rPr>
        <w:t>de</w:t>
      </w:r>
      <w:r>
        <w:rPr>
          <w:color w:val="231F20"/>
          <w:spacing w:val="-3"/>
          <w:sz w:val="18"/>
        </w:rPr>
        <w:t> </w:t>
      </w:r>
      <w:r>
        <w:rPr>
          <w:color w:val="231F20"/>
          <w:sz w:val="18"/>
        </w:rPr>
        <w:t>su</w:t>
      </w:r>
      <w:r>
        <w:rPr>
          <w:color w:val="231F20"/>
          <w:spacing w:val="-3"/>
          <w:sz w:val="18"/>
        </w:rPr>
        <w:t> </w:t>
      </w:r>
      <w:r>
        <w:rPr>
          <w:color w:val="231F20"/>
          <w:sz w:val="18"/>
        </w:rPr>
        <w:t>espacio</w:t>
      </w:r>
      <w:r>
        <w:rPr>
          <w:color w:val="231F20"/>
          <w:spacing w:val="-3"/>
          <w:sz w:val="18"/>
        </w:rPr>
        <w:t> </w:t>
      </w:r>
      <w:r>
        <w:rPr>
          <w:color w:val="231F20"/>
          <w:sz w:val="18"/>
        </w:rPr>
        <w:t>de</w:t>
      </w:r>
      <w:r>
        <w:rPr>
          <w:color w:val="231F20"/>
          <w:spacing w:val="-3"/>
          <w:sz w:val="18"/>
        </w:rPr>
        <w:t> </w:t>
      </w:r>
      <w:r>
        <w:rPr>
          <w:color w:val="231F20"/>
          <w:sz w:val="18"/>
        </w:rPr>
        <w:t>un</w:t>
      </w:r>
      <w:r>
        <w:rPr>
          <w:color w:val="231F20"/>
          <w:spacing w:val="-3"/>
          <w:sz w:val="18"/>
        </w:rPr>
        <w:t> </w:t>
      </w:r>
      <w:r>
        <w:rPr>
          <w:color w:val="231F20"/>
          <w:sz w:val="18"/>
        </w:rPr>
        <w:t>modo</w:t>
      </w:r>
      <w:r>
        <w:rPr>
          <w:color w:val="231F20"/>
          <w:spacing w:val="-3"/>
          <w:sz w:val="18"/>
        </w:rPr>
        <w:t> </w:t>
      </w:r>
      <w:r>
        <w:rPr>
          <w:color w:val="231F20"/>
          <w:sz w:val="18"/>
        </w:rPr>
        <w:t>consi- derado</w:t>
      </w:r>
      <w:r>
        <w:rPr>
          <w:color w:val="231F20"/>
          <w:spacing w:val="-7"/>
          <w:sz w:val="18"/>
        </w:rPr>
        <w:t> </w:t>
      </w:r>
      <w:r>
        <w:rPr>
          <w:color w:val="231F20"/>
          <w:sz w:val="18"/>
        </w:rPr>
        <w:t>legítimo</w:t>
      </w:r>
      <w:r>
        <w:rPr>
          <w:color w:val="231F20"/>
          <w:spacing w:val="-7"/>
          <w:sz w:val="18"/>
        </w:rPr>
        <w:t> </w:t>
      </w:r>
      <w:r>
        <w:rPr>
          <w:color w:val="231F20"/>
          <w:sz w:val="18"/>
        </w:rPr>
        <w:t>por</w:t>
      </w:r>
      <w:r>
        <w:rPr>
          <w:color w:val="231F20"/>
          <w:spacing w:val="-7"/>
          <w:sz w:val="18"/>
        </w:rPr>
        <w:t> </w:t>
      </w:r>
      <w:r>
        <w:rPr>
          <w:color w:val="231F20"/>
          <w:sz w:val="18"/>
        </w:rPr>
        <w:t>la</w:t>
      </w:r>
      <w:r>
        <w:rPr>
          <w:color w:val="231F20"/>
          <w:spacing w:val="-7"/>
          <w:sz w:val="18"/>
        </w:rPr>
        <w:t> </w:t>
      </w:r>
      <w:r>
        <w:rPr>
          <w:color w:val="231F20"/>
          <w:sz w:val="18"/>
        </w:rPr>
        <w:t>ciudadanía,</w:t>
      </w:r>
      <w:r>
        <w:rPr>
          <w:color w:val="231F20"/>
          <w:spacing w:val="-8"/>
          <w:sz w:val="18"/>
        </w:rPr>
        <w:t> </w:t>
      </w:r>
      <w:r>
        <w:rPr>
          <w:color w:val="231F20"/>
          <w:sz w:val="18"/>
        </w:rPr>
        <w:t>permitiendo</w:t>
      </w:r>
      <w:r>
        <w:rPr>
          <w:color w:val="231F20"/>
          <w:spacing w:val="-8"/>
          <w:sz w:val="18"/>
        </w:rPr>
        <w:t> </w:t>
      </w:r>
      <w:r>
        <w:rPr>
          <w:color w:val="231F20"/>
          <w:sz w:val="18"/>
        </w:rPr>
        <w:t>así</w:t>
      </w:r>
      <w:r>
        <w:rPr>
          <w:color w:val="231F20"/>
          <w:spacing w:val="-7"/>
          <w:sz w:val="18"/>
        </w:rPr>
        <w:t> </w:t>
      </w:r>
      <w:r>
        <w:rPr>
          <w:color w:val="231F20"/>
          <w:sz w:val="18"/>
        </w:rPr>
        <w:t>el</w:t>
      </w:r>
      <w:r>
        <w:rPr>
          <w:color w:val="231F20"/>
          <w:spacing w:val="-7"/>
          <w:sz w:val="18"/>
        </w:rPr>
        <w:t> </w:t>
      </w:r>
      <w:r>
        <w:rPr>
          <w:color w:val="231F20"/>
          <w:sz w:val="18"/>
        </w:rPr>
        <w:t>libre</w:t>
      </w:r>
      <w:r>
        <w:rPr>
          <w:color w:val="231F20"/>
          <w:spacing w:val="-7"/>
          <w:sz w:val="18"/>
        </w:rPr>
        <w:t> </w:t>
      </w:r>
      <w:r>
        <w:rPr>
          <w:color w:val="231F20"/>
          <w:sz w:val="18"/>
        </w:rPr>
        <w:t>ejercicio</w:t>
      </w:r>
      <w:r>
        <w:rPr>
          <w:color w:val="231F20"/>
          <w:spacing w:val="-8"/>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vo- luntad política del poder ejecutivo mediante la obediencia cívica del</w:t>
      </w:r>
      <w:r>
        <w:rPr>
          <w:color w:val="231F20"/>
          <w:spacing w:val="-14"/>
          <w:sz w:val="18"/>
        </w:rPr>
        <w:t> </w:t>
      </w:r>
      <w:r>
        <w:rPr>
          <w:color w:val="231F20"/>
          <w:sz w:val="18"/>
        </w:rPr>
        <w:t>pueblo (Arbós</w:t>
      </w:r>
      <w:r>
        <w:rPr>
          <w:color w:val="231F20"/>
          <w:spacing w:val="-7"/>
          <w:sz w:val="18"/>
        </w:rPr>
        <w:t> </w:t>
      </w:r>
      <w:r>
        <w:rPr>
          <w:color w:val="231F20"/>
          <w:sz w:val="18"/>
        </w:rPr>
        <w:t>y</w:t>
      </w:r>
      <w:r>
        <w:rPr>
          <w:color w:val="231F20"/>
          <w:spacing w:val="-7"/>
          <w:sz w:val="18"/>
        </w:rPr>
        <w:t> </w:t>
      </w:r>
      <w:r>
        <w:rPr>
          <w:color w:val="231F20"/>
          <w:sz w:val="18"/>
        </w:rPr>
        <w:t>Giner,</w:t>
      </w:r>
      <w:r>
        <w:rPr>
          <w:color w:val="231F20"/>
          <w:spacing w:val="-7"/>
          <w:sz w:val="18"/>
        </w:rPr>
        <w:t> </w:t>
      </w:r>
      <w:r>
        <w:rPr>
          <w:color w:val="231F20"/>
          <w:sz w:val="18"/>
        </w:rPr>
        <w:t>2005,</w:t>
      </w:r>
      <w:r>
        <w:rPr>
          <w:color w:val="231F20"/>
          <w:spacing w:val="-7"/>
          <w:sz w:val="18"/>
        </w:rPr>
        <w:t> </w:t>
      </w:r>
      <w:r>
        <w:rPr>
          <w:color w:val="231F20"/>
          <w:sz w:val="18"/>
        </w:rPr>
        <w:t>p.</w:t>
      </w:r>
      <w:r>
        <w:rPr>
          <w:color w:val="231F20"/>
          <w:spacing w:val="-7"/>
          <w:sz w:val="18"/>
        </w:rPr>
        <w:t> </w:t>
      </w:r>
      <w:r>
        <w:rPr>
          <w:color w:val="231F20"/>
          <w:sz w:val="18"/>
        </w:rPr>
        <w:t>13).</w:t>
      </w:r>
    </w:p>
    <w:p>
      <w:pPr>
        <w:pStyle w:val="BodyText"/>
        <w:spacing w:before="10"/>
      </w:pPr>
    </w:p>
    <w:p>
      <w:pPr>
        <w:pStyle w:val="BodyText"/>
        <w:spacing w:line="247" w:lineRule="auto" w:before="1"/>
        <w:ind w:left="1395" w:right="1392" w:firstLine="283"/>
        <w:jc w:val="both"/>
      </w:pPr>
      <w:r>
        <w:rPr>
          <w:color w:val="231F20"/>
        </w:rPr>
        <w:t>La gobernabilidad presenta cuatro dimensiones: 1) legitimidad/ eficacia,</w:t>
      </w:r>
      <w:r>
        <w:rPr>
          <w:color w:val="231F20"/>
          <w:spacing w:val="-12"/>
        </w:rPr>
        <w:t> </w:t>
      </w:r>
      <w:r>
        <w:rPr>
          <w:color w:val="231F20"/>
        </w:rPr>
        <w:t>para</w:t>
      </w:r>
      <w:r>
        <w:rPr>
          <w:color w:val="231F20"/>
          <w:spacing w:val="-12"/>
        </w:rPr>
        <w:t> </w:t>
      </w:r>
      <w:r>
        <w:rPr>
          <w:color w:val="231F20"/>
        </w:rPr>
        <w:t>tener</w:t>
      </w:r>
      <w:r>
        <w:rPr>
          <w:color w:val="231F20"/>
          <w:spacing w:val="-12"/>
        </w:rPr>
        <w:t> </w:t>
      </w:r>
      <w:r>
        <w:rPr>
          <w:color w:val="231F20"/>
        </w:rPr>
        <w:t>legitimidad</w:t>
      </w:r>
      <w:r>
        <w:rPr>
          <w:color w:val="231F20"/>
          <w:spacing w:val="-12"/>
        </w:rPr>
        <w:t> </w:t>
      </w:r>
      <w:r>
        <w:rPr>
          <w:color w:val="231F20"/>
        </w:rPr>
        <w:t>no</w:t>
      </w:r>
      <w:r>
        <w:rPr>
          <w:color w:val="231F20"/>
          <w:spacing w:val="-12"/>
        </w:rPr>
        <w:t> </w:t>
      </w:r>
      <w:r>
        <w:rPr>
          <w:color w:val="231F20"/>
        </w:rPr>
        <w:t>sólo</w:t>
      </w:r>
      <w:r>
        <w:rPr>
          <w:color w:val="231F20"/>
          <w:spacing w:val="-12"/>
        </w:rPr>
        <w:t> </w:t>
      </w:r>
      <w:r>
        <w:rPr>
          <w:color w:val="231F20"/>
        </w:rPr>
        <w:t>basta</w:t>
      </w:r>
      <w:r>
        <w:rPr>
          <w:color w:val="231F20"/>
          <w:spacing w:val="-12"/>
        </w:rPr>
        <w:t> </w:t>
      </w:r>
      <w:r>
        <w:rPr>
          <w:color w:val="231F20"/>
        </w:rPr>
        <w:t>que</w:t>
      </w:r>
      <w:r>
        <w:rPr>
          <w:color w:val="231F20"/>
          <w:spacing w:val="-12"/>
        </w:rPr>
        <w:t> </w:t>
      </w:r>
      <w:r>
        <w:rPr>
          <w:color w:val="231F20"/>
        </w:rPr>
        <w:t>sea</w:t>
      </w:r>
      <w:r>
        <w:rPr>
          <w:color w:val="231F20"/>
          <w:spacing w:val="-12"/>
        </w:rPr>
        <w:t> </w:t>
      </w:r>
      <w:r>
        <w:rPr>
          <w:color w:val="231F20"/>
        </w:rPr>
        <w:t>elegido</w:t>
      </w:r>
      <w:r>
        <w:rPr>
          <w:color w:val="231F20"/>
          <w:spacing w:val="-12"/>
        </w:rPr>
        <w:t> </w:t>
      </w:r>
      <w:r>
        <w:rPr>
          <w:color w:val="231F20"/>
        </w:rPr>
        <w:t>popular- mente,</w:t>
      </w:r>
      <w:r>
        <w:rPr>
          <w:color w:val="231F20"/>
          <w:spacing w:val="-9"/>
        </w:rPr>
        <w:t> </w:t>
      </w:r>
      <w:r>
        <w:rPr>
          <w:color w:val="231F20"/>
        </w:rPr>
        <w:t>sino</w:t>
      </w:r>
      <w:r>
        <w:rPr>
          <w:color w:val="231F20"/>
          <w:spacing w:val="-9"/>
        </w:rPr>
        <w:t> </w:t>
      </w:r>
      <w:r>
        <w:rPr>
          <w:color w:val="231F20"/>
        </w:rPr>
        <w:t>que</w:t>
      </w:r>
      <w:r>
        <w:rPr>
          <w:color w:val="231F20"/>
          <w:spacing w:val="-9"/>
        </w:rPr>
        <w:t> </w:t>
      </w:r>
      <w:r>
        <w:rPr>
          <w:color w:val="231F20"/>
        </w:rPr>
        <w:t>tenga</w:t>
      </w:r>
      <w:r>
        <w:rPr>
          <w:color w:val="231F20"/>
          <w:spacing w:val="-9"/>
        </w:rPr>
        <w:t> </w:t>
      </w:r>
      <w:r>
        <w:rPr>
          <w:color w:val="231F20"/>
        </w:rPr>
        <w:t>el</w:t>
      </w:r>
      <w:r>
        <w:rPr>
          <w:color w:val="231F20"/>
          <w:spacing w:val="-9"/>
        </w:rPr>
        <w:t> </w:t>
      </w:r>
      <w:r>
        <w:rPr>
          <w:color w:val="231F20"/>
        </w:rPr>
        <w:t>apoyo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eficacia</w:t>
      </w:r>
      <w:r>
        <w:rPr>
          <w:color w:val="231F20"/>
          <w:spacing w:val="-9"/>
        </w:rPr>
        <w:t> </w:t>
      </w:r>
      <w:r>
        <w:rPr>
          <w:color w:val="231F20"/>
        </w:rPr>
        <w:t>en hacer cumplir acciones en beneficio de la sociedad; 2) las presiones, demandas</w:t>
      </w:r>
      <w:r>
        <w:rPr>
          <w:color w:val="231F20"/>
          <w:spacing w:val="-18"/>
        </w:rPr>
        <w:t> </w:t>
      </w:r>
      <w:r>
        <w:rPr>
          <w:color w:val="231F20"/>
        </w:rPr>
        <w:t>del</w:t>
      </w:r>
      <w:r>
        <w:rPr>
          <w:color w:val="231F20"/>
          <w:spacing w:val="-18"/>
        </w:rPr>
        <w:t> </w:t>
      </w:r>
      <w:r>
        <w:rPr>
          <w:color w:val="231F20"/>
        </w:rPr>
        <w:t>entorno</w:t>
      </w:r>
      <w:r>
        <w:rPr>
          <w:color w:val="231F20"/>
          <w:spacing w:val="-18"/>
        </w:rPr>
        <w:t> </w:t>
      </w:r>
      <w:r>
        <w:rPr>
          <w:color w:val="231F20"/>
        </w:rPr>
        <w:t>gubernamental</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carga</w:t>
      </w:r>
      <w:r>
        <w:rPr>
          <w:color w:val="231F20"/>
          <w:spacing w:val="-18"/>
        </w:rPr>
        <w:t> </w:t>
      </w:r>
      <w:r>
        <w:rPr>
          <w:color w:val="231F20"/>
        </w:rPr>
        <w:t>de</w:t>
      </w:r>
      <w:r>
        <w:rPr>
          <w:color w:val="231F20"/>
          <w:spacing w:val="-18"/>
        </w:rPr>
        <w:t> </w:t>
      </w:r>
      <w:r>
        <w:rPr>
          <w:color w:val="231F20"/>
        </w:rPr>
        <w:t>responsabilidades, éstas</w:t>
      </w:r>
      <w:r>
        <w:rPr>
          <w:color w:val="231F20"/>
          <w:spacing w:val="-3"/>
        </w:rPr>
        <w:t> </w:t>
      </w:r>
      <w:r>
        <w:rPr>
          <w:color w:val="231F20"/>
        </w:rPr>
        <w:t>a</w:t>
      </w:r>
      <w:r>
        <w:rPr>
          <w:color w:val="231F20"/>
          <w:spacing w:val="-3"/>
        </w:rPr>
        <w:t> </w:t>
      </w:r>
      <w:r>
        <w:rPr>
          <w:color w:val="231F20"/>
        </w:rPr>
        <w:t>su</w:t>
      </w:r>
      <w:r>
        <w:rPr>
          <w:color w:val="231F20"/>
          <w:spacing w:val="-3"/>
        </w:rPr>
        <w:t> </w:t>
      </w:r>
      <w:r>
        <w:rPr>
          <w:color w:val="231F20"/>
        </w:rPr>
        <w:t>vez</w:t>
      </w:r>
      <w:r>
        <w:rPr>
          <w:color w:val="231F20"/>
          <w:spacing w:val="-3"/>
        </w:rPr>
        <w:t> </w:t>
      </w:r>
      <w:r>
        <w:rPr>
          <w:color w:val="231F20"/>
        </w:rPr>
        <w:t>pueden</w:t>
      </w:r>
      <w:r>
        <w:rPr>
          <w:color w:val="231F20"/>
          <w:spacing w:val="-3"/>
        </w:rPr>
        <w:t> </w:t>
      </w:r>
      <w:r>
        <w:rPr>
          <w:color w:val="231F20"/>
        </w:rPr>
        <w:t>emanar</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esfera</w:t>
      </w:r>
      <w:r>
        <w:rPr>
          <w:color w:val="231F20"/>
          <w:spacing w:val="-3"/>
        </w:rPr>
        <w:t> </w:t>
      </w:r>
      <w:r>
        <w:rPr>
          <w:color w:val="231F20"/>
        </w:rPr>
        <w:t>externa</w:t>
      </w:r>
      <w:r>
        <w:rPr>
          <w:color w:val="231F20"/>
          <w:spacing w:val="-3"/>
        </w:rPr>
        <w:t> </w:t>
      </w:r>
      <w:r>
        <w:rPr>
          <w:color w:val="231F20"/>
        </w:rPr>
        <w:t>al</w:t>
      </w:r>
      <w:r>
        <w:rPr>
          <w:color w:val="231F20"/>
          <w:spacing w:val="-3"/>
        </w:rPr>
        <w:t> </w:t>
      </w:r>
      <w:r>
        <w:rPr>
          <w:color w:val="231F20"/>
        </w:rPr>
        <w:t>propio</w:t>
      </w:r>
      <w:r>
        <w:rPr>
          <w:color w:val="231F20"/>
          <w:spacing w:val="-3"/>
        </w:rPr>
        <w:t> </w:t>
      </w:r>
      <w:r>
        <w:rPr>
          <w:color w:val="231F20"/>
        </w:rPr>
        <w:t>Estado</w:t>
      </w:r>
      <w:r>
        <w:rPr>
          <w:color w:val="231F20"/>
          <w:spacing w:val="-3"/>
        </w:rPr>
        <w:t> </w:t>
      </w:r>
      <w:r>
        <w:rPr>
          <w:color w:val="231F20"/>
        </w:rPr>
        <w:t>y a su sociedad gobernada, de la esfera social del Estado, y del mismo entorno estatal del gobierno; 3) la reestructuración corporativa de la sociedad</w:t>
      </w:r>
      <w:r>
        <w:rPr>
          <w:color w:val="231F20"/>
          <w:spacing w:val="-7"/>
        </w:rPr>
        <w:t> </w:t>
      </w:r>
      <w:r>
        <w:rPr>
          <w:color w:val="231F20"/>
        </w:rPr>
        <w:t>civil,</w:t>
      </w:r>
      <w:r>
        <w:rPr>
          <w:color w:val="231F20"/>
          <w:spacing w:val="-7"/>
        </w:rPr>
        <w:t> </w:t>
      </w:r>
      <w:r>
        <w:rPr>
          <w:color w:val="231F20"/>
        </w:rPr>
        <w:t>al</w:t>
      </w:r>
      <w:r>
        <w:rPr>
          <w:color w:val="231F20"/>
          <w:spacing w:val="-7"/>
        </w:rPr>
        <w:t> </w:t>
      </w:r>
      <w:r>
        <w:rPr>
          <w:color w:val="231F20"/>
        </w:rPr>
        <w:t>evolucionar</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civil</w:t>
      </w:r>
      <w:r>
        <w:rPr>
          <w:color w:val="231F20"/>
          <w:spacing w:val="-7"/>
        </w:rPr>
        <w:t> </w:t>
      </w:r>
      <w:r>
        <w:rPr>
          <w:color w:val="231F20"/>
        </w:rPr>
        <w:t>propicia</w:t>
      </w:r>
      <w:r>
        <w:rPr>
          <w:color w:val="231F20"/>
          <w:spacing w:val="-7"/>
        </w:rPr>
        <w:t> </w:t>
      </w:r>
      <w:r>
        <w:rPr>
          <w:color w:val="231F20"/>
        </w:rPr>
        <w:t>el</w:t>
      </w:r>
      <w:r>
        <w:rPr>
          <w:color w:val="231F20"/>
          <w:spacing w:val="-7"/>
        </w:rPr>
        <w:t> </w:t>
      </w:r>
      <w:r>
        <w:rPr>
          <w:color w:val="231F20"/>
        </w:rPr>
        <w:t>nacimiento de</w:t>
      </w:r>
      <w:r>
        <w:rPr>
          <w:color w:val="231F20"/>
          <w:spacing w:val="-12"/>
        </w:rPr>
        <w:t> </w:t>
      </w:r>
      <w:r>
        <w:rPr>
          <w:color w:val="231F20"/>
        </w:rPr>
        <w:t>diversas</w:t>
      </w:r>
      <w:r>
        <w:rPr>
          <w:color w:val="231F20"/>
          <w:spacing w:val="-12"/>
        </w:rPr>
        <w:t> </w:t>
      </w:r>
      <w:r>
        <w:rPr>
          <w:color w:val="231F20"/>
        </w:rPr>
        <w:t>organizaciones</w:t>
      </w:r>
      <w:r>
        <w:rPr>
          <w:color w:val="231F20"/>
          <w:spacing w:val="-12"/>
        </w:rPr>
        <w:t> </w:t>
      </w:r>
      <w:r>
        <w:rPr>
          <w:color w:val="231F20"/>
        </w:rPr>
        <w:t>como</w:t>
      </w:r>
      <w:r>
        <w:rPr>
          <w:color w:val="231F20"/>
          <w:spacing w:val="-12"/>
        </w:rPr>
        <w:t> </w:t>
      </w:r>
      <w:r>
        <w:rPr>
          <w:color w:val="231F20"/>
        </w:rPr>
        <w:t>los</w:t>
      </w:r>
      <w:r>
        <w:rPr>
          <w:color w:val="231F20"/>
          <w:spacing w:val="-12"/>
        </w:rPr>
        <w:t> </w:t>
      </w:r>
      <w:r>
        <w:rPr>
          <w:color w:val="231F20"/>
        </w:rPr>
        <w:t>sindicatos,</w:t>
      </w:r>
      <w:r>
        <w:rPr>
          <w:color w:val="231F20"/>
          <w:spacing w:val="-12"/>
        </w:rPr>
        <w:t> </w:t>
      </w:r>
      <w:r>
        <w:rPr>
          <w:color w:val="231F20"/>
        </w:rPr>
        <w:t>y</w:t>
      </w:r>
      <w:r>
        <w:rPr>
          <w:color w:val="231F20"/>
          <w:spacing w:val="-12"/>
        </w:rPr>
        <w:t> </w:t>
      </w:r>
      <w:r>
        <w:rPr>
          <w:color w:val="231F20"/>
        </w:rPr>
        <w:t>4)</w:t>
      </w:r>
      <w:r>
        <w:rPr>
          <w:color w:val="231F20"/>
          <w:spacing w:val="-12"/>
        </w:rPr>
        <w:t> </w:t>
      </w:r>
      <w:r>
        <w:rPr>
          <w:color w:val="231F20"/>
        </w:rPr>
        <w:t>la</w:t>
      </w:r>
      <w:r>
        <w:rPr>
          <w:color w:val="231F20"/>
          <w:spacing w:val="-12"/>
        </w:rPr>
        <w:t> </w:t>
      </w:r>
      <w:r>
        <w:rPr>
          <w:color w:val="231F20"/>
        </w:rPr>
        <w:t>expansión</w:t>
      </w:r>
      <w:r>
        <w:rPr>
          <w:color w:val="231F20"/>
          <w:spacing w:val="-12"/>
        </w:rPr>
        <w:t> </w:t>
      </w:r>
      <w:r>
        <w:rPr>
          <w:color w:val="231F20"/>
        </w:rPr>
        <w:t>y</w:t>
      </w:r>
      <w:r>
        <w:rPr>
          <w:color w:val="231F20"/>
          <w:spacing w:val="-12"/>
        </w:rPr>
        <w:t> </w:t>
      </w:r>
      <w:r>
        <w:rPr>
          <w:color w:val="231F20"/>
        </w:rPr>
        <w:t>el cambio tecnológico, es un proceso que se intenta planificar y</w:t>
      </w:r>
      <w:r>
        <w:rPr>
          <w:color w:val="231F20"/>
          <w:spacing w:val="-31"/>
        </w:rPr>
        <w:t> </w:t>
      </w:r>
      <w:r>
        <w:rPr>
          <w:color w:val="231F20"/>
        </w:rPr>
        <w:t>contro- </w:t>
      </w:r>
      <w:r>
        <w:rPr>
          <w:color w:val="231F20"/>
          <w:spacing w:val="-3"/>
        </w:rPr>
        <w:t>lar, </w:t>
      </w:r>
      <w:r>
        <w:rPr>
          <w:color w:val="231F20"/>
        </w:rPr>
        <w:t>no obstante, éste posee una dosis de imprevisibilidad que desor- ganiza</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manera</w:t>
      </w:r>
      <w:r>
        <w:rPr>
          <w:color w:val="231F20"/>
          <w:spacing w:val="-15"/>
        </w:rPr>
        <w:t> </w:t>
      </w:r>
      <w:r>
        <w:rPr>
          <w:color w:val="231F20"/>
        </w:rPr>
        <w:t>sistemática</w:t>
      </w:r>
      <w:r>
        <w:rPr>
          <w:color w:val="231F20"/>
          <w:spacing w:val="-15"/>
        </w:rPr>
        <w:t> </w:t>
      </w:r>
      <w:r>
        <w:rPr>
          <w:color w:val="231F20"/>
        </w:rPr>
        <w:t>el</w:t>
      </w:r>
      <w:r>
        <w:rPr>
          <w:color w:val="231F20"/>
          <w:spacing w:val="-15"/>
        </w:rPr>
        <w:t> </w:t>
      </w:r>
      <w:r>
        <w:rPr>
          <w:color w:val="231F20"/>
        </w:rPr>
        <w:t>ámbito</w:t>
      </w:r>
      <w:r>
        <w:rPr>
          <w:color w:val="231F20"/>
          <w:spacing w:val="-15"/>
        </w:rPr>
        <w:t> </w:t>
      </w:r>
      <w:r>
        <w:rPr>
          <w:color w:val="231F20"/>
        </w:rPr>
        <w:t>del</w:t>
      </w:r>
      <w:r>
        <w:rPr>
          <w:color w:val="231F20"/>
          <w:spacing w:val="-15"/>
        </w:rPr>
        <w:t> </w:t>
      </w:r>
      <w:r>
        <w:rPr>
          <w:color w:val="231F20"/>
        </w:rPr>
        <w:t>orden</w:t>
      </w:r>
      <w:r>
        <w:rPr>
          <w:color w:val="231F20"/>
          <w:spacing w:val="-15"/>
        </w:rPr>
        <w:t> </w:t>
      </w:r>
      <w:r>
        <w:rPr>
          <w:color w:val="231F20"/>
        </w:rPr>
        <w:t>social</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pro- yectos</w:t>
      </w:r>
      <w:r>
        <w:rPr>
          <w:color w:val="231F20"/>
          <w:spacing w:val="-20"/>
        </w:rPr>
        <w:t> </w:t>
      </w:r>
      <w:r>
        <w:rPr>
          <w:color w:val="231F20"/>
        </w:rPr>
        <w:t>gubernamentales</w:t>
      </w:r>
      <w:r>
        <w:rPr>
          <w:color w:val="231F20"/>
          <w:spacing w:val="-20"/>
        </w:rPr>
        <w:t> </w:t>
      </w:r>
      <w:r>
        <w:rPr>
          <w:color w:val="231F20"/>
          <w:spacing w:val="-8"/>
        </w:rPr>
        <w:t>y,</w:t>
      </w:r>
      <w:r>
        <w:rPr>
          <w:color w:val="231F20"/>
          <w:spacing w:val="-20"/>
        </w:rPr>
        <w:t> </w:t>
      </w:r>
      <w:r>
        <w:rPr>
          <w:color w:val="231F20"/>
        </w:rPr>
        <w:t>a</w:t>
      </w:r>
      <w:r>
        <w:rPr>
          <w:color w:val="231F20"/>
          <w:spacing w:val="-20"/>
        </w:rPr>
        <w:t> </w:t>
      </w:r>
      <w:r>
        <w:rPr>
          <w:color w:val="231F20"/>
        </w:rPr>
        <w:t>su</w:t>
      </w:r>
      <w:r>
        <w:rPr>
          <w:color w:val="231F20"/>
          <w:spacing w:val="-20"/>
        </w:rPr>
        <w:t> </w:t>
      </w:r>
      <w:r>
        <w:rPr>
          <w:color w:val="231F20"/>
        </w:rPr>
        <w:t>vez,</w:t>
      </w:r>
      <w:r>
        <w:rPr>
          <w:color w:val="231F20"/>
          <w:spacing w:val="-20"/>
        </w:rPr>
        <w:t> </w:t>
      </w:r>
      <w:r>
        <w:rPr>
          <w:color w:val="231F20"/>
        </w:rPr>
        <w:t>tiene</w:t>
      </w:r>
      <w:r>
        <w:rPr>
          <w:color w:val="231F20"/>
          <w:spacing w:val="-20"/>
        </w:rPr>
        <w:t> </w:t>
      </w:r>
      <w:r>
        <w:rPr>
          <w:color w:val="231F20"/>
        </w:rPr>
        <w:t>repercusiones</w:t>
      </w:r>
      <w:r>
        <w:rPr>
          <w:color w:val="231F20"/>
          <w:spacing w:val="-20"/>
        </w:rPr>
        <w:t> </w:t>
      </w:r>
      <w:r>
        <w:rPr>
          <w:color w:val="231F20"/>
        </w:rPr>
        <w:t>demográficas, ecológicas y</w:t>
      </w:r>
      <w:r>
        <w:rPr>
          <w:color w:val="231F20"/>
          <w:spacing w:val="-12"/>
        </w:rPr>
        <w:t> </w:t>
      </w:r>
      <w:r>
        <w:rPr>
          <w:color w:val="231F20"/>
        </w:rPr>
        <w:t>sociales.</w:t>
      </w:r>
    </w:p>
    <w:p>
      <w:pPr>
        <w:pStyle w:val="BodyText"/>
        <w:spacing w:line="247" w:lineRule="auto"/>
        <w:ind w:left="1395" w:right="1392" w:firstLine="283"/>
        <w:jc w:val="both"/>
      </w:pPr>
      <w:r>
        <w:rPr>
          <w:color w:val="231F20"/>
        </w:rPr>
        <w:t>Cuando la sociedad participa en algunos asuntos del Estado,</w:t>
      </w:r>
      <w:r>
        <w:rPr>
          <w:color w:val="231F20"/>
          <w:spacing w:val="-36"/>
        </w:rPr>
        <w:t> </w:t>
      </w:r>
      <w:r>
        <w:rPr>
          <w:color w:val="231F20"/>
        </w:rPr>
        <w:t>ofre- ce a las instituciones de gobierno la posibilidad de que éstas</w:t>
      </w:r>
      <w:r>
        <w:rPr>
          <w:color w:val="231F20"/>
          <w:spacing w:val="-22"/>
        </w:rPr>
        <w:t> </w:t>
      </w:r>
      <w:r>
        <w:rPr>
          <w:color w:val="231F20"/>
        </w:rPr>
        <w:t>amplíen su gobernabilidad. con esto se establece la diferencia entre legitimi- dad e interés general. La legitimidad de los gobernantes emana del carácter representativo de las instituciones públicas desde las cuales se ejerce el poder. En los procesos electorales que renuevan periódi- camente</w:t>
      </w:r>
      <w:r>
        <w:rPr>
          <w:color w:val="231F20"/>
          <w:spacing w:val="-8"/>
        </w:rPr>
        <w:t> </w:t>
      </w:r>
      <w:r>
        <w:rPr>
          <w:color w:val="231F20"/>
        </w:rPr>
        <w:t>la</w:t>
      </w:r>
      <w:r>
        <w:rPr>
          <w:color w:val="231F20"/>
          <w:spacing w:val="-7"/>
        </w:rPr>
        <w:t> </w:t>
      </w:r>
      <w:r>
        <w:rPr>
          <w:color w:val="231F20"/>
        </w:rPr>
        <w:t>representación</w:t>
      </w:r>
      <w:r>
        <w:rPr>
          <w:color w:val="231F20"/>
          <w:spacing w:val="-8"/>
        </w:rPr>
        <w:t> </w:t>
      </w:r>
      <w:r>
        <w:rPr>
          <w:color w:val="231F20"/>
        </w:rPr>
        <w:t>popular,</w:t>
      </w:r>
      <w:r>
        <w:rPr>
          <w:color w:val="231F20"/>
          <w:spacing w:val="-7"/>
        </w:rPr>
        <w:t> </w:t>
      </w:r>
      <w:r>
        <w:rPr>
          <w:color w:val="231F20"/>
        </w:rPr>
        <w:t>participan</w:t>
      </w:r>
      <w:r>
        <w:rPr>
          <w:color w:val="231F20"/>
          <w:spacing w:val="-8"/>
        </w:rPr>
        <w:t> </w:t>
      </w:r>
      <w:r>
        <w:rPr>
          <w:color w:val="231F20"/>
        </w:rPr>
        <w:t>candidatos</w:t>
      </w:r>
      <w:r>
        <w:rPr>
          <w:color w:val="231F20"/>
          <w:spacing w:val="-7"/>
        </w:rPr>
        <w:t> </w:t>
      </w:r>
      <w:r>
        <w:rPr>
          <w:color w:val="231F20"/>
        </w:rPr>
        <w:t>con</w:t>
      </w:r>
      <w:r>
        <w:rPr>
          <w:color w:val="231F20"/>
          <w:spacing w:val="-7"/>
        </w:rPr>
        <w:t> </w:t>
      </w:r>
      <w:r>
        <w:rPr>
          <w:color w:val="231F20"/>
        </w:rPr>
        <w:t>progra- mas</w:t>
      </w:r>
      <w:r>
        <w:rPr>
          <w:color w:val="231F20"/>
          <w:spacing w:val="-4"/>
        </w:rPr>
        <w:t> </w:t>
      </w:r>
      <w:r>
        <w:rPr>
          <w:color w:val="231F20"/>
        </w:rPr>
        <w:t>planteados</w:t>
      </w:r>
      <w:r>
        <w:rPr>
          <w:color w:val="231F20"/>
          <w:spacing w:val="-4"/>
        </w:rPr>
        <w:t> </w:t>
      </w:r>
      <w:r>
        <w:rPr>
          <w:color w:val="231F20"/>
        </w:rPr>
        <w:t>en</w:t>
      </w:r>
      <w:r>
        <w:rPr>
          <w:color w:val="231F20"/>
          <w:spacing w:val="-4"/>
        </w:rPr>
        <w:t> </w:t>
      </w:r>
      <w:r>
        <w:rPr>
          <w:color w:val="231F20"/>
        </w:rPr>
        <w:t>función</w:t>
      </w:r>
      <w:r>
        <w:rPr>
          <w:color w:val="231F20"/>
          <w:spacing w:val="-4"/>
        </w:rPr>
        <w:t> </w:t>
      </w:r>
      <w:r>
        <w:rPr>
          <w:color w:val="231F20"/>
        </w:rPr>
        <w:t>del</w:t>
      </w:r>
      <w:r>
        <w:rPr>
          <w:color w:val="231F20"/>
          <w:spacing w:val="-4"/>
        </w:rPr>
        <w:t> </w:t>
      </w:r>
      <w:r>
        <w:rPr>
          <w:color w:val="231F20"/>
        </w:rPr>
        <w:t>interés</w:t>
      </w:r>
      <w:r>
        <w:rPr>
          <w:color w:val="231F20"/>
          <w:spacing w:val="-4"/>
        </w:rPr>
        <w:t> </w:t>
      </w:r>
      <w:r>
        <w:rPr>
          <w:color w:val="231F20"/>
        </w:rPr>
        <w:t>general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El</w:t>
      </w:r>
      <w:r>
        <w:rPr>
          <w:color w:val="231F20"/>
          <w:spacing w:val="-4"/>
        </w:rPr>
        <w:t> </w:t>
      </w:r>
      <w:r>
        <w:rPr>
          <w:color w:val="231F20"/>
        </w:rPr>
        <w:t>inte- rés general con frecuencia sólo responde a un principio ideológico susceptible</w:t>
      </w:r>
      <w:r>
        <w:rPr>
          <w:color w:val="231F20"/>
          <w:spacing w:val="-6"/>
        </w:rPr>
        <w:t> </w:t>
      </w:r>
      <w:r>
        <w:rPr>
          <w:color w:val="231F20"/>
        </w:rPr>
        <w:t>de</w:t>
      </w:r>
      <w:r>
        <w:rPr>
          <w:color w:val="231F20"/>
          <w:spacing w:val="-6"/>
        </w:rPr>
        <w:t> </w:t>
      </w:r>
      <w:r>
        <w:rPr>
          <w:color w:val="231F20"/>
        </w:rPr>
        <w:t>interpretaciones</w:t>
      </w:r>
      <w:r>
        <w:rPr>
          <w:color w:val="231F20"/>
          <w:spacing w:val="-6"/>
        </w:rPr>
        <w:t> </w:t>
      </w:r>
      <w:r>
        <w:rPr>
          <w:color w:val="231F20"/>
        </w:rPr>
        <w:t>diversas,</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percepción</w:t>
      </w:r>
      <w:r>
        <w:rPr>
          <w:color w:val="231F20"/>
          <w:spacing w:val="-6"/>
        </w:rPr>
        <w:t> </w:t>
      </w:r>
      <w:r>
        <w:rPr>
          <w:color w:val="231F20"/>
        </w:rPr>
        <w:t>subjeti- va</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conveniencia</w:t>
      </w:r>
      <w:r>
        <w:rPr>
          <w:color w:val="231F20"/>
          <w:spacing w:val="-8"/>
        </w:rPr>
        <w:t> </w:t>
      </w:r>
      <w:r>
        <w:rPr>
          <w:color w:val="231F20"/>
        </w:rPr>
        <w:t>concreta</w:t>
      </w:r>
      <w:r>
        <w:rPr>
          <w:color w:val="231F20"/>
          <w:spacing w:val="-7"/>
        </w:rPr>
        <w:t> </w:t>
      </w:r>
      <w:r>
        <w:rPr>
          <w:color w:val="231F20"/>
        </w:rPr>
        <w:t>(</w:t>
      </w:r>
      <w:r>
        <w:rPr>
          <w:i/>
          <w:color w:val="231F20"/>
        </w:rPr>
        <w:t>ibid.</w:t>
      </w:r>
      <w:r>
        <w:rPr>
          <w:color w:val="231F20"/>
        </w:rPr>
        <w:t>,</w:t>
      </w:r>
      <w:r>
        <w:rPr>
          <w:color w:val="231F20"/>
          <w:spacing w:val="-7"/>
        </w:rPr>
        <w:t> </w:t>
      </w:r>
      <w:r>
        <w:rPr>
          <w:color w:val="231F20"/>
        </w:rPr>
        <w:t>pp.</w:t>
      </w:r>
      <w:r>
        <w:rPr>
          <w:color w:val="231F20"/>
          <w:spacing w:val="-7"/>
        </w:rPr>
        <w:t> </w:t>
      </w:r>
      <w:r>
        <w:rPr>
          <w:color w:val="231F20"/>
        </w:rPr>
        <w:t>64-65).</w:t>
      </w:r>
    </w:p>
    <w:p>
      <w:pPr>
        <w:pStyle w:val="BodyText"/>
        <w:rPr>
          <w:sz w:val="20"/>
        </w:rPr>
      </w:pPr>
    </w:p>
    <w:p>
      <w:pPr>
        <w:pStyle w:val="BodyText"/>
        <w:rPr>
          <w:sz w:val="20"/>
        </w:rPr>
      </w:pPr>
    </w:p>
    <w:p>
      <w:pPr>
        <w:pStyle w:val="BodyText"/>
        <w:spacing w:before="2"/>
        <w:rPr>
          <w:sz w:val="17"/>
        </w:rPr>
      </w:pPr>
    </w:p>
    <w:p>
      <w:pPr>
        <w:pStyle w:val="BodyText"/>
        <w:spacing w:before="72"/>
        <w:ind w:left="1395" w:right="1393"/>
        <w:jc w:val="right"/>
      </w:pPr>
      <w:r>
        <w:rPr>
          <w:color w:val="231F20"/>
        </w:rPr>
        <w:t>199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La</w:t>
      </w:r>
      <w:r>
        <w:rPr>
          <w:color w:val="231F20"/>
          <w:spacing w:val="-11"/>
        </w:rPr>
        <w:t> </w:t>
      </w:r>
      <w:r>
        <w:rPr>
          <w:color w:val="231F20"/>
        </w:rPr>
        <w:t>teoría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en</w:t>
      </w:r>
      <w:r>
        <w:rPr>
          <w:color w:val="231F20"/>
          <w:spacing w:val="-10"/>
        </w:rPr>
        <w:t> </w:t>
      </w:r>
      <w:r>
        <w:rPr>
          <w:color w:val="231F20"/>
        </w:rPr>
        <w:t>general,</w:t>
      </w:r>
      <w:r>
        <w:rPr>
          <w:color w:val="231F20"/>
          <w:spacing w:val="-11"/>
        </w:rPr>
        <w:t> </w:t>
      </w:r>
      <w:r>
        <w:rPr>
          <w:color w:val="231F20"/>
        </w:rPr>
        <w:t>descansa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autogestión. Las</w:t>
      </w:r>
      <w:r>
        <w:rPr>
          <w:color w:val="231F20"/>
          <w:spacing w:val="-7"/>
        </w:rPr>
        <w:t> </w:t>
      </w:r>
      <w:r>
        <w:rPr>
          <w:color w:val="231F20"/>
        </w:rPr>
        <w:t>redes</w:t>
      </w:r>
      <w:r>
        <w:rPr>
          <w:color w:val="231F20"/>
          <w:spacing w:val="-7"/>
        </w:rPr>
        <w:t> </w:t>
      </w:r>
      <w:r>
        <w:rPr>
          <w:color w:val="231F20"/>
        </w:rPr>
        <w:t>interorganizacionales</w:t>
      </w:r>
      <w:r>
        <w:rPr>
          <w:color w:val="231F20"/>
          <w:spacing w:val="-7"/>
        </w:rPr>
        <w:t> </w:t>
      </w:r>
      <w:r>
        <w:rPr>
          <w:color w:val="231F20"/>
        </w:rPr>
        <w:t>basadas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interdependencia,</w:t>
      </w:r>
      <w:r>
        <w:rPr>
          <w:color w:val="231F20"/>
          <w:spacing w:val="-7"/>
        </w:rPr>
        <w:t> </w:t>
      </w:r>
      <w:r>
        <w:rPr>
          <w:color w:val="231F20"/>
        </w:rPr>
        <w:t>en</w:t>
      </w:r>
      <w:r>
        <w:rPr>
          <w:color w:val="231F20"/>
          <w:spacing w:val="-7"/>
        </w:rPr>
        <w:t> </w:t>
      </w:r>
      <w:r>
        <w:rPr>
          <w:color w:val="231F20"/>
        </w:rPr>
        <w:t>el intercambio de recursos, de reglas y en una significativa autonomía del</w:t>
      </w:r>
      <w:r>
        <w:rPr>
          <w:color w:val="231F20"/>
          <w:spacing w:val="-9"/>
        </w:rPr>
        <w:t> </w:t>
      </w:r>
      <w:r>
        <w:rPr>
          <w:color w:val="231F20"/>
        </w:rPr>
        <w:t>Estado,</w:t>
      </w:r>
      <w:r>
        <w:rPr>
          <w:color w:val="231F20"/>
          <w:spacing w:val="-9"/>
        </w:rPr>
        <w:t> </w:t>
      </w:r>
      <w:r>
        <w:rPr>
          <w:color w:val="231F20"/>
        </w:rPr>
        <w:t>son</w:t>
      </w:r>
      <w:r>
        <w:rPr>
          <w:color w:val="231F20"/>
          <w:spacing w:val="-9"/>
        </w:rPr>
        <w:t> </w:t>
      </w:r>
      <w:r>
        <w:rPr>
          <w:color w:val="231F20"/>
        </w:rPr>
        <w:t>fuentes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gobernanza.</w:t>
      </w:r>
      <w:r>
        <w:rPr>
          <w:color w:val="231F20"/>
          <w:spacing w:val="-9"/>
        </w:rPr>
        <w:t> </w:t>
      </w:r>
      <w:r>
        <w:rPr>
          <w:color w:val="231F20"/>
        </w:rPr>
        <w:t>Las</w:t>
      </w:r>
      <w:r>
        <w:rPr>
          <w:color w:val="231F20"/>
          <w:spacing w:val="-9"/>
        </w:rPr>
        <w:t> </w:t>
      </w:r>
      <w:r>
        <w:rPr>
          <w:color w:val="231F20"/>
        </w:rPr>
        <w:t>teorías</w:t>
      </w:r>
      <w:r>
        <w:rPr>
          <w:color w:val="231F20"/>
          <w:spacing w:val="-9"/>
        </w:rPr>
        <w:t> </w:t>
      </w:r>
      <w:r>
        <w:rPr>
          <w:color w:val="231F20"/>
        </w:rPr>
        <w:t>de</w:t>
      </w:r>
      <w:r>
        <w:rPr>
          <w:color w:val="231F20"/>
          <w:spacing w:val="-9"/>
        </w:rPr>
        <w:t> </w:t>
      </w:r>
      <w:r>
        <w:rPr>
          <w:color w:val="231F20"/>
        </w:rPr>
        <w:t>redes</w:t>
      </w:r>
      <w:r>
        <w:rPr>
          <w:color w:val="231F20"/>
          <w:spacing w:val="-9"/>
        </w:rPr>
        <w:t> </w:t>
      </w:r>
      <w:r>
        <w:rPr>
          <w:color w:val="231F20"/>
        </w:rPr>
        <w:t>se</w:t>
      </w:r>
      <w:r>
        <w:rPr>
          <w:color w:val="231F20"/>
          <w:spacing w:val="-9"/>
        </w:rPr>
        <w:t> </w:t>
      </w:r>
      <w:r>
        <w:rPr>
          <w:color w:val="231F20"/>
        </w:rPr>
        <w:t>deri- van</w:t>
      </w:r>
      <w:r>
        <w:rPr>
          <w:color w:val="231F20"/>
          <w:spacing w:val="-9"/>
        </w:rPr>
        <w:t> </w:t>
      </w:r>
      <w:r>
        <w:rPr>
          <w:color w:val="231F20"/>
        </w:rPr>
        <w:t>de</w:t>
      </w:r>
      <w:r>
        <w:rPr>
          <w:color w:val="231F20"/>
          <w:spacing w:val="-9"/>
        </w:rPr>
        <w:t> </w:t>
      </w:r>
      <w:r>
        <w:rPr>
          <w:color w:val="231F20"/>
        </w:rPr>
        <w:t>varias</w:t>
      </w:r>
      <w:r>
        <w:rPr>
          <w:color w:val="231F20"/>
          <w:spacing w:val="-9"/>
        </w:rPr>
        <w:t> </w:t>
      </w:r>
      <w:r>
        <w:rPr>
          <w:color w:val="231F20"/>
        </w:rPr>
        <w:t>fuentes</w:t>
      </w:r>
      <w:r>
        <w:rPr>
          <w:color w:val="231F20"/>
          <w:spacing w:val="-9"/>
        </w:rPr>
        <w:t> </w:t>
      </w:r>
      <w:r>
        <w:rPr>
          <w:color w:val="231F20"/>
        </w:rPr>
        <w:t>intelectuales,</w:t>
      </w:r>
      <w:r>
        <w:rPr>
          <w:color w:val="231F20"/>
          <w:spacing w:val="-9"/>
        </w:rPr>
        <w:t> </w:t>
      </w:r>
      <w:r>
        <w:rPr>
          <w:color w:val="231F20"/>
        </w:rPr>
        <w:t>no</w:t>
      </w:r>
      <w:r>
        <w:rPr>
          <w:color w:val="231F20"/>
          <w:spacing w:val="-9"/>
        </w:rPr>
        <w:t> </w:t>
      </w:r>
      <w:r>
        <w:rPr>
          <w:color w:val="231F20"/>
        </w:rPr>
        <w:t>obstante,</w:t>
      </w:r>
      <w:r>
        <w:rPr>
          <w:color w:val="231F20"/>
          <w:spacing w:val="-9"/>
        </w:rPr>
        <w:t> </w:t>
      </w:r>
      <w:r>
        <w:rPr>
          <w:color w:val="231F20"/>
        </w:rPr>
        <w:t>la</w:t>
      </w:r>
      <w:r>
        <w:rPr>
          <w:color w:val="231F20"/>
          <w:spacing w:val="-9"/>
        </w:rPr>
        <w:t> </w:t>
      </w:r>
      <w:r>
        <w:rPr>
          <w:color w:val="231F20"/>
        </w:rPr>
        <w:t>idea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naturale- za dispersa del poder político es fundamental en todas ellas. La go- bernanza consiste en movilizar y coordinar el poder y los recursos, gobernar es la capacidad de actuar a través de redes que conforman actores gubernamentales y no</w:t>
      </w:r>
      <w:r>
        <w:rPr>
          <w:color w:val="231F20"/>
          <w:spacing w:val="-25"/>
        </w:rPr>
        <w:t> </w:t>
      </w:r>
      <w:r>
        <w:rPr>
          <w:color w:val="231F20"/>
        </w:rPr>
        <w:t>gubernamentales.</w:t>
      </w:r>
    </w:p>
    <w:p>
      <w:pPr>
        <w:pStyle w:val="BodyText"/>
        <w:spacing w:line="247" w:lineRule="auto"/>
        <w:ind w:left="1395" w:right="1391" w:firstLine="283"/>
        <w:jc w:val="both"/>
      </w:pPr>
      <w:r>
        <w:rPr>
          <w:color w:val="231F20"/>
        </w:rPr>
        <w:t>Para</w:t>
      </w:r>
      <w:r>
        <w:rPr>
          <w:color w:val="231F20"/>
          <w:spacing w:val="-8"/>
        </w:rPr>
        <w:t> </w:t>
      </w:r>
      <w:r>
        <w:rPr>
          <w:color w:val="231F20"/>
        </w:rPr>
        <w:t>Renate</w:t>
      </w:r>
      <w:r>
        <w:rPr>
          <w:color w:val="231F20"/>
          <w:spacing w:val="-8"/>
        </w:rPr>
        <w:t> </w:t>
      </w:r>
      <w:r>
        <w:rPr>
          <w:color w:val="231F20"/>
        </w:rPr>
        <w:t>Mayntz</w:t>
      </w:r>
      <w:r>
        <w:rPr>
          <w:color w:val="231F20"/>
          <w:spacing w:val="-8"/>
        </w:rPr>
        <w:t> </w:t>
      </w:r>
      <w:r>
        <w:rPr>
          <w:color w:val="231F20"/>
        </w:rPr>
        <w:t>(2005),</w:t>
      </w:r>
      <w:r>
        <w:rPr>
          <w:color w:val="231F20"/>
          <w:spacing w:val="-8"/>
        </w:rPr>
        <w:t> </w:t>
      </w:r>
      <w:r>
        <w:rPr>
          <w:color w:val="231F20"/>
        </w:rPr>
        <w:t>inicialmente</w:t>
      </w:r>
      <w:r>
        <w:rPr>
          <w:color w:val="231F20"/>
          <w:spacing w:val="-9"/>
        </w:rPr>
        <w:t> </w:t>
      </w:r>
      <w:r>
        <w:rPr>
          <w:color w:val="231F20"/>
        </w:rPr>
        <w:t>la</w:t>
      </w:r>
      <w:r>
        <w:rPr>
          <w:color w:val="231F20"/>
          <w:spacing w:val="-8"/>
        </w:rPr>
        <w:t> </w:t>
      </w:r>
      <w:r>
        <w:rPr>
          <w:color w:val="231F20"/>
        </w:rPr>
        <w:t>teoría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gobernan- za se interesó por las acciones directivas de las autoridades</w:t>
      </w:r>
      <w:r>
        <w:rPr>
          <w:color w:val="231F20"/>
          <w:spacing w:val="-20"/>
        </w:rPr>
        <w:t> </w:t>
      </w:r>
      <w:r>
        <w:rPr>
          <w:color w:val="231F20"/>
        </w:rPr>
        <w:t>políticas, en</w:t>
      </w:r>
      <w:r>
        <w:rPr>
          <w:color w:val="231F20"/>
          <w:spacing w:val="-6"/>
        </w:rPr>
        <w:t> </w:t>
      </w:r>
      <w:r>
        <w:rPr>
          <w:color w:val="231F20"/>
        </w:rPr>
        <w:t>la</w:t>
      </w:r>
      <w:r>
        <w:rPr>
          <w:color w:val="231F20"/>
          <w:spacing w:val="-6"/>
        </w:rPr>
        <w:t> </w:t>
      </w:r>
      <w:r>
        <w:rPr>
          <w:color w:val="231F20"/>
        </w:rPr>
        <w:t>medida</w:t>
      </w:r>
      <w:r>
        <w:rPr>
          <w:color w:val="231F20"/>
          <w:spacing w:val="-6"/>
        </w:rPr>
        <w:t> </w:t>
      </w:r>
      <w:r>
        <w:rPr>
          <w:color w:val="231F20"/>
        </w:rPr>
        <w:t>que</w:t>
      </w:r>
      <w:r>
        <w:rPr>
          <w:color w:val="231F20"/>
          <w:spacing w:val="-6"/>
        </w:rPr>
        <w:t> </w:t>
      </w:r>
      <w:r>
        <w:rPr>
          <w:color w:val="231F20"/>
        </w:rPr>
        <w:t>éstas</w:t>
      </w:r>
      <w:r>
        <w:rPr>
          <w:color w:val="231F20"/>
          <w:spacing w:val="-6"/>
        </w:rPr>
        <w:t> </w:t>
      </w:r>
      <w:r>
        <w:rPr>
          <w:color w:val="231F20"/>
        </w:rPr>
        <w:t>formaban</w:t>
      </w:r>
      <w:r>
        <w:rPr>
          <w:color w:val="231F20"/>
          <w:spacing w:val="-6"/>
        </w:rPr>
        <w:t> </w:t>
      </w:r>
      <w:r>
        <w:rPr>
          <w:color w:val="231F20"/>
        </w:rPr>
        <w:t>y</w:t>
      </w:r>
      <w:r>
        <w:rPr>
          <w:color w:val="231F20"/>
          <w:spacing w:val="-6"/>
        </w:rPr>
        <w:t> </w:t>
      </w:r>
      <w:r>
        <w:rPr>
          <w:color w:val="231F20"/>
        </w:rPr>
        <w:t>determinaban</w:t>
      </w:r>
      <w:r>
        <w:rPr>
          <w:color w:val="231F20"/>
          <w:spacing w:val="-6"/>
        </w:rPr>
        <w:t> </w:t>
      </w:r>
      <w:r>
        <w:rPr>
          <w:color w:val="231F20"/>
        </w:rPr>
        <w:t>estructuras</w:t>
      </w:r>
      <w:r>
        <w:rPr>
          <w:color w:val="231F20"/>
          <w:spacing w:val="-6"/>
        </w:rPr>
        <w:t> </w:t>
      </w:r>
      <w:r>
        <w:rPr>
          <w:color w:val="231F20"/>
        </w:rPr>
        <w:t>y</w:t>
      </w:r>
      <w:r>
        <w:rPr>
          <w:color w:val="231F20"/>
          <w:spacing w:val="-6"/>
        </w:rPr>
        <w:t> </w:t>
      </w:r>
      <w:r>
        <w:rPr>
          <w:color w:val="231F20"/>
        </w:rPr>
        <w:t>proce- sos</w:t>
      </w:r>
      <w:r>
        <w:rPr>
          <w:color w:val="231F20"/>
          <w:spacing w:val="-6"/>
        </w:rPr>
        <w:t> </w:t>
      </w:r>
      <w:r>
        <w:rPr>
          <w:color w:val="231F20"/>
        </w:rPr>
        <w:t>socioeconómicos.</w:t>
      </w:r>
      <w:r>
        <w:rPr>
          <w:color w:val="231F20"/>
          <w:spacing w:val="-6"/>
        </w:rPr>
        <w:t> </w:t>
      </w:r>
      <w:r>
        <w:rPr>
          <w:color w:val="231F20"/>
        </w:rPr>
        <w:t>De</w:t>
      </w:r>
      <w:r>
        <w:rPr>
          <w:color w:val="231F20"/>
          <w:spacing w:val="-6"/>
        </w:rPr>
        <w:t> </w:t>
      </w:r>
      <w:r>
        <w:rPr>
          <w:color w:val="231F20"/>
        </w:rPr>
        <w:t>forma</w:t>
      </w:r>
      <w:r>
        <w:rPr>
          <w:color w:val="231F20"/>
          <w:spacing w:val="-6"/>
        </w:rPr>
        <w:t> </w:t>
      </w:r>
      <w:r>
        <w:rPr>
          <w:color w:val="231F20"/>
        </w:rPr>
        <w:t>reciente,</w:t>
      </w:r>
      <w:r>
        <w:rPr>
          <w:color w:val="231F20"/>
          <w:spacing w:val="-6"/>
        </w:rPr>
        <w:t> </w:t>
      </w:r>
      <w:r>
        <w:rPr>
          <w:color w:val="231F20"/>
        </w:rPr>
        <w:t>la</w:t>
      </w:r>
      <w:r>
        <w:rPr>
          <w:color w:val="231F20"/>
          <w:spacing w:val="-6"/>
        </w:rPr>
        <w:t> </w:t>
      </w:r>
      <w:r>
        <w:rPr>
          <w:color w:val="231F20"/>
        </w:rPr>
        <w:t>gobernanza</w:t>
      </w:r>
      <w:r>
        <w:rPr>
          <w:color w:val="231F20"/>
          <w:spacing w:val="-6"/>
        </w:rPr>
        <w:t> </w:t>
      </w:r>
      <w:r>
        <w:rPr>
          <w:color w:val="231F20"/>
        </w:rPr>
        <w:t>ya</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aso- ciada al modelo de dirección o modelo de control jerárquico del go- bierno, ahora se enfatiza en un modelo cooperativo, en el que los actores estatales y no estatales inciden en redes mixtas público y</w:t>
      </w:r>
      <w:r>
        <w:rPr>
          <w:color w:val="231F20"/>
          <w:spacing w:val="-23"/>
        </w:rPr>
        <w:t> </w:t>
      </w:r>
      <w:r>
        <w:rPr>
          <w:color w:val="231F20"/>
        </w:rPr>
        <w:t>pri- vadas, estas nuevas formas son aplicables a los ámbitos nacionales y subnacionales.</w:t>
      </w:r>
      <w:r>
        <w:rPr>
          <w:color w:val="231F20"/>
          <w:spacing w:val="-9"/>
        </w:rPr>
        <w:t> </w:t>
      </w:r>
      <w:r>
        <w:rPr>
          <w:color w:val="231F20"/>
        </w:rPr>
        <w:t>Una</w:t>
      </w:r>
      <w:r>
        <w:rPr>
          <w:color w:val="231F20"/>
          <w:spacing w:val="-9"/>
        </w:rPr>
        <w:t> </w:t>
      </w:r>
      <w:r>
        <w:rPr>
          <w:color w:val="231F20"/>
        </w:rPr>
        <w:t>segunda</w:t>
      </w:r>
      <w:r>
        <w:rPr>
          <w:color w:val="231F20"/>
          <w:spacing w:val="-9"/>
        </w:rPr>
        <w:t> </w:t>
      </w:r>
      <w:r>
        <w:rPr>
          <w:color w:val="231F20"/>
        </w:rPr>
        <w:t>acepción</w:t>
      </w:r>
      <w:r>
        <w:rPr>
          <w:color w:val="231F20"/>
          <w:spacing w:val="-9"/>
        </w:rPr>
        <w:t> </w:t>
      </w:r>
      <w:r>
        <w:rPr>
          <w:color w:val="231F20"/>
        </w:rPr>
        <w:t>moderna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gobernanza</w:t>
      </w:r>
      <w:r>
        <w:rPr>
          <w:color w:val="231F20"/>
          <w:spacing w:val="-9"/>
        </w:rPr>
        <w:t> </w:t>
      </w:r>
      <w:r>
        <w:rPr>
          <w:color w:val="231F20"/>
        </w:rPr>
        <w:t>sur- ge de la economía, de forma particular del análisis de los costos de transacción</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asimetría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información,</w:t>
      </w:r>
      <w:r>
        <w:rPr>
          <w:color w:val="231F20"/>
          <w:spacing w:val="-7"/>
        </w:rPr>
        <w:t> </w:t>
      </w:r>
      <w:r>
        <w:rPr>
          <w:color w:val="231F20"/>
        </w:rPr>
        <w:t>se</w:t>
      </w:r>
      <w:r>
        <w:rPr>
          <w:color w:val="231F20"/>
          <w:spacing w:val="-7"/>
        </w:rPr>
        <w:t> </w:t>
      </w:r>
      <w:r>
        <w:rPr>
          <w:color w:val="231F20"/>
        </w:rPr>
        <w:t>asocia</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mo- dos de coordinar las acciones individuales para lograr rápidamente formas</w:t>
      </w:r>
      <w:r>
        <w:rPr>
          <w:color w:val="231F20"/>
          <w:spacing w:val="-11"/>
        </w:rPr>
        <w:t> </w:t>
      </w:r>
      <w:r>
        <w:rPr>
          <w:color w:val="231F20"/>
        </w:rPr>
        <w:t>de</w:t>
      </w:r>
      <w:r>
        <w:rPr>
          <w:color w:val="231F20"/>
          <w:spacing w:val="-11"/>
        </w:rPr>
        <w:t> </w:t>
      </w:r>
      <w:r>
        <w:rPr>
          <w:color w:val="231F20"/>
        </w:rPr>
        <w:t>orden</w:t>
      </w:r>
      <w:r>
        <w:rPr>
          <w:color w:val="231F20"/>
          <w:spacing w:val="-11"/>
        </w:rPr>
        <w:t> </w:t>
      </w:r>
      <w:r>
        <w:rPr>
          <w:color w:val="231F20"/>
        </w:rPr>
        <w:t>social.</w:t>
      </w:r>
      <w:r>
        <w:rPr>
          <w:color w:val="231F20"/>
          <w:spacing w:val="-11"/>
        </w:rPr>
        <w:t> </w:t>
      </w:r>
      <w:r>
        <w:rPr>
          <w:color w:val="231F20"/>
        </w:rPr>
        <w:t>Por</w:t>
      </w:r>
      <w:r>
        <w:rPr>
          <w:color w:val="231F20"/>
          <w:spacing w:val="-10"/>
        </w:rPr>
        <w:t> </w:t>
      </w:r>
      <w:r>
        <w:rPr>
          <w:color w:val="231F20"/>
        </w:rPr>
        <w:t>otra</w:t>
      </w:r>
      <w:r>
        <w:rPr>
          <w:color w:val="231F20"/>
          <w:spacing w:val="-11"/>
        </w:rPr>
        <w:t> </w:t>
      </w:r>
      <w:r>
        <w:rPr>
          <w:color w:val="231F20"/>
        </w:rPr>
        <w:t>parte,</w:t>
      </w:r>
      <w:r>
        <w:rPr>
          <w:color w:val="231F20"/>
          <w:spacing w:val="-11"/>
        </w:rPr>
        <w:t> </w:t>
      </w:r>
      <w:r>
        <w:rPr>
          <w:color w:val="231F20"/>
        </w:rPr>
        <w:t>Peters</w:t>
      </w:r>
      <w:r>
        <w:rPr>
          <w:color w:val="231F20"/>
          <w:spacing w:val="-11"/>
        </w:rPr>
        <w:t> </w:t>
      </w:r>
      <w:r>
        <w:rPr>
          <w:color w:val="231F20"/>
        </w:rPr>
        <w:t>y</w:t>
      </w:r>
      <w:r>
        <w:rPr>
          <w:color w:val="231F20"/>
          <w:spacing w:val="-11"/>
        </w:rPr>
        <w:t> </w:t>
      </w:r>
      <w:r>
        <w:rPr>
          <w:color w:val="231F20"/>
        </w:rPr>
        <w:t>Pierre</w:t>
      </w:r>
      <w:r>
        <w:rPr>
          <w:color w:val="231F20"/>
          <w:spacing w:val="-11"/>
        </w:rPr>
        <w:t> </w:t>
      </w:r>
      <w:r>
        <w:rPr>
          <w:color w:val="231F20"/>
        </w:rPr>
        <w:t>(2005)</w:t>
      </w:r>
      <w:r>
        <w:rPr>
          <w:color w:val="231F20"/>
          <w:spacing w:val="-11"/>
        </w:rPr>
        <w:t> </w:t>
      </w:r>
      <w:r>
        <w:rPr>
          <w:color w:val="231F20"/>
        </w:rPr>
        <w:t>plantean que en realidad los cambios en el sector público y su conceptualiza- ción</w:t>
      </w:r>
      <w:r>
        <w:rPr>
          <w:color w:val="231F20"/>
          <w:spacing w:val="-9"/>
        </w:rPr>
        <w:t> </w:t>
      </w:r>
      <w:r>
        <w:rPr>
          <w:color w:val="231F20"/>
        </w:rPr>
        <w:t>han</w:t>
      </w:r>
      <w:r>
        <w:rPr>
          <w:color w:val="231F20"/>
          <w:spacing w:val="-9"/>
        </w:rPr>
        <w:t> </w:t>
      </w:r>
      <w:r>
        <w:rPr>
          <w:color w:val="231F20"/>
        </w:rPr>
        <w:t>llevado</w:t>
      </w:r>
      <w:r>
        <w:rPr>
          <w:color w:val="231F20"/>
          <w:spacing w:val="-9"/>
        </w:rPr>
        <w:t> </w:t>
      </w:r>
      <w:r>
        <w:rPr>
          <w:color w:val="231F20"/>
        </w:rPr>
        <w:t>a</w:t>
      </w:r>
      <w:r>
        <w:rPr>
          <w:color w:val="231F20"/>
          <w:spacing w:val="-9"/>
        </w:rPr>
        <w:t> </w:t>
      </w:r>
      <w:r>
        <w:rPr>
          <w:color w:val="231F20"/>
        </w:rPr>
        <w:t>repensar</w:t>
      </w:r>
      <w:r>
        <w:rPr>
          <w:color w:val="231F20"/>
          <w:spacing w:val="-9"/>
        </w:rPr>
        <w:t> </w:t>
      </w:r>
      <w:r>
        <w:rPr>
          <w:color w:val="231F20"/>
        </w:rPr>
        <w:t>el</w:t>
      </w:r>
      <w:r>
        <w:rPr>
          <w:color w:val="231F20"/>
          <w:spacing w:val="-9"/>
        </w:rPr>
        <w:t> </w:t>
      </w:r>
      <w:r>
        <w:rPr>
          <w:color w:val="231F20"/>
        </w:rPr>
        <w:t>papel</w:t>
      </w:r>
      <w:r>
        <w:rPr>
          <w:color w:val="231F20"/>
          <w:spacing w:val="-9"/>
        </w:rPr>
        <w:t> </w:t>
      </w:r>
      <w:r>
        <w:rPr>
          <w:color w:val="231F20"/>
        </w:rPr>
        <w:t>del</w:t>
      </w:r>
      <w:r>
        <w:rPr>
          <w:color w:val="231F20"/>
          <w:spacing w:val="-9"/>
        </w:rPr>
        <w:t> </w:t>
      </w:r>
      <w:r>
        <w:rPr>
          <w:color w:val="231F20"/>
        </w:rPr>
        <w:t>gobierno</w:t>
      </w:r>
      <w:r>
        <w:rPr>
          <w:color w:val="231F20"/>
          <w:spacing w:val="-9"/>
        </w:rPr>
        <w:t> </w:t>
      </w:r>
      <w:r>
        <w:rPr>
          <w:color w:val="231F20"/>
        </w:rPr>
        <w:t>como</w:t>
      </w:r>
      <w:r>
        <w:rPr>
          <w:color w:val="231F20"/>
          <w:spacing w:val="-9"/>
        </w:rPr>
        <w:t> </w:t>
      </w:r>
      <w:r>
        <w:rPr>
          <w:color w:val="231F20"/>
        </w:rPr>
        <w:t>agente</w:t>
      </w:r>
      <w:r>
        <w:rPr>
          <w:color w:val="231F20"/>
          <w:spacing w:val="-9"/>
        </w:rPr>
        <w:t> </w:t>
      </w:r>
      <w:r>
        <w:rPr>
          <w:color w:val="231F20"/>
        </w:rPr>
        <w:t>princi- pal</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elaboración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políticas</w:t>
      </w:r>
      <w:r>
        <w:rPr>
          <w:color w:val="231F20"/>
          <w:spacing w:val="-9"/>
        </w:rPr>
        <w:t> </w:t>
      </w:r>
      <w:r>
        <w:rPr>
          <w:color w:val="231F20"/>
        </w:rPr>
        <w:t>públicas.</w:t>
      </w:r>
      <w:r>
        <w:rPr>
          <w:color w:val="231F20"/>
          <w:spacing w:val="-9"/>
        </w:rPr>
        <w:t> </w:t>
      </w:r>
      <w:r>
        <w:rPr>
          <w:color w:val="231F20"/>
        </w:rPr>
        <w:t>Las</w:t>
      </w:r>
      <w:r>
        <w:rPr>
          <w:color w:val="231F20"/>
          <w:spacing w:val="-9"/>
        </w:rPr>
        <w:t> </w:t>
      </w:r>
      <w:r>
        <w:rPr>
          <w:color w:val="231F20"/>
        </w:rPr>
        <w:t>presiones</w:t>
      </w:r>
      <w:r>
        <w:rPr>
          <w:color w:val="231F20"/>
          <w:spacing w:val="-9"/>
        </w:rPr>
        <w:t> </w:t>
      </w:r>
      <w:r>
        <w:rPr>
          <w:color w:val="231F20"/>
        </w:rPr>
        <w:t>que</w:t>
      </w:r>
      <w:r>
        <w:rPr>
          <w:color w:val="231F20"/>
          <w:spacing w:val="-9"/>
        </w:rPr>
        <w:t> </w:t>
      </w:r>
      <w:r>
        <w:rPr>
          <w:color w:val="231F20"/>
        </w:rPr>
        <w:t>reci- </w:t>
      </w:r>
      <w:r>
        <w:rPr>
          <w:color w:val="231F20"/>
          <w:spacing w:val="3"/>
        </w:rPr>
        <w:t>ben los </w:t>
      </w:r>
      <w:r>
        <w:rPr>
          <w:color w:val="231F20"/>
          <w:spacing w:val="4"/>
        </w:rPr>
        <w:t>gobiernos nacionales </w:t>
      </w:r>
      <w:r>
        <w:rPr>
          <w:color w:val="231F20"/>
          <w:spacing w:val="2"/>
        </w:rPr>
        <w:t>de </w:t>
      </w:r>
      <w:r>
        <w:rPr>
          <w:color w:val="231F20"/>
          <w:spacing w:val="3"/>
        </w:rPr>
        <w:t>los </w:t>
      </w:r>
      <w:r>
        <w:rPr>
          <w:color w:val="231F20"/>
          <w:spacing w:val="4"/>
        </w:rPr>
        <w:t>mercados internacionales </w:t>
      </w:r>
      <w:r>
        <w:rPr>
          <w:color w:val="231F20"/>
        </w:rPr>
        <w:t>contribuyen a</w:t>
      </w:r>
      <w:r>
        <w:rPr>
          <w:color w:val="231F20"/>
          <w:spacing w:val="-13"/>
        </w:rPr>
        <w:t> </w:t>
      </w:r>
      <w:r>
        <w:rPr>
          <w:color w:val="231F20"/>
        </w:rPr>
        <w:t>ello.</w:t>
      </w:r>
    </w:p>
    <w:p>
      <w:pPr>
        <w:pStyle w:val="BodyText"/>
        <w:spacing w:line="247" w:lineRule="auto"/>
        <w:ind w:left="1394" w:right="1390" w:firstLine="283"/>
        <w:jc w:val="both"/>
      </w:pPr>
      <w:r>
        <w:rPr>
          <w:color w:val="231F20"/>
        </w:rPr>
        <w:t>La</w:t>
      </w:r>
      <w:r>
        <w:rPr>
          <w:color w:val="231F20"/>
          <w:spacing w:val="-7"/>
        </w:rPr>
        <w:t> </w:t>
      </w:r>
      <w:r>
        <w:rPr>
          <w:color w:val="231F20"/>
        </w:rPr>
        <w:t>particularidad</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reflexiones</w:t>
      </w:r>
      <w:r>
        <w:rPr>
          <w:color w:val="231F20"/>
          <w:spacing w:val="-7"/>
        </w:rPr>
        <w:t> </w:t>
      </w:r>
      <w:r>
        <w:rPr>
          <w:color w:val="231F20"/>
        </w:rPr>
        <w:t>europeas</w:t>
      </w:r>
      <w:r>
        <w:rPr>
          <w:color w:val="231F20"/>
          <w:spacing w:val="-7"/>
        </w:rPr>
        <w:t> </w:t>
      </w:r>
      <w:r>
        <w:rPr>
          <w:color w:val="231F20"/>
        </w:rPr>
        <w:t>es</w:t>
      </w:r>
      <w:r>
        <w:rPr>
          <w:color w:val="231F20"/>
          <w:spacing w:val="-6"/>
        </w:rPr>
        <w:t> </w:t>
      </w:r>
      <w:r>
        <w:rPr>
          <w:color w:val="231F20"/>
        </w:rPr>
        <w:t>pensar</w:t>
      </w:r>
      <w:r>
        <w:rPr>
          <w:color w:val="231F20"/>
          <w:spacing w:val="-7"/>
        </w:rPr>
        <w:t> </w:t>
      </w:r>
      <w:r>
        <w:rPr>
          <w:color w:val="231F20"/>
        </w:rPr>
        <w:t>a</w:t>
      </w:r>
      <w:r>
        <w:rPr>
          <w:color w:val="231F20"/>
          <w:spacing w:val="-7"/>
        </w:rPr>
        <w:t> </w:t>
      </w:r>
      <w:r>
        <w:rPr>
          <w:color w:val="231F20"/>
        </w:rPr>
        <w:t>la</w:t>
      </w:r>
      <w:r>
        <w:rPr>
          <w:color w:val="231F20"/>
          <w:spacing w:val="-6"/>
        </w:rPr>
        <w:t> </w:t>
      </w:r>
      <w:r>
        <w:rPr>
          <w:color w:val="231F20"/>
        </w:rPr>
        <w:t>gober- nanza</w:t>
      </w:r>
      <w:r>
        <w:rPr>
          <w:color w:val="231F20"/>
          <w:spacing w:val="-7"/>
        </w:rPr>
        <w:t> </w:t>
      </w:r>
      <w:r>
        <w:rPr>
          <w:color w:val="231F20"/>
        </w:rPr>
        <w:t>sin</w:t>
      </w:r>
      <w:r>
        <w:rPr>
          <w:color w:val="231F20"/>
          <w:spacing w:val="-7"/>
        </w:rPr>
        <w:t> </w:t>
      </w:r>
      <w:r>
        <w:rPr>
          <w:color w:val="231F20"/>
        </w:rPr>
        <w:t>gobierno,</w:t>
      </w:r>
      <w:r>
        <w:rPr>
          <w:color w:val="231F20"/>
          <w:spacing w:val="-7"/>
        </w:rPr>
        <w:t> </w:t>
      </w:r>
      <w:r>
        <w:rPr>
          <w:color w:val="231F20"/>
        </w:rPr>
        <w:t>esta</w:t>
      </w:r>
      <w:r>
        <w:rPr>
          <w:color w:val="231F20"/>
          <w:spacing w:val="-7"/>
        </w:rPr>
        <w:t> </w:t>
      </w:r>
      <w:r>
        <w:rPr>
          <w:color w:val="231F20"/>
        </w:rPr>
        <w:t>idea</w:t>
      </w:r>
      <w:r>
        <w:rPr>
          <w:color w:val="231F20"/>
          <w:spacing w:val="-7"/>
        </w:rPr>
        <w:t> </w:t>
      </w:r>
      <w:r>
        <w:rPr>
          <w:color w:val="231F20"/>
        </w:rPr>
        <w:t>radica</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preeminencia</w:t>
      </w:r>
      <w:r>
        <w:rPr>
          <w:color w:val="231F20"/>
          <w:spacing w:val="-7"/>
        </w:rPr>
        <w:t> </w:t>
      </w:r>
      <w:r>
        <w:rPr>
          <w:color w:val="231F20"/>
        </w:rPr>
        <w:t>del</w:t>
      </w:r>
      <w:r>
        <w:rPr>
          <w:color w:val="231F20"/>
          <w:spacing w:val="-7"/>
        </w:rPr>
        <w:t> </w:t>
      </w:r>
      <w:r>
        <w:rPr>
          <w:color w:val="231F20"/>
        </w:rPr>
        <w:t>gobierno en</w:t>
      </w:r>
      <w:r>
        <w:rPr>
          <w:color w:val="231F20"/>
          <w:spacing w:val="-11"/>
        </w:rPr>
        <w:t> </w:t>
      </w:r>
      <w:r>
        <w:rPr>
          <w:color w:val="231F20"/>
        </w:rPr>
        <w:t>los</w:t>
      </w:r>
      <w:r>
        <w:rPr>
          <w:color w:val="231F20"/>
          <w:spacing w:val="-11"/>
        </w:rPr>
        <w:t> </w:t>
      </w:r>
      <w:r>
        <w:rPr>
          <w:color w:val="231F20"/>
        </w:rPr>
        <w:t>Estados</w:t>
      </w:r>
      <w:r>
        <w:rPr>
          <w:color w:val="231F20"/>
          <w:spacing w:val="-11"/>
        </w:rPr>
        <w:t> </w:t>
      </w:r>
      <w:r>
        <w:rPr>
          <w:color w:val="231F20"/>
        </w:rPr>
        <w:t>de</w:t>
      </w:r>
      <w:r>
        <w:rPr>
          <w:color w:val="231F20"/>
          <w:spacing w:val="-11"/>
        </w:rPr>
        <w:t> </w:t>
      </w:r>
      <w:r>
        <w:rPr>
          <w:color w:val="231F20"/>
        </w:rPr>
        <w:t>bienestar</w:t>
      </w:r>
      <w:r>
        <w:rPr>
          <w:color w:val="231F20"/>
          <w:spacing w:val="-11"/>
        </w:rPr>
        <w:t> </w:t>
      </w:r>
      <w:r>
        <w:rPr>
          <w:color w:val="231F20"/>
        </w:rPr>
        <w:t>y</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oposición</w:t>
      </w:r>
      <w:r>
        <w:rPr>
          <w:color w:val="231F20"/>
          <w:spacing w:val="-11"/>
        </w:rPr>
        <w:t> </w:t>
      </w:r>
      <w:r>
        <w:rPr>
          <w:color w:val="231F20"/>
        </w:rPr>
        <w:t>arraigada</w:t>
      </w:r>
      <w:r>
        <w:rPr>
          <w:color w:val="231F20"/>
          <w:spacing w:val="-11"/>
        </w:rPr>
        <w:t> </w:t>
      </w:r>
      <w:r>
        <w:rPr>
          <w:color w:val="231F20"/>
        </w:rPr>
        <w:t>que</w:t>
      </w:r>
      <w:r>
        <w:rPr>
          <w:color w:val="231F20"/>
          <w:spacing w:val="-11"/>
        </w:rPr>
        <w:t> </w:t>
      </w:r>
      <w:r>
        <w:rPr>
          <w:color w:val="231F20"/>
        </w:rPr>
        <w:t>tienen</w:t>
      </w:r>
      <w:r>
        <w:rPr>
          <w:color w:val="231F20"/>
          <w:spacing w:val="-11"/>
        </w:rPr>
        <w:t> </w:t>
      </w:r>
      <w:r>
        <w:rPr>
          <w:color w:val="231F20"/>
        </w:rPr>
        <w:t>los grupos de interés en estas sociedades (Peters y Pierre, 2005, p. 124). La gobernanza aporta los elementos para dirigir y ordenar a la</w:t>
      </w:r>
      <w:r>
        <w:rPr>
          <w:color w:val="231F20"/>
          <w:spacing w:val="-25"/>
        </w:rPr>
        <w:t> </w:t>
      </w:r>
      <w:r>
        <w:rPr>
          <w:color w:val="231F20"/>
        </w:rPr>
        <w:t>socie- dad</w:t>
      </w:r>
      <w:r>
        <w:rPr>
          <w:color w:val="231F20"/>
          <w:spacing w:val="-10"/>
        </w:rPr>
        <w:t> </w:t>
      </w:r>
      <w:r>
        <w:rPr>
          <w:color w:val="231F20"/>
        </w:rPr>
        <w:t>con</w:t>
      </w:r>
      <w:r>
        <w:rPr>
          <w:color w:val="231F20"/>
          <w:spacing w:val="-10"/>
        </w:rPr>
        <w:t> </w:t>
      </w:r>
      <w:r>
        <w:rPr>
          <w:color w:val="231F20"/>
        </w:rPr>
        <w:t>medios</w:t>
      </w:r>
      <w:r>
        <w:rPr>
          <w:color w:val="231F20"/>
          <w:spacing w:val="-10"/>
        </w:rPr>
        <w:t> </w:t>
      </w:r>
      <w:r>
        <w:rPr>
          <w:color w:val="231F20"/>
        </w:rPr>
        <w:t>menos</w:t>
      </w:r>
      <w:r>
        <w:rPr>
          <w:color w:val="231F20"/>
          <w:spacing w:val="-10"/>
        </w:rPr>
        <w:t> </w:t>
      </w:r>
      <w:r>
        <w:rPr>
          <w:color w:val="231F20"/>
        </w:rPr>
        <w:t>directos,</w:t>
      </w:r>
      <w:r>
        <w:rPr>
          <w:color w:val="231F20"/>
          <w:spacing w:val="-10"/>
        </w:rPr>
        <w:t> </w:t>
      </w:r>
      <w:r>
        <w:rPr>
          <w:color w:val="231F20"/>
        </w:rPr>
        <w:t>y</w:t>
      </w:r>
      <w:r>
        <w:rPr>
          <w:color w:val="231F20"/>
          <w:spacing w:val="-10"/>
        </w:rPr>
        <w:t> </w:t>
      </w:r>
      <w:r>
        <w:rPr>
          <w:color w:val="231F20"/>
        </w:rPr>
        <w:t>con</w:t>
      </w:r>
      <w:r>
        <w:rPr>
          <w:color w:val="231F20"/>
          <w:spacing w:val="-10"/>
        </w:rPr>
        <w:t> </w:t>
      </w:r>
      <w:r>
        <w:rPr>
          <w:color w:val="231F20"/>
        </w:rPr>
        <w:t>ello</w:t>
      </w:r>
      <w:r>
        <w:rPr>
          <w:color w:val="231F20"/>
          <w:spacing w:val="-10"/>
        </w:rPr>
        <w:t> </w:t>
      </w:r>
      <w:r>
        <w:rPr>
          <w:color w:val="231F20"/>
        </w:rPr>
        <w:t>debilitar</w:t>
      </w:r>
      <w:r>
        <w:rPr>
          <w:color w:val="231F20"/>
          <w:spacing w:val="-10"/>
        </w:rPr>
        <w:t> </w:t>
      </w:r>
      <w:r>
        <w:rPr>
          <w:color w:val="231F20"/>
        </w:rPr>
        <w:t>el</w:t>
      </w:r>
      <w:r>
        <w:rPr>
          <w:color w:val="231F20"/>
          <w:spacing w:val="-10"/>
        </w:rPr>
        <w:t> </w:t>
      </w:r>
      <w:r>
        <w:rPr>
          <w:color w:val="231F20"/>
        </w:rPr>
        <w:t>poder</w:t>
      </w:r>
      <w:r>
        <w:rPr>
          <w:color w:val="231F20"/>
          <w:spacing w:val="-10"/>
        </w:rPr>
        <w:t> </w:t>
      </w:r>
      <w:r>
        <w:rPr>
          <w:color w:val="231F20"/>
        </w:rPr>
        <w:t>del</w:t>
      </w:r>
      <w:r>
        <w:rPr>
          <w:color w:val="231F20"/>
          <w:spacing w:val="-10"/>
        </w:rPr>
        <w:t> </w:t>
      </w:r>
      <w:r>
        <w:rPr>
          <w:color w:val="231F20"/>
        </w:rPr>
        <w:t>Esta- do sobre la política. Irremediablemente, las implicaciones sobre la concepción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democracia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sistema</w:t>
      </w:r>
      <w:r>
        <w:rPr>
          <w:color w:val="231F20"/>
          <w:spacing w:val="-4"/>
        </w:rPr>
        <w:t> </w:t>
      </w:r>
      <w:r>
        <w:rPr>
          <w:color w:val="231F20"/>
        </w:rPr>
        <w:t>y</w:t>
      </w:r>
      <w:r>
        <w:rPr>
          <w:color w:val="231F20"/>
          <w:spacing w:val="-4"/>
        </w:rPr>
        <w:t> </w:t>
      </w:r>
      <w:r>
        <w:rPr>
          <w:color w:val="231F20"/>
        </w:rPr>
        <w:t>régimen</w:t>
      </w:r>
      <w:r>
        <w:rPr>
          <w:color w:val="231F20"/>
          <w:spacing w:val="-4"/>
        </w:rPr>
        <w:t> </w:t>
      </w:r>
      <w:r>
        <w:rPr>
          <w:color w:val="231F20"/>
        </w:rPr>
        <w:t>político</w:t>
      </w:r>
      <w:r>
        <w:rPr>
          <w:color w:val="231F20"/>
          <w:spacing w:val="-4"/>
        </w:rPr>
        <w:t> </w:t>
      </w:r>
      <w:r>
        <w:rPr>
          <w:color w:val="231F20"/>
        </w:rPr>
        <w:t>son</w:t>
      </w:r>
      <w:r>
        <w:rPr>
          <w:color w:val="231F20"/>
          <w:spacing w:val="-4"/>
        </w:rPr>
        <w:t> </w:t>
      </w:r>
      <w:r>
        <w:rPr>
          <w:color w:val="231F20"/>
        </w:rPr>
        <w:t>in- mediatas.</w:t>
      </w:r>
    </w:p>
    <w:p>
      <w:pPr>
        <w:pStyle w:val="BodyText"/>
        <w:spacing w:line="253" w:lineRule="exact"/>
        <w:ind w:left="1678" w:right="1190"/>
      </w:pPr>
      <w:r>
        <w:rPr>
          <w:color w:val="231F20"/>
        </w:rPr>
        <w:t>el argumento de fondo es que el gobierno no tiene el  monopolio</w:t>
      </w:r>
    </w:p>
    <w:p>
      <w:pPr>
        <w:pStyle w:val="BodyText"/>
        <w:spacing w:before="7"/>
        <w:ind w:left="1394" w:right="1190"/>
      </w:pPr>
      <w:r>
        <w:rPr>
          <w:color w:val="231F20"/>
        </w:rPr>
        <w:t>de los recursos, del tiempo y del conocimiento para la formulación de</w:t>
      </w:r>
    </w:p>
    <w:p>
      <w:pPr>
        <w:pStyle w:val="BodyText"/>
        <w:spacing w:before="9"/>
        <w:rPr>
          <w:sz w:val="17"/>
        </w:rPr>
      </w:pPr>
    </w:p>
    <w:p>
      <w:pPr>
        <w:pStyle w:val="BodyText"/>
        <w:spacing w:before="72"/>
        <w:ind w:left="1395" w:right="1190"/>
      </w:pPr>
      <w:r>
        <w:rPr>
          <w:color w:val="231F20"/>
        </w:rPr>
        <w:t>200</w:t>
      </w:r>
    </w:p>
    <w:p>
      <w:pPr>
        <w:spacing w:after="0"/>
        <w:sectPr>
          <w:footerReference w:type="default" r:id="rId50"/>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las políticas públicas; las acciones del gobierno son resultado de un conjunto amorfo de actores que son los que controlan la política, re- gularmente éstas se basan en instituciones informales. Las redes son el rasgo dominante de la gobernanza, pues éstas son el medio</w:t>
      </w:r>
      <w:r>
        <w:rPr>
          <w:color w:val="231F20"/>
          <w:spacing w:val="-22"/>
        </w:rPr>
        <w:t> </w:t>
      </w:r>
      <w:r>
        <w:rPr>
          <w:color w:val="231F20"/>
        </w:rPr>
        <w:t>idóneo para controlar a los actores</w:t>
      </w:r>
      <w:r>
        <w:rPr>
          <w:color w:val="231F20"/>
          <w:spacing w:val="-31"/>
        </w:rPr>
        <w:t> </w:t>
      </w:r>
      <w:r>
        <w:rPr>
          <w:color w:val="231F20"/>
        </w:rPr>
        <w:t>gubernamentales.</w:t>
      </w:r>
    </w:p>
    <w:p>
      <w:pPr>
        <w:pStyle w:val="BodyText"/>
        <w:spacing w:line="247" w:lineRule="auto"/>
        <w:ind w:left="1395" w:right="1391" w:firstLine="283"/>
        <w:jc w:val="both"/>
      </w:pPr>
      <w:r>
        <w:rPr>
          <w:color w:val="231F20"/>
        </w:rPr>
        <w:t>En</w:t>
      </w:r>
      <w:r>
        <w:rPr>
          <w:color w:val="231F20"/>
          <w:spacing w:val="-5"/>
        </w:rPr>
        <w:t> </w:t>
      </w:r>
      <w:r>
        <w:rPr>
          <w:color w:val="231F20"/>
        </w:rPr>
        <w:t>los</w:t>
      </w:r>
      <w:r>
        <w:rPr>
          <w:color w:val="231F20"/>
          <w:spacing w:val="-5"/>
        </w:rPr>
        <w:t> </w:t>
      </w:r>
      <w:r>
        <w:rPr>
          <w:color w:val="231F20"/>
        </w:rPr>
        <w:t>supuestos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gobernanza,</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totalmente</w:t>
      </w:r>
      <w:r>
        <w:rPr>
          <w:color w:val="231F20"/>
          <w:spacing w:val="-5"/>
        </w:rPr>
        <w:t> </w:t>
      </w:r>
      <w:r>
        <w:rPr>
          <w:color w:val="231F20"/>
        </w:rPr>
        <w:t>im- portante, lo trascendente son las redes de los actores gubernamenta- les, los procesos de negociación continua, los procesos de negocia- ción</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miembros</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redes</w:t>
      </w:r>
      <w:r>
        <w:rPr>
          <w:color w:val="231F20"/>
          <w:spacing w:val="-5"/>
        </w:rPr>
        <w:t> </w:t>
      </w:r>
      <w:r>
        <w:rPr>
          <w:color w:val="231F20"/>
        </w:rPr>
        <w:t>relevantes</w:t>
      </w:r>
      <w:r>
        <w:rPr>
          <w:color w:val="231F20"/>
          <w:spacing w:val="-5"/>
        </w:rPr>
        <w:t> </w:t>
      </w:r>
      <w:r>
        <w:rPr>
          <w:color w:val="231F20"/>
        </w:rPr>
        <w:t>(Peters</w:t>
      </w:r>
      <w:r>
        <w:rPr>
          <w:color w:val="231F20"/>
          <w:spacing w:val="-5"/>
        </w:rPr>
        <w:t> </w:t>
      </w:r>
      <w:r>
        <w:rPr>
          <w:color w:val="231F20"/>
        </w:rPr>
        <w:t>y</w:t>
      </w:r>
      <w:r>
        <w:rPr>
          <w:color w:val="231F20"/>
          <w:spacing w:val="-5"/>
        </w:rPr>
        <w:t> </w:t>
      </w:r>
      <w:r>
        <w:rPr>
          <w:color w:val="231F20"/>
        </w:rPr>
        <w:t>Pierre,</w:t>
      </w:r>
      <w:r>
        <w:rPr>
          <w:color w:val="231F20"/>
          <w:spacing w:val="-5"/>
        </w:rPr>
        <w:t> </w:t>
      </w:r>
      <w:r>
        <w:rPr>
          <w:color w:val="231F20"/>
        </w:rPr>
        <w:t>2005,</w:t>
      </w:r>
    </w:p>
    <w:p>
      <w:pPr>
        <w:pStyle w:val="BodyText"/>
        <w:spacing w:line="247" w:lineRule="auto"/>
        <w:ind w:left="1395" w:right="1390"/>
        <w:jc w:val="both"/>
      </w:pPr>
      <w:r>
        <w:rPr>
          <w:color w:val="231F20"/>
        </w:rPr>
        <w:t>p. 131). Para algunos Estados es funcional la gobernanza, para otros los</w:t>
      </w:r>
      <w:r>
        <w:rPr>
          <w:color w:val="231F20"/>
          <w:spacing w:val="-11"/>
        </w:rPr>
        <w:t> </w:t>
      </w:r>
      <w:r>
        <w:rPr>
          <w:color w:val="231F20"/>
        </w:rPr>
        <w:t>enfoques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nueva</w:t>
      </w:r>
      <w:r>
        <w:rPr>
          <w:color w:val="231F20"/>
          <w:spacing w:val="-11"/>
        </w:rPr>
        <w:t> </w:t>
      </w:r>
      <w:r>
        <w:rPr>
          <w:color w:val="231F20"/>
        </w:rPr>
        <w:t>gestión</w:t>
      </w:r>
      <w:r>
        <w:rPr>
          <w:color w:val="231F20"/>
          <w:spacing w:val="-11"/>
        </w:rPr>
        <w:t> </w:t>
      </w:r>
      <w:r>
        <w:rPr>
          <w:color w:val="231F20"/>
        </w:rPr>
        <w:t>pública;</w:t>
      </w:r>
      <w:r>
        <w:rPr>
          <w:color w:val="231F20"/>
          <w:spacing w:val="-11"/>
        </w:rPr>
        <w:t> </w:t>
      </w:r>
      <w:r>
        <w:rPr>
          <w:color w:val="231F20"/>
        </w:rPr>
        <w:t>todo</w:t>
      </w:r>
      <w:r>
        <w:rPr>
          <w:color w:val="231F20"/>
          <w:spacing w:val="-11"/>
        </w:rPr>
        <w:t> </w:t>
      </w:r>
      <w:r>
        <w:rPr>
          <w:color w:val="231F20"/>
        </w:rPr>
        <w:t>depende</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tan</w:t>
      </w:r>
      <w:r>
        <w:rPr>
          <w:color w:val="231F20"/>
          <w:spacing w:val="-11"/>
        </w:rPr>
        <w:t> </w:t>
      </w:r>
      <w:r>
        <w:rPr>
          <w:color w:val="231F20"/>
        </w:rPr>
        <w:t>po- lítico</w:t>
      </w:r>
      <w:r>
        <w:rPr>
          <w:color w:val="231F20"/>
          <w:spacing w:val="-6"/>
        </w:rPr>
        <w:t> </w:t>
      </w:r>
      <w:r>
        <w:rPr>
          <w:color w:val="231F20"/>
        </w:rPr>
        <w:t>sea</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tradición</w:t>
      </w:r>
      <w:r>
        <w:rPr>
          <w:color w:val="231F20"/>
          <w:spacing w:val="-6"/>
        </w:rPr>
        <w:t> </w:t>
      </w:r>
      <w:r>
        <w:rPr>
          <w:color w:val="231F20"/>
        </w:rPr>
        <w:t>centralista</w:t>
      </w:r>
      <w:r>
        <w:rPr>
          <w:color w:val="231F20"/>
          <w:spacing w:val="-6"/>
        </w:rPr>
        <w:t> </w:t>
      </w:r>
      <w:r>
        <w:rPr>
          <w:color w:val="231F20"/>
        </w:rPr>
        <w:t>del</w:t>
      </w:r>
      <w:r>
        <w:rPr>
          <w:color w:val="231F20"/>
          <w:spacing w:val="-6"/>
        </w:rPr>
        <w:t> </w:t>
      </w:r>
      <w:r>
        <w:rPr>
          <w:color w:val="231F20"/>
        </w:rPr>
        <w:t>poder</w:t>
      </w:r>
      <w:r>
        <w:rPr>
          <w:color w:val="231F20"/>
          <w:spacing w:val="-6"/>
        </w:rPr>
        <w:t> </w:t>
      </w:r>
      <w:r>
        <w:rPr>
          <w:color w:val="231F20"/>
        </w:rPr>
        <w:t>político.</w:t>
      </w:r>
    </w:p>
    <w:p>
      <w:pPr>
        <w:pStyle w:val="BodyText"/>
        <w:spacing w:line="247" w:lineRule="auto"/>
        <w:ind w:left="1395" w:right="1390" w:firstLine="283"/>
        <w:jc w:val="both"/>
      </w:pPr>
      <w:r>
        <w:rPr>
          <w:color w:val="231F20"/>
        </w:rPr>
        <w:t>Joan</w:t>
      </w:r>
      <w:r>
        <w:rPr>
          <w:color w:val="231F20"/>
          <w:spacing w:val="-11"/>
        </w:rPr>
        <w:t> </w:t>
      </w:r>
      <w:r>
        <w:rPr>
          <w:color w:val="231F20"/>
        </w:rPr>
        <w:t>Prats</w:t>
      </w:r>
      <w:r>
        <w:rPr>
          <w:color w:val="231F20"/>
          <w:spacing w:val="-11"/>
        </w:rPr>
        <w:t> </w:t>
      </w:r>
      <w:r>
        <w:rPr>
          <w:color w:val="231F20"/>
        </w:rPr>
        <w:t>Catala</w:t>
      </w:r>
      <w:r>
        <w:rPr>
          <w:color w:val="231F20"/>
          <w:spacing w:val="-11"/>
        </w:rPr>
        <w:t> </w:t>
      </w:r>
      <w:r>
        <w:rPr>
          <w:color w:val="231F20"/>
        </w:rPr>
        <w:t>(2005)</w:t>
      </w:r>
      <w:r>
        <w:rPr>
          <w:color w:val="231F20"/>
          <w:spacing w:val="-11"/>
        </w:rPr>
        <w:t> </w:t>
      </w:r>
      <w:r>
        <w:rPr>
          <w:color w:val="231F20"/>
        </w:rPr>
        <w:t>asocia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gobernanza europea</w:t>
      </w:r>
      <w:r>
        <w:rPr>
          <w:color w:val="231F20"/>
          <w:spacing w:val="-7"/>
        </w:rPr>
        <w:t> </w:t>
      </w:r>
      <w:r>
        <w:rPr>
          <w:color w:val="231F20"/>
        </w:rPr>
        <w:t>y</w:t>
      </w:r>
      <w:r>
        <w:rPr>
          <w:color w:val="231F20"/>
          <w:spacing w:val="-7"/>
        </w:rPr>
        <w:t> </w:t>
      </w:r>
      <w:r>
        <w:rPr>
          <w:color w:val="231F20"/>
        </w:rPr>
        <w:t>ésta</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vez</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gobernanza</w:t>
      </w:r>
      <w:r>
        <w:rPr>
          <w:color w:val="231F20"/>
          <w:spacing w:val="-7"/>
        </w:rPr>
        <w:t> </w:t>
      </w:r>
      <w:r>
        <w:rPr>
          <w:color w:val="231F20"/>
        </w:rPr>
        <w:t>multinivel,</w:t>
      </w:r>
      <w:r>
        <w:rPr>
          <w:color w:val="231F20"/>
          <w:spacing w:val="-7"/>
        </w:rPr>
        <w:t> </w:t>
      </w:r>
      <w:r>
        <w:rPr>
          <w:color w:val="231F20"/>
        </w:rPr>
        <w:t>su</w:t>
      </w:r>
      <w:r>
        <w:rPr>
          <w:color w:val="231F20"/>
          <w:spacing w:val="-7"/>
        </w:rPr>
        <w:t> </w:t>
      </w:r>
      <w:r>
        <w:rPr>
          <w:color w:val="231F20"/>
        </w:rPr>
        <w:t>principal</w:t>
      </w:r>
      <w:r>
        <w:rPr>
          <w:color w:val="231F20"/>
          <w:spacing w:val="-7"/>
        </w:rPr>
        <w:t> </w:t>
      </w:r>
      <w:r>
        <w:rPr>
          <w:color w:val="231F20"/>
        </w:rPr>
        <w:t>ca- racterística</w:t>
      </w:r>
      <w:r>
        <w:rPr>
          <w:color w:val="231F20"/>
          <w:spacing w:val="-17"/>
        </w:rPr>
        <w:t> </w:t>
      </w:r>
      <w:r>
        <w:rPr>
          <w:color w:val="231F20"/>
        </w:rPr>
        <w:t>es</w:t>
      </w:r>
      <w:r>
        <w:rPr>
          <w:color w:val="231F20"/>
          <w:spacing w:val="-16"/>
        </w:rPr>
        <w:t> </w:t>
      </w:r>
      <w:r>
        <w:rPr>
          <w:color w:val="231F20"/>
        </w:rPr>
        <w:t>el</w:t>
      </w:r>
      <w:r>
        <w:rPr>
          <w:color w:val="231F20"/>
          <w:spacing w:val="-17"/>
        </w:rPr>
        <w:t> </w:t>
      </w:r>
      <w:r>
        <w:rPr>
          <w:color w:val="231F20"/>
        </w:rPr>
        <w:t>gobierno</w:t>
      </w:r>
      <w:r>
        <w:rPr>
          <w:color w:val="231F20"/>
          <w:spacing w:val="-17"/>
        </w:rPr>
        <w:t> </w:t>
      </w:r>
      <w:r>
        <w:rPr>
          <w:color w:val="231F20"/>
        </w:rPr>
        <w:t>multinivel,</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autoridad</w:t>
      </w:r>
      <w:r>
        <w:rPr>
          <w:color w:val="231F20"/>
          <w:spacing w:val="-17"/>
        </w:rPr>
        <w:t> </w:t>
      </w:r>
      <w:r>
        <w:rPr>
          <w:color w:val="231F20"/>
        </w:rPr>
        <w:t>política</w:t>
      </w:r>
      <w:r>
        <w:rPr>
          <w:color w:val="231F20"/>
          <w:spacing w:val="-17"/>
        </w:rPr>
        <w:t> </w:t>
      </w:r>
      <w:r>
        <w:rPr>
          <w:color w:val="231F20"/>
        </w:rPr>
        <w:t>se dispersa</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diferentes</w:t>
      </w:r>
      <w:r>
        <w:rPr>
          <w:color w:val="231F20"/>
          <w:spacing w:val="-5"/>
        </w:rPr>
        <w:t> </w:t>
      </w:r>
      <w:r>
        <w:rPr>
          <w:color w:val="231F20"/>
        </w:rPr>
        <w:t>ámbitos</w:t>
      </w:r>
      <w:r>
        <w:rPr>
          <w:color w:val="231F20"/>
          <w:spacing w:val="-5"/>
        </w:rPr>
        <w:t> </w:t>
      </w:r>
      <w:r>
        <w:rPr>
          <w:color w:val="231F20"/>
        </w:rPr>
        <w:t>de</w:t>
      </w:r>
      <w:r>
        <w:rPr>
          <w:color w:val="231F20"/>
          <w:spacing w:val="-5"/>
        </w:rPr>
        <w:t> </w:t>
      </w:r>
      <w:r>
        <w:rPr>
          <w:color w:val="231F20"/>
        </w:rPr>
        <w:t>gobierno</w:t>
      </w:r>
      <w:r>
        <w:rPr>
          <w:color w:val="231F20"/>
          <w:spacing w:val="-5"/>
        </w:rPr>
        <w:t> </w:t>
      </w:r>
      <w:r>
        <w:rPr>
          <w:color w:val="231F20"/>
        </w:rPr>
        <w:t>y</w:t>
      </w:r>
      <w:r>
        <w:rPr>
          <w:color w:val="231F20"/>
          <w:spacing w:val="-5"/>
        </w:rPr>
        <w:t> </w:t>
      </w:r>
      <w:r>
        <w:rPr>
          <w:color w:val="231F20"/>
        </w:rPr>
        <w:t>adopta</w:t>
      </w:r>
      <w:r>
        <w:rPr>
          <w:color w:val="231F20"/>
          <w:spacing w:val="-5"/>
        </w:rPr>
        <w:t> </w:t>
      </w:r>
      <w:r>
        <w:rPr>
          <w:color w:val="231F20"/>
        </w:rPr>
        <w:t>formas</w:t>
      </w:r>
      <w:r>
        <w:rPr>
          <w:color w:val="231F20"/>
          <w:spacing w:val="-5"/>
        </w:rPr>
        <w:t> </w:t>
      </w:r>
      <w:r>
        <w:rPr>
          <w:color w:val="231F20"/>
        </w:rPr>
        <w:t>di- ferentes dependiendo del sector de la política del que se trate. </w:t>
      </w:r>
      <w:r>
        <w:rPr>
          <w:color w:val="231F20"/>
          <w:spacing w:val="2"/>
        </w:rPr>
        <w:t>en </w:t>
      </w:r>
      <w:r>
        <w:rPr>
          <w:color w:val="231F20"/>
        </w:rPr>
        <w:t>la gobernanza, las competencias se diluyen entre los diferentes</w:t>
      </w:r>
      <w:r>
        <w:rPr>
          <w:color w:val="231F20"/>
          <w:spacing w:val="-33"/>
        </w:rPr>
        <w:t> </w:t>
      </w:r>
      <w:r>
        <w:rPr>
          <w:color w:val="231F20"/>
        </w:rPr>
        <w:t>ámbitos de gobierno y los diferentes actores negocian e interactúan en cada uno</w:t>
      </w:r>
      <w:r>
        <w:rPr>
          <w:color w:val="231F20"/>
          <w:spacing w:val="-17"/>
        </w:rPr>
        <w:t> </w:t>
      </w:r>
      <w:r>
        <w:rPr>
          <w:color w:val="231F20"/>
        </w:rPr>
        <w:t>de</w:t>
      </w:r>
      <w:r>
        <w:rPr>
          <w:color w:val="231F20"/>
          <w:spacing w:val="-17"/>
        </w:rPr>
        <w:t> </w:t>
      </w:r>
      <w:r>
        <w:rPr>
          <w:color w:val="231F20"/>
        </w:rPr>
        <w:t>ellos.</w:t>
      </w:r>
      <w:r>
        <w:rPr>
          <w:color w:val="231F20"/>
          <w:spacing w:val="-17"/>
        </w:rPr>
        <w:t> </w:t>
      </w:r>
      <w:r>
        <w:rPr>
          <w:color w:val="231F20"/>
        </w:rPr>
        <w:t>Las</w:t>
      </w:r>
      <w:r>
        <w:rPr>
          <w:color w:val="231F20"/>
          <w:spacing w:val="-17"/>
        </w:rPr>
        <w:t> </w:t>
      </w:r>
      <w:r>
        <w:rPr>
          <w:color w:val="231F20"/>
        </w:rPr>
        <w:t>redes</w:t>
      </w:r>
      <w:r>
        <w:rPr>
          <w:color w:val="231F20"/>
          <w:spacing w:val="-17"/>
        </w:rPr>
        <w:t> </w:t>
      </w:r>
      <w:r>
        <w:rPr>
          <w:color w:val="231F20"/>
        </w:rPr>
        <w:t>permiten</w:t>
      </w:r>
      <w:r>
        <w:rPr>
          <w:color w:val="231F20"/>
          <w:spacing w:val="-17"/>
        </w:rPr>
        <w:t> </w:t>
      </w:r>
      <w:r>
        <w:rPr>
          <w:color w:val="231F20"/>
        </w:rPr>
        <w:t>flexibilizar</w:t>
      </w:r>
      <w:r>
        <w:rPr>
          <w:color w:val="231F20"/>
          <w:spacing w:val="-17"/>
        </w:rPr>
        <w:t> </w:t>
      </w:r>
      <w:r>
        <w:rPr>
          <w:color w:val="231F20"/>
        </w:rPr>
        <w:t>los</w:t>
      </w:r>
      <w:r>
        <w:rPr>
          <w:color w:val="231F20"/>
          <w:spacing w:val="-17"/>
        </w:rPr>
        <w:t> </w:t>
      </w:r>
      <w:r>
        <w:rPr>
          <w:color w:val="231F20"/>
        </w:rPr>
        <w:t>diferentes</w:t>
      </w:r>
      <w:r>
        <w:rPr>
          <w:color w:val="231F20"/>
          <w:spacing w:val="-17"/>
        </w:rPr>
        <w:t> </w:t>
      </w:r>
      <w:r>
        <w:rPr>
          <w:color w:val="231F20"/>
        </w:rPr>
        <w:t>modelos</w:t>
      </w:r>
      <w:r>
        <w:rPr>
          <w:color w:val="231F20"/>
          <w:spacing w:val="-17"/>
        </w:rPr>
        <w:t> </w:t>
      </w:r>
      <w:r>
        <w:rPr>
          <w:color w:val="231F20"/>
        </w:rPr>
        <w:t>de relación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autoridades</w:t>
      </w:r>
      <w:r>
        <w:rPr>
          <w:color w:val="231F20"/>
          <w:spacing w:val="-4"/>
        </w:rPr>
        <w:t> </w:t>
      </w:r>
      <w:r>
        <w:rPr>
          <w:color w:val="231F20"/>
        </w:rPr>
        <w:t>públicas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diferentes</w:t>
      </w:r>
      <w:r>
        <w:rPr>
          <w:color w:val="231F20"/>
          <w:spacing w:val="-4"/>
        </w:rPr>
        <w:t> </w:t>
      </w:r>
      <w:r>
        <w:rPr>
          <w:color w:val="231F20"/>
        </w:rPr>
        <w:t>niveles</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res- to de los</w:t>
      </w:r>
      <w:r>
        <w:rPr>
          <w:color w:val="231F20"/>
          <w:spacing w:val="-21"/>
        </w:rPr>
        <w:t> </w:t>
      </w:r>
      <w:r>
        <w:rPr>
          <w:color w:val="231F20"/>
        </w:rPr>
        <w:t>actores.</w:t>
      </w:r>
    </w:p>
    <w:p>
      <w:pPr>
        <w:pStyle w:val="BodyText"/>
        <w:spacing w:line="247" w:lineRule="auto"/>
        <w:ind w:left="1394" w:right="1391" w:firstLine="283"/>
        <w:jc w:val="both"/>
      </w:pPr>
      <w:r>
        <w:rPr>
          <w:color w:val="231F20"/>
        </w:rPr>
        <w:t>La</w:t>
      </w:r>
      <w:r>
        <w:rPr>
          <w:color w:val="231F20"/>
          <w:spacing w:val="-7"/>
        </w:rPr>
        <w:t> </w:t>
      </w:r>
      <w:r>
        <w:rPr>
          <w:color w:val="231F20"/>
        </w:rPr>
        <w:t>tesis</w:t>
      </w:r>
      <w:r>
        <w:rPr>
          <w:color w:val="231F20"/>
          <w:spacing w:val="-7"/>
        </w:rPr>
        <w:t> </w:t>
      </w:r>
      <w:r>
        <w:rPr>
          <w:color w:val="231F20"/>
        </w:rPr>
        <w:t>que</w:t>
      </w:r>
      <w:r>
        <w:rPr>
          <w:color w:val="231F20"/>
          <w:spacing w:val="-7"/>
        </w:rPr>
        <w:t> </w:t>
      </w:r>
      <w:r>
        <w:rPr>
          <w:color w:val="231F20"/>
        </w:rPr>
        <w:t>sostiene</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paradigma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racionalidad</w:t>
      </w:r>
      <w:r>
        <w:rPr>
          <w:color w:val="231F20"/>
          <w:spacing w:val="-7"/>
        </w:rPr>
        <w:t> </w:t>
      </w:r>
      <w:r>
        <w:rPr>
          <w:color w:val="231F20"/>
        </w:rPr>
        <w:t>admi- nistrativa es el sustento del modelo burocrático y de la nueva</w:t>
      </w:r>
      <w:r>
        <w:rPr>
          <w:color w:val="231F20"/>
          <w:spacing w:val="-33"/>
        </w:rPr>
        <w:t> </w:t>
      </w:r>
      <w:r>
        <w:rPr>
          <w:color w:val="231F20"/>
        </w:rPr>
        <w:t>gestión pública, mientas que la gobernanza no pretende tener un valor de ra- cionalidad</w:t>
      </w:r>
      <w:r>
        <w:rPr>
          <w:color w:val="231F20"/>
          <w:spacing w:val="-6"/>
        </w:rPr>
        <w:t> </w:t>
      </w:r>
      <w:r>
        <w:rPr>
          <w:color w:val="231F20"/>
        </w:rPr>
        <w:t>universal,</w:t>
      </w:r>
      <w:r>
        <w:rPr>
          <w:color w:val="231F20"/>
          <w:spacing w:val="-6"/>
        </w:rPr>
        <w:t> </w:t>
      </w:r>
      <w:r>
        <w:rPr>
          <w:color w:val="231F20"/>
        </w:rPr>
        <w:t>ésta</w:t>
      </w:r>
      <w:r>
        <w:rPr>
          <w:color w:val="231F20"/>
          <w:spacing w:val="-6"/>
        </w:rPr>
        <w:t> </w:t>
      </w:r>
      <w:r>
        <w:rPr>
          <w:color w:val="231F20"/>
        </w:rPr>
        <w:t>coexiste</w:t>
      </w:r>
      <w:r>
        <w:rPr>
          <w:color w:val="231F20"/>
          <w:spacing w:val="-6"/>
        </w:rPr>
        <w:t> </w:t>
      </w:r>
      <w:r>
        <w:rPr>
          <w:color w:val="231F20"/>
        </w:rPr>
        <w:t>con</w:t>
      </w:r>
      <w:r>
        <w:rPr>
          <w:color w:val="231F20"/>
          <w:spacing w:val="-5"/>
        </w:rPr>
        <w:t> </w:t>
      </w:r>
      <w:r>
        <w:rPr>
          <w:color w:val="231F20"/>
        </w:rPr>
        <w:t>el</w:t>
      </w:r>
      <w:r>
        <w:rPr>
          <w:color w:val="231F20"/>
          <w:spacing w:val="-6"/>
        </w:rPr>
        <w:t> </w:t>
      </w:r>
      <w:r>
        <w:rPr>
          <w:color w:val="231F20"/>
        </w:rPr>
        <w:t>modelo</w:t>
      </w:r>
      <w:r>
        <w:rPr>
          <w:color w:val="231F20"/>
          <w:spacing w:val="-6"/>
        </w:rPr>
        <w:t> </w:t>
      </w:r>
      <w:r>
        <w:rPr>
          <w:color w:val="231F20"/>
        </w:rPr>
        <w:t>burocrático</w:t>
      </w:r>
      <w:r>
        <w:rPr>
          <w:color w:val="231F20"/>
          <w:spacing w:val="-6"/>
        </w:rPr>
        <w:t> </w:t>
      </w:r>
      <w:r>
        <w:rPr>
          <w:color w:val="231F20"/>
        </w:rPr>
        <w:t>y</w:t>
      </w:r>
      <w:r>
        <w:rPr>
          <w:color w:val="231F20"/>
          <w:spacing w:val="-5"/>
        </w:rPr>
        <w:t> </w:t>
      </w:r>
      <w:r>
        <w:rPr>
          <w:color w:val="231F20"/>
        </w:rPr>
        <w:t>la</w:t>
      </w:r>
      <w:r>
        <w:rPr>
          <w:color w:val="231F20"/>
          <w:spacing w:val="-6"/>
        </w:rPr>
        <w:t> </w:t>
      </w:r>
      <w:r>
        <w:rPr>
          <w:color w:val="231F20"/>
        </w:rPr>
        <w:t>ge- rencia</w:t>
      </w:r>
      <w:r>
        <w:rPr>
          <w:color w:val="231F20"/>
          <w:spacing w:val="-16"/>
        </w:rPr>
        <w:t> </w:t>
      </w:r>
      <w:r>
        <w:rPr>
          <w:color w:val="231F20"/>
        </w:rPr>
        <w:t>pública,</w:t>
      </w:r>
      <w:r>
        <w:rPr>
          <w:color w:val="231F20"/>
          <w:spacing w:val="-16"/>
        </w:rPr>
        <w:t> </w:t>
      </w:r>
      <w:r>
        <w:rPr>
          <w:color w:val="231F20"/>
        </w:rPr>
        <w:t>la</w:t>
      </w:r>
      <w:r>
        <w:rPr>
          <w:color w:val="231F20"/>
          <w:spacing w:val="-16"/>
        </w:rPr>
        <w:t> </w:t>
      </w:r>
      <w:r>
        <w:rPr>
          <w:color w:val="231F20"/>
        </w:rPr>
        <w:t>pluralidad</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encuentra</w:t>
      </w:r>
      <w:r>
        <w:rPr>
          <w:color w:val="231F20"/>
          <w:spacing w:val="-16"/>
        </w:rPr>
        <w:t> </w:t>
      </w:r>
      <w:r>
        <w:rPr>
          <w:color w:val="231F20"/>
        </w:rPr>
        <w:t>inmersa</w:t>
      </w:r>
      <w:r>
        <w:rPr>
          <w:color w:val="231F20"/>
          <w:spacing w:val="-16"/>
        </w:rPr>
        <w:t> </w:t>
      </w:r>
      <w:r>
        <w:rPr>
          <w:color w:val="231F20"/>
        </w:rPr>
        <w:t>la</w:t>
      </w:r>
      <w:r>
        <w:rPr>
          <w:color w:val="231F20"/>
          <w:spacing w:val="-16"/>
        </w:rPr>
        <w:t> </w:t>
      </w:r>
      <w:r>
        <w:rPr>
          <w:color w:val="231F20"/>
        </w:rPr>
        <w:t>hace</w:t>
      </w:r>
      <w:r>
        <w:rPr>
          <w:color w:val="231F20"/>
          <w:spacing w:val="-16"/>
        </w:rPr>
        <w:t> </w:t>
      </w:r>
      <w:r>
        <w:rPr>
          <w:color w:val="231F20"/>
        </w:rPr>
        <w:t>ser una</w:t>
      </w:r>
      <w:r>
        <w:rPr>
          <w:color w:val="231F20"/>
          <w:spacing w:val="-7"/>
        </w:rPr>
        <w:t> </w:t>
      </w:r>
      <w:r>
        <w:rPr>
          <w:color w:val="231F20"/>
        </w:rPr>
        <w:t>forma</w:t>
      </w:r>
      <w:r>
        <w:rPr>
          <w:color w:val="231F20"/>
          <w:spacing w:val="-7"/>
        </w:rPr>
        <w:t> </w:t>
      </w:r>
      <w:r>
        <w:rPr>
          <w:color w:val="231F20"/>
        </w:rPr>
        <w:t>de</w:t>
      </w:r>
      <w:r>
        <w:rPr>
          <w:color w:val="231F20"/>
          <w:spacing w:val="-7"/>
        </w:rPr>
        <w:t> </w:t>
      </w:r>
      <w:r>
        <w:rPr>
          <w:color w:val="231F20"/>
        </w:rPr>
        <w:t>gobernación</w:t>
      </w:r>
      <w:r>
        <w:rPr>
          <w:color w:val="231F20"/>
          <w:spacing w:val="-7"/>
        </w:rPr>
        <w:t> </w:t>
      </w:r>
      <w:r>
        <w:rPr>
          <w:color w:val="231F20"/>
        </w:rPr>
        <w:t>ideal</w:t>
      </w:r>
      <w:r>
        <w:rPr>
          <w:color w:val="231F20"/>
          <w:spacing w:val="-7"/>
        </w:rPr>
        <w:t> </w:t>
      </w:r>
      <w:r>
        <w:rPr>
          <w:color w:val="231F20"/>
        </w:rPr>
        <w:t>para</w:t>
      </w:r>
      <w:r>
        <w:rPr>
          <w:color w:val="231F20"/>
          <w:spacing w:val="-7"/>
        </w:rPr>
        <w:t> </w:t>
      </w:r>
      <w:r>
        <w:rPr>
          <w:color w:val="231F20"/>
        </w:rPr>
        <w:t>una</w:t>
      </w:r>
      <w:r>
        <w:rPr>
          <w:color w:val="231F20"/>
          <w:spacing w:val="-7"/>
        </w:rPr>
        <w:t> </w:t>
      </w:r>
      <w:r>
        <w:rPr>
          <w:color w:val="231F20"/>
        </w:rPr>
        <w:t>sociedad</w:t>
      </w:r>
      <w:r>
        <w:rPr>
          <w:color w:val="231F20"/>
          <w:spacing w:val="-7"/>
        </w:rPr>
        <w:t> </w:t>
      </w:r>
      <w:r>
        <w:rPr>
          <w:color w:val="231F20"/>
        </w:rPr>
        <w:t>compleja.</w:t>
      </w:r>
    </w:p>
    <w:p>
      <w:pPr>
        <w:pStyle w:val="BodyText"/>
      </w:pPr>
    </w:p>
    <w:p>
      <w:pPr>
        <w:pStyle w:val="BodyText"/>
        <w:spacing w:before="2"/>
        <w:rPr>
          <w:sz w:val="23"/>
        </w:rPr>
      </w:pPr>
    </w:p>
    <w:p>
      <w:pPr>
        <w:pStyle w:val="Heading3"/>
        <w:numPr>
          <w:ilvl w:val="0"/>
          <w:numId w:val="8"/>
        </w:numPr>
        <w:tabs>
          <w:tab w:pos="1615" w:val="left" w:leader="none"/>
        </w:tabs>
        <w:spacing w:line="240" w:lineRule="auto" w:before="0" w:after="0"/>
        <w:ind w:left="1614" w:right="0" w:hanging="220"/>
        <w:jc w:val="both"/>
      </w:pPr>
      <w:bookmarkStart w:name="_TOC_250007" w:id="34"/>
      <w:r>
        <w:rPr>
          <w:color w:val="231F20"/>
        </w:rPr>
        <w:t>Urbanismo y</w:t>
      </w:r>
      <w:r>
        <w:rPr>
          <w:color w:val="231F20"/>
          <w:spacing w:val="-21"/>
        </w:rPr>
        <w:t> </w:t>
      </w:r>
      <w:bookmarkEnd w:id="34"/>
      <w:r>
        <w:rPr>
          <w:color w:val="231F20"/>
        </w:rPr>
        <w:t>urbanización</w:t>
      </w:r>
    </w:p>
    <w:p>
      <w:pPr>
        <w:pStyle w:val="BodyText"/>
        <w:spacing w:before="2"/>
        <w:rPr>
          <w:b/>
          <w:sz w:val="23"/>
        </w:rPr>
      </w:pPr>
    </w:p>
    <w:p>
      <w:pPr>
        <w:pStyle w:val="BodyText"/>
        <w:spacing w:line="247" w:lineRule="auto"/>
        <w:ind w:left="1394" w:right="1392" w:firstLine="283"/>
        <w:jc w:val="both"/>
      </w:pPr>
      <w:r>
        <w:rPr>
          <w:color w:val="231F20"/>
        </w:rPr>
        <w:t>En</w:t>
      </w:r>
      <w:r>
        <w:rPr>
          <w:color w:val="231F20"/>
          <w:spacing w:val="-10"/>
        </w:rPr>
        <w:t> </w:t>
      </w:r>
      <w:r>
        <w:rPr>
          <w:color w:val="231F20"/>
        </w:rPr>
        <w:t>la</w:t>
      </w:r>
      <w:r>
        <w:rPr>
          <w:color w:val="231F20"/>
          <w:spacing w:val="-10"/>
        </w:rPr>
        <w:t> </w:t>
      </w:r>
      <w:r>
        <w:rPr>
          <w:color w:val="231F20"/>
        </w:rPr>
        <w:t>actualidad,</w:t>
      </w:r>
      <w:r>
        <w:rPr>
          <w:color w:val="231F20"/>
          <w:spacing w:val="-10"/>
        </w:rPr>
        <w:t> </w:t>
      </w:r>
      <w:r>
        <w:rPr>
          <w:color w:val="231F20"/>
        </w:rPr>
        <w:t>el</w:t>
      </w:r>
      <w:r>
        <w:rPr>
          <w:color w:val="231F20"/>
          <w:spacing w:val="-10"/>
        </w:rPr>
        <w:t> </w:t>
      </w:r>
      <w:r>
        <w:rPr>
          <w:color w:val="231F20"/>
        </w:rPr>
        <w:t>mundo</w:t>
      </w:r>
      <w:r>
        <w:rPr>
          <w:color w:val="231F20"/>
          <w:spacing w:val="-10"/>
        </w:rPr>
        <w:t> </w:t>
      </w:r>
      <w:r>
        <w:rPr>
          <w:color w:val="231F20"/>
        </w:rPr>
        <w:t>y</w:t>
      </w:r>
      <w:r>
        <w:rPr>
          <w:color w:val="231F20"/>
          <w:spacing w:val="-10"/>
        </w:rPr>
        <w:t> </w:t>
      </w:r>
      <w:r>
        <w:rPr>
          <w:color w:val="231F20"/>
        </w:rPr>
        <w:t>sus</w:t>
      </w:r>
      <w:r>
        <w:rPr>
          <w:color w:val="231F20"/>
          <w:spacing w:val="-10"/>
        </w:rPr>
        <w:t> </w:t>
      </w:r>
      <w:r>
        <w:rPr>
          <w:color w:val="231F20"/>
        </w:rPr>
        <w:t>ciudades</w:t>
      </w:r>
      <w:r>
        <w:rPr>
          <w:color w:val="231F20"/>
          <w:spacing w:val="-10"/>
        </w:rPr>
        <w:t> </w:t>
      </w:r>
      <w:r>
        <w:rPr>
          <w:color w:val="231F20"/>
        </w:rPr>
        <w:t>presentan</w:t>
      </w:r>
      <w:r>
        <w:rPr>
          <w:color w:val="231F20"/>
          <w:spacing w:val="-10"/>
        </w:rPr>
        <w:t> </w:t>
      </w:r>
      <w:r>
        <w:rPr>
          <w:color w:val="231F20"/>
        </w:rPr>
        <w:t>importantes</w:t>
      </w:r>
      <w:r>
        <w:rPr>
          <w:color w:val="231F20"/>
          <w:spacing w:val="-10"/>
        </w:rPr>
        <w:t> </w:t>
      </w:r>
      <w:r>
        <w:rPr>
          <w:color w:val="231F20"/>
        </w:rPr>
        <w:t>y complejos cambios, el ser humano ha tenido que adaptarse a esa</w:t>
      </w:r>
      <w:r>
        <w:rPr>
          <w:color w:val="231F20"/>
          <w:spacing w:val="-22"/>
        </w:rPr>
        <w:t> </w:t>
      </w:r>
      <w:r>
        <w:rPr>
          <w:color w:val="231F20"/>
        </w:rPr>
        <w:t>rea- lidad, en donde los cuestionamientos sobre el urbanismo han</w:t>
      </w:r>
      <w:r>
        <w:rPr>
          <w:color w:val="231F20"/>
          <w:spacing w:val="-37"/>
        </w:rPr>
        <w:t> </w:t>
      </w:r>
      <w:r>
        <w:rPr>
          <w:color w:val="231F20"/>
        </w:rPr>
        <w:t>genera- do nuevos planteamientos, pues el crecimiento y movimiento cons- tante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ha</w:t>
      </w:r>
      <w:r>
        <w:rPr>
          <w:color w:val="231F20"/>
          <w:spacing w:val="-6"/>
        </w:rPr>
        <w:t> </w:t>
      </w:r>
      <w:r>
        <w:rPr>
          <w:color w:val="231F20"/>
        </w:rPr>
        <w:t>provocado</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proceso</w:t>
      </w:r>
      <w:r>
        <w:rPr>
          <w:color w:val="231F20"/>
          <w:spacing w:val="-6"/>
        </w:rPr>
        <w:t> </w:t>
      </w:r>
      <w:r>
        <w:rPr>
          <w:color w:val="231F20"/>
        </w:rPr>
        <w:t>de</w:t>
      </w:r>
      <w:r>
        <w:rPr>
          <w:color w:val="231F20"/>
          <w:spacing w:val="-6"/>
        </w:rPr>
        <w:t> </w:t>
      </w:r>
      <w:r>
        <w:rPr>
          <w:color w:val="231F20"/>
        </w:rPr>
        <w:t>urbanización</w:t>
      </w:r>
      <w:r>
        <w:rPr>
          <w:color w:val="231F20"/>
          <w:spacing w:val="-6"/>
        </w:rPr>
        <w:t> </w:t>
      </w:r>
      <w:r>
        <w:rPr>
          <w:color w:val="231F20"/>
        </w:rPr>
        <w:t>sea más</w:t>
      </w:r>
      <w:r>
        <w:rPr>
          <w:color w:val="231F20"/>
          <w:spacing w:val="-18"/>
        </w:rPr>
        <w:t> </w:t>
      </w:r>
      <w:r>
        <w:rPr>
          <w:color w:val="231F20"/>
        </w:rPr>
        <w:t>dinámico.</w:t>
      </w:r>
      <w:r>
        <w:rPr>
          <w:color w:val="231F20"/>
          <w:spacing w:val="-18"/>
        </w:rPr>
        <w:t> </w:t>
      </w:r>
      <w:r>
        <w:rPr>
          <w:color w:val="231F20"/>
        </w:rPr>
        <w:t>Cada</w:t>
      </w:r>
      <w:r>
        <w:rPr>
          <w:color w:val="231F20"/>
          <w:spacing w:val="-18"/>
        </w:rPr>
        <w:t> </w:t>
      </w:r>
      <w:r>
        <w:rPr>
          <w:color w:val="231F20"/>
        </w:rPr>
        <w:t>ser</w:t>
      </w:r>
      <w:r>
        <w:rPr>
          <w:color w:val="231F20"/>
          <w:spacing w:val="-18"/>
        </w:rPr>
        <w:t> </w:t>
      </w:r>
      <w:r>
        <w:rPr>
          <w:color w:val="231F20"/>
        </w:rPr>
        <w:t>humano</w:t>
      </w:r>
      <w:r>
        <w:rPr>
          <w:color w:val="231F20"/>
          <w:spacing w:val="-18"/>
        </w:rPr>
        <w:t> </w:t>
      </w:r>
      <w:r>
        <w:rPr>
          <w:color w:val="231F20"/>
        </w:rPr>
        <w:t>demanda</w:t>
      </w:r>
      <w:r>
        <w:rPr>
          <w:color w:val="231F20"/>
          <w:spacing w:val="-18"/>
        </w:rPr>
        <w:t> </w:t>
      </w:r>
      <w:r>
        <w:rPr>
          <w:color w:val="231F20"/>
        </w:rPr>
        <w:t>un</w:t>
      </w:r>
      <w:r>
        <w:rPr>
          <w:color w:val="231F20"/>
          <w:spacing w:val="-18"/>
        </w:rPr>
        <w:t> </w:t>
      </w:r>
      <w:r>
        <w:rPr>
          <w:color w:val="231F20"/>
        </w:rPr>
        <w:t>espacio</w:t>
      </w:r>
      <w:r>
        <w:rPr>
          <w:color w:val="231F20"/>
          <w:spacing w:val="-18"/>
        </w:rPr>
        <w:t> </w:t>
      </w:r>
      <w:r>
        <w:rPr>
          <w:color w:val="231F20"/>
        </w:rPr>
        <w:t>para</w:t>
      </w:r>
      <w:r>
        <w:rPr>
          <w:color w:val="231F20"/>
          <w:spacing w:val="-18"/>
        </w:rPr>
        <w:t> </w:t>
      </w:r>
      <w:r>
        <w:rPr>
          <w:color w:val="231F20"/>
        </w:rPr>
        <w:t>habitar,</w:t>
      </w:r>
      <w:r>
        <w:rPr>
          <w:color w:val="231F20"/>
          <w:spacing w:val="-18"/>
        </w:rPr>
        <w:t> </w:t>
      </w:r>
      <w:r>
        <w:rPr>
          <w:color w:val="231F20"/>
        </w:rPr>
        <w:t>es-</w:t>
      </w:r>
    </w:p>
    <w:p>
      <w:pPr>
        <w:pStyle w:val="BodyText"/>
        <w:spacing w:before="2"/>
        <w:rPr>
          <w:sz w:val="17"/>
        </w:rPr>
      </w:pPr>
    </w:p>
    <w:p>
      <w:pPr>
        <w:pStyle w:val="BodyText"/>
        <w:spacing w:before="72"/>
        <w:ind w:left="1395" w:right="1393"/>
        <w:jc w:val="right"/>
      </w:pPr>
      <w:r>
        <w:rPr>
          <w:color w:val="231F20"/>
        </w:rPr>
        <w:t>201</w:t>
      </w:r>
    </w:p>
    <w:p>
      <w:pPr>
        <w:spacing w:after="0"/>
        <w:jc w:val="right"/>
        <w:sectPr>
          <w:footerReference w:type="default" r:id="rId51"/>
          <w:pgSz w:w="8820" w:h="12860"/>
          <w:pgMar w:footer="222" w:header="16" w:top="420" w:bottom="420" w:left="0" w:right="0"/>
          <w:pgNumType w:start="20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83"/>
        <w:jc w:val="both"/>
      </w:pPr>
      <w:r>
        <w:rPr>
          <w:color w:val="231F20"/>
        </w:rPr>
        <w:t>tamos</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grandes</w:t>
      </w:r>
      <w:r>
        <w:rPr>
          <w:color w:val="231F20"/>
          <w:spacing w:val="-7"/>
        </w:rPr>
        <w:t> </w:t>
      </w:r>
      <w:r>
        <w:rPr>
          <w:color w:val="231F20"/>
        </w:rPr>
        <w:t>concentraciones</w:t>
      </w:r>
      <w:r>
        <w:rPr>
          <w:color w:val="231F20"/>
          <w:spacing w:val="-8"/>
        </w:rPr>
        <w:t> </w:t>
      </w:r>
      <w:r>
        <w:rPr>
          <w:color w:val="231F20"/>
        </w:rPr>
        <w:t>humanas</w:t>
      </w:r>
      <w:r>
        <w:rPr>
          <w:color w:val="231F20"/>
          <w:spacing w:val="-7"/>
        </w:rPr>
        <w:t> </w:t>
      </w:r>
      <w:r>
        <w:rPr>
          <w:color w:val="231F20"/>
        </w:rPr>
        <w:t>que</w:t>
      </w:r>
      <w:r>
        <w:rPr>
          <w:color w:val="231F20"/>
          <w:spacing w:val="-7"/>
        </w:rPr>
        <w:t> </w:t>
      </w:r>
      <w:r>
        <w:rPr>
          <w:color w:val="231F20"/>
        </w:rPr>
        <w:t>aumentan</w:t>
      </w:r>
      <w:r>
        <w:rPr>
          <w:color w:val="231F20"/>
          <w:spacing w:val="-7"/>
        </w:rPr>
        <w:t> </w:t>
      </w:r>
      <w:r>
        <w:rPr>
          <w:color w:val="231F20"/>
        </w:rPr>
        <w:t>el</w:t>
      </w:r>
      <w:r>
        <w:rPr>
          <w:color w:val="231F20"/>
          <w:spacing w:val="-7"/>
        </w:rPr>
        <w:t> </w:t>
      </w:r>
      <w:r>
        <w:rPr>
          <w:color w:val="231F20"/>
        </w:rPr>
        <w:t>in- tercambio de ideas favoreciendo la creatividad e innovación. en</w:t>
      </w:r>
      <w:r>
        <w:rPr>
          <w:color w:val="231F20"/>
          <w:spacing w:val="-28"/>
        </w:rPr>
        <w:t> </w:t>
      </w:r>
      <w:r>
        <w:rPr>
          <w:color w:val="231F20"/>
        </w:rPr>
        <w:t>con- secuencia, cuando el uso de suelo se intensifica, la población crece</w:t>
      </w:r>
      <w:r>
        <w:rPr>
          <w:color w:val="231F20"/>
          <w:spacing w:val="-22"/>
        </w:rPr>
        <w:t> </w:t>
      </w:r>
      <w:r>
        <w:rPr>
          <w:color w:val="231F20"/>
        </w:rPr>
        <w:t>y los</w:t>
      </w:r>
      <w:r>
        <w:rPr>
          <w:color w:val="231F20"/>
          <w:spacing w:val="-16"/>
        </w:rPr>
        <w:t> </w:t>
      </w:r>
      <w:r>
        <w:rPr>
          <w:color w:val="231F20"/>
        </w:rPr>
        <w:t>servicios</w:t>
      </w:r>
      <w:r>
        <w:rPr>
          <w:color w:val="231F20"/>
          <w:spacing w:val="-16"/>
        </w:rPr>
        <w:t> </w:t>
      </w:r>
      <w:r>
        <w:rPr>
          <w:color w:val="231F20"/>
        </w:rPr>
        <w:t>ya</w:t>
      </w:r>
      <w:r>
        <w:rPr>
          <w:color w:val="231F20"/>
          <w:spacing w:val="-16"/>
        </w:rPr>
        <w:t> </w:t>
      </w:r>
      <w:r>
        <w:rPr>
          <w:color w:val="231F20"/>
        </w:rPr>
        <w:t>no</w:t>
      </w:r>
      <w:r>
        <w:rPr>
          <w:color w:val="231F20"/>
          <w:spacing w:val="-16"/>
        </w:rPr>
        <w:t> </w:t>
      </w:r>
      <w:r>
        <w:rPr>
          <w:color w:val="231F20"/>
        </w:rPr>
        <w:t>son</w:t>
      </w:r>
      <w:r>
        <w:rPr>
          <w:color w:val="231F20"/>
          <w:spacing w:val="-16"/>
        </w:rPr>
        <w:t> </w:t>
      </w:r>
      <w:r>
        <w:rPr>
          <w:color w:val="231F20"/>
        </w:rPr>
        <w:t>suficientes;</w:t>
      </w:r>
      <w:r>
        <w:rPr>
          <w:color w:val="231F20"/>
          <w:spacing w:val="-16"/>
        </w:rPr>
        <w:t> </w:t>
      </w:r>
      <w:r>
        <w:rPr>
          <w:color w:val="231F20"/>
        </w:rPr>
        <w:t>para</w:t>
      </w:r>
      <w:r>
        <w:rPr>
          <w:color w:val="231F20"/>
          <w:spacing w:val="-16"/>
        </w:rPr>
        <w:t> </w:t>
      </w:r>
      <w:r>
        <w:rPr>
          <w:color w:val="231F20"/>
        </w:rPr>
        <w:t>evitar</w:t>
      </w:r>
      <w:r>
        <w:rPr>
          <w:color w:val="231F20"/>
          <w:spacing w:val="-16"/>
        </w:rPr>
        <w:t> </w:t>
      </w:r>
      <w:r>
        <w:rPr>
          <w:color w:val="231F20"/>
        </w:rPr>
        <w:t>el</w:t>
      </w:r>
      <w:r>
        <w:rPr>
          <w:color w:val="231F20"/>
          <w:spacing w:val="-16"/>
        </w:rPr>
        <w:t> </w:t>
      </w:r>
      <w:r>
        <w:rPr>
          <w:color w:val="231F20"/>
        </w:rPr>
        <w:t>crecimiento</w:t>
      </w:r>
      <w:r>
        <w:rPr>
          <w:color w:val="231F20"/>
          <w:spacing w:val="-16"/>
        </w:rPr>
        <w:t> </w:t>
      </w:r>
      <w:r>
        <w:rPr>
          <w:color w:val="231F20"/>
        </w:rPr>
        <w:t>desorga- nizado, es preciso un ordenamiento planificado que introduzca ele- mentos y prácticas acordes a las necesidades presentes y futuras. A través</w:t>
      </w:r>
      <w:r>
        <w:rPr>
          <w:color w:val="231F20"/>
          <w:spacing w:val="-5"/>
        </w:rPr>
        <w:t> </w:t>
      </w:r>
      <w:r>
        <w:rPr>
          <w:color w:val="231F20"/>
        </w:rPr>
        <w:t>del</w:t>
      </w:r>
      <w:r>
        <w:rPr>
          <w:color w:val="231F20"/>
          <w:spacing w:val="-5"/>
        </w:rPr>
        <w:t> </w:t>
      </w:r>
      <w:r>
        <w:rPr>
          <w:color w:val="231F20"/>
        </w:rPr>
        <w:t>tiempo,</w:t>
      </w:r>
      <w:r>
        <w:rPr>
          <w:color w:val="231F20"/>
          <w:spacing w:val="-5"/>
        </w:rPr>
        <w:t> </w:t>
      </w:r>
      <w:r>
        <w:rPr>
          <w:color w:val="231F20"/>
        </w:rPr>
        <w:t>el</w:t>
      </w:r>
      <w:r>
        <w:rPr>
          <w:color w:val="231F20"/>
          <w:spacing w:val="-5"/>
        </w:rPr>
        <w:t> </w:t>
      </w:r>
      <w:r>
        <w:rPr>
          <w:color w:val="231F20"/>
        </w:rPr>
        <w:t>urbanismo</w:t>
      </w:r>
      <w:r>
        <w:rPr>
          <w:color w:val="231F20"/>
          <w:spacing w:val="-5"/>
        </w:rPr>
        <w:t> </w:t>
      </w:r>
      <w:r>
        <w:rPr>
          <w:color w:val="231F20"/>
        </w:rPr>
        <w:t>ha</w:t>
      </w:r>
      <w:r>
        <w:rPr>
          <w:color w:val="231F20"/>
          <w:spacing w:val="-5"/>
        </w:rPr>
        <w:t> </w:t>
      </w:r>
      <w:r>
        <w:rPr>
          <w:color w:val="231F20"/>
        </w:rPr>
        <w:t>sido</w:t>
      </w:r>
      <w:r>
        <w:rPr>
          <w:color w:val="231F20"/>
          <w:spacing w:val="-5"/>
        </w:rPr>
        <w:t> </w:t>
      </w:r>
      <w:r>
        <w:rPr>
          <w:color w:val="231F20"/>
        </w:rPr>
        <w:t>un</w:t>
      </w:r>
      <w:r>
        <w:rPr>
          <w:color w:val="231F20"/>
          <w:spacing w:val="-5"/>
        </w:rPr>
        <w:t> </w:t>
      </w:r>
      <w:r>
        <w:rPr>
          <w:color w:val="231F20"/>
        </w:rPr>
        <w:t>tema</w:t>
      </w:r>
      <w:r>
        <w:rPr>
          <w:color w:val="231F20"/>
          <w:spacing w:val="-5"/>
        </w:rPr>
        <w:t> </w:t>
      </w:r>
      <w:r>
        <w:rPr>
          <w:color w:val="231F20"/>
        </w:rPr>
        <w:t>de</w:t>
      </w:r>
      <w:r>
        <w:rPr>
          <w:color w:val="231F20"/>
          <w:spacing w:val="-5"/>
        </w:rPr>
        <w:t> </w:t>
      </w:r>
      <w:r>
        <w:rPr>
          <w:color w:val="231F20"/>
        </w:rPr>
        <w:t>gran</w:t>
      </w:r>
      <w:r>
        <w:rPr>
          <w:color w:val="231F20"/>
          <w:spacing w:val="-5"/>
        </w:rPr>
        <w:t> </w:t>
      </w:r>
      <w:r>
        <w:rPr>
          <w:color w:val="231F20"/>
        </w:rPr>
        <w:t>importancia, pues la sociedad que habita en el campo y las ciudades se encuentra en constantes cambios políticos, económicos y</w:t>
      </w:r>
      <w:r>
        <w:rPr>
          <w:color w:val="231F20"/>
          <w:spacing w:val="-36"/>
        </w:rPr>
        <w:t> </w:t>
      </w:r>
      <w:r>
        <w:rPr>
          <w:color w:val="231F20"/>
        </w:rPr>
        <w:t>sociales.</w:t>
      </w:r>
    </w:p>
    <w:p>
      <w:pPr>
        <w:pStyle w:val="BodyText"/>
        <w:spacing w:line="247" w:lineRule="auto"/>
        <w:ind w:left="1394" w:right="1390" w:firstLine="283"/>
        <w:jc w:val="both"/>
      </w:pPr>
      <w:r>
        <w:rPr>
          <w:color w:val="231F20"/>
        </w:rPr>
        <w:t>Los estudios e investigaciones del urbanismo tratan de englobar las problemáticas urbanas que nuestra sociedad presenta desde hace tiempo,</w:t>
      </w:r>
      <w:r>
        <w:rPr>
          <w:color w:val="231F20"/>
          <w:spacing w:val="-17"/>
        </w:rPr>
        <w:t> </w:t>
      </w:r>
      <w:r>
        <w:rPr>
          <w:color w:val="231F20"/>
        </w:rPr>
        <w:t>tales</w:t>
      </w:r>
      <w:r>
        <w:rPr>
          <w:color w:val="231F20"/>
          <w:spacing w:val="-17"/>
        </w:rPr>
        <w:t> </w:t>
      </w:r>
      <w:r>
        <w:rPr>
          <w:color w:val="231F20"/>
        </w:rPr>
        <w:t>como</w:t>
      </w:r>
      <w:r>
        <w:rPr>
          <w:color w:val="231F20"/>
          <w:spacing w:val="-17"/>
        </w:rPr>
        <w:t> </w:t>
      </w:r>
      <w:r>
        <w:rPr>
          <w:color w:val="231F20"/>
        </w:rPr>
        <w:t>el</w:t>
      </w:r>
      <w:r>
        <w:rPr>
          <w:color w:val="231F20"/>
          <w:spacing w:val="-17"/>
        </w:rPr>
        <w:t> </w:t>
      </w:r>
      <w:r>
        <w:rPr>
          <w:color w:val="231F20"/>
        </w:rPr>
        <w:t>crecimiento</w:t>
      </w:r>
      <w:r>
        <w:rPr>
          <w:color w:val="231F20"/>
          <w:spacing w:val="-17"/>
        </w:rPr>
        <w:t> </w:t>
      </w:r>
      <w:r>
        <w:rPr>
          <w:color w:val="231F20"/>
        </w:rPr>
        <w:t>desmesurado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población,</w:t>
      </w:r>
      <w:r>
        <w:rPr>
          <w:color w:val="231F20"/>
          <w:spacing w:val="-17"/>
        </w:rPr>
        <w:t> </w:t>
      </w:r>
      <w:r>
        <w:rPr>
          <w:color w:val="231F20"/>
        </w:rPr>
        <w:t>asen- tamientos irregulares, movimientos sociales, empleo y vivienda, en- tre otros. Los estilos de vida de la gente tienden a ser similares, con herramientas, técnicas, objetivos e ideas semejantes, que de una u otra</w:t>
      </w:r>
      <w:r>
        <w:rPr>
          <w:color w:val="231F20"/>
          <w:spacing w:val="-10"/>
        </w:rPr>
        <w:t> </w:t>
      </w:r>
      <w:r>
        <w:rPr>
          <w:color w:val="231F20"/>
        </w:rPr>
        <w:t>manera</w:t>
      </w:r>
      <w:r>
        <w:rPr>
          <w:color w:val="231F20"/>
          <w:spacing w:val="-10"/>
        </w:rPr>
        <w:t> </w:t>
      </w:r>
      <w:r>
        <w:rPr>
          <w:color w:val="231F20"/>
        </w:rPr>
        <w:t>tratan</w:t>
      </w:r>
      <w:r>
        <w:rPr>
          <w:color w:val="231F20"/>
          <w:spacing w:val="-10"/>
        </w:rPr>
        <w:t> </w:t>
      </w:r>
      <w:r>
        <w:rPr>
          <w:color w:val="231F20"/>
        </w:rPr>
        <w:t>de</w:t>
      </w:r>
      <w:r>
        <w:rPr>
          <w:color w:val="231F20"/>
          <w:spacing w:val="-10"/>
        </w:rPr>
        <w:t> </w:t>
      </w:r>
      <w:r>
        <w:rPr>
          <w:color w:val="231F20"/>
        </w:rPr>
        <w:t>hacer</w:t>
      </w:r>
      <w:r>
        <w:rPr>
          <w:color w:val="231F20"/>
          <w:spacing w:val="-10"/>
        </w:rPr>
        <w:t> </w:t>
      </w:r>
      <w:r>
        <w:rPr>
          <w:color w:val="231F20"/>
        </w:rPr>
        <w:t>de</w:t>
      </w:r>
      <w:r>
        <w:rPr>
          <w:color w:val="231F20"/>
          <w:spacing w:val="-10"/>
        </w:rPr>
        <w:t> </w:t>
      </w:r>
      <w:r>
        <w:rPr>
          <w:color w:val="231F20"/>
        </w:rPr>
        <w:t>ellos</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rPr>
        <w:t>El</w:t>
      </w:r>
      <w:r>
        <w:rPr>
          <w:color w:val="231F20"/>
          <w:spacing w:val="-10"/>
        </w:rPr>
        <w:t> </w:t>
      </w:r>
      <w:r>
        <w:rPr>
          <w:color w:val="231F20"/>
        </w:rPr>
        <w:t>con- cepto</w:t>
      </w:r>
      <w:r>
        <w:rPr>
          <w:color w:val="231F20"/>
          <w:spacing w:val="-12"/>
        </w:rPr>
        <w:t> </w:t>
      </w:r>
      <w:r>
        <w:rPr>
          <w:color w:val="231F20"/>
        </w:rPr>
        <w:t>basado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dicotomía</w:t>
      </w:r>
      <w:r>
        <w:rPr>
          <w:color w:val="231F20"/>
          <w:spacing w:val="-12"/>
        </w:rPr>
        <w:t> </w:t>
      </w:r>
      <w:r>
        <w:rPr>
          <w:color w:val="231F20"/>
        </w:rPr>
        <w:t>rural-urbano</w:t>
      </w:r>
      <w:r>
        <w:rPr>
          <w:color w:val="231F20"/>
          <w:spacing w:val="-12"/>
        </w:rPr>
        <w:t> </w:t>
      </w:r>
      <w:r>
        <w:rPr>
          <w:color w:val="231F20"/>
        </w:rPr>
        <w:t>es</w:t>
      </w:r>
      <w:r>
        <w:rPr>
          <w:color w:val="231F20"/>
          <w:spacing w:val="-12"/>
        </w:rPr>
        <w:t> </w:t>
      </w:r>
      <w:r>
        <w:rPr>
          <w:color w:val="231F20"/>
        </w:rPr>
        <w:t>cada</w:t>
      </w:r>
      <w:r>
        <w:rPr>
          <w:color w:val="231F20"/>
          <w:spacing w:val="-12"/>
        </w:rPr>
        <w:t> </w:t>
      </w:r>
      <w:r>
        <w:rPr>
          <w:color w:val="231F20"/>
        </w:rPr>
        <w:t>vez</w:t>
      </w:r>
      <w:r>
        <w:rPr>
          <w:color w:val="231F20"/>
          <w:spacing w:val="-12"/>
        </w:rPr>
        <w:t> </w:t>
      </w:r>
      <w:r>
        <w:rPr>
          <w:color w:val="231F20"/>
        </w:rPr>
        <w:t>menos</w:t>
      </w:r>
      <w:r>
        <w:rPr>
          <w:color w:val="231F20"/>
          <w:spacing w:val="-12"/>
        </w:rPr>
        <w:t> </w:t>
      </w:r>
      <w:r>
        <w:rPr>
          <w:color w:val="231F20"/>
        </w:rPr>
        <w:t>sosteni- ble. Debido a que el aumento de urbanización es un resultado del cambio tecnológico y organizacional, la distinción entre lo rural y lo urbano</w:t>
      </w:r>
      <w:r>
        <w:rPr>
          <w:color w:val="231F20"/>
          <w:spacing w:val="-7"/>
        </w:rPr>
        <w:t> </w:t>
      </w:r>
      <w:r>
        <w:rPr>
          <w:color w:val="231F20"/>
        </w:rPr>
        <w:t>es</w:t>
      </w:r>
      <w:r>
        <w:rPr>
          <w:color w:val="231F20"/>
          <w:spacing w:val="-7"/>
        </w:rPr>
        <w:t> </w:t>
      </w:r>
      <w:r>
        <w:rPr>
          <w:color w:val="231F20"/>
        </w:rPr>
        <w:t>válida</w:t>
      </w:r>
      <w:r>
        <w:rPr>
          <w:color w:val="231F20"/>
          <w:spacing w:val="-7"/>
        </w:rPr>
        <w:t> </w:t>
      </w:r>
      <w:r>
        <w:rPr>
          <w:color w:val="231F20"/>
        </w:rPr>
        <w:t>no</w:t>
      </w:r>
      <w:r>
        <w:rPr>
          <w:color w:val="231F20"/>
          <w:spacing w:val="-7"/>
        </w:rPr>
        <w:t> </w:t>
      </w:r>
      <w:r>
        <w:rPr>
          <w:color w:val="231F20"/>
        </w:rPr>
        <w:t>tanto</w:t>
      </w:r>
      <w:r>
        <w:rPr>
          <w:color w:val="231F20"/>
          <w:spacing w:val="-7"/>
        </w:rPr>
        <w:t> </w:t>
      </w:r>
      <w:r>
        <w:rPr>
          <w:color w:val="231F20"/>
        </w:rPr>
        <w:t>en</w:t>
      </w:r>
      <w:r>
        <w:rPr>
          <w:color w:val="231F20"/>
          <w:spacing w:val="-7"/>
        </w:rPr>
        <w:t> </w:t>
      </w:r>
      <w:r>
        <w:rPr>
          <w:color w:val="231F20"/>
        </w:rPr>
        <w:t>términos</w:t>
      </w:r>
      <w:r>
        <w:rPr>
          <w:color w:val="231F20"/>
          <w:spacing w:val="-7"/>
        </w:rPr>
        <w:t> </w:t>
      </w:r>
      <w:r>
        <w:rPr>
          <w:color w:val="231F20"/>
        </w:rPr>
        <w:t>de</w:t>
      </w:r>
      <w:r>
        <w:rPr>
          <w:color w:val="231F20"/>
          <w:spacing w:val="-7"/>
        </w:rPr>
        <w:t> </w:t>
      </w:r>
      <w:r>
        <w:rPr>
          <w:color w:val="231F20"/>
        </w:rPr>
        <w:t>espacio,</w:t>
      </w:r>
      <w:r>
        <w:rPr>
          <w:color w:val="231F20"/>
          <w:spacing w:val="-7"/>
        </w:rPr>
        <w:t> </w:t>
      </w:r>
      <w:r>
        <w:rPr>
          <w:color w:val="231F20"/>
        </w:rPr>
        <w:t>sino</w:t>
      </w:r>
      <w:r>
        <w:rPr>
          <w:color w:val="231F20"/>
          <w:spacing w:val="-7"/>
        </w:rPr>
        <w:t> </w:t>
      </w:r>
      <w:r>
        <w:rPr>
          <w:color w:val="231F20"/>
        </w:rPr>
        <w:t>en</w:t>
      </w:r>
      <w:r>
        <w:rPr>
          <w:color w:val="231F20"/>
          <w:spacing w:val="-7"/>
        </w:rPr>
        <w:t> </w:t>
      </w:r>
      <w:r>
        <w:rPr>
          <w:color w:val="231F20"/>
        </w:rPr>
        <w:t>términos</w:t>
      </w:r>
      <w:r>
        <w:rPr>
          <w:color w:val="231F20"/>
          <w:spacing w:val="-7"/>
        </w:rPr>
        <w:t> </w:t>
      </w:r>
      <w:r>
        <w:rPr>
          <w:color w:val="231F20"/>
        </w:rPr>
        <w:t>de un</w:t>
      </w:r>
      <w:r>
        <w:rPr>
          <w:color w:val="231F20"/>
          <w:spacing w:val="-11"/>
        </w:rPr>
        <w:t> </w:t>
      </w:r>
      <w:r>
        <w:rPr>
          <w:color w:val="231F20"/>
        </w:rPr>
        <w:t>alto</w:t>
      </w:r>
      <w:r>
        <w:rPr>
          <w:color w:val="231F20"/>
          <w:spacing w:val="-11"/>
        </w:rPr>
        <w:t> </w:t>
      </w:r>
      <w:r>
        <w:rPr>
          <w:color w:val="231F20"/>
        </w:rPr>
        <w:t>grado</w:t>
      </w:r>
      <w:r>
        <w:rPr>
          <w:color w:val="231F20"/>
          <w:spacing w:val="-11"/>
        </w:rPr>
        <w:t> </w:t>
      </w:r>
      <w:r>
        <w:rPr>
          <w:color w:val="231F20"/>
        </w:rPr>
        <w:t>de</w:t>
      </w:r>
      <w:r>
        <w:rPr>
          <w:color w:val="231F20"/>
          <w:spacing w:val="-11"/>
        </w:rPr>
        <w:t> </w:t>
      </w:r>
      <w:r>
        <w:rPr>
          <w:color w:val="231F20"/>
        </w:rPr>
        <w:t>tecnología</w:t>
      </w:r>
      <w:r>
        <w:rPr>
          <w:color w:val="231F20"/>
          <w:spacing w:val="-11"/>
        </w:rPr>
        <w:t> </w:t>
      </w:r>
      <w:r>
        <w:rPr>
          <w:color w:val="231F20"/>
        </w:rPr>
        <w:t>y</w:t>
      </w:r>
      <w:r>
        <w:rPr>
          <w:color w:val="231F20"/>
          <w:spacing w:val="-11"/>
        </w:rPr>
        <w:t> </w:t>
      </w:r>
      <w:r>
        <w:rPr>
          <w:color w:val="231F20"/>
        </w:rPr>
        <w:t>acceso</w:t>
      </w:r>
      <w:r>
        <w:rPr>
          <w:color w:val="231F20"/>
          <w:spacing w:val="-11"/>
        </w:rPr>
        <w:t> </w:t>
      </w:r>
      <w:r>
        <w:rPr>
          <w:color w:val="231F20"/>
        </w:rPr>
        <w:t>a</w:t>
      </w:r>
      <w:r>
        <w:rPr>
          <w:color w:val="231F20"/>
          <w:spacing w:val="-11"/>
        </w:rPr>
        <w:t> </w:t>
      </w:r>
      <w:r>
        <w:rPr>
          <w:color w:val="231F20"/>
        </w:rPr>
        <w:t>servicios</w:t>
      </w:r>
      <w:r>
        <w:rPr>
          <w:color w:val="231F20"/>
          <w:spacing w:val="-11"/>
        </w:rPr>
        <w:t> </w:t>
      </w:r>
      <w:r>
        <w:rPr>
          <w:color w:val="231F20"/>
        </w:rPr>
        <w:t>públicos,</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de organización.</w:t>
      </w:r>
    </w:p>
    <w:p>
      <w:pPr>
        <w:pStyle w:val="BodyText"/>
        <w:spacing w:line="247" w:lineRule="auto"/>
        <w:ind w:left="1394" w:right="1389" w:firstLine="283"/>
        <w:jc w:val="both"/>
      </w:pPr>
      <w:r>
        <w:rPr>
          <w:color w:val="231F20"/>
        </w:rPr>
        <w:t>El</w:t>
      </w:r>
      <w:r>
        <w:rPr>
          <w:color w:val="231F20"/>
          <w:spacing w:val="-13"/>
        </w:rPr>
        <w:t> </w:t>
      </w:r>
      <w:r>
        <w:rPr>
          <w:color w:val="231F20"/>
        </w:rPr>
        <w:t>urbanismo</w:t>
      </w:r>
      <w:r>
        <w:rPr>
          <w:color w:val="231F20"/>
          <w:spacing w:val="-13"/>
        </w:rPr>
        <w:t> </w:t>
      </w:r>
      <w:r>
        <w:rPr>
          <w:color w:val="231F20"/>
        </w:rPr>
        <w:t>es</w:t>
      </w:r>
      <w:r>
        <w:rPr>
          <w:color w:val="231F20"/>
          <w:spacing w:val="-13"/>
        </w:rPr>
        <w:t> </w:t>
      </w:r>
      <w:r>
        <w:rPr>
          <w:color w:val="231F20"/>
        </w:rPr>
        <w:t>una</w:t>
      </w:r>
      <w:r>
        <w:rPr>
          <w:color w:val="231F20"/>
          <w:spacing w:val="-13"/>
        </w:rPr>
        <w:t> </w:t>
      </w:r>
      <w:r>
        <w:rPr>
          <w:color w:val="231F20"/>
        </w:rPr>
        <w:t>disciplina</w:t>
      </w:r>
      <w:r>
        <w:rPr>
          <w:color w:val="231F20"/>
          <w:spacing w:val="-13"/>
        </w:rPr>
        <w:t> </w:t>
      </w:r>
      <w:r>
        <w:rPr>
          <w:color w:val="231F20"/>
        </w:rPr>
        <w:t>que</w:t>
      </w:r>
      <w:r>
        <w:rPr>
          <w:color w:val="231F20"/>
          <w:spacing w:val="-13"/>
        </w:rPr>
        <w:t> </w:t>
      </w:r>
      <w:r>
        <w:rPr>
          <w:color w:val="231F20"/>
        </w:rPr>
        <w:t>tiene</w:t>
      </w:r>
      <w:r>
        <w:rPr>
          <w:color w:val="231F20"/>
          <w:spacing w:val="-13"/>
        </w:rPr>
        <w:t> </w:t>
      </w:r>
      <w:r>
        <w:rPr>
          <w:color w:val="231F20"/>
        </w:rPr>
        <w:t>varias</w:t>
      </w:r>
      <w:r>
        <w:rPr>
          <w:color w:val="231F20"/>
          <w:spacing w:val="-13"/>
        </w:rPr>
        <w:t> </w:t>
      </w:r>
      <w:r>
        <w:rPr>
          <w:color w:val="231F20"/>
        </w:rPr>
        <w:t>definiciones,</w:t>
      </w:r>
      <w:r>
        <w:rPr>
          <w:color w:val="231F20"/>
          <w:spacing w:val="-13"/>
        </w:rPr>
        <w:t> </w:t>
      </w:r>
      <w:r>
        <w:rPr>
          <w:color w:val="231F20"/>
        </w:rPr>
        <w:t>pues- to que para algunos autores es significado de cambios sociales, para otros es cambio sólo de espacio, haciendo hincapié de esto podemos decir</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definiciones</w:t>
      </w:r>
      <w:r>
        <w:rPr>
          <w:color w:val="231F20"/>
          <w:spacing w:val="-19"/>
        </w:rPr>
        <w:t> </w:t>
      </w:r>
      <w:r>
        <w:rPr>
          <w:color w:val="231F20"/>
        </w:rPr>
        <w:t>pueden</w:t>
      </w:r>
      <w:r>
        <w:rPr>
          <w:color w:val="231F20"/>
          <w:spacing w:val="-19"/>
        </w:rPr>
        <w:t> </w:t>
      </w:r>
      <w:r>
        <w:rPr>
          <w:color w:val="231F20"/>
        </w:rPr>
        <w:t>ser</w:t>
      </w:r>
      <w:r>
        <w:rPr>
          <w:color w:val="231F20"/>
          <w:spacing w:val="-19"/>
        </w:rPr>
        <w:t> </w:t>
      </w:r>
      <w:r>
        <w:rPr>
          <w:color w:val="231F20"/>
        </w:rPr>
        <w:t>diversas,</w:t>
      </w:r>
      <w:r>
        <w:rPr>
          <w:color w:val="231F20"/>
          <w:spacing w:val="-19"/>
        </w:rPr>
        <w:t> </w:t>
      </w:r>
      <w:r>
        <w:rPr>
          <w:color w:val="231F20"/>
        </w:rPr>
        <w:t>y</w:t>
      </w:r>
      <w:r>
        <w:rPr>
          <w:color w:val="231F20"/>
          <w:spacing w:val="-19"/>
        </w:rPr>
        <w:t> </w:t>
      </w:r>
      <w:r>
        <w:rPr>
          <w:color w:val="231F20"/>
        </w:rPr>
        <w:t>hasta</w:t>
      </w:r>
      <w:r>
        <w:rPr>
          <w:color w:val="231F20"/>
          <w:spacing w:val="-19"/>
        </w:rPr>
        <w:t> </w:t>
      </w:r>
      <w:r>
        <w:rPr>
          <w:color w:val="231F20"/>
        </w:rPr>
        <w:t>contradictorias. El término urbanismo proviene de urbe, lo que es de una ciudad, se refiere</w:t>
      </w:r>
      <w:r>
        <w:rPr>
          <w:color w:val="231F20"/>
          <w:spacing w:val="-7"/>
        </w:rPr>
        <w:t> </w:t>
      </w:r>
      <w:r>
        <w:rPr>
          <w:color w:val="231F20"/>
        </w:rPr>
        <w:t>a</w:t>
      </w:r>
      <w:r>
        <w:rPr>
          <w:color w:val="231F20"/>
          <w:spacing w:val="-7"/>
        </w:rPr>
        <w:t> </w:t>
      </w:r>
      <w:r>
        <w:rPr>
          <w:color w:val="231F20"/>
        </w:rPr>
        <w:t>todo</w:t>
      </w:r>
      <w:r>
        <w:rPr>
          <w:color w:val="231F20"/>
          <w:spacing w:val="-7"/>
        </w:rPr>
        <w:t> </w:t>
      </w:r>
      <w:r>
        <w:rPr>
          <w:color w:val="231F20"/>
        </w:rPr>
        <w:t>lo</w:t>
      </w:r>
      <w:r>
        <w:rPr>
          <w:color w:val="231F20"/>
          <w:spacing w:val="-7"/>
        </w:rPr>
        <w:t> </w:t>
      </w:r>
      <w:r>
        <w:rPr>
          <w:color w:val="231F20"/>
        </w:rPr>
        <w:t>relacionado</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ciudad;</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actualidad,</w:t>
      </w:r>
      <w:r>
        <w:rPr>
          <w:color w:val="231F20"/>
          <w:spacing w:val="-7"/>
        </w:rPr>
        <w:t> </w:t>
      </w:r>
      <w:r>
        <w:rPr>
          <w:color w:val="231F20"/>
        </w:rPr>
        <w:t>esta</w:t>
      </w:r>
      <w:r>
        <w:rPr>
          <w:color w:val="231F20"/>
          <w:spacing w:val="-7"/>
        </w:rPr>
        <w:t> </w:t>
      </w:r>
      <w:r>
        <w:rPr>
          <w:color w:val="231F20"/>
        </w:rPr>
        <w:t>con- cepción del urbanismo ha sido superada y ampliada, de modo que</w:t>
      </w:r>
      <w:r>
        <w:rPr>
          <w:color w:val="231F20"/>
          <w:spacing w:val="-11"/>
        </w:rPr>
        <w:t> </w:t>
      </w:r>
      <w:r>
        <w:rPr>
          <w:color w:val="231F20"/>
        </w:rPr>
        <w:t>su sentido actual puede sintetizarse planteándolo como el estudio y</w:t>
      </w:r>
      <w:r>
        <w:rPr>
          <w:color w:val="231F20"/>
          <w:spacing w:val="-17"/>
        </w:rPr>
        <w:t> </w:t>
      </w:r>
      <w:r>
        <w:rPr>
          <w:color w:val="231F20"/>
        </w:rPr>
        <w:t>pla- neación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ciudades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regiones</w:t>
      </w:r>
      <w:r>
        <w:rPr>
          <w:color w:val="231F20"/>
          <w:spacing w:val="-10"/>
        </w:rPr>
        <w:t> </w:t>
      </w:r>
      <w:r>
        <w:rPr>
          <w:color w:val="231F20"/>
        </w:rPr>
        <w:t>donde</w:t>
      </w:r>
      <w:r>
        <w:rPr>
          <w:color w:val="231F20"/>
          <w:spacing w:val="-10"/>
        </w:rPr>
        <w:t> </w:t>
      </w:r>
      <w:r>
        <w:rPr>
          <w:color w:val="231F20"/>
        </w:rPr>
        <w:t>éstas</w:t>
      </w:r>
      <w:r>
        <w:rPr>
          <w:color w:val="231F20"/>
          <w:spacing w:val="-10"/>
        </w:rPr>
        <w:t> </w:t>
      </w:r>
      <w:r>
        <w:rPr>
          <w:color w:val="231F20"/>
        </w:rPr>
        <w:t>se</w:t>
      </w:r>
      <w:r>
        <w:rPr>
          <w:color w:val="231F20"/>
          <w:spacing w:val="-10"/>
        </w:rPr>
        <w:t> </w:t>
      </w:r>
      <w:r>
        <w:rPr>
          <w:color w:val="231F20"/>
        </w:rPr>
        <w:t>asientan</w:t>
      </w:r>
      <w:r>
        <w:rPr>
          <w:color w:val="231F20"/>
          <w:spacing w:val="-10"/>
        </w:rPr>
        <w:t> </w:t>
      </w:r>
      <w:r>
        <w:rPr>
          <w:color w:val="231F20"/>
        </w:rPr>
        <w:t>(Ducci, 1989, p.</w:t>
      </w:r>
      <w:r>
        <w:rPr>
          <w:color w:val="231F20"/>
          <w:spacing w:val="-12"/>
        </w:rPr>
        <w:t> </w:t>
      </w:r>
      <w:r>
        <w:rPr>
          <w:color w:val="231F20"/>
        </w:rPr>
        <w:t>9).</w:t>
      </w:r>
    </w:p>
    <w:p>
      <w:pPr>
        <w:pStyle w:val="BodyText"/>
        <w:spacing w:line="247" w:lineRule="auto"/>
        <w:ind w:left="1394" w:right="1390" w:firstLine="283"/>
        <w:jc w:val="both"/>
      </w:pPr>
      <w:r>
        <w:rPr>
          <w:color w:val="231F20"/>
        </w:rPr>
        <w:t>El</w:t>
      </w:r>
      <w:r>
        <w:rPr>
          <w:color w:val="231F20"/>
          <w:spacing w:val="-6"/>
        </w:rPr>
        <w:t> </w:t>
      </w:r>
      <w:r>
        <w:rPr>
          <w:color w:val="231F20"/>
        </w:rPr>
        <w:t>urbanismo</w:t>
      </w:r>
      <w:r>
        <w:rPr>
          <w:color w:val="231F20"/>
          <w:spacing w:val="-6"/>
        </w:rPr>
        <w:t> </w:t>
      </w:r>
      <w:r>
        <w:rPr>
          <w:color w:val="231F20"/>
        </w:rPr>
        <w:t>tiene</w:t>
      </w:r>
      <w:r>
        <w:rPr>
          <w:color w:val="231F20"/>
          <w:spacing w:val="-6"/>
        </w:rPr>
        <w:t> </w:t>
      </w:r>
      <w:r>
        <w:rPr>
          <w:color w:val="231F20"/>
        </w:rPr>
        <w:t>como</w:t>
      </w:r>
      <w:r>
        <w:rPr>
          <w:color w:val="231F20"/>
          <w:spacing w:val="-6"/>
        </w:rPr>
        <w:t> </w:t>
      </w:r>
      <w:r>
        <w:rPr>
          <w:color w:val="231F20"/>
        </w:rPr>
        <w:t>fin</w:t>
      </w:r>
      <w:r>
        <w:rPr>
          <w:color w:val="231F20"/>
          <w:spacing w:val="-6"/>
        </w:rPr>
        <w:t> </w:t>
      </w:r>
      <w:r>
        <w:rPr>
          <w:color w:val="231F20"/>
        </w:rPr>
        <w:t>la</w:t>
      </w:r>
      <w:r>
        <w:rPr>
          <w:color w:val="231F20"/>
          <w:spacing w:val="-6"/>
        </w:rPr>
        <w:t> </w:t>
      </w:r>
      <w:r>
        <w:rPr>
          <w:color w:val="231F20"/>
        </w:rPr>
        <w:t>modelación</w:t>
      </w:r>
      <w:r>
        <w:rPr>
          <w:color w:val="231F20"/>
          <w:spacing w:val="-6"/>
        </w:rPr>
        <w:t> </w:t>
      </w:r>
      <w:r>
        <w:rPr>
          <w:color w:val="231F20"/>
        </w:rPr>
        <w:t>y</w:t>
      </w:r>
      <w:r>
        <w:rPr>
          <w:color w:val="231F20"/>
          <w:spacing w:val="-6"/>
        </w:rPr>
        <w:t> </w:t>
      </w:r>
      <w:r>
        <w:rPr>
          <w:color w:val="231F20"/>
        </w:rPr>
        <w:t>remodelación</w:t>
      </w:r>
      <w:r>
        <w:rPr>
          <w:color w:val="231F20"/>
          <w:spacing w:val="-6"/>
        </w:rPr>
        <w:t> </w:t>
      </w:r>
      <w:r>
        <w:rPr>
          <w:color w:val="231F20"/>
        </w:rPr>
        <w:t>de</w:t>
      </w:r>
      <w:r>
        <w:rPr>
          <w:color w:val="231F20"/>
          <w:spacing w:val="-6"/>
        </w:rPr>
        <w:t> </w:t>
      </w:r>
      <w:r>
        <w:rPr>
          <w:color w:val="231F20"/>
        </w:rPr>
        <w:t>las ciudades,</w:t>
      </w:r>
      <w:r>
        <w:rPr>
          <w:color w:val="231F20"/>
          <w:spacing w:val="-11"/>
        </w:rPr>
        <w:t> </w:t>
      </w:r>
      <w:r>
        <w:rPr>
          <w:color w:val="231F20"/>
        </w:rPr>
        <w:t>también</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estudio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ciudades,</w:t>
      </w:r>
      <w:r>
        <w:rPr>
          <w:color w:val="231F20"/>
          <w:spacing w:val="-11"/>
        </w:rPr>
        <w:t> </w:t>
      </w:r>
      <w:r>
        <w:rPr>
          <w:color w:val="231F20"/>
        </w:rPr>
        <w:t>se</w:t>
      </w:r>
      <w:r>
        <w:rPr>
          <w:color w:val="231F20"/>
          <w:spacing w:val="-11"/>
        </w:rPr>
        <w:t> </w:t>
      </w:r>
      <w:r>
        <w:rPr>
          <w:color w:val="231F20"/>
        </w:rPr>
        <w:t>dedica</w:t>
      </w:r>
      <w:r>
        <w:rPr>
          <w:color w:val="231F20"/>
          <w:spacing w:val="-11"/>
        </w:rPr>
        <w:t> </w:t>
      </w:r>
      <w:r>
        <w:rPr>
          <w:color w:val="231F20"/>
        </w:rPr>
        <w:t>al</w:t>
      </w:r>
      <w:r>
        <w:rPr>
          <w:color w:val="231F20"/>
          <w:spacing w:val="-11"/>
        </w:rPr>
        <w:t> </w:t>
      </w:r>
      <w:r>
        <w:rPr>
          <w:color w:val="231F20"/>
        </w:rPr>
        <w:t>diseño</w:t>
      </w:r>
      <w:r>
        <w:rPr>
          <w:color w:val="231F20"/>
          <w:spacing w:val="-11"/>
        </w:rPr>
        <w:t> </w:t>
      </w:r>
      <w:r>
        <w:rPr>
          <w:color w:val="231F20"/>
        </w:rPr>
        <w:t>de nuevas urbes. el urbanismo contribuye a que la ciudad o las</w:t>
      </w:r>
      <w:r>
        <w:rPr>
          <w:color w:val="231F20"/>
          <w:spacing w:val="-32"/>
        </w:rPr>
        <w:t> </w:t>
      </w:r>
      <w:r>
        <w:rPr>
          <w:color w:val="231F20"/>
        </w:rPr>
        <w:t>regiones puedan</w:t>
      </w:r>
      <w:r>
        <w:rPr>
          <w:color w:val="231F20"/>
          <w:spacing w:val="-6"/>
        </w:rPr>
        <w:t> </w:t>
      </w:r>
      <w:r>
        <w:rPr>
          <w:color w:val="231F20"/>
        </w:rPr>
        <w:t>acceder</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mejor</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vida,</w:t>
      </w:r>
      <w:r>
        <w:rPr>
          <w:color w:val="231F20"/>
          <w:spacing w:val="-6"/>
        </w:rPr>
        <w:t> </w:t>
      </w:r>
      <w:r>
        <w:rPr>
          <w:color w:val="231F20"/>
        </w:rPr>
        <w:t>pues</w:t>
      </w:r>
      <w:r>
        <w:rPr>
          <w:color w:val="231F20"/>
          <w:spacing w:val="-6"/>
        </w:rPr>
        <w:t> </w:t>
      </w:r>
      <w:r>
        <w:rPr>
          <w:color w:val="231F20"/>
        </w:rPr>
        <w:t>la</w:t>
      </w:r>
      <w:r>
        <w:rPr>
          <w:color w:val="231F20"/>
          <w:spacing w:val="-6"/>
        </w:rPr>
        <w:t> </w:t>
      </w:r>
      <w:r>
        <w:rPr>
          <w:color w:val="231F20"/>
        </w:rPr>
        <w:t>planeación</w:t>
      </w:r>
      <w:r>
        <w:rPr>
          <w:color w:val="231F20"/>
          <w:spacing w:val="-6"/>
        </w:rPr>
        <w:t> </w:t>
      </w:r>
      <w:r>
        <w:rPr>
          <w:color w:val="231F20"/>
        </w:rPr>
        <w:t>es</w:t>
      </w:r>
      <w:r>
        <w:rPr>
          <w:color w:val="231F20"/>
          <w:spacing w:val="-6"/>
        </w:rPr>
        <w:t> </w:t>
      </w:r>
      <w:r>
        <w:rPr>
          <w:color w:val="231F20"/>
        </w:rPr>
        <w:t>una parte importante e imprescindible dentro del estudio del urbanismo, es así como el desarrollo urbano tiene una lógica en su proceso.  </w:t>
      </w:r>
      <w:r>
        <w:rPr>
          <w:color w:val="231F20"/>
          <w:spacing w:val="40"/>
        </w:rPr>
        <w:t> </w:t>
      </w:r>
      <w:r>
        <w:rPr>
          <w:color w:val="231F20"/>
        </w:rPr>
        <w:t>El</w:t>
      </w:r>
    </w:p>
    <w:p>
      <w:pPr>
        <w:pStyle w:val="BodyText"/>
        <w:spacing w:before="2"/>
        <w:rPr>
          <w:sz w:val="17"/>
        </w:rPr>
      </w:pPr>
    </w:p>
    <w:p>
      <w:pPr>
        <w:pStyle w:val="BodyText"/>
        <w:spacing w:before="71"/>
        <w:ind w:left="1395" w:right="1190"/>
      </w:pPr>
      <w:r>
        <w:rPr>
          <w:color w:val="231F20"/>
        </w:rPr>
        <w:t>202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sentido profundo del urbanismo radica en la facultad del hombre de integrar</w:t>
      </w:r>
      <w:r>
        <w:rPr>
          <w:color w:val="231F20"/>
          <w:spacing w:val="-11"/>
        </w:rPr>
        <w:t> </w:t>
      </w:r>
      <w:r>
        <w:rPr>
          <w:color w:val="231F20"/>
        </w:rPr>
        <w:t>la</w:t>
      </w:r>
      <w:r>
        <w:rPr>
          <w:color w:val="231F20"/>
          <w:spacing w:val="-11"/>
        </w:rPr>
        <w:t> </w:t>
      </w:r>
      <w:r>
        <w:rPr>
          <w:color w:val="231F20"/>
        </w:rPr>
        <w:t>dimensión</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urbano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naturaleza,</w:t>
      </w:r>
      <w:r>
        <w:rPr>
          <w:color w:val="231F20"/>
          <w:spacing w:val="-11"/>
        </w:rPr>
        <w:t> </w:t>
      </w:r>
      <w:r>
        <w:rPr>
          <w:color w:val="231F20"/>
        </w:rPr>
        <w:t>mediante</w:t>
      </w:r>
      <w:r>
        <w:rPr>
          <w:color w:val="231F20"/>
          <w:spacing w:val="-11"/>
        </w:rPr>
        <w:t> </w:t>
      </w:r>
      <w:r>
        <w:rPr>
          <w:color w:val="231F20"/>
        </w:rPr>
        <w:t>su</w:t>
      </w:r>
      <w:r>
        <w:rPr>
          <w:color w:val="231F20"/>
          <w:spacing w:val="-11"/>
        </w:rPr>
        <w:t> </w:t>
      </w:r>
      <w:r>
        <w:rPr>
          <w:color w:val="231F20"/>
        </w:rPr>
        <w:t>volun- tad de trabajo. Históricamente, los grupos humanos transforman el medio</w:t>
      </w:r>
      <w:r>
        <w:rPr>
          <w:color w:val="231F20"/>
          <w:spacing w:val="-9"/>
        </w:rPr>
        <w:t> </w:t>
      </w:r>
      <w:r>
        <w:rPr>
          <w:color w:val="231F20"/>
        </w:rPr>
        <w:t>ambiente</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espacio</w:t>
      </w:r>
      <w:r>
        <w:rPr>
          <w:color w:val="231F20"/>
          <w:spacing w:val="-9"/>
        </w:rPr>
        <w:t> </w:t>
      </w:r>
      <w:r>
        <w:rPr>
          <w:color w:val="231F20"/>
        </w:rPr>
        <w:t>físico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ámbito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colectiva</w:t>
      </w:r>
      <w:r>
        <w:rPr>
          <w:color w:val="231F20"/>
          <w:spacing w:val="-9"/>
        </w:rPr>
        <w:t> </w:t>
      </w:r>
      <w:r>
        <w:rPr>
          <w:color w:val="231F20"/>
        </w:rPr>
        <w:t>y crean</w:t>
      </w:r>
      <w:r>
        <w:rPr>
          <w:color w:val="231F20"/>
          <w:spacing w:val="-18"/>
        </w:rPr>
        <w:t> </w:t>
      </w:r>
      <w:r>
        <w:rPr>
          <w:color w:val="231F20"/>
        </w:rPr>
        <w:t>a</w:t>
      </w:r>
      <w:r>
        <w:rPr>
          <w:color w:val="231F20"/>
          <w:spacing w:val="-18"/>
        </w:rPr>
        <w:t> </w:t>
      </w:r>
      <w:r>
        <w:rPr>
          <w:color w:val="231F20"/>
        </w:rPr>
        <w:t>su</w:t>
      </w:r>
      <w:r>
        <w:rPr>
          <w:color w:val="231F20"/>
          <w:spacing w:val="-18"/>
        </w:rPr>
        <w:t> </w:t>
      </w:r>
      <w:r>
        <w:rPr>
          <w:color w:val="231F20"/>
        </w:rPr>
        <w:t>pueblo,</w:t>
      </w:r>
      <w:r>
        <w:rPr>
          <w:color w:val="231F20"/>
          <w:spacing w:val="-18"/>
        </w:rPr>
        <w:t> </w:t>
      </w:r>
      <w:r>
        <w:rPr>
          <w:color w:val="231F20"/>
        </w:rPr>
        <w:t>su</w:t>
      </w:r>
      <w:r>
        <w:rPr>
          <w:color w:val="231F20"/>
          <w:spacing w:val="-18"/>
        </w:rPr>
        <w:t> </w:t>
      </w:r>
      <w:r>
        <w:rPr>
          <w:color w:val="231F20"/>
        </w:rPr>
        <w:t>ciudad</w:t>
      </w:r>
      <w:r>
        <w:rPr>
          <w:color w:val="231F20"/>
          <w:spacing w:val="-18"/>
        </w:rPr>
        <w:t> </w:t>
      </w:r>
      <w:r>
        <w:rPr>
          <w:color w:val="231F20"/>
        </w:rPr>
        <w:t>y</w:t>
      </w:r>
      <w:r>
        <w:rPr>
          <w:color w:val="231F20"/>
          <w:spacing w:val="-18"/>
        </w:rPr>
        <w:t> </w:t>
      </w:r>
      <w:r>
        <w:rPr>
          <w:color w:val="231F20"/>
        </w:rPr>
        <w:t>los</w:t>
      </w:r>
      <w:r>
        <w:rPr>
          <w:color w:val="231F20"/>
          <w:spacing w:val="-17"/>
        </w:rPr>
        <w:t> </w:t>
      </w:r>
      <w:r>
        <w:rPr>
          <w:color w:val="231F20"/>
        </w:rPr>
        <w:t>asentamientos</w:t>
      </w:r>
      <w:r>
        <w:rPr>
          <w:color w:val="231F20"/>
          <w:spacing w:val="-17"/>
        </w:rPr>
        <w:t> </w:t>
      </w:r>
      <w:r>
        <w:rPr>
          <w:color w:val="231F20"/>
        </w:rPr>
        <w:t>humanos.</w:t>
      </w:r>
      <w:r>
        <w:rPr>
          <w:color w:val="231F20"/>
          <w:spacing w:val="-18"/>
        </w:rPr>
        <w:t> </w:t>
      </w:r>
      <w:r>
        <w:rPr>
          <w:color w:val="231F20"/>
        </w:rPr>
        <w:t>El</w:t>
      </w:r>
      <w:r>
        <w:rPr>
          <w:color w:val="231F20"/>
          <w:spacing w:val="-18"/>
        </w:rPr>
        <w:t> </w:t>
      </w:r>
      <w:r>
        <w:rPr>
          <w:color w:val="231F20"/>
        </w:rPr>
        <w:t>desarro- llo</w:t>
      </w:r>
      <w:r>
        <w:rPr>
          <w:color w:val="231F20"/>
          <w:spacing w:val="-5"/>
        </w:rPr>
        <w:t> </w:t>
      </w:r>
      <w:r>
        <w:rPr>
          <w:color w:val="231F20"/>
        </w:rPr>
        <w:t>urbano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localidad</w:t>
      </w:r>
      <w:r>
        <w:rPr>
          <w:color w:val="231F20"/>
          <w:spacing w:val="-5"/>
        </w:rPr>
        <w:t> </w:t>
      </w:r>
      <w:r>
        <w:rPr>
          <w:color w:val="231F20"/>
        </w:rPr>
        <w:t>específica</w:t>
      </w:r>
      <w:r>
        <w:rPr>
          <w:color w:val="231F20"/>
          <w:spacing w:val="-5"/>
        </w:rPr>
        <w:t> </w:t>
      </w:r>
      <w:r>
        <w:rPr>
          <w:color w:val="231F20"/>
        </w:rPr>
        <w:t>está</w:t>
      </w:r>
      <w:r>
        <w:rPr>
          <w:color w:val="231F20"/>
          <w:spacing w:val="-5"/>
        </w:rPr>
        <w:t> </w:t>
      </w:r>
      <w:r>
        <w:rPr>
          <w:color w:val="231F20"/>
        </w:rPr>
        <w:t>en</w:t>
      </w:r>
      <w:r>
        <w:rPr>
          <w:color w:val="231F20"/>
          <w:spacing w:val="-5"/>
        </w:rPr>
        <w:t> </w:t>
      </w:r>
      <w:r>
        <w:rPr>
          <w:color w:val="231F20"/>
        </w:rPr>
        <w:t>función</w:t>
      </w:r>
      <w:r>
        <w:rPr>
          <w:color w:val="231F20"/>
          <w:spacing w:val="-5"/>
        </w:rPr>
        <w:t> </w:t>
      </w:r>
      <w:r>
        <w:rPr>
          <w:color w:val="231F20"/>
        </w:rPr>
        <w:t>de</w:t>
      </w:r>
      <w:r>
        <w:rPr>
          <w:color w:val="231F20"/>
          <w:spacing w:val="-5"/>
        </w:rPr>
        <w:t> </w:t>
      </w:r>
      <w:r>
        <w:rPr>
          <w:color w:val="231F20"/>
        </w:rPr>
        <w:t>factores</w:t>
      </w:r>
      <w:r>
        <w:rPr>
          <w:color w:val="231F20"/>
          <w:spacing w:val="-5"/>
        </w:rPr>
        <w:t> </w:t>
      </w:r>
      <w:r>
        <w:rPr>
          <w:color w:val="231F20"/>
        </w:rPr>
        <w:t>ge- nerales y particulares. Entre los primeros se encuentran: 1) la situa- </w:t>
      </w:r>
      <w:r>
        <w:rPr>
          <w:color w:val="231F20"/>
          <w:spacing w:val="4"/>
        </w:rPr>
        <w:t>ción </w:t>
      </w:r>
      <w:r>
        <w:rPr>
          <w:color w:val="231F20"/>
          <w:spacing w:val="5"/>
        </w:rPr>
        <w:t>económica global </w:t>
      </w:r>
      <w:r>
        <w:rPr>
          <w:color w:val="231F20"/>
          <w:spacing w:val="4"/>
        </w:rPr>
        <w:t>del país; </w:t>
      </w:r>
      <w:r>
        <w:rPr>
          <w:color w:val="231F20"/>
          <w:spacing w:val="3"/>
        </w:rPr>
        <w:t>2) </w:t>
      </w:r>
      <w:r>
        <w:rPr>
          <w:color w:val="231F20"/>
          <w:spacing w:val="5"/>
        </w:rPr>
        <w:t>movimientos migratorios </w:t>
      </w:r>
      <w:r>
        <w:rPr>
          <w:color w:val="231F20"/>
        </w:rPr>
        <w:t>tradicionales; 3) cambios en las variables demográficas de natalidad y mortalidad. Respecto a los segundos, se pueden mencionar: 1) el establecimiento</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o</w:t>
      </w:r>
      <w:r>
        <w:rPr>
          <w:color w:val="231F20"/>
          <w:spacing w:val="-4"/>
        </w:rPr>
        <w:t> </w:t>
      </w:r>
      <w:r>
        <w:rPr>
          <w:color w:val="231F20"/>
        </w:rPr>
        <w:t>varias</w:t>
      </w:r>
      <w:r>
        <w:rPr>
          <w:color w:val="231F20"/>
          <w:spacing w:val="-4"/>
        </w:rPr>
        <w:t> </w:t>
      </w:r>
      <w:r>
        <w:rPr>
          <w:color w:val="231F20"/>
        </w:rPr>
        <w:t>grandes</w:t>
      </w:r>
      <w:r>
        <w:rPr>
          <w:color w:val="231F20"/>
          <w:spacing w:val="-4"/>
        </w:rPr>
        <w:t> </w:t>
      </w:r>
      <w:r>
        <w:rPr>
          <w:color w:val="231F20"/>
        </w:rPr>
        <w:t>empresas;</w:t>
      </w:r>
      <w:r>
        <w:rPr>
          <w:color w:val="231F20"/>
          <w:spacing w:val="-4"/>
        </w:rPr>
        <w:t> </w:t>
      </w:r>
      <w:r>
        <w:rPr>
          <w:color w:val="231F20"/>
        </w:rPr>
        <w:t>2)</w:t>
      </w:r>
      <w:r>
        <w:rPr>
          <w:color w:val="231F20"/>
          <w:spacing w:val="-4"/>
        </w:rPr>
        <w:t> </w:t>
      </w:r>
      <w:r>
        <w:rPr>
          <w:color w:val="231F20"/>
        </w:rPr>
        <w:t>políticas</w:t>
      </w:r>
      <w:r>
        <w:rPr>
          <w:color w:val="231F20"/>
          <w:spacing w:val="-4"/>
        </w:rPr>
        <w:t> </w:t>
      </w:r>
      <w:r>
        <w:rPr>
          <w:color w:val="231F20"/>
        </w:rPr>
        <w:t>de</w:t>
      </w:r>
      <w:r>
        <w:rPr>
          <w:color w:val="231F20"/>
          <w:spacing w:val="-4"/>
        </w:rPr>
        <w:t> </w:t>
      </w:r>
      <w:r>
        <w:rPr>
          <w:color w:val="231F20"/>
        </w:rPr>
        <w:t>fo- mento y promoción de actividades económicas; 3) aprovechamiento de ventajas competitivas, y 4) elementos coyunturales (Reissman, 1972, pp.</w:t>
      </w:r>
      <w:r>
        <w:rPr>
          <w:color w:val="231F20"/>
          <w:spacing w:val="-10"/>
        </w:rPr>
        <w:t> </w:t>
      </w:r>
      <w:r>
        <w:rPr>
          <w:color w:val="231F20"/>
        </w:rPr>
        <w:t>171-219).</w:t>
      </w:r>
    </w:p>
    <w:p>
      <w:pPr>
        <w:pStyle w:val="BodyText"/>
        <w:spacing w:line="247" w:lineRule="auto"/>
        <w:ind w:left="1395" w:right="1389" w:firstLine="283"/>
        <w:jc w:val="both"/>
      </w:pPr>
      <w:r>
        <w:rPr>
          <w:color w:val="231F20"/>
        </w:rPr>
        <w:t>Lo urbano tiene que ver con la existencia de las ciudades. con lo- calidades especializadas en actividades no rurales y con ciertos</w:t>
      </w:r>
      <w:r>
        <w:rPr>
          <w:color w:val="231F20"/>
          <w:spacing w:val="-31"/>
        </w:rPr>
        <w:t> </w:t>
      </w:r>
      <w:r>
        <w:rPr>
          <w:color w:val="231F20"/>
        </w:rPr>
        <w:t>nive- les que den la calidad sociocultural de vida. el urbanismo es la disci- plina que se encarga de la organización del medio físico que permite el</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material,</w:t>
      </w:r>
      <w:r>
        <w:rPr>
          <w:color w:val="231F20"/>
          <w:spacing w:val="-8"/>
        </w:rPr>
        <w:t> </w:t>
      </w:r>
      <w:r>
        <w:rPr>
          <w:color w:val="231F20"/>
        </w:rPr>
        <w:t>sentimental</w:t>
      </w:r>
      <w:r>
        <w:rPr>
          <w:color w:val="231F20"/>
          <w:spacing w:val="-8"/>
        </w:rPr>
        <w:t> </w:t>
      </w:r>
      <w:r>
        <w:rPr>
          <w:color w:val="231F20"/>
        </w:rPr>
        <w:t>y</w:t>
      </w:r>
      <w:r>
        <w:rPr>
          <w:color w:val="231F20"/>
          <w:spacing w:val="-8"/>
        </w:rPr>
        <w:t> </w:t>
      </w:r>
      <w:r>
        <w:rPr>
          <w:color w:val="231F20"/>
        </w:rPr>
        <w:t>espiritual</w:t>
      </w:r>
      <w:r>
        <w:rPr>
          <w:color w:val="231F20"/>
          <w:spacing w:val="-8"/>
        </w:rPr>
        <w:t> </w:t>
      </w:r>
      <w:r>
        <w:rPr>
          <w:color w:val="231F20"/>
        </w:rPr>
        <w:t>en</w:t>
      </w:r>
      <w:r>
        <w:rPr>
          <w:color w:val="231F20"/>
          <w:spacing w:val="-8"/>
        </w:rPr>
        <w:t> </w:t>
      </w:r>
      <w:r>
        <w:rPr>
          <w:color w:val="231F20"/>
        </w:rPr>
        <w:t>sus</w:t>
      </w:r>
      <w:r>
        <w:rPr>
          <w:color w:val="231F20"/>
          <w:spacing w:val="-8"/>
        </w:rPr>
        <w:t> </w:t>
      </w:r>
      <w:r>
        <w:rPr>
          <w:color w:val="231F20"/>
        </w:rPr>
        <w:t>mani- festaciones individuales y colectivas. Por otro lado, la urbanización es un proceso de concentración de población en ciudades, de tal ma- nera</w:t>
      </w:r>
      <w:r>
        <w:rPr>
          <w:color w:val="231F20"/>
          <w:spacing w:val="-6"/>
        </w:rPr>
        <w:t> </w:t>
      </w:r>
      <w:r>
        <w:rPr>
          <w:color w:val="231F20"/>
        </w:rPr>
        <w:t>que</w:t>
      </w:r>
      <w:r>
        <w:rPr>
          <w:color w:val="231F20"/>
          <w:spacing w:val="-5"/>
        </w:rPr>
        <w:t> </w:t>
      </w:r>
      <w:r>
        <w:rPr>
          <w:color w:val="231F20"/>
        </w:rPr>
        <w:t>aumenta</w:t>
      </w:r>
      <w:r>
        <w:rPr>
          <w:color w:val="231F20"/>
          <w:spacing w:val="-6"/>
        </w:rPr>
        <w:t> </w:t>
      </w:r>
      <w:r>
        <w:rPr>
          <w:color w:val="231F20"/>
        </w:rPr>
        <w:t>la</w:t>
      </w:r>
      <w:r>
        <w:rPr>
          <w:color w:val="231F20"/>
          <w:spacing w:val="-6"/>
        </w:rPr>
        <w:t> </w:t>
      </w:r>
      <w:r>
        <w:rPr>
          <w:color w:val="231F20"/>
        </w:rPr>
        <w:t>proporción</w:t>
      </w:r>
      <w:r>
        <w:rPr>
          <w:color w:val="231F20"/>
          <w:spacing w:val="-6"/>
        </w:rPr>
        <w:t> </w:t>
      </w:r>
      <w:r>
        <w:rPr>
          <w:color w:val="231F20"/>
        </w:rPr>
        <w:t>de</w:t>
      </w:r>
      <w:r>
        <w:rPr>
          <w:color w:val="231F20"/>
          <w:spacing w:val="-6"/>
        </w:rPr>
        <w:t> </w:t>
      </w:r>
      <w:r>
        <w:rPr>
          <w:color w:val="231F20"/>
        </w:rPr>
        <w:t>población</w:t>
      </w:r>
      <w:r>
        <w:rPr>
          <w:color w:val="231F20"/>
          <w:spacing w:val="-6"/>
        </w:rPr>
        <w:t> </w:t>
      </w:r>
      <w:r>
        <w:rPr>
          <w:color w:val="231F20"/>
        </w:rPr>
        <w:t>urbana</w:t>
      </w:r>
      <w:r>
        <w:rPr>
          <w:color w:val="231F20"/>
          <w:spacing w:val="-6"/>
        </w:rPr>
        <w:t> </w:t>
      </w:r>
      <w:r>
        <w:rPr>
          <w:color w:val="231F20"/>
        </w:rPr>
        <w:t>respecto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to- tal de un territorio</w:t>
      </w:r>
      <w:r>
        <w:rPr>
          <w:color w:val="231F20"/>
          <w:spacing w:val="-25"/>
        </w:rPr>
        <w:t> </w:t>
      </w:r>
      <w:r>
        <w:rPr>
          <w:color w:val="231F20"/>
        </w:rPr>
        <w:t>dado.</w:t>
      </w:r>
    </w:p>
    <w:p>
      <w:pPr>
        <w:pStyle w:val="BodyText"/>
        <w:spacing w:line="247" w:lineRule="auto"/>
        <w:ind w:left="1395" w:right="1390" w:firstLine="283"/>
        <w:jc w:val="both"/>
      </w:pPr>
      <w:r>
        <w:rPr>
          <w:color w:val="231F20"/>
        </w:rPr>
        <w:t>La</w:t>
      </w:r>
      <w:r>
        <w:rPr>
          <w:color w:val="231F20"/>
          <w:spacing w:val="-5"/>
        </w:rPr>
        <w:t> </w:t>
      </w:r>
      <w:r>
        <w:rPr>
          <w:color w:val="231F20"/>
        </w:rPr>
        <w:t>urbanización</w:t>
      </w:r>
      <w:r>
        <w:rPr>
          <w:color w:val="231F20"/>
          <w:spacing w:val="-5"/>
        </w:rPr>
        <w:t> </w:t>
      </w:r>
      <w:r>
        <w:rPr>
          <w:color w:val="231F20"/>
        </w:rPr>
        <w:t>considera</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ciudades</w:t>
      </w:r>
      <w:r>
        <w:rPr>
          <w:color w:val="231F20"/>
          <w:spacing w:val="-5"/>
        </w:rPr>
        <w:t> </w:t>
      </w:r>
      <w:r>
        <w:rPr>
          <w:color w:val="231F20"/>
        </w:rPr>
        <w:t>simplemente</w:t>
      </w:r>
      <w:r>
        <w:rPr>
          <w:color w:val="231F20"/>
          <w:spacing w:val="-5"/>
        </w:rPr>
        <w:t> </w:t>
      </w:r>
      <w:r>
        <w:rPr>
          <w:color w:val="231F20"/>
        </w:rPr>
        <w:t>como</w:t>
      </w:r>
      <w:r>
        <w:rPr>
          <w:color w:val="231F20"/>
          <w:spacing w:val="-5"/>
        </w:rPr>
        <w:t> </w:t>
      </w:r>
      <w:r>
        <w:rPr>
          <w:color w:val="231F20"/>
        </w:rPr>
        <w:t>pun- tos localizados en el territorio, lo que implica una noción abstracta. su</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partida</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base</w:t>
      </w:r>
      <w:r>
        <w:rPr>
          <w:color w:val="231F20"/>
          <w:spacing w:val="-9"/>
        </w:rPr>
        <w:t> </w:t>
      </w:r>
      <w:r>
        <w:rPr>
          <w:color w:val="231F20"/>
        </w:rPr>
        <w:t>material</w:t>
      </w:r>
      <w:r>
        <w:rPr>
          <w:color w:val="231F20"/>
          <w:spacing w:val="-9"/>
        </w:rPr>
        <w:t> </w:t>
      </w:r>
      <w:r>
        <w:rPr>
          <w:color w:val="231F20"/>
        </w:rPr>
        <w:t>construida</w:t>
      </w:r>
      <w:r>
        <w:rPr>
          <w:color w:val="231F20"/>
          <w:spacing w:val="-10"/>
        </w:rPr>
        <w:t> </w:t>
      </w:r>
      <w:r>
        <w:rPr>
          <w:color w:val="231F20"/>
        </w:rPr>
        <w:t>y</w:t>
      </w:r>
      <w:r>
        <w:rPr>
          <w:color w:val="231F20"/>
          <w:spacing w:val="-9"/>
        </w:rPr>
        <w:t> </w:t>
      </w:r>
      <w:r>
        <w:rPr>
          <w:color w:val="231F20"/>
        </w:rPr>
        <w:t>reconoce</w:t>
      </w:r>
      <w:r>
        <w:rPr>
          <w:color w:val="231F20"/>
          <w:spacing w:val="-9"/>
        </w:rPr>
        <w:t> </w:t>
      </w:r>
      <w:r>
        <w:rPr>
          <w:color w:val="231F20"/>
        </w:rPr>
        <w:t>que</w:t>
      </w:r>
      <w:r>
        <w:rPr>
          <w:color w:val="231F20"/>
          <w:spacing w:val="-9"/>
        </w:rPr>
        <w:t> </w:t>
      </w:r>
      <w:r>
        <w:rPr>
          <w:color w:val="231F20"/>
        </w:rPr>
        <w:t>nin- guna actividad humana es independiente de los medios físicos y so- ciales que las rodea</w:t>
      </w:r>
      <w:r>
        <w:rPr>
          <w:color w:val="231F20"/>
          <w:spacing w:val="-25"/>
        </w:rPr>
        <w:t> </w:t>
      </w:r>
      <w:r>
        <w:rPr>
          <w:color w:val="231F20"/>
        </w:rPr>
        <w:t>(</w:t>
      </w:r>
      <w:r>
        <w:rPr>
          <w:i/>
          <w:color w:val="231F20"/>
        </w:rPr>
        <w:t>ibid.</w:t>
      </w:r>
      <w:r>
        <w:rPr>
          <w:color w:val="231F20"/>
        </w:rPr>
        <w:t>).</w:t>
      </w:r>
    </w:p>
    <w:p>
      <w:pPr>
        <w:pStyle w:val="BodyText"/>
        <w:spacing w:line="247" w:lineRule="auto"/>
        <w:ind w:left="1395" w:right="1392" w:firstLine="283"/>
        <w:jc w:val="both"/>
      </w:pPr>
      <w:r>
        <w:rPr>
          <w:color w:val="231F20"/>
        </w:rPr>
        <w:t>El</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urbanización</w:t>
      </w:r>
      <w:r>
        <w:rPr>
          <w:color w:val="231F20"/>
          <w:spacing w:val="-7"/>
        </w:rPr>
        <w:t> </w:t>
      </w:r>
      <w:r>
        <w:rPr>
          <w:color w:val="231F20"/>
        </w:rPr>
        <w:t>se</w:t>
      </w:r>
      <w:r>
        <w:rPr>
          <w:color w:val="231F20"/>
          <w:spacing w:val="-7"/>
        </w:rPr>
        <w:t> </w:t>
      </w:r>
      <w:r>
        <w:rPr>
          <w:color w:val="231F20"/>
        </w:rPr>
        <w:t>verifica</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cambio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porcen- taje de la población total que se asienta en zonas urbanas durante</w:t>
      </w:r>
      <w:r>
        <w:rPr>
          <w:color w:val="231F20"/>
          <w:spacing w:val="-24"/>
        </w:rPr>
        <w:t> </w:t>
      </w:r>
      <w:r>
        <w:rPr>
          <w:color w:val="231F20"/>
        </w:rPr>
        <w:t>de- terminado</w:t>
      </w:r>
      <w:r>
        <w:rPr>
          <w:color w:val="231F20"/>
          <w:spacing w:val="-10"/>
        </w:rPr>
        <w:t> </w:t>
      </w:r>
      <w:r>
        <w:rPr>
          <w:color w:val="231F20"/>
        </w:rPr>
        <w:t>tiempo.</w:t>
      </w:r>
      <w:r>
        <w:rPr>
          <w:color w:val="231F20"/>
          <w:spacing w:val="-10"/>
        </w:rPr>
        <w:t> </w:t>
      </w:r>
      <w:r>
        <w:rPr>
          <w:color w:val="231F20"/>
        </w:rPr>
        <w:t>Dicho</w:t>
      </w:r>
      <w:r>
        <w:rPr>
          <w:color w:val="231F20"/>
          <w:spacing w:val="-10"/>
        </w:rPr>
        <w:t> </w:t>
      </w:r>
      <w:r>
        <w:rPr>
          <w:color w:val="231F20"/>
        </w:rPr>
        <w:t>proceso</w:t>
      </w:r>
      <w:r>
        <w:rPr>
          <w:color w:val="231F20"/>
          <w:spacing w:val="-10"/>
        </w:rPr>
        <w:t> </w:t>
      </w:r>
      <w:r>
        <w:rPr>
          <w:color w:val="231F20"/>
        </w:rPr>
        <w:t>implica</w:t>
      </w:r>
      <w:r>
        <w:rPr>
          <w:color w:val="231F20"/>
          <w:spacing w:val="-11"/>
        </w:rPr>
        <w:t> </w:t>
      </w:r>
      <w:r>
        <w:rPr>
          <w:color w:val="231F20"/>
        </w:rPr>
        <w:t>el</w:t>
      </w:r>
      <w:r>
        <w:rPr>
          <w:color w:val="231F20"/>
          <w:spacing w:val="-10"/>
        </w:rPr>
        <w:t> </w:t>
      </w:r>
      <w:r>
        <w:rPr>
          <w:color w:val="231F20"/>
        </w:rPr>
        <w:t>aumento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tamaño</w:t>
      </w:r>
      <w:r>
        <w:rPr>
          <w:color w:val="231F20"/>
          <w:spacing w:val="-10"/>
        </w:rPr>
        <w:t> </w:t>
      </w:r>
      <w:r>
        <w:rPr>
          <w:color w:val="231F20"/>
        </w:rPr>
        <w:t>de las</w:t>
      </w:r>
      <w:r>
        <w:rPr>
          <w:color w:val="231F20"/>
          <w:spacing w:val="-12"/>
        </w:rPr>
        <w:t> </w:t>
      </w:r>
      <w:r>
        <w:rPr>
          <w:color w:val="231F20"/>
        </w:rPr>
        <w:t>concentraciones</w:t>
      </w:r>
      <w:r>
        <w:rPr>
          <w:color w:val="231F20"/>
          <w:spacing w:val="-12"/>
        </w:rPr>
        <w:t> </w:t>
      </w:r>
      <w:r>
        <w:rPr>
          <w:color w:val="231F20"/>
        </w:rPr>
        <w:t>económico-demográficas,</w:t>
      </w:r>
      <w:r>
        <w:rPr>
          <w:color w:val="231F20"/>
          <w:spacing w:val="-12"/>
        </w:rPr>
        <w:t> </w:t>
      </w:r>
      <w:r>
        <w:rPr>
          <w:color w:val="231F20"/>
        </w:rPr>
        <w:t>su</w:t>
      </w:r>
      <w:r>
        <w:rPr>
          <w:color w:val="231F20"/>
          <w:spacing w:val="-12"/>
        </w:rPr>
        <w:t> </w:t>
      </w:r>
      <w:r>
        <w:rPr>
          <w:color w:val="231F20"/>
        </w:rPr>
        <w:t>multiplicación</w:t>
      </w:r>
      <w:r>
        <w:rPr>
          <w:color w:val="231F20"/>
          <w:spacing w:val="-12"/>
        </w:rPr>
        <w:t> </w:t>
      </w:r>
      <w:r>
        <w:rPr>
          <w:color w:val="231F20"/>
        </w:rPr>
        <w:t>rela- tiva</w:t>
      </w:r>
      <w:r>
        <w:rPr>
          <w:color w:val="231F20"/>
          <w:spacing w:val="-7"/>
        </w:rPr>
        <w:t> </w:t>
      </w:r>
      <w:r>
        <w:rPr>
          <w:color w:val="231F20"/>
        </w:rPr>
        <w:t>y</w:t>
      </w:r>
      <w:r>
        <w:rPr>
          <w:color w:val="231F20"/>
          <w:spacing w:val="-7"/>
        </w:rPr>
        <w:t> </w:t>
      </w:r>
      <w:r>
        <w:rPr>
          <w:color w:val="231F20"/>
        </w:rPr>
        <w:t>transformaciones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organización</w:t>
      </w:r>
      <w:r>
        <w:rPr>
          <w:color w:val="231F20"/>
          <w:spacing w:val="-7"/>
        </w:rPr>
        <w:t> </w:t>
      </w:r>
      <w:r>
        <w:rPr>
          <w:color w:val="231F20"/>
        </w:rPr>
        <w:t>espacial</w:t>
      </w:r>
      <w:r>
        <w:rPr>
          <w:color w:val="231F20"/>
          <w:spacing w:val="-7"/>
        </w:rPr>
        <w:t> </w:t>
      </w:r>
      <w:r>
        <w:rPr>
          <w:color w:val="231F20"/>
        </w:rPr>
        <w:t>(</w:t>
      </w:r>
      <w:r>
        <w:rPr>
          <w:i/>
          <w:color w:val="231F20"/>
        </w:rPr>
        <w:t>idem</w:t>
      </w:r>
      <w:r>
        <w:rPr>
          <w:color w:val="231F20"/>
        </w:rPr>
        <w:t>).</w:t>
      </w:r>
    </w:p>
    <w:p>
      <w:pPr>
        <w:pStyle w:val="BodyText"/>
        <w:spacing w:line="247" w:lineRule="auto"/>
        <w:ind w:left="1395" w:right="1393" w:firstLine="283"/>
        <w:jc w:val="both"/>
      </w:pPr>
      <w:r>
        <w:rPr>
          <w:color w:val="231F20"/>
        </w:rPr>
        <w:t>Los</w:t>
      </w:r>
      <w:r>
        <w:rPr>
          <w:color w:val="231F20"/>
          <w:spacing w:val="-11"/>
        </w:rPr>
        <w:t> </w:t>
      </w:r>
      <w:r>
        <w:rPr>
          <w:color w:val="231F20"/>
        </w:rPr>
        <w:t>problemas</w:t>
      </w:r>
      <w:r>
        <w:rPr>
          <w:color w:val="231F20"/>
          <w:spacing w:val="-11"/>
        </w:rPr>
        <w:t> </w:t>
      </w:r>
      <w:r>
        <w:rPr>
          <w:color w:val="231F20"/>
        </w:rPr>
        <w:t>urbanos</w:t>
      </w:r>
      <w:r>
        <w:rPr>
          <w:color w:val="231F20"/>
          <w:spacing w:val="-11"/>
        </w:rPr>
        <w:t> </w:t>
      </w:r>
      <w:r>
        <w:rPr>
          <w:color w:val="231F20"/>
        </w:rPr>
        <w:t>contemporáneos</w:t>
      </w:r>
      <w:r>
        <w:rPr>
          <w:color w:val="231F20"/>
          <w:spacing w:val="-11"/>
        </w:rPr>
        <w:t> </w:t>
      </w:r>
      <w:r>
        <w:rPr>
          <w:color w:val="231F20"/>
        </w:rPr>
        <w:t>son</w:t>
      </w:r>
      <w:r>
        <w:rPr>
          <w:color w:val="231F20"/>
          <w:spacing w:val="-11"/>
        </w:rPr>
        <w:t> </w:t>
      </w:r>
      <w:r>
        <w:rPr>
          <w:color w:val="231F20"/>
        </w:rPr>
        <w:t>múltiples,</w:t>
      </w:r>
      <w:r>
        <w:rPr>
          <w:color w:val="231F20"/>
          <w:spacing w:val="-11"/>
        </w:rPr>
        <w:t> </w:t>
      </w:r>
      <w:r>
        <w:rPr>
          <w:color w:val="231F20"/>
        </w:rPr>
        <w:t>no</w:t>
      </w:r>
      <w:r>
        <w:rPr>
          <w:color w:val="231F20"/>
          <w:spacing w:val="-11"/>
        </w:rPr>
        <w:t> </w:t>
      </w:r>
      <w:r>
        <w:rPr>
          <w:color w:val="231F20"/>
        </w:rPr>
        <w:t>obstan- te, quizá el más importante es que las ciudades han dejado de ser</w:t>
      </w:r>
      <w:r>
        <w:rPr>
          <w:color w:val="231F20"/>
          <w:spacing w:val="-13"/>
        </w:rPr>
        <w:t> </w:t>
      </w:r>
      <w:r>
        <w:rPr>
          <w:color w:val="231F20"/>
        </w:rPr>
        <w:t>co- munidades porque su unidad de mando y consenso social han</w:t>
      </w:r>
      <w:r>
        <w:rPr>
          <w:color w:val="231F20"/>
          <w:spacing w:val="-20"/>
        </w:rPr>
        <w:t> </w:t>
      </w:r>
      <w:r>
        <w:rPr>
          <w:color w:val="231F20"/>
        </w:rPr>
        <w:t>dejado de ser claramente identificables, el espíritu cívico se ha diluido y el sentido de pertenencia es nulo. Las relaciones sociales e íntimas han</w:t>
      </w:r>
    </w:p>
    <w:p>
      <w:pPr>
        <w:pStyle w:val="BodyText"/>
        <w:spacing w:before="2"/>
        <w:rPr>
          <w:sz w:val="17"/>
        </w:rPr>
      </w:pPr>
    </w:p>
    <w:p>
      <w:pPr>
        <w:pStyle w:val="BodyText"/>
        <w:spacing w:before="71"/>
        <w:ind w:left="1395" w:right="1393"/>
        <w:jc w:val="right"/>
      </w:pPr>
      <w:r>
        <w:rPr>
          <w:color w:val="231F20"/>
        </w:rPr>
        <w:t>203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desaparecido, es poco probable construir un objetivo común y</w:t>
      </w:r>
      <w:r>
        <w:rPr>
          <w:color w:val="231F20"/>
          <w:spacing w:val="-24"/>
        </w:rPr>
        <w:t> </w:t>
      </w:r>
      <w:r>
        <w:rPr>
          <w:color w:val="231F20"/>
        </w:rPr>
        <w:t>alcan- zar</w:t>
      </w:r>
      <w:r>
        <w:rPr>
          <w:color w:val="231F20"/>
          <w:spacing w:val="-13"/>
        </w:rPr>
        <w:t> </w:t>
      </w:r>
      <w:r>
        <w:rPr>
          <w:color w:val="231F20"/>
        </w:rPr>
        <w:t>una</w:t>
      </w:r>
      <w:r>
        <w:rPr>
          <w:color w:val="231F20"/>
          <w:spacing w:val="-12"/>
        </w:rPr>
        <w:t> </w:t>
      </w:r>
      <w:r>
        <w:rPr>
          <w:color w:val="231F20"/>
        </w:rPr>
        <w:t>meta</w:t>
      </w:r>
      <w:r>
        <w:rPr>
          <w:color w:val="231F20"/>
          <w:spacing w:val="-13"/>
        </w:rPr>
        <w:t> </w:t>
      </w:r>
      <w:r>
        <w:rPr>
          <w:color w:val="231F20"/>
        </w:rPr>
        <w:t>determinada.</w:t>
      </w:r>
      <w:r>
        <w:rPr>
          <w:color w:val="231F20"/>
          <w:spacing w:val="-12"/>
        </w:rPr>
        <w:t> </w:t>
      </w:r>
      <w:r>
        <w:rPr>
          <w:color w:val="231F20"/>
        </w:rPr>
        <w:t>en</w:t>
      </w:r>
      <w:r>
        <w:rPr>
          <w:color w:val="231F20"/>
          <w:spacing w:val="-12"/>
        </w:rPr>
        <w:t> </w:t>
      </w:r>
      <w:r>
        <w:rPr>
          <w:color w:val="231F20"/>
        </w:rPr>
        <w:t>gran</w:t>
      </w:r>
      <w:r>
        <w:rPr>
          <w:color w:val="231F20"/>
          <w:spacing w:val="-12"/>
        </w:rPr>
        <w:t> </w:t>
      </w:r>
      <w:r>
        <w:rPr>
          <w:color w:val="231F20"/>
        </w:rPr>
        <w:t>medida</w:t>
      </w:r>
      <w:r>
        <w:rPr>
          <w:color w:val="231F20"/>
          <w:spacing w:val="-12"/>
        </w:rPr>
        <w:t> </w:t>
      </w:r>
      <w:r>
        <w:rPr>
          <w:color w:val="231F20"/>
        </w:rPr>
        <w:t>esto</w:t>
      </w:r>
      <w:r>
        <w:rPr>
          <w:color w:val="231F20"/>
          <w:spacing w:val="-12"/>
        </w:rPr>
        <w:t> </w:t>
      </w:r>
      <w:r>
        <w:rPr>
          <w:color w:val="231F20"/>
        </w:rPr>
        <w:t>explica</w:t>
      </w:r>
      <w:r>
        <w:rPr>
          <w:color w:val="231F20"/>
          <w:spacing w:val="-12"/>
        </w:rPr>
        <w:t> </w:t>
      </w:r>
      <w:r>
        <w:rPr>
          <w:color w:val="231F20"/>
        </w:rPr>
        <w:t>los</w:t>
      </w:r>
      <w:r>
        <w:rPr>
          <w:color w:val="231F20"/>
          <w:spacing w:val="-13"/>
        </w:rPr>
        <w:t> </w:t>
      </w:r>
      <w:r>
        <w:rPr>
          <w:color w:val="231F20"/>
        </w:rPr>
        <w:t>problemas y crisis de las ciudades. La urbanización trae consigo problemas de desabasto, inseguridad, transporte, incremento de la población, por mencionar</w:t>
      </w:r>
      <w:r>
        <w:rPr>
          <w:color w:val="231F20"/>
          <w:spacing w:val="-11"/>
        </w:rPr>
        <w:t> </w:t>
      </w:r>
      <w:r>
        <w:rPr>
          <w:color w:val="231F20"/>
        </w:rPr>
        <w:t>sólo</w:t>
      </w:r>
      <w:r>
        <w:rPr>
          <w:color w:val="231F20"/>
          <w:spacing w:val="-11"/>
        </w:rPr>
        <w:t> </w:t>
      </w:r>
      <w:r>
        <w:rPr>
          <w:color w:val="231F20"/>
        </w:rPr>
        <w:t>algunos,</w:t>
      </w:r>
      <w:r>
        <w:rPr>
          <w:color w:val="231F20"/>
          <w:spacing w:val="-11"/>
        </w:rPr>
        <w:t> </w:t>
      </w:r>
      <w:r>
        <w:rPr>
          <w:color w:val="231F20"/>
        </w:rPr>
        <w:t>éstos</w:t>
      </w:r>
      <w:r>
        <w:rPr>
          <w:color w:val="231F20"/>
          <w:spacing w:val="-11"/>
        </w:rPr>
        <w:t> </w:t>
      </w:r>
      <w:r>
        <w:rPr>
          <w:color w:val="231F20"/>
        </w:rPr>
        <w:t>se</w:t>
      </w:r>
      <w:r>
        <w:rPr>
          <w:color w:val="231F20"/>
          <w:spacing w:val="-11"/>
        </w:rPr>
        <w:t> </w:t>
      </w:r>
      <w:r>
        <w:rPr>
          <w:color w:val="231F20"/>
        </w:rPr>
        <w:t>agravan</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ausencia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insti- tución</w:t>
      </w:r>
      <w:r>
        <w:rPr>
          <w:color w:val="231F20"/>
          <w:spacing w:val="-6"/>
        </w:rPr>
        <w:t> </w:t>
      </w:r>
      <w:r>
        <w:rPr>
          <w:color w:val="231F20"/>
        </w:rPr>
        <w:t>con</w:t>
      </w:r>
      <w:r>
        <w:rPr>
          <w:color w:val="231F20"/>
          <w:spacing w:val="-6"/>
        </w:rPr>
        <w:t> </w:t>
      </w:r>
      <w:r>
        <w:rPr>
          <w:color w:val="231F20"/>
        </w:rPr>
        <w:t>representación</w:t>
      </w:r>
      <w:r>
        <w:rPr>
          <w:color w:val="231F20"/>
          <w:spacing w:val="-6"/>
        </w:rPr>
        <w:t> </w:t>
      </w:r>
      <w:r>
        <w:rPr>
          <w:color w:val="231F20"/>
        </w:rPr>
        <w:t>capaz</w:t>
      </w:r>
      <w:r>
        <w:rPr>
          <w:color w:val="231F20"/>
          <w:spacing w:val="-6"/>
        </w:rPr>
        <w:t> </w:t>
      </w:r>
      <w:r>
        <w:rPr>
          <w:color w:val="231F20"/>
        </w:rPr>
        <w:t>de</w:t>
      </w:r>
      <w:r>
        <w:rPr>
          <w:color w:val="231F20"/>
          <w:spacing w:val="-6"/>
        </w:rPr>
        <w:t> </w:t>
      </w:r>
      <w:r>
        <w:rPr>
          <w:color w:val="231F20"/>
        </w:rPr>
        <w:t>ser</w:t>
      </w:r>
      <w:r>
        <w:rPr>
          <w:color w:val="231F20"/>
          <w:spacing w:val="-6"/>
        </w:rPr>
        <w:t> </w:t>
      </w:r>
      <w:r>
        <w:rPr>
          <w:color w:val="231F20"/>
        </w:rPr>
        <w:t>la</w:t>
      </w:r>
      <w:r>
        <w:rPr>
          <w:color w:val="231F20"/>
          <w:spacing w:val="-6"/>
        </w:rPr>
        <w:t> </w:t>
      </w:r>
      <w:r>
        <w:rPr>
          <w:color w:val="231F20"/>
        </w:rPr>
        <w:t>fuente</w:t>
      </w:r>
      <w:r>
        <w:rPr>
          <w:color w:val="231F20"/>
          <w:spacing w:val="-6"/>
        </w:rPr>
        <w:t> </w:t>
      </w:r>
      <w:r>
        <w:rPr>
          <w:color w:val="231F20"/>
        </w:rPr>
        <w:t>de</w:t>
      </w:r>
      <w:r>
        <w:rPr>
          <w:color w:val="231F20"/>
          <w:spacing w:val="-6"/>
        </w:rPr>
        <w:t> </w:t>
      </w:r>
      <w:r>
        <w:rPr>
          <w:color w:val="231F20"/>
        </w:rPr>
        <w:t>solidaridad.</w:t>
      </w:r>
    </w:p>
    <w:p>
      <w:pPr>
        <w:pStyle w:val="BodyText"/>
        <w:spacing w:line="247" w:lineRule="auto"/>
        <w:ind w:left="1395" w:right="1389" w:firstLine="283"/>
        <w:jc w:val="both"/>
      </w:pPr>
      <w:r>
        <w:rPr>
          <w:color w:val="231F20"/>
        </w:rPr>
        <w:t>Por otro lado, la urbanización en la historia de la humanidad está ligada</w:t>
      </w:r>
      <w:r>
        <w:rPr>
          <w:color w:val="231F20"/>
          <w:spacing w:val="-7"/>
        </w:rPr>
        <w:t> </w:t>
      </w:r>
      <w:r>
        <w:rPr>
          <w:color w:val="231F20"/>
        </w:rPr>
        <w:t>con</w:t>
      </w:r>
      <w:r>
        <w:rPr>
          <w:color w:val="231F20"/>
          <w:spacing w:val="-6"/>
        </w:rPr>
        <w:t> </w:t>
      </w:r>
      <w:r>
        <w:rPr>
          <w:color w:val="231F20"/>
        </w:rPr>
        <w:t>la</w:t>
      </w:r>
      <w:r>
        <w:rPr>
          <w:color w:val="231F20"/>
          <w:spacing w:val="-6"/>
        </w:rPr>
        <w:t> </w:t>
      </w:r>
      <w:r>
        <w:rPr>
          <w:color w:val="231F20"/>
        </w:rPr>
        <w:t>propia</w:t>
      </w:r>
      <w:r>
        <w:rPr>
          <w:color w:val="231F20"/>
          <w:spacing w:val="-6"/>
        </w:rPr>
        <w:t> </w:t>
      </w:r>
      <w:r>
        <w:rPr>
          <w:color w:val="231F20"/>
        </w:rPr>
        <w:t>creación</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lugares</w:t>
      </w:r>
      <w:r>
        <w:rPr>
          <w:color w:val="231F20"/>
          <w:spacing w:val="-6"/>
        </w:rPr>
        <w:t> </w:t>
      </w:r>
      <w:r>
        <w:rPr>
          <w:color w:val="231F20"/>
        </w:rPr>
        <w:t>en</w:t>
      </w:r>
      <w:r>
        <w:rPr>
          <w:color w:val="231F20"/>
          <w:spacing w:val="-6"/>
        </w:rPr>
        <w:t> </w:t>
      </w:r>
      <w:r>
        <w:rPr>
          <w:color w:val="231F20"/>
        </w:rPr>
        <w:t>donde</w:t>
      </w:r>
      <w:r>
        <w:rPr>
          <w:color w:val="231F20"/>
          <w:spacing w:val="-6"/>
        </w:rPr>
        <w:t> </w:t>
      </w:r>
      <w:r>
        <w:rPr>
          <w:color w:val="231F20"/>
        </w:rPr>
        <w:t>habita,</w:t>
      </w:r>
      <w:r>
        <w:rPr>
          <w:color w:val="231F20"/>
          <w:spacing w:val="-7"/>
        </w:rPr>
        <w:t> </w:t>
      </w:r>
      <w:r>
        <w:rPr>
          <w:color w:val="231F20"/>
        </w:rPr>
        <w:t>es</w:t>
      </w:r>
      <w:r>
        <w:rPr>
          <w:color w:val="231F20"/>
          <w:spacing w:val="-6"/>
        </w:rPr>
        <w:t> </w:t>
      </w:r>
      <w:r>
        <w:rPr>
          <w:color w:val="231F20"/>
        </w:rPr>
        <w:t>decir, la creación y desarrollo de las ciudades. Las civilizaciones, para po- der evolucionar, se establecían en lugares en donde se pudiera</w:t>
      </w:r>
      <w:r>
        <w:rPr>
          <w:color w:val="231F20"/>
          <w:spacing w:val="-18"/>
        </w:rPr>
        <w:t> </w:t>
      </w:r>
      <w:r>
        <w:rPr>
          <w:color w:val="231F20"/>
        </w:rPr>
        <w:t>lograr una gran concentración de habitantes; para poder evolucionar de</w:t>
      </w:r>
      <w:r>
        <w:rPr>
          <w:color w:val="231F20"/>
          <w:spacing w:val="-33"/>
        </w:rPr>
        <w:t> </w:t>
      </w:r>
      <w:r>
        <w:rPr>
          <w:color w:val="231F20"/>
        </w:rPr>
        <w:t>for- ma</w:t>
      </w:r>
      <w:r>
        <w:rPr>
          <w:color w:val="231F20"/>
          <w:spacing w:val="-4"/>
        </w:rPr>
        <w:t> </w:t>
      </w:r>
      <w:r>
        <w:rPr>
          <w:color w:val="231F20"/>
        </w:rPr>
        <w:t>más</w:t>
      </w:r>
      <w:r>
        <w:rPr>
          <w:color w:val="231F20"/>
          <w:spacing w:val="-4"/>
        </w:rPr>
        <w:t> </w:t>
      </w:r>
      <w:r>
        <w:rPr>
          <w:color w:val="231F20"/>
        </w:rPr>
        <w:t>rápida,</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paso</w:t>
      </w:r>
      <w:r>
        <w:rPr>
          <w:color w:val="231F20"/>
          <w:spacing w:val="-4"/>
        </w:rPr>
        <w:t> </w:t>
      </w:r>
      <w:r>
        <w:rPr>
          <w:color w:val="231F20"/>
        </w:rPr>
        <w:t>del</w:t>
      </w:r>
      <w:r>
        <w:rPr>
          <w:color w:val="231F20"/>
          <w:spacing w:val="-4"/>
        </w:rPr>
        <w:t> </w:t>
      </w:r>
      <w:r>
        <w:rPr>
          <w:color w:val="231F20"/>
        </w:rPr>
        <w:t>tiempo</w:t>
      </w:r>
      <w:r>
        <w:rPr>
          <w:color w:val="231F20"/>
          <w:spacing w:val="-4"/>
        </w:rPr>
        <w:t> </w:t>
      </w:r>
      <w:r>
        <w:rPr>
          <w:color w:val="231F20"/>
        </w:rPr>
        <w:t>las</w:t>
      </w:r>
      <w:r>
        <w:rPr>
          <w:color w:val="231F20"/>
          <w:spacing w:val="-4"/>
        </w:rPr>
        <w:t> </w:t>
      </w:r>
      <w:r>
        <w:rPr>
          <w:color w:val="231F20"/>
        </w:rPr>
        <w:t>diferentes</w:t>
      </w:r>
      <w:r>
        <w:rPr>
          <w:color w:val="231F20"/>
          <w:spacing w:val="-4"/>
        </w:rPr>
        <w:t> </w:t>
      </w:r>
      <w:r>
        <w:rPr>
          <w:color w:val="231F20"/>
        </w:rPr>
        <w:t>funciones</w:t>
      </w:r>
      <w:r>
        <w:rPr>
          <w:color w:val="231F20"/>
          <w:spacing w:val="-4"/>
        </w:rPr>
        <w:t> </w:t>
      </w:r>
      <w:r>
        <w:rPr>
          <w:color w:val="231F20"/>
        </w:rPr>
        <w:t>de</w:t>
      </w:r>
      <w:r>
        <w:rPr>
          <w:color w:val="231F20"/>
          <w:spacing w:val="-4"/>
        </w:rPr>
        <w:t> </w:t>
      </w:r>
      <w:r>
        <w:rPr>
          <w:color w:val="231F20"/>
        </w:rPr>
        <w:t>las ciudades</w:t>
      </w:r>
      <w:r>
        <w:rPr>
          <w:color w:val="231F20"/>
          <w:spacing w:val="-4"/>
        </w:rPr>
        <w:t> </w:t>
      </w:r>
      <w:r>
        <w:rPr>
          <w:color w:val="231F20"/>
        </w:rPr>
        <w:t>han</w:t>
      </w:r>
      <w:r>
        <w:rPr>
          <w:color w:val="231F20"/>
          <w:spacing w:val="-4"/>
        </w:rPr>
        <w:t> </w:t>
      </w:r>
      <w:r>
        <w:rPr>
          <w:color w:val="231F20"/>
        </w:rPr>
        <w:t>cambiado</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pero</w:t>
      </w:r>
      <w:r>
        <w:rPr>
          <w:color w:val="231F20"/>
          <w:spacing w:val="-4"/>
        </w:rPr>
        <w:t> </w:t>
      </w:r>
      <w:r>
        <w:rPr>
          <w:color w:val="231F20"/>
        </w:rPr>
        <w:t>éstas</w:t>
      </w:r>
      <w:r>
        <w:rPr>
          <w:color w:val="231F20"/>
          <w:spacing w:val="-4"/>
        </w:rPr>
        <w:t> </w:t>
      </w:r>
      <w:r>
        <w:rPr>
          <w:color w:val="231F20"/>
        </w:rPr>
        <w:t>se</w:t>
      </w:r>
      <w:r>
        <w:rPr>
          <w:color w:val="231F20"/>
          <w:spacing w:val="-4"/>
        </w:rPr>
        <w:t> </w:t>
      </w:r>
      <w:r>
        <w:rPr>
          <w:color w:val="231F20"/>
        </w:rPr>
        <w:t>han considerado como la obra más importante realizada por el ser huma- no.</w:t>
      </w:r>
      <w:r>
        <w:rPr>
          <w:color w:val="231F20"/>
          <w:spacing w:val="-4"/>
        </w:rPr>
        <w:t> </w:t>
      </w:r>
      <w:r>
        <w:rPr>
          <w:color w:val="231F20"/>
        </w:rPr>
        <w:t>Los</w:t>
      </w:r>
      <w:r>
        <w:rPr>
          <w:color w:val="231F20"/>
          <w:spacing w:val="-4"/>
        </w:rPr>
        <w:t> </w:t>
      </w:r>
      <w:r>
        <w:rPr>
          <w:color w:val="231F20"/>
        </w:rPr>
        <w:t>procesos</w:t>
      </w:r>
      <w:r>
        <w:rPr>
          <w:color w:val="231F20"/>
          <w:spacing w:val="-4"/>
        </w:rPr>
        <w:t> </w:t>
      </w:r>
      <w:r>
        <w:rPr>
          <w:color w:val="231F20"/>
        </w:rPr>
        <w:t>de</w:t>
      </w:r>
      <w:r>
        <w:rPr>
          <w:color w:val="231F20"/>
          <w:spacing w:val="-4"/>
        </w:rPr>
        <w:t> </w:t>
      </w:r>
      <w:r>
        <w:rPr>
          <w:color w:val="231F20"/>
        </w:rPr>
        <w:t>urbanización</w:t>
      </w:r>
      <w:r>
        <w:rPr>
          <w:color w:val="231F20"/>
          <w:spacing w:val="-4"/>
        </w:rPr>
        <w:t> </w:t>
      </w:r>
      <w:r>
        <w:rPr>
          <w:color w:val="231F20"/>
        </w:rPr>
        <w:t>van</w:t>
      </w:r>
      <w:r>
        <w:rPr>
          <w:color w:val="231F20"/>
          <w:spacing w:val="-4"/>
        </w:rPr>
        <w:t> </w:t>
      </w:r>
      <w:r>
        <w:rPr>
          <w:color w:val="231F20"/>
        </w:rPr>
        <w:t>en</w:t>
      </w:r>
      <w:r>
        <w:rPr>
          <w:color w:val="231F20"/>
          <w:spacing w:val="-4"/>
        </w:rPr>
        <w:t> </w:t>
      </w:r>
      <w:r>
        <w:rPr>
          <w:color w:val="231F20"/>
        </w:rPr>
        <w:t>función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concentración y crecimiento de la población, la ocupación excesiva del espacio por la</w:t>
      </w:r>
      <w:r>
        <w:rPr>
          <w:color w:val="231F20"/>
          <w:spacing w:val="-16"/>
        </w:rPr>
        <w:t> </w:t>
      </w:r>
      <w:r>
        <w:rPr>
          <w:color w:val="231F20"/>
        </w:rPr>
        <w:t>población</w:t>
      </w:r>
      <w:r>
        <w:rPr>
          <w:color w:val="231F20"/>
          <w:spacing w:val="-16"/>
        </w:rPr>
        <w:t> </w:t>
      </w:r>
      <w:r>
        <w:rPr>
          <w:color w:val="231F20"/>
        </w:rPr>
        <w:t>se</w:t>
      </w:r>
      <w:r>
        <w:rPr>
          <w:color w:val="231F20"/>
          <w:spacing w:val="-16"/>
        </w:rPr>
        <w:t> </w:t>
      </w:r>
      <w:r>
        <w:rPr>
          <w:color w:val="231F20"/>
        </w:rPr>
        <w:t>puede</w:t>
      </w:r>
      <w:r>
        <w:rPr>
          <w:color w:val="231F20"/>
          <w:spacing w:val="-16"/>
        </w:rPr>
        <w:t> </w:t>
      </w:r>
      <w:r>
        <w:rPr>
          <w:color w:val="231F20"/>
        </w:rPr>
        <w:t>deber</w:t>
      </w:r>
      <w:r>
        <w:rPr>
          <w:color w:val="231F20"/>
          <w:spacing w:val="-16"/>
        </w:rPr>
        <w:t> </w:t>
      </w:r>
      <w:r>
        <w:rPr>
          <w:color w:val="231F20"/>
        </w:rPr>
        <w:t>a:</w:t>
      </w:r>
      <w:r>
        <w:rPr>
          <w:color w:val="231F20"/>
          <w:spacing w:val="-16"/>
        </w:rPr>
        <w:t> </w:t>
      </w:r>
      <w:r>
        <w:rPr>
          <w:color w:val="231F20"/>
        </w:rPr>
        <w:t>1)</w:t>
      </w:r>
      <w:r>
        <w:rPr>
          <w:color w:val="231F20"/>
          <w:spacing w:val="-16"/>
        </w:rPr>
        <w:t> </w:t>
      </w:r>
      <w:r>
        <w:rPr>
          <w:color w:val="231F20"/>
        </w:rPr>
        <w:t>un</w:t>
      </w:r>
      <w:r>
        <w:rPr>
          <w:color w:val="231F20"/>
          <w:spacing w:val="-16"/>
        </w:rPr>
        <w:t> </w:t>
      </w:r>
      <w:r>
        <w:rPr>
          <w:color w:val="231F20"/>
        </w:rPr>
        <w:t>ritmo</w:t>
      </w:r>
      <w:r>
        <w:rPr>
          <w:color w:val="231F20"/>
          <w:spacing w:val="-16"/>
        </w:rPr>
        <w:t> </w:t>
      </w:r>
      <w:r>
        <w:rPr>
          <w:color w:val="231F20"/>
        </w:rPr>
        <w:t>particularmente</w:t>
      </w:r>
      <w:r>
        <w:rPr>
          <w:color w:val="231F20"/>
          <w:spacing w:val="-16"/>
        </w:rPr>
        <w:t> </w:t>
      </w:r>
      <w:r>
        <w:rPr>
          <w:color w:val="231F20"/>
        </w:rPr>
        <w:t>elevado;</w:t>
      </w:r>
      <w:r>
        <w:rPr>
          <w:color w:val="231F20"/>
          <w:spacing w:val="-16"/>
        </w:rPr>
        <w:t> </w:t>
      </w:r>
      <w:r>
        <w:rPr>
          <w:color w:val="231F20"/>
        </w:rPr>
        <w:t>2) consecuencias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débil</w:t>
      </w:r>
      <w:r>
        <w:rPr>
          <w:color w:val="231F20"/>
          <w:spacing w:val="-8"/>
        </w:rPr>
        <w:t> </w:t>
      </w:r>
      <w:r>
        <w:rPr>
          <w:color w:val="231F20"/>
        </w:rPr>
        <w:t>tasa</w:t>
      </w:r>
      <w:r>
        <w:rPr>
          <w:color w:val="231F20"/>
          <w:spacing w:val="-8"/>
        </w:rPr>
        <w:t> </w:t>
      </w:r>
      <w:r>
        <w:rPr>
          <w:color w:val="231F20"/>
        </w:rPr>
        <w:t>inicial</w:t>
      </w:r>
      <w:r>
        <w:rPr>
          <w:color w:val="231F20"/>
          <w:spacing w:val="-8"/>
        </w:rPr>
        <w:t> </w:t>
      </w:r>
      <w:r>
        <w:rPr>
          <w:color w:val="231F20"/>
        </w:rPr>
        <w:t>de</w:t>
      </w:r>
      <w:r>
        <w:rPr>
          <w:color w:val="231F20"/>
          <w:spacing w:val="-8"/>
        </w:rPr>
        <w:t> </w:t>
      </w:r>
      <w:r>
        <w:rPr>
          <w:color w:val="231F20"/>
        </w:rPr>
        <w:t>urbanización,</w:t>
      </w:r>
      <w:r>
        <w:rPr>
          <w:color w:val="231F20"/>
          <w:spacing w:val="-8"/>
        </w:rPr>
        <w:t> </w:t>
      </w:r>
      <w:r>
        <w:rPr>
          <w:color w:val="231F20"/>
        </w:rPr>
        <w:t>y</w:t>
      </w:r>
      <w:r>
        <w:rPr>
          <w:color w:val="231F20"/>
          <w:spacing w:val="-8"/>
        </w:rPr>
        <w:t> </w:t>
      </w:r>
      <w:r>
        <w:rPr>
          <w:color w:val="231F20"/>
        </w:rPr>
        <w:t>3)</w:t>
      </w:r>
      <w:r>
        <w:rPr>
          <w:color w:val="231F20"/>
          <w:spacing w:val="-8"/>
        </w:rPr>
        <w:t> </w:t>
      </w:r>
      <w:r>
        <w:rPr>
          <w:color w:val="231F20"/>
        </w:rPr>
        <w:t>la</w:t>
      </w:r>
      <w:r>
        <w:rPr>
          <w:color w:val="231F20"/>
          <w:spacing w:val="-8"/>
        </w:rPr>
        <w:t> </w:t>
      </w:r>
      <w:r>
        <w:rPr>
          <w:color w:val="231F20"/>
        </w:rPr>
        <w:t>influen- cia masiva de emigrantes atraídos por los empleos que suscita una acelerada industrialización (Castells, 1988, p.</w:t>
      </w:r>
      <w:r>
        <w:rPr>
          <w:color w:val="231F20"/>
          <w:spacing w:val="-30"/>
        </w:rPr>
        <w:t> </w:t>
      </w:r>
      <w:r>
        <w:rPr>
          <w:color w:val="231F20"/>
        </w:rPr>
        <w:t>33).</w:t>
      </w:r>
    </w:p>
    <w:p>
      <w:pPr>
        <w:pStyle w:val="BodyText"/>
        <w:spacing w:line="247" w:lineRule="auto"/>
        <w:ind w:left="1395" w:right="1390" w:firstLine="283"/>
        <w:jc w:val="both"/>
      </w:pPr>
      <w:r>
        <w:rPr>
          <w:color w:val="231F20"/>
        </w:rPr>
        <w:t>También puede llamarse urbanización al proceso por el cual una proporción significativamente importante de una población humana se agrupará en un espacio formando aglomeraciones funcional y so- cialmente interrelacionadas desde el punto de vista interno. Dichas aglomeraciones se llamarían aglomeraciones urbanas (</w:t>
      </w:r>
      <w:r>
        <w:rPr>
          <w:i/>
          <w:color w:val="231F20"/>
        </w:rPr>
        <w:t>ibid.</w:t>
      </w:r>
      <w:r>
        <w:rPr>
          <w:color w:val="231F20"/>
        </w:rPr>
        <w:t>, p. 78). Desde</w:t>
      </w:r>
      <w:r>
        <w:rPr>
          <w:color w:val="231F20"/>
          <w:spacing w:val="-8"/>
        </w:rPr>
        <w:t> </w:t>
      </w:r>
      <w:r>
        <w:rPr>
          <w:color w:val="231F20"/>
        </w:rPr>
        <w:t>esta</w:t>
      </w:r>
      <w:r>
        <w:rPr>
          <w:color w:val="231F20"/>
          <w:spacing w:val="-8"/>
        </w:rPr>
        <w:t> </w:t>
      </w:r>
      <w:r>
        <w:rPr>
          <w:color w:val="231F20"/>
        </w:rPr>
        <w:t>perspectiva,</w:t>
      </w:r>
      <w:r>
        <w:rPr>
          <w:color w:val="231F20"/>
          <w:spacing w:val="-8"/>
        </w:rPr>
        <w:t> </w:t>
      </w:r>
      <w:r>
        <w:rPr>
          <w:color w:val="231F20"/>
        </w:rPr>
        <w:t>la</w:t>
      </w:r>
      <w:r>
        <w:rPr>
          <w:color w:val="231F20"/>
          <w:spacing w:val="-8"/>
        </w:rPr>
        <w:t> </w:t>
      </w:r>
      <w:r>
        <w:rPr>
          <w:color w:val="231F20"/>
        </w:rPr>
        <w:t>urbanización</w:t>
      </w:r>
      <w:r>
        <w:rPr>
          <w:color w:val="231F20"/>
          <w:spacing w:val="-8"/>
        </w:rPr>
        <w:t> </w:t>
      </w:r>
      <w:r>
        <w:rPr>
          <w:color w:val="231F20"/>
        </w:rPr>
        <w:t>se</w:t>
      </w:r>
      <w:r>
        <w:rPr>
          <w:color w:val="231F20"/>
          <w:spacing w:val="-8"/>
        </w:rPr>
        <w:t> </w:t>
      </w:r>
      <w:r>
        <w:rPr>
          <w:color w:val="231F20"/>
        </w:rPr>
        <w:t>explica</w:t>
      </w:r>
      <w:r>
        <w:rPr>
          <w:color w:val="231F20"/>
          <w:spacing w:val="-8"/>
        </w:rPr>
        <w:t> </w:t>
      </w:r>
      <w:r>
        <w:rPr>
          <w:color w:val="231F20"/>
        </w:rPr>
        <w:t>en</w:t>
      </w:r>
      <w:r>
        <w:rPr>
          <w:color w:val="231F20"/>
          <w:spacing w:val="-8"/>
        </w:rPr>
        <w:t> </w:t>
      </w:r>
      <w:r>
        <w:rPr>
          <w:color w:val="231F20"/>
        </w:rPr>
        <w:t>función</w:t>
      </w:r>
      <w:r>
        <w:rPr>
          <w:color w:val="231F20"/>
          <w:spacing w:val="-8"/>
        </w:rPr>
        <w:t> </w:t>
      </w:r>
      <w:r>
        <w:rPr>
          <w:color w:val="231F20"/>
        </w:rPr>
        <w:t>del</w:t>
      </w:r>
      <w:r>
        <w:rPr>
          <w:color w:val="231F20"/>
          <w:spacing w:val="-8"/>
        </w:rPr>
        <w:t> </w:t>
      </w:r>
      <w:r>
        <w:rPr>
          <w:color w:val="231F20"/>
        </w:rPr>
        <w:t>cre- cimiento</w:t>
      </w:r>
      <w:r>
        <w:rPr>
          <w:color w:val="231F20"/>
          <w:spacing w:val="-10"/>
        </w:rPr>
        <w:t> </w:t>
      </w:r>
      <w:r>
        <w:rPr>
          <w:color w:val="231F20"/>
        </w:rPr>
        <w:t>poblacional</w:t>
      </w:r>
      <w:r>
        <w:rPr>
          <w:color w:val="231F20"/>
          <w:spacing w:val="-10"/>
        </w:rPr>
        <w:t> </w:t>
      </w:r>
      <w:r>
        <w:rPr>
          <w:color w:val="231F20"/>
        </w:rPr>
        <w:t>y</w:t>
      </w:r>
      <w:r>
        <w:rPr>
          <w:color w:val="231F20"/>
          <w:spacing w:val="-9"/>
        </w:rPr>
        <w:t> </w:t>
      </w:r>
      <w:r>
        <w:rPr>
          <w:color w:val="231F20"/>
        </w:rPr>
        <w:t>también</w:t>
      </w:r>
      <w:r>
        <w:rPr>
          <w:color w:val="231F20"/>
          <w:spacing w:val="-9"/>
        </w:rPr>
        <w:t> </w:t>
      </w:r>
      <w:r>
        <w:rPr>
          <w:color w:val="231F20"/>
        </w:rPr>
        <w:t>se</w:t>
      </w:r>
      <w:r>
        <w:rPr>
          <w:color w:val="231F20"/>
          <w:spacing w:val="-9"/>
        </w:rPr>
        <w:t> </w:t>
      </w:r>
      <w:r>
        <w:rPr>
          <w:color w:val="231F20"/>
        </w:rPr>
        <w:t>ve</w:t>
      </w:r>
      <w:r>
        <w:rPr>
          <w:color w:val="231F20"/>
          <w:spacing w:val="-9"/>
        </w:rPr>
        <w:t> </w:t>
      </w:r>
      <w:r>
        <w:rPr>
          <w:color w:val="231F20"/>
        </w:rPr>
        <w:t>influida</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elevado</w:t>
      </w:r>
      <w:r>
        <w:rPr>
          <w:color w:val="231F20"/>
          <w:spacing w:val="-9"/>
        </w:rPr>
        <w:t> </w:t>
      </w:r>
      <w:r>
        <w:rPr>
          <w:color w:val="231F20"/>
        </w:rPr>
        <w:t>ritmo</w:t>
      </w:r>
      <w:r>
        <w:rPr>
          <w:color w:val="231F20"/>
          <w:spacing w:val="-9"/>
        </w:rPr>
        <w:t> </w:t>
      </w:r>
      <w:r>
        <w:rPr>
          <w:color w:val="231F20"/>
        </w:rPr>
        <w:t>de crecimiento de la población ya urbanizada, consecuencia del brusco descenso de la mortalidad y en particular de la mortalidad infantil (</w:t>
      </w:r>
      <w:r>
        <w:rPr>
          <w:i/>
          <w:color w:val="231F20"/>
        </w:rPr>
        <w:t>ibid.</w:t>
      </w:r>
      <w:r>
        <w:rPr>
          <w:color w:val="231F20"/>
        </w:rPr>
        <w:t>, p.</w:t>
      </w:r>
      <w:r>
        <w:rPr>
          <w:color w:val="231F20"/>
          <w:spacing w:val="-13"/>
        </w:rPr>
        <w:t> </w:t>
      </w:r>
      <w:r>
        <w:rPr>
          <w:color w:val="231F20"/>
        </w:rPr>
        <w:t>82).</w:t>
      </w:r>
    </w:p>
    <w:p>
      <w:pPr>
        <w:pStyle w:val="BodyText"/>
      </w:pPr>
    </w:p>
    <w:p>
      <w:pPr>
        <w:pStyle w:val="BodyText"/>
        <w:spacing w:before="2"/>
        <w:rPr>
          <w:sz w:val="23"/>
        </w:rPr>
      </w:pPr>
    </w:p>
    <w:p>
      <w:pPr>
        <w:pStyle w:val="Heading3"/>
        <w:numPr>
          <w:ilvl w:val="0"/>
          <w:numId w:val="8"/>
        </w:numPr>
        <w:tabs>
          <w:tab w:pos="1615" w:val="left" w:leader="none"/>
        </w:tabs>
        <w:spacing w:line="240" w:lineRule="auto" w:before="0" w:after="0"/>
        <w:ind w:left="1614" w:right="0" w:hanging="219"/>
        <w:jc w:val="both"/>
      </w:pPr>
      <w:r>
        <w:rPr>
          <w:color w:val="231F20"/>
        </w:rPr>
        <w:t>Enfoques del urbanismo: gobernabilidad y</w:t>
      </w:r>
      <w:r>
        <w:rPr>
          <w:color w:val="231F20"/>
          <w:spacing w:val="-6"/>
        </w:rPr>
        <w:t> </w:t>
      </w:r>
      <w:r>
        <w:rPr>
          <w:color w:val="231F20"/>
        </w:rPr>
        <w:t>gobernanza</w:t>
      </w:r>
    </w:p>
    <w:p>
      <w:pPr>
        <w:spacing w:before="7"/>
        <w:ind w:left="1395" w:right="0" w:firstLine="0"/>
        <w:jc w:val="both"/>
        <w:rPr>
          <w:b/>
          <w:sz w:val="22"/>
        </w:rPr>
      </w:pPr>
      <w:r>
        <w:rPr>
          <w:b/>
          <w:color w:val="231F20"/>
          <w:sz w:val="22"/>
        </w:rPr>
        <w:t>urbana</w:t>
      </w:r>
    </w:p>
    <w:p>
      <w:pPr>
        <w:pStyle w:val="BodyText"/>
        <w:spacing w:before="2"/>
        <w:rPr>
          <w:b/>
          <w:sz w:val="23"/>
        </w:rPr>
      </w:pPr>
    </w:p>
    <w:p>
      <w:pPr>
        <w:pStyle w:val="BodyText"/>
        <w:spacing w:line="247" w:lineRule="auto"/>
        <w:ind w:left="1395" w:right="1390" w:firstLine="283"/>
        <w:jc w:val="both"/>
      </w:pPr>
      <w:r>
        <w:rPr>
          <w:color w:val="231F20"/>
        </w:rPr>
        <w:t>En la actualidad, hablar del espacio donde vive el hombre, es en- globar toda la serie de actividades que cada uno realiza y tomar en cuenta el lugar donde lo hace, esto significa dar una explicación</w:t>
      </w:r>
      <w:r>
        <w:rPr>
          <w:color w:val="231F20"/>
          <w:spacing w:val="-23"/>
        </w:rPr>
        <w:t> </w:t>
      </w:r>
      <w:r>
        <w:rPr>
          <w:color w:val="231F20"/>
        </w:rPr>
        <w:t>más</w:t>
      </w:r>
    </w:p>
    <w:p>
      <w:pPr>
        <w:pStyle w:val="BodyText"/>
        <w:spacing w:before="2"/>
        <w:rPr>
          <w:sz w:val="17"/>
        </w:rPr>
      </w:pPr>
    </w:p>
    <w:p>
      <w:pPr>
        <w:pStyle w:val="BodyText"/>
        <w:spacing w:before="72"/>
        <w:ind w:left="1395" w:right="1190"/>
      </w:pPr>
      <w:r>
        <w:rPr>
          <w:color w:val="231F20"/>
        </w:rPr>
        <w:t>204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completa que el sólo considerar el albergue físico que proporcionan unos muros. El acondicionamiento y diseño de espacios para la vida colectiva tiende a mejorar la forma de vida, siempre y cuando sea acorde</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necesidades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así</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estilo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gente, de ahí que el urbanismo tiene que buscar las soluciones a las</w:t>
      </w:r>
      <w:r>
        <w:rPr>
          <w:color w:val="231F20"/>
          <w:spacing w:val="-12"/>
        </w:rPr>
        <w:t> </w:t>
      </w:r>
      <w:r>
        <w:rPr>
          <w:color w:val="231F20"/>
        </w:rPr>
        <w:t>deman- das de la sociedad y al cumplir éstas con previsión se evita la impro- visación.</w:t>
      </w:r>
    </w:p>
    <w:p>
      <w:pPr>
        <w:pStyle w:val="BodyText"/>
        <w:spacing w:line="247" w:lineRule="auto"/>
        <w:ind w:left="1395" w:right="1390" w:firstLine="283"/>
        <w:jc w:val="both"/>
      </w:pPr>
      <w:r>
        <w:rPr>
          <w:color w:val="231F20"/>
        </w:rPr>
        <w:t>Las concepciones de la ciudad, de lo urbano y del fenómeno me- tropolitano han sido objeto de estudio de tres fuentes</w:t>
      </w:r>
      <w:r>
        <w:rPr>
          <w:color w:val="231F20"/>
          <w:spacing w:val="-18"/>
        </w:rPr>
        <w:t> </w:t>
      </w:r>
      <w:r>
        <w:rPr>
          <w:color w:val="231F20"/>
        </w:rPr>
        <w:t>fundamentales: el</w:t>
      </w:r>
      <w:r>
        <w:rPr>
          <w:color w:val="231F20"/>
          <w:spacing w:val="-15"/>
        </w:rPr>
        <w:t> </w:t>
      </w:r>
      <w:r>
        <w:rPr>
          <w:color w:val="231F20"/>
        </w:rPr>
        <w:t>urbanismo</w:t>
      </w:r>
      <w:r>
        <w:rPr>
          <w:color w:val="231F20"/>
          <w:spacing w:val="-15"/>
        </w:rPr>
        <w:t> </w:t>
      </w:r>
      <w:r>
        <w:rPr>
          <w:color w:val="231F20"/>
        </w:rPr>
        <w:t>como</w:t>
      </w:r>
      <w:r>
        <w:rPr>
          <w:color w:val="231F20"/>
          <w:spacing w:val="-15"/>
        </w:rPr>
        <w:t> </w:t>
      </w:r>
      <w:r>
        <w:rPr>
          <w:color w:val="231F20"/>
        </w:rPr>
        <w:t>tal,</w:t>
      </w:r>
      <w:r>
        <w:rPr>
          <w:color w:val="231F20"/>
          <w:spacing w:val="-15"/>
        </w:rPr>
        <w:t> </w:t>
      </w:r>
      <w:r>
        <w:rPr>
          <w:color w:val="231F20"/>
        </w:rPr>
        <w:t>la</w:t>
      </w:r>
      <w:r>
        <w:rPr>
          <w:color w:val="231F20"/>
          <w:spacing w:val="-15"/>
        </w:rPr>
        <w:t> </w:t>
      </w:r>
      <w:r>
        <w:rPr>
          <w:color w:val="231F20"/>
        </w:rPr>
        <w:t>perspectiva</w:t>
      </w:r>
      <w:r>
        <w:rPr>
          <w:color w:val="231F20"/>
          <w:spacing w:val="-15"/>
        </w:rPr>
        <w:t> </w:t>
      </w:r>
      <w:r>
        <w:rPr>
          <w:color w:val="231F20"/>
        </w:rPr>
        <w:t>desde</w:t>
      </w:r>
      <w:r>
        <w:rPr>
          <w:color w:val="231F20"/>
          <w:spacing w:val="-15"/>
        </w:rPr>
        <w:t> </w:t>
      </w:r>
      <w:r>
        <w:rPr>
          <w:color w:val="231F20"/>
        </w:rPr>
        <w:t>la</w:t>
      </w:r>
      <w:r>
        <w:rPr>
          <w:color w:val="231F20"/>
          <w:spacing w:val="-15"/>
        </w:rPr>
        <w:t> </w:t>
      </w:r>
      <w:r>
        <w:rPr>
          <w:color w:val="231F20"/>
        </w:rPr>
        <w:t>ecología</w:t>
      </w:r>
      <w:r>
        <w:rPr>
          <w:color w:val="231F20"/>
          <w:spacing w:val="-15"/>
        </w:rPr>
        <w:t> </w:t>
      </w:r>
      <w:r>
        <w:rPr>
          <w:color w:val="231F20"/>
        </w:rPr>
        <w:t>humana</w:t>
      </w:r>
      <w:r>
        <w:rPr>
          <w:color w:val="231F20"/>
          <w:spacing w:val="-15"/>
        </w:rPr>
        <w:t> </w:t>
      </w:r>
      <w:r>
        <w:rPr>
          <w:color w:val="231F20"/>
          <w:spacing w:val="-8"/>
        </w:rPr>
        <w:t>y,</w:t>
      </w:r>
      <w:r>
        <w:rPr>
          <w:color w:val="231F20"/>
          <w:spacing w:val="-15"/>
        </w:rPr>
        <w:t> </w:t>
      </w:r>
      <w:r>
        <w:rPr>
          <w:color w:val="231F20"/>
        </w:rPr>
        <w:t>por último, la perspectiva sociológica. Se puede considerar a Ebenezer Howard</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iniciador</w:t>
      </w:r>
      <w:r>
        <w:rPr>
          <w:color w:val="231F20"/>
          <w:spacing w:val="-10"/>
        </w:rPr>
        <w:t> </w:t>
      </w:r>
      <w:r>
        <w:rPr>
          <w:color w:val="231F20"/>
        </w:rPr>
        <w:t>del</w:t>
      </w:r>
      <w:r>
        <w:rPr>
          <w:color w:val="231F20"/>
          <w:spacing w:val="-10"/>
        </w:rPr>
        <w:t> </w:t>
      </w:r>
      <w:r>
        <w:rPr>
          <w:color w:val="231F20"/>
        </w:rPr>
        <w:t>urbanismo,</w:t>
      </w:r>
      <w:r>
        <w:rPr>
          <w:color w:val="231F20"/>
          <w:spacing w:val="-10"/>
        </w:rPr>
        <w:t> </w:t>
      </w:r>
      <w:r>
        <w:rPr>
          <w:color w:val="231F20"/>
        </w:rPr>
        <w:t>esto</w:t>
      </w:r>
      <w:r>
        <w:rPr>
          <w:color w:val="231F20"/>
          <w:spacing w:val="-10"/>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estudios realizados en Inglaterra a fines del siglo </w:t>
      </w:r>
      <w:r>
        <w:rPr>
          <w:color w:val="231F20"/>
          <w:sz w:val="18"/>
        </w:rPr>
        <w:t>xIx</w:t>
      </w:r>
      <w:r>
        <w:rPr>
          <w:color w:val="231F20"/>
        </w:rPr>
        <w:t>. Howard ubicó desde el principio</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trabajos</w:t>
      </w:r>
      <w:r>
        <w:rPr>
          <w:color w:val="231F20"/>
          <w:spacing w:val="-8"/>
        </w:rPr>
        <w:t> </w:t>
      </w:r>
      <w:r>
        <w:rPr>
          <w:color w:val="231F20"/>
        </w:rPr>
        <w:t>la</w:t>
      </w:r>
      <w:r>
        <w:rPr>
          <w:color w:val="231F20"/>
          <w:spacing w:val="-8"/>
        </w:rPr>
        <w:t> </w:t>
      </w:r>
      <w:r>
        <w:rPr>
          <w:color w:val="231F20"/>
        </w:rPr>
        <w:t>contradicción</w:t>
      </w:r>
      <w:r>
        <w:rPr>
          <w:color w:val="231F20"/>
          <w:spacing w:val="-8"/>
        </w:rPr>
        <w:t> </w:t>
      </w:r>
      <w:r>
        <w:rPr>
          <w:color w:val="231F20"/>
        </w:rPr>
        <w:t>entre</w:t>
      </w:r>
      <w:r>
        <w:rPr>
          <w:color w:val="231F20"/>
          <w:spacing w:val="-8"/>
        </w:rPr>
        <w:t> </w:t>
      </w:r>
      <w:r>
        <w:rPr>
          <w:color w:val="231F20"/>
        </w:rPr>
        <w:t>lo</w:t>
      </w:r>
      <w:r>
        <w:rPr>
          <w:color w:val="231F20"/>
          <w:spacing w:val="-8"/>
        </w:rPr>
        <w:t> </w:t>
      </w:r>
      <w:r>
        <w:rPr>
          <w:color w:val="231F20"/>
        </w:rPr>
        <w:t>urbano</w:t>
      </w:r>
      <w:r>
        <w:rPr>
          <w:color w:val="231F20"/>
          <w:spacing w:val="-8"/>
        </w:rPr>
        <w:t> </w:t>
      </w:r>
      <w:r>
        <w:rPr>
          <w:color w:val="231F20"/>
        </w:rPr>
        <w:t>y</w:t>
      </w:r>
      <w:r>
        <w:rPr>
          <w:color w:val="231F20"/>
          <w:spacing w:val="-8"/>
        </w:rPr>
        <w:t> </w:t>
      </w:r>
      <w:r>
        <w:rPr>
          <w:color w:val="231F20"/>
        </w:rPr>
        <w:t>lo</w:t>
      </w:r>
      <w:r>
        <w:rPr>
          <w:color w:val="231F20"/>
          <w:spacing w:val="-8"/>
        </w:rPr>
        <w:t> </w:t>
      </w:r>
      <w:r>
        <w:rPr>
          <w:color w:val="231F20"/>
        </w:rPr>
        <w:t>rural</w:t>
      </w:r>
      <w:r>
        <w:rPr>
          <w:color w:val="231F20"/>
          <w:spacing w:val="-8"/>
        </w:rPr>
        <w:t> </w:t>
      </w:r>
      <w:r>
        <w:rPr>
          <w:color w:val="231F20"/>
        </w:rPr>
        <w:t>en la</w:t>
      </w:r>
      <w:r>
        <w:rPr>
          <w:color w:val="231F20"/>
          <w:spacing w:val="-7"/>
        </w:rPr>
        <w:t> </w:t>
      </w:r>
      <w:r>
        <w:rPr>
          <w:color w:val="231F20"/>
        </w:rPr>
        <w:t>construcción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ciudad</w:t>
      </w:r>
      <w:r>
        <w:rPr>
          <w:color w:val="231F20"/>
          <w:spacing w:val="-7"/>
        </w:rPr>
        <w:t> </w:t>
      </w:r>
      <w:r>
        <w:rPr>
          <w:color w:val="231F20"/>
        </w:rPr>
        <w:t>y</w:t>
      </w:r>
      <w:r>
        <w:rPr>
          <w:color w:val="231F20"/>
          <w:spacing w:val="-7"/>
        </w:rPr>
        <w:t> </w:t>
      </w:r>
      <w:r>
        <w:rPr>
          <w:color w:val="231F20"/>
        </w:rPr>
        <w:t>del</w:t>
      </w:r>
      <w:r>
        <w:rPr>
          <w:color w:val="231F20"/>
          <w:spacing w:val="-7"/>
        </w:rPr>
        <w:t> </w:t>
      </w:r>
      <w:r>
        <w:rPr>
          <w:color w:val="231F20"/>
        </w:rPr>
        <w:t>desarrollo,</w:t>
      </w:r>
      <w:r>
        <w:rPr>
          <w:color w:val="231F20"/>
          <w:spacing w:val="-7"/>
        </w:rPr>
        <w:t> </w:t>
      </w:r>
      <w:r>
        <w:rPr>
          <w:color w:val="231F20"/>
        </w:rPr>
        <w:t>puesto</w:t>
      </w:r>
      <w:r>
        <w:rPr>
          <w:color w:val="231F20"/>
          <w:spacing w:val="-7"/>
        </w:rPr>
        <w:t> </w:t>
      </w:r>
      <w:r>
        <w:rPr>
          <w:color w:val="231F20"/>
        </w:rPr>
        <w:t>que,</w:t>
      </w:r>
      <w:r>
        <w:rPr>
          <w:color w:val="231F20"/>
          <w:spacing w:val="-7"/>
        </w:rPr>
        <w:t> </w:t>
      </w:r>
      <w:r>
        <w:rPr>
          <w:color w:val="231F20"/>
        </w:rPr>
        <w:t>por</w:t>
      </w:r>
      <w:r>
        <w:rPr>
          <w:color w:val="231F20"/>
          <w:spacing w:val="-7"/>
        </w:rPr>
        <w:t> </w:t>
      </w:r>
      <w:r>
        <w:rPr>
          <w:color w:val="231F20"/>
        </w:rPr>
        <w:t>un</w:t>
      </w:r>
      <w:r>
        <w:rPr>
          <w:color w:val="231F20"/>
          <w:spacing w:val="-7"/>
        </w:rPr>
        <w:t> </w:t>
      </w:r>
      <w:r>
        <w:rPr>
          <w:color w:val="231F20"/>
        </w:rPr>
        <w:t>lado, en la ciudad la oferta de trabajo, la facilidad de los intercambios y la presencia</w:t>
      </w:r>
      <w:r>
        <w:rPr>
          <w:color w:val="231F20"/>
          <w:spacing w:val="-5"/>
        </w:rPr>
        <w:t> </w:t>
      </w:r>
      <w:r>
        <w:rPr>
          <w:color w:val="231F20"/>
        </w:rPr>
        <w:t>de</w:t>
      </w:r>
      <w:r>
        <w:rPr>
          <w:color w:val="231F20"/>
          <w:spacing w:val="-5"/>
        </w:rPr>
        <w:t> </w:t>
      </w:r>
      <w:r>
        <w:rPr>
          <w:color w:val="231F20"/>
        </w:rPr>
        <w:t>tecnologías</w:t>
      </w:r>
      <w:r>
        <w:rPr>
          <w:color w:val="231F20"/>
          <w:spacing w:val="-5"/>
        </w:rPr>
        <w:t> </w:t>
      </w:r>
      <w:r>
        <w:rPr>
          <w:color w:val="231F20"/>
        </w:rPr>
        <w:t>avanzadas</w:t>
      </w:r>
      <w:r>
        <w:rPr>
          <w:color w:val="231F20"/>
          <w:spacing w:val="-5"/>
        </w:rPr>
        <w:t> </w:t>
      </w:r>
      <w:r>
        <w:rPr>
          <w:color w:val="231F20"/>
        </w:rPr>
        <w:t>traen</w:t>
      </w:r>
      <w:r>
        <w:rPr>
          <w:color w:val="231F20"/>
          <w:spacing w:val="-5"/>
        </w:rPr>
        <w:t> </w:t>
      </w:r>
      <w:r>
        <w:rPr>
          <w:color w:val="231F20"/>
        </w:rPr>
        <w:t>consigo</w:t>
      </w:r>
      <w:r>
        <w:rPr>
          <w:color w:val="231F20"/>
          <w:spacing w:val="-5"/>
        </w:rPr>
        <w:t> </w:t>
      </w:r>
      <w:r>
        <w:rPr>
          <w:color w:val="231F20"/>
        </w:rPr>
        <w:t>un</w:t>
      </w:r>
      <w:r>
        <w:rPr>
          <w:color w:val="231F20"/>
          <w:spacing w:val="-5"/>
        </w:rPr>
        <w:t> </w:t>
      </w:r>
      <w:r>
        <w:rPr>
          <w:color w:val="231F20"/>
        </w:rPr>
        <w:t>alto</w:t>
      </w:r>
      <w:r>
        <w:rPr>
          <w:color w:val="231F20"/>
          <w:spacing w:val="-5"/>
        </w:rPr>
        <w:t> </w:t>
      </w:r>
      <w:r>
        <w:rPr>
          <w:color w:val="231F20"/>
        </w:rPr>
        <w:t>nivel</w:t>
      </w:r>
      <w:r>
        <w:rPr>
          <w:color w:val="231F20"/>
          <w:spacing w:val="-5"/>
        </w:rPr>
        <w:t> </w:t>
      </w:r>
      <w:r>
        <w:rPr>
          <w:color w:val="231F20"/>
        </w:rPr>
        <w:t>de</w:t>
      </w:r>
      <w:r>
        <w:rPr>
          <w:color w:val="231F20"/>
          <w:spacing w:val="-5"/>
        </w:rPr>
        <w:t> </w:t>
      </w:r>
      <w:r>
        <w:rPr>
          <w:color w:val="231F20"/>
        </w:rPr>
        <w:t>los alquileres,</w:t>
      </w:r>
      <w:r>
        <w:rPr>
          <w:color w:val="231F20"/>
          <w:spacing w:val="-20"/>
        </w:rPr>
        <w:t> </w:t>
      </w:r>
      <w:r>
        <w:rPr>
          <w:color w:val="231F20"/>
        </w:rPr>
        <w:t>condiciones</w:t>
      </w:r>
      <w:r>
        <w:rPr>
          <w:color w:val="231F20"/>
          <w:spacing w:val="-20"/>
        </w:rPr>
        <w:t> </w:t>
      </w:r>
      <w:r>
        <w:rPr>
          <w:color w:val="231F20"/>
        </w:rPr>
        <w:t>higiénicas</w:t>
      </w:r>
      <w:r>
        <w:rPr>
          <w:color w:val="231F20"/>
          <w:spacing w:val="-20"/>
        </w:rPr>
        <w:t> </w:t>
      </w:r>
      <w:r>
        <w:rPr>
          <w:color w:val="231F20"/>
        </w:rPr>
        <w:t>inadecuadas,</w:t>
      </w:r>
      <w:r>
        <w:rPr>
          <w:color w:val="231F20"/>
          <w:spacing w:val="-20"/>
        </w:rPr>
        <w:t> </w:t>
      </w:r>
      <w:r>
        <w:rPr>
          <w:color w:val="231F20"/>
        </w:rPr>
        <w:t>degradación</w:t>
      </w:r>
      <w:r>
        <w:rPr>
          <w:color w:val="231F20"/>
          <w:spacing w:val="-20"/>
        </w:rPr>
        <w:t> </w:t>
      </w:r>
      <w:r>
        <w:rPr>
          <w:color w:val="231F20"/>
        </w:rPr>
        <w:t>del</w:t>
      </w:r>
      <w:r>
        <w:rPr>
          <w:color w:val="231F20"/>
          <w:spacing w:val="-20"/>
        </w:rPr>
        <w:t> </w:t>
      </w:r>
      <w:r>
        <w:rPr>
          <w:color w:val="231F20"/>
        </w:rPr>
        <w:t>espa- cio</w:t>
      </w:r>
      <w:r>
        <w:rPr>
          <w:color w:val="231F20"/>
          <w:spacing w:val="-10"/>
        </w:rPr>
        <w:t> </w:t>
      </w:r>
      <w:r>
        <w:rPr>
          <w:color w:val="231F20"/>
        </w:rPr>
        <w:t>urbano</w:t>
      </w:r>
      <w:r>
        <w:rPr>
          <w:color w:val="231F20"/>
          <w:spacing w:val="-10"/>
        </w:rPr>
        <w:t> </w:t>
      </w:r>
      <w:r>
        <w:rPr>
          <w:color w:val="231F20"/>
        </w:rPr>
        <w:t>en</w:t>
      </w:r>
      <w:r>
        <w:rPr>
          <w:color w:val="231F20"/>
          <w:spacing w:val="-10"/>
        </w:rPr>
        <w:t> </w:t>
      </w:r>
      <w:r>
        <w:rPr>
          <w:color w:val="231F20"/>
        </w:rPr>
        <w:t>términos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imagen</w:t>
      </w:r>
      <w:r>
        <w:rPr>
          <w:color w:val="231F20"/>
          <w:spacing w:val="-10"/>
        </w:rPr>
        <w:t> </w:t>
      </w:r>
      <w:r>
        <w:rPr>
          <w:color w:val="231F20"/>
        </w:rPr>
        <w:t>urbana</w:t>
      </w:r>
      <w:r>
        <w:rPr>
          <w:color w:val="231F20"/>
          <w:spacing w:val="-10"/>
        </w:rPr>
        <w:t> </w:t>
      </w:r>
      <w:r>
        <w:rPr>
          <w:color w:val="231F20"/>
        </w:rPr>
        <w:t>y</w:t>
      </w:r>
      <w:r>
        <w:rPr>
          <w:color w:val="231F20"/>
          <w:spacing w:val="-10"/>
        </w:rPr>
        <w:t> </w:t>
      </w:r>
      <w:r>
        <w:rPr>
          <w:color w:val="231F20"/>
        </w:rPr>
        <w:t>contaminación</w:t>
      </w:r>
      <w:r>
        <w:rPr>
          <w:color w:val="231F20"/>
          <w:spacing w:val="-10"/>
        </w:rPr>
        <w:t> </w:t>
      </w:r>
      <w:r>
        <w:rPr>
          <w:color w:val="231F20"/>
        </w:rPr>
        <w:t>del</w:t>
      </w:r>
      <w:r>
        <w:rPr>
          <w:color w:val="231F20"/>
          <w:spacing w:val="-10"/>
        </w:rPr>
        <w:t> </w:t>
      </w:r>
      <w:r>
        <w:rPr>
          <w:color w:val="231F20"/>
        </w:rPr>
        <w:t>aire. Por otro lado, el campo, donde los recursos ambientales quedan sin utilizar por la falta de un desarrollo tecnológico adecuado, donde la pobreza</w:t>
      </w:r>
      <w:r>
        <w:rPr>
          <w:color w:val="231F20"/>
          <w:spacing w:val="-7"/>
        </w:rPr>
        <w:t> </w:t>
      </w:r>
      <w:r>
        <w:rPr>
          <w:color w:val="231F20"/>
        </w:rPr>
        <w:t>es</w:t>
      </w:r>
      <w:r>
        <w:rPr>
          <w:color w:val="231F20"/>
          <w:spacing w:val="-7"/>
        </w:rPr>
        <w:t> </w:t>
      </w:r>
      <w:r>
        <w:rPr>
          <w:color w:val="231F20"/>
        </w:rPr>
        <w:t>recurrente,</w:t>
      </w:r>
      <w:r>
        <w:rPr>
          <w:color w:val="231F20"/>
          <w:spacing w:val="-7"/>
        </w:rPr>
        <w:t> </w:t>
      </w:r>
      <w:r>
        <w:rPr>
          <w:color w:val="231F20"/>
        </w:rPr>
        <w:t>está</w:t>
      </w:r>
      <w:r>
        <w:rPr>
          <w:color w:val="231F20"/>
          <w:spacing w:val="-7"/>
        </w:rPr>
        <w:t> </w:t>
      </w:r>
      <w:r>
        <w:rPr>
          <w:color w:val="231F20"/>
        </w:rPr>
        <w:t>asociada</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bajos</w:t>
      </w:r>
      <w:r>
        <w:rPr>
          <w:color w:val="231F20"/>
          <w:spacing w:val="-7"/>
        </w:rPr>
        <w:t> </w:t>
      </w:r>
      <w:r>
        <w:rPr>
          <w:color w:val="231F20"/>
        </w:rPr>
        <w:t>salarios</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escasez de demanda de trabajo (Hall,</w:t>
      </w:r>
      <w:r>
        <w:rPr>
          <w:color w:val="231F20"/>
          <w:spacing w:val="-30"/>
        </w:rPr>
        <w:t> </w:t>
      </w:r>
      <w:r>
        <w:rPr>
          <w:color w:val="231F20"/>
        </w:rPr>
        <w:t>1996).</w:t>
      </w:r>
    </w:p>
    <w:p>
      <w:pPr>
        <w:pStyle w:val="BodyText"/>
        <w:spacing w:line="247" w:lineRule="auto"/>
        <w:ind w:left="1395" w:right="1392" w:firstLine="283"/>
        <w:jc w:val="both"/>
      </w:pPr>
      <w:r>
        <w:rPr>
          <w:color w:val="231F20"/>
        </w:rPr>
        <w:t>Con la finalidad de conciliar esta contradicción en términos del desarrollo urbano, Howard plantea una tercera vía capaz de capitali- zar los aspectos positivos de la ciudad y del campo, eliminando los factores negativos tanto de una como del otro. En este sentido, desa- rrolla su idea de la ciudad jardín,</w:t>
      </w:r>
    </w:p>
    <w:p>
      <w:pPr>
        <w:pStyle w:val="BodyText"/>
        <w:spacing w:before="6"/>
        <w:rPr>
          <w:sz w:val="20"/>
        </w:rPr>
      </w:pPr>
    </w:p>
    <w:p>
      <w:pPr>
        <w:spacing w:line="254" w:lineRule="auto" w:before="0"/>
        <w:ind w:left="1695" w:right="1693" w:firstLine="0"/>
        <w:jc w:val="both"/>
        <w:rPr>
          <w:sz w:val="18"/>
        </w:rPr>
      </w:pPr>
      <w:r>
        <w:rPr>
          <w:color w:val="231F20"/>
          <w:sz w:val="18"/>
        </w:rPr>
        <w:t>proyectada para una residencia y una industria sana; [que] tiene una</w:t>
      </w:r>
      <w:r>
        <w:rPr>
          <w:color w:val="231F20"/>
          <w:spacing w:val="-11"/>
          <w:sz w:val="18"/>
        </w:rPr>
        <w:t> </w:t>
      </w:r>
      <w:r>
        <w:rPr>
          <w:color w:val="231F20"/>
          <w:sz w:val="18"/>
        </w:rPr>
        <w:t>dimen- sión</w:t>
      </w:r>
      <w:r>
        <w:rPr>
          <w:color w:val="231F20"/>
          <w:spacing w:val="-9"/>
          <w:sz w:val="18"/>
        </w:rPr>
        <w:t> </w:t>
      </w:r>
      <w:r>
        <w:rPr>
          <w:color w:val="231F20"/>
          <w:sz w:val="18"/>
        </w:rPr>
        <w:t>que</w:t>
      </w:r>
      <w:r>
        <w:rPr>
          <w:color w:val="231F20"/>
          <w:spacing w:val="-9"/>
          <w:sz w:val="18"/>
        </w:rPr>
        <w:t> </w:t>
      </w:r>
      <w:r>
        <w:rPr>
          <w:color w:val="231F20"/>
          <w:sz w:val="18"/>
        </w:rPr>
        <w:t>hace</w:t>
      </w:r>
      <w:r>
        <w:rPr>
          <w:color w:val="231F20"/>
          <w:spacing w:val="-9"/>
          <w:sz w:val="18"/>
        </w:rPr>
        <w:t> </w:t>
      </w:r>
      <w:r>
        <w:rPr>
          <w:color w:val="231F20"/>
          <w:sz w:val="18"/>
        </w:rPr>
        <w:t>posible</w:t>
      </w:r>
      <w:r>
        <w:rPr>
          <w:color w:val="231F20"/>
          <w:spacing w:val="-9"/>
          <w:sz w:val="18"/>
        </w:rPr>
        <w:t> </w:t>
      </w:r>
      <w:r>
        <w:rPr>
          <w:color w:val="231F20"/>
          <w:sz w:val="18"/>
        </w:rPr>
        <w:t>un</w:t>
      </w:r>
      <w:r>
        <w:rPr>
          <w:color w:val="231F20"/>
          <w:spacing w:val="-9"/>
          <w:sz w:val="18"/>
        </w:rPr>
        <w:t> </w:t>
      </w:r>
      <w:r>
        <w:rPr>
          <w:color w:val="231F20"/>
          <w:sz w:val="18"/>
        </w:rPr>
        <w:t>nivel</w:t>
      </w:r>
      <w:r>
        <w:rPr>
          <w:color w:val="231F20"/>
          <w:spacing w:val="-9"/>
          <w:sz w:val="18"/>
        </w:rPr>
        <w:t> </w:t>
      </w:r>
      <w:r>
        <w:rPr>
          <w:color w:val="231F20"/>
          <w:sz w:val="18"/>
        </w:rPr>
        <w:t>pleno</w:t>
      </w:r>
      <w:r>
        <w:rPr>
          <w:color w:val="231F20"/>
          <w:spacing w:val="-9"/>
          <w:sz w:val="18"/>
        </w:rPr>
        <w:t> </w:t>
      </w:r>
      <w:r>
        <w:rPr>
          <w:color w:val="231F20"/>
          <w:sz w:val="18"/>
        </w:rPr>
        <w:t>de</w:t>
      </w:r>
      <w:r>
        <w:rPr>
          <w:color w:val="231F20"/>
          <w:spacing w:val="-9"/>
          <w:sz w:val="18"/>
        </w:rPr>
        <w:t> </w:t>
      </w:r>
      <w:r>
        <w:rPr>
          <w:color w:val="231F20"/>
          <w:sz w:val="18"/>
        </w:rPr>
        <w:t>vida</w:t>
      </w:r>
      <w:r>
        <w:rPr>
          <w:color w:val="231F20"/>
          <w:spacing w:val="-9"/>
          <w:sz w:val="18"/>
        </w:rPr>
        <w:t> </w:t>
      </w:r>
      <w:r>
        <w:rPr>
          <w:color w:val="231F20"/>
          <w:sz w:val="18"/>
        </w:rPr>
        <w:t>social,</w:t>
      </w:r>
      <w:r>
        <w:rPr>
          <w:color w:val="231F20"/>
          <w:spacing w:val="-9"/>
          <w:sz w:val="18"/>
        </w:rPr>
        <w:t> </w:t>
      </w:r>
      <w:r>
        <w:rPr>
          <w:color w:val="231F20"/>
          <w:sz w:val="18"/>
        </w:rPr>
        <w:t>pero</w:t>
      </w:r>
      <w:r>
        <w:rPr>
          <w:color w:val="231F20"/>
          <w:spacing w:val="-9"/>
          <w:sz w:val="18"/>
        </w:rPr>
        <w:t> </w:t>
      </w:r>
      <w:r>
        <w:rPr>
          <w:color w:val="231F20"/>
          <w:sz w:val="18"/>
        </w:rPr>
        <w:t>que</w:t>
      </w:r>
      <w:r>
        <w:rPr>
          <w:color w:val="231F20"/>
          <w:spacing w:val="-9"/>
          <w:sz w:val="18"/>
        </w:rPr>
        <w:t> </w:t>
      </w:r>
      <w:r>
        <w:rPr>
          <w:color w:val="231F20"/>
          <w:sz w:val="18"/>
        </w:rPr>
        <w:t>excede</w:t>
      </w:r>
      <w:r>
        <w:rPr>
          <w:color w:val="231F20"/>
          <w:spacing w:val="-9"/>
          <w:sz w:val="18"/>
        </w:rPr>
        <w:t> </w:t>
      </w:r>
      <w:r>
        <w:rPr>
          <w:color w:val="231F20"/>
          <w:sz w:val="18"/>
        </w:rPr>
        <w:t>del</w:t>
      </w:r>
      <w:r>
        <w:rPr>
          <w:color w:val="231F20"/>
          <w:spacing w:val="-9"/>
          <w:sz w:val="18"/>
        </w:rPr>
        <w:t> </w:t>
      </w:r>
      <w:r>
        <w:rPr>
          <w:color w:val="231F20"/>
          <w:sz w:val="18"/>
        </w:rPr>
        <w:t>mis- mo; [que] está circundada por un cinturón agrícola; y [en el cual] el total</w:t>
      </w:r>
      <w:r>
        <w:rPr>
          <w:color w:val="231F20"/>
          <w:spacing w:val="-16"/>
          <w:sz w:val="18"/>
        </w:rPr>
        <w:t> </w:t>
      </w:r>
      <w:r>
        <w:rPr>
          <w:color w:val="231F20"/>
          <w:sz w:val="18"/>
        </w:rPr>
        <w:t>de los</w:t>
      </w:r>
      <w:r>
        <w:rPr>
          <w:color w:val="231F20"/>
          <w:spacing w:val="-9"/>
          <w:sz w:val="18"/>
        </w:rPr>
        <w:t> </w:t>
      </w:r>
      <w:r>
        <w:rPr>
          <w:color w:val="231F20"/>
          <w:sz w:val="18"/>
        </w:rPr>
        <w:t>terrenos</w:t>
      </w:r>
      <w:r>
        <w:rPr>
          <w:color w:val="231F20"/>
          <w:spacing w:val="-9"/>
          <w:sz w:val="18"/>
        </w:rPr>
        <w:t> </w:t>
      </w:r>
      <w:r>
        <w:rPr>
          <w:color w:val="231F20"/>
          <w:sz w:val="18"/>
        </w:rPr>
        <w:t>es</w:t>
      </w:r>
      <w:r>
        <w:rPr>
          <w:color w:val="231F20"/>
          <w:spacing w:val="-9"/>
          <w:sz w:val="18"/>
        </w:rPr>
        <w:t> </w:t>
      </w:r>
      <w:r>
        <w:rPr>
          <w:color w:val="231F20"/>
          <w:sz w:val="18"/>
        </w:rPr>
        <w:t>de</w:t>
      </w:r>
      <w:r>
        <w:rPr>
          <w:color w:val="231F20"/>
          <w:spacing w:val="-9"/>
          <w:sz w:val="18"/>
        </w:rPr>
        <w:t> </w:t>
      </w:r>
      <w:r>
        <w:rPr>
          <w:color w:val="231F20"/>
          <w:sz w:val="18"/>
        </w:rPr>
        <w:t>propiedad</w:t>
      </w:r>
      <w:r>
        <w:rPr>
          <w:color w:val="231F20"/>
          <w:spacing w:val="-9"/>
          <w:sz w:val="18"/>
        </w:rPr>
        <w:t> </w:t>
      </w:r>
      <w:r>
        <w:rPr>
          <w:color w:val="231F20"/>
          <w:sz w:val="18"/>
        </w:rPr>
        <w:t>pública</w:t>
      </w:r>
      <w:r>
        <w:rPr>
          <w:color w:val="231F20"/>
          <w:spacing w:val="-9"/>
          <w:sz w:val="18"/>
        </w:rPr>
        <w:t> </w:t>
      </w:r>
      <w:r>
        <w:rPr>
          <w:color w:val="231F20"/>
          <w:sz w:val="18"/>
        </w:rPr>
        <w:t>o</w:t>
      </w:r>
      <w:r>
        <w:rPr>
          <w:color w:val="231F20"/>
          <w:spacing w:val="-9"/>
          <w:sz w:val="18"/>
        </w:rPr>
        <w:t> </w:t>
      </w:r>
      <w:r>
        <w:rPr>
          <w:color w:val="231F20"/>
          <w:sz w:val="18"/>
        </w:rPr>
        <w:t>indivisa</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propia</w:t>
      </w:r>
      <w:r>
        <w:rPr>
          <w:color w:val="231F20"/>
          <w:spacing w:val="-9"/>
          <w:sz w:val="18"/>
        </w:rPr>
        <w:t> </w:t>
      </w:r>
      <w:r>
        <w:rPr>
          <w:color w:val="231F20"/>
          <w:sz w:val="18"/>
        </w:rPr>
        <w:t>comunidad</w:t>
      </w:r>
      <w:r>
        <w:rPr>
          <w:color w:val="231F20"/>
          <w:spacing w:val="-9"/>
          <w:sz w:val="18"/>
        </w:rPr>
        <w:t> </w:t>
      </w:r>
      <w:r>
        <w:rPr>
          <w:color w:val="231F20"/>
          <w:sz w:val="18"/>
        </w:rPr>
        <w:t>(Sica, 1981, p.</w:t>
      </w:r>
      <w:r>
        <w:rPr>
          <w:color w:val="231F20"/>
          <w:spacing w:val="-10"/>
          <w:sz w:val="18"/>
        </w:rPr>
        <w:t> </w:t>
      </w:r>
      <w:r>
        <w:rPr>
          <w:color w:val="231F20"/>
          <w:sz w:val="18"/>
        </w:rPr>
        <w:t>15).</w:t>
      </w:r>
    </w:p>
    <w:p>
      <w:pPr>
        <w:pStyle w:val="BodyText"/>
        <w:spacing w:before="5"/>
        <w:rPr>
          <w:sz w:val="19"/>
        </w:rPr>
      </w:pPr>
    </w:p>
    <w:p>
      <w:pPr>
        <w:pStyle w:val="BodyText"/>
        <w:spacing w:line="247" w:lineRule="auto"/>
        <w:ind w:left="1395" w:right="1392" w:firstLine="283"/>
        <w:jc w:val="both"/>
      </w:pPr>
      <w:r>
        <w:rPr>
          <w:color w:val="231F20"/>
        </w:rPr>
        <w:t>Pero al afirmarse concretamente, para convertirse en un modelo urbano</w:t>
      </w:r>
      <w:r>
        <w:rPr>
          <w:color w:val="231F20"/>
          <w:spacing w:val="-8"/>
        </w:rPr>
        <w:t> </w:t>
      </w:r>
      <w:r>
        <w:rPr>
          <w:color w:val="231F20"/>
        </w:rPr>
        <w:t>realmente</w:t>
      </w:r>
      <w:r>
        <w:rPr>
          <w:color w:val="231F20"/>
          <w:spacing w:val="-8"/>
        </w:rPr>
        <w:t> </w:t>
      </w:r>
      <w:r>
        <w:rPr>
          <w:color w:val="231F20"/>
        </w:rPr>
        <w:t>alternativo</w:t>
      </w:r>
      <w:r>
        <w:rPr>
          <w:color w:val="231F20"/>
          <w:spacing w:val="-8"/>
        </w:rPr>
        <w:t> </w:t>
      </w:r>
      <w:r>
        <w:rPr>
          <w:color w:val="231F20"/>
        </w:rPr>
        <w:t>respecto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metrópoli</w:t>
      </w:r>
      <w:r>
        <w:rPr>
          <w:color w:val="231F20"/>
          <w:spacing w:val="-8"/>
        </w:rPr>
        <w:t> </w:t>
      </w:r>
      <w:r>
        <w:rPr>
          <w:color w:val="231F20"/>
        </w:rPr>
        <w:t>concentrada,</w:t>
      </w:r>
      <w:r>
        <w:rPr>
          <w:color w:val="231F20"/>
          <w:spacing w:val="-8"/>
        </w:rPr>
        <w:t> </w:t>
      </w:r>
      <w:r>
        <w:rPr>
          <w:color w:val="231F20"/>
        </w:rPr>
        <w:t>la ciudad-jardín debe demostrar que puede ser no solamente una inver- sión provechosa en el plano social, sino también un producto</w:t>
      </w:r>
      <w:r>
        <w:rPr>
          <w:color w:val="231F20"/>
          <w:spacing w:val="44"/>
        </w:rPr>
        <w:t> </w:t>
      </w:r>
      <w:r>
        <w:rPr>
          <w:color w:val="231F20"/>
        </w:rPr>
        <w:t>finan-</w:t>
      </w:r>
    </w:p>
    <w:p>
      <w:pPr>
        <w:pStyle w:val="BodyText"/>
        <w:spacing w:before="3"/>
        <w:rPr>
          <w:sz w:val="17"/>
        </w:rPr>
      </w:pPr>
    </w:p>
    <w:p>
      <w:pPr>
        <w:pStyle w:val="BodyText"/>
        <w:spacing w:before="72"/>
        <w:ind w:left="1395" w:right="1393"/>
        <w:jc w:val="right"/>
      </w:pPr>
      <w:r>
        <w:rPr>
          <w:color w:val="231F20"/>
        </w:rPr>
        <w:t>205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cieramente factible y económicamente competitivo respecto de los modelos corrientes de producción de la ciudad.</w:t>
      </w:r>
    </w:p>
    <w:p>
      <w:pPr>
        <w:pStyle w:val="BodyText"/>
        <w:spacing w:line="247" w:lineRule="auto"/>
        <w:ind w:left="1395" w:right="1390" w:firstLine="283"/>
        <w:jc w:val="both"/>
      </w:pPr>
      <w:r>
        <w:rPr>
          <w:color w:val="231F20"/>
        </w:rPr>
        <w:t>Para conseguir estos objetivos, la ciudad-jardín debe, en primer lugar, quedar exenta de la hipoteca que supone los altos valores del suelo propios de las aglomeraciones urbanas; es decir, ha de consti- tuirse</w:t>
      </w:r>
      <w:r>
        <w:rPr>
          <w:color w:val="231F20"/>
          <w:spacing w:val="-16"/>
        </w:rPr>
        <w:t> </w:t>
      </w:r>
      <w:r>
        <w:rPr>
          <w:color w:val="231F20"/>
        </w:rPr>
        <w:t>sobre</w:t>
      </w:r>
      <w:r>
        <w:rPr>
          <w:color w:val="231F20"/>
          <w:spacing w:val="-16"/>
        </w:rPr>
        <w:t> </w:t>
      </w:r>
      <w:r>
        <w:rPr>
          <w:color w:val="231F20"/>
        </w:rPr>
        <w:t>terrenos</w:t>
      </w:r>
      <w:r>
        <w:rPr>
          <w:color w:val="231F20"/>
          <w:spacing w:val="-16"/>
        </w:rPr>
        <w:t> </w:t>
      </w:r>
      <w:r>
        <w:rPr>
          <w:color w:val="231F20"/>
        </w:rPr>
        <w:t>adquiridos</w:t>
      </w:r>
      <w:r>
        <w:rPr>
          <w:color w:val="231F20"/>
          <w:spacing w:val="-16"/>
        </w:rPr>
        <w:t> </w:t>
      </w:r>
      <w:r>
        <w:rPr>
          <w:color w:val="231F20"/>
        </w:rPr>
        <w:t>a</w:t>
      </w:r>
      <w:r>
        <w:rPr>
          <w:color w:val="231F20"/>
          <w:spacing w:val="-16"/>
        </w:rPr>
        <w:t> </w:t>
      </w:r>
      <w:r>
        <w:rPr>
          <w:color w:val="231F20"/>
        </w:rPr>
        <w:t>precios</w:t>
      </w:r>
      <w:r>
        <w:rPr>
          <w:color w:val="231F20"/>
          <w:spacing w:val="-16"/>
        </w:rPr>
        <w:t> </w:t>
      </w:r>
      <w:r>
        <w:rPr>
          <w:color w:val="231F20"/>
        </w:rPr>
        <w:t>agrícolas,</w:t>
      </w:r>
      <w:r>
        <w:rPr>
          <w:color w:val="231F20"/>
          <w:spacing w:val="-16"/>
        </w:rPr>
        <w:t> </w:t>
      </w:r>
      <w:r>
        <w:rPr>
          <w:color w:val="231F20"/>
        </w:rPr>
        <w:t>con</w:t>
      </w:r>
      <w:r>
        <w:rPr>
          <w:color w:val="231F20"/>
          <w:spacing w:val="-16"/>
        </w:rPr>
        <w:t> </w:t>
      </w:r>
      <w:r>
        <w:rPr>
          <w:color w:val="231F20"/>
        </w:rPr>
        <w:t>autonomía</w:t>
      </w:r>
      <w:r>
        <w:rPr>
          <w:color w:val="231F20"/>
          <w:spacing w:val="-16"/>
        </w:rPr>
        <w:t> </w:t>
      </w:r>
      <w:r>
        <w:rPr>
          <w:color w:val="231F20"/>
        </w:rPr>
        <w:t>de las ciudades existentes y fuera de la corona espacial afectada por la renta de posesión. En segundo lugar, es preciso controlar la forma- ción de los beneficios inmobiliarios surgidos con el transcurso del tiempo como consecuencia de la propia construcción de la ciudad </w:t>
      </w:r>
      <w:r>
        <w:rPr>
          <w:color w:val="231F20"/>
          <w:spacing w:val="-7"/>
        </w:rPr>
        <w:t>y, </w:t>
      </w:r>
      <w:r>
        <w:rPr>
          <w:color w:val="231F20"/>
        </w:rPr>
        <w:t>puesto</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aumento</w:t>
      </w:r>
      <w:r>
        <w:rPr>
          <w:color w:val="231F20"/>
          <w:spacing w:val="-16"/>
        </w:rPr>
        <w:t> </w:t>
      </w:r>
      <w:r>
        <w:rPr>
          <w:color w:val="231F20"/>
        </w:rPr>
        <w:t>del</w:t>
      </w:r>
      <w:r>
        <w:rPr>
          <w:color w:val="231F20"/>
          <w:spacing w:val="-16"/>
        </w:rPr>
        <w:t> </w:t>
      </w:r>
      <w:r>
        <w:rPr>
          <w:color w:val="231F20"/>
        </w:rPr>
        <w:t>valor</w:t>
      </w:r>
      <w:r>
        <w:rPr>
          <w:color w:val="231F20"/>
          <w:spacing w:val="-16"/>
        </w:rPr>
        <w:t> </w:t>
      </w:r>
      <w:r>
        <w:rPr>
          <w:color w:val="231F20"/>
        </w:rPr>
        <w:t>del</w:t>
      </w:r>
      <w:r>
        <w:rPr>
          <w:color w:val="231F20"/>
          <w:spacing w:val="-16"/>
        </w:rPr>
        <w:t> </w:t>
      </w:r>
      <w:r>
        <w:rPr>
          <w:color w:val="231F20"/>
        </w:rPr>
        <w:t>suelo</w:t>
      </w:r>
      <w:r>
        <w:rPr>
          <w:color w:val="231F20"/>
          <w:spacing w:val="-16"/>
        </w:rPr>
        <w:t> </w:t>
      </w:r>
      <w:r>
        <w:rPr>
          <w:color w:val="231F20"/>
        </w:rPr>
        <w:t>en</w:t>
      </w:r>
      <w:r>
        <w:rPr>
          <w:color w:val="231F20"/>
          <w:spacing w:val="-16"/>
        </w:rPr>
        <w:t> </w:t>
      </w:r>
      <w:r>
        <w:rPr>
          <w:color w:val="231F20"/>
        </w:rPr>
        <w:t>relación</w:t>
      </w:r>
      <w:r>
        <w:rPr>
          <w:color w:val="231F20"/>
          <w:spacing w:val="-16"/>
        </w:rPr>
        <w:t> </w:t>
      </w:r>
      <w:r>
        <w:rPr>
          <w:color w:val="231F20"/>
        </w:rPr>
        <w:t>con</w:t>
      </w:r>
      <w:r>
        <w:rPr>
          <w:color w:val="231F20"/>
          <w:spacing w:val="-16"/>
        </w:rPr>
        <w:t> </w:t>
      </w:r>
      <w:r>
        <w:rPr>
          <w:color w:val="231F20"/>
        </w:rPr>
        <w:t>su</w:t>
      </w:r>
      <w:r>
        <w:rPr>
          <w:color w:val="231F20"/>
          <w:spacing w:val="-16"/>
        </w:rPr>
        <w:t> </w:t>
      </w:r>
      <w:r>
        <w:rPr>
          <w:color w:val="231F20"/>
        </w:rPr>
        <w:t>urbaniza- ción es un hecho inevitable, es necesario que tal plusvalor, derivado en realidad del trabajo de la comunidad-jardín en su conjunto, no re- sulte privatizado, sino que vaya a acrecentar el patrimonio de la pro- pia comunidad (</w:t>
      </w:r>
      <w:r>
        <w:rPr>
          <w:i/>
          <w:color w:val="231F20"/>
        </w:rPr>
        <w:t>ibid.</w:t>
      </w:r>
      <w:r>
        <w:rPr>
          <w:color w:val="231F20"/>
        </w:rPr>
        <w:t>, p.</w:t>
      </w:r>
      <w:r>
        <w:rPr>
          <w:color w:val="231F20"/>
          <w:spacing w:val="-25"/>
        </w:rPr>
        <w:t> </w:t>
      </w:r>
      <w:r>
        <w:rPr>
          <w:color w:val="231F20"/>
        </w:rPr>
        <w:t>15).</w:t>
      </w:r>
    </w:p>
    <w:p>
      <w:pPr>
        <w:pStyle w:val="BodyText"/>
        <w:spacing w:line="247" w:lineRule="auto"/>
        <w:ind w:left="1395" w:right="1390" w:firstLine="283"/>
        <w:jc w:val="both"/>
      </w:pPr>
      <w:r>
        <w:rPr>
          <w:color w:val="231F20"/>
        </w:rPr>
        <w:t>De</w:t>
      </w:r>
      <w:r>
        <w:rPr>
          <w:color w:val="231F20"/>
          <w:spacing w:val="-6"/>
        </w:rPr>
        <w:t> </w:t>
      </w:r>
      <w:r>
        <w:rPr>
          <w:color w:val="231F20"/>
        </w:rPr>
        <w:t>esta</w:t>
      </w:r>
      <w:r>
        <w:rPr>
          <w:color w:val="231F20"/>
          <w:spacing w:val="-6"/>
        </w:rPr>
        <w:t> </w:t>
      </w:r>
      <w:r>
        <w:rPr>
          <w:color w:val="231F20"/>
        </w:rPr>
        <w:t>manera,</w:t>
      </w:r>
      <w:r>
        <w:rPr>
          <w:color w:val="231F20"/>
          <w:spacing w:val="-6"/>
        </w:rPr>
        <w:t> </w:t>
      </w:r>
      <w:r>
        <w:rPr>
          <w:color w:val="231F20"/>
        </w:rPr>
        <w:t>para</w:t>
      </w:r>
      <w:r>
        <w:rPr>
          <w:color w:val="231F20"/>
          <w:spacing w:val="-6"/>
        </w:rPr>
        <w:t> </w:t>
      </w:r>
      <w:r>
        <w:rPr>
          <w:color w:val="231F20"/>
        </w:rPr>
        <w:t>Howard,</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urbano</w:t>
      </w:r>
      <w:r>
        <w:rPr>
          <w:color w:val="231F20"/>
          <w:spacing w:val="-6"/>
        </w:rPr>
        <w:t> </w:t>
      </w:r>
      <w:r>
        <w:rPr>
          <w:color w:val="231F20"/>
        </w:rPr>
        <w:t>debe</w:t>
      </w:r>
      <w:r>
        <w:rPr>
          <w:color w:val="231F20"/>
          <w:spacing w:val="-6"/>
        </w:rPr>
        <w:t> </w:t>
      </w:r>
      <w:r>
        <w:rPr>
          <w:color w:val="231F20"/>
        </w:rPr>
        <w:t>seguir</w:t>
      </w:r>
      <w:r>
        <w:rPr>
          <w:color w:val="231F20"/>
          <w:spacing w:val="-6"/>
        </w:rPr>
        <w:t> </w:t>
      </w:r>
      <w:r>
        <w:rPr>
          <w:color w:val="231F20"/>
        </w:rPr>
        <w:t>li- neamientos</w:t>
      </w:r>
      <w:r>
        <w:rPr>
          <w:color w:val="231F20"/>
          <w:spacing w:val="-18"/>
        </w:rPr>
        <w:t> </w:t>
      </w:r>
      <w:r>
        <w:rPr>
          <w:color w:val="231F20"/>
        </w:rPr>
        <w:t>que</w:t>
      </w:r>
      <w:r>
        <w:rPr>
          <w:color w:val="231F20"/>
          <w:spacing w:val="-18"/>
        </w:rPr>
        <w:t> </w:t>
      </w:r>
      <w:r>
        <w:rPr>
          <w:color w:val="231F20"/>
        </w:rPr>
        <w:t>contemplen</w:t>
      </w:r>
      <w:r>
        <w:rPr>
          <w:color w:val="231F20"/>
          <w:spacing w:val="-18"/>
        </w:rPr>
        <w:t> </w:t>
      </w:r>
      <w:r>
        <w:rPr>
          <w:color w:val="231F20"/>
        </w:rPr>
        <w:t>procesos</w:t>
      </w:r>
      <w:r>
        <w:rPr>
          <w:color w:val="231F20"/>
          <w:spacing w:val="-18"/>
        </w:rPr>
        <w:t> </w:t>
      </w:r>
      <w:r>
        <w:rPr>
          <w:color w:val="231F20"/>
        </w:rPr>
        <w:t>de</w:t>
      </w:r>
      <w:r>
        <w:rPr>
          <w:color w:val="231F20"/>
          <w:spacing w:val="-18"/>
        </w:rPr>
        <w:t> </w:t>
      </w:r>
      <w:r>
        <w:rPr>
          <w:color w:val="231F20"/>
        </w:rPr>
        <w:t>migración</w:t>
      </w:r>
      <w:r>
        <w:rPr>
          <w:color w:val="231F20"/>
          <w:spacing w:val="-18"/>
        </w:rPr>
        <w:t> </w:t>
      </w:r>
      <w:r>
        <w:rPr>
          <w:color w:val="231F20"/>
        </w:rPr>
        <w:t>planificados,</w:t>
      </w:r>
      <w:r>
        <w:rPr>
          <w:color w:val="231F20"/>
          <w:spacing w:val="-18"/>
        </w:rPr>
        <w:t> </w:t>
      </w:r>
      <w:r>
        <w:rPr>
          <w:color w:val="231F20"/>
        </w:rPr>
        <w:t>con- trolar la expansión de la ciudad, generar imagen urbana amigable, condiciones que generen una relación equilibrada entre campo y</w:t>
      </w:r>
      <w:r>
        <w:rPr>
          <w:color w:val="231F20"/>
          <w:spacing w:val="-26"/>
        </w:rPr>
        <w:t> </w:t>
      </w:r>
      <w:r>
        <w:rPr>
          <w:color w:val="231F20"/>
        </w:rPr>
        <w:t>ciu- dad, aplicación estricta del plan, participación municipal a través de sus empresas y manejo adecuado de reservas territoriales. Unwin y Parker (1980) llevan el planteamiento de Howard al desarrollo de la periferia, de los suburbios de corte norteamericano, pues para el pri- mero de ellos, el espacio periférico de las grandes ciudades es</w:t>
      </w:r>
      <w:r>
        <w:rPr>
          <w:color w:val="231F20"/>
          <w:spacing w:val="-11"/>
        </w:rPr>
        <w:t> </w:t>
      </w:r>
      <w:r>
        <w:rPr>
          <w:color w:val="231F20"/>
        </w:rPr>
        <w:t>donde el</w:t>
      </w:r>
      <w:r>
        <w:rPr>
          <w:color w:val="231F20"/>
          <w:spacing w:val="-5"/>
        </w:rPr>
        <w:t> </w:t>
      </w:r>
      <w:r>
        <w:rPr>
          <w:color w:val="231F20"/>
        </w:rPr>
        <w:t>planificador</w:t>
      </w:r>
      <w:r>
        <w:rPr>
          <w:color w:val="231F20"/>
          <w:spacing w:val="-5"/>
        </w:rPr>
        <w:t> </w:t>
      </w:r>
      <w:r>
        <w:rPr>
          <w:color w:val="231F20"/>
        </w:rPr>
        <w:t>puede</w:t>
      </w:r>
      <w:r>
        <w:rPr>
          <w:color w:val="231F20"/>
          <w:spacing w:val="-5"/>
        </w:rPr>
        <w:t> </w:t>
      </w:r>
      <w:r>
        <w:rPr>
          <w:color w:val="231F20"/>
        </w:rPr>
        <w:t>hacer</w:t>
      </w:r>
      <w:r>
        <w:rPr>
          <w:color w:val="231F20"/>
          <w:spacing w:val="-6"/>
        </w:rPr>
        <w:t> </w:t>
      </w:r>
      <w:r>
        <w:rPr>
          <w:color w:val="231F20"/>
        </w:rPr>
        <w:t>coincidir</w:t>
      </w:r>
      <w:r>
        <w:rPr>
          <w:color w:val="231F20"/>
          <w:spacing w:val="-6"/>
        </w:rPr>
        <w:t> </w:t>
      </w:r>
      <w:r>
        <w:rPr>
          <w:color w:val="231F20"/>
        </w:rPr>
        <w:t>eficiencia</w:t>
      </w:r>
      <w:r>
        <w:rPr>
          <w:color w:val="231F20"/>
          <w:spacing w:val="-6"/>
        </w:rPr>
        <w:t> </w:t>
      </w:r>
      <w:r>
        <w:rPr>
          <w:color w:val="231F20"/>
        </w:rPr>
        <w:t>y</w:t>
      </w:r>
      <w:r>
        <w:rPr>
          <w:color w:val="231F20"/>
          <w:spacing w:val="-5"/>
        </w:rPr>
        <w:t> </w:t>
      </w:r>
      <w:r>
        <w:rPr>
          <w:color w:val="231F20"/>
        </w:rPr>
        <w:t>amenidad,</w:t>
      </w:r>
      <w:r>
        <w:rPr>
          <w:color w:val="231F20"/>
          <w:spacing w:val="-6"/>
        </w:rPr>
        <w:t> </w:t>
      </w:r>
      <w:r>
        <w:rPr>
          <w:color w:val="231F20"/>
        </w:rPr>
        <w:t>para</w:t>
      </w:r>
      <w:r>
        <w:rPr>
          <w:color w:val="231F20"/>
          <w:spacing w:val="-5"/>
        </w:rPr>
        <w:t> </w:t>
      </w:r>
      <w:r>
        <w:rPr>
          <w:color w:val="231F20"/>
        </w:rPr>
        <w:t>que se</w:t>
      </w:r>
      <w:r>
        <w:rPr>
          <w:color w:val="231F20"/>
          <w:spacing w:val="-4"/>
        </w:rPr>
        <w:t> </w:t>
      </w:r>
      <w:r>
        <w:rPr>
          <w:color w:val="231F20"/>
        </w:rPr>
        <w:t>construyan</w:t>
      </w:r>
      <w:r>
        <w:rPr>
          <w:color w:val="231F20"/>
          <w:spacing w:val="-4"/>
        </w:rPr>
        <w:t> </w:t>
      </w:r>
      <w:r>
        <w:rPr>
          <w:color w:val="231F20"/>
        </w:rPr>
        <w:t>relaciones</w:t>
      </w:r>
      <w:r>
        <w:rPr>
          <w:color w:val="231F20"/>
          <w:spacing w:val="-4"/>
        </w:rPr>
        <w:t> </w:t>
      </w:r>
      <w:r>
        <w:rPr>
          <w:color w:val="231F20"/>
        </w:rPr>
        <w:t>de</w:t>
      </w:r>
      <w:r>
        <w:rPr>
          <w:color w:val="231F20"/>
          <w:spacing w:val="-4"/>
        </w:rPr>
        <w:t> </w:t>
      </w:r>
      <w:r>
        <w:rPr>
          <w:color w:val="231F20"/>
        </w:rPr>
        <w:t>vida</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unidades</w:t>
      </w:r>
      <w:r>
        <w:rPr>
          <w:color w:val="231F20"/>
          <w:spacing w:val="-4"/>
        </w:rPr>
        <w:t> </w:t>
      </w:r>
      <w:r>
        <w:rPr>
          <w:color w:val="231F20"/>
        </w:rPr>
        <w:t>vecinales,</w:t>
      </w:r>
      <w:r>
        <w:rPr>
          <w:color w:val="231F20"/>
          <w:spacing w:val="-4"/>
        </w:rPr>
        <w:t> </w:t>
      </w:r>
      <w:r>
        <w:rPr>
          <w:color w:val="231F20"/>
        </w:rPr>
        <w:t>don- de la comunidad de barrio está constituida por núcleos de vivienda unifamiliares; de esta manera el crecimiento de la ciudad se vuelve “orgánico” y</w:t>
      </w:r>
      <w:r>
        <w:rPr>
          <w:color w:val="231F20"/>
          <w:spacing w:val="-16"/>
        </w:rPr>
        <w:t> </w:t>
      </w:r>
      <w:r>
        <w:rPr>
          <w:color w:val="231F20"/>
        </w:rPr>
        <w:t>“celular”.</w:t>
      </w:r>
    </w:p>
    <w:p>
      <w:pPr>
        <w:pStyle w:val="BodyText"/>
        <w:spacing w:line="247" w:lineRule="auto"/>
        <w:ind w:left="1395" w:right="1389" w:firstLine="283"/>
        <w:jc w:val="both"/>
      </w:pPr>
      <w:r>
        <w:rPr>
          <w:color w:val="231F20"/>
        </w:rPr>
        <w:t>otro de los pilares fundamentales en el desarrollo del urbanismo es</w:t>
      </w:r>
      <w:r>
        <w:rPr>
          <w:color w:val="231F20"/>
          <w:spacing w:val="-11"/>
        </w:rPr>
        <w:t> </w:t>
      </w:r>
      <w:r>
        <w:rPr>
          <w:color w:val="231F20"/>
        </w:rPr>
        <w:t>sin</w:t>
      </w:r>
      <w:r>
        <w:rPr>
          <w:color w:val="231F20"/>
          <w:spacing w:val="-11"/>
        </w:rPr>
        <w:t> </w:t>
      </w:r>
      <w:r>
        <w:rPr>
          <w:color w:val="231F20"/>
        </w:rPr>
        <w:t>duda</w:t>
      </w:r>
      <w:r>
        <w:rPr>
          <w:color w:val="231F20"/>
          <w:spacing w:val="-11"/>
        </w:rPr>
        <w:t> </w:t>
      </w:r>
      <w:r>
        <w:rPr>
          <w:color w:val="231F20"/>
        </w:rPr>
        <w:t>Le</w:t>
      </w:r>
      <w:r>
        <w:rPr>
          <w:color w:val="231F20"/>
          <w:spacing w:val="-11"/>
        </w:rPr>
        <w:t> </w:t>
      </w:r>
      <w:r>
        <w:rPr>
          <w:color w:val="231F20"/>
        </w:rPr>
        <w:t>Corbusier,</w:t>
      </w:r>
      <w:r>
        <w:rPr>
          <w:color w:val="231F20"/>
          <w:spacing w:val="-11"/>
        </w:rPr>
        <w:t> </w:t>
      </w:r>
      <w:r>
        <w:rPr>
          <w:color w:val="231F20"/>
        </w:rPr>
        <w:t>quien</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retomar</w:t>
      </w:r>
      <w:r>
        <w:rPr>
          <w:color w:val="231F20"/>
          <w:spacing w:val="-12"/>
        </w:rPr>
        <w:t> </w:t>
      </w:r>
      <w:r>
        <w:rPr>
          <w:color w:val="231F20"/>
        </w:rPr>
        <w:t>la</w:t>
      </w:r>
      <w:r>
        <w:rPr>
          <w:color w:val="231F20"/>
          <w:spacing w:val="-11"/>
        </w:rPr>
        <w:t> </w:t>
      </w:r>
      <w:r>
        <w:rPr>
          <w:color w:val="231F20"/>
        </w:rPr>
        <w:t>lógica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pro- ducción en serie –propia del sistema capitalista– plantea que esta ló- gica</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establecer</w:t>
      </w:r>
      <w:r>
        <w:rPr>
          <w:color w:val="231F20"/>
          <w:spacing w:val="-9"/>
        </w:rPr>
        <w:t> </w:t>
      </w:r>
      <w:r>
        <w:rPr>
          <w:color w:val="231F20"/>
        </w:rPr>
        <w:t>con</w:t>
      </w:r>
      <w:r>
        <w:rPr>
          <w:color w:val="231F20"/>
          <w:spacing w:val="-8"/>
        </w:rPr>
        <w:t> </w:t>
      </w:r>
      <w:r>
        <w:rPr>
          <w:color w:val="231F20"/>
        </w:rPr>
        <w:t>la</w:t>
      </w:r>
      <w:r>
        <w:rPr>
          <w:color w:val="231F20"/>
          <w:spacing w:val="-8"/>
        </w:rPr>
        <w:t> </w:t>
      </w:r>
      <w:r>
        <w:rPr>
          <w:color w:val="231F20"/>
        </w:rPr>
        <w:t>vivienda</w:t>
      </w:r>
      <w:r>
        <w:rPr>
          <w:color w:val="231F20"/>
          <w:spacing w:val="-8"/>
        </w:rPr>
        <w:t> </w:t>
      </w:r>
      <w:r>
        <w:rPr>
          <w:color w:val="231F20"/>
        </w:rPr>
        <w:t>(</w:t>
      </w:r>
      <w:r>
        <w:rPr>
          <w:i/>
          <w:color w:val="231F20"/>
        </w:rPr>
        <w:t>machina</w:t>
      </w:r>
      <w:r>
        <w:rPr>
          <w:i/>
          <w:color w:val="231F20"/>
          <w:spacing w:val="-8"/>
        </w:rPr>
        <w:t> </w:t>
      </w:r>
      <w:r>
        <w:rPr>
          <w:i/>
          <w:color w:val="231F20"/>
        </w:rPr>
        <w:t>à</w:t>
      </w:r>
      <w:r>
        <w:rPr>
          <w:i/>
          <w:color w:val="231F20"/>
          <w:spacing w:val="-8"/>
        </w:rPr>
        <w:t> </w:t>
      </w:r>
      <w:r>
        <w:rPr>
          <w:i/>
          <w:color w:val="231F20"/>
        </w:rPr>
        <w:t>habiter</w:t>
      </w:r>
      <w:r>
        <w:rPr>
          <w:color w:val="231F20"/>
        </w:rPr>
        <w:t>);</w:t>
      </w:r>
      <w:r>
        <w:rPr>
          <w:color w:val="231F20"/>
          <w:spacing w:val="-8"/>
        </w:rPr>
        <w:t> </w:t>
      </w:r>
      <w:r>
        <w:rPr>
          <w:color w:val="231F20"/>
        </w:rPr>
        <w:t>sin</w:t>
      </w:r>
      <w:r>
        <w:rPr>
          <w:color w:val="231F20"/>
          <w:spacing w:val="-8"/>
        </w:rPr>
        <w:t> </w:t>
      </w:r>
      <w:r>
        <w:rPr>
          <w:color w:val="231F20"/>
        </w:rPr>
        <w:t>em- bargo,</w:t>
      </w:r>
      <w:r>
        <w:rPr>
          <w:color w:val="231F20"/>
          <w:spacing w:val="-20"/>
        </w:rPr>
        <w:t> </w:t>
      </w:r>
      <w:r>
        <w:rPr>
          <w:color w:val="231F20"/>
        </w:rPr>
        <w:t>no</w:t>
      </w:r>
      <w:r>
        <w:rPr>
          <w:color w:val="231F20"/>
          <w:spacing w:val="-20"/>
        </w:rPr>
        <w:t> </w:t>
      </w:r>
      <w:r>
        <w:rPr>
          <w:color w:val="231F20"/>
        </w:rPr>
        <w:t>ha</w:t>
      </w:r>
      <w:r>
        <w:rPr>
          <w:color w:val="231F20"/>
          <w:spacing w:val="-20"/>
        </w:rPr>
        <w:t> </w:t>
      </w:r>
      <w:r>
        <w:rPr>
          <w:color w:val="231F20"/>
        </w:rPr>
        <w:t>de</w:t>
      </w:r>
      <w:r>
        <w:rPr>
          <w:color w:val="231F20"/>
          <w:spacing w:val="-20"/>
        </w:rPr>
        <w:t> </w:t>
      </w:r>
      <w:r>
        <w:rPr>
          <w:color w:val="231F20"/>
        </w:rPr>
        <w:t>entenderse</w:t>
      </w:r>
      <w:r>
        <w:rPr>
          <w:color w:val="231F20"/>
          <w:spacing w:val="-20"/>
        </w:rPr>
        <w:t> </w:t>
      </w:r>
      <w:r>
        <w:rPr>
          <w:color w:val="231F20"/>
        </w:rPr>
        <w:t>mecánicamente</w:t>
      </w:r>
      <w:r>
        <w:rPr>
          <w:color w:val="231F20"/>
          <w:spacing w:val="-20"/>
        </w:rPr>
        <w:t> </w:t>
      </w:r>
      <w:r>
        <w:rPr>
          <w:color w:val="231F20"/>
        </w:rPr>
        <w:t>al</w:t>
      </w:r>
      <w:r>
        <w:rPr>
          <w:color w:val="231F20"/>
          <w:spacing w:val="-20"/>
        </w:rPr>
        <w:t> </w:t>
      </w:r>
      <w:r>
        <w:rPr>
          <w:color w:val="231F20"/>
        </w:rPr>
        <w:t>nivel</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modalidades de producción, sino como expresión racional de una función exacta- mente definida, además de ser “categorías espaciales arquitectónica- mente organizadas a la escala de lo colectivo” (Sica, 1981, p. 145). De</w:t>
      </w:r>
      <w:r>
        <w:rPr>
          <w:color w:val="231F20"/>
          <w:spacing w:val="-5"/>
        </w:rPr>
        <w:t> </w:t>
      </w:r>
      <w:r>
        <w:rPr>
          <w:color w:val="231F20"/>
        </w:rPr>
        <w:t>esta</w:t>
      </w:r>
      <w:r>
        <w:rPr>
          <w:color w:val="231F20"/>
          <w:spacing w:val="-5"/>
        </w:rPr>
        <w:t> </w:t>
      </w:r>
      <w:r>
        <w:rPr>
          <w:color w:val="231F20"/>
        </w:rPr>
        <w:t>manera,</w:t>
      </w:r>
      <w:r>
        <w:rPr>
          <w:color w:val="231F20"/>
          <w:spacing w:val="-5"/>
        </w:rPr>
        <w:t> </w:t>
      </w:r>
      <w:r>
        <w:rPr>
          <w:color w:val="231F20"/>
        </w:rPr>
        <w:t>sus</w:t>
      </w:r>
      <w:r>
        <w:rPr>
          <w:color w:val="231F20"/>
          <w:spacing w:val="-5"/>
        </w:rPr>
        <w:t> </w:t>
      </w:r>
      <w:r>
        <w:rPr>
          <w:color w:val="231F20"/>
        </w:rPr>
        <w:t>proyectos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casa</w:t>
      </w:r>
      <w:r>
        <w:rPr>
          <w:color w:val="231F20"/>
          <w:spacing w:val="-5"/>
        </w:rPr>
        <w:t> </w:t>
      </w:r>
      <w:r>
        <w:rPr>
          <w:color w:val="231F20"/>
        </w:rPr>
        <w:t>Monol</w:t>
      </w:r>
      <w:r>
        <w:rPr>
          <w:color w:val="231F20"/>
          <w:spacing w:val="-5"/>
        </w:rPr>
        <w:t> </w:t>
      </w:r>
      <w:r>
        <w:rPr>
          <w:color w:val="231F20"/>
        </w:rPr>
        <w:t>de</w:t>
      </w:r>
      <w:r>
        <w:rPr>
          <w:color w:val="231F20"/>
          <w:spacing w:val="-5"/>
        </w:rPr>
        <w:t> </w:t>
      </w:r>
      <w:r>
        <w:rPr>
          <w:color w:val="231F20"/>
        </w:rPr>
        <w:t>1919</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Mai-</w:t>
      </w:r>
    </w:p>
    <w:p>
      <w:pPr>
        <w:pStyle w:val="BodyText"/>
        <w:spacing w:before="2"/>
        <w:rPr>
          <w:sz w:val="17"/>
        </w:rPr>
      </w:pPr>
    </w:p>
    <w:p>
      <w:pPr>
        <w:pStyle w:val="BodyText"/>
        <w:spacing w:before="71"/>
        <w:ind w:left="1395" w:right="1190"/>
      </w:pPr>
      <w:r>
        <w:rPr>
          <w:color w:val="231F20"/>
        </w:rPr>
        <w:t>206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right"/>
      </w:pPr>
      <w:r>
        <w:rPr>
          <w:color w:val="231F20"/>
        </w:rPr>
        <w:t>son</w:t>
      </w:r>
      <w:r>
        <w:rPr>
          <w:color w:val="231F20"/>
          <w:spacing w:val="-5"/>
        </w:rPr>
        <w:t> </w:t>
      </w:r>
      <w:r>
        <w:rPr>
          <w:color w:val="231F20"/>
        </w:rPr>
        <w:t>Citrohan</w:t>
      </w:r>
      <w:r>
        <w:rPr>
          <w:color w:val="231F20"/>
          <w:spacing w:val="-5"/>
        </w:rPr>
        <w:t> </w:t>
      </w:r>
      <w:r>
        <w:rPr>
          <w:color w:val="231F20"/>
        </w:rPr>
        <w:t>de</w:t>
      </w:r>
      <w:r>
        <w:rPr>
          <w:color w:val="231F20"/>
          <w:spacing w:val="-5"/>
        </w:rPr>
        <w:t> </w:t>
      </w:r>
      <w:r>
        <w:rPr>
          <w:color w:val="231F20"/>
        </w:rPr>
        <w:t>1920,</w:t>
      </w:r>
      <w:r>
        <w:rPr>
          <w:color w:val="231F20"/>
          <w:spacing w:val="-5"/>
        </w:rPr>
        <w:t> </w:t>
      </w:r>
      <w:r>
        <w:rPr>
          <w:color w:val="231F20"/>
        </w:rPr>
        <w:t>y</w:t>
      </w:r>
      <w:r>
        <w:rPr>
          <w:color w:val="231F20"/>
          <w:spacing w:val="-5"/>
        </w:rPr>
        <w:t> </w:t>
      </w:r>
      <w:r>
        <w:rPr>
          <w:color w:val="231F20"/>
        </w:rPr>
        <w:t>más</w:t>
      </w:r>
      <w:r>
        <w:rPr>
          <w:color w:val="231F20"/>
          <w:spacing w:val="-5"/>
        </w:rPr>
        <w:t> </w:t>
      </w:r>
      <w:r>
        <w:rPr>
          <w:color w:val="231F20"/>
        </w:rPr>
        <w:t>adelante</w:t>
      </w:r>
      <w:r>
        <w:rPr>
          <w:color w:val="231F20"/>
          <w:spacing w:val="-6"/>
        </w:rPr>
        <w:t> </w:t>
      </w:r>
      <w:r>
        <w:rPr>
          <w:color w:val="231F20"/>
        </w:rPr>
        <w:t>la</w:t>
      </w:r>
      <w:r>
        <w:rPr>
          <w:color w:val="231F20"/>
          <w:spacing w:val="-6"/>
        </w:rPr>
        <w:t> </w:t>
      </w:r>
      <w:r>
        <w:rPr>
          <w:i/>
          <w:color w:val="231F20"/>
        </w:rPr>
        <w:t>maison-outil</w:t>
      </w:r>
      <w:r>
        <w:rPr>
          <w:i/>
          <w:color w:val="231F20"/>
          <w:spacing w:val="-5"/>
        </w:rPr>
        <w:t> </w:t>
      </w:r>
      <w:r>
        <w:rPr>
          <w:color w:val="231F20"/>
        </w:rPr>
        <w:t>y</w:t>
      </w:r>
      <w:r>
        <w:rPr>
          <w:color w:val="231F20"/>
          <w:spacing w:val="-5"/>
        </w:rPr>
        <w:t> </w:t>
      </w:r>
      <w:r>
        <w:rPr>
          <w:color w:val="231F20"/>
        </w:rPr>
        <w:t>la</w:t>
      </w:r>
      <w:r>
        <w:rPr>
          <w:color w:val="231F20"/>
          <w:spacing w:val="-6"/>
        </w:rPr>
        <w:t> </w:t>
      </w:r>
      <w:r>
        <w:rPr>
          <w:i/>
          <w:color w:val="231F20"/>
        </w:rPr>
        <w:t>maison-ty-</w:t>
      </w:r>
      <w:r>
        <w:rPr>
          <w:i/>
          <w:color w:val="231F20"/>
        </w:rPr>
        <w:t> pe</w:t>
      </w:r>
      <w:r>
        <w:rPr>
          <w:color w:val="231F20"/>
        </w:rPr>
        <w:t>, se convierten en los primeros modelos susceptibles</w:t>
      </w:r>
      <w:r>
        <w:rPr>
          <w:color w:val="231F20"/>
          <w:spacing w:val="-10"/>
        </w:rPr>
        <w:t> </w:t>
      </w:r>
      <w:r>
        <w:rPr>
          <w:color w:val="231F20"/>
        </w:rPr>
        <w:t>de</w:t>
      </w:r>
      <w:r>
        <w:rPr>
          <w:color w:val="231F20"/>
          <w:spacing w:val="-2"/>
        </w:rPr>
        <w:t> </w:t>
      </w:r>
      <w:r>
        <w:rPr>
          <w:color w:val="231F20"/>
        </w:rPr>
        <w:t>aplicación</w:t>
      </w:r>
      <w:r>
        <w:rPr>
          <w:color w:val="231F20"/>
          <w:w w:val="100"/>
        </w:rPr>
        <w:t> </w:t>
      </w:r>
      <w:r>
        <w:rPr>
          <w:color w:val="231F20"/>
        </w:rPr>
        <w:t>para</w:t>
      </w:r>
      <w:r>
        <w:rPr>
          <w:color w:val="231F20"/>
          <w:spacing w:val="-16"/>
        </w:rPr>
        <w:t> </w:t>
      </w:r>
      <w:r>
        <w:rPr>
          <w:color w:val="231F20"/>
        </w:rPr>
        <w:t>la</w:t>
      </w:r>
      <w:r>
        <w:rPr>
          <w:color w:val="231F20"/>
          <w:spacing w:val="-16"/>
        </w:rPr>
        <w:t> </w:t>
      </w:r>
      <w:r>
        <w:rPr>
          <w:color w:val="231F20"/>
        </w:rPr>
        <w:t>solución</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necesidades</w:t>
      </w:r>
      <w:r>
        <w:rPr>
          <w:color w:val="231F20"/>
          <w:spacing w:val="-16"/>
        </w:rPr>
        <w:t> </w:t>
      </w:r>
      <w:r>
        <w:rPr>
          <w:color w:val="231F20"/>
        </w:rPr>
        <w:t>de</w:t>
      </w:r>
      <w:r>
        <w:rPr>
          <w:color w:val="231F20"/>
          <w:spacing w:val="-16"/>
        </w:rPr>
        <w:t> </w:t>
      </w:r>
      <w:r>
        <w:rPr>
          <w:color w:val="231F20"/>
        </w:rPr>
        <w:t>vivienda</w:t>
      </w:r>
      <w:r>
        <w:rPr>
          <w:color w:val="231F20"/>
          <w:spacing w:val="-16"/>
        </w:rPr>
        <w:t> </w:t>
      </w:r>
      <w:r>
        <w:rPr>
          <w:color w:val="231F20"/>
        </w:rPr>
        <w:t>a</w:t>
      </w:r>
      <w:r>
        <w:rPr>
          <w:color w:val="231F20"/>
          <w:spacing w:val="-16"/>
        </w:rPr>
        <w:t> </w:t>
      </w:r>
      <w:r>
        <w:rPr>
          <w:color w:val="231F20"/>
        </w:rPr>
        <w:t>nivel</w:t>
      </w:r>
      <w:r>
        <w:rPr>
          <w:color w:val="231F20"/>
          <w:spacing w:val="-16"/>
        </w:rPr>
        <w:t> </w:t>
      </w:r>
      <w:r>
        <w:rPr>
          <w:color w:val="231F20"/>
        </w:rPr>
        <w:t>masivo</w:t>
      </w:r>
      <w:r>
        <w:rPr>
          <w:color w:val="231F20"/>
          <w:spacing w:val="-16"/>
        </w:rPr>
        <w:t> </w:t>
      </w:r>
      <w:r>
        <w:rPr>
          <w:color w:val="231F20"/>
        </w:rPr>
        <w:t>(</w:t>
      </w:r>
      <w:r>
        <w:rPr>
          <w:i/>
          <w:color w:val="231F20"/>
        </w:rPr>
        <w:t>idem</w:t>
      </w:r>
      <w:r>
        <w:rPr>
          <w:color w:val="231F20"/>
        </w:rPr>
        <w:t>). La</w:t>
      </w:r>
      <w:r>
        <w:rPr>
          <w:color w:val="231F20"/>
          <w:spacing w:val="-7"/>
        </w:rPr>
        <w:t> </w:t>
      </w:r>
      <w:r>
        <w:rPr>
          <w:i/>
          <w:color w:val="231F20"/>
          <w:spacing w:val="-4"/>
        </w:rPr>
        <w:t>Ville</w:t>
      </w:r>
      <w:r>
        <w:rPr>
          <w:i/>
          <w:color w:val="231F20"/>
          <w:spacing w:val="-7"/>
        </w:rPr>
        <w:t> </w:t>
      </w:r>
      <w:r>
        <w:rPr>
          <w:i/>
          <w:color w:val="231F20"/>
        </w:rPr>
        <w:t>contemporaine</w:t>
      </w:r>
      <w:r>
        <w:rPr>
          <w:i/>
          <w:color w:val="231F20"/>
          <w:spacing w:val="-7"/>
        </w:rPr>
        <w:t> </w:t>
      </w:r>
      <w:r>
        <w:rPr>
          <w:color w:val="231F20"/>
        </w:rPr>
        <w:t>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trabajo</w:t>
      </w:r>
      <w:r>
        <w:rPr>
          <w:color w:val="231F20"/>
          <w:spacing w:val="-7"/>
        </w:rPr>
        <w:t> </w:t>
      </w:r>
      <w:r>
        <w:rPr>
          <w:color w:val="231F20"/>
        </w:rPr>
        <w:t>de</w:t>
      </w:r>
      <w:r>
        <w:rPr>
          <w:color w:val="231F20"/>
          <w:spacing w:val="-7"/>
        </w:rPr>
        <w:t> </w:t>
      </w:r>
      <w:r>
        <w:rPr>
          <w:color w:val="231F20"/>
        </w:rPr>
        <w:t>Le</w:t>
      </w:r>
      <w:r>
        <w:rPr>
          <w:color w:val="231F20"/>
          <w:spacing w:val="-7"/>
        </w:rPr>
        <w:t> </w:t>
      </w:r>
      <w:r>
        <w:rPr>
          <w:color w:val="231F20"/>
        </w:rPr>
        <w:t>Corbusier,</w:t>
      </w:r>
      <w:r>
        <w:rPr>
          <w:color w:val="231F20"/>
          <w:spacing w:val="-7"/>
        </w:rPr>
        <w:t> </w:t>
      </w:r>
      <w:r>
        <w:rPr>
          <w:color w:val="231F20"/>
        </w:rPr>
        <w:t>el</w:t>
      </w:r>
      <w:r>
        <w:rPr>
          <w:color w:val="231F20"/>
          <w:spacing w:val="-7"/>
        </w:rPr>
        <w:t> </w:t>
      </w:r>
      <w:r>
        <w:rPr>
          <w:color w:val="231F20"/>
        </w:rPr>
        <w:t>diseño propiamente</w:t>
      </w:r>
      <w:r>
        <w:rPr>
          <w:color w:val="231F20"/>
          <w:spacing w:val="-8"/>
        </w:rPr>
        <w:t> </w:t>
      </w:r>
      <w:r>
        <w:rPr>
          <w:color w:val="231F20"/>
        </w:rPr>
        <w:t>de</w:t>
      </w:r>
      <w:r>
        <w:rPr>
          <w:color w:val="231F20"/>
          <w:spacing w:val="-8"/>
        </w:rPr>
        <w:t> </w:t>
      </w:r>
      <w:r>
        <w:rPr>
          <w:color w:val="231F20"/>
        </w:rPr>
        <w:t>ciudad</w:t>
      </w:r>
      <w:r>
        <w:rPr>
          <w:color w:val="231F20"/>
          <w:spacing w:val="-8"/>
        </w:rPr>
        <w:t> </w:t>
      </w:r>
      <w:r>
        <w:rPr>
          <w:color w:val="231F20"/>
        </w:rPr>
        <w:t>para</w:t>
      </w:r>
      <w:r>
        <w:rPr>
          <w:color w:val="231F20"/>
          <w:spacing w:val="-8"/>
        </w:rPr>
        <w:t> </w:t>
      </w:r>
      <w:r>
        <w:rPr>
          <w:color w:val="231F20"/>
        </w:rPr>
        <w:t>tres</w:t>
      </w:r>
      <w:r>
        <w:rPr>
          <w:color w:val="231F20"/>
          <w:spacing w:val="-8"/>
        </w:rPr>
        <w:t> </w:t>
      </w:r>
      <w:r>
        <w:rPr>
          <w:color w:val="231F20"/>
        </w:rPr>
        <w:t>millones</w:t>
      </w:r>
      <w:r>
        <w:rPr>
          <w:color w:val="231F20"/>
          <w:spacing w:val="-8"/>
        </w:rPr>
        <w:t> </w:t>
      </w:r>
      <w:r>
        <w:rPr>
          <w:color w:val="231F20"/>
        </w:rPr>
        <w:t>de</w:t>
      </w:r>
      <w:r>
        <w:rPr>
          <w:color w:val="231F20"/>
          <w:spacing w:val="-8"/>
        </w:rPr>
        <w:t> </w:t>
      </w:r>
      <w:r>
        <w:rPr>
          <w:color w:val="231F20"/>
        </w:rPr>
        <w:t>habitantes,</w:t>
      </w:r>
      <w:r>
        <w:rPr>
          <w:color w:val="231F20"/>
          <w:spacing w:val="-8"/>
        </w:rPr>
        <w:t> </w:t>
      </w:r>
      <w:r>
        <w:rPr>
          <w:color w:val="231F20"/>
        </w:rPr>
        <w:t>los</w:t>
      </w:r>
      <w:r>
        <w:rPr>
          <w:color w:val="231F20"/>
          <w:spacing w:val="-8"/>
        </w:rPr>
        <w:t> </w:t>
      </w:r>
      <w:r>
        <w:rPr>
          <w:color w:val="231F20"/>
        </w:rPr>
        <w:t>puntos</w:t>
      </w:r>
      <w:r>
        <w:rPr>
          <w:color w:val="231F20"/>
          <w:spacing w:val="-8"/>
        </w:rPr>
        <w:t> </w:t>
      </w:r>
      <w:r>
        <w:rPr>
          <w:color w:val="231F20"/>
        </w:rPr>
        <w:t>en</w:t>
      </w:r>
      <w:r>
        <w:rPr>
          <w:color w:val="231F20"/>
          <w:w w:val="100"/>
        </w:rPr>
        <w:t> </w:t>
      </w:r>
      <w:r>
        <w:rPr>
          <w:color w:val="231F20"/>
        </w:rPr>
        <w:t>que se basa son: un trazado variado racional, un centro</w:t>
      </w:r>
      <w:r>
        <w:rPr>
          <w:color w:val="231F20"/>
          <w:spacing w:val="-10"/>
        </w:rPr>
        <w:t> </w:t>
      </w:r>
      <w:r>
        <w:rPr>
          <w:color w:val="231F20"/>
        </w:rPr>
        <w:t>comercial</w:t>
      </w:r>
      <w:r>
        <w:rPr>
          <w:color w:val="231F20"/>
          <w:spacing w:val="-1"/>
        </w:rPr>
        <w:t> </w:t>
      </w:r>
      <w:r>
        <w:rPr>
          <w:color w:val="231F20"/>
        </w:rPr>
        <w:t>di- rectivo,</w:t>
      </w:r>
      <w:r>
        <w:rPr>
          <w:color w:val="231F20"/>
          <w:spacing w:val="32"/>
        </w:rPr>
        <w:t> </w:t>
      </w:r>
      <w:r>
        <w:rPr>
          <w:color w:val="231F20"/>
        </w:rPr>
        <w:t>de</w:t>
      </w:r>
      <w:r>
        <w:rPr>
          <w:color w:val="231F20"/>
          <w:spacing w:val="32"/>
        </w:rPr>
        <w:t> </w:t>
      </w:r>
      <w:r>
        <w:rPr>
          <w:color w:val="231F20"/>
        </w:rPr>
        <w:t>grandes</w:t>
      </w:r>
      <w:r>
        <w:rPr>
          <w:color w:val="231F20"/>
          <w:spacing w:val="32"/>
        </w:rPr>
        <w:t> </w:t>
      </w:r>
      <w:r>
        <w:rPr>
          <w:color w:val="231F20"/>
        </w:rPr>
        <w:t>servicios;</w:t>
      </w:r>
      <w:r>
        <w:rPr>
          <w:color w:val="231F20"/>
          <w:spacing w:val="32"/>
        </w:rPr>
        <w:t> </w:t>
      </w:r>
      <w:r>
        <w:rPr>
          <w:color w:val="231F20"/>
        </w:rPr>
        <w:t>una</w:t>
      </w:r>
      <w:r>
        <w:rPr>
          <w:color w:val="231F20"/>
          <w:spacing w:val="32"/>
        </w:rPr>
        <w:t> </w:t>
      </w:r>
      <w:r>
        <w:rPr>
          <w:color w:val="231F20"/>
        </w:rPr>
        <w:t>oferta</w:t>
      </w:r>
      <w:r>
        <w:rPr>
          <w:color w:val="231F20"/>
          <w:spacing w:val="32"/>
        </w:rPr>
        <w:t> </w:t>
      </w:r>
      <w:r>
        <w:rPr>
          <w:color w:val="231F20"/>
        </w:rPr>
        <w:t>residencial</w:t>
      </w:r>
      <w:r>
        <w:rPr>
          <w:color w:val="231F20"/>
          <w:spacing w:val="32"/>
        </w:rPr>
        <w:t> </w:t>
      </w:r>
      <w:r>
        <w:rPr>
          <w:color w:val="231F20"/>
        </w:rPr>
        <w:t>urbana</w:t>
      </w:r>
      <w:r>
        <w:rPr>
          <w:color w:val="231F20"/>
          <w:spacing w:val="32"/>
        </w:rPr>
        <w:t> </w:t>
      </w:r>
      <w:r>
        <w:rPr>
          <w:color w:val="231F20"/>
        </w:rPr>
        <w:t>y</w:t>
      </w:r>
      <w:r>
        <w:rPr>
          <w:color w:val="231F20"/>
          <w:spacing w:val="32"/>
        </w:rPr>
        <w:t> </w:t>
      </w:r>
      <w:r>
        <w:rPr>
          <w:color w:val="231F20"/>
        </w:rPr>
        <w:t>una</w:t>
      </w:r>
      <w:r>
        <w:rPr>
          <w:color w:val="231F20"/>
          <w:w w:val="100"/>
        </w:rPr>
        <w:t> </w:t>
      </w:r>
      <w:r>
        <w:rPr>
          <w:color w:val="231F20"/>
        </w:rPr>
        <w:t>franja de residencias suburbanas (ciudad-jardín), con</w:t>
      </w:r>
      <w:r>
        <w:rPr>
          <w:color w:val="231F20"/>
          <w:spacing w:val="15"/>
        </w:rPr>
        <w:t> </w:t>
      </w:r>
      <w:r>
        <w:rPr>
          <w:color w:val="231F20"/>
        </w:rPr>
        <w:t>sus</w:t>
      </w:r>
      <w:r>
        <w:rPr>
          <w:color w:val="231F20"/>
          <w:spacing w:val="39"/>
        </w:rPr>
        <w:t> </w:t>
      </w:r>
      <w:r>
        <w:rPr>
          <w:color w:val="231F20"/>
        </w:rPr>
        <w:t>propios</w:t>
      </w:r>
      <w:r>
        <w:rPr>
          <w:color w:val="231F20"/>
          <w:w w:val="99"/>
        </w:rPr>
        <w:t> </w:t>
      </w:r>
      <w:r>
        <w:rPr>
          <w:color w:val="231F20"/>
        </w:rPr>
        <w:t>equipamientos,</w:t>
      </w:r>
      <w:r>
        <w:rPr>
          <w:color w:val="231F20"/>
          <w:spacing w:val="-17"/>
        </w:rPr>
        <w:t> </w:t>
      </w:r>
      <w:r>
        <w:rPr>
          <w:color w:val="231F20"/>
        </w:rPr>
        <w:t>en</w:t>
      </w:r>
      <w:r>
        <w:rPr>
          <w:color w:val="231F20"/>
          <w:spacing w:val="-17"/>
        </w:rPr>
        <w:t> </w:t>
      </w:r>
      <w:r>
        <w:rPr>
          <w:color w:val="231F20"/>
        </w:rPr>
        <w:t>equilibrio</w:t>
      </w:r>
      <w:r>
        <w:rPr>
          <w:color w:val="231F20"/>
          <w:spacing w:val="-17"/>
        </w:rPr>
        <w:t> </w:t>
      </w:r>
      <w:r>
        <w:rPr>
          <w:color w:val="231F20"/>
        </w:rPr>
        <w:t>con</w:t>
      </w:r>
      <w:r>
        <w:rPr>
          <w:color w:val="231F20"/>
          <w:spacing w:val="-18"/>
        </w:rPr>
        <w:t> </w:t>
      </w:r>
      <w:r>
        <w:rPr>
          <w:color w:val="231F20"/>
        </w:rPr>
        <w:t>el</w:t>
      </w:r>
      <w:r>
        <w:rPr>
          <w:color w:val="231F20"/>
          <w:spacing w:val="-18"/>
        </w:rPr>
        <w:t> </w:t>
      </w:r>
      <w:r>
        <w:rPr>
          <w:color w:val="231F20"/>
        </w:rPr>
        <w:t>tejido</w:t>
      </w:r>
      <w:r>
        <w:rPr>
          <w:color w:val="231F20"/>
          <w:spacing w:val="-18"/>
        </w:rPr>
        <w:t> </w:t>
      </w:r>
      <w:r>
        <w:rPr>
          <w:color w:val="231F20"/>
        </w:rPr>
        <w:t>de</w:t>
      </w:r>
      <w:r>
        <w:rPr>
          <w:color w:val="231F20"/>
          <w:spacing w:val="-18"/>
        </w:rPr>
        <w:t> </w:t>
      </w:r>
      <w:r>
        <w:rPr>
          <w:color w:val="231F20"/>
        </w:rPr>
        <w:t>espacios</w:t>
      </w:r>
      <w:r>
        <w:rPr>
          <w:color w:val="231F20"/>
          <w:spacing w:val="-17"/>
        </w:rPr>
        <w:t> </w:t>
      </w:r>
      <w:r>
        <w:rPr>
          <w:color w:val="231F20"/>
        </w:rPr>
        <w:t>abiertos</w:t>
      </w:r>
      <w:r>
        <w:rPr>
          <w:color w:val="231F20"/>
          <w:spacing w:val="-17"/>
        </w:rPr>
        <w:t> </w:t>
      </w:r>
      <w:r>
        <w:rPr>
          <w:color w:val="231F20"/>
        </w:rPr>
        <w:t>arbola- dos;</w:t>
      </w:r>
      <w:r>
        <w:rPr>
          <w:color w:val="231F20"/>
          <w:spacing w:val="26"/>
        </w:rPr>
        <w:t> </w:t>
      </w:r>
      <w:r>
        <w:rPr>
          <w:color w:val="231F20"/>
        </w:rPr>
        <w:t>una</w:t>
      </w:r>
      <w:r>
        <w:rPr>
          <w:color w:val="231F20"/>
          <w:spacing w:val="26"/>
        </w:rPr>
        <w:t> </w:t>
      </w:r>
      <w:r>
        <w:rPr>
          <w:color w:val="231F20"/>
        </w:rPr>
        <w:t>zona</w:t>
      </w:r>
      <w:r>
        <w:rPr>
          <w:color w:val="231F20"/>
          <w:spacing w:val="26"/>
        </w:rPr>
        <w:t> </w:t>
      </w:r>
      <w:r>
        <w:rPr>
          <w:color w:val="231F20"/>
        </w:rPr>
        <w:t>de</w:t>
      </w:r>
      <w:r>
        <w:rPr>
          <w:color w:val="231F20"/>
          <w:spacing w:val="26"/>
        </w:rPr>
        <w:t> </w:t>
      </w:r>
      <w:r>
        <w:rPr>
          <w:color w:val="231F20"/>
        </w:rPr>
        <w:t>reserva</w:t>
      </w:r>
      <w:r>
        <w:rPr>
          <w:color w:val="231F20"/>
          <w:spacing w:val="26"/>
        </w:rPr>
        <w:t> </w:t>
      </w:r>
      <w:r>
        <w:rPr>
          <w:color w:val="231F20"/>
        </w:rPr>
        <w:t>de</w:t>
      </w:r>
      <w:r>
        <w:rPr>
          <w:color w:val="231F20"/>
          <w:spacing w:val="26"/>
        </w:rPr>
        <w:t> </w:t>
      </w:r>
      <w:r>
        <w:rPr>
          <w:color w:val="231F20"/>
        </w:rPr>
        <w:t>suelo</w:t>
      </w:r>
      <w:r>
        <w:rPr>
          <w:color w:val="231F20"/>
          <w:spacing w:val="26"/>
        </w:rPr>
        <w:t> </w:t>
      </w:r>
      <w:r>
        <w:rPr>
          <w:color w:val="231F20"/>
        </w:rPr>
        <w:t>con</w:t>
      </w:r>
      <w:r>
        <w:rPr>
          <w:color w:val="231F20"/>
          <w:spacing w:val="26"/>
        </w:rPr>
        <w:t> </w:t>
      </w:r>
      <w:r>
        <w:rPr>
          <w:color w:val="231F20"/>
        </w:rPr>
        <w:t>vista</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expansión</w:t>
      </w:r>
      <w:r>
        <w:rPr>
          <w:color w:val="231F20"/>
          <w:spacing w:val="26"/>
        </w:rPr>
        <w:t> </w:t>
      </w:r>
      <w:r>
        <w:rPr>
          <w:color w:val="231F20"/>
        </w:rPr>
        <w:t>futura</w:t>
      </w:r>
    </w:p>
    <w:p>
      <w:pPr>
        <w:spacing w:line="253" w:lineRule="exact" w:before="0"/>
        <w:ind w:left="1395" w:right="1190" w:firstLine="0"/>
        <w:jc w:val="left"/>
        <w:rPr>
          <w:sz w:val="22"/>
        </w:rPr>
      </w:pPr>
      <w:r>
        <w:rPr>
          <w:color w:val="231F20"/>
          <w:sz w:val="22"/>
        </w:rPr>
        <w:t>(</w:t>
      </w:r>
      <w:r>
        <w:rPr>
          <w:i/>
          <w:color w:val="231F20"/>
          <w:sz w:val="22"/>
        </w:rPr>
        <w:t>idem</w:t>
      </w:r>
      <w:r>
        <w:rPr>
          <w:color w:val="231F20"/>
          <w:sz w:val="22"/>
        </w:rPr>
        <w:t>).</w:t>
      </w:r>
    </w:p>
    <w:p>
      <w:pPr>
        <w:pStyle w:val="BodyText"/>
        <w:spacing w:line="247" w:lineRule="auto" w:before="7"/>
        <w:ind w:left="1395" w:right="1390" w:firstLine="283"/>
        <w:jc w:val="both"/>
      </w:pPr>
      <w:r>
        <w:rPr>
          <w:color w:val="231F20"/>
        </w:rPr>
        <w:t>Desde una perspectiva más explicativa sobre la ciudad, la</w:t>
      </w:r>
      <w:r>
        <w:rPr>
          <w:color w:val="231F20"/>
          <w:spacing w:val="-27"/>
        </w:rPr>
        <w:t> </w:t>
      </w:r>
      <w:r>
        <w:rPr>
          <w:color w:val="231F20"/>
        </w:rPr>
        <w:t>escuela de la ecología humana (Reissman, 1972) considera a lo urbano y a</w:t>
      </w:r>
      <w:r>
        <w:rPr>
          <w:color w:val="231F20"/>
          <w:spacing w:val="-33"/>
        </w:rPr>
        <w:t> </w:t>
      </w:r>
      <w:r>
        <w:rPr>
          <w:color w:val="231F20"/>
        </w:rPr>
        <w:t>la metrópoli como una ecología humana que coincide temporalmente con</w:t>
      </w:r>
      <w:r>
        <w:rPr>
          <w:color w:val="231F20"/>
          <w:spacing w:val="-15"/>
        </w:rPr>
        <w:t> </w:t>
      </w:r>
      <w:r>
        <w:rPr>
          <w:color w:val="231F20"/>
        </w:rPr>
        <w:t>los</w:t>
      </w:r>
      <w:r>
        <w:rPr>
          <w:color w:val="231F20"/>
          <w:spacing w:val="-15"/>
        </w:rPr>
        <w:t> </w:t>
      </w:r>
      <w:r>
        <w:rPr>
          <w:color w:val="231F20"/>
        </w:rPr>
        <w:t>trabajos</w:t>
      </w:r>
      <w:r>
        <w:rPr>
          <w:color w:val="231F20"/>
          <w:spacing w:val="-15"/>
        </w:rPr>
        <w:t> </w:t>
      </w:r>
      <w:r>
        <w:rPr>
          <w:color w:val="231F20"/>
        </w:rPr>
        <w:t>ya</w:t>
      </w:r>
      <w:r>
        <w:rPr>
          <w:color w:val="231F20"/>
          <w:spacing w:val="-15"/>
        </w:rPr>
        <w:t> </w:t>
      </w:r>
      <w:r>
        <w:rPr>
          <w:color w:val="231F20"/>
        </w:rPr>
        <w:t>revisados</w:t>
      </w:r>
      <w:r>
        <w:rPr>
          <w:color w:val="231F20"/>
          <w:spacing w:val="-15"/>
        </w:rPr>
        <w:t> </w:t>
      </w:r>
      <w:r>
        <w:rPr>
          <w:color w:val="231F20"/>
        </w:rPr>
        <w:t>de</w:t>
      </w:r>
      <w:r>
        <w:rPr>
          <w:color w:val="231F20"/>
          <w:spacing w:val="-15"/>
        </w:rPr>
        <w:t> </w:t>
      </w:r>
      <w:r>
        <w:rPr>
          <w:color w:val="231F20"/>
        </w:rPr>
        <w:t>Howard</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resto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autores</w:t>
      </w:r>
      <w:r>
        <w:rPr>
          <w:color w:val="231F20"/>
          <w:spacing w:val="-15"/>
        </w:rPr>
        <w:t> </w:t>
      </w:r>
      <w:r>
        <w:rPr>
          <w:color w:val="231F20"/>
        </w:rPr>
        <w:t>men- cionados.</w:t>
      </w:r>
      <w:r>
        <w:rPr>
          <w:color w:val="231F20"/>
          <w:spacing w:val="-16"/>
        </w:rPr>
        <w:t> </w:t>
      </w:r>
      <w:r>
        <w:rPr>
          <w:color w:val="231F20"/>
        </w:rPr>
        <w:t>Patrick</w:t>
      </w:r>
      <w:r>
        <w:rPr>
          <w:color w:val="231F20"/>
          <w:spacing w:val="-16"/>
        </w:rPr>
        <w:t> </w:t>
      </w:r>
      <w:r>
        <w:rPr>
          <w:color w:val="231F20"/>
        </w:rPr>
        <w:t>Geddes,</w:t>
      </w:r>
      <w:r>
        <w:rPr>
          <w:color w:val="231F20"/>
          <w:spacing w:val="-16"/>
        </w:rPr>
        <w:t> </w:t>
      </w:r>
      <w:r>
        <w:rPr>
          <w:color w:val="231F20"/>
        </w:rPr>
        <w:t>fundador</w:t>
      </w:r>
      <w:r>
        <w:rPr>
          <w:color w:val="231F20"/>
          <w:spacing w:val="-16"/>
        </w:rPr>
        <w:t> </w:t>
      </w:r>
      <w:r>
        <w:rPr>
          <w:color w:val="231F20"/>
        </w:rPr>
        <w:t>de</w:t>
      </w:r>
      <w:r>
        <w:rPr>
          <w:color w:val="231F20"/>
          <w:spacing w:val="-16"/>
        </w:rPr>
        <w:t> </w:t>
      </w:r>
      <w:r>
        <w:rPr>
          <w:color w:val="231F20"/>
        </w:rPr>
        <w:t>esta</w:t>
      </w:r>
      <w:r>
        <w:rPr>
          <w:color w:val="231F20"/>
          <w:spacing w:val="-16"/>
        </w:rPr>
        <w:t> </w:t>
      </w:r>
      <w:r>
        <w:rPr>
          <w:color w:val="231F20"/>
        </w:rPr>
        <w:t>escuela,</w:t>
      </w:r>
      <w:r>
        <w:rPr>
          <w:color w:val="231F20"/>
          <w:spacing w:val="-16"/>
        </w:rPr>
        <w:t> </w:t>
      </w:r>
      <w:r>
        <w:rPr>
          <w:color w:val="231F20"/>
        </w:rPr>
        <w:t>tiene</w:t>
      </w:r>
      <w:r>
        <w:rPr>
          <w:color w:val="231F20"/>
          <w:spacing w:val="-16"/>
        </w:rPr>
        <w:t> </w:t>
      </w:r>
      <w:r>
        <w:rPr>
          <w:color w:val="231F20"/>
        </w:rPr>
        <w:t>como</w:t>
      </w:r>
      <w:r>
        <w:rPr>
          <w:color w:val="231F20"/>
          <w:spacing w:val="-16"/>
        </w:rPr>
        <w:t> </w:t>
      </w:r>
      <w:r>
        <w:rPr>
          <w:color w:val="231F20"/>
        </w:rPr>
        <w:t>punto de influencia los estudios de corte biológico de </w:t>
      </w:r>
      <w:r>
        <w:rPr>
          <w:color w:val="231F20"/>
          <w:spacing w:val="-8"/>
        </w:rPr>
        <w:t>T. </w:t>
      </w:r>
      <w:r>
        <w:rPr>
          <w:color w:val="231F20"/>
        </w:rPr>
        <w:t>H. Huxley, por un lado,</w:t>
      </w:r>
      <w:r>
        <w:rPr>
          <w:color w:val="231F20"/>
          <w:spacing w:val="-6"/>
        </w:rPr>
        <w:t> </w:t>
      </w:r>
      <w:r>
        <w:rPr>
          <w:color w:val="231F20"/>
        </w:rPr>
        <w:t>y</w:t>
      </w:r>
      <w:r>
        <w:rPr>
          <w:color w:val="231F20"/>
          <w:spacing w:val="-5"/>
        </w:rPr>
        <w:t> </w:t>
      </w:r>
      <w:r>
        <w:rPr>
          <w:color w:val="231F20"/>
        </w:rPr>
        <w:t>por</w:t>
      </w:r>
      <w:r>
        <w:rPr>
          <w:color w:val="231F20"/>
          <w:spacing w:val="-5"/>
        </w:rPr>
        <w:t> </w:t>
      </w:r>
      <w:r>
        <w:rPr>
          <w:color w:val="231F20"/>
        </w:rPr>
        <w:t>otro,</w:t>
      </w:r>
      <w:r>
        <w:rPr>
          <w:color w:val="231F20"/>
          <w:spacing w:val="-5"/>
        </w:rPr>
        <w:t> </w:t>
      </w:r>
      <w:r>
        <w:rPr>
          <w:color w:val="231F20"/>
        </w:rPr>
        <w:t>el</w:t>
      </w:r>
      <w:r>
        <w:rPr>
          <w:color w:val="231F20"/>
          <w:spacing w:val="-6"/>
        </w:rPr>
        <w:t> </w:t>
      </w:r>
      <w:r>
        <w:rPr>
          <w:color w:val="231F20"/>
        </w:rPr>
        <w:t>pensamiento</w:t>
      </w:r>
      <w:r>
        <w:rPr>
          <w:color w:val="231F20"/>
          <w:spacing w:val="-6"/>
        </w:rPr>
        <w:t> </w:t>
      </w:r>
      <w:r>
        <w:rPr>
          <w:color w:val="231F20"/>
        </w:rPr>
        <w:t>sociológico</w:t>
      </w:r>
      <w:r>
        <w:rPr>
          <w:color w:val="231F20"/>
          <w:spacing w:val="-6"/>
        </w:rPr>
        <w:t> </w:t>
      </w:r>
      <w:r>
        <w:rPr>
          <w:color w:val="231F20"/>
        </w:rPr>
        <w:t>de</w:t>
      </w:r>
      <w:r>
        <w:rPr>
          <w:color w:val="231F20"/>
          <w:spacing w:val="-5"/>
        </w:rPr>
        <w:t> </w:t>
      </w:r>
      <w:r>
        <w:rPr>
          <w:color w:val="231F20"/>
        </w:rPr>
        <w:t>Le</w:t>
      </w:r>
      <w:r>
        <w:rPr>
          <w:color w:val="231F20"/>
          <w:spacing w:val="-6"/>
        </w:rPr>
        <w:t> </w:t>
      </w:r>
      <w:r>
        <w:rPr>
          <w:color w:val="231F20"/>
          <w:spacing w:val="-3"/>
        </w:rPr>
        <w:t>Play,</w:t>
      </w:r>
      <w:r>
        <w:rPr>
          <w:color w:val="231F20"/>
          <w:spacing w:val="-5"/>
        </w:rPr>
        <w:t> </w:t>
      </w:r>
      <w:r>
        <w:rPr>
          <w:color w:val="231F20"/>
        </w:rPr>
        <w:t>quien</w:t>
      </w:r>
      <w:r>
        <w:rPr>
          <w:color w:val="231F20"/>
          <w:spacing w:val="-6"/>
        </w:rPr>
        <w:t> </w:t>
      </w:r>
      <w:r>
        <w:rPr>
          <w:color w:val="231F20"/>
        </w:rPr>
        <w:t>propo- nía la medición de los fenómenos sociales. Además, Geddes retoma los</w:t>
      </w:r>
      <w:r>
        <w:rPr>
          <w:color w:val="231F20"/>
          <w:spacing w:val="-5"/>
        </w:rPr>
        <w:t> </w:t>
      </w:r>
      <w:r>
        <w:rPr>
          <w:color w:val="231F20"/>
        </w:rPr>
        <w:t>principios</w:t>
      </w:r>
      <w:r>
        <w:rPr>
          <w:color w:val="231F20"/>
          <w:spacing w:val="-5"/>
        </w:rPr>
        <w:t> </w:t>
      </w:r>
      <w:r>
        <w:rPr>
          <w:color w:val="231F20"/>
        </w:rPr>
        <w:t>de</w:t>
      </w:r>
      <w:r>
        <w:rPr>
          <w:color w:val="231F20"/>
          <w:spacing w:val="-5"/>
        </w:rPr>
        <w:t> </w:t>
      </w:r>
      <w:r>
        <w:rPr>
          <w:color w:val="231F20"/>
        </w:rPr>
        <w:t>Lamark</w:t>
      </w:r>
      <w:r>
        <w:rPr>
          <w:color w:val="231F20"/>
          <w:spacing w:val="-5"/>
        </w:rPr>
        <w:t> </w:t>
      </w:r>
      <w:r>
        <w:rPr>
          <w:color w:val="231F20"/>
        </w:rPr>
        <w:t>sobre</w:t>
      </w:r>
      <w:r>
        <w:rPr>
          <w:color w:val="231F20"/>
          <w:spacing w:val="-5"/>
        </w:rPr>
        <w:t> </w:t>
      </w:r>
      <w:r>
        <w:rPr>
          <w:color w:val="231F20"/>
        </w:rPr>
        <w:t>el</w:t>
      </w:r>
      <w:r>
        <w:rPr>
          <w:color w:val="231F20"/>
          <w:spacing w:val="-5"/>
        </w:rPr>
        <w:t> </w:t>
      </w:r>
      <w:r>
        <w:rPr>
          <w:color w:val="231F20"/>
        </w:rPr>
        <w:t>papel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organismos</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rela- ciones basadas en dos dinámicas fundamentales: la cooperación y la competencia. Así, Geddes concibe la planificación urbana como el crecimiento físico, continuo y social de un conjunto de humanos (</w:t>
      </w:r>
      <w:r>
        <w:rPr>
          <w:i/>
          <w:color w:val="231F20"/>
        </w:rPr>
        <w:t>idem</w:t>
      </w:r>
      <w:r>
        <w:rPr>
          <w:color w:val="231F20"/>
        </w:rPr>
        <w:t>).</w:t>
      </w:r>
    </w:p>
    <w:p>
      <w:pPr>
        <w:pStyle w:val="BodyText"/>
        <w:spacing w:line="247" w:lineRule="auto"/>
        <w:ind w:left="1395" w:right="1389" w:firstLine="283"/>
        <w:jc w:val="both"/>
      </w:pPr>
      <w:r>
        <w:rPr>
          <w:color w:val="231F20"/>
        </w:rPr>
        <w:t>Otro de los representantes de la escuela de la ecología humana, también conocida como escuela de Chicago, es Robert Ezra Park, quien pone en la mesa del análisis de la ciudad elementos derivados justamente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ecología,</w:t>
      </w:r>
      <w:r>
        <w:rPr>
          <w:color w:val="231F20"/>
          <w:spacing w:val="-16"/>
        </w:rPr>
        <w:t> </w:t>
      </w:r>
      <w:r>
        <w:rPr>
          <w:color w:val="231F20"/>
        </w:rPr>
        <w:t>tal</w:t>
      </w:r>
      <w:r>
        <w:rPr>
          <w:color w:val="231F20"/>
          <w:spacing w:val="-16"/>
        </w:rPr>
        <w:t> </w:t>
      </w:r>
      <w:r>
        <w:rPr>
          <w:color w:val="231F20"/>
        </w:rPr>
        <w:t>y</w:t>
      </w:r>
      <w:r>
        <w:rPr>
          <w:color w:val="231F20"/>
          <w:spacing w:val="-16"/>
        </w:rPr>
        <w:t> </w:t>
      </w:r>
      <w:r>
        <w:rPr>
          <w:color w:val="231F20"/>
        </w:rPr>
        <w:t>como</w:t>
      </w:r>
      <w:r>
        <w:rPr>
          <w:color w:val="231F20"/>
          <w:spacing w:val="-16"/>
        </w:rPr>
        <w:t> </w:t>
      </w:r>
      <w:r>
        <w:rPr>
          <w:color w:val="231F20"/>
        </w:rPr>
        <w:t>lo</w:t>
      </w:r>
      <w:r>
        <w:rPr>
          <w:color w:val="231F20"/>
          <w:spacing w:val="-16"/>
        </w:rPr>
        <w:t> </w:t>
      </w:r>
      <w:r>
        <w:rPr>
          <w:color w:val="231F20"/>
        </w:rPr>
        <w:t>propuso</w:t>
      </w:r>
      <w:r>
        <w:rPr>
          <w:color w:val="231F20"/>
          <w:spacing w:val="-16"/>
        </w:rPr>
        <w:t> </w:t>
      </w:r>
      <w:r>
        <w:rPr>
          <w:color w:val="231F20"/>
        </w:rPr>
        <w:t>Geddes.</w:t>
      </w:r>
      <w:r>
        <w:rPr>
          <w:color w:val="231F20"/>
          <w:spacing w:val="-16"/>
        </w:rPr>
        <w:t> </w:t>
      </w:r>
      <w:r>
        <w:rPr>
          <w:color w:val="231F20"/>
        </w:rPr>
        <w:t>Park</w:t>
      </w:r>
      <w:r>
        <w:rPr>
          <w:color w:val="231F20"/>
          <w:spacing w:val="-16"/>
        </w:rPr>
        <w:t> </w:t>
      </w:r>
      <w:r>
        <w:rPr>
          <w:color w:val="231F20"/>
        </w:rPr>
        <w:t>plantea tres elementos explicativos de la ciudad y metrópolis, éstos son la competencia,</w:t>
      </w:r>
      <w:r>
        <w:rPr>
          <w:color w:val="231F20"/>
          <w:spacing w:val="-8"/>
        </w:rPr>
        <w:t> </w:t>
      </w:r>
      <w:r>
        <w:rPr>
          <w:color w:val="231F20"/>
        </w:rPr>
        <w:t>el</w:t>
      </w:r>
      <w:r>
        <w:rPr>
          <w:color w:val="231F20"/>
          <w:spacing w:val="-8"/>
        </w:rPr>
        <w:t> </w:t>
      </w:r>
      <w:r>
        <w:rPr>
          <w:color w:val="231F20"/>
        </w:rPr>
        <w:t>dominio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sucesión;</w:t>
      </w:r>
      <w:r>
        <w:rPr>
          <w:color w:val="231F20"/>
          <w:spacing w:val="-8"/>
        </w:rPr>
        <w:t> </w:t>
      </w:r>
      <w:r>
        <w:rPr>
          <w:color w:val="231F20"/>
        </w:rPr>
        <w:t>la</w:t>
      </w:r>
      <w:r>
        <w:rPr>
          <w:color w:val="231F20"/>
          <w:spacing w:val="-8"/>
        </w:rPr>
        <w:t> </w:t>
      </w:r>
      <w:r>
        <w:rPr>
          <w:color w:val="231F20"/>
        </w:rPr>
        <w:t>competencia</w:t>
      </w:r>
      <w:r>
        <w:rPr>
          <w:color w:val="231F20"/>
          <w:spacing w:val="-8"/>
        </w:rPr>
        <w:t> </w:t>
      </w:r>
      <w:r>
        <w:rPr>
          <w:color w:val="231F20"/>
        </w:rPr>
        <w:t>ejerce</w:t>
      </w:r>
      <w:r>
        <w:rPr>
          <w:color w:val="231F20"/>
          <w:spacing w:val="-8"/>
        </w:rPr>
        <w:t> </w:t>
      </w:r>
      <w:r>
        <w:rPr>
          <w:color w:val="231F20"/>
        </w:rPr>
        <w:t>un</w:t>
      </w:r>
      <w:r>
        <w:rPr>
          <w:color w:val="231F20"/>
          <w:spacing w:val="-8"/>
        </w:rPr>
        <w:t> </w:t>
      </w:r>
      <w:r>
        <w:rPr>
          <w:color w:val="231F20"/>
        </w:rPr>
        <w:t>con- trol sobre las relaciones de individuos y especies en el seno del</w:t>
      </w:r>
      <w:r>
        <w:rPr>
          <w:color w:val="231F20"/>
          <w:spacing w:val="-24"/>
        </w:rPr>
        <w:t> </w:t>
      </w:r>
      <w:r>
        <w:rPr>
          <w:color w:val="231F20"/>
        </w:rPr>
        <w:t>hábi- tat de la comunidad. Los dos principios ecológicos, dominio y suce- sión, operan para establecer y mantener un orden de comunidad, son funciones dependientes de la competencia. Así, las áreas de una co- munidad metropolitana denominadas naturales o funcionales –por ejemplo,</w:t>
      </w:r>
      <w:r>
        <w:rPr>
          <w:color w:val="231F20"/>
          <w:spacing w:val="-15"/>
        </w:rPr>
        <w:t> </w:t>
      </w:r>
      <w:r>
        <w:rPr>
          <w:color w:val="231F20"/>
        </w:rPr>
        <w:t>el</w:t>
      </w:r>
      <w:r>
        <w:rPr>
          <w:color w:val="231F20"/>
          <w:spacing w:val="-15"/>
        </w:rPr>
        <w:t> </w:t>
      </w:r>
      <w:r>
        <w:rPr>
          <w:color w:val="231F20"/>
        </w:rPr>
        <w:t>suburbio,</w:t>
      </w:r>
      <w:r>
        <w:rPr>
          <w:color w:val="231F20"/>
          <w:spacing w:val="-15"/>
        </w:rPr>
        <w:t> </w:t>
      </w:r>
      <w:r>
        <w:rPr>
          <w:color w:val="231F20"/>
        </w:rPr>
        <w:t>la</w:t>
      </w:r>
      <w:r>
        <w:rPr>
          <w:color w:val="231F20"/>
          <w:spacing w:val="-15"/>
        </w:rPr>
        <w:t> </w:t>
      </w:r>
      <w:r>
        <w:rPr>
          <w:color w:val="231F20"/>
        </w:rPr>
        <w:t>zona</w:t>
      </w:r>
      <w:r>
        <w:rPr>
          <w:color w:val="231F20"/>
          <w:spacing w:val="-15"/>
        </w:rPr>
        <w:t> </w:t>
      </w:r>
      <w:r>
        <w:rPr>
          <w:color w:val="231F20"/>
        </w:rPr>
        <w:t>residencial,</w:t>
      </w:r>
      <w:r>
        <w:rPr>
          <w:color w:val="231F20"/>
          <w:spacing w:val="-15"/>
        </w:rPr>
        <w:t> </w:t>
      </w:r>
      <w:r>
        <w:rPr>
          <w:color w:val="231F20"/>
        </w:rPr>
        <w:t>el</w:t>
      </w:r>
      <w:r>
        <w:rPr>
          <w:color w:val="231F20"/>
          <w:spacing w:val="-15"/>
        </w:rPr>
        <w:t> </w:t>
      </w:r>
      <w:r>
        <w:rPr>
          <w:color w:val="231F20"/>
        </w:rPr>
        <w:t>centro</w:t>
      </w:r>
      <w:r>
        <w:rPr>
          <w:color w:val="231F20"/>
          <w:spacing w:val="-15"/>
        </w:rPr>
        <w:t> </w:t>
      </w:r>
      <w:r>
        <w:rPr>
          <w:color w:val="231F20"/>
        </w:rPr>
        <w:t>comercial</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cen- tro bancario– deben cada una de ellas su existencia directamente al factor de dominación, e indiferentemente al de competencia  </w:t>
      </w:r>
      <w:r>
        <w:rPr>
          <w:color w:val="231F20"/>
          <w:spacing w:val="34"/>
        </w:rPr>
        <w:t> </w:t>
      </w:r>
      <w:r>
        <w:rPr>
          <w:color w:val="231F20"/>
        </w:rPr>
        <w:t>(Park,</w:t>
      </w:r>
    </w:p>
    <w:p>
      <w:pPr>
        <w:pStyle w:val="BodyText"/>
        <w:spacing w:before="2"/>
        <w:rPr>
          <w:sz w:val="17"/>
        </w:rPr>
      </w:pPr>
    </w:p>
    <w:p>
      <w:pPr>
        <w:pStyle w:val="BodyText"/>
        <w:spacing w:before="71"/>
        <w:ind w:left="1395" w:right="1393"/>
        <w:jc w:val="right"/>
      </w:pPr>
      <w:r>
        <w:rPr>
          <w:color w:val="231F20"/>
        </w:rPr>
        <w:t>207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1988, p. 102). Park ubica como elemento de dominación los precios del suelo, pues menciona que el área de dominación de cualquier</w:t>
      </w:r>
      <w:r>
        <w:rPr>
          <w:color w:val="231F20"/>
          <w:spacing w:val="-22"/>
        </w:rPr>
        <w:t> </w:t>
      </w:r>
      <w:r>
        <w:rPr>
          <w:color w:val="231F20"/>
        </w:rPr>
        <w:t>co- munidad es la de precios del suelo más elevados. La sucesión, como resultado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dominación,</w:t>
      </w:r>
      <w:r>
        <w:rPr>
          <w:color w:val="231F20"/>
          <w:spacing w:val="-11"/>
        </w:rPr>
        <w:t> </w:t>
      </w:r>
      <w:r>
        <w:rPr>
          <w:color w:val="231F20"/>
        </w:rPr>
        <w:t>se</w:t>
      </w:r>
      <w:r>
        <w:rPr>
          <w:color w:val="231F20"/>
          <w:spacing w:val="-11"/>
        </w:rPr>
        <w:t> </w:t>
      </w:r>
      <w:r>
        <w:rPr>
          <w:color w:val="231F20"/>
        </w:rPr>
        <w:t>utiliza</w:t>
      </w:r>
      <w:r>
        <w:rPr>
          <w:color w:val="231F20"/>
          <w:spacing w:val="-11"/>
        </w:rPr>
        <w:t> </w:t>
      </w:r>
      <w:r>
        <w:rPr>
          <w:color w:val="231F20"/>
        </w:rPr>
        <w:t>para</w:t>
      </w:r>
      <w:r>
        <w:rPr>
          <w:color w:val="231F20"/>
          <w:spacing w:val="-11"/>
        </w:rPr>
        <w:t> </w:t>
      </w:r>
      <w:r>
        <w:rPr>
          <w:color w:val="231F20"/>
        </w:rPr>
        <w:t>describir</w:t>
      </w:r>
      <w:r>
        <w:rPr>
          <w:color w:val="231F20"/>
          <w:spacing w:val="-11"/>
        </w:rPr>
        <w:t> </w:t>
      </w:r>
      <w:r>
        <w:rPr>
          <w:color w:val="231F20"/>
        </w:rPr>
        <w:t>y</w:t>
      </w:r>
      <w:r>
        <w:rPr>
          <w:color w:val="231F20"/>
          <w:spacing w:val="-11"/>
        </w:rPr>
        <w:t> </w:t>
      </w:r>
      <w:r>
        <w:rPr>
          <w:color w:val="231F20"/>
        </w:rPr>
        <w:t>designar</w:t>
      </w:r>
      <w:r>
        <w:rPr>
          <w:color w:val="231F20"/>
          <w:spacing w:val="-11"/>
        </w:rPr>
        <w:t> </w:t>
      </w:r>
      <w:r>
        <w:rPr>
          <w:color w:val="231F20"/>
        </w:rPr>
        <w:t>esa</w:t>
      </w:r>
      <w:r>
        <w:rPr>
          <w:color w:val="231F20"/>
          <w:spacing w:val="-11"/>
        </w:rPr>
        <w:t> </w:t>
      </w:r>
      <w:r>
        <w:rPr>
          <w:color w:val="231F20"/>
        </w:rPr>
        <w:t>se- cuencia ordenada de cambios por la que atraviesa una comunidad biótica</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ciclo</w:t>
      </w:r>
      <w:r>
        <w:rPr>
          <w:color w:val="231F20"/>
          <w:spacing w:val="-16"/>
        </w:rPr>
        <w:t> </w:t>
      </w:r>
      <w:r>
        <w:rPr>
          <w:color w:val="231F20"/>
        </w:rPr>
        <w:t>de</w:t>
      </w:r>
      <w:r>
        <w:rPr>
          <w:color w:val="231F20"/>
          <w:spacing w:val="-16"/>
        </w:rPr>
        <w:t> </w:t>
      </w:r>
      <w:r>
        <w:rPr>
          <w:color w:val="231F20"/>
        </w:rPr>
        <w:t>desarrollo,</w:t>
      </w:r>
      <w:r>
        <w:rPr>
          <w:color w:val="231F20"/>
          <w:spacing w:val="-16"/>
        </w:rPr>
        <w:t> </w:t>
      </w:r>
      <w:r>
        <w:rPr>
          <w:color w:val="231F20"/>
        </w:rPr>
        <w:t>desde</w:t>
      </w:r>
      <w:r>
        <w:rPr>
          <w:color w:val="231F20"/>
          <w:spacing w:val="-16"/>
        </w:rPr>
        <w:t> </w:t>
      </w:r>
      <w:r>
        <w:rPr>
          <w:color w:val="231F20"/>
        </w:rPr>
        <w:t>un</w:t>
      </w:r>
      <w:r>
        <w:rPr>
          <w:color w:val="231F20"/>
          <w:spacing w:val="-16"/>
        </w:rPr>
        <w:t> </w:t>
      </w:r>
      <w:r>
        <w:rPr>
          <w:color w:val="231F20"/>
        </w:rPr>
        <w:t>nivel</w:t>
      </w:r>
      <w:r>
        <w:rPr>
          <w:color w:val="231F20"/>
          <w:spacing w:val="-16"/>
        </w:rPr>
        <w:t> </w:t>
      </w:r>
      <w:r>
        <w:rPr>
          <w:color w:val="231F20"/>
        </w:rPr>
        <w:t>primario</w:t>
      </w:r>
      <w:r>
        <w:rPr>
          <w:color w:val="231F20"/>
          <w:spacing w:val="-16"/>
        </w:rPr>
        <w:t> </w:t>
      </w:r>
      <w:r>
        <w:rPr>
          <w:color w:val="231F20"/>
        </w:rPr>
        <w:t>relativamen- te</w:t>
      </w:r>
      <w:r>
        <w:rPr>
          <w:color w:val="231F20"/>
          <w:spacing w:val="-7"/>
        </w:rPr>
        <w:t> </w:t>
      </w:r>
      <w:r>
        <w:rPr>
          <w:color w:val="231F20"/>
        </w:rPr>
        <w:t>inestable</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nivel</w:t>
      </w:r>
      <w:r>
        <w:rPr>
          <w:color w:val="231F20"/>
          <w:spacing w:val="-7"/>
        </w:rPr>
        <w:t> </w:t>
      </w:r>
      <w:r>
        <w:rPr>
          <w:color w:val="231F20"/>
        </w:rPr>
        <w:t>relativamente</w:t>
      </w:r>
      <w:r>
        <w:rPr>
          <w:color w:val="231F20"/>
          <w:spacing w:val="-7"/>
        </w:rPr>
        <w:t> </w:t>
      </w:r>
      <w:r>
        <w:rPr>
          <w:color w:val="231F20"/>
        </w:rPr>
        <w:t>permanente</w:t>
      </w:r>
      <w:r>
        <w:rPr>
          <w:color w:val="231F20"/>
          <w:spacing w:val="-7"/>
        </w:rPr>
        <w:t> </w:t>
      </w:r>
      <w:r>
        <w:rPr>
          <w:color w:val="231F20"/>
        </w:rPr>
        <w:t>o</w:t>
      </w:r>
      <w:r>
        <w:rPr>
          <w:color w:val="231F20"/>
          <w:spacing w:val="-7"/>
        </w:rPr>
        <w:t> </w:t>
      </w:r>
      <w:r>
        <w:rPr>
          <w:color w:val="231F20"/>
        </w:rPr>
        <w:t>clímax.</w:t>
      </w:r>
    </w:p>
    <w:p>
      <w:pPr>
        <w:pStyle w:val="BodyText"/>
        <w:spacing w:line="247" w:lineRule="auto"/>
        <w:ind w:left="1395" w:right="1391" w:firstLine="283"/>
        <w:jc w:val="both"/>
      </w:pPr>
      <w:r>
        <w:rPr>
          <w:color w:val="231F20"/>
        </w:rPr>
        <w:t>Por</w:t>
      </w:r>
      <w:r>
        <w:rPr>
          <w:color w:val="231F20"/>
          <w:spacing w:val="-8"/>
        </w:rPr>
        <w:t> </w:t>
      </w:r>
      <w:r>
        <w:rPr>
          <w:color w:val="231F20"/>
        </w:rPr>
        <w:t>último,</w:t>
      </w:r>
      <w:r>
        <w:rPr>
          <w:color w:val="231F20"/>
          <w:spacing w:val="-8"/>
        </w:rPr>
        <w:t> </w:t>
      </w:r>
      <w:r>
        <w:rPr>
          <w:color w:val="231F20"/>
        </w:rPr>
        <w:t>Park</w:t>
      </w:r>
      <w:r>
        <w:rPr>
          <w:color w:val="231F20"/>
          <w:spacing w:val="-8"/>
        </w:rPr>
        <w:t> </w:t>
      </w:r>
      <w:r>
        <w:rPr>
          <w:color w:val="231F20"/>
        </w:rPr>
        <w:t>aclara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ecología</w:t>
      </w:r>
      <w:r>
        <w:rPr>
          <w:color w:val="231F20"/>
          <w:spacing w:val="-8"/>
        </w:rPr>
        <w:t> </w:t>
      </w:r>
      <w:r>
        <w:rPr>
          <w:color w:val="231F20"/>
        </w:rPr>
        <w:t>humana</w:t>
      </w:r>
      <w:r>
        <w:rPr>
          <w:color w:val="231F20"/>
          <w:spacing w:val="-8"/>
        </w:rPr>
        <w:t> </w:t>
      </w:r>
      <w:r>
        <w:rPr>
          <w:color w:val="231F20"/>
        </w:rPr>
        <w:t>debe</w:t>
      </w:r>
      <w:r>
        <w:rPr>
          <w:color w:val="231F20"/>
          <w:spacing w:val="-8"/>
        </w:rPr>
        <w:t> </w:t>
      </w:r>
      <w:r>
        <w:rPr>
          <w:color w:val="231F20"/>
        </w:rPr>
        <w:t>contar</w:t>
      </w:r>
      <w:r>
        <w:rPr>
          <w:color w:val="231F20"/>
          <w:spacing w:val="-8"/>
        </w:rPr>
        <w:t> </w:t>
      </w:r>
      <w:r>
        <w:rPr>
          <w:color w:val="231F20"/>
        </w:rPr>
        <w:t>con</w:t>
      </w:r>
      <w:r>
        <w:rPr>
          <w:color w:val="231F20"/>
          <w:spacing w:val="-8"/>
        </w:rPr>
        <w:t> </w:t>
      </w:r>
      <w:r>
        <w:rPr>
          <w:color w:val="231F20"/>
        </w:rPr>
        <w:t>el hecho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humana</w:t>
      </w:r>
      <w:r>
        <w:rPr>
          <w:color w:val="231F20"/>
          <w:spacing w:val="-8"/>
        </w:rPr>
        <w:t> </w:t>
      </w:r>
      <w:r>
        <w:rPr>
          <w:color w:val="231F20"/>
        </w:rPr>
        <w:t>la</w:t>
      </w:r>
      <w:r>
        <w:rPr>
          <w:color w:val="231F20"/>
          <w:spacing w:val="-8"/>
        </w:rPr>
        <w:t> </w:t>
      </w:r>
      <w:r>
        <w:rPr>
          <w:color w:val="231F20"/>
        </w:rPr>
        <w:t>competencia</w:t>
      </w:r>
      <w:r>
        <w:rPr>
          <w:color w:val="231F20"/>
          <w:spacing w:val="-9"/>
        </w:rPr>
        <w:t> </w:t>
      </w:r>
      <w:r>
        <w:rPr>
          <w:color w:val="231F20"/>
        </w:rPr>
        <w:t>está</w:t>
      </w:r>
      <w:r>
        <w:rPr>
          <w:color w:val="231F20"/>
          <w:spacing w:val="-8"/>
        </w:rPr>
        <w:t> </w:t>
      </w:r>
      <w:r>
        <w:rPr>
          <w:color w:val="231F20"/>
        </w:rPr>
        <w:t>limitada</w:t>
      </w:r>
      <w:r>
        <w:rPr>
          <w:color w:val="231F20"/>
          <w:spacing w:val="-8"/>
        </w:rPr>
        <w:t> </w:t>
      </w:r>
      <w:r>
        <w:rPr>
          <w:color w:val="231F20"/>
        </w:rPr>
        <w:t>por la costumbre y la cultura, que la superestructura cultural se ha im- puesto como instrumento de dirección y control sobre la infraestruc- tura</w:t>
      </w:r>
      <w:r>
        <w:rPr>
          <w:color w:val="231F20"/>
          <w:spacing w:val="-11"/>
        </w:rPr>
        <w:t> </w:t>
      </w:r>
      <w:r>
        <w:rPr>
          <w:color w:val="231F20"/>
        </w:rPr>
        <w:t>biótica;</w:t>
      </w:r>
      <w:r>
        <w:rPr>
          <w:color w:val="231F20"/>
          <w:spacing w:val="-11"/>
        </w:rPr>
        <w:t> </w:t>
      </w:r>
      <w:r>
        <w:rPr>
          <w:color w:val="231F20"/>
        </w:rPr>
        <w:t>teniendo</w:t>
      </w:r>
      <w:r>
        <w:rPr>
          <w:color w:val="231F20"/>
          <w:spacing w:val="-11"/>
        </w:rPr>
        <w:t> </w:t>
      </w:r>
      <w:r>
        <w:rPr>
          <w:color w:val="231F20"/>
        </w:rPr>
        <w:t>como</w:t>
      </w:r>
      <w:r>
        <w:rPr>
          <w:color w:val="231F20"/>
          <w:spacing w:val="-11"/>
        </w:rPr>
        <w:t> </w:t>
      </w:r>
      <w:r>
        <w:rPr>
          <w:color w:val="231F20"/>
        </w:rPr>
        <w:t>elemento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ecología</w:t>
      </w:r>
      <w:r>
        <w:rPr>
          <w:color w:val="231F20"/>
          <w:spacing w:val="-11"/>
        </w:rPr>
        <w:t> </w:t>
      </w:r>
      <w:r>
        <w:rPr>
          <w:color w:val="231F20"/>
        </w:rPr>
        <w:t>humana</w:t>
      </w:r>
      <w:r>
        <w:rPr>
          <w:color w:val="231F20"/>
          <w:spacing w:val="-11"/>
        </w:rPr>
        <w:t> </w:t>
      </w:r>
      <w:r>
        <w:rPr>
          <w:color w:val="231F20"/>
        </w:rPr>
        <w:t>la</w:t>
      </w:r>
      <w:r>
        <w:rPr>
          <w:color w:val="231F20"/>
          <w:spacing w:val="-11"/>
        </w:rPr>
        <w:t> </w:t>
      </w:r>
      <w:r>
        <w:rPr>
          <w:color w:val="231F20"/>
        </w:rPr>
        <w:t>pobla- ción y la cultura, en ésta se integran un conjunto de costumbres, creencias y su correspondiente conjunto de artefactos e ingenios tec- nológicos (</w:t>
      </w:r>
      <w:r>
        <w:rPr>
          <w:i/>
          <w:color w:val="231F20"/>
        </w:rPr>
        <w:t>ibid</w:t>
      </w:r>
      <w:r>
        <w:rPr>
          <w:color w:val="231F20"/>
        </w:rPr>
        <w:t>., p.</w:t>
      </w:r>
      <w:r>
        <w:rPr>
          <w:color w:val="231F20"/>
          <w:spacing w:val="-19"/>
        </w:rPr>
        <w:t> </w:t>
      </w:r>
      <w:r>
        <w:rPr>
          <w:color w:val="231F20"/>
        </w:rPr>
        <w:t>104).</w:t>
      </w:r>
    </w:p>
    <w:p>
      <w:pPr>
        <w:pStyle w:val="BodyText"/>
        <w:spacing w:line="247" w:lineRule="auto"/>
        <w:ind w:left="1395" w:right="1392" w:firstLine="283"/>
        <w:jc w:val="both"/>
      </w:pPr>
      <w:r>
        <w:rPr>
          <w:color w:val="231F20"/>
        </w:rPr>
        <w:t>otro de los principales representantes de la escuela de la ecología humana es Ernest Bueguess, quien plantea que la ciudad debe ser concebida</w:t>
      </w:r>
      <w:r>
        <w:rPr>
          <w:color w:val="231F20"/>
          <w:spacing w:val="-9"/>
        </w:rPr>
        <w:t> </w:t>
      </w:r>
      <w:r>
        <w:rPr>
          <w:color w:val="231F20"/>
        </w:rPr>
        <w:t>como</w:t>
      </w:r>
      <w:r>
        <w:rPr>
          <w:color w:val="231F20"/>
          <w:spacing w:val="-9"/>
        </w:rPr>
        <w:t> </w:t>
      </w:r>
      <w:r>
        <w:rPr>
          <w:color w:val="231F20"/>
        </w:rPr>
        <w:t>una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anillos</w:t>
      </w:r>
      <w:r>
        <w:rPr>
          <w:color w:val="231F20"/>
          <w:spacing w:val="-9"/>
        </w:rPr>
        <w:t> </w:t>
      </w:r>
      <w:r>
        <w:rPr>
          <w:color w:val="231F20"/>
        </w:rPr>
        <w:t>concéntricos</w:t>
      </w:r>
      <w:r>
        <w:rPr>
          <w:color w:val="231F20"/>
          <w:spacing w:val="-9"/>
        </w:rPr>
        <w:t> </w:t>
      </w:r>
      <w:r>
        <w:rPr>
          <w:color w:val="231F20"/>
        </w:rPr>
        <w:t>dispuestos</w:t>
      </w:r>
      <w:r>
        <w:rPr>
          <w:color w:val="231F20"/>
          <w:spacing w:val="-9"/>
        </w:rPr>
        <w:t> </w:t>
      </w:r>
      <w:r>
        <w:rPr>
          <w:color w:val="231F20"/>
        </w:rPr>
        <w:t>en</w:t>
      </w:r>
      <w:r>
        <w:rPr>
          <w:color w:val="231F20"/>
          <w:spacing w:val="-9"/>
        </w:rPr>
        <w:t> </w:t>
      </w:r>
      <w:r>
        <w:rPr>
          <w:color w:val="231F20"/>
        </w:rPr>
        <w:t>torno de</w:t>
      </w:r>
      <w:r>
        <w:rPr>
          <w:color w:val="231F20"/>
          <w:spacing w:val="-15"/>
        </w:rPr>
        <w:t> </w:t>
      </w:r>
      <w:r>
        <w:rPr>
          <w:color w:val="231F20"/>
        </w:rPr>
        <w:t>un</w:t>
      </w:r>
      <w:r>
        <w:rPr>
          <w:color w:val="231F20"/>
          <w:spacing w:val="-15"/>
        </w:rPr>
        <w:t> </w:t>
      </w:r>
      <w:r>
        <w:rPr>
          <w:color w:val="231F20"/>
        </w:rPr>
        <w:t>distrito</w:t>
      </w:r>
      <w:r>
        <w:rPr>
          <w:color w:val="231F20"/>
          <w:spacing w:val="-15"/>
        </w:rPr>
        <w:t> </w:t>
      </w:r>
      <w:r>
        <w:rPr>
          <w:color w:val="231F20"/>
        </w:rPr>
        <w:t>comercial</w:t>
      </w:r>
      <w:r>
        <w:rPr>
          <w:color w:val="231F20"/>
          <w:spacing w:val="-15"/>
        </w:rPr>
        <w:t> </w:t>
      </w:r>
      <w:r>
        <w:rPr>
          <w:color w:val="231F20"/>
        </w:rPr>
        <w:t>central.</w:t>
      </w:r>
      <w:r>
        <w:rPr>
          <w:color w:val="231F20"/>
          <w:spacing w:val="-15"/>
        </w:rPr>
        <w:t> </w:t>
      </w:r>
      <w:r>
        <w:rPr>
          <w:color w:val="231F20"/>
        </w:rPr>
        <w:t>Lejos</w:t>
      </w:r>
      <w:r>
        <w:rPr>
          <w:color w:val="231F20"/>
          <w:spacing w:val="-15"/>
        </w:rPr>
        <w:t> </w:t>
      </w:r>
      <w:r>
        <w:rPr>
          <w:color w:val="231F20"/>
        </w:rPr>
        <w:t>de</w:t>
      </w:r>
      <w:r>
        <w:rPr>
          <w:color w:val="231F20"/>
          <w:spacing w:val="-15"/>
        </w:rPr>
        <w:t> </w:t>
      </w:r>
      <w:r>
        <w:rPr>
          <w:color w:val="231F20"/>
        </w:rPr>
        <w:t>ser</w:t>
      </w:r>
      <w:r>
        <w:rPr>
          <w:color w:val="231F20"/>
          <w:spacing w:val="-15"/>
        </w:rPr>
        <w:t> </w:t>
      </w:r>
      <w:r>
        <w:rPr>
          <w:color w:val="231F20"/>
        </w:rPr>
        <w:t>una</w:t>
      </w:r>
      <w:r>
        <w:rPr>
          <w:color w:val="231F20"/>
          <w:spacing w:val="-15"/>
        </w:rPr>
        <w:t> </w:t>
      </w:r>
      <w:r>
        <w:rPr>
          <w:color w:val="231F20"/>
        </w:rPr>
        <w:t>entidad</w:t>
      </w:r>
      <w:r>
        <w:rPr>
          <w:color w:val="231F20"/>
          <w:spacing w:val="-15"/>
        </w:rPr>
        <w:t> </w:t>
      </w:r>
      <w:r>
        <w:rPr>
          <w:color w:val="231F20"/>
        </w:rPr>
        <w:t>estática,</w:t>
      </w:r>
      <w:r>
        <w:rPr>
          <w:color w:val="231F20"/>
          <w:spacing w:val="-15"/>
        </w:rPr>
        <w:t> </w:t>
      </w:r>
      <w:r>
        <w:rPr>
          <w:color w:val="231F20"/>
        </w:rPr>
        <w:t>está formada característicamente por fuerzas dinámicas de crecimiento y decadencia.</w:t>
      </w:r>
      <w:r>
        <w:rPr>
          <w:color w:val="231F20"/>
          <w:spacing w:val="-10"/>
        </w:rPr>
        <w:t> </w:t>
      </w:r>
      <w:r>
        <w:rPr>
          <w:color w:val="231F20"/>
        </w:rPr>
        <w:t>Físicamente,</w:t>
      </w:r>
      <w:r>
        <w:rPr>
          <w:color w:val="231F20"/>
          <w:spacing w:val="-10"/>
        </w:rPr>
        <w:t> </w:t>
      </w:r>
      <w:r>
        <w:rPr>
          <w:color w:val="231F20"/>
        </w:rPr>
        <w:t>las</w:t>
      </w:r>
      <w:r>
        <w:rPr>
          <w:color w:val="231F20"/>
          <w:spacing w:val="-10"/>
        </w:rPr>
        <w:t> </w:t>
      </w:r>
      <w:r>
        <w:rPr>
          <w:color w:val="231F20"/>
        </w:rPr>
        <w:t>casas</w:t>
      </w:r>
      <w:r>
        <w:rPr>
          <w:color w:val="231F20"/>
          <w:spacing w:val="-10"/>
        </w:rPr>
        <w:t> </w:t>
      </w:r>
      <w:r>
        <w:rPr>
          <w:color w:val="231F20"/>
        </w:rPr>
        <w:t>que</w:t>
      </w:r>
      <w:r>
        <w:rPr>
          <w:color w:val="231F20"/>
          <w:spacing w:val="-10"/>
        </w:rPr>
        <w:t> </w:t>
      </w:r>
      <w:r>
        <w:rPr>
          <w:color w:val="231F20"/>
        </w:rPr>
        <w:t>están</w:t>
      </w:r>
      <w:r>
        <w:rPr>
          <w:color w:val="231F20"/>
          <w:spacing w:val="-10"/>
        </w:rPr>
        <w:t> </w:t>
      </w:r>
      <w:r>
        <w:rPr>
          <w:color w:val="231F20"/>
        </w:rPr>
        <w:t>más</w:t>
      </w:r>
      <w:r>
        <w:rPr>
          <w:color w:val="231F20"/>
          <w:spacing w:val="-10"/>
        </w:rPr>
        <w:t> </w:t>
      </w:r>
      <w:r>
        <w:rPr>
          <w:color w:val="231F20"/>
        </w:rPr>
        <w:t>cerca</w:t>
      </w:r>
      <w:r>
        <w:rPr>
          <w:color w:val="231F20"/>
          <w:spacing w:val="-10"/>
        </w:rPr>
        <w:t> </w:t>
      </w:r>
      <w:r>
        <w:rPr>
          <w:color w:val="231F20"/>
        </w:rPr>
        <w:t>del</w:t>
      </w:r>
      <w:r>
        <w:rPr>
          <w:color w:val="231F20"/>
          <w:spacing w:val="-10"/>
        </w:rPr>
        <w:t> </w:t>
      </w:r>
      <w:r>
        <w:rPr>
          <w:color w:val="231F20"/>
        </w:rPr>
        <w:t>centro</w:t>
      </w:r>
      <w:r>
        <w:rPr>
          <w:color w:val="231F20"/>
          <w:spacing w:val="-10"/>
        </w:rPr>
        <w:t> </w:t>
      </w:r>
      <w:r>
        <w:rPr>
          <w:color w:val="231F20"/>
        </w:rPr>
        <w:t>son las más viejas de la ciudad y –como pronto serán reemplazadas por edificios comerciales–, nadie se ocupa de repararlas. Socialmente, esta</w:t>
      </w:r>
      <w:r>
        <w:rPr>
          <w:color w:val="231F20"/>
          <w:spacing w:val="-7"/>
        </w:rPr>
        <w:t> </w:t>
      </w:r>
      <w:r>
        <w:rPr>
          <w:color w:val="231F20"/>
        </w:rPr>
        <w:t>zona</w:t>
      </w:r>
      <w:r>
        <w:rPr>
          <w:color w:val="231F20"/>
          <w:spacing w:val="-7"/>
        </w:rPr>
        <w:t> </w:t>
      </w:r>
      <w:r>
        <w:rPr>
          <w:color w:val="231F20"/>
        </w:rPr>
        <w:t>de</w:t>
      </w:r>
      <w:r>
        <w:rPr>
          <w:color w:val="231F20"/>
          <w:spacing w:val="-7"/>
        </w:rPr>
        <w:t> </w:t>
      </w:r>
      <w:r>
        <w:rPr>
          <w:color w:val="231F20"/>
        </w:rPr>
        <w:t>transición</w:t>
      </w:r>
      <w:r>
        <w:rPr>
          <w:color w:val="231F20"/>
          <w:spacing w:val="-7"/>
        </w:rPr>
        <w:t> </w:t>
      </w:r>
      <w:r>
        <w:rPr>
          <w:color w:val="231F20"/>
        </w:rPr>
        <w:t>atrae,</w:t>
      </w:r>
      <w:r>
        <w:rPr>
          <w:color w:val="231F20"/>
          <w:spacing w:val="-7"/>
        </w:rPr>
        <w:t> </w:t>
      </w:r>
      <w:r>
        <w:rPr>
          <w:color w:val="231F20"/>
        </w:rPr>
        <w:t>por</w:t>
      </w:r>
      <w:r>
        <w:rPr>
          <w:color w:val="231F20"/>
          <w:spacing w:val="-7"/>
        </w:rPr>
        <w:t> </w:t>
      </w:r>
      <w:r>
        <w:rPr>
          <w:color w:val="231F20"/>
        </w:rPr>
        <w:t>sus</w:t>
      </w:r>
      <w:r>
        <w:rPr>
          <w:color w:val="231F20"/>
          <w:spacing w:val="-7"/>
        </w:rPr>
        <w:t> </w:t>
      </w:r>
      <w:r>
        <w:rPr>
          <w:color w:val="231F20"/>
        </w:rPr>
        <w:t>bajas</w:t>
      </w:r>
      <w:r>
        <w:rPr>
          <w:color w:val="231F20"/>
          <w:spacing w:val="-7"/>
        </w:rPr>
        <w:t> </w:t>
      </w:r>
      <w:r>
        <w:rPr>
          <w:color w:val="231F20"/>
        </w:rPr>
        <w:t>rentas,</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adiciones</w:t>
      </w:r>
      <w:r>
        <w:rPr>
          <w:color w:val="231F20"/>
          <w:spacing w:val="-7"/>
        </w:rPr>
        <w:t> </w:t>
      </w:r>
      <w:r>
        <w:rPr>
          <w:color w:val="231F20"/>
        </w:rPr>
        <w:t>más recientes de población de la ciudad, que proceden de las zonas rura- les.</w:t>
      </w:r>
      <w:r>
        <w:rPr>
          <w:color w:val="231F20"/>
          <w:spacing w:val="-8"/>
        </w:rPr>
        <w:t> </w:t>
      </w:r>
      <w:r>
        <w:rPr>
          <w:color w:val="231F20"/>
        </w:rPr>
        <w:t>Culturalmente,</w:t>
      </w:r>
      <w:r>
        <w:rPr>
          <w:color w:val="231F20"/>
          <w:spacing w:val="-8"/>
        </w:rPr>
        <w:t> </w:t>
      </w:r>
      <w:r>
        <w:rPr>
          <w:color w:val="231F20"/>
        </w:rPr>
        <w:t>en</w:t>
      </w:r>
      <w:r>
        <w:rPr>
          <w:color w:val="231F20"/>
          <w:spacing w:val="-8"/>
        </w:rPr>
        <w:t> </w:t>
      </w:r>
      <w:r>
        <w:rPr>
          <w:color w:val="231F20"/>
        </w:rPr>
        <w:t>esta</w:t>
      </w:r>
      <w:r>
        <w:rPr>
          <w:color w:val="231F20"/>
          <w:spacing w:val="-8"/>
        </w:rPr>
        <w:t> </w:t>
      </w:r>
      <w:r>
        <w:rPr>
          <w:color w:val="231F20"/>
        </w:rPr>
        <w:t>zona</w:t>
      </w:r>
      <w:r>
        <w:rPr>
          <w:color w:val="231F20"/>
          <w:spacing w:val="-8"/>
        </w:rPr>
        <w:t> </w:t>
      </w:r>
      <w:r>
        <w:rPr>
          <w:color w:val="231F20"/>
        </w:rPr>
        <w:t>existe</w:t>
      </w:r>
      <w:r>
        <w:rPr>
          <w:color w:val="231F20"/>
          <w:spacing w:val="-8"/>
        </w:rPr>
        <w:t> </w:t>
      </w:r>
      <w:r>
        <w:rPr>
          <w:color w:val="231F20"/>
        </w:rPr>
        <w:t>un</w:t>
      </w:r>
      <w:r>
        <w:rPr>
          <w:color w:val="231F20"/>
          <w:spacing w:val="-8"/>
        </w:rPr>
        <w:t> </w:t>
      </w:r>
      <w:r>
        <w:rPr>
          <w:color w:val="231F20"/>
        </w:rPr>
        <w:t>agudo</w:t>
      </w:r>
      <w:r>
        <w:rPr>
          <w:color w:val="231F20"/>
          <w:spacing w:val="-8"/>
        </w:rPr>
        <w:t> </w:t>
      </w:r>
      <w:r>
        <w:rPr>
          <w:color w:val="231F20"/>
        </w:rPr>
        <w:t>conflicto</w:t>
      </w:r>
      <w:r>
        <w:rPr>
          <w:color w:val="231F20"/>
          <w:spacing w:val="-8"/>
        </w:rPr>
        <w:t> </w:t>
      </w:r>
      <w:r>
        <w:rPr>
          <w:color w:val="231F20"/>
        </w:rPr>
        <w:t>y</w:t>
      </w:r>
      <w:r>
        <w:rPr>
          <w:color w:val="231F20"/>
          <w:spacing w:val="-8"/>
        </w:rPr>
        <w:t> </w:t>
      </w:r>
      <w:r>
        <w:rPr>
          <w:color w:val="231F20"/>
        </w:rPr>
        <w:t>dificulta- des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ajuste</w:t>
      </w:r>
      <w:r>
        <w:rPr>
          <w:color w:val="231F20"/>
          <w:spacing w:val="-6"/>
        </w:rPr>
        <w:t> </w:t>
      </w:r>
      <w:r>
        <w:rPr>
          <w:color w:val="231F20"/>
        </w:rPr>
        <w:t>entre</w:t>
      </w:r>
      <w:r>
        <w:rPr>
          <w:color w:val="231F20"/>
          <w:spacing w:val="-6"/>
        </w:rPr>
        <w:t> </w:t>
      </w:r>
      <w:r>
        <w:rPr>
          <w:color w:val="231F20"/>
        </w:rPr>
        <w:t>las</w:t>
      </w:r>
      <w:r>
        <w:rPr>
          <w:color w:val="231F20"/>
          <w:spacing w:val="-6"/>
        </w:rPr>
        <w:t> </w:t>
      </w:r>
      <w:r>
        <w:rPr>
          <w:color w:val="231F20"/>
        </w:rPr>
        <w:t>antiguas</w:t>
      </w:r>
      <w:r>
        <w:rPr>
          <w:color w:val="231F20"/>
          <w:spacing w:val="-7"/>
        </w:rPr>
        <w:t> </w:t>
      </w:r>
      <w:r>
        <w:rPr>
          <w:color w:val="231F20"/>
        </w:rPr>
        <w:t>culturas</w:t>
      </w:r>
      <w:r>
        <w:rPr>
          <w:color w:val="231F20"/>
          <w:spacing w:val="-7"/>
        </w:rPr>
        <w:t> </w:t>
      </w:r>
      <w:r>
        <w:rPr>
          <w:color w:val="231F20"/>
        </w:rPr>
        <w:t>rurales</w:t>
      </w:r>
      <w:r>
        <w:rPr>
          <w:color w:val="231F20"/>
          <w:spacing w:val="-6"/>
        </w:rPr>
        <w:t> </w:t>
      </w:r>
      <w:r>
        <w:rPr>
          <w:color w:val="231F20"/>
        </w:rPr>
        <w:t>tipo</w:t>
      </w:r>
      <w:r>
        <w:rPr>
          <w:color w:val="231F20"/>
          <w:spacing w:val="-6"/>
        </w:rPr>
        <w:t> </w:t>
      </w:r>
      <w:r>
        <w:rPr>
          <w:i/>
          <w:color w:val="231F20"/>
        </w:rPr>
        <w:t>folk</w:t>
      </w:r>
      <w:r>
        <w:rPr>
          <w:i/>
          <w:color w:val="231F20"/>
          <w:spacing w:val="-6"/>
        </w:rPr>
        <w:t> </w:t>
      </w:r>
      <w:r>
        <w:rPr>
          <w:color w:val="231F20"/>
        </w:rPr>
        <w:t>y</w:t>
      </w:r>
      <w:r>
        <w:rPr>
          <w:color w:val="231F20"/>
          <w:spacing w:val="-6"/>
        </w:rPr>
        <w:t> </w:t>
      </w:r>
      <w:r>
        <w:rPr>
          <w:color w:val="231F20"/>
        </w:rPr>
        <w:t>la</w:t>
      </w:r>
      <w:r>
        <w:rPr>
          <w:color w:val="231F20"/>
          <w:spacing w:val="-6"/>
        </w:rPr>
        <w:t> </w:t>
      </w:r>
      <w:r>
        <w:rPr>
          <w:color w:val="231F20"/>
        </w:rPr>
        <w:t>nue- va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vida</w:t>
      </w:r>
      <w:r>
        <w:rPr>
          <w:color w:val="231F20"/>
          <w:spacing w:val="-6"/>
        </w:rPr>
        <w:t> </w:t>
      </w:r>
      <w:r>
        <w:rPr>
          <w:color w:val="231F20"/>
        </w:rPr>
        <w:t>urbana</w:t>
      </w:r>
      <w:r>
        <w:rPr>
          <w:color w:val="231F20"/>
          <w:spacing w:val="-6"/>
        </w:rPr>
        <w:t> </w:t>
      </w:r>
      <w:r>
        <w:rPr>
          <w:color w:val="231F20"/>
        </w:rPr>
        <w:t>(Dotson,</w:t>
      </w:r>
      <w:r>
        <w:rPr>
          <w:color w:val="231F20"/>
          <w:spacing w:val="-6"/>
        </w:rPr>
        <w:t> </w:t>
      </w:r>
      <w:r>
        <w:rPr>
          <w:color w:val="231F20"/>
        </w:rPr>
        <w:t>1988,</w:t>
      </w:r>
      <w:r>
        <w:rPr>
          <w:color w:val="231F20"/>
          <w:spacing w:val="-6"/>
        </w:rPr>
        <w:t> </w:t>
      </w:r>
      <w:r>
        <w:rPr>
          <w:color w:val="231F20"/>
        </w:rPr>
        <w:t>p.</w:t>
      </w:r>
      <w:r>
        <w:rPr>
          <w:color w:val="231F20"/>
          <w:spacing w:val="-6"/>
        </w:rPr>
        <w:t> </w:t>
      </w:r>
      <w:r>
        <w:rPr>
          <w:color w:val="231F20"/>
        </w:rPr>
        <w:t>183).</w:t>
      </w:r>
    </w:p>
    <w:p>
      <w:pPr>
        <w:pStyle w:val="BodyText"/>
        <w:spacing w:line="247" w:lineRule="auto"/>
        <w:ind w:left="1395" w:right="1391" w:firstLine="283"/>
        <w:jc w:val="both"/>
      </w:pPr>
      <w:r>
        <w:rPr>
          <w:color w:val="231F20"/>
        </w:rPr>
        <w:t>Más</w:t>
      </w:r>
      <w:r>
        <w:rPr>
          <w:color w:val="231F20"/>
          <w:spacing w:val="-9"/>
        </w:rPr>
        <w:t> </w:t>
      </w:r>
      <w:r>
        <w:rPr>
          <w:color w:val="231F20"/>
        </w:rPr>
        <w:t>allá</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zona</w:t>
      </w:r>
      <w:r>
        <w:rPr>
          <w:color w:val="231F20"/>
          <w:spacing w:val="-9"/>
        </w:rPr>
        <w:t> </w:t>
      </w:r>
      <w:r>
        <w:rPr>
          <w:color w:val="231F20"/>
        </w:rPr>
        <w:t>de</w:t>
      </w:r>
      <w:r>
        <w:rPr>
          <w:color w:val="231F20"/>
          <w:spacing w:val="-9"/>
        </w:rPr>
        <w:t> </w:t>
      </w:r>
      <w:r>
        <w:rPr>
          <w:color w:val="231F20"/>
        </w:rPr>
        <w:t>transición</w:t>
      </w:r>
      <w:r>
        <w:rPr>
          <w:color w:val="231F20"/>
          <w:spacing w:val="-9"/>
        </w:rPr>
        <w:t> </w:t>
      </w:r>
      <w:r>
        <w:rPr>
          <w:color w:val="231F20"/>
        </w:rPr>
        <w:t>está</w:t>
      </w:r>
      <w:r>
        <w:rPr>
          <w:color w:val="231F20"/>
          <w:spacing w:val="-9"/>
        </w:rPr>
        <w:t> </w:t>
      </w:r>
      <w:r>
        <w:rPr>
          <w:color w:val="231F20"/>
        </w:rPr>
        <w:t>la</w:t>
      </w:r>
      <w:r>
        <w:rPr>
          <w:color w:val="231F20"/>
          <w:spacing w:val="-9"/>
        </w:rPr>
        <w:t> </w:t>
      </w:r>
      <w:r>
        <w:rPr>
          <w:color w:val="231F20"/>
        </w:rPr>
        <w:t>zona</w:t>
      </w:r>
      <w:r>
        <w:rPr>
          <w:color w:val="231F20"/>
          <w:spacing w:val="-9"/>
        </w:rPr>
        <w:t> </w:t>
      </w:r>
      <w:r>
        <w:rPr>
          <w:color w:val="231F20"/>
        </w:rPr>
        <w:t>hacia</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pasarán los</w:t>
      </w:r>
      <w:r>
        <w:rPr>
          <w:color w:val="231F20"/>
          <w:spacing w:val="-9"/>
        </w:rPr>
        <w:t> </w:t>
      </w:r>
      <w:r>
        <w:rPr>
          <w:color w:val="231F20"/>
        </w:rPr>
        <w:t>recién</w:t>
      </w:r>
      <w:r>
        <w:rPr>
          <w:color w:val="231F20"/>
          <w:spacing w:val="-9"/>
        </w:rPr>
        <w:t> </w:t>
      </w:r>
      <w:r>
        <w:rPr>
          <w:color w:val="231F20"/>
        </w:rPr>
        <w:t>llegados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ciudad</w:t>
      </w:r>
      <w:r>
        <w:rPr>
          <w:color w:val="231F20"/>
          <w:spacing w:val="-9"/>
        </w:rPr>
        <w:t> </w:t>
      </w:r>
      <w:r>
        <w:rPr>
          <w:color w:val="231F20"/>
        </w:rPr>
        <w:t>(o</w:t>
      </w:r>
      <w:r>
        <w:rPr>
          <w:color w:val="231F20"/>
          <w:spacing w:val="-9"/>
        </w:rPr>
        <w:t> </w:t>
      </w:r>
      <w:r>
        <w:rPr>
          <w:color w:val="231F20"/>
        </w:rPr>
        <w:t>sus</w:t>
      </w:r>
      <w:r>
        <w:rPr>
          <w:color w:val="231F20"/>
          <w:spacing w:val="-9"/>
        </w:rPr>
        <w:t> </w:t>
      </w:r>
      <w:r>
        <w:rPr>
          <w:color w:val="231F20"/>
        </w:rPr>
        <w:t>hijos)</w:t>
      </w:r>
      <w:r>
        <w:rPr>
          <w:color w:val="231F20"/>
          <w:spacing w:val="-9"/>
        </w:rPr>
        <w:t> </w:t>
      </w:r>
      <w:r>
        <w:rPr>
          <w:color w:val="231F20"/>
        </w:rPr>
        <w:t>a</w:t>
      </w:r>
      <w:r>
        <w:rPr>
          <w:color w:val="231F20"/>
          <w:spacing w:val="-9"/>
        </w:rPr>
        <w:t> </w:t>
      </w:r>
      <w:r>
        <w:rPr>
          <w:color w:val="231F20"/>
        </w:rPr>
        <w:t>medida</w:t>
      </w:r>
      <w:r>
        <w:rPr>
          <w:color w:val="231F20"/>
          <w:spacing w:val="-9"/>
        </w:rPr>
        <w:t> </w:t>
      </w:r>
      <w:r>
        <w:rPr>
          <w:color w:val="231F20"/>
        </w:rPr>
        <w:t>que</w:t>
      </w:r>
      <w:r>
        <w:rPr>
          <w:color w:val="231F20"/>
          <w:spacing w:val="-9"/>
        </w:rPr>
        <w:t> </w:t>
      </w:r>
      <w:r>
        <w:rPr>
          <w:color w:val="231F20"/>
        </w:rPr>
        <w:t>vayan</w:t>
      </w:r>
      <w:r>
        <w:rPr>
          <w:color w:val="231F20"/>
          <w:spacing w:val="-9"/>
        </w:rPr>
        <w:t> </w:t>
      </w:r>
      <w:r>
        <w:rPr>
          <w:color w:val="231F20"/>
        </w:rPr>
        <w:t>adap- tándose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urbana.</w:t>
      </w:r>
      <w:r>
        <w:rPr>
          <w:color w:val="231F20"/>
          <w:spacing w:val="-17"/>
        </w:rPr>
        <w:t> </w:t>
      </w:r>
      <w:r>
        <w:rPr>
          <w:color w:val="231F20"/>
        </w:rPr>
        <w:t>Esta</w:t>
      </w:r>
      <w:r>
        <w:rPr>
          <w:color w:val="231F20"/>
          <w:spacing w:val="-17"/>
        </w:rPr>
        <w:t> </w:t>
      </w:r>
      <w:r>
        <w:rPr>
          <w:color w:val="231F20"/>
        </w:rPr>
        <w:t>zona</w:t>
      </w:r>
      <w:r>
        <w:rPr>
          <w:color w:val="231F20"/>
          <w:spacing w:val="-17"/>
        </w:rPr>
        <w:t> </w:t>
      </w:r>
      <w:r>
        <w:rPr>
          <w:color w:val="231F20"/>
        </w:rPr>
        <w:t>“de</w:t>
      </w:r>
      <w:r>
        <w:rPr>
          <w:color w:val="231F20"/>
          <w:spacing w:val="-17"/>
        </w:rPr>
        <w:t> </w:t>
      </w:r>
      <w:r>
        <w:rPr>
          <w:color w:val="231F20"/>
        </w:rPr>
        <w:t>segundo</w:t>
      </w:r>
      <w:r>
        <w:rPr>
          <w:color w:val="231F20"/>
          <w:spacing w:val="-17"/>
        </w:rPr>
        <w:t> </w:t>
      </w:r>
      <w:r>
        <w:rPr>
          <w:color w:val="231F20"/>
        </w:rPr>
        <w:t>establecimiento”</w:t>
      </w:r>
      <w:r>
        <w:rPr>
          <w:color w:val="231F20"/>
          <w:spacing w:val="-17"/>
        </w:rPr>
        <w:t> </w:t>
      </w:r>
      <w:r>
        <w:rPr>
          <w:color w:val="231F20"/>
        </w:rPr>
        <w:t>está compuesta</w:t>
      </w:r>
      <w:r>
        <w:rPr>
          <w:color w:val="231F20"/>
          <w:spacing w:val="-16"/>
        </w:rPr>
        <w:t> </w:t>
      </w:r>
      <w:r>
        <w:rPr>
          <w:color w:val="231F20"/>
        </w:rPr>
        <w:t>por</w:t>
      </w:r>
      <w:r>
        <w:rPr>
          <w:color w:val="231F20"/>
          <w:spacing w:val="-16"/>
        </w:rPr>
        <w:t> </w:t>
      </w:r>
      <w:r>
        <w:rPr>
          <w:color w:val="231F20"/>
        </w:rPr>
        <w:t>los</w:t>
      </w:r>
      <w:r>
        <w:rPr>
          <w:color w:val="231F20"/>
          <w:spacing w:val="-16"/>
        </w:rPr>
        <w:t> </w:t>
      </w:r>
      <w:r>
        <w:rPr>
          <w:color w:val="231F20"/>
        </w:rPr>
        <w:t>hogares</w:t>
      </w:r>
      <w:r>
        <w:rPr>
          <w:color w:val="231F20"/>
          <w:spacing w:val="-16"/>
        </w:rPr>
        <w:t> </w:t>
      </w:r>
      <w:r>
        <w:rPr>
          <w:color w:val="231F20"/>
        </w:rPr>
        <w:t>razonablemente</w:t>
      </w:r>
      <w:r>
        <w:rPr>
          <w:color w:val="231F20"/>
          <w:spacing w:val="-16"/>
        </w:rPr>
        <w:t> </w:t>
      </w:r>
      <w:r>
        <w:rPr>
          <w:color w:val="231F20"/>
        </w:rPr>
        <w:t>adecuados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parte</w:t>
      </w:r>
      <w:r>
        <w:rPr>
          <w:color w:val="231F20"/>
          <w:spacing w:val="-16"/>
        </w:rPr>
        <w:t> </w:t>
      </w:r>
      <w:r>
        <w:rPr>
          <w:color w:val="231F20"/>
        </w:rPr>
        <w:t>más estable y mejor pagada de la clase trabajadora. Detrás de la zona de </w:t>
      </w:r>
      <w:r>
        <w:rPr>
          <w:color w:val="231F20"/>
          <w:spacing w:val="-3"/>
        </w:rPr>
        <w:t>segundo</w:t>
      </w:r>
      <w:r>
        <w:rPr>
          <w:color w:val="231F20"/>
          <w:spacing w:val="-18"/>
        </w:rPr>
        <w:t> </w:t>
      </w:r>
      <w:r>
        <w:rPr>
          <w:color w:val="231F20"/>
          <w:spacing w:val="-3"/>
        </w:rPr>
        <w:t>establecimiento</w:t>
      </w:r>
      <w:r>
        <w:rPr>
          <w:color w:val="231F20"/>
          <w:spacing w:val="-18"/>
        </w:rPr>
        <w:t> </w:t>
      </w:r>
      <w:r>
        <w:rPr>
          <w:color w:val="231F20"/>
          <w:spacing w:val="-3"/>
        </w:rPr>
        <w:t>están</w:t>
      </w:r>
      <w:r>
        <w:rPr>
          <w:color w:val="231F20"/>
          <w:spacing w:val="-18"/>
        </w:rPr>
        <w:t> </w:t>
      </w:r>
      <w:r>
        <w:rPr>
          <w:color w:val="231F20"/>
        </w:rPr>
        <w:t>las</w:t>
      </w:r>
      <w:r>
        <w:rPr>
          <w:color w:val="231F20"/>
          <w:spacing w:val="-18"/>
        </w:rPr>
        <w:t> </w:t>
      </w:r>
      <w:r>
        <w:rPr>
          <w:color w:val="231F20"/>
          <w:spacing w:val="-3"/>
        </w:rPr>
        <w:t>residencias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clase</w:t>
      </w:r>
      <w:r>
        <w:rPr>
          <w:color w:val="231F20"/>
          <w:spacing w:val="-18"/>
        </w:rPr>
        <w:t> </w:t>
      </w:r>
      <w:r>
        <w:rPr>
          <w:color w:val="231F20"/>
          <w:spacing w:val="-3"/>
        </w:rPr>
        <w:t>media</w:t>
      </w:r>
      <w:r>
        <w:rPr>
          <w:color w:val="231F20"/>
          <w:spacing w:val="-18"/>
        </w:rPr>
        <w:t> </w:t>
      </w:r>
      <w:r>
        <w:rPr>
          <w:color w:val="231F20"/>
        </w:rPr>
        <w:t>estable- </w:t>
      </w:r>
      <w:r>
        <w:rPr>
          <w:color w:val="231F20"/>
          <w:spacing w:val="-4"/>
        </w:rPr>
        <w:t>cida,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que</w:t>
      </w:r>
      <w:r>
        <w:rPr>
          <w:color w:val="231F20"/>
          <w:spacing w:val="-15"/>
        </w:rPr>
        <w:t> </w:t>
      </w:r>
      <w:r>
        <w:rPr>
          <w:color w:val="231F20"/>
          <w:spacing w:val="-4"/>
        </w:rPr>
        <w:t>esperan</w:t>
      </w:r>
      <w:r>
        <w:rPr>
          <w:color w:val="231F20"/>
          <w:spacing w:val="-15"/>
        </w:rPr>
        <w:t> </w:t>
      </w:r>
      <w:r>
        <w:rPr>
          <w:color w:val="231F20"/>
          <w:spacing w:val="-4"/>
        </w:rPr>
        <w:t>entrar</w:t>
      </w:r>
      <w:r>
        <w:rPr>
          <w:color w:val="231F20"/>
          <w:spacing w:val="-15"/>
        </w:rPr>
        <w:t> </w:t>
      </w:r>
      <w:r>
        <w:rPr>
          <w:color w:val="231F20"/>
          <w:spacing w:val="-4"/>
        </w:rPr>
        <w:t>muchos</w:t>
      </w:r>
      <w:r>
        <w:rPr>
          <w:color w:val="231F20"/>
          <w:spacing w:val="-15"/>
        </w:rPr>
        <w:t> </w:t>
      </w:r>
      <w:r>
        <w:rPr>
          <w:color w:val="231F20"/>
        </w:rPr>
        <w:t>de</w:t>
      </w:r>
      <w:r>
        <w:rPr>
          <w:color w:val="231F20"/>
          <w:spacing w:val="-15"/>
        </w:rPr>
        <w:t> </w:t>
      </w:r>
      <w:r>
        <w:rPr>
          <w:color w:val="231F20"/>
          <w:spacing w:val="-3"/>
        </w:rPr>
        <w:t>los</w:t>
      </w:r>
      <w:r>
        <w:rPr>
          <w:color w:val="231F20"/>
          <w:spacing w:val="-15"/>
        </w:rPr>
        <w:t> </w:t>
      </w:r>
      <w:r>
        <w:rPr>
          <w:color w:val="231F20"/>
          <w:spacing w:val="-4"/>
        </w:rPr>
        <w:t>hijos</w:t>
      </w:r>
      <w:r>
        <w:rPr>
          <w:color w:val="231F20"/>
          <w:spacing w:val="-15"/>
        </w:rPr>
        <w:t> </w:t>
      </w:r>
      <w:r>
        <w:rPr>
          <w:color w:val="231F20"/>
        </w:rPr>
        <w:t>e</w:t>
      </w:r>
      <w:r>
        <w:rPr>
          <w:color w:val="231F20"/>
          <w:spacing w:val="-15"/>
        </w:rPr>
        <w:t> </w:t>
      </w:r>
      <w:r>
        <w:rPr>
          <w:color w:val="231F20"/>
          <w:spacing w:val="-4"/>
        </w:rPr>
        <w:t>hijas</w:t>
      </w:r>
      <w:r>
        <w:rPr>
          <w:color w:val="231F20"/>
          <w:spacing w:val="-15"/>
        </w:rPr>
        <w:t> </w:t>
      </w:r>
      <w:r>
        <w:rPr>
          <w:color w:val="231F20"/>
        </w:rPr>
        <w:t>de</w:t>
      </w:r>
      <w:r>
        <w:rPr>
          <w:color w:val="231F20"/>
          <w:spacing w:val="-15"/>
        </w:rPr>
        <w:t> </w:t>
      </w:r>
      <w:r>
        <w:rPr>
          <w:color w:val="231F20"/>
          <w:spacing w:val="-3"/>
        </w:rPr>
        <w:t>los</w:t>
      </w:r>
      <w:r>
        <w:rPr>
          <w:color w:val="231F20"/>
          <w:spacing w:val="-15"/>
        </w:rPr>
        <w:t> </w:t>
      </w:r>
      <w:r>
        <w:rPr>
          <w:color w:val="231F20"/>
        </w:rPr>
        <w:t>trabajado- res mejor pagados, cundo se trata de una sociedad movible. Final- mente,</w:t>
      </w:r>
      <w:r>
        <w:rPr>
          <w:color w:val="231F20"/>
          <w:spacing w:val="-6"/>
        </w:rPr>
        <w:t> </w:t>
      </w:r>
      <w:r>
        <w:rPr>
          <w:color w:val="231F20"/>
        </w:rPr>
        <w:t>se</w:t>
      </w:r>
      <w:r>
        <w:rPr>
          <w:color w:val="231F20"/>
          <w:spacing w:val="-6"/>
        </w:rPr>
        <w:t> </w:t>
      </w:r>
      <w:r>
        <w:rPr>
          <w:color w:val="231F20"/>
        </w:rPr>
        <w:t>encuentra</w:t>
      </w:r>
      <w:r>
        <w:rPr>
          <w:color w:val="231F20"/>
          <w:spacing w:val="-6"/>
        </w:rPr>
        <w:t> </w:t>
      </w:r>
      <w:r>
        <w:rPr>
          <w:color w:val="231F20"/>
        </w:rPr>
        <w:t>una</w:t>
      </w:r>
      <w:r>
        <w:rPr>
          <w:color w:val="231F20"/>
          <w:spacing w:val="-6"/>
        </w:rPr>
        <w:t> </w:t>
      </w:r>
      <w:r>
        <w:rPr>
          <w:color w:val="231F20"/>
        </w:rPr>
        <w:t>amplia</w:t>
      </w:r>
      <w:r>
        <w:rPr>
          <w:color w:val="231F20"/>
          <w:spacing w:val="-6"/>
        </w:rPr>
        <w:t> </w:t>
      </w:r>
      <w:r>
        <w:rPr>
          <w:color w:val="231F20"/>
        </w:rPr>
        <w:t>zona,</w:t>
      </w:r>
      <w:r>
        <w:rPr>
          <w:color w:val="231F20"/>
          <w:spacing w:val="-6"/>
        </w:rPr>
        <w:t> </w:t>
      </w:r>
      <w:r>
        <w:rPr>
          <w:color w:val="231F20"/>
        </w:rPr>
        <w:t>bastante</w:t>
      </w:r>
      <w:r>
        <w:rPr>
          <w:color w:val="231F20"/>
          <w:spacing w:val="-6"/>
        </w:rPr>
        <w:t> </w:t>
      </w:r>
      <w:r>
        <w:rPr>
          <w:color w:val="231F20"/>
        </w:rPr>
        <w:t>indefinida,</w:t>
      </w:r>
      <w:r>
        <w:rPr>
          <w:color w:val="231F20"/>
          <w:spacing w:val="-6"/>
        </w:rPr>
        <w:t> </w:t>
      </w:r>
      <w:r>
        <w:rPr>
          <w:color w:val="231F20"/>
        </w:rPr>
        <w:t>compuesta por los hogares de los dirigentes comerciales e industriales de la</w:t>
      </w:r>
      <w:r>
        <w:rPr>
          <w:color w:val="231F20"/>
          <w:spacing w:val="-22"/>
        </w:rPr>
        <w:t> </w:t>
      </w:r>
      <w:r>
        <w:rPr>
          <w:color w:val="231F20"/>
        </w:rPr>
        <w:t>ciu-</w:t>
      </w:r>
    </w:p>
    <w:p>
      <w:pPr>
        <w:pStyle w:val="BodyText"/>
        <w:spacing w:before="2"/>
        <w:rPr>
          <w:sz w:val="17"/>
        </w:rPr>
      </w:pPr>
    </w:p>
    <w:p>
      <w:pPr>
        <w:pStyle w:val="BodyText"/>
        <w:spacing w:before="71"/>
        <w:ind w:left="1395" w:right="1190"/>
      </w:pPr>
      <w:r>
        <w:rPr>
          <w:color w:val="231F20"/>
        </w:rPr>
        <w:t>208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dad, quienes viven en las afueras y diariamente van a sus oficinas si- tuadas en el centro (Dotson, 1988, pp. 183-184).</w:t>
      </w:r>
    </w:p>
    <w:p>
      <w:pPr>
        <w:pStyle w:val="BodyText"/>
        <w:spacing w:line="247" w:lineRule="auto"/>
        <w:ind w:left="1395" w:right="1390" w:firstLine="283"/>
        <w:jc w:val="both"/>
      </w:pPr>
      <w:r>
        <w:rPr>
          <w:color w:val="231F20"/>
        </w:rPr>
        <w:t>Como parte de esta línea, habría que reconocer los estudios reali- zados por Luis Unikel (1972) acerca de la Ciudad de México, quien considera las políticas de concentración industrial y económica. Así se</w:t>
      </w:r>
      <w:r>
        <w:rPr>
          <w:color w:val="231F20"/>
          <w:spacing w:val="-6"/>
        </w:rPr>
        <w:t> </w:t>
      </w:r>
      <w:r>
        <w:rPr>
          <w:color w:val="231F20"/>
        </w:rPr>
        <w:t>colocan</w:t>
      </w:r>
      <w:r>
        <w:rPr>
          <w:color w:val="231F20"/>
          <w:spacing w:val="-6"/>
        </w:rPr>
        <w:t> </w:t>
      </w:r>
      <w:r>
        <w:rPr>
          <w:color w:val="231F20"/>
        </w:rPr>
        <w:t>los</w:t>
      </w:r>
      <w:r>
        <w:rPr>
          <w:color w:val="231F20"/>
          <w:spacing w:val="-6"/>
        </w:rPr>
        <w:t> </w:t>
      </w:r>
      <w:r>
        <w:rPr>
          <w:color w:val="231F20"/>
        </w:rPr>
        <w:t>elementos</w:t>
      </w:r>
      <w:r>
        <w:rPr>
          <w:color w:val="231F20"/>
          <w:spacing w:val="-6"/>
        </w:rPr>
        <w:t> </w:t>
      </w:r>
      <w:r>
        <w:rPr>
          <w:color w:val="231F20"/>
        </w:rPr>
        <w:t>conceptuales</w:t>
      </w:r>
      <w:r>
        <w:rPr>
          <w:color w:val="231F20"/>
          <w:spacing w:val="-6"/>
        </w:rPr>
        <w:t> </w:t>
      </w:r>
      <w:r>
        <w:rPr>
          <w:color w:val="231F20"/>
        </w:rPr>
        <w:t>fundamentales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análisis del proceso de urbanización y metropolización de las ciudades en México.</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elementos</w:t>
      </w:r>
      <w:r>
        <w:rPr>
          <w:color w:val="231F20"/>
          <w:spacing w:val="-17"/>
        </w:rPr>
        <w:t> </w:t>
      </w:r>
      <w:r>
        <w:rPr>
          <w:color w:val="231F20"/>
        </w:rPr>
        <w:t>fue</w:t>
      </w:r>
      <w:r>
        <w:rPr>
          <w:color w:val="231F20"/>
          <w:spacing w:val="-17"/>
        </w:rPr>
        <w:t> </w:t>
      </w:r>
      <w:r>
        <w:rPr>
          <w:color w:val="231F20"/>
        </w:rPr>
        <w:t>el</w:t>
      </w:r>
      <w:r>
        <w:rPr>
          <w:color w:val="231F20"/>
          <w:spacing w:val="-17"/>
        </w:rPr>
        <w:t> </w:t>
      </w:r>
      <w:r>
        <w:rPr>
          <w:color w:val="231F20"/>
        </w:rPr>
        <w:t>de</w:t>
      </w:r>
      <w:r>
        <w:rPr>
          <w:color w:val="231F20"/>
          <w:spacing w:val="-17"/>
        </w:rPr>
        <w:t> </w:t>
      </w:r>
      <w:r>
        <w:rPr>
          <w:color w:val="231F20"/>
        </w:rPr>
        <w:t>conurbación,</w:t>
      </w:r>
      <w:r>
        <w:rPr>
          <w:color w:val="231F20"/>
          <w:spacing w:val="-17"/>
        </w:rPr>
        <w:t> </w:t>
      </w:r>
      <w:r>
        <w:rPr>
          <w:color w:val="231F20"/>
        </w:rPr>
        <w:t>entendido</w:t>
      </w:r>
      <w:r>
        <w:rPr>
          <w:color w:val="231F20"/>
          <w:spacing w:val="-17"/>
        </w:rPr>
        <w:t> </w:t>
      </w:r>
      <w:r>
        <w:rPr>
          <w:color w:val="231F20"/>
        </w:rPr>
        <w:t>como el fenómeno que se presenta cuando una ciudad, al expandirse hacia su periferia, anexa localidades antes físicamente independientes,</w:t>
      </w:r>
      <w:r>
        <w:rPr>
          <w:color w:val="231F20"/>
          <w:spacing w:val="-28"/>
        </w:rPr>
        <w:t> </w:t>
      </w:r>
      <w:r>
        <w:rPr>
          <w:color w:val="231F20"/>
        </w:rPr>
        <w:t>for- mando</w:t>
      </w:r>
      <w:r>
        <w:rPr>
          <w:color w:val="231F20"/>
          <w:spacing w:val="-6"/>
        </w:rPr>
        <w:t> </w:t>
      </w:r>
      <w:r>
        <w:rPr>
          <w:color w:val="231F20"/>
        </w:rPr>
        <w:t>así</w:t>
      </w:r>
      <w:r>
        <w:rPr>
          <w:color w:val="231F20"/>
          <w:spacing w:val="-6"/>
        </w:rPr>
        <w:t> </w:t>
      </w:r>
      <w:r>
        <w:rPr>
          <w:color w:val="231F20"/>
        </w:rPr>
        <w:t>un</w:t>
      </w:r>
      <w:r>
        <w:rPr>
          <w:color w:val="231F20"/>
          <w:spacing w:val="-6"/>
        </w:rPr>
        <w:t> </w:t>
      </w:r>
      <w:r>
        <w:rPr>
          <w:color w:val="231F20"/>
        </w:rPr>
        <w:t>área</w:t>
      </w:r>
      <w:r>
        <w:rPr>
          <w:color w:val="231F20"/>
          <w:spacing w:val="-6"/>
        </w:rPr>
        <w:t> </w:t>
      </w:r>
      <w:r>
        <w:rPr>
          <w:color w:val="231F20"/>
        </w:rPr>
        <w:t>urbana</w:t>
      </w:r>
      <w:r>
        <w:rPr>
          <w:color w:val="231F20"/>
          <w:spacing w:val="-6"/>
        </w:rPr>
        <w:t> </w:t>
      </w:r>
      <w:r>
        <w:rPr>
          <w:color w:val="231F20"/>
        </w:rPr>
        <w:t>mayor</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original.</w:t>
      </w:r>
    </w:p>
    <w:p>
      <w:pPr>
        <w:pStyle w:val="BodyText"/>
        <w:spacing w:line="247" w:lineRule="auto"/>
        <w:ind w:left="1395" w:right="1392" w:firstLine="283"/>
        <w:jc w:val="both"/>
      </w:pPr>
      <w:r>
        <w:rPr>
          <w:color w:val="231F20"/>
        </w:rPr>
        <w:t>Otro de los conceptos fue el de área urbana, considerada como el espacio</w:t>
      </w:r>
      <w:r>
        <w:rPr>
          <w:color w:val="231F20"/>
          <w:spacing w:val="-11"/>
        </w:rPr>
        <w:t> </w:t>
      </w:r>
      <w:r>
        <w:rPr>
          <w:color w:val="231F20"/>
        </w:rPr>
        <w:t>habitado</w:t>
      </w:r>
      <w:r>
        <w:rPr>
          <w:color w:val="231F20"/>
          <w:spacing w:val="-11"/>
        </w:rPr>
        <w:t> </w:t>
      </w:r>
      <w:r>
        <w:rPr>
          <w:color w:val="231F20"/>
        </w:rPr>
        <w:t>o</w:t>
      </w:r>
      <w:r>
        <w:rPr>
          <w:color w:val="231F20"/>
          <w:spacing w:val="-11"/>
        </w:rPr>
        <w:t> </w:t>
      </w:r>
      <w:r>
        <w:rPr>
          <w:color w:val="231F20"/>
        </w:rPr>
        <w:t>urbanizado,</w:t>
      </w:r>
      <w:r>
        <w:rPr>
          <w:color w:val="231F20"/>
          <w:spacing w:val="-11"/>
        </w:rPr>
        <w:t> </w:t>
      </w:r>
      <w:r>
        <w:rPr>
          <w:color w:val="231F20"/>
        </w:rPr>
        <w:t>con</w:t>
      </w:r>
      <w:r>
        <w:rPr>
          <w:color w:val="231F20"/>
          <w:spacing w:val="-11"/>
        </w:rPr>
        <w:t> </w:t>
      </w:r>
      <w:r>
        <w:rPr>
          <w:color w:val="231F20"/>
        </w:rPr>
        <w:t>usos</w:t>
      </w:r>
      <w:r>
        <w:rPr>
          <w:color w:val="231F20"/>
          <w:spacing w:val="-11"/>
        </w:rPr>
        <w:t> </w:t>
      </w:r>
      <w:r>
        <w:rPr>
          <w:color w:val="231F20"/>
        </w:rPr>
        <w:t>del</w:t>
      </w:r>
      <w:r>
        <w:rPr>
          <w:color w:val="231F20"/>
          <w:spacing w:val="-11"/>
        </w:rPr>
        <w:t> </w:t>
      </w:r>
      <w:r>
        <w:rPr>
          <w:color w:val="231F20"/>
        </w:rPr>
        <w:t>suelo</w:t>
      </w:r>
      <w:r>
        <w:rPr>
          <w:color w:val="231F20"/>
          <w:spacing w:val="-11"/>
        </w:rPr>
        <w:t> </w:t>
      </w:r>
      <w:r>
        <w:rPr>
          <w:color w:val="231F20"/>
        </w:rPr>
        <w:t>de</w:t>
      </w:r>
      <w:r>
        <w:rPr>
          <w:color w:val="231F20"/>
          <w:spacing w:val="-11"/>
        </w:rPr>
        <w:t> </w:t>
      </w:r>
      <w:r>
        <w:rPr>
          <w:color w:val="231F20"/>
        </w:rPr>
        <w:t>naturaleza</w:t>
      </w:r>
      <w:r>
        <w:rPr>
          <w:color w:val="231F20"/>
          <w:spacing w:val="-11"/>
        </w:rPr>
        <w:t> </w:t>
      </w:r>
      <w:r>
        <w:rPr>
          <w:color w:val="231F20"/>
        </w:rPr>
        <w:t>urba- na</w:t>
      </w:r>
      <w:r>
        <w:rPr>
          <w:color w:val="231F20"/>
          <w:spacing w:val="-8"/>
        </w:rPr>
        <w:t> </w:t>
      </w:r>
      <w:r>
        <w:rPr>
          <w:color w:val="231F20"/>
        </w:rPr>
        <w:t>(no</w:t>
      </w:r>
      <w:r>
        <w:rPr>
          <w:color w:val="231F20"/>
          <w:spacing w:val="-8"/>
        </w:rPr>
        <w:t> </w:t>
      </w:r>
      <w:r>
        <w:rPr>
          <w:color w:val="231F20"/>
        </w:rPr>
        <w:t>agrícola)</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partiendo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núcleo</w:t>
      </w:r>
      <w:r>
        <w:rPr>
          <w:color w:val="231F20"/>
          <w:spacing w:val="-8"/>
        </w:rPr>
        <w:t> </w:t>
      </w:r>
      <w:r>
        <w:rPr>
          <w:color w:val="231F20"/>
        </w:rPr>
        <w:t>central,</w:t>
      </w:r>
      <w:r>
        <w:rPr>
          <w:color w:val="231F20"/>
          <w:spacing w:val="-8"/>
        </w:rPr>
        <w:t> </w:t>
      </w:r>
      <w:r>
        <w:rPr>
          <w:color w:val="231F20"/>
        </w:rPr>
        <w:t>presenta</w:t>
      </w:r>
      <w:r>
        <w:rPr>
          <w:color w:val="231F20"/>
          <w:spacing w:val="-8"/>
        </w:rPr>
        <w:t> </w:t>
      </w:r>
      <w:r>
        <w:rPr>
          <w:color w:val="231F20"/>
        </w:rPr>
        <w:t>conti- nuidad física. Por último, Luis Unikel (1972, p. 6) define la zona o área</w:t>
      </w:r>
      <w:r>
        <w:rPr>
          <w:color w:val="231F20"/>
          <w:spacing w:val="-12"/>
        </w:rPr>
        <w:t> </w:t>
      </w:r>
      <w:r>
        <w:rPr>
          <w:color w:val="231F20"/>
        </w:rPr>
        <w:t>metropolitana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ciudad</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extensión</w:t>
      </w:r>
      <w:r>
        <w:rPr>
          <w:color w:val="231F20"/>
          <w:spacing w:val="-12"/>
        </w:rPr>
        <w:t> </w:t>
      </w:r>
      <w:r>
        <w:rPr>
          <w:color w:val="231F20"/>
        </w:rPr>
        <w:t>territorial</w:t>
      </w:r>
      <w:r>
        <w:rPr>
          <w:color w:val="231F20"/>
          <w:spacing w:val="-12"/>
        </w:rPr>
        <w:t> </w:t>
      </w:r>
      <w:r>
        <w:rPr>
          <w:color w:val="231F20"/>
        </w:rPr>
        <w:t>que</w:t>
      </w:r>
      <w:r>
        <w:rPr>
          <w:color w:val="231F20"/>
          <w:spacing w:val="-12"/>
        </w:rPr>
        <w:t> </w:t>
      </w:r>
      <w:r>
        <w:rPr>
          <w:color w:val="231F20"/>
        </w:rPr>
        <w:t>in- cluye a la ciudad central y a las unidades político-administrativas contiguas a ésta (o a otras unidades pertenecientes a la mencionada zona metropolitana) que tienen característica metropolitanas (tales como</w:t>
      </w:r>
      <w:r>
        <w:rPr>
          <w:color w:val="231F20"/>
          <w:spacing w:val="-8"/>
        </w:rPr>
        <w:t> </w:t>
      </w:r>
      <w:r>
        <w:rPr>
          <w:color w:val="231F20"/>
        </w:rPr>
        <w:t>sitios</w:t>
      </w:r>
      <w:r>
        <w:rPr>
          <w:color w:val="231F20"/>
          <w:spacing w:val="-8"/>
        </w:rPr>
        <w:t> </w:t>
      </w:r>
      <w:r>
        <w:rPr>
          <w:color w:val="231F20"/>
        </w:rPr>
        <w:t>de</w:t>
      </w:r>
      <w:r>
        <w:rPr>
          <w:color w:val="231F20"/>
          <w:spacing w:val="-8"/>
        </w:rPr>
        <w:t> </w:t>
      </w:r>
      <w:r>
        <w:rPr>
          <w:color w:val="231F20"/>
        </w:rPr>
        <w:t>trabajo</w:t>
      </w:r>
      <w:r>
        <w:rPr>
          <w:color w:val="231F20"/>
          <w:spacing w:val="-9"/>
        </w:rPr>
        <w:t> </w:t>
      </w:r>
      <w:r>
        <w:rPr>
          <w:color w:val="231F20"/>
        </w:rPr>
        <w:t>o</w:t>
      </w:r>
      <w:r>
        <w:rPr>
          <w:color w:val="231F20"/>
          <w:spacing w:val="-8"/>
        </w:rPr>
        <w:t> </w:t>
      </w:r>
      <w:r>
        <w:rPr>
          <w:color w:val="231F20"/>
        </w:rPr>
        <w:t>lugares</w:t>
      </w:r>
      <w:r>
        <w:rPr>
          <w:color w:val="231F20"/>
          <w:spacing w:val="-9"/>
        </w:rPr>
        <w:t> </w:t>
      </w:r>
      <w:r>
        <w:rPr>
          <w:color w:val="231F20"/>
        </w:rPr>
        <w:t>de</w:t>
      </w:r>
      <w:r>
        <w:rPr>
          <w:color w:val="231F20"/>
          <w:spacing w:val="-8"/>
        </w:rPr>
        <w:t> </w:t>
      </w:r>
      <w:r>
        <w:rPr>
          <w:color w:val="231F20"/>
        </w:rPr>
        <w:t>residencia</w:t>
      </w:r>
      <w:r>
        <w:rPr>
          <w:color w:val="231F20"/>
          <w:spacing w:val="-8"/>
        </w:rPr>
        <w:t> </w:t>
      </w:r>
      <w:r>
        <w:rPr>
          <w:color w:val="231F20"/>
        </w:rPr>
        <w:t>de</w:t>
      </w:r>
      <w:r>
        <w:rPr>
          <w:color w:val="231F20"/>
          <w:spacing w:val="-8"/>
        </w:rPr>
        <w:t> </w:t>
      </w:r>
      <w:r>
        <w:rPr>
          <w:color w:val="231F20"/>
        </w:rPr>
        <w:t>trabajadores</w:t>
      </w:r>
      <w:r>
        <w:rPr>
          <w:color w:val="231F20"/>
          <w:spacing w:val="-9"/>
        </w:rPr>
        <w:t> </w:t>
      </w:r>
      <w:r>
        <w:rPr>
          <w:color w:val="231F20"/>
        </w:rPr>
        <w:t>dedica- dos</w:t>
      </w:r>
      <w:r>
        <w:rPr>
          <w:color w:val="231F20"/>
          <w:spacing w:val="-11"/>
        </w:rPr>
        <w:t> </w:t>
      </w:r>
      <w:r>
        <w:rPr>
          <w:color w:val="231F20"/>
        </w:rPr>
        <w:t>a</w:t>
      </w:r>
      <w:r>
        <w:rPr>
          <w:color w:val="231F20"/>
          <w:spacing w:val="-11"/>
        </w:rPr>
        <w:t> </w:t>
      </w:r>
      <w:r>
        <w:rPr>
          <w:color w:val="231F20"/>
        </w:rPr>
        <w:t>actividades</w:t>
      </w:r>
      <w:r>
        <w:rPr>
          <w:color w:val="231F20"/>
          <w:spacing w:val="-11"/>
        </w:rPr>
        <w:t> </w:t>
      </w:r>
      <w:r>
        <w:rPr>
          <w:color w:val="231F20"/>
        </w:rPr>
        <w:t>no</w:t>
      </w:r>
      <w:r>
        <w:rPr>
          <w:color w:val="231F20"/>
          <w:spacing w:val="-11"/>
        </w:rPr>
        <w:t> </w:t>
      </w:r>
      <w:r>
        <w:rPr>
          <w:color w:val="231F20"/>
        </w:rPr>
        <w:t>agrícolas),</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mantienen</w:t>
      </w:r>
      <w:r>
        <w:rPr>
          <w:color w:val="231F20"/>
          <w:spacing w:val="-11"/>
        </w:rPr>
        <w:t> </w:t>
      </w:r>
      <w:r>
        <w:rPr>
          <w:color w:val="231F20"/>
        </w:rPr>
        <w:t>una</w:t>
      </w:r>
      <w:r>
        <w:rPr>
          <w:color w:val="231F20"/>
          <w:spacing w:val="-11"/>
        </w:rPr>
        <w:t> </w:t>
      </w:r>
      <w:r>
        <w:rPr>
          <w:color w:val="231F20"/>
        </w:rPr>
        <w:t>interrelación</w:t>
      </w:r>
      <w:r>
        <w:rPr>
          <w:color w:val="231F20"/>
          <w:spacing w:val="-12"/>
        </w:rPr>
        <w:t> </w:t>
      </w:r>
      <w:r>
        <w:rPr>
          <w:color w:val="231F20"/>
        </w:rPr>
        <w:t>so- cioeconómica directa, constante y de cierta magnitud con la ciudad central (o con el área</w:t>
      </w:r>
      <w:r>
        <w:rPr>
          <w:color w:val="231F20"/>
          <w:spacing w:val="-30"/>
        </w:rPr>
        <w:t> </w:t>
      </w:r>
      <w:r>
        <w:rPr>
          <w:color w:val="231F20"/>
        </w:rPr>
        <w:t>urbana).</w:t>
      </w:r>
    </w:p>
    <w:p>
      <w:pPr>
        <w:pStyle w:val="BodyText"/>
        <w:spacing w:line="247" w:lineRule="auto"/>
        <w:ind w:left="1395" w:right="1391" w:firstLine="283"/>
        <w:jc w:val="both"/>
      </w:pPr>
      <w:r>
        <w:rPr>
          <w:color w:val="231F20"/>
        </w:rPr>
        <w:t>Los</w:t>
      </w:r>
      <w:r>
        <w:rPr>
          <w:color w:val="231F20"/>
          <w:spacing w:val="-17"/>
        </w:rPr>
        <w:t> </w:t>
      </w:r>
      <w:r>
        <w:rPr>
          <w:color w:val="231F20"/>
        </w:rPr>
        <w:t>procesos</w:t>
      </w:r>
      <w:r>
        <w:rPr>
          <w:color w:val="231F20"/>
          <w:spacing w:val="-17"/>
        </w:rPr>
        <w:t> </w:t>
      </w:r>
      <w:r>
        <w:rPr>
          <w:color w:val="231F20"/>
        </w:rPr>
        <w:t>ecológicos</w:t>
      </w:r>
      <w:r>
        <w:rPr>
          <w:color w:val="231F20"/>
          <w:spacing w:val="-17"/>
        </w:rPr>
        <w:t> </w:t>
      </w:r>
      <w:r>
        <w:rPr>
          <w:color w:val="231F20"/>
        </w:rPr>
        <w:t>que</w:t>
      </w:r>
      <w:r>
        <w:rPr>
          <w:color w:val="231F20"/>
          <w:spacing w:val="-18"/>
        </w:rPr>
        <w:t> </w:t>
      </w:r>
      <w:r>
        <w:rPr>
          <w:color w:val="231F20"/>
        </w:rPr>
        <w:t>identificó</w:t>
      </w:r>
      <w:r>
        <w:rPr>
          <w:color w:val="231F20"/>
          <w:spacing w:val="-17"/>
        </w:rPr>
        <w:t> </w:t>
      </w:r>
      <w:r>
        <w:rPr>
          <w:color w:val="231F20"/>
        </w:rPr>
        <w:t>Unikel</w:t>
      </w:r>
      <w:r>
        <w:rPr>
          <w:color w:val="231F20"/>
          <w:spacing w:val="-18"/>
        </w:rPr>
        <w:t> </w:t>
      </w:r>
      <w:r>
        <w:rPr>
          <w:color w:val="231F20"/>
        </w:rPr>
        <w:t>(1972;</w:t>
      </w:r>
      <w:r>
        <w:rPr>
          <w:color w:val="231F20"/>
          <w:spacing w:val="-18"/>
        </w:rPr>
        <w:t> </w:t>
      </w:r>
      <w:r>
        <w:rPr>
          <w:color w:val="231F20"/>
        </w:rPr>
        <w:t>1975)</w:t>
      </w:r>
      <w:r>
        <w:rPr>
          <w:color w:val="231F20"/>
          <w:spacing w:val="-17"/>
        </w:rPr>
        <w:t> </w:t>
      </w:r>
      <w:r>
        <w:rPr>
          <w:color w:val="231F20"/>
        </w:rPr>
        <w:t>en</w:t>
      </w:r>
      <w:r>
        <w:rPr>
          <w:color w:val="231F20"/>
          <w:spacing w:val="-18"/>
        </w:rPr>
        <w:t> </w:t>
      </w:r>
      <w:r>
        <w:rPr>
          <w:color w:val="231F20"/>
        </w:rPr>
        <w:t>sus estudios en los años setenta, están agrupados en las siguientes</w:t>
      </w:r>
      <w:r>
        <w:rPr>
          <w:color w:val="231F20"/>
          <w:spacing w:val="-20"/>
        </w:rPr>
        <w:t> </w:t>
      </w:r>
      <w:r>
        <w:rPr>
          <w:color w:val="231F20"/>
        </w:rPr>
        <w:t>etapas de conformación de la Zona Metropolitana de la Ciudad de México. La primera de las etapas presenta “procesos ecológicos” de concen- tración y centralización, y se da hasta 1930. La segunda, abarca de 1930 a 1950, donde se acentuaron los procesos antes mencionados; sin embargo, con el mejoramiento y ampliación del sistema de</w:t>
      </w:r>
      <w:r>
        <w:rPr>
          <w:color w:val="231F20"/>
          <w:spacing w:val="-34"/>
        </w:rPr>
        <w:t> </w:t>
      </w:r>
      <w:r>
        <w:rPr>
          <w:color w:val="231F20"/>
        </w:rPr>
        <w:t>trans- porte,</w:t>
      </w:r>
      <w:r>
        <w:rPr>
          <w:color w:val="231F20"/>
          <w:spacing w:val="-10"/>
        </w:rPr>
        <w:t> </w:t>
      </w:r>
      <w:r>
        <w:rPr>
          <w:color w:val="231F20"/>
        </w:rPr>
        <w:t>se</w:t>
      </w:r>
      <w:r>
        <w:rPr>
          <w:color w:val="231F20"/>
          <w:spacing w:val="-10"/>
        </w:rPr>
        <w:t> </w:t>
      </w:r>
      <w:r>
        <w:rPr>
          <w:color w:val="231F20"/>
        </w:rPr>
        <w:t>inicia</w:t>
      </w:r>
      <w:r>
        <w:rPr>
          <w:color w:val="231F20"/>
          <w:spacing w:val="-10"/>
        </w:rPr>
        <w:t> </w:t>
      </w:r>
      <w:r>
        <w:rPr>
          <w:color w:val="231F20"/>
        </w:rPr>
        <w:t>un</w:t>
      </w:r>
      <w:r>
        <w:rPr>
          <w:color w:val="231F20"/>
          <w:spacing w:val="-10"/>
        </w:rPr>
        <w:t> </w:t>
      </w:r>
      <w:r>
        <w:rPr>
          <w:color w:val="231F20"/>
        </w:rPr>
        <w:t>tercer</w:t>
      </w:r>
      <w:r>
        <w:rPr>
          <w:color w:val="231F20"/>
          <w:spacing w:val="-10"/>
        </w:rPr>
        <w:t> </w:t>
      </w:r>
      <w:r>
        <w:rPr>
          <w:color w:val="231F20"/>
        </w:rPr>
        <w:t>“proceso</w:t>
      </w:r>
      <w:r>
        <w:rPr>
          <w:color w:val="231F20"/>
          <w:spacing w:val="-10"/>
        </w:rPr>
        <w:t> </w:t>
      </w:r>
      <w:r>
        <w:rPr>
          <w:color w:val="231F20"/>
        </w:rPr>
        <w:t>ecológico”:</w:t>
      </w:r>
      <w:r>
        <w:rPr>
          <w:color w:val="231F20"/>
          <w:spacing w:val="-10"/>
        </w:rPr>
        <w:t> </w:t>
      </w:r>
      <w:r>
        <w:rPr>
          <w:color w:val="231F20"/>
        </w:rPr>
        <w:t>la</w:t>
      </w:r>
      <w:r>
        <w:rPr>
          <w:color w:val="231F20"/>
          <w:spacing w:val="-10"/>
        </w:rPr>
        <w:t> </w:t>
      </w:r>
      <w:r>
        <w:rPr>
          <w:color w:val="231F20"/>
        </w:rPr>
        <w:t>descentralización.</w:t>
      </w:r>
      <w:r>
        <w:rPr>
          <w:color w:val="231F20"/>
          <w:spacing w:val="-10"/>
        </w:rPr>
        <w:t> </w:t>
      </w:r>
      <w:r>
        <w:rPr>
          <w:color w:val="231F20"/>
        </w:rPr>
        <w:t>Si bien la escuela de la ecología urbana tiene un marcado tinte socioló- gico,</w:t>
      </w:r>
      <w:r>
        <w:rPr>
          <w:color w:val="231F20"/>
          <w:spacing w:val="-10"/>
        </w:rPr>
        <w:t> </w:t>
      </w:r>
      <w:r>
        <w:rPr>
          <w:color w:val="231F20"/>
        </w:rPr>
        <w:t>también</w:t>
      </w:r>
      <w:r>
        <w:rPr>
          <w:color w:val="231F20"/>
          <w:spacing w:val="-10"/>
        </w:rPr>
        <w:t> </w:t>
      </w:r>
      <w:r>
        <w:rPr>
          <w:color w:val="231F20"/>
        </w:rPr>
        <w:t>representa</w:t>
      </w:r>
      <w:r>
        <w:rPr>
          <w:color w:val="231F20"/>
          <w:spacing w:val="-10"/>
        </w:rPr>
        <w:t> </w:t>
      </w:r>
      <w:r>
        <w:rPr>
          <w:color w:val="231F20"/>
        </w:rPr>
        <w:t>por</w:t>
      </w:r>
      <w:r>
        <w:rPr>
          <w:color w:val="231F20"/>
          <w:spacing w:val="-10"/>
        </w:rPr>
        <w:t> </w:t>
      </w:r>
      <w:r>
        <w:rPr>
          <w:color w:val="231F20"/>
        </w:rPr>
        <w:t>sí</w:t>
      </w:r>
      <w:r>
        <w:rPr>
          <w:color w:val="231F20"/>
          <w:spacing w:val="-10"/>
        </w:rPr>
        <w:t> </w:t>
      </w:r>
      <w:r>
        <w:rPr>
          <w:color w:val="231F20"/>
        </w:rPr>
        <w:t>misma</w:t>
      </w:r>
      <w:r>
        <w:rPr>
          <w:color w:val="231F20"/>
          <w:spacing w:val="-10"/>
        </w:rPr>
        <w:t> </w:t>
      </w:r>
      <w:r>
        <w:rPr>
          <w:color w:val="231F20"/>
        </w:rPr>
        <w:t>una</w:t>
      </w:r>
      <w:r>
        <w:rPr>
          <w:color w:val="231F20"/>
          <w:spacing w:val="-10"/>
        </w:rPr>
        <w:t> </w:t>
      </w:r>
      <w:r>
        <w:rPr>
          <w:color w:val="231F20"/>
        </w:rPr>
        <w:t>tendencia</w:t>
      </w:r>
      <w:r>
        <w:rPr>
          <w:color w:val="231F20"/>
          <w:spacing w:val="-10"/>
        </w:rPr>
        <w:t> </w:t>
      </w:r>
      <w:r>
        <w:rPr>
          <w:color w:val="231F20"/>
        </w:rPr>
        <w:t>digna</w:t>
      </w:r>
      <w:r>
        <w:rPr>
          <w:color w:val="231F20"/>
          <w:spacing w:val="-10"/>
        </w:rPr>
        <w:t> </w:t>
      </w:r>
      <w:r>
        <w:rPr>
          <w:color w:val="231F20"/>
        </w:rPr>
        <w:t>de</w:t>
      </w:r>
      <w:r>
        <w:rPr>
          <w:color w:val="231F20"/>
          <w:spacing w:val="-10"/>
        </w:rPr>
        <w:t> </w:t>
      </w:r>
      <w:r>
        <w:rPr>
          <w:color w:val="231F20"/>
        </w:rPr>
        <w:t>tratarse de manera independiente, tal y como ya se hizo; sin embargo, se ha venido construyendo desde los últimos treinta años otra tendencia que merece ser comentada de manera independiente, donde se</w:t>
      </w:r>
      <w:r>
        <w:rPr>
          <w:color w:val="231F20"/>
          <w:spacing w:val="-22"/>
        </w:rPr>
        <w:t> </w:t>
      </w:r>
      <w:r>
        <w:rPr>
          <w:color w:val="231F20"/>
        </w:rPr>
        <w:t>incor- poran</w:t>
      </w:r>
      <w:r>
        <w:rPr>
          <w:color w:val="231F20"/>
          <w:spacing w:val="-6"/>
        </w:rPr>
        <w:t> </w:t>
      </w:r>
      <w:r>
        <w:rPr>
          <w:color w:val="231F20"/>
        </w:rPr>
        <w:t>elementos</w:t>
      </w:r>
      <w:r>
        <w:rPr>
          <w:color w:val="231F20"/>
          <w:spacing w:val="-7"/>
        </w:rPr>
        <w:t> </w:t>
      </w:r>
      <w:r>
        <w:rPr>
          <w:color w:val="231F20"/>
        </w:rPr>
        <w:t>traídos</w:t>
      </w:r>
      <w:r>
        <w:rPr>
          <w:color w:val="231F20"/>
          <w:spacing w:val="-6"/>
        </w:rPr>
        <w:t> </w:t>
      </w:r>
      <w:r>
        <w:rPr>
          <w:color w:val="231F20"/>
        </w:rPr>
        <w:t>desde</w:t>
      </w:r>
      <w:r>
        <w:rPr>
          <w:color w:val="231F20"/>
          <w:spacing w:val="-6"/>
        </w:rPr>
        <w:t> </w:t>
      </w:r>
      <w:r>
        <w:rPr>
          <w:color w:val="231F20"/>
        </w:rPr>
        <w:t>la</w:t>
      </w:r>
      <w:r>
        <w:rPr>
          <w:color w:val="231F20"/>
          <w:spacing w:val="-6"/>
        </w:rPr>
        <w:t> </w:t>
      </w:r>
      <w:r>
        <w:rPr>
          <w:color w:val="231F20"/>
        </w:rPr>
        <w:t>economía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geografía.</w:t>
      </w:r>
    </w:p>
    <w:p>
      <w:pPr>
        <w:pStyle w:val="BodyText"/>
        <w:rPr>
          <w:sz w:val="20"/>
        </w:rPr>
      </w:pPr>
    </w:p>
    <w:p>
      <w:pPr>
        <w:pStyle w:val="BodyText"/>
        <w:spacing w:before="9"/>
        <w:rPr>
          <w:sz w:val="19"/>
        </w:rPr>
      </w:pPr>
    </w:p>
    <w:p>
      <w:pPr>
        <w:pStyle w:val="BodyText"/>
        <w:spacing w:before="72"/>
        <w:ind w:left="1395" w:right="1393"/>
        <w:jc w:val="right"/>
      </w:pPr>
      <w:r>
        <w:rPr>
          <w:color w:val="231F20"/>
        </w:rPr>
        <w:t>209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Desde una perspectiva esencialmente sociológica podemos</w:t>
      </w:r>
      <w:r>
        <w:rPr>
          <w:color w:val="231F20"/>
          <w:spacing w:val="-25"/>
        </w:rPr>
        <w:t> </w:t>
      </w:r>
      <w:r>
        <w:rPr>
          <w:color w:val="231F20"/>
        </w:rPr>
        <w:t>resca- tar</w:t>
      </w:r>
      <w:r>
        <w:rPr>
          <w:color w:val="231F20"/>
          <w:spacing w:val="-12"/>
        </w:rPr>
        <w:t> </w:t>
      </w:r>
      <w:r>
        <w:rPr>
          <w:color w:val="231F20"/>
        </w:rPr>
        <w:t>la</w:t>
      </w:r>
      <w:r>
        <w:rPr>
          <w:color w:val="231F20"/>
          <w:spacing w:val="-12"/>
        </w:rPr>
        <w:t> </w:t>
      </w:r>
      <w:r>
        <w:rPr>
          <w:color w:val="231F20"/>
        </w:rPr>
        <w:t>posición</w:t>
      </w:r>
      <w:r>
        <w:rPr>
          <w:color w:val="231F20"/>
          <w:spacing w:val="-12"/>
        </w:rPr>
        <w:t> </w:t>
      </w:r>
      <w:r>
        <w:rPr>
          <w:color w:val="231F20"/>
        </w:rPr>
        <w:t>de</w:t>
      </w:r>
      <w:r>
        <w:rPr>
          <w:color w:val="231F20"/>
          <w:spacing w:val="-16"/>
        </w:rPr>
        <w:t> </w:t>
      </w:r>
      <w:r>
        <w:rPr>
          <w:color w:val="231F20"/>
        </w:rPr>
        <w:t>Wirth</w:t>
      </w:r>
      <w:r>
        <w:rPr>
          <w:color w:val="231F20"/>
          <w:spacing w:val="-12"/>
        </w:rPr>
        <w:t> </w:t>
      </w:r>
      <w:r>
        <w:rPr>
          <w:color w:val="231F20"/>
        </w:rPr>
        <w:t>(1988),</w:t>
      </w:r>
      <w:r>
        <w:rPr>
          <w:color w:val="231F20"/>
          <w:spacing w:val="-12"/>
        </w:rPr>
        <w:t> </w:t>
      </w:r>
      <w:r>
        <w:rPr>
          <w:color w:val="231F20"/>
        </w:rPr>
        <w:t>pues</w:t>
      </w:r>
      <w:r>
        <w:rPr>
          <w:color w:val="231F20"/>
          <w:spacing w:val="-12"/>
        </w:rPr>
        <w:t> </w:t>
      </w:r>
      <w:r>
        <w:rPr>
          <w:color w:val="231F20"/>
        </w:rPr>
        <w:t>desde</w:t>
      </w:r>
      <w:r>
        <w:rPr>
          <w:color w:val="231F20"/>
          <w:spacing w:val="-12"/>
        </w:rPr>
        <w:t> </w:t>
      </w:r>
      <w:r>
        <w:rPr>
          <w:color w:val="231F20"/>
        </w:rPr>
        <w:t>una</w:t>
      </w:r>
      <w:r>
        <w:rPr>
          <w:color w:val="231F20"/>
          <w:spacing w:val="-12"/>
        </w:rPr>
        <w:t> </w:t>
      </w:r>
      <w:r>
        <w:rPr>
          <w:color w:val="231F20"/>
        </w:rPr>
        <w:t>esfera</w:t>
      </w:r>
      <w:r>
        <w:rPr>
          <w:color w:val="231F20"/>
          <w:spacing w:val="-12"/>
        </w:rPr>
        <w:t> </w:t>
      </w:r>
      <w:r>
        <w:rPr>
          <w:color w:val="231F20"/>
        </w:rPr>
        <w:t>acota</w:t>
      </w:r>
      <w:r>
        <w:rPr>
          <w:color w:val="231F20"/>
          <w:spacing w:val="-12"/>
        </w:rPr>
        <w:t> </w:t>
      </w:r>
      <w:r>
        <w:rPr>
          <w:color w:val="231F20"/>
        </w:rPr>
        <w:t>al</w:t>
      </w:r>
      <w:r>
        <w:rPr>
          <w:color w:val="231F20"/>
          <w:spacing w:val="-12"/>
        </w:rPr>
        <w:t> </w:t>
      </w:r>
      <w:r>
        <w:rPr>
          <w:color w:val="231F20"/>
        </w:rPr>
        <w:t>signifi- cado de lo urbano, y particularmente de la ciudad, menciona que la urbanización</w:t>
      </w:r>
      <w:r>
        <w:rPr>
          <w:color w:val="231F20"/>
          <w:spacing w:val="-7"/>
        </w:rPr>
        <w:t> </w:t>
      </w:r>
      <w:r>
        <w:rPr>
          <w:color w:val="231F20"/>
        </w:rPr>
        <w:t>ya</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limita</w:t>
      </w:r>
      <w:r>
        <w:rPr>
          <w:color w:val="231F20"/>
          <w:spacing w:val="-7"/>
        </w:rPr>
        <w:t> </w:t>
      </w:r>
      <w:r>
        <w:rPr>
          <w:color w:val="231F20"/>
        </w:rPr>
        <w:t>a</w:t>
      </w:r>
      <w:r>
        <w:rPr>
          <w:color w:val="231F20"/>
          <w:spacing w:val="-7"/>
        </w:rPr>
        <w:t> </w:t>
      </w:r>
      <w:r>
        <w:rPr>
          <w:color w:val="231F20"/>
        </w:rPr>
        <w:t>definir</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las</w:t>
      </w:r>
      <w:r>
        <w:rPr>
          <w:color w:val="231F20"/>
          <w:spacing w:val="-7"/>
        </w:rPr>
        <w:t> </w:t>
      </w:r>
      <w:r>
        <w:rPr>
          <w:color w:val="231F20"/>
        </w:rPr>
        <w:t>perso- nas se ven atraídas por un lugar llamado ciudad, e incorporadas a su sistema</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Se</w:t>
      </w:r>
      <w:r>
        <w:rPr>
          <w:color w:val="231F20"/>
          <w:spacing w:val="-5"/>
        </w:rPr>
        <w:t> </w:t>
      </w:r>
      <w:r>
        <w:rPr>
          <w:color w:val="231F20"/>
        </w:rPr>
        <w:t>refiere</w:t>
      </w:r>
      <w:r>
        <w:rPr>
          <w:color w:val="231F20"/>
          <w:spacing w:val="-5"/>
        </w:rPr>
        <w:t> </w:t>
      </w:r>
      <w:r>
        <w:rPr>
          <w:color w:val="231F20"/>
        </w:rPr>
        <w:t>también</w:t>
      </w:r>
      <w:r>
        <w:rPr>
          <w:color w:val="231F20"/>
          <w:spacing w:val="-5"/>
        </w:rPr>
        <w:t> </w:t>
      </w:r>
      <w:r>
        <w:rPr>
          <w:color w:val="231F20"/>
        </w:rPr>
        <w:t>a</w:t>
      </w:r>
      <w:r>
        <w:rPr>
          <w:color w:val="231F20"/>
          <w:spacing w:val="-5"/>
        </w:rPr>
        <w:t> </w:t>
      </w:r>
      <w:r>
        <w:rPr>
          <w:color w:val="231F20"/>
        </w:rPr>
        <w:t>esa</w:t>
      </w:r>
      <w:r>
        <w:rPr>
          <w:color w:val="231F20"/>
          <w:spacing w:val="-5"/>
        </w:rPr>
        <w:t> </w:t>
      </w:r>
      <w:r>
        <w:rPr>
          <w:color w:val="231F20"/>
        </w:rPr>
        <w:t>acentuación</w:t>
      </w:r>
      <w:r>
        <w:rPr>
          <w:color w:val="231F20"/>
          <w:spacing w:val="-5"/>
        </w:rPr>
        <w:t> </w:t>
      </w:r>
      <w:r>
        <w:rPr>
          <w:color w:val="231F20"/>
        </w:rPr>
        <w:t>acumulativa</w:t>
      </w:r>
      <w:r>
        <w:rPr>
          <w:color w:val="231F20"/>
          <w:spacing w:val="-5"/>
        </w:rPr>
        <w:t> </w:t>
      </w:r>
      <w:r>
        <w:rPr>
          <w:color w:val="231F20"/>
        </w:rPr>
        <w:t>de las características distintivas del modo de vida que se asocian con el crecimiento de la ciudad, y finalmente, con los cambios en la direc- ción de los modos de vida reconocidos como urbanos, que son evi- dentes</w:t>
      </w:r>
      <w:r>
        <w:rPr>
          <w:color w:val="231F20"/>
          <w:spacing w:val="-16"/>
        </w:rPr>
        <w:t> </w:t>
      </w:r>
      <w:r>
        <w:rPr>
          <w:color w:val="231F20"/>
        </w:rPr>
        <w:t>entre</w:t>
      </w:r>
      <w:r>
        <w:rPr>
          <w:color w:val="231F20"/>
          <w:spacing w:val="-16"/>
        </w:rPr>
        <w:t> </w:t>
      </w:r>
      <w:r>
        <w:rPr>
          <w:color w:val="231F20"/>
        </w:rPr>
        <w:t>las</w:t>
      </w:r>
      <w:r>
        <w:rPr>
          <w:color w:val="231F20"/>
          <w:spacing w:val="-16"/>
        </w:rPr>
        <w:t> </w:t>
      </w:r>
      <w:r>
        <w:rPr>
          <w:color w:val="231F20"/>
        </w:rPr>
        <w:t>personas,</w:t>
      </w:r>
      <w:r>
        <w:rPr>
          <w:color w:val="231F20"/>
          <w:spacing w:val="-16"/>
        </w:rPr>
        <w:t> </w:t>
      </w:r>
      <w:r>
        <w:rPr>
          <w:color w:val="231F20"/>
        </w:rPr>
        <w:t>se</w:t>
      </w:r>
      <w:r>
        <w:rPr>
          <w:color w:val="231F20"/>
          <w:spacing w:val="-16"/>
        </w:rPr>
        <w:t> </w:t>
      </w:r>
      <w:r>
        <w:rPr>
          <w:color w:val="231F20"/>
        </w:rPr>
        <w:t>encuentren</w:t>
      </w:r>
      <w:r>
        <w:rPr>
          <w:color w:val="231F20"/>
          <w:spacing w:val="-16"/>
        </w:rPr>
        <w:t> </w:t>
      </w:r>
      <w:r>
        <w:rPr>
          <w:color w:val="231F20"/>
        </w:rPr>
        <w:t>donde</w:t>
      </w:r>
      <w:r>
        <w:rPr>
          <w:color w:val="231F20"/>
          <w:spacing w:val="-16"/>
        </w:rPr>
        <w:t> </w:t>
      </w:r>
      <w:r>
        <w:rPr>
          <w:color w:val="231F20"/>
        </w:rPr>
        <w:t>se</w:t>
      </w:r>
      <w:r>
        <w:rPr>
          <w:color w:val="231F20"/>
          <w:spacing w:val="-16"/>
        </w:rPr>
        <w:t> </w:t>
      </w:r>
      <w:r>
        <w:rPr>
          <w:color w:val="231F20"/>
        </w:rPr>
        <w:t>encuentren,</w:t>
      </w:r>
      <w:r>
        <w:rPr>
          <w:color w:val="231F20"/>
          <w:spacing w:val="-16"/>
        </w:rPr>
        <w:t> </w:t>
      </w:r>
      <w:r>
        <w:rPr>
          <w:color w:val="231F20"/>
        </w:rPr>
        <w:t>que</w:t>
      </w:r>
      <w:r>
        <w:rPr>
          <w:color w:val="231F20"/>
          <w:spacing w:val="-16"/>
        </w:rPr>
        <w:t> </w:t>
      </w:r>
      <w:r>
        <w:rPr>
          <w:color w:val="231F20"/>
        </w:rPr>
        <w:t>han sucumbido al atractivo de las influencias que la ciudad ejerce en vir- tud del poder de sus instituciones y personalidades, que actúan a tra- vés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medios</w:t>
      </w:r>
      <w:r>
        <w:rPr>
          <w:color w:val="231F20"/>
          <w:spacing w:val="-15"/>
        </w:rPr>
        <w:t> </w:t>
      </w:r>
      <w:r>
        <w:rPr>
          <w:color w:val="231F20"/>
        </w:rPr>
        <w:t>de</w:t>
      </w:r>
      <w:r>
        <w:rPr>
          <w:color w:val="231F20"/>
          <w:spacing w:val="-15"/>
        </w:rPr>
        <w:t> </w:t>
      </w:r>
      <w:r>
        <w:rPr>
          <w:color w:val="231F20"/>
        </w:rPr>
        <w:t>comunicación</w:t>
      </w:r>
      <w:r>
        <w:rPr>
          <w:color w:val="231F20"/>
          <w:spacing w:val="-15"/>
        </w:rPr>
        <w:t> </w:t>
      </w:r>
      <w:r>
        <w:rPr>
          <w:color w:val="231F20"/>
        </w:rPr>
        <w:t>y</w:t>
      </w:r>
      <w:r>
        <w:rPr>
          <w:color w:val="231F20"/>
          <w:spacing w:val="-15"/>
        </w:rPr>
        <w:t> </w:t>
      </w:r>
      <w:r>
        <w:rPr>
          <w:color w:val="231F20"/>
        </w:rPr>
        <w:t>transporte</w:t>
      </w:r>
      <w:r>
        <w:rPr>
          <w:color w:val="231F20"/>
          <w:spacing w:val="-15"/>
        </w:rPr>
        <w:t> </w:t>
      </w:r>
      <w:r>
        <w:rPr>
          <w:color w:val="231F20"/>
          <w:spacing w:val="-3"/>
        </w:rPr>
        <w:t>(Wirth,</w:t>
      </w:r>
      <w:r>
        <w:rPr>
          <w:color w:val="231F20"/>
          <w:spacing w:val="-15"/>
        </w:rPr>
        <w:t> </w:t>
      </w:r>
      <w:r>
        <w:rPr>
          <w:color w:val="231F20"/>
        </w:rPr>
        <w:t>1988,</w:t>
      </w:r>
      <w:r>
        <w:rPr>
          <w:color w:val="231F20"/>
          <w:spacing w:val="-15"/>
        </w:rPr>
        <w:t> </w:t>
      </w:r>
      <w:r>
        <w:rPr>
          <w:color w:val="231F20"/>
        </w:rPr>
        <w:t>p.</w:t>
      </w:r>
      <w:r>
        <w:rPr>
          <w:color w:val="231F20"/>
          <w:spacing w:val="-15"/>
        </w:rPr>
        <w:t> </w:t>
      </w:r>
      <w:r>
        <w:rPr>
          <w:color w:val="231F20"/>
        </w:rPr>
        <w:t>165), entendiendo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ciudad</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asentamiento</w:t>
      </w:r>
      <w:r>
        <w:rPr>
          <w:color w:val="231F20"/>
          <w:spacing w:val="-7"/>
        </w:rPr>
        <w:t> </w:t>
      </w:r>
      <w:r>
        <w:rPr>
          <w:color w:val="231F20"/>
        </w:rPr>
        <w:t>relativamente</w:t>
      </w:r>
      <w:r>
        <w:rPr>
          <w:color w:val="231F20"/>
          <w:spacing w:val="-7"/>
        </w:rPr>
        <w:t> </w:t>
      </w:r>
      <w:r>
        <w:rPr>
          <w:color w:val="231F20"/>
        </w:rPr>
        <w:t>grande, denso</w:t>
      </w:r>
      <w:r>
        <w:rPr>
          <w:color w:val="231F20"/>
          <w:spacing w:val="-8"/>
        </w:rPr>
        <w:t> </w:t>
      </w:r>
      <w:r>
        <w:rPr>
          <w:color w:val="231F20"/>
        </w:rPr>
        <w:t>y</w:t>
      </w:r>
      <w:r>
        <w:rPr>
          <w:color w:val="231F20"/>
          <w:spacing w:val="-8"/>
        </w:rPr>
        <w:t> </w:t>
      </w:r>
      <w:r>
        <w:rPr>
          <w:color w:val="231F20"/>
        </w:rPr>
        <w:t>permanente</w:t>
      </w:r>
      <w:r>
        <w:rPr>
          <w:color w:val="231F20"/>
          <w:spacing w:val="-8"/>
        </w:rPr>
        <w:t> </w:t>
      </w:r>
      <w:r>
        <w:rPr>
          <w:color w:val="231F20"/>
        </w:rPr>
        <w:t>de</w:t>
      </w:r>
      <w:r>
        <w:rPr>
          <w:color w:val="231F20"/>
          <w:spacing w:val="-8"/>
        </w:rPr>
        <w:t> </w:t>
      </w:r>
      <w:r>
        <w:rPr>
          <w:color w:val="231F20"/>
        </w:rPr>
        <w:t>individuos</w:t>
      </w:r>
      <w:r>
        <w:rPr>
          <w:color w:val="231F20"/>
          <w:spacing w:val="-8"/>
        </w:rPr>
        <w:t> </w:t>
      </w:r>
      <w:r>
        <w:rPr>
          <w:color w:val="231F20"/>
        </w:rPr>
        <w:t>socialmente</w:t>
      </w:r>
      <w:r>
        <w:rPr>
          <w:color w:val="231F20"/>
          <w:spacing w:val="-8"/>
        </w:rPr>
        <w:t> </w:t>
      </w:r>
      <w:r>
        <w:rPr>
          <w:color w:val="231F20"/>
        </w:rPr>
        <w:t>heterogéneos.</w:t>
      </w:r>
      <w:r>
        <w:rPr>
          <w:color w:val="231F20"/>
          <w:spacing w:val="-8"/>
        </w:rPr>
        <w:t> </w:t>
      </w:r>
      <w:r>
        <w:rPr>
          <w:color w:val="231F20"/>
        </w:rPr>
        <w:t>En</w:t>
      </w:r>
      <w:r>
        <w:rPr>
          <w:color w:val="231F20"/>
          <w:spacing w:val="-8"/>
        </w:rPr>
        <w:t> </w:t>
      </w:r>
      <w:r>
        <w:rPr>
          <w:color w:val="231F20"/>
        </w:rPr>
        <w:t>este sentido, para Wirth la ciudad va más allá de lo que estrictamente</w:t>
      </w:r>
      <w:r>
        <w:rPr>
          <w:color w:val="231F20"/>
          <w:spacing w:val="-24"/>
        </w:rPr>
        <w:t> </w:t>
      </w:r>
      <w:r>
        <w:rPr>
          <w:color w:val="231F20"/>
        </w:rPr>
        <w:t>son sus</w:t>
      </w:r>
      <w:r>
        <w:rPr>
          <w:color w:val="231F20"/>
          <w:spacing w:val="-8"/>
        </w:rPr>
        <w:t> </w:t>
      </w:r>
      <w:r>
        <w:rPr>
          <w:color w:val="231F20"/>
        </w:rPr>
        <w:t>límites</w:t>
      </w:r>
      <w:r>
        <w:rPr>
          <w:color w:val="231F20"/>
          <w:spacing w:val="-8"/>
        </w:rPr>
        <w:t> </w:t>
      </w:r>
      <w:r>
        <w:rPr>
          <w:color w:val="231F20"/>
        </w:rPr>
        <w:t>físicos</w:t>
      </w:r>
      <w:r>
        <w:rPr>
          <w:color w:val="231F20"/>
          <w:spacing w:val="-8"/>
        </w:rPr>
        <w:t> </w:t>
      </w:r>
      <w:r>
        <w:rPr>
          <w:color w:val="231F20"/>
        </w:rPr>
        <w:t>establecidos</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propia</w:t>
      </w:r>
      <w:r>
        <w:rPr>
          <w:color w:val="231F20"/>
          <w:spacing w:val="-8"/>
        </w:rPr>
        <w:t> </w:t>
      </w:r>
      <w:r>
        <w:rPr>
          <w:color w:val="231F20"/>
        </w:rPr>
        <w:t>mancha</w:t>
      </w:r>
      <w:r>
        <w:rPr>
          <w:color w:val="231F20"/>
          <w:spacing w:val="-8"/>
        </w:rPr>
        <w:t> </w:t>
      </w:r>
      <w:r>
        <w:rPr>
          <w:color w:val="231F20"/>
        </w:rPr>
        <w:t>urbana,</w:t>
      </w:r>
      <w:r>
        <w:rPr>
          <w:color w:val="231F20"/>
          <w:spacing w:val="-8"/>
        </w:rPr>
        <w:t> </w:t>
      </w:r>
      <w:r>
        <w:rPr>
          <w:color w:val="231F20"/>
        </w:rPr>
        <w:t>estamos hablando</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acercamiento</w:t>
      </w:r>
      <w:r>
        <w:rPr>
          <w:color w:val="231F20"/>
          <w:spacing w:val="-6"/>
        </w:rPr>
        <w:t> </w:t>
      </w:r>
      <w:r>
        <w:rPr>
          <w:color w:val="231F20"/>
        </w:rPr>
        <w:t>sociológico</w:t>
      </w:r>
      <w:r>
        <w:rPr>
          <w:color w:val="231F20"/>
          <w:spacing w:val="-6"/>
        </w:rPr>
        <w:t> </w:t>
      </w:r>
      <w:r>
        <w:rPr>
          <w:color w:val="231F20"/>
        </w:rPr>
        <w:t>al</w:t>
      </w:r>
      <w:r>
        <w:rPr>
          <w:color w:val="231F20"/>
          <w:spacing w:val="-6"/>
        </w:rPr>
        <w:t> </w:t>
      </w:r>
      <w:r>
        <w:rPr>
          <w:color w:val="231F20"/>
        </w:rPr>
        <w:t>sentido</w:t>
      </w:r>
      <w:r>
        <w:rPr>
          <w:color w:val="231F20"/>
          <w:spacing w:val="-6"/>
        </w:rPr>
        <w:t> </w:t>
      </w:r>
      <w:r>
        <w:rPr>
          <w:color w:val="231F20"/>
        </w:rPr>
        <w:t>de</w:t>
      </w:r>
      <w:r>
        <w:rPr>
          <w:color w:val="231F20"/>
          <w:spacing w:val="-6"/>
        </w:rPr>
        <w:t> </w:t>
      </w:r>
      <w:r>
        <w:rPr>
          <w:color w:val="231F20"/>
        </w:rPr>
        <w:t>ciudad.</w:t>
      </w:r>
    </w:p>
    <w:p>
      <w:pPr>
        <w:pStyle w:val="BodyText"/>
        <w:spacing w:line="247" w:lineRule="auto"/>
        <w:ind w:left="1395" w:right="1392" w:firstLine="283"/>
        <w:jc w:val="both"/>
      </w:pPr>
      <w:r>
        <w:rPr>
          <w:color w:val="231F20"/>
        </w:rPr>
        <w:t>Por otro lado, en la obra de Manuel Castells </w:t>
      </w:r>
      <w:r>
        <w:rPr>
          <w:i/>
          <w:color w:val="231F20"/>
        </w:rPr>
        <w:t>La cuestión urbana</w:t>
      </w:r>
      <w:r>
        <w:rPr>
          <w:color w:val="231F20"/>
        </w:rPr>
        <w:t>, nos encontramos con una construcción conceptual de la ciudad y de lo urbano considerando el desarrollo histórico de los modos de pro- ducción. </w:t>
      </w:r>
      <w:r>
        <w:rPr>
          <w:color w:val="231F20"/>
          <w:spacing w:val="-3"/>
        </w:rPr>
        <w:t>Tomando </w:t>
      </w:r>
      <w:r>
        <w:rPr>
          <w:color w:val="231F20"/>
        </w:rPr>
        <w:t>como referencia las primeras ciudades en la</w:t>
      </w:r>
      <w:r>
        <w:rPr>
          <w:color w:val="231F20"/>
          <w:spacing w:val="-23"/>
        </w:rPr>
        <w:t> </w:t>
      </w:r>
      <w:r>
        <w:rPr>
          <w:color w:val="231F20"/>
        </w:rPr>
        <w:t>etapa esclavista, tales como las del imperio griego o romano, el autor con- cluye</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ciudades</w:t>
      </w:r>
      <w:r>
        <w:rPr>
          <w:color w:val="231F20"/>
          <w:spacing w:val="-6"/>
        </w:rPr>
        <w:t> </w:t>
      </w:r>
      <w:r>
        <w:rPr>
          <w:color w:val="231F20"/>
        </w:rPr>
        <w:t>son</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residencia</w:t>
      </w:r>
      <w:r>
        <w:rPr>
          <w:color w:val="231F20"/>
          <w:spacing w:val="-6"/>
        </w:rPr>
        <w:t> </w:t>
      </w:r>
      <w:r>
        <w:rPr>
          <w:color w:val="231F20"/>
        </w:rPr>
        <w:t>adoptada</w:t>
      </w:r>
      <w:r>
        <w:rPr>
          <w:color w:val="231F20"/>
          <w:spacing w:val="-6"/>
        </w:rPr>
        <w:t> </w:t>
      </w:r>
      <w:r>
        <w:rPr>
          <w:color w:val="231F20"/>
        </w:rPr>
        <w:t>por</w:t>
      </w:r>
      <w:r>
        <w:rPr>
          <w:color w:val="231F20"/>
          <w:spacing w:val="-6"/>
        </w:rPr>
        <w:t> </w:t>
      </w:r>
      <w:r>
        <w:rPr>
          <w:color w:val="231F20"/>
        </w:rPr>
        <w:t>aque- llos</w:t>
      </w:r>
      <w:r>
        <w:rPr>
          <w:color w:val="231F20"/>
          <w:spacing w:val="-11"/>
        </w:rPr>
        <w:t> </w:t>
      </w:r>
      <w:r>
        <w:rPr>
          <w:color w:val="231F20"/>
        </w:rPr>
        <w:t>miembros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cuya</w:t>
      </w:r>
      <w:r>
        <w:rPr>
          <w:color w:val="231F20"/>
          <w:spacing w:val="-11"/>
        </w:rPr>
        <w:t> </w:t>
      </w:r>
      <w:r>
        <w:rPr>
          <w:color w:val="231F20"/>
        </w:rPr>
        <w:t>permanencia</w:t>
      </w:r>
      <w:r>
        <w:rPr>
          <w:color w:val="231F20"/>
          <w:spacing w:val="-10"/>
        </w:rPr>
        <w:t> </w:t>
      </w:r>
      <w:r>
        <w:rPr>
          <w:color w:val="231F20"/>
        </w:rPr>
        <w:t>directa</w:t>
      </w:r>
      <w:r>
        <w:rPr>
          <w:color w:val="231F20"/>
          <w:spacing w:val="-10"/>
        </w:rPr>
        <w:t> </w:t>
      </w:r>
      <w:r>
        <w:rPr>
          <w:color w:val="231F20"/>
        </w:rPr>
        <w:t>sobre</w:t>
      </w:r>
      <w:r>
        <w:rPr>
          <w:color w:val="231F20"/>
          <w:spacing w:val="-10"/>
        </w:rPr>
        <w:t> </w:t>
      </w:r>
      <w:r>
        <w:rPr>
          <w:color w:val="231F20"/>
        </w:rPr>
        <w:t>el</w:t>
      </w:r>
      <w:r>
        <w:rPr>
          <w:color w:val="231F20"/>
          <w:spacing w:val="-10"/>
        </w:rPr>
        <w:t> </w:t>
      </w:r>
      <w:r>
        <w:rPr>
          <w:color w:val="231F20"/>
        </w:rPr>
        <w:t>lugar del cultivo no era necesaria. Es decir, que estas ciudades no podían existir más que sobre la base del excedente producido por el trabajo de</w:t>
      </w:r>
      <w:r>
        <w:rPr>
          <w:color w:val="231F20"/>
          <w:spacing w:val="-9"/>
        </w:rPr>
        <w:t> </w:t>
      </w:r>
      <w:r>
        <w:rPr>
          <w:color w:val="231F20"/>
        </w:rPr>
        <w:t>la</w:t>
      </w:r>
      <w:r>
        <w:rPr>
          <w:color w:val="231F20"/>
          <w:spacing w:val="-9"/>
        </w:rPr>
        <w:t> </w:t>
      </w:r>
      <w:r>
        <w:rPr>
          <w:color w:val="231F20"/>
        </w:rPr>
        <w:t>tierra.</w:t>
      </w:r>
      <w:r>
        <w:rPr>
          <w:color w:val="231F20"/>
          <w:spacing w:val="-9"/>
        </w:rPr>
        <w:t> </w:t>
      </w:r>
      <w:r>
        <w:rPr>
          <w:color w:val="231F20"/>
        </w:rPr>
        <w:t>Son</w:t>
      </w:r>
      <w:r>
        <w:rPr>
          <w:color w:val="231F20"/>
          <w:spacing w:val="-9"/>
        </w:rPr>
        <w:t> </w:t>
      </w:r>
      <w:r>
        <w:rPr>
          <w:color w:val="231F20"/>
        </w:rPr>
        <w:t>los</w:t>
      </w:r>
      <w:r>
        <w:rPr>
          <w:color w:val="231F20"/>
          <w:spacing w:val="-9"/>
        </w:rPr>
        <w:t> </w:t>
      </w:r>
      <w:r>
        <w:rPr>
          <w:color w:val="231F20"/>
        </w:rPr>
        <w:t>centros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vez</w:t>
      </w:r>
      <w:r>
        <w:rPr>
          <w:color w:val="231F20"/>
          <w:spacing w:val="-9"/>
        </w:rPr>
        <w:t> </w:t>
      </w:r>
      <w:r>
        <w:rPr>
          <w:color w:val="231F20"/>
        </w:rPr>
        <w:t>religiosos,</w:t>
      </w:r>
      <w:r>
        <w:rPr>
          <w:color w:val="231F20"/>
          <w:spacing w:val="-9"/>
        </w:rPr>
        <w:t> </w:t>
      </w:r>
      <w:r>
        <w:rPr>
          <w:color w:val="231F20"/>
        </w:rPr>
        <w:t>administrativos</w:t>
      </w:r>
      <w:r>
        <w:rPr>
          <w:color w:val="231F20"/>
          <w:spacing w:val="-9"/>
        </w:rPr>
        <w:t> </w:t>
      </w:r>
      <w:r>
        <w:rPr>
          <w:color w:val="231F20"/>
        </w:rPr>
        <w:t>y</w:t>
      </w:r>
      <w:r>
        <w:rPr>
          <w:color w:val="231F20"/>
          <w:spacing w:val="-9"/>
        </w:rPr>
        <w:t> </w:t>
      </w:r>
      <w:r>
        <w:rPr>
          <w:color w:val="231F20"/>
        </w:rPr>
        <w:t>polí- ticos, quienes representan la expresión espacial de una complejidad social determinada por el proceso de apropiación y reinversión del excedente de trabajo. Manifiestan, por tanto, también un nuevo tipo de sistema social, pero que no es diferente o sucesivo del tipo rural, sino que está estrechamente ligado al mismo proceso social; es el</w:t>
      </w:r>
      <w:r>
        <w:rPr>
          <w:color w:val="231F20"/>
          <w:spacing w:val="-22"/>
        </w:rPr>
        <w:t> </w:t>
      </w:r>
      <w:r>
        <w:rPr>
          <w:color w:val="231F20"/>
        </w:rPr>
        <w:t>re- verso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misma</w:t>
      </w:r>
      <w:r>
        <w:rPr>
          <w:color w:val="231F20"/>
          <w:spacing w:val="-4"/>
        </w:rPr>
        <w:t> </w:t>
      </w:r>
      <w:r>
        <w:rPr>
          <w:color w:val="231F20"/>
        </w:rPr>
        <w:t>moneda</w:t>
      </w:r>
      <w:r>
        <w:rPr>
          <w:color w:val="231F20"/>
          <w:spacing w:val="-4"/>
        </w:rPr>
        <w:t> </w:t>
      </w:r>
      <w:r>
        <w:rPr>
          <w:color w:val="231F20"/>
        </w:rPr>
        <w:t>en</w:t>
      </w:r>
      <w:r>
        <w:rPr>
          <w:color w:val="231F20"/>
          <w:spacing w:val="-4"/>
        </w:rPr>
        <w:t> </w:t>
      </w:r>
      <w:r>
        <w:rPr>
          <w:color w:val="231F20"/>
        </w:rPr>
        <w:t>términos</w:t>
      </w:r>
      <w:r>
        <w:rPr>
          <w:color w:val="231F20"/>
          <w:spacing w:val="-4"/>
        </w:rPr>
        <w:t> </w:t>
      </w:r>
      <w:r>
        <w:rPr>
          <w:color w:val="231F20"/>
        </w:rPr>
        <w:t>del</w:t>
      </w:r>
      <w:r>
        <w:rPr>
          <w:color w:val="231F20"/>
          <w:spacing w:val="-4"/>
        </w:rPr>
        <w:t> </w:t>
      </w:r>
      <w:r>
        <w:rPr>
          <w:color w:val="231F20"/>
        </w:rPr>
        <w:t>proceso</w:t>
      </w:r>
      <w:r>
        <w:rPr>
          <w:color w:val="231F20"/>
          <w:spacing w:val="-4"/>
        </w:rPr>
        <w:t> </w:t>
      </w:r>
      <w:r>
        <w:rPr>
          <w:color w:val="231F20"/>
        </w:rPr>
        <w:t>de</w:t>
      </w:r>
      <w:r>
        <w:rPr>
          <w:color w:val="231F20"/>
          <w:spacing w:val="-4"/>
        </w:rPr>
        <w:t> </w:t>
      </w:r>
      <w:r>
        <w:rPr>
          <w:color w:val="231F20"/>
        </w:rPr>
        <w:t>producción</w:t>
      </w:r>
      <w:r>
        <w:rPr>
          <w:color w:val="231F20"/>
          <w:spacing w:val="-4"/>
        </w:rPr>
        <w:t> </w:t>
      </w:r>
      <w:r>
        <w:rPr>
          <w:color w:val="231F20"/>
        </w:rPr>
        <w:t>de las formas sociales, aunque, desde el punto de vista de las formas de relaciones sociales, sean dos tipos</w:t>
      </w:r>
      <w:r>
        <w:rPr>
          <w:color w:val="231F20"/>
          <w:spacing w:val="-30"/>
        </w:rPr>
        <w:t> </w:t>
      </w:r>
      <w:r>
        <w:rPr>
          <w:color w:val="231F20"/>
        </w:rPr>
        <w:t>diferentes.</w:t>
      </w:r>
    </w:p>
    <w:p>
      <w:pPr>
        <w:pStyle w:val="BodyText"/>
        <w:spacing w:line="247" w:lineRule="auto"/>
        <w:ind w:left="1395" w:right="1394" w:firstLine="283"/>
        <w:jc w:val="both"/>
      </w:pPr>
      <w:r>
        <w:rPr>
          <w:color w:val="231F20"/>
        </w:rPr>
        <w:t>Así, la ciudad es el lugar geográfico donde se instala la superes- tructura político-administrativa de una sociedad que ha llegado a tal</w:t>
      </w:r>
    </w:p>
    <w:p>
      <w:pPr>
        <w:pStyle w:val="BodyText"/>
        <w:spacing w:before="2"/>
        <w:rPr>
          <w:sz w:val="17"/>
        </w:rPr>
      </w:pPr>
    </w:p>
    <w:p>
      <w:pPr>
        <w:pStyle w:val="BodyText"/>
        <w:spacing w:before="71"/>
        <w:ind w:left="1395" w:right="1190"/>
      </w:pPr>
      <w:r>
        <w:rPr>
          <w:color w:val="231F20"/>
        </w:rPr>
        <w:t>210</w:t>
      </w:r>
    </w:p>
    <w:p>
      <w:pPr>
        <w:spacing w:after="0"/>
        <w:sectPr>
          <w:footerReference w:type="default" r:id="rId52"/>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grado</w:t>
      </w:r>
      <w:r>
        <w:rPr>
          <w:color w:val="231F20"/>
          <w:spacing w:val="-7"/>
        </w:rPr>
        <w:t> </w:t>
      </w:r>
      <w:r>
        <w:rPr>
          <w:color w:val="231F20"/>
        </w:rPr>
        <w:t>de</w:t>
      </w:r>
      <w:r>
        <w:rPr>
          <w:color w:val="231F20"/>
          <w:spacing w:val="-7"/>
        </w:rPr>
        <w:t> </w:t>
      </w:r>
      <w:r>
        <w:rPr>
          <w:color w:val="231F20"/>
        </w:rPr>
        <w:t>desarrollo</w:t>
      </w:r>
      <w:r>
        <w:rPr>
          <w:color w:val="231F20"/>
          <w:spacing w:val="-7"/>
        </w:rPr>
        <w:t> </w:t>
      </w:r>
      <w:r>
        <w:rPr>
          <w:color w:val="231F20"/>
        </w:rPr>
        <w:t>técnico</w:t>
      </w:r>
      <w:r>
        <w:rPr>
          <w:color w:val="231F20"/>
          <w:spacing w:val="-7"/>
        </w:rPr>
        <w:t> </w:t>
      </w:r>
      <w:r>
        <w:rPr>
          <w:color w:val="231F20"/>
        </w:rPr>
        <w:t>y</w:t>
      </w:r>
      <w:r>
        <w:rPr>
          <w:color w:val="231F20"/>
          <w:spacing w:val="-7"/>
        </w:rPr>
        <w:t> </w:t>
      </w:r>
      <w:r>
        <w:rPr>
          <w:color w:val="231F20"/>
        </w:rPr>
        <w:t>social</w:t>
      </w:r>
      <w:r>
        <w:rPr>
          <w:color w:val="231F20"/>
          <w:spacing w:val="-7"/>
        </w:rPr>
        <w:t> </w:t>
      </w:r>
      <w:r>
        <w:rPr>
          <w:color w:val="231F20"/>
        </w:rPr>
        <w:t>(natural</w:t>
      </w:r>
      <w:r>
        <w:rPr>
          <w:color w:val="231F20"/>
          <w:spacing w:val="-7"/>
        </w:rPr>
        <w:t> </w:t>
      </w:r>
      <w:r>
        <w:rPr>
          <w:color w:val="231F20"/>
        </w:rPr>
        <w:t>y</w:t>
      </w:r>
      <w:r>
        <w:rPr>
          <w:color w:val="231F20"/>
          <w:spacing w:val="-7"/>
        </w:rPr>
        <w:t> </w:t>
      </w:r>
      <w:r>
        <w:rPr>
          <w:color w:val="231F20"/>
        </w:rPr>
        <w:t>cultural),</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hecho posible la diferenciación del producto entre reproducción simple y ampliada de la fuerza de trabajo, y por tanto, originando un sistema de</w:t>
      </w:r>
      <w:r>
        <w:rPr>
          <w:color w:val="231F20"/>
          <w:spacing w:val="-9"/>
        </w:rPr>
        <w:t> </w:t>
      </w:r>
      <w:r>
        <w:rPr>
          <w:color w:val="231F20"/>
        </w:rPr>
        <w:t>repartición</w:t>
      </w:r>
      <w:r>
        <w:rPr>
          <w:color w:val="231F20"/>
          <w:spacing w:val="-9"/>
        </w:rPr>
        <w:t> </w:t>
      </w:r>
      <w:r>
        <w:rPr>
          <w:color w:val="231F20"/>
        </w:rPr>
        <w:t>que</w:t>
      </w:r>
      <w:r>
        <w:rPr>
          <w:color w:val="231F20"/>
          <w:spacing w:val="-9"/>
        </w:rPr>
        <w:t> </w:t>
      </w:r>
      <w:r>
        <w:rPr>
          <w:color w:val="231F20"/>
        </w:rPr>
        <w:t>supone</w:t>
      </w:r>
      <w:r>
        <w:rPr>
          <w:color w:val="231F20"/>
          <w:spacing w:val="-9"/>
        </w:rPr>
        <w:t> </w:t>
      </w:r>
      <w:r>
        <w:rPr>
          <w:color w:val="231F20"/>
        </w:rPr>
        <w:t>la</w:t>
      </w:r>
      <w:r>
        <w:rPr>
          <w:color w:val="231F20"/>
          <w:spacing w:val="-9"/>
        </w:rPr>
        <w:t> </w:t>
      </w:r>
      <w:r>
        <w:rPr>
          <w:color w:val="231F20"/>
        </w:rPr>
        <w:t>existencia</w:t>
      </w:r>
      <w:r>
        <w:rPr>
          <w:color w:val="231F20"/>
          <w:spacing w:val="-9"/>
        </w:rPr>
        <w:t> </w:t>
      </w:r>
      <w:r>
        <w:rPr>
          <w:color w:val="231F20"/>
        </w:rPr>
        <w:t>de:</w:t>
      </w:r>
      <w:r>
        <w:rPr>
          <w:color w:val="231F20"/>
          <w:spacing w:val="-9"/>
        </w:rPr>
        <w:t> </w:t>
      </w:r>
      <w:r>
        <w:rPr>
          <w:color w:val="231F20"/>
        </w:rPr>
        <w:t>1)</w:t>
      </w:r>
      <w:r>
        <w:rPr>
          <w:color w:val="231F20"/>
          <w:spacing w:val="-9"/>
        </w:rPr>
        <w:t> </w:t>
      </w:r>
      <w:r>
        <w:rPr>
          <w:color w:val="231F20"/>
        </w:rPr>
        <w:t>un</w:t>
      </w:r>
      <w:r>
        <w:rPr>
          <w:color w:val="231F20"/>
          <w:spacing w:val="-9"/>
        </w:rPr>
        <w:t> </w:t>
      </w:r>
      <w:r>
        <w:rPr>
          <w:color w:val="231F20"/>
        </w:rPr>
        <w:t>sistema</w:t>
      </w:r>
      <w:r>
        <w:rPr>
          <w:color w:val="231F20"/>
          <w:spacing w:val="-9"/>
        </w:rPr>
        <w:t> </w:t>
      </w:r>
      <w:r>
        <w:rPr>
          <w:color w:val="231F20"/>
        </w:rPr>
        <w:t>de</w:t>
      </w:r>
      <w:r>
        <w:rPr>
          <w:color w:val="231F20"/>
          <w:spacing w:val="-9"/>
        </w:rPr>
        <w:t> </w:t>
      </w:r>
      <w:r>
        <w:rPr>
          <w:color w:val="231F20"/>
        </w:rPr>
        <w:t>clases</w:t>
      </w:r>
      <w:r>
        <w:rPr>
          <w:color w:val="231F20"/>
          <w:spacing w:val="-9"/>
        </w:rPr>
        <w:t> </w:t>
      </w:r>
      <w:r>
        <w:rPr>
          <w:color w:val="231F20"/>
        </w:rPr>
        <w:t>so- ciales; 2) un sistema político que asegure a la vez el funcionamiento del conjunto social y la dominación de una clase; 3) un sistema</w:t>
      </w:r>
      <w:r>
        <w:rPr>
          <w:color w:val="231F20"/>
          <w:spacing w:val="-35"/>
        </w:rPr>
        <w:t> </w:t>
      </w:r>
      <w:r>
        <w:rPr>
          <w:color w:val="231F20"/>
        </w:rPr>
        <w:t>insti- tucional de inversión, en particular en lo referente a la cultura y a la técnica, y 4) un sistema de intercambio con el exterior. La ciudad no es, por tanto, un lugar de producción, sino de gestión y dominación, ligado a la primacía social del aparato político-administrativo (cas- tells, 1977, p.</w:t>
      </w:r>
      <w:r>
        <w:rPr>
          <w:color w:val="231F20"/>
          <w:spacing w:val="-18"/>
        </w:rPr>
        <w:t> </w:t>
      </w:r>
      <w:r>
        <w:rPr>
          <w:color w:val="231F20"/>
        </w:rPr>
        <w:t>19).</w:t>
      </w:r>
    </w:p>
    <w:p>
      <w:pPr>
        <w:pStyle w:val="BodyText"/>
      </w:pPr>
    </w:p>
    <w:p>
      <w:pPr>
        <w:pStyle w:val="BodyText"/>
        <w:spacing w:before="2"/>
        <w:rPr>
          <w:sz w:val="23"/>
        </w:rPr>
      </w:pPr>
    </w:p>
    <w:p>
      <w:pPr>
        <w:pStyle w:val="Heading3"/>
        <w:numPr>
          <w:ilvl w:val="0"/>
          <w:numId w:val="8"/>
        </w:numPr>
        <w:tabs>
          <w:tab w:pos="1615" w:val="left" w:leader="none"/>
        </w:tabs>
        <w:spacing w:line="240" w:lineRule="auto" w:before="0" w:after="0"/>
        <w:ind w:left="1614" w:right="0" w:hanging="219"/>
        <w:jc w:val="both"/>
      </w:pPr>
      <w:r>
        <w:rPr>
          <w:color w:val="231F20"/>
        </w:rPr>
        <w:t>Orientación de los procesos urbanos: urbanización</w:t>
      </w:r>
      <w:r>
        <w:rPr>
          <w:color w:val="231F20"/>
          <w:spacing w:val="-10"/>
        </w:rPr>
        <w:t> </w:t>
      </w:r>
      <w:r>
        <w:rPr>
          <w:color w:val="231F20"/>
        </w:rPr>
        <w:t>y</w:t>
      </w:r>
    </w:p>
    <w:p>
      <w:pPr>
        <w:spacing w:before="7"/>
        <w:ind w:left="1395" w:right="0" w:firstLine="0"/>
        <w:jc w:val="both"/>
        <w:rPr>
          <w:b/>
          <w:sz w:val="22"/>
        </w:rPr>
      </w:pPr>
      <w:r>
        <w:rPr>
          <w:b/>
          <w:color w:val="231F20"/>
          <w:sz w:val="22"/>
        </w:rPr>
        <w:t>desarrollo regional en México</w:t>
      </w:r>
    </w:p>
    <w:p>
      <w:pPr>
        <w:pStyle w:val="BodyText"/>
        <w:spacing w:before="2"/>
        <w:rPr>
          <w:b/>
          <w:sz w:val="23"/>
        </w:rPr>
      </w:pPr>
    </w:p>
    <w:p>
      <w:pPr>
        <w:pStyle w:val="BodyText"/>
        <w:spacing w:line="247" w:lineRule="auto"/>
        <w:ind w:left="1395" w:right="1389" w:firstLine="283"/>
        <w:jc w:val="both"/>
      </w:pPr>
      <w:r>
        <w:rPr>
          <w:color w:val="231F20"/>
        </w:rPr>
        <w:t>En México, desde el siglo pasado, se han elaborado diferentes</w:t>
      </w:r>
      <w:r>
        <w:rPr>
          <w:color w:val="231F20"/>
          <w:spacing w:val="-12"/>
        </w:rPr>
        <w:t> </w:t>
      </w:r>
      <w:r>
        <w:rPr>
          <w:color w:val="231F20"/>
        </w:rPr>
        <w:t>re- gionalizaciones, como agrupaciones de base territorial no necesaria- mente coincidentes con la delimitación político-administrativa esta- tal. Si bien la perspectiva regional, actualmente, no es considerada con</w:t>
      </w:r>
      <w:r>
        <w:rPr>
          <w:color w:val="231F20"/>
          <w:spacing w:val="-15"/>
        </w:rPr>
        <w:t> </w:t>
      </w:r>
      <w:r>
        <w:rPr>
          <w:color w:val="231F20"/>
        </w:rPr>
        <w:t>la</w:t>
      </w:r>
      <w:r>
        <w:rPr>
          <w:color w:val="231F20"/>
          <w:spacing w:val="-15"/>
        </w:rPr>
        <w:t> </w:t>
      </w:r>
      <w:r>
        <w:rPr>
          <w:color w:val="231F20"/>
        </w:rPr>
        <w:t>importancia</w:t>
      </w:r>
      <w:r>
        <w:rPr>
          <w:color w:val="231F20"/>
          <w:spacing w:val="-16"/>
        </w:rPr>
        <w:t> </w:t>
      </w:r>
      <w:r>
        <w:rPr>
          <w:color w:val="231F20"/>
        </w:rPr>
        <w:t>que</w:t>
      </w:r>
      <w:r>
        <w:rPr>
          <w:color w:val="231F20"/>
          <w:spacing w:val="-16"/>
        </w:rPr>
        <w:t> </w:t>
      </w:r>
      <w:r>
        <w:rPr>
          <w:color w:val="231F20"/>
        </w:rPr>
        <w:t>posee</w:t>
      </w:r>
      <w:r>
        <w:rPr>
          <w:color w:val="231F20"/>
          <w:spacing w:val="-16"/>
        </w:rPr>
        <w:t> </w:t>
      </w:r>
      <w:r>
        <w:rPr>
          <w:color w:val="231F20"/>
        </w:rPr>
        <w:t>para</w:t>
      </w:r>
      <w:r>
        <w:rPr>
          <w:color w:val="231F20"/>
          <w:spacing w:val="-16"/>
        </w:rPr>
        <w:t> </w:t>
      </w:r>
      <w:r>
        <w:rPr>
          <w:color w:val="231F20"/>
        </w:rPr>
        <w:t>el</w:t>
      </w:r>
      <w:r>
        <w:rPr>
          <w:color w:val="231F20"/>
          <w:spacing w:val="-16"/>
        </w:rPr>
        <w:t> </w:t>
      </w:r>
      <w:r>
        <w:rPr>
          <w:color w:val="231F20"/>
        </w:rPr>
        <w:t>proceso</w:t>
      </w:r>
      <w:r>
        <w:rPr>
          <w:color w:val="231F20"/>
          <w:spacing w:val="-15"/>
        </w:rPr>
        <w:t> </w:t>
      </w:r>
      <w:r>
        <w:rPr>
          <w:color w:val="231F20"/>
        </w:rPr>
        <w:t>de</w:t>
      </w:r>
      <w:r>
        <w:rPr>
          <w:color w:val="231F20"/>
          <w:spacing w:val="-16"/>
        </w:rPr>
        <w:t> </w:t>
      </w:r>
      <w:r>
        <w:rPr>
          <w:color w:val="231F20"/>
        </w:rPr>
        <w:t>diseño</w:t>
      </w:r>
      <w:r>
        <w:rPr>
          <w:color w:val="231F20"/>
          <w:spacing w:val="-15"/>
        </w:rPr>
        <w:t> </w:t>
      </w:r>
      <w:r>
        <w:rPr>
          <w:color w:val="231F20"/>
        </w:rPr>
        <w:t>e</w:t>
      </w:r>
      <w:r>
        <w:rPr>
          <w:color w:val="231F20"/>
          <w:spacing w:val="-16"/>
        </w:rPr>
        <w:t> </w:t>
      </w:r>
      <w:r>
        <w:rPr>
          <w:color w:val="231F20"/>
        </w:rPr>
        <w:t>implementa- ción de la política económica </w:t>
      </w:r>
      <w:r>
        <w:rPr>
          <w:color w:val="231F20"/>
          <w:spacing w:val="-8"/>
        </w:rPr>
        <w:t>y, </w:t>
      </w:r>
      <w:r>
        <w:rPr>
          <w:color w:val="231F20"/>
        </w:rPr>
        <w:t>en general, es muy limitada la</w:t>
      </w:r>
      <w:r>
        <w:rPr>
          <w:color w:val="231F20"/>
          <w:spacing w:val="-26"/>
        </w:rPr>
        <w:t> </w:t>
      </w:r>
      <w:r>
        <w:rPr>
          <w:color w:val="231F20"/>
        </w:rPr>
        <w:t>incor- poración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dimensión</w:t>
      </w:r>
      <w:r>
        <w:rPr>
          <w:color w:val="231F20"/>
          <w:spacing w:val="-7"/>
        </w:rPr>
        <w:t> </w:t>
      </w:r>
      <w:r>
        <w:rPr>
          <w:color w:val="231F20"/>
        </w:rPr>
        <w:t>territorial</w:t>
      </w:r>
      <w:r>
        <w:rPr>
          <w:color w:val="231F20"/>
          <w:spacing w:val="-7"/>
        </w:rPr>
        <w:t> </w:t>
      </w:r>
      <w:r>
        <w:rPr>
          <w:color w:val="231F20"/>
        </w:rPr>
        <w:t>(Ziccardi,</w:t>
      </w:r>
      <w:r>
        <w:rPr>
          <w:color w:val="231F20"/>
          <w:spacing w:val="-7"/>
        </w:rPr>
        <w:t> </w:t>
      </w:r>
      <w:r>
        <w:rPr>
          <w:color w:val="231F20"/>
        </w:rPr>
        <w:t>2003,</w:t>
      </w:r>
      <w:r>
        <w:rPr>
          <w:color w:val="231F20"/>
          <w:spacing w:val="-7"/>
        </w:rPr>
        <w:t> </w:t>
      </w:r>
      <w:r>
        <w:rPr>
          <w:color w:val="231F20"/>
        </w:rPr>
        <w:t>p.</w:t>
      </w:r>
      <w:r>
        <w:rPr>
          <w:color w:val="231F20"/>
          <w:spacing w:val="-7"/>
        </w:rPr>
        <w:t> </w:t>
      </w:r>
      <w:r>
        <w:rPr>
          <w:color w:val="231F20"/>
        </w:rPr>
        <w:t>330).</w:t>
      </w:r>
    </w:p>
    <w:p>
      <w:pPr>
        <w:pStyle w:val="BodyText"/>
        <w:spacing w:line="247" w:lineRule="auto"/>
        <w:ind w:left="1394" w:right="1388" w:firstLine="283"/>
        <w:jc w:val="both"/>
      </w:pPr>
      <w:r>
        <w:rPr>
          <w:color w:val="231F20"/>
        </w:rPr>
        <w:t>el</w:t>
      </w:r>
      <w:r>
        <w:rPr>
          <w:color w:val="231F20"/>
          <w:spacing w:val="-10"/>
        </w:rPr>
        <w:t> </w:t>
      </w:r>
      <w:r>
        <w:rPr>
          <w:color w:val="231F20"/>
        </w:rPr>
        <w:t>vínculo</w:t>
      </w:r>
      <w:r>
        <w:rPr>
          <w:color w:val="231F20"/>
          <w:spacing w:val="-10"/>
        </w:rPr>
        <w:t> </w:t>
      </w:r>
      <w:r>
        <w:rPr>
          <w:color w:val="231F20"/>
        </w:rPr>
        <w:t>importante</w:t>
      </w:r>
      <w:r>
        <w:rPr>
          <w:color w:val="231F20"/>
          <w:spacing w:val="-10"/>
        </w:rPr>
        <w:t> </w:t>
      </w:r>
      <w:r>
        <w:rPr>
          <w:color w:val="231F20"/>
        </w:rPr>
        <w:t>que</w:t>
      </w:r>
      <w:r>
        <w:rPr>
          <w:color w:val="231F20"/>
          <w:spacing w:val="-10"/>
        </w:rPr>
        <w:t> </w:t>
      </w:r>
      <w:r>
        <w:rPr>
          <w:color w:val="231F20"/>
        </w:rPr>
        <w:t>tienen</w:t>
      </w:r>
      <w:r>
        <w:rPr>
          <w:color w:val="231F20"/>
          <w:spacing w:val="-10"/>
        </w:rPr>
        <w:t> </w:t>
      </w:r>
      <w:r>
        <w:rPr>
          <w:color w:val="231F20"/>
        </w:rPr>
        <w:t>los</w:t>
      </w:r>
      <w:r>
        <w:rPr>
          <w:color w:val="231F20"/>
          <w:spacing w:val="-10"/>
        </w:rPr>
        <w:t> </w:t>
      </w:r>
      <w:r>
        <w:rPr>
          <w:color w:val="231F20"/>
        </w:rPr>
        <w:t>gobiernos</w:t>
      </w:r>
      <w:r>
        <w:rPr>
          <w:color w:val="231F20"/>
          <w:spacing w:val="-10"/>
        </w:rPr>
        <w:t> </w:t>
      </w:r>
      <w:r>
        <w:rPr>
          <w:color w:val="231F20"/>
        </w:rPr>
        <w:t>locales</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zona Metropolitana del </w:t>
      </w:r>
      <w:r>
        <w:rPr>
          <w:color w:val="231F20"/>
          <w:spacing w:val="-5"/>
        </w:rPr>
        <w:t>Valle </w:t>
      </w:r>
      <w:r>
        <w:rPr>
          <w:color w:val="231F20"/>
        </w:rPr>
        <w:t>de México (</w:t>
      </w:r>
      <w:r>
        <w:rPr>
          <w:color w:val="231F20"/>
          <w:sz w:val="18"/>
        </w:rPr>
        <w:t>ZMvM</w:t>
      </w:r>
      <w:r>
        <w:rPr>
          <w:color w:val="231F20"/>
        </w:rPr>
        <w:t>) implica definir umbrales de</w:t>
      </w:r>
      <w:r>
        <w:rPr>
          <w:color w:val="231F20"/>
          <w:spacing w:val="-5"/>
        </w:rPr>
        <w:t> </w:t>
      </w:r>
      <w:r>
        <w:rPr>
          <w:color w:val="231F20"/>
        </w:rPr>
        <w:t>crecimiento</w:t>
      </w:r>
      <w:r>
        <w:rPr>
          <w:color w:val="231F20"/>
          <w:spacing w:val="-5"/>
        </w:rPr>
        <w:t> </w:t>
      </w:r>
      <w:r>
        <w:rPr>
          <w:color w:val="231F20"/>
        </w:rPr>
        <w:t>económico</w:t>
      </w:r>
      <w:r>
        <w:rPr>
          <w:color w:val="231F20"/>
          <w:spacing w:val="-5"/>
        </w:rPr>
        <w:t> </w:t>
      </w:r>
      <w:r>
        <w:rPr>
          <w:color w:val="231F20"/>
        </w:rPr>
        <w:t>y</w:t>
      </w:r>
      <w:r>
        <w:rPr>
          <w:color w:val="231F20"/>
          <w:spacing w:val="-5"/>
        </w:rPr>
        <w:t> </w:t>
      </w:r>
      <w:r>
        <w:rPr>
          <w:color w:val="231F20"/>
        </w:rPr>
        <w:t>poblacional</w:t>
      </w:r>
      <w:r>
        <w:rPr>
          <w:color w:val="231F20"/>
          <w:spacing w:val="-5"/>
        </w:rPr>
        <w:t> </w:t>
      </w:r>
      <w:r>
        <w:rPr>
          <w:color w:val="231F20"/>
        </w:rPr>
        <w:t>para</w:t>
      </w:r>
      <w:r>
        <w:rPr>
          <w:color w:val="231F20"/>
          <w:spacing w:val="-5"/>
        </w:rPr>
        <w:t> </w:t>
      </w:r>
      <w:r>
        <w:rPr>
          <w:color w:val="231F20"/>
        </w:rPr>
        <w:t>una</w:t>
      </w:r>
      <w:r>
        <w:rPr>
          <w:color w:val="231F20"/>
          <w:spacing w:val="-5"/>
        </w:rPr>
        <w:t> </w:t>
      </w:r>
      <w:r>
        <w:rPr>
          <w:color w:val="231F20"/>
        </w:rPr>
        <w:t>zona</w:t>
      </w:r>
      <w:r>
        <w:rPr>
          <w:color w:val="231F20"/>
          <w:spacing w:val="-5"/>
        </w:rPr>
        <w:t> </w:t>
      </w:r>
      <w:r>
        <w:rPr>
          <w:color w:val="231F20"/>
        </w:rPr>
        <w:t>más</w:t>
      </w:r>
      <w:r>
        <w:rPr>
          <w:color w:val="231F20"/>
          <w:spacing w:val="-5"/>
        </w:rPr>
        <w:t> </w:t>
      </w:r>
      <w:r>
        <w:rPr>
          <w:color w:val="231F20"/>
        </w:rPr>
        <w:t>grande</w:t>
      </w:r>
      <w:r>
        <w:rPr>
          <w:color w:val="231F20"/>
          <w:spacing w:val="-5"/>
        </w:rPr>
        <w:t> </w:t>
      </w:r>
      <w:r>
        <w:rPr>
          <w:color w:val="231F20"/>
        </w:rPr>
        <w:t>y con mayor complejidad dadas las características territoriales, socia- les, económicas, políticas y urbanas de tres entidades como son el Distrito</w:t>
      </w:r>
      <w:r>
        <w:rPr>
          <w:color w:val="231F20"/>
          <w:spacing w:val="-4"/>
        </w:rPr>
        <w:t> </w:t>
      </w:r>
      <w:r>
        <w:rPr>
          <w:color w:val="231F20"/>
        </w:rPr>
        <w:t>Federal,</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Hidalgo,</w:t>
      </w:r>
      <w:r>
        <w:rPr>
          <w:color w:val="231F20"/>
          <w:spacing w:val="-4"/>
        </w:rPr>
        <w:t> </w:t>
      </w:r>
      <w:r>
        <w:rPr>
          <w:color w:val="231F20"/>
        </w:rPr>
        <w:t>con</w:t>
      </w:r>
      <w:r>
        <w:rPr>
          <w:color w:val="231F20"/>
          <w:spacing w:val="-4"/>
        </w:rPr>
        <w:t> </w:t>
      </w:r>
      <w:r>
        <w:rPr>
          <w:color w:val="231F20"/>
        </w:rPr>
        <w:t>ac- tividades muy particulares, pero insertos en la dinámica</w:t>
      </w:r>
      <w:r>
        <w:rPr>
          <w:color w:val="231F20"/>
          <w:spacing w:val="-17"/>
        </w:rPr>
        <w:t> </w:t>
      </w:r>
      <w:r>
        <w:rPr>
          <w:color w:val="231F20"/>
        </w:rPr>
        <w:t>metropolita- na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ciudad</w:t>
      </w:r>
      <w:r>
        <w:rPr>
          <w:color w:val="231F20"/>
          <w:spacing w:val="-5"/>
        </w:rPr>
        <w:t> </w:t>
      </w:r>
      <w:r>
        <w:rPr>
          <w:color w:val="231F20"/>
        </w:rPr>
        <w:t>más</w:t>
      </w:r>
      <w:r>
        <w:rPr>
          <w:color w:val="231F20"/>
          <w:spacing w:val="-4"/>
        </w:rPr>
        <w:t> </w:t>
      </w:r>
      <w:r>
        <w:rPr>
          <w:color w:val="231F20"/>
        </w:rPr>
        <w:t>grande</w:t>
      </w:r>
      <w:r>
        <w:rPr>
          <w:color w:val="231F20"/>
          <w:spacing w:val="-4"/>
        </w:rPr>
        <w:t> </w:t>
      </w:r>
      <w:r>
        <w:rPr>
          <w:color w:val="231F20"/>
        </w:rPr>
        <w:t>de</w:t>
      </w:r>
      <w:r>
        <w:rPr>
          <w:color w:val="231F20"/>
          <w:spacing w:val="-4"/>
        </w:rPr>
        <w:t> </w:t>
      </w:r>
      <w:r>
        <w:rPr>
          <w:color w:val="231F20"/>
        </w:rPr>
        <w:t>Latinoamérica.</w:t>
      </w:r>
      <w:r>
        <w:rPr>
          <w:color w:val="231F20"/>
          <w:spacing w:val="-5"/>
        </w:rPr>
        <w:t> </w:t>
      </w:r>
      <w:r>
        <w:rPr>
          <w:color w:val="231F20"/>
        </w:rPr>
        <w:t>Las</w:t>
      </w:r>
      <w:r>
        <w:rPr>
          <w:color w:val="231F20"/>
          <w:spacing w:val="-4"/>
        </w:rPr>
        <w:t> </w:t>
      </w:r>
      <w:r>
        <w:rPr>
          <w:color w:val="231F20"/>
        </w:rPr>
        <w:t>tres</w:t>
      </w:r>
      <w:r>
        <w:rPr>
          <w:color w:val="231F20"/>
          <w:spacing w:val="-4"/>
        </w:rPr>
        <w:t> </w:t>
      </w:r>
      <w:r>
        <w:rPr>
          <w:color w:val="231F20"/>
        </w:rPr>
        <w:t>entidades</w:t>
      </w:r>
      <w:r>
        <w:rPr>
          <w:color w:val="231F20"/>
          <w:spacing w:val="-4"/>
        </w:rPr>
        <w:t> </w:t>
      </w:r>
      <w:r>
        <w:rPr>
          <w:color w:val="231F20"/>
        </w:rPr>
        <w:t>pre- sentan</w:t>
      </w:r>
      <w:r>
        <w:rPr>
          <w:color w:val="231F20"/>
          <w:spacing w:val="-13"/>
        </w:rPr>
        <w:t> </w:t>
      </w:r>
      <w:r>
        <w:rPr>
          <w:color w:val="231F20"/>
        </w:rPr>
        <w:t>diferencias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crecimiento</w:t>
      </w:r>
      <w:r>
        <w:rPr>
          <w:color w:val="231F20"/>
          <w:spacing w:val="-13"/>
        </w:rPr>
        <w:t> </w:t>
      </w:r>
      <w:r>
        <w:rPr>
          <w:color w:val="231F20"/>
        </w:rPr>
        <w:t>urbano,</w:t>
      </w:r>
      <w:r>
        <w:rPr>
          <w:color w:val="231F20"/>
          <w:spacing w:val="-13"/>
        </w:rPr>
        <w:t> </w:t>
      </w:r>
      <w:r>
        <w:rPr>
          <w:color w:val="231F20"/>
        </w:rPr>
        <w:t>económico,</w:t>
      </w:r>
      <w:r>
        <w:rPr>
          <w:color w:val="231F20"/>
          <w:spacing w:val="-13"/>
        </w:rPr>
        <w:t> </w:t>
      </w:r>
      <w:r>
        <w:rPr>
          <w:color w:val="231F20"/>
        </w:rPr>
        <w:t>demográfico en</w:t>
      </w:r>
      <w:r>
        <w:rPr>
          <w:color w:val="231F20"/>
          <w:spacing w:val="-16"/>
        </w:rPr>
        <w:t> </w:t>
      </w:r>
      <w:r>
        <w:rPr>
          <w:color w:val="231F20"/>
        </w:rPr>
        <w:t>los</w:t>
      </w:r>
      <w:r>
        <w:rPr>
          <w:color w:val="231F20"/>
          <w:spacing w:val="-16"/>
        </w:rPr>
        <w:t> </w:t>
      </w:r>
      <w:r>
        <w:rPr>
          <w:color w:val="231F20"/>
        </w:rPr>
        <w:t>últimos</w:t>
      </w:r>
      <w:r>
        <w:rPr>
          <w:color w:val="231F20"/>
          <w:spacing w:val="-16"/>
        </w:rPr>
        <w:t> </w:t>
      </w:r>
      <w:r>
        <w:rPr>
          <w:color w:val="231F20"/>
        </w:rPr>
        <w:t>tres</w:t>
      </w:r>
      <w:r>
        <w:rPr>
          <w:color w:val="231F20"/>
          <w:spacing w:val="-16"/>
        </w:rPr>
        <w:t> </w:t>
      </w:r>
      <w:r>
        <w:rPr>
          <w:color w:val="231F20"/>
        </w:rPr>
        <w:t>decenios.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región</w:t>
      </w:r>
      <w:r>
        <w:rPr>
          <w:color w:val="231F20"/>
          <w:spacing w:val="-16"/>
        </w:rPr>
        <w:t> </w:t>
      </w:r>
      <w:r>
        <w:rPr>
          <w:color w:val="231F20"/>
        </w:rPr>
        <w:t>Oriente</w:t>
      </w:r>
      <w:r>
        <w:rPr>
          <w:color w:val="231F20"/>
          <w:spacing w:val="-16"/>
        </w:rPr>
        <w:t> </w:t>
      </w:r>
      <w:r>
        <w:rPr>
          <w:color w:val="231F20"/>
        </w:rPr>
        <w:t>existe</w:t>
      </w:r>
      <w:r>
        <w:rPr>
          <w:color w:val="231F20"/>
          <w:spacing w:val="-16"/>
        </w:rPr>
        <w:t> </w:t>
      </w:r>
      <w:r>
        <w:rPr>
          <w:color w:val="231F20"/>
        </w:rPr>
        <w:t>una</w:t>
      </w:r>
      <w:r>
        <w:rPr>
          <w:color w:val="231F20"/>
          <w:spacing w:val="-16"/>
        </w:rPr>
        <w:t> </w:t>
      </w:r>
      <w:r>
        <w:rPr>
          <w:color w:val="231F20"/>
        </w:rPr>
        <w:t>particula- ridad</w:t>
      </w:r>
      <w:r>
        <w:rPr>
          <w:color w:val="231F20"/>
          <w:spacing w:val="-15"/>
        </w:rPr>
        <w:t> </w:t>
      </w:r>
      <w:r>
        <w:rPr>
          <w:color w:val="231F20"/>
        </w:rPr>
        <w:t>que</w:t>
      </w:r>
      <w:r>
        <w:rPr>
          <w:color w:val="231F20"/>
          <w:spacing w:val="-15"/>
        </w:rPr>
        <w:t> </w:t>
      </w:r>
      <w:r>
        <w:rPr>
          <w:color w:val="231F20"/>
        </w:rPr>
        <w:t>está</w:t>
      </w:r>
      <w:r>
        <w:rPr>
          <w:color w:val="231F20"/>
          <w:spacing w:val="-15"/>
        </w:rPr>
        <w:t> </w:t>
      </w:r>
      <w:r>
        <w:rPr>
          <w:color w:val="231F20"/>
        </w:rPr>
        <w:t>asociada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migración</w:t>
      </w:r>
      <w:r>
        <w:rPr>
          <w:color w:val="231F20"/>
          <w:spacing w:val="-15"/>
        </w:rPr>
        <w:t> </w:t>
      </w:r>
      <w:r>
        <w:rPr>
          <w:color w:val="231F20"/>
        </w:rPr>
        <w:t>de</w:t>
      </w:r>
      <w:r>
        <w:rPr>
          <w:color w:val="231F20"/>
          <w:spacing w:val="-15"/>
        </w:rPr>
        <w:t> </w:t>
      </w:r>
      <w:r>
        <w:rPr>
          <w:color w:val="231F20"/>
        </w:rPr>
        <w:t>personas</w:t>
      </w:r>
      <w:r>
        <w:rPr>
          <w:color w:val="231F20"/>
          <w:spacing w:val="-15"/>
        </w:rPr>
        <w:t> </w:t>
      </w:r>
      <w:r>
        <w:rPr>
          <w:color w:val="231F20"/>
        </w:rPr>
        <w:t>y</w:t>
      </w:r>
      <w:r>
        <w:rPr>
          <w:color w:val="231F20"/>
          <w:spacing w:val="-15"/>
        </w:rPr>
        <w:t> </w:t>
      </w:r>
      <w:r>
        <w:rPr>
          <w:color w:val="231F20"/>
        </w:rPr>
        <w:t>familias,</w:t>
      </w:r>
      <w:r>
        <w:rPr>
          <w:color w:val="231F20"/>
          <w:spacing w:val="-15"/>
        </w:rPr>
        <w:t> </w:t>
      </w:r>
      <w:r>
        <w:rPr>
          <w:color w:val="231F20"/>
        </w:rPr>
        <w:t>produc- to de buscar oportunidades de vivienda, empleo y desarrollo social. es</w:t>
      </w:r>
      <w:r>
        <w:rPr>
          <w:color w:val="231F20"/>
          <w:spacing w:val="-4"/>
        </w:rPr>
        <w:t> </w:t>
      </w:r>
      <w:r>
        <w:rPr>
          <w:color w:val="231F20"/>
        </w:rPr>
        <w:t>así</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observa</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desarrollo</w:t>
      </w:r>
      <w:r>
        <w:rPr>
          <w:color w:val="231F20"/>
          <w:spacing w:val="-4"/>
        </w:rPr>
        <w:t> </w:t>
      </w:r>
      <w:r>
        <w:rPr>
          <w:color w:val="231F20"/>
        </w:rPr>
        <w:t>urbano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municipios</w:t>
      </w:r>
      <w:r>
        <w:rPr>
          <w:color w:val="231F20"/>
          <w:spacing w:val="-5"/>
        </w:rPr>
        <w:t> </w:t>
      </w:r>
      <w:r>
        <w:rPr>
          <w:color w:val="231F20"/>
        </w:rPr>
        <w:t>y de la región carece de políticas públicas o gubernamentales orienta- das a generar un desarrollo más equilibrado, tendiendo a la sustenta-</w:t>
      </w:r>
    </w:p>
    <w:p>
      <w:pPr>
        <w:pStyle w:val="BodyText"/>
        <w:spacing w:before="3"/>
        <w:rPr>
          <w:sz w:val="17"/>
        </w:rPr>
      </w:pPr>
    </w:p>
    <w:p>
      <w:pPr>
        <w:pStyle w:val="BodyText"/>
        <w:spacing w:before="71"/>
        <w:ind w:left="1395" w:right="1393"/>
        <w:jc w:val="right"/>
      </w:pPr>
      <w:r>
        <w:rPr>
          <w:color w:val="231F20"/>
        </w:rPr>
        <w:t>211</w:t>
      </w:r>
    </w:p>
    <w:p>
      <w:pPr>
        <w:spacing w:after="0"/>
        <w:jc w:val="right"/>
        <w:sectPr>
          <w:footerReference w:type="default" r:id="rId53"/>
          <w:pgSz w:w="8820" w:h="12860"/>
          <w:pgMar w:footer="222" w:header="16" w:top="420" w:bottom="420" w:left="0" w:right="0"/>
          <w:pgNumType w:start="21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bilidad urbana. Los gobiernos locales se ubican en la dinámica de la ciudad, de la globalización, del desarrollo y la gobernabilidad cada día más interdependiente de la región y de la </w:t>
      </w:r>
      <w:r>
        <w:rPr>
          <w:color w:val="231F20"/>
          <w:sz w:val="18"/>
        </w:rPr>
        <w:t>ZMvM</w:t>
      </w:r>
      <w:r>
        <w:rPr>
          <w:color w:val="231F20"/>
        </w:rPr>
        <w:t>.</w:t>
      </w:r>
    </w:p>
    <w:p>
      <w:pPr>
        <w:pStyle w:val="BodyText"/>
        <w:spacing w:line="247" w:lineRule="auto"/>
        <w:ind w:left="1395" w:right="1391" w:firstLine="283"/>
        <w:jc w:val="both"/>
      </w:pPr>
      <w:r>
        <w:rPr>
          <w:color w:val="231F20"/>
        </w:rPr>
        <w:t>La </w:t>
      </w:r>
      <w:r>
        <w:rPr>
          <w:color w:val="231F20"/>
          <w:sz w:val="18"/>
        </w:rPr>
        <w:t>ZMvM </w:t>
      </w:r>
      <w:r>
        <w:rPr>
          <w:color w:val="231F20"/>
        </w:rPr>
        <w:t>está enfrentando un rápido proceso de metropolización, al incorporar a municipios conurbados del Estado de México se</w:t>
      </w:r>
      <w:r>
        <w:rPr>
          <w:color w:val="231F20"/>
          <w:spacing w:val="-10"/>
        </w:rPr>
        <w:t> </w:t>
      </w:r>
      <w:r>
        <w:rPr>
          <w:color w:val="231F20"/>
        </w:rPr>
        <w:t>con- forma la zona metropolitana más grande del país, por lo que es</w:t>
      </w:r>
      <w:r>
        <w:rPr>
          <w:color w:val="231F20"/>
          <w:spacing w:val="-29"/>
        </w:rPr>
        <w:t> </w:t>
      </w:r>
      <w:r>
        <w:rPr>
          <w:color w:val="231F20"/>
        </w:rPr>
        <w:t>nece- sario</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tres</w:t>
      </w:r>
      <w:r>
        <w:rPr>
          <w:color w:val="231F20"/>
          <w:spacing w:val="-8"/>
        </w:rPr>
        <w:t> </w:t>
      </w:r>
      <w:r>
        <w:rPr>
          <w:color w:val="231F20"/>
        </w:rPr>
        <w:t>ámbitos</w:t>
      </w:r>
      <w:r>
        <w:rPr>
          <w:color w:val="231F20"/>
          <w:spacing w:val="-8"/>
        </w:rPr>
        <w:t> </w:t>
      </w:r>
      <w:r>
        <w:rPr>
          <w:color w:val="231F20"/>
        </w:rPr>
        <w:t>de</w:t>
      </w:r>
      <w:r>
        <w:rPr>
          <w:color w:val="231F20"/>
          <w:spacing w:val="-8"/>
        </w:rPr>
        <w:t> </w:t>
      </w:r>
      <w:r>
        <w:rPr>
          <w:color w:val="231F20"/>
        </w:rPr>
        <w:t>gobierno</w:t>
      </w:r>
      <w:r>
        <w:rPr>
          <w:color w:val="231F20"/>
          <w:spacing w:val="-8"/>
        </w:rPr>
        <w:t> </w:t>
      </w:r>
      <w:r>
        <w:rPr>
          <w:color w:val="231F20"/>
        </w:rPr>
        <w:t>que</w:t>
      </w:r>
      <w:r>
        <w:rPr>
          <w:color w:val="231F20"/>
          <w:spacing w:val="-8"/>
        </w:rPr>
        <w:t> </w:t>
      </w:r>
      <w:r>
        <w:rPr>
          <w:color w:val="231F20"/>
        </w:rPr>
        <w:t>integran</w:t>
      </w:r>
      <w:r>
        <w:rPr>
          <w:color w:val="231F20"/>
          <w:spacing w:val="-8"/>
        </w:rPr>
        <w:t> </w:t>
      </w:r>
      <w:r>
        <w:rPr>
          <w:color w:val="231F20"/>
        </w:rPr>
        <w:t>esta</w:t>
      </w:r>
      <w:r>
        <w:rPr>
          <w:color w:val="231F20"/>
          <w:spacing w:val="-8"/>
        </w:rPr>
        <w:t> </w:t>
      </w:r>
      <w:r>
        <w:rPr>
          <w:i/>
          <w:color w:val="231F20"/>
        </w:rPr>
        <w:t>ciudad</w:t>
      </w:r>
      <w:r>
        <w:rPr>
          <w:i/>
          <w:color w:val="231F20"/>
          <w:spacing w:val="-8"/>
        </w:rPr>
        <w:t> </w:t>
      </w:r>
      <w:r>
        <w:rPr>
          <w:color w:val="231F20"/>
        </w:rPr>
        <w:t>deben estar</w:t>
      </w:r>
      <w:r>
        <w:rPr>
          <w:color w:val="231F20"/>
          <w:spacing w:val="-16"/>
        </w:rPr>
        <w:t> </w:t>
      </w:r>
      <w:r>
        <w:rPr>
          <w:color w:val="231F20"/>
        </w:rPr>
        <w:t>equilibrados</w:t>
      </w:r>
      <w:r>
        <w:rPr>
          <w:color w:val="231F20"/>
          <w:spacing w:val="-16"/>
        </w:rPr>
        <w:t> </w:t>
      </w:r>
      <w:r>
        <w:rPr>
          <w:color w:val="231F20"/>
        </w:rPr>
        <w:t>y</w:t>
      </w:r>
      <w:r>
        <w:rPr>
          <w:color w:val="231F20"/>
          <w:spacing w:val="-16"/>
        </w:rPr>
        <w:t> </w:t>
      </w:r>
      <w:r>
        <w:rPr>
          <w:color w:val="231F20"/>
        </w:rPr>
        <w:t>unidos.</w:t>
      </w:r>
      <w:r>
        <w:rPr>
          <w:color w:val="231F20"/>
          <w:spacing w:val="-16"/>
        </w:rPr>
        <w:t> </w:t>
      </w:r>
      <w:r>
        <w:rPr>
          <w:color w:val="231F20"/>
        </w:rPr>
        <w:t>La</w:t>
      </w:r>
      <w:r>
        <w:rPr>
          <w:color w:val="231F20"/>
          <w:spacing w:val="-16"/>
        </w:rPr>
        <w:t> </w:t>
      </w:r>
      <w:r>
        <w:rPr>
          <w:color w:val="231F20"/>
        </w:rPr>
        <w:t>Zona</w:t>
      </w:r>
      <w:r>
        <w:rPr>
          <w:color w:val="231F20"/>
          <w:spacing w:val="-16"/>
        </w:rPr>
        <w:t> </w:t>
      </w:r>
      <w:r>
        <w:rPr>
          <w:color w:val="231F20"/>
        </w:rPr>
        <w:t>Metropolitana</w:t>
      </w:r>
      <w:r>
        <w:rPr>
          <w:color w:val="231F20"/>
          <w:spacing w:val="-16"/>
        </w:rPr>
        <w:t> </w:t>
      </w:r>
      <w:r>
        <w:rPr>
          <w:color w:val="231F20"/>
        </w:rPr>
        <w:t>de</w:t>
      </w:r>
      <w:r>
        <w:rPr>
          <w:color w:val="231F20"/>
          <w:spacing w:val="-17"/>
        </w:rPr>
        <w:t> </w:t>
      </w:r>
      <w:r>
        <w:rPr>
          <w:color w:val="231F20"/>
        </w:rPr>
        <w:t>Ciudad</w:t>
      </w:r>
      <w:r>
        <w:rPr>
          <w:color w:val="231F20"/>
          <w:spacing w:val="-16"/>
        </w:rPr>
        <w:t> </w:t>
      </w:r>
      <w:r>
        <w:rPr>
          <w:color w:val="231F20"/>
        </w:rPr>
        <w:t>de</w:t>
      </w:r>
      <w:r>
        <w:rPr>
          <w:color w:val="231F20"/>
          <w:spacing w:val="-16"/>
        </w:rPr>
        <w:t> </w:t>
      </w:r>
      <w:r>
        <w:rPr>
          <w:color w:val="231F20"/>
        </w:rPr>
        <w:t>Mé- xico (</w:t>
      </w:r>
      <w:r>
        <w:rPr>
          <w:color w:val="231F20"/>
          <w:sz w:val="18"/>
        </w:rPr>
        <w:t>ZMcM</w:t>
      </w:r>
      <w:r>
        <w:rPr>
          <w:color w:val="231F20"/>
        </w:rPr>
        <w:t>), así nombrada hasta 2005, fue definida por Luis Unikel y Gustavo Garza (1976, p. </w:t>
      </w:r>
      <w:r>
        <w:rPr>
          <w:color w:val="231F20"/>
          <w:spacing w:val="-3"/>
        </w:rPr>
        <w:t>118)</w:t>
      </w:r>
      <w:r>
        <w:rPr>
          <w:color w:val="231F20"/>
          <w:spacing w:val="-33"/>
        </w:rPr>
        <w:t> </w:t>
      </w:r>
      <w:r>
        <w:rPr>
          <w:color w:val="231F20"/>
        </w:rPr>
        <w:t>como:</w:t>
      </w:r>
    </w:p>
    <w:p>
      <w:pPr>
        <w:pStyle w:val="BodyText"/>
        <w:spacing w:before="7"/>
        <w:rPr>
          <w:sz w:val="20"/>
        </w:rPr>
      </w:pPr>
    </w:p>
    <w:p>
      <w:pPr>
        <w:spacing w:line="254" w:lineRule="auto" w:before="0"/>
        <w:ind w:left="1695" w:right="1691" w:firstLine="0"/>
        <w:jc w:val="both"/>
        <w:rPr>
          <w:sz w:val="18"/>
        </w:rPr>
      </w:pPr>
      <w:r>
        <w:rPr>
          <w:color w:val="231F20"/>
          <w:sz w:val="18"/>
        </w:rPr>
        <w:t>La extensión territorial que incluye a la unidad político administrativa que contiene a la ciudad central, y a las unidades político administrativas conti- guas a ésta que tiene características urbanas, tales como sitios de trabajo o lugares de residencia de trabajadores dedicados a actividades no agrícolas</w:t>
      </w:r>
      <w:r>
        <w:rPr>
          <w:color w:val="231F20"/>
          <w:spacing w:val="-24"/>
          <w:sz w:val="18"/>
        </w:rPr>
        <w:t> </w:t>
      </w:r>
      <w:r>
        <w:rPr>
          <w:color w:val="231F20"/>
          <w:sz w:val="18"/>
        </w:rPr>
        <w:t>y que</w:t>
      </w:r>
      <w:r>
        <w:rPr>
          <w:color w:val="231F20"/>
          <w:spacing w:val="-13"/>
          <w:sz w:val="18"/>
        </w:rPr>
        <w:t> </w:t>
      </w:r>
      <w:r>
        <w:rPr>
          <w:color w:val="231F20"/>
          <w:sz w:val="18"/>
        </w:rPr>
        <w:t>mantienen</w:t>
      </w:r>
      <w:r>
        <w:rPr>
          <w:color w:val="231F20"/>
          <w:spacing w:val="-13"/>
          <w:sz w:val="18"/>
        </w:rPr>
        <w:t> </w:t>
      </w:r>
      <w:r>
        <w:rPr>
          <w:color w:val="231F20"/>
          <w:sz w:val="18"/>
        </w:rPr>
        <w:t>una</w:t>
      </w:r>
      <w:r>
        <w:rPr>
          <w:color w:val="231F20"/>
          <w:spacing w:val="-13"/>
          <w:sz w:val="18"/>
        </w:rPr>
        <w:t> </w:t>
      </w:r>
      <w:r>
        <w:rPr>
          <w:color w:val="231F20"/>
          <w:sz w:val="18"/>
        </w:rPr>
        <w:t>interrelación</w:t>
      </w:r>
      <w:r>
        <w:rPr>
          <w:color w:val="231F20"/>
          <w:spacing w:val="-13"/>
          <w:sz w:val="18"/>
        </w:rPr>
        <w:t> </w:t>
      </w:r>
      <w:r>
        <w:rPr>
          <w:color w:val="231F20"/>
          <w:sz w:val="18"/>
        </w:rPr>
        <w:t>socioeconómica</w:t>
      </w:r>
      <w:r>
        <w:rPr>
          <w:color w:val="231F20"/>
          <w:spacing w:val="-13"/>
          <w:sz w:val="18"/>
        </w:rPr>
        <w:t> </w:t>
      </w:r>
      <w:r>
        <w:rPr>
          <w:color w:val="231F20"/>
          <w:sz w:val="18"/>
        </w:rPr>
        <w:t>directa,</w:t>
      </w:r>
      <w:r>
        <w:rPr>
          <w:color w:val="231F20"/>
          <w:spacing w:val="-13"/>
          <w:sz w:val="18"/>
        </w:rPr>
        <w:t> </w:t>
      </w:r>
      <w:r>
        <w:rPr>
          <w:color w:val="231F20"/>
          <w:sz w:val="18"/>
        </w:rPr>
        <w:t>constante</w:t>
      </w:r>
      <w:r>
        <w:rPr>
          <w:color w:val="231F20"/>
          <w:spacing w:val="-13"/>
          <w:sz w:val="18"/>
        </w:rPr>
        <w:t> </w:t>
      </w:r>
      <w:r>
        <w:rPr>
          <w:color w:val="231F20"/>
          <w:sz w:val="18"/>
        </w:rPr>
        <w:t>e</w:t>
      </w:r>
      <w:r>
        <w:rPr>
          <w:color w:val="231F20"/>
          <w:spacing w:val="-13"/>
          <w:sz w:val="18"/>
        </w:rPr>
        <w:t> </w:t>
      </w:r>
      <w:r>
        <w:rPr>
          <w:color w:val="231F20"/>
          <w:sz w:val="18"/>
        </w:rPr>
        <w:t>intensa con la ciudad central y</w:t>
      </w:r>
      <w:r>
        <w:rPr>
          <w:color w:val="231F20"/>
          <w:spacing w:val="-26"/>
          <w:sz w:val="18"/>
        </w:rPr>
        <w:t> </w:t>
      </w:r>
      <w:r>
        <w:rPr>
          <w:color w:val="231F20"/>
          <w:sz w:val="18"/>
        </w:rPr>
        <w:t>viceversa.</w:t>
      </w:r>
    </w:p>
    <w:p>
      <w:pPr>
        <w:pStyle w:val="BodyText"/>
        <w:spacing w:before="10"/>
      </w:pPr>
    </w:p>
    <w:p>
      <w:pPr>
        <w:pStyle w:val="BodyText"/>
        <w:spacing w:line="247" w:lineRule="auto" w:before="1"/>
        <w:ind w:left="1395" w:right="1390" w:firstLine="283"/>
        <w:jc w:val="both"/>
      </w:pPr>
      <w:r>
        <w:rPr>
          <w:color w:val="231F20"/>
        </w:rPr>
        <w:t>De acuerdo con esta definición y para esa fecha, la </w:t>
      </w:r>
      <w:r>
        <w:rPr>
          <w:color w:val="231F20"/>
          <w:sz w:val="18"/>
        </w:rPr>
        <w:t>ZMcM </w:t>
      </w:r>
      <w:r>
        <w:rPr>
          <w:color w:val="231F20"/>
        </w:rPr>
        <w:t>estaba conformada por la zona central: 11 delegaciones pertenecientes al Distrito Federal y 10 municipios del Estado de México.</w:t>
      </w:r>
    </w:p>
    <w:p>
      <w:pPr>
        <w:pStyle w:val="BodyText"/>
        <w:spacing w:line="247" w:lineRule="auto"/>
        <w:ind w:left="1395" w:right="1389" w:firstLine="283"/>
        <w:jc w:val="both"/>
      </w:pPr>
      <w:r>
        <w:rPr>
          <w:color w:val="231F20"/>
        </w:rPr>
        <w:t>Entre</w:t>
      </w:r>
      <w:r>
        <w:rPr>
          <w:color w:val="231F20"/>
          <w:spacing w:val="-8"/>
        </w:rPr>
        <w:t> </w:t>
      </w:r>
      <w:r>
        <w:rPr>
          <w:color w:val="231F20"/>
        </w:rPr>
        <w:t>1980</w:t>
      </w:r>
      <w:r>
        <w:rPr>
          <w:color w:val="231F20"/>
          <w:spacing w:val="-8"/>
        </w:rPr>
        <w:t> </w:t>
      </w:r>
      <w:r>
        <w:rPr>
          <w:color w:val="231F20"/>
        </w:rPr>
        <w:t>y</w:t>
      </w:r>
      <w:r>
        <w:rPr>
          <w:color w:val="231F20"/>
          <w:spacing w:val="-8"/>
        </w:rPr>
        <w:t> </w:t>
      </w:r>
      <w:r>
        <w:rPr>
          <w:color w:val="231F20"/>
        </w:rPr>
        <w:t>1996</w:t>
      </w:r>
      <w:r>
        <w:rPr>
          <w:color w:val="231F20"/>
          <w:spacing w:val="-8"/>
        </w:rPr>
        <w:t> </w:t>
      </w:r>
      <w:r>
        <w:rPr>
          <w:color w:val="231F20"/>
        </w:rPr>
        <w:t>el</w:t>
      </w:r>
      <w:r>
        <w:rPr>
          <w:color w:val="231F20"/>
          <w:spacing w:val="-8"/>
        </w:rPr>
        <w:t> </w:t>
      </w:r>
      <w:r>
        <w:rPr>
          <w:color w:val="231F20"/>
        </w:rPr>
        <w:t>Producto</w:t>
      </w:r>
      <w:r>
        <w:rPr>
          <w:color w:val="231F20"/>
          <w:spacing w:val="-8"/>
        </w:rPr>
        <w:t> </w:t>
      </w:r>
      <w:r>
        <w:rPr>
          <w:color w:val="231F20"/>
        </w:rPr>
        <w:t>Interno</w:t>
      </w:r>
      <w:r>
        <w:rPr>
          <w:color w:val="231F20"/>
          <w:spacing w:val="-8"/>
        </w:rPr>
        <w:t> </w:t>
      </w:r>
      <w:r>
        <w:rPr>
          <w:color w:val="231F20"/>
        </w:rPr>
        <w:t>Bruto</w:t>
      </w:r>
      <w:r>
        <w:rPr>
          <w:color w:val="231F20"/>
          <w:spacing w:val="-8"/>
        </w:rPr>
        <w:t> </w:t>
      </w:r>
      <w:r>
        <w:rPr>
          <w:color w:val="231F20"/>
        </w:rPr>
        <w:t>(</w:t>
      </w:r>
      <w:r>
        <w:rPr>
          <w:color w:val="231F20"/>
          <w:sz w:val="18"/>
        </w:rPr>
        <w:t>pIb</w:t>
      </w:r>
      <w:r>
        <w:rPr>
          <w:color w:val="231F20"/>
        </w:rPr>
        <w:t>)</w:t>
      </w:r>
      <w:r>
        <w:rPr>
          <w:color w:val="231F20"/>
          <w:spacing w:val="-8"/>
        </w:rPr>
        <w:t> </w:t>
      </w:r>
      <w:r>
        <w:rPr>
          <w:i/>
          <w:color w:val="231F20"/>
        </w:rPr>
        <w:t>per</w:t>
      </w:r>
      <w:r>
        <w:rPr>
          <w:i/>
          <w:color w:val="231F20"/>
          <w:spacing w:val="-8"/>
        </w:rPr>
        <w:t> </w:t>
      </w:r>
      <w:r>
        <w:rPr>
          <w:i/>
          <w:color w:val="231F20"/>
        </w:rPr>
        <w:t>cápita</w:t>
      </w:r>
      <w:r>
        <w:rPr>
          <w:i/>
          <w:color w:val="231F20"/>
          <w:spacing w:val="-8"/>
        </w:rPr>
        <w:t> </w:t>
      </w:r>
      <w:r>
        <w:rPr>
          <w:color w:val="231F20"/>
        </w:rPr>
        <w:t>de</w:t>
      </w:r>
      <w:r>
        <w:rPr>
          <w:color w:val="231F20"/>
          <w:spacing w:val="-8"/>
        </w:rPr>
        <w:t> </w:t>
      </w:r>
      <w:r>
        <w:rPr>
          <w:color w:val="231F20"/>
        </w:rPr>
        <w:t>la región centro del país: Distrito Federal y los estados de México, Hi- dalgo, Morelos, Puebla, Tlaxcala y Querétaro, generaba 46.6% de la producción anual del país, en esta parte del territorio nacional vivía 32.5% de sus habitantes. En la década de los ochenta, las políticas económicas se orientaron al exterior, el resultado fue la estabilidad económica de la </w:t>
      </w:r>
      <w:r>
        <w:rPr>
          <w:color w:val="231F20"/>
          <w:sz w:val="18"/>
        </w:rPr>
        <w:t>ZMvM</w:t>
      </w:r>
      <w:r>
        <w:rPr>
          <w:color w:val="231F20"/>
        </w:rPr>
        <w:t>, la pérdida de ritmo en el crecimiento y de su participación en el producto nacional (Iracheta, 2003). El aporte del </w:t>
      </w:r>
      <w:r>
        <w:rPr>
          <w:color w:val="231F20"/>
          <w:sz w:val="18"/>
        </w:rPr>
        <w:t>pIb</w:t>
      </w:r>
      <w:r>
        <w:rPr>
          <w:color w:val="231F20"/>
          <w:spacing w:val="1"/>
          <w:sz w:val="18"/>
        </w:rPr>
        <w:t> </w:t>
      </w:r>
      <w:r>
        <w:rPr>
          <w:color w:val="231F20"/>
        </w:rPr>
        <w:t>metropolitano</w:t>
      </w:r>
      <w:r>
        <w:rPr>
          <w:color w:val="231F20"/>
          <w:spacing w:val="-9"/>
        </w:rPr>
        <w:t> </w:t>
      </w:r>
      <w:r>
        <w:rPr>
          <w:color w:val="231F20"/>
        </w:rPr>
        <w:t>se</w:t>
      </w:r>
      <w:r>
        <w:rPr>
          <w:color w:val="231F20"/>
          <w:spacing w:val="-9"/>
        </w:rPr>
        <w:t> </w:t>
      </w:r>
      <w:r>
        <w:rPr>
          <w:color w:val="231F20"/>
        </w:rPr>
        <w:t>estancó</w:t>
      </w:r>
      <w:r>
        <w:rPr>
          <w:color w:val="231F20"/>
          <w:spacing w:val="-9"/>
        </w:rPr>
        <w:t> </w:t>
      </w:r>
      <w:r>
        <w:rPr>
          <w:color w:val="231F20"/>
        </w:rPr>
        <w:t>al</w:t>
      </w:r>
      <w:r>
        <w:rPr>
          <w:color w:val="231F20"/>
          <w:spacing w:val="-9"/>
        </w:rPr>
        <w:t> </w:t>
      </w:r>
      <w:r>
        <w:rPr>
          <w:color w:val="231F20"/>
        </w:rPr>
        <w:t>pasar</w:t>
      </w:r>
      <w:r>
        <w:rPr>
          <w:color w:val="231F20"/>
          <w:spacing w:val="-9"/>
        </w:rPr>
        <w:t> </w:t>
      </w:r>
      <w:r>
        <w:rPr>
          <w:color w:val="231F20"/>
        </w:rPr>
        <w:t>de</w:t>
      </w:r>
      <w:r>
        <w:rPr>
          <w:color w:val="231F20"/>
          <w:spacing w:val="-9"/>
        </w:rPr>
        <w:t> </w:t>
      </w:r>
      <w:r>
        <w:rPr>
          <w:color w:val="231F20"/>
        </w:rPr>
        <w:t>30.3%,</w:t>
      </w:r>
      <w:r>
        <w:rPr>
          <w:color w:val="231F20"/>
          <w:spacing w:val="-9"/>
        </w:rPr>
        <w:t> </w:t>
      </w:r>
      <w:r>
        <w:rPr>
          <w:color w:val="231F20"/>
        </w:rPr>
        <w:t>con</w:t>
      </w:r>
      <w:r>
        <w:rPr>
          <w:color w:val="231F20"/>
          <w:spacing w:val="-9"/>
        </w:rPr>
        <w:t> </w:t>
      </w:r>
      <w:r>
        <w:rPr>
          <w:color w:val="231F20"/>
        </w:rPr>
        <w:t>relación</w:t>
      </w:r>
      <w:r>
        <w:rPr>
          <w:color w:val="231F20"/>
          <w:spacing w:val="-9"/>
        </w:rPr>
        <w:t> </w:t>
      </w:r>
      <w:r>
        <w:rPr>
          <w:color w:val="231F20"/>
        </w:rPr>
        <w:t>al</w:t>
      </w:r>
      <w:r>
        <w:rPr>
          <w:color w:val="231F20"/>
          <w:spacing w:val="-9"/>
        </w:rPr>
        <w:t> </w:t>
      </w:r>
      <w:r>
        <w:rPr>
          <w:color w:val="231F20"/>
        </w:rPr>
        <w:t>nacio- nal</w:t>
      </w:r>
      <w:r>
        <w:rPr>
          <w:color w:val="231F20"/>
          <w:spacing w:val="-8"/>
        </w:rPr>
        <w:t> </w:t>
      </w:r>
      <w:r>
        <w:rPr>
          <w:color w:val="231F20"/>
        </w:rPr>
        <w:t>en</w:t>
      </w:r>
      <w:r>
        <w:rPr>
          <w:color w:val="231F20"/>
          <w:spacing w:val="-8"/>
        </w:rPr>
        <w:t> </w:t>
      </w:r>
      <w:r>
        <w:rPr>
          <w:color w:val="231F20"/>
        </w:rPr>
        <w:t>1993</w:t>
      </w:r>
      <w:r>
        <w:rPr>
          <w:color w:val="231F20"/>
          <w:spacing w:val="-8"/>
        </w:rPr>
        <w:t> </w:t>
      </w:r>
      <w:r>
        <w:rPr>
          <w:color w:val="231F20"/>
        </w:rPr>
        <w:t>a</w:t>
      </w:r>
      <w:r>
        <w:rPr>
          <w:color w:val="231F20"/>
          <w:spacing w:val="-8"/>
        </w:rPr>
        <w:t> </w:t>
      </w:r>
      <w:r>
        <w:rPr>
          <w:color w:val="231F20"/>
        </w:rPr>
        <w:t>29.1%</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2000,</w:t>
      </w:r>
      <w:r>
        <w:rPr>
          <w:color w:val="231F20"/>
          <w:spacing w:val="-8"/>
        </w:rPr>
        <w:t> </w:t>
      </w:r>
      <w:r>
        <w:rPr>
          <w:color w:val="231F20"/>
        </w:rPr>
        <w:t>la</w:t>
      </w:r>
      <w:r>
        <w:rPr>
          <w:color w:val="231F20"/>
          <w:spacing w:val="-8"/>
        </w:rPr>
        <w:t> </w:t>
      </w:r>
      <w:r>
        <w:rPr>
          <w:color w:val="231F20"/>
        </w:rPr>
        <w:t>caída</w:t>
      </w:r>
      <w:r>
        <w:rPr>
          <w:color w:val="231F20"/>
          <w:spacing w:val="-8"/>
        </w:rPr>
        <w:t> </w:t>
      </w:r>
      <w:r>
        <w:rPr>
          <w:color w:val="231F20"/>
        </w:rPr>
        <w:t>se</w:t>
      </w:r>
      <w:r>
        <w:rPr>
          <w:color w:val="231F20"/>
          <w:spacing w:val="-8"/>
        </w:rPr>
        <w:t> </w:t>
      </w:r>
      <w:r>
        <w:rPr>
          <w:color w:val="231F20"/>
        </w:rPr>
        <w:t>presentó</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muni- cipios metropolitanos, que pasaron de 9.06 a 8.28%, mientras que el Distrito</w:t>
      </w:r>
      <w:r>
        <w:rPr>
          <w:color w:val="231F20"/>
          <w:spacing w:val="-11"/>
        </w:rPr>
        <w:t> </w:t>
      </w:r>
      <w:r>
        <w:rPr>
          <w:color w:val="231F20"/>
        </w:rPr>
        <w:t>Federal</w:t>
      </w:r>
      <w:r>
        <w:rPr>
          <w:color w:val="231F20"/>
          <w:spacing w:val="-11"/>
        </w:rPr>
        <w:t> </w:t>
      </w:r>
      <w:r>
        <w:rPr>
          <w:color w:val="231F20"/>
        </w:rPr>
        <w:t>creció</w:t>
      </w:r>
      <w:r>
        <w:rPr>
          <w:color w:val="231F20"/>
          <w:spacing w:val="-11"/>
        </w:rPr>
        <w:t> </w:t>
      </w:r>
      <w:r>
        <w:rPr>
          <w:color w:val="231F20"/>
        </w:rPr>
        <w:t>de</w:t>
      </w:r>
      <w:r>
        <w:rPr>
          <w:color w:val="231F20"/>
          <w:spacing w:val="-11"/>
        </w:rPr>
        <w:t> </w:t>
      </w:r>
      <w:r>
        <w:rPr>
          <w:color w:val="231F20"/>
        </w:rPr>
        <w:t>20.33</w:t>
      </w:r>
      <w:r>
        <w:rPr>
          <w:color w:val="231F20"/>
          <w:spacing w:val="-11"/>
        </w:rPr>
        <w:t> </w:t>
      </w:r>
      <w:r>
        <w:rPr>
          <w:color w:val="231F20"/>
        </w:rPr>
        <w:t>a</w:t>
      </w:r>
      <w:r>
        <w:rPr>
          <w:color w:val="231F20"/>
          <w:spacing w:val="-11"/>
        </w:rPr>
        <w:t> </w:t>
      </w:r>
      <w:r>
        <w:rPr>
          <w:color w:val="231F20"/>
        </w:rPr>
        <w:t>21.15%.</w:t>
      </w:r>
      <w:r>
        <w:rPr>
          <w:color w:val="231F20"/>
          <w:spacing w:val="-11"/>
        </w:rPr>
        <w:t> </w:t>
      </w:r>
      <w:r>
        <w:rPr>
          <w:color w:val="231F20"/>
        </w:rPr>
        <w:t>Desde</w:t>
      </w:r>
      <w:r>
        <w:rPr>
          <w:color w:val="231F20"/>
          <w:spacing w:val="-11"/>
        </w:rPr>
        <w:t> </w:t>
      </w:r>
      <w:r>
        <w:rPr>
          <w:color w:val="231F20"/>
        </w:rPr>
        <w:t>la</w:t>
      </w:r>
      <w:r>
        <w:rPr>
          <w:color w:val="231F20"/>
          <w:spacing w:val="-11"/>
        </w:rPr>
        <w:t> </w:t>
      </w:r>
      <w:r>
        <w:rPr>
          <w:color w:val="231F20"/>
        </w:rPr>
        <w:t>década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no- venta se observa una tendencia a la disminución de su participación relativa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composición</w:t>
      </w:r>
      <w:r>
        <w:rPr>
          <w:color w:val="231F20"/>
          <w:spacing w:val="-6"/>
        </w:rPr>
        <w:t> </w:t>
      </w:r>
      <w:r>
        <w:rPr>
          <w:color w:val="231F20"/>
        </w:rPr>
        <w:t>global</w:t>
      </w:r>
      <w:r>
        <w:rPr>
          <w:color w:val="231F20"/>
          <w:spacing w:val="-6"/>
        </w:rPr>
        <w:t> </w:t>
      </w:r>
      <w:r>
        <w:rPr>
          <w:color w:val="231F20"/>
        </w:rPr>
        <w:t>del</w:t>
      </w:r>
      <w:r>
        <w:rPr>
          <w:color w:val="231F20"/>
          <w:spacing w:val="-7"/>
        </w:rPr>
        <w:t> </w:t>
      </w:r>
      <w:r>
        <w:rPr>
          <w:color w:val="231F20"/>
          <w:sz w:val="18"/>
        </w:rPr>
        <w:t>pIb</w:t>
      </w:r>
      <w:r>
        <w:rPr>
          <w:color w:val="231F20"/>
          <w:spacing w:val="4"/>
          <w:sz w:val="18"/>
        </w:rPr>
        <w:t> </w:t>
      </w:r>
      <w:r>
        <w:rPr>
          <w:color w:val="231F20"/>
        </w:rPr>
        <w:t>nacional</w:t>
      </w:r>
      <w:r>
        <w:rPr>
          <w:color w:val="231F20"/>
          <w:spacing w:val="-6"/>
        </w:rPr>
        <w:t> </w:t>
      </w:r>
      <w:r>
        <w:rPr>
          <w:color w:val="231F20"/>
        </w:rPr>
        <w:t>de</w:t>
      </w:r>
      <w:r>
        <w:rPr>
          <w:color w:val="231F20"/>
          <w:spacing w:val="-6"/>
        </w:rPr>
        <w:t> </w:t>
      </w:r>
      <w:r>
        <w:rPr>
          <w:color w:val="231F20"/>
        </w:rPr>
        <w:t>la</w:t>
      </w:r>
      <w:r>
        <w:rPr>
          <w:color w:val="231F20"/>
          <w:spacing w:val="-7"/>
        </w:rPr>
        <w:t> </w:t>
      </w:r>
      <w:r>
        <w:rPr>
          <w:color w:val="231F20"/>
          <w:sz w:val="18"/>
        </w:rPr>
        <w:t>ZMvM</w:t>
      </w:r>
      <w:r>
        <w:rPr>
          <w:color w:val="231F20"/>
          <w:spacing w:val="4"/>
          <w:sz w:val="18"/>
        </w:rPr>
        <w:t> </w:t>
      </w:r>
      <w:r>
        <w:rPr>
          <w:color w:val="231F20"/>
        </w:rPr>
        <w:t>(</w:t>
      </w:r>
      <w:r>
        <w:rPr>
          <w:i/>
          <w:color w:val="231F20"/>
        </w:rPr>
        <w:t>idem</w:t>
      </w:r>
      <w:r>
        <w:rPr>
          <w:color w:val="231F20"/>
        </w:rPr>
        <w:t>). Para</w:t>
      </w:r>
      <w:r>
        <w:rPr>
          <w:color w:val="231F20"/>
          <w:spacing w:val="-20"/>
        </w:rPr>
        <w:t> </w:t>
      </w:r>
      <w:r>
        <w:rPr>
          <w:color w:val="231F20"/>
        </w:rPr>
        <w:t>el</w:t>
      </w:r>
      <w:r>
        <w:rPr>
          <w:color w:val="231F20"/>
          <w:spacing w:val="-20"/>
        </w:rPr>
        <w:t> </w:t>
      </w:r>
      <w:r>
        <w:rPr>
          <w:color w:val="231F20"/>
        </w:rPr>
        <w:t>año</w:t>
      </w:r>
      <w:r>
        <w:rPr>
          <w:color w:val="231F20"/>
          <w:spacing w:val="-20"/>
        </w:rPr>
        <w:t> </w:t>
      </w:r>
      <w:r>
        <w:rPr>
          <w:color w:val="231F20"/>
        </w:rPr>
        <w:t>2030,</w:t>
      </w:r>
      <w:r>
        <w:rPr>
          <w:color w:val="231F20"/>
          <w:spacing w:val="-20"/>
        </w:rPr>
        <w:t> </w:t>
      </w:r>
      <w:r>
        <w:rPr>
          <w:color w:val="231F20"/>
        </w:rPr>
        <w:t>se</w:t>
      </w:r>
      <w:r>
        <w:rPr>
          <w:color w:val="231F20"/>
          <w:spacing w:val="-20"/>
        </w:rPr>
        <w:t> </w:t>
      </w:r>
      <w:r>
        <w:rPr>
          <w:color w:val="231F20"/>
        </w:rPr>
        <w:t>proyecta</w:t>
      </w:r>
      <w:r>
        <w:rPr>
          <w:color w:val="231F20"/>
          <w:spacing w:val="-20"/>
        </w:rPr>
        <w:t> </w:t>
      </w:r>
      <w:r>
        <w:rPr>
          <w:color w:val="231F20"/>
        </w:rPr>
        <w:t>una</w:t>
      </w:r>
      <w:r>
        <w:rPr>
          <w:color w:val="231F20"/>
          <w:spacing w:val="-20"/>
        </w:rPr>
        <w:t> </w:t>
      </w:r>
      <w:r>
        <w:rPr>
          <w:color w:val="231F20"/>
        </w:rPr>
        <w:t>tendencia</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disminución</w:t>
      </w:r>
      <w:r>
        <w:rPr>
          <w:color w:val="231F20"/>
          <w:spacing w:val="-20"/>
        </w:rPr>
        <w:t> </w:t>
      </w:r>
      <w:r>
        <w:rPr>
          <w:color w:val="231F20"/>
        </w:rPr>
        <w:t>hasta</w:t>
      </w:r>
      <w:r>
        <w:rPr>
          <w:color w:val="231F20"/>
          <w:spacing w:val="-20"/>
        </w:rPr>
        <w:t> </w:t>
      </w:r>
      <w:r>
        <w:rPr>
          <w:color w:val="231F20"/>
        </w:rPr>
        <w:t>el 24.3% con relación al total nacional (Escobar y Jiménez, 2012). Sus actividades económicas están en sintonía con la reconversión de la economía</w:t>
      </w:r>
      <w:r>
        <w:rPr>
          <w:color w:val="231F20"/>
          <w:spacing w:val="-16"/>
        </w:rPr>
        <w:t> </w:t>
      </w:r>
      <w:r>
        <w:rPr>
          <w:color w:val="231F20"/>
        </w:rPr>
        <w:t>nacional:</w:t>
      </w:r>
      <w:r>
        <w:rPr>
          <w:color w:val="231F20"/>
          <w:spacing w:val="-16"/>
        </w:rPr>
        <w:t> </w:t>
      </w:r>
      <w:r>
        <w:rPr>
          <w:color w:val="231F20"/>
        </w:rPr>
        <w:t>desindustrialización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sectores</w:t>
      </w:r>
      <w:r>
        <w:rPr>
          <w:color w:val="231F20"/>
          <w:spacing w:val="-16"/>
        </w:rPr>
        <w:t> </w:t>
      </w:r>
      <w:r>
        <w:rPr>
          <w:color w:val="231F20"/>
        </w:rPr>
        <w:t>tradicionales,</w:t>
      </w:r>
    </w:p>
    <w:p>
      <w:pPr>
        <w:pStyle w:val="BodyText"/>
        <w:spacing w:before="3"/>
        <w:rPr>
          <w:sz w:val="17"/>
        </w:rPr>
      </w:pPr>
    </w:p>
    <w:p>
      <w:pPr>
        <w:pStyle w:val="BodyText"/>
        <w:spacing w:before="72"/>
        <w:ind w:left="1395" w:right="1190"/>
      </w:pPr>
      <w:r>
        <w:rPr>
          <w:color w:val="231F20"/>
        </w:rPr>
        <w:t>212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incremento de la industria maquiladora, una nueva oferta de trabajo para</w:t>
      </w:r>
      <w:r>
        <w:rPr>
          <w:color w:val="231F20"/>
          <w:spacing w:val="-18"/>
        </w:rPr>
        <w:t> </w:t>
      </w:r>
      <w:r>
        <w:rPr>
          <w:color w:val="231F20"/>
        </w:rPr>
        <w:t>la</w:t>
      </w:r>
      <w:r>
        <w:rPr>
          <w:color w:val="231F20"/>
          <w:spacing w:val="-18"/>
        </w:rPr>
        <w:t> </w:t>
      </w:r>
      <w:r>
        <w:rPr>
          <w:color w:val="231F20"/>
        </w:rPr>
        <w:t>población,</w:t>
      </w:r>
      <w:r>
        <w:rPr>
          <w:color w:val="231F20"/>
          <w:spacing w:val="-18"/>
        </w:rPr>
        <w:t> </w:t>
      </w:r>
      <w:r>
        <w:rPr>
          <w:color w:val="231F20"/>
        </w:rPr>
        <w:t>incremento</w:t>
      </w:r>
      <w:r>
        <w:rPr>
          <w:color w:val="231F20"/>
          <w:spacing w:val="-18"/>
        </w:rPr>
        <w:t> </w:t>
      </w:r>
      <w:r>
        <w:rPr>
          <w:color w:val="231F20"/>
        </w:rPr>
        <w:t>del</w:t>
      </w:r>
      <w:r>
        <w:rPr>
          <w:color w:val="231F20"/>
          <w:spacing w:val="-18"/>
        </w:rPr>
        <w:t> </w:t>
      </w:r>
      <w:r>
        <w:rPr>
          <w:color w:val="231F20"/>
        </w:rPr>
        <w:t>mercado</w:t>
      </w:r>
      <w:r>
        <w:rPr>
          <w:color w:val="231F20"/>
          <w:spacing w:val="-18"/>
        </w:rPr>
        <w:t> </w:t>
      </w:r>
      <w:r>
        <w:rPr>
          <w:color w:val="231F20"/>
        </w:rPr>
        <w:t>informal,</w:t>
      </w:r>
      <w:r>
        <w:rPr>
          <w:color w:val="231F20"/>
          <w:spacing w:val="-18"/>
        </w:rPr>
        <w:t> </w:t>
      </w:r>
      <w:r>
        <w:rPr>
          <w:color w:val="231F20"/>
        </w:rPr>
        <w:t>redistribución</w:t>
      </w:r>
      <w:r>
        <w:rPr>
          <w:color w:val="231F20"/>
          <w:spacing w:val="-18"/>
        </w:rPr>
        <w:t> </w:t>
      </w:r>
      <w:r>
        <w:rPr>
          <w:color w:val="231F20"/>
        </w:rPr>
        <w:t>de la periferia, en sitios cada vez más alejados del centro de la ciudad, formando</w:t>
      </w:r>
      <w:r>
        <w:rPr>
          <w:color w:val="231F20"/>
          <w:spacing w:val="-13"/>
        </w:rPr>
        <w:t> </w:t>
      </w:r>
      <w:r>
        <w:rPr>
          <w:color w:val="231F20"/>
        </w:rPr>
        <w:t>con</w:t>
      </w:r>
      <w:r>
        <w:rPr>
          <w:color w:val="231F20"/>
          <w:spacing w:val="-13"/>
        </w:rPr>
        <w:t> </w:t>
      </w:r>
      <w:r>
        <w:rPr>
          <w:color w:val="231F20"/>
        </w:rPr>
        <w:t>esto</w:t>
      </w:r>
      <w:r>
        <w:rPr>
          <w:color w:val="231F20"/>
          <w:spacing w:val="-13"/>
        </w:rPr>
        <w:t> </w:t>
      </w:r>
      <w:r>
        <w:rPr>
          <w:color w:val="231F20"/>
        </w:rPr>
        <w:t>centros</w:t>
      </w:r>
      <w:r>
        <w:rPr>
          <w:color w:val="231F20"/>
          <w:spacing w:val="-13"/>
        </w:rPr>
        <w:t> </w:t>
      </w:r>
      <w:r>
        <w:rPr>
          <w:color w:val="231F20"/>
        </w:rPr>
        <w:t>y</w:t>
      </w:r>
      <w:r>
        <w:rPr>
          <w:color w:val="231F20"/>
          <w:spacing w:val="-13"/>
        </w:rPr>
        <w:t> </w:t>
      </w:r>
      <w:r>
        <w:rPr>
          <w:color w:val="231F20"/>
        </w:rPr>
        <w:t>subcentro</w:t>
      </w:r>
      <w:r>
        <w:rPr>
          <w:color w:val="231F20"/>
          <w:spacing w:val="-13"/>
        </w:rPr>
        <w:t> </w:t>
      </w:r>
      <w:r>
        <w:rPr>
          <w:color w:val="231F20"/>
        </w:rPr>
        <w:t>urbanos.</w:t>
      </w:r>
    </w:p>
    <w:p>
      <w:pPr>
        <w:pStyle w:val="BodyText"/>
        <w:spacing w:line="247" w:lineRule="auto"/>
        <w:ind w:left="1395" w:right="1392" w:firstLine="283"/>
        <w:jc w:val="both"/>
      </w:pPr>
      <w:r>
        <w:rPr>
          <w:color w:val="231F20"/>
        </w:rPr>
        <w:t>Las características adquiridas por la </w:t>
      </w:r>
      <w:r>
        <w:rPr>
          <w:color w:val="231F20"/>
          <w:sz w:val="18"/>
        </w:rPr>
        <w:t>ZMvM </w:t>
      </w:r>
      <w:r>
        <w:rPr>
          <w:color w:val="231F20"/>
        </w:rPr>
        <w:t>son de una desecono- mía de escala, es decir, los costos de construcción de</w:t>
      </w:r>
      <w:r>
        <w:rPr>
          <w:color w:val="231F20"/>
          <w:spacing w:val="-19"/>
        </w:rPr>
        <w:t> </w:t>
      </w:r>
      <w:r>
        <w:rPr>
          <w:color w:val="231F20"/>
        </w:rPr>
        <w:t>infraestructura, la</w:t>
      </w:r>
      <w:r>
        <w:rPr>
          <w:color w:val="231F20"/>
          <w:spacing w:val="-6"/>
        </w:rPr>
        <w:t> </w:t>
      </w:r>
      <w:r>
        <w:rPr>
          <w:color w:val="231F20"/>
        </w:rPr>
        <w:t>oferta</w:t>
      </w:r>
      <w:r>
        <w:rPr>
          <w:color w:val="231F20"/>
          <w:spacing w:val="-6"/>
        </w:rPr>
        <w:t> </w:t>
      </w:r>
      <w:r>
        <w:rPr>
          <w:color w:val="231F20"/>
        </w:rPr>
        <w:t>de</w:t>
      </w:r>
      <w:r>
        <w:rPr>
          <w:color w:val="231F20"/>
          <w:spacing w:val="-6"/>
        </w:rPr>
        <w:t> </w:t>
      </w:r>
      <w:r>
        <w:rPr>
          <w:color w:val="231F20"/>
        </w:rPr>
        <w:t>bienes</w:t>
      </w:r>
      <w:r>
        <w:rPr>
          <w:color w:val="231F20"/>
          <w:spacing w:val="-6"/>
        </w:rPr>
        <w:t> </w:t>
      </w:r>
      <w:r>
        <w:rPr>
          <w:color w:val="231F20"/>
        </w:rPr>
        <w:t>y</w:t>
      </w:r>
      <w:r>
        <w:rPr>
          <w:color w:val="231F20"/>
          <w:spacing w:val="-6"/>
        </w:rPr>
        <w:t> </w:t>
      </w:r>
      <w:r>
        <w:rPr>
          <w:color w:val="231F20"/>
        </w:rPr>
        <w:t>servicios</w:t>
      </w:r>
      <w:r>
        <w:rPr>
          <w:color w:val="231F20"/>
          <w:spacing w:val="-6"/>
        </w:rPr>
        <w:t> </w:t>
      </w:r>
      <w:r>
        <w:rPr>
          <w:color w:val="231F20"/>
        </w:rPr>
        <w:t>públicos,</w:t>
      </w:r>
      <w:r>
        <w:rPr>
          <w:color w:val="231F20"/>
          <w:spacing w:val="-6"/>
        </w:rPr>
        <w:t> </w:t>
      </w:r>
      <w:r>
        <w:rPr>
          <w:color w:val="231F20"/>
        </w:rPr>
        <w:t>el</w:t>
      </w:r>
      <w:r>
        <w:rPr>
          <w:color w:val="231F20"/>
          <w:spacing w:val="-6"/>
        </w:rPr>
        <w:t> </w:t>
      </w:r>
      <w:r>
        <w:rPr>
          <w:color w:val="231F20"/>
        </w:rPr>
        <w:t>precio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tierra,</w:t>
      </w:r>
      <w:r>
        <w:rPr>
          <w:color w:val="231F20"/>
          <w:spacing w:val="-6"/>
        </w:rPr>
        <w:t> </w:t>
      </w:r>
      <w:r>
        <w:rPr>
          <w:color w:val="231F20"/>
        </w:rPr>
        <w:t>la</w:t>
      </w:r>
      <w:r>
        <w:rPr>
          <w:color w:val="231F20"/>
          <w:spacing w:val="-6"/>
        </w:rPr>
        <w:t> </w:t>
      </w:r>
      <w:r>
        <w:rPr>
          <w:color w:val="231F20"/>
        </w:rPr>
        <w:t>trans- portación de bienes y personas, el crecimiento demográfico y la ex- pansión urbana de la </w:t>
      </w:r>
      <w:r>
        <w:rPr>
          <w:color w:val="231F20"/>
          <w:sz w:val="18"/>
        </w:rPr>
        <w:t>ZMvM</w:t>
      </w:r>
      <w:r>
        <w:rPr>
          <w:color w:val="231F20"/>
        </w:rPr>
        <w:t>, en los últimos años van en</w:t>
      </w:r>
      <w:r>
        <w:rPr>
          <w:color w:val="231F20"/>
          <w:spacing w:val="-34"/>
        </w:rPr>
        <w:t> </w:t>
      </w:r>
      <w:r>
        <w:rPr>
          <w:color w:val="231F20"/>
        </w:rPr>
        <w:t>aumento.</w:t>
      </w:r>
    </w:p>
    <w:p>
      <w:pPr>
        <w:pStyle w:val="BodyText"/>
        <w:spacing w:line="247" w:lineRule="auto"/>
        <w:ind w:left="1395" w:right="1390" w:firstLine="283"/>
        <w:jc w:val="both"/>
      </w:pPr>
      <w:r>
        <w:rPr>
          <w:color w:val="231F20"/>
        </w:rPr>
        <w:t>De </w:t>
      </w:r>
      <w:r>
        <w:rPr>
          <w:color w:val="231F20"/>
          <w:spacing w:val="2"/>
        </w:rPr>
        <w:t>1950 </w:t>
      </w:r>
      <w:r>
        <w:rPr>
          <w:color w:val="231F20"/>
        </w:rPr>
        <w:t>a </w:t>
      </w:r>
      <w:r>
        <w:rPr>
          <w:color w:val="231F20"/>
          <w:spacing w:val="2"/>
        </w:rPr>
        <w:t>1980 </w:t>
      </w:r>
      <w:r>
        <w:rPr>
          <w:color w:val="231F20"/>
        </w:rPr>
        <w:t>la </w:t>
      </w:r>
      <w:r>
        <w:rPr>
          <w:color w:val="231F20"/>
          <w:spacing w:val="2"/>
          <w:sz w:val="18"/>
        </w:rPr>
        <w:t>ZMvM </w:t>
      </w:r>
      <w:r>
        <w:rPr>
          <w:color w:val="231F20"/>
          <w:spacing w:val="2"/>
        </w:rPr>
        <w:t>triplicó </w:t>
      </w:r>
      <w:r>
        <w:rPr>
          <w:color w:val="231F20"/>
        </w:rPr>
        <w:t>su </w:t>
      </w:r>
      <w:r>
        <w:rPr>
          <w:color w:val="231F20"/>
          <w:spacing w:val="2"/>
        </w:rPr>
        <w:t>población </w:t>
      </w:r>
      <w:r>
        <w:rPr>
          <w:color w:val="231F20"/>
        </w:rPr>
        <w:t>y </w:t>
      </w:r>
      <w:r>
        <w:rPr>
          <w:color w:val="231F20"/>
          <w:spacing w:val="2"/>
        </w:rPr>
        <w:t>superficie. </w:t>
      </w:r>
      <w:r>
        <w:rPr>
          <w:color w:val="231F20"/>
        </w:rPr>
        <w:t>Aproximadamente</w:t>
      </w:r>
      <w:r>
        <w:rPr>
          <w:color w:val="231F20"/>
          <w:spacing w:val="-16"/>
        </w:rPr>
        <w:t> </w:t>
      </w:r>
      <w:r>
        <w:rPr>
          <w:color w:val="231F20"/>
        </w:rPr>
        <w:t>una</w:t>
      </w:r>
      <w:r>
        <w:rPr>
          <w:color w:val="231F20"/>
          <w:spacing w:val="-16"/>
        </w:rPr>
        <w:t> </w:t>
      </w:r>
      <w:r>
        <w:rPr>
          <w:color w:val="231F20"/>
        </w:rPr>
        <w:t>tercera</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población</w:t>
      </w:r>
      <w:r>
        <w:rPr>
          <w:color w:val="231F20"/>
          <w:spacing w:val="-16"/>
        </w:rPr>
        <w:t> </w:t>
      </w:r>
      <w:r>
        <w:rPr>
          <w:color w:val="231F20"/>
        </w:rPr>
        <w:t>se</w:t>
      </w:r>
      <w:r>
        <w:rPr>
          <w:color w:val="231F20"/>
          <w:spacing w:val="-16"/>
        </w:rPr>
        <w:t> </w:t>
      </w:r>
      <w:r>
        <w:rPr>
          <w:color w:val="231F20"/>
        </w:rPr>
        <w:t>ubicaba</w:t>
      </w:r>
      <w:r>
        <w:rPr>
          <w:color w:val="231F20"/>
          <w:spacing w:val="-16"/>
        </w:rPr>
        <w:t> </w:t>
      </w:r>
      <w:r>
        <w:rPr>
          <w:color w:val="231F20"/>
        </w:rPr>
        <w:t>en</w:t>
      </w:r>
      <w:r>
        <w:rPr>
          <w:color w:val="231F20"/>
          <w:spacing w:val="-16"/>
        </w:rPr>
        <w:t> </w:t>
      </w:r>
      <w:r>
        <w:rPr>
          <w:color w:val="231F20"/>
        </w:rPr>
        <w:t>los municipios conurbados; la superficie del área urbana pasó de 117 km</w:t>
      </w:r>
      <w:r>
        <w:rPr>
          <w:color w:val="231F20"/>
          <w:position w:val="7"/>
          <w:sz w:val="12"/>
        </w:rPr>
        <w:t>2</w:t>
      </w:r>
      <w:r>
        <w:rPr>
          <w:color w:val="231F20"/>
        </w:rPr>
        <w:t>,</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primera</w:t>
      </w:r>
      <w:r>
        <w:rPr>
          <w:color w:val="231F20"/>
          <w:spacing w:val="-5"/>
        </w:rPr>
        <w:t> </w:t>
      </w:r>
      <w:r>
        <w:rPr>
          <w:color w:val="231F20"/>
        </w:rPr>
        <w:t>fecha,</w:t>
      </w:r>
      <w:r>
        <w:rPr>
          <w:color w:val="231F20"/>
          <w:spacing w:val="-5"/>
        </w:rPr>
        <w:t> </w:t>
      </w:r>
      <w:r>
        <w:rPr>
          <w:color w:val="231F20"/>
        </w:rPr>
        <w:t>a</w:t>
      </w:r>
      <w:r>
        <w:rPr>
          <w:color w:val="231F20"/>
          <w:spacing w:val="-5"/>
        </w:rPr>
        <w:t> </w:t>
      </w:r>
      <w:r>
        <w:rPr>
          <w:color w:val="231F20"/>
        </w:rPr>
        <w:t>más</w:t>
      </w:r>
      <w:r>
        <w:rPr>
          <w:color w:val="231F20"/>
          <w:spacing w:val="-5"/>
        </w:rPr>
        <w:t> </w:t>
      </w:r>
      <w:r>
        <w:rPr>
          <w:color w:val="231F20"/>
        </w:rPr>
        <w:t>de</w:t>
      </w:r>
      <w:r>
        <w:rPr>
          <w:color w:val="231F20"/>
          <w:spacing w:val="-5"/>
        </w:rPr>
        <w:t> </w:t>
      </w:r>
      <w:r>
        <w:rPr>
          <w:color w:val="231F20"/>
        </w:rPr>
        <w:t>1</w:t>
      </w:r>
      <w:r>
        <w:rPr>
          <w:color w:val="231F20"/>
          <w:spacing w:val="-28"/>
        </w:rPr>
        <w:t> </w:t>
      </w:r>
      <w:r>
        <w:rPr>
          <w:color w:val="231F20"/>
        </w:rPr>
        <w:t>000</w:t>
      </w:r>
      <w:r>
        <w:rPr>
          <w:color w:val="231F20"/>
          <w:spacing w:val="-5"/>
        </w:rPr>
        <w:t> </w:t>
      </w:r>
      <w:r>
        <w:rPr>
          <w:color w:val="231F20"/>
        </w:rPr>
        <w:t>km</w:t>
      </w:r>
      <w:r>
        <w:rPr>
          <w:color w:val="231F20"/>
          <w:position w:val="7"/>
          <w:sz w:val="12"/>
        </w:rPr>
        <w:t>2</w:t>
      </w:r>
      <w:r>
        <w:rPr>
          <w:color w:val="231F20"/>
          <w:spacing w:val="20"/>
          <w:position w:val="7"/>
          <w:sz w:val="12"/>
        </w:rPr>
        <w:t> </w:t>
      </w:r>
      <w:r>
        <w:rPr>
          <w:color w:val="231F20"/>
        </w:rPr>
        <w:t>en</w:t>
      </w:r>
      <w:r>
        <w:rPr>
          <w:color w:val="231F20"/>
          <w:spacing w:val="-5"/>
        </w:rPr>
        <w:t> </w:t>
      </w:r>
      <w:r>
        <w:rPr>
          <w:color w:val="231F20"/>
        </w:rPr>
        <w:t>la</w:t>
      </w:r>
      <w:r>
        <w:rPr>
          <w:color w:val="231F20"/>
          <w:spacing w:val="-5"/>
        </w:rPr>
        <w:t> </w:t>
      </w:r>
      <w:r>
        <w:rPr>
          <w:color w:val="231F20"/>
        </w:rPr>
        <w:t>segunda.</w:t>
      </w:r>
      <w:r>
        <w:rPr>
          <w:color w:val="231F20"/>
          <w:spacing w:val="-5"/>
        </w:rPr>
        <w:t> </w:t>
      </w:r>
      <w:r>
        <w:rPr>
          <w:color w:val="231F20"/>
        </w:rPr>
        <w:t>Se</w:t>
      </w:r>
      <w:r>
        <w:rPr>
          <w:color w:val="231F20"/>
          <w:spacing w:val="-5"/>
        </w:rPr>
        <w:t> </w:t>
      </w:r>
      <w:r>
        <w:rPr>
          <w:color w:val="231F20"/>
        </w:rPr>
        <w:t>inició la</w:t>
      </w:r>
      <w:r>
        <w:rPr>
          <w:color w:val="231F20"/>
          <w:spacing w:val="-6"/>
        </w:rPr>
        <w:t> </w:t>
      </w:r>
      <w:r>
        <w:rPr>
          <w:color w:val="231F20"/>
        </w:rPr>
        <w:t>conurbación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perfilándose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conoce- mos ahora. Gran parte del crecimiento se debe a la llegada de inmi- grantes provenientes de áreas rurales pobres. Entre 1970 y 1980, por ejemplo, 3 248 000 inmigrantes se asentaron definitivamente en la Ciudad de México. Un ejemplo de lo anterior es el acelerado creci- miento observado desde 1970 y proyectado a 2020 (Gracia, 2004). Chimalhuacán y Coacalco representan los municipios con la mayor tasa de crecimiento poblacional (</w:t>
      </w:r>
      <w:r>
        <w:rPr>
          <w:color w:val="231F20"/>
          <w:sz w:val="18"/>
        </w:rPr>
        <w:t>InEgI</w:t>
      </w:r>
      <w:r>
        <w:rPr>
          <w:color w:val="231F20"/>
        </w:rPr>
        <w:t>, 2012). La Zona Metropolita- na de la Ciudad de México (</w:t>
      </w:r>
      <w:r>
        <w:rPr>
          <w:color w:val="231F20"/>
          <w:sz w:val="18"/>
        </w:rPr>
        <w:t>ZMcM</w:t>
      </w:r>
      <w:r>
        <w:rPr>
          <w:color w:val="231F20"/>
        </w:rPr>
        <w:t>), en la década de los setenta com- prendía una población estimada de 9</w:t>
      </w:r>
      <w:r>
        <w:rPr>
          <w:color w:val="231F20"/>
          <w:spacing w:val="-26"/>
        </w:rPr>
        <w:t> </w:t>
      </w:r>
      <w:r>
        <w:rPr>
          <w:color w:val="231F20"/>
        </w:rPr>
        <w:t>029</w:t>
      </w:r>
      <w:r>
        <w:rPr>
          <w:color w:val="231F20"/>
          <w:spacing w:val="-27"/>
        </w:rPr>
        <w:t> </w:t>
      </w:r>
      <w:r>
        <w:rPr>
          <w:color w:val="231F20"/>
        </w:rPr>
        <w:t>602 de habitantes, mientras que en el año 2000 eran 17 806 527 habitantes en dicha región (Ira- cheta,</w:t>
      </w:r>
      <w:r>
        <w:rPr>
          <w:color w:val="231F20"/>
          <w:spacing w:val="-6"/>
        </w:rPr>
        <w:t> </w:t>
      </w:r>
      <w:r>
        <w:rPr>
          <w:color w:val="231F20"/>
        </w:rPr>
        <w:t>2003).</w:t>
      </w:r>
    </w:p>
    <w:p>
      <w:pPr>
        <w:pStyle w:val="BodyText"/>
        <w:spacing w:line="247" w:lineRule="auto"/>
        <w:ind w:left="1395" w:right="1392" w:firstLine="284"/>
        <w:jc w:val="both"/>
      </w:pPr>
      <w:r>
        <w:rPr>
          <w:color w:val="231F20"/>
        </w:rPr>
        <w:t>La demarcación y división administrativa llamada </w:t>
      </w:r>
      <w:r>
        <w:rPr>
          <w:color w:val="231F20"/>
          <w:sz w:val="18"/>
        </w:rPr>
        <w:t>ZMvM</w:t>
      </w:r>
      <w:r>
        <w:rPr>
          <w:color w:val="231F20"/>
        </w:rPr>
        <w:t>, abarca 59</w:t>
      </w:r>
      <w:r>
        <w:rPr>
          <w:color w:val="231F20"/>
          <w:spacing w:val="-14"/>
        </w:rPr>
        <w:t> </w:t>
      </w:r>
      <w:r>
        <w:rPr>
          <w:color w:val="231F20"/>
        </w:rPr>
        <w:t>municipios</w:t>
      </w:r>
      <w:r>
        <w:rPr>
          <w:color w:val="231F20"/>
          <w:spacing w:val="-14"/>
        </w:rPr>
        <w:t> </w:t>
      </w:r>
      <w:r>
        <w:rPr>
          <w:color w:val="231F20"/>
        </w:rPr>
        <w:t>del</w:t>
      </w:r>
      <w:r>
        <w:rPr>
          <w:color w:val="231F20"/>
          <w:spacing w:val="-14"/>
        </w:rPr>
        <w:t> </w:t>
      </w:r>
      <w:r>
        <w:rPr>
          <w:color w:val="231F20"/>
        </w:rPr>
        <w:t>Estado</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16</w:t>
      </w:r>
      <w:r>
        <w:rPr>
          <w:color w:val="231F20"/>
          <w:spacing w:val="-14"/>
        </w:rPr>
        <w:t> </w:t>
      </w:r>
      <w:r>
        <w:rPr>
          <w:color w:val="231F20"/>
        </w:rPr>
        <w:t>delegaciones</w:t>
      </w:r>
      <w:r>
        <w:rPr>
          <w:color w:val="231F20"/>
          <w:spacing w:val="-14"/>
        </w:rPr>
        <w:t> </w:t>
      </w:r>
      <w:r>
        <w:rPr>
          <w:color w:val="231F20"/>
        </w:rPr>
        <w:t>del</w:t>
      </w:r>
      <w:r>
        <w:rPr>
          <w:color w:val="231F20"/>
          <w:spacing w:val="-14"/>
        </w:rPr>
        <w:t> </w:t>
      </w:r>
      <w:r>
        <w:rPr>
          <w:color w:val="231F20"/>
        </w:rPr>
        <w:t>Distrito</w:t>
      </w:r>
      <w:r>
        <w:rPr>
          <w:color w:val="231F20"/>
          <w:spacing w:val="-14"/>
        </w:rPr>
        <w:t> </w:t>
      </w:r>
      <w:r>
        <w:rPr>
          <w:color w:val="231F20"/>
        </w:rPr>
        <w:t>Fe- deral</w:t>
      </w:r>
      <w:r>
        <w:rPr>
          <w:color w:val="231F20"/>
          <w:spacing w:val="-12"/>
        </w:rPr>
        <w:t> </w:t>
      </w:r>
      <w:r>
        <w:rPr>
          <w:color w:val="231F20"/>
        </w:rPr>
        <w:t>y</w:t>
      </w:r>
      <w:r>
        <w:rPr>
          <w:color w:val="231F20"/>
          <w:spacing w:val="-11"/>
        </w:rPr>
        <w:t> </w:t>
      </w:r>
      <w:r>
        <w:rPr>
          <w:color w:val="231F20"/>
        </w:rPr>
        <w:t>el</w:t>
      </w:r>
      <w:r>
        <w:rPr>
          <w:color w:val="231F20"/>
          <w:spacing w:val="-11"/>
        </w:rPr>
        <w:t> </w:t>
      </w:r>
      <w:r>
        <w:rPr>
          <w:color w:val="231F20"/>
        </w:rPr>
        <w:t>municipio</w:t>
      </w:r>
      <w:r>
        <w:rPr>
          <w:color w:val="231F20"/>
          <w:spacing w:val="-12"/>
        </w:rPr>
        <w:t> </w:t>
      </w:r>
      <w:r>
        <w:rPr>
          <w:color w:val="231F20"/>
        </w:rPr>
        <w:t>de</w:t>
      </w:r>
      <w:r>
        <w:rPr>
          <w:color w:val="231F20"/>
          <w:spacing w:val="-15"/>
        </w:rPr>
        <w:t> </w:t>
      </w:r>
      <w:r>
        <w:rPr>
          <w:color w:val="231F20"/>
        </w:rPr>
        <w:t>Tizayuca</w:t>
      </w:r>
      <w:r>
        <w:rPr>
          <w:color w:val="231F20"/>
          <w:spacing w:val="-11"/>
        </w:rPr>
        <w:t> </w:t>
      </w:r>
      <w:r>
        <w:rPr>
          <w:color w:val="231F20"/>
        </w:rPr>
        <w:t>del</w:t>
      </w:r>
      <w:r>
        <w:rPr>
          <w:color w:val="231F20"/>
          <w:spacing w:val="-11"/>
        </w:rPr>
        <w:t> </w:t>
      </w:r>
      <w:r>
        <w:rPr>
          <w:color w:val="231F20"/>
        </w:rPr>
        <w:t>estado</w:t>
      </w:r>
      <w:r>
        <w:rPr>
          <w:color w:val="231F20"/>
          <w:spacing w:val="-12"/>
        </w:rPr>
        <w:t> </w:t>
      </w:r>
      <w:r>
        <w:rPr>
          <w:color w:val="231F20"/>
        </w:rPr>
        <w:t>de</w:t>
      </w:r>
      <w:r>
        <w:rPr>
          <w:color w:val="231F20"/>
          <w:spacing w:val="-11"/>
        </w:rPr>
        <w:t> </w:t>
      </w:r>
      <w:r>
        <w:rPr>
          <w:color w:val="231F20"/>
        </w:rPr>
        <w:t>Hidalgo,</w:t>
      </w:r>
      <w:r>
        <w:rPr>
          <w:color w:val="231F20"/>
          <w:spacing w:val="-11"/>
        </w:rPr>
        <w:t> </w:t>
      </w:r>
      <w:r>
        <w:rPr>
          <w:color w:val="231F20"/>
        </w:rPr>
        <w:t>con</w:t>
      </w:r>
      <w:r>
        <w:rPr>
          <w:color w:val="231F20"/>
          <w:spacing w:val="-11"/>
        </w:rPr>
        <w:t> </w:t>
      </w:r>
      <w:r>
        <w:rPr>
          <w:color w:val="231F20"/>
        </w:rPr>
        <w:t>lo</w:t>
      </w:r>
      <w:r>
        <w:rPr>
          <w:color w:val="231F20"/>
          <w:spacing w:val="-11"/>
        </w:rPr>
        <w:t> </w:t>
      </w:r>
      <w:r>
        <w:rPr>
          <w:color w:val="231F20"/>
        </w:rPr>
        <w:t>cual</w:t>
      </w:r>
      <w:r>
        <w:rPr>
          <w:color w:val="231F20"/>
          <w:spacing w:val="-12"/>
        </w:rPr>
        <w:t> </w:t>
      </w:r>
      <w:r>
        <w:rPr>
          <w:color w:val="231F20"/>
        </w:rPr>
        <w:t>se complejiza</w:t>
      </w:r>
      <w:r>
        <w:rPr>
          <w:color w:val="231F20"/>
          <w:spacing w:val="-5"/>
        </w:rPr>
        <w:t> </w:t>
      </w:r>
      <w:r>
        <w:rPr>
          <w:color w:val="231F20"/>
        </w:rPr>
        <w:t>la</w:t>
      </w:r>
      <w:r>
        <w:rPr>
          <w:color w:val="231F20"/>
          <w:spacing w:val="-5"/>
        </w:rPr>
        <w:t> </w:t>
      </w:r>
      <w:r>
        <w:rPr>
          <w:color w:val="231F20"/>
        </w:rPr>
        <w:t>región,</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comprende</w:t>
      </w:r>
      <w:r>
        <w:rPr>
          <w:color w:val="231F20"/>
          <w:spacing w:val="-5"/>
        </w:rPr>
        <w:t> </w:t>
      </w:r>
      <w:r>
        <w:rPr>
          <w:color w:val="231F20"/>
        </w:rPr>
        <w:t>21</w:t>
      </w:r>
      <w:r>
        <w:rPr>
          <w:color w:val="231F20"/>
          <w:spacing w:val="-28"/>
        </w:rPr>
        <w:t> </w:t>
      </w:r>
      <w:r>
        <w:rPr>
          <w:color w:val="231F20"/>
        </w:rPr>
        <w:t>163</w:t>
      </w:r>
      <w:r>
        <w:rPr>
          <w:color w:val="231F20"/>
          <w:spacing w:val="-28"/>
        </w:rPr>
        <w:t> </w:t>
      </w:r>
      <w:r>
        <w:rPr>
          <w:color w:val="231F20"/>
        </w:rPr>
        <w:t>226</w:t>
      </w:r>
      <w:r>
        <w:rPr>
          <w:color w:val="231F20"/>
          <w:spacing w:val="-5"/>
        </w:rPr>
        <w:t> </w:t>
      </w:r>
      <w:r>
        <w:rPr>
          <w:color w:val="231F20"/>
        </w:rPr>
        <w:t>pobladores</w:t>
      </w:r>
      <w:r>
        <w:rPr>
          <w:color w:val="231F20"/>
          <w:spacing w:val="-5"/>
        </w:rPr>
        <w:t> </w:t>
      </w:r>
      <w:r>
        <w:rPr>
          <w:color w:val="231F20"/>
        </w:rPr>
        <w:t>y</w:t>
      </w:r>
      <w:r>
        <w:rPr>
          <w:color w:val="231F20"/>
          <w:spacing w:val="-5"/>
        </w:rPr>
        <w:t> </w:t>
      </w:r>
      <w:r>
        <w:rPr>
          <w:color w:val="231F20"/>
        </w:rPr>
        <w:t>una superficie</w:t>
      </w:r>
      <w:r>
        <w:rPr>
          <w:color w:val="231F20"/>
          <w:spacing w:val="-5"/>
        </w:rPr>
        <w:t> </w:t>
      </w:r>
      <w:r>
        <w:rPr>
          <w:color w:val="231F20"/>
        </w:rPr>
        <w:t>de</w:t>
      </w:r>
      <w:r>
        <w:rPr>
          <w:color w:val="231F20"/>
          <w:spacing w:val="-5"/>
        </w:rPr>
        <w:t> </w:t>
      </w:r>
      <w:r>
        <w:rPr>
          <w:color w:val="231F20"/>
        </w:rPr>
        <w:t>7</w:t>
      </w:r>
      <w:r>
        <w:rPr>
          <w:color w:val="231F20"/>
          <w:spacing w:val="-27"/>
        </w:rPr>
        <w:t> </w:t>
      </w:r>
      <w:r>
        <w:rPr>
          <w:color w:val="231F20"/>
        </w:rPr>
        <w:t>854</w:t>
      </w:r>
      <w:r>
        <w:rPr>
          <w:color w:val="231F20"/>
          <w:spacing w:val="-5"/>
        </w:rPr>
        <w:t> </w:t>
      </w:r>
      <w:r>
        <w:rPr>
          <w:color w:val="231F20"/>
        </w:rPr>
        <w:t>km²,</w:t>
      </w:r>
      <w:r>
        <w:rPr>
          <w:color w:val="231F20"/>
          <w:spacing w:val="-5"/>
        </w:rPr>
        <w:t> </w:t>
      </w:r>
      <w:r>
        <w:rPr>
          <w:color w:val="231F20"/>
        </w:rPr>
        <w:t>según</w:t>
      </w:r>
      <w:r>
        <w:rPr>
          <w:color w:val="231F20"/>
          <w:spacing w:val="-5"/>
        </w:rPr>
        <w:t> </w:t>
      </w:r>
      <w:r>
        <w:rPr>
          <w:color w:val="231F20"/>
        </w:rPr>
        <w:t>lo</w:t>
      </w:r>
      <w:r>
        <w:rPr>
          <w:color w:val="231F20"/>
          <w:spacing w:val="-5"/>
        </w:rPr>
        <w:t> </w:t>
      </w:r>
      <w:r>
        <w:rPr>
          <w:color w:val="231F20"/>
        </w:rPr>
        <w:t>establece</w:t>
      </w:r>
      <w:r>
        <w:rPr>
          <w:color w:val="231F20"/>
          <w:spacing w:val="-5"/>
        </w:rPr>
        <w:t> </w:t>
      </w:r>
      <w:r>
        <w:rPr>
          <w:color w:val="231F20"/>
        </w:rPr>
        <w:t>el</w:t>
      </w:r>
      <w:r>
        <w:rPr>
          <w:color w:val="231F20"/>
          <w:spacing w:val="-5"/>
        </w:rPr>
        <w:t> </w:t>
      </w:r>
      <w:r>
        <w:rPr>
          <w:color w:val="231F20"/>
        </w:rPr>
        <w:t>criterio</w:t>
      </w:r>
      <w:r>
        <w:rPr>
          <w:color w:val="231F20"/>
          <w:spacing w:val="-5"/>
        </w:rPr>
        <w:t> </w:t>
      </w:r>
      <w:r>
        <w:rPr>
          <w:color w:val="231F20"/>
        </w:rPr>
        <w:t>de</w:t>
      </w:r>
      <w:r>
        <w:rPr>
          <w:color w:val="231F20"/>
          <w:spacing w:val="-5"/>
        </w:rPr>
        <w:t> </w:t>
      </w:r>
      <w:r>
        <w:rPr>
          <w:color w:val="231F20"/>
        </w:rPr>
        <w:t>Sedesol/</w:t>
      </w:r>
      <w:r>
        <w:rPr>
          <w:color w:val="231F20"/>
          <w:sz w:val="18"/>
        </w:rPr>
        <w:t>InE</w:t>
      </w:r>
      <w:r>
        <w:rPr>
          <w:color w:val="231F20"/>
        </w:rPr>
        <w:t>- </w:t>
      </w:r>
      <w:r>
        <w:rPr>
          <w:color w:val="231F20"/>
          <w:sz w:val="18"/>
        </w:rPr>
        <w:t>gI</w:t>
      </w:r>
      <w:r>
        <w:rPr>
          <w:color w:val="231F20"/>
        </w:rPr>
        <w:t>/conapo</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documento</w:t>
      </w:r>
      <w:r>
        <w:rPr>
          <w:color w:val="231F20"/>
          <w:spacing w:val="-7"/>
        </w:rPr>
        <w:t> </w:t>
      </w:r>
      <w:r>
        <w:rPr>
          <w:i/>
          <w:color w:val="231F20"/>
        </w:rPr>
        <w:t>Zona</w:t>
      </w:r>
      <w:r>
        <w:rPr>
          <w:i/>
          <w:color w:val="231F20"/>
          <w:spacing w:val="-7"/>
        </w:rPr>
        <w:t> </w:t>
      </w:r>
      <w:r>
        <w:rPr>
          <w:i/>
          <w:color w:val="231F20"/>
        </w:rPr>
        <w:t>Metropolitana</w:t>
      </w:r>
      <w:r>
        <w:rPr>
          <w:i/>
          <w:color w:val="231F20"/>
          <w:spacing w:val="-7"/>
        </w:rPr>
        <w:t> </w:t>
      </w:r>
      <w:r>
        <w:rPr>
          <w:i/>
          <w:color w:val="231F20"/>
        </w:rPr>
        <w:t>del</w:t>
      </w:r>
      <w:r>
        <w:rPr>
          <w:i/>
          <w:color w:val="231F20"/>
          <w:spacing w:val="-8"/>
        </w:rPr>
        <w:t> </w:t>
      </w:r>
      <w:r>
        <w:rPr>
          <w:i/>
          <w:color w:val="231F20"/>
          <w:spacing w:val="-6"/>
        </w:rPr>
        <w:t>Valle</w:t>
      </w:r>
      <w:r>
        <w:rPr>
          <w:i/>
          <w:color w:val="231F20"/>
          <w:spacing w:val="-8"/>
        </w:rPr>
        <w:t> </w:t>
      </w:r>
      <w:r>
        <w:rPr>
          <w:i/>
          <w:color w:val="231F20"/>
        </w:rPr>
        <w:t>de</w:t>
      </w:r>
      <w:r>
        <w:rPr>
          <w:i/>
          <w:color w:val="231F20"/>
          <w:spacing w:val="-8"/>
        </w:rPr>
        <w:t> </w:t>
      </w:r>
      <w:r>
        <w:rPr>
          <w:i/>
          <w:color w:val="231F20"/>
        </w:rPr>
        <w:t>México</w:t>
      </w:r>
      <w:r>
        <w:rPr>
          <w:color w:val="231F20"/>
        </w:rPr>
        <w:t>, editado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México/Coespo.</w:t>
      </w:r>
    </w:p>
    <w:p>
      <w:pPr>
        <w:pStyle w:val="BodyText"/>
        <w:spacing w:line="247" w:lineRule="auto"/>
        <w:ind w:left="1395" w:right="1390" w:firstLine="283"/>
        <w:jc w:val="both"/>
      </w:pPr>
      <w:r>
        <w:rPr>
          <w:color w:val="231F20"/>
        </w:rPr>
        <w:t>Hoy en día, los procesos de intercambio económico de la región han</w:t>
      </w:r>
      <w:r>
        <w:rPr>
          <w:color w:val="231F20"/>
          <w:spacing w:val="-8"/>
        </w:rPr>
        <w:t> </w:t>
      </w:r>
      <w:r>
        <w:rPr>
          <w:color w:val="231F20"/>
        </w:rPr>
        <w:t>propagado</w:t>
      </w:r>
      <w:r>
        <w:rPr>
          <w:color w:val="231F20"/>
          <w:spacing w:val="-8"/>
        </w:rPr>
        <w:t> </w:t>
      </w:r>
      <w:r>
        <w:rPr>
          <w:color w:val="231F20"/>
        </w:rPr>
        <w:t>sus</w:t>
      </w:r>
      <w:r>
        <w:rPr>
          <w:color w:val="231F20"/>
          <w:spacing w:val="-8"/>
        </w:rPr>
        <w:t> </w:t>
      </w:r>
      <w:r>
        <w:rPr>
          <w:color w:val="231F20"/>
        </w:rPr>
        <w:t>límites</w:t>
      </w:r>
      <w:r>
        <w:rPr>
          <w:color w:val="231F20"/>
          <w:spacing w:val="-8"/>
        </w:rPr>
        <w:t> </w:t>
      </w:r>
      <w:r>
        <w:rPr>
          <w:color w:val="231F20"/>
        </w:rPr>
        <w:t>territoriales,</w:t>
      </w:r>
      <w:r>
        <w:rPr>
          <w:color w:val="231F20"/>
          <w:spacing w:val="-8"/>
        </w:rPr>
        <w:t> </w:t>
      </w:r>
      <w:r>
        <w:rPr>
          <w:color w:val="231F20"/>
        </w:rPr>
        <w:t>alcanzando</w:t>
      </w:r>
      <w:r>
        <w:rPr>
          <w:color w:val="231F20"/>
          <w:spacing w:val="-8"/>
        </w:rPr>
        <w:t> </w:t>
      </w:r>
      <w:r>
        <w:rPr>
          <w:color w:val="231F20"/>
        </w:rPr>
        <w:t>a</w:t>
      </w:r>
      <w:r>
        <w:rPr>
          <w:color w:val="231F20"/>
          <w:spacing w:val="-8"/>
        </w:rPr>
        <w:t> </w:t>
      </w:r>
      <w:r>
        <w:rPr>
          <w:color w:val="231F20"/>
        </w:rPr>
        <w:t>algunos</w:t>
      </w:r>
      <w:r>
        <w:rPr>
          <w:color w:val="231F20"/>
          <w:spacing w:val="-8"/>
        </w:rPr>
        <w:t> </w:t>
      </w:r>
      <w:r>
        <w:rPr>
          <w:color w:val="231F20"/>
        </w:rPr>
        <w:t>munici- pios del estado de Hidalgo, resultado de la movilidad laboral de las personas, así como de la continuidad geográfica y urbana. En este contexto, el gobierno del Estado de Hidalgo considera importante la incorporación</w:t>
      </w:r>
      <w:r>
        <w:rPr>
          <w:color w:val="231F20"/>
          <w:spacing w:val="32"/>
        </w:rPr>
        <w:t> </w:t>
      </w:r>
      <w:r>
        <w:rPr>
          <w:color w:val="231F20"/>
        </w:rPr>
        <w:t>de</w:t>
      </w:r>
      <w:r>
        <w:rPr>
          <w:color w:val="231F20"/>
          <w:spacing w:val="32"/>
        </w:rPr>
        <w:t> </w:t>
      </w:r>
      <w:r>
        <w:rPr>
          <w:color w:val="231F20"/>
        </w:rPr>
        <w:t>29</w:t>
      </w:r>
      <w:r>
        <w:rPr>
          <w:color w:val="231F20"/>
          <w:spacing w:val="31"/>
        </w:rPr>
        <w:t> </w:t>
      </w:r>
      <w:r>
        <w:rPr>
          <w:color w:val="231F20"/>
        </w:rPr>
        <w:t>municipios</w:t>
      </w:r>
      <w:r>
        <w:rPr>
          <w:color w:val="231F20"/>
          <w:spacing w:val="31"/>
        </w:rPr>
        <w:t> </w:t>
      </w:r>
      <w:r>
        <w:rPr>
          <w:color w:val="231F20"/>
        </w:rPr>
        <w:t>a</w:t>
      </w:r>
      <w:r>
        <w:rPr>
          <w:color w:val="231F20"/>
          <w:spacing w:val="32"/>
        </w:rPr>
        <w:t> </w:t>
      </w:r>
      <w:r>
        <w:rPr>
          <w:color w:val="231F20"/>
        </w:rPr>
        <w:t>la</w:t>
      </w:r>
      <w:r>
        <w:rPr>
          <w:color w:val="231F20"/>
          <w:spacing w:val="32"/>
        </w:rPr>
        <w:t> </w:t>
      </w:r>
      <w:r>
        <w:rPr>
          <w:color w:val="231F20"/>
          <w:sz w:val="18"/>
        </w:rPr>
        <w:t>ZMvM</w:t>
      </w:r>
      <w:r>
        <w:rPr>
          <w:color w:val="231F20"/>
        </w:rPr>
        <w:t>,</w:t>
      </w:r>
      <w:r>
        <w:rPr>
          <w:color w:val="231F20"/>
          <w:spacing w:val="31"/>
        </w:rPr>
        <w:t> </w:t>
      </w:r>
      <w:r>
        <w:rPr>
          <w:color w:val="231F20"/>
        </w:rPr>
        <w:t>los</w:t>
      </w:r>
      <w:r>
        <w:rPr>
          <w:color w:val="231F20"/>
          <w:spacing w:val="31"/>
        </w:rPr>
        <w:t> </w:t>
      </w:r>
      <w:r>
        <w:rPr>
          <w:color w:val="231F20"/>
        </w:rPr>
        <w:t>cuales</w:t>
      </w:r>
      <w:r>
        <w:rPr>
          <w:color w:val="231F20"/>
          <w:spacing w:val="32"/>
        </w:rPr>
        <w:t> </w:t>
      </w:r>
      <w:r>
        <w:rPr>
          <w:color w:val="231F20"/>
        </w:rPr>
        <w:t>concentran</w:t>
      </w:r>
    </w:p>
    <w:p>
      <w:pPr>
        <w:pStyle w:val="BodyText"/>
        <w:spacing w:before="3"/>
        <w:rPr>
          <w:sz w:val="17"/>
        </w:rPr>
      </w:pPr>
    </w:p>
    <w:p>
      <w:pPr>
        <w:pStyle w:val="BodyText"/>
        <w:spacing w:before="72"/>
        <w:ind w:left="1395" w:right="1393"/>
        <w:jc w:val="right"/>
      </w:pPr>
      <w:r>
        <w:rPr>
          <w:color w:val="231F20"/>
        </w:rPr>
        <w:t>213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78"/>
      </w:pPr>
      <w:r>
        <w:rPr>
          <w:color w:val="231F20"/>
        </w:rPr>
        <w:t>50% de la población total del estado, en una superficie aproximada del 25% del territorio de la entidad (Saavedra, 2011).</w:t>
      </w:r>
    </w:p>
    <w:p>
      <w:pPr>
        <w:pStyle w:val="BodyText"/>
        <w:spacing w:line="247" w:lineRule="auto"/>
        <w:ind w:left="1395" w:right="1389" w:firstLine="283"/>
        <w:jc w:val="both"/>
      </w:pPr>
      <w:r>
        <w:rPr>
          <w:color w:val="231F20"/>
        </w:rPr>
        <w:t>El</w:t>
      </w:r>
      <w:r>
        <w:rPr>
          <w:color w:val="231F20"/>
          <w:spacing w:val="-16"/>
        </w:rPr>
        <w:t> </w:t>
      </w:r>
      <w:r>
        <w:rPr>
          <w:color w:val="231F20"/>
        </w:rPr>
        <w:t>incremento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población</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México</w:t>
      </w:r>
      <w:r>
        <w:rPr>
          <w:color w:val="231F20"/>
          <w:spacing w:val="-16"/>
        </w:rPr>
        <w:t> </w:t>
      </w:r>
      <w:r>
        <w:rPr>
          <w:color w:val="231F20"/>
        </w:rPr>
        <w:t>tendrá</w:t>
      </w:r>
      <w:r>
        <w:rPr>
          <w:color w:val="231F20"/>
          <w:spacing w:val="-16"/>
        </w:rPr>
        <w:t> </w:t>
      </w:r>
      <w:r>
        <w:rPr>
          <w:color w:val="231F20"/>
        </w:rPr>
        <w:t>un</w:t>
      </w:r>
      <w:r>
        <w:rPr>
          <w:color w:val="231F20"/>
          <w:spacing w:val="-16"/>
        </w:rPr>
        <w:t> </w:t>
      </w:r>
      <w:r>
        <w:rPr>
          <w:color w:val="231F20"/>
        </w:rPr>
        <w:t>cre- cimiento de 587% entre 1970 y 2020; de acuerdo con la proyección, en</w:t>
      </w:r>
      <w:r>
        <w:rPr>
          <w:color w:val="231F20"/>
          <w:spacing w:val="-16"/>
        </w:rPr>
        <w:t> </w:t>
      </w:r>
      <w:r>
        <w:rPr>
          <w:color w:val="231F20"/>
        </w:rPr>
        <w:t>el</w:t>
      </w:r>
      <w:r>
        <w:rPr>
          <w:color w:val="231F20"/>
          <w:spacing w:val="-16"/>
        </w:rPr>
        <w:t> </w:t>
      </w:r>
      <w:r>
        <w:rPr>
          <w:color w:val="231F20"/>
        </w:rPr>
        <w:t>mismo</w:t>
      </w:r>
      <w:r>
        <w:rPr>
          <w:color w:val="231F20"/>
          <w:spacing w:val="-16"/>
        </w:rPr>
        <w:t> </w:t>
      </w:r>
      <w:r>
        <w:rPr>
          <w:color w:val="231F20"/>
        </w:rPr>
        <w:t>periodo</w:t>
      </w:r>
      <w:r>
        <w:rPr>
          <w:color w:val="231F20"/>
          <w:spacing w:val="-16"/>
        </w:rPr>
        <w:t> </w:t>
      </w:r>
      <w:r>
        <w:rPr>
          <w:color w:val="231F20"/>
        </w:rPr>
        <w:t>el</w:t>
      </w:r>
      <w:r>
        <w:rPr>
          <w:color w:val="231F20"/>
          <w:spacing w:val="-16"/>
        </w:rPr>
        <w:t> </w:t>
      </w:r>
      <w:r>
        <w:rPr>
          <w:color w:val="231F20"/>
        </w:rPr>
        <w:t>Distrito</w:t>
      </w:r>
      <w:r>
        <w:rPr>
          <w:color w:val="231F20"/>
          <w:spacing w:val="-16"/>
        </w:rPr>
        <w:t> </w:t>
      </w:r>
      <w:r>
        <w:rPr>
          <w:color w:val="231F20"/>
        </w:rPr>
        <w:t>Federal</w:t>
      </w:r>
      <w:r>
        <w:rPr>
          <w:color w:val="231F20"/>
          <w:spacing w:val="-16"/>
        </w:rPr>
        <w:t> </w:t>
      </w:r>
      <w:r>
        <w:rPr>
          <w:color w:val="231F20"/>
        </w:rPr>
        <w:t>sólo</w:t>
      </w:r>
      <w:r>
        <w:rPr>
          <w:color w:val="231F20"/>
          <w:spacing w:val="-16"/>
        </w:rPr>
        <w:t> </w:t>
      </w:r>
      <w:r>
        <w:rPr>
          <w:color w:val="231F20"/>
        </w:rPr>
        <w:t>tendría</w:t>
      </w:r>
      <w:r>
        <w:rPr>
          <w:color w:val="231F20"/>
          <w:spacing w:val="-16"/>
        </w:rPr>
        <w:t> </w:t>
      </w:r>
      <w:r>
        <w:rPr>
          <w:color w:val="231F20"/>
        </w:rPr>
        <w:t>un</w:t>
      </w:r>
      <w:r>
        <w:rPr>
          <w:color w:val="231F20"/>
          <w:spacing w:val="-16"/>
        </w:rPr>
        <w:t> </w:t>
      </w:r>
      <w:r>
        <w:rPr>
          <w:color w:val="231F20"/>
        </w:rPr>
        <w:t>crecimiento</w:t>
      </w:r>
      <w:r>
        <w:rPr>
          <w:color w:val="231F20"/>
          <w:spacing w:val="-16"/>
        </w:rPr>
        <w:t> </w:t>
      </w:r>
      <w:r>
        <w:rPr>
          <w:color w:val="231F20"/>
        </w:rPr>
        <w:t>de 35% (Gracia, 2004). Como se puede observar, el crecimiento pobla- cional en la </w:t>
      </w:r>
      <w:r>
        <w:rPr>
          <w:color w:val="231F20"/>
          <w:sz w:val="18"/>
        </w:rPr>
        <w:t>ZMvM </w:t>
      </w:r>
      <w:r>
        <w:rPr>
          <w:color w:val="231F20"/>
        </w:rPr>
        <w:t>obedece a factores estructurales de la economía mexicana, la cual ha concentrado una alta proporción de su </w:t>
      </w:r>
      <w:r>
        <w:rPr>
          <w:color w:val="231F20"/>
          <w:sz w:val="18"/>
        </w:rPr>
        <w:t>pIb</w:t>
      </w:r>
      <w:r>
        <w:rPr>
          <w:color w:val="231F20"/>
        </w:rPr>
        <w:t>, en apenas 0.2% de su territorio, lo que ha servido como polo de atrac- ción</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migración</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búsqueda</w:t>
      </w:r>
      <w:r>
        <w:rPr>
          <w:color w:val="231F20"/>
          <w:spacing w:val="-16"/>
        </w:rPr>
        <w:t> </w:t>
      </w:r>
      <w:r>
        <w:rPr>
          <w:color w:val="231F20"/>
        </w:rPr>
        <w:t>de</w:t>
      </w:r>
      <w:r>
        <w:rPr>
          <w:color w:val="231F20"/>
          <w:spacing w:val="-16"/>
        </w:rPr>
        <w:t> </w:t>
      </w:r>
      <w:r>
        <w:rPr>
          <w:color w:val="231F20"/>
        </w:rPr>
        <w:t>mejores</w:t>
      </w:r>
      <w:r>
        <w:rPr>
          <w:color w:val="231F20"/>
          <w:spacing w:val="-16"/>
        </w:rPr>
        <w:t> </w:t>
      </w:r>
      <w:r>
        <w:rPr>
          <w:color w:val="231F20"/>
        </w:rPr>
        <w:t>oportunidades.</w:t>
      </w:r>
      <w:r>
        <w:rPr>
          <w:color w:val="231F20"/>
          <w:spacing w:val="-16"/>
        </w:rPr>
        <w:t> </w:t>
      </w:r>
      <w:r>
        <w:rPr>
          <w:color w:val="231F20"/>
        </w:rPr>
        <w:t>Sin</w:t>
      </w:r>
      <w:r>
        <w:rPr>
          <w:color w:val="231F20"/>
          <w:spacing w:val="-16"/>
        </w:rPr>
        <w:t> </w:t>
      </w:r>
      <w:r>
        <w:rPr>
          <w:color w:val="231F20"/>
        </w:rPr>
        <w:t>em- bargo,</w:t>
      </w:r>
      <w:r>
        <w:rPr>
          <w:color w:val="231F20"/>
          <w:spacing w:val="-17"/>
        </w:rPr>
        <w:t> </w:t>
      </w:r>
      <w:r>
        <w:rPr>
          <w:color w:val="231F20"/>
        </w:rPr>
        <w:t>este</w:t>
      </w:r>
      <w:r>
        <w:rPr>
          <w:color w:val="231F20"/>
          <w:spacing w:val="-17"/>
        </w:rPr>
        <w:t> </w:t>
      </w:r>
      <w:r>
        <w:rPr>
          <w:color w:val="231F20"/>
        </w:rPr>
        <w:t>crecimiento</w:t>
      </w:r>
      <w:r>
        <w:rPr>
          <w:color w:val="231F20"/>
          <w:spacing w:val="-17"/>
        </w:rPr>
        <w:t> </w:t>
      </w:r>
      <w:r>
        <w:rPr>
          <w:color w:val="231F20"/>
        </w:rPr>
        <w:t>poblacional</w:t>
      </w:r>
      <w:r>
        <w:rPr>
          <w:color w:val="231F20"/>
          <w:spacing w:val="-17"/>
        </w:rPr>
        <w:t> </w:t>
      </w:r>
      <w:r>
        <w:rPr>
          <w:color w:val="231F20"/>
        </w:rPr>
        <w:t>tuvo</w:t>
      </w:r>
      <w:r>
        <w:rPr>
          <w:color w:val="231F20"/>
          <w:spacing w:val="-17"/>
        </w:rPr>
        <w:t> </w:t>
      </w:r>
      <w:r>
        <w:rPr>
          <w:color w:val="231F20"/>
        </w:rPr>
        <w:t>como</w:t>
      </w:r>
      <w:r>
        <w:rPr>
          <w:color w:val="231F20"/>
          <w:spacing w:val="-17"/>
        </w:rPr>
        <w:t> </w:t>
      </w:r>
      <w:r>
        <w:rPr>
          <w:color w:val="231F20"/>
        </w:rPr>
        <w:t>consecuencia</w:t>
      </w:r>
      <w:r>
        <w:rPr>
          <w:color w:val="231F20"/>
          <w:spacing w:val="-17"/>
        </w:rPr>
        <w:t> </w:t>
      </w:r>
      <w:r>
        <w:rPr>
          <w:color w:val="231F20"/>
        </w:rPr>
        <w:t>la</w:t>
      </w:r>
      <w:r>
        <w:rPr>
          <w:color w:val="231F20"/>
          <w:spacing w:val="-17"/>
        </w:rPr>
        <w:t> </w:t>
      </w:r>
      <w:r>
        <w:rPr>
          <w:color w:val="231F20"/>
          <w:spacing w:val="-2"/>
        </w:rPr>
        <w:t>incor- </w:t>
      </w:r>
      <w:r>
        <w:rPr>
          <w:color w:val="231F20"/>
        </w:rPr>
        <w:t>poración constante de territorio, llevando a la </w:t>
      </w:r>
      <w:r>
        <w:rPr>
          <w:color w:val="231F20"/>
          <w:sz w:val="18"/>
        </w:rPr>
        <w:t>ZMvM </w:t>
      </w:r>
      <w:r>
        <w:rPr>
          <w:color w:val="231F20"/>
        </w:rPr>
        <w:t>a un contexto</w:t>
      </w:r>
      <w:r>
        <w:rPr>
          <w:color w:val="231F20"/>
          <w:spacing w:val="-36"/>
        </w:rPr>
        <w:t> </w:t>
      </w:r>
      <w:r>
        <w:rPr>
          <w:color w:val="231F20"/>
        </w:rPr>
        <w:t>de megalopolisación, a costa de la pérdida de innumerables servicios ambientales y la destrucción de extensas áreas verdes (Saavedra, 2011).</w:t>
      </w:r>
    </w:p>
    <w:p>
      <w:pPr>
        <w:pStyle w:val="BodyText"/>
      </w:pPr>
    </w:p>
    <w:p>
      <w:pPr>
        <w:pStyle w:val="BodyText"/>
        <w:spacing w:before="2"/>
        <w:rPr>
          <w:sz w:val="23"/>
        </w:rPr>
      </w:pPr>
    </w:p>
    <w:p>
      <w:pPr>
        <w:pStyle w:val="Heading3"/>
        <w:numPr>
          <w:ilvl w:val="0"/>
          <w:numId w:val="8"/>
        </w:numPr>
        <w:tabs>
          <w:tab w:pos="1615" w:val="left" w:leader="none"/>
        </w:tabs>
        <w:spacing w:line="240" w:lineRule="auto" w:before="0" w:after="0"/>
        <w:ind w:left="1614" w:right="0" w:hanging="219"/>
        <w:jc w:val="left"/>
      </w:pPr>
      <w:bookmarkStart w:name="_TOC_250006" w:id="35"/>
      <w:r>
        <w:rPr>
          <w:color w:val="231F20"/>
        </w:rPr>
        <w:t>Gobernabilidad y gobernanza</w:t>
      </w:r>
      <w:r>
        <w:rPr>
          <w:color w:val="231F20"/>
          <w:spacing w:val="-8"/>
        </w:rPr>
        <w:t> </w:t>
      </w:r>
      <w:bookmarkEnd w:id="35"/>
      <w:r>
        <w:rPr>
          <w:color w:val="231F20"/>
        </w:rPr>
        <w:t>metropolitana</w:t>
      </w:r>
    </w:p>
    <w:p>
      <w:pPr>
        <w:pStyle w:val="BodyText"/>
        <w:spacing w:before="2"/>
        <w:rPr>
          <w:b/>
          <w:sz w:val="23"/>
        </w:rPr>
      </w:pPr>
    </w:p>
    <w:p>
      <w:pPr>
        <w:pStyle w:val="BodyText"/>
        <w:spacing w:line="247" w:lineRule="auto"/>
        <w:ind w:left="1395" w:right="1391" w:firstLine="283"/>
        <w:jc w:val="both"/>
      </w:pPr>
      <w:r>
        <w:rPr>
          <w:color w:val="231F20"/>
        </w:rPr>
        <w:t>La</w:t>
      </w:r>
      <w:r>
        <w:rPr>
          <w:color w:val="231F20"/>
          <w:spacing w:val="-16"/>
        </w:rPr>
        <w:t> </w:t>
      </w:r>
      <w:r>
        <w:rPr>
          <w:color w:val="231F20"/>
        </w:rPr>
        <w:t>sociedad</w:t>
      </w:r>
      <w:r>
        <w:rPr>
          <w:color w:val="231F20"/>
          <w:spacing w:val="-16"/>
        </w:rPr>
        <w:t> </w:t>
      </w:r>
      <w:r>
        <w:rPr>
          <w:color w:val="231F20"/>
        </w:rPr>
        <w:t>política</w:t>
      </w:r>
      <w:r>
        <w:rPr>
          <w:color w:val="231F20"/>
          <w:spacing w:val="-16"/>
        </w:rPr>
        <w:t> </w:t>
      </w:r>
      <w:r>
        <w:rPr>
          <w:color w:val="231F20"/>
        </w:rPr>
        <w:t>se</w:t>
      </w:r>
      <w:r>
        <w:rPr>
          <w:color w:val="231F20"/>
          <w:spacing w:val="-16"/>
        </w:rPr>
        <w:t> </w:t>
      </w:r>
      <w:r>
        <w:rPr>
          <w:color w:val="231F20"/>
        </w:rPr>
        <w:t>configura</w:t>
      </w:r>
      <w:r>
        <w:rPr>
          <w:color w:val="231F20"/>
          <w:spacing w:val="-16"/>
        </w:rPr>
        <w:t> </w:t>
      </w:r>
      <w:r>
        <w:rPr>
          <w:color w:val="231F20"/>
        </w:rPr>
        <w:t>con</w:t>
      </w:r>
      <w:r>
        <w:rPr>
          <w:color w:val="231F20"/>
          <w:spacing w:val="-16"/>
        </w:rPr>
        <w:t> </w:t>
      </w:r>
      <w:r>
        <w:rPr>
          <w:color w:val="231F20"/>
        </w:rPr>
        <w:t>base</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ámbito</w:t>
      </w:r>
      <w:r>
        <w:rPr>
          <w:color w:val="231F20"/>
          <w:spacing w:val="-16"/>
        </w:rPr>
        <w:t> </w:t>
      </w:r>
      <w:r>
        <w:rPr>
          <w:color w:val="231F20"/>
        </w:rPr>
        <w:t>territorial, un conjunto de actores y un sistema de relaciones en torno a ciertas cuestiones. el territorio metropolitano es el resultado del</w:t>
      </w:r>
      <w:r>
        <w:rPr>
          <w:color w:val="231F20"/>
          <w:spacing w:val="-22"/>
        </w:rPr>
        <w:t> </w:t>
      </w:r>
      <w:r>
        <w:rPr>
          <w:color w:val="231F20"/>
        </w:rPr>
        <w:t>crecimiento económico</w:t>
      </w:r>
      <w:r>
        <w:rPr>
          <w:color w:val="231F20"/>
          <w:spacing w:val="-17"/>
        </w:rPr>
        <w:t> </w:t>
      </w:r>
      <w:r>
        <w:rPr>
          <w:color w:val="231F20"/>
        </w:rPr>
        <w:t>y</w:t>
      </w:r>
      <w:r>
        <w:rPr>
          <w:color w:val="231F20"/>
          <w:spacing w:val="-17"/>
        </w:rPr>
        <w:t> </w:t>
      </w:r>
      <w:r>
        <w:rPr>
          <w:color w:val="231F20"/>
        </w:rPr>
        <w:t>demográfico</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expansión</w:t>
      </w:r>
      <w:r>
        <w:rPr>
          <w:color w:val="231F20"/>
          <w:spacing w:val="-17"/>
        </w:rPr>
        <w:t> </w:t>
      </w:r>
      <w:r>
        <w:rPr>
          <w:color w:val="231F20"/>
        </w:rPr>
        <w:t>territorial</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ciudad</w:t>
      </w:r>
      <w:r>
        <w:rPr>
          <w:color w:val="231F20"/>
          <w:spacing w:val="-17"/>
        </w:rPr>
        <w:t> </w:t>
      </w:r>
      <w:r>
        <w:rPr>
          <w:color w:val="231F20"/>
        </w:rPr>
        <w:t>que cubre</w:t>
      </w:r>
      <w:r>
        <w:rPr>
          <w:color w:val="231F20"/>
          <w:spacing w:val="-7"/>
        </w:rPr>
        <w:t> </w:t>
      </w:r>
      <w:r>
        <w:rPr>
          <w:color w:val="231F20"/>
        </w:rPr>
        <w:t>los</w:t>
      </w:r>
      <w:r>
        <w:rPr>
          <w:color w:val="231F20"/>
          <w:spacing w:val="-7"/>
        </w:rPr>
        <w:t> </w:t>
      </w:r>
      <w:r>
        <w:rPr>
          <w:color w:val="231F20"/>
        </w:rPr>
        <w:t>ámbitos</w:t>
      </w:r>
      <w:r>
        <w:rPr>
          <w:color w:val="231F20"/>
          <w:spacing w:val="-7"/>
        </w:rPr>
        <w:t> </w:t>
      </w:r>
      <w:r>
        <w:rPr>
          <w:color w:val="231F20"/>
        </w:rPr>
        <w:t>espaciales</w:t>
      </w:r>
      <w:r>
        <w:rPr>
          <w:color w:val="231F20"/>
          <w:spacing w:val="-7"/>
        </w:rPr>
        <w:t> </w:t>
      </w:r>
      <w:r>
        <w:rPr>
          <w:color w:val="231F20"/>
        </w:rPr>
        <w:t>de</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gobierno</w:t>
      </w:r>
      <w:r>
        <w:rPr>
          <w:color w:val="231F20"/>
          <w:spacing w:val="-7"/>
        </w:rPr>
        <w:t> </w:t>
      </w:r>
      <w:r>
        <w:rPr>
          <w:color w:val="231F20"/>
        </w:rPr>
        <w:t>local</w:t>
      </w:r>
      <w:r>
        <w:rPr>
          <w:color w:val="231F20"/>
          <w:spacing w:val="-7"/>
        </w:rPr>
        <w:t> </w:t>
      </w:r>
      <w:r>
        <w:rPr>
          <w:color w:val="231F20"/>
        </w:rPr>
        <w:t>y</w:t>
      </w:r>
      <w:r>
        <w:rPr>
          <w:color w:val="231F20"/>
          <w:spacing w:val="-7"/>
        </w:rPr>
        <w:t> </w:t>
      </w:r>
      <w:r>
        <w:rPr>
          <w:color w:val="231F20"/>
        </w:rPr>
        <w:t>configura una unidad urbana física y funcional por su cercanía. </w:t>
      </w:r>
      <w:r>
        <w:rPr>
          <w:color w:val="231F20"/>
          <w:spacing w:val="-3"/>
        </w:rPr>
        <w:t>También</w:t>
      </w:r>
      <w:r>
        <w:rPr>
          <w:color w:val="231F20"/>
          <w:spacing w:val="-19"/>
        </w:rPr>
        <w:t> </w:t>
      </w:r>
      <w:r>
        <w:rPr>
          <w:color w:val="231F20"/>
        </w:rPr>
        <w:t>puede tratarse de una expansión más amplia, caracterizada por la disconti- nuidad y la configuración de un espacio urbano difuso con múltiples centros integrados en su funcionamiento. en ambos casos se caracte- riza por diferencias y desigualdades que resultan de los procesos de distribución de actividades y población en el espacio y de su combi- nación con territorios definidos políticamente. El resultado es un te- rritorio altamente diferenciado y un conjunto de unidades desiguales como sociedades y gobiernos</w:t>
      </w:r>
      <w:r>
        <w:rPr>
          <w:color w:val="231F20"/>
          <w:spacing w:val="-32"/>
        </w:rPr>
        <w:t> </w:t>
      </w:r>
      <w:r>
        <w:rPr>
          <w:color w:val="231F20"/>
        </w:rPr>
        <w:t>locales.</w:t>
      </w:r>
    </w:p>
    <w:p>
      <w:pPr>
        <w:pStyle w:val="BodyText"/>
        <w:spacing w:line="247" w:lineRule="auto"/>
        <w:ind w:left="1395" w:right="1393" w:firstLine="283"/>
        <w:jc w:val="both"/>
      </w:pPr>
      <w:r>
        <w:rPr>
          <w:color w:val="231F20"/>
        </w:rPr>
        <w:t>Un</w:t>
      </w:r>
      <w:r>
        <w:rPr>
          <w:color w:val="231F20"/>
          <w:spacing w:val="-10"/>
        </w:rPr>
        <w:t> </w:t>
      </w:r>
      <w:r>
        <w:rPr>
          <w:color w:val="231F20"/>
        </w:rPr>
        <w:t>área</w:t>
      </w:r>
      <w:r>
        <w:rPr>
          <w:color w:val="231F20"/>
          <w:spacing w:val="-11"/>
        </w:rPr>
        <w:t> </w:t>
      </w:r>
      <w:r>
        <w:rPr>
          <w:color w:val="231F20"/>
        </w:rPr>
        <w:t>metropolitana</w:t>
      </w:r>
      <w:r>
        <w:rPr>
          <w:color w:val="231F20"/>
          <w:spacing w:val="-11"/>
        </w:rPr>
        <w:t> </w:t>
      </w:r>
      <w:r>
        <w:rPr>
          <w:color w:val="231F20"/>
        </w:rPr>
        <w:t>relativamente</w:t>
      </w:r>
      <w:r>
        <w:rPr>
          <w:color w:val="231F20"/>
          <w:spacing w:val="-11"/>
        </w:rPr>
        <w:t> </w:t>
      </w:r>
      <w:r>
        <w:rPr>
          <w:color w:val="231F20"/>
        </w:rPr>
        <w:t>consolidada,</w:t>
      </w:r>
      <w:r>
        <w:rPr>
          <w:color w:val="231F20"/>
          <w:spacing w:val="-11"/>
        </w:rPr>
        <w:t> </w:t>
      </w:r>
      <w:r>
        <w:rPr>
          <w:color w:val="231F20"/>
        </w:rPr>
        <w:t>con</w:t>
      </w:r>
      <w:r>
        <w:rPr>
          <w:color w:val="231F20"/>
          <w:spacing w:val="-11"/>
        </w:rPr>
        <w:t> </w:t>
      </w:r>
      <w:r>
        <w:rPr>
          <w:color w:val="231F20"/>
        </w:rPr>
        <w:t>unidad</w:t>
      </w:r>
      <w:r>
        <w:rPr>
          <w:color w:val="231F20"/>
          <w:spacing w:val="-10"/>
        </w:rPr>
        <w:t> </w:t>
      </w:r>
      <w:r>
        <w:rPr>
          <w:color w:val="231F20"/>
        </w:rPr>
        <w:t>físi- ca</w:t>
      </w:r>
      <w:r>
        <w:rPr>
          <w:color w:val="231F20"/>
          <w:spacing w:val="-6"/>
        </w:rPr>
        <w:t> </w:t>
      </w:r>
      <w:r>
        <w:rPr>
          <w:color w:val="231F20"/>
        </w:rPr>
        <w:t>dada</w:t>
      </w:r>
      <w:r>
        <w:rPr>
          <w:color w:val="231F20"/>
          <w:spacing w:val="-5"/>
        </w:rPr>
        <w:t> </w:t>
      </w:r>
      <w:r>
        <w:rPr>
          <w:color w:val="231F20"/>
        </w:rPr>
        <w:t>por</w:t>
      </w:r>
      <w:r>
        <w:rPr>
          <w:color w:val="231F20"/>
          <w:spacing w:val="-5"/>
        </w:rPr>
        <w:t> </w:t>
      </w:r>
      <w:r>
        <w:rPr>
          <w:color w:val="231F20"/>
        </w:rPr>
        <w:t>una</w:t>
      </w:r>
      <w:r>
        <w:rPr>
          <w:color w:val="231F20"/>
          <w:spacing w:val="-5"/>
        </w:rPr>
        <w:t> </w:t>
      </w:r>
      <w:r>
        <w:rPr>
          <w:color w:val="231F20"/>
        </w:rPr>
        <w:t>conurbación,</w:t>
      </w:r>
      <w:r>
        <w:rPr>
          <w:color w:val="231F20"/>
          <w:spacing w:val="-6"/>
        </w:rPr>
        <w:t> </w:t>
      </w:r>
      <w:r>
        <w:rPr>
          <w:color w:val="231F20"/>
        </w:rPr>
        <w:t>más</w:t>
      </w:r>
      <w:r>
        <w:rPr>
          <w:color w:val="231F20"/>
          <w:spacing w:val="-6"/>
        </w:rPr>
        <w:t> </w:t>
      </w:r>
      <w:r>
        <w:rPr>
          <w:color w:val="231F20"/>
        </w:rPr>
        <w:t>allá</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diferenciación</w:t>
      </w:r>
      <w:r>
        <w:rPr>
          <w:color w:val="231F20"/>
          <w:spacing w:val="-6"/>
        </w:rPr>
        <w:t> </w:t>
      </w:r>
      <w:r>
        <w:rPr>
          <w:color w:val="231F20"/>
        </w:rPr>
        <w:t>entre</w:t>
      </w:r>
      <w:r>
        <w:rPr>
          <w:color w:val="231F20"/>
          <w:spacing w:val="-6"/>
        </w:rPr>
        <w:t> </w:t>
      </w:r>
      <w:r>
        <w:rPr>
          <w:color w:val="231F20"/>
        </w:rPr>
        <w:t>cen- tros y periferia y aun de la fragmentación del espacio metropolitano, tiende a definir una unidad social, mientras que la unidad</w:t>
      </w:r>
      <w:r>
        <w:rPr>
          <w:color w:val="231F20"/>
          <w:spacing w:val="-12"/>
        </w:rPr>
        <w:t> </w:t>
      </w:r>
      <w:r>
        <w:rPr>
          <w:color w:val="231F20"/>
        </w:rPr>
        <w:t>metropoli-</w:t>
      </w:r>
    </w:p>
    <w:p>
      <w:pPr>
        <w:pStyle w:val="BodyText"/>
        <w:rPr>
          <w:sz w:val="20"/>
        </w:rPr>
      </w:pPr>
    </w:p>
    <w:p>
      <w:pPr>
        <w:pStyle w:val="BodyText"/>
        <w:spacing w:before="9"/>
        <w:rPr>
          <w:sz w:val="19"/>
        </w:rPr>
      </w:pPr>
    </w:p>
    <w:p>
      <w:pPr>
        <w:pStyle w:val="BodyText"/>
        <w:spacing w:before="72"/>
        <w:ind w:left="1395" w:right="1190"/>
      </w:pPr>
      <w:r>
        <w:rPr>
          <w:color w:val="231F20"/>
        </w:rPr>
        <w:t>214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tana difusa presenta diferencias en la configuración de los actores  y</w:t>
      </w:r>
    </w:p>
    <w:p>
      <w:pPr>
        <w:pStyle w:val="BodyText"/>
        <w:spacing w:before="7"/>
        <w:ind w:left="1395" w:right="1190"/>
      </w:pPr>
      <w:r>
        <w:rPr>
          <w:color w:val="231F20"/>
        </w:rPr>
        <w:t>sus relaciones dadas unidades parciales diferentes.</w:t>
      </w:r>
    </w:p>
    <w:p>
      <w:pPr>
        <w:pStyle w:val="BodyText"/>
        <w:spacing w:line="247" w:lineRule="auto" w:before="7"/>
        <w:ind w:left="1395" w:right="1392" w:firstLine="283"/>
        <w:jc w:val="both"/>
      </w:pPr>
      <w:r>
        <w:rPr>
          <w:color w:val="231F20"/>
        </w:rPr>
        <w:t>En</w:t>
      </w:r>
      <w:r>
        <w:rPr>
          <w:color w:val="231F20"/>
          <w:spacing w:val="-12"/>
        </w:rPr>
        <w:t> </w:t>
      </w:r>
      <w:r>
        <w:rPr>
          <w:color w:val="231F20"/>
        </w:rPr>
        <w:t>un</w:t>
      </w:r>
      <w:r>
        <w:rPr>
          <w:color w:val="231F20"/>
          <w:spacing w:val="-12"/>
        </w:rPr>
        <w:t> </w:t>
      </w:r>
      <w:r>
        <w:rPr>
          <w:color w:val="231F20"/>
        </w:rPr>
        <w:t>área</w:t>
      </w:r>
      <w:r>
        <w:rPr>
          <w:color w:val="231F20"/>
          <w:spacing w:val="-12"/>
        </w:rPr>
        <w:t> </w:t>
      </w:r>
      <w:r>
        <w:rPr>
          <w:color w:val="231F20"/>
        </w:rPr>
        <w:t>metropolitana</w:t>
      </w:r>
      <w:r>
        <w:rPr>
          <w:color w:val="231F20"/>
          <w:spacing w:val="-12"/>
        </w:rPr>
        <w:t> </w:t>
      </w:r>
      <w:r>
        <w:rPr>
          <w:color w:val="231F20"/>
        </w:rPr>
        <w:t>se</w:t>
      </w:r>
      <w:r>
        <w:rPr>
          <w:color w:val="231F20"/>
          <w:spacing w:val="-12"/>
        </w:rPr>
        <w:t> </w:t>
      </w:r>
      <w:r>
        <w:rPr>
          <w:color w:val="231F20"/>
        </w:rPr>
        <w:t>pueden</w:t>
      </w:r>
      <w:r>
        <w:rPr>
          <w:color w:val="231F20"/>
          <w:spacing w:val="-12"/>
        </w:rPr>
        <w:t> </w:t>
      </w:r>
      <w:r>
        <w:rPr>
          <w:color w:val="231F20"/>
        </w:rPr>
        <w:t>distinguir</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menos</w:t>
      </w:r>
      <w:r>
        <w:rPr>
          <w:color w:val="231F20"/>
          <w:spacing w:val="-12"/>
        </w:rPr>
        <w:t> </w:t>
      </w:r>
      <w:r>
        <w:rPr>
          <w:color w:val="231F20"/>
        </w:rPr>
        <w:t>dos</w:t>
      </w:r>
      <w:r>
        <w:rPr>
          <w:color w:val="231F20"/>
          <w:spacing w:val="-12"/>
        </w:rPr>
        <w:t> </w:t>
      </w:r>
      <w:r>
        <w:rPr>
          <w:color w:val="231F20"/>
        </w:rPr>
        <w:t>ti- pos</w:t>
      </w:r>
      <w:r>
        <w:rPr>
          <w:color w:val="231F20"/>
          <w:spacing w:val="-4"/>
        </w:rPr>
        <w:t> </w:t>
      </w:r>
      <w:r>
        <w:rPr>
          <w:color w:val="231F20"/>
        </w:rPr>
        <w:t>de</w:t>
      </w:r>
      <w:r>
        <w:rPr>
          <w:color w:val="231F20"/>
          <w:spacing w:val="-4"/>
        </w:rPr>
        <w:t> </w:t>
      </w:r>
      <w:r>
        <w:rPr>
          <w:color w:val="231F20"/>
        </w:rPr>
        <w:t>actores:</w:t>
      </w:r>
      <w:r>
        <w:rPr>
          <w:color w:val="231F20"/>
          <w:spacing w:val="-4"/>
        </w:rPr>
        <w:t> </w:t>
      </w:r>
      <w:r>
        <w:rPr>
          <w:color w:val="231F20"/>
        </w:rPr>
        <w:t>por</w:t>
      </w:r>
      <w:r>
        <w:rPr>
          <w:color w:val="231F20"/>
          <w:spacing w:val="-4"/>
        </w:rPr>
        <w:t> </w:t>
      </w:r>
      <w:r>
        <w:rPr>
          <w:color w:val="231F20"/>
        </w:rPr>
        <w:t>un</w:t>
      </w:r>
      <w:r>
        <w:rPr>
          <w:color w:val="231F20"/>
          <w:spacing w:val="-4"/>
        </w:rPr>
        <w:t> </w:t>
      </w:r>
      <w:r>
        <w:rPr>
          <w:color w:val="231F20"/>
        </w:rPr>
        <w:t>lado,</w:t>
      </w:r>
      <w:r>
        <w:rPr>
          <w:color w:val="231F20"/>
          <w:spacing w:val="-4"/>
        </w:rPr>
        <w:t> </w:t>
      </w:r>
      <w:r>
        <w:rPr>
          <w:color w:val="231F20"/>
        </w:rPr>
        <w:t>los</w:t>
      </w:r>
      <w:r>
        <w:rPr>
          <w:color w:val="231F20"/>
          <w:spacing w:val="-4"/>
        </w:rPr>
        <w:t> </w:t>
      </w:r>
      <w:r>
        <w:rPr>
          <w:color w:val="231F20"/>
        </w:rPr>
        <w:t>actores</w:t>
      </w:r>
      <w:r>
        <w:rPr>
          <w:color w:val="231F20"/>
          <w:spacing w:val="-4"/>
        </w:rPr>
        <w:t> </w:t>
      </w:r>
      <w:r>
        <w:rPr>
          <w:color w:val="231F20"/>
        </w:rPr>
        <w:t>estatales</w:t>
      </w:r>
      <w:r>
        <w:rPr>
          <w:color w:val="231F20"/>
          <w:spacing w:val="-4"/>
        </w:rPr>
        <w:t> </w:t>
      </w:r>
      <w:r>
        <w:rPr>
          <w:color w:val="231F20"/>
          <w:spacing w:val="-8"/>
        </w:rPr>
        <w:t>y,</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otro,</w:t>
      </w:r>
      <w:r>
        <w:rPr>
          <w:color w:val="231F20"/>
          <w:spacing w:val="-4"/>
        </w:rPr>
        <w:t> </w:t>
      </w:r>
      <w:r>
        <w:rPr>
          <w:color w:val="231F20"/>
        </w:rPr>
        <w:t>los</w:t>
      </w:r>
      <w:r>
        <w:rPr>
          <w:color w:val="231F20"/>
          <w:spacing w:val="-4"/>
        </w:rPr>
        <w:t> </w:t>
      </w:r>
      <w:r>
        <w:rPr>
          <w:color w:val="231F20"/>
        </w:rPr>
        <w:t>ac- tores de la sociedad civil, cada uno con diferentes ámbitos territoria- les de reproducción determinados por su acción y vida cotidiana. Su condición metropolitana puede percibirse en la territorialidad de su organización,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existencia</w:t>
      </w:r>
      <w:r>
        <w:rPr>
          <w:color w:val="231F20"/>
          <w:spacing w:val="-8"/>
        </w:rPr>
        <w:t> </w:t>
      </w:r>
      <w:r>
        <w:rPr>
          <w:color w:val="231F20"/>
        </w:rPr>
        <w:t>de</w:t>
      </w:r>
      <w:r>
        <w:rPr>
          <w:color w:val="231F20"/>
          <w:spacing w:val="-8"/>
        </w:rPr>
        <w:t> </w:t>
      </w:r>
      <w:r>
        <w:rPr>
          <w:color w:val="231F20"/>
        </w:rPr>
        <w:t>demandas</w:t>
      </w:r>
      <w:r>
        <w:rPr>
          <w:color w:val="231F20"/>
          <w:spacing w:val="-8"/>
        </w:rPr>
        <w:t> </w:t>
      </w:r>
      <w:r>
        <w:rPr>
          <w:color w:val="231F20"/>
        </w:rPr>
        <w:t>metropolitanas</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ar- ticulación en demandas de sus expectativas</w:t>
      </w:r>
      <w:r>
        <w:rPr>
          <w:color w:val="231F20"/>
          <w:spacing w:val="-36"/>
        </w:rPr>
        <w:t> </w:t>
      </w:r>
      <w:r>
        <w:rPr>
          <w:color w:val="231F20"/>
        </w:rPr>
        <w:t>individuales.</w:t>
      </w:r>
    </w:p>
    <w:p>
      <w:pPr>
        <w:pStyle w:val="BodyText"/>
        <w:spacing w:line="247" w:lineRule="auto"/>
        <w:ind w:left="1395" w:right="1391" w:firstLine="283"/>
        <w:jc w:val="both"/>
      </w:pPr>
      <w:r>
        <w:rPr>
          <w:color w:val="231F20"/>
        </w:rPr>
        <w:t>Los</w:t>
      </w:r>
      <w:r>
        <w:rPr>
          <w:color w:val="231F20"/>
          <w:spacing w:val="-17"/>
        </w:rPr>
        <w:t> </w:t>
      </w:r>
      <w:r>
        <w:rPr>
          <w:color w:val="231F20"/>
        </w:rPr>
        <w:t>actores</w:t>
      </w:r>
      <w:r>
        <w:rPr>
          <w:color w:val="231F20"/>
          <w:spacing w:val="-17"/>
        </w:rPr>
        <w:t> </w:t>
      </w:r>
      <w:r>
        <w:rPr>
          <w:color w:val="231F20"/>
        </w:rPr>
        <w:t>estatales</w:t>
      </w:r>
      <w:r>
        <w:rPr>
          <w:color w:val="231F20"/>
          <w:spacing w:val="-17"/>
        </w:rPr>
        <w:t> </w:t>
      </w:r>
      <w:r>
        <w:rPr>
          <w:color w:val="231F20"/>
        </w:rPr>
        <w:t>dependen</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rPr>
        <w:t>condiciones</w:t>
      </w:r>
      <w:r>
        <w:rPr>
          <w:color w:val="231F20"/>
          <w:spacing w:val="-17"/>
        </w:rPr>
        <w:t> </w:t>
      </w:r>
      <w:r>
        <w:rPr>
          <w:color w:val="231F20"/>
        </w:rPr>
        <w:t>estructurales,</w:t>
      </w:r>
      <w:r>
        <w:rPr>
          <w:color w:val="231F20"/>
          <w:spacing w:val="-17"/>
        </w:rPr>
        <w:t> </w:t>
      </w:r>
      <w:r>
        <w:rPr>
          <w:color w:val="231F20"/>
        </w:rPr>
        <w:t>al menos</w:t>
      </w:r>
      <w:r>
        <w:rPr>
          <w:color w:val="231F20"/>
          <w:spacing w:val="-12"/>
        </w:rPr>
        <w:t> </w:t>
      </w:r>
      <w:r>
        <w:rPr>
          <w:color w:val="231F20"/>
        </w:rPr>
        <w:t>por</w:t>
      </w:r>
      <w:r>
        <w:rPr>
          <w:color w:val="231F20"/>
          <w:spacing w:val="-12"/>
        </w:rPr>
        <w:t> </w:t>
      </w:r>
      <w:r>
        <w:rPr>
          <w:color w:val="231F20"/>
        </w:rPr>
        <w:t>tres</w:t>
      </w:r>
      <w:r>
        <w:rPr>
          <w:color w:val="231F20"/>
          <w:spacing w:val="-12"/>
        </w:rPr>
        <w:t> </w:t>
      </w:r>
      <w:r>
        <w:rPr>
          <w:color w:val="231F20"/>
        </w:rPr>
        <w:t>aspectos:</w:t>
      </w:r>
      <w:r>
        <w:rPr>
          <w:color w:val="231F20"/>
          <w:spacing w:val="-12"/>
        </w:rPr>
        <w:t> </w:t>
      </w:r>
      <w:r>
        <w:rPr>
          <w:color w:val="231F20"/>
        </w:rPr>
        <w:t>1)</w:t>
      </w:r>
      <w:r>
        <w:rPr>
          <w:color w:val="231F20"/>
          <w:spacing w:val="-12"/>
        </w:rPr>
        <w:t> </w:t>
      </w:r>
      <w:r>
        <w:rPr>
          <w:color w:val="231F20"/>
        </w:rPr>
        <w:t>por</w:t>
      </w:r>
      <w:r>
        <w:rPr>
          <w:color w:val="231F20"/>
          <w:spacing w:val="-12"/>
        </w:rPr>
        <w:t> </w:t>
      </w:r>
      <w:r>
        <w:rPr>
          <w:color w:val="231F20"/>
        </w:rPr>
        <w:t>su</w:t>
      </w:r>
      <w:r>
        <w:rPr>
          <w:color w:val="231F20"/>
          <w:spacing w:val="-12"/>
        </w:rPr>
        <w:t> </w:t>
      </w:r>
      <w:r>
        <w:rPr>
          <w:color w:val="231F20"/>
        </w:rPr>
        <w:t>organización</w:t>
      </w:r>
      <w:r>
        <w:rPr>
          <w:color w:val="231F20"/>
          <w:spacing w:val="-12"/>
        </w:rPr>
        <w:t> </w:t>
      </w:r>
      <w:r>
        <w:rPr>
          <w:color w:val="231F20"/>
        </w:rPr>
        <w:t>unitaria</w:t>
      </w:r>
      <w:r>
        <w:rPr>
          <w:color w:val="231F20"/>
          <w:spacing w:val="-12"/>
        </w:rPr>
        <w:t> </w:t>
      </w:r>
      <w:r>
        <w:rPr>
          <w:color w:val="231F20"/>
        </w:rPr>
        <w:t>o</w:t>
      </w:r>
      <w:r>
        <w:rPr>
          <w:color w:val="231F20"/>
          <w:spacing w:val="-12"/>
        </w:rPr>
        <w:t> </w:t>
      </w:r>
      <w:r>
        <w:rPr>
          <w:color w:val="231F20"/>
        </w:rPr>
        <w:t>federal,</w:t>
      </w:r>
      <w:r>
        <w:rPr>
          <w:color w:val="231F20"/>
          <w:spacing w:val="-12"/>
        </w:rPr>
        <w:t> </w:t>
      </w:r>
      <w:r>
        <w:rPr>
          <w:color w:val="231F20"/>
        </w:rPr>
        <w:t>por el nivel de centralización o descentralización; 2) por la presencia o ausencia de instituciones propias del Estado del Bienestar, por una política de asistencia social, y 3) por la presencia de alguna forma</w:t>
      </w:r>
      <w:r>
        <w:rPr>
          <w:color w:val="231F20"/>
          <w:spacing w:val="-30"/>
        </w:rPr>
        <w:t> </w:t>
      </w:r>
      <w:r>
        <w:rPr>
          <w:color w:val="231F20"/>
        </w:rPr>
        <w:t>de autoridad</w:t>
      </w:r>
      <w:r>
        <w:rPr>
          <w:color w:val="231F20"/>
          <w:spacing w:val="-9"/>
        </w:rPr>
        <w:t> </w:t>
      </w:r>
      <w:r>
        <w:rPr>
          <w:color w:val="231F20"/>
        </w:rPr>
        <w:t>gubernamental</w:t>
      </w:r>
      <w:r>
        <w:rPr>
          <w:color w:val="231F20"/>
          <w:spacing w:val="-9"/>
        </w:rPr>
        <w:t> </w:t>
      </w:r>
      <w:r>
        <w:rPr>
          <w:color w:val="231F20"/>
        </w:rPr>
        <w:t>metropolitana</w:t>
      </w:r>
      <w:r>
        <w:rPr>
          <w:color w:val="231F20"/>
          <w:spacing w:val="-9"/>
        </w:rPr>
        <w:t> </w:t>
      </w:r>
      <w:r>
        <w:rPr>
          <w:color w:val="231F20"/>
        </w:rPr>
        <w:t>o</w:t>
      </w:r>
      <w:r>
        <w:rPr>
          <w:color w:val="231F20"/>
          <w:spacing w:val="-8"/>
        </w:rPr>
        <w:t> </w:t>
      </w:r>
      <w:r>
        <w:rPr>
          <w:color w:val="231F20"/>
        </w:rPr>
        <w:t>por</w:t>
      </w:r>
      <w:r>
        <w:rPr>
          <w:color w:val="231F20"/>
          <w:spacing w:val="-8"/>
        </w:rPr>
        <w:t> </w:t>
      </w:r>
      <w:r>
        <w:rPr>
          <w:color w:val="231F20"/>
        </w:rPr>
        <w:t>la</w:t>
      </w:r>
      <w:r>
        <w:rPr>
          <w:color w:val="231F20"/>
          <w:spacing w:val="-9"/>
        </w:rPr>
        <w:t> </w:t>
      </w:r>
      <w:r>
        <w:rPr>
          <w:color w:val="231F20"/>
        </w:rPr>
        <w:t>fragmentación</w:t>
      </w:r>
      <w:r>
        <w:rPr>
          <w:color w:val="231F20"/>
          <w:spacing w:val="-9"/>
        </w:rPr>
        <w:t> </w:t>
      </w:r>
      <w:r>
        <w:rPr>
          <w:color w:val="231F20"/>
        </w:rPr>
        <w:t>de</w:t>
      </w:r>
      <w:r>
        <w:rPr>
          <w:color w:val="231F20"/>
          <w:spacing w:val="-9"/>
        </w:rPr>
        <w:t> </w:t>
      </w:r>
      <w:r>
        <w:rPr>
          <w:color w:val="231F20"/>
        </w:rPr>
        <w:t>las acciones</w:t>
      </w:r>
      <w:r>
        <w:rPr>
          <w:color w:val="231F20"/>
          <w:spacing w:val="-8"/>
        </w:rPr>
        <w:t> </w:t>
      </w:r>
      <w:r>
        <w:rPr>
          <w:color w:val="231F20"/>
        </w:rPr>
        <w:t>de</w:t>
      </w:r>
      <w:r>
        <w:rPr>
          <w:color w:val="231F20"/>
          <w:spacing w:val="-8"/>
        </w:rPr>
        <w:t> </w:t>
      </w:r>
      <w:r>
        <w:rPr>
          <w:color w:val="231F20"/>
        </w:rPr>
        <w:t>gobierno.</w:t>
      </w:r>
      <w:r>
        <w:rPr>
          <w:color w:val="231F20"/>
          <w:spacing w:val="-8"/>
        </w:rPr>
        <w:t> </w:t>
      </w:r>
      <w:r>
        <w:rPr>
          <w:color w:val="231F20"/>
        </w:rPr>
        <w:t>Para</w:t>
      </w:r>
      <w:r>
        <w:rPr>
          <w:color w:val="231F20"/>
          <w:spacing w:val="-8"/>
        </w:rPr>
        <w:t> </w:t>
      </w:r>
      <w:r>
        <w:rPr>
          <w:color w:val="231F20"/>
        </w:rPr>
        <w:t>tratar</w:t>
      </w:r>
      <w:r>
        <w:rPr>
          <w:color w:val="231F20"/>
          <w:spacing w:val="-8"/>
        </w:rPr>
        <w:t> </w:t>
      </w:r>
      <w:r>
        <w:rPr>
          <w:color w:val="231F20"/>
        </w:rPr>
        <w:t>de</w:t>
      </w:r>
      <w:r>
        <w:rPr>
          <w:color w:val="231F20"/>
          <w:spacing w:val="-8"/>
        </w:rPr>
        <w:t> </w:t>
      </w:r>
      <w:r>
        <w:rPr>
          <w:color w:val="231F20"/>
        </w:rPr>
        <w:t>orientar</w:t>
      </w:r>
      <w:r>
        <w:rPr>
          <w:color w:val="231F20"/>
          <w:spacing w:val="-8"/>
        </w:rPr>
        <w:t> </w:t>
      </w:r>
      <w:r>
        <w:rPr>
          <w:color w:val="231F20"/>
        </w:rPr>
        <w:t>la</w:t>
      </w:r>
      <w:r>
        <w:rPr>
          <w:color w:val="231F20"/>
          <w:spacing w:val="-8"/>
        </w:rPr>
        <w:t> </w:t>
      </w:r>
      <w:r>
        <w:rPr>
          <w:color w:val="231F20"/>
        </w:rPr>
        <w:t>relación</w:t>
      </w:r>
      <w:r>
        <w:rPr>
          <w:color w:val="231F20"/>
          <w:spacing w:val="-8"/>
        </w:rPr>
        <w:t> </w:t>
      </w:r>
      <w:r>
        <w:rPr>
          <w:color w:val="231F20"/>
        </w:rPr>
        <w:t>entre</w:t>
      </w:r>
      <w:r>
        <w:rPr>
          <w:color w:val="231F20"/>
          <w:spacing w:val="-8"/>
        </w:rPr>
        <w:t> </w:t>
      </w:r>
      <w:r>
        <w:rPr>
          <w:color w:val="231F20"/>
        </w:rPr>
        <w:t>ámbitos de gobierno y desarrollo regional, se debe partir del análisis de los múltiples</w:t>
      </w:r>
      <w:r>
        <w:rPr>
          <w:color w:val="231F20"/>
          <w:spacing w:val="-7"/>
        </w:rPr>
        <w:t> </w:t>
      </w:r>
      <w:r>
        <w:rPr>
          <w:color w:val="231F20"/>
        </w:rPr>
        <w:t>gobiernos</w:t>
      </w:r>
      <w:r>
        <w:rPr>
          <w:color w:val="231F20"/>
          <w:spacing w:val="-6"/>
        </w:rPr>
        <w:t> </w:t>
      </w:r>
      <w:r>
        <w:rPr>
          <w:color w:val="231F20"/>
        </w:rPr>
        <w:t>locales</w:t>
      </w:r>
      <w:r>
        <w:rPr>
          <w:color w:val="231F20"/>
          <w:spacing w:val="-7"/>
        </w:rPr>
        <w:t> </w:t>
      </w:r>
      <w:r>
        <w:rPr>
          <w:color w:val="231F20"/>
        </w:rPr>
        <w:t>y</w:t>
      </w:r>
      <w:r>
        <w:rPr>
          <w:color w:val="231F20"/>
          <w:spacing w:val="-6"/>
        </w:rPr>
        <w:t> </w:t>
      </w:r>
      <w:r>
        <w:rPr>
          <w:color w:val="231F20"/>
        </w:rPr>
        <w:t>la</w:t>
      </w:r>
      <w:r>
        <w:rPr>
          <w:color w:val="231F20"/>
          <w:spacing w:val="-6"/>
        </w:rPr>
        <w:t> </w:t>
      </w:r>
      <w:r>
        <w:rPr>
          <w:color w:val="231F20"/>
        </w:rPr>
        <w:t>ausencia</w:t>
      </w:r>
      <w:r>
        <w:rPr>
          <w:color w:val="231F20"/>
          <w:spacing w:val="-7"/>
        </w:rPr>
        <w:t> </w:t>
      </w:r>
      <w:r>
        <w:rPr>
          <w:color w:val="231F20"/>
        </w:rPr>
        <w:t>de</w:t>
      </w:r>
      <w:r>
        <w:rPr>
          <w:color w:val="231F20"/>
          <w:spacing w:val="-6"/>
        </w:rPr>
        <w:t> </w:t>
      </w:r>
      <w:r>
        <w:rPr>
          <w:color w:val="231F20"/>
        </w:rPr>
        <w:t>una</w:t>
      </w:r>
      <w:r>
        <w:rPr>
          <w:color w:val="231F20"/>
          <w:spacing w:val="-6"/>
        </w:rPr>
        <w:t> </w:t>
      </w:r>
      <w:r>
        <w:rPr>
          <w:color w:val="231F20"/>
        </w:rPr>
        <w:t>autoridad</w:t>
      </w:r>
      <w:r>
        <w:rPr>
          <w:color w:val="231F20"/>
          <w:spacing w:val="-7"/>
        </w:rPr>
        <w:t> </w:t>
      </w:r>
      <w:r>
        <w:rPr>
          <w:color w:val="231F20"/>
        </w:rPr>
        <w:t>global.</w:t>
      </w:r>
    </w:p>
    <w:p>
      <w:pPr>
        <w:pStyle w:val="BodyText"/>
        <w:spacing w:line="247" w:lineRule="auto"/>
        <w:ind w:left="1395" w:right="1390" w:firstLine="283"/>
        <w:jc w:val="both"/>
      </w:pPr>
      <w:r>
        <w:rPr>
          <w:color w:val="231F20"/>
        </w:rPr>
        <w:t>La Constitución Política de los Estados Unidos Mexicanos esta- blece la rectoría del Estado en la economía, la economía mixta y la planeación, le concede a los municipios autonomía y facultades para actuar en relación con la planeación territorial y ambiental, así como suministrar</w:t>
      </w:r>
      <w:r>
        <w:rPr>
          <w:color w:val="231F20"/>
          <w:spacing w:val="-18"/>
        </w:rPr>
        <w:t> </w:t>
      </w:r>
      <w:r>
        <w:rPr>
          <w:color w:val="231F20"/>
        </w:rPr>
        <w:t>servicios</w:t>
      </w:r>
      <w:r>
        <w:rPr>
          <w:color w:val="231F20"/>
          <w:spacing w:val="-18"/>
        </w:rPr>
        <w:t> </w:t>
      </w:r>
      <w:r>
        <w:rPr>
          <w:color w:val="231F20"/>
        </w:rPr>
        <w:t>públicos</w:t>
      </w:r>
      <w:r>
        <w:rPr>
          <w:color w:val="231F20"/>
          <w:spacing w:val="-18"/>
        </w:rPr>
        <w:t> </w:t>
      </w:r>
      <w:r>
        <w:rPr>
          <w:color w:val="231F20"/>
        </w:rPr>
        <w:t>como:</w:t>
      </w:r>
      <w:r>
        <w:rPr>
          <w:color w:val="231F20"/>
          <w:spacing w:val="-18"/>
        </w:rPr>
        <w:t> </w:t>
      </w:r>
      <w:r>
        <w:rPr>
          <w:color w:val="231F20"/>
        </w:rPr>
        <w:t>el</w:t>
      </w:r>
      <w:r>
        <w:rPr>
          <w:color w:val="231F20"/>
          <w:spacing w:val="-18"/>
        </w:rPr>
        <w:t> </w:t>
      </w:r>
      <w:r>
        <w:rPr>
          <w:color w:val="231F20"/>
        </w:rPr>
        <w:t>agua</w:t>
      </w:r>
      <w:r>
        <w:rPr>
          <w:color w:val="231F20"/>
          <w:spacing w:val="-18"/>
        </w:rPr>
        <w:t> </w:t>
      </w:r>
      <w:r>
        <w:rPr>
          <w:color w:val="231F20"/>
        </w:rPr>
        <w:t>potable,</w:t>
      </w:r>
      <w:r>
        <w:rPr>
          <w:color w:val="231F20"/>
          <w:spacing w:val="-18"/>
        </w:rPr>
        <w:t> </w:t>
      </w:r>
      <w:r>
        <w:rPr>
          <w:color w:val="231F20"/>
        </w:rPr>
        <w:t>drenaje,</w:t>
      </w:r>
      <w:r>
        <w:rPr>
          <w:color w:val="231F20"/>
          <w:spacing w:val="-18"/>
        </w:rPr>
        <w:t> </w:t>
      </w:r>
      <w:r>
        <w:rPr>
          <w:color w:val="231F20"/>
        </w:rPr>
        <w:t>energía pública,</w:t>
      </w:r>
      <w:r>
        <w:rPr>
          <w:color w:val="231F20"/>
          <w:spacing w:val="-17"/>
        </w:rPr>
        <w:t> </w:t>
      </w:r>
      <w:r>
        <w:rPr>
          <w:color w:val="231F20"/>
        </w:rPr>
        <w:t>basura</w:t>
      </w:r>
      <w:r>
        <w:rPr>
          <w:color w:val="231F20"/>
          <w:spacing w:val="-17"/>
        </w:rPr>
        <w:t> </w:t>
      </w:r>
      <w:r>
        <w:rPr>
          <w:color w:val="231F20"/>
        </w:rPr>
        <w:t>entre</w:t>
      </w:r>
      <w:r>
        <w:rPr>
          <w:color w:val="231F20"/>
          <w:spacing w:val="-17"/>
        </w:rPr>
        <w:t> </w:t>
      </w:r>
      <w:r>
        <w:rPr>
          <w:color w:val="231F20"/>
        </w:rPr>
        <w:t>otros.</w:t>
      </w:r>
      <w:r>
        <w:rPr>
          <w:color w:val="231F20"/>
          <w:spacing w:val="-17"/>
        </w:rPr>
        <w:t> </w:t>
      </w:r>
      <w:r>
        <w:rPr>
          <w:color w:val="231F20"/>
        </w:rPr>
        <w:t>El</w:t>
      </w:r>
      <w:r>
        <w:rPr>
          <w:color w:val="231F20"/>
          <w:spacing w:val="-17"/>
        </w:rPr>
        <w:t> </w:t>
      </w:r>
      <w:r>
        <w:rPr>
          <w:color w:val="231F20"/>
        </w:rPr>
        <w:t>artículo</w:t>
      </w:r>
      <w:r>
        <w:rPr>
          <w:color w:val="231F20"/>
          <w:spacing w:val="-17"/>
        </w:rPr>
        <w:t> </w:t>
      </w:r>
      <w:r>
        <w:rPr>
          <w:color w:val="231F20"/>
          <w:spacing w:val="-4"/>
        </w:rPr>
        <w:t>115</w:t>
      </w:r>
      <w:r>
        <w:rPr>
          <w:color w:val="231F20"/>
          <w:spacing w:val="-17"/>
        </w:rPr>
        <w:t> </w:t>
      </w:r>
      <w:r>
        <w:rPr>
          <w:color w:val="231F20"/>
        </w:rPr>
        <w:t>de</w:t>
      </w:r>
      <w:r>
        <w:rPr>
          <w:color w:val="231F20"/>
          <w:spacing w:val="-17"/>
        </w:rPr>
        <w:t> </w:t>
      </w:r>
      <w:r>
        <w:rPr>
          <w:color w:val="231F20"/>
        </w:rPr>
        <w:t>nuestra</w:t>
      </w:r>
      <w:r>
        <w:rPr>
          <w:color w:val="231F20"/>
          <w:spacing w:val="-17"/>
        </w:rPr>
        <w:t> </w:t>
      </w:r>
      <w:r>
        <w:rPr>
          <w:color w:val="231F20"/>
        </w:rPr>
        <w:t>Constitución</w:t>
      </w:r>
      <w:r>
        <w:rPr>
          <w:color w:val="231F20"/>
          <w:spacing w:val="-17"/>
        </w:rPr>
        <w:t> </w:t>
      </w:r>
      <w:r>
        <w:rPr>
          <w:color w:val="231F20"/>
        </w:rPr>
        <w:t>así lo</w:t>
      </w:r>
      <w:r>
        <w:rPr>
          <w:color w:val="231F20"/>
          <w:spacing w:val="-4"/>
        </w:rPr>
        <w:t> </w:t>
      </w:r>
      <w:r>
        <w:rPr>
          <w:color w:val="231F20"/>
        </w:rPr>
        <w:t>establece.</w:t>
      </w:r>
      <w:r>
        <w:rPr>
          <w:color w:val="231F20"/>
          <w:spacing w:val="-4"/>
        </w:rPr>
        <w:t> </w:t>
      </w:r>
      <w:r>
        <w:rPr>
          <w:color w:val="231F20"/>
        </w:rPr>
        <w:t>La</w:t>
      </w:r>
      <w:r>
        <w:rPr>
          <w:color w:val="231F20"/>
          <w:spacing w:val="-4"/>
        </w:rPr>
        <w:t> </w:t>
      </w:r>
      <w:r>
        <w:rPr>
          <w:color w:val="231F20"/>
        </w:rPr>
        <w:t>realidad</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existe</w:t>
      </w:r>
      <w:r>
        <w:rPr>
          <w:color w:val="231F20"/>
          <w:spacing w:val="-4"/>
        </w:rPr>
        <w:t> </w:t>
      </w:r>
      <w:r>
        <w:rPr>
          <w:color w:val="231F20"/>
        </w:rPr>
        <w:t>diseño</w:t>
      </w:r>
      <w:r>
        <w:rPr>
          <w:color w:val="231F20"/>
          <w:spacing w:val="-4"/>
        </w:rPr>
        <w:t> </w:t>
      </w:r>
      <w:r>
        <w:rPr>
          <w:color w:val="231F20"/>
        </w:rPr>
        <w:t>de</w:t>
      </w:r>
      <w:r>
        <w:rPr>
          <w:color w:val="231F20"/>
          <w:spacing w:val="-4"/>
        </w:rPr>
        <w:t> </w:t>
      </w:r>
      <w:r>
        <w:rPr>
          <w:color w:val="231F20"/>
        </w:rPr>
        <w:t>política</w:t>
      </w:r>
      <w:r>
        <w:rPr>
          <w:color w:val="231F20"/>
          <w:spacing w:val="-4"/>
        </w:rPr>
        <w:t> </w:t>
      </w:r>
      <w:r>
        <w:rPr>
          <w:color w:val="231F20"/>
        </w:rPr>
        <w:t>pública</w:t>
      </w:r>
      <w:r>
        <w:rPr>
          <w:color w:val="231F20"/>
          <w:spacing w:val="-4"/>
        </w:rPr>
        <w:t> </w:t>
      </w:r>
      <w:r>
        <w:rPr>
          <w:color w:val="231F20"/>
        </w:rPr>
        <w:t>y gubernamental</w:t>
      </w:r>
      <w:r>
        <w:rPr>
          <w:color w:val="231F20"/>
          <w:spacing w:val="-11"/>
        </w:rPr>
        <w:t> </w:t>
      </w:r>
      <w:r>
        <w:rPr>
          <w:color w:val="231F20"/>
        </w:rPr>
        <w:t>que</w:t>
      </w:r>
      <w:r>
        <w:rPr>
          <w:color w:val="231F20"/>
          <w:spacing w:val="-11"/>
        </w:rPr>
        <w:t> </w:t>
      </w:r>
      <w:r>
        <w:rPr>
          <w:color w:val="231F20"/>
        </w:rPr>
        <w:t>tienda</w:t>
      </w:r>
      <w:r>
        <w:rPr>
          <w:color w:val="231F20"/>
          <w:spacing w:val="-12"/>
        </w:rPr>
        <w:t> </w:t>
      </w:r>
      <w:r>
        <w:rPr>
          <w:color w:val="231F20"/>
        </w:rPr>
        <w:t>a</w:t>
      </w:r>
      <w:r>
        <w:rPr>
          <w:color w:val="231F20"/>
          <w:spacing w:val="-11"/>
        </w:rPr>
        <w:t> </w:t>
      </w:r>
      <w:r>
        <w:rPr>
          <w:color w:val="231F20"/>
        </w:rPr>
        <w:t>establecer</w:t>
      </w:r>
      <w:r>
        <w:rPr>
          <w:color w:val="231F20"/>
          <w:spacing w:val="-12"/>
        </w:rPr>
        <w:t> </w:t>
      </w:r>
      <w:r>
        <w:rPr>
          <w:color w:val="231F20"/>
        </w:rPr>
        <w:t>proyectos</w:t>
      </w:r>
      <w:r>
        <w:rPr>
          <w:color w:val="231F20"/>
          <w:spacing w:val="-11"/>
        </w:rPr>
        <w:t> </w:t>
      </w:r>
      <w:r>
        <w:rPr>
          <w:color w:val="231F20"/>
        </w:rPr>
        <w:t>municipalitas</w:t>
      </w:r>
      <w:r>
        <w:rPr>
          <w:color w:val="231F20"/>
          <w:spacing w:val="-12"/>
        </w:rPr>
        <w:t> </w:t>
      </w:r>
      <w:r>
        <w:rPr>
          <w:color w:val="231F20"/>
        </w:rPr>
        <w:t>de</w:t>
      </w:r>
      <w:r>
        <w:rPr>
          <w:color w:val="231F20"/>
          <w:spacing w:val="-11"/>
        </w:rPr>
        <w:t> </w:t>
      </w:r>
      <w:r>
        <w:rPr>
          <w:color w:val="231F20"/>
        </w:rPr>
        <w:t>de- sarrollo equilibrado y</w:t>
      </w:r>
      <w:r>
        <w:rPr>
          <w:color w:val="231F20"/>
          <w:spacing w:val="-37"/>
        </w:rPr>
        <w:t> </w:t>
      </w:r>
      <w:r>
        <w:rPr>
          <w:color w:val="231F20"/>
        </w:rPr>
        <w:t>sustentable.</w:t>
      </w:r>
    </w:p>
    <w:p>
      <w:pPr>
        <w:pStyle w:val="BodyText"/>
        <w:spacing w:line="247" w:lineRule="auto"/>
        <w:ind w:left="1395" w:right="1389" w:firstLine="283"/>
        <w:jc w:val="both"/>
      </w:pPr>
      <w:r>
        <w:rPr>
          <w:color w:val="231F20"/>
        </w:rPr>
        <w:t>La </w:t>
      </w:r>
      <w:r>
        <w:rPr>
          <w:color w:val="231F20"/>
          <w:sz w:val="18"/>
        </w:rPr>
        <w:t>ZMvM </w:t>
      </w:r>
      <w:r>
        <w:rPr>
          <w:color w:val="231F20"/>
        </w:rPr>
        <w:t>es un escenario federal, con un particular nivel de des- centralización, políticamente fragmentada y con débil presencia de instituciones del Estado de bienestar. La fragmentación del territorio metropolitano</w:t>
      </w:r>
      <w:r>
        <w:rPr>
          <w:color w:val="231F20"/>
          <w:spacing w:val="-10"/>
        </w:rPr>
        <w:t> </w:t>
      </w:r>
      <w:r>
        <w:rPr>
          <w:color w:val="231F20"/>
        </w:rPr>
        <w:t>no</w:t>
      </w:r>
      <w:r>
        <w:rPr>
          <w:color w:val="231F20"/>
          <w:spacing w:val="-9"/>
        </w:rPr>
        <w:t> </w:t>
      </w:r>
      <w:r>
        <w:rPr>
          <w:color w:val="231F20"/>
        </w:rPr>
        <w:t>sólo</w:t>
      </w:r>
      <w:r>
        <w:rPr>
          <w:color w:val="231F20"/>
          <w:spacing w:val="-9"/>
        </w:rPr>
        <w:t> </w:t>
      </w:r>
      <w:r>
        <w:rPr>
          <w:color w:val="231F20"/>
        </w:rPr>
        <w:t>se</w:t>
      </w:r>
      <w:r>
        <w:rPr>
          <w:color w:val="231F20"/>
          <w:spacing w:val="-9"/>
        </w:rPr>
        <w:t> </w:t>
      </w:r>
      <w:r>
        <w:rPr>
          <w:color w:val="231F20"/>
        </w:rPr>
        <w:t>debe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inexistencia</w:t>
      </w:r>
      <w:r>
        <w:rPr>
          <w:color w:val="231F20"/>
          <w:spacing w:val="-10"/>
        </w:rPr>
        <w:t> </w:t>
      </w:r>
      <w:r>
        <w:rPr>
          <w:color w:val="231F20"/>
        </w:rPr>
        <w:t>de</w:t>
      </w:r>
      <w:r>
        <w:rPr>
          <w:color w:val="231F20"/>
          <w:spacing w:val="-9"/>
        </w:rPr>
        <w:t> </w:t>
      </w:r>
      <w:r>
        <w:rPr>
          <w:color w:val="231F20"/>
        </w:rPr>
        <w:t>un</w:t>
      </w:r>
      <w:r>
        <w:rPr>
          <w:color w:val="231F20"/>
          <w:spacing w:val="-9"/>
        </w:rPr>
        <w:t> </w:t>
      </w:r>
      <w:r>
        <w:rPr>
          <w:color w:val="231F20"/>
        </w:rPr>
        <w:t>gobierno</w:t>
      </w:r>
      <w:r>
        <w:rPr>
          <w:color w:val="231F20"/>
          <w:spacing w:val="-9"/>
        </w:rPr>
        <w:t> </w:t>
      </w:r>
      <w:r>
        <w:rPr>
          <w:color w:val="231F20"/>
        </w:rPr>
        <w:t>metro- politano como tal, y a la presencia de ámbitos de gobierno: federal, estatal, municipal, gobierno del Distrito Federal y sus delegaciones. Esa fragmentación se consolida por la existencia de una tendencia a una</w:t>
      </w:r>
      <w:r>
        <w:rPr>
          <w:color w:val="231F20"/>
          <w:spacing w:val="-9"/>
        </w:rPr>
        <w:t> </w:t>
      </w:r>
      <w:r>
        <w:rPr>
          <w:color w:val="231F20"/>
        </w:rPr>
        <w:t>división</w:t>
      </w:r>
      <w:r>
        <w:rPr>
          <w:color w:val="231F20"/>
          <w:spacing w:val="-9"/>
        </w:rPr>
        <w:t> </w:t>
      </w:r>
      <w:r>
        <w:rPr>
          <w:color w:val="231F20"/>
        </w:rPr>
        <w:t>del</w:t>
      </w:r>
      <w:r>
        <w:rPr>
          <w:color w:val="231F20"/>
          <w:spacing w:val="-9"/>
        </w:rPr>
        <w:t> </w:t>
      </w:r>
      <w:r>
        <w:rPr>
          <w:color w:val="231F20"/>
        </w:rPr>
        <w:t>trabajo</w:t>
      </w:r>
      <w:r>
        <w:rPr>
          <w:color w:val="231F20"/>
          <w:spacing w:val="-9"/>
        </w:rPr>
        <w:t> </w:t>
      </w:r>
      <w:r>
        <w:rPr>
          <w:color w:val="231F20"/>
        </w:rPr>
        <w:t>entre</w:t>
      </w:r>
      <w:r>
        <w:rPr>
          <w:color w:val="231F20"/>
          <w:spacing w:val="-9"/>
        </w:rPr>
        <w:t> </w:t>
      </w:r>
      <w:r>
        <w:rPr>
          <w:color w:val="231F20"/>
        </w:rPr>
        <w:t>ámbitos</w:t>
      </w:r>
      <w:r>
        <w:rPr>
          <w:color w:val="231F20"/>
          <w:spacing w:val="-9"/>
        </w:rPr>
        <w:t> </w:t>
      </w:r>
      <w:r>
        <w:rPr>
          <w:color w:val="231F20"/>
        </w:rPr>
        <w:t>de</w:t>
      </w:r>
      <w:r>
        <w:rPr>
          <w:color w:val="231F20"/>
          <w:spacing w:val="-9"/>
        </w:rPr>
        <w:t> </w:t>
      </w:r>
      <w:r>
        <w:rPr>
          <w:color w:val="231F20"/>
        </w:rPr>
        <w:t>gobierno</w:t>
      </w:r>
      <w:r>
        <w:rPr>
          <w:color w:val="231F20"/>
          <w:spacing w:val="-9"/>
        </w:rPr>
        <w:t> </w:t>
      </w:r>
      <w:r>
        <w:rPr>
          <w:color w:val="231F20"/>
        </w:rPr>
        <w:t>basada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distri- bución</w:t>
      </w:r>
      <w:r>
        <w:rPr>
          <w:color w:val="231F20"/>
          <w:spacing w:val="-7"/>
        </w:rPr>
        <w:t> </w:t>
      </w:r>
      <w:r>
        <w:rPr>
          <w:color w:val="231F20"/>
        </w:rPr>
        <w:t>institucional</w:t>
      </w:r>
      <w:r>
        <w:rPr>
          <w:color w:val="231F20"/>
          <w:spacing w:val="-7"/>
        </w:rPr>
        <w:t> </w:t>
      </w:r>
      <w:r>
        <w:rPr>
          <w:color w:val="231F20"/>
        </w:rPr>
        <w:t>de</w:t>
      </w:r>
      <w:r>
        <w:rPr>
          <w:color w:val="231F20"/>
          <w:spacing w:val="-7"/>
        </w:rPr>
        <w:t> </w:t>
      </w:r>
      <w:r>
        <w:rPr>
          <w:color w:val="231F20"/>
        </w:rPr>
        <w:t>atribuciones</w:t>
      </w:r>
      <w:r>
        <w:rPr>
          <w:color w:val="231F20"/>
          <w:spacing w:val="-7"/>
        </w:rPr>
        <w:t> </w:t>
      </w:r>
      <w:r>
        <w:rPr>
          <w:color w:val="231F20"/>
        </w:rPr>
        <w:t>y</w:t>
      </w:r>
      <w:r>
        <w:rPr>
          <w:color w:val="231F20"/>
          <w:spacing w:val="-7"/>
        </w:rPr>
        <w:t> </w:t>
      </w:r>
      <w:r>
        <w:rPr>
          <w:color w:val="231F20"/>
        </w:rPr>
        <w:t>recursos,</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procesos</w:t>
      </w:r>
      <w:r>
        <w:rPr>
          <w:color w:val="231F20"/>
          <w:spacing w:val="-7"/>
        </w:rPr>
        <w:t> </w:t>
      </w:r>
      <w:r>
        <w:rPr>
          <w:color w:val="231F20"/>
        </w:rPr>
        <w:t>his- tóricos</w:t>
      </w:r>
      <w:r>
        <w:rPr>
          <w:color w:val="231F20"/>
          <w:spacing w:val="-17"/>
        </w:rPr>
        <w:t> </w:t>
      </w:r>
      <w:r>
        <w:rPr>
          <w:color w:val="231F20"/>
        </w:rPr>
        <w:t>de</w:t>
      </w:r>
      <w:r>
        <w:rPr>
          <w:color w:val="231F20"/>
          <w:spacing w:val="-17"/>
        </w:rPr>
        <w:t> </w:t>
      </w:r>
      <w:r>
        <w:rPr>
          <w:color w:val="231F20"/>
        </w:rPr>
        <w:t>centralización.</w:t>
      </w:r>
      <w:r>
        <w:rPr>
          <w:color w:val="231F20"/>
          <w:spacing w:val="-17"/>
        </w:rPr>
        <w:t> </w:t>
      </w:r>
      <w:r>
        <w:rPr>
          <w:color w:val="231F20"/>
        </w:rPr>
        <w:t>Se</w:t>
      </w:r>
      <w:r>
        <w:rPr>
          <w:color w:val="231F20"/>
          <w:spacing w:val="-17"/>
        </w:rPr>
        <w:t> </w:t>
      </w:r>
      <w:r>
        <w:rPr>
          <w:color w:val="231F20"/>
        </w:rPr>
        <w:t>concreta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existencia</w:t>
      </w:r>
      <w:r>
        <w:rPr>
          <w:color w:val="231F20"/>
          <w:spacing w:val="-17"/>
        </w:rPr>
        <w:t> </w:t>
      </w:r>
      <w:r>
        <w:rPr>
          <w:color w:val="231F20"/>
        </w:rPr>
        <w:t>de</w:t>
      </w:r>
      <w:r>
        <w:rPr>
          <w:color w:val="231F20"/>
          <w:spacing w:val="-17"/>
        </w:rPr>
        <w:t> </w:t>
      </w:r>
      <w:r>
        <w:rPr>
          <w:color w:val="231F20"/>
        </w:rPr>
        <w:t>vínculos</w:t>
      </w:r>
      <w:r>
        <w:rPr>
          <w:color w:val="231F20"/>
          <w:spacing w:val="-17"/>
        </w:rPr>
        <w:t> </w:t>
      </w:r>
      <w:r>
        <w:rPr>
          <w:color w:val="231F20"/>
        </w:rPr>
        <w:t>pre-</w:t>
      </w:r>
    </w:p>
    <w:p>
      <w:pPr>
        <w:pStyle w:val="BodyText"/>
        <w:rPr>
          <w:sz w:val="20"/>
        </w:rPr>
      </w:pPr>
    </w:p>
    <w:p>
      <w:pPr>
        <w:pStyle w:val="BodyText"/>
        <w:spacing w:before="10"/>
        <w:rPr>
          <w:sz w:val="19"/>
        </w:rPr>
      </w:pPr>
    </w:p>
    <w:p>
      <w:pPr>
        <w:pStyle w:val="BodyText"/>
        <w:spacing w:before="72"/>
        <w:ind w:left="1395" w:right="1393"/>
        <w:jc w:val="right"/>
      </w:pPr>
      <w:r>
        <w:rPr>
          <w:color w:val="231F20"/>
        </w:rPr>
        <w:t>215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dominantes con diferentes actores de la sociedad civil y,  así, en    la</w:t>
      </w:r>
    </w:p>
    <w:p>
      <w:pPr>
        <w:pStyle w:val="BodyText"/>
        <w:spacing w:before="7"/>
        <w:ind w:left="1395" w:right="1190"/>
      </w:pPr>
      <w:r>
        <w:rPr>
          <w:color w:val="231F20"/>
        </w:rPr>
        <w:t>capacidad de articular las relaciones de la sociedad política</w:t>
      </w:r>
    </w:p>
    <w:p>
      <w:pPr>
        <w:pStyle w:val="BodyText"/>
        <w:spacing w:line="247" w:lineRule="auto" w:before="7"/>
        <w:ind w:left="1395" w:right="1391" w:firstLine="283"/>
        <w:jc w:val="both"/>
      </w:pPr>
      <w:r>
        <w:rPr>
          <w:color w:val="231F20"/>
        </w:rPr>
        <w:t>Dentro de los actores de la sociedad civil pueden identificarse a los actores económicos y a los sociales. Los actores económicos tie- nen ámbitos de reproducción económica que exceden el propio</w:t>
      </w:r>
      <w:r>
        <w:rPr>
          <w:color w:val="231F20"/>
          <w:spacing w:val="-18"/>
        </w:rPr>
        <w:t> </w:t>
      </w:r>
      <w:r>
        <w:rPr>
          <w:color w:val="231F20"/>
        </w:rPr>
        <w:t>terri- torio metropolitano. Por lo regular, las sedes de estos actores se en- cuentran</w:t>
      </w:r>
      <w:r>
        <w:rPr>
          <w:color w:val="231F20"/>
          <w:spacing w:val="-8"/>
        </w:rPr>
        <w:t> </w:t>
      </w:r>
      <w:r>
        <w:rPr>
          <w:color w:val="231F20"/>
        </w:rPr>
        <w:t>fuera</w:t>
      </w:r>
      <w:r>
        <w:rPr>
          <w:color w:val="231F20"/>
          <w:spacing w:val="-8"/>
        </w:rPr>
        <w:t> </w:t>
      </w:r>
      <w:r>
        <w:rPr>
          <w:color w:val="231F20"/>
        </w:rPr>
        <w:t>del</w:t>
      </w:r>
      <w:r>
        <w:rPr>
          <w:color w:val="231F20"/>
          <w:spacing w:val="-8"/>
        </w:rPr>
        <w:t> </w:t>
      </w:r>
      <w:r>
        <w:rPr>
          <w:color w:val="231F20"/>
        </w:rPr>
        <w:t>territorio.</w:t>
      </w:r>
      <w:r>
        <w:rPr>
          <w:color w:val="231F20"/>
          <w:spacing w:val="-8"/>
        </w:rPr>
        <w:t> </w:t>
      </w:r>
      <w:r>
        <w:rPr>
          <w:color w:val="231F20"/>
        </w:rPr>
        <w:t>su</w:t>
      </w:r>
      <w:r>
        <w:rPr>
          <w:color w:val="231F20"/>
          <w:spacing w:val="-8"/>
        </w:rPr>
        <w:t> </w:t>
      </w:r>
      <w:r>
        <w:rPr>
          <w:color w:val="231F20"/>
        </w:rPr>
        <w:t>principal</w:t>
      </w:r>
      <w:r>
        <w:rPr>
          <w:color w:val="231F20"/>
          <w:spacing w:val="-8"/>
        </w:rPr>
        <w:t> </w:t>
      </w:r>
      <w:r>
        <w:rPr>
          <w:color w:val="231F20"/>
        </w:rPr>
        <w:t>actividad</w:t>
      </w:r>
      <w:r>
        <w:rPr>
          <w:color w:val="231F20"/>
          <w:spacing w:val="-8"/>
        </w:rPr>
        <w:t> </w:t>
      </w:r>
      <w:r>
        <w:rPr>
          <w:color w:val="231F20"/>
        </w:rPr>
        <w:t>se</w:t>
      </w:r>
      <w:r>
        <w:rPr>
          <w:color w:val="231F20"/>
          <w:spacing w:val="-8"/>
        </w:rPr>
        <w:t> </w:t>
      </w:r>
      <w:r>
        <w:rPr>
          <w:color w:val="231F20"/>
        </w:rPr>
        <w:t>encuentra</w:t>
      </w:r>
      <w:r>
        <w:rPr>
          <w:color w:val="231F20"/>
          <w:spacing w:val="-8"/>
        </w:rPr>
        <w:t> </w:t>
      </w:r>
      <w:r>
        <w:rPr>
          <w:color w:val="231F20"/>
        </w:rPr>
        <w:t>fuera de la metrópoli, lo cual les permite ser los interlocutores con el go- bierno</w:t>
      </w:r>
      <w:r>
        <w:rPr>
          <w:color w:val="231F20"/>
          <w:spacing w:val="-7"/>
        </w:rPr>
        <w:t> </w:t>
      </w:r>
      <w:r>
        <w:rPr>
          <w:color w:val="231F20"/>
        </w:rPr>
        <w:t>federal.</w:t>
      </w:r>
      <w:r>
        <w:rPr>
          <w:color w:val="231F20"/>
          <w:spacing w:val="-7"/>
        </w:rPr>
        <w:t> </w:t>
      </w:r>
      <w:r>
        <w:rPr>
          <w:color w:val="231F20"/>
        </w:rPr>
        <w:t>La</w:t>
      </w:r>
      <w:r>
        <w:rPr>
          <w:color w:val="231F20"/>
          <w:spacing w:val="-7"/>
        </w:rPr>
        <w:t> </w:t>
      </w:r>
      <w:r>
        <w:rPr>
          <w:color w:val="231F20"/>
        </w:rPr>
        <w:t>organización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actores</w:t>
      </w:r>
      <w:r>
        <w:rPr>
          <w:color w:val="231F20"/>
          <w:spacing w:val="-7"/>
        </w:rPr>
        <w:t> </w:t>
      </w:r>
      <w:r>
        <w:rPr>
          <w:color w:val="231F20"/>
        </w:rPr>
        <w:t>económicos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terri- torio</w:t>
      </w:r>
      <w:r>
        <w:rPr>
          <w:color w:val="231F20"/>
          <w:spacing w:val="-11"/>
        </w:rPr>
        <w:t> </w:t>
      </w:r>
      <w:r>
        <w:rPr>
          <w:color w:val="231F20"/>
        </w:rPr>
        <w:t>metropolitano</w:t>
      </w:r>
      <w:r>
        <w:rPr>
          <w:color w:val="231F20"/>
          <w:spacing w:val="-11"/>
        </w:rPr>
        <w:t> </w:t>
      </w:r>
      <w:r>
        <w:rPr>
          <w:color w:val="231F20"/>
        </w:rPr>
        <w:t>muestra</w:t>
      </w:r>
      <w:r>
        <w:rPr>
          <w:color w:val="231F20"/>
          <w:spacing w:val="-11"/>
        </w:rPr>
        <w:t> </w:t>
      </w:r>
      <w:r>
        <w:rPr>
          <w:color w:val="231F20"/>
        </w:rPr>
        <w:t>la</w:t>
      </w:r>
      <w:r>
        <w:rPr>
          <w:color w:val="231F20"/>
          <w:spacing w:val="-11"/>
        </w:rPr>
        <w:t> </w:t>
      </w:r>
      <w:r>
        <w:rPr>
          <w:color w:val="231F20"/>
        </w:rPr>
        <w:t>misma</w:t>
      </w:r>
      <w:r>
        <w:rPr>
          <w:color w:val="231F20"/>
          <w:spacing w:val="-11"/>
        </w:rPr>
        <w:t> </w:t>
      </w:r>
      <w:r>
        <w:rPr>
          <w:color w:val="231F20"/>
        </w:rPr>
        <w:t>fragmentación</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organiza- ción</w:t>
      </w:r>
      <w:r>
        <w:rPr>
          <w:color w:val="231F20"/>
          <w:spacing w:val="-6"/>
        </w:rPr>
        <w:t> </w:t>
      </w:r>
      <w:r>
        <w:rPr>
          <w:color w:val="231F20"/>
        </w:rPr>
        <w:t>estatal.</w:t>
      </w:r>
    </w:p>
    <w:p>
      <w:pPr>
        <w:pStyle w:val="BodyText"/>
        <w:spacing w:line="247" w:lineRule="auto"/>
        <w:ind w:left="1394" w:right="1392" w:firstLine="283"/>
        <w:jc w:val="both"/>
      </w:pPr>
      <w:r>
        <w:rPr>
          <w:color w:val="231F20"/>
        </w:rPr>
        <w:t>Por otra parte, los actores sociales pueden diferenciarse como </w:t>
      </w:r>
      <w:r>
        <w:rPr>
          <w:color w:val="231F20"/>
          <w:spacing w:val="-3"/>
        </w:rPr>
        <w:t>or- </w:t>
      </w:r>
      <w:r>
        <w:rPr>
          <w:color w:val="231F20"/>
        </w:rPr>
        <w:t>ganizaciones</w:t>
      </w:r>
      <w:r>
        <w:rPr>
          <w:color w:val="231F20"/>
          <w:spacing w:val="-10"/>
        </w:rPr>
        <w:t> </w:t>
      </w:r>
      <w:r>
        <w:rPr>
          <w:color w:val="231F20"/>
        </w:rPr>
        <w:t>de</w:t>
      </w:r>
      <w:r>
        <w:rPr>
          <w:color w:val="231F20"/>
          <w:spacing w:val="-10"/>
        </w:rPr>
        <w:t> </w:t>
      </w:r>
      <w:r>
        <w:rPr>
          <w:color w:val="231F20"/>
        </w:rPr>
        <w:t>base</w:t>
      </w:r>
      <w:r>
        <w:rPr>
          <w:color w:val="231F20"/>
          <w:spacing w:val="-10"/>
        </w:rPr>
        <w:t> </w:t>
      </w:r>
      <w:r>
        <w:rPr>
          <w:color w:val="231F20"/>
        </w:rPr>
        <w:t>sectorial,</w:t>
      </w:r>
      <w:r>
        <w:rPr>
          <w:color w:val="231F20"/>
          <w:spacing w:val="-10"/>
        </w:rPr>
        <w:t> </w:t>
      </w:r>
      <w:r>
        <w:rPr>
          <w:color w:val="231F20"/>
        </w:rPr>
        <w:t>como</w:t>
      </w:r>
      <w:r>
        <w:rPr>
          <w:color w:val="231F20"/>
          <w:spacing w:val="-10"/>
        </w:rPr>
        <w:t> </w:t>
      </w:r>
      <w:r>
        <w:rPr>
          <w:color w:val="231F20"/>
        </w:rPr>
        <w:t>los</w:t>
      </w:r>
      <w:r>
        <w:rPr>
          <w:color w:val="231F20"/>
          <w:spacing w:val="-10"/>
        </w:rPr>
        <w:t> </w:t>
      </w:r>
      <w:r>
        <w:rPr>
          <w:color w:val="231F20"/>
        </w:rPr>
        <w:t>sindicatos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organizacio- nes de base territorial, como las organizaciones de colonos, de un</w:t>
      </w:r>
      <w:r>
        <w:rPr>
          <w:color w:val="231F20"/>
          <w:spacing w:val="-16"/>
        </w:rPr>
        <w:t> </w:t>
      </w:r>
      <w:r>
        <w:rPr>
          <w:color w:val="231F20"/>
        </w:rPr>
        <w:t>te- rritorio</w:t>
      </w:r>
      <w:r>
        <w:rPr>
          <w:color w:val="231F20"/>
          <w:spacing w:val="-8"/>
        </w:rPr>
        <w:t> </w:t>
      </w:r>
      <w:r>
        <w:rPr>
          <w:color w:val="231F20"/>
        </w:rPr>
        <w:t>en</w:t>
      </w:r>
      <w:r>
        <w:rPr>
          <w:color w:val="231F20"/>
          <w:spacing w:val="-8"/>
        </w:rPr>
        <w:t> </w:t>
      </w:r>
      <w:r>
        <w:rPr>
          <w:color w:val="231F20"/>
        </w:rPr>
        <w:t>específico.</w:t>
      </w:r>
      <w:r>
        <w:rPr>
          <w:color w:val="231F20"/>
          <w:spacing w:val="-8"/>
        </w:rPr>
        <w:t> </w:t>
      </w:r>
      <w:r>
        <w:rPr>
          <w:color w:val="231F20"/>
        </w:rPr>
        <w:t>Las</w:t>
      </w:r>
      <w:r>
        <w:rPr>
          <w:color w:val="231F20"/>
          <w:spacing w:val="-8"/>
        </w:rPr>
        <w:t> </w:t>
      </w:r>
      <w:r>
        <w:rPr>
          <w:color w:val="231F20"/>
        </w:rPr>
        <w:t>condiciones</w:t>
      </w:r>
      <w:r>
        <w:rPr>
          <w:color w:val="231F20"/>
          <w:spacing w:val="-8"/>
        </w:rPr>
        <w:t> </w:t>
      </w:r>
      <w:r>
        <w:rPr>
          <w:color w:val="231F20"/>
        </w:rPr>
        <w:t>que</w:t>
      </w:r>
      <w:r>
        <w:rPr>
          <w:color w:val="231F20"/>
          <w:spacing w:val="-8"/>
        </w:rPr>
        <w:t> </w:t>
      </w:r>
      <w:r>
        <w:rPr>
          <w:color w:val="231F20"/>
        </w:rPr>
        <w:t>mueven</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actores</w:t>
      </w:r>
      <w:r>
        <w:rPr>
          <w:color w:val="231F20"/>
          <w:spacing w:val="-8"/>
        </w:rPr>
        <w:t> </w:t>
      </w:r>
      <w:r>
        <w:rPr>
          <w:color w:val="231F20"/>
        </w:rPr>
        <w:t>de</w:t>
      </w:r>
      <w:r>
        <w:rPr>
          <w:color w:val="231F20"/>
          <w:spacing w:val="-8"/>
        </w:rPr>
        <w:t> </w:t>
      </w:r>
      <w:r>
        <w:rPr>
          <w:color w:val="231F20"/>
        </w:rPr>
        <w:t>la sociedad</w:t>
      </w:r>
      <w:r>
        <w:rPr>
          <w:color w:val="231F20"/>
          <w:spacing w:val="-4"/>
        </w:rPr>
        <w:t> </w:t>
      </w:r>
      <w:r>
        <w:rPr>
          <w:color w:val="231F20"/>
        </w:rPr>
        <w:t>civil</w:t>
      </w:r>
      <w:r>
        <w:rPr>
          <w:color w:val="231F20"/>
          <w:spacing w:val="-5"/>
        </w:rPr>
        <w:t> </w:t>
      </w:r>
      <w:r>
        <w:rPr>
          <w:color w:val="231F20"/>
        </w:rPr>
        <w:t>son</w:t>
      </w:r>
      <w:r>
        <w:rPr>
          <w:color w:val="231F20"/>
          <w:spacing w:val="-4"/>
        </w:rPr>
        <w:t> </w:t>
      </w:r>
      <w:r>
        <w:rPr>
          <w:color w:val="231F20"/>
        </w:rPr>
        <w:t>las</w:t>
      </w:r>
      <w:r>
        <w:rPr>
          <w:color w:val="231F20"/>
          <w:spacing w:val="-4"/>
        </w:rPr>
        <w:t> </w:t>
      </w:r>
      <w:r>
        <w:rPr>
          <w:color w:val="231F20"/>
        </w:rPr>
        <w:t>demandas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intereses</w:t>
      </w:r>
      <w:r>
        <w:rPr>
          <w:color w:val="231F20"/>
          <w:spacing w:val="-5"/>
        </w:rPr>
        <w:t> </w:t>
      </w:r>
      <w:r>
        <w:rPr>
          <w:color w:val="231F20"/>
        </w:rPr>
        <w:t>de</w:t>
      </w:r>
      <w:r>
        <w:rPr>
          <w:color w:val="231F20"/>
          <w:spacing w:val="-4"/>
        </w:rPr>
        <w:t> </w:t>
      </w:r>
      <w:r>
        <w:rPr>
          <w:color w:val="231F20"/>
        </w:rPr>
        <w:t>grupo.</w:t>
      </w:r>
      <w:r>
        <w:rPr>
          <w:color w:val="231F20"/>
          <w:spacing w:val="-4"/>
        </w:rPr>
        <w:t> </w:t>
      </w:r>
      <w:r>
        <w:rPr>
          <w:color w:val="231F20"/>
        </w:rPr>
        <w:t>Los</w:t>
      </w:r>
      <w:r>
        <w:rPr>
          <w:color w:val="231F20"/>
          <w:spacing w:val="-4"/>
        </w:rPr>
        <w:t> </w:t>
      </w:r>
      <w:r>
        <w:rPr>
          <w:color w:val="231F20"/>
        </w:rPr>
        <w:t>actores de la sociedad civil se organizan igual o de manera más</w:t>
      </w:r>
      <w:r>
        <w:rPr>
          <w:color w:val="231F20"/>
          <w:spacing w:val="-14"/>
        </w:rPr>
        <w:t> </w:t>
      </w:r>
      <w:r>
        <w:rPr>
          <w:color w:val="231F20"/>
        </w:rPr>
        <w:t>fragmentada que</w:t>
      </w:r>
      <w:r>
        <w:rPr>
          <w:color w:val="231F20"/>
          <w:spacing w:val="-11"/>
        </w:rPr>
        <w:t> </w:t>
      </w:r>
      <w:r>
        <w:rPr>
          <w:color w:val="231F20"/>
        </w:rPr>
        <w:t>los</w:t>
      </w:r>
      <w:r>
        <w:rPr>
          <w:color w:val="231F20"/>
          <w:spacing w:val="-11"/>
        </w:rPr>
        <w:t> </w:t>
      </w:r>
      <w:r>
        <w:rPr>
          <w:color w:val="231F20"/>
        </w:rPr>
        <w:t>actores</w:t>
      </w:r>
      <w:r>
        <w:rPr>
          <w:color w:val="231F20"/>
          <w:spacing w:val="-11"/>
        </w:rPr>
        <w:t> </w:t>
      </w:r>
      <w:r>
        <w:rPr>
          <w:color w:val="231F20"/>
        </w:rPr>
        <w:t>estatales,</w:t>
      </w:r>
      <w:r>
        <w:rPr>
          <w:color w:val="231F20"/>
          <w:spacing w:val="-11"/>
        </w:rPr>
        <w:t> </w:t>
      </w:r>
      <w:r>
        <w:rPr>
          <w:color w:val="231F20"/>
        </w:rPr>
        <w:t>de</w:t>
      </w:r>
      <w:r>
        <w:rPr>
          <w:color w:val="231F20"/>
          <w:spacing w:val="-11"/>
        </w:rPr>
        <w:t> </w:t>
      </w:r>
      <w:r>
        <w:rPr>
          <w:color w:val="231F20"/>
        </w:rPr>
        <w:t>modo</w:t>
      </w:r>
      <w:r>
        <w:rPr>
          <w:color w:val="231F20"/>
          <w:spacing w:val="-11"/>
        </w:rPr>
        <w:t> </w:t>
      </w:r>
      <w:r>
        <w:rPr>
          <w:color w:val="231F20"/>
        </w:rPr>
        <w:t>que,</w:t>
      </w:r>
      <w:r>
        <w:rPr>
          <w:color w:val="231F20"/>
          <w:spacing w:val="-11"/>
        </w:rPr>
        <w:t> </w:t>
      </w:r>
      <w:r>
        <w:rPr>
          <w:color w:val="231F20"/>
        </w:rPr>
        <w:t>aunque</w:t>
      </w:r>
      <w:r>
        <w:rPr>
          <w:color w:val="231F20"/>
          <w:spacing w:val="-11"/>
        </w:rPr>
        <w:t> </w:t>
      </w:r>
      <w:r>
        <w:rPr>
          <w:color w:val="231F20"/>
        </w:rPr>
        <w:t>el</w:t>
      </w:r>
      <w:r>
        <w:rPr>
          <w:color w:val="231F20"/>
          <w:spacing w:val="-11"/>
        </w:rPr>
        <w:t> </w:t>
      </w:r>
      <w:r>
        <w:rPr>
          <w:color w:val="231F20"/>
        </w:rPr>
        <w:t>territorio</w:t>
      </w:r>
      <w:r>
        <w:rPr>
          <w:color w:val="231F20"/>
          <w:spacing w:val="-11"/>
        </w:rPr>
        <w:t> </w:t>
      </w:r>
      <w:r>
        <w:rPr>
          <w:color w:val="231F20"/>
        </w:rPr>
        <w:t>metropoli- tano sea su ámbito de reproducción, no parece existir representación metropolitana en estricto sentido. no se incorporan las cuestiones metropolitanas en las agendas de gobierno, sólo aparecen asuntos sectoriales, de servicios o</w:t>
      </w:r>
      <w:r>
        <w:rPr>
          <w:color w:val="231F20"/>
          <w:spacing w:val="-24"/>
        </w:rPr>
        <w:t> </w:t>
      </w:r>
      <w:r>
        <w:rPr>
          <w:color w:val="231F20"/>
        </w:rPr>
        <w:t>ambientales.</w:t>
      </w:r>
    </w:p>
    <w:p>
      <w:pPr>
        <w:pStyle w:val="BodyText"/>
        <w:spacing w:line="247" w:lineRule="auto"/>
        <w:ind w:left="1395" w:right="1392" w:firstLine="283"/>
        <w:jc w:val="both"/>
      </w:pPr>
      <w:r>
        <w:rPr>
          <w:color w:val="231F20"/>
        </w:rPr>
        <w:t>La relación jurisdiccional de la </w:t>
      </w:r>
      <w:r>
        <w:rPr>
          <w:color w:val="231F20"/>
          <w:sz w:val="18"/>
        </w:rPr>
        <w:t>ZMvM </w:t>
      </w:r>
      <w:r>
        <w:rPr>
          <w:color w:val="231F20"/>
        </w:rPr>
        <w:t>se articula con base en la distribución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posiciones</w:t>
      </w:r>
      <w:r>
        <w:rPr>
          <w:color w:val="231F20"/>
          <w:spacing w:val="-5"/>
        </w:rPr>
        <w:t> </w:t>
      </w:r>
      <w:r>
        <w:rPr>
          <w:color w:val="231F20"/>
        </w:rPr>
        <w:t>de</w:t>
      </w:r>
      <w:r>
        <w:rPr>
          <w:color w:val="231F20"/>
          <w:spacing w:val="-5"/>
        </w:rPr>
        <w:t> </w:t>
      </w:r>
      <w:r>
        <w:rPr>
          <w:color w:val="231F20"/>
        </w:rPr>
        <w:t>poder</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distribución</w:t>
      </w:r>
      <w:r>
        <w:rPr>
          <w:color w:val="231F20"/>
          <w:spacing w:val="-5"/>
        </w:rPr>
        <w:t> </w:t>
      </w:r>
      <w:r>
        <w:rPr>
          <w:color w:val="231F20"/>
        </w:rPr>
        <w:t>for- mal</w:t>
      </w:r>
      <w:r>
        <w:rPr>
          <w:color w:val="231F20"/>
          <w:spacing w:val="-12"/>
        </w:rPr>
        <w:t> </w:t>
      </w:r>
      <w:r>
        <w:rPr>
          <w:color w:val="231F20"/>
        </w:rPr>
        <w:t>de</w:t>
      </w:r>
      <w:r>
        <w:rPr>
          <w:color w:val="231F20"/>
          <w:spacing w:val="-12"/>
        </w:rPr>
        <w:t> </w:t>
      </w:r>
      <w:r>
        <w:rPr>
          <w:color w:val="231F20"/>
        </w:rPr>
        <w:t>atribuciones</w:t>
      </w:r>
      <w:r>
        <w:rPr>
          <w:color w:val="231F20"/>
          <w:spacing w:val="-12"/>
        </w:rPr>
        <w:t> </w:t>
      </w:r>
      <w:r>
        <w:rPr>
          <w:color w:val="231F20"/>
        </w:rPr>
        <w:t>y</w:t>
      </w:r>
      <w:r>
        <w:rPr>
          <w:color w:val="231F20"/>
          <w:spacing w:val="-12"/>
        </w:rPr>
        <w:t> </w:t>
      </w:r>
      <w:r>
        <w:rPr>
          <w:color w:val="231F20"/>
        </w:rPr>
        <w:t>recursos;</w:t>
      </w:r>
      <w:r>
        <w:rPr>
          <w:color w:val="231F20"/>
          <w:spacing w:val="-12"/>
        </w:rPr>
        <w:t> </w:t>
      </w:r>
      <w:r>
        <w:rPr>
          <w:color w:val="231F20"/>
        </w:rPr>
        <w:t>estas</w:t>
      </w:r>
      <w:r>
        <w:rPr>
          <w:color w:val="231F20"/>
          <w:spacing w:val="-12"/>
        </w:rPr>
        <w:t> </w:t>
      </w:r>
      <w:r>
        <w:rPr>
          <w:color w:val="231F20"/>
        </w:rPr>
        <w:t>regulaciones</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gestión</w:t>
      </w:r>
      <w:r>
        <w:rPr>
          <w:color w:val="231F20"/>
          <w:spacing w:val="-12"/>
        </w:rPr>
        <w:t> </w:t>
      </w:r>
      <w:r>
        <w:rPr>
          <w:color w:val="231F20"/>
        </w:rPr>
        <w:t>permi- ten</w:t>
      </w:r>
      <w:r>
        <w:rPr>
          <w:color w:val="231F20"/>
          <w:spacing w:val="-12"/>
        </w:rPr>
        <w:t> </w:t>
      </w:r>
      <w:r>
        <w:rPr>
          <w:color w:val="231F20"/>
        </w:rPr>
        <w:t>un</w:t>
      </w:r>
      <w:r>
        <w:rPr>
          <w:color w:val="231F20"/>
          <w:spacing w:val="-12"/>
        </w:rPr>
        <w:t> </w:t>
      </w:r>
      <w:r>
        <w:rPr>
          <w:color w:val="231F20"/>
        </w:rPr>
        <w:t>avance</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actores</w:t>
      </w:r>
      <w:r>
        <w:rPr>
          <w:color w:val="231F20"/>
          <w:spacing w:val="-12"/>
        </w:rPr>
        <w:t> </w:t>
      </w:r>
      <w:r>
        <w:rPr>
          <w:color w:val="231F20"/>
        </w:rPr>
        <w:t>privados</w:t>
      </w:r>
      <w:r>
        <w:rPr>
          <w:color w:val="231F20"/>
          <w:spacing w:val="-12"/>
        </w:rPr>
        <w:t> </w:t>
      </w:r>
      <w:r>
        <w:rPr>
          <w:color w:val="231F20"/>
        </w:rPr>
        <w:t>sobre</w:t>
      </w:r>
      <w:r>
        <w:rPr>
          <w:color w:val="231F20"/>
          <w:spacing w:val="-12"/>
        </w:rPr>
        <w:t> </w:t>
      </w:r>
      <w:r>
        <w:rPr>
          <w:color w:val="231F20"/>
        </w:rPr>
        <w:t>las</w:t>
      </w:r>
      <w:r>
        <w:rPr>
          <w:color w:val="231F20"/>
          <w:spacing w:val="-12"/>
        </w:rPr>
        <w:t> </w:t>
      </w:r>
      <w:r>
        <w:rPr>
          <w:color w:val="231F20"/>
        </w:rPr>
        <w:t>normas</w:t>
      </w:r>
      <w:r>
        <w:rPr>
          <w:color w:val="231F20"/>
          <w:spacing w:val="-12"/>
        </w:rPr>
        <w:t> </w:t>
      </w:r>
      <w:r>
        <w:rPr>
          <w:color w:val="231F20"/>
        </w:rPr>
        <w:t>mismas</w:t>
      </w:r>
      <w:r>
        <w:rPr>
          <w:color w:val="231F20"/>
          <w:spacing w:val="-12"/>
        </w:rPr>
        <w:t> </w:t>
      </w:r>
      <w:r>
        <w:rPr>
          <w:color w:val="231F20"/>
          <w:spacing w:val="-2"/>
        </w:rPr>
        <w:t>subor- </w:t>
      </w:r>
      <w:r>
        <w:rPr>
          <w:color w:val="231F20"/>
        </w:rPr>
        <w:t>dinando</w:t>
      </w:r>
      <w:r>
        <w:rPr>
          <w:color w:val="231F20"/>
          <w:spacing w:val="-26"/>
        </w:rPr>
        <w:t> </w:t>
      </w:r>
      <w:r>
        <w:rPr>
          <w:color w:val="231F20"/>
        </w:rPr>
        <w:t>la</w:t>
      </w:r>
      <w:r>
        <w:rPr>
          <w:color w:val="231F20"/>
          <w:spacing w:val="-26"/>
        </w:rPr>
        <w:t> </w:t>
      </w:r>
      <w:r>
        <w:rPr>
          <w:color w:val="231F20"/>
        </w:rPr>
        <w:t>producción</w:t>
      </w:r>
      <w:r>
        <w:rPr>
          <w:color w:val="231F20"/>
          <w:spacing w:val="-26"/>
        </w:rPr>
        <w:t> </w:t>
      </w:r>
      <w:r>
        <w:rPr>
          <w:color w:val="231F20"/>
        </w:rPr>
        <w:t>urbana</w:t>
      </w:r>
      <w:r>
        <w:rPr>
          <w:color w:val="231F20"/>
          <w:spacing w:val="-26"/>
        </w:rPr>
        <w:t> </w:t>
      </w:r>
      <w:r>
        <w:rPr>
          <w:color w:val="231F20"/>
        </w:rPr>
        <w:t>metropolitana</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lógica</w:t>
      </w:r>
      <w:r>
        <w:rPr>
          <w:color w:val="231F20"/>
          <w:spacing w:val="-26"/>
        </w:rPr>
        <w:t> </w:t>
      </w:r>
      <w:r>
        <w:rPr>
          <w:color w:val="231F20"/>
        </w:rPr>
        <w:t>y</w:t>
      </w:r>
      <w:r>
        <w:rPr>
          <w:color w:val="231F20"/>
          <w:spacing w:val="-26"/>
        </w:rPr>
        <w:t> </w:t>
      </w:r>
      <w:r>
        <w:rPr>
          <w:color w:val="231F20"/>
        </w:rPr>
        <w:t>reordenación del mercado. A ello podemos sumar la desigualdad económica entre las</w:t>
      </w:r>
      <w:r>
        <w:rPr>
          <w:color w:val="231F20"/>
          <w:spacing w:val="-9"/>
        </w:rPr>
        <w:t> </w:t>
      </w:r>
      <w:r>
        <w:rPr>
          <w:color w:val="231F20"/>
        </w:rPr>
        <w:t>tres</w:t>
      </w:r>
      <w:r>
        <w:rPr>
          <w:color w:val="231F20"/>
          <w:spacing w:val="-9"/>
        </w:rPr>
        <w:t> </w:t>
      </w:r>
      <w:r>
        <w:rPr>
          <w:color w:val="231F20"/>
        </w:rPr>
        <w:t>entidades</w:t>
      </w:r>
      <w:r>
        <w:rPr>
          <w:color w:val="231F20"/>
          <w:spacing w:val="-9"/>
        </w:rPr>
        <w:t> </w:t>
      </w:r>
      <w:r>
        <w:rPr>
          <w:color w:val="231F20"/>
        </w:rPr>
        <w:t>federativas.</w:t>
      </w:r>
      <w:r>
        <w:rPr>
          <w:color w:val="231F20"/>
          <w:spacing w:val="-9"/>
        </w:rPr>
        <w:t> </w:t>
      </w:r>
      <w:r>
        <w:rPr>
          <w:color w:val="231F20"/>
        </w:rPr>
        <w:t>Los</w:t>
      </w:r>
      <w:r>
        <w:rPr>
          <w:color w:val="231F20"/>
          <w:spacing w:val="-9"/>
        </w:rPr>
        <w:t> </w:t>
      </w:r>
      <w:r>
        <w:rPr>
          <w:color w:val="231F20"/>
        </w:rPr>
        <w:t>vínculos</w:t>
      </w:r>
      <w:r>
        <w:rPr>
          <w:color w:val="231F20"/>
          <w:spacing w:val="-9"/>
        </w:rPr>
        <w:t> </w:t>
      </w:r>
      <w:r>
        <w:rPr>
          <w:color w:val="231F20"/>
        </w:rPr>
        <w:t>jurisdiccionales</w:t>
      </w:r>
      <w:r>
        <w:rPr>
          <w:color w:val="231F20"/>
          <w:spacing w:val="-10"/>
        </w:rPr>
        <w:t> </w:t>
      </w:r>
      <w:r>
        <w:rPr>
          <w:color w:val="231F20"/>
        </w:rPr>
        <w:t>en</w:t>
      </w:r>
      <w:r>
        <w:rPr>
          <w:color w:val="231F20"/>
          <w:spacing w:val="-9"/>
        </w:rPr>
        <w:t> </w:t>
      </w:r>
      <w:r>
        <w:rPr>
          <w:color w:val="231F20"/>
        </w:rPr>
        <w:t>el</w:t>
      </w:r>
      <w:r>
        <w:rPr>
          <w:color w:val="231F20"/>
          <w:spacing w:val="-9"/>
        </w:rPr>
        <w:t> </w:t>
      </w:r>
      <w:r>
        <w:rPr>
          <w:color w:val="231F20"/>
        </w:rPr>
        <w:t>últi- mo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casos</w:t>
      </w:r>
      <w:r>
        <w:rPr>
          <w:color w:val="231F20"/>
          <w:spacing w:val="-11"/>
        </w:rPr>
        <w:t> </w:t>
      </w:r>
      <w:r>
        <w:rPr>
          <w:color w:val="231F20"/>
        </w:rPr>
        <w:t>son</w:t>
      </w:r>
      <w:r>
        <w:rPr>
          <w:color w:val="231F20"/>
          <w:spacing w:val="-11"/>
        </w:rPr>
        <w:t> </w:t>
      </w:r>
      <w:r>
        <w:rPr>
          <w:color w:val="231F20"/>
        </w:rPr>
        <w:t>definidos</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rPr>
        <w:t>partidos</w:t>
      </w:r>
      <w:r>
        <w:rPr>
          <w:color w:val="231F20"/>
          <w:spacing w:val="-11"/>
        </w:rPr>
        <w:t> </w:t>
      </w:r>
      <w:r>
        <w:rPr>
          <w:color w:val="231F20"/>
        </w:rPr>
        <w:t>políticos</w:t>
      </w:r>
      <w:r>
        <w:rPr>
          <w:color w:val="231F20"/>
          <w:spacing w:val="-11"/>
        </w:rPr>
        <w:t> </w:t>
      </w:r>
      <w:r>
        <w:rPr>
          <w:color w:val="231F20"/>
        </w:rPr>
        <w:t>representados en el Congreso, las relaciones del partido político gobernante suelen ser</w:t>
      </w:r>
      <w:r>
        <w:rPr>
          <w:color w:val="231F20"/>
          <w:spacing w:val="-8"/>
        </w:rPr>
        <w:t> </w:t>
      </w:r>
      <w:r>
        <w:rPr>
          <w:color w:val="231F20"/>
        </w:rPr>
        <w:t>la</w:t>
      </w:r>
      <w:r>
        <w:rPr>
          <w:color w:val="231F20"/>
          <w:spacing w:val="-8"/>
        </w:rPr>
        <w:t> </w:t>
      </w:r>
      <w:r>
        <w:rPr>
          <w:color w:val="231F20"/>
        </w:rPr>
        <w:t>explicación,</w:t>
      </w:r>
      <w:r>
        <w:rPr>
          <w:color w:val="231F20"/>
          <w:spacing w:val="-8"/>
        </w:rPr>
        <w:t> </w:t>
      </w:r>
      <w:r>
        <w:rPr>
          <w:color w:val="231F20"/>
        </w:rPr>
        <w:t>no</w:t>
      </w:r>
      <w:r>
        <w:rPr>
          <w:color w:val="231F20"/>
          <w:spacing w:val="-8"/>
        </w:rPr>
        <w:t> </w:t>
      </w:r>
      <w:r>
        <w:rPr>
          <w:color w:val="231F20"/>
        </w:rPr>
        <w:t>probada,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canalización</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recursos</w:t>
      </w:r>
      <w:r>
        <w:rPr>
          <w:color w:val="231F20"/>
          <w:spacing w:val="-8"/>
        </w:rPr>
        <w:t> </w:t>
      </w:r>
      <w:r>
        <w:rPr>
          <w:color w:val="231F20"/>
        </w:rPr>
        <w:t>eco- nómicos, esta idea puede ser explicada por los procesos de acumula- ción política electoral de los que dependen las posiciones de repre- sentación popular </w:t>
      </w:r>
      <w:r>
        <w:rPr>
          <w:color w:val="231F20"/>
          <w:spacing w:val="-7"/>
        </w:rPr>
        <w:t>y, </w:t>
      </w:r>
      <w:r>
        <w:rPr>
          <w:color w:val="231F20"/>
        </w:rPr>
        <w:t>a su vez, de la conformación de los ámbitos de gobierno.</w:t>
      </w:r>
    </w:p>
    <w:p>
      <w:pPr>
        <w:pStyle w:val="BodyText"/>
        <w:rPr>
          <w:sz w:val="20"/>
        </w:rPr>
      </w:pPr>
    </w:p>
    <w:p>
      <w:pPr>
        <w:pStyle w:val="BodyText"/>
        <w:rPr>
          <w:sz w:val="20"/>
        </w:rPr>
      </w:pPr>
    </w:p>
    <w:p>
      <w:pPr>
        <w:pStyle w:val="BodyText"/>
        <w:spacing w:before="5"/>
      </w:pPr>
    </w:p>
    <w:p>
      <w:pPr>
        <w:pStyle w:val="BodyText"/>
        <w:spacing w:before="72"/>
        <w:ind w:left="1395" w:right="1190"/>
      </w:pPr>
      <w:r>
        <w:rPr>
          <w:color w:val="231F20"/>
        </w:rPr>
        <w:t>216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numPr>
          <w:ilvl w:val="0"/>
          <w:numId w:val="8"/>
        </w:numPr>
        <w:tabs>
          <w:tab w:pos="1615" w:val="left" w:leader="none"/>
        </w:tabs>
        <w:spacing w:line="240" w:lineRule="auto" w:before="71" w:after="0"/>
        <w:ind w:left="1614" w:right="0" w:hanging="219"/>
        <w:jc w:val="left"/>
      </w:pPr>
      <w:bookmarkStart w:name="_TOC_250005" w:id="36"/>
      <w:r>
        <w:rPr>
          <w:color w:val="231F20"/>
        </w:rPr>
        <w:t>Nota</w:t>
      </w:r>
      <w:r>
        <w:rPr>
          <w:color w:val="231F20"/>
          <w:spacing w:val="-14"/>
        </w:rPr>
        <w:t> </w:t>
      </w:r>
      <w:bookmarkEnd w:id="36"/>
      <w:r>
        <w:rPr>
          <w:color w:val="231F20"/>
        </w:rPr>
        <w:t>final</w:t>
      </w:r>
    </w:p>
    <w:p>
      <w:pPr>
        <w:pStyle w:val="BodyText"/>
        <w:spacing w:before="2"/>
        <w:rPr>
          <w:b/>
          <w:sz w:val="23"/>
        </w:rPr>
      </w:pPr>
    </w:p>
    <w:p>
      <w:pPr>
        <w:pStyle w:val="BodyText"/>
        <w:spacing w:line="247" w:lineRule="auto"/>
        <w:ind w:left="1395" w:right="1390" w:firstLine="283"/>
        <w:jc w:val="both"/>
      </w:pPr>
      <w:r>
        <w:rPr>
          <w:color w:val="231F20"/>
        </w:rPr>
        <w:t>El análisis de la gobernabilidad y la gobernanza de las</w:t>
      </w:r>
      <w:r>
        <w:rPr>
          <w:color w:val="231F20"/>
          <w:spacing w:val="-32"/>
        </w:rPr>
        <w:t> </w:t>
      </w:r>
      <w:r>
        <w:rPr>
          <w:color w:val="231F20"/>
        </w:rPr>
        <w:t>metrópolis fragmentadas,</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proceso</w:t>
      </w:r>
      <w:r>
        <w:rPr>
          <w:color w:val="231F20"/>
          <w:spacing w:val="-18"/>
        </w:rPr>
        <w:t> </w:t>
      </w:r>
      <w:r>
        <w:rPr>
          <w:color w:val="231F20"/>
        </w:rPr>
        <w:t>de</w:t>
      </w:r>
      <w:r>
        <w:rPr>
          <w:color w:val="231F20"/>
          <w:spacing w:val="-18"/>
        </w:rPr>
        <w:t> </w:t>
      </w:r>
      <w:r>
        <w:rPr>
          <w:color w:val="231F20"/>
        </w:rPr>
        <w:t>transformación</w:t>
      </w:r>
      <w:r>
        <w:rPr>
          <w:color w:val="231F20"/>
          <w:spacing w:val="-18"/>
        </w:rPr>
        <w:t> </w:t>
      </w:r>
      <w:r>
        <w:rPr>
          <w:color w:val="231F20"/>
        </w:rPr>
        <w:t>económica,</w:t>
      </w:r>
      <w:r>
        <w:rPr>
          <w:color w:val="231F20"/>
          <w:spacing w:val="-18"/>
        </w:rPr>
        <w:t> </w:t>
      </w:r>
      <w:r>
        <w:rPr>
          <w:color w:val="231F20"/>
        </w:rPr>
        <w:t>presencia de</w:t>
      </w:r>
      <w:r>
        <w:rPr>
          <w:color w:val="231F20"/>
          <w:spacing w:val="-16"/>
        </w:rPr>
        <w:t> </w:t>
      </w:r>
      <w:r>
        <w:rPr>
          <w:color w:val="231F20"/>
        </w:rPr>
        <w:t>nuevas</w:t>
      </w:r>
      <w:r>
        <w:rPr>
          <w:color w:val="231F20"/>
          <w:spacing w:val="-15"/>
        </w:rPr>
        <w:t> </w:t>
      </w:r>
      <w:r>
        <w:rPr>
          <w:color w:val="231F20"/>
        </w:rPr>
        <w:t>tecnologías</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información</w:t>
      </w:r>
      <w:r>
        <w:rPr>
          <w:color w:val="231F20"/>
          <w:spacing w:val="-15"/>
        </w:rPr>
        <w:t> </w:t>
      </w:r>
      <w:r>
        <w:rPr>
          <w:color w:val="231F20"/>
        </w:rPr>
        <w:t>y</w:t>
      </w:r>
      <w:r>
        <w:rPr>
          <w:color w:val="231F20"/>
          <w:spacing w:val="-15"/>
        </w:rPr>
        <w:t> </w:t>
      </w:r>
      <w:r>
        <w:rPr>
          <w:color w:val="231F20"/>
        </w:rPr>
        <w:t>comunicación</w:t>
      </w:r>
      <w:r>
        <w:rPr>
          <w:color w:val="231F20"/>
          <w:spacing w:val="-15"/>
        </w:rPr>
        <w:t> </w:t>
      </w:r>
      <w:r>
        <w:rPr>
          <w:color w:val="231F20"/>
        </w:rPr>
        <w:t>y</w:t>
      </w:r>
      <w:r>
        <w:rPr>
          <w:color w:val="231F20"/>
          <w:spacing w:val="-15"/>
        </w:rPr>
        <w:t> </w:t>
      </w:r>
      <w:r>
        <w:rPr>
          <w:color w:val="231F20"/>
        </w:rPr>
        <w:t>con</w:t>
      </w:r>
      <w:r>
        <w:rPr>
          <w:color w:val="231F20"/>
          <w:spacing w:val="-15"/>
        </w:rPr>
        <w:t> </w:t>
      </w:r>
      <w:r>
        <w:rPr>
          <w:color w:val="231F20"/>
        </w:rPr>
        <w:t>un</w:t>
      </w:r>
      <w:r>
        <w:rPr>
          <w:color w:val="231F20"/>
          <w:spacing w:val="-15"/>
        </w:rPr>
        <w:t> </w:t>
      </w:r>
      <w:r>
        <w:rPr>
          <w:color w:val="231F20"/>
        </w:rPr>
        <w:t>im- pacto de los procesos de globalización, obligan a pensar la presencia de</w:t>
      </w:r>
      <w:r>
        <w:rPr>
          <w:color w:val="231F20"/>
          <w:spacing w:val="-4"/>
        </w:rPr>
        <w:t> </w:t>
      </w:r>
      <w:r>
        <w:rPr>
          <w:color w:val="231F20"/>
        </w:rPr>
        <w:t>los</w:t>
      </w:r>
      <w:r>
        <w:rPr>
          <w:color w:val="231F20"/>
          <w:spacing w:val="-4"/>
        </w:rPr>
        <w:t> </w:t>
      </w:r>
      <w:r>
        <w:rPr>
          <w:color w:val="231F20"/>
        </w:rPr>
        <w:t>ámbitos</w:t>
      </w:r>
      <w:r>
        <w:rPr>
          <w:color w:val="231F20"/>
          <w:spacing w:val="-4"/>
        </w:rPr>
        <w:t> </w:t>
      </w:r>
      <w:r>
        <w:rPr>
          <w:color w:val="231F20"/>
        </w:rPr>
        <w:t>de</w:t>
      </w:r>
      <w:r>
        <w:rPr>
          <w:color w:val="231F20"/>
          <w:spacing w:val="-4"/>
        </w:rPr>
        <w:t> </w:t>
      </w:r>
      <w:r>
        <w:rPr>
          <w:color w:val="231F20"/>
        </w:rPr>
        <w:t>gobierno,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administración</w:t>
      </w:r>
      <w:r>
        <w:rPr>
          <w:color w:val="231F20"/>
          <w:spacing w:val="-4"/>
        </w:rPr>
        <w:t> </w:t>
      </w:r>
      <w:r>
        <w:rPr>
          <w:color w:val="231F20"/>
        </w:rPr>
        <w:t>del</w:t>
      </w:r>
      <w:r>
        <w:rPr>
          <w:color w:val="231F20"/>
          <w:spacing w:val="-4"/>
        </w:rPr>
        <w:t> </w:t>
      </w:r>
      <w:r>
        <w:rPr>
          <w:color w:val="231F20"/>
        </w:rPr>
        <w:t>territorio</w:t>
      </w:r>
      <w:r>
        <w:rPr>
          <w:color w:val="231F20"/>
          <w:spacing w:val="-4"/>
        </w:rPr>
        <w:t> </w:t>
      </w:r>
      <w:r>
        <w:rPr>
          <w:color w:val="231F20"/>
        </w:rPr>
        <w:t>metro- politano, en el papel que desempeña el gobierno central, estatal, mu- nicipal, gobierno del Distrito Federal y delegacional, en la integra- ción</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gobierno</w:t>
      </w:r>
      <w:r>
        <w:rPr>
          <w:color w:val="231F20"/>
          <w:spacing w:val="-5"/>
        </w:rPr>
        <w:t> </w:t>
      </w:r>
      <w:r>
        <w:rPr>
          <w:color w:val="231F20"/>
        </w:rPr>
        <w:t>compartido</w:t>
      </w:r>
      <w:r>
        <w:rPr>
          <w:color w:val="231F20"/>
          <w:spacing w:val="-5"/>
        </w:rPr>
        <w:t> </w:t>
      </w:r>
      <w:r>
        <w:rPr>
          <w:color w:val="231F20"/>
        </w:rPr>
        <w:t>que</w:t>
      </w:r>
      <w:r>
        <w:rPr>
          <w:color w:val="231F20"/>
          <w:spacing w:val="-5"/>
        </w:rPr>
        <w:t> </w:t>
      </w:r>
      <w:r>
        <w:rPr>
          <w:color w:val="231F20"/>
        </w:rPr>
        <w:t>cuente</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legalidad</w:t>
      </w:r>
      <w:r>
        <w:rPr>
          <w:color w:val="231F20"/>
          <w:spacing w:val="-5"/>
        </w:rPr>
        <w:t> </w:t>
      </w:r>
      <w:r>
        <w:rPr>
          <w:color w:val="231F20"/>
        </w:rPr>
        <w:t>y consenso</w:t>
      </w:r>
      <w:r>
        <w:rPr>
          <w:color w:val="231F20"/>
          <w:spacing w:val="-17"/>
        </w:rPr>
        <w:t> </w:t>
      </w:r>
      <w:r>
        <w:rPr>
          <w:color w:val="231F20"/>
        </w:rPr>
        <w:t>de</w:t>
      </w:r>
      <w:r>
        <w:rPr>
          <w:color w:val="231F20"/>
          <w:spacing w:val="-16"/>
        </w:rPr>
        <w:t> </w:t>
      </w:r>
      <w:r>
        <w:rPr>
          <w:color w:val="231F20"/>
        </w:rPr>
        <w:t>los</w:t>
      </w:r>
      <w:r>
        <w:rPr>
          <w:color w:val="231F20"/>
          <w:spacing w:val="-17"/>
        </w:rPr>
        <w:t> </w:t>
      </w:r>
      <w:r>
        <w:rPr>
          <w:color w:val="231F20"/>
        </w:rPr>
        <w:t>ciudadanos</w:t>
      </w:r>
      <w:r>
        <w:rPr>
          <w:color w:val="231F20"/>
          <w:spacing w:val="-17"/>
        </w:rPr>
        <w:t> </w:t>
      </w:r>
      <w:r>
        <w:rPr>
          <w:color w:val="231F20"/>
        </w:rPr>
        <w:t>para</w:t>
      </w:r>
      <w:r>
        <w:rPr>
          <w:color w:val="231F20"/>
          <w:spacing w:val="-16"/>
        </w:rPr>
        <w:t> </w:t>
      </w:r>
      <w:r>
        <w:rPr>
          <w:color w:val="231F20"/>
        </w:rPr>
        <w:t>orientar</w:t>
      </w:r>
      <w:r>
        <w:rPr>
          <w:color w:val="231F20"/>
          <w:spacing w:val="-16"/>
        </w:rPr>
        <w:t> </w:t>
      </w:r>
      <w:r>
        <w:rPr>
          <w:color w:val="231F20"/>
        </w:rPr>
        <w:t>los</w:t>
      </w:r>
      <w:r>
        <w:rPr>
          <w:color w:val="231F20"/>
          <w:spacing w:val="-17"/>
        </w:rPr>
        <w:t> </w:t>
      </w:r>
      <w:r>
        <w:rPr>
          <w:color w:val="231F20"/>
        </w:rPr>
        <w:t>procesos</w:t>
      </w:r>
      <w:r>
        <w:rPr>
          <w:color w:val="231F20"/>
          <w:spacing w:val="-16"/>
        </w:rPr>
        <w:t> </w:t>
      </w:r>
      <w:r>
        <w:rPr>
          <w:color w:val="231F20"/>
        </w:rPr>
        <w:t>urbanos.</w:t>
      </w:r>
      <w:r>
        <w:rPr>
          <w:color w:val="231F20"/>
          <w:spacing w:val="-16"/>
        </w:rPr>
        <w:t> </w:t>
      </w:r>
      <w:r>
        <w:rPr>
          <w:color w:val="231F20"/>
        </w:rPr>
        <w:t>La</w:t>
      </w:r>
      <w:r>
        <w:rPr>
          <w:color w:val="231F20"/>
          <w:spacing w:val="-16"/>
        </w:rPr>
        <w:t> </w:t>
      </w:r>
      <w:r>
        <w:rPr>
          <w:color w:val="231F20"/>
        </w:rPr>
        <w:t>so- lución no es estructurar programas o diseñar tareas específicas para los</w:t>
      </w:r>
      <w:r>
        <w:rPr>
          <w:color w:val="231F20"/>
          <w:spacing w:val="-25"/>
        </w:rPr>
        <w:t> </w:t>
      </w:r>
      <w:r>
        <w:rPr>
          <w:color w:val="231F20"/>
        </w:rPr>
        <w:t>ámbitos</w:t>
      </w:r>
      <w:r>
        <w:rPr>
          <w:color w:val="231F20"/>
          <w:spacing w:val="-25"/>
        </w:rPr>
        <w:t> </w:t>
      </w:r>
      <w:r>
        <w:rPr>
          <w:color w:val="231F20"/>
        </w:rPr>
        <w:t>de</w:t>
      </w:r>
      <w:r>
        <w:rPr>
          <w:color w:val="231F20"/>
          <w:spacing w:val="-25"/>
        </w:rPr>
        <w:t> </w:t>
      </w:r>
      <w:r>
        <w:rPr>
          <w:color w:val="231F20"/>
        </w:rPr>
        <w:t>gobierno</w:t>
      </w:r>
      <w:r>
        <w:rPr>
          <w:color w:val="231F20"/>
          <w:spacing w:val="-26"/>
        </w:rPr>
        <w:t> </w:t>
      </w:r>
      <w:r>
        <w:rPr>
          <w:color w:val="231F20"/>
        </w:rPr>
        <w:t>participantes;</w:t>
      </w:r>
      <w:r>
        <w:rPr>
          <w:color w:val="231F20"/>
          <w:spacing w:val="-25"/>
        </w:rPr>
        <w:t> </w:t>
      </w:r>
      <w:r>
        <w:rPr>
          <w:color w:val="231F20"/>
        </w:rPr>
        <w:t>la</w:t>
      </w:r>
      <w:r>
        <w:rPr>
          <w:color w:val="231F20"/>
          <w:spacing w:val="-25"/>
        </w:rPr>
        <w:t> </w:t>
      </w:r>
      <w:r>
        <w:rPr>
          <w:color w:val="231F20"/>
        </w:rPr>
        <w:t>propuesta</w:t>
      </w:r>
      <w:r>
        <w:rPr>
          <w:color w:val="231F20"/>
          <w:spacing w:val="-25"/>
        </w:rPr>
        <w:t> </w:t>
      </w:r>
      <w:r>
        <w:rPr>
          <w:color w:val="231F20"/>
        </w:rPr>
        <w:t>apunta</w:t>
      </w:r>
      <w:r>
        <w:rPr>
          <w:color w:val="231F20"/>
          <w:spacing w:val="-25"/>
        </w:rPr>
        <w:t> </w:t>
      </w:r>
      <w:r>
        <w:rPr>
          <w:color w:val="231F20"/>
        </w:rPr>
        <w:t>a</w:t>
      </w:r>
      <w:r>
        <w:rPr>
          <w:color w:val="231F20"/>
          <w:spacing w:val="-25"/>
        </w:rPr>
        <w:t> </w:t>
      </w:r>
      <w:r>
        <w:rPr>
          <w:color w:val="231F20"/>
        </w:rPr>
        <w:t>identificar a la política como la producción de la autoridad que integre la frag- mentación</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actos</w:t>
      </w:r>
      <w:r>
        <w:rPr>
          <w:color w:val="231F20"/>
          <w:spacing w:val="-6"/>
        </w:rPr>
        <w:t> </w:t>
      </w:r>
      <w:r>
        <w:rPr>
          <w:color w:val="231F20"/>
        </w:rPr>
        <w:t>de</w:t>
      </w:r>
      <w:r>
        <w:rPr>
          <w:color w:val="231F20"/>
          <w:spacing w:val="-6"/>
        </w:rPr>
        <w:t> </w:t>
      </w:r>
      <w:r>
        <w:rPr>
          <w:color w:val="231F20"/>
        </w:rPr>
        <w:t>gobierno</w:t>
      </w:r>
      <w:r>
        <w:rPr>
          <w:color w:val="231F20"/>
          <w:spacing w:val="-6"/>
        </w:rPr>
        <w:t> </w:t>
      </w:r>
      <w:r>
        <w:rPr>
          <w:color w:val="231F20"/>
        </w:rPr>
        <w:t>y</w:t>
      </w:r>
      <w:r>
        <w:rPr>
          <w:color w:val="231F20"/>
          <w:spacing w:val="-5"/>
        </w:rPr>
        <w:t> </w:t>
      </w:r>
      <w:r>
        <w:rPr>
          <w:color w:val="231F20"/>
        </w:rPr>
        <w:t>autoridad.</w:t>
      </w:r>
      <w:r>
        <w:rPr>
          <w:color w:val="231F20"/>
          <w:spacing w:val="-6"/>
        </w:rPr>
        <w:t> </w:t>
      </w:r>
      <w:r>
        <w:rPr>
          <w:color w:val="231F20"/>
        </w:rPr>
        <w:t>La</w:t>
      </w:r>
      <w:r>
        <w:rPr>
          <w:color w:val="231F20"/>
          <w:spacing w:val="-6"/>
        </w:rPr>
        <w:t> </w:t>
      </w:r>
      <w:r>
        <w:rPr>
          <w:color w:val="231F20"/>
        </w:rPr>
        <w:t>fragmentación</w:t>
      </w:r>
      <w:r>
        <w:rPr>
          <w:color w:val="231F20"/>
          <w:spacing w:val="-6"/>
        </w:rPr>
        <w:t> </w:t>
      </w:r>
      <w:r>
        <w:rPr>
          <w:color w:val="231F20"/>
        </w:rPr>
        <w:t>de los gobiernos puede ser resuelta por la centralización jurisdiccional del gobierno federal en algunos de los problemas. La infraestructura económica,</w:t>
      </w:r>
      <w:r>
        <w:rPr>
          <w:color w:val="231F20"/>
          <w:spacing w:val="-6"/>
        </w:rPr>
        <w:t> </w:t>
      </w:r>
      <w:r>
        <w:rPr>
          <w:color w:val="231F20"/>
        </w:rPr>
        <w:t>material</w:t>
      </w:r>
      <w:r>
        <w:rPr>
          <w:color w:val="231F20"/>
          <w:spacing w:val="-6"/>
        </w:rPr>
        <w:t> </w:t>
      </w:r>
      <w:r>
        <w:rPr>
          <w:color w:val="231F20"/>
        </w:rPr>
        <w:t>y</w:t>
      </w:r>
      <w:r>
        <w:rPr>
          <w:color w:val="231F20"/>
          <w:spacing w:val="-6"/>
        </w:rPr>
        <w:t> </w:t>
      </w:r>
      <w:r>
        <w:rPr>
          <w:color w:val="231F20"/>
        </w:rPr>
        <w:t>humana</w:t>
      </w:r>
      <w:r>
        <w:rPr>
          <w:color w:val="231F20"/>
          <w:spacing w:val="-6"/>
        </w:rPr>
        <w:t> </w:t>
      </w:r>
      <w:r>
        <w:rPr>
          <w:color w:val="231F20"/>
        </w:rPr>
        <w:t>del</w:t>
      </w:r>
      <w:r>
        <w:rPr>
          <w:color w:val="231F20"/>
          <w:spacing w:val="-6"/>
        </w:rPr>
        <w:t> </w:t>
      </w:r>
      <w:r>
        <w:rPr>
          <w:color w:val="231F20"/>
        </w:rPr>
        <w:t>ámbito</w:t>
      </w:r>
      <w:r>
        <w:rPr>
          <w:color w:val="231F20"/>
          <w:spacing w:val="-6"/>
        </w:rPr>
        <w:t> </w:t>
      </w:r>
      <w:r>
        <w:rPr>
          <w:color w:val="231F20"/>
        </w:rPr>
        <w:t>de</w:t>
      </w:r>
      <w:r>
        <w:rPr>
          <w:color w:val="231F20"/>
          <w:spacing w:val="-6"/>
        </w:rPr>
        <w:t> </w:t>
      </w:r>
      <w:r>
        <w:rPr>
          <w:color w:val="231F20"/>
        </w:rPr>
        <w:t>gobierno,</w:t>
      </w:r>
      <w:r>
        <w:rPr>
          <w:color w:val="231F20"/>
          <w:spacing w:val="-6"/>
        </w:rPr>
        <w:t> </w:t>
      </w:r>
      <w:r>
        <w:rPr>
          <w:color w:val="231F20"/>
        </w:rPr>
        <w:t>en</w:t>
      </w:r>
      <w:r>
        <w:rPr>
          <w:color w:val="231F20"/>
          <w:spacing w:val="-6"/>
        </w:rPr>
        <w:t> </w:t>
      </w:r>
      <w:r>
        <w:rPr>
          <w:color w:val="231F20"/>
        </w:rPr>
        <w:t>buena</w:t>
      </w:r>
      <w:r>
        <w:rPr>
          <w:color w:val="231F20"/>
          <w:spacing w:val="-6"/>
        </w:rPr>
        <w:t> </w:t>
      </w:r>
      <w:r>
        <w:rPr>
          <w:color w:val="231F20"/>
        </w:rPr>
        <w:t>me- dida, determina la orientación de los procesos urbanos de las metró- polis, aun en la vida cotidiana los ámbitos de gobierno y los niveles territoriales de acumulación política no coinciden con el ámbito me- tropolitano.</w:t>
      </w:r>
    </w:p>
    <w:p>
      <w:pPr>
        <w:pStyle w:val="BodyText"/>
        <w:spacing w:line="247" w:lineRule="auto"/>
        <w:ind w:left="1395" w:right="1388" w:firstLine="283"/>
        <w:jc w:val="both"/>
      </w:pPr>
      <w:r>
        <w:rPr>
          <w:color w:val="231F20"/>
        </w:rPr>
        <w:t>Lograr transformaciones en una estructura gubernamental es una tarea de largo plazo. en el gobierno moderno convergen dos</w:t>
      </w:r>
      <w:r>
        <w:rPr>
          <w:color w:val="231F20"/>
          <w:spacing w:val="-23"/>
        </w:rPr>
        <w:t> </w:t>
      </w:r>
      <w:r>
        <w:rPr>
          <w:color w:val="231F20"/>
        </w:rPr>
        <w:t>raciona- lidades:</w:t>
      </w:r>
      <w:r>
        <w:rPr>
          <w:color w:val="231F20"/>
          <w:spacing w:val="-9"/>
        </w:rPr>
        <w:t> </w:t>
      </w:r>
      <w:r>
        <w:rPr>
          <w:color w:val="231F20"/>
        </w:rPr>
        <w:t>la</w:t>
      </w:r>
      <w:r>
        <w:rPr>
          <w:color w:val="231F20"/>
          <w:spacing w:val="-9"/>
        </w:rPr>
        <w:t> </w:t>
      </w:r>
      <w:r>
        <w:rPr>
          <w:color w:val="231F20"/>
        </w:rPr>
        <w:t>administrativa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política.</w:t>
      </w:r>
      <w:r>
        <w:rPr>
          <w:color w:val="231F20"/>
          <w:spacing w:val="-9"/>
        </w:rPr>
        <w:t> </w:t>
      </w:r>
      <w:r>
        <w:rPr>
          <w:color w:val="231F20"/>
        </w:rPr>
        <w:t>Éstas</w:t>
      </w:r>
      <w:r>
        <w:rPr>
          <w:color w:val="231F20"/>
          <w:spacing w:val="-9"/>
        </w:rPr>
        <w:t> </w:t>
      </w:r>
      <w:r>
        <w:rPr>
          <w:color w:val="231F20"/>
        </w:rPr>
        <w:t>tienen</w:t>
      </w:r>
      <w:r>
        <w:rPr>
          <w:color w:val="231F20"/>
          <w:spacing w:val="-9"/>
        </w:rPr>
        <w:t> </w:t>
      </w:r>
      <w:r>
        <w:rPr>
          <w:color w:val="231F20"/>
        </w:rPr>
        <w:t>campos</w:t>
      </w:r>
      <w:r>
        <w:rPr>
          <w:color w:val="231F20"/>
          <w:spacing w:val="-9"/>
        </w:rPr>
        <w:t> </w:t>
      </w:r>
      <w:r>
        <w:rPr>
          <w:color w:val="231F20"/>
        </w:rPr>
        <w:t>de</w:t>
      </w:r>
      <w:r>
        <w:rPr>
          <w:color w:val="231F20"/>
          <w:spacing w:val="-9"/>
        </w:rPr>
        <w:t> </w:t>
      </w:r>
      <w:r>
        <w:rPr>
          <w:color w:val="231F20"/>
        </w:rPr>
        <w:t>aplica- ción</w:t>
      </w:r>
      <w:r>
        <w:rPr>
          <w:color w:val="231F20"/>
          <w:spacing w:val="-9"/>
        </w:rPr>
        <w:t> </w:t>
      </w:r>
      <w:r>
        <w:rPr>
          <w:color w:val="231F20"/>
        </w:rPr>
        <w:t>diferentes.</w:t>
      </w:r>
      <w:r>
        <w:rPr>
          <w:color w:val="231F20"/>
          <w:spacing w:val="-20"/>
        </w:rPr>
        <w:t> </w:t>
      </w:r>
      <w:r>
        <w:rPr>
          <w:color w:val="231F20"/>
        </w:rPr>
        <w:t>Al</w:t>
      </w:r>
      <w:r>
        <w:rPr>
          <w:color w:val="231F20"/>
          <w:spacing w:val="-9"/>
        </w:rPr>
        <w:t> </w:t>
      </w:r>
      <w:r>
        <w:rPr>
          <w:color w:val="231F20"/>
        </w:rPr>
        <w:t>confluir</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mismo</w:t>
      </w:r>
      <w:r>
        <w:rPr>
          <w:color w:val="231F20"/>
          <w:spacing w:val="-9"/>
        </w:rPr>
        <w:t> </w:t>
      </w:r>
      <w:r>
        <w:rPr>
          <w:color w:val="231F20"/>
        </w:rPr>
        <w:t>territorio,</w:t>
      </w:r>
      <w:r>
        <w:rPr>
          <w:color w:val="231F20"/>
          <w:spacing w:val="-10"/>
        </w:rPr>
        <w:t> </w:t>
      </w:r>
      <w:r>
        <w:rPr>
          <w:color w:val="231F20"/>
        </w:rPr>
        <w:t>los</w:t>
      </w:r>
      <w:r>
        <w:rPr>
          <w:color w:val="231F20"/>
          <w:spacing w:val="-9"/>
        </w:rPr>
        <w:t> </w:t>
      </w:r>
      <w:r>
        <w:rPr>
          <w:color w:val="231F20"/>
        </w:rPr>
        <w:t>diferentes</w:t>
      </w:r>
      <w:r>
        <w:rPr>
          <w:color w:val="231F20"/>
          <w:spacing w:val="-10"/>
        </w:rPr>
        <w:t> </w:t>
      </w:r>
      <w:r>
        <w:rPr>
          <w:color w:val="231F20"/>
        </w:rPr>
        <w:t>pro- pósitos se convierten a veces en incompatibles. Por otra parte, los gobiernos</w:t>
      </w:r>
      <w:r>
        <w:rPr>
          <w:color w:val="231F20"/>
          <w:spacing w:val="-16"/>
        </w:rPr>
        <w:t> </w:t>
      </w:r>
      <w:r>
        <w:rPr>
          <w:color w:val="231F20"/>
        </w:rPr>
        <w:t>locales</w:t>
      </w:r>
      <w:r>
        <w:rPr>
          <w:color w:val="231F20"/>
          <w:spacing w:val="-16"/>
        </w:rPr>
        <w:t> </w:t>
      </w:r>
      <w:r>
        <w:rPr>
          <w:color w:val="231F20"/>
        </w:rPr>
        <w:t>se</w:t>
      </w:r>
      <w:r>
        <w:rPr>
          <w:color w:val="231F20"/>
          <w:spacing w:val="-16"/>
        </w:rPr>
        <w:t> </w:t>
      </w:r>
      <w:r>
        <w:rPr>
          <w:color w:val="231F20"/>
        </w:rPr>
        <w:t>encuentran</w:t>
      </w:r>
      <w:r>
        <w:rPr>
          <w:color w:val="231F20"/>
          <w:spacing w:val="-16"/>
        </w:rPr>
        <w:t> </w:t>
      </w:r>
      <w:r>
        <w:rPr>
          <w:color w:val="231F20"/>
        </w:rPr>
        <w:t>ante</w:t>
      </w:r>
      <w:r>
        <w:rPr>
          <w:color w:val="231F20"/>
          <w:spacing w:val="-16"/>
        </w:rPr>
        <w:t> </w:t>
      </w:r>
      <w:r>
        <w:rPr>
          <w:color w:val="231F20"/>
        </w:rPr>
        <w:t>dos</w:t>
      </w:r>
      <w:r>
        <w:rPr>
          <w:color w:val="231F20"/>
          <w:spacing w:val="-16"/>
        </w:rPr>
        <w:t> </w:t>
      </w:r>
      <w:r>
        <w:rPr>
          <w:color w:val="231F20"/>
        </w:rPr>
        <w:t>presiones</w:t>
      </w:r>
      <w:r>
        <w:rPr>
          <w:color w:val="231F20"/>
          <w:spacing w:val="-16"/>
        </w:rPr>
        <w:t> </w:t>
      </w:r>
      <w:r>
        <w:rPr>
          <w:color w:val="231F20"/>
        </w:rPr>
        <w:t>de</w:t>
      </w:r>
      <w:r>
        <w:rPr>
          <w:color w:val="231F20"/>
          <w:spacing w:val="-16"/>
        </w:rPr>
        <w:t> </w:t>
      </w:r>
      <w:r>
        <w:rPr>
          <w:color w:val="231F20"/>
        </w:rPr>
        <w:t>cambio</w:t>
      </w:r>
      <w:r>
        <w:rPr>
          <w:color w:val="231F20"/>
          <w:spacing w:val="-16"/>
        </w:rPr>
        <w:t> </w:t>
      </w:r>
      <w:r>
        <w:rPr>
          <w:color w:val="231F20"/>
        </w:rPr>
        <w:t>fuertes. En</w:t>
      </w:r>
      <w:r>
        <w:rPr>
          <w:color w:val="231F20"/>
          <w:spacing w:val="-5"/>
        </w:rPr>
        <w:t> </w:t>
      </w:r>
      <w:r>
        <w:rPr>
          <w:color w:val="231F20"/>
        </w:rPr>
        <w:t>primer</w:t>
      </w:r>
      <w:r>
        <w:rPr>
          <w:color w:val="231F20"/>
          <w:spacing w:val="-5"/>
        </w:rPr>
        <w:t> </w:t>
      </w:r>
      <w:r>
        <w:rPr>
          <w:color w:val="231F20"/>
        </w:rPr>
        <w:t>lugar,</w:t>
      </w:r>
      <w:r>
        <w:rPr>
          <w:color w:val="231F20"/>
          <w:spacing w:val="-5"/>
        </w:rPr>
        <w:t> </w:t>
      </w:r>
      <w:r>
        <w:rPr>
          <w:color w:val="231F20"/>
        </w:rPr>
        <w:t>el</w:t>
      </w:r>
      <w:r>
        <w:rPr>
          <w:color w:val="231F20"/>
          <w:spacing w:val="-6"/>
        </w:rPr>
        <w:t> </w:t>
      </w:r>
      <w:r>
        <w:rPr>
          <w:color w:val="231F20"/>
        </w:rPr>
        <w:t>contexto</w:t>
      </w:r>
      <w:r>
        <w:rPr>
          <w:color w:val="231F20"/>
          <w:spacing w:val="-6"/>
        </w:rPr>
        <w:t> </w:t>
      </w:r>
      <w:r>
        <w:rPr>
          <w:color w:val="231F20"/>
        </w:rPr>
        <w:t>internacional</w:t>
      </w:r>
      <w:r>
        <w:rPr>
          <w:color w:val="231F20"/>
          <w:spacing w:val="-6"/>
        </w:rPr>
        <w:t> </w:t>
      </w:r>
      <w:r>
        <w:rPr>
          <w:color w:val="231F20"/>
        </w:rPr>
        <w:t>y</w:t>
      </w:r>
      <w:r>
        <w:rPr>
          <w:color w:val="231F20"/>
          <w:spacing w:val="-5"/>
        </w:rPr>
        <w:t> </w:t>
      </w:r>
      <w:r>
        <w:rPr>
          <w:color w:val="231F20"/>
        </w:rPr>
        <w:t>nacional</w:t>
      </w:r>
      <w:r>
        <w:rPr>
          <w:color w:val="231F20"/>
          <w:spacing w:val="-6"/>
        </w:rPr>
        <w:t> </w:t>
      </w:r>
      <w:r>
        <w:rPr>
          <w:color w:val="231F20"/>
        </w:rPr>
        <w:t>ha</w:t>
      </w:r>
      <w:r>
        <w:rPr>
          <w:color w:val="231F20"/>
          <w:spacing w:val="-5"/>
        </w:rPr>
        <w:t> </w:t>
      </w:r>
      <w:r>
        <w:rPr>
          <w:color w:val="231F20"/>
        </w:rPr>
        <w:t>cambiado</w:t>
      </w:r>
      <w:r>
        <w:rPr>
          <w:color w:val="231F20"/>
          <w:spacing w:val="-6"/>
        </w:rPr>
        <w:t> </w:t>
      </w:r>
      <w:r>
        <w:rPr>
          <w:color w:val="231F20"/>
        </w:rPr>
        <w:t>en los</w:t>
      </w:r>
      <w:r>
        <w:rPr>
          <w:color w:val="231F20"/>
          <w:spacing w:val="-7"/>
        </w:rPr>
        <w:t> </w:t>
      </w:r>
      <w:r>
        <w:rPr>
          <w:color w:val="231F20"/>
        </w:rPr>
        <w:t>últimos</w:t>
      </w:r>
      <w:r>
        <w:rPr>
          <w:color w:val="231F20"/>
          <w:spacing w:val="-7"/>
        </w:rPr>
        <w:t> </w:t>
      </w:r>
      <w:r>
        <w:rPr>
          <w:color w:val="231F20"/>
        </w:rPr>
        <w:t>veinte</w:t>
      </w:r>
      <w:r>
        <w:rPr>
          <w:color w:val="231F20"/>
          <w:spacing w:val="-7"/>
        </w:rPr>
        <w:t> </w:t>
      </w:r>
      <w:r>
        <w:rPr>
          <w:color w:val="231F20"/>
        </w:rPr>
        <w:t>años</w:t>
      </w:r>
      <w:r>
        <w:rPr>
          <w:color w:val="231F20"/>
          <w:spacing w:val="-7"/>
        </w:rPr>
        <w:t> </w:t>
      </w:r>
      <w:r>
        <w:rPr>
          <w:color w:val="231F20"/>
        </w:rPr>
        <w:t>recientes,</w:t>
      </w:r>
      <w:r>
        <w:rPr>
          <w:color w:val="231F20"/>
          <w:spacing w:val="-7"/>
        </w:rPr>
        <w:t> </w:t>
      </w:r>
      <w:r>
        <w:rPr>
          <w:color w:val="231F20"/>
        </w:rPr>
        <w:t>de</w:t>
      </w:r>
      <w:r>
        <w:rPr>
          <w:color w:val="231F20"/>
          <w:spacing w:val="-7"/>
        </w:rPr>
        <w:t> </w:t>
      </w:r>
      <w:r>
        <w:rPr>
          <w:color w:val="231F20"/>
        </w:rPr>
        <w:t>tal</w:t>
      </w:r>
      <w:r>
        <w:rPr>
          <w:color w:val="231F20"/>
          <w:spacing w:val="-7"/>
        </w:rPr>
        <w:t> </w:t>
      </w:r>
      <w:r>
        <w:rPr>
          <w:color w:val="231F20"/>
        </w:rPr>
        <w:t>modo</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prácticas</w:t>
      </w:r>
      <w:r>
        <w:rPr>
          <w:color w:val="231F20"/>
          <w:spacing w:val="-7"/>
        </w:rPr>
        <w:t> </w:t>
      </w:r>
      <w:r>
        <w:rPr>
          <w:color w:val="231F20"/>
        </w:rPr>
        <w:t>admi- nistrativas (cobros de impuestos, derechos y permisos; pagos a pro- veedores, control del trabajo y horario interno del personal) y de go- bierno (interacción con los ciudadanos y quienes solicitan atención</w:t>
      </w:r>
      <w:r>
        <w:rPr>
          <w:color w:val="231F20"/>
          <w:spacing w:val="-17"/>
        </w:rPr>
        <w:t> </w:t>
      </w:r>
      <w:r>
        <w:rPr>
          <w:color w:val="231F20"/>
        </w:rPr>
        <w:t>a algún problema, trámite, o petición particular) basadas en un cierto carácter informal, no pueden realizarse ahora sin incurrir en un alto costo</w:t>
      </w:r>
      <w:r>
        <w:rPr>
          <w:color w:val="231F20"/>
          <w:spacing w:val="-8"/>
        </w:rPr>
        <w:t> </w:t>
      </w:r>
      <w:r>
        <w:rPr>
          <w:color w:val="231F20"/>
        </w:rPr>
        <w:t>financiero</w:t>
      </w:r>
      <w:r>
        <w:rPr>
          <w:color w:val="231F20"/>
          <w:spacing w:val="-8"/>
        </w:rPr>
        <w:t> </w:t>
      </w:r>
      <w:r>
        <w:rPr>
          <w:color w:val="231F20"/>
        </w:rPr>
        <w:t>o</w:t>
      </w:r>
      <w:r>
        <w:rPr>
          <w:color w:val="231F20"/>
          <w:spacing w:val="-8"/>
        </w:rPr>
        <w:t> </w:t>
      </w:r>
      <w:r>
        <w:rPr>
          <w:color w:val="231F20"/>
        </w:rPr>
        <w:t>político</w:t>
      </w:r>
      <w:r>
        <w:rPr>
          <w:color w:val="231F20"/>
          <w:spacing w:val="-8"/>
        </w:rPr>
        <w:t> </w:t>
      </w:r>
      <w:r>
        <w:rPr>
          <w:color w:val="231F20"/>
        </w:rPr>
        <w:t>(Bazdresch,</w:t>
      </w:r>
      <w:r>
        <w:rPr>
          <w:color w:val="231F20"/>
          <w:spacing w:val="-8"/>
        </w:rPr>
        <w:t> </w:t>
      </w:r>
      <w:r>
        <w:rPr>
          <w:color w:val="231F20"/>
        </w:rPr>
        <w:t>2007,</w:t>
      </w:r>
      <w:r>
        <w:rPr>
          <w:color w:val="231F20"/>
          <w:spacing w:val="-8"/>
        </w:rPr>
        <w:t> </w:t>
      </w:r>
      <w:r>
        <w:rPr>
          <w:color w:val="231F20"/>
        </w:rPr>
        <w:t>p.</w:t>
      </w:r>
      <w:r>
        <w:rPr>
          <w:color w:val="231F20"/>
          <w:spacing w:val="-8"/>
        </w:rPr>
        <w:t> </w:t>
      </w:r>
      <w:r>
        <w:rPr>
          <w:color w:val="231F20"/>
        </w:rPr>
        <w:t>49).</w:t>
      </w:r>
    </w:p>
    <w:p>
      <w:pPr>
        <w:pStyle w:val="BodyText"/>
        <w:spacing w:line="253" w:lineRule="exact"/>
        <w:ind w:left="1678" w:right="1190"/>
      </w:pPr>
      <w:r>
        <w:rPr>
          <w:color w:val="231F20"/>
        </w:rPr>
        <w:t>El debate actual sobre el federalismo y la democracia en México</w:t>
      </w:r>
    </w:p>
    <w:p>
      <w:pPr>
        <w:pStyle w:val="BodyText"/>
        <w:spacing w:before="7"/>
        <w:ind w:left="1395" w:right="1190"/>
      </w:pPr>
      <w:r>
        <w:rPr>
          <w:color w:val="231F20"/>
        </w:rPr>
        <w:t>exige elaborar propuestas que permitan revertir las marcadas   desi-</w:t>
      </w:r>
    </w:p>
    <w:p>
      <w:pPr>
        <w:pStyle w:val="BodyText"/>
        <w:spacing w:before="1"/>
        <w:rPr>
          <w:sz w:val="18"/>
        </w:rPr>
      </w:pPr>
    </w:p>
    <w:p>
      <w:pPr>
        <w:pStyle w:val="BodyText"/>
        <w:spacing w:before="72"/>
        <w:ind w:left="1395" w:right="1393"/>
        <w:jc w:val="right"/>
      </w:pPr>
      <w:r>
        <w:rPr>
          <w:color w:val="231F20"/>
        </w:rPr>
        <w:t>217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gualdades que prevalecen entre el centro y las regiones entre el</w:t>
      </w:r>
      <w:r>
        <w:rPr>
          <w:color w:val="231F20"/>
          <w:spacing w:val="-33"/>
        </w:rPr>
        <w:t> </w:t>
      </w:r>
      <w:r>
        <w:rPr>
          <w:color w:val="231F20"/>
        </w:rPr>
        <w:t>norte y</w:t>
      </w:r>
      <w:r>
        <w:rPr>
          <w:color w:val="231F20"/>
          <w:spacing w:val="-6"/>
        </w:rPr>
        <w:t> </w:t>
      </w:r>
      <w:r>
        <w:rPr>
          <w:color w:val="231F20"/>
        </w:rPr>
        <w:t>el</w:t>
      </w:r>
      <w:r>
        <w:rPr>
          <w:color w:val="231F20"/>
          <w:spacing w:val="-6"/>
        </w:rPr>
        <w:t> </w:t>
      </w:r>
      <w:r>
        <w:rPr>
          <w:color w:val="231F20"/>
          <w:spacing w:val="-3"/>
        </w:rPr>
        <w:t>sur,</w:t>
      </w:r>
      <w:r>
        <w:rPr>
          <w:color w:val="231F20"/>
          <w:spacing w:val="-6"/>
        </w:rPr>
        <w:t> </w:t>
      </w:r>
      <w:r>
        <w:rPr>
          <w:color w:val="231F20"/>
        </w:rPr>
        <w:t>entre</w:t>
      </w:r>
      <w:r>
        <w:rPr>
          <w:color w:val="231F20"/>
          <w:spacing w:val="-6"/>
        </w:rPr>
        <w:t> </w:t>
      </w:r>
      <w:r>
        <w:rPr>
          <w:color w:val="231F20"/>
        </w:rPr>
        <w:t>las</w:t>
      </w:r>
      <w:r>
        <w:rPr>
          <w:color w:val="231F20"/>
          <w:spacing w:val="-6"/>
        </w:rPr>
        <w:t> </w:t>
      </w:r>
      <w:r>
        <w:rPr>
          <w:color w:val="231F20"/>
        </w:rPr>
        <w:t>ciudades</w:t>
      </w:r>
      <w:r>
        <w:rPr>
          <w:color w:val="231F20"/>
          <w:spacing w:val="-6"/>
        </w:rPr>
        <w:t> </w:t>
      </w:r>
      <w:r>
        <w:rPr>
          <w:color w:val="231F20"/>
        </w:rPr>
        <w:t>ricas</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pobres,</w:t>
      </w:r>
      <w:r>
        <w:rPr>
          <w:color w:val="231F20"/>
          <w:spacing w:val="-6"/>
        </w:rPr>
        <w:t> </w:t>
      </w:r>
      <w:r>
        <w:rPr>
          <w:color w:val="231F20"/>
        </w:rPr>
        <w:t>entre</w:t>
      </w:r>
      <w:r>
        <w:rPr>
          <w:color w:val="231F20"/>
          <w:spacing w:val="-6"/>
        </w:rPr>
        <w:t> </w:t>
      </w:r>
      <w:r>
        <w:rPr>
          <w:color w:val="231F20"/>
        </w:rPr>
        <w:t>quienes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inte- rior</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mismas</w:t>
      </w:r>
      <w:r>
        <w:rPr>
          <w:color w:val="231F20"/>
          <w:spacing w:val="-4"/>
        </w:rPr>
        <w:t> </w:t>
      </w:r>
      <w:r>
        <w:rPr>
          <w:color w:val="231F20"/>
        </w:rPr>
        <w:t>acceden</w:t>
      </w:r>
      <w:r>
        <w:rPr>
          <w:color w:val="231F20"/>
          <w:spacing w:val="-4"/>
        </w:rPr>
        <w:t> </w:t>
      </w:r>
      <w:r>
        <w:rPr>
          <w:color w:val="231F20"/>
        </w:rPr>
        <w:t>a</w:t>
      </w:r>
      <w:r>
        <w:rPr>
          <w:color w:val="231F20"/>
          <w:spacing w:val="-4"/>
        </w:rPr>
        <w:t> </w:t>
      </w:r>
      <w:r>
        <w:rPr>
          <w:color w:val="231F20"/>
        </w:rPr>
        <w:t>condiciones</w:t>
      </w:r>
      <w:r>
        <w:rPr>
          <w:color w:val="231F20"/>
          <w:spacing w:val="-4"/>
        </w:rPr>
        <w:t> </w:t>
      </w:r>
      <w:r>
        <w:rPr>
          <w:color w:val="231F20"/>
        </w:rPr>
        <w:t>de</w:t>
      </w:r>
      <w:r>
        <w:rPr>
          <w:color w:val="231F20"/>
          <w:spacing w:val="-4"/>
        </w:rPr>
        <w:t> </w:t>
      </w:r>
      <w:r>
        <w:rPr>
          <w:color w:val="231F20"/>
        </w:rPr>
        <w:t>vida</w:t>
      </w:r>
      <w:r>
        <w:rPr>
          <w:color w:val="231F20"/>
          <w:spacing w:val="-4"/>
        </w:rPr>
        <w:t> </w:t>
      </w:r>
      <w:r>
        <w:rPr>
          <w:color w:val="231F20"/>
        </w:rPr>
        <w:t>excelentes,</w:t>
      </w:r>
      <w:r>
        <w:rPr>
          <w:color w:val="231F20"/>
          <w:spacing w:val="-4"/>
        </w:rPr>
        <w:t> </w:t>
      </w:r>
      <w:r>
        <w:rPr>
          <w:color w:val="231F20"/>
        </w:rPr>
        <w:t>compa- rables</w:t>
      </w:r>
      <w:r>
        <w:rPr>
          <w:color w:val="231F20"/>
          <w:spacing w:val="-6"/>
        </w:rPr>
        <w:t> </w:t>
      </w:r>
      <w:r>
        <w:rPr>
          <w:color w:val="231F20"/>
        </w:rPr>
        <w:t>a</w:t>
      </w:r>
      <w:r>
        <w:rPr>
          <w:color w:val="231F20"/>
          <w:spacing w:val="-5"/>
        </w:rPr>
        <w:t> </w:t>
      </w:r>
      <w:r>
        <w:rPr>
          <w:color w:val="231F20"/>
        </w:rPr>
        <w:t>cualquier</w:t>
      </w:r>
      <w:r>
        <w:rPr>
          <w:color w:val="231F20"/>
          <w:spacing w:val="-6"/>
        </w:rPr>
        <w:t> </w:t>
      </w:r>
      <w:r>
        <w:rPr>
          <w:color w:val="231F20"/>
        </w:rPr>
        <w:t>metrópoli</w:t>
      </w:r>
      <w:r>
        <w:rPr>
          <w:color w:val="231F20"/>
          <w:spacing w:val="-6"/>
        </w:rPr>
        <w:t> </w:t>
      </w:r>
      <w:r>
        <w:rPr>
          <w:color w:val="231F20"/>
        </w:rPr>
        <w:t>del</w:t>
      </w:r>
      <w:r>
        <w:rPr>
          <w:color w:val="231F20"/>
          <w:spacing w:val="-6"/>
        </w:rPr>
        <w:t> </w:t>
      </w:r>
      <w:r>
        <w:rPr>
          <w:color w:val="231F20"/>
        </w:rPr>
        <w:t>mundo,</w:t>
      </w:r>
      <w:r>
        <w:rPr>
          <w:color w:val="231F20"/>
          <w:spacing w:val="-6"/>
        </w:rPr>
        <w:t> </w:t>
      </w:r>
      <w:r>
        <w:rPr>
          <w:color w:val="231F20"/>
        </w:rPr>
        <w:t>y</w:t>
      </w:r>
      <w:r>
        <w:rPr>
          <w:color w:val="231F20"/>
          <w:spacing w:val="-5"/>
        </w:rPr>
        <w:t> </w:t>
      </w:r>
      <w:r>
        <w:rPr>
          <w:color w:val="231F20"/>
        </w:rPr>
        <w:t>quienes</w:t>
      </w:r>
      <w:r>
        <w:rPr>
          <w:color w:val="231F20"/>
          <w:spacing w:val="-6"/>
        </w:rPr>
        <w:t> </w:t>
      </w:r>
      <w:r>
        <w:rPr>
          <w:color w:val="231F20"/>
        </w:rPr>
        <w:t>deben</w:t>
      </w:r>
      <w:r>
        <w:rPr>
          <w:color w:val="231F20"/>
          <w:spacing w:val="-6"/>
        </w:rPr>
        <w:t> </w:t>
      </w:r>
      <w:r>
        <w:rPr>
          <w:color w:val="231F20"/>
        </w:rPr>
        <w:t>soportar</w:t>
      </w:r>
      <w:r>
        <w:rPr>
          <w:color w:val="231F20"/>
          <w:spacing w:val="-6"/>
        </w:rPr>
        <w:t> </w:t>
      </w:r>
      <w:r>
        <w:rPr>
          <w:color w:val="231F20"/>
        </w:rPr>
        <w:t>ca- rencias y deficiencias en acceso a los bienes y servicios básicos. Es decir,</w:t>
      </w:r>
      <w:r>
        <w:rPr>
          <w:color w:val="231F20"/>
          <w:spacing w:val="-9"/>
        </w:rPr>
        <w:t> </w:t>
      </w:r>
      <w:r>
        <w:rPr>
          <w:color w:val="231F20"/>
        </w:rPr>
        <w:t>se</w:t>
      </w:r>
      <w:r>
        <w:rPr>
          <w:color w:val="231F20"/>
          <w:spacing w:val="-9"/>
        </w:rPr>
        <w:t> </w:t>
      </w:r>
      <w:r>
        <w:rPr>
          <w:color w:val="231F20"/>
        </w:rPr>
        <w:t>trata</w:t>
      </w:r>
      <w:r>
        <w:rPr>
          <w:color w:val="231F20"/>
          <w:spacing w:val="-9"/>
        </w:rPr>
        <w:t> </w:t>
      </w:r>
      <w:r>
        <w:rPr>
          <w:color w:val="231F20"/>
        </w:rPr>
        <w:t>de</w:t>
      </w:r>
      <w:r>
        <w:rPr>
          <w:color w:val="231F20"/>
          <w:spacing w:val="-9"/>
        </w:rPr>
        <w:t> </w:t>
      </w:r>
      <w:r>
        <w:rPr>
          <w:color w:val="231F20"/>
        </w:rPr>
        <w:t>abordar</w:t>
      </w:r>
      <w:r>
        <w:rPr>
          <w:color w:val="231F20"/>
          <w:spacing w:val="-9"/>
        </w:rPr>
        <w:t> </w:t>
      </w:r>
      <w:r>
        <w:rPr>
          <w:color w:val="231F20"/>
        </w:rPr>
        <w:t>la</w:t>
      </w:r>
      <w:r>
        <w:rPr>
          <w:color w:val="231F20"/>
          <w:spacing w:val="-9"/>
        </w:rPr>
        <w:t> </w:t>
      </w:r>
      <w:r>
        <w:rPr>
          <w:color w:val="231F20"/>
        </w:rPr>
        <w:t>territorialidad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democracia</w:t>
      </w:r>
      <w:r>
        <w:rPr>
          <w:color w:val="231F20"/>
          <w:spacing w:val="-9"/>
        </w:rPr>
        <w:t> </w:t>
      </w:r>
      <w:r>
        <w:rPr>
          <w:color w:val="231F20"/>
        </w:rPr>
        <w:t>(Ziccardi, 2003, p.</w:t>
      </w:r>
      <w:r>
        <w:rPr>
          <w:color w:val="231F20"/>
          <w:spacing w:val="-12"/>
        </w:rPr>
        <w:t> </w:t>
      </w:r>
      <w:r>
        <w:rPr>
          <w:color w:val="231F20"/>
        </w:rPr>
        <w:t>329).</w:t>
      </w:r>
    </w:p>
    <w:p>
      <w:pPr>
        <w:pStyle w:val="BodyText"/>
        <w:spacing w:line="247" w:lineRule="auto"/>
        <w:ind w:left="1395" w:right="1392" w:firstLine="283"/>
        <w:jc w:val="both"/>
      </w:pPr>
      <w:r>
        <w:rPr>
          <w:color w:val="231F20"/>
        </w:rPr>
        <w:t>Los</w:t>
      </w:r>
      <w:r>
        <w:rPr>
          <w:color w:val="231F20"/>
          <w:spacing w:val="-8"/>
        </w:rPr>
        <w:t> </w:t>
      </w:r>
      <w:r>
        <w:rPr>
          <w:color w:val="231F20"/>
        </w:rPr>
        <w:t>efectos</w:t>
      </w:r>
      <w:r>
        <w:rPr>
          <w:color w:val="231F20"/>
          <w:spacing w:val="-8"/>
        </w:rPr>
        <w:t> </w:t>
      </w:r>
      <w:r>
        <w:rPr>
          <w:color w:val="231F20"/>
        </w:rPr>
        <w:t>económicos</w:t>
      </w:r>
      <w:r>
        <w:rPr>
          <w:color w:val="231F20"/>
          <w:spacing w:val="-8"/>
        </w:rPr>
        <w:t> </w:t>
      </w:r>
      <w:r>
        <w:rPr>
          <w:color w:val="231F20"/>
        </w:rPr>
        <w:t>del</w:t>
      </w:r>
      <w:r>
        <w:rPr>
          <w:color w:val="231F20"/>
          <w:spacing w:val="-8"/>
        </w:rPr>
        <w:t> </w:t>
      </w:r>
      <w:r>
        <w:rPr>
          <w:color w:val="231F20"/>
        </w:rPr>
        <w:t>crecimiento</w:t>
      </w:r>
      <w:r>
        <w:rPr>
          <w:color w:val="231F20"/>
          <w:spacing w:val="-8"/>
        </w:rPr>
        <w:t> </w:t>
      </w:r>
      <w:r>
        <w:rPr>
          <w:color w:val="231F20"/>
        </w:rPr>
        <w:t>demográfico</w:t>
      </w:r>
      <w:r>
        <w:rPr>
          <w:color w:val="231F20"/>
          <w:spacing w:val="-8"/>
        </w:rPr>
        <w:t> </w:t>
      </w:r>
      <w:r>
        <w:rPr>
          <w:color w:val="231F20"/>
        </w:rPr>
        <w:t>y</w:t>
      </w:r>
      <w:r>
        <w:rPr>
          <w:color w:val="231F20"/>
          <w:spacing w:val="-8"/>
        </w:rPr>
        <w:t> </w:t>
      </w:r>
      <w:r>
        <w:rPr>
          <w:color w:val="231F20"/>
        </w:rPr>
        <w:t>del</w:t>
      </w:r>
      <w:r>
        <w:rPr>
          <w:color w:val="231F20"/>
          <w:spacing w:val="-8"/>
        </w:rPr>
        <w:t> </w:t>
      </w:r>
      <w:r>
        <w:rPr>
          <w:color w:val="231F20"/>
        </w:rPr>
        <w:t>proce- so de urbanización muestran no sólo las dificultades que implica la reordenación urbana en las actuales condiciones, sino las perspecti- vas</w:t>
      </w:r>
      <w:r>
        <w:rPr>
          <w:color w:val="231F20"/>
          <w:spacing w:val="-5"/>
        </w:rPr>
        <w:t> </w:t>
      </w:r>
      <w:r>
        <w:rPr>
          <w:color w:val="231F20"/>
        </w:rPr>
        <w:t>de</w:t>
      </w:r>
      <w:r>
        <w:rPr>
          <w:color w:val="231F20"/>
          <w:spacing w:val="-5"/>
        </w:rPr>
        <w:t> </w:t>
      </w:r>
      <w:r>
        <w:rPr>
          <w:color w:val="231F20"/>
        </w:rPr>
        <w:t>aumento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pobreza</w:t>
      </w:r>
      <w:r>
        <w:rPr>
          <w:color w:val="231F20"/>
          <w:spacing w:val="-5"/>
        </w:rPr>
        <w:t> </w:t>
      </w:r>
      <w:r>
        <w:rPr>
          <w:color w:val="231F20"/>
        </w:rPr>
        <w:t>urbana,</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contribuye</w:t>
      </w:r>
      <w:r>
        <w:rPr>
          <w:color w:val="231F20"/>
          <w:spacing w:val="-5"/>
        </w:rPr>
        <w:t> </w:t>
      </w:r>
      <w:r>
        <w:rPr>
          <w:color w:val="231F20"/>
        </w:rPr>
        <w:t>a</w:t>
      </w:r>
      <w:r>
        <w:rPr>
          <w:color w:val="231F20"/>
          <w:spacing w:val="-5"/>
        </w:rPr>
        <w:t> </w:t>
      </w:r>
      <w:r>
        <w:rPr>
          <w:color w:val="231F20"/>
        </w:rPr>
        <w:t>buscar</w:t>
      </w:r>
      <w:r>
        <w:rPr>
          <w:color w:val="231F20"/>
          <w:spacing w:val="-5"/>
        </w:rPr>
        <w:t> </w:t>
      </w:r>
      <w:r>
        <w:rPr>
          <w:color w:val="231F20"/>
        </w:rPr>
        <w:t>ho- rizontes</w:t>
      </w:r>
      <w:r>
        <w:rPr>
          <w:color w:val="231F20"/>
          <w:spacing w:val="-11"/>
        </w:rPr>
        <w:t> </w:t>
      </w:r>
      <w:r>
        <w:rPr>
          <w:color w:val="231F20"/>
        </w:rPr>
        <w:t>que</w:t>
      </w:r>
      <w:r>
        <w:rPr>
          <w:color w:val="231F20"/>
          <w:spacing w:val="-12"/>
        </w:rPr>
        <w:t> </w:t>
      </w:r>
      <w:r>
        <w:rPr>
          <w:color w:val="231F20"/>
        </w:rPr>
        <w:t>permitan</w:t>
      </w:r>
      <w:r>
        <w:rPr>
          <w:color w:val="231F20"/>
          <w:spacing w:val="-11"/>
        </w:rPr>
        <w:t> </w:t>
      </w:r>
      <w:r>
        <w:rPr>
          <w:color w:val="231F20"/>
        </w:rPr>
        <w:t>replantear</w:t>
      </w:r>
      <w:r>
        <w:rPr>
          <w:color w:val="231F20"/>
          <w:spacing w:val="-12"/>
        </w:rPr>
        <w:t> </w:t>
      </w:r>
      <w:r>
        <w:rPr>
          <w:color w:val="231F20"/>
        </w:rPr>
        <w:t>la</w:t>
      </w:r>
      <w:r>
        <w:rPr>
          <w:color w:val="231F20"/>
          <w:spacing w:val="-12"/>
        </w:rPr>
        <w:t> </w:t>
      </w:r>
      <w:r>
        <w:rPr>
          <w:color w:val="231F20"/>
        </w:rPr>
        <w:t>forma</w:t>
      </w:r>
      <w:r>
        <w:rPr>
          <w:color w:val="231F20"/>
          <w:spacing w:val="-12"/>
        </w:rPr>
        <w:t> </w:t>
      </w:r>
      <w:r>
        <w:rPr>
          <w:color w:val="231F20"/>
        </w:rPr>
        <w:t>y</w:t>
      </w:r>
      <w:r>
        <w:rPr>
          <w:color w:val="231F20"/>
          <w:spacing w:val="-11"/>
        </w:rPr>
        <w:t> </w:t>
      </w:r>
      <w:r>
        <w:rPr>
          <w:color w:val="231F20"/>
        </w:rPr>
        <w:t>las</w:t>
      </w:r>
      <w:r>
        <w:rPr>
          <w:color w:val="231F20"/>
          <w:spacing w:val="-12"/>
        </w:rPr>
        <w:t> </w:t>
      </w:r>
      <w:r>
        <w:rPr>
          <w:color w:val="231F20"/>
        </w:rPr>
        <w:t>modalidades</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pla- neación urbana bajo el nuevo escenario</w:t>
      </w:r>
      <w:r>
        <w:rPr>
          <w:color w:val="231F20"/>
          <w:spacing w:val="-36"/>
        </w:rPr>
        <w:t> </w:t>
      </w:r>
      <w:r>
        <w:rPr>
          <w:color w:val="231F20"/>
        </w:rPr>
        <w:t>local.</w:t>
      </w:r>
    </w:p>
    <w:p>
      <w:pPr>
        <w:pStyle w:val="BodyText"/>
        <w:spacing w:line="247" w:lineRule="auto"/>
        <w:ind w:left="1395" w:right="1389" w:firstLine="283"/>
        <w:jc w:val="both"/>
      </w:pPr>
      <w:r>
        <w:rPr>
          <w:color w:val="231F20"/>
        </w:rPr>
        <w:t>El desarrollo de las localidades y asentamientos irregulares ha te- nido</w:t>
      </w:r>
      <w:r>
        <w:rPr>
          <w:color w:val="231F20"/>
          <w:spacing w:val="-16"/>
        </w:rPr>
        <w:t> </w:t>
      </w:r>
      <w:r>
        <w:rPr>
          <w:color w:val="231F20"/>
        </w:rPr>
        <w:t>una</w:t>
      </w:r>
      <w:r>
        <w:rPr>
          <w:color w:val="231F20"/>
          <w:spacing w:val="-16"/>
        </w:rPr>
        <w:t> </w:t>
      </w:r>
      <w:r>
        <w:rPr>
          <w:color w:val="231F20"/>
        </w:rPr>
        <w:t>implicación</w:t>
      </w:r>
      <w:r>
        <w:rPr>
          <w:color w:val="231F20"/>
          <w:spacing w:val="-16"/>
        </w:rPr>
        <w:t> </w:t>
      </w:r>
      <w:r>
        <w:rPr>
          <w:color w:val="231F20"/>
        </w:rPr>
        <w:t>compleja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muestra</w:t>
      </w:r>
      <w:r>
        <w:rPr>
          <w:color w:val="231F20"/>
          <w:spacing w:val="-16"/>
        </w:rPr>
        <w:t> </w:t>
      </w:r>
      <w:r>
        <w:rPr>
          <w:color w:val="231F20"/>
        </w:rPr>
        <w:t>con</w:t>
      </w:r>
      <w:r>
        <w:rPr>
          <w:color w:val="231F20"/>
          <w:spacing w:val="-16"/>
        </w:rPr>
        <w:t> </w:t>
      </w:r>
      <w:r>
        <w:rPr>
          <w:color w:val="231F20"/>
        </w:rPr>
        <w:t>mayor</w:t>
      </w:r>
      <w:r>
        <w:rPr>
          <w:color w:val="231F20"/>
          <w:spacing w:val="-16"/>
        </w:rPr>
        <w:t> </w:t>
      </w:r>
      <w:r>
        <w:rPr>
          <w:color w:val="231F20"/>
        </w:rPr>
        <w:t>grado</w:t>
      </w:r>
      <w:r>
        <w:rPr>
          <w:color w:val="231F20"/>
          <w:spacing w:val="-16"/>
        </w:rPr>
        <w:t> </w:t>
      </w:r>
      <w:r>
        <w:rPr>
          <w:color w:val="231F20"/>
        </w:rPr>
        <w:t>en</w:t>
      </w:r>
      <w:r>
        <w:rPr>
          <w:color w:val="231F20"/>
          <w:spacing w:val="-16"/>
        </w:rPr>
        <w:t> </w:t>
      </w:r>
      <w:r>
        <w:rPr>
          <w:color w:val="231F20"/>
        </w:rPr>
        <w:t>las condiciones</w:t>
      </w:r>
      <w:r>
        <w:rPr>
          <w:color w:val="231F20"/>
          <w:spacing w:val="-8"/>
        </w:rPr>
        <w:t> </w:t>
      </w:r>
      <w:r>
        <w:rPr>
          <w:color w:val="231F20"/>
        </w:rPr>
        <w:t>de</w:t>
      </w:r>
      <w:r>
        <w:rPr>
          <w:color w:val="231F20"/>
          <w:spacing w:val="-8"/>
        </w:rPr>
        <w:t> </w:t>
      </w:r>
      <w:r>
        <w:rPr>
          <w:color w:val="231F20"/>
        </w:rPr>
        <w:t>abastecimiento</w:t>
      </w:r>
      <w:r>
        <w:rPr>
          <w:color w:val="231F20"/>
          <w:spacing w:val="-8"/>
        </w:rPr>
        <w:t> </w:t>
      </w:r>
      <w:r>
        <w:rPr>
          <w:color w:val="231F20"/>
        </w:rPr>
        <w:t>de</w:t>
      </w:r>
      <w:r>
        <w:rPr>
          <w:color w:val="231F20"/>
          <w:spacing w:val="-8"/>
        </w:rPr>
        <w:t> </w:t>
      </w:r>
      <w:r>
        <w:rPr>
          <w:color w:val="231F20"/>
        </w:rPr>
        <w:t>servicios</w:t>
      </w:r>
      <w:r>
        <w:rPr>
          <w:color w:val="231F20"/>
          <w:spacing w:val="-8"/>
        </w:rPr>
        <w:t> </w:t>
      </w:r>
      <w:r>
        <w:rPr>
          <w:color w:val="231F20"/>
        </w:rPr>
        <w:t>públicos</w:t>
      </w:r>
      <w:r>
        <w:rPr>
          <w:color w:val="231F20"/>
          <w:spacing w:val="-8"/>
        </w:rPr>
        <w:t> </w:t>
      </w:r>
      <w:r>
        <w:rPr>
          <w:color w:val="231F20"/>
        </w:rPr>
        <w:t>como</w:t>
      </w:r>
      <w:r>
        <w:rPr>
          <w:color w:val="231F20"/>
          <w:spacing w:val="-8"/>
        </w:rPr>
        <w:t> </w:t>
      </w:r>
      <w:r>
        <w:rPr>
          <w:color w:val="231F20"/>
        </w:rPr>
        <w:t>agua,</w:t>
      </w:r>
      <w:r>
        <w:rPr>
          <w:color w:val="231F20"/>
          <w:spacing w:val="-8"/>
        </w:rPr>
        <w:t> </w:t>
      </w:r>
      <w:r>
        <w:rPr>
          <w:color w:val="231F20"/>
        </w:rPr>
        <w:t>dre- naje,</w:t>
      </w:r>
      <w:r>
        <w:rPr>
          <w:color w:val="231F20"/>
          <w:spacing w:val="-14"/>
        </w:rPr>
        <w:t> </w:t>
      </w:r>
      <w:r>
        <w:rPr>
          <w:color w:val="231F20"/>
        </w:rPr>
        <w:t>electricidad,</w:t>
      </w:r>
      <w:r>
        <w:rPr>
          <w:color w:val="231F20"/>
          <w:spacing w:val="-14"/>
        </w:rPr>
        <w:t> </w:t>
      </w:r>
      <w:r>
        <w:rPr>
          <w:color w:val="231F20"/>
        </w:rPr>
        <w:t>transporte</w:t>
      </w:r>
      <w:r>
        <w:rPr>
          <w:color w:val="231F20"/>
          <w:spacing w:val="-14"/>
        </w:rPr>
        <w:t> </w:t>
      </w:r>
      <w:r>
        <w:rPr>
          <w:color w:val="231F20"/>
        </w:rPr>
        <w:t>y</w:t>
      </w:r>
      <w:r>
        <w:rPr>
          <w:color w:val="231F20"/>
          <w:spacing w:val="-14"/>
        </w:rPr>
        <w:t> </w:t>
      </w:r>
      <w:r>
        <w:rPr>
          <w:color w:val="231F20"/>
        </w:rPr>
        <w:t>seguridad,</w:t>
      </w:r>
      <w:r>
        <w:rPr>
          <w:color w:val="231F20"/>
          <w:spacing w:val="-14"/>
        </w:rPr>
        <w:t> </w:t>
      </w:r>
      <w:r>
        <w:rPr>
          <w:color w:val="231F20"/>
        </w:rPr>
        <w:t>entre</w:t>
      </w:r>
      <w:r>
        <w:rPr>
          <w:color w:val="231F20"/>
          <w:spacing w:val="-14"/>
        </w:rPr>
        <w:t> </w:t>
      </w:r>
      <w:r>
        <w:rPr>
          <w:color w:val="231F20"/>
        </w:rPr>
        <w:t>las</w:t>
      </w:r>
      <w:r>
        <w:rPr>
          <w:color w:val="231F20"/>
          <w:spacing w:val="-14"/>
        </w:rPr>
        <w:t> </w:t>
      </w:r>
      <w:r>
        <w:rPr>
          <w:color w:val="231F20"/>
        </w:rPr>
        <w:t>más</w:t>
      </w:r>
      <w:r>
        <w:rPr>
          <w:color w:val="231F20"/>
          <w:spacing w:val="-14"/>
        </w:rPr>
        <w:t> </w:t>
      </w:r>
      <w:r>
        <w:rPr>
          <w:color w:val="231F20"/>
        </w:rPr>
        <w:t>importantes.</w:t>
      </w:r>
    </w:p>
    <w:p>
      <w:pPr>
        <w:pStyle w:val="BodyText"/>
        <w:spacing w:line="247" w:lineRule="auto"/>
        <w:ind w:left="1395" w:right="1390" w:firstLine="283"/>
        <w:jc w:val="both"/>
      </w:pPr>
      <w:r>
        <w:rPr>
          <w:color w:val="231F20"/>
        </w:rPr>
        <w:t>el asunto es la capacidad para gobernar un territorio con proble- mas</w:t>
      </w:r>
      <w:r>
        <w:rPr>
          <w:color w:val="231F20"/>
          <w:spacing w:val="-12"/>
        </w:rPr>
        <w:t> </w:t>
      </w:r>
      <w:r>
        <w:rPr>
          <w:color w:val="231F20"/>
        </w:rPr>
        <w:t>de</w:t>
      </w:r>
      <w:r>
        <w:rPr>
          <w:color w:val="231F20"/>
          <w:spacing w:val="-12"/>
        </w:rPr>
        <w:t> </w:t>
      </w:r>
      <w:r>
        <w:rPr>
          <w:color w:val="231F20"/>
        </w:rPr>
        <w:t>poder</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grupos</w:t>
      </w:r>
      <w:r>
        <w:rPr>
          <w:color w:val="231F20"/>
          <w:spacing w:val="-12"/>
        </w:rPr>
        <w:t> </w:t>
      </w:r>
      <w:r>
        <w:rPr>
          <w:color w:val="231F20"/>
        </w:rPr>
        <w:t>antagónicos</w:t>
      </w:r>
      <w:r>
        <w:rPr>
          <w:color w:val="231F20"/>
          <w:spacing w:val="-12"/>
        </w:rPr>
        <w:t> </w:t>
      </w:r>
      <w:r>
        <w:rPr>
          <w:color w:val="231F20"/>
        </w:rPr>
        <w:t>no</w:t>
      </w:r>
      <w:r>
        <w:rPr>
          <w:color w:val="231F20"/>
          <w:spacing w:val="-12"/>
        </w:rPr>
        <w:t> </w:t>
      </w:r>
      <w:r>
        <w:rPr>
          <w:color w:val="231F20"/>
        </w:rPr>
        <w:t>significa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requiera</w:t>
      </w:r>
      <w:r>
        <w:rPr>
          <w:color w:val="231F20"/>
          <w:spacing w:val="-12"/>
        </w:rPr>
        <w:t> </w:t>
      </w:r>
      <w:r>
        <w:rPr>
          <w:color w:val="231F20"/>
        </w:rPr>
        <w:t>de- masiada</w:t>
      </w:r>
      <w:r>
        <w:rPr>
          <w:color w:val="231F20"/>
          <w:spacing w:val="-9"/>
        </w:rPr>
        <w:t> </w:t>
      </w:r>
      <w:r>
        <w:rPr>
          <w:color w:val="231F20"/>
        </w:rPr>
        <w:t>gente,</w:t>
      </w:r>
      <w:r>
        <w:rPr>
          <w:color w:val="231F20"/>
          <w:spacing w:val="-9"/>
        </w:rPr>
        <w:t> </w:t>
      </w:r>
      <w:r>
        <w:rPr>
          <w:color w:val="231F20"/>
        </w:rPr>
        <w:t>sino</w:t>
      </w:r>
      <w:r>
        <w:rPr>
          <w:color w:val="231F20"/>
          <w:spacing w:val="-9"/>
        </w:rPr>
        <w:t> </w:t>
      </w:r>
      <w:r>
        <w:rPr>
          <w:color w:val="231F20"/>
        </w:rPr>
        <w:t>la</w:t>
      </w:r>
      <w:r>
        <w:rPr>
          <w:color w:val="231F20"/>
          <w:spacing w:val="-9"/>
        </w:rPr>
        <w:t> </w:t>
      </w:r>
      <w:r>
        <w:rPr>
          <w:color w:val="231F20"/>
        </w:rPr>
        <w:t>capacidad</w:t>
      </w:r>
      <w:r>
        <w:rPr>
          <w:color w:val="231F20"/>
          <w:spacing w:val="-9"/>
        </w:rPr>
        <w:t> </w:t>
      </w:r>
      <w:r>
        <w:rPr>
          <w:color w:val="231F20"/>
        </w:rPr>
        <w:t>para</w:t>
      </w:r>
      <w:r>
        <w:rPr>
          <w:color w:val="231F20"/>
          <w:spacing w:val="-9"/>
        </w:rPr>
        <w:t> </w:t>
      </w:r>
      <w:r>
        <w:rPr>
          <w:color w:val="231F20"/>
        </w:rPr>
        <w:t>gobernar</w:t>
      </w:r>
      <w:r>
        <w:rPr>
          <w:color w:val="231F20"/>
          <w:spacing w:val="-9"/>
        </w:rPr>
        <w:t> </w:t>
      </w:r>
      <w:r>
        <w:rPr>
          <w:color w:val="231F20"/>
        </w:rPr>
        <w:t>una</w:t>
      </w:r>
      <w:r>
        <w:rPr>
          <w:color w:val="231F20"/>
          <w:spacing w:val="-9"/>
        </w:rPr>
        <w:t> </w:t>
      </w:r>
      <w:r>
        <w:rPr>
          <w:color w:val="231F20"/>
        </w:rPr>
        <w:t>población</w:t>
      </w:r>
      <w:r>
        <w:rPr>
          <w:color w:val="231F20"/>
          <w:spacing w:val="-9"/>
        </w:rPr>
        <w:t> </w:t>
      </w:r>
      <w:r>
        <w:rPr>
          <w:color w:val="231F20"/>
        </w:rPr>
        <w:t>con</w:t>
      </w:r>
      <w:r>
        <w:rPr>
          <w:color w:val="231F20"/>
          <w:spacing w:val="-9"/>
        </w:rPr>
        <w:t> </w:t>
      </w:r>
      <w:r>
        <w:rPr>
          <w:color w:val="231F20"/>
        </w:rPr>
        <w:t>in- gresos mayoritariamente pobres. Entonces, la pregunta es: ¿cómo responde el gobierno a la población que tiene que ser tratada como ciudadanos,</w:t>
      </w:r>
      <w:r>
        <w:rPr>
          <w:color w:val="231F20"/>
          <w:spacing w:val="-16"/>
        </w:rPr>
        <w:t> </w:t>
      </w:r>
      <w:r>
        <w:rPr>
          <w:color w:val="231F20"/>
        </w:rPr>
        <w:t>y</w:t>
      </w:r>
      <w:r>
        <w:rPr>
          <w:color w:val="231F20"/>
          <w:spacing w:val="-16"/>
        </w:rPr>
        <w:t> </w:t>
      </w:r>
      <w:r>
        <w:rPr>
          <w:color w:val="231F20"/>
        </w:rPr>
        <w:t>no</w:t>
      </w:r>
      <w:r>
        <w:rPr>
          <w:color w:val="231F20"/>
          <w:spacing w:val="-16"/>
        </w:rPr>
        <w:t> </w:t>
      </w:r>
      <w:r>
        <w:rPr>
          <w:color w:val="231F20"/>
        </w:rPr>
        <w:t>como</w:t>
      </w:r>
      <w:r>
        <w:rPr>
          <w:color w:val="231F20"/>
          <w:spacing w:val="-16"/>
        </w:rPr>
        <w:t> </w:t>
      </w:r>
      <w:r>
        <w:rPr>
          <w:color w:val="231F20"/>
        </w:rPr>
        <w:t>clientela</w:t>
      </w:r>
      <w:r>
        <w:rPr>
          <w:color w:val="231F20"/>
          <w:spacing w:val="-16"/>
        </w:rPr>
        <w:t> </w:t>
      </w:r>
      <w:r>
        <w:rPr>
          <w:color w:val="231F20"/>
        </w:rPr>
        <w:t>política-electoral</w:t>
      </w:r>
      <w:r>
        <w:rPr>
          <w:color w:val="231F20"/>
          <w:spacing w:val="-16"/>
        </w:rPr>
        <w:t> </w:t>
      </w:r>
      <w:r>
        <w:rPr>
          <w:color w:val="231F20"/>
        </w:rPr>
        <w:t>de</w:t>
      </w:r>
      <w:r>
        <w:rPr>
          <w:color w:val="231F20"/>
          <w:spacing w:val="-16"/>
        </w:rPr>
        <w:t> </w:t>
      </w:r>
      <w:r>
        <w:rPr>
          <w:color w:val="231F20"/>
        </w:rPr>
        <w:t>cada</w:t>
      </w:r>
      <w:r>
        <w:rPr>
          <w:color w:val="231F20"/>
          <w:spacing w:val="-16"/>
        </w:rPr>
        <w:t> </w:t>
      </w:r>
      <w:r>
        <w:rPr>
          <w:color w:val="231F20"/>
        </w:rPr>
        <w:t>trienio?</w:t>
      </w:r>
      <w:r>
        <w:rPr>
          <w:color w:val="231F20"/>
          <w:spacing w:val="-16"/>
        </w:rPr>
        <w:t> </w:t>
      </w:r>
      <w:r>
        <w:rPr>
          <w:color w:val="231F20"/>
        </w:rPr>
        <w:t>¿O de cada</w:t>
      </w:r>
      <w:r>
        <w:rPr>
          <w:color w:val="231F20"/>
          <w:spacing w:val="-12"/>
        </w:rPr>
        <w:t> </w:t>
      </w:r>
      <w:r>
        <w:rPr>
          <w:color w:val="231F20"/>
        </w:rPr>
        <w:t>sexenio?</w:t>
      </w:r>
    </w:p>
    <w:p>
      <w:pPr>
        <w:pStyle w:val="BodyText"/>
        <w:spacing w:line="247" w:lineRule="auto"/>
        <w:ind w:left="1395" w:right="1393" w:firstLine="283"/>
        <w:jc w:val="both"/>
      </w:pPr>
      <w:r>
        <w:rPr>
          <w:color w:val="231F20"/>
        </w:rPr>
        <w:t>Seguirán siendo preguntas del debate urbano, social y</w:t>
      </w:r>
      <w:r>
        <w:rPr>
          <w:color w:val="231F20"/>
          <w:spacing w:val="-8"/>
        </w:rPr>
        <w:t> </w:t>
      </w:r>
      <w:r>
        <w:rPr>
          <w:color w:val="231F20"/>
        </w:rPr>
        <w:t>económico del gobierno local y de la región oriente. Nuestro análisis parte de ubicar</w:t>
      </w:r>
      <w:r>
        <w:rPr>
          <w:color w:val="231F20"/>
          <w:spacing w:val="-11"/>
        </w:rPr>
        <w:t> </w:t>
      </w:r>
      <w:r>
        <w:rPr>
          <w:color w:val="231F20"/>
        </w:rPr>
        <w:t>el</w:t>
      </w:r>
      <w:r>
        <w:rPr>
          <w:color w:val="231F20"/>
          <w:spacing w:val="-11"/>
        </w:rPr>
        <w:t> </w:t>
      </w:r>
      <w:r>
        <w:rPr>
          <w:color w:val="231F20"/>
        </w:rPr>
        <w:t>papel</w:t>
      </w:r>
      <w:r>
        <w:rPr>
          <w:color w:val="231F20"/>
          <w:spacing w:val="-11"/>
        </w:rPr>
        <w:t> </w:t>
      </w:r>
      <w:r>
        <w:rPr>
          <w:color w:val="231F20"/>
        </w:rPr>
        <w:t>de</w:t>
      </w:r>
      <w:r>
        <w:rPr>
          <w:color w:val="231F20"/>
          <w:spacing w:val="-11"/>
        </w:rPr>
        <w:t> </w:t>
      </w:r>
      <w:r>
        <w:rPr>
          <w:color w:val="231F20"/>
        </w:rPr>
        <w:t>dichos</w:t>
      </w:r>
      <w:r>
        <w:rPr>
          <w:color w:val="231F20"/>
          <w:spacing w:val="-11"/>
        </w:rPr>
        <w:t> </w:t>
      </w:r>
      <w:r>
        <w:rPr>
          <w:color w:val="231F20"/>
        </w:rPr>
        <w:t>gobiernos</w:t>
      </w:r>
      <w:r>
        <w:rPr>
          <w:color w:val="231F20"/>
          <w:spacing w:val="-11"/>
        </w:rPr>
        <w:t> </w:t>
      </w:r>
      <w:r>
        <w:rPr>
          <w:color w:val="231F20"/>
        </w:rPr>
        <w:t>como</w:t>
      </w:r>
      <w:r>
        <w:rPr>
          <w:color w:val="231F20"/>
          <w:spacing w:val="-11"/>
        </w:rPr>
        <w:t> </w:t>
      </w:r>
      <w:r>
        <w:rPr>
          <w:color w:val="231F20"/>
        </w:rPr>
        <w:t>promotores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gobernan- za</w:t>
      </w:r>
      <w:r>
        <w:rPr>
          <w:color w:val="231F20"/>
          <w:spacing w:val="-18"/>
        </w:rPr>
        <w:t> </w:t>
      </w:r>
      <w:r>
        <w:rPr>
          <w:color w:val="231F20"/>
        </w:rPr>
        <w:t>metropolitana,</w:t>
      </w:r>
      <w:r>
        <w:rPr>
          <w:color w:val="231F20"/>
          <w:spacing w:val="-18"/>
        </w:rPr>
        <w:t> </w:t>
      </w:r>
      <w:r>
        <w:rPr>
          <w:color w:val="231F20"/>
        </w:rPr>
        <w:t>al</w:t>
      </w:r>
      <w:r>
        <w:rPr>
          <w:color w:val="231F20"/>
          <w:spacing w:val="-18"/>
        </w:rPr>
        <w:t> </w:t>
      </w:r>
      <w:r>
        <w:rPr>
          <w:color w:val="231F20"/>
        </w:rPr>
        <w:t>que</w:t>
      </w:r>
      <w:r>
        <w:rPr>
          <w:color w:val="231F20"/>
          <w:spacing w:val="-18"/>
        </w:rPr>
        <w:t> </w:t>
      </w:r>
      <w:r>
        <w:rPr>
          <w:color w:val="231F20"/>
        </w:rPr>
        <w:t>contribuyen</w:t>
      </w:r>
      <w:r>
        <w:rPr>
          <w:color w:val="231F20"/>
          <w:spacing w:val="-18"/>
        </w:rPr>
        <w:t> </w:t>
      </w:r>
      <w:r>
        <w:rPr>
          <w:color w:val="231F20"/>
        </w:rPr>
        <w:t>los</w:t>
      </w:r>
      <w:r>
        <w:rPr>
          <w:color w:val="231F20"/>
          <w:spacing w:val="-18"/>
        </w:rPr>
        <w:t> </w:t>
      </w:r>
      <w:r>
        <w:rPr>
          <w:color w:val="231F20"/>
        </w:rPr>
        <w:t>servicios</w:t>
      </w:r>
      <w:r>
        <w:rPr>
          <w:color w:val="231F20"/>
          <w:spacing w:val="-18"/>
        </w:rPr>
        <w:t> </w:t>
      </w:r>
      <w:r>
        <w:rPr>
          <w:color w:val="231F20"/>
        </w:rPr>
        <w:t>proporcionados</w:t>
      </w:r>
      <w:r>
        <w:rPr>
          <w:color w:val="231F20"/>
          <w:spacing w:val="-18"/>
        </w:rPr>
        <w:t> </w:t>
      </w:r>
      <w:r>
        <w:rPr>
          <w:color w:val="231F20"/>
        </w:rPr>
        <w:t>por éstos,</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mucho</w:t>
      </w:r>
      <w:r>
        <w:rPr>
          <w:color w:val="231F20"/>
          <w:spacing w:val="-16"/>
        </w:rPr>
        <w:t> </w:t>
      </w:r>
      <w:r>
        <w:rPr>
          <w:color w:val="231F20"/>
        </w:rPr>
        <w:t>representa</w:t>
      </w:r>
      <w:r>
        <w:rPr>
          <w:color w:val="231F20"/>
          <w:spacing w:val="-16"/>
        </w:rPr>
        <w:t> </w:t>
      </w:r>
      <w:r>
        <w:rPr>
          <w:color w:val="231F20"/>
        </w:rPr>
        <w:t>un</w:t>
      </w:r>
      <w:r>
        <w:rPr>
          <w:color w:val="231F20"/>
          <w:spacing w:val="-16"/>
        </w:rPr>
        <w:t> </w:t>
      </w:r>
      <w:r>
        <w:rPr>
          <w:color w:val="231F20"/>
        </w:rPr>
        <w:t>tipo</w:t>
      </w:r>
      <w:r>
        <w:rPr>
          <w:color w:val="231F20"/>
          <w:spacing w:val="-16"/>
        </w:rPr>
        <w:t> </w:t>
      </w:r>
      <w:r>
        <w:rPr>
          <w:color w:val="231F20"/>
        </w:rPr>
        <w:t>de</w:t>
      </w:r>
      <w:r>
        <w:rPr>
          <w:color w:val="231F20"/>
          <w:spacing w:val="-16"/>
        </w:rPr>
        <w:t> </w:t>
      </w:r>
      <w:r>
        <w:rPr>
          <w:color w:val="231F20"/>
        </w:rPr>
        <w:t>desarrollo</w:t>
      </w:r>
      <w:r>
        <w:rPr>
          <w:color w:val="231F20"/>
          <w:spacing w:val="-16"/>
        </w:rPr>
        <w:t> </w:t>
      </w:r>
      <w:r>
        <w:rPr>
          <w:color w:val="231F20"/>
        </w:rPr>
        <w:t>urbano,</w:t>
      </w:r>
      <w:r>
        <w:rPr>
          <w:color w:val="231F20"/>
          <w:spacing w:val="-16"/>
        </w:rPr>
        <w:t> </w:t>
      </w:r>
      <w:r>
        <w:rPr>
          <w:color w:val="231F20"/>
        </w:rPr>
        <w:t>y</w:t>
      </w:r>
      <w:r>
        <w:rPr>
          <w:color w:val="231F20"/>
          <w:spacing w:val="-16"/>
        </w:rPr>
        <w:t> </w:t>
      </w:r>
      <w:r>
        <w:rPr>
          <w:color w:val="231F20"/>
        </w:rPr>
        <w:t>las</w:t>
      </w:r>
      <w:r>
        <w:rPr>
          <w:color w:val="231F20"/>
          <w:spacing w:val="-15"/>
        </w:rPr>
        <w:t> </w:t>
      </w:r>
      <w:r>
        <w:rPr>
          <w:color w:val="231F20"/>
        </w:rPr>
        <w:t>for- mas de nueva relación entre gobernantes y gobernados. Los gobier- nos, poco a poco, se presentan como instrumentos sociales</w:t>
      </w:r>
      <w:r>
        <w:rPr>
          <w:color w:val="231F20"/>
          <w:spacing w:val="-9"/>
        </w:rPr>
        <w:t> </w:t>
      </w:r>
      <w:r>
        <w:rPr>
          <w:color w:val="231F20"/>
        </w:rPr>
        <w:t>indispen- sables para la mejora de las condiciones de vida de los ciudadanos, con</w:t>
      </w:r>
      <w:r>
        <w:rPr>
          <w:color w:val="231F20"/>
          <w:spacing w:val="-9"/>
        </w:rPr>
        <w:t> </w:t>
      </w:r>
      <w:r>
        <w:rPr>
          <w:color w:val="231F20"/>
        </w:rPr>
        <w:t>tareas</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ordenación</w:t>
      </w:r>
      <w:r>
        <w:rPr>
          <w:color w:val="231F20"/>
          <w:spacing w:val="-9"/>
        </w:rPr>
        <w:t> </w:t>
      </w:r>
      <w:r>
        <w:rPr>
          <w:color w:val="231F20"/>
        </w:rPr>
        <w:t>territorial,</w:t>
      </w:r>
      <w:r>
        <w:rPr>
          <w:color w:val="231F20"/>
          <w:spacing w:val="-9"/>
        </w:rPr>
        <w:t> </w:t>
      </w:r>
      <w:r>
        <w:rPr>
          <w:color w:val="231F20"/>
        </w:rPr>
        <w:t>la</w:t>
      </w:r>
      <w:r>
        <w:rPr>
          <w:color w:val="231F20"/>
          <w:spacing w:val="-9"/>
        </w:rPr>
        <w:t> </w:t>
      </w:r>
      <w:r>
        <w:rPr>
          <w:color w:val="231F20"/>
        </w:rPr>
        <w:t>reorganización</w:t>
      </w:r>
      <w:r>
        <w:rPr>
          <w:color w:val="231F20"/>
          <w:spacing w:val="-9"/>
        </w:rPr>
        <w:t> </w:t>
      </w:r>
      <w:r>
        <w:rPr>
          <w:color w:val="231F20"/>
        </w:rPr>
        <w:t>socioeco- nómica, urbana, y la preservación y protección al ambiente, y las</w:t>
      </w:r>
      <w:r>
        <w:rPr>
          <w:color w:val="231F20"/>
          <w:spacing w:val="-11"/>
        </w:rPr>
        <w:t> </w:t>
      </w:r>
      <w:r>
        <w:rPr>
          <w:color w:val="231F20"/>
        </w:rPr>
        <w:t>ca- racterísticas propias de cada</w:t>
      </w:r>
      <w:r>
        <w:rPr>
          <w:color w:val="231F20"/>
          <w:spacing w:val="-24"/>
        </w:rPr>
        <w:t> </w:t>
      </w:r>
      <w:r>
        <w:rPr>
          <w:color w:val="231F20"/>
        </w:rPr>
        <w:t>ámbito.</w:t>
      </w:r>
    </w:p>
    <w:p>
      <w:pPr>
        <w:pStyle w:val="BodyText"/>
        <w:spacing w:line="247" w:lineRule="auto"/>
        <w:ind w:left="1395" w:right="1389" w:firstLine="283"/>
        <w:jc w:val="both"/>
      </w:pPr>
      <w:r>
        <w:rPr>
          <w:color w:val="231F20"/>
        </w:rPr>
        <w:t>Las políticas delegacionales, municipales y estatales tendientes a establecer una política poblacional que contribuya a disminuir los persistentes</w:t>
      </w:r>
      <w:r>
        <w:rPr>
          <w:color w:val="231F20"/>
          <w:spacing w:val="-19"/>
        </w:rPr>
        <w:t> </w:t>
      </w:r>
      <w:r>
        <w:rPr>
          <w:color w:val="231F20"/>
        </w:rPr>
        <w:t>desequilibrios</w:t>
      </w:r>
      <w:r>
        <w:rPr>
          <w:color w:val="231F20"/>
          <w:spacing w:val="-19"/>
        </w:rPr>
        <w:t> </w:t>
      </w:r>
      <w:r>
        <w:rPr>
          <w:color w:val="231F20"/>
        </w:rPr>
        <w:t>territoriales</w:t>
      </w:r>
      <w:r>
        <w:rPr>
          <w:color w:val="231F20"/>
          <w:spacing w:val="-19"/>
        </w:rPr>
        <w:t> </w:t>
      </w:r>
      <w:r>
        <w:rPr>
          <w:color w:val="231F20"/>
        </w:rPr>
        <w:t>mediante</w:t>
      </w:r>
      <w:r>
        <w:rPr>
          <w:color w:val="231F20"/>
          <w:spacing w:val="-20"/>
        </w:rPr>
        <w:t> </w:t>
      </w:r>
      <w:r>
        <w:rPr>
          <w:color w:val="231F20"/>
        </w:rPr>
        <w:t>la</w:t>
      </w:r>
      <w:r>
        <w:rPr>
          <w:color w:val="231F20"/>
          <w:spacing w:val="-20"/>
        </w:rPr>
        <w:t> </w:t>
      </w:r>
      <w:r>
        <w:rPr>
          <w:color w:val="231F20"/>
        </w:rPr>
        <w:t>articulación</w:t>
      </w:r>
      <w:r>
        <w:rPr>
          <w:color w:val="231F20"/>
          <w:spacing w:val="-20"/>
        </w:rPr>
        <w:t> </w:t>
      </w:r>
      <w:r>
        <w:rPr>
          <w:color w:val="231F20"/>
        </w:rPr>
        <w:t>de</w:t>
      </w:r>
      <w:r>
        <w:rPr>
          <w:color w:val="231F20"/>
          <w:spacing w:val="-20"/>
        </w:rPr>
        <w:t> </w:t>
      </w:r>
      <w:r>
        <w:rPr>
          <w:color w:val="231F20"/>
        </w:rPr>
        <w:t>es-</w:t>
      </w:r>
    </w:p>
    <w:p>
      <w:pPr>
        <w:pStyle w:val="BodyText"/>
        <w:spacing w:before="2"/>
        <w:rPr>
          <w:sz w:val="17"/>
        </w:rPr>
      </w:pPr>
    </w:p>
    <w:p>
      <w:pPr>
        <w:pStyle w:val="BodyText"/>
        <w:spacing w:before="71"/>
        <w:ind w:left="1395" w:right="1190"/>
      </w:pPr>
      <w:r>
        <w:rPr>
          <w:color w:val="231F20"/>
        </w:rPr>
        <w:t>218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trategias más amplias que involucren el desarrollo urbano-regional</w:t>
      </w:r>
      <w:r>
        <w:rPr>
          <w:color w:val="231F20"/>
          <w:spacing w:val="-8"/>
        </w:rPr>
        <w:t> </w:t>
      </w:r>
      <w:r>
        <w:rPr>
          <w:color w:val="231F20"/>
        </w:rPr>
        <w:t>y de</w:t>
      </w:r>
      <w:r>
        <w:rPr>
          <w:color w:val="231F20"/>
          <w:spacing w:val="-9"/>
        </w:rPr>
        <w:t> </w:t>
      </w:r>
      <w:r>
        <w:rPr>
          <w:color w:val="231F20"/>
        </w:rPr>
        <w:t>ordenación</w:t>
      </w:r>
      <w:r>
        <w:rPr>
          <w:color w:val="231F20"/>
          <w:spacing w:val="-9"/>
        </w:rPr>
        <w:t> </w:t>
      </w:r>
      <w:r>
        <w:rPr>
          <w:color w:val="231F20"/>
        </w:rPr>
        <w:t>del</w:t>
      </w:r>
      <w:r>
        <w:rPr>
          <w:color w:val="231F20"/>
          <w:spacing w:val="-9"/>
        </w:rPr>
        <w:t> </w:t>
      </w:r>
      <w:r>
        <w:rPr>
          <w:color w:val="231F20"/>
        </w:rPr>
        <w:t>territorio</w:t>
      </w:r>
      <w:r>
        <w:rPr>
          <w:color w:val="231F20"/>
          <w:spacing w:val="-9"/>
        </w:rPr>
        <w:t> </w:t>
      </w:r>
      <w:r>
        <w:rPr>
          <w:color w:val="231F20"/>
        </w:rPr>
        <w:t>son</w:t>
      </w:r>
      <w:r>
        <w:rPr>
          <w:color w:val="231F20"/>
          <w:spacing w:val="-9"/>
        </w:rPr>
        <w:t> </w:t>
      </w:r>
      <w:r>
        <w:rPr>
          <w:color w:val="231F20"/>
        </w:rPr>
        <w:t>muy</w:t>
      </w:r>
      <w:r>
        <w:rPr>
          <w:color w:val="231F20"/>
          <w:spacing w:val="-9"/>
        </w:rPr>
        <w:t> </w:t>
      </w:r>
      <w:r>
        <w:rPr>
          <w:color w:val="231F20"/>
        </w:rPr>
        <w:t>escazas</w:t>
      </w:r>
      <w:r>
        <w:rPr>
          <w:color w:val="231F20"/>
          <w:spacing w:val="-9"/>
        </w:rPr>
        <w:t> </w:t>
      </w:r>
      <w:r>
        <w:rPr>
          <w:color w:val="231F20"/>
        </w:rPr>
        <w:t>y</w:t>
      </w:r>
      <w:r>
        <w:rPr>
          <w:color w:val="231F20"/>
          <w:spacing w:val="-9"/>
        </w:rPr>
        <w:t> </w:t>
      </w:r>
      <w:r>
        <w:rPr>
          <w:color w:val="231F20"/>
        </w:rPr>
        <w:t>mal</w:t>
      </w:r>
      <w:r>
        <w:rPr>
          <w:color w:val="231F20"/>
          <w:spacing w:val="-9"/>
        </w:rPr>
        <w:t> </w:t>
      </w:r>
      <w:r>
        <w:rPr>
          <w:color w:val="231F20"/>
        </w:rPr>
        <w:t>estructuradas.</w:t>
      </w:r>
      <w:r>
        <w:rPr>
          <w:color w:val="231F20"/>
          <w:spacing w:val="-9"/>
        </w:rPr>
        <w:t> </w:t>
      </w:r>
      <w:r>
        <w:rPr>
          <w:color w:val="231F20"/>
        </w:rPr>
        <w:t>Las políticas gubernamentales locales no han cuidado este punto y son pocas las tareas para disminuir la vulnerabilidad ante fenómenos so- ciales,</w:t>
      </w:r>
      <w:r>
        <w:rPr>
          <w:color w:val="231F20"/>
          <w:spacing w:val="-9"/>
        </w:rPr>
        <w:t> </w:t>
      </w:r>
      <w:r>
        <w:rPr>
          <w:color w:val="231F20"/>
        </w:rPr>
        <w:t>naturales,</w:t>
      </w:r>
      <w:r>
        <w:rPr>
          <w:color w:val="231F20"/>
          <w:spacing w:val="-9"/>
        </w:rPr>
        <w:t> </w:t>
      </w:r>
      <w:r>
        <w:rPr>
          <w:color w:val="231F20"/>
        </w:rPr>
        <w:t>cuidando</w:t>
      </w:r>
      <w:r>
        <w:rPr>
          <w:color w:val="231F20"/>
          <w:spacing w:val="-9"/>
        </w:rPr>
        <w:t> </w:t>
      </w:r>
      <w:r>
        <w:rPr>
          <w:color w:val="231F20"/>
        </w:rPr>
        <w:t>el</w:t>
      </w:r>
      <w:r>
        <w:rPr>
          <w:color w:val="231F20"/>
          <w:spacing w:val="-8"/>
        </w:rPr>
        <w:t> </w:t>
      </w:r>
      <w:r>
        <w:rPr>
          <w:color w:val="231F20"/>
        </w:rPr>
        <w:t>ambiente,</w:t>
      </w:r>
      <w:r>
        <w:rPr>
          <w:color w:val="231F20"/>
          <w:spacing w:val="-9"/>
        </w:rPr>
        <w:t> </w:t>
      </w:r>
      <w:r>
        <w:rPr>
          <w:color w:val="231F20"/>
        </w:rPr>
        <w:t>las</w:t>
      </w:r>
      <w:r>
        <w:rPr>
          <w:color w:val="231F20"/>
          <w:spacing w:val="-8"/>
        </w:rPr>
        <w:t> </w:t>
      </w:r>
      <w:r>
        <w:rPr>
          <w:color w:val="231F20"/>
        </w:rPr>
        <w:t>zonas</w:t>
      </w:r>
      <w:r>
        <w:rPr>
          <w:color w:val="231F20"/>
          <w:spacing w:val="-8"/>
        </w:rPr>
        <w:t> </w:t>
      </w:r>
      <w:r>
        <w:rPr>
          <w:color w:val="231F20"/>
        </w:rPr>
        <w:t>de</w:t>
      </w:r>
      <w:r>
        <w:rPr>
          <w:color w:val="231F20"/>
          <w:spacing w:val="-8"/>
        </w:rPr>
        <w:t> </w:t>
      </w:r>
      <w:r>
        <w:rPr>
          <w:color w:val="231F20"/>
        </w:rPr>
        <w:t>reserva,</w:t>
      </w:r>
      <w:r>
        <w:rPr>
          <w:color w:val="231F20"/>
          <w:spacing w:val="-8"/>
        </w:rPr>
        <w:t> </w:t>
      </w:r>
      <w:r>
        <w:rPr>
          <w:color w:val="231F20"/>
        </w:rPr>
        <w:t>la</w:t>
      </w:r>
      <w:r>
        <w:rPr>
          <w:color w:val="231F20"/>
          <w:spacing w:val="-8"/>
        </w:rPr>
        <w:t> </w:t>
      </w:r>
      <w:r>
        <w:rPr>
          <w:color w:val="231F20"/>
        </w:rPr>
        <w:t>biodi- versidad que depende el municipio y los vecinos y las localidades</w:t>
      </w:r>
      <w:r>
        <w:rPr>
          <w:color w:val="231F20"/>
          <w:spacing w:val="-22"/>
        </w:rPr>
        <w:t> </w:t>
      </w:r>
      <w:r>
        <w:rPr>
          <w:color w:val="231F20"/>
        </w:rPr>
        <w:t>en el oriente del Estado de</w:t>
      </w:r>
      <w:r>
        <w:rPr>
          <w:color w:val="231F20"/>
          <w:spacing w:val="-30"/>
        </w:rPr>
        <w:t> </w:t>
      </w:r>
      <w:r>
        <w:rPr>
          <w:color w:val="231F20"/>
        </w:rPr>
        <w:t>México.</w:t>
      </w:r>
    </w:p>
    <w:p>
      <w:pPr>
        <w:pStyle w:val="BodyText"/>
        <w:spacing w:line="247" w:lineRule="auto"/>
        <w:ind w:left="1395" w:right="1392" w:firstLine="283"/>
        <w:jc w:val="both"/>
      </w:pPr>
      <w:r>
        <w:rPr>
          <w:color w:val="231F20"/>
          <w:spacing w:val="2"/>
        </w:rPr>
        <w:t>Los </w:t>
      </w:r>
      <w:r>
        <w:rPr>
          <w:color w:val="231F20"/>
          <w:spacing w:val="3"/>
        </w:rPr>
        <w:t>gobiernos locales deben cumplir funciones primordiales </w:t>
      </w:r>
      <w:r>
        <w:rPr>
          <w:color w:val="231F20"/>
        </w:rPr>
        <w:t>como: la promoción de un desarrollo económico sustentable, el cui- dado del medio ambiente y los recursos naturales, la preservación</w:t>
      </w:r>
      <w:r>
        <w:rPr>
          <w:color w:val="231F20"/>
          <w:spacing w:val="-20"/>
        </w:rPr>
        <w:t> </w:t>
      </w:r>
      <w:r>
        <w:rPr>
          <w:color w:val="231F20"/>
        </w:rPr>
        <w:t>de la identidad cultural y étnica, la conservación del patrimonio históri- co, la prestación de servicios públicos básicos y la promoción de la participación</w:t>
      </w:r>
      <w:r>
        <w:rPr>
          <w:color w:val="231F20"/>
          <w:spacing w:val="-5"/>
        </w:rPr>
        <w:t> </w:t>
      </w:r>
      <w:r>
        <w:rPr>
          <w:color w:val="231F20"/>
        </w:rPr>
        <w:t>ciudadana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toma</w:t>
      </w:r>
      <w:r>
        <w:rPr>
          <w:color w:val="231F20"/>
          <w:spacing w:val="-5"/>
        </w:rPr>
        <w:t> </w:t>
      </w:r>
      <w:r>
        <w:rPr>
          <w:color w:val="231F20"/>
        </w:rPr>
        <w:t>de</w:t>
      </w:r>
      <w:r>
        <w:rPr>
          <w:color w:val="231F20"/>
          <w:spacing w:val="-5"/>
        </w:rPr>
        <w:t> </w:t>
      </w:r>
      <w:r>
        <w:rPr>
          <w:color w:val="231F20"/>
        </w:rPr>
        <w:t>decisiones;</w:t>
      </w:r>
      <w:r>
        <w:rPr>
          <w:color w:val="231F20"/>
          <w:spacing w:val="-5"/>
        </w:rPr>
        <w:t> </w:t>
      </w:r>
      <w:r>
        <w:rPr>
          <w:color w:val="231F20"/>
        </w:rPr>
        <w:t>todo</w:t>
      </w:r>
      <w:r>
        <w:rPr>
          <w:color w:val="231F20"/>
          <w:spacing w:val="-5"/>
        </w:rPr>
        <w:t> </w:t>
      </w:r>
      <w:r>
        <w:rPr>
          <w:color w:val="231F20"/>
        </w:rPr>
        <w:t>ello</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fin de</w:t>
      </w:r>
      <w:r>
        <w:rPr>
          <w:color w:val="231F20"/>
          <w:spacing w:val="-15"/>
        </w:rPr>
        <w:t> </w:t>
      </w:r>
      <w:r>
        <w:rPr>
          <w:color w:val="231F20"/>
        </w:rPr>
        <w:t>ejercer</w:t>
      </w:r>
      <w:r>
        <w:rPr>
          <w:color w:val="231F20"/>
          <w:spacing w:val="-15"/>
        </w:rPr>
        <w:t> </w:t>
      </w:r>
      <w:r>
        <w:rPr>
          <w:color w:val="231F20"/>
        </w:rPr>
        <w:t>y</w:t>
      </w:r>
      <w:r>
        <w:rPr>
          <w:color w:val="231F20"/>
          <w:spacing w:val="-15"/>
        </w:rPr>
        <w:t> </w:t>
      </w:r>
      <w:r>
        <w:rPr>
          <w:color w:val="231F20"/>
        </w:rPr>
        <w:t>consolidar</w:t>
      </w:r>
      <w:r>
        <w:rPr>
          <w:color w:val="231F20"/>
          <w:spacing w:val="-15"/>
        </w:rPr>
        <w:t> </w:t>
      </w:r>
      <w:r>
        <w:rPr>
          <w:color w:val="231F20"/>
        </w:rPr>
        <w:t>la</w:t>
      </w:r>
      <w:r>
        <w:rPr>
          <w:color w:val="231F20"/>
          <w:spacing w:val="-15"/>
        </w:rPr>
        <w:t> </w:t>
      </w:r>
      <w:r>
        <w:rPr>
          <w:color w:val="231F20"/>
        </w:rPr>
        <w:t>democracia</w:t>
      </w:r>
      <w:r>
        <w:rPr>
          <w:color w:val="231F20"/>
          <w:spacing w:val="-15"/>
        </w:rPr>
        <w:t> </w:t>
      </w:r>
      <w:r>
        <w:rPr>
          <w:color w:val="231F20"/>
        </w:rPr>
        <w:t>política</w:t>
      </w:r>
      <w:r>
        <w:rPr>
          <w:color w:val="231F20"/>
          <w:spacing w:val="-15"/>
        </w:rPr>
        <w:t> </w:t>
      </w:r>
      <w:r>
        <w:rPr>
          <w:color w:val="231F20"/>
        </w:rPr>
        <w:t>y</w:t>
      </w:r>
      <w:r>
        <w:rPr>
          <w:color w:val="231F20"/>
          <w:spacing w:val="-15"/>
        </w:rPr>
        <w:t> </w:t>
      </w:r>
      <w:r>
        <w:rPr>
          <w:color w:val="231F20"/>
        </w:rPr>
        <w:t>social</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ámbito</w:t>
      </w:r>
      <w:r>
        <w:rPr>
          <w:color w:val="231F20"/>
          <w:spacing w:val="-15"/>
        </w:rPr>
        <w:t> </w:t>
      </w:r>
      <w:r>
        <w:rPr>
          <w:color w:val="231F20"/>
        </w:rPr>
        <w:t>lo- cal.</w:t>
      </w:r>
    </w:p>
    <w:p>
      <w:pPr>
        <w:pStyle w:val="BodyText"/>
        <w:spacing w:line="247" w:lineRule="auto"/>
        <w:ind w:left="1395" w:right="1388" w:firstLine="283"/>
        <w:jc w:val="right"/>
      </w:pPr>
      <w:r>
        <w:rPr>
          <w:color w:val="231F20"/>
        </w:rPr>
        <w:t>La</w:t>
      </w:r>
      <w:r>
        <w:rPr>
          <w:color w:val="231F20"/>
          <w:spacing w:val="-19"/>
        </w:rPr>
        <w:t> </w:t>
      </w:r>
      <w:r>
        <w:rPr>
          <w:color w:val="231F20"/>
        </w:rPr>
        <w:t>globalización</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descentralización</w:t>
      </w:r>
      <w:r>
        <w:rPr>
          <w:color w:val="231F20"/>
          <w:spacing w:val="-19"/>
        </w:rPr>
        <w:t> </w:t>
      </w:r>
      <w:r>
        <w:rPr>
          <w:color w:val="231F20"/>
        </w:rPr>
        <w:t>hicieron</w:t>
      </w:r>
      <w:r>
        <w:rPr>
          <w:color w:val="231F20"/>
          <w:spacing w:val="-19"/>
        </w:rPr>
        <w:t> </w:t>
      </w:r>
      <w:r>
        <w:rPr>
          <w:color w:val="231F20"/>
        </w:rPr>
        <w:t>del</w:t>
      </w:r>
      <w:r>
        <w:rPr>
          <w:color w:val="231F20"/>
          <w:spacing w:val="-19"/>
        </w:rPr>
        <w:t> </w:t>
      </w:r>
      <w:r>
        <w:rPr>
          <w:color w:val="231F20"/>
        </w:rPr>
        <w:t>gobierno</w:t>
      </w:r>
      <w:r>
        <w:rPr>
          <w:color w:val="231F20"/>
          <w:spacing w:val="-19"/>
        </w:rPr>
        <w:t> </w:t>
      </w:r>
      <w:r>
        <w:rPr>
          <w:color w:val="231F20"/>
        </w:rPr>
        <w:t>local</w:t>
      </w:r>
      <w:r>
        <w:rPr>
          <w:color w:val="231F20"/>
          <w:w w:val="100"/>
        </w:rPr>
        <w:t> </w:t>
      </w:r>
      <w:r>
        <w:rPr>
          <w:color w:val="231F20"/>
        </w:rPr>
        <w:t>un espacio de suma importancia para lograr la competitividad</w:t>
      </w:r>
      <w:r>
        <w:rPr>
          <w:color w:val="231F20"/>
          <w:spacing w:val="8"/>
        </w:rPr>
        <w:t> </w:t>
      </w:r>
      <w:r>
        <w:rPr>
          <w:color w:val="231F20"/>
        </w:rPr>
        <w:t>de</w:t>
      </w:r>
      <w:r>
        <w:rPr>
          <w:color w:val="231F20"/>
          <w:spacing w:val="1"/>
        </w:rPr>
        <w:t> </w:t>
      </w:r>
      <w:r>
        <w:rPr>
          <w:color w:val="231F20"/>
        </w:rPr>
        <w:t>las regiones y mantener la gobernabilidad, puesto que es el nivel</w:t>
      </w:r>
      <w:r>
        <w:rPr>
          <w:color w:val="231F20"/>
          <w:spacing w:val="10"/>
        </w:rPr>
        <w:t> </w:t>
      </w:r>
      <w:r>
        <w:rPr>
          <w:color w:val="231F20"/>
        </w:rPr>
        <w:t>de</w:t>
      </w:r>
      <w:r>
        <w:rPr>
          <w:color w:val="231F20"/>
          <w:spacing w:val="1"/>
        </w:rPr>
        <w:t> </w:t>
      </w:r>
      <w:r>
        <w:rPr>
          <w:color w:val="231F20"/>
        </w:rPr>
        <w:t>go- bierno</w:t>
      </w:r>
      <w:r>
        <w:rPr>
          <w:color w:val="231F20"/>
          <w:spacing w:val="-10"/>
        </w:rPr>
        <w:t> </w:t>
      </w:r>
      <w:r>
        <w:rPr>
          <w:color w:val="231F20"/>
        </w:rPr>
        <w:t>que</w:t>
      </w:r>
      <w:r>
        <w:rPr>
          <w:color w:val="231F20"/>
          <w:spacing w:val="-10"/>
        </w:rPr>
        <w:t> </w:t>
      </w:r>
      <w:r>
        <w:rPr>
          <w:color w:val="231F20"/>
        </w:rPr>
        <w:t>está</w:t>
      </w:r>
      <w:r>
        <w:rPr>
          <w:color w:val="231F20"/>
          <w:spacing w:val="-10"/>
        </w:rPr>
        <w:t> </w:t>
      </w:r>
      <w:r>
        <w:rPr>
          <w:color w:val="231F20"/>
        </w:rPr>
        <w:t>más</w:t>
      </w:r>
      <w:r>
        <w:rPr>
          <w:color w:val="231F20"/>
          <w:spacing w:val="-10"/>
        </w:rPr>
        <w:t> </w:t>
      </w:r>
      <w:r>
        <w:rPr>
          <w:color w:val="231F20"/>
        </w:rPr>
        <w:t>cerca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ciudadanos.</w:t>
      </w:r>
      <w:r>
        <w:rPr>
          <w:color w:val="231F20"/>
          <w:spacing w:val="-22"/>
        </w:rPr>
        <w:t> </w:t>
      </w:r>
      <w:r>
        <w:rPr>
          <w:color w:val="231F20"/>
        </w:rPr>
        <w:t>Además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prestación</w:t>
      </w:r>
      <w:r>
        <w:rPr>
          <w:color w:val="231F20"/>
          <w:w w:val="100"/>
        </w:rPr>
        <w:t> </w:t>
      </w:r>
      <w:r>
        <w:rPr>
          <w:color w:val="231F20"/>
        </w:rPr>
        <w:t>de</w:t>
      </w:r>
      <w:r>
        <w:rPr>
          <w:color w:val="231F20"/>
          <w:spacing w:val="-8"/>
        </w:rPr>
        <w:t> </w:t>
      </w:r>
      <w:r>
        <w:rPr>
          <w:color w:val="231F20"/>
        </w:rPr>
        <w:t>los</w:t>
      </w:r>
      <w:r>
        <w:rPr>
          <w:color w:val="231F20"/>
          <w:spacing w:val="-8"/>
        </w:rPr>
        <w:t> </w:t>
      </w:r>
      <w:r>
        <w:rPr>
          <w:color w:val="231F20"/>
        </w:rPr>
        <w:t>principales</w:t>
      </w:r>
      <w:r>
        <w:rPr>
          <w:color w:val="231F20"/>
          <w:spacing w:val="-8"/>
        </w:rPr>
        <w:t> </w:t>
      </w:r>
      <w:r>
        <w:rPr>
          <w:color w:val="231F20"/>
        </w:rPr>
        <w:t>servicios,</w:t>
      </w:r>
      <w:r>
        <w:rPr>
          <w:color w:val="231F20"/>
          <w:spacing w:val="-8"/>
        </w:rPr>
        <w:t> </w:t>
      </w:r>
      <w:r>
        <w:rPr>
          <w:color w:val="231F20"/>
        </w:rPr>
        <w:t>hay</w:t>
      </w:r>
      <w:r>
        <w:rPr>
          <w:color w:val="231F20"/>
          <w:spacing w:val="-8"/>
        </w:rPr>
        <w:t> </w:t>
      </w:r>
      <w:r>
        <w:rPr>
          <w:color w:val="231F20"/>
        </w:rPr>
        <w:t>que</w:t>
      </w:r>
      <w:r>
        <w:rPr>
          <w:color w:val="231F20"/>
          <w:spacing w:val="-8"/>
        </w:rPr>
        <w:t> </w:t>
      </w:r>
      <w:r>
        <w:rPr>
          <w:color w:val="231F20"/>
        </w:rPr>
        <w:t>mejorar</w:t>
      </w:r>
      <w:r>
        <w:rPr>
          <w:color w:val="231F20"/>
          <w:spacing w:val="-8"/>
        </w:rPr>
        <w:t> </w:t>
      </w:r>
      <w:r>
        <w:rPr>
          <w:color w:val="231F20"/>
        </w:rPr>
        <w:t>la</w:t>
      </w:r>
      <w:r>
        <w:rPr>
          <w:color w:val="231F20"/>
          <w:spacing w:val="-8"/>
        </w:rPr>
        <w:t> </w:t>
      </w:r>
      <w:r>
        <w:rPr>
          <w:color w:val="231F20"/>
        </w:rPr>
        <w:t>calidad</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de</w:t>
      </w:r>
      <w:r>
        <w:rPr>
          <w:color w:val="231F20"/>
          <w:spacing w:val="-8"/>
        </w:rPr>
        <w:t> </w:t>
      </w:r>
      <w:r>
        <w:rPr>
          <w:color w:val="231F20"/>
        </w:rPr>
        <w:t>sus</w:t>
      </w:r>
      <w:r>
        <w:rPr>
          <w:color w:val="231F20"/>
          <w:w w:val="99"/>
        </w:rPr>
        <w:t> </w:t>
      </w:r>
      <w:r>
        <w:rPr>
          <w:color w:val="231F20"/>
        </w:rPr>
        <w:t>habitantes en sus territorios. Las consideraciones anteriores</w:t>
      </w:r>
      <w:r>
        <w:rPr>
          <w:color w:val="231F20"/>
          <w:spacing w:val="33"/>
        </w:rPr>
        <w:t> </w:t>
      </w:r>
      <w:r>
        <w:rPr>
          <w:color w:val="231F20"/>
        </w:rPr>
        <w:t>se</w:t>
      </w:r>
      <w:r>
        <w:rPr>
          <w:color w:val="231F20"/>
          <w:spacing w:val="12"/>
        </w:rPr>
        <w:t> </w:t>
      </w:r>
      <w:r>
        <w:rPr>
          <w:color w:val="231F20"/>
        </w:rPr>
        <w:t>inte- rrelacionan para moldear un cambio institucional donde</w:t>
      </w:r>
      <w:r>
        <w:rPr>
          <w:color w:val="231F20"/>
          <w:spacing w:val="-31"/>
        </w:rPr>
        <w:t> </w:t>
      </w:r>
      <w:r>
        <w:rPr>
          <w:color w:val="231F20"/>
        </w:rPr>
        <w:t>los</w:t>
      </w:r>
      <w:r>
        <w:rPr>
          <w:color w:val="231F20"/>
          <w:spacing w:val="-5"/>
        </w:rPr>
        <w:t> </w:t>
      </w:r>
      <w:r>
        <w:rPr>
          <w:color w:val="231F20"/>
        </w:rPr>
        <w:t>gobierno locales están adquiriendo de manera acelerada</w:t>
      </w:r>
      <w:r>
        <w:rPr>
          <w:color w:val="231F20"/>
          <w:spacing w:val="25"/>
        </w:rPr>
        <w:t> </w:t>
      </w:r>
      <w:r>
        <w:rPr>
          <w:color w:val="231F20"/>
        </w:rPr>
        <w:t>nuevas</w:t>
      </w:r>
      <w:r>
        <w:rPr>
          <w:color w:val="231F20"/>
          <w:spacing w:val="13"/>
        </w:rPr>
        <w:t> </w:t>
      </w:r>
      <w:r>
        <w:rPr>
          <w:color w:val="231F20"/>
        </w:rPr>
        <w:t>responsabili- dades y atribuciones respecto al desarrollo de sus localidades</w:t>
      </w:r>
      <w:r>
        <w:rPr>
          <w:color w:val="231F20"/>
          <w:spacing w:val="-9"/>
        </w:rPr>
        <w:t> </w:t>
      </w:r>
      <w:r>
        <w:rPr>
          <w:color w:val="231F20"/>
        </w:rPr>
        <w:t>y</w:t>
      </w:r>
      <w:r>
        <w:rPr>
          <w:color w:val="231F20"/>
          <w:spacing w:val="-1"/>
        </w:rPr>
        <w:t> </w:t>
      </w:r>
      <w:r>
        <w:rPr>
          <w:color w:val="231F20"/>
        </w:rPr>
        <w:t>otras poblaciones</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que</w:t>
      </w:r>
      <w:r>
        <w:rPr>
          <w:color w:val="231F20"/>
          <w:spacing w:val="-7"/>
        </w:rPr>
        <w:t> </w:t>
      </w:r>
      <w:r>
        <w:rPr>
          <w:color w:val="231F20"/>
        </w:rPr>
        <w:t>interactúan</w:t>
      </w:r>
      <w:r>
        <w:rPr>
          <w:color w:val="231F20"/>
          <w:spacing w:val="-7"/>
        </w:rPr>
        <w:t> </w:t>
      </w:r>
      <w:r>
        <w:rPr>
          <w:color w:val="231F20"/>
        </w:rPr>
        <w:t>(Arroyo</w:t>
      </w:r>
      <w:r>
        <w:rPr>
          <w:color w:val="231F20"/>
          <w:spacing w:val="-7"/>
        </w:rPr>
        <w:t> </w:t>
      </w:r>
      <w:r>
        <w:rPr>
          <w:color w:val="231F20"/>
        </w:rPr>
        <w:t>y</w:t>
      </w:r>
      <w:r>
        <w:rPr>
          <w:color w:val="231F20"/>
          <w:spacing w:val="-7"/>
        </w:rPr>
        <w:t> </w:t>
      </w:r>
      <w:r>
        <w:rPr>
          <w:color w:val="231F20"/>
        </w:rPr>
        <w:t>Sánchez,</w:t>
      </w:r>
      <w:r>
        <w:rPr>
          <w:color w:val="231F20"/>
          <w:spacing w:val="-7"/>
        </w:rPr>
        <w:t> </w:t>
      </w:r>
      <w:r>
        <w:rPr>
          <w:color w:val="231F20"/>
        </w:rPr>
        <w:t>2007,</w:t>
      </w:r>
      <w:r>
        <w:rPr>
          <w:color w:val="231F20"/>
          <w:spacing w:val="-7"/>
        </w:rPr>
        <w:t> </w:t>
      </w:r>
      <w:r>
        <w:rPr>
          <w:color w:val="231F20"/>
        </w:rPr>
        <w:t>p.</w:t>
      </w:r>
      <w:r>
        <w:rPr>
          <w:color w:val="231F20"/>
          <w:spacing w:val="-7"/>
        </w:rPr>
        <w:t> </w:t>
      </w:r>
      <w:r>
        <w:rPr>
          <w:color w:val="231F20"/>
        </w:rPr>
        <w:t>92). En suma, la pertenencia de un gobierno local a una</w:t>
      </w:r>
      <w:r>
        <w:rPr>
          <w:color w:val="231F20"/>
          <w:spacing w:val="20"/>
        </w:rPr>
        <w:t> </w:t>
      </w:r>
      <w:r>
        <w:rPr>
          <w:color w:val="231F20"/>
        </w:rPr>
        <w:t>región,</w:t>
      </w:r>
      <w:r>
        <w:rPr>
          <w:color w:val="231F20"/>
          <w:spacing w:val="2"/>
        </w:rPr>
        <w:t> </w:t>
      </w:r>
      <w:r>
        <w:rPr>
          <w:color w:val="231F20"/>
        </w:rPr>
        <w:t>rural, urbana, metropolitana, indígena, fronteriza, es un dato</w:t>
      </w:r>
      <w:r>
        <w:rPr>
          <w:color w:val="231F20"/>
          <w:spacing w:val="-8"/>
        </w:rPr>
        <w:t> </w:t>
      </w:r>
      <w:r>
        <w:rPr>
          <w:color w:val="231F20"/>
        </w:rPr>
        <w:t>de</w:t>
      </w:r>
      <w:r>
        <w:rPr>
          <w:color w:val="231F20"/>
          <w:spacing w:val="-2"/>
        </w:rPr>
        <w:t> </w:t>
      </w:r>
      <w:r>
        <w:rPr>
          <w:color w:val="231F20"/>
        </w:rPr>
        <w:t>fundamen- tal</w:t>
      </w:r>
      <w:r>
        <w:rPr>
          <w:color w:val="231F20"/>
          <w:spacing w:val="-15"/>
        </w:rPr>
        <w:t> </w:t>
      </w:r>
      <w:r>
        <w:rPr>
          <w:color w:val="231F20"/>
        </w:rPr>
        <w:t>importancia</w:t>
      </w:r>
      <w:r>
        <w:rPr>
          <w:color w:val="231F20"/>
          <w:spacing w:val="-15"/>
        </w:rPr>
        <w:t> </w:t>
      </w:r>
      <w:r>
        <w:rPr>
          <w:color w:val="231F20"/>
        </w:rPr>
        <w:t>para</w:t>
      </w:r>
      <w:r>
        <w:rPr>
          <w:color w:val="231F20"/>
          <w:spacing w:val="-15"/>
        </w:rPr>
        <w:t> </w:t>
      </w:r>
      <w:r>
        <w:rPr>
          <w:color w:val="231F20"/>
        </w:rPr>
        <w:t>conocer</w:t>
      </w:r>
      <w:r>
        <w:rPr>
          <w:color w:val="231F20"/>
          <w:spacing w:val="-15"/>
        </w:rPr>
        <w:t> </w:t>
      </w:r>
      <w:r>
        <w:rPr>
          <w:color w:val="231F20"/>
        </w:rPr>
        <w:t>cuál</w:t>
      </w:r>
      <w:r>
        <w:rPr>
          <w:color w:val="231F20"/>
          <w:spacing w:val="-15"/>
        </w:rPr>
        <w:t> </w:t>
      </w:r>
      <w:r>
        <w:rPr>
          <w:color w:val="231F20"/>
        </w:rPr>
        <w:t>es</w:t>
      </w:r>
      <w:r>
        <w:rPr>
          <w:color w:val="231F20"/>
          <w:spacing w:val="-15"/>
        </w:rPr>
        <w:t> </w:t>
      </w:r>
      <w:r>
        <w:rPr>
          <w:color w:val="231F20"/>
        </w:rPr>
        <w:t>su</w:t>
      </w:r>
      <w:r>
        <w:rPr>
          <w:color w:val="231F20"/>
          <w:spacing w:val="-15"/>
        </w:rPr>
        <w:t> </w:t>
      </w:r>
      <w:r>
        <w:rPr>
          <w:color w:val="231F20"/>
        </w:rPr>
        <w:t>vocación</w:t>
      </w:r>
      <w:r>
        <w:rPr>
          <w:color w:val="231F20"/>
          <w:spacing w:val="-15"/>
        </w:rPr>
        <w:t> </w:t>
      </w:r>
      <w:r>
        <w:rPr>
          <w:color w:val="231F20"/>
        </w:rPr>
        <w:t>económica</w:t>
      </w:r>
      <w:r>
        <w:rPr>
          <w:color w:val="231F20"/>
          <w:spacing w:val="-15"/>
        </w:rPr>
        <w:t> </w:t>
      </w:r>
      <w:r>
        <w:rPr>
          <w:color w:val="231F20"/>
        </w:rPr>
        <w:t>y</w:t>
      </w:r>
      <w:r>
        <w:rPr>
          <w:color w:val="231F20"/>
          <w:spacing w:val="-15"/>
        </w:rPr>
        <w:t> </w:t>
      </w:r>
      <w:r>
        <w:rPr>
          <w:color w:val="231F20"/>
        </w:rPr>
        <w:t>su</w:t>
      </w:r>
      <w:r>
        <w:rPr>
          <w:color w:val="231F20"/>
          <w:spacing w:val="-15"/>
        </w:rPr>
        <w:t> </w:t>
      </w:r>
      <w:r>
        <w:rPr>
          <w:color w:val="231F20"/>
        </w:rPr>
        <w:t>inte- gración en la vida política nacional. Interesa saber</w:t>
      </w:r>
      <w:r>
        <w:rPr>
          <w:color w:val="231F20"/>
          <w:spacing w:val="16"/>
        </w:rPr>
        <w:t> </w:t>
      </w:r>
      <w:r>
        <w:rPr>
          <w:color w:val="231F20"/>
        </w:rPr>
        <w:t>¿qué</w:t>
      </w:r>
      <w:r>
        <w:rPr>
          <w:color w:val="231F20"/>
          <w:spacing w:val="2"/>
        </w:rPr>
        <w:t> </w:t>
      </w:r>
      <w:r>
        <w:rPr>
          <w:color w:val="231F20"/>
        </w:rPr>
        <w:t>característi- cas naturales y ambientales posee su territorio y su</w:t>
      </w:r>
      <w:r>
        <w:rPr>
          <w:color w:val="231F20"/>
          <w:spacing w:val="-9"/>
        </w:rPr>
        <w:t> </w:t>
      </w:r>
      <w:r>
        <w:rPr>
          <w:color w:val="231F20"/>
        </w:rPr>
        <w:t>entorno?</w:t>
      </w:r>
      <w:r>
        <w:rPr>
          <w:color w:val="231F20"/>
          <w:spacing w:val="-1"/>
        </w:rPr>
        <w:t> </w:t>
      </w:r>
      <w:r>
        <w:rPr>
          <w:color w:val="231F20"/>
        </w:rPr>
        <w:t>¿Cuáles</w:t>
      </w:r>
      <w:r>
        <w:rPr>
          <w:color w:val="231F20"/>
          <w:w w:val="100"/>
        </w:rPr>
        <w:t> </w:t>
      </w:r>
      <w:r>
        <w:rPr>
          <w:color w:val="231F20"/>
        </w:rPr>
        <w:t>son las capacidades educacionales y culturales de sus</w:t>
      </w:r>
      <w:r>
        <w:rPr>
          <w:color w:val="231F20"/>
          <w:spacing w:val="4"/>
        </w:rPr>
        <w:t> </w:t>
      </w:r>
      <w:r>
        <w:rPr>
          <w:color w:val="231F20"/>
        </w:rPr>
        <w:t>habitantes</w:t>
      </w:r>
      <w:r>
        <w:rPr>
          <w:color w:val="231F20"/>
          <w:spacing w:val="21"/>
        </w:rPr>
        <w:t> </w:t>
      </w:r>
      <w:r>
        <w:rPr>
          <w:color w:val="231F20"/>
        </w:rPr>
        <w:t>y qué nivel de vida prevalece? ¿Cuáles son las bases de</w:t>
      </w:r>
      <w:r>
        <w:rPr>
          <w:color w:val="231F20"/>
          <w:spacing w:val="39"/>
        </w:rPr>
        <w:t> </w:t>
      </w:r>
      <w:r>
        <w:rPr>
          <w:color w:val="231F20"/>
        </w:rPr>
        <w:t>su</w:t>
      </w:r>
      <w:r>
        <w:rPr>
          <w:color w:val="231F20"/>
          <w:spacing w:val="14"/>
        </w:rPr>
        <w:t> </w:t>
      </w:r>
      <w:r>
        <w:rPr>
          <w:color w:val="231F20"/>
        </w:rPr>
        <w:t>identidad cultural? ¿Se observa una hegemonía de la</w:t>
      </w:r>
      <w:r>
        <w:rPr>
          <w:color w:val="231F20"/>
          <w:spacing w:val="-21"/>
        </w:rPr>
        <w:t> </w:t>
      </w:r>
      <w:r>
        <w:rPr>
          <w:color w:val="231F20"/>
        </w:rPr>
        <w:t>concentración</w:t>
      </w:r>
      <w:r>
        <w:rPr>
          <w:color w:val="231F20"/>
          <w:spacing w:val="-3"/>
        </w:rPr>
        <w:t> </w:t>
      </w:r>
      <w:r>
        <w:rPr>
          <w:color w:val="231F20"/>
        </w:rPr>
        <w:t>económica</w:t>
      </w:r>
      <w:r>
        <w:rPr>
          <w:color w:val="231F20"/>
          <w:w w:val="100"/>
        </w:rPr>
        <w:t> </w:t>
      </w:r>
      <w:r>
        <w:rPr>
          <w:color w:val="231F20"/>
        </w:rPr>
        <w:t>sobre</w:t>
      </w:r>
      <w:r>
        <w:rPr>
          <w:color w:val="231F20"/>
          <w:spacing w:val="-8"/>
        </w:rPr>
        <w:t> </w:t>
      </w:r>
      <w:r>
        <w:rPr>
          <w:color w:val="231F20"/>
        </w:rPr>
        <w:t>la</w:t>
      </w:r>
      <w:r>
        <w:rPr>
          <w:color w:val="231F20"/>
          <w:spacing w:val="-8"/>
        </w:rPr>
        <w:t> </w:t>
      </w:r>
      <w:r>
        <w:rPr>
          <w:color w:val="231F20"/>
        </w:rPr>
        <w:t>demográfica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sistema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grandes</w:t>
      </w:r>
      <w:r>
        <w:rPr>
          <w:color w:val="231F20"/>
          <w:spacing w:val="-8"/>
        </w:rPr>
        <w:t> </w:t>
      </w:r>
      <w:r>
        <w:rPr>
          <w:color w:val="231F20"/>
        </w:rPr>
        <w:t>ciudades?,</w:t>
      </w:r>
      <w:r>
        <w:rPr>
          <w:color w:val="231F20"/>
          <w:spacing w:val="-8"/>
        </w:rPr>
        <w:t> </w:t>
      </w:r>
      <w:r>
        <w:rPr>
          <w:color w:val="231F20"/>
        </w:rPr>
        <w:t>como</w:t>
      </w:r>
      <w:r>
        <w:rPr>
          <w:color w:val="231F20"/>
          <w:spacing w:val="-8"/>
        </w:rPr>
        <w:t> </w:t>
      </w:r>
      <w:r>
        <w:rPr>
          <w:color w:val="231F20"/>
        </w:rPr>
        <w:t>es el</w:t>
      </w:r>
      <w:r>
        <w:rPr>
          <w:color w:val="231F20"/>
          <w:spacing w:val="-4"/>
        </w:rPr>
        <w:t> </w:t>
      </w:r>
      <w:r>
        <w:rPr>
          <w:color w:val="231F20"/>
        </w:rPr>
        <w:t>caso</w:t>
      </w:r>
      <w:r>
        <w:rPr>
          <w:color w:val="231F20"/>
          <w:spacing w:val="-4"/>
        </w:rPr>
        <w:t> </w:t>
      </w:r>
      <w:r>
        <w:rPr>
          <w:color w:val="231F20"/>
        </w:rPr>
        <w:t>que</w:t>
      </w:r>
      <w:r>
        <w:rPr>
          <w:color w:val="231F20"/>
          <w:spacing w:val="-4"/>
        </w:rPr>
        <w:t> </w:t>
      </w:r>
      <w:r>
        <w:rPr>
          <w:color w:val="231F20"/>
        </w:rPr>
        <w:t>comprende</w:t>
      </w:r>
      <w:r>
        <w:rPr>
          <w:color w:val="231F20"/>
          <w:spacing w:val="-4"/>
        </w:rPr>
        <w:t> </w:t>
      </w:r>
      <w:r>
        <w:rPr>
          <w:color w:val="231F20"/>
        </w:rPr>
        <w:t>la</w:t>
      </w:r>
      <w:r>
        <w:rPr>
          <w:color w:val="231F20"/>
          <w:spacing w:val="-4"/>
        </w:rPr>
        <w:t> </w:t>
      </w:r>
      <w:r>
        <w:rPr>
          <w:color w:val="231F20"/>
        </w:rPr>
        <w:t>zona</w:t>
      </w:r>
      <w:r>
        <w:rPr>
          <w:color w:val="231F20"/>
          <w:spacing w:val="-4"/>
        </w:rPr>
        <w:t> </w:t>
      </w:r>
      <w:r>
        <w:rPr>
          <w:color w:val="231F20"/>
        </w:rPr>
        <w:t>de</w:t>
      </w:r>
      <w:r>
        <w:rPr>
          <w:color w:val="231F20"/>
          <w:spacing w:val="-4"/>
        </w:rPr>
        <w:t> </w:t>
      </w:r>
      <w:r>
        <w:rPr>
          <w:color w:val="231F20"/>
        </w:rPr>
        <w:t>estudio.</w:t>
      </w:r>
      <w:r>
        <w:rPr>
          <w:color w:val="231F20"/>
          <w:spacing w:val="-8"/>
        </w:rPr>
        <w:t> </w:t>
      </w:r>
      <w:r>
        <w:rPr>
          <w:color w:val="231F20"/>
          <w:spacing w:val="-3"/>
        </w:rPr>
        <w:t>También</w:t>
      </w:r>
      <w:r>
        <w:rPr>
          <w:color w:val="231F20"/>
          <w:spacing w:val="-4"/>
        </w:rPr>
        <w:t> </w:t>
      </w:r>
      <w:r>
        <w:rPr>
          <w:color w:val="231F20"/>
        </w:rPr>
        <w:t>ayuda</w:t>
      </w:r>
      <w:r>
        <w:rPr>
          <w:color w:val="231F20"/>
          <w:spacing w:val="-4"/>
        </w:rPr>
        <w:t> </w:t>
      </w:r>
      <w:r>
        <w:rPr>
          <w:color w:val="231F20"/>
        </w:rPr>
        <w:t>a</w:t>
      </w:r>
      <w:r>
        <w:rPr>
          <w:color w:val="231F20"/>
          <w:spacing w:val="-4"/>
        </w:rPr>
        <w:t> </w:t>
      </w:r>
      <w:r>
        <w:rPr>
          <w:color w:val="231F20"/>
        </w:rPr>
        <w:t>ubicar</w:t>
      </w:r>
      <w:r>
        <w:rPr>
          <w:color w:val="231F20"/>
          <w:spacing w:val="-4"/>
        </w:rPr>
        <w:t> </w:t>
      </w:r>
      <w:r>
        <w:rPr>
          <w:color w:val="231F20"/>
        </w:rPr>
        <w:t>el</w:t>
      </w:r>
      <w:r>
        <w:rPr>
          <w:color w:val="231F20"/>
          <w:w w:val="100"/>
        </w:rPr>
        <w:t> </w:t>
      </w:r>
      <w:r>
        <w:rPr>
          <w:color w:val="231F20"/>
        </w:rPr>
        <w:t>papel que tienen los gobiernos locales como promotores</w:t>
      </w:r>
      <w:r>
        <w:rPr>
          <w:color w:val="231F20"/>
          <w:spacing w:val="-17"/>
        </w:rPr>
        <w:t> </w:t>
      </w:r>
      <w:r>
        <w:rPr>
          <w:color w:val="231F20"/>
        </w:rPr>
        <w:t>del</w:t>
      </w:r>
      <w:r>
        <w:rPr>
          <w:color w:val="231F20"/>
          <w:spacing w:val="-3"/>
        </w:rPr>
        <w:t> </w:t>
      </w:r>
      <w:r>
        <w:rPr>
          <w:color w:val="231F20"/>
        </w:rPr>
        <w:t>desarro- llo regional, al que contribuyen los servicios proporcionados</w:t>
      </w:r>
      <w:r>
        <w:rPr>
          <w:color w:val="231F20"/>
          <w:spacing w:val="8"/>
        </w:rPr>
        <w:t> </w:t>
      </w:r>
      <w:r>
        <w:rPr>
          <w:color w:val="231F20"/>
        </w:rPr>
        <w:t>por</w:t>
      </w:r>
      <w:r>
        <w:rPr>
          <w:color w:val="231F20"/>
          <w:spacing w:val="1"/>
        </w:rPr>
        <w:t> </w:t>
      </w:r>
      <w:r>
        <w:rPr>
          <w:color w:val="231F20"/>
        </w:rPr>
        <w:t>és-</w:t>
      </w:r>
      <w:r>
        <w:rPr>
          <w:color w:val="231F20"/>
          <w:w w:val="99"/>
        </w:rPr>
        <w:t> </w:t>
      </w:r>
      <w:r>
        <w:rPr>
          <w:color w:val="231F20"/>
        </w:rPr>
        <w:t>tos, que en mucho representa un tipo de desarrollo urbano, y las</w:t>
      </w:r>
      <w:r>
        <w:rPr>
          <w:color w:val="231F20"/>
          <w:spacing w:val="-4"/>
        </w:rPr>
        <w:t> </w:t>
      </w:r>
      <w:r>
        <w:rPr>
          <w:color w:val="231F20"/>
        </w:rPr>
        <w:t>for-</w:t>
      </w:r>
    </w:p>
    <w:p>
      <w:pPr>
        <w:pStyle w:val="BodyText"/>
        <w:spacing w:before="2"/>
        <w:rPr>
          <w:sz w:val="17"/>
        </w:rPr>
      </w:pPr>
    </w:p>
    <w:p>
      <w:pPr>
        <w:pStyle w:val="BodyText"/>
        <w:spacing w:before="71"/>
        <w:ind w:left="1395" w:right="1393"/>
        <w:jc w:val="right"/>
      </w:pPr>
      <w:r>
        <w:rPr>
          <w:color w:val="231F20"/>
        </w:rPr>
        <w:t>219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mas</w:t>
      </w:r>
      <w:r>
        <w:rPr>
          <w:color w:val="231F20"/>
          <w:spacing w:val="-16"/>
        </w:rPr>
        <w:t> </w:t>
      </w:r>
      <w:r>
        <w:rPr>
          <w:color w:val="231F20"/>
        </w:rPr>
        <w:t>de</w:t>
      </w:r>
      <w:r>
        <w:rPr>
          <w:color w:val="231F20"/>
          <w:spacing w:val="-17"/>
        </w:rPr>
        <w:t> </w:t>
      </w:r>
      <w:r>
        <w:rPr>
          <w:color w:val="231F20"/>
        </w:rPr>
        <w:t>nueva</w:t>
      </w:r>
      <w:r>
        <w:rPr>
          <w:color w:val="231F20"/>
          <w:spacing w:val="-17"/>
        </w:rPr>
        <w:t> </w:t>
      </w:r>
      <w:r>
        <w:rPr>
          <w:color w:val="231F20"/>
        </w:rPr>
        <w:t>relación</w:t>
      </w:r>
      <w:r>
        <w:rPr>
          <w:color w:val="231F20"/>
          <w:spacing w:val="-17"/>
        </w:rPr>
        <w:t> </w:t>
      </w:r>
      <w:r>
        <w:rPr>
          <w:color w:val="231F20"/>
        </w:rPr>
        <w:t>entre</w:t>
      </w:r>
      <w:r>
        <w:rPr>
          <w:color w:val="231F20"/>
          <w:spacing w:val="-17"/>
        </w:rPr>
        <w:t> </w:t>
      </w:r>
      <w:r>
        <w:rPr>
          <w:color w:val="231F20"/>
        </w:rPr>
        <w:t>gobernantes</w:t>
      </w:r>
      <w:r>
        <w:rPr>
          <w:color w:val="231F20"/>
          <w:spacing w:val="-16"/>
        </w:rPr>
        <w:t> </w:t>
      </w:r>
      <w:r>
        <w:rPr>
          <w:color w:val="231F20"/>
        </w:rPr>
        <w:t>y</w:t>
      </w:r>
      <w:r>
        <w:rPr>
          <w:color w:val="231F20"/>
          <w:spacing w:val="-17"/>
        </w:rPr>
        <w:t> </w:t>
      </w:r>
      <w:r>
        <w:rPr>
          <w:color w:val="231F20"/>
        </w:rPr>
        <w:t>gobernados.</w:t>
      </w:r>
      <w:r>
        <w:rPr>
          <w:color w:val="231F20"/>
          <w:spacing w:val="-17"/>
        </w:rPr>
        <w:t> </w:t>
      </w:r>
      <w:r>
        <w:rPr>
          <w:color w:val="231F20"/>
        </w:rPr>
        <w:t>Las</w:t>
      </w:r>
      <w:r>
        <w:rPr>
          <w:color w:val="231F20"/>
          <w:spacing w:val="-16"/>
        </w:rPr>
        <w:t> </w:t>
      </w:r>
      <w:r>
        <w:rPr>
          <w:color w:val="231F20"/>
        </w:rPr>
        <w:t>preguntas siguen sugiriendo plantearnos: ¿si los gobiernos locales se presentan como</w:t>
      </w:r>
      <w:r>
        <w:rPr>
          <w:color w:val="231F20"/>
          <w:spacing w:val="-9"/>
        </w:rPr>
        <w:t> </w:t>
      </w:r>
      <w:r>
        <w:rPr>
          <w:color w:val="231F20"/>
        </w:rPr>
        <w:t>instrumentos</w:t>
      </w:r>
      <w:r>
        <w:rPr>
          <w:color w:val="231F20"/>
          <w:spacing w:val="-9"/>
        </w:rPr>
        <w:t> </w:t>
      </w:r>
      <w:r>
        <w:rPr>
          <w:color w:val="231F20"/>
        </w:rPr>
        <w:t>sociales</w:t>
      </w:r>
      <w:r>
        <w:rPr>
          <w:color w:val="231F20"/>
          <w:spacing w:val="-8"/>
        </w:rPr>
        <w:t> </w:t>
      </w:r>
      <w:r>
        <w:rPr>
          <w:color w:val="231F20"/>
        </w:rPr>
        <w:t>indispensables</w:t>
      </w:r>
      <w:r>
        <w:rPr>
          <w:color w:val="231F20"/>
          <w:spacing w:val="-9"/>
        </w:rPr>
        <w:t> </w:t>
      </w:r>
      <w:r>
        <w:rPr>
          <w:color w:val="231F20"/>
        </w:rPr>
        <w:t>para</w:t>
      </w:r>
      <w:r>
        <w:rPr>
          <w:color w:val="231F20"/>
          <w:spacing w:val="-8"/>
        </w:rPr>
        <w:t> </w:t>
      </w:r>
      <w:r>
        <w:rPr>
          <w:color w:val="231F20"/>
        </w:rPr>
        <w:t>la</w:t>
      </w:r>
      <w:r>
        <w:rPr>
          <w:color w:val="231F20"/>
          <w:spacing w:val="-9"/>
        </w:rPr>
        <w:t> </w:t>
      </w:r>
      <w:r>
        <w:rPr>
          <w:color w:val="231F20"/>
        </w:rPr>
        <w:t>mejora</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con- diciones</w:t>
      </w:r>
      <w:r>
        <w:rPr>
          <w:color w:val="231F20"/>
          <w:spacing w:val="-15"/>
        </w:rPr>
        <w:t> </w:t>
      </w:r>
      <w:r>
        <w:rPr>
          <w:color w:val="231F20"/>
        </w:rPr>
        <w:t>de</w:t>
      </w:r>
      <w:r>
        <w:rPr>
          <w:color w:val="231F20"/>
          <w:spacing w:val="-15"/>
        </w:rPr>
        <w:t> </w:t>
      </w:r>
      <w:r>
        <w:rPr>
          <w:color w:val="231F20"/>
        </w:rPr>
        <w:t>vida</w:t>
      </w:r>
      <w:r>
        <w:rPr>
          <w:color w:val="231F20"/>
          <w:spacing w:val="-15"/>
        </w:rPr>
        <w:t> </w:t>
      </w:r>
      <w:r>
        <w:rPr>
          <w:color w:val="231F20"/>
        </w:rPr>
        <w:t>de</w:t>
      </w:r>
      <w:r>
        <w:rPr>
          <w:color w:val="231F20"/>
          <w:spacing w:val="-16"/>
        </w:rPr>
        <w:t> </w:t>
      </w:r>
      <w:r>
        <w:rPr>
          <w:color w:val="231F20"/>
        </w:rPr>
        <w:t>los</w:t>
      </w:r>
      <w:r>
        <w:rPr>
          <w:color w:val="231F20"/>
          <w:spacing w:val="-15"/>
        </w:rPr>
        <w:t> </w:t>
      </w:r>
      <w:r>
        <w:rPr>
          <w:color w:val="231F20"/>
        </w:rPr>
        <w:t>ciudadanos?</w:t>
      </w:r>
      <w:r>
        <w:rPr>
          <w:color w:val="231F20"/>
          <w:spacing w:val="-15"/>
        </w:rPr>
        <w:t> </w:t>
      </w:r>
      <w:r>
        <w:rPr>
          <w:color w:val="231F20"/>
        </w:rPr>
        <w:t>¿Se</w:t>
      </w:r>
      <w:r>
        <w:rPr>
          <w:color w:val="231F20"/>
          <w:spacing w:val="-16"/>
        </w:rPr>
        <w:t> </w:t>
      </w:r>
      <w:r>
        <w:rPr>
          <w:color w:val="231F20"/>
        </w:rPr>
        <w:t>tienen</w:t>
      </w:r>
      <w:r>
        <w:rPr>
          <w:color w:val="231F20"/>
          <w:spacing w:val="-15"/>
        </w:rPr>
        <w:t> </w:t>
      </w:r>
      <w:r>
        <w:rPr>
          <w:color w:val="231F20"/>
        </w:rPr>
        <w:t>tareas</w:t>
      </w:r>
      <w:r>
        <w:rPr>
          <w:color w:val="231F20"/>
          <w:spacing w:val="-15"/>
        </w:rPr>
        <w:t> </w:t>
      </w:r>
      <w:r>
        <w:rPr>
          <w:color w:val="231F20"/>
        </w:rPr>
        <w:t>como</w:t>
      </w:r>
      <w:r>
        <w:rPr>
          <w:color w:val="231F20"/>
          <w:spacing w:val="-15"/>
        </w:rPr>
        <w:t> </w:t>
      </w:r>
      <w:r>
        <w:rPr>
          <w:color w:val="231F20"/>
        </w:rPr>
        <w:t>la</w:t>
      </w:r>
      <w:r>
        <w:rPr>
          <w:color w:val="231F20"/>
          <w:spacing w:val="-16"/>
        </w:rPr>
        <w:t> </w:t>
      </w:r>
      <w:r>
        <w:rPr>
          <w:color w:val="231F20"/>
        </w:rPr>
        <w:t>ordena- ción</w:t>
      </w:r>
      <w:r>
        <w:rPr>
          <w:color w:val="231F20"/>
          <w:spacing w:val="-8"/>
        </w:rPr>
        <w:t> </w:t>
      </w:r>
      <w:r>
        <w:rPr>
          <w:color w:val="231F20"/>
        </w:rPr>
        <w:t>y</w:t>
      </w:r>
      <w:r>
        <w:rPr>
          <w:color w:val="231F20"/>
          <w:spacing w:val="-8"/>
        </w:rPr>
        <w:t> </w:t>
      </w:r>
      <w:r>
        <w:rPr>
          <w:color w:val="231F20"/>
        </w:rPr>
        <w:t>planeación</w:t>
      </w:r>
      <w:r>
        <w:rPr>
          <w:color w:val="231F20"/>
          <w:spacing w:val="-8"/>
        </w:rPr>
        <w:t> </w:t>
      </w:r>
      <w:r>
        <w:rPr>
          <w:color w:val="231F20"/>
        </w:rPr>
        <w:t>territorial?</w:t>
      </w:r>
      <w:r>
        <w:rPr>
          <w:color w:val="231F20"/>
          <w:spacing w:val="-8"/>
        </w:rPr>
        <w:t> </w:t>
      </w:r>
      <w:r>
        <w:rPr>
          <w:color w:val="231F20"/>
        </w:rPr>
        <w:t>¿Existe</w:t>
      </w:r>
      <w:r>
        <w:rPr>
          <w:color w:val="231F20"/>
          <w:spacing w:val="-8"/>
        </w:rPr>
        <w:t> </w:t>
      </w:r>
      <w:r>
        <w:rPr>
          <w:color w:val="231F20"/>
        </w:rPr>
        <w:t>reorganización</w:t>
      </w:r>
      <w:r>
        <w:rPr>
          <w:color w:val="231F20"/>
          <w:spacing w:val="-8"/>
        </w:rPr>
        <w:t> </w:t>
      </w:r>
      <w:r>
        <w:rPr>
          <w:color w:val="231F20"/>
        </w:rPr>
        <w:t>socioeconómica y</w:t>
      </w:r>
      <w:r>
        <w:rPr>
          <w:color w:val="231F20"/>
          <w:spacing w:val="-8"/>
        </w:rPr>
        <w:t> </w:t>
      </w:r>
      <w:r>
        <w:rPr>
          <w:color w:val="231F20"/>
        </w:rPr>
        <w:t>urbana?</w:t>
      </w:r>
      <w:r>
        <w:rPr>
          <w:color w:val="231F20"/>
          <w:spacing w:val="-8"/>
        </w:rPr>
        <w:t> </w:t>
      </w:r>
      <w:r>
        <w:rPr>
          <w:color w:val="231F20"/>
        </w:rPr>
        <w:t>Son</w:t>
      </w:r>
      <w:r>
        <w:rPr>
          <w:color w:val="231F20"/>
          <w:spacing w:val="-8"/>
        </w:rPr>
        <w:t> </w:t>
      </w:r>
      <w:r>
        <w:rPr>
          <w:color w:val="231F20"/>
        </w:rPr>
        <w:t>preguntas</w:t>
      </w:r>
      <w:r>
        <w:rPr>
          <w:color w:val="231F20"/>
          <w:spacing w:val="-8"/>
        </w:rPr>
        <w:t> </w:t>
      </w:r>
      <w:r>
        <w:rPr>
          <w:color w:val="231F20"/>
        </w:rPr>
        <w:t>que</w:t>
      </w:r>
      <w:r>
        <w:rPr>
          <w:color w:val="231F20"/>
          <w:spacing w:val="-8"/>
        </w:rPr>
        <w:t> </w:t>
      </w:r>
      <w:r>
        <w:rPr>
          <w:color w:val="231F20"/>
        </w:rPr>
        <w:t>futuros</w:t>
      </w:r>
      <w:r>
        <w:rPr>
          <w:color w:val="231F20"/>
          <w:spacing w:val="-8"/>
        </w:rPr>
        <w:t> </w:t>
      </w:r>
      <w:r>
        <w:rPr>
          <w:color w:val="231F20"/>
        </w:rPr>
        <w:t>trabajos</w:t>
      </w:r>
      <w:r>
        <w:rPr>
          <w:color w:val="231F20"/>
          <w:spacing w:val="-8"/>
        </w:rPr>
        <w:t> </w:t>
      </w:r>
      <w:r>
        <w:rPr>
          <w:color w:val="231F20"/>
        </w:rPr>
        <w:t>tendrán</w:t>
      </w:r>
      <w:r>
        <w:rPr>
          <w:color w:val="231F20"/>
          <w:spacing w:val="-8"/>
        </w:rPr>
        <w:t> </w:t>
      </w:r>
      <w:r>
        <w:rPr>
          <w:color w:val="231F20"/>
        </w:rPr>
        <w:t>que</w:t>
      </w:r>
      <w:r>
        <w:rPr>
          <w:color w:val="231F20"/>
          <w:spacing w:val="-8"/>
        </w:rPr>
        <w:t> </w:t>
      </w:r>
      <w:r>
        <w:rPr>
          <w:color w:val="231F20"/>
        </w:rPr>
        <w:t>responder.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spacing w:before="72"/>
        <w:ind w:left="1395" w:right="1190"/>
      </w:pPr>
      <w:r>
        <w:rPr>
          <w:color w:val="231F20"/>
        </w:rPr>
        <w:t>220</w:t>
      </w:r>
    </w:p>
    <w:p>
      <w:pPr>
        <w:spacing w:after="0"/>
        <w:sectPr>
          <w:footerReference w:type="default" r:id="rId54"/>
          <w:pgSz w:w="8820" w:h="12860"/>
          <w:pgMar w:footer="222" w:header="16"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w w:val="110"/>
        </w:rPr>
        <w:t>vIII</w:t>
      </w:r>
    </w:p>
    <w:p>
      <w:pPr>
        <w:pStyle w:val="Heading2"/>
        <w:ind w:left="1363"/>
      </w:pPr>
      <w:r>
        <w:rPr>
          <w:color w:val="231F20"/>
          <w:w w:val="160"/>
          <w:sz w:val="32"/>
        </w:rPr>
        <w:t>l</w:t>
      </w:r>
      <w:r>
        <w:rPr>
          <w:color w:val="231F20"/>
          <w:w w:val="160"/>
        </w:rPr>
        <w:t>a </w:t>
      </w:r>
      <w:r>
        <w:rPr>
          <w:color w:val="231F20"/>
          <w:w w:val="145"/>
        </w:rPr>
        <w:t>adMInIstracIón públIca dE los </w:t>
      </w:r>
      <w:r>
        <w:rPr>
          <w:color w:val="231F20"/>
          <w:w w:val="140"/>
        </w:rPr>
        <w:t>gob</w:t>
      </w:r>
      <w:r>
        <w:rPr>
          <w:color w:val="231F20"/>
          <w:w w:val="99"/>
        </w:rPr>
        <w:t>IE</w:t>
      </w:r>
      <w:r>
        <w:rPr>
          <w:color w:val="231F20"/>
          <w:w w:val="154"/>
        </w:rPr>
        <w:t>rnos</w:t>
      </w:r>
      <w:r>
        <w:rPr>
          <w:color w:val="231F20"/>
        </w:rPr>
        <w:t> </w:t>
      </w:r>
      <w:r>
        <w:rPr>
          <w:color w:val="231F20"/>
          <w:w w:val="170"/>
        </w:rPr>
        <w:t>local</w:t>
      </w:r>
      <w:r>
        <w:rPr>
          <w:color w:val="231F20"/>
          <w:w w:val="99"/>
        </w:rPr>
        <w:t>E</w:t>
      </w:r>
      <w:r>
        <w:rPr>
          <w:color w:val="231F20"/>
          <w:w w:val="142"/>
        </w:rPr>
        <w:t>s</w:t>
      </w:r>
      <w:r>
        <w:rPr>
          <w:color w:val="231F20"/>
        </w:rPr>
        <w:t> </w:t>
      </w:r>
      <w:r>
        <w:rPr>
          <w:color w:val="231F20"/>
          <w:w w:val="143"/>
        </w:rPr>
        <w:t>y</w:t>
      </w:r>
      <w:r>
        <w:rPr>
          <w:color w:val="231F20"/>
        </w:rPr>
        <w:t> </w:t>
      </w:r>
      <w:r>
        <w:rPr>
          <w:color w:val="231F20"/>
          <w:w w:val="99"/>
        </w:rPr>
        <w:t>E</w:t>
      </w:r>
      <w:r>
        <w:rPr>
          <w:color w:val="231F20"/>
          <w:w w:val="219"/>
        </w:rPr>
        <w:t>l</w:t>
      </w:r>
      <w:r>
        <w:rPr>
          <w:color w:val="231F20"/>
        </w:rPr>
        <w:t> </w:t>
      </w:r>
      <w:r>
        <w:rPr>
          <w:color w:val="231F20"/>
          <w:w w:val="143"/>
        </w:rPr>
        <w:t>d</w:t>
      </w:r>
      <w:r>
        <w:rPr>
          <w:color w:val="231F20"/>
          <w:w w:val="99"/>
        </w:rPr>
        <w:t>E</w:t>
      </w:r>
      <w:r>
        <w:rPr>
          <w:color w:val="231F20"/>
          <w:w w:val="172"/>
        </w:rPr>
        <w:t>sarrollo </w:t>
      </w:r>
      <w:r>
        <w:rPr>
          <w:color w:val="231F20"/>
          <w:w w:val="154"/>
        </w:rPr>
        <w:t>polít</w:t>
      </w:r>
      <w:r>
        <w:rPr>
          <w:color w:val="231F20"/>
          <w:w w:val="99"/>
        </w:rPr>
        <w:t>I</w:t>
      </w:r>
      <w:r>
        <w:rPr>
          <w:color w:val="231F20"/>
          <w:w w:val="146"/>
        </w:rPr>
        <w:t>co</w:t>
      </w:r>
      <w:r>
        <w:rPr>
          <w:color w:val="231F20"/>
        </w:rPr>
        <w:t> </w:t>
      </w:r>
      <w:r>
        <w:rPr>
          <w:color w:val="231F20"/>
          <w:w w:val="99"/>
        </w:rPr>
        <w:t>E</w:t>
      </w:r>
      <w:r>
        <w:rPr>
          <w:color w:val="231F20"/>
          <w:w w:val="143"/>
        </w:rPr>
        <w:t>n</w:t>
      </w:r>
      <w:r>
        <w:rPr>
          <w:color w:val="231F20"/>
        </w:rPr>
        <w:t> </w:t>
      </w:r>
      <w:r>
        <w:rPr>
          <w:color w:val="231F20"/>
          <w:w w:val="99"/>
        </w:rPr>
        <w:t>E</w:t>
      </w:r>
      <w:r>
        <w:rPr>
          <w:color w:val="231F20"/>
          <w:w w:val="219"/>
        </w:rPr>
        <w:t>l</w:t>
      </w:r>
      <w:r>
        <w:rPr>
          <w:color w:val="231F20"/>
        </w:rPr>
        <w:t> </w:t>
      </w:r>
      <w:r>
        <w:rPr>
          <w:color w:val="231F20"/>
          <w:sz w:val="32"/>
        </w:rPr>
        <w:t>E</w:t>
      </w:r>
      <w:r>
        <w:rPr>
          <w:color w:val="231F20"/>
          <w:w w:val="142"/>
        </w:rPr>
        <w:t>s</w:t>
      </w:r>
      <w:r>
        <w:rPr>
          <w:color w:val="231F20"/>
          <w:w w:val="219"/>
        </w:rPr>
        <w:t>t</w:t>
      </w:r>
      <w:r>
        <w:rPr>
          <w:color w:val="231F20"/>
          <w:w w:val="149"/>
        </w:rPr>
        <w:t>ado</w:t>
      </w:r>
      <w:r>
        <w:rPr>
          <w:color w:val="231F20"/>
        </w:rPr>
        <w:t> </w:t>
      </w:r>
      <w:r>
        <w:rPr>
          <w:color w:val="231F20"/>
          <w:w w:val="143"/>
        </w:rPr>
        <w:t>d</w:t>
      </w:r>
      <w:r>
        <w:rPr>
          <w:color w:val="231F20"/>
          <w:w w:val="99"/>
        </w:rPr>
        <w:t>E</w:t>
      </w:r>
      <w:r>
        <w:rPr>
          <w:color w:val="231F20"/>
        </w:rPr>
        <w:t> </w:t>
      </w:r>
      <w:r>
        <w:rPr>
          <w:color w:val="231F20"/>
          <w:sz w:val="32"/>
        </w:rPr>
        <w:t>M</w:t>
      </w:r>
      <w:r>
        <w:rPr>
          <w:color w:val="231F20"/>
          <w:w w:val="140"/>
        </w:rPr>
        <w:t>éx</w:t>
      </w:r>
      <w:r>
        <w:rPr>
          <w:color w:val="231F20"/>
          <w:w w:val="99"/>
        </w:rPr>
        <w:t>I</w:t>
      </w:r>
      <w:r>
        <w:rPr>
          <w:color w:val="231F20"/>
          <w:w w:val="146"/>
        </w:rPr>
        <w:t>co</w:t>
      </w:r>
    </w:p>
    <w:p>
      <w:pPr>
        <w:pStyle w:val="BodyText"/>
        <w:rPr>
          <w:sz w:val="32"/>
        </w:rPr>
      </w:pPr>
    </w:p>
    <w:p>
      <w:pPr>
        <w:pStyle w:val="BodyText"/>
        <w:spacing w:before="6"/>
        <w:rPr>
          <w:sz w:val="43"/>
        </w:rPr>
      </w:pPr>
    </w:p>
    <w:p>
      <w:pPr>
        <w:pStyle w:val="Heading3"/>
        <w:numPr>
          <w:ilvl w:val="0"/>
          <w:numId w:val="9"/>
        </w:numPr>
        <w:tabs>
          <w:tab w:pos="1615" w:val="left" w:leader="none"/>
        </w:tabs>
        <w:spacing w:line="240" w:lineRule="auto" w:before="0" w:after="0"/>
        <w:ind w:left="1395" w:right="0" w:firstLine="0"/>
        <w:jc w:val="left"/>
      </w:pPr>
      <w:bookmarkStart w:name="_TOC_250004" w:id="37"/>
      <w:bookmarkEnd w:id="37"/>
      <w:r>
        <w:rPr>
          <w:color w:val="231F20"/>
        </w:rPr>
        <w:t>Presentación</w:t>
      </w:r>
    </w:p>
    <w:p>
      <w:pPr>
        <w:pStyle w:val="BodyText"/>
        <w:spacing w:before="2"/>
        <w:rPr>
          <w:b/>
          <w:sz w:val="23"/>
        </w:rPr>
      </w:pPr>
    </w:p>
    <w:p>
      <w:pPr>
        <w:pStyle w:val="BodyText"/>
        <w:spacing w:line="247" w:lineRule="auto"/>
        <w:ind w:left="1395" w:right="1392" w:firstLine="283"/>
        <w:jc w:val="both"/>
      </w:pPr>
      <w:r>
        <w:rPr>
          <w:color w:val="231F20"/>
        </w:rPr>
        <w:t>El</w:t>
      </w:r>
      <w:r>
        <w:rPr>
          <w:color w:val="231F20"/>
          <w:spacing w:val="-6"/>
        </w:rPr>
        <w:t> </w:t>
      </w:r>
      <w:r>
        <w:rPr>
          <w:color w:val="231F20"/>
        </w:rPr>
        <w:t>desarrollo</w:t>
      </w:r>
      <w:r>
        <w:rPr>
          <w:color w:val="231F20"/>
          <w:spacing w:val="-6"/>
        </w:rPr>
        <w:t> </w:t>
      </w:r>
      <w:r>
        <w:rPr>
          <w:color w:val="231F20"/>
        </w:rPr>
        <w:t>político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países</w:t>
      </w:r>
      <w:r>
        <w:rPr>
          <w:color w:val="231F20"/>
          <w:spacing w:val="-6"/>
        </w:rPr>
        <w:t> </w:t>
      </w:r>
      <w:r>
        <w:rPr>
          <w:color w:val="231F20"/>
        </w:rPr>
        <w:t>occidentales</w:t>
      </w:r>
      <w:r>
        <w:rPr>
          <w:color w:val="231F20"/>
          <w:spacing w:val="-6"/>
        </w:rPr>
        <w:t> </w:t>
      </w:r>
      <w:r>
        <w:rPr>
          <w:color w:val="231F20"/>
        </w:rPr>
        <w:t>ha</w:t>
      </w:r>
      <w:r>
        <w:rPr>
          <w:color w:val="231F20"/>
          <w:spacing w:val="-6"/>
        </w:rPr>
        <w:t> </w:t>
      </w:r>
      <w:r>
        <w:rPr>
          <w:color w:val="231F20"/>
        </w:rPr>
        <w:t>tenido</w:t>
      </w:r>
      <w:r>
        <w:rPr>
          <w:color w:val="231F20"/>
          <w:spacing w:val="-6"/>
        </w:rPr>
        <w:t> </w:t>
      </w:r>
      <w:r>
        <w:rPr>
          <w:color w:val="231F20"/>
        </w:rPr>
        <w:t>un</w:t>
      </w:r>
      <w:r>
        <w:rPr>
          <w:color w:val="231F20"/>
          <w:spacing w:val="-6"/>
        </w:rPr>
        <w:t> </w:t>
      </w:r>
      <w:r>
        <w:rPr>
          <w:color w:val="231F20"/>
        </w:rPr>
        <w:t>efec- to</w:t>
      </w:r>
      <w:r>
        <w:rPr>
          <w:color w:val="231F20"/>
          <w:spacing w:val="-8"/>
        </w:rPr>
        <w:t> </w:t>
      </w:r>
      <w:r>
        <w:rPr>
          <w:color w:val="231F20"/>
        </w:rPr>
        <w:t>decisivo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transformaciones</w:t>
      </w:r>
      <w:r>
        <w:rPr>
          <w:color w:val="231F20"/>
          <w:spacing w:val="-9"/>
        </w:rPr>
        <w:t> </w:t>
      </w:r>
      <w:r>
        <w:rPr>
          <w:color w:val="231F20"/>
        </w:rPr>
        <w:t>estructurales</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sociedades</w:t>
      </w:r>
      <w:r>
        <w:rPr>
          <w:color w:val="231F20"/>
          <w:spacing w:val="-8"/>
        </w:rPr>
        <w:t> </w:t>
      </w:r>
      <w:r>
        <w:rPr>
          <w:color w:val="231F20"/>
        </w:rPr>
        <w:t>en proceso de modernización. Hoy en día se suman: la influencia de la revolución tecnológica y de la información, la transformación del</w:t>
      </w:r>
      <w:r>
        <w:rPr>
          <w:color w:val="231F20"/>
          <w:spacing w:val="-24"/>
        </w:rPr>
        <w:t> </w:t>
      </w:r>
      <w:r>
        <w:rPr>
          <w:color w:val="231F20"/>
        </w:rPr>
        <w:t>ci- miento</w:t>
      </w:r>
      <w:r>
        <w:rPr>
          <w:color w:val="231F20"/>
          <w:spacing w:val="-16"/>
        </w:rPr>
        <w:t> </w:t>
      </w:r>
      <w:r>
        <w:rPr>
          <w:color w:val="231F20"/>
        </w:rPr>
        <w:t>económico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sociedades</w:t>
      </w:r>
      <w:r>
        <w:rPr>
          <w:color w:val="231F20"/>
          <w:spacing w:val="-16"/>
        </w:rPr>
        <w:t> </w:t>
      </w:r>
      <w:r>
        <w:rPr>
          <w:color w:val="231F20"/>
        </w:rPr>
        <w:t>tradicionales,</w:t>
      </w:r>
      <w:r>
        <w:rPr>
          <w:color w:val="231F20"/>
          <w:spacing w:val="-16"/>
        </w:rPr>
        <w:t> </w:t>
      </w:r>
      <w:r>
        <w:rPr>
          <w:color w:val="231F20"/>
        </w:rPr>
        <w:t>la</w:t>
      </w:r>
      <w:r>
        <w:rPr>
          <w:color w:val="231F20"/>
          <w:spacing w:val="-16"/>
        </w:rPr>
        <w:t> </w:t>
      </w:r>
      <w:r>
        <w:rPr>
          <w:color w:val="231F20"/>
        </w:rPr>
        <w:t>sustitución</w:t>
      </w:r>
      <w:r>
        <w:rPr>
          <w:color w:val="231F20"/>
          <w:spacing w:val="-16"/>
        </w:rPr>
        <w:t> </w:t>
      </w:r>
      <w:r>
        <w:rPr>
          <w:color w:val="231F20"/>
        </w:rPr>
        <w:t>de</w:t>
      </w:r>
      <w:r>
        <w:rPr>
          <w:color w:val="231F20"/>
          <w:spacing w:val="-16"/>
        </w:rPr>
        <w:t> </w:t>
      </w:r>
      <w:r>
        <w:rPr>
          <w:color w:val="231F20"/>
        </w:rPr>
        <w:t>la estructura de costumbres por la noción de mercado y de economías monetarias,</w:t>
      </w:r>
      <w:r>
        <w:rPr>
          <w:color w:val="231F20"/>
          <w:spacing w:val="-8"/>
        </w:rPr>
        <w:t> </w:t>
      </w:r>
      <w:r>
        <w:rPr>
          <w:color w:val="231F20"/>
        </w:rPr>
        <w:t>sobre</w:t>
      </w:r>
      <w:r>
        <w:rPr>
          <w:color w:val="231F20"/>
          <w:spacing w:val="-7"/>
        </w:rPr>
        <w:t> </w:t>
      </w:r>
      <w:r>
        <w:rPr>
          <w:color w:val="231F20"/>
        </w:rPr>
        <w:t>los</w:t>
      </w:r>
      <w:r>
        <w:rPr>
          <w:color w:val="231F20"/>
          <w:spacing w:val="-7"/>
        </w:rPr>
        <w:t> </w:t>
      </w:r>
      <w:r>
        <w:rPr>
          <w:color w:val="231F20"/>
        </w:rPr>
        <w:t>sistemas</w:t>
      </w:r>
      <w:r>
        <w:rPr>
          <w:color w:val="231F20"/>
          <w:spacing w:val="-7"/>
        </w:rPr>
        <w:t> </w:t>
      </w:r>
      <w:r>
        <w:rPr>
          <w:color w:val="231F20"/>
        </w:rPr>
        <w:t>sociales,</w:t>
      </w:r>
      <w:r>
        <w:rPr>
          <w:color w:val="231F20"/>
          <w:spacing w:val="-7"/>
        </w:rPr>
        <w:t> </w:t>
      </w:r>
      <w:r>
        <w:rPr>
          <w:color w:val="231F20"/>
        </w:rPr>
        <w:t>la</w:t>
      </w:r>
      <w:r>
        <w:rPr>
          <w:color w:val="231F20"/>
          <w:spacing w:val="-7"/>
        </w:rPr>
        <w:t> </w:t>
      </w:r>
      <w:r>
        <w:rPr>
          <w:color w:val="231F20"/>
        </w:rPr>
        <w:t>base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seguridad</w:t>
      </w:r>
      <w:r>
        <w:rPr>
          <w:color w:val="231F20"/>
          <w:spacing w:val="-7"/>
        </w:rPr>
        <w:t> </w:t>
      </w:r>
      <w:r>
        <w:rPr>
          <w:color w:val="231F20"/>
        </w:rPr>
        <w:t>públi- ca y la estabilidad</w:t>
      </w:r>
      <w:r>
        <w:rPr>
          <w:color w:val="231F20"/>
          <w:spacing w:val="-25"/>
        </w:rPr>
        <w:t> </w:t>
      </w:r>
      <w:r>
        <w:rPr>
          <w:color w:val="231F20"/>
        </w:rPr>
        <w:t>política.</w:t>
      </w:r>
    </w:p>
    <w:p>
      <w:pPr>
        <w:pStyle w:val="BodyText"/>
        <w:spacing w:line="247" w:lineRule="auto"/>
        <w:ind w:left="1394" w:right="1389" w:firstLine="283"/>
        <w:jc w:val="both"/>
      </w:pPr>
      <w:r>
        <w:rPr>
          <w:color w:val="231F20"/>
        </w:rPr>
        <w:t>Un derivado de esta transformación es la expansión y prolifera- 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burocracia.</w:t>
      </w:r>
      <w:r>
        <w:rPr>
          <w:color w:val="231F20"/>
          <w:spacing w:val="-11"/>
        </w:rPr>
        <w:t> </w:t>
      </w:r>
      <w:r>
        <w:rPr>
          <w:color w:val="231F20"/>
        </w:rPr>
        <w:t>Esta</w:t>
      </w:r>
      <w:r>
        <w:rPr>
          <w:color w:val="231F20"/>
          <w:spacing w:val="-11"/>
        </w:rPr>
        <w:t> </w:t>
      </w:r>
      <w:r>
        <w:rPr>
          <w:color w:val="231F20"/>
        </w:rPr>
        <w:t>expansión</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resultado</w:t>
      </w:r>
      <w:r>
        <w:rPr>
          <w:color w:val="231F20"/>
          <w:spacing w:val="-11"/>
        </w:rPr>
        <w:t> </w:t>
      </w:r>
      <w:r>
        <w:rPr>
          <w:color w:val="231F20"/>
        </w:rPr>
        <w:t>consciente</w:t>
      </w:r>
      <w:r>
        <w:rPr>
          <w:color w:val="231F20"/>
          <w:spacing w:val="-11"/>
        </w:rPr>
        <w:t> </w:t>
      </w:r>
      <w:r>
        <w:rPr>
          <w:color w:val="231F20"/>
        </w:rPr>
        <w:t>de</w:t>
      </w:r>
      <w:r>
        <w:rPr>
          <w:color w:val="231F20"/>
          <w:spacing w:val="-11"/>
        </w:rPr>
        <w:t> </w:t>
      </w:r>
      <w:r>
        <w:rPr>
          <w:color w:val="231F20"/>
        </w:rPr>
        <w:t>los esfuerzos para reformar la administración pública, y una consecuen- cia</w:t>
      </w:r>
      <w:r>
        <w:rPr>
          <w:color w:val="231F20"/>
          <w:spacing w:val="-9"/>
        </w:rPr>
        <w:t> </w:t>
      </w:r>
      <w:r>
        <w:rPr>
          <w:color w:val="231F20"/>
        </w:rPr>
        <w:t>directa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intentos</w:t>
      </w:r>
      <w:r>
        <w:rPr>
          <w:color w:val="231F20"/>
          <w:spacing w:val="-9"/>
        </w:rPr>
        <w:t> </w:t>
      </w:r>
      <w:r>
        <w:rPr>
          <w:color w:val="231F20"/>
        </w:rPr>
        <w:t>planificados</w:t>
      </w:r>
      <w:r>
        <w:rPr>
          <w:color w:val="231F20"/>
          <w:spacing w:val="-9"/>
        </w:rPr>
        <w:t> </w:t>
      </w:r>
      <w:r>
        <w:rPr>
          <w:color w:val="231F20"/>
        </w:rPr>
        <w:t>por</w:t>
      </w:r>
      <w:r>
        <w:rPr>
          <w:color w:val="231F20"/>
          <w:spacing w:val="-9"/>
        </w:rPr>
        <w:t> </w:t>
      </w:r>
      <w:r>
        <w:rPr>
          <w:color w:val="231F20"/>
        </w:rPr>
        <w:t>modernizar</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y a</w:t>
      </w:r>
      <w:r>
        <w:rPr>
          <w:color w:val="231F20"/>
          <w:spacing w:val="-5"/>
        </w:rPr>
        <w:t> </w:t>
      </w:r>
      <w:r>
        <w:rPr>
          <w:color w:val="231F20"/>
        </w:rPr>
        <w:t>sus</w:t>
      </w:r>
      <w:r>
        <w:rPr>
          <w:color w:val="231F20"/>
          <w:spacing w:val="-5"/>
        </w:rPr>
        <w:t> </w:t>
      </w:r>
      <w:r>
        <w:rPr>
          <w:color w:val="231F20"/>
        </w:rPr>
        <w:t>servicios</w:t>
      </w:r>
      <w:r>
        <w:rPr>
          <w:color w:val="231F20"/>
          <w:spacing w:val="-5"/>
        </w:rPr>
        <w:t> </w:t>
      </w:r>
      <w:r>
        <w:rPr>
          <w:color w:val="231F20"/>
        </w:rPr>
        <w:t>requeridos,</w:t>
      </w:r>
      <w:r>
        <w:rPr>
          <w:color w:val="231F20"/>
          <w:spacing w:val="-5"/>
        </w:rPr>
        <w:t> </w:t>
      </w:r>
      <w:r>
        <w:rPr>
          <w:color w:val="231F20"/>
        </w:rPr>
        <w:t>a</w:t>
      </w:r>
      <w:r>
        <w:rPr>
          <w:color w:val="231F20"/>
          <w:spacing w:val="-5"/>
        </w:rPr>
        <w:t> </w:t>
      </w:r>
      <w:r>
        <w:rPr>
          <w:color w:val="231F20"/>
        </w:rPr>
        <w:t>fin</w:t>
      </w:r>
      <w:r>
        <w:rPr>
          <w:color w:val="231F20"/>
          <w:spacing w:val="-5"/>
        </w:rPr>
        <w:t> </w:t>
      </w:r>
      <w:r>
        <w:rPr>
          <w:color w:val="231F20"/>
        </w:rPr>
        <w:t>de</w:t>
      </w:r>
      <w:r>
        <w:rPr>
          <w:color w:val="231F20"/>
          <w:spacing w:val="-5"/>
        </w:rPr>
        <w:t> </w:t>
      </w:r>
      <w:r>
        <w:rPr>
          <w:color w:val="231F20"/>
        </w:rPr>
        <w:t>consolidar</w:t>
      </w:r>
      <w:r>
        <w:rPr>
          <w:color w:val="231F20"/>
          <w:spacing w:val="-5"/>
        </w:rPr>
        <w:t> </w:t>
      </w:r>
      <w:r>
        <w:rPr>
          <w:color w:val="231F20"/>
        </w:rPr>
        <w:t>la</w:t>
      </w:r>
      <w:r>
        <w:rPr>
          <w:color w:val="231F20"/>
          <w:spacing w:val="-5"/>
        </w:rPr>
        <w:t> </w:t>
      </w:r>
      <w:r>
        <w:rPr>
          <w:color w:val="231F20"/>
        </w:rPr>
        <w:t>administración</w:t>
      </w:r>
      <w:r>
        <w:rPr>
          <w:color w:val="231F20"/>
          <w:spacing w:val="-5"/>
        </w:rPr>
        <w:t> </w:t>
      </w:r>
      <w:r>
        <w:rPr>
          <w:color w:val="231F20"/>
        </w:rPr>
        <w:t>terri- torial. Sólo en últimas fechas se ha advertido que para el funciona- miento</w:t>
      </w:r>
      <w:r>
        <w:rPr>
          <w:color w:val="231F20"/>
          <w:spacing w:val="-5"/>
        </w:rPr>
        <w:t> </w:t>
      </w:r>
      <w:r>
        <w:rPr>
          <w:color w:val="231F20"/>
        </w:rPr>
        <w:t>efectivo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entidades</w:t>
      </w:r>
      <w:r>
        <w:rPr>
          <w:color w:val="231F20"/>
          <w:spacing w:val="-5"/>
        </w:rPr>
        <w:t> </w:t>
      </w:r>
      <w:r>
        <w:rPr>
          <w:color w:val="231F20"/>
        </w:rPr>
        <w:t>federativas</w:t>
      </w:r>
      <w:r>
        <w:rPr>
          <w:color w:val="231F20"/>
          <w:spacing w:val="-5"/>
        </w:rPr>
        <w:t> </w:t>
      </w:r>
      <w:r>
        <w:rPr>
          <w:color w:val="231F20"/>
        </w:rPr>
        <w:t>se</w:t>
      </w:r>
      <w:r>
        <w:rPr>
          <w:color w:val="231F20"/>
          <w:spacing w:val="-5"/>
        </w:rPr>
        <w:t> </w:t>
      </w:r>
      <w:r>
        <w:rPr>
          <w:color w:val="231F20"/>
        </w:rPr>
        <w:t>necesita</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sim- ples reformas políticas. No obstante este reconocimiento, la mayor parte de los esfuerzos estatales se orientan hacia lo económico, y si eventualmente se mencionan factores no económicos que cambian, reflejan</w:t>
      </w:r>
      <w:r>
        <w:rPr>
          <w:color w:val="231F20"/>
          <w:spacing w:val="-19"/>
        </w:rPr>
        <w:t> </w:t>
      </w:r>
      <w:r>
        <w:rPr>
          <w:color w:val="231F20"/>
        </w:rPr>
        <w:t>principalmente</w:t>
      </w:r>
      <w:r>
        <w:rPr>
          <w:color w:val="231F20"/>
          <w:spacing w:val="-19"/>
        </w:rPr>
        <w:t> </w:t>
      </w:r>
      <w:r>
        <w:rPr>
          <w:color w:val="231F20"/>
        </w:rPr>
        <w:t>una</w:t>
      </w:r>
      <w:r>
        <w:rPr>
          <w:color w:val="231F20"/>
          <w:spacing w:val="-19"/>
        </w:rPr>
        <w:t> </w:t>
      </w:r>
      <w:r>
        <w:rPr>
          <w:color w:val="231F20"/>
        </w:rPr>
        <w:t>preocupación</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impacto</w:t>
      </w:r>
      <w:r>
        <w:rPr>
          <w:color w:val="231F20"/>
          <w:spacing w:val="-19"/>
        </w:rPr>
        <w:t> </w:t>
      </w:r>
      <w:r>
        <w:rPr>
          <w:color w:val="231F20"/>
        </w:rPr>
        <w:t>que</w:t>
      </w:r>
      <w:r>
        <w:rPr>
          <w:color w:val="231F20"/>
          <w:spacing w:val="-19"/>
        </w:rPr>
        <w:t> </w:t>
      </w:r>
      <w:r>
        <w:rPr>
          <w:color w:val="231F20"/>
        </w:rPr>
        <w:t>produci- rán dichos factores en el desarrollo</w:t>
      </w:r>
      <w:r>
        <w:rPr>
          <w:color w:val="231F20"/>
          <w:spacing w:val="-37"/>
        </w:rPr>
        <w:t> </w:t>
      </w:r>
      <w:r>
        <w:rPr>
          <w:color w:val="231F20"/>
        </w:rPr>
        <w:t>económico.</w:t>
      </w:r>
    </w:p>
    <w:p>
      <w:pPr>
        <w:pStyle w:val="BodyText"/>
        <w:spacing w:before="3"/>
        <w:rPr>
          <w:sz w:val="17"/>
        </w:rPr>
      </w:pPr>
    </w:p>
    <w:p>
      <w:pPr>
        <w:pStyle w:val="BodyText"/>
        <w:spacing w:before="72"/>
        <w:ind w:left="1395" w:right="1393"/>
        <w:jc w:val="right"/>
      </w:pPr>
      <w:r>
        <w:rPr>
          <w:color w:val="231F20"/>
        </w:rPr>
        <w:t>221</w:t>
      </w:r>
    </w:p>
    <w:p>
      <w:pPr>
        <w:spacing w:after="0"/>
        <w:jc w:val="right"/>
        <w:sectPr>
          <w:footerReference w:type="default" r:id="rId55"/>
          <w:pgSz w:w="8820" w:h="12860"/>
          <w:pgMar w:footer="222" w:header="16" w:top="420" w:bottom="420" w:left="0" w:right="0"/>
          <w:pgNumType w:start="22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Se piensa que las instituciones políticas adquirirán más valor pú- blico y certidumbre si se aumentan los niveles y oportunidades eco- nómicas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El</w:t>
      </w:r>
      <w:r>
        <w:rPr>
          <w:color w:val="231F20"/>
          <w:spacing w:val="-4"/>
        </w:rPr>
        <w:t> </w:t>
      </w:r>
      <w:r>
        <w:rPr>
          <w:color w:val="231F20"/>
        </w:rPr>
        <w:t>resultado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esfuerzos</w:t>
      </w:r>
      <w:r>
        <w:rPr>
          <w:color w:val="231F20"/>
          <w:spacing w:val="-4"/>
        </w:rPr>
        <w:t> </w:t>
      </w:r>
      <w:r>
        <w:rPr>
          <w:color w:val="231F20"/>
        </w:rPr>
        <w:t>estatales,</w:t>
      </w:r>
      <w:r>
        <w:rPr>
          <w:color w:val="231F20"/>
          <w:spacing w:val="-4"/>
        </w:rPr>
        <w:t> </w:t>
      </w:r>
      <w:r>
        <w:rPr>
          <w:color w:val="231F20"/>
        </w:rPr>
        <w:t>con- centrados en el desarrollo económico, es que se tiende a reforzar las tendencias históricas que contribuyen a la expansión desfasada de la administración</w:t>
      </w:r>
      <w:r>
        <w:rPr>
          <w:color w:val="231F20"/>
          <w:spacing w:val="-18"/>
        </w:rPr>
        <w:t> </w:t>
      </w:r>
      <w:r>
        <w:rPr>
          <w:color w:val="231F20"/>
        </w:rPr>
        <w:t>pública,</w:t>
      </w:r>
      <w:r>
        <w:rPr>
          <w:color w:val="231F20"/>
          <w:spacing w:val="-17"/>
        </w:rPr>
        <w:t> </w:t>
      </w:r>
      <w:r>
        <w:rPr>
          <w:color w:val="231F20"/>
        </w:rPr>
        <w:t>y</w:t>
      </w:r>
      <w:r>
        <w:rPr>
          <w:color w:val="231F20"/>
          <w:spacing w:val="-18"/>
        </w:rPr>
        <w:t> </w:t>
      </w:r>
      <w:r>
        <w:rPr>
          <w:color w:val="231F20"/>
        </w:rPr>
        <w:t>debilitan</w:t>
      </w:r>
      <w:r>
        <w:rPr>
          <w:color w:val="231F20"/>
          <w:spacing w:val="-17"/>
        </w:rPr>
        <w:t> </w:t>
      </w:r>
      <w:r>
        <w:rPr>
          <w:color w:val="231F20"/>
        </w:rPr>
        <w:t>las</w:t>
      </w:r>
      <w:r>
        <w:rPr>
          <w:color w:val="231F20"/>
          <w:spacing w:val="-17"/>
        </w:rPr>
        <w:t> </w:t>
      </w:r>
      <w:r>
        <w:rPr>
          <w:color w:val="231F20"/>
        </w:rPr>
        <w:t>bases</w:t>
      </w:r>
      <w:r>
        <w:rPr>
          <w:color w:val="231F20"/>
          <w:spacing w:val="-17"/>
        </w:rPr>
        <w:t> </w:t>
      </w:r>
      <w:r>
        <w:rPr>
          <w:color w:val="231F20"/>
        </w:rPr>
        <w:t>del</w:t>
      </w:r>
      <w:r>
        <w:rPr>
          <w:color w:val="231F20"/>
          <w:spacing w:val="-18"/>
        </w:rPr>
        <w:t> </w:t>
      </w:r>
      <w:r>
        <w:rPr>
          <w:color w:val="231F20"/>
        </w:rPr>
        <w:t>control</w:t>
      </w:r>
      <w:r>
        <w:rPr>
          <w:color w:val="231F20"/>
          <w:spacing w:val="-18"/>
        </w:rPr>
        <w:t> </w:t>
      </w:r>
      <w:r>
        <w:rPr>
          <w:color w:val="231F20"/>
        </w:rPr>
        <w:t>político</w:t>
      </w:r>
      <w:r>
        <w:rPr>
          <w:color w:val="231F20"/>
          <w:spacing w:val="-18"/>
        </w:rPr>
        <w:t> </w:t>
      </w:r>
      <w:r>
        <w:rPr>
          <w:color w:val="231F20"/>
        </w:rPr>
        <w:t>sobre ella.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mejor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casos,</w:t>
      </w:r>
      <w:r>
        <w:rPr>
          <w:color w:val="231F20"/>
          <w:spacing w:val="-11"/>
        </w:rPr>
        <w:t> </w:t>
      </w:r>
      <w:r>
        <w:rPr>
          <w:color w:val="231F20"/>
        </w:rPr>
        <w:t>aportan</w:t>
      </w:r>
      <w:r>
        <w:rPr>
          <w:color w:val="231F20"/>
          <w:spacing w:val="-11"/>
        </w:rPr>
        <w:t> </w:t>
      </w:r>
      <w:r>
        <w:rPr>
          <w:color w:val="231F20"/>
        </w:rPr>
        <w:t>el</w:t>
      </w:r>
      <w:r>
        <w:rPr>
          <w:color w:val="231F20"/>
          <w:spacing w:val="-11"/>
        </w:rPr>
        <w:t> </w:t>
      </w:r>
      <w:r>
        <w:rPr>
          <w:color w:val="231F20"/>
        </w:rPr>
        <w:t>surgimiento</w:t>
      </w:r>
      <w:r>
        <w:rPr>
          <w:color w:val="231F20"/>
          <w:spacing w:val="-11"/>
        </w:rPr>
        <w:t> </w:t>
      </w:r>
      <w:r>
        <w:rPr>
          <w:color w:val="231F20"/>
        </w:rPr>
        <w:t>de</w:t>
      </w:r>
      <w:r>
        <w:rPr>
          <w:color w:val="231F20"/>
          <w:spacing w:val="-11"/>
        </w:rPr>
        <w:t> </w:t>
      </w:r>
      <w:r>
        <w:rPr>
          <w:color w:val="231F20"/>
        </w:rPr>
        <w:t>facciones</w:t>
      </w:r>
      <w:r>
        <w:rPr>
          <w:color w:val="231F20"/>
          <w:spacing w:val="-11"/>
        </w:rPr>
        <w:t> </w:t>
      </w:r>
      <w:r>
        <w:rPr>
          <w:color w:val="231F20"/>
        </w:rPr>
        <w:t>po- líticas y de partidos de masas, que conducen al desarrollo político como adoctrinamiento y no como participación activa en la forma- ción</w:t>
      </w:r>
      <w:r>
        <w:rPr>
          <w:color w:val="231F20"/>
          <w:spacing w:val="-8"/>
        </w:rPr>
        <w:t> </w:t>
      </w:r>
      <w:r>
        <w:rPr>
          <w:color w:val="231F20"/>
        </w:rPr>
        <w:t>y</w:t>
      </w:r>
      <w:r>
        <w:rPr>
          <w:color w:val="231F20"/>
          <w:spacing w:val="-8"/>
        </w:rPr>
        <w:t> </w:t>
      </w:r>
      <w:r>
        <w:rPr>
          <w:color w:val="231F20"/>
        </w:rPr>
        <w:t>control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acción</w:t>
      </w:r>
      <w:r>
        <w:rPr>
          <w:color w:val="231F20"/>
          <w:spacing w:val="-8"/>
        </w:rPr>
        <w:t> </w:t>
      </w:r>
      <w:r>
        <w:rPr>
          <w:color w:val="231F20"/>
        </w:rPr>
        <w:t>gubernamental.</w:t>
      </w:r>
      <w:r>
        <w:rPr>
          <w:color w:val="231F20"/>
          <w:spacing w:val="-20"/>
        </w:rPr>
        <w:t> </w:t>
      </w:r>
      <w:r>
        <w:rPr>
          <w:color w:val="231F20"/>
        </w:rPr>
        <w:t>Aún</w:t>
      </w:r>
      <w:r>
        <w:rPr>
          <w:color w:val="231F20"/>
          <w:spacing w:val="-8"/>
        </w:rPr>
        <w:t> </w:t>
      </w:r>
      <w:r>
        <w:rPr>
          <w:color w:val="231F20"/>
        </w:rPr>
        <w:t>se</w:t>
      </w:r>
      <w:r>
        <w:rPr>
          <w:color w:val="231F20"/>
          <w:spacing w:val="-8"/>
        </w:rPr>
        <w:t> </w:t>
      </w:r>
      <w:r>
        <w:rPr>
          <w:color w:val="231F20"/>
        </w:rPr>
        <w:t>encuentra</w:t>
      </w:r>
      <w:r>
        <w:rPr>
          <w:color w:val="231F20"/>
          <w:spacing w:val="-8"/>
        </w:rPr>
        <w:t> </w:t>
      </w:r>
      <w:r>
        <w:rPr>
          <w:color w:val="231F20"/>
        </w:rPr>
        <w:t>lejana</w:t>
      </w:r>
      <w:r>
        <w:rPr>
          <w:color w:val="231F20"/>
          <w:spacing w:val="-8"/>
        </w:rPr>
        <w:t> </w:t>
      </w:r>
      <w:r>
        <w:rPr>
          <w:color w:val="231F20"/>
        </w:rPr>
        <w:t>la idea</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es</w:t>
      </w:r>
      <w:r>
        <w:rPr>
          <w:color w:val="231F20"/>
          <w:spacing w:val="-6"/>
        </w:rPr>
        <w:t> </w:t>
      </w:r>
      <w:r>
        <w:rPr>
          <w:color w:val="231F20"/>
        </w:rPr>
        <w:t>integral</w:t>
      </w:r>
      <w:r>
        <w:rPr>
          <w:color w:val="231F20"/>
          <w:spacing w:val="-7"/>
        </w:rPr>
        <w:t> </w:t>
      </w:r>
      <w:r>
        <w:rPr>
          <w:color w:val="231F20"/>
        </w:rPr>
        <w:t>o</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desarrollo.</w:t>
      </w:r>
    </w:p>
    <w:p>
      <w:pPr>
        <w:pStyle w:val="BodyText"/>
        <w:spacing w:line="247" w:lineRule="auto"/>
        <w:ind w:left="1394" w:right="1393" w:firstLine="283"/>
        <w:jc w:val="both"/>
      </w:pPr>
      <w:r>
        <w:rPr>
          <w:color w:val="231F20"/>
        </w:rPr>
        <w:t>En</w:t>
      </w:r>
      <w:r>
        <w:rPr>
          <w:color w:val="231F20"/>
          <w:spacing w:val="-6"/>
        </w:rPr>
        <w:t> </w:t>
      </w:r>
      <w:r>
        <w:rPr>
          <w:color w:val="231F20"/>
        </w:rPr>
        <w:t>esta</w:t>
      </w:r>
      <w:r>
        <w:rPr>
          <w:color w:val="231F20"/>
          <w:spacing w:val="-6"/>
        </w:rPr>
        <w:t> </w:t>
      </w:r>
      <w:r>
        <w:rPr>
          <w:color w:val="231F20"/>
        </w:rPr>
        <w:t>línea</w:t>
      </w:r>
      <w:r>
        <w:rPr>
          <w:color w:val="231F20"/>
          <w:spacing w:val="-6"/>
        </w:rPr>
        <w:t> </w:t>
      </w:r>
      <w:r>
        <w:rPr>
          <w:color w:val="231F20"/>
        </w:rPr>
        <w:t>de</w:t>
      </w:r>
      <w:r>
        <w:rPr>
          <w:color w:val="231F20"/>
          <w:spacing w:val="-6"/>
        </w:rPr>
        <w:t> </w:t>
      </w:r>
      <w:r>
        <w:rPr>
          <w:color w:val="231F20"/>
        </w:rPr>
        <w:t>ideas,</w:t>
      </w:r>
      <w:r>
        <w:rPr>
          <w:color w:val="231F20"/>
          <w:spacing w:val="-6"/>
        </w:rPr>
        <w:t> </w:t>
      </w:r>
      <w:r>
        <w:rPr>
          <w:color w:val="231F20"/>
        </w:rPr>
        <w:t>el</w:t>
      </w:r>
      <w:r>
        <w:rPr>
          <w:color w:val="231F20"/>
          <w:spacing w:val="-6"/>
        </w:rPr>
        <w:t> </w:t>
      </w:r>
      <w:r>
        <w:rPr>
          <w:color w:val="231F20"/>
        </w:rPr>
        <w:t>supuesto</w:t>
      </w:r>
      <w:r>
        <w:rPr>
          <w:color w:val="231F20"/>
          <w:spacing w:val="-6"/>
        </w:rPr>
        <w:t> </w:t>
      </w:r>
      <w:r>
        <w:rPr>
          <w:color w:val="231F20"/>
        </w:rPr>
        <w:t>del</w:t>
      </w:r>
      <w:r>
        <w:rPr>
          <w:color w:val="231F20"/>
          <w:spacing w:val="-6"/>
        </w:rPr>
        <w:t> </w:t>
      </w:r>
      <w:r>
        <w:rPr>
          <w:color w:val="231F20"/>
        </w:rPr>
        <w:t>presente</w:t>
      </w:r>
      <w:r>
        <w:rPr>
          <w:color w:val="231F20"/>
          <w:spacing w:val="-6"/>
        </w:rPr>
        <w:t> </w:t>
      </w:r>
      <w:r>
        <w:rPr>
          <w:color w:val="231F20"/>
        </w:rPr>
        <w:t>escrito</w:t>
      </w:r>
      <w:r>
        <w:rPr>
          <w:color w:val="231F20"/>
          <w:spacing w:val="-6"/>
        </w:rPr>
        <w:t> </w:t>
      </w:r>
      <w:r>
        <w:rPr>
          <w:color w:val="231F20"/>
        </w:rPr>
        <w:t>que</w:t>
      </w:r>
      <w:r>
        <w:rPr>
          <w:color w:val="231F20"/>
          <w:spacing w:val="-6"/>
        </w:rPr>
        <w:t> </w:t>
      </w:r>
      <w:r>
        <w:rPr>
          <w:color w:val="231F20"/>
        </w:rPr>
        <w:t>tratare- mos</w:t>
      </w:r>
      <w:r>
        <w:rPr>
          <w:color w:val="231F20"/>
          <w:spacing w:val="-5"/>
        </w:rPr>
        <w:t> </w:t>
      </w:r>
      <w:r>
        <w:rPr>
          <w:color w:val="231F20"/>
        </w:rPr>
        <w:t>de</w:t>
      </w:r>
      <w:r>
        <w:rPr>
          <w:color w:val="231F20"/>
          <w:spacing w:val="-5"/>
        </w:rPr>
        <w:t> </w:t>
      </w:r>
      <w:r>
        <w:rPr>
          <w:color w:val="231F20"/>
        </w:rPr>
        <w:t>asentar,</w:t>
      </w:r>
      <w:r>
        <w:rPr>
          <w:color w:val="231F20"/>
          <w:spacing w:val="-5"/>
        </w:rPr>
        <w:t> </w:t>
      </w:r>
      <w:r>
        <w:rPr>
          <w:color w:val="231F20"/>
        </w:rPr>
        <w:t>es</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administración</w:t>
      </w:r>
      <w:r>
        <w:rPr>
          <w:color w:val="231F20"/>
          <w:spacing w:val="-5"/>
        </w:rPr>
        <w:t> </w:t>
      </w:r>
      <w:r>
        <w:rPr>
          <w:color w:val="231F20"/>
        </w:rPr>
        <w:t>pública</w:t>
      </w:r>
      <w:r>
        <w:rPr>
          <w:color w:val="231F20"/>
          <w:spacing w:val="-5"/>
        </w:rPr>
        <w:t> </w:t>
      </w:r>
      <w:r>
        <w:rPr>
          <w:color w:val="231F20"/>
        </w:rPr>
        <w:t>se</w:t>
      </w:r>
      <w:r>
        <w:rPr>
          <w:color w:val="231F20"/>
          <w:spacing w:val="-5"/>
        </w:rPr>
        <w:t> </w:t>
      </w:r>
      <w:r>
        <w:rPr>
          <w:color w:val="231F20"/>
        </w:rPr>
        <w:t>desarrolla</w:t>
      </w:r>
      <w:r>
        <w:rPr>
          <w:color w:val="231F20"/>
          <w:spacing w:val="-5"/>
        </w:rPr>
        <w:t> </w:t>
      </w:r>
      <w:r>
        <w:rPr>
          <w:color w:val="231F20"/>
        </w:rPr>
        <w:t>de</w:t>
      </w:r>
      <w:r>
        <w:rPr>
          <w:color w:val="231F20"/>
          <w:spacing w:val="-5"/>
        </w:rPr>
        <w:t> </w:t>
      </w:r>
      <w:r>
        <w:rPr>
          <w:color w:val="231F20"/>
        </w:rPr>
        <w:t>ma- nera inversamente proporcional al desarrollo político, en los estados con un centralismo marcado o que se encuentran en proceso de tran- sición</w:t>
      </w:r>
      <w:r>
        <w:rPr>
          <w:color w:val="231F20"/>
          <w:spacing w:val="-6"/>
        </w:rPr>
        <w:t> </w:t>
      </w:r>
      <w:r>
        <w:rPr>
          <w:color w:val="231F20"/>
        </w:rPr>
        <w:t>política.</w:t>
      </w:r>
    </w:p>
    <w:p>
      <w:pPr>
        <w:pStyle w:val="BodyText"/>
        <w:spacing w:line="247" w:lineRule="auto"/>
        <w:ind w:left="1394" w:right="1392" w:firstLine="283"/>
        <w:jc w:val="both"/>
      </w:pPr>
      <w:r>
        <w:rPr>
          <w:color w:val="231F20"/>
        </w:rPr>
        <w:t>Consideramos que hay bastantes elementos para sostener que el desarrollo</w:t>
      </w:r>
      <w:r>
        <w:rPr>
          <w:color w:val="231F20"/>
          <w:spacing w:val="-5"/>
        </w:rPr>
        <w:t> </w:t>
      </w:r>
      <w:r>
        <w:rPr>
          <w:color w:val="231F20"/>
        </w:rPr>
        <w:t>político</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requisito</w:t>
      </w:r>
      <w:r>
        <w:rPr>
          <w:color w:val="231F20"/>
          <w:spacing w:val="-5"/>
        </w:rPr>
        <w:t> </w:t>
      </w:r>
      <w:r>
        <w:rPr>
          <w:color w:val="231F20"/>
        </w:rPr>
        <w:t>fundamental para conducir a su sociedad hacia una situación mejor o ejemplar y que</w:t>
      </w:r>
      <w:r>
        <w:rPr>
          <w:color w:val="231F20"/>
          <w:spacing w:val="-17"/>
        </w:rPr>
        <w:t> </w:t>
      </w:r>
      <w:r>
        <w:rPr>
          <w:color w:val="231F20"/>
        </w:rPr>
        <w:t>el</w:t>
      </w:r>
      <w:r>
        <w:rPr>
          <w:color w:val="231F20"/>
          <w:spacing w:val="-17"/>
        </w:rPr>
        <w:t> </w:t>
      </w:r>
      <w:r>
        <w:rPr>
          <w:color w:val="231F20"/>
        </w:rPr>
        <w:t>crecimiento</w:t>
      </w:r>
      <w:r>
        <w:rPr>
          <w:color w:val="231F20"/>
          <w:spacing w:val="-17"/>
        </w:rPr>
        <w:t> </w:t>
      </w:r>
      <w:r>
        <w:rPr>
          <w:color w:val="231F20"/>
        </w:rPr>
        <w:t>económico</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expansión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administración</w:t>
      </w:r>
      <w:r>
        <w:rPr>
          <w:color w:val="231F20"/>
          <w:spacing w:val="-17"/>
        </w:rPr>
        <w:t> </w:t>
      </w:r>
      <w:r>
        <w:rPr>
          <w:color w:val="231F20"/>
        </w:rPr>
        <w:t>pú- blica</w:t>
      </w:r>
      <w:r>
        <w:rPr>
          <w:color w:val="231F20"/>
          <w:spacing w:val="-8"/>
        </w:rPr>
        <w:t> </w:t>
      </w:r>
      <w:r>
        <w:rPr>
          <w:color w:val="231F20"/>
        </w:rPr>
        <w:t>local</w:t>
      </w:r>
      <w:r>
        <w:rPr>
          <w:color w:val="231F20"/>
          <w:spacing w:val="-8"/>
        </w:rPr>
        <w:t> </w:t>
      </w:r>
      <w:r>
        <w:rPr>
          <w:color w:val="231F20"/>
        </w:rPr>
        <w:t>no</w:t>
      </w:r>
      <w:r>
        <w:rPr>
          <w:color w:val="231F20"/>
          <w:spacing w:val="-8"/>
        </w:rPr>
        <w:t> </w:t>
      </w:r>
      <w:r>
        <w:rPr>
          <w:color w:val="231F20"/>
        </w:rPr>
        <w:t>provocan,</w:t>
      </w:r>
      <w:r>
        <w:rPr>
          <w:color w:val="231F20"/>
          <w:spacing w:val="-8"/>
        </w:rPr>
        <w:t> </w:t>
      </w:r>
      <w:r>
        <w:rPr>
          <w:color w:val="231F20"/>
        </w:rPr>
        <w:t>automáticamente,</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político.</w:t>
      </w:r>
      <w:r>
        <w:rPr>
          <w:color w:val="231F20"/>
          <w:spacing w:val="-8"/>
        </w:rPr>
        <w:t> </w:t>
      </w:r>
      <w:r>
        <w:rPr>
          <w:color w:val="231F20"/>
        </w:rPr>
        <w:t>Más aún,</w:t>
      </w:r>
      <w:r>
        <w:rPr>
          <w:color w:val="231F20"/>
          <w:spacing w:val="-15"/>
        </w:rPr>
        <w:t> </w:t>
      </w:r>
      <w:r>
        <w:rPr>
          <w:color w:val="231F20"/>
        </w:rPr>
        <w:t>a</w:t>
      </w:r>
      <w:r>
        <w:rPr>
          <w:color w:val="231F20"/>
          <w:spacing w:val="-15"/>
        </w:rPr>
        <w:t> </w:t>
      </w:r>
      <w:r>
        <w:rPr>
          <w:color w:val="231F20"/>
        </w:rPr>
        <w:t>pesar</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fenómeno</w:t>
      </w:r>
      <w:r>
        <w:rPr>
          <w:color w:val="231F20"/>
          <w:spacing w:val="-15"/>
        </w:rPr>
        <w:t> </w:t>
      </w:r>
      <w:r>
        <w:rPr>
          <w:color w:val="231F20"/>
        </w:rPr>
        <w:t>del</w:t>
      </w:r>
      <w:r>
        <w:rPr>
          <w:color w:val="231F20"/>
          <w:spacing w:val="-15"/>
        </w:rPr>
        <w:t> </w:t>
      </w:r>
      <w:r>
        <w:rPr>
          <w:color w:val="231F20"/>
        </w:rPr>
        <w:t>desarrollo</w:t>
      </w:r>
      <w:r>
        <w:rPr>
          <w:color w:val="231F20"/>
          <w:spacing w:val="-15"/>
        </w:rPr>
        <w:t> </w:t>
      </w:r>
      <w:r>
        <w:rPr>
          <w:color w:val="231F20"/>
        </w:rPr>
        <w:t>político</w:t>
      </w:r>
      <w:r>
        <w:rPr>
          <w:color w:val="231F20"/>
          <w:spacing w:val="-15"/>
        </w:rPr>
        <w:t> </w:t>
      </w:r>
      <w:r>
        <w:rPr>
          <w:color w:val="231F20"/>
        </w:rPr>
        <w:t>seguramen- te</w:t>
      </w:r>
      <w:r>
        <w:rPr>
          <w:color w:val="231F20"/>
          <w:spacing w:val="-7"/>
        </w:rPr>
        <w:t> </w:t>
      </w:r>
      <w:r>
        <w:rPr>
          <w:color w:val="231F20"/>
        </w:rPr>
        <w:t>están</w:t>
      </w:r>
      <w:r>
        <w:rPr>
          <w:color w:val="231F20"/>
          <w:spacing w:val="-7"/>
        </w:rPr>
        <w:t> </w:t>
      </w:r>
      <w:r>
        <w:rPr>
          <w:color w:val="231F20"/>
        </w:rPr>
        <w:t>implicados</w:t>
      </w:r>
      <w:r>
        <w:rPr>
          <w:color w:val="231F20"/>
          <w:spacing w:val="-7"/>
        </w:rPr>
        <w:t> </w:t>
      </w:r>
      <w:r>
        <w:rPr>
          <w:color w:val="231F20"/>
        </w:rPr>
        <w:t>numerosos</w:t>
      </w:r>
      <w:r>
        <w:rPr>
          <w:color w:val="231F20"/>
          <w:spacing w:val="-7"/>
        </w:rPr>
        <w:t> </w:t>
      </w:r>
      <w:r>
        <w:rPr>
          <w:color w:val="231F20"/>
        </w:rPr>
        <w:t>factores,</w:t>
      </w:r>
      <w:r>
        <w:rPr>
          <w:color w:val="231F20"/>
          <w:spacing w:val="-7"/>
        </w:rPr>
        <w:t> </w:t>
      </w:r>
      <w:r>
        <w:rPr>
          <w:color w:val="231F20"/>
        </w:rPr>
        <w:t>el</w:t>
      </w:r>
      <w:r>
        <w:rPr>
          <w:color w:val="231F20"/>
          <w:spacing w:val="-7"/>
        </w:rPr>
        <w:t> </w:t>
      </w:r>
      <w:r>
        <w:rPr>
          <w:color w:val="231F20"/>
        </w:rPr>
        <w:t>papel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administración pública es uno de los más importantes </w:t>
      </w:r>
      <w:r>
        <w:rPr>
          <w:color w:val="231F20"/>
          <w:spacing w:val="-8"/>
        </w:rPr>
        <w:t>y, </w:t>
      </w:r>
      <w:r>
        <w:rPr>
          <w:color w:val="231F20"/>
        </w:rPr>
        <w:t>en consecuencia, el que de- bemos estudiar con dedicación y</w:t>
      </w:r>
      <w:r>
        <w:rPr>
          <w:color w:val="231F20"/>
          <w:spacing w:val="-30"/>
        </w:rPr>
        <w:t> </w:t>
      </w:r>
      <w:r>
        <w:rPr>
          <w:color w:val="231F20"/>
        </w:rPr>
        <w:t>seriedad.</w:t>
      </w:r>
    </w:p>
    <w:p>
      <w:pPr>
        <w:pStyle w:val="BodyText"/>
      </w:pPr>
    </w:p>
    <w:p>
      <w:pPr>
        <w:pStyle w:val="BodyText"/>
        <w:spacing w:before="2"/>
        <w:rPr>
          <w:sz w:val="23"/>
        </w:rPr>
      </w:pPr>
    </w:p>
    <w:p>
      <w:pPr>
        <w:pStyle w:val="Heading3"/>
        <w:numPr>
          <w:ilvl w:val="0"/>
          <w:numId w:val="9"/>
        </w:numPr>
        <w:tabs>
          <w:tab w:pos="1615" w:val="left" w:leader="none"/>
        </w:tabs>
        <w:spacing w:line="240" w:lineRule="auto" w:before="0" w:after="0"/>
        <w:ind w:left="1614" w:right="0" w:hanging="220"/>
        <w:jc w:val="left"/>
      </w:pPr>
      <w:bookmarkStart w:name="_TOC_250003" w:id="38"/>
      <w:r>
        <w:rPr>
          <w:color w:val="231F20"/>
        </w:rPr>
        <w:t>Fuentes del desarrollo</w:t>
      </w:r>
      <w:r>
        <w:rPr>
          <w:color w:val="231F20"/>
          <w:spacing w:val="-23"/>
        </w:rPr>
        <w:t> </w:t>
      </w:r>
      <w:bookmarkEnd w:id="38"/>
      <w:r>
        <w:rPr>
          <w:color w:val="231F20"/>
        </w:rPr>
        <w:t>político</w:t>
      </w:r>
    </w:p>
    <w:p>
      <w:pPr>
        <w:pStyle w:val="BodyText"/>
        <w:spacing w:before="2"/>
        <w:rPr>
          <w:b/>
          <w:sz w:val="23"/>
        </w:rPr>
      </w:pPr>
    </w:p>
    <w:p>
      <w:pPr>
        <w:pStyle w:val="BodyText"/>
        <w:spacing w:line="247" w:lineRule="auto"/>
        <w:ind w:left="1394" w:right="1393" w:firstLine="283"/>
        <w:jc w:val="both"/>
      </w:pPr>
      <w:r>
        <w:rPr>
          <w:color w:val="231F20"/>
        </w:rPr>
        <w:t>Los</w:t>
      </w:r>
      <w:r>
        <w:rPr>
          <w:color w:val="231F20"/>
          <w:spacing w:val="-10"/>
        </w:rPr>
        <w:t> </w:t>
      </w:r>
      <w:r>
        <w:rPr>
          <w:color w:val="231F20"/>
        </w:rPr>
        <w:t>estudios</w:t>
      </w:r>
      <w:r>
        <w:rPr>
          <w:color w:val="231F20"/>
          <w:spacing w:val="-10"/>
        </w:rPr>
        <w:t> </w:t>
      </w:r>
      <w:r>
        <w:rPr>
          <w:color w:val="231F20"/>
        </w:rPr>
        <w:t>sobre</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político</w:t>
      </w:r>
      <w:r>
        <w:rPr>
          <w:color w:val="231F20"/>
          <w:spacing w:val="-10"/>
        </w:rPr>
        <w:t> </w:t>
      </w:r>
      <w:r>
        <w:rPr>
          <w:color w:val="231F20"/>
        </w:rPr>
        <w:t>y</w:t>
      </w:r>
      <w:r>
        <w:rPr>
          <w:color w:val="231F20"/>
          <w:spacing w:val="-10"/>
        </w:rPr>
        <w:t> </w:t>
      </w:r>
      <w:r>
        <w:rPr>
          <w:color w:val="231F20"/>
        </w:rPr>
        <w:t>sus</w:t>
      </w:r>
      <w:r>
        <w:rPr>
          <w:color w:val="231F20"/>
          <w:spacing w:val="-10"/>
        </w:rPr>
        <w:t> </w:t>
      </w:r>
      <w:r>
        <w:rPr>
          <w:color w:val="231F20"/>
        </w:rPr>
        <w:t>bases</w:t>
      </w:r>
      <w:r>
        <w:rPr>
          <w:color w:val="231F20"/>
          <w:spacing w:val="-10"/>
        </w:rPr>
        <w:t> </w:t>
      </w:r>
      <w:r>
        <w:rPr>
          <w:color w:val="231F20"/>
        </w:rPr>
        <w:t>fundacionales se</w:t>
      </w:r>
      <w:r>
        <w:rPr>
          <w:color w:val="231F20"/>
          <w:spacing w:val="-5"/>
        </w:rPr>
        <w:t> </w:t>
      </w:r>
      <w:r>
        <w:rPr>
          <w:color w:val="231F20"/>
        </w:rPr>
        <w:t>remontan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años</w:t>
      </w:r>
      <w:r>
        <w:rPr>
          <w:color w:val="231F20"/>
          <w:spacing w:val="-5"/>
        </w:rPr>
        <w:t> </w:t>
      </w:r>
      <w:r>
        <w:rPr>
          <w:color w:val="231F20"/>
        </w:rPr>
        <w:t>cuarenta</w:t>
      </w:r>
      <w:r>
        <w:rPr>
          <w:color w:val="231F20"/>
          <w:spacing w:val="-5"/>
        </w:rPr>
        <w:t> </w:t>
      </w:r>
      <w:r>
        <w:rPr>
          <w:color w:val="231F20"/>
        </w:rPr>
        <w:t>y</w:t>
      </w:r>
      <w:r>
        <w:rPr>
          <w:color w:val="231F20"/>
          <w:spacing w:val="-5"/>
        </w:rPr>
        <w:t> </w:t>
      </w:r>
      <w:r>
        <w:rPr>
          <w:color w:val="231F20"/>
        </w:rPr>
        <w:t>sesenta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ciencia</w:t>
      </w:r>
      <w:r>
        <w:rPr>
          <w:color w:val="231F20"/>
          <w:spacing w:val="-5"/>
        </w:rPr>
        <w:t> </w:t>
      </w:r>
      <w:r>
        <w:rPr>
          <w:color w:val="231F20"/>
        </w:rPr>
        <w:t>política</w:t>
      </w:r>
      <w:r>
        <w:rPr>
          <w:color w:val="231F20"/>
          <w:spacing w:val="-5"/>
        </w:rPr>
        <w:t> </w:t>
      </w:r>
      <w:r>
        <w:rPr>
          <w:color w:val="231F20"/>
        </w:rPr>
        <w:t>empí- rica</w:t>
      </w:r>
      <w:r>
        <w:rPr>
          <w:color w:val="231F20"/>
          <w:spacing w:val="-17"/>
        </w:rPr>
        <w:t> </w:t>
      </w:r>
      <w:r>
        <w:rPr>
          <w:color w:val="231F20"/>
        </w:rPr>
        <w:t>norteamericana,</w:t>
      </w:r>
      <w:r>
        <w:rPr>
          <w:color w:val="231F20"/>
          <w:spacing w:val="-16"/>
        </w:rPr>
        <w:t> </w:t>
      </w:r>
      <w:r>
        <w:rPr>
          <w:color w:val="231F20"/>
        </w:rPr>
        <w:t>donde</w:t>
      </w:r>
      <w:r>
        <w:rPr>
          <w:color w:val="231F20"/>
          <w:spacing w:val="-17"/>
        </w:rPr>
        <w:t> </w:t>
      </w:r>
      <w:r>
        <w:rPr>
          <w:color w:val="231F20"/>
        </w:rPr>
        <w:t>se</w:t>
      </w:r>
      <w:r>
        <w:rPr>
          <w:color w:val="231F20"/>
          <w:spacing w:val="-17"/>
        </w:rPr>
        <w:t> </w:t>
      </w:r>
      <w:r>
        <w:rPr>
          <w:color w:val="231F20"/>
        </w:rPr>
        <w:t>aplicaban</w:t>
      </w:r>
      <w:r>
        <w:rPr>
          <w:color w:val="231F20"/>
          <w:spacing w:val="-16"/>
        </w:rPr>
        <w:t> </w:t>
      </w:r>
      <w:r>
        <w:rPr>
          <w:color w:val="231F20"/>
        </w:rPr>
        <w:t>los</w:t>
      </w:r>
      <w:r>
        <w:rPr>
          <w:color w:val="231F20"/>
          <w:spacing w:val="-16"/>
        </w:rPr>
        <w:t> </w:t>
      </w:r>
      <w:r>
        <w:rPr>
          <w:color w:val="231F20"/>
        </w:rPr>
        <w:t>importantes</w:t>
      </w:r>
      <w:r>
        <w:rPr>
          <w:color w:val="231F20"/>
          <w:spacing w:val="-16"/>
        </w:rPr>
        <w:t> </w:t>
      </w:r>
      <w:r>
        <w:rPr>
          <w:color w:val="231F20"/>
        </w:rPr>
        <w:t>avances</w:t>
      </w:r>
      <w:r>
        <w:rPr>
          <w:color w:val="231F20"/>
          <w:spacing w:val="-16"/>
        </w:rPr>
        <w:t> </w:t>
      </w:r>
      <w:r>
        <w:rPr>
          <w:color w:val="231F20"/>
        </w:rPr>
        <w:t>y</w:t>
      </w:r>
      <w:r>
        <w:rPr>
          <w:color w:val="231F20"/>
          <w:spacing w:val="-16"/>
        </w:rPr>
        <w:t> </w:t>
      </w:r>
      <w:r>
        <w:rPr>
          <w:color w:val="231F20"/>
        </w:rPr>
        <w:t>re- sultados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ciencias</w:t>
      </w:r>
      <w:r>
        <w:rPr>
          <w:color w:val="231F20"/>
          <w:spacing w:val="-10"/>
        </w:rPr>
        <w:t> </w:t>
      </w:r>
      <w:r>
        <w:rPr>
          <w:color w:val="231F20"/>
        </w:rPr>
        <w:t>sociales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formulación</w:t>
      </w:r>
      <w:r>
        <w:rPr>
          <w:color w:val="231F20"/>
          <w:spacing w:val="-10"/>
        </w:rPr>
        <w:t> </w:t>
      </w:r>
      <w:r>
        <w:rPr>
          <w:color w:val="231F20"/>
        </w:rPr>
        <w:t>de</w:t>
      </w:r>
      <w:r>
        <w:rPr>
          <w:color w:val="231F20"/>
          <w:spacing w:val="-10"/>
        </w:rPr>
        <w:t> </w:t>
      </w:r>
      <w:r>
        <w:rPr>
          <w:color w:val="231F20"/>
        </w:rPr>
        <w:t>tentativas</w:t>
      </w:r>
      <w:r>
        <w:rPr>
          <w:color w:val="231F20"/>
          <w:spacing w:val="-10"/>
        </w:rPr>
        <w:t> </w:t>
      </w:r>
      <w:r>
        <w:rPr>
          <w:color w:val="231F20"/>
        </w:rPr>
        <w:t>de</w:t>
      </w:r>
      <w:r>
        <w:rPr>
          <w:color w:val="231F20"/>
          <w:spacing w:val="-10"/>
        </w:rPr>
        <w:t> </w:t>
      </w:r>
      <w:r>
        <w:rPr>
          <w:color w:val="231F20"/>
        </w:rPr>
        <w:t>re- construcción de los gobiernos y las economías de Europa a partir</w:t>
      </w:r>
      <w:r>
        <w:rPr>
          <w:color w:val="231F20"/>
          <w:spacing w:val="-22"/>
        </w:rPr>
        <w:t> </w:t>
      </w:r>
      <w:r>
        <w:rPr>
          <w:color w:val="231F20"/>
        </w:rPr>
        <w:t>del final de la Segunda Guerra Mundial, así como solventar la moderni- zación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Estados</w:t>
      </w:r>
      <w:r>
        <w:rPr>
          <w:color w:val="231F20"/>
          <w:spacing w:val="-6"/>
        </w:rPr>
        <w:t> </w:t>
      </w:r>
      <w:r>
        <w:rPr>
          <w:color w:val="231F20"/>
        </w:rPr>
        <w:t>del</w:t>
      </w:r>
      <w:r>
        <w:rPr>
          <w:color w:val="231F20"/>
          <w:spacing w:val="-6"/>
        </w:rPr>
        <w:t> </w:t>
      </w:r>
      <w:r>
        <w:rPr>
          <w:color w:val="231F20"/>
        </w:rPr>
        <w:t>denominado</w:t>
      </w:r>
      <w:r>
        <w:rPr>
          <w:color w:val="231F20"/>
          <w:spacing w:val="-6"/>
        </w:rPr>
        <w:t> </w:t>
      </w:r>
      <w:r>
        <w:rPr>
          <w:color w:val="231F20"/>
        </w:rPr>
        <w:t>tercer</w:t>
      </w:r>
      <w:r>
        <w:rPr>
          <w:color w:val="231F20"/>
          <w:spacing w:val="-6"/>
        </w:rPr>
        <w:t> </w:t>
      </w:r>
      <w:r>
        <w:rPr>
          <w:color w:val="231F20"/>
        </w:rPr>
        <w:t>mundo.</w:t>
      </w:r>
    </w:p>
    <w:p>
      <w:pPr>
        <w:pStyle w:val="BodyText"/>
        <w:spacing w:line="247" w:lineRule="auto"/>
        <w:ind w:left="1394" w:right="1393" w:firstLine="283"/>
        <w:jc w:val="both"/>
      </w:pPr>
      <w:r>
        <w:rPr>
          <w:color w:val="231F20"/>
        </w:rPr>
        <w:t>En</w:t>
      </w:r>
      <w:r>
        <w:rPr>
          <w:color w:val="231F20"/>
          <w:spacing w:val="-6"/>
        </w:rPr>
        <w:t> </w:t>
      </w:r>
      <w:r>
        <w:rPr>
          <w:color w:val="231F20"/>
        </w:rPr>
        <w:t>este</w:t>
      </w:r>
      <w:r>
        <w:rPr>
          <w:color w:val="231F20"/>
          <w:spacing w:val="-6"/>
        </w:rPr>
        <w:t> </w:t>
      </w:r>
      <w:r>
        <w:rPr>
          <w:color w:val="231F20"/>
        </w:rPr>
        <w:t>mismo</w:t>
      </w:r>
      <w:r>
        <w:rPr>
          <w:color w:val="231F20"/>
          <w:spacing w:val="-6"/>
        </w:rPr>
        <w:t> </w:t>
      </w:r>
      <w:r>
        <w:rPr>
          <w:color w:val="231F20"/>
        </w:rPr>
        <w:t>periodo,</w:t>
      </w:r>
      <w:r>
        <w:rPr>
          <w:color w:val="231F20"/>
          <w:spacing w:val="-6"/>
        </w:rPr>
        <w:t> </w:t>
      </w:r>
      <w:r>
        <w:rPr>
          <w:color w:val="231F20"/>
        </w:rPr>
        <w:t>con</w:t>
      </w:r>
      <w:r>
        <w:rPr>
          <w:color w:val="231F20"/>
          <w:spacing w:val="-6"/>
        </w:rPr>
        <w:t> </w:t>
      </w:r>
      <w:r>
        <w:rPr>
          <w:color w:val="231F20"/>
        </w:rPr>
        <w:t>información</w:t>
      </w:r>
      <w:r>
        <w:rPr>
          <w:color w:val="231F20"/>
          <w:spacing w:val="-6"/>
        </w:rPr>
        <w:t> </w:t>
      </w:r>
      <w:r>
        <w:rPr>
          <w:color w:val="231F20"/>
        </w:rPr>
        <w:t>estadística</w:t>
      </w:r>
      <w:r>
        <w:rPr>
          <w:color w:val="231F20"/>
          <w:spacing w:val="-6"/>
        </w:rPr>
        <w:t> </w:t>
      </w:r>
      <w:r>
        <w:rPr>
          <w:color w:val="231F20"/>
        </w:rPr>
        <w:t>se</w:t>
      </w:r>
      <w:r>
        <w:rPr>
          <w:color w:val="231F20"/>
          <w:spacing w:val="-6"/>
        </w:rPr>
        <w:t> </w:t>
      </w:r>
      <w:r>
        <w:rPr>
          <w:color w:val="231F20"/>
        </w:rPr>
        <w:t>desarrolla- ron y probaron un número importante de hipótesis, relacionadas con</w:t>
      </w:r>
    </w:p>
    <w:p>
      <w:pPr>
        <w:pStyle w:val="BodyText"/>
        <w:spacing w:before="2"/>
        <w:rPr>
          <w:sz w:val="17"/>
        </w:rPr>
      </w:pPr>
    </w:p>
    <w:p>
      <w:pPr>
        <w:pStyle w:val="BodyText"/>
        <w:spacing w:before="72"/>
        <w:ind w:left="1395" w:right="1190"/>
      </w:pPr>
      <w:r>
        <w:rPr>
          <w:color w:val="231F20"/>
        </w:rPr>
        <w:t>222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los procesos de modernización, como la industrialización, urbaniza- ción, educación, expansión de los medios de comunicación, movili- zación</w:t>
      </w:r>
      <w:r>
        <w:rPr>
          <w:color w:val="231F20"/>
          <w:spacing w:val="-10"/>
        </w:rPr>
        <w:t> </w:t>
      </w:r>
      <w:r>
        <w:rPr>
          <w:color w:val="231F20"/>
        </w:rPr>
        <w:t>política</w:t>
      </w:r>
      <w:r>
        <w:rPr>
          <w:color w:val="231F20"/>
          <w:spacing w:val="-10"/>
        </w:rPr>
        <w:t> </w:t>
      </w:r>
      <w:r>
        <w:rPr>
          <w:color w:val="231F20"/>
        </w:rPr>
        <w:t>y</w:t>
      </w:r>
      <w:r>
        <w:rPr>
          <w:color w:val="231F20"/>
          <w:spacing w:val="-10"/>
        </w:rPr>
        <w:t> </w:t>
      </w:r>
      <w:r>
        <w:rPr>
          <w:color w:val="231F20"/>
        </w:rPr>
        <w:t>social,</w:t>
      </w:r>
      <w:r>
        <w:rPr>
          <w:color w:val="231F20"/>
          <w:spacing w:val="-10"/>
        </w:rPr>
        <w:t> </w:t>
      </w:r>
      <w:r>
        <w:rPr>
          <w:color w:val="231F20"/>
        </w:rPr>
        <w:t>democratización,</w:t>
      </w:r>
      <w:r>
        <w:rPr>
          <w:color w:val="231F20"/>
          <w:spacing w:val="-10"/>
        </w:rPr>
        <w:t> </w:t>
      </w:r>
      <w:r>
        <w:rPr>
          <w:color w:val="231F20"/>
        </w:rPr>
        <w:t>liberalización,</w:t>
      </w:r>
      <w:r>
        <w:rPr>
          <w:color w:val="231F20"/>
          <w:spacing w:val="-10"/>
        </w:rPr>
        <w:t> </w:t>
      </w:r>
      <w:r>
        <w:rPr>
          <w:color w:val="231F20"/>
        </w:rPr>
        <w:t>estrategias</w:t>
      </w:r>
      <w:r>
        <w:rPr>
          <w:color w:val="231F20"/>
          <w:spacing w:val="-10"/>
        </w:rPr>
        <w:t> </w:t>
      </w:r>
      <w:r>
        <w:rPr>
          <w:color w:val="231F20"/>
        </w:rPr>
        <w:t>y planificación para el desarrollo, transferencias tecnológicas, econo- mía</w:t>
      </w:r>
      <w:r>
        <w:rPr>
          <w:color w:val="231F20"/>
          <w:spacing w:val="-7"/>
        </w:rPr>
        <w:t> </w:t>
      </w:r>
      <w:r>
        <w:rPr>
          <w:color w:val="231F20"/>
        </w:rPr>
        <w:t>del</w:t>
      </w:r>
      <w:r>
        <w:rPr>
          <w:color w:val="231F20"/>
          <w:spacing w:val="-7"/>
        </w:rPr>
        <w:t> </w:t>
      </w:r>
      <w:r>
        <w:rPr>
          <w:color w:val="231F20"/>
        </w:rPr>
        <w:t>desarrollo</w:t>
      </w:r>
      <w:r>
        <w:rPr>
          <w:color w:val="231F20"/>
          <w:spacing w:val="-7"/>
        </w:rPr>
        <w:t> </w:t>
      </w:r>
      <w:r>
        <w:rPr>
          <w:color w:val="231F20"/>
        </w:rPr>
        <w:t>agrícola,</w:t>
      </w:r>
      <w:r>
        <w:rPr>
          <w:color w:val="231F20"/>
          <w:spacing w:val="-7"/>
        </w:rPr>
        <w:t> </w:t>
      </w:r>
      <w:r>
        <w:rPr>
          <w:color w:val="231F20"/>
        </w:rPr>
        <w:t>burocratización,</w:t>
      </w:r>
      <w:r>
        <w:rPr>
          <w:color w:val="231F20"/>
          <w:spacing w:val="-7"/>
        </w:rPr>
        <w:t> </w:t>
      </w:r>
      <w:r>
        <w:rPr>
          <w:color w:val="231F20"/>
        </w:rPr>
        <w:t>identidad</w:t>
      </w:r>
      <w:r>
        <w:rPr>
          <w:color w:val="231F20"/>
          <w:spacing w:val="-7"/>
        </w:rPr>
        <w:t> </w:t>
      </w:r>
      <w:r>
        <w:rPr>
          <w:color w:val="231F20"/>
        </w:rPr>
        <w:t>nacional,</w:t>
      </w:r>
      <w:r>
        <w:rPr>
          <w:color w:val="231F20"/>
          <w:spacing w:val="-7"/>
        </w:rPr>
        <w:t> </w:t>
      </w:r>
      <w:r>
        <w:rPr>
          <w:color w:val="231F20"/>
        </w:rPr>
        <w:t>legi- timidad, participación, distribución, entre</w:t>
      </w:r>
      <w:r>
        <w:rPr>
          <w:color w:val="231F20"/>
          <w:spacing w:val="-24"/>
        </w:rPr>
        <w:t> </w:t>
      </w:r>
      <w:r>
        <w:rPr>
          <w:color w:val="231F20"/>
        </w:rPr>
        <w:t>otras.</w:t>
      </w:r>
    </w:p>
    <w:p>
      <w:pPr>
        <w:pStyle w:val="BodyText"/>
        <w:spacing w:line="247" w:lineRule="auto"/>
        <w:ind w:left="1394" w:right="1389" w:firstLine="339"/>
        <w:jc w:val="both"/>
      </w:pPr>
      <w:r>
        <w:rPr>
          <w:color w:val="231F20"/>
        </w:rPr>
        <w:t>Con este cúmulo de ideas fue madurando en la década de los se- senta la teoría del desarrollo político. Gabriel Almond y Bingham Powell</w:t>
      </w:r>
      <w:r>
        <w:rPr>
          <w:color w:val="231F20"/>
          <w:spacing w:val="-10"/>
        </w:rPr>
        <w:t> </w:t>
      </w:r>
      <w:r>
        <w:rPr>
          <w:color w:val="231F20"/>
        </w:rPr>
        <w:t>(1972)</w:t>
      </w:r>
      <w:r>
        <w:rPr>
          <w:color w:val="231F20"/>
          <w:spacing w:val="-10"/>
        </w:rPr>
        <w:t> </w:t>
      </w:r>
      <w:r>
        <w:rPr>
          <w:color w:val="231F20"/>
        </w:rPr>
        <w:t>lograron</w:t>
      </w:r>
      <w:r>
        <w:rPr>
          <w:color w:val="231F20"/>
          <w:spacing w:val="-10"/>
        </w:rPr>
        <w:t> </w:t>
      </w:r>
      <w:r>
        <w:rPr>
          <w:color w:val="231F20"/>
        </w:rPr>
        <w:t>amalgamar</w:t>
      </w:r>
      <w:r>
        <w:rPr>
          <w:color w:val="231F20"/>
          <w:spacing w:val="-10"/>
        </w:rPr>
        <w:t> </w:t>
      </w:r>
      <w:r>
        <w:rPr>
          <w:color w:val="231F20"/>
        </w:rPr>
        <w:t>las</w:t>
      </w:r>
      <w:r>
        <w:rPr>
          <w:color w:val="231F20"/>
          <w:spacing w:val="-10"/>
        </w:rPr>
        <w:t> </w:t>
      </w:r>
      <w:r>
        <w:rPr>
          <w:color w:val="231F20"/>
        </w:rPr>
        <w:t>aún</w:t>
      </w:r>
      <w:r>
        <w:rPr>
          <w:color w:val="231F20"/>
          <w:spacing w:val="-10"/>
        </w:rPr>
        <w:t> </w:t>
      </w:r>
      <w:r>
        <w:rPr>
          <w:color w:val="231F20"/>
        </w:rPr>
        <w:t>distantes</w:t>
      </w:r>
      <w:r>
        <w:rPr>
          <w:color w:val="231F20"/>
          <w:spacing w:val="-10"/>
        </w:rPr>
        <w:t> </w:t>
      </w:r>
      <w:r>
        <w:rPr>
          <w:color w:val="231F20"/>
        </w:rPr>
        <w:t>teorías</w:t>
      </w:r>
      <w:r>
        <w:rPr>
          <w:color w:val="231F20"/>
          <w:spacing w:val="-10"/>
        </w:rPr>
        <w:t> </w:t>
      </w:r>
      <w:r>
        <w:rPr>
          <w:color w:val="231F20"/>
        </w:rPr>
        <w:t>del</w:t>
      </w:r>
      <w:r>
        <w:rPr>
          <w:color w:val="231F20"/>
          <w:spacing w:val="-10"/>
        </w:rPr>
        <w:t> </w:t>
      </w:r>
      <w:r>
        <w:rPr>
          <w:color w:val="231F20"/>
        </w:rPr>
        <w:t>micro y macrodesarrollo político, con las argumentaciones sobre la calidad de la cultura política para dar cuenta del grado de desarrollo de los sistemas políticos, diseñaron una tipología sobre la modernización e institucionalización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estructuras</w:t>
      </w:r>
      <w:r>
        <w:rPr>
          <w:color w:val="231F20"/>
          <w:spacing w:val="-7"/>
        </w:rPr>
        <w:t> </w:t>
      </w:r>
      <w:r>
        <w:rPr>
          <w:color w:val="231F20"/>
        </w:rPr>
        <w:t>políticas,</w:t>
      </w:r>
      <w:r>
        <w:rPr>
          <w:color w:val="231F20"/>
          <w:spacing w:val="-7"/>
        </w:rPr>
        <w:t> </w:t>
      </w:r>
      <w:r>
        <w:rPr>
          <w:color w:val="231F20"/>
        </w:rPr>
        <w:t>los</w:t>
      </w:r>
      <w:r>
        <w:rPr>
          <w:color w:val="231F20"/>
          <w:spacing w:val="-7"/>
        </w:rPr>
        <w:t> </w:t>
      </w:r>
      <w:r>
        <w:rPr>
          <w:color w:val="231F20"/>
        </w:rPr>
        <w:t>sistemas</w:t>
      </w:r>
      <w:r>
        <w:rPr>
          <w:color w:val="231F20"/>
          <w:spacing w:val="-7"/>
        </w:rPr>
        <w:t> </w:t>
      </w:r>
      <w:r>
        <w:rPr>
          <w:color w:val="231F20"/>
        </w:rPr>
        <w:t>políticos </w:t>
      </w:r>
      <w:r>
        <w:rPr>
          <w:i/>
          <w:color w:val="231F20"/>
        </w:rPr>
        <w:t>angloamericanos</w:t>
      </w:r>
      <w:r>
        <w:rPr>
          <w:color w:val="231F20"/>
        </w:rPr>
        <w:t>, </w:t>
      </w:r>
      <w:r>
        <w:rPr>
          <w:i/>
          <w:color w:val="231F20"/>
        </w:rPr>
        <w:t>continentales</w:t>
      </w:r>
      <w:r>
        <w:rPr>
          <w:color w:val="231F20"/>
        </w:rPr>
        <w:t>, </w:t>
      </w:r>
      <w:r>
        <w:rPr>
          <w:i/>
          <w:color w:val="231F20"/>
        </w:rPr>
        <w:t>pre-industriales </w:t>
      </w:r>
      <w:r>
        <w:rPr>
          <w:color w:val="231F20"/>
        </w:rPr>
        <w:t>y </w:t>
      </w:r>
      <w:r>
        <w:rPr>
          <w:i/>
          <w:color w:val="231F20"/>
        </w:rPr>
        <w:t>totalitarios</w:t>
      </w:r>
      <w:r>
        <w:rPr>
          <w:color w:val="231F20"/>
        </w:rPr>
        <w:t>, eran una</w:t>
      </w:r>
      <w:r>
        <w:rPr>
          <w:color w:val="231F20"/>
          <w:spacing w:val="-12"/>
        </w:rPr>
        <w:t> </w:t>
      </w:r>
      <w:r>
        <w:rPr>
          <w:color w:val="231F20"/>
        </w:rPr>
        <w:t>clasificación</w:t>
      </w:r>
      <w:r>
        <w:rPr>
          <w:color w:val="231F20"/>
          <w:spacing w:val="-12"/>
        </w:rPr>
        <w:t> </w:t>
      </w:r>
      <w:r>
        <w:rPr>
          <w:color w:val="231F20"/>
        </w:rPr>
        <w:t>y</w:t>
      </w:r>
      <w:r>
        <w:rPr>
          <w:color w:val="231F20"/>
          <w:spacing w:val="-12"/>
        </w:rPr>
        <w:t> </w:t>
      </w:r>
      <w:r>
        <w:rPr>
          <w:color w:val="231F20"/>
        </w:rPr>
        <w:t>clara</w:t>
      </w:r>
      <w:r>
        <w:rPr>
          <w:color w:val="231F20"/>
          <w:spacing w:val="-12"/>
        </w:rPr>
        <w:t> </w:t>
      </w:r>
      <w:r>
        <w:rPr>
          <w:color w:val="231F20"/>
        </w:rPr>
        <w:t>muestra</w:t>
      </w:r>
      <w:r>
        <w:rPr>
          <w:color w:val="231F20"/>
          <w:spacing w:val="-12"/>
        </w:rPr>
        <w:t> </w:t>
      </w:r>
      <w:r>
        <w:rPr>
          <w:color w:val="231F20"/>
        </w:rPr>
        <w:t>de</w:t>
      </w:r>
      <w:r>
        <w:rPr>
          <w:color w:val="231F20"/>
          <w:spacing w:val="-12"/>
        </w:rPr>
        <w:t> </w:t>
      </w:r>
      <w:r>
        <w:rPr>
          <w:color w:val="231F20"/>
        </w:rPr>
        <w:t>cómo</w:t>
      </w:r>
      <w:r>
        <w:rPr>
          <w:color w:val="231F20"/>
          <w:spacing w:val="-12"/>
        </w:rPr>
        <w:t> </w:t>
      </w:r>
      <w:r>
        <w:rPr>
          <w:color w:val="231F20"/>
        </w:rPr>
        <w:t>funcionan</w:t>
      </w:r>
      <w:r>
        <w:rPr>
          <w:color w:val="231F20"/>
          <w:spacing w:val="-12"/>
        </w:rPr>
        <w:t> </w:t>
      </w:r>
      <w:r>
        <w:rPr>
          <w:color w:val="231F20"/>
        </w:rPr>
        <w:t>y</w:t>
      </w:r>
      <w:r>
        <w:rPr>
          <w:color w:val="231F20"/>
          <w:spacing w:val="-12"/>
        </w:rPr>
        <w:t> </w:t>
      </w:r>
      <w:r>
        <w:rPr>
          <w:color w:val="231F20"/>
        </w:rPr>
        <w:t>desarrollan</w:t>
      </w:r>
      <w:r>
        <w:rPr>
          <w:color w:val="231F20"/>
          <w:spacing w:val="-12"/>
        </w:rPr>
        <w:t> </w:t>
      </w:r>
      <w:r>
        <w:rPr>
          <w:color w:val="231F20"/>
        </w:rPr>
        <w:t>los propios sistemas políticos, permitiendo observar a la diferenciación estructural y la secularización cultural. Dicho concisamente, la mo- dernización política, para Almond, es entendida como el proceso a través del cual un sistema político alcanza una cada vez mayor dife- renciación estructural, es decir, división del trabajo político y una cada vez más extensa secularización cultural, esto es, el proceso con el cual las actividades políticas y la percepción social de las mismas se hace cada vez más racional y menos sujeta a principios y valores extrapolíticos (1999, 1972,</w:t>
      </w:r>
      <w:r>
        <w:rPr>
          <w:color w:val="231F20"/>
          <w:spacing w:val="-18"/>
        </w:rPr>
        <w:t> </w:t>
      </w:r>
      <w:r>
        <w:rPr>
          <w:color w:val="231F20"/>
        </w:rPr>
        <w:t>1970).</w:t>
      </w:r>
    </w:p>
    <w:p>
      <w:pPr>
        <w:pStyle w:val="BodyText"/>
        <w:spacing w:line="247" w:lineRule="auto"/>
        <w:ind w:left="1394" w:right="1393" w:firstLine="283"/>
        <w:jc w:val="both"/>
      </w:pPr>
      <w:r>
        <w:rPr>
          <w:color w:val="231F20"/>
        </w:rPr>
        <w:t>En la década de los setenta, la ciencia política norteamericana atestigua una segmentación: por un lado, caminaron las teorías del desarrollo</w:t>
      </w:r>
      <w:r>
        <w:rPr>
          <w:color w:val="231F20"/>
          <w:spacing w:val="-13"/>
        </w:rPr>
        <w:t> </w:t>
      </w:r>
      <w:r>
        <w:rPr>
          <w:color w:val="231F20"/>
        </w:rPr>
        <w:t>político</w:t>
      </w:r>
      <w:r>
        <w:rPr>
          <w:color w:val="231F20"/>
          <w:spacing w:val="-13"/>
        </w:rPr>
        <w:t> </w:t>
      </w:r>
      <w:r>
        <w:rPr>
          <w:color w:val="231F20"/>
        </w:rPr>
        <w:t>de</w:t>
      </w:r>
      <w:r>
        <w:rPr>
          <w:color w:val="231F20"/>
          <w:spacing w:val="-13"/>
        </w:rPr>
        <w:t> </w:t>
      </w:r>
      <w:r>
        <w:rPr>
          <w:color w:val="231F20"/>
        </w:rPr>
        <w:t>corte</w:t>
      </w:r>
      <w:r>
        <w:rPr>
          <w:color w:val="231F20"/>
          <w:spacing w:val="-13"/>
        </w:rPr>
        <w:t> </w:t>
      </w:r>
      <w:r>
        <w:rPr>
          <w:color w:val="231F20"/>
        </w:rPr>
        <w:t>ideológico</w:t>
      </w:r>
      <w:r>
        <w:rPr>
          <w:color w:val="231F20"/>
          <w:spacing w:val="-13"/>
        </w:rPr>
        <w:t> </w:t>
      </w:r>
      <w:r>
        <w:rPr>
          <w:color w:val="231F20"/>
          <w:spacing w:val="-8"/>
        </w:rPr>
        <w:t>y,</w:t>
      </w:r>
      <w:r>
        <w:rPr>
          <w:color w:val="231F20"/>
          <w:spacing w:val="-13"/>
        </w:rPr>
        <w:t> </w:t>
      </w:r>
      <w:r>
        <w:rPr>
          <w:color w:val="231F20"/>
        </w:rPr>
        <w:t>por</w:t>
      </w:r>
      <w:r>
        <w:rPr>
          <w:color w:val="231F20"/>
          <w:spacing w:val="-13"/>
        </w:rPr>
        <w:t> </w:t>
      </w:r>
      <w:r>
        <w:rPr>
          <w:color w:val="231F20"/>
        </w:rPr>
        <w:t>otro,</w:t>
      </w:r>
      <w:r>
        <w:rPr>
          <w:color w:val="231F20"/>
          <w:spacing w:val="-13"/>
        </w:rPr>
        <w:t> </w:t>
      </w:r>
      <w:r>
        <w:rPr>
          <w:color w:val="231F20"/>
        </w:rPr>
        <w:t>las</w:t>
      </w:r>
      <w:r>
        <w:rPr>
          <w:color w:val="231F20"/>
          <w:spacing w:val="-13"/>
        </w:rPr>
        <w:t> </w:t>
      </w:r>
      <w:r>
        <w:rPr>
          <w:color w:val="231F20"/>
        </w:rPr>
        <w:t>teorías</w:t>
      </w:r>
      <w:r>
        <w:rPr>
          <w:color w:val="231F20"/>
          <w:spacing w:val="-13"/>
        </w:rPr>
        <w:t> </w:t>
      </w:r>
      <w:r>
        <w:rPr>
          <w:color w:val="231F20"/>
        </w:rPr>
        <w:t>del</w:t>
      </w:r>
      <w:r>
        <w:rPr>
          <w:color w:val="231F20"/>
          <w:spacing w:val="-13"/>
        </w:rPr>
        <w:t> </w:t>
      </w:r>
      <w:r>
        <w:rPr>
          <w:color w:val="231F20"/>
        </w:rPr>
        <w:t>desa- rrollo</w:t>
      </w:r>
      <w:r>
        <w:rPr>
          <w:color w:val="231F20"/>
          <w:spacing w:val="-22"/>
        </w:rPr>
        <w:t> </w:t>
      </w:r>
      <w:r>
        <w:rPr>
          <w:color w:val="231F20"/>
        </w:rPr>
        <w:t>político</w:t>
      </w:r>
      <w:r>
        <w:rPr>
          <w:color w:val="231F20"/>
          <w:spacing w:val="-22"/>
        </w:rPr>
        <w:t> </w:t>
      </w:r>
      <w:r>
        <w:rPr>
          <w:color w:val="231F20"/>
        </w:rPr>
        <w:t>de</w:t>
      </w:r>
      <w:r>
        <w:rPr>
          <w:color w:val="231F20"/>
          <w:spacing w:val="-22"/>
        </w:rPr>
        <w:t> </w:t>
      </w:r>
      <w:r>
        <w:rPr>
          <w:color w:val="231F20"/>
        </w:rPr>
        <w:t>corte</w:t>
      </w:r>
      <w:r>
        <w:rPr>
          <w:color w:val="231F20"/>
          <w:spacing w:val="-22"/>
        </w:rPr>
        <w:t> </w:t>
      </w:r>
      <w:r>
        <w:rPr>
          <w:color w:val="231F20"/>
        </w:rPr>
        <w:t>metodológico.</w:t>
      </w:r>
      <w:r>
        <w:rPr>
          <w:color w:val="231F20"/>
          <w:spacing w:val="-31"/>
        </w:rPr>
        <w:t> </w:t>
      </w:r>
      <w:r>
        <w:rPr>
          <w:color w:val="231F20"/>
        </w:rPr>
        <w:t>A</w:t>
      </w:r>
      <w:r>
        <w:rPr>
          <w:color w:val="231F20"/>
          <w:spacing w:val="-31"/>
        </w:rPr>
        <w:t> </w:t>
      </w:r>
      <w:r>
        <w:rPr>
          <w:color w:val="231F20"/>
        </w:rPr>
        <w:t>las</w:t>
      </w:r>
      <w:r>
        <w:rPr>
          <w:color w:val="231F20"/>
          <w:spacing w:val="-22"/>
        </w:rPr>
        <w:t> </w:t>
      </w:r>
      <w:r>
        <w:rPr>
          <w:color w:val="231F20"/>
        </w:rPr>
        <w:t>primeras,</w:t>
      </w:r>
      <w:r>
        <w:rPr>
          <w:color w:val="231F20"/>
          <w:spacing w:val="-22"/>
        </w:rPr>
        <w:t> </w:t>
      </w:r>
      <w:r>
        <w:rPr>
          <w:color w:val="231F20"/>
        </w:rPr>
        <w:t>en</w:t>
      </w:r>
      <w:r>
        <w:rPr>
          <w:color w:val="231F20"/>
          <w:spacing w:val="-31"/>
        </w:rPr>
        <w:t> </w:t>
      </w:r>
      <w:r>
        <w:rPr>
          <w:color w:val="231F20"/>
        </w:rPr>
        <w:t>América</w:t>
      </w:r>
      <w:r>
        <w:rPr>
          <w:color w:val="231F20"/>
          <w:spacing w:val="-22"/>
        </w:rPr>
        <w:t> </w:t>
      </w:r>
      <w:r>
        <w:rPr>
          <w:color w:val="231F20"/>
        </w:rPr>
        <w:t>Lati- na se les conoció como teorías de la dependencia, Fernando</w:t>
      </w:r>
      <w:r>
        <w:rPr>
          <w:color w:val="231F20"/>
          <w:spacing w:val="-20"/>
        </w:rPr>
        <w:t> </w:t>
      </w:r>
      <w:r>
        <w:rPr>
          <w:color w:val="231F20"/>
        </w:rPr>
        <w:t>Cardoso (1973), André Gunder Frank (1992), Enzo Faletto (1969), Teotonio Dos Santos (1970) y Celso Furtado (1964) fueron algunos de sus principales exponentes. el supuesto para lograr el desarrollo en los países</w:t>
      </w:r>
      <w:r>
        <w:rPr>
          <w:color w:val="231F20"/>
          <w:spacing w:val="-7"/>
        </w:rPr>
        <w:t> </w:t>
      </w:r>
      <w:r>
        <w:rPr>
          <w:color w:val="231F20"/>
        </w:rPr>
        <w:t>del</w:t>
      </w:r>
      <w:r>
        <w:rPr>
          <w:color w:val="231F20"/>
          <w:spacing w:val="-7"/>
        </w:rPr>
        <w:t> </w:t>
      </w:r>
      <w:r>
        <w:rPr>
          <w:color w:val="231F20"/>
        </w:rPr>
        <w:t>tercer</w:t>
      </w:r>
      <w:r>
        <w:rPr>
          <w:color w:val="231F20"/>
          <w:spacing w:val="-7"/>
        </w:rPr>
        <w:t> </w:t>
      </w:r>
      <w:r>
        <w:rPr>
          <w:color w:val="231F20"/>
        </w:rPr>
        <w:t>mundo</w:t>
      </w:r>
      <w:r>
        <w:rPr>
          <w:color w:val="231F20"/>
          <w:spacing w:val="-7"/>
        </w:rPr>
        <w:t> </w:t>
      </w:r>
      <w:r>
        <w:rPr>
          <w:color w:val="231F20"/>
        </w:rPr>
        <w:t>radica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independencia</w:t>
      </w:r>
      <w:r>
        <w:rPr>
          <w:color w:val="231F20"/>
          <w:spacing w:val="-7"/>
        </w:rPr>
        <w:t> </w:t>
      </w:r>
      <w:r>
        <w:rPr>
          <w:color w:val="231F20"/>
        </w:rPr>
        <w:t>o</w:t>
      </w:r>
      <w:r>
        <w:rPr>
          <w:color w:val="231F20"/>
          <w:spacing w:val="-7"/>
        </w:rPr>
        <w:t> </w:t>
      </w:r>
      <w:r>
        <w:rPr>
          <w:color w:val="231F20"/>
        </w:rPr>
        <w:t>“revolución”</w:t>
      </w:r>
      <w:r>
        <w:rPr>
          <w:color w:val="231F20"/>
          <w:spacing w:val="-7"/>
        </w:rPr>
        <w:t> </w:t>
      </w:r>
      <w:r>
        <w:rPr>
          <w:color w:val="231F20"/>
        </w:rPr>
        <w:t>de éstos hacia con el centro hegemónico. Enfatizaban una lectura sobre la</w:t>
      </w:r>
      <w:r>
        <w:rPr>
          <w:color w:val="231F20"/>
          <w:spacing w:val="-9"/>
        </w:rPr>
        <w:t> </w:t>
      </w:r>
      <w:r>
        <w:rPr>
          <w:color w:val="231F20"/>
        </w:rPr>
        <w:t>herencia</w:t>
      </w:r>
      <w:r>
        <w:rPr>
          <w:color w:val="231F20"/>
          <w:spacing w:val="-9"/>
        </w:rPr>
        <w:t> </w:t>
      </w:r>
      <w:r>
        <w:rPr>
          <w:color w:val="231F20"/>
        </w:rPr>
        <w:t>marxista,</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destrucción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base</w:t>
      </w:r>
      <w:r>
        <w:rPr>
          <w:color w:val="231F20"/>
          <w:spacing w:val="-9"/>
        </w:rPr>
        <w:t> </w:t>
      </w:r>
      <w:r>
        <w:rPr>
          <w:color w:val="231F20"/>
        </w:rPr>
        <w:t>económica</w:t>
      </w:r>
      <w:r>
        <w:rPr>
          <w:color w:val="231F20"/>
          <w:spacing w:val="-9"/>
        </w:rPr>
        <w:t> </w:t>
      </w:r>
      <w:r>
        <w:rPr>
          <w:color w:val="231F20"/>
        </w:rPr>
        <w:t>como </w:t>
      </w:r>
      <w:r>
        <w:rPr>
          <w:color w:val="231F20"/>
          <w:spacing w:val="-3"/>
        </w:rPr>
        <w:t>medio</w:t>
      </w:r>
      <w:r>
        <w:rPr>
          <w:color w:val="231F20"/>
          <w:spacing w:val="-16"/>
        </w:rPr>
        <w:t> </w:t>
      </w:r>
      <w:r>
        <w:rPr>
          <w:color w:val="231F20"/>
          <w:spacing w:val="-3"/>
        </w:rPr>
        <w:t>para</w:t>
      </w:r>
      <w:r>
        <w:rPr>
          <w:color w:val="231F20"/>
          <w:spacing w:val="-16"/>
        </w:rPr>
        <w:t> </w:t>
      </w:r>
      <w:r>
        <w:rPr>
          <w:color w:val="231F20"/>
          <w:spacing w:val="-3"/>
        </w:rPr>
        <w:t>reconstruir</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superestructura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spacing w:val="-3"/>
        </w:rPr>
        <w:t>idea</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spacing w:val="-3"/>
        </w:rPr>
        <w:t>desarrollo </w:t>
      </w:r>
      <w:r>
        <w:rPr>
          <w:color w:val="231F20"/>
        </w:rPr>
        <w:t>político</w:t>
      </w:r>
      <w:r>
        <w:rPr>
          <w:color w:val="231F20"/>
          <w:spacing w:val="-28"/>
        </w:rPr>
        <w:t> </w:t>
      </w:r>
      <w:r>
        <w:rPr>
          <w:color w:val="231F20"/>
        </w:rPr>
        <w:t>requería</w:t>
      </w:r>
      <w:r>
        <w:rPr>
          <w:color w:val="231F20"/>
          <w:spacing w:val="-28"/>
        </w:rPr>
        <w:t> </w:t>
      </w:r>
      <w:r>
        <w:rPr>
          <w:color w:val="231F20"/>
        </w:rPr>
        <w:t>como</w:t>
      </w:r>
      <w:r>
        <w:rPr>
          <w:color w:val="231F20"/>
          <w:spacing w:val="-28"/>
        </w:rPr>
        <w:t> </w:t>
      </w:r>
      <w:r>
        <w:rPr>
          <w:color w:val="231F20"/>
        </w:rPr>
        <w:t>condición</w:t>
      </w:r>
      <w:r>
        <w:rPr>
          <w:color w:val="231F20"/>
          <w:spacing w:val="-28"/>
        </w:rPr>
        <w:t> </w:t>
      </w:r>
      <w:r>
        <w:rPr>
          <w:color w:val="231F20"/>
        </w:rPr>
        <w:t>indispensable</w:t>
      </w:r>
      <w:r>
        <w:rPr>
          <w:color w:val="231F20"/>
          <w:spacing w:val="-28"/>
        </w:rPr>
        <w:t> </w:t>
      </w:r>
      <w:r>
        <w:rPr>
          <w:color w:val="231F20"/>
        </w:rPr>
        <w:t>al</w:t>
      </w:r>
      <w:r>
        <w:rPr>
          <w:color w:val="231F20"/>
          <w:spacing w:val="-28"/>
        </w:rPr>
        <w:t> </w:t>
      </w:r>
      <w:r>
        <w:rPr>
          <w:color w:val="231F20"/>
        </w:rPr>
        <w:t>desarrollo</w:t>
      </w:r>
      <w:r>
        <w:rPr>
          <w:color w:val="231F20"/>
          <w:spacing w:val="-28"/>
        </w:rPr>
        <w:t> </w:t>
      </w:r>
      <w:r>
        <w:rPr>
          <w:color w:val="231F20"/>
        </w:rPr>
        <w:t>económi- co. El resultado de crear las bases y condiciones económicas, para</w:t>
      </w:r>
      <w:r>
        <w:rPr>
          <w:color w:val="231F20"/>
          <w:spacing w:val="-11"/>
        </w:rPr>
        <w:t> </w:t>
      </w:r>
      <w:r>
        <w:rPr>
          <w:color w:val="231F20"/>
        </w:rPr>
        <w:t>el</w:t>
      </w:r>
    </w:p>
    <w:p>
      <w:pPr>
        <w:pStyle w:val="BodyText"/>
        <w:spacing w:before="2"/>
        <w:rPr>
          <w:sz w:val="17"/>
        </w:rPr>
      </w:pPr>
    </w:p>
    <w:p>
      <w:pPr>
        <w:pStyle w:val="BodyText"/>
        <w:spacing w:before="71"/>
        <w:ind w:left="1395" w:right="1393"/>
        <w:jc w:val="right"/>
      </w:pPr>
      <w:r>
        <w:rPr>
          <w:color w:val="231F20"/>
        </w:rPr>
        <w:t>223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despegue modernizador de América Latina fue un incremento</w:t>
      </w:r>
      <w:r>
        <w:rPr>
          <w:color w:val="231F20"/>
          <w:spacing w:val="-20"/>
        </w:rPr>
        <w:t> </w:t>
      </w:r>
      <w:r>
        <w:rPr>
          <w:color w:val="231F20"/>
        </w:rPr>
        <w:t>consi- derable de su deuda externa, pues los planes y programas para el de- sarrollo</w:t>
      </w:r>
      <w:r>
        <w:rPr>
          <w:color w:val="231F20"/>
          <w:spacing w:val="-5"/>
        </w:rPr>
        <w:t> </w:t>
      </w:r>
      <w:r>
        <w:rPr>
          <w:color w:val="231F20"/>
        </w:rPr>
        <w:t>implicaron</w:t>
      </w:r>
      <w:r>
        <w:rPr>
          <w:color w:val="231F20"/>
          <w:spacing w:val="-6"/>
        </w:rPr>
        <w:t> </w:t>
      </w:r>
      <w:r>
        <w:rPr>
          <w:color w:val="231F20"/>
        </w:rPr>
        <w:t>una</w:t>
      </w:r>
      <w:r>
        <w:rPr>
          <w:color w:val="231F20"/>
          <w:spacing w:val="-5"/>
        </w:rPr>
        <w:t> </w:t>
      </w:r>
      <w:r>
        <w:rPr>
          <w:color w:val="231F20"/>
        </w:rPr>
        <w:t>participación</w:t>
      </w:r>
      <w:r>
        <w:rPr>
          <w:color w:val="231F20"/>
          <w:spacing w:val="-6"/>
        </w:rPr>
        <w:t> </w:t>
      </w:r>
      <w:r>
        <w:rPr>
          <w:color w:val="231F20"/>
        </w:rPr>
        <w:t>del</w:t>
      </w:r>
      <w:r>
        <w:rPr>
          <w:color w:val="231F20"/>
          <w:spacing w:val="-5"/>
        </w:rPr>
        <w:t> </w:t>
      </w:r>
      <w:r>
        <w:rPr>
          <w:color w:val="231F20"/>
        </w:rPr>
        <w:t>capital</w:t>
      </w:r>
      <w:r>
        <w:rPr>
          <w:color w:val="231F20"/>
          <w:spacing w:val="-6"/>
        </w:rPr>
        <w:t> </w:t>
      </w:r>
      <w:r>
        <w:rPr>
          <w:color w:val="231F20"/>
        </w:rPr>
        <w:t>extranjero.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dé- cada de los cincuenta y hasta fines de los sesenta, en América</w:t>
      </w:r>
      <w:r>
        <w:rPr>
          <w:color w:val="231F20"/>
          <w:spacing w:val="-24"/>
        </w:rPr>
        <w:t> </w:t>
      </w:r>
      <w:r>
        <w:rPr>
          <w:color w:val="231F20"/>
        </w:rPr>
        <w:t>Latina se presentó una participación de capitales extranjeros aproximada- </w:t>
      </w:r>
      <w:r>
        <w:rPr>
          <w:color w:val="231F20"/>
          <w:spacing w:val="2"/>
        </w:rPr>
        <w:t>mente </w:t>
      </w:r>
      <w:r>
        <w:rPr>
          <w:color w:val="231F20"/>
        </w:rPr>
        <w:t>de 55 000 </w:t>
      </w:r>
      <w:r>
        <w:rPr>
          <w:color w:val="231F20"/>
          <w:spacing w:val="2"/>
        </w:rPr>
        <w:t>millones </w:t>
      </w:r>
      <w:r>
        <w:rPr>
          <w:color w:val="231F20"/>
        </w:rPr>
        <w:t>de </w:t>
      </w:r>
      <w:r>
        <w:rPr>
          <w:color w:val="231F20"/>
          <w:spacing w:val="2"/>
        </w:rPr>
        <w:t>dólares, inversión </w:t>
      </w:r>
      <w:r>
        <w:rPr>
          <w:color w:val="231F20"/>
        </w:rPr>
        <w:t>que  </w:t>
      </w:r>
      <w:r>
        <w:rPr>
          <w:color w:val="231F20"/>
          <w:spacing w:val="2"/>
        </w:rPr>
        <w:t>genera unos  </w:t>
      </w:r>
      <w:r>
        <w:rPr>
          <w:color w:val="231F20"/>
        </w:rPr>
        <w:t>65</w:t>
      </w:r>
      <w:r>
        <w:rPr>
          <w:color w:val="231F20"/>
          <w:spacing w:val="-28"/>
        </w:rPr>
        <w:t> </w:t>
      </w:r>
      <w:r>
        <w:rPr>
          <w:color w:val="231F20"/>
        </w:rPr>
        <w:t>000</w:t>
      </w:r>
      <w:r>
        <w:rPr>
          <w:color w:val="231F20"/>
          <w:spacing w:val="-3"/>
        </w:rPr>
        <w:t> </w:t>
      </w:r>
      <w:r>
        <w:rPr>
          <w:color w:val="231F20"/>
        </w:rPr>
        <w:t>millones</w:t>
      </w:r>
      <w:r>
        <w:rPr>
          <w:color w:val="231F20"/>
          <w:spacing w:val="-3"/>
        </w:rPr>
        <w:t> </w:t>
      </w:r>
      <w:r>
        <w:rPr>
          <w:color w:val="231F20"/>
        </w:rPr>
        <w:t>de</w:t>
      </w:r>
      <w:r>
        <w:rPr>
          <w:color w:val="231F20"/>
          <w:spacing w:val="-3"/>
        </w:rPr>
        <w:t> </w:t>
      </w:r>
      <w:r>
        <w:rPr>
          <w:color w:val="231F20"/>
        </w:rPr>
        <w:t>dólares</w:t>
      </w:r>
      <w:r>
        <w:rPr>
          <w:color w:val="231F20"/>
          <w:spacing w:val="-3"/>
        </w:rPr>
        <w:t> </w:t>
      </w:r>
      <w:r>
        <w:rPr>
          <w:color w:val="231F20"/>
        </w:rPr>
        <w:t>en</w:t>
      </w:r>
      <w:r>
        <w:rPr>
          <w:color w:val="231F20"/>
          <w:spacing w:val="-3"/>
        </w:rPr>
        <w:t> </w:t>
      </w:r>
      <w:r>
        <w:rPr>
          <w:color w:val="231F20"/>
        </w:rPr>
        <w:t>utilidades,</w:t>
      </w:r>
      <w:r>
        <w:rPr>
          <w:color w:val="231F20"/>
          <w:spacing w:val="-3"/>
        </w:rPr>
        <w:t> </w:t>
      </w:r>
      <w:r>
        <w:rPr>
          <w:color w:val="231F20"/>
        </w:rPr>
        <w:t>en</w:t>
      </w:r>
      <w:r>
        <w:rPr>
          <w:color w:val="231F20"/>
          <w:spacing w:val="-3"/>
        </w:rPr>
        <w:t> </w:t>
      </w:r>
      <w:r>
        <w:rPr>
          <w:color w:val="231F20"/>
        </w:rPr>
        <w:t>esos</w:t>
      </w:r>
      <w:r>
        <w:rPr>
          <w:color w:val="231F20"/>
          <w:spacing w:val="-3"/>
        </w:rPr>
        <w:t> </w:t>
      </w:r>
      <w:r>
        <w:rPr>
          <w:color w:val="231F20"/>
        </w:rPr>
        <w:t>años,</w:t>
      </w:r>
      <w:r>
        <w:rPr>
          <w:color w:val="231F20"/>
          <w:spacing w:val="-3"/>
        </w:rPr>
        <w:t> </w:t>
      </w:r>
      <w:r>
        <w:rPr>
          <w:color w:val="231F20"/>
        </w:rPr>
        <w:t>la</w:t>
      </w:r>
      <w:r>
        <w:rPr>
          <w:color w:val="231F20"/>
          <w:spacing w:val="-3"/>
        </w:rPr>
        <w:t> </w:t>
      </w:r>
      <w:r>
        <w:rPr>
          <w:color w:val="231F20"/>
        </w:rPr>
        <w:t>balanza</w:t>
      </w:r>
      <w:r>
        <w:rPr>
          <w:color w:val="231F20"/>
          <w:spacing w:val="-3"/>
        </w:rPr>
        <w:t> </w:t>
      </w:r>
      <w:r>
        <w:rPr>
          <w:color w:val="231F20"/>
        </w:rPr>
        <w:t>co- mercial de los países del continente se mantiene positiva, por lo que América Latina no recibe excedentes del exterior. La deuda (que al- canzaba 10 000 millones de dólares en 1958 y cerca de 30 000 en el 1970)</w:t>
      </w:r>
      <w:r>
        <w:rPr>
          <w:color w:val="231F20"/>
          <w:spacing w:val="-6"/>
        </w:rPr>
        <w:t> </w:t>
      </w:r>
      <w:r>
        <w:rPr>
          <w:color w:val="231F20"/>
        </w:rPr>
        <w:t>se</w:t>
      </w:r>
      <w:r>
        <w:rPr>
          <w:color w:val="231F20"/>
          <w:spacing w:val="-6"/>
        </w:rPr>
        <w:t> </w:t>
      </w:r>
      <w:r>
        <w:rPr>
          <w:color w:val="231F20"/>
        </w:rPr>
        <w:t>genera</w:t>
      </w:r>
      <w:r>
        <w:rPr>
          <w:color w:val="231F20"/>
          <w:spacing w:val="-6"/>
        </w:rPr>
        <w:t> </w:t>
      </w:r>
      <w:r>
        <w:rPr>
          <w:color w:val="231F20"/>
        </w:rPr>
        <w:t>sólo</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transferencia</w:t>
      </w:r>
      <w:r>
        <w:rPr>
          <w:color w:val="231F20"/>
          <w:spacing w:val="-6"/>
        </w:rPr>
        <w:t> </w:t>
      </w:r>
      <w:r>
        <w:rPr>
          <w:color w:val="231F20"/>
        </w:rPr>
        <w:t>de</w:t>
      </w:r>
      <w:r>
        <w:rPr>
          <w:color w:val="231F20"/>
          <w:spacing w:val="-6"/>
        </w:rPr>
        <w:t> </w:t>
      </w:r>
      <w:r>
        <w:rPr>
          <w:color w:val="231F20"/>
        </w:rPr>
        <w:t>utilidades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inversión extranjera (García, 1989, pp.</w:t>
      </w:r>
      <w:r>
        <w:rPr>
          <w:color w:val="231F20"/>
          <w:spacing w:val="-24"/>
        </w:rPr>
        <w:t> </w:t>
      </w:r>
      <w:r>
        <w:rPr>
          <w:color w:val="231F20"/>
        </w:rPr>
        <w:t>310-380).</w:t>
      </w:r>
    </w:p>
    <w:p>
      <w:pPr>
        <w:pStyle w:val="BodyText"/>
        <w:spacing w:line="247" w:lineRule="auto"/>
        <w:ind w:left="1395" w:right="1389" w:firstLine="283"/>
        <w:jc w:val="both"/>
      </w:pPr>
      <w:r>
        <w:rPr>
          <w:color w:val="231F20"/>
        </w:rPr>
        <w:t>Las teorías del desarrollo político de corte metodológico</w:t>
      </w:r>
      <w:r>
        <w:rPr>
          <w:color w:val="231F20"/>
          <w:spacing w:val="-16"/>
        </w:rPr>
        <w:t> </w:t>
      </w:r>
      <w:r>
        <w:rPr>
          <w:color w:val="231F20"/>
        </w:rPr>
        <w:t>tuvieron una creación y recreación bajo el amparo del Comité sobre Política Comparativa, integrante del Consejo de Investigación en Ciencias Sociales</w:t>
      </w:r>
      <w:r>
        <w:rPr>
          <w:color w:val="231F20"/>
          <w:spacing w:val="-6"/>
        </w:rPr>
        <w:t> </w:t>
      </w:r>
      <w:r>
        <w:rPr>
          <w:color w:val="231F20"/>
        </w:rPr>
        <w:t>creado</w:t>
      </w:r>
      <w:r>
        <w:rPr>
          <w:color w:val="231F20"/>
          <w:spacing w:val="-6"/>
        </w:rPr>
        <w:t> </w:t>
      </w:r>
      <w:r>
        <w:rPr>
          <w:color w:val="231F20"/>
        </w:rPr>
        <w:t>en</w:t>
      </w:r>
      <w:r>
        <w:rPr>
          <w:color w:val="231F20"/>
          <w:spacing w:val="-6"/>
        </w:rPr>
        <w:t> </w:t>
      </w:r>
      <w:r>
        <w:rPr>
          <w:color w:val="231F20"/>
        </w:rPr>
        <w:t>Nueva</w:t>
      </w:r>
      <w:r>
        <w:rPr>
          <w:color w:val="231F20"/>
          <w:spacing w:val="-14"/>
        </w:rPr>
        <w:t> </w:t>
      </w:r>
      <w:r>
        <w:rPr>
          <w:color w:val="231F20"/>
          <w:spacing w:val="-6"/>
        </w:rPr>
        <w:t>York </w:t>
      </w:r>
      <w:r>
        <w:rPr>
          <w:color w:val="231F20"/>
        </w:rPr>
        <w:t>en</w:t>
      </w:r>
      <w:r>
        <w:rPr>
          <w:color w:val="231F20"/>
          <w:spacing w:val="-6"/>
        </w:rPr>
        <w:t> </w:t>
      </w:r>
      <w:r>
        <w:rPr>
          <w:color w:val="231F20"/>
        </w:rPr>
        <w:t>1923</w:t>
      </w:r>
      <w:r>
        <w:rPr>
          <w:color w:val="231F20"/>
          <w:spacing w:val="-6"/>
        </w:rPr>
        <w:t> </w:t>
      </w:r>
      <w:r>
        <w:rPr>
          <w:color w:val="231F20"/>
        </w:rPr>
        <w:t>a</w:t>
      </w:r>
      <w:r>
        <w:rPr>
          <w:color w:val="231F20"/>
          <w:spacing w:val="-6"/>
        </w:rPr>
        <w:t> </w:t>
      </w:r>
      <w:r>
        <w:rPr>
          <w:color w:val="231F20"/>
        </w:rPr>
        <w:t>iniciativa</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primer</w:t>
      </w:r>
      <w:r>
        <w:rPr>
          <w:color w:val="231F20"/>
          <w:spacing w:val="-6"/>
        </w:rPr>
        <w:t> </w:t>
      </w:r>
      <w:r>
        <w:rPr>
          <w:color w:val="231F20"/>
        </w:rPr>
        <w:t>pre- sidente Charles Merriam. Sus principales cultivadores continuaron recolectando datos estadísticos que probaran las hipótesis del desa- rrollo político, como un elemento modernizador de las sociedades y estados que recientemente observaban su nacimiento. en el contexto de esta explosión de ideas y supuestos, los argumentos de Samuel Huntington</w:t>
      </w:r>
      <w:r>
        <w:rPr>
          <w:color w:val="231F20"/>
          <w:spacing w:val="-20"/>
        </w:rPr>
        <w:t> </w:t>
      </w:r>
      <w:r>
        <w:rPr>
          <w:color w:val="231F20"/>
        </w:rPr>
        <w:t>(2006,</w:t>
      </w:r>
      <w:r>
        <w:rPr>
          <w:color w:val="231F20"/>
          <w:spacing w:val="-20"/>
        </w:rPr>
        <w:t> </w:t>
      </w:r>
      <w:r>
        <w:rPr>
          <w:color w:val="231F20"/>
        </w:rPr>
        <w:t>pp.</w:t>
      </w:r>
      <w:r>
        <w:rPr>
          <w:color w:val="231F20"/>
          <w:spacing w:val="-20"/>
        </w:rPr>
        <w:t> </w:t>
      </w:r>
      <w:r>
        <w:rPr>
          <w:color w:val="231F20"/>
        </w:rPr>
        <w:t>278-294),</w:t>
      </w:r>
      <w:r>
        <w:rPr>
          <w:color w:val="231F20"/>
          <w:spacing w:val="-20"/>
        </w:rPr>
        <w:t> </w:t>
      </w:r>
      <w:r>
        <w:rPr>
          <w:color w:val="231F20"/>
        </w:rPr>
        <w:t>sobre</w:t>
      </w:r>
      <w:r>
        <w:rPr>
          <w:color w:val="231F20"/>
          <w:spacing w:val="-20"/>
        </w:rPr>
        <w:t> </w:t>
      </w:r>
      <w:r>
        <w:rPr>
          <w:color w:val="231F20"/>
        </w:rPr>
        <w:t>la</w:t>
      </w:r>
      <w:r>
        <w:rPr>
          <w:color w:val="231F20"/>
          <w:spacing w:val="-20"/>
        </w:rPr>
        <w:t> </w:t>
      </w:r>
      <w:r>
        <w:rPr>
          <w:color w:val="231F20"/>
        </w:rPr>
        <w:t>movilización-institucionali- zación,</w:t>
      </w:r>
      <w:r>
        <w:rPr>
          <w:color w:val="231F20"/>
          <w:spacing w:val="-15"/>
        </w:rPr>
        <w:t> </w:t>
      </w:r>
      <w:r>
        <w:rPr>
          <w:color w:val="231F20"/>
        </w:rPr>
        <w:t>rompen</w:t>
      </w:r>
      <w:r>
        <w:rPr>
          <w:color w:val="231F20"/>
          <w:spacing w:val="-15"/>
        </w:rPr>
        <w:t> </w:t>
      </w:r>
      <w:r>
        <w:rPr>
          <w:color w:val="231F20"/>
        </w:rPr>
        <w:t>la</w:t>
      </w:r>
      <w:r>
        <w:rPr>
          <w:color w:val="231F20"/>
          <w:spacing w:val="-15"/>
        </w:rPr>
        <w:t> </w:t>
      </w:r>
      <w:r>
        <w:rPr>
          <w:color w:val="231F20"/>
        </w:rPr>
        <w:t>idea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continuidad</w:t>
      </w:r>
      <w:r>
        <w:rPr>
          <w:color w:val="231F20"/>
          <w:spacing w:val="-15"/>
        </w:rPr>
        <w:t> </w:t>
      </w:r>
      <w:r>
        <w:rPr>
          <w:color w:val="231F20"/>
        </w:rPr>
        <w:t>evolutiva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sistemas</w:t>
      </w:r>
      <w:r>
        <w:rPr>
          <w:color w:val="231F20"/>
          <w:spacing w:val="-15"/>
        </w:rPr>
        <w:t> </w:t>
      </w:r>
      <w:r>
        <w:rPr>
          <w:color w:val="231F20"/>
        </w:rPr>
        <w:t>po- líticos, hacia un inevitable proceso de modernización política como sinónimo de modernidad o diferenciación estructural, Huntington sostiene</w:t>
      </w:r>
      <w:r>
        <w:rPr>
          <w:color w:val="231F20"/>
          <w:spacing w:val="-6"/>
        </w:rPr>
        <w:t> </w:t>
      </w:r>
      <w:r>
        <w:rPr>
          <w:color w:val="231F20"/>
        </w:rPr>
        <w:t>el</w:t>
      </w:r>
      <w:r>
        <w:rPr>
          <w:color w:val="231F20"/>
          <w:spacing w:val="-7"/>
        </w:rPr>
        <w:t> </w:t>
      </w:r>
      <w:r>
        <w:rPr>
          <w:color w:val="231F20"/>
        </w:rPr>
        <w:t>improbable</w:t>
      </w:r>
      <w:r>
        <w:rPr>
          <w:color w:val="231F20"/>
          <w:spacing w:val="-8"/>
        </w:rPr>
        <w:t> </w:t>
      </w:r>
      <w:r>
        <w:rPr>
          <w:color w:val="231F20"/>
        </w:rPr>
        <w:t>triunfo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democracias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sistemas</w:t>
      </w:r>
      <w:r>
        <w:rPr>
          <w:color w:val="231F20"/>
          <w:spacing w:val="-6"/>
        </w:rPr>
        <w:t> </w:t>
      </w:r>
      <w:r>
        <w:rPr>
          <w:color w:val="231F20"/>
        </w:rPr>
        <w:t>po- líticos del tercer mundo, pues el aumento prematuro de la participa- ción política y la presencia de instituciones débiles, desestabilizan al frágil sistema político, dando como resultado lo que Huntington de- nomina transición</w:t>
      </w:r>
      <w:r>
        <w:rPr>
          <w:color w:val="231F20"/>
          <w:spacing w:val="-12"/>
        </w:rPr>
        <w:t> </w:t>
      </w:r>
      <w:r>
        <w:rPr>
          <w:color w:val="231F20"/>
        </w:rPr>
        <w:t>autoritaria.</w:t>
      </w:r>
    </w:p>
    <w:p>
      <w:pPr>
        <w:pStyle w:val="BodyText"/>
        <w:spacing w:line="247" w:lineRule="auto"/>
        <w:ind w:left="1395" w:right="1390" w:firstLine="283"/>
        <w:jc w:val="both"/>
      </w:pPr>
      <w:r>
        <w:rPr>
          <w:color w:val="231F20"/>
        </w:rPr>
        <w:t>El desarrollo político mantiene una relación directa con la</w:t>
      </w:r>
      <w:r>
        <w:rPr>
          <w:color w:val="231F20"/>
          <w:spacing w:val="-36"/>
        </w:rPr>
        <w:t> </w:t>
      </w:r>
      <w:r>
        <w:rPr>
          <w:color w:val="231F20"/>
        </w:rPr>
        <w:t>institu- cionalidad</w:t>
      </w:r>
      <w:r>
        <w:rPr>
          <w:color w:val="231F20"/>
          <w:spacing w:val="-9"/>
        </w:rPr>
        <w:t> </w:t>
      </w:r>
      <w:r>
        <w:rPr>
          <w:color w:val="231F20"/>
        </w:rPr>
        <w:t>política;</w:t>
      </w:r>
      <w:r>
        <w:rPr>
          <w:color w:val="231F20"/>
          <w:spacing w:val="-9"/>
        </w:rPr>
        <w:t> </w:t>
      </w:r>
      <w:r>
        <w:rPr>
          <w:color w:val="231F20"/>
        </w:rPr>
        <w:t>si</w:t>
      </w:r>
      <w:r>
        <w:rPr>
          <w:color w:val="231F20"/>
          <w:spacing w:val="-8"/>
        </w:rPr>
        <w:t> </w:t>
      </w:r>
      <w:r>
        <w:rPr>
          <w:color w:val="231F20"/>
        </w:rPr>
        <w:t>el</w:t>
      </w:r>
      <w:r>
        <w:rPr>
          <w:color w:val="231F20"/>
          <w:spacing w:val="-9"/>
        </w:rPr>
        <w:t> </w:t>
      </w:r>
      <w:r>
        <w:rPr>
          <w:color w:val="231F20"/>
        </w:rPr>
        <w:t>camino</w:t>
      </w:r>
      <w:r>
        <w:rPr>
          <w:color w:val="231F20"/>
          <w:spacing w:val="-8"/>
        </w:rPr>
        <w:t> </w:t>
      </w:r>
      <w:r>
        <w:rPr>
          <w:color w:val="231F20"/>
        </w:rPr>
        <w:t>de</w:t>
      </w:r>
      <w:r>
        <w:rPr>
          <w:color w:val="231F20"/>
          <w:spacing w:val="-9"/>
        </w:rPr>
        <w:t> </w:t>
      </w:r>
      <w:r>
        <w:rPr>
          <w:color w:val="231F20"/>
        </w:rPr>
        <w:t>los</w:t>
      </w:r>
      <w:r>
        <w:rPr>
          <w:color w:val="231F20"/>
          <w:spacing w:val="-8"/>
        </w:rPr>
        <w:t> </w:t>
      </w:r>
      <w:r>
        <w:rPr>
          <w:color w:val="231F20"/>
        </w:rPr>
        <w:t>procesos</w:t>
      </w:r>
      <w:r>
        <w:rPr>
          <w:color w:val="231F20"/>
          <w:spacing w:val="-8"/>
        </w:rPr>
        <w:t> </w:t>
      </w:r>
      <w:r>
        <w:rPr>
          <w:color w:val="231F20"/>
        </w:rPr>
        <w:t>de</w:t>
      </w:r>
      <w:r>
        <w:rPr>
          <w:color w:val="231F20"/>
          <w:spacing w:val="-9"/>
        </w:rPr>
        <w:t> </w:t>
      </w:r>
      <w:r>
        <w:rPr>
          <w:color w:val="231F20"/>
        </w:rPr>
        <w:t>modernización</w:t>
      </w:r>
      <w:r>
        <w:rPr>
          <w:color w:val="231F20"/>
          <w:spacing w:val="-9"/>
        </w:rPr>
        <w:t> </w:t>
      </w:r>
      <w:r>
        <w:rPr>
          <w:color w:val="231F20"/>
        </w:rPr>
        <w:t>no es</w:t>
      </w:r>
      <w:r>
        <w:rPr>
          <w:color w:val="231F20"/>
          <w:spacing w:val="-7"/>
        </w:rPr>
        <w:t> </w:t>
      </w:r>
      <w:r>
        <w:rPr>
          <w:color w:val="231F20"/>
        </w:rPr>
        <w:t>único,</w:t>
      </w:r>
      <w:r>
        <w:rPr>
          <w:color w:val="231F20"/>
          <w:spacing w:val="-7"/>
        </w:rPr>
        <w:t> </w:t>
      </w:r>
      <w:r>
        <w:rPr>
          <w:color w:val="231F20"/>
        </w:rPr>
        <w:t>lo</w:t>
      </w:r>
      <w:r>
        <w:rPr>
          <w:color w:val="231F20"/>
          <w:spacing w:val="-7"/>
        </w:rPr>
        <w:t> </w:t>
      </w:r>
      <w:r>
        <w:rPr>
          <w:color w:val="231F20"/>
        </w:rPr>
        <w:t>importante</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estabilidad</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sistema</w:t>
      </w:r>
      <w:r>
        <w:rPr>
          <w:color w:val="231F20"/>
          <w:spacing w:val="-7"/>
        </w:rPr>
        <w:t> </w:t>
      </w:r>
      <w:r>
        <w:rPr>
          <w:color w:val="231F20"/>
        </w:rPr>
        <w:t>político</w:t>
      </w:r>
      <w:r>
        <w:rPr>
          <w:color w:val="231F20"/>
          <w:spacing w:val="-7"/>
        </w:rPr>
        <w:t> </w:t>
      </w:r>
      <w:r>
        <w:rPr>
          <w:color w:val="231F20"/>
        </w:rPr>
        <w:t>es</w:t>
      </w:r>
      <w:r>
        <w:rPr>
          <w:color w:val="231F20"/>
          <w:spacing w:val="-7"/>
        </w:rPr>
        <w:t> </w:t>
      </w:r>
      <w:r>
        <w:rPr>
          <w:color w:val="231F20"/>
        </w:rPr>
        <w:t>el cambio</w:t>
      </w:r>
      <w:r>
        <w:rPr>
          <w:color w:val="231F20"/>
          <w:spacing w:val="-5"/>
        </w:rPr>
        <w:t> </w:t>
      </w:r>
      <w:r>
        <w:rPr>
          <w:color w:val="231F20"/>
        </w:rPr>
        <w:t>en</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con</w:t>
      </w:r>
      <w:r>
        <w:rPr>
          <w:color w:val="231F20"/>
          <w:spacing w:val="-4"/>
        </w:rPr>
        <w:t> </w:t>
      </w:r>
      <w:r>
        <w:rPr>
          <w:color w:val="231F20"/>
        </w:rPr>
        <w:t>un</w:t>
      </w:r>
      <w:r>
        <w:rPr>
          <w:color w:val="231F20"/>
          <w:spacing w:val="-4"/>
        </w:rPr>
        <w:t> </w:t>
      </w:r>
      <w:r>
        <w:rPr>
          <w:color w:val="231F20"/>
        </w:rPr>
        <w:t>orden</w:t>
      </w:r>
      <w:r>
        <w:rPr>
          <w:color w:val="231F20"/>
          <w:spacing w:val="-4"/>
        </w:rPr>
        <w:t> </w:t>
      </w:r>
      <w:r>
        <w:rPr>
          <w:color w:val="231F20"/>
        </w:rPr>
        <w:t>político.</w:t>
      </w:r>
      <w:r>
        <w:rPr>
          <w:color w:val="231F20"/>
          <w:spacing w:val="-4"/>
        </w:rPr>
        <w:t> </w:t>
      </w:r>
      <w:r>
        <w:rPr>
          <w:color w:val="231F20"/>
        </w:rPr>
        <w:t>Las</w:t>
      </w:r>
      <w:r>
        <w:rPr>
          <w:color w:val="231F20"/>
          <w:spacing w:val="-4"/>
        </w:rPr>
        <w:t> </w:t>
      </w:r>
      <w:r>
        <w:rPr>
          <w:color w:val="231F20"/>
        </w:rPr>
        <w:t>instituciones</w:t>
      </w:r>
      <w:r>
        <w:rPr>
          <w:color w:val="231F20"/>
          <w:spacing w:val="-4"/>
        </w:rPr>
        <w:t> </w:t>
      </w:r>
      <w:r>
        <w:rPr>
          <w:color w:val="231F20"/>
        </w:rPr>
        <w:t>y</w:t>
      </w:r>
      <w:r>
        <w:rPr>
          <w:color w:val="231F20"/>
          <w:spacing w:val="-4"/>
        </w:rPr>
        <w:t> </w:t>
      </w:r>
      <w:r>
        <w:rPr>
          <w:color w:val="231F20"/>
        </w:rPr>
        <w:t>pro- cesos que adquieren valor, es decir, legitimidad y estabilidad, dan cuenta</w:t>
      </w:r>
      <w:r>
        <w:rPr>
          <w:color w:val="231F20"/>
          <w:spacing w:val="-6"/>
        </w:rPr>
        <w:t> </w:t>
      </w:r>
      <w:r>
        <w:rPr>
          <w:color w:val="231F20"/>
        </w:rPr>
        <w:t>del</w:t>
      </w:r>
      <w:r>
        <w:rPr>
          <w:color w:val="231F20"/>
          <w:spacing w:val="-6"/>
        </w:rPr>
        <w:t> </w:t>
      </w:r>
      <w:r>
        <w:rPr>
          <w:color w:val="231F20"/>
        </w:rPr>
        <w:t>desarrollo</w:t>
      </w:r>
      <w:r>
        <w:rPr>
          <w:color w:val="231F20"/>
          <w:spacing w:val="-6"/>
        </w:rPr>
        <w:t> </w:t>
      </w:r>
      <w:r>
        <w:rPr>
          <w:color w:val="231F20"/>
        </w:rPr>
        <w:t>político</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sistema</w:t>
      </w:r>
      <w:r>
        <w:rPr>
          <w:color w:val="231F20"/>
          <w:spacing w:val="-6"/>
        </w:rPr>
        <w:t> </w:t>
      </w:r>
      <w:r>
        <w:rPr>
          <w:color w:val="231F20"/>
        </w:rPr>
        <w:t>y</w:t>
      </w:r>
      <w:r>
        <w:rPr>
          <w:color w:val="231F20"/>
          <w:spacing w:val="-6"/>
        </w:rPr>
        <w:t> </w:t>
      </w:r>
      <w:r>
        <w:rPr>
          <w:color w:val="231F20"/>
        </w:rPr>
        <w:t>éste</w:t>
      </w:r>
      <w:r>
        <w:rPr>
          <w:color w:val="231F20"/>
          <w:spacing w:val="-6"/>
        </w:rPr>
        <w:t> </w:t>
      </w:r>
      <w:r>
        <w:rPr>
          <w:color w:val="231F20"/>
        </w:rPr>
        <w:t>se</w:t>
      </w:r>
      <w:r>
        <w:rPr>
          <w:color w:val="231F20"/>
          <w:spacing w:val="-6"/>
        </w:rPr>
        <w:t> </w:t>
      </w:r>
      <w:r>
        <w:rPr>
          <w:color w:val="231F20"/>
        </w:rPr>
        <w:t>mide</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 la coherencia, autonomía, complejidad y flexibilidad. La tesis de Huntington dejó en claro que un modernizador no necesariamente</w:t>
      </w:r>
      <w:r>
        <w:rPr>
          <w:color w:val="231F20"/>
          <w:spacing w:val="-19"/>
        </w:rPr>
        <w:t> </w:t>
      </w:r>
      <w:r>
        <w:rPr>
          <w:color w:val="231F20"/>
        </w:rPr>
        <w:t>es</w:t>
      </w:r>
    </w:p>
    <w:p>
      <w:pPr>
        <w:pStyle w:val="BodyText"/>
        <w:spacing w:before="2"/>
        <w:rPr>
          <w:sz w:val="17"/>
        </w:rPr>
      </w:pPr>
    </w:p>
    <w:p>
      <w:pPr>
        <w:pStyle w:val="BodyText"/>
        <w:spacing w:before="71"/>
        <w:ind w:left="1395" w:right="1190"/>
      </w:pPr>
      <w:r>
        <w:rPr>
          <w:color w:val="231F20"/>
        </w:rPr>
        <w:t>224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jc w:val="both"/>
      </w:pPr>
      <w:r>
        <w:rPr>
          <w:color w:val="231F20"/>
        </w:rPr>
        <w:t>un demócrata, y que la democracia no es el único medio para lograr la</w:t>
      </w:r>
    </w:p>
    <w:p>
      <w:pPr>
        <w:pStyle w:val="BodyText"/>
        <w:spacing w:before="7"/>
        <w:ind w:left="1395"/>
        <w:jc w:val="both"/>
      </w:pPr>
      <w:r>
        <w:rPr>
          <w:color w:val="231F20"/>
        </w:rPr>
        <w:t>estabilidad de un sistema.</w:t>
      </w:r>
    </w:p>
    <w:p>
      <w:pPr>
        <w:pStyle w:val="BodyText"/>
        <w:spacing w:line="247" w:lineRule="auto" w:before="7"/>
        <w:ind w:left="1395" w:right="1390" w:firstLine="283"/>
        <w:jc w:val="both"/>
      </w:pPr>
      <w:r>
        <w:rPr>
          <w:color w:val="231F20"/>
        </w:rPr>
        <w:t>Cuando</w:t>
      </w:r>
      <w:r>
        <w:rPr>
          <w:color w:val="231F20"/>
          <w:spacing w:val="-16"/>
        </w:rPr>
        <w:t> </w:t>
      </w:r>
      <w:r>
        <w:rPr>
          <w:color w:val="231F20"/>
        </w:rPr>
        <w:t>la</w:t>
      </w:r>
      <w:r>
        <w:rPr>
          <w:color w:val="231F20"/>
          <w:spacing w:val="-16"/>
        </w:rPr>
        <w:t> </w:t>
      </w:r>
      <w:r>
        <w:rPr>
          <w:color w:val="231F20"/>
        </w:rPr>
        <w:t>política,</w:t>
      </w:r>
      <w:r>
        <w:rPr>
          <w:color w:val="231F20"/>
          <w:spacing w:val="-16"/>
        </w:rPr>
        <w:t> </w:t>
      </w:r>
      <w:r>
        <w:rPr>
          <w:color w:val="231F20"/>
        </w:rPr>
        <w:t>es</w:t>
      </w:r>
      <w:r>
        <w:rPr>
          <w:color w:val="231F20"/>
          <w:spacing w:val="-16"/>
        </w:rPr>
        <w:t> </w:t>
      </w:r>
      <w:r>
        <w:rPr>
          <w:color w:val="231F20"/>
          <w:spacing w:val="-3"/>
        </w:rPr>
        <w:t>decir,</w:t>
      </w:r>
      <w:r>
        <w:rPr>
          <w:color w:val="231F20"/>
          <w:spacing w:val="-16"/>
        </w:rPr>
        <w:t> </w:t>
      </w:r>
      <w:r>
        <w:rPr>
          <w:color w:val="231F20"/>
        </w:rPr>
        <w:t>el</w:t>
      </w:r>
      <w:r>
        <w:rPr>
          <w:color w:val="231F20"/>
          <w:spacing w:val="-16"/>
        </w:rPr>
        <w:t> </w:t>
      </w:r>
      <w:r>
        <w:rPr>
          <w:color w:val="231F20"/>
        </w:rPr>
        <w:t>conflicto,</w:t>
      </w:r>
      <w:r>
        <w:rPr>
          <w:color w:val="231F20"/>
          <w:spacing w:val="-16"/>
        </w:rPr>
        <w:t> </w:t>
      </w:r>
      <w:r>
        <w:rPr>
          <w:color w:val="231F20"/>
        </w:rPr>
        <w:t>se</w:t>
      </w:r>
      <w:r>
        <w:rPr>
          <w:color w:val="231F20"/>
          <w:spacing w:val="-16"/>
        </w:rPr>
        <w:t> </w:t>
      </w:r>
      <w:r>
        <w:rPr>
          <w:color w:val="231F20"/>
        </w:rPr>
        <w:t>institucionaliza,</w:t>
      </w:r>
      <w:r>
        <w:rPr>
          <w:color w:val="231F20"/>
          <w:spacing w:val="-16"/>
        </w:rPr>
        <w:t> </w:t>
      </w:r>
      <w:r>
        <w:rPr>
          <w:color w:val="231F20"/>
        </w:rPr>
        <w:t>el</w:t>
      </w:r>
      <w:r>
        <w:rPr>
          <w:color w:val="231F20"/>
          <w:spacing w:val="-16"/>
        </w:rPr>
        <w:t> </w:t>
      </w:r>
      <w:r>
        <w:rPr>
          <w:color w:val="231F20"/>
        </w:rPr>
        <w:t>pro- ceso</w:t>
      </w:r>
      <w:r>
        <w:rPr>
          <w:color w:val="231F20"/>
          <w:spacing w:val="-17"/>
        </w:rPr>
        <w:t> </w:t>
      </w:r>
      <w:r>
        <w:rPr>
          <w:color w:val="231F20"/>
        </w:rPr>
        <w:t>de</w:t>
      </w:r>
      <w:r>
        <w:rPr>
          <w:color w:val="231F20"/>
          <w:spacing w:val="-17"/>
        </w:rPr>
        <w:t> </w:t>
      </w:r>
      <w:r>
        <w:rPr>
          <w:color w:val="231F20"/>
        </w:rPr>
        <w:t>modernización</w:t>
      </w:r>
      <w:r>
        <w:rPr>
          <w:color w:val="231F20"/>
          <w:spacing w:val="-17"/>
        </w:rPr>
        <w:t> </w:t>
      </w:r>
      <w:r>
        <w:rPr>
          <w:color w:val="231F20"/>
        </w:rPr>
        <w:t>se</w:t>
      </w:r>
      <w:r>
        <w:rPr>
          <w:color w:val="231F20"/>
          <w:spacing w:val="-17"/>
        </w:rPr>
        <w:t> </w:t>
      </w:r>
      <w:r>
        <w:rPr>
          <w:color w:val="231F20"/>
        </w:rPr>
        <w:t>observa</w:t>
      </w:r>
      <w:r>
        <w:rPr>
          <w:color w:val="231F20"/>
          <w:spacing w:val="-17"/>
        </w:rPr>
        <w:t> </w:t>
      </w:r>
      <w:r>
        <w:rPr>
          <w:color w:val="231F20"/>
        </w:rPr>
        <w:t>reflejado</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calidad</w:t>
      </w:r>
      <w:r>
        <w:rPr>
          <w:color w:val="231F20"/>
          <w:spacing w:val="-17"/>
        </w:rPr>
        <w:t> </w:t>
      </w:r>
      <w:r>
        <w:rPr>
          <w:color w:val="231F20"/>
        </w:rPr>
        <w:t>del</w:t>
      </w:r>
      <w:r>
        <w:rPr>
          <w:color w:val="231F20"/>
          <w:spacing w:val="-17"/>
        </w:rPr>
        <w:t> </w:t>
      </w:r>
      <w:r>
        <w:rPr>
          <w:color w:val="231F20"/>
        </w:rPr>
        <w:t>gobierno y</w:t>
      </w:r>
      <w:r>
        <w:rPr>
          <w:color w:val="231F20"/>
          <w:spacing w:val="-6"/>
        </w:rPr>
        <w:t> </w:t>
      </w:r>
      <w:r>
        <w:rPr>
          <w:color w:val="231F20"/>
        </w:rPr>
        <w:t>no</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cantidad,</w:t>
      </w:r>
      <w:r>
        <w:rPr>
          <w:color w:val="231F20"/>
          <w:spacing w:val="-6"/>
        </w:rPr>
        <w:t> </w:t>
      </w:r>
      <w:r>
        <w:rPr>
          <w:color w:val="231F20"/>
        </w:rPr>
        <w:t>la</w:t>
      </w:r>
      <w:r>
        <w:rPr>
          <w:color w:val="231F20"/>
          <w:spacing w:val="-6"/>
        </w:rPr>
        <w:t> </w:t>
      </w:r>
      <w:r>
        <w:rPr>
          <w:color w:val="231F20"/>
        </w:rPr>
        <w:t>ingobernabilidad</w:t>
      </w:r>
      <w:r>
        <w:rPr>
          <w:color w:val="231F20"/>
          <w:spacing w:val="-7"/>
        </w:rPr>
        <w:t> </w:t>
      </w:r>
      <w:r>
        <w:rPr>
          <w:color w:val="231F20"/>
        </w:rPr>
        <w:t>o</w:t>
      </w:r>
      <w:r>
        <w:rPr>
          <w:color w:val="231F20"/>
          <w:spacing w:val="-6"/>
        </w:rPr>
        <w:t> </w:t>
      </w:r>
      <w:r>
        <w:rPr>
          <w:color w:val="231F20"/>
        </w:rPr>
        <w:t>conflicto</w:t>
      </w:r>
      <w:r>
        <w:rPr>
          <w:color w:val="231F20"/>
          <w:spacing w:val="-6"/>
        </w:rPr>
        <w:t> </w:t>
      </w:r>
      <w:r>
        <w:rPr>
          <w:color w:val="231F20"/>
        </w:rPr>
        <w:t>se</w:t>
      </w:r>
      <w:r>
        <w:rPr>
          <w:color w:val="231F20"/>
          <w:spacing w:val="-6"/>
        </w:rPr>
        <w:t> </w:t>
      </w:r>
      <w:r>
        <w:rPr>
          <w:color w:val="231F20"/>
        </w:rPr>
        <w:t>presenta</w:t>
      </w:r>
      <w:r>
        <w:rPr>
          <w:color w:val="231F20"/>
          <w:spacing w:val="-6"/>
        </w:rPr>
        <w:t> </w:t>
      </w:r>
      <w:r>
        <w:rPr>
          <w:color w:val="231F20"/>
        </w:rPr>
        <w:t>cuan- do la diferenciación estructural se ve desbordada por la</w:t>
      </w:r>
      <w:r>
        <w:rPr>
          <w:color w:val="231F20"/>
          <w:spacing w:val="-28"/>
        </w:rPr>
        <w:t> </w:t>
      </w:r>
      <w:r>
        <w:rPr>
          <w:color w:val="231F20"/>
        </w:rPr>
        <w:t>participación política, o viceversa, cuando la participación política se ve rebasada por</w:t>
      </w:r>
      <w:r>
        <w:rPr>
          <w:color w:val="231F20"/>
          <w:spacing w:val="-12"/>
        </w:rPr>
        <w:t> </w:t>
      </w:r>
      <w:r>
        <w:rPr>
          <w:color w:val="231F20"/>
        </w:rPr>
        <w:t>la</w:t>
      </w:r>
      <w:r>
        <w:rPr>
          <w:color w:val="231F20"/>
          <w:spacing w:val="-12"/>
        </w:rPr>
        <w:t> </w:t>
      </w:r>
      <w:r>
        <w:rPr>
          <w:color w:val="231F20"/>
        </w:rPr>
        <w:t>diferenciación</w:t>
      </w:r>
      <w:r>
        <w:rPr>
          <w:color w:val="231F20"/>
          <w:spacing w:val="-12"/>
        </w:rPr>
        <w:t> </w:t>
      </w:r>
      <w:r>
        <w:rPr>
          <w:color w:val="231F20"/>
        </w:rPr>
        <w:t>estructural,</w:t>
      </w:r>
      <w:r>
        <w:rPr>
          <w:color w:val="231F20"/>
          <w:spacing w:val="-12"/>
        </w:rPr>
        <w:t> </w:t>
      </w:r>
      <w:r>
        <w:rPr>
          <w:color w:val="231F20"/>
        </w:rPr>
        <w:t>más</w:t>
      </w:r>
      <w:r>
        <w:rPr>
          <w:color w:val="231F20"/>
          <w:spacing w:val="-12"/>
        </w:rPr>
        <w:t> </w:t>
      </w:r>
      <w:r>
        <w:rPr>
          <w:color w:val="231F20"/>
        </w:rPr>
        <w:t>aún</w:t>
      </w:r>
      <w:r>
        <w:rPr>
          <w:color w:val="231F20"/>
          <w:spacing w:val="-12"/>
        </w:rPr>
        <w:t> </w:t>
      </w:r>
      <w:r>
        <w:rPr>
          <w:color w:val="231F20"/>
        </w:rPr>
        <w:t>cuando</w:t>
      </w:r>
      <w:r>
        <w:rPr>
          <w:color w:val="231F20"/>
          <w:spacing w:val="-12"/>
        </w:rPr>
        <w:t> </w:t>
      </w:r>
      <w:r>
        <w:rPr>
          <w:color w:val="231F20"/>
        </w:rPr>
        <w:t>la</w:t>
      </w:r>
      <w:r>
        <w:rPr>
          <w:color w:val="231F20"/>
          <w:spacing w:val="-12"/>
        </w:rPr>
        <w:t> </w:t>
      </w:r>
      <w:r>
        <w:rPr>
          <w:color w:val="231F20"/>
        </w:rPr>
        <w:t>secularización</w:t>
      </w:r>
      <w:r>
        <w:rPr>
          <w:color w:val="231F20"/>
          <w:spacing w:val="-12"/>
        </w:rPr>
        <w:t> </w:t>
      </w:r>
      <w:r>
        <w:rPr>
          <w:color w:val="231F20"/>
        </w:rPr>
        <w:t>de la</w:t>
      </w:r>
      <w:r>
        <w:rPr>
          <w:color w:val="231F20"/>
          <w:spacing w:val="-7"/>
        </w:rPr>
        <w:t> </w:t>
      </w:r>
      <w:r>
        <w:rPr>
          <w:color w:val="231F20"/>
        </w:rPr>
        <w:t>cultura</w:t>
      </w:r>
      <w:r>
        <w:rPr>
          <w:color w:val="231F20"/>
          <w:spacing w:val="-7"/>
        </w:rPr>
        <w:t> </w:t>
      </w:r>
      <w:r>
        <w:rPr>
          <w:color w:val="231F20"/>
        </w:rPr>
        <w:t>no</w:t>
      </w:r>
      <w:r>
        <w:rPr>
          <w:color w:val="231F20"/>
          <w:spacing w:val="-7"/>
        </w:rPr>
        <w:t> </w:t>
      </w:r>
      <w:r>
        <w:rPr>
          <w:color w:val="231F20"/>
        </w:rPr>
        <w:t>camina</w:t>
      </w:r>
      <w:r>
        <w:rPr>
          <w:color w:val="231F20"/>
          <w:spacing w:val="-7"/>
        </w:rPr>
        <w:t> </w:t>
      </w:r>
      <w:r>
        <w:rPr>
          <w:color w:val="231F20"/>
        </w:rPr>
        <w:t>al</w:t>
      </w:r>
      <w:r>
        <w:rPr>
          <w:color w:val="231F20"/>
          <w:spacing w:val="-7"/>
        </w:rPr>
        <w:t> </w:t>
      </w:r>
      <w:r>
        <w:rPr>
          <w:color w:val="231F20"/>
        </w:rPr>
        <w:t>unísono</w:t>
      </w:r>
      <w:r>
        <w:rPr>
          <w:color w:val="231F20"/>
          <w:spacing w:val="-7"/>
        </w:rPr>
        <w:t> </w:t>
      </w:r>
      <w:r>
        <w:rPr>
          <w:color w:val="231F20"/>
        </w:rPr>
        <w:t>de</w:t>
      </w:r>
      <w:r>
        <w:rPr>
          <w:color w:val="231F20"/>
          <w:spacing w:val="-7"/>
        </w:rPr>
        <w:t> </w:t>
      </w:r>
      <w:r>
        <w:rPr>
          <w:color w:val="231F20"/>
        </w:rPr>
        <w:t>ambos</w:t>
      </w:r>
      <w:r>
        <w:rPr>
          <w:color w:val="231F20"/>
          <w:spacing w:val="-7"/>
        </w:rPr>
        <w:t> </w:t>
      </w:r>
      <w:r>
        <w:rPr>
          <w:color w:val="231F20"/>
        </w:rPr>
        <w:t>procesos.</w:t>
      </w:r>
    </w:p>
    <w:p>
      <w:pPr>
        <w:pStyle w:val="BodyText"/>
        <w:spacing w:line="247" w:lineRule="auto"/>
        <w:ind w:left="1395" w:right="1390" w:firstLine="283"/>
        <w:jc w:val="both"/>
      </w:pPr>
      <w:r>
        <w:rPr>
          <w:color w:val="231F20"/>
        </w:rPr>
        <w:t>De igual forma, Dankwart Alexander Rustow probó la hipótesis específica</w:t>
      </w:r>
      <w:r>
        <w:rPr>
          <w:color w:val="231F20"/>
          <w:spacing w:val="-7"/>
        </w:rPr>
        <w:t> </w:t>
      </w:r>
      <w:r>
        <w:rPr>
          <w:color w:val="231F20"/>
        </w:rPr>
        <w:t>sobre</w:t>
      </w:r>
      <w:r>
        <w:rPr>
          <w:color w:val="231F20"/>
          <w:spacing w:val="-7"/>
        </w:rPr>
        <w:t> </w:t>
      </w:r>
      <w:r>
        <w:rPr>
          <w:color w:val="231F20"/>
        </w:rPr>
        <w:t>las</w:t>
      </w:r>
      <w:r>
        <w:rPr>
          <w:color w:val="231F20"/>
          <w:spacing w:val="-7"/>
        </w:rPr>
        <w:t> </w:t>
      </w:r>
      <w:r>
        <w:rPr>
          <w:color w:val="231F20"/>
        </w:rPr>
        <w:t>transiciones</w:t>
      </w:r>
      <w:r>
        <w:rPr>
          <w:color w:val="231F20"/>
          <w:spacing w:val="-7"/>
        </w:rPr>
        <w:t> </w:t>
      </w:r>
      <w:r>
        <w:rPr>
          <w:color w:val="231F20"/>
        </w:rPr>
        <w:t>históricas</w:t>
      </w:r>
      <w:r>
        <w:rPr>
          <w:color w:val="231F20"/>
          <w:spacing w:val="-7"/>
        </w:rPr>
        <w:t> </w:t>
      </w:r>
      <w:r>
        <w:rPr>
          <w:color w:val="231F20"/>
        </w:rPr>
        <w:t>hacia</w:t>
      </w:r>
      <w:r>
        <w:rPr>
          <w:color w:val="231F20"/>
          <w:spacing w:val="-7"/>
        </w:rPr>
        <w:t> </w:t>
      </w:r>
      <w:r>
        <w:rPr>
          <w:color w:val="231F20"/>
        </w:rPr>
        <w:t>la</w:t>
      </w:r>
      <w:r>
        <w:rPr>
          <w:color w:val="231F20"/>
          <w:spacing w:val="-7"/>
        </w:rPr>
        <w:t> </w:t>
      </w:r>
      <w:r>
        <w:rPr>
          <w:color w:val="231F20"/>
        </w:rPr>
        <w:t>democracia,</w:t>
      </w:r>
      <w:r>
        <w:rPr>
          <w:color w:val="231F20"/>
          <w:spacing w:val="-7"/>
        </w:rPr>
        <w:t> </w:t>
      </w:r>
      <w:r>
        <w:rPr>
          <w:color w:val="231F20"/>
        </w:rPr>
        <w:t>el</w:t>
      </w:r>
      <w:r>
        <w:rPr>
          <w:color w:val="231F20"/>
          <w:spacing w:val="-7"/>
        </w:rPr>
        <w:t> </w:t>
      </w:r>
      <w:r>
        <w:rPr>
          <w:color w:val="231F20"/>
        </w:rPr>
        <w:t>ar- gumento es que no es posible explicar los fenómenos de moderniza- ción</w:t>
      </w:r>
      <w:r>
        <w:rPr>
          <w:color w:val="231F20"/>
          <w:spacing w:val="-16"/>
        </w:rPr>
        <w:t> </w:t>
      </w:r>
      <w:r>
        <w:rPr>
          <w:color w:val="231F20"/>
        </w:rPr>
        <w:t>sólo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funcionalismo,</w:t>
      </w:r>
      <w:r>
        <w:rPr>
          <w:color w:val="231F20"/>
          <w:spacing w:val="-16"/>
        </w:rPr>
        <w:t> </w:t>
      </w:r>
      <w:r>
        <w:rPr>
          <w:color w:val="231F20"/>
        </w:rPr>
        <w:t>es</w:t>
      </w:r>
      <w:r>
        <w:rPr>
          <w:color w:val="231F20"/>
          <w:spacing w:val="-16"/>
        </w:rPr>
        <w:t> </w:t>
      </w:r>
      <w:r>
        <w:rPr>
          <w:color w:val="231F20"/>
          <w:spacing w:val="-3"/>
        </w:rPr>
        <w:t>decir,</w:t>
      </w:r>
      <w:r>
        <w:rPr>
          <w:color w:val="231F20"/>
          <w:spacing w:val="-16"/>
        </w:rPr>
        <w:t> </w:t>
      </w:r>
      <w:r>
        <w:rPr>
          <w:color w:val="231F20"/>
        </w:rPr>
        <w:t>la</w:t>
      </w:r>
      <w:r>
        <w:rPr>
          <w:color w:val="231F20"/>
          <w:spacing w:val="-16"/>
        </w:rPr>
        <w:t> </w:t>
      </w:r>
      <w:r>
        <w:rPr>
          <w:color w:val="231F20"/>
        </w:rPr>
        <w:t>correlación</w:t>
      </w:r>
      <w:r>
        <w:rPr>
          <w:color w:val="231F20"/>
          <w:spacing w:val="-16"/>
        </w:rPr>
        <w:t> </w:t>
      </w:r>
      <w:r>
        <w:rPr>
          <w:color w:val="231F20"/>
        </w:rPr>
        <w:t>de</w:t>
      </w:r>
      <w:r>
        <w:rPr>
          <w:color w:val="231F20"/>
          <w:spacing w:val="-16"/>
        </w:rPr>
        <w:t> </w:t>
      </w:r>
      <w:r>
        <w:rPr>
          <w:color w:val="231F20"/>
        </w:rPr>
        <w:t>variables</w:t>
      </w:r>
      <w:r>
        <w:rPr>
          <w:color w:val="231F20"/>
          <w:spacing w:val="-16"/>
        </w:rPr>
        <w:t> </w:t>
      </w:r>
      <w:r>
        <w:rPr>
          <w:color w:val="231F20"/>
        </w:rPr>
        <w:t>no es</w:t>
      </w:r>
      <w:r>
        <w:rPr>
          <w:color w:val="231F20"/>
          <w:spacing w:val="-7"/>
        </w:rPr>
        <w:t> </w:t>
      </w:r>
      <w:r>
        <w:rPr>
          <w:color w:val="231F20"/>
        </w:rPr>
        <w:t>igual</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causación,</w:t>
      </w:r>
      <w:r>
        <w:rPr>
          <w:color w:val="231F20"/>
          <w:spacing w:val="-7"/>
        </w:rPr>
        <w:t> </w:t>
      </w:r>
      <w:r>
        <w:rPr>
          <w:color w:val="231F20"/>
        </w:rPr>
        <w:t>el</w:t>
      </w:r>
      <w:r>
        <w:rPr>
          <w:color w:val="231F20"/>
          <w:spacing w:val="-7"/>
        </w:rPr>
        <w:t> </w:t>
      </w:r>
      <w:r>
        <w:rPr>
          <w:color w:val="231F20"/>
        </w:rPr>
        <w:t>énfasis</w:t>
      </w:r>
      <w:r>
        <w:rPr>
          <w:color w:val="231F20"/>
          <w:spacing w:val="-7"/>
        </w:rPr>
        <w:t> </w:t>
      </w:r>
      <w:r>
        <w:rPr>
          <w:color w:val="231F20"/>
        </w:rPr>
        <w:t>estriba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de</w:t>
      </w:r>
      <w:r>
        <w:rPr>
          <w:color w:val="231F20"/>
          <w:spacing w:val="-7"/>
        </w:rPr>
        <w:t> </w:t>
      </w:r>
      <w:r>
        <w:rPr>
          <w:color w:val="231F20"/>
        </w:rPr>
        <w:t>distinguir entre la génesis de la democracia y la estabilidad de la misma (1992, pp. 155-156). Propone estudiar varios sistemas para encontrar una modelística de los procesos de modernización, así como estudiar los actores</w:t>
      </w:r>
      <w:r>
        <w:rPr>
          <w:color w:val="231F20"/>
          <w:spacing w:val="-8"/>
        </w:rPr>
        <w:t> </w:t>
      </w:r>
      <w:r>
        <w:rPr>
          <w:color w:val="231F20"/>
        </w:rPr>
        <w:t>políticos</w:t>
      </w:r>
      <w:r>
        <w:rPr>
          <w:color w:val="231F20"/>
          <w:spacing w:val="-8"/>
        </w:rPr>
        <w:t> </w:t>
      </w:r>
      <w:r>
        <w:rPr>
          <w:color w:val="231F20"/>
        </w:rPr>
        <w:t>involucrados.</w:t>
      </w:r>
      <w:r>
        <w:rPr>
          <w:color w:val="231F20"/>
          <w:spacing w:val="-8"/>
        </w:rPr>
        <w:t> </w:t>
      </w:r>
      <w:r>
        <w:rPr>
          <w:color w:val="231F20"/>
        </w:rPr>
        <w:t>Rustow</w:t>
      </w:r>
      <w:r>
        <w:rPr>
          <w:color w:val="231F20"/>
          <w:spacing w:val="-8"/>
        </w:rPr>
        <w:t> </w:t>
      </w:r>
      <w:r>
        <w:rPr>
          <w:color w:val="231F20"/>
        </w:rPr>
        <w:t>introdujo</w:t>
      </w:r>
      <w:r>
        <w:rPr>
          <w:color w:val="231F20"/>
          <w:spacing w:val="-8"/>
        </w:rPr>
        <w:t> </w:t>
      </w:r>
      <w:r>
        <w:rPr>
          <w:color w:val="231F20"/>
        </w:rPr>
        <w:t>la</w:t>
      </w:r>
      <w:r>
        <w:rPr>
          <w:color w:val="231F20"/>
          <w:spacing w:val="-8"/>
        </w:rPr>
        <w:t> </w:t>
      </w:r>
      <w:r>
        <w:rPr>
          <w:color w:val="231F20"/>
        </w:rPr>
        <w:t>noción</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mo- delo dinámico en el cual las condiciones que favorecen el inicio de una transformación democrática, para alcanzar el desarrollo</w:t>
      </w:r>
      <w:r>
        <w:rPr>
          <w:color w:val="231F20"/>
          <w:spacing w:val="-14"/>
        </w:rPr>
        <w:t> </w:t>
      </w:r>
      <w:r>
        <w:rPr>
          <w:color w:val="231F20"/>
        </w:rPr>
        <w:t>político, pueden ser completamente diferentes de aquellas requeridas para su posterior consolidación. La propuesta metodológica de Dankwart Rustow plantea: 1) formular un modelo dinámico que enumere los prerrequisitos</w:t>
      </w:r>
      <w:r>
        <w:rPr>
          <w:color w:val="231F20"/>
          <w:spacing w:val="-7"/>
        </w:rPr>
        <w:t> </w:t>
      </w:r>
      <w:r>
        <w:rPr>
          <w:color w:val="231F20"/>
        </w:rPr>
        <w:t>o</w:t>
      </w:r>
      <w:r>
        <w:rPr>
          <w:color w:val="231F20"/>
          <w:spacing w:val="-7"/>
        </w:rPr>
        <w:t> </w:t>
      </w:r>
      <w:r>
        <w:rPr>
          <w:color w:val="231F20"/>
        </w:rPr>
        <w:t>correlaciones</w:t>
      </w:r>
      <w:r>
        <w:rPr>
          <w:color w:val="231F20"/>
          <w:spacing w:val="-7"/>
        </w:rPr>
        <w:t> </w:t>
      </w:r>
      <w:r>
        <w:rPr>
          <w:color w:val="231F20"/>
        </w:rPr>
        <w:t>sociales</w:t>
      </w:r>
      <w:r>
        <w:rPr>
          <w:color w:val="231F20"/>
          <w:spacing w:val="-6"/>
        </w:rPr>
        <w:t> </w:t>
      </w:r>
      <w:r>
        <w:rPr>
          <w:color w:val="231F20"/>
        </w:rPr>
        <w:t>para</w:t>
      </w:r>
      <w:r>
        <w:rPr>
          <w:color w:val="231F20"/>
          <w:spacing w:val="-7"/>
        </w:rPr>
        <w:t> </w:t>
      </w:r>
      <w:r>
        <w:rPr>
          <w:color w:val="231F20"/>
        </w:rPr>
        <w:t>alcanzar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democracia;</w:t>
      </w:r>
    </w:p>
    <w:p>
      <w:pPr>
        <w:pStyle w:val="ListParagraph"/>
        <w:numPr>
          <w:ilvl w:val="0"/>
          <w:numId w:val="5"/>
        </w:numPr>
        <w:tabs>
          <w:tab w:pos="1635" w:val="left" w:leader="none"/>
        </w:tabs>
        <w:spacing w:line="247" w:lineRule="auto" w:before="0" w:after="0"/>
        <w:ind w:left="1395" w:right="1388" w:firstLine="0"/>
        <w:jc w:val="both"/>
        <w:rPr>
          <w:sz w:val="22"/>
        </w:rPr>
      </w:pPr>
      <w:r>
        <w:rPr>
          <w:color w:val="231F20"/>
          <w:sz w:val="22"/>
        </w:rPr>
        <w:t>por sí mismos, los planteamientos teóricos o los materiales de ca- sos específicos son sólo instructivos para explicar al desarrollo, sólo estudiados en conjunto se abrirá una fructífera línea de</w:t>
      </w:r>
      <w:r>
        <w:rPr>
          <w:color w:val="231F20"/>
          <w:spacing w:val="-18"/>
          <w:sz w:val="22"/>
        </w:rPr>
        <w:t> </w:t>
      </w:r>
      <w:r>
        <w:rPr>
          <w:color w:val="231F20"/>
          <w:sz w:val="22"/>
        </w:rPr>
        <w:t>investigación que conduzca a una investigación comparada mejorada, y 3) aunque los</w:t>
      </w:r>
      <w:r>
        <w:rPr>
          <w:color w:val="231F20"/>
          <w:spacing w:val="-5"/>
          <w:sz w:val="22"/>
        </w:rPr>
        <w:t> </w:t>
      </w:r>
      <w:r>
        <w:rPr>
          <w:color w:val="231F20"/>
          <w:sz w:val="22"/>
        </w:rPr>
        <w:t>procesos</w:t>
      </w:r>
      <w:r>
        <w:rPr>
          <w:color w:val="231F20"/>
          <w:spacing w:val="-5"/>
          <w:sz w:val="22"/>
        </w:rPr>
        <w:t> </w:t>
      </w:r>
      <w:r>
        <w:rPr>
          <w:color w:val="231F20"/>
          <w:sz w:val="22"/>
        </w:rPr>
        <w:t>son</w:t>
      </w:r>
      <w:r>
        <w:rPr>
          <w:color w:val="231F20"/>
          <w:spacing w:val="-5"/>
          <w:sz w:val="22"/>
        </w:rPr>
        <w:t> </w:t>
      </w:r>
      <w:r>
        <w:rPr>
          <w:color w:val="231F20"/>
          <w:sz w:val="22"/>
        </w:rPr>
        <w:t>complejos</w:t>
      </w:r>
      <w:r>
        <w:rPr>
          <w:color w:val="231F20"/>
          <w:spacing w:val="-6"/>
          <w:sz w:val="22"/>
        </w:rPr>
        <w:t> </w:t>
      </w:r>
      <w:r>
        <w:rPr>
          <w:color w:val="231F20"/>
          <w:sz w:val="22"/>
        </w:rPr>
        <w:t>y</w:t>
      </w:r>
      <w:r>
        <w:rPr>
          <w:color w:val="231F20"/>
          <w:spacing w:val="-5"/>
          <w:sz w:val="22"/>
        </w:rPr>
        <w:t> </w:t>
      </w:r>
      <w:r>
        <w:rPr>
          <w:color w:val="231F20"/>
          <w:sz w:val="22"/>
        </w:rPr>
        <w:t>con</w:t>
      </w:r>
      <w:r>
        <w:rPr>
          <w:color w:val="231F20"/>
          <w:spacing w:val="-5"/>
          <w:sz w:val="22"/>
        </w:rPr>
        <w:t> </w:t>
      </w:r>
      <w:r>
        <w:rPr>
          <w:color w:val="231F20"/>
          <w:sz w:val="22"/>
        </w:rPr>
        <w:t>diferencias</w:t>
      </w:r>
      <w:r>
        <w:rPr>
          <w:color w:val="231F20"/>
          <w:spacing w:val="-6"/>
          <w:sz w:val="22"/>
        </w:rPr>
        <w:t> </w:t>
      </w:r>
      <w:r>
        <w:rPr>
          <w:color w:val="231F20"/>
          <w:sz w:val="22"/>
        </w:rPr>
        <w:t>mayores,</w:t>
      </w:r>
      <w:r>
        <w:rPr>
          <w:color w:val="231F20"/>
          <w:spacing w:val="-5"/>
          <w:sz w:val="22"/>
        </w:rPr>
        <w:t> </w:t>
      </w:r>
      <w:r>
        <w:rPr>
          <w:color w:val="231F20"/>
          <w:sz w:val="22"/>
        </w:rPr>
        <w:t>los</w:t>
      </w:r>
      <w:r>
        <w:rPr>
          <w:color w:val="231F20"/>
          <w:spacing w:val="-5"/>
          <w:sz w:val="22"/>
        </w:rPr>
        <w:t> </w:t>
      </w:r>
      <w:r>
        <w:rPr>
          <w:color w:val="231F20"/>
          <w:sz w:val="22"/>
        </w:rPr>
        <w:t>resultados observados holísticamente pueden manejarse dentro de un único es- quema de trabajo</w:t>
      </w:r>
      <w:r>
        <w:rPr>
          <w:color w:val="231F20"/>
          <w:spacing w:val="-19"/>
          <w:sz w:val="22"/>
        </w:rPr>
        <w:t> </w:t>
      </w:r>
      <w:r>
        <w:rPr>
          <w:color w:val="231F20"/>
          <w:sz w:val="22"/>
        </w:rPr>
        <w:t>comparativo.</w:t>
      </w:r>
    </w:p>
    <w:p>
      <w:pPr>
        <w:pStyle w:val="BodyText"/>
        <w:spacing w:line="247" w:lineRule="auto"/>
        <w:ind w:left="1395" w:right="1391" w:firstLine="283"/>
        <w:jc w:val="both"/>
      </w:pPr>
      <w:r>
        <w:rPr>
          <w:color w:val="231F20"/>
        </w:rPr>
        <w:t>Para</w:t>
      </w:r>
      <w:r>
        <w:rPr>
          <w:color w:val="231F20"/>
          <w:spacing w:val="-17"/>
        </w:rPr>
        <w:t> </w:t>
      </w:r>
      <w:r>
        <w:rPr>
          <w:color w:val="231F20"/>
        </w:rPr>
        <w:t>Robert</w:t>
      </w:r>
      <w:r>
        <w:rPr>
          <w:color w:val="231F20"/>
          <w:spacing w:val="-17"/>
        </w:rPr>
        <w:t> </w:t>
      </w:r>
      <w:r>
        <w:rPr>
          <w:color w:val="231F20"/>
        </w:rPr>
        <w:t>Dahl</w:t>
      </w:r>
      <w:r>
        <w:rPr>
          <w:color w:val="231F20"/>
          <w:spacing w:val="-17"/>
        </w:rPr>
        <w:t> </w:t>
      </w:r>
      <w:r>
        <w:rPr>
          <w:color w:val="231F20"/>
        </w:rPr>
        <w:t>(2002,</w:t>
      </w:r>
      <w:r>
        <w:rPr>
          <w:color w:val="231F20"/>
          <w:spacing w:val="-17"/>
        </w:rPr>
        <w:t> </w:t>
      </w:r>
      <w:r>
        <w:rPr>
          <w:color w:val="231F20"/>
        </w:rPr>
        <w:t>p.</w:t>
      </w:r>
      <w:r>
        <w:rPr>
          <w:color w:val="231F20"/>
          <w:spacing w:val="-16"/>
        </w:rPr>
        <w:t> </w:t>
      </w:r>
      <w:r>
        <w:rPr>
          <w:color w:val="231F20"/>
        </w:rPr>
        <w:t>18),</w:t>
      </w:r>
      <w:r>
        <w:rPr>
          <w:color w:val="231F20"/>
          <w:spacing w:val="-16"/>
        </w:rPr>
        <w:t> </w:t>
      </w:r>
      <w:r>
        <w:rPr>
          <w:color w:val="231F20"/>
        </w:rPr>
        <w:t>cuando</w:t>
      </w:r>
      <w:r>
        <w:rPr>
          <w:color w:val="231F20"/>
          <w:spacing w:val="-16"/>
        </w:rPr>
        <w:t> </w:t>
      </w:r>
      <w:r>
        <w:rPr>
          <w:color w:val="231F20"/>
        </w:rPr>
        <w:t>las</w:t>
      </w:r>
      <w:r>
        <w:rPr>
          <w:color w:val="231F20"/>
          <w:spacing w:val="-16"/>
        </w:rPr>
        <w:t> </w:t>
      </w:r>
      <w:r>
        <w:rPr>
          <w:color w:val="231F20"/>
        </w:rPr>
        <w:t>variables</w:t>
      </w:r>
      <w:r>
        <w:rPr>
          <w:color w:val="231F20"/>
          <w:spacing w:val="-16"/>
        </w:rPr>
        <w:t> </w:t>
      </w:r>
      <w:r>
        <w:rPr>
          <w:color w:val="231F20"/>
        </w:rPr>
        <w:t>del</w:t>
      </w:r>
      <w:r>
        <w:rPr>
          <w:color w:val="231F20"/>
          <w:spacing w:val="-17"/>
        </w:rPr>
        <w:t> </w:t>
      </w:r>
      <w:r>
        <w:rPr>
          <w:color w:val="231F20"/>
        </w:rPr>
        <w:t>desarrollo político adquirieren sentido para toda la comunidad, los valores que ésta</w:t>
      </w:r>
      <w:r>
        <w:rPr>
          <w:color w:val="231F20"/>
          <w:spacing w:val="-10"/>
        </w:rPr>
        <w:t> </w:t>
      </w:r>
      <w:r>
        <w:rPr>
          <w:color w:val="231F20"/>
        </w:rPr>
        <w:t>protagoniza</w:t>
      </w:r>
      <w:r>
        <w:rPr>
          <w:color w:val="231F20"/>
          <w:spacing w:val="-10"/>
        </w:rPr>
        <w:t> </w:t>
      </w:r>
      <w:r>
        <w:rPr>
          <w:color w:val="231F20"/>
        </w:rPr>
        <w:t>se</w:t>
      </w:r>
      <w:r>
        <w:rPr>
          <w:color w:val="231F20"/>
          <w:spacing w:val="-10"/>
        </w:rPr>
        <w:t> </w:t>
      </w:r>
      <w:r>
        <w:rPr>
          <w:color w:val="231F20"/>
        </w:rPr>
        <w:t>transforman</w:t>
      </w:r>
      <w:r>
        <w:rPr>
          <w:color w:val="231F20"/>
          <w:spacing w:val="-10"/>
        </w:rPr>
        <w:t> </w:t>
      </w:r>
      <w:r>
        <w:rPr>
          <w:color w:val="231F20"/>
        </w:rPr>
        <w:t>en</w:t>
      </w:r>
      <w:r>
        <w:rPr>
          <w:color w:val="231F20"/>
          <w:spacing w:val="-10"/>
        </w:rPr>
        <w:t> </w:t>
      </w:r>
      <w:r>
        <w:rPr>
          <w:color w:val="231F20"/>
        </w:rPr>
        <w:t>criterios,</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propues- ta al incorporar a la participación y oposición como criterios para conformar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poliarquía</w:t>
      </w:r>
      <w:r>
        <w:rPr>
          <w:color w:val="231F20"/>
          <w:spacing w:val="-10"/>
        </w:rPr>
        <w:t> </w:t>
      </w:r>
      <w:r>
        <w:rPr>
          <w:color w:val="231F20"/>
        </w:rPr>
        <w:t>o</w:t>
      </w:r>
      <w:r>
        <w:rPr>
          <w:color w:val="231F20"/>
          <w:spacing w:val="-10"/>
        </w:rPr>
        <w:t> </w:t>
      </w:r>
      <w:r>
        <w:rPr>
          <w:color w:val="231F20"/>
        </w:rPr>
        <w:t>gobierno</w:t>
      </w:r>
      <w:r>
        <w:rPr>
          <w:color w:val="231F20"/>
          <w:spacing w:val="-10"/>
        </w:rPr>
        <w:t> </w:t>
      </w:r>
      <w:r>
        <w:rPr>
          <w:color w:val="231F20"/>
        </w:rPr>
        <w:t>integrado</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mayor</w:t>
      </w:r>
      <w:r>
        <w:rPr>
          <w:color w:val="231F20"/>
          <w:spacing w:val="-10"/>
        </w:rPr>
        <w:t> </w:t>
      </w:r>
      <w:r>
        <w:rPr>
          <w:color w:val="231F20"/>
        </w:rPr>
        <w:t>cantidad de</w:t>
      </w:r>
      <w:r>
        <w:rPr>
          <w:color w:val="231F20"/>
          <w:spacing w:val="-15"/>
        </w:rPr>
        <w:t> </w:t>
      </w:r>
      <w:r>
        <w:rPr>
          <w:color w:val="231F20"/>
        </w:rPr>
        <w:t>fuerzas</w:t>
      </w:r>
      <w:r>
        <w:rPr>
          <w:color w:val="231F20"/>
          <w:spacing w:val="-15"/>
        </w:rPr>
        <w:t> </w:t>
      </w:r>
      <w:r>
        <w:rPr>
          <w:color w:val="231F20"/>
        </w:rPr>
        <w:t>opositoras</w:t>
      </w:r>
      <w:r>
        <w:rPr>
          <w:color w:val="231F20"/>
          <w:spacing w:val="-15"/>
        </w:rPr>
        <w:t> </w:t>
      </w:r>
      <w:r>
        <w:rPr>
          <w:color w:val="231F20"/>
        </w:rPr>
        <w:t>entre</w:t>
      </w:r>
      <w:r>
        <w:rPr>
          <w:color w:val="231F20"/>
          <w:spacing w:val="-15"/>
        </w:rPr>
        <w:t> </w:t>
      </w:r>
      <w:r>
        <w:rPr>
          <w:color w:val="231F20"/>
        </w:rPr>
        <w:t>sí.</w:t>
      </w:r>
      <w:r>
        <w:rPr>
          <w:color w:val="231F20"/>
          <w:spacing w:val="-15"/>
        </w:rPr>
        <w:t> </w:t>
      </w:r>
      <w:r>
        <w:rPr>
          <w:color w:val="231F20"/>
        </w:rPr>
        <w:t>El</w:t>
      </w:r>
      <w:r>
        <w:rPr>
          <w:color w:val="231F20"/>
          <w:spacing w:val="-15"/>
        </w:rPr>
        <w:t> </w:t>
      </w:r>
      <w:r>
        <w:rPr>
          <w:color w:val="231F20"/>
        </w:rPr>
        <w:t>pesimismo</w:t>
      </w:r>
      <w:r>
        <w:rPr>
          <w:color w:val="231F20"/>
          <w:spacing w:val="-15"/>
        </w:rPr>
        <w:t> </w:t>
      </w:r>
      <w:r>
        <w:rPr>
          <w:color w:val="231F20"/>
        </w:rPr>
        <w:t>que</w:t>
      </w:r>
      <w:r>
        <w:rPr>
          <w:color w:val="231F20"/>
          <w:spacing w:val="-15"/>
        </w:rPr>
        <w:t> </w:t>
      </w:r>
      <w:r>
        <w:rPr>
          <w:color w:val="231F20"/>
        </w:rPr>
        <w:t>acompaña</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plan- teamientos sobre el desarrollo político de Dahl, implican aceptar</w:t>
      </w:r>
      <w:r>
        <w:rPr>
          <w:color w:val="231F20"/>
          <w:spacing w:val="-26"/>
        </w:rPr>
        <w:t> </w:t>
      </w:r>
      <w:r>
        <w:rPr>
          <w:color w:val="231F20"/>
        </w:rPr>
        <w:t>que</w:t>
      </w:r>
    </w:p>
    <w:p>
      <w:pPr>
        <w:pStyle w:val="BodyText"/>
        <w:spacing w:before="2"/>
        <w:rPr>
          <w:sz w:val="17"/>
        </w:rPr>
      </w:pPr>
    </w:p>
    <w:p>
      <w:pPr>
        <w:pStyle w:val="BodyText"/>
        <w:spacing w:before="71"/>
        <w:ind w:left="1395" w:right="1393"/>
        <w:jc w:val="right"/>
      </w:pPr>
      <w:r>
        <w:rPr>
          <w:color w:val="231F20"/>
        </w:rPr>
        <w:t>225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la democracia no es el estadio más elevado de los procesos de desa- rrollo</w:t>
      </w:r>
      <w:r>
        <w:rPr>
          <w:color w:val="231F20"/>
          <w:spacing w:val="-7"/>
        </w:rPr>
        <w:t> </w:t>
      </w:r>
      <w:r>
        <w:rPr>
          <w:color w:val="231F20"/>
        </w:rPr>
        <w:t>político;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contrario,</w:t>
      </w:r>
      <w:r>
        <w:rPr>
          <w:color w:val="231F20"/>
          <w:spacing w:val="-7"/>
        </w:rPr>
        <w:t> </w:t>
      </w:r>
      <w:r>
        <w:rPr>
          <w:color w:val="231F20"/>
        </w:rPr>
        <w:t>no</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grandes</w:t>
      </w:r>
      <w:r>
        <w:rPr>
          <w:color w:val="231F20"/>
          <w:spacing w:val="-7"/>
        </w:rPr>
        <w:t> </w:t>
      </w:r>
      <w:r>
        <w:rPr>
          <w:color w:val="231F20"/>
        </w:rPr>
        <w:t>reformadores</w:t>
      </w:r>
      <w:r>
        <w:rPr>
          <w:color w:val="231F20"/>
          <w:spacing w:val="-7"/>
        </w:rPr>
        <w:t> </w:t>
      </w:r>
      <w:r>
        <w:rPr>
          <w:color w:val="231F20"/>
        </w:rPr>
        <w:t>li- berales son demócratas. La presencia y defensa de los derechos</w:t>
      </w:r>
      <w:r>
        <w:rPr>
          <w:color w:val="231F20"/>
          <w:spacing w:val="-20"/>
        </w:rPr>
        <w:t> </w:t>
      </w:r>
      <w:r>
        <w:rPr>
          <w:color w:val="231F20"/>
        </w:rPr>
        <w:t>polí- ticos</w:t>
      </w:r>
      <w:r>
        <w:rPr>
          <w:color w:val="231F20"/>
          <w:spacing w:val="-7"/>
        </w:rPr>
        <w:t> </w:t>
      </w:r>
      <w:r>
        <w:rPr>
          <w:color w:val="231F20"/>
        </w:rPr>
        <w:t>y</w:t>
      </w:r>
      <w:r>
        <w:rPr>
          <w:color w:val="231F20"/>
          <w:spacing w:val="-7"/>
        </w:rPr>
        <w:t> </w:t>
      </w:r>
      <w:r>
        <w:rPr>
          <w:color w:val="231F20"/>
        </w:rPr>
        <w:t>civiles</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sociedad</w:t>
      </w:r>
      <w:r>
        <w:rPr>
          <w:color w:val="231F20"/>
          <w:spacing w:val="-7"/>
        </w:rPr>
        <w:t> </w:t>
      </w:r>
      <w:r>
        <w:rPr>
          <w:color w:val="231F20"/>
        </w:rPr>
        <w:t>permiten</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del</w:t>
      </w:r>
      <w:r>
        <w:rPr>
          <w:color w:val="231F20"/>
          <w:spacing w:val="-7"/>
        </w:rPr>
        <w:t> </w:t>
      </w:r>
      <w:r>
        <w:rPr>
          <w:color w:val="231F20"/>
        </w:rPr>
        <w:t>pluralismo</w:t>
      </w:r>
      <w:r>
        <w:rPr>
          <w:color w:val="231F20"/>
          <w:spacing w:val="-7"/>
        </w:rPr>
        <w:t> </w:t>
      </w:r>
      <w:r>
        <w:rPr>
          <w:color w:val="231F20"/>
        </w:rPr>
        <w:t>y la oposición, principios fundamentales para que pueda operar la de- mocracia real, es decir, </w:t>
      </w:r>
      <w:r>
        <w:rPr>
          <w:i/>
          <w:color w:val="231F20"/>
        </w:rPr>
        <w:t>la poliarquía</w:t>
      </w:r>
      <w:r>
        <w:rPr>
          <w:color w:val="231F20"/>
        </w:rPr>
        <w:t>. Los procesos modernizadores son</w:t>
      </w:r>
      <w:r>
        <w:rPr>
          <w:color w:val="231F20"/>
          <w:spacing w:val="-9"/>
        </w:rPr>
        <w:t> </w:t>
      </w:r>
      <w:r>
        <w:rPr>
          <w:color w:val="231F20"/>
        </w:rPr>
        <w:t>encausados</w:t>
      </w:r>
      <w:r>
        <w:rPr>
          <w:color w:val="231F20"/>
          <w:spacing w:val="-10"/>
        </w:rPr>
        <w:t> </w:t>
      </w:r>
      <w:r>
        <w:rPr>
          <w:color w:val="231F20"/>
        </w:rPr>
        <w:t>por</w:t>
      </w:r>
      <w:r>
        <w:rPr>
          <w:color w:val="231F20"/>
          <w:spacing w:val="-9"/>
        </w:rPr>
        <w:t> </w:t>
      </w:r>
      <w:r>
        <w:rPr>
          <w:color w:val="231F20"/>
        </w:rPr>
        <w:t>el</w:t>
      </w:r>
      <w:r>
        <w:rPr>
          <w:color w:val="231F20"/>
          <w:spacing w:val="-9"/>
        </w:rPr>
        <w:t> </w:t>
      </w:r>
      <w:r>
        <w:rPr>
          <w:color w:val="231F20"/>
        </w:rPr>
        <w:t>grado</w:t>
      </w:r>
      <w:r>
        <w:rPr>
          <w:color w:val="231F20"/>
          <w:spacing w:val="-9"/>
        </w:rPr>
        <w:t> </w:t>
      </w:r>
      <w:r>
        <w:rPr>
          <w:color w:val="231F20"/>
        </w:rPr>
        <w:t>de</w:t>
      </w:r>
      <w:r>
        <w:rPr>
          <w:color w:val="231F20"/>
          <w:spacing w:val="-9"/>
        </w:rPr>
        <w:t> </w:t>
      </w:r>
      <w:r>
        <w:rPr>
          <w:color w:val="231F20"/>
        </w:rPr>
        <w:t>debate</w:t>
      </w:r>
      <w:r>
        <w:rPr>
          <w:color w:val="231F20"/>
          <w:spacing w:val="-9"/>
        </w:rPr>
        <w:t> </w:t>
      </w:r>
      <w:r>
        <w:rPr>
          <w:color w:val="231F20"/>
        </w:rPr>
        <w:t>público</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participa- ción, esto es, la liberalización, Robert Dahl invariablemente remite sus</w:t>
      </w:r>
      <w:r>
        <w:rPr>
          <w:color w:val="231F20"/>
          <w:spacing w:val="-18"/>
        </w:rPr>
        <w:t> </w:t>
      </w:r>
      <w:r>
        <w:rPr>
          <w:color w:val="231F20"/>
        </w:rPr>
        <w:t>análisis</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sociedades</w:t>
      </w:r>
      <w:r>
        <w:rPr>
          <w:color w:val="231F20"/>
          <w:spacing w:val="-18"/>
        </w:rPr>
        <w:t> </w:t>
      </w:r>
      <w:r>
        <w:rPr>
          <w:color w:val="231F20"/>
        </w:rPr>
        <w:t>modernas,</w:t>
      </w:r>
      <w:r>
        <w:rPr>
          <w:color w:val="231F20"/>
          <w:spacing w:val="-18"/>
        </w:rPr>
        <w:t> </w:t>
      </w:r>
      <w:r>
        <w:rPr>
          <w:color w:val="231F20"/>
        </w:rPr>
        <w:t>dinámicas,</w:t>
      </w:r>
      <w:r>
        <w:rPr>
          <w:color w:val="231F20"/>
          <w:spacing w:val="-18"/>
        </w:rPr>
        <w:t> </w:t>
      </w:r>
      <w:r>
        <w:rPr>
          <w:color w:val="231F20"/>
        </w:rPr>
        <w:t>pluralistas</w:t>
      </w:r>
      <w:r>
        <w:rPr>
          <w:color w:val="231F20"/>
          <w:spacing w:val="-18"/>
        </w:rPr>
        <w:t> </w:t>
      </w:r>
      <w:r>
        <w:rPr>
          <w:color w:val="231F20"/>
        </w:rPr>
        <w:t>y</w:t>
      </w:r>
      <w:r>
        <w:rPr>
          <w:color w:val="231F20"/>
          <w:spacing w:val="-18"/>
        </w:rPr>
        <w:t> </w:t>
      </w:r>
      <w:r>
        <w:rPr>
          <w:color w:val="231F20"/>
        </w:rPr>
        <w:t>justas, pues las cosas valiosas e insuficientes, como la política y el desarro- llo,</w:t>
      </w:r>
      <w:r>
        <w:rPr>
          <w:color w:val="231F20"/>
          <w:spacing w:val="-6"/>
        </w:rPr>
        <w:t> </w:t>
      </w:r>
      <w:r>
        <w:rPr>
          <w:color w:val="231F20"/>
        </w:rPr>
        <w:t>deben</w:t>
      </w:r>
      <w:r>
        <w:rPr>
          <w:color w:val="231F20"/>
          <w:spacing w:val="-6"/>
        </w:rPr>
        <w:t> </w:t>
      </w:r>
      <w:r>
        <w:rPr>
          <w:color w:val="231F20"/>
        </w:rPr>
        <w:t>ser</w:t>
      </w:r>
      <w:r>
        <w:rPr>
          <w:color w:val="231F20"/>
          <w:spacing w:val="-6"/>
        </w:rPr>
        <w:t> </w:t>
      </w:r>
      <w:r>
        <w:rPr>
          <w:color w:val="231F20"/>
        </w:rPr>
        <w:t>distribuidas</w:t>
      </w:r>
      <w:r>
        <w:rPr>
          <w:color w:val="231F20"/>
          <w:spacing w:val="-6"/>
        </w:rPr>
        <w:t> </w:t>
      </w:r>
      <w:r>
        <w:rPr>
          <w:color w:val="231F20"/>
        </w:rPr>
        <w:t>con</w:t>
      </w:r>
      <w:r>
        <w:rPr>
          <w:color w:val="231F20"/>
          <w:spacing w:val="-6"/>
        </w:rPr>
        <w:t> </w:t>
      </w:r>
      <w:r>
        <w:rPr>
          <w:color w:val="231F20"/>
        </w:rPr>
        <w:t>equidad</w:t>
      </w:r>
      <w:r>
        <w:rPr>
          <w:color w:val="231F20"/>
          <w:spacing w:val="-6"/>
        </w:rPr>
        <w:t> </w:t>
      </w:r>
      <w:r>
        <w:rPr>
          <w:color w:val="231F20"/>
        </w:rPr>
        <w:t>y</w:t>
      </w:r>
      <w:r>
        <w:rPr>
          <w:color w:val="231F20"/>
          <w:spacing w:val="-6"/>
        </w:rPr>
        <w:t> </w:t>
      </w:r>
      <w:r>
        <w:rPr>
          <w:color w:val="231F20"/>
        </w:rPr>
        <w:t>libertad</w:t>
      </w:r>
      <w:r>
        <w:rPr>
          <w:color w:val="231F20"/>
          <w:spacing w:val="-6"/>
        </w:rPr>
        <w:t> </w:t>
      </w:r>
      <w:r>
        <w:rPr>
          <w:color w:val="231F20"/>
        </w:rPr>
        <w:t>(2002,</w:t>
      </w:r>
      <w:r>
        <w:rPr>
          <w:color w:val="231F20"/>
          <w:spacing w:val="-6"/>
        </w:rPr>
        <w:t> </w:t>
      </w:r>
      <w:r>
        <w:rPr>
          <w:color w:val="231F20"/>
        </w:rPr>
        <w:t>2008).</w:t>
      </w:r>
    </w:p>
    <w:p>
      <w:pPr>
        <w:pStyle w:val="BodyText"/>
        <w:spacing w:line="247" w:lineRule="auto"/>
        <w:ind w:left="1395" w:right="1390" w:firstLine="283"/>
        <w:jc w:val="both"/>
      </w:pPr>
      <w:r>
        <w:rPr>
          <w:color w:val="231F20"/>
        </w:rPr>
        <w:t>A</w:t>
      </w:r>
      <w:r>
        <w:rPr>
          <w:color w:val="231F20"/>
          <w:spacing w:val="-27"/>
        </w:rPr>
        <w:t> </w:t>
      </w:r>
      <w:r>
        <w:rPr>
          <w:color w:val="231F20"/>
        </w:rPr>
        <w:t>finales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década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setenta,</w:t>
      </w:r>
      <w:r>
        <w:rPr>
          <w:color w:val="231F20"/>
          <w:spacing w:val="-16"/>
        </w:rPr>
        <w:t> </w:t>
      </w:r>
      <w:r>
        <w:rPr>
          <w:color w:val="231F20"/>
        </w:rPr>
        <w:t>Juan</w:t>
      </w:r>
      <w:r>
        <w:rPr>
          <w:color w:val="231F20"/>
          <w:spacing w:val="-16"/>
        </w:rPr>
        <w:t> </w:t>
      </w:r>
      <w:r>
        <w:rPr>
          <w:color w:val="231F20"/>
        </w:rPr>
        <w:t>José</w:t>
      </w:r>
      <w:r>
        <w:rPr>
          <w:color w:val="231F20"/>
          <w:spacing w:val="-16"/>
        </w:rPr>
        <w:t> </w:t>
      </w:r>
      <w:r>
        <w:rPr>
          <w:color w:val="231F20"/>
        </w:rPr>
        <w:t>Linz</w:t>
      </w:r>
      <w:r>
        <w:rPr>
          <w:color w:val="231F20"/>
          <w:spacing w:val="-16"/>
        </w:rPr>
        <w:t> </w:t>
      </w:r>
      <w:r>
        <w:rPr>
          <w:color w:val="231F20"/>
        </w:rPr>
        <w:t>Storch</w:t>
      </w:r>
      <w:r>
        <w:rPr>
          <w:color w:val="231F20"/>
          <w:spacing w:val="-16"/>
        </w:rPr>
        <w:t> </w:t>
      </w:r>
      <w:r>
        <w:rPr>
          <w:color w:val="231F20"/>
        </w:rPr>
        <w:t>de</w:t>
      </w:r>
      <w:r>
        <w:rPr>
          <w:color w:val="231F20"/>
          <w:spacing w:val="-16"/>
        </w:rPr>
        <w:t> </w:t>
      </w:r>
      <w:r>
        <w:rPr>
          <w:color w:val="231F20"/>
        </w:rPr>
        <w:t>Gra- cia</w:t>
      </w:r>
      <w:r>
        <w:rPr>
          <w:color w:val="231F20"/>
          <w:spacing w:val="-17"/>
        </w:rPr>
        <w:t> </w:t>
      </w:r>
      <w:r>
        <w:rPr>
          <w:color w:val="231F20"/>
        </w:rPr>
        <w:t>(1996),</w:t>
      </w:r>
      <w:r>
        <w:rPr>
          <w:color w:val="231F20"/>
          <w:spacing w:val="-17"/>
        </w:rPr>
        <w:t> </w:t>
      </w:r>
      <w:r>
        <w:rPr>
          <w:color w:val="231F20"/>
        </w:rPr>
        <w:t>mejor</w:t>
      </w:r>
      <w:r>
        <w:rPr>
          <w:color w:val="231F20"/>
          <w:spacing w:val="-17"/>
        </w:rPr>
        <w:t> </w:t>
      </w:r>
      <w:r>
        <w:rPr>
          <w:color w:val="231F20"/>
        </w:rPr>
        <w:t>conocido</w:t>
      </w:r>
      <w:r>
        <w:rPr>
          <w:color w:val="231F20"/>
          <w:spacing w:val="-17"/>
        </w:rPr>
        <w:t> </w:t>
      </w:r>
      <w:r>
        <w:rPr>
          <w:color w:val="231F20"/>
        </w:rPr>
        <w:t>como</w:t>
      </w:r>
      <w:r>
        <w:rPr>
          <w:color w:val="231F20"/>
          <w:spacing w:val="-17"/>
        </w:rPr>
        <w:t> </w:t>
      </w:r>
      <w:r>
        <w:rPr>
          <w:color w:val="231F20"/>
        </w:rPr>
        <w:t>Juan</w:t>
      </w:r>
      <w:r>
        <w:rPr>
          <w:color w:val="231F20"/>
          <w:spacing w:val="-17"/>
        </w:rPr>
        <w:t> </w:t>
      </w:r>
      <w:r>
        <w:rPr>
          <w:color w:val="231F20"/>
        </w:rPr>
        <w:t>Linz,</w:t>
      </w:r>
      <w:r>
        <w:rPr>
          <w:color w:val="231F20"/>
          <w:spacing w:val="-17"/>
        </w:rPr>
        <w:t> </w:t>
      </w:r>
      <w:r>
        <w:rPr>
          <w:color w:val="231F20"/>
        </w:rPr>
        <w:t>estudió</w:t>
      </w:r>
      <w:r>
        <w:rPr>
          <w:color w:val="231F20"/>
          <w:spacing w:val="-17"/>
        </w:rPr>
        <w:t> </w:t>
      </w:r>
      <w:r>
        <w:rPr>
          <w:color w:val="231F20"/>
        </w:rPr>
        <w:t>a</w:t>
      </w:r>
      <w:r>
        <w:rPr>
          <w:color w:val="231F20"/>
          <w:spacing w:val="-17"/>
        </w:rPr>
        <w:t> </w:t>
      </w:r>
      <w:r>
        <w:rPr>
          <w:color w:val="231F20"/>
        </w:rPr>
        <w:t>cinco</w:t>
      </w:r>
      <w:r>
        <w:rPr>
          <w:color w:val="231F20"/>
          <w:spacing w:val="-17"/>
        </w:rPr>
        <w:t> </w:t>
      </w:r>
      <w:r>
        <w:rPr>
          <w:color w:val="231F20"/>
        </w:rPr>
        <w:t>democra- cias europeas y siete iberoamericanas, para encontrar cuáles son los elementos</w:t>
      </w:r>
      <w:r>
        <w:rPr>
          <w:color w:val="231F20"/>
          <w:spacing w:val="-17"/>
        </w:rPr>
        <w:t> </w:t>
      </w:r>
      <w:r>
        <w:rPr>
          <w:color w:val="231F20"/>
        </w:rPr>
        <w:t>comunes</w:t>
      </w:r>
      <w:r>
        <w:rPr>
          <w:color w:val="231F20"/>
          <w:spacing w:val="-17"/>
        </w:rPr>
        <w:t> </w:t>
      </w:r>
      <w:r>
        <w:rPr>
          <w:color w:val="231F20"/>
        </w:rPr>
        <w:t>que</w:t>
      </w:r>
      <w:r>
        <w:rPr>
          <w:color w:val="231F20"/>
          <w:spacing w:val="-17"/>
        </w:rPr>
        <w:t> </w:t>
      </w:r>
      <w:r>
        <w:rPr>
          <w:color w:val="231F20"/>
        </w:rPr>
        <w:t>explican</w:t>
      </w:r>
      <w:r>
        <w:rPr>
          <w:color w:val="231F20"/>
          <w:spacing w:val="-17"/>
        </w:rPr>
        <w:t> </w:t>
      </w:r>
      <w:r>
        <w:rPr>
          <w:color w:val="231F20"/>
        </w:rPr>
        <w:t>un</w:t>
      </w:r>
      <w:r>
        <w:rPr>
          <w:color w:val="231F20"/>
          <w:spacing w:val="-17"/>
        </w:rPr>
        <w:t> </w:t>
      </w:r>
      <w:r>
        <w:rPr>
          <w:color w:val="231F20"/>
        </w:rPr>
        <w:t>posible</w:t>
      </w:r>
      <w:r>
        <w:rPr>
          <w:color w:val="231F20"/>
          <w:spacing w:val="-17"/>
        </w:rPr>
        <w:t> </w:t>
      </w:r>
      <w:r>
        <w:rPr>
          <w:color w:val="231F20"/>
        </w:rPr>
        <w:t>cambio</w:t>
      </w:r>
      <w:r>
        <w:rPr>
          <w:color w:val="231F20"/>
          <w:spacing w:val="-17"/>
        </w:rPr>
        <w:t> </w:t>
      </w:r>
      <w:r>
        <w:rPr>
          <w:color w:val="231F20"/>
        </w:rPr>
        <w:t>de</w:t>
      </w:r>
      <w:r>
        <w:rPr>
          <w:color w:val="231F20"/>
          <w:spacing w:val="-17"/>
        </w:rPr>
        <w:t> </w:t>
      </w:r>
      <w:r>
        <w:rPr>
          <w:color w:val="231F20"/>
        </w:rPr>
        <w:t>régimen,</w:t>
      </w:r>
      <w:r>
        <w:rPr>
          <w:color w:val="231F20"/>
          <w:spacing w:val="-17"/>
        </w:rPr>
        <w:t> </w:t>
      </w:r>
      <w:r>
        <w:rPr>
          <w:color w:val="231F20"/>
        </w:rPr>
        <w:t>cam- bio que conlleve hacia la denominada modernización democrática. Así, observa que la crisis del gobierno autoritario es un indicador de probabilidad</w:t>
      </w:r>
      <w:r>
        <w:rPr>
          <w:color w:val="231F20"/>
          <w:spacing w:val="-15"/>
        </w:rPr>
        <w:t> </w:t>
      </w:r>
      <w:r>
        <w:rPr>
          <w:color w:val="231F20"/>
        </w:rPr>
        <w:t>para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genere</w:t>
      </w:r>
      <w:r>
        <w:rPr>
          <w:color w:val="231F20"/>
          <w:spacing w:val="-16"/>
        </w:rPr>
        <w:t> </w:t>
      </w:r>
      <w:r>
        <w:rPr>
          <w:color w:val="231F20"/>
        </w:rPr>
        <w:t>un</w:t>
      </w:r>
      <w:r>
        <w:rPr>
          <w:color w:val="231F20"/>
          <w:spacing w:val="-15"/>
        </w:rPr>
        <w:t> </w:t>
      </w:r>
      <w:r>
        <w:rPr>
          <w:color w:val="231F20"/>
        </w:rPr>
        <w:t>proceso</w:t>
      </w:r>
      <w:r>
        <w:rPr>
          <w:color w:val="231F20"/>
          <w:spacing w:val="-15"/>
        </w:rPr>
        <w:t> </w:t>
      </w:r>
      <w:r>
        <w:rPr>
          <w:color w:val="231F20"/>
        </w:rPr>
        <w:t>de</w:t>
      </w:r>
      <w:r>
        <w:rPr>
          <w:color w:val="231F20"/>
          <w:spacing w:val="-16"/>
        </w:rPr>
        <w:t> </w:t>
      </w:r>
      <w:r>
        <w:rPr>
          <w:color w:val="231F20"/>
        </w:rPr>
        <w:t>cambio</w:t>
      </w:r>
      <w:r>
        <w:rPr>
          <w:color w:val="231F20"/>
          <w:spacing w:val="-15"/>
        </w:rPr>
        <w:t> </w:t>
      </w:r>
      <w:r>
        <w:rPr>
          <w:color w:val="231F20"/>
        </w:rPr>
        <w:t>de</w:t>
      </w:r>
      <w:r>
        <w:rPr>
          <w:color w:val="231F20"/>
          <w:spacing w:val="-16"/>
        </w:rPr>
        <w:t> </w:t>
      </w:r>
      <w:r>
        <w:rPr>
          <w:color w:val="231F20"/>
        </w:rPr>
        <w:t>régimen</w:t>
      </w:r>
      <w:r>
        <w:rPr>
          <w:color w:val="231F20"/>
          <w:spacing w:val="-15"/>
        </w:rPr>
        <w:t> </w:t>
      </w:r>
      <w:r>
        <w:rPr>
          <w:color w:val="231F20"/>
        </w:rPr>
        <w:t>po- lítico. Sin embargo, el análisis de este tipo de situaciones puede ser desvinculado del estudio sobre las transiciones hacia la democracia, pues</w:t>
      </w:r>
      <w:r>
        <w:rPr>
          <w:color w:val="231F20"/>
          <w:spacing w:val="-16"/>
        </w:rPr>
        <w:t> </w:t>
      </w:r>
      <w:r>
        <w:rPr>
          <w:color w:val="231F20"/>
        </w:rPr>
        <w:t>sólo</w:t>
      </w:r>
      <w:r>
        <w:rPr>
          <w:color w:val="231F20"/>
          <w:spacing w:val="-16"/>
        </w:rPr>
        <w:t> </w:t>
      </w:r>
      <w:r>
        <w:rPr>
          <w:color w:val="231F20"/>
        </w:rPr>
        <w:t>después</w:t>
      </w:r>
      <w:r>
        <w:rPr>
          <w:color w:val="231F20"/>
          <w:spacing w:val="-16"/>
        </w:rPr>
        <w:t> </w:t>
      </w:r>
      <w:r>
        <w:rPr>
          <w:color w:val="231F20"/>
        </w:rPr>
        <w:t>de</w:t>
      </w:r>
      <w:r>
        <w:rPr>
          <w:color w:val="231F20"/>
          <w:spacing w:val="-16"/>
        </w:rPr>
        <w:t> </w:t>
      </w:r>
      <w:r>
        <w:rPr>
          <w:color w:val="231F20"/>
        </w:rPr>
        <w:t>haber</w:t>
      </w:r>
      <w:r>
        <w:rPr>
          <w:color w:val="231F20"/>
          <w:spacing w:val="-16"/>
        </w:rPr>
        <w:t> </w:t>
      </w:r>
      <w:r>
        <w:rPr>
          <w:color w:val="231F20"/>
        </w:rPr>
        <w:t>observado</w:t>
      </w:r>
      <w:r>
        <w:rPr>
          <w:color w:val="231F20"/>
          <w:spacing w:val="-16"/>
        </w:rPr>
        <w:t> </w:t>
      </w:r>
      <w:r>
        <w:rPr>
          <w:color w:val="231F20"/>
        </w:rPr>
        <w:t>la</w:t>
      </w:r>
      <w:r>
        <w:rPr>
          <w:color w:val="231F20"/>
          <w:spacing w:val="-16"/>
        </w:rPr>
        <w:t> </w:t>
      </w:r>
      <w:r>
        <w:rPr>
          <w:color w:val="231F20"/>
        </w:rPr>
        <w:t>crisis,</w:t>
      </w:r>
      <w:r>
        <w:rPr>
          <w:color w:val="231F20"/>
          <w:spacing w:val="-16"/>
        </w:rPr>
        <w:t> </w:t>
      </w:r>
      <w:r>
        <w:rPr>
          <w:color w:val="231F20"/>
        </w:rPr>
        <w:t>se</w:t>
      </w:r>
      <w:r>
        <w:rPr>
          <w:color w:val="231F20"/>
          <w:spacing w:val="-16"/>
        </w:rPr>
        <w:t> </w:t>
      </w:r>
      <w:r>
        <w:rPr>
          <w:color w:val="231F20"/>
        </w:rPr>
        <w:t>pueden</w:t>
      </w:r>
      <w:r>
        <w:rPr>
          <w:color w:val="231F20"/>
          <w:spacing w:val="-16"/>
        </w:rPr>
        <w:t> </w:t>
      </w:r>
      <w:r>
        <w:rPr>
          <w:color w:val="231F20"/>
        </w:rPr>
        <w:t>conectar</w:t>
      </w:r>
      <w:r>
        <w:rPr>
          <w:color w:val="231F20"/>
          <w:spacing w:val="-16"/>
        </w:rPr>
        <w:t> </w:t>
      </w:r>
      <w:r>
        <w:rPr>
          <w:color w:val="231F20"/>
        </w:rPr>
        <w:t>es- tas</w:t>
      </w:r>
      <w:r>
        <w:rPr>
          <w:color w:val="231F20"/>
          <w:spacing w:val="-15"/>
        </w:rPr>
        <w:t> </w:t>
      </w:r>
      <w:r>
        <w:rPr>
          <w:color w:val="231F20"/>
        </w:rPr>
        <w:t>crisis</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origen</w:t>
      </w:r>
      <w:r>
        <w:rPr>
          <w:color w:val="231F20"/>
          <w:spacing w:val="-15"/>
        </w:rPr>
        <w:t> </w:t>
      </w:r>
      <w:r>
        <w:rPr>
          <w:color w:val="231F20"/>
        </w:rPr>
        <w:t>de</w:t>
      </w:r>
      <w:r>
        <w:rPr>
          <w:color w:val="231F20"/>
          <w:spacing w:val="-15"/>
        </w:rPr>
        <w:t> </w:t>
      </w:r>
      <w:r>
        <w:rPr>
          <w:color w:val="231F20"/>
        </w:rPr>
        <w:t>la</w:t>
      </w:r>
      <w:r>
        <w:rPr>
          <w:color w:val="231F20"/>
          <w:spacing w:val="-16"/>
        </w:rPr>
        <w:t> </w:t>
      </w:r>
      <w:r>
        <w:rPr>
          <w:color w:val="231F20"/>
        </w:rPr>
        <w:t>transformación</w:t>
      </w:r>
      <w:r>
        <w:rPr>
          <w:color w:val="231F20"/>
          <w:spacing w:val="-15"/>
        </w:rPr>
        <w:t> </w:t>
      </w:r>
      <w:r>
        <w:rPr>
          <w:color w:val="231F20"/>
        </w:rPr>
        <w:t>del</w:t>
      </w:r>
      <w:r>
        <w:rPr>
          <w:color w:val="231F20"/>
          <w:spacing w:val="-15"/>
        </w:rPr>
        <w:t> </w:t>
      </w:r>
      <w:r>
        <w:rPr>
          <w:color w:val="231F20"/>
        </w:rPr>
        <w:t>régimen</w:t>
      </w:r>
      <w:r>
        <w:rPr>
          <w:color w:val="231F20"/>
          <w:spacing w:val="-15"/>
        </w:rPr>
        <w:t> </w:t>
      </w:r>
      <w:r>
        <w:rPr>
          <w:color w:val="231F20"/>
        </w:rPr>
        <w:t>autoritario</w:t>
      </w:r>
      <w:r>
        <w:rPr>
          <w:color w:val="231F20"/>
          <w:spacing w:val="-15"/>
        </w:rPr>
        <w:t> </w:t>
      </w:r>
      <w:r>
        <w:rPr>
          <w:color w:val="231F20"/>
        </w:rPr>
        <w:t>en uno democrático (Linz, 1990). A pesar de esta advertencia, es viable observar la crisis del gobierno autoritario con base en cuatro princi- pios: 1) las particularidades del régimen autoritario y de la coalición gobernante;</w:t>
      </w:r>
      <w:r>
        <w:rPr>
          <w:color w:val="231F20"/>
          <w:spacing w:val="-17"/>
        </w:rPr>
        <w:t> </w:t>
      </w:r>
      <w:r>
        <w:rPr>
          <w:color w:val="231F20"/>
        </w:rPr>
        <w:t>2)</w:t>
      </w:r>
      <w:r>
        <w:rPr>
          <w:color w:val="231F20"/>
          <w:spacing w:val="-17"/>
        </w:rPr>
        <w:t> </w:t>
      </w:r>
      <w:r>
        <w:rPr>
          <w:color w:val="231F20"/>
        </w:rPr>
        <w:t>las</w:t>
      </w:r>
      <w:r>
        <w:rPr>
          <w:color w:val="231F20"/>
          <w:spacing w:val="-17"/>
        </w:rPr>
        <w:t> </w:t>
      </w:r>
      <w:r>
        <w:rPr>
          <w:color w:val="231F20"/>
        </w:rPr>
        <w:t>causas</w:t>
      </w:r>
      <w:r>
        <w:rPr>
          <w:color w:val="231F20"/>
          <w:spacing w:val="-16"/>
        </w:rPr>
        <w:t> </w:t>
      </w:r>
      <w:r>
        <w:rPr>
          <w:color w:val="231F20"/>
        </w:rPr>
        <w:t>del</w:t>
      </w:r>
      <w:r>
        <w:rPr>
          <w:color w:val="231F20"/>
          <w:spacing w:val="-17"/>
        </w:rPr>
        <w:t> </w:t>
      </w:r>
      <w:r>
        <w:rPr>
          <w:color w:val="231F20"/>
        </w:rPr>
        <w:t>proceso</w:t>
      </w:r>
      <w:r>
        <w:rPr>
          <w:color w:val="231F20"/>
          <w:spacing w:val="-17"/>
        </w:rPr>
        <w:t> </w:t>
      </w:r>
      <w:r>
        <w:rPr>
          <w:color w:val="231F20"/>
        </w:rPr>
        <w:t>de</w:t>
      </w:r>
      <w:r>
        <w:rPr>
          <w:color w:val="231F20"/>
          <w:spacing w:val="-17"/>
        </w:rPr>
        <w:t> </w:t>
      </w:r>
      <w:r>
        <w:rPr>
          <w:color w:val="231F20"/>
        </w:rPr>
        <w:t>erosión</w:t>
      </w:r>
      <w:r>
        <w:rPr>
          <w:color w:val="231F20"/>
          <w:spacing w:val="-17"/>
        </w:rPr>
        <w:t> </w:t>
      </w:r>
      <w:r>
        <w:rPr>
          <w:color w:val="231F20"/>
        </w:rPr>
        <w:t>experimentado</w:t>
      </w:r>
      <w:r>
        <w:rPr>
          <w:color w:val="231F20"/>
          <w:spacing w:val="-17"/>
        </w:rPr>
        <w:t> </w:t>
      </w:r>
      <w:r>
        <w:rPr>
          <w:color w:val="231F20"/>
        </w:rPr>
        <w:t>por</w:t>
      </w:r>
      <w:r>
        <w:rPr>
          <w:color w:val="231F20"/>
          <w:spacing w:val="-17"/>
        </w:rPr>
        <w:t> </w:t>
      </w:r>
      <w:r>
        <w:rPr>
          <w:color w:val="231F20"/>
        </w:rPr>
        <w:t>la referida coalición; 3) las manifestaciones de la crisis, y 4) la</w:t>
      </w:r>
      <w:r>
        <w:rPr>
          <w:color w:val="231F20"/>
          <w:spacing w:val="-33"/>
        </w:rPr>
        <w:t> </w:t>
      </w:r>
      <w:r>
        <w:rPr>
          <w:color w:val="231F20"/>
        </w:rPr>
        <w:t>apertura de la transición política es causa suficiente y necesaria de la crisis</w:t>
      </w:r>
      <w:r>
        <w:rPr>
          <w:color w:val="231F20"/>
          <w:spacing w:val="-23"/>
        </w:rPr>
        <w:t> </w:t>
      </w:r>
      <w:r>
        <w:rPr>
          <w:color w:val="231F20"/>
        </w:rPr>
        <w:t>de la coalición autoritaria. La idea de Linz reclama una atención, pues plantea</w:t>
      </w:r>
      <w:r>
        <w:rPr>
          <w:color w:val="231F20"/>
          <w:spacing w:val="-18"/>
        </w:rPr>
        <w:t> </w:t>
      </w:r>
      <w:r>
        <w:rPr>
          <w:color w:val="231F20"/>
        </w:rPr>
        <w:t>una</w:t>
      </w:r>
      <w:r>
        <w:rPr>
          <w:color w:val="231F20"/>
          <w:spacing w:val="-18"/>
        </w:rPr>
        <w:t> </w:t>
      </w:r>
      <w:r>
        <w:rPr>
          <w:color w:val="231F20"/>
        </w:rPr>
        <w:t>aproximación</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principales</w:t>
      </w:r>
      <w:r>
        <w:rPr>
          <w:color w:val="231F20"/>
          <w:spacing w:val="-18"/>
        </w:rPr>
        <w:t> </w:t>
      </w:r>
      <w:r>
        <w:rPr>
          <w:color w:val="231F20"/>
        </w:rPr>
        <w:t>características</w:t>
      </w:r>
      <w:r>
        <w:rPr>
          <w:color w:val="231F20"/>
          <w:spacing w:val="-18"/>
        </w:rPr>
        <w:t> </w:t>
      </w:r>
      <w:r>
        <w:rPr>
          <w:color w:val="231F20"/>
        </w:rPr>
        <w:t>del</w:t>
      </w:r>
      <w:r>
        <w:rPr>
          <w:color w:val="231F20"/>
          <w:spacing w:val="-18"/>
        </w:rPr>
        <w:t> </w:t>
      </w:r>
      <w:r>
        <w:rPr>
          <w:color w:val="231F20"/>
        </w:rPr>
        <w:t>régimen y</w:t>
      </w:r>
      <w:r>
        <w:rPr>
          <w:color w:val="231F20"/>
          <w:spacing w:val="-21"/>
        </w:rPr>
        <w:t> </w:t>
      </w:r>
      <w:r>
        <w:rPr>
          <w:color w:val="231F20"/>
        </w:rPr>
        <w:t>a</w:t>
      </w:r>
      <w:r>
        <w:rPr>
          <w:color w:val="231F20"/>
          <w:spacing w:val="-21"/>
        </w:rPr>
        <w:t> </w:t>
      </w:r>
      <w:r>
        <w:rPr>
          <w:color w:val="231F20"/>
        </w:rPr>
        <w:t>su</w:t>
      </w:r>
      <w:r>
        <w:rPr>
          <w:color w:val="231F20"/>
          <w:spacing w:val="-21"/>
        </w:rPr>
        <w:t> </w:t>
      </w:r>
      <w:r>
        <w:rPr>
          <w:color w:val="231F20"/>
        </w:rPr>
        <w:t>coalición</w:t>
      </w:r>
      <w:r>
        <w:rPr>
          <w:color w:val="231F20"/>
          <w:spacing w:val="-21"/>
        </w:rPr>
        <w:t> </w:t>
      </w:r>
      <w:r>
        <w:rPr>
          <w:color w:val="231F20"/>
        </w:rPr>
        <w:t>gobernante.</w:t>
      </w:r>
      <w:r>
        <w:rPr>
          <w:color w:val="231F20"/>
          <w:spacing w:val="-21"/>
        </w:rPr>
        <w:t> </w:t>
      </w:r>
      <w:r>
        <w:rPr>
          <w:color w:val="231F20"/>
        </w:rPr>
        <w:t>La</w:t>
      </w:r>
      <w:r>
        <w:rPr>
          <w:color w:val="231F20"/>
          <w:spacing w:val="-21"/>
        </w:rPr>
        <w:t> </w:t>
      </w:r>
      <w:r>
        <w:rPr>
          <w:color w:val="231F20"/>
        </w:rPr>
        <w:t>naturaleza</w:t>
      </w:r>
      <w:r>
        <w:rPr>
          <w:color w:val="231F20"/>
          <w:spacing w:val="-21"/>
        </w:rPr>
        <w:t> </w:t>
      </w:r>
      <w:r>
        <w:rPr>
          <w:color w:val="231F20"/>
        </w:rPr>
        <w:t>y</w:t>
      </w:r>
      <w:r>
        <w:rPr>
          <w:color w:val="231F20"/>
          <w:spacing w:val="-21"/>
        </w:rPr>
        <w:t> </w:t>
      </w:r>
      <w:r>
        <w:rPr>
          <w:color w:val="231F20"/>
        </w:rPr>
        <w:t>evolución</w:t>
      </w:r>
      <w:r>
        <w:rPr>
          <w:color w:val="231F20"/>
          <w:spacing w:val="-21"/>
        </w:rPr>
        <w:t> </w:t>
      </w:r>
      <w:r>
        <w:rPr>
          <w:color w:val="231F20"/>
        </w:rPr>
        <w:t>del</w:t>
      </w:r>
      <w:r>
        <w:rPr>
          <w:color w:val="231F20"/>
          <w:spacing w:val="-21"/>
        </w:rPr>
        <w:t> </w:t>
      </w:r>
      <w:r>
        <w:rPr>
          <w:color w:val="231F20"/>
        </w:rPr>
        <w:t>régimen</w:t>
      </w:r>
      <w:r>
        <w:rPr>
          <w:color w:val="231F20"/>
          <w:spacing w:val="-21"/>
        </w:rPr>
        <w:t> </w:t>
      </w:r>
      <w:r>
        <w:rPr>
          <w:color w:val="231F20"/>
        </w:rPr>
        <w:t>au- toritario se constituyen en elementos decisivos de influencia sobre</w:t>
      </w:r>
      <w:r>
        <w:rPr>
          <w:color w:val="231F20"/>
          <w:spacing w:val="-20"/>
        </w:rPr>
        <w:t> </w:t>
      </w:r>
      <w:r>
        <w:rPr>
          <w:color w:val="231F20"/>
        </w:rPr>
        <w:t>el proceso de transición. Las diferenciaciones en el origen y composi- ción,</w:t>
      </w:r>
      <w:r>
        <w:rPr>
          <w:color w:val="231F20"/>
          <w:spacing w:val="-9"/>
        </w:rPr>
        <w:t> </w:t>
      </w:r>
      <w:r>
        <w:rPr>
          <w:color w:val="231F20"/>
        </w:rPr>
        <w:t>el</w:t>
      </w:r>
      <w:r>
        <w:rPr>
          <w:color w:val="231F20"/>
          <w:spacing w:val="-9"/>
        </w:rPr>
        <w:t> </w:t>
      </w:r>
      <w:r>
        <w:rPr>
          <w:color w:val="231F20"/>
        </w:rPr>
        <w:t>grado</w:t>
      </w:r>
      <w:r>
        <w:rPr>
          <w:color w:val="231F20"/>
          <w:spacing w:val="-9"/>
        </w:rPr>
        <w:t> </w:t>
      </w:r>
      <w:r>
        <w:rPr>
          <w:color w:val="231F20"/>
        </w:rPr>
        <w:t>de</w:t>
      </w:r>
      <w:r>
        <w:rPr>
          <w:color w:val="231F20"/>
          <w:spacing w:val="-9"/>
        </w:rPr>
        <w:t> </w:t>
      </w:r>
      <w:r>
        <w:rPr>
          <w:color w:val="231F20"/>
        </w:rPr>
        <w:t>movilización,</w:t>
      </w:r>
      <w:r>
        <w:rPr>
          <w:color w:val="231F20"/>
          <w:spacing w:val="-9"/>
        </w:rPr>
        <w:t> </w:t>
      </w:r>
      <w:r>
        <w:rPr>
          <w:color w:val="231F20"/>
        </w:rPr>
        <w:t>el</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institucionalización,</w:t>
      </w:r>
      <w:r>
        <w:rPr>
          <w:color w:val="231F20"/>
          <w:spacing w:val="-9"/>
        </w:rPr>
        <w:t> </w:t>
      </w:r>
      <w:r>
        <w:rPr>
          <w:color w:val="231F20"/>
        </w:rPr>
        <w:t>la</w:t>
      </w:r>
      <w:r>
        <w:rPr>
          <w:color w:val="231F20"/>
          <w:spacing w:val="-9"/>
        </w:rPr>
        <w:t> </w:t>
      </w:r>
      <w:r>
        <w:rPr>
          <w:color w:val="231F20"/>
        </w:rPr>
        <w:t>efi- cacia en la satisfacción de las necesidades sociales y la existencia de principios de legitimidad son factores que contribuyen a diferenciar al régimen de partida </w:t>
      </w:r>
      <w:r>
        <w:rPr>
          <w:color w:val="231F20"/>
          <w:spacing w:val="-8"/>
        </w:rPr>
        <w:t>y, </w:t>
      </w:r>
      <w:r>
        <w:rPr>
          <w:color w:val="231F20"/>
        </w:rPr>
        <w:t>simultáneamente, al proceso transicional y a su resultado final (Martínez,</w:t>
      </w:r>
      <w:r>
        <w:rPr>
          <w:color w:val="231F20"/>
          <w:spacing w:val="-36"/>
        </w:rPr>
        <w:t> </w:t>
      </w:r>
      <w:r>
        <w:rPr>
          <w:color w:val="231F20"/>
        </w:rPr>
        <w:t>2000).</w:t>
      </w:r>
    </w:p>
    <w:p>
      <w:pPr>
        <w:pStyle w:val="BodyText"/>
        <w:spacing w:before="2"/>
        <w:rPr>
          <w:sz w:val="17"/>
        </w:rPr>
      </w:pPr>
    </w:p>
    <w:p>
      <w:pPr>
        <w:pStyle w:val="BodyText"/>
        <w:spacing w:before="71"/>
        <w:ind w:left="1395" w:right="1190"/>
      </w:pPr>
      <w:r>
        <w:rPr>
          <w:color w:val="231F20"/>
        </w:rPr>
        <w:t>226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La legitimidad autoritaria manifiesta su crisis, en la conjugación de</w:t>
      </w:r>
      <w:r>
        <w:rPr>
          <w:color w:val="231F20"/>
          <w:spacing w:val="-6"/>
        </w:rPr>
        <w:t> </w:t>
      </w:r>
      <w:r>
        <w:rPr>
          <w:color w:val="231F20"/>
        </w:rPr>
        <w:t>tres</w:t>
      </w:r>
      <w:r>
        <w:rPr>
          <w:color w:val="231F20"/>
          <w:spacing w:val="-6"/>
        </w:rPr>
        <w:t> </w:t>
      </w:r>
      <w:r>
        <w:rPr>
          <w:color w:val="231F20"/>
        </w:rPr>
        <w:t>elementos:</w:t>
      </w:r>
      <w:r>
        <w:rPr>
          <w:color w:val="231F20"/>
          <w:spacing w:val="-6"/>
        </w:rPr>
        <w:t> </w:t>
      </w:r>
      <w:r>
        <w:rPr>
          <w:color w:val="231F20"/>
        </w:rPr>
        <w:t>1)</w:t>
      </w:r>
      <w:r>
        <w:rPr>
          <w:color w:val="231F20"/>
          <w:spacing w:val="-6"/>
        </w:rPr>
        <w:t> </w:t>
      </w:r>
      <w:r>
        <w:rPr>
          <w:color w:val="231F20"/>
        </w:rPr>
        <w:t>cuando</w:t>
      </w:r>
      <w:r>
        <w:rPr>
          <w:color w:val="231F20"/>
          <w:spacing w:val="-6"/>
        </w:rPr>
        <w:t> </w:t>
      </w:r>
      <w:r>
        <w:rPr>
          <w:color w:val="231F20"/>
        </w:rPr>
        <w:t>se</w:t>
      </w:r>
      <w:r>
        <w:rPr>
          <w:color w:val="231F20"/>
          <w:spacing w:val="-6"/>
        </w:rPr>
        <w:t> </w:t>
      </w:r>
      <w:r>
        <w:rPr>
          <w:color w:val="231F20"/>
        </w:rPr>
        <w:t>presenta</w:t>
      </w:r>
      <w:r>
        <w:rPr>
          <w:color w:val="231F20"/>
          <w:spacing w:val="-6"/>
        </w:rPr>
        <w:t> </w:t>
      </w:r>
      <w:r>
        <w:rPr>
          <w:color w:val="231F20"/>
        </w:rPr>
        <w:t>un</w:t>
      </w:r>
      <w:r>
        <w:rPr>
          <w:color w:val="231F20"/>
          <w:spacing w:val="-6"/>
        </w:rPr>
        <w:t> </w:t>
      </w:r>
      <w:r>
        <w:rPr>
          <w:color w:val="231F20"/>
        </w:rPr>
        <w:t>aumento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número</w:t>
      </w:r>
      <w:r>
        <w:rPr>
          <w:color w:val="231F20"/>
          <w:spacing w:val="-6"/>
        </w:rPr>
        <w:t> </w:t>
      </w:r>
      <w:r>
        <w:rPr>
          <w:color w:val="231F20"/>
        </w:rPr>
        <w:t>de simpatizantes insatisfechos en la coalición dominante debido a una menor</w:t>
      </w:r>
      <w:r>
        <w:rPr>
          <w:color w:val="231F20"/>
          <w:spacing w:val="-10"/>
        </w:rPr>
        <w:t> </w:t>
      </w:r>
      <w:r>
        <w:rPr>
          <w:color w:val="231F20"/>
        </w:rPr>
        <w:t>satisfacción</w:t>
      </w:r>
      <w:r>
        <w:rPr>
          <w:color w:val="231F20"/>
          <w:spacing w:val="-10"/>
        </w:rPr>
        <w:t> </w:t>
      </w:r>
      <w:r>
        <w:rPr>
          <w:color w:val="231F20"/>
        </w:rPr>
        <w:t>de</w:t>
      </w:r>
      <w:r>
        <w:rPr>
          <w:color w:val="231F20"/>
          <w:spacing w:val="-10"/>
        </w:rPr>
        <w:t> </w:t>
      </w:r>
      <w:r>
        <w:rPr>
          <w:color w:val="231F20"/>
        </w:rPr>
        <w:t>sus</w:t>
      </w:r>
      <w:r>
        <w:rPr>
          <w:color w:val="231F20"/>
          <w:spacing w:val="-9"/>
        </w:rPr>
        <w:t> </w:t>
      </w:r>
      <w:r>
        <w:rPr>
          <w:color w:val="231F20"/>
        </w:rPr>
        <w:t>demandas;</w:t>
      </w:r>
      <w:r>
        <w:rPr>
          <w:color w:val="231F20"/>
          <w:spacing w:val="-10"/>
        </w:rPr>
        <w:t> </w:t>
      </w:r>
      <w:r>
        <w:rPr>
          <w:color w:val="231F20"/>
        </w:rPr>
        <w:t>2)</w:t>
      </w:r>
      <w:r>
        <w:rPr>
          <w:color w:val="231F20"/>
          <w:spacing w:val="-10"/>
        </w:rPr>
        <w:t> </w:t>
      </w:r>
      <w:r>
        <w:rPr>
          <w:color w:val="231F20"/>
        </w:rPr>
        <w:t>cuando</w:t>
      </w:r>
      <w:r>
        <w:rPr>
          <w:color w:val="231F20"/>
          <w:spacing w:val="-10"/>
        </w:rPr>
        <w:t> </w:t>
      </w:r>
      <w:r>
        <w:rPr>
          <w:color w:val="231F20"/>
        </w:rPr>
        <w:t>se</w:t>
      </w:r>
      <w:r>
        <w:rPr>
          <w:color w:val="231F20"/>
          <w:spacing w:val="-10"/>
        </w:rPr>
        <w:t> </w:t>
      </w:r>
      <w:r>
        <w:rPr>
          <w:color w:val="231F20"/>
        </w:rPr>
        <w:t>erosiona</w:t>
      </w:r>
      <w:r>
        <w:rPr>
          <w:color w:val="231F20"/>
          <w:spacing w:val="-10"/>
        </w:rPr>
        <w:t> </w:t>
      </w:r>
      <w:r>
        <w:rPr>
          <w:color w:val="231F20"/>
        </w:rPr>
        <w:t>la</w:t>
      </w:r>
      <w:r>
        <w:rPr>
          <w:color w:val="231F20"/>
          <w:spacing w:val="-10"/>
        </w:rPr>
        <w:t> </w:t>
      </w:r>
      <w:r>
        <w:rPr>
          <w:color w:val="231F20"/>
        </w:rPr>
        <w:t>capaci- dad</w:t>
      </w:r>
      <w:r>
        <w:rPr>
          <w:color w:val="231F20"/>
          <w:spacing w:val="-9"/>
        </w:rPr>
        <w:t> </w:t>
      </w:r>
      <w:r>
        <w:rPr>
          <w:color w:val="231F20"/>
        </w:rPr>
        <w:t>del</w:t>
      </w:r>
      <w:r>
        <w:rPr>
          <w:color w:val="231F20"/>
          <w:spacing w:val="-9"/>
        </w:rPr>
        <w:t> </w:t>
      </w:r>
      <w:r>
        <w:rPr>
          <w:color w:val="231F20"/>
        </w:rPr>
        <w:t>régimen</w:t>
      </w:r>
      <w:r>
        <w:rPr>
          <w:color w:val="231F20"/>
          <w:spacing w:val="-9"/>
        </w:rPr>
        <w:t> </w:t>
      </w:r>
      <w:r>
        <w:rPr>
          <w:color w:val="231F20"/>
        </w:rPr>
        <w:t>para</w:t>
      </w:r>
      <w:r>
        <w:rPr>
          <w:color w:val="231F20"/>
          <w:spacing w:val="-9"/>
        </w:rPr>
        <w:t> </w:t>
      </w:r>
      <w:r>
        <w:rPr>
          <w:color w:val="231F20"/>
        </w:rPr>
        <w:t>limitar</w:t>
      </w:r>
      <w:r>
        <w:rPr>
          <w:color w:val="231F20"/>
          <w:spacing w:val="-9"/>
        </w:rPr>
        <w:t> </w:t>
      </w:r>
      <w:r>
        <w:rPr>
          <w:color w:val="231F20"/>
        </w:rPr>
        <w:t>la</w:t>
      </w:r>
      <w:r>
        <w:rPr>
          <w:color w:val="231F20"/>
          <w:spacing w:val="-9"/>
        </w:rPr>
        <w:t> </w:t>
      </w:r>
      <w:r>
        <w:rPr>
          <w:color w:val="231F20"/>
        </w:rPr>
        <w:t>expansión</w:t>
      </w:r>
      <w:r>
        <w:rPr>
          <w:color w:val="231F20"/>
          <w:spacing w:val="-9"/>
        </w:rPr>
        <w:t> </w:t>
      </w:r>
      <w:r>
        <w:rPr>
          <w:color w:val="231F20"/>
        </w:rPr>
        <w:t>del</w:t>
      </w:r>
      <w:r>
        <w:rPr>
          <w:color w:val="231F20"/>
          <w:spacing w:val="-9"/>
        </w:rPr>
        <w:t> </w:t>
      </w:r>
      <w:r>
        <w:rPr>
          <w:color w:val="231F20"/>
        </w:rPr>
        <w:t>pluralismo,</w:t>
      </w:r>
      <w:r>
        <w:rPr>
          <w:color w:val="231F20"/>
          <w:spacing w:val="-9"/>
        </w:rPr>
        <w:t> </w:t>
      </w:r>
      <w:r>
        <w:rPr>
          <w:color w:val="231F20"/>
        </w:rPr>
        <w:t>y</w:t>
      </w:r>
      <w:r>
        <w:rPr>
          <w:color w:val="231F20"/>
          <w:spacing w:val="-9"/>
        </w:rPr>
        <w:t> </w:t>
      </w:r>
      <w:r>
        <w:rPr>
          <w:color w:val="231F20"/>
        </w:rPr>
        <w:t>3)</w:t>
      </w:r>
      <w:r>
        <w:rPr>
          <w:color w:val="231F20"/>
          <w:spacing w:val="-9"/>
        </w:rPr>
        <w:t> </w:t>
      </w:r>
      <w:r>
        <w:rPr>
          <w:color w:val="231F20"/>
        </w:rPr>
        <w:t>cuando las dos manifestaciones anteriores se conjugan y permiten el incre- mento de los umbrales de movilización política que va acompañada de una disminución en las posibilidades de represión. En suma, el desgaste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cohesión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coalición</w:t>
      </w:r>
      <w:r>
        <w:rPr>
          <w:color w:val="231F20"/>
          <w:spacing w:val="-8"/>
        </w:rPr>
        <w:t> </w:t>
      </w:r>
      <w:r>
        <w:rPr>
          <w:color w:val="231F20"/>
        </w:rPr>
        <w:t>autoritaria</w:t>
      </w:r>
      <w:r>
        <w:rPr>
          <w:color w:val="231F20"/>
          <w:spacing w:val="-8"/>
        </w:rPr>
        <w:t> </w:t>
      </w:r>
      <w:r>
        <w:rPr>
          <w:color w:val="231F20"/>
        </w:rPr>
        <w:t>se</w:t>
      </w:r>
      <w:r>
        <w:rPr>
          <w:color w:val="231F20"/>
          <w:spacing w:val="-8"/>
        </w:rPr>
        <w:t> </w:t>
      </w:r>
      <w:r>
        <w:rPr>
          <w:color w:val="231F20"/>
        </w:rPr>
        <w:t>evidencia</w:t>
      </w:r>
      <w:r>
        <w:rPr>
          <w:color w:val="231F20"/>
          <w:spacing w:val="-8"/>
        </w:rPr>
        <w:t> </w:t>
      </w:r>
      <w:r>
        <w:rPr>
          <w:color w:val="231F20"/>
        </w:rPr>
        <w:t>en</w:t>
      </w:r>
      <w:r>
        <w:rPr>
          <w:color w:val="231F20"/>
          <w:spacing w:val="-8"/>
        </w:rPr>
        <w:t> </w:t>
      </w:r>
      <w:r>
        <w:rPr>
          <w:color w:val="231F20"/>
        </w:rPr>
        <w:t>dos momentos: 1) cuando el régimen ve reducida su legitimidad, y 2) cuando</w:t>
      </w:r>
      <w:r>
        <w:rPr>
          <w:color w:val="231F20"/>
          <w:spacing w:val="-12"/>
        </w:rPr>
        <w:t> </w:t>
      </w:r>
      <w:r>
        <w:rPr>
          <w:color w:val="231F20"/>
        </w:rPr>
        <w:t>se</w:t>
      </w:r>
      <w:r>
        <w:rPr>
          <w:color w:val="231F20"/>
          <w:spacing w:val="-11"/>
        </w:rPr>
        <w:t> </w:t>
      </w:r>
      <w:r>
        <w:rPr>
          <w:color w:val="231F20"/>
        </w:rPr>
        <w:t>crean</w:t>
      </w:r>
      <w:r>
        <w:rPr>
          <w:color w:val="231F20"/>
          <w:spacing w:val="-11"/>
        </w:rPr>
        <w:t> </w:t>
      </w:r>
      <w:r>
        <w:rPr>
          <w:color w:val="231F20"/>
        </w:rPr>
        <w:t>las</w:t>
      </w:r>
      <w:r>
        <w:rPr>
          <w:color w:val="231F20"/>
          <w:spacing w:val="-12"/>
        </w:rPr>
        <w:t> </w:t>
      </w:r>
      <w:r>
        <w:rPr>
          <w:color w:val="231F20"/>
        </w:rPr>
        <w:t>condiciones</w:t>
      </w:r>
      <w:r>
        <w:rPr>
          <w:color w:val="231F20"/>
          <w:spacing w:val="-11"/>
        </w:rPr>
        <w:t> </w:t>
      </w:r>
      <w:r>
        <w:rPr>
          <w:color w:val="231F20"/>
        </w:rPr>
        <w:t>para</w:t>
      </w:r>
      <w:r>
        <w:rPr>
          <w:color w:val="231F20"/>
          <w:spacing w:val="-12"/>
        </w:rPr>
        <w:t> </w:t>
      </w:r>
      <w:r>
        <w:rPr>
          <w:color w:val="231F20"/>
        </w:rPr>
        <w:t>la</w:t>
      </w:r>
      <w:r>
        <w:rPr>
          <w:color w:val="231F20"/>
          <w:spacing w:val="-12"/>
        </w:rPr>
        <w:t> </w:t>
      </w:r>
      <w:r>
        <w:rPr>
          <w:color w:val="231F20"/>
        </w:rPr>
        <w:t>presencia</w:t>
      </w:r>
      <w:r>
        <w:rPr>
          <w:color w:val="231F20"/>
          <w:spacing w:val="-11"/>
        </w:rPr>
        <w:t> </w:t>
      </w:r>
      <w:r>
        <w:rPr>
          <w:color w:val="231F20"/>
        </w:rPr>
        <w:t>de</w:t>
      </w:r>
      <w:r>
        <w:rPr>
          <w:color w:val="231F20"/>
          <w:spacing w:val="-11"/>
        </w:rPr>
        <w:t> </w:t>
      </w:r>
      <w:r>
        <w:rPr>
          <w:color w:val="231F20"/>
        </w:rPr>
        <w:t>otras</w:t>
      </w:r>
      <w:r>
        <w:rPr>
          <w:color w:val="231F20"/>
          <w:spacing w:val="-12"/>
        </w:rPr>
        <w:t> </w:t>
      </w:r>
      <w:r>
        <w:rPr>
          <w:color w:val="231F20"/>
        </w:rPr>
        <w:t>opciones</w:t>
      </w:r>
      <w:r>
        <w:rPr>
          <w:color w:val="231F20"/>
          <w:spacing w:val="-12"/>
        </w:rPr>
        <w:t> </w:t>
      </w:r>
      <w:r>
        <w:rPr>
          <w:color w:val="231F20"/>
        </w:rPr>
        <w:t>al mismo.</w:t>
      </w:r>
      <w:r>
        <w:rPr>
          <w:color w:val="231F20"/>
          <w:spacing w:val="-15"/>
        </w:rPr>
        <w:t> </w:t>
      </w:r>
      <w:r>
        <w:rPr>
          <w:color w:val="231F20"/>
        </w:rPr>
        <w:t>La</w:t>
      </w:r>
      <w:r>
        <w:rPr>
          <w:color w:val="231F20"/>
          <w:spacing w:val="-15"/>
        </w:rPr>
        <w:t> </w:t>
      </w:r>
      <w:r>
        <w:rPr>
          <w:color w:val="231F20"/>
        </w:rPr>
        <w:t>crisis</w:t>
      </w:r>
      <w:r>
        <w:rPr>
          <w:color w:val="231F20"/>
          <w:spacing w:val="-15"/>
        </w:rPr>
        <w:t> </w:t>
      </w:r>
      <w:r>
        <w:rPr>
          <w:color w:val="231F20"/>
        </w:rPr>
        <w:t>del</w:t>
      </w:r>
      <w:r>
        <w:rPr>
          <w:color w:val="231F20"/>
          <w:spacing w:val="-15"/>
        </w:rPr>
        <w:t> </w:t>
      </w:r>
      <w:r>
        <w:rPr>
          <w:color w:val="231F20"/>
        </w:rPr>
        <w:t>régimen</w:t>
      </w:r>
      <w:r>
        <w:rPr>
          <w:color w:val="231F20"/>
          <w:spacing w:val="-15"/>
        </w:rPr>
        <w:t> </w:t>
      </w:r>
      <w:r>
        <w:rPr>
          <w:color w:val="231F20"/>
        </w:rPr>
        <w:t>no</w:t>
      </w:r>
      <w:r>
        <w:rPr>
          <w:color w:val="231F20"/>
          <w:spacing w:val="-15"/>
        </w:rPr>
        <w:t> </w:t>
      </w:r>
      <w:r>
        <w:rPr>
          <w:color w:val="231F20"/>
        </w:rPr>
        <w:t>es</w:t>
      </w:r>
      <w:r>
        <w:rPr>
          <w:color w:val="231F20"/>
          <w:spacing w:val="-15"/>
        </w:rPr>
        <w:t> </w:t>
      </w:r>
      <w:r>
        <w:rPr>
          <w:color w:val="231F20"/>
        </w:rPr>
        <w:t>motivo</w:t>
      </w:r>
      <w:r>
        <w:rPr>
          <w:color w:val="231F20"/>
          <w:spacing w:val="-15"/>
        </w:rPr>
        <w:t> </w:t>
      </w:r>
      <w:r>
        <w:rPr>
          <w:color w:val="231F20"/>
        </w:rPr>
        <w:t>determinante</w:t>
      </w:r>
      <w:r>
        <w:rPr>
          <w:color w:val="231F20"/>
          <w:spacing w:val="-15"/>
        </w:rPr>
        <w:t> </w:t>
      </w:r>
      <w:r>
        <w:rPr>
          <w:color w:val="231F20"/>
        </w:rPr>
        <w:t>para</w:t>
      </w:r>
      <w:r>
        <w:rPr>
          <w:color w:val="231F20"/>
          <w:spacing w:val="-15"/>
        </w:rPr>
        <w:t> </w:t>
      </w:r>
      <w:r>
        <w:rPr>
          <w:color w:val="231F20"/>
        </w:rPr>
        <w:t>el</w:t>
      </w:r>
      <w:r>
        <w:rPr>
          <w:color w:val="231F20"/>
          <w:spacing w:val="-15"/>
        </w:rPr>
        <w:t> </w:t>
      </w:r>
      <w:r>
        <w:rPr>
          <w:color w:val="231F20"/>
        </w:rPr>
        <w:t>inicio de</w:t>
      </w:r>
      <w:r>
        <w:rPr>
          <w:color w:val="231F20"/>
          <w:spacing w:val="-8"/>
        </w:rPr>
        <w:t> </w:t>
      </w:r>
      <w:r>
        <w:rPr>
          <w:color w:val="231F20"/>
        </w:rPr>
        <w:t>un</w:t>
      </w:r>
      <w:r>
        <w:rPr>
          <w:color w:val="231F20"/>
          <w:spacing w:val="-8"/>
        </w:rPr>
        <w:t> </w:t>
      </w:r>
      <w:r>
        <w:rPr>
          <w:color w:val="231F20"/>
        </w:rPr>
        <w:t>cambio</w:t>
      </w:r>
      <w:r>
        <w:rPr>
          <w:color w:val="231F20"/>
          <w:spacing w:val="-8"/>
        </w:rPr>
        <w:t> </w:t>
      </w:r>
      <w:r>
        <w:rPr>
          <w:color w:val="231F20"/>
        </w:rPr>
        <w:t>político,</w:t>
      </w:r>
      <w:r>
        <w:rPr>
          <w:color w:val="231F20"/>
          <w:spacing w:val="-8"/>
        </w:rPr>
        <w:t> </w:t>
      </w:r>
      <w:r>
        <w:rPr>
          <w:color w:val="231F20"/>
        </w:rPr>
        <w:t>sino</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altos</w:t>
      </w:r>
      <w:r>
        <w:rPr>
          <w:color w:val="231F20"/>
          <w:spacing w:val="-8"/>
        </w:rPr>
        <w:t> </w:t>
      </w:r>
      <w:r>
        <w:rPr>
          <w:color w:val="231F20"/>
        </w:rPr>
        <w:t>indicios</w:t>
      </w:r>
      <w:r>
        <w:rPr>
          <w:color w:val="231F20"/>
          <w:spacing w:val="-8"/>
        </w:rPr>
        <w:t> </w:t>
      </w:r>
      <w:r>
        <w:rPr>
          <w:color w:val="231F20"/>
        </w:rPr>
        <w:t>de</w:t>
      </w:r>
      <w:r>
        <w:rPr>
          <w:color w:val="231F20"/>
          <w:spacing w:val="-8"/>
        </w:rPr>
        <w:t> </w:t>
      </w:r>
      <w:r>
        <w:rPr>
          <w:color w:val="231F20"/>
        </w:rPr>
        <w:t>impredecibilidad determinan</w:t>
      </w:r>
      <w:r>
        <w:rPr>
          <w:color w:val="231F20"/>
          <w:spacing w:val="-7"/>
        </w:rPr>
        <w:t> </w:t>
      </w:r>
      <w:r>
        <w:rPr>
          <w:color w:val="231F20"/>
        </w:rPr>
        <w:t>el</w:t>
      </w:r>
      <w:r>
        <w:rPr>
          <w:color w:val="231F20"/>
          <w:spacing w:val="-7"/>
        </w:rPr>
        <w:t> </w:t>
      </w:r>
      <w:r>
        <w:rPr>
          <w:color w:val="231F20"/>
        </w:rPr>
        <w:t>posible</w:t>
      </w:r>
      <w:r>
        <w:rPr>
          <w:color w:val="231F20"/>
          <w:spacing w:val="-7"/>
        </w:rPr>
        <w:t> </w:t>
      </w:r>
      <w:r>
        <w:rPr>
          <w:color w:val="231F20"/>
        </w:rPr>
        <w:t>(re)surgimiento</w:t>
      </w:r>
      <w:r>
        <w:rPr>
          <w:color w:val="231F20"/>
          <w:spacing w:val="-7"/>
        </w:rPr>
        <w:t> </w:t>
      </w:r>
      <w:r>
        <w:rPr>
          <w:color w:val="231F20"/>
        </w:rPr>
        <w:t>de</w:t>
      </w:r>
      <w:r>
        <w:rPr>
          <w:color w:val="231F20"/>
          <w:spacing w:val="-7"/>
        </w:rPr>
        <w:t> </w:t>
      </w:r>
      <w:r>
        <w:rPr>
          <w:color w:val="231F20"/>
        </w:rPr>
        <w:t>otros</w:t>
      </w:r>
      <w:r>
        <w:rPr>
          <w:color w:val="231F20"/>
          <w:spacing w:val="-7"/>
        </w:rPr>
        <w:t> </w:t>
      </w:r>
      <w:r>
        <w:rPr>
          <w:color w:val="231F20"/>
        </w:rPr>
        <w:t>destinos</w:t>
      </w:r>
      <w:r>
        <w:rPr>
          <w:color w:val="231F20"/>
          <w:spacing w:val="-7"/>
        </w:rPr>
        <w:t> </w:t>
      </w:r>
      <w:r>
        <w:rPr>
          <w:color w:val="231F20"/>
        </w:rPr>
        <w:t>finales</w:t>
      </w:r>
      <w:r>
        <w:rPr>
          <w:color w:val="231F20"/>
          <w:spacing w:val="-7"/>
        </w:rPr>
        <w:t> </w:t>
      </w:r>
      <w:r>
        <w:rPr>
          <w:color w:val="231F20"/>
        </w:rPr>
        <w:t>(Linz, 1996). En esta coyuntura, el cambio de régimen hacia un sistema</w:t>
      </w:r>
      <w:r>
        <w:rPr>
          <w:color w:val="231F20"/>
          <w:spacing w:val="-33"/>
        </w:rPr>
        <w:t> </w:t>
      </w:r>
      <w:r>
        <w:rPr>
          <w:color w:val="231F20"/>
        </w:rPr>
        <w:t>de- mocrático</w:t>
      </w:r>
      <w:r>
        <w:rPr>
          <w:color w:val="231F20"/>
          <w:spacing w:val="-8"/>
        </w:rPr>
        <w:t> </w:t>
      </w:r>
      <w:r>
        <w:rPr>
          <w:color w:val="231F20"/>
        </w:rPr>
        <w:t>se</w:t>
      </w:r>
      <w:r>
        <w:rPr>
          <w:color w:val="231F20"/>
          <w:spacing w:val="-8"/>
        </w:rPr>
        <w:t> </w:t>
      </w:r>
      <w:r>
        <w:rPr>
          <w:color w:val="231F20"/>
        </w:rPr>
        <w:t>presenta</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alternativa</w:t>
      </w:r>
      <w:r>
        <w:rPr>
          <w:color w:val="231F20"/>
          <w:spacing w:val="-8"/>
        </w:rPr>
        <w:t> </w:t>
      </w:r>
      <w:r>
        <w:rPr>
          <w:color w:val="231F20"/>
        </w:rPr>
        <w:t>factible.</w:t>
      </w:r>
      <w:r>
        <w:rPr>
          <w:color w:val="231F20"/>
          <w:spacing w:val="-8"/>
        </w:rPr>
        <w:t> </w:t>
      </w:r>
      <w:r>
        <w:rPr>
          <w:color w:val="231F20"/>
        </w:rPr>
        <w:t>Juan</w:t>
      </w:r>
      <w:r>
        <w:rPr>
          <w:color w:val="231F20"/>
          <w:spacing w:val="-8"/>
        </w:rPr>
        <w:t> </w:t>
      </w:r>
      <w:r>
        <w:rPr>
          <w:color w:val="231F20"/>
        </w:rPr>
        <w:t>Linz</w:t>
      </w:r>
      <w:r>
        <w:rPr>
          <w:color w:val="231F20"/>
          <w:spacing w:val="-8"/>
        </w:rPr>
        <w:t> </w:t>
      </w:r>
      <w:r>
        <w:rPr>
          <w:color w:val="231F20"/>
        </w:rPr>
        <w:t>aporta a los estudios de la modernización política los criterios para</w:t>
      </w:r>
      <w:r>
        <w:rPr>
          <w:color w:val="231F20"/>
          <w:spacing w:val="20"/>
        </w:rPr>
        <w:t> </w:t>
      </w:r>
      <w:r>
        <w:rPr>
          <w:color w:val="231F20"/>
        </w:rPr>
        <w:t>revisar:</w:t>
      </w:r>
    </w:p>
    <w:p>
      <w:pPr>
        <w:pStyle w:val="ListParagraph"/>
        <w:numPr>
          <w:ilvl w:val="0"/>
          <w:numId w:val="10"/>
        </w:numPr>
        <w:tabs>
          <w:tab w:pos="1629" w:val="left" w:leader="none"/>
        </w:tabs>
        <w:spacing w:line="247" w:lineRule="auto" w:before="0" w:after="0"/>
        <w:ind w:left="1395" w:right="1392" w:firstLine="0"/>
        <w:jc w:val="both"/>
        <w:rPr>
          <w:sz w:val="22"/>
        </w:rPr>
      </w:pPr>
      <w:r>
        <w:rPr>
          <w:color w:val="231F20"/>
          <w:sz w:val="22"/>
        </w:rPr>
        <w:t>los</w:t>
      </w:r>
      <w:r>
        <w:rPr>
          <w:color w:val="231F20"/>
          <w:spacing w:val="-6"/>
          <w:sz w:val="22"/>
        </w:rPr>
        <w:t> </w:t>
      </w:r>
      <w:r>
        <w:rPr>
          <w:color w:val="231F20"/>
          <w:sz w:val="22"/>
        </w:rPr>
        <w:t>actores</w:t>
      </w:r>
      <w:r>
        <w:rPr>
          <w:color w:val="231F20"/>
          <w:spacing w:val="-6"/>
          <w:sz w:val="22"/>
        </w:rPr>
        <w:t> </w:t>
      </w:r>
      <w:r>
        <w:rPr>
          <w:color w:val="231F20"/>
          <w:sz w:val="22"/>
        </w:rPr>
        <w:t>implicados,</w:t>
      </w:r>
      <w:r>
        <w:rPr>
          <w:color w:val="231F20"/>
          <w:spacing w:val="-6"/>
          <w:sz w:val="22"/>
        </w:rPr>
        <w:t> </w:t>
      </w:r>
      <w:r>
        <w:rPr>
          <w:color w:val="231F20"/>
          <w:sz w:val="22"/>
        </w:rPr>
        <w:t>los</w:t>
      </w:r>
      <w:r>
        <w:rPr>
          <w:color w:val="231F20"/>
          <w:spacing w:val="-6"/>
          <w:sz w:val="22"/>
        </w:rPr>
        <w:t> </w:t>
      </w:r>
      <w:r>
        <w:rPr>
          <w:color w:val="231F20"/>
          <w:sz w:val="22"/>
        </w:rPr>
        <w:t>que</w:t>
      </w:r>
      <w:r>
        <w:rPr>
          <w:color w:val="231F20"/>
          <w:spacing w:val="-6"/>
          <w:sz w:val="22"/>
        </w:rPr>
        <w:t> </w:t>
      </w:r>
      <w:r>
        <w:rPr>
          <w:color w:val="231F20"/>
          <w:sz w:val="22"/>
        </w:rPr>
        <w:t>pretenden</w:t>
      </w:r>
      <w:r>
        <w:rPr>
          <w:color w:val="231F20"/>
          <w:spacing w:val="-6"/>
          <w:sz w:val="22"/>
        </w:rPr>
        <w:t> </w:t>
      </w:r>
      <w:r>
        <w:rPr>
          <w:color w:val="231F20"/>
          <w:sz w:val="22"/>
        </w:rPr>
        <w:t>cambiar</w:t>
      </w:r>
      <w:r>
        <w:rPr>
          <w:color w:val="231F20"/>
          <w:spacing w:val="-6"/>
          <w:sz w:val="22"/>
        </w:rPr>
        <w:t> </w:t>
      </w:r>
      <w:r>
        <w:rPr>
          <w:color w:val="231F20"/>
          <w:sz w:val="22"/>
        </w:rPr>
        <w:t>al</w:t>
      </w:r>
      <w:r>
        <w:rPr>
          <w:color w:val="231F20"/>
          <w:spacing w:val="-6"/>
          <w:sz w:val="22"/>
        </w:rPr>
        <w:t> </w:t>
      </w:r>
      <w:r>
        <w:rPr>
          <w:color w:val="231F20"/>
          <w:sz w:val="22"/>
        </w:rPr>
        <w:t>régimen</w:t>
      </w:r>
      <w:r>
        <w:rPr>
          <w:color w:val="231F20"/>
          <w:spacing w:val="-6"/>
          <w:sz w:val="22"/>
        </w:rPr>
        <w:t> </w:t>
      </w:r>
      <w:r>
        <w:rPr>
          <w:color w:val="231F20"/>
          <w:sz w:val="22"/>
        </w:rPr>
        <w:t>y</w:t>
      </w:r>
      <w:r>
        <w:rPr>
          <w:color w:val="231F20"/>
          <w:spacing w:val="-6"/>
          <w:sz w:val="22"/>
        </w:rPr>
        <w:t> </w:t>
      </w:r>
      <w:r>
        <w:rPr>
          <w:color w:val="231F20"/>
          <w:sz w:val="22"/>
        </w:rPr>
        <w:t>los que</w:t>
      </w:r>
      <w:r>
        <w:rPr>
          <w:color w:val="231F20"/>
          <w:spacing w:val="-5"/>
          <w:sz w:val="22"/>
        </w:rPr>
        <w:t> </w:t>
      </w:r>
      <w:r>
        <w:rPr>
          <w:color w:val="231F20"/>
          <w:sz w:val="22"/>
        </w:rPr>
        <w:t>se</w:t>
      </w:r>
      <w:r>
        <w:rPr>
          <w:color w:val="231F20"/>
          <w:spacing w:val="-5"/>
          <w:sz w:val="22"/>
        </w:rPr>
        <w:t> </w:t>
      </w:r>
      <w:r>
        <w:rPr>
          <w:color w:val="231F20"/>
          <w:sz w:val="22"/>
        </w:rPr>
        <w:t>oponen</w:t>
      </w:r>
      <w:r>
        <w:rPr>
          <w:color w:val="231F20"/>
          <w:spacing w:val="-5"/>
          <w:sz w:val="22"/>
        </w:rPr>
        <w:t> </w:t>
      </w:r>
      <w:r>
        <w:rPr>
          <w:color w:val="231F20"/>
          <w:sz w:val="22"/>
        </w:rPr>
        <w:t>a</w:t>
      </w:r>
      <w:r>
        <w:rPr>
          <w:color w:val="231F20"/>
          <w:spacing w:val="-5"/>
          <w:sz w:val="22"/>
        </w:rPr>
        <w:t> </w:t>
      </w:r>
      <w:r>
        <w:rPr>
          <w:color w:val="231F20"/>
          <w:sz w:val="22"/>
        </w:rPr>
        <w:t>los</w:t>
      </w:r>
      <w:r>
        <w:rPr>
          <w:color w:val="231F20"/>
          <w:spacing w:val="-5"/>
          <w:sz w:val="22"/>
        </w:rPr>
        <w:t> </w:t>
      </w:r>
      <w:r>
        <w:rPr>
          <w:color w:val="231F20"/>
          <w:sz w:val="22"/>
        </w:rPr>
        <w:t>cambios</w:t>
      </w:r>
      <w:r>
        <w:rPr>
          <w:color w:val="231F20"/>
          <w:spacing w:val="-5"/>
          <w:sz w:val="22"/>
        </w:rPr>
        <w:t> </w:t>
      </w:r>
      <w:r>
        <w:rPr>
          <w:color w:val="231F20"/>
          <w:sz w:val="22"/>
        </w:rPr>
        <w:t>del</w:t>
      </w:r>
      <w:r>
        <w:rPr>
          <w:color w:val="231F20"/>
          <w:spacing w:val="-5"/>
          <w:sz w:val="22"/>
        </w:rPr>
        <w:t> </w:t>
      </w:r>
      <w:r>
        <w:rPr>
          <w:color w:val="231F20"/>
          <w:sz w:val="22"/>
        </w:rPr>
        <w:t>mismo,</w:t>
      </w:r>
      <w:r>
        <w:rPr>
          <w:color w:val="231F20"/>
          <w:spacing w:val="-5"/>
          <w:sz w:val="22"/>
        </w:rPr>
        <w:t> </w:t>
      </w:r>
      <w:r>
        <w:rPr>
          <w:color w:val="231F20"/>
          <w:sz w:val="22"/>
        </w:rPr>
        <w:t>y</w:t>
      </w:r>
      <w:r>
        <w:rPr>
          <w:color w:val="231F20"/>
          <w:spacing w:val="-5"/>
          <w:sz w:val="22"/>
        </w:rPr>
        <w:t> </w:t>
      </w:r>
      <w:r>
        <w:rPr>
          <w:color w:val="231F20"/>
          <w:sz w:val="22"/>
        </w:rPr>
        <w:t>2)</w:t>
      </w:r>
      <w:r>
        <w:rPr>
          <w:color w:val="231F20"/>
          <w:spacing w:val="-5"/>
          <w:sz w:val="22"/>
        </w:rPr>
        <w:t> </w:t>
      </w:r>
      <w:r>
        <w:rPr>
          <w:color w:val="231F20"/>
          <w:sz w:val="22"/>
        </w:rPr>
        <w:t>la</w:t>
      </w:r>
      <w:r>
        <w:rPr>
          <w:color w:val="231F20"/>
          <w:spacing w:val="-5"/>
          <w:sz w:val="22"/>
        </w:rPr>
        <w:t> </w:t>
      </w:r>
      <w:r>
        <w:rPr>
          <w:color w:val="231F20"/>
          <w:sz w:val="22"/>
        </w:rPr>
        <w:t>dinámica</w:t>
      </w:r>
      <w:r>
        <w:rPr>
          <w:color w:val="231F20"/>
          <w:spacing w:val="-5"/>
          <w:sz w:val="22"/>
        </w:rPr>
        <w:t> </w:t>
      </w:r>
      <w:r>
        <w:rPr>
          <w:color w:val="231F20"/>
          <w:sz w:val="22"/>
        </w:rPr>
        <w:t>del</w:t>
      </w:r>
      <w:r>
        <w:rPr>
          <w:color w:val="231F20"/>
          <w:spacing w:val="-5"/>
          <w:sz w:val="22"/>
        </w:rPr>
        <w:t> </w:t>
      </w:r>
      <w:r>
        <w:rPr>
          <w:color w:val="231F20"/>
          <w:sz w:val="22"/>
        </w:rPr>
        <w:t>proceso e</w:t>
      </w:r>
      <w:r>
        <w:rPr>
          <w:color w:val="231F20"/>
          <w:spacing w:val="-11"/>
          <w:sz w:val="22"/>
        </w:rPr>
        <w:t> </w:t>
      </w:r>
      <w:r>
        <w:rPr>
          <w:color w:val="231F20"/>
          <w:sz w:val="22"/>
        </w:rPr>
        <w:t>intensidad</w:t>
      </w:r>
      <w:r>
        <w:rPr>
          <w:color w:val="231F20"/>
          <w:spacing w:val="-11"/>
          <w:sz w:val="22"/>
        </w:rPr>
        <w:t> </w:t>
      </w:r>
      <w:r>
        <w:rPr>
          <w:color w:val="231F20"/>
          <w:sz w:val="22"/>
        </w:rPr>
        <w:t>del</w:t>
      </w:r>
      <w:r>
        <w:rPr>
          <w:color w:val="231F20"/>
          <w:spacing w:val="-11"/>
          <w:sz w:val="22"/>
        </w:rPr>
        <w:t> </w:t>
      </w:r>
      <w:r>
        <w:rPr>
          <w:color w:val="231F20"/>
          <w:sz w:val="22"/>
        </w:rPr>
        <w:t>cambio,</w:t>
      </w:r>
      <w:r>
        <w:rPr>
          <w:color w:val="231F20"/>
          <w:spacing w:val="-11"/>
          <w:sz w:val="22"/>
        </w:rPr>
        <w:t> </w:t>
      </w:r>
      <w:r>
        <w:rPr>
          <w:color w:val="231F20"/>
          <w:sz w:val="22"/>
        </w:rPr>
        <w:t>las</w:t>
      </w:r>
      <w:r>
        <w:rPr>
          <w:color w:val="231F20"/>
          <w:spacing w:val="-11"/>
          <w:sz w:val="22"/>
        </w:rPr>
        <w:t> </w:t>
      </w:r>
      <w:r>
        <w:rPr>
          <w:color w:val="231F20"/>
          <w:sz w:val="22"/>
        </w:rPr>
        <w:t>cuales</w:t>
      </w:r>
      <w:r>
        <w:rPr>
          <w:color w:val="231F20"/>
          <w:spacing w:val="-11"/>
          <w:sz w:val="22"/>
        </w:rPr>
        <w:t> </w:t>
      </w:r>
      <w:r>
        <w:rPr>
          <w:color w:val="231F20"/>
          <w:sz w:val="22"/>
        </w:rPr>
        <w:t>refieren</w:t>
      </w:r>
      <w:r>
        <w:rPr>
          <w:color w:val="231F20"/>
          <w:spacing w:val="-11"/>
          <w:sz w:val="22"/>
        </w:rPr>
        <w:t> </w:t>
      </w:r>
      <w:r>
        <w:rPr>
          <w:color w:val="231F20"/>
          <w:sz w:val="22"/>
        </w:rPr>
        <w:t>a</w:t>
      </w:r>
      <w:r>
        <w:rPr>
          <w:color w:val="231F20"/>
          <w:spacing w:val="-11"/>
          <w:sz w:val="22"/>
        </w:rPr>
        <w:t> </w:t>
      </w:r>
      <w:r>
        <w:rPr>
          <w:color w:val="231F20"/>
          <w:sz w:val="22"/>
        </w:rPr>
        <w:t>la</w:t>
      </w:r>
      <w:r>
        <w:rPr>
          <w:color w:val="231F20"/>
          <w:spacing w:val="-11"/>
          <w:sz w:val="22"/>
        </w:rPr>
        <w:t> </w:t>
      </w:r>
      <w:r>
        <w:rPr>
          <w:color w:val="231F20"/>
          <w:sz w:val="22"/>
        </w:rPr>
        <w:t>crisis</w:t>
      </w:r>
      <w:r>
        <w:rPr>
          <w:color w:val="231F20"/>
          <w:spacing w:val="-11"/>
          <w:sz w:val="22"/>
        </w:rPr>
        <w:t> </w:t>
      </w:r>
      <w:r>
        <w:rPr>
          <w:color w:val="231F20"/>
          <w:sz w:val="22"/>
        </w:rPr>
        <w:t>de</w:t>
      </w:r>
      <w:r>
        <w:rPr>
          <w:color w:val="231F20"/>
          <w:spacing w:val="-11"/>
          <w:sz w:val="22"/>
        </w:rPr>
        <w:t> </w:t>
      </w:r>
      <w:r>
        <w:rPr>
          <w:color w:val="231F20"/>
          <w:sz w:val="22"/>
        </w:rPr>
        <w:t>legitimidad</w:t>
      </w:r>
      <w:r>
        <w:rPr>
          <w:color w:val="231F20"/>
          <w:spacing w:val="-11"/>
          <w:sz w:val="22"/>
        </w:rPr>
        <w:t> </w:t>
      </w:r>
      <w:r>
        <w:rPr>
          <w:color w:val="231F20"/>
          <w:sz w:val="22"/>
        </w:rPr>
        <w:t>y eficiencia</w:t>
      </w:r>
      <w:r>
        <w:rPr>
          <w:color w:val="231F20"/>
          <w:spacing w:val="-18"/>
          <w:sz w:val="22"/>
        </w:rPr>
        <w:t> </w:t>
      </w:r>
      <w:r>
        <w:rPr>
          <w:color w:val="231F20"/>
          <w:sz w:val="22"/>
        </w:rPr>
        <w:t>decisional.</w:t>
      </w:r>
    </w:p>
    <w:p>
      <w:pPr>
        <w:pStyle w:val="BodyText"/>
        <w:spacing w:line="247" w:lineRule="auto"/>
        <w:ind w:left="1395" w:right="1390" w:firstLine="283"/>
        <w:jc w:val="both"/>
      </w:pPr>
      <w:r>
        <w:rPr>
          <w:color w:val="231F20"/>
        </w:rPr>
        <w:t>Las</w:t>
      </w:r>
      <w:r>
        <w:rPr>
          <w:color w:val="231F20"/>
          <w:spacing w:val="-16"/>
        </w:rPr>
        <w:t> </w:t>
      </w:r>
      <w:r>
        <w:rPr>
          <w:color w:val="231F20"/>
        </w:rPr>
        <w:t>contribuciones</w:t>
      </w:r>
      <w:r>
        <w:rPr>
          <w:color w:val="231F20"/>
          <w:spacing w:val="-16"/>
        </w:rPr>
        <w:t> </w:t>
      </w:r>
      <w:r>
        <w:rPr>
          <w:color w:val="231F20"/>
        </w:rPr>
        <w:t>al</w:t>
      </w:r>
      <w:r>
        <w:rPr>
          <w:color w:val="231F20"/>
          <w:spacing w:val="-17"/>
        </w:rPr>
        <w:t> </w:t>
      </w:r>
      <w:r>
        <w:rPr>
          <w:color w:val="231F20"/>
        </w:rPr>
        <w:t>estudio</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modernización</w:t>
      </w:r>
      <w:r>
        <w:rPr>
          <w:color w:val="231F20"/>
          <w:spacing w:val="-16"/>
        </w:rPr>
        <w:t> </w:t>
      </w:r>
      <w:r>
        <w:rPr>
          <w:color w:val="231F20"/>
        </w:rPr>
        <w:t>del</w:t>
      </w:r>
      <w:r>
        <w:rPr>
          <w:color w:val="231F20"/>
          <w:spacing w:val="-17"/>
        </w:rPr>
        <w:t> </w:t>
      </w:r>
      <w:r>
        <w:rPr>
          <w:color w:val="231F20"/>
        </w:rPr>
        <w:t>régimen</w:t>
      </w:r>
      <w:r>
        <w:rPr>
          <w:color w:val="231F20"/>
          <w:spacing w:val="-16"/>
        </w:rPr>
        <w:t> </w:t>
      </w:r>
      <w:r>
        <w:rPr>
          <w:color w:val="231F20"/>
        </w:rPr>
        <w:t>po- lítico de Leonardo Morlino (1985) van en sintonía de las principales modificaciones acaecidas en el régimen autoritario, y se correspon- den</w:t>
      </w:r>
      <w:r>
        <w:rPr>
          <w:color w:val="231F20"/>
          <w:spacing w:val="-5"/>
        </w:rPr>
        <w:t> </w:t>
      </w:r>
      <w:r>
        <w:rPr>
          <w:color w:val="231F20"/>
        </w:rPr>
        <w:t>con</w:t>
      </w:r>
      <w:r>
        <w:rPr>
          <w:color w:val="231F20"/>
          <w:spacing w:val="-5"/>
        </w:rPr>
        <w:t> </w:t>
      </w:r>
      <w:r>
        <w:rPr>
          <w:color w:val="231F20"/>
        </w:rPr>
        <w:t>las</w:t>
      </w:r>
      <w:r>
        <w:rPr>
          <w:color w:val="231F20"/>
          <w:spacing w:val="-5"/>
        </w:rPr>
        <w:t> </w:t>
      </w:r>
      <w:r>
        <w:rPr>
          <w:color w:val="231F20"/>
        </w:rPr>
        <w:t>diversas</w:t>
      </w:r>
      <w:r>
        <w:rPr>
          <w:color w:val="231F20"/>
          <w:spacing w:val="-5"/>
        </w:rPr>
        <w:t> </w:t>
      </w:r>
      <w:r>
        <w:rPr>
          <w:color w:val="231F20"/>
        </w:rPr>
        <w:t>fases</w:t>
      </w:r>
      <w:r>
        <w:rPr>
          <w:color w:val="231F20"/>
          <w:spacing w:val="-5"/>
        </w:rPr>
        <w:t> </w:t>
      </w:r>
      <w:r>
        <w:rPr>
          <w:color w:val="231F20"/>
        </w:rPr>
        <w:t>consecutivas</w:t>
      </w:r>
      <w:r>
        <w:rPr>
          <w:color w:val="231F20"/>
          <w:spacing w:val="-5"/>
        </w:rPr>
        <w:t> </w:t>
      </w:r>
      <w:r>
        <w:rPr>
          <w:color w:val="231F20"/>
        </w:rPr>
        <w:t>del</w:t>
      </w:r>
      <w:r>
        <w:rPr>
          <w:color w:val="231F20"/>
          <w:spacing w:val="-4"/>
        </w:rPr>
        <w:t> </w:t>
      </w:r>
      <w:r>
        <w:rPr>
          <w:color w:val="231F20"/>
        </w:rPr>
        <w:t>proceso</w:t>
      </w:r>
      <w:r>
        <w:rPr>
          <w:color w:val="231F20"/>
          <w:spacing w:val="-5"/>
        </w:rPr>
        <w:t> </w:t>
      </w:r>
      <w:r>
        <w:rPr>
          <w:color w:val="231F20"/>
        </w:rPr>
        <w:t>de</w:t>
      </w:r>
      <w:r>
        <w:rPr>
          <w:color w:val="231F20"/>
          <w:spacing w:val="-5"/>
        </w:rPr>
        <w:t> </w:t>
      </w:r>
      <w:r>
        <w:rPr>
          <w:color w:val="231F20"/>
        </w:rPr>
        <w:t>cambio</w:t>
      </w:r>
      <w:r>
        <w:rPr>
          <w:color w:val="231F20"/>
          <w:spacing w:val="-5"/>
        </w:rPr>
        <w:t> </w:t>
      </w:r>
      <w:r>
        <w:rPr>
          <w:color w:val="231F20"/>
        </w:rPr>
        <w:t>políti- co. Para Morlino, el cambio de régimen se puede presentar en cual- quiera</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tres</w:t>
      </w:r>
      <w:r>
        <w:rPr>
          <w:color w:val="231F20"/>
          <w:spacing w:val="-9"/>
        </w:rPr>
        <w:t> </w:t>
      </w:r>
      <w:r>
        <w:rPr>
          <w:color w:val="231F20"/>
        </w:rPr>
        <w:t>ámbitos,</w:t>
      </w:r>
      <w:r>
        <w:rPr>
          <w:color w:val="231F20"/>
          <w:spacing w:val="-9"/>
        </w:rPr>
        <w:t> </w:t>
      </w:r>
      <w:r>
        <w:rPr>
          <w:color w:val="231F20"/>
        </w:rPr>
        <w:t>a</w:t>
      </w:r>
      <w:r>
        <w:rPr>
          <w:color w:val="231F20"/>
          <w:spacing w:val="-9"/>
        </w:rPr>
        <w:t> </w:t>
      </w:r>
      <w:r>
        <w:rPr>
          <w:color w:val="231F20"/>
        </w:rPr>
        <w:t>saber:</w:t>
      </w:r>
      <w:r>
        <w:rPr>
          <w:color w:val="231F20"/>
          <w:spacing w:val="-9"/>
        </w:rPr>
        <w:t> </w:t>
      </w:r>
      <w:r>
        <w:rPr>
          <w:color w:val="231F20"/>
        </w:rPr>
        <w:t>1)</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comunidad</w:t>
      </w:r>
      <w:r>
        <w:rPr>
          <w:color w:val="231F20"/>
          <w:spacing w:val="-9"/>
        </w:rPr>
        <w:t> </w:t>
      </w:r>
      <w:r>
        <w:rPr>
          <w:color w:val="231F20"/>
        </w:rPr>
        <w:t>política;</w:t>
      </w:r>
      <w:r>
        <w:rPr>
          <w:color w:val="231F20"/>
          <w:spacing w:val="-10"/>
        </w:rPr>
        <w:t> </w:t>
      </w:r>
      <w:r>
        <w:rPr>
          <w:color w:val="231F20"/>
        </w:rPr>
        <w:t>2)</w:t>
      </w:r>
      <w:r>
        <w:rPr>
          <w:color w:val="231F20"/>
          <w:spacing w:val="-9"/>
        </w:rPr>
        <w:t> </w:t>
      </w:r>
      <w:r>
        <w:rPr>
          <w:color w:val="231F20"/>
        </w:rPr>
        <w:t>del régimen, y 3) de las autoridades (1985, pp. 45-46). La exposición de un proceso de transición política presenta dos problemas. El</w:t>
      </w:r>
      <w:r>
        <w:rPr>
          <w:color w:val="231F20"/>
          <w:spacing w:val="-10"/>
        </w:rPr>
        <w:t> </w:t>
      </w:r>
      <w:r>
        <w:rPr>
          <w:color w:val="231F20"/>
        </w:rPr>
        <w:t>primero está unido a la diferente visión de cada uno de los actores considera- dos en relación con la percepción sobre las fases de apertura. Así, la coalición autoritaria puede entender el proceso de transición como una</w:t>
      </w:r>
      <w:r>
        <w:rPr>
          <w:color w:val="231F20"/>
          <w:spacing w:val="-9"/>
        </w:rPr>
        <w:t> </w:t>
      </w:r>
      <w:r>
        <w:rPr>
          <w:color w:val="231F20"/>
        </w:rPr>
        <w:t>fase</w:t>
      </w:r>
      <w:r>
        <w:rPr>
          <w:color w:val="231F20"/>
          <w:spacing w:val="-9"/>
        </w:rPr>
        <w:t> </w:t>
      </w:r>
      <w:r>
        <w:rPr>
          <w:color w:val="231F20"/>
        </w:rPr>
        <w:t>de</w:t>
      </w:r>
      <w:r>
        <w:rPr>
          <w:color w:val="231F20"/>
          <w:spacing w:val="-9"/>
        </w:rPr>
        <w:t> </w:t>
      </w:r>
      <w:r>
        <w:rPr>
          <w:color w:val="231F20"/>
        </w:rPr>
        <w:t>reequilibrio</w:t>
      </w:r>
      <w:r>
        <w:rPr>
          <w:color w:val="231F20"/>
          <w:spacing w:val="-9"/>
        </w:rPr>
        <w:t> </w:t>
      </w:r>
      <w:r>
        <w:rPr>
          <w:color w:val="231F20"/>
        </w:rPr>
        <w:t>del</w:t>
      </w:r>
      <w:r>
        <w:rPr>
          <w:color w:val="231F20"/>
          <w:spacing w:val="-9"/>
        </w:rPr>
        <w:t> </w:t>
      </w:r>
      <w:r>
        <w:rPr>
          <w:color w:val="231F20"/>
        </w:rPr>
        <w:t>régimen,</w:t>
      </w:r>
      <w:r>
        <w:rPr>
          <w:color w:val="231F20"/>
          <w:spacing w:val="-9"/>
        </w:rPr>
        <w:t> </w:t>
      </w:r>
      <w:r>
        <w:rPr>
          <w:color w:val="231F20"/>
        </w:rPr>
        <w:t>mientras</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oposición</w:t>
      </w:r>
      <w:r>
        <w:rPr>
          <w:color w:val="231F20"/>
          <w:spacing w:val="-9"/>
        </w:rPr>
        <w:t> </w:t>
      </w:r>
      <w:r>
        <w:rPr>
          <w:color w:val="231F20"/>
        </w:rPr>
        <w:t>puede percibir ciertas medidas liberalizadoras como un camino hacia la</w:t>
      </w:r>
      <w:r>
        <w:rPr>
          <w:color w:val="231F20"/>
          <w:spacing w:val="-18"/>
        </w:rPr>
        <w:t> </w:t>
      </w:r>
      <w:r>
        <w:rPr>
          <w:color w:val="231F20"/>
        </w:rPr>
        <w:t>de- mocracia.</w:t>
      </w:r>
      <w:r>
        <w:rPr>
          <w:color w:val="231F20"/>
          <w:spacing w:val="-12"/>
        </w:rPr>
        <w:t> </w:t>
      </w:r>
      <w:r>
        <w:rPr>
          <w:color w:val="231F20"/>
        </w:rPr>
        <w:t>El</w:t>
      </w:r>
      <w:r>
        <w:rPr>
          <w:color w:val="231F20"/>
          <w:spacing w:val="-12"/>
        </w:rPr>
        <w:t> </w:t>
      </w:r>
      <w:r>
        <w:rPr>
          <w:color w:val="231F20"/>
        </w:rPr>
        <w:t>segundo</w:t>
      </w:r>
      <w:r>
        <w:rPr>
          <w:color w:val="231F20"/>
          <w:spacing w:val="-12"/>
        </w:rPr>
        <w:t> </w:t>
      </w:r>
      <w:r>
        <w:rPr>
          <w:color w:val="231F20"/>
        </w:rPr>
        <w:t>se</w:t>
      </w:r>
      <w:r>
        <w:rPr>
          <w:color w:val="231F20"/>
          <w:spacing w:val="-12"/>
        </w:rPr>
        <w:t> </w:t>
      </w:r>
      <w:r>
        <w:rPr>
          <w:color w:val="231F20"/>
        </w:rPr>
        <w:t>relaciona</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problema</w:t>
      </w:r>
      <w:r>
        <w:rPr>
          <w:color w:val="231F20"/>
          <w:spacing w:val="-12"/>
        </w:rPr>
        <w:t> </w:t>
      </w:r>
      <w:r>
        <w:rPr>
          <w:color w:val="231F20"/>
        </w:rPr>
        <w:t>de</w:t>
      </w:r>
      <w:r>
        <w:rPr>
          <w:color w:val="231F20"/>
          <w:spacing w:val="-12"/>
        </w:rPr>
        <w:t> </w:t>
      </w:r>
      <w:r>
        <w:rPr>
          <w:color w:val="231F20"/>
        </w:rPr>
        <w:t>definir</w:t>
      </w:r>
      <w:r>
        <w:rPr>
          <w:color w:val="231F20"/>
          <w:spacing w:val="-12"/>
        </w:rPr>
        <w:t> </w:t>
      </w:r>
      <w:r>
        <w:rPr>
          <w:color w:val="231F20"/>
        </w:rPr>
        <w:t>el</w:t>
      </w:r>
      <w:r>
        <w:rPr>
          <w:color w:val="231F20"/>
          <w:spacing w:val="-12"/>
        </w:rPr>
        <w:t> </w:t>
      </w:r>
      <w:r>
        <w:rPr>
          <w:color w:val="231F20"/>
        </w:rPr>
        <w:t>límite del proceso. De acuerdo con el esquema adoptado, la transición</w:t>
      </w:r>
      <w:r>
        <w:rPr>
          <w:color w:val="231F20"/>
          <w:spacing w:val="-32"/>
        </w:rPr>
        <w:t> </w:t>
      </w:r>
      <w:r>
        <w:rPr>
          <w:color w:val="231F20"/>
        </w:rPr>
        <w:t>fina- liza</w:t>
      </w:r>
      <w:r>
        <w:rPr>
          <w:color w:val="231F20"/>
          <w:spacing w:val="-7"/>
        </w:rPr>
        <w:t> </w:t>
      </w:r>
      <w:r>
        <w:rPr>
          <w:color w:val="231F20"/>
        </w:rPr>
        <w:t>mediante</w:t>
      </w:r>
      <w:r>
        <w:rPr>
          <w:color w:val="231F20"/>
          <w:spacing w:val="-7"/>
        </w:rPr>
        <w:t> </w:t>
      </w:r>
      <w:r>
        <w:rPr>
          <w:color w:val="231F20"/>
        </w:rPr>
        <w:t>la</w:t>
      </w:r>
      <w:r>
        <w:rPr>
          <w:color w:val="231F20"/>
          <w:spacing w:val="-7"/>
        </w:rPr>
        <w:t> </w:t>
      </w:r>
      <w:r>
        <w:rPr>
          <w:color w:val="231F20"/>
        </w:rPr>
        <w:t>quiebra</w:t>
      </w:r>
      <w:r>
        <w:rPr>
          <w:color w:val="231F20"/>
          <w:spacing w:val="-7"/>
        </w:rPr>
        <w:t> </w:t>
      </w:r>
      <w:r>
        <w:rPr>
          <w:color w:val="231F20"/>
        </w:rPr>
        <w:t>del</w:t>
      </w:r>
      <w:r>
        <w:rPr>
          <w:color w:val="231F20"/>
          <w:spacing w:val="-7"/>
        </w:rPr>
        <w:t> </w:t>
      </w:r>
      <w:r>
        <w:rPr>
          <w:color w:val="231F20"/>
        </w:rPr>
        <w:t>régimen</w:t>
      </w:r>
      <w:r>
        <w:rPr>
          <w:color w:val="231F20"/>
          <w:spacing w:val="-7"/>
        </w:rPr>
        <w:t> </w:t>
      </w:r>
      <w:r>
        <w:rPr>
          <w:color w:val="231F20"/>
        </w:rPr>
        <w:t>autoritario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instalación</w:t>
      </w:r>
      <w:r>
        <w:rPr>
          <w:color w:val="231F20"/>
          <w:spacing w:val="-7"/>
        </w:rPr>
        <w:t> </w:t>
      </w:r>
      <w:r>
        <w:rPr>
          <w:color w:val="231F20"/>
        </w:rPr>
        <w:t>de</w:t>
      </w:r>
      <w:r>
        <w:rPr>
          <w:color w:val="231F20"/>
          <w:spacing w:val="-7"/>
        </w:rPr>
        <w:t> </w:t>
      </w:r>
      <w:r>
        <w:rPr>
          <w:color w:val="231F20"/>
        </w:rPr>
        <w:t>un gobierno electo por procedimientos democráticos. Es decir, se </w:t>
      </w:r>
      <w:r>
        <w:rPr>
          <w:color w:val="231F20"/>
          <w:spacing w:val="47"/>
        </w:rPr>
        <w:t> </w:t>
      </w:r>
      <w:r>
        <w:rPr>
          <w:color w:val="231F20"/>
        </w:rPr>
        <w:t>trata</w:t>
      </w:r>
    </w:p>
    <w:p>
      <w:pPr>
        <w:pStyle w:val="BodyText"/>
        <w:spacing w:before="2"/>
        <w:rPr>
          <w:sz w:val="17"/>
        </w:rPr>
      </w:pPr>
    </w:p>
    <w:p>
      <w:pPr>
        <w:pStyle w:val="BodyText"/>
        <w:spacing w:before="71"/>
        <w:ind w:left="1395" w:right="1393"/>
        <w:jc w:val="right"/>
      </w:pPr>
      <w:r>
        <w:rPr>
          <w:color w:val="231F20"/>
        </w:rPr>
        <w:t>227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de concluir el proceso mediante una institucionalización de carácter formal-legal.</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puede</w:t>
      </w:r>
      <w:r>
        <w:rPr>
          <w:color w:val="231F20"/>
          <w:spacing w:val="-12"/>
        </w:rPr>
        <w:t> </w:t>
      </w:r>
      <w:r>
        <w:rPr>
          <w:color w:val="231F20"/>
        </w:rPr>
        <w:t>argumentarse</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transición</w:t>
      </w:r>
      <w:r>
        <w:rPr>
          <w:color w:val="231F20"/>
          <w:spacing w:val="-12"/>
        </w:rPr>
        <w:t> </w:t>
      </w:r>
      <w:r>
        <w:rPr>
          <w:color w:val="231F20"/>
        </w:rPr>
        <w:t>sólo culmina cuando el nuevo régimen democrático procesa los llamados legados</w:t>
      </w:r>
      <w:r>
        <w:rPr>
          <w:color w:val="231F20"/>
          <w:spacing w:val="-11"/>
        </w:rPr>
        <w:t> </w:t>
      </w:r>
      <w:r>
        <w:rPr>
          <w:color w:val="231F20"/>
        </w:rPr>
        <w:t>autoritarios</w:t>
      </w:r>
      <w:r>
        <w:rPr>
          <w:color w:val="231F20"/>
          <w:spacing w:val="-11"/>
        </w:rPr>
        <w:t> </w:t>
      </w:r>
      <w:r>
        <w:rPr>
          <w:color w:val="231F20"/>
        </w:rPr>
        <w:t>de</w:t>
      </w:r>
      <w:r>
        <w:rPr>
          <w:color w:val="231F20"/>
          <w:spacing w:val="-11"/>
        </w:rPr>
        <w:t> </w:t>
      </w:r>
      <w:r>
        <w:rPr>
          <w:color w:val="231F20"/>
        </w:rPr>
        <w:t>índole</w:t>
      </w:r>
      <w:r>
        <w:rPr>
          <w:color w:val="231F20"/>
          <w:spacing w:val="-11"/>
        </w:rPr>
        <w:t> </w:t>
      </w:r>
      <w:r>
        <w:rPr>
          <w:color w:val="231F20"/>
        </w:rPr>
        <w:t>político</w:t>
      </w:r>
      <w:r>
        <w:rPr>
          <w:color w:val="231F20"/>
          <w:spacing w:val="-11"/>
        </w:rPr>
        <w:t> </w:t>
      </w:r>
      <w:r>
        <w:rPr>
          <w:color w:val="231F20"/>
        </w:rPr>
        <w:t>o</w:t>
      </w:r>
      <w:r>
        <w:rPr>
          <w:color w:val="231F20"/>
          <w:spacing w:val="-11"/>
        </w:rPr>
        <w:t> </w:t>
      </w:r>
      <w:r>
        <w:rPr>
          <w:color w:val="231F20"/>
        </w:rPr>
        <w:t>cuando</w:t>
      </w:r>
      <w:r>
        <w:rPr>
          <w:color w:val="231F20"/>
          <w:spacing w:val="-11"/>
        </w:rPr>
        <w:t> </w:t>
      </w:r>
      <w:r>
        <w:rPr>
          <w:color w:val="231F20"/>
        </w:rPr>
        <w:t>se</w:t>
      </w:r>
      <w:r>
        <w:rPr>
          <w:color w:val="231F20"/>
          <w:spacing w:val="-11"/>
        </w:rPr>
        <w:t> </w:t>
      </w:r>
      <w:r>
        <w:rPr>
          <w:color w:val="231F20"/>
        </w:rPr>
        <w:t>produce</w:t>
      </w:r>
      <w:r>
        <w:rPr>
          <w:color w:val="231F20"/>
          <w:spacing w:val="-11"/>
        </w:rPr>
        <w:t> </w:t>
      </w:r>
      <w:r>
        <w:rPr>
          <w:color w:val="231F20"/>
        </w:rPr>
        <w:t>la</w:t>
      </w:r>
      <w:r>
        <w:rPr>
          <w:color w:val="231F20"/>
          <w:spacing w:val="-11"/>
        </w:rPr>
        <w:t> </w:t>
      </w:r>
      <w:r>
        <w:rPr>
          <w:color w:val="231F20"/>
        </w:rPr>
        <w:t>renova- 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élite</w:t>
      </w:r>
      <w:r>
        <w:rPr>
          <w:color w:val="231F20"/>
          <w:spacing w:val="-15"/>
        </w:rPr>
        <w:t> </w:t>
      </w:r>
      <w:r>
        <w:rPr>
          <w:color w:val="231F20"/>
        </w:rPr>
        <w:t>gobernante.</w:t>
      </w:r>
      <w:r>
        <w:rPr>
          <w:color w:val="231F20"/>
          <w:spacing w:val="-15"/>
        </w:rPr>
        <w:t> </w:t>
      </w:r>
      <w:r>
        <w:rPr>
          <w:color w:val="231F20"/>
        </w:rPr>
        <w:t>El</w:t>
      </w:r>
      <w:r>
        <w:rPr>
          <w:color w:val="231F20"/>
          <w:spacing w:val="-15"/>
        </w:rPr>
        <w:t> </w:t>
      </w:r>
      <w:r>
        <w:rPr>
          <w:color w:val="231F20"/>
        </w:rPr>
        <w:t>proceso</w:t>
      </w:r>
      <w:r>
        <w:rPr>
          <w:color w:val="231F20"/>
          <w:spacing w:val="-15"/>
        </w:rPr>
        <w:t> </w:t>
      </w:r>
      <w:r>
        <w:rPr>
          <w:color w:val="231F20"/>
        </w:rPr>
        <w:t>de</w:t>
      </w:r>
      <w:r>
        <w:rPr>
          <w:color w:val="231F20"/>
          <w:spacing w:val="-15"/>
        </w:rPr>
        <w:t> </w:t>
      </w:r>
      <w:r>
        <w:rPr>
          <w:color w:val="231F20"/>
        </w:rPr>
        <w:t>transición</w:t>
      </w:r>
      <w:r>
        <w:rPr>
          <w:color w:val="231F20"/>
          <w:spacing w:val="-15"/>
        </w:rPr>
        <w:t> </w:t>
      </w:r>
      <w:r>
        <w:rPr>
          <w:color w:val="231F20"/>
        </w:rPr>
        <w:t>desde</w:t>
      </w:r>
      <w:r>
        <w:rPr>
          <w:color w:val="231F20"/>
          <w:spacing w:val="-15"/>
        </w:rPr>
        <w:t> </w:t>
      </w:r>
      <w:r>
        <w:rPr>
          <w:color w:val="231F20"/>
        </w:rPr>
        <w:t>un</w:t>
      </w:r>
      <w:r>
        <w:rPr>
          <w:color w:val="231F20"/>
          <w:spacing w:val="-15"/>
        </w:rPr>
        <w:t> </w:t>
      </w:r>
      <w:r>
        <w:rPr>
          <w:color w:val="231F20"/>
        </w:rPr>
        <w:t>régimen autoritario</w:t>
      </w:r>
      <w:r>
        <w:rPr>
          <w:color w:val="231F20"/>
          <w:spacing w:val="-5"/>
        </w:rPr>
        <w:t> </w:t>
      </w:r>
      <w:r>
        <w:rPr>
          <w:color w:val="231F20"/>
        </w:rPr>
        <w:t>se</w:t>
      </w:r>
      <w:r>
        <w:rPr>
          <w:color w:val="231F20"/>
          <w:spacing w:val="-5"/>
        </w:rPr>
        <w:t> </w:t>
      </w:r>
      <w:r>
        <w:rPr>
          <w:color w:val="231F20"/>
        </w:rPr>
        <w:t>caracteriza</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alteración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reglas</w:t>
      </w:r>
      <w:r>
        <w:rPr>
          <w:color w:val="231F20"/>
          <w:spacing w:val="-5"/>
        </w:rPr>
        <w:t> </w:t>
      </w:r>
      <w:r>
        <w:rPr>
          <w:color w:val="231F20"/>
        </w:rPr>
        <w:t>con</w:t>
      </w:r>
      <w:r>
        <w:rPr>
          <w:color w:val="231F20"/>
          <w:spacing w:val="-5"/>
        </w:rPr>
        <w:t> </w:t>
      </w:r>
      <w:r>
        <w:rPr>
          <w:color w:val="231F20"/>
        </w:rPr>
        <w:t>relación</w:t>
      </w:r>
      <w:r>
        <w:rPr>
          <w:color w:val="231F20"/>
          <w:spacing w:val="-5"/>
        </w:rPr>
        <w:t> </w:t>
      </w:r>
      <w:r>
        <w:rPr>
          <w:color w:val="231F20"/>
        </w:rPr>
        <w:t>a los</w:t>
      </w:r>
      <w:r>
        <w:rPr>
          <w:color w:val="231F20"/>
          <w:spacing w:val="-10"/>
        </w:rPr>
        <w:t> </w:t>
      </w:r>
      <w:r>
        <w:rPr>
          <w:color w:val="231F20"/>
        </w:rPr>
        <w:t>grados</w:t>
      </w:r>
      <w:r>
        <w:rPr>
          <w:color w:val="231F20"/>
          <w:spacing w:val="-10"/>
        </w:rPr>
        <w:t> </w:t>
      </w:r>
      <w:r>
        <w:rPr>
          <w:color w:val="231F20"/>
        </w:rPr>
        <w:t>de</w:t>
      </w:r>
      <w:r>
        <w:rPr>
          <w:color w:val="231F20"/>
          <w:spacing w:val="-10"/>
        </w:rPr>
        <w:t> </w:t>
      </w:r>
      <w:r>
        <w:rPr>
          <w:color w:val="231F20"/>
        </w:rPr>
        <w:t>oposición</w:t>
      </w:r>
      <w:r>
        <w:rPr>
          <w:color w:val="231F20"/>
          <w:spacing w:val="-10"/>
        </w:rPr>
        <w:t> </w:t>
      </w:r>
      <w:r>
        <w:rPr>
          <w:color w:val="231F20"/>
        </w:rPr>
        <w:t>que</w:t>
      </w:r>
      <w:r>
        <w:rPr>
          <w:color w:val="231F20"/>
          <w:spacing w:val="-10"/>
        </w:rPr>
        <w:t> </w:t>
      </w:r>
      <w:r>
        <w:rPr>
          <w:color w:val="231F20"/>
        </w:rPr>
        <w:t>acepta</w:t>
      </w:r>
      <w:r>
        <w:rPr>
          <w:color w:val="231F20"/>
          <w:spacing w:val="-10"/>
        </w:rPr>
        <w:t> </w:t>
      </w:r>
      <w:r>
        <w:rPr>
          <w:color w:val="231F20"/>
        </w:rPr>
        <w:t>éste,</w:t>
      </w:r>
      <w:r>
        <w:rPr>
          <w:color w:val="231F20"/>
          <w:spacing w:val="-10"/>
        </w:rPr>
        <w:t> </w:t>
      </w:r>
      <w:r>
        <w:rPr>
          <w:color w:val="231F20"/>
        </w:rPr>
        <w:t>respecto</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grupos</w:t>
      </w:r>
      <w:r>
        <w:rPr>
          <w:color w:val="231F20"/>
          <w:spacing w:val="-10"/>
        </w:rPr>
        <w:t> </w:t>
      </w:r>
      <w:r>
        <w:rPr>
          <w:color w:val="231F20"/>
        </w:rPr>
        <w:t>suscep- tibles de ser incluidos en la esfera de la toma de decisiones. el perio- do</w:t>
      </w:r>
      <w:r>
        <w:rPr>
          <w:color w:val="231F20"/>
          <w:spacing w:val="-6"/>
        </w:rPr>
        <w:t> </w:t>
      </w:r>
      <w:r>
        <w:rPr>
          <w:color w:val="231F20"/>
        </w:rPr>
        <w:t>de</w:t>
      </w:r>
      <w:r>
        <w:rPr>
          <w:color w:val="231F20"/>
          <w:spacing w:val="-6"/>
        </w:rPr>
        <w:t> </w:t>
      </w:r>
      <w:r>
        <w:rPr>
          <w:color w:val="231F20"/>
        </w:rPr>
        <w:t>transición</w:t>
      </w:r>
      <w:r>
        <w:rPr>
          <w:color w:val="231F20"/>
          <w:spacing w:val="-6"/>
        </w:rPr>
        <w:t> </w:t>
      </w:r>
      <w:r>
        <w:rPr>
          <w:color w:val="231F20"/>
        </w:rPr>
        <w:t>se</w:t>
      </w:r>
      <w:r>
        <w:rPr>
          <w:color w:val="231F20"/>
          <w:spacing w:val="-6"/>
        </w:rPr>
        <w:t> </w:t>
      </w:r>
      <w:r>
        <w:rPr>
          <w:color w:val="231F20"/>
        </w:rPr>
        <w:t>caracteriza</w:t>
      </w:r>
      <w:r>
        <w:rPr>
          <w:color w:val="231F20"/>
          <w:spacing w:val="-6"/>
        </w:rPr>
        <w:t> </w:t>
      </w:r>
      <w:r>
        <w:rPr>
          <w:color w:val="231F20"/>
        </w:rPr>
        <w:t>por</w:t>
      </w:r>
      <w:r>
        <w:rPr>
          <w:color w:val="231F20"/>
          <w:spacing w:val="-6"/>
        </w:rPr>
        <w:t> </w:t>
      </w:r>
      <w:r>
        <w:rPr>
          <w:color w:val="231F20"/>
        </w:rPr>
        <w:t>una</w:t>
      </w:r>
      <w:r>
        <w:rPr>
          <w:color w:val="231F20"/>
          <w:spacing w:val="-6"/>
        </w:rPr>
        <w:t> </w:t>
      </w:r>
      <w:r>
        <w:rPr>
          <w:color w:val="231F20"/>
        </w:rPr>
        <w:t>indefinición</w:t>
      </w:r>
      <w:r>
        <w:rPr>
          <w:color w:val="231F20"/>
          <w:spacing w:val="-6"/>
        </w:rPr>
        <w:t> </w:t>
      </w:r>
      <w:r>
        <w:rPr>
          <w:color w:val="231F20"/>
        </w:rPr>
        <w:t>y</w:t>
      </w:r>
      <w:r>
        <w:rPr>
          <w:color w:val="231F20"/>
          <w:spacing w:val="-6"/>
        </w:rPr>
        <w:t> </w:t>
      </w:r>
      <w:r>
        <w:rPr>
          <w:color w:val="231F20"/>
        </w:rPr>
        <w:t>una</w:t>
      </w:r>
      <w:r>
        <w:rPr>
          <w:color w:val="231F20"/>
          <w:spacing w:val="-6"/>
        </w:rPr>
        <w:t> </w:t>
      </w:r>
      <w:r>
        <w:rPr>
          <w:color w:val="231F20"/>
        </w:rPr>
        <w:t>fluidez</w:t>
      </w:r>
      <w:r>
        <w:rPr>
          <w:color w:val="231F20"/>
          <w:spacing w:val="-6"/>
        </w:rPr>
        <w:t> </w:t>
      </w:r>
      <w:r>
        <w:rPr>
          <w:color w:val="231F20"/>
        </w:rPr>
        <w:t>ins- titucional,</w:t>
      </w:r>
      <w:r>
        <w:rPr>
          <w:color w:val="231F20"/>
          <w:spacing w:val="-14"/>
        </w:rPr>
        <w:t> </w:t>
      </w:r>
      <w:r>
        <w:rPr>
          <w:color w:val="231F20"/>
        </w:rPr>
        <w:t>derivadas</w:t>
      </w:r>
      <w:r>
        <w:rPr>
          <w:color w:val="231F20"/>
          <w:spacing w:val="-14"/>
        </w:rPr>
        <w:t> </w:t>
      </w:r>
      <w:r>
        <w:rPr>
          <w:color w:val="231F20"/>
        </w:rPr>
        <w:t>tanto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persistencia</w:t>
      </w:r>
      <w:r>
        <w:rPr>
          <w:color w:val="231F20"/>
          <w:spacing w:val="-14"/>
        </w:rPr>
        <w:t> </w:t>
      </w:r>
      <w:r>
        <w:rPr>
          <w:color w:val="231F20"/>
        </w:rPr>
        <w:t>de</w:t>
      </w:r>
      <w:r>
        <w:rPr>
          <w:color w:val="231F20"/>
          <w:spacing w:val="-14"/>
        </w:rPr>
        <w:t> </w:t>
      </w:r>
      <w:r>
        <w:rPr>
          <w:color w:val="231F20"/>
        </w:rPr>
        <w:t>normas</w:t>
      </w:r>
      <w:r>
        <w:rPr>
          <w:color w:val="231F20"/>
          <w:spacing w:val="-14"/>
        </w:rPr>
        <w:t> </w:t>
      </w:r>
      <w:r>
        <w:rPr>
          <w:color w:val="231F20"/>
        </w:rPr>
        <w:t>y</w:t>
      </w:r>
      <w:r>
        <w:rPr>
          <w:color w:val="231F20"/>
          <w:spacing w:val="-14"/>
        </w:rPr>
        <w:t> </w:t>
      </w:r>
      <w:r>
        <w:rPr>
          <w:color w:val="231F20"/>
        </w:rPr>
        <w:t>actitudes</w:t>
      </w:r>
      <w:r>
        <w:rPr>
          <w:color w:val="231F20"/>
          <w:spacing w:val="-14"/>
        </w:rPr>
        <w:t> </w:t>
      </w:r>
      <w:r>
        <w:rPr>
          <w:color w:val="231F20"/>
        </w:rPr>
        <w:t>del anterior</w:t>
      </w:r>
      <w:r>
        <w:rPr>
          <w:color w:val="231F20"/>
          <w:spacing w:val="-9"/>
        </w:rPr>
        <w:t> </w:t>
      </w:r>
      <w:r>
        <w:rPr>
          <w:color w:val="231F20"/>
        </w:rPr>
        <w:t>ordenamiento</w:t>
      </w:r>
      <w:r>
        <w:rPr>
          <w:color w:val="231F20"/>
          <w:spacing w:val="-9"/>
        </w:rPr>
        <w:t> </w:t>
      </w:r>
      <w:r>
        <w:rPr>
          <w:color w:val="231F20"/>
        </w:rPr>
        <w:t>institucional,</w:t>
      </w:r>
      <w:r>
        <w:rPr>
          <w:color w:val="231F20"/>
          <w:spacing w:val="-9"/>
        </w:rPr>
        <w:t> </w:t>
      </w:r>
      <w:r>
        <w:rPr>
          <w:color w:val="231F20"/>
        </w:rPr>
        <w:t>en</w:t>
      </w:r>
      <w:r>
        <w:rPr>
          <w:color w:val="231F20"/>
          <w:spacing w:val="-8"/>
        </w:rPr>
        <w:t> </w:t>
      </w:r>
      <w:r>
        <w:rPr>
          <w:color w:val="231F20"/>
        </w:rPr>
        <w:t>convivencia</w:t>
      </w:r>
      <w:r>
        <w:rPr>
          <w:color w:val="231F20"/>
          <w:spacing w:val="-9"/>
        </w:rPr>
        <w:t> </w:t>
      </w:r>
      <w:r>
        <w:rPr>
          <w:color w:val="231F20"/>
        </w:rPr>
        <w:t>con</w:t>
      </w:r>
      <w:r>
        <w:rPr>
          <w:color w:val="231F20"/>
          <w:spacing w:val="-8"/>
        </w:rPr>
        <w:t> </w:t>
      </w:r>
      <w:r>
        <w:rPr>
          <w:color w:val="231F20"/>
        </w:rPr>
        <w:t>otras</w:t>
      </w:r>
      <w:r>
        <w:rPr>
          <w:color w:val="231F20"/>
          <w:spacing w:val="-8"/>
        </w:rPr>
        <w:t> </w:t>
      </w:r>
      <w:r>
        <w:rPr>
          <w:color w:val="231F20"/>
        </w:rPr>
        <w:t>propias del</w:t>
      </w:r>
      <w:r>
        <w:rPr>
          <w:color w:val="231F20"/>
          <w:spacing w:val="-9"/>
        </w:rPr>
        <w:t> </w:t>
      </w:r>
      <w:r>
        <w:rPr>
          <w:color w:val="231F20"/>
        </w:rPr>
        <w:t>nuevo</w:t>
      </w:r>
      <w:r>
        <w:rPr>
          <w:color w:val="231F20"/>
          <w:spacing w:val="-9"/>
        </w:rPr>
        <w:t> </w:t>
      </w:r>
      <w:r>
        <w:rPr>
          <w:color w:val="231F20"/>
        </w:rPr>
        <w:t>régimen</w:t>
      </w:r>
      <w:r>
        <w:rPr>
          <w:color w:val="231F20"/>
          <w:spacing w:val="-9"/>
        </w:rPr>
        <w:t> </w:t>
      </w:r>
      <w:r>
        <w:rPr>
          <w:color w:val="231F20"/>
        </w:rPr>
        <w:t>que</w:t>
      </w:r>
      <w:r>
        <w:rPr>
          <w:color w:val="231F20"/>
          <w:spacing w:val="-9"/>
        </w:rPr>
        <w:t> </w:t>
      </w:r>
      <w:r>
        <w:rPr>
          <w:color w:val="231F20"/>
        </w:rPr>
        <w:t>previsiblemente</w:t>
      </w:r>
      <w:r>
        <w:rPr>
          <w:color w:val="231F20"/>
          <w:spacing w:val="-9"/>
        </w:rPr>
        <w:t> </w:t>
      </w:r>
      <w:r>
        <w:rPr>
          <w:color w:val="231F20"/>
        </w:rPr>
        <w:t>se</w:t>
      </w:r>
      <w:r>
        <w:rPr>
          <w:color w:val="231F20"/>
          <w:spacing w:val="-9"/>
        </w:rPr>
        <w:t> </w:t>
      </w:r>
      <w:r>
        <w:rPr>
          <w:color w:val="231F20"/>
        </w:rPr>
        <w:t>instaurará,</w:t>
      </w:r>
      <w:r>
        <w:rPr>
          <w:color w:val="231F20"/>
          <w:spacing w:val="-9"/>
        </w:rPr>
        <w:t> </w:t>
      </w:r>
      <w:r>
        <w:rPr>
          <w:color w:val="231F20"/>
        </w:rPr>
        <w:t>como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pre- sencia de diferentes soluciones políticas apoyadas por los diversos actores</w:t>
      </w:r>
      <w:r>
        <w:rPr>
          <w:color w:val="231F20"/>
          <w:spacing w:val="-16"/>
        </w:rPr>
        <w:t> </w:t>
      </w:r>
      <w:r>
        <w:rPr>
          <w:color w:val="231F20"/>
        </w:rPr>
        <w:t>inmersos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proceso</w:t>
      </w:r>
      <w:r>
        <w:rPr>
          <w:color w:val="231F20"/>
          <w:spacing w:val="-16"/>
        </w:rPr>
        <w:t> </w:t>
      </w:r>
      <w:r>
        <w:rPr>
          <w:color w:val="231F20"/>
        </w:rPr>
        <w:t>de</w:t>
      </w:r>
      <w:r>
        <w:rPr>
          <w:color w:val="231F20"/>
          <w:spacing w:val="-16"/>
        </w:rPr>
        <w:t> </w:t>
      </w:r>
      <w:r>
        <w:rPr>
          <w:color w:val="231F20"/>
        </w:rPr>
        <w:t>cambio</w:t>
      </w:r>
      <w:r>
        <w:rPr>
          <w:color w:val="231F20"/>
          <w:spacing w:val="-16"/>
        </w:rPr>
        <w:t> </w:t>
      </w:r>
      <w:r>
        <w:rPr>
          <w:color w:val="231F20"/>
        </w:rPr>
        <w:t>de</w:t>
      </w:r>
      <w:r>
        <w:rPr>
          <w:color w:val="231F20"/>
          <w:spacing w:val="-16"/>
        </w:rPr>
        <w:t> </w:t>
      </w:r>
      <w:r>
        <w:rPr>
          <w:color w:val="231F20"/>
        </w:rPr>
        <w:t>régimen.</w:t>
      </w:r>
      <w:r>
        <w:rPr>
          <w:color w:val="231F20"/>
          <w:spacing w:val="-16"/>
        </w:rPr>
        <w:t> </w:t>
      </w:r>
      <w:r>
        <w:rPr>
          <w:color w:val="231F20"/>
        </w:rPr>
        <w:t>Leonardo</w:t>
      </w:r>
      <w:r>
        <w:rPr>
          <w:color w:val="231F20"/>
          <w:spacing w:val="-16"/>
        </w:rPr>
        <w:t> </w:t>
      </w:r>
      <w:r>
        <w:rPr>
          <w:color w:val="231F20"/>
        </w:rPr>
        <w:t>Mor- lino propone la revisión de las coaliciones políticas, que la fractura</w:t>
      </w:r>
      <w:r>
        <w:rPr>
          <w:color w:val="231F20"/>
          <w:spacing w:val="-22"/>
        </w:rPr>
        <w:t> </w:t>
      </w:r>
      <w:r>
        <w:rPr>
          <w:color w:val="231F20"/>
        </w:rPr>
        <w:t>o inestabilidad del sistema político es producto de la ausencia de una coalición</w:t>
      </w:r>
      <w:r>
        <w:rPr>
          <w:color w:val="231F20"/>
          <w:spacing w:val="-11"/>
        </w:rPr>
        <w:t> </w:t>
      </w:r>
      <w:r>
        <w:rPr>
          <w:color w:val="231F20"/>
        </w:rPr>
        <w:t>y</w:t>
      </w:r>
      <w:r>
        <w:rPr>
          <w:color w:val="231F20"/>
          <w:spacing w:val="-10"/>
        </w:rPr>
        <w:t> </w:t>
      </w:r>
      <w:r>
        <w:rPr>
          <w:color w:val="231F20"/>
        </w:rPr>
        <w:t>que</w:t>
      </w:r>
      <w:r>
        <w:rPr>
          <w:color w:val="231F20"/>
          <w:spacing w:val="-10"/>
        </w:rPr>
        <w:t> </w:t>
      </w:r>
      <w:r>
        <w:rPr>
          <w:color w:val="231F20"/>
        </w:rPr>
        <w:t>la</w:t>
      </w:r>
      <w:r>
        <w:rPr>
          <w:color w:val="231F20"/>
          <w:spacing w:val="-11"/>
        </w:rPr>
        <w:t> </w:t>
      </w:r>
      <w:r>
        <w:rPr>
          <w:color w:val="231F20"/>
        </w:rPr>
        <w:t>consolidación</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coalición</w:t>
      </w:r>
      <w:r>
        <w:rPr>
          <w:color w:val="231F20"/>
          <w:spacing w:val="-11"/>
        </w:rPr>
        <w:t> </w:t>
      </w:r>
      <w:r>
        <w:rPr>
          <w:color w:val="231F20"/>
        </w:rPr>
        <w:t>conlleva</w:t>
      </w:r>
      <w:r>
        <w:rPr>
          <w:color w:val="231F20"/>
          <w:spacing w:val="-11"/>
        </w:rPr>
        <w:t> </w:t>
      </w:r>
      <w:r>
        <w:rPr>
          <w:color w:val="231F20"/>
        </w:rPr>
        <w:t>a</w:t>
      </w:r>
      <w:r>
        <w:rPr>
          <w:color w:val="231F20"/>
          <w:spacing w:val="-10"/>
        </w:rPr>
        <w:t> </w:t>
      </w:r>
      <w:r>
        <w:rPr>
          <w:color w:val="231F20"/>
        </w:rPr>
        <w:t>la</w:t>
      </w:r>
      <w:r>
        <w:rPr>
          <w:color w:val="231F20"/>
          <w:spacing w:val="-11"/>
        </w:rPr>
        <w:t> </w:t>
      </w:r>
      <w:r>
        <w:rPr>
          <w:color w:val="231F20"/>
        </w:rPr>
        <w:t>estabi- lidad</w:t>
      </w:r>
      <w:r>
        <w:rPr>
          <w:color w:val="231F20"/>
          <w:spacing w:val="-15"/>
        </w:rPr>
        <w:t> </w:t>
      </w:r>
      <w:r>
        <w:rPr>
          <w:color w:val="231F20"/>
        </w:rPr>
        <w:t>del</w:t>
      </w:r>
      <w:r>
        <w:rPr>
          <w:color w:val="231F20"/>
          <w:spacing w:val="-15"/>
        </w:rPr>
        <w:t> </w:t>
      </w:r>
      <w:r>
        <w:rPr>
          <w:color w:val="231F20"/>
        </w:rPr>
        <w:t>propio</w:t>
      </w:r>
      <w:r>
        <w:rPr>
          <w:color w:val="231F20"/>
          <w:spacing w:val="-15"/>
        </w:rPr>
        <w:t> </w:t>
      </w:r>
      <w:r>
        <w:rPr>
          <w:color w:val="231F20"/>
        </w:rPr>
        <w:t>sistema,</w:t>
      </w:r>
      <w:r>
        <w:rPr>
          <w:color w:val="231F20"/>
          <w:spacing w:val="-15"/>
        </w:rPr>
        <w:t> </w:t>
      </w:r>
      <w:r>
        <w:rPr>
          <w:color w:val="231F20"/>
        </w:rPr>
        <w:t>es</w:t>
      </w:r>
      <w:r>
        <w:rPr>
          <w:color w:val="231F20"/>
          <w:spacing w:val="-14"/>
        </w:rPr>
        <w:t> </w:t>
      </w:r>
      <w:r>
        <w:rPr>
          <w:color w:val="231F20"/>
          <w:spacing w:val="-3"/>
        </w:rPr>
        <w:t>decir,</w:t>
      </w:r>
      <w:r>
        <w:rPr>
          <w:color w:val="231F20"/>
          <w:spacing w:val="-15"/>
        </w:rPr>
        <w:t> </w:t>
      </w:r>
      <w:r>
        <w:rPr>
          <w:color w:val="231F20"/>
        </w:rPr>
        <w:t>cuando</w:t>
      </w:r>
      <w:r>
        <w:rPr>
          <w:color w:val="231F20"/>
          <w:spacing w:val="-15"/>
        </w:rPr>
        <w:t> </w:t>
      </w:r>
      <w:r>
        <w:rPr>
          <w:color w:val="231F20"/>
        </w:rPr>
        <w:t>se</w:t>
      </w:r>
      <w:r>
        <w:rPr>
          <w:color w:val="231F20"/>
          <w:spacing w:val="-15"/>
        </w:rPr>
        <w:t> </w:t>
      </w:r>
      <w:r>
        <w:rPr>
          <w:color w:val="231F20"/>
        </w:rPr>
        <w:t>consensa</w:t>
      </w:r>
      <w:r>
        <w:rPr>
          <w:color w:val="231F20"/>
          <w:spacing w:val="-15"/>
        </w:rPr>
        <w:t> </w:t>
      </w:r>
      <w:r>
        <w:rPr>
          <w:color w:val="231F20"/>
        </w:rPr>
        <w:t>el</w:t>
      </w:r>
      <w:r>
        <w:rPr>
          <w:color w:val="231F20"/>
          <w:spacing w:val="-15"/>
        </w:rPr>
        <w:t> </w:t>
      </w:r>
      <w:r>
        <w:rPr>
          <w:color w:val="231F20"/>
        </w:rPr>
        <w:t>proyecto</w:t>
      </w:r>
      <w:r>
        <w:rPr>
          <w:color w:val="231F20"/>
          <w:spacing w:val="-15"/>
        </w:rPr>
        <w:t> </w:t>
      </w:r>
      <w:r>
        <w:rPr>
          <w:color w:val="231F20"/>
        </w:rPr>
        <w:t>mo- dernizador.</w:t>
      </w:r>
    </w:p>
    <w:p>
      <w:pPr>
        <w:pStyle w:val="BodyText"/>
        <w:spacing w:line="247" w:lineRule="auto"/>
        <w:ind w:left="1395" w:right="1389" w:firstLine="283"/>
        <w:jc w:val="both"/>
      </w:pPr>
      <w:r>
        <w:rPr>
          <w:color w:val="231F20"/>
        </w:rPr>
        <w:t>Recientemente, se plantea que los procesos de modernización se perciben como un contexto estratégico, con la presencia de diversas opciones,</w:t>
      </w:r>
      <w:r>
        <w:rPr>
          <w:color w:val="231F20"/>
          <w:spacing w:val="-18"/>
        </w:rPr>
        <w:t> </w:t>
      </w:r>
      <w:r>
        <w:rPr>
          <w:color w:val="231F20"/>
        </w:rPr>
        <w:t>de</w:t>
      </w:r>
      <w:r>
        <w:rPr>
          <w:color w:val="231F20"/>
          <w:spacing w:val="-18"/>
        </w:rPr>
        <w:t> </w:t>
      </w:r>
      <w:r>
        <w:rPr>
          <w:color w:val="231F20"/>
        </w:rPr>
        <w:t>difícil</w:t>
      </w:r>
      <w:r>
        <w:rPr>
          <w:color w:val="231F20"/>
          <w:spacing w:val="-18"/>
        </w:rPr>
        <w:t> </w:t>
      </w:r>
      <w:r>
        <w:rPr>
          <w:color w:val="231F20"/>
        </w:rPr>
        <w:t>predictibilidad</w:t>
      </w:r>
      <w:r>
        <w:rPr>
          <w:color w:val="231F20"/>
          <w:spacing w:val="-18"/>
        </w:rPr>
        <w:t> </w:t>
      </w:r>
      <w:r>
        <w:rPr>
          <w:color w:val="231F20"/>
        </w:rPr>
        <w:t>sobre</w:t>
      </w:r>
      <w:r>
        <w:rPr>
          <w:color w:val="231F20"/>
          <w:spacing w:val="-18"/>
        </w:rPr>
        <w:t> </w:t>
      </w:r>
      <w:r>
        <w:rPr>
          <w:color w:val="231F20"/>
        </w:rPr>
        <w:t>el</w:t>
      </w:r>
      <w:r>
        <w:rPr>
          <w:color w:val="231F20"/>
          <w:spacing w:val="-18"/>
        </w:rPr>
        <w:t> </w:t>
      </w:r>
      <w:r>
        <w:rPr>
          <w:color w:val="231F20"/>
        </w:rPr>
        <w:t>comportamiento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ac- tores</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donde</w:t>
      </w:r>
      <w:r>
        <w:rPr>
          <w:color w:val="231F20"/>
          <w:spacing w:val="-17"/>
        </w:rPr>
        <w:t> </w:t>
      </w:r>
      <w:r>
        <w:rPr>
          <w:color w:val="231F20"/>
        </w:rPr>
        <w:t>las</w:t>
      </w:r>
      <w:r>
        <w:rPr>
          <w:color w:val="231F20"/>
          <w:spacing w:val="-17"/>
        </w:rPr>
        <w:t> </w:t>
      </w:r>
      <w:r>
        <w:rPr>
          <w:color w:val="231F20"/>
        </w:rPr>
        <w:t>acciones</w:t>
      </w:r>
      <w:r>
        <w:rPr>
          <w:color w:val="231F20"/>
          <w:spacing w:val="-17"/>
        </w:rPr>
        <w:t> </w:t>
      </w:r>
      <w:r>
        <w:rPr>
          <w:color w:val="231F20"/>
        </w:rPr>
        <w:t>de</w:t>
      </w:r>
      <w:r>
        <w:rPr>
          <w:color w:val="231F20"/>
          <w:spacing w:val="-17"/>
        </w:rPr>
        <w:t> </w:t>
      </w:r>
      <w:r>
        <w:rPr>
          <w:color w:val="231F20"/>
        </w:rPr>
        <w:t>carácter</w:t>
      </w:r>
      <w:r>
        <w:rPr>
          <w:color w:val="231F20"/>
          <w:spacing w:val="-17"/>
        </w:rPr>
        <w:t> </w:t>
      </w:r>
      <w:r>
        <w:rPr>
          <w:color w:val="231F20"/>
        </w:rPr>
        <w:t>enérgico</w:t>
      </w:r>
      <w:r>
        <w:rPr>
          <w:color w:val="231F20"/>
          <w:spacing w:val="-17"/>
        </w:rPr>
        <w:t> </w:t>
      </w:r>
      <w:r>
        <w:rPr>
          <w:color w:val="231F20"/>
        </w:rPr>
        <w:t>pueden</w:t>
      </w:r>
      <w:r>
        <w:rPr>
          <w:color w:val="231F20"/>
          <w:spacing w:val="-17"/>
        </w:rPr>
        <w:t> </w:t>
      </w:r>
      <w:r>
        <w:rPr>
          <w:color w:val="231F20"/>
        </w:rPr>
        <w:t>producir</w:t>
      </w:r>
      <w:r>
        <w:rPr>
          <w:color w:val="231F20"/>
          <w:spacing w:val="-17"/>
        </w:rPr>
        <w:t> </w:t>
      </w:r>
      <w:r>
        <w:rPr>
          <w:color w:val="231F20"/>
        </w:rPr>
        <w:t>re- sultados notorios. Igualmente, con la utilización de esta metáfora se subraya</w:t>
      </w:r>
      <w:r>
        <w:rPr>
          <w:color w:val="231F20"/>
          <w:spacing w:val="-7"/>
        </w:rPr>
        <w:t> </w:t>
      </w:r>
      <w:r>
        <w:rPr>
          <w:color w:val="231F20"/>
        </w:rPr>
        <w:t>la</w:t>
      </w:r>
      <w:r>
        <w:rPr>
          <w:color w:val="231F20"/>
          <w:spacing w:val="-7"/>
        </w:rPr>
        <w:t> </w:t>
      </w:r>
      <w:r>
        <w:rPr>
          <w:color w:val="231F20"/>
        </w:rPr>
        <w:t>idea</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espacio</w:t>
      </w:r>
      <w:r>
        <w:rPr>
          <w:color w:val="231F20"/>
          <w:spacing w:val="-7"/>
        </w:rPr>
        <w:t> </w:t>
      </w:r>
      <w:r>
        <w:rPr>
          <w:color w:val="231F20"/>
        </w:rPr>
        <w:t>propio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transición</w:t>
      </w:r>
      <w:r>
        <w:rPr>
          <w:color w:val="231F20"/>
          <w:spacing w:val="-7"/>
        </w:rPr>
        <w:t> </w:t>
      </w:r>
      <w:r>
        <w:rPr>
          <w:color w:val="231F20"/>
        </w:rPr>
        <w:t>se</w:t>
      </w:r>
      <w:r>
        <w:rPr>
          <w:color w:val="231F20"/>
          <w:spacing w:val="-7"/>
        </w:rPr>
        <w:t> </w:t>
      </w:r>
      <w:r>
        <w:rPr>
          <w:color w:val="231F20"/>
        </w:rPr>
        <w:t>constituye como</w:t>
      </w:r>
      <w:r>
        <w:rPr>
          <w:color w:val="231F20"/>
          <w:spacing w:val="-16"/>
        </w:rPr>
        <w:t> </w:t>
      </w:r>
      <w:r>
        <w:rPr>
          <w:color w:val="231F20"/>
        </w:rPr>
        <w:t>una</w:t>
      </w:r>
      <w:r>
        <w:rPr>
          <w:color w:val="231F20"/>
          <w:spacing w:val="-16"/>
        </w:rPr>
        <w:t> </w:t>
      </w:r>
      <w:r>
        <w:rPr>
          <w:color w:val="231F20"/>
        </w:rPr>
        <w:t>acción</w:t>
      </w:r>
      <w:r>
        <w:rPr>
          <w:color w:val="231F20"/>
          <w:spacing w:val="-16"/>
        </w:rPr>
        <w:t> </w:t>
      </w:r>
      <w:r>
        <w:rPr>
          <w:color w:val="231F20"/>
        </w:rPr>
        <w:t>orientada</w:t>
      </w:r>
      <w:r>
        <w:rPr>
          <w:color w:val="231F20"/>
          <w:spacing w:val="-16"/>
        </w:rPr>
        <w:t> </w:t>
      </w:r>
      <w:r>
        <w:rPr>
          <w:color w:val="231F20"/>
        </w:rPr>
        <w:t>hacia</w:t>
      </w:r>
      <w:r>
        <w:rPr>
          <w:color w:val="231F20"/>
          <w:spacing w:val="-16"/>
        </w:rPr>
        <w:t> </w:t>
      </w:r>
      <w:r>
        <w:rPr>
          <w:color w:val="231F20"/>
        </w:rPr>
        <w:t>la</w:t>
      </w:r>
      <w:r>
        <w:rPr>
          <w:color w:val="231F20"/>
          <w:spacing w:val="-16"/>
        </w:rPr>
        <w:t> </w:t>
      </w:r>
      <w:r>
        <w:rPr>
          <w:color w:val="231F20"/>
        </w:rPr>
        <w:t>definición</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reglas,</w:t>
      </w:r>
      <w:r>
        <w:rPr>
          <w:color w:val="231F20"/>
          <w:spacing w:val="-16"/>
        </w:rPr>
        <w:t> </w:t>
      </w:r>
      <w:r>
        <w:rPr>
          <w:color w:val="231F20"/>
        </w:rPr>
        <w:t>y</w:t>
      </w:r>
      <w:r>
        <w:rPr>
          <w:color w:val="231F20"/>
          <w:spacing w:val="-16"/>
        </w:rPr>
        <w:t> </w:t>
      </w:r>
      <w:r>
        <w:rPr>
          <w:color w:val="231F20"/>
        </w:rPr>
        <w:t>que</w:t>
      </w:r>
      <w:r>
        <w:rPr>
          <w:color w:val="231F20"/>
          <w:spacing w:val="-16"/>
        </w:rPr>
        <w:t> </w:t>
      </w:r>
      <w:r>
        <w:rPr>
          <w:color w:val="231F20"/>
        </w:rPr>
        <w:t>esta acción</w:t>
      </w:r>
      <w:r>
        <w:rPr>
          <w:color w:val="231F20"/>
          <w:spacing w:val="-6"/>
        </w:rPr>
        <w:t> </w:t>
      </w:r>
      <w:r>
        <w:rPr>
          <w:color w:val="231F20"/>
        </w:rPr>
        <w:t>se</w:t>
      </w:r>
      <w:r>
        <w:rPr>
          <w:color w:val="231F20"/>
          <w:spacing w:val="-6"/>
        </w:rPr>
        <w:t> </w:t>
      </w:r>
      <w:r>
        <w:rPr>
          <w:color w:val="231F20"/>
        </w:rPr>
        <w:t>desarrolla</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marco</w:t>
      </w:r>
      <w:r>
        <w:rPr>
          <w:color w:val="231F20"/>
          <w:spacing w:val="-6"/>
        </w:rPr>
        <w:t> </w:t>
      </w:r>
      <w:r>
        <w:rPr>
          <w:color w:val="231F20"/>
        </w:rPr>
        <w:t>normativo</w:t>
      </w:r>
      <w:r>
        <w:rPr>
          <w:color w:val="231F20"/>
          <w:spacing w:val="-6"/>
        </w:rPr>
        <w:t> </w:t>
      </w:r>
      <w:r>
        <w:rPr>
          <w:color w:val="231F20"/>
        </w:rPr>
        <w:t>e</w:t>
      </w:r>
      <w:r>
        <w:rPr>
          <w:color w:val="231F20"/>
          <w:spacing w:val="-6"/>
        </w:rPr>
        <w:t> </w:t>
      </w:r>
      <w:r>
        <w:rPr>
          <w:color w:val="231F20"/>
        </w:rPr>
        <w:t>institucional</w:t>
      </w:r>
      <w:r>
        <w:rPr>
          <w:color w:val="231F20"/>
          <w:spacing w:val="-6"/>
        </w:rPr>
        <w:t> </w:t>
      </w:r>
      <w:r>
        <w:rPr>
          <w:color w:val="231F20"/>
        </w:rPr>
        <w:t>débilmen- te</w:t>
      </w:r>
      <w:r>
        <w:rPr>
          <w:color w:val="231F20"/>
          <w:spacing w:val="-16"/>
        </w:rPr>
        <w:t> </w:t>
      </w:r>
      <w:r>
        <w:rPr>
          <w:color w:val="231F20"/>
        </w:rPr>
        <w:t>limitado.</w:t>
      </w:r>
      <w:r>
        <w:rPr>
          <w:color w:val="231F20"/>
          <w:spacing w:val="-16"/>
        </w:rPr>
        <w:t> </w:t>
      </w:r>
      <w:r>
        <w:rPr>
          <w:color w:val="231F20"/>
        </w:rPr>
        <w:t>Con</w:t>
      </w:r>
      <w:r>
        <w:rPr>
          <w:color w:val="231F20"/>
          <w:spacing w:val="-16"/>
        </w:rPr>
        <w:t> </w:t>
      </w:r>
      <w:r>
        <w:rPr>
          <w:color w:val="231F20"/>
        </w:rPr>
        <w:t>ello</w:t>
      </w:r>
      <w:r>
        <w:rPr>
          <w:color w:val="231F20"/>
          <w:spacing w:val="-16"/>
        </w:rPr>
        <w:t> </w:t>
      </w:r>
      <w:r>
        <w:rPr>
          <w:color w:val="231F20"/>
        </w:rPr>
        <w:t>aparece</w:t>
      </w:r>
      <w:r>
        <w:rPr>
          <w:color w:val="231F20"/>
          <w:spacing w:val="-16"/>
        </w:rPr>
        <w:t> </w:t>
      </w:r>
      <w:r>
        <w:rPr>
          <w:color w:val="231F20"/>
        </w:rPr>
        <w:t>un</w:t>
      </w:r>
      <w:r>
        <w:rPr>
          <w:color w:val="231F20"/>
          <w:spacing w:val="-16"/>
        </w:rPr>
        <w:t> </w:t>
      </w:r>
      <w:r>
        <w:rPr>
          <w:color w:val="231F20"/>
        </w:rPr>
        <w:t>nuevo</w:t>
      </w:r>
      <w:r>
        <w:rPr>
          <w:color w:val="231F20"/>
          <w:spacing w:val="-16"/>
        </w:rPr>
        <w:t> </w:t>
      </w:r>
      <w:r>
        <w:rPr>
          <w:color w:val="231F20"/>
        </w:rPr>
        <w:t>elemento</w:t>
      </w:r>
      <w:r>
        <w:rPr>
          <w:color w:val="231F20"/>
          <w:spacing w:val="-16"/>
        </w:rPr>
        <w:t> </w:t>
      </w:r>
      <w:r>
        <w:rPr>
          <w:color w:val="231F20"/>
        </w:rPr>
        <w:t>que</w:t>
      </w:r>
      <w:r>
        <w:rPr>
          <w:color w:val="231F20"/>
          <w:spacing w:val="-16"/>
        </w:rPr>
        <w:t> </w:t>
      </w:r>
      <w:r>
        <w:rPr>
          <w:color w:val="231F20"/>
        </w:rPr>
        <w:t>define</w:t>
      </w:r>
      <w:r>
        <w:rPr>
          <w:color w:val="231F20"/>
          <w:spacing w:val="-16"/>
        </w:rPr>
        <w:t> </w:t>
      </w:r>
      <w:r>
        <w:rPr>
          <w:color w:val="231F20"/>
        </w:rPr>
        <w:t>los</w:t>
      </w:r>
      <w:r>
        <w:rPr>
          <w:color w:val="231F20"/>
          <w:spacing w:val="-16"/>
        </w:rPr>
        <w:t> </w:t>
      </w:r>
      <w:r>
        <w:rPr>
          <w:color w:val="231F20"/>
        </w:rPr>
        <w:t>proce- sos</w:t>
      </w:r>
      <w:r>
        <w:rPr>
          <w:color w:val="231F20"/>
          <w:spacing w:val="-15"/>
        </w:rPr>
        <w:t> </w:t>
      </w:r>
      <w:r>
        <w:rPr>
          <w:color w:val="231F20"/>
        </w:rPr>
        <w:t>de</w:t>
      </w:r>
      <w:r>
        <w:rPr>
          <w:color w:val="231F20"/>
          <w:spacing w:val="-15"/>
        </w:rPr>
        <w:t> </w:t>
      </w:r>
      <w:r>
        <w:rPr>
          <w:color w:val="231F20"/>
        </w:rPr>
        <w:t>modernización</w:t>
      </w:r>
      <w:r>
        <w:rPr>
          <w:color w:val="231F20"/>
          <w:spacing w:val="-15"/>
        </w:rPr>
        <w:t> </w:t>
      </w:r>
      <w:r>
        <w:rPr>
          <w:color w:val="231F20"/>
        </w:rPr>
        <w:t>política:</w:t>
      </w:r>
      <w:r>
        <w:rPr>
          <w:color w:val="231F20"/>
          <w:spacing w:val="-15"/>
        </w:rPr>
        <w:t> </w:t>
      </w:r>
      <w:r>
        <w:rPr>
          <w:color w:val="231F20"/>
        </w:rPr>
        <w:t>la</w:t>
      </w:r>
      <w:r>
        <w:rPr>
          <w:color w:val="231F20"/>
          <w:spacing w:val="-15"/>
        </w:rPr>
        <w:t> </w:t>
      </w:r>
      <w:r>
        <w:rPr>
          <w:color w:val="231F20"/>
        </w:rPr>
        <w:t>incertidumbre.</w:t>
      </w:r>
      <w:r>
        <w:rPr>
          <w:color w:val="231F20"/>
          <w:spacing w:val="-15"/>
        </w:rPr>
        <w:t> </w:t>
      </w:r>
      <w:r>
        <w:rPr>
          <w:color w:val="231F20"/>
        </w:rPr>
        <w:t>El</w:t>
      </w:r>
      <w:r>
        <w:rPr>
          <w:color w:val="231F20"/>
          <w:spacing w:val="-15"/>
        </w:rPr>
        <w:t> </w:t>
      </w:r>
      <w:r>
        <w:rPr>
          <w:color w:val="231F20"/>
        </w:rPr>
        <w:t>contexto</w:t>
      </w:r>
      <w:r>
        <w:rPr>
          <w:color w:val="231F20"/>
          <w:spacing w:val="-15"/>
        </w:rPr>
        <w:t> </w:t>
      </w:r>
      <w:r>
        <w:rPr>
          <w:color w:val="231F20"/>
        </w:rPr>
        <w:t>de</w:t>
      </w:r>
      <w:r>
        <w:rPr>
          <w:color w:val="231F20"/>
          <w:spacing w:val="-15"/>
        </w:rPr>
        <w:t> </w:t>
      </w:r>
      <w:r>
        <w:rPr>
          <w:color w:val="231F20"/>
        </w:rPr>
        <w:t>incer- tidumbre que envuelve los procesos de transición no permite definir de antemano las estrategias y los comportamientos de los actores in- volucrados.</w:t>
      </w:r>
      <w:r>
        <w:rPr>
          <w:color w:val="231F20"/>
          <w:spacing w:val="-23"/>
        </w:rPr>
        <w:t> </w:t>
      </w:r>
      <w:r>
        <w:rPr>
          <w:color w:val="231F20"/>
        </w:rPr>
        <w:t>Así,</w:t>
      </w:r>
      <w:r>
        <w:rPr>
          <w:color w:val="231F20"/>
          <w:spacing w:val="-11"/>
        </w:rPr>
        <w:t> </w:t>
      </w:r>
      <w:r>
        <w:rPr>
          <w:color w:val="231F20"/>
        </w:rPr>
        <w:t>su</w:t>
      </w:r>
      <w:r>
        <w:rPr>
          <w:color w:val="231F20"/>
          <w:spacing w:val="-11"/>
        </w:rPr>
        <w:t> </w:t>
      </w:r>
      <w:r>
        <w:rPr>
          <w:color w:val="231F20"/>
        </w:rPr>
        <w:t>argumento</w:t>
      </w:r>
      <w:r>
        <w:rPr>
          <w:color w:val="231F20"/>
          <w:spacing w:val="-11"/>
        </w:rPr>
        <w:t> </w:t>
      </w:r>
      <w:r>
        <w:rPr>
          <w:color w:val="231F20"/>
        </w:rPr>
        <w:t>central</w:t>
      </w:r>
      <w:r>
        <w:rPr>
          <w:color w:val="231F20"/>
          <w:spacing w:val="-11"/>
        </w:rPr>
        <w:t> </w:t>
      </w:r>
      <w:r>
        <w:rPr>
          <w:color w:val="231F20"/>
        </w:rPr>
        <w:t>reposa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alto</w:t>
      </w:r>
      <w:r>
        <w:rPr>
          <w:color w:val="231F20"/>
          <w:spacing w:val="-11"/>
        </w:rPr>
        <w:t> </w:t>
      </w:r>
      <w:r>
        <w:rPr>
          <w:color w:val="231F20"/>
        </w:rPr>
        <w:t>grado</w:t>
      </w:r>
      <w:r>
        <w:rPr>
          <w:color w:val="231F20"/>
          <w:spacing w:val="-11"/>
        </w:rPr>
        <w:t> </w:t>
      </w:r>
      <w:r>
        <w:rPr>
          <w:color w:val="231F20"/>
        </w:rPr>
        <w:t>de</w:t>
      </w:r>
      <w:r>
        <w:rPr>
          <w:color w:val="231F20"/>
          <w:spacing w:val="-11"/>
        </w:rPr>
        <w:t> </w:t>
      </w:r>
      <w:r>
        <w:rPr>
          <w:color w:val="231F20"/>
        </w:rPr>
        <w:t>inde- terminación de las acciones políticas de los actores, en tanto que son parte de un proceso de redefinición del incierto contexto y de sí</w:t>
      </w:r>
      <w:r>
        <w:rPr>
          <w:color w:val="231F20"/>
          <w:spacing w:val="-23"/>
        </w:rPr>
        <w:t> </w:t>
      </w:r>
      <w:r>
        <w:rPr>
          <w:color w:val="231F20"/>
        </w:rPr>
        <w:t>mis- mos. Este hecho implica que los conceptos acuñados desde esta op- ción normativa observen de manera inductiva el cómo del proceso antes de responder el porqué del mismo (O’Donnell y Schmitter, 1988, pp.</w:t>
      </w:r>
      <w:r>
        <w:rPr>
          <w:color w:val="231F20"/>
          <w:spacing w:val="-13"/>
        </w:rPr>
        <w:t> </w:t>
      </w:r>
      <w:r>
        <w:rPr>
          <w:color w:val="231F20"/>
        </w:rPr>
        <w:t>15-18).</w:t>
      </w:r>
    </w:p>
    <w:p>
      <w:pPr>
        <w:pStyle w:val="BodyText"/>
        <w:spacing w:before="2"/>
        <w:rPr>
          <w:sz w:val="17"/>
        </w:rPr>
      </w:pPr>
    </w:p>
    <w:p>
      <w:pPr>
        <w:pStyle w:val="BodyText"/>
        <w:spacing w:before="71"/>
        <w:ind w:left="1395" w:right="1190"/>
      </w:pPr>
      <w:r>
        <w:rPr>
          <w:color w:val="231F20"/>
        </w:rPr>
        <w:t>228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La dinámica de América Latina, desde los puntos de vista de las teorías del desarrollo, nace con la misma lógica de los Estados euro- peos,</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consolidar</w:t>
      </w:r>
      <w:r>
        <w:rPr>
          <w:color w:val="231F20"/>
          <w:spacing w:val="-10"/>
        </w:rPr>
        <w:t> </w:t>
      </w:r>
      <w:r>
        <w:rPr>
          <w:color w:val="231F20"/>
        </w:rPr>
        <w:t>Estados</w:t>
      </w:r>
      <w:r>
        <w:rPr>
          <w:color w:val="231F20"/>
          <w:spacing w:val="-10"/>
        </w:rPr>
        <w:t> </w:t>
      </w:r>
      <w:r>
        <w:rPr>
          <w:color w:val="231F20"/>
        </w:rPr>
        <w:t>centralizados</w:t>
      </w:r>
      <w:r>
        <w:rPr>
          <w:color w:val="231F20"/>
          <w:spacing w:val="-10"/>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conjun- to de estructuras tradicionales y primitivas (Tilly,1975). Podemos partir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consideración</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administración</w:t>
      </w:r>
      <w:r>
        <w:rPr>
          <w:color w:val="231F20"/>
          <w:spacing w:val="-4"/>
        </w:rPr>
        <w:t> </w:t>
      </w:r>
      <w:r>
        <w:rPr>
          <w:color w:val="231F20"/>
        </w:rPr>
        <w:t>pública</w:t>
      </w:r>
      <w:r>
        <w:rPr>
          <w:color w:val="231F20"/>
          <w:spacing w:val="-4"/>
        </w:rPr>
        <w:t> </w:t>
      </w:r>
      <w:r>
        <w:rPr>
          <w:color w:val="231F20"/>
        </w:rPr>
        <w:t>está</w:t>
      </w:r>
      <w:r>
        <w:rPr>
          <w:color w:val="231F20"/>
          <w:spacing w:val="-4"/>
        </w:rPr>
        <w:t> </w:t>
      </w:r>
      <w:r>
        <w:rPr>
          <w:color w:val="231F20"/>
        </w:rPr>
        <w:t>invo- lucrada</w:t>
      </w:r>
      <w:r>
        <w:rPr>
          <w:color w:val="231F20"/>
          <w:spacing w:val="-15"/>
        </w:rPr>
        <w:t> </w:t>
      </w:r>
      <w:r>
        <w:rPr>
          <w:color w:val="231F20"/>
        </w:rPr>
        <w:t>con</w:t>
      </w:r>
      <w:r>
        <w:rPr>
          <w:color w:val="231F20"/>
          <w:spacing w:val="-15"/>
        </w:rPr>
        <w:t> </w:t>
      </w:r>
      <w:r>
        <w:rPr>
          <w:color w:val="231F20"/>
        </w:rPr>
        <w:t>un</w:t>
      </w:r>
      <w:r>
        <w:rPr>
          <w:color w:val="231F20"/>
          <w:spacing w:val="-15"/>
        </w:rPr>
        <w:t> </w:t>
      </w:r>
      <w:r>
        <w:rPr>
          <w:color w:val="231F20"/>
        </w:rPr>
        <w:t>proceso</w:t>
      </w:r>
      <w:r>
        <w:rPr>
          <w:color w:val="231F20"/>
          <w:spacing w:val="-15"/>
        </w:rPr>
        <w:t> </w:t>
      </w:r>
      <w:r>
        <w:rPr>
          <w:color w:val="231F20"/>
        </w:rPr>
        <w:t>político,</w:t>
      </w:r>
      <w:r>
        <w:rPr>
          <w:color w:val="231F20"/>
          <w:spacing w:val="-15"/>
        </w:rPr>
        <w:t> </w:t>
      </w:r>
      <w:r>
        <w:rPr>
          <w:color w:val="231F20"/>
        </w:rPr>
        <w:t>ya</w:t>
      </w:r>
      <w:r>
        <w:rPr>
          <w:color w:val="231F20"/>
          <w:spacing w:val="-15"/>
        </w:rPr>
        <w:t> </w:t>
      </w:r>
      <w:r>
        <w:rPr>
          <w:color w:val="231F20"/>
        </w:rPr>
        <w:t>sea</w:t>
      </w:r>
      <w:r>
        <w:rPr>
          <w:color w:val="231F20"/>
          <w:spacing w:val="-15"/>
        </w:rPr>
        <w:t> </w:t>
      </w:r>
      <w:r>
        <w:rPr>
          <w:color w:val="231F20"/>
        </w:rPr>
        <w:t>éste</w:t>
      </w:r>
      <w:r>
        <w:rPr>
          <w:color w:val="231F20"/>
          <w:spacing w:val="-15"/>
        </w:rPr>
        <w:t> </w:t>
      </w:r>
      <w:r>
        <w:rPr>
          <w:color w:val="231F20"/>
        </w:rPr>
        <w:t>en</w:t>
      </w:r>
      <w:r>
        <w:rPr>
          <w:color w:val="231F20"/>
          <w:spacing w:val="-15"/>
        </w:rPr>
        <w:t> </w:t>
      </w:r>
      <w:r>
        <w:rPr>
          <w:color w:val="231F20"/>
        </w:rPr>
        <w:t>consolidación</w:t>
      </w:r>
      <w:r>
        <w:rPr>
          <w:color w:val="231F20"/>
          <w:spacing w:val="-15"/>
        </w:rPr>
        <w:t> </w:t>
      </w:r>
      <w:r>
        <w:rPr>
          <w:color w:val="231F20"/>
        </w:rPr>
        <w:t>o</w:t>
      </w:r>
      <w:r>
        <w:rPr>
          <w:color w:val="231F20"/>
          <w:spacing w:val="-15"/>
        </w:rPr>
        <w:t> </w:t>
      </w:r>
      <w:r>
        <w:rPr>
          <w:color w:val="231F20"/>
        </w:rPr>
        <w:t>conso- lidado, en transición o plena democratización. Resulta difícil imagi- nar, </w:t>
      </w:r>
      <w:r>
        <w:rPr>
          <w:color w:val="231F20"/>
          <w:spacing w:val="2"/>
        </w:rPr>
        <w:t>aun </w:t>
      </w:r>
      <w:r>
        <w:rPr>
          <w:color w:val="231F20"/>
        </w:rPr>
        <w:t>en </w:t>
      </w:r>
      <w:r>
        <w:rPr>
          <w:color w:val="231F20"/>
          <w:spacing w:val="3"/>
        </w:rPr>
        <w:t>sistemas sociopolíticos </w:t>
      </w:r>
      <w:r>
        <w:rPr>
          <w:color w:val="231F20"/>
          <w:spacing w:val="2"/>
        </w:rPr>
        <w:t>con </w:t>
      </w:r>
      <w:r>
        <w:rPr>
          <w:color w:val="231F20"/>
          <w:spacing w:val="3"/>
        </w:rPr>
        <w:t>marcada diferenciación </w:t>
      </w:r>
      <w:r>
        <w:rPr>
          <w:color w:val="231F20"/>
        </w:rPr>
        <w:t>estructural,</w:t>
      </w:r>
      <w:r>
        <w:rPr>
          <w:color w:val="231F20"/>
          <w:spacing w:val="-5"/>
        </w:rPr>
        <w:t> </w:t>
      </w:r>
      <w:r>
        <w:rPr>
          <w:color w:val="231F20"/>
        </w:rPr>
        <w:t>la</w:t>
      </w:r>
      <w:r>
        <w:rPr>
          <w:color w:val="231F20"/>
          <w:spacing w:val="-5"/>
        </w:rPr>
        <w:t> </w:t>
      </w:r>
      <w:r>
        <w:rPr>
          <w:color w:val="231F20"/>
        </w:rPr>
        <w:t>total</w:t>
      </w:r>
      <w:r>
        <w:rPr>
          <w:color w:val="231F20"/>
          <w:spacing w:val="-5"/>
        </w:rPr>
        <w:t> </w:t>
      </w:r>
      <w:r>
        <w:rPr>
          <w:color w:val="231F20"/>
        </w:rPr>
        <w:t>separación</w:t>
      </w:r>
      <w:r>
        <w:rPr>
          <w:color w:val="231F20"/>
          <w:spacing w:val="-6"/>
        </w:rPr>
        <w:t> </w:t>
      </w:r>
      <w:r>
        <w:rPr>
          <w:color w:val="231F20"/>
        </w:rPr>
        <w:t>de</w:t>
      </w:r>
      <w:r>
        <w:rPr>
          <w:color w:val="231F20"/>
          <w:spacing w:val="-5"/>
        </w:rPr>
        <w:t> </w:t>
      </w:r>
      <w:r>
        <w:rPr>
          <w:color w:val="231F20"/>
        </w:rPr>
        <w:t>funcionarios</w:t>
      </w:r>
      <w:r>
        <w:rPr>
          <w:color w:val="231F20"/>
          <w:spacing w:val="-5"/>
        </w:rPr>
        <w:t> </w:t>
      </w:r>
      <w:r>
        <w:rPr>
          <w:color w:val="231F20"/>
        </w:rPr>
        <w:t>que</w:t>
      </w:r>
      <w:r>
        <w:rPr>
          <w:color w:val="231F20"/>
          <w:spacing w:val="-5"/>
        </w:rPr>
        <w:t> </w:t>
      </w:r>
      <w:r>
        <w:rPr>
          <w:color w:val="231F20"/>
        </w:rPr>
        <w:t>implicaría</w:t>
      </w:r>
      <w:r>
        <w:rPr>
          <w:color w:val="231F20"/>
          <w:spacing w:val="-5"/>
        </w:rPr>
        <w:t> </w:t>
      </w:r>
      <w:r>
        <w:rPr>
          <w:color w:val="231F20"/>
        </w:rPr>
        <w:t>la</w:t>
      </w:r>
      <w:r>
        <w:rPr>
          <w:color w:val="231F20"/>
          <w:spacing w:val="-5"/>
        </w:rPr>
        <w:t> </w:t>
      </w:r>
      <w:r>
        <w:rPr>
          <w:color w:val="231F20"/>
        </w:rPr>
        <w:t>exis- tencia de una administración pública estrictamente instrumental, es decir, carente de la más mínima relación con la política. </w:t>
      </w:r>
      <w:r>
        <w:rPr>
          <w:color w:val="231F20"/>
          <w:spacing w:val="-4"/>
        </w:rPr>
        <w:t>Todo </w:t>
      </w:r>
      <w:r>
        <w:rPr>
          <w:color w:val="231F20"/>
        </w:rPr>
        <w:t>com- portamiento administrativo lleva implícitas algunas derivaciones</w:t>
      </w:r>
      <w:r>
        <w:rPr>
          <w:color w:val="231F20"/>
          <w:spacing w:val="-13"/>
        </w:rPr>
        <w:t> </w:t>
      </w:r>
      <w:r>
        <w:rPr>
          <w:color w:val="231F20"/>
        </w:rPr>
        <w:t>po- líticas,</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ignorar</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grupos</w:t>
      </w:r>
      <w:r>
        <w:rPr>
          <w:color w:val="231F20"/>
          <w:spacing w:val="-5"/>
        </w:rPr>
        <w:t> </w:t>
      </w:r>
      <w:r>
        <w:rPr>
          <w:color w:val="231F20"/>
        </w:rPr>
        <w:t>de</w:t>
      </w:r>
      <w:r>
        <w:rPr>
          <w:color w:val="231F20"/>
          <w:spacing w:val="-5"/>
        </w:rPr>
        <w:t> </w:t>
      </w:r>
      <w:r>
        <w:rPr>
          <w:color w:val="231F20"/>
        </w:rPr>
        <w:t>presión</w:t>
      </w:r>
      <w:r>
        <w:rPr>
          <w:color w:val="231F20"/>
          <w:spacing w:val="-5"/>
        </w:rPr>
        <w:t> </w:t>
      </w:r>
      <w:r>
        <w:rPr>
          <w:color w:val="231F20"/>
        </w:rPr>
        <w:t>que</w:t>
      </w:r>
      <w:r>
        <w:rPr>
          <w:color w:val="231F20"/>
          <w:spacing w:val="-5"/>
        </w:rPr>
        <w:t> </w:t>
      </w:r>
      <w:r>
        <w:rPr>
          <w:color w:val="231F20"/>
        </w:rPr>
        <w:t>buscan</w:t>
      </w:r>
      <w:r>
        <w:rPr>
          <w:color w:val="231F20"/>
          <w:spacing w:val="-5"/>
        </w:rPr>
        <w:t> </w:t>
      </w:r>
      <w:r>
        <w:rPr>
          <w:color w:val="231F20"/>
        </w:rPr>
        <w:t>el poder por el poder, sin representación, actúan con una gran proximi- dad</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niveles</w:t>
      </w:r>
      <w:r>
        <w:rPr>
          <w:color w:val="231F20"/>
          <w:spacing w:val="-7"/>
        </w:rPr>
        <w:t> </w:t>
      </w:r>
      <w:r>
        <w:rPr>
          <w:color w:val="231F20"/>
        </w:rPr>
        <w:t>decisorios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pública.</w:t>
      </w:r>
    </w:p>
    <w:p>
      <w:pPr>
        <w:pStyle w:val="BodyText"/>
        <w:spacing w:line="247" w:lineRule="auto"/>
        <w:ind w:left="1395" w:right="1392" w:firstLine="283"/>
        <w:jc w:val="both"/>
      </w:pPr>
      <w:r>
        <w:rPr>
          <w:color w:val="231F20"/>
        </w:rPr>
        <w:t>Para</w:t>
      </w:r>
      <w:r>
        <w:rPr>
          <w:color w:val="231F20"/>
          <w:spacing w:val="-6"/>
        </w:rPr>
        <w:t> </w:t>
      </w:r>
      <w:r>
        <w:rPr>
          <w:color w:val="231F20"/>
        </w:rPr>
        <w:t>nuestros</w:t>
      </w:r>
      <w:r>
        <w:rPr>
          <w:color w:val="231F20"/>
          <w:spacing w:val="-6"/>
        </w:rPr>
        <w:t> </w:t>
      </w:r>
      <w:r>
        <w:rPr>
          <w:color w:val="231F20"/>
        </w:rPr>
        <w:t>fines,</w:t>
      </w:r>
      <w:r>
        <w:rPr>
          <w:color w:val="231F20"/>
          <w:spacing w:val="-6"/>
        </w:rPr>
        <w:t> </w:t>
      </w:r>
      <w:r>
        <w:rPr>
          <w:color w:val="231F20"/>
        </w:rPr>
        <w:t>caracterizamos</w:t>
      </w:r>
      <w:r>
        <w:rPr>
          <w:color w:val="231F20"/>
          <w:spacing w:val="-6"/>
        </w:rPr>
        <w:t> </w:t>
      </w:r>
      <w:r>
        <w:rPr>
          <w:color w:val="231F20"/>
        </w:rPr>
        <w:t>al</w:t>
      </w:r>
      <w:r>
        <w:rPr>
          <w:color w:val="231F20"/>
          <w:spacing w:val="-6"/>
        </w:rPr>
        <w:t> </w:t>
      </w:r>
      <w:r>
        <w:rPr>
          <w:color w:val="231F20"/>
        </w:rPr>
        <w:t>desarrollo</w:t>
      </w:r>
      <w:r>
        <w:rPr>
          <w:color w:val="231F20"/>
          <w:spacing w:val="-6"/>
        </w:rPr>
        <w:t> </w:t>
      </w:r>
      <w:r>
        <w:rPr>
          <w:color w:val="231F20"/>
        </w:rPr>
        <w:t>político</w:t>
      </w:r>
      <w:r>
        <w:rPr>
          <w:color w:val="231F20"/>
          <w:spacing w:val="-6"/>
        </w:rPr>
        <w:t> </w:t>
      </w:r>
      <w:r>
        <w:rPr>
          <w:color w:val="231F20"/>
        </w:rPr>
        <w:t>como</w:t>
      </w:r>
      <w:r>
        <w:rPr>
          <w:color w:val="231F20"/>
          <w:spacing w:val="-6"/>
        </w:rPr>
        <w:t> </w:t>
      </w:r>
      <w:r>
        <w:rPr>
          <w:color w:val="231F20"/>
        </w:rPr>
        <w:t>un proceso de creciente diferenciación, tanto institucional como estruc- tural,</w:t>
      </w:r>
      <w:r>
        <w:rPr>
          <w:color w:val="231F20"/>
          <w:spacing w:val="-7"/>
        </w:rPr>
        <w:t> </w:t>
      </w:r>
      <w:r>
        <w:rPr>
          <w:color w:val="231F20"/>
        </w:rPr>
        <w:t>destinado</w:t>
      </w:r>
      <w:r>
        <w:rPr>
          <w:color w:val="231F20"/>
          <w:spacing w:val="-7"/>
        </w:rPr>
        <w:t> </w:t>
      </w:r>
      <w:r>
        <w:rPr>
          <w:color w:val="231F20"/>
        </w:rPr>
        <w:t>a</w:t>
      </w:r>
      <w:r>
        <w:rPr>
          <w:color w:val="231F20"/>
          <w:spacing w:val="-7"/>
        </w:rPr>
        <w:t> </w:t>
      </w:r>
      <w:r>
        <w:rPr>
          <w:color w:val="231F20"/>
        </w:rPr>
        <w:t>cumplir</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rPr>
        <w:t>gran</w:t>
      </w:r>
      <w:r>
        <w:rPr>
          <w:color w:val="231F20"/>
          <w:spacing w:val="-7"/>
        </w:rPr>
        <w:t> </w:t>
      </w:r>
      <w:r>
        <w:rPr>
          <w:color w:val="231F20"/>
        </w:rPr>
        <w:t>variedad</w:t>
      </w:r>
      <w:r>
        <w:rPr>
          <w:color w:val="231F20"/>
          <w:spacing w:val="-7"/>
        </w:rPr>
        <w:t> </w:t>
      </w:r>
      <w:r>
        <w:rPr>
          <w:color w:val="231F20"/>
        </w:rPr>
        <w:t>de</w:t>
      </w:r>
      <w:r>
        <w:rPr>
          <w:color w:val="231F20"/>
          <w:spacing w:val="-7"/>
        </w:rPr>
        <w:t> </w:t>
      </w:r>
      <w:r>
        <w:rPr>
          <w:color w:val="231F20"/>
        </w:rPr>
        <w:t>funciones</w:t>
      </w:r>
      <w:r>
        <w:rPr>
          <w:color w:val="231F20"/>
          <w:spacing w:val="-7"/>
        </w:rPr>
        <w:t> </w:t>
      </w:r>
      <w:r>
        <w:rPr>
          <w:color w:val="231F20"/>
        </w:rPr>
        <w:t>nuevas y</w:t>
      </w:r>
      <w:r>
        <w:rPr>
          <w:color w:val="231F20"/>
          <w:spacing w:val="-8"/>
        </w:rPr>
        <w:t> </w:t>
      </w:r>
      <w:r>
        <w:rPr>
          <w:color w:val="231F20"/>
        </w:rPr>
        <w:t>en</w:t>
      </w:r>
      <w:r>
        <w:rPr>
          <w:color w:val="231F20"/>
          <w:spacing w:val="-8"/>
        </w:rPr>
        <w:t> </w:t>
      </w:r>
      <w:r>
        <w:rPr>
          <w:color w:val="231F20"/>
        </w:rPr>
        <w:t>constante</w:t>
      </w:r>
      <w:r>
        <w:rPr>
          <w:color w:val="231F20"/>
          <w:spacing w:val="-8"/>
        </w:rPr>
        <w:t> </w:t>
      </w:r>
      <w:r>
        <w:rPr>
          <w:color w:val="231F20"/>
        </w:rPr>
        <w:t>variabilidad.</w:t>
      </w:r>
      <w:r>
        <w:rPr>
          <w:color w:val="231F20"/>
          <w:spacing w:val="-9"/>
        </w:rPr>
        <w:t> </w:t>
      </w:r>
      <w:r>
        <w:rPr>
          <w:color w:val="231F20"/>
        </w:rPr>
        <w:t>En</w:t>
      </w:r>
      <w:r>
        <w:rPr>
          <w:color w:val="231F20"/>
          <w:spacing w:val="-8"/>
        </w:rPr>
        <w:t> </w:t>
      </w:r>
      <w:r>
        <w:rPr>
          <w:color w:val="231F20"/>
        </w:rPr>
        <w:t>este</w:t>
      </w:r>
      <w:r>
        <w:rPr>
          <w:color w:val="231F20"/>
          <w:spacing w:val="-8"/>
        </w:rPr>
        <w:t> </w:t>
      </w:r>
      <w:r>
        <w:rPr>
          <w:color w:val="231F20"/>
        </w:rPr>
        <w:t>orden</w:t>
      </w:r>
      <w:r>
        <w:rPr>
          <w:color w:val="231F20"/>
          <w:spacing w:val="-8"/>
        </w:rPr>
        <w:t> </w:t>
      </w:r>
      <w:r>
        <w:rPr>
          <w:color w:val="231F20"/>
        </w:rPr>
        <w:t>de</w:t>
      </w:r>
      <w:r>
        <w:rPr>
          <w:color w:val="231F20"/>
          <w:spacing w:val="-8"/>
        </w:rPr>
        <w:t> </w:t>
      </w:r>
      <w:r>
        <w:rPr>
          <w:color w:val="231F20"/>
        </w:rPr>
        <w:t>ideas,</w:t>
      </w:r>
      <w:r>
        <w:rPr>
          <w:color w:val="231F20"/>
          <w:spacing w:val="-8"/>
        </w:rPr>
        <w:t> </w:t>
      </w:r>
      <w:r>
        <w:rPr>
          <w:color w:val="231F20"/>
        </w:rPr>
        <w:t>al</w:t>
      </w:r>
      <w:r>
        <w:rPr>
          <w:color w:val="231F20"/>
          <w:spacing w:val="-8"/>
        </w:rPr>
        <w:t> </w:t>
      </w:r>
      <w:r>
        <w:rPr>
          <w:color w:val="231F20"/>
        </w:rPr>
        <w:t>desarrollo</w:t>
      </w:r>
      <w:r>
        <w:rPr>
          <w:color w:val="231F20"/>
          <w:spacing w:val="-8"/>
        </w:rPr>
        <w:t> </w:t>
      </w:r>
      <w:r>
        <w:rPr>
          <w:color w:val="231F20"/>
        </w:rPr>
        <w:t>polí- tico lo integran los siguientes aspectos: 1) alto grado de diferencia- 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roles</w:t>
      </w:r>
      <w:r>
        <w:rPr>
          <w:color w:val="231F20"/>
          <w:spacing w:val="-11"/>
        </w:rPr>
        <w:t> </w:t>
      </w:r>
      <w:r>
        <w:rPr>
          <w:color w:val="231F20"/>
        </w:rPr>
        <w:t>e</w:t>
      </w:r>
      <w:r>
        <w:rPr>
          <w:color w:val="231F20"/>
          <w:spacing w:val="-11"/>
        </w:rPr>
        <w:t> </w:t>
      </w:r>
      <w:r>
        <w:rPr>
          <w:color w:val="231F20"/>
        </w:rPr>
        <w:t>instituciones</w:t>
      </w:r>
      <w:r>
        <w:rPr>
          <w:color w:val="231F20"/>
          <w:spacing w:val="-11"/>
        </w:rPr>
        <w:t> </w:t>
      </w:r>
      <w:r>
        <w:rPr>
          <w:color w:val="231F20"/>
        </w:rPr>
        <w:t>políticas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plan</w:t>
      </w:r>
      <w:r>
        <w:rPr>
          <w:color w:val="231F20"/>
          <w:spacing w:val="-11"/>
        </w:rPr>
        <w:t> </w:t>
      </w:r>
      <w:r>
        <w:rPr>
          <w:color w:val="231F20"/>
        </w:rPr>
        <w:t>ca- </w:t>
      </w:r>
      <w:r>
        <w:rPr>
          <w:color w:val="231F20"/>
          <w:spacing w:val="2"/>
        </w:rPr>
        <w:t>racterizado </w:t>
      </w:r>
      <w:r>
        <w:rPr>
          <w:color w:val="231F20"/>
        </w:rPr>
        <w:t>y </w:t>
      </w:r>
      <w:r>
        <w:rPr>
          <w:color w:val="231F20"/>
          <w:spacing w:val="2"/>
        </w:rPr>
        <w:t>unificado </w:t>
      </w:r>
      <w:r>
        <w:rPr>
          <w:color w:val="231F20"/>
        </w:rPr>
        <w:t>con </w:t>
      </w:r>
      <w:r>
        <w:rPr>
          <w:color w:val="231F20"/>
          <w:spacing w:val="2"/>
        </w:rPr>
        <w:t>metas </w:t>
      </w:r>
      <w:r>
        <w:rPr>
          <w:color w:val="231F20"/>
        </w:rPr>
        <w:t>y </w:t>
      </w:r>
      <w:r>
        <w:rPr>
          <w:color w:val="231F20"/>
          <w:spacing w:val="2"/>
        </w:rPr>
        <w:t>orientaciones específicas; </w:t>
      </w:r>
      <w:r>
        <w:rPr>
          <w:color w:val="231F20"/>
        </w:rPr>
        <w:t>2) aumento de las actividades de las organizaciones administrativas y políticas centrales y su gradual penetración en todas las esferas de la sociedad;</w:t>
      </w:r>
      <w:r>
        <w:rPr>
          <w:color w:val="231F20"/>
          <w:spacing w:val="-16"/>
        </w:rPr>
        <w:t> </w:t>
      </w:r>
      <w:r>
        <w:rPr>
          <w:color w:val="231F20"/>
        </w:rPr>
        <w:t>3)</w:t>
      </w:r>
      <w:r>
        <w:rPr>
          <w:color w:val="231F20"/>
          <w:spacing w:val="-16"/>
        </w:rPr>
        <w:t> </w:t>
      </w:r>
      <w:r>
        <w:rPr>
          <w:color w:val="231F20"/>
        </w:rPr>
        <w:t>tendencia</w:t>
      </w:r>
      <w:r>
        <w:rPr>
          <w:color w:val="231F20"/>
          <w:spacing w:val="-16"/>
        </w:rPr>
        <w:t> </w:t>
      </w:r>
      <w:r>
        <w:rPr>
          <w:color w:val="231F20"/>
        </w:rPr>
        <w:t>potencial</w:t>
      </w:r>
      <w:r>
        <w:rPr>
          <w:color w:val="231F20"/>
          <w:spacing w:val="-16"/>
        </w:rPr>
        <w:t> </w:t>
      </w:r>
      <w:r>
        <w:rPr>
          <w:color w:val="231F20"/>
        </w:rPr>
        <w:t>del</w:t>
      </w:r>
      <w:r>
        <w:rPr>
          <w:color w:val="231F20"/>
          <w:spacing w:val="-16"/>
        </w:rPr>
        <w:t> </w:t>
      </w:r>
      <w:r>
        <w:rPr>
          <w:color w:val="231F20"/>
        </w:rPr>
        <w:t>poder</w:t>
      </w:r>
      <w:r>
        <w:rPr>
          <w:color w:val="231F20"/>
          <w:spacing w:val="-16"/>
        </w:rPr>
        <w:t> </w:t>
      </w:r>
      <w:r>
        <w:rPr>
          <w:color w:val="231F20"/>
        </w:rPr>
        <w:t>a</w:t>
      </w:r>
      <w:r>
        <w:rPr>
          <w:color w:val="231F20"/>
          <w:spacing w:val="-16"/>
        </w:rPr>
        <w:t> </w:t>
      </w:r>
      <w:r>
        <w:rPr>
          <w:color w:val="231F20"/>
        </w:rPr>
        <w:t>extenderse</w:t>
      </w:r>
      <w:r>
        <w:rPr>
          <w:color w:val="231F20"/>
          <w:spacing w:val="-16"/>
        </w:rPr>
        <w:t> </w:t>
      </w:r>
      <w:r>
        <w:rPr>
          <w:color w:val="231F20"/>
        </w:rPr>
        <w:t>hacia</w:t>
      </w:r>
      <w:r>
        <w:rPr>
          <w:color w:val="231F20"/>
          <w:spacing w:val="-16"/>
        </w:rPr>
        <w:t> </w:t>
      </w:r>
      <w:r>
        <w:rPr>
          <w:color w:val="231F20"/>
        </w:rPr>
        <w:t>sectores cada</w:t>
      </w:r>
      <w:r>
        <w:rPr>
          <w:color w:val="231F20"/>
          <w:spacing w:val="-10"/>
        </w:rPr>
        <w:t> </w:t>
      </w:r>
      <w:r>
        <w:rPr>
          <w:color w:val="231F20"/>
        </w:rPr>
        <w:t>vez</w:t>
      </w:r>
      <w:r>
        <w:rPr>
          <w:color w:val="231F20"/>
          <w:spacing w:val="-10"/>
        </w:rPr>
        <w:t> </w:t>
      </w:r>
      <w:r>
        <w:rPr>
          <w:color w:val="231F20"/>
        </w:rPr>
        <w:t>más</w:t>
      </w:r>
      <w:r>
        <w:rPr>
          <w:color w:val="231F20"/>
          <w:spacing w:val="-10"/>
        </w:rPr>
        <w:t> </w:t>
      </w:r>
      <w:r>
        <w:rPr>
          <w:color w:val="231F20"/>
        </w:rPr>
        <w:t>amplios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4)</w:t>
      </w:r>
      <w:r>
        <w:rPr>
          <w:color w:val="231F20"/>
          <w:spacing w:val="-10"/>
        </w:rPr>
        <w:t> </w:t>
      </w:r>
      <w:r>
        <w:rPr>
          <w:color w:val="231F20"/>
        </w:rPr>
        <w:t>el</w:t>
      </w:r>
      <w:r>
        <w:rPr>
          <w:color w:val="231F20"/>
          <w:spacing w:val="-10"/>
        </w:rPr>
        <w:t> </w:t>
      </w:r>
      <w:r>
        <w:rPr>
          <w:color w:val="231F20"/>
        </w:rPr>
        <w:t>debilitamiento</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élites tradicionales y de las formas de legitimidad prevalecientes, y 5) au- mento de la información ideológica e institucional que los</w:t>
      </w:r>
      <w:r>
        <w:rPr>
          <w:color w:val="231F20"/>
          <w:spacing w:val="-27"/>
        </w:rPr>
        <w:t> </w:t>
      </w:r>
      <w:r>
        <w:rPr>
          <w:color w:val="231F20"/>
        </w:rPr>
        <w:t>gobernan- tes</w:t>
      </w:r>
      <w:r>
        <w:rPr>
          <w:color w:val="231F20"/>
          <w:spacing w:val="-9"/>
        </w:rPr>
        <w:t> </w:t>
      </w:r>
      <w:r>
        <w:rPr>
          <w:color w:val="231F20"/>
        </w:rPr>
        <w:t>ofrecen</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gobernados.</w:t>
      </w:r>
      <w:r>
        <w:rPr>
          <w:color w:val="231F20"/>
          <w:spacing w:val="-9"/>
        </w:rPr>
        <w:t> </w:t>
      </w:r>
      <w:r>
        <w:rPr>
          <w:color w:val="231F20"/>
        </w:rPr>
        <w:t>Ello</w:t>
      </w:r>
      <w:r>
        <w:rPr>
          <w:color w:val="231F20"/>
          <w:spacing w:val="-9"/>
        </w:rPr>
        <w:t> </w:t>
      </w:r>
      <w:r>
        <w:rPr>
          <w:color w:val="231F20"/>
        </w:rPr>
        <w:t>no</w:t>
      </w:r>
      <w:r>
        <w:rPr>
          <w:color w:val="231F20"/>
          <w:spacing w:val="-9"/>
        </w:rPr>
        <w:t> </w:t>
      </w:r>
      <w:r>
        <w:rPr>
          <w:color w:val="231F20"/>
        </w:rPr>
        <w:t>implica</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sistema</w:t>
      </w:r>
      <w:r>
        <w:rPr>
          <w:color w:val="231F20"/>
          <w:spacing w:val="-9"/>
        </w:rPr>
        <w:t> </w:t>
      </w:r>
      <w:r>
        <w:rPr>
          <w:color w:val="231F20"/>
        </w:rPr>
        <w:t>occi- dental altamente desarrollado, la administración pública y la política se</w:t>
      </w:r>
      <w:r>
        <w:rPr>
          <w:color w:val="231F20"/>
          <w:spacing w:val="-17"/>
        </w:rPr>
        <w:t> </w:t>
      </w:r>
      <w:r>
        <w:rPr>
          <w:color w:val="231F20"/>
        </w:rPr>
        <w:t>hallen</w:t>
      </w:r>
      <w:r>
        <w:rPr>
          <w:color w:val="231F20"/>
          <w:spacing w:val="-17"/>
        </w:rPr>
        <w:t> </w:t>
      </w:r>
      <w:r>
        <w:rPr>
          <w:color w:val="231F20"/>
        </w:rPr>
        <w:t>separadas</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sentido</w:t>
      </w:r>
      <w:r>
        <w:rPr>
          <w:color w:val="231F20"/>
          <w:spacing w:val="-17"/>
        </w:rPr>
        <w:t> </w:t>
      </w:r>
      <w:r>
        <w:rPr>
          <w:color w:val="231F20"/>
        </w:rPr>
        <w:t>estructural-funcionalista;</w:t>
      </w:r>
      <w:r>
        <w:rPr>
          <w:color w:val="231F20"/>
          <w:spacing w:val="-17"/>
        </w:rPr>
        <w:t> </w:t>
      </w:r>
      <w:r>
        <w:rPr>
          <w:color w:val="231F20"/>
        </w:rPr>
        <w:t>la</w:t>
      </w:r>
      <w:r>
        <w:rPr>
          <w:color w:val="231F20"/>
          <w:spacing w:val="-17"/>
        </w:rPr>
        <w:t> </w:t>
      </w:r>
      <w:r>
        <w:rPr>
          <w:color w:val="231F20"/>
        </w:rPr>
        <w:t>idea</w:t>
      </w:r>
      <w:r>
        <w:rPr>
          <w:color w:val="231F20"/>
          <w:spacing w:val="-17"/>
        </w:rPr>
        <w:t> </w:t>
      </w:r>
      <w:r>
        <w:rPr>
          <w:color w:val="231F20"/>
        </w:rPr>
        <w:t>ex- presa</w:t>
      </w:r>
      <w:r>
        <w:rPr>
          <w:color w:val="231F20"/>
          <w:spacing w:val="-5"/>
        </w:rPr>
        <w:t> </w:t>
      </w:r>
      <w:r>
        <w:rPr>
          <w:color w:val="231F20"/>
        </w:rPr>
        <w:t>un</w:t>
      </w:r>
      <w:r>
        <w:rPr>
          <w:color w:val="231F20"/>
          <w:spacing w:val="-5"/>
        </w:rPr>
        <w:t> </w:t>
      </w:r>
      <w:r>
        <w:rPr>
          <w:color w:val="231F20"/>
        </w:rPr>
        <w:t>objetivo</w:t>
      </w:r>
      <w:r>
        <w:rPr>
          <w:color w:val="231F20"/>
          <w:spacing w:val="-5"/>
        </w:rPr>
        <w:t> </w:t>
      </w:r>
      <w:r>
        <w:rPr>
          <w:color w:val="231F20"/>
        </w:rPr>
        <w:t>al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aspira.</w:t>
      </w:r>
      <w:r>
        <w:rPr>
          <w:color w:val="231F20"/>
          <w:spacing w:val="-5"/>
        </w:rPr>
        <w:t> </w:t>
      </w:r>
      <w:r>
        <w:rPr>
          <w:color w:val="231F20"/>
        </w:rPr>
        <w:t>En</w:t>
      </w:r>
      <w:r>
        <w:rPr>
          <w:color w:val="231F20"/>
          <w:spacing w:val="-5"/>
        </w:rPr>
        <w:t> </w:t>
      </w:r>
      <w:r>
        <w:rPr>
          <w:color w:val="231F20"/>
        </w:rPr>
        <w:t>todo</w:t>
      </w:r>
      <w:r>
        <w:rPr>
          <w:color w:val="231F20"/>
          <w:spacing w:val="-5"/>
        </w:rPr>
        <w:t> </w:t>
      </w:r>
      <w:r>
        <w:rPr>
          <w:color w:val="231F20"/>
        </w:rPr>
        <w:t>caso,</w:t>
      </w:r>
      <w:r>
        <w:rPr>
          <w:color w:val="231F20"/>
          <w:spacing w:val="-5"/>
        </w:rPr>
        <w:t> </w:t>
      </w:r>
      <w:r>
        <w:rPr>
          <w:color w:val="231F20"/>
        </w:rPr>
        <w:t>la</w:t>
      </w:r>
      <w:r>
        <w:rPr>
          <w:color w:val="231F20"/>
          <w:spacing w:val="-5"/>
        </w:rPr>
        <w:t> </w:t>
      </w:r>
      <w:r>
        <w:rPr>
          <w:color w:val="231F20"/>
        </w:rPr>
        <w:t>vigencia</w:t>
      </w:r>
      <w:r>
        <w:rPr>
          <w:color w:val="231F20"/>
          <w:spacing w:val="-5"/>
        </w:rPr>
        <w:t> </w:t>
      </w:r>
      <w:r>
        <w:rPr>
          <w:color w:val="231F20"/>
        </w:rPr>
        <w:t>del</w:t>
      </w:r>
      <w:r>
        <w:rPr>
          <w:color w:val="231F20"/>
          <w:spacing w:val="-5"/>
        </w:rPr>
        <w:t> </w:t>
      </w:r>
      <w:r>
        <w:rPr>
          <w:color w:val="231F20"/>
        </w:rPr>
        <w:t>crite- rio de separación se mide en relación a la situación que prevalece en sociedades</w:t>
      </w:r>
      <w:r>
        <w:rPr>
          <w:color w:val="231F20"/>
          <w:spacing w:val="-14"/>
        </w:rPr>
        <w:t> </w:t>
      </w:r>
      <w:r>
        <w:rPr>
          <w:color w:val="231F20"/>
        </w:rPr>
        <w:t>tradicionales.</w:t>
      </w:r>
    </w:p>
    <w:p>
      <w:pPr>
        <w:pStyle w:val="BodyText"/>
        <w:spacing w:line="247" w:lineRule="auto"/>
        <w:ind w:left="1395" w:right="1390" w:firstLine="283"/>
        <w:jc w:val="both"/>
      </w:pPr>
      <w:r>
        <w:rPr>
          <w:color w:val="231F20"/>
        </w:rPr>
        <w:t>Ahora bien, el proceso de desarrollo en los Estados en transición política</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caracterizado</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creación</w:t>
      </w:r>
      <w:r>
        <w:rPr>
          <w:color w:val="231F20"/>
          <w:spacing w:val="-10"/>
        </w:rPr>
        <w:t> </w:t>
      </w:r>
      <w:r>
        <w:rPr>
          <w:color w:val="231F20"/>
        </w:rPr>
        <w:t>de</w:t>
      </w:r>
      <w:r>
        <w:rPr>
          <w:color w:val="231F20"/>
          <w:spacing w:val="-10"/>
        </w:rPr>
        <w:t> </w:t>
      </w:r>
      <w:r>
        <w:rPr>
          <w:color w:val="231F20"/>
        </w:rPr>
        <w:t>estructuras</w:t>
      </w:r>
      <w:r>
        <w:rPr>
          <w:color w:val="231F20"/>
          <w:spacing w:val="-10"/>
        </w:rPr>
        <w:t> </w:t>
      </w:r>
      <w:r>
        <w:rPr>
          <w:color w:val="231F20"/>
        </w:rPr>
        <w:t>formalmen- te</w:t>
      </w:r>
      <w:r>
        <w:rPr>
          <w:color w:val="231F20"/>
          <w:spacing w:val="-16"/>
        </w:rPr>
        <w:t> </w:t>
      </w:r>
      <w:r>
        <w:rPr>
          <w:color w:val="231F20"/>
        </w:rPr>
        <w:t>distintas,</w:t>
      </w:r>
      <w:r>
        <w:rPr>
          <w:color w:val="231F20"/>
          <w:spacing w:val="-16"/>
        </w:rPr>
        <w:t> </w:t>
      </w:r>
      <w:r>
        <w:rPr>
          <w:color w:val="231F20"/>
        </w:rPr>
        <w:t>adaptadas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modelos</w:t>
      </w:r>
      <w:r>
        <w:rPr>
          <w:color w:val="231F20"/>
          <w:spacing w:val="-16"/>
        </w:rPr>
        <w:t> </w:t>
      </w:r>
      <w:r>
        <w:rPr>
          <w:color w:val="231F20"/>
        </w:rPr>
        <w:t>occidentales,</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cuales</w:t>
      </w:r>
      <w:r>
        <w:rPr>
          <w:color w:val="231F20"/>
          <w:spacing w:val="-16"/>
        </w:rPr>
        <w:t> </w:t>
      </w:r>
      <w:r>
        <w:rPr>
          <w:color w:val="231F20"/>
        </w:rPr>
        <w:t>se</w:t>
      </w:r>
      <w:r>
        <w:rPr>
          <w:color w:val="231F20"/>
          <w:spacing w:val="-16"/>
        </w:rPr>
        <w:t> </w:t>
      </w:r>
      <w:r>
        <w:rPr>
          <w:color w:val="231F20"/>
        </w:rPr>
        <w:t>han asignado funciones políticas y administrativas diferenciadas. sin</w:t>
      </w:r>
      <w:r>
        <w:rPr>
          <w:color w:val="231F20"/>
          <w:spacing w:val="-24"/>
        </w:rPr>
        <w:t> </w:t>
      </w:r>
      <w:r>
        <w:rPr>
          <w:color w:val="231F20"/>
        </w:rPr>
        <w:t>em-</w:t>
      </w:r>
    </w:p>
    <w:p>
      <w:pPr>
        <w:pStyle w:val="BodyText"/>
        <w:spacing w:before="2"/>
        <w:rPr>
          <w:sz w:val="17"/>
        </w:rPr>
      </w:pPr>
    </w:p>
    <w:p>
      <w:pPr>
        <w:pStyle w:val="BodyText"/>
        <w:spacing w:before="71"/>
        <w:ind w:left="1395" w:right="1393"/>
        <w:jc w:val="right"/>
      </w:pPr>
      <w:r>
        <w:rPr>
          <w:color w:val="231F20"/>
        </w:rPr>
        <w:t>229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bargo,</w:t>
      </w:r>
      <w:r>
        <w:rPr>
          <w:color w:val="231F20"/>
          <w:spacing w:val="-12"/>
        </w:rPr>
        <w:t> </w:t>
      </w:r>
      <w:r>
        <w:rPr>
          <w:color w:val="231F20"/>
        </w:rPr>
        <w:t>y</w:t>
      </w:r>
      <w:r>
        <w:rPr>
          <w:color w:val="231F20"/>
          <w:spacing w:val="-12"/>
        </w:rPr>
        <w:t> </w:t>
      </w:r>
      <w:r>
        <w:rPr>
          <w:color w:val="231F20"/>
        </w:rPr>
        <w:t>como</w:t>
      </w:r>
      <w:r>
        <w:rPr>
          <w:color w:val="231F20"/>
          <w:spacing w:val="-12"/>
        </w:rPr>
        <w:t> </w:t>
      </w:r>
      <w:r>
        <w:rPr>
          <w:color w:val="231F20"/>
        </w:rPr>
        <w:t>se</w:t>
      </w:r>
      <w:r>
        <w:rPr>
          <w:color w:val="231F20"/>
          <w:spacing w:val="-12"/>
        </w:rPr>
        <w:t> </w:t>
      </w:r>
      <w:r>
        <w:rPr>
          <w:color w:val="231F20"/>
        </w:rPr>
        <w:t>trata</w:t>
      </w:r>
      <w:r>
        <w:rPr>
          <w:color w:val="231F20"/>
          <w:spacing w:val="-12"/>
        </w:rPr>
        <w:t> </w:t>
      </w:r>
      <w:r>
        <w:rPr>
          <w:color w:val="231F20"/>
        </w:rPr>
        <w:t>de</w:t>
      </w:r>
      <w:r>
        <w:rPr>
          <w:color w:val="231F20"/>
          <w:spacing w:val="-12"/>
        </w:rPr>
        <w:t> </w:t>
      </w:r>
      <w:r>
        <w:rPr>
          <w:color w:val="231F20"/>
        </w:rPr>
        <w:t>sociedades</w:t>
      </w:r>
      <w:r>
        <w:rPr>
          <w:color w:val="231F20"/>
          <w:spacing w:val="-12"/>
        </w:rPr>
        <w:t> </w:t>
      </w:r>
      <w:r>
        <w:rPr>
          <w:color w:val="231F20"/>
        </w:rPr>
        <w:t>en</w:t>
      </w:r>
      <w:r>
        <w:rPr>
          <w:color w:val="231F20"/>
          <w:spacing w:val="-12"/>
        </w:rPr>
        <w:t> </w:t>
      </w:r>
      <w:r>
        <w:rPr>
          <w:color w:val="231F20"/>
        </w:rPr>
        <w:t>transición,</w:t>
      </w:r>
      <w:r>
        <w:rPr>
          <w:color w:val="231F20"/>
          <w:spacing w:val="-12"/>
        </w:rPr>
        <w:t> </w:t>
      </w:r>
      <w:r>
        <w:rPr>
          <w:color w:val="231F20"/>
        </w:rPr>
        <w:t>aún</w:t>
      </w:r>
      <w:r>
        <w:rPr>
          <w:color w:val="231F20"/>
          <w:spacing w:val="-12"/>
        </w:rPr>
        <w:t> </w:t>
      </w:r>
      <w:r>
        <w:rPr>
          <w:color w:val="231F20"/>
        </w:rPr>
        <w:t>hay</w:t>
      </w:r>
      <w:r>
        <w:rPr>
          <w:color w:val="231F20"/>
          <w:spacing w:val="-12"/>
        </w:rPr>
        <w:t> </w:t>
      </w:r>
      <w:r>
        <w:rPr>
          <w:color w:val="231F20"/>
        </w:rPr>
        <w:t>poderosos residuos</w:t>
      </w:r>
      <w:r>
        <w:rPr>
          <w:color w:val="231F20"/>
          <w:spacing w:val="-18"/>
        </w:rPr>
        <w:t> </w:t>
      </w:r>
      <w:r>
        <w:rPr>
          <w:color w:val="231F20"/>
        </w:rPr>
        <w:t>histórico-culturales</w:t>
      </w:r>
      <w:r>
        <w:rPr>
          <w:color w:val="231F20"/>
          <w:spacing w:val="-18"/>
        </w:rPr>
        <w:t> </w:t>
      </w:r>
      <w:r>
        <w:rPr>
          <w:color w:val="231F20"/>
        </w:rPr>
        <w:t>persistentes</w:t>
      </w:r>
      <w:r>
        <w:rPr>
          <w:color w:val="231F20"/>
          <w:spacing w:val="-18"/>
        </w:rPr>
        <w:t> </w:t>
      </w:r>
      <w:r>
        <w:rPr>
          <w:color w:val="231F20"/>
        </w:rPr>
        <w:t>que,</w:t>
      </w:r>
      <w:r>
        <w:rPr>
          <w:color w:val="231F20"/>
          <w:spacing w:val="-18"/>
        </w:rPr>
        <w:t> </w:t>
      </w:r>
      <w:r>
        <w:rPr>
          <w:color w:val="231F20"/>
        </w:rPr>
        <w:t>aunque</w:t>
      </w:r>
      <w:r>
        <w:rPr>
          <w:color w:val="231F20"/>
          <w:spacing w:val="-19"/>
        </w:rPr>
        <w:t> </w:t>
      </w:r>
      <w:r>
        <w:rPr>
          <w:color w:val="231F20"/>
        </w:rPr>
        <w:t>caducos</w:t>
      </w:r>
      <w:r>
        <w:rPr>
          <w:color w:val="231F20"/>
          <w:spacing w:val="-18"/>
        </w:rPr>
        <w:t> </w:t>
      </w:r>
      <w:r>
        <w:rPr>
          <w:color w:val="231F20"/>
        </w:rPr>
        <w:t>y</w:t>
      </w:r>
      <w:r>
        <w:rPr>
          <w:color w:val="231F20"/>
          <w:spacing w:val="-18"/>
        </w:rPr>
        <w:t> </w:t>
      </w:r>
      <w:r>
        <w:rPr>
          <w:color w:val="231F20"/>
        </w:rPr>
        <w:t>com- batidos,</w:t>
      </w:r>
      <w:r>
        <w:rPr>
          <w:color w:val="231F20"/>
          <w:spacing w:val="-10"/>
        </w:rPr>
        <w:t> </w:t>
      </w:r>
      <w:r>
        <w:rPr>
          <w:color w:val="231F20"/>
        </w:rPr>
        <w:t>lidian</w:t>
      </w:r>
      <w:r>
        <w:rPr>
          <w:color w:val="231F20"/>
          <w:spacing w:val="-10"/>
        </w:rPr>
        <w:t> </w:t>
      </w:r>
      <w:r>
        <w:rPr>
          <w:color w:val="231F20"/>
        </w:rPr>
        <w:t>por</w:t>
      </w:r>
      <w:r>
        <w:rPr>
          <w:color w:val="231F20"/>
          <w:spacing w:val="-9"/>
        </w:rPr>
        <w:t> </w:t>
      </w:r>
      <w:r>
        <w:rPr>
          <w:color w:val="231F20"/>
        </w:rPr>
        <w:t>adquirir</w:t>
      </w:r>
      <w:r>
        <w:rPr>
          <w:color w:val="231F20"/>
          <w:spacing w:val="-10"/>
        </w:rPr>
        <w:t> </w:t>
      </w:r>
      <w:r>
        <w:rPr>
          <w:color w:val="231F20"/>
        </w:rPr>
        <w:t>y</w:t>
      </w:r>
      <w:r>
        <w:rPr>
          <w:color w:val="231F20"/>
          <w:spacing w:val="-9"/>
        </w:rPr>
        <w:t> </w:t>
      </w:r>
      <w:r>
        <w:rPr>
          <w:color w:val="231F20"/>
        </w:rPr>
        <w:t>mantener</w:t>
      </w:r>
      <w:r>
        <w:rPr>
          <w:color w:val="231F20"/>
          <w:spacing w:val="-10"/>
        </w:rPr>
        <w:t> </w:t>
      </w:r>
      <w:r>
        <w:rPr>
          <w:color w:val="231F20"/>
        </w:rPr>
        <w:t>posiciones</w:t>
      </w:r>
      <w:r>
        <w:rPr>
          <w:color w:val="231F20"/>
          <w:spacing w:val="-10"/>
        </w:rPr>
        <w:t> </w:t>
      </w:r>
      <w:r>
        <w:rPr>
          <w:color w:val="231F20"/>
        </w:rPr>
        <w:t>de</w:t>
      </w:r>
      <w:r>
        <w:rPr>
          <w:color w:val="231F20"/>
          <w:spacing w:val="-9"/>
        </w:rPr>
        <w:t> </w:t>
      </w:r>
      <w:r>
        <w:rPr>
          <w:color w:val="231F20"/>
        </w:rPr>
        <w:t>influencia.</w:t>
      </w:r>
      <w:r>
        <w:rPr>
          <w:color w:val="231F20"/>
          <w:spacing w:val="-21"/>
        </w:rPr>
        <w:t> </w:t>
      </w:r>
      <w:r>
        <w:rPr>
          <w:color w:val="231F20"/>
        </w:rPr>
        <w:t>Ade- más de la superposición y coexistencia de enclaves modernizantes con ordenamientos tradicionales, aparecerán nuevas formas sociales que en nada, o muy poco, responderán a las características de los</w:t>
      </w:r>
      <w:r>
        <w:rPr>
          <w:color w:val="231F20"/>
          <w:spacing w:val="-36"/>
        </w:rPr>
        <w:t> </w:t>
      </w:r>
      <w:r>
        <w:rPr>
          <w:color w:val="231F20"/>
        </w:rPr>
        <w:t>lla- mados</w:t>
      </w:r>
      <w:r>
        <w:rPr>
          <w:color w:val="231F20"/>
          <w:spacing w:val="-8"/>
        </w:rPr>
        <w:t> </w:t>
      </w:r>
      <w:r>
        <w:rPr>
          <w:color w:val="231F20"/>
        </w:rPr>
        <w:t>sistemas</w:t>
      </w:r>
      <w:r>
        <w:rPr>
          <w:color w:val="231F20"/>
          <w:spacing w:val="-8"/>
        </w:rPr>
        <w:t> </w:t>
      </w:r>
      <w:r>
        <w:rPr>
          <w:color w:val="231F20"/>
        </w:rPr>
        <w:t>occidentales</w:t>
      </w:r>
      <w:r>
        <w:rPr>
          <w:color w:val="231F20"/>
          <w:spacing w:val="-8"/>
        </w:rPr>
        <w:t> </w:t>
      </w:r>
      <w:r>
        <w:rPr>
          <w:color w:val="231F20"/>
        </w:rPr>
        <w:t>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tradicionales.</w:t>
      </w:r>
    </w:p>
    <w:p>
      <w:pPr>
        <w:pStyle w:val="BodyText"/>
        <w:spacing w:line="247" w:lineRule="auto"/>
        <w:ind w:left="1395" w:right="1389" w:firstLine="283"/>
        <w:jc w:val="both"/>
      </w:pPr>
      <w:r>
        <w:rPr>
          <w:color w:val="231F20"/>
        </w:rPr>
        <w:t>cabe</w:t>
      </w:r>
      <w:r>
        <w:rPr>
          <w:color w:val="231F20"/>
          <w:spacing w:val="-5"/>
        </w:rPr>
        <w:t> </w:t>
      </w:r>
      <w:r>
        <w:rPr>
          <w:color w:val="231F20"/>
        </w:rPr>
        <w:t>destacar</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sociedad</w:t>
      </w:r>
      <w:r>
        <w:rPr>
          <w:color w:val="231F20"/>
          <w:spacing w:val="-4"/>
        </w:rPr>
        <w:t> </w:t>
      </w:r>
      <w:r>
        <w:rPr>
          <w:color w:val="231F20"/>
        </w:rPr>
        <w:t>inmersa</w:t>
      </w:r>
      <w:r>
        <w:rPr>
          <w:color w:val="231F20"/>
          <w:spacing w:val="-5"/>
        </w:rPr>
        <w:t> </w:t>
      </w:r>
      <w:r>
        <w:rPr>
          <w:color w:val="231F20"/>
        </w:rPr>
        <w:t>en</w:t>
      </w:r>
      <w:r>
        <w:rPr>
          <w:color w:val="231F20"/>
          <w:spacing w:val="-4"/>
        </w:rPr>
        <w:t> </w:t>
      </w:r>
      <w:r>
        <w:rPr>
          <w:color w:val="231F20"/>
        </w:rPr>
        <w:t>un</w:t>
      </w:r>
      <w:r>
        <w:rPr>
          <w:color w:val="231F20"/>
          <w:spacing w:val="-4"/>
        </w:rPr>
        <w:t> </w:t>
      </w:r>
      <w:r>
        <w:rPr>
          <w:color w:val="231F20"/>
        </w:rPr>
        <w:t>proceso</w:t>
      </w:r>
      <w:r>
        <w:rPr>
          <w:color w:val="231F20"/>
          <w:spacing w:val="-4"/>
        </w:rPr>
        <w:t> </w:t>
      </w:r>
      <w:r>
        <w:rPr>
          <w:color w:val="231F20"/>
        </w:rPr>
        <w:t>de</w:t>
      </w:r>
      <w:r>
        <w:rPr>
          <w:color w:val="231F20"/>
          <w:spacing w:val="-4"/>
        </w:rPr>
        <w:t> </w:t>
      </w:r>
      <w:r>
        <w:rPr>
          <w:color w:val="231F20"/>
        </w:rPr>
        <w:t>tran- sición</w:t>
      </w:r>
      <w:r>
        <w:rPr>
          <w:color w:val="231F20"/>
          <w:spacing w:val="-17"/>
        </w:rPr>
        <w:t> </w:t>
      </w:r>
      <w:r>
        <w:rPr>
          <w:color w:val="231F20"/>
        </w:rPr>
        <w:t>política,</w:t>
      </w:r>
      <w:r>
        <w:rPr>
          <w:color w:val="231F20"/>
          <w:spacing w:val="-17"/>
        </w:rPr>
        <w:t> </w:t>
      </w:r>
      <w:r>
        <w:rPr>
          <w:color w:val="231F20"/>
        </w:rPr>
        <w:t>la</w:t>
      </w:r>
      <w:r>
        <w:rPr>
          <w:color w:val="231F20"/>
          <w:spacing w:val="-17"/>
        </w:rPr>
        <w:t> </w:t>
      </w:r>
      <w:r>
        <w:rPr>
          <w:color w:val="231F20"/>
        </w:rPr>
        <w:t>capacidad</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rPr>
        <w:t>instituciones</w:t>
      </w:r>
      <w:r>
        <w:rPr>
          <w:color w:val="231F20"/>
          <w:spacing w:val="-17"/>
        </w:rPr>
        <w:t> </w:t>
      </w:r>
      <w:r>
        <w:rPr>
          <w:color w:val="231F20"/>
        </w:rPr>
        <w:t>para</w:t>
      </w:r>
      <w:r>
        <w:rPr>
          <w:color w:val="231F20"/>
          <w:spacing w:val="-17"/>
        </w:rPr>
        <w:t> </w:t>
      </w:r>
      <w:r>
        <w:rPr>
          <w:color w:val="231F20"/>
        </w:rPr>
        <w:t>absorber</w:t>
      </w:r>
      <w:r>
        <w:rPr>
          <w:color w:val="231F20"/>
          <w:spacing w:val="-17"/>
        </w:rPr>
        <w:t> </w:t>
      </w:r>
      <w:r>
        <w:rPr>
          <w:color w:val="231F20"/>
        </w:rPr>
        <w:t>y</w:t>
      </w:r>
      <w:r>
        <w:rPr>
          <w:color w:val="231F20"/>
          <w:spacing w:val="-17"/>
        </w:rPr>
        <w:t> </w:t>
      </w:r>
      <w:r>
        <w:rPr>
          <w:color w:val="231F20"/>
        </w:rPr>
        <w:t>gene- rar cambios será muy diferente, a aquellas instituciones en las que predomina el compromiso y los valores sociopolíticos. ello implica que en un Estado democrático, el desarrollo de la administración</w:t>
      </w:r>
      <w:r>
        <w:rPr>
          <w:color w:val="231F20"/>
          <w:spacing w:val="-20"/>
        </w:rPr>
        <w:t> </w:t>
      </w:r>
      <w:r>
        <w:rPr>
          <w:color w:val="231F20"/>
        </w:rPr>
        <w:t>pú- blica se producirá con más facilidad que su equivalente en el</w:t>
      </w:r>
      <w:r>
        <w:rPr>
          <w:color w:val="231F20"/>
          <w:spacing w:val="-32"/>
        </w:rPr>
        <w:t> </w:t>
      </w:r>
      <w:r>
        <w:rPr>
          <w:color w:val="231F20"/>
        </w:rPr>
        <w:t>sistema político. El análisis de esta conclusión habrá de efectuarse desde la perspectiva de las consecuencias que causa la expansión burocrática desfasada</w:t>
      </w:r>
      <w:r>
        <w:rPr>
          <w:color w:val="231F20"/>
          <w:spacing w:val="-8"/>
        </w:rPr>
        <w:t> </w:t>
      </w:r>
      <w:r>
        <w:rPr>
          <w:color w:val="231F20"/>
        </w:rPr>
        <w:t>sobre</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del</w:t>
      </w:r>
      <w:r>
        <w:rPr>
          <w:color w:val="231F20"/>
          <w:spacing w:val="-8"/>
        </w:rPr>
        <w:t> </w:t>
      </w:r>
      <w:r>
        <w:rPr>
          <w:color w:val="231F20"/>
        </w:rPr>
        <w:t>sistema</w:t>
      </w:r>
      <w:r>
        <w:rPr>
          <w:color w:val="231F20"/>
          <w:spacing w:val="-8"/>
        </w:rPr>
        <w:t> </w:t>
      </w:r>
      <w:r>
        <w:rPr>
          <w:color w:val="231F20"/>
        </w:rPr>
        <w:t>político.</w:t>
      </w:r>
    </w:p>
    <w:p>
      <w:pPr>
        <w:pStyle w:val="BodyText"/>
      </w:pPr>
    </w:p>
    <w:p>
      <w:pPr>
        <w:pStyle w:val="BodyText"/>
        <w:spacing w:before="2"/>
        <w:rPr>
          <w:sz w:val="23"/>
        </w:rPr>
      </w:pPr>
    </w:p>
    <w:p>
      <w:pPr>
        <w:pStyle w:val="Heading3"/>
        <w:numPr>
          <w:ilvl w:val="0"/>
          <w:numId w:val="9"/>
        </w:numPr>
        <w:tabs>
          <w:tab w:pos="1615" w:val="left" w:leader="none"/>
        </w:tabs>
        <w:spacing w:line="240" w:lineRule="auto" w:before="0" w:after="0"/>
        <w:ind w:left="1614" w:right="0" w:hanging="219"/>
        <w:jc w:val="both"/>
      </w:pPr>
      <w:r>
        <w:rPr>
          <w:color w:val="231F20"/>
        </w:rPr>
        <w:t>La administración pública y el desarrollo político en</w:t>
      </w:r>
      <w:r>
        <w:rPr>
          <w:color w:val="231F20"/>
          <w:spacing w:val="-30"/>
        </w:rPr>
        <w:t> </w:t>
      </w:r>
      <w:r>
        <w:rPr>
          <w:color w:val="231F20"/>
        </w:rPr>
        <w:t>México</w:t>
      </w:r>
    </w:p>
    <w:p>
      <w:pPr>
        <w:pStyle w:val="BodyText"/>
        <w:spacing w:before="2"/>
        <w:rPr>
          <w:b/>
          <w:sz w:val="23"/>
        </w:rPr>
      </w:pPr>
    </w:p>
    <w:p>
      <w:pPr>
        <w:pStyle w:val="BodyText"/>
        <w:spacing w:line="247" w:lineRule="auto"/>
        <w:ind w:left="1395" w:right="1391" w:firstLine="283"/>
        <w:jc w:val="both"/>
      </w:pPr>
      <w:r>
        <w:rPr>
          <w:color w:val="231F20"/>
        </w:rPr>
        <w:t>México en el siglo </w:t>
      </w:r>
      <w:r>
        <w:rPr>
          <w:color w:val="231F20"/>
          <w:w w:val="115"/>
          <w:sz w:val="18"/>
        </w:rPr>
        <w:t>xx </w:t>
      </w:r>
      <w:r>
        <w:rPr>
          <w:color w:val="231F20"/>
        </w:rPr>
        <w:t>está caracterizado por la formación, conso- lidación</w:t>
      </w:r>
      <w:r>
        <w:rPr>
          <w:color w:val="231F20"/>
          <w:spacing w:val="-9"/>
        </w:rPr>
        <w:t> </w:t>
      </w:r>
      <w:r>
        <w:rPr>
          <w:color w:val="231F20"/>
        </w:rPr>
        <w:t>y</w:t>
      </w:r>
      <w:r>
        <w:rPr>
          <w:color w:val="231F20"/>
          <w:spacing w:val="-9"/>
        </w:rPr>
        <w:t> </w:t>
      </w:r>
      <w:r>
        <w:rPr>
          <w:color w:val="231F20"/>
        </w:rPr>
        <w:t>crisis</w:t>
      </w:r>
      <w:r>
        <w:rPr>
          <w:color w:val="231F20"/>
          <w:spacing w:val="-9"/>
        </w:rPr>
        <w:t> </w:t>
      </w:r>
      <w:r>
        <w:rPr>
          <w:color w:val="231F20"/>
        </w:rPr>
        <w:t>del</w:t>
      </w:r>
      <w:r>
        <w:rPr>
          <w:color w:val="231F20"/>
          <w:spacing w:val="-9"/>
        </w:rPr>
        <w:t> </w:t>
      </w:r>
      <w:r>
        <w:rPr>
          <w:color w:val="231F20"/>
        </w:rPr>
        <w:t>régimen</w:t>
      </w:r>
      <w:r>
        <w:rPr>
          <w:color w:val="231F20"/>
          <w:spacing w:val="-9"/>
        </w:rPr>
        <w:t> </w:t>
      </w:r>
      <w:r>
        <w:rPr>
          <w:color w:val="231F20"/>
        </w:rPr>
        <w:t>que</w:t>
      </w:r>
      <w:r>
        <w:rPr>
          <w:color w:val="231F20"/>
          <w:spacing w:val="-9"/>
        </w:rPr>
        <w:t> </w:t>
      </w:r>
      <w:r>
        <w:rPr>
          <w:color w:val="231F20"/>
        </w:rPr>
        <w:t>nace</w:t>
      </w:r>
      <w:r>
        <w:rPr>
          <w:color w:val="231F20"/>
          <w:spacing w:val="-9"/>
        </w:rPr>
        <w:t> </w:t>
      </w:r>
      <w:r>
        <w:rPr>
          <w:color w:val="231F20"/>
        </w:rPr>
        <w:t>del</w:t>
      </w:r>
      <w:r>
        <w:rPr>
          <w:color w:val="231F20"/>
          <w:spacing w:val="-9"/>
        </w:rPr>
        <w:t> </w:t>
      </w:r>
      <w:r>
        <w:rPr>
          <w:color w:val="231F20"/>
        </w:rPr>
        <w:t>movimiento</w:t>
      </w:r>
      <w:r>
        <w:rPr>
          <w:color w:val="231F20"/>
          <w:spacing w:val="-9"/>
        </w:rPr>
        <w:t> </w:t>
      </w:r>
      <w:r>
        <w:rPr>
          <w:color w:val="231F20"/>
        </w:rPr>
        <w:t>revolucionario de</w:t>
      </w:r>
      <w:r>
        <w:rPr>
          <w:color w:val="231F20"/>
          <w:spacing w:val="-15"/>
        </w:rPr>
        <w:t> </w:t>
      </w:r>
      <w:r>
        <w:rPr>
          <w:color w:val="231F20"/>
        </w:rPr>
        <w:t>1910.</w:t>
      </w:r>
      <w:r>
        <w:rPr>
          <w:color w:val="231F20"/>
          <w:spacing w:val="-15"/>
        </w:rPr>
        <w:t> </w:t>
      </w:r>
      <w:r>
        <w:rPr>
          <w:color w:val="231F20"/>
        </w:rPr>
        <w:t>El</w:t>
      </w:r>
      <w:r>
        <w:rPr>
          <w:color w:val="231F20"/>
          <w:spacing w:val="-15"/>
        </w:rPr>
        <w:t> </w:t>
      </w:r>
      <w:r>
        <w:rPr>
          <w:color w:val="231F20"/>
        </w:rPr>
        <w:t>régimen</w:t>
      </w:r>
      <w:r>
        <w:rPr>
          <w:color w:val="231F20"/>
          <w:spacing w:val="-15"/>
        </w:rPr>
        <w:t> </w:t>
      </w:r>
      <w:r>
        <w:rPr>
          <w:color w:val="231F20"/>
        </w:rPr>
        <w:t>que</w:t>
      </w:r>
      <w:r>
        <w:rPr>
          <w:color w:val="231F20"/>
          <w:spacing w:val="-15"/>
        </w:rPr>
        <w:t> </w:t>
      </w:r>
      <w:r>
        <w:rPr>
          <w:color w:val="231F20"/>
        </w:rPr>
        <w:t>nace</w:t>
      </w:r>
      <w:r>
        <w:rPr>
          <w:color w:val="231F20"/>
          <w:spacing w:val="-15"/>
        </w:rPr>
        <w:t> </w:t>
      </w:r>
      <w:r>
        <w:rPr>
          <w:color w:val="231F20"/>
        </w:rPr>
        <w:t>delimita</w:t>
      </w:r>
      <w:r>
        <w:rPr>
          <w:color w:val="231F20"/>
          <w:spacing w:val="-15"/>
        </w:rPr>
        <w:t> </w:t>
      </w:r>
      <w:r>
        <w:rPr>
          <w:color w:val="231F20"/>
        </w:rPr>
        <w:t>la</w:t>
      </w:r>
      <w:r>
        <w:rPr>
          <w:color w:val="231F20"/>
          <w:spacing w:val="-15"/>
        </w:rPr>
        <w:t> </w:t>
      </w:r>
      <w:r>
        <w:rPr>
          <w:color w:val="231F20"/>
        </w:rPr>
        <w:t>hegemonía</w:t>
      </w:r>
      <w:r>
        <w:rPr>
          <w:color w:val="231F20"/>
          <w:spacing w:val="-15"/>
        </w:rPr>
        <w:t> </w:t>
      </w:r>
      <w:r>
        <w:rPr>
          <w:color w:val="231F20"/>
        </w:rPr>
        <w:t>política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li- berales de la época de Porfirio Díaz, a través de una guerra civil</w:t>
      </w:r>
      <w:r>
        <w:rPr>
          <w:color w:val="231F20"/>
          <w:spacing w:val="-25"/>
        </w:rPr>
        <w:t> </w:t>
      </w:r>
      <w:r>
        <w:rPr>
          <w:color w:val="231F20"/>
        </w:rPr>
        <w:t>pro- tagonizada por grupos políticos que se expresaron y pelearon como ejércitos (Mayer y Nacif,</w:t>
      </w:r>
      <w:r>
        <w:rPr>
          <w:color w:val="231F20"/>
          <w:spacing w:val="-24"/>
        </w:rPr>
        <w:t> </w:t>
      </w:r>
      <w:r>
        <w:rPr>
          <w:color w:val="231F20"/>
        </w:rPr>
        <w:t>2006).</w:t>
      </w:r>
    </w:p>
    <w:p>
      <w:pPr>
        <w:pStyle w:val="BodyText"/>
        <w:spacing w:line="247" w:lineRule="auto"/>
        <w:ind w:left="1395" w:right="1392" w:firstLine="283"/>
        <w:jc w:val="both"/>
      </w:pPr>
      <w:r>
        <w:rPr>
          <w:color w:val="231F20"/>
        </w:rPr>
        <w:t>El régimen que nació se institucionalizó en sus primeros veinte años de existencia. Sus principios rectores quedaron plasmados en</w:t>
      </w:r>
      <w:r>
        <w:rPr>
          <w:color w:val="231F20"/>
          <w:spacing w:val="-26"/>
        </w:rPr>
        <w:t> </w:t>
      </w:r>
      <w:r>
        <w:rPr>
          <w:color w:val="231F20"/>
        </w:rPr>
        <w:t>la Constitución</w:t>
      </w:r>
      <w:r>
        <w:rPr>
          <w:color w:val="231F20"/>
          <w:spacing w:val="-9"/>
        </w:rPr>
        <w:t> </w:t>
      </w:r>
      <w:r>
        <w:rPr>
          <w:color w:val="231F20"/>
        </w:rPr>
        <w:t>Política</w:t>
      </w:r>
      <w:r>
        <w:rPr>
          <w:color w:val="231F20"/>
          <w:spacing w:val="-9"/>
        </w:rPr>
        <w:t> </w:t>
      </w:r>
      <w:r>
        <w:rPr>
          <w:color w:val="231F20"/>
        </w:rPr>
        <w:t>de</w:t>
      </w:r>
      <w:r>
        <w:rPr>
          <w:color w:val="231F20"/>
          <w:spacing w:val="-9"/>
        </w:rPr>
        <w:t> </w:t>
      </w:r>
      <w:r>
        <w:rPr>
          <w:color w:val="231F20"/>
        </w:rPr>
        <w:t>1917,</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combinaba</w:t>
      </w:r>
      <w:r>
        <w:rPr>
          <w:color w:val="231F20"/>
          <w:spacing w:val="-9"/>
        </w:rPr>
        <w:t> </w:t>
      </w:r>
      <w:r>
        <w:rPr>
          <w:color w:val="231F20"/>
        </w:rPr>
        <w:t>con</w:t>
      </w:r>
      <w:r>
        <w:rPr>
          <w:color w:val="231F20"/>
          <w:spacing w:val="-9"/>
        </w:rPr>
        <w:t> </w:t>
      </w:r>
      <w:r>
        <w:rPr>
          <w:color w:val="231F20"/>
        </w:rPr>
        <w:t>un</w:t>
      </w:r>
      <w:r>
        <w:rPr>
          <w:color w:val="231F20"/>
          <w:spacing w:val="-9"/>
        </w:rPr>
        <w:t> </w:t>
      </w:r>
      <w:r>
        <w:rPr>
          <w:color w:val="231F20"/>
        </w:rPr>
        <w:t>estilo</w:t>
      </w:r>
      <w:r>
        <w:rPr>
          <w:color w:val="231F20"/>
          <w:spacing w:val="-9"/>
        </w:rPr>
        <w:t> </w:t>
      </w:r>
      <w:r>
        <w:rPr>
          <w:color w:val="231F20"/>
        </w:rPr>
        <w:t>creati- vo</w:t>
      </w:r>
      <w:r>
        <w:rPr>
          <w:color w:val="231F20"/>
          <w:spacing w:val="-7"/>
        </w:rPr>
        <w:t> </w:t>
      </w:r>
      <w:r>
        <w:rPr>
          <w:color w:val="231F20"/>
        </w:rPr>
        <w:t>la</w:t>
      </w:r>
      <w:r>
        <w:rPr>
          <w:color w:val="231F20"/>
          <w:spacing w:val="-7"/>
        </w:rPr>
        <w:t> </w:t>
      </w:r>
      <w:r>
        <w:rPr>
          <w:color w:val="231F20"/>
        </w:rPr>
        <w:t>moderna</w:t>
      </w:r>
      <w:r>
        <w:rPr>
          <w:color w:val="231F20"/>
          <w:spacing w:val="-7"/>
        </w:rPr>
        <w:t> </w:t>
      </w:r>
      <w:r>
        <w:rPr>
          <w:color w:val="231F20"/>
        </w:rPr>
        <w:t>forma</w:t>
      </w:r>
      <w:r>
        <w:rPr>
          <w:color w:val="231F20"/>
          <w:spacing w:val="-7"/>
        </w:rPr>
        <w:t> </w:t>
      </w:r>
      <w:r>
        <w:rPr>
          <w:color w:val="231F20"/>
        </w:rPr>
        <w:t>de</w:t>
      </w:r>
      <w:r>
        <w:rPr>
          <w:color w:val="231F20"/>
          <w:spacing w:val="-7"/>
        </w:rPr>
        <w:t> </w:t>
      </w:r>
      <w:r>
        <w:rPr>
          <w:color w:val="231F20"/>
        </w:rPr>
        <w:t>gobierno</w:t>
      </w:r>
      <w:r>
        <w:rPr>
          <w:color w:val="231F20"/>
          <w:spacing w:val="-7"/>
        </w:rPr>
        <w:t> </w:t>
      </w:r>
      <w:r>
        <w:rPr>
          <w:color w:val="231F20"/>
        </w:rPr>
        <w:t>democrática,</w:t>
      </w:r>
      <w:r>
        <w:rPr>
          <w:color w:val="231F20"/>
          <w:spacing w:val="-7"/>
        </w:rPr>
        <w:t> </w:t>
      </w:r>
      <w:r>
        <w:rPr>
          <w:color w:val="231F20"/>
        </w:rPr>
        <w:t>representativa</w:t>
      </w:r>
      <w:r>
        <w:rPr>
          <w:color w:val="231F20"/>
          <w:spacing w:val="-7"/>
        </w:rPr>
        <w:t> </w:t>
      </w:r>
      <w:r>
        <w:rPr>
          <w:color w:val="231F20"/>
        </w:rPr>
        <w:t>y</w:t>
      </w:r>
      <w:r>
        <w:rPr>
          <w:color w:val="231F20"/>
          <w:spacing w:val="-7"/>
        </w:rPr>
        <w:t> </w:t>
      </w:r>
      <w:r>
        <w:rPr>
          <w:color w:val="231F20"/>
        </w:rPr>
        <w:t>fede- ral,</w:t>
      </w:r>
      <w:r>
        <w:rPr>
          <w:color w:val="231F20"/>
          <w:spacing w:val="-4"/>
        </w:rPr>
        <w:t> </w:t>
      </w:r>
      <w:r>
        <w:rPr>
          <w:color w:val="231F20"/>
        </w:rPr>
        <w:t>la</w:t>
      </w:r>
      <w:r>
        <w:rPr>
          <w:color w:val="231F20"/>
          <w:spacing w:val="-4"/>
        </w:rPr>
        <w:t> </w:t>
      </w:r>
      <w:r>
        <w:rPr>
          <w:color w:val="231F20"/>
        </w:rPr>
        <w:t>rectoría</w:t>
      </w:r>
      <w:r>
        <w:rPr>
          <w:color w:val="231F20"/>
          <w:spacing w:val="-4"/>
        </w:rPr>
        <w:t> </w:t>
      </w:r>
      <w:r>
        <w:rPr>
          <w:color w:val="231F20"/>
        </w:rPr>
        <w:t>económica</w:t>
      </w:r>
      <w:r>
        <w:rPr>
          <w:color w:val="231F20"/>
          <w:spacing w:val="-4"/>
        </w:rPr>
        <w:t> </w:t>
      </w:r>
      <w:r>
        <w:rPr>
          <w:color w:val="231F20"/>
        </w:rPr>
        <w:t>del</w:t>
      </w:r>
      <w:r>
        <w:rPr>
          <w:color w:val="231F20"/>
          <w:spacing w:val="-4"/>
        </w:rPr>
        <w:t> </w:t>
      </w:r>
      <w:r>
        <w:rPr>
          <w:color w:val="231F20"/>
        </w:rPr>
        <w:t>Estado</w:t>
      </w:r>
      <w:r>
        <w:rPr>
          <w:color w:val="231F20"/>
          <w:spacing w:val="-4"/>
        </w:rPr>
        <w:t> </w:t>
      </w:r>
      <w:r>
        <w:rPr>
          <w:color w:val="231F20"/>
        </w:rPr>
        <w:t>frente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propiedad</w:t>
      </w:r>
      <w:r>
        <w:rPr>
          <w:color w:val="231F20"/>
          <w:spacing w:val="-4"/>
        </w:rPr>
        <w:t> </w:t>
      </w:r>
      <w:r>
        <w:rPr>
          <w:color w:val="231F20"/>
        </w:rPr>
        <w:t>privada,</w:t>
      </w:r>
      <w:r>
        <w:rPr>
          <w:color w:val="231F20"/>
          <w:spacing w:val="-4"/>
        </w:rPr>
        <w:t> </w:t>
      </w:r>
      <w:r>
        <w:rPr>
          <w:color w:val="231F20"/>
        </w:rPr>
        <w:t>la misión</w:t>
      </w:r>
      <w:r>
        <w:rPr>
          <w:color w:val="231F20"/>
          <w:spacing w:val="-6"/>
        </w:rPr>
        <w:t> </w:t>
      </w:r>
      <w:r>
        <w:rPr>
          <w:color w:val="231F20"/>
        </w:rPr>
        <w:t>del</w:t>
      </w:r>
      <w:r>
        <w:rPr>
          <w:color w:val="231F20"/>
          <w:spacing w:val="-6"/>
        </w:rPr>
        <w:t> </w:t>
      </w:r>
      <w:r>
        <w:rPr>
          <w:color w:val="231F20"/>
        </w:rPr>
        <w:t>Estado</w:t>
      </w:r>
      <w:r>
        <w:rPr>
          <w:color w:val="231F20"/>
          <w:spacing w:val="-5"/>
        </w:rPr>
        <w:t> </w:t>
      </w:r>
      <w:r>
        <w:rPr>
          <w:color w:val="231F20"/>
        </w:rPr>
        <w:t>de</w:t>
      </w:r>
      <w:r>
        <w:rPr>
          <w:color w:val="231F20"/>
          <w:spacing w:val="-6"/>
        </w:rPr>
        <w:t> </w:t>
      </w:r>
      <w:r>
        <w:rPr>
          <w:color w:val="231F20"/>
        </w:rPr>
        <w:t>procurar</w:t>
      </w:r>
      <w:r>
        <w:rPr>
          <w:color w:val="231F20"/>
          <w:spacing w:val="-5"/>
        </w:rPr>
        <w:t> </w:t>
      </w:r>
      <w:r>
        <w:rPr>
          <w:color w:val="231F20"/>
        </w:rPr>
        <w:t>la</w:t>
      </w:r>
      <w:r>
        <w:rPr>
          <w:color w:val="231F20"/>
          <w:spacing w:val="-6"/>
        </w:rPr>
        <w:t> </w:t>
      </w:r>
      <w:r>
        <w:rPr>
          <w:color w:val="231F20"/>
        </w:rPr>
        <w:t>justicia</w:t>
      </w:r>
      <w:r>
        <w:rPr>
          <w:color w:val="231F20"/>
          <w:spacing w:val="-6"/>
        </w:rPr>
        <w:t> </w:t>
      </w:r>
      <w:r>
        <w:rPr>
          <w:color w:val="231F20"/>
        </w:rPr>
        <w:t>social,</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reconocimien- 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existencia</w:t>
      </w:r>
      <w:r>
        <w:rPr>
          <w:color w:val="231F20"/>
          <w:spacing w:val="-5"/>
        </w:rPr>
        <w:t> </w:t>
      </w:r>
      <w:r>
        <w:rPr>
          <w:color w:val="231F20"/>
        </w:rPr>
        <w:t>de</w:t>
      </w:r>
      <w:r>
        <w:rPr>
          <w:color w:val="231F20"/>
          <w:spacing w:val="-5"/>
        </w:rPr>
        <w:t> </w:t>
      </w:r>
      <w:r>
        <w:rPr>
          <w:color w:val="231F20"/>
        </w:rPr>
        <w:t>actores</w:t>
      </w:r>
      <w:r>
        <w:rPr>
          <w:color w:val="231F20"/>
          <w:spacing w:val="-5"/>
        </w:rPr>
        <w:t> </w:t>
      </w:r>
      <w:r>
        <w:rPr>
          <w:color w:val="231F20"/>
        </w:rPr>
        <w:t>sociales</w:t>
      </w:r>
      <w:r>
        <w:rPr>
          <w:color w:val="231F20"/>
          <w:spacing w:val="-4"/>
        </w:rPr>
        <w:t> </w:t>
      </w:r>
      <w:r>
        <w:rPr>
          <w:color w:val="231F20"/>
        </w:rPr>
        <w:t>colectivos</w:t>
      </w:r>
      <w:r>
        <w:rPr>
          <w:color w:val="231F20"/>
          <w:spacing w:val="-5"/>
        </w:rPr>
        <w:t> </w:t>
      </w:r>
      <w:r>
        <w:rPr>
          <w:color w:val="231F20"/>
        </w:rPr>
        <w:t>tradicionales</w:t>
      </w:r>
      <w:r>
        <w:rPr>
          <w:color w:val="231F20"/>
          <w:spacing w:val="-5"/>
        </w:rPr>
        <w:t> </w:t>
      </w:r>
      <w:r>
        <w:rPr>
          <w:color w:val="231F20"/>
        </w:rPr>
        <w:t>y</w:t>
      </w:r>
      <w:r>
        <w:rPr>
          <w:color w:val="231F20"/>
          <w:spacing w:val="-5"/>
        </w:rPr>
        <w:t> </w:t>
      </w:r>
      <w:r>
        <w:rPr>
          <w:color w:val="231F20"/>
        </w:rPr>
        <w:t>loca- les,</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reconocimiento</w:t>
      </w:r>
      <w:r>
        <w:rPr>
          <w:color w:val="231F20"/>
          <w:spacing w:val="-8"/>
        </w:rPr>
        <w:t> </w:t>
      </w:r>
      <w:r>
        <w:rPr>
          <w:color w:val="231F20"/>
        </w:rPr>
        <w:t>al</w:t>
      </w:r>
      <w:r>
        <w:rPr>
          <w:color w:val="231F20"/>
          <w:spacing w:val="-8"/>
        </w:rPr>
        <w:t> </w:t>
      </w:r>
      <w:r>
        <w:rPr>
          <w:color w:val="231F20"/>
        </w:rPr>
        <w:t>derecho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tierra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comunidades indígenas</w:t>
      </w:r>
      <w:r>
        <w:rPr>
          <w:color w:val="231F20"/>
          <w:spacing w:val="-7"/>
        </w:rPr>
        <w:t> </w:t>
      </w:r>
      <w:r>
        <w:rPr>
          <w:color w:val="231F20"/>
        </w:rPr>
        <w:t>o</w:t>
      </w:r>
      <w:r>
        <w:rPr>
          <w:color w:val="231F20"/>
          <w:spacing w:val="-7"/>
        </w:rPr>
        <w:t> </w:t>
      </w:r>
      <w:r>
        <w:rPr>
          <w:color w:val="231F20"/>
        </w:rPr>
        <w:t>el</w:t>
      </w:r>
      <w:r>
        <w:rPr>
          <w:color w:val="231F20"/>
          <w:spacing w:val="-7"/>
        </w:rPr>
        <w:t> </w:t>
      </w:r>
      <w:r>
        <w:rPr>
          <w:color w:val="231F20"/>
        </w:rPr>
        <w:t>consentimiento</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formas</w:t>
      </w:r>
      <w:r>
        <w:rPr>
          <w:color w:val="231F20"/>
          <w:spacing w:val="-7"/>
        </w:rPr>
        <w:t> </w:t>
      </w:r>
      <w:r>
        <w:rPr>
          <w:color w:val="231F20"/>
        </w:rPr>
        <w:t>organización.</w:t>
      </w:r>
    </w:p>
    <w:p>
      <w:pPr>
        <w:pStyle w:val="BodyText"/>
        <w:spacing w:line="247" w:lineRule="auto"/>
        <w:ind w:left="1395" w:right="1390" w:firstLine="283"/>
        <w:jc w:val="both"/>
      </w:pPr>
      <w:r>
        <w:rPr>
          <w:color w:val="231F20"/>
        </w:rPr>
        <w:t>El</w:t>
      </w:r>
      <w:r>
        <w:rPr>
          <w:color w:val="231F20"/>
          <w:spacing w:val="-17"/>
        </w:rPr>
        <w:t> </w:t>
      </w:r>
      <w:r>
        <w:rPr>
          <w:color w:val="231F20"/>
        </w:rPr>
        <w:t>régimen</w:t>
      </w:r>
      <w:r>
        <w:rPr>
          <w:color w:val="231F20"/>
          <w:spacing w:val="-17"/>
        </w:rPr>
        <w:t> </w:t>
      </w:r>
      <w:r>
        <w:rPr>
          <w:color w:val="231F20"/>
        </w:rPr>
        <w:t>liberal</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imponía</w:t>
      </w:r>
      <w:r>
        <w:rPr>
          <w:color w:val="231F20"/>
          <w:spacing w:val="-17"/>
        </w:rPr>
        <w:t> </w:t>
      </w:r>
      <w:r>
        <w:rPr>
          <w:color w:val="231F20"/>
        </w:rPr>
        <w:t>al</w:t>
      </w:r>
      <w:r>
        <w:rPr>
          <w:color w:val="231F20"/>
          <w:spacing w:val="-17"/>
        </w:rPr>
        <w:t> </w:t>
      </w:r>
      <w:r>
        <w:rPr>
          <w:color w:val="231F20"/>
        </w:rPr>
        <w:t>viejo,</w:t>
      </w:r>
      <w:r>
        <w:rPr>
          <w:color w:val="231F20"/>
          <w:spacing w:val="-17"/>
        </w:rPr>
        <w:t> </w:t>
      </w:r>
      <w:r>
        <w:rPr>
          <w:color w:val="231F20"/>
        </w:rPr>
        <w:t>desde</w:t>
      </w:r>
      <w:r>
        <w:rPr>
          <w:color w:val="231F20"/>
          <w:spacing w:val="-17"/>
        </w:rPr>
        <w:t> </w:t>
      </w:r>
      <w:r>
        <w:rPr>
          <w:color w:val="231F20"/>
        </w:rPr>
        <w:t>un</w:t>
      </w:r>
      <w:r>
        <w:rPr>
          <w:color w:val="231F20"/>
          <w:spacing w:val="-17"/>
        </w:rPr>
        <w:t> </w:t>
      </w:r>
      <w:r>
        <w:rPr>
          <w:color w:val="231F20"/>
        </w:rPr>
        <w:t>inicio</w:t>
      </w:r>
      <w:r>
        <w:rPr>
          <w:color w:val="231F20"/>
          <w:spacing w:val="-17"/>
        </w:rPr>
        <w:t> </w:t>
      </w:r>
      <w:r>
        <w:rPr>
          <w:color w:val="231F20"/>
        </w:rPr>
        <w:t>justificó sus</w:t>
      </w:r>
      <w:r>
        <w:rPr>
          <w:color w:val="231F20"/>
          <w:spacing w:val="-8"/>
        </w:rPr>
        <w:t> </w:t>
      </w:r>
      <w:r>
        <w:rPr>
          <w:color w:val="231F20"/>
        </w:rPr>
        <w:t>acciones</w:t>
      </w:r>
      <w:r>
        <w:rPr>
          <w:color w:val="231F20"/>
          <w:spacing w:val="-8"/>
        </w:rPr>
        <w:t> </w:t>
      </w:r>
      <w:r>
        <w:rPr>
          <w:color w:val="231F20"/>
        </w:rPr>
        <w:t>en</w:t>
      </w:r>
      <w:r>
        <w:rPr>
          <w:color w:val="231F20"/>
          <w:spacing w:val="-8"/>
        </w:rPr>
        <w:t> </w:t>
      </w:r>
      <w:r>
        <w:rPr>
          <w:color w:val="231F20"/>
        </w:rPr>
        <w:t>dos</w:t>
      </w:r>
      <w:r>
        <w:rPr>
          <w:color w:val="231F20"/>
          <w:spacing w:val="-8"/>
        </w:rPr>
        <w:t> </w:t>
      </w:r>
      <w:r>
        <w:rPr>
          <w:color w:val="231F20"/>
        </w:rPr>
        <w:t>supuestos:</w:t>
      </w:r>
      <w:r>
        <w:rPr>
          <w:color w:val="231F20"/>
          <w:spacing w:val="-8"/>
        </w:rPr>
        <w:t> </w:t>
      </w:r>
      <w:r>
        <w:rPr>
          <w:color w:val="231F20"/>
        </w:rPr>
        <w:t>el</w:t>
      </w:r>
      <w:r>
        <w:rPr>
          <w:color w:val="231F20"/>
          <w:spacing w:val="-8"/>
        </w:rPr>
        <w:t> </w:t>
      </w:r>
      <w:r>
        <w:rPr>
          <w:color w:val="231F20"/>
        </w:rPr>
        <w:t>primero,</w:t>
      </w:r>
      <w:r>
        <w:rPr>
          <w:color w:val="231F20"/>
          <w:spacing w:val="-8"/>
        </w:rPr>
        <w:t> </w:t>
      </w:r>
      <w:r>
        <w:rPr>
          <w:color w:val="231F20"/>
        </w:rPr>
        <w:t>sostener</w:t>
      </w:r>
      <w:r>
        <w:rPr>
          <w:color w:val="231F20"/>
          <w:spacing w:val="-8"/>
        </w:rPr>
        <w:t> </w:t>
      </w:r>
      <w:r>
        <w:rPr>
          <w:color w:val="231F20"/>
        </w:rPr>
        <w:t>la</w:t>
      </w:r>
      <w:r>
        <w:rPr>
          <w:color w:val="231F20"/>
          <w:spacing w:val="-8"/>
        </w:rPr>
        <w:t> </w:t>
      </w:r>
      <w:r>
        <w:rPr>
          <w:color w:val="231F20"/>
        </w:rPr>
        <w:t>primacía</w:t>
      </w:r>
      <w:r>
        <w:rPr>
          <w:color w:val="231F20"/>
          <w:spacing w:val="-8"/>
        </w:rPr>
        <w:t> </w:t>
      </w:r>
      <w:r>
        <w:rPr>
          <w:color w:val="231F20"/>
        </w:rPr>
        <w:t>de</w:t>
      </w:r>
      <w:r>
        <w:rPr>
          <w:color w:val="231F20"/>
          <w:spacing w:val="-8"/>
        </w:rPr>
        <w:t> </w:t>
      </w:r>
      <w:r>
        <w:rPr>
          <w:color w:val="231F20"/>
        </w:rPr>
        <w:t>los derechos sociales sobre los individuales, y el segundo, que la</w:t>
      </w:r>
      <w:r>
        <w:rPr>
          <w:color w:val="231F20"/>
          <w:spacing w:val="30"/>
        </w:rPr>
        <w:t> </w:t>
      </w:r>
      <w:r>
        <w:rPr>
          <w:color w:val="231F20"/>
        </w:rPr>
        <w:t>legiti-</w:t>
      </w:r>
    </w:p>
    <w:p>
      <w:pPr>
        <w:pStyle w:val="BodyText"/>
        <w:spacing w:before="2"/>
        <w:rPr>
          <w:sz w:val="17"/>
        </w:rPr>
      </w:pPr>
    </w:p>
    <w:p>
      <w:pPr>
        <w:pStyle w:val="BodyText"/>
        <w:spacing w:before="72"/>
        <w:ind w:left="1395" w:right="1190"/>
      </w:pPr>
      <w:r>
        <w:rPr>
          <w:color w:val="231F20"/>
        </w:rPr>
        <w:t>230</w:t>
      </w:r>
    </w:p>
    <w:p>
      <w:pPr>
        <w:spacing w:after="0"/>
        <w:sectPr>
          <w:footerReference w:type="default" r:id="rId56"/>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midad</w:t>
      </w:r>
      <w:r>
        <w:rPr>
          <w:color w:val="231F20"/>
          <w:spacing w:val="-4"/>
        </w:rPr>
        <w:t> </w:t>
      </w:r>
      <w:r>
        <w:rPr>
          <w:color w:val="231F20"/>
        </w:rPr>
        <w:t>del</w:t>
      </w:r>
      <w:r>
        <w:rPr>
          <w:color w:val="231F20"/>
          <w:spacing w:val="-4"/>
        </w:rPr>
        <w:t> </w:t>
      </w:r>
      <w:r>
        <w:rPr>
          <w:color w:val="231F20"/>
        </w:rPr>
        <w:t>régimen</w:t>
      </w:r>
      <w:r>
        <w:rPr>
          <w:color w:val="231F20"/>
          <w:spacing w:val="-4"/>
        </w:rPr>
        <w:t> </w:t>
      </w:r>
      <w:r>
        <w:rPr>
          <w:color w:val="231F20"/>
        </w:rPr>
        <w:t>se</w:t>
      </w:r>
      <w:r>
        <w:rPr>
          <w:color w:val="231F20"/>
          <w:spacing w:val="-4"/>
        </w:rPr>
        <w:t> </w:t>
      </w:r>
      <w:r>
        <w:rPr>
          <w:color w:val="231F20"/>
        </w:rPr>
        <w:t>fundara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capacidad</w:t>
      </w:r>
      <w:r>
        <w:rPr>
          <w:color w:val="231F20"/>
          <w:spacing w:val="-4"/>
        </w:rPr>
        <w:t> </w:t>
      </w:r>
      <w:r>
        <w:rPr>
          <w:color w:val="231F20"/>
        </w:rPr>
        <w:t>de</w:t>
      </w:r>
      <w:r>
        <w:rPr>
          <w:color w:val="231F20"/>
          <w:spacing w:val="-4"/>
        </w:rPr>
        <w:t> </w:t>
      </w:r>
      <w:r>
        <w:rPr>
          <w:color w:val="231F20"/>
        </w:rPr>
        <w:t>cumplir</w:t>
      </w:r>
      <w:r>
        <w:rPr>
          <w:color w:val="231F20"/>
          <w:spacing w:val="-4"/>
        </w:rPr>
        <w:t> </w:t>
      </w:r>
      <w:r>
        <w:rPr>
          <w:color w:val="231F20"/>
        </w:rPr>
        <w:t>con</w:t>
      </w:r>
      <w:r>
        <w:rPr>
          <w:color w:val="231F20"/>
          <w:spacing w:val="-4"/>
        </w:rPr>
        <w:t> </w:t>
      </w:r>
      <w:r>
        <w:rPr>
          <w:color w:val="231F20"/>
        </w:rPr>
        <w:t>su</w:t>
      </w:r>
      <w:r>
        <w:rPr>
          <w:color w:val="231F20"/>
          <w:spacing w:val="-4"/>
        </w:rPr>
        <w:t> </w:t>
      </w:r>
      <w:r>
        <w:rPr>
          <w:color w:val="231F20"/>
        </w:rPr>
        <w:t>pro- grama de justicia social; y después en los procedimientos</w:t>
      </w:r>
      <w:r>
        <w:rPr>
          <w:color w:val="231F20"/>
          <w:spacing w:val="-19"/>
        </w:rPr>
        <w:t> </w:t>
      </w:r>
      <w:r>
        <w:rPr>
          <w:color w:val="231F20"/>
        </w:rPr>
        <w:t>democráti- cos formales señalados en la Constitución. El marco constitucional quedó como un programa y no como una ley a cumplirse, el vínculo entre legalidad y legitimidad quedó quebrantado de origen, por más que</w:t>
      </w:r>
      <w:r>
        <w:rPr>
          <w:color w:val="231F20"/>
          <w:spacing w:val="-7"/>
        </w:rPr>
        <w:t> </w:t>
      </w:r>
      <w:r>
        <w:rPr>
          <w:color w:val="231F20"/>
        </w:rPr>
        <w:t>la</w:t>
      </w:r>
      <w:r>
        <w:rPr>
          <w:color w:val="231F20"/>
          <w:spacing w:val="-7"/>
        </w:rPr>
        <w:t> </w:t>
      </w:r>
      <w:r>
        <w:rPr>
          <w:color w:val="231F20"/>
        </w:rPr>
        <w:t>ficción</w:t>
      </w:r>
      <w:r>
        <w:rPr>
          <w:color w:val="231F20"/>
          <w:spacing w:val="-7"/>
        </w:rPr>
        <w:t> </w:t>
      </w:r>
      <w:r>
        <w:rPr>
          <w:color w:val="231F20"/>
        </w:rPr>
        <w:t>democrática</w:t>
      </w:r>
      <w:r>
        <w:rPr>
          <w:color w:val="231F20"/>
          <w:spacing w:val="-7"/>
        </w:rPr>
        <w:t> </w:t>
      </w:r>
      <w:r>
        <w:rPr>
          <w:color w:val="231F20"/>
        </w:rPr>
        <w:t>permaneciera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práctica</w:t>
      </w:r>
      <w:r>
        <w:rPr>
          <w:color w:val="231F20"/>
          <w:spacing w:val="-7"/>
        </w:rPr>
        <w:t> </w:t>
      </w:r>
      <w:r>
        <w:rPr>
          <w:color w:val="231F20"/>
        </w:rPr>
        <w:t>po- lítica</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realización</w:t>
      </w:r>
      <w:r>
        <w:rPr>
          <w:color w:val="231F20"/>
          <w:spacing w:val="-4"/>
        </w:rPr>
        <w:t> </w:t>
      </w:r>
      <w:r>
        <w:rPr>
          <w:color w:val="231F20"/>
        </w:rPr>
        <w:t>de</w:t>
      </w:r>
      <w:r>
        <w:rPr>
          <w:color w:val="231F20"/>
          <w:spacing w:val="-4"/>
        </w:rPr>
        <w:t> </w:t>
      </w:r>
      <w:r>
        <w:rPr>
          <w:color w:val="231F20"/>
        </w:rPr>
        <w:t>elecciones</w:t>
      </w:r>
      <w:r>
        <w:rPr>
          <w:color w:val="231F20"/>
          <w:spacing w:val="-4"/>
        </w:rPr>
        <w:t> </w:t>
      </w:r>
      <w:r>
        <w:rPr>
          <w:color w:val="231F20"/>
        </w:rPr>
        <w:t>periódicas</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que</w:t>
      </w:r>
      <w:r>
        <w:rPr>
          <w:color w:val="231F20"/>
          <w:spacing w:val="-4"/>
        </w:rPr>
        <w:t> </w:t>
      </w:r>
      <w:r>
        <w:rPr>
          <w:color w:val="231F20"/>
        </w:rPr>
        <w:t>no había competencia</w:t>
      </w:r>
      <w:r>
        <w:rPr>
          <w:color w:val="231F20"/>
          <w:spacing w:val="-12"/>
        </w:rPr>
        <w:t> </w:t>
      </w:r>
      <w:r>
        <w:rPr>
          <w:color w:val="231F20"/>
        </w:rPr>
        <w:t>real.</w:t>
      </w:r>
    </w:p>
    <w:p>
      <w:pPr>
        <w:pStyle w:val="BodyText"/>
        <w:spacing w:line="247" w:lineRule="auto"/>
        <w:ind w:left="1395" w:right="1390" w:firstLine="283"/>
        <w:jc w:val="both"/>
      </w:pPr>
      <w:r>
        <w:rPr>
          <w:color w:val="231F20"/>
        </w:rPr>
        <w:t>La tarea inicial del nuevo régimen fue agrupar todo el poder en</w:t>
      </w:r>
      <w:r>
        <w:rPr>
          <w:color w:val="231F20"/>
          <w:spacing w:val="-24"/>
        </w:rPr>
        <w:t> </w:t>
      </w:r>
      <w:r>
        <w:rPr>
          <w:color w:val="231F20"/>
        </w:rPr>
        <w:t>el estado y dejar pocos espacios para la libertad asociativa; en la vida cotidiana</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comenzó</w:t>
      </w:r>
      <w:r>
        <w:rPr>
          <w:color w:val="231F20"/>
          <w:spacing w:val="-7"/>
        </w:rPr>
        <w:t> </w:t>
      </w:r>
      <w:r>
        <w:rPr>
          <w:color w:val="231F20"/>
        </w:rPr>
        <w:t>a</w:t>
      </w:r>
      <w:r>
        <w:rPr>
          <w:color w:val="231F20"/>
          <w:spacing w:val="-7"/>
        </w:rPr>
        <w:t> </w:t>
      </w:r>
      <w:r>
        <w:rPr>
          <w:color w:val="231F20"/>
        </w:rPr>
        <w:t>ser</w:t>
      </w:r>
      <w:r>
        <w:rPr>
          <w:color w:val="231F20"/>
          <w:spacing w:val="-7"/>
        </w:rPr>
        <w:t> </w:t>
      </w:r>
      <w:r>
        <w:rPr>
          <w:color w:val="231F20"/>
        </w:rPr>
        <w:t>organizada</w:t>
      </w:r>
      <w:r>
        <w:rPr>
          <w:color w:val="231F20"/>
          <w:spacing w:val="-7"/>
        </w:rPr>
        <w:t> </w:t>
      </w:r>
      <w:r>
        <w:rPr>
          <w:color w:val="231F20"/>
        </w:rPr>
        <w:t>desde</w:t>
      </w:r>
      <w:r>
        <w:rPr>
          <w:color w:val="231F20"/>
          <w:spacing w:val="-7"/>
        </w:rPr>
        <w:t> </w:t>
      </w:r>
      <w:r>
        <w:rPr>
          <w:color w:val="231F20"/>
        </w:rPr>
        <w:t>el</w:t>
      </w:r>
      <w:r>
        <w:rPr>
          <w:color w:val="231F20"/>
          <w:spacing w:val="-7"/>
        </w:rPr>
        <w:t> </w:t>
      </w:r>
      <w:r>
        <w:rPr>
          <w:color w:val="231F20"/>
        </w:rPr>
        <w:t>propio</w:t>
      </w:r>
      <w:r>
        <w:rPr>
          <w:color w:val="231F20"/>
          <w:spacing w:val="-7"/>
        </w:rPr>
        <w:t> </w:t>
      </w:r>
      <w:r>
        <w:rPr>
          <w:color w:val="231F20"/>
        </w:rPr>
        <w:t>Esta- do, de forma particular en materia de organizaciones campesinas o bien a ser controlada cuando florecían aspiraciones de autonomía, como el caso de los sindicatos. El Estado en formación atrajo a su seno las iniciativas de la sociedad y buscó deliberadamente</w:t>
      </w:r>
      <w:r>
        <w:rPr>
          <w:color w:val="231F20"/>
          <w:spacing w:val="-29"/>
        </w:rPr>
        <w:t> </w:t>
      </w:r>
      <w:r>
        <w:rPr>
          <w:color w:val="231F20"/>
        </w:rPr>
        <w:t>monopo- lizar todas las arenas de acción y de desarrollo político (Cadena, 2005).</w:t>
      </w:r>
    </w:p>
    <w:p>
      <w:pPr>
        <w:pStyle w:val="BodyText"/>
        <w:spacing w:line="247" w:lineRule="auto"/>
        <w:ind w:left="1394" w:right="1390" w:firstLine="283"/>
        <w:jc w:val="both"/>
      </w:pPr>
      <w:r>
        <w:rPr>
          <w:color w:val="231F20"/>
        </w:rPr>
        <w:t>El monopolio de la arena pública se garantizó por medio de la</w:t>
      </w:r>
      <w:r>
        <w:rPr>
          <w:color w:val="231F20"/>
          <w:spacing w:val="-28"/>
        </w:rPr>
        <w:t> </w:t>
      </w:r>
      <w:r>
        <w:rPr>
          <w:color w:val="231F20"/>
        </w:rPr>
        <w:t>or- ganización de forma corporativa de la sociedad. El Partido de la Re- </w:t>
      </w:r>
      <w:r>
        <w:rPr>
          <w:color w:val="231F20"/>
          <w:spacing w:val="2"/>
        </w:rPr>
        <w:t>volución Mexicana (</w:t>
      </w:r>
      <w:r>
        <w:rPr>
          <w:color w:val="231F20"/>
          <w:spacing w:val="2"/>
          <w:sz w:val="18"/>
        </w:rPr>
        <w:t>prM</w:t>
      </w:r>
      <w:r>
        <w:rPr>
          <w:color w:val="231F20"/>
          <w:spacing w:val="2"/>
        </w:rPr>
        <w:t>), reorganizado </w:t>
      </w:r>
      <w:r>
        <w:rPr>
          <w:color w:val="231F20"/>
        </w:rPr>
        <w:t>por </w:t>
      </w:r>
      <w:r>
        <w:rPr>
          <w:color w:val="231F20"/>
          <w:spacing w:val="2"/>
        </w:rPr>
        <w:t>Lázaro Cárdenas </w:t>
      </w:r>
      <w:r>
        <w:rPr>
          <w:color w:val="231F20"/>
        </w:rPr>
        <w:t>en mayo de 1939, contó desde entonces con un sector campesino, cuyo núcleo era la Confederación Nacional Campesina (</w:t>
      </w:r>
      <w:r>
        <w:rPr>
          <w:color w:val="231F20"/>
          <w:sz w:val="18"/>
        </w:rPr>
        <w:t>cnc</w:t>
      </w:r>
      <w:r>
        <w:rPr>
          <w:color w:val="231F20"/>
        </w:rPr>
        <w:t>); un sector obrero, focalizado en la Confederación de Trabajadores de México (</w:t>
      </w:r>
      <w:r>
        <w:rPr>
          <w:color w:val="231F20"/>
          <w:sz w:val="18"/>
        </w:rPr>
        <w:t>ctM</w:t>
      </w:r>
      <w:r>
        <w:rPr>
          <w:color w:val="231F20"/>
        </w:rPr>
        <w:t>) y desde 1941 un sector popular, agrupado en la Confederación nacional de organizaciones populares (</w:t>
      </w:r>
      <w:r>
        <w:rPr>
          <w:color w:val="231F20"/>
          <w:sz w:val="18"/>
        </w:rPr>
        <w:t>cnop</w:t>
      </w:r>
      <w:r>
        <w:rPr>
          <w:color w:val="231F20"/>
        </w:rPr>
        <w:t>), en la cual se agrupa- ban</w:t>
      </w:r>
      <w:r>
        <w:rPr>
          <w:color w:val="231F20"/>
          <w:spacing w:val="-17"/>
        </w:rPr>
        <w:t> </w:t>
      </w:r>
      <w:r>
        <w:rPr>
          <w:color w:val="231F20"/>
        </w:rPr>
        <w:t>desde</w:t>
      </w:r>
      <w:r>
        <w:rPr>
          <w:color w:val="231F20"/>
          <w:spacing w:val="-18"/>
        </w:rPr>
        <w:t> </w:t>
      </w:r>
      <w:r>
        <w:rPr>
          <w:color w:val="231F20"/>
        </w:rPr>
        <w:t>pequeños</w:t>
      </w:r>
      <w:r>
        <w:rPr>
          <w:color w:val="231F20"/>
          <w:spacing w:val="-17"/>
        </w:rPr>
        <w:t> </w:t>
      </w:r>
      <w:r>
        <w:rPr>
          <w:color w:val="231F20"/>
        </w:rPr>
        <w:t>empresarios</w:t>
      </w:r>
      <w:r>
        <w:rPr>
          <w:color w:val="231F20"/>
          <w:spacing w:val="-17"/>
        </w:rPr>
        <w:t> </w:t>
      </w:r>
      <w:r>
        <w:rPr>
          <w:color w:val="231F20"/>
        </w:rPr>
        <w:t>urbanos</w:t>
      </w:r>
      <w:r>
        <w:rPr>
          <w:color w:val="231F20"/>
          <w:spacing w:val="-17"/>
        </w:rPr>
        <w:t> </w:t>
      </w:r>
      <w:r>
        <w:rPr>
          <w:color w:val="231F20"/>
        </w:rPr>
        <w:t>hasta</w:t>
      </w:r>
      <w:r>
        <w:rPr>
          <w:color w:val="231F20"/>
          <w:spacing w:val="-18"/>
        </w:rPr>
        <w:t> </w:t>
      </w:r>
      <w:r>
        <w:rPr>
          <w:color w:val="231F20"/>
        </w:rPr>
        <w:t>habitantes</w:t>
      </w:r>
      <w:r>
        <w:rPr>
          <w:color w:val="231F20"/>
          <w:spacing w:val="-17"/>
        </w:rPr>
        <w:t> </w:t>
      </w:r>
      <w:r>
        <w:rPr>
          <w:color w:val="231F20"/>
        </w:rPr>
        <w:t>de</w:t>
      </w:r>
      <w:r>
        <w:rPr>
          <w:color w:val="231F20"/>
          <w:spacing w:val="-18"/>
        </w:rPr>
        <w:t> </w:t>
      </w:r>
      <w:r>
        <w:rPr>
          <w:color w:val="231F20"/>
        </w:rPr>
        <w:t>colonias marginadas.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gobierno</w:t>
      </w:r>
      <w:r>
        <w:rPr>
          <w:color w:val="231F20"/>
          <w:spacing w:val="-18"/>
        </w:rPr>
        <w:t> </w:t>
      </w:r>
      <w:r>
        <w:rPr>
          <w:color w:val="231F20"/>
        </w:rPr>
        <w:t>del</w:t>
      </w:r>
      <w:r>
        <w:rPr>
          <w:color w:val="231F20"/>
          <w:spacing w:val="-18"/>
        </w:rPr>
        <w:t> </w:t>
      </w:r>
      <w:r>
        <w:rPr>
          <w:color w:val="231F20"/>
        </w:rPr>
        <w:t>general</w:t>
      </w:r>
      <w:r>
        <w:rPr>
          <w:color w:val="231F20"/>
          <w:spacing w:val="-18"/>
        </w:rPr>
        <w:t> </w:t>
      </w:r>
      <w:r>
        <w:rPr>
          <w:color w:val="231F20"/>
        </w:rPr>
        <w:t>Lázaro</w:t>
      </w:r>
      <w:r>
        <w:rPr>
          <w:color w:val="231F20"/>
          <w:spacing w:val="-18"/>
        </w:rPr>
        <w:t> </w:t>
      </w:r>
      <w:r>
        <w:rPr>
          <w:color w:val="231F20"/>
        </w:rPr>
        <w:t>Cárdenas</w:t>
      </w:r>
      <w:r>
        <w:rPr>
          <w:color w:val="231F20"/>
          <w:spacing w:val="-17"/>
        </w:rPr>
        <w:t> </w:t>
      </w:r>
      <w:r>
        <w:rPr>
          <w:color w:val="231F20"/>
        </w:rPr>
        <w:t>(1934-1940) el</w:t>
      </w:r>
      <w:r>
        <w:rPr>
          <w:color w:val="231F20"/>
          <w:spacing w:val="-6"/>
        </w:rPr>
        <w:t> </w:t>
      </w:r>
      <w:r>
        <w:rPr>
          <w:color w:val="231F20"/>
        </w:rPr>
        <w:t>régimen</w:t>
      </w:r>
      <w:r>
        <w:rPr>
          <w:color w:val="231F20"/>
          <w:spacing w:val="-6"/>
        </w:rPr>
        <w:t> </w:t>
      </w:r>
      <w:r>
        <w:rPr>
          <w:color w:val="231F20"/>
        </w:rPr>
        <w:t>culminó</w:t>
      </w:r>
      <w:r>
        <w:rPr>
          <w:color w:val="231F20"/>
          <w:spacing w:val="-6"/>
        </w:rPr>
        <w:t> </w:t>
      </w:r>
      <w:r>
        <w:rPr>
          <w:color w:val="231F20"/>
        </w:rPr>
        <w:t>su</w:t>
      </w:r>
      <w:r>
        <w:rPr>
          <w:color w:val="231F20"/>
          <w:spacing w:val="-6"/>
        </w:rPr>
        <w:t> </w:t>
      </w:r>
      <w:r>
        <w:rPr>
          <w:color w:val="231F20"/>
        </w:rPr>
        <w:t>institucionalización</w:t>
      </w:r>
      <w:r>
        <w:rPr>
          <w:color w:val="231F20"/>
          <w:spacing w:val="-6"/>
        </w:rPr>
        <w:t> </w:t>
      </w:r>
      <w:r>
        <w:rPr>
          <w:color w:val="231F20"/>
        </w:rPr>
        <w:t>política</w:t>
      </w:r>
      <w:r>
        <w:rPr>
          <w:color w:val="231F20"/>
          <w:spacing w:val="-6"/>
        </w:rPr>
        <w:t> </w:t>
      </w:r>
      <w:r>
        <w:rPr>
          <w:color w:val="231F20"/>
        </w:rPr>
        <w:t>al</w:t>
      </w:r>
      <w:r>
        <w:rPr>
          <w:color w:val="231F20"/>
          <w:spacing w:val="-6"/>
        </w:rPr>
        <w:t> </w:t>
      </w:r>
      <w:r>
        <w:rPr>
          <w:color w:val="231F20"/>
        </w:rPr>
        <w:t>dotar</w:t>
      </w:r>
      <w:r>
        <w:rPr>
          <w:color w:val="231F20"/>
          <w:spacing w:val="-6"/>
        </w:rPr>
        <w:t> </w:t>
      </w:r>
      <w:r>
        <w:rPr>
          <w:color w:val="231F20"/>
        </w:rPr>
        <w:t>al</w:t>
      </w:r>
      <w:r>
        <w:rPr>
          <w:color w:val="231F20"/>
          <w:spacing w:val="-6"/>
        </w:rPr>
        <w:t> </w:t>
      </w:r>
      <w:r>
        <w:rPr>
          <w:color w:val="231F20"/>
        </w:rPr>
        <w:t>partido hegemónico,</w:t>
      </w:r>
      <w:r>
        <w:rPr>
          <w:color w:val="231F20"/>
          <w:spacing w:val="-7"/>
        </w:rPr>
        <w:t> </w:t>
      </w:r>
      <w:r>
        <w:rPr>
          <w:color w:val="231F20"/>
        </w:rPr>
        <w:t>creado</w:t>
      </w:r>
      <w:r>
        <w:rPr>
          <w:color w:val="231F20"/>
          <w:spacing w:val="-7"/>
        </w:rPr>
        <w:t> </w:t>
      </w:r>
      <w:r>
        <w:rPr>
          <w:color w:val="231F20"/>
        </w:rPr>
        <w:t>en</w:t>
      </w:r>
      <w:r>
        <w:rPr>
          <w:color w:val="231F20"/>
          <w:spacing w:val="-7"/>
        </w:rPr>
        <w:t> </w:t>
      </w:r>
      <w:r>
        <w:rPr>
          <w:color w:val="231F20"/>
        </w:rPr>
        <w:t>1929,</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estructura</w:t>
      </w:r>
      <w:r>
        <w:rPr>
          <w:color w:val="231F20"/>
          <w:spacing w:val="-7"/>
        </w:rPr>
        <w:t> </w:t>
      </w:r>
      <w:r>
        <w:rPr>
          <w:color w:val="231F20"/>
        </w:rPr>
        <w:t>formal</w:t>
      </w:r>
      <w:r>
        <w:rPr>
          <w:color w:val="231F20"/>
          <w:spacing w:val="-7"/>
        </w:rPr>
        <w:t> </w:t>
      </w:r>
      <w:r>
        <w:rPr>
          <w:color w:val="231F20"/>
        </w:rPr>
        <w:t>y</w:t>
      </w:r>
      <w:r>
        <w:rPr>
          <w:color w:val="231F20"/>
          <w:spacing w:val="-7"/>
        </w:rPr>
        <w:t> </w:t>
      </w:r>
      <w:r>
        <w:rPr>
          <w:color w:val="231F20"/>
        </w:rPr>
        <w:t>permanente. La simultaneidad de funciones de las confederaciones, que eran al mismo</w:t>
      </w:r>
      <w:r>
        <w:rPr>
          <w:color w:val="231F20"/>
          <w:spacing w:val="-18"/>
        </w:rPr>
        <w:t> </w:t>
      </w:r>
      <w:r>
        <w:rPr>
          <w:color w:val="231F20"/>
        </w:rPr>
        <w:t>tiempo</w:t>
      </w:r>
      <w:r>
        <w:rPr>
          <w:color w:val="231F20"/>
          <w:spacing w:val="-18"/>
        </w:rPr>
        <w:t> </w:t>
      </w:r>
      <w:r>
        <w:rPr>
          <w:color w:val="231F20"/>
        </w:rPr>
        <w:t>organizaciones</w:t>
      </w:r>
      <w:r>
        <w:rPr>
          <w:color w:val="231F20"/>
          <w:spacing w:val="-17"/>
        </w:rPr>
        <w:t> </w:t>
      </w:r>
      <w:r>
        <w:rPr>
          <w:color w:val="231F20"/>
        </w:rPr>
        <w:t>para</w:t>
      </w:r>
      <w:r>
        <w:rPr>
          <w:color w:val="231F20"/>
          <w:spacing w:val="-18"/>
        </w:rPr>
        <w:t> </w:t>
      </w:r>
      <w:r>
        <w:rPr>
          <w:color w:val="231F20"/>
        </w:rPr>
        <w:t>la</w:t>
      </w:r>
      <w:r>
        <w:rPr>
          <w:color w:val="231F20"/>
          <w:spacing w:val="-18"/>
        </w:rPr>
        <w:t> </w:t>
      </w:r>
      <w:r>
        <w:rPr>
          <w:color w:val="231F20"/>
        </w:rPr>
        <w:t>defensa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intereses</w:t>
      </w:r>
      <w:r>
        <w:rPr>
          <w:color w:val="231F20"/>
          <w:spacing w:val="-18"/>
        </w:rPr>
        <w:t> </w:t>
      </w:r>
      <w:r>
        <w:rPr>
          <w:color w:val="231F20"/>
        </w:rPr>
        <w:t>gremia- les</w:t>
      </w:r>
      <w:r>
        <w:rPr>
          <w:color w:val="231F20"/>
          <w:spacing w:val="-16"/>
        </w:rPr>
        <w:t> </w:t>
      </w:r>
      <w:r>
        <w:rPr>
          <w:color w:val="231F20"/>
        </w:rPr>
        <w:t>y</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representación</w:t>
      </w:r>
      <w:r>
        <w:rPr>
          <w:color w:val="231F20"/>
          <w:spacing w:val="-16"/>
        </w:rPr>
        <w:t> </w:t>
      </w:r>
      <w:r>
        <w:rPr>
          <w:color w:val="231F20"/>
        </w:rPr>
        <w:t>política</w:t>
      </w:r>
      <w:r>
        <w:rPr>
          <w:color w:val="231F20"/>
          <w:spacing w:val="-16"/>
        </w:rPr>
        <w:t> </w:t>
      </w:r>
      <w:r>
        <w:rPr>
          <w:color w:val="231F20"/>
        </w:rPr>
        <w:t>partidaria,</w:t>
      </w:r>
      <w:r>
        <w:rPr>
          <w:color w:val="231F20"/>
          <w:spacing w:val="-16"/>
        </w:rPr>
        <w:t> </w:t>
      </w:r>
      <w:r>
        <w:rPr>
          <w:color w:val="231F20"/>
        </w:rPr>
        <w:t>expresaba</w:t>
      </w:r>
      <w:r>
        <w:rPr>
          <w:color w:val="231F20"/>
          <w:spacing w:val="-16"/>
        </w:rPr>
        <w:t> </w:t>
      </w:r>
      <w:r>
        <w:rPr>
          <w:color w:val="231F20"/>
        </w:rPr>
        <w:t>la</w:t>
      </w:r>
      <w:r>
        <w:rPr>
          <w:color w:val="231F20"/>
          <w:spacing w:val="-16"/>
        </w:rPr>
        <w:t> </w:t>
      </w:r>
      <w:r>
        <w:rPr>
          <w:color w:val="231F20"/>
        </w:rPr>
        <w:t>fusión</w:t>
      </w:r>
      <w:r>
        <w:rPr>
          <w:color w:val="231F20"/>
          <w:spacing w:val="-16"/>
        </w:rPr>
        <w:t> </w:t>
      </w:r>
      <w:r>
        <w:rPr>
          <w:color w:val="231F20"/>
        </w:rPr>
        <w:t>en- tre el estado y la sociedad que caracterizaba al modelo corporativo- populista, que a su vez era la línea rectora del desarrollo político (Cosío,</w:t>
      </w:r>
      <w:r>
        <w:rPr>
          <w:color w:val="231F20"/>
          <w:spacing w:val="-6"/>
        </w:rPr>
        <w:t> </w:t>
      </w:r>
      <w:r>
        <w:rPr>
          <w:color w:val="231F20"/>
        </w:rPr>
        <w:t>1982).</w:t>
      </w:r>
    </w:p>
    <w:p>
      <w:pPr>
        <w:pStyle w:val="BodyText"/>
        <w:spacing w:line="247" w:lineRule="auto"/>
        <w:ind w:left="1394" w:right="1389" w:firstLine="283"/>
        <w:jc w:val="both"/>
      </w:pPr>
      <w:r>
        <w:rPr>
          <w:color w:val="231F20"/>
        </w:rPr>
        <w:t>A Lázaro Cárdenas se le debe el inicio de un arreglo autoritario para la renovación de la élite y para asegurar la estabilidad política mexicana, el cual consistía en la institucionalización de un mecanis-</w:t>
      </w:r>
    </w:p>
    <w:p>
      <w:pPr>
        <w:pStyle w:val="BodyText"/>
        <w:spacing w:before="3"/>
        <w:rPr>
          <w:sz w:val="17"/>
        </w:rPr>
      </w:pPr>
    </w:p>
    <w:p>
      <w:pPr>
        <w:pStyle w:val="BodyText"/>
        <w:spacing w:before="71"/>
        <w:ind w:left="1395" w:right="1393"/>
        <w:jc w:val="right"/>
      </w:pPr>
      <w:r>
        <w:rPr>
          <w:color w:val="231F20"/>
        </w:rPr>
        <w:t>231</w:t>
      </w:r>
    </w:p>
    <w:p>
      <w:pPr>
        <w:spacing w:after="0"/>
        <w:jc w:val="right"/>
        <w:sectPr>
          <w:footerReference w:type="default" r:id="rId57"/>
          <w:pgSz w:w="8820" w:h="12860"/>
          <w:pgMar w:footer="222" w:header="16" w:top="420" w:bottom="420" w:left="0" w:right="0"/>
          <w:pgNumType w:start="23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mo</w:t>
      </w:r>
      <w:r>
        <w:rPr>
          <w:color w:val="231F20"/>
          <w:spacing w:val="-8"/>
        </w:rPr>
        <w:t> </w:t>
      </w:r>
      <w:r>
        <w:rPr>
          <w:color w:val="231F20"/>
        </w:rPr>
        <w:t>de</w:t>
      </w:r>
      <w:r>
        <w:rPr>
          <w:color w:val="231F20"/>
          <w:spacing w:val="-8"/>
        </w:rPr>
        <w:t> </w:t>
      </w:r>
      <w:r>
        <w:rPr>
          <w:color w:val="231F20"/>
        </w:rPr>
        <w:t>sustitución</w:t>
      </w:r>
      <w:r>
        <w:rPr>
          <w:color w:val="231F20"/>
          <w:spacing w:val="-8"/>
        </w:rPr>
        <w:t> </w:t>
      </w:r>
      <w:r>
        <w:rPr>
          <w:color w:val="231F20"/>
        </w:rPr>
        <w:t>del</w:t>
      </w:r>
      <w:r>
        <w:rPr>
          <w:color w:val="231F20"/>
          <w:spacing w:val="-8"/>
        </w:rPr>
        <w:t> </w:t>
      </w:r>
      <w:r>
        <w:rPr>
          <w:color w:val="231F20"/>
        </w:rPr>
        <w:t>poder:</w:t>
      </w:r>
      <w:r>
        <w:rPr>
          <w:color w:val="231F20"/>
          <w:spacing w:val="-8"/>
        </w:rPr>
        <w:t> </w:t>
      </w:r>
      <w:r>
        <w:rPr>
          <w:color w:val="231F20"/>
        </w:rPr>
        <w:t>el</w:t>
      </w:r>
      <w:r>
        <w:rPr>
          <w:color w:val="231F20"/>
          <w:spacing w:val="-8"/>
        </w:rPr>
        <w:t> </w:t>
      </w:r>
      <w:r>
        <w:rPr>
          <w:color w:val="231F20"/>
        </w:rPr>
        <w:t>presidente</w:t>
      </w:r>
      <w:r>
        <w:rPr>
          <w:color w:val="231F20"/>
          <w:spacing w:val="-8"/>
        </w:rPr>
        <w:t> </w:t>
      </w:r>
      <w:r>
        <w:rPr>
          <w:color w:val="231F20"/>
        </w:rPr>
        <w:t>en</w:t>
      </w:r>
      <w:r>
        <w:rPr>
          <w:color w:val="231F20"/>
          <w:spacing w:val="-8"/>
        </w:rPr>
        <w:t> </w:t>
      </w:r>
      <w:r>
        <w:rPr>
          <w:color w:val="231F20"/>
        </w:rPr>
        <w:t>turno</w:t>
      </w:r>
      <w:r>
        <w:rPr>
          <w:color w:val="231F20"/>
          <w:spacing w:val="-8"/>
        </w:rPr>
        <w:t> </w:t>
      </w:r>
      <w:r>
        <w:rPr>
          <w:color w:val="231F20"/>
        </w:rPr>
        <w:t>designaba</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su- cesor,</w:t>
      </w:r>
      <w:r>
        <w:rPr>
          <w:color w:val="231F20"/>
          <w:spacing w:val="-6"/>
        </w:rPr>
        <w:t> </w:t>
      </w:r>
      <w:r>
        <w:rPr>
          <w:color w:val="231F20"/>
        </w:rPr>
        <w:t>quien</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vez</w:t>
      </w:r>
      <w:r>
        <w:rPr>
          <w:color w:val="231F20"/>
          <w:spacing w:val="-6"/>
        </w:rPr>
        <w:t> </w:t>
      </w:r>
      <w:r>
        <w:rPr>
          <w:color w:val="231F20"/>
        </w:rPr>
        <w:t>participaba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designación</w:t>
      </w:r>
      <w:r>
        <w:rPr>
          <w:color w:val="231F20"/>
          <w:spacing w:val="-6"/>
        </w:rPr>
        <w:t> </w:t>
      </w:r>
      <w:r>
        <w:rPr>
          <w:color w:val="231F20"/>
        </w:rPr>
        <w:t>de</w:t>
      </w:r>
      <w:r>
        <w:rPr>
          <w:color w:val="231F20"/>
          <w:spacing w:val="-6"/>
        </w:rPr>
        <w:t> </w:t>
      </w:r>
      <w:r>
        <w:rPr>
          <w:color w:val="231F20"/>
        </w:rPr>
        <w:t>senadores</w:t>
      </w:r>
      <w:r>
        <w:rPr>
          <w:color w:val="231F20"/>
          <w:spacing w:val="-6"/>
        </w:rPr>
        <w:t> </w:t>
      </w:r>
      <w:r>
        <w:rPr>
          <w:color w:val="231F20"/>
        </w:rPr>
        <w:t>y</w:t>
      </w:r>
      <w:r>
        <w:rPr>
          <w:color w:val="231F20"/>
          <w:spacing w:val="-6"/>
        </w:rPr>
        <w:t> </w:t>
      </w:r>
      <w:r>
        <w:rPr>
          <w:color w:val="231F20"/>
        </w:rPr>
        <w:t>di- putados. Además, el presidente nombraba a los gobernadores y</w:t>
      </w:r>
      <w:r>
        <w:rPr>
          <w:color w:val="231F20"/>
          <w:spacing w:val="-21"/>
        </w:rPr>
        <w:t> </w:t>
      </w:r>
      <w:r>
        <w:rPr>
          <w:color w:val="231F20"/>
        </w:rPr>
        <w:t>éstos a los presidentes municipales. Los presidentes municipales nombra- ban a síndicos y regidores. este arreglo funcionaba por la existencia de</w:t>
      </w:r>
      <w:r>
        <w:rPr>
          <w:color w:val="231F20"/>
          <w:spacing w:val="-9"/>
        </w:rPr>
        <w:t> </w:t>
      </w:r>
      <w:r>
        <w:rPr>
          <w:color w:val="231F20"/>
        </w:rPr>
        <w:t>un</w:t>
      </w:r>
      <w:r>
        <w:rPr>
          <w:color w:val="231F20"/>
          <w:spacing w:val="-9"/>
        </w:rPr>
        <w:t> </w:t>
      </w:r>
      <w:r>
        <w:rPr>
          <w:color w:val="231F20"/>
        </w:rPr>
        <w:t>partido</w:t>
      </w:r>
      <w:r>
        <w:rPr>
          <w:color w:val="231F20"/>
          <w:spacing w:val="-9"/>
        </w:rPr>
        <w:t> </w:t>
      </w:r>
      <w:r>
        <w:rPr>
          <w:color w:val="231F20"/>
        </w:rPr>
        <w:t>político</w:t>
      </w:r>
      <w:r>
        <w:rPr>
          <w:color w:val="231F20"/>
          <w:spacing w:val="-9"/>
        </w:rPr>
        <w:t> </w:t>
      </w:r>
      <w:r>
        <w:rPr>
          <w:color w:val="231F20"/>
        </w:rPr>
        <w:t>hegemónico,</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era</w:t>
      </w:r>
      <w:r>
        <w:rPr>
          <w:color w:val="231F20"/>
          <w:spacing w:val="-9"/>
        </w:rPr>
        <w:t> </w:t>
      </w:r>
      <w:r>
        <w:rPr>
          <w:color w:val="231F20"/>
        </w:rPr>
        <w:t>sino</w:t>
      </w:r>
      <w:r>
        <w:rPr>
          <w:color w:val="231F20"/>
          <w:spacing w:val="-9"/>
        </w:rPr>
        <w:t> </w:t>
      </w:r>
      <w:r>
        <w:rPr>
          <w:color w:val="231F20"/>
        </w:rPr>
        <w:t>una</w:t>
      </w:r>
      <w:r>
        <w:rPr>
          <w:color w:val="231F20"/>
          <w:spacing w:val="-9"/>
        </w:rPr>
        <w:t> </w:t>
      </w:r>
      <w:r>
        <w:rPr>
          <w:color w:val="231F20"/>
        </w:rPr>
        <w:t>agencia</w:t>
      </w:r>
      <w:r>
        <w:rPr>
          <w:color w:val="231F20"/>
          <w:spacing w:val="-9"/>
        </w:rPr>
        <w:t> </w:t>
      </w:r>
      <w:r>
        <w:rPr>
          <w:color w:val="231F20"/>
        </w:rPr>
        <w:t>de</w:t>
      </w:r>
      <w:r>
        <w:rPr>
          <w:color w:val="231F20"/>
          <w:spacing w:val="-9"/>
        </w:rPr>
        <w:t> </w:t>
      </w:r>
      <w:r>
        <w:rPr>
          <w:color w:val="231F20"/>
        </w:rPr>
        <w:t>re- clutamiento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administración</w:t>
      </w:r>
      <w:r>
        <w:rPr>
          <w:color w:val="231F20"/>
          <w:spacing w:val="-17"/>
        </w:rPr>
        <w:t> </w:t>
      </w:r>
      <w:r>
        <w:rPr>
          <w:color w:val="231F20"/>
        </w:rPr>
        <w:t>pública,</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cooptación</w:t>
      </w:r>
      <w:r>
        <w:rPr>
          <w:color w:val="231F20"/>
          <w:spacing w:val="-17"/>
        </w:rPr>
        <w:t> </w:t>
      </w:r>
      <w:r>
        <w:rPr>
          <w:color w:val="231F20"/>
        </w:rPr>
        <w:t>de</w:t>
      </w:r>
      <w:r>
        <w:rPr>
          <w:color w:val="231F20"/>
          <w:spacing w:val="-17"/>
        </w:rPr>
        <w:t> </w:t>
      </w:r>
      <w:r>
        <w:rPr>
          <w:color w:val="231F20"/>
        </w:rPr>
        <w:t>nuevos actores</w:t>
      </w:r>
      <w:r>
        <w:rPr>
          <w:color w:val="231F20"/>
          <w:spacing w:val="-9"/>
        </w:rPr>
        <w:t> </w:t>
      </w:r>
      <w:r>
        <w:rPr>
          <w:color w:val="231F20"/>
        </w:rPr>
        <w:t>políticos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nuevos</w:t>
      </w:r>
      <w:r>
        <w:rPr>
          <w:color w:val="231F20"/>
          <w:spacing w:val="-8"/>
        </w:rPr>
        <w:t> </w:t>
      </w:r>
      <w:r>
        <w:rPr>
          <w:color w:val="231F20"/>
        </w:rPr>
        <w:t>representantes</w:t>
      </w:r>
      <w:r>
        <w:rPr>
          <w:color w:val="231F20"/>
          <w:spacing w:val="-8"/>
        </w:rPr>
        <w:t> </w:t>
      </w:r>
      <w:r>
        <w:rPr>
          <w:color w:val="231F20"/>
        </w:rPr>
        <w:t>de</w:t>
      </w:r>
      <w:r>
        <w:rPr>
          <w:color w:val="231F20"/>
          <w:spacing w:val="-8"/>
        </w:rPr>
        <w:t> </w:t>
      </w:r>
      <w:r>
        <w:rPr>
          <w:color w:val="231F20"/>
        </w:rPr>
        <w:t>grupos</w:t>
      </w:r>
      <w:r>
        <w:rPr>
          <w:color w:val="231F20"/>
          <w:spacing w:val="-8"/>
        </w:rPr>
        <w:t> </w:t>
      </w:r>
      <w:r>
        <w:rPr>
          <w:color w:val="231F20"/>
        </w:rPr>
        <w:t>sociales.</w:t>
      </w:r>
    </w:p>
    <w:p>
      <w:pPr>
        <w:pStyle w:val="BodyText"/>
        <w:spacing w:line="247" w:lineRule="auto"/>
        <w:ind w:left="1395" w:right="1393" w:firstLine="283"/>
        <w:jc w:val="both"/>
      </w:pPr>
      <w:r>
        <w:rPr>
          <w:color w:val="231F20"/>
        </w:rPr>
        <w:t>La</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que</w:t>
      </w:r>
      <w:r>
        <w:rPr>
          <w:color w:val="231F20"/>
          <w:spacing w:val="-11"/>
        </w:rPr>
        <w:t> </w:t>
      </w:r>
      <w:r>
        <w:rPr>
          <w:color w:val="231F20"/>
        </w:rPr>
        <w:t>fue</w:t>
      </w:r>
      <w:r>
        <w:rPr>
          <w:color w:val="231F20"/>
          <w:spacing w:val="-11"/>
        </w:rPr>
        <w:t> </w:t>
      </w:r>
      <w:r>
        <w:rPr>
          <w:color w:val="231F20"/>
        </w:rPr>
        <w:t>excluida</w:t>
      </w:r>
      <w:r>
        <w:rPr>
          <w:color w:val="231F20"/>
          <w:spacing w:val="-11"/>
        </w:rPr>
        <w:t> </w:t>
      </w:r>
      <w:r>
        <w:rPr>
          <w:color w:val="231F20"/>
        </w:rPr>
        <w:t>de</w:t>
      </w:r>
      <w:r>
        <w:rPr>
          <w:color w:val="231F20"/>
          <w:spacing w:val="-11"/>
        </w:rPr>
        <w:t> </w:t>
      </w:r>
      <w:r>
        <w:rPr>
          <w:color w:val="231F20"/>
        </w:rPr>
        <w:t>representación</w:t>
      </w:r>
      <w:r>
        <w:rPr>
          <w:color w:val="231F20"/>
          <w:spacing w:val="-11"/>
        </w:rPr>
        <w:t> </w:t>
      </w:r>
      <w:r>
        <w:rPr>
          <w:color w:val="231F20"/>
        </w:rPr>
        <w:t>política en</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fue</w:t>
      </w:r>
      <w:r>
        <w:rPr>
          <w:color w:val="231F20"/>
          <w:spacing w:val="-16"/>
        </w:rPr>
        <w:t> </w:t>
      </w:r>
      <w:r>
        <w:rPr>
          <w:color w:val="231F20"/>
        </w:rPr>
        <w:t>la</w:t>
      </w:r>
      <w:r>
        <w:rPr>
          <w:color w:val="231F20"/>
          <w:spacing w:val="-16"/>
        </w:rPr>
        <w:t> </w:t>
      </w:r>
      <w:r>
        <w:rPr>
          <w:color w:val="231F20"/>
        </w:rPr>
        <w:t>burguesía.</w:t>
      </w:r>
      <w:r>
        <w:rPr>
          <w:color w:val="231F20"/>
          <w:spacing w:val="-16"/>
        </w:rPr>
        <w:t> </w:t>
      </w:r>
      <w:r>
        <w:rPr>
          <w:color w:val="231F20"/>
        </w:rPr>
        <w:t>Este</w:t>
      </w:r>
      <w:r>
        <w:rPr>
          <w:color w:val="231F20"/>
          <w:spacing w:val="-16"/>
        </w:rPr>
        <w:t> </w:t>
      </w:r>
      <w:r>
        <w:rPr>
          <w:color w:val="231F20"/>
        </w:rPr>
        <w:t>hecho</w:t>
      </w:r>
      <w:r>
        <w:rPr>
          <w:color w:val="231F20"/>
          <w:spacing w:val="-16"/>
        </w:rPr>
        <w:t> </w:t>
      </w:r>
      <w:r>
        <w:rPr>
          <w:color w:val="231F20"/>
        </w:rPr>
        <w:t>simbolizó</w:t>
      </w:r>
      <w:r>
        <w:rPr>
          <w:color w:val="231F20"/>
          <w:spacing w:val="-16"/>
        </w:rPr>
        <w:t> </w:t>
      </w:r>
      <w:r>
        <w:rPr>
          <w:color w:val="231F20"/>
        </w:rPr>
        <w:t>un</w:t>
      </w:r>
      <w:r>
        <w:rPr>
          <w:color w:val="231F20"/>
          <w:spacing w:val="-16"/>
        </w:rPr>
        <w:t> </w:t>
      </w:r>
      <w:r>
        <w:rPr>
          <w:color w:val="231F20"/>
        </w:rPr>
        <w:t>arreglo</w:t>
      </w:r>
      <w:r>
        <w:rPr>
          <w:color w:val="231F20"/>
          <w:spacing w:val="-16"/>
        </w:rPr>
        <w:t> </w:t>
      </w:r>
      <w:r>
        <w:rPr>
          <w:color w:val="231F20"/>
        </w:rPr>
        <w:t>institu- cional</w:t>
      </w:r>
      <w:r>
        <w:rPr>
          <w:color w:val="231F20"/>
          <w:spacing w:val="-11"/>
        </w:rPr>
        <w:t> </w:t>
      </w:r>
      <w:r>
        <w:rPr>
          <w:color w:val="231F20"/>
        </w:rPr>
        <w:t>que</w:t>
      </w:r>
      <w:r>
        <w:rPr>
          <w:color w:val="231F20"/>
          <w:spacing w:val="-11"/>
        </w:rPr>
        <w:t> </w:t>
      </w:r>
      <w:r>
        <w:rPr>
          <w:color w:val="231F20"/>
        </w:rPr>
        <w:t>facilitó</w:t>
      </w:r>
      <w:r>
        <w:rPr>
          <w:color w:val="231F20"/>
          <w:spacing w:val="-11"/>
        </w:rPr>
        <w:t> </w:t>
      </w:r>
      <w:r>
        <w:rPr>
          <w:color w:val="231F20"/>
        </w:rPr>
        <w:t>la</w:t>
      </w:r>
      <w:r>
        <w:rPr>
          <w:color w:val="231F20"/>
          <w:spacing w:val="-11"/>
        </w:rPr>
        <w:t> </w:t>
      </w:r>
      <w:r>
        <w:rPr>
          <w:color w:val="231F20"/>
        </w:rPr>
        <w:t>separación</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frente</w:t>
      </w:r>
      <w:r>
        <w:rPr>
          <w:color w:val="231F20"/>
          <w:spacing w:val="-11"/>
        </w:rPr>
        <w:t> </w:t>
      </w:r>
      <w:r>
        <w:rPr>
          <w:color w:val="231F20"/>
        </w:rPr>
        <w:t>al</w:t>
      </w:r>
      <w:r>
        <w:rPr>
          <w:color w:val="231F20"/>
          <w:spacing w:val="-11"/>
        </w:rPr>
        <w:t> </w:t>
      </w:r>
      <w:r>
        <w:rPr>
          <w:color w:val="231F20"/>
        </w:rPr>
        <w:t>mercado.</w:t>
      </w:r>
      <w:r>
        <w:rPr>
          <w:color w:val="231F20"/>
          <w:spacing w:val="-11"/>
        </w:rPr>
        <w:t> </w:t>
      </w:r>
      <w:r>
        <w:rPr>
          <w:color w:val="231F20"/>
        </w:rPr>
        <w:t>De</w:t>
      </w:r>
      <w:r>
        <w:rPr>
          <w:color w:val="231F20"/>
          <w:spacing w:val="-11"/>
        </w:rPr>
        <w:t> </w:t>
      </w:r>
      <w:r>
        <w:rPr>
          <w:color w:val="231F20"/>
        </w:rPr>
        <w:t>esta manera se institucionalizó el particularismo y el patrimonialismo en las relaciones entre el Estado y los empresarios, además su indepen- dencia política fue reforzada por el peso económico del Estado y su intervención</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economía</w:t>
      </w:r>
      <w:r>
        <w:rPr>
          <w:color w:val="231F20"/>
          <w:spacing w:val="-7"/>
        </w:rPr>
        <w:t> </w:t>
      </w:r>
      <w:r>
        <w:rPr>
          <w:color w:val="231F20"/>
        </w:rPr>
        <w:t>le</w:t>
      </w:r>
      <w:r>
        <w:rPr>
          <w:color w:val="231F20"/>
          <w:spacing w:val="-7"/>
        </w:rPr>
        <w:t> </w:t>
      </w:r>
      <w:r>
        <w:rPr>
          <w:color w:val="231F20"/>
        </w:rPr>
        <w:t>permitió</w:t>
      </w:r>
      <w:r>
        <w:rPr>
          <w:color w:val="231F20"/>
          <w:spacing w:val="-7"/>
        </w:rPr>
        <w:t> </w:t>
      </w:r>
      <w:r>
        <w:rPr>
          <w:color w:val="231F20"/>
        </w:rPr>
        <w:t>un</w:t>
      </w:r>
      <w:r>
        <w:rPr>
          <w:color w:val="231F20"/>
          <w:spacing w:val="-7"/>
        </w:rPr>
        <w:t> </w:t>
      </w:r>
      <w:r>
        <w:rPr>
          <w:color w:val="231F20"/>
        </w:rPr>
        <w:t>carácter</w:t>
      </w:r>
      <w:r>
        <w:rPr>
          <w:color w:val="231F20"/>
          <w:spacing w:val="-8"/>
        </w:rPr>
        <w:t> </w:t>
      </w:r>
      <w:r>
        <w:rPr>
          <w:color w:val="231F20"/>
        </w:rPr>
        <w:t>constitutivo</w:t>
      </w:r>
      <w:r>
        <w:rPr>
          <w:color w:val="231F20"/>
          <w:spacing w:val="-7"/>
        </w:rPr>
        <w:t> </w:t>
      </w:r>
      <w:r>
        <w:rPr>
          <w:color w:val="231F20"/>
        </w:rPr>
        <w:t>de</w:t>
      </w:r>
      <w:r>
        <w:rPr>
          <w:color w:val="231F20"/>
          <w:spacing w:val="-7"/>
        </w:rPr>
        <w:t> </w:t>
      </w:r>
      <w:r>
        <w:rPr>
          <w:color w:val="231F20"/>
        </w:rPr>
        <w:t>la propia clase empresarial. De la fusión entre el Estado y la economía devino la característica definitoria del desarrollo mexicano. La seg- mentación de los derechos sociales fue también consecuencia lógica de la absorción dentro del Estado de toda iniciativa social. La</w:t>
      </w:r>
      <w:r>
        <w:rPr>
          <w:color w:val="231F20"/>
          <w:spacing w:val="-10"/>
        </w:rPr>
        <w:t> </w:t>
      </w:r>
      <w:r>
        <w:rPr>
          <w:color w:val="231F20"/>
        </w:rPr>
        <w:t>virtual suspensión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derechos</w:t>
      </w:r>
      <w:r>
        <w:rPr>
          <w:color w:val="231F20"/>
          <w:spacing w:val="-15"/>
        </w:rPr>
        <w:t> </w:t>
      </w:r>
      <w:r>
        <w:rPr>
          <w:color w:val="231F20"/>
        </w:rPr>
        <w:t>políticos</w:t>
      </w:r>
      <w:r>
        <w:rPr>
          <w:color w:val="231F20"/>
          <w:spacing w:val="-15"/>
        </w:rPr>
        <w:t> </w:t>
      </w:r>
      <w:r>
        <w:rPr>
          <w:color w:val="231F20"/>
        </w:rPr>
        <w:t>fue</w:t>
      </w:r>
      <w:r>
        <w:rPr>
          <w:color w:val="231F20"/>
          <w:spacing w:val="-15"/>
        </w:rPr>
        <w:t> </w:t>
      </w:r>
      <w:r>
        <w:rPr>
          <w:color w:val="231F20"/>
        </w:rPr>
        <w:t>el</w:t>
      </w:r>
      <w:r>
        <w:rPr>
          <w:color w:val="231F20"/>
          <w:spacing w:val="-15"/>
        </w:rPr>
        <w:t> </w:t>
      </w:r>
      <w:r>
        <w:rPr>
          <w:color w:val="231F20"/>
        </w:rPr>
        <w:t>efecto</w:t>
      </w:r>
      <w:r>
        <w:rPr>
          <w:color w:val="231F20"/>
          <w:spacing w:val="-15"/>
        </w:rPr>
        <w:t> </w:t>
      </w:r>
      <w:r>
        <w:rPr>
          <w:color w:val="231F20"/>
        </w:rPr>
        <w:t>natural</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contra- dicción</w:t>
      </w:r>
      <w:r>
        <w:rPr>
          <w:color w:val="231F20"/>
          <w:spacing w:val="-7"/>
        </w:rPr>
        <w:t> </w:t>
      </w:r>
      <w:r>
        <w:rPr>
          <w:color w:val="231F20"/>
        </w:rPr>
        <w:t>entre</w:t>
      </w:r>
      <w:r>
        <w:rPr>
          <w:color w:val="231F20"/>
          <w:spacing w:val="-7"/>
        </w:rPr>
        <w:t> </w:t>
      </w:r>
      <w:r>
        <w:rPr>
          <w:color w:val="231F20"/>
        </w:rPr>
        <w:t>un</w:t>
      </w:r>
      <w:r>
        <w:rPr>
          <w:color w:val="231F20"/>
          <w:spacing w:val="-7"/>
        </w:rPr>
        <w:t> </w:t>
      </w:r>
      <w:r>
        <w:rPr>
          <w:color w:val="231F20"/>
        </w:rPr>
        <w:t>presidencialismo</w:t>
      </w:r>
      <w:r>
        <w:rPr>
          <w:color w:val="231F20"/>
          <w:spacing w:val="-7"/>
        </w:rPr>
        <w:t> </w:t>
      </w:r>
      <w:r>
        <w:rPr>
          <w:color w:val="231F20"/>
        </w:rPr>
        <w:t>ilimitado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democracia</w:t>
      </w:r>
      <w:r>
        <w:rPr>
          <w:color w:val="231F20"/>
          <w:spacing w:val="-7"/>
        </w:rPr>
        <w:t> </w:t>
      </w:r>
      <w:r>
        <w:rPr>
          <w:color w:val="231F20"/>
        </w:rPr>
        <w:t>prescrita en la constitución</w:t>
      </w:r>
      <w:r>
        <w:rPr>
          <w:color w:val="231F20"/>
          <w:spacing w:val="-19"/>
        </w:rPr>
        <w:t> </w:t>
      </w:r>
      <w:r>
        <w:rPr>
          <w:color w:val="231F20"/>
        </w:rPr>
        <w:t>política.</w:t>
      </w:r>
    </w:p>
    <w:p>
      <w:pPr>
        <w:pStyle w:val="BodyText"/>
        <w:spacing w:line="247" w:lineRule="auto"/>
        <w:ind w:left="1395" w:right="1392" w:firstLine="283"/>
        <w:jc w:val="both"/>
      </w:pPr>
      <w:r>
        <w:rPr>
          <w:color w:val="231F20"/>
        </w:rPr>
        <w:t>El modelo corporativo del Estado contó desde un inicio con una considerable capacidad para integrar a la política a las clases medias urbanas. Las asociaciones de profesionistas, hasta las deportivas y culturales, fueron promovidas desde el Estado e incorporadas en la </w:t>
      </w:r>
      <w:r>
        <w:rPr>
          <w:color w:val="231F20"/>
          <w:sz w:val="18"/>
        </w:rPr>
        <w:t>cnop</w:t>
      </w:r>
      <w:r>
        <w:rPr>
          <w:color w:val="231F20"/>
        </w:rPr>
        <w:t>. El Estado era el principal empleador de profesionistas y técni- cos, con ello favorecía el control estatal, de las asociaciones de abo- gados, médicos, ingenieros, economistas, profesores y otros gremios de profesionistas liberales (Garrido, 2005).</w:t>
      </w:r>
    </w:p>
    <w:p>
      <w:pPr>
        <w:pStyle w:val="BodyText"/>
        <w:spacing w:line="247" w:lineRule="auto"/>
        <w:ind w:left="1395" w:right="1389" w:firstLine="283"/>
        <w:jc w:val="both"/>
      </w:pPr>
      <w:r>
        <w:rPr>
          <w:color w:val="231F20"/>
        </w:rPr>
        <w:t>El resultado del modelo de desarrollo mexicano, en el periodo 1940-1980, contribuyó a la recomposición de la sociedad y debilitó las raíces corporativas del régimen al crear nuevas figuras políticas</w:t>
      </w:r>
      <w:r>
        <w:rPr>
          <w:color w:val="231F20"/>
          <w:spacing w:val="-32"/>
        </w:rPr>
        <w:t> </w:t>
      </w:r>
      <w:r>
        <w:rPr>
          <w:color w:val="231F20"/>
        </w:rPr>
        <w:t>y sociales,</w:t>
      </w:r>
      <w:r>
        <w:rPr>
          <w:color w:val="231F20"/>
          <w:spacing w:val="-10"/>
        </w:rPr>
        <w:t> </w:t>
      </w:r>
      <w:r>
        <w:rPr>
          <w:color w:val="231F20"/>
        </w:rPr>
        <w:t>no</w:t>
      </w:r>
      <w:r>
        <w:rPr>
          <w:color w:val="231F20"/>
          <w:spacing w:val="-10"/>
        </w:rPr>
        <w:t> </w:t>
      </w:r>
      <w:r>
        <w:rPr>
          <w:color w:val="231F20"/>
        </w:rPr>
        <w:t>encuadradas</w:t>
      </w:r>
      <w:r>
        <w:rPr>
          <w:color w:val="231F20"/>
          <w:spacing w:val="-10"/>
        </w:rPr>
        <w:t> </w:t>
      </w:r>
      <w:r>
        <w:rPr>
          <w:color w:val="231F20"/>
        </w:rPr>
        <w:t>dentro</w:t>
      </w:r>
      <w:r>
        <w:rPr>
          <w:color w:val="231F20"/>
          <w:spacing w:val="-10"/>
        </w:rPr>
        <w:t> </w:t>
      </w:r>
      <w:r>
        <w:rPr>
          <w:color w:val="231F20"/>
        </w:rPr>
        <w:t>del</w:t>
      </w:r>
      <w:r>
        <w:rPr>
          <w:color w:val="231F20"/>
          <w:spacing w:val="-10"/>
        </w:rPr>
        <w:t> </w:t>
      </w:r>
      <w:r>
        <w:rPr>
          <w:color w:val="231F20"/>
        </w:rPr>
        <w:t>sistema</w:t>
      </w:r>
      <w:r>
        <w:rPr>
          <w:color w:val="231F20"/>
          <w:spacing w:val="-10"/>
        </w:rPr>
        <w:t> </w:t>
      </w:r>
      <w:r>
        <w:rPr>
          <w:color w:val="231F20"/>
        </w:rPr>
        <w:t>de</w:t>
      </w:r>
      <w:r>
        <w:rPr>
          <w:color w:val="231F20"/>
          <w:spacing w:val="-10"/>
        </w:rPr>
        <w:t> </w:t>
      </w:r>
      <w:r>
        <w:rPr>
          <w:color w:val="231F20"/>
        </w:rPr>
        <w:t>representación.</w:t>
      </w:r>
      <w:r>
        <w:rPr>
          <w:color w:val="231F20"/>
          <w:spacing w:val="-10"/>
        </w:rPr>
        <w:t> </w:t>
      </w:r>
      <w:r>
        <w:rPr>
          <w:color w:val="231F20"/>
        </w:rPr>
        <w:t>La</w:t>
      </w:r>
      <w:r>
        <w:rPr>
          <w:color w:val="231F20"/>
          <w:spacing w:val="-10"/>
        </w:rPr>
        <w:t> </w:t>
      </w:r>
      <w:r>
        <w:rPr>
          <w:color w:val="231F20"/>
        </w:rPr>
        <w:t>po- blación creció de 16 millones de habitantes en 1940 a 68 millones</w:t>
      </w:r>
      <w:r>
        <w:rPr>
          <w:color w:val="231F20"/>
          <w:spacing w:val="-35"/>
        </w:rPr>
        <w:t> </w:t>
      </w:r>
      <w:r>
        <w:rPr>
          <w:color w:val="231F20"/>
        </w:rPr>
        <w:t>en 1980, y de 99 millones en el año 2000 a </w:t>
      </w:r>
      <w:r>
        <w:rPr>
          <w:color w:val="231F20"/>
          <w:spacing w:val="-3"/>
        </w:rPr>
        <w:t>113 </w:t>
      </w:r>
      <w:r>
        <w:rPr>
          <w:color w:val="231F20"/>
        </w:rPr>
        <w:t>millones en el 2010. La antes</w:t>
      </w:r>
      <w:r>
        <w:rPr>
          <w:color w:val="231F20"/>
          <w:spacing w:val="-8"/>
        </w:rPr>
        <w:t> </w:t>
      </w:r>
      <w:r>
        <w:rPr>
          <w:color w:val="231F20"/>
        </w:rPr>
        <w:t>débil</w:t>
      </w:r>
      <w:r>
        <w:rPr>
          <w:color w:val="231F20"/>
          <w:spacing w:val="-8"/>
        </w:rPr>
        <w:t> </w:t>
      </w:r>
      <w:r>
        <w:rPr>
          <w:color w:val="231F20"/>
        </w:rPr>
        <w:t>burguesía</w:t>
      </w:r>
      <w:r>
        <w:rPr>
          <w:color w:val="231F20"/>
          <w:spacing w:val="-8"/>
        </w:rPr>
        <w:t> </w:t>
      </w:r>
      <w:r>
        <w:rPr>
          <w:color w:val="231F20"/>
        </w:rPr>
        <w:t>nacional,</w:t>
      </w:r>
      <w:r>
        <w:rPr>
          <w:color w:val="231F20"/>
          <w:spacing w:val="-8"/>
        </w:rPr>
        <w:t> </w:t>
      </w:r>
      <w:r>
        <w:rPr>
          <w:color w:val="231F20"/>
        </w:rPr>
        <w:t>por</w:t>
      </w:r>
      <w:r>
        <w:rPr>
          <w:color w:val="231F20"/>
          <w:spacing w:val="-8"/>
        </w:rPr>
        <w:t> </w:t>
      </w:r>
      <w:r>
        <w:rPr>
          <w:color w:val="231F20"/>
        </w:rPr>
        <w:t>ejemplo,</w:t>
      </w:r>
      <w:r>
        <w:rPr>
          <w:color w:val="231F20"/>
          <w:spacing w:val="-8"/>
        </w:rPr>
        <w:t> </w:t>
      </w:r>
      <w:r>
        <w:rPr>
          <w:color w:val="231F20"/>
        </w:rPr>
        <w:t>se</w:t>
      </w:r>
      <w:r>
        <w:rPr>
          <w:color w:val="231F20"/>
          <w:spacing w:val="-8"/>
        </w:rPr>
        <w:t> </w:t>
      </w:r>
      <w:r>
        <w:rPr>
          <w:color w:val="231F20"/>
        </w:rPr>
        <w:t>convirtió</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clase hegemónica.</w:t>
      </w:r>
      <w:r>
        <w:rPr>
          <w:color w:val="231F20"/>
          <w:spacing w:val="-9"/>
        </w:rPr>
        <w:t> </w:t>
      </w:r>
      <w:r>
        <w:rPr>
          <w:color w:val="231F20"/>
        </w:rPr>
        <w:t>Un</w:t>
      </w:r>
      <w:r>
        <w:rPr>
          <w:color w:val="231F20"/>
          <w:spacing w:val="-9"/>
        </w:rPr>
        <w:t> </w:t>
      </w:r>
      <w:r>
        <w:rPr>
          <w:color w:val="231F20"/>
        </w:rPr>
        <w:t>crecimiento</w:t>
      </w:r>
      <w:r>
        <w:rPr>
          <w:color w:val="231F20"/>
          <w:spacing w:val="-9"/>
        </w:rPr>
        <w:t> </w:t>
      </w:r>
      <w:r>
        <w:rPr>
          <w:color w:val="231F20"/>
        </w:rPr>
        <w:t>económico</w:t>
      </w:r>
      <w:r>
        <w:rPr>
          <w:color w:val="231F20"/>
          <w:spacing w:val="-9"/>
        </w:rPr>
        <w:t> </w:t>
      </w:r>
      <w:r>
        <w:rPr>
          <w:color w:val="231F20"/>
        </w:rPr>
        <w:t>de</w:t>
      </w:r>
      <w:r>
        <w:rPr>
          <w:color w:val="231F20"/>
          <w:spacing w:val="-9"/>
        </w:rPr>
        <w:t> </w:t>
      </w:r>
      <w:r>
        <w:rPr>
          <w:color w:val="231F20"/>
        </w:rPr>
        <w:t>6.8%</w:t>
      </w:r>
      <w:r>
        <w:rPr>
          <w:color w:val="231F20"/>
          <w:spacing w:val="-9"/>
        </w:rPr>
        <w:t> </w:t>
      </w:r>
      <w:r>
        <w:rPr>
          <w:color w:val="231F20"/>
        </w:rPr>
        <w:t>anual</w:t>
      </w:r>
      <w:r>
        <w:rPr>
          <w:color w:val="231F20"/>
          <w:spacing w:val="-9"/>
        </w:rPr>
        <w:t> </w:t>
      </w:r>
      <w:r>
        <w:rPr>
          <w:color w:val="231F20"/>
        </w:rPr>
        <w:t>promedio</w:t>
      </w:r>
      <w:r>
        <w:rPr>
          <w:color w:val="231F20"/>
          <w:spacing w:val="-9"/>
        </w:rPr>
        <w:t> </w:t>
      </w:r>
      <w:r>
        <w:rPr>
          <w:color w:val="231F20"/>
        </w:rPr>
        <w:t>en-</w:t>
      </w:r>
    </w:p>
    <w:p>
      <w:pPr>
        <w:pStyle w:val="BodyText"/>
        <w:spacing w:before="3"/>
        <w:rPr>
          <w:sz w:val="17"/>
        </w:rPr>
      </w:pPr>
    </w:p>
    <w:p>
      <w:pPr>
        <w:pStyle w:val="BodyText"/>
        <w:spacing w:before="71"/>
        <w:ind w:left="1395" w:right="1190"/>
      </w:pPr>
      <w:r>
        <w:rPr>
          <w:color w:val="231F20"/>
        </w:rPr>
        <w:t>232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right"/>
      </w:pPr>
      <w:r>
        <w:rPr>
          <w:color w:val="231F20"/>
        </w:rPr>
        <w:t>tre</w:t>
      </w:r>
      <w:r>
        <w:rPr>
          <w:color w:val="231F20"/>
          <w:spacing w:val="-16"/>
        </w:rPr>
        <w:t> </w:t>
      </w:r>
      <w:r>
        <w:rPr>
          <w:color w:val="231F20"/>
        </w:rPr>
        <w:t>1940</w:t>
      </w:r>
      <w:r>
        <w:rPr>
          <w:color w:val="231F20"/>
          <w:spacing w:val="-16"/>
        </w:rPr>
        <w:t> </w:t>
      </w:r>
      <w:r>
        <w:rPr>
          <w:color w:val="231F20"/>
        </w:rPr>
        <w:t>y</w:t>
      </w:r>
      <w:r>
        <w:rPr>
          <w:color w:val="231F20"/>
          <w:spacing w:val="-16"/>
        </w:rPr>
        <w:t> </w:t>
      </w:r>
      <w:r>
        <w:rPr>
          <w:color w:val="231F20"/>
        </w:rPr>
        <w:t>1980</w:t>
      </w:r>
      <w:r>
        <w:rPr>
          <w:color w:val="231F20"/>
          <w:spacing w:val="-16"/>
        </w:rPr>
        <w:t> </w:t>
      </w:r>
      <w:r>
        <w:rPr>
          <w:color w:val="231F20"/>
        </w:rPr>
        <w:t>había</w:t>
      </w:r>
      <w:r>
        <w:rPr>
          <w:color w:val="231F20"/>
          <w:spacing w:val="-16"/>
        </w:rPr>
        <w:t> </w:t>
      </w:r>
      <w:r>
        <w:rPr>
          <w:color w:val="231F20"/>
        </w:rPr>
        <w:t>permitido</w:t>
      </w:r>
      <w:r>
        <w:rPr>
          <w:color w:val="231F20"/>
          <w:spacing w:val="-16"/>
        </w:rPr>
        <w:t> </w:t>
      </w:r>
      <w:r>
        <w:rPr>
          <w:color w:val="231F20"/>
        </w:rPr>
        <w:t>su</w:t>
      </w:r>
      <w:r>
        <w:rPr>
          <w:color w:val="231F20"/>
          <w:spacing w:val="-16"/>
        </w:rPr>
        <w:t> </w:t>
      </w:r>
      <w:r>
        <w:rPr>
          <w:color w:val="231F20"/>
        </w:rPr>
        <w:t>fortalecimiento.</w:t>
      </w:r>
      <w:r>
        <w:rPr>
          <w:color w:val="231F20"/>
          <w:spacing w:val="-16"/>
        </w:rPr>
        <w:t> </w:t>
      </w:r>
      <w:r>
        <w:rPr>
          <w:color w:val="231F20"/>
        </w:rPr>
        <w:t>Las</w:t>
      </w:r>
      <w:r>
        <w:rPr>
          <w:color w:val="231F20"/>
          <w:spacing w:val="-16"/>
        </w:rPr>
        <w:t> </w:t>
      </w:r>
      <w:r>
        <w:rPr>
          <w:color w:val="231F20"/>
        </w:rPr>
        <w:t>nuevas</w:t>
      </w:r>
      <w:r>
        <w:rPr>
          <w:color w:val="231F20"/>
          <w:spacing w:val="-16"/>
        </w:rPr>
        <w:t> </w:t>
      </w:r>
      <w:r>
        <w:rPr>
          <w:color w:val="231F20"/>
        </w:rPr>
        <w:t>clases</w:t>
      </w:r>
      <w:r>
        <w:rPr>
          <w:color w:val="231F20"/>
          <w:w w:val="99"/>
        </w:rPr>
        <w:t> </w:t>
      </w:r>
      <w:r>
        <w:rPr>
          <w:color w:val="231F20"/>
        </w:rPr>
        <w:t>medias constituyeron una de las principales novedades de la</w:t>
      </w:r>
      <w:r>
        <w:rPr>
          <w:color w:val="231F20"/>
          <w:spacing w:val="23"/>
        </w:rPr>
        <w:t> </w:t>
      </w:r>
      <w:r>
        <w:rPr>
          <w:color w:val="231F20"/>
        </w:rPr>
        <w:t>fase</w:t>
      </w:r>
      <w:r>
        <w:rPr>
          <w:color w:val="231F20"/>
          <w:spacing w:val="3"/>
        </w:rPr>
        <w:t> </w:t>
      </w:r>
      <w:r>
        <w:rPr>
          <w:color w:val="231F20"/>
        </w:rPr>
        <w:t>de crecimiento</w:t>
      </w:r>
      <w:r>
        <w:rPr>
          <w:color w:val="231F20"/>
          <w:spacing w:val="-17"/>
        </w:rPr>
        <w:t> </w:t>
      </w:r>
      <w:r>
        <w:rPr>
          <w:color w:val="231F20"/>
        </w:rPr>
        <w:t>acelerado.</w:t>
      </w:r>
      <w:r>
        <w:rPr>
          <w:color w:val="231F20"/>
          <w:spacing w:val="-17"/>
        </w:rPr>
        <w:t> </w:t>
      </w:r>
      <w:r>
        <w:rPr>
          <w:color w:val="231F20"/>
        </w:rPr>
        <w:t>El</w:t>
      </w:r>
      <w:r>
        <w:rPr>
          <w:color w:val="231F20"/>
          <w:spacing w:val="-17"/>
        </w:rPr>
        <w:t> </w:t>
      </w:r>
      <w:r>
        <w:rPr>
          <w:color w:val="231F20"/>
        </w:rPr>
        <w:t>país</w:t>
      </w:r>
      <w:r>
        <w:rPr>
          <w:color w:val="231F20"/>
          <w:spacing w:val="-17"/>
        </w:rPr>
        <w:t> </w:t>
      </w:r>
      <w:r>
        <w:rPr>
          <w:color w:val="231F20"/>
        </w:rPr>
        <w:t>se</w:t>
      </w:r>
      <w:r>
        <w:rPr>
          <w:color w:val="231F20"/>
          <w:spacing w:val="-17"/>
        </w:rPr>
        <w:t> </w:t>
      </w:r>
      <w:r>
        <w:rPr>
          <w:color w:val="231F20"/>
        </w:rPr>
        <w:t>urbanizo</w:t>
      </w:r>
      <w:r>
        <w:rPr>
          <w:color w:val="231F20"/>
          <w:spacing w:val="-17"/>
        </w:rPr>
        <w:t> </w:t>
      </w:r>
      <w:r>
        <w:rPr>
          <w:color w:val="231F20"/>
        </w:rPr>
        <w:t>rápidamente</w:t>
      </w:r>
      <w:r>
        <w:rPr>
          <w:color w:val="231F20"/>
          <w:spacing w:val="-17"/>
        </w:rPr>
        <w:t> </w:t>
      </w:r>
      <w:r>
        <w:rPr>
          <w:color w:val="231F20"/>
        </w:rPr>
        <w:t>y</w:t>
      </w:r>
      <w:r>
        <w:rPr>
          <w:color w:val="231F20"/>
          <w:spacing w:val="-17"/>
        </w:rPr>
        <w:t> </w:t>
      </w:r>
      <w:r>
        <w:rPr>
          <w:color w:val="231F20"/>
        </w:rPr>
        <w:t>su</w:t>
      </w:r>
      <w:r>
        <w:rPr>
          <w:color w:val="231F20"/>
          <w:spacing w:val="-17"/>
        </w:rPr>
        <w:t> </w:t>
      </w:r>
      <w:r>
        <w:rPr>
          <w:color w:val="231F20"/>
        </w:rPr>
        <w:t>composi- ción</w:t>
      </w:r>
      <w:r>
        <w:rPr>
          <w:color w:val="231F20"/>
          <w:spacing w:val="-6"/>
        </w:rPr>
        <w:t> </w:t>
      </w:r>
      <w:r>
        <w:rPr>
          <w:color w:val="231F20"/>
        </w:rPr>
        <w:t>pasó</w:t>
      </w:r>
      <w:r>
        <w:rPr>
          <w:color w:val="231F20"/>
          <w:spacing w:val="-6"/>
        </w:rPr>
        <w:t> </w:t>
      </w:r>
      <w:r>
        <w:rPr>
          <w:color w:val="231F20"/>
        </w:rPr>
        <w:t>de</w:t>
      </w:r>
      <w:r>
        <w:rPr>
          <w:color w:val="231F20"/>
          <w:spacing w:val="-6"/>
        </w:rPr>
        <w:t> </w:t>
      </w:r>
      <w:r>
        <w:rPr>
          <w:color w:val="231F20"/>
        </w:rPr>
        <w:t>1940</w:t>
      </w:r>
      <w:r>
        <w:rPr>
          <w:color w:val="231F20"/>
          <w:spacing w:val="-6"/>
        </w:rPr>
        <w:t> </w:t>
      </w:r>
      <w:r>
        <w:rPr>
          <w:color w:val="231F20"/>
        </w:rPr>
        <w:t>a</w:t>
      </w:r>
      <w:r>
        <w:rPr>
          <w:color w:val="231F20"/>
          <w:spacing w:val="-6"/>
        </w:rPr>
        <w:t> </w:t>
      </w:r>
      <w:r>
        <w:rPr>
          <w:color w:val="231F20"/>
        </w:rPr>
        <w:t>1980,</w:t>
      </w:r>
      <w:r>
        <w:rPr>
          <w:color w:val="231F20"/>
          <w:spacing w:val="-6"/>
        </w:rPr>
        <w:t> </w:t>
      </w:r>
      <w:r>
        <w:rPr>
          <w:color w:val="231F20"/>
        </w:rPr>
        <w:t>de</w:t>
      </w:r>
      <w:r>
        <w:rPr>
          <w:color w:val="231F20"/>
          <w:spacing w:val="-6"/>
        </w:rPr>
        <w:t> </w:t>
      </w:r>
      <w:r>
        <w:rPr>
          <w:color w:val="231F20"/>
        </w:rPr>
        <w:t>20.1</w:t>
      </w:r>
      <w:r>
        <w:rPr>
          <w:color w:val="231F20"/>
          <w:spacing w:val="-6"/>
        </w:rPr>
        <w:t> </w:t>
      </w:r>
      <w:r>
        <w:rPr>
          <w:color w:val="231F20"/>
        </w:rPr>
        <w:t>a</w:t>
      </w:r>
      <w:r>
        <w:rPr>
          <w:color w:val="231F20"/>
          <w:spacing w:val="-6"/>
        </w:rPr>
        <w:t> </w:t>
      </w:r>
      <w:r>
        <w:rPr>
          <w:color w:val="231F20"/>
        </w:rPr>
        <w:t>51.8%.</w:t>
      </w:r>
      <w:r>
        <w:rPr>
          <w:color w:val="231F20"/>
          <w:spacing w:val="-6"/>
        </w:rPr>
        <w:t> </w:t>
      </w:r>
      <w:r>
        <w:rPr>
          <w:color w:val="231F20"/>
        </w:rPr>
        <w:t>Mientas</w:t>
      </w:r>
      <w:r>
        <w:rPr>
          <w:color w:val="231F20"/>
          <w:spacing w:val="-6"/>
        </w:rPr>
        <w:t> </w:t>
      </w:r>
      <w:r>
        <w:rPr>
          <w:color w:val="231F20"/>
        </w:rPr>
        <w:t>que</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2010 se</w:t>
      </w:r>
      <w:r>
        <w:rPr>
          <w:color w:val="231F20"/>
          <w:spacing w:val="-8"/>
        </w:rPr>
        <w:t> </w:t>
      </w:r>
      <w:r>
        <w:rPr>
          <w:color w:val="231F20"/>
        </w:rPr>
        <w:t>contaba</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urbanización</w:t>
      </w:r>
      <w:r>
        <w:rPr>
          <w:color w:val="231F20"/>
          <w:spacing w:val="-8"/>
        </w:rPr>
        <w:t> </w:t>
      </w:r>
      <w:r>
        <w:rPr>
          <w:color w:val="231F20"/>
        </w:rPr>
        <w:t>nacional</w:t>
      </w:r>
      <w:r>
        <w:rPr>
          <w:color w:val="231F20"/>
          <w:spacing w:val="-8"/>
        </w:rPr>
        <w:t> </w:t>
      </w:r>
      <w:r>
        <w:rPr>
          <w:color w:val="231F20"/>
        </w:rPr>
        <w:t>de</w:t>
      </w:r>
      <w:r>
        <w:rPr>
          <w:color w:val="231F20"/>
          <w:spacing w:val="-8"/>
        </w:rPr>
        <w:t> </w:t>
      </w:r>
      <w:r>
        <w:rPr>
          <w:color w:val="231F20"/>
        </w:rPr>
        <w:t>62.5%</w:t>
      </w:r>
      <w:r>
        <w:rPr>
          <w:color w:val="231F20"/>
          <w:spacing w:val="-8"/>
        </w:rPr>
        <w:t> </w:t>
      </w:r>
      <w:r>
        <w:rPr>
          <w:color w:val="231F20"/>
        </w:rPr>
        <w:t>(Sobrino,</w:t>
      </w:r>
      <w:r>
        <w:rPr>
          <w:color w:val="231F20"/>
          <w:spacing w:val="-8"/>
        </w:rPr>
        <w:t> </w:t>
      </w:r>
      <w:r>
        <w:rPr>
          <w:color w:val="231F20"/>
        </w:rPr>
        <w:t>2011). La</w:t>
      </w:r>
      <w:r>
        <w:rPr>
          <w:color w:val="231F20"/>
          <w:spacing w:val="-7"/>
        </w:rPr>
        <w:t> </w:t>
      </w:r>
      <w:r>
        <w:rPr>
          <w:color w:val="231F20"/>
        </w:rPr>
        <w:t>desigual</w:t>
      </w:r>
      <w:r>
        <w:rPr>
          <w:color w:val="231F20"/>
          <w:spacing w:val="-7"/>
        </w:rPr>
        <w:t> </w:t>
      </w:r>
      <w:r>
        <w:rPr>
          <w:color w:val="231F20"/>
        </w:rPr>
        <w:t>urbanización</w:t>
      </w:r>
      <w:r>
        <w:rPr>
          <w:color w:val="231F20"/>
          <w:spacing w:val="-7"/>
        </w:rPr>
        <w:t> </w:t>
      </w:r>
      <w:r>
        <w:rPr>
          <w:color w:val="231F20"/>
        </w:rPr>
        <w:t>e</w:t>
      </w:r>
      <w:r>
        <w:rPr>
          <w:color w:val="231F20"/>
          <w:spacing w:val="-7"/>
        </w:rPr>
        <w:t> </w:t>
      </w:r>
      <w:r>
        <w:rPr>
          <w:color w:val="231F20"/>
        </w:rPr>
        <w:t>industrialización</w:t>
      </w:r>
      <w:r>
        <w:rPr>
          <w:color w:val="231F20"/>
          <w:spacing w:val="-7"/>
        </w:rPr>
        <w:t> </w:t>
      </w:r>
      <w:r>
        <w:rPr>
          <w:color w:val="231F20"/>
        </w:rPr>
        <w:t>del</w:t>
      </w:r>
      <w:r>
        <w:rPr>
          <w:color w:val="231F20"/>
          <w:spacing w:val="-7"/>
        </w:rPr>
        <w:t> </w:t>
      </w:r>
      <w:r>
        <w:rPr>
          <w:color w:val="231F20"/>
        </w:rPr>
        <w:t>país,</w:t>
      </w:r>
      <w:r>
        <w:rPr>
          <w:color w:val="231F20"/>
          <w:spacing w:val="-7"/>
        </w:rPr>
        <w:t> </w:t>
      </w:r>
      <w:r>
        <w:rPr>
          <w:color w:val="231F20"/>
        </w:rPr>
        <w:t>el</w:t>
      </w:r>
      <w:r>
        <w:rPr>
          <w:color w:val="231F20"/>
          <w:spacing w:val="-7"/>
        </w:rPr>
        <w:t> </w:t>
      </w:r>
      <w:r>
        <w:rPr>
          <w:color w:val="231F20"/>
        </w:rPr>
        <w:t>abandono del campo en una época de alto crecimiento demográfico a</w:t>
      </w:r>
      <w:r>
        <w:rPr>
          <w:color w:val="231F20"/>
          <w:spacing w:val="19"/>
        </w:rPr>
        <w:t> </w:t>
      </w:r>
      <w:r>
        <w:rPr>
          <w:color w:val="231F20"/>
        </w:rPr>
        <w:t>partir</w:t>
      </w:r>
      <w:r>
        <w:rPr>
          <w:color w:val="231F20"/>
          <w:spacing w:val="2"/>
        </w:rPr>
        <w:t> </w:t>
      </w:r>
      <w:r>
        <w:rPr>
          <w:color w:val="231F20"/>
        </w:rPr>
        <w:t>de</w:t>
      </w:r>
      <w:r>
        <w:rPr>
          <w:color w:val="231F20"/>
          <w:w w:val="100"/>
        </w:rPr>
        <w:t> </w:t>
      </w:r>
      <w:r>
        <w:rPr>
          <w:color w:val="231F20"/>
        </w:rPr>
        <w:t>1965</w:t>
      </w:r>
      <w:r>
        <w:rPr>
          <w:color w:val="231F20"/>
          <w:spacing w:val="-5"/>
        </w:rPr>
        <w:t> </w:t>
      </w:r>
      <w:r>
        <w:rPr>
          <w:color w:val="231F20"/>
        </w:rPr>
        <w:t>y</w:t>
      </w:r>
      <w:r>
        <w:rPr>
          <w:color w:val="231F20"/>
          <w:spacing w:val="-5"/>
        </w:rPr>
        <w:t> </w:t>
      </w:r>
      <w:r>
        <w:rPr>
          <w:color w:val="231F20"/>
        </w:rPr>
        <w:t>la</w:t>
      </w:r>
      <w:r>
        <w:rPr>
          <w:color w:val="231F20"/>
          <w:spacing w:val="-6"/>
        </w:rPr>
        <w:t> </w:t>
      </w:r>
      <w:r>
        <w:rPr>
          <w:color w:val="231F20"/>
        </w:rPr>
        <w:t>pérdida</w:t>
      </w:r>
      <w:r>
        <w:rPr>
          <w:color w:val="231F20"/>
          <w:spacing w:val="-6"/>
        </w:rPr>
        <w:t> </w:t>
      </w:r>
      <w:r>
        <w:rPr>
          <w:color w:val="231F20"/>
        </w:rPr>
        <w:t>de</w:t>
      </w:r>
      <w:r>
        <w:rPr>
          <w:color w:val="231F20"/>
          <w:spacing w:val="-5"/>
        </w:rPr>
        <w:t> </w:t>
      </w:r>
      <w:r>
        <w:rPr>
          <w:color w:val="231F20"/>
        </w:rPr>
        <w:t>capacidad</w:t>
      </w:r>
      <w:r>
        <w:rPr>
          <w:color w:val="231F20"/>
          <w:spacing w:val="-6"/>
        </w:rPr>
        <w:t> </w:t>
      </w:r>
      <w:r>
        <w:rPr>
          <w:color w:val="231F20"/>
        </w:rPr>
        <w:t>de</w:t>
      </w:r>
      <w:r>
        <w:rPr>
          <w:color w:val="231F20"/>
          <w:spacing w:val="-5"/>
        </w:rPr>
        <w:t> </w:t>
      </w:r>
      <w:r>
        <w:rPr>
          <w:color w:val="231F20"/>
        </w:rPr>
        <w:t>inclusión</w:t>
      </w:r>
      <w:r>
        <w:rPr>
          <w:color w:val="231F20"/>
          <w:spacing w:val="-6"/>
        </w:rPr>
        <w:t> </w:t>
      </w:r>
      <w:r>
        <w:rPr>
          <w:color w:val="231F20"/>
        </w:rPr>
        <w:t>del</w:t>
      </w:r>
      <w:r>
        <w:rPr>
          <w:color w:val="231F20"/>
          <w:spacing w:val="-6"/>
        </w:rPr>
        <w:t> </w:t>
      </w:r>
      <w:r>
        <w:rPr>
          <w:color w:val="231F20"/>
        </w:rPr>
        <w:t>régimen,</w:t>
      </w:r>
      <w:r>
        <w:rPr>
          <w:color w:val="231F20"/>
          <w:spacing w:val="-6"/>
        </w:rPr>
        <w:t> </w:t>
      </w:r>
      <w:r>
        <w:rPr>
          <w:color w:val="231F20"/>
        </w:rPr>
        <w:t>contribuye- ron</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formación</w:t>
      </w:r>
      <w:r>
        <w:rPr>
          <w:color w:val="231F20"/>
          <w:spacing w:val="-18"/>
        </w:rPr>
        <w:t> </w:t>
      </w:r>
      <w:r>
        <w:rPr>
          <w:color w:val="231F20"/>
        </w:rPr>
        <w:t>de</w:t>
      </w:r>
      <w:r>
        <w:rPr>
          <w:color w:val="231F20"/>
          <w:spacing w:val="-18"/>
        </w:rPr>
        <w:t> </w:t>
      </w:r>
      <w:r>
        <w:rPr>
          <w:color w:val="231F20"/>
        </w:rPr>
        <w:t>nuevas</w:t>
      </w:r>
      <w:r>
        <w:rPr>
          <w:color w:val="231F20"/>
          <w:spacing w:val="-18"/>
        </w:rPr>
        <w:t> </w:t>
      </w:r>
      <w:r>
        <w:rPr>
          <w:color w:val="231F20"/>
        </w:rPr>
        <w:t>e</w:t>
      </w:r>
      <w:r>
        <w:rPr>
          <w:color w:val="231F20"/>
          <w:spacing w:val="-18"/>
        </w:rPr>
        <w:t> </w:t>
      </w:r>
      <w:r>
        <w:rPr>
          <w:color w:val="231F20"/>
        </w:rPr>
        <w:t>independientes</w:t>
      </w:r>
      <w:r>
        <w:rPr>
          <w:color w:val="231F20"/>
          <w:spacing w:val="-18"/>
        </w:rPr>
        <w:t> </w:t>
      </w:r>
      <w:r>
        <w:rPr>
          <w:color w:val="231F20"/>
        </w:rPr>
        <w:t>organizaciones</w:t>
      </w:r>
      <w:r>
        <w:rPr>
          <w:color w:val="231F20"/>
          <w:spacing w:val="-18"/>
        </w:rPr>
        <w:t> </w:t>
      </w:r>
      <w:r>
        <w:rPr>
          <w:color w:val="231F20"/>
        </w:rPr>
        <w:t>campe- sinas y urbanas (González, 1990). Los diferentes grupos</w:t>
      </w:r>
      <w:r>
        <w:rPr>
          <w:color w:val="231F20"/>
          <w:spacing w:val="11"/>
        </w:rPr>
        <w:t> </w:t>
      </w:r>
      <w:r>
        <w:rPr>
          <w:color w:val="231F20"/>
        </w:rPr>
        <w:t>o</w:t>
      </w:r>
      <w:r>
        <w:rPr>
          <w:color w:val="231F20"/>
          <w:spacing w:val="15"/>
        </w:rPr>
        <w:t> </w:t>
      </w:r>
      <w:r>
        <w:rPr>
          <w:color w:val="231F20"/>
        </w:rPr>
        <w:t>gremios</w:t>
      </w:r>
      <w:r>
        <w:rPr>
          <w:color w:val="231F20"/>
          <w:w w:val="99"/>
        </w:rPr>
        <w:t> </w:t>
      </w:r>
      <w:r>
        <w:rPr>
          <w:color w:val="231F20"/>
        </w:rPr>
        <w:t>que se fueron separando del estado y del mercado en el</w:t>
      </w:r>
      <w:r>
        <w:rPr>
          <w:color w:val="231F20"/>
          <w:spacing w:val="49"/>
        </w:rPr>
        <w:t> </w:t>
      </w:r>
      <w:r>
        <w:rPr>
          <w:color w:val="231F20"/>
        </w:rPr>
        <w:t>periodo</w:t>
      </w:r>
      <w:r>
        <w:rPr>
          <w:color w:val="231F20"/>
          <w:spacing w:val="14"/>
        </w:rPr>
        <w:t> </w:t>
      </w:r>
      <w:r>
        <w:rPr>
          <w:color w:val="231F20"/>
        </w:rPr>
        <w:t>de 1971-1980,</w:t>
      </w:r>
      <w:r>
        <w:rPr>
          <w:color w:val="231F20"/>
          <w:spacing w:val="-7"/>
        </w:rPr>
        <w:t> </w:t>
      </w:r>
      <w:r>
        <w:rPr>
          <w:color w:val="231F20"/>
        </w:rPr>
        <w:t>son</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permitieron</w:t>
      </w:r>
      <w:r>
        <w:rPr>
          <w:color w:val="231F20"/>
          <w:spacing w:val="-7"/>
        </w:rPr>
        <w:t> </w:t>
      </w:r>
      <w:r>
        <w:rPr>
          <w:color w:val="231F20"/>
        </w:rPr>
        <w:t>el</w:t>
      </w:r>
      <w:r>
        <w:rPr>
          <w:color w:val="231F20"/>
          <w:spacing w:val="-7"/>
        </w:rPr>
        <w:t> </w:t>
      </w:r>
      <w:r>
        <w:rPr>
          <w:color w:val="231F20"/>
        </w:rPr>
        <w:t>origen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civil.</w:t>
      </w:r>
      <w:r>
        <w:rPr>
          <w:color w:val="231F20"/>
          <w:spacing w:val="-7"/>
        </w:rPr>
        <w:t> </w:t>
      </w:r>
      <w:r>
        <w:rPr>
          <w:color w:val="231F20"/>
        </w:rPr>
        <w:t>No</w:t>
      </w:r>
      <w:r>
        <w:rPr>
          <w:color w:val="231F20"/>
          <w:w w:val="99"/>
        </w:rPr>
        <w:t> </w:t>
      </w:r>
      <w:r>
        <w:rPr>
          <w:color w:val="231F20"/>
        </w:rPr>
        <w:t>obstante, la ausencia de vínculos entre estos grupos emergentes</w:t>
      </w:r>
      <w:r>
        <w:rPr>
          <w:color w:val="231F20"/>
          <w:spacing w:val="-31"/>
        </w:rPr>
        <w:t> </w:t>
      </w:r>
      <w:r>
        <w:rPr>
          <w:color w:val="231F20"/>
        </w:rPr>
        <w:t>y</w:t>
      </w:r>
      <w:r>
        <w:rPr>
          <w:color w:val="231F20"/>
          <w:spacing w:val="-4"/>
        </w:rPr>
        <w:t> </w:t>
      </w:r>
      <w:r>
        <w:rPr>
          <w:color w:val="231F20"/>
        </w:rPr>
        <w:t>los grupos leales al régimen, aún monopolizados por parte</w:t>
      </w:r>
      <w:r>
        <w:rPr>
          <w:color w:val="231F20"/>
          <w:spacing w:val="35"/>
        </w:rPr>
        <w:t> </w:t>
      </w:r>
      <w:r>
        <w:rPr>
          <w:color w:val="231F20"/>
        </w:rPr>
        <w:t>del</w:t>
      </w:r>
      <w:r>
        <w:rPr>
          <w:color w:val="231F20"/>
          <w:spacing w:val="18"/>
        </w:rPr>
        <w:t> </w:t>
      </w:r>
      <w:r>
        <w:rPr>
          <w:color w:val="231F20"/>
        </w:rPr>
        <w:t>Partido </w:t>
      </w:r>
      <w:r>
        <w:rPr>
          <w:color w:val="231F20"/>
          <w:w w:val="200"/>
        </w:rPr>
        <w:t>r</w:t>
      </w:r>
      <w:r>
        <w:rPr>
          <w:color w:val="231F20"/>
        </w:rPr>
        <w:t>evolucionario</w:t>
      </w:r>
      <w:r>
        <w:rPr>
          <w:color w:val="231F20"/>
          <w:spacing w:val="-2"/>
        </w:rPr>
        <w:t> </w:t>
      </w:r>
      <w:r>
        <w:rPr>
          <w:color w:val="231F20"/>
          <w:w w:val="119"/>
        </w:rPr>
        <w:t>i</w:t>
      </w:r>
      <w:r>
        <w:rPr>
          <w:color w:val="231F20"/>
        </w:rPr>
        <w:t>nstitucional</w:t>
      </w:r>
      <w:r>
        <w:rPr>
          <w:color w:val="231F20"/>
          <w:spacing w:val="-1"/>
        </w:rPr>
        <w:t> (</w:t>
      </w:r>
      <w:r>
        <w:rPr>
          <w:color w:val="231F20"/>
          <w:spacing w:val="-1"/>
          <w:w w:val="145"/>
          <w:sz w:val="18"/>
        </w:rPr>
        <w:t>p</w:t>
      </w:r>
      <w:r>
        <w:rPr>
          <w:color w:val="231F20"/>
          <w:w w:val="145"/>
          <w:sz w:val="18"/>
        </w:rPr>
        <w:t>r</w:t>
      </w:r>
      <w:r>
        <w:rPr>
          <w:color w:val="231F20"/>
          <w:w w:val="99"/>
          <w:sz w:val="18"/>
        </w:rPr>
        <w:t>I</w:t>
      </w:r>
      <w:r>
        <w:rPr>
          <w:color w:val="231F20"/>
          <w:w w:val="99"/>
        </w:rPr>
        <w:t>),</w:t>
      </w:r>
      <w:r>
        <w:rPr>
          <w:color w:val="231F20"/>
          <w:spacing w:val="-1"/>
          <w:w w:val="99"/>
        </w:rPr>
        <w:t> </w:t>
      </w:r>
      <w:r>
        <w:rPr>
          <w:color w:val="231F20"/>
          <w:w w:val="100"/>
        </w:rPr>
        <w:t>impidieron</w:t>
      </w:r>
      <w:r>
        <w:rPr>
          <w:color w:val="231F20"/>
          <w:spacing w:val="-1"/>
        </w:rPr>
        <w:t> </w:t>
      </w:r>
      <w:r>
        <w:rPr>
          <w:color w:val="231F20"/>
          <w:w w:val="99"/>
        </w:rPr>
        <w:t>su</w:t>
      </w:r>
      <w:r>
        <w:rPr>
          <w:color w:val="231F20"/>
          <w:spacing w:val="-1"/>
        </w:rPr>
        <w:t> </w:t>
      </w:r>
      <w:r>
        <w:rPr>
          <w:color w:val="231F20"/>
          <w:w w:val="100"/>
        </w:rPr>
        <w:t>rápida</w:t>
      </w:r>
      <w:r>
        <w:rPr>
          <w:color w:val="231F20"/>
          <w:spacing w:val="-1"/>
        </w:rPr>
        <w:t> </w:t>
      </w:r>
      <w:r>
        <w:rPr>
          <w:color w:val="231F20"/>
        </w:rPr>
        <w:t>expansión</w:t>
      </w:r>
      <w:r>
        <w:rPr>
          <w:color w:val="231F20"/>
          <w:spacing w:val="-1"/>
        </w:rPr>
        <w:t> </w:t>
      </w:r>
      <w:r>
        <w:rPr>
          <w:color w:val="231F20"/>
        </w:rPr>
        <w:t>y el planteamiento de proyectos alternativos, manteniéndose los</w:t>
      </w:r>
      <w:r>
        <w:rPr>
          <w:color w:val="231F20"/>
          <w:spacing w:val="-13"/>
        </w:rPr>
        <w:t> </w:t>
      </w:r>
      <w:r>
        <w:rPr>
          <w:color w:val="231F20"/>
        </w:rPr>
        <w:t>movi-</w:t>
      </w:r>
    </w:p>
    <w:p>
      <w:pPr>
        <w:pStyle w:val="BodyText"/>
        <w:spacing w:line="253" w:lineRule="exact"/>
        <w:ind w:left="1395" w:right="1190"/>
      </w:pPr>
      <w:r>
        <w:rPr>
          <w:color w:val="231F20"/>
        </w:rPr>
        <w:t>mientos en el plano local y en el anonimato social (Esquivel, 2008).</w:t>
      </w:r>
    </w:p>
    <w:p>
      <w:pPr>
        <w:pStyle w:val="BodyText"/>
        <w:spacing w:line="247" w:lineRule="auto" w:before="7"/>
        <w:ind w:left="1395" w:right="1390" w:firstLine="283"/>
        <w:jc w:val="both"/>
      </w:pPr>
      <w:r>
        <w:rPr>
          <w:color w:val="231F20"/>
        </w:rPr>
        <w:t>Los movimientos obreros, campesinos y urbano-populares son el resultado de un encuentro de dos modelos de desarrollo y de asocia- ción,</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conformaron</w:t>
      </w:r>
      <w:r>
        <w:rPr>
          <w:color w:val="231F20"/>
          <w:spacing w:val="-7"/>
        </w:rPr>
        <w:t> </w:t>
      </w:r>
      <w:r>
        <w:rPr>
          <w:color w:val="231F20"/>
        </w:rPr>
        <w:t>dos</w:t>
      </w:r>
      <w:r>
        <w:rPr>
          <w:color w:val="231F20"/>
          <w:spacing w:val="-7"/>
        </w:rPr>
        <w:t> </w:t>
      </w:r>
      <w:r>
        <w:rPr>
          <w:color w:val="231F20"/>
        </w:rPr>
        <w:t>movimientos</w:t>
      </w:r>
      <w:r>
        <w:rPr>
          <w:color w:val="231F20"/>
          <w:spacing w:val="-7"/>
        </w:rPr>
        <w:t> </w:t>
      </w:r>
      <w:r>
        <w:rPr>
          <w:color w:val="231F20"/>
        </w:rPr>
        <w:t>sociales</w:t>
      </w:r>
      <w:r>
        <w:rPr>
          <w:color w:val="231F20"/>
          <w:spacing w:val="-7"/>
        </w:rPr>
        <w:t> </w:t>
      </w:r>
      <w:r>
        <w:rPr>
          <w:color w:val="231F20"/>
        </w:rPr>
        <w:t>de</w:t>
      </w:r>
      <w:r>
        <w:rPr>
          <w:color w:val="231F20"/>
          <w:spacing w:val="-7"/>
        </w:rPr>
        <w:t> </w:t>
      </w:r>
      <w:r>
        <w:rPr>
          <w:color w:val="231F20"/>
        </w:rPr>
        <w:t>naturaleza específica (Cordera y </w:t>
      </w:r>
      <w:r>
        <w:rPr>
          <w:color w:val="231F20"/>
          <w:spacing w:val="-3"/>
        </w:rPr>
        <w:t>Tello, </w:t>
      </w:r>
      <w:r>
        <w:rPr>
          <w:color w:val="231F20"/>
        </w:rPr>
        <w:t>1990). Por un lado, el movimiento</w:t>
      </w:r>
      <w:r>
        <w:rPr>
          <w:color w:val="231F20"/>
          <w:spacing w:val="-21"/>
        </w:rPr>
        <w:t> </w:t>
      </w:r>
      <w:r>
        <w:rPr>
          <w:color w:val="231F20"/>
        </w:rPr>
        <w:t>urba- no-cultural constituido por estudiantes y académicos radicalizados por</w:t>
      </w:r>
      <w:r>
        <w:rPr>
          <w:color w:val="231F20"/>
          <w:spacing w:val="-7"/>
        </w:rPr>
        <w:t> </w:t>
      </w:r>
      <w:r>
        <w:rPr>
          <w:color w:val="231F20"/>
        </w:rPr>
        <w:t>la</w:t>
      </w:r>
      <w:r>
        <w:rPr>
          <w:color w:val="231F20"/>
          <w:spacing w:val="-7"/>
        </w:rPr>
        <w:t> </w:t>
      </w:r>
      <w:r>
        <w:rPr>
          <w:color w:val="231F20"/>
        </w:rPr>
        <w:t>experiencia</w:t>
      </w:r>
      <w:r>
        <w:rPr>
          <w:color w:val="231F20"/>
          <w:spacing w:val="-7"/>
        </w:rPr>
        <w:t> </w:t>
      </w:r>
      <w:r>
        <w:rPr>
          <w:color w:val="231F20"/>
        </w:rPr>
        <w:t>de</w:t>
      </w:r>
      <w:r>
        <w:rPr>
          <w:color w:val="231F20"/>
          <w:spacing w:val="-7"/>
        </w:rPr>
        <w:t> </w:t>
      </w:r>
      <w:r>
        <w:rPr>
          <w:color w:val="231F20"/>
        </w:rPr>
        <w:t>1968,</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manifestó</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acelerada</w:t>
      </w:r>
      <w:r>
        <w:rPr>
          <w:color w:val="231F20"/>
          <w:spacing w:val="-7"/>
        </w:rPr>
        <w:t> </w:t>
      </w:r>
      <w:r>
        <w:rPr>
          <w:color w:val="231F20"/>
        </w:rPr>
        <w:t>forma- ción</w:t>
      </w:r>
      <w:r>
        <w:rPr>
          <w:color w:val="231F20"/>
          <w:spacing w:val="-17"/>
        </w:rPr>
        <w:t> </w:t>
      </w:r>
      <w:r>
        <w:rPr>
          <w:color w:val="231F20"/>
        </w:rPr>
        <w:t>y</w:t>
      </w:r>
      <w:r>
        <w:rPr>
          <w:color w:val="231F20"/>
          <w:spacing w:val="-17"/>
        </w:rPr>
        <w:t> </w:t>
      </w:r>
      <w:r>
        <w:rPr>
          <w:color w:val="231F20"/>
        </w:rPr>
        <w:t>expansión</w:t>
      </w:r>
      <w:r>
        <w:rPr>
          <w:color w:val="231F20"/>
          <w:spacing w:val="-17"/>
        </w:rPr>
        <w:t> </w:t>
      </w:r>
      <w:r>
        <w:rPr>
          <w:color w:val="231F20"/>
        </w:rPr>
        <w:t>nacional</w:t>
      </w:r>
      <w:r>
        <w:rPr>
          <w:color w:val="231F20"/>
          <w:spacing w:val="-17"/>
        </w:rPr>
        <w:t> </w:t>
      </w:r>
      <w:r>
        <w:rPr>
          <w:color w:val="231F20"/>
        </w:rPr>
        <w:t>de</w:t>
      </w:r>
      <w:r>
        <w:rPr>
          <w:color w:val="231F20"/>
          <w:spacing w:val="-17"/>
        </w:rPr>
        <w:t> </w:t>
      </w:r>
      <w:r>
        <w:rPr>
          <w:color w:val="231F20"/>
        </w:rPr>
        <w:t>múltiples</w:t>
      </w:r>
      <w:r>
        <w:rPr>
          <w:color w:val="231F20"/>
          <w:spacing w:val="-17"/>
        </w:rPr>
        <w:t> </w:t>
      </w:r>
      <w:r>
        <w:rPr>
          <w:color w:val="231F20"/>
        </w:rPr>
        <w:t>grupos</w:t>
      </w:r>
      <w:r>
        <w:rPr>
          <w:color w:val="231F20"/>
          <w:spacing w:val="-17"/>
        </w:rPr>
        <w:t> </w:t>
      </w:r>
      <w:r>
        <w:rPr>
          <w:color w:val="231F20"/>
        </w:rPr>
        <w:t>y</w:t>
      </w:r>
      <w:r>
        <w:rPr>
          <w:color w:val="231F20"/>
          <w:spacing w:val="-17"/>
        </w:rPr>
        <w:t> </w:t>
      </w:r>
      <w:r>
        <w:rPr>
          <w:color w:val="231F20"/>
        </w:rPr>
        <w:t>corrientes</w:t>
      </w:r>
      <w:r>
        <w:rPr>
          <w:color w:val="231F20"/>
          <w:spacing w:val="-17"/>
        </w:rPr>
        <w:t> </w:t>
      </w:r>
      <w:r>
        <w:rPr>
          <w:color w:val="231F20"/>
        </w:rPr>
        <w:t>de</w:t>
      </w:r>
      <w:r>
        <w:rPr>
          <w:color w:val="231F20"/>
          <w:spacing w:val="-17"/>
        </w:rPr>
        <w:t> </w:t>
      </w:r>
      <w:r>
        <w:rPr>
          <w:color w:val="231F20"/>
        </w:rPr>
        <w:t>izquier- da.</w:t>
      </w:r>
      <w:r>
        <w:rPr>
          <w:color w:val="231F20"/>
          <w:spacing w:val="-16"/>
        </w:rPr>
        <w:t> </w:t>
      </w:r>
      <w:r>
        <w:rPr>
          <w:color w:val="231F20"/>
        </w:rPr>
        <w:t>El</w:t>
      </w:r>
      <w:r>
        <w:rPr>
          <w:color w:val="231F20"/>
          <w:spacing w:val="-16"/>
        </w:rPr>
        <w:t> </w:t>
      </w:r>
      <w:r>
        <w:rPr>
          <w:color w:val="231F20"/>
        </w:rPr>
        <w:t>movimiento</w:t>
      </w:r>
      <w:r>
        <w:rPr>
          <w:color w:val="231F20"/>
          <w:spacing w:val="-16"/>
        </w:rPr>
        <w:t> </w:t>
      </w:r>
      <w:r>
        <w:rPr>
          <w:color w:val="231F20"/>
        </w:rPr>
        <w:t>social</w:t>
      </w:r>
      <w:r>
        <w:rPr>
          <w:color w:val="231F20"/>
          <w:spacing w:val="-17"/>
        </w:rPr>
        <w:t> </w:t>
      </w:r>
      <w:r>
        <w:rPr>
          <w:color w:val="231F20"/>
        </w:rPr>
        <w:t>partía</w:t>
      </w:r>
      <w:r>
        <w:rPr>
          <w:color w:val="231F20"/>
          <w:spacing w:val="-16"/>
        </w:rPr>
        <w:t> </w:t>
      </w:r>
      <w:r>
        <w:rPr>
          <w:color w:val="231F20"/>
        </w:rPr>
        <w:t>de</w:t>
      </w:r>
      <w:r>
        <w:rPr>
          <w:color w:val="231F20"/>
          <w:spacing w:val="-16"/>
        </w:rPr>
        <w:t> </w:t>
      </w:r>
      <w:r>
        <w:rPr>
          <w:color w:val="231F20"/>
        </w:rPr>
        <w:t>principios</w:t>
      </w:r>
      <w:r>
        <w:rPr>
          <w:color w:val="231F20"/>
          <w:spacing w:val="-16"/>
        </w:rPr>
        <w:t> </w:t>
      </w:r>
      <w:r>
        <w:rPr>
          <w:color w:val="231F20"/>
        </w:rPr>
        <w:t>revolucionarios,</w:t>
      </w:r>
      <w:r>
        <w:rPr>
          <w:color w:val="231F20"/>
          <w:spacing w:val="-16"/>
        </w:rPr>
        <w:t> </w:t>
      </w:r>
      <w:r>
        <w:rPr>
          <w:color w:val="231F20"/>
        </w:rPr>
        <w:t>y</w:t>
      </w:r>
      <w:r>
        <w:rPr>
          <w:color w:val="231F20"/>
          <w:spacing w:val="-16"/>
        </w:rPr>
        <w:t> </w:t>
      </w:r>
      <w:r>
        <w:rPr>
          <w:color w:val="231F20"/>
        </w:rPr>
        <w:t>su</w:t>
      </w:r>
      <w:r>
        <w:rPr>
          <w:color w:val="231F20"/>
          <w:spacing w:val="-16"/>
        </w:rPr>
        <w:t> </w:t>
      </w:r>
      <w:r>
        <w:rPr>
          <w:color w:val="231F20"/>
        </w:rPr>
        <w:t>or- ganización</w:t>
      </w:r>
      <w:r>
        <w:rPr>
          <w:color w:val="231F20"/>
          <w:spacing w:val="-15"/>
        </w:rPr>
        <w:t> </w:t>
      </w:r>
      <w:r>
        <w:rPr>
          <w:color w:val="231F20"/>
        </w:rPr>
        <w:t>se</w:t>
      </w:r>
      <w:r>
        <w:rPr>
          <w:color w:val="231F20"/>
          <w:spacing w:val="-15"/>
        </w:rPr>
        <w:t> </w:t>
      </w:r>
      <w:r>
        <w:rPr>
          <w:color w:val="231F20"/>
        </w:rPr>
        <w:t>asemejaba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tipo</w:t>
      </w:r>
      <w:r>
        <w:rPr>
          <w:color w:val="231F20"/>
          <w:spacing w:val="-15"/>
        </w:rPr>
        <w:t> </w:t>
      </w:r>
      <w:r>
        <w:rPr>
          <w:color w:val="231F20"/>
        </w:rPr>
        <w:t>de</w:t>
      </w:r>
      <w:r>
        <w:rPr>
          <w:color w:val="231F20"/>
          <w:spacing w:val="-15"/>
        </w:rPr>
        <w:t> </w:t>
      </w:r>
      <w:r>
        <w:rPr>
          <w:color w:val="231F20"/>
        </w:rPr>
        <w:t>partido</w:t>
      </w:r>
      <w:r>
        <w:rPr>
          <w:color w:val="231F20"/>
          <w:spacing w:val="-15"/>
        </w:rPr>
        <w:t> </w:t>
      </w:r>
      <w:r>
        <w:rPr>
          <w:color w:val="231F20"/>
        </w:rPr>
        <w:t>político,</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cual no se organizaba como un tipo de asociación civil, es decir, no era plural</w:t>
      </w:r>
      <w:r>
        <w:rPr>
          <w:color w:val="231F20"/>
          <w:spacing w:val="-7"/>
        </w:rPr>
        <w:t> </w:t>
      </w:r>
      <w:r>
        <w:rPr>
          <w:color w:val="231F20"/>
        </w:rPr>
        <w:t>ni</w:t>
      </w:r>
      <w:r>
        <w:rPr>
          <w:color w:val="231F20"/>
          <w:spacing w:val="-7"/>
        </w:rPr>
        <w:t> </w:t>
      </w:r>
      <w:r>
        <w:rPr>
          <w:color w:val="231F20"/>
        </w:rPr>
        <w:t>tenía</w:t>
      </w:r>
      <w:r>
        <w:rPr>
          <w:color w:val="231F20"/>
          <w:spacing w:val="-7"/>
        </w:rPr>
        <w:t> </w:t>
      </w:r>
      <w:r>
        <w:rPr>
          <w:color w:val="231F20"/>
        </w:rPr>
        <w:t>como</w:t>
      </w:r>
      <w:r>
        <w:rPr>
          <w:color w:val="231F20"/>
          <w:spacing w:val="-7"/>
        </w:rPr>
        <w:t> </w:t>
      </w:r>
      <w:r>
        <w:rPr>
          <w:color w:val="231F20"/>
        </w:rPr>
        <w:t>objetivo</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sobre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civil</w:t>
      </w:r>
      <w:r>
        <w:rPr>
          <w:color w:val="231F20"/>
          <w:spacing w:val="-7"/>
        </w:rPr>
        <w:t> </w:t>
      </w:r>
      <w:r>
        <w:rPr>
          <w:color w:val="231F20"/>
        </w:rPr>
        <w:t>misma, sino era una forma de acción colectiva con objetivos meramente so- bre la política (García,</w:t>
      </w:r>
      <w:r>
        <w:rPr>
          <w:color w:val="231F20"/>
          <w:spacing w:val="-24"/>
        </w:rPr>
        <w:t> </w:t>
      </w:r>
      <w:r>
        <w:rPr>
          <w:color w:val="231F20"/>
        </w:rPr>
        <w:t>1997).</w:t>
      </w:r>
    </w:p>
    <w:p>
      <w:pPr>
        <w:pStyle w:val="BodyText"/>
        <w:spacing w:line="247" w:lineRule="auto"/>
        <w:ind w:left="1394" w:right="1390" w:firstLine="283"/>
        <w:jc w:val="both"/>
      </w:pPr>
      <w:r>
        <w:rPr>
          <w:color w:val="231F20"/>
        </w:rPr>
        <w:t>En</w:t>
      </w:r>
      <w:r>
        <w:rPr>
          <w:color w:val="231F20"/>
          <w:spacing w:val="-9"/>
        </w:rPr>
        <w:t> </w:t>
      </w:r>
      <w:r>
        <w:rPr>
          <w:color w:val="231F20"/>
        </w:rPr>
        <w:t>un</w:t>
      </w:r>
      <w:r>
        <w:rPr>
          <w:color w:val="231F20"/>
          <w:spacing w:val="-9"/>
        </w:rPr>
        <w:t> </w:t>
      </w:r>
      <w:r>
        <w:rPr>
          <w:color w:val="231F20"/>
        </w:rPr>
        <w:t>segundo</w:t>
      </w:r>
      <w:r>
        <w:rPr>
          <w:color w:val="231F20"/>
          <w:spacing w:val="-9"/>
        </w:rPr>
        <w:t> </w:t>
      </w:r>
      <w:r>
        <w:rPr>
          <w:color w:val="231F20"/>
        </w:rPr>
        <w:t>punto,</w:t>
      </w:r>
      <w:r>
        <w:rPr>
          <w:color w:val="231F20"/>
          <w:spacing w:val="-9"/>
        </w:rPr>
        <w:t> </w:t>
      </w:r>
      <w:r>
        <w:rPr>
          <w:color w:val="231F20"/>
        </w:rPr>
        <w:t>se</w:t>
      </w:r>
      <w:r>
        <w:rPr>
          <w:color w:val="231F20"/>
          <w:spacing w:val="-9"/>
        </w:rPr>
        <w:t> </w:t>
      </w:r>
      <w:r>
        <w:rPr>
          <w:color w:val="231F20"/>
        </w:rPr>
        <w:t>encuentran</w:t>
      </w:r>
      <w:r>
        <w:rPr>
          <w:color w:val="231F20"/>
          <w:spacing w:val="-9"/>
        </w:rPr>
        <w:t> </w:t>
      </w:r>
      <w:r>
        <w:rPr>
          <w:color w:val="231F20"/>
        </w:rPr>
        <w:t>las</w:t>
      </w:r>
      <w:r>
        <w:rPr>
          <w:color w:val="231F20"/>
          <w:spacing w:val="-9"/>
        </w:rPr>
        <w:t> </w:t>
      </w:r>
      <w:r>
        <w:rPr>
          <w:color w:val="231F20"/>
        </w:rPr>
        <w:t>acciones</w:t>
      </w:r>
      <w:r>
        <w:rPr>
          <w:color w:val="231F20"/>
          <w:spacing w:val="-9"/>
        </w:rPr>
        <w:t> </w:t>
      </w:r>
      <w:r>
        <w:rPr>
          <w:color w:val="231F20"/>
        </w:rPr>
        <w:t>de</w:t>
      </w:r>
      <w:r>
        <w:rPr>
          <w:color w:val="231F20"/>
          <w:spacing w:val="-9"/>
        </w:rPr>
        <w:t> </w:t>
      </w:r>
      <w:r>
        <w:rPr>
          <w:color w:val="231F20"/>
        </w:rPr>
        <w:t>obreros,</w:t>
      </w:r>
      <w:r>
        <w:rPr>
          <w:color w:val="231F20"/>
          <w:spacing w:val="-9"/>
        </w:rPr>
        <w:t> </w:t>
      </w:r>
      <w:r>
        <w:rPr>
          <w:color w:val="231F20"/>
        </w:rPr>
        <w:t>cam- pesinos y pobladores urbanos, algunos de las cuales fueron más allá de la protesta local y sectorial para constituirse en movimientos con cierta permanencia y un mínimo de institucionalización que, al mis- mo</w:t>
      </w:r>
      <w:r>
        <w:rPr>
          <w:color w:val="231F20"/>
          <w:spacing w:val="-19"/>
        </w:rPr>
        <w:t> </w:t>
      </w:r>
      <w:r>
        <w:rPr>
          <w:color w:val="231F20"/>
        </w:rPr>
        <w:t>tiempo</w:t>
      </w:r>
      <w:r>
        <w:rPr>
          <w:color w:val="231F20"/>
          <w:spacing w:val="-19"/>
        </w:rPr>
        <w:t> </w:t>
      </w:r>
      <w:r>
        <w:rPr>
          <w:color w:val="231F20"/>
        </w:rPr>
        <w:t>que</w:t>
      </w:r>
      <w:r>
        <w:rPr>
          <w:color w:val="231F20"/>
          <w:spacing w:val="-19"/>
        </w:rPr>
        <w:t> </w:t>
      </w:r>
      <w:r>
        <w:rPr>
          <w:color w:val="231F20"/>
        </w:rPr>
        <w:t>planteaban</w:t>
      </w:r>
      <w:r>
        <w:rPr>
          <w:color w:val="231F20"/>
          <w:spacing w:val="-19"/>
        </w:rPr>
        <w:t> </w:t>
      </w:r>
      <w:r>
        <w:rPr>
          <w:color w:val="231F20"/>
        </w:rPr>
        <w:t>reivindicaciones</w:t>
      </w:r>
      <w:r>
        <w:rPr>
          <w:color w:val="231F20"/>
          <w:spacing w:val="-19"/>
        </w:rPr>
        <w:t> </w:t>
      </w:r>
      <w:r>
        <w:rPr>
          <w:color w:val="231F20"/>
        </w:rPr>
        <w:t>gremiales</w:t>
      </w:r>
      <w:r>
        <w:rPr>
          <w:color w:val="231F20"/>
          <w:spacing w:val="-19"/>
        </w:rPr>
        <w:t> </w:t>
      </w:r>
      <w:r>
        <w:rPr>
          <w:color w:val="231F20"/>
        </w:rPr>
        <w:t>locales,</w:t>
      </w:r>
      <w:r>
        <w:rPr>
          <w:color w:val="231F20"/>
          <w:spacing w:val="-19"/>
        </w:rPr>
        <w:t> </w:t>
      </w:r>
      <w:r>
        <w:rPr>
          <w:color w:val="231F20"/>
        </w:rPr>
        <w:t>utiliza- ban un lenguaje radical que politizaba sus luchas. Estas luchas y</w:t>
      </w:r>
      <w:r>
        <w:rPr>
          <w:color w:val="231F20"/>
          <w:spacing w:val="-36"/>
        </w:rPr>
        <w:t> </w:t>
      </w:r>
      <w:r>
        <w:rPr>
          <w:color w:val="231F20"/>
        </w:rPr>
        <w:t>mo- vilizaciones tenían una larga tradición en México, y a lo largo de los años sesenta se habían producido también, por primera vez en  </w:t>
      </w:r>
      <w:r>
        <w:rPr>
          <w:color w:val="231F20"/>
          <w:spacing w:val="9"/>
        </w:rPr>
        <w:t> </w:t>
      </w:r>
      <w:r>
        <w:rPr>
          <w:color w:val="231F20"/>
        </w:rPr>
        <w:t>gran</w:t>
      </w:r>
    </w:p>
    <w:p>
      <w:pPr>
        <w:pStyle w:val="BodyText"/>
        <w:spacing w:before="2"/>
        <w:rPr>
          <w:sz w:val="17"/>
        </w:rPr>
      </w:pPr>
    </w:p>
    <w:p>
      <w:pPr>
        <w:pStyle w:val="BodyText"/>
        <w:spacing w:before="72"/>
        <w:ind w:left="1395" w:right="1393"/>
        <w:jc w:val="right"/>
      </w:pPr>
      <w:r>
        <w:rPr>
          <w:color w:val="231F20"/>
        </w:rPr>
        <w:t>233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296"/>
      </w:pPr>
      <w:r>
        <w:rPr>
          <w:color w:val="231F20"/>
        </w:rPr>
        <w:t>escala, en sectores de las clases medias profesionales, como médicos, y maestros de enseñanza básica (Ávila y Martínez, 1990).</w:t>
      </w:r>
    </w:p>
    <w:p>
      <w:pPr>
        <w:pStyle w:val="BodyText"/>
        <w:spacing w:line="247" w:lineRule="auto"/>
        <w:ind w:left="1395" w:right="1391" w:firstLine="283"/>
        <w:jc w:val="both"/>
      </w:pPr>
      <w:r>
        <w:rPr>
          <w:color w:val="231F20"/>
        </w:rPr>
        <w:t>estos</w:t>
      </w:r>
      <w:r>
        <w:rPr>
          <w:color w:val="231F20"/>
          <w:spacing w:val="-8"/>
        </w:rPr>
        <w:t> </w:t>
      </w:r>
      <w:r>
        <w:rPr>
          <w:color w:val="231F20"/>
        </w:rPr>
        <w:t>procesos</w:t>
      </w:r>
      <w:r>
        <w:rPr>
          <w:color w:val="231F20"/>
          <w:spacing w:val="-8"/>
        </w:rPr>
        <w:t> </w:t>
      </w:r>
      <w:r>
        <w:rPr>
          <w:color w:val="231F20"/>
        </w:rPr>
        <w:t>coincidieron</w:t>
      </w:r>
      <w:r>
        <w:rPr>
          <w:color w:val="231F20"/>
          <w:spacing w:val="-9"/>
        </w:rPr>
        <w:t> </w:t>
      </w:r>
      <w:r>
        <w:rPr>
          <w:color w:val="231F20"/>
        </w:rPr>
        <w:t>con</w:t>
      </w:r>
      <w:r>
        <w:rPr>
          <w:color w:val="231F20"/>
          <w:spacing w:val="-8"/>
        </w:rPr>
        <w:t> </w:t>
      </w:r>
      <w:r>
        <w:rPr>
          <w:color w:val="231F20"/>
        </w:rPr>
        <w:t>el</w:t>
      </w:r>
      <w:r>
        <w:rPr>
          <w:color w:val="231F20"/>
          <w:spacing w:val="-8"/>
        </w:rPr>
        <w:t> </w:t>
      </w:r>
      <w:r>
        <w:rPr>
          <w:color w:val="231F20"/>
        </w:rPr>
        <w:t>inicio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fase</w:t>
      </w:r>
      <w:r>
        <w:rPr>
          <w:color w:val="231F20"/>
          <w:spacing w:val="-8"/>
        </w:rPr>
        <w:t> </w:t>
      </w:r>
      <w:r>
        <w:rPr>
          <w:color w:val="231F20"/>
        </w:rPr>
        <w:t>de</w:t>
      </w:r>
      <w:r>
        <w:rPr>
          <w:color w:val="231F20"/>
          <w:spacing w:val="-8"/>
        </w:rPr>
        <w:t> </w:t>
      </w:r>
      <w:r>
        <w:rPr>
          <w:color w:val="231F20"/>
        </w:rPr>
        <w:t>liberaliza- ción política a partir de 1972, la cual, a lo largo del gobierno del</w:t>
      </w:r>
      <w:r>
        <w:rPr>
          <w:color w:val="231F20"/>
          <w:spacing w:val="-32"/>
        </w:rPr>
        <w:t> </w:t>
      </w:r>
      <w:r>
        <w:rPr>
          <w:color w:val="231F20"/>
        </w:rPr>
        <w:t>pre- sidente</w:t>
      </w:r>
      <w:r>
        <w:rPr>
          <w:color w:val="231F20"/>
          <w:spacing w:val="-8"/>
        </w:rPr>
        <w:t> </w:t>
      </w:r>
      <w:r>
        <w:rPr>
          <w:color w:val="231F20"/>
        </w:rPr>
        <w:t>Luis</w:t>
      </w:r>
      <w:r>
        <w:rPr>
          <w:color w:val="231F20"/>
          <w:spacing w:val="-8"/>
        </w:rPr>
        <w:t> </w:t>
      </w:r>
      <w:r>
        <w:rPr>
          <w:color w:val="231F20"/>
        </w:rPr>
        <w:t>Echeverría</w:t>
      </w:r>
      <w:r>
        <w:rPr>
          <w:color w:val="231F20"/>
          <w:spacing w:val="-8"/>
        </w:rPr>
        <w:t> </w:t>
      </w:r>
      <w:r>
        <w:rPr>
          <w:color w:val="231F20"/>
        </w:rPr>
        <w:t>(1970-1976),</w:t>
      </w:r>
      <w:r>
        <w:rPr>
          <w:color w:val="231F20"/>
          <w:spacing w:val="-8"/>
        </w:rPr>
        <w:t> </w:t>
      </w:r>
      <w:r>
        <w:rPr>
          <w:color w:val="231F20"/>
        </w:rPr>
        <w:t>se</w:t>
      </w:r>
      <w:r>
        <w:rPr>
          <w:color w:val="231F20"/>
          <w:spacing w:val="-8"/>
        </w:rPr>
        <w:t> </w:t>
      </w:r>
      <w:r>
        <w:rPr>
          <w:color w:val="231F20"/>
        </w:rPr>
        <w:t>acompañó</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recreación del</w:t>
      </w:r>
      <w:r>
        <w:rPr>
          <w:color w:val="231F20"/>
          <w:spacing w:val="-17"/>
        </w:rPr>
        <w:t> </w:t>
      </w:r>
      <w:r>
        <w:rPr>
          <w:color w:val="231F20"/>
        </w:rPr>
        <w:t>viejo</w:t>
      </w:r>
      <w:r>
        <w:rPr>
          <w:color w:val="231F20"/>
          <w:spacing w:val="-17"/>
        </w:rPr>
        <w:t> </w:t>
      </w:r>
      <w:r>
        <w:rPr>
          <w:color w:val="231F20"/>
        </w:rPr>
        <w:t>populismo</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incremento</w:t>
      </w:r>
      <w:r>
        <w:rPr>
          <w:color w:val="231F20"/>
          <w:spacing w:val="-17"/>
        </w:rPr>
        <w:t> </w:t>
      </w:r>
      <w:r>
        <w:rPr>
          <w:color w:val="231F20"/>
        </w:rPr>
        <w:t>notable</w:t>
      </w:r>
      <w:r>
        <w:rPr>
          <w:color w:val="231F20"/>
          <w:spacing w:val="-17"/>
        </w:rPr>
        <w:t> </w:t>
      </w:r>
      <w:r>
        <w:rPr>
          <w:color w:val="231F20"/>
        </w:rPr>
        <w:t>del</w:t>
      </w:r>
      <w:r>
        <w:rPr>
          <w:color w:val="231F20"/>
          <w:spacing w:val="-17"/>
        </w:rPr>
        <w:t> </w:t>
      </w:r>
      <w:r>
        <w:rPr>
          <w:color w:val="231F20"/>
        </w:rPr>
        <w:t>intervencionismo</w:t>
      </w:r>
      <w:r>
        <w:rPr>
          <w:color w:val="231F20"/>
          <w:spacing w:val="-18"/>
        </w:rPr>
        <w:t> </w:t>
      </w:r>
      <w:r>
        <w:rPr>
          <w:color w:val="231F20"/>
        </w:rPr>
        <w:t>es- tatal, tanto en la economía como en la política. La liberalización</w:t>
      </w:r>
      <w:r>
        <w:rPr>
          <w:color w:val="231F20"/>
          <w:spacing w:val="-27"/>
        </w:rPr>
        <w:t> </w:t>
      </w:r>
      <w:r>
        <w:rPr>
          <w:color w:val="231F20"/>
        </w:rPr>
        <w:t>per- mitió</w:t>
      </w:r>
      <w:r>
        <w:rPr>
          <w:color w:val="231F20"/>
          <w:spacing w:val="-18"/>
        </w:rPr>
        <w:t> </w:t>
      </w:r>
      <w:r>
        <w:rPr>
          <w:color w:val="231F20"/>
        </w:rPr>
        <w:t>el</w:t>
      </w:r>
      <w:r>
        <w:rPr>
          <w:color w:val="231F20"/>
          <w:spacing w:val="-18"/>
        </w:rPr>
        <w:t> </w:t>
      </w:r>
      <w:r>
        <w:rPr>
          <w:color w:val="231F20"/>
        </w:rPr>
        <w:t>surgimiento</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vasta</w:t>
      </w:r>
      <w:r>
        <w:rPr>
          <w:color w:val="231F20"/>
          <w:spacing w:val="-18"/>
        </w:rPr>
        <w:t> </w:t>
      </w:r>
      <w:r>
        <w:rPr>
          <w:color w:val="231F20"/>
        </w:rPr>
        <w:t>cantidad</w:t>
      </w:r>
      <w:r>
        <w:rPr>
          <w:color w:val="231F20"/>
          <w:spacing w:val="-18"/>
        </w:rPr>
        <w:t> </w:t>
      </w:r>
      <w:r>
        <w:rPr>
          <w:color w:val="231F20"/>
        </w:rPr>
        <w:t>de</w:t>
      </w:r>
      <w:r>
        <w:rPr>
          <w:color w:val="231F20"/>
          <w:spacing w:val="-18"/>
        </w:rPr>
        <w:t> </w:t>
      </w:r>
      <w:r>
        <w:rPr>
          <w:color w:val="231F20"/>
        </w:rPr>
        <w:t>movimientos</w:t>
      </w:r>
      <w:r>
        <w:rPr>
          <w:color w:val="231F20"/>
          <w:spacing w:val="-18"/>
        </w:rPr>
        <w:t> </w:t>
      </w:r>
      <w:r>
        <w:rPr>
          <w:color w:val="231F20"/>
        </w:rPr>
        <w:t>populares, tanto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campo</w:t>
      </w:r>
      <w:r>
        <w:rPr>
          <w:color w:val="231F20"/>
          <w:spacing w:val="-8"/>
        </w:rPr>
        <w:t> </w:t>
      </w:r>
      <w:r>
        <w:rPr>
          <w:color w:val="231F20"/>
        </w:rPr>
        <w:t>como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ciudad,</w:t>
      </w:r>
      <w:r>
        <w:rPr>
          <w:color w:val="231F20"/>
          <w:spacing w:val="-8"/>
        </w:rPr>
        <w:t> </w:t>
      </w:r>
      <w:r>
        <w:rPr>
          <w:color w:val="231F20"/>
        </w:rPr>
        <w:t>muchos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cuales</w:t>
      </w:r>
      <w:r>
        <w:rPr>
          <w:color w:val="231F20"/>
          <w:spacing w:val="-8"/>
        </w:rPr>
        <w:t> </w:t>
      </w:r>
      <w:r>
        <w:rPr>
          <w:color w:val="231F20"/>
        </w:rPr>
        <w:t>fueron</w:t>
      </w:r>
      <w:r>
        <w:rPr>
          <w:color w:val="231F20"/>
          <w:spacing w:val="-8"/>
        </w:rPr>
        <w:t> </w:t>
      </w:r>
      <w:r>
        <w:rPr>
          <w:color w:val="231F20"/>
        </w:rPr>
        <w:t>in- fluidos o dirigidos por la juventud radicalizada. Sin embargo, la ca- rencia</w:t>
      </w:r>
      <w:r>
        <w:rPr>
          <w:color w:val="231F20"/>
          <w:spacing w:val="-9"/>
        </w:rPr>
        <w:t> </w:t>
      </w:r>
      <w:r>
        <w:rPr>
          <w:color w:val="231F20"/>
        </w:rPr>
        <w:t>de</w:t>
      </w:r>
      <w:r>
        <w:rPr>
          <w:color w:val="231F20"/>
          <w:spacing w:val="-9"/>
        </w:rPr>
        <w:t> </w:t>
      </w:r>
      <w:r>
        <w:rPr>
          <w:color w:val="231F20"/>
        </w:rPr>
        <w:t>conexiones</w:t>
      </w:r>
      <w:r>
        <w:rPr>
          <w:color w:val="231F20"/>
          <w:spacing w:val="-9"/>
        </w:rPr>
        <w:t> </w:t>
      </w:r>
      <w:r>
        <w:rPr>
          <w:color w:val="231F20"/>
        </w:rPr>
        <w:t>entre</w:t>
      </w:r>
      <w:r>
        <w:rPr>
          <w:color w:val="231F20"/>
          <w:spacing w:val="-9"/>
        </w:rPr>
        <w:t> </w:t>
      </w:r>
      <w:r>
        <w:rPr>
          <w:color w:val="231F20"/>
        </w:rPr>
        <w:t>estos</w:t>
      </w:r>
      <w:r>
        <w:rPr>
          <w:color w:val="231F20"/>
          <w:spacing w:val="-9"/>
        </w:rPr>
        <w:t> </w:t>
      </w:r>
      <w:r>
        <w:rPr>
          <w:color w:val="231F20"/>
        </w:rPr>
        <w:t>grupos</w:t>
      </w:r>
      <w:r>
        <w:rPr>
          <w:color w:val="231F20"/>
          <w:spacing w:val="-9"/>
        </w:rPr>
        <w:t> </w:t>
      </w:r>
      <w:r>
        <w:rPr>
          <w:color w:val="231F20"/>
        </w:rPr>
        <w:t>emergentes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sociedad</w:t>
      </w:r>
      <w:r>
        <w:rPr>
          <w:color w:val="231F20"/>
          <w:spacing w:val="-8"/>
        </w:rPr>
        <w:t> </w:t>
      </w:r>
      <w:r>
        <w:rPr>
          <w:color w:val="231F20"/>
        </w:rPr>
        <w:t>po- lítica, aún monopolizada por el partido en el gobierno, impidió su expansión y el planteamiento de proyectos políticos alternativos, manteniéndose</w:t>
      </w:r>
      <w:r>
        <w:rPr>
          <w:color w:val="231F20"/>
          <w:spacing w:val="-8"/>
        </w:rPr>
        <w:t> </w:t>
      </w:r>
      <w:r>
        <w:rPr>
          <w:color w:val="231F20"/>
        </w:rPr>
        <w:t>los</w:t>
      </w:r>
      <w:r>
        <w:rPr>
          <w:color w:val="231F20"/>
          <w:spacing w:val="-7"/>
        </w:rPr>
        <w:t> </w:t>
      </w:r>
      <w:r>
        <w:rPr>
          <w:color w:val="231F20"/>
        </w:rPr>
        <w:t>movimientos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plano</w:t>
      </w:r>
      <w:r>
        <w:rPr>
          <w:color w:val="231F20"/>
          <w:spacing w:val="-7"/>
        </w:rPr>
        <w:t> </w:t>
      </w:r>
      <w:r>
        <w:rPr>
          <w:color w:val="231F20"/>
        </w:rPr>
        <w:t>local</w:t>
      </w:r>
      <w:r>
        <w:rPr>
          <w:color w:val="231F20"/>
          <w:spacing w:val="-8"/>
        </w:rPr>
        <w:t> </w:t>
      </w:r>
      <w:r>
        <w:rPr>
          <w:color w:val="231F20"/>
        </w:rPr>
        <w:t>y</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particularis- mo social (Castrejón,</w:t>
      </w:r>
      <w:r>
        <w:rPr>
          <w:color w:val="231F20"/>
          <w:spacing w:val="-18"/>
        </w:rPr>
        <w:t> </w:t>
      </w:r>
      <w:r>
        <w:rPr>
          <w:color w:val="231F20"/>
        </w:rPr>
        <w:t>1995).</w:t>
      </w:r>
    </w:p>
    <w:p>
      <w:pPr>
        <w:pStyle w:val="BodyText"/>
        <w:spacing w:line="247" w:lineRule="auto"/>
        <w:ind w:left="1395" w:right="1392" w:firstLine="283"/>
        <w:jc w:val="both"/>
      </w:pPr>
      <w:r>
        <w:rPr>
          <w:color w:val="231F20"/>
        </w:rPr>
        <w:t>Los</w:t>
      </w:r>
      <w:r>
        <w:rPr>
          <w:color w:val="231F20"/>
          <w:spacing w:val="-7"/>
        </w:rPr>
        <w:t> </w:t>
      </w:r>
      <w:r>
        <w:rPr>
          <w:color w:val="231F20"/>
        </w:rPr>
        <w:t>contenidos</w:t>
      </w:r>
      <w:r>
        <w:rPr>
          <w:color w:val="231F20"/>
          <w:spacing w:val="-7"/>
        </w:rPr>
        <w:t> </w:t>
      </w:r>
      <w:r>
        <w:rPr>
          <w:color w:val="231F20"/>
        </w:rPr>
        <w:t>políticos</w:t>
      </w:r>
      <w:r>
        <w:rPr>
          <w:color w:val="231F20"/>
          <w:spacing w:val="-7"/>
        </w:rPr>
        <w:t> </w:t>
      </w:r>
      <w:r>
        <w:rPr>
          <w:color w:val="231F20"/>
        </w:rPr>
        <w:t>de</w:t>
      </w:r>
      <w:r>
        <w:rPr>
          <w:color w:val="231F20"/>
          <w:spacing w:val="-7"/>
        </w:rPr>
        <w:t> </w:t>
      </w:r>
      <w:r>
        <w:rPr>
          <w:color w:val="231F20"/>
        </w:rPr>
        <w:t>ambos</w:t>
      </w:r>
      <w:r>
        <w:rPr>
          <w:color w:val="231F20"/>
          <w:spacing w:val="-7"/>
        </w:rPr>
        <w:t> </w:t>
      </w:r>
      <w:r>
        <w:rPr>
          <w:color w:val="231F20"/>
        </w:rPr>
        <w:t>tipos</w:t>
      </w:r>
      <w:r>
        <w:rPr>
          <w:color w:val="231F20"/>
          <w:spacing w:val="-7"/>
        </w:rPr>
        <w:t> </w:t>
      </w:r>
      <w:r>
        <w:rPr>
          <w:color w:val="231F20"/>
        </w:rPr>
        <w:t>de</w:t>
      </w:r>
      <w:r>
        <w:rPr>
          <w:color w:val="231F20"/>
          <w:spacing w:val="-7"/>
        </w:rPr>
        <w:t> </w:t>
      </w:r>
      <w:r>
        <w:rPr>
          <w:color w:val="231F20"/>
        </w:rPr>
        <w:t>organizaciones</w:t>
      </w:r>
      <w:r>
        <w:rPr>
          <w:color w:val="231F20"/>
          <w:spacing w:val="-7"/>
        </w:rPr>
        <w:t> </w:t>
      </w:r>
      <w:r>
        <w:rPr>
          <w:color w:val="231F20"/>
        </w:rPr>
        <w:t>se</w:t>
      </w:r>
      <w:r>
        <w:rPr>
          <w:color w:val="231F20"/>
          <w:spacing w:val="-7"/>
        </w:rPr>
        <w:t> </w:t>
      </w:r>
      <w:r>
        <w:rPr>
          <w:color w:val="231F20"/>
        </w:rPr>
        <w:t>ma- nifestaron abruptamente en las elecciones presidenciales de julio de 1988. El voto masivo por Cuauhtémoc Cárdenas representaba una protesta simbólica que parecía exigir una vuelta a un pasado mítico, sin</w:t>
      </w:r>
      <w:r>
        <w:rPr>
          <w:color w:val="231F20"/>
          <w:spacing w:val="-17"/>
        </w:rPr>
        <w:t> </w:t>
      </w:r>
      <w:r>
        <w:rPr>
          <w:color w:val="231F20"/>
        </w:rPr>
        <w:t>plantear</w:t>
      </w:r>
      <w:r>
        <w:rPr>
          <w:color w:val="231F20"/>
          <w:spacing w:val="-17"/>
        </w:rPr>
        <w:t> </w:t>
      </w:r>
      <w:r>
        <w:rPr>
          <w:color w:val="231F20"/>
        </w:rPr>
        <w:t>una</w:t>
      </w:r>
      <w:r>
        <w:rPr>
          <w:color w:val="231F20"/>
          <w:spacing w:val="-17"/>
        </w:rPr>
        <w:t> </w:t>
      </w:r>
      <w:r>
        <w:rPr>
          <w:color w:val="231F20"/>
        </w:rPr>
        <w:t>ruptura</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cultura</w:t>
      </w:r>
      <w:r>
        <w:rPr>
          <w:color w:val="231F20"/>
          <w:spacing w:val="-17"/>
        </w:rPr>
        <w:t> </w:t>
      </w:r>
      <w:r>
        <w:rPr>
          <w:color w:val="231F20"/>
        </w:rPr>
        <w:t>política</w:t>
      </w:r>
      <w:r>
        <w:rPr>
          <w:color w:val="231F20"/>
          <w:spacing w:val="-17"/>
        </w:rPr>
        <w:t> </w:t>
      </w:r>
      <w:r>
        <w:rPr>
          <w:color w:val="231F20"/>
        </w:rPr>
        <w:t>tradicional.</w:t>
      </w:r>
      <w:r>
        <w:rPr>
          <w:color w:val="231F20"/>
          <w:spacing w:val="-17"/>
        </w:rPr>
        <w:t> </w:t>
      </w:r>
      <w:r>
        <w:rPr>
          <w:color w:val="231F20"/>
        </w:rPr>
        <w:t>En</w:t>
      </w:r>
      <w:r>
        <w:rPr>
          <w:color w:val="231F20"/>
          <w:spacing w:val="-17"/>
        </w:rPr>
        <w:t> </w:t>
      </w:r>
      <w:r>
        <w:rPr>
          <w:color w:val="231F20"/>
        </w:rPr>
        <w:t>cambio, el voto por el </w:t>
      </w:r>
      <w:r>
        <w:rPr>
          <w:color w:val="231F20"/>
          <w:spacing w:val="-6"/>
          <w:w w:val="110"/>
          <w:sz w:val="18"/>
        </w:rPr>
        <w:t>pan </w:t>
      </w:r>
      <w:r>
        <w:rPr>
          <w:color w:val="231F20"/>
        </w:rPr>
        <w:t>y su líder Manuel Clouthier representaba a un</w:t>
      </w:r>
      <w:r>
        <w:rPr>
          <w:color w:val="231F20"/>
          <w:spacing w:val="-23"/>
        </w:rPr>
        <w:t> </w:t>
      </w:r>
      <w:r>
        <w:rPr>
          <w:color w:val="231F20"/>
        </w:rPr>
        <w:t>elec- torado</w:t>
      </w:r>
      <w:r>
        <w:rPr>
          <w:color w:val="231F20"/>
          <w:spacing w:val="-8"/>
        </w:rPr>
        <w:t> </w:t>
      </w:r>
      <w:r>
        <w:rPr>
          <w:color w:val="231F20"/>
        </w:rPr>
        <w:t>moderno</w:t>
      </w:r>
      <w:r>
        <w:rPr>
          <w:color w:val="231F20"/>
          <w:spacing w:val="-8"/>
        </w:rPr>
        <w:t> </w:t>
      </w:r>
      <w:r>
        <w:rPr>
          <w:color w:val="231F20"/>
        </w:rPr>
        <w:t>en</w:t>
      </w:r>
      <w:r>
        <w:rPr>
          <w:color w:val="231F20"/>
          <w:spacing w:val="-8"/>
        </w:rPr>
        <w:t> </w:t>
      </w:r>
      <w:r>
        <w:rPr>
          <w:color w:val="231F20"/>
        </w:rPr>
        <w:t>búsqueda</w:t>
      </w:r>
      <w:r>
        <w:rPr>
          <w:color w:val="231F20"/>
          <w:spacing w:val="-8"/>
        </w:rPr>
        <w:t> </w:t>
      </w:r>
      <w:r>
        <w:rPr>
          <w:color w:val="231F20"/>
        </w:rPr>
        <w:t>de</w:t>
      </w:r>
      <w:r>
        <w:rPr>
          <w:color w:val="231F20"/>
          <w:spacing w:val="-8"/>
        </w:rPr>
        <w:t> </w:t>
      </w:r>
      <w:r>
        <w:rPr>
          <w:color w:val="231F20"/>
        </w:rPr>
        <w:t>gobiernos</w:t>
      </w:r>
      <w:r>
        <w:rPr>
          <w:color w:val="231F20"/>
          <w:spacing w:val="-8"/>
        </w:rPr>
        <w:t> </w:t>
      </w:r>
      <w:r>
        <w:rPr>
          <w:color w:val="231F20"/>
        </w:rPr>
        <w:t>eficientes</w:t>
      </w:r>
      <w:r>
        <w:rPr>
          <w:color w:val="231F20"/>
          <w:spacing w:val="-8"/>
        </w:rPr>
        <w:t> </w:t>
      </w:r>
      <w:r>
        <w:rPr>
          <w:color w:val="231F20"/>
        </w:rPr>
        <w:t>y</w:t>
      </w:r>
      <w:r>
        <w:rPr>
          <w:color w:val="231F20"/>
          <w:spacing w:val="-8"/>
        </w:rPr>
        <w:t> </w:t>
      </w:r>
      <w:r>
        <w:rPr>
          <w:color w:val="231F20"/>
        </w:rPr>
        <w:t>del</w:t>
      </w:r>
      <w:r>
        <w:rPr>
          <w:color w:val="231F20"/>
          <w:spacing w:val="-8"/>
        </w:rPr>
        <w:t> </w:t>
      </w:r>
      <w:r>
        <w:rPr>
          <w:color w:val="231F20"/>
        </w:rPr>
        <w:t>fin</w:t>
      </w:r>
      <w:r>
        <w:rPr>
          <w:color w:val="231F20"/>
          <w:spacing w:val="-8"/>
        </w:rPr>
        <w:t> </w:t>
      </w:r>
      <w:r>
        <w:rPr>
          <w:color w:val="231F20"/>
        </w:rPr>
        <w:t>del</w:t>
      </w:r>
      <w:r>
        <w:rPr>
          <w:color w:val="231F20"/>
          <w:spacing w:val="-8"/>
        </w:rPr>
        <w:t> </w:t>
      </w:r>
      <w:r>
        <w:rPr>
          <w:color w:val="231F20"/>
        </w:rPr>
        <w:t>sis- tema del partido hegemónico. La sorpresiva insurrección electoral que</w:t>
      </w:r>
      <w:r>
        <w:rPr>
          <w:color w:val="231F20"/>
          <w:spacing w:val="-10"/>
        </w:rPr>
        <w:t> </w:t>
      </w:r>
      <w:r>
        <w:rPr>
          <w:color w:val="231F20"/>
        </w:rPr>
        <w:t>acompañó</w:t>
      </w:r>
      <w:r>
        <w:rPr>
          <w:color w:val="231F20"/>
          <w:spacing w:val="-11"/>
        </w:rPr>
        <w:t> </w:t>
      </w:r>
      <w:r>
        <w:rPr>
          <w:color w:val="231F20"/>
        </w:rPr>
        <w:t>el</w:t>
      </w:r>
      <w:r>
        <w:rPr>
          <w:color w:val="231F20"/>
          <w:spacing w:val="-11"/>
        </w:rPr>
        <w:t> </w:t>
      </w:r>
      <w:r>
        <w:rPr>
          <w:color w:val="231F20"/>
        </w:rPr>
        <w:t>súbito</w:t>
      </w:r>
      <w:r>
        <w:rPr>
          <w:color w:val="231F20"/>
          <w:spacing w:val="-10"/>
        </w:rPr>
        <w:t> </w:t>
      </w:r>
      <w:r>
        <w:rPr>
          <w:color w:val="231F20"/>
        </w:rPr>
        <w:t>ascenso</w:t>
      </w:r>
      <w:r>
        <w:rPr>
          <w:color w:val="231F20"/>
          <w:spacing w:val="-10"/>
        </w:rPr>
        <w:t> </w:t>
      </w:r>
      <w:r>
        <w:rPr>
          <w:color w:val="231F20"/>
        </w:rPr>
        <w:t>del</w:t>
      </w:r>
      <w:r>
        <w:rPr>
          <w:color w:val="231F20"/>
          <w:spacing w:val="-11"/>
        </w:rPr>
        <w:t> </w:t>
      </w:r>
      <w:r>
        <w:rPr>
          <w:color w:val="231F20"/>
        </w:rPr>
        <w:t>cardenismo</w:t>
      </w:r>
      <w:r>
        <w:rPr>
          <w:color w:val="231F20"/>
          <w:spacing w:val="-11"/>
        </w:rPr>
        <w:t> </w:t>
      </w:r>
      <w:r>
        <w:rPr>
          <w:color w:val="231F20"/>
        </w:rPr>
        <w:t>cambió</w:t>
      </w:r>
      <w:r>
        <w:rPr>
          <w:color w:val="231F20"/>
          <w:spacing w:val="-11"/>
        </w:rPr>
        <w:t> </w:t>
      </w:r>
      <w:r>
        <w:rPr>
          <w:color w:val="231F20"/>
        </w:rPr>
        <w:t>radicalmente los</w:t>
      </w:r>
      <w:r>
        <w:rPr>
          <w:color w:val="231F20"/>
          <w:spacing w:val="-5"/>
        </w:rPr>
        <w:t> </w:t>
      </w:r>
      <w:r>
        <w:rPr>
          <w:color w:val="231F20"/>
        </w:rPr>
        <w:t>parámetros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acción</w:t>
      </w:r>
      <w:r>
        <w:rPr>
          <w:color w:val="231F20"/>
          <w:spacing w:val="-5"/>
        </w:rPr>
        <w:t> </w:t>
      </w:r>
      <w:r>
        <w:rPr>
          <w:color w:val="231F20"/>
        </w:rPr>
        <w:t>política</w:t>
      </w:r>
      <w:r>
        <w:rPr>
          <w:color w:val="231F20"/>
          <w:spacing w:val="-5"/>
        </w:rPr>
        <w:t> </w:t>
      </w:r>
      <w:r>
        <w:rPr>
          <w:color w:val="231F20"/>
        </w:rPr>
        <w:t>y</w:t>
      </w:r>
      <w:r>
        <w:rPr>
          <w:color w:val="231F20"/>
          <w:spacing w:val="-5"/>
        </w:rPr>
        <w:t> </w:t>
      </w:r>
      <w:r>
        <w:rPr>
          <w:color w:val="231F20"/>
        </w:rPr>
        <w:t>creó</w:t>
      </w:r>
      <w:r>
        <w:rPr>
          <w:color w:val="231F20"/>
          <w:spacing w:val="-5"/>
        </w:rPr>
        <w:t> </w:t>
      </w:r>
      <w:r>
        <w:rPr>
          <w:color w:val="231F20"/>
        </w:rPr>
        <w:t>por</w:t>
      </w:r>
      <w:r>
        <w:rPr>
          <w:color w:val="231F20"/>
          <w:spacing w:val="-5"/>
        </w:rPr>
        <w:t> </w:t>
      </w:r>
      <w:r>
        <w:rPr>
          <w:color w:val="231F20"/>
        </w:rPr>
        <w:t>primera</w:t>
      </w:r>
      <w:r>
        <w:rPr>
          <w:color w:val="231F20"/>
          <w:spacing w:val="-5"/>
        </w:rPr>
        <w:t> </w:t>
      </w:r>
      <w:r>
        <w:rPr>
          <w:color w:val="231F20"/>
        </w:rPr>
        <w:t>vez</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iz- quierda la posibilidad de proporcionar un cambio de régimen por la vía electoral (Crespo,</w:t>
      </w:r>
      <w:r>
        <w:rPr>
          <w:color w:val="231F20"/>
          <w:spacing w:val="-19"/>
        </w:rPr>
        <w:t> </w:t>
      </w:r>
      <w:r>
        <w:rPr>
          <w:color w:val="231F20"/>
        </w:rPr>
        <w:t>1995).</w:t>
      </w:r>
    </w:p>
    <w:p>
      <w:pPr>
        <w:pStyle w:val="BodyText"/>
        <w:spacing w:line="247" w:lineRule="auto"/>
        <w:ind w:left="1395" w:right="1391" w:firstLine="283"/>
        <w:jc w:val="both"/>
      </w:pPr>
      <w:r>
        <w:rPr>
          <w:color w:val="231F20"/>
          <w:w w:val="105"/>
        </w:rPr>
        <w:t>Esta</w:t>
      </w:r>
      <w:r>
        <w:rPr>
          <w:color w:val="231F20"/>
          <w:spacing w:val="-32"/>
          <w:w w:val="105"/>
        </w:rPr>
        <w:t> </w:t>
      </w:r>
      <w:r>
        <w:rPr>
          <w:color w:val="231F20"/>
          <w:w w:val="105"/>
        </w:rPr>
        <w:t>nueva</w:t>
      </w:r>
      <w:r>
        <w:rPr>
          <w:color w:val="231F20"/>
          <w:spacing w:val="-31"/>
          <w:w w:val="105"/>
        </w:rPr>
        <w:t> </w:t>
      </w:r>
      <w:r>
        <w:rPr>
          <w:color w:val="231F20"/>
          <w:w w:val="105"/>
        </w:rPr>
        <w:t>coyuntura</w:t>
      </w:r>
      <w:r>
        <w:rPr>
          <w:color w:val="231F20"/>
          <w:spacing w:val="-31"/>
          <w:w w:val="105"/>
        </w:rPr>
        <w:t> </w:t>
      </w:r>
      <w:r>
        <w:rPr>
          <w:color w:val="231F20"/>
          <w:w w:val="105"/>
        </w:rPr>
        <w:t>coincidió</w:t>
      </w:r>
      <w:r>
        <w:rPr>
          <w:color w:val="231F20"/>
          <w:spacing w:val="-32"/>
          <w:w w:val="105"/>
        </w:rPr>
        <w:t> </w:t>
      </w:r>
      <w:r>
        <w:rPr>
          <w:color w:val="231F20"/>
          <w:w w:val="105"/>
        </w:rPr>
        <w:t>con</w:t>
      </w:r>
      <w:r>
        <w:rPr>
          <w:color w:val="231F20"/>
          <w:spacing w:val="-31"/>
          <w:w w:val="105"/>
        </w:rPr>
        <w:t> </w:t>
      </w:r>
      <w:r>
        <w:rPr>
          <w:color w:val="231F20"/>
          <w:w w:val="105"/>
        </w:rPr>
        <w:t>la</w:t>
      </w:r>
      <w:r>
        <w:rPr>
          <w:color w:val="231F20"/>
          <w:spacing w:val="-32"/>
          <w:w w:val="105"/>
        </w:rPr>
        <w:t> </w:t>
      </w:r>
      <w:r>
        <w:rPr>
          <w:color w:val="231F20"/>
          <w:w w:val="105"/>
        </w:rPr>
        <w:t>derrota</w:t>
      </w:r>
      <w:r>
        <w:rPr>
          <w:color w:val="231F20"/>
          <w:spacing w:val="-31"/>
          <w:w w:val="105"/>
        </w:rPr>
        <w:t> </w:t>
      </w:r>
      <w:r>
        <w:rPr>
          <w:color w:val="231F20"/>
          <w:w w:val="105"/>
        </w:rPr>
        <w:t>estratégica</w:t>
      </w:r>
      <w:r>
        <w:rPr>
          <w:color w:val="231F20"/>
          <w:spacing w:val="-32"/>
          <w:w w:val="105"/>
        </w:rPr>
        <w:t> </w:t>
      </w:r>
      <w:r>
        <w:rPr>
          <w:color w:val="231F20"/>
          <w:w w:val="105"/>
        </w:rPr>
        <w:t>del</w:t>
      </w:r>
      <w:r>
        <w:rPr>
          <w:color w:val="231F20"/>
          <w:spacing w:val="-31"/>
          <w:w w:val="105"/>
        </w:rPr>
        <w:t> </w:t>
      </w:r>
      <w:r>
        <w:rPr>
          <w:color w:val="231F20"/>
          <w:w w:val="105"/>
        </w:rPr>
        <w:t>sin- dicalismo independiente, con la virtual desaparición de la </w:t>
      </w:r>
      <w:r>
        <w:rPr>
          <w:color w:val="231F20"/>
          <w:w w:val="105"/>
          <w:sz w:val="18"/>
        </w:rPr>
        <w:t>cnop</w:t>
      </w:r>
      <w:r>
        <w:rPr>
          <w:color w:val="231F20"/>
          <w:w w:val="105"/>
        </w:rPr>
        <w:t>. al mismo</w:t>
      </w:r>
      <w:r>
        <w:rPr>
          <w:color w:val="231F20"/>
          <w:spacing w:val="-39"/>
          <w:w w:val="105"/>
        </w:rPr>
        <w:t> </w:t>
      </w:r>
      <w:r>
        <w:rPr>
          <w:color w:val="231F20"/>
          <w:w w:val="105"/>
        </w:rPr>
        <w:t>tiempo,</w:t>
      </w:r>
      <w:r>
        <w:rPr>
          <w:color w:val="231F20"/>
          <w:spacing w:val="-39"/>
          <w:w w:val="105"/>
        </w:rPr>
        <w:t> </w:t>
      </w:r>
      <w:r>
        <w:rPr>
          <w:color w:val="231F20"/>
          <w:w w:val="105"/>
        </w:rPr>
        <w:t>el</w:t>
      </w:r>
      <w:r>
        <w:rPr>
          <w:color w:val="231F20"/>
          <w:spacing w:val="-39"/>
          <w:w w:val="105"/>
        </w:rPr>
        <w:t> </w:t>
      </w:r>
      <w:r>
        <w:rPr>
          <w:color w:val="231F20"/>
          <w:w w:val="105"/>
        </w:rPr>
        <w:t>movimiento</w:t>
      </w:r>
      <w:r>
        <w:rPr>
          <w:color w:val="231F20"/>
          <w:spacing w:val="-39"/>
          <w:w w:val="105"/>
        </w:rPr>
        <w:t> </w:t>
      </w:r>
      <w:r>
        <w:rPr>
          <w:color w:val="231F20"/>
          <w:w w:val="105"/>
        </w:rPr>
        <w:t>urbano-popular</w:t>
      </w:r>
      <w:r>
        <w:rPr>
          <w:color w:val="231F20"/>
          <w:spacing w:val="-39"/>
          <w:w w:val="105"/>
        </w:rPr>
        <w:t> </w:t>
      </w:r>
      <w:r>
        <w:rPr>
          <w:color w:val="231F20"/>
          <w:w w:val="105"/>
        </w:rPr>
        <w:t>entraba</w:t>
      </w:r>
      <w:r>
        <w:rPr>
          <w:color w:val="231F20"/>
          <w:spacing w:val="-39"/>
          <w:w w:val="105"/>
        </w:rPr>
        <w:t> </w:t>
      </w:r>
      <w:r>
        <w:rPr>
          <w:color w:val="231F20"/>
          <w:w w:val="105"/>
        </w:rPr>
        <w:t>en</w:t>
      </w:r>
      <w:r>
        <w:rPr>
          <w:color w:val="231F20"/>
          <w:spacing w:val="-39"/>
          <w:w w:val="105"/>
        </w:rPr>
        <w:t> </w:t>
      </w:r>
      <w:r>
        <w:rPr>
          <w:color w:val="231F20"/>
          <w:w w:val="105"/>
        </w:rPr>
        <w:t>una</w:t>
      </w:r>
      <w:r>
        <w:rPr>
          <w:color w:val="231F20"/>
          <w:spacing w:val="-39"/>
          <w:w w:val="105"/>
        </w:rPr>
        <w:t> </w:t>
      </w:r>
      <w:r>
        <w:rPr>
          <w:color w:val="231F20"/>
          <w:w w:val="105"/>
        </w:rPr>
        <w:t>fase</w:t>
      </w:r>
      <w:r>
        <w:rPr>
          <w:color w:val="231F20"/>
          <w:spacing w:val="-39"/>
          <w:w w:val="105"/>
        </w:rPr>
        <w:t> </w:t>
      </w:r>
      <w:r>
        <w:rPr>
          <w:color w:val="231F20"/>
          <w:w w:val="105"/>
        </w:rPr>
        <w:t>de </w:t>
      </w:r>
      <w:r>
        <w:rPr>
          <w:color w:val="231F20"/>
        </w:rPr>
        <w:t>rutinización</w:t>
      </w:r>
      <w:r>
        <w:rPr>
          <w:color w:val="231F20"/>
          <w:spacing w:val="-19"/>
        </w:rPr>
        <w:t> </w:t>
      </w:r>
      <w:r>
        <w:rPr>
          <w:color w:val="231F20"/>
        </w:rPr>
        <w:t>y</w:t>
      </w:r>
      <w:r>
        <w:rPr>
          <w:color w:val="231F20"/>
          <w:spacing w:val="-19"/>
        </w:rPr>
        <w:t> </w:t>
      </w:r>
      <w:r>
        <w:rPr>
          <w:color w:val="231F20"/>
        </w:rPr>
        <w:t>decadencia</w:t>
      </w:r>
      <w:r>
        <w:rPr>
          <w:color w:val="231F20"/>
          <w:spacing w:val="-19"/>
        </w:rPr>
        <w:t> </w:t>
      </w:r>
      <w:r>
        <w:rPr>
          <w:color w:val="231F20"/>
        </w:rPr>
        <w:t>(Hernández,</w:t>
      </w:r>
      <w:r>
        <w:rPr>
          <w:color w:val="231F20"/>
          <w:spacing w:val="-19"/>
        </w:rPr>
        <w:t> </w:t>
      </w:r>
      <w:r>
        <w:rPr>
          <w:color w:val="231F20"/>
        </w:rPr>
        <w:t>1994).</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primer</w:t>
      </w:r>
      <w:r>
        <w:rPr>
          <w:color w:val="231F20"/>
          <w:spacing w:val="-19"/>
        </w:rPr>
        <w:t> </w:t>
      </w:r>
      <w:r>
        <w:rPr>
          <w:color w:val="231F20"/>
        </w:rPr>
        <w:t>momento, </w:t>
      </w:r>
      <w:r>
        <w:rPr>
          <w:color w:val="231F20"/>
          <w:w w:val="105"/>
        </w:rPr>
        <w:t>el</w:t>
      </w:r>
      <w:r>
        <w:rPr>
          <w:color w:val="231F20"/>
          <w:spacing w:val="-41"/>
          <w:w w:val="105"/>
        </w:rPr>
        <w:t> </w:t>
      </w:r>
      <w:r>
        <w:rPr>
          <w:color w:val="231F20"/>
          <w:w w:val="105"/>
        </w:rPr>
        <w:t>fenómeno</w:t>
      </w:r>
      <w:r>
        <w:rPr>
          <w:color w:val="231F20"/>
          <w:spacing w:val="-41"/>
          <w:w w:val="105"/>
        </w:rPr>
        <w:t> </w:t>
      </w:r>
      <w:r>
        <w:rPr>
          <w:color w:val="231F20"/>
          <w:w w:val="105"/>
        </w:rPr>
        <w:t>del</w:t>
      </w:r>
      <w:r>
        <w:rPr>
          <w:color w:val="231F20"/>
          <w:spacing w:val="-41"/>
          <w:w w:val="105"/>
        </w:rPr>
        <w:t> </w:t>
      </w:r>
      <w:r>
        <w:rPr>
          <w:color w:val="231F20"/>
          <w:w w:val="105"/>
        </w:rPr>
        <w:t>cardenismo</w:t>
      </w:r>
      <w:r>
        <w:rPr>
          <w:color w:val="231F20"/>
          <w:spacing w:val="-41"/>
          <w:w w:val="105"/>
        </w:rPr>
        <w:t> </w:t>
      </w:r>
      <w:r>
        <w:rPr>
          <w:color w:val="231F20"/>
          <w:w w:val="105"/>
        </w:rPr>
        <w:t>creó</w:t>
      </w:r>
      <w:r>
        <w:rPr>
          <w:color w:val="231F20"/>
          <w:spacing w:val="-41"/>
          <w:w w:val="105"/>
        </w:rPr>
        <w:t> </w:t>
      </w:r>
      <w:r>
        <w:rPr>
          <w:color w:val="231F20"/>
          <w:w w:val="105"/>
        </w:rPr>
        <w:t>en</w:t>
      </w:r>
      <w:r>
        <w:rPr>
          <w:color w:val="231F20"/>
          <w:spacing w:val="-41"/>
          <w:w w:val="105"/>
        </w:rPr>
        <w:t> </w:t>
      </w:r>
      <w:r>
        <w:rPr>
          <w:color w:val="231F20"/>
          <w:w w:val="105"/>
        </w:rPr>
        <w:t>la</w:t>
      </w:r>
      <w:r>
        <w:rPr>
          <w:color w:val="231F20"/>
          <w:spacing w:val="-41"/>
          <w:w w:val="105"/>
        </w:rPr>
        <w:t> </w:t>
      </w:r>
      <w:r>
        <w:rPr>
          <w:color w:val="231F20"/>
          <w:w w:val="105"/>
        </w:rPr>
        <w:t>izquierda</w:t>
      </w:r>
      <w:r>
        <w:rPr>
          <w:color w:val="231F20"/>
          <w:spacing w:val="-41"/>
          <w:w w:val="105"/>
        </w:rPr>
        <w:t> </w:t>
      </w:r>
      <w:r>
        <w:rPr>
          <w:color w:val="231F20"/>
          <w:w w:val="105"/>
        </w:rPr>
        <w:t>una</w:t>
      </w:r>
      <w:r>
        <w:rPr>
          <w:color w:val="231F20"/>
          <w:spacing w:val="-41"/>
          <w:w w:val="105"/>
        </w:rPr>
        <w:t> </w:t>
      </w:r>
      <w:r>
        <w:rPr>
          <w:color w:val="231F20"/>
          <w:w w:val="105"/>
        </w:rPr>
        <w:t>nueva</w:t>
      </w:r>
      <w:r>
        <w:rPr>
          <w:color w:val="231F20"/>
          <w:spacing w:val="-41"/>
          <w:w w:val="105"/>
        </w:rPr>
        <w:t> </w:t>
      </w:r>
      <w:r>
        <w:rPr>
          <w:color w:val="231F20"/>
          <w:w w:val="105"/>
        </w:rPr>
        <w:t>ilusión:</w:t>
      </w:r>
      <w:r>
        <w:rPr>
          <w:color w:val="231F20"/>
          <w:spacing w:val="-41"/>
          <w:w w:val="105"/>
        </w:rPr>
        <w:t> </w:t>
      </w:r>
      <w:r>
        <w:rPr>
          <w:color w:val="231F20"/>
          <w:w w:val="105"/>
        </w:rPr>
        <w:t>el colapso</w:t>
      </w:r>
      <w:r>
        <w:rPr>
          <w:color w:val="231F20"/>
          <w:spacing w:val="-42"/>
          <w:w w:val="105"/>
        </w:rPr>
        <w:t> </w:t>
      </w:r>
      <w:r>
        <w:rPr>
          <w:color w:val="231F20"/>
          <w:w w:val="105"/>
        </w:rPr>
        <w:t>del</w:t>
      </w:r>
      <w:r>
        <w:rPr>
          <w:color w:val="231F20"/>
          <w:spacing w:val="-42"/>
          <w:w w:val="105"/>
        </w:rPr>
        <w:t> </w:t>
      </w:r>
      <w:r>
        <w:rPr>
          <w:color w:val="231F20"/>
          <w:w w:val="105"/>
        </w:rPr>
        <w:t>régimen</w:t>
      </w:r>
      <w:r>
        <w:rPr>
          <w:color w:val="231F20"/>
          <w:spacing w:val="-42"/>
          <w:w w:val="105"/>
        </w:rPr>
        <w:t> </w:t>
      </w:r>
      <w:r>
        <w:rPr>
          <w:color w:val="231F20"/>
          <w:w w:val="105"/>
        </w:rPr>
        <w:t>a</w:t>
      </w:r>
      <w:r>
        <w:rPr>
          <w:color w:val="231F20"/>
          <w:spacing w:val="-42"/>
          <w:w w:val="105"/>
        </w:rPr>
        <w:t> </w:t>
      </w:r>
      <w:r>
        <w:rPr>
          <w:color w:val="231F20"/>
          <w:w w:val="105"/>
        </w:rPr>
        <w:t>partir</w:t>
      </w:r>
      <w:r>
        <w:rPr>
          <w:color w:val="231F20"/>
          <w:spacing w:val="-42"/>
          <w:w w:val="105"/>
        </w:rPr>
        <w:t> </w:t>
      </w:r>
      <w:r>
        <w:rPr>
          <w:color w:val="231F20"/>
          <w:w w:val="105"/>
        </w:rPr>
        <w:t>de</w:t>
      </w:r>
      <w:r>
        <w:rPr>
          <w:color w:val="231F20"/>
          <w:spacing w:val="-42"/>
          <w:w w:val="105"/>
        </w:rPr>
        <w:t> </w:t>
      </w:r>
      <w:r>
        <w:rPr>
          <w:color w:val="231F20"/>
          <w:w w:val="105"/>
        </w:rPr>
        <w:t>la</w:t>
      </w:r>
      <w:r>
        <w:rPr>
          <w:color w:val="231F20"/>
          <w:spacing w:val="-42"/>
          <w:w w:val="105"/>
        </w:rPr>
        <w:t> </w:t>
      </w:r>
      <w:r>
        <w:rPr>
          <w:color w:val="231F20"/>
          <w:w w:val="105"/>
        </w:rPr>
        <w:t>resistencia</w:t>
      </w:r>
      <w:r>
        <w:rPr>
          <w:color w:val="231F20"/>
          <w:spacing w:val="-42"/>
          <w:w w:val="105"/>
        </w:rPr>
        <w:t> </w:t>
      </w:r>
      <w:r>
        <w:rPr>
          <w:color w:val="231F20"/>
          <w:w w:val="105"/>
        </w:rPr>
        <w:t>civil.</w:t>
      </w:r>
      <w:r>
        <w:rPr>
          <w:color w:val="231F20"/>
          <w:spacing w:val="-42"/>
          <w:w w:val="105"/>
        </w:rPr>
        <w:t> </w:t>
      </w:r>
      <w:r>
        <w:rPr>
          <w:color w:val="231F20"/>
          <w:w w:val="105"/>
        </w:rPr>
        <w:t>Cuando</w:t>
      </w:r>
      <w:r>
        <w:rPr>
          <w:color w:val="231F20"/>
          <w:spacing w:val="-42"/>
          <w:w w:val="105"/>
        </w:rPr>
        <w:t> </w:t>
      </w:r>
      <w:r>
        <w:rPr>
          <w:color w:val="231F20"/>
          <w:w w:val="105"/>
        </w:rPr>
        <w:t>se</w:t>
      </w:r>
      <w:r>
        <w:rPr>
          <w:color w:val="231F20"/>
          <w:spacing w:val="-42"/>
          <w:w w:val="105"/>
        </w:rPr>
        <w:t> </w:t>
      </w:r>
      <w:r>
        <w:rPr>
          <w:color w:val="231F20"/>
          <w:w w:val="105"/>
        </w:rPr>
        <w:t>percibió que</w:t>
      </w:r>
      <w:r>
        <w:rPr>
          <w:color w:val="231F20"/>
          <w:spacing w:val="-34"/>
          <w:w w:val="105"/>
        </w:rPr>
        <w:t> </w:t>
      </w:r>
      <w:r>
        <w:rPr>
          <w:color w:val="231F20"/>
          <w:w w:val="105"/>
        </w:rPr>
        <w:t>no</w:t>
      </w:r>
      <w:r>
        <w:rPr>
          <w:color w:val="231F20"/>
          <w:spacing w:val="-34"/>
          <w:w w:val="105"/>
        </w:rPr>
        <w:t> </w:t>
      </w:r>
      <w:r>
        <w:rPr>
          <w:color w:val="231F20"/>
          <w:w w:val="105"/>
        </w:rPr>
        <w:t>estaba</w:t>
      </w:r>
      <w:r>
        <w:rPr>
          <w:color w:val="231F20"/>
          <w:spacing w:val="-34"/>
          <w:w w:val="105"/>
        </w:rPr>
        <w:t> </w:t>
      </w:r>
      <w:r>
        <w:rPr>
          <w:color w:val="231F20"/>
          <w:w w:val="105"/>
        </w:rPr>
        <w:t>cerca</w:t>
      </w:r>
      <w:r>
        <w:rPr>
          <w:color w:val="231F20"/>
          <w:spacing w:val="-34"/>
          <w:w w:val="105"/>
        </w:rPr>
        <w:t> </w:t>
      </w:r>
      <w:r>
        <w:rPr>
          <w:color w:val="231F20"/>
          <w:w w:val="105"/>
        </w:rPr>
        <w:t>la</w:t>
      </w:r>
      <w:r>
        <w:rPr>
          <w:color w:val="231F20"/>
          <w:spacing w:val="-34"/>
          <w:w w:val="105"/>
        </w:rPr>
        <w:t> </w:t>
      </w:r>
      <w:r>
        <w:rPr>
          <w:color w:val="231F20"/>
          <w:w w:val="105"/>
        </w:rPr>
        <w:t>autodestrucción</w:t>
      </w:r>
      <w:r>
        <w:rPr>
          <w:color w:val="231F20"/>
          <w:spacing w:val="-34"/>
          <w:w w:val="105"/>
        </w:rPr>
        <w:t> </w:t>
      </w:r>
      <w:r>
        <w:rPr>
          <w:color w:val="231F20"/>
          <w:w w:val="105"/>
        </w:rPr>
        <w:t>del</w:t>
      </w:r>
      <w:r>
        <w:rPr>
          <w:color w:val="231F20"/>
          <w:spacing w:val="-34"/>
          <w:w w:val="105"/>
        </w:rPr>
        <w:t> </w:t>
      </w:r>
      <w:r>
        <w:rPr>
          <w:color w:val="231F20"/>
          <w:w w:val="105"/>
        </w:rPr>
        <w:t>régimen,</w:t>
      </w:r>
      <w:r>
        <w:rPr>
          <w:color w:val="231F20"/>
          <w:spacing w:val="-34"/>
          <w:w w:val="105"/>
        </w:rPr>
        <w:t> </w:t>
      </w:r>
      <w:r>
        <w:rPr>
          <w:color w:val="231F20"/>
          <w:w w:val="105"/>
        </w:rPr>
        <w:t>la</w:t>
      </w:r>
      <w:r>
        <w:rPr>
          <w:color w:val="231F20"/>
          <w:spacing w:val="-34"/>
          <w:w w:val="105"/>
        </w:rPr>
        <w:t> </w:t>
      </w:r>
      <w:r>
        <w:rPr>
          <w:color w:val="231F20"/>
          <w:w w:val="105"/>
        </w:rPr>
        <w:t>izquierda</w:t>
      </w:r>
      <w:r>
        <w:rPr>
          <w:color w:val="231F20"/>
          <w:spacing w:val="-34"/>
          <w:w w:val="105"/>
        </w:rPr>
        <w:t> </w:t>
      </w:r>
      <w:r>
        <w:rPr>
          <w:color w:val="231F20"/>
          <w:w w:val="105"/>
        </w:rPr>
        <w:t>con- fió</w:t>
      </w:r>
      <w:r>
        <w:rPr>
          <w:color w:val="231F20"/>
          <w:spacing w:val="-32"/>
          <w:w w:val="105"/>
        </w:rPr>
        <w:t> </w:t>
      </w:r>
      <w:r>
        <w:rPr>
          <w:color w:val="231F20"/>
          <w:w w:val="105"/>
        </w:rPr>
        <w:t>demasiado</w:t>
      </w:r>
      <w:r>
        <w:rPr>
          <w:color w:val="231F20"/>
          <w:spacing w:val="-32"/>
          <w:w w:val="105"/>
        </w:rPr>
        <w:t> </w:t>
      </w:r>
      <w:r>
        <w:rPr>
          <w:color w:val="231F20"/>
          <w:w w:val="105"/>
        </w:rPr>
        <w:t>en</w:t>
      </w:r>
      <w:r>
        <w:rPr>
          <w:color w:val="231F20"/>
          <w:spacing w:val="-32"/>
          <w:w w:val="105"/>
        </w:rPr>
        <w:t> </w:t>
      </w:r>
      <w:r>
        <w:rPr>
          <w:color w:val="231F20"/>
          <w:w w:val="105"/>
        </w:rPr>
        <w:t>un</w:t>
      </w:r>
      <w:r>
        <w:rPr>
          <w:color w:val="231F20"/>
          <w:spacing w:val="-32"/>
          <w:w w:val="105"/>
        </w:rPr>
        <w:t> </w:t>
      </w:r>
      <w:r>
        <w:rPr>
          <w:color w:val="231F20"/>
          <w:w w:val="105"/>
        </w:rPr>
        <w:t>triunfo</w:t>
      </w:r>
      <w:r>
        <w:rPr>
          <w:color w:val="231F20"/>
          <w:spacing w:val="-32"/>
          <w:w w:val="105"/>
        </w:rPr>
        <w:t> </w:t>
      </w:r>
      <w:r>
        <w:rPr>
          <w:color w:val="231F20"/>
          <w:w w:val="105"/>
        </w:rPr>
        <w:t>electoral</w:t>
      </w:r>
      <w:r>
        <w:rPr>
          <w:color w:val="231F20"/>
          <w:spacing w:val="-32"/>
          <w:w w:val="105"/>
        </w:rPr>
        <w:t> </w:t>
      </w:r>
      <w:r>
        <w:rPr>
          <w:color w:val="231F20"/>
          <w:w w:val="105"/>
        </w:rPr>
        <w:t>inmediato,</w:t>
      </w:r>
      <w:r>
        <w:rPr>
          <w:color w:val="231F20"/>
          <w:spacing w:val="-32"/>
          <w:w w:val="105"/>
        </w:rPr>
        <w:t> </w:t>
      </w:r>
      <w:r>
        <w:rPr>
          <w:color w:val="231F20"/>
          <w:w w:val="105"/>
        </w:rPr>
        <w:t>considerándose</w:t>
      </w:r>
      <w:r>
        <w:rPr>
          <w:color w:val="231F20"/>
          <w:spacing w:val="-32"/>
          <w:w w:val="105"/>
        </w:rPr>
        <w:t> </w:t>
      </w:r>
      <w:r>
        <w:rPr>
          <w:color w:val="231F20"/>
          <w:w w:val="105"/>
        </w:rPr>
        <w:t>a</w:t>
      </w:r>
      <w:r>
        <w:rPr>
          <w:color w:val="231F20"/>
          <w:spacing w:val="-32"/>
          <w:w w:val="105"/>
        </w:rPr>
        <w:t> </w:t>
      </w:r>
      <w:r>
        <w:rPr>
          <w:color w:val="231F20"/>
          <w:w w:val="105"/>
        </w:rPr>
        <w:t>sí misma</w:t>
      </w:r>
      <w:r>
        <w:rPr>
          <w:color w:val="231F20"/>
          <w:spacing w:val="-16"/>
          <w:w w:val="105"/>
        </w:rPr>
        <w:t> </w:t>
      </w:r>
      <w:r>
        <w:rPr>
          <w:color w:val="231F20"/>
          <w:w w:val="105"/>
        </w:rPr>
        <w:t>una</w:t>
      </w:r>
      <w:r>
        <w:rPr>
          <w:color w:val="231F20"/>
          <w:spacing w:val="-15"/>
          <w:w w:val="105"/>
        </w:rPr>
        <w:t> </w:t>
      </w:r>
      <w:r>
        <w:rPr>
          <w:color w:val="231F20"/>
          <w:w w:val="105"/>
        </w:rPr>
        <w:t>mayoría</w:t>
      </w:r>
      <w:r>
        <w:rPr>
          <w:color w:val="231F20"/>
          <w:spacing w:val="-16"/>
          <w:w w:val="105"/>
        </w:rPr>
        <w:t> </w:t>
      </w:r>
      <w:r>
        <w:rPr>
          <w:color w:val="231F20"/>
          <w:w w:val="105"/>
        </w:rPr>
        <w:t>política.</w:t>
      </w:r>
      <w:r>
        <w:rPr>
          <w:color w:val="231F20"/>
          <w:spacing w:val="-15"/>
          <w:w w:val="105"/>
        </w:rPr>
        <w:t> </w:t>
      </w:r>
      <w:r>
        <w:rPr>
          <w:color w:val="231F20"/>
          <w:w w:val="105"/>
        </w:rPr>
        <w:t>La</w:t>
      </w:r>
      <w:r>
        <w:rPr>
          <w:color w:val="231F20"/>
          <w:spacing w:val="-15"/>
          <w:w w:val="105"/>
        </w:rPr>
        <w:t> </w:t>
      </w:r>
      <w:r>
        <w:rPr>
          <w:color w:val="231F20"/>
          <w:w w:val="105"/>
        </w:rPr>
        <w:t>consecuencia</w:t>
      </w:r>
      <w:r>
        <w:rPr>
          <w:color w:val="231F20"/>
          <w:spacing w:val="-16"/>
          <w:w w:val="105"/>
        </w:rPr>
        <w:t> </w:t>
      </w:r>
      <w:r>
        <w:rPr>
          <w:color w:val="231F20"/>
          <w:w w:val="105"/>
        </w:rPr>
        <w:t>de</w:t>
      </w:r>
      <w:r>
        <w:rPr>
          <w:color w:val="231F20"/>
          <w:spacing w:val="-15"/>
          <w:w w:val="105"/>
        </w:rPr>
        <w:t> </w:t>
      </w:r>
      <w:r>
        <w:rPr>
          <w:color w:val="231F20"/>
          <w:w w:val="105"/>
        </w:rPr>
        <w:t>este</w:t>
      </w:r>
      <w:r>
        <w:rPr>
          <w:color w:val="231F20"/>
          <w:spacing w:val="-16"/>
          <w:w w:val="105"/>
        </w:rPr>
        <w:t> </w:t>
      </w:r>
      <w:r>
        <w:rPr>
          <w:color w:val="231F20"/>
          <w:w w:val="105"/>
        </w:rPr>
        <w:t>autoentendi- miento</w:t>
      </w:r>
      <w:r>
        <w:rPr>
          <w:color w:val="231F20"/>
          <w:spacing w:val="-28"/>
          <w:w w:val="105"/>
        </w:rPr>
        <w:t> </w:t>
      </w:r>
      <w:r>
        <w:rPr>
          <w:color w:val="231F20"/>
          <w:w w:val="105"/>
        </w:rPr>
        <w:t>fue</w:t>
      </w:r>
      <w:r>
        <w:rPr>
          <w:color w:val="231F20"/>
          <w:spacing w:val="-28"/>
          <w:w w:val="105"/>
        </w:rPr>
        <w:t> </w:t>
      </w:r>
      <w:r>
        <w:rPr>
          <w:color w:val="231F20"/>
          <w:w w:val="105"/>
        </w:rPr>
        <w:t>que</w:t>
      </w:r>
      <w:r>
        <w:rPr>
          <w:color w:val="231F20"/>
          <w:spacing w:val="-28"/>
          <w:w w:val="105"/>
        </w:rPr>
        <w:t> </w:t>
      </w:r>
      <w:r>
        <w:rPr>
          <w:color w:val="231F20"/>
          <w:w w:val="105"/>
        </w:rPr>
        <w:t>la</w:t>
      </w:r>
      <w:r>
        <w:rPr>
          <w:color w:val="231F20"/>
          <w:spacing w:val="-28"/>
          <w:w w:val="105"/>
        </w:rPr>
        <w:t> </w:t>
      </w:r>
      <w:r>
        <w:rPr>
          <w:color w:val="231F20"/>
          <w:w w:val="105"/>
        </w:rPr>
        <w:t>gran</w:t>
      </w:r>
      <w:r>
        <w:rPr>
          <w:color w:val="231F20"/>
          <w:spacing w:val="-28"/>
          <w:w w:val="105"/>
        </w:rPr>
        <w:t> </w:t>
      </w:r>
      <w:r>
        <w:rPr>
          <w:color w:val="231F20"/>
          <w:w w:val="105"/>
        </w:rPr>
        <w:t>mayoría</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dirigentes</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movimientos sociales</w:t>
      </w:r>
      <w:r>
        <w:rPr>
          <w:color w:val="231F20"/>
          <w:spacing w:val="-37"/>
          <w:w w:val="105"/>
        </w:rPr>
        <w:t> </w:t>
      </w:r>
      <w:r>
        <w:rPr>
          <w:color w:val="231F20"/>
          <w:w w:val="105"/>
        </w:rPr>
        <w:t>populares</w:t>
      </w:r>
      <w:r>
        <w:rPr>
          <w:color w:val="231F20"/>
          <w:spacing w:val="-37"/>
          <w:w w:val="105"/>
        </w:rPr>
        <w:t> </w:t>
      </w:r>
      <w:r>
        <w:rPr>
          <w:color w:val="231F20"/>
          <w:w w:val="105"/>
        </w:rPr>
        <w:t>autónomos</w:t>
      </w:r>
      <w:r>
        <w:rPr>
          <w:color w:val="231F20"/>
          <w:spacing w:val="-37"/>
          <w:w w:val="105"/>
        </w:rPr>
        <w:t> </w:t>
      </w:r>
      <w:r>
        <w:rPr>
          <w:color w:val="231F20"/>
          <w:w w:val="105"/>
        </w:rPr>
        <w:t>invirtieron</w:t>
      </w:r>
      <w:r>
        <w:rPr>
          <w:color w:val="231F20"/>
          <w:spacing w:val="-37"/>
          <w:w w:val="105"/>
        </w:rPr>
        <w:t> </w:t>
      </w:r>
      <w:r>
        <w:rPr>
          <w:color w:val="231F20"/>
          <w:w w:val="105"/>
        </w:rPr>
        <w:t>su</w:t>
      </w:r>
      <w:r>
        <w:rPr>
          <w:color w:val="231F20"/>
          <w:spacing w:val="-37"/>
          <w:w w:val="105"/>
        </w:rPr>
        <w:t> </w:t>
      </w:r>
      <w:r>
        <w:rPr>
          <w:color w:val="231F20"/>
          <w:w w:val="105"/>
        </w:rPr>
        <w:t>capital</w:t>
      </w:r>
      <w:r>
        <w:rPr>
          <w:color w:val="231F20"/>
          <w:spacing w:val="-37"/>
          <w:w w:val="105"/>
        </w:rPr>
        <w:t> </w:t>
      </w:r>
      <w:r>
        <w:rPr>
          <w:color w:val="231F20"/>
          <w:w w:val="105"/>
        </w:rPr>
        <w:t>político</w:t>
      </w:r>
      <w:r>
        <w:rPr>
          <w:color w:val="231F20"/>
          <w:spacing w:val="-37"/>
          <w:w w:val="105"/>
        </w:rPr>
        <w:t> </w:t>
      </w:r>
      <w:r>
        <w:rPr>
          <w:color w:val="231F20"/>
          <w:w w:val="105"/>
        </w:rPr>
        <w:t>en</w:t>
      </w:r>
      <w:r>
        <w:rPr>
          <w:color w:val="231F20"/>
          <w:spacing w:val="-37"/>
          <w:w w:val="105"/>
        </w:rPr>
        <w:t> </w:t>
      </w:r>
      <w:r>
        <w:rPr>
          <w:color w:val="231F20"/>
          <w:w w:val="105"/>
        </w:rPr>
        <w:t>cam-</w:t>
      </w:r>
    </w:p>
    <w:p>
      <w:pPr>
        <w:pStyle w:val="BodyText"/>
        <w:spacing w:before="3"/>
        <w:rPr>
          <w:sz w:val="17"/>
        </w:rPr>
      </w:pPr>
    </w:p>
    <w:p>
      <w:pPr>
        <w:pStyle w:val="BodyText"/>
        <w:spacing w:before="72"/>
        <w:ind w:left="1395" w:right="1190"/>
      </w:pPr>
      <w:r>
        <w:rPr>
          <w:color w:val="231F20"/>
        </w:rPr>
        <w:t>234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78"/>
      </w:pPr>
      <w:r>
        <w:rPr>
          <w:color w:val="231F20"/>
          <w:w w:val="105"/>
        </w:rPr>
        <w:t>pañas</w:t>
      </w:r>
      <w:r>
        <w:rPr>
          <w:color w:val="231F20"/>
          <w:spacing w:val="-28"/>
          <w:w w:val="105"/>
        </w:rPr>
        <w:t> </w:t>
      </w:r>
      <w:r>
        <w:rPr>
          <w:color w:val="231F20"/>
          <w:w w:val="105"/>
        </w:rPr>
        <w:t>electorales</w:t>
      </w:r>
      <w:r>
        <w:rPr>
          <w:color w:val="231F20"/>
          <w:spacing w:val="-28"/>
          <w:w w:val="105"/>
        </w:rPr>
        <w:t> </w:t>
      </w:r>
      <w:r>
        <w:rPr>
          <w:color w:val="231F20"/>
          <w:w w:val="105"/>
        </w:rPr>
        <w:t>y</w:t>
      </w:r>
      <w:r>
        <w:rPr>
          <w:color w:val="231F20"/>
          <w:spacing w:val="-28"/>
          <w:w w:val="105"/>
        </w:rPr>
        <w:t> </w:t>
      </w:r>
      <w:r>
        <w:rPr>
          <w:color w:val="231F20"/>
          <w:w w:val="105"/>
        </w:rPr>
        <w:t>pasaron</w:t>
      </w:r>
      <w:r>
        <w:rPr>
          <w:color w:val="231F20"/>
          <w:spacing w:val="-28"/>
          <w:w w:val="105"/>
        </w:rPr>
        <w:t> </w:t>
      </w:r>
      <w:r>
        <w:rPr>
          <w:color w:val="231F20"/>
          <w:w w:val="105"/>
        </w:rPr>
        <w:t>a</w:t>
      </w:r>
      <w:r>
        <w:rPr>
          <w:color w:val="231F20"/>
          <w:spacing w:val="-28"/>
          <w:w w:val="105"/>
        </w:rPr>
        <w:t> </w:t>
      </w:r>
      <w:r>
        <w:rPr>
          <w:color w:val="231F20"/>
          <w:w w:val="105"/>
        </w:rPr>
        <w:t>dedicar</w:t>
      </w:r>
      <w:r>
        <w:rPr>
          <w:color w:val="231F20"/>
          <w:spacing w:val="-28"/>
          <w:w w:val="105"/>
        </w:rPr>
        <w:t> </w:t>
      </w:r>
      <w:r>
        <w:rPr>
          <w:color w:val="231F20"/>
          <w:w w:val="105"/>
        </w:rPr>
        <w:t>buena</w:t>
      </w:r>
      <w:r>
        <w:rPr>
          <w:color w:val="231F20"/>
          <w:spacing w:val="-28"/>
          <w:w w:val="105"/>
        </w:rPr>
        <w:t> </w:t>
      </w:r>
      <w:r>
        <w:rPr>
          <w:color w:val="231F20"/>
          <w:w w:val="105"/>
        </w:rPr>
        <w:t>parte</w:t>
      </w:r>
      <w:r>
        <w:rPr>
          <w:color w:val="231F20"/>
          <w:spacing w:val="-28"/>
          <w:w w:val="105"/>
        </w:rPr>
        <w:t> </w:t>
      </w:r>
      <w:r>
        <w:rPr>
          <w:color w:val="231F20"/>
          <w:w w:val="105"/>
        </w:rPr>
        <w:t>de</w:t>
      </w:r>
      <w:r>
        <w:rPr>
          <w:color w:val="231F20"/>
          <w:spacing w:val="-28"/>
          <w:w w:val="105"/>
        </w:rPr>
        <w:t> </w:t>
      </w:r>
      <w:r>
        <w:rPr>
          <w:color w:val="231F20"/>
          <w:w w:val="105"/>
        </w:rPr>
        <w:t>su</w:t>
      </w:r>
      <w:r>
        <w:rPr>
          <w:color w:val="231F20"/>
          <w:spacing w:val="-28"/>
          <w:w w:val="105"/>
        </w:rPr>
        <w:t> </w:t>
      </w:r>
      <w:r>
        <w:rPr>
          <w:color w:val="231F20"/>
          <w:w w:val="105"/>
        </w:rPr>
        <w:t>tiempo</w:t>
      </w:r>
      <w:r>
        <w:rPr>
          <w:color w:val="231F20"/>
          <w:spacing w:val="-28"/>
          <w:w w:val="105"/>
        </w:rPr>
        <w:t> </w:t>
      </w:r>
      <w:r>
        <w:rPr>
          <w:color w:val="231F20"/>
          <w:w w:val="105"/>
        </w:rPr>
        <w:t>al</w:t>
      </w:r>
      <w:r>
        <w:rPr>
          <w:color w:val="231F20"/>
          <w:spacing w:val="-28"/>
          <w:w w:val="105"/>
        </w:rPr>
        <w:t> </w:t>
      </w:r>
      <w:r>
        <w:rPr>
          <w:color w:val="231F20"/>
          <w:w w:val="105"/>
        </w:rPr>
        <w:t>na- ciente</w:t>
      </w:r>
      <w:r>
        <w:rPr>
          <w:color w:val="231F20"/>
          <w:spacing w:val="-30"/>
          <w:w w:val="105"/>
        </w:rPr>
        <w:t> </w:t>
      </w:r>
      <w:r>
        <w:rPr>
          <w:color w:val="231F20"/>
          <w:w w:val="105"/>
        </w:rPr>
        <w:t>Partido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Revolución</w:t>
      </w:r>
      <w:r>
        <w:rPr>
          <w:color w:val="231F20"/>
          <w:spacing w:val="-30"/>
          <w:w w:val="105"/>
        </w:rPr>
        <w:t> </w:t>
      </w:r>
      <w:r>
        <w:rPr>
          <w:color w:val="231F20"/>
          <w:w w:val="105"/>
        </w:rPr>
        <w:t>Democrática</w:t>
      </w:r>
      <w:r>
        <w:rPr>
          <w:color w:val="231F20"/>
          <w:spacing w:val="-30"/>
          <w:w w:val="105"/>
        </w:rPr>
        <w:t> </w:t>
      </w:r>
      <w:r>
        <w:rPr>
          <w:color w:val="231F20"/>
          <w:w w:val="105"/>
        </w:rPr>
        <w:t>(</w:t>
      </w:r>
      <w:r>
        <w:rPr>
          <w:color w:val="231F20"/>
          <w:w w:val="105"/>
          <w:sz w:val="18"/>
        </w:rPr>
        <w:t>prd</w:t>
      </w:r>
      <w:r>
        <w:rPr>
          <w:color w:val="231F20"/>
          <w:w w:val="105"/>
        </w:rPr>
        <w:t>)</w:t>
      </w:r>
      <w:r>
        <w:rPr>
          <w:color w:val="231F20"/>
          <w:spacing w:val="-30"/>
          <w:w w:val="105"/>
        </w:rPr>
        <w:t> </w:t>
      </w:r>
      <w:r>
        <w:rPr>
          <w:color w:val="231F20"/>
          <w:w w:val="105"/>
        </w:rPr>
        <w:t>(Crespo,</w:t>
      </w:r>
      <w:r>
        <w:rPr>
          <w:color w:val="231F20"/>
          <w:spacing w:val="-30"/>
          <w:w w:val="105"/>
        </w:rPr>
        <w:t> </w:t>
      </w:r>
      <w:r>
        <w:rPr>
          <w:color w:val="231F20"/>
          <w:w w:val="105"/>
        </w:rPr>
        <w:t>1995).</w:t>
      </w:r>
    </w:p>
    <w:p>
      <w:pPr>
        <w:pStyle w:val="BodyText"/>
        <w:spacing w:line="247" w:lineRule="auto"/>
        <w:ind w:left="1395" w:right="1390" w:firstLine="283"/>
        <w:jc w:val="both"/>
      </w:pPr>
      <w:r>
        <w:rPr>
          <w:color w:val="231F20"/>
          <w:w w:val="105"/>
        </w:rPr>
        <w:t>En</w:t>
      </w:r>
      <w:r>
        <w:rPr>
          <w:color w:val="231F20"/>
          <w:spacing w:val="-33"/>
          <w:w w:val="105"/>
        </w:rPr>
        <w:t> </w:t>
      </w:r>
      <w:r>
        <w:rPr>
          <w:color w:val="231F20"/>
          <w:w w:val="105"/>
        </w:rPr>
        <w:t>la</w:t>
      </w:r>
      <w:r>
        <w:rPr>
          <w:color w:val="231F20"/>
          <w:spacing w:val="-33"/>
          <w:w w:val="105"/>
        </w:rPr>
        <w:t> </w:t>
      </w:r>
      <w:r>
        <w:rPr>
          <w:color w:val="231F20"/>
          <w:w w:val="105"/>
        </w:rPr>
        <w:t>década</w:t>
      </w:r>
      <w:r>
        <w:rPr>
          <w:color w:val="231F20"/>
          <w:spacing w:val="-33"/>
          <w:w w:val="105"/>
        </w:rPr>
        <w:t> </w:t>
      </w:r>
      <w:r>
        <w:rPr>
          <w:color w:val="231F20"/>
          <w:w w:val="105"/>
        </w:rPr>
        <w:t>de</w:t>
      </w:r>
      <w:r>
        <w:rPr>
          <w:color w:val="231F20"/>
          <w:spacing w:val="-33"/>
          <w:w w:val="105"/>
        </w:rPr>
        <w:t> </w:t>
      </w:r>
      <w:r>
        <w:rPr>
          <w:color w:val="231F20"/>
          <w:w w:val="105"/>
        </w:rPr>
        <w:t>los</w:t>
      </w:r>
      <w:r>
        <w:rPr>
          <w:color w:val="231F20"/>
          <w:spacing w:val="-33"/>
          <w:w w:val="105"/>
        </w:rPr>
        <w:t> </w:t>
      </w:r>
      <w:r>
        <w:rPr>
          <w:color w:val="231F20"/>
          <w:w w:val="105"/>
        </w:rPr>
        <w:t>ochenta,</w:t>
      </w:r>
      <w:r>
        <w:rPr>
          <w:color w:val="231F20"/>
          <w:spacing w:val="-33"/>
          <w:w w:val="105"/>
        </w:rPr>
        <w:t> </w:t>
      </w:r>
      <w:r>
        <w:rPr>
          <w:color w:val="231F20"/>
          <w:w w:val="105"/>
        </w:rPr>
        <w:t>dos</w:t>
      </w:r>
      <w:r>
        <w:rPr>
          <w:color w:val="231F20"/>
          <w:spacing w:val="-33"/>
          <w:w w:val="105"/>
        </w:rPr>
        <w:t> </w:t>
      </w:r>
      <w:r>
        <w:rPr>
          <w:color w:val="231F20"/>
          <w:w w:val="105"/>
        </w:rPr>
        <w:t>factores</w:t>
      </w:r>
      <w:r>
        <w:rPr>
          <w:color w:val="231F20"/>
          <w:spacing w:val="-33"/>
          <w:w w:val="105"/>
        </w:rPr>
        <w:t> </w:t>
      </w:r>
      <w:r>
        <w:rPr>
          <w:color w:val="231F20"/>
          <w:w w:val="105"/>
        </w:rPr>
        <w:t>de</w:t>
      </w:r>
      <w:r>
        <w:rPr>
          <w:color w:val="231F20"/>
          <w:spacing w:val="-33"/>
          <w:w w:val="105"/>
        </w:rPr>
        <w:t> </w:t>
      </w:r>
      <w:r>
        <w:rPr>
          <w:color w:val="231F20"/>
          <w:w w:val="105"/>
        </w:rPr>
        <w:t>orden</w:t>
      </w:r>
      <w:r>
        <w:rPr>
          <w:color w:val="231F20"/>
          <w:spacing w:val="-33"/>
          <w:w w:val="105"/>
        </w:rPr>
        <w:t> </w:t>
      </w:r>
      <w:r>
        <w:rPr>
          <w:color w:val="231F20"/>
          <w:w w:val="105"/>
        </w:rPr>
        <w:t>estructural</w:t>
      </w:r>
      <w:r>
        <w:rPr>
          <w:color w:val="231F20"/>
          <w:spacing w:val="-33"/>
          <w:w w:val="105"/>
        </w:rPr>
        <w:t> </w:t>
      </w:r>
      <w:r>
        <w:rPr>
          <w:color w:val="231F20"/>
          <w:w w:val="105"/>
        </w:rPr>
        <w:t>fue- ron</w:t>
      </w:r>
      <w:r>
        <w:rPr>
          <w:color w:val="231F20"/>
          <w:spacing w:val="-19"/>
          <w:w w:val="105"/>
        </w:rPr>
        <w:t> </w:t>
      </w:r>
      <w:r>
        <w:rPr>
          <w:color w:val="231F20"/>
          <w:w w:val="105"/>
        </w:rPr>
        <w:t>decisivos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aparente</w:t>
      </w:r>
      <w:r>
        <w:rPr>
          <w:color w:val="231F20"/>
          <w:spacing w:val="-19"/>
          <w:w w:val="105"/>
        </w:rPr>
        <w:t> </w:t>
      </w:r>
      <w:r>
        <w:rPr>
          <w:color w:val="231F20"/>
          <w:w w:val="105"/>
        </w:rPr>
        <w:t>colapso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proyectos</w:t>
      </w:r>
      <w:r>
        <w:rPr>
          <w:color w:val="231F20"/>
          <w:spacing w:val="-19"/>
          <w:w w:val="105"/>
        </w:rPr>
        <w:t> </w:t>
      </w:r>
      <w:r>
        <w:rPr>
          <w:color w:val="231F20"/>
          <w:w w:val="105"/>
        </w:rPr>
        <w:t>de</w:t>
      </w:r>
      <w:r>
        <w:rPr>
          <w:color w:val="231F20"/>
          <w:spacing w:val="-19"/>
          <w:w w:val="105"/>
        </w:rPr>
        <w:t> </w:t>
      </w:r>
      <w:r>
        <w:rPr>
          <w:color w:val="231F20"/>
          <w:w w:val="105"/>
        </w:rPr>
        <w:t>desarrollo, representados</w:t>
      </w:r>
      <w:r>
        <w:rPr>
          <w:color w:val="231F20"/>
          <w:spacing w:val="-29"/>
          <w:w w:val="105"/>
        </w:rPr>
        <w:t> </w:t>
      </w:r>
      <w:r>
        <w:rPr>
          <w:color w:val="231F20"/>
          <w:w w:val="105"/>
        </w:rPr>
        <w:t>por</w:t>
      </w:r>
      <w:r>
        <w:rPr>
          <w:color w:val="231F20"/>
          <w:spacing w:val="-29"/>
          <w:w w:val="105"/>
        </w:rPr>
        <w:t> </w:t>
      </w:r>
      <w:r>
        <w:rPr>
          <w:color w:val="231F20"/>
          <w:w w:val="105"/>
        </w:rPr>
        <w:t>los</w:t>
      </w:r>
      <w:r>
        <w:rPr>
          <w:color w:val="231F20"/>
          <w:spacing w:val="-29"/>
          <w:w w:val="105"/>
        </w:rPr>
        <w:t> </w:t>
      </w:r>
      <w:r>
        <w:rPr>
          <w:color w:val="231F20"/>
          <w:w w:val="105"/>
        </w:rPr>
        <w:t>movimientos</w:t>
      </w:r>
      <w:r>
        <w:rPr>
          <w:color w:val="231F20"/>
          <w:spacing w:val="-29"/>
          <w:w w:val="105"/>
        </w:rPr>
        <w:t> </w:t>
      </w:r>
      <w:r>
        <w:rPr>
          <w:color w:val="231F20"/>
          <w:w w:val="105"/>
        </w:rPr>
        <w:t>sociales.</w:t>
      </w:r>
      <w:r>
        <w:rPr>
          <w:color w:val="231F20"/>
          <w:spacing w:val="-29"/>
          <w:w w:val="105"/>
        </w:rPr>
        <w:t> </w:t>
      </w:r>
      <w:r>
        <w:rPr>
          <w:color w:val="231F20"/>
          <w:w w:val="105"/>
        </w:rPr>
        <w:t>Se</w:t>
      </w:r>
      <w:r>
        <w:rPr>
          <w:color w:val="231F20"/>
          <w:spacing w:val="-29"/>
          <w:w w:val="105"/>
        </w:rPr>
        <w:t> </w:t>
      </w:r>
      <w:r>
        <w:rPr>
          <w:color w:val="231F20"/>
          <w:w w:val="105"/>
        </w:rPr>
        <w:t>trataba,</w:t>
      </w:r>
      <w:r>
        <w:rPr>
          <w:color w:val="231F20"/>
          <w:spacing w:val="-29"/>
          <w:w w:val="105"/>
        </w:rPr>
        <w:t> </w:t>
      </w:r>
      <w:r>
        <w:rPr>
          <w:color w:val="231F20"/>
          <w:w w:val="105"/>
        </w:rPr>
        <w:t>por</w:t>
      </w:r>
      <w:r>
        <w:rPr>
          <w:color w:val="231F20"/>
          <w:spacing w:val="-29"/>
          <w:w w:val="105"/>
        </w:rPr>
        <w:t> </w:t>
      </w:r>
      <w:r>
        <w:rPr>
          <w:color w:val="231F20"/>
          <w:w w:val="105"/>
        </w:rPr>
        <w:t>un</w:t>
      </w:r>
      <w:r>
        <w:rPr>
          <w:color w:val="231F20"/>
          <w:spacing w:val="-29"/>
          <w:w w:val="105"/>
        </w:rPr>
        <w:t> </w:t>
      </w:r>
      <w:r>
        <w:rPr>
          <w:color w:val="231F20"/>
          <w:w w:val="105"/>
        </w:rPr>
        <w:t>lado, de</w:t>
      </w:r>
      <w:r>
        <w:rPr>
          <w:color w:val="231F20"/>
          <w:spacing w:val="-38"/>
          <w:w w:val="105"/>
        </w:rPr>
        <w:t> </w:t>
      </w:r>
      <w:r>
        <w:rPr>
          <w:color w:val="231F20"/>
          <w:w w:val="105"/>
        </w:rPr>
        <w:t>los</w:t>
      </w:r>
      <w:r>
        <w:rPr>
          <w:color w:val="231F20"/>
          <w:spacing w:val="-37"/>
          <w:w w:val="105"/>
        </w:rPr>
        <w:t> </w:t>
      </w:r>
      <w:r>
        <w:rPr>
          <w:color w:val="231F20"/>
          <w:w w:val="105"/>
        </w:rPr>
        <w:t>efectos</w:t>
      </w:r>
      <w:r>
        <w:rPr>
          <w:color w:val="231F20"/>
          <w:spacing w:val="-37"/>
          <w:w w:val="105"/>
        </w:rPr>
        <w:t> </w:t>
      </w:r>
      <w:r>
        <w:rPr>
          <w:color w:val="231F20"/>
          <w:w w:val="105"/>
        </w:rPr>
        <w:t>del</w:t>
      </w:r>
      <w:r>
        <w:rPr>
          <w:color w:val="231F20"/>
          <w:spacing w:val="-38"/>
          <w:w w:val="105"/>
        </w:rPr>
        <w:t> </w:t>
      </w:r>
      <w:r>
        <w:rPr>
          <w:color w:val="231F20"/>
          <w:w w:val="105"/>
        </w:rPr>
        <w:t>ajuste</w:t>
      </w:r>
      <w:r>
        <w:rPr>
          <w:color w:val="231F20"/>
          <w:spacing w:val="-38"/>
          <w:w w:val="105"/>
        </w:rPr>
        <w:t> </w:t>
      </w:r>
      <w:r>
        <w:rPr>
          <w:color w:val="231F20"/>
          <w:w w:val="105"/>
        </w:rPr>
        <w:t>neoliberal</w:t>
      </w:r>
      <w:r>
        <w:rPr>
          <w:color w:val="231F20"/>
          <w:spacing w:val="-38"/>
          <w:w w:val="105"/>
        </w:rPr>
        <w:t> </w:t>
      </w:r>
      <w:r>
        <w:rPr>
          <w:color w:val="231F20"/>
          <w:w w:val="105"/>
        </w:rPr>
        <w:t>sobre</w:t>
      </w:r>
      <w:r>
        <w:rPr>
          <w:color w:val="231F20"/>
          <w:spacing w:val="-38"/>
          <w:w w:val="105"/>
        </w:rPr>
        <w:t> </w:t>
      </w:r>
      <w:r>
        <w:rPr>
          <w:color w:val="231F20"/>
          <w:w w:val="105"/>
        </w:rPr>
        <w:t>el</w:t>
      </w:r>
      <w:r>
        <w:rPr>
          <w:color w:val="231F20"/>
          <w:spacing w:val="-38"/>
          <w:w w:val="105"/>
        </w:rPr>
        <w:t> </w:t>
      </w:r>
      <w:r>
        <w:rPr>
          <w:color w:val="231F20"/>
          <w:w w:val="105"/>
        </w:rPr>
        <w:t>tejido</w:t>
      </w:r>
      <w:r>
        <w:rPr>
          <w:color w:val="231F20"/>
          <w:spacing w:val="-37"/>
          <w:w w:val="105"/>
        </w:rPr>
        <w:t> </w:t>
      </w:r>
      <w:r>
        <w:rPr>
          <w:color w:val="231F20"/>
          <w:w w:val="105"/>
        </w:rPr>
        <w:t>social,</w:t>
      </w:r>
      <w:r>
        <w:rPr>
          <w:color w:val="231F20"/>
          <w:spacing w:val="-38"/>
          <w:w w:val="105"/>
        </w:rPr>
        <w:t> </w:t>
      </w:r>
      <w:r>
        <w:rPr>
          <w:color w:val="231F20"/>
          <w:w w:val="105"/>
        </w:rPr>
        <w:t>y</w:t>
      </w:r>
      <w:r>
        <w:rPr>
          <w:color w:val="231F20"/>
          <w:spacing w:val="-37"/>
          <w:w w:val="105"/>
        </w:rPr>
        <w:t> </w:t>
      </w:r>
      <w:r>
        <w:rPr>
          <w:color w:val="231F20"/>
          <w:w w:val="105"/>
        </w:rPr>
        <w:t>por</w:t>
      </w:r>
      <w:r>
        <w:rPr>
          <w:color w:val="231F20"/>
          <w:spacing w:val="-37"/>
          <w:w w:val="105"/>
        </w:rPr>
        <w:t> </w:t>
      </w:r>
      <w:r>
        <w:rPr>
          <w:color w:val="231F20"/>
          <w:w w:val="105"/>
        </w:rPr>
        <w:t>otro,</w:t>
      </w:r>
      <w:r>
        <w:rPr>
          <w:color w:val="231F20"/>
          <w:spacing w:val="-37"/>
          <w:w w:val="105"/>
        </w:rPr>
        <w:t> </w:t>
      </w:r>
      <w:r>
        <w:rPr>
          <w:color w:val="231F20"/>
          <w:w w:val="105"/>
        </w:rPr>
        <w:t>de los</w:t>
      </w:r>
      <w:r>
        <w:rPr>
          <w:color w:val="231F20"/>
          <w:spacing w:val="-29"/>
          <w:w w:val="105"/>
        </w:rPr>
        <w:t> </w:t>
      </w:r>
      <w:r>
        <w:rPr>
          <w:color w:val="231F20"/>
          <w:w w:val="105"/>
        </w:rPr>
        <w:t>esfuerzos</w:t>
      </w:r>
      <w:r>
        <w:rPr>
          <w:color w:val="231F20"/>
          <w:spacing w:val="-29"/>
          <w:w w:val="105"/>
        </w:rPr>
        <w:t> </w:t>
      </w:r>
      <w:r>
        <w:rPr>
          <w:color w:val="231F20"/>
          <w:w w:val="105"/>
        </w:rPr>
        <w:t>sistemáticos</w:t>
      </w:r>
      <w:r>
        <w:rPr>
          <w:color w:val="231F20"/>
          <w:spacing w:val="-29"/>
          <w:w w:val="105"/>
        </w:rPr>
        <w:t> </w:t>
      </w:r>
      <w:r>
        <w:rPr>
          <w:color w:val="231F20"/>
          <w:w w:val="105"/>
        </w:rPr>
        <w:t>del</w:t>
      </w:r>
      <w:r>
        <w:rPr>
          <w:color w:val="231F20"/>
          <w:spacing w:val="-29"/>
          <w:w w:val="105"/>
        </w:rPr>
        <w:t> </w:t>
      </w:r>
      <w:r>
        <w:rPr>
          <w:color w:val="231F20"/>
          <w:w w:val="105"/>
        </w:rPr>
        <w:t>gobierno</w:t>
      </w:r>
      <w:r>
        <w:rPr>
          <w:color w:val="231F20"/>
          <w:spacing w:val="-29"/>
          <w:w w:val="105"/>
        </w:rPr>
        <w:t> </w:t>
      </w:r>
      <w:r>
        <w:rPr>
          <w:color w:val="231F20"/>
          <w:w w:val="105"/>
        </w:rPr>
        <w:t>de</w:t>
      </w:r>
      <w:r>
        <w:rPr>
          <w:color w:val="231F20"/>
          <w:spacing w:val="-29"/>
          <w:w w:val="105"/>
        </w:rPr>
        <w:t> </w:t>
      </w:r>
      <w:r>
        <w:rPr>
          <w:color w:val="231F20"/>
          <w:w w:val="105"/>
        </w:rPr>
        <w:t>Carlos</w:t>
      </w:r>
      <w:r>
        <w:rPr>
          <w:color w:val="231F20"/>
          <w:spacing w:val="-29"/>
          <w:w w:val="105"/>
        </w:rPr>
        <w:t> </w:t>
      </w:r>
      <w:r>
        <w:rPr>
          <w:color w:val="231F20"/>
          <w:w w:val="105"/>
        </w:rPr>
        <w:t>Salinas</w:t>
      </w:r>
      <w:r>
        <w:rPr>
          <w:color w:val="231F20"/>
          <w:spacing w:val="-29"/>
          <w:w w:val="105"/>
        </w:rPr>
        <w:t> </w:t>
      </w:r>
      <w:r>
        <w:rPr>
          <w:color w:val="231F20"/>
          <w:w w:val="105"/>
        </w:rPr>
        <w:t>de</w:t>
      </w:r>
      <w:r>
        <w:rPr>
          <w:color w:val="231F20"/>
          <w:spacing w:val="-29"/>
          <w:w w:val="105"/>
        </w:rPr>
        <w:t> </w:t>
      </w:r>
      <w:r>
        <w:rPr>
          <w:color w:val="231F20"/>
          <w:w w:val="105"/>
        </w:rPr>
        <w:t>Gortari (1988-1994)</w:t>
      </w:r>
      <w:r>
        <w:rPr>
          <w:color w:val="231F20"/>
          <w:spacing w:val="-12"/>
          <w:w w:val="105"/>
        </w:rPr>
        <w:t> </w:t>
      </w:r>
      <w:r>
        <w:rPr>
          <w:color w:val="231F20"/>
          <w:w w:val="105"/>
        </w:rPr>
        <w:t>por</w:t>
      </w:r>
      <w:r>
        <w:rPr>
          <w:color w:val="231F20"/>
          <w:spacing w:val="-12"/>
          <w:w w:val="105"/>
        </w:rPr>
        <w:t> </w:t>
      </w:r>
      <w:r>
        <w:rPr>
          <w:color w:val="231F20"/>
          <w:w w:val="105"/>
        </w:rPr>
        <w:t>crear</w:t>
      </w:r>
      <w:r>
        <w:rPr>
          <w:color w:val="231F20"/>
          <w:spacing w:val="-12"/>
          <w:w w:val="105"/>
        </w:rPr>
        <w:t> </w:t>
      </w:r>
      <w:r>
        <w:rPr>
          <w:color w:val="231F20"/>
          <w:w w:val="105"/>
        </w:rPr>
        <w:t>un</w:t>
      </w:r>
      <w:r>
        <w:rPr>
          <w:color w:val="231F20"/>
          <w:spacing w:val="-12"/>
          <w:w w:val="105"/>
        </w:rPr>
        <w:t> </w:t>
      </w:r>
      <w:r>
        <w:rPr>
          <w:color w:val="231F20"/>
          <w:w w:val="105"/>
        </w:rPr>
        <w:t>vínculo</w:t>
      </w:r>
      <w:r>
        <w:rPr>
          <w:color w:val="231F20"/>
          <w:spacing w:val="-12"/>
          <w:w w:val="105"/>
        </w:rPr>
        <w:t> </w:t>
      </w:r>
      <w:r>
        <w:rPr>
          <w:color w:val="231F20"/>
          <w:w w:val="105"/>
        </w:rPr>
        <w:t>directo</w:t>
      </w:r>
      <w:r>
        <w:rPr>
          <w:color w:val="231F20"/>
          <w:spacing w:val="-12"/>
          <w:w w:val="105"/>
        </w:rPr>
        <w:t> </w:t>
      </w:r>
      <w:r>
        <w:rPr>
          <w:color w:val="231F20"/>
          <w:w w:val="105"/>
        </w:rPr>
        <w:t>entre</w:t>
      </w:r>
      <w:r>
        <w:rPr>
          <w:color w:val="231F20"/>
          <w:spacing w:val="-12"/>
          <w:w w:val="105"/>
        </w:rPr>
        <w:t> </w:t>
      </w:r>
      <w:r>
        <w:rPr>
          <w:color w:val="231F20"/>
          <w:w w:val="105"/>
        </w:rPr>
        <w:t>los</w:t>
      </w:r>
      <w:r>
        <w:rPr>
          <w:color w:val="231F20"/>
          <w:spacing w:val="-12"/>
          <w:w w:val="105"/>
        </w:rPr>
        <w:t> </w:t>
      </w:r>
      <w:r>
        <w:rPr>
          <w:color w:val="231F20"/>
          <w:w w:val="105"/>
        </w:rPr>
        <w:t>grupos</w:t>
      </w:r>
      <w:r>
        <w:rPr>
          <w:color w:val="231F20"/>
          <w:spacing w:val="-12"/>
          <w:w w:val="105"/>
        </w:rPr>
        <w:t> </w:t>
      </w:r>
      <w:r>
        <w:rPr>
          <w:color w:val="231F20"/>
          <w:w w:val="105"/>
        </w:rPr>
        <w:t>sociales emergentes</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plano</w:t>
      </w:r>
      <w:r>
        <w:rPr>
          <w:color w:val="231F20"/>
          <w:spacing w:val="-25"/>
          <w:w w:val="105"/>
        </w:rPr>
        <w:t> </w:t>
      </w:r>
      <w:r>
        <w:rPr>
          <w:color w:val="231F20"/>
          <w:w w:val="105"/>
        </w:rPr>
        <w:t>local</w:t>
      </w:r>
      <w:r>
        <w:rPr>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gobierno</w:t>
      </w:r>
      <w:r>
        <w:rPr>
          <w:color w:val="231F20"/>
          <w:spacing w:val="-25"/>
          <w:w w:val="105"/>
        </w:rPr>
        <w:t> </w:t>
      </w:r>
      <w:r>
        <w:rPr>
          <w:color w:val="231F20"/>
          <w:w w:val="105"/>
        </w:rPr>
        <w:t>federal,</w:t>
      </w:r>
      <w:r>
        <w:rPr>
          <w:color w:val="231F20"/>
          <w:spacing w:val="-25"/>
          <w:w w:val="105"/>
        </w:rPr>
        <w:t> </w:t>
      </w:r>
      <w:r>
        <w:rPr>
          <w:color w:val="231F20"/>
          <w:w w:val="105"/>
        </w:rPr>
        <w:t>es</w:t>
      </w:r>
      <w:r>
        <w:rPr>
          <w:color w:val="231F20"/>
          <w:spacing w:val="-25"/>
          <w:w w:val="105"/>
        </w:rPr>
        <w:t> </w:t>
      </w:r>
      <w:r>
        <w:rPr>
          <w:color w:val="231F20"/>
          <w:w w:val="105"/>
        </w:rPr>
        <w:t>decir,</w:t>
      </w:r>
      <w:r>
        <w:rPr>
          <w:color w:val="231F20"/>
          <w:spacing w:val="-25"/>
          <w:w w:val="105"/>
        </w:rPr>
        <w:t> </w:t>
      </w:r>
      <w:r>
        <w:rPr>
          <w:color w:val="231F20"/>
          <w:w w:val="105"/>
        </w:rPr>
        <w:t>una</w:t>
      </w:r>
      <w:r>
        <w:rPr>
          <w:color w:val="231F20"/>
          <w:spacing w:val="-25"/>
          <w:w w:val="105"/>
        </w:rPr>
        <w:t> </w:t>
      </w:r>
      <w:r>
        <w:rPr>
          <w:color w:val="231F20"/>
          <w:w w:val="105"/>
        </w:rPr>
        <w:t>mo- </w:t>
      </w:r>
      <w:r>
        <w:rPr>
          <w:color w:val="231F20"/>
        </w:rPr>
        <w:t>dernización</w:t>
      </w:r>
      <w:r>
        <w:rPr>
          <w:color w:val="231F20"/>
          <w:spacing w:val="-17"/>
        </w:rPr>
        <w:t> </w:t>
      </w:r>
      <w:r>
        <w:rPr>
          <w:color w:val="231F20"/>
        </w:rPr>
        <w:t>del</w:t>
      </w:r>
      <w:r>
        <w:rPr>
          <w:color w:val="231F20"/>
          <w:spacing w:val="-17"/>
        </w:rPr>
        <w:t> </w:t>
      </w:r>
      <w:r>
        <w:rPr>
          <w:color w:val="231F20"/>
        </w:rPr>
        <w:t>corporativismo</w:t>
      </w:r>
      <w:r>
        <w:rPr>
          <w:color w:val="231F20"/>
          <w:spacing w:val="-17"/>
        </w:rPr>
        <w:t> </w:t>
      </w:r>
      <w:r>
        <w:rPr>
          <w:color w:val="231F20"/>
        </w:rPr>
        <w:t>tradicional.</w:t>
      </w:r>
      <w:r>
        <w:rPr>
          <w:color w:val="231F20"/>
          <w:spacing w:val="-17"/>
        </w:rPr>
        <w:t> </w:t>
      </w:r>
      <w:r>
        <w:rPr>
          <w:color w:val="231F20"/>
        </w:rPr>
        <w:t>En</w:t>
      </w:r>
      <w:r>
        <w:rPr>
          <w:color w:val="231F20"/>
          <w:spacing w:val="-17"/>
        </w:rPr>
        <w:t> </w:t>
      </w:r>
      <w:r>
        <w:rPr>
          <w:color w:val="231F20"/>
        </w:rPr>
        <w:t>efecto,</w:t>
      </w:r>
      <w:r>
        <w:rPr>
          <w:color w:val="231F20"/>
          <w:spacing w:val="-17"/>
        </w:rPr>
        <w:t> </w:t>
      </w:r>
      <w:r>
        <w:rPr>
          <w:color w:val="231F20"/>
        </w:rPr>
        <w:t>este</w:t>
      </w:r>
      <w:r>
        <w:rPr>
          <w:color w:val="231F20"/>
          <w:spacing w:val="-17"/>
        </w:rPr>
        <w:t> </w:t>
      </w:r>
      <w:r>
        <w:rPr>
          <w:color w:val="231F20"/>
        </w:rPr>
        <w:t>periodo</w:t>
      </w:r>
      <w:r>
        <w:rPr>
          <w:color w:val="231F20"/>
          <w:spacing w:val="-17"/>
        </w:rPr>
        <w:t> </w:t>
      </w:r>
      <w:r>
        <w:rPr>
          <w:color w:val="231F20"/>
        </w:rPr>
        <w:t>de gobierno</w:t>
      </w:r>
      <w:r>
        <w:rPr>
          <w:color w:val="231F20"/>
          <w:spacing w:val="-10"/>
        </w:rPr>
        <w:t> </w:t>
      </w:r>
      <w:r>
        <w:rPr>
          <w:color w:val="231F20"/>
        </w:rPr>
        <w:t>se</w:t>
      </w:r>
      <w:r>
        <w:rPr>
          <w:color w:val="231F20"/>
          <w:spacing w:val="-10"/>
        </w:rPr>
        <w:t> </w:t>
      </w:r>
      <w:r>
        <w:rPr>
          <w:color w:val="231F20"/>
        </w:rPr>
        <w:t>caracterizó</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implementación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atrevido</w:t>
      </w:r>
      <w:r>
        <w:rPr>
          <w:color w:val="231F20"/>
          <w:spacing w:val="-10"/>
        </w:rPr>
        <w:t> </w:t>
      </w:r>
      <w:r>
        <w:rPr>
          <w:color w:val="231F20"/>
        </w:rPr>
        <w:t>proyec- to</w:t>
      </w:r>
      <w:r>
        <w:rPr>
          <w:color w:val="231F20"/>
          <w:spacing w:val="-17"/>
        </w:rPr>
        <w:t> </w:t>
      </w:r>
      <w:r>
        <w:rPr>
          <w:color w:val="231F20"/>
        </w:rPr>
        <w:t>de</w:t>
      </w:r>
      <w:r>
        <w:rPr>
          <w:color w:val="231F20"/>
          <w:spacing w:val="-17"/>
        </w:rPr>
        <w:t> </w:t>
      </w:r>
      <w:r>
        <w:rPr>
          <w:color w:val="231F20"/>
        </w:rPr>
        <w:t>autotransformación</w:t>
      </w:r>
      <w:r>
        <w:rPr>
          <w:color w:val="231F20"/>
          <w:spacing w:val="-17"/>
        </w:rPr>
        <w:t> </w:t>
      </w:r>
      <w:r>
        <w:rPr>
          <w:color w:val="231F20"/>
        </w:rPr>
        <w:t>del</w:t>
      </w:r>
      <w:r>
        <w:rPr>
          <w:color w:val="231F20"/>
          <w:spacing w:val="-17"/>
        </w:rPr>
        <w:t> </w:t>
      </w:r>
      <w:r>
        <w:rPr>
          <w:color w:val="231F20"/>
        </w:rPr>
        <w:t>régimen</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profundización</w:t>
      </w:r>
      <w:r>
        <w:rPr>
          <w:color w:val="231F20"/>
          <w:spacing w:val="-17"/>
        </w:rPr>
        <w:t> </w:t>
      </w:r>
      <w:r>
        <w:rPr>
          <w:color w:val="231F20"/>
        </w:rPr>
        <w:t>del</w:t>
      </w:r>
      <w:r>
        <w:rPr>
          <w:color w:val="231F20"/>
          <w:spacing w:val="-17"/>
        </w:rPr>
        <w:t> </w:t>
      </w:r>
      <w:r>
        <w:rPr>
          <w:color w:val="231F20"/>
        </w:rPr>
        <w:t>pro- </w:t>
      </w:r>
      <w:r>
        <w:rPr>
          <w:color w:val="231F20"/>
          <w:w w:val="105"/>
        </w:rPr>
        <w:t>yecto</w:t>
      </w:r>
      <w:r>
        <w:rPr>
          <w:color w:val="231F20"/>
          <w:spacing w:val="-30"/>
          <w:w w:val="105"/>
        </w:rPr>
        <w:t> </w:t>
      </w:r>
      <w:r>
        <w:rPr>
          <w:color w:val="231F20"/>
          <w:w w:val="105"/>
        </w:rPr>
        <w:t>neoliberal.</w:t>
      </w:r>
      <w:r>
        <w:rPr>
          <w:color w:val="231F20"/>
          <w:spacing w:val="-30"/>
          <w:w w:val="105"/>
        </w:rPr>
        <w:t> </w:t>
      </w:r>
      <w:r>
        <w:rPr>
          <w:color w:val="231F20"/>
          <w:w w:val="105"/>
        </w:rPr>
        <w:t>Por</w:t>
      </w:r>
      <w:r>
        <w:rPr>
          <w:color w:val="231F20"/>
          <w:spacing w:val="-30"/>
          <w:w w:val="105"/>
        </w:rPr>
        <w:t> </w:t>
      </w:r>
      <w:r>
        <w:rPr>
          <w:color w:val="231F20"/>
          <w:w w:val="105"/>
        </w:rPr>
        <w:t>un</w:t>
      </w:r>
      <w:r>
        <w:rPr>
          <w:color w:val="231F20"/>
          <w:spacing w:val="-30"/>
          <w:w w:val="105"/>
        </w:rPr>
        <w:t> </w:t>
      </w:r>
      <w:r>
        <w:rPr>
          <w:color w:val="231F20"/>
          <w:w w:val="105"/>
        </w:rPr>
        <w:t>lado,</w:t>
      </w:r>
      <w:r>
        <w:rPr>
          <w:color w:val="231F20"/>
          <w:spacing w:val="-30"/>
          <w:w w:val="105"/>
        </w:rPr>
        <w:t> </w:t>
      </w:r>
      <w:r>
        <w:rPr>
          <w:color w:val="231F20"/>
          <w:w w:val="105"/>
        </w:rPr>
        <w:t>se</w:t>
      </w:r>
      <w:r>
        <w:rPr>
          <w:color w:val="231F20"/>
          <w:spacing w:val="-30"/>
          <w:w w:val="105"/>
        </w:rPr>
        <w:t> </w:t>
      </w:r>
      <w:r>
        <w:rPr>
          <w:color w:val="231F20"/>
          <w:w w:val="105"/>
        </w:rPr>
        <w:t>inicia</w:t>
      </w:r>
      <w:r>
        <w:rPr>
          <w:color w:val="231F20"/>
          <w:spacing w:val="-30"/>
          <w:w w:val="105"/>
        </w:rPr>
        <w:t> </w:t>
      </w:r>
      <w:r>
        <w:rPr>
          <w:color w:val="231F20"/>
          <w:w w:val="105"/>
        </w:rPr>
        <w:t>un</w:t>
      </w:r>
      <w:r>
        <w:rPr>
          <w:color w:val="231F20"/>
          <w:spacing w:val="-30"/>
          <w:w w:val="105"/>
        </w:rPr>
        <w:t> </w:t>
      </w:r>
      <w:r>
        <w:rPr>
          <w:color w:val="231F20"/>
          <w:w w:val="105"/>
        </w:rPr>
        <w:t>acelerado</w:t>
      </w:r>
      <w:r>
        <w:rPr>
          <w:color w:val="231F20"/>
          <w:spacing w:val="-30"/>
          <w:w w:val="105"/>
        </w:rPr>
        <w:t> </w:t>
      </w:r>
      <w:r>
        <w:rPr>
          <w:color w:val="231F20"/>
          <w:w w:val="105"/>
        </w:rPr>
        <w:t>proceso</w:t>
      </w:r>
      <w:r>
        <w:rPr>
          <w:color w:val="231F20"/>
          <w:spacing w:val="-30"/>
          <w:w w:val="105"/>
        </w:rPr>
        <w:t> </w:t>
      </w:r>
      <w:r>
        <w:rPr>
          <w:color w:val="231F20"/>
          <w:w w:val="105"/>
        </w:rPr>
        <w:t>de</w:t>
      </w:r>
      <w:r>
        <w:rPr>
          <w:color w:val="231F20"/>
          <w:spacing w:val="-30"/>
          <w:w w:val="105"/>
        </w:rPr>
        <w:t> </w:t>
      </w:r>
      <w:r>
        <w:rPr>
          <w:color w:val="231F20"/>
          <w:w w:val="105"/>
        </w:rPr>
        <w:t>aper- </w:t>
      </w:r>
      <w:r>
        <w:rPr>
          <w:color w:val="231F20"/>
          <w:spacing w:val="3"/>
          <w:w w:val="105"/>
        </w:rPr>
        <w:t>tura económica </w:t>
      </w:r>
      <w:r>
        <w:rPr>
          <w:color w:val="231F20"/>
          <w:spacing w:val="2"/>
          <w:w w:val="105"/>
        </w:rPr>
        <w:t>que </w:t>
      </w:r>
      <w:r>
        <w:rPr>
          <w:color w:val="231F20"/>
          <w:spacing w:val="3"/>
          <w:w w:val="105"/>
        </w:rPr>
        <w:t>culmina </w:t>
      </w:r>
      <w:r>
        <w:rPr>
          <w:color w:val="231F20"/>
          <w:spacing w:val="2"/>
          <w:w w:val="105"/>
        </w:rPr>
        <w:t>con </w:t>
      </w:r>
      <w:r>
        <w:rPr>
          <w:color w:val="231F20"/>
          <w:w w:val="105"/>
        </w:rPr>
        <w:t>la </w:t>
      </w:r>
      <w:r>
        <w:rPr>
          <w:color w:val="231F20"/>
          <w:spacing w:val="2"/>
          <w:w w:val="105"/>
        </w:rPr>
        <w:t>firma del Tratado </w:t>
      </w:r>
      <w:r>
        <w:rPr>
          <w:color w:val="231F20"/>
          <w:w w:val="105"/>
        </w:rPr>
        <w:t>de </w:t>
      </w:r>
      <w:r>
        <w:rPr>
          <w:color w:val="231F20"/>
          <w:spacing w:val="3"/>
          <w:w w:val="105"/>
        </w:rPr>
        <w:t>Libre </w:t>
      </w:r>
      <w:r>
        <w:rPr>
          <w:color w:val="231F20"/>
          <w:w w:val="105"/>
        </w:rPr>
        <w:t>comercio</w:t>
      </w:r>
      <w:r>
        <w:rPr>
          <w:color w:val="231F20"/>
          <w:spacing w:val="-16"/>
          <w:w w:val="105"/>
        </w:rPr>
        <w:t> </w:t>
      </w:r>
      <w:r>
        <w:rPr>
          <w:color w:val="231F20"/>
          <w:w w:val="125"/>
        </w:rPr>
        <w:t>(</w:t>
      </w:r>
      <w:r>
        <w:rPr>
          <w:color w:val="231F20"/>
          <w:w w:val="125"/>
          <w:sz w:val="18"/>
        </w:rPr>
        <w:t>tlc</w:t>
      </w:r>
      <w:r>
        <w:rPr>
          <w:color w:val="231F20"/>
          <w:w w:val="125"/>
        </w:rPr>
        <w:t>)</w:t>
      </w:r>
      <w:r>
        <w:rPr>
          <w:color w:val="231F20"/>
          <w:spacing w:val="-27"/>
          <w:w w:val="125"/>
        </w:rPr>
        <w:t> </w:t>
      </w:r>
      <w:r>
        <w:rPr>
          <w:color w:val="231F20"/>
          <w:w w:val="105"/>
        </w:rPr>
        <w:t>en</w:t>
      </w:r>
      <w:r>
        <w:rPr>
          <w:color w:val="231F20"/>
          <w:spacing w:val="-16"/>
          <w:w w:val="105"/>
        </w:rPr>
        <w:t> </w:t>
      </w:r>
      <w:r>
        <w:rPr>
          <w:color w:val="231F20"/>
          <w:w w:val="105"/>
        </w:rPr>
        <w:t>1993.</w:t>
      </w:r>
      <w:r>
        <w:rPr>
          <w:color w:val="231F20"/>
          <w:spacing w:val="-16"/>
          <w:w w:val="105"/>
        </w:rPr>
        <w:t> </w:t>
      </w:r>
      <w:r>
        <w:rPr>
          <w:color w:val="231F20"/>
          <w:w w:val="105"/>
        </w:rPr>
        <w:t>Se</w:t>
      </w:r>
      <w:r>
        <w:rPr>
          <w:color w:val="231F20"/>
          <w:spacing w:val="-16"/>
          <w:w w:val="105"/>
        </w:rPr>
        <w:t> </w:t>
      </w:r>
      <w:r>
        <w:rPr>
          <w:color w:val="231F20"/>
          <w:w w:val="105"/>
        </w:rPr>
        <w:t>privatiza</w:t>
      </w:r>
      <w:r>
        <w:rPr>
          <w:color w:val="231F20"/>
          <w:spacing w:val="-16"/>
          <w:w w:val="105"/>
        </w:rPr>
        <w:t> </w:t>
      </w:r>
      <w:r>
        <w:rPr>
          <w:color w:val="231F20"/>
          <w:w w:val="105"/>
        </w:rPr>
        <w:t>la</w:t>
      </w:r>
      <w:r>
        <w:rPr>
          <w:color w:val="231F20"/>
          <w:spacing w:val="-16"/>
          <w:w w:val="105"/>
        </w:rPr>
        <w:t> </w:t>
      </w:r>
      <w:r>
        <w:rPr>
          <w:color w:val="231F20"/>
          <w:w w:val="105"/>
        </w:rPr>
        <w:t>banca</w:t>
      </w:r>
      <w:r>
        <w:rPr>
          <w:color w:val="231F20"/>
          <w:spacing w:val="-16"/>
          <w:w w:val="105"/>
        </w:rPr>
        <w:t> </w:t>
      </w:r>
      <w:r>
        <w:rPr>
          <w:color w:val="231F20"/>
          <w:w w:val="105"/>
        </w:rPr>
        <w:t>nacionalizada</w:t>
      </w:r>
      <w:r>
        <w:rPr>
          <w:color w:val="231F20"/>
          <w:spacing w:val="-16"/>
          <w:w w:val="105"/>
        </w:rPr>
        <w:t> </w:t>
      </w:r>
      <w:r>
        <w:rPr>
          <w:color w:val="231F20"/>
          <w:w w:val="105"/>
        </w:rPr>
        <w:t>(1992- 1993),</w:t>
      </w:r>
      <w:r>
        <w:rPr>
          <w:color w:val="231F20"/>
          <w:spacing w:val="-36"/>
          <w:w w:val="105"/>
        </w:rPr>
        <w:t> </w:t>
      </w:r>
      <w:r>
        <w:rPr>
          <w:color w:val="231F20"/>
          <w:w w:val="105"/>
        </w:rPr>
        <w:t>se</w:t>
      </w:r>
      <w:r>
        <w:rPr>
          <w:color w:val="231F20"/>
          <w:spacing w:val="-36"/>
          <w:w w:val="105"/>
        </w:rPr>
        <w:t> </w:t>
      </w:r>
      <w:r>
        <w:rPr>
          <w:color w:val="231F20"/>
          <w:w w:val="105"/>
        </w:rPr>
        <w:t>pone</w:t>
      </w:r>
      <w:r>
        <w:rPr>
          <w:color w:val="231F20"/>
          <w:spacing w:val="-36"/>
          <w:w w:val="105"/>
        </w:rPr>
        <w:t> </w:t>
      </w:r>
      <w:r>
        <w:rPr>
          <w:color w:val="231F20"/>
          <w:w w:val="105"/>
        </w:rPr>
        <w:t>fin</w:t>
      </w:r>
      <w:r>
        <w:rPr>
          <w:color w:val="231F20"/>
          <w:spacing w:val="-36"/>
          <w:w w:val="105"/>
        </w:rPr>
        <w:t> </w:t>
      </w:r>
      <w:r>
        <w:rPr>
          <w:color w:val="231F20"/>
          <w:w w:val="105"/>
        </w:rPr>
        <w:t>a</w:t>
      </w:r>
      <w:r>
        <w:rPr>
          <w:color w:val="231F20"/>
          <w:spacing w:val="-36"/>
          <w:w w:val="105"/>
        </w:rPr>
        <w:t> </w:t>
      </w:r>
      <w:r>
        <w:rPr>
          <w:color w:val="231F20"/>
          <w:w w:val="105"/>
        </w:rPr>
        <w:t>la</w:t>
      </w:r>
      <w:r>
        <w:rPr>
          <w:color w:val="231F20"/>
          <w:spacing w:val="-36"/>
          <w:w w:val="105"/>
        </w:rPr>
        <w:t> </w:t>
      </w:r>
      <w:r>
        <w:rPr>
          <w:color w:val="231F20"/>
          <w:w w:val="105"/>
        </w:rPr>
        <w:t>reforma</w:t>
      </w:r>
      <w:r>
        <w:rPr>
          <w:color w:val="231F20"/>
          <w:spacing w:val="-36"/>
          <w:w w:val="105"/>
        </w:rPr>
        <w:t> </w:t>
      </w:r>
      <w:r>
        <w:rPr>
          <w:color w:val="231F20"/>
          <w:w w:val="105"/>
        </w:rPr>
        <w:t>agraria</w:t>
      </w:r>
      <w:r>
        <w:rPr>
          <w:color w:val="231F20"/>
          <w:spacing w:val="-36"/>
          <w:w w:val="105"/>
        </w:rPr>
        <w:t> </w:t>
      </w:r>
      <w:r>
        <w:rPr>
          <w:color w:val="231F20"/>
          <w:w w:val="105"/>
        </w:rPr>
        <w:t>(1991),</w:t>
      </w:r>
      <w:r>
        <w:rPr>
          <w:color w:val="231F20"/>
          <w:spacing w:val="-36"/>
          <w:w w:val="105"/>
        </w:rPr>
        <w:t> </w:t>
      </w:r>
      <w:r>
        <w:rPr>
          <w:color w:val="231F20"/>
          <w:w w:val="105"/>
        </w:rPr>
        <w:t>se</w:t>
      </w:r>
      <w:r>
        <w:rPr>
          <w:color w:val="231F20"/>
          <w:spacing w:val="-36"/>
          <w:w w:val="105"/>
        </w:rPr>
        <w:t> </w:t>
      </w:r>
      <w:r>
        <w:rPr>
          <w:color w:val="231F20"/>
          <w:w w:val="105"/>
        </w:rPr>
        <w:t>cierran</w:t>
      </w:r>
      <w:r>
        <w:rPr>
          <w:color w:val="231F20"/>
          <w:spacing w:val="-36"/>
          <w:w w:val="105"/>
        </w:rPr>
        <w:t> </w:t>
      </w:r>
      <w:r>
        <w:rPr>
          <w:color w:val="231F20"/>
          <w:w w:val="105"/>
        </w:rPr>
        <w:t>las</w:t>
      </w:r>
      <w:r>
        <w:rPr>
          <w:color w:val="231F20"/>
          <w:spacing w:val="-36"/>
          <w:w w:val="105"/>
        </w:rPr>
        <w:t> </w:t>
      </w:r>
      <w:r>
        <w:rPr>
          <w:color w:val="231F20"/>
          <w:w w:val="105"/>
        </w:rPr>
        <w:t>empresas paraestatales</w:t>
      </w:r>
      <w:r>
        <w:rPr>
          <w:color w:val="231F20"/>
          <w:spacing w:val="-42"/>
          <w:w w:val="105"/>
        </w:rPr>
        <w:t> </w:t>
      </w:r>
      <w:r>
        <w:rPr>
          <w:color w:val="231F20"/>
          <w:w w:val="105"/>
        </w:rPr>
        <w:t>vinculadas</w:t>
      </w:r>
      <w:r>
        <w:rPr>
          <w:color w:val="231F20"/>
          <w:spacing w:val="-42"/>
          <w:w w:val="105"/>
        </w:rPr>
        <w:t> </w:t>
      </w:r>
      <w:r>
        <w:rPr>
          <w:color w:val="231F20"/>
          <w:w w:val="105"/>
        </w:rPr>
        <w:t>al</w:t>
      </w:r>
      <w:r>
        <w:rPr>
          <w:color w:val="231F20"/>
          <w:spacing w:val="-42"/>
          <w:w w:val="105"/>
        </w:rPr>
        <w:t> </w:t>
      </w:r>
      <w:r>
        <w:rPr>
          <w:color w:val="231F20"/>
          <w:w w:val="105"/>
        </w:rPr>
        <w:t>campo</w:t>
      </w:r>
      <w:r>
        <w:rPr>
          <w:color w:val="231F20"/>
          <w:spacing w:val="-42"/>
          <w:w w:val="105"/>
        </w:rPr>
        <w:t> </w:t>
      </w:r>
      <w:r>
        <w:rPr>
          <w:color w:val="231F20"/>
          <w:w w:val="105"/>
        </w:rPr>
        <w:t>(1990-1992)</w:t>
      </w:r>
      <w:r>
        <w:rPr>
          <w:color w:val="231F20"/>
          <w:spacing w:val="-42"/>
          <w:w w:val="105"/>
        </w:rPr>
        <w:t> </w:t>
      </w:r>
      <w:r>
        <w:rPr>
          <w:color w:val="231F20"/>
          <w:w w:val="105"/>
        </w:rPr>
        <w:t>y</w:t>
      </w:r>
      <w:r>
        <w:rPr>
          <w:color w:val="231F20"/>
          <w:spacing w:val="-42"/>
          <w:w w:val="105"/>
        </w:rPr>
        <w:t> </w:t>
      </w:r>
      <w:r>
        <w:rPr>
          <w:color w:val="231F20"/>
          <w:w w:val="105"/>
        </w:rPr>
        <w:t>se</w:t>
      </w:r>
      <w:r>
        <w:rPr>
          <w:color w:val="231F20"/>
          <w:spacing w:val="-42"/>
          <w:w w:val="105"/>
        </w:rPr>
        <w:t> </w:t>
      </w:r>
      <w:r>
        <w:rPr>
          <w:color w:val="231F20"/>
          <w:w w:val="105"/>
        </w:rPr>
        <w:t>financia</w:t>
      </w:r>
      <w:r>
        <w:rPr>
          <w:color w:val="231F20"/>
          <w:spacing w:val="-42"/>
          <w:w w:val="105"/>
        </w:rPr>
        <w:t> </w:t>
      </w:r>
      <w:r>
        <w:rPr>
          <w:color w:val="231F20"/>
          <w:w w:val="105"/>
        </w:rPr>
        <w:t>esta</w:t>
      </w:r>
      <w:r>
        <w:rPr>
          <w:color w:val="231F20"/>
          <w:spacing w:val="-42"/>
          <w:w w:val="105"/>
        </w:rPr>
        <w:t> </w:t>
      </w:r>
      <w:r>
        <w:rPr>
          <w:color w:val="231F20"/>
          <w:w w:val="105"/>
        </w:rPr>
        <w:t>mo- dernización</w:t>
      </w:r>
      <w:r>
        <w:rPr>
          <w:color w:val="231F20"/>
          <w:spacing w:val="-26"/>
          <w:w w:val="105"/>
        </w:rPr>
        <w:t> </w:t>
      </w:r>
      <w:r>
        <w:rPr>
          <w:color w:val="231F20"/>
          <w:w w:val="105"/>
        </w:rPr>
        <w:t>mediante</w:t>
      </w:r>
      <w:r>
        <w:rPr>
          <w:color w:val="231F20"/>
          <w:spacing w:val="-26"/>
          <w:w w:val="105"/>
        </w:rPr>
        <w:t> </w:t>
      </w:r>
      <w:r>
        <w:rPr>
          <w:color w:val="231F20"/>
          <w:w w:val="105"/>
        </w:rPr>
        <w:t>el</w:t>
      </w:r>
      <w:r>
        <w:rPr>
          <w:color w:val="231F20"/>
          <w:spacing w:val="-26"/>
          <w:w w:val="105"/>
        </w:rPr>
        <w:t> </w:t>
      </w:r>
      <w:r>
        <w:rPr>
          <w:color w:val="231F20"/>
          <w:w w:val="105"/>
        </w:rPr>
        <w:t>endeudamiento</w:t>
      </w:r>
      <w:r>
        <w:rPr>
          <w:color w:val="231F20"/>
          <w:spacing w:val="-26"/>
          <w:w w:val="105"/>
        </w:rPr>
        <w:t> </w:t>
      </w:r>
      <w:r>
        <w:rPr>
          <w:color w:val="231F20"/>
          <w:w w:val="105"/>
        </w:rPr>
        <w:t>masivo</w:t>
      </w:r>
      <w:r>
        <w:rPr>
          <w:color w:val="231F20"/>
          <w:spacing w:val="-26"/>
          <w:w w:val="105"/>
        </w:rPr>
        <w:t> </w:t>
      </w:r>
      <w:r>
        <w:rPr>
          <w:color w:val="231F20"/>
          <w:w w:val="105"/>
        </w:rPr>
        <w:t>con</w:t>
      </w:r>
      <w:r>
        <w:rPr>
          <w:color w:val="231F20"/>
          <w:spacing w:val="-26"/>
          <w:w w:val="105"/>
        </w:rPr>
        <w:t> </w:t>
      </w:r>
      <w:r>
        <w:rPr>
          <w:color w:val="231F20"/>
          <w:w w:val="105"/>
        </w:rPr>
        <w:t>el</w:t>
      </w:r>
      <w:r>
        <w:rPr>
          <w:color w:val="231F20"/>
          <w:spacing w:val="-26"/>
          <w:w w:val="105"/>
        </w:rPr>
        <w:t> </w:t>
      </w:r>
      <w:r>
        <w:rPr>
          <w:color w:val="231F20"/>
          <w:w w:val="105"/>
        </w:rPr>
        <w:t>exterior.</w:t>
      </w:r>
      <w:r>
        <w:rPr>
          <w:color w:val="231F20"/>
          <w:spacing w:val="-26"/>
          <w:w w:val="105"/>
        </w:rPr>
        <w:t> </w:t>
      </w:r>
      <w:r>
        <w:rPr>
          <w:color w:val="231F20"/>
          <w:w w:val="105"/>
        </w:rPr>
        <w:t>Por otra</w:t>
      </w:r>
      <w:r>
        <w:rPr>
          <w:color w:val="231F20"/>
          <w:spacing w:val="-10"/>
          <w:w w:val="105"/>
        </w:rPr>
        <w:t> </w:t>
      </w:r>
      <w:r>
        <w:rPr>
          <w:color w:val="231F20"/>
          <w:w w:val="105"/>
        </w:rPr>
        <w:t>parte,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plano</w:t>
      </w:r>
      <w:r>
        <w:rPr>
          <w:color w:val="231F20"/>
          <w:spacing w:val="-10"/>
          <w:w w:val="105"/>
        </w:rPr>
        <w:t> </w:t>
      </w:r>
      <w:r>
        <w:rPr>
          <w:color w:val="231F20"/>
          <w:w w:val="105"/>
        </w:rPr>
        <w:t>político,</w:t>
      </w:r>
      <w:r>
        <w:rPr>
          <w:color w:val="231F20"/>
          <w:spacing w:val="-10"/>
          <w:w w:val="105"/>
        </w:rPr>
        <w:t> </w:t>
      </w:r>
      <w:r>
        <w:rPr>
          <w:color w:val="231F20"/>
          <w:w w:val="105"/>
        </w:rPr>
        <w:t>se</w:t>
      </w:r>
      <w:r>
        <w:rPr>
          <w:color w:val="231F20"/>
          <w:spacing w:val="-10"/>
          <w:w w:val="105"/>
        </w:rPr>
        <w:t> </w:t>
      </w:r>
      <w:r>
        <w:rPr>
          <w:color w:val="231F20"/>
          <w:w w:val="105"/>
        </w:rPr>
        <w:t>busca</w:t>
      </w:r>
      <w:r>
        <w:rPr>
          <w:color w:val="231F20"/>
          <w:spacing w:val="-10"/>
          <w:w w:val="105"/>
        </w:rPr>
        <w:t> </w:t>
      </w:r>
      <w:r>
        <w:rPr>
          <w:color w:val="231F20"/>
          <w:w w:val="105"/>
        </w:rPr>
        <w:t>reconstruir</w:t>
      </w:r>
      <w:r>
        <w:rPr>
          <w:color w:val="231F20"/>
          <w:spacing w:val="-10"/>
          <w:w w:val="105"/>
        </w:rPr>
        <w:t> </w:t>
      </w:r>
      <w:r>
        <w:rPr>
          <w:color w:val="231F20"/>
          <w:w w:val="105"/>
        </w:rPr>
        <w:t>al</w:t>
      </w:r>
      <w:r>
        <w:rPr>
          <w:color w:val="231F20"/>
          <w:spacing w:val="-9"/>
          <w:w w:val="105"/>
        </w:rPr>
        <w:t> </w:t>
      </w:r>
      <w:r>
        <w:rPr>
          <w:color w:val="231F20"/>
          <w:w w:val="105"/>
          <w:sz w:val="18"/>
        </w:rPr>
        <w:t>prI </w:t>
      </w:r>
      <w:r>
        <w:rPr>
          <w:color w:val="231F20"/>
          <w:w w:val="105"/>
        </w:rPr>
        <w:t>mediante una</w:t>
      </w:r>
      <w:r>
        <w:rPr>
          <w:color w:val="231F20"/>
          <w:spacing w:val="-36"/>
          <w:w w:val="105"/>
        </w:rPr>
        <w:t> </w:t>
      </w:r>
      <w:r>
        <w:rPr>
          <w:color w:val="231F20"/>
          <w:w w:val="105"/>
        </w:rPr>
        <w:t>nueva</w:t>
      </w:r>
      <w:r>
        <w:rPr>
          <w:color w:val="231F20"/>
          <w:spacing w:val="-36"/>
          <w:w w:val="105"/>
        </w:rPr>
        <w:t> </w:t>
      </w:r>
      <w:r>
        <w:rPr>
          <w:color w:val="231F20"/>
          <w:w w:val="105"/>
        </w:rPr>
        <w:t>política</w:t>
      </w:r>
      <w:r>
        <w:rPr>
          <w:color w:val="231F20"/>
          <w:spacing w:val="-36"/>
          <w:w w:val="105"/>
        </w:rPr>
        <w:t> </w:t>
      </w:r>
      <w:r>
        <w:rPr>
          <w:color w:val="231F20"/>
          <w:w w:val="105"/>
        </w:rPr>
        <w:t>social</w:t>
      </w:r>
      <w:r>
        <w:rPr>
          <w:color w:val="231F20"/>
          <w:spacing w:val="-37"/>
          <w:w w:val="105"/>
        </w:rPr>
        <w:t> </w:t>
      </w:r>
      <w:r>
        <w:rPr>
          <w:color w:val="231F20"/>
          <w:w w:val="105"/>
        </w:rPr>
        <w:t>de</w:t>
      </w:r>
      <w:r>
        <w:rPr>
          <w:color w:val="231F20"/>
          <w:spacing w:val="-37"/>
          <w:w w:val="105"/>
        </w:rPr>
        <w:t> </w:t>
      </w:r>
      <w:r>
        <w:rPr>
          <w:color w:val="231F20"/>
          <w:w w:val="105"/>
        </w:rPr>
        <w:t>alto</w:t>
      </w:r>
      <w:r>
        <w:rPr>
          <w:color w:val="231F20"/>
          <w:spacing w:val="-37"/>
          <w:w w:val="105"/>
        </w:rPr>
        <w:t> </w:t>
      </w:r>
      <w:r>
        <w:rPr>
          <w:color w:val="231F20"/>
          <w:w w:val="105"/>
        </w:rPr>
        <w:t>impacto</w:t>
      </w:r>
      <w:r>
        <w:rPr>
          <w:color w:val="231F20"/>
          <w:spacing w:val="-36"/>
          <w:w w:val="105"/>
        </w:rPr>
        <w:t> </w:t>
      </w:r>
      <w:r>
        <w:rPr>
          <w:color w:val="231F20"/>
          <w:w w:val="105"/>
        </w:rPr>
        <w:t>centrada</w:t>
      </w:r>
      <w:r>
        <w:rPr>
          <w:color w:val="231F20"/>
          <w:spacing w:val="-37"/>
          <w:w w:val="105"/>
        </w:rPr>
        <w:t> </w:t>
      </w:r>
      <w:r>
        <w:rPr>
          <w:color w:val="231F20"/>
          <w:w w:val="105"/>
        </w:rPr>
        <w:t>en</w:t>
      </w:r>
      <w:r>
        <w:rPr>
          <w:color w:val="231F20"/>
          <w:spacing w:val="-37"/>
          <w:w w:val="105"/>
        </w:rPr>
        <w:t> </w:t>
      </w:r>
      <w:r>
        <w:rPr>
          <w:color w:val="231F20"/>
          <w:w w:val="105"/>
        </w:rPr>
        <w:t>el</w:t>
      </w:r>
      <w:r>
        <w:rPr>
          <w:color w:val="231F20"/>
          <w:spacing w:val="-36"/>
          <w:w w:val="105"/>
        </w:rPr>
        <w:t> </w:t>
      </w:r>
      <w:r>
        <w:rPr>
          <w:color w:val="231F20"/>
          <w:w w:val="105"/>
        </w:rPr>
        <w:t>programa</w:t>
      </w:r>
      <w:r>
        <w:rPr>
          <w:color w:val="231F20"/>
          <w:spacing w:val="-36"/>
          <w:w w:val="105"/>
        </w:rPr>
        <w:t> </w:t>
      </w:r>
      <w:r>
        <w:rPr>
          <w:color w:val="231F20"/>
          <w:w w:val="105"/>
        </w:rPr>
        <w:t>na- cional</w:t>
      </w:r>
      <w:r>
        <w:rPr>
          <w:color w:val="231F20"/>
          <w:spacing w:val="-12"/>
          <w:w w:val="105"/>
        </w:rPr>
        <w:t> </w:t>
      </w:r>
      <w:r>
        <w:rPr>
          <w:color w:val="231F20"/>
          <w:w w:val="105"/>
        </w:rPr>
        <w:t>de</w:t>
      </w:r>
      <w:r>
        <w:rPr>
          <w:color w:val="231F20"/>
          <w:spacing w:val="-12"/>
          <w:w w:val="105"/>
        </w:rPr>
        <w:t> </w:t>
      </w:r>
      <w:r>
        <w:rPr>
          <w:color w:val="231F20"/>
          <w:w w:val="105"/>
        </w:rPr>
        <w:t>Solidaridad</w:t>
      </w:r>
      <w:r>
        <w:rPr>
          <w:color w:val="231F20"/>
          <w:spacing w:val="-12"/>
          <w:w w:val="105"/>
        </w:rPr>
        <w:t> </w:t>
      </w:r>
      <w:r>
        <w:rPr>
          <w:color w:val="231F20"/>
          <w:w w:val="105"/>
        </w:rPr>
        <w:t>(Pronasol)</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eliminación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dirigentes más</w:t>
      </w:r>
      <w:r>
        <w:rPr>
          <w:color w:val="231F20"/>
          <w:spacing w:val="-38"/>
          <w:w w:val="105"/>
        </w:rPr>
        <w:t> </w:t>
      </w:r>
      <w:r>
        <w:rPr>
          <w:color w:val="231F20"/>
          <w:w w:val="105"/>
        </w:rPr>
        <w:t>conspicuos</w:t>
      </w:r>
      <w:r>
        <w:rPr>
          <w:color w:val="231F20"/>
          <w:spacing w:val="-38"/>
          <w:w w:val="105"/>
        </w:rPr>
        <w:t> </w:t>
      </w:r>
      <w:r>
        <w:rPr>
          <w:color w:val="231F20"/>
          <w:w w:val="105"/>
        </w:rPr>
        <w:t>del</w:t>
      </w:r>
      <w:r>
        <w:rPr>
          <w:color w:val="231F20"/>
          <w:spacing w:val="-38"/>
          <w:w w:val="105"/>
        </w:rPr>
        <w:t> </w:t>
      </w:r>
      <w:r>
        <w:rPr>
          <w:color w:val="231F20"/>
          <w:w w:val="105"/>
        </w:rPr>
        <w:t>corporativismo</w:t>
      </w:r>
      <w:r>
        <w:rPr>
          <w:color w:val="231F20"/>
          <w:spacing w:val="-38"/>
          <w:w w:val="105"/>
        </w:rPr>
        <w:t> </w:t>
      </w:r>
      <w:r>
        <w:rPr>
          <w:color w:val="231F20"/>
          <w:w w:val="105"/>
        </w:rPr>
        <w:t>oficial</w:t>
      </w:r>
      <w:r>
        <w:rPr>
          <w:color w:val="231F20"/>
          <w:spacing w:val="-38"/>
          <w:w w:val="105"/>
        </w:rPr>
        <w:t> </w:t>
      </w:r>
      <w:r>
        <w:rPr>
          <w:color w:val="231F20"/>
          <w:w w:val="105"/>
        </w:rPr>
        <w:t>(detención</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dirigen- tes</w:t>
      </w:r>
      <w:r>
        <w:rPr>
          <w:color w:val="231F20"/>
          <w:spacing w:val="-43"/>
          <w:w w:val="105"/>
        </w:rPr>
        <w:t> </w:t>
      </w:r>
      <w:r>
        <w:rPr>
          <w:color w:val="231F20"/>
          <w:w w:val="105"/>
        </w:rPr>
        <w:t>del</w:t>
      </w:r>
      <w:r>
        <w:rPr>
          <w:color w:val="231F20"/>
          <w:spacing w:val="-43"/>
          <w:w w:val="105"/>
        </w:rPr>
        <w:t> </w:t>
      </w:r>
      <w:r>
        <w:rPr>
          <w:color w:val="231F20"/>
          <w:w w:val="105"/>
        </w:rPr>
        <w:t>sindicato</w:t>
      </w:r>
      <w:r>
        <w:rPr>
          <w:color w:val="231F20"/>
          <w:spacing w:val="-43"/>
          <w:w w:val="105"/>
        </w:rPr>
        <w:t> </w:t>
      </w:r>
      <w:r>
        <w:rPr>
          <w:color w:val="231F20"/>
          <w:w w:val="105"/>
        </w:rPr>
        <w:t>petrolero</w:t>
      </w:r>
      <w:r>
        <w:rPr>
          <w:color w:val="231F20"/>
          <w:spacing w:val="-43"/>
          <w:w w:val="105"/>
        </w:rPr>
        <w:t> </w:t>
      </w:r>
      <w:r>
        <w:rPr>
          <w:color w:val="231F20"/>
          <w:w w:val="105"/>
        </w:rPr>
        <w:t>en</w:t>
      </w:r>
      <w:r>
        <w:rPr>
          <w:color w:val="231F20"/>
          <w:spacing w:val="-43"/>
          <w:w w:val="105"/>
        </w:rPr>
        <w:t> </w:t>
      </w:r>
      <w:r>
        <w:rPr>
          <w:color w:val="231F20"/>
          <w:w w:val="105"/>
        </w:rPr>
        <w:t>1989).</w:t>
      </w:r>
      <w:r>
        <w:rPr>
          <w:color w:val="231F20"/>
          <w:spacing w:val="-48"/>
          <w:w w:val="105"/>
        </w:rPr>
        <w:t> </w:t>
      </w:r>
      <w:r>
        <w:rPr>
          <w:color w:val="231F20"/>
          <w:w w:val="105"/>
        </w:rPr>
        <w:t>Al</w:t>
      </w:r>
      <w:r>
        <w:rPr>
          <w:color w:val="231F20"/>
          <w:spacing w:val="-43"/>
          <w:w w:val="105"/>
        </w:rPr>
        <w:t> </w:t>
      </w:r>
      <w:r>
        <w:rPr>
          <w:color w:val="231F20"/>
          <w:w w:val="105"/>
        </w:rPr>
        <w:t>mismo</w:t>
      </w:r>
      <w:r>
        <w:rPr>
          <w:color w:val="231F20"/>
          <w:spacing w:val="-43"/>
          <w:w w:val="105"/>
        </w:rPr>
        <w:t> </w:t>
      </w:r>
      <w:r>
        <w:rPr>
          <w:color w:val="231F20"/>
          <w:w w:val="105"/>
        </w:rPr>
        <w:t>tiempo,</w:t>
      </w:r>
      <w:r>
        <w:rPr>
          <w:color w:val="231F20"/>
          <w:spacing w:val="-43"/>
          <w:w w:val="105"/>
        </w:rPr>
        <w:t> </w:t>
      </w:r>
      <w:r>
        <w:rPr>
          <w:color w:val="231F20"/>
          <w:w w:val="105"/>
        </w:rPr>
        <w:t>se</w:t>
      </w:r>
      <w:r>
        <w:rPr>
          <w:color w:val="231F20"/>
          <w:spacing w:val="-43"/>
          <w:w w:val="105"/>
        </w:rPr>
        <w:t> </w:t>
      </w:r>
      <w:r>
        <w:rPr>
          <w:color w:val="231F20"/>
          <w:w w:val="105"/>
        </w:rPr>
        <w:t>pretende</w:t>
      </w:r>
      <w:r>
        <w:rPr>
          <w:color w:val="231F20"/>
          <w:spacing w:val="-43"/>
          <w:w w:val="105"/>
        </w:rPr>
        <w:t> </w:t>
      </w:r>
      <w:r>
        <w:rPr>
          <w:color w:val="231F20"/>
          <w:w w:val="105"/>
        </w:rPr>
        <w:t>ad- ministrar</w:t>
      </w:r>
      <w:r>
        <w:rPr>
          <w:color w:val="231F20"/>
          <w:spacing w:val="-19"/>
          <w:w w:val="105"/>
        </w:rPr>
        <w:t> </w:t>
      </w:r>
      <w:r>
        <w:rPr>
          <w:color w:val="231F20"/>
          <w:w w:val="105"/>
        </w:rPr>
        <w:t>casuísticamente</w:t>
      </w:r>
      <w:r>
        <w:rPr>
          <w:color w:val="231F20"/>
          <w:spacing w:val="-19"/>
          <w:w w:val="105"/>
        </w:rPr>
        <w:t> </w:t>
      </w:r>
      <w:r>
        <w:rPr>
          <w:color w:val="231F20"/>
          <w:w w:val="105"/>
        </w:rPr>
        <w:t>el</w:t>
      </w:r>
      <w:r>
        <w:rPr>
          <w:color w:val="231F20"/>
          <w:spacing w:val="-19"/>
          <w:w w:val="105"/>
        </w:rPr>
        <w:t> </w:t>
      </w:r>
      <w:r>
        <w:rPr>
          <w:color w:val="231F20"/>
          <w:w w:val="105"/>
        </w:rPr>
        <w:t>avance</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partidos</w:t>
      </w:r>
      <w:r>
        <w:rPr>
          <w:color w:val="231F20"/>
          <w:spacing w:val="-19"/>
          <w:w w:val="105"/>
        </w:rPr>
        <w:t> </w:t>
      </w:r>
      <w:r>
        <w:rPr>
          <w:color w:val="231F20"/>
          <w:w w:val="105"/>
        </w:rPr>
        <w:t>de</w:t>
      </w:r>
      <w:r>
        <w:rPr>
          <w:color w:val="231F20"/>
          <w:spacing w:val="-19"/>
          <w:w w:val="105"/>
        </w:rPr>
        <w:t> </w:t>
      </w:r>
      <w:r>
        <w:rPr>
          <w:color w:val="231F20"/>
          <w:w w:val="105"/>
        </w:rPr>
        <w:t>oposición</w:t>
      </w:r>
      <w:r>
        <w:rPr>
          <w:color w:val="231F20"/>
          <w:spacing w:val="-19"/>
          <w:w w:val="105"/>
        </w:rPr>
        <w:t> </w:t>
      </w:r>
      <w:r>
        <w:rPr>
          <w:color w:val="231F20"/>
          <w:w w:val="105"/>
        </w:rPr>
        <w:t>en las</w:t>
      </w:r>
      <w:r>
        <w:rPr>
          <w:color w:val="231F20"/>
          <w:spacing w:val="-30"/>
          <w:w w:val="105"/>
        </w:rPr>
        <w:t> </w:t>
      </w:r>
      <w:r>
        <w:rPr>
          <w:color w:val="231F20"/>
          <w:w w:val="105"/>
        </w:rPr>
        <w:t>regiones,</w:t>
      </w:r>
      <w:r>
        <w:rPr>
          <w:color w:val="231F20"/>
          <w:spacing w:val="-30"/>
          <w:w w:val="105"/>
        </w:rPr>
        <w:t> </w:t>
      </w:r>
      <w:r>
        <w:rPr>
          <w:color w:val="231F20"/>
          <w:w w:val="105"/>
        </w:rPr>
        <w:t>reconociendo</w:t>
      </w:r>
      <w:r>
        <w:rPr>
          <w:color w:val="231F20"/>
          <w:spacing w:val="-30"/>
          <w:w w:val="105"/>
        </w:rPr>
        <w:t> </w:t>
      </w:r>
      <w:r>
        <w:rPr>
          <w:color w:val="231F20"/>
          <w:w w:val="105"/>
        </w:rPr>
        <w:t>o</w:t>
      </w:r>
      <w:r>
        <w:rPr>
          <w:color w:val="231F20"/>
          <w:spacing w:val="-30"/>
          <w:w w:val="105"/>
        </w:rPr>
        <w:t> </w:t>
      </w:r>
      <w:r>
        <w:rPr>
          <w:color w:val="231F20"/>
          <w:w w:val="105"/>
        </w:rPr>
        <w:t>no</w:t>
      </w:r>
      <w:r>
        <w:rPr>
          <w:color w:val="231F20"/>
          <w:spacing w:val="-30"/>
          <w:w w:val="105"/>
        </w:rPr>
        <w:t> </w:t>
      </w:r>
      <w:r>
        <w:rPr>
          <w:color w:val="231F20"/>
          <w:w w:val="105"/>
        </w:rPr>
        <w:t>sus</w:t>
      </w:r>
      <w:r>
        <w:rPr>
          <w:color w:val="231F20"/>
          <w:spacing w:val="-30"/>
          <w:w w:val="105"/>
        </w:rPr>
        <w:t> </w:t>
      </w:r>
      <w:r>
        <w:rPr>
          <w:color w:val="231F20"/>
          <w:w w:val="105"/>
        </w:rPr>
        <w:t>victorias,</w:t>
      </w:r>
      <w:r>
        <w:rPr>
          <w:color w:val="231F20"/>
          <w:spacing w:val="-30"/>
          <w:w w:val="105"/>
        </w:rPr>
        <w:t> </w:t>
      </w:r>
      <w:r>
        <w:rPr>
          <w:color w:val="231F20"/>
          <w:w w:val="105"/>
        </w:rPr>
        <w:t>lo</w:t>
      </w:r>
      <w:r>
        <w:rPr>
          <w:color w:val="231F20"/>
          <w:spacing w:val="-30"/>
          <w:w w:val="105"/>
        </w:rPr>
        <w:t> </w:t>
      </w:r>
      <w:r>
        <w:rPr>
          <w:color w:val="231F20"/>
          <w:w w:val="105"/>
        </w:rPr>
        <w:t>cual</w:t>
      </w:r>
      <w:r>
        <w:rPr>
          <w:color w:val="231F20"/>
          <w:spacing w:val="-30"/>
          <w:w w:val="105"/>
        </w:rPr>
        <w:t> </w:t>
      </w:r>
      <w:r>
        <w:rPr>
          <w:color w:val="231F20"/>
          <w:w w:val="105"/>
        </w:rPr>
        <w:t>acentúa</w:t>
      </w:r>
      <w:r>
        <w:rPr>
          <w:color w:val="231F20"/>
          <w:spacing w:val="-30"/>
          <w:w w:val="105"/>
        </w:rPr>
        <w:t> </w:t>
      </w:r>
      <w:r>
        <w:rPr>
          <w:color w:val="231F20"/>
          <w:w w:val="105"/>
        </w:rPr>
        <w:t>la</w:t>
      </w:r>
      <w:r>
        <w:rPr>
          <w:color w:val="231F20"/>
          <w:spacing w:val="-30"/>
          <w:w w:val="105"/>
        </w:rPr>
        <w:t> </w:t>
      </w:r>
      <w:r>
        <w:rPr>
          <w:color w:val="231F20"/>
          <w:w w:val="105"/>
        </w:rPr>
        <w:t>ines- </w:t>
      </w:r>
      <w:r>
        <w:rPr>
          <w:color w:val="231F20"/>
        </w:rPr>
        <w:t>tabilidad política del país (Cansino,</w:t>
      </w:r>
      <w:r>
        <w:rPr>
          <w:color w:val="231F20"/>
          <w:spacing w:val="-30"/>
        </w:rPr>
        <w:t> </w:t>
      </w:r>
      <w:r>
        <w:rPr>
          <w:color w:val="231F20"/>
        </w:rPr>
        <w:t>1998).</w:t>
      </w:r>
    </w:p>
    <w:p>
      <w:pPr>
        <w:pStyle w:val="BodyText"/>
        <w:spacing w:line="247" w:lineRule="auto"/>
        <w:ind w:left="1395" w:right="1391" w:firstLine="283"/>
        <w:jc w:val="both"/>
      </w:pPr>
      <w:r>
        <w:rPr>
          <w:color w:val="231F20"/>
        </w:rPr>
        <w:t>A</w:t>
      </w:r>
      <w:r>
        <w:rPr>
          <w:color w:val="231F20"/>
          <w:spacing w:val="-25"/>
        </w:rPr>
        <w:t> </w:t>
      </w:r>
      <w:r>
        <w:rPr>
          <w:color w:val="231F20"/>
        </w:rPr>
        <w:t>partir</w:t>
      </w:r>
      <w:r>
        <w:rPr>
          <w:color w:val="231F20"/>
          <w:spacing w:val="-13"/>
        </w:rPr>
        <w:t> </w:t>
      </w:r>
      <w:r>
        <w:rPr>
          <w:color w:val="231F20"/>
        </w:rPr>
        <w:t>del</w:t>
      </w:r>
      <w:r>
        <w:rPr>
          <w:color w:val="231F20"/>
          <w:spacing w:val="-13"/>
        </w:rPr>
        <w:t> </w:t>
      </w:r>
      <w:r>
        <w:rPr>
          <w:color w:val="231F20"/>
        </w:rPr>
        <w:t>año</w:t>
      </w:r>
      <w:r>
        <w:rPr>
          <w:color w:val="231F20"/>
          <w:spacing w:val="-13"/>
        </w:rPr>
        <w:t> </w:t>
      </w:r>
      <w:r>
        <w:rPr>
          <w:color w:val="231F20"/>
        </w:rPr>
        <w:t>2000,</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presidente</w:t>
      </w:r>
      <w:r>
        <w:rPr>
          <w:color w:val="231F20"/>
          <w:spacing w:val="-17"/>
        </w:rPr>
        <w:t> </w:t>
      </w:r>
      <w:r>
        <w:rPr>
          <w:color w:val="231F20"/>
          <w:spacing w:val="-3"/>
        </w:rPr>
        <w:t>Vicente</w:t>
      </w:r>
      <w:r>
        <w:rPr>
          <w:color w:val="231F20"/>
          <w:spacing w:val="-13"/>
        </w:rPr>
        <w:t> </w:t>
      </w:r>
      <w:r>
        <w:rPr>
          <w:color w:val="231F20"/>
        </w:rPr>
        <w:t>Fox</w:t>
      </w:r>
      <w:r>
        <w:rPr>
          <w:color w:val="231F20"/>
          <w:spacing w:val="-13"/>
        </w:rPr>
        <w:t> </w:t>
      </w:r>
      <w:r>
        <w:rPr>
          <w:color w:val="231F20"/>
        </w:rPr>
        <w:t>se</w:t>
      </w:r>
      <w:r>
        <w:rPr>
          <w:color w:val="231F20"/>
          <w:spacing w:val="-13"/>
        </w:rPr>
        <w:t> </w:t>
      </w:r>
      <w:r>
        <w:rPr>
          <w:color w:val="231F20"/>
        </w:rPr>
        <w:t>comienza</w:t>
      </w:r>
      <w:r>
        <w:rPr>
          <w:color w:val="231F20"/>
          <w:spacing w:val="-13"/>
        </w:rPr>
        <w:t> </w:t>
      </w:r>
      <w:r>
        <w:rPr>
          <w:color w:val="231F20"/>
        </w:rPr>
        <w:t>a modificar el sistema político priista, los ajustes neoliberales no son desconocidos por nadie. Ha sido ampliamente documentado que la política económica neoliberal condujo a un aumento del desempleo, al desmantelamiento de los contratos colectivos, a la pérdida de in- fluencia del sindicalismo, a la inviabilidad económica de la produc- ción</w:t>
      </w:r>
      <w:r>
        <w:rPr>
          <w:color w:val="231F20"/>
          <w:spacing w:val="-11"/>
        </w:rPr>
        <w:t> </w:t>
      </w:r>
      <w:r>
        <w:rPr>
          <w:color w:val="231F20"/>
        </w:rPr>
        <w:t>campesina,</w:t>
      </w:r>
      <w:r>
        <w:rPr>
          <w:color w:val="231F20"/>
          <w:spacing w:val="-11"/>
        </w:rPr>
        <w:t> </w:t>
      </w:r>
      <w:r>
        <w:rPr>
          <w:color w:val="231F20"/>
        </w:rPr>
        <w:t>al</w:t>
      </w:r>
      <w:r>
        <w:rPr>
          <w:color w:val="231F20"/>
          <w:spacing w:val="-11"/>
        </w:rPr>
        <w:t> </w:t>
      </w:r>
      <w:r>
        <w:rPr>
          <w:color w:val="231F20"/>
        </w:rPr>
        <w:t>aumento</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economía</w:t>
      </w:r>
      <w:r>
        <w:rPr>
          <w:color w:val="231F20"/>
          <w:spacing w:val="-11"/>
        </w:rPr>
        <w:t> </w:t>
      </w:r>
      <w:r>
        <w:rPr>
          <w:color w:val="231F20"/>
        </w:rPr>
        <w:t>informal</w:t>
      </w:r>
      <w:r>
        <w:rPr>
          <w:color w:val="231F20"/>
          <w:spacing w:val="-11"/>
        </w:rPr>
        <w:t> </w:t>
      </w:r>
      <w:r>
        <w:rPr>
          <w:color w:val="231F20"/>
        </w:rPr>
        <w:t>y</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rPr>
        <w:t>margina- lidad urbana, al incremento de la emigración y a la acentuación del privatismo</w:t>
      </w:r>
      <w:r>
        <w:rPr>
          <w:color w:val="231F20"/>
          <w:spacing w:val="-10"/>
        </w:rPr>
        <w:t> </w:t>
      </w:r>
      <w:r>
        <w:rPr>
          <w:color w:val="231F20"/>
        </w:rPr>
        <w:t>como</w:t>
      </w:r>
      <w:r>
        <w:rPr>
          <w:color w:val="231F20"/>
          <w:spacing w:val="-10"/>
        </w:rPr>
        <w:t> </w:t>
      </w:r>
      <w:r>
        <w:rPr>
          <w:color w:val="231F20"/>
        </w:rPr>
        <w:t>conducta</w:t>
      </w:r>
      <w:r>
        <w:rPr>
          <w:color w:val="231F20"/>
          <w:spacing w:val="-10"/>
        </w:rPr>
        <w:t> </w:t>
      </w:r>
      <w:r>
        <w:rPr>
          <w:color w:val="231F20"/>
        </w:rPr>
        <w:t>dominante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plano</w:t>
      </w:r>
      <w:r>
        <w:rPr>
          <w:color w:val="231F20"/>
          <w:spacing w:val="-10"/>
        </w:rPr>
        <w:t> </w:t>
      </w:r>
      <w:r>
        <w:rPr>
          <w:color w:val="231F20"/>
        </w:rPr>
        <w:t>colectivo</w:t>
      </w:r>
      <w:r>
        <w:rPr>
          <w:color w:val="231F20"/>
          <w:spacing w:val="-10"/>
        </w:rPr>
        <w:t> </w:t>
      </w:r>
      <w:r>
        <w:rPr>
          <w:color w:val="231F20"/>
        </w:rPr>
        <w:t>(Cansino, 2000).</w:t>
      </w:r>
    </w:p>
    <w:p>
      <w:pPr>
        <w:pStyle w:val="BodyText"/>
        <w:spacing w:line="247" w:lineRule="auto"/>
        <w:ind w:left="1395" w:right="1391" w:firstLine="283"/>
        <w:jc w:val="both"/>
      </w:pPr>
      <w:r>
        <w:rPr>
          <w:color w:val="231F20"/>
        </w:rPr>
        <w:t>Evidentemente, los efectos del ajuste neoliberal minaron los fun- damentos</w:t>
      </w:r>
      <w:r>
        <w:rPr>
          <w:color w:val="231F20"/>
          <w:spacing w:val="-11"/>
        </w:rPr>
        <w:t> </w:t>
      </w:r>
      <w:r>
        <w:rPr>
          <w:color w:val="231F20"/>
        </w:rPr>
        <w:t>políticos,</w:t>
      </w:r>
      <w:r>
        <w:rPr>
          <w:color w:val="231F20"/>
          <w:spacing w:val="-11"/>
        </w:rPr>
        <w:t> </w:t>
      </w:r>
      <w:r>
        <w:rPr>
          <w:color w:val="231F20"/>
        </w:rPr>
        <w:t>y</w:t>
      </w:r>
      <w:r>
        <w:rPr>
          <w:color w:val="231F20"/>
          <w:spacing w:val="-11"/>
        </w:rPr>
        <w:t> </w:t>
      </w:r>
      <w:r>
        <w:rPr>
          <w:color w:val="231F20"/>
        </w:rPr>
        <w:t>sociales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viejas</w:t>
      </w:r>
      <w:r>
        <w:rPr>
          <w:color w:val="231F20"/>
          <w:spacing w:val="-11"/>
        </w:rPr>
        <w:t> </w:t>
      </w:r>
      <w:r>
        <w:rPr>
          <w:color w:val="231F20"/>
        </w:rPr>
        <w:t>formas</w:t>
      </w:r>
      <w:r>
        <w:rPr>
          <w:color w:val="231F20"/>
          <w:spacing w:val="-11"/>
        </w:rPr>
        <w:t> </w:t>
      </w:r>
      <w:r>
        <w:rPr>
          <w:color w:val="231F20"/>
        </w:rPr>
        <w:t>del</w:t>
      </w:r>
      <w:r>
        <w:rPr>
          <w:color w:val="231F20"/>
          <w:spacing w:val="-11"/>
        </w:rPr>
        <w:t> </w:t>
      </w:r>
      <w:r>
        <w:rPr>
          <w:color w:val="231F20"/>
        </w:rPr>
        <w:t>desarrollo</w:t>
      </w:r>
      <w:r>
        <w:rPr>
          <w:color w:val="231F20"/>
          <w:spacing w:val="-11"/>
        </w:rPr>
        <w:t> </w:t>
      </w:r>
      <w:r>
        <w:rPr>
          <w:color w:val="231F20"/>
        </w:rPr>
        <w:t>y</w:t>
      </w:r>
      <w:r>
        <w:rPr>
          <w:color w:val="231F20"/>
          <w:spacing w:val="-11"/>
        </w:rPr>
        <w:t> </w:t>
      </w:r>
      <w:r>
        <w:rPr>
          <w:color w:val="231F20"/>
        </w:rPr>
        <w:t>re-</w:t>
      </w:r>
    </w:p>
    <w:p>
      <w:pPr>
        <w:pStyle w:val="BodyText"/>
        <w:spacing w:before="2"/>
        <w:rPr>
          <w:sz w:val="17"/>
        </w:rPr>
      </w:pPr>
    </w:p>
    <w:p>
      <w:pPr>
        <w:pStyle w:val="BodyText"/>
        <w:spacing w:before="72"/>
        <w:ind w:left="1395" w:right="1393"/>
        <w:jc w:val="right"/>
      </w:pPr>
      <w:r>
        <w:rPr>
          <w:color w:val="231F20"/>
        </w:rPr>
        <w:t>235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dujeron los espacios de maniobra en que tradicionalmente se había movido</w:t>
      </w:r>
      <w:r>
        <w:rPr>
          <w:color w:val="231F20"/>
          <w:spacing w:val="-14"/>
        </w:rPr>
        <w:t> </w:t>
      </w:r>
      <w:r>
        <w:rPr>
          <w:color w:val="231F20"/>
        </w:rPr>
        <w:t>la</w:t>
      </w:r>
      <w:r>
        <w:rPr>
          <w:color w:val="231F20"/>
          <w:spacing w:val="-13"/>
        </w:rPr>
        <w:t> </w:t>
      </w:r>
      <w:r>
        <w:rPr>
          <w:color w:val="231F20"/>
        </w:rPr>
        <w:t>mayoría</w:t>
      </w:r>
      <w:r>
        <w:rPr>
          <w:color w:val="231F20"/>
          <w:spacing w:val="-14"/>
        </w:rPr>
        <w:t> </w:t>
      </w:r>
      <w:r>
        <w:rPr>
          <w:color w:val="231F20"/>
        </w:rPr>
        <w:t>de</w:t>
      </w:r>
      <w:r>
        <w:rPr>
          <w:color w:val="231F20"/>
          <w:spacing w:val="-13"/>
        </w:rPr>
        <w:t> </w:t>
      </w:r>
      <w:r>
        <w:rPr>
          <w:color w:val="231F20"/>
        </w:rPr>
        <w:t>los</w:t>
      </w:r>
      <w:r>
        <w:rPr>
          <w:color w:val="231F20"/>
          <w:spacing w:val="-13"/>
        </w:rPr>
        <w:t> </w:t>
      </w:r>
      <w:r>
        <w:rPr>
          <w:color w:val="231F20"/>
        </w:rPr>
        <w:t>movimientos</w:t>
      </w:r>
      <w:r>
        <w:rPr>
          <w:color w:val="231F20"/>
          <w:spacing w:val="-14"/>
        </w:rPr>
        <w:t> </w:t>
      </w:r>
      <w:r>
        <w:rPr>
          <w:color w:val="231F20"/>
        </w:rPr>
        <w:t>sociales</w:t>
      </w:r>
      <w:r>
        <w:rPr>
          <w:color w:val="231F20"/>
          <w:spacing w:val="-13"/>
        </w:rPr>
        <w:t> </w:t>
      </w:r>
      <w:r>
        <w:rPr>
          <w:color w:val="231F20"/>
        </w:rPr>
        <w:t>populares.</w:t>
      </w:r>
      <w:r>
        <w:rPr>
          <w:color w:val="231F20"/>
          <w:spacing w:val="-13"/>
        </w:rPr>
        <w:t> </w:t>
      </w:r>
      <w:r>
        <w:rPr>
          <w:color w:val="231F20"/>
        </w:rPr>
        <w:t>el</w:t>
      </w:r>
      <w:r>
        <w:rPr>
          <w:color w:val="231F20"/>
          <w:spacing w:val="-13"/>
        </w:rPr>
        <w:t> </w:t>
      </w:r>
      <w:r>
        <w:rPr>
          <w:color w:val="231F20"/>
        </w:rPr>
        <w:t>colapso del viejo y del nuevo movimiento campesino independiente, y del sindicalismo</w:t>
      </w:r>
      <w:r>
        <w:rPr>
          <w:color w:val="231F20"/>
          <w:spacing w:val="-7"/>
        </w:rPr>
        <w:t> </w:t>
      </w:r>
      <w:r>
        <w:rPr>
          <w:color w:val="231F20"/>
        </w:rPr>
        <w:t>en</w:t>
      </w:r>
      <w:r>
        <w:rPr>
          <w:color w:val="231F20"/>
          <w:spacing w:val="-7"/>
        </w:rPr>
        <w:t> </w:t>
      </w:r>
      <w:r>
        <w:rPr>
          <w:color w:val="231F20"/>
        </w:rPr>
        <w:t>general,</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abatimiento</w:t>
      </w:r>
      <w:r>
        <w:rPr>
          <w:color w:val="231F20"/>
          <w:spacing w:val="-7"/>
        </w:rPr>
        <w:t> </w:t>
      </w:r>
      <w:r>
        <w:rPr>
          <w:color w:val="231F20"/>
        </w:rPr>
        <w:t>relativo</w:t>
      </w:r>
      <w:r>
        <w:rPr>
          <w:color w:val="231F20"/>
          <w:spacing w:val="-7"/>
        </w:rPr>
        <w:t> </w:t>
      </w:r>
      <w:r>
        <w:rPr>
          <w:color w:val="231F20"/>
        </w:rPr>
        <w:t>del</w:t>
      </w:r>
      <w:r>
        <w:rPr>
          <w:color w:val="231F20"/>
          <w:spacing w:val="-7"/>
        </w:rPr>
        <w:t> </w:t>
      </w:r>
      <w:r>
        <w:rPr>
          <w:color w:val="231F20"/>
        </w:rPr>
        <w:t>movimiento</w:t>
      </w:r>
      <w:r>
        <w:rPr>
          <w:color w:val="231F20"/>
          <w:spacing w:val="-7"/>
        </w:rPr>
        <w:t> </w:t>
      </w:r>
      <w:r>
        <w:rPr>
          <w:color w:val="231F20"/>
        </w:rPr>
        <w:t>ur- bano-popular tienen como trasfondo el ajuste neoliberal. sin embar- go,</w:t>
      </w:r>
      <w:r>
        <w:rPr>
          <w:color w:val="231F20"/>
          <w:spacing w:val="-5"/>
        </w:rPr>
        <w:t> </w:t>
      </w:r>
      <w:r>
        <w:rPr>
          <w:color w:val="231F20"/>
        </w:rPr>
        <w:t>el</w:t>
      </w:r>
      <w:r>
        <w:rPr>
          <w:color w:val="231F20"/>
          <w:spacing w:val="-5"/>
        </w:rPr>
        <w:t> </w:t>
      </w:r>
      <w:r>
        <w:rPr>
          <w:color w:val="231F20"/>
        </w:rPr>
        <w:t>colapso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viejas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lucha</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organización</w:t>
      </w:r>
      <w:r>
        <w:rPr>
          <w:color w:val="231F20"/>
          <w:spacing w:val="-5"/>
        </w:rPr>
        <w:t> </w:t>
      </w:r>
      <w:r>
        <w:rPr>
          <w:color w:val="231F20"/>
        </w:rPr>
        <w:t>no</w:t>
      </w:r>
      <w:r>
        <w:rPr>
          <w:color w:val="231F20"/>
          <w:spacing w:val="-5"/>
        </w:rPr>
        <w:t> </w:t>
      </w:r>
      <w:r>
        <w:rPr>
          <w:color w:val="231F20"/>
        </w:rPr>
        <w:t>sig- nifica</w:t>
      </w:r>
      <w:r>
        <w:rPr>
          <w:color w:val="231F20"/>
          <w:spacing w:val="-22"/>
        </w:rPr>
        <w:t> </w:t>
      </w:r>
      <w:r>
        <w:rPr>
          <w:color w:val="231F20"/>
        </w:rPr>
        <w:t>la</w:t>
      </w:r>
      <w:r>
        <w:rPr>
          <w:color w:val="231F20"/>
          <w:spacing w:val="-22"/>
        </w:rPr>
        <w:t> </w:t>
      </w:r>
      <w:r>
        <w:rPr>
          <w:color w:val="231F20"/>
        </w:rPr>
        <w:t>desaparición</w:t>
      </w:r>
      <w:r>
        <w:rPr>
          <w:color w:val="231F20"/>
          <w:spacing w:val="-22"/>
        </w:rPr>
        <w:t> </w:t>
      </w:r>
      <w:r>
        <w:rPr>
          <w:color w:val="231F20"/>
        </w:rPr>
        <w:t>de</w:t>
      </w:r>
      <w:r>
        <w:rPr>
          <w:color w:val="231F20"/>
          <w:spacing w:val="-22"/>
        </w:rPr>
        <w:t> </w:t>
      </w:r>
      <w:r>
        <w:rPr>
          <w:color w:val="231F20"/>
        </w:rPr>
        <w:t>toda</w:t>
      </w:r>
      <w:r>
        <w:rPr>
          <w:color w:val="231F20"/>
          <w:spacing w:val="-22"/>
        </w:rPr>
        <w:t> </w:t>
      </w:r>
      <w:r>
        <w:rPr>
          <w:color w:val="231F20"/>
        </w:rPr>
        <w:t>forma</w:t>
      </w:r>
      <w:r>
        <w:rPr>
          <w:color w:val="231F20"/>
          <w:spacing w:val="-22"/>
        </w:rPr>
        <w:t> </w:t>
      </w:r>
      <w:r>
        <w:rPr>
          <w:color w:val="231F20"/>
        </w:rPr>
        <w:t>de</w:t>
      </w:r>
      <w:r>
        <w:rPr>
          <w:color w:val="231F20"/>
          <w:spacing w:val="-22"/>
        </w:rPr>
        <w:t> </w:t>
      </w:r>
      <w:r>
        <w:rPr>
          <w:color w:val="231F20"/>
        </w:rPr>
        <w:t>acción</w:t>
      </w:r>
      <w:r>
        <w:rPr>
          <w:color w:val="231F20"/>
          <w:spacing w:val="-22"/>
        </w:rPr>
        <w:t> </w:t>
      </w:r>
      <w:r>
        <w:rPr>
          <w:color w:val="231F20"/>
        </w:rPr>
        <w:t>colectiva</w:t>
      </w:r>
      <w:r>
        <w:rPr>
          <w:color w:val="231F20"/>
          <w:spacing w:val="-22"/>
        </w:rPr>
        <w:t> </w:t>
      </w:r>
      <w:r>
        <w:rPr>
          <w:color w:val="231F20"/>
        </w:rPr>
        <w:t>ni</w:t>
      </w:r>
      <w:r>
        <w:rPr>
          <w:color w:val="231F20"/>
          <w:spacing w:val="-22"/>
        </w:rPr>
        <w:t> </w:t>
      </w:r>
      <w:r>
        <w:rPr>
          <w:color w:val="231F20"/>
        </w:rPr>
        <w:t>la</w:t>
      </w:r>
      <w:r>
        <w:rPr>
          <w:color w:val="231F20"/>
          <w:spacing w:val="-22"/>
        </w:rPr>
        <w:t> </w:t>
      </w:r>
      <w:r>
        <w:rPr>
          <w:color w:val="231F20"/>
        </w:rPr>
        <w:t>anulación de toda resistencia</w:t>
      </w:r>
      <w:r>
        <w:rPr>
          <w:color w:val="231F20"/>
          <w:spacing w:val="-25"/>
        </w:rPr>
        <w:t> </w:t>
      </w:r>
      <w:r>
        <w:rPr>
          <w:color w:val="231F20"/>
        </w:rPr>
        <w:t>social.</w:t>
      </w:r>
    </w:p>
    <w:p>
      <w:pPr>
        <w:pStyle w:val="BodyText"/>
        <w:spacing w:line="247" w:lineRule="auto"/>
        <w:ind w:left="1395" w:right="1392" w:firstLine="283"/>
        <w:jc w:val="both"/>
      </w:pPr>
      <w:r>
        <w:rPr>
          <w:color w:val="231F20"/>
        </w:rPr>
        <w:t>Estas</w:t>
      </w:r>
      <w:r>
        <w:rPr>
          <w:color w:val="231F20"/>
          <w:spacing w:val="-9"/>
        </w:rPr>
        <w:t> </w:t>
      </w:r>
      <w:r>
        <w:rPr>
          <w:color w:val="231F20"/>
        </w:rPr>
        <w:t>formas</w:t>
      </w:r>
      <w:r>
        <w:rPr>
          <w:color w:val="231F20"/>
          <w:spacing w:val="-9"/>
        </w:rPr>
        <w:t> </w:t>
      </w:r>
      <w:r>
        <w:rPr>
          <w:color w:val="231F20"/>
        </w:rPr>
        <w:t>de</w:t>
      </w:r>
      <w:r>
        <w:rPr>
          <w:color w:val="231F20"/>
          <w:spacing w:val="-9"/>
        </w:rPr>
        <w:t> </w:t>
      </w:r>
      <w:r>
        <w:rPr>
          <w:color w:val="231F20"/>
        </w:rPr>
        <w:t>acción</w:t>
      </w:r>
      <w:r>
        <w:rPr>
          <w:color w:val="231F20"/>
          <w:spacing w:val="-9"/>
        </w:rPr>
        <w:t> </w:t>
      </w:r>
      <w:r>
        <w:rPr>
          <w:color w:val="231F20"/>
        </w:rPr>
        <w:t>colectiva</w:t>
      </w:r>
      <w:r>
        <w:rPr>
          <w:color w:val="231F20"/>
          <w:spacing w:val="-9"/>
        </w:rPr>
        <w:t> </w:t>
      </w:r>
      <w:r>
        <w:rPr>
          <w:color w:val="231F20"/>
        </w:rPr>
        <w:t>correspondían</w:t>
      </w:r>
      <w:r>
        <w:rPr>
          <w:color w:val="231F20"/>
          <w:spacing w:val="-9"/>
        </w:rPr>
        <w:t> </w:t>
      </w:r>
      <w:r>
        <w:rPr>
          <w:color w:val="231F20"/>
        </w:rPr>
        <w:t>también</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re- novado</w:t>
      </w:r>
      <w:r>
        <w:rPr>
          <w:color w:val="231F20"/>
          <w:spacing w:val="-15"/>
        </w:rPr>
        <w:t> </w:t>
      </w:r>
      <w:r>
        <w:rPr>
          <w:color w:val="231F20"/>
        </w:rPr>
        <w:t>interés</w:t>
      </w:r>
      <w:r>
        <w:rPr>
          <w:color w:val="231F20"/>
          <w:spacing w:val="-15"/>
        </w:rPr>
        <w:t> </w:t>
      </w:r>
      <w:r>
        <w:rPr>
          <w:color w:val="231F20"/>
        </w:rPr>
        <w:t>que</w:t>
      </w:r>
      <w:r>
        <w:rPr>
          <w:color w:val="231F20"/>
          <w:spacing w:val="-15"/>
        </w:rPr>
        <w:t> </w:t>
      </w:r>
      <w:r>
        <w:rPr>
          <w:color w:val="231F20"/>
        </w:rPr>
        <w:t>adquirió</w:t>
      </w:r>
      <w:r>
        <w:rPr>
          <w:color w:val="231F20"/>
          <w:spacing w:val="-15"/>
        </w:rPr>
        <w:t> </w:t>
      </w:r>
      <w:r>
        <w:rPr>
          <w:color w:val="231F20"/>
        </w:rPr>
        <w:t>la</w:t>
      </w:r>
      <w:r>
        <w:rPr>
          <w:color w:val="231F20"/>
          <w:spacing w:val="-15"/>
        </w:rPr>
        <w:t> </w:t>
      </w:r>
      <w:r>
        <w:rPr>
          <w:color w:val="231F20"/>
        </w:rPr>
        <w:t>lucha</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democracia</w:t>
      </w:r>
      <w:r>
        <w:rPr>
          <w:color w:val="231F20"/>
          <w:spacing w:val="-15"/>
        </w:rPr>
        <w:t> </w:t>
      </w:r>
      <w:r>
        <w:rPr>
          <w:color w:val="231F20"/>
        </w:rPr>
        <w:t>local.</w:t>
      </w:r>
      <w:r>
        <w:rPr>
          <w:color w:val="231F20"/>
          <w:spacing w:val="-15"/>
        </w:rPr>
        <w:t> </w:t>
      </w:r>
      <w:r>
        <w:rPr>
          <w:color w:val="231F20"/>
        </w:rPr>
        <w:t>En</w:t>
      </w:r>
      <w:r>
        <w:rPr>
          <w:color w:val="231F20"/>
          <w:spacing w:val="-15"/>
        </w:rPr>
        <w:t> </w:t>
      </w:r>
      <w:r>
        <w:rPr>
          <w:color w:val="231F20"/>
        </w:rPr>
        <w:t>efec- to,</w:t>
      </w:r>
      <w:r>
        <w:rPr>
          <w:color w:val="231F20"/>
          <w:spacing w:val="-15"/>
        </w:rPr>
        <w:t> </w:t>
      </w:r>
      <w:r>
        <w:rPr>
          <w:color w:val="231F20"/>
        </w:rPr>
        <w:t>la</w:t>
      </w:r>
      <w:r>
        <w:rPr>
          <w:color w:val="231F20"/>
          <w:spacing w:val="-15"/>
        </w:rPr>
        <w:t> </w:t>
      </w:r>
      <w:r>
        <w:rPr>
          <w:color w:val="231F20"/>
        </w:rPr>
        <w:t>vía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competencia</w:t>
      </w:r>
      <w:r>
        <w:rPr>
          <w:color w:val="231F20"/>
          <w:spacing w:val="-15"/>
        </w:rPr>
        <w:t> </w:t>
      </w:r>
      <w:r>
        <w:rPr>
          <w:color w:val="231F20"/>
        </w:rPr>
        <w:t>electoral</w:t>
      </w:r>
      <w:r>
        <w:rPr>
          <w:color w:val="231F20"/>
          <w:spacing w:val="-15"/>
        </w:rPr>
        <w:t> </w:t>
      </w:r>
      <w:r>
        <w:rPr>
          <w:color w:val="231F20"/>
        </w:rPr>
        <w:t>por</w:t>
      </w:r>
      <w:r>
        <w:rPr>
          <w:color w:val="231F20"/>
          <w:spacing w:val="-15"/>
        </w:rPr>
        <w:t> </w:t>
      </w:r>
      <w:r>
        <w:rPr>
          <w:color w:val="231F20"/>
        </w:rPr>
        <w:t>los</w:t>
      </w:r>
      <w:r>
        <w:rPr>
          <w:color w:val="231F20"/>
          <w:spacing w:val="-15"/>
        </w:rPr>
        <w:t> </w:t>
      </w:r>
      <w:r>
        <w:rPr>
          <w:color w:val="231F20"/>
        </w:rPr>
        <w:t>gobiernos</w:t>
      </w:r>
      <w:r>
        <w:rPr>
          <w:color w:val="231F20"/>
          <w:spacing w:val="-15"/>
        </w:rPr>
        <w:t> </w:t>
      </w:r>
      <w:r>
        <w:rPr>
          <w:color w:val="231F20"/>
        </w:rPr>
        <w:t>municipales</w:t>
      </w:r>
      <w:r>
        <w:rPr>
          <w:color w:val="231F20"/>
          <w:spacing w:val="-15"/>
        </w:rPr>
        <w:t> </w:t>
      </w:r>
      <w:r>
        <w:rPr>
          <w:color w:val="231F20"/>
        </w:rPr>
        <w:t>se convirtió</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del</w:t>
      </w:r>
      <w:r>
        <w:rPr>
          <w:color w:val="231F20"/>
          <w:spacing w:val="-11"/>
        </w:rPr>
        <w:t> </w:t>
      </w:r>
      <w:r>
        <w:rPr>
          <w:color w:val="231F20"/>
        </w:rPr>
        <w:t>año</w:t>
      </w:r>
      <w:r>
        <w:rPr>
          <w:color w:val="231F20"/>
          <w:spacing w:val="-11"/>
        </w:rPr>
        <w:t> </w:t>
      </w:r>
      <w:r>
        <w:rPr>
          <w:color w:val="231F20"/>
        </w:rPr>
        <w:t>2000</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forma</w:t>
      </w:r>
      <w:r>
        <w:rPr>
          <w:color w:val="231F20"/>
          <w:spacing w:val="-11"/>
        </w:rPr>
        <w:t> </w:t>
      </w:r>
      <w:r>
        <w:rPr>
          <w:color w:val="231F20"/>
        </w:rPr>
        <w:t>privilegiada</w:t>
      </w:r>
      <w:r>
        <w:rPr>
          <w:color w:val="231F20"/>
          <w:spacing w:val="-11"/>
        </w:rPr>
        <w:t> </w:t>
      </w:r>
      <w:r>
        <w:rPr>
          <w:color w:val="231F20"/>
        </w:rPr>
        <w:t>de</w:t>
      </w:r>
      <w:r>
        <w:rPr>
          <w:color w:val="231F20"/>
          <w:spacing w:val="-11"/>
        </w:rPr>
        <w:t> </w:t>
      </w:r>
      <w:r>
        <w:rPr>
          <w:color w:val="231F20"/>
        </w:rPr>
        <w:t>emergen- cia de nuevas élites políticas locales y regionales. </w:t>
      </w:r>
      <w:r>
        <w:rPr>
          <w:color w:val="231F20"/>
          <w:spacing w:val="-4"/>
        </w:rPr>
        <w:t>Todo </w:t>
      </w:r>
      <w:r>
        <w:rPr>
          <w:color w:val="231F20"/>
        </w:rPr>
        <w:t>ello</w:t>
      </w:r>
      <w:r>
        <w:rPr>
          <w:color w:val="231F20"/>
          <w:spacing w:val="-31"/>
        </w:rPr>
        <w:t> </w:t>
      </w:r>
      <w:r>
        <w:rPr>
          <w:color w:val="231F20"/>
        </w:rPr>
        <w:t>reflejaba la creciente centralidad del plano local como espacio de articulación de</w:t>
      </w:r>
      <w:r>
        <w:rPr>
          <w:color w:val="231F20"/>
          <w:spacing w:val="-5"/>
        </w:rPr>
        <w:t> </w:t>
      </w:r>
      <w:r>
        <w:rPr>
          <w:color w:val="231F20"/>
        </w:rPr>
        <w:t>diversas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acción</w:t>
      </w:r>
      <w:r>
        <w:rPr>
          <w:color w:val="231F20"/>
          <w:spacing w:val="-5"/>
        </w:rPr>
        <w:t> </w:t>
      </w:r>
      <w:r>
        <w:rPr>
          <w:color w:val="231F20"/>
        </w:rPr>
        <w:t>colectiva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marco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transición política.</w:t>
      </w:r>
    </w:p>
    <w:p>
      <w:pPr>
        <w:pStyle w:val="BodyText"/>
        <w:spacing w:line="247" w:lineRule="auto"/>
        <w:ind w:left="1395" w:right="1390" w:firstLine="283"/>
        <w:jc w:val="both"/>
      </w:pPr>
      <w:r>
        <w:rPr>
          <w:color w:val="231F20"/>
        </w:rPr>
        <w:t>La nueva pluralidad política canalizó los conflictos sociales al</w:t>
      </w:r>
      <w:r>
        <w:rPr>
          <w:color w:val="231F20"/>
          <w:spacing w:val="-20"/>
        </w:rPr>
        <w:t> </w:t>
      </w:r>
      <w:r>
        <w:rPr>
          <w:color w:val="231F20"/>
        </w:rPr>
        <w:t>in- terior de las élites, de estas a la arena electoral y de ésta a la confor- mación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legislatura,</w:t>
      </w:r>
      <w:r>
        <w:rPr>
          <w:color w:val="231F20"/>
          <w:spacing w:val="-16"/>
        </w:rPr>
        <w:t> </w:t>
      </w:r>
      <w:r>
        <w:rPr>
          <w:color w:val="231F20"/>
        </w:rPr>
        <w:t>generando</w:t>
      </w:r>
      <w:r>
        <w:rPr>
          <w:color w:val="231F20"/>
          <w:spacing w:val="-16"/>
        </w:rPr>
        <w:t> </w:t>
      </w:r>
      <w:r>
        <w:rPr>
          <w:color w:val="231F20"/>
        </w:rPr>
        <w:t>la</w:t>
      </w:r>
      <w:r>
        <w:rPr>
          <w:color w:val="231F20"/>
          <w:spacing w:val="-16"/>
        </w:rPr>
        <w:t> </w:t>
      </w:r>
      <w:r>
        <w:rPr>
          <w:color w:val="231F20"/>
        </w:rPr>
        <w:t>impresión</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contradic- ciones se habían subsumido en la competencia entre partidos o al interior</w:t>
      </w:r>
      <w:r>
        <w:rPr>
          <w:color w:val="231F20"/>
          <w:spacing w:val="-9"/>
        </w:rPr>
        <w:t> </w:t>
      </w:r>
      <w:r>
        <w:rPr>
          <w:color w:val="231F20"/>
        </w:rPr>
        <w:t>de</w:t>
      </w:r>
      <w:r>
        <w:rPr>
          <w:color w:val="231F20"/>
          <w:spacing w:val="-8"/>
        </w:rPr>
        <w:t> </w:t>
      </w:r>
      <w:r>
        <w:rPr>
          <w:color w:val="231F20"/>
        </w:rPr>
        <w:t>éstos;</w:t>
      </w:r>
      <w:r>
        <w:rPr>
          <w:color w:val="231F20"/>
          <w:spacing w:val="-9"/>
        </w:rPr>
        <w:t> </w:t>
      </w:r>
      <w:r>
        <w:rPr>
          <w:color w:val="231F20"/>
        </w:rPr>
        <w:t>muestra</w:t>
      </w:r>
      <w:r>
        <w:rPr>
          <w:color w:val="231F20"/>
          <w:spacing w:val="-9"/>
        </w:rPr>
        <w:t> </w:t>
      </w:r>
      <w:r>
        <w:rPr>
          <w:color w:val="231F20"/>
        </w:rPr>
        <w:t>de</w:t>
      </w:r>
      <w:r>
        <w:rPr>
          <w:color w:val="231F20"/>
          <w:spacing w:val="-9"/>
        </w:rPr>
        <w:t> </w:t>
      </w:r>
      <w:r>
        <w:rPr>
          <w:color w:val="231F20"/>
        </w:rPr>
        <w:t>ello</w:t>
      </w:r>
      <w:r>
        <w:rPr>
          <w:color w:val="231F20"/>
          <w:spacing w:val="-9"/>
        </w:rPr>
        <w:t> </w:t>
      </w:r>
      <w:r>
        <w:rPr>
          <w:color w:val="231F20"/>
        </w:rPr>
        <w:t>fue</w:t>
      </w:r>
      <w:r>
        <w:rPr>
          <w:color w:val="231F20"/>
          <w:spacing w:val="-8"/>
        </w:rPr>
        <w:t> </w:t>
      </w:r>
      <w:r>
        <w:rPr>
          <w:color w:val="231F20"/>
        </w:rPr>
        <w:t>el</w:t>
      </w:r>
      <w:r>
        <w:rPr>
          <w:color w:val="231F20"/>
          <w:spacing w:val="-9"/>
        </w:rPr>
        <w:t> </w:t>
      </w:r>
      <w:r>
        <w:rPr>
          <w:color w:val="231F20"/>
        </w:rPr>
        <w:t>reconocimiento</w:t>
      </w:r>
      <w:r>
        <w:rPr>
          <w:color w:val="231F20"/>
          <w:spacing w:val="-9"/>
        </w:rPr>
        <w:t> </w:t>
      </w:r>
      <w:r>
        <w:rPr>
          <w:color w:val="231F20"/>
        </w:rPr>
        <w:t>del</w:t>
      </w:r>
      <w:r>
        <w:rPr>
          <w:color w:val="231F20"/>
          <w:spacing w:val="-9"/>
        </w:rPr>
        <w:t> </w:t>
      </w:r>
      <w:r>
        <w:rPr>
          <w:color w:val="231F20"/>
        </w:rPr>
        <w:t>municipio como ámbito de gobierno el 17 de julio de 1999, al modificar al ar- tículo</w:t>
      </w:r>
      <w:r>
        <w:rPr>
          <w:color w:val="231F20"/>
          <w:spacing w:val="-7"/>
        </w:rPr>
        <w:t> </w:t>
      </w:r>
      <w:r>
        <w:rPr>
          <w:color w:val="231F20"/>
          <w:spacing w:val="-3"/>
        </w:rPr>
        <w:t>115</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Constitución,</w:t>
      </w:r>
      <w:r>
        <w:rPr>
          <w:color w:val="231F20"/>
          <w:spacing w:val="-7"/>
        </w:rPr>
        <w:t> </w:t>
      </w:r>
      <w:r>
        <w:rPr>
          <w:color w:val="231F20"/>
        </w:rPr>
        <w:t>la</w:t>
      </w:r>
      <w:r>
        <w:rPr>
          <w:color w:val="231F20"/>
          <w:spacing w:val="-7"/>
        </w:rPr>
        <w:t> </w:t>
      </w:r>
      <w:r>
        <w:rPr>
          <w:color w:val="231F20"/>
        </w:rPr>
        <w:t>real</w:t>
      </w:r>
      <w:r>
        <w:rPr>
          <w:color w:val="231F20"/>
          <w:spacing w:val="-7"/>
        </w:rPr>
        <w:t> </w:t>
      </w:r>
      <w:r>
        <w:rPr>
          <w:color w:val="231F20"/>
        </w:rPr>
        <w:t>competencia</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composición del gobierno, comenzaba ahora desde lo</w:t>
      </w:r>
      <w:r>
        <w:rPr>
          <w:color w:val="231F20"/>
          <w:spacing w:val="-36"/>
        </w:rPr>
        <w:t> </w:t>
      </w:r>
      <w:r>
        <w:rPr>
          <w:color w:val="231F20"/>
        </w:rPr>
        <w:t>local.</w:t>
      </w:r>
    </w:p>
    <w:p>
      <w:pPr>
        <w:pStyle w:val="BodyText"/>
        <w:spacing w:line="247" w:lineRule="auto"/>
        <w:ind w:left="1395" w:right="1390" w:firstLine="283"/>
        <w:jc w:val="both"/>
      </w:pPr>
      <w:r>
        <w:rPr>
          <w:color w:val="231F20"/>
        </w:rPr>
        <w:t>Mientras esto sucedía en los espacios locales, en la arena política nacional se observa la emergencia de prácticas asociativas que dife- rían radicalmente de la pauta de acción de las décadas anteriores, y que reflejaban un cambio en los actores y en los escenarios de la so- ciedad. Puede señalarse, entre otros: la aparición de movimientos y asociaciones</w:t>
      </w:r>
      <w:r>
        <w:rPr>
          <w:color w:val="231F20"/>
          <w:spacing w:val="-18"/>
        </w:rPr>
        <w:t> </w:t>
      </w:r>
      <w:r>
        <w:rPr>
          <w:color w:val="231F20"/>
        </w:rPr>
        <w:t>en</w:t>
      </w:r>
      <w:r>
        <w:rPr>
          <w:color w:val="231F20"/>
          <w:spacing w:val="-18"/>
        </w:rPr>
        <w:t> </w:t>
      </w:r>
      <w:r>
        <w:rPr>
          <w:color w:val="231F20"/>
        </w:rPr>
        <w:t>defensa</w:t>
      </w:r>
      <w:r>
        <w:rPr>
          <w:color w:val="231F20"/>
          <w:spacing w:val="-18"/>
        </w:rPr>
        <w:t> </w:t>
      </w:r>
      <w:r>
        <w:rPr>
          <w:color w:val="231F20"/>
        </w:rPr>
        <w:t>y</w:t>
      </w:r>
      <w:r>
        <w:rPr>
          <w:color w:val="231F20"/>
          <w:spacing w:val="-18"/>
        </w:rPr>
        <w:t> </w:t>
      </w:r>
      <w:r>
        <w:rPr>
          <w:color w:val="231F20"/>
        </w:rPr>
        <w:t>promoción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democracia,</w:t>
      </w:r>
      <w:r>
        <w:rPr>
          <w:color w:val="231F20"/>
          <w:spacing w:val="-18"/>
        </w:rPr>
        <w:t> </w:t>
      </w:r>
      <w:r>
        <w:rPr>
          <w:color w:val="231F20"/>
        </w:rPr>
        <w:t>la</w:t>
      </w:r>
      <w:r>
        <w:rPr>
          <w:color w:val="231F20"/>
          <w:spacing w:val="-18"/>
        </w:rPr>
        <w:t> </w:t>
      </w:r>
      <w:r>
        <w:rPr>
          <w:color w:val="231F20"/>
        </w:rPr>
        <w:t>emergencia y multiplicación de las organizaciones de la sociedad civil, la</w:t>
      </w:r>
      <w:r>
        <w:rPr>
          <w:color w:val="231F20"/>
          <w:spacing w:val="-16"/>
        </w:rPr>
        <w:t> </w:t>
      </w:r>
      <w:r>
        <w:rPr>
          <w:color w:val="231F20"/>
        </w:rPr>
        <w:t>forma- ción</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nuevo</w:t>
      </w:r>
      <w:r>
        <w:rPr>
          <w:color w:val="231F20"/>
          <w:spacing w:val="-11"/>
        </w:rPr>
        <w:t> </w:t>
      </w:r>
      <w:r>
        <w:rPr>
          <w:color w:val="231F20"/>
        </w:rPr>
        <w:t>tipo</w:t>
      </w:r>
      <w:r>
        <w:rPr>
          <w:color w:val="231F20"/>
          <w:spacing w:val="-11"/>
        </w:rPr>
        <w:t> </w:t>
      </w:r>
      <w:r>
        <w:rPr>
          <w:color w:val="231F20"/>
        </w:rPr>
        <w:t>de</w:t>
      </w:r>
      <w:r>
        <w:rPr>
          <w:color w:val="231F20"/>
          <w:spacing w:val="-11"/>
        </w:rPr>
        <w:t> </w:t>
      </w:r>
      <w:r>
        <w:rPr>
          <w:color w:val="231F20"/>
        </w:rPr>
        <w:t>agrupaciones</w:t>
      </w:r>
      <w:r>
        <w:rPr>
          <w:color w:val="231F20"/>
          <w:spacing w:val="-11"/>
        </w:rPr>
        <w:t> </w:t>
      </w:r>
      <w:r>
        <w:rPr>
          <w:color w:val="231F20"/>
        </w:rPr>
        <w:t>agrarias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creación</w:t>
      </w:r>
      <w:r>
        <w:rPr>
          <w:color w:val="231F20"/>
          <w:spacing w:val="-11"/>
        </w:rPr>
        <w:t> </w:t>
      </w:r>
      <w:r>
        <w:rPr>
          <w:color w:val="231F20"/>
        </w:rPr>
        <w:t>de</w:t>
      </w:r>
      <w:r>
        <w:rPr>
          <w:color w:val="231F20"/>
          <w:spacing w:val="-11"/>
        </w:rPr>
        <w:t> </w:t>
      </w:r>
      <w:r>
        <w:rPr>
          <w:color w:val="231F20"/>
        </w:rPr>
        <w:t>movi- mientos ante el crecimiento de la inseguridad nacional (Cansino, 2010).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spacing w:before="72"/>
        <w:ind w:left="1395" w:right="1190"/>
      </w:pPr>
      <w:r>
        <w:rPr>
          <w:color w:val="231F20"/>
        </w:rPr>
        <w:t>236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numPr>
          <w:ilvl w:val="0"/>
          <w:numId w:val="9"/>
        </w:numPr>
        <w:tabs>
          <w:tab w:pos="1615" w:val="left" w:leader="none"/>
        </w:tabs>
        <w:spacing w:line="247" w:lineRule="auto" w:before="71" w:after="0"/>
        <w:ind w:left="1395" w:right="1530" w:firstLine="0"/>
        <w:jc w:val="left"/>
      </w:pPr>
      <w:r>
        <w:rPr>
          <w:color w:val="231F20"/>
        </w:rPr>
        <w:t>Emergencia del desarrollo político municipal en el Estado</w:t>
      </w:r>
      <w:r>
        <w:rPr>
          <w:color w:val="231F20"/>
          <w:spacing w:val="-27"/>
        </w:rPr>
        <w:t> </w:t>
      </w:r>
      <w:r>
        <w:rPr>
          <w:color w:val="231F20"/>
        </w:rPr>
        <w:t>de México</w:t>
      </w:r>
    </w:p>
    <w:p>
      <w:pPr>
        <w:pStyle w:val="BodyText"/>
        <w:spacing w:before="6"/>
        <w:rPr>
          <w:b/>
        </w:rPr>
      </w:pPr>
    </w:p>
    <w:p>
      <w:pPr>
        <w:pStyle w:val="BodyText"/>
        <w:spacing w:line="247" w:lineRule="auto" w:before="1"/>
        <w:ind w:left="1395" w:right="1389" w:firstLine="283"/>
        <w:jc w:val="both"/>
      </w:pPr>
      <w:r>
        <w:rPr>
          <w:color w:val="231F20"/>
        </w:rPr>
        <w:t>El Estado de México es una entidad </w:t>
      </w:r>
      <w:r>
        <w:rPr>
          <w:i/>
          <w:color w:val="231F20"/>
        </w:rPr>
        <w:t>sui géneris</w:t>
      </w:r>
      <w:r>
        <w:rPr>
          <w:color w:val="231F20"/>
        </w:rPr>
        <w:t>, puesto que si</w:t>
      </w:r>
      <w:r>
        <w:rPr>
          <w:color w:val="231F20"/>
          <w:spacing w:val="-26"/>
        </w:rPr>
        <w:t> </w:t>
      </w:r>
      <w:r>
        <w:rPr>
          <w:color w:val="231F20"/>
        </w:rPr>
        <w:t>ex- plicamos lo ocurrido hasta </w:t>
      </w:r>
      <w:r>
        <w:rPr>
          <w:color w:val="231F20"/>
          <w:spacing w:val="-4"/>
        </w:rPr>
        <w:t>hoy, </w:t>
      </w:r>
      <w:r>
        <w:rPr>
          <w:color w:val="231F20"/>
        </w:rPr>
        <w:t>en sus estructuras e instituciones po- líticas, administrativas, sociales, culturales e históricas, con los</w:t>
      </w:r>
      <w:r>
        <w:rPr>
          <w:color w:val="231F20"/>
          <w:spacing w:val="-24"/>
        </w:rPr>
        <w:t> </w:t>
      </w:r>
      <w:r>
        <w:rPr>
          <w:color w:val="231F20"/>
        </w:rPr>
        <w:t>plan- teamientos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teoría</w:t>
      </w:r>
      <w:r>
        <w:rPr>
          <w:color w:val="231F20"/>
          <w:spacing w:val="-21"/>
        </w:rPr>
        <w:t> </w:t>
      </w:r>
      <w:r>
        <w:rPr>
          <w:color w:val="231F20"/>
        </w:rPr>
        <w:t>del</w:t>
      </w:r>
      <w:r>
        <w:rPr>
          <w:color w:val="231F20"/>
          <w:spacing w:val="-21"/>
        </w:rPr>
        <w:t> </w:t>
      </w:r>
      <w:r>
        <w:rPr>
          <w:color w:val="231F20"/>
        </w:rPr>
        <w:t>desarrollo</w:t>
      </w:r>
      <w:r>
        <w:rPr>
          <w:color w:val="231F20"/>
          <w:spacing w:val="-21"/>
        </w:rPr>
        <w:t> </w:t>
      </w:r>
      <w:r>
        <w:rPr>
          <w:color w:val="231F20"/>
        </w:rPr>
        <w:t>político,</w:t>
      </w:r>
      <w:r>
        <w:rPr>
          <w:color w:val="231F20"/>
          <w:spacing w:val="-21"/>
        </w:rPr>
        <w:t> </w:t>
      </w:r>
      <w:r>
        <w:rPr>
          <w:color w:val="231F20"/>
        </w:rPr>
        <w:t>la</w:t>
      </w:r>
      <w:r>
        <w:rPr>
          <w:color w:val="231F20"/>
          <w:spacing w:val="-21"/>
        </w:rPr>
        <w:t> </w:t>
      </w:r>
      <w:r>
        <w:rPr>
          <w:color w:val="231F20"/>
        </w:rPr>
        <w:t>conclusión</w:t>
      </w:r>
      <w:r>
        <w:rPr>
          <w:color w:val="231F20"/>
          <w:spacing w:val="-21"/>
        </w:rPr>
        <w:t> </w:t>
      </w:r>
      <w:r>
        <w:rPr>
          <w:color w:val="231F20"/>
        </w:rPr>
        <w:t>anticipada es</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entidad</w:t>
      </w:r>
      <w:r>
        <w:rPr>
          <w:color w:val="231F20"/>
          <w:spacing w:val="-7"/>
        </w:rPr>
        <w:t> </w:t>
      </w:r>
      <w:r>
        <w:rPr>
          <w:color w:val="231F20"/>
        </w:rPr>
        <w:t>mexiquense</w:t>
      </w:r>
      <w:r>
        <w:rPr>
          <w:color w:val="231F20"/>
          <w:spacing w:val="-7"/>
        </w:rPr>
        <w:t> </w:t>
      </w:r>
      <w:r>
        <w:rPr>
          <w:color w:val="231F20"/>
        </w:rPr>
        <w:t>no</w:t>
      </w:r>
      <w:r>
        <w:rPr>
          <w:color w:val="231F20"/>
          <w:spacing w:val="-7"/>
        </w:rPr>
        <w:t> </w:t>
      </w:r>
      <w:r>
        <w:rPr>
          <w:color w:val="231F20"/>
        </w:rPr>
        <w:t>ha</w:t>
      </w:r>
      <w:r>
        <w:rPr>
          <w:color w:val="231F20"/>
          <w:spacing w:val="-7"/>
        </w:rPr>
        <w:t> </w:t>
      </w:r>
      <w:r>
        <w:rPr>
          <w:color w:val="231F20"/>
        </w:rPr>
        <w:t>prefigurado</w:t>
      </w:r>
      <w:r>
        <w:rPr>
          <w:color w:val="231F20"/>
          <w:spacing w:val="-7"/>
        </w:rPr>
        <w:t> </w:t>
      </w:r>
      <w:r>
        <w:rPr>
          <w:color w:val="231F20"/>
        </w:rPr>
        <w:t>indicios</w:t>
      </w:r>
      <w:r>
        <w:rPr>
          <w:color w:val="231F20"/>
          <w:spacing w:val="-7"/>
        </w:rPr>
        <w:t> </w:t>
      </w:r>
      <w:r>
        <w:rPr>
          <w:color w:val="231F20"/>
        </w:rPr>
        <w:t>de</w:t>
      </w:r>
      <w:r>
        <w:rPr>
          <w:color w:val="231F20"/>
          <w:spacing w:val="-7"/>
        </w:rPr>
        <w:t> </w:t>
      </w:r>
      <w:r>
        <w:rPr>
          <w:color w:val="231F20"/>
        </w:rPr>
        <w:t>algún</w:t>
      </w:r>
      <w:r>
        <w:rPr>
          <w:color w:val="231F20"/>
          <w:spacing w:val="-7"/>
        </w:rPr>
        <w:t> </w:t>
      </w:r>
      <w:r>
        <w:rPr>
          <w:color w:val="231F20"/>
        </w:rPr>
        <w:t>de- sarrollo</w:t>
      </w:r>
      <w:r>
        <w:rPr>
          <w:color w:val="231F20"/>
          <w:spacing w:val="-6"/>
        </w:rPr>
        <w:t> </w:t>
      </w:r>
      <w:r>
        <w:rPr>
          <w:color w:val="231F20"/>
        </w:rPr>
        <w:t>político;</w:t>
      </w:r>
      <w:r>
        <w:rPr>
          <w:color w:val="231F20"/>
          <w:spacing w:val="-6"/>
        </w:rPr>
        <w:t> </w:t>
      </w:r>
      <w:r>
        <w:rPr>
          <w:color w:val="231F20"/>
        </w:rPr>
        <w:t>empero</w:t>
      </w:r>
      <w:r>
        <w:rPr>
          <w:color w:val="231F20"/>
          <w:spacing w:val="-6"/>
        </w:rPr>
        <w:t> </w:t>
      </w:r>
      <w:r>
        <w:rPr>
          <w:color w:val="231F20"/>
        </w:rPr>
        <w:t>si</w:t>
      </w:r>
      <w:r>
        <w:rPr>
          <w:color w:val="231F20"/>
          <w:spacing w:val="-6"/>
        </w:rPr>
        <w:t> </w:t>
      </w:r>
      <w:r>
        <w:rPr>
          <w:color w:val="231F20"/>
        </w:rPr>
        <w:t>la</w:t>
      </w:r>
      <w:r>
        <w:rPr>
          <w:color w:val="231F20"/>
          <w:spacing w:val="-6"/>
        </w:rPr>
        <w:t> </w:t>
      </w:r>
      <w:r>
        <w:rPr>
          <w:color w:val="231F20"/>
        </w:rPr>
        <w:t>lectura</w:t>
      </w:r>
      <w:r>
        <w:rPr>
          <w:color w:val="231F20"/>
          <w:spacing w:val="-6"/>
        </w:rPr>
        <w:t> </w:t>
      </w:r>
      <w:r>
        <w:rPr>
          <w:color w:val="231F20"/>
        </w:rPr>
        <w:t>que</w:t>
      </w:r>
      <w:r>
        <w:rPr>
          <w:color w:val="231F20"/>
          <w:spacing w:val="-6"/>
        </w:rPr>
        <w:t> </w:t>
      </w:r>
      <w:r>
        <w:rPr>
          <w:color w:val="231F20"/>
        </w:rPr>
        <w:t>hagamos</w:t>
      </w:r>
      <w:r>
        <w:rPr>
          <w:color w:val="231F20"/>
          <w:spacing w:val="-6"/>
        </w:rPr>
        <w:t> </w:t>
      </w:r>
      <w:r>
        <w:rPr>
          <w:color w:val="231F20"/>
        </w:rPr>
        <w:t>deja</w:t>
      </w:r>
      <w:r>
        <w:rPr>
          <w:color w:val="231F20"/>
          <w:spacing w:val="-6"/>
        </w:rPr>
        <w:t> </w:t>
      </w:r>
      <w:r>
        <w:rPr>
          <w:color w:val="231F20"/>
        </w:rPr>
        <w:t>de</w:t>
      </w:r>
      <w:r>
        <w:rPr>
          <w:color w:val="231F20"/>
          <w:spacing w:val="-6"/>
        </w:rPr>
        <w:t> </w:t>
      </w:r>
      <w:r>
        <w:rPr>
          <w:color w:val="231F20"/>
        </w:rPr>
        <w:t>lado</w:t>
      </w:r>
      <w:r>
        <w:rPr>
          <w:color w:val="231F20"/>
          <w:spacing w:val="-6"/>
        </w:rPr>
        <w:t> </w:t>
      </w:r>
      <w:r>
        <w:rPr>
          <w:color w:val="231F20"/>
        </w:rPr>
        <w:t>la</w:t>
      </w:r>
      <w:r>
        <w:rPr>
          <w:color w:val="231F20"/>
          <w:spacing w:val="-6"/>
        </w:rPr>
        <w:t> </w:t>
      </w:r>
      <w:r>
        <w:rPr>
          <w:color w:val="231F20"/>
        </w:rPr>
        <w:t>se- rie</w:t>
      </w:r>
      <w:r>
        <w:rPr>
          <w:color w:val="231F20"/>
          <w:spacing w:val="-9"/>
        </w:rPr>
        <w:t> </w:t>
      </w:r>
      <w:r>
        <w:rPr>
          <w:color w:val="231F20"/>
        </w:rPr>
        <w:t>de</w:t>
      </w:r>
      <w:r>
        <w:rPr>
          <w:color w:val="231F20"/>
          <w:spacing w:val="-9"/>
        </w:rPr>
        <w:t> </w:t>
      </w:r>
      <w:r>
        <w:rPr>
          <w:color w:val="231F20"/>
        </w:rPr>
        <w:t>prerrequisitos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requieren</w:t>
      </w:r>
      <w:r>
        <w:rPr>
          <w:color w:val="231F20"/>
          <w:spacing w:val="-9"/>
        </w:rPr>
        <w:t> </w:t>
      </w:r>
      <w:r>
        <w:rPr>
          <w:color w:val="231F20"/>
        </w:rPr>
        <w:t>para</w:t>
      </w:r>
      <w:r>
        <w:rPr>
          <w:color w:val="231F20"/>
          <w:spacing w:val="-9"/>
        </w:rPr>
        <w:t> </w:t>
      </w:r>
      <w:r>
        <w:rPr>
          <w:color w:val="231F20"/>
        </w:rPr>
        <w:t>confirmar</w:t>
      </w:r>
      <w:r>
        <w:rPr>
          <w:color w:val="231F20"/>
          <w:spacing w:val="-9"/>
        </w:rPr>
        <w:t> </w:t>
      </w:r>
      <w:r>
        <w:rPr>
          <w:color w:val="231F20"/>
        </w:rPr>
        <w:t>al</w:t>
      </w:r>
      <w:r>
        <w:rPr>
          <w:color w:val="231F20"/>
          <w:spacing w:val="-9"/>
        </w:rPr>
        <w:t> </w:t>
      </w:r>
      <w:r>
        <w:rPr>
          <w:color w:val="231F20"/>
        </w:rPr>
        <w:t>desarrollo</w:t>
      </w:r>
      <w:r>
        <w:rPr>
          <w:color w:val="231F20"/>
          <w:spacing w:val="-9"/>
        </w:rPr>
        <w:t> </w:t>
      </w:r>
      <w:r>
        <w:rPr>
          <w:color w:val="231F20"/>
        </w:rPr>
        <w:t>po- lítico, la resultante puede ser otra. La presencia o ausencia de una serie de enunciados no son prerrequisitos para el desarrollo político, pueden</w:t>
      </w:r>
      <w:r>
        <w:rPr>
          <w:color w:val="231F20"/>
          <w:spacing w:val="-5"/>
        </w:rPr>
        <w:t> </w:t>
      </w:r>
      <w:r>
        <w:rPr>
          <w:color w:val="231F20"/>
        </w:rPr>
        <w:t>ser</w:t>
      </w:r>
      <w:r>
        <w:rPr>
          <w:color w:val="231F20"/>
          <w:spacing w:val="-5"/>
        </w:rPr>
        <w:t> </w:t>
      </w:r>
      <w:r>
        <w:rPr>
          <w:color w:val="231F20"/>
        </w:rPr>
        <w:t>el</w:t>
      </w:r>
      <w:r>
        <w:rPr>
          <w:color w:val="231F20"/>
          <w:spacing w:val="-5"/>
        </w:rPr>
        <w:t> </w:t>
      </w:r>
      <w:r>
        <w:rPr>
          <w:color w:val="231F20"/>
        </w:rPr>
        <w:t>desarrollo</w:t>
      </w:r>
      <w:r>
        <w:rPr>
          <w:color w:val="231F20"/>
          <w:spacing w:val="-5"/>
        </w:rPr>
        <w:t> </w:t>
      </w:r>
      <w:r>
        <w:rPr>
          <w:color w:val="231F20"/>
        </w:rPr>
        <w:t>mismo.</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argumentar</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hay</w:t>
      </w:r>
      <w:r>
        <w:rPr>
          <w:color w:val="231F20"/>
          <w:spacing w:val="-5"/>
        </w:rPr>
        <w:t> </w:t>
      </w:r>
      <w:r>
        <w:rPr>
          <w:color w:val="231F20"/>
        </w:rPr>
        <w:t>de- sarrollo</w:t>
      </w:r>
      <w:r>
        <w:rPr>
          <w:color w:val="231F20"/>
          <w:spacing w:val="-4"/>
        </w:rPr>
        <w:t> </w:t>
      </w:r>
      <w:r>
        <w:rPr>
          <w:color w:val="231F20"/>
        </w:rPr>
        <w:t>político</w:t>
      </w:r>
      <w:r>
        <w:rPr>
          <w:color w:val="231F20"/>
          <w:spacing w:val="-4"/>
        </w:rPr>
        <w:t> </w:t>
      </w:r>
      <w:r>
        <w:rPr>
          <w:color w:val="231F20"/>
        </w:rPr>
        <w:t>porque</w:t>
      </w:r>
      <w:r>
        <w:rPr>
          <w:color w:val="231F20"/>
          <w:spacing w:val="-4"/>
        </w:rPr>
        <w:t> </w:t>
      </w:r>
      <w:r>
        <w:rPr>
          <w:color w:val="231F20"/>
        </w:rPr>
        <w:t>faltan</w:t>
      </w:r>
      <w:r>
        <w:rPr>
          <w:color w:val="231F20"/>
          <w:spacing w:val="-4"/>
        </w:rPr>
        <w:t> </w:t>
      </w:r>
      <w:r>
        <w:rPr>
          <w:color w:val="231F20"/>
        </w:rPr>
        <w:t>ciertos</w:t>
      </w:r>
      <w:r>
        <w:rPr>
          <w:color w:val="231F20"/>
          <w:spacing w:val="-4"/>
        </w:rPr>
        <w:t> </w:t>
      </w:r>
      <w:r>
        <w:rPr>
          <w:color w:val="231F20"/>
        </w:rPr>
        <w:t>prerrequisitos,</w:t>
      </w:r>
      <w:r>
        <w:rPr>
          <w:color w:val="231F20"/>
          <w:spacing w:val="-4"/>
        </w:rPr>
        <w:t> </w:t>
      </w:r>
      <w:r>
        <w:rPr>
          <w:color w:val="231F20"/>
        </w:rPr>
        <w:t>de</w:t>
      </w:r>
      <w:r>
        <w:rPr>
          <w:color w:val="231F20"/>
          <w:spacing w:val="-4"/>
        </w:rPr>
        <w:t> </w:t>
      </w:r>
      <w:r>
        <w:rPr>
          <w:color w:val="231F20"/>
        </w:rPr>
        <w:t>ser</w:t>
      </w:r>
      <w:r>
        <w:rPr>
          <w:color w:val="231F20"/>
          <w:spacing w:val="-4"/>
        </w:rPr>
        <w:t> </w:t>
      </w:r>
      <w:r>
        <w:rPr>
          <w:color w:val="231F20"/>
        </w:rPr>
        <w:t>así,</w:t>
      </w:r>
      <w:r>
        <w:rPr>
          <w:color w:val="231F20"/>
          <w:spacing w:val="-4"/>
        </w:rPr>
        <w:t> </w:t>
      </w:r>
      <w:r>
        <w:rPr>
          <w:color w:val="231F20"/>
        </w:rPr>
        <w:t>el</w:t>
      </w:r>
      <w:r>
        <w:rPr>
          <w:color w:val="231F20"/>
          <w:spacing w:val="-4"/>
        </w:rPr>
        <w:t> </w:t>
      </w:r>
      <w:r>
        <w:rPr>
          <w:color w:val="231F20"/>
        </w:rPr>
        <w:t>de- sarrollo</w:t>
      </w:r>
      <w:r>
        <w:rPr>
          <w:color w:val="231F20"/>
          <w:spacing w:val="-3"/>
        </w:rPr>
        <w:t> </w:t>
      </w:r>
      <w:r>
        <w:rPr>
          <w:color w:val="231F20"/>
        </w:rPr>
        <w:t>político</w:t>
      </w:r>
      <w:r>
        <w:rPr>
          <w:color w:val="231F20"/>
          <w:spacing w:val="-4"/>
        </w:rPr>
        <w:t> </w:t>
      </w:r>
      <w:r>
        <w:rPr>
          <w:color w:val="231F20"/>
        </w:rPr>
        <w:t>se</w:t>
      </w:r>
      <w:r>
        <w:rPr>
          <w:color w:val="231F20"/>
          <w:spacing w:val="-3"/>
        </w:rPr>
        <w:t> </w:t>
      </w:r>
      <w:r>
        <w:rPr>
          <w:color w:val="231F20"/>
        </w:rPr>
        <w:t>dará</w:t>
      </w:r>
      <w:r>
        <w:rPr>
          <w:color w:val="231F20"/>
          <w:spacing w:val="-3"/>
        </w:rPr>
        <w:t> </w:t>
      </w:r>
      <w:r>
        <w:rPr>
          <w:color w:val="231F20"/>
        </w:rPr>
        <w:t>donde</w:t>
      </w:r>
      <w:r>
        <w:rPr>
          <w:color w:val="231F20"/>
          <w:spacing w:val="-3"/>
        </w:rPr>
        <w:t> </w:t>
      </w:r>
      <w:r>
        <w:rPr>
          <w:color w:val="231F20"/>
        </w:rPr>
        <w:t>ya</w:t>
      </w:r>
      <w:r>
        <w:rPr>
          <w:color w:val="231F20"/>
          <w:spacing w:val="-3"/>
        </w:rPr>
        <w:t> </w:t>
      </w:r>
      <w:r>
        <w:rPr>
          <w:color w:val="231F20"/>
        </w:rPr>
        <w:t>se</w:t>
      </w:r>
      <w:r>
        <w:rPr>
          <w:color w:val="231F20"/>
          <w:spacing w:val="-3"/>
        </w:rPr>
        <w:t> </w:t>
      </w:r>
      <w:r>
        <w:rPr>
          <w:color w:val="231F20"/>
        </w:rPr>
        <w:t>dio,</w:t>
      </w:r>
      <w:r>
        <w:rPr>
          <w:color w:val="231F20"/>
          <w:spacing w:val="-3"/>
        </w:rPr>
        <w:t> </w:t>
      </w:r>
      <w:r>
        <w:rPr>
          <w:color w:val="231F20"/>
        </w:rPr>
        <w:t>y</w:t>
      </w:r>
      <w:r>
        <w:rPr>
          <w:color w:val="231F20"/>
          <w:spacing w:val="-3"/>
        </w:rPr>
        <w:t> </w:t>
      </w:r>
      <w:r>
        <w:rPr>
          <w:color w:val="231F20"/>
        </w:rPr>
        <w:t>viceversa,</w:t>
      </w:r>
      <w:r>
        <w:rPr>
          <w:color w:val="231F20"/>
          <w:spacing w:val="-4"/>
        </w:rPr>
        <w:t> </w:t>
      </w:r>
      <w:r>
        <w:rPr>
          <w:color w:val="231F20"/>
        </w:rPr>
        <w:t>no</w:t>
      </w:r>
      <w:r>
        <w:rPr>
          <w:color w:val="231F20"/>
          <w:spacing w:val="-3"/>
        </w:rPr>
        <w:t> </w:t>
      </w:r>
      <w:r>
        <w:rPr>
          <w:color w:val="231F20"/>
        </w:rPr>
        <w:t>se</w:t>
      </w:r>
      <w:r>
        <w:rPr>
          <w:color w:val="231F20"/>
          <w:spacing w:val="-3"/>
        </w:rPr>
        <w:t> </w:t>
      </w:r>
      <w:r>
        <w:rPr>
          <w:color w:val="231F20"/>
        </w:rPr>
        <w:t>podrá</w:t>
      </w:r>
      <w:r>
        <w:rPr>
          <w:color w:val="231F20"/>
          <w:spacing w:val="-3"/>
        </w:rPr>
        <w:t> </w:t>
      </w:r>
      <w:r>
        <w:rPr>
          <w:color w:val="231F20"/>
        </w:rPr>
        <w:t>dar donde nunca se ha</w:t>
      </w:r>
      <w:r>
        <w:rPr>
          <w:color w:val="231F20"/>
          <w:spacing w:val="-24"/>
        </w:rPr>
        <w:t> </w:t>
      </w:r>
      <w:r>
        <w:rPr>
          <w:color w:val="231F20"/>
        </w:rPr>
        <w:t>dado.</w:t>
      </w:r>
    </w:p>
    <w:p>
      <w:pPr>
        <w:pStyle w:val="BodyText"/>
        <w:spacing w:line="247" w:lineRule="auto"/>
        <w:ind w:left="1395" w:right="1391" w:firstLine="283"/>
        <w:jc w:val="both"/>
      </w:pPr>
      <w:r>
        <w:rPr>
          <w:color w:val="231F20"/>
        </w:rPr>
        <w:t>Partiendo de la revisión de algunos supuestos teóricos clásicos y de la realidad acaecida en la entidad mexiquense podemos afirmar que el desarrollo político mexiquense es un fiel reflejo del</w:t>
      </w:r>
      <w:r>
        <w:rPr>
          <w:color w:val="231F20"/>
          <w:spacing w:val="-33"/>
        </w:rPr>
        <w:t> </w:t>
      </w:r>
      <w:r>
        <w:rPr>
          <w:color w:val="231F20"/>
        </w:rPr>
        <w:t>desarrollo político</w:t>
      </w:r>
      <w:r>
        <w:rPr>
          <w:color w:val="231F20"/>
          <w:spacing w:val="-8"/>
        </w:rPr>
        <w:t> </w:t>
      </w:r>
      <w:r>
        <w:rPr>
          <w:color w:val="231F20"/>
        </w:rPr>
        <w:t>nacional</w:t>
      </w:r>
      <w:r>
        <w:rPr>
          <w:color w:val="231F20"/>
          <w:spacing w:val="-8"/>
        </w:rPr>
        <w:t> </w:t>
      </w:r>
      <w:r>
        <w:rPr>
          <w:color w:val="231F20"/>
        </w:rPr>
        <w:t>patentado</w:t>
      </w:r>
      <w:r>
        <w:rPr>
          <w:color w:val="231F20"/>
          <w:spacing w:val="-8"/>
        </w:rPr>
        <w:t> </w:t>
      </w:r>
      <w:r>
        <w:rPr>
          <w:color w:val="231F20"/>
        </w:rPr>
        <w:t>por</w:t>
      </w:r>
      <w:r>
        <w:rPr>
          <w:color w:val="231F20"/>
          <w:spacing w:val="-8"/>
        </w:rPr>
        <w:t> </w:t>
      </w:r>
      <w:r>
        <w:rPr>
          <w:color w:val="231F20"/>
        </w:rPr>
        <w:t>el</w:t>
      </w:r>
      <w:r>
        <w:rPr>
          <w:color w:val="231F20"/>
          <w:spacing w:val="-7"/>
        </w:rPr>
        <w:t> </w:t>
      </w:r>
      <w:r>
        <w:rPr>
          <w:color w:val="231F20"/>
          <w:sz w:val="18"/>
        </w:rPr>
        <w:t>prI</w:t>
      </w:r>
      <w:r>
        <w:rPr>
          <w:color w:val="231F20"/>
          <w:spacing w:val="2"/>
          <w:sz w:val="18"/>
        </w:rPr>
        <w:t> </w:t>
      </w:r>
      <w:r>
        <w:rPr>
          <w:color w:val="231F20"/>
        </w:rPr>
        <w:t>hasta</w:t>
      </w:r>
      <w:r>
        <w:rPr>
          <w:color w:val="231F20"/>
          <w:spacing w:val="-8"/>
        </w:rPr>
        <w:t> </w:t>
      </w:r>
      <w:r>
        <w:rPr>
          <w:color w:val="231F20"/>
        </w:rPr>
        <w:t>antes</w:t>
      </w:r>
      <w:r>
        <w:rPr>
          <w:color w:val="231F20"/>
          <w:spacing w:val="-8"/>
        </w:rPr>
        <w:t> </w:t>
      </w:r>
      <w:r>
        <w:rPr>
          <w:color w:val="231F20"/>
        </w:rPr>
        <w:t>de</w:t>
      </w:r>
      <w:r>
        <w:rPr>
          <w:color w:val="231F20"/>
          <w:spacing w:val="-8"/>
        </w:rPr>
        <w:t> </w:t>
      </w:r>
      <w:r>
        <w:rPr>
          <w:color w:val="231F20"/>
        </w:rPr>
        <w:t>1989,</w:t>
      </w:r>
      <w:r>
        <w:rPr>
          <w:color w:val="231F20"/>
          <w:spacing w:val="-8"/>
        </w:rPr>
        <w:t> </w:t>
      </w:r>
      <w:r>
        <w:rPr>
          <w:color w:val="231F20"/>
        </w:rPr>
        <w:t>éste</w:t>
      </w:r>
      <w:r>
        <w:rPr>
          <w:color w:val="231F20"/>
          <w:spacing w:val="-8"/>
        </w:rPr>
        <w:t> </w:t>
      </w:r>
      <w:r>
        <w:rPr>
          <w:color w:val="231F20"/>
        </w:rPr>
        <w:t>se</w:t>
      </w:r>
      <w:r>
        <w:rPr>
          <w:color w:val="231F20"/>
          <w:spacing w:val="-8"/>
        </w:rPr>
        <w:t> </w:t>
      </w:r>
      <w:r>
        <w:rPr>
          <w:color w:val="231F20"/>
        </w:rPr>
        <w:t>fun- da en el control de los sectores políticos, económicos y sociales. El sistema</w:t>
      </w:r>
      <w:r>
        <w:rPr>
          <w:color w:val="231F20"/>
          <w:spacing w:val="-5"/>
        </w:rPr>
        <w:t> </w:t>
      </w:r>
      <w:r>
        <w:rPr>
          <w:color w:val="231F20"/>
        </w:rPr>
        <w:t>político</w:t>
      </w:r>
      <w:r>
        <w:rPr>
          <w:color w:val="231F20"/>
          <w:spacing w:val="-5"/>
        </w:rPr>
        <w:t> </w:t>
      </w:r>
      <w:r>
        <w:rPr>
          <w:color w:val="231F20"/>
        </w:rPr>
        <w:t>mexiquense</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repetición</w:t>
      </w:r>
      <w:r>
        <w:rPr>
          <w:color w:val="231F20"/>
          <w:spacing w:val="-5"/>
        </w:rPr>
        <w:t> </w:t>
      </w:r>
      <w:r>
        <w:rPr>
          <w:color w:val="231F20"/>
        </w:rPr>
        <w:t>del</w:t>
      </w:r>
      <w:r>
        <w:rPr>
          <w:color w:val="231F20"/>
          <w:spacing w:val="-5"/>
        </w:rPr>
        <w:t> </w:t>
      </w:r>
      <w:r>
        <w:rPr>
          <w:color w:val="231F20"/>
        </w:rPr>
        <w:t>sistema</w:t>
      </w:r>
      <w:r>
        <w:rPr>
          <w:color w:val="231F20"/>
          <w:spacing w:val="-5"/>
        </w:rPr>
        <w:t> </w:t>
      </w:r>
      <w:r>
        <w:rPr>
          <w:color w:val="231F20"/>
        </w:rPr>
        <w:t>político</w:t>
      </w:r>
      <w:r>
        <w:rPr>
          <w:color w:val="231F20"/>
          <w:spacing w:val="-5"/>
        </w:rPr>
        <w:t> </w:t>
      </w:r>
      <w:r>
        <w:rPr>
          <w:color w:val="231F20"/>
        </w:rPr>
        <w:t>en su ámbito nacional hasta la llegada a la Presidencia de la República del </w:t>
      </w:r>
      <w:r>
        <w:rPr>
          <w:color w:val="231F20"/>
          <w:spacing w:val="-5"/>
          <w:sz w:val="18"/>
        </w:rPr>
        <w:t>pan</w:t>
      </w:r>
      <w:r>
        <w:rPr>
          <w:color w:val="231F20"/>
          <w:spacing w:val="-5"/>
        </w:rPr>
        <w:t>, </w:t>
      </w:r>
      <w:r>
        <w:rPr>
          <w:color w:val="231F20"/>
        </w:rPr>
        <w:t>su preeminencia radica en la controlada coexistencia del in- terés político y económico del grupo hegemónico y la incorporación dirigida de los grupos</w:t>
      </w:r>
      <w:r>
        <w:rPr>
          <w:color w:val="231F20"/>
          <w:spacing w:val="-33"/>
        </w:rPr>
        <w:t> </w:t>
      </w:r>
      <w:r>
        <w:rPr>
          <w:color w:val="231F20"/>
        </w:rPr>
        <w:t>sociales.</w:t>
      </w:r>
    </w:p>
    <w:p>
      <w:pPr>
        <w:pStyle w:val="BodyText"/>
        <w:spacing w:line="247" w:lineRule="auto"/>
        <w:ind w:left="1395" w:right="1392" w:firstLine="283"/>
        <w:jc w:val="both"/>
      </w:pPr>
      <w:r>
        <w:rPr>
          <w:color w:val="231F20"/>
        </w:rPr>
        <w:t>No obstante, la lógica de la administración pública en el Estado</w:t>
      </w:r>
      <w:r>
        <w:rPr>
          <w:color w:val="231F20"/>
          <w:spacing w:val="-12"/>
        </w:rPr>
        <w:t> </w:t>
      </w:r>
      <w:r>
        <w:rPr>
          <w:color w:val="231F20"/>
        </w:rPr>
        <w:t>y municipios</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tiene</w:t>
      </w:r>
      <w:r>
        <w:rPr>
          <w:color w:val="231F20"/>
          <w:spacing w:val="-6"/>
        </w:rPr>
        <w:t> </w:t>
      </w:r>
      <w:r>
        <w:rPr>
          <w:color w:val="231F20"/>
        </w:rPr>
        <w:t>que</w:t>
      </w:r>
      <w:r>
        <w:rPr>
          <w:color w:val="231F20"/>
          <w:spacing w:val="-6"/>
        </w:rPr>
        <w:t> </w:t>
      </w:r>
      <w:r>
        <w:rPr>
          <w:color w:val="231F20"/>
        </w:rPr>
        <w:t>conducir</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políti- co, se desdobla de manera inversamente proporcional al desarrollo político. La principal explicación es que la vida política mexicana se encuentra inmersa en un proceso de transición política. Esto es, la convivencia</w:t>
      </w:r>
      <w:r>
        <w:rPr>
          <w:color w:val="231F20"/>
          <w:spacing w:val="-9"/>
        </w:rPr>
        <w:t> </w:t>
      </w:r>
      <w:r>
        <w:rPr>
          <w:color w:val="231F20"/>
        </w:rPr>
        <w:t>de</w:t>
      </w:r>
      <w:r>
        <w:rPr>
          <w:color w:val="231F20"/>
          <w:spacing w:val="-9"/>
        </w:rPr>
        <w:t> </w:t>
      </w:r>
      <w:r>
        <w:rPr>
          <w:color w:val="231F20"/>
        </w:rPr>
        <w:t>instituciones</w:t>
      </w:r>
      <w:r>
        <w:rPr>
          <w:color w:val="231F20"/>
          <w:spacing w:val="-9"/>
        </w:rPr>
        <w:t> </w:t>
      </w:r>
      <w:r>
        <w:rPr>
          <w:color w:val="231F20"/>
        </w:rPr>
        <w:t>formales</w:t>
      </w:r>
      <w:r>
        <w:rPr>
          <w:color w:val="231F20"/>
          <w:spacing w:val="-9"/>
        </w:rPr>
        <w:t> </w:t>
      </w:r>
      <w:r>
        <w:rPr>
          <w:color w:val="231F20"/>
        </w:rPr>
        <w:t>e</w:t>
      </w:r>
      <w:r>
        <w:rPr>
          <w:color w:val="231F20"/>
          <w:spacing w:val="-9"/>
        </w:rPr>
        <w:t> </w:t>
      </w:r>
      <w:r>
        <w:rPr>
          <w:color w:val="231F20"/>
        </w:rPr>
        <w:t>informales,</w:t>
      </w:r>
      <w:r>
        <w:rPr>
          <w:color w:val="231F20"/>
          <w:spacing w:val="-9"/>
        </w:rPr>
        <w:t> </w:t>
      </w:r>
      <w:r>
        <w:rPr>
          <w:color w:val="231F20"/>
        </w:rPr>
        <w:t>una</w:t>
      </w:r>
      <w:r>
        <w:rPr>
          <w:color w:val="231F20"/>
          <w:spacing w:val="-9"/>
        </w:rPr>
        <w:t> </w:t>
      </w:r>
      <w:r>
        <w:rPr>
          <w:color w:val="231F20"/>
        </w:rPr>
        <w:t>escasa</w:t>
      </w:r>
      <w:r>
        <w:rPr>
          <w:color w:val="231F20"/>
          <w:spacing w:val="-9"/>
        </w:rPr>
        <w:t> </w:t>
      </w:r>
      <w:r>
        <w:rPr>
          <w:color w:val="231F20"/>
        </w:rPr>
        <w:t>o</w:t>
      </w:r>
      <w:r>
        <w:rPr>
          <w:color w:val="231F20"/>
          <w:spacing w:val="-9"/>
        </w:rPr>
        <w:t> </w:t>
      </w:r>
      <w:r>
        <w:rPr>
          <w:color w:val="231F20"/>
        </w:rPr>
        <w:t>nula diferenciación</w:t>
      </w:r>
      <w:r>
        <w:rPr>
          <w:color w:val="231F20"/>
          <w:spacing w:val="-11"/>
        </w:rPr>
        <w:t> </w:t>
      </w:r>
      <w:r>
        <w:rPr>
          <w:color w:val="231F20"/>
        </w:rPr>
        <w:t>del</w:t>
      </w:r>
      <w:r>
        <w:rPr>
          <w:color w:val="231F20"/>
          <w:spacing w:val="-11"/>
        </w:rPr>
        <w:t> </w:t>
      </w:r>
      <w:r>
        <w:rPr>
          <w:color w:val="231F20"/>
        </w:rPr>
        <w:t>trabajo</w:t>
      </w:r>
      <w:r>
        <w:rPr>
          <w:color w:val="231F20"/>
          <w:spacing w:val="-11"/>
        </w:rPr>
        <w:t> </w:t>
      </w:r>
      <w:r>
        <w:rPr>
          <w:color w:val="231F20"/>
        </w:rPr>
        <w:t>político-administrativo,</w:t>
      </w:r>
      <w:r>
        <w:rPr>
          <w:color w:val="231F20"/>
          <w:spacing w:val="-11"/>
        </w:rPr>
        <w:t> </w:t>
      </w:r>
      <w:r>
        <w:rPr>
          <w:color w:val="231F20"/>
        </w:rPr>
        <w:t>una</w:t>
      </w:r>
      <w:r>
        <w:rPr>
          <w:color w:val="231F20"/>
          <w:spacing w:val="-11"/>
        </w:rPr>
        <w:t> </w:t>
      </w:r>
      <w:r>
        <w:rPr>
          <w:color w:val="231F20"/>
        </w:rPr>
        <w:t>limitada</w:t>
      </w:r>
      <w:r>
        <w:rPr>
          <w:color w:val="231F20"/>
          <w:spacing w:val="-11"/>
        </w:rPr>
        <w:t> </w:t>
      </w:r>
      <w:r>
        <w:rPr>
          <w:color w:val="231F20"/>
        </w:rPr>
        <w:t>racio- nalidad</w:t>
      </w:r>
      <w:r>
        <w:rPr>
          <w:color w:val="231F20"/>
          <w:spacing w:val="-8"/>
        </w:rPr>
        <w:t> </w:t>
      </w:r>
      <w:r>
        <w:rPr>
          <w:color w:val="231F20"/>
        </w:rPr>
        <w:t>administrativa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estructuras</w:t>
      </w:r>
      <w:r>
        <w:rPr>
          <w:color w:val="231F20"/>
          <w:spacing w:val="-8"/>
        </w:rPr>
        <w:t> </w:t>
      </w:r>
      <w:r>
        <w:rPr>
          <w:color w:val="231F20"/>
        </w:rPr>
        <w:t>de</w:t>
      </w:r>
      <w:r>
        <w:rPr>
          <w:color w:val="231F20"/>
          <w:spacing w:val="-8"/>
        </w:rPr>
        <w:t> </w:t>
      </w:r>
      <w:r>
        <w:rPr>
          <w:color w:val="231F20"/>
        </w:rPr>
        <w:t>reforzamiento,</w:t>
      </w:r>
      <w:r>
        <w:rPr>
          <w:color w:val="231F20"/>
          <w:spacing w:val="-8"/>
        </w:rPr>
        <w:t> </w:t>
      </w:r>
      <w:r>
        <w:rPr>
          <w:color w:val="231F20"/>
        </w:rPr>
        <w:t>un</w:t>
      </w:r>
      <w:r>
        <w:rPr>
          <w:color w:val="231F20"/>
          <w:spacing w:val="-8"/>
        </w:rPr>
        <w:t> </w:t>
      </w:r>
      <w:r>
        <w:rPr>
          <w:color w:val="231F20"/>
        </w:rPr>
        <w:t>control irrestricto de los canales de representación y una ausencia de instru- mentos de participación, así como de la presencia de un modelo de partidos,</w:t>
      </w:r>
      <w:r>
        <w:rPr>
          <w:color w:val="231F20"/>
          <w:spacing w:val="-8"/>
        </w:rPr>
        <w:t> </w:t>
      </w:r>
      <w:r>
        <w:rPr>
          <w:color w:val="231F20"/>
        </w:rPr>
        <w:t>denominado</w:t>
      </w:r>
      <w:r>
        <w:rPr>
          <w:color w:val="231F20"/>
          <w:spacing w:val="-9"/>
        </w:rPr>
        <w:t> </w:t>
      </w:r>
      <w:r>
        <w:rPr>
          <w:i/>
          <w:color w:val="231F20"/>
        </w:rPr>
        <w:t>cartel</w:t>
      </w:r>
      <w:r>
        <w:rPr>
          <w:color w:val="231F20"/>
        </w:rPr>
        <w:t>,</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ámbito</w:t>
      </w:r>
      <w:r>
        <w:rPr>
          <w:color w:val="231F20"/>
          <w:spacing w:val="-9"/>
        </w:rPr>
        <w:t> </w:t>
      </w:r>
      <w:r>
        <w:rPr>
          <w:color w:val="231F20"/>
        </w:rPr>
        <w:t>estatal</w:t>
      </w:r>
      <w:r>
        <w:rPr>
          <w:color w:val="231F20"/>
          <w:spacing w:val="-9"/>
        </w:rPr>
        <w:t> </w:t>
      </w:r>
      <w:r>
        <w:rPr>
          <w:color w:val="231F20"/>
        </w:rPr>
        <w:t>y</w:t>
      </w:r>
      <w:r>
        <w:rPr>
          <w:color w:val="231F20"/>
          <w:spacing w:val="-8"/>
        </w:rPr>
        <w:t> </w:t>
      </w:r>
      <w:r>
        <w:rPr>
          <w:color w:val="231F20"/>
        </w:rPr>
        <w:t>municipal</w:t>
      </w:r>
      <w:r>
        <w:rPr>
          <w:color w:val="231F20"/>
          <w:spacing w:val="-8"/>
        </w:rPr>
        <w:t> </w:t>
      </w:r>
      <w:r>
        <w:rPr>
          <w:color w:val="231F20"/>
        </w:rPr>
        <w:t>(Katz</w:t>
      </w:r>
      <w:r>
        <w:rPr>
          <w:color w:val="231F20"/>
          <w:spacing w:val="-8"/>
        </w:rPr>
        <w:t> </w:t>
      </w:r>
      <w:r>
        <w:rPr>
          <w:color w:val="231F20"/>
        </w:rPr>
        <w:t>y Mair,</w:t>
      </w:r>
      <w:r>
        <w:rPr>
          <w:color w:val="231F20"/>
          <w:spacing w:val="-15"/>
        </w:rPr>
        <w:t> </w:t>
      </w:r>
      <w:r>
        <w:rPr>
          <w:color w:val="231F20"/>
        </w:rPr>
        <w:t>1997).</w:t>
      </w:r>
    </w:p>
    <w:p>
      <w:pPr>
        <w:pStyle w:val="BodyText"/>
        <w:spacing w:before="6"/>
        <w:rPr>
          <w:sz w:val="17"/>
        </w:rPr>
      </w:pPr>
    </w:p>
    <w:p>
      <w:pPr>
        <w:pStyle w:val="BodyText"/>
        <w:spacing w:before="72"/>
        <w:ind w:left="1395" w:right="1393"/>
        <w:jc w:val="right"/>
      </w:pPr>
      <w:r>
        <w:rPr>
          <w:color w:val="231F20"/>
        </w:rPr>
        <w:t>237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91" w:firstLine="283"/>
        <w:jc w:val="right"/>
      </w:pP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Estado</w:t>
      </w:r>
      <w:r>
        <w:rPr>
          <w:color w:val="231F20"/>
          <w:spacing w:val="-15"/>
          <w:w w:val="105"/>
        </w:rPr>
        <w:t> </w:t>
      </w:r>
      <w:r>
        <w:rPr>
          <w:color w:val="231F20"/>
          <w:w w:val="105"/>
        </w:rPr>
        <w:t>de</w:t>
      </w:r>
      <w:r>
        <w:rPr>
          <w:color w:val="231F20"/>
          <w:spacing w:val="-15"/>
          <w:w w:val="105"/>
        </w:rPr>
        <w:t> </w:t>
      </w:r>
      <w:r>
        <w:rPr>
          <w:color w:val="231F20"/>
          <w:w w:val="105"/>
        </w:rPr>
        <w:t>México</w:t>
      </w:r>
      <w:r>
        <w:rPr>
          <w:color w:val="231F20"/>
          <w:spacing w:val="-15"/>
          <w:w w:val="105"/>
        </w:rPr>
        <w:t> </w:t>
      </w:r>
      <w:r>
        <w:rPr>
          <w:color w:val="231F20"/>
          <w:w w:val="105"/>
        </w:rPr>
        <w:t>distinguimos</w:t>
      </w:r>
      <w:r>
        <w:rPr>
          <w:color w:val="231F20"/>
          <w:spacing w:val="-15"/>
          <w:w w:val="105"/>
        </w:rPr>
        <w:t> </w:t>
      </w:r>
      <w:r>
        <w:rPr>
          <w:color w:val="231F20"/>
          <w:w w:val="105"/>
        </w:rPr>
        <w:t>dos</w:t>
      </w:r>
      <w:r>
        <w:rPr>
          <w:color w:val="231F20"/>
          <w:spacing w:val="-15"/>
          <w:w w:val="105"/>
        </w:rPr>
        <w:t> </w:t>
      </w:r>
      <w:r>
        <w:rPr>
          <w:color w:val="231F20"/>
          <w:w w:val="105"/>
        </w:rPr>
        <w:t>aspectos</w:t>
      </w:r>
      <w:r>
        <w:rPr>
          <w:color w:val="231F20"/>
          <w:spacing w:val="-15"/>
          <w:w w:val="105"/>
        </w:rPr>
        <w:t> </w:t>
      </w:r>
      <w:r>
        <w:rPr>
          <w:color w:val="231F20"/>
          <w:w w:val="105"/>
        </w:rPr>
        <w:t>importantes</w:t>
      </w:r>
      <w:r>
        <w:rPr>
          <w:color w:val="231F20"/>
          <w:w w:val="99"/>
        </w:rPr>
        <w:t> </w:t>
      </w:r>
      <w:r>
        <w:rPr>
          <w:color w:val="231F20"/>
          <w:w w:val="105"/>
        </w:rPr>
        <w:t>para</w:t>
      </w:r>
      <w:r>
        <w:rPr>
          <w:color w:val="231F20"/>
          <w:spacing w:val="-17"/>
          <w:w w:val="105"/>
        </w:rPr>
        <w:t> </w:t>
      </w:r>
      <w:r>
        <w:rPr>
          <w:color w:val="231F20"/>
          <w:w w:val="105"/>
        </w:rPr>
        <w:t>la</w:t>
      </w:r>
      <w:r>
        <w:rPr>
          <w:color w:val="231F20"/>
          <w:spacing w:val="-17"/>
          <w:w w:val="105"/>
        </w:rPr>
        <w:t> </w:t>
      </w:r>
      <w:r>
        <w:rPr>
          <w:color w:val="231F20"/>
          <w:w w:val="105"/>
        </w:rPr>
        <w:t>comprensión</w:t>
      </w:r>
      <w:r>
        <w:rPr>
          <w:color w:val="231F20"/>
          <w:spacing w:val="-17"/>
          <w:w w:val="105"/>
        </w:rPr>
        <w:t> </w:t>
      </w:r>
      <w:r>
        <w:rPr>
          <w:color w:val="231F20"/>
          <w:w w:val="105"/>
        </w:rPr>
        <w:t>del</w:t>
      </w:r>
      <w:r>
        <w:rPr>
          <w:color w:val="231F20"/>
          <w:spacing w:val="-17"/>
          <w:w w:val="105"/>
        </w:rPr>
        <w:t> </w:t>
      </w:r>
      <w:r>
        <w:rPr>
          <w:color w:val="231F20"/>
          <w:w w:val="105"/>
        </w:rPr>
        <w:t>desarrollo</w:t>
      </w:r>
      <w:r>
        <w:rPr>
          <w:color w:val="231F20"/>
          <w:spacing w:val="-17"/>
          <w:w w:val="105"/>
        </w:rPr>
        <w:t> </w:t>
      </w:r>
      <w:r>
        <w:rPr>
          <w:color w:val="231F20"/>
          <w:w w:val="105"/>
        </w:rPr>
        <w:t>político:</w:t>
      </w:r>
      <w:r>
        <w:rPr>
          <w:color w:val="231F20"/>
          <w:spacing w:val="-17"/>
          <w:w w:val="105"/>
        </w:rPr>
        <w:t> </w:t>
      </w:r>
      <w:r>
        <w:rPr>
          <w:color w:val="231F20"/>
          <w:w w:val="105"/>
        </w:rPr>
        <w:t>el</w:t>
      </w:r>
      <w:r>
        <w:rPr>
          <w:color w:val="231F20"/>
          <w:spacing w:val="-17"/>
          <w:w w:val="105"/>
        </w:rPr>
        <w:t> </w:t>
      </w:r>
      <w:r>
        <w:rPr>
          <w:color w:val="231F20"/>
          <w:w w:val="105"/>
        </w:rPr>
        <w:t>primero</w:t>
      </w:r>
      <w:r>
        <w:rPr>
          <w:color w:val="231F20"/>
          <w:spacing w:val="-17"/>
          <w:w w:val="105"/>
        </w:rPr>
        <w:t> </w:t>
      </w:r>
      <w:r>
        <w:rPr>
          <w:color w:val="231F20"/>
          <w:w w:val="105"/>
        </w:rPr>
        <w:t>se</w:t>
      </w:r>
      <w:r>
        <w:rPr>
          <w:color w:val="231F20"/>
          <w:spacing w:val="-17"/>
          <w:w w:val="105"/>
        </w:rPr>
        <w:t> </w:t>
      </w:r>
      <w:r>
        <w:rPr>
          <w:color w:val="231F20"/>
          <w:w w:val="105"/>
        </w:rPr>
        <w:t>refiere</w:t>
      </w:r>
      <w:r>
        <w:rPr>
          <w:color w:val="231F20"/>
          <w:spacing w:val="-17"/>
          <w:w w:val="105"/>
        </w:rPr>
        <w:t> </w:t>
      </w:r>
      <w:r>
        <w:rPr>
          <w:color w:val="231F20"/>
          <w:w w:val="105"/>
        </w:rPr>
        <w:t>al</w:t>
      </w:r>
      <w:r>
        <w:rPr>
          <w:color w:val="231F20"/>
          <w:w w:val="100"/>
        </w:rPr>
        <w:t> </w:t>
      </w:r>
      <w:r>
        <w:rPr>
          <w:color w:val="231F20"/>
          <w:w w:val="105"/>
        </w:rPr>
        <w:t>proceso</w:t>
      </w:r>
      <w:r>
        <w:rPr>
          <w:color w:val="231F20"/>
          <w:spacing w:val="-11"/>
          <w:w w:val="105"/>
        </w:rPr>
        <w:t> </w:t>
      </w:r>
      <w:r>
        <w:rPr>
          <w:color w:val="231F20"/>
          <w:w w:val="105"/>
        </w:rPr>
        <w:t>de</w:t>
      </w:r>
      <w:r>
        <w:rPr>
          <w:color w:val="231F20"/>
          <w:spacing w:val="-11"/>
          <w:w w:val="105"/>
        </w:rPr>
        <w:t> </w:t>
      </w:r>
      <w:r>
        <w:rPr>
          <w:color w:val="231F20"/>
          <w:w w:val="105"/>
        </w:rPr>
        <w:t>liberalización,</w:t>
      </w:r>
      <w:r>
        <w:rPr>
          <w:color w:val="231F20"/>
          <w:spacing w:val="-11"/>
          <w:w w:val="105"/>
        </w:rPr>
        <w:t> </w:t>
      </w:r>
      <w:r>
        <w:rPr>
          <w:color w:val="231F20"/>
          <w:w w:val="105"/>
        </w:rPr>
        <w:t>uno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elementos</w:t>
      </w:r>
      <w:r>
        <w:rPr>
          <w:color w:val="231F20"/>
          <w:spacing w:val="-11"/>
          <w:w w:val="105"/>
        </w:rPr>
        <w:t> </w:t>
      </w:r>
      <w:r>
        <w:rPr>
          <w:color w:val="231F20"/>
          <w:w w:val="105"/>
        </w:rPr>
        <w:t>distintivos</w:t>
      </w:r>
      <w:r>
        <w:rPr>
          <w:color w:val="231F20"/>
          <w:spacing w:val="-11"/>
          <w:w w:val="105"/>
        </w:rPr>
        <w:t> </w:t>
      </w:r>
      <w:r>
        <w:rPr>
          <w:color w:val="231F20"/>
          <w:w w:val="105"/>
        </w:rPr>
        <w:t>de</w:t>
      </w:r>
      <w:r>
        <w:rPr>
          <w:color w:val="231F20"/>
          <w:spacing w:val="-11"/>
          <w:w w:val="105"/>
        </w:rPr>
        <w:t> </w:t>
      </w:r>
      <w:r>
        <w:rPr>
          <w:color w:val="231F20"/>
          <w:w w:val="105"/>
        </w:rPr>
        <w:t>este</w:t>
      </w:r>
      <w:r>
        <w:rPr>
          <w:color w:val="231F20"/>
          <w:w w:val="100"/>
        </w:rPr>
        <w:t> </w:t>
      </w:r>
      <w:r>
        <w:rPr>
          <w:color w:val="231F20"/>
          <w:w w:val="105"/>
        </w:rPr>
        <w:t>proceso es la incertidumbre: hace referencia a las vías por</w:t>
      </w:r>
      <w:r>
        <w:rPr>
          <w:color w:val="231F20"/>
          <w:spacing w:val="-38"/>
          <w:w w:val="105"/>
        </w:rPr>
        <w:t> </w:t>
      </w:r>
      <w:r>
        <w:rPr>
          <w:color w:val="231F20"/>
          <w:w w:val="105"/>
        </w:rPr>
        <w:t>las</w:t>
      </w:r>
      <w:r>
        <w:rPr>
          <w:color w:val="231F20"/>
          <w:spacing w:val="-4"/>
          <w:w w:val="105"/>
        </w:rPr>
        <w:t> </w:t>
      </w:r>
      <w:r>
        <w:rPr>
          <w:color w:val="231F20"/>
          <w:w w:val="105"/>
        </w:rPr>
        <w:t>que</w:t>
      </w:r>
      <w:r>
        <w:rPr>
          <w:color w:val="231F20"/>
          <w:w w:val="100"/>
        </w:rPr>
        <w:t> </w:t>
      </w:r>
      <w:r>
        <w:rPr>
          <w:color w:val="231F20"/>
          <w:w w:val="105"/>
        </w:rPr>
        <w:t>marchará</w:t>
      </w:r>
      <w:r>
        <w:rPr>
          <w:color w:val="231F20"/>
          <w:spacing w:val="-32"/>
          <w:w w:val="105"/>
        </w:rPr>
        <w:t> </w:t>
      </w:r>
      <w:r>
        <w:rPr>
          <w:color w:val="231F20"/>
          <w:w w:val="105"/>
        </w:rPr>
        <w:t>y</w:t>
      </w:r>
      <w:r>
        <w:rPr>
          <w:color w:val="231F20"/>
          <w:spacing w:val="-32"/>
          <w:w w:val="105"/>
        </w:rPr>
        <w:t> </w:t>
      </w:r>
      <w:r>
        <w:rPr>
          <w:color w:val="231F20"/>
          <w:w w:val="105"/>
        </w:rPr>
        <w:t>los</w:t>
      </w:r>
      <w:r>
        <w:rPr>
          <w:color w:val="231F20"/>
          <w:spacing w:val="-32"/>
          <w:w w:val="105"/>
        </w:rPr>
        <w:t> </w:t>
      </w:r>
      <w:r>
        <w:rPr>
          <w:color w:val="231F20"/>
          <w:w w:val="105"/>
        </w:rPr>
        <w:t>puntos</w:t>
      </w:r>
      <w:r>
        <w:rPr>
          <w:color w:val="231F20"/>
          <w:spacing w:val="-32"/>
          <w:w w:val="105"/>
        </w:rPr>
        <w:t> </w:t>
      </w:r>
      <w:r>
        <w:rPr>
          <w:color w:val="231F20"/>
          <w:w w:val="105"/>
        </w:rPr>
        <w:t>de</w:t>
      </w:r>
      <w:r>
        <w:rPr>
          <w:color w:val="231F20"/>
          <w:spacing w:val="-32"/>
          <w:w w:val="105"/>
        </w:rPr>
        <w:t> </w:t>
      </w:r>
      <w:r>
        <w:rPr>
          <w:color w:val="231F20"/>
          <w:w w:val="105"/>
        </w:rPr>
        <w:t>su</w:t>
      </w:r>
      <w:r>
        <w:rPr>
          <w:color w:val="231F20"/>
          <w:spacing w:val="-32"/>
          <w:w w:val="105"/>
        </w:rPr>
        <w:t> </w:t>
      </w:r>
      <w:r>
        <w:rPr>
          <w:color w:val="231F20"/>
          <w:w w:val="105"/>
        </w:rPr>
        <w:t>destino.</w:t>
      </w:r>
      <w:r>
        <w:rPr>
          <w:color w:val="231F20"/>
          <w:spacing w:val="-32"/>
          <w:w w:val="105"/>
        </w:rPr>
        <w:t> </w:t>
      </w:r>
      <w:r>
        <w:rPr>
          <w:color w:val="231F20"/>
          <w:w w:val="105"/>
        </w:rPr>
        <w:t>Por</w:t>
      </w:r>
      <w:r>
        <w:rPr>
          <w:color w:val="231F20"/>
          <w:spacing w:val="-32"/>
          <w:w w:val="105"/>
        </w:rPr>
        <w:t> </w:t>
      </w:r>
      <w:r>
        <w:rPr>
          <w:color w:val="231F20"/>
          <w:w w:val="105"/>
        </w:rPr>
        <w:t>contraparte,</w:t>
      </w:r>
      <w:r>
        <w:rPr>
          <w:color w:val="231F20"/>
          <w:spacing w:val="-32"/>
          <w:w w:val="105"/>
        </w:rPr>
        <w:t> </w:t>
      </w:r>
      <w:r>
        <w:rPr>
          <w:color w:val="231F20"/>
          <w:w w:val="105"/>
        </w:rPr>
        <w:t>los</w:t>
      </w:r>
      <w:r>
        <w:rPr>
          <w:color w:val="231F20"/>
          <w:spacing w:val="-32"/>
          <w:w w:val="105"/>
        </w:rPr>
        <w:t> </w:t>
      </w:r>
      <w:r>
        <w:rPr>
          <w:color w:val="231F20"/>
          <w:w w:val="105"/>
        </w:rPr>
        <w:t>procesos</w:t>
      </w:r>
      <w:r>
        <w:rPr>
          <w:color w:val="231F20"/>
          <w:spacing w:val="-32"/>
          <w:w w:val="105"/>
        </w:rPr>
        <w:t> </w:t>
      </w:r>
      <w:r>
        <w:rPr>
          <w:color w:val="231F20"/>
          <w:w w:val="105"/>
        </w:rPr>
        <w:t>de</w:t>
      </w:r>
      <w:r>
        <w:rPr>
          <w:color w:val="231F20"/>
          <w:w w:val="100"/>
        </w:rPr>
        <w:t> </w:t>
      </w:r>
      <w:r>
        <w:rPr>
          <w:color w:val="231F20"/>
          <w:w w:val="105"/>
        </w:rPr>
        <w:t>democratización</w:t>
      </w:r>
      <w:r>
        <w:rPr>
          <w:color w:val="231F20"/>
          <w:spacing w:val="-38"/>
          <w:w w:val="105"/>
        </w:rPr>
        <w:t> </w:t>
      </w:r>
      <w:r>
        <w:rPr>
          <w:color w:val="231F20"/>
          <w:w w:val="105"/>
        </w:rPr>
        <w:t>presentan</w:t>
      </w:r>
      <w:r>
        <w:rPr>
          <w:color w:val="231F20"/>
          <w:spacing w:val="-38"/>
          <w:w w:val="105"/>
        </w:rPr>
        <w:t> </w:t>
      </w:r>
      <w:r>
        <w:rPr>
          <w:color w:val="231F20"/>
          <w:w w:val="105"/>
        </w:rPr>
        <w:t>un</w:t>
      </w:r>
      <w:r>
        <w:rPr>
          <w:color w:val="231F20"/>
          <w:spacing w:val="-38"/>
          <w:w w:val="105"/>
        </w:rPr>
        <w:t> </w:t>
      </w:r>
      <w:r>
        <w:rPr>
          <w:color w:val="231F20"/>
          <w:w w:val="105"/>
        </w:rPr>
        <w:t>mayor</w:t>
      </w:r>
      <w:r>
        <w:rPr>
          <w:color w:val="231F20"/>
          <w:spacing w:val="-38"/>
          <w:w w:val="105"/>
        </w:rPr>
        <w:t> </w:t>
      </w:r>
      <w:r>
        <w:rPr>
          <w:color w:val="231F20"/>
          <w:w w:val="105"/>
        </w:rPr>
        <w:t>grado</w:t>
      </w:r>
      <w:r>
        <w:rPr>
          <w:color w:val="231F20"/>
          <w:spacing w:val="-38"/>
          <w:w w:val="105"/>
        </w:rPr>
        <w:t> </w:t>
      </w:r>
      <w:r>
        <w:rPr>
          <w:color w:val="231F20"/>
          <w:w w:val="105"/>
        </w:rPr>
        <w:t>de</w:t>
      </w:r>
      <w:r>
        <w:rPr>
          <w:color w:val="231F20"/>
          <w:spacing w:val="-38"/>
          <w:w w:val="105"/>
        </w:rPr>
        <w:t> </w:t>
      </w:r>
      <w:r>
        <w:rPr>
          <w:color w:val="231F20"/>
          <w:w w:val="105"/>
        </w:rPr>
        <w:t>certidumbre,</w:t>
      </w:r>
      <w:r>
        <w:rPr>
          <w:color w:val="231F20"/>
          <w:spacing w:val="-38"/>
          <w:w w:val="105"/>
        </w:rPr>
        <w:t> </w:t>
      </w:r>
      <w:r>
        <w:rPr>
          <w:color w:val="231F20"/>
          <w:w w:val="105"/>
        </w:rPr>
        <w:t>pues</w:t>
      </w:r>
      <w:r>
        <w:rPr>
          <w:color w:val="231F20"/>
          <w:spacing w:val="-38"/>
          <w:w w:val="105"/>
        </w:rPr>
        <w:t> </w:t>
      </w:r>
      <w:r>
        <w:rPr>
          <w:color w:val="231F20"/>
          <w:w w:val="105"/>
        </w:rPr>
        <w:t>in-</w:t>
      </w:r>
      <w:r>
        <w:rPr>
          <w:color w:val="231F20"/>
        </w:rPr>
        <w:t> cluyen</w:t>
      </w:r>
      <w:r>
        <w:rPr>
          <w:color w:val="231F20"/>
          <w:spacing w:val="-16"/>
        </w:rPr>
        <w:t> </w:t>
      </w:r>
      <w:r>
        <w:rPr>
          <w:color w:val="231F20"/>
        </w:rPr>
        <w:t>la</w:t>
      </w:r>
      <w:r>
        <w:rPr>
          <w:color w:val="231F20"/>
          <w:spacing w:val="-16"/>
        </w:rPr>
        <w:t> </w:t>
      </w:r>
      <w:r>
        <w:rPr>
          <w:color w:val="231F20"/>
        </w:rPr>
        <w:t>aceptación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nuevos</w:t>
      </w:r>
      <w:r>
        <w:rPr>
          <w:color w:val="231F20"/>
          <w:spacing w:val="-16"/>
        </w:rPr>
        <w:t> </w:t>
      </w:r>
      <w:r>
        <w:rPr>
          <w:color w:val="231F20"/>
        </w:rPr>
        <w:t>arreglos</w:t>
      </w:r>
      <w:r>
        <w:rPr>
          <w:color w:val="231F20"/>
          <w:spacing w:val="-16"/>
        </w:rPr>
        <w:t> </w:t>
      </w:r>
      <w:r>
        <w:rPr>
          <w:color w:val="231F20"/>
        </w:rPr>
        <w:t>institucionales</w:t>
      </w:r>
      <w:r>
        <w:rPr>
          <w:color w:val="231F20"/>
          <w:spacing w:val="-16"/>
        </w:rPr>
        <w:t> </w:t>
      </w:r>
      <w:r>
        <w:rPr>
          <w:color w:val="231F20"/>
        </w:rPr>
        <w:t>que</w:t>
      </w:r>
      <w:r>
        <w:rPr>
          <w:color w:val="231F20"/>
          <w:spacing w:val="-16"/>
        </w:rPr>
        <w:t> </w:t>
      </w:r>
      <w:r>
        <w:rPr>
          <w:color w:val="231F20"/>
        </w:rPr>
        <w:t>han</w:t>
      </w:r>
      <w:r>
        <w:rPr>
          <w:color w:val="231F20"/>
          <w:spacing w:val="-16"/>
        </w:rPr>
        <w:t> </w:t>
      </w:r>
      <w:r>
        <w:rPr>
          <w:color w:val="231F20"/>
        </w:rPr>
        <w:t>de</w:t>
      </w:r>
      <w:r>
        <w:rPr>
          <w:color w:val="231F20"/>
          <w:w w:val="100"/>
        </w:rPr>
        <w:t> </w:t>
      </w:r>
      <w:r>
        <w:rPr>
          <w:color w:val="231F20"/>
          <w:w w:val="105"/>
        </w:rPr>
        <w:t>conducir</w:t>
      </w:r>
      <w:r>
        <w:rPr>
          <w:color w:val="231F20"/>
          <w:spacing w:val="-39"/>
          <w:w w:val="105"/>
        </w:rPr>
        <w:t> </w:t>
      </w:r>
      <w:r>
        <w:rPr>
          <w:color w:val="231F20"/>
          <w:w w:val="105"/>
        </w:rPr>
        <w:t>a</w:t>
      </w:r>
      <w:r>
        <w:rPr>
          <w:color w:val="231F20"/>
          <w:spacing w:val="-39"/>
          <w:w w:val="105"/>
        </w:rPr>
        <w:t> </w:t>
      </w:r>
      <w:r>
        <w:rPr>
          <w:color w:val="231F20"/>
          <w:w w:val="105"/>
        </w:rPr>
        <w:t>una</w:t>
      </w:r>
      <w:r>
        <w:rPr>
          <w:color w:val="231F20"/>
          <w:spacing w:val="-39"/>
          <w:w w:val="105"/>
        </w:rPr>
        <w:t> </w:t>
      </w:r>
      <w:r>
        <w:rPr>
          <w:color w:val="231F20"/>
          <w:w w:val="105"/>
        </w:rPr>
        <w:t>nueva</w:t>
      </w:r>
      <w:r>
        <w:rPr>
          <w:color w:val="231F20"/>
          <w:spacing w:val="-39"/>
          <w:w w:val="105"/>
        </w:rPr>
        <w:t> </w:t>
      </w:r>
      <w:r>
        <w:rPr>
          <w:color w:val="231F20"/>
          <w:w w:val="105"/>
        </w:rPr>
        <w:t>institucionalidad</w:t>
      </w:r>
      <w:r>
        <w:rPr>
          <w:color w:val="231F20"/>
          <w:spacing w:val="-39"/>
          <w:w w:val="105"/>
        </w:rPr>
        <w:t> </w:t>
      </w:r>
      <w:r>
        <w:rPr>
          <w:color w:val="231F20"/>
          <w:w w:val="105"/>
        </w:rPr>
        <w:t>del</w:t>
      </w:r>
      <w:r>
        <w:rPr>
          <w:color w:val="231F20"/>
          <w:spacing w:val="-39"/>
          <w:w w:val="105"/>
        </w:rPr>
        <w:t> </w:t>
      </w:r>
      <w:r>
        <w:rPr>
          <w:color w:val="231F20"/>
          <w:w w:val="105"/>
        </w:rPr>
        <w:t>Estado,</w:t>
      </w:r>
      <w:r>
        <w:rPr>
          <w:color w:val="231F20"/>
          <w:spacing w:val="-39"/>
          <w:w w:val="105"/>
        </w:rPr>
        <w:t> </w:t>
      </w:r>
      <w:r>
        <w:rPr>
          <w:color w:val="231F20"/>
          <w:w w:val="105"/>
        </w:rPr>
        <w:t>por</w:t>
      </w:r>
      <w:r>
        <w:rPr>
          <w:color w:val="231F20"/>
          <w:spacing w:val="-39"/>
          <w:w w:val="105"/>
        </w:rPr>
        <w:t> </w:t>
      </w:r>
      <w:r>
        <w:rPr>
          <w:color w:val="231F20"/>
          <w:w w:val="105"/>
        </w:rPr>
        <w:t>parte</w:t>
      </w:r>
      <w:r>
        <w:rPr>
          <w:color w:val="231F20"/>
          <w:spacing w:val="-39"/>
          <w:w w:val="105"/>
        </w:rPr>
        <w:t> </w:t>
      </w:r>
      <w:r>
        <w:rPr>
          <w:color w:val="231F20"/>
          <w:w w:val="105"/>
        </w:rPr>
        <w:t>de</w:t>
      </w:r>
      <w:r>
        <w:rPr>
          <w:color w:val="231F20"/>
          <w:spacing w:val="-39"/>
          <w:w w:val="105"/>
        </w:rPr>
        <w:t> </w:t>
      </w:r>
      <w:r>
        <w:rPr>
          <w:color w:val="231F20"/>
          <w:w w:val="105"/>
        </w:rPr>
        <w:t>los</w:t>
      </w:r>
      <w:r>
        <w:rPr>
          <w:color w:val="231F20"/>
          <w:spacing w:val="-39"/>
          <w:w w:val="105"/>
        </w:rPr>
        <w:t> </w:t>
      </w:r>
      <w:r>
        <w:rPr>
          <w:color w:val="231F20"/>
          <w:w w:val="105"/>
        </w:rPr>
        <w:t>di-</w:t>
      </w:r>
      <w:r>
        <w:rPr>
          <w:color w:val="231F20"/>
        </w:rPr>
        <w:t> </w:t>
      </w:r>
      <w:r>
        <w:rPr>
          <w:color w:val="231F20"/>
          <w:w w:val="105"/>
        </w:rPr>
        <w:t>ferentes</w:t>
      </w:r>
      <w:r>
        <w:rPr>
          <w:color w:val="231F20"/>
          <w:spacing w:val="-38"/>
          <w:w w:val="105"/>
        </w:rPr>
        <w:t> </w:t>
      </w:r>
      <w:r>
        <w:rPr>
          <w:color w:val="231F20"/>
          <w:w w:val="105"/>
        </w:rPr>
        <w:t>actores.</w:t>
      </w:r>
      <w:r>
        <w:rPr>
          <w:color w:val="231F20"/>
          <w:spacing w:val="-38"/>
          <w:w w:val="105"/>
        </w:rPr>
        <w:t> </w:t>
      </w:r>
      <w:r>
        <w:rPr>
          <w:color w:val="231F20"/>
          <w:w w:val="105"/>
        </w:rPr>
        <w:t>Como</w:t>
      </w:r>
      <w:r>
        <w:rPr>
          <w:color w:val="231F20"/>
          <w:spacing w:val="-38"/>
          <w:w w:val="105"/>
        </w:rPr>
        <w:t> </w:t>
      </w:r>
      <w:r>
        <w:rPr>
          <w:color w:val="231F20"/>
          <w:w w:val="105"/>
        </w:rPr>
        <w:t>argumento</w:t>
      </w:r>
      <w:r>
        <w:rPr>
          <w:color w:val="231F20"/>
          <w:spacing w:val="-38"/>
          <w:w w:val="105"/>
        </w:rPr>
        <w:t> </w:t>
      </w:r>
      <w:r>
        <w:rPr>
          <w:color w:val="231F20"/>
          <w:w w:val="105"/>
        </w:rPr>
        <w:t>metodológico,</w:t>
      </w:r>
      <w:r>
        <w:rPr>
          <w:color w:val="231F20"/>
          <w:spacing w:val="-38"/>
          <w:w w:val="105"/>
        </w:rPr>
        <w:t> </w:t>
      </w:r>
      <w:r>
        <w:rPr>
          <w:color w:val="231F20"/>
          <w:w w:val="105"/>
        </w:rPr>
        <w:t>podemos</w:t>
      </w:r>
      <w:r>
        <w:rPr>
          <w:color w:val="231F20"/>
          <w:spacing w:val="-38"/>
          <w:w w:val="105"/>
        </w:rPr>
        <w:t> </w:t>
      </w:r>
      <w:r>
        <w:rPr>
          <w:color w:val="231F20"/>
          <w:w w:val="105"/>
        </w:rPr>
        <w:t>plantear</w:t>
      </w:r>
      <w:r>
        <w:rPr>
          <w:color w:val="231F20"/>
          <w:w w:val="99"/>
        </w:rPr>
        <w:t> </w:t>
      </w:r>
      <w:r>
        <w:rPr>
          <w:color w:val="231F20"/>
          <w:w w:val="105"/>
        </w:rPr>
        <w:t>que</w:t>
      </w:r>
      <w:r>
        <w:rPr>
          <w:color w:val="231F20"/>
          <w:spacing w:val="-38"/>
          <w:w w:val="105"/>
        </w:rPr>
        <w:t> </w:t>
      </w:r>
      <w:r>
        <w:rPr>
          <w:color w:val="231F20"/>
          <w:w w:val="105"/>
        </w:rPr>
        <w:t>el</w:t>
      </w:r>
      <w:r>
        <w:rPr>
          <w:color w:val="231F20"/>
          <w:spacing w:val="-38"/>
          <w:w w:val="105"/>
        </w:rPr>
        <w:t> </w:t>
      </w:r>
      <w:r>
        <w:rPr>
          <w:color w:val="231F20"/>
          <w:w w:val="105"/>
        </w:rPr>
        <w:t>entendimiento</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fenómenos</w:t>
      </w:r>
      <w:r>
        <w:rPr>
          <w:color w:val="231F20"/>
          <w:spacing w:val="-38"/>
          <w:w w:val="105"/>
        </w:rPr>
        <w:t> </w:t>
      </w:r>
      <w:r>
        <w:rPr>
          <w:color w:val="231F20"/>
          <w:w w:val="105"/>
        </w:rPr>
        <w:t>locales</w:t>
      </w:r>
      <w:r>
        <w:rPr>
          <w:color w:val="231F20"/>
          <w:spacing w:val="-38"/>
          <w:w w:val="105"/>
        </w:rPr>
        <w:t> </w:t>
      </w:r>
      <w:r>
        <w:rPr>
          <w:color w:val="231F20"/>
          <w:w w:val="105"/>
        </w:rPr>
        <w:t>requiere</w:t>
      </w:r>
      <w:r>
        <w:rPr>
          <w:color w:val="231F20"/>
          <w:spacing w:val="-38"/>
          <w:w w:val="105"/>
        </w:rPr>
        <w:t> </w:t>
      </w:r>
      <w:r>
        <w:rPr>
          <w:color w:val="231F20"/>
          <w:w w:val="105"/>
        </w:rPr>
        <w:t>una</w:t>
      </w:r>
      <w:r>
        <w:rPr>
          <w:color w:val="231F20"/>
          <w:spacing w:val="-38"/>
          <w:w w:val="105"/>
        </w:rPr>
        <w:t> </w:t>
      </w:r>
      <w:r>
        <w:rPr>
          <w:color w:val="231F20"/>
          <w:w w:val="105"/>
        </w:rPr>
        <w:t>perspec-</w:t>
      </w:r>
      <w:r>
        <w:rPr>
          <w:color w:val="231F20"/>
          <w:w w:val="100"/>
        </w:rPr>
        <w:t> </w:t>
      </w:r>
      <w:r>
        <w:rPr>
          <w:color w:val="231F20"/>
          <w:w w:val="105"/>
        </w:rPr>
        <w:t>tiva</w:t>
      </w:r>
      <w:r>
        <w:rPr>
          <w:color w:val="231F20"/>
          <w:spacing w:val="-37"/>
          <w:w w:val="105"/>
        </w:rPr>
        <w:t> </w:t>
      </w:r>
      <w:r>
        <w:rPr>
          <w:color w:val="231F20"/>
          <w:w w:val="105"/>
        </w:rPr>
        <w:t>dual,</w:t>
      </w:r>
      <w:r>
        <w:rPr>
          <w:color w:val="231F20"/>
          <w:spacing w:val="-37"/>
          <w:w w:val="105"/>
        </w:rPr>
        <w:t> </w:t>
      </w:r>
      <w:r>
        <w:rPr>
          <w:color w:val="231F20"/>
          <w:w w:val="105"/>
        </w:rPr>
        <w:t>esto</w:t>
      </w:r>
      <w:r>
        <w:rPr>
          <w:color w:val="231F20"/>
          <w:spacing w:val="-37"/>
          <w:w w:val="105"/>
        </w:rPr>
        <w:t> </w:t>
      </w:r>
      <w:r>
        <w:rPr>
          <w:color w:val="231F20"/>
          <w:w w:val="105"/>
        </w:rPr>
        <w:t>es,</w:t>
      </w:r>
      <w:r>
        <w:rPr>
          <w:color w:val="231F20"/>
          <w:spacing w:val="-37"/>
          <w:w w:val="105"/>
        </w:rPr>
        <w:t> </w:t>
      </w:r>
      <w:r>
        <w:rPr>
          <w:color w:val="231F20"/>
          <w:w w:val="105"/>
        </w:rPr>
        <w:t>la</w:t>
      </w:r>
      <w:r>
        <w:rPr>
          <w:color w:val="231F20"/>
          <w:spacing w:val="-37"/>
          <w:w w:val="105"/>
        </w:rPr>
        <w:t> </w:t>
      </w:r>
      <w:r>
        <w:rPr>
          <w:color w:val="231F20"/>
          <w:w w:val="105"/>
        </w:rPr>
        <w:t>búsqueda</w:t>
      </w:r>
      <w:r>
        <w:rPr>
          <w:color w:val="231F20"/>
          <w:spacing w:val="-37"/>
          <w:w w:val="105"/>
        </w:rPr>
        <w:t> </w:t>
      </w:r>
      <w:r>
        <w:rPr>
          <w:color w:val="231F20"/>
          <w:w w:val="105"/>
        </w:rPr>
        <w:t>tanto</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condicionamientos</w:t>
      </w:r>
      <w:r>
        <w:rPr>
          <w:color w:val="231F20"/>
          <w:spacing w:val="-37"/>
          <w:w w:val="105"/>
        </w:rPr>
        <w:t> </w:t>
      </w:r>
      <w:r>
        <w:rPr>
          <w:color w:val="231F20"/>
          <w:w w:val="105"/>
        </w:rPr>
        <w:t>locales</w:t>
      </w:r>
      <w:r>
        <w:rPr>
          <w:color w:val="231F20"/>
          <w:w w:val="99"/>
        </w:rPr>
        <w:t> </w:t>
      </w:r>
      <w:r>
        <w:rPr>
          <w:color w:val="231F20"/>
          <w:w w:val="105"/>
        </w:rPr>
        <w:t>como</w:t>
      </w:r>
      <w:r>
        <w:rPr>
          <w:color w:val="231F20"/>
          <w:spacing w:val="-41"/>
          <w:w w:val="105"/>
        </w:rPr>
        <w:t> </w:t>
      </w:r>
      <w:r>
        <w:rPr>
          <w:color w:val="231F20"/>
          <w:w w:val="105"/>
        </w:rPr>
        <w:t>de</w:t>
      </w:r>
      <w:r>
        <w:rPr>
          <w:color w:val="231F20"/>
          <w:spacing w:val="-41"/>
          <w:w w:val="105"/>
        </w:rPr>
        <w:t> </w:t>
      </w:r>
      <w:r>
        <w:rPr>
          <w:color w:val="231F20"/>
          <w:w w:val="105"/>
        </w:rPr>
        <w:t>los</w:t>
      </w:r>
      <w:r>
        <w:rPr>
          <w:color w:val="231F20"/>
          <w:spacing w:val="-41"/>
          <w:w w:val="105"/>
        </w:rPr>
        <w:t> </w:t>
      </w:r>
      <w:r>
        <w:rPr>
          <w:color w:val="231F20"/>
          <w:w w:val="105"/>
        </w:rPr>
        <w:t>nacionales</w:t>
      </w:r>
      <w:r>
        <w:rPr>
          <w:color w:val="231F20"/>
          <w:spacing w:val="-41"/>
          <w:w w:val="105"/>
        </w:rPr>
        <w:t> </w:t>
      </w:r>
      <w:r>
        <w:rPr>
          <w:color w:val="231F20"/>
          <w:w w:val="105"/>
        </w:rPr>
        <w:t>en</w:t>
      </w:r>
      <w:r>
        <w:rPr>
          <w:color w:val="231F20"/>
          <w:spacing w:val="-41"/>
          <w:w w:val="105"/>
        </w:rPr>
        <w:t> </w:t>
      </w:r>
      <w:r>
        <w:rPr>
          <w:color w:val="231F20"/>
          <w:w w:val="105"/>
        </w:rPr>
        <w:t>la</w:t>
      </w:r>
      <w:r>
        <w:rPr>
          <w:color w:val="231F20"/>
          <w:spacing w:val="-41"/>
          <w:w w:val="105"/>
        </w:rPr>
        <w:t> </w:t>
      </w:r>
      <w:r>
        <w:rPr>
          <w:color w:val="231F20"/>
          <w:w w:val="105"/>
        </w:rPr>
        <w:t>configuración</w:t>
      </w:r>
      <w:r>
        <w:rPr>
          <w:color w:val="231F20"/>
          <w:spacing w:val="-41"/>
          <w:w w:val="105"/>
        </w:rPr>
        <w:t> </w:t>
      </w:r>
      <w:r>
        <w:rPr>
          <w:color w:val="231F20"/>
          <w:w w:val="105"/>
        </w:rPr>
        <w:t>de</w:t>
      </w:r>
      <w:r>
        <w:rPr>
          <w:color w:val="231F20"/>
          <w:spacing w:val="-41"/>
          <w:w w:val="105"/>
        </w:rPr>
        <w:t> </w:t>
      </w:r>
      <w:r>
        <w:rPr>
          <w:color w:val="231F20"/>
          <w:w w:val="105"/>
        </w:rPr>
        <w:t>tales</w:t>
      </w:r>
      <w:r>
        <w:rPr>
          <w:color w:val="231F20"/>
          <w:spacing w:val="-41"/>
          <w:w w:val="105"/>
        </w:rPr>
        <w:t> </w:t>
      </w:r>
      <w:r>
        <w:rPr>
          <w:color w:val="231F20"/>
          <w:w w:val="105"/>
        </w:rPr>
        <w:t>fenómenos.</w:t>
      </w:r>
      <w:r>
        <w:rPr>
          <w:color w:val="231F20"/>
          <w:spacing w:val="-41"/>
          <w:w w:val="105"/>
        </w:rPr>
        <w:t> </w:t>
      </w:r>
      <w:r>
        <w:rPr>
          <w:color w:val="231F20"/>
          <w:w w:val="105"/>
        </w:rPr>
        <w:t>No</w:t>
      </w:r>
      <w:r>
        <w:rPr>
          <w:color w:val="231F20"/>
          <w:spacing w:val="-41"/>
          <w:w w:val="105"/>
        </w:rPr>
        <w:t> </w:t>
      </w:r>
      <w:r>
        <w:rPr>
          <w:color w:val="231F20"/>
          <w:w w:val="105"/>
        </w:rPr>
        <w:t>se</w:t>
      </w:r>
      <w:r>
        <w:rPr>
          <w:color w:val="231F20"/>
        </w:rPr>
        <w:t> </w:t>
      </w:r>
      <w:r>
        <w:rPr>
          <w:color w:val="231F20"/>
          <w:w w:val="105"/>
        </w:rPr>
        <w:t>niega</w:t>
      </w:r>
      <w:r>
        <w:rPr>
          <w:color w:val="231F20"/>
          <w:spacing w:val="-33"/>
          <w:w w:val="105"/>
        </w:rPr>
        <w:t> </w:t>
      </w:r>
      <w:r>
        <w:rPr>
          <w:color w:val="231F20"/>
          <w:w w:val="105"/>
        </w:rPr>
        <w:t>la</w:t>
      </w:r>
      <w:r>
        <w:rPr>
          <w:color w:val="231F20"/>
          <w:spacing w:val="-33"/>
          <w:w w:val="105"/>
        </w:rPr>
        <w:t> </w:t>
      </w:r>
      <w:r>
        <w:rPr>
          <w:color w:val="231F20"/>
          <w:w w:val="105"/>
        </w:rPr>
        <w:t>trascendencia</w:t>
      </w:r>
      <w:r>
        <w:rPr>
          <w:color w:val="231F20"/>
          <w:spacing w:val="-33"/>
          <w:w w:val="105"/>
        </w:rPr>
        <w:t> </w:t>
      </w:r>
      <w:r>
        <w:rPr>
          <w:color w:val="231F20"/>
          <w:w w:val="105"/>
        </w:rPr>
        <w:t>del</w:t>
      </w:r>
      <w:r>
        <w:rPr>
          <w:color w:val="231F20"/>
          <w:spacing w:val="-33"/>
          <w:w w:val="105"/>
        </w:rPr>
        <w:t> </w:t>
      </w:r>
      <w:r>
        <w:rPr>
          <w:color w:val="231F20"/>
          <w:w w:val="105"/>
        </w:rPr>
        <w:t>cambio</w:t>
      </w:r>
      <w:r>
        <w:rPr>
          <w:color w:val="231F20"/>
          <w:spacing w:val="-33"/>
          <w:w w:val="105"/>
        </w:rPr>
        <w:t> </w:t>
      </w:r>
      <w:r>
        <w:rPr>
          <w:color w:val="231F20"/>
          <w:w w:val="105"/>
        </w:rPr>
        <w:t>de</w:t>
      </w:r>
      <w:r>
        <w:rPr>
          <w:color w:val="231F20"/>
          <w:spacing w:val="-33"/>
          <w:w w:val="105"/>
        </w:rPr>
        <w:t> </w:t>
      </w:r>
      <w:r>
        <w:rPr>
          <w:color w:val="231F20"/>
          <w:w w:val="105"/>
        </w:rPr>
        <w:t>partido</w:t>
      </w:r>
      <w:r>
        <w:rPr>
          <w:color w:val="231F20"/>
          <w:spacing w:val="-33"/>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w w:val="105"/>
        </w:rPr>
        <w:t>gobierno</w:t>
      </w:r>
      <w:r>
        <w:rPr>
          <w:color w:val="231F20"/>
          <w:spacing w:val="-33"/>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w w:val="105"/>
        </w:rPr>
        <w:t>ám-</w:t>
      </w:r>
      <w:r>
        <w:rPr>
          <w:color w:val="231F20"/>
        </w:rPr>
        <w:t> </w:t>
      </w:r>
      <w:r>
        <w:rPr>
          <w:color w:val="231F20"/>
          <w:w w:val="105"/>
        </w:rPr>
        <w:t>bito</w:t>
      </w:r>
      <w:r>
        <w:rPr>
          <w:color w:val="231F20"/>
          <w:spacing w:val="-16"/>
          <w:w w:val="105"/>
        </w:rPr>
        <w:t> </w:t>
      </w:r>
      <w:r>
        <w:rPr>
          <w:color w:val="231F20"/>
          <w:w w:val="105"/>
        </w:rPr>
        <w:t>local,</w:t>
      </w:r>
      <w:r>
        <w:rPr>
          <w:color w:val="231F20"/>
          <w:spacing w:val="-16"/>
          <w:w w:val="105"/>
        </w:rPr>
        <w:t> </w:t>
      </w:r>
      <w:r>
        <w:rPr>
          <w:color w:val="231F20"/>
          <w:w w:val="105"/>
        </w:rPr>
        <w:t>más</w:t>
      </w:r>
      <w:r>
        <w:rPr>
          <w:color w:val="231F20"/>
          <w:spacing w:val="-16"/>
          <w:w w:val="105"/>
        </w:rPr>
        <w:t> </w:t>
      </w:r>
      <w:r>
        <w:rPr>
          <w:color w:val="231F20"/>
          <w:w w:val="105"/>
        </w:rPr>
        <w:t>aún</w:t>
      </w:r>
      <w:r>
        <w:rPr>
          <w:color w:val="231F20"/>
          <w:spacing w:val="-16"/>
          <w:w w:val="105"/>
        </w:rPr>
        <w:t> </w:t>
      </w:r>
      <w:r>
        <w:rPr>
          <w:color w:val="231F20"/>
          <w:w w:val="105"/>
        </w:rPr>
        <w:t>su</w:t>
      </w:r>
      <w:r>
        <w:rPr>
          <w:color w:val="231F20"/>
          <w:spacing w:val="-16"/>
          <w:w w:val="105"/>
        </w:rPr>
        <w:t> </w:t>
      </w:r>
      <w:r>
        <w:rPr>
          <w:color w:val="231F20"/>
          <w:w w:val="105"/>
        </w:rPr>
        <w:t>impacto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democracia</w:t>
      </w:r>
      <w:r>
        <w:rPr>
          <w:color w:val="231F20"/>
          <w:spacing w:val="-16"/>
          <w:w w:val="105"/>
        </w:rPr>
        <w:t> </w:t>
      </w:r>
      <w:r>
        <w:rPr>
          <w:color w:val="231F20"/>
          <w:w w:val="105"/>
        </w:rPr>
        <w:t>procedimental</w:t>
      </w:r>
      <w:r>
        <w:rPr>
          <w:color w:val="231F20"/>
          <w:spacing w:val="-16"/>
          <w:w w:val="105"/>
        </w:rPr>
        <w:t> </w:t>
      </w:r>
      <w:r>
        <w:rPr>
          <w:color w:val="231F20"/>
          <w:w w:val="105"/>
        </w:rPr>
        <w:t>del</w:t>
      </w:r>
      <w:r>
        <w:rPr>
          <w:color w:val="231F20"/>
          <w:w w:val="100"/>
        </w:rPr>
        <w:t> </w:t>
      </w:r>
      <w:r>
        <w:rPr>
          <w:color w:val="231F20"/>
          <w:w w:val="105"/>
        </w:rPr>
        <w:t>país.</w:t>
      </w:r>
      <w:r>
        <w:rPr>
          <w:color w:val="231F20"/>
          <w:spacing w:val="-14"/>
          <w:w w:val="105"/>
        </w:rPr>
        <w:t> </w:t>
      </w:r>
      <w:r>
        <w:rPr>
          <w:color w:val="231F20"/>
          <w:w w:val="105"/>
        </w:rPr>
        <w:t>La</w:t>
      </w:r>
      <w:r>
        <w:rPr>
          <w:color w:val="231F20"/>
          <w:spacing w:val="-14"/>
          <w:w w:val="105"/>
        </w:rPr>
        <w:t> </w:t>
      </w:r>
      <w:r>
        <w:rPr>
          <w:color w:val="231F20"/>
          <w:w w:val="105"/>
        </w:rPr>
        <w:t>posibilidad</w:t>
      </w:r>
      <w:r>
        <w:rPr>
          <w:color w:val="231F20"/>
          <w:spacing w:val="-14"/>
          <w:w w:val="105"/>
        </w:rPr>
        <w:t> </w:t>
      </w:r>
      <w:r>
        <w:rPr>
          <w:color w:val="231F20"/>
          <w:w w:val="105"/>
        </w:rPr>
        <w:t>real</w:t>
      </w:r>
      <w:r>
        <w:rPr>
          <w:color w:val="231F20"/>
          <w:spacing w:val="-14"/>
          <w:w w:val="105"/>
        </w:rPr>
        <w:t> </w:t>
      </w:r>
      <w:r>
        <w:rPr>
          <w:color w:val="231F20"/>
          <w:w w:val="105"/>
        </w:rPr>
        <w:t>de</w:t>
      </w:r>
      <w:r>
        <w:rPr>
          <w:color w:val="231F20"/>
          <w:spacing w:val="-14"/>
          <w:w w:val="105"/>
        </w:rPr>
        <w:t> </w:t>
      </w:r>
      <w:r>
        <w:rPr>
          <w:color w:val="231F20"/>
          <w:w w:val="105"/>
        </w:rPr>
        <w:t>alternar</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poder</w:t>
      </w:r>
      <w:r>
        <w:rPr>
          <w:color w:val="231F20"/>
          <w:spacing w:val="-14"/>
          <w:w w:val="105"/>
        </w:rPr>
        <w:t> </w:t>
      </w:r>
      <w:r>
        <w:rPr>
          <w:color w:val="231F20"/>
          <w:w w:val="105"/>
        </w:rPr>
        <w:t>ha</w:t>
      </w:r>
      <w:r>
        <w:rPr>
          <w:color w:val="231F20"/>
          <w:spacing w:val="-14"/>
          <w:w w:val="105"/>
        </w:rPr>
        <w:t> </w:t>
      </w:r>
      <w:r>
        <w:rPr>
          <w:color w:val="231F20"/>
          <w:w w:val="105"/>
        </w:rPr>
        <w:t>representado</w:t>
      </w:r>
      <w:r>
        <w:rPr>
          <w:color w:val="231F20"/>
          <w:spacing w:val="-14"/>
          <w:w w:val="105"/>
        </w:rPr>
        <w:t> </w:t>
      </w:r>
      <w:r>
        <w:rPr>
          <w:color w:val="231F20"/>
          <w:w w:val="105"/>
        </w:rPr>
        <w:t>un</w:t>
      </w:r>
      <w:r>
        <w:rPr>
          <w:color w:val="231F20"/>
        </w:rPr>
        <w:t> </w:t>
      </w:r>
      <w:r>
        <w:rPr>
          <w:color w:val="231F20"/>
          <w:w w:val="105"/>
        </w:rPr>
        <w:t>avance</w:t>
      </w:r>
      <w:r>
        <w:rPr>
          <w:color w:val="231F20"/>
          <w:spacing w:val="-30"/>
          <w:w w:val="105"/>
        </w:rPr>
        <w:t> </w:t>
      </w:r>
      <w:r>
        <w:rPr>
          <w:color w:val="231F20"/>
          <w:w w:val="105"/>
        </w:rPr>
        <w:t>importante</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ejercicio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democracia</w:t>
      </w:r>
      <w:r>
        <w:rPr>
          <w:color w:val="231F20"/>
          <w:spacing w:val="-30"/>
          <w:w w:val="105"/>
        </w:rPr>
        <w:t> </w:t>
      </w:r>
      <w:r>
        <w:rPr>
          <w:color w:val="231F20"/>
          <w:w w:val="105"/>
        </w:rPr>
        <w:t>política</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ám-</w:t>
      </w:r>
      <w:r>
        <w:rPr>
          <w:color w:val="231F20"/>
        </w:rPr>
        <w:t> bito</w:t>
      </w:r>
      <w:r>
        <w:rPr>
          <w:color w:val="231F20"/>
          <w:spacing w:val="-12"/>
        </w:rPr>
        <w:t> </w:t>
      </w:r>
      <w:r>
        <w:rPr>
          <w:color w:val="231F20"/>
        </w:rPr>
        <w:t>municipal,</w:t>
      </w:r>
      <w:r>
        <w:rPr>
          <w:color w:val="231F20"/>
          <w:spacing w:val="-12"/>
        </w:rPr>
        <w:t> </w:t>
      </w:r>
      <w:r>
        <w:rPr>
          <w:color w:val="231F20"/>
        </w:rPr>
        <w:t>pues</w:t>
      </w:r>
      <w:r>
        <w:rPr>
          <w:color w:val="231F20"/>
          <w:spacing w:val="-12"/>
        </w:rPr>
        <w:t> </w:t>
      </w:r>
      <w:r>
        <w:rPr>
          <w:color w:val="231F20"/>
        </w:rPr>
        <w:t>deja</w:t>
      </w:r>
      <w:r>
        <w:rPr>
          <w:color w:val="231F20"/>
          <w:spacing w:val="-12"/>
        </w:rPr>
        <w:t> </w:t>
      </w:r>
      <w:r>
        <w:rPr>
          <w:color w:val="231F20"/>
        </w:rPr>
        <w:t>de</w:t>
      </w:r>
      <w:r>
        <w:rPr>
          <w:color w:val="231F20"/>
          <w:spacing w:val="-12"/>
        </w:rPr>
        <w:t> </w:t>
      </w:r>
      <w:r>
        <w:rPr>
          <w:color w:val="231F20"/>
        </w:rPr>
        <w:t>manifiesto</w:t>
      </w:r>
      <w:r>
        <w:rPr>
          <w:color w:val="231F20"/>
          <w:spacing w:val="-12"/>
        </w:rPr>
        <w:t> </w:t>
      </w:r>
      <w:r>
        <w:rPr>
          <w:color w:val="231F20"/>
        </w:rPr>
        <w:t>la</w:t>
      </w:r>
      <w:r>
        <w:rPr>
          <w:color w:val="231F20"/>
          <w:spacing w:val="-12"/>
        </w:rPr>
        <w:t> </w:t>
      </w:r>
      <w:r>
        <w:rPr>
          <w:color w:val="231F20"/>
        </w:rPr>
        <w:t>incertidumbre</w:t>
      </w:r>
      <w:r>
        <w:rPr>
          <w:color w:val="231F20"/>
          <w:spacing w:val="-12"/>
        </w:rPr>
        <w:t> </w:t>
      </w:r>
      <w:r>
        <w:rPr>
          <w:color w:val="231F20"/>
        </w:rPr>
        <w:t>del</w:t>
      </w:r>
      <w:r>
        <w:rPr>
          <w:color w:val="231F20"/>
          <w:spacing w:val="-12"/>
        </w:rPr>
        <w:t> </w:t>
      </w:r>
      <w:r>
        <w:rPr>
          <w:color w:val="231F20"/>
        </w:rPr>
        <w:t>sufragio, </w:t>
      </w:r>
      <w:r>
        <w:rPr>
          <w:color w:val="231F20"/>
          <w:w w:val="105"/>
        </w:rPr>
        <w:t>la</w:t>
      </w:r>
      <w:r>
        <w:rPr>
          <w:color w:val="231F20"/>
          <w:spacing w:val="-37"/>
          <w:w w:val="105"/>
        </w:rPr>
        <w:t> </w:t>
      </w:r>
      <w:r>
        <w:rPr>
          <w:color w:val="231F20"/>
          <w:w w:val="105"/>
        </w:rPr>
        <w:t>obligación</w:t>
      </w:r>
      <w:r>
        <w:rPr>
          <w:color w:val="231F20"/>
          <w:spacing w:val="-37"/>
          <w:w w:val="105"/>
        </w:rPr>
        <w:t> </w:t>
      </w:r>
      <w:r>
        <w:rPr>
          <w:color w:val="231F20"/>
          <w:w w:val="105"/>
        </w:rPr>
        <w:t>de</w:t>
      </w:r>
      <w:r>
        <w:rPr>
          <w:color w:val="231F20"/>
          <w:spacing w:val="-37"/>
          <w:w w:val="105"/>
        </w:rPr>
        <w:t> </w:t>
      </w:r>
      <w:r>
        <w:rPr>
          <w:color w:val="231F20"/>
          <w:w w:val="105"/>
        </w:rPr>
        <w:t>una</w:t>
      </w:r>
      <w:r>
        <w:rPr>
          <w:color w:val="231F20"/>
          <w:spacing w:val="-37"/>
          <w:w w:val="105"/>
        </w:rPr>
        <w:t> </w:t>
      </w:r>
      <w:r>
        <w:rPr>
          <w:color w:val="231F20"/>
          <w:w w:val="105"/>
        </w:rPr>
        <w:t>mayor</w:t>
      </w:r>
      <w:r>
        <w:rPr>
          <w:color w:val="231F20"/>
          <w:spacing w:val="-37"/>
          <w:w w:val="105"/>
        </w:rPr>
        <w:t> </w:t>
      </w:r>
      <w:r>
        <w:rPr>
          <w:color w:val="231F20"/>
          <w:w w:val="105"/>
        </w:rPr>
        <w:t>y</w:t>
      </w:r>
      <w:r>
        <w:rPr>
          <w:color w:val="231F20"/>
          <w:spacing w:val="-37"/>
          <w:w w:val="105"/>
        </w:rPr>
        <w:t> </w:t>
      </w:r>
      <w:r>
        <w:rPr>
          <w:color w:val="231F20"/>
          <w:w w:val="105"/>
        </w:rPr>
        <w:t>anticipada</w:t>
      </w:r>
      <w:r>
        <w:rPr>
          <w:color w:val="231F20"/>
          <w:spacing w:val="-37"/>
          <w:w w:val="105"/>
        </w:rPr>
        <w:t> </w:t>
      </w:r>
      <w:r>
        <w:rPr>
          <w:color w:val="231F20"/>
          <w:w w:val="105"/>
        </w:rPr>
        <w:t>competencia</w:t>
      </w:r>
      <w:r>
        <w:rPr>
          <w:color w:val="231F20"/>
          <w:spacing w:val="-37"/>
          <w:w w:val="105"/>
        </w:rPr>
        <w:t> </w:t>
      </w:r>
      <w:r>
        <w:rPr>
          <w:color w:val="231F20"/>
          <w:w w:val="105"/>
        </w:rPr>
        <w:t>política</w:t>
      </w:r>
      <w:r>
        <w:rPr>
          <w:color w:val="231F20"/>
          <w:spacing w:val="-37"/>
          <w:w w:val="105"/>
        </w:rPr>
        <w:t> </w:t>
      </w:r>
      <w:r>
        <w:rPr>
          <w:color w:val="231F20"/>
          <w:w w:val="105"/>
        </w:rPr>
        <w:t>y</w:t>
      </w:r>
      <w:r>
        <w:rPr>
          <w:color w:val="231F20"/>
          <w:spacing w:val="-37"/>
          <w:w w:val="105"/>
        </w:rPr>
        <w:t> </w:t>
      </w:r>
      <w:r>
        <w:rPr>
          <w:color w:val="231F20"/>
          <w:w w:val="105"/>
        </w:rPr>
        <w:t>colo-</w:t>
      </w:r>
      <w:r>
        <w:rPr>
          <w:color w:val="231F20"/>
        </w:rPr>
        <w:t> </w:t>
      </w:r>
      <w:r>
        <w:rPr>
          <w:color w:val="231F20"/>
          <w:w w:val="105"/>
        </w:rPr>
        <w:t>ca</w:t>
      </w:r>
      <w:r>
        <w:rPr>
          <w:color w:val="231F20"/>
          <w:spacing w:val="-32"/>
          <w:w w:val="105"/>
        </w:rPr>
        <w:t> </w:t>
      </w:r>
      <w:r>
        <w:rPr>
          <w:color w:val="231F20"/>
          <w:w w:val="105"/>
        </w:rPr>
        <w:t>a</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centro</w:t>
      </w:r>
      <w:r>
        <w:rPr>
          <w:color w:val="231F20"/>
          <w:spacing w:val="-32"/>
          <w:w w:val="105"/>
        </w:rPr>
        <w:t> </w:t>
      </w:r>
      <w:r>
        <w:rPr>
          <w:color w:val="231F20"/>
          <w:w w:val="105"/>
        </w:rPr>
        <w:t>de</w:t>
      </w:r>
      <w:r>
        <w:rPr>
          <w:color w:val="231F20"/>
          <w:spacing w:val="-32"/>
          <w:w w:val="105"/>
        </w:rPr>
        <w:t> </w:t>
      </w:r>
      <w:r>
        <w:rPr>
          <w:color w:val="231F20"/>
          <w:w w:val="105"/>
        </w:rPr>
        <w:t>las</w:t>
      </w:r>
      <w:r>
        <w:rPr>
          <w:color w:val="231F20"/>
          <w:spacing w:val="-32"/>
          <w:w w:val="105"/>
        </w:rPr>
        <w:t> </w:t>
      </w:r>
      <w:r>
        <w:rPr>
          <w:color w:val="231F20"/>
          <w:w w:val="105"/>
        </w:rPr>
        <w:t>partidarias</w:t>
      </w:r>
      <w:r>
        <w:rPr>
          <w:color w:val="231F20"/>
          <w:spacing w:val="-32"/>
          <w:w w:val="105"/>
        </w:rPr>
        <w:t> </w:t>
      </w:r>
      <w:r>
        <w:rPr>
          <w:color w:val="231F20"/>
          <w:w w:val="105"/>
        </w:rPr>
        <w:t>la</w:t>
      </w:r>
      <w:r>
        <w:rPr>
          <w:color w:val="231F20"/>
          <w:spacing w:val="-32"/>
          <w:w w:val="105"/>
        </w:rPr>
        <w:t> </w:t>
      </w:r>
      <w:r>
        <w:rPr>
          <w:color w:val="231F20"/>
          <w:w w:val="105"/>
        </w:rPr>
        <w:t>vinculación</w:t>
      </w:r>
      <w:r>
        <w:rPr>
          <w:color w:val="231F20"/>
          <w:spacing w:val="-32"/>
          <w:w w:val="105"/>
        </w:rPr>
        <w:t> </w:t>
      </w:r>
      <w:r>
        <w:rPr>
          <w:color w:val="231F20"/>
          <w:w w:val="105"/>
        </w:rPr>
        <w:t>con</w:t>
      </w:r>
      <w:r>
        <w:rPr>
          <w:color w:val="231F20"/>
          <w:spacing w:val="-32"/>
          <w:w w:val="105"/>
        </w:rPr>
        <w:t> </w:t>
      </w:r>
      <w:r>
        <w:rPr>
          <w:color w:val="231F20"/>
          <w:w w:val="105"/>
        </w:rPr>
        <w:t>los</w:t>
      </w:r>
      <w:r>
        <w:rPr>
          <w:color w:val="231F20"/>
          <w:spacing w:val="-32"/>
          <w:w w:val="105"/>
        </w:rPr>
        <w:t> </w:t>
      </w:r>
      <w:r>
        <w:rPr>
          <w:color w:val="231F20"/>
          <w:w w:val="105"/>
        </w:rPr>
        <w:t>ciudadanos.</w:t>
      </w:r>
      <w:r>
        <w:rPr>
          <w:color w:val="231F20"/>
          <w:w w:val="100"/>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sistemas</w:t>
      </w:r>
      <w:r>
        <w:rPr>
          <w:color w:val="231F20"/>
          <w:spacing w:val="-22"/>
          <w:w w:val="105"/>
        </w:rPr>
        <w:t> </w:t>
      </w:r>
      <w:r>
        <w:rPr>
          <w:color w:val="231F20"/>
          <w:w w:val="105"/>
        </w:rPr>
        <w:t>políticos</w:t>
      </w:r>
      <w:r>
        <w:rPr>
          <w:color w:val="231F20"/>
          <w:spacing w:val="-22"/>
          <w:w w:val="105"/>
        </w:rPr>
        <w:t> </w:t>
      </w:r>
      <w:r>
        <w:rPr>
          <w:color w:val="231F20"/>
          <w:w w:val="105"/>
        </w:rPr>
        <w:t>caracterizados</w:t>
      </w:r>
      <w:r>
        <w:rPr>
          <w:color w:val="231F20"/>
          <w:spacing w:val="-22"/>
          <w:w w:val="105"/>
        </w:rPr>
        <w:t> </w:t>
      </w:r>
      <w:r>
        <w:rPr>
          <w:color w:val="231F20"/>
          <w:w w:val="105"/>
        </w:rPr>
        <w:t>por</w:t>
      </w:r>
      <w:r>
        <w:rPr>
          <w:color w:val="231F20"/>
          <w:spacing w:val="-22"/>
          <w:w w:val="105"/>
        </w:rPr>
        <w:t> </w:t>
      </w:r>
      <w:r>
        <w:rPr>
          <w:color w:val="231F20"/>
          <w:w w:val="105"/>
        </w:rPr>
        <w:t>el</w:t>
      </w:r>
      <w:r>
        <w:rPr>
          <w:color w:val="231F20"/>
          <w:spacing w:val="-22"/>
          <w:w w:val="105"/>
        </w:rPr>
        <w:t> </w:t>
      </w:r>
      <w:r>
        <w:rPr>
          <w:color w:val="231F20"/>
          <w:w w:val="105"/>
        </w:rPr>
        <w:t>predominio</w:t>
      </w:r>
      <w:r>
        <w:rPr>
          <w:color w:val="231F20"/>
          <w:spacing w:val="-22"/>
          <w:w w:val="105"/>
        </w:rPr>
        <w:t> </w:t>
      </w:r>
      <w:r>
        <w:rPr>
          <w:color w:val="231F20"/>
          <w:w w:val="105"/>
        </w:rPr>
        <w:t>de</w:t>
      </w:r>
      <w:r>
        <w:rPr>
          <w:color w:val="231F20"/>
          <w:spacing w:val="-22"/>
          <w:w w:val="105"/>
        </w:rPr>
        <w:t> </w:t>
      </w:r>
      <w:r>
        <w:rPr>
          <w:color w:val="231F20"/>
          <w:w w:val="105"/>
        </w:rPr>
        <w:t>un</w:t>
      </w:r>
      <w:r>
        <w:rPr>
          <w:color w:val="231F20"/>
        </w:rPr>
        <w:t> </w:t>
      </w:r>
      <w:r>
        <w:rPr>
          <w:color w:val="231F20"/>
          <w:w w:val="105"/>
        </w:rPr>
        <w:t>partido</w:t>
      </w:r>
      <w:r>
        <w:rPr>
          <w:color w:val="231F20"/>
          <w:spacing w:val="-26"/>
          <w:w w:val="105"/>
        </w:rPr>
        <w:t> </w:t>
      </w:r>
      <w:r>
        <w:rPr>
          <w:color w:val="231F20"/>
          <w:w w:val="105"/>
        </w:rPr>
        <w:t>político</w:t>
      </w:r>
      <w:r>
        <w:rPr>
          <w:color w:val="231F20"/>
          <w:spacing w:val="-26"/>
          <w:w w:val="105"/>
        </w:rPr>
        <w:t> </w:t>
      </w:r>
      <w:r>
        <w:rPr>
          <w:color w:val="231F20"/>
          <w:w w:val="105"/>
        </w:rPr>
        <w:t>es</w:t>
      </w:r>
      <w:r>
        <w:rPr>
          <w:color w:val="231F20"/>
          <w:spacing w:val="-26"/>
          <w:w w:val="105"/>
        </w:rPr>
        <w:t> </w:t>
      </w:r>
      <w:r>
        <w:rPr>
          <w:color w:val="231F20"/>
          <w:w w:val="105"/>
        </w:rPr>
        <w:t>frecuente</w:t>
      </w:r>
      <w:r>
        <w:rPr>
          <w:color w:val="231F20"/>
          <w:spacing w:val="-26"/>
          <w:w w:val="105"/>
        </w:rPr>
        <w:t> </w:t>
      </w:r>
      <w:r>
        <w:rPr>
          <w:color w:val="231F20"/>
          <w:w w:val="105"/>
        </w:rPr>
        <w:t>que</w:t>
      </w:r>
      <w:r>
        <w:rPr>
          <w:color w:val="231F20"/>
          <w:spacing w:val="-26"/>
          <w:w w:val="105"/>
        </w:rPr>
        <w:t> </w:t>
      </w:r>
      <w:r>
        <w:rPr>
          <w:color w:val="231F20"/>
          <w:w w:val="105"/>
        </w:rPr>
        <w:t>el</w:t>
      </w:r>
      <w:r>
        <w:rPr>
          <w:color w:val="231F20"/>
          <w:spacing w:val="-26"/>
          <w:w w:val="105"/>
        </w:rPr>
        <w:t> </w:t>
      </w:r>
      <w:r>
        <w:rPr>
          <w:color w:val="231F20"/>
          <w:w w:val="105"/>
        </w:rPr>
        <w:t>grupo</w:t>
      </w:r>
      <w:r>
        <w:rPr>
          <w:color w:val="231F20"/>
          <w:spacing w:val="-26"/>
          <w:w w:val="105"/>
        </w:rPr>
        <w:t> </w:t>
      </w:r>
      <w:r>
        <w:rPr>
          <w:color w:val="231F20"/>
          <w:w w:val="105"/>
        </w:rPr>
        <w:t>dominante</w:t>
      </w:r>
      <w:r>
        <w:rPr>
          <w:color w:val="231F20"/>
          <w:spacing w:val="-26"/>
          <w:w w:val="105"/>
        </w:rPr>
        <w:t> </w:t>
      </w:r>
      <w:r>
        <w:rPr>
          <w:color w:val="231F20"/>
          <w:w w:val="105"/>
        </w:rPr>
        <w:t>elimine</w:t>
      </w:r>
      <w:r>
        <w:rPr>
          <w:color w:val="231F20"/>
          <w:spacing w:val="-26"/>
          <w:w w:val="105"/>
        </w:rPr>
        <w:t> </w:t>
      </w:r>
      <w:r>
        <w:rPr>
          <w:color w:val="231F20"/>
          <w:w w:val="105"/>
        </w:rPr>
        <w:t>o</w:t>
      </w:r>
      <w:r>
        <w:rPr>
          <w:color w:val="231F20"/>
          <w:spacing w:val="-26"/>
          <w:w w:val="105"/>
        </w:rPr>
        <w:t> </w:t>
      </w:r>
      <w:r>
        <w:rPr>
          <w:color w:val="231F20"/>
          <w:w w:val="105"/>
        </w:rPr>
        <w:t>rele-</w:t>
      </w:r>
      <w:r>
        <w:rPr>
          <w:color w:val="231F20"/>
        </w:rPr>
        <w:t> </w:t>
      </w:r>
      <w:r>
        <w:rPr>
          <w:color w:val="231F20"/>
          <w:w w:val="105"/>
        </w:rPr>
        <w:t>gue</w:t>
      </w:r>
      <w:r>
        <w:rPr>
          <w:color w:val="231F20"/>
          <w:spacing w:val="-14"/>
          <w:w w:val="105"/>
        </w:rPr>
        <w:t> </w:t>
      </w:r>
      <w:r>
        <w:rPr>
          <w:color w:val="231F20"/>
          <w:w w:val="105"/>
        </w:rPr>
        <w:t>a</w:t>
      </w:r>
      <w:r>
        <w:rPr>
          <w:color w:val="231F20"/>
          <w:spacing w:val="-14"/>
          <w:w w:val="105"/>
        </w:rPr>
        <w:t> </w:t>
      </w:r>
      <w:r>
        <w:rPr>
          <w:color w:val="231F20"/>
          <w:w w:val="105"/>
        </w:rPr>
        <w:t>todos</w:t>
      </w:r>
      <w:r>
        <w:rPr>
          <w:color w:val="231F20"/>
          <w:spacing w:val="-14"/>
          <w:w w:val="105"/>
        </w:rPr>
        <w:t> </w:t>
      </w:r>
      <w:r>
        <w:rPr>
          <w:color w:val="231F20"/>
          <w:w w:val="105"/>
        </w:rPr>
        <w:t>los</w:t>
      </w:r>
      <w:r>
        <w:rPr>
          <w:color w:val="231F20"/>
          <w:spacing w:val="-14"/>
          <w:w w:val="105"/>
        </w:rPr>
        <w:t> </w:t>
      </w:r>
      <w:r>
        <w:rPr>
          <w:color w:val="231F20"/>
          <w:w w:val="105"/>
        </w:rPr>
        <w:t>grupos</w:t>
      </w:r>
      <w:r>
        <w:rPr>
          <w:color w:val="231F20"/>
          <w:spacing w:val="-14"/>
          <w:w w:val="105"/>
        </w:rPr>
        <w:t> </w:t>
      </w:r>
      <w:r>
        <w:rPr>
          <w:color w:val="231F20"/>
          <w:w w:val="105"/>
        </w:rPr>
        <w:t>rivales.</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contrario,</w:t>
      </w:r>
      <w:r>
        <w:rPr>
          <w:color w:val="231F20"/>
          <w:spacing w:val="-14"/>
          <w:w w:val="105"/>
        </w:rPr>
        <w:t> </w:t>
      </w:r>
      <w:r>
        <w:rPr>
          <w:color w:val="231F20"/>
          <w:w w:val="105"/>
        </w:rPr>
        <w:t>un</w:t>
      </w:r>
      <w:r>
        <w:rPr>
          <w:color w:val="231F20"/>
          <w:spacing w:val="-14"/>
          <w:w w:val="105"/>
        </w:rPr>
        <w:t> </w:t>
      </w:r>
      <w:r>
        <w:rPr>
          <w:color w:val="231F20"/>
          <w:w w:val="105"/>
        </w:rPr>
        <w:t>sistema</w:t>
      </w:r>
      <w:r>
        <w:rPr>
          <w:color w:val="231F20"/>
          <w:spacing w:val="-14"/>
          <w:w w:val="105"/>
        </w:rPr>
        <w:t> </w:t>
      </w:r>
      <w:r>
        <w:rPr>
          <w:color w:val="231F20"/>
          <w:w w:val="105"/>
        </w:rPr>
        <w:t>político</w:t>
      </w:r>
      <w:r>
        <w:rPr>
          <w:color w:val="231F20"/>
        </w:rPr>
        <w:t> </w:t>
      </w:r>
      <w:r>
        <w:rPr>
          <w:color w:val="231F20"/>
          <w:w w:val="105"/>
        </w:rPr>
        <w:t>con</w:t>
      </w:r>
      <w:r>
        <w:rPr>
          <w:color w:val="231F20"/>
          <w:spacing w:val="-35"/>
          <w:w w:val="105"/>
        </w:rPr>
        <w:t> </w:t>
      </w:r>
      <w:r>
        <w:rPr>
          <w:color w:val="231F20"/>
          <w:w w:val="105"/>
        </w:rPr>
        <w:t>preeminencia</w:t>
      </w:r>
      <w:r>
        <w:rPr>
          <w:color w:val="231F20"/>
          <w:spacing w:val="-35"/>
          <w:w w:val="105"/>
        </w:rPr>
        <w:t> </w:t>
      </w:r>
      <w:r>
        <w:rPr>
          <w:color w:val="231F20"/>
          <w:w w:val="105"/>
        </w:rPr>
        <w:t>burocrática</w:t>
      </w:r>
      <w:r>
        <w:rPr>
          <w:color w:val="231F20"/>
          <w:spacing w:val="-35"/>
          <w:w w:val="105"/>
        </w:rPr>
        <w:t> </w:t>
      </w:r>
      <w:r>
        <w:rPr>
          <w:color w:val="231F20"/>
          <w:w w:val="105"/>
        </w:rPr>
        <w:t>llega</w:t>
      </w:r>
      <w:r>
        <w:rPr>
          <w:color w:val="231F20"/>
          <w:spacing w:val="-35"/>
          <w:w w:val="105"/>
        </w:rPr>
        <w:t> </w:t>
      </w:r>
      <w:r>
        <w:rPr>
          <w:color w:val="231F20"/>
          <w:w w:val="105"/>
        </w:rPr>
        <w:t>a</w:t>
      </w:r>
      <w:r>
        <w:rPr>
          <w:color w:val="231F20"/>
          <w:spacing w:val="-35"/>
          <w:w w:val="105"/>
        </w:rPr>
        <w:t> </w:t>
      </w:r>
      <w:r>
        <w:rPr>
          <w:color w:val="231F20"/>
          <w:w w:val="105"/>
        </w:rPr>
        <w:t>tolerar</w:t>
      </w:r>
      <w:r>
        <w:rPr>
          <w:color w:val="231F20"/>
          <w:spacing w:val="-35"/>
          <w:w w:val="105"/>
        </w:rPr>
        <w:t> </w:t>
      </w:r>
      <w:r>
        <w:rPr>
          <w:color w:val="231F20"/>
          <w:w w:val="105"/>
        </w:rPr>
        <w:t>a</w:t>
      </w:r>
      <w:r>
        <w:rPr>
          <w:color w:val="231F20"/>
          <w:spacing w:val="-35"/>
          <w:w w:val="105"/>
        </w:rPr>
        <w:t> </w:t>
      </w:r>
      <w:r>
        <w:rPr>
          <w:color w:val="231F20"/>
          <w:w w:val="105"/>
        </w:rPr>
        <w:t>grupos</w:t>
      </w:r>
      <w:r>
        <w:rPr>
          <w:color w:val="231F20"/>
          <w:spacing w:val="-35"/>
          <w:w w:val="105"/>
        </w:rPr>
        <w:t> </w:t>
      </w:r>
      <w:r>
        <w:rPr>
          <w:color w:val="231F20"/>
          <w:w w:val="105"/>
        </w:rPr>
        <w:t>de</w:t>
      </w:r>
      <w:r>
        <w:rPr>
          <w:color w:val="231F20"/>
          <w:spacing w:val="-35"/>
          <w:w w:val="105"/>
        </w:rPr>
        <w:t> </w:t>
      </w:r>
      <w:r>
        <w:rPr>
          <w:color w:val="231F20"/>
          <w:w w:val="105"/>
        </w:rPr>
        <w:t>oposición,</w:t>
      </w:r>
      <w:r>
        <w:rPr>
          <w:color w:val="231F20"/>
          <w:spacing w:val="-35"/>
          <w:w w:val="105"/>
        </w:rPr>
        <w:t> </w:t>
      </w:r>
      <w:r>
        <w:rPr>
          <w:color w:val="231F20"/>
          <w:w w:val="105"/>
        </w:rPr>
        <w:t>y</w:t>
      </w:r>
      <w:r>
        <w:rPr>
          <w:color w:val="231F20"/>
        </w:rPr>
        <w:t> </w:t>
      </w:r>
      <w:r>
        <w:rPr>
          <w:color w:val="231F20"/>
          <w:w w:val="105"/>
        </w:rPr>
        <w:t>el</w:t>
      </w:r>
      <w:r>
        <w:rPr>
          <w:color w:val="231F20"/>
          <w:spacing w:val="-41"/>
          <w:w w:val="105"/>
        </w:rPr>
        <w:t> </w:t>
      </w:r>
      <w:r>
        <w:rPr>
          <w:color w:val="231F20"/>
          <w:w w:val="105"/>
        </w:rPr>
        <w:t>partido</w:t>
      </w:r>
      <w:r>
        <w:rPr>
          <w:color w:val="231F20"/>
          <w:spacing w:val="-41"/>
          <w:w w:val="105"/>
        </w:rPr>
        <w:t> </w:t>
      </w:r>
      <w:r>
        <w:rPr>
          <w:color w:val="231F20"/>
          <w:w w:val="105"/>
        </w:rPr>
        <w:t>gobernante</w:t>
      </w:r>
      <w:r>
        <w:rPr>
          <w:color w:val="231F20"/>
          <w:spacing w:val="-41"/>
          <w:w w:val="105"/>
        </w:rPr>
        <w:t> </w:t>
      </w:r>
      <w:r>
        <w:rPr>
          <w:color w:val="231F20"/>
          <w:w w:val="105"/>
        </w:rPr>
        <w:t>adquiere</w:t>
      </w:r>
      <w:r>
        <w:rPr>
          <w:color w:val="231F20"/>
          <w:spacing w:val="-41"/>
          <w:w w:val="105"/>
        </w:rPr>
        <w:t> </w:t>
      </w:r>
      <w:r>
        <w:rPr>
          <w:color w:val="231F20"/>
          <w:w w:val="105"/>
        </w:rPr>
        <w:t>la</w:t>
      </w:r>
      <w:r>
        <w:rPr>
          <w:color w:val="231F20"/>
          <w:spacing w:val="-41"/>
          <w:w w:val="105"/>
        </w:rPr>
        <w:t> </w:t>
      </w:r>
      <w:r>
        <w:rPr>
          <w:color w:val="231F20"/>
          <w:w w:val="105"/>
        </w:rPr>
        <w:t>forma</w:t>
      </w:r>
      <w:r>
        <w:rPr>
          <w:color w:val="231F20"/>
          <w:spacing w:val="-41"/>
          <w:w w:val="105"/>
        </w:rPr>
        <w:t> </w:t>
      </w:r>
      <w:r>
        <w:rPr>
          <w:color w:val="231F20"/>
          <w:w w:val="105"/>
        </w:rPr>
        <w:t>de</w:t>
      </w:r>
      <w:r>
        <w:rPr>
          <w:color w:val="231F20"/>
          <w:spacing w:val="-41"/>
          <w:w w:val="105"/>
        </w:rPr>
        <w:t> </w:t>
      </w:r>
      <w:r>
        <w:rPr>
          <w:color w:val="231F20"/>
          <w:w w:val="105"/>
        </w:rPr>
        <w:t>una</w:t>
      </w:r>
      <w:r>
        <w:rPr>
          <w:color w:val="231F20"/>
          <w:spacing w:val="-41"/>
          <w:w w:val="105"/>
        </w:rPr>
        <w:t> </w:t>
      </w:r>
      <w:r>
        <w:rPr>
          <w:color w:val="231F20"/>
          <w:w w:val="105"/>
        </w:rPr>
        <w:t>coalición</w:t>
      </w:r>
      <w:r>
        <w:rPr>
          <w:color w:val="231F20"/>
          <w:spacing w:val="-41"/>
          <w:w w:val="105"/>
        </w:rPr>
        <w:t> </w:t>
      </w:r>
      <w:r>
        <w:rPr>
          <w:color w:val="231F20"/>
          <w:w w:val="105"/>
        </w:rPr>
        <w:t>o</w:t>
      </w:r>
      <w:r>
        <w:rPr>
          <w:color w:val="231F20"/>
          <w:spacing w:val="-41"/>
          <w:w w:val="105"/>
        </w:rPr>
        <w:t> </w:t>
      </w:r>
      <w:r>
        <w:rPr>
          <w:i/>
          <w:color w:val="231F20"/>
          <w:w w:val="105"/>
        </w:rPr>
        <w:t>poliarquía</w:t>
      </w:r>
      <w:r>
        <w:rPr>
          <w:i/>
          <w:color w:val="231F20"/>
        </w:rPr>
        <w:t> </w:t>
      </w:r>
      <w:r>
        <w:rPr>
          <w:color w:val="231F20"/>
          <w:w w:val="105"/>
        </w:rPr>
        <w:t>ambigua</w:t>
      </w:r>
      <w:r>
        <w:rPr>
          <w:color w:val="231F20"/>
          <w:spacing w:val="-28"/>
          <w:w w:val="105"/>
        </w:rPr>
        <w:t> </w:t>
      </w:r>
      <w:r>
        <w:rPr>
          <w:color w:val="231F20"/>
          <w:w w:val="105"/>
        </w:rPr>
        <w:t>entre</w:t>
      </w:r>
      <w:r>
        <w:rPr>
          <w:color w:val="231F20"/>
          <w:spacing w:val="-28"/>
          <w:w w:val="105"/>
        </w:rPr>
        <w:t> </w:t>
      </w:r>
      <w:r>
        <w:rPr>
          <w:color w:val="231F20"/>
          <w:w w:val="105"/>
        </w:rPr>
        <w:t>grupos</w:t>
      </w:r>
      <w:r>
        <w:rPr>
          <w:color w:val="231F20"/>
          <w:spacing w:val="-28"/>
          <w:w w:val="105"/>
        </w:rPr>
        <w:t> </w:t>
      </w:r>
      <w:r>
        <w:rPr>
          <w:color w:val="231F20"/>
          <w:w w:val="105"/>
        </w:rPr>
        <w:t>diversos.</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Estado</w:t>
      </w:r>
      <w:r>
        <w:rPr>
          <w:color w:val="231F20"/>
          <w:spacing w:val="-28"/>
          <w:w w:val="105"/>
        </w:rPr>
        <w:t> </w:t>
      </w:r>
      <w:r>
        <w:rPr>
          <w:color w:val="231F20"/>
          <w:w w:val="105"/>
        </w:rPr>
        <w:t>de</w:t>
      </w:r>
      <w:r>
        <w:rPr>
          <w:color w:val="231F20"/>
          <w:spacing w:val="-28"/>
          <w:w w:val="105"/>
        </w:rPr>
        <w:t> </w:t>
      </w:r>
      <w:r>
        <w:rPr>
          <w:color w:val="231F20"/>
          <w:w w:val="105"/>
        </w:rPr>
        <w:t>México,</w:t>
      </w:r>
      <w:r>
        <w:rPr>
          <w:color w:val="231F20"/>
          <w:spacing w:val="-28"/>
          <w:w w:val="105"/>
        </w:rPr>
        <w:t> </w:t>
      </w:r>
      <w:r>
        <w:rPr>
          <w:color w:val="231F20"/>
          <w:w w:val="105"/>
        </w:rPr>
        <w:t>en</w:t>
      </w:r>
      <w:r>
        <w:rPr>
          <w:color w:val="231F20"/>
          <w:spacing w:val="-28"/>
          <w:w w:val="105"/>
        </w:rPr>
        <w:t> </w:t>
      </w:r>
      <w:r>
        <w:rPr>
          <w:color w:val="231F20"/>
          <w:w w:val="105"/>
        </w:rPr>
        <w:t>1975,</w:t>
      </w:r>
      <w:r>
        <w:rPr>
          <w:color w:val="231F20"/>
          <w:spacing w:val="-28"/>
          <w:w w:val="105"/>
        </w:rPr>
        <w:t> </w:t>
      </w:r>
      <w:r>
        <w:rPr>
          <w:color w:val="231F20"/>
          <w:w w:val="105"/>
        </w:rPr>
        <w:t>se</w:t>
      </w:r>
      <w:r>
        <w:rPr>
          <w:color w:val="231F20"/>
          <w:w w:val="100"/>
        </w:rPr>
        <w:t> </w:t>
      </w:r>
      <w:r>
        <w:rPr>
          <w:color w:val="231F20"/>
          <w:spacing w:val="1"/>
        </w:rPr>
        <w:t>present</w:t>
      </w:r>
      <w:r>
        <w:rPr>
          <w:color w:val="231F20"/>
        </w:rPr>
        <w:t>a</w:t>
      </w:r>
      <w:r>
        <w:rPr>
          <w:color w:val="231F20"/>
          <w:spacing w:val="9"/>
        </w:rPr>
        <w:t> </w:t>
      </w:r>
      <w:r>
        <w:rPr>
          <w:color w:val="231F20"/>
          <w:spacing w:val="1"/>
        </w:rPr>
        <w:t>e</w:t>
      </w:r>
      <w:r>
        <w:rPr>
          <w:color w:val="231F20"/>
        </w:rPr>
        <w:t>n</w:t>
      </w:r>
      <w:r>
        <w:rPr>
          <w:color w:val="231F20"/>
          <w:spacing w:val="6"/>
        </w:rPr>
        <w:t> </w:t>
      </w:r>
      <w:r>
        <w:rPr>
          <w:color w:val="231F20"/>
          <w:spacing w:val="-7"/>
          <w:w w:val="219"/>
        </w:rPr>
        <w:t>t</w:t>
      </w:r>
      <w:r>
        <w:rPr>
          <w:color w:val="231F20"/>
          <w:spacing w:val="1"/>
        </w:rPr>
        <w:t>ultepe</w:t>
      </w:r>
      <w:r>
        <w:rPr>
          <w:color w:val="231F20"/>
        </w:rPr>
        <w:t>c</w:t>
      </w:r>
      <w:r>
        <w:rPr>
          <w:color w:val="231F20"/>
          <w:spacing w:val="10"/>
        </w:rPr>
        <w:t> </w:t>
      </w:r>
      <w:r>
        <w:rPr>
          <w:color w:val="231F20"/>
          <w:spacing w:val="1"/>
        </w:rPr>
        <w:t>e</w:t>
      </w:r>
      <w:r>
        <w:rPr>
          <w:color w:val="231F20"/>
        </w:rPr>
        <w:t>l</w:t>
      </w:r>
      <w:r>
        <w:rPr>
          <w:color w:val="231F20"/>
          <w:spacing w:val="9"/>
        </w:rPr>
        <w:t> </w:t>
      </w:r>
      <w:r>
        <w:rPr>
          <w:color w:val="231F20"/>
          <w:spacing w:val="1"/>
        </w:rPr>
        <w:t>prime</w:t>
      </w:r>
      <w:r>
        <w:rPr>
          <w:color w:val="231F20"/>
        </w:rPr>
        <w:t>r</w:t>
      </w:r>
      <w:r>
        <w:rPr>
          <w:color w:val="231F20"/>
          <w:spacing w:val="10"/>
        </w:rPr>
        <w:t> </w:t>
      </w:r>
      <w:r>
        <w:rPr>
          <w:color w:val="231F20"/>
          <w:spacing w:val="1"/>
        </w:rPr>
        <w:t>gobiern</w:t>
      </w:r>
      <w:r>
        <w:rPr>
          <w:color w:val="231F20"/>
        </w:rPr>
        <w:t>o</w:t>
      </w:r>
      <w:r>
        <w:rPr>
          <w:color w:val="231F20"/>
          <w:spacing w:val="9"/>
        </w:rPr>
        <w:t> </w:t>
      </w:r>
      <w:r>
        <w:rPr>
          <w:color w:val="231F20"/>
          <w:spacing w:val="1"/>
        </w:rPr>
        <w:t>municipa</w:t>
      </w:r>
      <w:r>
        <w:rPr>
          <w:color w:val="231F20"/>
        </w:rPr>
        <w:t>l</w:t>
      </w:r>
      <w:r>
        <w:rPr>
          <w:color w:val="231F20"/>
          <w:spacing w:val="9"/>
        </w:rPr>
        <w:t> </w:t>
      </w:r>
      <w:r>
        <w:rPr>
          <w:color w:val="231F20"/>
          <w:spacing w:val="1"/>
        </w:rPr>
        <w:t>diferent</w:t>
      </w:r>
      <w:r>
        <w:rPr>
          <w:color w:val="231F20"/>
        </w:rPr>
        <w:t>e</w:t>
      </w:r>
      <w:r>
        <w:rPr>
          <w:color w:val="231F20"/>
          <w:spacing w:val="10"/>
        </w:rPr>
        <w:t> </w:t>
      </w:r>
      <w:r>
        <w:rPr>
          <w:color w:val="231F20"/>
          <w:spacing w:val="1"/>
        </w:rPr>
        <w:t>a</w:t>
      </w:r>
      <w:r>
        <w:rPr>
          <w:color w:val="231F20"/>
        </w:rPr>
        <w:t>l</w:t>
      </w:r>
      <w:r>
        <w:rPr>
          <w:color w:val="231F20"/>
          <w:spacing w:val="12"/>
        </w:rPr>
        <w:t> </w:t>
      </w:r>
      <w:r>
        <w:rPr>
          <w:color w:val="231F20"/>
          <w:spacing w:val="1"/>
          <w:w w:val="145"/>
          <w:sz w:val="18"/>
        </w:rPr>
        <w:t>pr</w:t>
      </w:r>
      <w:r>
        <w:rPr>
          <w:color w:val="231F20"/>
          <w:spacing w:val="1"/>
          <w:w w:val="99"/>
          <w:sz w:val="18"/>
        </w:rPr>
        <w:t>I</w:t>
      </w:r>
      <w:r>
        <w:rPr>
          <w:color w:val="231F20"/>
        </w:rPr>
        <w:t>, </w:t>
      </w:r>
      <w:r>
        <w:rPr>
          <w:color w:val="231F20"/>
          <w:w w:val="105"/>
        </w:rPr>
        <w:t>hoy</w:t>
      </w:r>
      <w:r>
        <w:rPr>
          <w:color w:val="231F20"/>
          <w:spacing w:val="-34"/>
          <w:w w:val="105"/>
        </w:rPr>
        <w:t> </w:t>
      </w:r>
      <w:r>
        <w:rPr>
          <w:color w:val="231F20"/>
          <w:w w:val="105"/>
        </w:rPr>
        <w:t>en</w:t>
      </w:r>
      <w:r>
        <w:rPr>
          <w:color w:val="231F20"/>
          <w:spacing w:val="-34"/>
          <w:w w:val="105"/>
        </w:rPr>
        <w:t> </w:t>
      </w:r>
      <w:r>
        <w:rPr>
          <w:color w:val="231F20"/>
          <w:w w:val="105"/>
        </w:rPr>
        <w:t>día,</w:t>
      </w:r>
      <w:r>
        <w:rPr>
          <w:color w:val="231F20"/>
          <w:spacing w:val="-34"/>
          <w:w w:val="105"/>
        </w:rPr>
        <w:t> </w:t>
      </w:r>
      <w:r>
        <w:rPr>
          <w:color w:val="231F20"/>
          <w:w w:val="105"/>
        </w:rPr>
        <w:t>los</w:t>
      </w:r>
      <w:r>
        <w:rPr>
          <w:color w:val="231F20"/>
          <w:spacing w:val="-34"/>
          <w:w w:val="105"/>
        </w:rPr>
        <w:t> </w:t>
      </w:r>
      <w:r>
        <w:rPr>
          <w:color w:val="231F20"/>
          <w:w w:val="105"/>
        </w:rPr>
        <w:t>125</w:t>
      </w:r>
      <w:r>
        <w:rPr>
          <w:color w:val="231F20"/>
          <w:spacing w:val="-34"/>
          <w:w w:val="105"/>
        </w:rPr>
        <w:t> </w:t>
      </w:r>
      <w:r>
        <w:rPr>
          <w:color w:val="231F20"/>
          <w:w w:val="105"/>
        </w:rPr>
        <w:t>gobiernos</w:t>
      </w:r>
      <w:r>
        <w:rPr>
          <w:color w:val="231F20"/>
          <w:spacing w:val="-34"/>
          <w:w w:val="105"/>
        </w:rPr>
        <w:t> </w:t>
      </w:r>
      <w:r>
        <w:rPr>
          <w:color w:val="231F20"/>
          <w:w w:val="105"/>
        </w:rPr>
        <w:t>municipales</w:t>
      </w:r>
      <w:r>
        <w:rPr>
          <w:color w:val="231F20"/>
          <w:spacing w:val="-34"/>
          <w:w w:val="105"/>
        </w:rPr>
        <w:t> </w:t>
      </w:r>
      <w:r>
        <w:rPr>
          <w:color w:val="231F20"/>
          <w:w w:val="105"/>
        </w:rPr>
        <w:t>se</w:t>
      </w:r>
      <w:r>
        <w:rPr>
          <w:color w:val="231F20"/>
          <w:spacing w:val="-34"/>
          <w:w w:val="105"/>
        </w:rPr>
        <w:t> </w:t>
      </w:r>
      <w:r>
        <w:rPr>
          <w:color w:val="231F20"/>
          <w:w w:val="105"/>
        </w:rPr>
        <w:t>encuentran</w:t>
      </w:r>
      <w:r>
        <w:rPr>
          <w:color w:val="231F20"/>
          <w:spacing w:val="-34"/>
          <w:w w:val="105"/>
        </w:rPr>
        <w:t> </w:t>
      </w:r>
      <w:r>
        <w:rPr>
          <w:color w:val="231F20"/>
          <w:w w:val="105"/>
        </w:rPr>
        <w:t>representa-</w:t>
      </w:r>
      <w:r>
        <w:rPr>
          <w:color w:val="231F20"/>
        </w:rPr>
        <w:t> </w:t>
      </w:r>
      <w:r>
        <w:rPr>
          <w:color w:val="231F20"/>
          <w:w w:val="105"/>
        </w:rPr>
        <w:t>dos </w:t>
      </w:r>
      <w:r>
        <w:rPr>
          <w:color w:val="231F20"/>
          <w:spacing w:val="2"/>
          <w:w w:val="105"/>
        </w:rPr>
        <w:t>por: </w:t>
      </w:r>
      <w:r>
        <w:rPr>
          <w:color w:val="231F20"/>
          <w:spacing w:val="2"/>
          <w:w w:val="105"/>
          <w:sz w:val="18"/>
        </w:rPr>
        <w:t>prI</w:t>
      </w:r>
      <w:r>
        <w:rPr>
          <w:color w:val="231F20"/>
          <w:spacing w:val="2"/>
          <w:w w:val="105"/>
        </w:rPr>
        <w:t>-Partido </w:t>
      </w:r>
      <w:r>
        <w:rPr>
          <w:color w:val="231F20"/>
          <w:spacing w:val="-3"/>
          <w:w w:val="105"/>
        </w:rPr>
        <w:t>Verde </w:t>
      </w:r>
      <w:r>
        <w:rPr>
          <w:color w:val="231F20"/>
          <w:spacing w:val="2"/>
          <w:w w:val="105"/>
        </w:rPr>
        <w:t>Ecologista </w:t>
      </w:r>
      <w:r>
        <w:rPr>
          <w:color w:val="231F20"/>
          <w:w w:val="105"/>
        </w:rPr>
        <w:t>de</w:t>
      </w:r>
      <w:r>
        <w:rPr>
          <w:color w:val="231F20"/>
          <w:spacing w:val="26"/>
          <w:w w:val="105"/>
        </w:rPr>
        <w:t> </w:t>
      </w:r>
      <w:r>
        <w:rPr>
          <w:color w:val="231F20"/>
          <w:spacing w:val="2"/>
          <w:w w:val="105"/>
        </w:rPr>
        <w:t>México</w:t>
      </w:r>
      <w:r>
        <w:rPr>
          <w:color w:val="231F20"/>
          <w:spacing w:val="15"/>
          <w:w w:val="105"/>
        </w:rPr>
        <w:t> </w:t>
      </w:r>
      <w:r>
        <w:rPr>
          <w:color w:val="231F20"/>
          <w:spacing w:val="2"/>
          <w:w w:val="105"/>
        </w:rPr>
        <w:t>(</w:t>
      </w:r>
      <w:r>
        <w:rPr>
          <w:color w:val="231F20"/>
          <w:spacing w:val="2"/>
          <w:w w:val="105"/>
          <w:sz w:val="18"/>
        </w:rPr>
        <w:t>pvEM</w:t>
      </w:r>
      <w:r>
        <w:rPr>
          <w:color w:val="231F20"/>
          <w:spacing w:val="2"/>
          <w:w w:val="105"/>
        </w:rPr>
        <w:t>)-Nueva</w:t>
      </w:r>
      <w:r>
        <w:rPr>
          <w:color w:val="231F20"/>
          <w:w w:val="100"/>
        </w:rPr>
        <w:t> </w:t>
      </w:r>
      <w:r>
        <w:rPr>
          <w:color w:val="231F20"/>
          <w:w w:val="105"/>
        </w:rPr>
        <w:t>alianza (</w:t>
      </w:r>
      <w:r>
        <w:rPr>
          <w:color w:val="231F20"/>
          <w:w w:val="105"/>
          <w:sz w:val="18"/>
        </w:rPr>
        <w:t>na</w:t>
      </w:r>
      <w:r>
        <w:rPr>
          <w:color w:val="231F20"/>
          <w:w w:val="105"/>
        </w:rPr>
        <w:t>)-Partido Social Demócrata-Partido (</w:t>
      </w:r>
      <w:r>
        <w:rPr>
          <w:color w:val="231F20"/>
          <w:w w:val="105"/>
          <w:sz w:val="18"/>
        </w:rPr>
        <w:t>psd</w:t>
      </w:r>
      <w:r>
        <w:rPr>
          <w:color w:val="231F20"/>
          <w:w w:val="105"/>
        </w:rPr>
        <w:t>)</w:t>
      </w:r>
      <w:r>
        <w:rPr>
          <w:color w:val="231F20"/>
          <w:spacing w:val="18"/>
          <w:w w:val="105"/>
        </w:rPr>
        <w:t> </w:t>
      </w:r>
      <w:r>
        <w:rPr>
          <w:color w:val="231F20"/>
          <w:w w:val="105"/>
        </w:rPr>
        <w:t>(97</w:t>
      </w:r>
      <w:r>
        <w:rPr>
          <w:color w:val="231F20"/>
          <w:spacing w:val="27"/>
          <w:w w:val="105"/>
        </w:rPr>
        <w:t> </w:t>
      </w:r>
      <w:r>
        <w:rPr>
          <w:color w:val="231F20"/>
          <w:w w:val="105"/>
        </w:rPr>
        <w:t>munici-</w:t>
      </w:r>
      <w:r>
        <w:rPr>
          <w:color w:val="231F20"/>
        </w:rPr>
        <w:t> </w:t>
      </w:r>
      <w:r>
        <w:rPr>
          <w:color w:val="231F20"/>
          <w:w w:val="105"/>
        </w:rPr>
        <w:t>pios); </w:t>
      </w:r>
      <w:r>
        <w:rPr>
          <w:color w:val="231F20"/>
          <w:spacing w:val="-5"/>
          <w:w w:val="115"/>
          <w:sz w:val="18"/>
        </w:rPr>
        <w:t>pan </w:t>
      </w:r>
      <w:r>
        <w:rPr>
          <w:color w:val="231F20"/>
          <w:w w:val="105"/>
        </w:rPr>
        <w:t>(12 municipios); Partido de la</w:t>
      </w:r>
      <w:r>
        <w:rPr>
          <w:color w:val="231F20"/>
          <w:spacing w:val="-40"/>
          <w:w w:val="105"/>
        </w:rPr>
        <w:t> </w:t>
      </w:r>
      <w:r>
        <w:rPr>
          <w:color w:val="231F20"/>
          <w:w w:val="105"/>
        </w:rPr>
        <w:t>Revolución</w:t>
      </w:r>
      <w:r>
        <w:rPr>
          <w:color w:val="231F20"/>
          <w:spacing w:val="-8"/>
          <w:w w:val="105"/>
        </w:rPr>
        <w:t> </w:t>
      </w:r>
      <w:r>
        <w:rPr>
          <w:color w:val="231F20"/>
          <w:w w:val="105"/>
        </w:rPr>
        <w:t>Democrática</w:t>
      </w:r>
      <w:r>
        <w:rPr>
          <w:color w:val="231F20"/>
          <w:w w:val="100"/>
        </w:rPr>
        <w:t> </w:t>
      </w:r>
      <w:r>
        <w:rPr>
          <w:color w:val="231F20"/>
          <w:w w:val="105"/>
        </w:rPr>
        <w:t>(</w:t>
      </w:r>
      <w:r>
        <w:rPr>
          <w:color w:val="231F20"/>
          <w:w w:val="105"/>
          <w:sz w:val="18"/>
        </w:rPr>
        <w:t>prd</w:t>
      </w:r>
      <w:r>
        <w:rPr>
          <w:color w:val="231F20"/>
          <w:w w:val="105"/>
        </w:rPr>
        <w:t>)</w:t>
      </w:r>
      <w:r>
        <w:rPr>
          <w:color w:val="231F20"/>
          <w:spacing w:val="-10"/>
          <w:w w:val="105"/>
        </w:rPr>
        <w:t> </w:t>
      </w:r>
      <w:r>
        <w:rPr>
          <w:color w:val="231F20"/>
          <w:w w:val="105"/>
        </w:rPr>
        <w:t>(6</w:t>
      </w:r>
      <w:r>
        <w:rPr>
          <w:color w:val="231F20"/>
          <w:spacing w:val="-10"/>
          <w:w w:val="105"/>
        </w:rPr>
        <w:t> </w:t>
      </w:r>
      <w:r>
        <w:rPr>
          <w:color w:val="231F20"/>
          <w:w w:val="105"/>
        </w:rPr>
        <w:t>municipios);</w:t>
      </w:r>
      <w:r>
        <w:rPr>
          <w:color w:val="231F20"/>
          <w:spacing w:val="-10"/>
          <w:w w:val="105"/>
        </w:rPr>
        <w:t> </w:t>
      </w:r>
      <w:r>
        <w:rPr>
          <w:color w:val="231F20"/>
          <w:w w:val="105"/>
        </w:rPr>
        <w:t>Partido</w:t>
      </w:r>
      <w:r>
        <w:rPr>
          <w:color w:val="231F20"/>
          <w:spacing w:val="-10"/>
          <w:w w:val="105"/>
        </w:rPr>
        <w:t> </w:t>
      </w:r>
      <w:r>
        <w:rPr>
          <w:color w:val="231F20"/>
          <w:w w:val="105"/>
        </w:rPr>
        <w:t>del</w:t>
      </w:r>
      <w:r>
        <w:rPr>
          <w:color w:val="231F20"/>
          <w:spacing w:val="-13"/>
          <w:w w:val="105"/>
        </w:rPr>
        <w:t> </w:t>
      </w:r>
      <w:r>
        <w:rPr>
          <w:color w:val="231F20"/>
          <w:w w:val="105"/>
        </w:rPr>
        <w:t>Trabajo</w:t>
      </w:r>
      <w:r>
        <w:rPr>
          <w:color w:val="231F20"/>
          <w:spacing w:val="-10"/>
          <w:w w:val="105"/>
        </w:rPr>
        <w:t> </w:t>
      </w:r>
      <w:r>
        <w:rPr>
          <w:color w:val="231F20"/>
          <w:w w:val="105"/>
        </w:rPr>
        <w:t>(</w:t>
      </w:r>
      <w:r>
        <w:rPr>
          <w:color w:val="231F20"/>
          <w:w w:val="105"/>
          <w:sz w:val="18"/>
        </w:rPr>
        <w:t>pt</w:t>
      </w:r>
      <w:r>
        <w:rPr>
          <w:color w:val="231F20"/>
          <w:w w:val="105"/>
        </w:rPr>
        <w:t>)</w:t>
      </w:r>
      <w:r>
        <w:rPr>
          <w:color w:val="231F20"/>
          <w:spacing w:val="-10"/>
          <w:w w:val="105"/>
        </w:rPr>
        <w:t> </w:t>
      </w:r>
      <w:r>
        <w:rPr>
          <w:color w:val="231F20"/>
          <w:w w:val="105"/>
        </w:rPr>
        <w:t>(2</w:t>
      </w:r>
      <w:r>
        <w:rPr>
          <w:color w:val="231F20"/>
          <w:spacing w:val="-10"/>
          <w:w w:val="105"/>
        </w:rPr>
        <w:t> </w:t>
      </w:r>
      <w:r>
        <w:rPr>
          <w:color w:val="231F20"/>
          <w:w w:val="105"/>
        </w:rPr>
        <w:t>municipios);</w:t>
      </w:r>
      <w:r>
        <w:rPr>
          <w:color w:val="231F20"/>
          <w:spacing w:val="-10"/>
          <w:w w:val="105"/>
        </w:rPr>
        <w:t> </w:t>
      </w:r>
      <w:r>
        <w:rPr>
          <w:color w:val="231F20"/>
          <w:w w:val="105"/>
        </w:rPr>
        <w:t>Con-</w:t>
      </w:r>
      <w:r>
        <w:rPr>
          <w:color w:val="231F20"/>
        </w:rPr>
        <w:t> </w:t>
      </w:r>
      <w:r>
        <w:rPr>
          <w:color w:val="231F20"/>
          <w:w w:val="105"/>
        </w:rPr>
        <w:t>vergencia</w:t>
      </w:r>
      <w:r>
        <w:rPr>
          <w:color w:val="231F20"/>
          <w:spacing w:val="-11"/>
          <w:w w:val="105"/>
        </w:rPr>
        <w:t> </w:t>
      </w:r>
      <w:r>
        <w:rPr>
          <w:color w:val="231F20"/>
          <w:w w:val="105"/>
        </w:rPr>
        <w:t>(</w:t>
      </w:r>
      <w:r>
        <w:rPr>
          <w:color w:val="231F20"/>
          <w:w w:val="105"/>
          <w:sz w:val="18"/>
        </w:rPr>
        <w:t>c</w:t>
      </w:r>
      <w:r>
        <w:rPr>
          <w:color w:val="231F20"/>
          <w:w w:val="105"/>
        </w:rPr>
        <w:t>)</w:t>
      </w:r>
      <w:r>
        <w:rPr>
          <w:color w:val="231F20"/>
          <w:spacing w:val="-10"/>
          <w:w w:val="105"/>
        </w:rPr>
        <w:t> </w:t>
      </w:r>
      <w:r>
        <w:rPr>
          <w:color w:val="231F20"/>
          <w:w w:val="105"/>
        </w:rPr>
        <w:t>(2</w:t>
      </w:r>
      <w:r>
        <w:rPr>
          <w:color w:val="231F20"/>
          <w:spacing w:val="-10"/>
          <w:w w:val="105"/>
        </w:rPr>
        <w:t> </w:t>
      </w:r>
      <w:r>
        <w:rPr>
          <w:color w:val="231F20"/>
          <w:w w:val="105"/>
        </w:rPr>
        <w:t>municipios)</w:t>
      </w:r>
      <w:r>
        <w:rPr>
          <w:color w:val="231F20"/>
          <w:spacing w:val="-11"/>
          <w:w w:val="105"/>
        </w:rPr>
        <w:t> </w:t>
      </w:r>
      <w:r>
        <w:rPr>
          <w:color w:val="231F20"/>
          <w:spacing w:val="-4"/>
          <w:w w:val="115"/>
          <w:sz w:val="18"/>
        </w:rPr>
        <w:t>pan</w:t>
      </w:r>
      <w:r>
        <w:rPr>
          <w:color w:val="231F20"/>
          <w:spacing w:val="-4"/>
          <w:w w:val="115"/>
        </w:rPr>
        <w:t>-</w:t>
      </w:r>
      <w:r>
        <w:rPr>
          <w:color w:val="231F20"/>
          <w:spacing w:val="-4"/>
          <w:w w:val="115"/>
          <w:sz w:val="18"/>
        </w:rPr>
        <w:t>c </w:t>
      </w:r>
      <w:r>
        <w:rPr>
          <w:color w:val="231F20"/>
          <w:w w:val="105"/>
        </w:rPr>
        <w:t>(1</w:t>
      </w:r>
      <w:r>
        <w:rPr>
          <w:color w:val="231F20"/>
          <w:spacing w:val="-10"/>
          <w:w w:val="105"/>
        </w:rPr>
        <w:t> </w:t>
      </w:r>
      <w:r>
        <w:rPr>
          <w:color w:val="231F20"/>
          <w:w w:val="105"/>
        </w:rPr>
        <w:t>municipio);</w:t>
      </w:r>
      <w:r>
        <w:rPr>
          <w:color w:val="231F20"/>
          <w:spacing w:val="-11"/>
          <w:w w:val="105"/>
        </w:rPr>
        <w:t> </w:t>
      </w:r>
      <w:r>
        <w:rPr>
          <w:color w:val="231F20"/>
          <w:w w:val="115"/>
          <w:sz w:val="18"/>
        </w:rPr>
        <w:t>prd</w:t>
      </w:r>
      <w:r>
        <w:rPr>
          <w:color w:val="231F20"/>
          <w:w w:val="115"/>
        </w:rPr>
        <w:t>-</w:t>
      </w:r>
      <w:r>
        <w:rPr>
          <w:color w:val="231F20"/>
          <w:w w:val="115"/>
          <w:sz w:val="18"/>
        </w:rPr>
        <w:t>pt</w:t>
      </w:r>
      <w:r>
        <w:rPr>
          <w:color w:val="231F20"/>
          <w:spacing w:val="-4"/>
          <w:w w:val="115"/>
          <w:sz w:val="18"/>
        </w:rPr>
        <w:t> </w:t>
      </w:r>
      <w:r>
        <w:rPr>
          <w:color w:val="231F20"/>
          <w:w w:val="105"/>
        </w:rPr>
        <w:t>(3</w:t>
      </w:r>
      <w:r>
        <w:rPr>
          <w:color w:val="231F20"/>
          <w:spacing w:val="-10"/>
          <w:w w:val="105"/>
        </w:rPr>
        <w:t> </w:t>
      </w:r>
      <w:r>
        <w:rPr>
          <w:color w:val="231F20"/>
          <w:w w:val="105"/>
        </w:rPr>
        <w:t>munici-</w:t>
      </w:r>
    </w:p>
    <w:p>
      <w:pPr>
        <w:pStyle w:val="BodyText"/>
        <w:spacing w:line="253" w:lineRule="exact"/>
        <w:ind w:left="1395" w:right="1190"/>
      </w:pPr>
      <w:r>
        <w:rPr>
          <w:color w:val="231F20"/>
          <w:w w:val="105"/>
        </w:rPr>
        <w:t>pio) y </w:t>
      </w:r>
      <w:r>
        <w:rPr>
          <w:color w:val="231F20"/>
          <w:w w:val="110"/>
          <w:sz w:val="18"/>
        </w:rPr>
        <w:t>pt</w:t>
      </w:r>
      <w:r>
        <w:rPr>
          <w:color w:val="231F20"/>
          <w:w w:val="110"/>
        </w:rPr>
        <w:t>-</w:t>
      </w:r>
      <w:r>
        <w:rPr>
          <w:color w:val="231F20"/>
          <w:w w:val="110"/>
          <w:sz w:val="18"/>
        </w:rPr>
        <w:t>c </w:t>
      </w:r>
      <w:r>
        <w:rPr>
          <w:color w:val="231F20"/>
          <w:w w:val="105"/>
        </w:rPr>
        <w:t>(2 municipios).</w:t>
      </w:r>
    </w:p>
    <w:p>
      <w:pPr>
        <w:pStyle w:val="BodyText"/>
        <w:spacing w:line="247" w:lineRule="auto" w:before="7"/>
        <w:ind w:left="1395" w:right="1393" w:firstLine="283"/>
        <w:jc w:val="both"/>
      </w:pPr>
      <w:r>
        <w:rPr>
          <w:color w:val="231F20"/>
        </w:rPr>
        <w:t>La alternancia presentada en los municipios mexiquenses en un principio</w:t>
      </w:r>
      <w:r>
        <w:rPr>
          <w:color w:val="231F20"/>
          <w:spacing w:val="-7"/>
        </w:rPr>
        <w:t> </w:t>
      </w:r>
      <w:r>
        <w:rPr>
          <w:color w:val="231F20"/>
        </w:rPr>
        <w:t>fue</w:t>
      </w:r>
      <w:r>
        <w:rPr>
          <w:color w:val="231F20"/>
          <w:spacing w:val="-7"/>
        </w:rPr>
        <w:t> </w:t>
      </w:r>
      <w:r>
        <w:rPr>
          <w:color w:val="231F20"/>
        </w:rPr>
        <w:t>magra,</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rPr>
        <w:t>escasa</w:t>
      </w:r>
      <w:r>
        <w:rPr>
          <w:color w:val="231F20"/>
          <w:spacing w:val="-7"/>
        </w:rPr>
        <w:t> </w:t>
      </w:r>
      <w:r>
        <w:rPr>
          <w:color w:val="231F20"/>
        </w:rPr>
        <w:t>y</w:t>
      </w:r>
      <w:r>
        <w:rPr>
          <w:color w:val="231F20"/>
          <w:spacing w:val="-7"/>
        </w:rPr>
        <w:t> </w:t>
      </w:r>
      <w:r>
        <w:rPr>
          <w:color w:val="231F20"/>
        </w:rPr>
        <w:t>dispersa.</w:t>
      </w:r>
      <w:r>
        <w:rPr>
          <w:color w:val="231F20"/>
          <w:spacing w:val="-7"/>
        </w:rPr>
        <w:t> </w:t>
      </w:r>
      <w:r>
        <w:rPr>
          <w:color w:val="231F20"/>
        </w:rPr>
        <w:t>De</w:t>
      </w:r>
      <w:r>
        <w:rPr>
          <w:color w:val="231F20"/>
          <w:spacing w:val="-7"/>
        </w:rPr>
        <w:t> </w:t>
      </w:r>
      <w:r>
        <w:rPr>
          <w:color w:val="231F20"/>
        </w:rPr>
        <w:t>igual</w:t>
      </w:r>
      <w:r>
        <w:rPr>
          <w:color w:val="231F20"/>
          <w:spacing w:val="-7"/>
        </w:rPr>
        <w:t> </w:t>
      </w:r>
      <w:r>
        <w:rPr>
          <w:color w:val="231F20"/>
        </w:rPr>
        <w:t>forma,</w:t>
      </w:r>
      <w:r>
        <w:rPr>
          <w:color w:val="231F20"/>
          <w:spacing w:val="-7"/>
        </w:rPr>
        <w:t> </w:t>
      </w:r>
      <w:r>
        <w:rPr>
          <w:color w:val="231F20"/>
        </w:rPr>
        <w:t>la</w:t>
      </w:r>
      <w:r>
        <w:rPr>
          <w:color w:val="231F20"/>
          <w:spacing w:val="-7"/>
        </w:rPr>
        <w:t> </w:t>
      </w:r>
      <w:r>
        <w:rPr>
          <w:color w:val="231F20"/>
        </w:rPr>
        <w:t>alter- nancia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Estado</w:t>
      </w:r>
      <w:r>
        <w:rPr>
          <w:color w:val="231F20"/>
          <w:spacing w:val="-15"/>
        </w:rPr>
        <w:t> </w:t>
      </w:r>
      <w:r>
        <w:rPr>
          <w:color w:val="231F20"/>
        </w:rPr>
        <w:t>de</w:t>
      </w:r>
      <w:r>
        <w:rPr>
          <w:color w:val="231F20"/>
          <w:spacing w:val="-15"/>
        </w:rPr>
        <w:t> </w:t>
      </w:r>
      <w:r>
        <w:rPr>
          <w:color w:val="231F20"/>
        </w:rPr>
        <w:t>México</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ha</w:t>
      </w:r>
      <w:r>
        <w:rPr>
          <w:color w:val="231F20"/>
          <w:spacing w:val="-15"/>
        </w:rPr>
        <w:t> </w:t>
      </w:r>
      <w:r>
        <w:rPr>
          <w:color w:val="231F20"/>
        </w:rPr>
        <w:t>comportado</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mismo</w:t>
      </w:r>
      <w:r>
        <w:rPr>
          <w:color w:val="231F20"/>
          <w:spacing w:val="-15"/>
        </w:rPr>
        <w:t> </w:t>
      </w:r>
      <w:r>
        <w:rPr>
          <w:color w:val="231F20"/>
        </w:rPr>
        <w:t>sen- tido, porque ésta no ha alcanzado el mismo impacto en los</w:t>
      </w:r>
      <w:r>
        <w:rPr>
          <w:color w:val="231F20"/>
          <w:spacing w:val="-35"/>
        </w:rPr>
        <w:t> </w:t>
      </w:r>
      <w:r>
        <w:rPr>
          <w:color w:val="231F20"/>
        </w:rPr>
        <w:t>diferentes municipios</w:t>
      </w:r>
      <w:r>
        <w:rPr>
          <w:color w:val="231F20"/>
          <w:spacing w:val="-5"/>
        </w:rPr>
        <w:t> </w:t>
      </w:r>
      <w:r>
        <w:rPr>
          <w:color w:val="231F20"/>
        </w:rPr>
        <w:t>por</w:t>
      </w:r>
      <w:r>
        <w:rPr>
          <w:color w:val="231F20"/>
          <w:spacing w:val="-5"/>
        </w:rPr>
        <w:t> </w:t>
      </w:r>
      <w:r>
        <w:rPr>
          <w:color w:val="231F20"/>
        </w:rPr>
        <w:t>igual,</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análisis</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causas,</w:t>
      </w:r>
      <w:r>
        <w:rPr>
          <w:color w:val="231F20"/>
          <w:spacing w:val="-5"/>
        </w:rPr>
        <w:t> </w:t>
      </w:r>
      <w:r>
        <w:rPr>
          <w:color w:val="231F20"/>
        </w:rPr>
        <w:t>consecuen-</w:t>
      </w:r>
    </w:p>
    <w:p>
      <w:pPr>
        <w:pStyle w:val="BodyText"/>
        <w:spacing w:before="3"/>
        <w:rPr>
          <w:sz w:val="17"/>
        </w:rPr>
      </w:pPr>
    </w:p>
    <w:p>
      <w:pPr>
        <w:pStyle w:val="BodyText"/>
        <w:spacing w:before="72"/>
        <w:ind w:left="1395" w:right="1190"/>
      </w:pPr>
      <w:r>
        <w:rPr>
          <w:color w:val="231F20"/>
        </w:rPr>
        <w:t>238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jc w:val="both"/>
      </w:pPr>
      <w:r>
        <w:rPr>
          <w:color w:val="231F20"/>
        </w:rPr>
        <w:t>cias y manifestaciones está en función a circunstancias muy diversas,</w:t>
      </w:r>
    </w:p>
    <w:p>
      <w:pPr>
        <w:pStyle w:val="BodyText"/>
        <w:spacing w:before="7"/>
        <w:ind w:left="1395"/>
        <w:jc w:val="both"/>
      </w:pPr>
      <w:r>
        <w:rPr>
          <w:color w:val="231F20"/>
        </w:rPr>
        <w:t>complejas y propias de cada municipio de la entidad.</w:t>
      </w:r>
    </w:p>
    <w:p>
      <w:pPr>
        <w:pStyle w:val="BodyText"/>
        <w:spacing w:line="247" w:lineRule="auto" w:before="7"/>
        <w:ind w:left="1395" w:right="1392" w:firstLine="283"/>
        <w:jc w:val="both"/>
      </w:pPr>
      <w:r>
        <w:rPr>
          <w:color w:val="231F20"/>
        </w:rPr>
        <w:t>La</w:t>
      </w:r>
      <w:r>
        <w:rPr>
          <w:color w:val="231F20"/>
          <w:spacing w:val="-6"/>
        </w:rPr>
        <w:t> </w:t>
      </w:r>
      <w:r>
        <w:rPr>
          <w:color w:val="231F20"/>
        </w:rPr>
        <w:t>alternancia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interior</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(Cedillo,</w:t>
      </w:r>
      <w:r>
        <w:rPr>
          <w:color w:val="231F20"/>
          <w:spacing w:val="-6"/>
        </w:rPr>
        <w:t> </w:t>
      </w:r>
      <w:r>
        <w:rPr>
          <w:color w:val="231F20"/>
        </w:rPr>
        <w:t>2006) se representa bajo tres criterios: 1) elevada alternancia: estos</w:t>
      </w:r>
      <w:r>
        <w:rPr>
          <w:color w:val="231F20"/>
          <w:spacing w:val="-18"/>
        </w:rPr>
        <w:t> </w:t>
      </w:r>
      <w:r>
        <w:rPr>
          <w:color w:val="231F20"/>
        </w:rPr>
        <w:t>ayunta- mientos</w:t>
      </w:r>
      <w:r>
        <w:rPr>
          <w:color w:val="231F20"/>
          <w:spacing w:val="-5"/>
        </w:rPr>
        <w:t> </w:t>
      </w:r>
      <w:r>
        <w:rPr>
          <w:color w:val="231F20"/>
        </w:rPr>
        <w:t>tienen</w:t>
      </w:r>
      <w:r>
        <w:rPr>
          <w:color w:val="231F20"/>
          <w:spacing w:val="-5"/>
        </w:rPr>
        <w:t> </w:t>
      </w:r>
      <w:r>
        <w:rPr>
          <w:color w:val="231F20"/>
        </w:rPr>
        <w:t>como</w:t>
      </w:r>
      <w:r>
        <w:rPr>
          <w:color w:val="231F20"/>
          <w:spacing w:val="-5"/>
        </w:rPr>
        <w:t> </w:t>
      </w:r>
      <w:r>
        <w:rPr>
          <w:color w:val="231F20"/>
        </w:rPr>
        <w:t>característica</w:t>
      </w:r>
      <w:r>
        <w:rPr>
          <w:color w:val="231F20"/>
          <w:spacing w:val="-6"/>
        </w:rPr>
        <w:t> </w:t>
      </w:r>
      <w:r>
        <w:rPr>
          <w:color w:val="231F20"/>
        </w:rPr>
        <w:t>ser</w:t>
      </w:r>
      <w:r>
        <w:rPr>
          <w:color w:val="231F20"/>
          <w:spacing w:val="-5"/>
        </w:rPr>
        <w:t> </w:t>
      </w:r>
      <w:r>
        <w:rPr>
          <w:color w:val="231F20"/>
        </w:rPr>
        <w:t>pequeños,</w:t>
      </w:r>
      <w:r>
        <w:rPr>
          <w:color w:val="231F20"/>
          <w:spacing w:val="-5"/>
        </w:rPr>
        <w:t> </w:t>
      </w:r>
      <w:r>
        <w:rPr>
          <w:color w:val="231F20"/>
        </w:rPr>
        <w:t>contar</w:t>
      </w:r>
      <w:r>
        <w:rPr>
          <w:color w:val="231F20"/>
          <w:spacing w:val="-5"/>
        </w:rPr>
        <w:t> </w:t>
      </w:r>
      <w:r>
        <w:rPr>
          <w:color w:val="231F20"/>
        </w:rPr>
        <w:t>con</w:t>
      </w:r>
      <w:r>
        <w:rPr>
          <w:color w:val="231F20"/>
          <w:spacing w:val="-5"/>
        </w:rPr>
        <w:t> </w:t>
      </w:r>
      <w:r>
        <w:rPr>
          <w:color w:val="231F20"/>
        </w:rPr>
        <w:t>una</w:t>
      </w:r>
      <w:r>
        <w:rPr>
          <w:color w:val="231F20"/>
          <w:spacing w:val="-5"/>
        </w:rPr>
        <w:t> </w:t>
      </w:r>
      <w:r>
        <w:rPr>
          <w:color w:val="231F20"/>
        </w:rPr>
        <w:t>baja densidad</w:t>
      </w:r>
      <w:r>
        <w:rPr>
          <w:color w:val="231F20"/>
          <w:spacing w:val="-4"/>
        </w:rPr>
        <w:t> </w:t>
      </w:r>
      <w:r>
        <w:rPr>
          <w:color w:val="231F20"/>
        </w:rPr>
        <w:t>de</w:t>
      </w:r>
      <w:r>
        <w:rPr>
          <w:color w:val="231F20"/>
          <w:spacing w:val="-4"/>
        </w:rPr>
        <w:t> </w:t>
      </w:r>
      <w:r>
        <w:rPr>
          <w:color w:val="231F20"/>
        </w:rPr>
        <w:t>población</w:t>
      </w:r>
      <w:r>
        <w:rPr>
          <w:color w:val="231F20"/>
          <w:spacing w:val="-4"/>
        </w:rPr>
        <w:t> </w:t>
      </w:r>
      <w:r>
        <w:rPr>
          <w:color w:val="231F20"/>
        </w:rPr>
        <w:t>y</w:t>
      </w:r>
      <w:r>
        <w:rPr>
          <w:color w:val="231F20"/>
          <w:spacing w:val="-4"/>
        </w:rPr>
        <w:t> </w:t>
      </w:r>
      <w:r>
        <w:rPr>
          <w:color w:val="231F20"/>
        </w:rPr>
        <w:t>un</w:t>
      </w:r>
      <w:r>
        <w:rPr>
          <w:color w:val="231F20"/>
          <w:spacing w:val="-4"/>
        </w:rPr>
        <w:t> </w:t>
      </w:r>
      <w:r>
        <w:rPr>
          <w:color w:val="231F20"/>
        </w:rPr>
        <w:t>nivel</w:t>
      </w:r>
      <w:r>
        <w:rPr>
          <w:color w:val="231F20"/>
          <w:spacing w:val="-4"/>
        </w:rPr>
        <w:t> </w:t>
      </w:r>
      <w:r>
        <w:rPr>
          <w:color w:val="231F20"/>
        </w:rPr>
        <w:t>de</w:t>
      </w:r>
      <w:r>
        <w:rPr>
          <w:color w:val="231F20"/>
          <w:spacing w:val="-4"/>
        </w:rPr>
        <w:t> </w:t>
      </w:r>
      <w:r>
        <w:rPr>
          <w:color w:val="231F20"/>
        </w:rPr>
        <w:t>desarrollo</w:t>
      </w:r>
      <w:r>
        <w:rPr>
          <w:color w:val="231F20"/>
          <w:spacing w:val="-4"/>
        </w:rPr>
        <w:t> </w:t>
      </w:r>
      <w:r>
        <w:rPr>
          <w:color w:val="231F20"/>
        </w:rPr>
        <w:t>considerado</w:t>
      </w:r>
      <w:r>
        <w:rPr>
          <w:color w:val="231F20"/>
          <w:spacing w:val="-4"/>
        </w:rPr>
        <w:t> </w:t>
      </w:r>
      <w:r>
        <w:rPr>
          <w:color w:val="231F20"/>
        </w:rPr>
        <w:t>como</w:t>
      </w:r>
      <w:r>
        <w:rPr>
          <w:color w:val="231F20"/>
          <w:spacing w:val="-4"/>
        </w:rPr>
        <w:t> </w:t>
      </w:r>
      <w:r>
        <w:rPr>
          <w:color w:val="231F20"/>
        </w:rPr>
        <w:t>in- suficiente. Los municipios considerados con una elevada alternancia son principalmente: Cocotitlán, Coyotepec, Chapultepec, Chicon- cuac, Huehuetoca, Ozumba, San Antonio la Isla, Tenango del Aire, Tequixquiac, Tultepec, </w:t>
      </w:r>
      <w:r>
        <w:rPr>
          <w:color w:val="231F20"/>
          <w:spacing w:val="-5"/>
        </w:rPr>
        <w:t>Valle </w:t>
      </w:r>
      <w:r>
        <w:rPr>
          <w:color w:val="231F20"/>
        </w:rPr>
        <w:t>de Bravo, </w:t>
      </w:r>
      <w:r>
        <w:rPr>
          <w:color w:val="231F20"/>
          <w:spacing w:val="-3"/>
        </w:rPr>
        <w:t>Villa </w:t>
      </w:r>
      <w:r>
        <w:rPr>
          <w:color w:val="231F20"/>
        </w:rPr>
        <w:t>Guerrero y</w:t>
      </w:r>
      <w:r>
        <w:rPr>
          <w:color w:val="231F20"/>
          <w:spacing w:val="-34"/>
        </w:rPr>
        <w:t> </w:t>
      </w:r>
      <w:r>
        <w:rPr>
          <w:color w:val="231F20"/>
        </w:rPr>
        <w:t>Xonacatlán;</w:t>
      </w:r>
    </w:p>
    <w:p>
      <w:pPr>
        <w:pStyle w:val="ListParagraph"/>
        <w:numPr>
          <w:ilvl w:val="0"/>
          <w:numId w:val="10"/>
        </w:numPr>
        <w:tabs>
          <w:tab w:pos="1623" w:val="left" w:leader="none"/>
        </w:tabs>
        <w:spacing w:line="247" w:lineRule="auto" w:before="0" w:after="0"/>
        <w:ind w:left="1395" w:right="1391" w:firstLine="0"/>
        <w:jc w:val="both"/>
        <w:rPr>
          <w:sz w:val="22"/>
        </w:rPr>
      </w:pPr>
      <w:r>
        <w:rPr>
          <w:color w:val="231F20"/>
          <w:sz w:val="22"/>
        </w:rPr>
        <w:t>media</w:t>
      </w:r>
      <w:r>
        <w:rPr>
          <w:color w:val="231F20"/>
          <w:spacing w:val="-20"/>
          <w:sz w:val="22"/>
        </w:rPr>
        <w:t> </w:t>
      </w:r>
      <w:r>
        <w:rPr>
          <w:color w:val="231F20"/>
          <w:sz w:val="22"/>
        </w:rPr>
        <w:t>alternancia:</w:t>
      </w:r>
      <w:r>
        <w:rPr>
          <w:color w:val="231F20"/>
          <w:spacing w:val="-20"/>
          <w:sz w:val="22"/>
        </w:rPr>
        <w:t> </w:t>
      </w:r>
      <w:r>
        <w:rPr>
          <w:color w:val="231F20"/>
          <w:sz w:val="22"/>
        </w:rPr>
        <w:t>los</w:t>
      </w:r>
      <w:r>
        <w:rPr>
          <w:color w:val="231F20"/>
          <w:spacing w:val="-19"/>
          <w:sz w:val="22"/>
        </w:rPr>
        <w:t> </w:t>
      </w:r>
      <w:r>
        <w:rPr>
          <w:color w:val="231F20"/>
          <w:sz w:val="22"/>
        </w:rPr>
        <w:t>principales</w:t>
      </w:r>
      <w:r>
        <w:rPr>
          <w:color w:val="231F20"/>
          <w:spacing w:val="-19"/>
          <w:sz w:val="22"/>
        </w:rPr>
        <w:t> </w:t>
      </w:r>
      <w:r>
        <w:rPr>
          <w:color w:val="231F20"/>
          <w:sz w:val="22"/>
        </w:rPr>
        <w:t>municipios</w:t>
      </w:r>
      <w:r>
        <w:rPr>
          <w:color w:val="231F20"/>
          <w:spacing w:val="-19"/>
          <w:sz w:val="22"/>
        </w:rPr>
        <w:t> </w:t>
      </w:r>
      <w:r>
        <w:rPr>
          <w:color w:val="231F20"/>
          <w:sz w:val="22"/>
        </w:rPr>
        <w:t>que</w:t>
      </w:r>
      <w:r>
        <w:rPr>
          <w:color w:val="231F20"/>
          <w:spacing w:val="-20"/>
          <w:sz w:val="22"/>
        </w:rPr>
        <w:t> </w:t>
      </w:r>
      <w:r>
        <w:rPr>
          <w:color w:val="231F20"/>
          <w:sz w:val="22"/>
        </w:rPr>
        <w:t>ejemplifican</w:t>
      </w:r>
      <w:r>
        <w:rPr>
          <w:color w:val="231F20"/>
          <w:spacing w:val="-19"/>
          <w:sz w:val="22"/>
        </w:rPr>
        <w:t> </w:t>
      </w:r>
      <w:r>
        <w:rPr>
          <w:color w:val="231F20"/>
          <w:sz w:val="22"/>
        </w:rPr>
        <w:t>este nivel</w:t>
      </w:r>
      <w:r>
        <w:rPr>
          <w:color w:val="231F20"/>
          <w:spacing w:val="-18"/>
          <w:sz w:val="22"/>
        </w:rPr>
        <w:t> </w:t>
      </w:r>
      <w:r>
        <w:rPr>
          <w:color w:val="231F20"/>
          <w:sz w:val="22"/>
        </w:rPr>
        <w:t>de</w:t>
      </w:r>
      <w:r>
        <w:rPr>
          <w:color w:val="231F20"/>
          <w:spacing w:val="-18"/>
          <w:sz w:val="22"/>
        </w:rPr>
        <w:t> </w:t>
      </w:r>
      <w:r>
        <w:rPr>
          <w:color w:val="231F20"/>
          <w:sz w:val="22"/>
        </w:rPr>
        <w:t>alternancia</w:t>
      </w:r>
      <w:r>
        <w:rPr>
          <w:color w:val="231F20"/>
          <w:spacing w:val="-18"/>
          <w:sz w:val="22"/>
        </w:rPr>
        <w:t> </w:t>
      </w:r>
      <w:r>
        <w:rPr>
          <w:color w:val="231F20"/>
          <w:sz w:val="22"/>
        </w:rPr>
        <w:t>son:</w:t>
      </w:r>
      <w:r>
        <w:rPr>
          <w:color w:val="231F20"/>
          <w:spacing w:val="-28"/>
          <w:sz w:val="22"/>
        </w:rPr>
        <w:t> </w:t>
      </w:r>
      <w:r>
        <w:rPr>
          <w:color w:val="231F20"/>
          <w:sz w:val="22"/>
        </w:rPr>
        <w:t>Almoloya</w:t>
      </w:r>
      <w:r>
        <w:rPr>
          <w:color w:val="231F20"/>
          <w:spacing w:val="-18"/>
          <w:sz w:val="22"/>
        </w:rPr>
        <w:t> </w:t>
      </w:r>
      <w:r>
        <w:rPr>
          <w:color w:val="231F20"/>
          <w:sz w:val="22"/>
        </w:rPr>
        <w:t>del</w:t>
      </w:r>
      <w:r>
        <w:rPr>
          <w:color w:val="231F20"/>
          <w:spacing w:val="-18"/>
          <w:sz w:val="22"/>
        </w:rPr>
        <w:t> </w:t>
      </w:r>
      <w:r>
        <w:rPr>
          <w:color w:val="231F20"/>
          <w:sz w:val="22"/>
        </w:rPr>
        <w:t>Río,</w:t>
      </w:r>
      <w:r>
        <w:rPr>
          <w:color w:val="231F20"/>
          <w:spacing w:val="-28"/>
          <w:sz w:val="22"/>
        </w:rPr>
        <w:t> </w:t>
      </w:r>
      <w:r>
        <w:rPr>
          <w:color w:val="231F20"/>
          <w:sz w:val="22"/>
        </w:rPr>
        <w:t>Atenco,</w:t>
      </w:r>
      <w:r>
        <w:rPr>
          <w:color w:val="231F20"/>
          <w:spacing w:val="-18"/>
          <w:sz w:val="22"/>
        </w:rPr>
        <w:t> </w:t>
      </w:r>
      <w:r>
        <w:rPr>
          <w:color w:val="231F20"/>
          <w:sz w:val="22"/>
        </w:rPr>
        <w:t>Calimaya,</w:t>
      </w:r>
      <w:r>
        <w:rPr>
          <w:color w:val="231F20"/>
          <w:spacing w:val="-18"/>
          <w:sz w:val="22"/>
        </w:rPr>
        <w:t> </w:t>
      </w:r>
      <w:r>
        <w:rPr>
          <w:color w:val="231F20"/>
          <w:sz w:val="22"/>
        </w:rPr>
        <w:t>Capul- huac, Coatepec, Isidro Fabela, Mexicalcingo, Ocoyoacac, Otzolote- pec, San Martín de las Pirámides, Santo Tomás, Tenango del </w:t>
      </w:r>
      <w:r>
        <w:rPr>
          <w:color w:val="231F20"/>
          <w:spacing w:val="-4"/>
          <w:sz w:val="22"/>
        </w:rPr>
        <w:t>Valle, </w:t>
      </w:r>
      <w:r>
        <w:rPr>
          <w:color w:val="231F20"/>
          <w:sz w:val="22"/>
        </w:rPr>
        <w:t>Tultitlán</w:t>
      </w:r>
      <w:r>
        <w:rPr>
          <w:color w:val="231F20"/>
          <w:spacing w:val="-8"/>
          <w:sz w:val="22"/>
        </w:rPr>
        <w:t> </w:t>
      </w:r>
      <w:r>
        <w:rPr>
          <w:color w:val="231F20"/>
          <w:sz w:val="22"/>
        </w:rPr>
        <w:t>y</w:t>
      </w:r>
      <w:r>
        <w:rPr>
          <w:color w:val="231F20"/>
          <w:spacing w:val="-7"/>
          <w:sz w:val="22"/>
        </w:rPr>
        <w:t> </w:t>
      </w:r>
      <w:r>
        <w:rPr>
          <w:color w:val="231F20"/>
          <w:sz w:val="22"/>
        </w:rPr>
        <w:t>Zumpango.</w:t>
      </w:r>
      <w:r>
        <w:rPr>
          <w:color w:val="231F20"/>
          <w:spacing w:val="-8"/>
          <w:sz w:val="22"/>
        </w:rPr>
        <w:t> </w:t>
      </w:r>
      <w:r>
        <w:rPr>
          <w:color w:val="231F20"/>
          <w:sz w:val="22"/>
        </w:rPr>
        <w:t>Los</w:t>
      </w:r>
      <w:r>
        <w:rPr>
          <w:color w:val="231F20"/>
          <w:spacing w:val="-8"/>
          <w:sz w:val="22"/>
        </w:rPr>
        <w:t> </w:t>
      </w:r>
      <w:r>
        <w:rPr>
          <w:color w:val="231F20"/>
          <w:sz w:val="22"/>
        </w:rPr>
        <w:t>cuales</w:t>
      </w:r>
      <w:r>
        <w:rPr>
          <w:color w:val="231F20"/>
          <w:spacing w:val="-8"/>
          <w:sz w:val="22"/>
        </w:rPr>
        <w:t> </w:t>
      </w:r>
      <w:r>
        <w:rPr>
          <w:color w:val="231F20"/>
          <w:sz w:val="22"/>
        </w:rPr>
        <w:t>se</w:t>
      </w:r>
      <w:r>
        <w:rPr>
          <w:color w:val="231F20"/>
          <w:spacing w:val="-7"/>
          <w:sz w:val="22"/>
        </w:rPr>
        <w:t> </w:t>
      </w:r>
      <w:r>
        <w:rPr>
          <w:color w:val="231F20"/>
          <w:sz w:val="22"/>
        </w:rPr>
        <w:t>destacan</w:t>
      </w:r>
      <w:r>
        <w:rPr>
          <w:color w:val="231F20"/>
          <w:spacing w:val="-8"/>
          <w:sz w:val="22"/>
        </w:rPr>
        <w:t> </w:t>
      </w:r>
      <w:r>
        <w:rPr>
          <w:color w:val="231F20"/>
          <w:sz w:val="22"/>
        </w:rPr>
        <w:t>por</w:t>
      </w:r>
      <w:r>
        <w:rPr>
          <w:color w:val="231F20"/>
          <w:spacing w:val="-8"/>
          <w:sz w:val="22"/>
        </w:rPr>
        <w:t> </w:t>
      </w:r>
      <w:r>
        <w:rPr>
          <w:color w:val="231F20"/>
          <w:sz w:val="22"/>
        </w:rPr>
        <w:t>presentar</w:t>
      </w:r>
      <w:r>
        <w:rPr>
          <w:color w:val="231F20"/>
          <w:spacing w:val="-8"/>
          <w:sz w:val="22"/>
        </w:rPr>
        <w:t> </w:t>
      </w:r>
      <w:r>
        <w:rPr>
          <w:color w:val="231F20"/>
          <w:sz w:val="22"/>
        </w:rPr>
        <w:t>un</w:t>
      </w:r>
      <w:r>
        <w:rPr>
          <w:color w:val="231F20"/>
          <w:spacing w:val="-7"/>
          <w:sz w:val="22"/>
        </w:rPr>
        <w:t> </w:t>
      </w:r>
      <w:r>
        <w:rPr>
          <w:color w:val="231F20"/>
          <w:sz w:val="22"/>
        </w:rPr>
        <w:t>bipar- tidismo o incluso un tripartidismo y reincidencia</w:t>
      </w:r>
      <w:r>
        <w:rPr>
          <w:color w:val="231F20"/>
          <w:position w:val="7"/>
          <w:sz w:val="12"/>
        </w:rPr>
        <w:t>7 </w:t>
      </w:r>
      <w:r>
        <w:rPr>
          <w:color w:val="231F20"/>
          <w:sz w:val="22"/>
        </w:rPr>
        <w:t>a favor del </w:t>
      </w:r>
      <w:r>
        <w:rPr>
          <w:color w:val="231F20"/>
          <w:sz w:val="18"/>
        </w:rPr>
        <w:t>prI</w:t>
      </w:r>
      <w:r>
        <w:rPr>
          <w:color w:val="231F20"/>
          <w:sz w:val="22"/>
        </w:rPr>
        <w:t>, no obstante,</w:t>
      </w:r>
      <w:r>
        <w:rPr>
          <w:color w:val="231F20"/>
          <w:spacing w:val="-9"/>
          <w:sz w:val="22"/>
        </w:rPr>
        <w:t> </w:t>
      </w:r>
      <w:r>
        <w:rPr>
          <w:color w:val="231F20"/>
          <w:sz w:val="22"/>
        </w:rPr>
        <w:t>a</w:t>
      </w:r>
      <w:r>
        <w:rPr>
          <w:color w:val="231F20"/>
          <w:spacing w:val="-9"/>
          <w:sz w:val="22"/>
        </w:rPr>
        <w:t> </w:t>
      </w:r>
      <w:r>
        <w:rPr>
          <w:color w:val="231F20"/>
          <w:sz w:val="22"/>
        </w:rPr>
        <w:t>este</w:t>
      </w:r>
      <w:r>
        <w:rPr>
          <w:color w:val="231F20"/>
          <w:spacing w:val="-9"/>
          <w:sz w:val="22"/>
        </w:rPr>
        <w:t> </w:t>
      </w:r>
      <w:r>
        <w:rPr>
          <w:color w:val="231F20"/>
          <w:sz w:val="22"/>
        </w:rPr>
        <w:t>grupo</w:t>
      </w:r>
      <w:r>
        <w:rPr>
          <w:color w:val="231F20"/>
          <w:spacing w:val="-9"/>
          <w:sz w:val="22"/>
        </w:rPr>
        <w:t> </w:t>
      </w:r>
      <w:r>
        <w:rPr>
          <w:color w:val="231F20"/>
          <w:sz w:val="22"/>
        </w:rPr>
        <w:t>no</w:t>
      </w:r>
      <w:r>
        <w:rPr>
          <w:color w:val="231F20"/>
          <w:spacing w:val="-9"/>
          <w:sz w:val="22"/>
        </w:rPr>
        <w:t> </w:t>
      </w:r>
      <w:r>
        <w:rPr>
          <w:color w:val="231F20"/>
          <w:sz w:val="22"/>
        </w:rPr>
        <w:t>se</w:t>
      </w:r>
      <w:r>
        <w:rPr>
          <w:color w:val="231F20"/>
          <w:spacing w:val="-9"/>
          <w:sz w:val="22"/>
        </w:rPr>
        <w:t> </w:t>
      </w:r>
      <w:r>
        <w:rPr>
          <w:color w:val="231F20"/>
          <w:sz w:val="22"/>
        </w:rPr>
        <w:t>puede</w:t>
      </w:r>
      <w:r>
        <w:rPr>
          <w:color w:val="231F20"/>
          <w:spacing w:val="-9"/>
          <w:sz w:val="22"/>
        </w:rPr>
        <w:t> </w:t>
      </w:r>
      <w:r>
        <w:rPr>
          <w:color w:val="231F20"/>
          <w:sz w:val="22"/>
        </w:rPr>
        <w:t>clasificar</w:t>
      </w:r>
      <w:r>
        <w:rPr>
          <w:color w:val="231F20"/>
          <w:spacing w:val="-9"/>
          <w:sz w:val="22"/>
        </w:rPr>
        <w:t> </w:t>
      </w:r>
      <w:r>
        <w:rPr>
          <w:color w:val="231F20"/>
          <w:sz w:val="22"/>
        </w:rPr>
        <w:t>como</w:t>
      </w:r>
      <w:r>
        <w:rPr>
          <w:color w:val="231F20"/>
          <w:spacing w:val="-9"/>
          <w:sz w:val="22"/>
        </w:rPr>
        <w:t> </w:t>
      </w:r>
      <w:r>
        <w:rPr>
          <w:color w:val="231F20"/>
          <w:sz w:val="22"/>
        </w:rPr>
        <w:t>rural</w:t>
      </w:r>
      <w:r>
        <w:rPr>
          <w:color w:val="231F20"/>
          <w:spacing w:val="-9"/>
          <w:sz w:val="22"/>
        </w:rPr>
        <w:t> </w:t>
      </w:r>
      <w:r>
        <w:rPr>
          <w:color w:val="231F20"/>
          <w:sz w:val="22"/>
        </w:rPr>
        <w:t>o</w:t>
      </w:r>
      <w:r>
        <w:rPr>
          <w:color w:val="231F20"/>
          <w:spacing w:val="-9"/>
          <w:sz w:val="22"/>
        </w:rPr>
        <w:t> </w:t>
      </w:r>
      <w:r>
        <w:rPr>
          <w:color w:val="231F20"/>
          <w:sz w:val="22"/>
        </w:rPr>
        <w:t>semiurbano como</w:t>
      </w:r>
      <w:r>
        <w:rPr>
          <w:color w:val="231F20"/>
          <w:spacing w:val="-10"/>
          <w:sz w:val="22"/>
        </w:rPr>
        <w:t> </w:t>
      </w:r>
      <w:r>
        <w:rPr>
          <w:color w:val="231F20"/>
          <w:sz w:val="22"/>
        </w:rPr>
        <w:t>tal,</w:t>
      </w:r>
      <w:r>
        <w:rPr>
          <w:color w:val="231F20"/>
          <w:spacing w:val="-10"/>
          <w:sz w:val="22"/>
        </w:rPr>
        <w:t> </w:t>
      </w:r>
      <w:r>
        <w:rPr>
          <w:color w:val="231F20"/>
          <w:sz w:val="22"/>
        </w:rPr>
        <w:t>debido</w:t>
      </w:r>
      <w:r>
        <w:rPr>
          <w:color w:val="231F20"/>
          <w:spacing w:val="-10"/>
          <w:sz w:val="22"/>
        </w:rPr>
        <w:t> </w:t>
      </w:r>
      <w:r>
        <w:rPr>
          <w:color w:val="231F20"/>
          <w:sz w:val="22"/>
        </w:rPr>
        <w:t>a</w:t>
      </w:r>
      <w:r>
        <w:rPr>
          <w:color w:val="231F20"/>
          <w:spacing w:val="-10"/>
          <w:sz w:val="22"/>
        </w:rPr>
        <w:t> </w:t>
      </w:r>
      <w:r>
        <w:rPr>
          <w:color w:val="231F20"/>
          <w:sz w:val="22"/>
        </w:rPr>
        <w:t>la</w:t>
      </w:r>
      <w:r>
        <w:rPr>
          <w:color w:val="231F20"/>
          <w:spacing w:val="-10"/>
          <w:sz w:val="22"/>
        </w:rPr>
        <w:t> </w:t>
      </w:r>
      <w:r>
        <w:rPr>
          <w:color w:val="231F20"/>
          <w:sz w:val="22"/>
        </w:rPr>
        <w:t>diversidad</w:t>
      </w:r>
      <w:r>
        <w:rPr>
          <w:color w:val="231F20"/>
          <w:spacing w:val="-10"/>
          <w:sz w:val="22"/>
        </w:rPr>
        <w:t> </w:t>
      </w:r>
      <w:r>
        <w:rPr>
          <w:color w:val="231F20"/>
          <w:sz w:val="22"/>
        </w:rPr>
        <w:t>de</w:t>
      </w:r>
      <w:r>
        <w:rPr>
          <w:color w:val="231F20"/>
          <w:spacing w:val="-10"/>
          <w:sz w:val="22"/>
        </w:rPr>
        <w:t> </w:t>
      </w:r>
      <w:r>
        <w:rPr>
          <w:color w:val="231F20"/>
          <w:sz w:val="22"/>
        </w:rPr>
        <w:t>municipios</w:t>
      </w:r>
      <w:r>
        <w:rPr>
          <w:color w:val="231F20"/>
          <w:spacing w:val="-10"/>
          <w:sz w:val="22"/>
        </w:rPr>
        <w:t> </w:t>
      </w:r>
      <w:r>
        <w:rPr>
          <w:color w:val="231F20"/>
          <w:sz w:val="22"/>
        </w:rPr>
        <w:t>que</w:t>
      </w:r>
      <w:r>
        <w:rPr>
          <w:color w:val="231F20"/>
          <w:spacing w:val="-10"/>
          <w:sz w:val="22"/>
        </w:rPr>
        <w:t> </w:t>
      </w:r>
      <w:r>
        <w:rPr>
          <w:color w:val="231F20"/>
          <w:sz w:val="22"/>
        </w:rPr>
        <w:t>se</w:t>
      </w:r>
      <w:r>
        <w:rPr>
          <w:color w:val="231F20"/>
          <w:spacing w:val="-10"/>
          <w:sz w:val="22"/>
        </w:rPr>
        <w:t> </w:t>
      </w:r>
      <w:r>
        <w:rPr>
          <w:color w:val="231F20"/>
          <w:sz w:val="22"/>
        </w:rPr>
        <w:t>pueden</w:t>
      </w:r>
      <w:r>
        <w:rPr>
          <w:color w:val="231F20"/>
          <w:spacing w:val="-10"/>
          <w:sz w:val="22"/>
        </w:rPr>
        <w:t> </w:t>
      </w:r>
      <w:r>
        <w:rPr>
          <w:color w:val="231F20"/>
          <w:sz w:val="22"/>
        </w:rPr>
        <w:t>agrupar y</w:t>
      </w:r>
      <w:r>
        <w:rPr>
          <w:color w:val="231F20"/>
          <w:spacing w:val="-9"/>
          <w:sz w:val="22"/>
        </w:rPr>
        <w:t> </w:t>
      </w:r>
      <w:r>
        <w:rPr>
          <w:color w:val="231F20"/>
          <w:sz w:val="22"/>
        </w:rPr>
        <w:t>encajar</w:t>
      </w:r>
      <w:r>
        <w:rPr>
          <w:color w:val="231F20"/>
          <w:spacing w:val="-9"/>
          <w:sz w:val="22"/>
        </w:rPr>
        <w:t> </w:t>
      </w:r>
      <w:r>
        <w:rPr>
          <w:color w:val="231F20"/>
          <w:sz w:val="22"/>
        </w:rPr>
        <w:t>bajo</w:t>
      </w:r>
      <w:r>
        <w:rPr>
          <w:color w:val="231F20"/>
          <w:spacing w:val="-9"/>
          <w:sz w:val="22"/>
        </w:rPr>
        <w:t> </w:t>
      </w:r>
      <w:r>
        <w:rPr>
          <w:color w:val="231F20"/>
          <w:sz w:val="22"/>
        </w:rPr>
        <w:t>la</w:t>
      </w:r>
      <w:r>
        <w:rPr>
          <w:color w:val="231F20"/>
          <w:spacing w:val="-9"/>
          <w:sz w:val="22"/>
        </w:rPr>
        <w:t> </w:t>
      </w:r>
      <w:r>
        <w:rPr>
          <w:color w:val="231F20"/>
          <w:sz w:val="22"/>
        </w:rPr>
        <w:t>denominación</w:t>
      </w:r>
      <w:r>
        <w:rPr>
          <w:color w:val="231F20"/>
          <w:spacing w:val="-9"/>
          <w:sz w:val="22"/>
        </w:rPr>
        <w:t> </w:t>
      </w:r>
      <w:r>
        <w:rPr>
          <w:color w:val="231F20"/>
          <w:sz w:val="22"/>
        </w:rPr>
        <w:t>de</w:t>
      </w:r>
      <w:r>
        <w:rPr>
          <w:color w:val="231F20"/>
          <w:spacing w:val="-9"/>
          <w:sz w:val="22"/>
        </w:rPr>
        <w:t> </w:t>
      </w:r>
      <w:r>
        <w:rPr>
          <w:color w:val="231F20"/>
          <w:sz w:val="22"/>
        </w:rPr>
        <w:t>media</w:t>
      </w:r>
      <w:r>
        <w:rPr>
          <w:color w:val="231F20"/>
          <w:spacing w:val="-9"/>
          <w:sz w:val="22"/>
        </w:rPr>
        <w:t> </w:t>
      </w:r>
      <w:r>
        <w:rPr>
          <w:color w:val="231F20"/>
          <w:sz w:val="22"/>
        </w:rPr>
        <w:t>alternancia;</w:t>
      </w:r>
      <w:r>
        <w:rPr>
          <w:color w:val="231F20"/>
          <w:spacing w:val="-10"/>
          <w:sz w:val="22"/>
        </w:rPr>
        <w:t> </w:t>
      </w:r>
      <w:r>
        <w:rPr>
          <w:color w:val="231F20"/>
          <w:sz w:val="22"/>
        </w:rPr>
        <w:t>3)</w:t>
      </w:r>
      <w:r>
        <w:rPr>
          <w:color w:val="231F20"/>
          <w:spacing w:val="-9"/>
          <w:sz w:val="22"/>
        </w:rPr>
        <w:t> </w:t>
      </w:r>
      <w:r>
        <w:rPr>
          <w:color w:val="231F20"/>
          <w:sz w:val="22"/>
        </w:rPr>
        <w:t>bajo</w:t>
      </w:r>
      <w:r>
        <w:rPr>
          <w:color w:val="231F20"/>
          <w:spacing w:val="-9"/>
          <w:sz w:val="22"/>
        </w:rPr>
        <w:t> </w:t>
      </w:r>
      <w:r>
        <w:rPr>
          <w:color w:val="231F20"/>
          <w:sz w:val="22"/>
        </w:rPr>
        <w:t>nivel</w:t>
      </w:r>
      <w:r>
        <w:rPr>
          <w:color w:val="231F20"/>
          <w:spacing w:val="-9"/>
          <w:sz w:val="22"/>
        </w:rPr>
        <w:t> </w:t>
      </w:r>
      <w:r>
        <w:rPr>
          <w:color w:val="231F20"/>
          <w:sz w:val="22"/>
        </w:rPr>
        <w:t>de alternancia:</w:t>
      </w:r>
      <w:r>
        <w:rPr>
          <w:color w:val="231F20"/>
          <w:spacing w:val="-18"/>
          <w:sz w:val="22"/>
        </w:rPr>
        <w:t> </w:t>
      </w:r>
      <w:r>
        <w:rPr>
          <w:color w:val="231F20"/>
          <w:sz w:val="22"/>
        </w:rPr>
        <w:t>algunos</w:t>
      </w:r>
      <w:r>
        <w:rPr>
          <w:color w:val="231F20"/>
          <w:spacing w:val="-18"/>
          <w:sz w:val="22"/>
        </w:rPr>
        <w:t> </w:t>
      </w:r>
      <w:r>
        <w:rPr>
          <w:color w:val="231F20"/>
          <w:sz w:val="22"/>
        </w:rPr>
        <w:t>municipios</w:t>
      </w:r>
      <w:r>
        <w:rPr>
          <w:color w:val="231F20"/>
          <w:spacing w:val="-18"/>
          <w:sz w:val="22"/>
        </w:rPr>
        <w:t> </w:t>
      </w:r>
      <w:r>
        <w:rPr>
          <w:color w:val="231F20"/>
          <w:sz w:val="22"/>
        </w:rPr>
        <w:t>caracterizados</w:t>
      </w:r>
      <w:r>
        <w:rPr>
          <w:color w:val="231F20"/>
          <w:spacing w:val="-18"/>
          <w:sz w:val="22"/>
        </w:rPr>
        <w:t> </w:t>
      </w:r>
      <w:r>
        <w:rPr>
          <w:color w:val="231F20"/>
          <w:sz w:val="22"/>
        </w:rPr>
        <w:t>con</w:t>
      </w:r>
      <w:r>
        <w:rPr>
          <w:color w:val="231F20"/>
          <w:spacing w:val="-18"/>
          <w:sz w:val="22"/>
        </w:rPr>
        <w:t> </w:t>
      </w:r>
      <w:r>
        <w:rPr>
          <w:color w:val="231F20"/>
          <w:sz w:val="22"/>
        </w:rPr>
        <w:t>una</w:t>
      </w:r>
      <w:r>
        <w:rPr>
          <w:color w:val="231F20"/>
          <w:spacing w:val="-18"/>
          <w:sz w:val="22"/>
        </w:rPr>
        <w:t> </w:t>
      </w:r>
      <w:r>
        <w:rPr>
          <w:color w:val="231F20"/>
          <w:sz w:val="22"/>
        </w:rPr>
        <w:t>baja</w:t>
      </w:r>
      <w:r>
        <w:rPr>
          <w:color w:val="231F20"/>
          <w:spacing w:val="-18"/>
          <w:sz w:val="22"/>
        </w:rPr>
        <w:t> </w:t>
      </w:r>
      <w:r>
        <w:rPr>
          <w:color w:val="231F20"/>
          <w:sz w:val="22"/>
        </w:rPr>
        <w:t>alternan- cia son Amecameca, Atizapán, Chalco, Donato Guerra, Ixtlahuacan, Jocotitlán, Malinalco, Polotititlán, Soyaniquilpan, Tejupilco, Tian- guistenco</w:t>
      </w:r>
      <w:r>
        <w:rPr>
          <w:color w:val="231F20"/>
          <w:spacing w:val="-8"/>
          <w:sz w:val="22"/>
        </w:rPr>
        <w:t> </w:t>
      </w:r>
      <w:r>
        <w:rPr>
          <w:color w:val="231F20"/>
          <w:sz w:val="22"/>
        </w:rPr>
        <w:t>y</w:t>
      </w:r>
      <w:r>
        <w:rPr>
          <w:color w:val="231F20"/>
          <w:spacing w:val="-12"/>
          <w:sz w:val="22"/>
        </w:rPr>
        <w:t> </w:t>
      </w:r>
      <w:r>
        <w:rPr>
          <w:color w:val="231F20"/>
          <w:spacing w:val="-5"/>
          <w:sz w:val="22"/>
        </w:rPr>
        <w:t>Valle</w:t>
      </w:r>
      <w:r>
        <w:rPr>
          <w:color w:val="231F20"/>
          <w:spacing w:val="-8"/>
          <w:sz w:val="22"/>
        </w:rPr>
        <w:t> </w:t>
      </w:r>
      <w:r>
        <w:rPr>
          <w:color w:val="231F20"/>
          <w:sz w:val="22"/>
        </w:rPr>
        <w:t>de</w:t>
      </w:r>
      <w:r>
        <w:rPr>
          <w:color w:val="231F20"/>
          <w:spacing w:val="-8"/>
          <w:sz w:val="22"/>
        </w:rPr>
        <w:t> </w:t>
      </w:r>
      <w:r>
        <w:rPr>
          <w:color w:val="231F20"/>
          <w:sz w:val="22"/>
        </w:rPr>
        <w:t>Chalco,</w:t>
      </w:r>
      <w:r>
        <w:rPr>
          <w:color w:val="231F20"/>
          <w:spacing w:val="-8"/>
          <w:sz w:val="22"/>
        </w:rPr>
        <w:t> </w:t>
      </w:r>
      <w:r>
        <w:rPr>
          <w:color w:val="231F20"/>
          <w:sz w:val="22"/>
        </w:rPr>
        <w:t>en</w:t>
      </w:r>
      <w:r>
        <w:rPr>
          <w:color w:val="231F20"/>
          <w:spacing w:val="-8"/>
          <w:sz w:val="22"/>
        </w:rPr>
        <w:t> </w:t>
      </w:r>
      <w:r>
        <w:rPr>
          <w:color w:val="231F20"/>
          <w:sz w:val="22"/>
        </w:rPr>
        <w:t>cada</w:t>
      </w:r>
      <w:r>
        <w:rPr>
          <w:color w:val="231F20"/>
          <w:spacing w:val="-8"/>
          <w:sz w:val="22"/>
        </w:rPr>
        <w:t> </w:t>
      </w:r>
      <w:r>
        <w:rPr>
          <w:color w:val="231F20"/>
          <w:sz w:val="22"/>
        </w:rPr>
        <w:t>uno</w:t>
      </w:r>
      <w:r>
        <w:rPr>
          <w:color w:val="231F20"/>
          <w:spacing w:val="-8"/>
          <w:sz w:val="22"/>
        </w:rPr>
        <w:t> </w:t>
      </w:r>
      <w:r>
        <w:rPr>
          <w:color w:val="231F20"/>
          <w:sz w:val="22"/>
        </w:rPr>
        <w:t>de</w:t>
      </w:r>
      <w:r>
        <w:rPr>
          <w:color w:val="231F20"/>
          <w:spacing w:val="-8"/>
          <w:sz w:val="22"/>
        </w:rPr>
        <w:t> </w:t>
      </w:r>
      <w:r>
        <w:rPr>
          <w:color w:val="231F20"/>
          <w:sz w:val="22"/>
        </w:rPr>
        <w:t>ellos</w:t>
      </w:r>
      <w:r>
        <w:rPr>
          <w:color w:val="231F20"/>
          <w:spacing w:val="-8"/>
          <w:sz w:val="22"/>
        </w:rPr>
        <w:t> </w:t>
      </w:r>
      <w:r>
        <w:rPr>
          <w:color w:val="231F20"/>
          <w:sz w:val="22"/>
        </w:rPr>
        <w:t>en</w:t>
      </w:r>
      <w:r>
        <w:rPr>
          <w:color w:val="231F20"/>
          <w:spacing w:val="-8"/>
          <w:sz w:val="22"/>
        </w:rPr>
        <w:t> </w:t>
      </w:r>
      <w:r>
        <w:rPr>
          <w:color w:val="231F20"/>
          <w:sz w:val="22"/>
        </w:rPr>
        <w:t>las</w:t>
      </w:r>
      <w:r>
        <w:rPr>
          <w:color w:val="231F20"/>
          <w:spacing w:val="-8"/>
          <w:sz w:val="22"/>
        </w:rPr>
        <w:t> </w:t>
      </w:r>
      <w:r>
        <w:rPr>
          <w:color w:val="231F20"/>
          <w:sz w:val="22"/>
        </w:rPr>
        <w:t>pasadas</w:t>
      </w:r>
      <w:r>
        <w:rPr>
          <w:color w:val="231F20"/>
          <w:spacing w:val="-8"/>
          <w:sz w:val="22"/>
        </w:rPr>
        <w:t> </w:t>
      </w:r>
      <w:r>
        <w:rPr>
          <w:color w:val="231F20"/>
          <w:sz w:val="22"/>
        </w:rPr>
        <w:t>elec- ciones</w:t>
      </w:r>
      <w:r>
        <w:rPr>
          <w:color w:val="231F20"/>
          <w:spacing w:val="-11"/>
          <w:sz w:val="22"/>
        </w:rPr>
        <w:t> </w:t>
      </w:r>
      <w:r>
        <w:rPr>
          <w:color w:val="231F20"/>
          <w:sz w:val="22"/>
        </w:rPr>
        <w:t>del</w:t>
      </w:r>
      <w:r>
        <w:rPr>
          <w:color w:val="231F20"/>
          <w:spacing w:val="-11"/>
          <w:sz w:val="22"/>
        </w:rPr>
        <w:t> </w:t>
      </w:r>
      <w:r>
        <w:rPr>
          <w:color w:val="231F20"/>
          <w:sz w:val="22"/>
        </w:rPr>
        <w:t>2009</w:t>
      </w:r>
      <w:r>
        <w:rPr>
          <w:color w:val="231F20"/>
          <w:spacing w:val="-11"/>
          <w:sz w:val="22"/>
        </w:rPr>
        <w:t> </w:t>
      </w:r>
      <w:r>
        <w:rPr>
          <w:color w:val="231F20"/>
          <w:sz w:val="22"/>
        </w:rPr>
        <w:t>el</w:t>
      </w:r>
      <w:r>
        <w:rPr>
          <w:color w:val="231F20"/>
          <w:spacing w:val="-11"/>
          <w:sz w:val="22"/>
        </w:rPr>
        <w:t> </w:t>
      </w:r>
      <w:r>
        <w:rPr>
          <w:color w:val="231F20"/>
          <w:sz w:val="22"/>
        </w:rPr>
        <w:t>partido</w:t>
      </w:r>
      <w:r>
        <w:rPr>
          <w:color w:val="231F20"/>
          <w:spacing w:val="-11"/>
          <w:sz w:val="22"/>
        </w:rPr>
        <w:t> </w:t>
      </w:r>
      <w:r>
        <w:rPr>
          <w:color w:val="231F20"/>
          <w:sz w:val="22"/>
        </w:rPr>
        <w:t>ganador</w:t>
      </w:r>
      <w:r>
        <w:rPr>
          <w:color w:val="231F20"/>
          <w:spacing w:val="-10"/>
          <w:sz w:val="22"/>
        </w:rPr>
        <w:t> </w:t>
      </w:r>
      <w:r>
        <w:rPr>
          <w:color w:val="231F20"/>
          <w:sz w:val="22"/>
        </w:rPr>
        <w:t>fue</w:t>
      </w:r>
      <w:r>
        <w:rPr>
          <w:color w:val="231F20"/>
          <w:spacing w:val="-11"/>
          <w:sz w:val="22"/>
        </w:rPr>
        <w:t> </w:t>
      </w:r>
      <w:r>
        <w:rPr>
          <w:color w:val="231F20"/>
          <w:sz w:val="22"/>
        </w:rPr>
        <w:t>el</w:t>
      </w:r>
      <w:r>
        <w:rPr>
          <w:color w:val="231F20"/>
          <w:spacing w:val="-9"/>
          <w:sz w:val="22"/>
        </w:rPr>
        <w:t> </w:t>
      </w:r>
      <w:r>
        <w:rPr>
          <w:color w:val="231F20"/>
          <w:sz w:val="18"/>
        </w:rPr>
        <w:t>prI</w:t>
      </w:r>
      <w:r>
        <w:rPr>
          <w:color w:val="231F20"/>
          <w:sz w:val="22"/>
        </w:rPr>
        <w:t>.</w:t>
      </w:r>
      <w:r>
        <w:rPr>
          <w:color w:val="231F20"/>
          <w:spacing w:val="-11"/>
          <w:sz w:val="22"/>
        </w:rPr>
        <w:t> </w:t>
      </w:r>
      <w:r>
        <w:rPr>
          <w:color w:val="231F20"/>
          <w:sz w:val="22"/>
        </w:rPr>
        <w:t>Los</w:t>
      </w:r>
      <w:r>
        <w:rPr>
          <w:color w:val="231F20"/>
          <w:spacing w:val="-11"/>
          <w:sz w:val="22"/>
        </w:rPr>
        <w:t> </w:t>
      </w:r>
      <w:r>
        <w:rPr>
          <w:color w:val="231F20"/>
          <w:sz w:val="22"/>
        </w:rPr>
        <w:t>municipios</w:t>
      </w:r>
      <w:r>
        <w:rPr>
          <w:color w:val="231F20"/>
          <w:spacing w:val="-11"/>
          <w:sz w:val="22"/>
        </w:rPr>
        <w:t> </w:t>
      </w:r>
      <w:r>
        <w:rPr>
          <w:color w:val="231F20"/>
          <w:sz w:val="22"/>
        </w:rPr>
        <w:t>conteni- dos</w:t>
      </w:r>
      <w:r>
        <w:rPr>
          <w:color w:val="231F20"/>
          <w:spacing w:val="-10"/>
          <w:sz w:val="22"/>
        </w:rPr>
        <w:t> </w:t>
      </w:r>
      <w:r>
        <w:rPr>
          <w:color w:val="231F20"/>
          <w:sz w:val="22"/>
        </w:rPr>
        <w:t>en</w:t>
      </w:r>
      <w:r>
        <w:rPr>
          <w:color w:val="231F20"/>
          <w:spacing w:val="-10"/>
          <w:sz w:val="22"/>
        </w:rPr>
        <w:t> </w:t>
      </w:r>
      <w:r>
        <w:rPr>
          <w:color w:val="231F20"/>
          <w:sz w:val="22"/>
        </w:rPr>
        <w:t>esta</w:t>
      </w:r>
      <w:r>
        <w:rPr>
          <w:color w:val="231F20"/>
          <w:spacing w:val="-10"/>
          <w:sz w:val="22"/>
        </w:rPr>
        <w:t> </w:t>
      </w:r>
      <w:r>
        <w:rPr>
          <w:color w:val="231F20"/>
          <w:sz w:val="22"/>
        </w:rPr>
        <w:t>clasificación</w:t>
      </w:r>
      <w:r>
        <w:rPr>
          <w:color w:val="231F20"/>
          <w:spacing w:val="-10"/>
          <w:sz w:val="22"/>
        </w:rPr>
        <w:t> </w:t>
      </w:r>
      <w:r>
        <w:rPr>
          <w:color w:val="231F20"/>
          <w:sz w:val="22"/>
        </w:rPr>
        <w:t>son,</w:t>
      </w:r>
      <w:r>
        <w:rPr>
          <w:color w:val="231F20"/>
          <w:spacing w:val="-10"/>
          <w:sz w:val="22"/>
        </w:rPr>
        <w:t> </w:t>
      </w:r>
      <w:r>
        <w:rPr>
          <w:color w:val="231F20"/>
          <w:sz w:val="22"/>
        </w:rPr>
        <w:t>en</w:t>
      </w:r>
      <w:r>
        <w:rPr>
          <w:color w:val="231F20"/>
          <w:spacing w:val="-10"/>
          <w:sz w:val="22"/>
        </w:rPr>
        <w:t> </w:t>
      </w:r>
      <w:r>
        <w:rPr>
          <w:color w:val="231F20"/>
          <w:sz w:val="22"/>
        </w:rPr>
        <w:t>general,</w:t>
      </w:r>
      <w:r>
        <w:rPr>
          <w:color w:val="231F20"/>
          <w:spacing w:val="-10"/>
          <w:sz w:val="22"/>
        </w:rPr>
        <w:t> </w:t>
      </w:r>
      <w:r>
        <w:rPr>
          <w:color w:val="231F20"/>
          <w:sz w:val="22"/>
        </w:rPr>
        <w:t>pequeños</w:t>
      </w:r>
      <w:r>
        <w:rPr>
          <w:color w:val="231F20"/>
          <w:spacing w:val="-10"/>
          <w:sz w:val="22"/>
        </w:rPr>
        <w:t> </w:t>
      </w:r>
      <w:r>
        <w:rPr>
          <w:color w:val="231F20"/>
          <w:sz w:val="22"/>
        </w:rPr>
        <w:t>y</w:t>
      </w:r>
      <w:r>
        <w:rPr>
          <w:color w:val="231F20"/>
          <w:spacing w:val="-10"/>
          <w:sz w:val="22"/>
        </w:rPr>
        <w:t> </w:t>
      </w:r>
      <w:r>
        <w:rPr>
          <w:color w:val="231F20"/>
          <w:sz w:val="22"/>
        </w:rPr>
        <w:t>de</w:t>
      </w:r>
      <w:r>
        <w:rPr>
          <w:color w:val="231F20"/>
          <w:spacing w:val="-10"/>
          <w:sz w:val="22"/>
        </w:rPr>
        <w:t> </w:t>
      </w:r>
      <w:r>
        <w:rPr>
          <w:color w:val="231F20"/>
          <w:sz w:val="22"/>
        </w:rPr>
        <w:t>baja</w:t>
      </w:r>
      <w:r>
        <w:rPr>
          <w:color w:val="231F20"/>
          <w:spacing w:val="-10"/>
          <w:sz w:val="22"/>
        </w:rPr>
        <w:t> </w:t>
      </w:r>
      <w:r>
        <w:rPr>
          <w:color w:val="231F20"/>
          <w:sz w:val="22"/>
        </w:rPr>
        <w:t>densidad de</w:t>
      </w:r>
      <w:r>
        <w:rPr>
          <w:color w:val="231F20"/>
          <w:spacing w:val="-6"/>
          <w:sz w:val="22"/>
        </w:rPr>
        <w:t> </w:t>
      </w:r>
      <w:r>
        <w:rPr>
          <w:color w:val="231F20"/>
          <w:sz w:val="22"/>
        </w:rPr>
        <w:t>población,</w:t>
      </w:r>
      <w:r>
        <w:rPr>
          <w:color w:val="231F20"/>
          <w:spacing w:val="-6"/>
          <w:sz w:val="22"/>
        </w:rPr>
        <w:t> </w:t>
      </w:r>
      <w:r>
        <w:rPr>
          <w:color w:val="231F20"/>
          <w:sz w:val="22"/>
        </w:rPr>
        <w:t>pero</w:t>
      </w:r>
      <w:r>
        <w:rPr>
          <w:color w:val="231F20"/>
          <w:spacing w:val="-6"/>
          <w:sz w:val="22"/>
        </w:rPr>
        <w:t> </w:t>
      </w:r>
      <w:r>
        <w:rPr>
          <w:color w:val="231F20"/>
          <w:sz w:val="22"/>
        </w:rPr>
        <w:t>también</w:t>
      </w:r>
      <w:r>
        <w:rPr>
          <w:color w:val="231F20"/>
          <w:spacing w:val="-6"/>
          <w:sz w:val="22"/>
        </w:rPr>
        <w:t> </w:t>
      </w:r>
      <w:r>
        <w:rPr>
          <w:color w:val="231F20"/>
          <w:sz w:val="22"/>
        </w:rPr>
        <w:t>lo</w:t>
      </w:r>
      <w:r>
        <w:rPr>
          <w:color w:val="231F20"/>
          <w:spacing w:val="-6"/>
          <w:sz w:val="22"/>
        </w:rPr>
        <w:t> </w:t>
      </w:r>
      <w:r>
        <w:rPr>
          <w:color w:val="231F20"/>
          <w:sz w:val="22"/>
        </w:rPr>
        <w:t>pueden</w:t>
      </w:r>
      <w:r>
        <w:rPr>
          <w:color w:val="231F20"/>
          <w:spacing w:val="-6"/>
          <w:sz w:val="22"/>
        </w:rPr>
        <w:t> </w:t>
      </w:r>
      <w:r>
        <w:rPr>
          <w:color w:val="231F20"/>
          <w:sz w:val="22"/>
        </w:rPr>
        <w:t>ser</w:t>
      </w:r>
      <w:r>
        <w:rPr>
          <w:color w:val="231F20"/>
          <w:spacing w:val="-6"/>
          <w:sz w:val="22"/>
        </w:rPr>
        <w:t> </w:t>
      </w:r>
      <w:r>
        <w:rPr>
          <w:color w:val="231F20"/>
          <w:sz w:val="22"/>
        </w:rPr>
        <w:t>con</w:t>
      </w:r>
      <w:r>
        <w:rPr>
          <w:color w:val="231F20"/>
          <w:spacing w:val="-6"/>
          <w:sz w:val="22"/>
        </w:rPr>
        <w:t> </w:t>
      </w:r>
      <w:r>
        <w:rPr>
          <w:color w:val="231F20"/>
          <w:sz w:val="22"/>
        </w:rPr>
        <w:t>alta</w:t>
      </w:r>
      <w:r>
        <w:rPr>
          <w:color w:val="231F20"/>
          <w:spacing w:val="-6"/>
          <w:sz w:val="22"/>
        </w:rPr>
        <w:t> </w:t>
      </w:r>
      <w:r>
        <w:rPr>
          <w:color w:val="231F20"/>
          <w:sz w:val="22"/>
        </w:rPr>
        <w:t>densidad</w:t>
      </w:r>
      <w:r>
        <w:rPr>
          <w:color w:val="231F20"/>
          <w:spacing w:val="-6"/>
          <w:sz w:val="22"/>
        </w:rPr>
        <w:t> </w:t>
      </w:r>
      <w:r>
        <w:rPr>
          <w:color w:val="231F20"/>
          <w:sz w:val="22"/>
        </w:rPr>
        <w:t>de</w:t>
      </w:r>
      <w:r>
        <w:rPr>
          <w:color w:val="231F20"/>
          <w:spacing w:val="-6"/>
          <w:sz w:val="22"/>
        </w:rPr>
        <w:t> </w:t>
      </w:r>
      <w:r>
        <w:rPr>
          <w:color w:val="231F20"/>
          <w:sz w:val="22"/>
        </w:rPr>
        <w:t>pobla- ción, urbanización y</w:t>
      </w:r>
      <w:r>
        <w:rPr>
          <w:color w:val="231F20"/>
          <w:spacing w:val="-18"/>
          <w:sz w:val="22"/>
        </w:rPr>
        <w:t> </w:t>
      </w:r>
      <w:r>
        <w:rPr>
          <w:color w:val="231F20"/>
          <w:sz w:val="22"/>
        </w:rPr>
        <w:t>desarrollo.</w:t>
      </w:r>
    </w:p>
    <w:p>
      <w:pPr>
        <w:pStyle w:val="BodyText"/>
        <w:spacing w:line="247" w:lineRule="auto"/>
        <w:ind w:left="1394" w:right="1393" w:firstLine="283"/>
        <w:jc w:val="both"/>
      </w:pPr>
      <w:r>
        <w:rPr>
          <w:color w:val="231F20"/>
        </w:rPr>
        <w:t>La anterior clasificación permite advertir algunas tendencias, ca- racterísticas</w:t>
      </w:r>
      <w:r>
        <w:rPr>
          <w:color w:val="231F20"/>
          <w:spacing w:val="-16"/>
        </w:rPr>
        <w:t> </w:t>
      </w:r>
      <w:r>
        <w:rPr>
          <w:color w:val="231F20"/>
        </w:rPr>
        <w:t>y</w:t>
      </w:r>
      <w:r>
        <w:rPr>
          <w:color w:val="231F20"/>
          <w:spacing w:val="-16"/>
        </w:rPr>
        <w:t> </w:t>
      </w:r>
      <w:r>
        <w:rPr>
          <w:color w:val="231F20"/>
        </w:rPr>
        <w:t>composición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municipios</w:t>
      </w:r>
      <w:r>
        <w:rPr>
          <w:color w:val="231F20"/>
          <w:spacing w:val="-16"/>
        </w:rPr>
        <w:t> </w:t>
      </w:r>
      <w:r>
        <w:rPr>
          <w:color w:val="231F20"/>
          <w:spacing w:val="-8"/>
        </w:rPr>
        <w:t>y,</w:t>
      </w:r>
      <w:r>
        <w:rPr>
          <w:color w:val="231F20"/>
          <w:spacing w:val="-16"/>
        </w:rPr>
        <w:t> </w:t>
      </w:r>
      <w:r>
        <w:rPr>
          <w:color w:val="231F20"/>
        </w:rPr>
        <w:t>por</w:t>
      </w:r>
      <w:r>
        <w:rPr>
          <w:color w:val="231F20"/>
          <w:spacing w:val="-16"/>
        </w:rPr>
        <w:t> </w:t>
      </w:r>
      <w:r>
        <w:rPr>
          <w:color w:val="231F20"/>
        </w:rPr>
        <w:t>otra</w:t>
      </w:r>
      <w:r>
        <w:rPr>
          <w:color w:val="231F20"/>
          <w:spacing w:val="-16"/>
        </w:rPr>
        <w:t> </w:t>
      </w:r>
      <w:r>
        <w:rPr>
          <w:color w:val="231F20"/>
        </w:rPr>
        <w:t>parte,</w:t>
      </w:r>
      <w:r>
        <w:rPr>
          <w:color w:val="231F20"/>
          <w:spacing w:val="-16"/>
        </w:rPr>
        <w:t> </w:t>
      </w:r>
      <w:r>
        <w:rPr>
          <w:color w:val="231F20"/>
        </w:rPr>
        <w:t>permi- te especular sobre los posibles derroteros de desarrollo político en el Estado</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Sin</w:t>
      </w:r>
      <w:r>
        <w:rPr>
          <w:color w:val="231F20"/>
          <w:spacing w:val="-13"/>
        </w:rPr>
        <w:t> </w:t>
      </w:r>
      <w:r>
        <w:rPr>
          <w:color w:val="231F20"/>
        </w:rPr>
        <w:t>embargo,</w:t>
      </w:r>
      <w:r>
        <w:rPr>
          <w:color w:val="231F20"/>
          <w:spacing w:val="-13"/>
        </w:rPr>
        <w:t> </w:t>
      </w:r>
      <w:r>
        <w:rPr>
          <w:color w:val="231F20"/>
        </w:rPr>
        <w:t>la</w:t>
      </w:r>
      <w:r>
        <w:rPr>
          <w:color w:val="231F20"/>
          <w:spacing w:val="-13"/>
        </w:rPr>
        <w:t> </w:t>
      </w:r>
      <w:r>
        <w:rPr>
          <w:color w:val="231F20"/>
        </w:rPr>
        <w:t>clasificación</w:t>
      </w:r>
      <w:r>
        <w:rPr>
          <w:color w:val="231F20"/>
          <w:spacing w:val="-13"/>
        </w:rPr>
        <w:t> </w:t>
      </w:r>
      <w:r>
        <w:rPr>
          <w:color w:val="231F20"/>
        </w:rPr>
        <w:t>no</w:t>
      </w:r>
      <w:r>
        <w:rPr>
          <w:color w:val="231F20"/>
          <w:spacing w:val="-13"/>
        </w:rPr>
        <w:t> </w:t>
      </w:r>
      <w:r>
        <w:rPr>
          <w:color w:val="231F20"/>
        </w:rPr>
        <w:t>explica</w:t>
      </w:r>
      <w:r>
        <w:rPr>
          <w:color w:val="231F20"/>
          <w:spacing w:val="-13"/>
        </w:rPr>
        <w:t> </w:t>
      </w:r>
      <w:r>
        <w:rPr>
          <w:color w:val="231F20"/>
        </w:rPr>
        <w:t>la</w:t>
      </w:r>
      <w:r>
        <w:rPr>
          <w:color w:val="231F20"/>
          <w:spacing w:val="-13"/>
        </w:rPr>
        <w:t> </w:t>
      </w:r>
      <w:r>
        <w:rPr>
          <w:color w:val="231F20"/>
        </w:rPr>
        <w:t>tenden- cia</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percibe</w:t>
      </w:r>
      <w:r>
        <w:rPr>
          <w:color w:val="231F20"/>
          <w:spacing w:val="-11"/>
        </w:rPr>
        <w:t> </w:t>
      </w:r>
      <w:r>
        <w:rPr>
          <w:color w:val="231F20"/>
        </w:rPr>
        <w:t>en</w:t>
      </w:r>
      <w:r>
        <w:rPr>
          <w:color w:val="231F20"/>
          <w:spacing w:val="-10"/>
        </w:rPr>
        <w:t> </w:t>
      </w:r>
      <w:r>
        <w:rPr>
          <w:color w:val="231F20"/>
        </w:rPr>
        <w:t>municipios</w:t>
      </w:r>
      <w:r>
        <w:rPr>
          <w:color w:val="231F20"/>
          <w:spacing w:val="-11"/>
        </w:rPr>
        <w:t> </w:t>
      </w:r>
      <w:r>
        <w:rPr>
          <w:color w:val="231F20"/>
        </w:rPr>
        <w:t>como:</w:t>
      </w:r>
      <w:r>
        <w:rPr>
          <w:color w:val="231F20"/>
          <w:spacing w:val="-23"/>
        </w:rPr>
        <w:t> </w:t>
      </w:r>
      <w:r>
        <w:rPr>
          <w:color w:val="231F20"/>
        </w:rPr>
        <w:t>Atlacomulco,</w:t>
      </w:r>
      <w:r>
        <w:rPr>
          <w:color w:val="231F20"/>
          <w:spacing w:val="-23"/>
        </w:rPr>
        <w:t> </w:t>
      </w:r>
      <w:r>
        <w:rPr>
          <w:color w:val="231F20"/>
        </w:rPr>
        <w:t>Acambay,</w:t>
      </w:r>
      <w:r>
        <w:rPr>
          <w:color w:val="231F20"/>
          <w:spacing w:val="-10"/>
        </w:rPr>
        <w:t> </w:t>
      </w:r>
      <w:r>
        <w:rPr>
          <w:color w:val="231F20"/>
        </w:rPr>
        <w:t>Ixta- pan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Sal,</w:t>
      </w:r>
      <w:r>
        <w:rPr>
          <w:color w:val="231F20"/>
          <w:spacing w:val="-4"/>
        </w:rPr>
        <w:t> </w:t>
      </w:r>
      <w:r>
        <w:rPr>
          <w:color w:val="231F20"/>
        </w:rPr>
        <w:t>San</w:t>
      </w:r>
      <w:r>
        <w:rPr>
          <w:color w:val="231F20"/>
          <w:spacing w:val="-4"/>
        </w:rPr>
        <w:t> </w:t>
      </w:r>
      <w:r>
        <w:rPr>
          <w:color w:val="231F20"/>
        </w:rPr>
        <w:t>Felipe</w:t>
      </w:r>
      <w:r>
        <w:rPr>
          <w:color w:val="231F20"/>
          <w:spacing w:val="-4"/>
        </w:rPr>
        <w:t> </w:t>
      </w:r>
      <w:r>
        <w:rPr>
          <w:color w:val="231F20"/>
        </w:rPr>
        <w:t>del</w:t>
      </w:r>
      <w:r>
        <w:rPr>
          <w:color w:val="231F20"/>
          <w:spacing w:val="-4"/>
        </w:rPr>
        <w:t> </w:t>
      </w:r>
      <w:r>
        <w:rPr>
          <w:color w:val="231F20"/>
        </w:rPr>
        <w:t>Progreso,</w:t>
      </w:r>
      <w:r>
        <w:rPr>
          <w:color w:val="231F20"/>
          <w:spacing w:val="-8"/>
        </w:rPr>
        <w:t> </w:t>
      </w:r>
      <w:r>
        <w:rPr>
          <w:color w:val="231F20"/>
        </w:rPr>
        <w:t>Temascaltepec,</w:t>
      </w:r>
      <w:r>
        <w:rPr>
          <w:color w:val="231F20"/>
          <w:spacing w:val="-8"/>
        </w:rPr>
        <w:t> </w:t>
      </w:r>
      <w:r>
        <w:rPr>
          <w:color w:val="231F20"/>
          <w:spacing w:val="-3"/>
        </w:rPr>
        <w:t>Villa</w:t>
      </w:r>
      <w:r>
        <w:rPr>
          <w:color w:val="231F20"/>
          <w:spacing w:val="-8"/>
        </w:rPr>
        <w:t> </w:t>
      </w:r>
      <w:r>
        <w:rPr>
          <w:color w:val="231F20"/>
        </w:rPr>
        <w:t>Victoria</w:t>
      </w:r>
    </w:p>
    <w:p>
      <w:pPr>
        <w:pStyle w:val="BodyText"/>
        <w:spacing w:before="4"/>
        <w:rPr>
          <w:sz w:val="29"/>
        </w:rPr>
      </w:pPr>
      <w:r>
        <w:rPr/>
        <w:pict>
          <v:line style="position:absolute;mso-position-horizontal-relative:page;mso-position-vertical-relative:paragraph;z-index:1192;mso-wrap-distance-left:0;mso-wrap-distance-right:0" from="69.755898pt,19.369259pt" to="154.794898pt,19.369259pt" stroked="true" strokeweight="1pt" strokecolor="#231f20">
            <w10:wrap type="topAndBottom"/>
          </v:line>
        </w:pict>
      </w:r>
    </w:p>
    <w:p>
      <w:pPr>
        <w:spacing w:line="261" w:lineRule="auto" w:before="67"/>
        <w:ind w:left="1395" w:right="1393" w:firstLine="283"/>
        <w:jc w:val="both"/>
        <w:rPr>
          <w:sz w:val="16"/>
        </w:rPr>
      </w:pPr>
      <w:r>
        <w:rPr>
          <w:color w:val="231F20"/>
          <w:position w:val="6"/>
          <w:sz w:val="10"/>
        </w:rPr>
        <w:t>7 </w:t>
      </w:r>
      <w:r>
        <w:rPr>
          <w:color w:val="231F20"/>
          <w:sz w:val="16"/>
        </w:rPr>
        <w:t>La reincidencia se presenta cuando el partido político que tradicionalmente sustentaba el poder,</w:t>
      </w:r>
      <w:r>
        <w:rPr>
          <w:color w:val="231F20"/>
          <w:spacing w:val="-8"/>
          <w:sz w:val="16"/>
        </w:rPr>
        <w:t> </w:t>
      </w:r>
      <w:r>
        <w:rPr>
          <w:color w:val="231F20"/>
          <w:sz w:val="16"/>
        </w:rPr>
        <w:t>luego</w:t>
      </w:r>
      <w:r>
        <w:rPr>
          <w:color w:val="231F20"/>
          <w:spacing w:val="-8"/>
          <w:sz w:val="16"/>
        </w:rPr>
        <w:t> </w:t>
      </w:r>
      <w:r>
        <w:rPr>
          <w:color w:val="231F20"/>
          <w:sz w:val="16"/>
        </w:rPr>
        <w:t>de</w:t>
      </w:r>
      <w:r>
        <w:rPr>
          <w:color w:val="231F20"/>
          <w:spacing w:val="-8"/>
          <w:sz w:val="16"/>
        </w:rPr>
        <w:t> </w:t>
      </w:r>
      <w:r>
        <w:rPr>
          <w:color w:val="231F20"/>
          <w:sz w:val="16"/>
        </w:rPr>
        <w:t>pasar</w:t>
      </w:r>
      <w:r>
        <w:rPr>
          <w:color w:val="231F20"/>
          <w:spacing w:val="-8"/>
          <w:sz w:val="16"/>
        </w:rPr>
        <w:t> </w:t>
      </w:r>
      <w:r>
        <w:rPr>
          <w:color w:val="231F20"/>
          <w:sz w:val="16"/>
        </w:rPr>
        <w:t>un</w:t>
      </w:r>
      <w:r>
        <w:rPr>
          <w:color w:val="231F20"/>
          <w:spacing w:val="-8"/>
          <w:sz w:val="16"/>
        </w:rPr>
        <w:t> </w:t>
      </w:r>
      <w:r>
        <w:rPr>
          <w:color w:val="231F20"/>
          <w:sz w:val="16"/>
        </w:rPr>
        <w:t>trienio</w:t>
      </w:r>
      <w:r>
        <w:rPr>
          <w:color w:val="231F20"/>
          <w:spacing w:val="-8"/>
          <w:sz w:val="16"/>
        </w:rPr>
        <w:t> </w:t>
      </w:r>
      <w:r>
        <w:rPr>
          <w:color w:val="231F20"/>
          <w:sz w:val="16"/>
        </w:rPr>
        <w:t>como</w:t>
      </w:r>
      <w:r>
        <w:rPr>
          <w:color w:val="231F20"/>
          <w:spacing w:val="-8"/>
          <w:sz w:val="16"/>
        </w:rPr>
        <w:t> </w:t>
      </w:r>
      <w:r>
        <w:rPr>
          <w:color w:val="231F20"/>
          <w:sz w:val="16"/>
        </w:rPr>
        <w:t>partido</w:t>
      </w:r>
      <w:r>
        <w:rPr>
          <w:color w:val="231F20"/>
          <w:spacing w:val="-8"/>
          <w:sz w:val="16"/>
        </w:rPr>
        <w:t> </w:t>
      </w:r>
      <w:r>
        <w:rPr>
          <w:color w:val="231F20"/>
          <w:sz w:val="16"/>
        </w:rPr>
        <w:t>opositor,</w:t>
      </w:r>
      <w:r>
        <w:rPr>
          <w:color w:val="231F20"/>
          <w:spacing w:val="-8"/>
          <w:sz w:val="16"/>
        </w:rPr>
        <w:t> </w:t>
      </w:r>
      <w:r>
        <w:rPr>
          <w:color w:val="231F20"/>
          <w:sz w:val="16"/>
        </w:rPr>
        <w:t>recupera</w:t>
      </w:r>
      <w:r>
        <w:rPr>
          <w:color w:val="231F20"/>
          <w:spacing w:val="-8"/>
          <w:sz w:val="16"/>
        </w:rPr>
        <w:t> </w:t>
      </w:r>
      <w:r>
        <w:rPr>
          <w:color w:val="231F20"/>
          <w:sz w:val="16"/>
        </w:rPr>
        <w:t>la</w:t>
      </w:r>
      <w:r>
        <w:rPr>
          <w:color w:val="231F20"/>
          <w:spacing w:val="-8"/>
          <w:sz w:val="16"/>
        </w:rPr>
        <w:t> </w:t>
      </w:r>
      <w:r>
        <w:rPr>
          <w:color w:val="231F20"/>
          <w:sz w:val="16"/>
        </w:rPr>
        <w:t>alcaldía</w:t>
      </w:r>
      <w:r>
        <w:rPr>
          <w:color w:val="231F20"/>
          <w:spacing w:val="-8"/>
          <w:sz w:val="16"/>
        </w:rPr>
        <w:t> </w:t>
      </w:r>
      <w:r>
        <w:rPr>
          <w:color w:val="231F20"/>
          <w:sz w:val="16"/>
        </w:rPr>
        <w:t>en</w:t>
      </w:r>
      <w:r>
        <w:rPr>
          <w:color w:val="231F20"/>
          <w:spacing w:val="-8"/>
          <w:sz w:val="16"/>
        </w:rPr>
        <w:t> </w:t>
      </w:r>
      <w:r>
        <w:rPr>
          <w:color w:val="231F20"/>
          <w:sz w:val="16"/>
        </w:rPr>
        <w:t>una</w:t>
      </w:r>
      <w:r>
        <w:rPr>
          <w:color w:val="231F20"/>
          <w:spacing w:val="-8"/>
          <w:sz w:val="16"/>
        </w:rPr>
        <w:t> </w:t>
      </w:r>
      <w:r>
        <w:rPr>
          <w:color w:val="231F20"/>
          <w:sz w:val="16"/>
        </w:rPr>
        <w:t>elección</w:t>
      </w:r>
      <w:r>
        <w:rPr>
          <w:color w:val="231F20"/>
          <w:spacing w:val="-8"/>
          <w:sz w:val="16"/>
        </w:rPr>
        <w:t> </w:t>
      </w:r>
      <w:r>
        <w:rPr>
          <w:color w:val="231F20"/>
          <w:sz w:val="16"/>
        </w:rPr>
        <w:t>–in- mediatamente– posterior. Se dice que hay reincidencia porque el electorado decide otorgarle nuevamente</w:t>
      </w:r>
      <w:r>
        <w:rPr>
          <w:color w:val="231F20"/>
          <w:spacing w:val="-5"/>
          <w:sz w:val="16"/>
        </w:rPr>
        <w:t> </w:t>
      </w:r>
      <w:r>
        <w:rPr>
          <w:color w:val="231F20"/>
          <w:sz w:val="16"/>
        </w:rPr>
        <w:t>su</w:t>
      </w:r>
      <w:r>
        <w:rPr>
          <w:color w:val="231F20"/>
          <w:spacing w:val="-4"/>
          <w:sz w:val="16"/>
        </w:rPr>
        <w:t> </w:t>
      </w:r>
      <w:r>
        <w:rPr>
          <w:color w:val="231F20"/>
          <w:sz w:val="16"/>
        </w:rPr>
        <w:t>voto</w:t>
      </w:r>
      <w:r>
        <w:rPr>
          <w:color w:val="231F20"/>
          <w:spacing w:val="-4"/>
          <w:sz w:val="16"/>
        </w:rPr>
        <w:t> </w:t>
      </w:r>
      <w:r>
        <w:rPr>
          <w:color w:val="231F20"/>
          <w:sz w:val="16"/>
        </w:rPr>
        <w:t>al</w:t>
      </w:r>
      <w:r>
        <w:rPr>
          <w:color w:val="231F20"/>
          <w:spacing w:val="-4"/>
          <w:sz w:val="16"/>
        </w:rPr>
        <w:t> </w:t>
      </w:r>
      <w:r>
        <w:rPr>
          <w:color w:val="231F20"/>
          <w:sz w:val="16"/>
        </w:rPr>
        <w:t>partido</w:t>
      </w:r>
      <w:r>
        <w:rPr>
          <w:color w:val="231F20"/>
          <w:spacing w:val="-4"/>
          <w:sz w:val="16"/>
        </w:rPr>
        <w:t> </w:t>
      </w:r>
      <w:r>
        <w:rPr>
          <w:color w:val="231F20"/>
          <w:sz w:val="16"/>
        </w:rPr>
        <w:t>que</w:t>
      </w:r>
      <w:r>
        <w:rPr>
          <w:color w:val="231F20"/>
          <w:spacing w:val="-4"/>
          <w:sz w:val="16"/>
        </w:rPr>
        <w:t> </w:t>
      </w:r>
      <w:r>
        <w:rPr>
          <w:color w:val="231F20"/>
          <w:sz w:val="16"/>
        </w:rPr>
        <w:t>anteriormente</w:t>
      </w:r>
      <w:r>
        <w:rPr>
          <w:color w:val="231F20"/>
          <w:spacing w:val="-5"/>
          <w:sz w:val="16"/>
        </w:rPr>
        <w:t> </w:t>
      </w:r>
      <w:r>
        <w:rPr>
          <w:color w:val="231F20"/>
          <w:sz w:val="16"/>
        </w:rPr>
        <w:t>gobernaba</w:t>
      </w:r>
      <w:r>
        <w:rPr>
          <w:color w:val="231F20"/>
          <w:spacing w:val="-4"/>
          <w:sz w:val="16"/>
        </w:rPr>
        <w:t> </w:t>
      </w:r>
      <w:r>
        <w:rPr>
          <w:color w:val="231F20"/>
          <w:sz w:val="16"/>
        </w:rPr>
        <w:t>(Cedillo,</w:t>
      </w:r>
      <w:r>
        <w:rPr>
          <w:color w:val="231F20"/>
          <w:spacing w:val="-5"/>
          <w:sz w:val="16"/>
        </w:rPr>
        <w:t> </w:t>
      </w:r>
      <w:r>
        <w:rPr>
          <w:color w:val="231F20"/>
          <w:sz w:val="16"/>
        </w:rPr>
        <w:t>2006,</w:t>
      </w:r>
      <w:r>
        <w:rPr>
          <w:color w:val="231F20"/>
          <w:spacing w:val="-4"/>
          <w:sz w:val="16"/>
        </w:rPr>
        <w:t> </w:t>
      </w:r>
      <w:r>
        <w:rPr>
          <w:color w:val="231F20"/>
          <w:sz w:val="16"/>
        </w:rPr>
        <w:t>p.</w:t>
      </w:r>
      <w:r>
        <w:rPr>
          <w:color w:val="231F20"/>
          <w:spacing w:val="-4"/>
          <w:sz w:val="16"/>
        </w:rPr>
        <w:t> </w:t>
      </w:r>
      <w:r>
        <w:rPr>
          <w:color w:val="231F20"/>
          <w:sz w:val="16"/>
        </w:rPr>
        <w:t>125).</w:t>
      </w:r>
    </w:p>
    <w:p>
      <w:pPr>
        <w:pStyle w:val="BodyText"/>
        <w:spacing w:before="5"/>
        <w:rPr>
          <w:sz w:val="17"/>
        </w:rPr>
      </w:pPr>
    </w:p>
    <w:p>
      <w:pPr>
        <w:pStyle w:val="BodyText"/>
        <w:spacing w:before="72"/>
        <w:ind w:left="1395" w:right="1393"/>
        <w:jc w:val="right"/>
      </w:pPr>
      <w:r>
        <w:rPr>
          <w:color w:val="231F20"/>
        </w:rPr>
        <w:t>239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y</w:t>
      </w:r>
      <w:r>
        <w:rPr>
          <w:color w:val="231F20"/>
          <w:spacing w:val="-11"/>
        </w:rPr>
        <w:t> </w:t>
      </w:r>
      <w:r>
        <w:rPr>
          <w:color w:val="231F20"/>
        </w:rPr>
        <w:t>Zumpahuacan</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han</w:t>
      </w:r>
      <w:r>
        <w:rPr>
          <w:color w:val="231F20"/>
          <w:spacing w:val="-11"/>
        </w:rPr>
        <w:t> </w:t>
      </w:r>
      <w:r>
        <w:rPr>
          <w:color w:val="231F20"/>
        </w:rPr>
        <w:t>experimentado</w:t>
      </w:r>
      <w:r>
        <w:rPr>
          <w:color w:val="231F20"/>
          <w:spacing w:val="-11"/>
        </w:rPr>
        <w:t> </w:t>
      </w:r>
      <w:r>
        <w:rPr>
          <w:color w:val="231F20"/>
        </w:rPr>
        <w:t>una</w:t>
      </w:r>
      <w:r>
        <w:rPr>
          <w:color w:val="231F20"/>
          <w:spacing w:val="-11"/>
        </w:rPr>
        <w:t> </w:t>
      </w:r>
      <w:r>
        <w:rPr>
          <w:color w:val="231F20"/>
        </w:rPr>
        <w:t>alternancia</w:t>
      </w:r>
      <w:r>
        <w:rPr>
          <w:color w:val="231F20"/>
          <w:spacing w:val="-11"/>
        </w:rPr>
        <w:t> </w:t>
      </w:r>
      <w:r>
        <w:rPr>
          <w:color w:val="231F20"/>
        </w:rPr>
        <w:t>en</w:t>
      </w:r>
      <w:r>
        <w:rPr>
          <w:color w:val="231F20"/>
          <w:spacing w:val="-11"/>
        </w:rPr>
        <w:t> </w:t>
      </w:r>
      <w:r>
        <w:rPr>
          <w:color w:val="231F20"/>
        </w:rPr>
        <w:t>toda</w:t>
      </w:r>
      <w:r>
        <w:rPr>
          <w:color w:val="231F20"/>
          <w:spacing w:val="-11"/>
        </w:rPr>
        <w:t> </w:t>
      </w:r>
      <w:r>
        <w:rPr>
          <w:color w:val="231F20"/>
        </w:rPr>
        <w:t>su historia. Por otra parte, resulta interesante confirmar la tendencia de que</w:t>
      </w:r>
      <w:r>
        <w:rPr>
          <w:color w:val="231F20"/>
          <w:spacing w:val="-8"/>
        </w:rPr>
        <w:t> </w:t>
      </w:r>
      <w:r>
        <w:rPr>
          <w:color w:val="231F20"/>
        </w:rPr>
        <w:t>cuando</w:t>
      </w:r>
      <w:r>
        <w:rPr>
          <w:color w:val="231F20"/>
          <w:spacing w:val="-9"/>
        </w:rPr>
        <w:t> </w:t>
      </w:r>
      <w:r>
        <w:rPr>
          <w:color w:val="231F20"/>
        </w:rPr>
        <w:t>los</w:t>
      </w:r>
      <w:r>
        <w:rPr>
          <w:color w:val="231F20"/>
          <w:spacing w:val="-8"/>
        </w:rPr>
        <w:t> </w:t>
      </w:r>
      <w:r>
        <w:rPr>
          <w:color w:val="231F20"/>
        </w:rPr>
        <w:t>procesos</w:t>
      </w:r>
      <w:r>
        <w:rPr>
          <w:color w:val="231F20"/>
          <w:spacing w:val="-8"/>
        </w:rPr>
        <w:t> </w:t>
      </w:r>
      <w:r>
        <w:rPr>
          <w:color w:val="231F20"/>
        </w:rPr>
        <w:t>electorales</w:t>
      </w:r>
      <w:r>
        <w:rPr>
          <w:color w:val="231F20"/>
          <w:spacing w:val="-8"/>
        </w:rPr>
        <w:t> </w:t>
      </w:r>
      <w:r>
        <w:rPr>
          <w:color w:val="231F20"/>
        </w:rPr>
        <w:t>coinciden</w:t>
      </w:r>
      <w:r>
        <w:rPr>
          <w:color w:val="231F20"/>
          <w:spacing w:val="-9"/>
        </w:rPr>
        <w:t> </w:t>
      </w:r>
      <w:r>
        <w:rPr>
          <w:color w:val="231F20"/>
        </w:rPr>
        <w:t>con</w:t>
      </w:r>
      <w:r>
        <w:rPr>
          <w:color w:val="231F20"/>
          <w:spacing w:val="-8"/>
        </w:rPr>
        <w:t> </w:t>
      </w:r>
      <w:r>
        <w:rPr>
          <w:color w:val="231F20"/>
        </w:rPr>
        <w:t>comicios</w:t>
      </w:r>
      <w:r>
        <w:rPr>
          <w:color w:val="231F20"/>
          <w:spacing w:val="-8"/>
        </w:rPr>
        <w:t> </w:t>
      </w:r>
      <w:r>
        <w:rPr>
          <w:color w:val="231F20"/>
        </w:rPr>
        <w:t>para</w:t>
      </w:r>
      <w:r>
        <w:rPr>
          <w:color w:val="231F20"/>
          <w:spacing w:val="-8"/>
        </w:rPr>
        <w:t> </w:t>
      </w:r>
      <w:r>
        <w:rPr>
          <w:color w:val="231F20"/>
        </w:rPr>
        <w:t>ele- gir alcaldías (Cedillo, 2006), así como para renovar gobernador y la presidencia</w:t>
      </w:r>
      <w:r>
        <w:rPr>
          <w:color w:val="231F20"/>
          <w:spacing w:val="-11"/>
        </w:rPr>
        <w:t> </w:t>
      </w:r>
      <w:r>
        <w:rPr>
          <w:color w:val="231F20"/>
        </w:rPr>
        <w:t>del</w:t>
      </w:r>
      <w:r>
        <w:rPr>
          <w:color w:val="231F20"/>
          <w:spacing w:val="-11"/>
        </w:rPr>
        <w:t> </w:t>
      </w:r>
      <w:r>
        <w:rPr>
          <w:color w:val="231F20"/>
        </w:rPr>
        <w:t>país,</w:t>
      </w:r>
      <w:r>
        <w:rPr>
          <w:color w:val="231F20"/>
          <w:spacing w:val="-11"/>
        </w:rPr>
        <w:t> </w:t>
      </w:r>
      <w:r>
        <w:rPr>
          <w:color w:val="231F20"/>
        </w:rPr>
        <w:t>son</w:t>
      </w:r>
      <w:r>
        <w:rPr>
          <w:color w:val="231F20"/>
          <w:spacing w:val="-11"/>
        </w:rPr>
        <w:t> </w:t>
      </w:r>
      <w:r>
        <w:rPr>
          <w:color w:val="231F20"/>
        </w:rPr>
        <w:t>los</w:t>
      </w:r>
      <w:r>
        <w:rPr>
          <w:color w:val="231F20"/>
          <w:spacing w:val="-11"/>
        </w:rPr>
        <w:t> </w:t>
      </w:r>
      <w:r>
        <w:rPr>
          <w:color w:val="231F20"/>
        </w:rPr>
        <w:t>partidos</w:t>
      </w:r>
      <w:r>
        <w:rPr>
          <w:color w:val="231F20"/>
          <w:spacing w:val="-11"/>
        </w:rPr>
        <w:t> </w:t>
      </w:r>
      <w:r>
        <w:rPr>
          <w:color w:val="231F20"/>
        </w:rPr>
        <w:t>políticos</w:t>
      </w:r>
      <w:r>
        <w:rPr>
          <w:color w:val="231F20"/>
          <w:spacing w:val="-11"/>
        </w:rPr>
        <w:t> </w:t>
      </w:r>
      <w:r>
        <w:rPr>
          <w:color w:val="231F20"/>
        </w:rPr>
        <w:t>grandes</w:t>
      </w:r>
      <w:r>
        <w:rPr>
          <w:color w:val="231F20"/>
          <w:spacing w:val="-11"/>
        </w:rPr>
        <w:t> </w:t>
      </w:r>
      <w:r>
        <w:rPr>
          <w:color w:val="231F20"/>
        </w:rPr>
        <w:t>y</w:t>
      </w:r>
      <w:r>
        <w:rPr>
          <w:color w:val="231F20"/>
          <w:spacing w:val="-11"/>
        </w:rPr>
        <w:t> </w:t>
      </w:r>
      <w:r>
        <w:rPr>
          <w:color w:val="231F20"/>
        </w:rPr>
        <w:t>predominan- tes</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entidad</w:t>
      </w:r>
      <w:r>
        <w:rPr>
          <w:color w:val="231F20"/>
          <w:spacing w:val="-9"/>
        </w:rPr>
        <w:t> </w:t>
      </w:r>
      <w:r>
        <w:rPr>
          <w:color w:val="231F20"/>
        </w:rPr>
        <w:t>quienes</w:t>
      </w:r>
      <w:r>
        <w:rPr>
          <w:color w:val="231F20"/>
          <w:spacing w:val="-9"/>
        </w:rPr>
        <w:t> </w:t>
      </w:r>
      <w:r>
        <w:rPr>
          <w:color w:val="231F20"/>
        </w:rPr>
        <w:t>se</w:t>
      </w:r>
      <w:r>
        <w:rPr>
          <w:color w:val="231F20"/>
          <w:spacing w:val="-8"/>
        </w:rPr>
        <w:t> </w:t>
      </w:r>
      <w:r>
        <w:rPr>
          <w:color w:val="231F20"/>
        </w:rPr>
        <w:t>alzan</w:t>
      </w:r>
      <w:r>
        <w:rPr>
          <w:color w:val="231F20"/>
          <w:spacing w:val="-9"/>
        </w:rPr>
        <w:t> </w:t>
      </w:r>
      <w:r>
        <w:rPr>
          <w:color w:val="231F20"/>
        </w:rPr>
        <w:t>con</w:t>
      </w:r>
      <w:r>
        <w:rPr>
          <w:color w:val="231F20"/>
          <w:spacing w:val="-8"/>
        </w:rPr>
        <w:t> </w:t>
      </w:r>
      <w:r>
        <w:rPr>
          <w:color w:val="231F20"/>
        </w:rPr>
        <w:t>el</w:t>
      </w:r>
      <w:r>
        <w:rPr>
          <w:color w:val="231F20"/>
          <w:spacing w:val="-9"/>
        </w:rPr>
        <w:t> </w:t>
      </w:r>
      <w:r>
        <w:rPr>
          <w:color w:val="231F20"/>
        </w:rPr>
        <w:t>triunfo,</w:t>
      </w:r>
      <w:r>
        <w:rPr>
          <w:color w:val="231F20"/>
          <w:spacing w:val="-9"/>
        </w:rPr>
        <w:t> </w:t>
      </w:r>
      <w:r>
        <w:rPr>
          <w:color w:val="231F20"/>
        </w:rPr>
        <w:t>como</w:t>
      </w:r>
      <w:r>
        <w:rPr>
          <w:color w:val="231F20"/>
          <w:spacing w:val="-9"/>
        </w:rPr>
        <w:t> </w:t>
      </w:r>
      <w:r>
        <w:rPr>
          <w:color w:val="231F20"/>
        </w:rPr>
        <w:t>se</w:t>
      </w:r>
      <w:r>
        <w:rPr>
          <w:color w:val="231F20"/>
          <w:spacing w:val="-8"/>
        </w:rPr>
        <w:t> </w:t>
      </w:r>
      <w:r>
        <w:rPr>
          <w:color w:val="231F20"/>
        </w:rPr>
        <w:t>registra</w:t>
      </w:r>
      <w:r>
        <w:rPr>
          <w:color w:val="231F20"/>
          <w:spacing w:val="-9"/>
        </w:rPr>
        <w:t> </w:t>
      </w:r>
      <w:r>
        <w:rPr>
          <w:color w:val="231F20"/>
        </w:rPr>
        <w:t>para las elecciones de 2009 (</w:t>
      </w:r>
      <w:r>
        <w:rPr>
          <w:color w:val="231F20"/>
          <w:sz w:val="18"/>
        </w:rPr>
        <w:t>IEEM</w:t>
      </w:r>
      <w:r>
        <w:rPr>
          <w:color w:val="231F20"/>
        </w:rPr>
        <w:t>,</w:t>
      </w:r>
      <w:r>
        <w:rPr>
          <w:color w:val="231F20"/>
          <w:spacing w:val="-37"/>
        </w:rPr>
        <w:t> </w:t>
      </w:r>
      <w:r>
        <w:rPr>
          <w:color w:val="231F20"/>
        </w:rPr>
        <w:t>2012).</w:t>
      </w:r>
    </w:p>
    <w:p>
      <w:pPr>
        <w:pStyle w:val="BodyText"/>
        <w:spacing w:line="247" w:lineRule="auto"/>
        <w:ind w:left="1395" w:right="1389" w:firstLine="283"/>
        <w:jc w:val="both"/>
      </w:pPr>
      <w:r>
        <w:rPr>
          <w:color w:val="231F20"/>
        </w:rPr>
        <w:t>La</w:t>
      </w:r>
      <w:r>
        <w:rPr>
          <w:color w:val="231F20"/>
          <w:spacing w:val="-9"/>
        </w:rPr>
        <w:t> </w:t>
      </w:r>
      <w:r>
        <w:rPr>
          <w:color w:val="231F20"/>
        </w:rPr>
        <w:t>pluralidad</w:t>
      </w:r>
      <w:r>
        <w:rPr>
          <w:color w:val="231F20"/>
          <w:spacing w:val="-9"/>
        </w:rPr>
        <w:t> </w:t>
      </w:r>
      <w:r>
        <w:rPr>
          <w:color w:val="231F20"/>
        </w:rPr>
        <w:t>política</w:t>
      </w:r>
      <w:r>
        <w:rPr>
          <w:color w:val="231F20"/>
          <w:spacing w:val="-9"/>
        </w:rPr>
        <w:t> </w:t>
      </w:r>
      <w:r>
        <w:rPr>
          <w:color w:val="231F20"/>
        </w:rPr>
        <w:t>del</w:t>
      </w:r>
      <w:r>
        <w:rPr>
          <w:color w:val="231F20"/>
          <w:spacing w:val="-9"/>
        </w:rPr>
        <w:t> </w:t>
      </w:r>
      <w:r>
        <w:rPr>
          <w:color w:val="231F20"/>
        </w:rPr>
        <w:t>sistema</w:t>
      </w:r>
      <w:r>
        <w:rPr>
          <w:color w:val="231F20"/>
          <w:spacing w:val="-8"/>
        </w:rPr>
        <w:t> </w:t>
      </w:r>
      <w:r>
        <w:rPr>
          <w:color w:val="231F20"/>
        </w:rPr>
        <w:t>de</w:t>
      </w:r>
      <w:r>
        <w:rPr>
          <w:color w:val="231F20"/>
          <w:spacing w:val="-8"/>
        </w:rPr>
        <w:t> </w:t>
      </w:r>
      <w:r>
        <w:rPr>
          <w:color w:val="231F20"/>
        </w:rPr>
        <w:t>partidos</w:t>
      </w:r>
      <w:r>
        <w:rPr>
          <w:color w:val="231F20"/>
          <w:spacing w:val="-9"/>
        </w:rPr>
        <w:t> </w:t>
      </w:r>
      <w:r>
        <w:rPr>
          <w:color w:val="231F20"/>
        </w:rPr>
        <w:t>mexiquense</w:t>
      </w:r>
      <w:r>
        <w:rPr>
          <w:color w:val="231F20"/>
          <w:spacing w:val="-9"/>
        </w:rPr>
        <w:t> </w:t>
      </w:r>
      <w:r>
        <w:rPr>
          <w:color w:val="231F20"/>
        </w:rPr>
        <w:t>se</w:t>
      </w:r>
      <w:r>
        <w:rPr>
          <w:color w:val="231F20"/>
          <w:spacing w:val="-8"/>
        </w:rPr>
        <w:t> </w:t>
      </w:r>
      <w:r>
        <w:rPr>
          <w:color w:val="231F20"/>
        </w:rPr>
        <w:t>reve- la a partir de 1996, cuando por primera vez el </w:t>
      </w:r>
      <w:r>
        <w:rPr>
          <w:color w:val="231F20"/>
          <w:sz w:val="18"/>
        </w:rPr>
        <w:t>prI </w:t>
      </w:r>
      <w:r>
        <w:rPr>
          <w:color w:val="231F20"/>
        </w:rPr>
        <w:t>pierde 49 ayunta- mientos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122,</w:t>
      </w:r>
      <w:r>
        <w:rPr>
          <w:color w:val="231F20"/>
          <w:spacing w:val="-4"/>
        </w:rPr>
        <w:t> </w:t>
      </w:r>
      <w:r>
        <w:rPr>
          <w:color w:val="231F20"/>
        </w:rPr>
        <w:t>pero</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tendencia</w:t>
      </w:r>
      <w:r>
        <w:rPr>
          <w:color w:val="231F20"/>
          <w:spacing w:val="-4"/>
        </w:rPr>
        <w:t> </w:t>
      </w:r>
      <w:r>
        <w:rPr>
          <w:color w:val="231F20"/>
        </w:rPr>
        <w:t>a</w:t>
      </w:r>
      <w:r>
        <w:rPr>
          <w:color w:val="231F20"/>
          <w:spacing w:val="-4"/>
        </w:rPr>
        <w:t> </w:t>
      </w:r>
      <w:r>
        <w:rPr>
          <w:color w:val="231F20"/>
        </w:rPr>
        <w:t>su</w:t>
      </w:r>
      <w:r>
        <w:rPr>
          <w:color w:val="231F20"/>
          <w:spacing w:val="-4"/>
        </w:rPr>
        <w:t> </w:t>
      </w:r>
      <w:r>
        <w:rPr>
          <w:color w:val="231F20"/>
        </w:rPr>
        <w:t>establecimiento</w:t>
      </w:r>
      <w:r>
        <w:rPr>
          <w:color w:val="231F20"/>
          <w:spacing w:val="-4"/>
        </w:rPr>
        <w:t> </w:t>
      </w:r>
      <w:r>
        <w:rPr>
          <w:color w:val="231F20"/>
        </w:rPr>
        <w:t>en</w:t>
      </w:r>
      <w:r>
        <w:rPr>
          <w:color w:val="231F20"/>
          <w:spacing w:val="-4"/>
        </w:rPr>
        <w:t> </w:t>
      </w:r>
      <w:r>
        <w:rPr>
          <w:color w:val="231F20"/>
        </w:rPr>
        <w:t>68 municipios</w:t>
      </w:r>
      <w:r>
        <w:rPr>
          <w:color w:val="231F20"/>
          <w:spacing w:val="-9"/>
        </w:rPr>
        <w:t> </w:t>
      </w:r>
      <w:r>
        <w:rPr>
          <w:color w:val="231F20"/>
        </w:rPr>
        <w:t>en</w:t>
      </w:r>
      <w:r>
        <w:rPr>
          <w:color w:val="231F20"/>
          <w:spacing w:val="-9"/>
        </w:rPr>
        <w:t> </w:t>
      </w:r>
      <w:r>
        <w:rPr>
          <w:color w:val="231F20"/>
        </w:rPr>
        <w:t>2000</w:t>
      </w:r>
      <w:r>
        <w:rPr>
          <w:color w:val="231F20"/>
          <w:spacing w:val="-9"/>
        </w:rPr>
        <w:t> </w:t>
      </w:r>
      <w:r>
        <w:rPr>
          <w:color w:val="231F20"/>
        </w:rPr>
        <w:t>y</w:t>
      </w:r>
      <w:r>
        <w:rPr>
          <w:color w:val="231F20"/>
          <w:spacing w:val="-9"/>
        </w:rPr>
        <w:t> </w:t>
      </w:r>
      <w:r>
        <w:rPr>
          <w:color w:val="231F20"/>
        </w:rPr>
        <w:t>2003,</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del</w:t>
      </w:r>
      <w:r>
        <w:rPr>
          <w:color w:val="231F20"/>
          <w:spacing w:val="-9"/>
        </w:rPr>
        <w:t> </w:t>
      </w:r>
      <w:r>
        <w:rPr>
          <w:color w:val="231F20"/>
        </w:rPr>
        <w:t>2006</w:t>
      </w:r>
      <w:r>
        <w:rPr>
          <w:color w:val="231F20"/>
          <w:spacing w:val="-9"/>
        </w:rPr>
        <w:t> </w:t>
      </w:r>
      <w:r>
        <w:rPr>
          <w:color w:val="231F20"/>
        </w:rPr>
        <w:t>no</w:t>
      </w:r>
      <w:r>
        <w:rPr>
          <w:color w:val="231F20"/>
          <w:spacing w:val="-9"/>
        </w:rPr>
        <w:t> </w:t>
      </w:r>
      <w:r>
        <w:rPr>
          <w:color w:val="231F20"/>
        </w:rPr>
        <w:t>gobierna</w:t>
      </w:r>
      <w:r>
        <w:rPr>
          <w:color w:val="231F20"/>
          <w:spacing w:val="-9"/>
        </w:rPr>
        <w:t> </w:t>
      </w:r>
      <w:r>
        <w:rPr>
          <w:color w:val="231F20"/>
        </w:rPr>
        <w:t>en</w:t>
      </w:r>
      <w:r>
        <w:rPr>
          <w:color w:val="231F20"/>
          <w:spacing w:val="-9"/>
        </w:rPr>
        <w:t> </w:t>
      </w:r>
      <w:r>
        <w:rPr>
          <w:color w:val="231F20"/>
        </w:rPr>
        <w:t>28</w:t>
      </w:r>
      <w:r>
        <w:rPr>
          <w:color w:val="231F20"/>
          <w:spacing w:val="-9"/>
        </w:rPr>
        <w:t> </w:t>
      </w:r>
      <w:r>
        <w:rPr>
          <w:color w:val="231F20"/>
        </w:rPr>
        <w:t>alcal- días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125.</w:t>
      </w:r>
      <w:r>
        <w:rPr>
          <w:color w:val="231F20"/>
          <w:spacing w:val="-4"/>
        </w:rPr>
        <w:t> </w:t>
      </w:r>
      <w:r>
        <w:rPr>
          <w:color w:val="231F20"/>
        </w:rPr>
        <w:t>Los</w:t>
      </w:r>
      <w:r>
        <w:rPr>
          <w:color w:val="231F20"/>
          <w:spacing w:val="-4"/>
        </w:rPr>
        <w:t> </w:t>
      </w:r>
      <w:r>
        <w:rPr>
          <w:color w:val="231F20"/>
        </w:rPr>
        <w:t>municipios</w:t>
      </w:r>
      <w:r>
        <w:rPr>
          <w:color w:val="231F20"/>
          <w:spacing w:val="-4"/>
        </w:rPr>
        <w:t> </w:t>
      </w:r>
      <w:r>
        <w:rPr>
          <w:color w:val="231F20"/>
        </w:rPr>
        <w:t>que</w:t>
      </w:r>
      <w:r>
        <w:rPr>
          <w:color w:val="231F20"/>
          <w:spacing w:val="-4"/>
        </w:rPr>
        <w:t> </w:t>
      </w:r>
      <w:r>
        <w:rPr>
          <w:color w:val="231F20"/>
        </w:rPr>
        <w:t>han</w:t>
      </w:r>
      <w:r>
        <w:rPr>
          <w:color w:val="231F20"/>
          <w:spacing w:val="-4"/>
        </w:rPr>
        <w:t> </w:t>
      </w:r>
      <w:r>
        <w:rPr>
          <w:color w:val="231F20"/>
        </w:rPr>
        <w:t>vivido</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pluralidad</w:t>
      </w:r>
      <w:r>
        <w:rPr>
          <w:color w:val="231F20"/>
          <w:spacing w:val="-4"/>
        </w:rPr>
        <w:t> </w:t>
      </w:r>
      <w:r>
        <w:rPr>
          <w:color w:val="231F20"/>
        </w:rPr>
        <w:t>po- lítica son aquellos municipios que se localizan en los límites de la zona metropolitana a la Ciudad de México, tales como Ecatepec de Morelos y Tultitlán; y aquellos ubicados a los alrededores de ciudad de</w:t>
      </w:r>
      <w:r>
        <w:rPr>
          <w:color w:val="231F20"/>
          <w:spacing w:val="-11"/>
        </w:rPr>
        <w:t> </w:t>
      </w:r>
      <w:r>
        <w:rPr>
          <w:color w:val="231F20"/>
          <w:spacing w:val="-3"/>
        </w:rPr>
        <w:t>Toluca</w:t>
      </w:r>
      <w:r>
        <w:rPr>
          <w:color w:val="231F20"/>
          <w:spacing w:val="-7"/>
        </w:rPr>
        <w:t> </w:t>
      </w:r>
      <w:r>
        <w:rPr>
          <w:color w:val="231F20"/>
        </w:rPr>
        <w:t>como:</w:t>
      </w:r>
      <w:r>
        <w:rPr>
          <w:color w:val="231F20"/>
          <w:spacing w:val="-7"/>
        </w:rPr>
        <w:t> </w:t>
      </w:r>
      <w:r>
        <w:rPr>
          <w:color w:val="231F20"/>
        </w:rPr>
        <w:t>Calimaya,</w:t>
      </w:r>
      <w:r>
        <w:rPr>
          <w:color w:val="231F20"/>
          <w:spacing w:val="-7"/>
        </w:rPr>
        <w:t> </w:t>
      </w:r>
      <w:r>
        <w:rPr>
          <w:color w:val="231F20"/>
        </w:rPr>
        <w:t>Metepec,</w:t>
      </w:r>
      <w:r>
        <w:rPr>
          <w:color w:val="231F20"/>
          <w:spacing w:val="-7"/>
        </w:rPr>
        <w:t> </w:t>
      </w:r>
      <w:r>
        <w:rPr>
          <w:color w:val="231F20"/>
        </w:rPr>
        <w:t>Otzolotepec,</w:t>
      </w:r>
      <w:r>
        <w:rPr>
          <w:color w:val="231F20"/>
          <w:spacing w:val="-11"/>
        </w:rPr>
        <w:t> </w:t>
      </w:r>
      <w:r>
        <w:rPr>
          <w:color w:val="231F20"/>
          <w:spacing w:val="-3"/>
        </w:rPr>
        <w:t>Tenango</w:t>
      </w:r>
      <w:r>
        <w:rPr>
          <w:color w:val="231F20"/>
          <w:spacing w:val="-6"/>
        </w:rPr>
        <w:t> </w:t>
      </w:r>
      <w:r>
        <w:rPr>
          <w:color w:val="231F20"/>
        </w:rPr>
        <w:t>del</w:t>
      </w:r>
      <w:r>
        <w:rPr>
          <w:color w:val="231F20"/>
          <w:spacing w:val="-11"/>
        </w:rPr>
        <w:t> </w:t>
      </w:r>
      <w:r>
        <w:rPr>
          <w:color w:val="231F20"/>
          <w:spacing w:val="-5"/>
        </w:rPr>
        <w:t>Valle </w:t>
      </w:r>
      <w:r>
        <w:rPr>
          <w:color w:val="231F20"/>
        </w:rPr>
        <w:t>y</w:t>
      </w:r>
      <w:r>
        <w:rPr>
          <w:color w:val="231F20"/>
          <w:spacing w:val="-14"/>
        </w:rPr>
        <w:t> </w:t>
      </w:r>
      <w:r>
        <w:rPr>
          <w:color w:val="231F20"/>
          <w:spacing w:val="-3"/>
        </w:rPr>
        <w:t>Villa</w:t>
      </w:r>
      <w:r>
        <w:rPr>
          <w:color w:val="231F20"/>
          <w:spacing w:val="-10"/>
        </w:rPr>
        <w:t> </w:t>
      </w:r>
      <w:r>
        <w:rPr>
          <w:color w:val="231F20"/>
        </w:rPr>
        <w:t>Guerrero,</w:t>
      </w:r>
      <w:r>
        <w:rPr>
          <w:color w:val="231F20"/>
          <w:spacing w:val="-10"/>
        </w:rPr>
        <w:t> </w:t>
      </w:r>
      <w:r>
        <w:rPr>
          <w:color w:val="231F20"/>
        </w:rPr>
        <w:t>los</w:t>
      </w:r>
      <w:r>
        <w:rPr>
          <w:color w:val="231F20"/>
          <w:spacing w:val="-10"/>
        </w:rPr>
        <w:t> </w:t>
      </w:r>
      <w:r>
        <w:rPr>
          <w:color w:val="231F20"/>
        </w:rPr>
        <w:t>cuales</w:t>
      </w:r>
      <w:r>
        <w:rPr>
          <w:color w:val="231F20"/>
          <w:spacing w:val="-10"/>
        </w:rPr>
        <w:t> </w:t>
      </w:r>
      <w:r>
        <w:rPr>
          <w:color w:val="231F20"/>
        </w:rPr>
        <w:t>pueden</w:t>
      </w:r>
      <w:r>
        <w:rPr>
          <w:color w:val="231F20"/>
          <w:spacing w:val="-10"/>
        </w:rPr>
        <w:t> </w:t>
      </w:r>
      <w:r>
        <w:rPr>
          <w:color w:val="231F20"/>
        </w:rPr>
        <w:t>ser</w:t>
      </w:r>
      <w:r>
        <w:rPr>
          <w:color w:val="231F20"/>
          <w:spacing w:val="-10"/>
        </w:rPr>
        <w:t> </w:t>
      </w:r>
      <w:r>
        <w:rPr>
          <w:color w:val="231F20"/>
        </w:rPr>
        <w:t>clasificados</w:t>
      </w:r>
      <w:r>
        <w:rPr>
          <w:color w:val="231F20"/>
          <w:spacing w:val="-10"/>
        </w:rPr>
        <w:t> </w:t>
      </w:r>
      <w:r>
        <w:rPr>
          <w:color w:val="231F20"/>
        </w:rPr>
        <w:t>tanto</w:t>
      </w:r>
      <w:r>
        <w:rPr>
          <w:color w:val="231F20"/>
          <w:spacing w:val="-10"/>
        </w:rPr>
        <w:t> </w:t>
      </w:r>
      <w:r>
        <w:rPr>
          <w:color w:val="231F20"/>
        </w:rPr>
        <w:t>como</w:t>
      </w:r>
      <w:r>
        <w:rPr>
          <w:color w:val="231F20"/>
          <w:spacing w:val="-10"/>
        </w:rPr>
        <w:t> </w:t>
      </w:r>
      <w:r>
        <w:rPr>
          <w:color w:val="231F20"/>
        </w:rPr>
        <w:t>muni- cipios semiurbanos, pequeños y de mediano tamaño, así como tam- bién</w:t>
      </w:r>
      <w:r>
        <w:rPr>
          <w:color w:val="231F20"/>
          <w:spacing w:val="-6"/>
        </w:rPr>
        <w:t> </w:t>
      </w:r>
      <w:r>
        <w:rPr>
          <w:color w:val="231F20"/>
        </w:rPr>
        <w:t>como</w:t>
      </w:r>
      <w:r>
        <w:rPr>
          <w:color w:val="231F20"/>
          <w:spacing w:val="-6"/>
        </w:rPr>
        <w:t> </w:t>
      </w:r>
      <w:r>
        <w:rPr>
          <w:color w:val="231F20"/>
        </w:rPr>
        <w:t>municipios</w:t>
      </w:r>
      <w:r>
        <w:rPr>
          <w:color w:val="231F20"/>
          <w:spacing w:val="-6"/>
        </w:rPr>
        <w:t> </w:t>
      </w:r>
      <w:r>
        <w:rPr>
          <w:color w:val="231F20"/>
        </w:rPr>
        <w:t>con</w:t>
      </w:r>
      <w:r>
        <w:rPr>
          <w:color w:val="231F20"/>
          <w:spacing w:val="-6"/>
        </w:rPr>
        <w:t> </w:t>
      </w:r>
      <w:r>
        <w:rPr>
          <w:color w:val="231F20"/>
        </w:rPr>
        <w:t>baja</w:t>
      </w:r>
      <w:r>
        <w:rPr>
          <w:color w:val="231F20"/>
          <w:spacing w:val="-6"/>
        </w:rPr>
        <w:t> </w:t>
      </w:r>
      <w:r>
        <w:rPr>
          <w:color w:val="231F20"/>
        </w:rPr>
        <w:t>densidad</w:t>
      </w:r>
      <w:r>
        <w:rPr>
          <w:color w:val="231F20"/>
          <w:spacing w:val="-6"/>
        </w:rPr>
        <w:t> </w:t>
      </w:r>
      <w:r>
        <w:rPr>
          <w:color w:val="231F20"/>
        </w:rPr>
        <w:t>de</w:t>
      </w:r>
      <w:r>
        <w:rPr>
          <w:color w:val="231F20"/>
          <w:spacing w:val="-6"/>
        </w:rPr>
        <w:t> </w:t>
      </w:r>
      <w:r>
        <w:rPr>
          <w:color w:val="231F20"/>
        </w:rPr>
        <w:t>población</w:t>
      </w:r>
      <w:r>
        <w:rPr>
          <w:color w:val="231F20"/>
          <w:spacing w:val="-6"/>
        </w:rPr>
        <w:t> </w:t>
      </w:r>
      <w:r>
        <w:rPr>
          <w:color w:val="231F20"/>
        </w:rPr>
        <w:t>y</w:t>
      </w:r>
      <w:r>
        <w:rPr>
          <w:color w:val="231F20"/>
          <w:spacing w:val="-6"/>
        </w:rPr>
        <w:t> </w:t>
      </w:r>
      <w:r>
        <w:rPr>
          <w:color w:val="231F20"/>
        </w:rPr>
        <w:t>desarrollo.</w:t>
      </w:r>
    </w:p>
    <w:p>
      <w:pPr>
        <w:pStyle w:val="BodyText"/>
        <w:spacing w:line="247" w:lineRule="auto"/>
        <w:ind w:left="1395" w:right="1392" w:firstLine="283"/>
        <w:jc w:val="both"/>
      </w:pPr>
      <w:r>
        <w:rPr>
          <w:color w:val="231F20"/>
        </w:rPr>
        <w:t>Sin</w:t>
      </w:r>
      <w:r>
        <w:rPr>
          <w:color w:val="231F20"/>
          <w:spacing w:val="-10"/>
        </w:rPr>
        <w:t> </w:t>
      </w:r>
      <w:r>
        <w:rPr>
          <w:color w:val="231F20"/>
        </w:rPr>
        <w:t>embargo,</w:t>
      </w:r>
      <w:r>
        <w:rPr>
          <w:color w:val="231F20"/>
          <w:spacing w:val="-10"/>
        </w:rPr>
        <w:t> </w:t>
      </w:r>
      <w:r>
        <w:rPr>
          <w:color w:val="231F20"/>
        </w:rPr>
        <w:t>los</w:t>
      </w:r>
      <w:r>
        <w:rPr>
          <w:color w:val="231F20"/>
          <w:spacing w:val="-10"/>
        </w:rPr>
        <w:t> </w:t>
      </w:r>
      <w:r>
        <w:rPr>
          <w:color w:val="231F20"/>
        </w:rPr>
        <w:t>derroteros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realidad</w:t>
      </w:r>
      <w:r>
        <w:rPr>
          <w:color w:val="231F20"/>
          <w:spacing w:val="-10"/>
        </w:rPr>
        <w:t> </w:t>
      </w:r>
      <w:r>
        <w:rPr>
          <w:color w:val="231F20"/>
        </w:rPr>
        <w:t>municipal</w:t>
      </w:r>
      <w:r>
        <w:rPr>
          <w:color w:val="231F20"/>
          <w:spacing w:val="-10"/>
        </w:rPr>
        <w:t> </w:t>
      </w:r>
      <w:r>
        <w:rPr>
          <w:color w:val="231F20"/>
        </w:rPr>
        <w:t>en</w:t>
      </w:r>
      <w:r>
        <w:rPr>
          <w:color w:val="231F20"/>
          <w:spacing w:val="-10"/>
        </w:rPr>
        <w:t> </w:t>
      </w:r>
      <w:r>
        <w:rPr>
          <w:color w:val="231F20"/>
        </w:rPr>
        <w:t>México</w:t>
      </w:r>
      <w:r>
        <w:rPr>
          <w:color w:val="231F20"/>
          <w:spacing w:val="-10"/>
        </w:rPr>
        <w:t> </w:t>
      </w:r>
      <w:r>
        <w:rPr>
          <w:color w:val="231F20"/>
        </w:rPr>
        <w:t>se encuentran en función del futuro del sistema político nacional. Esta determinación, como planteamos arriba, se deriva de la forma en cómo</w:t>
      </w:r>
      <w:r>
        <w:rPr>
          <w:color w:val="231F20"/>
          <w:spacing w:val="-11"/>
        </w:rPr>
        <w:t> </w:t>
      </w:r>
      <w:r>
        <w:rPr>
          <w:color w:val="231F20"/>
        </w:rPr>
        <w:t>se</w:t>
      </w:r>
      <w:r>
        <w:rPr>
          <w:color w:val="231F20"/>
          <w:spacing w:val="-11"/>
        </w:rPr>
        <w:t> </w:t>
      </w:r>
      <w:r>
        <w:rPr>
          <w:color w:val="231F20"/>
        </w:rPr>
        <w:t>estructuró</w:t>
      </w:r>
      <w:r>
        <w:rPr>
          <w:color w:val="231F20"/>
          <w:spacing w:val="-11"/>
        </w:rPr>
        <w:t> </w:t>
      </w:r>
      <w:r>
        <w:rPr>
          <w:color w:val="231F20"/>
        </w:rPr>
        <w:t>el</w:t>
      </w:r>
      <w:r>
        <w:rPr>
          <w:color w:val="231F20"/>
          <w:spacing w:val="-11"/>
        </w:rPr>
        <w:t> </w:t>
      </w:r>
      <w:r>
        <w:rPr>
          <w:color w:val="231F20"/>
        </w:rPr>
        <w:t>poder</w:t>
      </w:r>
      <w:r>
        <w:rPr>
          <w:color w:val="231F20"/>
          <w:spacing w:val="-11"/>
        </w:rPr>
        <w:t> </w:t>
      </w:r>
      <w:r>
        <w:rPr>
          <w:color w:val="231F20"/>
        </w:rPr>
        <w:t>político</w:t>
      </w:r>
      <w:r>
        <w:rPr>
          <w:color w:val="231F20"/>
          <w:spacing w:val="-11"/>
        </w:rPr>
        <w:t> </w:t>
      </w:r>
      <w:r>
        <w:rPr>
          <w:color w:val="231F20"/>
        </w:rPr>
        <w:t>en</w:t>
      </w:r>
      <w:r>
        <w:rPr>
          <w:color w:val="231F20"/>
          <w:spacing w:val="-11"/>
        </w:rPr>
        <w:t> </w:t>
      </w:r>
      <w:r>
        <w:rPr>
          <w:color w:val="231F20"/>
        </w:rPr>
        <w:t>México,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relación</w:t>
      </w:r>
      <w:r>
        <w:rPr>
          <w:color w:val="231F20"/>
          <w:spacing w:val="-11"/>
        </w:rPr>
        <w:t> </w:t>
      </w:r>
      <w:r>
        <w:rPr>
          <w:color w:val="231F20"/>
        </w:rPr>
        <w:t>entre</w:t>
      </w:r>
      <w:r>
        <w:rPr>
          <w:color w:val="231F20"/>
          <w:spacing w:val="-11"/>
        </w:rPr>
        <w:t> </w:t>
      </w:r>
      <w:r>
        <w:rPr>
          <w:color w:val="231F20"/>
        </w:rPr>
        <w:t>la institución de la Presidencia y el ciudadano despersonalizado por la corporación, una particularidad presente en los municipios mexi- quenses es el reciclaje de representantes, de diputado a presidente municipal,</w:t>
      </w:r>
      <w:r>
        <w:rPr>
          <w:color w:val="231F20"/>
          <w:spacing w:val="-4"/>
        </w:rPr>
        <w:t> </w:t>
      </w:r>
      <w:r>
        <w:rPr>
          <w:color w:val="231F20"/>
        </w:rPr>
        <w:t>o</w:t>
      </w:r>
      <w:r>
        <w:rPr>
          <w:color w:val="231F20"/>
          <w:spacing w:val="-4"/>
        </w:rPr>
        <w:t> </w:t>
      </w:r>
      <w:r>
        <w:rPr>
          <w:color w:val="231F20"/>
        </w:rPr>
        <w:t>viceversa,</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posesión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presidencia</w:t>
      </w:r>
      <w:r>
        <w:rPr>
          <w:color w:val="231F20"/>
          <w:spacing w:val="-4"/>
        </w:rPr>
        <w:t> </w:t>
      </w:r>
      <w:r>
        <w:rPr>
          <w:color w:val="231F20"/>
        </w:rPr>
        <w:t>municipal</w:t>
      </w:r>
      <w:r>
        <w:rPr>
          <w:color w:val="231F20"/>
          <w:spacing w:val="-4"/>
        </w:rPr>
        <w:t> </w:t>
      </w:r>
      <w:r>
        <w:rPr>
          <w:color w:val="231F20"/>
        </w:rPr>
        <w:t>por más de una ocasión, en momentos diferentes. Los partidos políticos locales privilegian el capital político de la persona, aunque en elec- ciones</w:t>
      </w:r>
      <w:r>
        <w:rPr>
          <w:color w:val="231F20"/>
          <w:spacing w:val="-6"/>
        </w:rPr>
        <w:t> </w:t>
      </w:r>
      <w:r>
        <w:rPr>
          <w:color w:val="231F20"/>
        </w:rPr>
        <w:t>anteriores</w:t>
      </w:r>
      <w:r>
        <w:rPr>
          <w:color w:val="231F20"/>
          <w:spacing w:val="-6"/>
        </w:rPr>
        <w:t> </w:t>
      </w:r>
      <w:r>
        <w:rPr>
          <w:color w:val="231F20"/>
        </w:rPr>
        <w:t>éste</w:t>
      </w:r>
      <w:r>
        <w:rPr>
          <w:color w:val="231F20"/>
          <w:spacing w:val="-6"/>
        </w:rPr>
        <w:t> </w:t>
      </w:r>
      <w:r>
        <w:rPr>
          <w:color w:val="231F20"/>
        </w:rPr>
        <w:t>haya</w:t>
      </w:r>
      <w:r>
        <w:rPr>
          <w:color w:val="231F20"/>
          <w:spacing w:val="-6"/>
        </w:rPr>
        <w:t> </w:t>
      </w:r>
      <w:r>
        <w:rPr>
          <w:color w:val="231F20"/>
        </w:rPr>
        <w:t>sido</w:t>
      </w:r>
      <w:r>
        <w:rPr>
          <w:color w:val="231F20"/>
          <w:spacing w:val="-6"/>
        </w:rPr>
        <w:t> </w:t>
      </w:r>
      <w:r>
        <w:rPr>
          <w:color w:val="231F20"/>
        </w:rPr>
        <w:t>el</w:t>
      </w:r>
      <w:r>
        <w:rPr>
          <w:color w:val="231F20"/>
          <w:spacing w:val="-6"/>
        </w:rPr>
        <w:t> </w:t>
      </w:r>
      <w:r>
        <w:rPr>
          <w:color w:val="231F20"/>
        </w:rPr>
        <w:t>candidato</w:t>
      </w:r>
      <w:r>
        <w:rPr>
          <w:color w:val="231F20"/>
          <w:spacing w:val="-6"/>
        </w:rPr>
        <w:t> </w:t>
      </w:r>
      <w:r>
        <w:rPr>
          <w:color w:val="231F20"/>
        </w:rPr>
        <w:t>de</w:t>
      </w:r>
      <w:r>
        <w:rPr>
          <w:color w:val="231F20"/>
          <w:spacing w:val="-6"/>
        </w:rPr>
        <w:t> </w:t>
      </w:r>
      <w:r>
        <w:rPr>
          <w:color w:val="231F20"/>
        </w:rPr>
        <w:t>otro</w:t>
      </w:r>
      <w:r>
        <w:rPr>
          <w:color w:val="231F20"/>
          <w:spacing w:val="-6"/>
        </w:rPr>
        <w:t> </w:t>
      </w:r>
      <w:r>
        <w:rPr>
          <w:color w:val="231F20"/>
        </w:rPr>
        <w:t>partido.</w:t>
      </w:r>
    </w:p>
    <w:p>
      <w:pPr>
        <w:pStyle w:val="BodyText"/>
        <w:spacing w:line="247" w:lineRule="auto"/>
        <w:ind w:left="1395" w:right="1390" w:firstLine="327"/>
        <w:jc w:val="both"/>
      </w:pPr>
      <w:r>
        <w:rPr>
          <w:color w:val="231F20"/>
        </w:rPr>
        <w:t>El</w:t>
      </w:r>
      <w:r>
        <w:rPr>
          <w:color w:val="231F20"/>
          <w:spacing w:val="-17"/>
        </w:rPr>
        <w:t> </w:t>
      </w:r>
      <w:r>
        <w:rPr>
          <w:color w:val="231F20"/>
        </w:rPr>
        <w:t>segundo</w:t>
      </w:r>
      <w:r>
        <w:rPr>
          <w:color w:val="231F20"/>
          <w:spacing w:val="-17"/>
        </w:rPr>
        <w:t> </w:t>
      </w:r>
      <w:r>
        <w:rPr>
          <w:color w:val="231F20"/>
        </w:rPr>
        <w:t>aspecto</w:t>
      </w:r>
      <w:r>
        <w:rPr>
          <w:color w:val="231F20"/>
          <w:spacing w:val="-17"/>
        </w:rPr>
        <w:t> </w:t>
      </w:r>
      <w:r>
        <w:rPr>
          <w:color w:val="231F20"/>
        </w:rPr>
        <w:t>se</w:t>
      </w:r>
      <w:r>
        <w:rPr>
          <w:color w:val="231F20"/>
          <w:spacing w:val="-17"/>
        </w:rPr>
        <w:t> </w:t>
      </w:r>
      <w:r>
        <w:rPr>
          <w:color w:val="231F20"/>
        </w:rPr>
        <w:t>refiere</w:t>
      </w:r>
      <w:r>
        <w:rPr>
          <w:color w:val="231F20"/>
          <w:spacing w:val="-17"/>
        </w:rPr>
        <w:t> </w:t>
      </w:r>
      <w:r>
        <w:rPr>
          <w:color w:val="231F20"/>
        </w:rPr>
        <w:t>al</w:t>
      </w:r>
      <w:r>
        <w:rPr>
          <w:color w:val="231F20"/>
          <w:spacing w:val="-17"/>
        </w:rPr>
        <w:t> </w:t>
      </w:r>
      <w:r>
        <w:rPr>
          <w:color w:val="231F20"/>
        </w:rPr>
        <w:t>proceso</w:t>
      </w:r>
      <w:r>
        <w:rPr>
          <w:color w:val="231F20"/>
          <w:spacing w:val="-17"/>
        </w:rPr>
        <w:t> </w:t>
      </w:r>
      <w:r>
        <w:rPr>
          <w:color w:val="231F20"/>
        </w:rPr>
        <w:t>de</w:t>
      </w:r>
      <w:r>
        <w:rPr>
          <w:color w:val="231F20"/>
          <w:spacing w:val="-17"/>
        </w:rPr>
        <w:t> </w:t>
      </w:r>
      <w:r>
        <w:rPr>
          <w:color w:val="231F20"/>
        </w:rPr>
        <w:t>politización,</w:t>
      </w:r>
      <w:r>
        <w:rPr>
          <w:color w:val="231F20"/>
          <w:spacing w:val="-17"/>
        </w:rPr>
        <w:t> </w:t>
      </w:r>
      <w:r>
        <w:rPr>
          <w:color w:val="231F20"/>
        </w:rPr>
        <w:t>a</w:t>
      </w:r>
      <w:r>
        <w:rPr>
          <w:color w:val="231F20"/>
          <w:spacing w:val="-17"/>
        </w:rPr>
        <w:t> </w:t>
      </w:r>
      <w:r>
        <w:rPr>
          <w:color w:val="231F20"/>
        </w:rPr>
        <w:t>una</w:t>
      </w:r>
      <w:r>
        <w:rPr>
          <w:color w:val="231F20"/>
          <w:spacing w:val="-17"/>
        </w:rPr>
        <w:t> </w:t>
      </w:r>
      <w:r>
        <w:rPr>
          <w:color w:val="231F20"/>
        </w:rPr>
        <w:t>ma- yor participación o compromiso de los ciudadanos en las</w:t>
      </w:r>
      <w:r>
        <w:rPr>
          <w:color w:val="231F20"/>
          <w:spacing w:val="-20"/>
        </w:rPr>
        <w:t> </w:t>
      </w:r>
      <w:r>
        <w:rPr>
          <w:color w:val="231F20"/>
        </w:rPr>
        <w:t>actividades estatales,</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cálculos</w:t>
      </w:r>
      <w:r>
        <w:rPr>
          <w:color w:val="231F20"/>
          <w:spacing w:val="-23"/>
        </w:rPr>
        <w:t> </w:t>
      </w:r>
      <w:r>
        <w:rPr>
          <w:color w:val="231F20"/>
        </w:rPr>
        <w:t>de</w:t>
      </w:r>
      <w:r>
        <w:rPr>
          <w:color w:val="231F20"/>
          <w:spacing w:val="-23"/>
        </w:rPr>
        <w:t> </w:t>
      </w:r>
      <w:r>
        <w:rPr>
          <w:color w:val="231F20"/>
        </w:rPr>
        <w:t>poder</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sus</w:t>
      </w:r>
      <w:r>
        <w:rPr>
          <w:color w:val="231F20"/>
          <w:spacing w:val="-23"/>
        </w:rPr>
        <w:t> </w:t>
      </w:r>
      <w:r>
        <w:rPr>
          <w:color w:val="231F20"/>
        </w:rPr>
        <w:t>consecuencias</w:t>
      </w:r>
      <w:r>
        <w:rPr>
          <w:color w:val="231F20"/>
          <w:spacing w:val="-23"/>
        </w:rPr>
        <w:t> </w:t>
      </w:r>
      <w:r>
        <w:rPr>
          <w:color w:val="231F20"/>
          <w:spacing w:val="-3"/>
        </w:rPr>
        <w:t>(Tocqueville, </w:t>
      </w:r>
      <w:r>
        <w:rPr>
          <w:color w:val="231F20"/>
        </w:rPr>
        <w:t>2011).</w:t>
      </w:r>
      <w:r>
        <w:rPr>
          <w:color w:val="231F20"/>
          <w:spacing w:val="-8"/>
        </w:rPr>
        <w:t> </w:t>
      </w:r>
      <w:r>
        <w:rPr>
          <w:color w:val="231F20"/>
        </w:rPr>
        <w:t>Durante</w:t>
      </w:r>
      <w:r>
        <w:rPr>
          <w:color w:val="231F20"/>
          <w:spacing w:val="-9"/>
        </w:rPr>
        <w:t> </w:t>
      </w:r>
      <w:r>
        <w:rPr>
          <w:color w:val="231F20"/>
        </w:rPr>
        <w:t>el</w:t>
      </w:r>
      <w:r>
        <w:rPr>
          <w:color w:val="231F20"/>
          <w:spacing w:val="-8"/>
        </w:rPr>
        <w:t> </w:t>
      </w:r>
      <w:r>
        <w:rPr>
          <w:color w:val="231F20"/>
        </w:rPr>
        <w:t>proceso</w:t>
      </w:r>
      <w:r>
        <w:rPr>
          <w:color w:val="231F20"/>
          <w:spacing w:val="-8"/>
        </w:rPr>
        <w:t> </w:t>
      </w:r>
      <w:r>
        <w:rPr>
          <w:color w:val="231F20"/>
        </w:rPr>
        <w:t>de</w:t>
      </w:r>
      <w:r>
        <w:rPr>
          <w:color w:val="231F20"/>
          <w:spacing w:val="-8"/>
        </w:rPr>
        <w:t> </w:t>
      </w:r>
      <w:r>
        <w:rPr>
          <w:color w:val="231F20"/>
        </w:rPr>
        <w:t>desarrollo,</w:t>
      </w:r>
      <w:r>
        <w:rPr>
          <w:color w:val="231F20"/>
          <w:spacing w:val="-9"/>
        </w:rPr>
        <w:t> </w:t>
      </w:r>
      <w:r>
        <w:rPr>
          <w:color w:val="231F20"/>
        </w:rPr>
        <w:t>los</w:t>
      </w:r>
      <w:r>
        <w:rPr>
          <w:color w:val="231F20"/>
          <w:spacing w:val="-8"/>
        </w:rPr>
        <w:t> </w:t>
      </w:r>
      <w:r>
        <w:rPr>
          <w:color w:val="231F20"/>
        </w:rPr>
        <w:t>ciudadanos</w:t>
      </w:r>
      <w:r>
        <w:rPr>
          <w:color w:val="231F20"/>
          <w:spacing w:val="-8"/>
        </w:rPr>
        <w:t> </w:t>
      </w:r>
      <w:r>
        <w:rPr>
          <w:color w:val="231F20"/>
        </w:rPr>
        <w:t>mexiquenses se</w:t>
      </w:r>
      <w:r>
        <w:rPr>
          <w:color w:val="231F20"/>
          <w:spacing w:val="-6"/>
        </w:rPr>
        <w:t> </w:t>
      </w:r>
      <w:r>
        <w:rPr>
          <w:color w:val="231F20"/>
        </w:rPr>
        <w:t>han</w:t>
      </w:r>
      <w:r>
        <w:rPr>
          <w:color w:val="231F20"/>
          <w:spacing w:val="-6"/>
        </w:rPr>
        <w:t> </w:t>
      </w:r>
      <w:r>
        <w:rPr>
          <w:color w:val="231F20"/>
        </w:rPr>
        <w:t>introducido</w:t>
      </w:r>
      <w:r>
        <w:rPr>
          <w:color w:val="231F20"/>
          <w:spacing w:val="-6"/>
        </w:rPr>
        <w:t> </w:t>
      </w:r>
      <w:r>
        <w:rPr>
          <w:color w:val="231F20"/>
        </w:rPr>
        <w:t>progresivamente</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asuntos</w:t>
      </w:r>
      <w:r>
        <w:rPr>
          <w:color w:val="231F20"/>
          <w:spacing w:val="-6"/>
        </w:rPr>
        <w:t> </w:t>
      </w:r>
      <w:r>
        <w:rPr>
          <w:color w:val="231F20"/>
        </w:rPr>
        <w:t>del</w:t>
      </w:r>
      <w:r>
        <w:rPr>
          <w:color w:val="231F20"/>
          <w:spacing w:val="-6"/>
        </w:rPr>
        <w:t> </w:t>
      </w:r>
      <w:r>
        <w:rPr>
          <w:color w:val="231F20"/>
        </w:rPr>
        <w:t>sistema</w:t>
      </w:r>
      <w:r>
        <w:rPr>
          <w:color w:val="231F20"/>
          <w:spacing w:val="-6"/>
        </w:rPr>
        <w:t> </w:t>
      </w:r>
      <w:r>
        <w:rPr>
          <w:color w:val="231F20"/>
        </w:rPr>
        <w:t>políti- co,</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se</w:t>
      </w:r>
      <w:r>
        <w:rPr>
          <w:color w:val="231F20"/>
          <w:spacing w:val="-5"/>
        </w:rPr>
        <w:t> </w:t>
      </w:r>
      <w:r>
        <w:rPr>
          <w:color w:val="231F20"/>
        </w:rPr>
        <w:t>politizan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principal</w:t>
      </w:r>
      <w:r>
        <w:rPr>
          <w:color w:val="231F20"/>
          <w:spacing w:val="-5"/>
        </w:rPr>
        <w:t> </w:t>
      </w:r>
      <w:r>
        <w:rPr>
          <w:color w:val="231F20"/>
        </w:rPr>
        <w:t>medio</w:t>
      </w:r>
      <w:r>
        <w:rPr>
          <w:color w:val="231F20"/>
          <w:spacing w:val="-5"/>
        </w:rPr>
        <w:t> </w:t>
      </w:r>
      <w:r>
        <w:rPr>
          <w:color w:val="231F20"/>
        </w:rPr>
        <w:t>de</w:t>
      </w:r>
      <w:r>
        <w:rPr>
          <w:color w:val="231F20"/>
          <w:spacing w:val="-5"/>
        </w:rPr>
        <w:t> </w:t>
      </w:r>
      <w:r>
        <w:rPr>
          <w:color w:val="231F20"/>
        </w:rPr>
        <w:t>esa</w:t>
      </w:r>
      <w:r>
        <w:rPr>
          <w:color w:val="231F20"/>
          <w:spacing w:val="-5"/>
        </w:rPr>
        <w:t> </w:t>
      </w:r>
      <w:r>
        <w:rPr>
          <w:color w:val="231F20"/>
        </w:rPr>
        <w:t>politización</w:t>
      </w:r>
      <w:r>
        <w:rPr>
          <w:color w:val="231F20"/>
          <w:spacing w:val="-5"/>
        </w:rPr>
        <w:t> </w:t>
      </w:r>
      <w:r>
        <w:rPr>
          <w:color w:val="231F20"/>
        </w:rPr>
        <w:t>es</w:t>
      </w:r>
      <w:r>
        <w:rPr>
          <w:color w:val="231F20"/>
          <w:spacing w:val="-5"/>
        </w:rPr>
        <w:t> </w:t>
      </w:r>
      <w:r>
        <w:rPr>
          <w:color w:val="231F20"/>
        </w:rPr>
        <w:t>el grupo</w:t>
      </w:r>
      <w:r>
        <w:rPr>
          <w:color w:val="231F20"/>
          <w:spacing w:val="-16"/>
        </w:rPr>
        <w:t> </w:t>
      </w:r>
      <w:r>
        <w:rPr>
          <w:color w:val="231F20"/>
        </w:rPr>
        <w:t>de</w:t>
      </w:r>
      <w:r>
        <w:rPr>
          <w:color w:val="231F20"/>
          <w:spacing w:val="-16"/>
        </w:rPr>
        <w:t> </w:t>
      </w:r>
      <w:r>
        <w:rPr>
          <w:color w:val="231F20"/>
        </w:rPr>
        <w:t>interés</w:t>
      </w:r>
      <w:r>
        <w:rPr>
          <w:color w:val="231F20"/>
          <w:spacing w:val="-16"/>
        </w:rPr>
        <w:t> </w:t>
      </w:r>
      <w:r>
        <w:rPr>
          <w:color w:val="231F20"/>
        </w:rPr>
        <w:t>o</w:t>
      </w:r>
      <w:r>
        <w:rPr>
          <w:color w:val="231F20"/>
          <w:spacing w:val="-16"/>
        </w:rPr>
        <w:t> </w:t>
      </w:r>
      <w:r>
        <w:rPr>
          <w:color w:val="231F20"/>
        </w:rPr>
        <w:t>de</w:t>
      </w:r>
      <w:r>
        <w:rPr>
          <w:color w:val="231F20"/>
          <w:spacing w:val="-16"/>
        </w:rPr>
        <w:t> </w:t>
      </w:r>
      <w:r>
        <w:rPr>
          <w:color w:val="231F20"/>
        </w:rPr>
        <w:t>presión.</w:t>
      </w:r>
      <w:r>
        <w:rPr>
          <w:color w:val="231F20"/>
          <w:spacing w:val="-16"/>
        </w:rPr>
        <w:t> </w:t>
      </w:r>
      <w:r>
        <w:rPr>
          <w:color w:val="231F20"/>
        </w:rPr>
        <w:t>Los</w:t>
      </w:r>
      <w:r>
        <w:rPr>
          <w:color w:val="231F20"/>
          <w:spacing w:val="-16"/>
        </w:rPr>
        <w:t> </w:t>
      </w:r>
      <w:r>
        <w:rPr>
          <w:color w:val="231F20"/>
        </w:rPr>
        <w:t>países</w:t>
      </w:r>
      <w:r>
        <w:rPr>
          <w:color w:val="231F20"/>
          <w:spacing w:val="-16"/>
        </w:rPr>
        <w:t> </w:t>
      </w:r>
      <w:r>
        <w:rPr>
          <w:color w:val="231F20"/>
        </w:rPr>
        <w:t>en</w:t>
      </w:r>
      <w:r>
        <w:rPr>
          <w:color w:val="231F20"/>
          <w:spacing w:val="-16"/>
        </w:rPr>
        <w:t> </w:t>
      </w:r>
      <w:r>
        <w:rPr>
          <w:color w:val="231F20"/>
        </w:rPr>
        <w:t>vías</w:t>
      </w:r>
      <w:r>
        <w:rPr>
          <w:color w:val="231F20"/>
          <w:spacing w:val="-16"/>
        </w:rPr>
        <w:t> </w:t>
      </w:r>
      <w:r>
        <w:rPr>
          <w:color w:val="231F20"/>
        </w:rPr>
        <w:t>de</w:t>
      </w:r>
      <w:r>
        <w:rPr>
          <w:color w:val="231F20"/>
          <w:spacing w:val="-16"/>
        </w:rPr>
        <w:t> </w:t>
      </w:r>
      <w:r>
        <w:rPr>
          <w:color w:val="231F20"/>
        </w:rPr>
        <w:t>desarrollo</w:t>
      </w:r>
      <w:r>
        <w:rPr>
          <w:color w:val="231F20"/>
          <w:spacing w:val="-16"/>
        </w:rPr>
        <w:t> </w:t>
      </w:r>
      <w:r>
        <w:rPr>
          <w:color w:val="231F20"/>
        </w:rPr>
        <w:t>cuentan con regímenes que se preocupan por la puesta en marcha de</w:t>
      </w:r>
      <w:r>
        <w:rPr>
          <w:color w:val="231F20"/>
          <w:spacing w:val="44"/>
        </w:rPr>
        <w:t> </w:t>
      </w:r>
      <w:r>
        <w:rPr>
          <w:color w:val="231F20"/>
        </w:rPr>
        <w:t>nuevos</w:t>
      </w:r>
    </w:p>
    <w:p>
      <w:pPr>
        <w:pStyle w:val="BodyText"/>
        <w:spacing w:before="2"/>
        <w:rPr>
          <w:sz w:val="17"/>
        </w:rPr>
      </w:pPr>
    </w:p>
    <w:p>
      <w:pPr>
        <w:pStyle w:val="BodyText"/>
        <w:spacing w:before="72"/>
        <w:ind w:left="1395" w:right="1190"/>
      </w:pPr>
      <w:r>
        <w:rPr>
          <w:color w:val="231F20"/>
        </w:rPr>
        <w:t>240</w:t>
      </w:r>
    </w:p>
    <w:p>
      <w:pPr>
        <w:spacing w:after="0"/>
        <w:sectPr>
          <w:footerReference w:type="default" r:id="rId58"/>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programas orientados hacia el progreso económico y el bienestar so- cial. Dichos programas afectan a importantes sectores de la pobla- ción,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par</w:t>
      </w:r>
      <w:r>
        <w:rPr>
          <w:color w:val="231F20"/>
          <w:spacing w:val="-4"/>
        </w:rPr>
        <w:t> </w:t>
      </w:r>
      <w:r>
        <w:rPr>
          <w:color w:val="231F20"/>
        </w:rPr>
        <w:t>que</w:t>
      </w:r>
      <w:r>
        <w:rPr>
          <w:color w:val="231F20"/>
          <w:spacing w:val="-4"/>
        </w:rPr>
        <w:t> </w:t>
      </w:r>
      <w:r>
        <w:rPr>
          <w:color w:val="231F20"/>
        </w:rPr>
        <w:t>requieren</w:t>
      </w:r>
      <w:r>
        <w:rPr>
          <w:color w:val="231F20"/>
          <w:spacing w:val="-4"/>
        </w:rPr>
        <w:t> </w:t>
      </w:r>
      <w:r>
        <w:rPr>
          <w:color w:val="231F20"/>
        </w:rPr>
        <w:t>la</w:t>
      </w:r>
      <w:r>
        <w:rPr>
          <w:color w:val="231F20"/>
          <w:spacing w:val="-4"/>
        </w:rPr>
        <w:t> </w:t>
      </w:r>
      <w:r>
        <w:rPr>
          <w:color w:val="231F20"/>
        </w:rPr>
        <w:t>movilización</w:t>
      </w:r>
      <w:r>
        <w:rPr>
          <w:color w:val="231F20"/>
          <w:spacing w:val="-5"/>
        </w:rPr>
        <w:t> </w:t>
      </w:r>
      <w:r>
        <w:rPr>
          <w:color w:val="231F20"/>
        </w:rPr>
        <w:t>coordinada</w:t>
      </w:r>
      <w:r>
        <w:rPr>
          <w:color w:val="231F20"/>
          <w:spacing w:val="-4"/>
        </w:rPr>
        <w:t> </w:t>
      </w:r>
      <w:r>
        <w:rPr>
          <w:color w:val="231F20"/>
        </w:rPr>
        <w:t>de</w:t>
      </w:r>
      <w:r>
        <w:rPr>
          <w:color w:val="231F20"/>
          <w:spacing w:val="-4"/>
        </w:rPr>
        <w:t> </w:t>
      </w:r>
      <w:r>
        <w:rPr>
          <w:color w:val="231F20"/>
        </w:rPr>
        <w:t>grupos</w:t>
      </w:r>
      <w:r>
        <w:rPr>
          <w:color w:val="231F20"/>
          <w:spacing w:val="-4"/>
        </w:rPr>
        <w:t> </w:t>
      </w:r>
      <w:r>
        <w:rPr>
          <w:color w:val="231F20"/>
        </w:rPr>
        <w:t>es- pecíficos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sociedad.</w:t>
      </w:r>
      <w:r>
        <w:rPr>
          <w:color w:val="231F20"/>
          <w:spacing w:val="-17"/>
        </w:rPr>
        <w:t> </w:t>
      </w:r>
      <w:r>
        <w:rPr>
          <w:color w:val="231F20"/>
        </w:rPr>
        <w:t>Ahora</w:t>
      </w:r>
      <w:r>
        <w:rPr>
          <w:color w:val="231F20"/>
          <w:spacing w:val="-6"/>
        </w:rPr>
        <w:t> </w:t>
      </w:r>
      <w:r>
        <w:rPr>
          <w:color w:val="231F20"/>
        </w:rPr>
        <w:t>bien,</w:t>
      </w:r>
      <w:r>
        <w:rPr>
          <w:color w:val="231F20"/>
          <w:spacing w:val="-6"/>
        </w:rPr>
        <w:t> </w:t>
      </w:r>
      <w:r>
        <w:rPr>
          <w:color w:val="231F20"/>
        </w:rPr>
        <w:t>la</w:t>
      </w:r>
      <w:r>
        <w:rPr>
          <w:color w:val="231F20"/>
          <w:spacing w:val="-6"/>
        </w:rPr>
        <w:t> </w:t>
      </w:r>
      <w:r>
        <w:rPr>
          <w:color w:val="231F20"/>
        </w:rPr>
        <w:t>gran</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estos</w:t>
      </w:r>
      <w:r>
        <w:rPr>
          <w:color w:val="231F20"/>
          <w:spacing w:val="-6"/>
        </w:rPr>
        <w:t> </w:t>
      </w:r>
      <w:r>
        <w:rPr>
          <w:color w:val="231F20"/>
        </w:rPr>
        <w:t>grupos deben</w:t>
      </w:r>
      <w:r>
        <w:rPr>
          <w:color w:val="231F20"/>
          <w:spacing w:val="-15"/>
        </w:rPr>
        <w:t> </w:t>
      </w:r>
      <w:r>
        <w:rPr>
          <w:color w:val="231F20"/>
        </w:rPr>
        <w:t>su</w:t>
      </w:r>
      <w:r>
        <w:rPr>
          <w:color w:val="231F20"/>
          <w:spacing w:val="-15"/>
        </w:rPr>
        <w:t> </w:t>
      </w:r>
      <w:r>
        <w:rPr>
          <w:color w:val="231F20"/>
        </w:rPr>
        <w:t>creación</w:t>
      </w:r>
      <w:r>
        <w:rPr>
          <w:color w:val="231F20"/>
          <w:spacing w:val="-15"/>
        </w:rPr>
        <w:t> </w:t>
      </w:r>
      <w:r>
        <w:rPr>
          <w:color w:val="231F20"/>
        </w:rPr>
        <w:t>a</w:t>
      </w:r>
      <w:r>
        <w:rPr>
          <w:color w:val="231F20"/>
          <w:spacing w:val="-15"/>
        </w:rPr>
        <w:t> </w:t>
      </w:r>
      <w:r>
        <w:rPr>
          <w:color w:val="231F20"/>
        </w:rPr>
        <w:t>una</w:t>
      </w:r>
      <w:r>
        <w:rPr>
          <w:color w:val="231F20"/>
          <w:spacing w:val="-15"/>
        </w:rPr>
        <w:t> </w:t>
      </w:r>
      <w:r>
        <w:rPr>
          <w:color w:val="231F20"/>
        </w:rPr>
        <w:t>iniciativa</w:t>
      </w:r>
      <w:r>
        <w:rPr>
          <w:color w:val="231F20"/>
          <w:spacing w:val="-15"/>
        </w:rPr>
        <w:t> </w:t>
      </w:r>
      <w:r>
        <w:rPr>
          <w:color w:val="231F20"/>
        </w:rPr>
        <w:t>burocrática,</w:t>
      </w:r>
      <w:r>
        <w:rPr>
          <w:color w:val="231F20"/>
          <w:spacing w:val="-15"/>
        </w:rPr>
        <w:t> </w:t>
      </w:r>
      <w:r>
        <w:rPr>
          <w:color w:val="231F20"/>
        </w:rPr>
        <w:t>antes</w:t>
      </w:r>
      <w:r>
        <w:rPr>
          <w:color w:val="231F20"/>
          <w:spacing w:val="-15"/>
        </w:rPr>
        <w:t> </w:t>
      </w:r>
      <w:r>
        <w:rPr>
          <w:color w:val="231F20"/>
        </w:rPr>
        <w:t>que</w:t>
      </w:r>
      <w:r>
        <w:rPr>
          <w:color w:val="231F20"/>
          <w:spacing w:val="-15"/>
        </w:rPr>
        <w:t> </w:t>
      </w:r>
      <w:r>
        <w:rPr>
          <w:color w:val="231F20"/>
        </w:rPr>
        <w:t>a</w:t>
      </w:r>
      <w:r>
        <w:rPr>
          <w:color w:val="231F20"/>
          <w:spacing w:val="-15"/>
        </w:rPr>
        <w:t> </w:t>
      </w:r>
      <w:r>
        <w:rPr>
          <w:color w:val="231F20"/>
        </w:rPr>
        <w:t>una</w:t>
      </w:r>
      <w:r>
        <w:rPr>
          <w:color w:val="231F20"/>
          <w:spacing w:val="-15"/>
        </w:rPr>
        <w:t> </w:t>
      </w:r>
      <w:r>
        <w:rPr>
          <w:color w:val="231F20"/>
        </w:rPr>
        <w:t>necesi- dad espontánea de responder a las exigencias de los ciudadanos en ellas</w:t>
      </w:r>
      <w:r>
        <w:rPr>
          <w:color w:val="231F20"/>
          <w:spacing w:val="-10"/>
        </w:rPr>
        <w:t> </w:t>
      </w:r>
      <w:r>
        <w:rPr>
          <w:color w:val="231F20"/>
        </w:rPr>
        <w:t>integradas;</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manera,</w:t>
      </w:r>
      <w:r>
        <w:rPr>
          <w:color w:val="231F20"/>
          <w:spacing w:val="-10"/>
        </w:rPr>
        <w:t> </w:t>
      </w:r>
      <w:r>
        <w:rPr>
          <w:color w:val="231F20"/>
        </w:rPr>
        <w:t>los</w:t>
      </w:r>
      <w:r>
        <w:rPr>
          <w:color w:val="231F20"/>
          <w:spacing w:val="-10"/>
        </w:rPr>
        <w:t> </w:t>
      </w:r>
      <w:r>
        <w:rPr>
          <w:color w:val="231F20"/>
        </w:rPr>
        <w:t>grupos</w:t>
      </w:r>
      <w:r>
        <w:rPr>
          <w:color w:val="231F20"/>
          <w:spacing w:val="-10"/>
        </w:rPr>
        <w:t> </w:t>
      </w:r>
      <w:r>
        <w:rPr>
          <w:color w:val="231F20"/>
        </w:rPr>
        <w:t>extienden</w:t>
      </w:r>
      <w:r>
        <w:rPr>
          <w:color w:val="231F20"/>
          <w:spacing w:val="-10"/>
        </w:rPr>
        <w:t> </w:t>
      </w:r>
      <w:r>
        <w:rPr>
          <w:color w:val="231F20"/>
        </w:rPr>
        <w:t>el</w:t>
      </w:r>
      <w:r>
        <w:rPr>
          <w:color w:val="231F20"/>
          <w:spacing w:val="-10"/>
        </w:rPr>
        <w:t> </w:t>
      </w:r>
      <w:r>
        <w:rPr>
          <w:color w:val="231F20"/>
        </w:rPr>
        <w:t>alcance</w:t>
      </w:r>
      <w:r>
        <w:rPr>
          <w:color w:val="231F20"/>
          <w:spacing w:val="-10"/>
        </w:rPr>
        <w:t> </w:t>
      </w:r>
      <w:r>
        <w:rPr>
          <w:color w:val="231F20"/>
        </w:rPr>
        <w:t>de</w:t>
      </w:r>
      <w:r>
        <w:rPr>
          <w:color w:val="231F20"/>
          <w:spacing w:val="-10"/>
        </w:rPr>
        <w:t> </w:t>
      </w:r>
      <w:r>
        <w:rPr>
          <w:color w:val="231F20"/>
        </w:rPr>
        <w:t>la administración</w:t>
      </w:r>
      <w:r>
        <w:rPr>
          <w:color w:val="231F20"/>
          <w:spacing w:val="-18"/>
        </w:rPr>
        <w:t> </w:t>
      </w:r>
      <w:r>
        <w:rPr>
          <w:color w:val="231F20"/>
        </w:rPr>
        <w:t>pública,</w:t>
      </w:r>
      <w:r>
        <w:rPr>
          <w:color w:val="231F20"/>
          <w:spacing w:val="-18"/>
        </w:rPr>
        <w:t> </w:t>
      </w:r>
      <w:r>
        <w:rPr>
          <w:color w:val="231F20"/>
        </w:rPr>
        <w:t>en</w:t>
      </w:r>
      <w:r>
        <w:rPr>
          <w:color w:val="231F20"/>
          <w:spacing w:val="-18"/>
        </w:rPr>
        <w:t> </w:t>
      </w:r>
      <w:r>
        <w:rPr>
          <w:color w:val="231F20"/>
        </w:rPr>
        <w:t>sus</w:t>
      </w:r>
      <w:r>
        <w:rPr>
          <w:color w:val="231F20"/>
          <w:spacing w:val="-18"/>
        </w:rPr>
        <w:t> </w:t>
      </w:r>
      <w:r>
        <w:rPr>
          <w:color w:val="231F20"/>
        </w:rPr>
        <w:t>intentos</w:t>
      </w:r>
      <w:r>
        <w:rPr>
          <w:color w:val="231F20"/>
          <w:spacing w:val="-18"/>
        </w:rPr>
        <w:t> </w:t>
      </w:r>
      <w:r>
        <w:rPr>
          <w:color w:val="231F20"/>
        </w:rPr>
        <w:t>de</w:t>
      </w:r>
      <w:r>
        <w:rPr>
          <w:color w:val="231F20"/>
          <w:spacing w:val="-18"/>
        </w:rPr>
        <w:t> </w:t>
      </w:r>
      <w:r>
        <w:rPr>
          <w:color w:val="231F20"/>
        </w:rPr>
        <w:t>movilización</w:t>
      </w:r>
      <w:r>
        <w:rPr>
          <w:color w:val="231F20"/>
          <w:spacing w:val="-18"/>
        </w:rPr>
        <w:t> </w:t>
      </w:r>
      <w:r>
        <w:rPr>
          <w:color w:val="231F20"/>
        </w:rPr>
        <w:t>sociopolítica, con el consiguiente aumento en las posibilidades de control burocrá- tico,</w:t>
      </w:r>
      <w:r>
        <w:rPr>
          <w:color w:val="231F20"/>
          <w:spacing w:val="-10"/>
        </w:rPr>
        <w:t> </w:t>
      </w:r>
      <w:r>
        <w:rPr>
          <w:color w:val="231F20"/>
        </w:rPr>
        <w:t>y</w:t>
      </w:r>
      <w:r>
        <w:rPr>
          <w:color w:val="231F20"/>
          <w:spacing w:val="-10"/>
        </w:rPr>
        <w:t> </w:t>
      </w:r>
      <w:r>
        <w:rPr>
          <w:color w:val="231F20"/>
        </w:rPr>
        <w:t>sin</w:t>
      </w:r>
      <w:r>
        <w:rPr>
          <w:color w:val="231F20"/>
          <w:spacing w:val="-10"/>
        </w:rPr>
        <w:t> </w:t>
      </w:r>
      <w:r>
        <w:rPr>
          <w:color w:val="231F20"/>
        </w:rPr>
        <w:t>que</w:t>
      </w:r>
      <w:r>
        <w:rPr>
          <w:color w:val="231F20"/>
          <w:spacing w:val="-10"/>
        </w:rPr>
        <w:t> </w:t>
      </w:r>
      <w:r>
        <w:rPr>
          <w:color w:val="231F20"/>
        </w:rPr>
        <w:t>por</w:t>
      </w:r>
      <w:r>
        <w:rPr>
          <w:color w:val="231F20"/>
          <w:spacing w:val="-10"/>
        </w:rPr>
        <w:t> </w:t>
      </w:r>
      <w:r>
        <w:rPr>
          <w:color w:val="231F20"/>
        </w:rPr>
        <w:t>ello</w:t>
      </w:r>
      <w:r>
        <w:rPr>
          <w:color w:val="231F20"/>
          <w:spacing w:val="-10"/>
        </w:rPr>
        <w:t> </w:t>
      </w:r>
      <w:r>
        <w:rPr>
          <w:color w:val="231F20"/>
        </w:rPr>
        <w:t>se</w:t>
      </w:r>
      <w:r>
        <w:rPr>
          <w:color w:val="231F20"/>
          <w:spacing w:val="-10"/>
        </w:rPr>
        <w:t> </w:t>
      </w:r>
      <w:r>
        <w:rPr>
          <w:color w:val="231F20"/>
        </w:rPr>
        <w:t>vea</w:t>
      </w:r>
      <w:r>
        <w:rPr>
          <w:color w:val="231F20"/>
          <w:spacing w:val="-10"/>
        </w:rPr>
        <w:t> </w:t>
      </w:r>
      <w:r>
        <w:rPr>
          <w:color w:val="231F20"/>
        </w:rPr>
        <w:t>fortalecido</w:t>
      </w:r>
      <w:r>
        <w:rPr>
          <w:color w:val="231F20"/>
          <w:spacing w:val="-10"/>
        </w:rPr>
        <w:t> </w:t>
      </w:r>
      <w:r>
        <w:rPr>
          <w:color w:val="231F20"/>
        </w:rPr>
        <w:t>algún</w:t>
      </w:r>
      <w:r>
        <w:rPr>
          <w:color w:val="231F20"/>
          <w:spacing w:val="-10"/>
        </w:rPr>
        <w:t> </w:t>
      </w:r>
      <w:r>
        <w:rPr>
          <w:color w:val="231F20"/>
        </w:rPr>
        <w:t>grupo</w:t>
      </w:r>
      <w:r>
        <w:rPr>
          <w:color w:val="231F20"/>
          <w:spacing w:val="-10"/>
        </w:rPr>
        <w:t> </w:t>
      </w:r>
      <w:r>
        <w:rPr>
          <w:color w:val="231F20"/>
        </w:rPr>
        <w:t>político</w:t>
      </w:r>
      <w:r>
        <w:rPr>
          <w:color w:val="231F20"/>
          <w:spacing w:val="-10"/>
        </w:rPr>
        <w:t> </w:t>
      </w:r>
      <w:r>
        <w:rPr>
          <w:color w:val="231F20"/>
        </w:rPr>
        <w:t>autóno- mo capaz de ejercer control sobre el aparato administrativo público. En</w:t>
      </w:r>
      <w:r>
        <w:rPr>
          <w:color w:val="231F20"/>
          <w:spacing w:val="-10"/>
        </w:rPr>
        <w:t> </w:t>
      </w:r>
      <w:r>
        <w:rPr>
          <w:color w:val="231F20"/>
        </w:rPr>
        <w:t>otras</w:t>
      </w:r>
      <w:r>
        <w:rPr>
          <w:color w:val="231F20"/>
          <w:spacing w:val="-10"/>
        </w:rPr>
        <w:t> </w:t>
      </w:r>
      <w:r>
        <w:rPr>
          <w:color w:val="231F20"/>
        </w:rPr>
        <w:t>palabras,</w:t>
      </w:r>
      <w:r>
        <w:rPr>
          <w:color w:val="231F20"/>
          <w:spacing w:val="-10"/>
        </w:rPr>
        <w:t> </w:t>
      </w:r>
      <w:r>
        <w:rPr>
          <w:color w:val="231F20"/>
        </w:rPr>
        <w:t>se</w:t>
      </w:r>
      <w:r>
        <w:rPr>
          <w:color w:val="231F20"/>
          <w:spacing w:val="-10"/>
        </w:rPr>
        <w:t> </w:t>
      </w:r>
      <w:r>
        <w:rPr>
          <w:color w:val="231F20"/>
        </w:rPr>
        <w:t>trata</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proceso</w:t>
      </w:r>
      <w:r>
        <w:rPr>
          <w:color w:val="231F20"/>
          <w:spacing w:val="-10"/>
        </w:rPr>
        <w:t> </w:t>
      </w:r>
      <w:r>
        <w:rPr>
          <w:color w:val="231F20"/>
        </w:rPr>
        <w:t>que</w:t>
      </w:r>
      <w:r>
        <w:rPr>
          <w:color w:val="231F20"/>
          <w:spacing w:val="-10"/>
        </w:rPr>
        <w:t> </w:t>
      </w:r>
      <w:r>
        <w:rPr>
          <w:color w:val="231F20"/>
        </w:rPr>
        <w:t>lleva</w:t>
      </w:r>
      <w:r>
        <w:rPr>
          <w:color w:val="231F20"/>
          <w:spacing w:val="-10"/>
        </w:rPr>
        <w:t> </w:t>
      </w:r>
      <w:r>
        <w:rPr>
          <w:color w:val="231F20"/>
        </w:rPr>
        <w:t>al</w:t>
      </w:r>
      <w:r>
        <w:rPr>
          <w:color w:val="231F20"/>
          <w:spacing w:val="-10"/>
        </w:rPr>
        <w:t> </w:t>
      </w:r>
      <w:r>
        <w:rPr>
          <w:color w:val="231F20"/>
        </w:rPr>
        <w:t>desarrollo</w:t>
      </w:r>
      <w:r>
        <w:rPr>
          <w:color w:val="231F20"/>
          <w:spacing w:val="-10"/>
        </w:rPr>
        <w:t> </w:t>
      </w:r>
      <w:r>
        <w:rPr>
          <w:color w:val="231F20"/>
        </w:rPr>
        <w:t>políti- co,</w:t>
      </w:r>
      <w:r>
        <w:rPr>
          <w:color w:val="231F20"/>
          <w:spacing w:val="-4"/>
        </w:rPr>
        <w:t> </w:t>
      </w:r>
      <w:r>
        <w:rPr>
          <w:color w:val="231F20"/>
        </w:rPr>
        <w:t>entendido</w:t>
      </w:r>
      <w:r>
        <w:rPr>
          <w:color w:val="231F20"/>
          <w:spacing w:val="-4"/>
        </w:rPr>
        <w:t> </w:t>
      </w:r>
      <w:r>
        <w:rPr>
          <w:color w:val="231F20"/>
        </w:rPr>
        <w:t>como</w:t>
      </w:r>
      <w:r>
        <w:rPr>
          <w:color w:val="231F20"/>
          <w:spacing w:val="-4"/>
        </w:rPr>
        <w:t> </w:t>
      </w:r>
      <w:r>
        <w:rPr>
          <w:color w:val="231F20"/>
        </w:rPr>
        <w:t>politización</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como</w:t>
      </w:r>
      <w:r>
        <w:rPr>
          <w:color w:val="231F20"/>
          <w:spacing w:val="-4"/>
        </w:rPr>
        <w:t> </w:t>
      </w:r>
      <w:r>
        <w:rPr>
          <w:color w:val="231F20"/>
        </w:rPr>
        <w:t>participación</w:t>
      </w:r>
      <w:r>
        <w:rPr>
          <w:color w:val="231F20"/>
          <w:spacing w:val="-4"/>
        </w:rPr>
        <w:t> </w:t>
      </w:r>
      <w:r>
        <w:rPr>
          <w:color w:val="231F20"/>
        </w:rPr>
        <w:t>activa</w:t>
      </w:r>
      <w:r>
        <w:rPr>
          <w:color w:val="231F20"/>
          <w:spacing w:val="-4"/>
        </w:rPr>
        <w:t> </w:t>
      </w:r>
      <w:r>
        <w:rPr>
          <w:color w:val="231F20"/>
        </w:rPr>
        <w:t>en</w:t>
      </w:r>
      <w:r>
        <w:rPr>
          <w:color w:val="231F20"/>
          <w:spacing w:val="-4"/>
        </w:rPr>
        <w:t> </w:t>
      </w:r>
      <w:r>
        <w:rPr>
          <w:color w:val="231F20"/>
        </w:rPr>
        <w:t>la formulación y control de las decisiones políticas fundamentales, es decir, la capacidad subjetiva de acción es regulada o nula (Almond</w:t>
      </w:r>
      <w:r>
        <w:rPr>
          <w:color w:val="231F20"/>
          <w:spacing w:val="-23"/>
        </w:rPr>
        <w:t> </w:t>
      </w:r>
      <w:r>
        <w:rPr>
          <w:color w:val="231F20"/>
        </w:rPr>
        <w:t>y </w:t>
      </w:r>
      <w:r>
        <w:rPr>
          <w:color w:val="231F20"/>
          <w:spacing w:val="-3"/>
        </w:rPr>
        <w:t>Verba,1970).</w:t>
      </w:r>
    </w:p>
    <w:p>
      <w:pPr>
        <w:pStyle w:val="BodyText"/>
        <w:spacing w:line="247" w:lineRule="auto"/>
        <w:ind w:left="1395" w:right="1392" w:firstLine="283"/>
        <w:jc w:val="both"/>
      </w:pPr>
      <w:r>
        <w:rPr>
          <w:color w:val="231F20"/>
        </w:rPr>
        <w:t>Una razón importante que explica la existencia</w:t>
      </w:r>
      <w:r>
        <w:rPr>
          <w:color w:val="231F20"/>
          <w:spacing w:val="-38"/>
        </w:rPr>
        <w:t> </w:t>
      </w:r>
      <w:r>
        <w:rPr>
          <w:color w:val="231F20"/>
        </w:rPr>
        <w:t>de sólo 48 organi- zaciones de la sociedad civil en el Estado de México, con registro ante la Secretaría de Gobernación (2011), es la debilidad de los gru- pos</w:t>
      </w:r>
      <w:r>
        <w:rPr>
          <w:color w:val="231F20"/>
          <w:spacing w:val="-8"/>
        </w:rPr>
        <w:t> </w:t>
      </w:r>
      <w:r>
        <w:rPr>
          <w:color w:val="231F20"/>
        </w:rPr>
        <w:t>de</w:t>
      </w:r>
      <w:r>
        <w:rPr>
          <w:color w:val="231F20"/>
          <w:spacing w:val="-8"/>
        </w:rPr>
        <w:t> </w:t>
      </w:r>
      <w:r>
        <w:rPr>
          <w:color w:val="231F20"/>
        </w:rPr>
        <w:t>interés</w:t>
      </w:r>
      <w:r>
        <w:rPr>
          <w:color w:val="231F20"/>
          <w:spacing w:val="-8"/>
        </w:rPr>
        <w:t> </w:t>
      </w:r>
      <w:r>
        <w:rPr>
          <w:color w:val="231F20"/>
        </w:rPr>
        <w:t>autónomos</w:t>
      </w:r>
      <w:r>
        <w:rPr>
          <w:color w:val="231F20"/>
          <w:spacing w:val="-8"/>
        </w:rPr>
        <w:t> </w:t>
      </w:r>
      <w:r>
        <w:rPr>
          <w:color w:val="231F20"/>
        </w:rPr>
        <w:t>para</w:t>
      </w:r>
      <w:r>
        <w:rPr>
          <w:color w:val="231F20"/>
          <w:spacing w:val="-8"/>
        </w:rPr>
        <w:t> </w:t>
      </w:r>
      <w:r>
        <w:rPr>
          <w:color w:val="231F20"/>
        </w:rPr>
        <w:t>su</w:t>
      </w:r>
      <w:r>
        <w:rPr>
          <w:color w:val="231F20"/>
          <w:spacing w:val="-8"/>
        </w:rPr>
        <w:t> </w:t>
      </w:r>
      <w:r>
        <w:rPr>
          <w:color w:val="231F20"/>
        </w:rPr>
        <w:t>financiamiento.</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país</w:t>
      </w:r>
      <w:r>
        <w:rPr>
          <w:color w:val="231F20"/>
          <w:spacing w:val="-8"/>
        </w:rPr>
        <w:t> </w:t>
      </w:r>
      <w:r>
        <w:rPr>
          <w:color w:val="231F20"/>
        </w:rPr>
        <w:t>con</w:t>
      </w:r>
      <w:r>
        <w:rPr>
          <w:color w:val="231F20"/>
          <w:spacing w:val="-8"/>
        </w:rPr>
        <w:t> </w:t>
      </w:r>
      <w:r>
        <w:rPr>
          <w:color w:val="231F20"/>
        </w:rPr>
        <w:t>gra- ves y urgentes carencias es poco probable que el costo de las</w:t>
      </w:r>
      <w:r>
        <w:rPr>
          <w:color w:val="231F20"/>
          <w:spacing w:val="-18"/>
        </w:rPr>
        <w:t> </w:t>
      </w:r>
      <w:r>
        <w:rPr>
          <w:color w:val="231F20"/>
        </w:rPr>
        <w:t>organi- zaciones</w:t>
      </w:r>
      <w:r>
        <w:rPr>
          <w:color w:val="231F20"/>
          <w:spacing w:val="-21"/>
        </w:rPr>
        <w:t> </w:t>
      </w:r>
      <w:r>
        <w:rPr>
          <w:color w:val="231F20"/>
        </w:rPr>
        <w:t>voluntarias</w:t>
      </w:r>
      <w:r>
        <w:rPr>
          <w:color w:val="231F20"/>
          <w:spacing w:val="-21"/>
        </w:rPr>
        <w:t> </w:t>
      </w:r>
      <w:r>
        <w:rPr>
          <w:color w:val="231F20"/>
        </w:rPr>
        <w:t>pueda</w:t>
      </w:r>
      <w:r>
        <w:rPr>
          <w:color w:val="231F20"/>
          <w:spacing w:val="-21"/>
        </w:rPr>
        <w:t> </w:t>
      </w:r>
      <w:r>
        <w:rPr>
          <w:color w:val="231F20"/>
        </w:rPr>
        <w:t>financiarse</w:t>
      </w:r>
      <w:r>
        <w:rPr>
          <w:color w:val="231F20"/>
          <w:spacing w:val="-21"/>
        </w:rPr>
        <w:t> </w:t>
      </w:r>
      <w:r>
        <w:rPr>
          <w:color w:val="231F20"/>
        </w:rPr>
        <w:t>a</w:t>
      </w:r>
      <w:r>
        <w:rPr>
          <w:color w:val="231F20"/>
          <w:spacing w:val="-21"/>
        </w:rPr>
        <w:t> </w:t>
      </w:r>
      <w:r>
        <w:rPr>
          <w:color w:val="231F20"/>
        </w:rPr>
        <w:t>partir</w:t>
      </w:r>
      <w:r>
        <w:rPr>
          <w:color w:val="231F20"/>
          <w:spacing w:val="-21"/>
        </w:rPr>
        <w:t> </w:t>
      </w:r>
      <w:r>
        <w:rPr>
          <w:color w:val="231F20"/>
        </w:rPr>
        <w:t>del</w:t>
      </w:r>
      <w:r>
        <w:rPr>
          <w:color w:val="231F20"/>
          <w:spacing w:val="-21"/>
        </w:rPr>
        <w:t> </w:t>
      </w:r>
      <w:r>
        <w:rPr>
          <w:color w:val="231F20"/>
        </w:rPr>
        <w:t>aporte</w:t>
      </w:r>
      <w:r>
        <w:rPr>
          <w:color w:val="231F20"/>
          <w:spacing w:val="-21"/>
        </w:rPr>
        <w:t> </w:t>
      </w:r>
      <w:r>
        <w:rPr>
          <w:color w:val="231F20"/>
        </w:rPr>
        <w:t>de</w:t>
      </w:r>
      <w:r>
        <w:rPr>
          <w:color w:val="231F20"/>
          <w:spacing w:val="-21"/>
        </w:rPr>
        <w:t> </w:t>
      </w:r>
      <w:r>
        <w:rPr>
          <w:color w:val="231F20"/>
        </w:rPr>
        <w:t>miembros con escasas posibilidades económicas. Luego, o se resignan a llevar una existencia marginal completamente inoperante o sucumben a la necesidad y acceden al financiamiento gubernamental, en cuyo</w:t>
      </w:r>
      <w:r>
        <w:rPr>
          <w:color w:val="231F20"/>
          <w:spacing w:val="-20"/>
        </w:rPr>
        <w:t> </w:t>
      </w:r>
      <w:r>
        <w:rPr>
          <w:color w:val="231F20"/>
        </w:rPr>
        <w:t>caso, resultan</w:t>
      </w:r>
      <w:r>
        <w:rPr>
          <w:color w:val="231F20"/>
          <w:spacing w:val="-10"/>
        </w:rPr>
        <w:t> </w:t>
      </w:r>
      <w:r>
        <w:rPr>
          <w:color w:val="231F20"/>
        </w:rPr>
        <w:t>igualmente</w:t>
      </w:r>
      <w:r>
        <w:rPr>
          <w:color w:val="231F20"/>
          <w:spacing w:val="-10"/>
        </w:rPr>
        <w:t> </w:t>
      </w:r>
      <w:r>
        <w:rPr>
          <w:color w:val="231F20"/>
        </w:rPr>
        <w:t>válidas</w:t>
      </w:r>
      <w:r>
        <w:rPr>
          <w:color w:val="231F20"/>
          <w:spacing w:val="-10"/>
        </w:rPr>
        <w:t> </w:t>
      </w:r>
      <w:r>
        <w:rPr>
          <w:color w:val="231F20"/>
        </w:rPr>
        <w:t>las</w:t>
      </w:r>
      <w:r>
        <w:rPr>
          <w:color w:val="231F20"/>
          <w:spacing w:val="-10"/>
        </w:rPr>
        <w:t> </w:t>
      </w:r>
      <w:r>
        <w:rPr>
          <w:color w:val="231F20"/>
        </w:rPr>
        <w:t>observaciones</w:t>
      </w:r>
      <w:r>
        <w:rPr>
          <w:color w:val="231F20"/>
          <w:spacing w:val="-10"/>
        </w:rPr>
        <w:t> </w:t>
      </w:r>
      <w:r>
        <w:rPr>
          <w:color w:val="231F20"/>
        </w:rPr>
        <w:t>hechas</w:t>
      </w:r>
      <w:r>
        <w:rPr>
          <w:color w:val="231F20"/>
          <w:spacing w:val="-10"/>
        </w:rPr>
        <w:t> </w:t>
      </w:r>
      <w:r>
        <w:rPr>
          <w:color w:val="231F20"/>
        </w:rPr>
        <w:t>acerca</w:t>
      </w:r>
      <w:r>
        <w:rPr>
          <w:color w:val="231F20"/>
          <w:spacing w:val="-10"/>
        </w:rPr>
        <w:t> </w:t>
      </w:r>
      <w:r>
        <w:rPr>
          <w:color w:val="231F20"/>
        </w:rPr>
        <w:t>del</w:t>
      </w:r>
      <w:r>
        <w:rPr>
          <w:color w:val="231F20"/>
          <w:spacing w:val="-10"/>
        </w:rPr>
        <w:t> </w:t>
      </w:r>
      <w:r>
        <w:rPr>
          <w:color w:val="231F20"/>
        </w:rPr>
        <w:t>dete- rioro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autonomía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gobiernos</w:t>
      </w:r>
      <w:r>
        <w:rPr>
          <w:color w:val="231F20"/>
          <w:spacing w:val="-7"/>
        </w:rPr>
        <w:t> </w:t>
      </w:r>
      <w:r>
        <w:rPr>
          <w:color w:val="231F20"/>
        </w:rPr>
        <w:t>locales</w:t>
      </w:r>
      <w:r>
        <w:rPr>
          <w:color w:val="231F20"/>
          <w:spacing w:val="-7"/>
        </w:rPr>
        <w:t> </w:t>
      </w:r>
      <w:r>
        <w:rPr>
          <w:color w:val="231F20"/>
        </w:rPr>
        <w:t>(Alcántara,</w:t>
      </w:r>
      <w:r>
        <w:rPr>
          <w:color w:val="231F20"/>
          <w:spacing w:val="-7"/>
        </w:rPr>
        <w:t> </w:t>
      </w:r>
      <w:r>
        <w:rPr>
          <w:color w:val="231F20"/>
        </w:rPr>
        <w:t>2011).</w:t>
      </w:r>
    </w:p>
    <w:p>
      <w:pPr>
        <w:pStyle w:val="BodyText"/>
        <w:spacing w:line="247" w:lineRule="auto"/>
        <w:ind w:left="1395" w:right="1391" w:firstLine="283"/>
        <w:jc w:val="both"/>
      </w:pPr>
      <w:r>
        <w:rPr>
          <w:color w:val="231F20"/>
        </w:rPr>
        <w:t>Una</w:t>
      </w:r>
      <w:r>
        <w:rPr>
          <w:color w:val="231F20"/>
          <w:spacing w:val="-16"/>
        </w:rPr>
        <w:t> </w:t>
      </w:r>
      <w:r>
        <w:rPr>
          <w:color w:val="231F20"/>
        </w:rPr>
        <w:t>razón</w:t>
      </w:r>
      <w:r>
        <w:rPr>
          <w:color w:val="231F20"/>
          <w:spacing w:val="-16"/>
        </w:rPr>
        <w:t> </w:t>
      </w:r>
      <w:r>
        <w:rPr>
          <w:color w:val="231F20"/>
        </w:rPr>
        <w:t>más</w:t>
      </w:r>
      <w:r>
        <w:rPr>
          <w:color w:val="231F20"/>
          <w:spacing w:val="-16"/>
        </w:rPr>
        <w:t> </w:t>
      </w:r>
      <w:r>
        <w:rPr>
          <w:color w:val="231F20"/>
        </w:rPr>
        <w:t>que</w:t>
      </w:r>
      <w:r>
        <w:rPr>
          <w:color w:val="231F20"/>
          <w:spacing w:val="-16"/>
        </w:rPr>
        <w:t> </w:t>
      </w:r>
      <w:r>
        <w:rPr>
          <w:color w:val="231F20"/>
        </w:rPr>
        <w:t>explica</w:t>
      </w:r>
      <w:r>
        <w:rPr>
          <w:color w:val="231F20"/>
          <w:spacing w:val="-16"/>
        </w:rPr>
        <w:t> </w:t>
      </w:r>
      <w:r>
        <w:rPr>
          <w:color w:val="231F20"/>
        </w:rPr>
        <w:t>la</w:t>
      </w:r>
      <w:r>
        <w:rPr>
          <w:color w:val="231F20"/>
          <w:spacing w:val="-16"/>
        </w:rPr>
        <w:t> </w:t>
      </w:r>
      <w:r>
        <w:rPr>
          <w:color w:val="231F20"/>
        </w:rPr>
        <w:t>debilidad</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grupos</w:t>
      </w:r>
      <w:r>
        <w:rPr>
          <w:color w:val="231F20"/>
          <w:spacing w:val="-16"/>
        </w:rPr>
        <w:t> </w:t>
      </w:r>
      <w:r>
        <w:rPr>
          <w:color w:val="231F20"/>
        </w:rPr>
        <w:t>de</w:t>
      </w:r>
      <w:r>
        <w:rPr>
          <w:color w:val="231F20"/>
          <w:spacing w:val="-16"/>
        </w:rPr>
        <w:t> </w:t>
      </w:r>
      <w:r>
        <w:rPr>
          <w:color w:val="231F20"/>
        </w:rPr>
        <w:t>interés,</w:t>
      </w:r>
      <w:r>
        <w:rPr>
          <w:color w:val="231F20"/>
          <w:spacing w:val="-16"/>
        </w:rPr>
        <w:t> </w:t>
      </w:r>
      <w:r>
        <w:rPr>
          <w:color w:val="231F20"/>
        </w:rPr>
        <w:t>es la de que los líderes de la modernización provienen –en su mayoría– de</w:t>
      </w:r>
      <w:r>
        <w:rPr>
          <w:color w:val="231F20"/>
          <w:spacing w:val="-8"/>
        </w:rPr>
        <w:t> </w:t>
      </w:r>
      <w:r>
        <w:rPr>
          <w:color w:val="231F20"/>
        </w:rPr>
        <w:t>élite</w:t>
      </w:r>
      <w:r>
        <w:rPr>
          <w:color w:val="231F20"/>
          <w:spacing w:val="-8"/>
        </w:rPr>
        <w:t> </w:t>
      </w:r>
      <w:r>
        <w:rPr>
          <w:color w:val="231F20"/>
        </w:rPr>
        <w:t>intelectual,</w:t>
      </w:r>
      <w:r>
        <w:rPr>
          <w:color w:val="231F20"/>
          <w:spacing w:val="-8"/>
        </w:rPr>
        <w:t> </w:t>
      </w:r>
      <w:r>
        <w:rPr>
          <w:color w:val="231F20"/>
        </w:rPr>
        <w:t>la</w:t>
      </w:r>
      <w:r>
        <w:rPr>
          <w:color w:val="231F20"/>
          <w:spacing w:val="-8"/>
        </w:rPr>
        <w:t> </w:t>
      </w:r>
      <w:r>
        <w:rPr>
          <w:color w:val="231F20"/>
        </w:rPr>
        <w:t>habitualmente</w:t>
      </w:r>
      <w:r>
        <w:rPr>
          <w:color w:val="231F20"/>
          <w:spacing w:val="-8"/>
        </w:rPr>
        <w:t> </w:t>
      </w:r>
      <w:r>
        <w:rPr>
          <w:color w:val="231F20"/>
        </w:rPr>
        <w:t>concentrada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centros</w:t>
      </w:r>
      <w:r>
        <w:rPr>
          <w:color w:val="231F20"/>
          <w:spacing w:val="-8"/>
        </w:rPr>
        <w:t> </w:t>
      </w:r>
      <w:r>
        <w:rPr>
          <w:color w:val="231F20"/>
        </w:rPr>
        <w:t>urba- nos</w:t>
      </w:r>
      <w:r>
        <w:rPr>
          <w:color w:val="231F20"/>
          <w:spacing w:val="-10"/>
        </w:rPr>
        <w:t> </w:t>
      </w:r>
      <w:r>
        <w:rPr>
          <w:color w:val="231F20"/>
        </w:rPr>
        <w:t>más</w:t>
      </w:r>
      <w:r>
        <w:rPr>
          <w:color w:val="231F20"/>
          <w:spacing w:val="-10"/>
        </w:rPr>
        <w:t> </w:t>
      </w:r>
      <w:r>
        <w:rPr>
          <w:color w:val="231F20"/>
        </w:rPr>
        <w:t>desarrollados.</w:t>
      </w:r>
      <w:r>
        <w:rPr>
          <w:color w:val="231F20"/>
          <w:spacing w:val="-10"/>
        </w:rPr>
        <w:t> </w:t>
      </w:r>
      <w:r>
        <w:rPr>
          <w:color w:val="231F20"/>
        </w:rPr>
        <w:t>Cuando</w:t>
      </w:r>
      <w:r>
        <w:rPr>
          <w:color w:val="231F20"/>
          <w:spacing w:val="-10"/>
        </w:rPr>
        <w:t> </w:t>
      </w:r>
      <w:r>
        <w:rPr>
          <w:color w:val="231F20"/>
        </w:rPr>
        <w:t>eventualmente</w:t>
      </w:r>
      <w:r>
        <w:rPr>
          <w:color w:val="231F20"/>
          <w:spacing w:val="-10"/>
        </w:rPr>
        <w:t> </w:t>
      </w:r>
      <w:r>
        <w:rPr>
          <w:color w:val="231F20"/>
        </w:rPr>
        <w:t>surge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interior</w:t>
      </w:r>
      <w:r>
        <w:rPr>
          <w:color w:val="231F20"/>
          <w:spacing w:val="-10"/>
        </w:rPr>
        <w:t> </w:t>
      </w:r>
      <w:r>
        <w:rPr>
          <w:color w:val="231F20"/>
        </w:rPr>
        <w:t>del país</w:t>
      </w:r>
      <w:r>
        <w:rPr>
          <w:color w:val="231F20"/>
          <w:spacing w:val="-5"/>
        </w:rPr>
        <w:t> </w:t>
      </w:r>
      <w:r>
        <w:rPr>
          <w:color w:val="231F20"/>
        </w:rPr>
        <w:t>alguna</w:t>
      </w:r>
      <w:r>
        <w:rPr>
          <w:color w:val="231F20"/>
          <w:spacing w:val="-5"/>
        </w:rPr>
        <w:t> </w:t>
      </w:r>
      <w:r>
        <w:rPr>
          <w:color w:val="231F20"/>
        </w:rPr>
        <w:t>persona</w:t>
      </w:r>
      <w:r>
        <w:rPr>
          <w:color w:val="231F20"/>
          <w:spacing w:val="-5"/>
        </w:rPr>
        <w:t> </w:t>
      </w:r>
      <w:r>
        <w:rPr>
          <w:color w:val="231F20"/>
        </w:rPr>
        <w:t>identificada</w:t>
      </w:r>
      <w:r>
        <w:rPr>
          <w:color w:val="231F20"/>
          <w:spacing w:val="-5"/>
        </w:rPr>
        <w:t> </w:t>
      </w:r>
      <w:r>
        <w:rPr>
          <w:color w:val="231F20"/>
        </w:rPr>
        <w:t>con</w:t>
      </w:r>
      <w:r>
        <w:rPr>
          <w:color w:val="231F20"/>
          <w:spacing w:val="-5"/>
        </w:rPr>
        <w:t> </w:t>
      </w:r>
      <w:r>
        <w:rPr>
          <w:color w:val="231F20"/>
        </w:rPr>
        <w:t>lo</w:t>
      </w:r>
      <w:r>
        <w:rPr>
          <w:color w:val="231F20"/>
          <w:spacing w:val="-5"/>
        </w:rPr>
        <w:t> </w:t>
      </w:r>
      <w:r>
        <w:rPr>
          <w:color w:val="231F20"/>
        </w:rPr>
        <w:t>moderno,</w:t>
      </w:r>
      <w:r>
        <w:rPr>
          <w:color w:val="231F20"/>
          <w:spacing w:val="-5"/>
        </w:rPr>
        <w:t> </w:t>
      </w:r>
      <w:r>
        <w:rPr>
          <w:color w:val="231F20"/>
        </w:rPr>
        <w:t>ésta</w:t>
      </w:r>
      <w:r>
        <w:rPr>
          <w:color w:val="231F20"/>
          <w:spacing w:val="-5"/>
        </w:rPr>
        <w:t> </w:t>
      </w:r>
      <w:r>
        <w:rPr>
          <w:color w:val="231F20"/>
        </w:rPr>
        <w:t>tiende</w:t>
      </w:r>
      <w:r>
        <w:rPr>
          <w:color w:val="231F20"/>
          <w:spacing w:val="-5"/>
        </w:rPr>
        <w:t> </w:t>
      </w:r>
      <w:r>
        <w:rPr>
          <w:color w:val="231F20"/>
        </w:rPr>
        <w:t>a</w:t>
      </w:r>
      <w:r>
        <w:rPr>
          <w:color w:val="231F20"/>
          <w:spacing w:val="-5"/>
        </w:rPr>
        <w:t> </w:t>
      </w:r>
      <w:r>
        <w:rPr>
          <w:color w:val="231F20"/>
        </w:rPr>
        <w:t>trasla- darse</w:t>
      </w:r>
      <w:r>
        <w:rPr>
          <w:color w:val="231F20"/>
          <w:spacing w:val="-16"/>
        </w:rPr>
        <w:t> </w:t>
      </w:r>
      <w:r>
        <w:rPr>
          <w:color w:val="231F20"/>
        </w:rPr>
        <w:t>hacia</w:t>
      </w:r>
      <w:r>
        <w:rPr>
          <w:color w:val="231F20"/>
          <w:spacing w:val="-16"/>
        </w:rPr>
        <w:t> </w:t>
      </w:r>
      <w:r>
        <w:rPr>
          <w:color w:val="231F20"/>
        </w:rPr>
        <w:t>las</w:t>
      </w:r>
      <w:r>
        <w:rPr>
          <w:color w:val="231F20"/>
          <w:spacing w:val="-16"/>
        </w:rPr>
        <w:t> </w:t>
      </w:r>
      <w:r>
        <w:rPr>
          <w:color w:val="231F20"/>
        </w:rPr>
        <w:t>ciudades</w:t>
      </w:r>
      <w:r>
        <w:rPr>
          <w:color w:val="231F20"/>
          <w:spacing w:val="-16"/>
        </w:rPr>
        <w:t> </w:t>
      </w:r>
      <w:r>
        <w:rPr>
          <w:color w:val="231F20"/>
        </w:rPr>
        <w:t>centrales,</w:t>
      </w:r>
      <w:r>
        <w:rPr>
          <w:color w:val="231F20"/>
          <w:spacing w:val="-16"/>
        </w:rPr>
        <w:t> </w:t>
      </w:r>
      <w:r>
        <w:rPr>
          <w:color w:val="231F20"/>
        </w:rPr>
        <w:t>con</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produce</w:t>
      </w:r>
      <w:r>
        <w:rPr>
          <w:color w:val="231F20"/>
          <w:spacing w:val="-16"/>
        </w:rPr>
        <w:t> </w:t>
      </w:r>
      <w:r>
        <w:rPr>
          <w:color w:val="231F20"/>
        </w:rPr>
        <w:t>un</w:t>
      </w:r>
      <w:r>
        <w:rPr>
          <w:color w:val="231F20"/>
          <w:spacing w:val="-16"/>
        </w:rPr>
        <w:t> </w:t>
      </w:r>
      <w:r>
        <w:rPr>
          <w:color w:val="231F20"/>
        </w:rPr>
        <w:t>vacío</w:t>
      </w:r>
      <w:r>
        <w:rPr>
          <w:color w:val="231F20"/>
          <w:spacing w:val="-16"/>
        </w:rPr>
        <w:t> </w:t>
      </w:r>
      <w:r>
        <w:rPr>
          <w:color w:val="231F20"/>
        </w:rPr>
        <w:t>par- cial en el que irrumpe la administración pública nacional por medio de</w:t>
      </w:r>
      <w:r>
        <w:rPr>
          <w:color w:val="231F20"/>
          <w:spacing w:val="-5"/>
        </w:rPr>
        <w:t> </w:t>
      </w:r>
      <w:r>
        <w:rPr>
          <w:color w:val="231F20"/>
        </w:rPr>
        <w:t>sus</w:t>
      </w:r>
      <w:r>
        <w:rPr>
          <w:color w:val="231F20"/>
          <w:spacing w:val="-5"/>
        </w:rPr>
        <w:t> </w:t>
      </w:r>
      <w:r>
        <w:rPr>
          <w:color w:val="231F20"/>
        </w:rPr>
        <w:t>representantes</w:t>
      </w:r>
      <w:r>
        <w:rPr>
          <w:color w:val="231F20"/>
          <w:spacing w:val="-5"/>
        </w:rPr>
        <w:t> </w:t>
      </w:r>
      <w:r>
        <w:rPr>
          <w:color w:val="231F20"/>
        </w:rPr>
        <w:t>o</w:t>
      </w:r>
      <w:r>
        <w:rPr>
          <w:color w:val="231F20"/>
          <w:spacing w:val="-5"/>
        </w:rPr>
        <w:t> </w:t>
      </w:r>
      <w:r>
        <w:rPr>
          <w:color w:val="231F20"/>
        </w:rPr>
        <w:t>agentes.</w:t>
      </w:r>
      <w:r>
        <w:rPr>
          <w:color w:val="231F20"/>
          <w:spacing w:val="-5"/>
        </w:rPr>
        <w:t> </w:t>
      </w:r>
      <w:r>
        <w:rPr>
          <w:color w:val="231F20"/>
        </w:rPr>
        <w:t>De</w:t>
      </w:r>
      <w:r>
        <w:rPr>
          <w:color w:val="231F20"/>
          <w:spacing w:val="-5"/>
        </w:rPr>
        <w:t> </w:t>
      </w:r>
      <w:r>
        <w:rPr>
          <w:color w:val="231F20"/>
        </w:rPr>
        <w:t>hecho,</w:t>
      </w:r>
      <w:r>
        <w:rPr>
          <w:color w:val="231F20"/>
          <w:spacing w:val="-5"/>
        </w:rPr>
        <w:t> </w:t>
      </w:r>
      <w:r>
        <w:rPr>
          <w:color w:val="231F20"/>
        </w:rPr>
        <w:t>tales</w:t>
      </w:r>
      <w:r>
        <w:rPr>
          <w:color w:val="231F20"/>
          <w:spacing w:val="-5"/>
        </w:rPr>
        <w:t> </w:t>
      </w:r>
      <w:r>
        <w:rPr>
          <w:color w:val="231F20"/>
        </w:rPr>
        <w:t>funcionarios</w:t>
      </w:r>
      <w:r>
        <w:rPr>
          <w:color w:val="231F20"/>
          <w:spacing w:val="-5"/>
        </w:rPr>
        <w:t> </w:t>
      </w:r>
      <w:r>
        <w:rPr>
          <w:color w:val="231F20"/>
        </w:rPr>
        <w:t>pasan</w:t>
      </w:r>
      <w:r>
        <w:rPr>
          <w:color w:val="231F20"/>
          <w:spacing w:val="-5"/>
        </w:rPr>
        <w:t> </w:t>
      </w:r>
      <w:r>
        <w:rPr>
          <w:color w:val="231F20"/>
        </w:rPr>
        <w:t>a ser</w:t>
      </w:r>
      <w:r>
        <w:rPr>
          <w:color w:val="231F20"/>
          <w:spacing w:val="-5"/>
        </w:rPr>
        <w:t> </w:t>
      </w:r>
      <w:r>
        <w:rPr>
          <w:color w:val="231F20"/>
        </w:rPr>
        <w:t>las</w:t>
      </w:r>
      <w:r>
        <w:rPr>
          <w:color w:val="231F20"/>
          <w:spacing w:val="-5"/>
        </w:rPr>
        <w:t> </w:t>
      </w:r>
      <w:r>
        <w:rPr>
          <w:color w:val="231F20"/>
        </w:rPr>
        <w:t>personas</w:t>
      </w:r>
      <w:r>
        <w:rPr>
          <w:color w:val="231F20"/>
          <w:spacing w:val="-5"/>
        </w:rPr>
        <w:t> </w:t>
      </w:r>
      <w:r>
        <w:rPr>
          <w:color w:val="231F20"/>
        </w:rPr>
        <w:t>más</w:t>
      </w:r>
      <w:r>
        <w:rPr>
          <w:color w:val="231F20"/>
          <w:spacing w:val="-5"/>
        </w:rPr>
        <w:t> </w:t>
      </w:r>
      <w:r>
        <w:rPr>
          <w:color w:val="231F20"/>
        </w:rPr>
        <w:t>modernas</w:t>
      </w:r>
      <w:r>
        <w:rPr>
          <w:color w:val="231F20"/>
          <w:spacing w:val="-5"/>
        </w:rPr>
        <w:t> </w:t>
      </w:r>
      <w:r>
        <w:rPr>
          <w:color w:val="231F20"/>
        </w:rPr>
        <w:t>y</w:t>
      </w:r>
      <w:r>
        <w:rPr>
          <w:color w:val="231F20"/>
          <w:spacing w:val="-5"/>
        </w:rPr>
        <w:t> </w:t>
      </w:r>
      <w:r>
        <w:rPr>
          <w:color w:val="231F20"/>
        </w:rPr>
        <w:t>cultas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regiones</w:t>
      </w:r>
      <w:r>
        <w:rPr>
          <w:color w:val="231F20"/>
          <w:spacing w:val="-5"/>
        </w:rPr>
        <w:t> </w:t>
      </w:r>
      <w:r>
        <w:rPr>
          <w:color w:val="231F20"/>
        </w:rPr>
        <w:t>donde</w:t>
      </w:r>
      <w:r>
        <w:rPr>
          <w:color w:val="231F20"/>
          <w:spacing w:val="-5"/>
        </w:rPr>
        <w:t> </w:t>
      </w:r>
      <w:r>
        <w:rPr>
          <w:color w:val="231F20"/>
        </w:rPr>
        <w:t>actúan. El</w:t>
      </w:r>
      <w:r>
        <w:rPr>
          <w:color w:val="231F20"/>
          <w:spacing w:val="-5"/>
        </w:rPr>
        <w:t> </w:t>
      </w:r>
      <w:r>
        <w:rPr>
          <w:color w:val="231F20"/>
        </w:rPr>
        <w:t>resultado</w:t>
      </w:r>
      <w:r>
        <w:rPr>
          <w:color w:val="231F20"/>
          <w:spacing w:val="-5"/>
        </w:rPr>
        <w:t> </w:t>
      </w:r>
      <w:r>
        <w:rPr>
          <w:color w:val="231F20"/>
        </w:rPr>
        <w:t>es</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zonas</w:t>
      </w:r>
      <w:r>
        <w:rPr>
          <w:color w:val="231F20"/>
          <w:spacing w:val="-5"/>
        </w:rPr>
        <w:t> </w:t>
      </w:r>
      <w:r>
        <w:rPr>
          <w:color w:val="231F20"/>
        </w:rPr>
        <w:t>rurales,</w:t>
      </w:r>
      <w:r>
        <w:rPr>
          <w:color w:val="231F20"/>
          <w:spacing w:val="-5"/>
        </w:rPr>
        <w:t> </w:t>
      </w:r>
      <w:r>
        <w:rPr>
          <w:color w:val="231F20"/>
        </w:rPr>
        <w:t>los</w:t>
      </w:r>
      <w:r>
        <w:rPr>
          <w:color w:val="231F20"/>
          <w:spacing w:val="-5"/>
        </w:rPr>
        <w:t> </w:t>
      </w:r>
      <w:r>
        <w:rPr>
          <w:color w:val="231F20"/>
        </w:rPr>
        <w:t>funcionarios</w:t>
      </w:r>
      <w:r>
        <w:rPr>
          <w:color w:val="231F20"/>
          <w:spacing w:val="-5"/>
        </w:rPr>
        <w:t> </w:t>
      </w:r>
      <w:r>
        <w:rPr>
          <w:color w:val="231F20"/>
        </w:rPr>
        <w:t>se</w:t>
      </w:r>
      <w:r>
        <w:rPr>
          <w:color w:val="231F20"/>
          <w:spacing w:val="-5"/>
        </w:rPr>
        <w:t> </w:t>
      </w:r>
      <w:r>
        <w:rPr>
          <w:color w:val="231F20"/>
        </w:rPr>
        <w:t>constitu- yen</w:t>
      </w:r>
      <w:r>
        <w:rPr>
          <w:color w:val="231F20"/>
          <w:spacing w:val="-15"/>
        </w:rPr>
        <w:t> </w:t>
      </w:r>
      <w:r>
        <w:rPr>
          <w:color w:val="231F20"/>
        </w:rPr>
        <w:t>en</w:t>
      </w:r>
      <w:r>
        <w:rPr>
          <w:color w:val="231F20"/>
          <w:spacing w:val="-15"/>
        </w:rPr>
        <w:t> </w:t>
      </w:r>
      <w:r>
        <w:rPr>
          <w:color w:val="231F20"/>
        </w:rPr>
        <w:t>líderes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grupos</w:t>
      </w:r>
      <w:r>
        <w:rPr>
          <w:color w:val="231F20"/>
          <w:spacing w:val="-15"/>
        </w:rPr>
        <w:t> </w:t>
      </w:r>
      <w:r>
        <w:rPr>
          <w:color w:val="231F20"/>
        </w:rPr>
        <w:t>de</w:t>
      </w:r>
      <w:r>
        <w:rPr>
          <w:color w:val="231F20"/>
          <w:spacing w:val="-15"/>
        </w:rPr>
        <w:t> </w:t>
      </w:r>
      <w:r>
        <w:rPr>
          <w:color w:val="231F20"/>
        </w:rPr>
        <w:t>interés</w:t>
      </w:r>
      <w:r>
        <w:rPr>
          <w:color w:val="231F20"/>
          <w:spacing w:val="-15"/>
        </w:rPr>
        <w:t> </w:t>
      </w:r>
      <w:r>
        <w:rPr>
          <w:color w:val="231F20"/>
        </w:rPr>
        <w:t>y</w:t>
      </w:r>
      <w:r>
        <w:rPr>
          <w:color w:val="231F20"/>
          <w:spacing w:val="-15"/>
        </w:rPr>
        <w:t> </w:t>
      </w:r>
      <w:r>
        <w:rPr>
          <w:color w:val="231F20"/>
        </w:rPr>
        <w:t>adquieren</w:t>
      </w:r>
      <w:r>
        <w:rPr>
          <w:color w:val="231F20"/>
          <w:spacing w:val="-15"/>
        </w:rPr>
        <w:t> </w:t>
      </w:r>
      <w:r>
        <w:rPr>
          <w:color w:val="231F20"/>
        </w:rPr>
        <w:t>una</w:t>
      </w:r>
      <w:r>
        <w:rPr>
          <w:color w:val="231F20"/>
          <w:spacing w:val="-15"/>
        </w:rPr>
        <w:t> </w:t>
      </w:r>
      <w:r>
        <w:rPr>
          <w:color w:val="231F20"/>
        </w:rPr>
        <w:t>posición</w:t>
      </w:r>
      <w:r>
        <w:rPr>
          <w:color w:val="231F20"/>
          <w:spacing w:val="-15"/>
        </w:rPr>
        <w:t> </w:t>
      </w:r>
      <w:r>
        <w:rPr>
          <w:color w:val="231F20"/>
        </w:rPr>
        <w:t>de</w:t>
      </w:r>
      <w:r>
        <w:rPr>
          <w:color w:val="231F20"/>
          <w:spacing w:val="-15"/>
        </w:rPr>
        <w:t> </w:t>
      </w:r>
      <w:r>
        <w:rPr>
          <w:color w:val="231F20"/>
        </w:rPr>
        <w:t>in-</w:t>
      </w:r>
    </w:p>
    <w:p>
      <w:pPr>
        <w:pStyle w:val="BodyText"/>
        <w:spacing w:before="2"/>
        <w:rPr>
          <w:sz w:val="17"/>
        </w:rPr>
      </w:pPr>
    </w:p>
    <w:p>
      <w:pPr>
        <w:pStyle w:val="BodyText"/>
        <w:spacing w:before="71"/>
        <w:ind w:left="1395" w:right="1393"/>
        <w:jc w:val="right"/>
      </w:pPr>
      <w:r>
        <w:rPr>
          <w:color w:val="231F20"/>
        </w:rPr>
        <w:t>241</w:t>
      </w:r>
    </w:p>
    <w:p>
      <w:pPr>
        <w:spacing w:after="0"/>
        <w:jc w:val="right"/>
        <w:sectPr>
          <w:footerReference w:type="default" r:id="rId59"/>
          <w:pgSz w:w="8820" w:h="12860"/>
          <w:pgMar w:footer="222" w:header="16" w:top="420" w:bottom="420" w:left="0" w:right="0"/>
          <w:pgNumType w:start="24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fluencia respecto de las autoridades locales debido a la superioridad relativa de su talento (Vargas, 2009).</w:t>
      </w:r>
    </w:p>
    <w:p>
      <w:pPr>
        <w:pStyle w:val="BodyText"/>
        <w:spacing w:line="247" w:lineRule="auto"/>
        <w:ind w:left="1395" w:right="1392" w:firstLine="283"/>
        <w:jc w:val="both"/>
      </w:pPr>
      <w:r>
        <w:rPr>
          <w:color w:val="231F20"/>
        </w:rPr>
        <w:t>un denominador común que se observa en los municipios de la entidad lo constituye la tendencia de las élites gobernantes a</w:t>
      </w:r>
      <w:r>
        <w:rPr>
          <w:color w:val="231F20"/>
          <w:spacing w:val="-20"/>
        </w:rPr>
        <w:t> </w:t>
      </w:r>
      <w:r>
        <w:rPr>
          <w:color w:val="231F20"/>
        </w:rPr>
        <w:t>concen- trar sus esfuerzos en función a una perspectiva nacional-centralista, </w:t>
      </w:r>
      <w:r>
        <w:rPr>
          <w:color w:val="231F20"/>
          <w:spacing w:val="-3"/>
        </w:rPr>
        <w:t>utilizando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4"/>
        </w:rPr>
        <w:t>administración</w:t>
      </w:r>
      <w:r>
        <w:rPr>
          <w:color w:val="231F20"/>
          <w:spacing w:val="-16"/>
        </w:rPr>
        <w:t> </w:t>
      </w:r>
      <w:r>
        <w:rPr>
          <w:color w:val="231F20"/>
          <w:spacing w:val="-3"/>
        </w:rPr>
        <w:t>pública</w:t>
      </w:r>
      <w:r>
        <w:rPr>
          <w:color w:val="231F20"/>
          <w:spacing w:val="-16"/>
        </w:rPr>
        <w:t> </w:t>
      </w:r>
      <w:r>
        <w:rPr>
          <w:color w:val="231F20"/>
          <w:spacing w:val="-3"/>
        </w:rPr>
        <w:t>como</w:t>
      </w:r>
      <w:r>
        <w:rPr>
          <w:color w:val="231F20"/>
          <w:spacing w:val="-16"/>
        </w:rPr>
        <w:t> </w:t>
      </w:r>
      <w:r>
        <w:rPr>
          <w:color w:val="231F20"/>
        </w:rPr>
        <w:t>un</w:t>
      </w:r>
      <w:r>
        <w:rPr>
          <w:color w:val="231F20"/>
          <w:spacing w:val="-16"/>
        </w:rPr>
        <w:t> </w:t>
      </w:r>
      <w:r>
        <w:rPr>
          <w:color w:val="231F20"/>
          <w:spacing w:val="-3"/>
        </w:rPr>
        <w:t>instrumento</w:t>
      </w:r>
      <w:r>
        <w:rPr>
          <w:color w:val="231F20"/>
          <w:spacing w:val="-16"/>
        </w:rPr>
        <w:t> </w:t>
      </w:r>
      <w:r>
        <w:rPr>
          <w:color w:val="231F20"/>
          <w:spacing w:val="-3"/>
        </w:rPr>
        <w:t>para</w:t>
      </w:r>
      <w:r>
        <w:rPr>
          <w:color w:val="231F20"/>
          <w:spacing w:val="-16"/>
        </w:rPr>
        <w:t> </w:t>
      </w:r>
      <w:r>
        <w:rPr>
          <w:color w:val="231F20"/>
          <w:spacing w:val="-3"/>
        </w:rPr>
        <w:t>ejercer </w:t>
      </w:r>
      <w:r>
        <w:rPr>
          <w:color w:val="231F20"/>
        </w:rPr>
        <w:t>control sobre los gobiernos locales. En efecto, los regímenes locales promovieron</w:t>
      </w:r>
      <w:r>
        <w:rPr>
          <w:color w:val="231F20"/>
          <w:spacing w:val="-9"/>
        </w:rPr>
        <w:t> </w:t>
      </w:r>
      <w:r>
        <w:rPr>
          <w:color w:val="231F20"/>
        </w:rPr>
        <w:t>transformaciones</w:t>
      </w:r>
      <w:r>
        <w:rPr>
          <w:color w:val="231F20"/>
          <w:spacing w:val="-9"/>
        </w:rPr>
        <w:t> </w:t>
      </w:r>
      <w:r>
        <w:rPr>
          <w:color w:val="231F20"/>
        </w:rPr>
        <w:t>socioeconómicas</w:t>
      </w:r>
      <w:r>
        <w:rPr>
          <w:color w:val="231F20"/>
          <w:spacing w:val="-9"/>
        </w:rPr>
        <w:t> </w:t>
      </w:r>
      <w:r>
        <w:rPr>
          <w:color w:val="231F20"/>
        </w:rPr>
        <w:t>para</w:t>
      </w:r>
      <w:r>
        <w:rPr>
          <w:color w:val="231F20"/>
          <w:spacing w:val="-9"/>
        </w:rPr>
        <w:t> </w:t>
      </w:r>
      <w:r>
        <w:rPr>
          <w:color w:val="231F20"/>
        </w:rPr>
        <w:t>sus</w:t>
      </w:r>
      <w:r>
        <w:rPr>
          <w:color w:val="231F20"/>
          <w:spacing w:val="-9"/>
        </w:rPr>
        <w:t> </w:t>
      </w:r>
      <w:r>
        <w:rPr>
          <w:color w:val="231F20"/>
        </w:rPr>
        <w:t>respectivas sociedades y tuvieron que hacerse cargo del control administrativo, hasta que la élite nacional impuso el cambio (es el caso de las refor- mas constitucionales a los artículos 115 y 26, realizadas en 1983, otorgándole al municipio la administración de su hacienda y del im- puesto predial y la capacidad de planeación). En general, puede afir- marse</w:t>
      </w:r>
      <w:r>
        <w:rPr>
          <w:color w:val="231F20"/>
          <w:spacing w:val="-10"/>
        </w:rPr>
        <w:t> </w:t>
      </w:r>
      <w:r>
        <w:rPr>
          <w:color w:val="231F20"/>
        </w:rPr>
        <w:t>que</w:t>
      </w:r>
      <w:r>
        <w:rPr>
          <w:color w:val="231F20"/>
          <w:spacing w:val="-10"/>
        </w:rPr>
        <w:t> </w:t>
      </w:r>
      <w:r>
        <w:rPr>
          <w:color w:val="231F20"/>
        </w:rPr>
        <w:t>para</w:t>
      </w:r>
      <w:r>
        <w:rPr>
          <w:color w:val="231F20"/>
          <w:spacing w:val="-10"/>
        </w:rPr>
        <w:t> </w:t>
      </w:r>
      <w:r>
        <w:rPr>
          <w:color w:val="231F20"/>
        </w:rPr>
        <w:t>una</w:t>
      </w:r>
      <w:r>
        <w:rPr>
          <w:color w:val="231F20"/>
          <w:spacing w:val="-10"/>
        </w:rPr>
        <w:t> </w:t>
      </w:r>
      <w:r>
        <w:rPr>
          <w:color w:val="231F20"/>
        </w:rPr>
        <w:t>élite</w:t>
      </w:r>
      <w:r>
        <w:rPr>
          <w:color w:val="231F20"/>
          <w:spacing w:val="-10"/>
        </w:rPr>
        <w:t> </w:t>
      </w:r>
      <w:r>
        <w:rPr>
          <w:color w:val="231F20"/>
        </w:rPr>
        <w:t>modernizante</w:t>
      </w:r>
      <w:r>
        <w:rPr>
          <w:color w:val="231F20"/>
          <w:spacing w:val="-10"/>
        </w:rPr>
        <w:t> </w:t>
      </w:r>
      <w:r>
        <w:rPr>
          <w:color w:val="231F20"/>
        </w:rPr>
        <w:t>el</w:t>
      </w:r>
      <w:r>
        <w:rPr>
          <w:color w:val="231F20"/>
          <w:spacing w:val="-10"/>
        </w:rPr>
        <w:t> </w:t>
      </w:r>
      <w:r>
        <w:rPr>
          <w:color w:val="231F20"/>
        </w:rPr>
        <w:t>valor</w:t>
      </w:r>
      <w:r>
        <w:rPr>
          <w:color w:val="231F20"/>
          <w:spacing w:val="-10"/>
        </w:rPr>
        <w:t> </w:t>
      </w:r>
      <w:r>
        <w:rPr>
          <w:color w:val="231F20"/>
        </w:rPr>
        <w:t>del</w:t>
      </w:r>
      <w:r>
        <w:rPr>
          <w:color w:val="231F20"/>
          <w:spacing w:val="-10"/>
        </w:rPr>
        <w:t> </w:t>
      </w:r>
      <w:r>
        <w:rPr>
          <w:color w:val="231F20"/>
        </w:rPr>
        <w:t>desarrollo</w:t>
      </w:r>
      <w:r>
        <w:rPr>
          <w:color w:val="231F20"/>
          <w:spacing w:val="-10"/>
        </w:rPr>
        <w:t> </w:t>
      </w:r>
      <w:r>
        <w:rPr>
          <w:color w:val="231F20"/>
        </w:rPr>
        <w:t>siempre es</w:t>
      </w:r>
      <w:r>
        <w:rPr>
          <w:color w:val="231F20"/>
          <w:spacing w:val="-7"/>
        </w:rPr>
        <w:t> </w:t>
      </w:r>
      <w:r>
        <w:rPr>
          <w:color w:val="231F20"/>
        </w:rPr>
        <w:t>mayor</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autonomía</w:t>
      </w:r>
      <w:r>
        <w:rPr>
          <w:color w:val="231F20"/>
          <w:spacing w:val="-7"/>
        </w:rPr>
        <w:t> </w:t>
      </w:r>
      <w:r>
        <w:rPr>
          <w:color w:val="231F20"/>
        </w:rPr>
        <w:t>local</w:t>
      </w:r>
      <w:r>
        <w:rPr>
          <w:color w:val="231F20"/>
          <w:spacing w:val="-7"/>
        </w:rPr>
        <w:t> </w:t>
      </w:r>
      <w:r>
        <w:rPr>
          <w:color w:val="231F20"/>
        </w:rPr>
        <w:t>(Sánchez,</w:t>
      </w:r>
      <w:r>
        <w:rPr>
          <w:color w:val="231F20"/>
          <w:spacing w:val="-7"/>
        </w:rPr>
        <w:t> </w:t>
      </w:r>
      <w:r>
        <w:rPr>
          <w:color w:val="231F20"/>
        </w:rPr>
        <w:t>2008).</w:t>
      </w:r>
    </w:p>
    <w:p>
      <w:pPr>
        <w:pStyle w:val="BodyText"/>
        <w:spacing w:line="247" w:lineRule="auto"/>
        <w:ind w:left="1395" w:right="1390" w:firstLine="283"/>
        <w:jc w:val="both"/>
      </w:pPr>
      <w:r>
        <w:rPr>
          <w:color w:val="231F20"/>
          <w:w w:val="135"/>
        </w:rPr>
        <w:t>a </w:t>
      </w:r>
      <w:r>
        <w:rPr>
          <w:color w:val="231F20"/>
        </w:rPr>
        <w:t>medida que las poblaciones locales caen gradualmente en los planes de transformación, la mayoría de ellas comienza a compartir los objetivos del gobierno central, más los costos necesarios para al- canzarlos. de manera que el costo de los adelantos locales tiene que financiarse,</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mayor</w:t>
      </w:r>
      <w:r>
        <w:rPr>
          <w:color w:val="231F20"/>
          <w:spacing w:val="-19"/>
        </w:rPr>
        <w:t> </w:t>
      </w:r>
      <w:r>
        <w:rPr>
          <w:color w:val="231F20"/>
        </w:rPr>
        <w:t>parte,</w:t>
      </w:r>
      <w:r>
        <w:rPr>
          <w:color w:val="231F20"/>
          <w:spacing w:val="-19"/>
        </w:rPr>
        <w:t> </w:t>
      </w:r>
      <w:r>
        <w:rPr>
          <w:color w:val="231F20"/>
        </w:rPr>
        <w:t>con</w:t>
      </w:r>
      <w:r>
        <w:rPr>
          <w:color w:val="231F20"/>
          <w:spacing w:val="-19"/>
        </w:rPr>
        <w:t> </w:t>
      </w:r>
      <w:r>
        <w:rPr>
          <w:color w:val="231F20"/>
        </w:rPr>
        <w:t>recursos</w:t>
      </w:r>
      <w:r>
        <w:rPr>
          <w:color w:val="231F20"/>
          <w:spacing w:val="-18"/>
        </w:rPr>
        <w:t> </w:t>
      </w:r>
      <w:r>
        <w:rPr>
          <w:color w:val="231F20"/>
        </w:rPr>
        <w:t>administrados</w:t>
      </w:r>
      <w:r>
        <w:rPr>
          <w:color w:val="231F20"/>
          <w:spacing w:val="-18"/>
        </w:rPr>
        <w:t> </w:t>
      </w:r>
      <w:r>
        <w:rPr>
          <w:color w:val="231F20"/>
        </w:rPr>
        <w:t>del</w:t>
      </w:r>
      <w:r>
        <w:rPr>
          <w:color w:val="231F20"/>
          <w:spacing w:val="-19"/>
        </w:rPr>
        <w:t> </w:t>
      </w:r>
      <w:r>
        <w:rPr>
          <w:color w:val="231F20"/>
        </w:rPr>
        <w:t>gobier- no central; sin embargo, la autonomía de los gobiernos locales sufre un deterioro progresivo y persistente. Las autoridades locales</w:t>
      </w:r>
      <w:r>
        <w:rPr>
          <w:color w:val="231F20"/>
          <w:spacing w:val="-19"/>
        </w:rPr>
        <w:t> </w:t>
      </w:r>
      <w:r>
        <w:rPr>
          <w:color w:val="231F20"/>
        </w:rPr>
        <w:t>desean que</w:t>
      </w:r>
      <w:r>
        <w:rPr>
          <w:color w:val="231F20"/>
          <w:spacing w:val="-8"/>
        </w:rPr>
        <w:t> </w:t>
      </w:r>
      <w:r>
        <w:rPr>
          <w:color w:val="231F20"/>
        </w:rPr>
        <w:t>el</w:t>
      </w:r>
      <w:r>
        <w:rPr>
          <w:color w:val="231F20"/>
          <w:spacing w:val="-8"/>
        </w:rPr>
        <w:t> </w:t>
      </w:r>
      <w:r>
        <w:rPr>
          <w:color w:val="231F20"/>
        </w:rPr>
        <w:t>gobierno</w:t>
      </w:r>
      <w:r>
        <w:rPr>
          <w:color w:val="231F20"/>
          <w:spacing w:val="-8"/>
        </w:rPr>
        <w:t> </w:t>
      </w:r>
      <w:r>
        <w:rPr>
          <w:color w:val="231F20"/>
        </w:rPr>
        <w:t>central</w:t>
      </w:r>
      <w:r>
        <w:rPr>
          <w:color w:val="231F20"/>
          <w:spacing w:val="-8"/>
        </w:rPr>
        <w:t> </w:t>
      </w:r>
      <w:r>
        <w:rPr>
          <w:color w:val="231F20"/>
        </w:rPr>
        <w:t>sufrague</w:t>
      </w:r>
      <w:r>
        <w:rPr>
          <w:color w:val="231F20"/>
          <w:spacing w:val="-8"/>
        </w:rPr>
        <w:t> </w:t>
      </w:r>
      <w:r>
        <w:rPr>
          <w:color w:val="231F20"/>
        </w:rPr>
        <w:t>los</w:t>
      </w:r>
      <w:r>
        <w:rPr>
          <w:color w:val="231F20"/>
          <w:spacing w:val="-8"/>
        </w:rPr>
        <w:t> </w:t>
      </w:r>
      <w:r>
        <w:rPr>
          <w:color w:val="231F20"/>
        </w:rPr>
        <w:t>programas</w:t>
      </w:r>
      <w:r>
        <w:rPr>
          <w:color w:val="231F20"/>
          <w:spacing w:val="-8"/>
        </w:rPr>
        <w:t> </w:t>
      </w:r>
      <w:r>
        <w:rPr>
          <w:color w:val="231F20"/>
        </w:rPr>
        <w:t>de</w:t>
      </w:r>
      <w:r>
        <w:rPr>
          <w:color w:val="231F20"/>
          <w:spacing w:val="-8"/>
        </w:rPr>
        <w:t> </w:t>
      </w:r>
      <w:r>
        <w:rPr>
          <w:color w:val="231F20"/>
        </w:rPr>
        <w:t>desarrollo,</w:t>
      </w:r>
      <w:r>
        <w:rPr>
          <w:color w:val="231F20"/>
          <w:spacing w:val="-8"/>
        </w:rPr>
        <w:t> </w:t>
      </w:r>
      <w:r>
        <w:rPr>
          <w:color w:val="231F20"/>
        </w:rPr>
        <w:t>pero</w:t>
      </w:r>
      <w:r>
        <w:rPr>
          <w:color w:val="231F20"/>
          <w:spacing w:val="-8"/>
        </w:rPr>
        <w:t> </w:t>
      </w:r>
      <w:r>
        <w:rPr>
          <w:color w:val="231F20"/>
        </w:rPr>
        <w:t>no desean</w:t>
      </w:r>
      <w:r>
        <w:rPr>
          <w:color w:val="231F20"/>
          <w:spacing w:val="-12"/>
        </w:rPr>
        <w:t> </w:t>
      </w:r>
      <w:r>
        <w:rPr>
          <w:color w:val="231F20"/>
        </w:rPr>
        <w:t>que</w:t>
      </w:r>
      <w:r>
        <w:rPr>
          <w:color w:val="231F20"/>
          <w:spacing w:val="-11"/>
        </w:rPr>
        <w:t> </w:t>
      </w:r>
      <w:r>
        <w:rPr>
          <w:color w:val="231F20"/>
        </w:rPr>
        <w:t>intervengan</w:t>
      </w:r>
      <w:r>
        <w:rPr>
          <w:color w:val="231F20"/>
          <w:spacing w:val="-11"/>
        </w:rPr>
        <w:t> </w:t>
      </w:r>
      <w:r>
        <w:rPr>
          <w:color w:val="231F20"/>
        </w:rPr>
        <w:t>en</w:t>
      </w:r>
      <w:r>
        <w:rPr>
          <w:color w:val="231F20"/>
          <w:spacing w:val="-11"/>
        </w:rPr>
        <w:t> </w:t>
      </w:r>
      <w:r>
        <w:rPr>
          <w:color w:val="231F20"/>
        </w:rPr>
        <w:t>la</w:t>
      </w:r>
      <w:r>
        <w:rPr>
          <w:color w:val="231F20"/>
          <w:spacing w:val="-12"/>
        </w:rPr>
        <w:t> </w:t>
      </w:r>
      <w:r>
        <w:rPr>
          <w:color w:val="231F20"/>
        </w:rPr>
        <w:t>designación</w:t>
      </w:r>
      <w:r>
        <w:rPr>
          <w:color w:val="231F20"/>
          <w:spacing w:val="-12"/>
        </w:rPr>
        <w:t> </w:t>
      </w:r>
      <w:r>
        <w:rPr>
          <w:color w:val="231F20"/>
        </w:rPr>
        <w:t>de</w:t>
      </w:r>
      <w:r>
        <w:rPr>
          <w:color w:val="231F20"/>
          <w:spacing w:val="-12"/>
        </w:rPr>
        <w:t> </w:t>
      </w:r>
      <w:r>
        <w:rPr>
          <w:color w:val="231F20"/>
        </w:rPr>
        <w:t>su</w:t>
      </w:r>
      <w:r>
        <w:rPr>
          <w:color w:val="231F20"/>
          <w:spacing w:val="-11"/>
        </w:rPr>
        <w:t> </w:t>
      </w:r>
      <w:r>
        <w:rPr>
          <w:color w:val="231F20"/>
        </w:rPr>
        <w:t>personal</w:t>
      </w:r>
      <w:r>
        <w:rPr>
          <w:color w:val="231F20"/>
          <w:spacing w:val="-12"/>
        </w:rPr>
        <w:t> </w:t>
      </w:r>
      <w:r>
        <w:rPr>
          <w:color w:val="231F20"/>
        </w:rPr>
        <w:t>ni</w:t>
      </w:r>
      <w:r>
        <w:rPr>
          <w:color w:val="231F20"/>
          <w:spacing w:val="-12"/>
        </w:rPr>
        <w:t> </w:t>
      </w:r>
      <w:r>
        <w:rPr>
          <w:color w:val="231F20"/>
        </w:rPr>
        <w:t>que</w:t>
      </w:r>
      <w:r>
        <w:rPr>
          <w:color w:val="231F20"/>
          <w:spacing w:val="-11"/>
        </w:rPr>
        <w:t> </w:t>
      </w:r>
      <w:r>
        <w:rPr>
          <w:color w:val="231F20"/>
        </w:rPr>
        <w:t>ejerza control</w:t>
      </w:r>
      <w:r>
        <w:rPr>
          <w:color w:val="231F20"/>
          <w:spacing w:val="-8"/>
        </w:rPr>
        <w:t> </w:t>
      </w:r>
      <w:r>
        <w:rPr>
          <w:color w:val="231F20"/>
        </w:rPr>
        <w:t>sobre</w:t>
      </w:r>
      <w:r>
        <w:rPr>
          <w:color w:val="231F20"/>
          <w:spacing w:val="-8"/>
        </w:rPr>
        <w:t> </w:t>
      </w:r>
      <w:r>
        <w:rPr>
          <w:color w:val="231F20"/>
        </w:rPr>
        <w:t>ellas</w:t>
      </w:r>
      <w:r>
        <w:rPr>
          <w:color w:val="231F20"/>
          <w:spacing w:val="-8"/>
        </w:rPr>
        <w:t> </w:t>
      </w:r>
      <w:r>
        <w:rPr>
          <w:color w:val="231F20"/>
        </w:rPr>
        <w:t>(Nolte,</w:t>
      </w:r>
      <w:r>
        <w:rPr>
          <w:color w:val="231F20"/>
          <w:spacing w:val="-8"/>
        </w:rPr>
        <w:t> </w:t>
      </w:r>
      <w:r>
        <w:rPr>
          <w:color w:val="231F20"/>
        </w:rPr>
        <w:t>1991).</w:t>
      </w:r>
      <w:r>
        <w:rPr>
          <w:color w:val="231F20"/>
          <w:spacing w:val="-8"/>
        </w:rPr>
        <w:t> </w:t>
      </w:r>
      <w:r>
        <w:rPr>
          <w:color w:val="231F20"/>
        </w:rPr>
        <w:t>Por</w:t>
      </w:r>
      <w:r>
        <w:rPr>
          <w:color w:val="231F20"/>
          <w:spacing w:val="-8"/>
        </w:rPr>
        <w:t> </w:t>
      </w:r>
      <w:r>
        <w:rPr>
          <w:color w:val="231F20"/>
        </w:rPr>
        <w:t>supuesto,</w:t>
      </w:r>
      <w:r>
        <w:rPr>
          <w:color w:val="231F20"/>
          <w:spacing w:val="-8"/>
        </w:rPr>
        <w:t> </w:t>
      </w:r>
      <w:r>
        <w:rPr>
          <w:color w:val="231F20"/>
        </w:rPr>
        <w:t>no</w:t>
      </w:r>
      <w:r>
        <w:rPr>
          <w:color w:val="231F20"/>
          <w:spacing w:val="-8"/>
        </w:rPr>
        <w:t> </w:t>
      </w:r>
      <w:r>
        <w:rPr>
          <w:color w:val="231F20"/>
        </w:rPr>
        <w:t>habrá</w:t>
      </w:r>
      <w:r>
        <w:rPr>
          <w:color w:val="231F20"/>
          <w:spacing w:val="-8"/>
        </w:rPr>
        <w:t> </w:t>
      </w:r>
      <w:r>
        <w:rPr>
          <w:color w:val="231F20"/>
        </w:rPr>
        <w:t>ningún</w:t>
      </w:r>
      <w:r>
        <w:rPr>
          <w:color w:val="231F20"/>
          <w:spacing w:val="-8"/>
        </w:rPr>
        <w:t> </w:t>
      </w:r>
      <w:r>
        <w:rPr>
          <w:color w:val="231F20"/>
        </w:rPr>
        <w:t>régi- men</w:t>
      </w:r>
      <w:r>
        <w:rPr>
          <w:color w:val="231F20"/>
          <w:spacing w:val="-7"/>
        </w:rPr>
        <w:t> </w:t>
      </w:r>
      <w:r>
        <w:rPr>
          <w:color w:val="231F20"/>
        </w:rPr>
        <w:t>central</w:t>
      </w:r>
      <w:r>
        <w:rPr>
          <w:color w:val="231F20"/>
          <w:spacing w:val="-7"/>
        </w:rPr>
        <w:t> </w:t>
      </w:r>
      <w:r>
        <w:rPr>
          <w:color w:val="231F20"/>
        </w:rPr>
        <w:t>que</w:t>
      </w:r>
      <w:r>
        <w:rPr>
          <w:color w:val="231F20"/>
          <w:spacing w:val="-7"/>
        </w:rPr>
        <w:t> </w:t>
      </w:r>
      <w:r>
        <w:rPr>
          <w:color w:val="231F20"/>
        </w:rPr>
        <w:t>esté</w:t>
      </w:r>
      <w:r>
        <w:rPr>
          <w:color w:val="231F20"/>
          <w:spacing w:val="-7"/>
        </w:rPr>
        <w:t> </w:t>
      </w:r>
      <w:r>
        <w:rPr>
          <w:color w:val="231F20"/>
        </w:rPr>
        <w:t>dispuesto</w:t>
      </w:r>
      <w:r>
        <w:rPr>
          <w:color w:val="231F20"/>
          <w:spacing w:val="-7"/>
        </w:rPr>
        <w:t> </w:t>
      </w:r>
      <w:r>
        <w:rPr>
          <w:color w:val="231F20"/>
        </w:rPr>
        <w:t>a</w:t>
      </w:r>
      <w:r>
        <w:rPr>
          <w:color w:val="231F20"/>
          <w:spacing w:val="-7"/>
        </w:rPr>
        <w:t> </w:t>
      </w:r>
      <w:r>
        <w:rPr>
          <w:color w:val="231F20"/>
        </w:rPr>
        <w:t>invertir</w:t>
      </w:r>
      <w:r>
        <w:rPr>
          <w:color w:val="231F20"/>
          <w:spacing w:val="-7"/>
        </w:rPr>
        <w:t> </w:t>
      </w:r>
      <w:r>
        <w:rPr>
          <w:color w:val="231F20"/>
        </w:rPr>
        <w:t>sus</w:t>
      </w:r>
      <w:r>
        <w:rPr>
          <w:color w:val="231F20"/>
          <w:spacing w:val="-7"/>
        </w:rPr>
        <w:t> </w:t>
      </w:r>
      <w:r>
        <w:rPr>
          <w:color w:val="231F20"/>
        </w:rPr>
        <w:t>recursos</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au- toridades</w:t>
      </w:r>
      <w:r>
        <w:rPr>
          <w:color w:val="231F20"/>
          <w:spacing w:val="-8"/>
        </w:rPr>
        <w:t> </w:t>
      </w:r>
      <w:r>
        <w:rPr>
          <w:color w:val="231F20"/>
        </w:rPr>
        <w:t>locales</w:t>
      </w:r>
      <w:r>
        <w:rPr>
          <w:color w:val="231F20"/>
          <w:spacing w:val="-8"/>
        </w:rPr>
        <w:t> </w:t>
      </w:r>
      <w:r>
        <w:rPr>
          <w:color w:val="231F20"/>
        </w:rPr>
        <w:t>los</w:t>
      </w:r>
      <w:r>
        <w:rPr>
          <w:color w:val="231F20"/>
          <w:spacing w:val="-7"/>
        </w:rPr>
        <w:t> </w:t>
      </w:r>
      <w:r>
        <w:rPr>
          <w:color w:val="231F20"/>
        </w:rPr>
        <w:t>empleen</w:t>
      </w:r>
      <w:r>
        <w:rPr>
          <w:color w:val="231F20"/>
          <w:spacing w:val="-7"/>
        </w:rPr>
        <w:t> </w:t>
      </w:r>
      <w:r>
        <w:rPr>
          <w:color w:val="231F20"/>
        </w:rPr>
        <w:t>sin</w:t>
      </w:r>
      <w:r>
        <w:rPr>
          <w:color w:val="231F20"/>
          <w:spacing w:val="-7"/>
        </w:rPr>
        <w:t> </w:t>
      </w:r>
      <w:r>
        <w:rPr>
          <w:color w:val="231F20"/>
        </w:rPr>
        <w:t>control</w:t>
      </w:r>
      <w:r>
        <w:rPr>
          <w:color w:val="231F20"/>
          <w:spacing w:val="-7"/>
        </w:rPr>
        <w:t> </w:t>
      </w:r>
      <w:r>
        <w:rPr>
          <w:color w:val="231F20"/>
        </w:rPr>
        <w:t>alguno.</w:t>
      </w:r>
    </w:p>
    <w:p>
      <w:pPr>
        <w:pStyle w:val="BodyText"/>
        <w:spacing w:line="247" w:lineRule="auto"/>
        <w:ind w:left="1395" w:right="1390" w:firstLine="283"/>
        <w:jc w:val="both"/>
      </w:pPr>
      <w:r>
        <w:rPr>
          <w:color w:val="231F20"/>
        </w:rPr>
        <w:t>un margen aceptable del grado de autonomía local se observa en el cociente entre el financiamiento de programas controlados en for- ma</w:t>
      </w:r>
      <w:r>
        <w:rPr>
          <w:color w:val="231F20"/>
          <w:spacing w:val="-7"/>
        </w:rPr>
        <w:t> </w:t>
      </w:r>
      <w:r>
        <w:rPr>
          <w:color w:val="231F20"/>
        </w:rPr>
        <w:t>local</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programas</w:t>
      </w:r>
      <w:r>
        <w:rPr>
          <w:color w:val="231F20"/>
          <w:spacing w:val="-7"/>
        </w:rPr>
        <w:t> </w:t>
      </w:r>
      <w:r>
        <w:rPr>
          <w:color w:val="231F20"/>
        </w:rPr>
        <w:t>locales</w:t>
      </w:r>
      <w:r>
        <w:rPr>
          <w:color w:val="231F20"/>
          <w:spacing w:val="-7"/>
        </w:rPr>
        <w:t> </w:t>
      </w:r>
      <w:r>
        <w:rPr>
          <w:color w:val="231F20"/>
        </w:rPr>
        <w:t>financiados</w:t>
      </w:r>
      <w:r>
        <w:rPr>
          <w:color w:val="231F20"/>
          <w:spacing w:val="-7"/>
        </w:rPr>
        <w:t> </w:t>
      </w:r>
      <w:r>
        <w:rPr>
          <w:color w:val="231F20"/>
        </w:rPr>
        <w:t>y</w:t>
      </w:r>
      <w:r>
        <w:rPr>
          <w:color w:val="231F20"/>
          <w:spacing w:val="-7"/>
        </w:rPr>
        <w:t> </w:t>
      </w:r>
      <w:r>
        <w:rPr>
          <w:color w:val="231F20"/>
        </w:rPr>
        <w:t>controlados</w:t>
      </w:r>
      <w:r>
        <w:rPr>
          <w:color w:val="231F20"/>
          <w:spacing w:val="-7"/>
        </w:rPr>
        <w:t> </w:t>
      </w:r>
      <w:r>
        <w:rPr>
          <w:color w:val="231F20"/>
        </w:rPr>
        <w:t>por</w:t>
      </w:r>
      <w:r>
        <w:rPr>
          <w:color w:val="231F20"/>
          <w:spacing w:val="-8"/>
        </w:rPr>
        <w:t> </w:t>
      </w:r>
      <w:r>
        <w:rPr>
          <w:color w:val="231F20"/>
        </w:rPr>
        <w:t>el</w:t>
      </w:r>
      <w:r>
        <w:rPr>
          <w:color w:val="231F20"/>
          <w:spacing w:val="-7"/>
        </w:rPr>
        <w:t> </w:t>
      </w:r>
      <w:r>
        <w:rPr>
          <w:color w:val="231F20"/>
        </w:rPr>
        <w:t>go- bierno central. el deterioro en la autonomía de los gobiernos locales significa,</w:t>
      </w:r>
      <w:r>
        <w:rPr>
          <w:color w:val="231F20"/>
          <w:spacing w:val="-12"/>
        </w:rPr>
        <w:t> </w:t>
      </w:r>
      <w:r>
        <w:rPr>
          <w:color w:val="231F20"/>
        </w:rPr>
        <w:t>en</w:t>
      </w:r>
      <w:r>
        <w:rPr>
          <w:color w:val="231F20"/>
          <w:spacing w:val="-12"/>
        </w:rPr>
        <w:t> </w:t>
      </w:r>
      <w:r>
        <w:rPr>
          <w:color w:val="231F20"/>
        </w:rPr>
        <w:t>última</w:t>
      </w:r>
      <w:r>
        <w:rPr>
          <w:color w:val="231F20"/>
          <w:spacing w:val="-12"/>
        </w:rPr>
        <w:t> </w:t>
      </w:r>
      <w:r>
        <w:rPr>
          <w:color w:val="231F20"/>
        </w:rPr>
        <w:t>instancia,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niega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mayor</w:t>
      </w:r>
      <w:r>
        <w:rPr>
          <w:color w:val="231F20"/>
          <w:spacing w:val="-12"/>
        </w:rPr>
        <w:t> </w:t>
      </w:r>
      <w:r>
        <w:rPr>
          <w:color w:val="231F20"/>
        </w:rPr>
        <w:t>parte</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ciu- dadanos la posibilidad de participar en la formulación de algunas de las políticas fundamentales en materia de transformación y desarro- llo. aun cuando se conserven ciertas formas de autogobierno y se si- gan procesos electorales para la designación de autoridades, los fun- </w:t>
      </w:r>
      <w:r>
        <w:rPr>
          <w:color w:val="231F20"/>
          <w:spacing w:val="2"/>
        </w:rPr>
        <w:t>cionarios locales carecerán </w:t>
      </w:r>
      <w:r>
        <w:rPr>
          <w:color w:val="231F20"/>
        </w:rPr>
        <w:t>de </w:t>
      </w:r>
      <w:r>
        <w:rPr>
          <w:color w:val="231F20"/>
          <w:spacing w:val="2"/>
        </w:rPr>
        <w:t>poder para </w:t>
      </w:r>
      <w:r>
        <w:rPr>
          <w:color w:val="231F20"/>
        </w:rPr>
        <w:t>la </w:t>
      </w:r>
      <w:r>
        <w:rPr>
          <w:color w:val="231F20"/>
          <w:spacing w:val="2"/>
        </w:rPr>
        <w:t>toma </w:t>
      </w:r>
      <w:r>
        <w:rPr>
          <w:color w:val="231F20"/>
        </w:rPr>
        <w:t>de </w:t>
      </w:r>
      <w:r>
        <w:rPr>
          <w:color w:val="231F20"/>
          <w:spacing w:val="2"/>
        </w:rPr>
        <w:t>decisiones </w:t>
      </w:r>
      <w:r>
        <w:rPr>
          <w:color w:val="231F20"/>
        </w:rPr>
        <w:t>fundamentales,</w:t>
      </w:r>
      <w:r>
        <w:rPr>
          <w:color w:val="231F20"/>
          <w:spacing w:val="-7"/>
        </w:rPr>
        <w:t> </w:t>
      </w:r>
      <w:r>
        <w:rPr>
          <w:color w:val="231F20"/>
        </w:rPr>
        <w:t>en</w:t>
      </w:r>
      <w:r>
        <w:rPr>
          <w:color w:val="231F20"/>
          <w:spacing w:val="-7"/>
        </w:rPr>
        <w:t> </w:t>
      </w:r>
      <w:r>
        <w:rPr>
          <w:color w:val="231F20"/>
        </w:rPr>
        <w:t>tanto</w:t>
      </w:r>
      <w:r>
        <w:rPr>
          <w:color w:val="231F20"/>
          <w:spacing w:val="-7"/>
        </w:rPr>
        <w:t> </w:t>
      </w:r>
      <w:r>
        <w:rPr>
          <w:color w:val="231F20"/>
        </w:rPr>
        <w:t>el</w:t>
      </w:r>
      <w:r>
        <w:rPr>
          <w:color w:val="231F20"/>
          <w:spacing w:val="-7"/>
        </w:rPr>
        <w:t> </w:t>
      </w:r>
      <w:r>
        <w:rPr>
          <w:color w:val="231F20"/>
        </w:rPr>
        <w:t>control</w:t>
      </w:r>
      <w:r>
        <w:rPr>
          <w:color w:val="231F20"/>
          <w:spacing w:val="-7"/>
        </w:rPr>
        <w:t> </w:t>
      </w:r>
      <w:r>
        <w:rPr>
          <w:color w:val="231F20"/>
        </w:rPr>
        <w:t>efectivo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programas</w:t>
      </w:r>
      <w:r>
        <w:rPr>
          <w:color w:val="231F20"/>
          <w:spacing w:val="-7"/>
        </w:rPr>
        <w:t> </w:t>
      </w:r>
      <w:r>
        <w:rPr>
          <w:color w:val="231F20"/>
        </w:rPr>
        <w:t>de</w:t>
      </w:r>
      <w:r>
        <w:rPr>
          <w:color w:val="231F20"/>
          <w:spacing w:val="-7"/>
        </w:rPr>
        <w:t> </w:t>
      </w:r>
      <w:r>
        <w:rPr>
          <w:color w:val="231F20"/>
        </w:rPr>
        <w:t>desa-</w:t>
      </w:r>
    </w:p>
    <w:p>
      <w:pPr>
        <w:pStyle w:val="BodyText"/>
        <w:spacing w:before="2"/>
        <w:rPr>
          <w:sz w:val="17"/>
        </w:rPr>
      </w:pPr>
    </w:p>
    <w:p>
      <w:pPr>
        <w:pStyle w:val="BodyText"/>
        <w:spacing w:before="71"/>
        <w:ind w:left="1395" w:right="1190"/>
      </w:pPr>
      <w:r>
        <w:rPr>
          <w:color w:val="231F20"/>
        </w:rPr>
        <w:t>242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rrollo</w:t>
      </w:r>
      <w:r>
        <w:rPr>
          <w:color w:val="231F20"/>
          <w:spacing w:val="-16"/>
        </w:rPr>
        <w:t> </w:t>
      </w:r>
      <w:r>
        <w:rPr>
          <w:color w:val="231F20"/>
        </w:rPr>
        <w:t>continúe</w:t>
      </w:r>
      <w:r>
        <w:rPr>
          <w:color w:val="231F20"/>
          <w:spacing w:val="-16"/>
        </w:rPr>
        <w:t> </w:t>
      </w:r>
      <w:r>
        <w:rPr>
          <w:color w:val="231F20"/>
        </w:rPr>
        <w:t>en</w:t>
      </w:r>
      <w:r>
        <w:rPr>
          <w:color w:val="231F20"/>
          <w:spacing w:val="-16"/>
        </w:rPr>
        <w:t> </w:t>
      </w:r>
      <w:r>
        <w:rPr>
          <w:color w:val="231F20"/>
        </w:rPr>
        <w:t>manos</w:t>
      </w:r>
      <w:r>
        <w:rPr>
          <w:color w:val="231F20"/>
          <w:spacing w:val="-16"/>
        </w:rPr>
        <w:t> </w:t>
      </w:r>
      <w:r>
        <w:rPr>
          <w:color w:val="231F20"/>
        </w:rPr>
        <w:t>de</w:t>
      </w:r>
      <w:r>
        <w:rPr>
          <w:color w:val="231F20"/>
          <w:spacing w:val="-16"/>
        </w:rPr>
        <w:t> </w:t>
      </w:r>
      <w:r>
        <w:rPr>
          <w:color w:val="231F20"/>
        </w:rPr>
        <w:t>agentes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cen- tral.</w:t>
      </w:r>
      <w:r>
        <w:rPr>
          <w:color w:val="231F20"/>
          <w:spacing w:val="-6"/>
        </w:rPr>
        <w:t> </w:t>
      </w:r>
      <w:r>
        <w:rPr>
          <w:color w:val="231F20"/>
        </w:rPr>
        <w:t>En</w:t>
      </w:r>
      <w:r>
        <w:rPr>
          <w:color w:val="231F20"/>
          <w:spacing w:val="-6"/>
        </w:rPr>
        <w:t> </w:t>
      </w:r>
      <w:r>
        <w:rPr>
          <w:color w:val="231F20"/>
        </w:rPr>
        <w:t>definitiva,</w:t>
      </w:r>
      <w:r>
        <w:rPr>
          <w:color w:val="231F20"/>
          <w:spacing w:val="-6"/>
        </w:rPr>
        <w:t> </w:t>
      </w:r>
      <w:r>
        <w:rPr>
          <w:color w:val="231F20"/>
        </w:rPr>
        <w:t>cuanto</w:t>
      </w:r>
      <w:r>
        <w:rPr>
          <w:color w:val="231F20"/>
          <w:spacing w:val="-6"/>
        </w:rPr>
        <w:t> </w:t>
      </w:r>
      <w:r>
        <w:rPr>
          <w:color w:val="231F20"/>
        </w:rPr>
        <w:t>más</w:t>
      </w:r>
      <w:r>
        <w:rPr>
          <w:color w:val="231F20"/>
          <w:spacing w:val="-6"/>
        </w:rPr>
        <w:t> </w:t>
      </w:r>
      <w:r>
        <w:rPr>
          <w:color w:val="231F20"/>
        </w:rPr>
        <w:t>crecen</w:t>
      </w:r>
      <w:r>
        <w:rPr>
          <w:color w:val="231F20"/>
          <w:spacing w:val="-6"/>
        </w:rPr>
        <w:t> </w:t>
      </w:r>
      <w:r>
        <w:rPr>
          <w:color w:val="231F20"/>
        </w:rPr>
        <w:t>las</w:t>
      </w:r>
      <w:r>
        <w:rPr>
          <w:color w:val="231F20"/>
          <w:spacing w:val="-6"/>
        </w:rPr>
        <w:t> </w:t>
      </w:r>
      <w:r>
        <w:rPr>
          <w:color w:val="231F20"/>
        </w:rPr>
        <w:t>expectativas</w:t>
      </w:r>
      <w:r>
        <w:rPr>
          <w:color w:val="231F20"/>
          <w:spacing w:val="-6"/>
        </w:rPr>
        <w:t> </w:t>
      </w:r>
      <w:r>
        <w:rPr>
          <w:color w:val="231F20"/>
        </w:rPr>
        <w:t>de</w:t>
      </w:r>
      <w:r>
        <w:rPr>
          <w:color w:val="231F20"/>
          <w:spacing w:val="-6"/>
        </w:rPr>
        <w:t> </w:t>
      </w:r>
      <w:r>
        <w:rPr>
          <w:color w:val="231F20"/>
        </w:rPr>
        <w:t>progreso</w:t>
      </w:r>
      <w:r>
        <w:rPr>
          <w:color w:val="231F20"/>
          <w:spacing w:val="-6"/>
        </w:rPr>
        <w:t> </w:t>
      </w:r>
      <w:r>
        <w:rPr>
          <w:color w:val="231F20"/>
        </w:rPr>
        <w:t>de las comunidades locales mediante el efecto mostrado por los progra- mas de desarrollo financiados por el gobierno central, más irreal se torna</w:t>
      </w:r>
      <w:r>
        <w:rPr>
          <w:color w:val="231F20"/>
          <w:spacing w:val="-4"/>
        </w:rPr>
        <w:t> </w:t>
      </w:r>
      <w:r>
        <w:rPr>
          <w:color w:val="231F20"/>
        </w:rPr>
        <w:t>la</w:t>
      </w:r>
      <w:r>
        <w:rPr>
          <w:color w:val="231F20"/>
          <w:spacing w:val="-4"/>
        </w:rPr>
        <w:t> </w:t>
      </w:r>
      <w:r>
        <w:rPr>
          <w:color w:val="231F20"/>
        </w:rPr>
        <w:t>política</w:t>
      </w:r>
      <w:r>
        <w:rPr>
          <w:color w:val="231F20"/>
          <w:spacing w:val="-4"/>
        </w:rPr>
        <w:t> </w:t>
      </w:r>
      <w:r>
        <w:rPr>
          <w:color w:val="231F20"/>
        </w:rPr>
        <w:t>local</w:t>
      </w:r>
      <w:r>
        <w:rPr>
          <w:color w:val="231F20"/>
          <w:spacing w:val="-4"/>
        </w:rPr>
        <w:t> </w:t>
      </w:r>
      <w:r>
        <w:rPr>
          <w:color w:val="231F20"/>
        </w:rPr>
        <w:t>y</w:t>
      </w:r>
      <w:r>
        <w:rPr>
          <w:color w:val="231F20"/>
          <w:spacing w:val="-4"/>
        </w:rPr>
        <w:t> </w:t>
      </w:r>
      <w:r>
        <w:rPr>
          <w:color w:val="231F20"/>
        </w:rPr>
        <w:t>mayor</w:t>
      </w:r>
      <w:r>
        <w:rPr>
          <w:color w:val="231F20"/>
          <w:spacing w:val="-4"/>
        </w:rPr>
        <w:t> </w:t>
      </w:r>
      <w:r>
        <w:rPr>
          <w:color w:val="231F20"/>
        </w:rPr>
        <w:t>será</w:t>
      </w:r>
      <w:r>
        <w:rPr>
          <w:color w:val="231F20"/>
          <w:spacing w:val="-4"/>
        </w:rPr>
        <w:t> </w:t>
      </w:r>
      <w:r>
        <w:rPr>
          <w:color w:val="231F20"/>
        </w:rPr>
        <w:t>el</w:t>
      </w:r>
      <w:r>
        <w:rPr>
          <w:color w:val="231F20"/>
          <w:spacing w:val="-4"/>
        </w:rPr>
        <w:t> </w:t>
      </w:r>
      <w:r>
        <w:rPr>
          <w:color w:val="231F20"/>
        </w:rPr>
        <w:t>alcance</w:t>
      </w:r>
      <w:r>
        <w:rPr>
          <w:color w:val="231F20"/>
          <w:spacing w:val="-4"/>
        </w:rPr>
        <w:t> </w:t>
      </w:r>
      <w:r>
        <w:rPr>
          <w:color w:val="231F20"/>
        </w:rPr>
        <w:t>del</w:t>
      </w:r>
      <w:r>
        <w:rPr>
          <w:color w:val="231F20"/>
          <w:spacing w:val="-4"/>
        </w:rPr>
        <w:t> </w:t>
      </w:r>
      <w:r>
        <w:rPr>
          <w:color w:val="231F20"/>
        </w:rPr>
        <w:t>aparato</w:t>
      </w:r>
      <w:r>
        <w:rPr>
          <w:color w:val="231F20"/>
          <w:spacing w:val="-4"/>
        </w:rPr>
        <w:t> </w:t>
      </w:r>
      <w:r>
        <w:rPr>
          <w:color w:val="231F20"/>
        </w:rPr>
        <w:t>administra- tivo</w:t>
      </w:r>
      <w:r>
        <w:rPr>
          <w:color w:val="231F20"/>
          <w:spacing w:val="-6"/>
        </w:rPr>
        <w:t> </w:t>
      </w:r>
      <w:r>
        <w:rPr>
          <w:color w:val="231F20"/>
        </w:rPr>
        <w:t>central.</w:t>
      </w:r>
    </w:p>
    <w:p>
      <w:pPr>
        <w:pStyle w:val="BodyText"/>
        <w:spacing w:line="247" w:lineRule="auto"/>
        <w:ind w:left="1395" w:right="1389" w:firstLine="283"/>
        <w:jc w:val="both"/>
      </w:pPr>
      <w:r>
        <w:rPr>
          <w:color w:val="231F20"/>
        </w:rPr>
        <w:t>Se considera axiomático que el personal de la administración pú- </w:t>
      </w:r>
      <w:r>
        <w:rPr>
          <w:color w:val="231F20"/>
          <w:spacing w:val="-4"/>
        </w:rPr>
        <w:t>blica</w:t>
      </w:r>
      <w:r>
        <w:rPr>
          <w:color w:val="231F20"/>
          <w:spacing w:val="-17"/>
        </w:rPr>
        <w:t> </w:t>
      </w:r>
      <w:r>
        <w:rPr>
          <w:color w:val="231F20"/>
          <w:spacing w:val="-3"/>
        </w:rPr>
        <w:t>debe</w:t>
      </w:r>
      <w:r>
        <w:rPr>
          <w:color w:val="231F20"/>
          <w:spacing w:val="-17"/>
        </w:rPr>
        <w:t> </w:t>
      </w:r>
      <w:r>
        <w:rPr>
          <w:color w:val="231F20"/>
          <w:spacing w:val="-4"/>
        </w:rPr>
        <w:t>seleccionarse</w:t>
      </w:r>
      <w:r>
        <w:rPr>
          <w:color w:val="231F20"/>
          <w:spacing w:val="-17"/>
        </w:rPr>
        <w:t> </w:t>
      </w:r>
      <w:r>
        <w:rPr>
          <w:color w:val="231F20"/>
          <w:spacing w:val="-4"/>
        </w:rPr>
        <w:t>sobre</w:t>
      </w:r>
      <w:r>
        <w:rPr>
          <w:color w:val="231F20"/>
          <w:spacing w:val="-17"/>
        </w:rPr>
        <w:t> </w:t>
      </w:r>
      <w:r>
        <w:rPr>
          <w:color w:val="231F20"/>
        </w:rPr>
        <w:t>la</w:t>
      </w:r>
      <w:r>
        <w:rPr>
          <w:color w:val="231F20"/>
          <w:spacing w:val="-18"/>
        </w:rPr>
        <w:t> </w:t>
      </w:r>
      <w:r>
        <w:rPr>
          <w:color w:val="231F20"/>
          <w:spacing w:val="-3"/>
        </w:rPr>
        <w:t>base</w:t>
      </w:r>
      <w:r>
        <w:rPr>
          <w:color w:val="231F20"/>
          <w:spacing w:val="-17"/>
        </w:rPr>
        <w:t> </w:t>
      </w:r>
      <w:r>
        <w:rPr>
          <w:color w:val="231F20"/>
        </w:rPr>
        <w:t>de</w:t>
      </w:r>
      <w:r>
        <w:rPr>
          <w:color w:val="231F20"/>
          <w:spacing w:val="-17"/>
        </w:rPr>
        <w:t> </w:t>
      </w:r>
      <w:r>
        <w:rPr>
          <w:color w:val="231F20"/>
          <w:spacing w:val="-4"/>
        </w:rPr>
        <w:t>criterios</w:t>
      </w:r>
      <w:r>
        <w:rPr>
          <w:color w:val="231F20"/>
          <w:spacing w:val="-18"/>
        </w:rPr>
        <w:t> </w:t>
      </w:r>
      <w:r>
        <w:rPr>
          <w:color w:val="231F20"/>
          <w:spacing w:val="-4"/>
        </w:rPr>
        <w:t>universalistas</w:t>
      </w:r>
      <w:r>
        <w:rPr>
          <w:color w:val="231F20"/>
          <w:spacing w:val="-17"/>
        </w:rPr>
        <w:t> </w:t>
      </w:r>
      <w:r>
        <w:rPr>
          <w:color w:val="231F20"/>
        </w:rPr>
        <w:t>y</w:t>
      </w:r>
      <w:r>
        <w:rPr>
          <w:color w:val="231F20"/>
          <w:spacing w:val="-18"/>
        </w:rPr>
        <w:t> </w:t>
      </w:r>
      <w:r>
        <w:rPr>
          <w:color w:val="231F20"/>
        </w:rPr>
        <w:t>adqui- sitivos,</w:t>
      </w:r>
      <w:r>
        <w:rPr>
          <w:color w:val="231F20"/>
          <w:spacing w:val="-11"/>
        </w:rPr>
        <w:t> </w:t>
      </w:r>
      <w:r>
        <w:rPr>
          <w:color w:val="231F20"/>
        </w:rPr>
        <w:t>y</w:t>
      </w:r>
      <w:r>
        <w:rPr>
          <w:color w:val="231F20"/>
          <w:spacing w:val="-11"/>
        </w:rPr>
        <w:t> </w:t>
      </w:r>
      <w:r>
        <w:rPr>
          <w:color w:val="231F20"/>
        </w:rPr>
        <w:t>cuya</w:t>
      </w:r>
      <w:r>
        <w:rPr>
          <w:color w:val="231F20"/>
          <w:spacing w:val="-11"/>
        </w:rPr>
        <w:t> </w:t>
      </w:r>
      <w:r>
        <w:rPr>
          <w:color w:val="231F20"/>
        </w:rPr>
        <w:t>expresión</w:t>
      </w:r>
      <w:r>
        <w:rPr>
          <w:color w:val="231F20"/>
          <w:spacing w:val="-11"/>
        </w:rPr>
        <w:t> </w:t>
      </w:r>
      <w:r>
        <w:rPr>
          <w:color w:val="231F20"/>
        </w:rPr>
        <w:t>formal-institucional</w:t>
      </w:r>
      <w:r>
        <w:rPr>
          <w:color w:val="231F20"/>
          <w:spacing w:val="-11"/>
        </w:rPr>
        <w:t> </w:t>
      </w:r>
      <w:r>
        <w:rPr>
          <w:color w:val="231F20"/>
        </w:rPr>
        <w:t>la</w:t>
      </w:r>
      <w:r>
        <w:rPr>
          <w:color w:val="231F20"/>
          <w:spacing w:val="-11"/>
        </w:rPr>
        <w:t> </w:t>
      </w:r>
      <w:r>
        <w:rPr>
          <w:color w:val="231F20"/>
        </w:rPr>
        <w:t>constituye</w:t>
      </w:r>
      <w:r>
        <w:rPr>
          <w:color w:val="231F20"/>
          <w:spacing w:val="-11"/>
        </w:rPr>
        <w:t> </w:t>
      </w:r>
      <w:r>
        <w:rPr>
          <w:color w:val="231F20"/>
        </w:rPr>
        <w:t>el</w:t>
      </w:r>
      <w:r>
        <w:rPr>
          <w:color w:val="231F20"/>
          <w:spacing w:val="-11"/>
        </w:rPr>
        <w:t> </w:t>
      </w:r>
      <w:r>
        <w:rPr>
          <w:color w:val="231F20"/>
        </w:rPr>
        <w:t>servicio profesional de carrera. Sin embargo, la existencia de una burocracia de carrera, sin un contrapeso equivalente en las instituciones políti- cas,</w:t>
      </w:r>
      <w:r>
        <w:rPr>
          <w:color w:val="231F20"/>
          <w:spacing w:val="-13"/>
        </w:rPr>
        <w:t> </w:t>
      </w:r>
      <w:r>
        <w:rPr>
          <w:color w:val="231F20"/>
        </w:rPr>
        <w:t>no</w:t>
      </w:r>
      <w:r>
        <w:rPr>
          <w:color w:val="231F20"/>
          <w:spacing w:val="-13"/>
        </w:rPr>
        <w:t> </w:t>
      </w:r>
      <w:r>
        <w:rPr>
          <w:color w:val="231F20"/>
        </w:rPr>
        <w:t>necesariamente</w:t>
      </w:r>
      <w:r>
        <w:rPr>
          <w:color w:val="231F20"/>
          <w:spacing w:val="-13"/>
        </w:rPr>
        <w:t> </w:t>
      </w:r>
      <w:r>
        <w:rPr>
          <w:color w:val="231F20"/>
        </w:rPr>
        <w:t>conduce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eficiencia</w:t>
      </w:r>
      <w:r>
        <w:rPr>
          <w:color w:val="231F20"/>
          <w:spacing w:val="-13"/>
        </w:rPr>
        <w:t> </w:t>
      </w:r>
      <w:r>
        <w:rPr>
          <w:color w:val="231F20"/>
        </w:rPr>
        <w:t>administrativa.</w:t>
      </w:r>
      <w:r>
        <w:rPr>
          <w:color w:val="231F20"/>
          <w:spacing w:val="-24"/>
        </w:rPr>
        <w:t> </w:t>
      </w:r>
      <w:r>
        <w:rPr>
          <w:color w:val="231F20"/>
        </w:rPr>
        <w:t>Aun</w:t>
      </w:r>
      <w:r>
        <w:rPr>
          <w:color w:val="231F20"/>
          <w:spacing w:val="-13"/>
        </w:rPr>
        <w:t> </w:t>
      </w:r>
      <w:r>
        <w:rPr>
          <w:color w:val="231F20"/>
        </w:rPr>
        <w:t>en el</w:t>
      </w:r>
      <w:r>
        <w:rPr>
          <w:color w:val="231F20"/>
          <w:spacing w:val="-8"/>
        </w:rPr>
        <w:t> </w:t>
      </w:r>
      <w:r>
        <w:rPr>
          <w:color w:val="231F20"/>
        </w:rPr>
        <w:t>2011,</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Orgánica</w:t>
      </w:r>
      <w:r>
        <w:rPr>
          <w:color w:val="231F20"/>
          <w:spacing w:val="-8"/>
        </w:rPr>
        <w:t> </w:t>
      </w:r>
      <w:r>
        <w:rPr>
          <w:color w:val="231F20"/>
        </w:rPr>
        <w:t>Municipal</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le</w:t>
      </w:r>
      <w:r>
        <w:rPr>
          <w:color w:val="231F20"/>
          <w:spacing w:val="-8"/>
        </w:rPr>
        <w:t> </w:t>
      </w:r>
      <w:r>
        <w:rPr>
          <w:color w:val="231F20"/>
        </w:rPr>
        <w:t>atribuye al ejecutivo municipal todas las atribuciones para proponer a los</w:t>
      </w:r>
      <w:r>
        <w:rPr>
          <w:color w:val="231F20"/>
          <w:spacing w:val="-19"/>
        </w:rPr>
        <w:t> </w:t>
      </w:r>
      <w:r>
        <w:rPr>
          <w:color w:val="231F20"/>
        </w:rPr>
        <w:t>ser- vidores públicos municipales (artículo 31, fracción</w:t>
      </w:r>
      <w:r>
        <w:rPr>
          <w:color w:val="231F20"/>
          <w:spacing w:val="38"/>
        </w:rPr>
        <w:t> </w:t>
      </w:r>
      <w:r>
        <w:rPr>
          <w:color w:val="231F20"/>
          <w:sz w:val="18"/>
        </w:rPr>
        <w:t>xvII</w:t>
      </w:r>
      <w:r>
        <w:rPr>
          <w:color w:val="231F20"/>
        </w:rPr>
        <w:t>).</w:t>
      </w:r>
    </w:p>
    <w:p>
      <w:pPr>
        <w:pStyle w:val="BodyText"/>
        <w:spacing w:line="247" w:lineRule="auto"/>
        <w:ind w:left="1395" w:right="1390" w:firstLine="283"/>
        <w:jc w:val="both"/>
      </w:pPr>
      <w:r>
        <w:rPr>
          <w:color w:val="231F20"/>
        </w:rPr>
        <w:t>Aunado a ello, entre las bases fundamentales del ejercicio</w:t>
      </w:r>
      <w:r>
        <w:rPr>
          <w:color w:val="231F20"/>
          <w:spacing w:val="-35"/>
        </w:rPr>
        <w:t> </w:t>
      </w:r>
      <w:r>
        <w:rPr>
          <w:color w:val="231F20"/>
        </w:rPr>
        <w:t>partici- pativo en la entidad se encuentran: el sistema electoral, los partidos políticos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grupos</w:t>
      </w:r>
      <w:r>
        <w:rPr>
          <w:color w:val="231F20"/>
          <w:spacing w:val="-8"/>
        </w:rPr>
        <w:t> </w:t>
      </w:r>
      <w:r>
        <w:rPr>
          <w:color w:val="231F20"/>
        </w:rPr>
        <w:t>de</w:t>
      </w:r>
      <w:r>
        <w:rPr>
          <w:color w:val="231F20"/>
          <w:spacing w:val="-8"/>
        </w:rPr>
        <w:t> </w:t>
      </w:r>
      <w:r>
        <w:rPr>
          <w:color w:val="231F20"/>
        </w:rPr>
        <w:t>interés.</w:t>
      </w:r>
      <w:r>
        <w:rPr>
          <w:color w:val="231F20"/>
          <w:spacing w:val="-8"/>
        </w:rPr>
        <w:t> </w:t>
      </w:r>
      <w:r>
        <w:rPr>
          <w:color w:val="231F20"/>
        </w:rPr>
        <w:t>La</w:t>
      </w:r>
      <w:r>
        <w:rPr>
          <w:color w:val="231F20"/>
          <w:spacing w:val="-8"/>
        </w:rPr>
        <w:t> </w:t>
      </w:r>
      <w:r>
        <w:rPr>
          <w:color w:val="231F20"/>
        </w:rPr>
        <w:t>clave</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legisladores</w:t>
      </w:r>
      <w:r>
        <w:rPr>
          <w:color w:val="231F20"/>
          <w:spacing w:val="-8"/>
        </w:rPr>
        <w:t> </w:t>
      </w:r>
      <w:r>
        <w:rPr>
          <w:color w:val="231F20"/>
        </w:rPr>
        <w:t>se constituyan en auténticos mandatarios de la voluntad popular reside en</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proceso</w:t>
      </w:r>
      <w:r>
        <w:rPr>
          <w:color w:val="231F20"/>
          <w:spacing w:val="-6"/>
        </w:rPr>
        <w:t> </w:t>
      </w:r>
      <w:r>
        <w:rPr>
          <w:color w:val="231F20"/>
        </w:rPr>
        <w:t>electoral</w:t>
      </w:r>
      <w:r>
        <w:rPr>
          <w:color w:val="231F20"/>
          <w:spacing w:val="-6"/>
        </w:rPr>
        <w:t> </w:t>
      </w:r>
      <w:r>
        <w:rPr>
          <w:color w:val="231F20"/>
        </w:rPr>
        <w:t>permita</w:t>
      </w:r>
      <w:r>
        <w:rPr>
          <w:color w:val="231F20"/>
          <w:spacing w:val="-6"/>
        </w:rPr>
        <w:t> </w:t>
      </w:r>
      <w:r>
        <w:rPr>
          <w:color w:val="231F20"/>
        </w:rPr>
        <w:t>decidir</w:t>
      </w:r>
      <w:r>
        <w:rPr>
          <w:color w:val="231F20"/>
          <w:spacing w:val="-6"/>
        </w:rPr>
        <w:t> </w:t>
      </w:r>
      <w:r>
        <w:rPr>
          <w:color w:val="231F20"/>
        </w:rPr>
        <w:t>entre</w:t>
      </w:r>
      <w:r>
        <w:rPr>
          <w:color w:val="231F20"/>
          <w:spacing w:val="-6"/>
        </w:rPr>
        <w:t> </w:t>
      </w:r>
      <w:r>
        <w:rPr>
          <w:color w:val="231F20"/>
        </w:rPr>
        <w:t>opciones</w:t>
      </w:r>
      <w:r>
        <w:rPr>
          <w:color w:val="231F20"/>
          <w:spacing w:val="-6"/>
        </w:rPr>
        <w:t> </w:t>
      </w:r>
      <w:r>
        <w:rPr>
          <w:color w:val="231F20"/>
        </w:rPr>
        <w:t>fundamen- tales.</w:t>
      </w:r>
      <w:r>
        <w:rPr>
          <w:color w:val="231F20"/>
          <w:spacing w:val="-5"/>
        </w:rPr>
        <w:t> </w:t>
      </w:r>
      <w:r>
        <w:rPr>
          <w:color w:val="231F20"/>
        </w:rPr>
        <w:t>pero</w:t>
      </w:r>
      <w:r>
        <w:rPr>
          <w:color w:val="231F20"/>
          <w:spacing w:val="-5"/>
        </w:rPr>
        <w:t> </w:t>
      </w:r>
      <w:r>
        <w:rPr>
          <w:color w:val="231F20"/>
        </w:rPr>
        <w:t>si</w:t>
      </w:r>
      <w:r>
        <w:rPr>
          <w:color w:val="231F20"/>
          <w:spacing w:val="-4"/>
        </w:rPr>
        <w:t> </w:t>
      </w:r>
      <w:r>
        <w:rPr>
          <w:color w:val="231F20"/>
        </w:rPr>
        <w:t>los</w:t>
      </w:r>
      <w:r>
        <w:rPr>
          <w:color w:val="231F20"/>
          <w:spacing w:val="-5"/>
        </w:rPr>
        <w:t> </w:t>
      </w:r>
      <w:r>
        <w:rPr>
          <w:color w:val="231F20"/>
        </w:rPr>
        <w:t>candidatos</w:t>
      </w:r>
      <w:r>
        <w:rPr>
          <w:color w:val="231F20"/>
          <w:spacing w:val="-5"/>
        </w:rPr>
        <w:t> </w:t>
      </w:r>
      <w:r>
        <w:rPr>
          <w:color w:val="231F20"/>
        </w:rPr>
        <w:t>se</w:t>
      </w:r>
      <w:r>
        <w:rPr>
          <w:color w:val="231F20"/>
          <w:spacing w:val="-4"/>
        </w:rPr>
        <w:t> </w:t>
      </w:r>
      <w:r>
        <w:rPr>
          <w:color w:val="231F20"/>
        </w:rPr>
        <w:t>eligen</w:t>
      </w:r>
      <w:r>
        <w:rPr>
          <w:color w:val="231F20"/>
          <w:spacing w:val="-5"/>
        </w:rPr>
        <w:t> </w:t>
      </w:r>
      <w:r>
        <w:rPr>
          <w:color w:val="231F20"/>
        </w:rPr>
        <w:t>por</w:t>
      </w:r>
      <w:r>
        <w:rPr>
          <w:color w:val="231F20"/>
          <w:spacing w:val="-4"/>
        </w:rPr>
        <w:t> </w:t>
      </w:r>
      <w:r>
        <w:rPr>
          <w:color w:val="231F20"/>
        </w:rPr>
        <w:t>medio</w:t>
      </w:r>
      <w:r>
        <w:rPr>
          <w:color w:val="231F20"/>
          <w:spacing w:val="-5"/>
        </w:rPr>
        <w:t> </w:t>
      </w:r>
      <w:r>
        <w:rPr>
          <w:color w:val="231F20"/>
        </w:rPr>
        <w:t>de</w:t>
      </w:r>
      <w:r>
        <w:rPr>
          <w:color w:val="231F20"/>
          <w:spacing w:val="-4"/>
        </w:rPr>
        <w:t> </w:t>
      </w:r>
      <w:r>
        <w:rPr>
          <w:color w:val="231F20"/>
        </w:rPr>
        <w:t>mecanismos</w:t>
      </w:r>
      <w:r>
        <w:rPr>
          <w:color w:val="231F20"/>
          <w:spacing w:val="-5"/>
        </w:rPr>
        <w:t> </w:t>
      </w:r>
      <w:r>
        <w:rPr>
          <w:color w:val="231F20"/>
        </w:rPr>
        <w:t>tales como plebiscitos, selección por concurso de popularidad o expresio- nes de adhesión de las masas, en los cuales las divisiones electorales no</w:t>
      </w:r>
      <w:r>
        <w:rPr>
          <w:color w:val="231F20"/>
          <w:spacing w:val="-14"/>
        </w:rPr>
        <w:t> </w:t>
      </w:r>
      <w:r>
        <w:rPr>
          <w:color w:val="231F20"/>
        </w:rPr>
        <w:t>reflejan</w:t>
      </w:r>
      <w:r>
        <w:rPr>
          <w:color w:val="231F20"/>
          <w:spacing w:val="-14"/>
        </w:rPr>
        <w:t> </w:t>
      </w:r>
      <w:r>
        <w:rPr>
          <w:color w:val="231F20"/>
        </w:rPr>
        <w:t>diferencias</w:t>
      </w:r>
      <w:r>
        <w:rPr>
          <w:color w:val="231F20"/>
          <w:spacing w:val="-14"/>
        </w:rPr>
        <w:t> </w:t>
      </w:r>
      <w:r>
        <w:rPr>
          <w:color w:val="231F20"/>
        </w:rPr>
        <w:t>políticas</w:t>
      </w:r>
      <w:r>
        <w:rPr>
          <w:color w:val="231F20"/>
          <w:spacing w:val="-14"/>
        </w:rPr>
        <w:t> </w:t>
      </w:r>
      <w:r>
        <w:rPr>
          <w:color w:val="231F20"/>
        </w:rPr>
        <w:t>significativas,</w:t>
      </w:r>
      <w:r>
        <w:rPr>
          <w:color w:val="231F20"/>
          <w:spacing w:val="-14"/>
        </w:rPr>
        <w:t> </w:t>
      </w:r>
      <w:r>
        <w:rPr>
          <w:color w:val="231F20"/>
        </w:rPr>
        <w:t>¿qué</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rPr>
        <w:t>quiénes</w:t>
      </w:r>
      <w:r>
        <w:rPr>
          <w:color w:val="231F20"/>
          <w:spacing w:val="-14"/>
        </w:rPr>
        <w:t> </w:t>
      </w:r>
      <w:r>
        <w:rPr>
          <w:color w:val="231F20"/>
        </w:rPr>
        <w:t>repre- sentan? La acción de la administración pública contribuye a la inefi- cacia</w:t>
      </w:r>
      <w:r>
        <w:rPr>
          <w:color w:val="231F20"/>
          <w:spacing w:val="-15"/>
        </w:rPr>
        <w:t> </w:t>
      </w:r>
      <w:r>
        <w:rPr>
          <w:color w:val="231F20"/>
        </w:rPr>
        <w:t>del</w:t>
      </w:r>
      <w:r>
        <w:rPr>
          <w:color w:val="231F20"/>
          <w:spacing w:val="-15"/>
        </w:rPr>
        <w:t> </w:t>
      </w:r>
      <w:r>
        <w:rPr>
          <w:color w:val="231F20"/>
        </w:rPr>
        <w:t>proceso</w:t>
      </w:r>
      <w:r>
        <w:rPr>
          <w:color w:val="231F20"/>
          <w:spacing w:val="-15"/>
        </w:rPr>
        <w:t> </w:t>
      </w:r>
      <w:r>
        <w:rPr>
          <w:color w:val="231F20"/>
        </w:rPr>
        <w:t>electoral</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control</w:t>
      </w:r>
      <w:r>
        <w:rPr>
          <w:color w:val="231F20"/>
          <w:spacing w:val="-15"/>
        </w:rPr>
        <w:t> </w:t>
      </w:r>
      <w:r>
        <w:rPr>
          <w:color w:val="231F20"/>
        </w:rPr>
        <w:t>decisivo</w:t>
      </w:r>
      <w:r>
        <w:rPr>
          <w:color w:val="231F20"/>
          <w:spacing w:val="-15"/>
        </w:rPr>
        <w:t> </w:t>
      </w:r>
      <w:r>
        <w:rPr>
          <w:color w:val="231F20"/>
        </w:rPr>
        <w:t>que</w:t>
      </w:r>
      <w:r>
        <w:rPr>
          <w:color w:val="231F20"/>
          <w:spacing w:val="-15"/>
        </w:rPr>
        <w:t> </w:t>
      </w:r>
      <w:r>
        <w:rPr>
          <w:color w:val="231F20"/>
        </w:rPr>
        <w:t>ejerce</w:t>
      </w:r>
      <w:r>
        <w:rPr>
          <w:color w:val="231F20"/>
          <w:spacing w:val="-15"/>
        </w:rPr>
        <w:t> </w:t>
      </w:r>
      <w:r>
        <w:rPr>
          <w:color w:val="231F20"/>
        </w:rPr>
        <w:t>sobre</w:t>
      </w:r>
      <w:r>
        <w:rPr>
          <w:color w:val="231F20"/>
          <w:spacing w:val="-15"/>
        </w:rPr>
        <w:t> </w:t>
      </w:r>
      <w:r>
        <w:rPr>
          <w:color w:val="231F20"/>
        </w:rPr>
        <w:t>los gobiernos locales (Espinoza,</w:t>
      </w:r>
      <w:r>
        <w:rPr>
          <w:color w:val="231F20"/>
          <w:spacing w:val="-18"/>
        </w:rPr>
        <w:t> </w:t>
      </w:r>
      <w:r>
        <w:rPr>
          <w:color w:val="231F20"/>
        </w:rPr>
        <w:t>2000).</w:t>
      </w:r>
    </w:p>
    <w:p>
      <w:pPr>
        <w:pStyle w:val="BodyText"/>
        <w:spacing w:line="247" w:lineRule="auto"/>
        <w:ind w:left="1395" w:right="1389" w:firstLine="283"/>
        <w:jc w:val="both"/>
      </w:pPr>
      <w:r>
        <w:rPr>
          <w:color w:val="231F20"/>
        </w:rPr>
        <w:t>En cuanto al sustento que proporcionan los partidos políticos, se puede</w:t>
      </w:r>
      <w:r>
        <w:rPr>
          <w:color w:val="231F20"/>
          <w:spacing w:val="-8"/>
        </w:rPr>
        <w:t> </w:t>
      </w:r>
      <w:r>
        <w:rPr>
          <w:color w:val="231F20"/>
        </w:rPr>
        <w:t>afirmar</w:t>
      </w:r>
      <w:r>
        <w:rPr>
          <w:color w:val="231F20"/>
          <w:spacing w:val="-8"/>
        </w:rPr>
        <w:t> </w:t>
      </w:r>
      <w:r>
        <w:rPr>
          <w:color w:val="231F20"/>
        </w:rPr>
        <w:t>que</w:t>
      </w:r>
      <w:r>
        <w:rPr>
          <w:color w:val="231F20"/>
          <w:spacing w:val="-8"/>
        </w:rPr>
        <w:t> </w:t>
      </w:r>
      <w:r>
        <w:rPr>
          <w:color w:val="231F20"/>
        </w:rPr>
        <w:t>un</w:t>
      </w:r>
      <w:r>
        <w:rPr>
          <w:color w:val="231F20"/>
          <w:spacing w:val="-8"/>
        </w:rPr>
        <w:t> </w:t>
      </w:r>
      <w:r>
        <w:rPr>
          <w:color w:val="231F20"/>
        </w:rPr>
        <w:t>sistema</w:t>
      </w:r>
      <w:r>
        <w:rPr>
          <w:color w:val="231F20"/>
          <w:spacing w:val="-8"/>
        </w:rPr>
        <w:t> </w:t>
      </w:r>
      <w:r>
        <w:rPr>
          <w:color w:val="231F20"/>
        </w:rPr>
        <w:t>bipartidista</w:t>
      </w:r>
      <w:r>
        <w:rPr>
          <w:color w:val="231F20"/>
          <w:spacing w:val="-8"/>
        </w:rPr>
        <w:t> </w:t>
      </w:r>
      <w:r>
        <w:rPr>
          <w:color w:val="231F20"/>
        </w:rPr>
        <w:t>o</w:t>
      </w:r>
      <w:r>
        <w:rPr>
          <w:color w:val="231F20"/>
          <w:spacing w:val="-8"/>
        </w:rPr>
        <w:t> </w:t>
      </w:r>
      <w:r>
        <w:rPr>
          <w:color w:val="231F20"/>
        </w:rPr>
        <w:t>tripartitita</w:t>
      </w:r>
      <w:r>
        <w:rPr>
          <w:color w:val="231F20"/>
          <w:spacing w:val="-8"/>
        </w:rPr>
        <w:t> </w:t>
      </w:r>
      <w:r>
        <w:rPr>
          <w:color w:val="231F20"/>
        </w:rPr>
        <w:t>tiene</w:t>
      </w:r>
      <w:r>
        <w:rPr>
          <w:color w:val="231F20"/>
          <w:spacing w:val="-8"/>
        </w:rPr>
        <w:t> </w:t>
      </w:r>
      <w:r>
        <w:rPr>
          <w:color w:val="231F20"/>
        </w:rPr>
        <w:t>altas</w:t>
      </w:r>
      <w:r>
        <w:rPr>
          <w:color w:val="231F20"/>
          <w:spacing w:val="-8"/>
        </w:rPr>
        <w:t> </w:t>
      </w:r>
      <w:r>
        <w:rPr>
          <w:color w:val="231F20"/>
        </w:rPr>
        <w:t>pro- babilidades</w:t>
      </w:r>
      <w:r>
        <w:rPr>
          <w:color w:val="231F20"/>
          <w:spacing w:val="-11"/>
        </w:rPr>
        <w:t> </w:t>
      </w:r>
      <w:r>
        <w:rPr>
          <w:color w:val="231F20"/>
        </w:rPr>
        <w:t>de</w:t>
      </w:r>
      <w:r>
        <w:rPr>
          <w:color w:val="231F20"/>
          <w:spacing w:val="-11"/>
        </w:rPr>
        <w:t> </w:t>
      </w:r>
      <w:r>
        <w:rPr>
          <w:color w:val="231F20"/>
        </w:rPr>
        <w:t>ejercer</w:t>
      </w:r>
      <w:r>
        <w:rPr>
          <w:color w:val="231F20"/>
          <w:spacing w:val="-11"/>
        </w:rPr>
        <w:t> </w:t>
      </w:r>
      <w:r>
        <w:rPr>
          <w:color w:val="231F20"/>
        </w:rPr>
        <w:t>un</w:t>
      </w:r>
      <w:r>
        <w:rPr>
          <w:color w:val="231F20"/>
          <w:spacing w:val="-11"/>
        </w:rPr>
        <w:t> </w:t>
      </w:r>
      <w:r>
        <w:rPr>
          <w:color w:val="231F20"/>
        </w:rPr>
        <w:t>fuerte</w:t>
      </w:r>
      <w:r>
        <w:rPr>
          <w:color w:val="231F20"/>
          <w:spacing w:val="-11"/>
        </w:rPr>
        <w:t> </w:t>
      </w:r>
      <w:r>
        <w:rPr>
          <w:color w:val="231F20"/>
        </w:rPr>
        <w:t>control</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administración</w:t>
      </w:r>
      <w:r>
        <w:rPr>
          <w:color w:val="231F20"/>
          <w:spacing w:val="-11"/>
        </w:rPr>
        <w:t> </w:t>
      </w:r>
      <w:r>
        <w:rPr>
          <w:color w:val="231F20"/>
        </w:rPr>
        <w:t>públi- ca.</w:t>
      </w:r>
      <w:r>
        <w:rPr>
          <w:color w:val="231F20"/>
          <w:spacing w:val="-15"/>
        </w:rPr>
        <w:t> </w:t>
      </w:r>
      <w:r>
        <w:rPr>
          <w:color w:val="231F20"/>
        </w:rPr>
        <w:t>Sin</w:t>
      </w:r>
      <w:r>
        <w:rPr>
          <w:color w:val="231F20"/>
          <w:spacing w:val="-15"/>
        </w:rPr>
        <w:t> </w:t>
      </w:r>
      <w:r>
        <w:rPr>
          <w:color w:val="231F20"/>
        </w:rPr>
        <w:t>embargo,</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caso</w:t>
      </w:r>
      <w:r>
        <w:rPr>
          <w:color w:val="231F20"/>
          <w:spacing w:val="-15"/>
        </w:rPr>
        <w:t> </w:t>
      </w:r>
      <w:r>
        <w:rPr>
          <w:color w:val="231F20"/>
        </w:rPr>
        <w:t>los</w:t>
      </w:r>
      <w:r>
        <w:rPr>
          <w:color w:val="231F20"/>
          <w:spacing w:val="-15"/>
        </w:rPr>
        <w:t> </w:t>
      </w:r>
      <w:r>
        <w:rPr>
          <w:color w:val="231F20"/>
        </w:rPr>
        <w:t>congresos</w:t>
      </w:r>
      <w:r>
        <w:rPr>
          <w:color w:val="231F20"/>
          <w:spacing w:val="-15"/>
        </w:rPr>
        <w:t> </w:t>
      </w:r>
      <w:r>
        <w:rPr>
          <w:color w:val="231F20"/>
        </w:rPr>
        <w:t>elegidos</w:t>
      </w:r>
      <w:r>
        <w:rPr>
          <w:color w:val="231F20"/>
          <w:spacing w:val="-15"/>
        </w:rPr>
        <w:t> </w:t>
      </w:r>
      <w:r>
        <w:rPr>
          <w:color w:val="231F20"/>
        </w:rPr>
        <w:t>formalmente</w:t>
      </w:r>
      <w:r>
        <w:rPr>
          <w:color w:val="231F20"/>
          <w:spacing w:val="-15"/>
        </w:rPr>
        <w:t> </w:t>
      </w:r>
      <w:r>
        <w:rPr>
          <w:color w:val="231F20"/>
        </w:rPr>
        <w:t>tie- nen también altas probabilidades de convertirse en instrumento del partido.</w:t>
      </w:r>
    </w:p>
    <w:p>
      <w:pPr>
        <w:pStyle w:val="BodyText"/>
        <w:spacing w:line="247" w:lineRule="auto"/>
        <w:ind w:left="1394" w:right="1392" w:firstLine="283"/>
        <w:jc w:val="both"/>
      </w:pPr>
      <w:r>
        <w:rPr>
          <w:color w:val="231F20"/>
        </w:rPr>
        <w:t>Un</w:t>
      </w:r>
      <w:r>
        <w:rPr>
          <w:color w:val="231F20"/>
          <w:spacing w:val="-15"/>
        </w:rPr>
        <w:t> </w:t>
      </w:r>
      <w:r>
        <w:rPr>
          <w:color w:val="231F20"/>
        </w:rPr>
        <w:t>elemento</w:t>
      </w:r>
      <w:r>
        <w:rPr>
          <w:color w:val="231F20"/>
          <w:spacing w:val="-15"/>
        </w:rPr>
        <w:t> </w:t>
      </w:r>
      <w:r>
        <w:rPr>
          <w:color w:val="231F20"/>
        </w:rPr>
        <w:t>más</w:t>
      </w:r>
      <w:r>
        <w:rPr>
          <w:color w:val="231F20"/>
          <w:spacing w:val="-15"/>
        </w:rPr>
        <w:t> </w:t>
      </w:r>
      <w:r>
        <w:rPr>
          <w:color w:val="231F20"/>
        </w:rPr>
        <w:t>del</w:t>
      </w:r>
      <w:r>
        <w:rPr>
          <w:color w:val="231F20"/>
          <w:spacing w:val="-15"/>
        </w:rPr>
        <w:t> </w:t>
      </w:r>
      <w:r>
        <w:rPr>
          <w:color w:val="231F20"/>
        </w:rPr>
        <w:t>ejercicio</w:t>
      </w:r>
      <w:r>
        <w:rPr>
          <w:color w:val="231F20"/>
          <w:spacing w:val="-15"/>
        </w:rPr>
        <w:t> </w:t>
      </w:r>
      <w:r>
        <w:rPr>
          <w:color w:val="231F20"/>
        </w:rPr>
        <w:t>participativo</w:t>
      </w:r>
      <w:r>
        <w:rPr>
          <w:color w:val="231F20"/>
          <w:spacing w:val="-15"/>
        </w:rPr>
        <w:t> </w:t>
      </w:r>
      <w:r>
        <w:rPr>
          <w:color w:val="231F20"/>
        </w:rPr>
        <w:t>son</w:t>
      </w:r>
      <w:r>
        <w:rPr>
          <w:color w:val="231F20"/>
          <w:spacing w:val="-15"/>
        </w:rPr>
        <w:t> </w:t>
      </w:r>
      <w:r>
        <w:rPr>
          <w:color w:val="231F20"/>
        </w:rPr>
        <w:t>los</w:t>
      </w:r>
      <w:r>
        <w:rPr>
          <w:color w:val="231F20"/>
          <w:spacing w:val="-15"/>
        </w:rPr>
        <w:t> </w:t>
      </w:r>
      <w:r>
        <w:rPr>
          <w:color w:val="231F20"/>
        </w:rPr>
        <w:t>grupos</w:t>
      </w:r>
      <w:r>
        <w:rPr>
          <w:color w:val="231F20"/>
          <w:spacing w:val="-15"/>
        </w:rPr>
        <w:t> </w:t>
      </w:r>
      <w:r>
        <w:rPr>
          <w:color w:val="231F20"/>
        </w:rPr>
        <w:t>asocia- dos de interés. </w:t>
      </w:r>
      <w:r>
        <w:rPr>
          <w:color w:val="231F20"/>
          <w:spacing w:val="-3"/>
        </w:rPr>
        <w:t>También </w:t>
      </w:r>
      <w:r>
        <w:rPr>
          <w:color w:val="231F20"/>
        </w:rPr>
        <w:t>en este caso, como ya hemos visto, la</w:t>
      </w:r>
      <w:r>
        <w:rPr>
          <w:color w:val="231F20"/>
          <w:spacing w:val="-32"/>
        </w:rPr>
        <w:t> </w:t>
      </w:r>
      <w:r>
        <w:rPr>
          <w:color w:val="231F20"/>
        </w:rPr>
        <w:t>debili- dad que reflejan estos grupos en los países en transición, y especial- mente la tendencia de la burocracia a controlar la mayoría de las organizaciones existentes, privan a los sistemas de representación</w:t>
      </w:r>
      <w:r>
        <w:rPr>
          <w:color w:val="231F20"/>
          <w:spacing w:val="-20"/>
        </w:rPr>
        <w:t> </w:t>
      </w:r>
      <w:r>
        <w:rPr>
          <w:color w:val="231F20"/>
        </w:rPr>
        <w:t>de</w:t>
      </w:r>
    </w:p>
    <w:p>
      <w:pPr>
        <w:pStyle w:val="BodyText"/>
        <w:spacing w:before="2"/>
        <w:rPr>
          <w:sz w:val="17"/>
        </w:rPr>
      </w:pPr>
    </w:p>
    <w:p>
      <w:pPr>
        <w:pStyle w:val="BodyText"/>
        <w:spacing w:before="72"/>
        <w:ind w:left="1395" w:right="1393"/>
        <w:jc w:val="right"/>
      </w:pPr>
      <w:r>
        <w:rPr>
          <w:color w:val="231F20"/>
        </w:rPr>
        <w:t>243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una</w:t>
      </w:r>
      <w:r>
        <w:rPr>
          <w:color w:val="231F20"/>
          <w:spacing w:val="-5"/>
        </w:rPr>
        <w:t> </w:t>
      </w:r>
      <w:r>
        <w:rPr>
          <w:color w:val="231F20"/>
        </w:rPr>
        <w:t>fuente</w:t>
      </w:r>
      <w:r>
        <w:rPr>
          <w:color w:val="231F20"/>
          <w:spacing w:val="-4"/>
        </w:rPr>
        <w:t> </w:t>
      </w:r>
      <w:r>
        <w:rPr>
          <w:color w:val="231F20"/>
        </w:rPr>
        <w:t>inestimable</w:t>
      </w:r>
      <w:r>
        <w:rPr>
          <w:color w:val="231F20"/>
          <w:spacing w:val="-5"/>
        </w:rPr>
        <w:t> </w:t>
      </w:r>
      <w:r>
        <w:rPr>
          <w:color w:val="231F20"/>
        </w:rPr>
        <w:t>de</w:t>
      </w:r>
      <w:r>
        <w:rPr>
          <w:color w:val="231F20"/>
          <w:spacing w:val="-5"/>
        </w:rPr>
        <w:t> </w:t>
      </w:r>
      <w:r>
        <w:rPr>
          <w:color w:val="231F20"/>
        </w:rPr>
        <w:t>ideas</w:t>
      </w:r>
      <w:r>
        <w:rPr>
          <w:color w:val="231F20"/>
          <w:spacing w:val="-5"/>
        </w:rPr>
        <w:t> </w:t>
      </w:r>
      <w:r>
        <w:rPr>
          <w:color w:val="231F20"/>
        </w:rPr>
        <w:t>de</w:t>
      </w:r>
      <w:r>
        <w:rPr>
          <w:color w:val="231F20"/>
          <w:spacing w:val="-5"/>
        </w:rPr>
        <w:t> </w:t>
      </w:r>
      <w:r>
        <w:rPr>
          <w:color w:val="231F20"/>
        </w:rPr>
        <w:t>gobierno</w:t>
      </w:r>
      <w:r>
        <w:rPr>
          <w:color w:val="231F20"/>
          <w:spacing w:val="-4"/>
        </w:rPr>
        <w:t> </w:t>
      </w:r>
      <w:r>
        <w:rPr>
          <w:color w:val="231F20"/>
        </w:rPr>
        <w:t>independiente</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críti- cas a la acción de la administración pública. En materia legislativa, mientras el formalismo predomine en la legislación, las leyes no po- drán considerarse como verdaderas decisiones políticas; antes bien, serán consideradas como un proceso de seudoelaboración reglamen- taria. Sin embargo, hay que reconocer que uno de los factores que agravan el formalismo legislativo proviene de presiones foráneas, precisamente porque los organismos internacionales y los</w:t>
      </w:r>
      <w:r>
        <w:rPr>
          <w:color w:val="231F20"/>
          <w:spacing w:val="-33"/>
        </w:rPr>
        <w:t> </w:t>
      </w:r>
      <w:r>
        <w:rPr>
          <w:color w:val="231F20"/>
        </w:rPr>
        <w:t>programas de asistencia técnica y financiera se orientan hacia los problemas</w:t>
      </w:r>
      <w:r>
        <w:rPr>
          <w:color w:val="231F20"/>
          <w:spacing w:val="-21"/>
        </w:rPr>
        <w:t> </w:t>
      </w:r>
      <w:r>
        <w:rPr>
          <w:color w:val="231F20"/>
        </w:rPr>
        <w:t>del desarrollo económico y de la administración pública, antes que al problema fundamental del desarrollo político. Los núcleos interna- cionales a menudo bosquejan y promueven el uso de estructuras</w:t>
      </w:r>
      <w:r>
        <w:rPr>
          <w:color w:val="231F20"/>
          <w:spacing w:val="-23"/>
        </w:rPr>
        <w:t> </w:t>
      </w:r>
      <w:r>
        <w:rPr>
          <w:color w:val="231F20"/>
        </w:rPr>
        <w:t>mo- delos</w:t>
      </w:r>
      <w:r>
        <w:rPr>
          <w:color w:val="231F20"/>
          <w:spacing w:val="-7"/>
        </w:rPr>
        <w:t> </w:t>
      </w:r>
      <w:r>
        <w:rPr>
          <w:color w:val="231F20"/>
        </w:rPr>
        <w:t>para</w:t>
      </w:r>
      <w:r>
        <w:rPr>
          <w:color w:val="231F20"/>
          <w:spacing w:val="-7"/>
        </w:rPr>
        <w:t> </w:t>
      </w:r>
      <w:r>
        <w:rPr>
          <w:color w:val="231F20"/>
        </w:rPr>
        <w:t>ser</w:t>
      </w:r>
      <w:r>
        <w:rPr>
          <w:color w:val="231F20"/>
          <w:spacing w:val="-7"/>
        </w:rPr>
        <w:t> </w:t>
      </w:r>
      <w:r>
        <w:rPr>
          <w:color w:val="231F20"/>
        </w:rPr>
        <w:t>utilizadas</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en</w:t>
      </w:r>
      <w:r>
        <w:rPr>
          <w:color w:val="231F20"/>
          <w:spacing w:val="-7"/>
        </w:rPr>
        <w:t> </w:t>
      </w:r>
      <w:r>
        <w:rPr>
          <w:color w:val="231F20"/>
        </w:rPr>
        <w:t>desarrollo.</w:t>
      </w:r>
    </w:p>
    <w:p>
      <w:pPr>
        <w:pStyle w:val="BodyText"/>
        <w:spacing w:line="247" w:lineRule="auto"/>
        <w:ind w:left="1395" w:right="1389" w:firstLine="283"/>
        <w:jc w:val="both"/>
      </w:pPr>
      <w:r>
        <w:rPr>
          <w:color w:val="231F20"/>
        </w:rPr>
        <w:t>De esta manera, la influencia foránea debilita la participación sin asegurar</w:t>
      </w:r>
      <w:r>
        <w:rPr>
          <w:color w:val="231F20"/>
          <w:spacing w:val="-7"/>
        </w:rPr>
        <w:t> </w:t>
      </w:r>
      <w:r>
        <w:rPr>
          <w:color w:val="231F20"/>
        </w:rPr>
        <w:t>los</w:t>
      </w:r>
      <w:r>
        <w:rPr>
          <w:color w:val="231F20"/>
          <w:spacing w:val="-7"/>
        </w:rPr>
        <w:t> </w:t>
      </w:r>
      <w:r>
        <w:rPr>
          <w:color w:val="231F20"/>
        </w:rPr>
        <w:t>efectos</w:t>
      </w:r>
      <w:r>
        <w:rPr>
          <w:color w:val="231F20"/>
          <w:spacing w:val="-7"/>
        </w:rPr>
        <w:t> </w:t>
      </w:r>
      <w:r>
        <w:rPr>
          <w:color w:val="231F20"/>
        </w:rPr>
        <w:t>prácticos</w:t>
      </w:r>
      <w:r>
        <w:rPr>
          <w:color w:val="231F20"/>
          <w:spacing w:val="-7"/>
        </w:rPr>
        <w:t> </w:t>
      </w:r>
      <w:r>
        <w:rPr>
          <w:color w:val="231F20"/>
        </w:rPr>
        <w:t>deseados.</w:t>
      </w:r>
      <w:r>
        <w:rPr>
          <w:color w:val="231F20"/>
          <w:spacing w:val="-7"/>
        </w:rPr>
        <w:t> </w:t>
      </w:r>
      <w:r>
        <w:rPr>
          <w:color w:val="231F20"/>
        </w:rPr>
        <w:t>Un</w:t>
      </w:r>
      <w:r>
        <w:rPr>
          <w:color w:val="231F20"/>
          <w:spacing w:val="-7"/>
        </w:rPr>
        <w:t> </w:t>
      </w:r>
      <w:r>
        <w:rPr>
          <w:color w:val="231F20"/>
        </w:rPr>
        <w:t>ejemplo</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comentado lo constituyen los programas o planes de reforma administrativa, en los que, una vez realizados los estudios técnicos sus conclusiones se traducen</w:t>
      </w:r>
      <w:r>
        <w:rPr>
          <w:color w:val="231F20"/>
          <w:spacing w:val="-17"/>
        </w:rPr>
        <w:t> </w:t>
      </w:r>
      <w:r>
        <w:rPr>
          <w:color w:val="231F20"/>
        </w:rPr>
        <w:t>a</w:t>
      </w:r>
      <w:r>
        <w:rPr>
          <w:color w:val="231F20"/>
          <w:spacing w:val="-17"/>
        </w:rPr>
        <w:t> </w:t>
      </w:r>
      <w:r>
        <w:rPr>
          <w:color w:val="231F20"/>
        </w:rPr>
        <w:t>leyes</w:t>
      </w:r>
      <w:r>
        <w:rPr>
          <w:color w:val="231F20"/>
          <w:spacing w:val="-17"/>
        </w:rPr>
        <w:t> </w:t>
      </w:r>
      <w:r>
        <w:rPr>
          <w:color w:val="231F20"/>
        </w:rPr>
        <w:t>y</w:t>
      </w:r>
      <w:r>
        <w:rPr>
          <w:color w:val="231F20"/>
          <w:spacing w:val="-17"/>
        </w:rPr>
        <w:t> </w:t>
      </w:r>
      <w:r>
        <w:rPr>
          <w:color w:val="231F20"/>
        </w:rPr>
        <w:t>reglamentos</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rPr>
        <w:t>frecuencia</w:t>
      </w:r>
      <w:r>
        <w:rPr>
          <w:color w:val="231F20"/>
          <w:spacing w:val="-17"/>
        </w:rPr>
        <w:t> </w:t>
      </w:r>
      <w:r>
        <w:rPr>
          <w:color w:val="231F20"/>
        </w:rPr>
        <w:t>significativa,</w:t>
      </w:r>
      <w:r>
        <w:rPr>
          <w:color w:val="231F20"/>
          <w:spacing w:val="-17"/>
        </w:rPr>
        <w:t> </w:t>
      </w:r>
      <w:r>
        <w:rPr>
          <w:color w:val="231F20"/>
        </w:rPr>
        <w:t>se</w:t>
      </w:r>
      <w:r>
        <w:rPr>
          <w:color w:val="231F20"/>
          <w:spacing w:val="-17"/>
        </w:rPr>
        <w:t> </w:t>
      </w:r>
      <w:r>
        <w:rPr>
          <w:color w:val="231F20"/>
        </w:rPr>
        <w:t>com- prueba su posterior inoperancia. esto implica que los cambios pro- puestos sólo han reordenado las estructuras formales, pero no han afectado</w:t>
      </w:r>
      <w:r>
        <w:rPr>
          <w:color w:val="231F20"/>
          <w:spacing w:val="-13"/>
        </w:rPr>
        <w:t> </w:t>
      </w:r>
      <w:r>
        <w:rPr>
          <w:color w:val="231F20"/>
        </w:rPr>
        <w:t>seriamente</w:t>
      </w:r>
      <w:r>
        <w:rPr>
          <w:color w:val="231F20"/>
          <w:spacing w:val="-13"/>
        </w:rPr>
        <w:t> </w:t>
      </w:r>
      <w:r>
        <w:rPr>
          <w:color w:val="231F20"/>
        </w:rPr>
        <w:t>la</w:t>
      </w:r>
      <w:r>
        <w:rPr>
          <w:color w:val="231F20"/>
          <w:spacing w:val="-13"/>
        </w:rPr>
        <w:t> </w:t>
      </w:r>
      <w:r>
        <w:rPr>
          <w:color w:val="231F20"/>
        </w:rPr>
        <w:t>estructura</w:t>
      </w:r>
      <w:r>
        <w:rPr>
          <w:color w:val="231F20"/>
          <w:spacing w:val="-13"/>
        </w:rPr>
        <w:t> </w:t>
      </w:r>
      <w:r>
        <w:rPr>
          <w:color w:val="231F20"/>
        </w:rPr>
        <w:t>social</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poder</w:t>
      </w:r>
      <w:r>
        <w:rPr>
          <w:color w:val="231F20"/>
          <w:spacing w:val="-13"/>
        </w:rPr>
        <w:t> </w:t>
      </w:r>
      <w:r>
        <w:rPr>
          <w:color w:val="231F20"/>
        </w:rPr>
        <w:t>subyacente,</w:t>
      </w:r>
      <w:r>
        <w:rPr>
          <w:color w:val="231F20"/>
          <w:spacing w:val="-13"/>
        </w:rPr>
        <w:t> </w:t>
      </w:r>
      <w:r>
        <w:rPr>
          <w:color w:val="231F20"/>
        </w:rPr>
        <w:t>que</w:t>
      </w:r>
      <w:r>
        <w:rPr>
          <w:color w:val="231F20"/>
          <w:spacing w:val="-13"/>
        </w:rPr>
        <w:t> </w:t>
      </w:r>
      <w:r>
        <w:rPr>
          <w:color w:val="231F20"/>
        </w:rPr>
        <w:t>es la que determina, de hecho, la acción burocrática (Espejel, Flores y Rodríguez,</w:t>
      </w:r>
      <w:r>
        <w:rPr>
          <w:color w:val="231F20"/>
          <w:spacing w:val="-6"/>
        </w:rPr>
        <w:t> </w:t>
      </w:r>
      <w:r>
        <w:rPr>
          <w:color w:val="231F20"/>
        </w:rPr>
        <w:t>2010).</w:t>
      </w:r>
    </w:p>
    <w:p>
      <w:pPr>
        <w:pStyle w:val="BodyText"/>
        <w:spacing w:line="247" w:lineRule="auto"/>
        <w:ind w:left="1395" w:right="1389" w:firstLine="283"/>
        <w:jc w:val="both"/>
      </w:pPr>
      <w:r>
        <w:rPr>
          <w:color w:val="231F20"/>
        </w:rPr>
        <w:t>Frecuentemente</w:t>
      </w:r>
      <w:r>
        <w:rPr>
          <w:color w:val="231F20"/>
          <w:spacing w:val="-18"/>
        </w:rPr>
        <w:t> </w:t>
      </w:r>
      <w:r>
        <w:rPr>
          <w:color w:val="231F20"/>
        </w:rPr>
        <w:t>se</w:t>
      </w:r>
      <w:r>
        <w:rPr>
          <w:color w:val="231F20"/>
          <w:spacing w:val="-18"/>
        </w:rPr>
        <w:t> </w:t>
      </w:r>
      <w:r>
        <w:rPr>
          <w:color w:val="231F20"/>
        </w:rPr>
        <w:t>argumenta</w:t>
      </w:r>
      <w:r>
        <w:rPr>
          <w:color w:val="231F20"/>
          <w:spacing w:val="-18"/>
        </w:rPr>
        <w:t> </w:t>
      </w:r>
      <w:r>
        <w:rPr>
          <w:color w:val="231F20"/>
        </w:rPr>
        <w:t>que</w:t>
      </w:r>
      <w:r>
        <w:rPr>
          <w:color w:val="231F20"/>
          <w:spacing w:val="-18"/>
        </w:rPr>
        <w:t> </w:t>
      </w:r>
      <w:r>
        <w:rPr>
          <w:color w:val="231F20"/>
        </w:rPr>
        <w:t>una</w:t>
      </w:r>
      <w:r>
        <w:rPr>
          <w:color w:val="231F20"/>
          <w:spacing w:val="-18"/>
        </w:rPr>
        <w:t> </w:t>
      </w:r>
      <w:r>
        <w:rPr>
          <w:color w:val="231F20"/>
        </w:rPr>
        <w:t>Constitución</w:t>
      </w:r>
      <w:r>
        <w:rPr>
          <w:color w:val="231F20"/>
          <w:spacing w:val="-18"/>
        </w:rPr>
        <w:t> </w:t>
      </w:r>
      <w:r>
        <w:rPr>
          <w:color w:val="231F20"/>
        </w:rPr>
        <w:t>provee</w:t>
      </w:r>
      <w:r>
        <w:rPr>
          <w:color w:val="231F20"/>
          <w:spacing w:val="-18"/>
        </w:rPr>
        <w:t> </w:t>
      </w:r>
      <w:r>
        <w:rPr>
          <w:color w:val="231F20"/>
        </w:rPr>
        <w:t>la</w:t>
      </w:r>
      <w:r>
        <w:rPr>
          <w:color w:val="231F20"/>
          <w:spacing w:val="-18"/>
        </w:rPr>
        <w:t> </w:t>
      </w:r>
      <w:r>
        <w:rPr>
          <w:color w:val="231F20"/>
        </w:rPr>
        <w:t>base fundamental para un ejercicio público efectivo. Sin embargo, pode- mos pensar en una relación inversa más convincente, es decir, que una efectiva actividad parlamentaria da validez y legitimidad a una Constitución. Cuando una legislatura es incapaz de tomar decisiones aplicables, la desilusión y la apatía del público se vuelven contra la </w:t>
      </w:r>
      <w:r>
        <w:rPr>
          <w:color w:val="231F20"/>
          <w:spacing w:val="2"/>
        </w:rPr>
        <w:t>Constitución, </w:t>
      </w:r>
      <w:r>
        <w:rPr>
          <w:color w:val="231F20"/>
        </w:rPr>
        <w:t>al </w:t>
      </w:r>
      <w:r>
        <w:rPr>
          <w:color w:val="231F20"/>
          <w:spacing w:val="2"/>
        </w:rPr>
        <w:t>igual </w:t>
      </w:r>
      <w:r>
        <w:rPr>
          <w:color w:val="231F20"/>
        </w:rPr>
        <w:t>que la </w:t>
      </w:r>
      <w:r>
        <w:rPr>
          <w:color w:val="231F20"/>
          <w:spacing w:val="2"/>
        </w:rPr>
        <w:t>propia asamblea. Cuando </w:t>
      </w:r>
      <w:r>
        <w:rPr>
          <w:color w:val="231F20"/>
        </w:rPr>
        <w:t>la </w:t>
      </w:r>
      <w:r>
        <w:rPr>
          <w:color w:val="231F20"/>
          <w:spacing w:val="2"/>
        </w:rPr>
        <w:t>misma </w:t>
      </w:r>
      <w:r>
        <w:rPr>
          <w:color w:val="231F20"/>
        </w:rPr>
        <w:t>Constitución</w:t>
      </w:r>
      <w:r>
        <w:rPr>
          <w:color w:val="231F20"/>
          <w:spacing w:val="-20"/>
        </w:rPr>
        <w:t> </w:t>
      </w:r>
      <w:r>
        <w:rPr>
          <w:color w:val="231F20"/>
        </w:rPr>
        <w:t>refleja</w:t>
      </w:r>
      <w:r>
        <w:rPr>
          <w:color w:val="231F20"/>
          <w:spacing w:val="-20"/>
        </w:rPr>
        <w:t> </w:t>
      </w:r>
      <w:r>
        <w:rPr>
          <w:color w:val="231F20"/>
        </w:rPr>
        <w:t>grandes</w:t>
      </w:r>
      <w:r>
        <w:rPr>
          <w:color w:val="231F20"/>
          <w:spacing w:val="-20"/>
        </w:rPr>
        <w:t> </w:t>
      </w:r>
      <w:r>
        <w:rPr>
          <w:color w:val="231F20"/>
        </w:rPr>
        <w:t>expectativas</w:t>
      </w:r>
      <w:r>
        <w:rPr>
          <w:color w:val="231F20"/>
          <w:spacing w:val="-20"/>
        </w:rPr>
        <w:t> </w:t>
      </w:r>
      <w:r>
        <w:rPr>
          <w:color w:val="231F20"/>
        </w:rPr>
        <w:t>sociales,</w:t>
      </w:r>
      <w:r>
        <w:rPr>
          <w:color w:val="231F20"/>
          <w:spacing w:val="-20"/>
        </w:rPr>
        <w:t> </w:t>
      </w:r>
      <w:r>
        <w:rPr>
          <w:color w:val="231F20"/>
        </w:rPr>
        <w:t>su</w:t>
      </w:r>
      <w:r>
        <w:rPr>
          <w:color w:val="231F20"/>
          <w:spacing w:val="-20"/>
        </w:rPr>
        <w:t> </w:t>
      </w:r>
      <w:r>
        <w:rPr>
          <w:color w:val="231F20"/>
        </w:rPr>
        <w:t>legitimación</w:t>
      </w:r>
      <w:r>
        <w:rPr>
          <w:color w:val="231F20"/>
          <w:spacing w:val="-20"/>
        </w:rPr>
        <w:t> </w:t>
      </w:r>
      <w:r>
        <w:rPr>
          <w:color w:val="231F20"/>
        </w:rPr>
        <w:t>re- quiere</w:t>
      </w:r>
      <w:r>
        <w:rPr>
          <w:color w:val="231F20"/>
          <w:spacing w:val="-7"/>
        </w:rPr>
        <w:t> </w:t>
      </w:r>
      <w:r>
        <w:rPr>
          <w:color w:val="231F20"/>
        </w:rPr>
        <w:t>de</w:t>
      </w:r>
      <w:r>
        <w:rPr>
          <w:color w:val="231F20"/>
          <w:spacing w:val="-7"/>
        </w:rPr>
        <w:t> </w:t>
      </w:r>
      <w:r>
        <w:rPr>
          <w:color w:val="231F20"/>
        </w:rPr>
        <w:t>éxitos</w:t>
      </w:r>
      <w:r>
        <w:rPr>
          <w:color w:val="231F20"/>
          <w:spacing w:val="-7"/>
        </w:rPr>
        <w:t> </w:t>
      </w:r>
      <w:r>
        <w:rPr>
          <w:color w:val="231F20"/>
        </w:rPr>
        <w:t>crecientes,</w:t>
      </w:r>
      <w:r>
        <w:rPr>
          <w:color w:val="231F20"/>
          <w:spacing w:val="-7"/>
        </w:rPr>
        <w:t> </w:t>
      </w:r>
      <w:r>
        <w:rPr>
          <w:color w:val="231F20"/>
        </w:rPr>
        <w:t>puesto</w:t>
      </w:r>
      <w:r>
        <w:rPr>
          <w:color w:val="231F20"/>
          <w:spacing w:val="-7"/>
        </w:rPr>
        <w:t> </w:t>
      </w:r>
      <w:r>
        <w:rPr>
          <w:color w:val="231F20"/>
        </w:rPr>
        <w:t>que</w:t>
      </w:r>
      <w:r>
        <w:rPr>
          <w:color w:val="231F20"/>
          <w:spacing w:val="-7"/>
        </w:rPr>
        <w:t> </w:t>
      </w:r>
      <w:r>
        <w:rPr>
          <w:color w:val="231F20"/>
        </w:rPr>
        <w:t>sin</w:t>
      </w:r>
      <w:r>
        <w:rPr>
          <w:color w:val="231F20"/>
          <w:spacing w:val="-7"/>
        </w:rPr>
        <w:t> </w:t>
      </w:r>
      <w:r>
        <w:rPr>
          <w:color w:val="231F20"/>
        </w:rPr>
        <w:t>ellos</w:t>
      </w:r>
      <w:r>
        <w:rPr>
          <w:color w:val="231F20"/>
          <w:spacing w:val="-7"/>
        </w:rPr>
        <w:t> </w:t>
      </w:r>
      <w:r>
        <w:rPr>
          <w:color w:val="231F20"/>
        </w:rPr>
        <w:t>el</w:t>
      </w:r>
      <w:r>
        <w:rPr>
          <w:color w:val="231F20"/>
          <w:spacing w:val="-7"/>
        </w:rPr>
        <w:t> </w:t>
      </w:r>
      <w:r>
        <w:rPr>
          <w:color w:val="231F20"/>
        </w:rPr>
        <w:t>sistema</w:t>
      </w:r>
      <w:r>
        <w:rPr>
          <w:color w:val="231F20"/>
          <w:spacing w:val="-7"/>
        </w:rPr>
        <w:t> </w:t>
      </w:r>
      <w:r>
        <w:rPr>
          <w:color w:val="231F20"/>
        </w:rPr>
        <w:t>queda</w:t>
      </w:r>
      <w:r>
        <w:rPr>
          <w:color w:val="231F20"/>
          <w:spacing w:val="-7"/>
        </w:rPr>
        <w:t> </w:t>
      </w:r>
      <w:r>
        <w:rPr>
          <w:color w:val="231F20"/>
        </w:rPr>
        <w:t>des- acreditado</w:t>
      </w:r>
      <w:r>
        <w:rPr>
          <w:color w:val="231F20"/>
          <w:spacing w:val="-9"/>
        </w:rPr>
        <w:t> </w:t>
      </w:r>
      <w:r>
        <w:rPr>
          <w:color w:val="231F20"/>
        </w:rPr>
        <w:t>y</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desarrolla</w:t>
      </w:r>
      <w:r>
        <w:rPr>
          <w:color w:val="231F20"/>
          <w:spacing w:val="-8"/>
        </w:rPr>
        <w:t> </w:t>
      </w:r>
      <w:r>
        <w:rPr>
          <w:color w:val="231F20"/>
        </w:rPr>
        <w:t>el</w:t>
      </w:r>
      <w:r>
        <w:rPr>
          <w:color w:val="231F20"/>
          <w:spacing w:val="-8"/>
        </w:rPr>
        <w:t> </w:t>
      </w:r>
      <w:r>
        <w:rPr>
          <w:color w:val="231F20"/>
        </w:rPr>
        <w:t>consenso</w:t>
      </w:r>
      <w:r>
        <w:rPr>
          <w:color w:val="231F20"/>
          <w:spacing w:val="-8"/>
        </w:rPr>
        <w:t> </w:t>
      </w:r>
      <w:r>
        <w:rPr>
          <w:color w:val="231F20"/>
        </w:rPr>
        <w:t>popular.</w:t>
      </w:r>
    </w:p>
    <w:p>
      <w:pPr>
        <w:pStyle w:val="BodyText"/>
        <w:spacing w:line="247" w:lineRule="auto"/>
        <w:ind w:left="1395" w:right="1388" w:firstLine="283"/>
        <w:jc w:val="both"/>
      </w:pPr>
      <w:r>
        <w:rPr>
          <w:color w:val="231F20"/>
        </w:rPr>
        <w:t>Un régimen político democrático se legitima por la renovación constante</w:t>
      </w:r>
      <w:r>
        <w:rPr>
          <w:color w:val="231F20"/>
          <w:spacing w:val="-4"/>
        </w:rPr>
        <w:t> </w:t>
      </w:r>
      <w:r>
        <w:rPr>
          <w:color w:val="231F20"/>
        </w:rPr>
        <w:t>y</w:t>
      </w:r>
      <w:r>
        <w:rPr>
          <w:color w:val="231F20"/>
          <w:spacing w:val="-4"/>
        </w:rPr>
        <w:t> </w:t>
      </w:r>
      <w:r>
        <w:rPr>
          <w:color w:val="231F20"/>
        </w:rPr>
        <w:t>pacífica</w:t>
      </w:r>
      <w:r>
        <w:rPr>
          <w:color w:val="231F20"/>
          <w:spacing w:val="-4"/>
        </w:rPr>
        <w:t> </w:t>
      </w:r>
      <w:r>
        <w:rPr>
          <w:color w:val="231F20"/>
        </w:rPr>
        <w:t>del</w:t>
      </w:r>
      <w:r>
        <w:rPr>
          <w:color w:val="231F20"/>
          <w:spacing w:val="-4"/>
        </w:rPr>
        <w:t> </w:t>
      </w:r>
      <w:r>
        <w:rPr>
          <w:color w:val="231F20"/>
        </w:rPr>
        <w:t>poder</w:t>
      </w:r>
      <w:r>
        <w:rPr>
          <w:color w:val="231F20"/>
          <w:spacing w:val="-4"/>
        </w:rPr>
        <w:t> </w:t>
      </w:r>
      <w:r>
        <w:rPr>
          <w:color w:val="231F20"/>
        </w:rPr>
        <w:t>político,</w:t>
      </w:r>
      <w:r>
        <w:rPr>
          <w:color w:val="231F20"/>
          <w:spacing w:val="-5"/>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proceso</w:t>
      </w:r>
      <w:r>
        <w:rPr>
          <w:color w:val="231F20"/>
          <w:spacing w:val="-4"/>
        </w:rPr>
        <w:t> </w:t>
      </w:r>
      <w:r>
        <w:rPr>
          <w:color w:val="231F20"/>
        </w:rPr>
        <w:t>electo- ral que incluye la participación electoral de los ciudadanos; por su parte, un régimen autoritario funda su credibilidad en el control y</w:t>
      </w:r>
      <w:r>
        <w:rPr>
          <w:color w:val="231F20"/>
          <w:spacing w:val="-35"/>
        </w:rPr>
        <w:t> </w:t>
      </w:r>
      <w:r>
        <w:rPr>
          <w:color w:val="231F20"/>
        </w:rPr>
        <w:t>es- tabilidad de los grupos emergentes y tradicionales de la sociedad.</w:t>
      </w:r>
      <w:r>
        <w:rPr>
          <w:color w:val="231F20"/>
          <w:spacing w:val="-26"/>
        </w:rPr>
        <w:t> </w:t>
      </w:r>
      <w:r>
        <w:rPr>
          <w:color w:val="231F20"/>
        </w:rPr>
        <w:t>La</w:t>
      </w:r>
    </w:p>
    <w:p>
      <w:pPr>
        <w:pStyle w:val="BodyText"/>
        <w:spacing w:before="2"/>
        <w:rPr>
          <w:sz w:val="17"/>
        </w:rPr>
      </w:pPr>
    </w:p>
    <w:p>
      <w:pPr>
        <w:pStyle w:val="BodyText"/>
        <w:spacing w:before="71"/>
        <w:ind w:left="1395" w:right="1190"/>
      </w:pPr>
      <w:r>
        <w:rPr>
          <w:color w:val="231F20"/>
        </w:rPr>
        <w:t>244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administración pública es una institución que no forma su legitima- ción en los procesos electorales, es decir, en la participación que se transforma en representación o en la posibilidad, que ésta permite</w:t>
      </w:r>
      <w:r>
        <w:rPr>
          <w:color w:val="231F20"/>
          <w:spacing w:val="-20"/>
        </w:rPr>
        <w:t> </w:t>
      </w:r>
      <w:r>
        <w:rPr>
          <w:color w:val="231F20"/>
        </w:rPr>
        <w:t>de ser</w:t>
      </w:r>
      <w:r>
        <w:rPr>
          <w:color w:val="231F20"/>
          <w:spacing w:val="-16"/>
        </w:rPr>
        <w:t> </w:t>
      </w:r>
      <w:r>
        <w:rPr>
          <w:color w:val="231F20"/>
        </w:rPr>
        <w:t>vigilada</w:t>
      </w:r>
      <w:r>
        <w:rPr>
          <w:color w:val="231F20"/>
          <w:spacing w:val="-16"/>
        </w:rPr>
        <w:t> </w:t>
      </w:r>
      <w:r>
        <w:rPr>
          <w:color w:val="231F20"/>
        </w:rPr>
        <w:t>por</w:t>
      </w:r>
      <w:r>
        <w:rPr>
          <w:color w:val="231F20"/>
          <w:spacing w:val="-16"/>
        </w:rPr>
        <w:t> </w:t>
      </w:r>
      <w:r>
        <w:rPr>
          <w:color w:val="231F20"/>
        </w:rPr>
        <w:t>organizaciones</w:t>
      </w:r>
      <w:r>
        <w:rPr>
          <w:color w:val="231F20"/>
          <w:spacing w:val="-16"/>
        </w:rPr>
        <w:t> </w:t>
      </w:r>
      <w:r>
        <w:rPr>
          <w:color w:val="231F20"/>
        </w:rPr>
        <w:t>sociales</w:t>
      </w:r>
      <w:r>
        <w:rPr>
          <w:color w:val="231F20"/>
          <w:spacing w:val="-16"/>
        </w:rPr>
        <w:t> </w:t>
      </w:r>
      <w:r>
        <w:rPr>
          <w:color w:val="231F20"/>
        </w:rPr>
        <w:t>y</w:t>
      </w:r>
      <w:r>
        <w:rPr>
          <w:color w:val="231F20"/>
          <w:spacing w:val="-16"/>
        </w:rPr>
        <w:t> </w:t>
      </w:r>
      <w:r>
        <w:rPr>
          <w:color w:val="231F20"/>
        </w:rPr>
        <w:t>políticas,</w:t>
      </w:r>
      <w:r>
        <w:rPr>
          <w:color w:val="231F20"/>
          <w:spacing w:val="-16"/>
        </w:rPr>
        <w:t> </w:t>
      </w:r>
      <w:r>
        <w:rPr>
          <w:color w:val="231F20"/>
        </w:rPr>
        <w:t>se</w:t>
      </w:r>
      <w:r>
        <w:rPr>
          <w:color w:val="231F20"/>
          <w:spacing w:val="-16"/>
        </w:rPr>
        <w:t> </w:t>
      </w:r>
      <w:r>
        <w:rPr>
          <w:color w:val="231F20"/>
        </w:rPr>
        <w:t>legitima</w:t>
      </w:r>
      <w:r>
        <w:rPr>
          <w:color w:val="231F20"/>
          <w:spacing w:val="-16"/>
        </w:rPr>
        <w:t> </w:t>
      </w:r>
      <w:r>
        <w:rPr>
          <w:color w:val="231F20"/>
        </w:rPr>
        <w:t>por</w:t>
      </w:r>
      <w:r>
        <w:rPr>
          <w:color w:val="231F20"/>
          <w:spacing w:val="-16"/>
        </w:rPr>
        <w:t> </w:t>
      </w:r>
      <w:r>
        <w:rPr>
          <w:color w:val="231F20"/>
        </w:rPr>
        <w:t>un trabajo cotidiano de racionalidad comunicativa, legitimación de sus acciones</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valor</w:t>
      </w:r>
      <w:r>
        <w:rPr>
          <w:color w:val="231F20"/>
          <w:spacing w:val="-6"/>
        </w:rPr>
        <w:t> </w:t>
      </w:r>
      <w:r>
        <w:rPr>
          <w:color w:val="231F20"/>
        </w:rPr>
        <w:t>público</w:t>
      </w:r>
      <w:r>
        <w:rPr>
          <w:color w:val="231F20"/>
          <w:spacing w:val="-6"/>
        </w:rPr>
        <w:t> </w:t>
      </w:r>
      <w:r>
        <w:rPr>
          <w:color w:val="231F20"/>
        </w:rPr>
        <w:t>que</w:t>
      </w:r>
      <w:r>
        <w:rPr>
          <w:color w:val="231F20"/>
          <w:spacing w:val="-6"/>
        </w:rPr>
        <w:t> </w:t>
      </w:r>
      <w:r>
        <w:rPr>
          <w:color w:val="231F20"/>
        </w:rPr>
        <w:t>ésta</w:t>
      </w:r>
      <w:r>
        <w:rPr>
          <w:color w:val="231F20"/>
          <w:spacing w:val="-6"/>
        </w:rPr>
        <w:t> </w:t>
      </w:r>
      <w:r>
        <w:rPr>
          <w:color w:val="231F20"/>
        </w:rPr>
        <w:t>genera.</w:t>
      </w:r>
    </w:p>
    <w:p>
      <w:pPr>
        <w:pStyle w:val="BodyText"/>
        <w:spacing w:line="247" w:lineRule="auto"/>
        <w:ind w:left="1395" w:right="1392" w:firstLine="283"/>
        <w:jc w:val="both"/>
      </w:pPr>
      <w:r>
        <w:rPr>
          <w:color w:val="231F20"/>
        </w:rPr>
        <w:t>La condición particular de los municipios del Estado de México, al encontrarse inmersos en un contexto de transición política nacio- nal,</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de</w:t>
      </w:r>
      <w:r>
        <w:rPr>
          <w:color w:val="231F20"/>
          <w:spacing w:val="-9"/>
        </w:rPr>
        <w:t> </w:t>
      </w:r>
      <w:r>
        <w:rPr>
          <w:color w:val="231F20"/>
        </w:rPr>
        <w:t>diluir</w:t>
      </w:r>
      <w:r>
        <w:rPr>
          <w:color w:val="231F20"/>
          <w:spacing w:val="-9"/>
        </w:rPr>
        <w:t> </w:t>
      </w:r>
      <w:r>
        <w:rPr>
          <w:color w:val="231F20"/>
        </w:rPr>
        <w:t>la</w:t>
      </w:r>
      <w:r>
        <w:rPr>
          <w:color w:val="231F20"/>
          <w:spacing w:val="-9"/>
        </w:rPr>
        <w:t> </w:t>
      </w:r>
      <w:r>
        <w:rPr>
          <w:color w:val="231F20"/>
        </w:rPr>
        <w:t>necesaria</w:t>
      </w:r>
      <w:r>
        <w:rPr>
          <w:color w:val="231F20"/>
          <w:spacing w:val="-9"/>
        </w:rPr>
        <w:t> </w:t>
      </w:r>
      <w:r>
        <w:rPr>
          <w:color w:val="231F20"/>
        </w:rPr>
        <w:t>separación</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autoridad</w:t>
      </w:r>
      <w:r>
        <w:rPr>
          <w:color w:val="231F20"/>
          <w:spacing w:val="-9"/>
        </w:rPr>
        <w:t> </w:t>
      </w:r>
      <w:r>
        <w:rPr>
          <w:color w:val="231F20"/>
        </w:rPr>
        <w:t>política</w:t>
      </w:r>
      <w:r>
        <w:rPr>
          <w:color w:val="231F20"/>
          <w:spacing w:val="-9"/>
        </w:rPr>
        <w:t> </w:t>
      </w:r>
      <w:r>
        <w:rPr>
          <w:color w:val="231F20"/>
        </w:rPr>
        <w:t>y las</w:t>
      </w:r>
      <w:r>
        <w:rPr>
          <w:color w:val="231F20"/>
          <w:spacing w:val="-18"/>
        </w:rPr>
        <w:t> </w:t>
      </w:r>
      <w:r>
        <w:rPr>
          <w:color w:val="231F20"/>
        </w:rPr>
        <w:t>estructuras</w:t>
      </w:r>
      <w:r>
        <w:rPr>
          <w:color w:val="231F20"/>
          <w:spacing w:val="-18"/>
        </w:rPr>
        <w:t> </w:t>
      </w:r>
      <w:r>
        <w:rPr>
          <w:color w:val="231F20"/>
        </w:rPr>
        <w:t>de</w:t>
      </w:r>
      <w:r>
        <w:rPr>
          <w:color w:val="231F20"/>
          <w:spacing w:val="-17"/>
        </w:rPr>
        <w:t> </w:t>
      </w:r>
      <w:r>
        <w:rPr>
          <w:color w:val="231F20"/>
        </w:rPr>
        <w:t>reforzamiento</w:t>
      </w:r>
      <w:r>
        <w:rPr>
          <w:color w:val="231F20"/>
          <w:spacing w:val="-17"/>
        </w:rPr>
        <w:t> </w:t>
      </w:r>
      <w:r>
        <w:rPr>
          <w:color w:val="231F20"/>
        </w:rPr>
        <w:t>o</w:t>
      </w:r>
      <w:r>
        <w:rPr>
          <w:color w:val="231F20"/>
          <w:spacing w:val="-17"/>
        </w:rPr>
        <w:t> </w:t>
      </w:r>
      <w:r>
        <w:rPr>
          <w:color w:val="231F20"/>
        </w:rPr>
        <w:t>roles</w:t>
      </w:r>
      <w:r>
        <w:rPr>
          <w:color w:val="231F20"/>
          <w:spacing w:val="-17"/>
        </w:rPr>
        <w:t> </w:t>
      </w:r>
      <w:r>
        <w:rPr>
          <w:color w:val="231F20"/>
        </w:rPr>
        <w:t>administrativos.</w:t>
      </w:r>
      <w:r>
        <w:rPr>
          <w:color w:val="231F20"/>
          <w:spacing w:val="-18"/>
        </w:rPr>
        <w:t> </w:t>
      </w:r>
      <w:r>
        <w:rPr>
          <w:color w:val="231F20"/>
        </w:rPr>
        <w:t>La</w:t>
      </w:r>
      <w:r>
        <w:rPr>
          <w:color w:val="231F20"/>
          <w:spacing w:val="-17"/>
        </w:rPr>
        <w:t> </w:t>
      </w:r>
      <w:r>
        <w:rPr>
          <w:color w:val="231F20"/>
        </w:rPr>
        <w:t>discrecio- nalidad que permite moverse en ambos ámbitos se refleja en la posi- bilidad</w:t>
      </w:r>
      <w:r>
        <w:rPr>
          <w:color w:val="231F20"/>
          <w:spacing w:val="-6"/>
        </w:rPr>
        <w:t> </w:t>
      </w:r>
      <w:r>
        <w:rPr>
          <w:color w:val="231F20"/>
        </w:rPr>
        <w:t>del</w:t>
      </w:r>
      <w:r>
        <w:rPr>
          <w:color w:val="231F20"/>
          <w:spacing w:val="-6"/>
        </w:rPr>
        <w:t> </w:t>
      </w:r>
      <w:r>
        <w:rPr>
          <w:color w:val="231F20"/>
        </w:rPr>
        <w:t>manejo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recursos</w:t>
      </w:r>
      <w:r>
        <w:rPr>
          <w:color w:val="231F20"/>
          <w:spacing w:val="-6"/>
        </w:rPr>
        <w:t> </w:t>
      </w:r>
      <w:r>
        <w:rPr>
          <w:color w:val="231F20"/>
        </w:rPr>
        <w:t>públicos</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libre.</w:t>
      </w:r>
    </w:p>
    <w:p>
      <w:pPr>
        <w:pStyle w:val="BodyText"/>
        <w:spacing w:line="247" w:lineRule="auto"/>
        <w:ind w:left="1395" w:right="1388" w:firstLine="283"/>
        <w:jc w:val="both"/>
      </w:pPr>
      <w:r>
        <w:rPr>
          <w:color w:val="231F20"/>
        </w:rPr>
        <w:t>En un contexto de alternancia política, la administración pública es parte del discurso del cambio, como instrumento de legitimación del régimen. La legitimación en estas condiciones no se extrae de la eficiencia decisional, pues la principal característica de las adminis- traciones municipales es la centralización.</w:t>
      </w:r>
    </w:p>
    <w:p>
      <w:pPr>
        <w:pStyle w:val="BodyText"/>
      </w:pPr>
    </w:p>
    <w:p>
      <w:pPr>
        <w:pStyle w:val="BodyText"/>
        <w:spacing w:before="2"/>
        <w:rPr>
          <w:sz w:val="23"/>
        </w:rPr>
      </w:pPr>
    </w:p>
    <w:p>
      <w:pPr>
        <w:pStyle w:val="Heading3"/>
        <w:numPr>
          <w:ilvl w:val="0"/>
          <w:numId w:val="9"/>
        </w:numPr>
        <w:tabs>
          <w:tab w:pos="1615" w:val="left" w:leader="none"/>
        </w:tabs>
        <w:spacing w:line="240" w:lineRule="auto" w:before="0" w:after="0"/>
        <w:ind w:left="1614" w:right="0" w:hanging="219"/>
        <w:jc w:val="both"/>
      </w:pPr>
      <w:bookmarkStart w:name="_TOC_250002" w:id="39"/>
      <w:r>
        <w:rPr>
          <w:color w:val="231F20"/>
        </w:rPr>
        <w:t>Nota</w:t>
      </w:r>
      <w:r>
        <w:rPr>
          <w:color w:val="231F20"/>
          <w:spacing w:val="-14"/>
        </w:rPr>
        <w:t> </w:t>
      </w:r>
      <w:bookmarkEnd w:id="39"/>
      <w:r>
        <w:rPr>
          <w:color w:val="231F20"/>
        </w:rPr>
        <w:t>final</w:t>
      </w:r>
    </w:p>
    <w:p>
      <w:pPr>
        <w:pStyle w:val="BodyText"/>
        <w:spacing w:before="2"/>
        <w:rPr>
          <w:b/>
          <w:sz w:val="23"/>
        </w:rPr>
      </w:pPr>
    </w:p>
    <w:p>
      <w:pPr>
        <w:pStyle w:val="BodyText"/>
        <w:spacing w:line="247" w:lineRule="auto"/>
        <w:ind w:left="1395" w:right="1391" w:firstLine="283"/>
        <w:jc w:val="both"/>
      </w:pPr>
      <w:r>
        <w:rPr>
          <w:color w:val="231F20"/>
        </w:rPr>
        <w:t>Los actuales supuestos de la democracia participativa plantean una reformulación en las relaciones entre el Estado y la sociedad ci- vil, como medio para alcanzar al desarrollo político; el propósito es brindar un espacio diferente a ésta, en el abordaje de los asuntos pú- blicos. No obstante la sociedad civil mexiquense es un espacio hete- rogéneo, se apela al reconocimiento y fortalecimiento de los</w:t>
      </w:r>
      <w:r>
        <w:rPr>
          <w:color w:val="231F20"/>
          <w:spacing w:val="-36"/>
        </w:rPr>
        <w:t> </w:t>
      </w:r>
      <w:r>
        <w:rPr>
          <w:color w:val="231F20"/>
        </w:rPr>
        <w:t>sectores sociales tradicionalmente excluidos y marginados para cumplir un papel</w:t>
      </w:r>
      <w:r>
        <w:rPr>
          <w:color w:val="231F20"/>
          <w:spacing w:val="-17"/>
        </w:rPr>
        <w:t> </w:t>
      </w:r>
      <w:r>
        <w:rPr>
          <w:color w:val="231F20"/>
        </w:rPr>
        <w:t>en</w:t>
      </w:r>
      <w:r>
        <w:rPr>
          <w:color w:val="231F20"/>
          <w:spacing w:val="-16"/>
        </w:rPr>
        <w:t> </w:t>
      </w:r>
      <w:r>
        <w:rPr>
          <w:color w:val="231F20"/>
        </w:rPr>
        <w:t>la</w:t>
      </w:r>
      <w:r>
        <w:rPr>
          <w:color w:val="231F20"/>
          <w:spacing w:val="-17"/>
        </w:rPr>
        <w:t> </w:t>
      </w:r>
      <w:r>
        <w:rPr>
          <w:color w:val="231F20"/>
        </w:rPr>
        <w:t>definición</w:t>
      </w:r>
      <w:r>
        <w:rPr>
          <w:color w:val="231F20"/>
          <w:spacing w:val="-16"/>
        </w:rPr>
        <w:t> </w:t>
      </w:r>
      <w:r>
        <w:rPr>
          <w:color w:val="231F20"/>
        </w:rPr>
        <w:t>y</w:t>
      </w:r>
      <w:r>
        <w:rPr>
          <w:color w:val="231F20"/>
          <w:spacing w:val="-16"/>
        </w:rPr>
        <w:t> </w:t>
      </w:r>
      <w:r>
        <w:rPr>
          <w:color w:val="231F20"/>
        </w:rPr>
        <w:t>gestión</w:t>
      </w:r>
      <w:r>
        <w:rPr>
          <w:color w:val="231F20"/>
          <w:spacing w:val="-16"/>
        </w:rPr>
        <w:t> </w:t>
      </w:r>
      <w:r>
        <w:rPr>
          <w:color w:val="231F20"/>
        </w:rPr>
        <w:t>de</w:t>
      </w:r>
      <w:r>
        <w:rPr>
          <w:color w:val="231F20"/>
          <w:spacing w:val="-17"/>
        </w:rPr>
        <w:t> </w:t>
      </w:r>
      <w:r>
        <w:rPr>
          <w:color w:val="231F20"/>
        </w:rPr>
        <w:t>los</w:t>
      </w:r>
      <w:r>
        <w:rPr>
          <w:color w:val="231F20"/>
          <w:spacing w:val="-16"/>
        </w:rPr>
        <w:t> </w:t>
      </w:r>
      <w:r>
        <w:rPr>
          <w:color w:val="231F20"/>
        </w:rPr>
        <w:t>asuntos</w:t>
      </w:r>
      <w:r>
        <w:rPr>
          <w:color w:val="231F20"/>
          <w:spacing w:val="-16"/>
        </w:rPr>
        <w:t> </w:t>
      </w:r>
      <w:r>
        <w:rPr>
          <w:color w:val="231F20"/>
        </w:rPr>
        <w:t>públicos,</w:t>
      </w:r>
      <w:r>
        <w:rPr>
          <w:color w:val="231F20"/>
          <w:spacing w:val="-17"/>
        </w:rPr>
        <w:t> </w:t>
      </w:r>
      <w:r>
        <w:rPr>
          <w:color w:val="231F20"/>
        </w:rPr>
        <w:t>en</w:t>
      </w:r>
      <w:r>
        <w:rPr>
          <w:color w:val="231F20"/>
          <w:spacing w:val="-16"/>
        </w:rPr>
        <w:t> </w:t>
      </w:r>
      <w:r>
        <w:rPr>
          <w:color w:val="231F20"/>
        </w:rPr>
        <w:t>especial</w:t>
      </w:r>
      <w:r>
        <w:rPr>
          <w:color w:val="231F20"/>
          <w:spacing w:val="-17"/>
        </w:rPr>
        <w:t> </w:t>
      </w:r>
      <w:r>
        <w:rPr>
          <w:color w:val="231F20"/>
        </w:rPr>
        <w:t>de los problemas de pobreza e inequidad que les afectan. mientras en el pasado</w:t>
      </w:r>
      <w:r>
        <w:rPr>
          <w:color w:val="231F20"/>
          <w:spacing w:val="-9"/>
        </w:rPr>
        <w:t> </w:t>
      </w:r>
      <w:r>
        <w:rPr>
          <w:color w:val="231F20"/>
        </w:rPr>
        <w:t>inmediato,</w:t>
      </w:r>
      <w:r>
        <w:rPr>
          <w:color w:val="231F20"/>
          <w:spacing w:val="-10"/>
        </w:rPr>
        <w:t> </w:t>
      </w:r>
      <w:r>
        <w:rPr>
          <w:color w:val="231F20"/>
        </w:rPr>
        <w:t>se</w:t>
      </w:r>
      <w:r>
        <w:rPr>
          <w:color w:val="231F20"/>
          <w:spacing w:val="-9"/>
        </w:rPr>
        <w:t> </w:t>
      </w:r>
      <w:r>
        <w:rPr>
          <w:color w:val="231F20"/>
        </w:rPr>
        <w:t>identificaba</w:t>
      </w:r>
      <w:r>
        <w:rPr>
          <w:color w:val="231F20"/>
          <w:spacing w:val="-9"/>
        </w:rPr>
        <w:t> </w:t>
      </w:r>
      <w:r>
        <w:rPr>
          <w:color w:val="231F20"/>
        </w:rPr>
        <w:t>lo</w:t>
      </w:r>
      <w:r>
        <w:rPr>
          <w:color w:val="231F20"/>
          <w:spacing w:val="-9"/>
        </w:rPr>
        <w:t> </w:t>
      </w:r>
      <w:r>
        <w:rPr>
          <w:color w:val="231F20"/>
        </w:rPr>
        <w:t>público</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estatal,</w:t>
      </w:r>
      <w:r>
        <w:rPr>
          <w:color w:val="231F20"/>
          <w:spacing w:val="-9"/>
        </w:rPr>
        <w:t> </w:t>
      </w:r>
      <w:r>
        <w:rPr>
          <w:color w:val="231F20"/>
        </w:rPr>
        <w:t>hoy</w:t>
      </w:r>
      <w:r>
        <w:rPr>
          <w:color w:val="231F20"/>
          <w:spacing w:val="-9"/>
        </w:rPr>
        <w:t> </w:t>
      </w:r>
      <w:r>
        <w:rPr>
          <w:color w:val="231F20"/>
        </w:rPr>
        <w:t>en</w:t>
      </w:r>
      <w:r>
        <w:rPr>
          <w:color w:val="231F20"/>
          <w:spacing w:val="-9"/>
        </w:rPr>
        <w:t> </w:t>
      </w:r>
      <w:r>
        <w:rPr>
          <w:color w:val="231F20"/>
        </w:rPr>
        <w:t>día tiene</w:t>
      </w:r>
      <w:r>
        <w:rPr>
          <w:color w:val="231F20"/>
          <w:spacing w:val="-8"/>
        </w:rPr>
        <w:t> </w:t>
      </w:r>
      <w:r>
        <w:rPr>
          <w:color w:val="231F20"/>
        </w:rPr>
        <w:t>que</w:t>
      </w:r>
      <w:r>
        <w:rPr>
          <w:color w:val="231F20"/>
          <w:spacing w:val="-8"/>
        </w:rPr>
        <w:t> </w:t>
      </w:r>
      <w:r>
        <w:rPr>
          <w:color w:val="231F20"/>
        </w:rPr>
        <w:t>admitirse</w:t>
      </w:r>
      <w:r>
        <w:rPr>
          <w:color w:val="231F20"/>
          <w:spacing w:val="-8"/>
        </w:rPr>
        <w:t> </w:t>
      </w:r>
      <w:r>
        <w:rPr>
          <w:color w:val="231F20"/>
        </w:rPr>
        <w:t>la</w:t>
      </w:r>
      <w:r>
        <w:rPr>
          <w:color w:val="231F20"/>
          <w:spacing w:val="-8"/>
        </w:rPr>
        <w:t> </w:t>
      </w:r>
      <w:r>
        <w:rPr>
          <w:color w:val="231F20"/>
        </w:rPr>
        <w:t>existencia</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espacio</w:t>
      </w:r>
      <w:r>
        <w:rPr>
          <w:color w:val="231F20"/>
          <w:spacing w:val="-9"/>
        </w:rPr>
        <w:t> </w:t>
      </w:r>
      <w:r>
        <w:rPr>
          <w:color w:val="231F20"/>
        </w:rPr>
        <w:t>público</w:t>
      </w:r>
      <w:r>
        <w:rPr>
          <w:color w:val="231F20"/>
          <w:spacing w:val="-8"/>
        </w:rPr>
        <w:t> </w:t>
      </w:r>
      <w:r>
        <w:rPr>
          <w:color w:val="231F20"/>
        </w:rPr>
        <w:t>no</w:t>
      </w:r>
      <w:r>
        <w:rPr>
          <w:color w:val="231F20"/>
          <w:spacing w:val="-8"/>
        </w:rPr>
        <w:t> </w:t>
      </w:r>
      <w:r>
        <w:rPr>
          <w:color w:val="231F20"/>
        </w:rPr>
        <w:t>estatal</w:t>
      </w:r>
      <w:r>
        <w:rPr>
          <w:color w:val="231F20"/>
          <w:spacing w:val="-9"/>
        </w:rPr>
        <w:t> </w:t>
      </w:r>
      <w:r>
        <w:rPr>
          <w:color w:val="231F20"/>
        </w:rPr>
        <w:t>y</w:t>
      </w:r>
      <w:r>
        <w:rPr>
          <w:color w:val="231F20"/>
          <w:spacing w:val="-8"/>
        </w:rPr>
        <w:t> </w:t>
      </w:r>
      <w:r>
        <w:rPr>
          <w:color w:val="231F20"/>
        </w:rPr>
        <w:t>de diferentes</w:t>
      </w:r>
      <w:r>
        <w:rPr>
          <w:color w:val="231F20"/>
          <w:spacing w:val="-8"/>
        </w:rPr>
        <w:t> </w:t>
      </w:r>
      <w:r>
        <w:rPr>
          <w:color w:val="231F20"/>
        </w:rPr>
        <w:t>formas</w:t>
      </w:r>
      <w:r>
        <w:rPr>
          <w:color w:val="231F20"/>
          <w:spacing w:val="-8"/>
        </w:rPr>
        <w:t> </w:t>
      </w:r>
      <w:r>
        <w:rPr>
          <w:color w:val="231F20"/>
        </w:rPr>
        <w:t>de</w:t>
      </w:r>
      <w:r>
        <w:rPr>
          <w:color w:val="231F20"/>
          <w:spacing w:val="-8"/>
        </w:rPr>
        <w:t> </w:t>
      </w:r>
      <w:r>
        <w:rPr>
          <w:color w:val="231F20"/>
        </w:rPr>
        <w:t>coordinación</w:t>
      </w:r>
      <w:r>
        <w:rPr>
          <w:color w:val="231F20"/>
          <w:spacing w:val="-8"/>
        </w:rPr>
        <w:t> </w:t>
      </w:r>
      <w:r>
        <w:rPr>
          <w:color w:val="231F20"/>
        </w:rPr>
        <w:t>y</w:t>
      </w:r>
      <w:r>
        <w:rPr>
          <w:color w:val="231F20"/>
          <w:spacing w:val="-8"/>
        </w:rPr>
        <w:t> </w:t>
      </w:r>
      <w:r>
        <w:rPr>
          <w:color w:val="231F20"/>
        </w:rPr>
        <w:t>concertación</w:t>
      </w:r>
      <w:r>
        <w:rPr>
          <w:color w:val="231F20"/>
          <w:spacing w:val="-8"/>
        </w:rPr>
        <w:t> </w:t>
      </w:r>
      <w:r>
        <w:rPr>
          <w:color w:val="231F20"/>
        </w:rPr>
        <w:t>entre</w:t>
      </w:r>
      <w:r>
        <w:rPr>
          <w:color w:val="231F20"/>
          <w:spacing w:val="-8"/>
        </w:rPr>
        <w:t> </w:t>
      </w:r>
      <w:r>
        <w:rPr>
          <w:color w:val="231F20"/>
        </w:rPr>
        <w:t>ambos.</w:t>
      </w:r>
      <w:r>
        <w:rPr>
          <w:color w:val="231F20"/>
          <w:spacing w:val="-8"/>
        </w:rPr>
        <w:t> </w:t>
      </w:r>
      <w:r>
        <w:rPr>
          <w:color w:val="231F20"/>
        </w:rPr>
        <w:t>¿Cuál es la particularidad de dichas formas? ¿Cómo potenciar dichas for- mas? ¿Qué requerimientos se plantean para fortalecerlas y hacerlas sostenibles? Éstas son algunas preguntas que habrán de guiar los es- tudios</w:t>
      </w:r>
      <w:r>
        <w:rPr>
          <w:color w:val="231F20"/>
          <w:spacing w:val="-6"/>
        </w:rPr>
        <w:t> </w:t>
      </w:r>
      <w:r>
        <w:rPr>
          <w:color w:val="231F20"/>
        </w:rPr>
        <w:t>futuros.</w:t>
      </w:r>
    </w:p>
    <w:p>
      <w:pPr>
        <w:pStyle w:val="BodyText"/>
        <w:rPr>
          <w:sz w:val="20"/>
        </w:rPr>
      </w:pPr>
    </w:p>
    <w:p>
      <w:pPr>
        <w:pStyle w:val="BodyText"/>
        <w:spacing w:before="9"/>
        <w:rPr>
          <w:sz w:val="19"/>
        </w:rPr>
      </w:pPr>
    </w:p>
    <w:p>
      <w:pPr>
        <w:pStyle w:val="BodyText"/>
        <w:spacing w:before="72"/>
        <w:ind w:left="1395" w:right="1393"/>
        <w:jc w:val="right"/>
      </w:pPr>
      <w:r>
        <w:rPr>
          <w:color w:val="231F20"/>
        </w:rPr>
        <w:t>245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79" w:firstLine="283"/>
        <w:jc w:val="both"/>
      </w:pPr>
      <w:r>
        <w:rPr>
          <w:color w:val="231F20"/>
        </w:rPr>
        <w:t>La</w:t>
      </w:r>
      <w:r>
        <w:rPr>
          <w:color w:val="231F20"/>
          <w:spacing w:val="-16"/>
        </w:rPr>
        <w:t> </w:t>
      </w:r>
      <w:r>
        <w:rPr>
          <w:color w:val="231F20"/>
        </w:rPr>
        <w:t>participación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civil</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asuntos</w:t>
      </w:r>
      <w:r>
        <w:rPr>
          <w:color w:val="231F20"/>
          <w:spacing w:val="-16"/>
        </w:rPr>
        <w:t> </w:t>
      </w:r>
      <w:r>
        <w:rPr>
          <w:color w:val="231F20"/>
        </w:rPr>
        <w:t>públicos,</w:t>
      </w:r>
      <w:r>
        <w:rPr>
          <w:color w:val="231F20"/>
          <w:spacing w:val="-16"/>
        </w:rPr>
        <w:t> </w:t>
      </w:r>
      <w:r>
        <w:rPr>
          <w:color w:val="231F20"/>
        </w:rPr>
        <w:t>como cultivadora</w:t>
      </w:r>
      <w:r>
        <w:rPr>
          <w:color w:val="231F20"/>
          <w:spacing w:val="-17"/>
        </w:rPr>
        <w:t> </w:t>
      </w:r>
      <w:r>
        <w:rPr>
          <w:color w:val="231F20"/>
        </w:rPr>
        <w:t>o</w:t>
      </w:r>
      <w:r>
        <w:rPr>
          <w:color w:val="231F20"/>
          <w:spacing w:val="-17"/>
        </w:rPr>
        <w:t> </w:t>
      </w:r>
      <w:r>
        <w:rPr>
          <w:color w:val="231F20"/>
        </w:rPr>
        <w:t>reguladora</w:t>
      </w:r>
      <w:r>
        <w:rPr>
          <w:color w:val="231F20"/>
          <w:spacing w:val="-17"/>
        </w:rPr>
        <w:t> </w:t>
      </w:r>
      <w:r>
        <w:rPr>
          <w:color w:val="231F20"/>
        </w:rPr>
        <w:t>del</w:t>
      </w:r>
      <w:r>
        <w:rPr>
          <w:color w:val="231F20"/>
          <w:spacing w:val="-17"/>
        </w:rPr>
        <w:t> </w:t>
      </w:r>
      <w:r>
        <w:rPr>
          <w:color w:val="231F20"/>
        </w:rPr>
        <w:t>desarrollo,</w:t>
      </w:r>
      <w:r>
        <w:rPr>
          <w:color w:val="231F20"/>
          <w:spacing w:val="-17"/>
        </w:rPr>
        <w:t> </w:t>
      </w:r>
      <w:r>
        <w:rPr>
          <w:color w:val="231F20"/>
        </w:rPr>
        <w:t>no</w:t>
      </w:r>
      <w:r>
        <w:rPr>
          <w:color w:val="231F20"/>
          <w:spacing w:val="-17"/>
        </w:rPr>
        <w:t> </w:t>
      </w:r>
      <w:r>
        <w:rPr>
          <w:color w:val="231F20"/>
        </w:rPr>
        <w:t>deja</w:t>
      </w:r>
      <w:r>
        <w:rPr>
          <w:color w:val="231F20"/>
          <w:spacing w:val="-17"/>
        </w:rPr>
        <w:t> </w:t>
      </w:r>
      <w:r>
        <w:rPr>
          <w:color w:val="231F20"/>
        </w:rPr>
        <w:t>de</w:t>
      </w:r>
      <w:r>
        <w:rPr>
          <w:color w:val="231F20"/>
          <w:spacing w:val="-17"/>
        </w:rPr>
        <w:t> </w:t>
      </w:r>
      <w:r>
        <w:rPr>
          <w:color w:val="231F20"/>
        </w:rPr>
        <w:t>ser</w:t>
      </w:r>
      <w:r>
        <w:rPr>
          <w:color w:val="231F20"/>
          <w:spacing w:val="-17"/>
        </w:rPr>
        <w:t> </w:t>
      </w:r>
      <w:r>
        <w:rPr>
          <w:color w:val="231F20"/>
        </w:rPr>
        <w:t>controversial.</w:t>
      </w:r>
      <w:r>
        <w:rPr>
          <w:color w:val="231F20"/>
          <w:spacing w:val="-28"/>
        </w:rPr>
        <w:t> </w:t>
      </w:r>
      <w:r>
        <w:rPr>
          <w:color w:val="231F20"/>
        </w:rPr>
        <w:t>A pesar</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están</w:t>
      </w:r>
      <w:r>
        <w:rPr>
          <w:color w:val="231F20"/>
          <w:spacing w:val="-12"/>
        </w:rPr>
        <w:t> </w:t>
      </w:r>
      <w:r>
        <w:rPr>
          <w:color w:val="231F20"/>
        </w:rPr>
        <w:t>surgiendo</w:t>
      </w:r>
      <w:r>
        <w:rPr>
          <w:color w:val="231F20"/>
          <w:spacing w:val="-12"/>
        </w:rPr>
        <w:t> </w:t>
      </w:r>
      <w:r>
        <w:rPr>
          <w:color w:val="231F20"/>
        </w:rPr>
        <w:t>ejemplos</w:t>
      </w:r>
      <w:r>
        <w:rPr>
          <w:color w:val="231F20"/>
          <w:spacing w:val="-12"/>
        </w:rPr>
        <w:t> </w:t>
      </w:r>
      <w:r>
        <w:rPr>
          <w:color w:val="231F20"/>
        </w:rPr>
        <w:t>prácticos</w:t>
      </w:r>
      <w:r>
        <w:rPr>
          <w:color w:val="231F20"/>
          <w:spacing w:val="-12"/>
        </w:rPr>
        <w:t> </w:t>
      </w:r>
      <w:r>
        <w:rPr>
          <w:color w:val="231F20"/>
        </w:rPr>
        <w:t>de</w:t>
      </w:r>
      <w:r>
        <w:rPr>
          <w:color w:val="231F20"/>
          <w:spacing w:val="-12"/>
        </w:rPr>
        <w:t> </w:t>
      </w:r>
      <w:r>
        <w:rPr>
          <w:color w:val="231F20"/>
        </w:rPr>
        <w:t>nuevas</w:t>
      </w:r>
      <w:r>
        <w:rPr>
          <w:color w:val="231F20"/>
          <w:spacing w:val="-12"/>
        </w:rPr>
        <w:t> </w:t>
      </w:r>
      <w:r>
        <w:rPr>
          <w:color w:val="231F20"/>
        </w:rPr>
        <w:t>relaciones entre el Estado y la sociedad civil, que dan cuenta de los avances a partir</w:t>
      </w:r>
      <w:r>
        <w:rPr>
          <w:color w:val="231F20"/>
          <w:spacing w:val="-19"/>
        </w:rPr>
        <w:t> </w:t>
      </w:r>
      <w:r>
        <w:rPr>
          <w:color w:val="231F20"/>
        </w:rPr>
        <w:t>de</w:t>
      </w:r>
      <w:r>
        <w:rPr>
          <w:color w:val="231F20"/>
          <w:spacing w:val="-19"/>
        </w:rPr>
        <w:t> </w:t>
      </w:r>
      <w:r>
        <w:rPr>
          <w:color w:val="231F20"/>
        </w:rPr>
        <w:t>nuevas</w:t>
      </w:r>
      <w:r>
        <w:rPr>
          <w:color w:val="231F20"/>
          <w:spacing w:val="-19"/>
        </w:rPr>
        <w:t> </w:t>
      </w:r>
      <w:r>
        <w:rPr>
          <w:color w:val="231F20"/>
        </w:rPr>
        <w:t>instituciones</w:t>
      </w:r>
      <w:r>
        <w:rPr>
          <w:color w:val="231F20"/>
          <w:spacing w:val="-19"/>
        </w:rPr>
        <w:t> </w:t>
      </w:r>
      <w:r>
        <w:rPr>
          <w:color w:val="231F20"/>
        </w:rPr>
        <w:t>y</w:t>
      </w:r>
      <w:r>
        <w:rPr>
          <w:color w:val="231F20"/>
          <w:spacing w:val="-19"/>
        </w:rPr>
        <w:t> </w:t>
      </w:r>
      <w:r>
        <w:rPr>
          <w:color w:val="231F20"/>
        </w:rPr>
        <w:t>formas</w:t>
      </w:r>
      <w:r>
        <w:rPr>
          <w:color w:val="231F20"/>
          <w:spacing w:val="-19"/>
        </w:rPr>
        <w:t> </w:t>
      </w:r>
      <w:r>
        <w:rPr>
          <w:color w:val="231F20"/>
        </w:rPr>
        <w:t>de</w:t>
      </w:r>
      <w:r>
        <w:rPr>
          <w:color w:val="231F20"/>
          <w:spacing w:val="-19"/>
        </w:rPr>
        <w:t> </w:t>
      </w:r>
      <w:r>
        <w:rPr>
          <w:color w:val="231F20"/>
        </w:rPr>
        <w:t>participación</w:t>
      </w:r>
      <w:r>
        <w:rPr>
          <w:color w:val="231F20"/>
          <w:spacing w:val="-19"/>
        </w:rPr>
        <w:t> </w:t>
      </w:r>
      <w:r>
        <w:rPr>
          <w:color w:val="231F20"/>
        </w:rPr>
        <w:t>ciudadana,</w:t>
      </w:r>
      <w:r>
        <w:rPr>
          <w:color w:val="231F20"/>
          <w:spacing w:val="-19"/>
        </w:rPr>
        <w:t> </w:t>
      </w:r>
      <w:r>
        <w:rPr>
          <w:color w:val="231F20"/>
        </w:rPr>
        <w:t>és- tas</w:t>
      </w:r>
      <w:r>
        <w:rPr>
          <w:color w:val="231F20"/>
          <w:spacing w:val="-17"/>
        </w:rPr>
        <w:t> </w:t>
      </w:r>
      <w:r>
        <w:rPr>
          <w:color w:val="231F20"/>
        </w:rPr>
        <w:t>coexisten</w:t>
      </w:r>
      <w:r>
        <w:rPr>
          <w:color w:val="231F20"/>
          <w:spacing w:val="-17"/>
        </w:rPr>
        <w:t> </w:t>
      </w:r>
      <w:r>
        <w:rPr>
          <w:color w:val="231F20"/>
        </w:rPr>
        <w:t>con</w:t>
      </w:r>
      <w:r>
        <w:rPr>
          <w:color w:val="231F20"/>
          <w:spacing w:val="-17"/>
        </w:rPr>
        <w:t> </w:t>
      </w:r>
      <w:r>
        <w:rPr>
          <w:color w:val="231F20"/>
        </w:rPr>
        <w:t>las</w:t>
      </w:r>
      <w:r>
        <w:rPr>
          <w:color w:val="231F20"/>
          <w:spacing w:val="-17"/>
        </w:rPr>
        <w:t> </w:t>
      </w:r>
      <w:r>
        <w:rPr>
          <w:color w:val="231F20"/>
        </w:rPr>
        <w:t>críticas</w:t>
      </w:r>
      <w:r>
        <w:rPr>
          <w:color w:val="231F20"/>
          <w:spacing w:val="-17"/>
        </w:rPr>
        <w:t> </w:t>
      </w:r>
      <w:r>
        <w:rPr>
          <w:color w:val="231F20"/>
        </w:rPr>
        <w:t>a</w:t>
      </w:r>
      <w:r>
        <w:rPr>
          <w:color w:val="231F20"/>
          <w:spacing w:val="-17"/>
        </w:rPr>
        <w:t> </w:t>
      </w:r>
      <w:r>
        <w:rPr>
          <w:color w:val="231F20"/>
        </w:rPr>
        <w:t>este</w:t>
      </w:r>
      <w:r>
        <w:rPr>
          <w:color w:val="231F20"/>
          <w:spacing w:val="-17"/>
        </w:rPr>
        <w:t> </w:t>
      </w:r>
      <w:r>
        <w:rPr>
          <w:color w:val="231F20"/>
        </w:rPr>
        <w:t>enfoque.</w:t>
      </w:r>
      <w:r>
        <w:rPr>
          <w:color w:val="231F20"/>
          <w:spacing w:val="-17"/>
        </w:rPr>
        <w:t> </w:t>
      </w:r>
      <w:r>
        <w:rPr>
          <w:color w:val="231F20"/>
        </w:rPr>
        <w:t>Las</w:t>
      </w:r>
      <w:r>
        <w:rPr>
          <w:color w:val="231F20"/>
          <w:spacing w:val="-17"/>
        </w:rPr>
        <w:t> </w:t>
      </w:r>
      <w:r>
        <w:rPr>
          <w:color w:val="231F20"/>
        </w:rPr>
        <w:t>principales</w:t>
      </w:r>
      <w:r>
        <w:rPr>
          <w:color w:val="231F20"/>
          <w:spacing w:val="-17"/>
        </w:rPr>
        <w:t> </w:t>
      </w:r>
      <w:r>
        <w:rPr>
          <w:color w:val="231F20"/>
        </w:rPr>
        <w:t>vertientes pueden</w:t>
      </w:r>
      <w:r>
        <w:rPr>
          <w:color w:val="231F20"/>
          <w:spacing w:val="-17"/>
        </w:rPr>
        <w:t> </w:t>
      </w:r>
      <w:r>
        <w:rPr>
          <w:color w:val="231F20"/>
        </w:rPr>
        <w:t>sistematizarse</w:t>
      </w:r>
      <w:r>
        <w:rPr>
          <w:color w:val="231F20"/>
          <w:spacing w:val="-17"/>
        </w:rPr>
        <w:t> </w:t>
      </w:r>
      <w:r>
        <w:rPr>
          <w:color w:val="231F20"/>
        </w:rPr>
        <w:t>en</w:t>
      </w:r>
      <w:r>
        <w:rPr>
          <w:color w:val="231F20"/>
          <w:spacing w:val="-17"/>
        </w:rPr>
        <w:t> </w:t>
      </w:r>
      <w:r>
        <w:rPr>
          <w:color w:val="231F20"/>
        </w:rPr>
        <w:t>tres:</w:t>
      </w:r>
      <w:r>
        <w:rPr>
          <w:color w:val="231F20"/>
          <w:spacing w:val="-17"/>
        </w:rPr>
        <w:t> </w:t>
      </w:r>
      <w:r>
        <w:rPr>
          <w:color w:val="231F20"/>
        </w:rPr>
        <w:t>1)</w:t>
      </w:r>
      <w:r>
        <w:rPr>
          <w:color w:val="231F20"/>
          <w:spacing w:val="-17"/>
        </w:rPr>
        <w:t> </w:t>
      </w:r>
      <w:r>
        <w:rPr>
          <w:color w:val="231F20"/>
        </w:rPr>
        <w:t>las</w:t>
      </w:r>
      <w:r>
        <w:rPr>
          <w:color w:val="231F20"/>
          <w:spacing w:val="-17"/>
        </w:rPr>
        <w:t> </w:t>
      </w:r>
      <w:r>
        <w:rPr>
          <w:color w:val="231F20"/>
        </w:rPr>
        <w:t>que</w:t>
      </w:r>
      <w:r>
        <w:rPr>
          <w:color w:val="231F20"/>
          <w:spacing w:val="-17"/>
        </w:rPr>
        <w:t> </w:t>
      </w:r>
      <w:r>
        <w:rPr>
          <w:color w:val="231F20"/>
        </w:rPr>
        <w:t>suponen</w:t>
      </w:r>
      <w:r>
        <w:rPr>
          <w:color w:val="231F20"/>
          <w:spacing w:val="-17"/>
        </w:rPr>
        <w:t> </w:t>
      </w:r>
      <w:r>
        <w:rPr>
          <w:color w:val="231F20"/>
        </w:rPr>
        <w:t>limitaciones</w:t>
      </w:r>
      <w:r>
        <w:rPr>
          <w:color w:val="231F20"/>
          <w:spacing w:val="-17"/>
        </w:rPr>
        <w:t> </w:t>
      </w:r>
      <w:r>
        <w:rPr>
          <w:color w:val="231F20"/>
        </w:rPr>
        <w:t>propias a</w:t>
      </w:r>
      <w:r>
        <w:rPr>
          <w:color w:val="231F20"/>
          <w:spacing w:val="-6"/>
        </w:rPr>
        <w:t> </w:t>
      </w:r>
      <w:r>
        <w:rPr>
          <w:color w:val="231F20"/>
        </w:rPr>
        <w:t>los</w:t>
      </w:r>
      <w:r>
        <w:rPr>
          <w:color w:val="231F20"/>
          <w:spacing w:val="-6"/>
        </w:rPr>
        <w:t> </w:t>
      </w:r>
      <w:r>
        <w:rPr>
          <w:color w:val="231F20"/>
        </w:rPr>
        <w:t>espacios</w:t>
      </w:r>
      <w:r>
        <w:rPr>
          <w:color w:val="231F20"/>
          <w:spacing w:val="-6"/>
        </w:rPr>
        <w:t> </w:t>
      </w:r>
      <w:r>
        <w:rPr>
          <w:color w:val="231F20"/>
        </w:rPr>
        <w:t>de</w:t>
      </w:r>
      <w:r>
        <w:rPr>
          <w:color w:val="231F20"/>
          <w:spacing w:val="-6"/>
        </w:rPr>
        <w:t> </w:t>
      </w:r>
      <w:r>
        <w:rPr>
          <w:color w:val="231F20"/>
        </w:rPr>
        <w:t>participación,</w:t>
      </w:r>
      <w:r>
        <w:rPr>
          <w:color w:val="231F20"/>
          <w:spacing w:val="-6"/>
        </w:rPr>
        <w:t> </w:t>
      </w:r>
      <w:r>
        <w:rPr>
          <w:color w:val="231F20"/>
        </w:rPr>
        <w:t>cuestionan</w:t>
      </w:r>
      <w:r>
        <w:rPr>
          <w:color w:val="231F20"/>
          <w:spacing w:val="-6"/>
        </w:rPr>
        <w:t> </w:t>
      </w:r>
      <w:r>
        <w:rPr>
          <w:color w:val="231F20"/>
        </w:rPr>
        <w:t>la</w:t>
      </w:r>
      <w:r>
        <w:rPr>
          <w:color w:val="231F20"/>
          <w:spacing w:val="-6"/>
        </w:rPr>
        <w:t> </w:t>
      </w:r>
      <w:r>
        <w:rPr>
          <w:color w:val="231F20"/>
        </w:rPr>
        <w:t>formación</w:t>
      </w:r>
      <w:r>
        <w:rPr>
          <w:color w:val="231F20"/>
          <w:spacing w:val="-6"/>
        </w:rPr>
        <w:t> </w:t>
      </w:r>
      <w:r>
        <w:rPr>
          <w:color w:val="231F20"/>
        </w:rPr>
        <w:t>de</w:t>
      </w:r>
      <w:r>
        <w:rPr>
          <w:color w:val="231F20"/>
          <w:spacing w:val="-6"/>
        </w:rPr>
        <w:t> </w:t>
      </w:r>
      <w:r>
        <w:rPr>
          <w:color w:val="231F20"/>
        </w:rPr>
        <w:t>elites</w:t>
      </w:r>
      <w:r>
        <w:rPr>
          <w:color w:val="231F20"/>
          <w:spacing w:val="-6"/>
        </w:rPr>
        <w:t> </w:t>
      </w:r>
      <w:r>
        <w:rPr>
          <w:color w:val="231F20"/>
        </w:rPr>
        <w:t>y</w:t>
      </w:r>
      <w:r>
        <w:rPr>
          <w:color w:val="231F20"/>
          <w:spacing w:val="-6"/>
        </w:rPr>
        <w:t> </w:t>
      </w:r>
      <w:r>
        <w:rPr>
          <w:color w:val="231F20"/>
        </w:rPr>
        <w:t>la captura</w:t>
      </w:r>
      <w:r>
        <w:rPr>
          <w:color w:val="231F20"/>
          <w:spacing w:val="-9"/>
        </w:rPr>
        <w:t> </w:t>
      </w:r>
      <w:r>
        <w:rPr>
          <w:color w:val="231F20"/>
        </w:rPr>
        <w:t>de</w:t>
      </w:r>
      <w:r>
        <w:rPr>
          <w:color w:val="231F20"/>
          <w:spacing w:val="-9"/>
        </w:rPr>
        <w:t> </w:t>
      </w:r>
      <w:r>
        <w:rPr>
          <w:color w:val="231F20"/>
        </w:rPr>
        <w:t>espacios</w:t>
      </w:r>
      <w:r>
        <w:rPr>
          <w:color w:val="231F20"/>
          <w:spacing w:val="-9"/>
        </w:rPr>
        <w:t> </w:t>
      </w:r>
      <w:r>
        <w:rPr>
          <w:color w:val="231F20"/>
        </w:rPr>
        <w:t>públicos,</w:t>
      </w:r>
      <w:r>
        <w:rPr>
          <w:color w:val="231F20"/>
          <w:spacing w:val="-9"/>
        </w:rPr>
        <w:t> </w:t>
      </w:r>
      <w:r>
        <w:rPr>
          <w:color w:val="231F20"/>
        </w:rPr>
        <w:t>finalmente</w:t>
      </w:r>
      <w:r>
        <w:rPr>
          <w:color w:val="231F20"/>
          <w:spacing w:val="-9"/>
        </w:rPr>
        <w:t> </w:t>
      </w:r>
      <w:r>
        <w:rPr>
          <w:color w:val="231F20"/>
        </w:rPr>
        <w:t>predominan</w:t>
      </w:r>
      <w:r>
        <w:rPr>
          <w:color w:val="231F20"/>
          <w:spacing w:val="-9"/>
        </w:rPr>
        <w:t> </w:t>
      </w:r>
      <w:r>
        <w:rPr>
          <w:color w:val="231F20"/>
        </w:rPr>
        <w:t>los</w:t>
      </w:r>
      <w:r>
        <w:rPr>
          <w:color w:val="231F20"/>
          <w:spacing w:val="-9"/>
        </w:rPr>
        <w:t> </w:t>
      </w:r>
      <w:r>
        <w:rPr>
          <w:color w:val="231F20"/>
        </w:rPr>
        <w:t>intereses</w:t>
      </w:r>
      <w:r>
        <w:rPr>
          <w:color w:val="231F20"/>
          <w:spacing w:val="-9"/>
        </w:rPr>
        <w:t> </w:t>
      </w:r>
      <w:r>
        <w:rPr>
          <w:color w:val="231F20"/>
        </w:rPr>
        <w:t>de los</w:t>
      </w:r>
      <w:r>
        <w:rPr>
          <w:color w:val="231F20"/>
          <w:spacing w:val="-13"/>
        </w:rPr>
        <w:t> </w:t>
      </w:r>
      <w:r>
        <w:rPr>
          <w:color w:val="231F20"/>
        </w:rPr>
        <w:t>grupos</w:t>
      </w:r>
      <w:r>
        <w:rPr>
          <w:color w:val="231F20"/>
          <w:spacing w:val="-13"/>
        </w:rPr>
        <w:t> </w:t>
      </w:r>
      <w:r>
        <w:rPr>
          <w:color w:val="231F20"/>
        </w:rPr>
        <w:t>organizados</w:t>
      </w:r>
      <w:r>
        <w:rPr>
          <w:color w:val="231F20"/>
          <w:spacing w:val="-13"/>
        </w:rPr>
        <w:t> </w:t>
      </w:r>
      <w:r>
        <w:rPr>
          <w:color w:val="231F20"/>
        </w:rPr>
        <w:t>sobre</w:t>
      </w:r>
      <w:r>
        <w:rPr>
          <w:color w:val="231F20"/>
          <w:spacing w:val="-13"/>
        </w:rPr>
        <w:t> </w:t>
      </w:r>
      <w:r>
        <w:rPr>
          <w:color w:val="231F20"/>
        </w:rPr>
        <w:t>los</w:t>
      </w:r>
      <w:r>
        <w:rPr>
          <w:color w:val="231F20"/>
          <w:spacing w:val="-13"/>
        </w:rPr>
        <w:t> </w:t>
      </w:r>
      <w:r>
        <w:rPr>
          <w:color w:val="231F20"/>
        </w:rPr>
        <w:t>no</w:t>
      </w:r>
      <w:r>
        <w:rPr>
          <w:color w:val="231F20"/>
          <w:spacing w:val="-13"/>
        </w:rPr>
        <w:t> </w:t>
      </w:r>
      <w:r>
        <w:rPr>
          <w:color w:val="231F20"/>
        </w:rPr>
        <w:t>organizados;</w:t>
      </w:r>
      <w:r>
        <w:rPr>
          <w:color w:val="231F20"/>
          <w:spacing w:val="-13"/>
        </w:rPr>
        <w:t> </w:t>
      </w:r>
      <w:r>
        <w:rPr>
          <w:color w:val="231F20"/>
        </w:rPr>
        <w:t>2)</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rPr>
        <w:t>manifies- tan que la racionalidad de las políticas públicas es incompatible a la racionalidad limitada de la ciudadanía, cuestionan la ausencia de co- nocimientos técnicos en los ciudadanos, la homogeneidad de sus de- mandas, las dificultades de gestión, la pérdida de eficiencia y mayor gasto</w:t>
      </w:r>
      <w:r>
        <w:rPr>
          <w:color w:val="231F20"/>
          <w:spacing w:val="-16"/>
        </w:rPr>
        <w:t> </w:t>
      </w:r>
      <w:r>
        <w:rPr>
          <w:color w:val="231F20"/>
        </w:rPr>
        <w:t>de</w:t>
      </w:r>
      <w:r>
        <w:rPr>
          <w:color w:val="231F20"/>
          <w:spacing w:val="-16"/>
        </w:rPr>
        <w:t> </w:t>
      </w:r>
      <w:r>
        <w:rPr>
          <w:color w:val="231F20"/>
        </w:rPr>
        <w:t>recursos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obtención</w:t>
      </w:r>
      <w:r>
        <w:rPr>
          <w:color w:val="231F20"/>
          <w:spacing w:val="-16"/>
        </w:rPr>
        <w:t> </w:t>
      </w:r>
      <w:r>
        <w:rPr>
          <w:color w:val="231F20"/>
        </w:rPr>
        <w:t>de</w:t>
      </w:r>
      <w:r>
        <w:rPr>
          <w:color w:val="231F20"/>
          <w:spacing w:val="-16"/>
        </w:rPr>
        <w:t> </w:t>
      </w:r>
      <w:r>
        <w:rPr>
          <w:color w:val="231F20"/>
        </w:rPr>
        <w:t>soluciones,</w:t>
      </w:r>
      <w:r>
        <w:rPr>
          <w:color w:val="231F20"/>
          <w:spacing w:val="-16"/>
        </w:rPr>
        <w:t> </w:t>
      </w:r>
      <w:r>
        <w:rPr>
          <w:color w:val="231F20"/>
        </w:rPr>
        <w:t>y</w:t>
      </w:r>
      <w:r>
        <w:rPr>
          <w:color w:val="231F20"/>
          <w:spacing w:val="-16"/>
        </w:rPr>
        <w:t> </w:t>
      </w:r>
      <w:r>
        <w:rPr>
          <w:color w:val="231F20"/>
        </w:rPr>
        <w:t>3)</w:t>
      </w:r>
      <w:r>
        <w:rPr>
          <w:color w:val="231F20"/>
          <w:spacing w:val="-16"/>
        </w:rPr>
        <w:t> </w:t>
      </w:r>
      <w:r>
        <w:rPr>
          <w:color w:val="231F20"/>
        </w:rPr>
        <w:t>las</w:t>
      </w:r>
      <w:r>
        <w:rPr>
          <w:color w:val="231F20"/>
          <w:spacing w:val="-16"/>
        </w:rPr>
        <w:t> </w:t>
      </w:r>
      <w:r>
        <w:rPr>
          <w:color w:val="231F20"/>
        </w:rPr>
        <w:t>que</w:t>
      </w:r>
      <w:r>
        <w:rPr>
          <w:color w:val="231F20"/>
          <w:spacing w:val="-16"/>
        </w:rPr>
        <w:t> </w:t>
      </w:r>
      <w:r>
        <w:rPr>
          <w:color w:val="231F20"/>
        </w:rPr>
        <w:t>argumen- tan el debilitamiento de la democracia representativa al incorporar mecanismos</w:t>
      </w:r>
      <w:r>
        <w:rPr>
          <w:color w:val="231F20"/>
          <w:spacing w:val="-19"/>
        </w:rPr>
        <w:t> </w:t>
      </w:r>
      <w:r>
        <w:rPr>
          <w:color w:val="231F20"/>
        </w:rPr>
        <w:t>de</w:t>
      </w:r>
      <w:r>
        <w:rPr>
          <w:color w:val="231F20"/>
          <w:spacing w:val="-19"/>
        </w:rPr>
        <w:t> </w:t>
      </w:r>
      <w:r>
        <w:rPr>
          <w:color w:val="231F20"/>
        </w:rPr>
        <w:t>participación,</w:t>
      </w:r>
      <w:r>
        <w:rPr>
          <w:color w:val="231F20"/>
          <w:spacing w:val="-19"/>
        </w:rPr>
        <w:t> </w:t>
      </w:r>
      <w:r>
        <w:rPr>
          <w:color w:val="231F20"/>
        </w:rPr>
        <w:t>plantean</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participación</w:t>
      </w:r>
      <w:r>
        <w:rPr>
          <w:color w:val="231F20"/>
          <w:spacing w:val="-19"/>
        </w:rPr>
        <w:t> </w:t>
      </w:r>
      <w:r>
        <w:rPr>
          <w:color w:val="231F20"/>
        </w:rPr>
        <w:t>ciudadana puede provocar un deterioro de la política, al incorporar arreglos in- formales de conciliación, se debilitan los partidos políticos y surgen conflictos</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instancias</w:t>
      </w:r>
      <w:r>
        <w:rPr>
          <w:color w:val="231F20"/>
          <w:spacing w:val="-15"/>
        </w:rPr>
        <w:t> </w:t>
      </w:r>
      <w:r>
        <w:rPr>
          <w:color w:val="231F20"/>
        </w:rPr>
        <w:t>electas</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procesos</w:t>
      </w:r>
      <w:r>
        <w:rPr>
          <w:color w:val="231F20"/>
          <w:spacing w:val="-15"/>
        </w:rPr>
        <w:t> </w:t>
      </w:r>
      <w:r>
        <w:rPr>
          <w:color w:val="231F20"/>
        </w:rPr>
        <w:t>electorales.</w:t>
      </w:r>
    </w:p>
    <w:p>
      <w:pPr>
        <w:pStyle w:val="BodyText"/>
        <w:spacing w:line="247" w:lineRule="auto"/>
        <w:ind w:left="1395" w:right="1392" w:firstLine="283"/>
        <w:jc w:val="both"/>
      </w:pPr>
      <w:r>
        <w:rPr>
          <w:color w:val="231F20"/>
        </w:rPr>
        <w:t>Desde la visión del gobierno mexiquense y de sus políticas</w:t>
      </w:r>
      <w:r>
        <w:rPr>
          <w:color w:val="231F20"/>
          <w:spacing w:val="-30"/>
        </w:rPr>
        <w:t> </w:t>
      </w:r>
      <w:r>
        <w:rPr>
          <w:color w:val="231F20"/>
        </w:rPr>
        <w:t>públi- cas</w:t>
      </w:r>
      <w:r>
        <w:rPr>
          <w:color w:val="231F20"/>
          <w:spacing w:val="-6"/>
        </w:rPr>
        <w:t> </w:t>
      </w:r>
      <w:r>
        <w:rPr>
          <w:color w:val="231F20"/>
        </w:rPr>
        <w:t>tampoco</w:t>
      </w:r>
      <w:r>
        <w:rPr>
          <w:color w:val="231F20"/>
          <w:spacing w:val="-6"/>
        </w:rPr>
        <w:t> </w:t>
      </w:r>
      <w:r>
        <w:rPr>
          <w:color w:val="231F20"/>
        </w:rPr>
        <w:t>se</w:t>
      </w:r>
      <w:r>
        <w:rPr>
          <w:color w:val="231F20"/>
          <w:spacing w:val="-6"/>
        </w:rPr>
        <w:t> </w:t>
      </w:r>
      <w:r>
        <w:rPr>
          <w:color w:val="231F20"/>
        </w:rPr>
        <w:t>advierte</w:t>
      </w:r>
      <w:r>
        <w:rPr>
          <w:color w:val="231F20"/>
          <w:spacing w:val="-6"/>
        </w:rPr>
        <w:t> </w:t>
      </w:r>
      <w:r>
        <w:rPr>
          <w:color w:val="231F20"/>
        </w:rPr>
        <w:t>una</w:t>
      </w:r>
      <w:r>
        <w:rPr>
          <w:color w:val="231F20"/>
          <w:spacing w:val="-6"/>
        </w:rPr>
        <w:t> </w:t>
      </w:r>
      <w:r>
        <w:rPr>
          <w:color w:val="231F20"/>
        </w:rPr>
        <w:t>posición</w:t>
      </w:r>
      <w:r>
        <w:rPr>
          <w:color w:val="231F20"/>
          <w:spacing w:val="-6"/>
        </w:rPr>
        <w:t> </w:t>
      </w:r>
      <w:r>
        <w:rPr>
          <w:color w:val="231F20"/>
        </w:rPr>
        <w:t>uniforme</w:t>
      </w:r>
      <w:r>
        <w:rPr>
          <w:color w:val="231F20"/>
          <w:spacing w:val="-6"/>
        </w:rPr>
        <w:t> </w:t>
      </w:r>
      <w:r>
        <w:rPr>
          <w:color w:val="231F20"/>
        </w:rPr>
        <w:t>al</w:t>
      </w:r>
      <w:r>
        <w:rPr>
          <w:color w:val="231F20"/>
          <w:spacing w:val="-6"/>
        </w:rPr>
        <w:t> </w:t>
      </w:r>
      <w:r>
        <w:rPr>
          <w:color w:val="231F20"/>
        </w:rPr>
        <w:t>tema</w:t>
      </w:r>
      <w:r>
        <w:rPr>
          <w:color w:val="231F20"/>
          <w:spacing w:val="-6"/>
        </w:rPr>
        <w:t> </w:t>
      </w:r>
      <w:r>
        <w:rPr>
          <w:color w:val="231F20"/>
        </w:rPr>
        <w:t>del</w:t>
      </w:r>
      <w:r>
        <w:rPr>
          <w:color w:val="231F20"/>
          <w:spacing w:val="-6"/>
        </w:rPr>
        <w:t> </w:t>
      </w:r>
      <w:r>
        <w:rPr>
          <w:color w:val="231F20"/>
        </w:rPr>
        <w:t>desarrollo político; sus actores políticos expresan distintas disposiciones,</w:t>
      </w:r>
      <w:r>
        <w:rPr>
          <w:color w:val="231F20"/>
          <w:spacing w:val="-14"/>
        </w:rPr>
        <w:t> </w:t>
      </w:r>
      <w:r>
        <w:rPr>
          <w:color w:val="231F20"/>
        </w:rPr>
        <w:t>cono- cimientos, objetivos y estrategias, las cuales necesariamente se con- traponen. es frecuente observar que el gobierno federal permanezca al</w:t>
      </w:r>
      <w:r>
        <w:rPr>
          <w:color w:val="231F20"/>
          <w:spacing w:val="-12"/>
        </w:rPr>
        <w:t> </w:t>
      </w:r>
      <w:r>
        <w:rPr>
          <w:color w:val="231F20"/>
        </w:rPr>
        <w:t>margen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necesidades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participación,</w:t>
      </w:r>
      <w:r>
        <w:rPr>
          <w:color w:val="231F20"/>
          <w:spacing w:val="-12"/>
        </w:rPr>
        <w:t> </w:t>
      </w:r>
      <w:r>
        <w:rPr>
          <w:color w:val="231F20"/>
        </w:rPr>
        <w:t>mientras</w:t>
      </w:r>
      <w:r>
        <w:rPr>
          <w:color w:val="231F20"/>
          <w:spacing w:val="-12"/>
        </w:rPr>
        <w:t> </w:t>
      </w:r>
      <w:r>
        <w:rPr>
          <w:color w:val="231F20"/>
        </w:rPr>
        <w:t>éstas</w:t>
      </w:r>
      <w:r>
        <w:rPr>
          <w:color w:val="231F20"/>
          <w:spacing w:val="-12"/>
        </w:rPr>
        <w:t> </w:t>
      </w:r>
      <w:r>
        <w:rPr>
          <w:color w:val="231F20"/>
        </w:rPr>
        <w:t>se</w:t>
      </w:r>
      <w:r>
        <w:rPr>
          <w:color w:val="231F20"/>
          <w:spacing w:val="-12"/>
        </w:rPr>
        <w:t> </w:t>
      </w:r>
      <w:r>
        <w:rPr>
          <w:color w:val="231F20"/>
        </w:rPr>
        <w:t>de- sarrollan</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ámbito</w:t>
      </w:r>
      <w:r>
        <w:rPr>
          <w:color w:val="231F20"/>
          <w:spacing w:val="-17"/>
        </w:rPr>
        <w:t> </w:t>
      </w:r>
      <w:r>
        <w:rPr>
          <w:color w:val="231F20"/>
        </w:rPr>
        <w:t>de</w:t>
      </w:r>
      <w:r>
        <w:rPr>
          <w:color w:val="231F20"/>
          <w:spacing w:val="-17"/>
        </w:rPr>
        <w:t> </w:t>
      </w:r>
      <w:r>
        <w:rPr>
          <w:color w:val="231F20"/>
        </w:rPr>
        <w:t>las</w:t>
      </w:r>
      <w:r>
        <w:rPr>
          <w:color w:val="231F20"/>
          <w:spacing w:val="-16"/>
        </w:rPr>
        <w:t> </w:t>
      </w:r>
      <w:r>
        <w:rPr>
          <w:color w:val="231F20"/>
        </w:rPr>
        <w:t>administraciones</w:t>
      </w:r>
      <w:r>
        <w:rPr>
          <w:color w:val="231F20"/>
          <w:spacing w:val="-17"/>
        </w:rPr>
        <w:t> </w:t>
      </w:r>
      <w:r>
        <w:rPr>
          <w:color w:val="231F20"/>
        </w:rPr>
        <w:t>municipales</w:t>
      </w:r>
      <w:r>
        <w:rPr>
          <w:color w:val="231F20"/>
          <w:spacing w:val="-16"/>
        </w:rPr>
        <w:t> </w:t>
      </w:r>
      <w:r>
        <w:rPr>
          <w:color w:val="231F20"/>
        </w:rPr>
        <w:t>y</w:t>
      </w:r>
      <w:r>
        <w:rPr>
          <w:color w:val="231F20"/>
          <w:spacing w:val="-17"/>
        </w:rPr>
        <w:t> </w:t>
      </w:r>
      <w:r>
        <w:rPr>
          <w:color w:val="231F20"/>
        </w:rPr>
        <w:t>son</w:t>
      </w:r>
      <w:r>
        <w:rPr>
          <w:color w:val="231F20"/>
          <w:spacing w:val="-17"/>
        </w:rPr>
        <w:t> </w:t>
      </w:r>
      <w:r>
        <w:rPr>
          <w:color w:val="231F20"/>
        </w:rPr>
        <w:t>aten- didas por sus programas</w:t>
      </w:r>
      <w:r>
        <w:rPr>
          <w:color w:val="231F20"/>
          <w:spacing w:val="-35"/>
        </w:rPr>
        <w:t> </w:t>
      </w:r>
      <w:r>
        <w:rPr>
          <w:color w:val="231F20"/>
        </w:rPr>
        <w:t>sociales.</w:t>
      </w:r>
    </w:p>
    <w:p>
      <w:pPr>
        <w:pStyle w:val="BodyText"/>
        <w:spacing w:line="247" w:lineRule="auto"/>
        <w:ind w:left="1394" w:right="1393" w:firstLine="283"/>
        <w:jc w:val="both"/>
      </w:pPr>
      <w:r>
        <w:rPr>
          <w:color w:val="231F20"/>
        </w:rPr>
        <w:t>En América Latina y Europa han emergido experiencias que per- miten realizar también un debate empírico sobre la participación,</w:t>
      </w:r>
      <w:r>
        <w:rPr>
          <w:color w:val="231F20"/>
          <w:spacing w:val="-36"/>
        </w:rPr>
        <w:t> </w:t>
      </w:r>
      <w:r>
        <w:rPr>
          <w:color w:val="231F20"/>
        </w:rPr>
        <w:t>de- mocracia,</w:t>
      </w:r>
      <w:r>
        <w:rPr>
          <w:color w:val="231F20"/>
          <w:spacing w:val="-10"/>
        </w:rPr>
        <w:t> </w:t>
      </w:r>
      <w:r>
        <w:rPr>
          <w:color w:val="231F20"/>
        </w:rPr>
        <w:t>desarrollo</w:t>
      </w:r>
      <w:r>
        <w:rPr>
          <w:color w:val="231F20"/>
          <w:spacing w:val="-10"/>
        </w:rPr>
        <w:t> </w:t>
      </w:r>
      <w:r>
        <w:rPr>
          <w:color w:val="231F20"/>
        </w:rPr>
        <w:t>y</w:t>
      </w:r>
      <w:r>
        <w:rPr>
          <w:color w:val="231F20"/>
          <w:spacing w:val="-10"/>
        </w:rPr>
        <w:t> </w:t>
      </w:r>
      <w:r>
        <w:rPr>
          <w:color w:val="231F20"/>
        </w:rPr>
        <w:t>sus</w:t>
      </w:r>
      <w:r>
        <w:rPr>
          <w:color w:val="231F20"/>
          <w:spacing w:val="-10"/>
        </w:rPr>
        <w:t> </w:t>
      </w:r>
      <w:r>
        <w:rPr>
          <w:color w:val="231F20"/>
        </w:rPr>
        <w:t>posibilidades,</w:t>
      </w:r>
      <w:r>
        <w:rPr>
          <w:color w:val="231F20"/>
          <w:spacing w:val="-10"/>
        </w:rPr>
        <w:t> </w:t>
      </w:r>
      <w:r>
        <w:rPr>
          <w:color w:val="231F20"/>
        </w:rPr>
        <w:t>distinto</w:t>
      </w:r>
      <w:r>
        <w:rPr>
          <w:color w:val="231F20"/>
          <w:spacing w:val="-10"/>
        </w:rPr>
        <w:t> </w:t>
      </w:r>
      <w:r>
        <w:rPr>
          <w:color w:val="231F20"/>
        </w:rPr>
        <w:t>al</w:t>
      </w:r>
      <w:r>
        <w:rPr>
          <w:color w:val="231F20"/>
          <w:spacing w:val="-10"/>
        </w:rPr>
        <w:t> </w:t>
      </w:r>
      <w:r>
        <w:rPr>
          <w:color w:val="231F20"/>
        </w:rPr>
        <w:t>debate</w:t>
      </w:r>
      <w:r>
        <w:rPr>
          <w:color w:val="231F20"/>
          <w:spacing w:val="-10"/>
        </w:rPr>
        <w:t> </w:t>
      </w:r>
      <w:r>
        <w:rPr>
          <w:color w:val="231F20"/>
        </w:rPr>
        <w:t>histórico</w:t>
      </w:r>
      <w:r>
        <w:rPr>
          <w:color w:val="231F20"/>
          <w:spacing w:val="-10"/>
        </w:rPr>
        <w:t> </w:t>
      </w:r>
      <w:r>
        <w:rPr>
          <w:color w:val="231F20"/>
        </w:rPr>
        <w:t>o cultural.</w:t>
      </w:r>
      <w:r>
        <w:rPr>
          <w:color w:val="231F20"/>
          <w:spacing w:val="-18"/>
        </w:rPr>
        <w:t> </w:t>
      </w:r>
      <w:r>
        <w:rPr>
          <w:color w:val="231F20"/>
        </w:rPr>
        <w:t>Entre</w:t>
      </w:r>
      <w:r>
        <w:rPr>
          <w:color w:val="231F20"/>
          <w:spacing w:val="-18"/>
        </w:rPr>
        <w:t> </w:t>
      </w:r>
      <w:r>
        <w:rPr>
          <w:color w:val="231F20"/>
        </w:rPr>
        <w:t>estas</w:t>
      </w:r>
      <w:r>
        <w:rPr>
          <w:color w:val="231F20"/>
          <w:spacing w:val="-18"/>
        </w:rPr>
        <w:t> </w:t>
      </w:r>
      <w:r>
        <w:rPr>
          <w:color w:val="231F20"/>
        </w:rPr>
        <w:t>experiencias</w:t>
      </w:r>
      <w:r>
        <w:rPr>
          <w:color w:val="231F20"/>
          <w:spacing w:val="-18"/>
        </w:rPr>
        <w:t> </w:t>
      </w:r>
      <w:r>
        <w:rPr>
          <w:color w:val="231F20"/>
        </w:rPr>
        <w:t>podemos</w:t>
      </w:r>
      <w:r>
        <w:rPr>
          <w:color w:val="231F20"/>
          <w:spacing w:val="-18"/>
        </w:rPr>
        <w:t> </w:t>
      </w:r>
      <w:r>
        <w:rPr>
          <w:color w:val="231F20"/>
        </w:rPr>
        <w:t>enumerar:</w:t>
      </w:r>
      <w:r>
        <w:rPr>
          <w:color w:val="231F20"/>
          <w:spacing w:val="-18"/>
        </w:rPr>
        <w:t> </w:t>
      </w:r>
      <w:r>
        <w:rPr>
          <w:color w:val="231F20"/>
        </w:rPr>
        <w:t>reformas</w:t>
      </w:r>
      <w:r>
        <w:rPr>
          <w:color w:val="231F20"/>
          <w:spacing w:val="-18"/>
        </w:rPr>
        <w:t> </w:t>
      </w:r>
      <w:r>
        <w:rPr>
          <w:color w:val="231F20"/>
        </w:rPr>
        <w:t>de</w:t>
      </w:r>
      <w:r>
        <w:rPr>
          <w:color w:val="231F20"/>
          <w:spacing w:val="-18"/>
        </w:rPr>
        <w:t> </w:t>
      </w:r>
      <w:r>
        <w:rPr>
          <w:color w:val="231F20"/>
        </w:rPr>
        <w:t>Es- tado, constitucionales, administrativas u organizacionales, diseño de programas</w:t>
      </w:r>
      <w:r>
        <w:rPr>
          <w:color w:val="231F20"/>
          <w:spacing w:val="-6"/>
        </w:rPr>
        <w:t> </w:t>
      </w:r>
      <w:r>
        <w:rPr>
          <w:color w:val="231F20"/>
        </w:rPr>
        <w:t>y</w:t>
      </w:r>
      <w:r>
        <w:rPr>
          <w:color w:val="231F20"/>
          <w:spacing w:val="-6"/>
        </w:rPr>
        <w:t> </w:t>
      </w:r>
      <w:r>
        <w:rPr>
          <w:color w:val="231F20"/>
        </w:rPr>
        <w:t>políticas,</w:t>
      </w:r>
      <w:r>
        <w:rPr>
          <w:color w:val="231F20"/>
          <w:spacing w:val="-6"/>
        </w:rPr>
        <w:t> </w:t>
      </w:r>
      <w:r>
        <w:rPr>
          <w:color w:val="231F20"/>
        </w:rPr>
        <w:t>planeación</w:t>
      </w:r>
      <w:r>
        <w:rPr>
          <w:color w:val="231F20"/>
          <w:spacing w:val="-6"/>
        </w:rPr>
        <w:t> </w:t>
      </w:r>
      <w:r>
        <w:rPr>
          <w:color w:val="231F20"/>
        </w:rPr>
        <w:t>y</w:t>
      </w:r>
      <w:r>
        <w:rPr>
          <w:color w:val="231F20"/>
          <w:spacing w:val="-6"/>
        </w:rPr>
        <w:t> </w:t>
      </w:r>
      <w:r>
        <w:rPr>
          <w:color w:val="231F20"/>
        </w:rPr>
        <w:t>presupuestos</w:t>
      </w:r>
      <w:r>
        <w:rPr>
          <w:color w:val="231F20"/>
          <w:spacing w:val="-6"/>
        </w:rPr>
        <w:t> </w:t>
      </w:r>
      <w:r>
        <w:rPr>
          <w:color w:val="231F20"/>
        </w:rPr>
        <w:t>participativos,</w:t>
      </w:r>
      <w:r>
        <w:rPr>
          <w:color w:val="231F20"/>
          <w:spacing w:val="-6"/>
        </w:rPr>
        <w:t> </w:t>
      </w:r>
      <w:r>
        <w:rPr>
          <w:color w:val="231F20"/>
        </w:rPr>
        <w:t>con- sejos</w:t>
      </w:r>
      <w:r>
        <w:rPr>
          <w:color w:val="231F20"/>
          <w:spacing w:val="-10"/>
        </w:rPr>
        <w:t> </w:t>
      </w:r>
      <w:r>
        <w:rPr>
          <w:color w:val="231F20"/>
        </w:rPr>
        <w:t>gestores,</w:t>
      </w:r>
      <w:r>
        <w:rPr>
          <w:color w:val="231F20"/>
          <w:spacing w:val="-11"/>
        </w:rPr>
        <w:t> </w:t>
      </w:r>
      <w:r>
        <w:rPr>
          <w:color w:val="231F20"/>
        </w:rPr>
        <w:t>mesas</w:t>
      </w:r>
      <w:r>
        <w:rPr>
          <w:color w:val="231F20"/>
          <w:spacing w:val="-11"/>
        </w:rPr>
        <w:t> </w:t>
      </w:r>
      <w:r>
        <w:rPr>
          <w:color w:val="231F20"/>
        </w:rPr>
        <w:t>de</w:t>
      </w:r>
      <w:r>
        <w:rPr>
          <w:color w:val="231F20"/>
          <w:spacing w:val="-11"/>
        </w:rPr>
        <w:t> </w:t>
      </w:r>
      <w:r>
        <w:rPr>
          <w:color w:val="231F20"/>
        </w:rPr>
        <w:t>concertación,</w:t>
      </w:r>
      <w:r>
        <w:rPr>
          <w:color w:val="231F20"/>
          <w:spacing w:val="-11"/>
        </w:rPr>
        <w:t> </w:t>
      </w:r>
      <w:r>
        <w:rPr>
          <w:color w:val="231F20"/>
        </w:rPr>
        <w:t>órganos</w:t>
      </w:r>
      <w:r>
        <w:rPr>
          <w:color w:val="231F20"/>
          <w:spacing w:val="-10"/>
        </w:rPr>
        <w:t> </w:t>
      </w:r>
      <w:r>
        <w:rPr>
          <w:color w:val="231F20"/>
        </w:rPr>
        <w:t>de</w:t>
      </w:r>
      <w:r>
        <w:rPr>
          <w:color w:val="231F20"/>
          <w:spacing w:val="-10"/>
        </w:rPr>
        <w:t> </w:t>
      </w:r>
      <w:r>
        <w:rPr>
          <w:color w:val="231F20"/>
        </w:rPr>
        <w:t>contraloría</w:t>
      </w:r>
      <w:r>
        <w:rPr>
          <w:color w:val="231F20"/>
          <w:spacing w:val="-11"/>
        </w:rPr>
        <w:t> </w:t>
      </w:r>
      <w:r>
        <w:rPr>
          <w:color w:val="231F20"/>
        </w:rPr>
        <w:t>social</w:t>
      </w:r>
      <w:r>
        <w:rPr>
          <w:color w:val="231F20"/>
          <w:spacing w:val="-11"/>
        </w:rPr>
        <w:t> </w:t>
      </w:r>
      <w:r>
        <w:rPr>
          <w:color w:val="231F20"/>
        </w:rPr>
        <w:t>y consejos de participación ciudadana. La mayor parte de ellos ha</w:t>
      </w:r>
      <w:r>
        <w:rPr>
          <w:color w:val="231F20"/>
          <w:spacing w:val="-29"/>
        </w:rPr>
        <w:t> </w:t>
      </w:r>
      <w:r>
        <w:rPr>
          <w:color w:val="231F20"/>
        </w:rPr>
        <w:t>cen- trado su atención en la redistribución de los recursos públicos hacia los grupos ancestralmente excluidos de la comunidad. el logro de</w:t>
      </w:r>
      <w:r>
        <w:rPr>
          <w:color w:val="231F20"/>
          <w:spacing w:val="-35"/>
        </w:rPr>
        <w:t> </w:t>
      </w:r>
      <w:r>
        <w:rPr>
          <w:color w:val="231F20"/>
        </w:rPr>
        <w:t>los</w:t>
      </w:r>
    </w:p>
    <w:p>
      <w:pPr>
        <w:pStyle w:val="BodyText"/>
        <w:spacing w:before="2"/>
        <w:rPr>
          <w:sz w:val="17"/>
        </w:rPr>
      </w:pPr>
    </w:p>
    <w:p>
      <w:pPr>
        <w:pStyle w:val="BodyText"/>
        <w:spacing w:before="71"/>
        <w:ind w:left="1395" w:right="1190"/>
      </w:pPr>
      <w:r>
        <w:rPr>
          <w:color w:val="231F20"/>
        </w:rPr>
        <w:t>246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objetivos de la participación se encuentra relacionado con la reduc- ción de las brechas sociales, económicas, culturales y del impulso</w:t>
      </w:r>
      <w:r>
        <w:rPr>
          <w:color w:val="231F20"/>
          <w:spacing w:val="-20"/>
        </w:rPr>
        <w:t> </w:t>
      </w:r>
      <w:r>
        <w:rPr>
          <w:color w:val="231F20"/>
        </w:rPr>
        <w:t>de un</w:t>
      </w:r>
      <w:r>
        <w:rPr>
          <w:color w:val="231F20"/>
          <w:spacing w:val="-6"/>
        </w:rPr>
        <w:t> </w:t>
      </w:r>
      <w:r>
        <w:rPr>
          <w:color w:val="231F20"/>
        </w:rPr>
        <w:t>desarrollo</w:t>
      </w:r>
      <w:r>
        <w:rPr>
          <w:color w:val="231F20"/>
          <w:spacing w:val="-6"/>
        </w:rPr>
        <w:t> </w:t>
      </w:r>
      <w:r>
        <w:rPr>
          <w:color w:val="231F20"/>
        </w:rPr>
        <w:t>político</w:t>
      </w:r>
      <w:r>
        <w:rPr>
          <w:color w:val="231F20"/>
          <w:spacing w:val="-6"/>
        </w:rPr>
        <w:t> </w:t>
      </w:r>
      <w:r>
        <w:rPr>
          <w:color w:val="231F20"/>
        </w:rPr>
        <w:t>inclusivo.</w:t>
      </w:r>
      <w:r>
        <w:rPr>
          <w:color w:val="231F20"/>
          <w:spacing w:val="-18"/>
        </w:rPr>
        <w:t> </w:t>
      </w:r>
      <w:r>
        <w:rPr>
          <w:color w:val="231F20"/>
        </w:rPr>
        <w:t>Aunado</w:t>
      </w:r>
      <w:r>
        <w:rPr>
          <w:color w:val="231F20"/>
          <w:spacing w:val="-6"/>
        </w:rPr>
        <w:t> </w:t>
      </w:r>
      <w:r>
        <w:rPr>
          <w:color w:val="231F20"/>
        </w:rPr>
        <w:t>a</w:t>
      </w:r>
      <w:r>
        <w:rPr>
          <w:color w:val="231F20"/>
          <w:spacing w:val="-6"/>
        </w:rPr>
        <w:t> </w:t>
      </w:r>
      <w:r>
        <w:rPr>
          <w:color w:val="231F20"/>
        </w:rPr>
        <w:t>ello,</w:t>
      </w:r>
      <w:r>
        <w:rPr>
          <w:color w:val="231F20"/>
          <w:spacing w:val="-6"/>
        </w:rPr>
        <w:t> </w:t>
      </w:r>
      <w:r>
        <w:rPr>
          <w:color w:val="231F20"/>
        </w:rPr>
        <w:t>dada</w:t>
      </w:r>
      <w:r>
        <w:rPr>
          <w:color w:val="231F20"/>
          <w:spacing w:val="-6"/>
        </w:rPr>
        <w:t> </w:t>
      </w:r>
      <w:r>
        <w:rPr>
          <w:color w:val="231F20"/>
        </w:rPr>
        <w:t>la</w:t>
      </w:r>
      <w:r>
        <w:rPr>
          <w:color w:val="231F20"/>
          <w:spacing w:val="-6"/>
        </w:rPr>
        <w:t> </w:t>
      </w:r>
      <w:r>
        <w:rPr>
          <w:color w:val="231F20"/>
        </w:rPr>
        <w:t>tradición</w:t>
      </w:r>
      <w:r>
        <w:rPr>
          <w:color w:val="231F20"/>
          <w:spacing w:val="-6"/>
        </w:rPr>
        <w:t> </w:t>
      </w:r>
      <w:r>
        <w:rPr>
          <w:color w:val="231F20"/>
        </w:rPr>
        <w:t>cen- tralista de nuestro Estado, los intentos de concertación con la socie- dad civil inscriben una nueva institucionalidad permeable a los in- </w:t>
      </w:r>
      <w:r>
        <w:rPr>
          <w:color w:val="231F20"/>
          <w:spacing w:val="2"/>
        </w:rPr>
        <w:t>tereses </w:t>
      </w:r>
      <w:r>
        <w:rPr>
          <w:color w:val="231F20"/>
        </w:rPr>
        <w:t>y </w:t>
      </w:r>
      <w:r>
        <w:rPr>
          <w:color w:val="231F20"/>
          <w:spacing w:val="2"/>
        </w:rPr>
        <w:t>necesidades </w:t>
      </w:r>
      <w:r>
        <w:rPr>
          <w:color w:val="231F20"/>
        </w:rPr>
        <w:t>de la </w:t>
      </w:r>
      <w:r>
        <w:rPr>
          <w:color w:val="231F20"/>
          <w:spacing w:val="2"/>
        </w:rPr>
        <w:t>mayoría reclaman </w:t>
      </w:r>
      <w:r>
        <w:rPr>
          <w:color w:val="231F20"/>
        </w:rPr>
        <w:t>que la </w:t>
      </w:r>
      <w:r>
        <w:rPr>
          <w:color w:val="231F20"/>
          <w:spacing w:val="2"/>
        </w:rPr>
        <w:t>legalidad </w:t>
      </w:r>
      <w:r>
        <w:rPr>
          <w:color w:val="231F20"/>
        </w:rPr>
        <w:t>y eficiencia sean</w:t>
      </w:r>
      <w:r>
        <w:rPr>
          <w:color w:val="231F20"/>
          <w:spacing w:val="-24"/>
        </w:rPr>
        <w:t> </w:t>
      </w:r>
      <w:r>
        <w:rPr>
          <w:color w:val="231F20"/>
        </w:rPr>
        <w:t>ampliadas.</w:t>
      </w:r>
    </w:p>
    <w:p>
      <w:pPr>
        <w:pStyle w:val="BodyText"/>
        <w:spacing w:line="247" w:lineRule="auto"/>
        <w:ind w:left="1395" w:right="1390" w:firstLine="283"/>
        <w:jc w:val="both"/>
      </w:pPr>
      <w:r>
        <w:rPr>
          <w:color w:val="231F20"/>
        </w:rPr>
        <w:t>el</w:t>
      </w:r>
      <w:r>
        <w:rPr>
          <w:color w:val="231F20"/>
          <w:spacing w:val="-8"/>
        </w:rPr>
        <w:t> </w:t>
      </w:r>
      <w:r>
        <w:rPr>
          <w:color w:val="231F20"/>
        </w:rPr>
        <w:t>enfoque</w:t>
      </w:r>
      <w:r>
        <w:rPr>
          <w:color w:val="231F20"/>
          <w:spacing w:val="-8"/>
        </w:rPr>
        <w:t> </w:t>
      </w:r>
      <w:r>
        <w:rPr>
          <w:color w:val="231F20"/>
        </w:rPr>
        <w:t>que</w:t>
      </w:r>
      <w:r>
        <w:rPr>
          <w:color w:val="231F20"/>
          <w:spacing w:val="-8"/>
        </w:rPr>
        <w:t> </w:t>
      </w:r>
      <w:r>
        <w:rPr>
          <w:color w:val="231F20"/>
        </w:rPr>
        <w:t>proponemos</w:t>
      </w:r>
      <w:r>
        <w:rPr>
          <w:color w:val="231F20"/>
          <w:spacing w:val="-8"/>
        </w:rPr>
        <w:t> </w:t>
      </w:r>
      <w:r>
        <w:rPr>
          <w:color w:val="231F20"/>
        </w:rPr>
        <w:t>puede</w:t>
      </w:r>
      <w:r>
        <w:rPr>
          <w:color w:val="231F20"/>
          <w:spacing w:val="-8"/>
        </w:rPr>
        <w:t> </w:t>
      </w:r>
      <w:r>
        <w:rPr>
          <w:color w:val="231F20"/>
        </w:rPr>
        <w:t>activar</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local;</w:t>
      </w:r>
      <w:r>
        <w:rPr>
          <w:color w:val="231F20"/>
          <w:spacing w:val="-8"/>
        </w:rPr>
        <w:t> </w:t>
      </w:r>
      <w:r>
        <w:rPr>
          <w:color w:val="231F20"/>
        </w:rPr>
        <w:t>es</w:t>
      </w:r>
      <w:r>
        <w:rPr>
          <w:color w:val="231F20"/>
          <w:spacing w:val="-8"/>
        </w:rPr>
        <w:t> </w:t>
      </w:r>
      <w:r>
        <w:rPr>
          <w:color w:val="231F20"/>
        </w:rPr>
        <w:t>el de</w:t>
      </w:r>
      <w:r>
        <w:rPr>
          <w:color w:val="231F20"/>
          <w:spacing w:val="-17"/>
        </w:rPr>
        <w:t> </w:t>
      </w:r>
      <w:r>
        <w:rPr>
          <w:color w:val="231F20"/>
        </w:rPr>
        <w:t>la</w:t>
      </w:r>
      <w:r>
        <w:rPr>
          <w:color w:val="231F20"/>
          <w:spacing w:val="-17"/>
        </w:rPr>
        <w:t> </w:t>
      </w:r>
      <w:r>
        <w:rPr>
          <w:color w:val="231F20"/>
        </w:rPr>
        <w:t>gobernanza</w:t>
      </w:r>
      <w:r>
        <w:rPr>
          <w:color w:val="231F20"/>
          <w:spacing w:val="-17"/>
        </w:rPr>
        <w:t> </w:t>
      </w:r>
      <w:r>
        <w:rPr>
          <w:color w:val="231F20"/>
        </w:rPr>
        <w:t>democrática,</w:t>
      </w:r>
      <w:r>
        <w:rPr>
          <w:color w:val="231F20"/>
          <w:spacing w:val="-16"/>
        </w:rPr>
        <w:t> </w:t>
      </w:r>
      <w:r>
        <w:rPr>
          <w:color w:val="231F20"/>
        </w:rPr>
        <w:t>el</w:t>
      </w:r>
      <w:r>
        <w:rPr>
          <w:color w:val="231F20"/>
          <w:spacing w:val="-17"/>
        </w:rPr>
        <w:t> </w:t>
      </w:r>
      <w:r>
        <w:rPr>
          <w:color w:val="231F20"/>
        </w:rPr>
        <w:t>cual</w:t>
      </w:r>
      <w:r>
        <w:rPr>
          <w:color w:val="231F20"/>
          <w:spacing w:val="-17"/>
        </w:rPr>
        <w:t> </w:t>
      </w:r>
      <w:r>
        <w:rPr>
          <w:color w:val="231F20"/>
        </w:rPr>
        <w:t>implica</w:t>
      </w:r>
      <w:r>
        <w:rPr>
          <w:color w:val="231F20"/>
          <w:spacing w:val="-17"/>
        </w:rPr>
        <w:t> </w:t>
      </w:r>
      <w:r>
        <w:rPr>
          <w:color w:val="231F20"/>
        </w:rPr>
        <w:t>un</w:t>
      </w:r>
      <w:r>
        <w:rPr>
          <w:color w:val="231F20"/>
          <w:spacing w:val="-17"/>
        </w:rPr>
        <w:t> </w:t>
      </w:r>
      <w:r>
        <w:rPr>
          <w:color w:val="231F20"/>
        </w:rPr>
        <w:t>desplazamiento</w:t>
      </w:r>
      <w:r>
        <w:rPr>
          <w:color w:val="231F20"/>
          <w:spacing w:val="-16"/>
        </w:rPr>
        <w:t> </w:t>
      </w:r>
      <w:r>
        <w:rPr>
          <w:color w:val="231F20"/>
        </w:rPr>
        <w:t>pro- gresivo de las funciones de gobierno hacia otras instancias, donde la coordinación</w:t>
      </w:r>
      <w:r>
        <w:rPr>
          <w:color w:val="231F20"/>
          <w:spacing w:val="-4"/>
        </w:rPr>
        <w:t> </w:t>
      </w:r>
      <w:r>
        <w:rPr>
          <w:color w:val="231F20"/>
        </w:rPr>
        <w:t>con</w:t>
      </w:r>
      <w:r>
        <w:rPr>
          <w:color w:val="231F20"/>
          <w:spacing w:val="-4"/>
        </w:rPr>
        <w:t> </w:t>
      </w:r>
      <w:r>
        <w:rPr>
          <w:color w:val="231F20"/>
        </w:rPr>
        <w:t>actores</w:t>
      </w:r>
      <w:r>
        <w:rPr>
          <w:color w:val="231F20"/>
          <w:spacing w:val="-4"/>
        </w:rPr>
        <w:t> </w:t>
      </w:r>
      <w:r>
        <w:rPr>
          <w:color w:val="231F20"/>
        </w:rPr>
        <w:t>no</w:t>
      </w:r>
      <w:r>
        <w:rPr>
          <w:color w:val="231F20"/>
          <w:spacing w:val="-4"/>
        </w:rPr>
        <w:t> </w:t>
      </w:r>
      <w:r>
        <w:rPr>
          <w:color w:val="231F20"/>
        </w:rPr>
        <w:t>estatales</w:t>
      </w:r>
      <w:r>
        <w:rPr>
          <w:color w:val="231F20"/>
          <w:spacing w:val="-4"/>
        </w:rPr>
        <w:t> </w:t>
      </w:r>
      <w:r>
        <w:rPr>
          <w:color w:val="231F20"/>
        </w:rPr>
        <w:t>es</w:t>
      </w:r>
      <w:r>
        <w:rPr>
          <w:color w:val="231F20"/>
          <w:spacing w:val="-4"/>
        </w:rPr>
        <w:t> </w:t>
      </w:r>
      <w:r>
        <w:rPr>
          <w:color w:val="231F20"/>
        </w:rPr>
        <w:t>un</w:t>
      </w:r>
      <w:r>
        <w:rPr>
          <w:color w:val="231F20"/>
          <w:spacing w:val="-4"/>
        </w:rPr>
        <w:t> </w:t>
      </w:r>
      <w:r>
        <w:rPr>
          <w:color w:val="231F20"/>
        </w:rPr>
        <w:t>rasgo</w:t>
      </w:r>
      <w:r>
        <w:rPr>
          <w:color w:val="231F20"/>
          <w:spacing w:val="-4"/>
        </w:rPr>
        <w:t> </w:t>
      </w:r>
      <w:r>
        <w:rPr>
          <w:color w:val="231F20"/>
        </w:rPr>
        <w:t>permanente.</w:t>
      </w:r>
      <w:r>
        <w:rPr>
          <w:color w:val="231F20"/>
          <w:spacing w:val="-4"/>
        </w:rPr>
        <w:t> </w:t>
      </w:r>
      <w:r>
        <w:rPr>
          <w:color w:val="231F20"/>
        </w:rPr>
        <w:t>Se</w:t>
      </w:r>
      <w:r>
        <w:rPr>
          <w:color w:val="231F20"/>
          <w:spacing w:val="-4"/>
        </w:rPr>
        <w:t> </w:t>
      </w:r>
      <w:r>
        <w:rPr>
          <w:color w:val="231F20"/>
        </w:rPr>
        <w:t>en- fatiza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coordinación</w:t>
      </w:r>
      <w:r>
        <w:rPr>
          <w:color w:val="231F20"/>
          <w:spacing w:val="-4"/>
        </w:rPr>
        <w:t> </w:t>
      </w:r>
      <w:r>
        <w:rPr>
          <w:color w:val="231F20"/>
        </w:rPr>
        <w:t>de</w:t>
      </w:r>
      <w:r>
        <w:rPr>
          <w:color w:val="231F20"/>
          <w:spacing w:val="-4"/>
        </w:rPr>
        <w:t> </w:t>
      </w:r>
      <w:r>
        <w:rPr>
          <w:color w:val="231F20"/>
        </w:rPr>
        <w:t>carácter</w:t>
      </w:r>
      <w:r>
        <w:rPr>
          <w:color w:val="231F20"/>
          <w:spacing w:val="-4"/>
        </w:rPr>
        <w:t> </w:t>
      </w:r>
      <w:r>
        <w:rPr>
          <w:color w:val="231F20"/>
        </w:rPr>
        <w:t>público</w:t>
      </w:r>
      <w:r>
        <w:rPr>
          <w:color w:val="231F20"/>
          <w:spacing w:val="-4"/>
        </w:rPr>
        <w:t> </w:t>
      </w:r>
      <w:r>
        <w:rPr>
          <w:color w:val="231F20"/>
        </w:rPr>
        <w:t>y</w:t>
      </w:r>
      <w:r>
        <w:rPr>
          <w:color w:val="231F20"/>
          <w:spacing w:val="-4"/>
        </w:rPr>
        <w:t> </w:t>
      </w:r>
      <w:r>
        <w:rPr>
          <w:color w:val="231F20"/>
        </w:rPr>
        <w:t>participativo,</w:t>
      </w:r>
      <w:r>
        <w:rPr>
          <w:color w:val="231F20"/>
          <w:spacing w:val="-4"/>
        </w:rPr>
        <w:t> </w:t>
      </w:r>
      <w:r>
        <w:rPr>
          <w:color w:val="231F20"/>
        </w:rPr>
        <w:t>más</w:t>
      </w:r>
      <w:r>
        <w:rPr>
          <w:color w:val="231F20"/>
          <w:spacing w:val="-4"/>
        </w:rPr>
        <w:t> </w:t>
      </w:r>
      <w:r>
        <w:rPr>
          <w:color w:val="231F20"/>
        </w:rPr>
        <w:t>que en</w:t>
      </w:r>
      <w:r>
        <w:rPr>
          <w:color w:val="231F20"/>
          <w:spacing w:val="-11"/>
        </w:rPr>
        <w:t> </w:t>
      </w:r>
      <w:r>
        <w:rPr>
          <w:color w:val="231F20"/>
        </w:rPr>
        <w:t>la</w:t>
      </w:r>
      <w:r>
        <w:rPr>
          <w:color w:val="231F20"/>
          <w:spacing w:val="-11"/>
        </w:rPr>
        <w:t> </w:t>
      </w:r>
      <w:r>
        <w:rPr>
          <w:color w:val="231F20"/>
        </w:rPr>
        <w:t>de</w:t>
      </w:r>
      <w:r>
        <w:rPr>
          <w:color w:val="231F20"/>
          <w:spacing w:val="-11"/>
        </w:rPr>
        <w:t> </w:t>
      </w:r>
      <w:r>
        <w:rPr>
          <w:color w:val="231F20"/>
        </w:rPr>
        <w:t>carácter</w:t>
      </w:r>
      <w:r>
        <w:rPr>
          <w:color w:val="231F20"/>
          <w:spacing w:val="-11"/>
        </w:rPr>
        <w:t> </w:t>
      </w:r>
      <w:r>
        <w:rPr>
          <w:color w:val="231F20"/>
        </w:rPr>
        <w:t>funcional,</w:t>
      </w:r>
      <w:r>
        <w:rPr>
          <w:color w:val="231F20"/>
          <w:spacing w:val="-11"/>
        </w:rPr>
        <w:t> </w:t>
      </w:r>
      <w:r>
        <w:rPr>
          <w:color w:val="231F20"/>
        </w:rPr>
        <w:t>donde</w:t>
      </w:r>
      <w:r>
        <w:rPr>
          <w:color w:val="231F20"/>
          <w:spacing w:val="-11"/>
        </w:rPr>
        <w:t> </w:t>
      </w:r>
      <w:r>
        <w:rPr>
          <w:color w:val="231F20"/>
        </w:rPr>
        <w:t>la</w:t>
      </w:r>
      <w:r>
        <w:rPr>
          <w:color w:val="231F20"/>
          <w:spacing w:val="-11"/>
        </w:rPr>
        <w:t> </w:t>
      </w:r>
      <w:r>
        <w:rPr>
          <w:color w:val="231F20"/>
        </w:rPr>
        <w:t>presencia</w:t>
      </w:r>
      <w:r>
        <w:rPr>
          <w:color w:val="231F20"/>
          <w:spacing w:val="-11"/>
        </w:rPr>
        <w:t> </w:t>
      </w:r>
      <w:r>
        <w:rPr>
          <w:color w:val="231F20"/>
        </w:rPr>
        <w:t>de</w:t>
      </w:r>
      <w:r>
        <w:rPr>
          <w:color w:val="231F20"/>
          <w:spacing w:val="-11"/>
        </w:rPr>
        <w:t> </w:t>
      </w:r>
      <w:r>
        <w:rPr>
          <w:color w:val="231F20"/>
        </w:rPr>
        <w:t>actores</w:t>
      </w:r>
      <w:r>
        <w:rPr>
          <w:color w:val="231F20"/>
          <w:spacing w:val="-11"/>
        </w:rPr>
        <w:t> </w:t>
      </w:r>
      <w:r>
        <w:rPr>
          <w:color w:val="231F20"/>
        </w:rPr>
        <w:t>privados</w:t>
      </w:r>
      <w:r>
        <w:rPr>
          <w:color w:val="231F20"/>
          <w:spacing w:val="-11"/>
        </w:rPr>
        <w:t> </w:t>
      </w:r>
      <w:r>
        <w:rPr>
          <w:color w:val="231F20"/>
        </w:rPr>
        <w:t>su- bordina o gestiona a los actores gubernamentales. Por coordinación entendemos las simbiosis entre las acciones y los recursos de los agentes implicados en un campo concreto de acción pública,</w:t>
      </w:r>
      <w:r>
        <w:rPr>
          <w:color w:val="231F20"/>
          <w:spacing w:val="-22"/>
        </w:rPr>
        <w:t> </w:t>
      </w:r>
      <w:r>
        <w:rPr>
          <w:color w:val="231F20"/>
        </w:rPr>
        <w:t>relacio- nadas a temas vitales para la comunidad y a la construcción o</w:t>
      </w:r>
      <w:r>
        <w:rPr>
          <w:color w:val="231F20"/>
          <w:spacing w:val="-23"/>
        </w:rPr>
        <w:t> </w:t>
      </w:r>
      <w:r>
        <w:rPr>
          <w:color w:val="231F20"/>
        </w:rPr>
        <w:t>redefi- nición</w:t>
      </w:r>
      <w:r>
        <w:rPr>
          <w:color w:val="231F20"/>
          <w:spacing w:val="-6"/>
        </w:rPr>
        <w:t> </w:t>
      </w:r>
      <w:r>
        <w:rPr>
          <w:color w:val="231F20"/>
        </w:rPr>
        <w:t>de</w:t>
      </w:r>
      <w:r>
        <w:rPr>
          <w:color w:val="231F20"/>
          <w:spacing w:val="-6"/>
        </w:rPr>
        <w:t> </w:t>
      </w:r>
      <w:r>
        <w:rPr>
          <w:color w:val="231F20"/>
        </w:rPr>
        <w:t>reglas</w:t>
      </w:r>
      <w:r>
        <w:rPr>
          <w:color w:val="231F20"/>
          <w:spacing w:val="-6"/>
        </w:rPr>
        <w:t> </w:t>
      </w:r>
      <w:r>
        <w:rPr>
          <w:color w:val="231F20"/>
        </w:rPr>
        <w:t>formales</w:t>
      </w:r>
      <w:r>
        <w:rPr>
          <w:color w:val="231F20"/>
          <w:spacing w:val="-6"/>
        </w:rPr>
        <w:t> </w:t>
      </w:r>
      <w:r>
        <w:rPr>
          <w:color w:val="231F20"/>
        </w:rPr>
        <w:t>o</w:t>
      </w:r>
      <w:r>
        <w:rPr>
          <w:color w:val="231F20"/>
          <w:spacing w:val="-6"/>
        </w:rPr>
        <w:t> </w:t>
      </w:r>
      <w:r>
        <w:rPr>
          <w:color w:val="231F20"/>
        </w:rPr>
        <w:t>informales</w:t>
      </w:r>
      <w:r>
        <w:rPr>
          <w:color w:val="231F20"/>
          <w:spacing w:val="-6"/>
        </w:rPr>
        <w:t> </w:t>
      </w:r>
      <w:r>
        <w:rPr>
          <w:color w:val="231F20"/>
        </w:rPr>
        <w:t>que</w:t>
      </w:r>
      <w:r>
        <w:rPr>
          <w:color w:val="231F20"/>
          <w:spacing w:val="-5"/>
        </w:rPr>
        <w:t> </w:t>
      </w:r>
      <w:r>
        <w:rPr>
          <w:color w:val="231F20"/>
        </w:rPr>
        <w:t>fundan</w:t>
      </w:r>
      <w:r>
        <w:rPr>
          <w:color w:val="231F20"/>
          <w:spacing w:val="-5"/>
        </w:rPr>
        <w:t> </w:t>
      </w:r>
      <w:r>
        <w:rPr>
          <w:color w:val="231F20"/>
        </w:rPr>
        <w:t>incentivos</w:t>
      </w:r>
      <w:r>
        <w:rPr>
          <w:color w:val="231F20"/>
          <w:spacing w:val="-6"/>
        </w:rPr>
        <w:t> </w:t>
      </w:r>
      <w:r>
        <w:rPr>
          <w:color w:val="231F20"/>
        </w:rPr>
        <w:t>o</w:t>
      </w:r>
      <w:r>
        <w:rPr>
          <w:color w:val="231F20"/>
          <w:spacing w:val="-6"/>
        </w:rPr>
        <w:t> </w:t>
      </w:r>
      <w:r>
        <w:rPr>
          <w:color w:val="231F20"/>
        </w:rPr>
        <w:t>casti- gos</w:t>
      </w:r>
      <w:r>
        <w:rPr>
          <w:color w:val="231F20"/>
          <w:spacing w:val="-5"/>
        </w:rPr>
        <w:t> </w:t>
      </w:r>
      <w:r>
        <w:rPr>
          <w:color w:val="231F20"/>
        </w:rPr>
        <w:t>para</w:t>
      </w:r>
      <w:r>
        <w:rPr>
          <w:color w:val="231F20"/>
          <w:spacing w:val="-5"/>
        </w:rPr>
        <w:t> </w:t>
      </w:r>
      <w:r>
        <w:rPr>
          <w:color w:val="231F20"/>
        </w:rPr>
        <w:t>cooperar.</w:t>
      </w:r>
      <w:r>
        <w:rPr>
          <w:color w:val="231F20"/>
          <w:spacing w:val="-5"/>
        </w:rPr>
        <w:t> </w:t>
      </w:r>
      <w:r>
        <w:rPr>
          <w:color w:val="231F20"/>
        </w:rPr>
        <w:t>Cuando</w:t>
      </w:r>
      <w:r>
        <w:rPr>
          <w:color w:val="231F20"/>
          <w:spacing w:val="-5"/>
        </w:rPr>
        <w:t> </w:t>
      </w:r>
      <w:r>
        <w:rPr>
          <w:color w:val="231F20"/>
        </w:rPr>
        <w:t>el</w:t>
      </w:r>
      <w:r>
        <w:rPr>
          <w:color w:val="231F20"/>
          <w:spacing w:val="-5"/>
        </w:rPr>
        <w:t> </w:t>
      </w:r>
      <w:r>
        <w:rPr>
          <w:color w:val="231F20"/>
        </w:rPr>
        <w:t>proceso</w:t>
      </w:r>
      <w:r>
        <w:rPr>
          <w:color w:val="231F20"/>
          <w:spacing w:val="-5"/>
        </w:rPr>
        <w:t> </w:t>
      </w:r>
      <w:r>
        <w:rPr>
          <w:color w:val="231F20"/>
        </w:rPr>
        <w:t>que</w:t>
      </w:r>
      <w:r>
        <w:rPr>
          <w:color w:val="231F20"/>
          <w:spacing w:val="-5"/>
        </w:rPr>
        <w:t> </w:t>
      </w:r>
      <w:r>
        <w:rPr>
          <w:color w:val="231F20"/>
        </w:rPr>
        <w:t>regula</w:t>
      </w:r>
      <w:r>
        <w:rPr>
          <w:color w:val="231F20"/>
          <w:spacing w:val="-5"/>
        </w:rPr>
        <w:t> </w:t>
      </w:r>
      <w:r>
        <w:rPr>
          <w:color w:val="231F20"/>
        </w:rPr>
        <w:t>la</w:t>
      </w:r>
      <w:r>
        <w:rPr>
          <w:color w:val="231F20"/>
          <w:spacing w:val="-5"/>
        </w:rPr>
        <w:t> </w:t>
      </w:r>
      <w:r>
        <w:rPr>
          <w:color w:val="231F20"/>
        </w:rPr>
        <w:t>relación</w:t>
      </w:r>
      <w:r>
        <w:rPr>
          <w:color w:val="231F20"/>
          <w:spacing w:val="-6"/>
        </w:rPr>
        <w:t> </w:t>
      </w:r>
      <w:r>
        <w:rPr>
          <w:color w:val="231F20"/>
        </w:rPr>
        <w:t>entre</w:t>
      </w:r>
      <w:r>
        <w:rPr>
          <w:color w:val="231F20"/>
          <w:spacing w:val="-5"/>
        </w:rPr>
        <w:t> </w:t>
      </w:r>
      <w:r>
        <w:rPr>
          <w:color w:val="231F20"/>
        </w:rPr>
        <w:t>los actores sociales y los gubernamentales, es decir, cuando su trato no esté sometido a las reglas internas de la administración pública, ha- blamos de concertación. Para la teoría política tradicional, la demo- cracia se ejerce a través de la elección popular de representantes.</w:t>
      </w:r>
      <w:r>
        <w:rPr>
          <w:color w:val="231F20"/>
          <w:spacing w:val="-21"/>
        </w:rPr>
        <w:t> </w:t>
      </w:r>
      <w:r>
        <w:rPr>
          <w:color w:val="231F20"/>
        </w:rPr>
        <w:t>És- tos</w:t>
      </w:r>
      <w:r>
        <w:rPr>
          <w:color w:val="231F20"/>
          <w:spacing w:val="-8"/>
        </w:rPr>
        <w:t> </w:t>
      </w:r>
      <w:r>
        <w:rPr>
          <w:color w:val="231F20"/>
        </w:rPr>
        <w:t>son</w:t>
      </w:r>
      <w:r>
        <w:rPr>
          <w:color w:val="231F20"/>
          <w:spacing w:val="-8"/>
        </w:rPr>
        <w:t> </w:t>
      </w:r>
      <w:r>
        <w:rPr>
          <w:color w:val="231F20"/>
        </w:rPr>
        <w:t>seleccionados</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partidos</w:t>
      </w:r>
      <w:r>
        <w:rPr>
          <w:color w:val="231F20"/>
          <w:spacing w:val="-8"/>
        </w:rPr>
        <w:t> </w:t>
      </w:r>
      <w:r>
        <w:rPr>
          <w:color w:val="231F20"/>
        </w:rPr>
        <w:t>políticos,</w:t>
      </w:r>
      <w:r>
        <w:rPr>
          <w:color w:val="231F20"/>
          <w:spacing w:val="-8"/>
        </w:rPr>
        <w:t> </w:t>
      </w:r>
      <w:r>
        <w:rPr>
          <w:color w:val="231F20"/>
        </w:rPr>
        <w:t>quienes</w:t>
      </w:r>
      <w:r>
        <w:rPr>
          <w:color w:val="231F20"/>
          <w:spacing w:val="-8"/>
        </w:rPr>
        <w:t> </w:t>
      </w:r>
      <w:r>
        <w:rPr>
          <w:color w:val="231F20"/>
        </w:rPr>
        <w:t>proyectan</w:t>
      </w:r>
      <w:r>
        <w:rPr>
          <w:color w:val="231F20"/>
          <w:spacing w:val="-8"/>
        </w:rPr>
        <w:t> </w:t>
      </w:r>
      <w:r>
        <w:rPr>
          <w:color w:val="231F20"/>
        </w:rPr>
        <w:t>en una plataforma política sus propuestas para concursar con ellos a los cargos de elección popular; el margen deliberativo de la democracia queda circunscrito a la acción de los representantes políticos de los órganos</w:t>
      </w:r>
      <w:r>
        <w:rPr>
          <w:color w:val="231F20"/>
          <w:spacing w:val="-7"/>
        </w:rPr>
        <w:t> </w:t>
      </w:r>
      <w:r>
        <w:rPr>
          <w:color w:val="231F20"/>
        </w:rPr>
        <w:t>estatales,</w:t>
      </w:r>
      <w:r>
        <w:rPr>
          <w:color w:val="231F20"/>
          <w:spacing w:val="-7"/>
        </w:rPr>
        <w:t> </w:t>
      </w:r>
      <w:r>
        <w:rPr>
          <w:color w:val="231F20"/>
        </w:rPr>
        <w:t>espacio</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expresa</w:t>
      </w:r>
      <w:r>
        <w:rPr>
          <w:color w:val="231F20"/>
          <w:spacing w:val="-7"/>
        </w:rPr>
        <w:t> </w:t>
      </w:r>
      <w:r>
        <w:rPr>
          <w:color w:val="231F20"/>
        </w:rPr>
        <w:t>la</w:t>
      </w:r>
      <w:r>
        <w:rPr>
          <w:color w:val="231F20"/>
          <w:spacing w:val="-7"/>
        </w:rPr>
        <w:t> </w:t>
      </w:r>
      <w:r>
        <w:rPr>
          <w:color w:val="231F20"/>
        </w:rPr>
        <w:t>pluralidad</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parti- dos políticos y se toman las decisiones. Establecidas las prioridades, las</w:t>
      </w:r>
      <w:r>
        <w:rPr>
          <w:color w:val="231F20"/>
          <w:spacing w:val="-12"/>
        </w:rPr>
        <w:t> </w:t>
      </w:r>
      <w:r>
        <w:rPr>
          <w:color w:val="231F20"/>
        </w:rPr>
        <w:t>tareas</w:t>
      </w:r>
      <w:r>
        <w:rPr>
          <w:color w:val="231F20"/>
          <w:spacing w:val="-12"/>
        </w:rPr>
        <w:t> </w:t>
      </w:r>
      <w:r>
        <w:rPr>
          <w:color w:val="231F20"/>
        </w:rPr>
        <w:t>y</w:t>
      </w:r>
      <w:r>
        <w:rPr>
          <w:color w:val="231F20"/>
          <w:spacing w:val="-12"/>
        </w:rPr>
        <w:t> </w:t>
      </w:r>
      <w:r>
        <w:rPr>
          <w:color w:val="231F20"/>
        </w:rPr>
        <w:t>distribuidos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beneficios,</w:t>
      </w:r>
      <w:r>
        <w:rPr>
          <w:color w:val="231F20"/>
          <w:spacing w:val="-12"/>
        </w:rPr>
        <w:t> </w:t>
      </w:r>
      <w:r>
        <w:rPr>
          <w:color w:val="231F20"/>
        </w:rPr>
        <w:t>se</w:t>
      </w:r>
      <w:r>
        <w:rPr>
          <w:color w:val="231F20"/>
          <w:spacing w:val="-12"/>
        </w:rPr>
        <w:t> </w:t>
      </w:r>
      <w:r>
        <w:rPr>
          <w:color w:val="231F20"/>
        </w:rPr>
        <w:t>elaboran</w:t>
      </w:r>
      <w:r>
        <w:rPr>
          <w:color w:val="231F20"/>
          <w:spacing w:val="-12"/>
        </w:rPr>
        <w:t> </w:t>
      </w:r>
      <w:r>
        <w:rPr>
          <w:color w:val="231F20"/>
        </w:rPr>
        <w:t>las</w:t>
      </w:r>
      <w:r>
        <w:rPr>
          <w:color w:val="231F20"/>
          <w:spacing w:val="-12"/>
        </w:rPr>
        <w:t> </w:t>
      </w:r>
      <w:r>
        <w:rPr>
          <w:color w:val="231F20"/>
        </w:rPr>
        <w:t>políticas</w:t>
      </w:r>
      <w:r>
        <w:rPr>
          <w:color w:val="231F20"/>
          <w:spacing w:val="-12"/>
        </w:rPr>
        <w:t> </w:t>
      </w:r>
      <w:r>
        <w:rPr>
          <w:color w:val="231F20"/>
        </w:rPr>
        <w:t>pú- blicas,</w:t>
      </w:r>
      <w:r>
        <w:rPr>
          <w:color w:val="231F20"/>
          <w:spacing w:val="-18"/>
        </w:rPr>
        <w:t> </w:t>
      </w:r>
      <w:r>
        <w:rPr>
          <w:color w:val="231F20"/>
        </w:rPr>
        <w:t>en</w:t>
      </w:r>
      <w:r>
        <w:rPr>
          <w:color w:val="231F20"/>
          <w:spacing w:val="-18"/>
        </w:rPr>
        <w:t> </w:t>
      </w:r>
      <w:r>
        <w:rPr>
          <w:color w:val="231F20"/>
        </w:rPr>
        <w:t>donde</w:t>
      </w:r>
      <w:r>
        <w:rPr>
          <w:color w:val="231F20"/>
          <w:spacing w:val="-18"/>
        </w:rPr>
        <w:t> </w:t>
      </w:r>
      <w:r>
        <w:rPr>
          <w:color w:val="231F20"/>
        </w:rPr>
        <w:t>los</w:t>
      </w:r>
      <w:r>
        <w:rPr>
          <w:color w:val="231F20"/>
          <w:spacing w:val="-18"/>
        </w:rPr>
        <w:t> </w:t>
      </w:r>
      <w:r>
        <w:rPr>
          <w:color w:val="231F20"/>
        </w:rPr>
        <w:t>técnicos</w:t>
      </w:r>
      <w:r>
        <w:rPr>
          <w:color w:val="231F20"/>
          <w:spacing w:val="-18"/>
        </w:rPr>
        <w:t> </w:t>
      </w:r>
      <w:r>
        <w:rPr>
          <w:color w:val="231F20"/>
        </w:rPr>
        <w:t>encargados</w:t>
      </w:r>
      <w:r>
        <w:rPr>
          <w:color w:val="231F20"/>
          <w:spacing w:val="-18"/>
        </w:rPr>
        <w:t> </w:t>
      </w:r>
      <w:r>
        <w:rPr>
          <w:color w:val="231F20"/>
        </w:rPr>
        <w:t>de</w:t>
      </w:r>
      <w:r>
        <w:rPr>
          <w:color w:val="231F20"/>
          <w:spacing w:val="-18"/>
        </w:rPr>
        <w:t> </w:t>
      </w:r>
      <w:r>
        <w:rPr>
          <w:color w:val="231F20"/>
        </w:rPr>
        <w:t>implementar</w:t>
      </w:r>
      <w:r>
        <w:rPr>
          <w:color w:val="231F20"/>
          <w:spacing w:val="-18"/>
        </w:rPr>
        <w:t> </w:t>
      </w:r>
      <w:r>
        <w:rPr>
          <w:color w:val="231F20"/>
        </w:rPr>
        <w:t>esas</w:t>
      </w:r>
      <w:r>
        <w:rPr>
          <w:color w:val="231F20"/>
          <w:spacing w:val="-18"/>
        </w:rPr>
        <w:t> </w:t>
      </w:r>
      <w:r>
        <w:rPr>
          <w:color w:val="231F20"/>
        </w:rPr>
        <w:t>decisio- nes serán los actores principales, su tarea será ajustar las decisiones políticas</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criterios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racionalidad</w:t>
      </w:r>
      <w:r>
        <w:rPr>
          <w:color w:val="231F20"/>
          <w:spacing w:val="-18"/>
        </w:rPr>
        <w:t> </w:t>
      </w:r>
      <w:r>
        <w:rPr>
          <w:color w:val="231F20"/>
        </w:rPr>
        <w:t>administrativa,</w:t>
      </w:r>
      <w:r>
        <w:rPr>
          <w:color w:val="231F20"/>
          <w:spacing w:val="-18"/>
        </w:rPr>
        <w:t> </w:t>
      </w:r>
      <w:r>
        <w:rPr>
          <w:color w:val="231F20"/>
        </w:rPr>
        <w:t>limitantes</w:t>
      </w:r>
      <w:r>
        <w:rPr>
          <w:color w:val="231F20"/>
          <w:spacing w:val="-18"/>
        </w:rPr>
        <w:t> </w:t>
      </w:r>
      <w:r>
        <w:rPr>
          <w:color w:val="231F20"/>
        </w:rPr>
        <w:t>de tiempo, recursos y personal, a cambio de eficiencia y productividad en la gestión</w:t>
      </w:r>
      <w:r>
        <w:rPr>
          <w:color w:val="231F20"/>
          <w:spacing w:val="-18"/>
        </w:rPr>
        <w:t> </w:t>
      </w:r>
      <w:r>
        <w:rPr>
          <w:color w:val="231F20"/>
        </w:rPr>
        <w:t>pública.</w:t>
      </w:r>
    </w:p>
    <w:p>
      <w:pPr>
        <w:pStyle w:val="BodyText"/>
        <w:spacing w:line="247" w:lineRule="auto"/>
        <w:ind w:left="1395" w:right="1391" w:firstLine="283"/>
        <w:jc w:val="both"/>
      </w:pPr>
      <w:r>
        <w:rPr>
          <w:color w:val="231F20"/>
        </w:rPr>
        <w:t>En esta combinación de estructuras, las organizaciones de la so- ciedad</w:t>
      </w:r>
      <w:r>
        <w:rPr>
          <w:color w:val="231F20"/>
          <w:spacing w:val="-7"/>
        </w:rPr>
        <w:t> </w:t>
      </w:r>
      <w:r>
        <w:rPr>
          <w:color w:val="231F20"/>
        </w:rPr>
        <w:t>civil</w:t>
      </w:r>
      <w:r>
        <w:rPr>
          <w:color w:val="231F20"/>
          <w:spacing w:val="-7"/>
        </w:rPr>
        <w:t> </w:t>
      </w:r>
      <w:r>
        <w:rPr>
          <w:color w:val="231F20"/>
        </w:rPr>
        <w:t>no</w:t>
      </w:r>
      <w:r>
        <w:rPr>
          <w:color w:val="231F20"/>
          <w:spacing w:val="-7"/>
        </w:rPr>
        <w:t> </w:t>
      </w:r>
      <w:r>
        <w:rPr>
          <w:color w:val="231F20"/>
        </w:rPr>
        <w:t>participan</w:t>
      </w:r>
      <w:r>
        <w:rPr>
          <w:color w:val="231F20"/>
          <w:spacing w:val="-8"/>
        </w:rPr>
        <w:t> </w:t>
      </w:r>
      <w:r>
        <w:rPr>
          <w:color w:val="231F20"/>
        </w:rPr>
        <w:t>en</w:t>
      </w:r>
      <w:r>
        <w:rPr>
          <w:color w:val="231F20"/>
          <w:spacing w:val="-7"/>
        </w:rPr>
        <w:t> </w:t>
      </w:r>
      <w:r>
        <w:rPr>
          <w:color w:val="231F20"/>
        </w:rPr>
        <w:t>las</w:t>
      </w:r>
      <w:r>
        <w:rPr>
          <w:color w:val="231F20"/>
          <w:spacing w:val="-7"/>
        </w:rPr>
        <w:t> </w:t>
      </w:r>
      <w:r>
        <w:rPr>
          <w:color w:val="231F20"/>
        </w:rPr>
        <w:t>decisiones</w:t>
      </w:r>
      <w:r>
        <w:rPr>
          <w:color w:val="231F20"/>
          <w:spacing w:val="-7"/>
        </w:rPr>
        <w:t> </w:t>
      </w:r>
      <w:r>
        <w:rPr>
          <w:color w:val="231F20"/>
        </w:rPr>
        <w:t>y</w:t>
      </w:r>
      <w:r>
        <w:rPr>
          <w:color w:val="231F20"/>
          <w:spacing w:val="-7"/>
        </w:rPr>
        <w:t> </w:t>
      </w:r>
      <w:r>
        <w:rPr>
          <w:color w:val="231F20"/>
        </w:rPr>
        <w:t>gestión</w:t>
      </w:r>
      <w:r>
        <w:rPr>
          <w:color w:val="231F20"/>
          <w:spacing w:val="-7"/>
        </w:rPr>
        <w:t> </w:t>
      </w:r>
      <w:r>
        <w:rPr>
          <w:color w:val="231F20"/>
        </w:rPr>
        <w:t>pública;</w:t>
      </w:r>
      <w:r>
        <w:rPr>
          <w:color w:val="231F20"/>
          <w:spacing w:val="-7"/>
        </w:rPr>
        <w:t> </w:t>
      </w:r>
      <w:r>
        <w:rPr>
          <w:color w:val="231F20"/>
        </w:rPr>
        <w:t>la</w:t>
      </w:r>
      <w:r>
        <w:rPr>
          <w:color w:val="231F20"/>
          <w:spacing w:val="-7"/>
        </w:rPr>
        <w:t> </w:t>
      </w:r>
      <w:r>
        <w:rPr>
          <w:color w:val="231F20"/>
        </w:rPr>
        <w:t>natu- raleza</w:t>
      </w:r>
      <w:r>
        <w:rPr>
          <w:color w:val="231F20"/>
          <w:spacing w:val="-11"/>
        </w:rPr>
        <w:t> </w:t>
      </w:r>
      <w:r>
        <w:rPr>
          <w:color w:val="231F20"/>
        </w:rPr>
        <w:t>de</w:t>
      </w:r>
      <w:r>
        <w:rPr>
          <w:color w:val="231F20"/>
          <w:spacing w:val="-11"/>
        </w:rPr>
        <w:t> </w:t>
      </w:r>
      <w:r>
        <w:rPr>
          <w:color w:val="231F20"/>
        </w:rPr>
        <w:t>ésta</w:t>
      </w:r>
      <w:r>
        <w:rPr>
          <w:color w:val="231F20"/>
          <w:spacing w:val="-11"/>
        </w:rPr>
        <w:t> </w:t>
      </w:r>
      <w:r>
        <w:rPr>
          <w:color w:val="231F20"/>
        </w:rPr>
        <w:t>es</w:t>
      </w:r>
      <w:r>
        <w:rPr>
          <w:color w:val="231F20"/>
          <w:spacing w:val="-11"/>
        </w:rPr>
        <w:t> </w:t>
      </w:r>
      <w:r>
        <w:rPr>
          <w:color w:val="231F20"/>
        </w:rPr>
        <w:t>asociada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búsqueda</w:t>
      </w:r>
      <w:r>
        <w:rPr>
          <w:color w:val="231F20"/>
          <w:spacing w:val="-11"/>
        </w:rPr>
        <w:t> </w:t>
      </w:r>
      <w:r>
        <w:rPr>
          <w:color w:val="231F20"/>
        </w:rPr>
        <w:t>de</w:t>
      </w:r>
      <w:r>
        <w:rPr>
          <w:color w:val="231F20"/>
          <w:spacing w:val="-11"/>
        </w:rPr>
        <w:t> </w:t>
      </w:r>
      <w:r>
        <w:rPr>
          <w:color w:val="231F20"/>
        </w:rPr>
        <w:t>intereses</w:t>
      </w:r>
      <w:r>
        <w:rPr>
          <w:color w:val="231F20"/>
          <w:spacing w:val="-11"/>
        </w:rPr>
        <w:t> </w:t>
      </w:r>
      <w:r>
        <w:rPr>
          <w:color w:val="231F20"/>
        </w:rPr>
        <w:t>corporativos</w:t>
      </w:r>
      <w:r>
        <w:rPr>
          <w:color w:val="231F20"/>
          <w:spacing w:val="-11"/>
        </w:rPr>
        <w:t> </w:t>
      </w:r>
      <w:r>
        <w:rPr>
          <w:color w:val="231F20"/>
        </w:rPr>
        <w:t>o</w:t>
      </w:r>
      <w:r>
        <w:rPr>
          <w:color w:val="231F20"/>
          <w:spacing w:val="-11"/>
        </w:rPr>
        <w:t> </w:t>
      </w:r>
      <w:r>
        <w:rPr>
          <w:color w:val="231F20"/>
        </w:rPr>
        <w:t>de</w:t>
      </w:r>
    </w:p>
    <w:p>
      <w:pPr>
        <w:pStyle w:val="BodyText"/>
        <w:spacing w:before="2"/>
        <w:rPr>
          <w:sz w:val="17"/>
        </w:rPr>
      </w:pPr>
    </w:p>
    <w:p>
      <w:pPr>
        <w:pStyle w:val="BodyText"/>
        <w:spacing w:before="71"/>
        <w:ind w:left="1395" w:right="1393"/>
        <w:jc w:val="right"/>
      </w:pPr>
      <w:r>
        <w:rPr>
          <w:color w:val="231F20"/>
        </w:rPr>
        <w:t>247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spacing w:val="-3"/>
        </w:rPr>
        <w:t>pequeños</w:t>
      </w:r>
      <w:r>
        <w:rPr>
          <w:color w:val="231F20"/>
          <w:spacing w:val="-14"/>
        </w:rPr>
        <w:t> </w:t>
      </w:r>
      <w:r>
        <w:rPr>
          <w:color w:val="231F20"/>
          <w:spacing w:val="-3"/>
        </w:rPr>
        <w:t>grupos.</w:t>
      </w:r>
      <w:r>
        <w:rPr>
          <w:color w:val="231F20"/>
          <w:spacing w:val="-14"/>
        </w:rPr>
        <w:t> </w:t>
      </w:r>
      <w:r>
        <w:rPr>
          <w:color w:val="231F20"/>
        </w:rPr>
        <w:t>Es</w:t>
      </w:r>
      <w:r>
        <w:rPr>
          <w:color w:val="231F20"/>
          <w:spacing w:val="-14"/>
        </w:rPr>
        <w:t> </w:t>
      </w:r>
      <w:r>
        <w:rPr>
          <w:color w:val="231F20"/>
          <w:spacing w:val="-3"/>
        </w:rPr>
        <w:t>inhabilitada</w:t>
      </w:r>
      <w:r>
        <w:rPr>
          <w:color w:val="231F20"/>
          <w:spacing w:val="-14"/>
        </w:rPr>
        <w:t> </w:t>
      </w:r>
      <w:r>
        <w:rPr>
          <w:color w:val="231F20"/>
          <w:spacing w:val="-3"/>
        </w:rPr>
        <w:t>para</w:t>
      </w:r>
      <w:r>
        <w:rPr>
          <w:color w:val="231F20"/>
          <w:spacing w:val="-14"/>
        </w:rPr>
        <w:t> </w:t>
      </w:r>
      <w:r>
        <w:rPr>
          <w:color w:val="231F20"/>
          <w:spacing w:val="-3"/>
        </w:rPr>
        <w:t>participar</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3"/>
        </w:rPr>
        <w:t>política</w:t>
      </w:r>
      <w:r>
        <w:rPr>
          <w:color w:val="231F20"/>
          <w:spacing w:val="-14"/>
        </w:rPr>
        <w:t> </w:t>
      </w:r>
      <w:r>
        <w:rPr>
          <w:color w:val="231F20"/>
        </w:rPr>
        <w:t>y</w:t>
      </w:r>
      <w:r>
        <w:rPr>
          <w:color w:val="231F20"/>
          <w:spacing w:val="-14"/>
        </w:rPr>
        <w:t> </w:t>
      </w:r>
      <w:r>
        <w:rPr>
          <w:color w:val="231F20"/>
          <w:spacing w:val="-3"/>
        </w:rPr>
        <w:t>cuando </w:t>
      </w:r>
      <w:r>
        <w:rPr>
          <w:color w:val="231F20"/>
        </w:rPr>
        <w:t>se</w:t>
      </w:r>
      <w:r>
        <w:rPr>
          <w:color w:val="231F20"/>
          <w:spacing w:val="-10"/>
        </w:rPr>
        <w:t> </w:t>
      </w:r>
      <w:r>
        <w:rPr>
          <w:color w:val="231F20"/>
        </w:rPr>
        <w:t>incorpora</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diferentes</w:t>
      </w:r>
      <w:r>
        <w:rPr>
          <w:color w:val="231F20"/>
          <w:spacing w:val="-10"/>
        </w:rPr>
        <w:t> </w:t>
      </w:r>
      <w:r>
        <w:rPr>
          <w:color w:val="231F20"/>
        </w:rPr>
        <w:t>formas</w:t>
      </w:r>
      <w:r>
        <w:rPr>
          <w:color w:val="231F20"/>
          <w:spacing w:val="-10"/>
        </w:rPr>
        <w:t> </w:t>
      </w:r>
      <w:r>
        <w:rPr>
          <w:color w:val="231F20"/>
        </w:rPr>
        <w:t>de</w:t>
      </w:r>
      <w:r>
        <w:rPr>
          <w:color w:val="231F20"/>
          <w:spacing w:val="-10"/>
        </w:rPr>
        <w:t> </w:t>
      </w:r>
      <w:r>
        <w:rPr>
          <w:color w:val="231F20"/>
        </w:rPr>
        <w:t>participación,</w:t>
      </w:r>
      <w:r>
        <w:rPr>
          <w:color w:val="231F20"/>
          <w:spacing w:val="-11"/>
        </w:rPr>
        <w:t> </w:t>
      </w:r>
      <w:r>
        <w:rPr>
          <w:color w:val="231F20"/>
        </w:rPr>
        <w:t>su</w:t>
      </w:r>
      <w:r>
        <w:rPr>
          <w:color w:val="231F20"/>
          <w:spacing w:val="-10"/>
        </w:rPr>
        <w:t> </w:t>
      </w:r>
      <w:r>
        <w:rPr>
          <w:color w:val="231F20"/>
        </w:rPr>
        <w:t>naturaleza</w:t>
      </w:r>
      <w:r>
        <w:rPr>
          <w:color w:val="231F20"/>
          <w:spacing w:val="-10"/>
        </w:rPr>
        <w:t> </w:t>
      </w:r>
      <w:r>
        <w:rPr>
          <w:color w:val="231F20"/>
        </w:rPr>
        <w:t>y rol</w:t>
      </w:r>
      <w:r>
        <w:rPr>
          <w:color w:val="231F20"/>
          <w:spacing w:val="-7"/>
        </w:rPr>
        <w:t> </w:t>
      </w:r>
      <w:r>
        <w:rPr>
          <w:color w:val="231F20"/>
        </w:rPr>
        <w:t>se</w:t>
      </w:r>
      <w:r>
        <w:rPr>
          <w:color w:val="231F20"/>
          <w:spacing w:val="-7"/>
        </w:rPr>
        <w:t> </w:t>
      </w:r>
      <w:r>
        <w:rPr>
          <w:color w:val="231F20"/>
        </w:rPr>
        <w:t>deforman,</w:t>
      </w:r>
      <w:r>
        <w:rPr>
          <w:color w:val="231F20"/>
          <w:spacing w:val="-7"/>
        </w:rPr>
        <w:t> </w:t>
      </w:r>
      <w:r>
        <w:rPr>
          <w:color w:val="231F20"/>
        </w:rPr>
        <w:t>por</w:t>
      </w:r>
      <w:r>
        <w:rPr>
          <w:color w:val="231F20"/>
          <w:spacing w:val="-7"/>
        </w:rPr>
        <w:t> </w:t>
      </w:r>
      <w:r>
        <w:rPr>
          <w:color w:val="231F20"/>
        </w:rPr>
        <w:t>ello</w:t>
      </w:r>
      <w:r>
        <w:rPr>
          <w:color w:val="231F20"/>
          <w:spacing w:val="-7"/>
        </w:rPr>
        <w:t> </w:t>
      </w:r>
      <w:r>
        <w:rPr>
          <w:color w:val="231F20"/>
        </w:rPr>
        <w:t>la</w:t>
      </w:r>
      <w:r>
        <w:rPr>
          <w:color w:val="231F20"/>
          <w:spacing w:val="-7"/>
        </w:rPr>
        <w:t> </w:t>
      </w:r>
      <w:r>
        <w:rPr>
          <w:color w:val="231F20"/>
        </w:rPr>
        <w:t>mantienen</w:t>
      </w:r>
      <w:r>
        <w:rPr>
          <w:color w:val="231F20"/>
          <w:spacing w:val="-7"/>
        </w:rPr>
        <w:t> </w:t>
      </w:r>
      <w:r>
        <w:rPr>
          <w:color w:val="231F20"/>
        </w:rPr>
        <w:t>lejos</w:t>
      </w:r>
      <w:r>
        <w:rPr>
          <w:color w:val="231F20"/>
          <w:spacing w:val="-7"/>
        </w:rPr>
        <w:t> </w:t>
      </w:r>
      <w:r>
        <w:rPr>
          <w:color w:val="231F20"/>
        </w:rPr>
        <w:t>de</w:t>
      </w:r>
      <w:r>
        <w:rPr>
          <w:color w:val="231F20"/>
          <w:spacing w:val="-7"/>
        </w:rPr>
        <w:t> </w:t>
      </w:r>
      <w:r>
        <w:rPr>
          <w:color w:val="231F20"/>
        </w:rPr>
        <w:t>ella</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hechura</w:t>
      </w:r>
      <w:r>
        <w:rPr>
          <w:color w:val="231F20"/>
          <w:spacing w:val="-7"/>
        </w:rPr>
        <w:t> </w:t>
      </w:r>
      <w:r>
        <w:rPr>
          <w:color w:val="231F20"/>
        </w:rPr>
        <w:t>de las</w:t>
      </w:r>
      <w:r>
        <w:rPr>
          <w:color w:val="231F20"/>
          <w:spacing w:val="-7"/>
        </w:rPr>
        <w:t> </w:t>
      </w:r>
      <w:r>
        <w:rPr>
          <w:color w:val="231F20"/>
        </w:rPr>
        <w:t>políticas;</w:t>
      </w:r>
      <w:r>
        <w:rPr>
          <w:color w:val="231F20"/>
          <w:spacing w:val="-7"/>
        </w:rPr>
        <w:t> </w:t>
      </w:r>
      <w:r>
        <w:rPr>
          <w:color w:val="231F20"/>
        </w:rPr>
        <w:t>su</w:t>
      </w:r>
      <w:r>
        <w:rPr>
          <w:color w:val="231F20"/>
          <w:spacing w:val="-7"/>
        </w:rPr>
        <w:t> </w:t>
      </w:r>
      <w:r>
        <w:rPr>
          <w:color w:val="231F20"/>
        </w:rPr>
        <w:t>presencia</w:t>
      </w:r>
      <w:r>
        <w:rPr>
          <w:color w:val="231F20"/>
          <w:spacing w:val="-7"/>
        </w:rPr>
        <w:t> </w:t>
      </w:r>
      <w:r>
        <w:rPr>
          <w:color w:val="231F20"/>
        </w:rPr>
        <w:t>sólo</w:t>
      </w:r>
      <w:r>
        <w:rPr>
          <w:color w:val="231F20"/>
          <w:spacing w:val="-7"/>
        </w:rPr>
        <w:t> </w:t>
      </w:r>
      <w:r>
        <w:rPr>
          <w:color w:val="231F20"/>
        </w:rPr>
        <w:t>refleja</w:t>
      </w:r>
      <w:r>
        <w:rPr>
          <w:color w:val="231F20"/>
          <w:spacing w:val="-7"/>
        </w:rPr>
        <w:t> </w:t>
      </w:r>
      <w:r>
        <w:rPr>
          <w:color w:val="231F20"/>
        </w:rPr>
        <w:t>desviaciones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racionalidad pública y la eventual captura del estado por intereses corporativos. </w:t>
      </w:r>
      <w:r>
        <w:rPr>
          <w:color w:val="231F20"/>
          <w:spacing w:val="-4"/>
        </w:rPr>
        <w:t>Puede</w:t>
      </w:r>
      <w:r>
        <w:rPr>
          <w:color w:val="231F20"/>
          <w:spacing w:val="-19"/>
        </w:rPr>
        <w:t> </w:t>
      </w:r>
      <w:r>
        <w:rPr>
          <w:color w:val="231F20"/>
          <w:spacing w:val="-5"/>
        </w:rPr>
        <w:t>desempeñar</w:t>
      </w:r>
      <w:r>
        <w:rPr>
          <w:color w:val="231F20"/>
          <w:spacing w:val="-19"/>
        </w:rPr>
        <w:t> </w:t>
      </w:r>
      <w:r>
        <w:rPr>
          <w:color w:val="231F20"/>
          <w:spacing w:val="-4"/>
        </w:rPr>
        <w:t>algún</w:t>
      </w:r>
      <w:r>
        <w:rPr>
          <w:color w:val="231F20"/>
          <w:spacing w:val="-19"/>
        </w:rPr>
        <w:t> </w:t>
      </w:r>
      <w:r>
        <w:rPr>
          <w:color w:val="231F20"/>
          <w:spacing w:val="-5"/>
        </w:rPr>
        <w:t>papel,</w:t>
      </w:r>
      <w:r>
        <w:rPr>
          <w:color w:val="231F20"/>
          <w:spacing w:val="-19"/>
        </w:rPr>
        <w:t> </w:t>
      </w:r>
      <w:r>
        <w:rPr>
          <w:color w:val="231F20"/>
          <w:spacing w:val="-3"/>
        </w:rPr>
        <w:t>en</w:t>
      </w:r>
      <w:r>
        <w:rPr>
          <w:color w:val="231F20"/>
          <w:spacing w:val="-19"/>
        </w:rPr>
        <w:t> </w:t>
      </w:r>
      <w:r>
        <w:rPr>
          <w:color w:val="231F20"/>
          <w:spacing w:val="-3"/>
        </w:rPr>
        <w:t>la</w:t>
      </w:r>
      <w:r>
        <w:rPr>
          <w:color w:val="231F20"/>
          <w:spacing w:val="-19"/>
        </w:rPr>
        <w:t> </w:t>
      </w:r>
      <w:r>
        <w:rPr>
          <w:color w:val="231F20"/>
          <w:spacing w:val="-4"/>
        </w:rPr>
        <w:t>etapa</w:t>
      </w:r>
      <w:r>
        <w:rPr>
          <w:color w:val="231F20"/>
          <w:spacing w:val="-19"/>
        </w:rPr>
        <w:t> </w:t>
      </w:r>
      <w:r>
        <w:rPr>
          <w:color w:val="231F20"/>
          <w:spacing w:val="-3"/>
        </w:rPr>
        <w:t>de</w:t>
      </w:r>
      <w:r>
        <w:rPr>
          <w:color w:val="231F20"/>
          <w:spacing w:val="-19"/>
        </w:rPr>
        <w:t> </w:t>
      </w:r>
      <w:r>
        <w:rPr>
          <w:color w:val="231F20"/>
          <w:spacing w:val="-5"/>
        </w:rPr>
        <w:t>implementación,</w:t>
      </w:r>
      <w:r>
        <w:rPr>
          <w:color w:val="231F20"/>
          <w:spacing w:val="-19"/>
        </w:rPr>
        <w:t> </w:t>
      </w:r>
      <w:r>
        <w:rPr>
          <w:color w:val="231F20"/>
          <w:spacing w:val="-3"/>
        </w:rPr>
        <w:t>en</w:t>
      </w:r>
      <w:r>
        <w:rPr>
          <w:color w:val="231F20"/>
          <w:spacing w:val="-19"/>
        </w:rPr>
        <w:t> </w:t>
      </w:r>
      <w:r>
        <w:rPr>
          <w:color w:val="231F20"/>
          <w:spacing w:val="-3"/>
        </w:rPr>
        <w:t>la</w:t>
      </w:r>
      <w:r>
        <w:rPr>
          <w:color w:val="231F20"/>
          <w:spacing w:val="-19"/>
        </w:rPr>
        <w:t> </w:t>
      </w:r>
      <w:r>
        <w:rPr>
          <w:color w:val="231F20"/>
        </w:rPr>
        <w:t>me- dida</w:t>
      </w:r>
      <w:r>
        <w:rPr>
          <w:color w:val="231F20"/>
          <w:spacing w:val="-21"/>
        </w:rPr>
        <w:t> </w:t>
      </w:r>
      <w:r>
        <w:rPr>
          <w:color w:val="231F20"/>
        </w:rPr>
        <w:t>en</w:t>
      </w:r>
      <w:r>
        <w:rPr>
          <w:color w:val="231F20"/>
          <w:spacing w:val="-21"/>
        </w:rPr>
        <w:t> </w:t>
      </w:r>
      <w:r>
        <w:rPr>
          <w:color w:val="231F20"/>
        </w:rPr>
        <w:t>que</w:t>
      </w:r>
      <w:r>
        <w:rPr>
          <w:color w:val="231F20"/>
          <w:spacing w:val="-21"/>
        </w:rPr>
        <w:t> </w:t>
      </w:r>
      <w:r>
        <w:rPr>
          <w:color w:val="231F20"/>
        </w:rPr>
        <w:t>cuenten</w:t>
      </w:r>
      <w:r>
        <w:rPr>
          <w:color w:val="231F20"/>
          <w:spacing w:val="-21"/>
        </w:rPr>
        <w:t> </w:t>
      </w:r>
      <w:r>
        <w:rPr>
          <w:color w:val="231F20"/>
        </w:rPr>
        <w:t>con</w:t>
      </w:r>
      <w:r>
        <w:rPr>
          <w:color w:val="231F20"/>
          <w:spacing w:val="-21"/>
        </w:rPr>
        <w:t> </w:t>
      </w:r>
      <w:r>
        <w:rPr>
          <w:color w:val="231F20"/>
        </w:rPr>
        <w:t>alguna</w:t>
      </w:r>
      <w:r>
        <w:rPr>
          <w:color w:val="231F20"/>
          <w:spacing w:val="-21"/>
        </w:rPr>
        <w:t> </w:t>
      </w:r>
      <w:r>
        <w:rPr>
          <w:color w:val="231F20"/>
        </w:rPr>
        <w:t>ventaja</w:t>
      </w:r>
      <w:r>
        <w:rPr>
          <w:color w:val="231F20"/>
          <w:spacing w:val="-21"/>
        </w:rPr>
        <w:t> </w:t>
      </w:r>
      <w:r>
        <w:rPr>
          <w:color w:val="231F20"/>
        </w:rPr>
        <w:t>competitiva</w:t>
      </w:r>
      <w:r>
        <w:rPr>
          <w:color w:val="231F20"/>
          <w:spacing w:val="-21"/>
        </w:rPr>
        <w:t> </w:t>
      </w:r>
      <w:r>
        <w:rPr>
          <w:color w:val="231F20"/>
        </w:rPr>
        <w:t>en</w:t>
      </w:r>
      <w:r>
        <w:rPr>
          <w:color w:val="231F20"/>
          <w:spacing w:val="-21"/>
        </w:rPr>
        <w:t> </w:t>
      </w:r>
      <w:r>
        <w:rPr>
          <w:color w:val="231F20"/>
        </w:rPr>
        <w:t>relación</w:t>
      </w:r>
      <w:r>
        <w:rPr>
          <w:color w:val="231F20"/>
          <w:spacing w:val="-21"/>
        </w:rPr>
        <w:t> </w:t>
      </w:r>
      <w:r>
        <w:rPr>
          <w:color w:val="231F20"/>
        </w:rPr>
        <w:t>a</w:t>
      </w:r>
      <w:r>
        <w:rPr>
          <w:color w:val="231F20"/>
          <w:spacing w:val="-21"/>
        </w:rPr>
        <w:t> </w:t>
      </w:r>
      <w:r>
        <w:rPr>
          <w:color w:val="231F20"/>
        </w:rPr>
        <w:t>otras estructuras: eficiencia, eficacia y disminución de costos en la obten- </w:t>
      </w:r>
      <w:r>
        <w:rPr>
          <w:color w:val="231F20"/>
          <w:spacing w:val="-3"/>
        </w:rPr>
        <w:t>ción</w:t>
      </w:r>
      <w:r>
        <w:rPr>
          <w:color w:val="231F20"/>
          <w:spacing w:val="-18"/>
        </w:rPr>
        <w:t> </w:t>
      </w:r>
      <w:r>
        <w:rPr>
          <w:color w:val="231F20"/>
        </w:rPr>
        <w:t>de</w:t>
      </w:r>
      <w:r>
        <w:rPr>
          <w:color w:val="231F20"/>
          <w:spacing w:val="-18"/>
        </w:rPr>
        <w:t> </w:t>
      </w:r>
      <w:r>
        <w:rPr>
          <w:color w:val="231F20"/>
          <w:spacing w:val="-3"/>
        </w:rPr>
        <w:t>los</w:t>
      </w:r>
      <w:r>
        <w:rPr>
          <w:color w:val="231F20"/>
          <w:spacing w:val="-18"/>
        </w:rPr>
        <w:t> </w:t>
      </w:r>
      <w:r>
        <w:rPr>
          <w:color w:val="231F20"/>
          <w:spacing w:val="-4"/>
        </w:rPr>
        <w:t>servicios</w:t>
      </w:r>
      <w:r>
        <w:rPr>
          <w:color w:val="231F20"/>
          <w:spacing w:val="-18"/>
        </w:rPr>
        <w:t> </w:t>
      </w:r>
      <w:r>
        <w:rPr>
          <w:color w:val="231F20"/>
          <w:spacing w:val="-3"/>
        </w:rPr>
        <w:t>por</w:t>
      </w:r>
      <w:r>
        <w:rPr>
          <w:color w:val="231F20"/>
          <w:spacing w:val="-18"/>
        </w:rPr>
        <w:t> </w:t>
      </w:r>
      <w:r>
        <w:rPr>
          <w:color w:val="231F20"/>
        </w:rPr>
        <w:t>el</w:t>
      </w:r>
      <w:r>
        <w:rPr>
          <w:color w:val="231F20"/>
          <w:spacing w:val="-18"/>
        </w:rPr>
        <w:t> </w:t>
      </w:r>
      <w:r>
        <w:rPr>
          <w:color w:val="231F20"/>
          <w:spacing w:val="-4"/>
        </w:rPr>
        <w:t>financiamiento</w:t>
      </w:r>
      <w:r>
        <w:rPr>
          <w:color w:val="231F20"/>
          <w:spacing w:val="-18"/>
        </w:rPr>
        <w:t> </w:t>
      </w:r>
      <w:r>
        <w:rPr>
          <w:color w:val="231F20"/>
          <w:spacing w:val="-4"/>
        </w:rPr>
        <w:t>compartido</w:t>
      </w:r>
      <w:r>
        <w:rPr>
          <w:color w:val="231F20"/>
          <w:spacing w:val="-18"/>
        </w:rPr>
        <w:t> </w:t>
      </w:r>
      <w:r>
        <w:rPr>
          <w:color w:val="231F20"/>
          <w:spacing w:val="-3"/>
        </w:rPr>
        <w:t>con</w:t>
      </w:r>
      <w:r>
        <w:rPr>
          <w:color w:val="231F20"/>
          <w:spacing w:val="-18"/>
        </w:rPr>
        <w:t> </w:t>
      </w:r>
      <w:r>
        <w:rPr>
          <w:color w:val="231F20"/>
          <w:spacing w:val="-4"/>
        </w:rPr>
        <w:t>otros</w:t>
      </w:r>
      <w:r>
        <w:rPr>
          <w:color w:val="231F20"/>
          <w:spacing w:val="-18"/>
        </w:rPr>
        <w:t> </w:t>
      </w:r>
      <w:r>
        <w:rPr>
          <w:color w:val="231F20"/>
          <w:spacing w:val="-3"/>
        </w:rPr>
        <w:t>actores. </w:t>
      </w:r>
      <w:r>
        <w:rPr>
          <w:color w:val="231F20"/>
        </w:rPr>
        <w:t>Empero, sólo se trata de una participación operativa en la</w:t>
      </w:r>
      <w:r>
        <w:rPr>
          <w:color w:val="231F20"/>
          <w:spacing w:val="-30"/>
        </w:rPr>
        <w:t> </w:t>
      </w:r>
      <w:r>
        <w:rPr>
          <w:color w:val="231F20"/>
        </w:rPr>
        <w:t>implemen- tación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políticas</w:t>
      </w:r>
      <w:r>
        <w:rPr>
          <w:color w:val="231F20"/>
          <w:spacing w:val="-6"/>
        </w:rPr>
        <w:t> </w:t>
      </w:r>
      <w:r>
        <w:rPr>
          <w:color w:val="231F20"/>
        </w:rPr>
        <w:t>públicas,</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trata</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inserción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ges- tión</w:t>
      </w:r>
      <w:r>
        <w:rPr>
          <w:color w:val="231F20"/>
          <w:spacing w:val="-17"/>
        </w:rPr>
        <w:t> </w:t>
      </w:r>
      <w:r>
        <w:rPr>
          <w:color w:val="231F20"/>
        </w:rPr>
        <w:t>pública.</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puede</w:t>
      </w:r>
      <w:r>
        <w:rPr>
          <w:color w:val="231F20"/>
          <w:spacing w:val="-17"/>
        </w:rPr>
        <w:t> </w:t>
      </w:r>
      <w:r>
        <w:rPr>
          <w:color w:val="231F20"/>
        </w:rPr>
        <w:t>hablar</w:t>
      </w:r>
      <w:r>
        <w:rPr>
          <w:color w:val="231F20"/>
          <w:spacing w:val="-17"/>
        </w:rPr>
        <w:t> </w:t>
      </w:r>
      <w:r>
        <w:rPr>
          <w:color w:val="231F20"/>
        </w:rPr>
        <w:t>de</w:t>
      </w:r>
      <w:r>
        <w:rPr>
          <w:color w:val="231F20"/>
          <w:spacing w:val="-17"/>
        </w:rPr>
        <w:t> </w:t>
      </w:r>
      <w:r>
        <w:rPr>
          <w:color w:val="231F20"/>
        </w:rPr>
        <w:t>coordinación</w:t>
      </w:r>
      <w:r>
        <w:rPr>
          <w:color w:val="231F20"/>
          <w:spacing w:val="-17"/>
        </w:rPr>
        <w:t> </w:t>
      </w:r>
      <w:r>
        <w:rPr>
          <w:color w:val="231F20"/>
        </w:rPr>
        <w:t>o</w:t>
      </w:r>
      <w:r>
        <w:rPr>
          <w:color w:val="231F20"/>
          <w:spacing w:val="-17"/>
        </w:rPr>
        <w:t> </w:t>
      </w:r>
      <w:r>
        <w:rPr>
          <w:color w:val="231F20"/>
        </w:rPr>
        <w:t>concertación,</w:t>
      </w:r>
      <w:r>
        <w:rPr>
          <w:color w:val="231F20"/>
          <w:spacing w:val="-17"/>
        </w:rPr>
        <w:t> </w:t>
      </w:r>
      <w:r>
        <w:rPr>
          <w:color w:val="231F20"/>
        </w:rPr>
        <w:t>pues no hay igualdad de</w:t>
      </w:r>
      <w:r>
        <w:rPr>
          <w:color w:val="231F20"/>
          <w:spacing w:val="-26"/>
        </w:rPr>
        <w:t> </w:t>
      </w:r>
      <w:r>
        <w:rPr>
          <w:color w:val="231F20"/>
        </w:rPr>
        <w:t>condiciones.</w:t>
      </w:r>
    </w:p>
    <w:p>
      <w:pPr>
        <w:pStyle w:val="BodyText"/>
        <w:spacing w:line="247" w:lineRule="auto"/>
        <w:ind w:left="1395" w:right="1389" w:firstLine="283"/>
        <w:jc w:val="both"/>
      </w:pPr>
      <w:r>
        <w:rPr>
          <w:color w:val="231F20"/>
        </w:rPr>
        <w:t>La concertación, entendida como la inclusión de la mayor canti- dad de fuerzas contrarias en la toma de decisiones y la búsqueda de consensos para la generación de reglas de cooperación, cambia el concepto de gobernabilidad democrática; ahora, en la idea de gober- nanza</w:t>
      </w:r>
      <w:r>
        <w:rPr>
          <w:color w:val="231F20"/>
          <w:spacing w:val="-17"/>
        </w:rPr>
        <w:t> </w:t>
      </w:r>
      <w:r>
        <w:rPr>
          <w:color w:val="231F20"/>
        </w:rPr>
        <w:t>aparece</w:t>
      </w:r>
      <w:r>
        <w:rPr>
          <w:color w:val="231F20"/>
          <w:spacing w:val="-17"/>
        </w:rPr>
        <w:t> </w:t>
      </w:r>
      <w:r>
        <w:rPr>
          <w:color w:val="231F20"/>
        </w:rPr>
        <w:t>la</w:t>
      </w:r>
      <w:r>
        <w:rPr>
          <w:color w:val="231F20"/>
          <w:spacing w:val="-17"/>
        </w:rPr>
        <w:t> </w:t>
      </w:r>
      <w:r>
        <w:rPr>
          <w:color w:val="231F20"/>
        </w:rPr>
        <w:t>necesidad</w:t>
      </w:r>
      <w:r>
        <w:rPr>
          <w:color w:val="231F20"/>
          <w:spacing w:val="-16"/>
        </w:rPr>
        <w:t> </w:t>
      </w:r>
      <w:r>
        <w:rPr>
          <w:color w:val="231F20"/>
        </w:rPr>
        <w:t>de</w:t>
      </w:r>
      <w:r>
        <w:rPr>
          <w:color w:val="231F20"/>
          <w:spacing w:val="-17"/>
        </w:rPr>
        <w:t> </w:t>
      </w:r>
      <w:r>
        <w:rPr>
          <w:color w:val="231F20"/>
        </w:rPr>
        <w:t>esta</w:t>
      </w:r>
      <w:r>
        <w:rPr>
          <w:color w:val="231F20"/>
          <w:spacing w:val="-17"/>
        </w:rPr>
        <w:t> </w:t>
      </w:r>
      <w:r>
        <w:rPr>
          <w:color w:val="231F20"/>
        </w:rPr>
        <w:t>ampliación</w:t>
      </w:r>
      <w:r>
        <w:rPr>
          <w:color w:val="231F20"/>
          <w:spacing w:val="-17"/>
        </w:rPr>
        <w:t> </w:t>
      </w:r>
      <w:r>
        <w:rPr>
          <w:color w:val="231F20"/>
        </w:rPr>
        <w:t>conceptual.</w:t>
      </w:r>
      <w:r>
        <w:rPr>
          <w:color w:val="231F20"/>
          <w:spacing w:val="-17"/>
        </w:rPr>
        <w:t> </w:t>
      </w:r>
      <w:r>
        <w:rPr>
          <w:color w:val="231F20"/>
        </w:rPr>
        <w:t>Esta</w:t>
      </w:r>
      <w:r>
        <w:rPr>
          <w:color w:val="231F20"/>
          <w:spacing w:val="-17"/>
        </w:rPr>
        <w:t> </w:t>
      </w:r>
      <w:r>
        <w:rPr>
          <w:color w:val="231F20"/>
        </w:rPr>
        <w:t>modi- ficación presenta varias consecuencias, tanto en el terreno de la deli- beración y en el reconocimiento de las decisiones sociales, así como en la gestión y la hechura de las políticas públicas. En los conceptos de democracia participativa se incorporan a nuevos actores con su propia lógica de legitimidad, para la construcción del espacio públi- co. Los desafíos, tanto para el Estado como para la propia sociedad civil organizada, se redefinen. Como expresiones y posibilidades de rediseño institucional de la gobernanza, se han formulado algunas propuestas a través de los conceptos de: 1) interfaces socioestatales, son aquellas esferas de gestión pública compuestas de manera mixta por</w:t>
      </w:r>
      <w:r>
        <w:rPr>
          <w:color w:val="231F20"/>
          <w:spacing w:val="-7"/>
        </w:rPr>
        <w:t> </w:t>
      </w:r>
      <w:r>
        <w:rPr>
          <w:color w:val="231F20"/>
        </w:rPr>
        <w:t>representantes</w:t>
      </w:r>
      <w:r>
        <w:rPr>
          <w:color w:val="231F20"/>
          <w:spacing w:val="-7"/>
        </w:rPr>
        <w:t> </w:t>
      </w:r>
      <w:r>
        <w:rPr>
          <w:color w:val="231F20"/>
        </w:rPr>
        <w:t>del</w:t>
      </w:r>
      <w:r>
        <w:rPr>
          <w:color w:val="231F20"/>
          <w:spacing w:val="-7"/>
        </w:rPr>
        <w:t> </w:t>
      </w:r>
      <w:r>
        <w:rPr>
          <w:color w:val="231F20"/>
        </w:rPr>
        <w:t>gobierno</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6"/>
        </w:rPr>
        <w:t> </w:t>
      </w:r>
      <w:r>
        <w:rPr>
          <w:color w:val="231F20"/>
        </w:rPr>
        <w:t>civil.</w:t>
      </w:r>
      <w:r>
        <w:rPr>
          <w:color w:val="231F20"/>
          <w:spacing w:val="-7"/>
        </w:rPr>
        <w:t> </w:t>
      </w:r>
      <w:r>
        <w:rPr>
          <w:color w:val="231F20"/>
        </w:rPr>
        <w:t>son</w:t>
      </w:r>
      <w:r>
        <w:rPr>
          <w:color w:val="231F20"/>
          <w:spacing w:val="-7"/>
        </w:rPr>
        <w:t> </w:t>
      </w:r>
      <w:r>
        <w:rPr>
          <w:color w:val="231F20"/>
        </w:rPr>
        <w:t>un</w:t>
      </w:r>
      <w:r>
        <w:rPr>
          <w:color w:val="231F20"/>
          <w:spacing w:val="-7"/>
        </w:rPr>
        <w:t> </w:t>
      </w:r>
      <w:r>
        <w:rPr>
          <w:color w:val="231F20"/>
        </w:rPr>
        <w:t>espacio institucionalizado reconocido por ambas esferas. en un momento la sociedad controla al Estado, en otros planean en colaboración; 2) la gobernanza de proximidad y las redes multinivel es el ámbito donde se</w:t>
      </w:r>
      <w:r>
        <w:rPr>
          <w:color w:val="231F20"/>
          <w:spacing w:val="-9"/>
        </w:rPr>
        <w:t> </w:t>
      </w:r>
      <w:r>
        <w:rPr>
          <w:color w:val="231F20"/>
        </w:rPr>
        <w:t>privilegia</w:t>
      </w:r>
      <w:r>
        <w:rPr>
          <w:color w:val="231F20"/>
          <w:spacing w:val="-9"/>
        </w:rPr>
        <w:t> </w:t>
      </w:r>
      <w:r>
        <w:rPr>
          <w:color w:val="231F20"/>
        </w:rPr>
        <w:t>la</w:t>
      </w:r>
      <w:r>
        <w:rPr>
          <w:color w:val="231F20"/>
          <w:spacing w:val="-9"/>
        </w:rPr>
        <w:t> </w:t>
      </w:r>
      <w:r>
        <w:rPr>
          <w:color w:val="231F20"/>
        </w:rPr>
        <w:t>atención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vínculos,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establecen</w:t>
      </w:r>
      <w:r>
        <w:rPr>
          <w:color w:val="231F20"/>
          <w:spacing w:val="-9"/>
        </w:rPr>
        <w:t> </w:t>
      </w:r>
      <w:r>
        <w:rPr>
          <w:color w:val="231F20"/>
        </w:rPr>
        <w:t>entre</w:t>
      </w:r>
      <w:r>
        <w:rPr>
          <w:color w:val="231F20"/>
          <w:spacing w:val="-9"/>
        </w:rPr>
        <w:t> </w:t>
      </w:r>
      <w:r>
        <w:rPr>
          <w:color w:val="231F20"/>
        </w:rPr>
        <w:t>dos</w:t>
      </w:r>
      <w:r>
        <w:rPr>
          <w:color w:val="231F20"/>
          <w:spacing w:val="-9"/>
        </w:rPr>
        <w:t> </w:t>
      </w:r>
      <w:r>
        <w:rPr>
          <w:color w:val="231F20"/>
        </w:rPr>
        <w:t>o más</w:t>
      </w:r>
      <w:r>
        <w:rPr>
          <w:color w:val="231F20"/>
          <w:spacing w:val="-3"/>
        </w:rPr>
        <w:t> </w:t>
      </w:r>
      <w:r>
        <w:rPr>
          <w:color w:val="231F20"/>
        </w:rPr>
        <w:t>actores</w:t>
      </w:r>
      <w:r>
        <w:rPr>
          <w:color w:val="231F20"/>
          <w:spacing w:val="-3"/>
        </w:rPr>
        <w:t> </w:t>
      </w:r>
      <w:r>
        <w:rPr>
          <w:color w:val="231F20"/>
        </w:rPr>
        <w:t>y</w:t>
      </w:r>
      <w:r>
        <w:rPr>
          <w:color w:val="231F20"/>
          <w:spacing w:val="-3"/>
        </w:rPr>
        <w:t> </w:t>
      </w:r>
      <w:r>
        <w:rPr>
          <w:color w:val="231F20"/>
        </w:rPr>
        <w:t>que</w:t>
      </w:r>
      <w:r>
        <w:rPr>
          <w:color w:val="231F20"/>
          <w:spacing w:val="-3"/>
        </w:rPr>
        <w:t> </w:t>
      </w:r>
      <w:r>
        <w:rPr>
          <w:color w:val="231F20"/>
        </w:rPr>
        <w:t>a</w:t>
      </w:r>
      <w:r>
        <w:rPr>
          <w:color w:val="231F20"/>
          <w:spacing w:val="-3"/>
        </w:rPr>
        <w:t> </w:t>
      </w:r>
      <w:r>
        <w:rPr>
          <w:color w:val="231F20"/>
        </w:rPr>
        <w:t>su</w:t>
      </w:r>
      <w:r>
        <w:rPr>
          <w:color w:val="231F20"/>
          <w:spacing w:val="-3"/>
        </w:rPr>
        <w:t> </w:t>
      </w:r>
      <w:r>
        <w:rPr>
          <w:color w:val="231F20"/>
        </w:rPr>
        <w:t>vez,</w:t>
      </w:r>
      <w:r>
        <w:rPr>
          <w:color w:val="231F20"/>
          <w:spacing w:val="-3"/>
        </w:rPr>
        <w:t> </w:t>
      </w:r>
      <w:r>
        <w:rPr>
          <w:color w:val="231F20"/>
        </w:rPr>
        <w:t>explican</w:t>
      </w:r>
      <w:r>
        <w:rPr>
          <w:color w:val="231F20"/>
          <w:spacing w:val="-4"/>
        </w:rPr>
        <w:t> </w:t>
      </w:r>
      <w:r>
        <w:rPr>
          <w:color w:val="231F20"/>
        </w:rPr>
        <w:t>a</w:t>
      </w:r>
      <w:r>
        <w:rPr>
          <w:color w:val="231F20"/>
          <w:spacing w:val="-3"/>
        </w:rPr>
        <w:t> </w:t>
      </w:r>
      <w:r>
        <w:rPr>
          <w:color w:val="231F20"/>
        </w:rPr>
        <w:t>las</w:t>
      </w:r>
      <w:r>
        <w:rPr>
          <w:color w:val="231F20"/>
          <w:spacing w:val="-3"/>
        </w:rPr>
        <w:t> </w:t>
      </w:r>
      <w:r>
        <w:rPr>
          <w:color w:val="231F20"/>
        </w:rPr>
        <w:t>redes</w:t>
      </w:r>
      <w:r>
        <w:rPr>
          <w:color w:val="231F20"/>
          <w:spacing w:val="-3"/>
        </w:rPr>
        <w:t> </w:t>
      </w:r>
      <w:r>
        <w:rPr>
          <w:color w:val="231F20"/>
        </w:rPr>
        <w:t>de</w:t>
      </w:r>
      <w:r>
        <w:rPr>
          <w:color w:val="231F20"/>
          <w:spacing w:val="-3"/>
        </w:rPr>
        <w:t> </w:t>
      </w:r>
      <w:r>
        <w:rPr>
          <w:color w:val="231F20"/>
        </w:rPr>
        <w:t>políticas</w:t>
      </w:r>
      <w:r>
        <w:rPr>
          <w:color w:val="231F20"/>
          <w:spacing w:val="-4"/>
        </w:rPr>
        <w:t> </w:t>
      </w:r>
      <w:r>
        <w:rPr>
          <w:color w:val="231F20"/>
        </w:rPr>
        <w:t>públicas, y</w:t>
      </w:r>
      <w:r>
        <w:rPr>
          <w:color w:val="231F20"/>
          <w:spacing w:val="-14"/>
        </w:rPr>
        <w:t> </w:t>
      </w:r>
      <w:r>
        <w:rPr>
          <w:color w:val="231F20"/>
        </w:rPr>
        <w:t>3)</w:t>
      </w:r>
      <w:r>
        <w:rPr>
          <w:color w:val="231F20"/>
          <w:spacing w:val="-14"/>
        </w:rPr>
        <w:t> </w:t>
      </w:r>
      <w:r>
        <w:rPr>
          <w:color w:val="231F20"/>
        </w:rPr>
        <w:t>parternariados</w:t>
      </w:r>
      <w:r>
        <w:rPr>
          <w:color w:val="231F20"/>
          <w:spacing w:val="-14"/>
        </w:rPr>
        <w:t> </w:t>
      </w:r>
      <w:r>
        <w:rPr>
          <w:color w:val="231F20"/>
        </w:rPr>
        <w:t>o</w:t>
      </w:r>
      <w:r>
        <w:rPr>
          <w:color w:val="231F20"/>
          <w:spacing w:val="-14"/>
        </w:rPr>
        <w:t> </w:t>
      </w:r>
      <w:r>
        <w:rPr>
          <w:color w:val="231F20"/>
        </w:rPr>
        <w:t>espacios</w:t>
      </w:r>
      <w:r>
        <w:rPr>
          <w:color w:val="231F20"/>
          <w:spacing w:val="-14"/>
        </w:rPr>
        <w:t> </w:t>
      </w:r>
      <w:r>
        <w:rPr>
          <w:color w:val="231F20"/>
        </w:rPr>
        <w:t>públicos</w:t>
      </w:r>
      <w:r>
        <w:rPr>
          <w:color w:val="231F20"/>
          <w:spacing w:val="-14"/>
        </w:rPr>
        <w:t> </w:t>
      </w:r>
      <w:r>
        <w:rPr>
          <w:color w:val="231F20"/>
        </w:rPr>
        <w:t>de</w:t>
      </w:r>
      <w:r>
        <w:rPr>
          <w:color w:val="231F20"/>
          <w:spacing w:val="-14"/>
        </w:rPr>
        <w:t> </w:t>
      </w:r>
      <w:r>
        <w:rPr>
          <w:color w:val="231F20"/>
        </w:rPr>
        <w:t>concertación</w:t>
      </w:r>
      <w:r>
        <w:rPr>
          <w:color w:val="231F20"/>
          <w:spacing w:val="-14"/>
        </w:rPr>
        <w:t> </w:t>
      </w:r>
      <w:r>
        <w:rPr>
          <w:color w:val="231F20"/>
        </w:rPr>
        <w:t>local,</w:t>
      </w:r>
      <w:r>
        <w:rPr>
          <w:color w:val="231F20"/>
          <w:spacing w:val="-14"/>
        </w:rPr>
        <w:t> </w:t>
      </w:r>
      <w:r>
        <w:rPr>
          <w:color w:val="231F20"/>
        </w:rPr>
        <w:t>éstos</w:t>
      </w:r>
      <w:r>
        <w:rPr>
          <w:color w:val="231F20"/>
          <w:spacing w:val="-14"/>
        </w:rPr>
        <w:t> </w:t>
      </w:r>
      <w:r>
        <w:rPr>
          <w:color w:val="231F20"/>
        </w:rPr>
        <w:t>se refieren a la experiencia recogida de los casos exitosos, en el terreno cotidiano de los gobiernos</w:t>
      </w:r>
      <w:r>
        <w:rPr>
          <w:color w:val="231F20"/>
          <w:spacing w:val="-25"/>
        </w:rPr>
        <w:t> </w:t>
      </w:r>
      <w:r>
        <w:rPr>
          <w:color w:val="231F20"/>
        </w:rPr>
        <w:t>municipales.</w:t>
      </w:r>
    </w:p>
    <w:p>
      <w:pPr>
        <w:pStyle w:val="BodyText"/>
        <w:rPr>
          <w:sz w:val="20"/>
        </w:rPr>
      </w:pPr>
    </w:p>
    <w:p>
      <w:pPr>
        <w:pStyle w:val="BodyText"/>
        <w:spacing w:before="9"/>
        <w:rPr>
          <w:sz w:val="19"/>
        </w:rPr>
      </w:pPr>
    </w:p>
    <w:p>
      <w:pPr>
        <w:pStyle w:val="BodyText"/>
        <w:spacing w:before="72"/>
        <w:ind w:left="1395" w:right="1190"/>
      </w:pPr>
      <w:r>
        <w:rPr>
          <w:color w:val="231F20"/>
        </w:rPr>
        <w:t>248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No sólo es reconocer la diversidad de actores, sino la ampliación del</w:t>
      </w:r>
      <w:r>
        <w:rPr>
          <w:color w:val="231F20"/>
          <w:spacing w:val="-15"/>
        </w:rPr>
        <w:t> </w:t>
      </w:r>
      <w:r>
        <w:rPr>
          <w:color w:val="231F20"/>
        </w:rPr>
        <w:t>espacio</w:t>
      </w:r>
      <w:r>
        <w:rPr>
          <w:color w:val="231F20"/>
          <w:spacing w:val="-15"/>
        </w:rPr>
        <w:t> </w:t>
      </w:r>
      <w:r>
        <w:rPr>
          <w:color w:val="231F20"/>
        </w:rPr>
        <w:t>público.</w:t>
      </w:r>
      <w:r>
        <w:rPr>
          <w:color w:val="231F20"/>
          <w:spacing w:val="-15"/>
        </w:rPr>
        <w:t> </w:t>
      </w:r>
      <w:r>
        <w:rPr>
          <w:color w:val="231F20"/>
        </w:rPr>
        <w:t>Hoy</w:t>
      </w:r>
      <w:r>
        <w:rPr>
          <w:color w:val="231F20"/>
          <w:spacing w:val="-15"/>
        </w:rPr>
        <w:t> </w:t>
      </w:r>
      <w:r>
        <w:rPr>
          <w:color w:val="231F20"/>
        </w:rPr>
        <w:t>en</w:t>
      </w:r>
      <w:r>
        <w:rPr>
          <w:color w:val="231F20"/>
          <w:spacing w:val="-15"/>
        </w:rPr>
        <w:t> </w:t>
      </w:r>
      <w:r>
        <w:rPr>
          <w:color w:val="231F20"/>
        </w:rPr>
        <w:t>día,</w:t>
      </w:r>
      <w:r>
        <w:rPr>
          <w:color w:val="231F20"/>
          <w:spacing w:val="-15"/>
        </w:rPr>
        <w:t> </w:t>
      </w:r>
      <w:r>
        <w:rPr>
          <w:color w:val="231F20"/>
        </w:rPr>
        <w:t>son</w:t>
      </w:r>
      <w:r>
        <w:rPr>
          <w:color w:val="231F20"/>
          <w:spacing w:val="-15"/>
        </w:rPr>
        <w:t> </w:t>
      </w:r>
      <w:r>
        <w:rPr>
          <w:color w:val="231F20"/>
        </w:rPr>
        <w:t>variadas</w:t>
      </w:r>
      <w:r>
        <w:rPr>
          <w:color w:val="231F20"/>
          <w:spacing w:val="-15"/>
        </w:rPr>
        <w:t> </w:t>
      </w:r>
      <w:r>
        <w:rPr>
          <w:color w:val="231F20"/>
        </w:rPr>
        <w:t>las</w:t>
      </w:r>
      <w:r>
        <w:rPr>
          <w:color w:val="231F20"/>
          <w:spacing w:val="-15"/>
        </w:rPr>
        <w:t> </w:t>
      </w:r>
      <w:r>
        <w:rPr>
          <w:color w:val="231F20"/>
        </w:rPr>
        <w:t>expresiones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so- ciedad</w:t>
      </w:r>
      <w:r>
        <w:rPr>
          <w:color w:val="231F20"/>
          <w:spacing w:val="-12"/>
        </w:rPr>
        <w:t> </w:t>
      </w:r>
      <w:r>
        <w:rPr>
          <w:color w:val="231F20"/>
        </w:rPr>
        <w:t>civil</w:t>
      </w:r>
      <w:r>
        <w:rPr>
          <w:color w:val="231F20"/>
          <w:spacing w:val="-12"/>
        </w:rPr>
        <w:t> </w:t>
      </w:r>
      <w:r>
        <w:rPr>
          <w:color w:val="231F20"/>
        </w:rPr>
        <w:t>organizada,</w:t>
      </w:r>
      <w:r>
        <w:rPr>
          <w:color w:val="231F20"/>
          <w:spacing w:val="-12"/>
        </w:rPr>
        <w:t> </w:t>
      </w:r>
      <w:r>
        <w:rPr>
          <w:color w:val="231F20"/>
        </w:rPr>
        <w:t>que</w:t>
      </w:r>
      <w:r>
        <w:rPr>
          <w:color w:val="231F20"/>
          <w:spacing w:val="-12"/>
        </w:rPr>
        <w:t> </w:t>
      </w:r>
      <w:r>
        <w:rPr>
          <w:color w:val="231F20"/>
        </w:rPr>
        <w:t>pasan</w:t>
      </w:r>
      <w:r>
        <w:rPr>
          <w:color w:val="231F20"/>
          <w:spacing w:val="-12"/>
        </w:rPr>
        <w:t> </w:t>
      </w:r>
      <w:r>
        <w:rPr>
          <w:color w:val="231F20"/>
        </w:rPr>
        <w:t>a</w:t>
      </w:r>
      <w:r>
        <w:rPr>
          <w:color w:val="231F20"/>
          <w:spacing w:val="-12"/>
        </w:rPr>
        <w:t> </w:t>
      </w:r>
      <w:r>
        <w:rPr>
          <w:color w:val="231F20"/>
        </w:rPr>
        <w:t>cumplir</w:t>
      </w:r>
      <w:r>
        <w:rPr>
          <w:color w:val="231F20"/>
          <w:spacing w:val="-12"/>
        </w:rPr>
        <w:t> </w:t>
      </w:r>
      <w:r>
        <w:rPr>
          <w:color w:val="231F20"/>
        </w:rPr>
        <w:t>un</w:t>
      </w:r>
      <w:r>
        <w:rPr>
          <w:color w:val="231F20"/>
          <w:spacing w:val="-12"/>
        </w:rPr>
        <w:t> </w:t>
      </w:r>
      <w:r>
        <w:rPr>
          <w:color w:val="231F20"/>
        </w:rPr>
        <w:t>papel</w:t>
      </w:r>
      <w:r>
        <w:rPr>
          <w:color w:val="231F20"/>
          <w:spacing w:val="-12"/>
        </w:rPr>
        <w:t> </w:t>
      </w:r>
      <w:r>
        <w:rPr>
          <w:color w:val="231F20"/>
        </w:rPr>
        <w:t>fundamental</w:t>
      </w:r>
      <w:r>
        <w:rPr>
          <w:color w:val="231F20"/>
          <w:spacing w:val="-12"/>
        </w:rPr>
        <w:t> </w:t>
      </w:r>
      <w:r>
        <w:rPr>
          <w:color w:val="231F20"/>
        </w:rPr>
        <w:t>en el</w:t>
      </w:r>
      <w:r>
        <w:rPr>
          <w:color w:val="231F20"/>
          <w:spacing w:val="-7"/>
        </w:rPr>
        <w:t> </w:t>
      </w:r>
      <w:r>
        <w:rPr>
          <w:color w:val="231F20"/>
        </w:rPr>
        <w:t>funcionamiento</w:t>
      </w:r>
      <w:r>
        <w:rPr>
          <w:color w:val="231F20"/>
          <w:spacing w:val="-8"/>
        </w:rPr>
        <w:t> </w:t>
      </w:r>
      <w:r>
        <w:rPr>
          <w:color w:val="231F20"/>
        </w:rPr>
        <w:t>de</w:t>
      </w:r>
      <w:r>
        <w:rPr>
          <w:color w:val="231F20"/>
          <w:spacing w:val="-7"/>
        </w:rPr>
        <w:t> </w:t>
      </w:r>
      <w:r>
        <w:rPr>
          <w:color w:val="231F20"/>
        </w:rPr>
        <w:t>nuestra</w:t>
      </w:r>
      <w:r>
        <w:rPr>
          <w:color w:val="231F20"/>
          <w:spacing w:val="-7"/>
        </w:rPr>
        <w:t> </w:t>
      </w:r>
      <w:r>
        <w:rPr>
          <w:color w:val="231F20"/>
        </w:rPr>
        <w:t>sociedad,</w:t>
      </w:r>
      <w:r>
        <w:rPr>
          <w:color w:val="231F20"/>
          <w:spacing w:val="-7"/>
        </w:rPr>
        <w:t> </w:t>
      </w:r>
      <w:r>
        <w:rPr>
          <w:color w:val="231F20"/>
        </w:rPr>
        <w:t>se</w:t>
      </w:r>
      <w:r>
        <w:rPr>
          <w:color w:val="231F20"/>
          <w:spacing w:val="-7"/>
        </w:rPr>
        <w:t> </w:t>
      </w:r>
      <w:r>
        <w:rPr>
          <w:color w:val="231F20"/>
        </w:rPr>
        <w:t>defienden</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hu- manos y se demanda un umbral mínimo que permita reconocernos como</w:t>
      </w:r>
      <w:r>
        <w:rPr>
          <w:color w:val="231F20"/>
          <w:spacing w:val="-14"/>
        </w:rPr>
        <w:t> </w:t>
      </w:r>
      <w:r>
        <w:rPr>
          <w:color w:val="231F20"/>
        </w:rPr>
        <w:t>ciudadanos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misma</w:t>
      </w:r>
      <w:r>
        <w:rPr>
          <w:color w:val="231F20"/>
          <w:spacing w:val="-14"/>
        </w:rPr>
        <w:t> </w:t>
      </w:r>
      <w:r>
        <w:rPr>
          <w:color w:val="231F20"/>
        </w:rPr>
        <w:t>comunidad,</w:t>
      </w:r>
      <w:r>
        <w:rPr>
          <w:color w:val="231F20"/>
          <w:spacing w:val="-14"/>
        </w:rPr>
        <w:t> </w:t>
      </w:r>
      <w:r>
        <w:rPr>
          <w:color w:val="231F20"/>
        </w:rPr>
        <w:t>se</w:t>
      </w:r>
      <w:r>
        <w:rPr>
          <w:color w:val="231F20"/>
          <w:spacing w:val="-14"/>
        </w:rPr>
        <w:t> </w:t>
      </w:r>
      <w:r>
        <w:rPr>
          <w:color w:val="231F20"/>
        </w:rPr>
        <w:t>promueve</w:t>
      </w:r>
      <w:r>
        <w:rPr>
          <w:color w:val="231F20"/>
          <w:spacing w:val="-14"/>
        </w:rPr>
        <w:t> </w:t>
      </w:r>
      <w:r>
        <w:rPr>
          <w:color w:val="231F20"/>
        </w:rPr>
        <w:t>un</w:t>
      </w:r>
      <w:r>
        <w:rPr>
          <w:color w:val="231F20"/>
          <w:spacing w:val="-14"/>
        </w:rPr>
        <w:t> </w:t>
      </w:r>
      <w:r>
        <w:rPr>
          <w:color w:val="231F20"/>
        </w:rPr>
        <w:t>sentido</w:t>
      </w:r>
      <w:r>
        <w:rPr>
          <w:color w:val="231F20"/>
          <w:spacing w:val="-14"/>
        </w:rPr>
        <w:t> </w:t>
      </w:r>
      <w:r>
        <w:rPr>
          <w:color w:val="231F20"/>
        </w:rPr>
        <w:t>de pertenencia,</w:t>
      </w:r>
      <w:r>
        <w:rPr>
          <w:color w:val="231F20"/>
          <w:spacing w:val="-11"/>
        </w:rPr>
        <w:t> </w:t>
      </w:r>
      <w:r>
        <w:rPr>
          <w:color w:val="231F20"/>
        </w:rPr>
        <w:t>se</w:t>
      </w:r>
      <w:r>
        <w:rPr>
          <w:color w:val="231F20"/>
          <w:spacing w:val="-11"/>
        </w:rPr>
        <w:t> </w:t>
      </w:r>
      <w:r>
        <w:rPr>
          <w:color w:val="231F20"/>
        </w:rPr>
        <w:t>presentan</w:t>
      </w:r>
      <w:r>
        <w:rPr>
          <w:color w:val="231F20"/>
          <w:spacing w:val="-11"/>
        </w:rPr>
        <w:t> </w:t>
      </w:r>
      <w:r>
        <w:rPr>
          <w:color w:val="231F20"/>
        </w:rPr>
        <w:t>nuevos</w:t>
      </w:r>
      <w:r>
        <w:rPr>
          <w:color w:val="231F20"/>
          <w:spacing w:val="-11"/>
        </w:rPr>
        <w:t> </w:t>
      </w:r>
      <w:r>
        <w:rPr>
          <w:color w:val="231F20"/>
        </w:rPr>
        <w:t>vínculos</w:t>
      </w:r>
      <w:r>
        <w:rPr>
          <w:color w:val="231F20"/>
          <w:spacing w:val="-11"/>
        </w:rPr>
        <w:t> </w:t>
      </w:r>
      <w:r>
        <w:rPr>
          <w:color w:val="231F20"/>
        </w:rPr>
        <w:t>que</w:t>
      </w:r>
      <w:r>
        <w:rPr>
          <w:color w:val="231F20"/>
          <w:spacing w:val="-11"/>
        </w:rPr>
        <w:t> </w:t>
      </w:r>
      <w:r>
        <w:rPr>
          <w:color w:val="231F20"/>
        </w:rPr>
        <w:t>permiten</w:t>
      </w:r>
      <w:r>
        <w:rPr>
          <w:color w:val="231F20"/>
          <w:spacing w:val="-11"/>
        </w:rPr>
        <w:t> </w:t>
      </w:r>
      <w:r>
        <w:rPr>
          <w:color w:val="231F20"/>
        </w:rPr>
        <w:t>ampliar</w:t>
      </w:r>
      <w:r>
        <w:rPr>
          <w:color w:val="231F20"/>
          <w:spacing w:val="-11"/>
        </w:rPr>
        <w:t> </w:t>
      </w:r>
      <w:r>
        <w:rPr>
          <w:color w:val="231F20"/>
        </w:rPr>
        <w:t>el</w:t>
      </w:r>
      <w:r>
        <w:rPr>
          <w:color w:val="231F20"/>
          <w:spacing w:val="-11"/>
        </w:rPr>
        <w:t> </w:t>
      </w:r>
      <w:r>
        <w:rPr>
          <w:color w:val="231F20"/>
        </w:rPr>
        <w:t>te- jido</w:t>
      </w:r>
      <w:r>
        <w:rPr>
          <w:color w:val="231F20"/>
          <w:spacing w:val="-14"/>
        </w:rPr>
        <w:t> </w:t>
      </w:r>
      <w:r>
        <w:rPr>
          <w:color w:val="231F20"/>
        </w:rPr>
        <w:t>social.</w:t>
      </w:r>
      <w:r>
        <w:rPr>
          <w:color w:val="231F20"/>
          <w:spacing w:val="-14"/>
        </w:rPr>
        <w:t> </w:t>
      </w:r>
      <w:r>
        <w:rPr>
          <w:color w:val="231F20"/>
        </w:rPr>
        <w:t>La</w:t>
      </w:r>
      <w:r>
        <w:rPr>
          <w:color w:val="231F20"/>
          <w:spacing w:val="-14"/>
        </w:rPr>
        <w:t> </w:t>
      </w:r>
      <w:r>
        <w:rPr>
          <w:color w:val="231F20"/>
        </w:rPr>
        <w:t>noción</w:t>
      </w:r>
      <w:r>
        <w:rPr>
          <w:color w:val="231F20"/>
          <w:spacing w:val="-14"/>
        </w:rPr>
        <w:t> </w:t>
      </w:r>
      <w:r>
        <w:rPr>
          <w:color w:val="231F20"/>
        </w:rPr>
        <w:t>de</w:t>
      </w:r>
      <w:r>
        <w:rPr>
          <w:color w:val="231F20"/>
          <w:spacing w:val="-14"/>
        </w:rPr>
        <w:t> </w:t>
      </w:r>
      <w:r>
        <w:rPr>
          <w:i/>
          <w:color w:val="231F20"/>
        </w:rPr>
        <w:t>lo</w:t>
      </w:r>
      <w:r>
        <w:rPr>
          <w:i/>
          <w:color w:val="231F20"/>
          <w:spacing w:val="-14"/>
        </w:rPr>
        <w:t> </w:t>
      </w:r>
      <w:r>
        <w:rPr>
          <w:i/>
          <w:color w:val="231F20"/>
        </w:rPr>
        <w:t>social</w:t>
      </w:r>
      <w:r>
        <w:rPr>
          <w:color w:val="231F20"/>
        </w:rPr>
        <w:t>,</w:t>
      </w:r>
      <w:r>
        <w:rPr>
          <w:color w:val="231F20"/>
          <w:spacing w:val="-14"/>
        </w:rPr>
        <w:t> </w:t>
      </w:r>
      <w:r>
        <w:rPr>
          <w:color w:val="231F20"/>
        </w:rPr>
        <w:t>que</w:t>
      </w:r>
      <w:r>
        <w:rPr>
          <w:color w:val="231F20"/>
          <w:spacing w:val="-14"/>
        </w:rPr>
        <w:t> </w:t>
      </w:r>
      <w:r>
        <w:rPr>
          <w:color w:val="231F20"/>
        </w:rPr>
        <w:t>primero</w:t>
      </w:r>
      <w:r>
        <w:rPr>
          <w:color w:val="231F20"/>
          <w:spacing w:val="-14"/>
        </w:rPr>
        <w:t> </w:t>
      </w:r>
      <w:r>
        <w:rPr>
          <w:color w:val="231F20"/>
        </w:rPr>
        <w:t>se</w:t>
      </w:r>
      <w:r>
        <w:rPr>
          <w:color w:val="231F20"/>
          <w:spacing w:val="-14"/>
        </w:rPr>
        <w:t> </w:t>
      </w:r>
      <w:r>
        <w:rPr>
          <w:color w:val="231F20"/>
        </w:rPr>
        <w:t>expresó</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ámbi- to</w:t>
      </w:r>
      <w:r>
        <w:rPr>
          <w:color w:val="231F20"/>
          <w:spacing w:val="-10"/>
        </w:rPr>
        <w:t> </w:t>
      </w:r>
      <w:r>
        <w:rPr>
          <w:color w:val="231F20"/>
        </w:rPr>
        <w:t>político</w:t>
      </w:r>
      <w:r>
        <w:rPr>
          <w:color w:val="231F20"/>
          <w:spacing w:val="-10"/>
        </w:rPr>
        <w:t> </w:t>
      </w:r>
      <w:r>
        <w:rPr>
          <w:color w:val="231F20"/>
        </w:rPr>
        <w:t>como</w:t>
      </w:r>
      <w:r>
        <w:rPr>
          <w:color w:val="231F20"/>
          <w:spacing w:val="-10"/>
        </w:rPr>
        <w:t> </w:t>
      </w:r>
      <w:r>
        <w:rPr>
          <w:color w:val="231F20"/>
        </w:rPr>
        <w:t>contrato</w:t>
      </w:r>
      <w:r>
        <w:rPr>
          <w:color w:val="231F20"/>
          <w:spacing w:val="-10"/>
        </w:rPr>
        <w:t> </w:t>
      </w:r>
      <w:r>
        <w:rPr>
          <w:color w:val="231F20"/>
        </w:rPr>
        <w:t>social,</w:t>
      </w:r>
      <w:r>
        <w:rPr>
          <w:color w:val="231F20"/>
          <w:spacing w:val="-10"/>
        </w:rPr>
        <w:t> </w:t>
      </w:r>
      <w:r>
        <w:rPr>
          <w:color w:val="231F20"/>
        </w:rPr>
        <w:t>queda</w:t>
      </w:r>
      <w:r>
        <w:rPr>
          <w:color w:val="231F20"/>
          <w:spacing w:val="-10"/>
        </w:rPr>
        <w:t> </w:t>
      </w:r>
      <w:r>
        <w:rPr>
          <w:color w:val="231F20"/>
        </w:rPr>
        <w:t>limitada</w:t>
      </w:r>
      <w:r>
        <w:rPr>
          <w:color w:val="231F20"/>
          <w:spacing w:val="-10"/>
        </w:rPr>
        <w:t> </w:t>
      </w:r>
      <w:r>
        <w:rPr>
          <w:color w:val="231F20"/>
        </w:rPr>
        <w:t>por</w:t>
      </w:r>
      <w:r>
        <w:rPr>
          <w:color w:val="231F20"/>
          <w:spacing w:val="-10"/>
        </w:rPr>
        <w:t> </w:t>
      </w:r>
      <w:r>
        <w:rPr>
          <w:color w:val="231F20"/>
        </w:rPr>
        <w:t>los</w:t>
      </w:r>
      <w:r>
        <w:rPr>
          <w:color w:val="231F20"/>
          <w:spacing w:val="-10"/>
        </w:rPr>
        <w:t> </w:t>
      </w:r>
      <w:r>
        <w:rPr>
          <w:color w:val="231F20"/>
        </w:rPr>
        <w:t>hechos</w:t>
      </w:r>
      <w:r>
        <w:rPr>
          <w:color w:val="231F20"/>
          <w:spacing w:val="-10"/>
        </w:rPr>
        <w:t> </w:t>
      </w:r>
      <w:r>
        <w:rPr>
          <w:color w:val="231F20"/>
        </w:rPr>
        <w:t>que</w:t>
      </w:r>
      <w:r>
        <w:rPr>
          <w:color w:val="231F20"/>
          <w:spacing w:val="-10"/>
        </w:rPr>
        <w:t> </w:t>
      </w:r>
      <w:r>
        <w:rPr>
          <w:color w:val="231F20"/>
        </w:rPr>
        <w:t>se presentan, ahora la defensa de </w:t>
      </w:r>
      <w:r>
        <w:rPr>
          <w:i/>
          <w:color w:val="231F20"/>
        </w:rPr>
        <w:t>lo social </w:t>
      </w:r>
      <w:r>
        <w:rPr>
          <w:color w:val="231F20"/>
        </w:rPr>
        <w:t>reclama de instituciones con un</w:t>
      </w:r>
      <w:r>
        <w:rPr>
          <w:color w:val="231F20"/>
          <w:spacing w:val="-17"/>
        </w:rPr>
        <w:t> </w:t>
      </w:r>
      <w:r>
        <w:rPr>
          <w:color w:val="231F20"/>
        </w:rPr>
        <w:t>valor</w:t>
      </w:r>
      <w:r>
        <w:rPr>
          <w:color w:val="231F20"/>
          <w:spacing w:val="-17"/>
        </w:rPr>
        <w:t> </w:t>
      </w:r>
      <w:r>
        <w:rPr>
          <w:color w:val="231F20"/>
        </w:rPr>
        <w:t>instituido</w:t>
      </w:r>
      <w:r>
        <w:rPr>
          <w:color w:val="231F20"/>
          <w:spacing w:val="-17"/>
        </w:rPr>
        <w:t> </w:t>
      </w:r>
      <w:r>
        <w:rPr>
          <w:color w:val="231F20"/>
        </w:rPr>
        <w:t>e</w:t>
      </w:r>
      <w:r>
        <w:rPr>
          <w:color w:val="231F20"/>
          <w:spacing w:val="-17"/>
        </w:rPr>
        <w:t> </w:t>
      </w:r>
      <w:r>
        <w:rPr>
          <w:color w:val="231F20"/>
        </w:rPr>
        <w:t>instituyente</w:t>
      </w:r>
      <w:r>
        <w:rPr>
          <w:color w:val="231F20"/>
          <w:spacing w:val="-17"/>
        </w:rPr>
        <w:t> </w:t>
      </w:r>
      <w:r>
        <w:rPr>
          <w:color w:val="231F20"/>
        </w:rPr>
        <w:t>que</w:t>
      </w:r>
      <w:r>
        <w:rPr>
          <w:color w:val="231F20"/>
          <w:spacing w:val="-17"/>
        </w:rPr>
        <w:t> </w:t>
      </w:r>
      <w:r>
        <w:rPr>
          <w:color w:val="231F20"/>
        </w:rPr>
        <w:t>nos</w:t>
      </w:r>
      <w:r>
        <w:rPr>
          <w:color w:val="231F20"/>
          <w:spacing w:val="-17"/>
        </w:rPr>
        <w:t> </w:t>
      </w:r>
      <w:r>
        <w:rPr>
          <w:color w:val="231F20"/>
        </w:rPr>
        <w:t>indiquen</w:t>
      </w:r>
      <w:r>
        <w:rPr>
          <w:color w:val="231F20"/>
          <w:spacing w:val="-17"/>
        </w:rPr>
        <w:t> </w:t>
      </w:r>
      <w:r>
        <w:rPr>
          <w:color w:val="231F20"/>
        </w:rPr>
        <w:t>desde</w:t>
      </w:r>
      <w:r>
        <w:rPr>
          <w:color w:val="231F20"/>
          <w:spacing w:val="-17"/>
        </w:rPr>
        <w:t> </w:t>
      </w:r>
      <w:r>
        <w:rPr>
          <w:color w:val="231F20"/>
        </w:rPr>
        <w:t>dónde</w:t>
      </w:r>
      <w:r>
        <w:rPr>
          <w:color w:val="231F20"/>
          <w:spacing w:val="-17"/>
        </w:rPr>
        <w:t> </w:t>
      </w:r>
      <w:r>
        <w:rPr>
          <w:color w:val="231F20"/>
        </w:rPr>
        <w:t>juzgar lo que está bien y lo que está mal, lo admisible y lo inadmisible, lo justo de lo injusto en una sociedad, el sentido común es lo que tene- mos</w:t>
      </w:r>
      <w:r>
        <w:rPr>
          <w:color w:val="231F20"/>
          <w:spacing w:val="-16"/>
        </w:rPr>
        <w:t> </w:t>
      </w:r>
      <w:r>
        <w:rPr>
          <w:color w:val="231F20"/>
        </w:rPr>
        <w:t>en</w:t>
      </w:r>
      <w:r>
        <w:rPr>
          <w:color w:val="231F20"/>
          <w:spacing w:val="-16"/>
        </w:rPr>
        <w:t> </w:t>
      </w:r>
      <w:r>
        <w:rPr>
          <w:color w:val="231F20"/>
        </w:rPr>
        <w:t>común,</w:t>
      </w:r>
      <w:r>
        <w:rPr>
          <w:color w:val="231F20"/>
          <w:spacing w:val="-16"/>
        </w:rPr>
        <w:t> </w:t>
      </w:r>
      <w:r>
        <w:rPr>
          <w:color w:val="231F20"/>
        </w:rPr>
        <w:t>la</w:t>
      </w:r>
      <w:r>
        <w:rPr>
          <w:color w:val="231F20"/>
          <w:spacing w:val="-17"/>
        </w:rPr>
        <w:t> </w:t>
      </w:r>
      <w:r>
        <w:rPr>
          <w:color w:val="231F20"/>
        </w:rPr>
        <w:t>redefinición</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deliberación</w:t>
      </w:r>
      <w:r>
        <w:rPr>
          <w:color w:val="231F20"/>
          <w:spacing w:val="-16"/>
        </w:rPr>
        <w:t> </w:t>
      </w:r>
      <w:r>
        <w:rPr>
          <w:color w:val="231F20"/>
        </w:rPr>
        <w:t>se</w:t>
      </w:r>
      <w:r>
        <w:rPr>
          <w:color w:val="231F20"/>
          <w:spacing w:val="-17"/>
        </w:rPr>
        <w:t> </w:t>
      </w:r>
      <w:r>
        <w:rPr>
          <w:color w:val="231F20"/>
        </w:rPr>
        <w:t>acerca</w:t>
      </w:r>
      <w:r>
        <w:rPr>
          <w:color w:val="231F20"/>
          <w:spacing w:val="-17"/>
        </w:rPr>
        <w:t> </w:t>
      </w:r>
      <w:r>
        <w:rPr>
          <w:color w:val="231F20"/>
        </w:rPr>
        <w:t>a</w:t>
      </w:r>
      <w:r>
        <w:rPr>
          <w:color w:val="231F20"/>
          <w:spacing w:val="-17"/>
        </w:rPr>
        <w:t> </w:t>
      </w:r>
      <w:r>
        <w:rPr>
          <w:color w:val="231F20"/>
        </w:rPr>
        <w:t>una</w:t>
      </w:r>
      <w:r>
        <w:rPr>
          <w:color w:val="231F20"/>
          <w:spacing w:val="-15"/>
        </w:rPr>
        <w:t> </w:t>
      </w:r>
      <w:r>
        <w:rPr>
          <w:i/>
          <w:color w:val="231F20"/>
        </w:rPr>
        <w:t>cues- </w:t>
      </w:r>
      <w:r>
        <w:rPr>
          <w:i/>
          <w:color w:val="231F20"/>
        </w:rPr>
        <w:t>tión</w:t>
      </w:r>
      <w:r>
        <w:rPr>
          <w:i/>
          <w:color w:val="231F20"/>
          <w:spacing w:val="-11"/>
        </w:rPr>
        <w:t> </w:t>
      </w:r>
      <w:r>
        <w:rPr>
          <w:i/>
          <w:color w:val="231F20"/>
        </w:rPr>
        <w:t>social</w:t>
      </w:r>
      <w:r>
        <w:rPr>
          <w:color w:val="231F20"/>
        </w:rPr>
        <w:t>.</w:t>
      </w:r>
      <w:r>
        <w:rPr>
          <w:color w:val="231F20"/>
          <w:spacing w:val="-11"/>
        </w:rPr>
        <w:t> </w:t>
      </w:r>
      <w:r>
        <w:rPr>
          <w:color w:val="231F20"/>
        </w:rPr>
        <w:t>Habrá</w:t>
      </w:r>
      <w:r>
        <w:rPr>
          <w:color w:val="231F20"/>
          <w:spacing w:val="-11"/>
        </w:rPr>
        <w:t> </w:t>
      </w:r>
      <w:r>
        <w:rPr>
          <w:color w:val="231F20"/>
        </w:rPr>
        <w:t>que</w:t>
      </w:r>
      <w:r>
        <w:rPr>
          <w:color w:val="231F20"/>
          <w:spacing w:val="-11"/>
        </w:rPr>
        <w:t> </w:t>
      </w:r>
      <w:r>
        <w:rPr>
          <w:color w:val="231F20"/>
        </w:rPr>
        <w:t>revalorar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democracia</w:t>
      </w:r>
      <w:r>
        <w:rPr>
          <w:color w:val="231F20"/>
          <w:spacing w:val="-11"/>
        </w:rPr>
        <w:t> </w:t>
      </w:r>
      <w:r>
        <w:rPr>
          <w:color w:val="231F20"/>
        </w:rPr>
        <w:t>y</w:t>
      </w:r>
      <w:r>
        <w:rPr>
          <w:color w:val="231F20"/>
          <w:spacing w:val="-11"/>
        </w:rPr>
        <w:t> </w:t>
      </w:r>
      <w:r>
        <w:rPr>
          <w:color w:val="231F20"/>
        </w:rPr>
        <w:t>al</w:t>
      </w:r>
      <w:r>
        <w:rPr>
          <w:color w:val="231F20"/>
          <w:spacing w:val="-11"/>
        </w:rPr>
        <w:t> </w:t>
      </w:r>
      <w:r>
        <w:rPr>
          <w:color w:val="231F20"/>
        </w:rPr>
        <w:t>desarrollo</w:t>
      </w:r>
      <w:r>
        <w:rPr>
          <w:color w:val="231F20"/>
          <w:spacing w:val="-11"/>
        </w:rPr>
        <w:t> </w:t>
      </w:r>
      <w:r>
        <w:rPr>
          <w:color w:val="231F20"/>
        </w:rPr>
        <w:t>políti- co</w:t>
      </w:r>
      <w:r>
        <w:rPr>
          <w:color w:val="231F20"/>
          <w:spacing w:val="-7"/>
        </w:rPr>
        <w:t> </w:t>
      </w:r>
      <w:r>
        <w:rPr>
          <w:color w:val="231F20"/>
        </w:rPr>
        <w:t>como</w:t>
      </w:r>
      <w:r>
        <w:rPr>
          <w:color w:val="231F20"/>
          <w:spacing w:val="-7"/>
        </w:rPr>
        <w:t> </w:t>
      </w:r>
      <w:r>
        <w:rPr>
          <w:color w:val="231F20"/>
        </w:rPr>
        <w:t>instituciones,</w:t>
      </w:r>
      <w:r>
        <w:rPr>
          <w:color w:val="231F20"/>
          <w:spacing w:val="-7"/>
        </w:rPr>
        <w:t> </w:t>
      </w:r>
      <w:r>
        <w:rPr>
          <w:color w:val="231F20"/>
        </w:rPr>
        <w:t>las</w:t>
      </w:r>
      <w:r>
        <w:rPr>
          <w:color w:val="231F20"/>
          <w:spacing w:val="-7"/>
        </w:rPr>
        <w:t> </w:t>
      </w:r>
      <w:r>
        <w:rPr>
          <w:color w:val="231F20"/>
        </w:rPr>
        <w:t>cuales</w:t>
      </w:r>
      <w:r>
        <w:rPr>
          <w:color w:val="231F20"/>
          <w:spacing w:val="-7"/>
        </w:rPr>
        <w:t> </w:t>
      </w:r>
      <w:r>
        <w:rPr>
          <w:color w:val="231F20"/>
        </w:rPr>
        <w:t>son</w:t>
      </w:r>
      <w:r>
        <w:rPr>
          <w:color w:val="231F20"/>
          <w:spacing w:val="-7"/>
        </w:rPr>
        <w:t> </w:t>
      </w:r>
      <w:r>
        <w:rPr>
          <w:color w:val="231F20"/>
        </w:rPr>
        <w:t>instituidas</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sociedad.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BodyText"/>
        <w:ind w:left="1395" w:right="1393"/>
        <w:jc w:val="right"/>
      </w:pPr>
      <w:r>
        <w:rPr>
          <w:color w:val="231F20"/>
        </w:rPr>
        <w:t>249</w:t>
      </w:r>
    </w:p>
    <w:p>
      <w:pPr>
        <w:spacing w:after="0"/>
        <w:jc w:val="right"/>
        <w:sectPr>
          <w:pgSz w:w="8820" w:h="12860"/>
          <w:pgMar w:header="16" w:footer="222" w:top="420" w:bottom="420" w:left="0" w:right="0"/>
        </w:sectPr>
      </w:pPr>
    </w:p>
    <w:p>
      <w:pPr>
        <w:pStyle w:val="BodyText"/>
        <w:spacing w:before="4"/>
        <w:rPr>
          <w:sz w:val="17"/>
        </w:rPr>
      </w:pPr>
    </w:p>
    <w:p>
      <w:pPr>
        <w:spacing w:after="0"/>
        <w:rPr>
          <w:sz w:val="17"/>
        </w:rPr>
        <w:sectPr>
          <w:footerReference w:type="default" r:id="rId60"/>
          <w:pgSz w:w="8820" w:h="12860"/>
          <w:pgMar w:footer="0" w:header="16"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240" w:lineRule="auto" w:before="225"/>
        <w:ind w:left="2607" w:right="1190"/>
        <w:jc w:val="left"/>
      </w:pPr>
      <w:bookmarkStart w:name="_TOC_250001" w:id="40"/>
      <w:r>
        <w:rPr>
          <w:color w:val="231F20"/>
          <w:w w:val="135"/>
          <w:sz w:val="32"/>
        </w:rPr>
        <w:t>c</w:t>
      </w:r>
      <w:r>
        <w:rPr>
          <w:color w:val="231F20"/>
          <w:w w:val="135"/>
        </w:rPr>
        <w:t>onsIdEracIonEs</w:t>
      </w:r>
      <w:r>
        <w:rPr>
          <w:color w:val="231F20"/>
          <w:spacing w:val="59"/>
          <w:w w:val="135"/>
        </w:rPr>
        <w:t> </w:t>
      </w:r>
      <w:bookmarkEnd w:id="40"/>
      <w:r>
        <w:rPr>
          <w:color w:val="231F20"/>
          <w:w w:val="135"/>
        </w:rPr>
        <w:t>fInalEs</w:t>
      </w:r>
    </w:p>
    <w:p>
      <w:pPr>
        <w:pStyle w:val="BodyText"/>
        <w:rPr>
          <w:sz w:val="32"/>
        </w:rPr>
      </w:pPr>
    </w:p>
    <w:p>
      <w:pPr>
        <w:pStyle w:val="BodyText"/>
        <w:rPr>
          <w:sz w:val="32"/>
        </w:rPr>
      </w:pPr>
    </w:p>
    <w:p>
      <w:pPr>
        <w:pStyle w:val="BodyText"/>
        <w:rPr>
          <w:sz w:val="32"/>
        </w:rPr>
      </w:pPr>
    </w:p>
    <w:p>
      <w:pPr>
        <w:pStyle w:val="BodyText"/>
        <w:spacing w:before="6"/>
        <w:rPr>
          <w:sz w:val="45"/>
        </w:rPr>
      </w:pPr>
    </w:p>
    <w:p>
      <w:pPr>
        <w:pStyle w:val="BodyText"/>
        <w:spacing w:line="247" w:lineRule="auto"/>
        <w:ind w:left="1395" w:right="1392" w:firstLine="283"/>
        <w:jc w:val="both"/>
      </w:pPr>
      <w:r>
        <w:rPr>
          <w:color w:val="231F20"/>
        </w:rPr>
        <w:t>El</w:t>
      </w:r>
      <w:r>
        <w:rPr>
          <w:color w:val="231F20"/>
          <w:spacing w:val="-8"/>
        </w:rPr>
        <w:t> </w:t>
      </w:r>
      <w:r>
        <w:rPr>
          <w:color w:val="231F20"/>
        </w:rPr>
        <w:t>cambio</w:t>
      </w:r>
      <w:r>
        <w:rPr>
          <w:color w:val="231F20"/>
          <w:spacing w:val="-8"/>
        </w:rPr>
        <w:t> </w:t>
      </w:r>
      <w:r>
        <w:rPr>
          <w:color w:val="231F20"/>
        </w:rPr>
        <w:t>político</w:t>
      </w:r>
      <w:r>
        <w:rPr>
          <w:color w:val="231F20"/>
          <w:spacing w:val="-8"/>
        </w:rPr>
        <w:t> </w:t>
      </w:r>
      <w:r>
        <w:rPr>
          <w:color w:val="231F20"/>
        </w:rPr>
        <w:t>democrático</w:t>
      </w:r>
      <w:r>
        <w:rPr>
          <w:color w:val="231F20"/>
          <w:spacing w:val="-8"/>
        </w:rPr>
        <w:t> </w:t>
      </w:r>
      <w:r>
        <w:rPr>
          <w:color w:val="231F20"/>
        </w:rPr>
        <w:t>abre</w:t>
      </w:r>
      <w:r>
        <w:rPr>
          <w:color w:val="231F20"/>
          <w:spacing w:val="-8"/>
        </w:rPr>
        <w:t> </w:t>
      </w:r>
      <w:r>
        <w:rPr>
          <w:color w:val="231F20"/>
        </w:rPr>
        <w:t>la</w:t>
      </w:r>
      <w:r>
        <w:rPr>
          <w:color w:val="231F20"/>
          <w:spacing w:val="-8"/>
        </w:rPr>
        <w:t> </w:t>
      </w:r>
      <w:r>
        <w:rPr>
          <w:color w:val="231F20"/>
        </w:rPr>
        <w:t>posibilidad</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ador- mecimiento de la sociedad se transforme en un despertar que es una auténtica toma de conciencia para evitar que el ejercicio vertical del poder no sea más un principio inmutable. La reacción colectiva ante el estatismo que inmoviliza demuestra que la base de los regímenes políticos no reside únicamente en la cúpula de las dirigencias, sino que también son importantes los movimientos que se organizan de manera horizontal, hasta conformar formas de reacción que se</w:t>
      </w:r>
      <w:r>
        <w:rPr>
          <w:color w:val="231F20"/>
          <w:spacing w:val="-21"/>
        </w:rPr>
        <w:t> </w:t>
      </w:r>
      <w:r>
        <w:rPr>
          <w:color w:val="231F20"/>
        </w:rPr>
        <w:t>tradu- cen</w:t>
      </w:r>
      <w:r>
        <w:rPr>
          <w:color w:val="231F20"/>
          <w:spacing w:val="-8"/>
        </w:rPr>
        <w:t> </w:t>
      </w:r>
      <w:r>
        <w:rPr>
          <w:color w:val="231F20"/>
        </w:rPr>
        <w:t>en</w:t>
      </w:r>
      <w:r>
        <w:rPr>
          <w:color w:val="231F20"/>
          <w:spacing w:val="-8"/>
        </w:rPr>
        <w:t> </w:t>
      </w:r>
      <w:r>
        <w:rPr>
          <w:color w:val="231F20"/>
        </w:rPr>
        <w:t>tipos</w:t>
      </w:r>
      <w:r>
        <w:rPr>
          <w:color w:val="231F20"/>
          <w:spacing w:val="-8"/>
        </w:rPr>
        <w:t> </w:t>
      </w:r>
      <w:r>
        <w:rPr>
          <w:color w:val="231F20"/>
        </w:rPr>
        <w:t>de</w:t>
      </w:r>
      <w:r>
        <w:rPr>
          <w:color w:val="231F20"/>
          <w:spacing w:val="-8"/>
        </w:rPr>
        <w:t> </w:t>
      </w:r>
      <w:r>
        <w:rPr>
          <w:color w:val="231F20"/>
        </w:rPr>
        <w:t>insurgencia</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tienen</w:t>
      </w:r>
      <w:r>
        <w:rPr>
          <w:color w:val="231F20"/>
          <w:spacing w:val="-8"/>
        </w:rPr>
        <w:t> </w:t>
      </w:r>
      <w:r>
        <w:rPr>
          <w:color w:val="231F20"/>
        </w:rPr>
        <w:t>como</w:t>
      </w:r>
      <w:r>
        <w:rPr>
          <w:color w:val="231F20"/>
          <w:spacing w:val="-8"/>
        </w:rPr>
        <w:t> </w:t>
      </w:r>
      <w:r>
        <w:rPr>
          <w:color w:val="231F20"/>
        </w:rPr>
        <w:t>destino</w:t>
      </w:r>
      <w:r>
        <w:rPr>
          <w:color w:val="231F20"/>
          <w:spacing w:val="-8"/>
        </w:rPr>
        <w:t> </w:t>
      </w:r>
      <w:r>
        <w:rPr>
          <w:color w:val="231F20"/>
        </w:rPr>
        <w:t>final</w:t>
      </w:r>
      <w:r>
        <w:rPr>
          <w:color w:val="231F20"/>
          <w:spacing w:val="-8"/>
        </w:rPr>
        <w:t> </w:t>
      </w:r>
      <w:r>
        <w:rPr>
          <w:color w:val="231F20"/>
        </w:rPr>
        <w:t>el</w:t>
      </w:r>
      <w:r>
        <w:rPr>
          <w:color w:val="231F20"/>
          <w:spacing w:val="-8"/>
        </w:rPr>
        <w:t> </w:t>
      </w:r>
      <w:r>
        <w:rPr>
          <w:color w:val="231F20"/>
        </w:rPr>
        <w:t>derra- mamiento</w:t>
      </w:r>
      <w:r>
        <w:rPr>
          <w:color w:val="231F20"/>
          <w:spacing w:val="-6"/>
        </w:rPr>
        <w:t> </w:t>
      </w:r>
      <w:r>
        <w:rPr>
          <w:color w:val="231F20"/>
        </w:rPr>
        <w:t>de</w:t>
      </w:r>
      <w:r>
        <w:rPr>
          <w:color w:val="231F20"/>
          <w:spacing w:val="-6"/>
        </w:rPr>
        <w:t> </w:t>
      </w:r>
      <w:r>
        <w:rPr>
          <w:color w:val="231F20"/>
        </w:rPr>
        <w:t>sangre</w:t>
      </w:r>
      <w:r>
        <w:rPr>
          <w:color w:val="231F20"/>
          <w:spacing w:val="-6"/>
        </w:rPr>
        <w:t> </w:t>
      </w:r>
      <w:r>
        <w:rPr>
          <w:color w:val="231F20"/>
        </w:rPr>
        <w:t>o</w:t>
      </w:r>
      <w:r>
        <w:rPr>
          <w:color w:val="231F20"/>
          <w:spacing w:val="-6"/>
        </w:rPr>
        <w:t> </w:t>
      </w:r>
      <w:r>
        <w:rPr>
          <w:color w:val="231F20"/>
        </w:rPr>
        <w:t>la</w:t>
      </w:r>
      <w:r>
        <w:rPr>
          <w:color w:val="231F20"/>
          <w:spacing w:val="-6"/>
        </w:rPr>
        <w:t> </w:t>
      </w:r>
      <w:r>
        <w:rPr>
          <w:color w:val="231F20"/>
        </w:rPr>
        <w:t>represión</w:t>
      </w:r>
      <w:r>
        <w:rPr>
          <w:color w:val="231F20"/>
          <w:spacing w:val="-6"/>
        </w:rPr>
        <w:t> </w:t>
      </w:r>
      <w:r>
        <w:rPr>
          <w:color w:val="231F20"/>
        </w:rPr>
        <w:t>en</w:t>
      </w:r>
      <w:r>
        <w:rPr>
          <w:color w:val="231F20"/>
          <w:spacing w:val="-6"/>
        </w:rPr>
        <w:t> </w:t>
      </w:r>
      <w:r>
        <w:rPr>
          <w:color w:val="231F20"/>
        </w:rPr>
        <w:t>serie.</w:t>
      </w:r>
    </w:p>
    <w:p>
      <w:pPr>
        <w:pStyle w:val="BodyText"/>
        <w:spacing w:line="247" w:lineRule="auto"/>
        <w:ind w:left="1395" w:right="1390" w:firstLine="283"/>
        <w:jc w:val="both"/>
      </w:pPr>
      <w:r>
        <w:rPr>
          <w:color w:val="231F20"/>
        </w:rPr>
        <w:t>De igual manera, la crisis fiscal del Estado contemporáneo, el auge de los mercados, la capacidad autogestionaria de grupos de la sociedad</w:t>
      </w:r>
      <w:r>
        <w:rPr>
          <w:color w:val="231F20"/>
          <w:spacing w:val="-9"/>
        </w:rPr>
        <w:t> </w:t>
      </w:r>
      <w:r>
        <w:rPr>
          <w:color w:val="231F20"/>
        </w:rPr>
        <w:t>civil,</w:t>
      </w:r>
      <w:r>
        <w:rPr>
          <w:color w:val="231F20"/>
          <w:spacing w:val="-9"/>
        </w:rPr>
        <w:t> </w:t>
      </w:r>
      <w:r>
        <w:rPr>
          <w:color w:val="231F20"/>
        </w:rPr>
        <w:t>el</w:t>
      </w:r>
      <w:r>
        <w:rPr>
          <w:color w:val="231F20"/>
          <w:spacing w:val="-9"/>
        </w:rPr>
        <w:t> </w:t>
      </w:r>
      <w:r>
        <w:rPr>
          <w:color w:val="231F20"/>
        </w:rPr>
        <w:t>fortalecimiento</w:t>
      </w:r>
      <w:r>
        <w:rPr>
          <w:color w:val="231F20"/>
          <w:spacing w:val="-9"/>
        </w:rPr>
        <w:t> </w:t>
      </w:r>
      <w:r>
        <w:rPr>
          <w:color w:val="231F20"/>
        </w:rPr>
        <w:t>del</w:t>
      </w:r>
      <w:r>
        <w:rPr>
          <w:color w:val="231F20"/>
          <w:spacing w:val="-9"/>
        </w:rPr>
        <w:t> </w:t>
      </w:r>
      <w:r>
        <w:rPr>
          <w:color w:val="231F20"/>
        </w:rPr>
        <w:t>espacio</w:t>
      </w:r>
      <w:r>
        <w:rPr>
          <w:color w:val="231F20"/>
          <w:spacing w:val="-9"/>
        </w:rPr>
        <w:t> </w:t>
      </w:r>
      <w:r>
        <w:rPr>
          <w:color w:val="231F20"/>
        </w:rPr>
        <w:t>público,</w:t>
      </w:r>
      <w:r>
        <w:rPr>
          <w:color w:val="231F20"/>
          <w:spacing w:val="-9"/>
        </w:rPr>
        <w:t> </w:t>
      </w:r>
      <w:r>
        <w:rPr>
          <w:color w:val="231F20"/>
        </w:rPr>
        <w:t>el</w:t>
      </w:r>
      <w:r>
        <w:rPr>
          <w:color w:val="231F20"/>
          <w:spacing w:val="-9"/>
        </w:rPr>
        <w:t> </w:t>
      </w:r>
      <w:r>
        <w:rPr>
          <w:color w:val="231F20"/>
        </w:rPr>
        <w:t>desarrollo</w:t>
      </w:r>
      <w:r>
        <w:rPr>
          <w:color w:val="231F20"/>
          <w:spacing w:val="-9"/>
        </w:rPr>
        <w:t> </w:t>
      </w:r>
      <w:r>
        <w:rPr>
          <w:color w:val="231F20"/>
        </w:rPr>
        <w:t>de la vida privada y los procesos de corresponsabilidad modifican el contexto institucional que pertenece a los tiempos de la estabilidad prolongada</w:t>
      </w:r>
      <w:r>
        <w:rPr>
          <w:color w:val="231F20"/>
          <w:spacing w:val="-16"/>
        </w:rPr>
        <w:t> </w:t>
      </w:r>
      <w:r>
        <w:rPr>
          <w:color w:val="231F20"/>
        </w:rPr>
        <w:t>y</w:t>
      </w:r>
      <w:r>
        <w:rPr>
          <w:color w:val="231F20"/>
          <w:spacing w:val="-16"/>
        </w:rPr>
        <w:t> </w:t>
      </w:r>
      <w:r>
        <w:rPr>
          <w:color w:val="231F20"/>
        </w:rPr>
        <w:t>las</w:t>
      </w:r>
      <w:r>
        <w:rPr>
          <w:color w:val="231F20"/>
          <w:spacing w:val="-16"/>
        </w:rPr>
        <w:t> </w:t>
      </w:r>
      <w:r>
        <w:rPr>
          <w:color w:val="231F20"/>
        </w:rPr>
        <w:t>políticas</w:t>
      </w:r>
      <w:r>
        <w:rPr>
          <w:color w:val="231F20"/>
          <w:spacing w:val="-16"/>
        </w:rPr>
        <w:t> </w:t>
      </w:r>
      <w:r>
        <w:rPr>
          <w:color w:val="231F20"/>
        </w:rPr>
        <w:t>de</w:t>
      </w:r>
      <w:r>
        <w:rPr>
          <w:color w:val="231F20"/>
          <w:spacing w:val="-16"/>
        </w:rPr>
        <w:t> </w:t>
      </w:r>
      <w:r>
        <w:rPr>
          <w:color w:val="231F20"/>
        </w:rPr>
        <w:t>previsión</w:t>
      </w:r>
      <w:r>
        <w:rPr>
          <w:color w:val="231F20"/>
          <w:spacing w:val="-16"/>
        </w:rPr>
        <w:t> </w:t>
      </w:r>
      <w:r>
        <w:rPr>
          <w:color w:val="231F20"/>
        </w:rPr>
        <w:t>que</w:t>
      </w:r>
      <w:r>
        <w:rPr>
          <w:color w:val="231F20"/>
          <w:spacing w:val="-16"/>
        </w:rPr>
        <w:t> </w:t>
      </w:r>
      <w:r>
        <w:rPr>
          <w:color w:val="231F20"/>
        </w:rPr>
        <w:t>fueron</w:t>
      </w:r>
      <w:r>
        <w:rPr>
          <w:color w:val="231F20"/>
          <w:spacing w:val="-16"/>
        </w:rPr>
        <w:t> </w:t>
      </w:r>
      <w:r>
        <w:rPr>
          <w:color w:val="231F20"/>
        </w:rPr>
        <w:t>propias</w:t>
      </w:r>
      <w:r>
        <w:rPr>
          <w:color w:val="231F20"/>
          <w:spacing w:val="-16"/>
        </w:rPr>
        <w:t> </w:t>
      </w:r>
      <w:r>
        <w:rPr>
          <w:color w:val="231F20"/>
        </w:rPr>
        <w:t>del</w:t>
      </w:r>
      <w:r>
        <w:rPr>
          <w:color w:val="231F20"/>
          <w:spacing w:val="-16"/>
        </w:rPr>
        <w:t> </w:t>
      </w:r>
      <w:r>
        <w:rPr>
          <w:color w:val="231F20"/>
        </w:rPr>
        <w:t>periodo de la posguerra. Las denominadas reformas del Estado, de primera, segunda y tercera generación, han pretendido disminuir las brechas de</w:t>
      </w:r>
      <w:r>
        <w:rPr>
          <w:color w:val="231F20"/>
          <w:spacing w:val="-11"/>
        </w:rPr>
        <w:t> </w:t>
      </w:r>
      <w:r>
        <w:rPr>
          <w:color w:val="231F20"/>
        </w:rPr>
        <w:t>la</w:t>
      </w:r>
      <w:r>
        <w:rPr>
          <w:color w:val="231F20"/>
          <w:spacing w:val="-11"/>
        </w:rPr>
        <w:t> </w:t>
      </w:r>
      <w:r>
        <w:rPr>
          <w:color w:val="231F20"/>
        </w:rPr>
        <w:t>desigualdad</w:t>
      </w:r>
      <w:r>
        <w:rPr>
          <w:color w:val="231F20"/>
          <w:spacing w:val="-11"/>
        </w:rPr>
        <w:t> </w:t>
      </w:r>
      <w:r>
        <w:rPr>
          <w:color w:val="231F20"/>
        </w:rPr>
        <w:t>social,</w:t>
      </w:r>
      <w:r>
        <w:rPr>
          <w:color w:val="231F20"/>
          <w:spacing w:val="-11"/>
        </w:rPr>
        <w:t> </w:t>
      </w:r>
      <w:r>
        <w:rPr>
          <w:color w:val="231F20"/>
        </w:rPr>
        <w:t>ampliando</w:t>
      </w:r>
      <w:r>
        <w:rPr>
          <w:color w:val="231F20"/>
          <w:spacing w:val="-11"/>
        </w:rPr>
        <w:t> </w:t>
      </w:r>
      <w:r>
        <w:rPr>
          <w:color w:val="231F20"/>
        </w:rPr>
        <w:t>los</w:t>
      </w:r>
      <w:r>
        <w:rPr>
          <w:color w:val="231F20"/>
          <w:spacing w:val="-11"/>
        </w:rPr>
        <w:t> </w:t>
      </w:r>
      <w:r>
        <w:rPr>
          <w:color w:val="231F20"/>
        </w:rPr>
        <w:t>espacios</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público</w:t>
      </w:r>
      <w:r>
        <w:rPr>
          <w:color w:val="231F20"/>
          <w:spacing w:val="-11"/>
        </w:rPr>
        <w:t> </w:t>
      </w:r>
      <w:r>
        <w:rPr>
          <w:color w:val="231F20"/>
        </w:rPr>
        <w:t>y</w:t>
      </w:r>
      <w:r>
        <w:rPr>
          <w:color w:val="231F20"/>
          <w:spacing w:val="-11"/>
        </w:rPr>
        <w:t> </w:t>
      </w:r>
      <w:r>
        <w:rPr>
          <w:color w:val="231F20"/>
        </w:rPr>
        <w:t>lo</w:t>
      </w:r>
      <w:r>
        <w:rPr>
          <w:color w:val="231F20"/>
          <w:spacing w:val="-11"/>
        </w:rPr>
        <w:t> </w:t>
      </w:r>
      <w:r>
        <w:rPr>
          <w:color w:val="231F20"/>
        </w:rPr>
        <w:t>es- tatal, empero, la institucionalidad de una nueva gobernanza y de una agenda</w:t>
      </w:r>
      <w:r>
        <w:rPr>
          <w:color w:val="231F20"/>
          <w:spacing w:val="-6"/>
        </w:rPr>
        <w:t> </w:t>
      </w:r>
      <w:r>
        <w:rPr>
          <w:color w:val="231F20"/>
        </w:rPr>
        <w:t>pública</w:t>
      </w:r>
      <w:r>
        <w:rPr>
          <w:color w:val="231F20"/>
          <w:spacing w:val="-6"/>
        </w:rPr>
        <w:t> </w:t>
      </w:r>
      <w:r>
        <w:rPr>
          <w:color w:val="231F20"/>
        </w:rPr>
        <w:t>que</w:t>
      </w:r>
      <w:r>
        <w:rPr>
          <w:color w:val="231F20"/>
          <w:spacing w:val="-6"/>
        </w:rPr>
        <w:t> </w:t>
      </w:r>
      <w:r>
        <w:rPr>
          <w:color w:val="231F20"/>
        </w:rPr>
        <w:t>condense</w:t>
      </w:r>
      <w:r>
        <w:rPr>
          <w:color w:val="231F20"/>
          <w:spacing w:val="-6"/>
        </w:rPr>
        <w:t> </w:t>
      </w:r>
      <w:r>
        <w:rPr>
          <w:color w:val="231F20"/>
        </w:rPr>
        <w:t>y</w:t>
      </w:r>
      <w:r>
        <w:rPr>
          <w:color w:val="231F20"/>
          <w:spacing w:val="-6"/>
        </w:rPr>
        <w:t> </w:t>
      </w:r>
      <w:r>
        <w:rPr>
          <w:color w:val="231F20"/>
        </w:rPr>
        <w:t>mitigue</w:t>
      </w:r>
      <w:r>
        <w:rPr>
          <w:color w:val="231F20"/>
          <w:spacing w:val="-6"/>
        </w:rPr>
        <w:t> </w:t>
      </w:r>
      <w:r>
        <w:rPr>
          <w:color w:val="231F20"/>
        </w:rPr>
        <w:t>la</w:t>
      </w:r>
      <w:r>
        <w:rPr>
          <w:color w:val="231F20"/>
          <w:spacing w:val="-6"/>
        </w:rPr>
        <w:t> </w:t>
      </w:r>
      <w:r>
        <w:rPr>
          <w:color w:val="231F20"/>
        </w:rPr>
        <w:t>maltrecha</w:t>
      </w:r>
      <w:r>
        <w:rPr>
          <w:color w:val="231F20"/>
          <w:spacing w:val="-6"/>
        </w:rPr>
        <w:t> </w:t>
      </w:r>
      <w:r>
        <w:rPr>
          <w:color w:val="231F20"/>
        </w:rPr>
        <w:t>relación</w:t>
      </w:r>
      <w:r>
        <w:rPr>
          <w:color w:val="231F20"/>
          <w:spacing w:val="-6"/>
        </w:rPr>
        <w:t> </w:t>
      </w:r>
      <w:r>
        <w:rPr>
          <w:color w:val="231F20"/>
        </w:rPr>
        <w:t>entre</w:t>
      </w:r>
      <w:r>
        <w:rPr>
          <w:color w:val="231F20"/>
          <w:spacing w:val="-6"/>
        </w:rPr>
        <w:t> </w:t>
      </w:r>
      <w:r>
        <w:rPr>
          <w:color w:val="231F20"/>
        </w:rPr>
        <w:t>lo público,</w:t>
      </w:r>
      <w:r>
        <w:rPr>
          <w:color w:val="231F20"/>
          <w:spacing w:val="-9"/>
        </w:rPr>
        <w:t> </w:t>
      </w:r>
      <w:r>
        <w:rPr>
          <w:color w:val="231F20"/>
        </w:rPr>
        <w:t>lo</w:t>
      </w:r>
      <w:r>
        <w:rPr>
          <w:color w:val="231F20"/>
          <w:spacing w:val="-9"/>
        </w:rPr>
        <w:t> </w:t>
      </w:r>
      <w:r>
        <w:rPr>
          <w:color w:val="231F20"/>
        </w:rPr>
        <w:t>social</w:t>
      </w:r>
      <w:r>
        <w:rPr>
          <w:color w:val="231F20"/>
          <w:spacing w:val="-9"/>
        </w:rPr>
        <w:t> </w:t>
      </w:r>
      <w:r>
        <w:rPr>
          <w:color w:val="231F20"/>
        </w:rPr>
        <w:t>y</w:t>
      </w:r>
      <w:r>
        <w:rPr>
          <w:color w:val="231F20"/>
          <w:spacing w:val="-9"/>
        </w:rPr>
        <w:t> </w:t>
      </w:r>
      <w:r>
        <w:rPr>
          <w:color w:val="231F20"/>
        </w:rPr>
        <w:t>lo</w:t>
      </w:r>
      <w:r>
        <w:rPr>
          <w:color w:val="231F20"/>
          <w:spacing w:val="-9"/>
        </w:rPr>
        <w:t> </w:t>
      </w:r>
      <w:r>
        <w:rPr>
          <w:color w:val="231F20"/>
        </w:rPr>
        <w:t>privado,</w:t>
      </w:r>
      <w:r>
        <w:rPr>
          <w:color w:val="231F20"/>
          <w:spacing w:val="-9"/>
        </w:rPr>
        <w:t> </w:t>
      </w:r>
      <w:r>
        <w:rPr>
          <w:color w:val="231F20"/>
        </w:rPr>
        <w:t>se</w:t>
      </w:r>
      <w:r>
        <w:rPr>
          <w:color w:val="231F20"/>
          <w:spacing w:val="-9"/>
        </w:rPr>
        <w:t> </w:t>
      </w:r>
      <w:r>
        <w:rPr>
          <w:color w:val="231F20"/>
        </w:rPr>
        <w:t>aleja,</w:t>
      </w:r>
      <w:r>
        <w:rPr>
          <w:color w:val="231F20"/>
          <w:spacing w:val="-9"/>
        </w:rPr>
        <w:t> </w:t>
      </w:r>
      <w:r>
        <w:rPr>
          <w:color w:val="231F20"/>
        </w:rPr>
        <w:t>cuando</w:t>
      </w:r>
      <w:r>
        <w:rPr>
          <w:color w:val="231F20"/>
          <w:spacing w:val="-9"/>
        </w:rPr>
        <w:t> </w:t>
      </w:r>
      <w:r>
        <w:rPr>
          <w:color w:val="231F20"/>
        </w:rPr>
        <w:t>es</w:t>
      </w:r>
      <w:r>
        <w:rPr>
          <w:color w:val="231F20"/>
          <w:spacing w:val="-9"/>
        </w:rPr>
        <w:t> </w:t>
      </w:r>
      <w:r>
        <w:rPr>
          <w:color w:val="231F20"/>
        </w:rPr>
        <w:t>entendida</w:t>
      </w:r>
      <w:r>
        <w:rPr>
          <w:color w:val="231F20"/>
          <w:spacing w:val="-9"/>
        </w:rPr>
        <w:t> </w:t>
      </w:r>
      <w:r>
        <w:rPr>
          <w:color w:val="231F20"/>
        </w:rPr>
        <w:t>como</w:t>
      </w:r>
      <w:r>
        <w:rPr>
          <w:color w:val="231F20"/>
          <w:spacing w:val="-9"/>
        </w:rPr>
        <w:t> </w:t>
      </w:r>
      <w:r>
        <w:rPr>
          <w:color w:val="231F20"/>
        </w:rPr>
        <w:t>fin en sí</w:t>
      </w:r>
      <w:r>
        <w:rPr>
          <w:color w:val="231F20"/>
          <w:spacing w:val="-13"/>
        </w:rPr>
        <w:t> </w:t>
      </w:r>
      <w:r>
        <w:rPr>
          <w:color w:val="231F20"/>
        </w:rPr>
        <w:t>misma.</w:t>
      </w:r>
    </w:p>
    <w:p>
      <w:pPr>
        <w:pStyle w:val="BodyText"/>
        <w:spacing w:before="3"/>
        <w:rPr>
          <w:sz w:val="17"/>
        </w:rPr>
      </w:pPr>
    </w:p>
    <w:p>
      <w:pPr>
        <w:pStyle w:val="BodyText"/>
        <w:spacing w:before="72"/>
        <w:ind w:left="1395" w:right="1393"/>
        <w:jc w:val="right"/>
      </w:pPr>
      <w:r>
        <w:rPr>
          <w:color w:val="231F20"/>
        </w:rPr>
        <w:t>251</w:t>
      </w:r>
    </w:p>
    <w:p>
      <w:pPr>
        <w:spacing w:after="0"/>
        <w:jc w:val="right"/>
        <w:sectPr>
          <w:footerReference w:type="default" r:id="rId61"/>
          <w:pgSz w:w="8820" w:h="12860"/>
          <w:pgMar w:footer="0" w:header="16" w:top="420" w:bottom="140" w:left="0" w:right="0"/>
          <w:pgNumType w:start="25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Los</w:t>
      </w:r>
      <w:r>
        <w:rPr>
          <w:color w:val="231F20"/>
          <w:spacing w:val="-8"/>
        </w:rPr>
        <w:t> </w:t>
      </w:r>
      <w:r>
        <w:rPr>
          <w:color w:val="231F20"/>
        </w:rPr>
        <w:t>derroteros</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mexicano</w:t>
      </w:r>
      <w:r>
        <w:rPr>
          <w:color w:val="231F20"/>
          <w:spacing w:val="-8"/>
        </w:rPr>
        <w:t> </w:t>
      </w:r>
      <w:r>
        <w:rPr>
          <w:color w:val="231F20"/>
        </w:rPr>
        <w:t>dan</w:t>
      </w:r>
      <w:r>
        <w:rPr>
          <w:color w:val="231F20"/>
          <w:spacing w:val="-8"/>
        </w:rPr>
        <w:t> </w:t>
      </w:r>
      <w:r>
        <w:rPr>
          <w:color w:val="231F20"/>
        </w:rPr>
        <w:t>cuenta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necesidad</w:t>
      </w:r>
      <w:r>
        <w:rPr>
          <w:color w:val="231F20"/>
          <w:spacing w:val="-8"/>
        </w:rPr>
        <w:t> </w:t>
      </w:r>
      <w:r>
        <w:rPr>
          <w:color w:val="231F20"/>
        </w:rPr>
        <w:t>de amalgamar los cambios políticos, la forma de gobierno y su régimen administrativo con la certidumbre de sus instituciones. acotar la dis- crecionalidad</w:t>
      </w:r>
      <w:r>
        <w:rPr>
          <w:color w:val="231F20"/>
          <w:spacing w:val="-16"/>
        </w:rPr>
        <w:t> </w:t>
      </w:r>
      <w:r>
        <w:rPr>
          <w:color w:val="231F20"/>
        </w:rPr>
        <w:t>del</w:t>
      </w:r>
      <w:r>
        <w:rPr>
          <w:color w:val="231F20"/>
          <w:spacing w:val="-16"/>
        </w:rPr>
        <w:t> </w:t>
      </w:r>
      <w:r>
        <w:rPr>
          <w:color w:val="231F20"/>
          <w:spacing w:val="-3"/>
        </w:rPr>
        <w:t>poder,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distribución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recursos</w:t>
      </w:r>
      <w:r>
        <w:rPr>
          <w:color w:val="231F20"/>
          <w:spacing w:val="-16"/>
        </w:rPr>
        <w:t> </w:t>
      </w:r>
      <w:r>
        <w:rPr>
          <w:color w:val="231F20"/>
        </w:rPr>
        <w:t>y</w:t>
      </w:r>
      <w:r>
        <w:rPr>
          <w:color w:val="231F20"/>
          <w:spacing w:val="-16"/>
        </w:rPr>
        <w:t> </w:t>
      </w:r>
      <w:r>
        <w:rPr>
          <w:color w:val="231F20"/>
        </w:rPr>
        <w:t>del</w:t>
      </w:r>
      <w:r>
        <w:rPr>
          <w:color w:val="231F20"/>
          <w:spacing w:val="-16"/>
        </w:rPr>
        <w:t> </w:t>
      </w:r>
      <w:r>
        <w:rPr>
          <w:color w:val="231F20"/>
        </w:rPr>
        <w:t>acceso a</w:t>
      </w:r>
      <w:r>
        <w:rPr>
          <w:color w:val="231F20"/>
          <w:spacing w:val="-12"/>
        </w:rPr>
        <w:t> </w:t>
      </w:r>
      <w:r>
        <w:rPr>
          <w:color w:val="231F20"/>
        </w:rPr>
        <w:t>la</w:t>
      </w:r>
      <w:r>
        <w:rPr>
          <w:color w:val="231F20"/>
          <w:spacing w:val="-12"/>
        </w:rPr>
        <w:t> </w:t>
      </w:r>
      <w:r>
        <w:rPr>
          <w:color w:val="231F20"/>
        </w:rPr>
        <w:t>función</w:t>
      </w:r>
      <w:r>
        <w:rPr>
          <w:color w:val="231F20"/>
          <w:spacing w:val="-12"/>
        </w:rPr>
        <w:t> </w:t>
      </w:r>
      <w:r>
        <w:rPr>
          <w:color w:val="231F20"/>
        </w:rPr>
        <w:t>pública,</w:t>
      </w:r>
      <w:r>
        <w:rPr>
          <w:color w:val="231F20"/>
          <w:spacing w:val="-12"/>
        </w:rPr>
        <w:t> </w:t>
      </w:r>
      <w:r>
        <w:rPr>
          <w:color w:val="231F20"/>
        </w:rPr>
        <w:t>reclama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revisión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alcances</w:t>
      </w:r>
      <w:r>
        <w:rPr>
          <w:color w:val="231F20"/>
          <w:spacing w:val="-12"/>
        </w:rPr>
        <w:t> </w:t>
      </w:r>
      <w:r>
        <w:rPr>
          <w:color w:val="231F20"/>
        </w:rPr>
        <w:t>obtenidos. No</w:t>
      </w:r>
      <w:r>
        <w:rPr>
          <w:color w:val="231F20"/>
          <w:spacing w:val="-16"/>
        </w:rPr>
        <w:t> </w:t>
      </w:r>
      <w:r>
        <w:rPr>
          <w:color w:val="231F20"/>
        </w:rPr>
        <w:t>es</w:t>
      </w:r>
      <w:r>
        <w:rPr>
          <w:color w:val="231F20"/>
          <w:spacing w:val="-16"/>
        </w:rPr>
        <w:t> </w:t>
      </w:r>
      <w:r>
        <w:rPr>
          <w:color w:val="231F20"/>
        </w:rPr>
        <w:t>suficiente</w:t>
      </w:r>
      <w:r>
        <w:rPr>
          <w:color w:val="231F20"/>
          <w:spacing w:val="-16"/>
        </w:rPr>
        <w:t> </w:t>
      </w:r>
      <w:r>
        <w:rPr>
          <w:color w:val="231F20"/>
        </w:rPr>
        <w:t>analizar</w:t>
      </w:r>
      <w:r>
        <w:rPr>
          <w:color w:val="231F20"/>
          <w:spacing w:val="-16"/>
        </w:rPr>
        <w:t> </w:t>
      </w:r>
      <w:r>
        <w:rPr>
          <w:color w:val="231F20"/>
        </w:rPr>
        <w:t>al</w:t>
      </w:r>
      <w:r>
        <w:rPr>
          <w:color w:val="231F20"/>
          <w:spacing w:val="-16"/>
        </w:rPr>
        <w:t> </w:t>
      </w:r>
      <w:r>
        <w:rPr>
          <w:color w:val="231F20"/>
        </w:rPr>
        <w:t>cambio</w:t>
      </w:r>
      <w:r>
        <w:rPr>
          <w:color w:val="231F20"/>
          <w:spacing w:val="-16"/>
        </w:rPr>
        <w:t> </w:t>
      </w:r>
      <w:r>
        <w:rPr>
          <w:color w:val="231F20"/>
        </w:rPr>
        <w:t>político</w:t>
      </w:r>
      <w:r>
        <w:rPr>
          <w:color w:val="231F20"/>
          <w:spacing w:val="-16"/>
        </w:rPr>
        <w:t> </w:t>
      </w:r>
      <w:r>
        <w:rPr>
          <w:color w:val="231F20"/>
        </w:rPr>
        <w:t>o</w:t>
      </w:r>
      <w:r>
        <w:rPr>
          <w:color w:val="231F20"/>
          <w:spacing w:val="-16"/>
        </w:rPr>
        <w:t> </w:t>
      </w:r>
      <w:r>
        <w:rPr>
          <w:color w:val="231F20"/>
        </w:rPr>
        <w:t>la</w:t>
      </w:r>
      <w:r>
        <w:rPr>
          <w:color w:val="231F20"/>
          <w:spacing w:val="-16"/>
        </w:rPr>
        <w:t> </w:t>
      </w:r>
      <w:r>
        <w:rPr>
          <w:color w:val="231F20"/>
        </w:rPr>
        <w:t>reforma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organi- </w:t>
      </w:r>
      <w:r>
        <w:rPr>
          <w:color w:val="231F20"/>
          <w:spacing w:val="-3"/>
        </w:rPr>
        <w:t>zaciones</w:t>
      </w:r>
      <w:r>
        <w:rPr>
          <w:color w:val="231F20"/>
          <w:spacing w:val="-16"/>
        </w:rPr>
        <w:t> </w:t>
      </w:r>
      <w:r>
        <w:rPr>
          <w:color w:val="231F20"/>
          <w:spacing w:val="-3"/>
        </w:rPr>
        <w:t>públicas</w:t>
      </w:r>
      <w:r>
        <w:rPr>
          <w:color w:val="231F20"/>
          <w:spacing w:val="-16"/>
        </w:rPr>
        <w:t> </w:t>
      </w:r>
      <w:r>
        <w:rPr>
          <w:color w:val="231F20"/>
        </w:rPr>
        <w:t>por</w:t>
      </w:r>
      <w:r>
        <w:rPr>
          <w:color w:val="231F20"/>
          <w:spacing w:val="-16"/>
        </w:rPr>
        <w:t> </w:t>
      </w:r>
      <w:r>
        <w:rPr>
          <w:color w:val="231F20"/>
        </w:rPr>
        <w:t>sí</w:t>
      </w:r>
      <w:r>
        <w:rPr>
          <w:color w:val="231F20"/>
          <w:spacing w:val="-16"/>
        </w:rPr>
        <w:t> </w:t>
      </w:r>
      <w:r>
        <w:rPr>
          <w:color w:val="231F20"/>
          <w:spacing w:val="-3"/>
        </w:rPr>
        <w:t>mismas.</w:t>
      </w:r>
      <w:r>
        <w:rPr>
          <w:color w:val="231F20"/>
          <w:spacing w:val="-16"/>
        </w:rPr>
        <w:t> </w:t>
      </w:r>
      <w:r>
        <w:rPr>
          <w:color w:val="231F20"/>
        </w:rPr>
        <w:t>Ni</w:t>
      </w:r>
      <w:r>
        <w:rPr>
          <w:color w:val="231F20"/>
          <w:spacing w:val="-16"/>
        </w:rPr>
        <w:t> </w:t>
      </w:r>
      <w:r>
        <w:rPr>
          <w:color w:val="231F20"/>
        </w:rPr>
        <w:t>el</w:t>
      </w:r>
      <w:r>
        <w:rPr>
          <w:color w:val="231F20"/>
          <w:spacing w:val="-16"/>
        </w:rPr>
        <w:t> </w:t>
      </w:r>
      <w:r>
        <w:rPr>
          <w:color w:val="231F20"/>
          <w:spacing w:val="-3"/>
        </w:rPr>
        <w:t>cambio</w:t>
      </w:r>
      <w:r>
        <w:rPr>
          <w:color w:val="231F20"/>
          <w:spacing w:val="-16"/>
        </w:rPr>
        <w:t> </w:t>
      </w:r>
      <w:r>
        <w:rPr>
          <w:color w:val="231F20"/>
          <w:spacing w:val="-3"/>
        </w:rPr>
        <w:t>político,</w:t>
      </w:r>
      <w:r>
        <w:rPr>
          <w:color w:val="231F20"/>
          <w:spacing w:val="-16"/>
        </w:rPr>
        <w:t> </w:t>
      </w:r>
      <w:r>
        <w:rPr>
          <w:color w:val="231F20"/>
          <w:spacing w:val="-3"/>
        </w:rPr>
        <w:t>como</w:t>
      </w:r>
      <w:r>
        <w:rPr>
          <w:color w:val="231F20"/>
          <w:spacing w:val="-16"/>
        </w:rPr>
        <w:t> </w:t>
      </w:r>
      <w:r>
        <w:rPr>
          <w:color w:val="231F20"/>
          <w:spacing w:val="-2"/>
        </w:rPr>
        <w:t>expresión </w:t>
      </w:r>
      <w:r>
        <w:rPr>
          <w:color w:val="231F20"/>
        </w:rPr>
        <w:t>de</w:t>
      </w:r>
      <w:r>
        <w:rPr>
          <w:color w:val="231F20"/>
          <w:spacing w:val="-18"/>
        </w:rPr>
        <w:t> </w:t>
      </w:r>
      <w:r>
        <w:rPr>
          <w:color w:val="231F20"/>
        </w:rPr>
        <w:t>la</w:t>
      </w:r>
      <w:r>
        <w:rPr>
          <w:color w:val="231F20"/>
          <w:spacing w:val="-18"/>
        </w:rPr>
        <w:t> </w:t>
      </w:r>
      <w:r>
        <w:rPr>
          <w:color w:val="231F20"/>
        </w:rPr>
        <w:t>alternancia</w:t>
      </w:r>
      <w:r>
        <w:rPr>
          <w:color w:val="231F20"/>
          <w:spacing w:val="-18"/>
        </w:rPr>
        <w:t> </w:t>
      </w:r>
      <w:r>
        <w:rPr>
          <w:color w:val="231F20"/>
        </w:rPr>
        <w:t>política</w:t>
      </w:r>
      <w:r>
        <w:rPr>
          <w:color w:val="231F20"/>
          <w:spacing w:val="-18"/>
        </w:rPr>
        <w:t> </w:t>
      </w:r>
      <w:r>
        <w:rPr>
          <w:color w:val="231F20"/>
        </w:rPr>
        <w:t>estable</w:t>
      </w:r>
      <w:r>
        <w:rPr>
          <w:color w:val="231F20"/>
          <w:spacing w:val="-18"/>
        </w:rPr>
        <w:t> </w:t>
      </w:r>
      <w:r>
        <w:rPr>
          <w:color w:val="231F20"/>
        </w:rPr>
        <w:t>y</w:t>
      </w:r>
      <w:r>
        <w:rPr>
          <w:color w:val="231F20"/>
          <w:spacing w:val="-18"/>
        </w:rPr>
        <w:t> </w:t>
      </w:r>
      <w:r>
        <w:rPr>
          <w:color w:val="231F20"/>
        </w:rPr>
        <w:t>duradera,</w:t>
      </w:r>
      <w:r>
        <w:rPr>
          <w:color w:val="231F20"/>
          <w:spacing w:val="-18"/>
        </w:rPr>
        <w:t> </w:t>
      </w:r>
      <w:r>
        <w:rPr>
          <w:color w:val="231F20"/>
        </w:rPr>
        <w:t>ni</w:t>
      </w:r>
      <w:r>
        <w:rPr>
          <w:color w:val="231F20"/>
          <w:spacing w:val="-18"/>
        </w:rPr>
        <w:t> </w:t>
      </w:r>
      <w:r>
        <w:rPr>
          <w:color w:val="231F20"/>
        </w:rPr>
        <w:t>la</w:t>
      </w:r>
      <w:r>
        <w:rPr>
          <w:color w:val="231F20"/>
          <w:spacing w:val="-18"/>
        </w:rPr>
        <w:t> </w:t>
      </w:r>
      <w:r>
        <w:rPr>
          <w:color w:val="231F20"/>
        </w:rPr>
        <w:t>denominada</w:t>
      </w:r>
      <w:r>
        <w:rPr>
          <w:color w:val="231F20"/>
          <w:spacing w:val="-18"/>
        </w:rPr>
        <w:t> </w:t>
      </w:r>
      <w:r>
        <w:rPr>
          <w:color w:val="231F20"/>
        </w:rPr>
        <w:t>reforma del Estado en México, de sus organizaciones o de su administración pública,</w:t>
      </w:r>
      <w:r>
        <w:rPr>
          <w:color w:val="231F20"/>
          <w:spacing w:val="-8"/>
        </w:rPr>
        <w:t> </w:t>
      </w:r>
      <w:r>
        <w:rPr>
          <w:color w:val="231F20"/>
        </w:rPr>
        <w:t>se</w:t>
      </w:r>
      <w:r>
        <w:rPr>
          <w:color w:val="231F20"/>
          <w:spacing w:val="-8"/>
        </w:rPr>
        <w:t> </w:t>
      </w:r>
      <w:r>
        <w:rPr>
          <w:color w:val="231F20"/>
        </w:rPr>
        <w:t>justifican</w:t>
      </w:r>
      <w:r>
        <w:rPr>
          <w:color w:val="231F20"/>
          <w:spacing w:val="-8"/>
        </w:rPr>
        <w:t> </w:t>
      </w:r>
      <w:r>
        <w:rPr>
          <w:color w:val="231F20"/>
        </w:rPr>
        <w:t>por</w:t>
      </w:r>
      <w:r>
        <w:rPr>
          <w:color w:val="231F20"/>
          <w:spacing w:val="-8"/>
        </w:rPr>
        <w:t> </w:t>
      </w:r>
      <w:r>
        <w:rPr>
          <w:color w:val="231F20"/>
        </w:rPr>
        <w:t>sí</w:t>
      </w:r>
      <w:r>
        <w:rPr>
          <w:color w:val="231F20"/>
          <w:spacing w:val="-8"/>
        </w:rPr>
        <w:t> </w:t>
      </w:r>
      <w:r>
        <w:rPr>
          <w:color w:val="231F20"/>
        </w:rPr>
        <w:t>mismas,</w:t>
      </w:r>
      <w:r>
        <w:rPr>
          <w:color w:val="231F20"/>
          <w:spacing w:val="-8"/>
        </w:rPr>
        <w:t> </w:t>
      </w:r>
      <w:r>
        <w:rPr>
          <w:color w:val="231F20"/>
        </w:rPr>
        <w:t>sino</w:t>
      </w:r>
      <w:r>
        <w:rPr>
          <w:color w:val="231F20"/>
          <w:spacing w:val="-8"/>
        </w:rPr>
        <w:t> </w:t>
      </w:r>
      <w:r>
        <w:rPr>
          <w:color w:val="231F20"/>
        </w:rPr>
        <w:t>porque</w:t>
      </w:r>
      <w:r>
        <w:rPr>
          <w:color w:val="231F20"/>
          <w:spacing w:val="-8"/>
        </w:rPr>
        <w:t> </w:t>
      </w:r>
      <w:r>
        <w:rPr>
          <w:color w:val="231F20"/>
        </w:rPr>
        <w:t>sean</w:t>
      </w:r>
      <w:r>
        <w:rPr>
          <w:color w:val="231F20"/>
          <w:spacing w:val="-8"/>
        </w:rPr>
        <w:t> </w:t>
      </w:r>
      <w:r>
        <w:rPr>
          <w:color w:val="231F20"/>
        </w:rPr>
        <w:t>necesarias</w:t>
      </w:r>
      <w:r>
        <w:rPr>
          <w:color w:val="231F20"/>
          <w:spacing w:val="-8"/>
        </w:rPr>
        <w:t> </w:t>
      </w:r>
      <w:r>
        <w:rPr>
          <w:color w:val="231F20"/>
        </w:rPr>
        <w:t>para garantizar</w:t>
      </w:r>
      <w:r>
        <w:rPr>
          <w:color w:val="231F20"/>
          <w:spacing w:val="-18"/>
        </w:rPr>
        <w:t> </w:t>
      </w:r>
      <w:r>
        <w:rPr>
          <w:color w:val="231F20"/>
        </w:rPr>
        <w:t>el</w:t>
      </w:r>
      <w:r>
        <w:rPr>
          <w:color w:val="231F20"/>
          <w:spacing w:val="-19"/>
        </w:rPr>
        <w:t> </w:t>
      </w:r>
      <w:r>
        <w:rPr>
          <w:color w:val="231F20"/>
        </w:rPr>
        <w:t>desarrollo</w:t>
      </w:r>
      <w:r>
        <w:rPr>
          <w:color w:val="231F20"/>
          <w:spacing w:val="-18"/>
        </w:rPr>
        <w:t> </w:t>
      </w:r>
      <w:r>
        <w:rPr>
          <w:color w:val="231F20"/>
        </w:rPr>
        <w:t>o</w:t>
      </w:r>
      <w:r>
        <w:rPr>
          <w:color w:val="231F20"/>
          <w:spacing w:val="-19"/>
        </w:rPr>
        <w:t> </w:t>
      </w:r>
      <w:r>
        <w:rPr>
          <w:color w:val="231F20"/>
        </w:rPr>
        <w:t>certidumbre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gobernabilidad.</w:t>
      </w:r>
      <w:r>
        <w:rPr>
          <w:color w:val="231F20"/>
          <w:spacing w:val="-18"/>
        </w:rPr>
        <w:t> </w:t>
      </w:r>
      <w:r>
        <w:rPr>
          <w:color w:val="231F20"/>
        </w:rPr>
        <w:t>La</w:t>
      </w:r>
      <w:r>
        <w:rPr>
          <w:color w:val="231F20"/>
          <w:spacing w:val="-19"/>
        </w:rPr>
        <w:t> </w:t>
      </w:r>
      <w:r>
        <w:rPr>
          <w:color w:val="231F20"/>
        </w:rPr>
        <w:t>institu- cionalidad es un imperativo irrenunciable para todos los estados. no sólo</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evidentes</w:t>
      </w:r>
      <w:r>
        <w:rPr>
          <w:color w:val="231F20"/>
          <w:spacing w:val="-8"/>
        </w:rPr>
        <w:t> </w:t>
      </w:r>
      <w:r>
        <w:rPr>
          <w:color w:val="231F20"/>
        </w:rPr>
        <w:t>errores</w:t>
      </w:r>
      <w:r>
        <w:rPr>
          <w:color w:val="231F20"/>
          <w:spacing w:val="-8"/>
        </w:rPr>
        <w:t> </w:t>
      </w:r>
      <w:r>
        <w:rPr>
          <w:color w:val="231F20"/>
        </w:rPr>
        <w:t>políticos,</w:t>
      </w:r>
      <w:r>
        <w:rPr>
          <w:color w:val="231F20"/>
          <w:spacing w:val="-8"/>
        </w:rPr>
        <w:t> </w:t>
      </w:r>
      <w:r>
        <w:rPr>
          <w:color w:val="231F20"/>
        </w:rPr>
        <w:t>económicos</w:t>
      </w:r>
      <w:r>
        <w:rPr>
          <w:color w:val="231F20"/>
          <w:spacing w:val="-8"/>
        </w:rPr>
        <w:t> </w:t>
      </w:r>
      <w:r>
        <w:rPr>
          <w:color w:val="231F20"/>
        </w:rPr>
        <w:t>y</w:t>
      </w:r>
      <w:r>
        <w:rPr>
          <w:color w:val="231F20"/>
          <w:spacing w:val="-8"/>
        </w:rPr>
        <w:t> </w:t>
      </w:r>
      <w:r>
        <w:rPr>
          <w:color w:val="231F20"/>
        </w:rPr>
        <w:t>sociales</w:t>
      </w:r>
      <w:r>
        <w:rPr>
          <w:color w:val="231F20"/>
          <w:spacing w:val="-8"/>
        </w:rPr>
        <w:t> </w:t>
      </w:r>
      <w:r>
        <w:rPr>
          <w:color w:val="231F20"/>
        </w:rPr>
        <w:t>obser- vables,</w:t>
      </w:r>
      <w:r>
        <w:rPr>
          <w:color w:val="231F20"/>
          <w:spacing w:val="-17"/>
        </w:rPr>
        <w:t> </w:t>
      </w:r>
      <w:r>
        <w:rPr>
          <w:color w:val="231F20"/>
        </w:rPr>
        <w:t>sino</w:t>
      </w:r>
      <w:r>
        <w:rPr>
          <w:color w:val="231F20"/>
          <w:spacing w:val="-17"/>
        </w:rPr>
        <w:t> </w:t>
      </w:r>
      <w:r>
        <w:rPr>
          <w:color w:val="231F20"/>
        </w:rPr>
        <w:t>porque</w:t>
      </w:r>
      <w:r>
        <w:rPr>
          <w:color w:val="231F20"/>
          <w:spacing w:val="-17"/>
        </w:rPr>
        <w:t> </w:t>
      </w:r>
      <w:r>
        <w:rPr>
          <w:color w:val="231F20"/>
        </w:rPr>
        <w:t>en</w:t>
      </w:r>
      <w:r>
        <w:rPr>
          <w:color w:val="231F20"/>
          <w:spacing w:val="-17"/>
        </w:rPr>
        <w:t> </w:t>
      </w:r>
      <w:r>
        <w:rPr>
          <w:color w:val="231F20"/>
        </w:rPr>
        <w:t>países</w:t>
      </w:r>
      <w:r>
        <w:rPr>
          <w:color w:val="231F20"/>
          <w:spacing w:val="-17"/>
        </w:rPr>
        <w:t> </w:t>
      </w:r>
      <w:r>
        <w:rPr>
          <w:color w:val="231F20"/>
        </w:rPr>
        <w:t>de</w:t>
      </w:r>
      <w:r>
        <w:rPr>
          <w:color w:val="231F20"/>
          <w:spacing w:val="-17"/>
        </w:rPr>
        <w:t> </w:t>
      </w:r>
      <w:r>
        <w:rPr>
          <w:color w:val="231F20"/>
        </w:rPr>
        <w:t>débil</w:t>
      </w:r>
      <w:r>
        <w:rPr>
          <w:color w:val="231F20"/>
          <w:spacing w:val="-17"/>
        </w:rPr>
        <w:t> </w:t>
      </w:r>
      <w:r>
        <w:rPr>
          <w:color w:val="231F20"/>
        </w:rPr>
        <w:t>institucionalidad,</w:t>
      </w:r>
      <w:r>
        <w:rPr>
          <w:color w:val="231F20"/>
          <w:spacing w:val="-17"/>
        </w:rPr>
        <w:t> </w:t>
      </w:r>
      <w:r>
        <w:rPr>
          <w:color w:val="231F20"/>
        </w:rPr>
        <w:t>un</w:t>
      </w:r>
      <w:r>
        <w:rPr>
          <w:color w:val="231F20"/>
          <w:spacing w:val="-17"/>
        </w:rPr>
        <w:t> </w:t>
      </w:r>
      <w:r>
        <w:rPr>
          <w:color w:val="231F20"/>
        </w:rPr>
        <w:t>pacto</w:t>
      </w:r>
      <w:r>
        <w:rPr>
          <w:color w:val="231F20"/>
          <w:spacing w:val="-17"/>
        </w:rPr>
        <w:t> </w:t>
      </w:r>
      <w:r>
        <w:rPr>
          <w:color w:val="231F20"/>
        </w:rPr>
        <w:t>polí- tico o nuevo arreglo institucional orientado al desarrollo es el mejor sustituto</w:t>
      </w:r>
      <w:r>
        <w:rPr>
          <w:color w:val="231F20"/>
          <w:spacing w:val="-15"/>
        </w:rPr>
        <w:t> </w:t>
      </w:r>
      <w:r>
        <w:rPr>
          <w:color w:val="231F20"/>
        </w:rPr>
        <w:t>para</w:t>
      </w:r>
      <w:r>
        <w:rPr>
          <w:color w:val="231F20"/>
          <w:spacing w:val="-16"/>
        </w:rPr>
        <w:t> </w:t>
      </w:r>
      <w:r>
        <w:rPr>
          <w:color w:val="231F20"/>
        </w:rPr>
        <w:t>procurar</w:t>
      </w:r>
      <w:r>
        <w:rPr>
          <w:color w:val="231F20"/>
          <w:spacing w:val="-16"/>
        </w:rPr>
        <w:t> </w:t>
      </w:r>
      <w:r>
        <w:rPr>
          <w:color w:val="231F20"/>
        </w:rPr>
        <w:t>la</w:t>
      </w:r>
      <w:r>
        <w:rPr>
          <w:color w:val="231F20"/>
          <w:spacing w:val="-16"/>
        </w:rPr>
        <w:t> </w:t>
      </w:r>
      <w:r>
        <w:rPr>
          <w:color w:val="231F20"/>
        </w:rPr>
        <w:t>gobernabilidad.</w:t>
      </w:r>
    </w:p>
    <w:p>
      <w:pPr>
        <w:pStyle w:val="BodyText"/>
        <w:spacing w:line="247" w:lineRule="auto"/>
        <w:ind w:left="1395" w:right="1389" w:firstLine="283"/>
        <w:jc w:val="both"/>
      </w:pPr>
      <w:r>
        <w:rPr>
          <w:color w:val="231F20"/>
        </w:rPr>
        <w:t>un</w:t>
      </w:r>
      <w:r>
        <w:rPr>
          <w:color w:val="231F20"/>
          <w:spacing w:val="-11"/>
        </w:rPr>
        <w:t> </w:t>
      </w:r>
      <w:r>
        <w:rPr>
          <w:color w:val="231F20"/>
          <w:spacing w:val="-4"/>
        </w:rPr>
        <w:t>nuevo</w:t>
      </w:r>
      <w:r>
        <w:rPr>
          <w:color w:val="231F20"/>
          <w:spacing w:val="-11"/>
        </w:rPr>
        <w:t> </w:t>
      </w:r>
      <w:r>
        <w:rPr>
          <w:color w:val="231F20"/>
          <w:spacing w:val="-4"/>
        </w:rPr>
        <w:t>arreglo</w:t>
      </w:r>
      <w:r>
        <w:rPr>
          <w:color w:val="231F20"/>
          <w:spacing w:val="-11"/>
        </w:rPr>
        <w:t> </w:t>
      </w:r>
      <w:r>
        <w:rPr>
          <w:color w:val="231F20"/>
          <w:spacing w:val="-4"/>
        </w:rPr>
        <w:t>institucional</w:t>
      </w:r>
      <w:r>
        <w:rPr>
          <w:color w:val="231F20"/>
          <w:spacing w:val="-11"/>
        </w:rPr>
        <w:t> </w:t>
      </w:r>
      <w:r>
        <w:rPr>
          <w:color w:val="231F20"/>
          <w:spacing w:val="-3"/>
        </w:rPr>
        <w:t>para</w:t>
      </w:r>
      <w:r>
        <w:rPr>
          <w:color w:val="231F20"/>
          <w:spacing w:val="-11"/>
        </w:rPr>
        <w:t> </w:t>
      </w:r>
      <w:r>
        <w:rPr>
          <w:color w:val="231F20"/>
          <w:spacing w:val="-4"/>
        </w:rPr>
        <w:t>nuestro</w:t>
      </w:r>
      <w:r>
        <w:rPr>
          <w:color w:val="231F20"/>
          <w:spacing w:val="-11"/>
        </w:rPr>
        <w:t> </w:t>
      </w:r>
      <w:r>
        <w:rPr>
          <w:color w:val="231F20"/>
          <w:spacing w:val="-4"/>
        </w:rPr>
        <w:t>tiempo</w:t>
      </w:r>
      <w:r>
        <w:rPr>
          <w:color w:val="231F20"/>
          <w:spacing w:val="-11"/>
        </w:rPr>
        <w:t> </w:t>
      </w:r>
      <w:r>
        <w:rPr>
          <w:color w:val="231F20"/>
          <w:spacing w:val="-3"/>
        </w:rPr>
        <w:t>debe</w:t>
      </w:r>
      <w:r>
        <w:rPr>
          <w:color w:val="231F20"/>
          <w:spacing w:val="-11"/>
        </w:rPr>
        <w:t> </w:t>
      </w:r>
      <w:r>
        <w:rPr>
          <w:color w:val="231F20"/>
          <w:spacing w:val="-3"/>
        </w:rPr>
        <w:t>ser</w:t>
      </w:r>
      <w:r>
        <w:rPr>
          <w:color w:val="231F20"/>
          <w:spacing w:val="-11"/>
        </w:rPr>
        <w:t> </w:t>
      </w:r>
      <w:r>
        <w:rPr>
          <w:color w:val="231F20"/>
          <w:spacing w:val="-4"/>
        </w:rPr>
        <w:t>capaz</w:t>
      </w:r>
      <w:r>
        <w:rPr>
          <w:color w:val="231F20"/>
          <w:spacing w:val="-11"/>
        </w:rPr>
        <w:t> </w:t>
      </w:r>
      <w:r>
        <w:rPr>
          <w:color w:val="231F20"/>
        </w:rPr>
        <w:t>de convocar y movilizar el consenso de un amplio espectro de fuerzas de derecha-izquierda, centro-izquierda y de centro-derecha renova- dos, debe incluir las grandes transformaciones siguientes: 1) superar definitivamente el populismo político mediante la consolidación y avance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democracia</w:t>
      </w:r>
      <w:r>
        <w:rPr>
          <w:color w:val="231F20"/>
          <w:spacing w:val="-5"/>
        </w:rPr>
        <w:t> </w:t>
      </w:r>
      <w:r>
        <w:rPr>
          <w:color w:val="231F20"/>
        </w:rPr>
        <w:t>de</w:t>
      </w:r>
      <w:r>
        <w:rPr>
          <w:color w:val="231F20"/>
          <w:spacing w:val="-5"/>
        </w:rPr>
        <w:t> </w:t>
      </w:r>
      <w:r>
        <w:rPr>
          <w:color w:val="231F20"/>
        </w:rPr>
        <w:t>calidad</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derecho.</w:t>
      </w:r>
      <w:r>
        <w:rPr>
          <w:color w:val="231F20"/>
          <w:spacing w:val="-5"/>
        </w:rPr>
        <w:t> </w:t>
      </w:r>
      <w:r>
        <w:rPr>
          <w:color w:val="231F20"/>
        </w:rPr>
        <w:t>Esta</w:t>
      </w:r>
      <w:r>
        <w:rPr>
          <w:color w:val="231F20"/>
          <w:spacing w:val="-5"/>
        </w:rPr>
        <w:t> </w:t>
      </w:r>
      <w:r>
        <w:rPr>
          <w:color w:val="231F20"/>
          <w:spacing w:val="-3"/>
        </w:rPr>
        <w:t>afir- </w:t>
      </w:r>
      <w:r>
        <w:rPr>
          <w:color w:val="231F20"/>
        </w:rPr>
        <w:t>mación</w:t>
      </w:r>
      <w:r>
        <w:rPr>
          <w:color w:val="231F20"/>
          <w:spacing w:val="-23"/>
        </w:rPr>
        <w:t> </w:t>
      </w:r>
      <w:r>
        <w:rPr>
          <w:color w:val="231F20"/>
        </w:rPr>
        <w:t>implica</w:t>
      </w:r>
      <w:r>
        <w:rPr>
          <w:color w:val="231F20"/>
          <w:spacing w:val="-23"/>
        </w:rPr>
        <w:t> </w:t>
      </w:r>
      <w:r>
        <w:rPr>
          <w:color w:val="231F20"/>
        </w:rPr>
        <w:t>una</w:t>
      </w:r>
      <w:r>
        <w:rPr>
          <w:color w:val="231F20"/>
          <w:spacing w:val="-23"/>
        </w:rPr>
        <w:t> </w:t>
      </w:r>
      <w:r>
        <w:rPr>
          <w:color w:val="231F20"/>
        </w:rPr>
        <w:t>agenda</w:t>
      </w:r>
      <w:r>
        <w:rPr>
          <w:color w:val="231F20"/>
          <w:spacing w:val="-23"/>
        </w:rPr>
        <w:t> </w:t>
      </w:r>
      <w:r>
        <w:rPr>
          <w:color w:val="231F20"/>
        </w:rPr>
        <w:t>de</w:t>
      </w:r>
      <w:r>
        <w:rPr>
          <w:color w:val="231F20"/>
          <w:spacing w:val="-23"/>
        </w:rPr>
        <w:t> </w:t>
      </w:r>
      <w:r>
        <w:rPr>
          <w:color w:val="231F20"/>
        </w:rPr>
        <w:t>reformas</w:t>
      </w:r>
      <w:r>
        <w:rPr>
          <w:color w:val="231F20"/>
          <w:spacing w:val="-23"/>
        </w:rPr>
        <w:t> </w:t>
      </w:r>
      <w:r>
        <w:rPr>
          <w:color w:val="231F20"/>
        </w:rPr>
        <w:t>políticas,</w:t>
      </w:r>
      <w:r>
        <w:rPr>
          <w:color w:val="231F20"/>
          <w:spacing w:val="-23"/>
        </w:rPr>
        <w:t> </w:t>
      </w:r>
      <w:r>
        <w:rPr>
          <w:color w:val="231F20"/>
        </w:rPr>
        <w:t>que</w:t>
      </w:r>
      <w:r>
        <w:rPr>
          <w:color w:val="231F20"/>
          <w:spacing w:val="-23"/>
        </w:rPr>
        <w:t> </w:t>
      </w:r>
      <w:r>
        <w:rPr>
          <w:color w:val="231F20"/>
        </w:rPr>
        <w:t>habrá</w:t>
      </w:r>
      <w:r>
        <w:rPr>
          <w:color w:val="231F20"/>
          <w:spacing w:val="-23"/>
        </w:rPr>
        <w:t> </w:t>
      </w:r>
      <w:r>
        <w:rPr>
          <w:color w:val="231F20"/>
        </w:rPr>
        <w:t>de</w:t>
      </w:r>
      <w:r>
        <w:rPr>
          <w:color w:val="231F20"/>
          <w:spacing w:val="-23"/>
        </w:rPr>
        <w:t> </w:t>
      </w:r>
      <w:r>
        <w:rPr>
          <w:color w:val="231F20"/>
        </w:rPr>
        <w:t>incluir: mejoras</w:t>
      </w:r>
      <w:r>
        <w:rPr>
          <w:color w:val="231F20"/>
          <w:spacing w:val="-16"/>
        </w:rPr>
        <w:t> </w:t>
      </w:r>
      <w:r>
        <w:rPr>
          <w:color w:val="231F20"/>
        </w:rPr>
        <w:t>al</w:t>
      </w:r>
      <w:r>
        <w:rPr>
          <w:color w:val="231F20"/>
          <w:spacing w:val="-16"/>
        </w:rPr>
        <w:t> </w:t>
      </w:r>
      <w:r>
        <w:rPr>
          <w:color w:val="231F20"/>
        </w:rPr>
        <w:t>sistema</w:t>
      </w:r>
      <w:r>
        <w:rPr>
          <w:color w:val="231F20"/>
          <w:spacing w:val="-16"/>
        </w:rPr>
        <w:t> </w:t>
      </w:r>
      <w:r>
        <w:rPr>
          <w:color w:val="231F20"/>
        </w:rPr>
        <w:t>electoral</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partidos;</w:t>
      </w:r>
      <w:r>
        <w:rPr>
          <w:color w:val="231F20"/>
          <w:spacing w:val="-16"/>
        </w:rPr>
        <w:t> </w:t>
      </w:r>
      <w:r>
        <w:rPr>
          <w:color w:val="231F20"/>
        </w:rPr>
        <w:t>incrementar</w:t>
      </w:r>
      <w:r>
        <w:rPr>
          <w:color w:val="231F20"/>
          <w:spacing w:val="-16"/>
        </w:rPr>
        <w:t> </w:t>
      </w:r>
      <w:r>
        <w:rPr>
          <w:color w:val="231F20"/>
        </w:rPr>
        <w:t>la</w:t>
      </w:r>
      <w:r>
        <w:rPr>
          <w:color w:val="231F20"/>
          <w:spacing w:val="-16"/>
        </w:rPr>
        <w:t> </w:t>
      </w:r>
      <w:r>
        <w:rPr>
          <w:color w:val="231F20"/>
        </w:rPr>
        <w:t>información y</w:t>
      </w:r>
      <w:r>
        <w:rPr>
          <w:color w:val="231F20"/>
          <w:spacing w:val="-15"/>
        </w:rPr>
        <w:t> </w:t>
      </w:r>
      <w:r>
        <w:rPr>
          <w:color w:val="231F20"/>
        </w:rPr>
        <w:t>transparencia;</w:t>
      </w:r>
      <w:r>
        <w:rPr>
          <w:color w:val="231F20"/>
          <w:spacing w:val="-15"/>
        </w:rPr>
        <w:t> </w:t>
      </w:r>
      <w:r>
        <w:rPr>
          <w:color w:val="231F20"/>
        </w:rPr>
        <w:t>diferenciar</w:t>
      </w:r>
      <w:r>
        <w:rPr>
          <w:color w:val="231F20"/>
          <w:spacing w:val="-15"/>
        </w:rPr>
        <w:t> </w:t>
      </w:r>
      <w:r>
        <w:rPr>
          <w:color w:val="231F20"/>
        </w:rPr>
        <w:t>y</w:t>
      </w:r>
      <w:r>
        <w:rPr>
          <w:color w:val="231F20"/>
          <w:spacing w:val="-15"/>
        </w:rPr>
        <w:t> </w:t>
      </w:r>
      <w:r>
        <w:rPr>
          <w:color w:val="231F20"/>
        </w:rPr>
        <w:t>especializar</w:t>
      </w:r>
      <w:r>
        <w:rPr>
          <w:color w:val="231F20"/>
          <w:spacing w:val="-15"/>
        </w:rPr>
        <w:t> </w:t>
      </w:r>
      <w:r>
        <w:rPr>
          <w:color w:val="231F20"/>
        </w:rPr>
        <w:t>la</w:t>
      </w:r>
      <w:r>
        <w:rPr>
          <w:color w:val="231F20"/>
          <w:spacing w:val="-15"/>
        </w:rPr>
        <w:t> </w:t>
      </w:r>
      <w:r>
        <w:rPr>
          <w:color w:val="231F20"/>
        </w:rPr>
        <w:t>función</w:t>
      </w:r>
      <w:r>
        <w:rPr>
          <w:color w:val="231F20"/>
          <w:spacing w:val="-15"/>
        </w:rPr>
        <w:t> </w:t>
      </w:r>
      <w:r>
        <w:rPr>
          <w:color w:val="231F20"/>
        </w:rPr>
        <w:t>pública;</w:t>
      </w:r>
      <w:r>
        <w:rPr>
          <w:color w:val="231F20"/>
          <w:spacing w:val="-15"/>
        </w:rPr>
        <w:t> </w:t>
      </w:r>
      <w:r>
        <w:rPr>
          <w:color w:val="231F20"/>
        </w:rPr>
        <w:t>facilitar la emergencia y la participación política como actores de todos los grupos</w:t>
      </w:r>
      <w:r>
        <w:rPr>
          <w:color w:val="231F20"/>
          <w:spacing w:val="-8"/>
        </w:rPr>
        <w:t> </w:t>
      </w:r>
      <w:r>
        <w:rPr>
          <w:color w:val="231F20"/>
        </w:rPr>
        <w:t>de</w:t>
      </w:r>
      <w:r>
        <w:rPr>
          <w:color w:val="231F20"/>
          <w:spacing w:val="-8"/>
        </w:rPr>
        <w:t> </w:t>
      </w:r>
      <w:r>
        <w:rPr>
          <w:color w:val="231F20"/>
        </w:rPr>
        <w:t>interés</w:t>
      </w:r>
      <w:r>
        <w:rPr>
          <w:color w:val="231F20"/>
          <w:spacing w:val="-8"/>
        </w:rPr>
        <w:t> </w:t>
      </w:r>
      <w:r>
        <w:rPr>
          <w:color w:val="231F20"/>
        </w:rPr>
        <w:t>e</w:t>
      </w:r>
      <w:r>
        <w:rPr>
          <w:color w:val="231F20"/>
          <w:spacing w:val="-8"/>
        </w:rPr>
        <w:t> </w:t>
      </w:r>
      <w:r>
        <w:rPr>
          <w:color w:val="231F20"/>
        </w:rPr>
        <w:t>ideológicos,</w:t>
      </w:r>
      <w:r>
        <w:rPr>
          <w:color w:val="231F20"/>
          <w:spacing w:val="-8"/>
        </w:rPr>
        <w:t> </w:t>
      </w:r>
      <w:r>
        <w:rPr>
          <w:color w:val="231F20"/>
        </w:rPr>
        <w:t>con</w:t>
      </w:r>
      <w:r>
        <w:rPr>
          <w:color w:val="231F20"/>
          <w:spacing w:val="-8"/>
        </w:rPr>
        <w:t> </w:t>
      </w:r>
      <w:r>
        <w:rPr>
          <w:color w:val="231F20"/>
        </w:rPr>
        <w:t>especial</w:t>
      </w:r>
      <w:r>
        <w:rPr>
          <w:color w:val="231F20"/>
          <w:spacing w:val="-8"/>
        </w:rPr>
        <w:t> </w:t>
      </w:r>
      <w:r>
        <w:rPr>
          <w:color w:val="231F20"/>
        </w:rPr>
        <w:t>consideración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co- munidades</w:t>
      </w:r>
      <w:r>
        <w:rPr>
          <w:color w:val="231F20"/>
          <w:spacing w:val="-25"/>
        </w:rPr>
        <w:t> </w:t>
      </w:r>
      <w:r>
        <w:rPr>
          <w:color w:val="231F20"/>
        </w:rPr>
        <w:t>indígenas</w:t>
      </w:r>
      <w:r>
        <w:rPr>
          <w:color w:val="231F20"/>
          <w:spacing w:val="-25"/>
        </w:rPr>
        <w:t> </w:t>
      </w:r>
      <w:r>
        <w:rPr>
          <w:color w:val="231F20"/>
        </w:rPr>
        <w:t>y</w:t>
      </w:r>
      <w:r>
        <w:rPr>
          <w:color w:val="231F20"/>
          <w:spacing w:val="-25"/>
        </w:rPr>
        <w:t> </w:t>
      </w:r>
      <w:r>
        <w:rPr>
          <w:color w:val="231F20"/>
        </w:rPr>
        <w:t>las</w:t>
      </w:r>
      <w:r>
        <w:rPr>
          <w:color w:val="231F20"/>
          <w:spacing w:val="-25"/>
        </w:rPr>
        <w:t> </w:t>
      </w:r>
      <w:r>
        <w:rPr>
          <w:color w:val="231F20"/>
        </w:rPr>
        <w:t>mujeres;</w:t>
      </w:r>
      <w:r>
        <w:rPr>
          <w:color w:val="231F20"/>
          <w:spacing w:val="-25"/>
        </w:rPr>
        <w:t> </w:t>
      </w:r>
      <w:r>
        <w:rPr>
          <w:color w:val="231F20"/>
        </w:rPr>
        <w:t>continuar</w:t>
      </w:r>
      <w:r>
        <w:rPr>
          <w:color w:val="231F20"/>
          <w:spacing w:val="-25"/>
        </w:rPr>
        <w:t> </w:t>
      </w:r>
      <w:r>
        <w:rPr>
          <w:color w:val="231F20"/>
        </w:rPr>
        <w:t>y</w:t>
      </w:r>
      <w:r>
        <w:rPr>
          <w:color w:val="231F20"/>
          <w:spacing w:val="-25"/>
        </w:rPr>
        <w:t> </w:t>
      </w:r>
      <w:r>
        <w:rPr>
          <w:color w:val="231F20"/>
        </w:rPr>
        <w:t>racionalizar</w:t>
      </w:r>
      <w:r>
        <w:rPr>
          <w:color w:val="231F20"/>
          <w:spacing w:val="-25"/>
        </w:rPr>
        <w:t> </w:t>
      </w:r>
      <w:r>
        <w:rPr>
          <w:color w:val="231F20"/>
        </w:rPr>
        <w:t>el</w:t>
      </w:r>
      <w:r>
        <w:rPr>
          <w:color w:val="231F20"/>
          <w:spacing w:val="-25"/>
        </w:rPr>
        <w:t> </w:t>
      </w:r>
      <w:r>
        <w:rPr>
          <w:color w:val="231F20"/>
        </w:rPr>
        <w:t>proceso de</w:t>
      </w:r>
      <w:r>
        <w:rPr>
          <w:color w:val="231F20"/>
          <w:spacing w:val="-22"/>
        </w:rPr>
        <w:t> </w:t>
      </w:r>
      <w:r>
        <w:rPr>
          <w:color w:val="231F20"/>
        </w:rPr>
        <w:t>descentralización</w:t>
      </w:r>
      <w:r>
        <w:rPr>
          <w:color w:val="231F20"/>
          <w:spacing w:val="-22"/>
        </w:rPr>
        <w:t> </w:t>
      </w:r>
      <w:r>
        <w:rPr>
          <w:color w:val="231F20"/>
        </w:rPr>
        <w:t>político-administrativo;</w:t>
      </w:r>
      <w:r>
        <w:rPr>
          <w:color w:val="231F20"/>
          <w:spacing w:val="-22"/>
        </w:rPr>
        <w:t> </w:t>
      </w:r>
      <w:r>
        <w:rPr>
          <w:color w:val="231F20"/>
        </w:rPr>
        <w:t>erradicar</w:t>
      </w:r>
      <w:r>
        <w:rPr>
          <w:color w:val="231F20"/>
          <w:spacing w:val="-22"/>
        </w:rPr>
        <w:t> </w:t>
      </w:r>
      <w:r>
        <w:rPr>
          <w:color w:val="231F20"/>
        </w:rPr>
        <w:t>el</w:t>
      </w:r>
      <w:r>
        <w:rPr>
          <w:color w:val="231F20"/>
          <w:spacing w:val="-22"/>
        </w:rPr>
        <w:t> </w:t>
      </w:r>
      <w:r>
        <w:rPr>
          <w:color w:val="231F20"/>
        </w:rPr>
        <w:t>clientelismo y</w:t>
      </w:r>
      <w:r>
        <w:rPr>
          <w:color w:val="231F20"/>
          <w:spacing w:val="-14"/>
        </w:rPr>
        <w:t> </w:t>
      </w:r>
      <w:r>
        <w:rPr>
          <w:color w:val="231F20"/>
        </w:rPr>
        <w:t>el</w:t>
      </w:r>
      <w:r>
        <w:rPr>
          <w:color w:val="231F20"/>
          <w:spacing w:val="-14"/>
        </w:rPr>
        <w:t> </w:t>
      </w:r>
      <w:r>
        <w:rPr>
          <w:color w:val="231F20"/>
        </w:rPr>
        <w:t>patrimonialismo</w:t>
      </w:r>
      <w:r>
        <w:rPr>
          <w:color w:val="231F20"/>
          <w:spacing w:val="-14"/>
        </w:rPr>
        <w:t> </w:t>
      </w:r>
      <w:r>
        <w:rPr>
          <w:color w:val="231F20"/>
        </w:rPr>
        <w:t>político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aparatos</w:t>
      </w:r>
      <w:r>
        <w:rPr>
          <w:color w:val="231F20"/>
          <w:spacing w:val="-14"/>
        </w:rPr>
        <w:t> </w:t>
      </w:r>
      <w:r>
        <w:rPr>
          <w:color w:val="231F20"/>
        </w:rPr>
        <w:t>administrativos,</w:t>
      </w:r>
      <w:r>
        <w:rPr>
          <w:color w:val="231F20"/>
          <w:spacing w:val="-14"/>
        </w:rPr>
        <w:t> </w:t>
      </w:r>
      <w:r>
        <w:rPr>
          <w:color w:val="231F20"/>
        </w:rPr>
        <w:t>a</w:t>
      </w:r>
      <w:r>
        <w:rPr>
          <w:color w:val="231F20"/>
          <w:spacing w:val="-14"/>
        </w:rPr>
        <w:t> </w:t>
      </w:r>
      <w:r>
        <w:rPr>
          <w:color w:val="231F20"/>
        </w:rPr>
        <w:t>través del desarrollo y consolidación de un servicio profesional de carrera; garantizar la efectiva división de funciones y la sumisión de todos ellos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ciudadanos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ley;</w:t>
      </w:r>
      <w:r>
        <w:rPr>
          <w:color w:val="231F20"/>
          <w:spacing w:val="-11"/>
        </w:rPr>
        <w:t> </w:t>
      </w:r>
      <w:r>
        <w:rPr>
          <w:color w:val="231F20"/>
        </w:rPr>
        <w:t>en</w:t>
      </w:r>
      <w:r>
        <w:rPr>
          <w:color w:val="231F20"/>
          <w:spacing w:val="-11"/>
        </w:rPr>
        <w:t> </w:t>
      </w:r>
      <w:r>
        <w:rPr>
          <w:color w:val="231F20"/>
          <w:spacing w:val="-3"/>
        </w:rPr>
        <w:t>particular,</w:t>
      </w:r>
      <w:r>
        <w:rPr>
          <w:color w:val="231F20"/>
          <w:spacing w:val="-11"/>
        </w:rPr>
        <w:t> </w:t>
      </w:r>
      <w:r>
        <w:rPr>
          <w:color w:val="231F20"/>
        </w:rPr>
        <w:t>erradicar</w:t>
      </w:r>
      <w:r>
        <w:rPr>
          <w:color w:val="231F20"/>
          <w:spacing w:val="-11"/>
        </w:rPr>
        <w:t> </w:t>
      </w:r>
      <w:r>
        <w:rPr>
          <w:color w:val="231F20"/>
        </w:rPr>
        <w:t>la</w:t>
      </w:r>
      <w:r>
        <w:rPr>
          <w:color w:val="231F20"/>
          <w:spacing w:val="-11"/>
        </w:rPr>
        <w:t> </w:t>
      </w:r>
      <w:r>
        <w:rPr>
          <w:color w:val="231F20"/>
        </w:rPr>
        <w:t>arbitrarie- dad,</w:t>
      </w:r>
      <w:r>
        <w:rPr>
          <w:color w:val="231F20"/>
          <w:spacing w:val="-23"/>
        </w:rPr>
        <w:t> </w:t>
      </w:r>
      <w:r>
        <w:rPr>
          <w:color w:val="231F20"/>
        </w:rPr>
        <w:t>reducir</w:t>
      </w:r>
      <w:r>
        <w:rPr>
          <w:color w:val="231F20"/>
          <w:spacing w:val="-23"/>
        </w:rPr>
        <w:t> </w:t>
      </w:r>
      <w:r>
        <w:rPr>
          <w:color w:val="231F20"/>
        </w:rPr>
        <w:t>la</w:t>
      </w:r>
      <w:r>
        <w:rPr>
          <w:color w:val="231F20"/>
          <w:spacing w:val="-23"/>
        </w:rPr>
        <w:t> </w:t>
      </w:r>
      <w:r>
        <w:rPr>
          <w:color w:val="231F20"/>
        </w:rPr>
        <w:t>discrecionalidad</w:t>
      </w:r>
      <w:r>
        <w:rPr>
          <w:color w:val="231F20"/>
          <w:spacing w:val="-23"/>
        </w:rPr>
        <w:t> </w:t>
      </w:r>
      <w:r>
        <w:rPr>
          <w:color w:val="231F20"/>
        </w:rPr>
        <w:t>y</w:t>
      </w:r>
      <w:r>
        <w:rPr>
          <w:color w:val="231F20"/>
          <w:spacing w:val="-23"/>
        </w:rPr>
        <w:t> </w:t>
      </w:r>
      <w:r>
        <w:rPr>
          <w:color w:val="231F20"/>
        </w:rPr>
        <w:t>someter</w:t>
      </w:r>
      <w:r>
        <w:rPr>
          <w:color w:val="231F20"/>
          <w:spacing w:val="-23"/>
        </w:rPr>
        <w:t> </w:t>
      </w:r>
      <w:r>
        <w:rPr>
          <w:color w:val="231F20"/>
        </w:rPr>
        <w:t>a</w:t>
      </w:r>
      <w:r>
        <w:rPr>
          <w:color w:val="231F20"/>
          <w:spacing w:val="-23"/>
        </w:rPr>
        <w:t> </w:t>
      </w:r>
      <w:r>
        <w:rPr>
          <w:color w:val="231F20"/>
        </w:rPr>
        <w:t>responsabilidad</w:t>
      </w:r>
      <w:r>
        <w:rPr>
          <w:color w:val="231F20"/>
          <w:spacing w:val="-23"/>
        </w:rPr>
        <w:t> </w:t>
      </w:r>
      <w:r>
        <w:rPr>
          <w:color w:val="231F20"/>
        </w:rPr>
        <w:t>judicial</w:t>
      </w:r>
      <w:r>
        <w:rPr>
          <w:color w:val="231F20"/>
          <w:spacing w:val="-23"/>
        </w:rPr>
        <w:t> </w:t>
      </w:r>
      <w:r>
        <w:rPr>
          <w:color w:val="231F20"/>
        </w:rPr>
        <w:t>el ejercicio de los poderes públicos; 2) superar el sistema económico mercantilista</w:t>
      </w:r>
      <w:r>
        <w:rPr>
          <w:color w:val="231F20"/>
          <w:spacing w:val="-26"/>
        </w:rPr>
        <w:t> </w:t>
      </w:r>
      <w:r>
        <w:rPr>
          <w:color w:val="231F20"/>
        </w:rPr>
        <w:t>tradicional</w:t>
      </w:r>
      <w:r>
        <w:rPr>
          <w:color w:val="231F20"/>
          <w:spacing w:val="-26"/>
        </w:rPr>
        <w:t> </w:t>
      </w:r>
      <w:r>
        <w:rPr>
          <w:color w:val="231F20"/>
        </w:rPr>
        <w:t>mediante</w:t>
      </w:r>
      <w:r>
        <w:rPr>
          <w:color w:val="231F20"/>
          <w:spacing w:val="-26"/>
        </w:rPr>
        <w:t> </w:t>
      </w:r>
      <w:r>
        <w:rPr>
          <w:color w:val="231F20"/>
        </w:rPr>
        <w:t>su</w:t>
      </w:r>
      <w:r>
        <w:rPr>
          <w:color w:val="231F20"/>
          <w:spacing w:val="-26"/>
        </w:rPr>
        <w:t> </w:t>
      </w:r>
      <w:r>
        <w:rPr>
          <w:color w:val="231F20"/>
        </w:rPr>
        <w:t>transformación</w:t>
      </w:r>
      <w:r>
        <w:rPr>
          <w:color w:val="231F20"/>
          <w:spacing w:val="-26"/>
        </w:rPr>
        <w:t> </w:t>
      </w:r>
      <w:r>
        <w:rPr>
          <w:color w:val="231F20"/>
        </w:rPr>
        <w:t>en</w:t>
      </w:r>
      <w:r>
        <w:rPr>
          <w:color w:val="231F20"/>
          <w:spacing w:val="-26"/>
        </w:rPr>
        <w:t> </w:t>
      </w:r>
      <w:r>
        <w:rPr>
          <w:color w:val="231F20"/>
        </w:rPr>
        <w:t>auténtica</w:t>
      </w:r>
      <w:r>
        <w:rPr>
          <w:color w:val="231F20"/>
          <w:spacing w:val="-26"/>
        </w:rPr>
        <w:t> </w:t>
      </w:r>
      <w:r>
        <w:rPr>
          <w:color w:val="231F20"/>
        </w:rPr>
        <w:t>eco- nomía institucional, única hoy capaz de garantizar el crecimiento económico</w:t>
      </w:r>
      <w:r>
        <w:rPr>
          <w:color w:val="231F20"/>
          <w:spacing w:val="-27"/>
        </w:rPr>
        <w:t> </w:t>
      </w:r>
      <w:r>
        <w:rPr>
          <w:color w:val="231F20"/>
        </w:rPr>
        <w:t>(condición</w:t>
      </w:r>
      <w:r>
        <w:rPr>
          <w:color w:val="231F20"/>
          <w:spacing w:val="-27"/>
        </w:rPr>
        <w:t> </w:t>
      </w:r>
      <w:r>
        <w:rPr>
          <w:color w:val="231F20"/>
        </w:rPr>
        <w:t>insuficiente</w:t>
      </w:r>
      <w:r>
        <w:rPr>
          <w:color w:val="231F20"/>
          <w:spacing w:val="-27"/>
        </w:rPr>
        <w:t> </w:t>
      </w:r>
      <w:r>
        <w:rPr>
          <w:color w:val="231F20"/>
        </w:rPr>
        <w:t>pero</w:t>
      </w:r>
      <w:r>
        <w:rPr>
          <w:color w:val="231F20"/>
          <w:spacing w:val="-27"/>
        </w:rPr>
        <w:t> </w:t>
      </w:r>
      <w:r>
        <w:rPr>
          <w:color w:val="231F20"/>
        </w:rPr>
        <w:t>necesaria</w:t>
      </w:r>
      <w:r>
        <w:rPr>
          <w:color w:val="231F20"/>
          <w:spacing w:val="-27"/>
        </w:rPr>
        <w:t> </w:t>
      </w:r>
      <w:r>
        <w:rPr>
          <w:color w:val="231F20"/>
        </w:rPr>
        <w:t>del</w:t>
      </w:r>
      <w:r>
        <w:rPr>
          <w:color w:val="231F20"/>
          <w:spacing w:val="-27"/>
        </w:rPr>
        <w:t> </w:t>
      </w:r>
      <w:r>
        <w:rPr>
          <w:color w:val="231F20"/>
        </w:rPr>
        <w:t>desarrollo).</w:t>
      </w:r>
    </w:p>
    <w:p>
      <w:pPr>
        <w:pStyle w:val="BodyText"/>
        <w:spacing w:before="2"/>
        <w:rPr>
          <w:sz w:val="17"/>
        </w:rPr>
      </w:pPr>
    </w:p>
    <w:p>
      <w:pPr>
        <w:pStyle w:val="BodyText"/>
        <w:spacing w:before="71"/>
        <w:ind w:left="1395" w:right="1190"/>
      </w:pPr>
      <w:r>
        <w:rPr>
          <w:color w:val="231F20"/>
        </w:rPr>
        <w:t>252</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Una</w:t>
      </w:r>
      <w:r>
        <w:rPr>
          <w:color w:val="231F20"/>
          <w:spacing w:val="-7"/>
        </w:rPr>
        <w:t> </w:t>
      </w:r>
      <w:r>
        <w:rPr>
          <w:color w:val="231F20"/>
        </w:rPr>
        <w:t>vez</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perspectivas</w:t>
      </w:r>
      <w:r>
        <w:rPr>
          <w:color w:val="231F20"/>
          <w:spacing w:val="-7"/>
        </w:rPr>
        <w:t> </w:t>
      </w:r>
      <w:r>
        <w:rPr>
          <w:color w:val="231F20"/>
        </w:rPr>
        <w:t>teóricas</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bienestar mostraron su inconsistencia, para explicar los desarrollos de algunas regiones o el reciente cuestionamiento, dadas las crisis financieras y económicas,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Estados</w:t>
      </w:r>
      <w:r>
        <w:rPr>
          <w:color w:val="231F20"/>
          <w:spacing w:val="-12"/>
        </w:rPr>
        <w:t> </w:t>
      </w:r>
      <w:r>
        <w:rPr>
          <w:color w:val="231F20"/>
        </w:rPr>
        <w:t>con</w:t>
      </w:r>
      <w:r>
        <w:rPr>
          <w:color w:val="231F20"/>
          <w:spacing w:val="-12"/>
        </w:rPr>
        <w:t> </w:t>
      </w:r>
      <w:r>
        <w:rPr>
          <w:color w:val="231F20"/>
        </w:rPr>
        <w:t>una</w:t>
      </w:r>
      <w:r>
        <w:rPr>
          <w:color w:val="231F20"/>
          <w:spacing w:val="-12"/>
        </w:rPr>
        <w:t> </w:t>
      </w:r>
      <w:r>
        <w:rPr>
          <w:color w:val="231F20"/>
        </w:rPr>
        <w:t>vanguardia</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economía</w:t>
      </w:r>
      <w:r>
        <w:rPr>
          <w:color w:val="231F20"/>
          <w:spacing w:val="-12"/>
        </w:rPr>
        <w:t> </w:t>
      </w:r>
      <w:r>
        <w:rPr>
          <w:color w:val="231F20"/>
        </w:rPr>
        <w:t>de</w:t>
      </w:r>
      <w:r>
        <w:rPr>
          <w:color w:val="231F20"/>
          <w:spacing w:val="-12"/>
        </w:rPr>
        <w:t> </w:t>
      </w:r>
      <w:r>
        <w:rPr>
          <w:color w:val="231F20"/>
        </w:rPr>
        <w:t>li- bre</w:t>
      </w:r>
      <w:r>
        <w:rPr>
          <w:color w:val="231F20"/>
          <w:spacing w:val="-17"/>
        </w:rPr>
        <w:t> </w:t>
      </w:r>
      <w:r>
        <w:rPr>
          <w:color w:val="231F20"/>
        </w:rPr>
        <w:t>mercado;</w:t>
      </w:r>
      <w:r>
        <w:rPr>
          <w:color w:val="231F20"/>
          <w:spacing w:val="-18"/>
        </w:rPr>
        <w:t> </w:t>
      </w:r>
      <w:r>
        <w:rPr>
          <w:color w:val="231F20"/>
        </w:rPr>
        <w:t>la</w:t>
      </w:r>
      <w:r>
        <w:rPr>
          <w:color w:val="231F20"/>
          <w:spacing w:val="-17"/>
        </w:rPr>
        <w:t> </w:t>
      </w:r>
      <w:r>
        <w:rPr>
          <w:color w:val="231F20"/>
        </w:rPr>
        <w:t>mirada</w:t>
      </w:r>
      <w:r>
        <w:rPr>
          <w:color w:val="231F20"/>
          <w:spacing w:val="-18"/>
        </w:rPr>
        <w:t> </w:t>
      </w:r>
      <w:r>
        <w:rPr>
          <w:color w:val="231F20"/>
        </w:rPr>
        <w:t>se</w:t>
      </w:r>
      <w:r>
        <w:rPr>
          <w:color w:val="231F20"/>
          <w:spacing w:val="-17"/>
        </w:rPr>
        <w:t> </w:t>
      </w:r>
      <w:r>
        <w:rPr>
          <w:color w:val="231F20"/>
        </w:rPr>
        <w:t>dirige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denominada</w:t>
      </w:r>
      <w:r>
        <w:rPr>
          <w:color w:val="231F20"/>
          <w:spacing w:val="-17"/>
        </w:rPr>
        <w:t> </w:t>
      </w:r>
      <w:r>
        <w:rPr>
          <w:i/>
          <w:color w:val="231F20"/>
        </w:rPr>
        <w:t>gobernanza</w:t>
      </w:r>
      <w:r>
        <w:rPr>
          <w:color w:val="231F20"/>
        </w:rPr>
        <w:t>.</w:t>
      </w:r>
      <w:r>
        <w:rPr>
          <w:color w:val="231F20"/>
          <w:spacing w:val="-29"/>
        </w:rPr>
        <w:t> </w:t>
      </w:r>
      <w:r>
        <w:rPr>
          <w:color w:val="231F20"/>
          <w:spacing w:val="9"/>
        </w:rPr>
        <w:t>ala</w:t>
      </w:r>
      <w:r>
        <w:rPr>
          <w:color w:val="231F20"/>
          <w:spacing w:val="-17"/>
        </w:rPr>
        <w:t> </w:t>
      </w:r>
      <w:r>
        <w:rPr>
          <w:color w:val="231F20"/>
        </w:rPr>
        <w:t>dis- minución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incertidumbre</w:t>
      </w:r>
      <w:r>
        <w:rPr>
          <w:color w:val="231F20"/>
          <w:spacing w:val="-13"/>
        </w:rPr>
        <w:t> </w:t>
      </w:r>
      <w:r>
        <w:rPr>
          <w:color w:val="231F20"/>
        </w:rPr>
        <w:t>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conjunto</w:t>
      </w:r>
      <w:r>
        <w:rPr>
          <w:color w:val="231F20"/>
          <w:spacing w:val="-13"/>
        </w:rPr>
        <w:t> </w:t>
      </w:r>
      <w:r>
        <w:rPr>
          <w:color w:val="231F20"/>
        </w:rPr>
        <w:t>de</w:t>
      </w:r>
      <w:r>
        <w:rPr>
          <w:color w:val="231F20"/>
          <w:spacing w:val="-13"/>
        </w:rPr>
        <w:t> </w:t>
      </w:r>
      <w:r>
        <w:rPr>
          <w:color w:val="231F20"/>
        </w:rPr>
        <w:t>instituciones que</w:t>
      </w:r>
      <w:r>
        <w:rPr>
          <w:color w:val="231F20"/>
          <w:spacing w:val="-11"/>
        </w:rPr>
        <w:t> </w:t>
      </w:r>
      <w:r>
        <w:rPr>
          <w:color w:val="231F20"/>
        </w:rPr>
        <w:t>le</w:t>
      </w:r>
      <w:r>
        <w:rPr>
          <w:color w:val="231F20"/>
          <w:spacing w:val="-11"/>
        </w:rPr>
        <w:t> </w:t>
      </w:r>
      <w:r>
        <w:rPr>
          <w:color w:val="231F20"/>
        </w:rPr>
        <w:t>permitan</w:t>
      </w:r>
      <w:r>
        <w:rPr>
          <w:color w:val="231F20"/>
          <w:spacing w:val="-11"/>
        </w:rPr>
        <w:t> </w:t>
      </w:r>
      <w:r>
        <w:rPr>
          <w:color w:val="231F20"/>
        </w:rPr>
        <w:t>al</w:t>
      </w:r>
      <w:r>
        <w:rPr>
          <w:color w:val="231F20"/>
          <w:spacing w:val="-11"/>
        </w:rPr>
        <w:t> </w:t>
      </w:r>
      <w:r>
        <w:rPr>
          <w:color w:val="231F20"/>
        </w:rPr>
        <w:t>Estado</w:t>
      </w:r>
      <w:r>
        <w:rPr>
          <w:color w:val="231F20"/>
          <w:spacing w:val="-11"/>
        </w:rPr>
        <w:t> </w:t>
      </w:r>
      <w:r>
        <w:rPr>
          <w:color w:val="231F20"/>
        </w:rPr>
        <w:t>garantizar</w:t>
      </w:r>
      <w:r>
        <w:rPr>
          <w:color w:val="231F20"/>
          <w:spacing w:val="-11"/>
        </w:rPr>
        <w:t> </w:t>
      </w:r>
      <w:r>
        <w:rPr>
          <w:color w:val="231F20"/>
        </w:rPr>
        <w:t>ciertos</w:t>
      </w:r>
      <w:r>
        <w:rPr>
          <w:color w:val="231F20"/>
          <w:spacing w:val="-11"/>
        </w:rPr>
        <w:t> </w:t>
      </w:r>
      <w:r>
        <w:rPr>
          <w:color w:val="231F20"/>
        </w:rPr>
        <w:t>márgenes</w:t>
      </w:r>
      <w:r>
        <w:rPr>
          <w:color w:val="231F20"/>
          <w:spacing w:val="-11"/>
        </w:rPr>
        <w:t> </w:t>
      </w:r>
      <w:r>
        <w:rPr>
          <w:color w:val="231F20"/>
        </w:rPr>
        <w:t>de</w:t>
      </w:r>
      <w:r>
        <w:rPr>
          <w:color w:val="231F20"/>
          <w:spacing w:val="-11"/>
        </w:rPr>
        <w:t> </w:t>
      </w:r>
      <w:r>
        <w:rPr>
          <w:color w:val="231F20"/>
        </w:rPr>
        <w:t>gobernabili- dad</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ciudadanos.</w:t>
      </w:r>
      <w:r>
        <w:rPr>
          <w:color w:val="231F20"/>
          <w:spacing w:val="-13"/>
        </w:rPr>
        <w:t> </w:t>
      </w:r>
      <w:r>
        <w:rPr>
          <w:color w:val="231F20"/>
        </w:rPr>
        <w:t>esto</w:t>
      </w:r>
      <w:r>
        <w:rPr>
          <w:color w:val="231F20"/>
          <w:spacing w:val="-12"/>
        </w:rPr>
        <w:t> </w:t>
      </w:r>
      <w:r>
        <w:rPr>
          <w:color w:val="231F20"/>
        </w:rPr>
        <w:t>implica</w:t>
      </w:r>
      <w:r>
        <w:rPr>
          <w:color w:val="231F20"/>
          <w:spacing w:val="-12"/>
        </w:rPr>
        <w:t> </w:t>
      </w:r>
      <w:r>
        <w:rPr>
          <w:color w:val="231F20"/>
        </w:rPr>
        <w:t>una</w:t>
      </w:r>
      <w:r>
        <w:rPr>
          <w:color w:val="231F20"/>
          <w:spacing w:val="-12"/>
        </w:rPr>
        <w:t> </w:t>
      </w:r>
      <w:r>
        <w:rPr>
          <w:color w:val="231F20"/>
          <w:spacing w:val="-3"/>
        </w:rPr>
        <w:t>larga</w:t>
      </w:r>
      <w:r>
        <w:rPr>
          <w:color w:val="231F20"/>
          <w:spacing w:val="-12"/>
        </w:rPr>
        <w:t> </w:t>
      </w:r>
      <w:r>
        <w:rPr>
          <w:color w:val="231F20"/>
        </w:rPr>
        <w:t>lista</w:t>
      </w:r>
      <w:r>
        <w:rPr>
          <w:color w:val="231F20"/>
          <w:spacing w:val="-12"/>
        </w:rPr>
        <w:t> </w:t>
      </w:r>
      <w:r>
        <w:rPr>
          <w:color w:val="231F20"/>
        </w:rPr>
        <w:t>de</w:t>
      </w:r>
      <w:r>
        <w:rPr>
          <w:color w:val="231F20"/>
          <w:spacing w:val="-12"/>
        </w:rPr>
        <w:t> </w:t>
      </w:r>
      <w:r>
        <w:rPr>
          <w:color w:val="231F20"/>
        </w:rPr>
        <w:t>transformaciones institucionales,</w:t>
      </w:r>
      <w:r>
        <w:rPr>
          <w:color w:val="231F20"/>
          <w:spacing w:val="-5"/>
        </w:rPr>
        <w:t> </w:t>
      </w:r>
      <w:r>
        <w:rPr>
          <w:color w:val="231F20"/>
        </w:rPr>
        <w:t>que</w:t>
      </w:r>
      <w:r>
        <w:rPr>
          <w:color w:val="231F20"/>
          <w:spacing w:val="-5"/>
        </w:rPr>
        <w:t> </w:t>
      </w:r>
      <w:r>
        <w:rPr>
          <w:color w:val="231F20"/>
        </w:rPr>
        <w:t>van</w:t>
      </w:r>
      <w:r>
        <w:rPr>
          <w:color w:val="231F20"/>
          <w:spacing w:val="-5"/>
        </w:rPr>
        <w:t> </w:t>
      </w:r>
      <w:r>
        <w:rPr>
          <w:color w:val="231F20"/>
        </w:rPr>
        <w:t>más</w:t>
      </w:r>
      <w:r>
        <w:rPr>
          <w:color w:val="231F20"/>
          <w:spacing w:val="-5"/>
        </w:rPr>
        <w:t> </w:t>
      </w:r>
      <w:r>
        <w:rPr>
          <w:color w:val="231F20"/>
        </w:rPr>
        <w:t>allá</w:t>
      </w:r>
      <w:r>
        <w:rPr>
          <w:color w:val="231F20"/>
          <w:spacing w:val="-5"/>
        </w:rPr>
        <w:t> </w:t>
      </w:r>
      <w:r>
        <w:rPr>
          <w:color w:val="231F20"/>
        </w:rPr>
        <w:t>del</w:t>
      </w:r>
      <w:r>
        <w:rPr>
          <w:color w:val="231F20"/>
          <w:spacing w:val="-5"/>
        </w:rPr>
        <w:t> </w:t>
      </w:r>
      <w:r>
        <w:rPr>
          <w:color w:val="231F20"/>
        </w:rPr>
        <w:t>ajuste</w:t>
      </w:r>
      <w:r>
        <w:rPr>
          <w:color w:val="231F20"/>
          <w:spacing w:val="-5"/>
        </w:rPr>
        <w:t> </w:t>
      </w:r>
      <w:r>
        <w:rPr>
          <w:color w:val="231F20"/>
        </w:rPr>
        <w:t>estructural</w:t>
      </w:r>
      <w:r>
        <w:rPr>
          <w:color w:val="231F20"/>
          <w:spacing w:val="-5"/>
        </w:rPr>
        <w:t> </w:t>
      </w:r>
      <w:r>
        <w:rPr>
          <w:color w:val="231F20"/>
        </w:rPr>
        <w:t>u</w:t>
      </w:r>
      <w:r>
        <w:rPr>
          <w:color w:val="231F20"/>
          <w:spacing w:val="-5"/>
        </w:rPr>
        <w:t> </w:t>
      </w:r>
      <w:r>
        <w:rPr>
          <w:color w:val="231F20"/>
        </w:rPr>
        <w:t>organizacio- nal,</w:t>
      </w:r>
      <w:r>
        <w:rPr>
          <w:color w:val="231F20"/>
          <w:spacing w:val="-23"/>
        </w:rPr>
        <w:t> </w:t>
      </w:r>
      <w:r>
        <w:rPr>
          <w:color w:val="231F20"/>
        </w:rPr>
        <w:t>la</w:t>
      </w:r>
      <w:r>
        <w:rPr>
          <w:color w:val="231F20"/>
          <w:spacing w:val="-23"/>
        </w:rPr>
        <w:t> </w:t>
      </w:r>
      <w:r>
        <w:rPr>
          <w:color w:val="231F20"/>
        </w:rPr>
        <w:t>estabilidad</w:t>
      </w:r>
      <w:r>
        <w:rPr>
          <w:color w:val="231F20"/>
          <w:spacing w:val="-23"/>
        </w:rPr>
        <w:t> </w:t>
      </w:r>
      <w:r>
        <w:rPr>
          <w:color w:val="231F20"/>
        </w:rPr>
        <w:t>macroeconómica,</w:t>
      </w:r>
      <w:r>
        <w:rPr>
          <w:color w:val="231F20"/>
          <w:spacing w:val="-23"/>
        </w:rPr>
        <w:t> </w:t>
      </w:r>
      <w:r>
        <w:rPr>
          <w:color w:val="231F20"/>
        </w:rPr>
        <w:t>la</w:t>
      </w:r>
      <w:r>
        <w:rPr>
          <w:color w:val="231F20"/>
          <w:spacing w:val="-23"/>
        </w:rPr>
        <w:t> </w:t>
      </w:r>
      <w:r>
        <w:rPr>
          <w:color w:val="231F20"/>
        </w:rPr>
        <w:t>apertura</w:t>
      </w:r>
      <w:r>
        <w:rPr>
          <w:color w:val="231F20"/>
          <w:spacing w:val="-23"/>
        </w:rPr>
        <w:t> </w:t>
      </w:r>
      <w:r>
        <w:rPr>
          <w:color w:val="231F20"/>
        </w:rPr>
        <w:t>comercial</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práctica de</w:t>
      </w:r>
      <w:r>
        <w:rPr>
          <w:color w:val="231F20"/>
          <w:spacing w:val="-21"/>
        </w:rPr>
        <w:t> </w:t>
      </w:r>
      <w:r>
        <w:rPr>
          <w:color w:val="231F20"/>
        </w:rPr>
        <w:t>algunas</w:t>
      </w:r>
      <w:r>
        <w:rPr>
          <w:color w:val="231F20"/>
          <w:spacing w:val="-21"/>
        </w:rPr>
        <w:t> </w:t>
      </w:r>
      <w:r>
        <w:rPr>
          <w:color w:val="231F20"/>
        </w:rPr>
        <w:t>privatizaciones.</w:t>
      </w:r>
      <w:r>
        <w:rPr>
          <w:color w:val="231F20"/>
          <w:spacing w:val="-21"/>
        </w:rPr>
        <w:t> </w:t>
      </w:r>
      <w:r>
        <w:rPr>
          <w:color w:val="231F20"/>
        </w:rPr>
        <w:t>En</w:t>
      </w:r>
      <w:r>
        <w:rPr>
          <w:color w:val="231F20"/>
          <w:spacing w:val="-21"/>
        </w:rPr>
        <w:t> </w:t>
      </w:r>
      <w:r>
        <w:rPr>
          <w:color w:val="231F20"/>
          <w:spacing w:val="-3"/>
        </w:rPr>
        <w:t>particular,</w:t>
      </w:r>
      <w:r>
        <w:rPr>
          <w:color w:val="231F20"/>
          <w:spacing w:val="-21"/>
        </w:rPr>
        <w:t> </w:t>
      </w:r>
      <w:r>
        <w:rPr>
          <w:color w:val="231F20"/>
        </w:rPr>
        <w:t>es</w:t>
      </w:r>
      <w:r>
        <w:rPr>
          <w:color w:val="231F20"/>
          <w:spacing w:val="-21"/>
        </w:rPr>
        <w:t> </w:t>
      </w:r>
      <w:r>
        <w:rPr>
          <w:color w:val="231F20"/>
        </w:rPr>
        <w:t>necesario</w:t>
      </w:r>
      <w:r>
        <w:rPr>
          <w:color w:val="231F20"/>
          <w:spacing w:val="-21"/>
        </w:rPr>
        <w:t> </w:t>
      </w:r>
      <w:r>
        <w:rPr>
          <w:color w:val="231F20"/>
        </w:rPr>
        <w:t>proceder</w:t>
      </w:r>
      <w:r>
        <w:rPr>
          <w:color w:val="231F20"/>
          <w:spacing w:val="-21"/>
        </w:rPr>
        <w:t> </w:t>
      </w:r>
      <w:r>
        <w:rPr>
          <w:color w:val="231F20"/>
        </w:rPr>
        <w:t>a</w:t>
      </w:r>
      <w:r>
        <w:rPr>
          <w:color w:val="231F20"/>
          <w:spacing w:val="-21"/>
        </w:rPr>
        <w:t> </w:t>
      </w:r>
      <w:r>
        <w:rPr>
          <w:color w:val="231F20"/>
        </w:rPr>
        <w:t>asig- naciones</w:t>
      </w:r>
      <w:r>
        <w:rPr>
          <w:color w:val="231F20"/>
          <w:spacing w:val="-14"/>
        </w:rPr>
        <w:t> </w:t>
      </w:r>
      <w:r>
        <w:rPr>
          <w:color w:val="231F20"/>
        </w:rPr>
        <w:t>más</w:t>
      </w:r>
      <w:r>
        <w:rPr>
          <w:color w:val="231F20"/>
          <w:spacing w:val="-14"/>
        </w:rPr>
        <w:t> </w:t>
      </w:r>
      <w:r>
        <w:rPr>
          <w:color w:val="231F20"/>
        </w:rPr>
        <w:t>eficientes,</w:t>
      </w:r>
      <w:r>
        <w:rPr>
          <w:color w:val="231F20"/>
          <w:spacing w:val="-14"/>
        </w:rPr>
        <w:t> </w:t>
      </w:r>
      <w:r>
        <w:rPr>
          <w:color w:val="231F20"/>
        </w:rPr>
        <w:t>a</w:t>
      </w:r>
      <w:r>
        <w:rPr>
          <w:color w:val="231F20"/>
          <w:spacing w:val="-14"/>
        </w:rPr>
        <w:t> </w:t>
      </w:r>
      <w:r>
        <w:rPr>
          <w:color w:val="231F20"/>
        </w:rPr>
        <w:t>definiciones</w:t>
      </w:r>
      <w:r>
        <w:rPr>
          <w:color w:val="231F20"/>
          <w:spacing w:val="-14"/>
        </w:rPr>
        <w:t> </w:t>
      </w:r>
      <w:r>
        <w:rPr>
          <w:color w:val="231F20"/>
        </w:rPr>
        <w:t>y</w:t>
      </w:r>
      <w:r>
        <w:rPr>
          <w:color w:val="231F20"/>
          <w:spacing w:val="-14"/>
        </w:rPr>
        <w:t> </w:t>
      </w:r>
      <w:r>
        <w:rPr>
          <w:color w:val="231F20"/>
        </w:rPr>
        <w:t>garantías</w:t>
      </w:r>
      <w:r>
        <w:rPr>
          <w:color w:val="231F20"/>
          <w:spacing w:val="-14"/>
        </w:rPr>
        <w:t> </w:t>
      </w:r>
      <w:r>
        <w:rPr>
          <w:color w:val="231F20"/>
        </w:rPr>
        <w:t>más</w:t>
      </w:r>
      <w:r>
        <w:rPr>
          <w:color w:val="231F20"/>
          <w:spacing w:val="-14"/>
        </w:rPr>
        <w:t> </w:t>
      </w:r>
      <w:r>
        <w:rPr>
          <w:color w:val="231F20"/>
        </w:rPr>
        <w:t>seguras</w:t>
      </w:r>
      <w:r>
        <w:rPr>
          <w:color w:val="231F20"/>
          <w:spacing w:val="-14"/>
        </w:rPr>
        <w:t> </w:t>
      </w:r>
      <w:r>
        <w:rPr>
          <w:color w:val="231F20"/>
        </w:rPr>
        <w:t>de</w:t>
      </w:r>
      <w:r>
        <w:rPr>
          <w:color w:val="231F20"/>
          <w:spacing w:val="-14"/>
        </w:rPr>
        <w:t> </w:t>
      </w:r>
      <w:r>
        <w:rPr>
          <w:color w:val="231F20"/>
        </w:rPr>
        <w:t>los derechos</w:t>
      </w:r>
      <w:r>
        <w:rPr>
          <w:color w:val="231F20"/>
          <w:spacing w:val="-18"/>
        </w:rPr>
        <w:t> </w:t>
      </w:r>
      <w:r>
        <w:rPr>
          <w:color w:val="231F20"/>
        </w:rPr>
        <w:t>de</w:t>
      </w:r>
      <w:r>
        <w:rPr>
          <w:color w:val="231F20"/>
          <w:spacing w:val="-18"/>
        </w:rPr>
        <w:t> </w:t>
      </w:r>
      <w:r>
        <w:rPr>
          <w:color w:val="231F20"/>
        </w:rPr>
        <w:t>propiedad</w:t>
      </w:r>
      <w:r>
        <w:rPr>
          <w:color w:val="231F20"/>
          <w:spacing w:val="-18"/>
        </w:rPr>
        <w:t> </w:t>
      </w:r>
      <w:r>
        <w:rPr>
          <w:color w:val="231F20"/>
        </w:rPr>
        <w:t>y</w:t>
      </w:r>
      <w:r>
        <w:rPr>
          <w:color w:val="231F20"/>
          <w:spacing w:val="-18"/>
        </w:rPr>
        <w:t> </w:t>
      </w:r>
      <w:r>
        <w:rPr>
          <w:color w:val="231F20"/>
        </w:rPr>
        <w:t>un</w:t>
      </w:r>
      <w:r>
        <w:rPr>
          <w:color w:val="231F20"/>
          <w:spacing w:val="-18"/>
        </w:rPr>
        <w:t> </w:t>
      </w:r>
      <w:r>
        <w:rPr>
          <w:color w:val="231F20"/>
        </w:rPr>
        <w:t>sistema</w:t>
      </w:r>
      <w:r>
        <w:rPr>
          <w:color w:val="231F20"/>
          <w:spacing w:val="-18"/>
        </w:rPr>
        <w:t> </w:t>
      </w:r>
      <w:r>
        <w:rPr>
          <w:color w:val="231F20"/>
        </w:rPr>
        <w:t>legal</w:t>
      </w:r>
      <w:r>
        <w:rPr>
          <w:color w:val="231F20"/>
          <w:spacing w:val="-18"/>
        </w:rPr>
        <w:t> </w:t>
      </w:r>
      <w:r>
        <w:rPr>
          <w:color w:val="231F20"/>
        </w:rPr>
        <w:t>fuerte</w:t>
      </w:r>
      <w:r>
        <w:rPr>
          <w:color w:val="231F20"/>
          <w:spacing w:val="-18"/>
        </w:rPr>
        <w:t> </w:t>
      </w:r>
      <w:r>
        <w:rPr>
          <w:color w:val="231F20"/>
        </w:rPr>
        <w:t>y</w:t>
      </w:r>
      <w:r>
        <w:rPr>
          <w:color w:val="231F20"/>
          <w:spacing w:val="-18"/>
        </w:rPr>
        <w:t> </w:t>
      </w:r>
      <w:r>
        <w:rPr>
          <w:color w:val="231F20"/>
        </w:rPr>
        <w:t>estable.</w:t>
      </w:r>
    </w:p>
    <w:p>
      <w:pPr>
        <w:pStyle w:val="BodyText"/>
        <w:spacing w:line="247" w:lineRule="auto"/>
        <w:ind w:left="1395" w:right="1389" w:firstLine="283"/>
        <w:jc w:val="both"/>
      </w:pPr>
      <w:r>
        <w:rPr>
          <w:color w:val="231F20"/>
        </w:rPr>
        <w:t>Finalmente, 3) salvaguardar la cohesión y avanzar en la equidad social</w:t>
      </w:r>
      <w:r>
        <w:rPr>
          <w:color w:val="231F20"/>
          <w:spacing w:val="-8"/>
        </w:rPr>
        <w:t> </w:t>
      </w:r>
      <w:r>
        <w:rPr>
          <w:color w:val="231F20"/>
        </w:rPr>
        <w:t>mediante</w:t>
      </w:r>
      <w:r>
        <w:rPr>
          <w:color w:val="231F20"/>
          <w:spacing w:val="-8"/>
        </w:rPr>
        <w:t> </w:t>
      </w:r>
      <w:r>
        <w:rPr>
          <w:color w:val="231F20"/>
        </w:rPr>
        <w:t>políticas</w:t>
      </w:r>
      <w:r>
        <w:rPr>
          <w:color w:val="231F20"/>
          <w:spacing w:val="-8"/>
        </w:rPr>
        <w:t> </w:t>
      </w:r>
      <w:r>
        <w:rPr>
          <w:color w:val="231F20"/>
        </w:rPr>
        <w:t>y</w:t>
      </w:r>
      <w:r>
        <w:rPr>
          <w:color w:val="231F20"/>
          <w:spacing w:val="-8"/>
        </w:rPr>
        <w:t> </w:t>
      </w:r>
      <w:r>
        <w:rPr>
          <w:color w:val="231F20"/>
        </w:rPr>
        <w:t>programas</w:t>
      </w:r>
      <w:r>
        <w:rPr>
          <w:color w:val="231F20"/>
          <w:spacing w:val="-8"/>
        </w:rPr>
        <w:t> </w:t>
      </w:r>
      <w:r>
        <w:rPr>
          <w:color w:val="231F20"/>
        </w:rPr>
        <w:t>de</w:t>
      </w:r>
      <w:r>
        <w:rPr>
          <w:color w:val="231F20"/>
          <w:spacing w:val="-8"/>
        </w:rPr>
        <w:t> </w:t>
      </w:r>
      <w:r>
        <w:rPr>
          <w:color w:val="231F20"/>
        </w:rPr>
        <w:t>lucha</w:t>
      </w:r>
      <w:r>
        <w:rPr>
          <w:color w:val="231F20"/>
          <w:spacing w:val="-8"/>
        </w:rPr>
        <w:t> </w:t>
      </w:r>
      <w:r>
        <w:rPr>
          <w:color w:val="231F20"/>
        </w:rPr>
        <w:t>contra</w:t>
      </w:r>
      <w:r>
        <w:rPr>
          <w:color w:val="231F20"/>
          <w:spacing w:val="-8"/>
        </w:rPr>
        <w:t> </w:t>
      </w:r>
      <w:r>
        <w:rPr>
          <w:color w:val="231F20"/>
        </w:rPr>
        <w:t>la</w:t>
      </w:r>
      <w:r>
        <w:rPr>
          <w:color w:val="231F20"/>
          <w:spacing w:val="-8"/>
        </w:rPr>
        <w:t> </w:t>
      </w:r>
      <w:r>
        <w:rPr>
          <w:color w:val="231F20"/>
        </w:rPr>
        <w:t>marginación y</w:t>
      </w:r>
      <w:r>
        <w:rPr>
          <w:color w:val="231F20"/>
          <w:spacing w:val="-11"/>
        </w:rPr>
        <w:t> </w:t>
      </w:r>
      <w:r>
        <w:rPr>
          <w:color w:val="231F20"/>
        </w:rPr>
        <w:t>la</w:t>
      </w:r>
      <w:r>
        <w:rPr>
          <w:color w:val="231F20"/>
          <w:spacing w:val="-11"/>
        </w:rPr>
        <w:t> </w:t>
      </w:r>
      <w:r>
        <w:rPr>
          <w:color w:val="231F20"/>
        </w:rPr>
        <w:t>pobreza,</w:t>
      </w:r>
      <w:r>
        <w:rPr>
          <w:color w:val="231F20"/>
          <w:spacing w:val="-11"/>
        </w:rPr>
        <w:t> </w:t>
      </w:r>
      <w:r>
        <w:rPr>
          <w:color w:val="231F20"/>
        </w:rPr>
        <w:t>de</w:t>
      </w:r>
      <w:r>
        <w:rPr>
          <w:color w:val="231F20"/>
          <w:spacing w:val="-11"/>
        </w:rPr>
        <w:t> </w:t>
      </w:r>
      <w:r>
        <w:rPr>
          <w:color w:val="231F20"/>
        </w:rPr>
        <w:t>garantía</w:t>
      </w:r>
      <w:r>
        <w:rPr>
          <w:color w:val="231F20"/>
          <w:spacing w:val="-11"/>
        </w:rPr>
        <w:t> </w:t>
      </w:r>
      <w:r>
        <w:rPr>
          <w:color w:val="231F20"/>
        </w:rPr>
        <w:t>de</w:t>
      </w:r>
      <w:r>
        <w:rPr>
          <w:color w:val="231F20"/>
          <w:spacing w:val="-11"/>
        </w:rPr>
        <w:t> </w:t>
      </w:r>
      <w:r>
        <w:rPr>
          <w:color w:val="231F20"/>
        </w:rPr>
        <w:t>servicios</w:t>
      </w:r>
      <w:r>
        <w:rPr>
          <w:color w:val="231F20"/>
          <w:spacing w:val="-11"/>
        </w:rPr>
        <w:t> </w:t>
      </w:r>
      <w:r>
        <w:rPr>
          <w:color w:val="231F20"/>
        </w:rPr>
        <w:t>sociales</w:t>
      </w:r>
      <w:r>
        <w:rPr>
          <w:color w:val="231F20"/>
          <w:spacing w:val="-11"/>
        </w:rPr>
        <w:t> </w:t>
      </w:r>
      <w:r>
        <w:rPr>
          <w:color w:val="231F20"/>
        </w:rPr>
        <w:t>básicos</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abaste- cimiento</w:t>
      </w:r>
      <w:r>
        <w:rPr>
          <w:color w:val="231F20"/>
          <w:spacing w:val="-5"/>
        </w:rPr>
        <w:t> </w:t>
      </w:r>
      <w:r>
        <w:rPr>
          <w:color w:val="231F20"/>
        </w:rPr>
        <w:t>de</w:t>
      </w:r>
      <w:r>
        <w:rPr>
          <w:color w:val="231F20"/>
          <w:spacing w:val="-5"/>
        </w:rPr>
        <w:t> </w:t>
      </w:r>
      <w:r>
        <w:rPr>
          <w:color w:val="231F20"/>
        </w:rPr>
        <w:t>agua,</w:t>
      </w:r>
      <w:r>
        <w:rPr>
          <w:color w:val="231F20"/>
          <w:spacing w:val="-5"/>
        </w:rPr>
        <w:t> </w:t>
      </w:r>
      <w:r>
        <w:rPr>
          <w:color w:val="231F20"/>
        </w:rPr>
        <w:t>salud,</w:t>
      </w:r>
      <w:r>
        <w:rPr>
          <w:color w:val="231F20"/>
          <w:spacing w:val="-5"/>
        </w:rPr>
        <w:t> </w:t>
      </w:r>
      <w:r>
        <w:rPr>
          <w:color w:val="231F20"/>
        </w:rPr>
        <w:t>educación</w:t>
      </w:r>
      <w:r>
        <w:rPr>
          <w:color w:val="231F20"/>
          <w:spacing w:val="-5"/>
        </w:rPr>
        <w:t> </w:t>
      </w:r>
      <w:r>
        <w:rPr>
          <w:color w:val="231F20"/>
        </w:rPr>
        <w:t>y</w:t>
      </w:r>
      <w:r>
        <w:rPr>
          <w:color w:val="231F20"/>
          <w:spacing w:val="-5"/>
        </w:rPr>
        <w:t> </w:t>
      </w:r>
      <w:r>
        <w:rPr>
          <w:color w:val="231F20"/>
        </w:rPr>
        <w:t>previsión</w:t>
      </w:r>
      <w:r>
        <w:rPr>
          <w:color w:val="231F20"/>
          <w:spacing w:val="-5"/>
        </w:rPr>
        <w:t> </w:t>
      </w:r>
      <w:r>
        <w:rPr>
          <w:color w:val="231F20"/>
        </w:rPr>
        <w:t>social.</w:t>
      </w:r>
      <w:r>
        <w:rPr>
          <w:color w:val="231F20"/>
          <w:spacing w:val="-5"/>
        </w:rPr>
        <w:t> </w:t>
      </w:r>
      <w:r>
        <w:rPr>
          <w:color w:val="231F20"/>
        </w:rPr>
        <w:t>Para</w:t>
      </w:r>
      <w:r>
        <w:rPr>
          <w:color w:val="231F20"/>
          <w:spacing w:val="-5"/>
        </w:rPr>
        <w:t> </w:t>
      </w:r>
      <w:r>
        <w:rPr>
          <w:color w:val="231F20"/>
        </w:rPr>
        <w:t>todo</w:t>
      </w:r>
      <w:r>
        <w:rPr>
          <w:color w:val="231F20"/>
          <w:spacing w:val="-5"/>
        </w:rPr>
        <w:t> </w:t>
      </w:r>
      <w:r>
        <w:rPr>
          <w:color w:val="231F20"/>
        </w:rPr>
        <w:t>ello, se replantea la vieja institucionalidad de las burocracias centraliza- das, que han sido incapaces de garantizar la universalidad de los</w:t>
      </w:r>
      <w:r>
        <w:rPr>
          <w:color w:val="231F20"/>
          <w:spacing w:val="-13"/>
        </w:rPr>
        <w:t> </w:t>
      </w:r>
      <w:r>
        <w:rPr>
          <w:color w:val="231F20"/>
        </w:rPr>
        <w:t>ser- vicios,</w:t>
      </w:r>
      <w:r>
        <w:rPr>
          <w:color w:val="231F20"/>
          <w:spacing w:val="-16"/>
        </w:rPr>
        <w:t> </w:t>
      </w:r>
      <w:r>
        <w:rPr>
          <w:color w:val="231F20"/>
        </w:rPr>
        <w:t>mediante</w:t>
      </w:r>
      <w:r>
        <w:rPr>
          <w:color w:val="231F20"/>
          <w:spacing w:val="-16"/>
        </w:rPr>
        <w:t> </w:t>
      </w:r>
      <w:r>
        <w:rPr>
          <w:color w:val="231F20"/>
        </w:rPr>
        <w:t>la</w:t>
      </w:r>
      <w:r>
        <w:rPr>
          <w:color w:val="231F20"/>
          <w:spacing w:val="-16"/>
        </w:rPr>
        <w:t> </w:t>
      </w:r>
      <w:r>
        <w:rPr>
          <w:color w:val="231F20"/>
        </w:rPr>
        <w:t>transferencia</w:t>
      </w:r>
      <w:r>
        <w:rPr>
          <w:color w:val="231F20"/>
          <w:spacing w:val="-16"/>
        </w:rPr>
        <w:t> </w:t>
      </w:r>
      <w:r>
        <w:rPr>
          <w:color w:val="231F20"/>
        </w:rPr>
        <w:t>de</w:t>
      </w:r>
      <w:r>
        <w:rPr>
          <w:color w:val="231F20"/>
          <w:spacing w:val="-16"/>
        </w:rPr>
        <w:t> </w:t>
      </w:r>
      <w:r>
        <w:rPr>
          <w:color w:val="231F20"/>
        </w:rPr>
        <w:t>recursos</w:t>
      </w:r>
      <w:r>
        <w:rPr>
          <w:color w:val="231F20"/>
          <w:spacing w:val="-16"/>
        </w:rPr>
        <w:t> </w:t>
      </w:r>
      <w:r>
        <w:rPr>
          <w:color w:val="231F20"/>
        </w:rPr>
        <w:t>y</w:t>
      </w:r>
      <w:r>
        <w:rPr>
          <w:color w:val="231F20"/>
          <w:spacing w:val="-16"/>
        </w:rPr>
        <w:t> </w:t>
      </w:r>
      <w:r>
        <w:rPr>
          <w:color w:val="231F20"/>
        </w:rPr>
        <w:t>responsabilidades</w:t>
      </w:r>
      <w:r>
        <w:rPr>
          <w:color w:val="231F20"/>
          <w:spacing w:val="-16"/>
        </w:rPr>
        <w:t> </w:t>
      </w:r>
      <w:r>
        <w:rPr>
          <w:color w:val="231F20"/>
        </w:rPr>
        <w:t>a</w:t>
      </w:r>
      <w:r>
        <w:rPr>
          <w:color w:val="231F20"/>
          <w:spacing w:val="-16"/>
        </w:rPr>
        <w:t> </w:t>
      </w:r>
      <w:r>
        <w:rPr>
          <w:color w:val="231F20"/>
        </w:rPr>
        <w:t>las administraciones</w:t>
      </w:r>
      <w:r>
        <w:rPr>
          <w:color w:val="231F20"/>
          <w:spacing w:val="-6"/>
        </w:rPr>
        <w:t> </w:t>
      </w:r>
      <w:r>
        <w:rPr>
          <w:color w:val="231F20"/>
        </w:rPr>
        <w:t>descentralizadas,</w:t>
      </w:r>
      <w:r>
        <w:rPr>
          <w:color w:val="231F20"/>
          <w:spacing w:val="-6"/>
        </w:rPr>
        <w:t> </w:t>
      </w:r>
      <w:r>
        <w:rPr>
          <w:color w:val="231F20"/>
        </w:rPr>
        <w:t>al</w:t>
      </w:r>
      <w:r>
        <w:rPr>
          <w:color w:val="231F20"/>
          <w:spacing w:val="-6"/>
        </w:rPr>
        <w:t> </w:t>
      </w:r>
      <w:r>
        <w:rPr>
          <w:color w:val="231F20"/>
        </w:rPr>
        <w:t>sector</w:t>
      </w:r>
      <w:r>
        <w:rPr>
          <w:color w:val="231F20"/>
          <w:spacing w:val="-6"/>
        </w:rPr>
        <w:t> </w:t>
      </w:r>
      <w:r>
        <w:rPr>
          <w:color w:val="231F20"/>
        </w:rPr>
        <w:t>privado</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organiza- ciones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civil,</w:t>
      </w:r>
      <w:r>
        <w:rPr>
          <w:color w:val="231F20"/>
          <w:spacing w:val="-16"/>
        </w:rPr>
        <w:t> </w:t>
      </w:r>
      <w:r>
        <w:rPr>
          <w:color w:val="231F20"/>
        </w:rPr>
        <w:t>según</w:t>
      </w:r>
      <w:r>
        <w:rPr>
          <w:color w:val="231F20"/>
          <w:spacing w:val="-16"/>
        </w:rPr>
        <w:t> </w:t>
      </w:r>
      <w:r>
        <w:rPr>
          <w:color w:val="231F20"/>
        </w:rPr>
        <w:t>los</w:t>
      </w:r>
      <w:r>
        <w:rPr>
          <w:color w:val="231F20"/>
          <w:spacing w:val="-16"/>
        </w:rPr>
        <w:t> </w:t>
      </w:r>
      <w:r>
        <w:rPr>
          <w:color w:val="231F20"/>
        </w:rPr>
        <w:t>casos.</w:t>
      </w:r>
      <w:r>
        <w:rPr>
          <w:color w:val="231F20"/>
          <w:spacing w:val="-16"/>
        </w:rPr>
        <w:t> </w:t>
      </w:r>
      <w:r>
        <w:rPr>
          <w:color w:val="231F20"/>
        </w:rPr>
        <w:t>La</w:t>
      </w:r>
      <w:r>
        <w:rPr>
          <w:color w:val="231F20"/>
          <w:spacing w:val="-16"/>
        </w:rPr>
        <w:t> </w:t>
      </w:r>
      <w:r>
        <w:rPr>
          <w:color w:val="231F20"/>
        </w:rPr>
        <w:t>capacidad</w:t>
      </w:r>
      <w:r>
        <w:rPr>
          <w:color w:val="231F20"/>
          <w:spacing w:val="-16"/>
        </w:rPr>
        <w:t> </w:t>
      </w:r>
      <w:r>
        <w:rPr>
          <w:color w:val="231F20"/>
        </w:rPr>
        <w:t>para</w:t>
      </w:r>
      <w:r>
        <w:rPr>
          <w:color w:val="231F20"/>
          <w:spacing w:val="-16"/>
        </w:rPr>
        <w:t> </w:t>
      </w:r>
      <w:r>
        <w:rPr>
          <w:color w:val="231F20"/>
        </w:rPr>
        <w:t>diseñar los marcos reguladores y para construir y dirigir redes</w:t>
      </w:r>
      <w:r>
        <w:rPr>
          <w:color w:val="231F20"/>
          <w:spacing w:val="-18"/>
        </w:rPr>
        <w:t> </w:t>
      </w:r>
      <w:r>
        <w:rPr>
          <w:color w:val="231F20"/>
        </w:rPr>
        <w:t>interorganiza- cionales será quizá la competencia más relevante de los administra- dores de lo social. Las tres transformaciones planteadas exigen una visión</w:t>
      </w:r>
      <w:r>
        <w:rPr>
          <w:color w:val="231F20"/>
          <w:spacing w:val="-17"/>
        </w:rPr>
        <w:t> </w:t>
      </w:r>
      <w:r>
        <w:rPr>
          <w:color w:val="231F20"/>
        </w:rPr>
        <w:t>integral,</w:t>
      </w:r>
      <w:r>
        <w:rPr>
          <w:color w:val="231F20"/>
          <w:spacing w:val="-17"/>
        </w:rPr>
        <w:t> </w:t>
      </w:r>
      <w:r>
        <w:rPr>
          <w:color w:val="231F20"/>
        </w:rPr>
        <w:t>interdependiente</w:t>
      </w:r>
      <w:r>
        <w:rPr>
          <w:color w:val="231F20"/>
          <w:spacing w:val="-18"/>
        </w:rPr>
        <w:t> </w:t>
      </w:r>
      <w:r>
        <w:rPr>
          <w:color w:val="231F20"/>
        </w:rPr>
        <w:t>entre</w:t>
      </w:r>
      <w:r>
        <w:rPr>
          <w:color w:val="231F20"/>
          <w:spacing w:val="-18"/>
        </w:rPr>
        <w:t> </w:t>
      </w:r>
      <w:r>
        <w:rPr>
          <w:color w:val="231F20"/>
        </w:rPr>
        <w:t>todas.</w:t>
      </w:r>
      <w:r>
        <w:rPr>
          <w:color w:val="231F20"/>
          <w:spacing w:val="-17"/>
        </w:rPr>
        <w:t> </w:t>
      </w:r>
      <w:r>
        <w:rPr>
          <w:color w:val="231F20"/>
        </w:rPr>
        <w:t>La</w:t>
      </w:r>
      <w:r>
        <w:rPr>
          <w:color w:val="231F20"/>
          <w:spacing w:val="-17"/>
        </w:rPr>
        <w:t> </w:t>
      </w:r>
      <w:r>
        <w:rPr>
          <w:color w:val="231F20"/>
        </w:rPr>
        <w:t>matriz</w:t>
      </w:r>
      <w:r>
        <w:rPr>
          <w:color w:val="231F20"/>
          <w:spacing w:val="-18"/>
        </w:rPr>
        <w:t> </w:t>
      </w:r>
      <w:r>
        <w:rPr>
          <w:color w:val="231F20"/>
        </w:rPr>
        <w:t>integradora</w:t>
      </w:r>
      <w:r>
        <w:rPr>
          <w:color w:val="231F20"/>
          <w:spacing w:val="-18"/>
        </w:rPr>
        <w:t> </w:t>
      </w:r>
      <w:r>
        <w:rPr>
          <w:color w:val="231F20"/>
        </w:rPr>
        <w:t>de las</w:t>
      </w:r>
      <w:r>
        <w:rPr>
          <w:color w:val="231F20"/>
          <w:spacing w:val="-18"/>
        </w:rPr>
        <w:t> </w:t>
      </w:r>
      <w:r>
        <w:rPr>
          <w:color w:val="231F20"/>
        </w:rPr>
        <w:t>transformaciones</w:t>
      </w:r>
      <w:r>
        <w:rPr>
          <w:color w:val="231F20"/>
          <w:spacing w:val="-18"/>
        </w:rPr>
        <w:t> </w:t>
      </w:r>
      <w:r>
        <w:rPr>
          <w:color w:val="231F20"/>
        </w:rPr>
        <w:t>requeridas</w:t>
      </w:r>
      <w:r>
        <w:rPr>
          <w:color w:val="231F20"/>
          <w:spacing w:val="-18"/>
        </w:rPr>
        <w:t> </w:t>
      </w:r>
      <w:r>
        <w:rPr>
          <w:color w:val="231F20"/>
        </w:rPr>
        <w:t>por</w:t>
      </w:r>
      <w:r>
        <w:rPr>
          <w:color w:val="231F20"/>
          <w:spacing w:val="-18"/>
        </w:rPr>
        <w:t> </w:t>
      </w:r>
      <w:r>
        <w:rPr>
          <w:color w:val="231F20"/>
        </w:rPr>
        <w:t>los</w:t>
      </w:r>
      <w:r>
        <w:rPr>
          <w:color w:val="231F20"/>
          <w:spacing w:val="-18"/>
        </w:rPr>
        <w:t> </w:t>
      </w:r>
      <w:r>
        <w:rPr>
          <w:color w:val="231F20"/>
        </w:rPr>
        <w:t>retos</w:t>
      </w:r>
      <w:r>
        <w:rPr>
          <w:color w:val="231F20"/>
          <w:spacing w:val="-18"/>
        </w:rPr>
        <w:t> </w:t>
      </w:r>
      <w:r>
        <w:rPr>
          <w:color w:val="231F20"/>
        </w:rPr>
        <w:t>del</w:t>
      </w:r>
      <w:r>
        <w:rPr>
          <w:color w:val="231F20"/>
          <w:spacing w:val="-18"/>
        </w:rPr>
        <w:t> </w:t>
      </w:r>
      <w:r>
        <w:rPr>
          <w:color w:val="231F20"/>
        </w:rPr>
        <w:t>desarrollo</w:t>
      </w:r>
      <w:r>
        <w:rPr>
          <w:color w:val="231F20"/>
          <w:spacing w:val="-18"/>
        </w:rPr>
        <w:t> </w:t>
      </w:r>
      <w:r>
        <w:rPr>
          <w:color w:val="231F20"/>
        </w:rPr>
        <w:t>de</w:t>
      </w:r>
      <w:r>
        <w:rPr>
          <w:color w:val="231F20"/>
          <w:spacing w:val="-18"/>
        </w:rPr>
        <w:t> </w:t>
      </w:r>
      <w:r>
        <w:rPr>
          <w:color w:val="231F20"/>
        </w:rPr>
        <w:t>nuestro tiempo es la reforma del Estado hacia la gobernanza. Para compren- der la profundidad de esta afirmación necesitamos partir de un con- cepto</w:t>
      </w:r>
      <w:r>
        <w:rPr>
          <w:color w:val="231F20"/>
          <w:spacing w:val="-17"/>
        </w:rPr>
        <w:t> </w:t>
      </w:r>
      <w:r>
        <w:rPr>
          <w:color w:val="231F20"/>
        </w:rPr>
        <w:t>de</w:t>
      </w:r>
      <w:r>
        <w:rPr>
          <w:color w:val="231F20"/>
          <w:spacing w:val="-17"/>
        </w:rPr>
        <w:t> </w:t>
      </w:r>
      <w:r>
        <w:rPr>
          <w:color w:val="231F20"/>
        </w:rPr>
        <w:t>Estado</w:t>
      </w:r>
      <w:r>
        <w:rPr>
          <w:color w:val="231F20"/>
          <w:spacing w:val="-17"/>
        </w:rPr>
        <w:t> </w:t>
      </w:r>
      <w:r>
        <w:rPr>
          <w:color w:val="231F20"/>
        </w:rPr>
        <w:t>que</w:t>
      </w:r>
      <w:r>
        <w:rPr>
          <w:color w:val="231F20"/>
          <w:spacing w:val="-17"/>
        </w:rPr>
        <w:t> </w:t>
      </w:r>
      <w:r>
        <w:rPr>
          <w:color w:val="231F20"/>
        </w:rPr>
        <w:t>supere</w:t>
      </w:r>
      <w:r>
        <w:rPr>
          <w:color w:val="231F20"/>
          <w:spacing w:val="-17"/>
        </w:rPr>
        <w:t> </w:t>
      </w:r>
      <w:r>
        <w:rPr>
          <w:color w:val="231F20"/>
        </w:rPr>
        <w:t>su</w:t>
      </w:r>
      <w:r>
        <w:rPr>
          <w:color w:val="231F20"/>
          <w:spacing w:val="-17"/>
        </w:rPr>
        <w:t> </w:t>
      </w:r>
      <w:r>
        <w:rPr>
          <w:color w:val="231F20"/>
        </w:rPr>
        <w:t>simple</w:t>
      </w:r>
      <w:r>
        <w:rPr>
          <w:color w:val="231F20"/>
          <w:spacing w:val="-17"/>
        </w:rPr>
        <w:t> </w:t>
      </w:r>
      <w:r>
        <w:rPr>
          <w:color w:val="231F20"/>
        </w:rPr>
        <w:t>dimensión</w:t>
      </w:r>
      <w:r>
        <w:rPr>
          <w:color w:val="231F20"/>
          <w:spacing w:val="-17"/>
        </w:rPr>
        <w:t> </w:t>
      </w:r>
      <w:r>
        <w:rPr>
          <w:color w:val="231F20"/>
        </w:rPr>
        <w:t>organizativa:</w:t>
      </w:r>
      <w:r>
        <w:rPr>
          <w:color w:val="231F20"/>
          <w:spacing w:val="-17"/>
        </w:rPr>
        <w:t> </w:t>
      </w:r>
      <w:r>
        <w:rPr>
          <w:color w:val="231F20"/>
        </w:rPr>
        <w:t>necesi- </w:t>
      </w:r>
      <w:r>
        <w:rPr>
          <w:color w:val="231F20"/>
          <w:spacing w:val="2"/>
        </w:rPr>
        <w:t>tamos </w:t>
      </w:r>
      <w:r>
        <w:rPr>
          <w:color w:val="231F20"/>
        </w:rPr>
        <w:t>ver al </w:t>
      </w:r>
      <w:r>
        <w:rPr>
          <w:color w:val="231F20"/>
          <w:spacing w:val="2"/>
        </w:rPr>
        <w:t>estado como </w:t>
      </w:r>
      <w:r>
        <w:rPr>
          <w:color w:val="231F20"/>
        </w:rPr>
        <w:t>la </w:t>
      </w:r>
      <w:r>
        <w:rPr>
          <w:color w:val="231F20"/>
          <w:spacing w:val="2"/>
        </w:rPr>
        <w:t>matriz institucional necesariamente </w:t>
      </w:r>
      <w:r>
        <w:rPr>
          <w:color w:val="231F20"/>
        </w:rPr>
        <w:t>integradora</w:t>
      </w:r>
      <w:r>
        <w:rPr>
          <w:color w:val="231F20"/>
          <w:spacing w:val="-6"/>
        </w:rPr>
        <w:t> </w:t>
      </w:r>
      <w:r>
        <w:rPr>
          <w:color w:val="231F20"/>
        </w:rPr>
        <w:t>de</w:t>
      </w:r>
      <w:r>
        <w:rPr>
          <w:color w:val="231F20"/>
          <w:spacing w:val="-5"/>
        </w:rPr>
        <w:t> </w:t>
      </w:r>
      <w:r>
        <w:rPr>
          <w:color w:val="231F20"/>
        </w:rPr>
        <w:t>las</w:t>
      </w:r>
      <w:r>
        <w:rPr>
          <w:color w:val="231F20"/>
          <w:spacing w:val="-5"/>
        </w:rPr>
        <w:t> </w:t>
      </w:r>
      <w:r>
        <w:rPr>
          <w:color w:val="231F20"/>
        </w:rPr>
        <w:t>dimensiones</w:t>
      </w:r>
      <w:r>
        <w:rPr>
          <w:color w:val="231F20"/>
          <w:spacing w:val="-5"/>
        </w:rPr>
        <w:t> </w:t>
      </w:r>
      <w:r>
        <w:rPr>
          <w:color w:val="231F20"/>
        </w:rPr>
        <w:t>política,</w:t>
      </w:r>
      <w:r>
        <w:rPr>
          <w:color w:val="231F20"/>
          <w:spacing w:val="-6"/>
        </w:rPr>
        <w:t> </w:t>
      </w:r>
      <w:r>
        <w:rPr>
          <w:color w:val="231F20"/>
        </w:rPr>
        <w:t>económica</w:t>
      </w:r>
      <w:r>
        <w:rPr>
          <w:color w:val="231F20"/>
          <w:spacing w:val="-6"/>
        </w:rPr>
        <w:t> </w:t>
      </w:r>
      <w:r>
        <w:rPr>
          <w:color w:val="231F20"/>
        </w:rPr>
        <w:t>y</w:t>
      </w:r>
      <w:r>
        <w:rPr>
          <w:color w:val="231F20"/>
          <w:spacing w:val="-5"/>
        </w:rPr>
        <w:t> </w:t>
      </w:r>
      <w:r>
        <w:rPr>
          <w:color w:val="231F20"/>
        </w:rPr>
        <w:t>social</w:t>
      </w:r>
      <w:r>
        <w:rPr>
          <w:color w:val="231F20"/>
          <w:spacing w:val="-5"/>
        </w:rPr>
        <w:t> </w:t>
      </w:r>
      <w:r>
        <w:rPr>
          <w:color w:val="231F20"/>
        </w:rPr>
        <w:t>del</w:t>
      </w:r>
      <w:r>
        <w:rPr>
          <w:color w:val="231F20"/>
          <w:spacing w:val="-5"/>
        </w:rPr>
        <w:t> </w:t>
      </w:r>
      <w:r>
        <w:rPr>
          <w:color w:val="231F20"/>
        </w:rPr>
        <w:t>desa- rrollo.</w:t>
      </w:r>
      <w:r>
        <w:rPr>
          <w:color w:val="231F20"/>
          <w:spacing w:val="-10"/>
        </w:rPr>
        <w:t> </w:t>
      </w:r>
      <w:r>
        <w:rPr>
          <w:color w:val="231F20"/>
        </w:rPr>
        <w:t>es</w:t>
      </w:r>
      <w:r>
        <w:rPr>
          <w:color w:val="231F20"/>
          <w:spacing w:val="-10"/>
        </w:rPr>
        <w:t> </w:t>
      </w:r>
      <w:r>
        <w:rPr>
          <w:color w:val="231F20"/>
        </w:rPr>
        <w:t>necesario</w:t>
      </w:r>
      <w:r>
        <w:rPr>
          <w:color w:val="231F20"/>
          <w:spacing w:val="-10"/>
        </w:rPr>
        <w:t> </w:t>
      </w:r>
      <w:r>
        <w:rPr>
          <w:color w:val="231F20"/>
        </w:rPr>
        <w:t>considerar</w:t>
      </w:r>
      <w:r>
        <w:rPr>
          <w:color w:val="231F20"/>
          <w:spacing w:val="-10"/>
        </w:rPr>
        <w:t> </w:t>
      </w:r>
      <w:r>
        <w:rPr>
          <w:color w:val="231F20"/>
        </w:rPr>
        <w:t>al</w:t>
      </w:r>
      <w:r>
        <w:rPr>
          <w:color w:val="231F20"/>
          <w:spacing w:val="-10"/>
        </w:rPr>
        <w:t> </w:t>
      </w:r>
      <w:r>
        <w:rPr>
          <w:color w:val="231F20"/>
        </w:rPr>
        <w:t>estado</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recurso</w:t>
      </w:r>
      <w:r>
        <w:rPr>
          <w:color w:val="231F20"/>
          <w:spacing w:val="-10"/>
        </w:rPr>
        <w:t> </w:t>
      </w:r>
      <w:r>
        <w:rPr>
          <w:color w:val="231F20"/>
        </w:rPr>
        <w:t>fundamental de</w:t>
      </w:r>
      <w:r>
        <w:rPr>
          <w:color w:val="231F20"/>
          <w:spacing w:val="-9"/>
        </w:rPr>
        <w:t> </w:t>
      </w:r>
      <w:r>
        <w:rPr>
          <w:color w:val="231F20"/>
        </w:rPr>
        <w:t>la</w:t>
      </w:r>
      <w:r>
        <w:rPr>
          <w:color w:val="231F20"/>
          <w:spacing w:val="-9"/>
        </w:rPr>
        <w:t> </w:t>
      </w:r>
      <w:r>
        <w:rPr>
          <w:color w:val="231F20"/>
        </w:rPr>
        <w:t>gobernabilidad</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sociedades.</w:t>
      </w:r>
    </w:p>
    <w:p>
      <w:pPr>
        <w:pStyle w:val="BodyText"/>
        <w:spacing w:line="247" w:lineRule="auto"/>
        <w:ind w:left="1395" w:right="1392" w:firstLine="283"/>
        <w:jc w:val="both"/>
      </w:pPr>
      <w:r>
        <w:rPr>
          <w:color w:val="231F20"/>
        </w:rPr>
        <w:t>cuando las instituciones interrumpen las restricciones del</w:t>
      </w:r>
      <w:r>
        <w:rPr>
          <w:color w:val="231F20"/>
          <w:spacing w:val="-25"/>
        </w:rPr>
        <w:t> </w:t>
      </w:r>
      <w:r>
        <w:rPr>
          <w:color w:val="231F20"/>
        </w:rPr>
        <w:t>proceso de </w:t>
      </w:r>
      <w:r>
        <w:rPr>
          <w:color w:val="231F20"/>
          <w:spacing w:val="2"/>
        </w:rPr>
        <w:t>decisión, </w:t>
      </w:r>
      <w:r>
        <w:rPr>
          <w:color w:val="231F20"/>
        </w:rPr>
        <w:t>la </w:t>
      </w:r>
      <w:r>
        <w:rPr>
          <w:color w:val="231F20"/>
          <w:spacing w:val="2"/>
        </w:rPr>
        <w:t>vida política carece </w:t>
      </w:r>
      <w:r>
        <w:rPr>
          <w:color w:val="231F20"/>
        </w:rPr>
        <w:t>de </w:t>
      </w:r>
      <w:r>
        <w:rPr>
          <w:color w:val="231F20"/>
          <w:spacing w:val="2"/>
        </w:rPr>
        <w:t>estabilidad </w:t>
      </w:r>
      <w:r>
        <w:rPr>
          <w:color w:val="231F20"/>
        </w:rPr>
        <w:t>y </w:t>
      </w:r>
      <w:r>
        <w:rPr>
          <w:color w:val="231F20"/>
          <w:spacing w:val="2"/>
        </w:rPr>
        <w:t>certidumbre. </w:t>
      </w:r>
      <w:r>
        <w:rPr>
          <w:color w:val="231F20"/>
        </w:rPr>
        <w:t>Cuando</w:t>
      </w:r>
      <w:r>
        <w:rPr>
          <w:color w:val="231F20"/>
          <w:spacing w:val="-4"/>
        </w:rPr>
        <w:t> </w:t>
      </w:r>
      <w:r>
        <w:rPr>
          <w:color w:val="231F20"/>
        </w:rPr>
        <w:t>las</w:t>
      </w:r>
      <w:r>
        <w:rPr>
          <w:color w:val="231F20"/>
          <w:spacing w:val="-4"/>
        </w:rPr>
        <w:t> </w:t>
      </w:r>
      <w:r>
        <w:rPr>
          <w:color w:val="231F20"/>
        </w:rPr>
        <w:t>normas</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institucionalizado,</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cuando</w:t>
      </w:r>
      <w:r>
        <w:rPr>
          <w:color w:val="231F20"/>
          <w:spacing w:val="-4"/>
        </w:rPr>
        <w:t> </w:t>
      </w:r>
      <w:r>
        <w:rPr>
          <w:color w:val="231F20"/>
        </w:rPr>
        <w:t>los</w:t>
      </w:r>
      <w:r>
        <w:rPr>
          <w:color w:val="231F20"/>
          <w:spacing w:val="-4"/>
        </w:rPr>
        <w:t> </w:t>
      </w:r>
      <w:r>
        <w:rPr>
          <w:color w:val="231F20"/>
        </w:rPr>
        <w:t>in- dividuos están convencidos de que las reglas, normas, valores y</w:t>
      </w:r>
      <w:r>
        <w:rPr>
          <w:color w:val="231F20"/>
          <w:spacing w:val="-10"/>
        </w:rPr>
        <w:t> </w:t>
      </w:r>
      <w:r>
        <w:rPr>
          <w:color w:val="231F20"/>
        </w:rPr>
        <w:t>ruti-</w:t>
      </w:r>
    </w:p>
    <w:p>
      <w:pPr>
        <w:pStyle w:val="BodyText"/>
        <w:spacing w:before="2"/>
        <w:rPr>
          <w:sz w:val="17"/>
        </w:rPr>
      </w:pPr>
    </w:p>
    <w:p>
      <w:pPr>
        <w:pStyle w:val="BodyText"/>
        <w:spacing w:before="71"/>
        <w:ind w:left="1395" w:right="1393"/>
        <w:jc w:val="right"/>
      </w:pPr>
      <w:r>
        <w:rPr>
          <w:color w:val="231F20"/>
        </w:rPr>
        <w:t>253</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nas establecidas en una organización simplifican el proceso de toma de</w:t>
      </w:r>
      <w:r>
        <w:rPr>
          <w:color w:val="231F20"/>
          <w:spacing w:val="-12"/>
        </w:rPr>
        <w:t> </w:t>
      </w:r>
      <w:r>
        <w:rPr>
          <w:color w:val="231F20"/>
        </w:rPr>
        <w:t>decisiones,</w:t>
      </w:r>
      <w:r>
        <w:rPr>
          <w:color w:val="231F20"/>
          <w:spacing w:val="-12"/>
        </w:rPr>
        <w:t> </w:t>
      </w:r>
      <w:r>
        <w:rPr>
          <w:color w:val="231F20"/>
        </w:rPr>
        <w:t>son</w:t>
      </w:r>
      <w:r>
        <w:rPr>
          <w:color w:val="231F20"/>
          <w:spacing w:val="-12"/>
        </w:rPr>
        <w:t> </w:t>
      </w:r>
      <w:r>
        <w:rPr>
          <w:color w:val="231F20"/>
        </w:rPr>
        <w:t>una</w:t>
      </w:r>
      <w:r>
        <w:rPr>
          <w:color w:val="231F20"/>
          <w:spacing w:val="-12"/>
        </w:rPr>
        <w:t> </w:t>
      </w:r>
      <w:r>
        <w:rPr>
          <w:color w:val="231F20"/>
        </w:rPr>
        <w:t>estrategia</w:t>
      </w:r>
      <w:r>
        <w:rPr>
          <w:color w:val="231F20"/>
          <w:spacing w:val="-12"/>
        </w:rPr>
        <w:t> </w:t>
      </w:r>
      <w:r>
        <w:rPr>
          <w:color w:val="231F20"/>
        </w:rPr>
        <w:t>para</w:t>
      </w:r>
      <w:r>
        <w:rPr>
          <w:color w:val="231F20"/>
          <w:spacing w:val="-12"/>
        </w:rPr>
        <w:t> </w:t>
      </w:r>
      <w:r>
        <w:rPr>
          <w:color w:val="231F20"/>
        </w:rPr>
        <w:t>simplificar</w:t>
      </w:r>
      <w:r>
        <w:rPr>
          <w:color w:val="231F20"/>
          <w:spacing w:val="-12"/>
        </w:rPr>
        <w:t> </w:t>
      </w:r>
      <w:r>
        <w:rPr>
          <w:color w:val="231F20"/>
        </w:rPr>
        <w:t>la</w:t>
      </w:r>
      <w:r>
        <w:rPr>
          <w:color w:val="231F20"/>
          <w:spacing w:val="-12"/>
        </w:rPr>
        <w:t> </w:t>
      </w:r>
      <w:r>
        <w:rPr>
          <w:color w:val="231F20"/>
        </w:rPr>
        <w:t>realidad</w:t>
      </w:r>
      <w:r>
        <w:rPr>
          <w:color w:val="231F20"/>
          <w:spacing w:val="-12"/>
        </w:rPr>
        <w:t> </w:t>
      </w:r>
      <w:r>
        <w:rPr>
          <w:color w:val="231F20"/>
        </w:rPr>
        <w:t>y</w:t>
      </w:r>
      <w:r>
        <w:rPr>
          <w:color w:val="231F20"/>
          <w:spacing w:val="-12"/>
        </w:rPr>
        <w:t> </w:t>
      </w:r>
      <w:r>
        <w:rPr>
          <w:color w:val="231F20"/>
        </w:rPr>
        <w:t>llegar</w:t>
      </w:r>
      <w:r>
        <w:rPr>
          <w:color w:val="231F20"/>
          <w:spacing w:val="-12"/>
        </w:rPr>
        <w:t> </w:t>
      </w:r>
      <w:r>
        <w:rPr>
          <w:color w:val="231F20"/>
        </w:rPr>
        <w:t>a resultados satisfactorios, se produce confianza y certidumbre en los procesos</w:t>
      </w:r>
      <w:r>
        <w:rPr>
          <w:color w:val="231F20"/>
          <w:spacing w:val="-6"/>
        </w:rPr>
        <w:t> </w:t>
      </w:r>
      <w:r>
        <w:rPr>
          <w:color w:val="231F20"/>
        </w:rPr>
        <w:t>políticos.</w:t>
      </w:r>
    </w:p>
    <w:p>
      <w:pPr>
        <w:pStyle w:val="BodyText"/>
        <w:spacing w:line="247" w:lineRule="auto"/>
        <w:ind w:left="1395" w:right="1388" w:firstLine="283"/>
        <w:jc w:val="both"/>
      </w:pPr>
      <w:r>
        <w:rPr>
          <w:color w:val="231F20"/>
        </w:rPr>
        <w:t>Los cambios políticos se han realizado como respuesta a las de- mandas de mayor pluralidad y espacios de participación política.</w:t>
      </w:r>
      <w:r>
        <w:rPr>
          <w:color w:val="231F20"/>
          <w:spacing w:val="-20"/>
        </w:rPr>
        <w:t> </w:t>
      </w:r>
      <w:r>
        <w:rPr>
          <w:color w:val="231F20"/>
          <w:spacing w:val="-6"/>
        </w:rPr>
        <w:t>Ta- </w:t>
      </w:r>
      <w:r>
        <w:rPr>
          <w:color w:val="231F20"/>
        </w:rPr>
        <w:t>les</w:t>
      </w:r>
      <w:r>
        <w:rPr>
          <w:color w:val="231F20"/>
          <w:spacing w:val="-6"/>
        </w:rPr>
        <w:t> </w:t>
      </w:r>
      <w:r>
        <w:rPr>
          <w:color w:val="231F20"/>
        </w:rPr>
        <w:t>transformaciones</w:t>
      </w:r>
      <w:r>
        <w:rPr>
          <w:color w:val="231F20"/>
          <w:spacing w:val="-6"/>
        </w:rPr>
        <w:t> </w:t>
      </w:r>
      <w:r>
        <w:rPr>
          <w:color w:val="231F20"/>
        </w:rPr>
        <w:t>han</w:t>
      </w:r>
      <w:r>
        <w:rPr>
          <w:color w:val="231F20"/>
          <w:spacing w:val="-6"/>
        </w:rPr>
        <w:t> </w:t>
      </w:r>
      <w:r>
        <w:rPr>
          <w:color w:val="231F20"/>
        </w:rPr>
        <w:t>pretendido</w:t>
      </w:r>
      <w:r>
        <w:rPr>
          <w:color w:val="231F20"/>
          <w:spacing w:val="-6"/>
        </w:rPr>
        <w:t> </w:t>
      </w:r>
      <w:r>
        <w:rPr>
          <w:color w:val="231F20"/>
        </w:rPr>
        <w:t>la</w:t>
      </w:r>
      <w:r>
        <w:rPr>
          <w:color w:val="231F20"/>
          <w:spacing w:val="-6"/>
        </w:rPr>
        <w:t> </w:t>
      </w:r>
      <w:r>
        <w:rPr>
          <w:color w:val="231F20"/>
        </w:rPr>
        <w:t>ampliación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competencia electoral</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fortalecimiento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instituciones</w:t>
      </w:r>
      <w:r>
        <w:rPr>
          <w:color w:val="231F20"/>
          <w:spacing w:val="-7"/>
        </w:rPr>
        <w:t> </w:t>
      </w:r>
      <w:r>
        <w:rPr>
          <w:color w:val="231F20"/>
        </w:rPr>
        <w:t>que</w:t>
      </w:r>
      <w:r>
        <w:rPr>
          <w:color w:val="231F20"/>
          <w:spacing w:val="-6"/>
        </w:rPr>
        <w:t> </w:t>
      </w:r>
      <w:r>
        <w:rPr>
          <w:color w:val="231F20"/>
        </w:rPr>
        <w:t>vigilan</w:t>
      </w:r>
      <w:r>
        <w:rPr>
          <w:color w:val="231F20"/>
          <w:spacing w:val="-6"/>
        </w:rPr>
        <w:t> </w:t>
      </w:r>
      <w:r>
        <w:rPr>
          <w:color w:val="231F20"/>
        </w:rPr>
        <w:t>la</w:t>
      </w:r>
      <w:r>
        <w:rPr>
          <w:color w:val="231F20"/>
          <w:spacing w:val="-6"/>
        </w:rPr>
        <w:t> </w:t>
      </w:r>
      <w:r>
        <w:rPr>
          <w:color w:val="231F20"/>
        </w:rPr>
        <w:t>trans- parencia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procesos</w:t>
      </w:r>
      <w:r>
        <w:rPr>
          <w:color w:val="231F20"/>
          <w:spacing w:val="-15"/>
        </w:rPr>
        <w:t> </w:t>
      </w:r>
      <w:r>
        <w:rPr>
          <w:color w:val="231F20"/>
        </w:rPr>
        <w:t>electorales.</w:t>
      </w:r>
      <w:r>
        <w:rPr>
          <w:color w:val="231F20"/>
          <w:spacing w:val="-15"/>
        </w:rPr>
        <w:t> </w:t>
      </w:r>
      <w:r>
        <w:rPr>
          <w:color w:val="231F20"/>
        </w:rPr>
        <w:t>México</w:t>
      </w:r>
      <w:r>
        <w:rPr>
          <w:color w:val="231F20"/>
          <w:spacing w:val="-15"/>
        </w:rPr>
        <w:t> </w:t>
      </w:r>
      <w:r>
        <w:rPr>
          <w:color w:val="231F20"/>
        </w:rPr>
        <w:t>tiene</w:t>
      </w:r>
      <w:r>
        <w:rPr>
          <w:color w:val="231F20"/>
          <w:spacing w:val="-15"/>
        </w:rPr>
        <w:t> </w:t>
      </w:r>
      <w:r>
        <w:rPr>
          <w:color w:val="231F20"/>
        </w:rPr>
        <w:t>un</w:t>
      </w:r>
      <w:r>
        <w:rPr>
          <w:color w:val="231F20"/>
          <w:spacing w:val="-15"/>
        </w:rPr>
        <w:t> </w:t>
      </w:r>
      <w:r>
        <w:rPr>
          <w:color w:val="231F20"/>
        </w:rPr>
        <w:t>perfil</w:t>
      </w:r>
      <w:r>
        <w:rPr>
          <w:color w:val="231F20"/>
          <w:spacing w:val="-15"/>
        </w:rPr>
        <w:t> </w:t>
      </w:r>
      <w:r>
        <w:rPr>
          <w:color w:val="231F20"/>
        </w:rPr>
        <w:t>de</w:t>
      </w:r>
      <w:r>
        <w:rPr>
          <w:color w:val="231F20"/>
          <w:spacing w:val="-15"/>
        </w:rPr>
        <w:t> </w:t>
      </w:r>
      <w:r>
        <w:rPr>
          <w:color w:val="231F20"/>
        </w:rPr>
        <w:t>institu- ciones</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significativo</w:t>
      </w:r>
      <w:r>
        <w:rPr>
          <w:color w:val="231F20"/>
          <w:spacing w:val="-12"/>
        </w:rPr>
        <w:t> </w:t>
      </w:r>
      <w:r>
        <w:rPr>
          <w:color w:val="231F20"/>
        </w:rPr>
        <w:t>por</w:t>
      </w:r>
      <w:r>
        <w:rPr>
          <w:color w:val="231F20"/>
          <w:spacing w:val="-12"/>
        </w:rPr>
        <w:t> </w:t>
      </w:r>
      <w:r>
        <w:rPr>
          <w:color w:val="231F20"/>
        </w:rPr>
        <w:t>su</w:t>
      </w:r>
      <w:r>
        <w:rPr>
          <w:color w:val="231F20"/>
          <w:spacing w:val="-12"/>
        </w:rPr>
        <w:t> </w:t>
      </w:r>
      <w:r>
        <w:rPr>
          <w:color w:val="231F20"/>
        </w:rPr>
        <w:t>valor</w:t>
      </w:r>
      <w:r>
        <w:rPr>
          <w:color w:val="231F20"/>
          <w:spacing w:val="-12"/>
        </w:rPr>
        <w:t> </w:t>
      </w:r>
      <w:r>
        <w:rPr>
          <w:color w:val="231F20"/>
        </w:rPr>
        <w:t>público</w:t>
      </w:r>
      <w:r>
        <w:rPr>
          <w:color w:val="231F20"/>
          <w:spacing w:val="-12"/>
        </w:rPr>
        <w:t> </w:t>
      </w:r>
      <w:r>
        <w:rPr>
          <w:color w:val="231F20"/>
        </w:rPr>
        <w:t>y</w:t>
      </w:r>
      <w:r>
        <w:rPr>
          <w:color w:val="231F20"/>
          <w:spacing w:val="-12"/>
        </w:rPr>
        <w:t> </w:t>
      </w:r>
      <w:r>
        <w:rPr>
          <w:color w:val="231F20"/>
        </w:rPr>
        <w:t>porque</w:t>
      </w:r>
      <w:r>
        <w:rPr>
          <w:color w:val="231F20"/>
          <w:spacing w:val="-12"/>
        </w:rPr>
        <w:t> </w:t>
      </w:r>
      <w:r>
        <w:rPr>
          <w:color w:val="231F20"/>
        </w:rPr>
        <w:t>ha</w:t>
      </w:r>
      <w:r>
        <w:rPr>
          <w:color w:val="231F20"/>
          <w:spacing w:val="-12"/>
        </w:rPr>
        <w:t> </w:t>
      </w:r>
      <w:r>
        <w:rPr>
          <w:color w:val="231F20"/>
        </w:rPr>
        <w:t>permitido la construcción y consolidación de instituciones que han logrado el abordaje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conflictos,</w:t>
      </w:r>
      <w:r>
        <w:rPr>
          <w:color w:val="231F20"/>
          <w:spacing w:val="-5"/>
        </w:rPr>
        <w:t> </w:t>
      </w:r>
      <w:r>
        <w:rPr>
          <w:color w:val="231F20"/>
        </w:rPr>
        <w:t>la</w:t>
      </w:r>
      <w:r>
        <w:rPr>
          <w:color w:val="231F20"/>
          <w:spacing w:val="-5"/>
        </w:rPr>
        <w:t> </w:t>
      </w:r>
      <w:r>
        <w:rPr>
          <w:color w:val="231F20"/>
        </w:rPr>
        <w:t>solución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demandas</w:t>
      </w:r>
      <w:r>
        <w:rPr>
          <w:color w:val="231F20"/>
          <w:spacing w:val="-5"/>
        </w:rPr>
        <w:t> </w:t>
      </w:r>
      <w:r>
        <w:rPr>
          <w:color w:val="231F20"/>
        </w:rPr>
        <w:t>en</w:t>
      </w:r>
      <w:r>
        <w:rPr>
          <w:color w:val="231F20"/>
          <w:spacing w:val="-5"/>
        </w:rPr>
        <w:t> </w:t>
      </w:r>
      <w:r>
        <w:rPr>
          <w:color w:val="231F20"/>
        </w:rPr>
        <w:t>competen- cia y la distribución de los beneficios. En lo fundamental, las</w:t>
      </w:r>
      <w:r>
        <w:rPr>
          <w:color w:val="231F20"/>
          <w:spacing w:val="-22"/>
        </w:rPr>
        <w:t> </w:t>
      </w:r>
      <w:r>
        <w:rPr>
          <w:color w:val="231F20"/>
        </w:rPr>
        <w:t>institu- ciones</w:t>
      </w:r>
      <w:r>
        <w:rPr>
          <w:color w:val="231F20"/>
          <w:spacing w:val="-4"/>
        </w:rPr>
        <w:t> </w:t>
      </w:r>
      <w:r>
        <w:rPr>
          <w:color w:val="231F20"/>
        </w:rPr>
        <w:t>han</w:t>
      </w:r>
      <w:r>
        <w:rPr>
          <w:color w:val="231F20"/>
          <w:spacing w:val="-4"/>
        </w:rPr>
        <w:t> </w:t>
      </w:r>
      <w:r>
        <w:rPr>
          <w:color w:val="231F20"/>
        </w:rPr>
        <w:t>funcionado</w:t>
      </w:r>
      <w:r>
        <w:rPr>
          <w:color w:val="231F20"/>
          <w:spacing w:val="-4"/>
        </w:rPr>
        <w:t> </w:t>
      </w:r>
      <w:r>
        <w:rPr>
          <w:color w:val="231F20"/>
        </w:rPr>
        <w:t>y</w:t>
      </w:r>
      <w:r>
        <w:rPr>
          <w:color w:val="231F20"/>
          <w:spacing w:val="-4"/>
        </w:rPr>
        <w:t> </w:t>
      </w:r>
      <w:r>
        <w:rPr>
          <w:color w:val="231F20"/>
        </w:rPr>
        <w:t>funcionan</w:t>
      </w:r>
      <w:r>
        <w:rPr>
          <w:color w:val="231F20"/>
          <w:spacing w:val="-4"/>
        </w:rPr>
        <w:t> </w:t>
      </w:r>
      <w:r>
        <w:rPr>
          <w:color w:val="231F20"/>
        </w:rPr>
        <w:t>con</w:t>
      </w:r>
      <w:r>
        <w:rPr>
          <w:color w:val="231F20"/>
          <w:spacing w:val="-4"/>
        </w:rPr>
        <w:t> </w:t>
      </w:r>
      <w:r>
        <w:rPr>
          <w:color w:val="231F20"/>
        </w:rPr>
        <w:t>coherencia,</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ha</w:t>
      </w:r>
      <w:r>
        <w:rPr>
          <w:color w:val="231F20"/>
          <w:spacing w:val="-4"/>
        </w:rPr>
        <w:t> </w:t>
      </w:r>
      <w:r>
        <w:rPr>
          <w:color w:val="231F20"/>
        </w:rPr>
        <w:t>permi- tido asegurar la combinación de la estabilidad política y los</w:t>
      </w:r>
      <w:r>
        <w:rPr>
          <w:color w:val="231F20"/>
          <w:spacing w:val="-23"/>
        </w:rPr>
        <w:t> </w:t>
      </w:r>
      <w:r>
        <w:rPr>
          <w:color w:val="231F20"/>
        </w:rPr>
        <w:t>procesos de</w:t>
      </w:r>
      <w:r>
        <w:rPr>
          <w:color w:val="231F20"/>
          <w:spacing w:val="-6"/>
        </w:rPr>
        <w:t> </w:t>
      </w:r>
      <w:r>
        <w:rPr>
          <w:color w:val="231F20"/>
        </w:rPr>
        <w:t>gobernabilidad.</w:t>
      </w:r>
    </w:p>
    <w:p>
      <w:pPr>
        <w:pStyle w:val="BodyText"/>
        <w:spacing w:line="247" w:lineRule="auto"/>
        <w:ind w:left="1395" w:right="1390" w:firstLine="283"/>
        <w:jc w:val="both"/>
      </w:pPr>
      <w:r>
        <w:rPr>
          <w:color w:val="231F20"/>
        </w:rPr>
        <w:t>No obstante, a la esperanza en los cambios electorales ha</w:t>
      </w:r>
      <w:r>
        <w:rPr>
          <w:color w:val="231F20"/>
          <w:spacing w:val="-20"/>
        </w:rPr>
        <w:t> </w:t>
      </w:r>
      <w:r>
        <w:rPr>
          <w:color w:val="231F20"/>
        </w:rPr>
        <w:t>seguido la</w:t>
      </w:r>
      <w:r>
        <w:rPr>
          <w:color w:val="231F20"/>
          <w:spacing w:val="-8"/>
        </w:rPr>
        <w:t> </w:t>
      </w:r>
      <w:r>
        <w:rPr>
          <w:color w:val="231F20"/>
        </w:rPr>
        <w:t>desilusión</w:t>
      </w:r>
      <w:r>
        <w:rPr>
          <w:color w:val="231F20"/>
          <w:spacing w:val="-8"/>
        </w:rPr>
        <w:t> </w:t>
      </w:r>
      <w:r>
        <w:rPr>
          <w:color w:val="231F20"/>
        </w:rPr>
        <w:t>al</w:t>
      </w:r>
      <w:r>
        <w:rPr>
          <w:color w:val="231F20"/>
          <w:spacing w:val="-8"/>
        </w:rPr>
        <w:t> </w:t>
      </w:r>
      <w:r>
        <w:rPr>
          <w:color w:val="231F20"/>
        </w:rPr>
        <w:t>no</w:t>
      </w:r>
      <w:r>
        <w:rPr>
          <w:color w:val="231F20"/>
          <w:spacing w:val="-8"/>
        </w:rPr>
        <w:t> </w:t>
      </w:r>
      <w:r>
        <w:rPr>
          <w:color w:val="231F20"/>
        </w:rPr>
        <w:t>poder</w:t>
      </w:r>
      <w:r>
        <w:rPr>
          <w:color w:val="231F20"/>
          <w:spacing w:val="-8"/>
        </w:rPr>
        <w:t> </w:t>
      </w:r>
      <w:r>
        <w:rPr>
          <w:color w:val="231F20"/>
        </w:rPr>
        <w:t>constatar</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práctica</w:t>
      </w:r>
      <w:r>
        <w:rPr>
          <w:color w:val="231F20"/>
          <w:spacing w:val="-8"/>
        </w:rPr>
        <w:t> </w:t>
      </w:r>
      <w:r>
        <w:rPr>
          <w:color w:val="231F20"/>
        </w:rPr>
        <w:t>de</w:t>
      </w:r>
      <w:r>
        <w:rPr>
          <w:color w:val="231F20"/>
          <w:spacing w:val="-8"/>
        </w:rPr>
        <w:t> </w:t>
      </w:r>
      <w:r>
        <w:rPr>
          <w:color w:val="231F20"/>
        </w:rPr>
        <w:t>relación</w:t>
      </w:r>
      <w:r>
        <w:rPr>
          <w:color w:val="231F20"/>
          <w:spacing w:val="-8"/>
        </w:rPr>
        <w:t> </w:t>
      </w:r>
      <w:r>
        <w:rPr>
          <w:color w:val="231F20"/>
        </w:rPr>
        <w:t>cotidiana con el poder público transformaciones tangibles que reduzcan la co- rrupción,</w:t>
      </w:r>
      <w:r>
        <w:rPr>
          <w:color w:val="231F20"/>
          <w:spacing w:val="-11"/>
        </w:rPr>
        <w:t> </w:t>
      </w:r>
      <w:r>
        <w:rPr>
          <w:color w:val="231F20"/>
        </w:rPr>
        <w:t>que</w:t>
      </w:r>
      <w:r>
        <w:rPr>
          <w:color w:val="231F20"/>
          <w:spacing w:val="-11"/>
        </w:rPr>
        <w:t> </w:t>
      </w:r>
      <w:r>
        <w:rPr>
          <w:color w:val="231F20"/>
        </w:rPr>
        <w:t>ofrezcan</w:t>
      </w:r>
      <w:r>
        <w:rPr>
          <w:color w:val="231F20"/>
          <w:spacing w:val="-11"/>
        </w:rPr>
        <w:t> </w:t>
      </w:r>
      <w:r>
        <w:rPr>
          <w:color w:val="231F20"/>
        </w:rPr>
        <w:t>un</w:t>
      </w:r>
      <w:r>
        <w:rPr>
          <w:color w:val="231F20"/>
          <w:spacing w:val="-11"/>
        </w:rPr>
        <w:t> </w:t>
      </w:r>
      <w:r>
        <w:rPr>
          <w:color w:val="231F20"/>
        </w:rPr>
        <w:t>trato</w:t>
      </w:r>
      <w:r>
        <w:rPr>
          <w:color w:val="231F20"/>
          <w:spacing w:val="-11"/>
        </w:rPr>
        <w:t> </w:t>
      </w:r>
      <w:r>
        <w:rPr>
          <w:color w:val="231F20"/>
        </w:rPr>
        <w:t>más</w:t>
      </w:r>
      <w:r>
        <w:rPr>
          <w:color w:val="231F20"/>
          <w:spacing w:val="-11"/>
        </w:rPr>
        <w:t> </w:t>
      </w:r>
      <w:r>
        <w:rPr>
          <w:color w:val="231F20"/>
        </w:rPr>
        <w:t>igualitario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ciudadanos</w:t>
      </w:r>
      <w:r>
        <w:rPr>
          <w:color w:val="231F20"/>
          <w:spacing w:val="-11"/>
        </w:rPr>
        <w:t> </w:t>
      </w:r>
      <w:r>
        <w:rPr>
          <w:color w:val="231F20"/>
        </w:rPr>
        <w:t>y</w:t>
      </w:r>
      <w:r>
        <w:rPr>
          <w:color w:val="231F20"/>
          <w:spacing w:val="-11"/>
        </w:rPr>
        <w:t> </w:t>
      </w:r>
      <w:r>
        <w:rPr>
          <w:color w:val="231F20"/>
        </w:rPr>
        <w:t>una mejor</w:t>
      </w:r>
      <w:r>
        <w:rPr>
          <w:color w:val="231F20"/>
          <w:spacing w:val="-15"/>
        </w:rPr>
        <w:t> </w:t>
      </w:r>
      <w:r>
        <w:rPr>
          <w:color w:val="231F20"/>
        </w:rPr>
        <w:t>y</w:t>
      </w:r>
      <w:r>
        <w:rPr>
          <w:color w:val="231F20"/>
          <w:spacing w:val="-15"/>
        </w:rPr>
        <w:t> </w:t>
      </w:r>
      <w:r>
        <w:rPr>
          <w:color w:val="231F20"/>
        </w:rPr>
        <w:t>más</w:t>
      </w:r>
      <w:r>
        <w:rPr>
          <w:color w:val="231F20"/>
          <w:spacing w:val="-15"/>
        </w:rPr>
        <w:t> </w:t>
      </w:r>
      <w:r>
        <w:rPr>
          <w:color w:val="231F20"/>
        </w:rPr>
        <w:t>eficiente</w:t>
      </w:r>
      <w:r>
        <w:rPr>
          <w:color w:val="231F20"/>
          <w:spacing w:val="-15"/>
        </w:rPr>
        <w:t> </w:t>
      </w:r>
      <w:r>
        <w:rPr>
          <w:color w:val="231F20"/>
        </w:rPr>
        <w:t>administración</w:t>
      </w:r>
      <w:r>
        <w:rPr>
          <w:color w:val="231F20"/>
          <w:spacing w:val="-15"/>
        </w:rPr>
        <w:t> </w:t>
      </w:r>
      <w:r>
        <w:rPr>
          <w:color w:val="231F20"/>
        </w:rPr>
        <w:t>pública.</w:t>
      </w:r>
      <w:r>
        <w:rPr>
          <w:color w:val="231F20"/>
          <w:spacing w:val="-15"/>
        </w:rPr>
        <w:t> </w:t>
      </w:r>
      <w:r>
        <w:rPr>
          <w:color w:val="231F20"/>
        </w:rPr>
        <w:t>Los</w:t>
      </w:r>
      <w:r>
        <w:rPr>
          <w:color w:val="231F20"/>
          <w:spacing w:val="-15"/>
        </w:rPr>
        <w:t> </w:t>
      </w:r>
      <w:r>
        <w:rPr>
          <w:color w:val="231F20"/>
        </w:rPr>
        <w:t>cambios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dise- ño</w:t>
      </w:r>
      <w:r>
        <w:rPr>
          <w:color w:val="231F20"/>
          <w:spacing w:val="-11"/>
        </w:rPr>
        <w:t> </w:t>
      </w:r>
      <w:r>
        <w:rPr>
          <w:color w:val="231F20"/>
        </w:rPr>
        <w:t>institucional</w:t>
      </w:r>
      <w:r>
        <w:rPr>
          <w:color w:val="231F20"/>
          <w:spacing w:val="-11"/>
        </w:rPr>
        <w:t> </w:t>
      </w:r>
      <w:r>
        <w:rPr>
          <w:color w:val="231F20"/>
        </w:rPr>
        <w:t>son</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podrían</w:t>
      </w:r>
      <w:r>
        <w:rPr>
          <w:color w:val="231F20"/>
          <w:spacing w:val="-11"/>
        </w:rPr>
        <w:t> </w:t>
      </w:r>
      <w:r>
        <w:rPr>
          <w:color w:val="231F20"/>
        </w:rPr>
        <w:t>asegurar</w:t>
      </w:r>
      <w:r>
        <w:rPr>
          <w:color w:val="231F20"/>
          <w:spacing w:val="-11"/>
        </w:rPr>
        <w:t> </w:t>
      </w:r>
      <w:r>
        <w:rPr>
          <w:color w:val="231F20"/>
        </w:rPr>
        <w:t>un</w:t>
      </w:r>
      <w:r>
        <w:rPr>
          <w:color w:val="231F20"/>
          <w:spacing w:val="-11"/>
        </w:rPr>
        <w:t> </w:t>
      </w:r>
      <w:r>
        <w:rPr>
          <w:color w:val="231F20"/>
        </w:rPr>
        <w:t>cambio</w:t>
      </w:r>
      <w:r>
        <w:rPr>
          <w:color w:val="231F20"/>
          <w:spacing w:val="-11"/>
        </w:rPr>
        <w:t> </w:t>
      </w:r>
      <w:r>
        <w:rPr>
          <w:color w:val="231F20"/>
        </w:rPr>
        <w:t>político</w:t>
      </w:r>
      <w:r>
        <w:rPr>
          <w:color w:val="231F20"/>
          <w:spacing w:val="-11"/>
        </w:rPr>
        <w:t> </w:t>
      </w:r>
      <w:r>
        <w:rPr>
          <w:color w:val="231F20"/>
        </w:rPr>
        <w:t>efec- tivo y la continuidad de las transformaciones democráticas. Es</w:t>
      </w:r>
      <w:r>
        <w:rPr>
          <w:color w:val="231F20"/>
          <w:spacing w:val="-17"/>
        </w:rPr>
        <w:t> </w:t>
      </w:r>
      <w:r>
        <w:rPr>
          <w:color w:val="231F20"/>
        </w:rPr>
        <w:t>decir, los cambios políticos </w:t>
      </w:r>
      <w:r>
        <w:rPr>
          <w:i/>
          <w:color w:val="231F20"/>
        </w:rPr>
        <w:t>per se </w:t>
      </w:r>
      <w:r>
        <w:rPr>
          <w:color w:val="231F20"/>
        </w:rPr>
        <w:t>no generan transformaciones que dismi- nuyan la corrupción, la discrecionalidad y la arbitrariedad, lo cual se debe</w:t>
      </w:r>
      <w:r>
        <w:rPr>
          <w:color w:val="231F20"/>
          <w:spacing w:val="-16"/>
        </w:rPr>
        <w:t> </w:t>
      </w:r>
      <w:r>
        <w:rPr>
          <w:color w:val="231F20"/>
        </w:rPr>
        <w:t>a</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cambio</w:t>
      </w:r>
      <w:r>
        <w:rPr>
          <w:color w:val="231F20"/>
          <w:spacing w:val="-16"/>
        </w:rPr>
        <w:t> </w:t>
      </w:r>
      <w:r>
        <w:rPr>
          <w:color w:val="231F20"/>
        </w:rPr>
        <w:t>político</w:t>
      </w:r>
      <w:r>
        <w:rPr>
          <w:color w:val="231F20"/>
          <w:spacing w:val="-16"/>
        </w:rPr>
        <w:t> </w:t>
      </w:r>
      <w:r>
        <w:rPr>
          <w:color w:val="231F20"/>
        </w:rPr>
        <w:t>es</w:t>
      </w:r>
      <w:r>
        <w:rPr>
          <w:color w:val="231F20"/>
          <w:spacing w:val="-16"/>
        </w:rPr>
        <w:t> </w:t>
      </w:r>
      <w:r>
        <w:rPr>
          <w:color w:val="231F20"/>
        </w:rPr>
        <w:t>condición</w:t>
      </w:r>
      <w:r>
        <w:rPr>
          <w:color w:val="231F20"/>
          <w:spacing w:val="-16"/>
        </w:rPr>
        <w:t> </w:t>
      </w:r>
      <w:r>
        <w:rPr>
          <w:color w:val="231F20"/>
        </w:rPr>
        <w:t>necesaria</w:t>
      </w:r>
      <w:r>
        <w:rPr>
          <w:color w:val="231F20"/>
          <w:spacing w:val="-16"/>
        </w:rPr>
        <w:t> </w:t>
      </w:r>
      <w:r>
        <w:rPr>
          <w:color w:val="231F20"/>
        </w:rPr>
        <w:t>pero</w:t>
      </w:r>
      <w:r>
        <w:rPr>
          <w:color w:val="231F20"/>
          <w:spacing w:val="-16"/>
        </w:rPr>
        <w:t> </w:t>
      </w:r>
      <w:r>
        <w:rPr>
          <w:color w:val="231F20"/>
        </w:rPr>
        <w:t>no</w:t>
      </w:r>
      <w:r>
        <w:rPr>
          <w:color w:val="231F20"/>
          <w:spacing w:val="-16"/>
        </w:rPr>
        <w:t> </w:t>
      </w:r>
      <w:r>
        <w:rPr>
          <w:color w:val="231F20"/>
        </w:rPr>
        <w:t>suficien- te de un cambio institucional que considere sustituir las prácticas in- formales por reglas formales reconocidas, aceptadas y acatadas por todos. El cambio político o alternancia electoral no propiciará un cambio</w:t>
      </w:r>
      <w:r>
        <w:rPr>
          <w:color w:val="231F20"/>
          <w:spacing w:val="-8"/>
        </w:rPr>
        <w:t> </w:t>
      </w:r>
      <w:r>
        <w:rPr>
          <w:color w:val="231F20"/>
        </w:rPr>
        <w:t>político</w:t>
      </w:r>
      <w:r>
        <w:rPr>
          <w:color w:val="231F20"/>
          <w:spacing w:val="-8"/>
        </w:rPr>
        <w:t> </w:t>
      </w:r>
      <w:r>
        <w:rPr>
          <w:color w:val="231F20"/>
        </w:rPr>
        <w:t>democrático</w:t>
      </w:r>
      <w:r>
        <w:rPr>
          <w:color w:val="231F20"/>
          <w:spacing w:val="-9"/>
        </w:rPr>
        <w:t> </w:t>
      </w:r>
      <w:r>
        <w:rPr>
          <w:color w:val="231F20"/>
        </w:rPr>
        <w:t>si</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acompañado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cambio</w:t>
      </w:r>
      <w:r>
        <w:rPr>
          <w:color w:val="231F20"/>
          <w:spacing w:val="-8"/>
        </w:rPr>
        <w:t> </w:t>
      </w:r>
      <w:r>
        <w:rPr>
          <w:color w:val="231F20"/>
        </w:rPr>
        <w:t>en</w:t>
      </w:r>
      <w:r>
        <w:rPr>
          <w:color w:val="231F20"/>
          <w:spacing w:val="-8"/>
        </w:rPr>
        <w:t> </w:t>
      </w:r>
      <w:r>
        <w:rPr>
          <w:color w:val="231F20"/>
        </w:rPr>
        <w:t>el contexto institucional para conformar una nueva gobernabilidad de- mocrática y después una</w:t>
      </w:r>
      <w:r>
        <w:rPr>
          <w:color w:val="231F20"/>
          <w:spacing w:val="-24"/>
        </w:rPr>
        <w:t> </w:t>
      </w:r>
      <w:r>
        <w:rPr>
          <w:color w:val="231F20"/>
        </w:rPr>
        <w:t>gobernanza.</w:t>
      </w:r>
    </w:p>
    <w:p>
      <w:pPr>
        <w:pStyle w:val="BodyText"/>
        <w:spacing w:line="247" w:lineRule="auto"/>
        <w:ind w:left="1395" w:right="1390" w:firstLine="283"/>
        <w:jc w:val="both"/>
      </w:pPr>
      <w:r>
        <w:rPr>
          <w:color w:val="231F20"/>
        </w:rPr>
        <w:t>Se</w:t>
      </w:r>
      <w:r>
        <w:rPr>
          <w:color w:val="231F20"/>
          <w:spacing w:val="-9"/>
        </w:rPr>
        <w:t> </w:t>
      </w:r>
      <w:r>
        <w:rPr>
          <w:color w:val="231F20"/>
        </w:rPr>
        <w:t>requiere</w:t>
      </w:r>
      <w:r>
        <w:rPr>
          <w:color w:val="231F20"/>
          <w:spacing w:val="-9"/>
        </w:rPr>
        <w:t> </w:t>
      </w:r>
      <w:r>
        <w:rPr>
          <w:color w:val="231F20"/>
        </w:rPr>
        <w:t>una</w:t>
      </w:r>
      <w:r>
        <w:rPr>
          <w:color w:val="231F20"/>
          <w:spacing w:val="-9"/>
        </w:rPr>
        <w:t> </w:t>
      </w:r>
      <w:r>
        <w:rPr>
          <w:color w:val="231F20"/>
        </w:rPr>
        <w:t>administración</w:t>
      </w:r>
      <w:r>
        <w:rPr>
          <w:color w:val="231F20"/>
          <w:spacing w:val="-9"/>
        </w:rPr>
        <w:t> </w:t>
      </w:r>
      <w:r>
        <w:rPr>
          <w:color w:val="231F20"/>
        </w:rPr>
        <w:t>pública</w:t>
      </w:r>
      <w:r>
        <w:rPr>
          <w:color w:val="231F20"/>
          <w:spacing w:val="-9"/>
        </w:rPr>
        <w:t> </w:t>
      </w:r>
      <w:r>
        <w:rPr>
          <w:color w:val="231F20"/>
        </w:rPr>
        <w:t>que</w:t>
      </w:r>
      <w:r>
        <w:rPr>
          <w:color w:val="231F20"/>
          <w:spacing w:val="-9"/>
        </w:rPr>
        <w:t> </w:t>
      </w:r>
      <w:r>
        <w:rPr>
          <w:color w:val="231F20"/>
        </w:rPr>
        <w:t>revitalice</w:t>
      </w:r>
      <w:r>
        <w:rPr>
          <w:color w:val="231F20"/>
          <w:spacing w:val="-9"/>
        </w:rPr>
        <w:t> </w:t>
      </w:r>
      <w:r>
        <w:rPr>
          <w:color w:val="231F20"/>
        </w:rPr>
        <w:t>la</w:t>
      </w:r>
      <w:r>
        <w:rPr>
          <w:color w:val="231F20"/>
          <w:spacing w:val="-9"/>
        </w:rPr>
        <w:t> </w:t>
      </w:r>
      <w:r>
        <w:rPr>
          <w:color w:val="231F20"/>
        </w:rPr>
        <w:t>maltrecha relación entre el Estado y la sociedad; que disminuya la asimetría de la información entre las autoridad y los ciudadanos; que establezca reglas claras y que se apegue a ellas; que promueva y regule el desa- rrollo</w:t>
      </w:r>
      <w:r>
        <w:rPr>
          <w:color w:val="231F20"/>
          <w:spacing w:val="-8"/>
        </w:rPr>
        <w:t> </w:t>
      </w:r>
      <w:r>
        <w:rPr>
          <w:color w:val="231F20"/>
        </w:rPr>
        <w:t>estratégico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fuerzas</w:t>
      </w:r>
      <w:r>
        <w:rPr>
          <w:color w:val="231F20"/>
          <w:spacing w:val="-7"/>
        </w:rPr>
        <w:t> </w:t>
      </w:r>
      <w:r>
        <w:rPr>
          <w:color w:val="231F20"/>
        </w:rPr>
        <w:t>productivas,</w:t>
      </w:r>
      <w:r>
        <w:rPr>
          <w:color w:val="231F20"/>
          <w:spacing w:val="-8"/>
        </w:rPr>
        <w:t> </w:t>
      </w:r>
      <w:r>
        <w:rPr>
          <w:color w:val="231F20"/>
        </w:rPr>
        <w:t>que</w:t>
      </w:r>
      <w:r>
        <w:rPr>
          <w:color w:val="231F20"/>
          <w:spacing w:val="-8"/>
        </w:rPr>
        <w:t> </w:t>
      </w:r>
      <w:r>
        <w:rPr>
          <w:color w:val="231F20"/>
        </w:rPr>
        <w:t>se</w:t>
      </w:r>
      <w:r>
        <w:rPr>
          <w:color w:val="231F20"/>
          <w:spacing w:val="-7"/>
        </w:rPr>
        <w:t> </w:t>
      </w:r>
      <w:r>
        <w:rPr>
          <w:color w:val="231F20"/>
        </w:rPr>
        <w:t>identifique</w:t>
      </w:r>
      <w:r>
        <w:rPr>
          <w:color w:val="231F20"/>
          <w:spacing w:val="-8"/>
        </w:rPr>
        <w:t> </w:t>
      </w:r>
      <w:r>
        <w:rPr>
          <w:color w:val="231F20"/>
        </w:rPr>
        <w:t>con</w:t>
      </w:r>
      <w:r>
        <w:rPr>
          <w:color w:val="231F20"/>
          <w:spacing w:val="-8"/>
        </w:rPr>
        <w:t> </w:t>
      </w:r>
      <w:r>
        <w:rPr>
          <w:color w:val="231F20"/>
        </w:rPr>
        <w:t>el ámbito de las políticas públicas, que promueva un orden político  </w:t>
      </w:r>
      <w:r>
        <w:rPr>
          <w:color w:val="231F20"/>
          <w:spacing w:val="45"/>
        </w:rPr>
        <w:t> </w:t>
      </w:r>
      <w:r>
        <w:rPr>
          <w:color w:val="231F20"/>
        </w:rPr>
        <w:t>y</w:t>
      </w:r>
    </w:p>
    <w:p>
      <w:pPr>
        <w:pStyle w:val="BodyText"/>
        <w:spacing w:before="2"/>
        <w:rPr>
          <w:sz w:val="17"/>
        </w:rPr>
      </w:pPr>
    </w:p>
    <w:p>
      <w:pPr>
        <w:pStyle w:val="BodyText"/>
        <w:spacing w:before="71"/>
        <w:ind w:left="1395" w:right="1190"/>
      </w:pPr>
      <w:r>
        <w:rPr>
          <w:color w:val="231F20"/>
        </w:rPr>
        <w:t>254</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una</w:t>
      </w:r>
      <w:r>
        <w:rPr>
          <w:color w:val="231F20"/>
          <w:spacing w:val="-18"/>
        </w:rPr>
        <w:t> </w:t>
      </w:r>
      <w:r>
        <w:rPr>
          <w:color w:val="231F20"/>
        </w:rPr>
        <w:t>gobernabilidad</w:t>
      </w:r>
      <w:r>
        <w:rPr>
          <w:color w:val="231F20"/>
          <w:spacing w:val="-18"/>
        </w:rPr>
        <w:t> </w:t>
      </w:r>
      <w:r>
        <w:rPr>
          <w:color w:val="231F20"/>
        </w:rPr>
        <w:t>democrática;</w:t>
      </w:r>
      <w:r>
        <w:rPr>
          <w:color w:val="231F20"/>
          <w:spacing w:val="-18"/>
        </w:rPr>
        <w:t> </w:t>
      </w:r>
      <w:r>
        <w:rPr>
          <w:color w:val="231F20"/>
        </w:rPr>
        <w:t>que</w:t>
      </w:r>
      <w:r>
        <w:rPr>
          <w:color w:val="231F20"/>
          <w:spacing w:val="-18"/>
        </w:rPr>
        <w:t> </w:t>
      </w:r>
      <w:r>
        <w:rPr>
          <w:color w:val="231F20"/>
        </w:rPr>
        <w:t>favorezca</w:t>
      </w:r>
      <w:r>
        <w:rPr>
          <w:color w:val="231F20"/>
          <w:spacing w:val="-18"/>
        </w:rPr>
        <w:t> </w:t>
      </w:r>
      <w:r>
        <w:rPr>
          <w:color w:val="231F20"/>
        </w:rPr>
        <w:t>un</w:t>
      </w:r>
      <w:r>
        <w:rPr>
          <w:color w:val="231F20"/>
          <w:spacing w:val="-18"/>
        </w:rPr>
        <w:t> </w:t>
      </w:r>
      <w:r>
        <w:rPr>
          <w:color w:val="231F20"/>
        </w:rPr>
        <w:t>ambiente</w:t>
      </w:r>
      <w:r>
        <w:rPr>
          <w:color w:val="231F20"/>
          <w:spacing w:val="-18"/>
        </w:rPr>
        <w:t> </w:t>
      </w:r>
      <w:r>
        <w:rPr>
          <w:color w:val="231F20"/>
        </w:rPr>
        <w:t>de</w:t>
      </w:r>
      <w:r>
        <w:rPr>
          <w:color w:val="231F20"/>
          <w:spacing w:val="-18"/>
        </w:rPr>
        <w:t> </w:t>
      </w:r>
      <w:r>
        <w:rPr>
          <w:color w:val="231F20"/>
        </w:rPr>
        <w:t>plura- lidad,</w:t>
      </w:r>
      <w:r>
        <w:rPr>
          <w:color w:val="231F20"/>
          <w:spacing w:val="-12"/>
        </w:rPr>
        <w:t> </w:t>
      </w:r>
      <w:r>
        <w:rPr>
          <w:color w:val="231F20"/>
        </w:rPr>
        <w:t>convivencia</w:t>
      </w:r>
      <w:r>
        <w:rPr>
          <w:color w:val="231F20"/>
          <w:spacing w:val="-12"/>
        </w:rPr>
        <w:t> </w:t>
      </w:r>
      <w:r>
        <w:rPr>
          <w:color w:val="231F20"/>
        </w:rPr>
        <w:t>democrática</w:t>
      </w:r>
      <w:r>
        <w:rPr>
          <w:color w:val="231F20"/>
          <w:spacing w:val="-12"/>
        </w:rPr>
        <w:t> </w:t>
      </w:r>
      <w:r>
        <w:rPr>
          <w:color w:val="231F20"/>
        </w:rPr>
        <w:t>y</w:t>
      </w:r>
      <w:r>
        <w:rPr>
          <w:color w:val="231F20"/>
          <w:spacing w:val="-12"/>
        </w:rPr>
        <w:t> </w:t>
      </w:r>
      <w:r>
        <w:rPr>
          <w:color w:val="231F20"/>
        </w:rPr>
        <w:t>ética</w:t>
      </w:r>
      <w:r>
        <w:rPr>
          <w:color w:val="231F20"/>
          <w:spacing w:val="-12"/>
        </w:rPr>
        <w:t> </w:t>
      </w:r>
      <w:r>
        <w:rPr>
          <w:color w:val="231F20"/>
        </w:rPr>
        <w:t>pública;</w:t>
      </w:r>
      <w:r>
        <w:rPr>
          <w:color w:val="231F20"/>
          <w:spacing w:val="-12"/>
        </w:rPr>
        <w:t> </w:t>
      </w:r>
      <w:r>
        <w:rPr>
          <w:color w:val="231F20"/>
        </w:rPr>
        <w:t>que</w:t>
      </w:r>
      <w:r>
        <w:rPr>
          <w:color w:val="231F20"/>
          <w:spacing w:val="-12"/>
        </w:rPr>
        <w:t> </w:t>
      </w:r>
      <w:r>
        <w:rPr>
          <w:color w:val="231F20"/>
        </w:rPr>
        <w:t>acredite</w:t>
      </w:r>
      <w:r>
        <w:rPr>
          <w:color w:val="231F20"/>
          <w:spacing w:val="-12"/>
        </w:rPr>
        <w:t> </w:t>
      </w:r>
      <w:r>
        <w:rPr>
          <w:color w:val="231F20"/>
        </w:rPr>
        <w:t>y</w:t>
      </w:r>
      <w:r>
        <w:rPr>
          <w:color w:val="231F20"/>
          <w:spacing w:val="-12"/>
        </w:rPr>
        <w:t> </w:t>
      </w:r>
      <w:r>
        <w:rPr>
          <w:color w:val="231F20"/>
        </w:rPr>
        <w:t>sancio- ne</w:t>
      </w:r>
      <w:r>
        <w:rPr>
          <w:color w:val="231F20"/>
          <w:spacing w:val="-22"/>
        </w:rPr>
        <w:t> </w:t>
      </w:r>
      <w:r>
        <w:rPr>
          <w:color w:val="231F20"/>
        </w:rPr>
        <w:t>la</w:t>
      </w:r>
      <w:r>
        <w:rPr>
          <w:color w:val="231F20"/>
          <w:spacing w:val="-22"/>
        </w:rPr>
        <w:t> </w:t>
      </w:r>
      <w:r>
        <w:rPr>
          <w:color w:val="231F20"/>
        </w:rPr>
        <w:t>valoración</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ciudadanos.</w:t>
      </w:r>
      <w:r>
        <w:rPr>
          <w:color w:val="231F20"/>
          <w:spacing w:val="-22"/>
        </w:rPr>
        <w:t> </w:t>
      </w:r>
      <w:r>
        <w:rPr>
          <w:color w:val="231F20"/>
        </w:rPr>
        <w:t>Es</w:t>
      </w:r>
      <w:r>
        <w:rPr>
          <w:color w:val="231F20"/>
          <w:spacing w:val="-22"/>
        </w:rPr>
        <w:t> </w:t>
      </w:r>
      <w:r>
        <w:rPr>
          <w:color w:val="231F20"/>
          <w:spacing w:val="-4"/>
        </w:rPr>
        <w:t>decir,</w:t>
      </w:r>
      <w:r>
        <w:rPr>
          <w:color w:val="231F20"/>
          <w:spacing w:val="-22"/>
        </w:rPr>
        <w:t> </w:t>
      </w:r>
      <w:r>
        <w:rPr>
          <w:color w:val="231F20"/>
        </w:rPr>
        <w:t>la</w:t>
      </w:r>
      <w:r>
        <w:rPr>
          <w:color w:val="231F20"/>
          <w:spacing w:val="-22"/>
        </w:rPr>
        <w:t> </w:t>
      </w:r>
      <w:r>
        <w:rPr>
          <w:color w:val="231F20"/>
        </w:rPr>
        <w:t>administración</w:t>
      </w:r>
      <w:r>
        <w:rPr>
          <w:color w:val="231F20"/>
          <w:spacing w:val="-22"/>
        </w:rPr>
        <w:t> </w:t>
      </w:r>
      <w:r>
        <w:rPr>
          <w:color w:val="231F20"/>
        </w:rPr>
        <w:t>pública, como institución pública, constituye una de las principales correla- ciones con la democracia de mejor desempeño o de calidad; con un sistema de valores, reglas y procedimientos que orientan su objetivo y</w:t>
      </w:r>
      <w:r>
        <w:rPr>
          <w:color w:val="231F20"/>
          <w:spacing w:val="-5"/>
        </w:rPr>
        <w:t> </w:t>
      </w:r>
      <w:r>
        <w:rPr>
          <w:color w:val="231F20"/>
        </w:rPr>
        <w:t>el</w:t>
      </w:r>
      <w:r>
        <w:rPr>
          <w:color w:val="231F20"/>
          <w:spacing w:val="-5"/>
        </w:rPr>
        <w:t> </w:t>
      </w:r>
      <w:r>
        <w:rPr>
          <w:color w:val="231F20"/>
        </w:rPr>
        <w:t>cumplimiento</w:t>
      </w:r>
      <w:r>
        <w:rPr>
          <w:color w:val="231F20"/>
          <w:spacing w:val="-5"/>
        </w:rPr>
        <w:t> </w:t>
      </w:r>
      <w:r>
        <w:rPr>
          <w:color w:val="231F20"/>
        </w:rPr>
        <w:t>de</w:t>
      </w:r>
      <w:r>
        <w:rPr>
          <w:color w:val="231F20"/>
          <w:spacing w:val="-5"/>
        </w:rPr>
        <w:t> </w:t>
      </w:r>
      <w:r>
        <w:rPr>
          <w:color w:val="231F20"/>
        </w:rPr>
        <w:t>éste,</w:t>
      </w:r>
      <w:r>
        <w:rPr>
          <w:color w:val="231F20"/>
          <w:spacing w:val="-5"/>
        </w:rPr>
        <w:t> </w:t>
      </w:r>
      <w:r>
        <w:rPr>
          <w:color w:val="231F20"/>
        </w:rPr>
        <w:t>hacia</w:t>
      </w:r>
      <w:r>
        <w:rPr>
          <w:color w:val="231F20"/>
          <w:spacing w:val="-5"/>
        </w:rPr>
        <w:t> </w:t>
      </w:r>
      <w:r>
        <w:rPr>
          <w:color w:val="231F20"/>
        </w:rPr>
        <w:t>la</w:t>
      </w:r>
      <w:r>
        <w:rPr>
          <w:color w:val="231F20"/>
          <w:spacing w:val="-5"/>
        </w:rPr>
        <w:t> </w:t>
      </w:r>
      <w:r>
        <w:rPr>
          <w:color w:val="231F20"/>
        </w:rPr>
        <w:t>responsabilidad</w:t>
      </w:r>
      <w:r>
        <w:rPr>
          <w:color w:val="231F20"/>
          <w:spacing w:val="-5"/>
        </w:rPr>
        <w:t> </w:t>
      </w:r>
      <w:r>
        <w:rPr>
          <w:color w:val="231F20"/>
        </w:rPr>
        <w:t>social.</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ad- ministración se materializan las intencionalidades provenientes de otros</w:t>
      </w:r>
      <w:r>
        <w:rPr>
          <w:color w:val="231F20"/>
          <w:spacing w:val="-7"/>
        </w:rPr>
        <w:t> </w:t>
      </w:r>
      <w:r>
        <w:rPr>
          <w:color w:val="231F20"/>
        </w:rPr>
        <w:t>espacios</w:t>
      </w:r>
      <w:r>
        <w:rPr>
          <w:color w:val="231F20"/>
          <w:spacing w:val="-7"/>
        </w:rPr>
        <w:t> </w:t>
      </w:r>
      <w:r>
        <w:rPr>
          <w:color w:val="231F20"/>
        </w:rPr>
        <w:t>del</w:t>
      </w:r>
      <w:r>
        <w:rPr>
          <w:color w:val="231F20"/>
          <w:spacing w:val="-7"/>
        </w:rPr>
        <w:t> </w:t>
      </w:r>
      <w:r>
        <w:rPr>
          <w:color w:val="231F20"/>
        </w:rPr>
        <w:t>poder</w:t>
      </w:r>
      <w:r>
        <w:rPr>
          <w:color w:val="231F20"/>
          <w:spacing w:val="-7"/>
        </w:rPr>
        <w:t> </w:t>
      </w:r>
      <w:r>
        <w:rPr>
          <w:color w:val="231F20"/>
        </w:rPr>
        <w:t>público</w:t>
      </w:r>
      <w:r>
        <w:rPr>
          <w:color w:val="231F20"/>
          <w:spacing w:val="-7"/>
        </w:rPr>
        <w:t> </w:t>
      </w:r>
      <w:r>
        <w:rPr>
          <w:color w:val="231F20"/>
        </w:rPr>
        <w:t>elegidos</w:t>
      </w:r>
      <w:r>
        <w:rPr>
          <w:color w:val="231F20"/>
          <w:spacing w:val="-8"/>
        </w:rPr>
        <w:t> </w:t>
      </w:r>
      <w:r>
        <w:rPr>
          <w:color w:val="231F20"/>
        </w:rPr>
        <w:t>abierta</w:t>
      </w:r>
      <w:r>
        <w:rPr>
          <w:color w:val="231F20"/>
          <w:spacing w:val="-7"/>
        </w:rPr>
        <w:t> </w:t>
      </w:r>
      <w:r>
        <w:rPr>
          <w:color w:val="231F20"/>
        </w:rPr>
        <w:t>y</w:t>
      </w:r>
      <w:r>
        <w:rPr>
          <w:color w:val="231F20"/>
          <w:spacing w:val="-7"/>
        </w:rPr>
        <w:t> </w:t>
      </w:r>
      <w:r>
        <w:rPr>
          <w:color w:val="231F20"/>
        </w:rPr>
        <w:t>pluralmente.</w:t>
      </w:r>
    </w:p>
    <w:p>
      <w:pPr>
        <w:pStyle w:val="BodyText"/>
        <w:spacing w:line="247" w:lineRule="auto"/>
        <w:ind w:left="1395" w:right="1388" w:firstLine="283"/>
        <w:jc w:val="both"/>
      </w:pPr>
      <w:r>
        <w:rPr>
          <w:color w:val="231F20"/>
        </w:rPr>
        <w:t>La administración pública, entendida como estructura y proceso de gobierno, como ejercicio profesional y disciplina académica, pre- senta hoy en día una directriz que propone revalorar lo público de la administración pública; la gobernanza surge como un enfoque que busca la revisión y renovación de los conceptos de la administración y gestión públicas en el marco de sociedades modernas, en las que</w:t>
      </w:r>
      <w:r>
        <w:rPr>
          <w:color w:val="231F20"/>
          <w:spacing w:val="-33"/>
        </w:rPr>
        <w:t> </w:t>
      </w:r>
      <w:r>
        <w:rPr>
          <w:color w:val="231F20"/>
        </w:rPr>
        <w:t>el ejercicio de las democracias liberales es una constante. La adminis- tración</w:t>
      </w:r>
      <w:r>
        <w:rPr>
          <w:color w:val="231F20"/>
          <w:spacing w:val="-9"/>
        </w:rPr>
        <w:t> </w:t>
      </w:r>
      <w:r>
        <w:rPr>
          <w:color w:val="231F20"/>
        </w:rPr>
        <w:t>pública,</w:t>
      </w:r>
      <w:r>
        <w:rPr>
          <w:color w:val="231F20"/>
          <w:spacing w:val="-9"/>
        </w:rPr>
        <w:t> </w:t>
      </w:r>
      <w:r>
        <w:rPr>
          <w:color w:val="231F20"/>
        </w:rPr>
        <w:t>en</w:t>
      </w:r>
      <w:r>
        <w:rPr>
          <w:color w:val="231F20"/>
          <w:spacing w:val="-9"/>
        </w:rPr>
        <w:t> </w:t>
      </w:r>
      <w:r>
        <w:rPr>
          <w:color w:val="231F20"/>
        </w:rPr>
        <w:t>todo</w:t>
      </w:r>
      <w:r>
        <w:rPr>
          <w:color w:val="231F20"/>
          <w:spacing w:val="-9"/>
        </w:rPr>
        <w:t> </w:t>
      </w:r>
      <w:r>
        <w:rPr>
          <w:color w:val="231F20"/>
        </w:rPr>
        <w:t>caso,</w:t>
      </w:r>
      <w:r>
        <w:rPr>
          <w:color w:val="231F20"/>
          <w:spacing w:val="-9"/>
        </w:rPr>
        <w:t> </w:t>
      </w:r>
      <w:r>
        <w:rPr>
          <w:color w:val="231F20"/>
        </w:rPr>
        <w:t>encontró</w:t>
      </w:r>
      <w:r>
        <w:rPr>
          <w:color w:val="231F20"/>
          <w:spacing w:val="-9"/>
        </w:rPr>
        <w:t> </w:t>
      </w:r>
      <w:r>
        <w:rPr>
          <w:color w:val="231F20"/>
        </w:rPr>
        <w:t>su</w:t>
      </w:r>
      <w:r>
        <w:rPr>
          <w:color w:val="231F20"/>
          <w:spacing w:val="-8"/>
        </w:rPr>
        <w:t> </w:t>
      </w:r>
      <w:r>
        <w:rPr>
          <w:color w:val="231F20"/>
        </w:rPr>
        <w:t>máxima</w:t>
      </w:r>
      <w:r>
        <w:rPr>
          <w:color w:val="231F20"/>
          <w:spacing w:val="-9"/>
        </w:rPr>
        <w:t> </w:t>
      </w:r>
      <w:r>
        <w:rPr>
          <w:color w:val="231F20"/>
        </w:rPr>
        <w:t>expansión</w:t>
      </w:r>
      <w:r>
        <w:rPr>
          <w:color w:val="231F20"/>
          <w:spacing w:val="-8"/>
        </w:rPr>
        <w:t> </w:t>
      </w:r>
      <w:r>
        <w:rPr>
          <w:color w:val="231F20"/>
        </w:rPr>
        <w:t>y</w:t>
      </w:r>
      <w:r>
        <w:rPr>
          <w:color w:val="231F20"/>
          <w:spacing w:val="-8"/>
        </w:rPr>
        <w:t> </w:t>
      </w:r>
      <w:r>
        <w:rPr>
          <w:color w:val="231F20"/>
        </w:rPr>
        <w:t>legiti- mación</w:t>
      </w:r>
      <w:r>
        <w:rPr>
          <w:color w:val="231F20"/>
          <w:spacing w:val="-12"/>
        </w:rPr>
        <w:t> </w:t>
      </w:r>
      <w:r>
        <w:rPr>
          <w:color w:val="231F20"/>
        </w:rPr>
        <w:t>durante</w:t>
      </w:r>
      <w:r>
        <w:rPr>
          <w:color w:val="231F20"/>
          <w:spacing w:val="-12"/>
        </w:rPr>
        <w:t> </w:t>
      </w:r>
      <w:r>
        <w:rPr>
          <w:color w:val="231F20"/>
        </w:rPr>
        <w:t>el</w:t>
      </w:r>
      <w:r>
        <w:rPr>
          <w:color w:val="231F20"/>
          <w:spacing w:val="-12"/>
        </w:rPr>
        <w:t> </w:t>
      </w:r>
      <w:r>
        <w:rPr>
          <w:color w:val="231F20"/>
        </w:rPr>
        <w:t>apogeo</w:t>
      </w:r>
      <w:r>
        <w:rPr>
          <w:color w:val="231F20"/>
          <w:spacing w:val="-12"/>
        </w:rPr>
        <w:t> </w:t>
      </w:r>
      <w:r>
        <w:rPr>
          <w:color w:val="231F20"/>
        </w:rPr>
        <w:t>del</w:t>
      </w:r>
      <w:r>
        <w:rPr>
          <w:color w:val="231F20"/>
          <w:spacing w:val="-12"/>
        </w:rPr>
        <w:t> </w:t>
      </w:r>
      <w:r>
        <w:rPr>
          <w:color w:val="231F20"/>
        </w:rPr>
        <w:t>Estado</w:t>
      </w:r>
      <w:r>
        <w:rPr>
          <w:color w:val="231F20"/>
          <w:spacing w:val="-12"/>
        </w:rPr>
        <w:t> </w:t>
      </w:r>
      <w:r>
        <w:rPr>
          <w:color w:val="231F20"/>
        </w:rPr>
        <w:t>de</w:t>
      </w:r>
      <w:r>
        <w:rPr>
          <w:color w:val="231F20"/>
          <w:spacing w:val="-12"/>
        </w:rPr>
        <w:t> </w:t>
      </w:r>
      <w:r>
        <w:rPr>
          <w:color w:val="231F20"/>
        </w:rPr>
        <w:t>bienestar.</w:t>
      </w:r>
      <w:r>
        <w:rPr>
          <w:color w:val="231F20"/>
          <w:spacing w:val="-12"/>
        </w:rPr>
        <w:t> </w:t>
      </w:r>
      <w:r>
        <w:rPr>
          <w:color w:val="231F20"/>
        </w:rPr>
        <w:t>En</w:t>
      </w:r>
      <w:r>
        <w:rPr>
          <w:color w:val="231F20"/>
          <w:spacing w:val="-12"/>
        </w:rPr>
        <w:t> </w:t>
      </w:r>
      <w:r>
        <w:rPr>
          <w:color w:val="231F20"/>
        </w:rPr>
        <w:t>ese</w:t>
      </w:r>
      <w:r>
        <w:rPr>
          <w:color w:val="231F20"/>
          <w:spacing w:val="-12"/>
        </w:rPr>
        <w:t> </w:t>
      </w:r>
      <w:r>
        <w:rPr>
          <w:color w:val="231F20"/>
        </w:rPr>
        <w:t>momento</w:t>
      </w:r>
      <w:r>
        <w:rPr>
          <w:color w:val="231F20"/>
          <w:spacing w:val="-12"/>
        </w:rPr>
        <w:t> </w:t>
      </w:r>
      <w:r>
        <w:rPr>
          <w:color w:val="231F20"/>
        </w:rPr>
        <w:t>la administración pública todo lo abarcaba: los productos, las</w:t>
      </w:r>
      <w:r>
        <w:rPr>
          <w:color w:val="231F20"/>
          <w:spacing w:val="-16"/>
        </w:rPr>
        <w:t> </w:t>
      </w:r>
      <w:r>
        <w:rPr>
          <w:color w:val="231F20"/>
        </w:rPr>
        <w:t>empresas estatales,</w:t>
      </w:r>
      <w:r>
        <w:rPr>
          <w:color w:val="231F20"/>
          <w:spacing w:val="-9"/>
        </w:rPr>
        <w:t> </w:t>
      </w:r>
      <w:r>
        <w:rPr>
          <w:color w:val="231F20"/>
        </w:rPr>
        <w:t>las</w:t>
      </w:r>
      <w:r>
        <w:rPr>
          <w:color w:val="231F20"/>
          <w:spacing w:val="-9"/>
        </w:rPr>
        <w:t> </w:t>
      </w:r>
      <w:r>
        <w:rPr>
          <w:color w:val="231F20"/>
        </w:rPr>
        <w:t>decisiones</w:t>
      </w:r>
      <w:r>
        <w:rPr>
          <w:color w:val="231F20"/>
          <w:spacing w:val="-9"/>
        </w:rPr>
        <w:t> </w:t>
      </w:r>
      <w:r>
        <w:rPr>
          <w:color w:val="231F20"/>
        </w:rPr>
        <w:t>de</w:t>
      </w:r>
      <w:r>
        <w:rPr>
          <w:color w:val="231F20"/>
          <w:spacing w:val="-9"/>
        </w:rPr>
        <w:t> </w:t>
      </w:r>
      <w:r>
        <w:rPr>
          <w:color w:val="231F20"/>
        </w:rPr>
        <w:t>política</w:t>
      </w:r>
      <w:r>
        <w:rPr>
          <w:color w:val="231F20"/>
          <w:spacing w:val="-9"/>
        </w:rPr>
        <w:t> </w:t>
      </w:r>
      <w:r>
        <w:rPr>
          <w:color w:val="231F20"/>
        </w:rPr>
        <w:t>económica,</w:t>
      </w:r>
      <w:r>
        <w:rPr>
          <w:color w:val="231F20"/>
          <w:spacing w:val="-9"/>
        </w:rPr>
        <w:t> </w:t>
      </w:r>
      <w:r>
        <w:rPr>
          <w:color w:val="231F20"/>
        </w:rPr>
        <w:t>la</w:t>
      </w:r>
      <w:r>
        <w:rPr>
          <w:color w:val="231F20"/>
          <w:spacing w:val="-9"/>
        </w:rPr>
        <w:t> </w:t>
      </w:r>
      <w:r>
        <w:rPr>
          <w:color w:val="231F20"/>
        </w:rPr>
        <w:t>regulación</w:t>
      </w:r>
      <w:r>
        <w:rPr>
          <w:color w:val="231F20"/>
          <w:spacing w:val="-9"/>
        </w:rPr>
        <w:t> </w:t>
      </w:r>
      <w:r>
        <w:rPr>
          <w:color w:val="231F20"/>
        </w:rPr>
        <w:t>del</w:t>
      </w:r>
      <w:r>
        <w:rPr>
          <w:color w:val="231F20"/>
          <w:spacing w:val="-9"/>
        </w:rPr>
        <w:t> </w:t>
      </w:r>
      <w:r>
        <w:rPr>
          <w:color w:val="231F20"/>
        </w:rPr>
        <w:t>mer- cado, las decisiones sobre apertura democrática; regulaba práctica- mente</w:t>
      </w:r>
      <w:r>
        <w:rPr>
          <w:color w:val="231F20"/>
          <w:spacing w:val="-7"/>
        </w:rPr>
        <w:t> </w:t>
      </w:r>
      <w:r>
        <w:rPr>
          <w:color w:val="231F20"/>
        </w:rPr>
        <w:t>toda</w:t>
      </w:r>
      <w:r>
        <w:rPr>
          <w:color w:val="231F20"/>
          <w:spacing w:val="-7"/>
        </w:rPr>
        <w:t> </w:t>
      </w:r>
      <w:r>
        <w:rPr>
          <w:color w:val="231F20"/>
        </w:rPr>
        <w:t>la</w:t>
      </w:r>
      <w:r>
        <w:rPr>
          <w:color w:val="231F20"/>
          <w:spacing w:val="-7"/>
        </w:rPr>
        <w:t> </w:t>
      </w:r>
      <w:r>
        <w:rPr>
          <w:color w:val="231F20"/>
        </w:rPr>
        <w:t>actividad</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mercado</w:t>
      </w:r>
      <w:r>
        <w:rPr>
          <w:color w:val="231F20"/>
          <w:spacing w:val="-8"/>
        </w:rPr>
        <w:t> </w:t>
      </w:r>
      <w:r>
        <w:rPr>
          <w:color w:val="231F20"/>
        </w:rPr>
        <w:t>mismo.</w:t>
      </w:r>
    </w:p>
    <w:p>
      <w:pPr>
        <w:pStyle w:val="BodyText"/>
        <w:spacing w:line="247" w:lineRule="auto"/>
        <w:ind w:left="1395" w:right="1390" w:firstLine="283"/>
        <w:jc w:val="both"/>
      </w:pPr>
      <w:r>
        <w:rPr>
          <w:color w:val="231F20"/>
        </w:rPr>
        <w:t>La</w:t>
      </w:r>
      <w:r>
        <w:rPr>
          <w:color w:val="231F20"/>
          <w:spacing w:val="-10"/>
        </w:rPr>
        <w:t> </w:t>
      </w:r>
      <w:r>
        <w:rPr>
          <w:color w:val="231F20"/>
        </w:rPr>
        <w:t>gobernanza,</w:t>
      </w:r>
      <w:r>
        <w:rPr>
          <w:color w:val="231F20"/>
          <w:spacing w:val="-10"/>
        </w:rPr>
        <w:t> </w:t>
      </w:r>
      <w:r>
        <w:rPr>
          <w:color w:val="231F20"/>
        </w:rPr>
        <w:t>como</w:t>
      </w:r>
      <w:r>
        <w:rPr>
          <w:color w:val="231F20"/>
          <w:spacing w:val="-10"/>
        </w:rPr>
        <w:t> </w:t>
      </w:r>
      <w:r>
        <w:rPr>
          <w:color w:val="231F20"/>
        </w:rPr>
        <w:t>tendencia</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reactivación</w:t>
      </w:r>
      <w:r>
        <w:rPr>
          <w:color w:val="231F20"/>
          <w:spacing w:val="-11"/>
        </w:rPr>
        <w:t> </w:t>
      </w:r>
      <w:r>
        <w:rPr>
          <w:color w:val="231F20"/>
        </w:rPr>
        <w:t>de</w:t>
      </w:r>
      <w:r>
        <w:rPr>
          <w:color w:val="231F20"/>
          <w:spacing w:val="-10"/>
        </w:rPr>
        <w:t> </w:t>
      </w:r>
      <w:r>
        <w:rPr>
          <w:color w:val="231F20"/>
        </w:rPr>
        <w:t>lo</w:t>
      </w:r>
      <w:r>
        <w:rPr>
          <w:color w:val="231F20"/>
          <w:spacing w:val="-10"/>
        </w:rPr>
        <w:t> </w:t>
      </w:r>
      <w:r>
        <w:rPr>
          <w:color w:val="231F20"/>
        </w:rPr>
        <w:t>público, de la administración pública, es una consecuencia directa de la</w:t>
      </w:r>
      <w:r>
        <w:rPr>
          <w:color w:val="231F20"/>
          <w:spacing w:val="-20"/>
        </w:rPr>
        <w:t> </w:t>
      </w:r>
      <w:r>
        <w:rPr>
          <w:color w:val="231F20"/>
        </w:rPr>
        <w:t>lucha por democratizar el régimen político y es resultado del despertar de los</w:t>
      </w:r>
      <w:r>
        <w:rPr>
          <w:color w:val="231F20"/>
          <w:spacing w:val="-15"/>
        </w:rPr>
        <w:t> </w:t>
      </w:r>
      <w:r>
        <w:rPr>
          <w:color w:val="231F20"/>
        </w:rPr>
        <w:t>ciudadanos</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civil,</w:t>
      </w:r>
      <w:r>
        <w:rPr>
          <w:color w:val="231F20"/>
          <w:spacing w:val="-15"/>
        </w:rPr>
        <w:t> </w:t>
      </w:r>
      <w:r>
        <w:rPr>
          <w:color w:val="231F20"/>
        </w:rPr>
        <w:t>que</w:t>
      </w:r>
      <w:r>
        <w:rPr>
          <w:color w:val="231F20"/>
          <w:spacing w:val="-15"/>
        </w:rPr>
        <w:t> </w:t>
      </w:r>
      <w:r>
        <w:rPr>
          <w:color w:val="231F20"/>
        </w:rPr>
        <w:t>ahora</w:t>
      </w:r>
      <w:r>
        <w:rPr>
          <w:color w:val="231F20"/>
          <w:spacing w:val="-15"/>
        </w:rPr>
        <w:t> </w:t>
      </w:r>
      <w:r>
        <w:rPr>
          <w:color w:val="231F20"/>
        </w:rPr>
        <w:t>toma</w:t>
      </w:r>
      <w:r>
        <w:rPr>
          <w:color w:val="231F20"/>
          <w:spacing w:val="-15"/>
        </w:rPr>
        <w:t> </w:t>
      </w:r>
      <w:r>
        <w:rPr>
          <w:color w:val="231F20"/>
        </w:rPr>
        <w:t>partido</w:t>
      </w:r>
      <w:r>
        <w:rPr>
          <w:color w:val="231F20"/>
          <w:spacing w:val="-15"/>
        </w:rPr>
        <w:t> </w:t>
      </w:r>
      <w:r>
        <w:rPr>
          <w:color w:val="231F20"/>
        </w:rPr>
        <w:t>sobre</w:t>
      </w:r>
      <w:r>
        <w:rPr>
          <w:color w:val="231F20"/>
          <w:spacing w:val="-15"/>
        </w:rPr>
        <w:t> </w:t>
      </w:r>
      <w:r>
        <w:rPr>
          <w:color w:val="231F20"/>
        </w:rPr>
        <w:t>la</w:t>
      </w:r>
      <w:r>
        <w:rPr>
          <w:color w:val="231F20"/>
          <w:spacing w:val="-15"/>
        </w:rPr>
        <w:t> </w:t>
      </w:r>
      <w:r>
        <w:rPr>
          <w:color w:val="231F20"/>
        </w:rPr>
        <w:t>ac- tuación de las funciones públicas y se pronuncian en los asuntos pú- blicos. </w:t>
      </w:r>
      <w:r>
        <w:rPr>
          <w:color w:val="231F20"/>
          <w:w w:val="135"/>
        </w:rPr>
        <w:t>a </w:t>
      </w:r>
      <w:r>
        <w:rPr>
          <w:color w:val="231F20"/>
        </w:rPr>
        <w:t>partir de la era de un mundo globalizado y sin fronteras</w:t>
      </w:r>
      <w:r>
        <w:rPr>
          <w:color w:val="231F20"/>
          <w:spacing w:val="-32"/>
        </w:rPr>
        <w:t> </w:t>
      </w:r>
      <w:r>
        <w:rPr>
          <w:color w:val="231F20"/>
        </w:rPr>
        <w:t>co- </w:t>
      </w:r>
      <w:r>
        <w:rPr>
          <w:color w:val="231F20"/>
          <w:spacing w:val="2"/>
        </w:rPr>
        <w:t>merciales, </w:t>
      </w:r>
      <w:r>
        <w:rPr>
          <w:color w:val="231F20"/>
        </w:rPr>
        <w:t>el </w:t>
      </w:r>
      <w:r>
        <w:rPr>
          <w:color w:val="231F20"/>
          <w:spacing w:val="2"/>
        </w:rPr>
        <w:t>viejo paradigma </w:t>
      </w:r>
      <w:r>
        <w:rPr>
          <w:color w:val="231F20"/>
        </w:rPr>
        <w:t>de la </w:t>
      </w:r>
      <w:r>
        <w:rPr>
          <w:color w:val="231F20"/>
          <w:spacing w:val="2"/>
        </w:rPr>
        <w:t>soberanía estatal </w:t>
      </w:r>
      <w:r>
        <w:rPr>
          <w:color w:val="231F20"/>
        </w:rPr>
        <w:t>se ha </w:t>
      </w:r>
      <w:r>
        <w:rPr>
          <w:color w:val="231F20"/>
          <w:spacing w:val="2"/>
        </w:rPr>
        <w:t>visto </w:t>
      </w:r>
      <w:r>
        <w:rPr>
          <w:color w:val="231F20"/>
        </w:rPr>
        <w:t>fragmentado y en el mejor de los casos, esa administración pública que ya no respondía eficientemente en los nuevos esquemas pensó necesaria la búsqueda de nuevos referentes, soluciones y conceptos para continuar su marcha como un instrumento decisivo de goberna- bilidad</w:t>
      </w:r>
      <w:r>
        <w:rPr>
          <w:color w:val="231F20"/>
          <w:spacing w:val="-5"/>
        </w:rPr>
        <w:t> </w:t>
      </w:r>
      <w:r>
        <w:rPr>
          <w:color w:val="231F20"/>
        </w:rPr>
        <w:t>y</w:t>
      </w:r>
      <w:r>
        <w:rPr>
          <w:color w:val="231F20"/>
          <w:spacing w:val="-5"/>
        </w:rPr>
        <w:t> </w:t>
      </w:r>
      <w:r>
        <w:rPr>
          <w:color w:val="231F20"/>
        </w:rPr>
        <w:t>eficacia</w:t>
      </w:r>
      <w:r>
        <w:rPr>
          <w:color w:val="231F20"/>
          <w:spacing w:val="-5"/>
        </w:rPr>
        <w:t> </w:t>
      </w:r>
      <w:r>
        <w:rPr>
          <w:color w:val="231F20"/>
        </w:rPr>
        <w:t>administrativa,</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de</w:t>
      </w:r>
      <w:r>
        <w:rPr>
          <w:color w:val="231F20"/>
          <w:spacing w:val="-5"/>
        </w:rPr>
        <w:t> </w:t>
      </w:r>
      <w:r>
        <w:rPr>
          <w:color w:val="231F20"/>
        </w:rPr>
        <w:t>búsqueda</w:t>
      </w:r>
      <w:r>
        <w:rPr>
          <w:color w:val="231F20"/>
          <w:spacing w:val="-5"/>
        </w:rPr>
        <w:t> </w:t>
      </w:r>
      <w:r>
        <w:rPr>
          <w:color w:val="231F20"/>
        </w:rPr>
        <w:t>del</w:t>
      </w:r>
      <w:r>
        <w:rPr>
          <w:color w:val="231F20"/>
          <w:spacing w:val="-5"/>
        </w:rPr>
        <w:t> </w:t>
      </w:r>
      <w:r>
        <w:rPr>
          <w:color w:val="231F20"/>
        </w:rPr>
        <w:t>bienestar público, a costa de los déficit gubernamentales. Ahora el enfoque de la</w:t>
      </w:r>
      <w:r>
        <w:rPr>
          <w:color w:val="231F20"/>
          <w:spacing w:val="-9"/>
        </w:rPr>
        <w:t> </w:t>
      </w:r>
      <w:r>
        <w:rPr>
          <w:color w:val="231F20"/>
        </w:rPr>
        <w:t>gobernanza</w:t>
      </w:r>
      <w:r>
        <w:rPr>
          <w:color w:val="231F20"/>
          <w:spacing w:val="-9"/>
        </w:rPr>
        <w:t> </w:t>
      </w:r>
      <w:r>
        <w:rPr>
          <w:color w:val="231F20"/>
        </w:rPr>
        <w:t>aporta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administración</w:t>
      </w:r>
      <w:r>
        <w:rPr>
          <w:color w:val="231F20"/>
          <w:spacing w:val="-9"/>
        </w:rPr>
        <w:t> </w:t>
      </w:r>
      <w:r>
        <w:rPr>
          <w:color w:val="231F20"/>
        </w:rPr>
        <w:t>pública,</w:t>
      </w:r>
      <w:r>
        <w:rPr>
          <w:color w:val="231F20"/>
          <w:spacing w:val="-9"/>
        </w:rPr>
        <w:t> </w:t>
      </w:r>
      <w:r>
        <w:rPr>
          <w:color w:val="231F20"/>
        </w:rPr>
        <w:t>pautas</w:t>
      </w:r>
      <w:r>
        <w:rPr>
          <w:color w:val="231F20"/>
          <w:spacing w:val="-9"/>
        </w:rPr>
        <w:t> </w:t>
      </w:r>
      <w:r>
        <w:rPr>
          <w:color w:val="231F20"/>
        </w:rPr>
        <w:t>y</w:t>
      </w:r>
      <w:r>
        <w:rPr>
          <w:color w:val="231F20"/>
          <w:spacing w:val="-9"/>
        </w:rPr>
        <w:t> </w:t>
      </w:r>
      <w:r>
        <w:rPr>
          <w:color w:val="231F20"/>
        </w:rPr>
        <w:t>estructuras mediante</w:t>
      </w:r>
      <w:r>
        <w:rPr>
          <w:color w:val="231F20"/>
          <w:spacing w:val="-5"/>
        </w:rPr>
        <w:t> </w:t>
      </w:r>
      <w:r>
        <w:rPr>
          <w:color w:val="231F20"/>
        </w:rPr>
        <w:t>las</w:t>
      </w:r>
      <w:r>
        <w:rPr>
          <w:color w:val="231F20"/>
          <w:spacing w:val="-5"/>
        </w:rPr>
        <w:t> </w:t>
      </w:r>
      <w:r>
        <w:rPr>
          <w:color w:val="231F20"/>
        </w:rPr>
        <w:t>cuales</w:t>
      </w:r>
      <w:r>
        <w:rPr>
          <w:color w:val="231F20"/>
          <w:spacing w:val="-5"/>
        </w:rPr>
        <w:t> </w:t>
      </w:r>
      <w:r>
        <w:rPr>
          <w:color w:val="231F20"/>
        </w:rPr>
        <w:t>los</w:t>
      </w:r>
      <w:r>
        <w:rPr>
          <w:color w:val="231F20"/>
          <w:spacing w:val="-5"/>
        </w:rPr>
        <w:t> </w:t>
      </w:r>
      <w:r>
        <w:rPr>
          <w:color w:val="231F20"/>
        </w:rPr>
        <w:t>actores</w:t>
      </w:r>
      <w:r>
        <w:rPr>
          <w:color w:val="231F20"/>
          <w:spacing w:val="-5"/>
        </w:rPr>
        <w:t> </w:t>
      </w:r>
      <w:r>
        <w:rPr>
          <w:color w:val="231F20"/>
        </w:rPr>
        <w:t>políticos</w:t>
      </w:r>
      <w:r>
        <w:rPr>
          <w:color w:val="231F20"/>
          <w:spacing w:val="-5"/>
        </w:rPr>
        <w:t> </w:t>
      </w:r>
      <w:r>
        <w:rPr>
          <w:color w:val="231F20"/>
        </w:rPr>
        <w:t>y</w:t>
      </w:r>
      <w:r>
        <w:rPr>
          <w:color w:val="231F20"/>
          <w:spacing w:val="-5"/>
        </w:rPr>
        <w:t> </w:t>
      </w:r>
      <w:r>
        <w:rPr>
          <w:color w:val="231F20"/>
        </w:rPr>
        <w:t>sociales</w:t>
      </w:r>
      <w:r>
        <w:rPr>
          <w:color w:val="231F20"/>
          <w:spacing w:val="-4"/>
        </w:rPr>
        <w:t> </w:t>
      </w:r>
      <w:r>
        <w:rPr>
          <w:color w:val="231F20"/>
        </w:rPr>
        <w:t>llevan</w:t>
      </w:r>
      <w:r>
        <w:rPr>
          <w:color w:val="231F20"/>
          <w:spacing w:val="-5"/>
        </w:rPr>
        <w:t> </w:t>
      </w:r>
      <w:r>
        <w:rPr>
          <w:color w:val="231F20"/>
        </w:rPr>
        <w:t>a</w:t>
      </w:r>
      <w:r>
        <w:rPr>
          <w:color w:val="231F20"/>
          <w:spacing w:val="-5"/>
        </w:rPr>
        <w:t> </w:t>
      </w:r>
      <w:r>
        <w:rPr>
          <w:color w:val="231F20"/>
        </w:rPr>
        <w:t>cabo</w:t>
      </w:r>
      <w:r>
        <w:rPr>
          <w:color w:val="231F20"/>
          <w:spacing w:val="-5"/>
        </w:rPr>
        <w:t> </w:t>
      </w:r>
      <w:r>
        <w:rPr>
          <w:color w:val="231F20"/>
        </w:rPr>
        <w:t>pro-</w:t>
      </w:r>
    </w:p>
    <w:p>
      <w:pPr>
        <w:pStyle w:val="BodyText"/>
        <w:rPr>
          <w:sz w:val="20"/>
        </w:rPr>
      </w:pPr>
    </w:p>
    <w:p>
      <w:pPr>
        <w:pStyle w:val="BodyText"/>
        <w:spacing w:before="9"/>
        <w:rPr>
          <w:sz w:val="19"/>
        </w:rPr>
      </w:pPr>
    </w:p>
    <w:p>
      <w:pPr>
        <w:pStyle w:val="BodyText"/>
        <w:spacing w:before="72"/>
        <w:ind w:left="1395" w:right="1393"/>
        <w:jc w:val="right"/>
      </w:pPr>
      <w:r>
        <w:rPr>
          <w:color w:val="231F20"/>
        </w:rPr>
        <w:t>255</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190"/>
      </w:pPr>
      <w:r>
        <w:rPr>
          <w:color w:val="231F20"/>
        </w:rPr>
        <w:t>cesos de intercambio, coordinación, control, interacción y toma de decisiones dentro y entre órdenes sociales y regímenes políticos</w:t>
      </w:r>
    </w:p>
    <w:p>
      <w:pPr>
        <w:pStyle w:val="BodyText"/>
        <w:spacing w:line="247" w:lineRule="auto"/>
        <w:ind w:left="1395" w:right="1391" w:firstLine="283"/>
        <w:jc w:val="right"/>
      </w:pPr>
      <w:r>
        <w:rPr>
          <w:color w:val="231F20"/>
        </w:rPr>
        <w:t>Esa administración pública en crisis se centró en la manera</w:t>
      </w:r>
      <w:r>
        <w:rPr>
          <w:color w:val="231F20"/>
          <w:spacing w:val="-20"/>
        </w:rPr>
        <w:t> </w:t>
      </w:r>
      <w:r>
        <w:rPr>
          <w:color w:val="231F20"/>
        </w:rPr>
        <w:t>de</w:t>
      </w:r>
      <w:r>
        <w:rPr>
          <w:color w:val="231F20"/>
          <w:spacing w:val="-2"/>
        </w:rPr>
        <w:t> </w:t>
      </w:r>
      <w:r>
        <w:rPr>
          <w:color w:val="231F20"/>
        </w:rPr>
        <w:t>es- tablecer la constitucionalidad del ejercicio gubernamental;</w:t>
      </w:r>
      <w:r>
        <w:rPr>
          <w:color w:val="231F20"/>
          <w:spacing w:val="26"/>
        </w:rPr>
        <w:t> </w:t>
      </w:r>
      <w:r>
        <w:rPr>
          <w:color w:val="231F20"/>
        </w:rPr>
        <w:t>es</w:t>
      </w:r>
      <w:r>
        <w:rPr>
          <w:color w:val="231F20"/>
          <w:spacing w:val="13"/>
        </w:rPr>
        <w:t> </w:t>
      </w:r>
      <w:r>
        <w:rPr>
          <w:color w:val="231F20"/>
        </w:rPr>
        <w:t>decir,</w:t>
      </w:r>
      <w:r>
        <w:rPr>
          <w:color w:val="231F20"/>
          <w:w w:val="99"/>
        </w:rPr>
        <w:t> </w:t>
      </w:r>
      <w:r>
        <w:rPr>
          <w:color w:val="231F20"/>
        </w:rPr>
        <w:t>en cómo administrar a las organizaciones públicas eficaz</w:t>
      </w:r>
      <w:r>
        <w:rPr>
          <w:color w:val="231F20"/>
          <w:spacing w:val="10"/>
        </w:rPr>
        <w:t> </w:t>
      </w:r>
      <w:r>
        <w:rPr>
          <w:color w:val="231F20"/>
        </w:rPr>
        <w:t>y</w:t>
      </w:r>
      <w:r>
        <w:rPr>
          <w:color w:val="231F20"/>
          <w:spacing w:val="1"/>
        </w:rPr>
        <w:t> </w:t>
      </w:r>
      <w:r>
        <w:rPr>
          <w:color w:val="231F20"/>
        </w:rPr>
        <w:t>honesta-</w:t>
      </w:r>
      <w:r>
        <w:rPr>
          <w:color w:val="231F20"/>
          <w:w w:val="100"/>
        </w:rPr>
        <w:t> </w:t>
      </w:r>
      <w:r>
        <w:rPr>
          <w:color w:val="231F20"/>
        </w:rPr>
        <w:t>mente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marco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legalidad</w:t>
      </w:r>
      <w:r>
        <w:rPr>
          <w:color w:val="231F20"/>
          <w:spacing w:val="-16"/>
        </w:rPr>
        <w:t> </w:t>
      </w:r>
      <w:r>
        <w:rPr>
          <w:color w:val="231F20"/>
          <w:spacing w:val="-8"/>
        </w:rPr>
        <w:t>y,</w:t>
      </w:r>
      <w:r>
        <w:rPr>
          <w:color w:val="231F20"/>
          <w:spacing w:val="-16"/>
        </w:rPr>
        <w:t> </w:t>
      </w:r>
      <w:r>
        <w:rPr>
          <w:color w:val="231F20"/>
        </w:rPr>
        <w:t>presumiblemente,</w:t>
      </w:r>
      <w:r>
        <w:rPr>
          <w:color w:val="231F20"/>
          <w:spacing w:val="-16"/>
        </w:rPr>
        <w:t> </w:t>
      </w:r>
      <w:r>
        <w:rPr>
          <w:color w:val="231F20"/>
        </w:rPr>
        <w:t>sirviendo</w:t>
      </w:r>
      <w:r>
        <w:rPr>
          <w:color w:val="231F20"/>
          <w:spacing w:val="-16"/>
        </w:rPr>
        <w:t> </w:t>
      </w:r>
      <w:r>
        <w:rPr>
          <w:color w:val="231F20"/>
        </w:rPr>
        <w:t>al</w:t>
      </w:r>
      <w:r>
        <w:rPr>
          <w:color w:val="231F20"/>
          <w:spacing w:val="-16"/>
        </w:rPr>
        <w:t> </w:t>
      </w:r>
      <w:r>
        <w:rPr>
          <w:color w:val="231F20"/>
        </w:rPr>
        <w:t>in- terés público. Ese punto de partida era, en</w:t>
      </w:r>
      <w:r>
        <w:rPr>
          <w:color w:val="231F20"/>
          <w:spacing w:val="16"/>
        </w:rPr>
        <w:t> </w:t>
      </w:r>
      <w:r>
        <w:rPr>
          <w:color w:val="231F20"/>
        </w:rPr>
        <w:t>consecuencia,</w:t>
      </w:r>
      <w:r>
        <w:rPr>
          <w:color w:val="231F20"/>
          <w:spacing w:val="2"/>
        </w:rPr>
        <w:t> </w:t>
      </w:r>
      <w:r>
        <w:rPr>
          <w:color w:val="231F20"/>
        </w:rPr>
        <w:t>fundamen- talmente institucional, normativo y estático: básicamente</w:t>
      </w:r>
      <w:r>
        <w:rPr>
          <w:color w:val="231F20"/>
          <w:spacing w:val="16"/>
        </w:rPr>
        <w:t> </w:t>
      </w:r>
      <w:r>
        <w:rPr>
          <w:color w:val="231F20"/>
        </w:rPr>
        <w:t>era</w:t>
      </w:r>
      <w:r>
        <w:rPr>
          <w:color w:val="231F20"/>
          <w:spacing w:val="39"/>
        </w:rPr>
        <w:t> </w:t>
      </w:r>
      <w:r>
        <w:rPr>
          <w:color w:val="231F20"/>
        </w:rPr>
        <w:t>una</w:t>
      </w:r>
      <w:r>
        <w:rPr>
          <w:color w:val="231F20"/>
          <w:w w:val="100"/>
        </w:rPr>
        <w:t> </w:t>
      </w:r>
      <w:r>
        <w:rPr>
          <w:color w:val="231F20"/>
        </w:rPr>
        <w:t>conceptualización de la responsabilidad moral y política,</w:t>
      </w:r>
      <w:r>
        <w:rPr>
          <w:color w:val="231F20"/>
          <w:spacing w:val="-7"/>
        </w:rPr>
        <w:t> </w:t>
      </w:r>
      <w:r>
        <w:rPr>
          <w:color w:val="231F20"/>
        </w:rPr>
        <w:t>pensada</w:t>
      </w:r>
      <w:r>
        <w:rPr>
          <w:color w:val="231F20"/>
          <w:spacing w:val="-1"/>
        </w:rPr>
        <w:t> </w:t>
      </w:r>
      <w:r>
        <w:rPr>
          <w:color w:val="231F20"/>
        </w:rPr>
        <w:t>en</w:t>
      </w:r>
      <w:r>
        <w:rPr>
          <w:color w:val="231F20"/>
          <w:w w:val="100"/>
        </w:rPr>
        <w:t> </w:t>
      </w:r>
      <w:r>
        <w:rPr>
          <w:color w:val="231F20"/>
        </w:rPr>
        <w:t>términos jerárquicos y de rendición de cuentas de</w:t>
      </w:r>
      <w:r>
        <w:rPr>
          <w:color w:val="231F20"/>
          <w:spacing w:val="-11"/>
        </w:rPr>
        <w:t> </w:t>
      </w:r>
      <w:r>
        <w:rPr>
          <w:color w:val="231F20"/>
        </w:rPr>
        <w:t>las</w:t>
      </w:r>
      <w:r>
        <w:rPr>
          <w:color w:val="231F20"/>
          <w:spacing w:val="-2"/>
        </w:rPr>
        <w:t> </w:t>
      </w:r>
      <w:r>
        <w:rPr>
          <w:color w:val="231F20"/>
        </w:rPr>
        <w:t>organizaciones públicas,</w:t>
      </w:r>
      <w:r>
        <w:rPr>
          <w:color w:val="231F20"/>
          <w:spacing w:val="-18"/>
        </w:rPr>
        <w:t> </w:t>
      </w:r>
      <w:r>
        <w:rPr>
          <w:color w:val="231F20"/>
        </w:rPr>
        <w:t>respecto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autoridad</w:t>
      </w:r>
      <w:r>
        <w:rPr>
          <w:color w:val="231F20"/>
          <w:spacing w:val="-18"/>
        </w:rPr>
        <w:t> </w:t>
      </w:r>
      <w:r>
        <w:rPr>
          <w:color w:val="231F20"/>
        </w:rPr>
        <w:t>que</w:t>
      </w:r>
      <w:r>
        <w:rPr>
          <w:color w:val="231F20"/>
          <w:spacing w:val="-18"/>
        </w:rPr>
        <w:t> </w:t>
      </w:r>
      <w:r>
        <w:rPr>
          <w:color w:val="231F20"/>
        </w:rPr>
        <w:t>ejercía</w:t>
      </w:r>
      <w:r>
        <w:rPr>
          <w:color w:val="231F20"/>
          <w:spacing w:val="-18"/>
        </w:rPr>
        <w:t> </w:t>
      </w:r>
      <w:r>
        <w:rPr>
          <w:color w:val="231F20"/>
        </w:rPr>
        <w:t>el</w:t>
      </w:r>
      <w:r>
        <w:rPr>
          <w:color w:val="231F20"/>
          <w:spacing w:val="-18"/>
        </w:rPr>
        <w:t> </w:t>
      </w:r>
      <w:r>
        <w:rPr>
          <w:color w:val="231F20"/>
        </w:rPr>
        <w:t>control</w:t>
      </w:r>
      <w:r>
        <w:rPr>
          <w:color w:val="231F20"/>
          <w:spacing w:val="-18"/>
        </w:rPr>
        <w:t> </w:t>
      </w:r>
      <w:r>
        <w:rPr>
          <w:color w:val="231F20"/>
        </w:rPr>
        <w:t>gubernamental.</w:t>
      </w:r>
    </w:p>
    <w:p>
      <w:pPr>
        <w:pStyle w:val="BodyText"/>
        <w:spacing w:line="247" w:lineRule="auto"/>
        <w:ind w:left="1395" w:right="1392" w:firstLine="283"/>
        <w:jc w:val="both"/>
      </w:pPr>
      <w:r>
        <w:rPr>
          <w:color w:val="231F20"/>
        </w:rPr>
        <w:t>Por ello, la discrecionalidad administrativa del Estado</w:t>
      </w:r>
      <w:r>
        <w:rPr>
          <w:color w:val="231F20"/>
          <w:spacing w:val="-26"/>
        </w:rPr>
        <w:t> </w:t>
      </w:r>
      <w:r>
        <w:rPr>
          <w:color w:val="231F20"/>
        </w:rPr>
        <w:t>significaba un papel central, pues la administración pública se ejercía con el po- der y control político </w:t>
      </w:r>
      <w:r>
        <w:rPr>
          <w:color w:val="231F20"/>
          <w:spacing w:val="-8"/>
        </w:rPr>
        <w:t>y, </w:t>
      </w:r>
      <w:r>
        <w:rPr>
          <w:color w:val="231F20"/>
        </w:rPr>
        <w:t>por otro lado, con las medidas de gobierno a través</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administración</w:t>
      </w:r>
      <w:r>
        <w:rPr>
          <w:color w:val="231F20"/>
          <w:spacing w:val="-18"/>
        </w:rPr>
        <w:t> </w:t>
      </w:r>
      <w:r>
        <w:rPr>
          <w:color w:val="231F20"/>
        </w:rPr>
        <w:t>pública.</w:t>
      </w:r>
      <w:r>
        <w:rPr>
          <w:color w:val="231F20"/>
          <w:spacing w:val="-19"/>
        </w:rPr>
        <w:t> </w:t>
      </w:r>
      <w:r>
        <w:rPr>
          <w:color w:val="231F20"/>
        </w:rPr>
        <w:t>Ello</w:t>
      </w:r>
      <w:r>
        <w:rPr>
          <w:color w:val="231F20"/>
          <w:spacing w:val="-19"/>
        </w:rPr>
        <w:t> </w:t>
      </w:r>
      <w:r>
        <w:rPr>
          <w:color w:val="231F20"/>
        </w:rPr>
        <w:t>significó</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participación de la sociedad y de otros organismos fueran menores, pues el</w:t>
      </w:r>
      <w:r>
        <w:rPr>
          <w:color w:val="231F20"/>
          <w:spacing w:val="-15"/>
        </w:rPr>
        <w:t> </w:t>
      </w:r>
      <w:r>
        <w:rPr>
          <w:color w:val="231F20"/>
        </w:rPr>
        <w:t>Estado lo</w:t>
      </w:r>
      <w:r>
        <w:rPr>
          <w:color w:val="231F20"/>
          <w:spacing w:val="-5"/>
        </w:rPr>
        <w:t> </w:t>
      </w:r>
      <w:r>
        <w:rPr>
          <w:color w:val="231F20"/>
        </w:rPr>
        <w:t>abarcaba</w:t>
      </w:r>
      <w:r>
        <w:rPr>
          <w:color w:val="231F20"/>
          <w:spacing w:val="-5"/>
        </w:rPr>
        <w:t> </w:t>
      </w:r>
      <w:r>
        <w:rPr>
          <w:color w:val="231F20"/>
        </w:rPr>
        <w:t>todo.</w:t>
      </w:r>
      <w:r>
        <w:rPr>
          <w:color w:val="231F20"/>
          <w:spacing w:val="-5"/>
        </w:rPr>
        <w:t> </w:t>
      </w:r>
      <w:r>
        <w:rPr>
          <w:color w:val="231F20"/>
        </w:rPr>
        <w:t>La</w:t>
      </w:r>
      <w:r>
        <w:rPr>
          <w:color w:val="231F20"/>
          <w:spacing w:val="-5"/>
        </w:rPr>
        <w:t> </w:t>
      </w:r>
      <w:r>
        <w:rPr>
          <w:color w:val="231F20"/>
        </w:rPr>
        <w:t>omnipresencia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valores</w:t>
      </w:r>
      <w:r>
        <w:rPr>
          <w:color w:val="231F20"/>
          <w:spacing w:val="-5"/>
        </w:rPr>
        <w:t> </w:t>
      </w:r>
      <w:r>
        <w:rPr>
          <w:color w:val="231F20"/>
        </w:rPr>
        <w:t>descriptivos</w:t>
      </w:r>
      <w:r>
        <w:rPr>
          <w:color w:val="231F20"/>
          <w:spacing w:val="-5"/>
        </w:rPr>
        <w:t> </w:t>
      </w:r>
      <w:r>
        <w:rPr>
          <w:color w:val="231F20"/>
        </w:rPr>
        <w:t>ponía en evidencia la construcción de sistemas políticos democráticos: el Estado,</w:t>
      </w:r>
      <w:r>
        <w:rPr>
          <w:color w:val="231F20"/>
          <w:spacing w:val="-8"/>
        </w:rPr>
        <w:t> </w:t>
      </w:r>
      <w:r>
        <w:rPr>
          <w:color w:val="231F20"/>
        </w:rPr>
        <w:t>el</w:t>
      </w:r>
      <w:r>
        <w:rPr>
          <w:color w:val="231F20"/>
          <w:spacing w:val="-8"/>
        </w:rPr>
        <w:t> </w:t>
      </w:r>
      <w:r>
        <w:rPr>
          <w:color w:val="231F20"/>
        </w:rPr>
        <w:t>poder</w:t>
      </w:r>
      <w:r>
        <w:rPr>
          <w:color w:val="231F20"/>
          <w:spacing w:val="-8"/>
        </w:rPr>
        <w:t> </w:t>
      </w:r>
      <w:r>
        <w:rPr>
          <w:color w:val="231F20"/>
        </w:rPr>
        <w:t>político</w:t>
      </w:r>
      <w:r>
        <w:rPr>
          <w:color w:val="231F20"/>
          <w:spacing w:val="-8"/>
        </w:rPr>
        <w:t> </w:t>
      </w:r>
      <w:r>
        <w:rPr>
          <w:color w:val="231F20"/>
        </w:rPr>
        <w:t>y</w:t>
      </w:r>
      <w:r>
        <w:rPr>
          <w:color w:val="231F20"/>
          <w:spacing w:val="-8"/>
        </w:rPr>
        <w:t> </w:t>
      </w:r>
      <w:r>
        <w:rPr>
          <w:color w:val="231F20"/>
        </w:rPr>
        <w:t>público</w:t>
      </w:r>
      <w:r>
        <w:rPr>
          <w:color w:val="231F20"/>
          <w:spacing w:val="-8"/>
        </w:rPr>
        <w:t> </w:t>
      </w:r>
      <w:r>
        <w:rPr>
          <w:color w:val="231F20"/>
        </w:rPr>
        <w:t>eran</w:t>
      </w:r>
      <w:r>
        <w:rPr>
          <w:color w:val="231F20"/>
          <w:spacing w:val="-8"/>
        </w:rPr>
        <w:t> </w:t>
      </w:r>
      <w:r>
        <w:rPr>
          <w:color w:val="231F20"/>
        </w:rPr>
        <w:t>los</w:t>
      </w:r>
      <w:r>
        <w:rPr>
          <w:color w:val="231F20"/>
          <w:spacing w:val="-8"/>
        </w:rPr>
        <w:t> </w:t>
      </w:r>
      <w:r>
        <w:rPr>
          <w:color w:val="231F20"/>
        </w:rPr>
        <w:t>protagonistas</w:t>
      </w:r>
      <w:r>
        <w:rPr>
          <w:color w:val="231F20"/>
          <w:spacing w:val="-8"/>
        </w:rPr>
        <w:t> </w:t>
      </w:r>
      <w:r>
        <w:rPr>
          <w:color w:val="231F20"/>
        </w:rPr>
        <w:t>y</w:t>
      </w:r>
      <w:r>
        <w:rPr>
          <w:color w:val="231F20"/>
          <w:spacing w:val="-8"/>
        </w:rPr>
        <w:t> </w:t>
      </w:r>
      <w:r>
        <w:rPr>
          <w:color w:val="231F20"/>
        </w:rPr>
        <w:t>hacedores de políticas. Con la nueva participación de otros actores en el espec- tro</w:t>
      </w:r>
      <w:r>
        <w:rPr>
          <w:color w:val="231F20"/>
          <w:spacing w:val="-7"/>
        </w:rPr>
        <w:t> </w:t>
      </w:r>
      <w:r>
        <w:rPr>
          <w:color w:val="231F20"/>
        </w:rPr>
        <w:t>político</w:t>
      </w:r>
      <w:r>
        <w:rPr>
          <w:color w:val="231F20"/>
          <w:spacing w:val="-7"/>
        </w:rPr>
        <w:t> </w:t>
      </w:r>
      <w:r>
        <w:rPr>
          <w:color w:val="231F20"/>
        </w:rPr>
        <w:t>y</w:t>
      </w:r>
      <w:r>
        <w:rPr>
          <w:color w:val="231F20"/>
          <w:spacing w:val="-7"/>
        </w:rPr>
        <w:t> </w:t>
      </w:r>
      <w:r>
        <w:rPr>
          <w:color w:val="231F20"/>
        </w:rPr>
        <w:t>administrativo,</w:t>
      </w:r>
      <w:r>
        <w:rPr>
          <w:color w:val="231F20"/>
          <w:spacing w:val="-7"/>
        </w:rPr>
        <w:t> </w:t>
      </w:r>
      <w:r>
        <w:rPr>
          <w:color w:val="231F20"/>
        </w:rPr>
        <w:t>surgido</w:t>
      </w:r>
      <w:r>
        <w:rPr>
          <w:color w:val="231F20"/>
          <w:spacing w:val="-7"/>
        </w:rPr>
        <w:t> </w:t>
      </w:r>
      <w:r>
        <w:rPr>
          <w:color w:val="231F20"/>
        </w:rPr>
        <w:t>de</w:t>
      </w:r>
      <w:r>
        <w:rPr>
          <w:color w:val="231F20"/>
          <w:spacing w:val="-7"/>
        </w:rPr>
        <w:t> </w:t>
      </w:r>
      <w:r>
        <w:rPr>
          <w:color w:val="231F20"/>
        </w:rPr>
        <w:t>nuevas</w:t>
      </w:r>
      <w:r>
        <w:rPr>
          <w:color w:val="231F20"/>
          <w:spacing w:val="-7"/>
        </w:rPr>
        <w:t> </w:t>
      </w:r>
      <w:r>
        <w:rPr>
          <w:color w:val="231F20"/>
        </w:rPr>
        <w:t>relaciones</w:t>
      </w:r>
      <w:r>
        <w:rPr>
          <w:color w:val="231F20"/>
          <w:spacing w:val="-7"/>
        </w:rPr>
        <w:t> </w:t>
      </w:r>
      <w:r>
        <w:rPr>
          <w:color w:val="231F20"/>
        </w:rPr>
        <w:t>de</w:t>
      </w:r>
      <w:r>
        <w:rPr>
          <w:color w:val="231F20"/>
          <w:spacing w:val="-7"/>
        </w:rPr>
        <w:t> </w:t>
      </w:r>
      <w:r>
        <w:rPr>
          <w:color w:val="231F20"/>
        </w:rPr>
        <w:t>poder</w:t>
      </w:r>
      <w:r>
        <w:rPr>
          <w:color w:val="231F20"/>
          <w:spacing w:val="-7"/>
        </w:rPr>
        <w:t> </w:t>
      </w:r>
      <w:r>
        <w:rPr>
          <w:color w:val="231F20"/>
        </w:rPr>
        <w:t>y de</w:t>
      </w:r>
      <w:r>
        <w:rPr>
          <w:color w:val="231F20"/>
          <w:spacing w:val="-17"/>
        </w:rPr>
        <w:t> </w:t>
      </w:r>
      <w:r>
        <w:rPr>
          <w:color w:val="231F20"/>
        </w:rPr>
        <w:t>intercambios</w:t>
      </w:r>
      <w:r>
        <w:rPr>
          <w:color w:val="231F20"/>
          <w:spacing w:val="-17"/>
        </w:rPr>
        <w:t> </w:t>
      </w:r>
      <w:r>
        <w:rPr>
          <w:color w:val="231F20"/>
        </w:rPr>
        <w:t>cooperativos</w:t>
      </w:r>
      <w:r>
        <w:rPr>
          <w:color w:val="231F20"/>
          <w:spacing w:val="-17"/>
        </w:rPr>
        <w:t> </w:t>
      </w:r>
      <w:r>
        <w:rPr>
          <w:color w:val="231F20"/>
        </w:rPr>
        <w:t>entre</w:t>
      </w:r>
      <w:r>
        <w:rPr>
          <w:color w:val="231F20"/>
          <w:spacing w:val="-17"/>
        </w:rPr>
        <w:t> </w:t>
      </w:r>
      <w:r>
        <w:rPr>
          <w:color w:val="231F20"/>
        </w:rPr>
        <w:t>instituciones</w:t>
      </w:r>
      <w:r>
        <w:rPr>
          <w:color w:val="231F20"/>
          <w:spacing w:val="-17"/>
        </w:rPr>
        <w:t> </w:t>
      </w:r>
      <w:r>
        <w:rPr>
          <w:color w:val="231F20"/>
        </w:rPr>
        <w:t>viejas</w:t>
      </w:r>
      <w:r>
        <w:rPr>
          <w:color w:val="231F20"/>
          <w:spacing w:val="-17"/>
        </w:rPr>
        <w:t> </w:t>
      </w:r>
      <w:r>
        <w:rPr>
          <w:color w:val="231F20"/>
        </w:rPr>
        <w:t>y</w:t>
      </w:r>
      <w:r>
        <w:rPr>
          <w:color w:val="231F20"/>
          <w:spacing w:val="-17"/>
        </w:rPr>
        <w:t> </w:t>
      </w:r>
      <w:r>
        <w:rPr>
          <w:color w:val="231F20"/>
        </w:rPr>
        <w:t>nuevas</w:t>
      </w:r>
      <w:r>
        <w:rPr>
          <w:color w:val="231F20"/>
          <w:spacing w:val="-17"/>
        </w:rPr>
        <w:t> </w:t>
      </w:r>
      <w:r>
        <w:rPr>
          <w:color w:val="231F20"/>
        </w:rPr>
        <w:t>–aun en</w:t>
      </w:r>
      <w:r>
        <w:rPr>
          <w:color w:val="231F20"/>
          <w:spacing w:val="-6"/>
        </w:rPr>
        <w:t> </w:t>
      </w:r>
      <w:r>
        <w:rPr>
          <w:color w:val="231F20"/>
        </w:rPr>
        <w:t>procesos</w:t>
      </w:r>
      <w:r>
        <w:rPr>
          <w:color w:val="231F20"/>
          <w:spacing w:val="-6"/>
        </w:rPr>
        <w:t> </w:t>
      </w:r>
      <w:r>
        <w:rPr>
          <w:color w:val="231F20"/>
        </w:rPr>
        <w:t>de</w:t>
      </w:r>
      <w:r>
        <w:rPr>
          <w:color w:val="231F20"/>
          <w:spacing w:val="-6"/>
        </w:rPr>
        <w:t> </w:t>
      </w:r>
      <w:r>
        <w:rPr>
          <w:color w:val="231F20"/>
        </w:rPr>
        <w:t>transición–,</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buscado</w:t>
      </w:r>
      <w:r>
        <w:rPr>
          <w:color w:val="231F20"/>
          <w:spacing w:val="-6"/>
        </w:rPr>
        <w:t> </w:t>
      </w:r>
      <w:r>
        <w:rPr>
          <w:color w:val="231F20"/>
        </w:rPr>
        <w:t>rediseñar</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y</w:t>
      </w:r>
      <w:r>
        <w:rPr>
          <w:color w:val="231F20"/>
          <w:spacing w:val="-6"/>
        </w:rPr>
        <w:t> </w:t>
      </w:r>
      <w:r>
        <w:rPr>
          <w:color w:val="231F20"/>
        </w:rPr>
        <w:t>por ello</w:t>
      </w:r>
      <w:r>
        <w:rPr>
          <w:color w:val="231F20"/>
          <w:spacing w:val="-15"/>
        </w:rPr>
        <w:t> </w:t>
      </w:r>
      <w:r>
        <w:rPr>
          <w:color w:val="231F20"/>
        </w:rPr>
        <w:t>la</w:t>
      </w:r>
      <w:r>
        <w:rPr>
          <w:color w:val="231F20"/>
          <w:spacing w:val="-16"/>
        </w:rPr>
        <w:t> </w:t>
      </w:r>
      <w:r>
        <w:rPr>
          <w:color w:val="231F20"/>
        </w:rPr>
        <w:t>búsqueda</w:t>
      </w:r>
      <w:r>
        <w:rPr>
          <w:color w:val="231F20"/>
          <w:spacing w:val="-15"/>
        </w:rPr>
        <w:t> </w:t>
      </w:r>
      <w:r>
        <w:rPr>
          <w:color w:val="231F20"/>
        </w:rPr>
        <w:t>de</w:t>
      </w:r>
      <w:r>
        <w:rPr>
          <w:color w:val="231F20"/>
          <w:spacing w:val="-16"/>
        </w:rPr>
        <w:t> </w:t>
      </w:r>
      <w:r>
        <w:rPr>
          <w:color w:val="231F20"/>
        </w:rPr>
        <w:t>nuevos</w:t>
      </w:r>
      <w:r>
        <w:rPr>
          <w:color w:val="231F20"/>
          <w:spacing w:val="-15"/>
        </w:rPr>
        <w:t> </w:t>
      </w:r>
      <w:r>
        <w:rPr>
          <w:color w:val="231F20"/>
        </w:rPr>
        <w:t>enfoques</w:t>
      </w:r>
      <w:r>
        <w:rPr>
          <w:color w:val="231F20"/>
          <w:spacing w:val="-15"/>
        </w:rPr>
        <w:t> </w:t>
      </w:r>
      <w:r>
        <w:rPr>
          <w:color w:val="231F20"/>
        </w:rPr>
        <w:t>que</w:t>
      </w:r>
      <w:r>
        <w:rPr>
          <w:color w:val="231F20"/>
          <w:spacing w:val="-16"/>
        </w:rPr>
        <w:t> </w:t>
      </w:r>
      <w:r>
        <w:rPr>
          <w:color w:val="231F20"/>
        </w:rPr>
        <w:t>permitirán</w:t>
      </w:r>
      <w:r>
        <w:rPr>
          <w:color w:val="231F20"/>
          <w:spacing w:val="-15"/>
        </w:rPr>
        <w:t> </w:t>
      </w:r>
      <w:r>
        <w:rPr>
          <w:color w:val="231F20"/>
        </w:rPr>
        <w:t>hacer</w:t>
      </w:r>
      <w:r>
        <w:rPr>
          <w:color w:val="231F20"/>
          <w:spacing w:val="-15"/>
        </w:rPr>
        <w:t> </w:t>
      </w:r>
      <w:r>
        <w:rPr>
          <w:color w:val="231F20"/>
        </w:rPr>
        <w:t>vigente</w:t>
      </w:r>
      <w:r>
        <w:rPr>
          <w:color w:val="231F20"/>
          <w:spacing w:val="-16"/>
        </w:rPr>
        <w:t> </w:t>
      </w:r>
      <w:r>
        <w:rPr>
          <w:color w:val="231F20"/>
        </w:rPr>
        <w:t>a</w:t>
      </w:r>
      <w:r>
        <w:rPr>
          <w:color w:val="231F20"/>
          <w:spacing w:val="-15"/>
        </w:rPr>
        <w:t> </w:t>
      </w:r>
      <w:r>
        <w:rPr>
          <w:color w:val="231F20"/>
        </w:rPr>
        <w:t>la administración pública, a la luz de una nueva revisión y</w:t>
      </w:r>
      <w:r>
        <w:rPr>
          <w:color w:val="231F20"/>
          <w:spacing w:val="-19"/>
        </w:rPr>
        <w:t> </w:t>
      </w:r>
      <w:r>
        <w:rPr>
          <w:color w:val="231F20"/>
        </w:rPr>
        <w:t>conceptuali- zación.</w:t>
      </w:r>
      <w:r>
        <w:rPr>
          <w:color w:val="231F20"/>
          <w:spacing w:val="-9"/>
        </w:rPr>
        <w:t> </w:t>
      </w:r>
      <w:r>
        <w:rPr>
          <w:color w:val="231F20"/>
        </w:rPr>
        <w:t>De</w:t>
      </w:r>
      <w:r>
        <w:rPr>
          <w:color w:val="231F20"/>
          <w:spacing w:val="-9"/>
        </w:rPr>
        <w:t> </w:t>
      </w:r>
      <w:r>
        <w:rPr>
          <w:color w:val="231F20"/>
        </w:rPr>
        <w:t>ahí</w:t>
      </w:r>
      <w:r>
        <w:rPr>
          <w:color w:val="231F20"/>
          <w:spacing w:val="-9"/>
        </w:rPr>
        <w:t> </w:t>
      </w:r>
      <w:r>
        <w:rPr>
          <w:color w:val="231F20"/>
        </w:rPr>
        <w:t>que</w:t>
      </w:r>
      <w:r>
        <w:rPr>
          <w:color w:val="231F20"/>
          <w:spacing w:val="-9"/>
        </w:rPr>
        <w:t> </w:t>
      </w:r>
      <w:r>
        <w:rPr>
          <w:color w:val="231F20"/>
        </w:rPr>
        <w:t>emerge</w:t>
      </w:r>
      <w:r>
        <w:rPr>
          <w:color w:val="231F20"/>
          <w:spacing w:val="-9"/>
        </w:rPr>
        <w:t> </w:t>
      </w:r>
      <w:r>
        <w:rPr>
          <w:color w:val="231F20"/>
        </w:rPr>
        <w:t>desde</w:t>
      </w:r>
      <w:r>
        <w:rPr>
          <w:color w:val="231F20"/>
          <w:spacing w:val="-9"/>
        </w:rPr>
        <w:t> </w:t>
      </w:r>
      <w:r>
        <w:rPr>
          <w:color w:val="231F20"/>
        </w:rPr>
        <w:t>el</w:t>
      </w:r>
      <w:r>
        <w:rPr>
          <w:color w:val="231F20"/>
          <w:spacing w:val="-9"/>
        </w:rPr>
        <w:t> </w:t>
      </w:r>
      <w:r>
        <w:rPr>
          <w:color w:val="231F20"/>
        </w:rPr>
        <w:t>trabajo</w:t>
      </w:r>
      <w:r>
        <w:rPr>
          <w:color w:val="231F20"/>
          <w:spacing w:val="-9"/>
        </w:rPr>
        <w:t> </w:t>
      </w:r>
      <w:r>
        <w:rPr>
          <w:color w:val="231F20"/>
        </w:rPr>
        <w:t>académico</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investi- gación</w:t>
      </w:r>
      <w:r>
        <w:rPr>
          <w:color w:val="231F20"/>
          <w:spacing w:val="-9"/>
        </w:rPr>
        <w:t> </w:t>
      </w:r>
      <w:r>
        <w:rPr>
          <w:color w:val="231F20"/>
        </w:rPr>
        <w:t>(lo</w:t>
      </w:r>
      <w:r>
        <w:rPr>
          <w:color w:val="231F20"/>
          <w:spacing w:val="-9"/>
        </w:rPr>
        <w:t> </w:t>
      </w:r>
      <w:r>
        <w:rPr>
          <w:color w:val="231F20"/>
        </w:rPr>
        <w:t>que</w:t>
      </w:r>
      <w:r>
        <w:rPr>
          <w:color w:val="231F20"/>
          <w:spacing w:val="-8"/>
        </w:rPr>
        <w:t> </w:t>
      </w:r>
      <w:r>
        <w:rPr>
          <w:color w:val="231F20"/>
        </w:rPr>
        <w:t>en</w:t>
      </w:r>
      <w:r>
        <w:rPr>
          <w:color w:val="231F20"/>
          <w:spacing w:val="-8"/>
        </w:rPr>
        <w:t> </w:t>
      </w:r>
      <w:r>
        <w:rPr>
          <w:color w:val="231F20"/>
        </w:rPr>
        <w:t>países</w:t>
      </w:r>
      <w:r>
        <w:rPr>
          <w:color w:val="231F20"/>
          <w:spacing w:val="-8"/>
        </w:rPr>
        <w:t> </w:t>
      </w:r>
      <w:r>
        <w:rPr>
          <w:color w:val="231F20"/>
        </w:rPr>
        <w:t>desarrollados</w:t>
      </w:r>
      <w:r>
        <w:rPr>
          <w:color w:val="231F20"/>
          <w:spacing w:val="-8"/>
        </w:rPr>
        <w:t> </w:t>
      </w:r>
      <w:r>
        <w:rPr>
          <w:color w:val="231F20"/>
        </w:rPr>
        <w:t>ya</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consolidado)</w:t>
      </w:r>
      <w:r>
        <w:rPr>
          <w:color w:val="231F20"/>
          <w:spacing w:val="-9"/>
        </w:rPr>
        <w:t> </w:t>
      </w:r>
      <w:r>
        <w:rPr>
          <w:color w:val="231F20"/>
        </w:rPr>
        <w:t>la</w:t>
      </w:r>
      <w:r>
        <w:rPr>
          <w:color w:val="231F20"/>
          <w:spacing w:val="-9"/>
        </w:rPr>
        <w:t> </w:t>
      </w:r>
      <w:r>
        <w:rPr>
          <w:color w:val="231F20"/>
        </w:rPr>
        <w:t>pro- puesta de la</w:t>
      </w:r>
      <w:r>
        <w:rPr>
          <w:color w:val="231F20"/>
          <w:spacing w:val="-18"/>
        </w:rPr>
        <w:t> </w:t>
      </w:r>
      <w:r>
        <w:rPr>
          <w:color w:val="231F20"/>
        </w:rPr>
        <w:t>gobernanza.</w:t>
      </w:r>
    </w:p>
    <w:p>
      <w:pPr>
        <w:pStyle w:val="BodyText"/>
        <w:spacing w:line="247" w:lineRule="auto"/>
        <w:ind w:left="1395" w:right="1391" w:firstLine="283"/>
        <w:jc w:val="both"/>
      </w:pPr>
      <w:r>
        <w:rPr>
          <w:color w:val="231F20"/>
        </w:rPr>
        <w:t>La</w:t>
      </w:r>
      <w:r>
        <w:rPr>
          <w:color w:val="231F20"/>
          <w:spacing w:val="-9"/>
        </w:rPr>
        <w:t> </w:t>
      </w:r>
      <w:r>
        <w:rPr>
          <w:color w:val="231F20"/>
        </w:rPr>
        <w:t>gobernanza,</w:t>
      </w:r>
      <w:r>
        <w:rPr>
          <w:color w:val="231F20"/>
          <w:spacing w:val="-9"/>
        </w:rPr>
        <w:t> </w:t>
      </w:r>
      <w:r>
        <w:rPr>
          <w:color w:val="231F20"/>
        </w:rPr>
        <w:t>por</w:t>
      </w:r>
      <w:r>
        <w:rPr>
          <w:color w:val="231F20"/>
          <w:spacing w:val="-9"/>
        </w:rPr>
        <w:t> </w:t>
      </w:r>
      <w:r>
        <w:rPr>
          <w:color w:val="231F20"/>
        </w:rPr>
        <w:t>definición,</w:t>
      </w:r>
      <w:r>
        <w:rPr>
          <w:color w:val="231F20"/>
          <w:spacing w:val="-9"/>
        </w:rPr>
        <w:t> </w:t>
      </w:r>
      <w:r>
        <w:rPr>
          <w:color w:val="231F20"/>
        </w:rPr>
        <w:t>se</w:t>
      </w:r>
      <w:r>
        <w:rPr>
          <w:color w:val="231F20"/>
          <w:spacing w:val="-9"/>
        </w:rPr>
        <w:t> </w:t>
      </w:r>
      <w:r>
        <w:rPr>
          <w:color w:val="231F20"/>
        </w:rPr>
        <w:t>centra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revisión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otro- ra esquemas de la administración pública, pero desde el contexto de sociedades modernas, en las que el dinamismo público, la participa- ción</w:t>
      </w:r>
      <w:r>
        <w:rPr>
          <w:color w:val="231F20"/>
          <w:spacing w:val="-18"/>
        </w:rPr>
        <w:t> </w:t>
      </w:r>
      <w:r>
        <w:rPr>
          <w:color w:val="231F20"/>
        </w:rPr>
        <w:t>ascendente</w:t>
      </w:r>
      <w:r>
        <w:rPr>
          <w:color w:val="231F20"/>
          <w:spacing w:val="-18"/>
        </w:rPr>
        <w:t> </w:t>
      </w:r>
      <w:r>
        <w:rPr>
          <w:color w:val="231F20"/>
        </w:rPr>
        <w:t>de</w:t>
      </w:r>
      <w:r>
        <w:rPr>
          <w:color w:val="231F20"/>
          <w:spacing w:val="-18"/>
        </w:rPr>
        <w:t> </w:t>
      </w:r>
      <w:r>
        <w:rPr>
          <w:color w:val="231F20"/>
        </w:rPr>
        <w:t>organizaciones</w:t>
      </w:r>
      <w:r>
        <w:rPr>
          <w:color w:val="231F20"/>
          <w:spacing w:val="-17"/>
        </w:rPr>
        <w:t> </w:t>
      </w:r>
      <w:r>
        <w:rPr>
          <w:color w:val="231F20"/>
        </w:rPr>
        <w:t>no</w:t>
      </w:r>
      <w:r>
        <w:rPr>
          <w:color w:val="231F20"/>
          <w:spacing w:val="-18"/>
        </w:rPr>
        <w:t> </w:t>
      </w:r>
      <w:r>
        <w:rPr>
          <w:color w:val="231F20"/>
        </w:rPr>
        <w:t>gubernamentales</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nueva</w:t>
      </w:r>
      <w:r>
        <w:rPr>
          <w:color w:val="231F20"/>
          <w:spacing w:val="-18"/>
        </w:rPr>
        <w:t> </w:t>
      </w:r>
      <w:r>
        <w:rPr>
          <w:color w:val="231F20"/>
        </w:rPr>
        <w:t>co- yuntura</w:t>
      </w:r>
      <w:r>
        <w:rPr>
          <w:color w:val="231F20"/>
          <w:spacing w:val="-10"/>
        </w:rPr>
        <w:t> </w:t>
      </w:r>
      <w:r>
        <w:rPr>
          <w:color w:val="231F20"/>
        </w:rPr>
        <w:t>del</w:t>
      </w:r>
      <w:r>
        <w:rPr>
          <w:color w:val="231F20"/>
          <w:spacing w:val="-10"/>
        </w:rPr>
        <w:t> </w:t>
      </w:r>
      <w:r>
        <w:rPr>
          <w:color w:val="231F20"/>
        </w:rPr>
        <w:t>ejercicio</w:t>
      </w:r>
      <w:r>
        <w:rPr>
          <w:color w:val="231F20"/>
          <w:spacing w:val="-10"/>
        </w:rPr>
        <w:t> </w:t>
      </w:r>
      <w:r>
        <w:rPr>
          <w:color w:val="231F20"/>
        </w:rPr>
        <w:t>democrático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marco</w:t>
      </w:r>
      <w:r>
        <w:rPr>
          <w:color w:val="231F20"/>
          <w:spacing w:val="-10"/>
        </w:rPr>
        <w:t> </w:t>
      </w:r>
      <w:r>
        <w:rPr>
          <w:color w:val="231F20"/>
        </w:rPr>
        <w:t>de</w:t>
      </w:r>
      <w:r>
        <w:rPr>
          <w:color w:val="231F20"/>
          <w:spacing w:val="-10"/>
        </w:rPr>
        <w:t> </w:t>
      </w:r>
      <w:r>
        <w:rPr>
          <w:color w:val="231F20"/>
        </w:rPr>
        <w:t>transiciones</w:t>
      </w:r>
      <w:r>
        <w:rPr>
          <w:color w:val="231F20"/>
          <w:spacing w:val="-10"/>
        </w:rPr>
        <w:t> </w:t>
      </w:r>
      <w:r>
        <w:rPr>
          <w:color w:val="231F20"/>
        </w:rPr>
        <w:t>políti- cas–, es una constante antes no estudiada. La gobernanza analiza categorías</w:t>
      </w:r>
      <w:r>
        <w:rPr>
          <w:color w:val="231F20"/>
          <w:spacing w:val="-7"/>
        </w:rPr>
        <w:t> </w:t>
      </w:r>
      <w:r>
        <w:rPr>
          <w:color w:val="231F20"/>
        </w:rPr>
        <w:t>antes</w:t>
      </w:r>
      <w:r>
        <w:rPr>
          <w:color w:val="231F20"/>
          <w:spacing w:val="-7"/>
        </w:rPr>
        <w:t> </w:t>
      </w:r>
      <w:r>
        <w:rPr>
          <w:color w:val="231F20"/>
        </w:rPr>
        <w:t>impensadas</w:t>
      </w:r>
      <w:r>
        <w:rPr>
          <w:color w:val="231F20"/>
          <w:spacing w:val="-6"/>
        </w:rPr>
        <w:t> </w:t>
      </w:r>
      <w:r>
        <w:rPr>
          <w:color w:val="231F20"/>
        </w:rPr>
        <w:t>por</w:t>
      </w:r>
      <w:r>
        <w:rPr>
          <w:color w:val="231F20"/>
          <w:spacing w:val="-7"/>
        </w:rPr>
        <w:t> </w:t>
      </w:r>
      <w:r>
        <w:rPr>
          <w:color w:val="231F20"/>
        </w:rPr>
        <w:t>los</w:t>
      </w:r>
      <w:r>
        <w:rPr>
          <w:color w:val="231F20"/>
          <w:spacing w:val="-7"/>
        </w:rPr>
        <w:t> </w:t>
      </w:r>
      <w:r>
        <w:rPr>
          <w:color w:val="231F20"/>
        </w:rPr>
        <w:t>teóricos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 blica,</w:t>
      </w:r>
      <w:r>
        <w:rPr>
          <w:color w:val="231F20"/>
          <w:spacing w:val="-17"/>
        </w:rPr>
        <w:t> </w:t>
      </w:r>
      <w:r>
        <w:rPr>
          <w:color w:val="231F20"/>
        </w:rPr>
        <w:t>puesto</w:t>
      </w:r>
      <w:r>
        <w:rPr>
          <w:color w:val="231F20"/>
          <w:spacing w:val="-17"/>
        </w:rPr>
        <w:t> </w:t>
      </w:r>
      <w:r>
        <w:rPr>
          <w:color w:val="231F20"/>
        </w:rPr>
        <w:t>que</w:t>
      </w:r>
      <w:r>
        <w:rPr>
          <w:color w:val="231F20"/>
          <w:spacing w:val="-17"/>
        </w:rPr>
        <w:t> </w:t>
      </w:r>
      <w:r>
        <w:rPr>
          <w:color w:val="231F20"/>
        </w:rPr>
        <w:t>simplemente</w:t>
      </w:r>
      <w:r>
        <w:rPr>
          <w:color w:val="231F20"/>
          <w:spacing w:val="-17"/>
        </w:rPr>
        <w:t> </w:t>
      </w:r>
      <w:r>
        <w:rPr>
          <w:color w:val="231F20"/>
        </w:rPr>
        <w:t>no</w:t>
      </w:r>
      <w:r>
        <w:rPr>
          <w:color w:val="231F20"/>
          <w:spacing w:val="-17"/>
        </w:rPr>
        <w:t> </w:t>
      </w:r>
      <w:r>
        <w:rPr>
          <w:color w:val="231F20"/>
        </w:rPr>
        <w:t>existían</w:t>
      </w:r>
      <w:r>
        <w:rPr>
          <w:color w:val="231F20"/>
          <w:spacing w:val="-17"/>
        </w:rPr>
        <w:t> </w:t>
      </w:r>
      <w:r>
        <w:rPr>
          <w:color w:val="231F20"/>
        </w:rPr>
        <w:t>las</w:t>
      </w:r>
      <w:r>
        <w:rPr>
          <w:color w:val="231F20"/>
          <w:spacing w:val="-17"/>
        </w:rPr>
        <w:t> </w:t>
      </w:r>
      <w:r>
        <w:rPr>
          <w:color w:val="231F20"/>
        </w:rPr>
        <w:t>condiciones</w:t>
      </w:r>
      <w:r>
        <w:rPr>
          <w:color w:val="231F20"/>
          <w:spacing w:val="-17"/>
        </w:rPr>
        <w:t> </w:t>
      </w:r>
      <w:r>
        <w:rPr>
          <w:color w:val="231F20"/>
        </w:rPr>
        <w:t>históricas</w:t>
      </w:r>
      <w:r>
        <w:rPr>
          <w:color w:val="231F20"/>
          <w:spacing w:val="-17"/>
        </w:rPr>
        <w:t> </w:t>
      </w:r>
      <w:r>
        <w:rPr>
          <w:color w:val="231F20"/>
        </w:rPr>
        <w:t>y el</w:t>
      </w:r>
      <w:r>
        <w:rPr>
          <w:color w:val="231F20"/>
          <w:spacing w:val="-16"/>
        </w:rPr>
        <w:t> </w:t>
      </w:r>
      <w:r>
        <w:rPr>
          <w:color w:val="231F20"/>
        </w:rPr>
        <w:t>trabajo</w:t>
      </w:r>
      <w:r>
        <w:rPr>
          <w:color w:val="231F20"/>
          <w:spacing w:val="-16"/>
        </w:rPr>
        <w:t> </w:t>
      </w:r>
      <w:r>
        <w:rPr>
          <w:color w:val="231F20"/>
        </w:rPr>
        <w:t>administrativo</w:t>
      </w:r>
      <w:r>
        <w:rPr>
          <w:color w:val="231F20"/>
          <w:spacing w:val="-16"/>
        </w:rPr>
        <w:t> </w:t>
      </w:r>
      <w:r>
        <w:rPr>
          <w:color w:val="231F20"/>
        </w:rPr>
        <w:t>que</w:t>
      </w:r>
      <w:r>
        <w:rPr>
          <w:color w:val="231F20"/>
          <w:spacing w:val="-16"/>
        </w:rPr>
        <w:t> </w:t>
      </w:r>
      <w:r>
        <w:rPr>
          <w:color w:val="231F20"/>
        </w:rPr>
        <w:t>ahora</w:t>
      </w:r>
      <w:r>
        <w:rPr>
          <w:color w:val="231F20"/>
          <w:spacing w:val="-16"/>
        </w:rPr>
        <w:t> </w:t>
      </w:r>
      <w:r>
        <w:rPr>
          <w:color w:val="231F20"/>
        </w:rPr>
        <w:t>se</w:t>
      </w:r>
      <w:r>
        <w:rPr>
          <w:color w:val="231F20"/>
          <w:spacing w:val="-16"/>
        </w:rPr>
        <w:t> </w:t>
      </w:r>
      <w:r>
        <w:rPr>
          <w:color w:val="231F20"/>
        </w:rPr>
        <w:t>demanda</w:t>
      </w:r>
      <w:r>
        <w:rPr>
          <w:color w:val="231F20"/>
          <w:spacing w:val="-16"/>
        </w:rPr>
        <w:t> </w:t>
      </w:r>
      <w:r>
        <w:rPr>
          <w:color w:val="231F20"/>
        </w:rPr>
        <w:t>desde</w:t>
      </w:r>
      <w:r>
        <w:rPr>
          <w:color w:val="231F20"/>
          <w:spacing w:val="-16"/>
        </w:rPr>
        <w:t> </w:t>
      </w:r>
      <w:r>
        <w:rPr>
          <w:color w:val="231F20"/>
        </w:rPr>
        <w:t>la</w:t>
      </w:r>
      <w:r>
        <w:rPr>
          <w:color w:val="231F20"/>
          <w:spacing w:val="-16"/>
        </w:rPr>
        <w:t> </w:t>
      </w:r>
      <w:r>
        <w:rPr>
          <w:color w:val="231F20"/>
        </w:rPr>
        <w:t>misma</w:t>
      </w:r>
      <w:r>
        <w:rPr>
          <w:color w:val="231F20"/>
          <w:spacing w:val="-16"/>
        </w:rPr>
        <w:t> </w:t>
      </w:r>
      <w:r>
        <w:rPr>
          <w:color w:val="231F20"/>
        </w:rPr>
        <w:t>socie- dad, más politizada y</w:t>
      </w:r>
      <w:r>
        <w:rPr>
          <w:color w:val="231F20"/>
          <w:spacing w:val="-30"/>
        </w:rPr>
        <w:t> </w:t>
      </w:r>
      <w:r>
        <w:rPr>
          <w:color w:val="231F20"/>
        </w:rPr>
        <w:t>organizada.</w:t>
      </w:r>
    </w:p>
    <w:p>
      <w:pPr>
        <w:pStyle w:val="BodyText"/>
        <w:spacing w:before="2"/>
        <w:rPr>
          <w:sz w:val="17"/>
        </w:rPr>
      </w:pPr>
    </w:p>
    <w:p>
      <w:pPr>
        <w:pStyle w:val="BodyText"/>
        <w:spacing w:before="71"/>
        <w:ind w:left="1395" w:right="1190"/>
      </w:pPr>
      <w:r>
        <w:rPr>
          <w:color w:val="231F20"/>
        </w:rPr>
        <w:t>256</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Es</w:t>
      </w:r>
      <w:r>
        <w:rPr>
          <w:color w:val="231F20"/>
          <w:spacing w:val="-8"/>
        </w:rPr>
        <w:t> </w:t>
      </w:r>
      <w:r>
        <w:rPr>
          <w:color w:val="231F20"/>
        </w:rPr>
        <w:t>evidente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historia,</w:t>
      </w:r>
      <w:r>
        <w:rPr>
          <w:color w:val="231F20"/>
          <w:spacing w:val="-8"/>
        </w:rPr>
        <w:t> </w:t>
      </w:r>
      <w:r>
        <w:rPr>
          <w:color w:val="231F20"/>
        </w:rPr>
        <w:t>los</w:t>
      </w:r>
      <w:r>
        <w:rPr>
          <w:color w:val="231F20"/>
          <w:spacing w:val="-8"/>
        </w:rPr>
        <w:t> </w:t>
      </w:r>
      <w:r>
        <w:rPr>
          <w:color w:val="231F20"/>
        </w:rPr>
        <w:t>diversos</w:t>
      </w:r>
      <w:r>
        <w:rPr>
          <w:color w:val="231F20"/>
          <w:spacing w:val="-8"/>
        </w:rPr>
        <w:t> </w:t>
      </w:r>
      <w:r>
        <w:rPr>
          <w:color w:val="231F20"/>
        </w:rPr>
        <w:t>enfoques</w:t>
      </w:r>
      <w:r>
        <w:rPr>
          <w:color w:val="231F20"/>
          <w:spacing w:val="-8"/>
        </w:rPr>
        <w:t> </w:t>
      </w:r>
      <w:r>
        <w:rPr>
          <w:color w:val="231F20"/>
        </w:rPr>
        <w:t>de</w:t>
      </w:r>
      <w:r>
        <w:rPr>
          <w:color w:val="231F20"/>
          <w:spacing w:val="-8"/>
        </w:rPr>
        <w:t> </w:t>
      </w:r>
      <w:r>
        <w:rPr>
          <w:color w:val="231F20"/>
        </w:rPr>
        <w:t>aproxima- ción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administración</w:t>
      </w:r>
      <w:r>
        <w:rPr>
          <w:color w:val="231F20"/>
          <w:spacing w:val="-5"/>
        </w:rPr>
        <w:t> </w:t>
      </w:r>
      <w:r>
        <w:rPr>
          <w:color w:val="231F20"/>
        </w:rPr>
        <w:t>pública</w:t>
      </w:r>
      <w:r>
        <w:rPr>
          <w:color w:val="231F20"/>
          <w:spacing w:val="-5"/>
        </w:rPr>
        <w:t> </w:t>
      </w:r>
      <w:r>
        <w:rPr>
          <w:color w:val="231F20"/>
        </w:rPr>
        <w:t>han</w:t>
      </w:r>
      <w:r>
        <w:rPr>
          <w:color w:val="231F20"/>
          <w:spacing w:val="-5"/>
        </w:rPr>
        <w:t> </w:t>
      </w:r>
      <w:r>
        <w:rPr>
          <w:color w:val="231F20"/>
        </w:rPr>
        <w:t>respondido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necesidad</w:t>
      </w:r>
      <w:r>
        <w:rPr>
          <w:color w:val="231F20"/>
          <w:spacing w:val="-5"/>
        </w:rPr>
        <w:t> </w:t>
      </w:r>
      <w:r>
        <w:rPr>
          <w:color w:val="231F20"/>
        </w:rPr>
        <w:t>de</w:t>
      </w:r>
      <w:r>
        <w:rPr>
          <w:color w:val="231F20"/>
          <w:spacing w:val="-5"/>
        </w:rPr>
        <w:t> </w:t>
      </w:r>
      <w:r>
        <w:rPr>
          <w:color w:val="231F20"/>
        </w:rPr>
        <w:t>re- saltar una faceta del objeto de estudio, pues en cada momento de la historia del pensamiento y en la acumulación incremental de saberes disciplinarios, se arman nuevas propuestas de aproximación a la</w:t>
      </w:r>
      <w:r>
        <w:rPr>
          <w:color w:val="231F20"/>
          <w:spacing w:val="-10"/>
        </w:rPr>
        <w:t> </w:t>
      </w:r>
      <w:r>
        <w:rPr>
          <w:color w:val="231F20"/>
        </w:rPr>
        <w:t>rea- lidad,</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esencia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ciencias</w:t>
      </w:r>
      <w:r>
        <w:rPr>
          <w:color w:val="231F20"/>
          <w:spacing w:val="-6"/>
        </w:rPr>
        <w:t> </w:t>
      </w:r>
      <w:r>
        <w:rPr>
          <w:color w:val="231F20"/>
        </w:rPr>
        <w:t>sociales.</w:t>
      </w:r>
    </w:p>
    <w:p>
      <w:pPr>
        <w:pStyle w:val="BodyText"/>
        <w:spacing w:line="247" w:lineRule="auto"/>
        <w:ind w:left="1395" w:right="1389" w:firstLine="283"/>
        <w:jc w:val="both"/>
      </w:pPr>
      <w:r>
        <w:rPr>
          <w:color w:val="231F20"/>
        </w:rPr>
        <w:t>La administración pública no es novedosa en el sentido de que desaprovecha</w:t>
      </w:r>
      <w:r>
        <w:rPr>
          <w:color w:val="231F20"/>
          <w:spacing w:val="-10"/>
        </w:rPr>
        <w:t> </w:t>
      </w:r>
      <w:r>
        <w:rPr>
          <w:color w:val="231F20"/>
        </w:rPr>
        <w:t>los</w:t>
      </w:r>
      <w:r>
        <w:rPr>
          <w:color w:val="231F20"/>
          <w:spacing w:val="-10"/>
        </w:rPr>
        <w:t> </w:t>
      </w:r>
      <w:r>
        <w:rPr>
          <w:color w:val="231F20"/>
        </w:rPr>
        <w:t>viejos</w:t>
      </w:r>
      <w:r>
        <w:rPr>
          <w:color w:val="231F20"/>
          <w:spacing w:val="-10"/>
        </w:rPr>
        <w:t> </w:t>
      </w:r>
      <w:r>
        <w:rPr>
          <w:color w:val="231F20"/>
        </w:rPr>
        <w:t>esquemas,</w:t>
      </w:r>
      <w:r>
        <w:rPr>
          <w:color w:val="231F20"/>
          <w:spacing w:val="-10"/>
        </w:rPr>
        <w:t> </w:t>
      </w:r>
      <w:r>
        <w:rPr>
          <w:color w:val="231F20"/>
        </w:rPr>
        <w:t>sino</w:t>
      </w:r>
      <w:r>
        <w:rPr>
          <w:color w:val="231F20"/>
          <w:spacing w:val="-10"/>
        </w:rPr>
        <w:t> </w:t>
      </w:r>
      <w:r>
        <w:rPr>
          <w:color w:val="231F20"/>
        </w:rPr>
        <w:t>porque</w:t>
      </w:r>
      <w:r>
        <w:rPr>
          <w:color w:val="231F20"/>
          <w:spacing w:val="-10"/>
        </w:rPr>
        <w:t> </w:t>
      </w:r>
      <w:r>
        <w:rPr>
          <w:color w:val="231F20"/>
        </w:rPr>
        <w:t>se</w:t>
      </w:r>
      <w:r>
        <w:rPr>
          <w:color w:val="231F20"/>
          <w:spacing w:val="-10"/>
        </w:rPr>
        <w:t> </w:t>
      </w:r>
      <w:r>
        <w:rPr>
          <w:color w:val="231F20"/>
        </w:rPr>
        <w:t>apoya</w:t>
      </w:r>
      <w:r>
        <w:rPr>
          <w:color w:val="231F20"/>
          <w:spacing w:val="-10"/>
        </w:rPr>
        <w:t> </w:t>
      </w:r>
      <w:r>
        <w:rPr>
          <w:color w:val="231F20"/>
        </w:rPr>
        <w:t>en</w:t>
      </w:r>
      <w:r>
        <w:rPr>
          <w:color w:val="231F20"/>
          <w:spacing w:val="-10"/>
        </w:rPr>
        <w:t> </w:t>
      </w:r>
      <w:r>
        <w:rPr>
          <w:color w:val="231F20"/>
        </w:rPr>
        <w:t>ellos</w:t>
      </w:r>
      <w:r>
        <w:rPr>
          <w:color w:val="231F20"/>
          <w:spacing w:val="-10"/>
        </w:rPr>
        <w:t> </w:t>
      </w:r>
      <w:r>
        <w:rPr>
          <w:color w:val="231F20"/>
        </w:rPr>
        <w:t>para explicar y enriquecer las nuevas realidades. se debe recordar que lo nuevo</w:t>
      </w:r>
      <w:r>
        <w:rPr>
          <w:color w:val="231F20"/>
          <w:spacing w:val="-9"/>
        </w:rPr>
        <w:t> </w:t>
      </w:r>
      <w:r>
        <w:rPr>
          <w:color w:val="231F20"/>
        </w:rPr>
        <w:t>no</w:t>
      </w:r>
      <w:r>
        <w:rPr>
          <w:color w:val="231F20"/>
          <w:spacing w:val="-9"/>
        </w:rPr>
        <w:t> </w:t>
      </w:r>
      <w:r>
        <w:rPr>
          <w:color w:val="231F20"/>
        </w:rPr>
        <w:t>significa,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mayoría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casos,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deja</w:t>
      </w:r>
      <w:r>
        <w:rPr>
          <w:color w:val="231F20"/>
          <w:spacing w:val="-9"/>
        </w:rPr>
        <w:t> </w:t>
      </w:r>
      <w:r>
        <w:rPr>
          <w:color w:val="231F20"/>
        </w:rPr>
        <w:t>atrás</w:t>
      </w:r>
      <w:r>
        <w:rPr>
          <w:color w:val="231F20"/>
          <w:spacing w:val="-9"/>
        </w:rPr>
        <w:t> </w:t>
      </w:r>
      <w:r>
        <w:rPr>
          <w:color w:val="231F20"/>
        </w:rPr>
        <w:t>el</w:t>
      </w:r>
      <w:r>
        <w:rPr>
          <w:color w:val="231F20"/>
          <w:spacing w:val="-9"/>
        </w:rPr>
        <w:t> </w:t>
      </w:r>
      <w:r>
        <w:rPr>
          <w:color w:val="231F20"/>
        </w:rPr>
        <w:t>pa- sado por ser un lastre, sino simplemente porque es un afán del</w:t>
      </w:r>
      <w:r>
        <w:rPr>
          <w:color w:val="231F20"/>
          <w:spacing w:val="-36"/>
        </w:rPr>
        <w:t> </w:t>
      </w:r>
      <w:r>
        <w:rPr>
          <w:color w:val="231F20"/>
        </w:rPr>
        <w:t>inves- tigador</w:t>
      </w:r>
      <w:r>
        <w:rPr>
          <w:color w:val="231F20"/>
          <w:spacing w:val="-11"/>
        </w:rPr>
        <w:t> </w:t>
      </w:r>
      <w:r>
        <w:rPr>
          <w:color w:val="231F20"/>
        </w:rPr>
        <w:t>usar</w:t>
      </w:r>
      <w:r>
        <w:rPr>
          <w:color w:val="231F20"/>
          <w:spacing w:val="-11"/>
        </w:rPr>
        <w:t> </w:t>
      </w:r>
      <w:r>
        <w:rPr>
          <w:color w:val="231F20"/>
        </w:rPr>
        <w:t>otros</w:t>
      </w:r>
      <w:r>
        <w:rPr>
          <w:color w:val="231F20"/>
          <w:spacing w:val="-11"/>
        </w:rPr>
        <w:t> </w:t>
      </w:r>
      <w:r>
        <w:rPr>
          <w:color w:val="231F20"/>
        </w:rPr>
        <w:t>miradores</w:t>
      </w:r>
      <w:r>
        <w:rPr>
          <w:color w:val="231F20"/>
          <w:spacing w:val="-12"/>
        </w:rPr>
        <w:t> </w:t>
      </w:r>
      <w:r>
        <w:rPr>
          <w:color w:val="231F20"/>
        </w:rPr>
        <w:t>para</w:t>
      </w:r>
      <w:r>
        <w:rPr>
          <w:color w:val="231F20"/>
          <w:spacing w:val="-11"/>
        </w:rPr>
        <w:t> </w:t>
      </w:r>
      <w:r>
        <w:rPr>
          <w:color w:val="231F20"/>
        </w:rPr>
        <w:t>interpretar</w:t>
      </w:r>
      <w:r>
        <w:rPr>
          <w:color w:val="231F20"/>
          <w:spacing w:val="-12"/>
        </w:rPr>
        <w:t> </w:t>
      </w:r>
      <w:r>
        <w:rPr>
          <w:color w:val="231F20"/>
        </w:rPr>
        <w:t>las</w:t>
      </w:r>
      <w:r>
        <w:rPr>
          <w:color w:val="231F20"/>
          <w:spacing w:val="-11"/>
        </w:rPr>
        <w:t> </w:t>
      </w:r>
      <w:r>
        <w:rPr>
          <w:color w:val="231F20"/>
        </w:rPr>
        <w:t>nuevas</w:t>
      </w:r>
      <w:r>
        <w:rPr>
          <w:color w:val="231F20"/>
          <w:spacing w:val="-11"/>
        </w:rPr>
        <w:t> </w:t>
      </w:r>
      <w:r>
        <w:rPr>
          <w:color w:val="231F20"/>
        </w:rPr>
        <w:t>relaciones</w:t>
      </w:r>
      <w:r>
        <w:rPr>
          <w:color w:val="231F20"/>
          <w:spacing w:val="-11"/>
        </w:rPr>
        <w:t> </w:t>
      </w:r>
      <w:r>
        <w:rPr>
          <w:color w:val="231F20"/>
        </w:rPr>
        <w:t>en- tre</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poder</w:t>
      </w:r>
      <w:r>
        <w:rPr>
          <w:color w:val="231F20"/>
          <w:spacing w:val="-8"/>
        </w:rPr>
        <w:t> </w:t>
      </w:r>
      <w:r>
        <w:rPr>
          <w:color w:val="231F20"/>
        </w:rPr>
        <w:t>público.</w:t>
      </w:r>
    </w:p>
    <w:p>
      <w:pPr>
        <w:pStyle w:val="BodyText"/>
        <w:spacing w:line="247" w:lineRule="auto"/>
        <w:ind w:left="1395" w:right="1390" w:firstLine="283"/>
        <w:jc w:val="both"/>
      </w:pPr>
      <w:r>
        <w:rPr>
          <w:color w:val="231F20"/>
        </w:rPr>
        <w:t>De ahí que se explique que en el momento de la instauración del Estado-nación, y su prolongación al Estado social de derecho, la ad- ministración pública se entendió materialmente en forma con la per- sonalidad jurídica. Después, con las transformaciones y ampliación de las funciones del Estado, la administración pública se definió por su existencia material, pero también por las misiones que tenía</w:t>
      </w:r>
      <w:r>
        <w:rPr>
          <w:color w:val="231F20"/>
          <w:spacing w:val="-30"/>
        </w:rPr>
        <w:t> </w:t>
      </w:r>
      <w:r>
        <w:rPr>
          <w:color w:val="231F20"/>
        </w:rPr>
        <w:t>enco- mendadas. En la actualidad, con el redimensionamiento del Estado, con</w:t>
      </w:r>
      <w:r>
        <w:rPr>
          <w:color w:val="231F20"/>
          <w:spacing w:val="-4"/>
        </w:rPr>
        <w:t> </w:t>
      </w:r>
      <w:r>
        <w:rPr>
          <w:color w:val="231F20"/>
        </w:rPr>
        <w:t>la</w:t>
      </w:r>
      <w:r>
        <w:rPr>
          <w:color w:val="231F20"/>
          <w:spacing w:val="-4"/>
        </w:rPr>
        <w:t> </w:t>
      </w:r>
      <w:r>
        <w:rPr>
          <w:color w:val="231F20"/>
        </w:rPr>
        <w:t>instauración</w:t>
      </w:r>
      <w:r>
        <w:rPr>
          <w:color w:val="231F20"/>
          <w:spacing w:val="-4"/>
        </w:rPr>
        <w:t> </w:t>
      </w:r>
      <w:r>
        <w:rPr>
          <w:color w:val="231F20"/>
        </w:rPr>
        <w:t>de</w:t>
      </w:r>
      <w:r>
        <w:rPr>
          <w:color w:val="231F20"/>
          <w:spacing w:val="-4"/>
        </w:rPr>
        <w:t> </w:t>
      </w:r>
      <w:r>
        <w:rPr>
          <w:color w:val="231F20"/>
        </w:rPr>
        <w:t>democracias</w:t>
      </w:r>
      <w:r>
        <w:rPr>
          <w:color w:val="231F20"/>
          <w:spacing w:val="-4"/>
        </w:rPr>
        <w:t> </w:t>
      </w:r>
      <w:r>
        <w:rPr>
          <w:color w:val="231F20"/>
        </w:rPr>
        <w:t>liberales,</w:t>
      </w:r>
      <w:r>
        <w:rPr>
          <w:color w:val="231F20"/>
          <w:spacing w:val="-4"/>
        </w:rPr>
        <w:t> </w:t>
      </w:r>
      <w:r>
        <w:rPr>
          <w:color w:val="231F20"/>
        </w:rPr>
        <w:t>los</w:t>
      </w:r>
      <w:r>
        <w:rPr>
          <w:color w:val="231F20"/>
          <w:spacing w:val="-4"/>
        </w:rPr>
        <w:t> </w:t>
      </w:r>
      <w:r>
        <w:rPr>
          <w:color w:val="231F20"/>
        </w:rPr>
        <w:t>estudios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admi- nistración pública se enriquecen con enfoques diversos, como las perspectivas de la gobernanza desde los miradores de las ciencias económicas,</w:t>
      </w:r>
      <w:r>
        <w:rPr>
          <w:color w:val="231F20"/>
          <w:spacing w:val="-7"/>
        </w:rPr>
        <w:t> </w:t>
      </w:r>
      <w:r>
        <w:rPr>
          <w:color w:val="231F20"/>
        </w:rPr>
        <w:t>sociológicas</w:t>
      </w:r>
      <w:r>
        <w:rPr>
          <w:color w:val="231F20"/>
          <w:spacing w:val="-7"/>
        </w:rPr>
        <w:t> </w:t>
      </w:r>
      <w:r>
        <w:rPr>
          <w:color w:val="231F20"/>
        </w:rPr>
        <w:t>y</w:t>
      </w:r>
      <w:r>
        <w:rPr>
          <w:color w:val="231F20"/>
          <w:spacing w:val="-7"/>
        </w:rPr>
        <w:t> </w:t>
      </w:r>
      <w:r>
        <w:rPr>
          <w:color w:val="231F20"/>
        </w:rPr>
        <w:t>también</w:t>
      </w:r>
      <w:r>
        <w:rPr>
          <w:color w:val="231F20"/>
          <w:spacing w:val="-7"/>
        </w:rPr>
        <w:t> </w:t>
      </w:r>
      <w:r>
        <w:rPr>
          <w:color w:val="231F20"/>
        </w:rPr>
        <w:t>desde</w:t>
      </w:r>
      <w:r>
        <w:rPr>
          <w:color w:val="231F20"/>
          <w:spacing w:val="-7"/>
        </w:rPr>
        <w:t> </w:t>
      </w:r>
      <w:r>
        <w:rPr>
          <w:color w:val="231F20"/>
        </w:rPr>
        <w:t>el</w:t>
      </w:r>
      <w:r>
        <w:rPr>
          <w:color w:val="231F20"/>
          <w:spacing w:val="-7"/>
        </w:rPr>
        <w:t> </w:t>
      </w:r>
      <w:r>
        <w:rPr>
          <w:color w:val="231F20"/>
        </w:rPr>
        <w:t>derecho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ciencia</w:t>
      </w:r>
      <w:r>
        <w:rPr>
          <w:color w:val="231F20"/>
          <w:spacing w:val="-7"/>
        </w:rPr>
        <w:t> </w:t>
      </w:r>
      <w:r>
        <w:rPr>
          <w:color w:val="231F20"/>
        </w:rPr>
        <w:t>po- lítica, atendiendo contenidos de las ciencias</w:t>
      </w:r>
      <w:r>
        <w:rPr>
          <w:color w:val="231F20"/>
          <w:spacing w:val="-35"/>
        </w:rPr>
        <w:t> </w:t>
      </w:r>
      <w:r>
        <w:rPr>
          <w:color w:val="231F20"/>
        </w:rPr>
        <w:t>administrativas.</w:t>
      </w:r>
    </w:p>
    <w:p>
      <w:pPr>
        <w:pStyle w:val="BodyText"/>
        <w:spacing w:line="247" w:lineRule="auto"/>
        <w:ind w:left="1395" w:right="1391" w:firstLine="283"/>
        <w:jc w:val="both"/>
      </w:pPr>
      <w:r>
        <w:rPr>
          <w:color w:val="231F20"/>
        </w:rPr>
        <w:t>La</w:t>
      </w:r>
      <w:r>
        <w:rPr>
          <w:color w:val="231F20"/>
          <w:spacing w:val="-8"/>
        </w:rPr>
        <w:t> </w:t>
      </w:r>
      <w:r>
        <w:rPr>
          <w:color w:val="231F20"/>
        </w:rPr>
        <w:t>gobernanza,</w:t>
      </w:r>
      <w:r>
        <w:rPr>
          <w:color w:val="231F20"/>
          <w:spacing w:val="-8"/>
        </w:rPr>
        <w:t> </w:t>
      </w:r>
      <w:r>
        <w:rPr>
          <w:color w:val="231F20"/>
        </w:rPr>
        <w:t>como</w:t>
      </w:r>
      <w:r>
        <w:rPr>
          <w:color w:val="231F20"/>
          <w:spacing w:val="-8"/>
        </w:rPr>
        <w:t> </w:t>
      </w:r>
      <w:r>
        <w:rPr>
          <w:color w:val="231F20"/>
        </w:rPr>
        <w:t>tendencia</w:t>
      </w:r>
      <w:r>
        <w:rPr>
          <w:color w:val="231F20"/>
          <w:spacing w:val="-8"/>
        </w:rPr>
        <w:t> </w:t>
      </w:r>
      <w:r>
        <w:rPr>
          <w:color w:val="231F20"/>
        </w:rPr>
        <w:t>actual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administración</w:t>
      </w:r>
      <w:r>
        <w:rPr>
          <w:color w:val="231F20"/>
          <w:spacing w:val="-8"/>
        </w:rPr>
        <w:t> </w:t>
      </w:r>
      <w:r>
        <w:rPr>
          <w:color w:val="231F20"/>
        </w:rPr>
        <w:t>públi- ca,</w:t>
      </w:r>
      <w:r>
        <w:rPr>
          <w:color w:val="231F20"/>
          <w:spacing w:val="-9"/>
        </w:rPr>
        <w:t> </w:t>
      </w:r>
      <w:r>
        <w:rPr>
          <w:color w:val="231F20"/>
        </w:rPr>
        <w:t>entonces,</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resultado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revisión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enfoques</w:t>
      </w:r>
      <w:r>
        <w:rPr>
          <w:color w:val="231F20"/>
          <w:spacing w:val="-9"/>
        </w:rPr>
        <w:t> </w:t>
      </w:r>
      <w:r>
        <w:rPr>
          <w:color w:val="231F20"/>
        </w:rPr>
        <w:t>pasados,</w:t>
      </w:r>
      <w:r>
        <w:rPr>
          <w:color w:val="231F20"/>
          <w:spacing w:val="-9"/>
        </w:rPr>
        <w:t> </w:t>
      </w:r>
      <w:r>
        <w:rPr>
          <w:color w:val="231F20"/>
        </w:rPr>
        <w:t>la discusión de su vigencia </w:t>
      </w:r>
      <w:r>
        <w:rPr>
          <w:color w:val="231F20"/>
          <w:spacing w:val="-7"/>
        </w:rPr>
        <w:t>y, </w:t>
      </w:r>
      <w:r>
        <w:rPr>
          <w:color w:val="231F20"/>
        </w:rPr>
        <w:t>en su caso, la actualización, así como el ensayo de formas administrativas que permitan eficientar el trabajo gubernamental en sociedades dinámicas y en coyunturas de cambio. Hoy en día, la capacidad institucional de la administración pública tiene que revisarse en razón de los cambios que se desarrollan en la sociedad,</w:t>
      </w:r>
      <w:r>
        <w:rPr>
          <w:color w:val="231F20"/>
          <w:spacing w:val="-8"/>
        </w:rPr>
        <w:t> </w:t>
      </w:r>
      <w:r>
        <w:rPr>
          <w:color w:val="231F20"/>
        </w:rPr>
        <w:t>la</w:t>
      </w:r>
      <w:r>
        <w:rPr>
          <w:color w:val="231F20"/>
          <w:spacing w:val="-8"/>
        </w:rPr>
        <w:t> </w:t>
      </w:r>
      <w:r>
        <w:rPr>
          <w:color w:val="231F20"/>
        </w:rPr>
        <w:t>economía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pública,</w:t>
      </w:r>
      <w:r>
        <w:rPr>
          <w:color w:val="231F20"/>
          <w:spacing w:val="-8"/>
        </w:rPr>
        <w:t> </w:t>
      </w:r>
      <w:r>
        <w:rPr>
          <w:color w:val="231F20"/>
        </w:rPr>
        <w:t>porque</w:t>
      </w:r>
      <w:r>
        <w:rPr>
          <w:color w:val="231F20"/>
          <w:spacing w:val="-8"/>
        </w:rPr>
        <w:t> </w:t>
      </w:r>
      <w:r>
        <w:rPr>
          <w:color w:val="231F20"/>
        </w:rPr>
        <w:t>son</w:t>
      </w:r>
      <w:r>
        <w:rPr>
          <w:color w:val="231F20"/>
          <w:spacing w:val="-8"/>
        </w:rPr>
        <w:t> </w:t>
      </w:r>
      <w:r>
        <w:rPr>
          <w:color w:val="231F20"/>
        </w:rPr>
        <w:t>el</w:t>
      </w:r>
      <w:r>
        <w:rPr>
          <w:color w:val="231F20"/>
          <w:spacing w:val="-8"/>
        </w:rPr>
        <w:t> </w:t>
      </w:r>
      <w:r>
        <w:rPr>
          <w:color w:val="231F20"/>
        </w:rPr>
        <w:t>centro</w:t>
      </w:r>
      <w:r>
        <w:rPr>
          <w:color w:val="231F20"/>
          <w:spacing w:val="-8"/>
        </w:rPr>
        <w:t> </w:t>
      </w:r>
      <w:r>
        <w:rPr>
          <w:color w:val="231F20"/>
        </w:rPr>
        <w:t>que</w:t>
      </w:r>
      <w:r>
        <w:rPr>
          <w:color w:val="231F20"/>
          <w:spacing w:val="-8"/>
        </w:rPr>
        <w:t> </w:t>
      </w:r>
      <w:r>
        <w:rPr>
          <w:color w:val="231F20"/>
        </w:rPr>
        <w:t>jus- tifica la intervención de los gobiernos en las áreas de interés</w:t>
      </w:r>
      <w:r>
        <w:rPr>
          <w:color w:val="231F20"/>
          <w:spacing w:val="-34"/>
        </w:rPr>
        <w:t> </w:t>
      </w:r>
      <w:r>
        <w:rPr>
          <w:color w:val="231F20"/>
        </w:rPr>
        <w:t>público. Una alternativa para rehabilitar la vida de las instituciones es</w:t>
      </w:r>
      <w:r>
        <w:rPr>
          <w:color w:val="231F20"/>
          <w:spacing w:val="-10"/>
        </w:rPr>
        <w:t> </w:t>
      </w:r>
      <w:r>
        <w:rPr>
          <w:color w:val="231F20"/>
        </w:rPr>
        <w:t>utilizar las</w:t>
      </w:r>
      <w:r>
        <w:rPr>
          <w:color w:val="231F20"/>
          <w:spacing w:val="-7"/>
        </w:rPr>
        <w:t> </w:t>
      </w:r>
      <w:r>
        <w:rPr>
          <w:color w:val="231F20"/>
        </w:rPr>
        <w:t>reformas</w:t>
      </w:r>
      <w:r>
        <w:rPr>
          <w:color w:val="231F20"/>
          <w:spacing w:val="-7"/>
        </w:rPr>
        <w:t> </w:t>
      </w:r>
      <w:r>
        <w:rPr>
          <w:color w:val="231F20"/>
        </w:rPr>
        <w:t>para</w:t>
      </w:r>
      <w:r>
        <w:rPr>
          <w:color w:val="231F20"/>
          <w:spacing w:val="-7"/>
        </w:rPr>
        <w:t> </w:t>
      </w:r>
      <w:r>
        <w:rPr>
          <w:color w:val="231F20"/>
        </w:rPr>
        <w:t>depurar</w:t>
      </w:r>
      <w:r>
        <w:rPr>
          <w:color w:val="231F20"/>
          <w:spacing w:val="-7"/>
        </w:rPr>
        <w:t> </w:t>
      </w:r>
      <w:r>
        <w:rPr>
          <w:color w:val="231F20"/>
        </w:rPr>
        <w:t>inercias,</w:t>
      </w:r>
      <w:r>
        <w:rPr>
          <w:color w:val="231F20"/>
          <w:spacing w:val="-7"/>
        </w:rPr>
        <w:t> </w:t>
      </w:r>
      <w:r>
        <w:rPr>
          <w:color w:val="231F20"/>
        </w:rPr>
        <w:t>conductas,</w:t>
      </w:r>
      <w:r>
        <w:rPr>
          <w:color w:val="231F20"/>
          <w:spacing w:val="-7"/>
        </w:rPr>
        <w:t> </w:t>
      </w:r>
      <w:r>
        <w:rPr>
          <w:color w:val="231F20"/>
        </w:rPr>
        <w:t>procesos,</w:t>
      </w:r>
      <w:r>
        <w:rPr>
          <w:color w:val="231F20"/>
          <w:spacing w:val="-7"/>
        </w:rPr>
        <w:t> </w:t>
      </w:r>
      <w:r>
        <w:rPr>
          <w:color w:val="231F20"/>
        </w:rPr>
        <w:t>estructuras</w:t>
      </w:r>
      <w:r>
        <w:rPr>
          <w:color w:val="231F20"/>
          <w:spacing w:val="-7"/>
        </w:rPr>
        <w:t> </w:t>
      </w:r>
      <w:r>
        <w:rPr>
          <w:color w:val="231F20"/>
        </w:rPr>
        <w:t>y órganos que dieron de sí y que, por lo mismo, no tienen oportunidad de sobrevivir con eficacia creciente, motivo por el cual han de</w:t>
      </w:r>
      <w:r>
        <w:rPr>
          <w:color w:val="231F20"/>
          <w:spacing w:val="-23"/>
        </w:rPr>
        <w:t> </w:t>
      </w:r>
      <w:r>
        <w:rPr>
          <w:color w:val="231F20"/>
        </w:rPr>
        <w:t>ingre-</w:t>
      </w:r>
    </w:p>
    <w:p>
      <w:pPr>
        <w:pStyle w:val="BodyText"/>
        <w:spacing w:before="2"/>
        <w:rPr>
          <w:sz w:val="17"/>
        </w:rPr>
      </w:pPr>
    </w:p>
    <w:p>
      <w:pPr>
        <w:pStyle w:val="BodyText"/>
        <w:spacing w:before="71"/>
        <w:ind w:left="1395" w:right="1393"/>
        <w:jc w:val="right"/>
      </w:pPr>
      <w:r>
        <w:rPr>
          <w:color w:val="231F20"/>
        </w:rPr>
        <w:t>257</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sar a zona de valoración, revisión y mejoramiento. Las reformas</w:t>
      </w:r>
      <w:r>
        <w:rPr>
          <w:color w:val="231F20"/>
          <w:spacing w:val="-10"/>
        </w:rPr>
        <w:t> </w:t>
      </w:r>
      <w:r>
        <w:rPr>
          <w:color w:val="231F20"/>
        </w:rPr>
        <w:t>res- ponden</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instituciones</w:t>
      </w:r>
      <w:r>
        <w:rPr>
          <w:color w:val="231F20"/>
          <w:spacing w:val="-5"/>
        </w:rPr>
        <w:t> </w:t>
      </w:r>
      <w:r>
        <w:rPr>
          <w:color w:val="231F20"/>
        </w:rPr>
        <w:t>que</w:t>
      </w:r>
      <w:r>
        <w:rPr>
          <w:color w:val="231F20"/>
          <w:spacing w:val="-5"/>
        </w:rPr>
        <w:t> </w:t>
      </w:r>
      <w:r>
        <w:rPr>
          <w:color w:val="231F20"/>
        </w:rPr>
        <w:t>favorecen</w:t>
      </w:r>
      <w:r>
        <w:rPr>
          <w:color w:val="231F20"/>
          <w:spacing w:val="-5"/>
        </w:rPr>
        <w:t> </w:t>
      </w:r>
      <w:r>
        <w:rPr>
          <w:color w:val="231F20"/>
        </w:rPr>
        <w:t>la</w:t>
      </w:r>
      <w:r>
        <w:rPr>
          <w:color w:val="231F20"/>
          <w:spacing w:val="-5"/>
        </w:rPr>
        <w:t> </w:t>
      </w:r>
      <w:r>
        <w:rPr>
          <w:color w:val="231F20"/>
        </w:rPr>
        <w:t>incorporación</w:t>
      </w:r>
      <w:r>
        <w:rPr>
          <w:color w:val="231F20"/>
          <w:spacing w:val="-5"/>
        </w:rPr>
        <w:t> </w:t>
      </w:r>
      <w:r>
        <w:rPr>
          <w:color w:val="231F20"/>
        </w:rPr>
        <w:t>de</w:t>
      </w:r>
      <w:r>
        <w:rPr>
          <w:color w:val="231F20"/>
          <w:spacing w:val="-5"/>
        </w:rPr>
        <w:t> </w:t>
      </w:r>
      <w:r>
        <w:rPr>
          <w:color w:val="231F20"/>
        </w:rPr>
        <w:t>mejoras relacionadas</w:t>
      </w:r>
      <w:r>
        <w:rPr>
          <w:color w:val="231F20"/>
          <w:spacing w:val="-15"/>
        </w:rPr>
        <w:t> </w:t>
      </w:r>
      <w:r>
        <w:rPr>
          <w:color w:val="231F20"/>
        </w:rPr>
        <w:t>con</w:t>
      </w:r>
      <w:r>
        <w:rPr>
          <w:color w:val="231F20"/>
          <w:spacing w:val="-15"/>
        </w:rPr>
        <w:t> </w:t>
      </w:r>
      <w:r>
        <w:rPr>
          <w:color w:val="231F20"/>
        </w:rPr>
        <w:t>la</w:t>
      </w:r>
      <w:r>
        <w:rPr>
          <w:color w:val="231F20"/>
          <w:spacing w:val="-16"/>
        </w:rPr>
        <w:t> </w:t>
      </w:r>
      <w:r>
        <w:rPr>
          <w:color w:val="231F20"/>
        </w:rPr>
        <w:t>transformación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condiciones</w:t>
      </w:r>
      <w:r>
        <w:rPr>
          <w:color w:val="231F20"/>
          <w:spacing w:val="-15"/>
        </w:rPr>
        <w:t> </w:t>
      </w:r>
      <w:r>
        <w:rPr>
          <w:color w:val="231F20"/>
        </w:rPr>
        <w:t>que</w:t>
      </w:r>
      <w:r>
        <w:rPr>
          <w:color w:val="231F20"/>
          <w:spacing w:val="-15"/>
        </w:rPr>
        <w:t> </w:t>
      </w:r>
      <w:r>
        <w:rPr>
          <w:color w:val="231F20"/>
        </w:rPr>
        <w:t>han</w:t>
      </w:r>
      <w:r>
        <w:rPr>
          <w:color w:val="231F20"/>
          <w:spacing w:val="-15"/>
        </w:rPr>
        <w:t> </w:t>
      </w:r>
      <w:r>
        <w:rPr>
          <w:color w:val="231F20"/>
        </w:rPr>
        <w:t>de</w:t>
      </w:r>
      <w:r>
        <w:rPr>
          <w:color w:val="231F20"/>
          <w:spacing w:val="-16"/>
        </w:rPr>
        <w:t> </w:t>
      </w:r>
      <w:r>
        <w:rPr>
          <w:color w:val="231F20"/>
          <w:spacing w:val="-3"/>
        </w:rPr>
        <w:t>per- </w:t>
      </w:r>
      <w:r>
        <w:rPr>
          <w:color w:val="231F20"/>
        </w:rPr>
        <w:t>mitir el mejor cumplimiento de los objetivos y las metas. Las refor- mas</w:t>
      </w:r>
      <w:r>
        <w:rPr>
          <w:color w:val="231F20"/>
          <w:spacing w:val="-10"/>
        </w:rPr>
        <w:t> </w:t>
      </w:r>
      <w:r>
        <w:rPr>
          <w:color w:val="231F20"/>
        </w:rPr>
        <w:t>se</w:t>
      </w:r>
      <w:r>
        <w:rPr>
          <w:color w:val="231F20"/>
          <w:spacing w:val="-10"/>
        </w:rPr>
        <w:t> </w:t>
      </w:r>
      <w:r>
        <w:rPr>
          <w:color w:val="231F20"/>
        </w:rPr>
        <w:t>inscriben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lógica</w:t>
      </w:r>
      <w:r>
        <w:rPr>
          <w:color w:val="231F20"/>
          <w:spacing w:val="-10"/>
        </w:rPr>
        <w:t> </w:t>
      </w:r>
      <w:r>
        <w:rPr>
          <w:color w:val="231F20"/>
        </w:rPr>
        <w:t>de</w:t>
      </w:r>
      <w:r>
        <w:rPr>
          <w:color w:val="231F20"/>
          <w:spacing w:val="-10"/>
        </w:rPr>
        <w:t> </w:t>
      </w:r>
      <w:r>
        <w:rPr>
          <w:color w:val="231F20"/>
        </w:rPr>
        <w:t>alternar,</w:t>
      </w:r>
      <w:r>
        <w:rPr>
          <w:color w:val="231F20"/>
          <w:spacing w:val="-10"/>
        </w:rPr>
        <w:t> </w:t>
      </w:r>
      <w:r>
        <w:rPr>
          <w:color w:val="231F20"/>
        </w:rPr>
        <w:t>modificar</w:t>
      </w:r>
      <w:r>
        <w:rPr>
          <w:color w:val="231F20"/>
          <w:spacing w:val="-10"/>
        </w:rPr>
        <w:t> </w:t>
      </w:r>
      <w:r>
        <w:rPr>
          <w:color w:val="231F20"/>
        </w:rPr>
        <w:t>y</w:t>
      </w:r>
      <w:r>
        <w:rPr>
          <w:color w:val="231F20"/>
          <w:spacing w:val="-10"/>
        </w:rPr>
        <w:t> </w:t>
      </w:r>
      <w:r>
        <w:rPr>
          <w:color w:val="231F20"/>
        </w:rPr>
        <w:t>fortalecer</w:t>
      </w:r>
      <w:r>
        <w:rPr>
          <w:color w:val="231F20"/>
          <w:spacing w:val="-10"/>
        </w:rPr>
        <w:t> </w:t>
      </w:r>
      <w:r>
        <w:rPr>
          <w:color w:val="231F20"/>
        </w:rPr>
        <w:t>lo</w:t>
      </w:r>
      <w:r>
        <w:rPr>
          <w:color w:val="231F20"/>
          <w:spacing w:val="-10"/>
        </w:rPr>
        <w:t> </w:t>
      </w:r>
      <w:r>
        <w:rPr>
          <w:color w:val="231F20"/>
        </w:rPr>
        <w:t>que existe; en este caso, el orden administrativo, que es crucial para los gobiernos.</w:t>
      </w:r>
    </w:p>
    <w:p>
      <w:pPr>
        <w:pStyle w:val="BodyText"/>
        <w:spacing w:line="247" w:lineRule="auto"/>
        <w:ind w:left="1395" w:right="1390" w:firstLine="283"/>
        <w:jc w:val="both"/>
      </w:pPr>
      <w:r>
        <w:rPr>
          <w:color w:val="231F20"/>
        </w:rPr>
        <w:t>La reforma de la administración pública es la opción pragmática para</w:t>
      </w:r>
      <w:r>
        <w:rPr>
          <w:color w:val="231F20"/>
          <w:spacing w:val="-12"/>
        </w:rPr>
        <w:t> </w:t>
      </w:r>
      <w:r>
        <w:rPr>
          <w:color w:val="231F20"/>
        </w:rPr>
        <w:t>adaptarla</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exigencias</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mundo</w:t>
      </w:r>
      <w:r>
        <w:rPr>
          <w:color w:val="231F20"/>
          <w:spacing w:val="-12"/>
        </w:rPr>
        <w:t> </w:t>
      </w:r>
      <w:r>
        <w:rPr>
          <w:color w:val="231F20"/>
        </w:rPr>
        <w:t>globalizado</w:t>
      </w:r>
      <w:r>
        <w:rPr>
          <w:color w:val="231F20"/>
          <w:spacing w:val="-12"/>
        </w:rPr>
        <w:t> </w:t>
      </w:r>
      <w:r>
        <w:rPr>
          <w:color w:val="231F20"/>
        </w:rPr>
        <w:t>que</w:t>
      </w:r>
      <w:r>
        <w:rPr>
          <w:color w:val="231F20"/>
          <w:spacing w:val="-12"/>
        </w:rPr>
        <w:t> </w:t>
      </w:r>
      <w:r>
        <w:rPr>
          <w:color w:val="231F20"/>
        </w:rPr>
        <w:t>aumenta la</w:t>
      </w:r>
      <w:r>
        <w:rPr>
          <w:color w:val="231F20"/>
          <w:spacing w:val="-11"/>
        </w:rPr>
        <w:t> </w:t>
      </w:r>
      <w:r>
        <w:rPr>
          <w:color w:val="231F20"/>
        </w:rPr>
        <w:t>tasa</w:t>
      </w:r>
      <w:r>
        <w:rPr>
          <w:color w:val="231F20"/>
          <w:spacing w:val="-11"/>
        </w:rPr>
        <w:t> </w:t>
      </w:r>
      <w:r>
        <w:rPr>
          <w:color w:val="231F20"/>
        </w:rPr>
        <w:t>del</w:t>
      </w:r>
      <w:r>
        <w:rPr>
          <w:color w:val="231F20"/>
          <w:spacing w:val="-11"/>
        </w:rPr>
        <w:t> </w:t>
      </w:r>
      <w:r>
        <w:rPr>
          <w:color w:val="231F20"/>
        </w:rPr>
        <w:t>cambio</w:t>
      </w:r>
      <w:r>
        <w:rPr>
          <w:color w:val="231F20"/>
          <w:spacing w:val="-11"/>
        </w:rPr>
        <w:t> </w:t>
      </w:r>
      <w:r>
        <w:rPr>
          <w:color w:val="231F20"/>
        </w:rPr>
        <w:t>económico,</w:t>
      </w:r>
      <w:r>
        <w:rPr>
          <w:color w:val="231F20"/>
          <w:spacing w:val="-11"/>
        </w:rPr>
        <w:t> </w:t>
      </w:r>
      <w:r>
        <w:rPr>
          <w:color w:val="231F20"/>
        </w:rPr>
        <w:t>social,</w:t>
      </w:r>
      <w:r>
        <w:rPr>
          <w:color w:val="231F20"/>
          <w:spacing w:val="-11"/>
        </w:rPr>
        <w:t> </w:t>
      </w:r>
      <w:r>
        <w:rPr>
          <w:color w:val="231F20"/>
        </w:rPr>
        <w:t>político</w:t>
      </w:r>
      <w:r>
        <w:rPr>
          <w:color w:val="231F20"/>
          <w:spacing w:val="-11"/>
        </w:rPr>
        <w:t> </w:t>
      </w:r>
      <w:r>
        <w:rPr>
          <w:color w:val="231F20"/>
        </w:rPr>
        <w:t>y</w:t>
      </w:r>
      <w:r>
        <w:rPr>
          <w:color w:val="231F20"/>
          <w:spacing w:val="-11"/>
        </w:rPr>
        <w:t> </w:t>
      </w:r>
      <w:r>
        <w:rPr>
          <w:color w:val="231F20"/>
        </w:rPr>
        <w:t>tecnológico</w:t>
      </w:r>
      <w:r>
        <w:rPr>
          <w:color w:val="231F20"/>
          <w:spacing w:val="-11"/>
        </w:rPr>
        <w:t> </w:t>
      </w:r>
      <w:r>
        <w:rPr>
          <w:color w:val="231F20"/>
        </w:rPr>
        <w:t>con</w:t>
      </w:r>
      <w:r>
        <w:rPr>
          <w:color w:val="231F20"/>
          <w:spacing w:val="-11"/>
        </w:rPr>
        <w:t> </w:t>
      </w:r>
      <w:r>
        <w:rPr>
          <w:color w:val="231F20"/>
        </w:rPr>
        <w:t>velo- cidad inédita. La administración pública moderna no puede anclarse en pautas de desempeño que han llegado al tope de su eficiencia, el cual</w:t>
      </w:r>
      <w:r>
        <w:rPr>
          <w:color w:val="231F20"/>
          <w:spacing w:val="-8"/>
        </w:rPr>
        <w:t> </w:t>
      </w:r>
      <w:r>
        <w:rPr>
          <w:color w:val="231F20"/>
        </w:rPr>
        <w:t>es</w:t>
      </w:r>
      <w:r>
        <w:rPr>
          <w:color w:val="231F20"/>
          <w:spacing w:val="-8"/>
        </w:rPr>
        <w:t> </w:t>
      </w:r>
      <w:r>
        <w:rPr>
          <w:color w:val="231F20"/>
        </w:rPr>
        <w:t>equivalente</w:t>
      </w:r>
      <w:r>
        <w:rPr>
          <w:color w:val="231F20"/>
          <w:spacing w:val="-8"/>
        </w:rPr>
        <w:t> </w:t>
      </w:r>
      <w:r>
        <w:rPr>
          <w:color w:val="231F20"/>
        </w:rPr>
        <w:t>al</w:t>
      </w:r>
      <w:r>
        <w:rPr>
          <w:color w:val="231F20"/>
          <w:spacing w:val="-8"/>
        </w:rPr>
        <w:t> </w:t>
      </w:r>
      <w:r>
        <w:rPr>
          <w:color w:val="231F20"/>
        </w:rPr>
        <w:t>agotamiento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capacidades</w:t>
      </w:r>
      <w:r>
        <w:rPr>
          <w:color w:val="231F20"/>
          <w:spacing w:val="-9"/>
        </w:rPr>
        <w:t> </w:t>
      </w:r>
      <w:r>
        <w:rPr>
          <w:color w:val="231F20"/>
        </w:rPr>
        <w:t>y</w:t>
      </w:r>
      <w:r>
        <w:rPr>
          <w:color w:val="231F20"/>
          <w:spacing w:val="-8"/>
        </w:rPr>
        <w:t> </w:t>
      </w:r>
      <w:r>
        <w:rPr>
          <w:color w:val="231F20"/>
        </w:rPr>
        <w:t>posibilidades que</w:t>
      </w:r>
      <w:r>
        <w:rPr>
          <w:color w:val="231F20"/>
          <w:spacing w:val="-5"/>
        </w:rPr>
        <w:t> </w:t>
      </w:r>
      <w:r>
        <w:rPr>
          <w:color w:val="231F20"/>
        </w:rPr>
        <w:t>tenía</w:t>
      </w:r>
      <w:r>
        <w:rPr>
          <w:color w:val="231F20"/>
          <w:spacing w:val="-5"/>
        </w:rPr>
        <w:t> </w:t>
      </w:r>
      <w:r>
        <w:rPr>
          <w:color w:val="231F20"/>
        </w:rPr>
        <w:t>para</w:t>
      </w:r>
      <w:r>
        <w:rPr>
          <w:color w:val="231F20"/>
          <w:spacing w:val="-5"/>
        </w:rPr>
        <w:t> </w:t>
      </w:r>
      <w:r>
        <w:rPr>
          <w:color w:val="231F20"/>
        </w:rPr>
        <w:t>cumplir</w:t>
      </w:r>
      <w:r>
        <w:rPr>
          <w:color w:val="231F20"/>
          <w:spacing w:val="-5"/>
        </w:rPr>
        <w:t> </w:t>
      </w:r>
      <w:r>
        <w:rPr>
          <w:color w:val="231F20"/>
        </w:rPr>
        <w:t>las</w:t>
      </w:r>
      <w:r>
        <w:rPr>
          <w:color w:val="231F20"/>
          <w:spacing w:val="-5"/>
        </w:rPr>
        <w:t> </w:t>
      </w:r>
      <w:r>
        <w:rPr>
          <w:color w:val="231F20"/>
        </w:rPr>
        <w:t>tareas</w:t>
      </w:r>
      <w:r>
        <w:rPr>
          <w:color w:val="231F20"/>
          <w:spacing w:val="-5"/>
        </w:rPr>
        <w:t> </w:t>
      </w:r>
      <w:r>
        <w:rPr>
          <w:color w:val="231F20"/>
        </w:rPr>
        <w:t>asignadas.</w:t>
      </w:r>
      <w:r>
        <w:rPr>
          <w:color w:val="231F20"/>
          <w:spacing w:val="-5"/>
        </w:rPr>
        <w:t> </w:t>
      </w:r>
      <w:r>
        <w:rPr>
          <w:color w:val="231F20"/>
        </w:rPr>
        <w:t>El</w:t>
      </w:r>
      <w:r>
        <w:rPr>
          <w:color w:val="231F20"/>
          <w:spacing w:val="-5"/>
        </w:rPr>
        <w:t> </w:t>
      </w:r>
      <w:r>
        <w:rPr>
          <w:color w:val="231F20"/>
        </w:rPr>
        <w:t>desempeño</w:t>
      </w:r>
      <w:r>
        <w:rPr>
          <w:color w:val="231F20"/>
          <w:spacing w:val="-5"/>
        </w:rPr>
        <w:t> </w:t>
      </w:r>
      <w:r>
        <w:rPr>
          <w:color w:val="231F20"/>
        </w:rPr>
        <w:t>acreditado es condición para que las instituciones merezcan la confianza de la sociedad y los agentes económicos, pues de otro modo se pueden constituir no en un medio que permite solucionar problemas, sino como el origen mismo de los problemas, situación que compromete su existencia junto con la vida pública. Ninguna reforma tiene éxito cuando</w:t>
      </w:r>
      <w:r>
        <w:rPr>
          <w:color w:val="231F20"/>
          <w:spacing w:val="-8"/>
        </w:rPr>
        <w:t> </w:t>
      </w:r>
      <w:r>
        <w:rPr>
          <w:color w:val="231F20"/>
        </w:rPr>
        <w:t>se</w:t>
      </w:r>
      <w:r>
        <w:rPr>
          <w:color w:val="231F20"/>
          <w:spacing w:val="-8"/>
        </w:rPr>
        <w:t> </w:t>
      </w:r>
      <w:r>
        <w:rPr>
          <w:color w:val="231F20"/>
        </w:rPr>
        <w:t>omite</w:t>
      </w:r>
      <w:r>
        <w:rPr>
          <w:color w:val="231F20"/>
          <w:spacing w:val="-8"/>
        </w:rPr>
        <w:t> </w:t>
      </w:r>
      <w:r>
        <w:rPr>
          <w:color w:val="231F20"/>
        </w:rPr>
        <w:t>la</w:t>
      </w:r>
      <w:r>
        <w:rPr>
          <w:color w:val="231F20"/>
          <w:spacing w:val="-8"/>
        </w:rPr>
        <w:t> </w:t>
      </w:r>
      <w:r>
        <w:rPr>
          <w:color w:val="231F20"/>
        </w:rPr>
        <w:t>base</w:t>
      </w:r>
      <w:r>
        <w:rPr>
          <w:color w:val="231F20"/>
          <w:spacing w:val="-8"/>
        </w:rPr>
        <w:t> </w:t>
      </w:r>
      <w:r>
        <w:rPr>
          <w:color w:val="231F20"/>
        </w:rPr>
        <w:t>del</w:t>
      </w:r>
      <w:r>
        <w:rPr>
          <w:color w:val="231F20"/>
          <w:spacing w:val="-8"/>
        </w:rPr>
        <w:t> </w:t>
      </w:r>
      <w:r>
        <w:rPr>
          <w:color w:val="231F20"/>
        </w:rPr>
        <w:t>poder</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sustenta.</w:t>
      </w:r>
      <w:r>
        <w:rPr>
          <w:color w:val="231F20"/>
          <w:spacing w:val="-7"/>
        </w:rPr>
        <w:t> </w:t>
      </w:r>
      <w:r>
        <w:rPr>
          <w:color w:val="231F20"/>
        </w:rPr>
        <w:t>como</w:t>
      </w:r>
      <w:r>
        <w:rPr>
          <w:color w:val="231F20"/>
          <w:spacing w:val="-8"/>
        </w:rPr>
        <w:t> </w:t>
      </w:r>
      <w:r>
        <w:rPr>
          <w:color w:val="231F20"/>
        </w:rPr>
        <w:t>estructura</w:t>
      </w:r>
      <w:r>
        <w:rPr>
          <w:color w:val="231F20"/>
          <w:spacing w:val="-8"/>
        </w:rPr>
        <w:t> </w:t>
      </w:r>
      <w:r>
        <w:rPr>
          <w:color w:val="231F20"/>
        </w:rPr>
        <w:t>de poder, la administración pública tiene oportunidades y restricciones para desenvolverse como un organismo que tiene capacidades</w:t>
      </w:r>
      <w:r>
        <w:rPr>
          <w:color w:val="231F20"/>
          <w:spacing w:val="-23"/>
        </w:rPr>
        <w:t> </w:t>
      </w:r>
      <w:r>
        <w:rPr>
          <w:color w:val="231F20"/>
        </w:rPr>
        <w:t>multi- facéticas para</w:t>
      </w:r>
      <w:r>
        <w:rPr>
          <w:color w:val="231F20"/>
          <w:spacing w:val="-25"/>
        </w:rPr>
        <w:t> </w:t>
      </w:r>
      <w:r>
        <w:rPr>
          <w:color w:val="231F20"/>
        </w:rPr>
        <w:t>sobrevivir.</w:t>
      </w:r>
    </w:p>
    <w:p>
      <w:pPr>
        <w:pStyle w:val="BodyText"/>
        <w:spacing w:line="247" w:lineRule="auto"/>
        <w:ind w:left="1395" w:right="1388" w:firstLine="283"/>
        <w:jc w:val="both"/>
      </w:pPr>
      <w:r>
        <w:rPr>
          <w:color w:val="231F20"/>
        </w:rPr>
        <w:t>El alcance de las reformas es la reorientación de los sistemas de poder para garantizar que el funcionamiento de las instituciones ad- ministrativas</w:t>
      </w:r>
      <w:r>
        <w:rPr>
          <w:color w:val="231F20"/>
          <w:spacing w:val="-11"/>
        </w:rPr>
        <w:t> </w:t>
      </w:r>
      <w:r>
        <w:rPr>
          <w:color w:val="231F20"/>
        </w:rPr>
        <w:t>sea</w:t>
      </w:r>
      <w:r>
        <w:rPr>
          <w:color w:val="231F20"/>
          <w:spacing w:val="-10"/>
        </w:rPr>
        <w:t> </w:t>
      </w:r>
      <w:r>
        <w:rPr>
          <w:color w:val="231F20"/>
        </w:rPr>
        <w:t>más</w:t>
      </w:r>
      <w:r>
        <w:rPr>
          <w:color w:val="231F20"/>
          <w:spacing w:val="-10"/>
        </w:rPr>
        <w:t> </w:t>
      </w:r>
      <w:r>
        <w:rPr>
          <w:color w:val="231F20"/>
        </w:rPr>
        <w:t>efectivo.</w:t>
      </w:r>
      <w:r>
        <w:rPr>
          <w:color w:val="231F20"/>
          <w:spacing w:val="-10"/>
        </w:rPr>
        <w:t> </w:t>
      </w:r>
      <w:r>
        <w:rPr>
          <w:color w:val="231F20"/>
        </w:rPr>
        <w:t>La</w:t>
      </w:r>
      <w:r>
        <w:rPr>
          <w:color w:val="231F20"/>
          <w:spacing w:val="-10"/>
        </w:rPr>
        <w:t> </w:t>
      </w:r>
      <w:r>
        <w:rPr>
          <w:color w:val="231F20"/>
        </w:rPr>
        <w:t>lógica</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reformas</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conser- vación</w:t>
      </w:r>
      <w:r>
        <w:rPr>
          <w:color w:val="231F20"/>
          <w:spacing w:val="-5"/>
        </w:rPr>
        <w:t> </w:t>
      </w:r>
      <w:r>
        <w:rPr>
          <w:color w:val="231F20"/>
        </w:rPr>
        <w:t>eficaz</w:t>
      </w:r>
      <w:r>
        <w:rPr>
          <w:color w:val="231F20"/>
          <w:spacing w:val="-5"/>
        </w:rPr>
        <w:t> </w:t>
      </w:r>
      <w:r>
        <w:rPr>
          <w:color w:val="231F20"/>
        </w:rPr>
        <w:t>del</w:t>
      </w:r>
      <w:r>
        <w:rPr>
          <w:color w:val="231F20"/>
          <w:spacing w:val="-5"/>
        </w:rPr>
        <w:t> </w:t>
      </w:r>
      <w:r>
        <w:rPr>
          <w:color w:val="231F20"/>
        </w:rPr>
        <w:t>poder</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criterios,</w:t>
      </w:r>
      <w:r>
        <w:rPr>
          <w:color w:val="231F20"/>
          <w:spacing w:val="-5"/>
        </w:rPr>
        <w:t> </w:t>
      </w:r>
      <w:r>
        <w:rPr>
          <w:color w:val="231F20"/>
        </w:rPr>
        <w:t>estrategias,</w:t>
      </w:r>
      <w:r>
        <w:rPr>
          <w:color w:val="231F20"/>
          <w:spacing w:val="-5"/>
        </w:rPr>
        <w:t> </w:t>
      </w:r>
      <w:r>
        <w:rPr>
          <w:color w:val="231F20"/>
        </w:rPr>
        <w:t>tácticas</w:t>
      </w:r>
      <w:r>
        <w:rPr>
          <w:color w:val="231F20"/>
          <w:spacing w:val="-5"/>
        </w:rPr>
        <w:t> </w:t>
      </w:r>
      <w:r>
        <w:rPr>
          <w:color w:val="231F20"/>
        </w:rPr>
        <w:t>y</w:t>
      </w:r>
      <w:r>
        <w:rPr>
          <w:color w:val="231F20"/>
          <w:spacing w:val="-5"/>
        </w:rPr>
        <w:t> </w:t>
      </w:r>
      <w:r>
        <w:rPr>
          <w:color w:val="231F20"/>
        </w:rPr>
        <w:t>ac- ciones consustanciales a su</w:t>
      </w:r>
      <w:r>
        <w:rPr>
          <w:color w:val="231F20"/>
          <w:spacing w:val="-26"/>
        </w:rPr>
        <w:t> </w:t>
      </w:r>
      <w:r>
        <w:rPr>
          <w:color w:val="231F20"/>
        </w:rPr>
        <w:t>naturaleza.</w:t>
      </w:r>
    </w:p>
    <w:p>
      <w:pPr>
        <w:pStyle w:val="BodyText"/>
        <w:spacing w:line="247" w:lineRule="auto"/>
        <w:ind w:left="1395" w:right="1392" w:firstLine="283"/>
        <w:jc w:val="both"/>
      </w:pPr>
      <w:r>
        <w:rPr>
          <w:color w:val="231F20"/>
        </w:rPr>
        <w:t>Un paso clave en la conformación de la administración pública son</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de</w:t>
      </w:r>
      <w:r>
        <w:rPr>
          <w:color w:val="231F20"/>
          <w:spacing w:val="-9"/>
        </w:rPr>
        <w:t> </w:t>
      </w:r>
      <w:r>
        <w:rPr>
          <w:color w:val="231F20"/>
        </w:rPr>
        <w:t>innovación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han</w:t>
      </w:r>
      <w:r>
        <w:rPr>
          <w:color w:val="231F20"/>
          <w:spacing w:val="-10"/>
        </w:rPr>
        <w:t> </w:t>
      </w:r>
      <w:r>
        <w:rPr>
          <w:color w:val="231F20"/>
        </w:rPr>
        <w:t>desencadenado</w:t>
      </w:r>
      <w:r>
        <w:rPr>
          <w:color w:val="231F20"/>
          <w:spacing w:val="-10"/>
        </w:rPr>
        <w:t> </w:t>
      </w:r>
      <w:r>
        <w:rPr>
          <w:color w:val="231F20"/>
        </w:rPr>
        <w:t>para</w:t>
      </w:r>
      <w:r>
        <w:rPr>
          <w:color w:val="231F20"/>
          <w:spacing w:val="-10"/>
        </w:rPr>
        <w:t> </w:t>
      </w:r>
      <w:r>
        <w:rPr>
          <w:color w:val="231F20"/>
        </w:rPr>
        <w:t>mejo- rar su rendimiento institucional, a partir de las nuevas realidades</w:t>
      </w:r>
      <w:r>
        <w:rPr>
          <w:color w:val="231F20"/>
          <w:spacing w:val="-21"/>
        </w:rPr>
        <w:t> </w:t>
      </w:r>
      <w:r>
        <w:rPr>
          <w:color w:val="231F20"/>
        </w:rPr>
        <w:t>que se</w:t>
      </w:r>
      <w:r>
        <w:rPr>
          <w:color w:val="231F20"/>
          <w:spacing w:val="-15"/>
        </w:rPr>
        <w:t> </w:t>
      </w:r>
      <w:r>
        <w:rPr>
          <w:color w:val="231F20"/>
        </w:rPr>
        <w:t>viven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mercado,</w:t>
      </w:r>
      <w:r>
        <w:rPr>
          <w:color w:val="231F20"/>
          <w:spacing w:val="-15"/>
        </w:rPr>
        <w:t> </w:t>
      </w:r>
      <w:r>
        <w:rPr>
          <w:color w:val="231F20"/>
        </w:rPr>
        <w:t>la</w:t>
      </w:r>
      <w:r>
        <w:rPr>
          <w:color w:val="231F20"/>
          <w:spacing w:val="-15"/>
        </w:rPr>
        <w:t> </w:t>
      </w:r>
      <w:r>
        <w:rPr>
          <w:color w:val="231F20"/>
        </w:rPr>
        <w:t>política,</w:t>
      </w:r>
      <w:r>
        <w:rPr>
          <w:color w:val="231F20"/>
          <w:spacing w:val="-15"/>
        </w:rPr>
        <w:t> </w:t>
      </w:r>
      <w:r>
        <w:rPr>
          <w:color w:val="231F20"/>
        </w:rPr>
        <w:t>la</w:t>
      </w:r>
      <w:r>
        <w:rPr>
          <w:color w:val="231F20"/>
          <w:spacing w:val="-15"/>
        </w:rPr>
        <w:t> </w:t>
      </w:r>
      <w:r>
        <w:rPr>
          <w:color w:val="231F20"/>
        </w:rPr>
        <w:t>cultura,</w:t>
      </w:r>
      <w:r>
        <w:rPr>
          <w:color w:val="231F20"/>
          <w:spacing w:val="-15"/>
        </w:rPr>
        <w:t> </w:t>
      </w:r>
      <w:r>
        <w:rPr>
          <w:color w:val="231F20"/>
        </w:rPr>
        <w:t>la</w:t>
      </w:r>
      <w:r>
        <w:rPr>
          <w:color w:val="231F20"/>
          <w:spacing w:val="-15"/>
        </w:rPr>
        <w:t> </w:t>
      </w:r>
      <w:r>
        <w:rPr>
          <w:color w:val="231F20"/>
        </w:rPr>
        <w:t>tecnología</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inter- cambios. En el tiempo actual, la clave de la innovación es el conoci- miento,</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el</w:t>
      </w:r>
      <w:r>
        <w:rPr>
          <w:color w:val="231F20"/>
          <w:spacing w:val="-8"/>
        </w:rPr>
        <w:t> </w:t>
      </w:r>
      <w:r>
        <w:rPr>
          <w:color w:val="231F20"/>
        </w:rPr>
        <w:t>conjunto</w:t>
      </w:r>
      <w:r>
        <w:rPr>
          <w:color w:val="231F20"/>
          <w:spacing w:val="-8"/>
        </w:rPr>
        <w:t> </w:t>
      </w:r>
      <w:r>
        <w:rPr>
          <w:color w:val="231F20"/>
        </w:rPr>
        <w:t>de</w:t>
      </w:r>
      <w:r>
        <w:rPr>
          <w:color w:val="231F20"/>
          <w:spacing w:val="-8"/>
        </w:rPr>
        <w:t> </w:t>
      </w:r>
      <w:r>
        <w:rPr>
          <w:color w:val="231F20"/>
        </w:rPr>
        <w:t>disciplinas,</w:t>
      </w:r>
      <w:r>
        <w:rPr>
          <w:color w:val="231F20"/>
          <w:spacing w:val="-8"/>
        </w:rPr>
        <w:t> </w:t>
      </w:r>
      <w:r>
        <w:rPr>
          <w:color w:val="231F20"/>
        </w:rPr>
        <w:t>prácticas,</w:t>
      </w:r>
      <w:r>
        <w:rPr>
          <w:color w:val="231F20"/>
          <w:spacing w:val="-8"/>
        </w:rPr>
        <w:t> </w:t>
      </w:r>
      <w:r>
        <w:rPr>
          <w:color w:val="231F20"/>
        </w:rPr>
        <w:t>saberes,</w:t>
      </w:r>
      <w:r>
        <w:rPr>
          <w:color w:val="231F20"/>
          <w:spacing w:val="-8"/>
        </w:rPr>
        <w:t> </w:t>
      </w:r>
      <w:r>
        <w:rPr>
          <w:color w:val="231F20"/>
        </w:rPr>
        <w:t>teorías y</w:t>
      </w:r>
      <w:r>
        <w:rPr>
          <w:color w:val="231F20"/>
          <w:spacing w:val="-12"/>
        </w:rPr>
        <w:t> </w:t>
      </w:r>
      <w:r>
        <w:rPr>
          <w:color w:val="231F20"/>
        </w:rPr>
        <w:t>metodologías</w:t>
      </w:r>
      <w:r>
        <w:rPr>
          <w:color w:val="231F20"/>
          <w:spacing w:val="-12"/>
        </w:rPr>
        <w:t> </w:t>
      </w:r>
      <w:r>
        <w:rPr>
          <w:color w:val="231F20"/>
        </w:rPr>
        <w:t>que</w:t>
      </w:r>
      <w:r>
        <w:rPr>
          <w:color w:val="231F20"/>
          <w:spacing w:val="-12"/>
        </w:rPr>
        <w:t> </w:t>
      </w:r>
      <w:r>
        <w:rPr>
          <w:color w:val="231F20"/>
        </w:rPr>
        <w:t>con</w:t>
      </w:r>
      <w:r>
        <w:rPr>
          <w:color w:val="231F20"/>
          <w:spacing w:val="-12"/>
        </w:rPr>
        <w:t> </w:t>
      </w:r>
      <w:r>
        <w:rPr>
          <w:color w:val="231F20"/>
        </w:rPr>
        <w:t>orientación</w:t>
      </w:r>
      <w:r>
        <w:rPr>
          <w:color w:val="231F20"/>
          <w:spacing w:val="-12"/>
        </w:rPr>
        <w:t> </w:t>
      </w:r>
      <w:r>
        <w:rPr>
          <w:color w:val="231F20"/>
        </w:rPr>
        <w:t>aplicada,</w:t>
      </w:r>
      <w:r>
        <w:rPr>
          <w:color w:val="231F20"/>
          <w:spacing w:val="-12"/>
        </w:rPr>
        <w:t> </w:t>
      </w:r>
      <w:r>
        <w:rPr>
          <w:color w:val="231F20"/>
        </w:rPr>
        <w:t>transforman</w:t>
      </w:r>
      <w:r>
        <w:rPr>
          <w:color w:val="231F20"/>
          <w:spacing w:val="-12"/>
        </w:rPr>
        <w:t> </w:t>
      </w:r>
      <w:r>
        <w:rPr>
          <w:color w:val="231F20"/>
        </w:rPr>
        <w:t>significati- vamente los modos de vida. Los sistemas administrativos deben en- tenderse de manera abierta, correlacionada, transparente, productiva y</w:t>
      </w:r>
      <w:r>
        <w:rPr>
          <w:color w:val="231F20"/>
          <w:spacing w:val="-8"/>
        </w:rPr>
        <w:t> </w:t>
      </w:r>
      <w:r>
        <w:rPr>
          <w:color w:val="231F20"/>
        </w:rPr>
        <w:t>creativa</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desenvuelvan</w:t>
      </w:r>
      <w:r>
        <w:rPr>
          <w:color w:val="231F20"/>
          <w:spacing w:val="-8"/>
        </w:rPr>
        <w:t> </w:t>
      </w:r>
      <w:r>
        <w:rPr>
          <w:color w:val="231F20"/>
        </w:rPr>
        <w:t>con</w:t>
      </w:r>
      <w:r>
        <w:rPr>
          <w:color w:val="231F20"/>
          <w:spacing w:val="-8"/>
        </w:rPr>
        <w:t> </w:t>
      </w:r>
      <w:r>
        <w:rPr>
          <w:color w:val="231F20"/>
        </w:rPr>
        <w:t>capacidad</w:t>
      </w:r>
      <w:r>
        <w:rPr>
          <w:color w:val="231F20"/>
          <w:spacing w:val="-9"/>
        </w:rPr>
        <w:t> </w:t>
      </w:r>
      <w:r>
        <w:rPr>
          <w:color w:val="231F20"/>
        </w:rPr>
        <w:t>en</w:t>
      </w:r>
      <w:r>
        <w:rPr>
          <w:color w:val="231F20"/>
          <w:spacing w:val="-8"/>
        </w:rPr>
        <w:t> </w:t>
      </w:r>
      <w:r>
        <w:rPr>
          <w:color w:val="231F20"/>
        </w:rPr>
        <w:t>los</w:t>
      </w:r>
      <w:r>
        <w:rPr>
          <w:color w:val="231F20"/>
          <w:spacing w:val="-8"/>
        </w:rPr>
        <w:t> </w:t>
      </w:r>
      <w:r>
        <w:rPr>
          <w:color w:val="231F20"/>
        </w:rPr>
        <w:t>espacios</w:t>
      </w:r>
      <w:r>
        <w:rPr>
          <w:color w:val="231F20"/>
          <w:spacing w:val="-8"/>
        </w:rPr>
        <w:t> </w:t>
      </w:r>
      <w:r>
        <w:rPr>
          <w:color w:val="231F20"/>
        </w:rPr>
        <w:t>de</w:t>
      </w:r>
    </w:p>
    <w:p>
      <w:pPr>
        <w:pStyle w:val="BodyText"/>
        <w:spacing w:before="2"/>
        <w:rPr>
          <w:sz w:val="17"/>
        </w:rPr>
      </w:pPr>
    </w:p>
    <w:p>
      <w:pPr>
        <w:pStyle w:val="BodyText"/>
        <w:spacing w:before="71"/>
        <w:ind w:left="1395" w:right="1190"/>
      </w:pPr>
      <w:r>
        <w:rPr>
          <w:color w:val="231F20"/>
        </w:rPr>
        <w:t>258</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crisis, turbulencia, cambio, renovación e incertidumbre que son    la</w:t>
      </w:r>
    </w:p>
    <w:p>
      <w:pPr>
        <w:pStyle w:val="BodyText"/>
        <w:spacing w:before="7"/>
        <w:ind w:left="1395" w:right="1190"/>
      </w:pPr>
      <w:r>
        <w:rPr>
          <w:color w:val="231F20"/>
        </w:rPr>
        <w:t>constante de las sociedades liberales y las economías de mercado.</w:t>
      </w:r>
    </w:p>
    <w:p>
      <w:pPr>
        <w:pStyle w:val="BodyText"/>
        <w:spacing w:line="247" w:lineRule="auto" w:before="7"/>
        <w:ind w:left="1395" w:right="1389" w:firstLine="283"/>
        <w:jc w:val="both"/>
      </w:pPr>
      <w:r>
        <w:rPr>
          <w:color w:val="231F20"/>
        </w:rPr>
        <w:t>En</w:t>
      </w:r>
      <w:r>
        <w:rPr>
          <w:color w:val="231F20"/>
          <w:spacing w:val="-8"/>
        </w:rPr>
        <w:t> </w:t>
      </w:r>
      <w:r>
        <w:rPr>
          <w:color w:val="231F20"/>
        </w:rPr>
        <w:t>términos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gobernanza,</w:t>
      </w:r>
      <w:r>
        <w:rPr>
          <w:color w:val="231F20"/>
          <w:spacing w:val="-8"/>
        </w:rPr>
        <w:t> </w:t>
      </w:r>
      <w:r>
        <w:rPr>
          <w:color w:val="231F20"/>
        </w:rPr>
        <w:t>la</w:t>
      </w:r>
      <w:r>
        <w:rPr>
          <w:color w:val="231F20"/>
          <w:spacing w:val="-8"/>
        </w:rPr>
        <w:t> </w:t>
      </w:r>
      <w:r>
        <w:rPr>
          <w:color w:val="231F20"/>
        </w:rPr>
        <w:t>administración</w:t>
      </w:r>
      <w:r>
        <w:rPr>
          <w:color w:val="231F20"/>
          <w:spacing w:val="-8"/>
        </w:rPr>
        <w:t> </w:t>
      </w:r>
      <w:r>
        <w:rPr>
          <w:color w:val="231F20"/>
        </w:rPr>
        <w:t>pública</w:t>
      </w:r>
      <w:r>
        <w:rPr>
          <w:color w:val="231F20"/>
          <w:spacing w:val="-8"/>
        </w:rPr>
        <w:t> </w:t>
      </w:r>
      <w:r>
        <w:rPr>
          <w:color w:val="231F20"/>
        </w:rPr>
        <w:t>suma</w:t>
      </w:r>
      <w:r>
        <w:rPr>
          <w:color w:val="231F20"/>
          <w:spacing w:val="-8"/>
        </w:rPr>
        <w:t> </w:t>
      </w:r>
      <w:r>
        <w:rPr>
          <w:color w:val="231F20"/>
        </w:rPr>
        <w:t>va- lores en cuanto a la dirección eficaz, económica y coordinada de los servicios públicos y del Estado; enriqueciéndolos con los conceptos de equidad y eficacia directiva del gobierno. En otras palabras, ade- más de responder a las preguntas sobre cómo se puede ofrecer más</w:t>
      </w:r>
      <w:r>
        <w:rPr>
          <w:color w:val="231F20"/>
          <w:spacing w:val="-24"/>
        </w:rPr>
        <w:t> </w:t>
      </w:r>
      <w:r>
        <w:rPr>
          <w:color w:val="231F20"/>
        </w:rPr>
        <w:t>y mejores servicios con los recursos disponibles en términos de efica- cia, así como atender la interrogante sobre cómo mantener el nivel óptimo de servicios en términos de economía, la administración pú- blica</w:t>
      </w:r>
      <w:r>
        <w:rPr>
          <w:color w:val="231F20"/>
          <w:spacing w:val="-10"/>
        </w:rPr>
        <w:t> </w:t>
      </w:r>
      <w:r>
        <w:rPr>
          <w:color w:val="231F20"/>
        </w:rPr>
        <w:t>también</w:t>
      </w:r>
      <w:r>
        <w:rPr>
          <w:color w:val="231F20"/>
          <w:spacing w:val="-10"/>
        </w:rPr>
        <w:t> </w:t>
      </w:r>
      <w:r>
        <w:rPr>
          <w:color w:val="231F20"/>
        </w:rPr>
        <w:t>atiende</w:t>
      </w:r>
      <w:r>
        <w:rPr>
          <w:color w:val="231F20"/>
          <w:spacing w:val="-10"/>
        </w:rPr>
        <w:t> </w:t>
      </w:r>
      <w:r>
        <w:rPr>
          <w:color w:val="231F20"/>
        </w:rPr>
        <w:t>la</w:t>
      </w:r>
      <w:r>
        <w:rPr>
          <w:color w:val="231F20"/>
          <w:spacing w:val="-10"/>
        </w:rPr>
        <w:t> </w:t>
      </w:r>
      <w:r>
        <w:rPr>
          <w:color w:val="231F20"/>
        </w:rPr>
        <w:t>disyuntiva</w:t>
      </w:r>
      <w:r>
        <w:rPr>
          <w:color w:val="231F20"/>
          <w:spacing w:val="-10"/>
        </w:rPr>
        <w:t> </w:t>
      </w:r>
      <w:r>
        <w:rPr>
          <w:color w:val="231F20"/>
        </w:rPr>
        <w:t>sobre</w:t>
      </w:r>
      <w:r>
        <w:rPr>
          <w:color w:val="231F20"/>
          <w:spacing w:val="-10"/>
        </w:rPr>
        <w:t> </w:t>
      </w:r>
      <w:r>
        <w:rPr>
          <w:color w:val="231F20"/>
        </w:rPr>
        <w:t>si</w:t>
      </w:r>
      <w:r>
        <w:rPr>
          <w:color w:val="231F20"/>
          <w:spacing w:val="-10"/>
        </w:rPr>
        <w:t> </w:t>
      </w:r>
      <w:r>
        <w:rPr>
          <w:color w:val="231F20"/>
        </w:rPr>
        <w:t>acaso</w:t>
      </w:r>
      <w:r>
        <w:rPr>
          <w:color w:val="231F20"/>
          <w:spacing w:val="-10"/>
        </w:rPr>
        <w:t> </w:t>
      </w:r>
      <w:r>
        <w:rPr>
          <w:color w:val="231F20"/>
        </w:rPr>
        <w:t>los</w:t>
      </w:r>
      <w:r>
        <w:rPr>
          <w:color w:val="231F20"/>
          <w:spacing w:val="-10"/>
        </w:rPr>
        <w:t> </w:t>
      </w:r>
      <w:r>
        <w:rPr>
          <w:color w:val="231F20"/>
        </w:rPr>
        <w:t>servicios</w:t>
      </w:r>
      <w:r>
        <w:rPr>
          <w:color w:val="231F20"/>
          <w:spacing w:val="-10"/>
        </w:rPr>
        <w:t> </w:t>
      </w:r>
      <w:r>
        <w:rPr>
          <w:color w:val="231F20"/>
        </w:rPr>
        <w:t>guber- namentales fomentan la equidad</w:t>
      </w:r>
      <w:r>
        <w:rPr>
          <w:color w:val="231F20"/>
          <w:spacing w:val="-31"/>
        </w:rPr>
        <w:t> </w:t>
      </w:r>
      <w:r>
        <w:rPr>
          <w:color w:val="231F20"/>
        </w:rPr>
        <w:t>social.</w:t>
      </w:r>
    </w:p>
    <w:p>
      <w:pPr>
        <w:pStyle w:val="BodyText"/>
        <w:spacing w:line="247" w:lineRule="auto"/>
        <w:ind w:left="1394" w:right="1390" w:firstLine="283"/>
        <w:jc w:val="both"/>
      </w:pPr>
      <w:r>
        <w:rPr>
          <w:color w:val="231F20"/>
        </w:rPr>
        <w:t>La administración pública destaca los propósitos sociales del or- ganismo</w:t>
      </w:r>
      <w:r>
        <w:rPr>
          <w:color w:val="231F20"/>
          <w:spacing w:val="-8"/>
        </w:rPr>
        <w:t> </w:t>
      </w:r>
      <w:r>
        <w:rPr>
          <w:color w:val="231F20"/>
        </w:rPr>
        <w:t>por</w:t>
      </w:r>
      <w:r>
        <w:rPr>
          <w:color w:val="231F20"/>
          <w:spacing w:val="-7"/>
        </w:rPr>
        <w:t> </w:t>
      </w:r>
      <w:r>
        <w:rPr>
          <w:color w:val="231F20"/>
        </w:rPr>
        <w:t>encima</w:t>
      </w:r>
      <w:r>
        <w:rPr>
          <w:color w:val="231F20"/>
          <w:spacing w:val="-8"/>
        </w:rPr>
        <w:t> </w:t>
      </w:r>
      <w:r>
        <w:rPr>
          <w:color w:val="231F20"/>
        </w:rPr>
        <w:t>del</w:t>
      </w:r>
      <w:r>
        <w:rPr>
          <w:color w:val="231F20"/>
          <w:spacing w:val="-8"/>
        </w:rPr>
        <w:t> </w:t>
      </w:r>
      <w:r>
        <w:rPr>
          <w:color w:val="231F20"/>
        </w:rPr>
        <w:t>bienestar</w:t>
      </w:r>
      <w:r>
        <w:rPr>
          <w:color w:val="231F20"/>
          <w:spacing w:val="-7"/>
        </w:rPr>
        <w:t> </w:t>
      </w:r>
      <w:r>
        <w:rPr>
          <w:color w:val="231F20"/>
        </w:rPr>
        <w:t>institucional.</w:t>
      </w:r>
      <w:r>
        <w:rPr>
          <w:color w:val="231F20"/>
          <w:spacing w:val="-8"/>
        </w:rPr>
        <w:t> </w:t>
      </w:r>
      <w:r>
        <w:rPr>
          <w:color w:val="231F20"/>
        </w:rPr>
        <w:t>En</w:t>
      </w:r>
      <w:r>
        <w:rPr>
          <w:color w:val="231F20"/>
          <w:spacing w:val="-7"/>
        </w:rPr>
        <w:t> </w:t>
      </w:r>
      <w:r>
        <w:rPr>
          <w:color w:val="231F20"/>
        </w:rPr>
        <w:t>este</w:t>
      </w:r>
      <w:r>
        <w:rPr>
          <w:color w:val="231F20"/>
          <w:spacing w:val="-7"/>
        </w:rPr>
        <w:t> </w:t>
      </w:r>
      <w:r>
        <w:rPr>
          <w:color w:val="231F20"/>
        </w:rPr>
        <w:t>plano,</w:t>
      </w:r>
      <w:r>
        <w:rPr>
          <w:color w:val="231F20"/>
          <w:spacing w:val="-7"/>
        </w:rPr>
        <w:t> </w:t>
      </w:r>
      <w:r>
        <w:rPr>
          <w:color w:val="231F20"/>
        </w:rPr>
        <w:t>prime- ro los burócratas sirven a la sociedad y sólo hasta después se busca que la administración –o bien la institución pública– atienda sus ne- cesidades:</w:t>
      </w:r>
      <w:r>
        <w:rPr>
          <w:color w:val="231F20"/>
          <w:spacing w:val="-8"/>
        </w:rPr>
        <w:t> </w:t>
      </w:r>
      <w:r>
        <w:rPr>
          <w:color w:val="231F20"/>
        </w:rPr>
        <w:t>primero</w:t>
      </w:r>
      <w:r>
        <w:rPr>
          <w:color w:val="231F20"/>
          <w:spacing w:val="-7"/>
        </w:rPr>
        <w:t> </w:t>
      </w:r>
      <w:r>
        <w:rPr>
          <w:color w:val="231F20"/>
        </w:rPr>
        <w:t>el</w:t>
      </w:r>
      <w:r>
        <w:rPr>
          <w:color w:val="231F20"/>
          <w:spacing w:val="-7"/>
        </w:rPr>
        <w:t> </w:t>
      </w:r>
      <w:r>
        <w:rPr>
          <w:color w:val="231F20"/>
        </w:rPr>
        <w:t>público</w:t>
      </w:r>
      <w:r>
        <w:rPr>
          <w:color w:val="231F20"/>
          <w:spacing w:val="-8"/>
        </w:rPr>
        <w:t> </w:t>
      </w:r>
      <w:r>
        <w:rPr>
          <w:color w:val="231F20"/>
        </w:rPr>
        <w:t>ciudadano</w:t>
      </w:r>
      <w:r>
        <w:rPr>
          <w:color w:val="231F20"/>
          <w:spacing w:val="-8"/>
        </w:rPr>
        <w:t> </w:t>
      </w:r>
      <w:r>
        <w:rPr>
          <w:color w:val="231F20"/>
        </w:rPr>
        <w:t>y</w:t>
      </w:r>
      <w:r>
        <w:rPr>
          <w:color w:val="231F20"/>
          <w:spacing w:val="-7"/>
        </w:rPr>
        <w:t> </w:t>
      </w:r>
      <w:r>
        <w:rPr>
          <w:color w:val="231F20"/>
        </w:rPr>
        <w:t>después</w:t>
      </w:r>
      <w:r>
        <w:rPr>
          <w:color w:val="231F20"/>
          <w:spacing w:val="-7"/>
        </w:rPr>
        <w:t> </w:t>
      </w:r>
      <w:r>
        <w:rPr>
          <w:color w:val="231F20"/>
        </w:rPr>
        <w:t>la</w:t>
      </w:r>
      <w:r>
        <w:rPr>
          <w:color w:val="231F20"/>
          <w:spacing w:val="-7"/>
        </w:rPr>
        <w:t> </w:t>
      </w:r>
      <w:r>
        <w:rPr>
          <w:color w:val="231F20"/>
        </w:rPr>
        <w:t>alta</w:t>
      </w:r>
      <w:r>
        <w:rPr>
          <w:color w:val="231F20"/>
          <w:spacing w:val="-8"/>
        </w:rPr>
        <w:t> </w:t>
      </w:r>
      <w:r>
        <w:rPr>
          <w:color w:val="231F20"/>
        </w:rPr>
        <w:t>burocracia; primero</w:t>
      </w:r>
      <w:r>
        <w:rPr>
          <w:color w:val="231F20"/>
          <w:spacing w:val="-13"/>
        </w:rPr>
        <w:t> </w:t>
      </w:r>
      <w:r>
        <w:rPr>
          <w:color w:val="231F20"/>
        </w:rPr>
        <w:t>el</w:t>
      </w:r>
      <w:r>
        <w:rPr>
          <w:color w:val="231F20"/>
          <w:spacing w:val="-13"/>
        </w:rPr>
        <w:t> </w:t>
      </w:r>
      <w:r>
        <w:rPr>
          <w:color w:val="231F20"/>
        </w:rPr>
        <w:t>gobernado</w:t>
      </w:r>
      <w:r>
        <w:rPr>
          <w:color w:val="231F20"/>
          <w:spacing w:val="-13"/>
        </w:rPr>
        <w:t> </w:t>
      </w:r>
      <w:r>
        <w:rPr>
          <w:color w:val="231F20"/>
        </w:rPr>
        <w:t>y</w:t>
      </w:r>
      <w:r>
        <w:rPr>
          <w:color w:val="231F20"/>
          <w:spacing w:val="-13"/>
        </w:rPr>
        <w:t> </w:t>
      </w:r>
      <w:r>
        <w:rPr>
          <w:color w:val="231F20"/>
        </w:rPr>
        <w:t>después</w:t>
      </w:r>
      <w:r>
        <w:rPr>
          <w:color w:val="231F20"/>
          <w:spacing w:val="-13"/>
        </w:rPr>
        <w:t> </w:t>
      </w:r>
      <w:r>
        <w:rPr>
          <w:color w:val="231F20"/>
        </w:rPr>
        <w:t>el</w:t>
      </w:r>
      <w:r>
        <w:rPr>
          <w:color w:val="231F20"/>
          <w:spacing w:val="-13"/>
        </w:rPr>
        <w:t> </w:t>
      </w:r>
      <w:r>
        <w:rPr>
          <w:color w:val="231F20"/>
        </w:rPr>
        <w:t>tomador</w:t>
      </w:r>
      <w:r>
        <w:rPr>
          <w:color w:val="231F20"/>
          <w:spacing w:val="-13"/>
        </w:rPr>
        <w:t> </w:t>
      </w:r>
      <w:r>
        <w:rPr>
          <w:color w:val="231F20"/>
        </w:rPr>
        <w:t>de</w:t>
      </w:r>
      <w:r>
        <w:rPr>
          <w:color w:val="231F20"/>
          <w:spacing w:val="-13"/>
        </w:rPr>
        <w:t> </w:t>
      </w:r>
      <w:r>
        <w:rPr>
          <w:color w:val="231F20"/>
        </w:rPr>
        <w:t>decisiones.</w:t>
      </w:r>
      <w:r>
        <w:rPr>
          <w:color w:val="231F20"/>
          <w:spacing w:val="-13"/>
        </w:rPr>
        <w:t> </w:t>
      </w:r>
      <w:r>
        <w:rPr>
          <w:color w:val="231F20"/>
        </w:rPr>
        <w:t>La</w:t>
      </w:r>
      <w:r>
        <w:rPr>
          <w:color w:val="231F20"/>
          <w:spacing w:val="-13"/>
        </w:rPr>
        <w:t> </w:t>
      </w:r>
      <w:r>
        <w:rPr>
          <w:color w:val="231F20"/>
        </w:rPr>
        <w:t>equidad que</w:t>
      </w:r>
      <w:r>
        <w:rPr>
          <w:color w:val="231F20"/>
          <w:spacing w:val="-11"/>
        </w:rPr>
        <w:t> </w:t>
      </w:r>
      <w:r>
        <w:rPr>
          <w:color w:val="231F20"/>
        </w:rPr>
        <w:t>supone</w:t>
      </w:r>
      <w:r>
        <w:rPr>
          <w:color w:val="231F20"/>
          <w:spacing w:val="-11"/>
        </w:rPr>
        <w:t> </w:t>
      </w:r>
      <w:r>
        <w:rPr>
          <w:color w:val="231F20"/>
        </w:rPr>
        <w:t>la</w:t>
      </w:r>
      <w:r>
        <w:rPr>
          <w:color w:val="231F20"/>
          <w:spacing w:val="-11"/>
        </w:rPr>
        <w:t> </w:t>
      </w:r>
      <w:r>
        <w:rPr>
          <w:color w:val="231F20"/>
        </w:rPr>
        <w:t>gobernanza,</w:t>
      </w:r>
      <w:r>
        <w:rPr>
          <w:color w:val="231F20"/>
          <w:spacing w:val="-11"/>
        </w:rPr>
        <w:t> </w:t>
      </w:r>
      <w:r>
        <w:rPr>
          <w:color w:val="231F20"/>
        </w:rPr>
        <w:t>también</w:t>
      </w:r>
      <w:r>
        <w:rPr>
          <w:color w:val="231F20"/>
          <w:spacing w:val="-11"/>
        </w:rPr>
        <w:t> </w:t>
      </w:r>
      <w:r>
        <w:rPr>
          <w:color w:val="231F20"/>
        </w:rPr>
        <w:t>significa</w:t>
      </w:r>
      <w:r>
        <w:rPr>
          <w:color w:val="231F20"/>
          <w:spacing w:val="-11"/>
        </w:rPr>
        <w:t> </w:t>
      </w:r>
      <w:r>
        <w:rPr>
          <w:color w:val="231F20"/>
        </w:rPr>
        <w:t>la</w:t>
      </w:r>
      <w:r>
        <w:rPr>
          <w:color w:val="231F20"/>
          <w:spacing w:val="-11"/>
        </w:rPr>
        <w:t> </w:t>
      </w:r>
      <w:r>
        <w:rPr>
          <w:color w:val="231F20"/>
        </w:rPr>
        <w:t>participación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so- ciedad en la agenda pública. el resultado es el cambio de principios en la administración y los administradores para servir profesional- mente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y</w:t>
      </w:r>
      <w:r>
        <w:rPr>
          <w:color w:val="231F20"/>
          <w:spacing w:val="-15"/>
        </w:rPr>
        <w:t> </w:t>
      </w:r>
      <w:r>
        <w:rPr>
          <w:color w:val="231F20"/>
        </w:rPr>
        <w:t>no</w:t>
      </w:r>
      <w:r>
        <w:rPr>
          <w:color w:val="231F20"/>
          <w:spacing w:val="-15"/>
        </w:rPr>
        <w:t> </w:t>
      </w:r>
      <w:r>
        <w:rPr>
          <w:color w:val="231F20"/>
        </w:rPr>
        <w:t>para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esté</w:t>
      </w:r>
      <w:r>
        <w:rPr>
          <w:color w:val="231F20"/>
          <w:spacing w:val="-15"/>
        </w:rPr>
        <w:t> </w:t>
      </w:r>
      <w:r>
        <w:rPr>
          <w:color w:val="231F20"/>
        </w:rPr>
        <w:t>atenta</w:t>
      </w:r>
      <w:r>
        <w:rPr>
          <w:color w:val="231F20"/>
          <w:spacing w:val="-15"/>
        </w:rPr>
        <w:t> </w:t>
      </w:r>
      <w:r>
        <w:rPr>
          <w:color w:val="231F20"/>
        </w:rPr>
        <w:t>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expec- tativa</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le</w:t>
      </w:r>
      <w:r>
        <w:rPr>
          <w:color w:val="231F20"/>
          <w:spacing w:val="-7"/>
        </w:rPr>
        <w:t> </w:t>
      </w:r>
      <w:r>
        <w:rPr>
          <w:color w:val="231F20"/>
        </w:rPr>
        <w:t>otorga.</w:t>
      </w:r>
    </w:p>
    <w:p>
      <w:pPr>
        <w:pStyle w:val="BodyText"/>
        <w:spacing w:line="247" w:lineRule="auto"/>
        <w:ind w:left="1394" w:right="1390" w:firstLine="283"/>
        <w:jc w:val="both"/>
      </w:pPr>
      <w:r>
        <w:rPr>
          <w:color w:val="231F20"/>
        </w:rPr>
        <w:t>Con</w:t>
      </w:r>
      <w:r>
        <w:rPr>
          <w:color w:val="231F20"/>
          <w:spacing w:val="-16"/>
        </w:rPr>
        <w:t> </w:t>
      </w:r>
      <w:r>
        <w:rPr>
          <w:color w:val="231F20"/>
        </w:rPr>
        <w:t>las</w:t>
      </w:r>
      <w:r>
        <w:rPr>
          <w:color w:val="231F20"/>
          <w:spacing w:val="-16"/>
        </w:rPr>
        <w:t> </w:t>
      </w:r>
      <w:r>
        <w:rPr>
          <w:color w:val="231F20"/>
        </w:rPr>
        <w:t>crisis</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diferentes</w:t>
      </w:r>
      <w:r>
        <w:rPr>
          <w:color w:val="231F20"/>
          <w:spacing w:val="-16"/>
        </w:rPr>
        <w:t> </w:t>
      </w:r>
      <w:r>
        <w:rPr>
          <w:color w:val="231F20"/>
        </w:rPr>
        <w:t>ámbitos</w:t>
      </w:r>
      <w:r>
        <w:rPr>
          <w:color w:val="231F20"/>
          <w:spacing w:val="-16"/>
        </w:rPr>
        <w:t> </w:t>
      </w:r>
      <w:r>
        <w:rPr>
          <w:color w:val="231F20"/>
        </w:rPr>
        <w:t>en</w:t>
      </w:r>
      <w:r>
        <w:rPr>
          <w:color w:val="231F20"/>
          <w:spacing w:val="-16"/>
        </w:rPr>
        <w:t> </w:t>
      </w:r>
      <w:r>
        <w:rPr>
          <w:color w:val="231F20"/>
        </w:rPr>
        <w:t>México,</w:t>
      </w:r>
      <w:r>
        <w:rPr>
          <w:color w:val="231F20"/>
          <w:spacing w:val="-16"/>
        </w:rPr>
        <w:t> </w:t>
      </w:r>
      <w:r>
        <w:rPr>
          <w:color w:val="231F20"/>
        </w:rPr>
        <w:t>iniciadas</w:t>
      </w:r>
      <w:r>
        <w:rPr>
          <w:color w:val="231F20"/>
          <w:spacing w:val="-16"/>
        </w:rPr>
        <w:t> </w:t>
      </w:r>
      <w:r>
        <w:rPr>
          <w:color w:val="231F20"/>
        </w:rPr>
        <w:t>en</w:t>
      </w:r>
      <w:r>
        <w:rPr>
          <w:color w:val="231F20"/>
          <w:spacing w:val="-16"/>
        </w:rPr>
        <w:t> </w:t>
      </w:r>
      <w:r>
        <w:rPr>
          <w:color w:val="231F20"/>
        </w:rPr>
        <w:t>los años</w:t>
      </w:r>
      <w:r>
        <w:rPr>
          <w:color w:val="231F20"/>
          <w:spacing w:val="-10"/>
        </w:rPr>
        <w:t> </w:t>
      </w:r>
      <w:r>
        <w:rPr>
          <w:color w:val="231F20"/>
        </w:rPr>
        <w:t>ochenta,</w:t>
      </w:r>
      <w:r>
        <w:rPr>
          <w:color w:val="231F20"/>
          <w:spacing w:val="-10"/>
        </w:rPr>
        <w:t> </w:t>
      </w:r>
      <w:r>
        <w:rPr>
          <w:color w:val="231F20"/>
        </w:rPr>
        <w:t>se</w:t>
      </w:r>
      <w:r>
        <w:rPr>
          <w:color w:val="231F20"/>
          <w:spacing w:val="-10"/>
        </w:rPr>
        <w:t> </w:t>
      </w:r>
      <w:r>
        <w:rPr>
          <w:color w:val="231F20"/>
        </w:rPr>
        <w:t>puso</w:t>
      </w:r>
      <w:r>
        <w:rPr>
          <w:color w:val="231F20"/>
          <w:spacing w:val="-10"/>
        </w:rPr>
        <w:t> </w:t>
      </w:r>
      <w:r>
        <w:rPr>
          <w:color w:val="231F20"/>
        </w:rPr>
        <w:t>en</w:t>
      </w:r>
      <w:r>
        <w:rPr>
          <w:color w:val="231F20"/>
          <w:spacing w:val="-10"/>
        </w:rPr>
        <w:t> </w:t>
      </w:r>
      <w:r>
        <w:rPr>
          <w:color w:val="231F20"/>
        </w:rPr>
        <w:t>cuestionamiento</w:t>
      </w:r>
      <w:r>
        <w:rPr>
          <w:color w:val="231F20"/>
          <w:spacing w:val="-10"/>
        </w:rPr>
        <w:t> </w:t>
      </w:r>
      <w:r>
        <w:rPr>
          <w:color w:val="231F20"/>
        </w:rPr>
        <w:t>el</w:t>
      </w:r>
      <w:r>
        <w:rPr>
          <w:color w:val="231F20"/>
          <w:spacing w:val="-10"/>
        </w:rPr>
        <w:t> </w:t>
      </w:r>
      <w:r>
        <w:rPr>
          <w:color w:val="231F20"/>
        </w:rPr>
        <w:t>papel</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y</w:t>
      </w:r>
      <w:r>
        <w:rPr>
          <w:color w:val="231F20"/>
          <w:spacing w:val="-10"/>
        </w:rPr>
        <w:t> </w:t>
      </w:r>
      <w:r>
        <w:rPr>
          <w:color w:val="231F20"/>
        </w:rPr>
        <w:t>sus</w:t>
      </w:r>
      <w:r>
        <w:rPr>
          <w:color w:val="231F20"/>
          <w:spacing w:val="-10"/>
        </w:rPr>
        <w:t> </w:t>
      </w:r>
      <w:r>
        <w:rPr>
          <w:color w:val="231F20"/>
        </w:rPr>
        <w:t>lí- mites de actuación. Se atribuyó al Estado haber impuesto un modelo de desarrollo basado en la protección industrial nacional y la</w:t>
      </w:r>
      <w:r>
        <w:rPr>
          <w:color w:val="231F20"/>
          <w:spacing w:val="-10"/>
        </w:rPr>
        <w:t> </w:t>
      </w:r>
      <w:r>
        <w:rPr>
          <w:color w:val="231F20"/>
        </w:rPr>
        <w:t>sustitu- ción</w:t>
      </w:r>
      <w:r>
        <w:rPr>
          <w:color w:val="231F20"/>
          <w:spacing w:val="-18"/>
        </w:rPr>
        <w:t> </w:t>
      </w:r>
      <w:r>
        <w:rPr>
          <w:color w:val="231F20"/>
        </w:rPr>
        <w:t>de</w:t>
      </w:r>
      <w:r>
        <w:rPr>
          <w:color w:val="231F20"/>
          <w:spacing w:val="-18"/>
        </w:rPr>
        <w:t> </w:t>
      </w:r>
      <w:r>
        <w:rPr>
          <w:color w:val="231F20"/>
        </w:rPr>
        <w:t>importaciones,</w:t>
      </w:r>
      <w:r>
        <w:rPr>
          <w:color w:val="231F20"/>
          <w:spacing w:val="-18"/>
        </w:rPr>
        <w:t> </w:t>
      </w:r>
      <w:r>
        <w:rPr>
          <w:color w:val="231F20"/>
        </w:rPr>
        <w:t>el</w:t>
      </w:r>
      <w:r>
        <w:rPr>
          <w:color w:val="231F20"/>
          <w:spacing w:val="-18"/>
        </w:rPr>
        <w:t> </w:t>
      </w:r>
      <w:r>
        <w:rPr>
          <w:color w:val="231F20"/>
        </w:rPr>
        <w:t>cual</w:t>
      </w:r>
      <w:r>
        <w:rPr>
          <w:color w:val="231F20"/>
          <w:spacing w:val="-18"/>
        </w:rPr>
        <w:t> </w:t>
      </w:r>
      <w:r>
        <w:rPr>
          <w:color w:val="231F20"/>
        </w:rPr>
        <w:t>se</w:t>
      </w:r>
      <w:r>
        <w:rPr>
          <w:color w:val="231F20"/>
          <w:spacing w:val="-18"/>
        </w:rPr>
        <w:t> </w:t>
      </w:r>
      <w:r>
        <w:rPr>
          <w:color w:val="231F20"/>
        </w:rPr>
        <w:t>agotó</w:t>
      </w:r>
      <w:r>
        <w:rPr>
          <w:color w:val="231F20"/>
          <w:spacing w:val="-18"/>
        </w:rPr>
        <w:t> </w:t>
      </w:r>
      <w:r>
        <w:rPr>
          <w:color w:val="231F20"/>
        </w:rPr>
        <w:t>provocando</w:t>
      </w:r>
      <w:r>
        <w:rPr>
          <w:color w:val="231F20"/>
          <w:spacing w:val="-18"/>
        </w:rPr>
        <w:t> </w:t>
      </w:r>
      <w:r>
        <w:rPr>
          <w:color w:val="231F20"/>
        </w:rPr>
        <w:t>el</w:t>
      </w:r>
      <w:r>
        <w:rPr>
          <w:color w:val="231F20"/>
          <w:spacing w:val="-18"/>
        </w:rPr>
        <w:t> </w:t>
      </w:r>
      <w:r>
        <w:rPr>
          <w:color w:val="231F20"/>
        </w:rPr>
        <w:t>déficit</w:t>
      </w:r>
      <w:r>
        <w:rPr>
          <w:color w:val="231F20"/>
          <w:spacing w:val="-18"/>
        </w:rPr>
        <w:t> </w:t>
      </w:r>
      <w:r>
        <w:rPr>
          <w:color w:val="231F20"/>
        </w:rPr>
        <w:t>fiscal,</w:t>
      </w:r>
      <w:r>
        <w:rPr>
          <w:color w:val="231F20"/>
          <w:spacing w:val="-18"/>
        </w:rPr>
        <w:t> </w:t>
      </w:r>
      <w:r>
        <w:rPr>
          <w:color w:val="231F20"/>
        </w:rPr>
        <w:t>un retraso en el desarrollo industrial, en el intercambio con el exterior y el</w:t>
      </w:r>
      <w:r>
        <w:rPr>
          <w:color w:val="231F20"/>
          <w:spacing w:val="-12"/>
        </w:rPr>
        <w:t> </w:t>
      </w:r>
      <w:r>
        <w:rPr>
          <w:color w:val="231F20"/>
        </w:rPr>
        <w:t>empobrecimiento</w:t>
      </w:r>
      <w:r>
        <w:rPr>
          <w:color w:val="231F20"/>
          <w:spacing w:val="-12"/>
        </w:rPr>
        <w:t> </w:t>
      </w:r>
      <w:r>
        <w:rPr>
          <w:color w:val="231F20"/>
        </w:rPr>
        <w:t>de</w:t>
      </w:r>
      <w:r>
        <w:rPr>
          <w:color w:val="231F20"/>
          <w:spacing w:val="-12"/>
        </w:rPr>
        <w:t> </w:t>
      </w:r>
      <w:r>
        <w:rPr>
          <w:color w:val="231F20"/>
        </w:rPr>
        <w:t>amplias</w:t>
      </w:r>
      <w:r>
        <w:rPr>
          <w:color w:val="231F20"/>
          <w:spacing w:val="-12"/>
        </w:rPr>
        <w:t> </w:t>
      </w:r>
      <w:r>
        <w:rPr>
          <w:color w:val="231F20"/>
        </w:rPr>
        <w:t>capas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Organismos</w:t>
      </w:r>
      <w:r>
        <w:rPr>
          <w:color w:val="231F20"/>
          <w:spacing w:val="-12"/>
        </w:rPr>
        <w:t> </w:t>
      </w:r>
      <w:r>
        <w:rPr>
          <w:color w:val="231F20"/>
        </w:rPr>
        <w:t>fi- nancieros</w:t>
      </w:r>
      <w:r>
        <w:rPr>
          <w:color w:val="231F20"/>
          <w:spacing w:val="-8"/>
        </w:rPr>
        <w:t> </w:t>
      </w:r>
      <w:r>
        <w:rPr>
          <w:color w:val="231F20"/>
        </w:rPr>
        <w:t>internacionales,</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Banco</w:t>
      </w:r>
      <w:r>
        <w:rPr>
          <w:color w:val="231F20"/>
          <w:spacing w:val="-8"/>
        </w:rPr>
        <w:t> </w:t>
      </w:r>
      <w:r>
        <w:rPr>
          <w:color w:val="231F20"/>
        </w:rPr>
        <w:t>Mundial</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Banco</w:t>
      </w:r>
      <w:r>
        <w:rPr>
          <w:color w:val="231F20"/>
          <w:spacing w:val="-8"/>
        </w:rPr>
        <w:t> </w:t>
      </w:r>
      <w:r>
        <w:rPr>
          <w:color w:val="231F20"/>
        </w:rPr>
        <w:t>Intera- mericano de Desarrollo, acudieron al auxilio financiero de los</w:t>
      </w:r>
      <w:r>
        <w:rPr>
          <w:color w:val="231F20"/>
          <w:spacing w:val="-20"/>
        </w:rPr>
        <w:t> </w:t>
      </w:r>
      <w:r>
        <w:rPr>
          <w:color w:val="231F20"/>
        </w:rPr>
        <w:t>países en</w:t>
      </w:r>
      <w:r>
        <w:rPr>
          <w:color w:val="231F20"/>
          <w:spacing w:val="-9"/>
        </w:rPr>
        <w:t> </w:t>
      </w:r>
      <w:r>
        <w:rPr>
          <w:color w:val="231F20"/>
        </w:rPr>
        <w:t>crisis</w:t>
      </w:r>
      <w:r>
        <w:rPr>
          <w:color w:val="231F20"/>
          <w:spacing w:val="-9"/>
        </w:rPr>
        <w:t> </w:t>
      </w:r>
      <w:r>
        <w:rPr>
          <w:color w:val="231F20"/>
        </w:rPr>
        <w:t>condicionándolos</w:t>
      </w:r>
      <w:r>
        <w:rPr>
          <w:color w:val="231F20"/>
          <w:spacing w:val="-9"/>
        </w:rPr>
        <w:t> </w:t>
      </w:r>
      <w:r>
        <w:rPr>
          <w:color w:val="231F20"/>
        </w:rPr>
        <w:t>a</w:t>
      </w:r>
      <w:r>
        <w:rPr>
          <w:color w:val="231F20"/>
          <w:spacing w:val="-9"/>
        </w:rPr>
        <w:t> </w:t>
      </w:r>
      <w:r>
        <w:rPr>
          <w:color w:val="231F20"/>
        </w:rPr>
        <w:t>modificar</w:t>
      </w:r>
      <w:r>
        <w:rPr>
          <w:color w:val="231F20"/>
          <w:spacing w:val="-9"/>
        </w:rPr>
        <w:t> </w:t>
      </w:r>
      <w:r>
        <w:rPr>
          <w:color w:val="231F20"/>
        </w:rPr>
        <w:t>el</w:t>
      </w:r>
      <w:r>
        <w:rPr>
          <w:color w:val="231F20"/>
          <w:spacing w:val="-9"/>
        </w:rPr>
        <w:t> </w:t>
      </w:r>
      <w:r>
        <w:rPr>
          <w:color w:val="231F20"/>
        </w:rPr>
        <w:t>modelo</w:t>
      </w:r>
      <w:r>
        <w:rPr>
          <w:color w:val="231F20"/>
          <w:spacing w:val="-9"/>
        </w:rPr>
        <w:t> </w:t>
      </w:r>
      <w:r>
        <w:rPr>
          <w:color w:val="231F20"/>
        </w:rPr>
        <w:t>de</w:t>
      </w:r>
      <w:r>
        <w:rPr>
          <w:color w:val="231F20"/>
          <w:spacing w:val="-9"/>
        </w:rPr>
        <w:t> </w:t>
      </w:r>
      <w:r>
        <w:rPr>
          <w:color w:val="231F20"/>
        </w:rPr>
        <w:t>desarrollo</w:t>
      </w:r>
      <w:r>
        <w:rPr>
          <w:color w:val="231F20"/>
          <w:spacing w:val="-9"/>
        </w:rPr>
        <w:t> </w:t>
      </w:r>
      <w:r>
        <w:rPr>
          <w:color w:val="231F20"/>
        </w:rPr>
        <w:t>que,</w:t>
      </w:r>
      <w:r>
        <w:rPr>
          <w:color w:val="231F20"/>
          <w:spacing w:val="-9"/>
        </w:rPr>
        <w:t> </w:t>
      </w:r>
      <w:r>
        <w:rPr>
          <w:color w:val="231F20"/>
        </w:rPr>
        <w:t>a partir</w:t>
      </w:r>
      <w:r>
        <w:rPr>
          <w:color w:val="231F20"/>
          <w:spacing w:val="-10"/>
        </w:rPr>
        <w:t> </w:t>
      </w:r>
      <w:r>
        <w:rPr>
          <w:color w:val="231F20"/>
        </w:rPr>
        <w:t>de</w:t>
      </w:r>
      <w:r>
        <w:rPr>
          <w:color w:val="231F20"/>
          <w:spacing w:val="-10"/>
        </w:rPr>
        <w:t> </w:t>
      </w:r>
      <w:r>
        <w:rPr>
          <w:color w:val="231F20"/>
        </w:rPr>
        <w:t>entonces,</w:t>
      </w:r>
      <w:r>
        <w:rPr>
          <w:color w:val="231F20"/>
          <w:spacing w:val="-10"/>
        </w:rPr>
        <w:t> </w:t>
      </w:r>
      <w:r>
        <w:rPr>
          <w:color w:val="231F20"/>
        </w:rPr>
        <w:t>estaría</w:t>
      </w:r>
      <w:r>
        <w:rPr>
          <w:color w:val="231F20"/>
          <w:spacing w:val="-11"/>
        </w:rPr>
        <w:t> </w:t>
      </w:r>
      <w:r>
        <w:rPr>
          <w:color w:val="231F20"/>
        </w:rPr>
        <w:t>orientado</w:t>
      </w:r>
      <w:r>
        <w:rPr>
          <w:color w:val="231F20"/>
          <w:spacing w:val="-11"/>
        </w:rPr>
        <w:t> </w:t>
      </w:r>
      <w:r>
        <w:rPr>
          <w:color w:val="231F20"/>
        </w:rPr>
        <w:t>hacia</w:t>
      </w:r>
      <w:r>
        <w:rPr>
          <w:color w:val="231F20"/>
          <w:spacing w:val="-11"/>
        </w:rPr>
        <w:t> </w:t>
      </w:r>
      <w:r>
        <w:rPr>
          <w:color w:val="231F20"/>
        </w:rPr>
        <w:t>el</w:t>
      </w:r>
      <w:r>
        <w:rPr>
          <w:color w:val="231F20"/>
          <w:spacing w:val="-10"/>
        </w:rPr>
        <w:t> </w:t>
      </w:r>
      <w:r>
        <w:rPr>
          <w:color w:val="231F20"/>
        </w:rPr>
        <w:t>comercio</w:t>
      </w:r>
      <w:r>
        <w:rPr>
          <w:color w:val="231F20"/>
          <w:spacing w:val="-11"/>
        </w:rPr>
        <w:t> </w:t>
      </w:r>
      <w:r>
        <w:rPr>
          <w:color w:val="231F20"/>
        </w:rPr>
        <w:t>con</w:t>
      </w:r>
      <w:r>
        <w:rPr>
          <w:color w:val="231F20"/>
          <w:spacing w:val="-10"/>
        </w:rPr>
        <w:t> </w:t>
      </w:r>
      <w:r>
        <w:rPr>
          <w:color w:val="231F20"/>
        </w:rPr>
        <w:t>el</w:t>
      </w:r>
      <w:r>
        <w:rPr>
          <w:color w:val="231F20"/>
          <w:spacing w:val="-10"/>
        </w:rPr>
        <w:t> </w:t>
      </w:r>
      <w:r>
        <w:rPr>
          <w:color w:val="231F20"/>
        </w:rPr>
        <w:t>exterior. Las transformaciones que acompañaron al nuevo modelo</w:t>
      </w:r>
      <w:r>
        <w:rPr>
          <w:color w:val="231F20"/>
          <w:spacing w:val="-14"/>
        </w:rPr>
        <w:t> </w:t>
      </w:r>
      <w:r>
        <w:rPr>
          <w:color w:val="231F20"/>
        </w:rPr>
        <w:t>económico estuvieron vinculadas principalmente con las relaciones de poder</w:t>
      </w:r>
      <w:r>
        <w:rPr>
          <w:color w:val="231F20"/>
          <w:spacing w:val="-12"/>
        </w:rPr>
        <w:t> </w:t>
      </w:r>
      <w:r>
        <w:rPr>
          <w:color w:val="231F20"/>
        </w:rPr>
        <w:t>es- tatal</w:t>
      </w:r>
      <w:r>
        <w:rPr>
          <w:color w:val="231F20"/>
          <w:spacing w:val="-7"/>
        </w:rPr>
        <w:t> </w:t>
      </w:r>
      <w:r>
        <w:rPr>
          <w:color w:val="231F20"/>
        </w:rPr>
        <w:t>y</w:t>
      </w:r>
      <w:r>
        <w:rPr>
          <w:color w:val="231F20"/>
          <w:spacing w:val="-6"/>
        </w:rPr>
        <w:t> </w:t>
      </w:r>
      <w:r>
        <w:rPr>
          <w:color w:val="231F20"/>
        </w:rPr>
        <w:t>la</w:t>
      </w:r>
      <w:r>
        <w:rPr>
          <w:color w:val="231F20"/>
          <w:spacing w:val="-6"/>
        </w:rPr>
        <w:t> </w:t>
      </w:r>
      <w:r>
        <w:rPr>
          <w:color w:val="231F20"/>
        </w:rPr>
        <w:t>organización</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estructura</w:t>
      </w:r>
      <w:r>
        <w:rPr>
          <w:color w:val="231F20"/>
          <w:spacing w:val="-7"/>
        </w:rPr>
        <w:t> </w:t>
      </w:r>
      <w:r>
        <w:rPr>
          <w:color w:val="231F20"/>
        </w:rPr>
        <w:t>pública.</w:t>
      </w:r>
      <w:r>
        <w:rPr>
          <w:color w:val="231F20"/>
          <w:spacing w:val="-7"/>
        </w:rPr>
        <w:t> </w:t>
      </w:r>
      <w:r>
        <w:rPr>
          <w:color w:val="231F20"/>
        </w:rPr>
        <w:t>En</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llamó</w:t>
      </w:r>
      <w:r>
        <w:rPr>
          <w:color w:val="231F20"/>
          <w:spacing w:val="-7"/>
        </w:rPr>
        <w:t> </w:t>
      </w:r>
      <w:r>
        <w:rPr>
          <w:color w:val="231F20"/>
        </w:rPr>
        <w:t>re- forma del Estado se buscó principalmente una reorganización y</w:t>
      </w:r>
      <w:r>
        <w:rPr>
          <w:color w:val="231F20"/>
          <w:spacing w:val="-31"/>
        </w:rPr>
        <w:t> </w:t>
      </w:r>
      <w:r>
        <w:rPr>
          <w:color w:val="231F20"/>
        </w:rPr>
        <w:t>redi-</w:t>
      </w:r>
    </w:p>
    <w:p>
      <w:pPr>
        <w:pStyle w:val="BodyText"/>
        <w:spacing w:before="2"/>
        <w:rPr>
          <w:sz w:val="17"/>
        </w:rPr>
      </w:pPr>
    </w:p>
    <w:p>
      <w:pPr>
        <w:pStyle w:val="BodyText"/>
        <w:spacing w:before="71"/>
        <w:ind w:left="1395" w:right="1393"/>
        <w:jc w:val="right"/>
      </w:pPr>
      <w:r>
        <w:rPr>
          <w:color w:val="231F20"/>
        </w:rPr>
        <w:t>259</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mensionamiento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pública,</w:t>
      </w:r>
      <w:r>
        <w:rPr>
          <w:color w:val="231F20"/>
          <w:spacing w:val="-7"/>
        </w:rPr>
        <w:t> </w:t>
      </w:r>
      <w:r>
        <w:rPr>
          <w:color w:val="231F20"/>
        </w:rPr>
        <w:t>orientada</w:t>
      </w:r>
      <w:r>
        <w:rPr>
          <w:color w:val="231F20"/>
          <w:spacing w:val="-7"/>
        </w:rPr>
        <w:t> </w:t>
      </w:r>
      <w:r>
        <w:rPr>
          <w:color w:val="231F20"/>
        </w:rPr>
        <w:t>básicamente a la reducción del aparato estatal a través de la desincorporación del sector</w:t>
      </w:r>
      <w:r>
        <w:rPr>
          <w:color w:val="231F20"/>
          <w:spacing w:val="-11"/>
        </w:rPr>
        <w:t> </w:t>
      </w:r>
      <w:r>
        <w:rPr>
          <w:color w:val="231F20"/>
        </w:rPr>
        <w:t>paraestatal.</w:t>
      </w:r>
    </w:p>
    <w:p>
      <w:pPr>
        <w:pStyle w:val="BodyText"/>
        <w:spacing w:line="247" w:lineRule="auto"/>
        <w:ind w:left="1395" w:right="1390" w:firstLine="283"/>
        <w:jc w:val="both"/>
      </w:pPr>
      <w:r>
        <w:rPr>
          <w:color w:val="231F20"/>
        </w:rPr>
        <w:t>El</w:t>
      </w:r>
      <w:r>
        <w:rPr>
          <w:color w:val="231F20"/>
          <w:spacing w:val="-18"/>
        </w:rPr>
        <w:t> </w:t>
      </w:r>
      <w:r>
        <w:rPr>
          <w:color w:val="231F20"/>
        </w:rPr>
        <w:t>proceso</w:t>
      </w:r>
      <w:r>
        <w:rPr>
          <w:color w:val="231F20"/>
          <w:spacing w:val="-18"/>
        </w:rPr>
        <w:t> </w:t>
      </w:r>
      <w:r>
        <w:rPr>
          <w:color w:val="231F20"/>
        </w:rPr>
        <w:t>de</w:t>
      </w:r>
      <w:r>
        <w:rPr>
          <w:color w:val="231F20"/>
          <w:spacing w:val="-18"/>
        </w:rPr>
        <w:t> </w:t>
      </w:r>
      <w:r>
        <w:rPr>
          <w:color w:val="231F20"/>
        </w:rPr>
        <w:t>reforma</w:t>
      </w:r>
      <w:r>
        <w:rPr>
          <w:color w:val="231F20"/>
          <w:spacing w:val="-18"/>
        </w:rPr>
        <w:t> </w:t>
      </w:r>
      <w:r>
        <w:rPr>
          <w:color w:val="231F20"/>
        </w:rPr>
        <w:t>del</w:t>
      </w:r>
      <w:r>
        <w:rPr>
          <w:color w:val="231F20"/>
          <w:spacing w:val="-18"/>
        </w:rPr>
        <w:t> </w:t>
      </w:r>
      <w:r>
        <w:rPr>
          <w:color w:val="231F20"/>
        </w:rPr>
        <w:t>Estado</w:t>
      </w:r>
      <w:r>
        <w:rPr>
          <w:color w:val="231F20"/>
          <w:spacing w:val="-18"/>
        </w:rPr>
        <w:t> </w:t>
      </w:r>
      <w:r>
        <w:rPr>
          <w:color w:val="231F20"/>
        </w:rPr>
        <w:t>ha</w:t>
      </w:r>
      <w:r>
        <w:rPr>
          <w:color w:val="231F20"/>
          <w:spacing w:val="-18"/>
        </w:rPr>
        <w:t> </w:t>
      </w:r>
      <w:r>
        <w:rPr>
          <w:color w:val="231F20"/>
        </w:rPr>
        <w:t>supuesto</w:t>
      </w:r>
      <w:r>
        <w:rPr>
          <w:color w:val="231F20"/>
          <w:spacing w:val="-18"/>
        </w:rPr>
        <w:t> </w:t>
      </w:r>
      <w:r>
        <w:rPr>
          <w:color w:val="231F20"/>
        </w:rPr>
        <w:t>también</w:t>
      </w:r>
      <w:r>
        <w:rPr>
          <w:color w:val="231F20"/>
          <w:spacing w:val="-18"/>
        </w:rPr>
        <w:t> </w:t>
      </w:r>
      <w:r>
        <w:rPr>
          <w:color w:val="231F20"/>
        </w:rPr>
        <w:t>una</w:t>
      </w:r>
      <w:r>
        <w:rPr>
          <w:color w:val="231F20"/>
          <w:spacing w:val="-18"/>
        </w:rPr>
        <w:t> </w:t>
      </w:r>
      <w:r>
        <w:rPr>
          <w:color w:val="231F20"/>
        </w:rPr>
        <w:t>reconfi- guración de las relaciones de poder, que se ha expresado en nuevas formas de relación con la sociedad. Una de ellas ha sido la demanda por</w:t>
      </w:r>
      <w:r>
        <w:rPr>
          <w:color w:val="231F20"/>
          <w:spacing w:val="-6"/>
        </w:rPr>
        <w:t> </w:t>
      </w:r>
      <w:r>
        <w:rPr>
          <w:color w:val="231F20"/>
        </w:rPr>
        <w:t>mayor</w:t>
      </w:r>
      <w:r>
        <w:rPr>
          <w:color w:val="231F20"/>
          <w:spacing w:val="-6"/>
        </w:rPr>
        <w:t> </w:t>
      </w:r>
      <w:r>
        <w:rPr>
          <w:color w:val="231F20"/>
        </w:rPr>
        <w:t>democracia,</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orientado</w:t>
      </w:r>
      <w:r>
        <w:rPr>
          <w:color w:val="231F20"/>
          <w:spacing w:val="-6"/>
        </w:rPr>
        <w:t> </w:t>
      </w:r>
      <w:r>
        <w:rPr>
          <w:color w:val="231F20"/>
        </w:rPr>
        <w:t>a</w:t>
      </w:r>
      <w:r>
        <w:rPr>
          <w:color w:val="231F20"/>
          <w:spacing w:val="-6"/>
        </w:rPr>
        <w:t> </w:t>
      </w:r>
      <w:r>
        <w:rPr>
          <w:color w:val="231F20"/>
        </w:rPr>
        <w:t>abrir</w:t>
      </w:r>
      <w:r>
        <w:rPr>
          <w:color w:val="231F20"/>
          <w:spacing w:val="-6"/>
        </w:rPr>
        <w:t> </w:t>
      </w:r>
      <w:r>
        <w:rPr>
          <w:color w:val="231F20"/>
        </w:rPr>
        <w:t>las</w:t>
      </w:r>
      <w:r>
        <w:rPr>
          <w:color w:val="231F20"/>
          <w:spacing w:val="-6"/>
        </w:rPr>
        <w:t> </w:t>
      </w:r>
      <w:r>
        <w:rPr>
          <w:color w:val="231F20"/>
        </w:rPr>
        <w:t>oportunida- des</w:t>
      </w:r>
      <w:r>
        <w:rPr>
          <w:color w:val="231F20"/>
          <w:spacing w:val="-6"/>
        </w:rPr>
        <w:t> </w:t>
      </w:r>
      <w:r>
        <w:rPr>
          <w:color w:val="231F20"/>
        </w:rPr>
        <w:t>de</w:t>
      </w:r>
      <w:r>
        <w:rPr>
          <w:color w:val="231F20"/>
          <w:spacing w:val="-6"/>
        </w:rPr>
        <w:t> </w:t>
      </w:r>
      <w:r>
        <w:rPr>
          <w:color w:val="231F20"/>
        </w:rPr>
        <w:t>participación</w:t>
      </w:r>
      <w:r>
        <w:rPr>
          <w:color w:val="231F20"/>
          <w:spacing w:val="-6"/>
        </w:rPr>
        <w:t> </w:t>
      </w:r>
      <w:r>
        <w:rPr>
          <w:color w:val="231F20"/>
        </w:rPr>
        <w:t>política</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respeto</w:t>
      </w:r>
      <w:r>
        <w:rPr>
          <w:color w:val="231F20"/>
          <w:spacing w:val="-6"/>
        </w:rPr>
        <w:t> </w:t>
      </w:r>
      <w:r>
        <w:rPr>
          <w:color w:val="231F20"/>
        </w:rPr>
        <w:t>efectivo</w:t>
      </w:r>
      <w:r>
        <w:rPr>
          <w:color w:val="231F20"/>
          <w:spacing w:val="-6"/>
        </w:rPr>
        <w:t> </w:t>
      </w:r>
      <w:r>
        <w:rPr>
          <w:color w:val="231F20"/>
        </w:rPr>
        <w:t>al</w:t>
      </w:r>
      <w:r>
        <w:rPr>
          <w:color w:val="231F20"/>
          <w:spacing w:val="-6"/>
        </w:rPr>
        <w:t> </w:t>
      </w:r>
      <w:r>
        <w:rPr>
          <w:color w:val="231F20"/>
        </w:rPr>
        <w:t>sufragio.</w:t>
      </w:r>
      <w:r>
        <w:rPr>
          <w:color w:val="231F20"/>
          <w:spacing w:val="-6"/>
        </w:rPr>
        <w:t> </w:t>
      </w:r>
      <w:r>
        <w:rPr>
          <w:color w:val="231F20"/>
        </w:rPr>
        <w:t>En</w:t>
      </w:r>
      <w:r>
        <w:rPr>
          <w:color w:val="231F20"/>
          <w:spacing w:val="-6"/>
        </w:rPr>
        <w:t> </w:t>
      </w:r>
      <w:r>
        <w:rPr>
          <w:color w:val="231F20"/>
        </w:rPr>
        <w:t>Mé- xico,</w:t>
      </w:r>
      <w:r>
        <w:rPr>
          <w:color w:val="231F20"/>
          <w:spacing w:val="-12"/>
        </w:rPr>
        <w:t> </w:t>
      </w:r>
      <w:r>
        <w:rPr>
          <w:color w:val="231F20"/>
        </w:rPr>
        <w:t>la</w:t>
      </w:r>
      <w:r>
        <w:rPr>
          <w:color w:val="231F20"/>
          <w:spacing w:val="-12"/>
        </w:rPr>
        <w:t> </w:t>
      </w:r>
      <w:r>
        <w:rPr>
          <w:color w:val="231F20"/>
        </w:rPr>
        <w:t>reforma</w:t>
      </w:r>
      <w:r>
        <w:rPr>
          <w:color w:val="231F20"/>
          <w:spacing w:val="-12"/>
        </w:rPr>
        <w:t> </w:t>
      </w:r>
      <w:r>
        <w:rPr>
          <w:color w:val="231F20"/>
        </w:rPr>
        <w:t>del</w:t>
      </w:r>
      <w:r>
        <w:rPr>
          <w:color w:val="231F20"/>
          <w:spacing w:val="-12"/>
        </w:rPr>
        <w:t> </w:t>
      </w:r>
      <w:r>
        <w:rPr>
          <w:color w:val="231F20"/>
        </w:rPr>
        <w:t>Estado</w:t>
      </w:r>
      <w:r>
        <w:rPr>
          <w:color w:val="231F20"/>
          <w:spacing w:val="-12"/>
        </w:rPr>
        <w:t> </w:t>
      </w:r>
      <w:r>
        <w:rPr>
          <w:color w:val="231F20"/>
        </w:rPr>
        <w:t>al</w:t>
      </w:r>
      <w:r>
        <w:rPr>
          <w:color w:val="231F20"/>
          <w:spacing w:val="-12"/>
        </w:rPr>
        <w:t> </w:t>
      </w:r>
      <w:r>
        <w:rPr>
          <w:color w:val="231F20"/>
        </w:rPr>
        <w:t>igual</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resto</w:t>
      </w:r>
      <w:r>
        <w:rPr>
          <w:color w:val="231F20"/>
          <w:spacing w:val="-12"/>
        </w:rPr>
        <w:t> </w:t>
      </w:r>
      <w:r>
        <w:rPr>
          <w:color w:val="231F20"/>
        </w:rPr>
        <w:t>de</w:t>
      </w:r>
      <w:r>
        <w:rPr>
          <w:color w:val="231F20"/>
          <w:spacing w:val="-23"/>
        </w:rPr>
        <w:t> </w:t>
      </w:r>
      <w:r>
        <w:rPr>
          <w:color w:val="231F20"/>
        </w:rPr>
        <w:t>América</w:t>
      </w:r>
      <w:r>
        <w:rPr>
          <w:color w:val="231F20"/>
          <w:spacing w:val="-12"/>
        </w:rPr>
        <w:t> </w:t>
      </w:r>
      <w:r>
        <w:rPr>
          <w:color w:val="231F20"/>
        </w:rPr>
        <w:t>Latina, se</w:t>
      </w:r>
      <w:r>
        <w:rPr>
          <w:color w:val="231F20"/>
          <w:spacing w:val="-13"/>
        </w:rPr>
        <w:t> </w:t>
      </w:r>
      <w:r>
        <w:rPr>
          <w:color w:val="231F20"/>
        </w:rPr>
        <w:t>ha</w:t>
      </w:r>
      <w:r>
        <w:rPr>
          <w:color w:val="231F20"/>
          <w:spacing w:val="-13"/>
        </w:rPr>
        <w:t> </w:t>
      </w:r>
      <w:r>
        <w:rPr>
          <w:color w:val="231F20"/>
        </w:rPr>
        <w:t>orientado</w:t>
      </w:r>
      <w:r>
        <w:rPr>
          <w:color w:val="231F20"/>
          <w:spacing w:val="-13"/>
        </w:rPr>
        <w:t> </w:t>
      </w:r>
      <w:r>
        <w:rPr>
          <w:color w:val="231F20"/>
        </w:rPr>
        <w:t>hacia</w:t>
      </w:r>
      <w:r>
        <w:rPr>
          <w:color w:val="231F20"/>
          <w:spacing w:val="-13"/>
        </w:rPr>
        <w:t> </w:t>
      </w:r>
      <w:r>
        <w:rPr>
          <w:color w:val="231F20"/>
        </w:rPr>
        <w:t>el</w:t>
      </w:r>
      <w:r>
        <w:rPr>
          <w:color w:val="231F20"/>
          <w:spacing w:val="-13"/>
        </w:rPr>
        <w:t> </w:t>
      </w:r>
      <w:r>
        <w:rPr>
          <w:color w:val="231F20"/>
        </w:rPr>
        <w:t>impulso</w:t>
      </w:r>
      <w:r>
        <w:rPr>
          <w:color w:val="231F20"/>
          <w:spacing w:val="-13"/>
        </w:rPr>
        <w:t> </w:t>
      </w:r>
      <w:r>
        <w:rPr>
          <w:color w:val="231F20"/>
        </w:rPr>
        <w:t>de</w:t>
      </w:r>
      <w:r>
        <w:rPr>
          <w:color w:val="231F20"/>
          <w:spacing w:val="-13"/>
        </w:rPr>
        <w:t> </w:t>
      </w:r>
      <w:r>
        <w:rPr>
          <w:color w:val="231F20"/>
        </w:rPr>
        <w:t>políticas</w:t>
      </w:r>
      <w:r>
        <w:rPr>
          <w:color w:val="231F20"/>
          <w:spacing w:val="-13"/>
        </w:rPr>
        <w:t> </w:t>
      </w:r>
      <w:r>
        <w:rPr>
          <w:color w:val="231F20"/>
        </w:rPr>
        <w:t>económicas</w:t>
      </w:r>
      <w:r>
        <w:rPr>
          <w:color w:val="231F20"/>
          <w:spacing w:val="-13"/>
        </w:rPr>
        <w:t> </w:t>
      </w:r>
      <w:r>
        <w:rPr>
          <w:color w:val="231F20"/>
        </w:rPr>
        <w:t>vinculadas</w:t>
      </w:r>
      <w:r>
        <w:rPr>
          <w:color w:val="231F20"/>
          <w:spacing w:val="-13"/>
        </w:rPr>
        <w:t> </w:t>
      </w:r>
      <w:r>
        <w:rPr>
          <w:color w:val="231F20"/>
        </w:rPr>
        <w:t>a la</w:t>
      </w:r>
      <w:r>
        <w:rPr>
          <w:color w:val="231F20"/>
          <w:spacing w:val="-7"/>
        </w:rPr>
        <w:t> </w:t>
      </w:r>
      <w:r>
        <w:rPr>
          <w:color w:val="231F20"/>
        </w:rPr>
        <w:t>economía</w:t>
      </w:r>
      <w:r>
        <w:rPr>
          <w:color w:val="231F20"/>
          <w:spacing w:val="-7"/>
        </w:rPr>
        <w:t> </w:t>
      </w:r>
      <w:r>
        <w:rPr>
          <w:color w:val="231F20"/>
        </w:rPr>
        <w:t>de</w:t>
      </w:r>
      <w:r>
        <w:rPr>
          <w:color w:val="231F20"/>
          <w:spacing w:val="-7"/>
        </w:rPr>
        <w:t> </w:t>
      </w:r>
      <w:r>
        <w:rPr>
          <w:color w:val="231F20"/>
        </w:rPr>
        <w:t>mercado,</w:t>
      </w:r>
      <w:r>
        <w:rPr>
          <w:color w:val="231F20"/>
          <w:spacing w:val="-7"/>
        </w:rPr>
        <w:t> </w:t>
      </w:r>
      <w:r>
        <w:rPr>
          <w:color w:val="231F20"/>
        </w:rPr>
        <w:t>el</w:t>
      </w:r>
      <w:r>
        <w:rPr>
          <w:color w:val="231F20"/>
          <w:spacing w:val="-7"/>
        </w:rPr>
        <w:t> </w:t>
      </w:r>
      <w:r>
        <w:rPr>
          <w:color w:val="231F20"/>
        </w:rPr>
        <w:t>redimensionamiento</w:t>
      </w:r>
      <w:r>
        <w:rPr>
          <w:color w:val="231F20"/>
          <w:spacing w:val="-7"/>
        </w:rPr>
        <w:t> </w:t>
      </w:r>
      <w:r>
        <w:rPr>
          <w:color w:val="231F20"/>
        </w:rPr>
        <w:t>del</w:t>
      </w:r>
      <w:r>
        <w:rPr>
          <w:color w:val="231F20"/>
          <w:spacing w:val="-7"/>
        </w:rPr>
        <w:t> </w:t>
      </w:r>
      <w:r>
        <w:rPr>
          <w:color w:val="231F20"/>
        </w:rPr>
        <w:t>aparato</w:t>
      </w:r>
      <w:r>
        <w:rPr>
          <w:color w:val="231F20"/>
          <w:spacing w:val="-7"/>
        </w:rPr>
        <w:t> </w:t>
      </w:r>
      <w:r>
        <w:rPr>
          <w:color w:val="231F20"/>
        </w:rPr>
        <w:t>estatal</w:t>
      </w:r>
      <w:r>
        <w:rPr>
          <w:color w:val="231F20"/>
          <w:spacing w:val="-7"/>
        </w:rPr>
        <w:t> </w:t>
      </w:r>
      <w:r>
        <w:rPr>
          <w:color w:val="231F20"/>
        </w:rPr>
        <w:t>y la</w:t>
      </w:r>
      <w:r>
        <w:rPr>
          <w:color w:val="231F20"/>
          <w:spacing w:val="-12"/>
        </w:rPr>
        <w:t> </w:t>
      </w:r>
      <w:r>
        <w:rPr>
          <w:color w:val="231F20"/>
        </w:rPr>
        <w:t>ampliación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libertades</w:t>
      </w:r>
      <w:r>
        <w:rPr>
          <w:color w:val="231F20"/>
          <w:spacing w:val="-12"/>
        </w:rPr>
        <w:t> </w:t>
      </w:r>
      <w:r>
        <w:rPr>
          <w:color w:val="231F20"/>
        </w:rPr>
        <w:t>políticas.</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manera,</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de- cir</w:t>
      </w:r>
      <w:r>
        <w:rPr>
          <w:color w:val="231F20"/>
          <w:spacing w:val="-11"/>
        </w:rPr>
        <w:t> </w:t>
      </w:r>
      <w:r>
        <w:rPr>
          <w:color w:val="231F20"/>
        </w:rPr>
        <w:t>que</w:t>
      </w:r>
    </w:p>
    <w:p>
      <w:pPr>
        <w:pStyle w:val="BodyText"/>
        <w:spacing w:before="3"/>
      </w:pPr>
    </w:p>
    <w:p>
      <w:pPr>
        <w:spacing w:line="254" w:lineRule="auto" w:before="0"/>
        <w:ind w:left="1695" w:right="1690" w:firstLine="0"/>
        <w:jc w:val="both"/>
        <w:rPr>
          <w:sz w:val="18"/>
        </w:rPr>
      </w:pPr>
      <w:r>
        <w:rPr>
          <w:color w:val="231F20"/>
          <w:sz w:val="18"/>
        </w:rPr>
        <w:t>...el aspecto formal de los programas de reforma administrativa se pueden clasificar de la siguiente manera: a) reformas estructurales, que enfatizan cambios</w:t>
      </w:r>
      <w:r>
        <w:rPr>
          <w:color w:val="231F20"/>
          <w:spacing w:val="-17"/>
          <w:sz w:val="18"/>
        </w:rPr>
        <w:t> </w:t>
      </w:r>
      <w:r>
        <w:rPr>
          <w:color w:val="231F20"/>
          <w:sz w:val="18"/>
        </w:rPr>
        <w:t>en</w:t>
      </w:r>
      <w:r>
        <w:rPr>
          <w:color w:val="231F20"/>
          <w:spacing w:val="-17"/>
          <w:sz w:val="18"/>
        </w:rPr>
        <w:t> </w:t>
      </w:r>
      <w:r>
        <w:rPr>
          <w:color w:val="231F20"/>
          <w:sz w:val="18"/>
        </w:rPr>
        <w:t>los</w:t>
      </w:r>
      <w:r>
        <w:rPr>
          <w:color w:val="231F20"/>
          <w:spacing w:val="-17"/>
          <w:sz w:val="18"/>
        </w:rPr>
        <w:t> </w:t>
      </w:r>
      <w:r>
        <w:rPr>
          <w:color w:val="231F20"/>
          <w:sz w:val="18"/>
        </w:rPr>
        <w:t>aparatos</w:t>
      </w:r>
      <w:r>
        <w:rPr>
          <w:color w:val="231F20"/>
          <w:spacing w:val="-17"/>
          <w:sz w:val="18"/>
        </w:rPr>
        <w:t> </w:t>
      </w:r>
      <w:r>
        <w:rPr>
          <w:color w:val="231F20"/>
          <w:sz w:val="18"/>
        </w:rPr>
        <w:t>administrativos</w:t>
      </w:r>
      <w:r>
        <w:rPr>
          <w:color w:val="231F20"/>
          <w:spacing w:val="-17"/>
          <w:sz w:val="18"/>
        </w:rPr>
        <w:t> </w:t>
      </w:r>
      <w:r>
        <w:rPr>
          <w:color w:val="231F20"/>
          <w:sz w:val="18"/>
        </w:rPr>
        <w:t>públicos;</w:t>
      </w:r>
      <w:r>
        <w:rPr>
          <w:color w:val="231F20"/>
          <w:spacing w:val="-17"/>
          <w:sz w:val="18"/>
        </w:rPr>
        <w:t> </w:t>
      </w:r>
      <w:r>
        <w:rPr>
          <w:color w:val="231F20"/>
          <w:sz w:val="18"/>
        </w:rPr>
        <w:t>b)</w:t>
      </w:r>
      <w:r>
        <w:rPr>
          <w:color w:val="231F20"/>
          <w:spacing w:val="-17"/>
          <w:sz w:val="18"/>
        </w:rPr>
        <w:t> </w:t>
      </w:r>
      <w:r>
        <w:rPr>
          <w:color w:val="231F20"/>
          <w:sz w:val="18"/>
        </w:rPr>
        <w:t>reformas</w:t>
      </w:r>
      <w:r>
        <w:rPr>
          <w:color w:val="231F20"/>
          <w:spacing w:val="-17"/>
          <w:sz w:val="18"/>
        </w:rPr>
        <w:t> </w:t>
      </w:r>
      <w:r>
        <w:rPr>
          <w:color w:val="231F20"/>
          <w:sz w:val="18"/>
        </w:rPr>
        <w:t>en</w:t>
      </w:r>
      <w:r>
        <w:rPr>
          <w:color w:val="231F20"/>
          <w:spacing w:val="-17"/>
          <w:sz w:val="18"/>
        </w:rPr>
        <w:t> </w:t>
      </w:r>
      <w:r>
        <w:rPr>
          <w:color w:val="231F20"/>
          <w:sz w:val="18"/>
        </w:rPr>
        <w:t>los</w:t>
      </w:r>
      <w:r>
        <w:rPr>
          <w:color w:val="231F20"/>
          <w:spacing w:val="-17"/>
          <w:sz w:val="18"/>
        </w:rPr>
        <w:t> </w:t>
      </w:r>
      <w:r>
        <w:rPr>
          <w:color w:val="231F20"/>
          <w:sz w:val="18"/>
        </w:rPr>
        <w:t>sistemas de apoyo, que inciden en tratar de racionalizar los insumos de la adminis- tración:</w:t>
      </w:r>
      <w:r>
        <w:rPr>
          <w:color w:val="231F20"/>
          <w:spacing w:val="-11"/>
          <w:sz w:val="18"/>
        </w:rPr>
        <w:t> </w:t>
      </w:r>
      <w:r>
        <w:rPr>
          <w:color w:val="231F20"/>
          <w:sz w:val="18"/>
        </w:rPr>
        <w:t>personal,</w:t>
      </w:r>
      <w:r>
        <w:rPr>
          <w:color w:val="231F20"/>
          <w:spacing w:val="-11"/>
          <w:sz w:val="18"/>
        </w:rPr>
        <w:t> </w:t>
      </w:r>
      <w:r>
        <w:rPr>
          <w:color w:val="231F20"/>
          <w:sz w:val="18"/>
        </w:rPr>
        <w:t>servicios</w:t>
      </w:r>
      <w:r>
        <w:rPr>
          <w:color w:val="231F20"/>
          <w:spacing w:val="-11"/>
          <w:sz w:val="18"/>
        </w:rPr>
        <w:t> </w:t>
      </w:r>
      <w:r>
        <w:rPr>
          <w:color w:val="231F20"/>
          <w:sz w:val="18"/>
        </w:rPr>
        <w:t>administrativos,</w:t>
      </w:r>
      <w:r>
        <w:rPr>
          <w:color w:val="231F20"/>
          <w:spacing w:val="-11"/>
          <w:sz w:val="18"/>
        </w:rPr>
        <w:t> </w:t>
      </w:r>
      <w:r>
        <w:rPr>
          <w:color w:val="231F20"/>
          <w:sz w:val="18"/>
        </w:rPr>
        <w:t>recursos</w:t>
      </w:r>
      <w:r>
        <w:rPr>
          <w:color w:val="231F20"/>
          <w:spacing w:val="-11"/>
          <w:sz w:val="18"/>
        </w:rPr>
        <w:t> </w:t>
      </w:r>
      <w:r>
        <w:rPr>
          <w:color w:val="231F20"/>
          <w:sz w:val="18"/>
        </w:rPr>
        <w:t>materiales,</w:t>
      </w:r>
      <w:r>
        <w:rPr>
          <w:color w:val="231F20"/>
          <w:spacing w:val="-11"/>
          <w:sz w:val="18"/>
        </w:rPr>
        <w:t> </w:t>
      </w:r>
      <w:r>
        <w:rPr>
          <w:color w:val="231F20"/>
          <w:sz w:val="18"/>
        </w:rPr>
        <w:t>entre</w:t>
      </w:r>
      <w:r>
        <w:rPr>
          <w:color w:val="231F20"/>
          <w:spacing w:val="-11"/>
          <w:sz w:val="18"/>
        </w:rPr>
        <w:t> </w:t>
      </w:r>
      <w:r>
        <w:rPr>
          <w:color w:val="231F20"/>
          <w:sz w:val="18"/>
        </w:rPr>
        <w:t>otros;</w:t>
      </w:r>
    </w:p>
    <w:p>
      <w:pPr>
        <w:spacing w:line="254" w:lineRule="auto" w:before="1"/>
        <w:ind w:left="1695" w:right="1688" w:firstLine="0"/>
        <w:jc w:val="both"/>
        <w:rPr>
          <w:sz w:val="18"/>
        </w:rPr>
      </w:pPr>
      <w:r>
        <w:rPr>
          <w:color w:val="231F20"/>
          <w:sz w:val="18"/>
        </w:rPr>
        <w:t>c)</w:t>
      </w:r>
      <w:r>
        <w:rPr>
          <w:color w:val="231F20"/>
          <w:spacing w:val="-9"/>
          <w:sz w:val="18"/>
        </w:rPr>
        <w:t> </w:t>
      </w:r>
      <w:r>
        <w:rPr>
          <w:color w:val="231F20"/>
          <w:sz w:val="18"/>
        </w:rPr>
        <w:t>reformas</w:t>
      </w:r>
      <w:r>
        <w:rPr>
          <w:color w:val="231F20"/>
          <w:spacing w:val="-9"/>
          <w:sz w:val="18"/>
        </w:rPr>
        <w:t> </w:t>
      </w:r>
      <w:r>
        <w:rPr>
          <w:color w:val="231F20"/>
          <w:sz w:val="18"/>
        </w:rPr>
        <w:t>a</w:t>
      </w:r>
      <w:r>
        <w:rPr>
          <w:color w:val="231F20"/>
          <w:spacing w:val="-9"/>
          <w:sz w:val="18"/>
        </w:rPr>
        <w:t> </w:t>
      </w:r>
      <w:r>
        <w:rPr>
          <w:color w:val="231F20"/>
          <w:sz w:val="18"/>
        </w:rPr>
        <w:t>los</w:t>
      </w:r>
      <w:r>
        <w:rPr>
          <w:color w:val="231F20"/>
          <w:spacing w:val="-9"/>
          <w:sz w:val="18"/>
        </w:rPr>
        <w:t> </w:t>
      </w:r>
      <w:r>
        <w:rPr>
          <w:color w:val="231F20"/>
          <w:sz w:val="18"/>
        </w:rPr>
        <w:t>procesos,</w:t>
      </w:r>
      <w:r>
        <w:rPr>
          <w:color w:val="231F20"/>
          <w:spacing w:val="-9"/>
          <w:sz w:val="18"/>
        </w:rPr>
        <w:t> </w:t>
      </w:r>
      <w:r>
        <w:rPr>
          <w:color w:val="231F20"/>
          <w:sz w:val="18"/>
        </w:rPr>
        <w:t>y</w:t>
      </w:r>
      <w:r>
        <w:rPr>
          <w:color w:val="231F20"/>
          <w:spacing w:val="-9"/>
          <w:sz w:val="18"/>
        </w:rPr>
        <w:t> </w:t>
      </w:r>
      <w:r>
        <w:rPr>
          <w:color w:val="231F20"/>
          <w:sz w:val="18"/>
        </w:rPr>
        <w:t>d)</w:t>
      </w:r>
      <w:r>
        <w:rPr>
          <w:color w:val="231F20"/>
          <w:spacing w:val="-9"/>
          <w:sz w:val="18"/>
        </w:rPr>
        <w:t> </w:t>
      </w:r>
      <w:r>
        <w:rPr>
          <w:color w:val="231F20"/>
          <w:sz w:val="18"/>
        </w:rPr>
        <w:t>reformas</w:t>
      </w:r>
      <w:r>
        <w:rPr>
          <w:color w:val="231F20"/>
          <w:spacing w:val="-9"/>
          <w:sz w:val="18"/>
        </w:rPr>
        <w:t> </w:t>
      </w:r>
      <w:r>
        <w:rPr>
          <w:color w:val="231F20"/>
          <w:sz w:val="18"/>
        </w:rPr>
        <w:t>con</w:t>
      </w:r>
      <w:r>
        <w:rPr>
          <w:color w:val="231F20"/>
          <w:spacing w:val="-9"/>
          <w:sz w:val="18"/>
        </w:rPr>
        <w:t> </w:t>
      </w:r>
      <w:r>
        <w:rPr>
          <w:color w:val="231F20"/>
          <w:sz w:val="18"/>
        </w:rPr>
        <w:t>criterio</w:t>
      </w:r>
      <w:r>
        <w:rPr>
          <w:color w:val="231F20"/>
          <w:spacing w:val="-9"/>
          <w:sz w:val="18"/>
        </w:rPr>
        <w:t> </w:t>
      </w:r>
      <w:r>
        <w:rPr>
          <w:color w:val="231F20"/>
          <w:sz w:val="18"/>
        </w:rPr>
        <w:t>economicista,</w:t>
      </w:r>
      <w:r>
        <w:rPr>
          <w:color w:val="231F20"/>
          <w:spacing w:val="-9"/>
          <w:sz w:val="18"/>
        </w:rPr>
        <w:t> </w:t>
      </w:r>
      <w:r>
        <w:rPr>
          <w:color w:val="231F20"/>
          <w:sz w:val="18"/>
        </w:rPr>
        <w:t>que</w:t>
      </w:r>
      <w:r>
        <w:rPr>
          <w:color w:val="231F20"/>
          <w:spacing w:val="-9"/>
          <w:sz w:val="18"/>
        </w:rPr>
        <w:t> </w:t>
      </w:r>
      <w:r>
        <w:rPr>
          <w:color w:val="231F20"/>
          <w:sz w:val="18"/>
        </w:rPr>
        <w:t>bus- can fundamentalmente reducir el gasto público. Esta caracterización simple de los procesos giró en torno a la idea de que la reforma se cumplía por la simple emisión de una ley o decreto, o por haberse instituido algún sistema de</w:t>
      </w:r>
      <w:r>
        <w:rPr>
          <w:color w:val="231F20"/>
          <w:spacing w:val="-12"/>
          <w:sz w:val="18"/>
        </w:rPr>
        <w:t> </w:t>
      </w:r>
      <w:r>
        <w:rPr>
          <w:color w:val="231F20"/>
          <w:sz w:val="18"/>
        </w:rPr>
        <w:t>operación</w:t>
      </w:r>
      <w:r>
        <w:rPr>
          <w:color w:val="231F20"/>
          <w:spacing w:val="-12"/>
          <w:sz w:val="18"/>
        </w:rPr>
        <w:t> </w:t>
      </w:r>
      <w:r>
        <w:rPr>
          <w:color w:val="231F20"/>
          <w:sz w:val="18"/>
        </w:rPr>
        <w:t>administrativa</w:t>
      </w:r>
      <w:r>
        <w:rPr>
          <w:color w:val="231F20"/>
          <w:spacing w:val="-12"/>
          <w:sz w:val="18"/>
        </w:rPr>
        <w:t> </w:t>
      </w:r>
      <w:r>
        <w:rPr>
          <w:color w:val="231F20"/>
          <w:sz w:val="18"/>
        </w:rPr>
        <w:t>más</w:t>
      </w:r>
      <w:r>
        <w:rPr>
          <w:color w:val="231F20"/>
          <w:spacing w:val="-12"/>
          <w:sz w:val="18"/>
        </w:rPr>
        <w:t> </w:t>
      </w:r>
      <w:r>
        <w:rPr>
          <w:color w:val="231F20"/>
          <w:sz w:val="18"/>
        </w:rPr>
        <w:t>o</w:t>
      </w:r>
      <w:r>
        <w:rPr>
          <w:color w:val="231F20"/>
          <w:spacing w:val="-12"/>
          <w:sz w:val="18"/>
        </w:rPr>
        <w:t> </w:t>
      </w:r>
      <w:r>
        <w:rPr>
          <w:color w:val="231F20"/>
          <w:sz w:val="18"/>
        </w:rPr>
        <w:t>menos</w:t>
      </w:r>
      <w:r>
        <w:rPr>
          <w:color w:val="231F20"/>
          <w:spacing w:val="-12"/>
          <w:sz w:val="18"/>
        </w:rPr>
        <w:t> </w:t>
      </w:r>
      <w:r>
        <w:rPr>
          <w:color w:val="231F20"/>
          <w:sz w:val="18"/>
        </w:rPr>
        <w:t>novedoso</w:t>
      </w:r>
      <w:r>
        <w:rPr>
          <w:color w:val="231F20"/>
          <w:spacing w:val="-12"/>
          <w:sz w:val="18"/>
        </w:rPr>
        <w:t> </w:t>
      </w:r>
      <w:r>
        <w:rPr>
          <w:color w:val="231F20"/>
          <w:sz w:val="18"/>
        </w:rPr>
        <w:t>(Pardo,</w:t>
      </w:r>
      <w:r>
        <w:rPr>
          <w:color w:val="231F20"/>
          <w:spacing w:val="-12"/>
          <w:sz w:val="18"/>
        </w:rPr>
        <w:t> </w:t>
      </w:r>
      <w:r>
        <w:rPr>
          <w:color w:val="231F20"/>
          <w:sz w:val="18"/>
        </w:rPr>
        <w:t>1992:</w:t>
      </w:r>
      <w:r>
        <w:rPr>
          <w:color w:val="231F20"/>
          <w:spacing w:val="-12"/>
          <w:sz w:val="18"/>
        </w:rPr>
        <w:t> </w:t>
      </w:r>
      <w:r>
        <w:rPr>
          <w:color w:val="231F20"/>
          <w:sz w:val="18"/>
        </w:rPr>
        <w:t>81-82).</w:t>
      </w:r>
    </w:p>
    <w:p>
      <w:pPr>
        <w:pStyle w:val="BodyText"/>
        <w:spacing w:before="11"/>
      </w:pPr>
    </w:p>
    <w:p>
      <w:pPr>
        <w:pStyle w:val="BodyText"/>
        <w:spacing w:line="247" w:lineRule="auto"/>
        <w:ind w:left="1395" w:right="1389" w:firstLine="283"/>
        <w:jc w:val="both"/>
      </w:pPr>
      <w:r>
        <w:rPr>
          <w:color w:val="231F20"/>
        </w:rPr>
        <w:t>El achicamiento del aparato estatal ha significado una modifica- ción en las relaciones tradicionales de poder, pues ha implicado la disminución</w:t>
      </w:r>
      <w:r>
        <w:rPr>
          <w:color w:val="231F20"/>
          <w:spacing w:val="-26"/>
        </w:rPr>
        <w:t> </w:t>
      </w:r>
      <w:r>
        <w:rPr>
          <w:color w:val="231F20"/>
        </w:rPr>
        <w:t>de</w:t>
      </w:r>
      <w:r>
        <w:rPr>
          <w:color w:val="231F20"/>
          <w:spacing w:val="-26"/>
        </w:rPr>
        <w:t> </w:t>
      </w:r>
      <w:r>
        <w:rPr>
          <w:color w:val="231F20"/>
        </w:rPr>
        <w:t>recursos</w:t>
      </w:r>
      <w:r>
        <w:rPr>
          <w:color w:val="231F20"/>
          <w:spacing w:val="-26"/>
        </w:rPr>
        <w:t> </w:t>
      </w:r>
      <w:r>
        <w:rPr>
          <w:color w:val="231F20"/>
        </w:rPr>
        <w:t>públicos</w:t>
      </w:r>
      <w:r>
        <w:rPr>
          <w:color w:val="231F20"/>
          <w:spacing w:val="-26"/>
        </w:rPr>
        <w:t> </w:t>
      </w:r>
      <w:r>
        <w:rPr>
          <w:color w:val="231F20"/>
        </w:rPr>
        <w:t>disponibles</w:t>
      </w:r>
      <w:r>
        <w:rPr>
          <w:color w:val="231F20"/>
          <w:spacing w:val="-26"/>
        </w:rPr>
        <w:t> </w:t>
      </w:r>
      <w:r>
        <w:rPr>
          <w:color w:val="231F20"/>
          <w:spacing w:val="-9"/>
        </w:rPr>
        <w:t>y,</w:t>
      </w:r>
      <w:r>
        <w:rPr>
          <w:color w:val="231F20"/>
          <w:spacing w:val="-26"/>
        </w:rPr>
        <w:t> </w:t>
      </w:r>
      <w:r>
        <w:rPr>
          <w:color w:val="231F20"/>
        </w:rPr>
        <w:t>en</w:t>
      </w:r>
      <w:r>
        <w:rPr>
          <w:color w:val="231F20"/>
          <w:spacing w:val="-26"/>
        </w:rPr>
        <w:t> </w:t>
      </w:r>
      <w:r>
        <w:rPr>
          <w:color w:val="231F20"/>
        </w:rPr>
        <w:t>consecuencia,</w:t>
      </w:r>
      <w:r>
        <w:rPr>
          <w:color w:val="231F20"/>
          <w:spacing w:val="-26"/>
        </w:rPr>
        <w:t> </w:t>
      </w:r>
      <w:r>
        <w:rPr>
          <w:color w:val="231F20"/>
        </w:rPr>
        <w:t>la</w:t>
      </w:r>
      <w:r>
        <w:rPr>
          <w:color w:val="231F20"/>
          <w:spacing w:val="-26"/>
        </w:rPr>
        <w:t> </w:t>
      </w:r>
      <w:r>
        <w:rPr>
          <w:color w:val="231F20"/>
        </w:rPr>
        <w:t>di- ficultad</w:t>
      </w:r>
      <w:r>
        <w:rPr>
          <w:color w:val="231F20"/>
          <w:spacing w:val="-8"/>
        </w:rPr>
        <w:t> </w:t>
      </w:r>
      <w:r>
        <w:rPr>
          <w:color w:val="231F20"/>
        </w:rPr>
        <w:t>de</w:t>
      </w:r>
      <w:r>
        <w:rPr>
          <w:color w:val="231F20"/>
          <w:spacing w:val="-8"/>
        </w:rPr>
        <w:t> </w:t>
      </w:r>
      <w:r>
        <w:rPr>
          <w:color w:val="231F20"/>
        </w:rPr>
        <w:t>repartirlos</w:t>
      </w:r>
      <w:r>
        <w:rPr>
          <w:color w:val="231F20"/>
          <w:spacing w:val="-8"/>
        </w:rPr>
        <w:t> </w:t>
      </w:r>
      <w:r>
        <w:rPr>
          <w:color w:val="231F20"/>
        </w:rPr>
        <w:t>a</w:t>
      </w:r>
      <w:r>
        <w:rPr>
          <w:color w:val="231F20"/>
          <w:spacing w:val="-8"/>
        </w:rPr>
        <w:t> </w:t>
      </w:r>
      <w:r>
        <w:rPr>
          <w:color w:val="231F20"/>
        </w:rPr>
        <w:t>cambio</w:t>
      </w:r>
      <w:r>
        <w:rPr>
          <w:color w:val="231F20"/>
          <w:spacing w:val="-8"/>
        </w:rPr>
        <w:t> </w:t>
      </w:r>
      <w:r>
        <w:rPr>
          <w:color w:val="231F20"/>
        </w:rPr>
        <w:t>de</w:t>
      </w:r>
      <w:r>
        <w:rPr>
          <w:color w:val="231F20"/>
          <w:spacing w:val="-8"/>
        </w:rPr>
        <w:t> </w:t>
      </w:r>
      <w:r>
        <w:rPr>
          <w:color w:val="231F20"/>
        </w:rPr>
        <w:t>lealtad</w:t>
      </w:r>
      <w:r>
        <w:rPr>
          <w:color w:val="231F20"/>
          <w:spacing w:val="-8"/>
        </w:rPr>
        <w:t> </w:t>
      </w:r>
      <w:r>
        <w:rPr>
          <w:color w:val="231F20"/>
        </w:rPr>
        <w:t>política</w:t>
      </w:r>
      <w:r>
        <w:rPr>
          <w:color w:val="231F20"/>
          <w:spacing w:val="-8"/>
        </w:rPr>
        <w:t> </w:t>
      </w:r>
      <w:r>
        <w:rPr>
          <w:color w:val="231F20"/>
        </w:rPr>
        <w:t>y</w:t>
      </w:r>
      <w:r>
        <w:rPr>
          <w:color w:val="231F20"/>
          <w:spacing w:val="-8"/>
        </w:rPr>
        <w:t> </w:t>
      </w:r>
      <w:r>
        <w:rPr>
          <w:color w:val="231F20"/>
        </w:rPr>
        <w:t>apoyo</w:t>
      </w:r>
      <w:r>
        <w:rPr>
          <w:color w:val="231F20"/>
          <w:spacing w:val="-8"/>
        </w:rPr>
        <w:t> </w:t>
      </w:r>
      <w:r>
        <w:rPr>
          <w:color w:val="231F20"/>
        </w:rPr>
        <w:t>electoral.</w:t>
      </w:r>
    </w:p>
    <w:p>
      <w:pPr>
        <w:pStyle w:val="BodyText"/>
        <w:spacing w:line="247" w:lineRule="auto"/>
        <w:ind w:left="1395" w:right="1389" w:firstLine="283"/>
        <w:jc w:val="both"/>
      </w:pPr>
      <w:r>
        <w:rPr>
          <w:color w:val="231F20"/>
        </w:rPr>
        <w:t>La evolución de los mecanismos electorales de vigilancia y con- trol</w:t>
      </w:r>
      <w:r>
        <w:rPr>
          <w:color w:val="231F20"/>
          <w:spacing w:val="-8"/>
        </w:rPr>
        <w:t> </w:t>
      </w:r>
      <w:r>
        <w:rPr>
          <w:color w:val="231F20"/>
        </w:rPr>
        <w:t>ha</w:t>
      </w:r>
      <w:r>
        <w:rPr>
          <w:color w:val="231F20"/>
          <w:spacing w:val="-8"/>
        </w:rPr>
        <w:t> </w:t>
      </w:r>
      <w:r>
        <w:rPr>
          <w:color w:val="231F20"/>
        </w:rPr>
        <w:t>propiciado</w:t>
      </w:r>
      <w:r>
        <w:rPr>
          <w:color w:val="231F20"/>
          <w:spacing w:val="-8"/>
        </w:rPr>
        <w:t> </w:t>
      </w:r>
      <w:r>
        <w:rPr>
          <w:color w:val="231F20"/>
        </w:rPr>
        <w:t>procesos</w:t>
      </w:r>
      <w:r>
        <w:rPr>
          <w:color w:val="231F20"/>
          <w:spacing w:val="-8"/>
        </w:rPr>
        <w:t> </w:t>
      </w:r>
      <w:r>
        <w:rPr>
          <w:color w:val="231F20"/>
        </w:rPr>
        <w:t>electorales</w:t>
      </w:r>
      <w:r>
        <w:rPr>
          <w:color w:val="231F20"/>
          <w:spacing w:val="-8"/>
        </w:rPr>
        <w:t> </w:t>
      </w:r>
      <w:r>
        <w:rPr>
          <w:color w:val="231F20"/>
        </w:rPr>
        <w:t>más</w:t>
      </w:r>
      <w:r>
        <w:rPr>
          <w:color w:val="231F20"/>
          <w:spacing w:val="-8"/>
        </w:rPr>
        <w:t> </w:t>
      </w:r>
      <w:r>
        <w:rPr>
          <w:color w:val="231F20"/>
        </w:rPr>
        <w:t>transparentes.</w:t>
      </w:r>
      <w:r>
        <w:rPr>
          <w:color w:val="231F20"/>
          <w:spacing w:val="-8"/>
        </w:rPr>
        <w:t> </w:t>
      </w:r>
      <w:r>
        <w:rPr>
          <w:color w:val="231F20"/>
        </w:rPr>
        <w:t>Las</w:t>
      </w:r>
      <w:r>
        <w:rPr>
          <w:color w:val="231F20"/>
          <w:spacing w:val="-8"/>
        </w:rPr>
        <w:t> </w:t>
      </w:r>
      <w:r>
        <w:rPr>
          <w:color w:val="231F20"/>
        </w:rPr>
        <w:t>expec- tativas democráticas generadas a través de tales procesos han contri- buido a crear la idea de transición a la democracia, lo cual supone procesos</w:t>
      </w:r>
      <w:r>
        <w:rPr>
          <w:color w:val="231F20"/>
          <w:spacing w:val="-7"/>
        </w:rPr>
        <w:t> </w:t>
      </w:r>
      <w:r>
        <w:rPr>
          <w:color w:val="231F20"/>
        </w:rPr>
        <w:t>políticos</w:t>
      </w:r>
      <w:r>
        <w:rPr>
          <w:color w:val="231F20"/>
          <w:spacing w:val="-7"/>
        </w:rPr>
        <w:t> </w:t>
      </w:r>
      <w:r>
        <w:rPr>
          <w:color w:val="231F20"/>
        </w:rPr>
        <w:t>más</w:t>
      </w:r>
      <w:r>
        <w:rPr>
          <w:color w:val="231F20"/>
          <w:spacing w:val="-8"/>
        </w:rPr>
        <w:t> </w:t>
      </w:r>
      <w:r>
        <w:rPr>
          <w:color w:val="231F20"/>
        </w:rPr>
        <w:t>plurales</w:t>
      </w:r>
      <w:r>
        <w:rPr>
          <w:color w:val="231F20"/>
          <w:spacing w:val="-8"/>
        </w:rPr>
        <w:t> </w:t>
      </w:r>
      <w:r>
        <w:rPr>
          <w:color w:val="231F20"/>
        </w:rPr>
        <w:t>y</w:t>
      </w:r>
      <w:r>
        <w:rPr>
          <w:color w:val="231F20"/>
          <w:spacing w:val="-7"/>
        </w:rPr>
        <w:t> </w:t>
      </w:r>
      <w:r>
        <w:rPr>
          <w:color w:val="231F20"/>
        </w:rPr>
        <w:t>competitivos.</w:t>
      </w:r>
      <w:r>
        <w:rPr>
          <w:color w:val="231F20"/>
          <w:spacing w:val="-8"/>
        </w:rPr>
        <w:t> </w:t>
      </w:r>
      <w:r>
        <w:rPr>
          <w:color w:val="231F20"/>
        </w:rPr>
        <w:t>Esto</w:t>
      </w:r>
      <w:r>
        <w:rPr>
          <w:color w:val="231F20"/>
          <w:spacing w:val="-8"/>
        </w:rPr>
        <w:t> </w:t>
      </w:r>
      <w:r>
        <w:rPr>
          <w:color w:val="231F20"/>
        </w:rPr>
        <w:t>significa</w:t>
      </w:r>
      <w:r>
        <w:rPr>
          <w:color w:val="231F20"/>
          <w:spacing w:val="-8"/>
        </w:rPr>
        <w:t> </w:t>
      </w:r>
      <w:r>
        <w:rPr>
          <w:color w:val="231F20"/>
        </w:rPr>
        <w:t>que</w:t>
      </w:r>
      <w:r>
        <w:rPr>
          <w:color w:val="231F20"/>
          <w:spacing w:val="-8"/>
        </w:rPr>
        <w:t> </w:t>
      </w:r>
      <w:r>
        <w:rPr>
          <w:color w:val="231F20"/>
        </w:rPr>
        <w:t>las relaciones de poder han ido transformándose, pero para que los</w:t>
      </w:r>
      <w:r>
        <w:rPr>
          <w:color w:val="231F20"/>
          <w:spacing w:val="-30"/>
        </w:rPr>
        <w:t> </w:t>
      </w:r>
      <w:r>
        <w:rPr>
          <w:color w:val="231F20"/>
        </w:rPr>
        <w:t>cam- bios</w:t>
      </w:r>
      <w:r>
        <w:rPr>
          <w:color w:val="231F20"/>
          <w:spacing w:val="-15"/>
        </w:rPr>
        <w:t> </w:t>
      </w:r>
      <w:r>
        <w:rPr>
          <w:color w:val="231F20"/>
        </w:rPr>
        <w:t>se</w:t>
      </w:r>
      <w:r>
        <w:rPr>
          <w:color w:val="231F20"/>
          <w:spacing w:val="-15"/>
        </w:rPr>
        <w:t> </w:t>
      </w:r>
      <w:r>
        <w:rPr>
          <w:color w:val="231F20"/>
        </w:rPr>
        <w:t>alienten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contexto</w:t>
      </w:r>
      <w:r>
        <w:rPr>
          <w:color w:val="231F20"/>
          <w:spacing w:val="-15"/>
        </w:rPr>
        <w:t> </w:t>
      </w:r>
      <w:r>
        <w:rPr>
          <w:color w:val="231F20"/>
        </w:rPr>
        <w:t>político</w:t>
      </w:r>
      <w:r>
        <w:rPr>
          <w:color w:val="231F20"/>
          <w:spacing w:val="-15"/>
        </w:rPr>
        <w:t> </w:t>
      </w:r>
      <w:r>
        <w:rPr>
          <w:color w:val="231F20"/>
        </w:rPr>
        <w:t>es</w:t>
      </w:r>
      <w:r>
        <w:rPr>
          <w:color w:val="231F20"/>
          <w:spacing w:val="-15"/>
        </w:rPr>
        <w:t> </w:t>
      </w:r>
      <w:r>
        <w:rPr>
          <w:color w:val="231F20"/>
        </w:rPr>
        <w:t>necesario</w:t>
      </w:r>
      <w:r>
        <w:rPr>
          <w:color w:val="231F20"/>
          <w:spacing w:val="-15"/>
        </w:rPr>
        <w:t> </w:t>
      </w:r>
      <w:r>
        <w:rPr>
          <w:color w:val="231F20"/>
        </w:rPr>
        <w:t>contar</w:t>
      </w:r>
      <w:r>
        <w:rPr>
          <w:color w:val="231F20"/>
          <w:spacing w:val="-15"/>
        </w:rPr>
        <w:t> </w:t>
      </w:r>
      <w:r>
        <w:rPr>
          <w:color w:val="231F20"/>
        </w:rPr>
        <w:t>con</w:t>
      </w:r>
      <w:r>
        <w:rPr>
          <w:color w:val="231F20"/>
          <w:spacing w:val="-15"/>
        </w:rPr>
        <w:t> </w:t>
      </w:r>
      <w:r>
        <w:rPr>
          <w:color w:val="231F20"/>
        </w:rPr>
        <w:t>institu- ciones fuertes que garanticen la continuidad de los procesos y propi- cien un efectivo cambio</w:t>
      </w:r>
      <w:r>
        <w:rPr>
          <w:color w:val="231F20"/>
          <w:spacing w:val="-25"/>
        </w:rPr>
        <w:t> </w:t>
      </w:r>
      <w:r>
        <w:rPr>
          <w:color w:val="231F20"/>
        </w:rPr>
        <w:t>estructural.</w:t>
      </w:r>
    </w:p>
    <w:p>
      <w:pPr>
        <w:pStyle w:val="BodyText"/>
        <w:rPr>
          <w:sz w:val="20"/>
        </w:rPr>
      </w:pPr>
    </w:p>
    <w:p>
      <w:pPr>
        <w:pStyle w:val="BodyText"/>
        <w:rPr>
          <w:sz w:val="20"/>
        </w:rPr>
      </w:pPr>
    </w:p>
    <w:p>
      <w:pPr>
        <w:pStyle w:val="BodyText"/>
        <w:spacing w:before="3"/>
        <w:rPr>
          <w:sz w:val="18"/>
        </w:rPr>
      </w:pPr>
    </w:p>
    <w:p>
      <w:pPr>
        <w:pStyle w:val="BodyText"/>
        <w:ind w:left="1395" w:right="1190"/>
      </w:pPr>
      <w:r>
        <w:rPr>
          <w:color w:val="231F20"/>
        </w:rPr>
        <w:t>260</w:t>
      </w:r>
    </w:p>
    <w:p>
      <w:pPr>
        <w:spacing w:after="0"/>
        <w:sectPr>
          <w:footerReference w:type="default" r:id="rId62"/>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una forma de asegurar la continuidad de las transformaciones es el cambio institucional, entendiéndolo como que las instituciones cumplen</w:t>
      </w:r>
      <w:r>
        <w:rPr>
          <w:color w:val="231F20"/>
          <w:spacing w:val="-6"/>
        </w:rPr>
        <w:t> </w:t>
      </w:r>
      <w:r>
        <w:rPr>
          <w:color w:val="231F20"/>
        </w:rPr>
        <w:t>la</w:t>
      </w:r>
      <w:r>
        <w:rPr>
          <w:color w:val="231F20"/>
          <w:spacing w:val="-6"/>
        </w:rPr>
        <w:t> </w:t>
      </w:r>
      <w:r>
        <w:rPr>
          <w:color w:val="231F20"/>
        </w:rPr>
        <w:t>función</w:t>
      </w:r>
      <w:r>
        <w:rPr>
          <w:color w:val="231F20"/>
          <w:spacing w:val="-6"/>
        </w:rPr>
        <w:t> </w:t>
      </w:r>
      <w:r>
        <w:rPr>
          <w:color w:val="231F20"/>
        </w:rPr>
        <w:t>de</w:t>
      </w:r>
      <w:r>
        <w:rPr>
          <w:color w:val="231F20"/>
          <w:spacing w:val="-6"/>
        </w:rPr>
        <w:t> </w:t>
      </w:r>
      <w:r>
        <w:rPr>
          <w:color w:val="231F20"/>
        </w:rPr>
        <w:t>orientar</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hacer</w:t>
      </w:r>
      <w:r>
        <w:rPr>
          <w:color w:val="231F20"/>
          <w:spacing w:val="-6"/>
        </w:rPr>
        <w:t> </w:t>
      </w:r>
      <w:r>
        <w:rPr>
          <w:color w:val="231F20"/>
        </w:rPr>
        <w:t>las</w:t>
      </w:r>
      <w:r>
        <w:rPr>
          <w:color w:val="231F20"/>
          <w:spacing w:val="-6"/>
        </w:rPr>
        <w:t> </w:t>
      </w:r>
      <w:r>
        <w:rPr>
          <w:color w:val="231F20"/>
        </w:rPr>
        <w:t>cosas,</w:t>
      </w:r>
      <w:r>
        <w:rPr>
          <w:color w:val="231F20"/>
          <w:spacing w:val="-6"/>
        </w:rPr>
        <w:t> </w:t>
      </w:r>
      <w:r>
        <w:rPr>
          <w:color w:val="231F20"/>
        </w:rPr>
        <w:t>siempre</w:t>
      </w:r>
      <w:r>
        <w:rPr>
          <w:color w:val="231F20"/>
          <w:spacing w:val="-6"/>
        </w:rPr>
        <w:t> </w:t>
      </w:r>
      <w:r>
        <w:rPr>
          <w:color w:val="231F20"/>
        </w:rPr>
        <w:t>y cuando las reglas que éstas incluyen sean reconocidas, aceptadas y practicadas por todos. no es así cuando existe una estructura institu- cional formal y prácticas informales que las contradicen</w:t>
      </w:r>
      <w:r>
        <w:rPr>
          <w:color w:val="231F20"/>
          <w:spacing w:val="-8"/>
        </w:rPr>
        <w:t> </w:t>
      </w:r>
      <w:r>
        <w:rPr>
          <w:color w:val="231F20"/>
        </w:rPr>
        <w:t>sistemática- mente. Este fenómeno provoca la desigualdad, propicia la arbitrarie- dad, incrementa la discrecionalidad y promueve la corrupción es lo que, en otros términos, se ha llamado la doble legalidad. Una, que existe en términos de normatividad y regula la vida política y social; y</w:t>
      </w:r>
      <w:r>
        <w:rPr>
          <w:color w:val="231F20"/>
          <w:spacing w:val="-11"/>
        </w:rPr>
        <w:t> </w:t>
      </w:r>
      <w:r>
        <w:rPr>
          <w:color w:val="231F20"/>
        </w:rPr>
        <w:t>otra</w:t>
      </w:r>
      <w:r>
        <w:rPr>
          <w:color w:val="231F20"/>
          <w:spacing w:val="-11"/>
        </w:rPr>
        <w:t> </w:t>
      </w:r>
      <w:r>
        <w:rPr>
          <w:color w:val="231F20"/>
        </w:rPr>
        <w:t>que</w:t>
      </w:r>
      <w:r>
        <w:rPr>
          <w:color w:val="231F20"/>
          <w:spacing w:val="-11"/>
        </w:rPr>
        <w:t> </w:t>
      </w:r>
      <w:r>
        <w:rPr>
          <w:color w:val="231F20"/>
        </w:rPr>
        <w:t>consiste</w:t>
      </w:r>
      <w:r>
        <w:rPr>
          <w:color w:val="231F20"/>
          <w:spacing w:val="-12"/>
        </w:rPr>
        <w:t> </w:t>
      </w:r>
      <w:r>
        <w:rPr>
          <w:color w:val="231F20"/>
        </w:rPr>
        <w:t>en</w:t>
      </w:r>
      <w:r>
        <w:rPr>
          <w:color w:val="231F20"/>
          <w:spacing w:val="-11"/>
        </w:rPr>
        <w:t> </w:t>
      </w:r>
      <w:r>
        <w:rPr>
          <w:color w:val="231F20"/>
        </w:rPr>
        <w:t>cambiar</w:t>
      </w:r>
      <w:r>
        <w:rPr>
          <w:color w:val="231F20"/>
          <w:spacing w:val="-11"/>
        </w:rPr>
        <w:t> </w:t>
      </w:r>
      <w:r>
        <w:rPr>
          <w:color w:val="231F20"/>
        </w:rPr>
        <w:t>las</w:t>
      </w:r>
      <w:r>
        <w:rPr>
          <w:color w:val="231F20"/>
          <w:spacing w:val="-11"/>
        </w:rPr>
        <w:t> </w:t>
      </w:r>
      <w:r>
        <w:rPr>
          <w:color w:val="231F20"/>
        </w:rPr>
        <w:t>reglas</w:t>
      </w:r>
      <w:r>
        <w:rPr>
          <w:color w:val="231F20"/>
          <w:spacing w:val="-11"/>
        </w:rPr>
        <w:t> </w:t>
      </w:r>
      <w:r>
        <w:rPr>
          <w:color w:val="231F20"/>
        </w:rPr>
        <w:t>de</w:t>
      </w:r>
      <w:r>
        <w:rPr>
          <w:color w:val="231F20"/>
          <w:spacing w:val="-11"/>
        </w:rPr>
        <w:t> </w:t>
      </w:r>
      <w:r>
        <w:rPr>
          <w:color w:val="231F20"/>
        </w:rPr>
        <w:t>acuerdo</w:t>
      </w:r>
      <w:r>
        <w:rPr>
          <w:color w:val="231F20"/>
          <w:spacing w:val="-11"/>
        </w:rPr>
        <w:t> </w:t>
      </w:r>
      <w:r>
        <w:rPr>
          <w:color w:val="231F20"/>
        </w:rPr>
        <w:t>con</w:t>
      </w:r>
      <w:r>
        <w:rPr>
          <w:color w:val="231F20"/>
          <w:spacing w:val="-11"/>
        </w:rPr>
        <w:t> </w:t>
      </w:r>
      <w:r>
        <w:rPr>
          <w:color w:val="231F20"/>
        </w:rPr>
        <w:t>intereses</w:t>
      </w:r>
      <w:r>
        <w:rPr>
          <w:color w:val="231F20"/>
          <w:spacing w:val="-12"/>
        </w:rPr>
        <w:t> </w:t>
      </w:r>
      <w:r>
        <w:rPr>
          <w:color w:val="231F20"/>
        </w:rPr>
        <w:t>aje- nos a las instituciones. Las instituciones constituyen el mecanismo formal</w:t>
      </w:r>
      <w:r>
        <w:rPr>
          <w:color w:val="231F20"/>
          <w:spacing w:val="-6"/>
        </w:rPr>
        <w:t> </w:t>
      </w:r>
      <w:r>
        <w:rPr>
          <w:color w:val="231F20"/>
        </w:rPr>
        <w:t>e</w:t>
      </w:r>
      <w:r>
        <w:rPr>
          <w:color w:val="231F20"/>
          <w:spacing w:val="-6"/>
        </w:rPr>
        <w:t> </w:t>
      </w:r>
      <w:r>
        <w:rPr>
          <w:color w:val="231F20"/>
        </w:rPr>
        <w:t>informal</w:t>
      </w:r>
      <w:r>
        <w:rPr>
          <w:color w:val="231F20"/>
          <w:spacing w:val="-6"/>
        </w:rPr>
        <w:t> </w:t>
      </w:r>
      <w:r>
        <w:rPr>
          <w:color w:val="231F20"/>
        </w:rPr>
        <w:t>por</w:t>
      </w:r>
      <w:r>
        <w:rPr>
          <w:color w:val="231F20"/>
          <w:spacing w:val="-6"/>
        </w:rPr>
        <w:t> </w:t>
      </w:r>
      <w:r>
        <w:rPr>
          <w:color w:val="231F20"/>
        </w:rPr>
        <w:t>medio</w:t>
      </w:r>
      <w:r>
        <w:rPr>
          <w:color w:val="231F20"/>
          <w:spacing w:val="-6"/>
        </w:rPr>
        <w:t> </w:t>
      </w:r>
      <w:r>
        <w:rPr>
          <w:color w:val="231F20"/>
        </w:rPr>
        <w:t>del</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establece</w:t>
      </w:r>
      <w:r>
        <w:rPr>
          <w:color w:val="231F20"/>
          <w:spacing w:val="-6"/>
        </w:rPr>
        <w:t> </w:t>
      </w:r>
      <w:r>
        <w:rPr>
          <w:color w:val="231F20"/>
        </w:rPr>
        <w:t>una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hacer las</w:t>
      </w:r>
      <w:r>
        <w:rPr>
          <w:color w:val="231F20"/>
          <w:spacing w:val="-5"/>
        </w:rPr>
        <w:t> </w:t>
      </w:r>
      <w:r>
        <w:rPr>
          <w:color w:val="231F20"/>
        </w:rPr>
        <w:t>cosas,</w:t>
      </w:r>
      <w:r>
        <w:rPr>
          <w:color w:val="231F20"/>
          <w:spacing w:val="-4"/>
        </w:rPr>
        <w:t> </w:t>
      </w:r>
      <w:r>
        <w:rPr>
          <w:color w:val="231F20"/>
        </w:rPr>
        <w:t>definiendo</w:t>
      </w:r>
      <w:r>
        <w:rPr>
          <w:color w:val="231F20"/>
          <w:spacing w:val="-5"/>
        </w:rPr>
        <w:t> </w:t>
      </w:r>
      <w:r>
        <w:rPr>
          <w:color w:val="231F20"/>
        </w:rPr>
        <w:t>lo</w:t>
      </w:r>
      <w:r>
        <w:rPr>
          <w:color w:val="231F20"/>
          <w:spacing w:val="-5"/>
        </w:rPr>
        <w:t> </w:t>
      </w:r>
      <w:r>
        <w:rPr>
          <w:color w:val="231F20"/>
        </w:rPr>
        <w:t>permitido</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prohibido</w:t>
      </w:r>
      <w:r>
        <w:rPr>
          <w:color w:val="231F20"/>
          <w:spacing w:val="-5"/>
        </w:rPr>
        <w:t> </w:t>
      </w:r>
      <w:r>
        <w:rPr>
          <w:color w:val="231F20"/>
        </w:rPr>
        <w:t>e</w:t>
      </w:r>
      <w:r>
        <w:rPr>
          <w:color w:val="231F20"/>
          <w:spacing w:val="-5"/>
        </w:rPr>
        <w:t> </w:t>
      </w:r>
      <w:r>
        <w:rPr>
          <w:color w:val="231F20"/>
        </w:rPr>
        <w:t>incentivando</w:t>
      </w:r>
      <w:r>
        <w:rPr>
          <w:color w:val="231F20"/>
          <w:spacing w:val="-5"/>
        </w:rPr>
        <w:t> </w:t>
      </w:r>
      <w:r>
        <w:rPr>
          <w:color w:val="231F20"/>
        </w:rPr>
        <w:t>cier- tas pautas de conducta. La importancia de las instituciones reside en la</w:t>
      </w:r>
      <w:r>
        <w:rPr>
          <w:color w:val="231F20"/>
          <w:spacing w:val="-5"/>
        </w:rPr>
        <w:t> </w:t>
      </w:r>
      <w:r>
        <w:rPr>
          <w:color w:val="231F20"/>
        </w:rPr>
        <w:t>posibilidad</w:t>
      </w:r>
      <w:r>
        <w:rPr>
          <w:color w:val="231F20"/>
          <w:spacing w:val="-5"/>
        </w:rPr>
        <w:t> </w:t>
      </w:r>
      <w:r>
        <w:rPr>
          <w:color w:val="231F20"/>
        </w:rPr>
        <w:t>de</w:t>
      </w:r>
      <w:r>
        <w:rPr>
          <w:color w:val="231F20"/>
          <w:spacing w:val="-5"/>
        </w:rPr>
        <w:t> </w:t>
      </w:r>
      <w:r>
        <w:rPr>
          <w:color w:val="231F20"/>
        </w:rPr>
        <w:t>consolidar</w:t>
      </w:r>
      <w:r>
        <w:rPr>
          <w:color w:val="231F20"/>
          <w:spacing w:val="-5"/>
        </w:rPr>
        <w:t> </w:t>
      </w:r>
      <w:r>
        <w:rPr>
          <w:color w:val="231F20"/>
        </w:rPr>
        <w:t>los</w:t>
      </w:r>
      <w:r>
        <w:rPr>
          <w:color w:val="231F20"/>
          <w:spacing w:val="-5"/>
        </w:rPr>
        <w:t> </w:t>
      </w:r>
      <w:r>
        <w:rPr>
          <w:color w:val="231F20"/>
        </w:rPr>
        <w:t>cambios</w:t>
      </w:r>
      <w:r>
        <w:rPr>
          <w:color w:val="231F20"/>
          <w:spacing w:val="-5"/>
        </w:rPr>
        <w:t> </w:t>
      </w:r>
      <w:r>
        <w:rPr>
          <w:color w:val="231F20"/>
        </w:rPr>
        <w:t>y</w:t>
      </w:r>
      <w:r>
        <w:rPr>
          <w:color w:val="231F20"/>
          <w:spacing w:val="-5"/>
        </w:rPr>
        <w:t> </w:t>
      </w:r>
      <w:r>
        <w:rPr>
          <w:color w:val="231F20"/>
        </w:rPr>
        <w:t>orientarlos</w:t>
      </w:r>
      <w:r>
        <w:rPr>
          <w:color w:val="231F20"/>
          <w:spacing w:val="-5"/>
        </w:rPr>
        <w:t> </w:t>
      </w:r>
      <w:r>
        <w:rPr>
          <w:color w:val="231F20"/>
        </w:rPr>
        <w:t>hacia</w:t>
      </w:r>
      <w:r>
        <w:rPr>
          <w:color w:val="231F20"/>
          <w:spacing w:val="-5"/>
        </w:rPr>
        <w:t> </w:t>
      </w:r>
      <w:r>
        <w:rPr>
          <w:color w:val="231F20"/>
        </w:rPr>
        <w:t>un</w:t>
      </w:r>
      <w:r>
        <w:rPr>
          <w:color w:val="231F20"/>
          <w:spacing w:val="-5"/>
        </w:rPr>
        <w:t> </w:t>
      </w:r>
      <w:r>
        <w:rPr>
          <w:color w:val="231F20"/>
        </w:rPr>
        <w:t>nuevo orden que sustituya al anterior, de ahí la relevancia que los organis- mos internacionales, entre otras instancias, han dado al cambio</w:t>
      </w:r>
      <w:r>
        <w:rPr>
          <w:color w:val="231F20"/>
          <w:spacing w:val="-19"/>
        </w:rPr>
        <w:t> </w:t>
      </w:r>
      <w:r>
        <w:rPr>
          <w:color w:val="231F20"/>
        </w:rPr>
        <w:t>insti- tucional en los procesos de reforma del</w:t>
      </w:r>
      <w:r>
        <w:rPr>
          <w:color w:val="231F20"/>
          <w:spacing w:val="-13"/>
        </w:rPr>
        <w:t> </w:t>
      </w:r>
      <w:r>
        <w:rPr>
          <w:color w:val="231F20"/>
        </w:rPr>
        <w:t>estado.</w:t>
      </w:r>
    </w:p>
    <w:p>
      <w:pPr>
        <w:pStyle w:val="BodyText"/>
        <w:spacing w:line="247" w:lineRule="auto"/>
        <w:ind w:left="1395" w:right="1389" w:firstLine="283"/>
        <w:jc w:val="both"/>
      </w:pPr>
      <w:r>
        <w:rPr>
          <w:color w:val="231F20"/>
        </w:rPr>
        <w:t>El</w:t>
      </w:r>
      <w:r>
        <w:rPr>
          <w:color w:val="231F20"/>
          <w:spacing w:val="-6"/>
        </w:rPr>
        <w:t> </w:t>
      </w:r>
      <w:r>
        <w:rPr>
          <w:color w:val="231F20"/>
        </w:rPr>
        <w:t>gobierno</w:t>
      </w:r>
      <w:r>
        <w:rPr>
          <w:color w:val="231F20"/>
          <w:spacing w:val="-6"/>
        </w:rPr>
        <w:t> </w:t>
      </w:r>
      <w:r>
        <w:rPr>
          <w:color w:val="231F20"/>
        </w:rPr>
        <w:t>mexicano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avocado</w:t>
      </w:r>
      <w:r>
        <w:rPr>
          <w:color w:val="231F20"/>
          <w:spacing w:val="-6"/>
        </w:rPr>
        <w:t> </w:t>
      </w:r>
      <w:r>
        <w:rPr>
          <w:color w:val="231F20"/>
        </w:rPr>
        <w:t>a</w:t>
      </w:r>
      <w:r>
        <w:rPr>
          <w:color w:val="231F20"/>
          <w:spacing w:val="-6"/>
        </w:rPr>
        <w:t> </w:t>
      </w:r>
      <w:r>
        <w:rPr>
          <w:color w:val="231F20"/>
        </w:rPr>
        <w:t>hacer</w:t>
      </w:r>
      <w:r>
        <w:rPr>
          <w:color w:val="231F20"/>
          <w:spacing w:val="-6"/>
        </w:rPr>
        <w:t> </w:t>
      </w:r>
      <w:r>
        <w:rPr>
          <w:color w:val="231F20"/>
        </w:rPr>
        <w:t>una</w:t>
      </w:r>
      <w:r>
        <w:rPr>
          <w:color w:val="231F20"/>
          <w:spacing w:val="-6"/>
        </w:rPr>
        <w:t> </w:t>
      </w:r>
      <w:r>
        <w:rPr>
          <w:color w:val="231F20"/>
        </w:rPr>
        <w:t>serie</w:t>
      </w:r>
      <w:r>
        <w:rPr>
          <w:color w:val="231F20"/>
          <w:spacing w:val="-6"/>
        </w:rPr>
        <w:t> </w:t>
      </w:r>
      <w:r>
        <w:rPr>
          <w:color w:val="231F20"/>
        </w:rPr>
        <w:t>de</w:t>
      </w:r>
      <w:r>
        <w:rPr>
          <w:color w:val="231F20"/>
          <w:spacing w:val="-6"/>
        </w:rPr>
        <w:t> </w:t>
      </w:r>
      <w:r>
        <w:rPr>
          <w:color w:val="231F20"/>
        </w:rPr>
        <w:t>cambios </w:t>
      </w:r>
      <w:r>
        <w:rPr>
          <w:color w:val="231F20"/>
          <w:spacing w:val="-1"/>
          <w:w w:val="100"/>
        </w:rPr>
        <w:t>institucionale</w:t>
      </w:r>
      <w:r>
        <w:rPr>
          <w:color w:val="231F20"/>
          <w:w w:val="100"/>
        </w:rPr>
        <w:t>s</w:t>
      </w:r>
      <w:r>
        <w:rPr>
          <w:color w:val="231F20"/>
          <w:spacing w:val="-12"/>
          <w:w w:val="100"/>
        </w:rPr>
        <w:t> </w:t>
      </w:r>
      <w:r>
        <w:rPr>
          <w:color w:val="231F20"/>
          <w:spacing w:val="-1"/>
          <w:w w:val="100"/>
        </w:rPr>
        <w:t>qu</w:t>
      </w:r>
      <w:r>
        <w:rPr>
          <w:color w:val="231F20"/>
          <w:w w:val="100"/>
        </w:rPr>
        <w:t>e</w:t>
      </w:r>
      <w:r>
        <w:rPr>
          <w:color w:val="231F20"/>
          <w:spacing w:val="-12"/>
          <w:w w:val="100"/>
        </w:rPr>
        <w:t> </w:t>
      </w:r>
      <w:r>
        <w:rPr>
          <w:color w:val="231F20"/>
          <w:spacing w:val="-1"/>
          <w:w w:val="100"/>
        </w:rPr>
        <w:t>comprende</w:t>
      </w:r>
      <w:r>
        <w:rPr>
          <w:color w:val="231F20"/>
          <w:w w:val="100"/>
        </w:rPr>
        <w:t>n</w:t>
      </w:r>
      <w:r>
        <w:rPr>
          <w:color w:val="231F20"/>
          <w:spacing w:val="-12"/>
          <w:w w:val="100"/>
        </w:rPr>
        <w:t> </w:t>
      </w:r>
      <w:r>
        <w:rPr>
          <w:color w:val="231F20"/>
          <w:spacing w:val="-1"/>
          <w:w w:val="100"/>
        </w:rPr>
        <w:t>l</w:t>
      </w:r>
      <w:r>
        <w:rPr>
          <w:color w:val="231F20"/>
          <w:w w:val="100"/>
        </w:rPr>
        <w:t>a</w:t>
      </w:r>
      <w:r>
        <w:rPr>
          <w:color w:val="231F20"/>
          <w:spacing w:val="-12"/>
          <w:w w:val="100"/>
        </w:rPr>
        <w:t> </w:t>
      </w:r>
      <w:r>
        <w:rPr>
          <w:color w:val="231F20"/>
          <w:spacing w:val="-1"/>
          <w:w w:val="100"/>
        </w:rPr>
        <w:t>reform</w:t>
      </w:r>
      <w:r>
        <w:rPr>
          <w:color w:val="231F20"/>
          <w:w w:val="100"/>
        </w:rPr>
        <w:t>a</w:t>
      </w:r>
      <w:r>
        <w:rPr>
          <w:color w:val="231F20"/>
          <w:spacing w:val="-12"/>
          <w:w w:val="100"/>
        </w:rPr>
        <w:t> </w:t>
      </w:r>
      <w:r>
        <w:rPr>
          <w:color w:val="231F20"/>
          <w:spacing w:val="-1"/>
          <w:w w:val="100"/>
        </w:rPr>
        <w:t>estructural</w:t>
      </w:r>
      <w:r>
        <w:rPr>
          <w:color w:val="231F20"/>
          <w:w w:val="100"/>
        </w:rPr>
        <w:t>.</w:t>
      </w:r>
      <w:r>
        <w:rPr>
          <w:color w:val="231F20"/>
          <w:spacing w:val="-15"/>
          <w:w w:val="100"/>
        </w:rPr>
        <w:t> </w:t>
      </w:r>
      <w:r>
        <w:rPr>
          <w:color w:val="231F20"/>
          <w:spacing w:val="-16"/>
          <w:w w:val="219"/>
        </w:rPr>
        <w:t>t</w:t>
      </w:r>
      <w:r>
        <w:rPr>
          <w:color w:val="231F20"/>
          <w:spacing w:val="-1"/>
        </w:rPr>
        <w:t>ale</w:t>
      </w:r>
      <w:r>
        <w:rPr>
          <w:color w:val="231F20"/>
        </w:rPr>
        <w:t>s</w:t>
      </w:r>
      <w:r>
        <w:rPr>
          <w:color w:val="231F20"/>
          <w:spacing w:val="-12"/>
        </w:rPr>
        <w:t> </w:t>
      </w:r>
      <w:r>
        <w:rPr>
          <w:color w:val="231F20"/>
          <w:spacing w:val="-1"/>
        </w:rPr>
        <w:t>reforma</w:t>
      </w:r>
      <w:r>
        <w:rPr>
          <w:color w:val="231F20"/>
        </w:rPr>
        <w:t>s han</w:t>
      </w:r>
      <w:r>
        <w:rPr>
          <w:color w:val="231F20"/>
          <w:spacing w:val="-7"/>
        </w:rPr>
        <w:t> </w:t>
      </w:r>
      <w:r>
        <w:rPr>
          <w:color w:val="231F20"/>
        </w:rPr>
        <w:t>servido</w:t>
      </w:r>
      <w:r>
        <w:rPr>
          <w:color w:val="231F20"/>
          <w:spacing w:val="-7"/>
        </w:rPr>
        <w:t> </w:t>
      </w:r>
      <w:r>
        <w:rPr>
          <w:color w:val="231F20"/>
        </w:rPr>
        <w:t>para</w:t>
      </w:r>
      <w:r>
        <w:rPr>
          <w:color w:val="231F20"/>
          <w:spacing w:val="-7"/>
        </w:rPr>
        <w:t> </w:t>
      </w:r>
      <w:r>
        <w:rPr>
          <w:color w:val="231F20"/>
        </w:rPr>
        <w:t>acompañar</w:t>
      </w:r>
      <w:r>
        <w:rPr>
          <w:color w:val="231F20"/>
          <w:spacing w:val="-7"/>
        </w:rPr>
        <w:t> </w:t>
      </w:r>
      <w:r>
        <w:rPr>
          <w:color w:val="231F20"/>
        </w:rPr>
        <w:t>las</w:t>
      </w:r>
      <w:r>
        <w:rPr>
          <w:color w:val="231F20"/>
          <w:spacing w:val="-7"/>
        </w:rPr>
        <w:t> </w:t>
      </w:r>
      <w:r>
        <w:rPr>
          <w:color w:val="231F20"/>
        </w:rPr>
        <w:t>transformaciones</w:t>
      </w:r>
      <w:r>
        <w:rPr>
          <w:color w:val="231F20"/>
          <w:spacing w:val="-7"/>
        </w:rPr>
        <w:t> </w:t>
      </w:r>
      <w:r>
        <w:rPr>
          <w:color w:val="231F20"/>
        </w:rPr>
        <w:t>económicas</w:t>
      </w:r>
      <w:r>
        <w:rPr>
          <w:color w:val="231F20"/>
          <w:spacing w:val="-7"/>
        </w:rPr>
        <w:t> </w:t>
      </w:r>
      <w:r>
        <w:rPr>
          <w:color w:val="231F20"/>
        </w:rPr>
        <w:t>y</w:t>
      </w:r>
      <w:r>
        <w:rPr>
          <w:color w:val="231F20"/>
          <w:spacing w:val="-7"/>
        </w:rPr>
        <w:t> </w:t>
      </w:r>
      <w:r>
        <w:rPr>
          <w:color w:val="231F20"/>
        </w:rPr>
        <w:t>polí- ticas,</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estructura</w:t>
      </w:r>
      <w:r>
        <w:rPr>
          <w:color w:val="231F20"/>
          <w:spacing w:val="-9"/>
        </w:rPr>
        <w:t> </w:t>
      </w:r>
      <w:r>
        <w:rPr>
          <w:color w:val="231F20"/>
        </w:rPr>
        <w:t>del</w:t>
      </w:r>
      <w:r>
        <w:rPr>
          <w:color w:val="231F20"/>
          <w:spacing w:val="-9"/>
        </w:rPr>
        <w:t> </w:t>
      </w:r>
      <w:r>
        <w:rPr>
          <w:color w:val="231F20"/>
        </w:rPr>
        <w:t>Banco</w:t>
      </w:r>
      <w:r>
        <w:rPr>
          <w:color w:val="231F20"/>
          <w:spacing w:val="-9"/>
        </w:rPr>
        <w:t> </w:t>
      </w:r>
      <w:r>
        <w:rPr>
          <w:color w:val="231F20"/>
        </w:rPr>
        <w:t>Central</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creación</w:t>
      </w:r>
      <w:r>
        <w:rPr>
          <w:color w:val="231F20"/>
          <w:spacing w:val="-9"/>
        </w:rPr>
        <w:t> </w:t>
      </w:r>
      <w:r>
        <w:rPr>
          <w:color w:val="231F20"/>
        </w:rPr>
        <w:t>de instituciones</w:t>
      </w:r>
      <w:r>
        <w:rPr>
          <w:color w:val="231F20"/>
          <w:spacing w:val="-11"/>
        </w:rPr>
        <w:t> </w:t>
      </w:r>
      <w:r>
        <w:rPr>
          <w:color w:val="231F20"/>
        </w:rPr>
        <w:t>que</w:t>
      </w:r>
      <w:r>
        <w:rPr>
          <w:color w:val="231F20"/>
          <w:spacing w:val="-11"/>
        </w:rPr>
        <w:t> </w:t>
      </w:r>
      <w:r>
        <w:rPr>
          <w:color w:val="231F20"/>
        </w:rPr>
        <w:t>han</w:t>
      </w:r>
      <w:r>
        <w:rPr>
          <w:color w:val="231F20"/>
          <w:spacing w:val="-11"/>
        </w:rPr>
        <w:t> </w:t>
      </w:r>
      <w:r>
        <w:rPr>
          <w:color w:val="231F20"/>
        </w:rPr>
        <w:t>asegurado</w:t>
      </w:r>
      <w:r>
        <w:rPr>
          <w:color w:val="231F20"/>
          <w:spacing w:val="-11"/>
        </w:rPr>
        <w:t> </w:t>
      </w:r>
      <w:r>
        <w:rPr>
          <w:color w:val="231F20"/>
        </w:rPr>
        <w:t>la</w:t>
      </w:r>
      <w:r>
        <w:rPr>
          <w:color w:val="231F20"/>
          <w:spacing w:val="-11"/>
        </w:rPr>
        <w:t> </w:t>
      </w:r>
      <w:r>
        <w:rPr>
          <w:color w:val="231F20"/>
        </w:rPr>
        <w:t>pluralidad</w:t>
      </w:r>
      <w:r>
        <w:rPr>
          <w:color w:val="231F20"/>
          <w:spacing w:val="-11"/>
        </w:rPr>
        <w:t> </w:t>
      </w:r>
      <w:r>
        <w:rPr>
          <w:color w:val="231F20"/>
        </w:rPr>
        <w:t>y</w:t>
      </w:r>
      <w:r>
        <w:rPr>
          <w:color w:val="231F20"/>
          <w:spacing w:val="-11"/>
        </w:rPr>
        <w:t> </w:t>
      </w:r>
      <w:r>
        <w:rPr>
          <w:color w:val="231F20"/>
        </w:rPr>
        <w:t>limpieza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proce- sos electorales, entre otras. </w:t>
      </w:r>
      <w:r>
        <w:rPr>
          <w:color w:val="231F20"/>
          <w:spacing w:val="-3"/>
        </w:rPr>
        <w:t>También </w:t>
      </w:r>
      <w:r>
        <w:rPr>
          <w:color w:val="231F20"/>
        </w:rPr>
        <w:t>se han llevado a cabo reformas para modificar la tenencia de la tierra o incluso para transformar las relaciones del Estado con la Iglesia y –con menos éxito quizá– el in- tento por modificar los términos de la relación con los sectores</w:t>
      </w:r>
      <w:r>
        <w:rPr>
          <w:color w:val="231F20"/>
          <w:spacing w:val="-26"/>
        </w:rPr>
        <w:t> </w:t>
      </w:r>
      <w:r>
        <w:rPr>
          <w:color w:val="231F20"/>
        </w:rPr>
        <w:t>orga- nizados sindicalmente. En el caso de la reforma administrativa, las transformaciones</w:t>
      </w:r>
      <w:r>
        <w:rPr>
          <w:color w:val="231F20"/>
          <w:spacing w:val="-15"/>
        </w:rPr>
        <w:t> </w:t>
      </w:r>
      <w:r>
        <w:rPr>
          <w:color w:val="231F20"/>
        </w:rPr>
        <w:t>han</w:t>
      </w:r>
      <w:r>
        <w:rPr>
          <w:color w:val="231F20"/>
          <w:spacing w:val="-15"/>
        </w:rPr>
        <w:t> </w:t>
      </w:r>
      <w:r>
        <w:rPr>
          <w:color w:val="231F20"/>
        </w:rPr>
        <w:t>sido</w:t>
      </w:r>
      <w:r>
        <w:rPr>
          <w:color w:val="231F20"/>
          <w:spacing w:val="-15"/>
        </w:rPr>
        <w:t> </w:t>
      </w:r>
      <w:r>
        <w:rPr>
          <w:color w:val="231F20"/>
        </w:rPr>
        <w:t>de</w:t>
      </w:r>
      <w:r>
        <w:rPr>
          <w:color w:val="231F20"/>
          <w:spacing w:val="-15"/>
        </w:rPr>
        <w:t> </w:t>
      </w:r>
      <w:r>
        <w:rPr>
          <w:color w:val="231F20"/>
        </w:rPr>
        <w:t>fondo</w:t>
      </w:r>
      <w:r>
        <w:rPr>
          <w:color w:val="231F20"/>
          <w:spacing w:val="-15"/>
        </w:rPr>
        <w:t> </w:t>
      </w:r>
      <w:r>
        <w:rPr>
          <w:color w:val="231F20"/>
        </w:rPr>
        <w:t>sólo</w:t>
      </w:r>
      <w:r>
        <w:rPr>
          <w:color w:val="231F20"/>
          <w:spacing w:val="-15"/>
        </w:rPr>
        <w:t> </w:t>
      </w:r>
      <w:r>
        <w:rPr>
          <w:color w:val="231F20"/>
        </w:rPr>
        <w:t>en</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respecta</w:t>
      </w:r>
      <w:r>
        <w:rPr>
          <w:color w:val="231F20"/>
          <w:spacing w:val="-15"/>
        </w:rPr>
        <w:t> </w:t>
      </w:r>
      <w:r>
        <w:rPr>
          <w:color w:val="231F20"/>
        </w:rPr>
        <w:t>al</w:t>
      </w:r>
      <w:r>
        <w:rPr>
          <w:color w:val="231F20"/>
          <w:spacing w:val="-15"/>
        </w:rPr>
        <w:t> </w:t>
      </w:r>
      <w:r>
        <w:rPr>
          <w:color w:val="231F20"/>
        </w:rPr>
        <w:t>proceso de desincorporación de empresas estatales, pero en la generalidad li- mitándose a la reducción de algunas dependencias de los órganos constitutivos del Poder Ejecutivo y la simplificación de algunos trá- mites,</w:t>
      </w:r>
      <w:r>
        <w:rPr>
          <w:color w:val="231F20"/>
          <w:spacing w:val="-16"/>
        </w:rPr>
        <w:t> </w:t>
      </w:r>
      <w:r>
        <w:rPr>
          <w:color w:val="231F20"/>
        </w:rPr>
        <w:t>principalmente</w:t>
      </w:r>
      <w:r>
        <w:rPr>
          <w:color w:val="231F20"/>
          <w:spacing w:val="-16"/>
        </w:rPr>
        <w:t> </w:t>
      </w:r>
      <w:r>
        <w:rPr>
          <w:color w:val="231F20"/>
        </w:rPr>
        <w:t>los</w:t>
      </w:r>
      <w:r>
        <w:rPr>
          <w:color w:val="231F20"/>
          <w:spacing w:val="-16"/>
        </w:rPr>
        <w:t> </w:t>
      </w:r>
      <w:r>
        <w:rPr>
          <w:color w:val="231F20"/>
        </w:rPr>
        <w:t>relativos</w:t>
      </w:r>
      <w:r>
        <w:rPr>
          <w:color w:val="231F20"/>
          <w:spacing w:val="-16"/>
        </w:rPr>
        <w:t> </w:t>
      </w:r>
      <w:r>
        <w:rPr>
          <w:color w:val="231F20"/>
        </w:rPr>
        <w:t>al</w:t>
      </w:r>
      <w:r>
        <w:rPr>
          <w:color w:val="231F20"/>
          <w:spacing w:val="-16"/>
        </w:rPr>
        <w:t> </w:t>
      </w:r>
      <w:r>
        <w:rPr>
          <w:color w:val="231F20"/>
        </w:rPr>
        <w:t>paso</w:t>
      </w:r>
      <w:r>
        <w:rPr>
          <w:color w:val="231F20"/>
          <w:spacing w:val="-16"/>
        </w:rPr>
        <w:t> </w:t>
      </w:r>
      <w:r>
        <w:rPr>
          <w:color w:val="231F20"/>
        </w:rPr>
        <w:t>de</w:t>
      </w:r>
      <w:r>
        <w:rPr>
          <w:color w:val="231F20"/>
          <w:spacing w:val="-16"/>
        </w:rPr>
        <w:t> </w:t>
      </w:r>
      <w:r>
        <w:rPr>
          <w:color w:val="231F20"/>
        </w:rPr>
        <w:t>mercancías</w:t>
      </w:r>
      <w:r>
        <w:rPr>
          <w:color w:val="231F20"/>
          <w:spacing w:val="-16"/>
        </w:rPr>
        <w:t> </w:t>
      </w:r>
      <w:r>
        <w:rPr>
          <w:color w:val="231F20"/>
        </w:rPr>
        <w:t>por</w:t>
      </w:r>
      <w:r>
        <w:rPr>
          <w:color w:val="231F20"/>
          <w:spacing w:val="-16"/>
        </w:rPr>
        <w:t> </w:t>
      </w:r>
      <w:r>
        <w:rPr>
          <w:color w:val="231F20"/>
        </w:rPr>
        <w:t>las</w:t>
      </w:r>
      <w:r>
        <w:rPr>
          <w:color w:val="231F20"/>
          <w:spacing w:val="-16"/>
        </w:rPr>
        <w:t> </w:t>
      </w:r>
      <w:r>
        <w:rPr>
          <w:color w:val="231F20"/>
        </w:rPr>
        <w:t>fron- teras y la apertura de</w:t>
      </w:r>
      <w:r>
        <w:rPr>
          <w:color w:val="231F20"/>
          <w:spacing w:val="-31"/>
        </w:rPr>
        <w:t> </w:t>
      </w:r>
      <w:r>
        <w:rPr>
          <w:color w:val="231F20"/>
        </w:rPr>
        <w:t>empresas.</w:t>
      </w:r>
    </w:p>
    <w:p>
      <w:pPr>
        <w:pStyle w:val="BodyText"/>
        <w:spacing w:line="247" w:lineRule="auto"/>
        <w:ind w:left="1395" w:right="1392" w:firstLine="283"/>
        <w:jc w:val="both"/>
      </w:pPr>
      <w:r>
        <w:rPr>
          <w:color w:val="231F20"/>
        </w:rPr>
        <w:t>Las bases político-institucionales del poder presidencial en</w:t>
      </w:r>
      <w:r>
        <w:rPr>
          <w:color w:val="231F20"/>
          <w:spacing w:val="-31"/>
        </w:rPr>
        <w:t> </w:t>
      </w:r>
      <w:r>
        <w:rPr>
          <w:color w:val="231F20"/>
        </w:rPr>
        <w:t>Méxi- co</w:t>
      </w:r>
      <w:r>
        <w:rPr>
          <w:color w:val="231F20"/>
          <w:spacing w:val="-17"/>
        </w:rPr>
        <w:t> </w:t>
      </w:r>
      <w:r>
        <w:rPr>
          <w:color w:val="231F20"/>
        </w:rPr>
        <w:t>han</w:t>
      </w:r>
      <w:r>
        <w:rPr>
          <w:color w:val="231F20"/>
          <w:spacing w:val="-17"/>
        </w:rPr>
        <w:t> </w:t>
      </w:r>
      <w:r>
        <w:rPr>
          <w:color w:val="231F20"/>
        </w:rPr>
        <w:t>estado</w:t>
      </w:r>
      <w:r>
        <w:rPr>
          <w:color w:val="231F20"/>
          <w:spacing w:val="-17"/>
        </w:rPr>
        <w:t> </w:t>
      </w:r>
      <w:r>
        <w:rPr>
          <w:color w:val="231F20"/>
        </w:rPr>
        <w:t>asentadas</w:t>
      </w:r>
      <w:r>
        <w:rPr>
          <w:color w:val="231F20"/>
          <w:spacing w:val="-16"/>
        </w:rPr>
        <w:t> </w:t>
      </w:r>
      <w:r>
        <w:rPr>
          <w:color w:val="231F20"/>
        </w:rPr>
        <w:t>en</w:t>
      </w:r>
      <w:r>
        <w:rPr>
          <w:color w:val="231F20"/>
          <w:spacing w:val="-17"/>
        </w:rPr>
        <w:t> </w:t>
      </w:r>
      <w:r>
        <w:rPr>
          <w:color w:val="231F20"/>
        </w:rPr>
        <w:t>la</w:t>
      </w:r>
      <w:r>
        <w:rPr>
          <w:color w:val="231F20"/>
          <w:spacing w:val="-17"/>
        </w:rPr>
        <w:t> </w:t>
      </w:r>
      <w:r>
        <w:rPr>
          <w:color w:val="231F20"/>
        </w:rPr>
        <w:t>amplitud</w:t>
      </w:r>
      <w:r>
        <w:rPr>
          <w:color w:val="231F20"/>
          <w:spacing w:val="-17"/>
        </w:rPr>
        <w:t> </w:t>
      </w:r>
      <w:r>
        <w:rPr>
          <w:color w:val="231F20"/>
        </w:rPr>
        <w:t>de</w:t>
      </w:r>
      <w:r>
        <w:rPr>
          <w:color w:val="231F20"/>
          <w:spacing w:val="-17"/>
        </w:rPr>
        <w:t> </w:t>
      </w:r>
      <w:r>
        <w:rPr>
          <w:color w:val="231F20"/>
        </w:rPr>
        <w:t>facultades</w:t>
      </w:r>
      <w:r>
        <w:rPr>
          <w:color w:val="231F20"/>
          <w:spacing w:val="-16"/>
        </w:rPr>
        <w:t> </w:t>
      </w:r>
      <w:r>
        <w:rPr>
          <w:color w:val="231F20"/>
        </w:rPr>
        <w:t>extraordinarias</w:t>
      </w:r>
      <w:r>
        <w:rPr>
          <w:color w:val="231F20"/>
          <w:spacing w:val="-16"/>
        </w:rPr>
        <w:t> </w:t>
      </w:r>
      <w:r>
        <w:rPr>
          <w:color w:val="231F20"/>
        </w:rPr>
        <w:t>y discrecionales.</w:t>
      </w:r>
      <w:r>
        <w:rPr>
          <w:color w:val="231F20"/>
          <w:spacing w:val="-20"/>
        </w:rPr>
        <w:t> </w:t>
      </w:r>
      <w:r>
        <w:rPr>
          <w:color w:val="231F20"/>
          <w:spacing w:val="-4"/>
        </w:rPr>
        <w:t>Tales</w:t>
      </w:r>
      <w:r>
        <w:rPr>
          <w:color w:val="231F20"/>
          <w:spacing w:val="-16"/>
        </w:rPr>
        <w:t> </w:t>
      </w:r>
      <w:r>
        <w:rPr>
          <w:color w:val="231F20"/>
        </w:rPr>
        <w:t>funciones</w:t>
      </w:r>
      <w:r>
        <w:rPr>
          <w:color w:val="231F20"/>
          <w:spacing w:val="-16"/>
        </w:rPr>
        <w:t> </w:t>
      </w:r>
      <w:r>
        <w:rPr>
          <w:color w:val="231F20"/>
        </w:rPr>
        <w:t>han</w:t>
      </w:r>
      <w:r>
        <w:rPr>
          <w:color w:val="231F20"/>
          <w:spacing w:val="-16"/>
        </w:rPr>
        <w:t> </w:t>
      </w:r>
      <w:r>
        <w:rPr>
          <w:color w:val="231F20"/>
        </w:rPr>
        <w:t>tenido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w:t>
      </w:r>
    </w:p>
    <w:p>
      <w:pPr>
        <w:pStyle w:val="BodyText"/>
        <w:spacing w:before="2"/>
        <w:rPr>
          <w:sz w:val="17"/>
        </w:rPr>
      </w:pPr>
    </w:p>
    <w:p>
      <w:pPr>
        <w:pStyle w:val="BodyText"/>
        <w:spacing w:before="71"/>
        <w:ind w:left="1395" w:right="1393"/>
        <w:jc w:val="right"/>
      </w:pPr>
      <w:r>
        <w:rPr>
          <w:color w:val="231F20"/>
        </w:rPr>
        <w:t>261</w:t>
      </w:r>
    </w:p>
    <w:p>
      <w:pPr>
        <w:spacing w:after="0"/>
        <w:jc w:val="right"/>
        <w:sectPr>
          <w:footerReference w:type="default" r:id="rId63"/>
          <w:pgSz w:w="8820" w:h="12860"/>
          <w:pgMar w:footer="222" w:header="16" w:top="420" w:bottom="420" w:left="0" w:right="0"/>
          <w:pgNumType w:start="26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ca el canal por el cual se han diseminado el poder presidencial, en particular, y en general, la estructura de poder personalizado. La ad- ministración pública constituye el espacio en donde se materializan las políticas públicas propuestas en otras instituciones del régimen democrático.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caso</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la</w:t>
      </w:r>
      <w:r>
        <w:rPr>
          <w:color w:val="231F20"/>
          <w:spacing w:val="-17"/>
        </w:rPr>
        <w:t> </w:t>
      </w:r>
      <w:r>
        <w:rPr>
          <w:color w:val="231F20"/>
        </w:rPr>
        <w:t>administración</w:t>
      </w:r>
      <w:r>
        <w:rPr>
          <w:color w:val="231F20"/>
          <w:spacing w:val="-17"/>
        </w:rPr>
        <w:t> </w:t>
      </w:r>
      <w:r>
        <w:rPr>
          <w:color w:val="231F20"/>
        </w:rPr>
        <w:t>pública</w:t>
      </w:r>
      <w:r>
        <w:rPr>
          <w:color w:val="231F20"/>
          <w:spacing w:val="-17"/>
        </w:rPr>
        <w:t> </w:t>
      </w:r>
      <w:r>
        <w:rPr>
          <w:color w:val="231F20"/>
        </w:rPr>
        <w:t>ha</w:t>
      </w:r>
      <w:r>
        <w:rPr>
          <w:color w:val="231F20"/>
          <w:spacing w:val="-17"/>
        </w:rPr>
        <w:t> </w:t>
      </w:r>
      <w:r>
        <w:rPr>
          <w:color w:val="231F20"/>
        </w:rPr>
        <w:t>esta- do sujeta a las necesidades del poder y ha sido utilizada como</w:t>
      </w:r>
      <w:r>
        <w:rPr>
          <w:color w:val="231F20"/>
          <w:spacing w:val="-12"/>
        </w:rPr>
        <w:t> </w:t>
      </w:r>
      <w:r>
        <w:rPr>
          <w:color w:val="231F20"/>
        </w:rPr>
        <w:t>medio para mantener un régimen político basado en la lealtad personal y el reparto político de beneficios, principios contrarios a los valores de- mocráticos de responsabilidad</w:t>
      </w:r>
      <w:r>
        <w:rPr>
          <w:color w:val="231F20"/>
          <w:spacing w:val="-18"/>
        </w:rPr>
        <w:t> </w:t>
      </w:r>
      <w:r>
        <w:rPr>
          <w:color w:val="231F20"/>
        </w:rPr>
        <w:t>pública.</w:t>
      </w:r>
    </w:p>
    <w:p>
      <w:pPr>
        <w:pStyle w:val="BodyText"/>
        <w:spacing w:line="247" w:lineRule="auto"/>
        <w:ind w:left="1395" w:right="1389" w:firstLine="283"/>
        <w:jc w:val="both"/>
      </w:pPr>
      <w:r>
        <w:rPr>
          <w:color w:val="231F20"/>
        </w:rPr>
        <w:t>Para el gobierno mexicano, la importancia de la reforma</w:t>
      </w:r>
      <w:r>
        <w:rPr>
          <w:color w:val="231F20"/>
          <w:spacing w:val="-35"/>
        </w:rPr>
        <w:t> </w:t>
      </w:r>
      <w:r>
        <w:rPr>
          <w:color w:val="231F20"/>
        </w:rPr>
        <w:t>adminis- trativa</w:t>
      </w:r>
      <w:r>
        <w:rPr>
          <w:color w:val="231F20"/>
          <w:spacing w:val="-16"/>
        </w:rPr>
        <w:t> </w:t>
      </w:r>
      <w:r>
        <w:rPr>
          <w:color w:val="231F20"/>
        </w:rPr>
        <w:t>reside</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posibilidad</w:t>
      </w:r>
      <w:r>
        <w:rPr>
          <w:color w:val="231F20"/>
          <w:spacing w:val="-16"/>
        </w:rPr>
        <w:t> </w:t>
      </w:r>
      <w:r>
        <w:rPr>
          <w:color w:val="231F20"/>
        </w:rPr>
        <w:t>de</w:t>
      </w:r>
      <w:r>
        <w:rPr>
          <w:color w:val="231F20"/>
          <w:spacing w:val="-16"/>
        </w:rPr>
        <w:t> </w:t>
      </w:r>
      <w:r>
        <w:rPr>
          <w:color w:val="231F20"/>
        </w:rPr>
        <w:t>hacer</w:t>
      </w:r>
      <w:r>
        <w:rPr>
          <w:color w:val="231F20"/>
          <w:spacing w:val="-16"/>
        </w:rPr>
        <w:t> </w:t>
      </w:r>
      <w:r>
        <w:rPr>
          <w:color w:val="231F20"/>
        </w:rPr>
        <w:t>transparentes</w:t>
      </w:r>
      <w:r>
        <w:rPr>
          <w:color w:val="231F20"/>
          <w:spacing w:val="-16"/>
        </w:rPr>
        <w:t> </w:t>
      </w:r>
      <w:r>
        <w:rPr>
          <w:color w:val="231F20"/>
        </w:rPr>
        <w:t>los</w:t>
      </w:r>
      <w:r>
        <w:rPr>
          <w:color w:val="231F20"/>
          <w:spacing w:val="-16"/>
        </w:rPr>
        <w:t> </w:t>
      </w:r>
      <w:r>
        <w:rPr>
          <w:color w:val="231F20"/>
        </w:rPr>
        <w:t>procesos</w:t>
      </w:r>
      <w:r>
        <w:rPr>
          <w:color w:val="231F20"/>
          <w:spacing w:val="-16"/>
        </w:rPr>
        <w:t> </w:t>
      </w:r>
      <w:r>
        <w:rPr>
          <w:color w:val="231F20"/>
        </w:rPr>
        <w:t>por medio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se</w:t>
      </w:r>
      <w:r>
        <w:rPr>
          <w:color w:val="231F20"/>
          <w:spacing w:val="-5"/>
        </w:rPr>
        <w:t> </w:t>
      </w:r>
      <w:r>
        <w:rPr>
          <w:color w:val="231F20"/>
        </w:rPr>
        <w:t>deciden,</w:t>
      </w:r>
      <w:r>
        <w:rPr>
          <w:color w:val="231F20"/>
          <w:spacing w:val="-5"/>
        </w:rPr>
        <w:t> </w:t>
      </w:r>
      <w:r>
        <w:rPr>
          <w:color w:val="231F20"/>
        </w:rPr>
        <w:t>administran</w:t>
      </w:r>
      <w:r>
        <w:rPr>
          <w:color w:val="231F20"/>
          <w:spacing w:val="-5"/>
        </w:rPr>
        <w:t> </w:t>
      </w:r>
      <w:r>
        <w:rPr>
          <w:color w:val="231F20"/>
        </w:rPr>
        <w:t>y</w:t>
      </w:r>
      <w:r>
        <w:rPr>
          <w:color w:val="231F20"/>
          <w:spacing w:val="-5"/>
        </w:rPr>
        <w:t> </w:t>
      </w:r>
      <w:r>
        <w:rPr>
          <w:color w:val="231F20"/>
        </w:rPr>
        <w:t>reparten</w:t>
      </w:r>
      <w:r>
        <w:rPr>
          <w:color w:val="231F20"/>
          <w:spacing w:val="-5"/>
        </w:rPr>
        <w:t> </w:t>
      </w:r>
      <w:r>
        <w:rPr>
          <w:color w:val="231F20"/>
        </w:rPr>
        <w:t>los</w:t>
      </w:r>
      <w:r>
        <w:rPr>
          <w:color w:val="231F20"/>
          <w:spacing w:val="-5"/>
        </w:rPr>
        <w:t> </w:t>
      </w:r>
      <w:r>
        <w:rPr>
          <w:color w:val="231F20"/>
        </w:rPr>
        <w:t>beneficios planteados en las políticas públicas, además constituyen el espacio público</w:t>
      </w:r>
      <w:r>
        <w:rPr>
          <w:color w:val="231F20"/>
          <w:spacing w:val="-14"/>
        </w:rPr>
        <w:t> </w:t>
      </w:r>
      <w:r>
        <w:rPr>
          <w:color w:val="231F20"/>
        </w:rPr>
        <w:t>primordial</w:t>
      </w:r>
      <w:r>
        <w:rPr>
          <w:color w:val="231F20"/>
          <w:spacing w:val="-14"/>
        </w:rPr>
        <w:t> </w:t>
      </w:r>
      <w:r>
        <w:rPr>
          <w:color w:val="231F20"/>
        </w:rPr>
        <w:t>de</w:t>
      </w:r>
      <w:r>
        <w:rPr>
          <w:color w:val="231F20"/>
          <w:spacing w:val="-14"/>
        </w:rPr>
        <w:t> </w:t>
      </w:r>
      <w:r>
        <w:rPr>
          <w:color w:val="231F20"/>
        </w:rPr>
        <w:t>relación</w:t>
      </w:r>
      <w:r>
        <w:rPr>
          <w:color w:val="231F20"/>
          <w:spacing w:val="-14"/>
        </w:rPr>
        <w:t> </w:t>
      </w:r>
      <w:r>
        <w:rPr>
          <w:color w:val="231F20"/>
        </w:rPr>
        <w:t>del</w:t>
      </w:r>
      <w:r>
        <w:rPr>
          <w:color w:val="231F20"/>
          <w:spacing w:val="-14"/>
        </w:rPr>
        <w:t> </w:t>
      </w:r>
      <w:r>
        <w:rPr>
          <w:color w:val="231F20"/>
        </w:rPr>
        <w:t>gobierno</w:t>
      </w:r>
      <w:r>
        <w:rPr>
          <w:color w:val="231F20"/>
          <w:spacing w:val="-14"/>
        </w:rPr>
        <w:t> </w:t>
      </w:r>
      <w:r>
        <w:rPr>
          <w:color w:val="231F20"/>
        </w:rPr>
        <w:t>con</w:t>
      </w:r>
      <w:r>
        <w:rPr>
          <w:color w:val="231F20"/>
          <w:spacing w:val="-14"/>
        </w:rPr>
        <w:t> </w:t>
      </w:r>
      <w:r>
        <w:rPr>
          <w:color w:val="231F20"/>
        </w:rPr>
        <w:t>los</w:t>
      </w:r>
      <w:r>
        <w:rPr>
          <w:color w:val="231F20"/>
          <w:spacing w:val="-14"/>
        </w:rPr>
        <w:t> </w:t>
      </w:r>
      <w:r>
        <w:rPr>
          <w:color w:val="231F20"/>
        </w:rPr>
        <w:t>ciudadanos.</w:t>
      </w:r>
      <w:r>
        <w:rPr>
          <w:color w:val="231F20"/>
          <w:spacing w:val="-14"/>
        </w:rPr>
        <w:t> </w:t>
      </w:r>
      <w:r>
        <w:rPr>
          <w:color w:val="231F20"/>
        </w:rPr>
        <w:t>De</w:t>
      </w:r>
      <w:r>
        <w:rPr>
          <w:color w:val="231F20"/>
          <w:spacing w:val="-14"/>
        </w:rPr>
        <w:t> </w:t>
      </w:r>
      <w:r>
        <w:rPr>
          <w:color w:val="231F20"/>
        </w:rPr>
        <w:t>la transparencia</w:t>
      </w:r>
      <w:r>
        <w:rPr>
          <w:color w:val="231F20"/>
          <w:spacing w:val="-11"/>
        </w:rPr>
        <w:t> </w:t>
      </w:r>
      <w:r>
        <w:rPr>
          <w:color w:val="231F20"/>
        </w:rPr>
        <w:t>y</w:t>
      </w:r>
      <w:r>
        <w:rPr>
          <w:color w:val="231F20"/>
          <w:spacing w:val="-11"/>
        </w:rPr>
        <w:t> </w:t>
      </w:r>
      <w:r>
        <w:rPr>
          <w:color w:val="231F20"/>
        </w:rPr>
        <w:t>eficacia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administración</w:t>
      </w:r>
      <w:r>
        <w:rPr>
          <w:color w:val="231F20"/>
          <w:spacing w:val="-11"/>
        </w:rPr>
        <w:t> </w:t>
      </w:r>
      <w:r>
        <w:rPr>
          <w:color w:val="231F20"/>
        </w:rPr>
        <w:t>depende</w:t>
      </w:r>
      <w:r>
        <w:rPr>
          <w:color w:val="231F20"/>
          <w:spacing w:val="-11"/>
        </w:rPr>
        <w:t> </w:t>
      </w:r>
      <w:r>
        <w:rPr>
          <w:color w:val="231F20"/>
        </w:rPr>
        <w:t>en</w:t>
      </w:r>
      <w:r>
        <w:rPr>
          <w:color w:val="231F20"/>
          <w:spacing w:val="-11"/>
        </w:rPr>
        <w:t> </w:t>
      </w:r>
      <w:r>
        <w:rPr>
          <w:color w:val="231F20"/>
        </w:rPr>
        <w:t>buena</w:t>
      </w:r>
      <w:r>
        <w:rPr>
          <w:color w:val="231F20"/>
          <w:spacing w:val="-11"/>
        </w:rPr>
        <w:t> </w:t>
      </w:r>
      <w:r>
        <w:rPr>
          <w:color w:val="231F20"/>
        </w:rPr>
        <w:t>medi- da</w:t>
      </w:r>
      <w:r>
        <w:rPr>
          <w:color w:val="231F20"/>
          <w:spacing w:val="-7"/>
        </w:rPr>
        <w:t> </w:t>
      </w:r>
      <w:r>
        <w:rPr>
          <w:color w:val="231F20"/>
        </w:rPr>
        <w:t>la</w:t>
      </w:r>
      <w:r>
        <w:rPr>
          <w:color w:val="231F20"/>
          <w:spacing w:val="-7"/>
        </w:rPr>
        <w:t> </w:t>
      </w:r>
      <w:r>
        <w:rPr>
          <w:color w:val="231F20"/>
        </w:rPr>
        <w:t>calidad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democracia.</w:t>
      </w:r>
      <w:r>
        <w:rPr>
          <w:color w:val="231F20"/>
          <w:spacing w:val="-7"/>
        </w:rPr>
        <w:t> </w:t>
      </w:r>
      <w:r>
        <w:rPr>
          <w:color w:val="231F20"/>
        </w:rPr>
        <w:t>Pero</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sucedi- do, desde que en 1982 empezó el proceso de reforma del Estado y cambio estructural, la puesta en marcha de la reforma administrativa se</w:t>
      </w:r>
      <w:r>
        <w:rPr>
          <w:color w:val="231F20"/>
          <w:spacing w:val="-16"/>
        </w:rPr>
        <w:t> </w:t>
      </w:r>
      <w:r>
        <w:rPr>
          <w:color w:val="231F20"/>
        </w:rPr>
        <w:t>ha</w:t>
      </w:r>
      <w:r>
        <w:rPr>
          <w:color w:val="231F20"/>
          <w:spacing w:val="-16"/>
        </w:rPr>
        <w:t> </w:t>
      </w:r>
      <w:r>
        <w:rPr>
          <w:color w:val="231F20"/>
        </w:rPr>
        <w:t>enfrentado</w:t>
      </w:r>
      <w:r>
        <w:rPr>
          <w:color w:val="231F20"/>
          <w:spacing w:val="-15"/>
        </w:rPr>
        <w:t> </w:t>
      </w:r>
      <w:r>
        <w:rPr>
          <w:color w:val="231F20"/>
        </w:rPr>
        <w:t>a</w:t>
      </w:r>
      <w:r>
        <w:rPr>
          <w:color w:val="231F20"/>
          <w:spacing w:val="-15"/>
        </w:rPr>
        <w:t> </w:t>
      </w:r>
      <w:r>
        <w:rPr>
          <w:color w:val="231F20"/>
        </w:rPr>
        <w:t>problemas</w:t>
      </w:r>
      <w:r>
        <w:rPr>
          <w:color w:val="231F20"/>
          <w:spacing w:val="-15"/>
        </w:rPr>
        <w:t> </w:t>
      </w:r>
      <w:r>
        <w:rPr>
          <w:color w:val="231F20"/>
        </w:rPr>
        <w:t>de</w:t>
      </w:r>
      <w:r>
        <w:rPr>
          <w:color w:val="231F20"/>
          <w:spacing w:val="-16"/>
        </w:rPr>
        <w:t> </w:t>
      </w:r>
      <w:r>
        <w:rPr>
          <w:color w:val="231F20"/>
        </w:rPr>
        <w:t>índole</w:t>
      </w:r>
      <w:r>
        <w:rPr>
          <w:color w:val="231F20"/>
          <w:spacing w:val="-16"/>
        </w:rPr>
        <w:t> </w:t>
      </w:r>
      <w:r>
        <w:rPr>
          <w:color w:val="231F20"/>
        </w:rPr>
        <w:t>político</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diseño</w:t>
      </w:r>
      <w:r>
        <w:rPr>
          <w:color w:val="231F20"/>
          <w:spacing w:val="-15"/>
        </w:rPr>
        <w:t> </w:t>
      </w:r>
      <w:r>
        <w:rPr>
          <w:color w:val="231F20"/>
        </w:rPr>
        <w:t>institucio- nal de la reforma misma, que han obstaculizado una transformación efectiva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estructura</w:t>
      </w:r>
      <w:r>
        <w:rPr>
          <w:color w:val="231F20"/>
          <w:spacing w:val="-18"/>
        </w:rPr>
        <w:t> </w:t>
      </w:r>
      <w:r>
        <w:rPr>
          <w:color w:val="231F20"/>
        </w:rPr>
        <w:t>y</w:t>
      </w:r>
      <w:r>
        <w:rPr>
          <w:color w:val="231F20"/>
          <w:spacing w:val="-18"/>
        </w:rPr>
        <w:t> </w:t>
      </w:r>
      <w:r>
        <w:rPr>
          <w:color w:val="231F20"/>
        </w:rPr>
        <w:t>prácticas</w:t>
      </w:r>
      <w:r>
        <w:rPr>
          <w:color w:val="231F20"/>
          <w:spacing w:val="-18"/>
        </w:rPr>
        <w:t> </w:t>
      </w:r>
      <w:r>
        <w:rPr>
          <w:color w:val="231F20"/>
        </w:rPr>
        <w:t>administrativas.</w:t>
      </w:r>
      <w:r>
        <w:rPr>
          <w:color w:val="231F20"/>
          <w:spacing w:val="-18"/>
        </w:rPr>
        <w:t> </w:t>
      </w:r>
      <w:r>
        <w:rPr>
          <w:color w:val="231F20"/>
        </w:rPr>
        <w:t>Desde</w:t>
      </w:r>
      <w:r>
        <w:rPr>
          <w:color w:val="231F20"/>
          <w:spacing w:val="-18"/>
        </w:rPr>
        <w:t> </w:t>
      </w:r>
      <w:r>
        <w:rPr>
          <w:color w:val="231F20"/>
        </w:rPr>
        <w:t>los</w:t>
      </w:r>
      <w:r>
        <w:rPr>
          <w:color w:val="231F20"/>
          <w:spacing w:val="-18"/>
        </w:rPr>
        <w:t> </w:t>
      </w:r>
      <w:r>
        <w:rPr>
          <w:color w:val="231F20"/>
        </w:rPr>
        <w:t>gobier- nos de Miguel de la Madrid (1982-1988), Carlos Salinas de Gortari (1988-1994), Ernesto Zedillo (1994-2000) hasta los gobiernos</w:t>
      </w:r>
      <w:r>
        <w:rPr>
          <w:color w:val="231F20"/>
          <w:spacing w:val="-35"/>
        </w:rPr>
        <w:t> </w:t>
      </w:r>
      <w:r>
        <w:rPr>
          <w:color w:val="231F20"/>
        </w:rPr>
        <w:t>panis- tas</w:t>
      </w:r>
      <w:r>
        <w:rPr>
          <w:color w:val="231F20"/>
          <w:spacing w:val="-6"/>
        </w:rPr>
        <w:t> </w:t>
      </w:r>
      <w:r>
        <w:rPr>
          <w:color w:val="231F20"/>
        </w:rPr>
        <w:t>de</w:t>
      </w:r>
      <w:r>
        <w:rPr>
          <w:color w:val="231F20"/>
          <w:spacing w:val="-10"/>
        </w:rPr>
        <w:t> </w:t>
      </w:r>
      <w:r>
        <w:rPr>
          <w:color w:val="231F20"/>
        </w:rPr>
        <w:t>Vicente</w:t>
      </w:r>
      <w:r>
        <w:rPr>
          <w:color w:val="231F20"/>
          <w:spacing w:val="-6"/>
        </w:rPr>
        <w:t> </w:t>
      </w:r>
      <w:r>
        <w:rPr>
          <w:color w:val="231F20"/>
        </w:rPr>
        <w:t>Fox</w:t>
      </w:r>
      <w:r>
        <w:rPr>
          <w:color w:val="231F20"/>
          <w:spacing w:val="-6"/>
        </w:rPr>
        <w:t> </w:t>
      </w:r>
      <w:r>
        <w:rPr>
          <w:color w:val="231F20"/>
        </w:rPr>
        <w:t>(2000-2006)</w:t>
      </w:r>
      <w:r>
        <w:rPr>
          <w:color w:val="231F20"/>
          <w:spacing w:val="-6"/>
        </w:rPr>
        <w:t> </w:t>
      </w:r>
      <w:r>
        <w:rPr>
          <w:color w:val="231F20"/>
        </w:rPr>
        <w:t>y</w:t>
      </w:r>
      <w:r>
        <w:rPr>
          <w:color w:val="231F20"/>
          <w:spacing w:val="-6"/>
        </w:rPr>
        <w:t> </w:t>
      </w:r>
      <w:r>
        <w:rPr>
          <w:color w:val="231F20"/>
        </w:rPr>
        <w:t>Felipe</w:t>
      </w:r>
      <w:r>
        <w:rPr>
          <w:color w:val="231F20"/>
          <w:spacing w:val="-6"/>
        </w:rPr>
        <w:t> </w:t>
      </w:r>
      <w:r>
        <w:rPr>
          <w:color w:val="231F20"/>
        </w:rPr>
        <w:t>Calderón</w:t>
      </w:r>
      <w:r>
        <w:rPr>
          <w:color w:val="231F20"/>
          <w:spacing w:val="-6"/>
        </w:rPr>
        <w:t> </w:t>
      </w:r>
      <w:r>
        <w:rPr>
          <w:color w:val="231F20"/>
        </w:rPr>
        <w:t>(2006-2012)</w:t>
      </w:r>
      <w:r>
        <w:rPr>
          <w:color w:val="231F20"/>
          <w:spacing w:val="-6"/>
        </w:rPr>
        <w:t> </w:t>
      </w:r>
      <w:r>
        <w:rPr>
          <w:color w:val="231F20"/>
        </w:rPr>
        <w:t>se</w:t>
      </w:r>
      <w:r>
        <w:rPr>
          <w:color w:val="231F20"/>
          <w:spacing w:val="-6"/>
        </w:rPr>
        <w:t> </w:t>
      </w:r>
      <w:r>
        <w:rPr>
          <w:color w:val="231F20"/>
        </w:rPr>
        <w:t>ha intentado, con diferente orientación y abarcando diversas etapas, el proceso</w:t>
      </w:r>
      <w:r>
        <w:rPr>
          <w:color w:val="231F20"/>
          <w:spacing w:val="-18"/>
        </w:rPr>
        <w:t> </w:t>
      </w:r>
      <w:r>
        <w:rPr>
          <w:color w:val="231F20"/>
        </w:rPr>
        <w:t>de</w:t>
      </w:r>
      <w:r>
        <w:rPr>
          <w:color w:val="231F20"/>
          <w:spacing w:val="-18"/>
        </w:rPr>
        <w:t> </w:t>
      </w:r>
      <w:r>
        <w:rPr>
          <w:color w:val="231F20"/>
        </w:rPr>
        <w:t>profesionalización</w:t>
      </w:r>
      <w:r>
        <w:rPr>
          <w:color w:val="231F20"/>
          <w:spacing w:val="-18"/>
        </w:rPr>
        <w:t> </w:t>
      </w:r>
      <w:r>
        <w:rPr>
          <w:color w:val="231F20"/>
        </w:rPr>
        <w:t>del</w:t>
      </w:r>
      <w:r>
        <w:rPr>
          <w:color w:val="231F20"/>
          <w:spacing w:val="-18"/>
        </w:rPr>
        <w:t> </w:t>
      </w:r>
      <w:r>
        <w:rPr>
          <w:color w:val="231F20"/>
        </w:rPr>
        <w:t>servicio</w:t>
      </w:r>
      <w:r>
        <w:rPr>
          <w:color w:val="231F20"/>
          <w:spacing w:val="-18"/>
        </w:rPr>
        <w:t> </w:t>
      </w:r>
      <w:r>
        <w:rPr>
          <w:color w:val="231F20"/>
        </w:rPr>
        <w:t>público.</w:t>
      </w:r>
      <w:r>
        <w:rPr>
          <w:color w:val="231F20"/>
          <w:spacing w:val="-18"/>
        </w:rPr>
        <w:t> </w:t>
      </w:r>
      <w:r>
        <w:rPr>
          <w:color w:val="231F20"/>
        </w:rPr>
        <w:t>Sin</w:t>
      </w:r>
      <w:r>
        <w:rPr>
          <w:color w:val="231F20"/>
          <w:spacing w:val="-18"/>
        </w:rPr>
        <w:t> </w:t>
      </w:r>
      <w:r>
        <w:rPr>
          <w:color w:val="231F20"/>
        </w:rPr>
        <w:t>embargo,</w:t>
      </w:r>
      <w:r>
        <w:rPr>
          <w:color w:val="231F20"/>
          <w:spacing w:val="-18"/>
        </w:rPr>
        <w:t> </w:t>
      </w:r>
      <w:r>
        <w:rPr>
          <w:color w:val="231F20"/>
        </w:rPr>
        <w:t>obs- táculos como el Sindicato de Trabajadores al Servicio del Estado, en un momento, las diferentes burocracias (de la alta burocracia), en otro,</w:t>
      </w:r>
      <w:r>
        <w:rPr>
          <w:color w:val="231F20"/>
          <w:spacing w:val="-16"/>
        </w:rPr>
        <w:t> </w:t>
      </w:r>
      <w:r>
        <w:rPr>
          <w:color w:val="231F20"/>
        </w:rPr>
        <w:t>y</w:t>
      </w:r>
      <w:r>
        <w:rPr>
          <w:color w:val="231F20"/>
          <w:spacing w:val="-16"/>
        </w:rPr>
        <w:t> </w:t>
      </w:r>
      <w:r>
        <w:rPr>
          <w:color w:val="231F20"/>
        </w:rPr>
        <w:t>las</w:t>
      </w:r>
      <w:r>
        <w:rPr>
          <w:color w:val="231F20"/>
          <w:spacing w:val="-16"/>
        </w:rPr>
        <w:t> </w:t>
      </w:r>
      <w:r>
        <w:rPr>
          <w:color w:val="231F20"/>
        </w:rPr>
        <w:t>prioridades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propios</w:t>
      </w:r>
      <w:r>
        <w:rPr>
          <w:color w:val="231F20"/>
          <w:spacing w:val="-16"/>
        </w:rPr>
        <w:t> </w:t>
      </w:r>
      <w:r>
        <w:rPr>
          <w:color w:val="231F20"/>
        </w:rPr>
        <w:t>presidentes</w:t>
      </w:r>
      <w:r>
        <w:rPr>
          <w:color w:val="231F20"/>
          <w:spacing w:val="-16"/>
        </w:rPr>
        <w:t> </w:t>
      </w:r>
      <w:r>
        <w:rPr>
          <w:color w:val="231F20"/>
        </w:rPr>
        <w:t>han</w:t>
      </w:r>
      <w:r>
        <w:rPr>
          <w:color w:val="231F20"/>
          <w:spacing w:val="-16"/>
        </w:rPr>
        <w:t> </w:t>
      </w:r>
      <w:r>
        <w:rPr>
          <w:color w:val="231F20"/>
        </w:rPr>
        <w:t>dejado</w:t>
      </w:r>
      <w:r>
        <w:rPr>
          <w:color w:val="231F20"/>
          <w:spacing w:val="-16"/>
        </w:rPr>
        <w:t> </w:t>
      </w:r>
      <w:r>
        <w:rPr>
          <w:color w:val="231F20"/>
        </w:rPr>
        <w:t>en</w:t>
      </w:r>
      <w:r>
        <w:rPr>
          <w:color w:val="231F20"/>
          <w:spacing w:val="-16"/>
        </w:rPr>
        <w:t> </w:t>
      </w:r>
      <w:r>
        <w:rPr>
          <w:color w:val="231F20"/>
        </w:rPr>
        <w:t>segun- do</w:t>
      </w:r>
      <w:r>
        <w:rPr>
          <w:color w:val="231F20"/>
          <w:spacing w:val="-6"/>
        </w:rPr>
        <w:t> </w:t>
      </w:r>
      <w:r>
        <w:rPr>
          <w:color w:val="231F20"/>
        </w:rPr>
        <w:t>plano</w:t>
      </w:r>
      <w:r>
        <w:rPr>
          <w:color w:val="231F20"/>
          <w:spacing w:val="-6"/>
        </w:rPr>
        <w:t> </w:t>
      </w:r>
      <w:r>
        <w:rPr>
          <w:color w:val="231F20"/>
        </w:rPr>
        <w:t>las</w:t>
      </w:r>
      <w:r>
        <w:rPr>
          <w:color w:val="231F20"/>
          <w:spacing w:val="-6"/>
        </w:rPr>
        <w:t> </w:t>
      </w:r>
      <w:r>
        <w:rPr>
          <w:color w:val="231F20"/>
        </w:rPr>
        <w:t>reformas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administración</w:t>
      </w:r>
      <w:r>
        <w:rPr>
          <w:color w:val="231F20"/>
          <w:spacing w:val="-6"/>
        </w:rPr>
        <w:t> </w:t>
      </w:r>
      <w:r>
        <w:rPr>
          <w:color w:val="231F20"/>
        </w:rPr>
        <w:t>pública</w:t>
      </w:r>
      <w:r>
        <w:rPr>
          <w:color w:val="231F20"/>
          <w:spacing w:val="-6"/>
        </w:rPr>
        <w:t> </w:t>
      </w:r>
      <w:r>
        <w:rPr>
          <w:color w:val="231F20"/>
        </w:rPr>
        <w:t>y</w:t>
      </w:r>
      <w:r>
        <w:rPr>
          <w:color w:val="231F20"/>
          <w:spacing w:val="-6"/>
        </w:rPr>
        <w:t> </w:t>
      </w:r>
      <w:r>
        <w:rPr>
          <w:color w:val="231F20"/>
        </w:rPr>
        <w:t>particularmente</w:t>
      </w:r>
      <w:r>
        <w:rPr>
          <w:color w:val="231F20"/>
          <w:spacing w:val="-6"/>
        </w:rPr>
        <w:t> </w:t>
      </w:r>
      <w:r>
        <w:rPr>
          <w:color w:val="231F20"/>
        </w:rPr>
        <w:t>a la función</w:t>
      </w:r>
      <w:r>
        <w:rPr>
          <w:color w:val="231F20"/>
          <w:spacing w:val="-12"/>
        </w:rPr>
        <w:t> </w:t>
      </w:r>
      <w:r>
        <w:rPr>
          <w:color w:val="231F20"/>
        </w:rPr>
        <w:t>pública.</w:t>
      </w:r>
    </w:p>
    <w:p>
      <w:pPr>
        <w:pStyle w:val="BodyText"/>
        <w:spacing w:line="247" w:lineRule="auto"/>
        <w:ind w:left="1395" w:right="1388" w:firstLine="283"/>
        <w:jc w:val="both"/>
      </w:pPr>
      <w:r>
        <w:rPr>
          <w:color w:val="231F20"/>
        </w:rPr>
        <w:t>La</w:t>
      </w:r>
      <w:r>
        <w:rPr>
          <w:color w:val="231F20"/>
          <w:spacing w:val="-10"/>
        </w:rPr>
        <w:t> </w:t>
      </w:r>
      <w:r>
        <w:rPr>
          <w:color w:val="231F20"/>
        </w:rPr>
        <w:t>historia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administración</w:t>
      </w:r>
      <w:r>
        <w:rPr>
          <w:color w:val="231F20"/>
          <w:spacing w:val="-11"/>
        </w:rPr>
        <w:t> </w:t>
      </w:r>
      <w:r>
        <w:rPr>
          <w:color w:val="231F20"/>
        </w:rPr>
        <w:t>pública</w:t>
      </w:r>
      <w:r>
        <w:rPr>
          <w:color w:val="231F20"/>
          <w:spacing w:val="-10"/>
        </w:rPr>
        <w:t> </w:t>
      </w:r>
      <w:r>
        <w:rPr>
          <w:color w:val="231F20"/>
        </w:rPr>
        <w:t>mexicana</w:t>
      </w:r>
      <w:r>
        <w:rPr>
          <w:color w:val="231F20"/>
          <w:spacing w:val="-11"/>
        </w:rPr>
        <w:t> </w:t>
      </w:r>
      <w:r>
        <w:rPr>
          <w:color w:val="231F20"/>
        </w:rPr>
        <w:t>muestra</w:t>
      </w:r>
      <w:r>
        <w:rPr>
          <w:color w:val="231F20"/>
          <w:spacing w:val="-10"/>
        </w:rPr>
        <w:t> </w:t>
      </w:r>
      <w:r>
        <w:rPr>
          <w:color w:val="231F20"/>
        </w:rPr>
        <w:t>un</w:t>
      </w:r>
      <w:r>
        <w:rPr>
          <w:color w:val="231F20"/>
          <w:spacing w:val="-10"/>
        </w:rPr>
        <w:t> </w:t>
      </w:r>
      <w:r>
        <w:rPr>
          <w:color w:val="231F20"/>
        </w:rPr>
        <w:t>pro- ceso continuo de desarrollo y evolución, vinculado con las</w:t>
      </w:r>
      <w:r>
        <w:rPr>
          <w:color w:val="231F20"/>
          <w:spacing w:val="-9"/>
        </w:rPr>
        <w:t> </w:t>
      </w:r>
      <w:r>
        <w:rPr>
          <w:color w:val="231F20"/>
        </w:rPr>
        <w:t>condicio- nes del sistema político. La visión instrumental de la administración pública,</w:t>
      </w:r>
      <w:r>
        <w:rPr>
          <w:color w:val="231F20"/>
          <w:spacing w:val="-10"/>
        </w:rPr>
        <w:t> </w:t>
      </w:r>
      <w:r>
        <w:rPr>
          <w:color w:val="231F20"/>
        </w:rPr>
        <w:t>como</w:t>
      </w:r>
      <w:r>
        <w:rPr>
          <w:color w:val="231F20"/>
          <w:spacing w:val="-10"/>
        </w:rPr>
        <w:t> </w:t>
      </w:r>
      <w:r>
        <w:rPr>
          <w:color w:val="231F20"/>
        </w:rPr>
        <w:t>un</w:t>
      </w:r>
      <w:r>
        <w:rPr>
          <w:color w:val="231F20"/>
          <w:spacing w:val="-10"/>
        </w:rPr>
        <w:t> </w:t>
      </w:r>
      <w:r>
        <w:rPr>
          <w:color w:val="231F20"/>
        </w:rPr>
        <w:t>mecanismo</w:t>
      </w:r>
      <w:r>
        <w:rPr>
          <w:color w:val="231F20"/>
          <w:spacing w:val="-10"/>
        </w:rPr>
        <w:t> </w:t>
      </w:r>
      <w:r>
        <w:rPr>
          <w:color w:val="231F20"/>
        </w:rPr>
        <w:t>neutral</w:t>
      </w:r>
      <w:r>
        <w:rPr>
          <w:color w:val="231F20"/>
          <w:spacing w:val="-10"/>
        </w:rPr>
        <w:t> </w:t>
      </w:r>
      <w:r>
        <w:rPr>
          <w:color w:val="231F20"/>
        </w:rPr>
        <w:t>e</w:t>
      </w:r>
      <w:r>
        <w:rPr>
          <w:color w:val="231F20"/>
          <w:spacing w:val="-10"/>
        </w:rPr>
        <w:t> </w:t>
      </w:r>
      <w:r>
        <w:rPr>
          <w:color w:val="231F20"/>
        </w:rPr>
        <w:t>indiferente</w:t>
      </w:r>
      <w:r>
        <w:rPr>
          <w:color w:val="231F20"/>
          <w:spacing w:val="-11"/>
        </w:rPr>
        <w:t> </w:t>
      </w:r>
      <w:r>
        <w:rPr>
          <w:color w:val="231F20"/>
        </w:rPr>
        <w:t>a</w:t>
      </w:r>
      <w:r>
        <w:rPr>
          <w:color w:val="231F20"/>
          <w:spacing w:val="-10"/>
        </w:rPr>
        <w:t> </w:t>
      </w:r>
      <w:r>
        <w:rPr>
          <w:color w:val="231F20"/>
        </w:rPr>
        <w:t>su</w:t>
      </w:r>
      <w:r>
        <w:rPr>
          <w:color w:val="231F20"/>
          <w:spacing w:val="-10"/>
        </w:rPr>
        <w:t> </w:t>
      </w:r>
      <w:r>
        <w:rPr>
          <w:color w:val="231F20"/>
        </w:rPr>
        <w:t>entorno</w:t>
      </w:r>
      <w:r>
        <w:rPr>
          <w:color w:val="231F20"/>
          <w:spacing w:val="-10"/>
        </w:rPr>
        <w:t> </w:t>
      </w:r>
      <w:r>
        <w:rPr>
          <w:color w:val="231F20"/>
        </w:rPr>
        <w:t>políti- co,</w:t>
      </w:r>
      <w:r>
        <w:rPr>
          <w:color w:val="231F20"/>
          <w:spacing w:val="-7"/>
        </w:rPr>
        <w:t> </w:t>
      </w:r>
      <w:r>
        <w:rPr>
          <w:color w:val="231F20"/>
        </w:rPr>
        <w:t>no</w:t>
      </w:r>
      <w:r>
        <w:rPr>
          <w:color w:val="231F20"/>
          <w:spacing w:val="-7"/>
        </w:rPr>
        <w:t> </w:t>
      </w:r>
      <w:r>
        <w:rPr>
          <w:color w:val="231F20"/>
        </w:rPr>
        <w:t>puede</w:t>
      </w:r>
      <w:r>
        <w:rPr>
          <w:color w:val="231F20"/>
          <w:spacing w:val="-7"/>
        </w:rPr>
        <w:t> </w:t>
      </w:r>
      <w:r>
        <w:rPr>
          <w:color w:val="231F20"/>
        </w:rPr>
        <w:t>ser</w:t>
      </w:r>
      <w:r>
        <w:rPr>
          <w:color w:val="231F20"/>
          <w:spacing w:val="-7"/>
        </w:rPr>
        <w:t> </w:t>
      </w:r>
      <w:r>
        <w:rPr>
          <w:color w:val="231F20"/>
        </w:rPr>
        <w:t>sostenida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realidad.</w:t>
      </w:r>
      <w:r>
        <w:rPr>
          <w:color w:val="231F20"/>
          <w:spacing w:val="-7"/>
        </w:rPr>
        <w:t> </w:t>
      </w:r>
      <w:r>
        <w:rPr>
          <w:color w:val="231F20"/>
        </w:rPr>
        <w:t>Debe</w:t>
      </w:r>
      <w:r>
        <w:rPr>
          <w:color w:val="231F20"/>
          <w:spacing w:val="-7"/>
        </w:rPr>
        <w:t> </w:t>
      </w:r>
      <w:r>
        <w:rPr>
          <w:color w:val="231F20"/>
        </w:rPr>
        <w:t>ser</w:t>
      </w:r>
      <w:r>
        <w:rPr>
          <w:color w:val="231F20"/>
          <w:spacing w:val="-7"/>
        </w:rPr>
        <w:t> </w:t>
      </w:r>
      <w:r>
        <w:rPr>
          <w:color w:val="231F20"/>
        </w:rPr>
        <w:t>desechada</w:t>
      </w:r>
      <w:r>
        <w:rPr>
          <w:color w:val="231F20"/>
          <w:spacing w:val="-7"/>
        </w:rPr>
        <w:t> </w:t>
      </w:r>
      <w:r>
        <w:rPr>
          <w:color w:val="231F20"/>
        </w:rPr>
        <w:t>por</w:t>
      </w:r>
      <w:r>
        <w:rPr>
          <w:color w:val="231F20"/>
          <w:spacing w:val="-7"/>
        </w:rPr>
        <w:t> </w:t>
      </w:r>
      <w:r>
        <w:rPr>
          <w:color w:val="231F20"/>
        </w:rPr>
        <w:t>una visión integral que recupere la esencia de la administración pública: servir y mandar. ambas funciones no pueden desvincularse una de</w:t>
      </w:r>
      <w:r>
        <w:rPr>
          <w:color w:val="231F20"/>
          <w:spacing w:val="-11"/>
        </w:rPr>
        <w:t> </w:t>
      </w:r>
      <w:r>
        <w:rPr>
          <w:color w:val="231F20"/>
        </w:rPr>
        <w:t>la</w:t>
      </w:r>
    </w:p>
    <w:p>
      <w:pPr>
        <w:pStyle w:val="BodyText"/>
        <w:spacing w:before="2"/>
        <w:rPr>
          <w:sz w:val="17"/>
        </w:rPr>
      </w:pPr>
    </w:p>
    <w:p>
      <w:pPr>
        <w:pStyle w:val="BodyText"/>
        <w:spacing w:before="71"/>
        <w:ind w:left="1395" w:right="1190"/>
      </w:pPr>
      <w:r>
        <w:rPr>
          <w:color w:val="231F20"/>
        </w:rPr>
        <w:t>262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otra.</w:t>
      </w:r>
      <w:r>
        <w:rPr>
          <w:color w:val="231F20"/>
          <w:spacing w:val="-6"/>
        </w:rPr>
        <w:t> </w:t>
      </w:r>
      <w:r>
        <w:rPr>
          <w:color w:val="231F20"/>
        </w:rPr>
        <w:t>La</w:t>
      </w:r>
      <w:r>
        <w:rPr>
          <w:color w:val="231F20"/>
          <w:spacing w:val="-6"/>
        </w:rPr>
        <w:t> </w:t>
      </w:r>
      <w:r>
        <w:rPr>
          <w:color w:val="231F20"/>
        </w:rPr>
        <w:t>reforma</w:t>
      </w:r>
      <w:r>
        <w:rPr>
          <w:color w:val="231F20"/>
          <w:spacing w:val="-6"/>
        </w:rPr>
        <w:t> </w:t>
      </w:r>
      <w:r>
        <w:rPr>
          <w:color w:val="231F20"/>
        </w:rPr>
        <w:t>administrativa,</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contexto</w:t>
      </w:r>
      <w:r>
        <w:rPr>
          <w:color w:val="231F20"/>
          <w:spacing w:val="-6"/>
        </w:rPr>
        <w:t> </w:t>
      </w:r>
      <w:r>
        <w:rPr>
          <w:color w:val="231F20"/>
        </w:rPr>
        <w:t>de</w:t>
      </w:r>
      <w:r>
        <w:rPr>
          <w:color w:val="231F20"/>
          <w:spacing w:val="-6"/>
        </w:rPr>
        <w:t> </w:t>
      </w:r>
      <w:r>
        <w:rPr>
          <w:color w:val="231F20"/>
        </w:rPr>
        <w:t>cambio</w:t>
      </w:r>
      <w:r>
        <w:rPr>
          <w:color w:val="231F20"/>
          <w:spacing w:val="-6"/>
        </w:rPr>
        <w:t> </w:t>
      </w:r>
      <w:r>
        <w:rPr>
          <w:color w:val="231F20"/>
        </w:rPr>
        <w:t>po- lítico</w:t>
      </w:r>
      <w:r>
        <w:rPr>
          <w:color w:val="231F20"/>
          <w:spacing w:val="-11"/>
        </w:rPr>
        <w:t> </w:t>
      </w:r>
      <w:r>
        <w:rPr>
          <w:color w:val="231F20"/>
        </w:rPr>
        <w:t>como</w:t>
      </w:r>
      <w:r>
        <w:rPr>
          <w:color w:val="231F20"/>
          <w:spacing w:val="-10"/>
        </w:rPr>
        <w:t> </w:t>
      </w:r>
      <w:r>
        <w:rPr>
          <w:color w:val="231F20"/>
        </w:rPr>
        <w:t>el</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produce</w:t>
      </w:r>
      <w:r>
        <w:rPr>
          <w:color w:val="231F20"/>
          <w:spacing w:val="-10"/>
        </w:rPr>
        <w:t> </w:t>
      </w:r>
      <w:r>
        <w:rPr>
          <w:color w:val="231F20"/>
        </w:rPr>
        <w:t>en</w:t>
      </w:r>
      <w:r>
        <w:rPr>
          <w:color w:val="231F20"/>
          <w:spacing w:val="-10"/>
        </w:rPr>
        <w:t> </w:t>
      </w:r>
      <w:r>
        <w:rPr>
          <w:color w:val="231F20"/>
        </w:rPr>
        <w:t>México</w:t>
      </w:r>
      <w:r>
        <w:rPr>
          <w:color w:val="231F20"/>
          <w:spacing w:val="-10"/>
        </w:rPr>
        <w:t> </w:t>
      </w:r>
      <w:r>
        <w:rPr>
          <w:color w:val="231F20"/>
        </w:rPr>
        <w:t>desde</w:t>
      </w:r>
      <w:r>
        <w:rPr>
          <w:color w:val="231F20"/>
          <w:spacing w:val="-10"/>
        </w:rPr>
        <w:t> </w:t>
      </w:r>
      <w:r>
        <w:rPr>
          <w:color w:val="231F20"/>
        </w:rPr>
        <w:t>1982</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fecha,</w:t>
      </w:r>
      <w:r>
        <w:rPr>
          <w:color w:val="231F20"/>
          <w:spacing w:val="-10"/>
        </w:rPr>
        <w:t> </w:t>
      </w:r>
      <w:r>
        <w:rPr>
          <w:color w:val="231F20"/>
        </w:rPr>
        <w:t>repre- senta un reto tanto de diseño institucional del país como para la per- cepción que tenga la ciudadanía del cambio efectivo para constituir las fuentes fundacionales de la</w:t>
      </w:r>
      <w:r>
        <w:rPr>
          <w:color w:val="231F20"/>
          <w:spacing w:val="-31"/>
        </w:rPr>
        <w:t> </w:t>
      </w:r>
      <w:r>
        <w:rPr>
          <w:color w:val="231F20"/>
        </w:rPr>
        <w:t>gobernanza.</w:t>
      </w:r>
    </w:p>
    <w:p>
      <w:pPr>
        <w:pStyle w:val="BodyText"/>
        <w:spacing w:line="247" w:lineRule="auto"/>
        <w:ind w:left="1394" w:right="1389" w:firstLine="283"/>
        <w:jc w:val="right"/>
      </w:pPr>
      <w:r>
        <w:rPr>
          <w:color w:val="231F20"/>
        </w:rPr>
        <w:t>La</w:t>
      </w:r>
      <w:r>
        <w:rPr>
          <w:color w:val="231F20"/>
          <w:spacing w:val="-19"/>
        </w:rPr>
        <w:t> </w:t>
      </w:r>
      <w:r>
        <w:rPr>
          <w:color w:val="231F20"/>
        </w:rPr>
        <w:t>institucionalidad</w:t>
      </w:r>
      <w:r>
        <w:rPr>
          <w:color w:val="231F20"/>
          <w:spacing w:val="-19"/>
        </w:rPr>
        <w:t> </w:t>
      </w:r>
      <w:r>
        <w:rPr>
          <w:color w:val="231F20"/>
        </w:rPr>
        <w:t>que</w:t>
      </w:r>
      <w:r>
        <w:rPr>
          <w:color w:val="231F20"/>
          <w:spacing w:val="-19"/>
        </w:rPr>
        <w:t> </w:t>
      </w:r>
      <w:r>
        <w:rPr>
          <w:color w:val="231F20"/>
        </w:rPr>
        <w:t>estamos</w:t>
      </w:r>
      <w:r>
        <w:rPr>
          <w:color w:val="231F20"/>
          <w:spacing w:val="-19"/>
        </w:rPr>
        <w:t> </w:t>
      </w:r>
      <w:r>
        <w:rPr>
          <w:color w:val="231F20"/>
        </w:rPr>
        <w:t>viviendo</w:t>
      </w:r>
      <w:r>
        <w:rPr>
          <w:color w:val="231F20"/>
          <w:spacing w:val="-19"/>
        </w:rPr>
        <w:t> </w:t>
      </w:r>
      <w:r>
        <w:rPr>
          <w:color w:val="231F20"/>
        </w:rPr>
        <w:t>permite</w:t>
      </w:r>
      <w:r>
        <w:rPr>
          <w:color w:val="231F20"/>
          <w:spacing w:val="-19"/>
        </w:rPr>
        <w:t> </w:t>
      </w:r>
      <w:r>
        <w:rPr>
          <w:color w:val="231F20"/>
        </w:rPr>
        <w:t>demostrar</w:t>
      </w:r>
      <w:r>
        <w:rPr>
          <w:color w:val="231F20"/>
          <w:spacing w:val="-19"/>
        </w:rPr>
        <w:t> </w:t>
      </w:r>
      <w:r>
        <w:rPr>
          <w:color w:val="231F20"/>
        </w:rPr>
        <w:t>la</w:t>
      </w:r>
      <w:r>
        <w:rPr>
          <w:color w:val="231F20"/>
          <w:spacing w:val="-19"/>
        </w:rPr>
        <w:t> </w:t>
      </w:r>
      <w:r>
        <w:rPr>
          <w:color w:val="231F20"/>
        </w:rPr>
        <w:t>te- sis</w:t>
      </w:r>
      <w:r>
        <w:rPr>
          <w:color w:val="231F20"/>
          <w:spacing w:val="-18"/>
        </w:rPr>
        <w:t> </w:t>
      </w:r>
      <w:r>
        <w:rPr>
          <w:color w:val="231F20"/>
        </w:rPr>
        <w:t>de</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cambio</w:t>
      </w:r>
      <w:r>
        <w:rPr>
          <w:color w:val="231F20"/>
          <w:spacing w:val="-18"/>
        </w:rPr>
        <w:t> </w:t>
      </w:r>
      <w:r>
        <w:rPr>
          <w:color w:val="231F20"/>
        </w:rPr>
        <w:t>institucional</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gobernanza</w:t>
      </w:r>
      <w:r>
        <w:rPr>
          <w:color w:val="231F20"/>
          <w:spacing w:val="-18"/>
        </w:rPr>
        <w:t> </w:t>
      </w:r>
      <w:r>
        <w:rPr>
          <w:color w:val="231F20"/>
        </w:rPr>
        <w:t>mexicana</w:t>
      </w:r>
      <w:r>
        <w:rPr>
          <w:color w:val="231F20"/>
          <w:spacing w:val="-18"/>
        </w:rPr>
        <w:t> </w:t>
      </w:r>
      <w:r>
        <w:rPr>
          <w:color w:val="231F20"/>
        </w:rPr>
        <w:t>constitu- ye el modo en que las sociedades evolucionan a lo largo</w:t>
      </w:r>
      <w:r>
        <w:rPr>
          <w:color w:val="231F20"/>
          <w:spacing w:val="19"/>
        </w:rPr>
        <w:t> </w:t>
      </w:r>
      <w:r>
        <w:rPr>
          <w:color w:val="231F20"/>
        </w:rPr>
        <w:t>del</w:t>
      </w:r>
      <w:r>
        <w:rPr>
          <w:color w:val="231F20"/>
          <w:spacing w:val="1"/>
        </w:rPr>
        <w:t> </w:t>
      </w:r>
      <w:r>
        <w:rPr>
          <w:color w:val="231F20"/>
        </w:rPr>
        <w:t>tiempo, por</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clave</w:t>
      </w:r>
      <w:r>
        <w:rPr>
          <w:color w:val="231F20"/>
          <w:spacing w:val="-16"/>
        </w:rPr>
        <w:t> </w:t>
      </w:r>
      <w:r>
        <w:rPr>
          <w:color w:val="231F20"/>
        </w:rPr>
        <w:t>para</w:t>
      </w:r>
      <w:r>
        <w:rPr>
          <w:color w:val="231F20"/>
          <w:spacing w:val="-16"/>
        </w:rPr>
        <w:t> </w:t>
      </w:r>
      <w:r>
        <w:rPr>
          <w:color w:val="231F20"/>
        </w:rPr>
        <w:t>entender</w:t>
      </w:r>
      <w:r>
        <w:rPr>
          <w:color w:val="231F20"/>
          <w:spacing w:val="-16"/>
        </w:rPr>
        <w:t> </w:t>
      </w:r>
      <w:r>
        <w:rPr>
          <w:color w:val="231F20"/>
        </w:rPr>
        <w:t>el</w:t>
      </w:r>
      <w:r>
        <w:rPr>
          <w:color w:val="231F20"/>
          <w:spacing w:val="-16"/>
        </w:rPr>
        <w:t> </w:t>
      </w:r>
      <w:r>
        <w:rPr>
          <w:color w:val="231F20"/>
        </w:rPr>
        <w:t>cambio</w:t>
      </w:r>
      <w:r>
        <w:rPr>
          <w:color w:val="231F20"/>
          <w:spacing w:val="-16"/>
        </w:rPr>
        <w:t> </w:t>
      </w:r>
      <w:r>
        <w:rPr>
          <w:color w:val="231F20"/>
        </w:rPr>
        <w:t>histórico.</w:t>
      </w:r>
      <w:r>
        <w:rPr>
          <w:color w:val="231F20"/>
          <w:spacing w:val="-16"/>
        </w:rPr>
        <w:t> </w:t>
      </w:r>
      <w:r>
        <w:rPr>
          <w:color w:val="231F20"/>
        </w:rPr>
        <w:t>La</w:t>
      </w:r>
      <w:r>
        <w:rPr>
          <w:color w:val="231F20"/>
          <w:spacing w:val="-16"/>
        </w:rPr>
        <w:t> </w:t>
      </w:r>
      <w:r>
        <w:rPr>
          <w:color w:val="231F20"/>
        </w:rPr>
        <w:t>gobernabi- lidad en nuestro país, desde el siglo </w:t>
      </w:r>
      <w:r>
        <w:rPr>
          <w:color w:val="231F20"/>
          <w:sz w:val="18"/>
        </w:rPr>
        <w:t>xvI </w:t>
      </w:r>
      <w:r>
        <w:rPr>
          <w:color w:val="231F20"/>
        </w:rPr>
        <w:t>hasta el </w:t>
      </w:r>
      <w:r>
        <w:rPr>
          <w:color w:val="231F20"/>
          <w:sz w:val="18"/>
        </w:rPr>
        <w:t>xxI</w:t>
      </w:r>
      <w:r>
        <w:rPr>
          <w:color w:val="231F20"/>
        </w:rPr>
        <w:t>,</w:t>
      </w:r>
      <w:r>
        <w:rPr>
          <w:color w:val="231F20"/>
          <w:spacing w:val="12"/>
        </w:rPr>
        <w:t> </w:t>
      </w:r>
      <w:r>
        <w:rPr>
          <w:color w:val="231F20"/>
        </w:rPr>
        <w:t>conforma</w:t>
      </w:r>
      <w:r>
        <w:rPr>
          <w:color w:val="231F20"/>
          <w:spacing w:val="18"/>
        </w:rPr>
        <w:t> </w:t>
      </w:r>
      <w:r>
        <w:rPr>
          <w:color w:val="231F20"/>
        </w:rPr>
        <w:t>una</w:t>
      </w:r>
      <w:r>
        <w:rPr>
          <w:color w:val="231F20"/>
          <w:w w:val="100"/>
        </w:rPr>
        <w:t> </w:t>
      </w:r>
      <w:r>
        <w:rPr>
          <w:color w:val="231F20"/>
          <w:spacing w:val="-1"/>
        </w:rPr>
        <w:t>institucionalida</w:t>
      </w:r>
      <w:r>
        <w:rPr>
          <w:color w:val="231F20"/>
        </w:rPr>
        <w:t>d</w:t>
      </w:r>
      <w:r>
        <w:rPr>
          <w:color w:val="231F20"/>
          <w:spacing w:val="-5"/>
        </w:rPr>
        <w:t> </w:t>
      </w:r>
      <w:r>
        <w:rPr>
          <w:color w:val="231F20"/>
          <w:spacing w:val="-1"/>
        </w:rPr>
        <w:t>administrativ</w:t>
      </w:r>
      <w:r>
        <w:rPr>
          <w:color w:val="231F20"/>
        </w:rPr>
        <w:t>a</w:t>
      </w:r>
      <w:r>
        <w:rPr>
          <w:color w:val="231F20"/>
          <w:spacing w:val="-5"/>
        </w:rPr>
        <w:t> </w:t>
      </w:r>
      <w:r>
        <w:rPr>
          <w:color w:val="231F20"/>
          <w:spacing w:val="-1"/>
        </w:rPr>
        <w:t>tradicional</w:t>
      </w:r>
      <w:r>
        <w:rPr>
          <w:color w:val="231F20"/>
        </w:rPr>
        <w:t>.</w:t>
      </w:r>
      <w:r>
        <w:rPr>
          <w:color w:val="231F20"/>
          <w:spacing w:val="-9"/>
        </w:rPr>
        <w:t> </w:t>
      </w:r>
      <w:r>
        <w:rPr>
          <w:color w:val="231F20"/>
          <w:spacing w:val="-9"/>
          <w:w w:val="219"/>
        </w:rPr>
        <w:t>t</w:t>
      </w:r>
      <w:r>
        <w:rPr>
          <w:color w:val="231F20"/>
          <w:spacing w:val="-1"/>
        </w:rPr>
        <w:t>re</w:t>
      </w:r>
      <w:r>
        <w:rPr>
          <w:color w:val="231F20"/>
        </w:rPr>
        <w:t>s</w:t>
      </w:r>
      <w:r>
        <w:rPr>
          <w:color w:val="231F20"/>
          <w:spacing w:val="-4"/>
        </w:rPr>
        <w:t> </w:t>
      </w:r>
      <w:r>
        <w:rPr>
          <w:color w:val="231F20"/>
          <w:spacing w:val="-1"/>
        </w:rPr>
        <w:t>estrategia</w:t>
      </w:r>
      <w:r>
        <w:rPr>
          <w:color w:val="231F20"/>
        </w:rPr>
        <w:t>s</w:t>
      </w:r>
      <w:r>
        <w:rPr>
          <w:color w:val="231F20"/>
          <w:spacing w:val="-4"/>
        </w:rPr>
        <w:t> </w:t>
      </w:r>
      <w:r>
        <w:rPr>
          <w:color w:val="231F20"/>
          <w:spacing w:val="-1"/>
        </w:rPr>
        <w:t>adminis</w:t>
      </w:r>
      <w:r>
        <w:rPr>
          <w:color w:val="231F20"/>
        </w:rPr>
        <w:t>- trativas</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puesto</w:t>
      </w:r>
      <w:r>
        <w:rPr>
          <w:color w:val="231F20"/>
          <w:spacing w:val="-10"/>
        </w:rPr>
        <w:t> </w:t>
      </w:r>
      <w:r>
        <w:rPr>
          <w:color w:val="231F20"/>
        </w:rPr>
        <w:t>en</w:t>
      </w:r>
      <w:r>
        <w:rPr>
          <w:color w:val="231F20"/>
          <w:spacing w:val="-10"/>
        </w:rPr>
        <w:t> </w:t>
      </w:r>
      <w:r>
        <w:rPr>
          <w:color w:val="231F20"/>
        </w:rPr>
        <w:t>marcha</w:t>
      </w:r>
      <w:r>
        <w:rPr>
          <w:color w:val="231F20"/>
          <w:spacing w:val="-10"/>
        </w:rPr>
        <w:t> </w:t>
      </w:r>
      <w:r>
        <w:rPr>
          <w:color w:val="231F20"/>
        </w:rPr>
        <w:t>para</w:t>
      </w:r>
      <w:r>
        <w:rPr>
          <w:color w:val="231F20"/>
          <w:spacing w:val="-10"/>
        </w:rPr>
        <w:t> </w:t>
      </w:r>
      <w:r>
        <w:rPr>
          <w:color w:val="231F20"/>
        </w:rPr>
        <w:t>su</w:t>
      </w:r>
      <w:r>
        <w:rPr>
          <w:color w:val="231F20"/>
          <w:spacing w:val="-10"/>
        </w:rPr>
        <w:t> </w:t>
      </w:r>
      <w:r>
        <w:rPr>
          <w:color w:val="231F20"/>
        </w:rPr>
        <w:t>mejoramiento,</w:t>
      </w:r>
      <w:r>
        <w:rPr>
          <w:color w:val="231F20"/>
          <w:spacing w:val="-10"/>
        </w:rPr>
        <w:t> </w:t>
      </w:r>
      <w:r>
        <w:rPr>
          <w:color w:val="231F20"/>
        </w:rPr>
        <w:t>a</w:t>
      </w:r>
      <w:r>
        <w:rPr>
          <w:color w:val="231F20"/>
          <w:spacing w:val="-10"/>
        </w:rPr>
        <w:t> </w:t>
      </w:r>
      <w:r>
        <w:rPr>
          <w:color w:val="231F20"/>
        </w:rPr>
        <w:t>saber:</w:t>
      </w:r>
      <w:r>
        <w:rPr>
          <w:color w:val="231F20"/>
          <w:spacing w:val="-10"/>
        </w:rPr>
        <w:t> </w:t>
      </w:r>
      <w:r>
        <w:rPr>
          <w:color w:val="231F20"/>
        </w:rPr>
        <w:t>la</w:t>
      </w:r>
      <w:r>
        <w:rPr>
          <w:color w:val="231F20"/>
          <w:spacing w:val="-10"/>
        </w:rPr>
        <w:t> </w:t>
      </w:r>
      <w:r>
        <w:rPr>
          <w:color w:val="231F20"/>
        </w:rPr>
        <w:t>re- forma administrativa, la modernización administrativa y la</w:t>
      </w:r>
      <w:r>
        <w:rPr>
          <w:color w:val="231F20"/>
          <w:spacing w:val="18"/>
        </w:rPr>
        <w:t> </w:t>
      </w:r>
      <w:r>
        <w:rPr>
          <w:color w:val="231F20"/>
        </w:rPr>
        <w:t>innova- ción</w:t>
      </w:r>
      <w:r>
        <w:rPr>
          <w:color w:val="231F20"/>
          <w:spacing w:val="-14"/>
        </w:rPr>
        <w:t> </w:t>
      </w:r>
      <w:r>
        <w:rPr>
          <w:color w:val="231F20"/>
        </w:rPr>
        <w:t>gubernamental.</w:t>
      </w:r>
      <w:r>
        <w:rPr>
          <w:color w:val="231F20"/>
          <w:spacing w:val="-14"/>
        </w:rPr>
        <w:t> </w:t>
      </w:r>
      <w:r>
        <w:rPr>
          <w:color w:val="231F20"/>
        </w:rPr>
        <w:t>La</w:t>
      </w:r>
      <w:r>
        <w:rPr>
          <w:color w:val="231F20"/>
          <w:spacing w:val="-14"/>
        </w:rPr>
        <w:t> </w:t>
      </w:r>
      <w:r>
        <w:rPr>
          <w:color w:val="231F20"/>
        </w:rPr>
        <w:t>administración</w:t>
      </w:r>
      <w:r>
        <w:rPr>
          <w:color w:val="231F20"/>
          <w:spacing w:val="-14"/>
        </w:rPr>
        <w:t> </w:t>
      </w:r>
      <w:r>
        <w:rPr>
          <w:color w:val="231F20"/>
        </w:rPr>
        <w:t>pública</w:t>
      </w:r>
      <w:r>
        <w:rPr>
          <w:color w:val="231F20"/>
          <w:spacing w:val="-14"/>
        </w:rPr>
        <w:t> </w:t>
      </w:r>
      <w:r>
        <w:rPr>
          <w:color w:val="231F20"/>
        </w:rPr>
        <w:t>ha</w:t>
      </w:r>
      <w:r>
        <w:rPr>
          <w:color w:val="231F20"/>
          <w:spacing w:val="-14"/>
        </w:rPr>
        <w:t> </w:t>
      </w:r>
      <w:r>
        <w:rPr>
          <w:color w:val="231F20"/>
        </w:rPr>
        <w:t>transitado</w:t>
      </w:r>
      <w:r>
        <w:rPr>
          <w:color w:val="231F20"/>
          <w:spacing w:val="-14"/>
        </w:rPr>
        <w:t> </w:t>
      </w:r>
      <w:r>
        <w:rPr>
          <w:color w:val="231F20"/>
        </w:rPr>
        <w:t>desde</w:t>
      </w:r>
      <w:r>
        <w:rPr>
          <w:color w:val="231F20"/>
          <w:spacing w:val="-14"/>
        </w:rPr>
        <w:t> </w:t>
      </w:r>
      <w:r>
        <w:rPr>
          <w:color w:val="231F20"/>
        </w:rPr>
        <w:t>la</w:t>
      </w:r>
      <w:r>
        <w:rPr>
          <w:color w:val="231F20"/>
          <w:w w:val="100"/>
        </w:rPr>
        <w:t> </w:t>
      </w:r>
      <w:r>
        <w:rPr>
          <w:color w:val="231F20"/>
        </w:rPr>
        <w:t>Colonia, la Independencia, la Reforma y la Revolución</w:t>
      </w:r>
      <w:r>
        <w:rPr>
          <w:color w:val="231F20"/>
          <w:spacing w:val="24"/>
        </w:rPr>
        <w:t> </w:t>
      </w:r>
      <w:r>
        <w:rPr>
          <w:color w:val="231F20"/>
        </w:rPr>
        <w:t>por</w:t>
      </w:r>
      <w:r>
        <w:rPr>
          <w:color w:val="231F20"/>
          <w:spacing w:val="3"/>
        </w:rPr>
        <w:t> </w:t>
      </w:r>
      <w:r>
        <w:rPr>
          <w:color w:val="231F20"/>
        </w:rPr>
        <w:t>diversas</w:t>
      </w:r>
      <w:r>
        <w:rPr>
          <w:color w:val="231F20"/>
          <w:w w:val="99"/>
        </w:rPr>
        <w:t> </w:t>
      </w:r>
      <w:r>
        <w:rPr>
          <w:color w:val="231F20"/>
        </w:rPr>
        <w:t>etapas del cambio institucional, basadas en nuevos arreglos</w:t>
      </w:r>
      <w:r>
        <w:rPr>
          <w:color w:val="231F20"/>
          <w:spacing w:val="32"/>
        </w:rPr>
        <w:t> </w:t>
      </w:r>
      <w:r>
        <w:rPr>
          <w:color w:val="231F20"/>
        </w:rPr>
        <w:t>y</w:t>
      </w:r>
      <w:r>
        <w:rPr>
          <w:color w:val="231F20"/>
          <w:spacing w:val="4"/>
        </w:rPr>
        <w:t> </w:t>
      </w:r>
      <w:r>
        <w:rPr>
          <w:color w:val="231F20"/>
        </w:rPr>
        <w:t>reglas</w:t>
      </w:r>
      <w:r>
        <w:rPr>
          <w:color w:val="231F20"/>
          <w:w w:val="99"/>
        </w:rPr>
        <w:t> </w:t>
      </w:r>
      <w:r>
        <w:rPr>
          <w:color w:val="231F20"/>
        </w:rPr>
        <w:t>que deben ser respetados y observados por todos los</w:t>
      </w:r>
      <w:r>
        <w:rPr>
          <w:color w:val="231F20"/>
          <w:spacing w:val="34"/>
        </w:rPr>
        <w:t> </w:t>
      </w:r>
      <w:r>
        <w:rPr>
          <w:color w:val="231F20"/>
        </w:rPr>
        <w:t>actores</w:t>
      </w:r>
      <w:r>
        <w:rPr>
          <w:color w:val="231F20"/>
          <w:spacing w:val="4"/>
        </w:rPr>
        <w:t> </w:t>
      </w:r>
      <w:r>
        <w:rPr>
          <w:color w:val="231F20"/>
        </w:rPr>
        <w:t>involu- crados.</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las</w:t>
      </w:r>
      <w:r>
        <w:rPr>
          <w:color w:val="231F20"/>
          <w:spacing w:val="-7"/>
        </w:rPr>
        <w:t> </w:t>
      </w:r>
      <w:r>
        <w:rPr>
          <w:color w:val="231F20"/>
        </w:rPr>
        <w:t>reformas</w:t>
      </w:r>
      <w:r>
        <w:rPr>
          <w:color w:val="231F20"/>
          <w:spacing w:val="-7"/>
        </w:rPr>
        <w:t> </w:t>
      </w:r>
      <w:r>
        <w:rPr>
          <w:color w:val="231F20"/>
        </w:rPr>
        <w:t>realizadas</w:t>
      </w:r>
      <w:r>
        <w:rPr>
          <w:color w:val="231F20"/>
          <w:spacing w:val="-7"/>
        </w:rPr>
        <w:t> </w:t>
      </w:r>
      <w:r>
        <w:rPr>
          <w:color w:val="231F20"/>
        </w:rPr>
        <w:t>también</w:t>
      </w:r>
      <w:r>
        <w:rPr>
          <w:color w:val="231F20"/>
          <w:spacing w:val="-7"/>
        </w:rPr>
        <w:t> </w:t>
      </w:r>
      <w:r>
        <w:rPr>
          <w:color w:val="231F20"/>
        </w:rPr>
        <w:t>han</w:t>
      </w:r>
      <w:r>
        <w:rPr>
          <w:color w:val="231F20"/>
          <w:spacing w:val="-7"/>
        </w:rPr>
        <w:t> </w:t>
      </w:r>
      <w:r>
        <w:rPr>
          <w:color w:val="231F20"/>
        </w:rPr>
        <w:t>ido</w:t>
      </w:r>
      <w:r>
        <w:rPr>
          <w:color w:val="231F20"/>
          <w:spacing w:val="-7"/>
        </w:rPr>
        <w:t> </w:t>
      </w:r>
      <w:r>
        <w:rPr>
          <w:color w:val="231F20"/>
        </w:rPr>
        <w:t>en</w:t>
      </w:r>
      <w:r>
        <w:rPr>
          <w:color w:val="231F20"/>
          <w:spacing w:val="-7"/>
        </w:rPr>
        <w:t> </w:t>
      </w:r>
      <w:r>
        <w:rPr>
          <w:color w:val="231F20"/>
        </w:rPr>
        <w:t>otro</w:t>
      </w:r>
      <w:r>
        <w:rPr>
          <w:color w:val="231F20"/>
          <w:w w:val="99"/>
        </w:rPr>
        <w:t> </w:t>
      </w:r>
      <w:r>
        <w:rPr>
          <w:color w:val="231F20"/>
        </w:rPr>
        <w:t>sentido, esto es, que han seguido los intereses de quienes</w:t>
      </w:r>
      <w:r>
        <w:rPr>
          <w:color w:val="231F20"/>
          <w:spacing w:val="10"/>
        </w:rPr>
        <w:t> </w:t>
      </w:r>
      <w:r>
        <w:rPr>
          <w:color w:val="231F20"/>
        </w:rPr>
        <w:t>dirigen;</w:t>
      </w:r>
      <w:r>
        <w:rPr>
          <w:color w:val="231F20"/>
          <w:spacing w:val="1"/>
        </w:rPr>
        <w:t> </w:t>
      </w:r>
      <w:r>
        <w:rPr>
          <w:color w:val="231F20"/>
        </w:rPr>
        <w:t>en esta dirección se dice que este tipo de reformas siguen tres formas, a</w:t>
      </w:r>
      <w:r>
        <w:rPr>
          <w:color w:val="231F20"/>
          <w:w w:val="100"/>
        </w:rPr>
        <w:t> </w:t>
      </w:r>
      <w:r>
        <w:rPr>
          <w:color w:val="231F20"/>
        </w:rPr>
        <w:t>saber: el nivel macroadministrativo, el cual tiene por</w:t>
      </w:r>
      <w:r>
        <w:rPr>
          <w:color w:val="231F20"/>
          <w:spacing w:val="37"/>
        </w:rPr>
        <w:t> </w:t>
      </w:r>
      <w:r>
        <w:rPr>
          <w:color w:val="231F20"/>
        </w:rPr>
        <w:t>objetivo</w:t>
      </w:r>
      <w:r>
        <w:rPr>
          <w:color w:val="231F20"/>
          <w:spacing w:val="4"/>
        </w:rPr>
        <w:t> </w:t>
      </w:r>
      <w:r>
        <w:rPr>
          <w:color w:val="231F20"/>
        </w:rPr>
        <w:t>trans- formar</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pública</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conjunto</w:t>
      </w:r>
      <w:r>
        <w:rPr>
          <w:color w:val="231F20"/>
          <w:spacing w:val="-16"/>
        </w:rPr>
        <w:t> </w:t>
      </w:r>
      <w:r>
        <w:rPr>
          <w:color w:val="231F20"/>
        </w:rPr>
        <w:t>de</w:t>
      </w:r>
      <w:r>
        <w:rPr>
          <w:color w:val="231F20"/>
          <w:spacing w:val="-16"/>
        </w:rPr>
        <w:t> </w:t>
      </w:r>
      <w:r>
        <w:rPr>
          <w:color w:val="231F20"/>
        </w:rPr>
        <w:t>áreas</w:t>
      </w:r>
      <w:r>
        <w:rPr>
          <w:color w:val="231F20"/>
          <w:spacing w:val="-16"/>
        </w:rPr>
        <w:t> </w:t>
      </w:r>
      <w:r>
        <w:rPr>
          <w:color w:val="231F20"/>
        </w:rPr>
        <w:t>que</w:t>
      </w:r>
      <w:r>
        <w:rPr>
          <w:color w:val="231F20"/>
          <w:spacing w:val="-16"/>
        </w:rPr>
        <w:t> </w:t>
      </w:r>
      <w:r>
        <w:rPr>
          <w:color w:val="231F20"/>
        </w:rPr>
        <w:t>siguen un</w:t>
      </w:r>
      <w:r>
        <w:rPr>
          <w:color w:val="231F20"/>
          <w:spacing w:val="-17"/>
        </w:rPr>
        <w:t> </w:t>
      </w:r>
      <w:r>
        <w:rPr>
          <w:color w:val="231F20"/>
        </w:rPr>
        <w:t>mismo</w:t>
      </w:r>
      <w:r>
        <w:rPr>
          <w:color w:val="231F20"/>
          <w:spacing w:val="-17"/>
        </w:rPr>
        <w:t> </w:t>
      </w:r>
      <w:r>
        <w:rPr>
          <w:color w:val="231F20"/>
        </w:rPr>
        <w:t>objetivo</w:t>
      </w:r>
      <w:r>
        <w:rPr>
          <w:color w:val="231F20"/>
          <w:spacing w:val="-17"/>
        </w:rPr>
        <w:t> </w:t>
      </w:r>
      <w:r>
        <w:rPr>
          <w:color w:val="231F20"/>
        </w:rPr>
        <w:t>o</w:t>
      </w:r>
      <w:r>
        <w:rPr>
          <w:color w:val="231F20"/>
          <w:spacing w:val="-17"/>
        </w:rPr>
        <w:t> </w:t>
      </w:r>
      <w:r>
        <w:rPr>
          <w:color w:val="231F20"/>
        </w:rPr>
        <w:t>que</w:t>
      </w:r>
      <w:r>
        <w:rPr>
          <w:color w:val="231F20"/>
          <w:spacing w:val="-17"/>
        </w:rPr>
        <w:t> </w:t>
      </w:r>
      <w:r>
        <w:rPr>
          <w:color w:val="231F20"/>
        </w:rPr>
        <w:t>sus</w:t>
      </w:r>
      <w:r>
        <w:rPr>
          <w:color w:val="231F20"/>
          <w:spacing w:val="-17"/>
        </w:rPr>
        <w:t> </w:t>
      </w:r>
      <w:r>
        <w:rPr>
          <w:color w:val="231F20"/>
        </w:rPr>
        <w:t>tareas</w:t>
      </w:r>
      <w:r>
        <w:rPr>
          <w:color w:val="231F20"/>
          <w:spacing w:val="-17"/>
        </w:rPr>
        <w:t> </w:t>
      </w:r>
      <w:r>
        <w:rPr>
          <w:color w:val="231F20"/>
        </w:rPr>
        <w:t>sean</w:t>
      </w:r>
      <w:r>
        <w:rPr>
          <w:color w:val="231F20"/>
          <w:spacing w:val="-17"/>
        </w:rPr>
        <w:t> </w:t>
      </w:r>
      <w:r>
        <w:rPr>
          <w:color w:val="231F20"/>
        </w:rPr>
        <w:t>similares,</w:t>
      </w:r>
      <w:r>
        <w:rPr>
          <w:color w:val="231F20"/>
          <w:spacing w:val="-17"/>
        </w:rPr>
        <w:t> </w:t>
      </w:r>
      <w:r>
        <w:rPr>
          <w:color w:val="231F20"/>
        </w:rPr>
        <w:t>ejemplo</w:t>
      </w:r>
      <w:r>
        <w:rPr>
          <w:color w:val="231F20"/>
          <w:spacing w:val="-17"/>
        </w:rPr>
        <w:t> </w:t>
      </w:r>
      <w:r>
        <w:rPr>
          <w:color w:val="231F20"/>
        </w:rPr>
        <w:t>de</w:t>
      </w:r>
      <w:r>
        <w:rPr>
          <w:color w:val="231F20"/>
          <w:spacing w:val="-17"/>
        </w:rPr>
        <w:t> </w:t>
      </w:r>
      <w:r>
        <w:rPr>
          <w:color w:val="231F20"/>
        </w:rPr>
        <w:t>ello</w:t>
      </w:r>
      <w:r>
        <w:rPr>
          <w:color w:val="231F20"/>
          <w:spacing w:val="-17"/>
        </w:rPr>
        <w:t> </w:t>
      </w:r>
      <w:r>
        <w:rPr>
          <w:color w:val="231F20"/>
        </w:rPr>
        <w:t>son las</w:t>
      </w:r>
      <w:r>
        <w:rPr>
          <w:color w:val="231F20"/>
          <w:spacing w:val="-14"/>
        </w:rPr>
        <w:t> </w:t>
      </w:r>
      <w:r>
        <w:rPr>
          <w:color w:val="231F20"/>
        </w:rPr>
        <w:t>grandes</w:t>
      </w:r>
      <w:r>
        <w:rPr>
          <w:color w:val="231F20"/>
          <w:spacing w:val="-14"/>
        </w:rPr>
        <w:t> </w:t>
      </w:r>
      <w:r>
        <w:rPr>
          <w:color w:val="231F20"/>
        </w:rPr>
        <w:t>áreas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administración</w:t>
      </w:r>
      <w:r>
        <w:rPr>
          <w:color w:val="231F20"/>
          <w:spacing w:val="-14"/>
        </w:rPr>
        <w:t> </w:t>
      </w:r>
      <w:r>
        <w:rPr>
          <w:color w:val="231F20"/>
        </w:rPr>
        <w:t>pública</w:t>
      </w:r>
      <w:r>
        <w:rPr>
          <w:color w:val="231F20"/>
          <w:spacing w:val="-14"/>
        </w:rPr>
        <w:t> </w:t>
      </w:r>
      <w:r>
        <w:rPr>
          <w:color w:val="231F20"/>
        </w:rPr>
        <w:t>en</w:t>
      </w:r>
      <w:r>
        <w:rPr>
          <w:color w:val="231F20"/>
          <w:spacing w:val="-14"/>
        </w:rPr>
        <w:t> </w:t>
      </w:r>
      <w:r>
        <w:rPr>
          <w:color w:val="231F20"/>
        </w:rPr>
        <w:t>México:</w:t>
      </w:r>
      <w:r>
        <w:rPr>
          <w:color w:val="231F20"/>
          <w:spacing w:val="-14"/>
        </w:rPr>
        <w:t> </w:t>
      </w:r>
      <w:r>
        <w:rPr>
          <w:color w:val="231F20"/>
        </w:rPr>
        <w:t>social,</w:t>
      </w:r>
      <w:r>
        <w:rPr>
          <w:color w:val="231F20"/>
          <w:spacing w:val="-14"/>
        </w:rPr>
        <w:t> </w:t>
      </w:r>
      <w:r>
        <w:rPr>
          <w:color w:val="231F20"/>
        </w:rPr>
        <w:t>eco- nómica, política y administrativa. El nivel intermedio, el</w:t>
      </w:r>
      <w:r>
        <w:rPr>
          <w:color w:val="231F20"/>
          <w:spacing w:val="41"/>
        </w:rPr>
        <w:t> </w:t>
      </w:r>
      <w:r>
        <w:rPr>
          <w:color w:val="231F20"/>
        </w:rPr>
        <w:t>cual</w:t>
      </w:r>
      <w:r>
        <w:rPr>
          <w:color w:val="231F20"/>
          <w:spacing w:val="5"/>
        </w:rPr>
        <w:t> </w:t>
      </w:r>
      <w:r>
        <w:rPr>
          <w:color w:val="231F20"/>
        </w:rPr>
        <w:t>busca</w:t>
      </w:r>
      <w:r>
        <w:rPr>
          <w:color w:val="231F20"/>
          <w:w w:val="100"/>
        </w:rPr>
        <w:t> </w:t>
      </w:r>
      <w:r>
        <w:rPr>
          <w:color w:val="231F20"/>
        </w:rPr>
        <w:t>transformar las funciones de la administración pública; en</w:t>
      </w:r>
      <w:r>
        <w:rPr>
          <w:color w:val="231F20"/>
          <w:spacing w:val="16"/>
        </w:rPr>
        <w:t> </w:t>
      </w:r>
      <w:r>
        <w:rPr>
          <w:color w:val="231F20"/>
        </w:rPr>
        <w:t>este</w:t>
      </w:r>
      <w:r>
        <w:rPr>
          <w:color w:val="231F20"/>
          <w:spacing w:val="2"/>
        </w:rPr>
        <w:t> </w:t>
      </w:r>
      <w:r>
        <w:rPr>
          <w:color w:val="231F20"/>
        </w:rPr>
        <w:t>nivel</w:t>
      </w:r>
      <w:r>
        <w:rPr>
          <w:color w:val="231F20"/>
          <w:w w:val="100"/>
        </w:rPr>
        <w:t> </w:t>
      </w:r>
      <w:r>
        <w:rPr>
          <w:color w:val="231F20"/>
        </w:rPr>
        <w:t>se busca cambiar los métodos utilizados e implementar</w:t>
      </w:r>
      <w:r>
        <w:rPr>
          <w:color w:val="231F20"/>
          <w:spacing w:val="39"/>
        </w:rPr>
        <w:t> </w:t>
      </w:r>
      <w:r>
        <w:rPr>
          <w:color w:val="231F20"/>
        </w:rPr>
        <w:t>nuevos</w:t>
      </w:r>
      <w:r>
        <w:rPr>
          <w:color w:val="231F20"/>
          <w:spacing w:val="5"/>
        </w:rPr>
        <w:t> </w:t>
      </w:r>
      <w:r>
        <w:rPr>
          <w:color w:val="231F20"/>
        </w:rPr>
        <w:t>para</w:t>
      </w:r>
      <w:r>
        <w:rPr>
          <w:color w:val="231F20"/>
          <w:w w:val="100"/>
        </w:rPr>
        <w:t> </w:t>
      </w:r>
      <w:r>
        <w:rPr>
          <w:color w:val="231F20"/>
        </w:rPr>
        <w:t>que</w:t>
      </w:r>
      <w:r>
        <w:rPr>
          <w:color w:val="231F20"/>
          <w:spacing w:val="-9"/>
        </w:rPr>
        <w:t> </w:t>
      </w:r>
      <w:r>
        <w:rPr>
          <w:color w:val="231F20"/>
        </w:rPr>
        <w:t>la</w:t>
      </w:r>
      <w:r>
        <w:rPr>
          <w:color w:val="231F20"/>
          <w:spacing w:val="-9"/>
        </w:rPr>
        <w:t> </w:t>
      </w:r>
      <w:r>
        <w:rPr>
          <w:color w:val="231F20"/>
        </w:rPr>
        <w:t>administración</w:t>
      </w:r>
      <w:r>
        <w:rPr>
          <w:color w:val="231F20"/>
          <w:spacing w:val="-9"/>
        </w:rPr>
        <w:t> </w:t>
      </w:r>
      <w:r>
        <w:rPr>
          <w:color w:val="231F20"/>
        </w:rPr>
        <w:t>sea</w:t>
      </w:r>
      <w:r>
        <w:rPr>
          <w:color w:val="231F20"/>
          <w:spacing w:val="-9"/>
        </w:rPr>
        <w:t> </w:t>
      </w:r>
      <w:r>
        <w:rPr>
          <w:color w:val="231F20"/>
        </w:rPr>
        <w:t>más</w:t>
      </w:r>
      <w:r>
        <w:rPr>
          <w:color w:val="231F20"/>
          <w:spacing w:val="-9"/>
        </w:rPr>
        <w:t> </w:t>
      </w:r>
      <w:r>
        <w:rPr>
          <w:color w:val="231F20"/>
        </w:rPr>
        <w:t>eficaz</w:t>
      </w:r>
      <w:r>
        <w:rPr>
          <w:color w:val="231F20"/>
          <w:spacing w:val="-9"/>
        </w:rPr>
        <w:t> </w:t>
      </w:r>
      <w:r>
        <w:rPr>
          <w:color w:val="231F20"/>
        </w:rPr>
        <w:t>y</w:t>
      </w:r>
      <w:r>
        <w:rPr>
          <w:color w:val="231F20"/>
          <w:spacing w:val="-9"/>
        </w:rPr>
        <w:t> </w:t>
      </w:r>
      <w:r>
        <w:rPr>
          <w:color w:val="231F20"/>
        </w:rPr>
        <w:t>eficiente.</w:t>
      </w:r>
      <w:r>
        <w:rPr>
          <w:color w:val="231F20"/>
          <w:spacing w:val="-9"/>
        </w:rPr>
        <w:t> </w:t>
      </w:r>
      <w:r>
        <w:rPr>
          <w:color w:val="231F20"/>
        </w:rPr>
        <w:t>El</w:t>
      </w:r>
      <w:r>
        <w:rPr>
          <w:color w:val="231F20"/>
          <w:spacing w:val="-9"/>
        </w:rPr>
        <w:t> </w:t>
      </w:r>
      <w:r>
        <w:rPr>
          <w:color w:val="231F20"/>
        </w:rPr>
        <w:t>nivel</w:t>
      </w:r>
      <w:r>
        <w:rPr>
          <w:color w:val="231F20"/>
          <w:spacing w:val="-9"/>
        </w:rPr>
        <w:t> </w:t>
      </w:r>
      <w:r>
        <w:rPr>
          <w:color w:val="231F20"/>
        </w:rPr>
        <w:t>microadmi- nistrativo,</w:t>
      </w:r>
      <w:r>
        <w:rPr>
          <w:color w:val="231F20"/>
          <w:spacing w:val="-10"/>
        </w:rPr>
        <w:t> </w:t>
      </w:r>
      <w:r>
        <w:rPr>
          <w:color w:val="231F20"/>
        </w:rPr>
        <w:t>aunque</w:t>
      </w:r>
      <w:r>
        <w:rPr>
          <w:color w:val="231F20"/>
          <w:spacing w:val="-10"/>
        </w:rPr>
        <w:t> </w:t>
      </w:r>
      <w:r>
        <w:rPr>
          <w:color w:val="231F20"/>
        </w:rPr>
        <w:t>de</w:t>
      </w:r>
      <w:r>
        <w:rPr>
          <w:color w:val="231F20"/>
          <w:spacing w:val="-10"/>
        </w:rPr>
        <w:t> </w:t>
      </w:r>
      <w:r>
        <w:rPr>
          <w:color w:val="231F20"/>
        </w:rPr>
        <w:t>menores</w:t>
      </w:r>
      <w:r>
        <w:rPr>
          <w:color w:val="231F20"/>
          <w:spacing w:val="-10"/>
        </w:rPr>
        <w:t> </w:t>
      </w:r>
      <w:r>
        <w:rPr>
          <w:color w:val="231F20"/>
        </w:rPr>
        <w:t>alcances,</w:t>
      </w:r>
      <w:r>
        <w:rPr>
          <w:color w:val="231F20"/>
          <w:spacing w:val="-10"/>
        </w:rPr>
        <w:t> </w:t>
      </w:r>
      <w:r>
        <w:rPr>
          <w:color w:val="231F20"/>
        </w:rPr>
        <w:t>trata</w:t>
      </w:r>
      <w:r>
        <w:rPr>
          <w:color w:val="231F20"/>
          <w:spacing w:val="-10"/>
        </w:rPr>
        <w:t> </w:t>
      </w:r>
      <w:r>
        <w:rPr>
          <w:color w:val="231F20"/>
        </w:rPr>
        <w:t>de</w:t>
      </w:r>
      <w:r>
        <w:rPr>
          <w:color w:val="231F20"/>
          <w:spacing w:val="-10"/>
        </w:rPr>
        <w:t> </w:t>
      </w:r>
      <w:r>
        <w:rPr>
          <w:color w:val="231F20"/>
        </w:rPr>
        <w:t>cambiar</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institu- ciones</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esto</w:t>
      </w:r>
      <w:r>
        <w:rPr>
          <w:color w:val="231F20"/>
          <w:spacing w:val="-8"/>
        </w:rPr>
        <w:t> </w:t>
      </w:r>
      <w:r>
        <w:rPr>
          <w:color w:val="231F20"/>
        </w:rPr>
        <w:t>se</w:t>
      </w:r>
      <w:r>
        <w:rPr>
          <w:color w:val="231F20"/>
          <w:spacing w:val="-8"/>
        </w:rPr>
        <w:t> </w:t>
      </w:r>
      <w:r>
        <w:rPr>
          <w:color w:val="231F20"/>
        </w:rPr>
        <w:t>hace</w:t>
      </w:r>
      <w:r>
        <w:rPr>
          <w:color w:val="231F20"/>
          <w:spacing w:val="-8"/>
        </w:rPr>
        <w:t> </w:t>
      </w:r>
      <w:r>
        <w:rPr>
          <w:color w:val="231F20"/>
        </w:rPr>
        <w:t>de</w:t>
      </w:r>
      <w:r>
        <w:rPr>
          <w:color w:val="231F20"/>
          <w:spacing w:val="-8"/>
        </w:rPr>
        <w:t> </w:t>
      </w:r>
      <w:r>
        <w:rPr>
          <w:color w:val="231F20"/>
        </w:rPr>
        <w:t>forma</w:t>
      </w:r>
      <w:r>
        <w:rPr>
          <w:color w:val="231F20"/>
          <w:spacing w:val="-8"/>
        </w:rPr>
        <w:t> </w:t>
      </w:r>
      <w:r>
        <w:rPr>
          <w:color w:val="231F20"/>
        </w:rPr>
        <w:t>gradual,</w:t>
      </w:r>
      <w:r>
        <w:rPr>
          <w:color w:val="231F20"/>
          <w:spacing w:val="-8"/>
        </w:rPr>
        <w:t> </w:t>
      </w:r>
      <w:r>
        <w:rPr>
          <w:color w:val="231F20"/>
        </w:rPr>
        <w:t>y</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busca</w:t>
      </w:r>
      <w:r>
        <w:rPr>
          <w:color w:val="231F20"/>
          <w:spacing w:val="-8"/>
        </w:rPr>
        <w:t> </w:t>
      </w:r>
      <w:r>
        <w:rPr>
          <w:color w:val="231F20"/>
        </w:rPr>
        <w:t>es</w:t>
      </w:r>
      <w:r>
        <w:rPr>
          <w:color w:val="231F20"/>
          <w:w w:val="99"/>
        </w:rPr>
        <w:t> </w:t>
      </w:r>
      <w:r>
        <w:rPr>
          <w:color w:val="231F20"/>
        </w:rPr>
        <w:t>eliminar</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instituciones</w:t>
      </w:r>
      <w:r>
        <w:rPr>
          <w:color w:val="231F20"/>
          <w:spacing w:val="-17"/>
        </w:rPr>
        <w:t> </w:t>
      </w:r>
      <w:r>
        <w:rPr>
          <w:color w:val="231F20"/>
        </w:rPr>
        <w:t>ineficientes</w:t>
      </w:r>
      <w:r>
        <w:rPr>
          <w:color w:val="231F20"/>
          <w:spacing w:val="-17"/>
        </w:rPr>
        <w:t> </w:t>
      </w:r>
      <w:r>
        <w:rPr>
          <w:color w:val="231F20"/>
        </w:rPr>
        <w:t>o</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caso</w:t>
      </w:r>
      <w:r>
        <w:rPr>
          <w:color w:val="231F20"/>
          <w:spacing w:val="-17"/>
        </w:rPr>
        <w:t> </w:t>
      </w:r>
      <w:r>
        <w:rPr>
          <w:color w:val="231F20"/>
        </w:rPr>
        <w:t>implementar</w:t>
      </w:r>
      <w:r>
        <w:rPr>
          <w:color w:val="231F20"/>
          <w:spacing w:val="-17"/>
        </w:rPr>
        <w:t> </w:t>
      </w:r>
      <w:r>
        <w:rPr>
          <w:color w:val="231F20"/>
        </w:rPr>
        <w:t>nue-</w:t>
      </w:r>
      <w:r>
        <w:rPr>
          <w:color w:val="231F20"/>
          <w:w w:val="100"/>
        </w:rPr>
        <w:t> </w:t>
      </w:r>
      <w:r>
        <w:rPr>
          <w:color w:val="231F20"/>
        </w:rPr>
        <w:t>vos</w:t>
      </w:r>
      <w:r>
        <w:rPr>
          <w:color w:val="231F20"/>
          <w:spacing w:val="-12"/>
        </w:rPr>
        <w:t> </w:t>
      </w:r>
      <w:r>
        <w:rPr>
          <w:color w:val="231F20"/>
        </w:rPr>
        <w:t>métodos</w:t>
      </w:r>
      <w:r>
        <w:rPr>
          <w:color w:val="231F20"/>
          <w:spacing w:val="-12"/>
        </w:rPr>
        <w:t> </w:t>
      </w:r>
      <w:r>
        <w:rPr>
          <w:color w:val="231F20"/>
        </w:rPr>
        <w:t>para</w:t>
      </w:r>
      <w:r>
        <w:rPr>
          <w:color w:val="231F20"/>
          <w:spacing w:val="-12"/>
        </w:rPr>
        <w:t> </w:t>
      </w:r>
      <w:r>
        <w:rPr>
          <w:color w:val="231F20"/>
        </w:rPr>
        <w:t>que</w:t>
      </w:r>
      <w:r>
        <w:rPr>
          <w:color w:val="231F20"/>
          <w:spacing w:val="-12"/>
        </w:rPr>
        <w:t> </w:t>
      </w:r>
      <w:r>
        <w:rPr>
          <w:color w:val="231F20"/>
        </w:rPr>
        <w:t>ésta</w:t>
      </w:r>
      <w:r>
        <w:rPr>
          <w:color w:val="231F20"/>
          <w:spacing w:val="-12"/>
        </w:rPr>
        <w:t> </w:t>
      </w:r>
      <w:r>
        <w:rPr>
          <w:color w:val="231F20"/>
        </w:rPr>
        <w:t>pueda</w:t>
      </w:r>
      <w:r>
        <w:rPr>
          <w:color w:val="231F20"/>
          <w:spacing w:val="-12"/>
        </w:rPr>
        <w:t> </w:t>
      </w:r>
      <w:r>
        <w:rPr>
          <w:color w:val="231F20"/>
        </w:rPr>
        <w:t>funcionar</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manera</w:t>
      </w:r>
      <w:r>
        <w:rPr>
          <w:color w:val="231F20"/>
          <w:spacing w:val="-12"/>
        </w:rPr>
        <w:t> </w:t>
      </w:r>
      <w:r>
        <w:rPr>
          <w:color w:val="231F20"/>
        </w:rPr>
        <w:t>adecuada.</w:t>
      </w:r>
    </w:p>
    <w:p>
      <w:pPr>
        <w:pStyle w:val="BodyText"/>
        <w:spacing w:line="247" w:lineRule="auto"/>
        <w:ind w:left="1395" w:right="1390" w:firstLine="283"/>
        <w:jc w:val="both"/>
      </w:pPr>
      <w:r>
        <w:rPr>
          <w:color w:val="231F20"/>
        </w:rPr>
        <w:t>El rumbo de la administración pública mexicana en el siglo </w:t>
      </w:r>
      <w:r>
        <w:rPr>
          <w:color w:val="231F20"/>
          <w:sz w:val="18"/>
        </w:rPr>
        <w:t>xxI </w:t>
      </w:r>
      <w:r>
        <w:rPr>
          <w:color w:val="231F20"/>
        </w:rPr>
        <w:t>es la</w:t>
      </w:r>
      <w:r>
        <w:rPr>
          <w:color w:val="231F20"/>
          <w:spacing w:val="-11"/>
        </w:rPr>
        <w:t> </w:t>
      </w:r>
      <w:r>
        <w:rPr>
          <w:color w:val="231F20"/>
        </w:rPr>
        <w:t>creación</w:t>
      </w:r>
      <w:r>
        <w:rPr>
          <w:color w:val="231F20"/>
          <w:spacing w:val="-11"/>
        </w:rPr>
        <w:t> </w:t>
      </w:r>
      <w:r>
        <w:rPr>
          <w:color w:val="231F20"/>
        </w:rPr>
        <w:t>y</w:t>
      </w:r>
      <w:r>
        <w:rPr>
          <w:color w:val="231F20"/>
          <w:spacing w:val="-11"/>
        </w:rPr>
        <w:t> </w:t>
      </w:r>
      <w:r>
        <w:rPr>
          <w:color w:val="231F20"/>
        </w:rPr>
        <w:t>consolidación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Secretaría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Función</w:t>
      </w:r>
      <w:r>
        <w:rPr>
          <w:color w:val="231F20"/>
          <w:spacing w:val="-11"/>
        </w:rPr>
        <w:t> </w:t>
      </w:r>
      <w:r>
        <w:rPr>
          <w:color w:val="231F20"/>
        </w:rPr>
        <w:t>Pública</w:t>
      </w:r>
      <w:r>
        <w:rPr>
          <w:color w:val="231F20"/>
          <w:spacing w:val="-11"/>
        </w:rPr>
        <w:t> </w:t>
      </w:r>
      <w:r>
        <w:rPr>
          <w:color w:val="231F20"/>
        </w:rPr>
        <w:t>y</w:t>
      </w:r>
      <w:r>
        <w:rPr>
          <w:color w:val="231F20"/>
          <w:spacing w:val="-11"/>
        </w:rPr>
        <w:t> </w:t>
      </w:r>
      <w:r>
        <w:rPr>
          <w:color w:val="231F20"/>
        </w:rPr>
        <w:t>el </w:t>
      </w:r>
      <w:r>
        <w:rPr>
          <w:color w:val="231F20"/>
          <w:spacing w:val="-3"/>
        </w:rPr>
        <w:t>servicio</w:t>
      </w:r>
      <w:r>
        <w:rPr>
          <w:color w:val="231F20"/>
          <w:spacing w:val="-14"/>
        </w:rPr>
        <w:t> </w:t>
      </w:r>
      <w:r>
        <w:rPr>
          <w:color w:val="231F20"/>
          <w:spacing w:val="-3"/>
        </w:rPr>
        <w:t>profesional</w:t>
      </w:r>
      <w:r>
        <w:rPr>
          <w:color w:val="231F20"/>
          <w:spacing w:val="-14"/>
        </w:rPr>
        <w:t> </w:t>
      </w:r>
      <w:r>
        <w:rPr>
          <w:color w:val="231F20"/>
        </w:rPr>
        <w:t>de</w:t>
      </w:r>
      <w:r>
        <w:rPr>
          <w:color w:val="231F20"/>
          <w:spacing w:val="-14"/>
        </w:rPr>
        <w:t> </w:t>
      </w:r>
      <w:r>
        <w:rPr>
          <w:color w:val="231F20"/>
          <w:spacing w:val="-3"/>
        </w:rPr>
        <w:t>carrera.</w:t>
      </w:r>
      <w:r>
        <w:rPr>
          <w:color w:val="231F20"/>
          <w:spacing w:val="-27"/>
        </w:rPr>
        <w:t> </w:t>
      </w:r>
      <w:r>
        <w:rPr>
          <w:color w:val="231F20"/>
          <w:spacing w:val="-3"/>
        </w:rPr>
        <w:t>Ambas</w:t>
      </w:r>
      <w:r>
        <w:rPr>
          <w:color w:val="231F20"/>
          <w:spacing w:val="-14"/>
        </w:rPr>
        <w:t> </w:t>
      </w:r>
      <w:r>
        <w:rPr>
          <w:color w:val="231F20"/>
          <w:spacing w:val="-3"/>
        </w:rPr>
        <w:t>decisiones</w:t>
      </w:r>
      <w:r>
        <w:rPr>
          <w:color w:val="231F20"/>
          <w:spacing w:val="-14"/>
        </w:rPr>
        <w:t> </w:t>
      </w:r>
      <w:r>
        <w:rPr>
          <w:color w:val="231F20"/>
        </w:rPr>
        <w:t>son</w:t>
      </w:r>
      <w:r>
        <w:rPr>
          <w:color w:val="231F20"/>
          <w:spacing w:val="-14"/>
        </w:rPr>
        <w:t> </w:t>
      </w:r>
      <w:r>
        <w:rPr>
          <w:color w:val="231F20"/>
          <w:spacing w:val="-3"/>
        </w:rPr>
        <w:t>momentos</w:t>
      </w:r>
      <w:r>
        <w:rPr>
          <w:color w:val="231F20"/>
          <w:spacing w:val="-14"/>
        </w:rPr>
        <w:t> </w:t>
      </w:r>
      <w:r>
        <w:rPr>
          <w:color w:val="231F20"/>
        </w:rPr>
        <w:t>histó- ricos</w:t>
      </w:r>
      <w:r>
        <w:rPr>
          <w:color w:val="231F20"/>
          <w:spacing w:val="-7"/>
        </w:rPr>
        <w:t> </w:t>
      </w:r>
      <w:r>
        <w:rPr>
          <w:color w:val="231F20"/>
        </w:rPr>
        <w:t>que</w:t>
      </w:r>
      <w:r>
        <w:rPr>
          <w:color w:val="231F20"/>
          <w:spacing w:val="-7"/>
        </w:rPr>
        <w:t> </w:t>
      </w:r>
      <w:r>
        <w:rPr>
          <w:color w:val="231F20"/>
        </w:rPr>
        <w:t>establecerán</w:t>
      </w:r>
      <w:r>
        <w:rPr>
          <w:color w:val="231F20"/>
          <w:spacing w:val="-7"/>
        </w:rPr>
        <w:t> </w:t>
      </w:r>
      <w:r>
        <w:rPr>
          <w:color w:val="231F20"/>
        </w:rPr>
        <w:t>las</w:t>
      </w:r>
      <w:r>
        <w:rPr>
          <w:color w:val="231F20"/>
          <w:spacing w:val="-7"/>
        </w:rPr>
        <w:t> </w:t>
      </w:r>
      <w:r>
        <w:rPr>
          <w:color w:val="231F20"/>
        </w:rPr>
        <w:t>bases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nueva</w:t>
      </w:r>
      <w:r>
        <w:rPr>
          <w:color w:val="231F20"/>
          <w:spacing w:val="-7"/>
        </w:rPr>
        <w:t> </w:t>
      </w:r>
      <w:r>
        <w:rPr>
          <w:color w:val="231F20"/>
        </w:rPr>
        <w:t>institucionalidad</w:t>
      </w:r>
      <w:r>
        <w:rPr>
          <w:color w:val="231F20"/>
          <w:spacing w:val="-7"/>
        </w:rPr>
        <w:t> </w:t>
      </w:r>
      <w:r>
        <w:rPr>
          <w:color w:val="231F20"/>
        </w:rPr>
        <w:t>admi- nistrativa </w:t>
      </w:r>
      <w:r>
        <w:rPr>
          <w:color w:val="231F20"/>
          <w:spacing w:val="-7"/>
        </w:rPr>
        <w:t>y, </w:t>
      </w:r>
      <w:r>
        <w:rPr>
          <w:color w:val="231F20"/>
        </w:rPr>
        <w:t>por supuesto, un nuevo cambio institucional en la ad- ministración pública</w:t>
      </w:r>
      <w:r>
        <w:rPr>
          <w:color w:val="231F20"/>
          <w:spacing w:val="-12"/>
        </w:rPr>
        <w:t> </w:t>
      </w:r>
      <w:r>
        <w:rPr>
          <w:color w:val="231F20"/>
        </w:rPr>
        <w:t>mexicana.</w:t>
      </w:r>
    </w:p>
    <w:p>
      <w:pPr>
        <w:pStyle w:val="BodyText"/>
        <w:spacing w:before="3"/>
        <w:rPr>
          <w:sz w:val="17"/>
        </w:rPr>
      </w:pPr>
    </w:p>
    <w:p>
      <w:pPr>
        <w:pStyle w:val="BodyText"/>
        <w:spacing w:before="72"/>
        <w:ind w:left="1395" w:right="1393"/>
        <w:jc w:val="right"/>
      </w:pPr>
      <w:r>
        <w:rPr>
          <w:color w:val="231F20"/>
        </w:rPr>
        <w:t>263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¿Nos encontramos frente a una nueva gobernabilidad en</w:t>
      </w:r>
      <w:r>
        <w:rPr>
          <w:color w:val="231F20"/>
          <w:spacing w:val="-25"/>
        </w:rPr>
        <w:t> </w:t>
      </w:r>
      <w:r>
        <w:rPr>
          <w:color w:val="231F20"/>
        </w:rPr>
        <w:t>México? La respuesta es compleja. Esta idea es aplicada a la administración pública</w:t>
      </w:r>
      <w:r>
        <w:rPr>
          <w:color w:val="231F20"/>
          <w:spacing w:val="-11"/>
        </w:rPr>
        <w:t> </w:t>
      </w:r>
      <w:r>
        <w:rPr>
          <w:color w:val="231F20"/>
        </w:rPr>
        <w:t>en</w:t>
      </w:r>
      <w:r>
        <w:rPr>
          <w:color w:val="231F20"/>
          <w:spacing w:val="-11"/>
        </w:rPr>
        <w:t> </w:t>
      </w:r>
      <w:r>
        <w:rPr>
          <w:color w:val="231F20"/>
        </w:rPr>
        <w:t>México,</w:t>
      </w:r>
      <w:r>
        <w:rPr>
          <w:color w:val="231F20"/>
          <w:spacing w:val="-11"/>
        </w:rPr>
        <w:t> </w:t>
      </w:r>
      <w:r>
        <w:rPr>
          <w:color w:val="231F20"/>
        </w:rPr>
        <w:t>para</w:t>
      </w:r>
      <w:r>
        <w:rPr>
          <w:color w:val="231F20"/>
          <w:spacing w:val="-11"/>
        </w:rPr>
        <w:t> </w:t>
      </w:r>
      <w:r>
        <w:rPr>
          <w:color w:val="231F20"/>
        </w:rPr>
        <w:t>sostener</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puesta</w:t>
      </w:r>
      <w:r>
        <w:rPr>
          <w:color w:val="231F20"/>
          <w:spacing w:val="-11"/>
        </w:rPr>
        <w:t> </w:t>
      </w:r>
      <w:r>
        <w:rPr>
          <w:color w:val="231F20"/>
        </w:rPr>
        <w:t>en</w:t>
      </w:r>
      <w:r>
        <w:rPr>
          <w:color w:val="231F20"/>
          <w:spacing w:val="-11"/>
        </w:rPr>
        <w:t> </w:t>
      </w:r>
      <w:r>
        <w:rPr>
          <w:color w:val="231F20"/>
        </w:rPr>
        <w:t>marcha</w:t>
      </w:r>
      <w:r>
        <w:rPr>
          <w:color w:val="231F20"/>
          <w:spacing w:val="-11"/>
        </w:rPr>
        <w:t> </w:t>
      </w:r>
      <w:r>
        <w:rPr>
          <w:color w:val="231F20"/>
        </w:rPr>
        <w:t>del</w:t>
      </w:r>
      <w:r>
        <w:rPr>
          <w:color w:val="231F20"/>
          <w:spacing w:val="-11"/>
        </w:rPr>
        <w:t> </w:t>
      </w:r>
      <w:r>
        <w:rPr>
          <w:color w:val="231F20"/>
        </w:rPr>
        <w:t>servicio profesional</w:t>
      </w:r>
      <w:r>
        <w:rPr>
          <w:color w:val="231F20"/>
          <w:spacing w:val="-8"/>
        </w:rPr>
        <w:t> </w:t>
      </w:r>
      <w:r>
        <w:rPr>
          <w:color w:val="231F20"/>
        </w:rPr>
        <w:t>de</w:t>
      </w:r>
      <w:r>
        <w:rPr>
          <w:color w:val="231F20"/>
          <w:spacing w:val="-8"/>
        </w:rPr>
        <w:t> </w:t>
      </w:r>
      <w:r>
        <w:rPr>
          <w:color w:val="231F20"/>
        </w:rPr>
        <w:t>carrera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creación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Secretaría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Función</w:t>
      </w:r>
      <w:r>
        <w:rPr>
          <w:color w:val="231F20"/>
          <w:spacing w:val="-8"/>
        </w:rPr>
        <w:t> </w:t>
      </w:r>
      <w:r>
        <w:rPr>
          <w:color w:val="231F20"/>
        </w:rPr>
        <w:t>Pú- blica</w:t>
      </w:r>
      <w:r>
        <w:rPr>
          <w:color w:val="231F20"/>
          <w:spacing w:val="-18"/>
        </w:rPr>
        <w:t> </w:t>
      </w:r>
      <w:r>
        <w:rPr>
          <w:color w:val="231F20"/>
        </w:rPr>
        <w:t>–fundamentalmente</w:t>
      </w:r>
      <w:r>
        <w:rPr>
          <w:color w:val="231F20"/>
          <w:spacing w:val="-18"/>
        </w:rPr>
        <w:t> </w:t>
      </w:r>
      <w:r>
        <w:rPr>
          <w:color w:val="231F20"/>
        </w:rPr>
        <w:t>la</w:t>
      </w:r>
      <w:r>
        <w:rPr>
          <w:color w:val="231F20"/>
          <w:spacing w:val="-18"/>
        </w:rPr>
        <w:t> </w:t>
      </w:r>
      <w:r>
        <w:rPr>
          <w:color w:val="231F20"/>
        </w:rPr>
        <w:t>sistematización</w:t>
      </w:r>
      <w:r>
        <w:rPr>
          <w:color w:val="231F20"/>
          <w:spacing w:val="-17"/>
        </w:rPr>
        <w:t> </w:t>
      </w:r>
      <w:r>
        <w:rPr>
          <w:color w:val="231F20"/>
        </w:rPr>
        <w:t>de</w:t>
      </w:r>
      <w:r>
        <w:rPr>
          <w:color w:val="231F20"/>
          <w:spacing w:val="-18"/>
        </w:rPr>
        <w:t> </w:t>
      </w:r>
      <w:r>
        <w:rPr>
          <w:color w:val="231F20"/>
        </w:rPr>
        <w:t>la</w:t>
      </w:r>
      <w:r>
        <w:rPr>
          <w:color w:val="231F20"/>
          <w:spacing w:val="-18"/>
        </w:rPr>
        <w:t> </w:t>
      </w:r>
      <w:r>
        <w:rPr>
          <w:color w:val="231F20"/>
        </w:rPr>
        <w:t>transparencia</w:t>
      </w:r>
      <w:r>
        <w:rPr>
          <w:color w:val="231F20"/>
          <w:spacing w:val="-18"/>
        </w:rPr>
        <w:t> </w:t>
      </w:r>
      <w:r>
        <w:rPr>
          <w:color w:val="231F20"/>
        </w:rPr>
        <w:t>y</w:t>
      </w:r>
      <w:r>
        <w:rPr>
          <w:color w:val="231F20"/>
          <w:spacing w:val="-17"/>
        </w:rPr>
        <w:t> </w:t>
      </w:r>
      <w:r>
        <w:rPr>
          <w:color w:val="231F20"/>
        </w:rPr>
        <w:t>ren- dición de cuentas, que se expresan dentro de las funciones de dicha Secretaría–</w:t>
      </w:r>
      <w:r>
        <w:rPr>
          <w:color w:val="231F20"/>
          <w:spacing w:val="-7"/>
        </w:rPr>
        <w:t> </w:t>
      </w:r>
      <w:r>
        <w:rPr>
          <w:color w:val="231F20"/>
        </w:rPr>
        <w:t>son</w:t>
      </w:r>
      <w:r>
        <w:rPr>
          <w:color w:val="231F20"/>
          <w:spacing w:val="-7"/>
        </w:rPr>
        <w:t> </w:t>
      </w:r>
      <w:r>
        <w:rPr>
          <w:color w:val="231F20"/>
        </w:rPr>
        <w:t>dos</w:t>
      </w:r>
      <w:r>
        <w:rPr>
          <w:color w:val="231F20"/>
          <w:spacing w:val="-7"/>
        </w:rPr>
        <w:t> </w:t>
      </w:r>
      <w:r>
        <w:rPr>
          <w:color w:val="231F20"/>
        </w:rPr>
        <w:t>eventos</w:t>
      </w:r>
      <w:r>
        <w:rPr>
          <w:color w:val="231F20"/>
          <w:spacing w:val="-7"/>
        </w:rPr>
        <w:t> </w:t>
      </w:r>
      <w:r>
        <w:rPr>
          <w:color w:val="231F20"/>
        </w:rPr>
        <w:t>que</w:t>
      </w:r>
      <w:r>
        <w:rPr>
          <w:color w:val="231F20"/>
          <w:spacing w:val="-7"/>
        </w:rPr>
        <w:t> </w:t>
      </w:r>
      <w:r>
        <w:rPr>
          <w:color w:val="231F20"/>
        </w:rPr>
        <w:t>lograrán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tiempo</w:t>
      </w:r>
      <w:r>
        <w:rPr>
          <w:color w:val="231F20"/>
          <w:spacing w:val="-7"/>
        </w:rPr>
        <w:t> </w:t>
      </w:r>
      <w:r>
        <w:rPr>
          <w:color w:val="231F20"/>
        </w:rPr>
        <w:t>cambiar</w:t>
      </w:r>
      <w:r>
        <w:rPr>
          <w:color w:val="231F20"/>
          <w:spacing w:val="-7"/>
        </w:rPr>
        <w:t> </w:t>
      </w:r>
      <w:r>
        <w:rPr>
          <w:color w:val="231F20"/>
        </w:rPr>
        <w:t>la</w:t>
      </w:r>
      <w:r>
        <w:rPr>
          <w:color w:val="231F20"/>
          <w:spacing w:val="-7"/>
        </w:rPr>
        <w:t> </w:t>
      </w:r>
      <w:r>
        <w:rPr>
          <w:color w:val="231F20"/>
        </w:rPr>
        <w:t>ins- titucionalidad</w:t>
      </w:r>
      <w:r>
        <w:rPr>
          <w:color w:val="231F20"/>
          <w:spacing w:val="-7"/>
        </w:rPr>
        <w:t> </w:t>
      </w:r>
      <w:r>
        <w:rPr>
          <w:color w:val="231F20"/>
        </w:rPr>
        <w:t>administrativa.</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pública</w:t>
      </w:r>
      <w:r>
        <w:rPr>
          <w:color w:val="231F20"/>
          <w:spacing w:val="-7"/>
        </w:rPr>
        <w:t> </w:t>
      </w:r>
      <w:r>
        <w:rPr>
          <w:color w:val="231F20"/>
        </w:rPr>
        <w:t>mexicana</w:t>
      </w:r>
      <w:r>
        <w:rPr>
          <w:color w:val="231F20"/>
          <w:spacing w:val="-7"/>
        </w:rPr>
        <w:t> </w:t>
      </w:r>
      <w:r>
        <w:rPr>
          <w:color w:val="231F20"/>
        </w:rPr>
        <w:t>es un</w:t>
      </w:r>
      <w:r>
        <w:rPr>
          <w:color w:val="231F20"/>
          <w:spacing w:val="-9"/>
        </w:rPr>
        <w:t> </w:t>
      </w:r>
      <w:r>
        <w:rPr>
          <w:color w:val="231F20"/>
        </w:rPr>
        <w:t>hecho</w:t>
      </w:r>
      <w:r>
        <w:rPr>
          <w:color w:val="231F20"/>
          <w:spacing w:val="-9"/>
        </w:rPr>
        <w:t> </w:t>
      </w:r>
      <w:r>
        <w:rPr>
          <w:color w:val="231F20"/>
        </w:rPr>
        <w:t>histórico,</w:t>
      </w:r>
      <w:r>
        <w:rPr>
          <w:color w:val="231F20"/>
          <w:spacing w:val="-9"/>
        </w:rPr>
        <w:t> </w:t>
      </w:r>
      <w:r>
        <w:rPr>
          <w:color w:val="231F20"/>
        </w:rPr>
        <w:t>con</w:t>
      </w:r>
      <w:r>
        <w:rPr>
          <w:color w:val="231F20"/>
          <w:spacing w:val="-9"/>
        </w:rPr>
        <w:t> </w:t>
      </w:r>
      <w:r>
        <w:rPr>
          <w:color w:val="231F20"/>
        </w:rPr>
        <w:t>permanentes</w:t>
      </w:r>
      <w:r>
        <w:rPr>
          <w:color w:val="231F20"/>
          <w:spacing w:val="-9"/>
        </w:rPr>
        <w:t> </w:t>
      </w:r>
      <w:r>
        <w:rPr>
          <w:color w:val="231F20"/>
        </w:rPr>
        <w:t>cambios</w:t>
      </w:r>
      <w:r>
        <w:rPr>
          <w:color w:val="231F20"/>
          <w:spacing w:val="-9"/>
        </w:rPr>
        <w:t> </w:t>
      </w:r>
      <w:r>
        <w:rPr>
          <w:color w:val="231F20"/>
        </w:rPr>
        <w:t>naturales</w:t>
      </w:r>
      <w:r>
        <w:rPr>
          <w:color w:val="231F20"/>
          <w:spacing w:val="-9"/>
        </w:rPr>
        <w:t> </w:t>
      </w:r>
      <w:r>
        <w:rPr>
          <w:color w:val="231F20"/>
        </w:rPr>
        <w:t>y</w:t>
      </w:r>
      <w:r>
        <w:rPr>
          <w:color w:val="231F20"/>
          <w:spacing w:val="-9"/>
        </w:rPr>
        <w:t> </w:t>
      </w:r>
      <w:r>
        <w:rPr>
          <w:color w:val="231F20"/>
        </w:rPr>
        <w:t>cambios</w:t>
      </w:r>
      <w:r>
        <w:rPr>
          <w:color w:val="231F20"/>
          <w:spacing w:val="-9"/>
        </w:rPr>
        <w:t> </w:t>
      </w:r>
      <w:r>
        <w:rPr>
          <w:color w:val="231F20"/>
        </w:rPr>
        <w:t>di- rigidos</w:t>
      </w:r>
      <w:r>
        <w:rPr>
          <w:color w:val="231F20"/>
          <w:spacing w:val="-8"/>
        </w:rPr>
        <w:t> </w:t>
      </w:r>
      <w:r>
        <w:rPr>
          <w:color w:val="231F20"/>
        </w:rPr>
        <w:t>que</w:t>
      </w:r>
      <w:r>
        <w:rPr>
          <w:color w:val="231F20"/>
          <w:spacing w:val="-8"/>
        </w:rPr>
        <w:t> </w:t>
      </w:r>
      <w:r>
        <w:rPr>
          <w:color w:val="231F20"/>
        </w:rPr>
        <w:t>pueden</w:t>
      </w:r>
      <w:r>
        <w:rPr>
          <w:color w:val="231F20"/>
          <w:spacing w:val="-8"/>
        </w:rPr>
        <w:t> </w:t>
      </w:r>
      <w:r>
        <w:rPr>
          <w:color w:val="231F20"/>
        </w:rPr>
        <w:t>introducirse</w:t>
      </w:r>
      <w:r>
        <w:rPr>
          <w:color w:val="231F20"/>
          <w:spacing w:val="-8"/>
        </w:rPr>
        <w:t> </w:t>
      </w:r>
      <w:r>
        <w:rPr>
          <w:color w:val="231F20"/>
        </w:rPr>
        <w:t>como</w:t>
      </w:r>
      <w:r>
        <w:rPr>
          <w:color w:val="231F20"/>
          <w:spacing w:val="-8"/>
        </w:rPr>
        <w:t> </w:t>
      </w:r>
      <w:r>
        <w:rPr>
          <w:color w:val="231F20"/>
        </w:rPr>
        <w:t>reformas,</w:t>
      </w:r>
      <w:r>
        <w:rPr>
          <w:color w:val="231F20"/>
          <w:spacing w:val="-8"/>
        </w:rPr>
        <w:t> </w:t>
      </w:r>
      <w:r>
        <w:rPr>
          <w:color w:val="231F20"/>
        </w:rPr>
        <w:t>programadas</w:t>
      </w:r>
      <w:r>
        <w:rPr>
          <w:color w:val="231F20"/>
          <w:spacing w:val="-8"/>
        </w:rPr>
        <w:t> </w:t>
      </w:r>
      <w:r>
        <w:rPr>
          <w:color w:val="231F20"/>
        </w:rPr>
        <w:t>de</w:t>
      </w:r>
      <w:r>
        <w:rPr>
          <w:color w:val="231F20"/>
          <w:spacing w:val="-8"/>
        </w:rPr>
        <w:t> </w:t>
      </w:r>
      <w:r>
        <w:rPr>
          <w:color w:val="231F20"/>
        </w:rPr>
        <w:t>mo- dernización e innovación gubernamental. Como tal es perfectible, producto de las condiciones prevalecientes en el sistema político. el sistema de despojo –sistema de botín– es producto de un sistema de partido hegemónico que monopolizaba a la administración pública como parte de su propia</w:t>
      </w:r>
      <w:r>
        <w:rPr>
          <w:color w:val="231F20"/>
          <w:spacing w:val="-30"/>
        </w:rPr>
        <w:t> </w:t>
      </w:r>
      <w:r>
        <w:rPr>
          <w:color w:val="231F20"/>
        </w:rPr>
        <w:t>operación.</w:t>
      </w:r>
    </w:p>
    <w:p>
      <w:pPr>
        <w:pStyle w:val="BodyText"/>
        <w:spacing w:line="247" w:lineRule="auto"/>
        <w:ind w:left="1395" w:right="1391" w:firstLine="283"/>
        <w:jc w:val="both"/>
      </w:pPr>
      <w:r>
        <w:rPr>
          <w:color w:val="231F20"/>
        </w:rPr>
        <w:t>El</w:t>
      </w:r>
      <w:r>
        <w:rPr>
          <w:color w:val="231F20"/>
          <w:spacing w:val="-11"/>
        </w:rPr>
        <w:t> </w:t>
      </w:r>
      <w:r>
        <w:rPr>
          <w:color w:val="231F20"/>
        </w:rPr>
        <w:t>desempeño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instituciones</w:t>
      </w:r>
      <w:r>
        <w:rPr>
          <w:color w:val="231F20"/>
          <w:spacing w:val="-12"/>
        </w:rPr>
        <w:t> </w:t>
      </w:r>
      <w:r>
        <w:rPr>
          <w:color w:val="231F20"/>
        </w:rPr>
        <w:t>administrativas</w:t>
      </w:r>
      <w:r>
        <w:rPr>
          <w:color w:val="231F20"/>
          <w:spacing w:val="-12"/>
        </w:rPr>
        <w:t> </w:t>
      </w:r>
      <w:r>
        <w:rPr>
          <w:color w:val="231F20"/>
        </w:rPr>
        <w:t>se</w:t>
      </w:r>
      <w:r>
        <w:rPr>
          <w:color w:val="231F20"/>
          <w:spacing w:val="-11"/>
        </w:rPr>
        <w:t> </w:t>
      </w:r>
      <w:r>
        <w:rPr>
          <w:color w:val="231F20"/>
        </w:rPr>
        <w:t>asienta</w:t>
      </w:r>
      <w:r>
        <w:rPr>
          <w:color w:val="231F20"/>
          <w:spacing w:val="-11"/>
        </w:rPr>
        <w:t> </w:t>
      </w:r>
      <w:r>
        <w:rPr>
          <w:color w:val="231F20"/>
        </w:rPr>
        <w:t>en</w:t>
      </w:r>
      <w:r>
        <w:rPr>
          <w:color w:val="231F20"/>
          <w:spacing w:val="-11"/>
        </w:rPr>
        <w:t> </w:t>
      </w:r>
      <w:r>
        <w:rPr>
          <w:color w:val="231F20"/>
        </w:rPr>
        <w:t>las pautas de la acción institucional; en el desempeño institucional con- curren los gobernantes y los gobernados; la administración pública</w:t>
      </w:r>
      <w:r>
        <w:rPr>
          <w:color w:val="231F20"/>
          <w:spacing w:val="-18"/>
        </w:rPr>
        <w:t> </w:t>
      </w:r>
      <w:r>
        <w:rPr>
          <w:color w:val="231F20"/>
        </w:rPr>
        <w:t>y el público usuario; las expectativas de la población y los resultados conseguidos.</w:t>
      </w:r>
    </w:p>
    <w:p>
      <w:pPr>
        <w:pStyle w:val="BodyText"/>
        <w:spacing w:line="247" w:lineRule="auto"/>
        <w:ind w:left="1395" w:right="1393" w:firstLine="283"/>
        <w:jc w:val="both"/>
      </w:pPr>
      <w:r>
        <w:rPr>
          <w:color w:val="231F20"/>
        </w:rPr>
        <w:t>El</w:t>
      </w:r>
      <w:r>
        <w:rPr>
          <w:color w:val="231F20"/>
          <w:spacing w:val="-16"/>
        </w:rPr>
        <w:t> </w:t>
      </w:r>
      <w:r>
        <w:rPr>
          <w:color w:val="231F20"/>
        </w:rPr>
        <w:t>desempeño</w:t>
      </w:r>
      <w:r>
        <w:rPr>
          <w:color w:val="231F20"/>
          <w:spacing w:val="-16"/>
        </w:rPr>
        <w:t> </w:t>
      </w:r>
      <w:r>
        <w:rPr>
          <w:color w:val="231F20"/>
        </w:rPr>
        <w:t>indica</w:t>
      </w:r>
      <w:r>
        <w:rPr>
          <w:color w:val="231F20"/>
          <w:spacing w:val="-17"/>
        </w:rPr>
        <w:t> </w:t>
      </w:r>
      <w:r>
        <w:rPr>
          <w:color w:val="231F20"/>
        </w:rPr>
        <w:t>la</w:t>
      </w:r>
      <w:r>
        <w:rPr>
          <w:color w:val="231F20"/>
          <w:spacing w:val="-16"/>
        </w:rPr>
        <w:t> </w:t>
      </w:r>
      <w:r>
        <w:rPr>
          <w:color w:val="231F20"/>
        </w:rPr>
        <w:t>capacidad</w:t>
      </w:r>
      <w:r>
        <w:rPr>
          <w:color w:val="231F20"/>
          <w:spacing w:val="-16"/>
        </w:rPr>
        <w:t> </w:t>
      </w:r>
      <w:r>
        <w:rPr>
          <w:color w:val="231F20"/>
        </w:rPr>
        <w:t>de</w:t>
      </w:r>
      <w:r>
        <w:rPr>
          <w:color w:val="231F20"/>
          <w:spacing w:val="-16"/>
        </w:rPr>
        <w:t> </w:t>
      </w:r>
      <w:r>
        <w:rPr>
          <w:color w:val="231F20"/>
        </w:rPr>
        <w:t>respuesta</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autoridades tienen</w:t>
      </w:r>
      <w:r>
        <w:rPr>
          <w:color w:val="231F20"/>
          <w:spacing w:val="-17"/>
        </w:rPr>
        <w:t> </w:t>
      </w:r>
      <w:r>
        <w:rPr>
          <w:color w:val="231F20"/>
        </w:rPr>
        <w:t>para</w:t>
      </w:r>
      <w:r>
        <w:rPr>
          <w:color w:val="231F20"/>
          <w:spacing w:val="-17"/>
        </w:rPr>
        <w:t> </w:t>
      </w:r>
      <w:r>
        <w:rPr>
          <w:color w:val="231F20"/>
        </w:rPr>
        <w:t>atender,</w:t>
      </w:r>
      <w:r>
        <w:rPr>
          <w:color w:val="231F20"/>
          <w:spacing w:val="-17"/>
        </w:rPr>
        <w:t> </w:t>
      </w:r>
      <w:r>
        <w:rPr>
          <w:color w:val="231F20"/>
        </w:rPr>
        <w:t>procesar</w:t>
      </w:r>
      <w:r>
        <w:rPr>
          <w:color w:val="231F20"/>
          <w:spacing w:val="-17"/>
        </w:rPr>
        <w:t> </w:t>
      </w:r>
      <w:r>
        <w:rPr>
          <w:color w:val="231F20"/>
        </w:rPr>
        <w:t>y</w:t>
      </w:r>
      <w:r>
        <w:rPr>
          <w:color w:val="231F20"/>
          <w:spacing w:val="-17"/>
        </w:rPr>
        <w:t> </w:t>
      </w:r>
      <w:r>
        <w:rPr>
          <w:color w:val="231F20"/>
        </w:rPr>
        <w:t>solucionar</w:t>
      </w:r>
      <w:r>
        <w:rPr>
          <w:color w:val="231F20"/>
          <w:spacing w:val="-17"/>
        </w:rPr>
        <w:t> </w:t>
      </w:r>
      <w:r>
        <w:rPr>
          <w:color w:val="231F20"/>
        </w:rPr>
        <w:t>las</w:t>
      </w:r>
      <w:r>
        <w:rPr>
          <w:color w:val="231F20"/>
          <w:spacing w:val="-17"/>
        </w:rPr>
        <w:t> </w:t>
      </w:r>
      <w:r>
        <w:rPr>
          <w:color w:val="231F20"/>
        </w:rPr>
        <w:t>demandas</w:t>
      </w:r>
      <w:r>
        <w:rPr>
          <w:color w:val="231F20"/>
          <w:spacing w:val="-17"/>
        </w:rPr>
        <w:t> </w:t>
      </w:r>
      <w:r>
        <w:rPr>
          <w:color w:val="231F20"/>
        </w:rPr>
        <w:t>que</w:t>
      </w:r>
      <w:r>
        <w:rPr>
          <w:color w:val="231F20"/>
          <w:spacing w:val="-17"/>
        </w:rPr>
        <w:t> </w:t>
      </w:r>
      <w:r>
        <w:rPr>
          <w:color w:val="231F20"/>
        </w:rPr>
        <w:t>compiten entre sí, utilizando para ello la acción e instrumentos del gobierno. Esa</w:t>
      </w:r>
      <w:r>
        <w:rPr>
          <w:color w:val="231F20"/>
          <w:spacing w:val="-4"/>
        </w:rPr>
        <w:t> </w:t>
      </w:r>
      <w:r>
        <w:rPr>
          <w:color w:val="231F20"/>
        </w:rPr>
        <w:t>capacidad</w:t>
      </w:r>
      <w:r>
        <w:rPr>
          <w:color w:val="231F20"/>
          <w:spacing w:val="-4"/>
        </w:rPr>
        <w:t> </w:t>
      </w:r>
      <w:r>
        <w:rPr>
          <w:color w:val="231F20"/>
        </w:rPr>
        <w:t>se</w:t>
      </w:r>
      <w:r>
        <w:rPr>
          <w:color w:val="231F20"/>
          <w:spacing w:val="-4"/>
        </w:rPr>
        <w:t> </w:t>
      </w:r>
      <w:r>
        <w:rPr>
          <w:color w:val="231F20"/>
        </w:rPr>
        <w:t>concreta</w:t>
      </w:r>
      <w:r>
        <w:rPr>
          <w:color w:val="231F20"/>
          <w:spacing w:val="-4"/>
        </w:rPr>
        <w:t> </w:t>
      </w:r>
      <w:r>
        <w:rPr>
          <w:color w:val="231F20"/>
        </w:rPr>
        <w:t>en:</w:t>
      </w:r>
      <w:r>
        <w:rPr>
          <w:color w:val="231F20"/>
          <w:spacing w:val="-4"/>
        </w:rPr>
        <w:t> </w:t>
      </w:r>
      <w:r>
        <w:rPr>
          <w:color w:val="231F20"/>
        </w:rPr>
        <w:t>1)</w:t>
      </w:r>
      <w:r>
        <w:rPr>
          <w:color w:val="231F20"/>
          <w:spacing w:val="-4"/>
        </w:rPr>
        <w:t> </w:t>
      </w:r>
      <w:r>
        <w:rPr>
          <w:color w:val="231F20"/>
        </w:rPr>
        <w:t>la</w:t>
      </w:r>
      <w:r>
        <w:rPr>
          <w:color w:val="231F20"/>
          <w:spacing w:val="-4"/>
        </w:rPr>
        <w:t> </w:t>
      </w:r>
      <w:r>
        <w:rPr>
          <w:color w:val="231F20"/>
        </w:rPr>
        <w:t>contención</w:t>
      </w:r>
      <w:r>
        <w:rPr>
          <w:color w:val="231F20"/>
          <w:spacing w:val="-4"/>
        </w:rPr>
        <w:t> </w:t>
      </w:r>
      <w:r>
        <w:rPr>
          <w:color w:val="231F20"/>
        </w:rPr>
        <w:t>y</w:t>
      </w:r>
      <w:r>
        <w:rPr>
          <w:color w:val="231F20"/>
          <w:spacing w:val="-4"/>
        </w:rPr>
        <w:t> </w:t>
      </w:r>
      <w:r>
        <w:rPr>
          <w:color w:val="231F20"/>
        </w:rPr>
        <w:t>solución</w:t>
      </w:r>
      <w:r>
        <w:rPr>
          <w:color w:val="231F20"/>
          <w:spacing w:val="-4"/>
        </w:rPr>
        <w:t> </w:t>
      </w:r>
      <w:r>
        <w:rPr>
          <w:color w:val="231F20"/>
        </w:rPr>
        <w:t>pacífica</w:t>
      </w:r>
      <w:r>
        <w:rPr>
          <w:color w:val="231F20"/>
          <w:spacing w:val="-4"/>
        </w:rPr>
        <w:t> </w:t>
      </w:r>
      <w:r>
        <w:rPr>
          <w:color w:val="231F20"/>
        </w:rPr>
        <w:t>de los conflictos; 2) aprovechamiento de los recursos escasos para mul- tiplicar los rendimientos sociales; 3) lograr arreglos institucionales factibles para la inversión de los capitales; 4) definición clara de los incentivos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ofrecen</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agentes</w:t>
      </w:r>
      <w:r>
        <w:rPr>
          <w:color w:val="231F20"/>
          <w:spacing w:val="-9"/>
        </w:rPr>
        <w:t> </w:t>
      </w:r>
      <w:r>
        <w:rPr>
          <w:color w:val="231F20"/>
        </w:rPr>
        <w:t>económicos</w:t>
      </w:r>
      <w:r>
        <w:rPr>
          <w:color w:val="231F20"/>
          <w:spacing w:val="-9"/>
        </w:rPr>
        <w:t> </w:t>
      </w:r>
      <w:r>
        <w:rPr>
          <w:color w:val="231F20"/>
        </w:rPr>
        <w:t>y</w:t>
      </w:r>
      <w:r>
        <w:rPr>
          <w:color w:val="231F20"/>
          <w:spacing w:val="-9"/>
        </w:rPr>
        <w:t> </w:t>
      </w:r>
      <w:r>
        <w:rPr>
          <w:color w:val="231F20"/>
        </w:rPr>
        <w:t>sociales;</w:t>
      </w:r>
      <w:r>
        <w:rPr>
          <w:color w:val="231F20"/>
          <w:spacing w:val="-9"/>
        </w:rPr>
        <w:t> </w:t>
      </w:r>
      <w:r>
        <w:rPr>
          <w:color w:val="231F20"/>
        </w:rPr>
        <w:t>5)</w:t>
      </w:r>
      <w:r>
        <w:rPr>
          <w:color w:val="231F20"/>
          <w:spacing w:val="-9"/>
        </w:rPr>
        <w:t> </w:t>
      </w:r>
      <w:r>
        <w:rPr>
          <w:color w:val="231F20"/>
        </w:rPr>
        <w:t>for- talecimiento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capacidad</w:t>
      </w:r>
      <w:r>
        <w:rPr>
          <w:color w:val="231F20"/>
          <w:spacing w:val="-17"/>
        </w:rPr>
        <w:t> </w:t>
      </w:r>
      <w:r>
        <w:rPr>
          <w:color w:val="231F20"/>
        </w:rPr>
        <w:t>de</w:t>
      </w:r>
      <w:r>
        <w:rPr>
          <w:color w:val="231F20"/>
          <w:spacing w:val="-17"/>
        </w:rPr>
        <w:t> </w:t>
      </w:r>
      <w:r>
        <w:rPr>
          <w:color w:val="231F20"/>
        </w:rPr>
        <w:t>arbitraje</w:t>
      </w:r>
      <w:r>
        <w:rPr>
          <w:color w:val="231F20"/>
          <w:spacing w:val="-17"/>
        </w:rPr>
        <w:t> </w:t>
      </w:r>
      <w:r>
        <w:rPr>
          <w:color w:val="231F20"/>
        </w:rPr>
        <w:t>y</w:t>
      </w:r>
      <w:r>
        <w:rPr>
          <w:color w:val="231F20"/>
          <w:spacing w:val="-17"/>
        </w:rPr>
        <w:t> </w:t>
      </w:r>
      <w:r>
        <w:rPr>
          <w:color w:val="231F20"/>
        </w:rPr>
        <w:t>conciliación;</w:t>
      </w:r>
      <w:r>
        <w:rPr>
          <w:color w:val="231F20"/>
          <w:spacing w:val="-17"/>
        </w:rPr>
        <w:t> </w:t>
      </w:r>
      <w:r>
        <w:rPr>
          <w:color w:val="231F20"/>
        </w:rPr>
        <w:t>6)</w:t>
      </w:r>
      <w:r>
        <w:rPr>
          <w:color w:val="231F20"/>
          <w:spacing w:val="-17"/>
        </w:rPr>
        <w:t> </w:t>
      </w:r>
      <w:r>
        <w:rPr>
          <w:color w:val="231F20"/>
        </w:rPr>
        <w:t>asegurar</w:t>
      </w:r>
      <w:r>
        <w:rPr>
          <w:color w:val="231F20"/>
          <w:spacing w:val="-17"/>
        </w:rPr>
        <w:t> </w:t>
      </w:r>
      <w:r>
        <w:rPr>
          <w:color w:val="231F20"/>
        </w:rPr>
        <w:t>el control</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inflación</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déficit</w:t>
      </w:r>
      <w:r>
        <w:rPr>
          <w:color w:val="231F20"/>
          <w:spacing w:val="-19"/>
        </w:rPr>
        <w:t> </w:t>
      </w:r>
      <w:r>
        <w:rPr>
          <w:color w:val="231F20"/>
        </w:rPr>
        <w:t>fiscal;</w:t>
      </w:r>
      <w:r>
        <w:rPr>
          <w:color w:val="231F20"/>
          <w:spacing w:val="-19"/>
        </w:rPr>
        <w:t> </w:t>
      </w:r>
      <w:r>
        <w:rPr>
          <w:color w:val="231F20"/>
        </w:rPr>
        <w:t>7)</w:t>
      </w:r>
      <w:r>
        <w:rPr>
          <w:color w:val="231F20"/>
          <w:spacing w:val="-19"/>
        </w:rPr>
        <w:t> </w:t>
      </w:r>
      <w:r>
        <w:rPr>
          <w:color w:val="231F20"/>
        </w:rPr>
        <w:t>tener</w:t>
      </w:r>
      <w:r>
        <w:rPr>
          <w:color w:val="231F20"/>
          <w:spacing w:val="-19"/>
        </w:rPr>
        <w:t> </w:t>
      </w:r>
      <w:r>
        <w:rPr>
          <w:color w:val="231F20"/>
        </w:rPr>
        <w:t>aptitud</w:t>
      </w:r>
      <w:r>
        <w:rPr>
          <w:color w:val="231F20"/>
          <w:spacing w:val="-19"/>
        </w:rPr>
        <w:t> </w:t>
      </w:r>
      <w:r>
        <w:rPr>
          <w:color w:val="231F20"/>
        </w:rPr>
        <w:t>para</w:t>
      </w:r>
      <w:r>
        <w:rPr>
          <w:color w:val="231F20"/>
          <w:spacing w:val="-19"/>
        </w:rPr>
        <w:t> </w:t>
      </w:r>
      <w:r>
        <w:rPr>
          <w:color w:val="231F20"/>
        </w:rPr>
        <w:t>distribuir los</w:t>
      </w:r>
      <w:r>
        <w:rPr>
          <w:color w:val="231F20"/>
          <w:spacing w:val="-10"/>
        </w:rPr>
        <w:t> </w:t>
      </w:r>
      <w:r>
        <w:rPr>
          <w:color w:val="231F20"/>
        </w:rPr>
        <w:t>beneficios</w:t>
      </w:r>
      <w:r>
        <w:rPr>
          <w:color w:val="231F20"/>
          <w:spacing w:val="-10"/>
        </w:rPr>
        <w:t> </w:t>
      </w:r>
      <w:r>
        <w:rPr>
          <w:color w:val="231F20"/>
        </w:rPr>
        <w:t>materiales</w:t>
      </w:r>
      <w:r>
        <w:rPr>
          <w:color w:val="231F20"/>
          <w:spacing w:val="-10"/>
        </w:rPr>
        <w:t> </w:t>
      </w:r>
      <w:r>
        <w:rPr>
          <w:color w:val="231F20"/>
        </w:rPr>
        <w:t>con</w:t>
      </w:r>
      <w:r>
        <w:rPr>
          <w:color w:val="231F20"/>
          <w:spacing w:val="-10"/>
        </w:rPr>
        <w:t> </w:t>
      </w:r>
      <w:r>
        <w:rPr>
          <w:color w:val="231F20"/>
        </w:rPr>
        <w:t>reglas</w:t>
      </w:r>
      <w:r>
        <w:rPr>
          <w:color w:val="231F20"/>
          <w:spacing w:val="-10"/>
        </w:rPr>
        <w:t> </w:t>
      </w:r>
      <w:r>
        <w:rPr>
          <w:color w:val="231F20"/>
        </w:rPr>
        <w:t>institucionales;</w:t>
      </w:r>
      <w:r>
        <w:rPr>
          <w:color w:val="231F20"/>
          <w:spacing w:val="-10"/>
        </w:rPr>
        <w:t> </w:t>
      </w:r>
      <w:r>
        <w:rPr>
          <w:color w:val="231F20"/>
        </w:rPr>
        <w:t>8)</w:t>
      </w:r>
      <w:r>
        <w:rPr>
          <w:color w:val="231F20"/>
          <w:spacing w:val="-10"/>
        </w:rPr>
        <w:t> </w:t>
      </w:r>
      <w:r>
        <w:rPr>
          <w:color w:val="231F20"/>
        </w:rPr>
        <w:t>saber</w:t>
      </w:r>
      <w:r>
        <w:rPr>
          <w:color w:val="231F20"/>
          <w:spacing w:val="-10"/>
        </w:rPr>
        <w:t> </w:t>
      </w:r>
      <w:r>
        <w:rPr>
          <w:color w:val="231F20"/>
        </w:rPr>
        <w:t>conjugar el</w:t>
      </w:r>
      <w:r>
        <w:rPr>
          <w:color w:val="231F20"/>
          <w:spacing w:val="-17"/>
        </w:rPr>
        <w:t> </w:t>
      </w:r>
      <w:r>
        <w:rPr>
          <w:color w:val="231F20"/>
        </w:rPr>
        <w:t>crecimiento</w:t>
      </w:r>
      <w:r>
        <w:rPr>
          <w:color w:val="231F20"/>
          <w:spacing w:val="-17"/>
        </w:rPr>
        <w:t> </w:t>
      </w:r>
      <w:r>
        <w:rPr>
          <w:color w:val="231F20"/>
        </w:rPr>
        <w:t>económico</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desarrollo</w:t>
      </w:r>
      <w:r>
        <w:rPr>
          <w:color w:val="231F20"/>
          <w:spacing w:val="-17"/>
        </w:rPr>
        <w:t> </w:t>
      </w:r>
      <w:r>
        <w:rPr>
          <w:color w:val="231F20"/>
        </w:rPr>
        <w:t>sustentable;</w:t>
      </w:r>
      <w:r>
        <w:rPr>
          <w:color w:val="231F20"/>
          <w:spacing w:val="-17"/>
        </w:rPr>
        <w:t> </w:t>
      </w:r>
      <w:r>
        <w:rPr>
          <w:color w:val="231F20"/>
        </w:rPr>
        <w:t>9)</w:t>
      </w:r>
      <w:r>
        <w:rPr>
          <w:color w:val="231F20"/>
          <w:spacing w:val="-17"/>
        </w:rPr>
        <w:t> </w:t>
      </w:r>
      <w:r>
        <w:rPr>
          <w:color w:val="231F20"/>
        </w:rPr>
        <w:t>tener</w:t>
      </w:r>
      <w:r>
        <w:rPr>
          <w:color w:val="231F20"/>
          <w:spacing w:val="-17"/>
        </w:rPr>
        <w:t> </w:t>
      </w:r>
      <w:r>
        <w:rPr>
          <w:color w:val="231F20"/>
        </w:rPr>
        <w:t>capa- cidad de maniobra para no enajenar la soberanía del Estado; 10) ga- rantizar</w:t>
      </w:r>
      <w:r>
        <w:rPr>
          <w:color w:val="231F20"/>
          <w:spacing w:val="-7"/>
        </w:rPr>
        <w:t> </w:t>
      </w:r>
      <w:r>
        <w:rPr>
          <w:color w:val="231F20"/>
        </w:rPr>
        <w:t>la</w:t>
      </w:r>
      <w:r>
        <w:rPr>
          <w:color w:val="231F20"/>
          <w:spacing w:val="-6"/>
        </w:rPr>
        <w:t> </w:t>
      </w:r>
      <w:r>
        <w:rPr>
          <w:color w:val="231F20"/>
        </w:rPr>
        <w:t>procuración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justicia</w:t>
      </w:r>
      <w:r>
        <w:rPr>
          <w:color w:val="231F20"/>
          <w:spacing w:val="-7"/>
        </w:rPr>
        <w:t> </w:t>
      </w:r>
      <w:r>
        <w:rPr>
          <w:color w:val="231F20"/>
        </w:rPr>
        <w:t>y</w:t>
      </w:r>
      <w:r>
        <w:rPr>
          <w:color w:val="231F20"/>
          <w:spacing w:val="-6"/>
        </w:rPr>
        <w:t> </w:t>
      </w:r>
      <w:r>
        <w:rPr>
          <w:color w:val="231F20"/>
        </w:rPr>
        <w:t>la</w:t>
      </w:r>
      <w:r>
        <w:rPr>
          <w:color w:val="231F20"/>
          <w:spacing w:val="-6"/>
        </w:rPr>
        <w:t> </w:t>
      </w:r>
      <w:r>
        <w:rPr>
          <w:color w:val="231F20"/>
        </w:rPr>
        <w:t>seguridad</w:t>
      </w:r>
      <w:r>
        <w:rPr>
          <w:color w:val="231F20"/>
          <w:spacing w:val="-6"/>
        </w:rPr>
        <w:t> </w:t>
      </w:r>
      <w:r>
        <w:rPr>
          <w:color w:val="231F20"/>
        </w:rPr>
        <w:t>pública;</w:t>
      </w:r>
      <w:r>
        <w:rPr>
          <w:color w:val="231F20"/>
          <w:spacing w:val="-7"/>
        </w:rPr>
        <w:t> </w:t>
      </w:r>
      <w:r>
        <w:rPr>
          <w:color w:val="231F20"/>
          <w:spacing w:val="-3"/>
        </w:rPr>
        <w:t>11)</w:t>
      </w:r>
      <w:r>
        <w:rPr>
          <w:color w:val="231F20"/>
          <w:spacing w:val="-6"/>
        </w:rPr>
        <w:t> </w:t>
      </w:r>
      <w:r>
        <w:rPr>
          <w:color w:val="231F20"/>
        </w:rPr>
        <w:t>forta- lecer la vigencia de las libertades civiles y políticas; 12) frenar,</w:t>
      </w:r>
      <w:r>
        <w:rPr>
          <w:color w:val="231F20"/>
          <w:spacing w:val="-35"/>
        </w:rPr>
        <w:t> </w:t>
      </w:r>
      <w:r>
        <w:rPr>
          <w:color w:val="231F20"/>
        </w:rPr>
        <w:t>hasta diluirlas, las relaciones de exclusión; 13) relacionar con eficacia el sistema educativo con el mercado de trabajo; 14) que el público ciu- dadano intervenga vía corresponsabilidad en la solución de los</w:t>
      </w:r>
      <w:r>
        <w:rPr>
          <w:color w:val="231F20"/>
          <w:spacing w:val="-19"/>
        </w:rPr>
        <w:t> </w:t>
      </w:r>
      <w:r>
        <w:rPr>
          <w:color w:val="231F20"/>
        </w:rPr>
        <w:t>asun-</w:t>
      </w:r>
    </w:p>
    <w:p>
      <w:pPr>
        <w:pStyle w:val="BodyText"/>
        <w:spacing w:before="2"/>
        <w:rPr>
          <w:sz w:val="17"/>
        </w:rPr>
      </w:pPr>
    </w:p>
    <w:p>
      <w:pPr>
        <w:pStyle w:val="BodyText"/>
        <w:spacing w:before="71"/>
        <w:ind w:left="1395" w:right="1190"/>
      </w:pPr>
      <w:r>
        <w:rPr>
          <w:color w:val="231F20"/>
        </w:rPr>
        <w:t>264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tos colectivos; 15) que los servicios administrativos respondan a los</w:t>
      </w:r>
    </w:p>
    <w:p>
      <w:pPr>
        <w:pStyle w:val="BodyText"/>
        <w:spacing w:before="7"/>
        <w:ind w:left="1395" w:right="1190"/>
      </w:pPr>
      <w:r>
        <w:rPr>
          <w:color w:val="231F20"/>
        </w:rPr>
        <w:t>valores de la igualdad y la equidad.</w:t>
      </w:r>
    </w:p>
    <w:p>
      <w:pPr>
        <w:pStyle w:val="BodyText"/>
        <w:spacing w:line="247" w:lineRule="auto" w:before="7"/>
        <w:ind w:left="1395" w:right="1390" w:firstLine="283"/>
        <w:jc w:val="both"/>
      </w:pPr>
      <w:r>
        <w:rPr>
          <w:color w:val="231F20"/>
        </w:rPr>
        <w:t>Han</w:t>
      </w:r>
      <w:r>
        <w:rPr>
          <w:color w:val="231F20"/>
          <w:spacing w:val="-17"/>
        </w:rPr>
        <w:t> </w:t>
      </w:r>
      <w:r>
        <w:rPr>
          <w:color w:val="231F20"/>
        </w:rPr>
        <w:t>sido</w:t>
      </w:r>
      <w:r>
        <w:rPr>
          <w:color w:val="231F20"/>
          <w:spacing w:val="-17"/>
        </w:rPr>
        <w:t> </w:t>
      </w:r>
      <w:r>
        <w:rPr>
          <w:color w:val="231F20"/>
        </w:rPr>
        <w:t>diversas</w:t>
      </w:r>
      <w:r>
        <w:rPr>
          <w:color w:val="231F20"/>
          <w:spacing w:val="-17"/>
        </w:rPr>
        <w:t> </w:t>
      </w:r>
      <w:r>
        <w:rPr>
          <w:color w:val="231F20"/>
        </w:rPr>
        <w:t>las</w:t>
      </w:r>
      <w:r>
        <w:rPr>
          <w:color w:val="231F20"/>
          <w:spacing w:val="-17"/>
        </w:rPr>
        <w:t> </w:t>
      </w:r>
      <w:r>
        <w:rPr>
          <w:color w:val="231F20"/>
        </w:rPr>
        <w:t>explicaciones,</w:t>
      </w:r>
      <w:r>
        <w:rPr>
          <w:color w:val="231F20"/>
          <w:spacing w:val="-17"/>
        </w:rPr>
        <w:t> </w:t>
      </w:r>
      <w:r>
        <w:rPr>
          <w:color w:val="231F20"/>
        </w:rPr>
        <w:t>interpretaciones</w:t>
      </w:r>
      <w:r>
        <w:rPr>
          <w:color w:val="231F20"/>
          <w:spacing w:val="-17"/>
        </w:rPr>
        <w:t> </w:t>
      </w:r>
      <w:r>
        <w:rPr>
          <w:color w:val="231F20"/>
        </w:rPr>
        <w:t>y</w:t>
      </w:r>
      <w:r>
        <w:rPr>
          <w:color w:val="231F20"/>
          <w:spacing w:val="-17"/>
        </w:rPr>
        <w:t> </w:t>
      </w:r>
      <w:r>
        <w:rPr>
          <w:color w:val="231F20"/>
        </w:rPr>
        <w:t>apreciacio- nes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planteado</w:t>
      </w:r>
      <w:r>
        <w:rPr>
          <w:color w:val="231F20"/>
          <w:spacing w:val="-12"/>
        </w:rPr>
        <w:t> </w:t>
      </w:r>
      <w:r>
        <w:rPr>
          <w:color w:val="231F20"/>
        </w:rPr>
        <w:t>sobre</w:t>
      </w:r>
      <w:r>
        <w:rPr>
          <w:color w:val="231F20"/>
          <w:spacing w:val="-12"/>
        </w:rPr>
        <w:t> </w:t>
      </w:r>
      <w:r>
        <w:rPr>
          <w:color w:val="231F20"/>
        </w:rPr>
        <w:t>las</w:t>
      </w:r>
      <w:r>
        <w:rPr>
          <w:color w:val="231F20"/>
          <w:spacing w:val="-12"/>
        </w:rPr>
        <w:t> </w:t>
      </w:r>
      <w:r>
        <w:rPr>
          <w:color w:val="231F20"/>
        </w:rPr>
        <w:t>transformaciones</w:t>
      </w:r>
      <w:r>
        <w:rPr>
          <w:color w:val="231F20"/>
          <w:spacing w:val="-12"/>
        </w:rPr>
        <w:t> </w:t>
      </w:r>
      <w:r>
        <w:rPr>
          <w:color w:val="231F20"/>
        </w:rPr>
        <w:t>del</w:t>
      </w:r>
      <w:r>
        <w:rPr>
          <w:color w:val="231F20"/>
          <w:spacing w:val="-12"/>
        </w:rPr>
        <w:t> </w:t>
      </w:r>
      <w:r>
        <w:rPr>
          <w:color w:val="231F20"/>
        </w:rPr>
        <w:t>Estado</w:t>
      </w:r>
      <w:r>
        <w:rPr>
          <w:color w:val="231F20"/>
          <w:spacing w:val="-12"/>
        </w:rPr>
        <w:t> </w:t>
      </w:r>
      <w:r>
        <w:rPr>
          <w:color w:val="231F20"/>
        </w:rPr>
        <w:t>mexi- cano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primera</w:t>
      </w:r>
      <w:r>
        <w:rPr>
          <w:color w:val="231F20"/>
          <w:spacing w:val="-4"/>
        </w:rPr>
        <w:t> </w:t>
      </w:r>
      <w:r>
        <w:rPr>
          <w:color w:val="231F20"/>
        </w:rPr>
        <w:t>década</w:t>
      </w:r>
      <w:r>
        <w:rPr>
          <w:color w:val="231F20"/>
          <w:spacing w:val="-4"/>
        </w:rPr>
        <w:t> </w:t>
      </w:r>
      <w:r>
        <w:rPr>
          <w:color w:val="231F20"/>
        </w:rPr>
        <w:t>del</w:t>
      </w:r>
      <w:r>
        <w:rPr>
          <w:color w:val="231F20"/>
          <w:spacing w:val="-4"/>
        </w:rPr>
        <w:t> </w:t>
      </w:r>
      <w:r>
        <w:rPr>
          <w:color w:val="231F20"/>
        </w:rPr>
        <w:t>siglo</w:t>
      </w:r>
      <w:r>
        <w:rPr>
          <w:color w:val="231F20"/>
          <w:spacing w:val="-5"/>
        </w:rPr>
        <w:t> </w:t>
      </w:r>
      <w:r>
        <w:rPr>
          <w:color w:val="231F20"/>
          <w:sz w:val="18"/>
        </w:rPr>
        <w:t>xxI</w:t>
      </w:r>
      <w:r>
        <w:rPr>
          <w:color w:val="231F20"/>
        </w:rPr>
        <w:t>:</w:t>
      </w:r>
      <w:r>
        <w:rPr>
          <w:color w:val="231F20"/>
          <w:spacing w:val="-4"/>
        </w:rPr>
        <w:t> </w:t>
      </w:r>
      <w:r>
        <w:rPr>
          <w:color w:val="231F20"/>
        </w:rPr>
        <w:t>oscilan</w:t>
      </w:r>
      <w:r>
        <w:rPr>
          <w:color w:val="231F20"/>
          <w:spacing w:val="-4"/>
        </w:rPr>
        <w:t> </w:t>
      </w:r>
      <w:r>
        <w:rPr>
          <w:color w:val="231F20"/>
        </w:rPr>
        <w:t>desde</w:t>
      </w:r>
      <w:r>
        <w:rPr>
          <w:color w:val="231F20"/>
          <w:spacing w:val="-4"/>
        </w:rPr>
        <w:t> </w:t>
      </w:r>
      <w:r>
        <w:rPr>
          <w:color w:val="231F20"/>
        </w:rPr>
        <w:t>el</w:t>
      </w:r>
      <w:r>
        <w:rPr>
          <w:color w:val="231F20"/>
          <w:spacing w:val="-4"/>
        </w:rPr>
        <w:t> </w:t>
      </w:r>
      <w:r>
        <w:rPr>
          <w:color w:val="231F20"/>
        </w:rPr>
        <w:t>discurso</w:t>
      </w:r>
      <w:r>
        <w:rPr>
          <w:color w:val="231F20"/>
          <w:spacing w:val="-4"/>
        </w:rPr>
        <w:t> </w:t>
      </w:r>
      <w:r>
        <w:rPr>
          <w:color w:val="231F20"/>
        </w:rPr>
        <w:t>ofi- cial hasta posturas extremas del mapeo ideológico y administrativo. Con</w:t>
      </w:r>
      <w:r>
        <w:rPr>
          <w:color w:val="231F20"/>
          <w:spacing w:val="-9"/>
        </w:rPr>
        <w:t> </w:t>
      </w:r>
      <w:r>
        <w:rPr>
          <w:color w:val="231F20"/>
        </w:rPr>
        <w:t>todo,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década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ochenta</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mexicano</w:t>
      </w:r>
      <w:r>
        <w:rPr>
          <w:color w:val="231F20"/>
          <w:spacing w:val="-9"/>
        </w:rPr>
        <w:t> </w:t>
      </w:r>
      <w:r>
        <w:rPr>
          <w:color w:val="231F20"/>
        </w:rPr>
        <w:t>fue</w:t>
      </w:r>
      <w:r>
        <w:rPr>
          <w:color w:val="231F20"/>
          <w:spacing w:val="-9"/>
        </w:rPr>
        <w:t> </w:t>
      </w:r>
      <w:r>
        <w:rPr>
          <w:color w:val="231F20"/>
        </w:rPr>
        <w:t>sacudi- do por la demanda social de democratización y redimensionamiento del</w:t>
      </w:r>
      <w:r>
        <w:rPr>
          <w:color w:val="231F20"/>
          <w:spacing w:val="-4"/>
        </w:rPr>
        <w:t> </w:t>
      </w:r>
      <w:r>
        <w:rPr>
          <w:color w:val="231F20"/>
        </w:rPr>
        <w:t>aparato</w:t>
      </w:r>
      <w:r>
        <w:rPr>
          <w:color w:val="231F20"/>
          <w:spacing w:val="-4"/>
        </w:rPr>
        <w:t> </w:t>
      </w:r>
      <w:r>
        <w:rPr>
          <w:color w:val="231F20"/>
        </w:rPr>
        <w:t>público.</w:t>
      </w:r>
      <w:r>
        <w:rPr>
          <w:color w:val="231F20"/>
          <w:spacing w:val="-4"/>
        </w:rPr>
        <w:t> </w:t>
      </w:r>
      <w:r>
        <w:rPr>
          <w:color w:val="231F20"/>
        </w:rPr>
        <w:t>Esos</w:t>
      </w:r>
      <w:r>
        <w:rPr>
          <w:color w:val="231F20"/>
          <w:spacing w:val="-4"/>
        </w:rPr>
        <w:t> </w:t>
      </w:r>
      <w:r>
        <w:rPr>
          <w:color w:val="231F20"/>
        </w:rPr>
        <w:t>dos</w:t>
      </w:r>
      <w:r>
        <w:rPr>
          <w:color w:val="231F20"/>
          <w:spacing w:val="-4"/>
        </w:rPr>
        <w:t> </w:t>
      </w:r>
      <w:r>
        <w:rPr>
          <w:color w:val="231F20"/>
        </w:rPr>
        <w:t>ejes:</w:t>
      </w:r>
      <w:r>
        <w:rPr>
          <w:color w:val="231F20"/>
          <w:spacing w:val="-4"/>
        </w:rPr>
        <w:t> </w:t>
      </w:r>
      <w:r>
        <w:rPr>
          <w:color w:val="231F20"/>
        </w:rPr>
        <w:t>la</w:t>
      </w:r>
      <w:r>
        <w:rPr>
          <w:color w:val="231F20"/>
          <w:spacing w:val="-4"/>
        </w:rPr>
        <w:t> </w:t>
      </w:r>
      <w:r>
        <w:rPr>
          <w:color w:val="231F20"/>
        </w:rPr>
        <w:t>agenda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democratización</w:t>
      </w:r>
      <w:r>
        <w:rPr>
          <w:color w:val="231F20"/>
          <w:spacing w:val="-5"/>
        </w:rPr>
        <w:t> </w:t>
      </w:r>
      <w:r>
        <w:rPr>
          <w:color w:val="231F20"/>
        </w:rPr>
        <w:t>y el redimensionamiento de las estructuras gubernamentales, son dos caras</w:t>
      </w:r>
      <w:r>
        <w:rPr>
          <w:color w:val="231F20"/>
          <w:spacing w:val="-15"/>
        </w:rPr>
        <w:t> </w:t>
      </w:r>
      <w:r>
        <w:rPr>
          <w:color w:val="231F20"/>
        </w:rPr>
        <w:t>de</w:t>
      </w:r>
      <w:r>
        <w:rPr>
          <w:color w:val="231F20"/>
          <w:spacing w:val="-16"/>
        </w:rPr>
        <w:t> </w:t>
      </w:r>
      <w:r>
        <w:rPr>
          <w:color w:val="231F20"/>
        </w:rPr>
        <w:t>una</w:t>
      </w:r>
      <w:r>
        <w:rPr>
          <w:color w:val="231F20"/>
          <w:spacing w:val="-16"/>
        </w:rPr>
        <w:t> </w:t>
      </w:r>
      <w:r>
        <w:rPr>
          <w:color w:val="231F20"/>
        </w:rPr>
        <w:t>unidad</w:t>
      </w:r>
      <w:r>
        <w:rPr>
          <w:color w:val="231F20"/>
          <w:spacing w:val="-16"/>
        </w:rPr>
        <w:t> </w:t>
      </w:r>
      <w:r>
        <w:rPr>
          <w:color w:val="231F20"/>
        </w:rPr>
        <w:t>y</w:t>
      </w:r>
      <w:r>
        <w:rPr>
          <w:color w:val="231F20"/>
          <w:spacing w:val="-16"/>
        </w:rPr>
        <w:t> </w:t>
      </w:r>
      <w:r>
        <w:rPr>
          <w:color w:val="231F20"/>
        </w:rPr>
        <w:t>han</w:t>
      </w:r>
      <w:r>
        <w:rPr>
          <w:color w:val="231F20"/>
          <w:spacing w:val="-16"/>
        </w:rPr>
        <w:t> </w:t>
      </w:r>
      <w:r>
        <w:rPr>
          <w:color w:val="231F20"/>
        </w:rPr>
        <w:t>florecido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luz</w:t>
      </w:r>
      <w:r>
        <w:rPr>
          <w:color w:val="231F20"/>
          <w:spacing w:val="-16"/>
        </w:rPr>
        <w:t> </w:t>
      </w:r>
      <w:r>
        <w:rPr>
          <w:color w:val="231F20"/>
        </w:rPr>
        <w:t>del</w:t>
      </w:r>
      <w:r>
        <w:rPr>
          <w:color w:val="231F20"/>
          <w:spacing w:val="-16"/>
        </w:rPr>
        <w:t> </w:t>
      </w:r>
      <w:r>
        <w:rPr>
          <w:color w:val="231F20"/>
        </w:rPr>
        <w:t>régimen</w:t>
      </w:r>
      <w:r>
        <w:rPr>
          <w:color w:val="231F20"/>
          <w:spacing w:val="-16"/>
        </w:rPr>
        <w:t> </w:t>
      </w:r>
      <w:r>
        <w:rPr>
          <w:color w:val="231F20"/>
        </w:rPr>
        <w:t>mexicano</w:t>
      </w:r>
      <w:r>
        <w:rPr>
          <w:color w:val="231F20"/>
          <w:spacing w:val="-16"/>
        </w:rPr>
        <w:t> </w:t>
      </w:r>
      <w:r>
        <w:rPr>
          <w:color w:val="231F20"/>
        </w:rPr>
        <w:t>que combinaba</w:t>
      </w:r>
      <w:r>
        <w:rPr>
          <w:color w:val="231F20"/>
          <w:spacing w:val="-12"/>
        </w:rPr>
        <w:t> </w:t>
      </w:r>
      <w:r>
        <w:rPr>
          <w:color w:val="231F20"/>
        </w:rPr>
        <w:t>autoritarismo</w:t>
      </w:r>
      <w:r>
        <w:rPr>
          <w:color w:val="231F20"/>
          <w:spacing w:val="-12"/>
        </w:rPr>
        <w:t> </w:t>
      </w:r>
      <w:r>
        <w:rPr>
          <w:color w:val="231F20"/>
        </w:rPr>
        <w:t>e</w:t>
      </w:r>
      <w:r>
        <w:rPr>
          <w:color w:val="231F20"/>
          <w:spacing w:val="-12"/>
        </w:rPr>
        <w:t> </w:t>
      </w:r>
      <w:r>
        <w:rPr>
          <w:color w:val="231F20"/>
        </w:rPr>
        <w:t>hipertrofia,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cual</w:t>
      </w:r>
      <w:r>
        <w:rPr>
          <w:color w:val="231F20"/>
          <w:spacing w:val="-12"/>
        </w:rPr>
        <w:t> </w:t>
      </w:r>
      <w:r>
        <w:rPr>
          <w:color w:val="231F20"/>
        </w:rPr>
        <w:t>el</w:t>
      </w:r>
      <w:r>
        <w:rPr>
          <w:color w:val="231F20"/>
          <w:spacing w:val="-12"/>
        </w:rPr>
        <w:t> </w:t>
      </w:r>
      <w:r>
        <w:rPr>
          <w:color w:val="231F20"/>
        </w:rPr>
        <w:t>ámbito</w:t>
      </w:r>
      <w:r>
        <w:rPr>
          <w:color w:val="231F20"/>
          <w:spacing w:val="-12"/>
        </w:rPr>
        <w:t> </w:t>
      </w:r>
      <w:r>
        <w:rPr>
          <w:color w:val="231F20"/>
        </w:rPr>
        <w:t>estatal</w:t>
      </w:r>
      <w:r>
        <w:rPr>
          <w:color w:val="231F20"/>
          <w:spacing w:val="-12"/>
        </w:rPr>
        <w:t> </w:t>
      </w:r>
      <w:r>
        <w:rPr>
          <w:color w:val="231F20"/>
        </w:rPr>
        <w:t>y</w:t>
      </w:r>
      <w:r>
        <w:rPr>
          <w:color w:val="231F20"/>
          <w:spacing w:val="-12"/>
        </w:rPr>
        <w:t> </w:t>
      </w:r>
      <w:r>
        <w:rPr>
          <w:color w:val="231F20"/>
        </w:rPr>
        <w:t>el aparato</w:t>
      </w:r>
      <w:r>
        <w:rPr>
          <w:color w:val="231F20"/>
          <w:spacing w:val="-11"/>
        </w:rPr>
        <w:t> </w:t>
      </w:r>
      <w:r>
        <w:rPr>
          <w:color w:val="231F20"/>
        </w:rPr>
        <w:t>gubernamental</w:t>
      </w:r>
      <w:r>
        <w:rPr>
          <w:color w:val="231F20"/>
          <w:spacing w:val="-11"/>
        </w:rPr>
        <w:t> </w:t>
      </w:r>
      <w:r>
        <w:rPr>
          <w:color w:val="231F20"/>
        </w:rPr>
        <w:t>se</w:t>
      </w:r>
      <w:r>
        <w:rPr>
          <w:color w:val="231F20"/>
          <w:spacing w:val="-11"/>
        </w:rPr>
        <w:t> </w:t>
      </w:r>
      <w:r>
        <w:rPr>
          <w:color w:val="231F20"/>
        </w:rPr>
        <w:t>acompañaron</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autoritarismo</w:t>
      </w:r>
      <w:r>
        <w:rPr>
          <w:color w:val="231F20"/>
          <w:spacing w:val="-11"/>
        </w:rPr>
        <w:t> </w:t>
      </w:r>
      <w:r>
        <w:rPr>
          <w:color w:val="231F20"/>
        </w:rPr>
        <w:t>burocrá- tico. Recordemos que el déficit fiscal del Estado mexicano, que co- lapsó</w:t>
      </w:r>
      <w:r>
        <w:rPr>
          <w:color w:val="231F20"/>
          <w:spacing w:val="-5"/>
        </w:rPr>
        <w:t> </w:t>
      </w:r>
      <w:r>
        <w:rPr>
          <w:color w:val="231F20"/>
        </w:rPr>
        <w:t>la</w:t>
      </w:r>
      <w:r>
        <w:rPr>
          <w:color w:val="231F20"/>
          <w:spacing w:val="-4"/>
        </w:rPr>
        <w:t> </w:t>
      </w:r>
      <w:r>
        <w:rPr>
          <w:color w:val="231F20"/>
        </w:rPr>
        <w:t>política</w:t>
      </w:r>
      <w:r>
        <w:rPr>
          <w:color w:val="231F20"/>
          <w:spacing w:val="-5"/>
        </w:rPr>
        <w:t> </w:t>
      </w:r>
      <w:r>
        <w:rPr>
          <w:color w:val="231F20"/>
        </w:rPr>
        <w:t>económica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década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ochenta,</w:t>
      </w:r>
      <w:r>
        <w:rPr>
          <w:color w:val="231F20"/>
          <w:spacing w:val="-5"/>
        </w:rPr>
        <w:t> </w:t>
      </w:r>
      <w:r>
        <w:rPr>
          <w:color w:val="231F20"/>
        </w:rPr>
        <w:t>libre</w:t>
      </w:r>
      <w:r>
        <w:rPr>
          <w:color w:val="231F20"/>
          <w:spacing w:val="-5"/>
        </w:rPr>
        <w:t> </w:t>
      </w:r>
      <w:r>
        <w:rPr>
          <w:color w:val="231F20"/>
        </w:rPr>
        <w:t>de</w:t>
      </w:r>
      <w:r>
        <w:rPr>
          <w:color w:val="231F20"/>
          <w:spacing w:val="-5"/>
        </w:rPr>
        <w:t> </w:t>
      </w:r>
      <w:r>
        <w:rPr>
          <w:color w:val="231F20"/>
        </w:rPr>
        <w:t>con- troles y de una asignación eficiente de los recursos públicos, tipificó al gobierno como un directo interventor en la economía, sin límites, pero</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consecuente</w:t>
      </w:r>
      <w:r>
        <w:rPr>
          <w:color w:val="231F20"/>
          <w:spacing w:val="-8"/>
        </w:rPr>
        <w:t> </w:t>
      </w:r>
      <w:r>
        <w:rPr>
          <w:color w:val="231F20"/>
        </w:rPr>
        <w:t>desquiciamiento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pública.</w:t>
      </w:r>
    </w:p>
    <w:p>
      <w:pPr>
        <w:pStyle w:val="BodyText"/>
        <w:spacing w:line="247" w:lineRule="auto"/>
        <w:ind w:left="1395" w:right="1389" w:firstLine="283"/>
        <w:jc w:val="both"/>
      </w:pPr>
      <w:r>
        <w:rPr>
          <w:color w:val="231F20"/>
        </w:rPr>
        <w:t>Los problemas del estado mexicano de entonces crecieron simul- táneamente</w:t>
      </w:r>
      <w:r>
        <w:rPr>
          <w:color w:val="231F20"/>
          <w:spacing w:val="-17"/>
        </w:rPr>
        <w:t> </w:t>
      </w:r>
      <w:r>
        <w:rPr>
          <w:color w:val="231F20"/>
        </w:rPr>
        <w:t>bajo</w:t>
      </w:r>
      <w:r>
        <w:rPr>
          <w:color w:val="231F20"/>
          <w:spacing w:val="-16"/>
        </w:rPr>
        <w:t> </w:t>
      </w:r>
      <w:r>
        <w:rPr>
          <w:color w:val="231F20"/>
        </w:rPr>
        <w:t>dos</w:t>
      </w:r>
      <w:r>
        <w:rPr>
          <w:color w:val="231F20"/>
          <w:spacing w:val="-16"/>
        </w:rPr>
        <w:t> </w:t>
      </w:r>
      <w:r>
        <w:rPr>
          <w:color w:val="231F20"/>
        </w:rPr>
        <w:t>lógicas:</w:t>
      </w:r>
      <w:r>
        <w:rPr>
          <w:color w:val="231F20"/>
          <w:spacing w:val="-17"/>
        </w:rPr>
        <w:t> </w:t>
      </w:r>
      <w:r>
        <w:rPr>
          <w:color w:val="231F20"/>
        </w:rPr>
        <w:t>1)</w:t>
      </w:r>
      <w:r>
        <w:rPr>
          <w:color w:val="231F20"/>
          <w:spacing w:val="-16"/>
        </w:rPr>
        <w:t> </w:t>
      </w:r>
      <w:r>
        <w:rPr>
          <w:color w:val="231F20"/>
        </w:rPr>
        <w:t>el</w:t>
      </w:r>
      <w:r>
        <w:rPr>
          <w:color w:val="231F20"/>
          <w:spacing w:val="-17"/>
        </w:rPr>
        <w:t> </w:t>
      </w:r>
      <w:r>
        <w:rPr>
          <w:color w:val="231F20"/>
        </w:rPr>
        <w:t>surgimiento</w:t>
      </w:r>
      <w:r>
        <w:rPr>
          <w:color w:val="231F20"/>
          <w:spacing w:val="-16"/>
        </w:rPr>
        <w:t> </w:t>
      </w:r>
      <w:r>
        <w:rPr>
          <w:color w:val="231F20"/>
        </w:rPr>
        <w:t>de</w:t>
      </w:r>
      <w:r>
        <w:rPr>
          <w:color w:val="231F20"/>
          <w:spacing w:val="-17"/>
        </w:rPr>
        <w:t> </w:t>
      </w:r>
      <w:r>
        <w:rPr>
          <w:color w:val="231F20"/>
        </w:rPr>
        <w:t>formas</w:t>
      </w:r>
      <w:r>
        <w:rPr>
          <w:color w:val="231F20"/>
          <w:spacing w:val="-16"/>
        </w:rPr>
        <w:t> </w:t>
      </w:r>
      <w:r>
        <w:rPr>
          <w:color w:val="231F20"/>
        </w:rPr>
        <w:t>de</w:t>
      </w:r>
      <w:r>
        <w:rPr>
          <w:color w:val="231F20"/>
          <w:spacing w:val="-17"/>
        </w:rPr>
        <w:t> </w:t>
      </w:r>
      <w:r>
        <w:rPr>
          <w:color w:val="231F20"/>
        </w:rPr>
        <w:t>represen- tación</w:t>
      </w:r>
      <w:r>
        <w:rPr>
          <w:color w:val="231F20"/>
          <w:spacing w:val="-18"/>
        </w:rPr>
        <w:t> </w:t>
      </w:r>
      <w:r>
        <w:rPr>
          <w:color w:val="231F20"/>
        </w:rPr>
        <w:t>política</w:t>
      </w:r>
      <w:r>
        <w:rPr>
          <w:color w:val="231F20"/>
          <w:spacing w:val="-18"/>
        </w:rPr>
        <w:t> </w:t>
      </w:r>
      <w:r>
        <w:rPr>
          <w:color w:val="231F20"/>
        </w:rPr>
        <w:t>derivadas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creciente,</w:t>
      </w:r>
      <w:r>
        <w:rPr>
          <w:color w:val="231F20"/>
          <w:spacing w:val="-18"/>
        </w:rPr>
        <w:t> </w:t>
      </w:r>
      <w:r>
        <w:rPr>
          <w:color w:val="231F20"/>
        </w:rPr>
        <w:t>aunque</w:t>
      </w:r>
      <w:r>
        <w:rPr>
          <w:color w:val="231F20"/>
          <w:spacing w:val="-18"/>
        </w:rPr>
        <w:t> </w:t>
      </w:r>
      <w:r>
        <w:rPr>
          <w:color w:val="231F20"/>
        </w:rPr>
        <w:t>incipiente,</w:t>
      </w:r>
      <w:r>
        <w:rPr>
          <w:color w:val="231F20"/>
          <w:spacing w:val="-18"/>
        </w:rPr>
        <w:t> </w:t>
      </w:r>
      <w:r>
        <w:rPr>
          <w:color w:val="231F20"/>
        </w:rPr>
        <w:t>pluralidad de la sociedad mexicana, y 2) un avance constante de las</w:t>
      </w:r>
      <w:r>
        <w:rPr>
          <w:color w:val="231F20"/>
          <w:spacing w:val="-33"/>
        </w:rPr>
        <w:t> </w:t>
      </w:r>
      <w:r>
        <w:rPr>
          <w:color w:val="231F20"/>
        </w:rPr>
        <w:t>desigualda- des</w:t>
      </w:r>
      <w:r>
        <w:rPr>
          <w:color w:val="231F20"/>
          <w:spacing w:val="-4"/>
        </w:rPr>
        <w:t> </w:t>
      </w:r>
      <w:r>
        <w:rPr>
          <w:color w:val="231F20"/>
        </w:rPr>
        <w:t>sociales,</w:t>
      </w:r>
      <w:r>
        <w:rPr>
          <w:color w:val="231F20"/>
          <w:spacing w:val="-4"/>
        </w:rPr>
        <w:t> </w:t>
      </w:r>
      <w:r>
        <w:rPr>
          <w:color w:val="231F20"/>
        </w:rPr>
        <w:t>incremento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extrema</w:t>
      </w:r>
      <w:r>
        <w:rPr>
          <w:color w:val="231F20"/>
          <w:spacing w:val="-4"/>
        </w:rPr>
        <w:t> </w:t>
      </w:r>
      <w:r>
        <w:rPr>
          <w:color w:val="231F20"/>
        </w:rPr>
        <w:t>pobreza,</w:t>
      </w:r>
      <w:r>
        <w:rPr>
          <w:color w:val="231F20"/>
          <w:spacing w:val="-4"/>
        </w:rPr>
        <w:t> </w:t>
      </w:r>
      <w:r>
        <w:rPr>
          <w:color w:val="231F20"/>
        </w:rPr>
        <w:t>rezago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servicio administrativo, así como una ausencia en la definición de políticas que reintegran el sentido de servicio al Estado. A partir de los años ochenta, como en ninguna otra década del siglo </w:t>
      </w:r>
      <w:r>
        <w:rPr>
          <w:color w:val="231F20"/>
          <w:sz w:val="18"/>
        </w:rPr>
        <w:t>xx</w:t>
      </w:r>
      <w:r>
        <w:rPr>
          <w:color w:val="231F20"/>
        </w:rPr>
        <w:t>, se vivió en una sociedad compleja, informada, plural, diferenciada y participativa; pero, por otro lado, actualmente son millones las mujeres y los hom- bres</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que</w:t>
      </w:r>
      <w:r>
        <w:rPr>
          <w:color w:val="231F20"/>
          <w:spacing w:val="-6"/>
        </w:rPr>
        <w:t> </w:t>
      </w:r>
      <w:r>
        <w:rPr>
          <w:color w:val="231F20"/>
        </w:rPr>
        <w:t>viven</w:t>
      </w:r>
      <w:r>
        <w:rPr>
          <w:color w:val="231F20"/>
          <w:spacing w:val="-6"/>
        </w:rPr>
        <w:t> </w:t>
      </w:r>
      <w:r>
        <w:rPr>
          <w:color w:val="231F20"/>
        </w:rPr>
        <w:t>en</w:t>
      </w:r>
      <w:r>
        <w:rPr>
          <w:color w:val="231F20"/>
          <w:spacing w:val="-6"/>
        </w:rPr>
        <w:t> </w:t>
      </w:r>
      <w:r>
        <w:rPr>
          <w:color w:val="231F20"/>
        </w:rPr>
        <w:t>condiciones</w:t>
      </w:r>
      <w:r>
        <w:rPr>
          <w:color w:val="231F20"/>
          <w:spacing w:val="-6"/>
        </w:rPr>
        <w:t> </w:t>
      </w:r>
      <w:r>
        <w:rPr>
          <w:color w:val="231F20"/>
        </w:rPr>
        <w:t>de</w:t>
      </w:r>
      <w:r>
        <w:rPr>
          <w:color w:val="231F20"/>
          <w:spacing w:val="-6"/>
        </w:rPr>
        <w:t> </w:t>
      </w:r>
      <w:r>
        <w:rPr>
          <w:color w:val="231F20"/>
        </w:rPr>
        <w:t>marginación,</w:t>
      </w:r>
      <w:r>
        <w:rPr>
          <w:color w:val="231F20"/>
          <w:spacing w:val="-6"/>
        </w:rPr>
        <w:t> </w:t>
      </w:r>
      <w:r>
        <w:rPr>
          <w:color w:val="231F20"/>
        </w:rPr>
        <w:t>de</w:t>
      </w:r>
      <w:r>
        <w:rPr>
          <w:color w:val="231F20"/>
          <w:spacing w:val="-6"/>
        </w:rPr>
        <w:t> </w:t>
      </w:r>
      <w:r>
        <w:rPr>
          <w:color w:val="231F20"/>
        </w:rPr>
        <w:t>falta</w:t>
      </w:r>
      <w:r>
        <w:rPr>
          <w:color w:val="231F20"/>
          <w:spacing w:val="-6"/>
        </w:rPr>
        <w:t> </w:t>
      </w:r>
      <w:r>
        <w:rPr>
          <w:color w:val="231F20"/>
        </w:rPr>
        <w:t>de incentivos, con bajos niveles de educación y sometidos en la incerti- dumbre de la pobreza cultural, ideológica y económica. Son cuatro los aspectos que explican esta realidad: 1) fallas en el mercado que provocó</w:t>
      </w:r>
      <w:r>
        <w:rPr>
          <w:color w:val="231F20"/>
          <w:spacing w:val="-20"/>
        </w:rPr>
        <w:t> </w:t>
      </w:r>
      <w:r>
        <w:rPr>
          <w:color w:val="231F20"/>
        </w:rPr>
        <w:t>el</w:t>
      </w:r>
      <w:r>
        <w:rPr>
          <w:color w:val="231F20"/>
          <w:spacing w:val="-20"/>
        </w:rPr>
        <w:t> </w:t>
      </w:r>
      <w:r>
        <w:rPr>
          <w:color w:val="231F20"/>
        </w:rPr>
        <w:t>Estado</w:t>
      </w:r>
      <w:r>
        <w:rPr>
          <w:color w:val="231F20"/>
          <w:spacing w:val="-20"/>
        </w:rPr>
        <w:t> </w:t>
      </w:r>
      <w:r>
        <w:rPr>
          <w:color w:val="231F20"/>
        </w:rPr>
        <w:t>interventor,</w:t>
      </w:r>
      <w:r>
        <w:rPr>
          <w:color w:val="231F20"/>
          <w:spacing w:val="-20"/>
        </w:rPr>
        <w:t> </w:t>
      </w:r>
      <w:r>
        <w:rPr>
          <w:color w:val="231F20"/>
        </w:rPr>
        <w:t>caracterizado</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ausencia</w:t>
      </w:r>
      <w:r>
        <w:rPr>
          <w:color w:val="231F20"/>
          <w:spacing w:val="-20"/>
        </w:rPr>
        <w:t> </w:t>
      </w:r>
      <w:r>
        <w:rPr>
          <w:color w:val="231F20"/>
        </w:rPr>
        <w:t>de</w:t>
      </w:r>
      <w:r>
        <w:rPr>
          <w:color w:val="231F20"/>
          <w:spacing w:val="-20"/>
        </w:rPr>
        <w:t> </w:t>
      </w:r>
      <w:r>
        <w:rPr>
          <w:color w:val="231F20"/>
        </w:rPr>
        <w:t>defini- ciones político-administrativas de largo plazo; 2) falta de capacidad gubernamental en la formulación e implementación de políticas; 3) incapacidad para gobernar con un nítido sentido social, soslayando los</w:t>
      </w:r>
      <w:r>
        <w:rPr>
          <w:color w:val="231F20"/>
          <w:spacing w:val="-16"/>
        </w:rPr>
        <w:t> </w:t>
      </w:r>
      <w:r>
        <w:rPr>
          <w:color w:val="231F20"/>
        </w:rPr>
        <w:t>enfoques</w:t>
      </w:r>
      <w:r>
        <w:rPr>
          <w:color w:val="231F20"/>
          <w:spacing w:val="-16"/>
        </w:rPr>
        <w:t> </w:t>
      </w:r>
      <w:r>
        <w:rPr>
          <w:color w:val="231F20"/>
        </w:rPr>
        <w:t>de</w:t>
      </w:r>
      <w:r>
        <w:rPr>
          <w:color w:val="231F20"/>
          <w:spacing w:val="-16"/>
        </w:rPr>
        <w:t> </w:t>
      </w:r>
      <w:r>
        <w:rPr>
          <w:color w:val="231F20"/>
        </w:rPr>
        <w:t>políticas</w:t>
      </w:r>
      <w:r>
        <w:rPr>
          <w:color w:val="231F20"/>
          <w:spacing w:val="-16"/>
        </w:rPr>
        <w:t> </w:t>
      </w:r>
      <w:r>
        <w:rPr>
          <w:color w:val="231F20"/>
        </w:rPr>
        <w:t>racionales</w:t>
      </w:r>
      <w:r>
        <w:rPr>
          <w:color w:val="231F20"/>
          <w:spacing w:val="-16"/>
        </w:rPr>
        <w:t> </w:t>
      </w:r>
      <w:r>
        <w:rPr>
          <w:color w:val="231F20"/>
        </w:rPr>
        <w:t>y</w:t>
      </w:r>
      <w:r>
        <w:rPr>
          <w:color w:val="231F20"/>
          <w:spacing w:val="-16"/>
        </w:rPr>
        <w:t> </w:t>
      </w:r>
      <w:r>
        <w:rPr>
          <w:color w:val="231F20"/>
        </w:rPr>
        <w:t>sensibles,</w:t>
      </w:r>
      <w:r>
        <w:rPr>
          <w:color w:val="231F20"/>
          <w:spacing w:val="-16"/>
        </w:rPr>
        <w:t> </w:t>
      </w:r>
      <w:r>
        <w:rPr>
          <w:color w:val="231F20"/>
        </w:rPr>
        <w:t>para</w:t>
      </w:r>
      <w:r>
        <w:rPr>
          <w:color w:val="231F20"/>
          <w:spacing w:val="-16"/>
        </w:rPr>
        <w:t> </w:t>
      </w:r>
      <w:r>
        <w:rPr>
          <w:color w:val="231F20"/>
        </w:rPr>
        <w:t>mantener</w:t>
      </w:r>
      <w:r>
        <w:rPr>
          <w:color w:val="231F20"/>
          <w:spacing w:val="-16"/>
        </w:rPr>
        <w:t> </w:t>
      </w:r>
      <w:r>
        <w:rPr>
          <w:color w:val="231F20"/>
        </w:rPr>
        <w:t>la</w:t>
      </w:r>
      <w:r>
        <w:rPr>
          <w:color w:val="231F20"/>
          <w:spacing w:val="-16"/>
        </w:rPr>
        <w:t> </w:t>
      </w:r>
      <w:r>
        <w:rPr>
          <w:color w:val="231F20"/>
        </w:rPr>
        <w:t>coo- peración social territorial, y 4) carencia de un cuerpo de</w:t>
      </w:r>
      <w:r>
        <w:rPr>
          <w:color w:val="231F20"/>
          <w:spacing w:val="20"/>
        </w:rPr>
        <w:t> </w:t>
      </w:r>
      <w:r>
        <w:rPr>
          <w:color w:val="231F20"/>
        </w:rPr>
        <w:t>profesiona-</w:t>
      </w:r>
    </w:p>
    <w:p>
      <w:pPr>
        <w:pStyle w:val="BodyText"/>
        <w:spacing w:before="3"/>
        <w:rPr>
          <w:sz w:val="17"/>
        </w:rPr>
      </w:pPr>
    </w:p>
    <w:p>
      <w:pPr>
        <w:pStyle w:val="BodyText"/>
        <w:spacing w:before="71"/>
        <w:ind w:left="1395" w:right="1393"/>
        <w:jc w:val="right"/>
      </w:pPr>
      <w:r>
        <w:rPr>
          <w:color w:val="231F20"/>
        </w:rPr>
        <w:t>265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pPr>
      <w:r>
        <w:rPr>
          <w:color w:val="231F20"/>
        </w:rPr>
        <w:t>les, explícitamente preparados, para formular, implementar y dar se- guimiento a las políticas gubernamentales.</w:t>
      </w:r>
    </w:p>
    <w:p>
      <w:pPr>
        <w:pStyle w:val="BodyText"/>
        <w:spacing w:line="247" w:lineRule="auto"/>
        <w:ind w:left="1395" w:right="1392" w:firstLine="283"/>
        <w:jc w:val="both"/>
      </w:pPr>
      <w:r>
        <w:rPr>
          <w:color w:val="231F20"/>
        </w:rPr>
        <w:t>En</w:t>
      </w:r>
      <w:r>
        <w:rPr>
          <w:color w:val="231F20"/>
          <w:spacing w:val="-4"/>
        </w:rPr>
        <w:t> </w:t>
      </w:r>
      <w:r>
        <w:rPr>
          <w:color w:val="231F20"/>
        </w:rPr>
        <w:t>este</w:t>
      </w:r>
      <w:r>
        <w:rPr>
          <w:color w:val="231F20"/>
          <w:spacing w:val="-4"/>
        </w:rPr>
        <w:t> </w:t>
      </w:r>
      <w:r>
        <w:rPr>
          <w:color w:val="231F20"/>
        </w:rPr>
        <w:t>proceso</w:t>
      </w:r>
      <w:r>
        <w:rPr>
          <w:color w:val="231F20"/>
          <w:spacing w:val="-4"/>
        </w:rPr>
        <w:t> </w:t>
      </w:r>
      <w:r>
        <w:rPr>
          <w:color w:val="231F20"/>
        </w:rPr>
        <w:t>de</w:t>
      </w:r>
      <w:r>
        <w:rPr>
          <w:color w:val="231F20"/>
          <w:spacing w:val="-4"/>
        </w:rPr>
        <w:t> </w:t>
      </w:r>
      <w:r>
        <w:rPr>
          <w:color w:val="231F20"/>
        </w:rPr>
        <w:t>cambio,</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valle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transición</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que está inmersa la sociedad mexicana, los retos son la planeación orde- nada</w:t>
      </w:r>
      <w:r>
        <w:rPr>
          <w:color w:val="231F20"/>
          <w:spacing w:val="-12"/>
        </w:rPr>
        <w:t> </w:t>
      </w:r>
      <w:r>
        <w:rPr>
          <w:color w:val="231F20"/>
        </w:rPr>
        <w:t>y</w:t>
      </w:r>
      <w:r>
        <w:rPr>
          <w:color w:val="231F20"/>
          <w:spacing w:val="-12"/>
        </w:rPr>
        <w:t> </w:t>
      </w:r>
      <w:r>
        <w:rPr>
          <w:color w:val="231F20"/>
        </w:rPr>
        <w:t>responsable</w:t>
      </w:r>
      <w:r>
        <w:rPr>
          <w:color w:val="231F20"/>
          <w:spacing w:val="-12"/>
        </w:rPr>
        <w:t> </w:t>
      </w:r>
      <w:r>
        <w:rPr>
          <w:color w:val="231F20"/>
        </w:rPr>
        <w:t>de</w:t>
      </w:r>
      <w:r>
        <w:rPr>
          <w:color w:val="231F20"/>
          <w:spacing w:val="-12"/>
        </w:rPr>
        <w:t> </w:t>
      </w:r>
      <w:r>
        <w:rPr>
          <w:color w:val="231F20"/>
        </w:rPr>
        <w:t>largo</w:t>
      </w:r>
      <w:r>
        <w:rPr>
          <w:color w:val="231F20"/>
          <w:spacing w:val="-12"/>
        </w:rPr>
        <w:t> </w:t>
      </w:r>
      <w:r>
        <w:rPr>
          <w:color w:val="231F20"/>
        </w:rPr>
        <w:t>plazo,</w:t>
      </w:r>
      <w:r>
        <w:rPr>
          <w:color w:val="231F20"/>
          <w:spacing w:val="-12"/>
        </w:rPr>
        <w:t> </w:t>
      </w:r>
      <w:r>
        <w:rPr>
          <w:color w:val="231F20"/>
        </w:rPr>
        <w:t>la</w:t>
      </w:r>
      <w:r>
        <w:rPr>
          <w:color w:val="231F20"/>
          <w:spacing w:val="-12"/>
        </w:rPr>
        <w:t> </w:t>
      </w:r>
      <w:r>
        <w:rPr>
          <w:color w:val="231F20"/>
        </w:rPr>
        <w:t>flexibilización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estructuras gubernamentales, la consolidación de la incipiente pluralidad y</w:t>
      </w:r>
      <w:r>
        <w:rPr>
          <w:color w:val="231F20"/>
          <w:spacing w:val="-33"/>
        </w:rPr>
        <w:t> </w:t>
      </w:r>
      <w:r>
        <w:rPr>
          <w:color w:val="231F20"/>
        </w:rPr>
        <w:t>com- petencia</w:t>
      </w:r>
      <w:r>
        <w:rPr>
          <w:color w:val="231F20"/>
          <w:spacing w:val="-11"/>
        </w:rPr>
        <w:t> </w:t>
      </w:r>
      <w:r>
        <w:rPr>
          <w:color w:val="231F20"/>
        </w:rPr>
        <w:t>democrática,</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propósito</w:t>
      </w:r>
      <w:r>
        <w:rPr>
          <w:color w:val="231F20"/>
          <w:spacing w:val="-11"/>
        </w:rPr>
        <w:t> </w:t>
      </w:r>
      <w:r>
        <w:rPr>
          <w:color w:val="231F20"/>
        </w:rPr>
        <w:t>de</w:t>
      </w:r>
      <w:r>
        <w:rPr>
          <w:color w:val="231F20"/>
          <w:spacing w:val="-11"/>
        </w:rPr>
        <w:t> </w:t>
      </w:r>
      <w:r>
        <w:rPr>
          <w:color w:val="231F20"/>
        </w:rPr>
        <w:t>replantear</w:t>
      </w:r>
      <w:r>
        <w:rPr>
          <w:color w:val="231F20"/>
          <w:spacing w:val="-11"/>
        </w:rPr>
        <w:t> </w:t>
      </w:r>
      <w:r>
        <w:rPr>
          <w:color w:val="231F20"/>
        </w:rPr>
        <w:t>las</w:t>
      </w:r>
      <w:r>
        <w:rPr>
          <w:color w:val="231F20"/>
          <w:spacing w:val="-11"/>
        </w:rPr>
        <w:t> </w:t>
      </w:r>
      <w:r>
        <w:rPr>
          <w:color w:val="231F20"/>
        </w:rPr>
        <w:t>funciones</w:t>
      </w:r>
      <w:r>
        <w:rPr>
          <w:color w:val="231F20"/>
          <w:spacing w:val="-11"/>
        </w:rPr>
        <w:t> </w:t>
      </w:r>
      <w:r>
        <w:rPr>
          <w:color w:val="231F20"/>
        </w:rPr>
        <w:t>del Estado y su administración pública en su relación con la sociedad</w:t>
      </w:r>
      <w:r>
        <w:rPr>
          <w:color w:val="231F20"/>
          <w:spacing w:val="-33"/>
        </w:rPr>
        <w:t> </w:t>
      </w:r>
      <w:r>
        <w:rPr>
          <w:color w:val="231F20"/>
        </w:rPr>
        <w:t>ci- vil.</w:t>
      </w:r>
      <w:r>
        <w:rPr>
          <w:color w:val="231F20"/>
          <w:spacing w:val="-13"/>
        </w:rPr>
        <w:t> </w:t>
      </w:r>
      <w:r>
        <w:rPr>
          <w:color w:val="231F20"/>
        </w:rPr>
        <w:t>Lo</w:t>
      </w:r>
      <w:r>
        <w:rPr>
          <w:color w:val="231F20"/>
          <w:spacing w:val="-13"/>
        </w:rPr>
        <w:t> </w:t>
      </w:r>
      <w:r>
        <w:rPr>
          <w:color w:val="231F20"/>
        </w:rPr>
        <w:t>trascendente</w:t>
      </w:r>
      <w:r>
        <w:rPr>
          <w:color w:val="231F20"/>
          <w:spacing w:val="-13"/>
        </w:rPr>
        <w:t> </w:t>
      </w:r>
      <w:r>
        <w:rPr>
          <w:color w:val="231F20"/>
        </w:rPr>
        <w:t>es</w:t>
      </w:r>
      <w:r>
        <w:rPr>
          <w:color w:val="231F20"/>
          <w:spacing w:val="-13"/>
        </w:rPr>
        <w:t> </w:t>
      </w:r>
      <w:r>
        <w:rPr>
          <w:color w:val="231F20"/>
        </w:rPr>
        <w:t>sacar</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luz</w:t>
      </w:r>
      <w:r>
        <w:rPr>
          <w:color w:val="231F20"/>
          <w:spacing w:val="-13"/>
        </w:rPr>
        <w:t> </w:t>
      </w:r>
      <w:r>
        <w:rPr>
          <w:color w:val="231F20"/>
        </w:rPr>
        <w:t>los</w:t>
      </w:r>
      <w:r>
        <w:rPr>
          <w:color w:val="231F20"/>
          <w:spacing w:val="-13"/>
        </w:rPr>
        <w:t> </w:t>
      </w:r>
      <w:r>
        <w:rPr>
          <w:color w:val="231F20"/>
        </w:rPr>
        <w:t>problemas</w:t>
      </w:r>
      <w:r>
        <w:rPr>
          <w:color w:val="231F20"/>
          <w:spacing w:val="-13"/>
        </w:rPr>
        <w:t> </w:t>
      </w:r>
      <w:r>
        <w:rPr>
          <w:color w:val="231F20"/>
        </w:rPr>
        <w:t>rectores</w:t>
      </w:r>
      <w:r>
        <w:rPr>
          <w:color w:val="231F20"/>
          <w:spacing w:val="-13"/>
        </w:rPr>
        <w:t> </w:t>
      </w:r>
      <w:r>
        <w:rPr>
          <w:color w:val="231F20"/>
        </w:rPr>
        <w:t>de</w:t>
      </w:r>
      <w:r>
        <w:rPr>
          <w:color w:val="231F20"/>
          <w:spacing w:val="-13"/>
        </w:rPr>
        <w:t> </w:t>
      </w:r>
      <w:r>
        <w:rPr>
          <w:color w:val="231F20"/>
        </w:rPr>
        <w:t>organi- zación y de representación, de análisis de demandas, de reorganiza- 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agenda</w:t>
      </w:r>
      <w:r>
        <w:rPr>
          <w:color w:val="231F20"/>
          <w:spacing w:val="-11"/>
        </w:rPr>
        <w:t> </w:t>
      </w:r>
      <w:r>
        <w:rPr>
          <w:color w:val="231F20"/>
        </w:rPr>
        <w:t>nacional</w:t>
      </w:r>
      <w:r>
        <w:rPr>
          <w:color w:val="231F20"/>
          <w:spacing w:val="-11"/>
        </w:rPr>
        <w:t> </w:t>
      </w:r>
      <w:r>
        <w:rPr>
          <w:color w:val="231F20"/>
        </w:rPr>
        <w:t>y</w:t>
      </w:r>
      <w:r>
        <w:rPr>
          <w:color w:val="231F20"/>
          <w:spacing w:val="-10"/>
        </w:rPr>
        <w:t> </w:t>
      </w:r>
      <w:r>
        <w:rPr>
          <w:color w:val="231F20"/>
        </w:rPr>
        <w:t>de</w:t>
      </w:r>
      <w:r>
        <w:rPr>
          <w:color w:val="231F20"/>
          <w:spacing w:val="-11"/>
        </w:rPr>
        <w:t> </w:t>
      </w:r>
      <w:r>
        <w:rPr>
          <w:color w:val="231F20"/>
        </w:rPr>
        <w:t>reinterpretación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gestión</w:t>
      </w:r>
      <w:r>
        <w:rPr>
          <w:color w:val="231F20"/>
          <w:spacing w:val="-11"/>
        </w:rPr>
        <w:t> </w:t>
      </w:r>
      <w:r>
        <w:rPr>
          <w:color w:val="231F20"/>
        </w:rPr>
        <w:t>pública: en otro sentido, de implantación de opciones de política, de políticas públicas.</w:t>
      </w:r>
    </w:p>
    <w:p>
      <w:pPr>
        <w:pStyle w:val="BodyText"/>
        <w:spacing w:line="247" w:lineRule="auto"/>
        <w:ind w:left="1395" w:right="1393" w:firstLine="283"/>
        <w:jc w:val="both"/>
      </w:pPr>
      <w:r>
        <w:rPr>
          <w:color w:val="231F20"/>
        </w:rPr>
        <w:t>El Estado mexicano está cambiando debido a la creciente</w:t>
      </w:r>
      <w:r>
        <w:rPr>
          <w:color w:val="231F20"/>
          <w:spacing w:val="-8"/>
        </w:rPr>
        <w:t> </w:t>
      </w:r>
      <w:r>
        <w:rPr>
          <w:color w:val="231F20"/>
        </w:rPr>
        <w:t>plurali- zación</w:t>
      </w:r>
      <w:r>
        <w:rPr>
          <w:color w:val="231F20"/>
          <w:spacing w:val="-6"/>
        </w:rPr>
        <w:t> </w:t>
      </w:r>
      <w:r>
        <w:rPr>
          <w:color w:val="231F20"/>
        </w:rPr>
        <w:t>democrática</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sistema</w:t>
      </w:r>
      <w:r>
        <w:rPr>
          <w:color w:val="231F20"/>
          <w:spacing w:val="-6"/>
        </w:rPr>
        <w:t> </w:t>
      </w:r>
      <w:r>
        <w:rPr>
          <w:color w:val="231F20"/>
        </w:rPr>
        <w:t>político.</w:t>
      </w:r>
      <w:r>
        <w:rPr>
          <w:color w:val="231F20"/>
          <w:spacing w:val="-6"/>
        </w:rPr>
        <w:t> </w:t>
      </w:r>
      <w:r>
        <w:rPr>
          <w:color w:val="231F20"/>
        </w:rPr>
        <w:t>Si</w:t>
      </w:r>
      <w:r>
        <w:rPr>
          <w:color w:val="231F20"/>
          <w:spacing w:val="-6"/>
        </w:rPr>
        <w:t> </w:t>
      </w:r>
      <w:r>
        <w:rPr>
          <w:color w:val="231F20"/>
        </w:rPr>
        <w:t>bien</w:t>
      </w:r>
      <w:r>
        <w:rPr>
          <w:color w:val="231F20"/>
          <w:spacing w:val="-6"/>
        </w:rPr>
        <w:t> </w:t>
      </w:r>
      <w:r>
        <w:rPr>
          <w:color w:val="231F20"/>
        </w:rPr>
        <w:t>el</w:t>
      </w:r>
      <w:r>
        <w:rPr>
          <w:color w:val="231F20"/>
          <w:spacing w:val="-6"/>
        </w:rPr>
        <w:t> </w:t>
      </w:r>
      <w:r>
        <w:rPr>
          <w:color w:val="231F20"/>
        </w:rPr>
        <w:t>ejercicio</w:t>
      </w:r>
      <w:r>
        <w:rPr>
          <w:color w:val="231F20"/>
          <w:spacing w:val="-6"/>
        </w:rPr>
        <w:t> </w:t>
      </w:r>
      <w:r>
        <w:rPr>
          <w:color w:val="231F20"/>
        </w:rPr>
        <w:t>del</w:t>
      </w:r>
      <w:r>
        <w:rPr>
          <w:color w:val="231F20"/>
          <w:spacing w:val="-6"/>
        </w:rPr>
        <w:t> </w:t>
      </w:r>
      <w:r>
        <w:rPr>
          <w:color w:val="231F20"/>
        </w:rPr>
        <w:t>po- der</w:t>
      </w:r>
      <w:r>
        <w:rPr>
          <w:color w:val="231F20"/>
          <w:spacing w:val="-12"/>
        </w:rPr>
        <w:t> </w:t>
      </w:r>
      <w:r>
        <w:rPr>
          <w:color w:val="231F20"/>
        </w:rPr>
        <w:t>público</w:t>
      </w:r>
      <w:r>
        <w:rPr>
          <w:color w:val="231F20"/>
          <w:spacing w:val="-12"/>
        </w:rPr>
        <w:t> </w:t>
      </w:r>
      <w:r>
        <w:rPr>
          <w:color w:val="231F20"/>
        </w:rPr>
        <w:t>se</w:t>
      </w:r>
      <w:r>
        <w:rPr>
          <w:color w:val="231F20"/>
          <w:spacing w:val="-12"/>
        </w:rPr>
        <w:t> </w:t>
      </w:r>
      <w:r>
        <w:rPr>
          <w:color w:val="231F20"/>
        </w:rPr>
        <w:t>encuentra</w:t>
      </w:r>
      <w:r>
        <w:rPr>
          <w:color w:val="231F20"/>
          <w:spacing w:val="-12"/>
        </w:rPr>
        <w:t> </w:t>
      </w:r>
      <w:r>
        <w:rPr>
          <w:color w:val="231F20"/>
        </w:rPr>
        <w:t>acotado</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Constitución</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división</w:t>
      </w:r>
      <w:r>
        <w:rPr>
          <w:color w:val="231F20"/>
          <w:spacing w:val="-12"/>
        </w:rPr>
        <w:t> </w:t>
      </w:r>
      <w:r>
        <w:rPr>
          <w:color w:val="231F20"/>
        </w:rPr>
        <w:t>for- mal</w:t>
      </w:r>
      <w:r>
        <w:rPr>
          <w:color w:val="231F20"/>
          <w:spacing w:val="-8"/>
        </w:rPr>
        <w:t> </w:t>
      </w:r>
      <w:r>
        <w:rPr>
          <w:color w:val="231F20"/>
        </w:rPr>
        <w:t>del</w:t>
      </w:r>
      <w:r>
        <w:rPr>
          <w:color w:val="231F20"/>
          <w:spacing w:val="-8"/>
        </w:rPr>
        <w:t> </w:t>
      </w:r>
      <w:r>
        <w:rPr>
          <w:color w:val="231F20"/>
        </w:rPr>
        <w:t>poder,</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realidad</w:t>
      </w:r>
      <w:r>
        <w:rPr>
          <w:color w:val="231F20"/>
          <w:spacing w:val="-8"/>
        </w:rPr>
        <w:t> </w:t>
      </w:r>
      <w:r>
        <w:rPr>
          <w:color w:val="231F20"/>
        </w:rPr>
        <w:t>hay</w:t>
      </w:r>
      <w:r>
        <w:rPr>
          <w:color w:val="231F20"/>
          <w:spacing w:val="-8"/>
        </w:rPr>
        <w:t> </w:t>
      </w:r>
      <w:r>
        <w:rPr>
          <w:color w:val="231F20"/>
        </w:rPr>
        <w:t>otros</w:t>
      </w:r>
      <w:r>
        <w:rPr>
          <w:color w:val="231F20"/>
          <w:spacing w:val="-8"/>
        </w:rPr>
        <w:t> </w:t>
      </w:r>
      <w:r>
        <w:rPr>
          <w:color w:val="231F20"/>
        </w:rPr>
        <w:t>factores</w:t>
      </w:r>
      <w:r>
        <w:rPr>
          <w:color w:val="231F20"/>
          <w:spacing w:val="-8"/>
        </w:rPr>
        <w:t> </w:t>
      </w:r>
      <w:r>
        <w:rPr>
          <w:color w:val="231F20"/>
        </w:rPr>
        <w:t>que</w:t>
      </w:r>
      <w:r>
        <w:rPr>
          <w:color w:val="231F20"/>
          <w:spacing w:val="-8"/>
        </w:rPr>
        <w:t> </w:t>
      </w:r>
      <w:r>
        <w:rPr>
          <w:color w:val="231F20"/>
        </w:rPr>
        <w:t>han</w:t>
      </w:r>
      <w:r>
        <w:rPr>
          <w:color w:val="231F20"/>
          <w:spacing w:val="-8"/>
        </w:rPr>
        <w:t> </w:t>
      </w:r>
      <w:r>
        <w:rPr>
          <w:color w:val="231F20"/>
        </w:rPr>
        <w:t>condicionado su ejercicio </w:t>
      </w:r>
      <w:r>
        <w:rPr>
          <w:color w:val="231F20"/>
          <w:spacing w:val="-7"/>
        </w:rPr>
        <w:t>y, </w:t>
      </w:r>
      <w:r>
        <w:rPr>
          <w:color w:val="231F20"/>
        </w:rPr>
        <w:t>en ocasiones, han limitado su capacidad de respuesta. Entre</w:t>
      </w:r>
      <w:r>
        <w:rPr>
          <w:color w:val="231F20"/>
          <w:spacing w:val="-11"/>
        </w:rPr>
        <w:t> </w:t>
      </w:r>
      <w:r>
        <w:rPr>
          <w:color w:val="231F20"/>
        </w:rPr>
        <w:t>éstos</w:t>
      </w:r>
      <w:r>
        <w:rPr>
          <w:color w:val="231F20"/>
          <w:spacing w:val="-11"/>
        </w:rPr>
        <w:t> </w:t>
      </w:r>
      <w:r>
        <w:rPr>
          <w:color w:val="231F20"/>
        </w:rPr>
        <w:t>tenemos</w:t>
      </w:r>
      <w:r>
        <w:rPr>
          <w:color w:val="231F20"/>
          <w:spacing w:val="-11"/>
        </w:rPr>
        <w:t> </w:t>
      </w:r>
      <w:r>
        <w:rPr>
          <w:color w:val="231F20"/>
        </w:rPr>
        <w:t>la</w:t>
      </w:r>
      <w:r>
        <w:rPr>
          <w:color w:val="231F20"/>
          <w:spacing w:val="-11"/>
        </w:rPr>
        <w:t> </w:t>
      </w:r>
      <w:r>
        <w:rPr>
          <w:color w:val="231F20"/>
        </w:rPr>
        <w:t>pluralidad</w:t>
      </w:r>
      <w:r>
        <w:rPr>
          <w:color w:val="231F20"/>
          <w:spacing w:val="-11"/>
        </w:rPr>
        <w:t> </w:t>
      </w:r>
      <w:r>
        <w:rPr>
          <w:color w:val="231F20"/>
        </w:rPr>
        <w:t>política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unidades</w:t>
      </w:r>
      <w:r>
        <w:rPr>
          <w:color w:val="231F20"/>
          <w:spacing w:val="-11"/>
        </w:rPr>
        <w:t> </w:t>
      </w:r>
      <w:r>
        <w:rPr>
          <w:color w:val="231F20"/>
        </w:rPr>
        <w:t>de</w:t>
      </w:r>
      <w:r>
        <w:rPr>
          <w:color w:val="231F20"/>
          <w:spacing w:val="-11"/>
        </w:rPr>
        <w:t> </w:t>
      </w:r>
      <w:r>
        <w:rPr>
          <w:color w:val="231F20"/>
        </w:rPr>
        <w:t>gobierno que hay en todo el país, las limitaciones presupuestales </w:t>
      </w:r>
      <w:r>
        <w:rPr>
          <w:color w:val="231F20"/>
          <w:spacing w:val="-7"/>
        </w:rPr>
        <w:t>y, </w:t>
      </w:r>
      <w:r>
        <w:rPr>
          <w:color w:val="231F20"/>
        </w:rPr>
        <w:t>reciente- mente, los procesos de profesionalización del servicio público, así como</w:t>
      </w:r>
      <w:r>
        <w:rPr>
          <w:color w:val="231F20"/>
          <w:spacing w:val="-11"/>
        </w:rPr>
        <w:t> </w:t>
      </w:r>
      <w:r>
        <w:rPr>
          <w:color w:val="231F20"/>
        </w:rPr>
        <w:t>los</w:t>
      </w:r>
      <w:r>
        <w:rPr>
          <w:color w:val="231F20"/>
          <w:spacing w:val="-11"/>
        </w:rPr>
        <w:t> </w:t>
      </w:r>
      <w:r>
        <w:rPr>
          <w:color w:val="231F20"/>
        </w:rPr>
        <w:t>de</w:t>
      </w:r>
      <w:r>
        <w:rPr>
          <w:color w:val="231F20"/>
          <w:spacing w:val="-11"/>
        </w:rPr>
        <w:t> </w:t>
      </w:r>
      <w:r>
        <w:rPr>
          <w:color w:val="231F20"/>
        </w:rPr>
        <w:t>transparencia</w:t>
      </w:r>
      <w:r>
        <w:rPr>
          <w:color w:val="231F20"/>
          <w:spacing w:val="-11"/>
        </w:rPr>
        <w:t> </w:t>
      </w:r>
      <w:r>
        <w:rPr>
          <w:color w:val="231F20"/>
        </w:rPr>
        <w:t>y</w:t>
      </w:r>
      <w:r>
        <w:rPr>
          <w:color w:val="231F20"/>
          <w:spacing w:val="-11"/>
        </w:rPr>
        <w:t> </w:t>
      </w:r>
      <w:r>
        <w:rPr>
          <w:color w:val="231F20"/>
        </w:rPr>
        <w:t>acceso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información</w:t>
      </w:r>
      <w:r>
        <w:rPr>
          <w:color w:val="231F20"/>
          <w:spacing w:val="-11"/>
        </w:rPr>
        <w:t> </w:t>
      </w:r>
      <w:r>
        <w:rPr>
          <w:color w:val="231F20"/>
        </w:rPr>
        <w:t>pública</w:t>
      </w:r>
      <w:r>
        <w:rPr>
          <w:color w:val="231F20"/>
          <w:spacing w:val="-11"/>
        </w:rPr>
        <w:t> </w:t>
      </w:r>
      <w:r>
        <w:rPr>
          <w:color w:val="231F20"/>
        </w:rPr>
        <w:t>guberna- mental. La vida pública mexicana se está modernizando, pero como en muchos otros procesos políticos, nada está asegurado, razón sufi- ciente para perseverar en la discusión de mecanismos alternativos y complementarios que aseguren un control público del gobierno; un gobierno</w:t>
      </w:r>
      <w:r>
        <w:rPr>
          <w:color w:val="231F20"/>
          <w:spacing w:val="-12"/>
        </w:rPr>
        <w:t> </w:t>
      </w:r>
      <w:r>
        <w:rPr>
          <w:color w:val="231F20"/>
        </w:rPr>
        <w:t>eficiente,</w:t>
      </w:r>
      <w:r>
        <w:rPr>
          <w:color w:val="231F20"/>
          <w:spacing w:val="-12"/>
        </w:rPr>
        <w:t> </w:t>
      </w:r>
      <w:r>
        <w:rPr>
          <w:color w:val="231F20"/>
        </w:rPr>
        <w:t>transparente</w:t>
      </w:r>
      <w:r>
        <w:rPr>
          <w:color w:val="231F20"/>
          <w:spacing w:val="-12"/>
        </w:rPr>
        <w:t> </w:t>
      </w:r>
      <w:r>
        <w:rPr>
          <w:color w:val="231F20"/>
        </w:rPr>
        <w:t>y</w:t>
      </w:r>
      <w:r>
        <w:rPr>
          <w:color w:val="231F20"/>
          <w:spacing w:val="-12"/>
        </w:rPr>
        <w:t> </w:t>
      </w:r>
      <w:r>
        <w:rPr>
          <w:color w:val="231F20"/>
        </w:rPr>
        <w:t>responsable,</w:t>
      </w:r>
      <w:r>
        <w:rPr>
          <w:color w:val="231F20"/>
          <w:spacing w:val="-12"/>
        </w:rPr>
        <w:t> </w:t>
      </w:r>
      <w:r>
        <w:rPr>
          <w:color w:val="231F20"/>
        </w:rPr>
        <w:t>y</w:t>
      </w:r>
      <w:r>
        <w:rPr>
          <w:color w:val="231F20"/>
          <w:spacing w:val="-12"/>
        </w:rPr>
        <w:t> </w:t>
      </w:r>
      <w:r>
        <w:rPr>
          <w:color w:val="231F20"/>
        </w:rPr>
        <w:t>un</w:t>
      </w:r>
      <w:r>
        <w:rPr>
          <w:color w:val="231F20"/>
          <w:spacing w:val="-12"/>
        </w:rPr>
        <w:t> </w:t>
      </w:r>
      <w:r>
        <w:rPr>
          <w:color w:val="231F20"/>
        </w:rPr>
        <w:t>conjunto</w:t>
      </w:r>
      <w:r>
        <w:rPr>
          <w:color w:val="231F20"/>
          <w:spacing w:val="-12"/>
        </w:rPr>
        <w:t> </w:t>
      </w:r>
      <w:r>
        <w:rPr>
          <w:color w:val="231F20"/>
        </w:rPr>
        <w:t>de</w:t>
      </w:r>
      <w:r>
        <w:rPr>
          <w:color w:val="231F20"/>
          <w:spacing w:val="-12"/>
        </w:rPr>
        <w:t> </w:t>
      </w:r>
      <w:r>
        <w:rPr>
          <w:color w:val="231F20"/>
        </w:rPr>
        <w:t>insti- tuciones</w:t>
      </w:r>
      <w:r>
        <w:rPr>
          <w:color w:val="231F20"/>
          <w:spacing w:val="-9"/>
        </w:rPr>
        <w:t> </w:t>
      </w:r>
      <w:r>
        <w:rPr>
          <w:color w:val="231F20"/>
        </w:rPr>
        <w:t>comprometidas</w:t>
      </w:r>
      <w:r>
        <w:rPr>
          <w:color w:val="231F20"/>
          <w:spacing w:val="-9"/>
        </w:rPr>
        <w:t> </w:t>
      </w:r>
      <w:r>
        <w:rPr>
          <w:color w:val="231F20"/>
        </w:rPr>
        <w:t>con</w:t>
      </w:r>
      <w:r>
        <w:rPr>
          <w:color w:val="231F20"/>
          <w:spacing w:val="-8"/>
        </w:rPr>
        <w:t> </w:t>
      </w:r>
      <w:r>
        <w:rPr>
          <w:color w:val="231F20"/>
        </w:rPr>
        <w:t>el</w:t>
      </w:r>
      <w:r>
        <w:rPr>
          <w:color w:val="231F20"/>
          <w:spacing w:val="-8"/>
        </w:rPr>
        <w:t> </w:t>
      </w:r>
      <w:r>
        <w:rPr>
          <w:color w:val="231F20"/>
        </w:rPr>
        <w:t>bien</w:t>
      </w:r>
      <w:r>
        <w:rPr>
          <w:color w:val="231F20"/>
          <w:spacing w:val="-8"/>
        </w:rPr>
        <w:t> </w:t>
      </w:r>
      <w:r>
        <w:rPr>
          <w:color w:val="231F20"/>
        </w:rPr>
        <w:t>común</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bienestar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 dad. La agenda de la transparencia y cabildeo institucional son ele- mentos indispensables en el desahogo de la agenda institucional en términos de la transparencia</w:t>
      </w:r>
      <w:r>
        <w:rPr>
          <w:color w:val="231F20"/>
          <w:spacing w:val="-24"/>
        </w:rPr>
        <w:t> </w:t>
      </w:r>
      <w:r>
        <w:rPr>
          <w:color w:val="231F20"/>
        </w:rPr>
        <w:t>mexicana.</w:t>
      </w:r>
    </w:p>
    <w:p>
      <w:pPr>
        <w:pStyle w:val="BodyText"/>
        <w:spacing w:line="247" w:lineRule="auto"/>
        <w:ind w:left="1395" w:right="1390" w:firstLine="283"/>
        <w:jc w:val="both"/>
      </w:pP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lo</w:t>
      </w:r>
      <w:r>
        <w:rPr>
          <w:color w:val="231F20"/>
          <w:spacing w:val="-4"/>
        </w:rPr>
        <w:t> </w:t>
      </w:r>
      <w:r>
        <w:rPr>
          <w:color w:val="231F20"/>
        </w:rPr>
        <w:t>expuesto,</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planteamiento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reforma</w:t>
      </w:r>
      <w:r>
        <w:rPr>
          <w:color w:val="231F20"/>
          <w:spacing w:val="-4"/>
        </w:rPr>
        <w:t> </w:t>
      </w:r>
      <w:r>
        <w:rPr>
          <w:color w:val="231F20"/>
        </w:rPr>
        <w:t>de sus instituciones, México se acerca más al arquetipo de la economía de mercado, a la vigencia de un Estado que se desenvuelve en la efi- cacia y complejidad de las instituciones democráticas. Así, México tiene</w:t>
      </w:r>
      <w:r>
        <w:rPr>
          <w:color w:val="231F20"/>
          <w:spacing w:val="-9"/>
        </w:rPr>
        <w:t> </w:t>
      </w:r>
      <w:r>
        <w:rPr>
          <w:color w:val="231F20"/>
        </w:rPr>
        <w:t>un</w:t>
      </w:r>
      <w:r>
        <w:rPr>
          <w:color w:val="231F20"/>
          <w:spacing w:val="-9"/>
        </w:rPr>
        <w:t> </w:t>
      </w:r>
      <w:r>
        <w:rPr>
          <w:color w:val="231F20"/>
        </w:rPr>
        <w:t>perfil</w:t>
      </w:r>
      <w:r>
        <w:rPr>
          <w:color w:val="231F20"/>
          <w:spacing w:val="-9"/>
        </w:rPr>
        <w:t> </w:t>
      </w:r>
      <w:r>
        <w:rPr>
          <w:color w:val="231F20"/>
        </w:rPr>
        <w:t>de</w:t>
      </w:r>
      <w:r>
        <w:rPr>
          <w:color w:val="231F20"/>
          <w:spacing w:val="-9"/>
        </w:rPr>
        <w:t> </w:t>
      </w:r>
      <w:r>
        <w:rPr>
          <w:color w:val="231F20"/>
        </w:rPr>
        <w:t>instituciones</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significativo</w:t>
      </w:r>
      <w:r>
        <w:rPr>
          <w:color w:val="231F20"/>
          <w:spacing w:val="-9"/>
        </w:rPr>
        <w:t> </w:t>
      </w:r>
      <w:r>
        <w:rPr>
          <w:color w:val="231F20"/>
        </w:rPr>
        <w:t>por</w:t>
      </w:r>
      <w:r>
        <w:rPr>
          <w:color w:val="231F20"/>
          <w:spacing w:val="-9"/>
        </w:rPr>
        <w:t> </w:t>
      </w:r>
      <w:r>
        <w:rPr>
          <w:color w:val="231F20"/>
        </w:rPr>
        <w:t>su</w:t>
      </w:r>
      <w:r>
        <w:rPr>
          <w:color w:val="231F20"/>
          <w:spacing w:val="-9"/>
        </w:rPr>
        <w:t> </w:t>
      </w:r>
      <w:r>
        <w:rPr>
          <w:color w:val="231F20"/>
        </w:rPr>
        <w:t>valor</w:t>
      </w:r>
      <w:r>
        <w:rPr>
          <w:color w:val="231F20"/>
          <w:spacing w:val="-9"/>
        </w:rPr>
        <w:t> </w:t>
      </w:r>
      <w:r>
        <w:rPr>
          <w:color w:val="231F20"/>
        </w:rPr>
        <w:t>públi- co y porque ha permitido la construcción y consolidación de institu- ciones</w:t>
      </w:r>
      <w:r>
        <w:rPr>
          <w:color w:val="231F20"/>
          <w:spacing w:val="-7"/>
        </w:rPr>
        <w:t> </w:t>
      </w:r>
      <w:r>
        <w:rPr>
          <w:color w:val="231F20"/>
        </w:rPr>
        <w:t>que</w:t>
      </w:r>
      <w:r>
        <w:rPr>
          <w:color w:val="231F20"/>
          <w:spacing w:val="-7"/>
        </w:rPr>
        <w:t> </w:t>
      </w:r>
      <w:r>
        <w:rPr>
          <w:color w:val="231F20"/>
        </w:rPr>
        <w:t>han</w:t>
      </w:r>
      <w:r>
        <w:rPr>
          <w:color w:val="231F20"/>
          <w:spacing w:val="-7"/>
        </w:rPr>
        <w:t> </w:t>
      </w:r>
      <w:r>
        <w:rPr>
          <w:color w:val="231F20"/>
        </w:rPr>
        <w:t>dado</w:t>
      </w:r>
      <w:r>
        <w:rPr>
          <w:color w:val="231F20"/>
          <w:spacing w:val="-7"/>
        </w:rPr>
        <w:t> </w:t>
      </w:r>
      <w:r>
        <w:rPr>
          <w:color w:val="231F20"/>
        </w:rPr>
        <w:t>paso</w:t>
      </w:r>
      <w:r>
        <w:rPr>
          <w:color w:val="231F20"/>
          <w:spacing w:val="-7"/>
        </w:rPr>
        <w:t> </w:t>
      </w:r>
      <w:r>
        <w:rPr>
          <w:color w:val="231F20"/>
        </w:rPr>
        <w:t>al</w:t>
      </w:r>
      <w:r>
        <w:rPr>
          <w:color w:val="231F20"/>
          <w:spacing w:val="-7"/>
        </w:rPr>
        <w:t> </w:t>
      </w:r>
      <w:r>
        <w:rPr>
          <w:color w:val="231F20"/>
        </w:rPr>
        <w:t>abordaje</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conflictos,</w:t>
      </w:r>
      <w:r>
        <w:rPr>
          <w:color w:val="231F20"/>
          <w:spacing w:val="-7"/>
        </w:rPr>
        <w:t> </w:t>
      </w:r>
      <w:r>
        <w:rPr>
          <w:color w:val="231F20"/>
        </w:rPr>
        <w:t>la</w:t>
      </w:r>
      <w:r>
        <w:rPr>
          <w:color w:val="231F20"/>
          <w:spacing w:val="-7"/>
        </w:rPr>
        <w:t> </w:t>
      </w:r>
      <w:r>
        <w:rPr>
          <w:color w:val="231F20"/>
        </w:rPr>
        <w:t>solución</w:t>
      </w:r>
      <w:r>
        <w:rPr>
          <w:color w:val="231F20"/>
          <w:spacing w:val="-7"/>
        </w:rPr>
        <w:t> </w:t>
      </w:r>
      <w:r>
        <w:rPr>
          <w:color w:val="231F20"/>
        </w:rPr>
        <w:t>de</w:t>
      </w:r>
    </w:p>
    <w:p>
      <w:pPr>
        <w:pStyle w:val="BodyText"/>
        <w:spacing w:before="2"/>
        <w:rPr>
          <w:sz w:val="17"/>
        </w:rPr>
      </w:pPr>
    </w:p>
    <w:p>
      <w:pPr>
        <w:pStyle w:val="BodyText"/>
        <w:spacing w:before="71"/>
        <w:ind w:left="1395" w:right="1190"/>
      </w:pPr>
      <w:r>
        <w:rPr>
          <w:color w:val="231F20"/>
        </w:rPr>
        <w:t>266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las demandas en competencia y la distribución de los beneficios. En lo fundamental, las instituciones deben funcionar para permitir ase- gurar la combinación de estabilidad política y gobernabilidad. Falta aún el aprendizaje pleno, abierto y sugerente de la consolidación de los</w:t>
      </w:r>
      <w:r>
        <w:rPr>
          <w:color w:val="231F20"/>
          <w:spacing w:val="-7"/>
        </w:rPr>
        <w:t> </w:t>
      </w:r>
      <w:r>
        <w:rPr>
          <w:color w:val="231F20"/>
        </w:rPr>
        <w:t>valores</w:t>
      </w:r>
      <w:r>
        <w:rPr>
          <w:color w:val="231F20"/>
          <w:spacing w:val="-7"/>
        </w:rPr>
        <w:t> </w:t>
      </w:r>
      <w:r>
        <w:rPr>
          <w:color w:val="231F20"/>
        </w:rPr>
        <w:t>democráticos,</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fin</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instituciones</w:t>
      </w:r>
      <w:r>
        <w:rPr>
          <w:color w:val="231F20"/>
          <w:spacing w:val="-7"/>
        </w:rPr>
        <w:t> </w:t>
      </w:r>
      <w:r>
        <w:rPr>
          <w:color w:val="231F20"/>
        </w:rPr>
        <w:t>creadas</w:t>
      </w:r>
      <w:r>
        <w:rPr>
          <w:color w:val="231F20"/>
          <w:spacing w:val="-7"/>
        </w:rPr>
        <w:t> </w:t>
      </w:r>
      <w:r>
        <w:rPr>
          <w:color w:val="231F20"/>
        </w:rPr>
        <w:t>y por</w:t>
      </w:r>
      <w:r>
        <w:rPr>
          <w:color w:val="231F20"/>
          <w:spacing w:val="-17"/>
        </w:rPr>
        <w:t> </w:t>
      </w:r>
      <w:r>
        <w:rPr>
          <w:color w:val="231F20"/>
        </w:rPr>
        <w:t>reformarse,</w:t>
      </w:r>
      <w:r>
        <w:rPr>
          <w:color w:val="231F20"/>
          <w:spacing w:val="-17"/>
        </w:rPr>
        <w:t> </w:t>
      </w:r>
      <w:r>
        <w:rPr>
          <w:color w:val="231F20"/>
        </w:rPr>
        <w:t>tengan</w:t>
      </w:r>
      <w:r>
        <w:rPr>
          <w:color w:val="231F20"/>
          <w:spacing w:val="-17"/>
        </w:rPr>
        <w:t> </w:t>
      </w:r>
      <w:r>
        <w:rPr>
          <w:color w:val="231F20"/>
        </w:rPr>
        <w:t>una</w:t>
      </w:r>
      <w:r>
        <w:rPr>
          <w:color w:val="231F20"/>
          <w:spacing w:val="-17"/>
        </w:rPr>
        <w:t> </w:t>
      </w:r>
      <w:r>
        <w:rPr>
          <w:color w:val="231F20"/>
        </w:rPr>
        <w:t>savia</w:t>
      </w:r>
      <w:r>
        <w:rPr>
          <w:color w:val="231F20"/>
          <w:spacing w:val="-17"/>
        </w:rPr>
        <w:t> </w:t>
      </w:r>
      <w:r>
        <w:rPr>
          <w:color w:val="231F20"/>
        </w:rPr>
        <w:t>constructiva</w:t>
      </w:r>
      <w:r>
        <w:rPr>
          <w:color w:val="231F20"/>
          <w:spacing w:val="-17"/>
        </w:rPr>
        <w:t> </w:t>
      </w:r>
      <w:r>
        <w:rPr>
          <w:color w:val="231F20"/>
        </w:rPr>
        <w:t>que</w:t>
      </w:r>
      <w:r>
        <w:rPr>
          <w:color w:val="231F20"/>
          <w:spacing w:val="-17"/>
        </w:rPr>
        <w:t> </w:t>
      </w:r>
      <w:r>
        <w:rPr>
          <w:color w:val="231F20"/>
        </w:rPr>
        <w:t>refleje</w:t>
      </w:r>
      <w:r>
        <w:rPr>
          <w:color w:val="231F20"/>
          <w:spacing w:val="-17"/>
        </w:rPr>
        <w:t> </w:t>
      </w:r>
      <w:r>
        <w:rPr>
          <w:color w:val="231F20"/>
        </w:rPr>
        <w:t>la</w:t>
      </w:r>
      <w:r>
        <w:rPr>
          <w:color w:val="231F20"/>
          <w:spacing w:val="-17"/>
        </w:rPr>
        <w:t> </w:t>
      </w:r>
      <w:r>
        <w:rPr>
          <w:color w:val="231F20"/>
        </w:rPr>
        <w:t>capacidad para responder a situaciones previstas e imprevistas con visión insti- tucional, gubernamental y</w:t>
      </w:r>
      <w:r>
        <w:rPr>
          <w:color w:val="231F20"/>
          <w:spacing w:val="-18"/>
        </w:rPr>
        <w:t> </w:t>
      </w:r>
      <w:r>
        <w:rPr>
          <w:color w:val="231F20"/>
        </w:rPr>
        <w:t>pragmática.</w:t>
      </w:r>
    </w:p>
    <w:p>
      <w:pPr>
        <w:pStyle w:val="BodyText"/>
        <w:spacing w:line="247" w:lineRule="auto"/>
        <w:ind w:left="1395" w:right="1389" w:firstLine="283"/>
        <w:jc w:val="both"/>
      </w:pPr>
      <w:r>
        <w:rPr>
          <w:color w:val="231F20"/>
        </w:rPr>
        <w:t>¿Por</w:t>
      </w:r>
      <w:r>
        <w:rPr>
          <w:color w:val="231F20"/>
          <w:spacing w:val="-4"/>
        </w:rPr>
        <w:t> </w:t>
      </w:r>
      <w:r>
        <w:rPr>
          <w:color w:val="231F20"/>
        </w:rPr>
        <w:t>qué</w:t>
      </w:r>
      <w:r>
        <w:rPr>
          <w:color w:val="231F20"/>
          <w:spacing w:val="-4"/>
        </w:rPr>
        <w:t> </w:t>
      </w:r>
      <w:r>
        <w:rPr>
          <w:color w:val="231F20"/>
        </w:rPr>
        <w:t>debe</w:t>
      </w:r>
      <w:r>
        <w:rPr>
          <w:color w:val="231F20"/>
          <w:spacing w:val="-4"/>
        </w:rPr>
        <w:t> </w:t>
      </w:r>
      <w:r>
        <w:rPr>
          <w:color w:val="231F20"/>
        </w:rPr>
        <w:t>cambiar</w:t>
      </w:r>
      <w:r>
        <w:rPr>
          <w:color w:val="231F20"/>
          <w:spacing w:val="-4"/>
        </w:rPr>
        <w:t> </w:t>
      </w:r>
      <w:r>
        <w:rPr>
          <w:color w:val="231F20"/>
        </w:rPr>
        <w:t>el</w:t>
      </w:r>
      <w:r>
        <w:rPr>
          <w:color w:val="231F20"/>
          <w:spacing w:val="-4"/>
        </w:rPr>
        <w:t> </w:t>
      </w:r>
      <w:r>
        <w:rPr>
          <w:color w:val="231F20"/>
        </w:rPr>
        <w:t>gobierno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gobernabilidad?</w:t>
      </w:r>
      <w:r>
        <w:rPr>
          <w:color w:val="231F20"/>
          <w:spacing w:val="-16"/>
        </w:rPr>
        <w:t> </w:t>
      </w:r>
      <w:r>
        <w:rPr>
          <w:color w:val="231F20"/>
        </w:rPr>
        <w:t>Ante</w:t>
      </w:r>
      <w:r>
        <w:rPr>
          <w:color w:val="231F20"/>
          <w:spacing w:val="-4"/>
        </w:rPr>
        <w:t> </w:t>
      </w:r>
      <w:r>
        <w:rPr>
          <w:color w:val="231F20"/>
        </w:rPr>
        <w:t>esta pregunta,</w:t>
      </w:r>
      <w:r>
        <w:rPr>
          <w:color w:val="231F20"/>
          <w:spacing w:val="-10"/>
        </w:rPr>
        <w:t> </w:t>
      </w:r>
      <w:r>
        <w:rPr>
          <w:color w:val="231F20"/>
        </w:rPr>
        <w:t>conviene</w:t>
      </w:r>
      <w:r>
        <w:rPr>
          <w:color w:val="231F20"/>
          <w:spacing w:val="-10"/>
        </w:rPr>
        <w:t> </w:t>
      </w:r>
      <w:r>
        <w:rPr>
          <w:color w:val="231F20"/>
        </w:rPr>
        <w:t>repasar</w:t>
      </w:r>
      <w:r>
        <w:rPr>
          <w:color w:val="231F20"/>
          <w:spacing w:val="-10"/>
        </w:rPr>
        <w:t> </w:t>
      </w:r>
      <w:r>
        <w:rPr>
          <w:color w:val="231F20"/>
        </w:rPr>
        <w:t>la</w:t>
      </w:r>
      <w:r>
        <w:rPr>
          <w:color w:val="231F20"/>
          <w:spacing w:val="-10"/>
        </w:rPr>
        <w:t> </w:t>
      </w:r>
      <w:r>
        <w:rPr>
          <w:color w:val="231F20"/>
        </w:rPr>
        <w:t>serie</w:t>
      </w:r>
      <w:r>
        <w:rPr>
          <w:color w:val="231F20"/>
          <w:spacing w:val="-10"/>
        </w:rPr>
        <w:t> </w:t>
      </w:r>
      <w:r>
        <w:rPr>
          <w:color w:val="231F20"/>
        </w:rPr>
        <w:t>de</w:t>
      </w:r>
      <w:r>
        <w:rPr>
          <w:color w:val="231F20"/>
          <w:spacing w:val="-10"/>
        </w:rPr>
        <w:t> </w:t>
      </w:r>
      <w:r>
        <w:rPr>
          <w:color w:val="231F20"/>
        </w:rPr>
        <w:t>factores</w:t>
      </w:r>
      <w:r>
        <w:rPr>
          <w:color w:val="231F20"/>
          <w:spacing w:val="-10"/>
        </w:rPr>
        <w:t> </w:t>
      </w:r>
      <w:r>
        <w:rPr>
          <w:color w:val="231F20"/>
        </w:rPr>
        <w:t>que</w:t>
      </w:r>
      <w:r>
        <w:rPr>
          <w:color w:val="231F20"/>
          <w:spacing w:val="-10"/>
        </w:rPr>
        <w:t> </w:t>
      </w:r>
      <w:r>
        <w:rPr>
          <w:color w:val="231F20"/>
        </w:rPr>
        <w:t>obligan</w:t>
      </w:r>
      <w:r>
        <w:rPr>
          <w:color w:val="231F20"/>
          <w:spacing w:val="-10"/>
        </w:rPr>
        <w:t> </w:t>
      </w:r>
      <w:r>
        <w:rPr>
          <w:color w:val="231F20"/>
        </w:rPr>
        <w:t>al</w:t>
      </w:r>
      <w:r>
        <w:rPr>
          <w:color w:val="231F20"/>
          <w:spacing w:val="-10"/>
        </w:rPr>
        <w:t> </w:t>
      </w:r>
      <w:r>
        <w:rPr>
          <w:color w:val="231F20"/>
        </w:rPr>
        <w:t>cambio, a</w:t>
      </w:r>
      <w:r>
        <w:rPr>
          <w:color w:val="231F20"/>
          <w:spacing w:val="-4"/>
        </w:rPr>
        <w:t> </w:t>
      </w:r>
      <w:r>
        <w:rPr>
          <w:color w:val="231F20"/>
        </w:rPr>
        <w:t>la</w:t>
      </w:r>
      <w:r>
        <w:rPr>
          <w:color w:val="231F20"/>
          <w:spacing w:val="-4"/>
        </w:rPr>
        <w:t> </w:t>
      </w:r>
      <w:r>
        <w:rPr>
          <w:color w:val="231F20"/>
        </w:rPr>
        <w:t>modernización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administraciones</w:t>
      </w:r>
      <w:r>
        <w:rPr>
          <w:color w:val="231F20"/>
          <w:spacing w:val="-4"/>
        </w:rPr>
        <w:t> </w:t>
      </w:r>
      <w:r>
        <w:rPr>
          <w:color w:val="231F20"/>
        </w:rPr>
        <w:t>públicas</w:t>
      </w:r>
      <w:r>
        <w:rPr>
          <w:color w:val="231F20"/>
          <w:spacing w:val="-4"/>
        </w:rPr>
        <w:t> </w:t>
      </w:r>
      <w:r>
        <w:rPr>
          <w:color w:val="231F20"/>
        </w:rPr>
        <w:t>o</w:t>
      </w:r>
      <w:r>
        <w:rPr>
          <w:color w:val="231F20"/>
          <w:spacing w:val="-4"/>
        </w:rPr>
        <w:t> </w:t>
      </w:r>
      <w:r>
        <w:rPr>
          <w:color w:val="231F20"/>
        </w:rPr>
        <w:t>sea</w:t>
      </w:r>
      <w:r>
        <w:rPr>
          <w:color w:val="231F20"/>
          <w:spacing w:val="-4"/>
        </w:rPr>
        <w:t> </w:t>
      </w:r>
      <w:r>
        <w:rPr>
          <w:color w:val="231F20"/>
        </w:rPr>
        <w:t>las</w:t>
      </w:r>
      <w:r>
        <w:rPr>
          <w:color w:val="231F20"/>
          <w:spacing w:val="-4"/>
        </w:rPr>
        <w:t> </w:t>
      </w:r>
      <w:r>
        <w:rPr>
          <w:color w:val="231F20"/>
        </w:rPr>
        <w:t>fuerzas del</w:t>
      </w:r>
      <w:r>
        <w:rPr>
          <w:color w:val="231F20"/>
          <w:spacing w:val="-14"/>
        </w:rPr>
        <w:t> </w:t>
      </w:r>
      <w:r>
        <w:rPr>
          <w:color w:val="231F20"/>
        </w:rPr>
        <w:t>cambio.</w:t>
      </w:r>
      <w:r>
        <w:rPr>
          <w:color w:val="231F20"/>
          <w:spacing w:val="-14"/>
        </w:rPr>
        <w:t> </w:t>
      </w:r>
      <w:r>
        <w:rPr>
          <w:color w:val="231F20"/>
        </w:rPr>
        <w:t>Esta</w:t>
      </w:r>
      <w:r>
        <w:rPr>
          <w:color w:val="231F20"/>
          <w:spacing w:val="-14"/>
        </w:rPr>
        <w:t> </w:t>
      </w:r>
      <w:r>
        <w:rPr>
          <w:color w:val="231F20"/>
        </w:rPr>
        <w:t>transición</w:t>
      </w:r>
      <w:r>
        <w:rPr>
          <w:color w:val="231F20"/>
          <w:spacing w:val="-14"/>
        </w:rPr>
        <w:t> </w:t>
      </w:r>
      <w:r>
        <w:rPr>
          <w:color w:val="231F20"/>
        </w:rPr>
        <w:t>debe</w:t>
      </w:r>
      <w:r>
        <w:rPr>
          <w:color w:val="231F20"/>
          <w:spacing w:val="-14"/>
        </w:rPr>
        <w:t> </w:t>
      </w:r>
      <w:r>
        <w:rPr>
          <w:color w:val="231F20"/>
        </w:rPr>
        <w:t>darse</w:t>
      </w:r>
      <w:r>
        <w:rPr>
          <w:color w:val="231F20"/>
          <w:spacing w:val="-14"/>
        </w:rPr>
        <w:t> </w:t>
      </w:r>
      <w:r>
        <w:rPr>
          <w:color w:val="231F20"/>
        </w:rPr>
        <w:t>por</w:t>
      </w:r>
      <w:r>
        <w:rPr>
          <w:color w:val="231F20"/>
          <w:spacing w:val="-14"/>
        </w:rPr>
        <w:t> </w:t>
      </w:r>
      <w:r>
        <w:rPr>
          <w:color w:val="231F20"/>
        </w:rPr>
        <w:t>las</w:t>
      </w:r>
      <w:r>
        <w:rPr>
          <w:color w:val="231F20"/>
          <w:spacing w:val="-14"/>
        </w:rPr>
        <w:t> </w:t>
      </w:r>
      <w:r>
        <w:rPr>
          <w:color w:val="231F20"/>
        </w:rPr>
        <w:t>siguientes</w:t>
      </w:r>
      <w:r>
        <w:rPr>
          <w:color w:val="231F20"/>
          <w:spacing w:val="-14"/>
        </w:rPr>
        <w:t> </w:t>
      </w:r>
      <w:r>
        <w:rPr>
          <w:color w:val="231F20"/>
        </w:rPr>
        <w:t>razones:</w:t>
      </w:r>
      <w:r>
        <w:rPr>
          <w:color w:val="231F20"/>
          <w:spacing w:val="-14"/>
        </w:rPr>
        <w:t> </w:t>
      </w:r>
      <w:r>
        <w:rPr>
          <w:color w:val="231F20"/>
        </w:rPr>
        <w:t>cre- cimiento y composición de la población; globalización de la econo- mía,</w:t>
      </w:r>
      <w:r>
        <w:rPr>
          <w:color w:val="231F20"/>
          <w:spacing w:val="-15"/>
        </w:rPr>
        <w:t> </w:t>
      </w:r>
      <w:r>
        <w:rPr>
          <w:color w:val="231F20"/>
        </w:rPr>
        <w:t>pues</w:t>
      </w:r>
      <w:r>
        <w:rPr>
          <w:color w:val="231F20"/>
          <w:spacing w:val="-15"/>
        </w:rPr>
        <w:t> </w:t>
      </w:r>
      <w:r>
        <w:rPr>
          <w:color w:val="231F20"/>
        </w:rPr>
        <w:t>estamos</w:t>
      </w:r>
      <w:r>
        <w:rPr>
          <w:color w:val="231F20"/>
          <w:spacing w:val="-15"/>
        </w:rPr>
        <w:t> </w:t>
      </w:r>
      <w:r>
        <w:rPr>
          <w:color w:val="231F20"/>
        </w:rPr>
        <w:t>en</w:t>
      </w:r>
      <w:r>
        <w:rPr>
          <w:color w:val="231F20"/>
          <w:spacing w:val="-15"/>
        </w:rPr>
        <w:t> </w:t>
      </w:r>
      <w:r>
        <w:rPr>
          <w:color w:val="231F20"/>
        </w:rPr>
        <w:t>una</w:t>
      </w:r>
      <w:r>
        <w:rPr>
          <w:color w:val="231F20"/>
          <w:spacing w:val="-15"/>
        </w:rPr>
        <w:t> </w:t>
      </w:r>
      <w:r>
        <w:rPr>
          <w:color w:val="231F20"/>
        </w:rPr>
        <w:t>economía</w:t>
      </w:r>
      <w:r>
        <w:rPr>
          <w:color w:val="231F20"/>
          <w:spacing w:val="-15"/>
        </w:rPr>
        <w:t> </w:t>
      </w:r>
      <w:r>
        <w:rPr>
          <w:color w:val="231F20"/>
        </w:rPr>
        <w:t>abierta</w:t>
      </w:r>
      <w:r>
        <w:rPr>
          <w:color w:val="231F20"/>
          <w:spacing w:val="-15"/>
        </w:rPr>
        <w:t> </w:t>
      </w:r>
      <w:r>
        <w:rPr>
          <w:color w:val="231F20"/>
        </w:rPr>
        <w:t>e</w:t>
      </w:r>
      <w:r>
        <w:rPr>
          <w:color w:val="231F20"/>
          <w:spacing w:val="-15"/>
        </w:rPr>
        <w:t> </w:t>
      </w:r>
      <w:r>
        <w:rPr>
          <w:color w:val="231F20"/>
        </w:rPr>
        <w:t>inestable;</w:t>
      </w:r>
      <w:r>
        <w:rPr>
          <w:color w:val="231F20"/>
          <w:spacing w:val="-15"/>
        </w:rPr>
        <w:t> </w:t>
      </w:r>
      <w:r>
        <w:rPr>
          <w:color w:val="231F20"/>
        </w:rPr>
        <w:t>vivimos</w:t>
      </w:r>
      <w:r>
        <w:rPr>
          <w:color w:val="231F20"/>
          <w:spacing w:val="-15"/>
        </w:rPr>
        <w:t> </w:t>
      </w:r>
      <w:r>
        <w:rPr>
          <w:color w:val="231F20"/>
        </w:rPr>
        <w:t>la</w:t>
      </w:r>
      <w:r>
        <w:rPr>
          <w:color w:val="231F20"/>
          <w:spacing w:val="-15"/>
        </w:rPr>
        <w:t> </w:t>
      </w:r>
      <w:r>
        <w:rPr>
          <w:color w:val="231F20"/>
        </w:rPr>
        <w:t>era de la información y de las comunicaciones; hay una sociedad más consciente, participativa y demandante; avances tecnológicos; desa- rrollo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democracia</w:t>
      </w:r>
      <w:r>
        <w:rPr>
          <w:color w:val="231F20"/>
          <w:spacing w:val="-5"/>
        </w:rPr>
        <w:t> </w:t>
      </w:r>
      <w:r>
        <w:rPr>
          <w:color w:val="231F20"/>
        </w:rPr>
        <w:t>o</w:t>
      </w:r>
      <w:r>
        <w:rPr>
          <w:color w:val="231F20"/>
          <w:spacing w:val="-5"/>
        </w:rPr>
        <w:t> </w:t>
      </w:r>
      <w:r>
        <w:rPr>
          <w:color w:val="231F20"/>
        </w:rPr>
        <w:t>procesos</w:t>
      </w:r>
      <w:r>
        <w:rPr>
          <w:color w:val="231F20"/>
          <w:spacing w:val="-5"/>
        </w:rPr>
        <w:t> </w:t>
      </w:r>
      <w:r>
        <w:rPr>
          <w:color w:val="231F20"/>
        </w:rPr>
        <w:t>de</w:t>
      </w:r>
      <w:r>
        <w:rPr>
          <w:color w:val="231F20"/>
          <w:spacing w:val="-5"/>
        </w:rPr>
        <w:t> </w:t>
      </w:r>
      <w:r>
        <w:rPr>
          <w:color w:val="231F20"/>
        </w:rPr>
        <w:t>democratización;</w:t>
      </w:r>
      <w:r>
        <w:rPr>
          <w:color w:val="231F20"/>
          <w:spacing w:val="-5"/>
        </w:rPr>
        <w:t> </w:t>
      </w:r>
      <w:r>
        <w:rPr>
          <w:color w:val="231F20"/>
        </w:rPr>
        <w:t>mayor</w:t>
      </w:r>
      <w:r>
        <w:rPr>
          <w:color w:val="231F20"/>
          <w:spacing w:val="-5"/>
        </w:rPr>
        <w:t> </w:t>
      </w:r>
      <w:r>
        <w:rPr>
          <w:color w:val="231F20"/>
        </w:rPr>
        <w:t>politi- zación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población</w:t>
      </w:r>
      <w:r>
        <w:rPr>
          <w:color w:val="231F20"/>
          <w:spacing w:val="-17"/>
        </w:rPr>
        <w:t> </w:t>
      </w:r>
      <w:r>
        <w:rPr>
          <w:color w:val="231F20"/>
        </w:rPr>
        <w:t>y</w:t>
      </w:r>
      <w:r>
        <w:rPr>
          <w:color w:val="231F20"/>
          <w:spacing w:val="-17"/>
        </w:rPr>
        <w:t> </w:t>
      </w:r>
      <w:r>
        <w:rPr>
          <w:color w:val="231F20"/>
        </w:rPr>
        <w:t>progreso</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cultura</w:t>
      </w:r>
      <w:r>
        <w:rPr>
          <w:color w:val="231F20"/>
          <w:spacing w:val="-17"/>
        </w:rPr>
        <w:t> </w:t>
      </w:r>
      <w:r>
        <w:rPr>
          <w:color w:val="231F20"/>
        </w:rPr>
        <w:t>política</w:t>
      </w:r>
      <w:r>
        <w:rPr>
          <w:color w:val="231F20"/>
          <w:spacing w:val="-17"/>
        </w:rPr>
        <w:t> </w:t>
      </w:r>
      <w:r>
        <w:rPr>
          <w:color w:val="231F20"/>
        </w:rPr>
        <w:t>democrática; profundas</w:t>
      </w:r>
      <w:r>
        <w:rPr>
          <w:color w:val="231F20"/>
          <w:spacing w:val="-7"/>
        </w:rPr>
        <w:t> </w:t>
      </w:r>
      <w:r>
        <w:rPr>
          <w:color w:val="231F20"/>
        </w:rPr>
        <w:t>desigualdades</w:t>
      </w:r>
      <w:r>
        <w:rPr>
          <w:color w:val="231F20"/>
          <w:spacing w:val="-7"/>
        </w:rPr>
        <w:t> </w:t>
      </w:r>
      <w:r>
        <w:rPr>
          <w:color w:val="231F20"/>
        </w:rPr>
        <w:t>sociales;</w:t>
      </w:r>
      <w:r>
        <w:rPr>
          <w:color w:val="231F20"/>
          <w:spacing w:val="-7"/>
        </w:rPr>
        <w:t> </w:t>
      </w:r>
      <w:r>
        <w:rPr>
          <w:color w:val="231F20"/>
        </w:rPr>
        <w:t>exigencia</w:t>
      </w:r>
      <w:r>
        <w:rPr>
          <w:color w:val="231F20"/>
          <w:spacing w:val="-8"/>
        </w:rPr>
        <w:t> </w:t>
      </w:r>
      <w:r>
        <w:rPr>
          <w:color w:val="231F20"/>
        </w:rPr>
        <w:t>de</w:t>
      </w:r>
      <w:r>
        <w:rPr>
          <w:color w:val="231F20"/>
          <w:spacing w:val="-7"/>
        </w:rPr>
        <w:t> </w:t>
      </w:r>
      <w:r>
        <w:rPr>
          <w:color w:val="231F20"/>
        </w:rPr>
        <w:t>una</w:t>
      </w:r>
      <w:r>
        <w:rPr>
          <w:color w:val="231F20"/>
          <w:spacing w:val="-7"/>
        </w:rPr>
        <w:t> </w:t>
      </w:r>
      <w:r>
        <w:rPr>
          <w:color w:val="231F20"/>
        </w:rPr>
        <w:t>verdadera</w:t>
      </w:r>
      <w:r>
        <w:rPr>
          <w:color w:val="231F20"/>
          <w:spacing w:val="-7"/>
        </w:rPr>
        <w:t> </w:t>
      </w:r>
      <w:r>
        <w:rPr>
          <w:color w:val="231F20"/>
        </w:rPr>
        <w:t>gober- nabilidad,</w:t>
      </w:r>
      <w:r>
        <w:rPr>
          <w:color w:val="231F20"/>
          <w:spacing w:val="-5"/>
        </w:rPr>
        <w:t> </w:t>
      </w:r>
      <w:r>
        <w:rPr>
          <w:color w:val="231F20"/>
        </w:rPr>
        <w:t>que</w:t>
      </w:r>
      <w:r>
        <w:rPr>
          <w:color w:val="231F20"/>
          <w:spacing w:val="-5"/>
        </w:rPr>
        <w:t> </w:t>
      </w:r>
      <w:r>
        <w:rPr>
          <w:color w:val="231F20"/>
        </w:rPr>
        <w:t>transite</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vía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eficacia</w:t>
      </w:r>
      <w:r>
        <w:rPr>
          <w:color w:val="231F20"/>
          <w:spacing w:val="-5"/>
        </w:rPr>
        <w:t> </w:t>
      </w:r>
      <w:r>
        <w:rPr>
          <w:color w:val="231F20"/>
        </w:rPr>
        <w:t>administrativa;</w:t>
      </w:r>
      <w:r>
        <w:rPr>
          <w:color w:val="231F20"/>
          <w:spacing w:val="-5"/>
        </w:rPr>
        <w:t> </w:t>
      </w:r>
      <w:r>
        <w:rPr>
          <w:color w:val="231F20"/>
        </w:rPr>
        <w:t>limita- ciones de recursos y exigencias de mayor racionalidad; equilibrio ecológico; limites al mantenimiento del poder de los partidos políti- cos</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necesidad</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mayor</w:t>
      </w:r>
      <w:r>
        <w:rPr>
          <w:color w:val="231F20"/>
          <w:spacing w:val="-16"/>
        </w:rPr>
        <w:t> </w:t>
      </w:r>
      <w:r>
        <w:rPr>
          <w:color w:val="231F20"/>
        </w:rPr>
        <w:t>control</w:t>
      </w:r>
      <w:r>
        <w:rPr>
          <w:color w:val="231F20"/>
          <w:spacing w:val="-16"/>
        </w:rPr>
        <w:t> </w:t>
      </w:r>
      <w:r>
        <w:rPr>
          <w:color w:val="231F20"/>
        </w:rPr>
        <w:t>y</w:t>
      </w:r>
      <w:r>
        <w:rPr>
          <w:color w:val="231F20"/>
          <w:spacing w:val="-16"/>
        </w:rPr>
        <w:t> </w:t>
      </w:r>
      <w:r>
        <w:rPr>
          <w:color w:val="231F20"/>
        </w:rPr>
        <w:t>vigilancia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actividad</w:t>
      </w:r>
      <w:r>
        <w:rPr>
          <w:color w:val="231F20"/>
          <w:spacing w:val="-16"/>
        </w:rPr>
        <w:t> </w:t>
      </w:r>
      <w:r>
        <w:rPr>
          <w:color w:val="231F20"/>
        </w:rPr>
        <w:t>pú- blica, entre otros</w:t>
      </w:r>
      <w:r>
        <w:rPr>
          <w:color w:val="231F20"/>
          <w:spacing w:val="-18"/>
        </w:rPr>
        <w:t> </w:t>
      </w:r>
      <w:r>
        <w:rPr>
          <w:color w:val="231F20"/>
        </w:rPr>
        <w:t>factores.</w:t>
      </w:r>
    </w:p>
    <w:p>
      <w:pPr>
        <w:pStyle w:val="BodyText"/>
        <w:spacing w:line="247" w:lineRule="auto"/>
        <w:ind w:left="1394" w:right="1391" w:firstLine="283"/>
        <w:jc w:val="both"/>
      </w:pPr>
      <w:r>
        <w:rPr>
          <w:color w:val="231F20"/>
        </w:rPr>
        <w:t>La administración pública está en debate, como un aparato admi- nistrativo incapaz de responder eficazmente a las demandas de la</w:t>
      </w:r>
      <w:r>
        <w:rPr>
          <w:color w:val="231F20"/>
          <w:spacing w:val="-21"/>
        </w:rPr>
        <w:t> </w:t>
      </w:r>
      <w:r>
        <w:rPr>
          <w:color w:val="231F20"/>
        </w:rPr>
        <w:t>so- ciedad, por lo que es necesario revitalizarla, como una institución creativa e indispensable. Éste es otro reto por el que debemos seguir trabajando y reorientando nuestras capacidades y creatividad. para poder transformar nuestro aparato administrativo, se requiere de una política</w:t>
      </w:r>
      <w:r>
        <w:rPr>
          <w:color w:val="231F20"/>
          <w:spacing w:val="-8"/>
        </w:rPr>
        <w:t> </w:t>
      </w:r>
      <w:r>
        <w:rPr>
          <w:color w:val="231F20"/>
        </w:rPr>
        <w:t>pública</w:t>
      </w:r>
      <w:r>
        <w:rPr>
          <w:color w:val="231F20"/>
          <w:spacing w:val="-8"/>
        </w:rPr>
        <w:t> </w:t>
      </w:r>
      <w:r>
        <w:rPr>
          <w:color w:val="231F20"/>
        </w:rPr>
        <w:t>administrativa</w:t>
      </w:r>
      <w:r>
        <w:rPr>
          <w:color w:val="231F20"/>
          <w:spacing w:val="-8"/>
        </w:rPr>
        <w:t> </w:t>
      </w:r>
      <w:r>
        <w:rPr>
          <w:color w:val="231F20"/>
        </w:rPr>
        <w:t>que</w:t>
      </w:r>
      <w:r>
        <w:rPr>
          <w:color w:val="231F20"/>
          <w:spacing w:val="-7"/>
        </w:rPr>
        <w:t> </w:t>
      </w:r>
      <w:r>
        <w:rPr>
          <w:color w:val="231F20"/>
        </w:rPr>
        <w:t>responda</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población</w:t>
      </w:r>
      <w:r>
        <w:rPr>
          <w:color w:val="231F20"/>
          <w:spacing w:val="-7"/>
        </w:rPr>
        <w:t> </w:t>
      </w:r>
      <w:r>
        <w:rPr>
          <w:color w:val="231F20"/>
        </w:rPr>
        <w:t>más</w:t>
      </w:r>
      <w:r>
        <w:rPr>
          <w:color w:val="231F20"/>
          <w:spacing w:val="-7"/>
        </w:rPr>
        <w:t> </w:t>
      </w:r>
      <w:r>
        <w:rPr>
          <w:color w:val="231F20"/>
        </w:rPr>
        <w:t>de- mandante y participativa, contando para ello con servidores</w:t>
      </w:r>
      <w:r>
        <w:rPr>
          <w:color w:val="231F20"/>
          <w:spacing w:val="-15"/>
        </w:rPr>
        <w:t> </w:t>
      </w:r>
      <w:r>
        <w:rPr>
          <w:color w:val="231F20"/>
        </w:rPr>
        <w:t>públicos comprometidos,</w:t>
      </w:r>
      <w:r>
        <w:rPr>
          <w:color w:val="231F20"/>
          <w:spacing w:val="-11"/>
        </w:rPr>
        <w:t> </w:t>
      </w:r>
      <w:r>
        <w:rPr>
          <w:color w:val="231F20"/>
        </w:rPr>
        <w:t>institucional</w:t>
      </w:r>
      <w:r>
        <w:rPr>
          <w:color w:val="231F20"/>
          <w:spacing w:val="-11"/>
        </w:rPr>
        <w:t> </w:t>
      </w:r>
      <w:r>
        <w:rPr>
          <w:color w:val="231F20"/>
        </w:rPr>
        <w:t>y</w:t>
      </w:r>
      <w:r>
        <w:rPr>
          <w:color w:val="231F20"/>
          <w:spacing w:val="-10"/>
        </w:rPr>
        <w:t> </w:t>
      </w:r>
      <w:r>
        <w:rPr>
          <w:color w:val="231F20"/>
        </w:rPr>
        <w:t>éticamente,</w:t>
      </w:r>
      <w:r>
        <w:rPr>
          <w:color w:val="231F20"/>
          <w:spacing w:val="-11"/>
        </w:rPr>
        <w:t> </w:t>
      </w:r>
      <w:r>
        <w:rPr>
          <w:color w:val="231F20"/>
        </w:rPr>
        <w:t>para</w:t>
      </w:r>
      <w:r>
        <w:rPr>
          <w:color w:val="231F20"/>
          <w:spacing w:val="-11"/>
        </w:rPr>
        <w:t> </w:t>
      </w:r>
      <w:r>
        <w:rPr>
          <w:color w:val="231F20"/>
        </w:rPr>
        <w:t>que</w:t>
      </w:r>
      <w:r>
        <w:rPr>
          <w:color w:val="231F20"/>
          <w:spacing w:val="-10"/>
        </w:rPr>
        <w:t> </w:t>
      </w:r>
      <w:r>
        <w:rPr>
          <w:color w:val="231F20"/>
        </w:rPr>
        <w:t>en</w:t>
      </w:r>
      <w:r>
        <w:rPr>
          <w:color w:val="231F20"/>
          <w:spacing w:val="-10"/>
        </w:rPr>
        <w:t> </w:t>
      </w:r>
      <w:r>
        <w:rPr>
          <w:color w:val="231F20"/>
        </w:rPr>
        <w:t>forma</w:t>
      </w:r>
      <w:r>
        <w:rPr>
          <w:color w:val="231F20"/>
          <w:spacing w:val="-11"/>
        </w:rPr>
        <w:t> </w:t>
      </w:r>
      <w:r>
        <w:rPr>
          <w:color w:val="231F20"/>
        </w:rPr>
        <w:t>corres- ponsable</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siga</w:t>
      </w:r>
      <w:r>
        <w:rPr>
          <w:color w:val="231F20"/>
          <w:spacing w:val="-9"/>
        </w:rPr>
        <w:t> </w:t>
      </w:r>
      <w:r>
        <w:rPr>
          <w:color w:val="231F20"/>
        </w:rPr>
        <w:t>su</w:t>
      </w:r>
      <w:r>
        <w:rPr>
          <w:color w:val="231F20"/>
          <w:spacing w:val="-9"/>
        </w:rPr>
        <w:t> </w:t>
      </w:r>
      <w:r>
        <w:rPr>
          <w:color w:val="231F20"/>
        </w:rPr>
        <w:t>ascendente</w:t>
      </w:r>
      <w:r>
        <w:rPr>
          <w:color w:val="231F20"/>
          <w:spacing w:val="-9"/>
        </w:rPr>
        <w:t> </w:t>
      </w:r>
      <w:r>
        <w:rPr>
          <w:color w:val="231F20"/>
        </w:rPr>
        <w:t>marcha</w:t>
      </w:r>
      <w:r>
        <w:rPr>
          <w:color w:val="231F20"/>
          <w:spacing w:val="-9"/>
        </w:rPr>
        <w:t> </w:t>
      </w:r>
      <w:r>
        <w:rPr>
          <w:color w:val="231F20"/>
        </w:rPr>
        <w:t>impulsando</w:t>
      </w:r>
      <w:r>
        <w:rPr>
          <w:color w:val="231F20"/>
          <w:spacing w:val="-9"/>
        </w:rPr>
        <w:t> </w:t>
      </w:r>
      <w:r>
        <w:rPr>
          <w:color w:val="231F20"/>
        </w:rPr>
        <w:t>el</w:t>
      </w:r>
      <w:r>
        <w:rPr>
          <w:color w:val="231F20"/>
          <w:spacing w:val="-9"/>
        </w:rPr>
        <w:t> </w:t>
      </w:r>
      <w:r>
        <w:rPr>
          <w:color w:val="231F20"/>
        </w:rPr>
        <w:t>desarro- llo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su</w:t>
      </w:r>
      <w:r>
        <w:rPr>
          <w:color w:val="231F20"/>
          <w:spacing w:val="-6"/>
        </w:rPr>
        <w:t> </w:t>
      </w:r>
      <w:r>
        <w:rPr>
          <w:color w:val="231F20"/>
        </w:rPr>
        <w:t>aparato</w:t>
      </w:r>
      <w:r>
        <w:rPr>
          <w:color w:val="231F20"/>
          <w:spacing w:val="-6"/>
        </w:rPr>
        <w:t> </w:t>
      </w:r>
      <w:r>
        <w:rPr>
          <w:color w:val="231F20"/>
        </w:rPr>
        <w:t>público.</w:t>
      </w:r>
    </w:p>
    <w:p>
      <w:pPr>
        <w:pStyle w:val="BodyText"/>
        <w:spacing w:line="247" w:lineRule="auto"/>
        <w:ind w:left="1394" w:right="1393" w:firstLine="283"/>
        <w:jc w:val="both"/>
      </w:pPr>
      <w:r>
        <w:rPr>
          <w:color w:val="231F20"/>
        </w:rPr>
        <w:t>Las</w:t>
      </w:r>
      <w:r>
        <w:rPr>
          <w:color w:val="231F20"/>
          <w:spacing w:val="-7"/>
        </w:rPr>
        <w:t> </w:t>
      </w:r>
      <w:r>
        <w:rPr>
          <w:color w:val="231F20"/>
        </w:rPr>
        <w:t>cuestiones</w:t>
      </w:r>
      <w:r>
        <w:rPr>
          <w:color w:val="231F20"/>
          <w:spacing w:val="-7"/>
        </w:rPr>
        <w:t> </w:t>
      </w:r>
      <w:r>
        <w:rPr>
          <w:color w:val="231F20"/>
        </w:rPr>
        <w:t>que</w:t>
      </w:r>
      <w:r>
        <w:rPr>
          <w:color w:val="231F20"/>
          <w:spacing w:val="-7"/>
        </w:rPr>
        <w:t> </w:t>
      </w:r>
      <w:r>
        <w:rPr>
          <w:color w:val="231F20"/>
        </w:rPr>
        <w:t>tienen</w:t>
      </w:r>
      <w:r>
        <w:rPr>
          <w:color w:val="231F20"/>
          <w:spacing w:val="-7"/>
        </w:rPr>
        <w:t> </w:t>
      </w:r>
      <w:r>
        <w:rPr>
          <w:color w:val="231F20"/>
        </w:rPr>
        <w:t>que</w:t>
      </w:r>
      <w:r>
        <w:rPr>
          <w:color w:val="231F20"/>
          <w:spacing w:val="-7"/>
        </w:rPr>
        <w:t> </w:t>
      </w:r>
      <w:r>
        <w:rPr>
          <w:color w:val="231F20"/>
        </w:rPr>
        <w:t>ver</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cumplimiento</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nor- mas</w:t>
      </w:r>
      <w:r>
        <w:rPr>
          <w:color w:val="231F20"/>
          <w:spacing w:val="-10"/>
        </w:rPr>
        <w:t> </w:t>
      </w:r>
      <w:r>
        <w:rPr>
          <w:color w:val="231F20"/>
        </w:rPr>
        <w:t>se</w:t>
      </w:r>
      <w:r>
        <w:rPr>
          <w:color w:val="231F20"/>
          <w:spacing w:val="-10"/>
        </w:rPr>
        <w:t> </w:t>
      </w:r>
      <w:r>
        <w:rPr>
          <w:color w:val="231F20"/>
        </w:rPr>
        <w:t>relacionan</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exista</w:t>
      </w:r>
      <w:r>
        <w:rPr>
          <w:color w:val="231F20"/>
          <w:spacing w:val="-10"/>
        </w:rPr>
        <w:t> </w:t>
      </w:r>
      <w:r>
        <w:rPr>
          <w:color w:val="231F20"/>
        </w:rPr>
        <w:t>un</w:t>
      </w:r>
      <w:r>
        <w:rPr>
          <w:color w:val="231F20"/>
          <w:spacing w:val="-10"/>
        </w:rPr>
        <w:t> </w:t>
      </w:r>
      <w:r>
        <w:rPr>
          <w:color w:val="231F20"/>
        </w:rPr>
        <w:t>diseño</w:t>
      </w:r>
      <w:r>
        <w:rPr>
          <w:color w:val="231F20"/>
          <w:spacing w:val="-10"/>
        </w:rPr>
        <w:t> </w:t>
      </w:r>
      <w:r>
        <w:rPr>
          <w:color w:val="231F20"/>
        </w:rPr>
        <w:t>específico de</w:t>
      </w:r>
      <w:r>
        <w:rPr>
          <w:color w:val="231F20"/>
          <w:spacing w:val="-9"/>
        </w:rPr>
        <w:t> </w:t>
      </w:r>
      <w:r>
        <w:rPr>
          <w:color w:val="231F20"/>
        </w:rPr>
        <w:t>las</w:t>
      </w:r>
      <w:r>
        <w:rPr>
          <w:color w:val="231F20"/>
          <w:spacing w:val="-9"/>
        </w:rPr>
        <w:t> </w:t>
      </w:r>
      <w:r>
        <w:rPr>
          <w:color w:val="231F20"/>
        </w:rPr>
        <w:t>normas,</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sean</w:t>
      </w:r>
      <w:r>
        <w:rPr>
          <w:color w:val="231F20"/>
          <w:spacing w:val="-9"/>
        </w:rPr>
        <w:t> </w:t>
      </w:r>
      <w:r>
        <w:rPr>
          <w:color w:val="231F20"/>
        </w:rPr>
        <w:t>ambiguas</w:t>
      </w:r>
      <w:r>
        <w:rPr>
          <w:color w:val="231F20"/>
          <w:spacing w:val="-9"/>
        </w:rPr>
        <w:t> </w:t>
      </w:r>
      <w:r>
        <w:rPr>
          <w:color w:val="231F20"/>
        </w:rPr>
        <w:t>ni</w:t>
      </w:r>
      <w:r>
        <w:rPr>
          <w:color w:val="231F20"/>
          <w:spacing w:val="-9"/>
        </w:rPr>
        <w:t> </w:t>
      </w:r>
      <w:r>
        <w:rPr>
          <w:color w:val="231F20"/>
        </w:rPr>
        <w:t>contradictorias,</w:t>
      </w:r>
      <w:r>
        <w:rPr>
          <w:color w:val="231F20"/>
          <w:spacing w:val="-9"/>
        </w:rPr>
        <w:t> </w:t>
      </w:r>
      <w:r>
        <w:rPr>
          <w:color w:val="231F20"/>
        </w:rPr>
        <w:t>ade-</w:t>
      </w:r>
    </w:p>
    <w:p>
      <w:pPr>
        <w:pStyle w:val="BodyText"/>
        <w:spacing w:before="2"/>
        <w:rPr>
          <w:sz w:val="17"/>
        </w:rPr>
      </w:pPr>
    </w:p>
    <w:p>
      <w:pPr>
        <w:pStyle w:val="BodyText"/>
        <w:spacing w:before="71"/>
        <w:ind w:left="1395" w:right="1393"/>
        <w:jc w:val="right"/>
      </w:pPr>
      <w:r>
        <w:rPr>
          <w:color w:val="231F20"/>
        </w:rPr>
        <w:t>267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más deben existir actores encargados de monitorearlas, esto es, un aparato</w:t>
      </w:r>
      <w:r>
        <w:rPr>
          <w:color w:val="231F20"/>
          <w:spacing w:val="-9"/>
        </w:rPr>
        <w:t> </w:t>
      </w:r>
      <w:r>
        <w:rPr>
          <w:color w:val="231F20"/>
        </w:rPr>
        <w:t>administrativo</w:t>
      </w:r>
      <w:r>
        <w:rPr>
          <w:color w:val="231F20"/>
          <w:spacing w:val="-8"/>
        </w:rPr>
        <w:t> </w:t>
      </w:r>
      <w:r>
        <w:rPr>
          <w:color w:val="231F20"/>
        </w:rPr>
        <w:t>debe</w:t>
      </w:r>
      <w:r>
        <w:rPr>
          <w:color w:val="231F20"/>
          <w:spacing w:val="-8"/>
        </w:rPr>
        <w:t> </w:t>
      </w:r>
      <w:r>
        <w:rPr>
          <w:color w:val="231F20"/>
        </w:rPr>
        <w:t>contar</w:t>
      </w:r>
      <w:r>
        <w:rPr>
          <w:color w:val="231F20"/>
          <w:spacing w:val="-9"/>
        </w:rPr>
        <w:t> </w:t>
      </w:r>
      <w:r>
        <w:rPr>
          <w:color w:val="231F20"/>
        </w:rPr>
        <w:t>con</w:t>
      </w:r>
      <w:r>
        <w:rPr>
          <w:color w:val="231F20"/>
          <w:spacing w:val="-8"/>
        </w:rPr>
        <w:t> </w:t>
      </w:r>
      <w:r>
        <w:rPr>
          <w:color w:val="231F20"/>
        </w:rPr>
        <w:t>reglas</w:t>
      </w:r>
      <w:r>
        <w:rPr>
          <w:color w:val="231F20"/>
          <w:spacing w:val="-8"/>
        </w:rPr>
        <w:t> </w:t>
      </w:r>
      <w:r>
        <w:rPr>
          <w:color w:val="231F20"/>
        </w:rPr>
        <w:t>para</w:t>
      </w:r>
      <w:r>
        <w:rPr>
          <w:color w:val="231F20"/>
          <w:spacing w:val="-8"/>
        </w:rPr>
        <w:t> </w:t>
      </w:r>
      <w:r>
        <w:rPr>
          <w:color w:val="231F20"/>
        </w:rPr>
        <w:t>cumplir</w:t>
      </w:r>
      <w:r>
        <w:rPr>
          <w:color w:val="231F20"/>
          <w:spacing w:val="-9"/>
        </w:rPr>
        <w:t> </w:t>
      </w:r>
      <w:r>
        <w:rPr>
          <w:color w:val="231F20"/>
        </w:rPr>
        <w:t>su</w:t>
      </w:r>
      <w:r>
        <w:rPr>
          <w:color w:val="231F20"/>
          <w:spacing w:val="-8"/>
        </w:rPr>
        <w:t> </w:t>
      </w:r>
      <w:r>
        <w:rPr>
          <w:color w:val="231F20"/>
        </w:rPr>
        <w:t>trabajo e instancias a quien rendir cuentas. Evaluar prácticas informales y culturales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enfrenten</w:t>
      </w:r>
      <w:r>
        <w:rPr>
          <w:color w:val="231F20"/>
          <w:spacing w:val="-16"/>
        </w:rPr>
        <w:t> </w:t>
      </w:r>
      <w:r>
        <w:rPr>
          <w:color w:val="231F20"/>
        </w:rPr>
        <w:t>con</w:t>
      </w:r>
      <w:r>
        <w:rPr>
          <w:color w:val="231F20"/>
          <w:spacing w:val="-16"/>
        </w:rPr>
        <w:t> </w:t>
      </w:r>
      <w:r>
        <w:rPr>
          <w:color w:val="231F20"/>
        </w:rPr>
        <w:t>las</w:t>
      </w:r>
      <w:r>
        <w:rPr>
          <w:color w:val="231F20"/>
          <w:spacing w:val="-16"/>
        </w:rPr>
        <w:t> </w:t>
      </w:r>
      <w:r>
        <w:rPr>
          <w:color w:val="231F20"/>
        </w:rPr>
        <w:t>reglas</w:t>
      </w:r>
      <w:r>
        <w:rPr>
          <w:color w:val="231F20"/>
          <w:spacing w:val="-16"/>
        </w:rPr>
        <w:t> </w:t>
      </w:r>
      <w:r>
        <w:rPr>
          <w:color w:val="231F20"/>
        </w:rPr>
        <w:t>formales</w:t>
      </w:r>
      <w:r>
        <w:rPr>
          <w:color w:val="231F20"/>
          <w:spacing w:val="-16"/>
        </w:rPr>
        <w:t> </w:t>
      </w:r>
      <w:r>
        <w:rPr>
          <w:color w:val="231F20"/>
        </w:rPr>
        <w:t>es</w:t>
      </w:r>
      <w:r>
        <w:rPr>
          <w:color w:val="231F20"/>
          <w:spacing w:val="-16"/>
        </w:rPr>
        <w:t> </w:t>
      </w:r>
      <w:r>
        <w:rPr>
          <w:color w:val="231F20"/>
        </w:rPr>
        <w:t>un</w:t>
      </w:r>
      <w:r>
        <w:rPr>
          <w:color w:val="231F20"/>
          <w:spacing w:val="-16"/>
        </w:rPr>
        <w:t> </w:t>
      </w:r>
      <w:r>
        <w:rPr>
          <w:color w:val="231F20"/>
        </w:rPr>
        <w:t>elemento</w:t>
      </w:r>
      <w:r>
        <w:rPr>
          <w:color w:val="231F20"/>
          <w:spacing w:val="-16"/>
        </w:rPr>
        <w:t> </w:t>
      </w:r>
      <w:r>
        <w:rPr>
          <w:color w:val="231F20"/>
        </w:rPr>
        <w:t>que permite prever de qué forma adaptarlas al ambiente y monitorearlas. un</w:t>
      </w:r>
      <w:r>
        <w:rPr>
          <w:color w:val="231F20"/>
          <w:spacing w:val="-8"/>
        </w:rPr>
        <w:t> </w:t>
      </w:r>
      <w:r>
        <w:rPr>
          <w:color w:val="231F20"/>
        </w:rPr>
        <w:t>problema</w:t>
      </w:r>
      <w:r>
        <w:rPr>
          <w:color w:val="231F20"/>
          <w:spacing w:val="-7"/>
        </w:rPr>
        <w:t> </w:t>
      </w:r>
      <w:r>
        <w:rPr>
          <w:color w:val="231F20"/>
        </w:rPr>
        <w:t>grave</w:t>
      </w:r>
      <w:r>
        <w:rPr>
          <w:color w:val="231F20"/>
          <w:spacing w:val="-8"/>
        </w:rPr>
        <w:t> </w:t>
      </w:r>
      <w:r>
        <w:rPr>
          <w:color w:val="231F20"/>
        </w:rPr>
        <w:t>es</w:t>
      </w:r>
      <w:r>
        <w:rPr>
          <w:color w:val="231F20"/>
          <w:spacing w:val="-8"/>
        </w:rPr>
        <w:t> </w:t>
      </w:r>
      <w:r>
        <w:rPr>
          <w:color w:val="231F20"/>
        </w:rPr>
        <w:t>cuando</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sistema</w:t>
      </w:r>
      <w:r>
        <w:rPr>
          <w:color w:val="231F20"/>
          <w:spacing w:val="-7"/>
        </w:rPr>
        <w:t> </w:t>
      </w:r>
      <w:r>
        <w:rPr>
          <w:color w:val="231F20"/>
        </w:rPr>
        <w:t>político</w:t>
      </w:r>
      <w:r>
        <w:rPr>
          <w:color w:val="231F20"/>
          <w:spacing w:val="-8"/>
        </w:rPr>
        <w:t> </w:t>
      </w:r>
      <w:r>
        <w:rPr>
          <w:color w:val="231F20"/>
        </w:rPr>
        <w:t>no</w:t>
      </w:r>
      <w:r>
        <w:rPr>
          <w:color w:val="231F20"/>
          <w:spacing w:val="-8"/>
        </w:rPr>
        <w:t> </w:t>
      </w:r>
      <w:r>
        <w:rPr>
          <w:color w:val="231F20"/>
        </w:rPr>
        <w:t>existen</w:t>
      </w:r>
      <w:r>
        <w:rPr>
          <w:color w:val="231F20"/>
          <w:spacing w:val="-8"/>
        </w:rPr>
        <w:t> </w:t>
      </w:r>
      <w:r>
        <w:rPr>
          <w:color w:val="231F20"/>
        </w:rPr>
        <w:t>reglas formales</w:t>
      </w:r>
      <w:r>
        <w:rPr>
          <w:color w:val="231F20"/>
          <w:spacing w:val="-8"/>
        </w:rPr>
        <w:t> </w:t>
      </w:r>
      <w:r>
        <w:rPr>
          <w:color w:val="231F20"/>
        </w:rPr>
        <w:t>o</w:t>
      </w:r>
      <w:r>
        <w:rPr>
          <w:color w:val="231F20"/>
          <w:spacing w:val="-8"/>
        </w:rPr>
        <w:t> </w:t>
      </w:r>
      <w:r>
        <w:rPr>
          <w:color w:val="231F20"/>
        </w:rPr>
        <w:t>las</w:t>
      </w:r>
      <w:r>
        <w:rPr>
          <w:color w:val="231F20"/>
          <w:spacing w:val="-8"/>
        </w:rPr>
        <w:t> </w:t>
      </w:r>
      <w:r>
        <w:rPr>
          <w:color w:val="231F20"/>
        </w:rPr>
        <w:t>que</w:t>
      </w:r>
      <w:r>
        <w:rPr>
          <w:color w:val="231F20"/>
          <w:spacing w:val="-8"/>
        </w:rPr>
        <w:t> </w:t>
      </w:r>
      <w:r>
        <w:rPr>
          <w:color w:val="231F20"/>
        </w:rPr>
        <w:t>existen</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cumplen,</w:t>
      </w:r>
      <w:r>
        <w:rPr>
          <w:color w:val="231F20"/>
          <w:spacing w:val="-8"/>
        </w:rPr>
        <w:t> </w:t>
      </w:r>
      <w:r>
        <w:rPr>
          <w:color w:val="231F20"/>
        </w:rPr>
        <w:t>y</w:t>
      </w:r>
      <w:r>
        <w:rPr>
          <w:color w:val="231F20"/>
          <w:spacing w:val="-8"/>
        </w:rPr>
        <w:t> </w:t>
      </w:r>
      <w:r>
        <w:rPr>
          <w:color w:val="231F20"/>
        </w:rPr>
        <w:t>predominan</w:t>
      </w:r>
      <w:r>
        <w:rPr>
          <w:color w:val="231F20"/>
          <w:spacing w:val="-8"/>
        </w:rPr>
        <w:t> </w:t>
      </w:r>
      <w:r>
        <w:rPr>
          <w:color w:val="231F20"/>
        </w:rPr>
        <w:t>las</w:t>
      </w:r>
      <w:r>
        <w:rPr>
          <w:color w:val="231F20"/>
          <w:spacing w:val="-8"/>
        </w:rPr>
        <w:t> </w:t>
      </w:r>
      <w:r>
        <w:rPr>
          <w:color w:val="231F20"/>
        </w:rPr>
        <w:t>reglas</w:t>
      </w:r>
      <w:r>
        <w:rPr>
          <w:color w:val="231F20"/>
          <w:spacing w:val="-8"/>
        </w:rPr>
        <w:t> </w:t>
      </w:r>
      <w:r>
        <w:rPr>
          <w:color w:val="231F20"/>
        </w:rPr>
        <w:t>in- formales, la discrecionalidad y el trato preferencial. Cuando esto su- cede</w:t>
      </w:r>
      <w:r>
        <w:rPr>
          <w:color w:val="231F20"/>
          <w:spacing w:val="-8"/>
        </w:rPr>
        <w:t> </w:t>
      </w:r>
      <w:r>
        <w:rPr>
          <w:color w:val="231F20"/>
        </w:rPr>
        <w:t>se</w:t>
      </w:r>
      <w:r>
        <w:rPr>
          <w:color w:val="231F20"/>
          <w:spacing w:val="-8"/>
        </w:rPr>
        <w:t> </w:t>
      </w:r>
      <w:r>
        <w:rPr>
          <w:color w:val="231F20"/>
        </w:rPr>
        <w:t>genera</w:t>
      </w:r>
      <w:r>
        <w:rPr>
          <w:color w:val="231F20"/>
          <w:spacing w:val="-8"/>
        </w:rPr>
        <w:t> </w:t>
      </w:r>
      <w:r>
        <w:rPr>
          <w:color w:val="231F20"/>
        </w:rPr>
        <w:t>un</w:t>
      </w:r>
      <w:r>
        <w:rPr>
          <w:color w:val="231F20"/>
          <w:spacing w:val="-8"/>
        </w:rPr>
        <w:t> </w:t>
      </w:r>
      <w:r>
        <w:rPr>
          <w:color w:val="231F20"/>
        </w:rPr>
        <w:t>contexto</w:t>
      </w:r>
      <w:r>
        <w:rPr>
          <w:color w:val="231F20"/>
          <w:spacing w:val="-8"/>
        </w:rPr>
        <w:t> </w:t>
      </w:r>
      <w:r>
        <w:rPr>
          <w:color w:val="231F20"/>
        </w:rPr>
        <w:t>de</w:t>
      </w:r>
      <w:r>
        <w:rPr>
          <w:color w:val="231F20"/>
          <w:spacing w:val="-8"/>
        </w:rPr>
        <w:t> </w:t>
      </w:r>
      <w:r>
        <w:rPr>
          <w:color w:val="231F20"/>
        </w:rPr>
        <w:t>injusticia,</w:t>
      </w:r>
      <w:r>
        <w:rPr>
          <w:color w:val="231F20"/>
          <w:spacing w:val="-8"/>
        </w:rPr>
        <w:t> </w:t>
      </w:r>
      <w:r>
        <w:rPr>
          <w:color w:val="231F20"/>
        </w:rPr>
        <w:t>desigualdad</w:t>
      </w:r>
      <w:r>
        <w:rPr>
          <w:color w:val="231F20"/>
          <w:spacing w:val="-8"/>
        </w:rPr>
        <w:t> </w:t>
      </w:r>
      <w:r>
        <w:rPr>
          <w:color w:val="231F20"/>
        </w:rPr>
        <w:t>e</w:t>
      </w:r>
      <w:r>
        <w:rPr>
          <w:color w:val="231F20"/>
          <w:spacing w:val="-8"/>
        </w:rPr>
        <w:t> </w:t>
      </w:r>
      <w:r>
        <w:rPr>
          <w:color w:val="231F20"/>
        </w:rPr>
        <w:t>incertidumbre en el sistema político. Esto ha sucedido en México desde hace</w:t>
      </w:r>
      <w:r>
        <w:rPr>
          <w:color w:val="231F20"/>
          <w:spacing w:val="-34"/>
        </w:rPr>
        <w:t> </w:t>
      </w:r>
      <w:r>
        <w:rPr>
          <w:color w:val="231F20"/>
        </w:rPr>
        <w:t>varios años. En México no han existido frenos y equilibrios necesarios que aseguren la institucionalidad del sistema político. A propósito del análisis institucional en México en el siglo </w:t>
      </w:r>
      <w:r>
        <w:rPr>
          <w:color w:val="231F20"/>
          <w:sz w:val="18"/>
        </w:rPr>
        <w:t>xIx</w:t>
      </w:r>
      <w:r>
        <w:rPr>
          <w:color w:val="231F20"/>
        </w:rPr>
        <w:t>, el estilo de gobierno mexicano intervencionista y arbitrario obligó a las empresas a</w:t>
      </w:r>
      <w:r>
        <w:rPr>
          <w:color w:val="231F20"/>
          <w:spacing w:val="-18"/>
        </w:rPr>
        <w:t> </w:t>
      </w:r>
      <w:r>
        <w:rPr>
          <w:color w:val="231F20"/>
        </w:rPr>
        <w:t>actuar de</w:t>
      </w:r>
      <w:r>
        <w:rPr>
          <w:color w:val="231F20"/>
          <w:spacing w:val="-15"/>
        </w:rPr>
        <w:t> </w:t>
      </w:r>
      <w:r>
        <w:rPr>
          <w:color w:val="231F20"/>
          <w:spacing w:val="-4"/>
        </w:rPr>
        <w:t>forma</w:t>
      </w:r>
      <w:r>
        <w:rPr>
          <w:color w:val="231F20"/>
          <w:spacing w:val="-15"/>
        </w:rPr>
        <w:t> </w:t>
      </w:r>
      <w:r>
        <w:rPr>
          <w:color w:val="231F20"/>
          <w:spacing w:val="-4"/>
        </w:rPr>
        <w:t>altamente</w:t>
      </w:r>
      <w:r>
        <w:rPr>
          <w:color w:val="231F20"/>
          <w:spacing w:val="-15"/>
        </w:rPr>
        <w:t> </w:t>
      </w:r>
      <w:r>
        <w:rPr>
          <w:color w:val="231F20"/>
          <w:spacing w:val="-4"/>
        </w:rPr>
        <w:t>politizada</w:t>
      </w:r>
      <w:r>
        <w:rPr>
          <w:color w:val="231F20"/>
          <w:spacing w:val="-15"/>
        </w:rPr>
        <w:t> </w:t>
      </w:r>
      <w:r>
        <w:rPr>
          <w:color w:val="231F20"/>
          <w:spacing w:val="-4"/>
        </w:rPr>
        <w:t>valiéndose</w:t>
      </w:r>
      <w:r>
        <w:rPr>
          <w:color w:val="231F20"/>
          <w:spacing w:val="-15"/>
        </w:rPr>
        <w:t> </w:t>
      </w:r>
      <w:r>
        <w:rPr>
          <w:color w:val="231F20"/>
          <w:spacing w:val="-3"/>
        </w:rPr>
        <w:t>para</w:t>
      </w:r>
      <w:r>
        <w:rPr>
          <w:color w:val="231F20"/>
          <w:spacing w:val="-15"/>
        </w:rPr>
        <w:t> </w:t>
      </w:r>
      <w:r>
        <w:rPr>
          <w:color w:val="231F20"/>
          <w:spacing w:val="-4"/>
        </w:rPr>
        <w:t>todos</w:t>
      </w:r>
      <w:r>
        <w:rPr>
          <w:color w:val="231F20"/>
          <w:spacing w:val="-15"/>
        </w:rPr>
        <w:t> </w:t>
      </w:r>
      <w:r>
        <w:rPr>
          <w:color w:val="231F20"/>
          <w:spacing w:val="-3"/>
        </w:rPr>
        <w:t>los</w:t>
      </w:r>
      <w:r>
        <w:rPr>
          <w:color w:val="231F20"/>
          <w:spacing w:val="-15"/>
        </w:rPr>
        <w:t> </w:t>
      </w:r>
      <w:r>
        <w:rPr>
          <w:color w:val="231F20"/>
          <w:spacing w:val="-4"/>
        </w:rPr>
        <w:t>intercambios</w:t>
      </w:r>
      <w:r>
        <w:rPr>
          <w:color w:val="231F20"/>
          <w:spacing w:val="-15"/>
        </w:rPr>
        <w:t> </w:t>
      </w:r>
      <w:r>
        <w:rPr>
          <w:color w:val="231F20"/>
        </w:rPr>
        <w:t>de redes familiares, influencias políticas y prestigio, con el fin de acce- der</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trato</w:t>
      </w:r>
      <w:r>
        <w:rPr>
          <w:color w:val="231F20"/>
          <w:spacing w:val="-10"/>
        </w:rPr>
        <w:t> </w:t>
      </w:r>
      <w:r>
        <w:rPr>
          <w:color w:val="231F20"/>
        </w:rPr>
        <w:t>privilegiado.</w:t>
      </w:r>
      <w:r>
        <w:rPr>
          <w:color w:val="231F20"/>
          <w:spacing w:val="-10"/>
        </w:rPr>
        <w:t> </w:t>
      </w:r>
      <w:r>
        <w:rPr>
          <w:color w:val="231F20"/>
        </w:rPr>
        <w:t>Los</w:t>
      </w:r>
      <w:r>
        <w:rPr>
          <w:color w:val="231F20"/>
          <w:spacing w:val="-10"/>
        </w:rPr>
        <w:t> </w:t>
      </w:r>
      <w:r>
        <w:rPr>
          <w:color w:val="231F20"/>
        </w:rPr>
        <w:t>que</w:t>
      </w:r>
      <w:r>
        <w:rPr>
          <w:color w:val="231F20"/>
          <w:spacing w:val="-10"/>
        </w:rPr>
        <w:t> </w:t>
      </w:r>
      <w:r>
        <w:rPr>
          <w:color w:val="231F20"/>
        </w:rPr>
        <w:t>estaban</w:t>
      </w:r>
      <w:r>
        <w:rPr>
          <w:color w:val="231F20"/>
          <w:spacing w:val="-10"/>
        </w:rPr>
        <w:t> </w:t>
      </w:r>
      <w:r>
        <w:rPr>
          <w:color w:val="231F20"/>
        </w:rPr>
        <w:t>fuera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privilegios</w:t>
      </w:r>
      <w:r>
        <w:rPr>
          <w:color w:val="231F20"/>
          <w:spacing w:val="-10"/>
        </w:rPr>
        <w:t> </w:t>
      </w:r>
      <w:r>
        <w:rPr>
          <w:color w:val="231F20"/>
        </w:rPr>
        <w:t>se vieron</w:t>
      </w:r>
      <w:r>
        <w:rPr>
          <w:color w:val="231F20"/>
          <w:spacing w:val="-7"/>
        </w:rPr>
        <w:t> </w:t>
      </w:r>
      <w:r>
        <w:rPr>
          <w:color w:val="231F20"/>
        </w:rPr>
        <w:t>obligados</w:t>
      </w:r>
      <w:r>
        <w:rPr>
          <w:color w:val="231F20"/>
          <w:spacing w:val="-7"/>
        </w:rPr>
        <w:t> </w:t>
      </w:r>
      <w:r>
        <w:rPr>
          <w:color w:val="231F20"/>
        </w:rPr>
        <w:t>a</w:t>
      </w:r>
      <w:r>
        <w:rPr>
          <w:color w:val="231F20"/>
          <w:spacing w:val="-7"/>
        </w:rPr>
        <w:t> </w:t>
      </w:r>
      <w:r>
        <w:rPr>
          <w:color w:val="231F20"/>
        </w:rPr>
        <w:t>actuar</w:t>
      </w:r>
      <w:r>
        <w:rPr>
          <w:color w:val="231F20"/>
          <w:spacing w:val="-7"/>
        </w:rPr>
        <w:t> </w:t>
      </w:r>
      <w:r>
        <w:rPr>
          <w:color w:val="231F20"/>
        </w:rPr>
        <w:t>fuera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esta</w:t>
      </w:r>
      <w:r>
        <w:rPr>
          <w:color w:val="231F20"/>
          <w:spacing w:val="-7"/>
        </w:rPr>
        <w:t> </w:t>
      </w:r>
      <w:r>
        <w:rPr>
          <w:color w:val="231F20"/>
        </w:rPr>
        <w:t>circunstancia</w:t>
      </w:r>
      <w:r>
        <w:rPr>
          <w:color w:val="231F20"/>
          <w:spacing w:val="-8"/>
        </w:rPr>
        <w:t> </w:t>
      </w:r>
      <w:r>
        <w:rPr>
          <w:color w:val="231F20"/>
        </w:rPr>
        <w:t>imposibi- litó el desarrollo institucional del país. Durante el siglo </w:t>
      </w:r>
      <w:r>
        <w:rPr>
          <w:color w:val="231F20"/>
          <w:w w:val="115"/>
          <w:sz w:val="18"/>
        </w:rPr>
        <w:t>xx </w:t>
      </w:r>
      <w:r>
        <w:rPr>
          <w:color w:val="231F20"/>
        </w:rPr>
        <w:t>México mantuvo una estructura de orden distinta a la institucionalidad. sin embargo,</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años</w:t>
      </w:r>
      <w:r>
        <w:rPr>
          <w:color w:val="231F20"/>
          <w:spacing w:val="-17"/>
        </w:rPr>
        <w:t> </w:t>
      </w:r>
      <w:r>
        <w:rPr>
          <w:color w:val="231F20"/>
        </w:rPr>
        <w:t>ochenta,</w:t>
      </w:r>
      <w:r>
        <w:rPr>
          <w:color w:val="231F20"/>
          <w:spacing w:val="-17"/>
        </w:rPr>
        <w:t> </w:t>
      </w:r>
      <w:r>
        <w:rPr>
          <w:color w:val="231F20"/>
        </w:rPr>
        <w:t>cuando</w:t>
      </w:r>
      <w:r>
        <w:rPr>
          <w:color w:val="231F20"/>
          <w:spacing w:val="-17"/>
        </w:rPr>
        <w:t> </w:t>
      </w:r>
      <w:r>
        <w:rPr>
          <w:color w:val="231F20"/>
        </w:rPr>
        <w:t>se</w:t>
      </w:r>
      <w:r>
        <w:rPr>
          <w:color w:val="231F20"/>
          <w:spacing w:val="-17"/>
        </w:rPr>
        <w:t> </w:t>
      </w:r>
      <w:r>
        <w:rPr>
          <w:color w:val="231F20"/>
        </w:rPr>
        <w:t>iniciaron</w:t>
      </w:r>
      <w:r>
        <w:rPr>
          <w:color w:val="231F20"/>
          <w:spacing w:val="-17"/>
        </w:rPr>
        <w:t> </w:t>
      </w:r>
      <w:r>
        <w:rPr>
          <w:color w:val="231F20"/>
        </w:rPr>
        <w:t>los</w:t>
      </w:r>
      <w:r>
        <w:rPr>
          <w:color w:val="231F20"/>
          <w:spacing w:val="-17"/>
        </w:rPr>
        <w:t> </w:t>
      </w:r>
      <w:r>
        <w:rPr>
          <w:color w:val="231F20"/>
        </w:rPr>
        <w:t>cambios</w:t>
      </w:r>
      <w:r>
        <w:rPr>
          <w:color w:val="231F20"/>
          <w:spacing w:val="-17"/>
        </w:rPr>
        <w:t> </w:t>
      </w:r>
      <w:r>
        <w:rPr>
          <w:color w:val="231F20"/>
        </w:rPr>
        <w:t>econó- micos</w:t>
      </w:r>
      <w:r>
        <w:rPr>
          <w:color w:val="231F20"/>
          <w:spacing w:val="-9"/>
        </w:rPr>
        <w:t> </w:t>
      </w:r>
      <w:r>
        <w:rPr>
          <w:color w:val="231F20"/>
        </w:rPr>
        <w:t>y</w:t>
      </w:r>
      <w:r>
        <w:rPr>
          <w:color w:val="231F20"/>
          <w:spacing w:val="-9"/>
        </w:rPr>
        <w:t> </w:t>
      </w:r>
      <w:r>
        <w:rPr>
          <w:color w:val="231F20"/>
        </w:rPr>
        <w:t>políticos,</w:t>
      </w:r>
      <w:r>
        <w:rPr>
          <w:color w:val="231F20"/>
          <w:spacing w:val="-9"/>
        </w:rPr>
        <w:t> </w:t>
      </w:r>
      <w:r>
        <w:rPr>
          <w:color w:val="231F20"/>
        </w:rPr>
        <w:t>se</w:t>
      </w:r>
      <w:r>
        <w:rPr>
          <w:color w:val="231F20"/>
          <w:spacing w:val="-9"/>
        </w:rPr>
        <w:t> </w:t>
      </w:r>
      <w:r>
        <w:rPr>
          <w:color w:val="231F20"/>
        </w:rPr>
        <w:t>puso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discusión</w:t>
      </w:r>
      <w:r>
        <w:rPr>
          <w:color w:val="231F20"/>
          <w:spacing w:val="-9"/>
        </w:rPr>
        <w:t> </w:t>
      </w:r>
      <w:r>
        <w:rPr>
          <w:color w:val="231F20"/>
        </w:rPr>
        <w:t>el</w:t>
      </w:r>
      <w:r>
        <w:rPr>
          <w:color w:val="231F20"/>
          <w:spacing w:val="-9"/>
        </w:rPr>
        <w:t> </w:t>
      </w:r>
      <w:r>
        <w:rPr>
          <w:color w:val="231F20"/>
        </w:rPr>
        <w:t>contexto</w:t>
      </w:r>
      <w:r>
        <w:rPr>
          <w:color w:val="231F20"/>
          <w:spacing w:val="-9"/>
        </w:rPr>
        <w:t> </w:t>
      </w:r>
      <w:r>
        <w:rPr>
          <w:color w:val="231F20"/>
        </w:rPr>
        <w:t>institucional</w:t>
      </w:r>
      <w:r>
        <w:rPr>
          <w:color w:val="231F20"/>
          <w:spacing w:val="-9"/>
        </w:rPr>
        <w:t> </w:t>
      </w:r>
      <w:r>
        <w:rPr>
          <w:color w:val="231F20"/>
        </w:rPr>
        <w:t>del país y la necesidad de realizar un nuevo diseño tendiente a resolver problemas</w:t>
      </w:r>
      <w:r>
        <w:rPr>
          <w:color w:val="231F20"/>
          <w:spacing w:val="-8"/>
        </w:rPr>
        <w:t> </w:t>
      </w:r>
      <w:r>
        <w:rPr>
          <w:color w:val="231F20"/>
        </w:rPr>
        <w:t>de</w:t>
      </w:r>
      <w:r>
        <w:rPr>
          <w:color w:val="231F20"/>
          <w:spacing w:val="-8"/>
        </w:rPr>
        <w:t> </w:t>
      </w:r>
      <w:r>
        <w:rPr>
          <w:color w:val="231F20"/>
        </w:rPr>
        <w:t>desigualdad,</w:t>
      </w:r>
      <w:r>
        <w:rPr>
          <w:color w:val="231F20"/>
          <w:spacing w:val="-8"/>
        </w:rPr>
        <w:t> </w:t>
      </w:r>
      <w:r>
        <w:rPr>
          <w:color w:val="231F20"/>
        </w:rPr>
        <w:t>incertidumbre</w:t>
      </w:r>
      <w:r>
        <w:rPr>
          <w:color w:val="231F20"/>
          <w:spacing w:val="-8"/>
        </w:rPr>
        <w:t> </w:t>
      </w:r>
      <w:r>
        <w:rPr>
          <w:color w:val="231F20"/>
        </w:rPr>
        <w:t>y</w:t>
      </w:r>
      <w:r>
        <w:rPr>
          <w:color w:val="231F20"/>
          <w:spacing w:val="-8"/>
        </w:rPr>
        <w:t> </w:t>
      </w:r>
      <w:r>
        <w:rPr>
          <w:color w:val="231F20"/>
        </w:rPr>
        <w:t>falta</w:t>
      </w:r>
      <w:r>
        <w:rPr>
          <w:color w:val="231F20"/>
          <w:spacing w:val="-8"/>
        </w:rPr>
        <w:t> </w:t>
      </w:r>
      <w:r>
        <w:rPr>
          <w:color w:val="231F20"/>
        </w:rPr>
        <w:t>de</w:t>
      </w:r>
      <w:r>
        <w:rPr>
          <w:color w:val="231F20"/>
          <w:spacing w:val="-8"/>
        </w:rPr>
        <w:t> </w:t>
      </w:r>
      <w:r>
        <w:rPr>
          <w:color w:val="231F20"/>
        </w:rPr>
        <w:t>confianza.</w:t>
      </w:r>
    </w:p>
    <w:p>
      <w:pPr>
        <w:pStyle w:val="BodyText"/>
        <w:spacing w:line="247" w:lineRule="auto"/>
        <w:ind w:left="1395" w:right="1390" w:firstLine="283"/>
        <w:jc w:val="both"/>
      </w:pPr>
      <w:r>
        <w:rPr>
          <w:color w:val="231F20"/>
        </w:rPr>
        <w:t>Los</w:t>
      </w:r>
      <w:r>
        <w:rPr>
          <w:color w:val="231F20"/>
          <w:spacing w:val="-11"/>
        </w:rPr>
        <w:t> </w:t>
      </w:r>
      <w:r>
        <w:rPr>
          <w:color w:val="231F20"/>
        </w:rPr>
        <w:t>cambios</w:t>
      </w:r>
      <w:r>
        <w:rPr>
          <w:color w:val="231F20"/>
          <w:spacing w:val="-11"/>
        </w:rPr>
        <w:t> </w:t>
      </w:r>
      <w:r>
        <w:rPr>
          <w:color w:val="231F20"/>
        </w:rPr>
        <w:t>políticos</w:t>
      </w:r>
      <w:r>
        <w:rPr>
          <w:color w:val="231F20"/>
          <w:spacing w:val="-11"/>
        </w:rPr>
        <w:t> </w:t>
      </w:r>
      <w:r>
        <w:rPr>
          <w:color w:val="231F20"/>
        </w:rPr>
        <w:t>y</w:t>
      </w:r>
      <w:r>
        <w:rPr>
          <w:color w:val="231F20"/>
          <w:spacing w:val="-11"/>
        </w:rPr>
        <w:t> </w:t>
      </w:r>
      <w:r>
        <w:rPr>
          <w:color w:val="231F20"/>
        </w:rPr>
        <w:t>económicos</w:t>
      </w:r>
      <w:r>
        <w:rPr>
          <w:color w:val="231F20"/>
          <w:spacing w:val="-11"/>
        </w:rPr>
        <w:t> </w:t>
      </w:r>
      <w:r>
        <w:rPr>
          <w:color w:val="231F20"/>
        </w:rPr>
        <w:t>que</w:t>
      </w:r>
      <w:r>
        <w:rPr>
          <w:color w:val="231F20"/>
          <w:spacing w:val="-11"/>
        </w:rPr>
        <w:t> </w:t>
      </w:r>
      <w:r>
        <w:rPr>
          <w:color w:val="231F20"/>
        </w:rPr>
        <w:t>México</w:t>
      </w:r>
      <w:r>
        <w:rPr>
          <w:color w:val="231F20"/>
          <w:spacing w:val="-11"/>
        </w:rPr>
        <w:t> </w:t>
      </w:r>
      <w:r>
        <w:rPr>
          <w:color w:val="231F20"/>
        </w:rPr>
        <w:t>ha</w:t>
      </w:r>
      <w:r>
        <w:rPr>
          <w:color w:val="231F20"/>
          <w:spacing w:val="-11"/>
        </w:rPr>
        <w:t> </w:t>
      </w:r>
      <w:r>
        <w:rPr>
          <w:color w:val="231F20"/>
        </w:rPr>
        <w:t>vivido</w:t>
      </w:r>
      <w:r>
        <w:rPr>
          <w:color w:val="231F20"/>
          <w:spacing w:val="-11"/>
        </w:rPr>
        <w:t> </w:t>
      </w:r>
      <w:r>
        <w:rPr>
          <w:color w:val="231F20"/>
        </w:rPr>
        <w:t>con</w:t>
      </w:r>
      <w:r>
        <w:rPr>
          <w:color w:val="231F20"/>
          <w:spacing w:val="-11"/>
        </w:rPr>
        <w:t> </w:t>
      </w:r>
      <w:r>
        <w:rPr>
          <w:color w:val="231F20"/>
        </w:rPr>
        <w:t>in- tensidad</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últimas</w:t>
      </w:r>
      <w:r>
        <w:rPr>
          <w:color w:val="231F20"/>
          <w:spacing w:val="-8"/>
        </w:rPr>
        <w:t> </w:t>
      </w:r>
      <w:r>
        <w:rPr>
          <w:color w:val="231F20"/>
        </w:rPr>
        <w:t>tres</w:t>
      </w:r>
      <w:r>
        <w:rPr>
          <w:color w:val="231F20"/>
          <w:spacing w:val="-8"/>
        </w:rPr>
        <w:t> </w:t>
      </w:r>
      <w:r>
        <w:rPr>
          <w:color w:val="231F20"/>
        </w:rPr>
        <w:t>décadas</w:t>
      </w:r>
      <w:r>
        <w:rPr>
          <w:color w:val="231F20"/>
          <w:spacing w:val="-8"/>
        </w:rPr>
        <w:t> </w:t>
      </w:r>
      <w:r>
        <w:rPr>
          <w:color w:val="231F20"/>
        </w:rPr>
        <w:t>se</w:t>
      </w:r>
      <w:r>
        <w:rPr>
          <w:color w:val="231F20"/>
          <w:spacing w:val="-8"/>
        </w:rPr>
        <w:t> </w:t>
      </w:r>
      <w:r>
        <w:rPr>
          <w:color w:val="231F20"/>
        </w:rPr>
        <w:t>enlazan</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nuevo</w:t>
      </w:r>
      <w:r>
        <w:rPr>
          <w:color w:val="231F20"/>
          <w:spacing w:val="-8"/>
        </w:rPr>
        <w:t> </w:t>
      </w:r>
      <w:r>
        <w:rPr>
          <w:color w:val="231F20"/>
        </w:rPr>
        <w:t>perfil</w:t>
      </w:r>
      <w:r>
        <w:rPr>
          <w:color w:val="231F20"/>
          <w:spacing w:val="-8"/>
        </w:rPr>
        <w:t> </w:t>
      </w:r>
      <w:r>
        <w:rPr>
          <w:color w:val="231F20"/>
        </w:rPr>
        <w:t>de la institucionalidad democrática, pero tienen importantes anteceden- tes que es esencial retomar con objeto de localizar los procesos y los cambios en términos de continuidad y permanencia. En efecto, la</w:t>
      </w:r>
      <w:r>
        <w:rPr>
          <w:color w:val="231F20"/>
          <w:spacing w:val="-10"/>
        </w:rPr>
        <w:t> </w:t>
      </w:r>
      <w:r>
        <w:rPr>
          <w:color w:val="231F20"/>
        </w:rPr>
        <w:t>re- </w:t>
      </w:r>
      <w:r>
        <w:rPr>
          <w:color w:val="231F20"/>
          <w:spacing w:val="2"/>
        </w:rPr>
        <w:t>forma económica </w:t>
      </w:r>
      <w:r>
        <w:rPr>
          <w:color w:val="231F20"/>
        </w:rPr>
        <w:t>del </w:t>
      </w:r>
      <w:r>
        <w:rPr>
          <w:color w:val="231F20"/>
          <w:spacing w:val="2"/>
        </w:rPr>
        <w:t>Estado iniciada </w:t>
      </w:r>
      <w:r>
        <w:rPr>
          <w:color w:val="231F20"/>
        </w:rPr>
        <w:t>y </w:t>
      </w:r>
      <w:r>
        <w:rPr>
          <w:color w:val="231F20"/>
          <w:spacing w:val="2"/>
        </w:rPr>
        <w:t>formalizada </w:t>
      </w:r>
      <w:r>
        <w:rPr>
          <w:color w:val="231F20"/>
        </w:rPr>
        <w:t>en los </w:t>
      </w:r>
      <w:r>
        <w:rPr>
          <w:color w:val="231F20"/>
          <w:spacing w:val="2"/>
        </w:rPr>
        <w:t>años </w:t>
      </w:r>
      <w:r>
        <w:rPr>
          <w:color w:val="231F20"/>
        </w:rPr>
        <w:t>ochenta</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reconocimiento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rectoría</w:t>
      </w:r>
      <w:r>
        <w:rPr>
          <w:color w:val="231F20"/>
          <w:spacing w:val="-9"/>
        </w:rPr>
        <w:t> </w:t>
      </w:r>
      <w:r>
        <w:rPr>
          <w:color w:val="231F20"/>
        </w:rPr>
        <w:t>–artículo</w:t>
      </w:r>
      <w:r>
        <w:rPr>
          <w:color w:val="231F20"/>
          <w:spacing w:val="-9"/>
        </w:rPr>
        <w:t> </w:t>
      </w:r>
      <w:r>
        <w:rPr>
          <w:color w:val="231F20"/>
        </w:rPr>
        <w:t>25</w:t>
      </w:r>
      <w:r>
        <w:rPr>
          <w:color w:val="231F20"/>
          <w:spacing w:val="-9"/>
        </w:rPr>
        <w:t> </w:t>
      </w:r>
      <w:r>
        <w:rPr>
          <w:color w:val="231F20"/>
        </w:rPr>
        <w:t>constitucio- nal– del propio Estado en la vida productiva y social, la creación del Sistema de Planeación Democrática –artículo 26 constitucional– y</w:t>
      </w:r>
      <w:r>
        <w:rPr>
          <w:color w:val="231F20"/>
          <w:spacing w:val="-24"/>
        </w:rPr>
        <w:t> </w:t>
      </w:r>
      <w:r>
        <w:rPr>
          <w:color w:val="231F20"/>
        </w:rPr>
        <w:t>la definición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áreas</w:t>
      </w:r>
      <w:r>
        <w:rPr>
          <w:color w:val="231F20"/>
          <w:spacing w:val="-13"/>
        </w:rPr>
        <w:t> </w:t>
      </w:r>
      <w:r>
        <w:rPr>
          <w:color w:val="231F20"/>
        </w:rPr>
        <w:t>estratégicas</w:t>
      </w:r>
      <w:r>
        <w:rPr>
          <w:color w:val="231F20"/>
          <w:spacing w:val="-13"/>
        </w:rPr>
        <w:t> </w:t>
      </w:r>
      <w:r>
        <w:rPr>
          <w:color w:val="231F20"/>
        </w:rPr>
        <w:t>y</w:t>
      </w:r>
      <w:r>
        <w:rPr>
          <w:color w:val="231F20"/>
          <w:spacing w:val="-13"/>
        </w:rPr>
        <w:t> </w:t>
      </w:r>
      <w:r>
        <w:rPr>
          <w:color w:val="231F20"/>
        </w:rPr>
        <w:t>prioritarias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economía</w:t>
      </w:r>
      <w:r>
        <w:rPr>
          <w:color w:val="231F20"/>
          <w:spacing w:val="-13"/>
        </w:rPr>
        <w:t> </w:t>
      </w:r>
      <w:r>
        <w:rPr>
          <w:color w:val="231F20"/>
        </w:rPr>
        <w:t>–artí- culo</w:t>
      </w:r>
      <w:r>
        <w:rPr>
          <w:color w:val="231F20"/>
          <w:spacing w:val="-15"/>
        </w:rPr>
        <w:t> </w:t>
      </w:r>
      <w:r>
        <w:rPr>
          <w:color w:val="231F20"/>
        </w:rPr>
        <w:t>28</w:t>
      </w:r>
      <w:r>
        <w:rPr>
          <w:color w:val="231F20"/>
          <w:spacing w:val="-15"/>
        </w:rPr>
        <w:t> </w:t>
      </w:r>
      <w:r>
        <w:rPr>
          <w:color w:val="231F20"/>
        </w:rPr>
        <w:t>constitucional–,</w:t>
      </w:r>
      <w:r>
        <w:rPr>
          <w:color w:val="231F20"/>
          <w:spacing w:val="-15"/>
        </w:rPr>
        <w:t> </w:t>
      </w:r>
      <w:r>
        <w:rPr>
          <w:color w:val="231F20"/>
        </w:rPr>
        <w:t>así</w:t>
      </w:r>
      <w:r>
        <w:rPr>
          <w:color w:val="231F20"/>
          <w:spacing w:val="-15"/>
        </w:rPr>
        <w:t> </w:t>
      </w:r>
      <w:r>
        <w:rPr>
          <w:color w:val="231F20"/>
        </w:rPr>
        <w:t>como</w:t>
      </w:r>
      <w:r>
        <w:rPr>
          <w:color w:val="231F20"/>
          <w:spacing w:val="-15"/>
        </w:rPr>
        <w:t> </w:t>
      </w:r>
      <w:r>
        <w:rPr>
          <w:color w:val="231F20"/>
        </w:rPr>
        <w:t>la</w:t>
      </w:r>
      <w:r>
        <w:rPr>
          <w:color w:val="231F20"/>
          <w:spacing w:val="-15"/>
        </w:rPr>
        <w:t> </w:t>
      </w:r>
      <w:r>
        <w:rPr>
          <w:color w:val="231F20"/>
        </w:rPr>
        <w:t>adopción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políticas</w:t>
      </w:r>
      <w:r>
        <w:rPr>
          <w:color w:val="231F20"/>
          <w:spacing w:val="-15"/>
        </w:rPr>
        <w:t> </w:t>
      </w:r>
      <w:r>
        <w:rPr>
          <w:color w:val="231F20"/>
        </w:rPr>
        <w:t>de</w:t>
      </w:r>
      <w:r>
        <w:rPr>
          <w:color w:val="231F20"/>
          <w:spacing w:val="-15"/>
        </w:rPr>
        <w:t> </w:t>
      </w:r>
      <w:r>
        <w:rPr>
          <w:color w:val="231F20"/>
        </w:rPr>
        <w:t>aper- tura externa, desregulación, privatización y liberalización, constitu- yen el punto de partida para ubicar las nuevas relaciones entre la sociedad y el</w:t>
      </w:r>
      <w:r>
        <w:rPr>
          <w:color w:val="231F20"/>
          <w:spacing w:val="5"/>
        </w:rPr>
        <w:t> </w:t>
      </w:r>
      <w:r>
        <w:rPr>
          <w:color w:val="231F20"/>
        </w:rPr>
        <w:t>estado.</w:t>
      </w:r>
    </w:p>
    <w:p>
      <w:pPr>
        <w:pStyle w:val="BodyText"/>
        <w:spacing w:before="2"/>
        <w:rPr>
          <w:sz w:val="17"/>
        </w:rPr>
      </w:pPr>
    </w:p>
    <w:p>
      <w:pPr>
        <w:pStyle w:val="BodyText"/>
        <w:spacing w:before="72"/>
        <w:ind w:left="1395" w:right="1190"/>
      </w:pPr>
      <w:r>
        <w:rPr>
          <w:color w:val="231F20"/>
        </w:rPr>
        <w:t>268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De este modo, los espacios económicos y sociales son motivo de una redefinición que transforma el papel del Estado en la sociedad, para</w:t>
      </w:r>
      <w:r>
        <w:rPr>
          <w:color w:val="231F20"/>
          <w:spacing w:val="-3"/>
        </w:rPr>
        <w:t> </w:t>
      </w:r>
      <w:r>
        <w:rPr>
          <w:color w:val="231F20"/>
        </w:rPr>
        <w:t>dar</w:t>
      </w:r>
      <w:r>
        <w:rPr>
          <w:color w:val="231F20"/>
          <w:spacing w:val="-3"/>
        </w:rPr>
        <w:t> </w:t>
      </w:r>
      <w:r>
        <w:rPr>
          <w:color w:val="231F20"/>
        </w:rPr>
        <w:t>paso</w:t>
      </w:r>
      <w:r>
        <w:rPr>
          <w:color w:val="231F20"/>
          <w:spacing w:val="-3"/>
        </w:rPr>
        <w:t> </w:t>
      </w:r>
      <w:r>
        <w:rPr>
          <w:color w:val="231F20"/>
        </w:rPr>
        <w:t>al</w:t>
      </w:r>
      <w:r>
        <w:rPr>
          <w:color w:val="231F20"/>
          <w:spacing w:val="-3"/>
        </w:rPr>
        <w:t> </w:t>
      </w:r>
      <w:r>
        <w:rPr>
          <w:color w:val="231F20"/>
        </w:rPr>
        <w:t>juego</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economía</w:t>
      </w:r>
      <w:r>
        <w:rPr>
          <w:color w:val="231F20"/>
          <w:spacing w:val="-3"/>
        </w:rPr>
        <w:t> </w:t>
      </w:r>
      <w:r>
        <w:rPr>
          <w:color w:val="231F20"/>
        </w:rPr>
        <w:t>de</w:t>
      </w:r>
      <w:r>
        <w:rPr>
          <w:color w:val="231F20"/>
          <w:spacing w:val="-3"/>
        </w:rPr>
        <w:t> </w:t>
      </w:r>
      <w:r>
        <w:rPr>
          <w:color w:val="231F20"/>
        </w:rPr>
        <w:t>mercado,</w:t>
      </w:r>
      <w:r>
        <w:rPr>
          <w:color w:val="231F20"/>
          <w:spacing w:val="-3"/>
        </w:rPr>
        <w:t> </w:t>
      </w:r>
      <w:r>
        <w:rPr>
          <w:color w:val="231F20"/>
        </w:rPr>
        <w:t>no</w:t>
      </w:r>
      <w:r>
        <w:rPr>
          <w:color w:val="231F20"/>
          <w:spacing w:val="-3"/>
        </w:rPr>
        <w:t> </w:t>
      </w:r>
      <w:r>
        <w:rPr>
          <w:color w:val="231F20"/>
        </w:rPr>
        <w:t>a</w:t>
      </w:r>
      <w:r>
        <w:rPr>
          <w:color w:val="231F20"/>
          <w:spacing w:val="-3"/>
        </w:rPr>
        <w:t> </w:t>
      </w:r>
      <w:r>
        <w:rPr>
          <w:color w:val="231F20"/>
        </w:rPr>
        <w:t>un</w:t>
      </w:r>
      <w:r>
        <w:rPr>
          <w:color w:val="231F20"/>
          <w:spacing w:val="-3"/>
        </w:rPr>
        <w:t> </w:t>
      </w:r>
      <w:r>
        <w:rPr>
          <w:color w:val="231F20"/>
        </w:rPr>
        <w:t>mayor</w:t>
      </w:r>
      <w:r>
        <w:rPr>
          <w:color w:val="231F20"/>
          <w:spacing w:val="-3"/>
        </w:rPr>
        <w:t> </w:t>
      </w:r>
      <w:r>
        <w:rPr>
          <w:color w:val="231F20"/>
        </w:rPr>
        <w:t>in- tervencionismo estatal que tiene sus límites de eficacia con el agota- miento de la economía estatizada que se proclamó al amparo de la justicia social y los arreglos corporativos. La reforma económica del Estado</w:t>
      </w:r>
      <w:r>
        <w:rPr>
          <w:color w:val="231F20"/>
          <w:spacing w:val="-8"/>
        </w:rPr>
        <w:t> </w:t>
      </w:r>
      <w:r>
        <w:rPr>
          <w:color w:val="231F20"/>
        </w:rPr>
        <w:t>precede</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cambios</w:t>
      </w:r>
      <w:r>
        <w:rPr>
          <w:color w:val="231F20"/>
          <w:spacing w:val="-8"/>
        </w:rPr>
        <w:t> </w:t>
      </w:r>
      <w:r>
        <w:rPr>
          <w:color w:val="231F20"/>
        </w:rPr>
        <w:t>políticos;</w:t>
      </w:r>
      <w:r>
        <w:rPr>
          <w:color w:val="231F20"/>
          <w:spacing w:val="-8"/>
        </w:rPr>
        <w:t> </w:t>
      </w:r>
      <w:r>
        <w:rPr>
          <w:color w:val="231F20"/>
        </w:rPr>
        <w:t>la</w:t>
      </w:r>
      <w:r>
        <w:rPr>
          <w:color w:val="231F20"/>
          <w:spacing w:val="-8"/>
        </w:rPr>
        <w:t> </w:t>
      </w:r>
      <w:r>
        <w:rPr>
          <w:color w:val="231F20"/>
        </w:rPr>
        <w:t>institucionalidad</w:t>
      </w:r>
      <w:r>
        <w:rPr>
          <w:color w:val="231F20"/>
          <w:spacing w:val="-8"/>
        </w:rPr>
        <w:t> </w:t>
      </w:r>
      <w:r>
        <w:rPr>
          <w:color w:val="231F20"/>
        </w:rPr>
        <w:t>democrá- tica se nutre de esos elementos. La nueva institucionalidad del país toma distancia de los valores del autoritarismo, porque la recupera- ción de la vida privada, la ampliación de los espacios públicos, el auge de los grupos sociales y el aumento de la competencia política son factores que obligan a que el estado precise con claridad las for- mas</w:t>
      </w:r>
      <w:r>
        <w:rPr>
          <w:color w:val="231F20"/>
          <w:spacing w:val="-10"/>
        </w:rPr>
        <w:t> </w:t>
      </w:r>
      <w:r>
        <w:rPr>
          <w:color w:val="231F20"/>
        </w:rPr>
        <w:t>y</w:t>
      </w:r>
      <w:r>
        <w:rPr>
          <w:color w:val="231F20"/>
          <w:spacing w:val="-10"/>
        </w:rPr>
        <w:t> </w:t>
      </w:r>
      <w:r>
        <w:rPr>
          <w:color w:val="231F20"/>
        </w:rPr>
        <w:t>modos</w:t>
      </w:r>
      <w:r>
        <w:rPr>
          <w:color w:val="231F20"/>
          <w:spacing w:val="-10"/>
        </w:rPr>
        <w:t> </w:t>
      </w:r>
      <w:r>
        <w:rPr>
          <w:color w:val="231F20"/>
        </w:rPr>
        <w:t>de</w:t>
      </w:r>
      <w:r>
        <w:rPr>
          <w:color w:val="231F20"/>
          <w:spacing w:val="-10"/>
        </w:rPr>
        <w:t> </w:t>
      </w:r>
      <w:r>
        <w:rPr>
          <w:color w:val="231F20"/>
        </w:rPr>
        <w:t>regulación</w:t>
      </w:r>
      <w:r>
        <w:rPr>
          <w:color w:val="231F20"/>
          <w:spacing w:val="-10"/>
        </w:rPr>
        <w:t> </w:t>
      </w:r>
      <w:r>
        <w:rPr>
          <w:color w:val="231F20"/>
        </w:rPr>
        <w:t>para</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fuerzas</w:t>
      </w:r>
      <w:r>
        <w:rPr>
          <w:color w:val="231F20"/>
          <w:spacing w:val="-10"/>
        </w:rPr>
        <w:t> </w:t>
      </w:r>
      <w:r>
        <w:rPr>
          <w:color w:val="231F20"/>
        </w:rPr>
        <w:t>produc- tivas se desarrollen con mayor</w:t>
      </w:r>
      <w:r>
        <w:rPr>
          <w:color w:val="231F20"/>
          <w:spacing w:val="-31"/>
        </w:rPr>
        <w:t> </w:t>
      </w:r>
      <w:r>
        <w:rPr>
          <w:color w:val="231F20"/>
        </w:rPr>
        <w:t>certidumbre.</w:t>
      </w:r>
    </w:p>
    <w:p>
      <w:pPr>
        <w:pStyle w:val="BodyText"/>
        <w:spacing w:line="247" w:lineRule="auto"/>
        <w:ind w:left="1395" w:right="1391" w:firstLine="283"/>
        <w:jc w:val="both"/>
      </w:pPr>
      <w:r>
        <w:rPr>
          <w:color w:val="231F20"/>
        </w:rPr>
        <w:t>Desde</w:t>
      </w:r>
      <w:r>
        <w:rPr>
          <w:color w:val="231F20"/>
          <w:spacing w:val="-8"/>
        </w:rPr>
        <w:t> </w:t>
      </w:r>
      <w:r>
        <w:rPr>
          <w:color w:val="231F20"/>
        </w:rPr>
        <w:t>finales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años</w:t>
      </w:r>
      <w:r>
        <w:rPr>
          <w:color w:val="231F20"/>
          <w:spacing w:val="-8"/>
        </w:rPr>
        <w:t> </w:t>
      </w:r>
      <w:r>
        <w:rPr>
          <w:color w:val="231F20"/>
        </w:rPr>
        <w:t>noventa</w:t>
      </w:r>
      <w:r>
        <w:rPr>
          <w:color w:val="231F20"/>
          <w:spacing w:val="-8"/>
        </w:rPr>
        <w:t> </w:t>
      </w:r>
      <w:r>
        <w:rPr>
          <w:color w:val="231F20"/>
        </w:rPr>
        <w:t>y</w:t>
      </w:r>
      <w:r>
        <w:rPr>
          <w:color w:val="231F20"/>
          <w:spacing w:val="-8"/>
        </w:rPr>
        <w:t> </w:t>
      </w:r>
      <w:r>
        <w:rPr>
          <w:color w:val="231F20"/>
        </w:rPr>
        <w:t>hasta</w:t>
      </w:r>
      <w:r>
        <w:rPr>
          <w:color w:val="231F20"/>
          <w:spacing w:val="-8"/>
        </w:rPr>
        <w:t> </w:t>
      </w:r>
      <w:r>
        <w:rPr>
          <w:color w:val="231F20"/>
        </w:rPr>
        <w:t>la</w:t>
      </w:r>
      <w:r>
        <w:rPr>
          <w:color w:val="231F20"/>
          <w:spacing w:val="-8"/>
        </w:rPr>
        <w:t> </w:t>
      </w:r>
      <w:r>
        <w:rPr>
          <w:color w:val="231F20"/>
        </w:rPr>
        <w:t>fecha,</w:t>
      </w:r>
      <w:r>
        <w:rPr>
          <w:color w:val="231F20"/>
          <w:spacing w:val="-8"/>
        </w:rPr>
        <w:t> </w:t>
      </w:r>
      <w:r>
        <w:rPr>
          <w:color w:val="231F20"/>
        </w:rPr>
        <w:t>las</w:t>
      </w:r>
      <w:r>
        <w:rPr>
          <w:color w:val="231F20"/>
          <w:spacing w:val="-8"/>
        </w:rPr>
        <w:t> </w:t>
      </w:r>
      <w:r>
        <w:rPr>
          <w:color w:val="231F20"/>
        </w:rPr>
        <w:t>transforma- ciones del Estado mexicano apuntan a la existencia de más equili- brios dinámicos que dan como resultado un ambiente económico y político orientado a la democratización del poder. La recuperación y el fortalecimiento de las libertades civiles y políticas es un elemento decisivo para entender el fortalecimiento de las organizaciones de la sociedad civil, al igual que de sus instituciones políticas como los partidos políticos. Así, lo público y la política se recuperan como</w:t>
      </w:r>
      <w:r>
        <w:rPr>
          <w:color w:val="231F20"/>
          <w:spacing w:val="-23"/>
        </w:rPr>
        <w:t> </w:t>
      </w:r>
      <w:r>
        <w:rPr>
          <w:color w:val="231F20"/>
        </w:rPr>
        <w:t>es- pacios de la sociedad, y ésta, con sus acciones colectivas, gana</w:t>
      </w:r>
      <w:r>
        <w:rPr>
          <w:color w:val="231F20"/>
          <w:spacing w:val="-22"/>
        </w:rPr>
        <w:t> </w:t>
      </w:r>
      <w:r>
        <w:rPr>
          <w:color w:val="231F20"/>
        </w:rPr>
        <w:t>terre- no para proclamar las banderas de la autonomía y la autogestión que tienden a fortalecer al tercer sector –ni Estado ni mercado– que</w:t>
      </w:r>
      <w:r>
        <w:rPr>
          <w:color w:val="231F20"/>
          <w:spacing w:val="-21"/>
        </w:rPr>
        <w:t> </w:t>
      </w:r>
      <w:r>
        <w:rPr>
          <w:color w:val="231F20"/>
        </w:rPr>
        <w:t>tiene sus</w:t>
      </w:r>
      <w:r>
        <w:rPr>
          <w:color w:val="231F20"/>
          <w:spacing w:val="-12"/>
        </w:rPr>
        <w:t> </w:t>
      </w:r>
      <w:r>
        <w:rPr>
          <w:color w:val="231F20"/>
        </w:rPr>
        <w:t>capacidades</w:t>
      </w:r>
      <w:r>
        <w:rPr>
          <w:color w:val="231F20"/>
          <w:spacing w:val="-12"/>
        </w:rPr>
        <w:t> </w:t>
      </w:r>
      <w:r>
        <w:rPr>
          <w:color w:val="231F20"/>
        </w:rPr>
        <w:t>y</w:t>
      </w:r>
      <w:r>
        <w:rPr>
          <w:color w:val="231F20"/>
          <w:spacing w:val="-12"/>
        </w:rPr>
        <w:t> </w:t>
      </w:r>
      <w:r>
        <w:rPr>
          <w:color w:val="231F20"/>
        </w:rPr>
        <w:t>recursos</w:t>
      </w:r>
      <w:r>
        <w:rPr>
          <w:color w:val="231F20"/>
          <w:spacing w:val="-12"/>
        </w:rPr>
        <w:t> </w:t>
      </w:r>
      <w:r>
        <w:rPr>
          <w:color w:val="231F20"/>
        </w:rPr>
        <w:t>propios</w:t>
      </w:r>
      <w:r>
        <w:rPr>
          <w:color w:val="231F20"/>
          <w:spacing w:val="-12"/>
        </w:rPr>
        <w:t> </w:t>
      </w:r>
      <w:r>
        <w:rPr>
          <w:color w:val="231F20"/>
        </w:rPr>
        <w:t>para</w:t>
      </w:r>
      <w:r>
        <w:rPr>
          <w:color w:val="231F20"/>
          <w:spacing w:val="-12"/>
        </w:rPr>
        <w:t> </w:t>
      </w:r>
      <w:r>
        <w:rPr>
          <w:color w:val="231F20"/>
        </w:rPr>
        <w:t>desarrollarse.</w:t>
      </w:r>
      <w:r>
        <w:rPr>
          <w:color w:val="231F20"/>
          <w:spacing w:val="-12"/>
        </w:rPr>
        <w:t> </w:t>
      </w:r>
      <w:r>
        <w:rPr>
          <w:color w:val="231F20"/>
        </w:rPr>
        <w:t>No</w:t>
      </w:r>
      <w:r>
        <w:rPr>
          <w:color w:val="231F20"/>
          <w:spacing w:val="-12"/>
        </w:rPr>
        <w:t> </w:t>
      </w:r>
      <w:r>
        <w:rPr>
          <w:color w:val="231F20"/>
        </w:rPr>
        <w:t>más</w:t>
      </w:r>
      <w:r>
        <w:rPr>
          <w:color w:val="231F20"/>
          <w:spacing w:val="-12"/>
        </w:rPr>
        <w:t> </w:t>
      </w:r>
      <w:r>
        <w:rPr>
          <w:color w:val="231F20"/>
        </w:rPr>
        <w:t>Estado tutelar</w:t>
      </w:r>
      <w:r>
        <w:rPr>
          <w:color w:val="231F20"/>
          <w:spacing w:val="-9"/>
        </w:rPr>
        <w:t> </w:t>
      </w:r>
      <w:r>
        <w:rPr>
          <w:color w:val="231F20"/>
        </w:rPr>
        <w:t>ni</w:t>
      </w:r>
      <w:r>
        <w:rPr>
          <w:color w:val="231F20"/>
          <w:spacing w:val="-9"/>
        </w:rPr>
        <w:t> </w:t>
      </w:r>
      <w:r>
        <w:rPr>
          <w:color w:val="231F20"/>
        </w:rPr>
        <w:t>gobierno</w:t>
      </w:r>
      <w:r>
        <w:rPr>
          <w:color w:val="231F20"/>
          <w:spacing w:val="-9"/>
        </w:rPr>
        <w:t> </w:t>
      </w:r>
      <w:r>
        <w:rPr>
          <w:color w:val="231F20"/>
        </w:rPr>
        <w:t>mediatizador,</w:t>
      </w:r>
      <w:r>
        <w:rPr>
          <w:color w:val="231F20"/>
          <w:spacing w:val="-9"/>
        </w:rPr>
        <w:t> </w:t>
      </w:r>
      <w:r>
        <w:rPr>
          <w:color w:val="231F20"/>
        </w:rPr>
        <w:t>son</w:t>
      </w:r>
      <w:r>
        <w:rPr>
          <w:color w:val="231F20"/>
          <w:spacing w:val="-9"/>
        </w:rPr>
        <w:t> </w:t>
      </w:r>
      <w:r>
        <w:rPr>
          <w:color w:val="231F20"/>
        </w:rPr>
        <w:t>ahora</w:t>
      </w:r>
      <w:r>
        <w:rPr>
          <w:color w:val="231F20"/>
          <w:spacing w:val="-9"/>
        </w:rPr>
        <w:t> </w:t>
      </w:r>
      <w:r>
        <w:rPr>
          <w:color w:val="231F20"/>
        </w:rPr>
        <w:t>reclamos</w:t>
      </w:r>
      <w:r>
        <w:rPr>
          <w:color w:val="231F20"/>
          <w:spacing w:val="-9"/>
        </w:rPr>
        <w:t> </w:t>
      </w:r>
      <w:r>
        <w:rPr>
          <w:color w:val="231F20"/>
        </w:rPr>
        <w:t>públicos</w:t>
      </w:r>
      <w:r>
        <w:rPr>
          <w:color w:val="231F20"/>
          <w:spacing w:val="-9"/>
        </w:rPr>
        <w:t> </w:t>
      </w:r>
      <w:r>
        <w:rPr>
          <w:color w:val="231F20"/>
        </w:rPr>
        <w:t>e</w:t>
      </w:r>
      <w:r>
        <w:rPr>
          <w:color w:val="231F20"/>
          <w:spacing w:val="-9"/>
        </w:rPr>
        <w:t> </w:t>
      </w:r>
      <w:r>
        <w:rPr>
          <w:color w:val="231F20"/>
        </w:rPr>
        <w:t>insti- tucionales que se han formalizado hasta reconocer la existencia de una</w:t>
      </w:r>
      <w:r>
        <w:rPr>
          <w:color w:val="231F20"/>
          <w:spacing w:val="-17"/>
        </w:rPr>
        <w:t> </w:t>
      </w:r>
      <w:r>
        <w:rPr>
          <w:color w:val="231F20"/>
        </w:rPr>
        <w:t>sociedad</w:t>
      </w:r>
      <w:r>
        <w:rPr>
          <w:color w:val="231F20"/>
          <w:spacing w:val="-17"/>
        </w:rPr>
        <w:t> </w:t>
      </w:r>
      <w:r>
        <w:rPr>
          <w:color w:val="231F20"/>
        </w:rPr>
        <w:t>activa,</w:t>
      </w:r>
      <w:r>
        <w:rPr>
          <w:color w:val="231F20"/>
          <w:spacing w:val="-17"/>
        </w:rPr>
        <w:t> </w:t>
      </w:r>
      <w:r>
        <w:rPr>
          <w:color w:val="231F20"/>
        </w:rPr>
        <w:t>contestataria</w:t>
      </w:r>
      <w:r>
        <w:rPr>
          <w:color w:val="231F20"/>
          <w:spacing w:val="-17"/>
        </w:rPr>
        <w:t> </w:t>
      </w:r>
      <w:r>
        <w:rPr>
          <w:color w:val="231F20"/>
        </w:rPr>
        <w:t>y</w:t>
      </w:r>
      <w:r>
        <w:rPr>
          <w:color w:val="231F20"/>
          <w:spacing w:val="-17"/>
        </w:rPr>
        <w:t> </w:t>
      </w:r>
      <w:r>
        <w:rPr>
          <w:color w:val="231F20"/>
        </w:rPr>
        <w:t>organizada,</w:t>
      </w:r>
      <w:r>
        <w:rPr>
          <w:color w:val="231F20"/>
          <w:spacing w:val="-17"/>
        </w:rPr>
        <w:t> </w:t>
      </w:r>
      <w:r>
        <w:rPr>
          <w:color w:val="231F20"/>
        </w:rPr>
        <w:t>la</w:t>
      </w:r>
      <w:r>
        <w:rPr>
          <w:color w:val="231F20"/>
          <w:spacing w:val="-17"/>
        </w:rPr>
        <w:t> </w:t>
      </w:r>
      <w:r>
        <w:rPr>
          <w:color w:val="231F20"/>
        </w:rPr>
        <w:t>cual</w:t>
      </w:r>
      <w:r>
        <w:rPr>
          <w:color w:val="231F20"/>
          <w:spacing w:val="-17"/>
        </w:rPr>
        <w:t> </w:t>
      </w:r>
      <w:r>
        <w:rPr>
          <w:color w:val="231F20"/>
        </w:rPr>
        <w:t>ha</w:t>
      </w:r>
      <w:r>
        <w:rPr>
          <w:color w:val="231F20"/>
          <w:spacing w:val="-17"/>
        </w:rPr>
        <w:t> </w:t>
      </w:r>
      <w:r>
        <w:rPr>
          <w:color w:val="231F20"/>
        </w:rPr>
        <w:t>conseguido ganar espacios que le fueron expropiados por el poder político. Lo público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descentralizado</w:t>
      </w:r>
      <w:r>
        <w:rPr>
          <w:color w:val="231F20"/>
          <w:spacing w:val="-6"/>
        </w:rPr>
        <w:t> </w:t>
      </w:r>
      <w:r>
        <w:rPr>
          <w:color w:val="231F20"/>
        </w:rPr>
        <w:t>para</w:t>
      </w:r>
      <w:r>
        <w:rPr>
          <w:color w:val="231F20"/>
          <w:spacing w:val="-6"/>
        </w:rPr>
        <w:t> </w:t>
      </w:r>
      <w:r>
        <w:rPr>
          <w:color w:val="231F20"/>
        </w:rPr>
        <w:t>frenar</w:t>
      </w:r>
      <w:r>
        <w:rPr>
          <w:color w:val="231F20"/>
          <w:spacing w:val="-6"/>
        </w:rPr>
        <w:t> </w:t>
      </w:r>
      <w:r>
        <w:rPr>
          <w:color w:val="231F20"/>
        </w:rPr>
        <w:t>las</w:t>
      </w:r>
      <w:r>
        <w:rPr>
          <w:color w:val="231F20"/>
          <w:spacing w:val="-6"/>
        </w:rPr>
        <w:t> </w:t>
      </w:r>
      <w:r>
        <w:rPr>
          <w:color w:val="231F20"/>
        </w:rPr>
        <w:t>formas</w:t>
      </w:r>
      <w:r>
        <w:rPr>
          <w:color w:val="231F20"/>
          <w:spacing w:val="-6"/>
        </w:rPr>
        <w:t> </w:t>
      </w:r>
      <w:r>
        <w:rPr>
          <w:color w:val="231F20"/>
        </w:rPr>
        <w:t>del burocratismo administrativo, dando cabida a la expresión plural y productiva</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sociedad</w:t>
      </w:r>
      <w:r>
        <w:rPr>
          <w:color w:val="231F20"/>
          <w:spacing w:val="-17"/>
        </w:rPr>
        <w:t> </w:t>
      </w:r>
      <w:r>
        <w:rPr>
          <w:color w:val="231F20"/>
        </w:rPr>
        <w:t>que</w:t>
      </w:r>
      <w:r>
        <w:rPr>
          <w:color w:val="231F20"/>
          <w:spacing w:val="-17"/>
        </w:rPr>
        <w:t> </w:t>
      </w:r>
      <w:r>
        <w:rPr>
          <w:color w:val="231F20"/>
        </w:rPr>
        <w:t>recupera</w:t>
      </w:r>
      <w:r>
        <w:rPr>
          <w:color w:val="231F20"/>
          <w:spacing w:val="-17"/>
        </w:rPr>
        <w:t> </w:t>
      </w:r>
      <w:r>
        <w:rPr>
          <w:color w:val="231F20"/>
        </w:rPr>
        <w:t>su</w:t>
      </w:r>
      <w:r>
        <w:rPr>
          <w:color w:val="231F20"/>
          <w:spacing w:val="-17"/>
        </w:rPr>
        <w:t> </w:t>
      </w:r>
      <w:r>
        <w:rPr>
          <w:color w:val="231F20"/>
        </w:rPr>
        <w:t>derecho</w:t>
      </w:r>
      <w:r>
        <w:rPr>
          <w:color w:val="231F20"/>
          <w:spacing w:val="-17"/>
        </w:rPr>
        <w:t> </w:t>
      </w:r>
      <w:r>
        <w:rPr>
          <w:color w:val="231F20"/>
        </w:rPr>
        <w:t>de</w:t>
      </w:r>
      <w:r>
        <w:rPr>
          <w:color w:val="231F20"/>
          <w:spacing w:val="-17"/>
        </w:rPr>
        <w:t> </w:t>
      </w:r>
      <w:r>
        <w:rPr>
          <w:color w:val="231F20"/>
        </w:rPr>
        <w:t>iniciativa</w:t>
      </w:r>
      <w:r>
        <w:rPr>
          <w:color w:val="231F20"/>
          <w:spacing w:val="-17"/>
        </w:rPr>
        <w:t> </w:t>
      </w:r>
      <w:r>
        <w:rPr>
          <w:color w:val="231F20"/>
        </w:rPr>
        <w:t>para demandar mejores acciones</w:t>
      </w:r>
      <w:r>
        <w:rPr>
          <w:color w:val="231F20"/>
          <w:spacing w:val="-20"/>
        </w:rPr>
        <w:t> </w:t>
      </w:r>
      <w:r>
        <w:rPr>
          <w:color w:val="231F20"/>
        </w:rPr>
        <w:t>públicas.</w:t>
      </w:r>
    </w:p>
    <w:p>
      <w:pPr>
        <w:pStyle w:val="BodyText"/>
        <w:spacing w:line="247" w:lineRule="auto"/>
        <w:ind w:left="1395" w:right="1392" w:firstLine="283"/>
        <w:jc w:val="both"/>
      </w:pPr>
      <w:r>
        <w:rPr>
          <w:color w:val="231F20"/>
        </w:rPr>
        <w:t>Las</w:t>
      </w:r>
      <w:r>
        <w:rPr>
          <w:color w:val="231F20"/>
          <w:spacing w:val="-5"/>
        </w:rPr>
        <w:t> </w:t>
      </w:r>
      <w:r>
        <w:rPr>
          <w:color w:val="231F20"/>
        </w:rPr>
        <w:t>reformas</w:t>
      </w:r>
      <w:r>
        <w:rPr>
          <w:color w:val="231F20"/>
          <w:spacing w:val="-5"/>
        </w:rPr>
        <w:t> </w:t>
      </w:r>
      <w:r>
        <w:rPr>
          <w:color w:val="231F20"/>
        </w:rPr>
        <w:t>institucionales</w:t>
      </w:r>
      <w:r>
        <w:rPr>
          <w:color w:val="231F20"/>
          <w:spacing w:val="-5"/>
        </w:rPr>
        <w:t> </w:t>
      </w:r>
      <w:r>
        <w:rPr>
          <w:color w:val="231F20"/>
        </w:rPr>
        <w:t>que</w:t>
      </w:r>
      <w:r>
        <w:rPr>
          <w:color w:val="231F20"/>
          <w:spacing w:val="-5"/>
        </w:rPr>
        <w:t> </w:t>
      </w:r>
      <w:r>
        <w:rPr>
          <w:color w:val="231F20"/>
        </w:rPr>
        <w:t>México</w:t>
      </w:r>
      <w:r>
        <w:rPr>
          <w:color w:val="231F20"/>
          <w:spacing w:val="-5"/>
        </w:rPr>
        <w:t> </w:t>
      </w:r>
      <w:r>
        <w:rPr>
          <w:color w:val="231F20"/>
        </w:rPr>
        <w:t>ha</w:t>
      </w:r>
      <w:r>
        <w:rPr>
          <w:color w:val="231F20"/>
          <w:spacing w:val="-5"/>
        </w:rPr>
        <w:t> </w:t>
      </w:r>
      <w:r>
        <w:rPr>
          <w:color w:val="231F20"/>
        </w:rPr>
        <w:t>presentado</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tres últimas décadas bien pueden agruparse en cuatro grandes núcleos, a saber: 1) la disminución sensible del gasto público; 2) un proceso de liberalización; 3) inserción al contexto y organismos mundiales, y</w:t>
      </w:r>
      <w:r>
        <w:rPr>
          <w:color w:val="231F20"/>
          <w:spacing w:val="-13"/>
        </w:rPr>
        <w:t> </w:t>
      </w:r>
      <w:r>
        <w:rPr>
          <w:color w:val="231F20"/>
        </w:rPr>
        <w:t>4)</w:t>
      </w:r>
    </w:p>
    <w:p>
      <w:pPr>
        <w:pStyle w:val="BodyText"/>
        <w:spacing w:before="2"/>
        <w:rPr>
          <w:sz w:val="17"/>
        </w:rPr>
      </w:pPr>
    </w:p>
    <w:p>
      <w:pPr>
        <w:pStyle w:val="BodyText"/>
        <w:spacing w:before="71"/>
        <w:ind w:left="1395" w:right="1393"/>
        <w:jc w:val="right"/>
      </w:pPr>
      <w:r>
        <w:rPr>
          <w:color w:val="231F20"/>
        </w:rPr>
        <w:t>269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disminución de las funciones estatales, vía desmantelamiento de las empresas del Estado, liquidación, fusión y privatización. La búsque- da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modernización</w:t>
      </w:r>
      <w:r>
        <w:rPr>
          <w:color w:val="231F20"/>
          <w:spacing w:val="-5"/>
        </w:rPr>
        <w:t> </w:t>
      </w:r>
      <w:r>
        <w:rPr>
          <w:color w:val="231F20"/>
        </w:rPr>
        <w:t>o</w:t>
      </w:r>
      <w:r>
        <w:rPr>
          <w:color w:val="231F20"/>
          <w:spacing w:val="-5"/>
        </w:rPr>
        <w:t> </w:t>
      </w:r>
      <w:r>
        <w:rPr>
          <w:color w:val="231F20"/>
        </w:rPr>
        <w:t>innovación</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refor- mas del Estado son la apología del cambio institucional. Empero, queda</w:t>
      </w:r>
      <w:r>
        <w:rPr>
          <w:color w:val="231F20"/>
          <w:spacing w:val="-16"/>
        </w:rPr>
        <w:t> </w:t>
      </w:r>
      <w:r>
        <w:rPr>
          <w:color w:val="231F20"/>
        </w:rPr>
        <w:t>claro</w:t>
      </w:r>
      <w:r>
        <w:rPr>
          <w:color w:val="231F20"/>
          <w:spacing w:val="-15"/>
        </w:rPr>
        <w:t> </w:t>
      </w:r>
      <w:r>
        <w:rPr>
          <w:color w:val="231F20"/>
        </w:rPr>
        <w:t>que</w:t>
      </w:r>
      <w:r>
        <w:rPr>
          <w:color w:val="231F20"/>
          <w:spacing w:val="-16"/>
        </w:rPr>
        <w:t> </w:t>
      </w:r>
      <w:r>
        <w:rPr>
          <w:color w:val="231F20"/>
        </w:rPr>
        <w:t>la</w:t>
      </w:r>
      <w:r>
        <w:rPr>
          <w:color w:val="231F20"/>
          <w:spacing w:val="-16"/>
        </w:rPr>
        <w:t> </w:t>
      </w:r>
      <w:r>
        <w:rPr>
          <w:color w:val="231F20"/>
        </w:rPr>
        <w:t>reforma</w:t>
      </w:r>
      <w:r>
        <w:rPr>
          <w:color w:val="231F20"/>
          <w:spacing w:val="-16"/>
        </w:rPr>
        <w:t> </w:t>
      </w:r>
      <w:r>
        <w:rPr>
          <w:color w:val="231F20"/>
        </w:rPr>
        <w:t>del</w:t>
      </w:r>
      <w:r>
        <w:rPr>
          <w:color w:val="231F20"/>
          <w:spacing w:val="-16"/>
        </w:rPr>
        <w:t> </w:t>
      </w:r>
      <w:r>
        <w:rPr>
          <w:color w:val="231F20"/>
        </w:rPr>
        <w:t>Estado,</w:t>
      </w:r>
      <w:r>
        <w:rPr>
          <w:color w:val="231F20"/>
          <w:spacing w:val="-15"/>
        </w:rPr>
        <w:t> </w:t>
      </w:r>
      <w:r>
        <w:rPr>
          <w:color w:val="231F20"/>
        </w:rPr>
        <w:t>hasta</w:t>
      </w:r>
      <w:r>
        <w:rPr>
          <w:color w:val="231F20"/>
          <w:spacing w:val="-16"/>
        </w:rPr>
        <w:t> </w:t>
      </w:r>
      <w:r>
        <w:rPr>
          <w:color w:val="231F20"/>
        </w:rPr>
        <w:t>el</w:t>
      </w:r>
      <w:r>
        <w:rPr>
          <w:color w:val="231F20"/>
          <w:spacing w:val="-16"/>
        </w:rPr>
        <w:t> </w:t>
      </w:r>
      <w:r>
        <w:rPr>
          <w:color w:val="231F20"/>
        </w:rPr>
        <w:t>momento</w:t>
      </w:r>
      <w:r>
        <w:rPr>
          <w:color w:val="231F20"/>
          <w:spacing w:val="-16"/>
        </w:rPr>
        <w:t> </w:t>
      </w:r>
      <w:r>
        <w:rPr>
          <w:color w:val="231F20"/>
        </w:rPr>
        <w:t>no</w:t>
      </w:r>
      <w:r>
        <w:rPr>
          <w:color w:val="231F20"/>
          <w:spacing w:val="-15"/>
        </w:rPr>
        <w:t> </w:t>
      </w:r>
      <w:r>
        <w:rPr>
          <w:color w:val="231F20"/>
        </w:rPr>
        <w:t>ha</w:t>
      </w:r>
      <w:r>
        <w:rPr>
          <w:color w:val="231F20"/>
          <w:spacing w:val="-16"/>
        </w:rPr>
        <w:t> </w:t>
      </w:r>
      <w:r>
        <w:rPr>
          <w:color w:val="231F20"/>
        </w:rPr>
        <w:t>tocado la</w:t>
      </w:r>
      <w:r>
        <w:rPr>
          <w:color w:val="231F20"/>
          <w:spacing w:val="-6"/>
        </w:rPr>
        <w:t> </w:t>
      </w:r>
      <w:r>
        <w:rPr>
          <w:color w:val="231F20"/>
        </w:rPr>
        <w:t>estructura</w:t>
      </w:r>
      <w:r>
        <w:rPr>
          <w:color w:val="231F20"/>
          <w:spacing w:val="-6"/>
        </w:rPr>
        <w:t> </w:t>
      </w:r>
      <w:r>
        <w:rPr>
          <w:color w:val="231F20"/>
        </w:rPr>
        <w:t>administrativa</w:t>
      </w:r>
      <w:r>
        <w:rPr>
          <w:color w:val="231F20"/>
          <w:spacing w:val="-7"/>
        </w:rPr>
        <w:t> </w:t>
      </w:r>
      <w:r>
        <w:rPr>
          <w:color w:val="231F20"/>
        </w:rPr>
        <w:t>del</w:t>
      </w:r>
      <w:r>
        <w:rPr>
          <w:color w:val="231F20"/>
          <w:spacing w:val="-6"/>
        </w:rPr>
        <w:t> </w:t>
      </w:r>
      <w:r>
        <w:rPr>
          <w:color w:val="231F20"/>
        </w:rPr>
        <w:t>gobierno</w:t>
      </w:r>
      <w:r>
        <w:rPr>
          <w:color w:val="231F20"/>
          <w:spacing w:val="-6"/>
        </w:rPr>
        <w:t> </w:t>
      </w:r>
      <w:r>
        <w:rPr>
          <w:color w:val="231F20"/>
        </w:rPr>
        <w:t>para</w:t>
      </w:r>
      <w:r>
        <w:rPr>
          <w:color w:val="231F20"/>
          <w:spacing w:val="-6"/>
        </w:rPr>
        <w:t> </w:t>
      </w:r>
      <w:r>
        <w:rPr>
          <w:color w:val="231F20"/>
        </w:rPr>
        <w:t>una</w:t>
      </w:r>
      <w:r>
        <w:rPr>
          <w:color w:val="231F20"/>
          <w:spacing w:val="-6"/>
        </w:rPr>
        <w:t> </w:t>
      </w:r>
      <w:r>
        <w:rPr>
          <w:color w:val="231F20"/>
        </w:rPr>
        <w:t>gobernabilidad</w:t>
      </w:r>
      <w:r>
        <w:rPr>
          <w:color w:val="231F20"/>
          <w:spacing w:val="-6"/>
        </w:rPr>
        <w:t> </w:t>
      </w:r>
      <w:r>
        <w:rPr>
          <w:color w:val="231F20"/>
        </w:rPr>
        <w:t>de- mocrática; esto es, la institucionalización de la administración</w:t>
      </w:r>
      <w:r>
        <w:rPr>
          <w:color w:val="231F20"/>
          <w:spacing w:val="-17"/>
        </w:rPr>
        <w:t> </w:t>
      </w:r>
      <w:r>
        <w:rPr>
          <w:color w:val="231F20"/>
        </w:rPr>
        <w:t>públi- ca</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quedado</w:t>
      </w:r>
      <w:r>
        <w:rPr>
          <w:color w:val="231F20"/>
          <w:spacing w:val="-8"/>
        </w:rPr>
        <w:t> </w:t>
      </w:r>
      <w:r>
        <w:rPr>
          <w:color w:val="231F20"/>
        </w:rPr>
        <w:t>en</w:t>
      </w:r>
      <w:r>
        <w:rPr>
          <w:color w:val="231F20"/>
          <w:spacing w:val="-8"/>
        </w:rPr>
        <w:t> </w:t>
      </w:r>
      <w:r>
        <w:rPr>
          <w:color w:val="231F20"/>
        </w:rPr>
        <w:t>intentos</w:t>
      </w:r>
      <w:r>
        <w:rPr>
          <w:color w:val="231F20"/>
          <w:spacing w:val="-8"/>
        </w:rPr>
        <w:t> </w:t>
      </w:r>
      <w:r>
        <w:rPr>
          <w:color w:val="231F20"/>
        </w:rPr>
        <w:t>de</w:t>
      </w:r>
      <w:r>
        <w:rPr>
          <w:color w:val="231F20"/>
          <w:spacing w:val="-8"/>
        </w:rPr>
        <w:t> </w:t>
      </w:r>
      <w:r>
        <w:rPr>
          <w:color w:val="231F20"/>
        </w:rPr>
        <w:t>homogeneizar</w:t>
      </w:r>
      <w:r>
        <w:rPr>
          <w:color w:val="231F20"/>
          <w:spacing w:val="-8"/>
        </w:rPr>
        <w:t> </w:t>
      </w:r>
      <w:r>
        <w:rPr>
          <w:color w:val="231F20"/>
        </w:rPr>
        <w:t>las</w:t>
      </w:r>
      <w:r>
        <w:rPr>
          <w:color w:val="231F20"/>
          <w:spacing w:val="-8"/>
        </w:rPr>
        <w:t> </w:t>
      </w:r>
      <w:r>
        <w:rPr>
          <w:color w:val="231F20"/>
        </w:rPr>
        <w:t>organizaciones</w:t>
      </w:r>
      <w:r>
        <w:rPr>
          <w:color w:val="231F20"/>
          <w:spacing w:val="-8"/>
        </w:rPr>
        <w:t> </w:t>
      </w:r>
      <w:r>
        <w:rPr>
          <w:color w:val="231F20"/>
        </w:rPr>
        <w:t>pú- blicas</w:t>
      </w:r>
      <w:r>
        <w:rPr>
          <w:color w:val="231F20"/>
          <w:spacing w:val="-18"/>
        </w:rPr>
        <w:t> </w:t>
      </w:r>
      <w:r>
        <w:rPr>
          <w:color w:val="231F20"/>
        </w:rPr>
        <w:t>y</w:t>
      </w:r>
      <w:r>
        <w:rPr>
          <w:color w:val="231F20"/>
          <w:spacing w:val="-18"/>
        </w:rPr>
        <w:t> </w:t>
      </w:r>
      <w:r>
        <w:rPr>
          <w:color w:val="231F20"/>
        </w:rPr>
        <w:t>sus</w:t>
      </w:r>
      <w:r>
        <w:rPr>
          <w:color w:val="231F20"/>
          <w:spacing w:val="-18"/>
        </w:rPr>
        <w:t> </w:t>
      </w:r>
      <w:r>
        <w:rPr>
          <w:color w:val="231F20"/>
        </w:rPr>
        <w:t>propios</w:t>
      </w:r>
      <w:r>
        <w:rPr>
          <w:color w:val="231F20"/>
          <w:spacing w:val="-17"/>
        </w:rPr>
        <w:t> </w:t>
      </w:r>
      <w:r>
        <w:rPr>
          <w:color w:val="231F20"/>
        </w:rPr>
        <w:t>procesos</w:t>
      </w:r>
      <w:r>
        <w:rPr>
          <w:color w:val="231F20"/>
          <w:spacing w:val="-18"/>
        </w:rPr>
        <w:t> </w:t>
      </w:r>
      <w:r>
        <w:rPr>
          <w:color w:val="231F20"/>
        </w:rPr>
        <w:t>a</w:t>
      </w:r>
      <w:r>
        <w:rPr>
          <w:color w:val="231F20"/>
          <w:spacing w:val="-17"/>
        </w:rPr>
        <w:t> </w:t>
      </w:r>
      <w:r>
        <w:rPr>
          <w:color w:val="231F20"/>
        </w:rPr>
        <w:t>través</w:t>
      </w:r>
      <w:r>
        <w:rPr>
          <w:color w:val="231F20"/>
          <w:spacing w:val="-18"/>
        </w:rPr>
        <w:t> </w:t>
      </w:r>
      <w:r>
        <w:rPr>
          <w:color w:val="231F20"/>
        </w:rPr>
        <w:t>de</w:t>
      </w:r>
      <w:r>
        <w:rPr>
          <w:color w:val="231F20"/>
          <w:spacing w:val="-18"/>
        </w:rPr>
        <w:t> </w:t>
      </w:r>
      <w:r>
        <w:rPr>
          <w:color w:val="231F20"/>
        </w:rPr>
        <w:t>la</w:t>
      </w:r>
      <w:r>
        <w:rPr>
          <w:color w:val="231F20"/>
          <w:spacing w:val="-17"/>
        </w:rPr>
        <w:t> </w:t>
      </w:r>
      <w:r>
        <w:rPr>
          <w:color w:val="231F20"/>
        </w:rPr>
        <w:t>utilización</w:t>
      </w:r>
      <w:r>
        <w:rPr>
          <w:color w:val="231F20"/>
          <w:spacing w:val="-17"/>
        </w:rPr>
        <w:t> </w:t>
      </w:r>
      <w:r>
        <w:rPr>
          <w:color w:val="231F20"/>
        </w:rPr>
        <w:t>o</w:t>
      </w:r>
      <w:r>
        <w:rPr>
          <w:color w:val="231F20"/>
          <w:spacing w:val="-17"/>
        </w:rPr>
        <w:t> </w:t>
      </w:r>
      <w:r>
        <w:rPr>
          <w:color w:val="231F20"/>
        </w:rPr>
        <w:t>incorporación en</w:t>
      </w:r>
      <w:r>
        <w:rPr>
          <w:color w:val="231F20"/>
          <w:spacing w:val="-7"/>
        </w:rPr>
        <w:t> </w:t>
      </w:r>
      <w:r>
        <w:rPr>
          <w:color w:val="231F20"/>
        </w:rPr>
        <w:t>el</w:t>
      </w:r>
      <w:r>
        <w:rPr>
          <w:color w:val="231F20"/>
          <w:spacing w:val="-7"/>
        </w:rPr>
        <w:t> </w:t>
      </w:r>
      <w:r>
        <w:rPr>
          <w:color w:val="231F20"/>
        </w:rPr>
        <w:t>lenguaje</w:t>
      </w:r>
      <w:r>
        <w:rPr>
          <w:color w:val="231F20"/>
          <w:spacing w:val="-8"/>
        </w:rPr>
        <w:t> </w:t>
      </w:r>
      <w:r>
        <w:rPr>
          <w:color w:val="231F20"/>
        </w:rPr>
        <w:t>administrativo</w:t>
      </w:r>
      <w:r>
        <w:rPr>
          <w:color w:val="231F20"/>
          <w:spacing w:val="-8"/>
        </w:rPr>
        <w:t> </w:t>
      </w:r>
      <w:r>
        <w:rPr>
          <w:color w:val="231F20"/>
        </w:rPr>
        <w:t>de</w:t>
      </w:r>
      <w:r>
        <w:rPr>
          <w:color w:val="231F20"/>
          <w:spacing w:val="-7"/>
        </w:rPr>
        <w:t> </w:t>
      </w:r>
      <w:r>
        <w:rPr>
          <w:color w:val="231F20"/>
        </w:rPr>
        <w:t>ciertos</w:t>
      </w:r>
      <w:r>
        <w:rPr>
          <w:color w:val="231F20"/>
          <w:spacing w:val="-7"/>
        </w:rPr>
        <w:t> </w:t>
      </w:r>
      <w:r>
        <w:rPr>
          <w:color w:val="231F20"/>
        </w:rPr>
        <w:t>conceptos</w:t>
      </w:r>
      <w:r>
        <w:rPr>
          <w:color w:val="231F20"/>
          <w:spacing w:val="-7"/>
        </w:rPr>
        <w:t> </w:t>
      </w:r>
      <w:r>
        <w:rPr>
          <w:color w:val="231F20"/>
        </w:rPr>
        <w:t>o</w:t>
      </w:r>
      <w:r>
        <w:rPr>
          <w:color w:val="231F20"/>
          <w:spacing w:val="-7"/>
        </w:rPr>
        <w:t> </w:t>
      </w:r>
      <w:r>
        <w:rPr>
          <w:color w:val="231F20"/>
        </w:rPr>
        <w:t>preceptos.</w:t>
      </w:r>
    </w:p>
    <w:p>
      <w:pPr>
        <w:pStyle w:val="BodyText"/>
        <w:spacing w:line="247" w:lineRule="auto"/>
        <w:ind w:left="1395" w:right="1392" w:firstLine="283"/>
        <w:jc w:val="both"/>
      </w:pPr>
      <w:r>
        <w:rPr>
          <w:color w:val="231F20"/>
        </w:rPr>
        <w:t>el</w:t>
      </w:r>
      <w:r>
        <w:rPr>
          <w:color w:val="231F20"/>
          <w:spacing w:val="-6"/>
        </w:rPr>
        <w:t> </w:t>
      </w:r>
      <w:r>
        <w:rPr>
          <w:color w:val="231F20"/>
        </w:rPr>
        <w:t>vínculo</w:t>
      </w:r>
      <w:r>
        <w:rPr>
          <w:color w:val="231F20"/>
          <w:spacing w:val="-6"/>
        </w:rPr>
        <w:t> </w:t>
      </w:r>
      <w:r>
        <w:rPr>
          <w:color w:val="231F20"/>
        </w:rPr>
        <w:t>entre</w:t>
      </w:r>
      <w:r>
        <w:rPr>
          <w:color w:val="231F20"/>
          <w:spacing w:val="-6"/>
        </w:rPr>
        <w:t> </w:t>
      </w:r>
      <w:r>
        <w:rPr>
          <w:color w:val="231F20"/>
        </w:rPr>
        <w:t>la</w:t>
      </w:r>
      <w:r>
        <w:rPr>
          <w:color w:val="231F20"/>
          <w:spacing w:val="-6"/>
        </w:rPr>
        <w:t> </w:t>
      </w:r>
      <w:r>
        <w:rPr>
          <w:color w:val="231F20"/>
        </w:rPr>
        <w:t>escala</w:t>
      </w:r>
      <w:r>
        <w:rPr>
          <w:color w:val="231F20"/>
          <w:spacing w:val="-6"/>
        </w:rPr>
        <w:t> </w:t>
      </w:r>
      <w:r>
        <w:rPr>
          <w:color w:val="231F20"/>
        </w:rPr>
        <w:t>estatal</w:t>
      </w:r>
      <w:r>
        <w:rPr>
          <w:color w:val="231F20"/>
          <w:spacing w:val="-6"/>
        </w:rPr>
        <w:t> </w:t>
      </w:r>
      <w:r>
        <w:rPr>
          <w:color w:val="231F20"/>
        </w:rPr>
        <w:t>y</w:t>
      </w:r>
      <w:r>
        <w:rPr>
          <w:color w:val="231F20"/>
          <w:spacing w:val="-6"/>
        </w:rPr>
        <w:t> </w:t>
      </w:r>
      <w:r>
        <w:rPr>
          <w:color w:val="231F20"/>
        </w:rPr>
        <w:t>nacional</w:t>
      </w:r>
      <w:r>
        <w:rPr>
          <w:color w:val="231F20"/>
          <w:spacing w:val="-6"/>
        </w:rPr>
        <w:t> </w:t>
      </w:r>
      <w:r>
        <w:rPr>
          <w:color w:val="231F20"/>
        </w:rPr>
        <w:t>es</w:t>
      </w:r>
      <w:r>
        <w:rPr>
          <w:color w:val="231F20"/>
          <w:spacing w:val="-6"/>
        </w:rPr>
        <w:t> </w:t>
      </w:r>
      <w:r>
        <w:rPr>
          <w:color w:val="231F20"/>
        </w:rPr>
        <w:t>mutuamente</w:t>
      </w:r>
      <w:r>
        <w:rPr>
          <w:color w:val="231F20"/>
          <w:spacing w:val="-6"/>
        </w:rPr>
        <w:t> </w:t>
      </w:r>
      <w:r>
        <w:rPr>
          <w:color w:val="231F20"/>
        </w:rPr>
        <w:t>estruc- turante.</w:t>
      </w:r>
      <w:r>
        <w:rPr>
          <w:color w:val="231F20"/>
          <w:spacing w:val="-7"/>
        </w:rPr>
        <w:t> </w:t>
      </w:r>
      <w:r>
        <w:rPr>
          <w:color w:val="231F20"/>
        </w:rPr>
        <w:t>Por</w:t>
      </w:r>
      <w:r>
        <w:rPr>
          <w:color w:val="231F20"/>
          <w:spacing w:val="-7"/>
        </w:rPr>
        <w:t> </w:t>
      </w:r>
      <w:r>
        <w:rPr>
          <w:color w:val="231F20"/>
        </w:rPr>
        <w:t>una</w:t>
      </w:r>
      <w:r>
        <w:rPr>
          <w:color w:val="231F20"/>
          <w:spacing w:val="-7"/>
        </w:rPr>
        <w:t> </w:t>
      </w:r>
      <w:r>
        <w:rPr>
          <w:color w:val="231F20"/>
        </w:rPr>
        <w:t>parte,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acontece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plano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entidades</w:t>
      </w:r>
      <w:r>
        <w:rPr>
          <w:color w:val="231F20"/>
          <w:spacing w:val="-7"/>
        </w:rPr>
        <w:t> </w:t>
      </w:r>
      <w:r>
        <w:rPr>
          <w:color w:val="231F20"/>
        </w:rPr>
        <w:t>no se</w:t>
      </w:r>
      <w:r>
        <w:rPr>
          <w:color w:val="231F20"/>
          <w:spacing w:val="-10"/>
        </w:rPr>
        <w:t> </w:t>
      </w:r>
      <w:r>
        <w:rPr>
          <w:color w:val="231F20"/>
        </w:rPr>
        <w:t>puede</w:t>
      </w:r>
      <w:r>
        <w:rPr>
          <w:color w:val="231F20"/>
          <w:spacing w:val="-11"/>
        </w:rPr>
        <w:t> </w:t>
      </w:r>
      <w:r>
        <w:rPr>
          <w:color w:val="231F20"/>
        </w:rPr>
        <w:t>entender</w:t>
      </w:r>
      <w:r>
        <w:rPr>
          <w:color w:val="231F20"/>
          <w:spacing w:val="-11"/>
        </w:rPr>
        <w:t> </w:t>
      </w:r>
      <w:r>
        <w:rPr>
          <w:color w:val="231F20"/>
        </w:rPr>
        <w:t>sin</w:t>
      </w:r>
      <w:r>
        <w:rPr>
          <w:color w:val="231F20"/>
          <w:spacing w:val="-10"/>
        </w:rPr>
        <w:t> </w:t>
      </w:r>
      <w:r>
        <w:rPr>
          <w:color w:val="231F20"/>
        </w:rPr>
        <w:t>el</w:t>
      </w:r>
      <w:r>
        <w:rPr>
          <w:color w:val="231F20"/>
          <w:spacing w:val="-11"/>
        </w:rPr>
        <w:t> </w:t>
      </w:r>
      <w:r>
        <w:rPr>
          <w:color w:val="231F20"/>
        </w:rPr>
        <w:t>contexto</w:t>
      </w:r>
      <w:r>
        <w:rPr>
          <w:color w:val="231F20"/>
          <w:spacing w:val="-11"/>
        </w:rPr>
        <w:t> </w:t>
      </w:r>
      <w:r>
        <w:rPr>
          <w:color w:val="231F20"/>
        </w:rPr>
        <w:t>nacional;</w:t>
      </w:r>
      <w:r>
        <w:rPr>
          <w:color w:val="231F20"/>
          <w:spacing w:val="-11"/>
        </w:rPr>
        <w:t> </w:t>
      </w:r>
      <w:r>
        <w:rPr>
          <w:color w:val="231F20"/>
        </w:rPr>
        <w:t>sin</w:t>
      </w:r>
      <w:r>
        <w:rPr>
          <w:color w:val="231F20"/>
          <w:spacing w:val="-10"/>
        </w:rPr>
        <w:t> </w:t>
      </w:r>
      <w:r>
        <w:rPr>
          <w:color w:val="231F20"/>
        </w:rPr>
        <w:t>embargo,</w:t>
      </w:r>
      <w:r>
        <w:rPr>
          <w:color w:val="231F20"/>
          <w:spacing w:val="-10"/>
        </w:rPr>
        <w:t> </w:t>
      </w:r>
      <w:r>
        <w:rPr>
          <w:color w:val="231F20"/>
        </w:rPr>
        <w:t>el</w:t>
      </w:r>
      <w:r>
        <w:rPr>
          <w:color w:val="231F20"/>
          <w:spacing w:val="-11"/>
        </w:rPr>
        <w:t> </w:t>
      </w:r>
      <w:r>
        <w:rPr>
          <w:color w:val="231F20"/>
        </w:rPr>
        <w:t>plano</w:t>
      </w:r>
      <w:r>
        <w:rPr>
          <w:color w:val="231F20"/>
          <w:spacing w:val="-11"/>
        </w:rPr>
        <w:t> </w:t>
      </w:r>
      <w:r>
        <w:rPr>
          <w:color w:val="231F20"/>
        </w:rPr>
        <w:t>más general</w:t>
      </w:r>
      <w:r>
        <w:rPr>
          <w:color w:val="231F20"/>
          <w:spacing w:val="-16"/>
        </w:rPr>
        <w:t> </w:t>
      </w:r>
      <w:r>
        <w:rPr>
          <w:color w:val="231F20"/>
        </w:rPr>
        <w:t>está</w:t>
      </w:r>
      <w:r>
        <w:rPr>
          <w:color w:val="231F20"/>
          <w:spacing w:val="-16"/>
        </w:rPr>
        <w:t> </w:t>
      </w:r>
      <w:r>
        <w:rPr>
          <w:color w:val="231F20"/>
        </w:rPr>
        <w:t>conformado</w:t>
      </w:r>
      <w:r>
        <w:rPr>
          <w:color w:val="231F20"/>
          <w:spacing w:val="-15"/>
        </w:rPr>
        <w:t> </w:t>
      </w:r>
      <w:r>
        <w:rPr>
          <w:color w:val="231F20"/>
        </w:rPr>
        <w:t>también</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que</w:t>
      </w:r>
      <w:r>
        <w:rPr>
          <w:color w:val="231F20"/>
          <w:spacing w:val="-16"/>
        </w:rPr>
        <w:t> </w:t>
      </w:r>
      <w:r>
        <w:rPr>
          <w:color w:val="231F20"/>
        </w:rPr>
        <w:t>sucede</w:t>
      </w:r>
      <w:r>
        <w:rPr>
          <w:color w:val="231F20"/>
          <w:spacing w:val="-16"/>
        </w:rPr>
        <w:t> </w:t>
      </w:r>
      <w:r>
        <w:rPr>
          <w:color w:val="231F20"/>
        </w:rPr>
        <w:t>en</w:t>
      </w:r>
      <w:r>
        <w:rPr>
          <w:color w:val="231F20"/>
          <w:spacing w:val="-15"/>
        </w:rPr>
        <w:t> </w:t>
      </w:r>
      <w:r>
        <w:rPr>
          <w:color w:val="231F20"/>
        </w:rPr>
        <w:t>los</w:t>
      </w:r>
      <w:r>
        <w:rPr>
          <w:color w:val="231F20"/>
          <w:spacing w:val="-15"/>
        </w:rPr>
        <w:t> </w:t>
      </w:r>
      <w:r>
        <w:rPr>
          <w:color w:val="231F20"/>
        </w:rPr>
        <w:t>planos</w:t>
      </w:r>
      <w:r>
        <w:rPr>
          <w:color w:val="231F20"/>
          <w:spacing w:val="-15"/>
        </w:rPr>
        <w:t> </w:t>
      </w:r>
      <w:r>
        <w:rPr>
          <w:color w:val="231F20"/>
        </w:rPr>
        <w:t>sub- nacionales o estatales, pues poseen ciertos grados de libertad para obrar</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margen</w:t>
      </w:r>
      <w:r>
        <w:rPr>
          <w:color w:val="231F20"/>
          <w:spacing w:val="-7"/>
        </w:rPr>
        <w:t> </w:t>
      </w:r>
      <w:r>
        <w:rPr>
          <w:color w:val="231F20"/>
        </w:rPr>
        <w:t>condicionado,</w:t>
      </w:r>
      <w:r>
        <w:rPr>
          <w:color w:val="231F20"/>
          <w:spacing w:val="-7"/>
        </w:rPr>
        <w:t> </w:t>
      </w:r>
      <w:r>
        <w:rPr>
          <w:color w:val="231F20"/>
        </w:rPr>
        <w:t>pero</w:t>
      </w:r>
      <w:r>
        <w:rPr>
          <w:color w:val="231F20"/>
          <w:spacing w:val="-7"/>
        </w:rPr>
        <w:t> </w:t>
      </w:r>
      <w:r>
        <w:rPr>
          <w:color w:val="231F20"/>
        </w:rPr>
        <w:t>no</w:t>
      </w:r>
      <w:r>
        <w:rPr>
          <w:color w:val="231F20"/>
          <w:spacing w:val="-7"/>
        </w:rPr>
        <w:t> </w:t>
      </w:r>
      <w:r>
        <w:rPr>
          <w:color w:val="231F20"/>
        </w:rPr>
        <w:t>determinado.</w:t>
      </w:r>
    </w:p>
    <w:p>
      <w:pPr>
        <w:pStyle w:val="BodyText"/>
        <w:spacing w:line="247" w:lineRule="auto"/>
        <w:ind w:left="1395" w:right="1390" w:firstLine="283"/>
        <w:jc w:val="both"/>
      </w:pPr>
      <w:r>
        <w:rPr>
          <w:color w:val="231F20"/>
        </w:rPr>
        <w:t>el supuesto inicial de que la gobernanza se constituye hoy en día </w:t>
      </w:r>
      <w:r>
        <w:rPr>
          <w:color w:val="231F20"/>
          <w:spacing w:val="-3"/>
        </w:rPr>
        <w:t>como</w:t>
      </w:r>
      <w:r>
        <w:rPr>
          <w:color w:val="231F20"/>
          <w:spacing w:val="-16"/>
        </w:rPr>
        <w:t> </w:t>
      </w:r>
      <w:r>
        <w:rPr>
          <w:color w:val="231F20"/>
        </w:rPr>
        <w:t>una</w:t>
      </w:r>
      <w:r>
        <w:rPr>
          <w:color w:val="231F20"/>
          <w:spacing w:val="-16"/>
        </w:rPr>
        <w:t> </w:t>
      </w:r>
      <w:r>
        <w:rPr>
          <w:color w:val="231F20"/>
          <w:spacing w:val="-3"/>
        </w:rPr>
        <w:t>alternativa</w:t>
      </w:r>
      <w:r>
        <w:rPr>
          <w:color w:val="231F20"/>
          <w:spacing w:val="-16"/>
        </w:rPr>
        <w:t> </w:t>
      </w:r>
      <w:r>
        <w:rPr>
          <w:color w:val="231F20"/>
          <w:spacing w:val="-3"/>
        </w:rPr>
        <w:t>para</w:t>
      </w:r>
      <w:r>
        <w:rPr>
          <w:color w:val="231F20"/>
          <w:spacing w:val="-16"/>
        </w:rPr>
        <w:t> </w:t>
      </w:r>
      <w:r>
        <w:rPr>
          <w:color w:val="231F20"/>
          <w:spacing w:val="-3"/>
        </w:rPr>
        <w:t>lograr</w:t>
      </w:r>
      <w:r>
        <w:rPr>
          <w:color w:val="231F20"/>
          <w:spacing w:val="-16"/>
        </w:rPr>
        <w:t> </w:t>
      </w:r>
      <w:r>
        <w:rPr>
          <w:color w:val="231F20"/>
        </w:rPr>
        <w:t>la</w:t>
      </w:r>
      <w:r>
        <w:rPr>
          <w:color w:val="231F20"/>
          <w:spacing w:val="-16"/>
        </w:rPr>
        <w:t> </w:t>
      </w:r>
      <w:r>
        <w:rPr>
          <w:color w:val="231F20"/>
          <w:spacing w:val="-3"/>
        </w:rPr>
        <w:t>gobernabilidad</w:t>
      </w:r>
      <w:r>
        <w:rPr>
          <w:color w:val="231F20"/>
          <w:spacing w:val="-16"/>
        </w:rPr>
        <w:t> </w:t>
      </w:r>
      <w:r>
        <w:rPr>
          <w:color w:val="231F20"/>
        </w:rPr>
        <w:t>a</w:t>
      </w:r>
      <w:r>
        <w:rPr>
          <w:color w:val="231F20"/>
          <w:spacing w:val="-16"/>
        </w:rPr>
        <w:t> </w:t>
      </w:r>
      <w:r>
        <w:rPr>
          <w:color w:val="231F20"/>
          <w:spacing w:val="-3"/>
        </w:rPr>
        <w:t>través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revalo- ración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relación</w:t>
      </w:r>
      <w:r>
        <w:rPr>
          <w:color w:val="231F20"/>
          <w:spacing w:val="-10"/>
        </w:rPr>
        <w:t> </w:t>
      </w:r>
      <w:r>
        <w:rPr>
          <w:color w:val="231F20"/>
          <w:spacing w:val="-3"/>
        </w:rPr>
        <w:t>Estado-sociedad</w:t>
      </w:r>
      <w:r>
        <w:rPr>
          <w:color w:val="231F20"/>
          <w:spacing w:val="-10"/>
        </w:rPr>
        <w:t> </w:t>
      </w:r>
      <w:r>
        <w:rPr>
          <w:color w:val="231F20"/>
          <w:spacing w:val="-3"/>
        </w:rPr>
        <w:t>civil,</w:t>
      </w:r>
      <w:r>
        <w:rPr>
          <w:color w:val="231F20"/>
          <w:spacing w:val="-10"/>
        </w:rPr>
        <w:t> </w:t>
      </w:r>
      <w:r>
        <w:rPr>
          <w:color w:val="231F20"/>
          <w:spacing w:val="-3"/>
        </w:rPr>
        <w:t>como</w:t>
      </w:r>
      <w:r>
        <w:rPr>
          <w:color w:val="231F20"/>
          <w:spacing w:val="-10"/>
        </w:rPr>
        <w:t> </w:t>
      </w:r>
      <w:r>
        <w:rPr>
          <w:color w:val="231F20"/>
        </w:rPr>
        <w:t>una</w:t>
      </w:r>
      <w:r>
        <w:rPr>
          <w:color w:val="231F20"/>
          <w:spacing w:val="-10"/>
        </w:rPr>
        <w:t> </w:t>
      </w:r>
      <w:r>
        <w:rPr>
          <w:color w:val="231F20"/>
          <w:spacing w:val="-3"/>
        </w:rPr>
        <w:t>explicación</w:t>
      </w:r>
      <w:r>
        <w:rPr>
          <w:color w:val="231F20"/>
          <w:spacing w:val="-10"/>
        </w:rPr>
        <w:t> </w:t>
      </w:r>
      <w:r>
        <w:rPr>
          <w:color w:val="231F20"/>
          <w:spacing w:val="-3"/>
        </w:rPr>
        <w:t>mul- </w:t>
      </w:r>
      <w:r>
        <w:rPr>
          <w:color w:val="231F20"/>
        </w:rPr>
        <w:t>tidisciplinaria</w:t>
      </w:r>
      <w:r>
        <w:rPr>
          <w:color w:val="231F20"/>
          <w:spacing w:val="-17"/>
        </w:rPr>
        <w:t> </w:t>
      </w:r>
      <w:r>
        <w:rPr>
          <w:color w:val="231F20"/>
        </w:rPr>
        <w:t>que</w:t>
      </w:r>
      <w:r>
        <w:rPr>
          <w:color w:val="231F20"/>
          <w:spacing w:val="-17"/>
        </w:rPr>
        <w:t> </w:t>
      </w:r>
      <w:r>
        <w:rPr>
          <w:color w:val="231F20"/>
        </w:rPr>
        <w:t>desde</w:t>
      </w:r>
      <w:r>
        <w:rPr>
          <w:color w:val="231F20"/>
          <w:spacing w:val="-17"/>
        </w:rPr>
        <w:t> </w:t>
      </w:r>
      <w:r>
        <w:rPr>
          <w:color w:val="231F20"/>
        </w:rPr>
        <w:t>distintas</w:t>
      </w:r>
      <w:r>
        <w:rPr>
          <w:color w:val="231F20"/>
          <w:spacing w:val="-17"/>
        </w:rPr>
        <w:t> </w:t>
      </w:r>
      <w:r>
        <w:rPr>
          <w:color w:val="231F20"/>
        </w:rPr>
        <w:t>perspectivas</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ciencias</w:t>
      </w:r>
      <w:r>
        <w:rPr>
          <w:color w:val="231F20"/>
          <w:spacing w:val="-17"/>
        </w:rPr>
        <w:t> </w:t>
      </w:r>
      <w:r>
        <w:rPr>
          <w:color w:val="231F20"/>
        </w:rPr>
        <w:t>sociales </w:t>
      </w:r>
      <w:r>
        <w:rPr>
          <w:color w:val="231F20"/>
          <w:spacing w:val="-3"/>
        </w:rPr>
        <w:t>intenta</w:t>
      </w:r>
      <w:r>
        <w:rPr>
          <w:color w:val="231F20"/>
          <w:spacing w:val="-11"/>
        </w:rPr>
        <w:t> </w:t>
      </w:r>
      <w:r>
        <w:rPr>
          <w:color w:val="231F20"/>
          <w:spacing w:val="-3"/>
        </w:rPr>
        <w:t>conectar</w:t>
      </w:r>
      <w:r>
        <w:rPr>
          <w:color w:val="231F20"/>
          <w:spacing w:val="-11"/>
        </w:rPr>
        <w:t> </w:t>
      </w:r>
      <w:r>
        <w:rPr>
          <w:color w:val="231F20"/>
          <w:spacing w:val="-3"/>
        </w:rPr>
        <w:t>varios</w:t>
      </w:r>
      <w:r>
        <w:rPr>
          <w:color w:val="231F20"/>
          <w:spacing w:val="-11"/>
        </w:rPr>
        <w:t> </w:t>
      </w:r>
      <w:r>
        <w:rPr>
          <w:color w:val="231F20"/>
          <w:spacing w:val="-3"/>
        </w:rPr>
        <w:t>elementos</w:t>
      </w:r>
      <w:r>
        <w:rPr>
          <w:color w:val="231F20"/>
          <w:spacing w:val="-11"/>
        </w:rPr>
        <w:t> </w:t>
      </w:r>
      <w:r>
        <w:rPr>
          <w:color w:val="231F20"/>
        </w:rPr>
        <w:t>que</w:t>
      </w:r>
      <w:r>
        <w:rPr>
          <w:color w:val="231F20"/>
          <w:spacing w:val="-11"/>
        </w:rPr>
        <w:t> </w:t>
      </w:r>
      <w:r>
        <w:rPr>
          <w:color w:val="231F20"/>
          <w:spacing w:val="-3"/>
        </w:rPr>
        <w:t>configuran</w:t>
      </w:r>
      <w:r>
        <w:rPr>
          <w:color w:val="231F20"/>
          <w:spacing w:val="-11"/>
        </w:rPr>
        <w:t> </w:t>
      </w:r>
      <w:r>
        <w:rPr>
          <w:color w:val="231F20"/>
        </w:rPr>
        <w:t>la</w:t>
      </w:r>
      <w:r>
        <w:rPr>
          <w:color w:val="231F20"/>
          <w:spacing w:val="-11"/>
        </w:rPr>
        <w:t> </w:t>
      </w:r>
      <w:r>
        <w:rPr>
          <w:color w:val="231F20"/>
          <w:spacing w:val="-3"/>
        </w:rPr>
        <w:t>estabilidad</w:t>
      </w:r>
      <w:r>
        <w:rPr>
          <w:color w:val="231F20"/>
          <w:spacing w:val="-11"/>
        </w:rPr>
        <w:t> </w:t>
      </w:r>
      <w:r>
        <w:rPr>
          <w:color w:val="231F20"/>
          <w:spacing w:val="-3"/>
        </w:rPr>
        <w:t>política </w:t>
      </w:r>
      <w:r>
        <w:rPr>
          <w:color w:val="231F20"/>
        </w:rPr>
        <w:t>en un </w:t>
      </w:r>
      <w:r>
        <w:rPr>
          <w:color w:val="231F20"/>
          <w:spacing w:val="-3"/>
        </w:rPr>
        <w:t>contexto complejo, </w:t>
      </w:r>
      <w:r>
        <w:rPr>
          <w:color w:val="231F20"/>
        </w:rPr>
        <w:t>se </w:t>
      </w:r>
      <w:r>
        <w:rPr>
          <w:color w:val="231F20"/>
          <w:spacing w:val="-3"/>
        </w:rPr>
        <w:t>comprueba satisfactoriamente </w:t>
      </w:r>
      <w:r>
        <w:rPr>
          <w:color w:val="231F20"/>
        </w:rPr>
        <w:t>al </w:t>
      </w:r>
      <w:r>
        <w:rPr>
          <w:color w:val="231F20"/>
          <w:spacing w:val="-3"/>
        </w:rPr>
        <w:t>observar </w:t>
      </w:r>
      <w:r>
        <w:rPr>
          <w:color w:val="231F20"/>
        </w:rPr>
        <w:t>que</w:t>
      </w:r>
      <w:r>
        <w:rPr>
          <w:color w:val="231F20"/>
          <w:spacing w:val="-14"/>
        </w:rPr>
        <w:t> </w:t>
      </w:r>
      <w:r>
        <w:rPr>
          <w:color w:val="231F20"/>
        </w:rPr>
        <w:t>la</w:t>
      </w:r>
      <w:r>
        <w:rPr>
          <w:color w:val="231F20"/>
          <w:spacing w:val="-14"/>
        </w:rPr>
        <w:t> </w:t>
      </w:r>
      <w:r>
        <w:rPr>
          <w:color w:val="231F20"/>
          <w:spacing w:val="-3"/>
        </w:rPr>
        <w:t>instrumentación</w:t>
      </w:r>
      <w:r>
        <w:rPr>
          <w:color w:val="231F20"/>
          <w:spacing w:val="-14"/>
        </w:rPr>
        <w:t> </w:t>
      </w:r>
      <w:r>
        <w:rPr>
          <w:color w:val="231F20"/>
        </w:rPr>
        <w:t>de</w:t>
      </w:r>
      <w:r>
        <w:rPr>
          <w:color w:val="231F20"/>
          <w:spacing w:val="-14"/>
        </w:rPr>
        <w:t> </w:t>
      </w:r>
      <w:r>
        <w:rPr>
          <w:color w:val="231F20"/>
          <w:spacing w:val="-3"/>
        </w:rPr>
        <w:t>capacidades</w:t>
      </w:r>
      <w:r>
        <w:rPr>
          <w:color w:val="231F20"/>
          <w:spacing w:val="-14"/>
        </w:rPr>
        <w:t> </w:t>
      </w:r>
      <w:r>
        <w:rPr>
          <w:color w:val="231F20"/>
          <w:spacing w:val="-3"/>
        </w:rPr>
        <w:t>administrativas</w:t>
      </w:r>
      <w:r>
        <w:rPr>
          <w:color w:val="231F20"/>
          <w:spacing w:val="-14"/>
        </w:rPr>
        <w:t> </w:t>
      </w:r>
      <w:r>
        <w:rPr>
          <w:color w:val="231F20"/>
        </w:rPr>
        <w:t>e</w:t>
      </w:r>
      <w:r>
        <w:rPr>
          <w:color w:val="231F20"/>
          <w:spacing w:val="-14"/>
        </w:rPr>
        <w:t> </w:t>
      </w:r>
      <w:r>
        <w:rPr>
          <w:color w:val="231F20"/>
          <w:spacing w:val="-3"/>
        </w:rPr>
        <w:t>institucionales </w:t>
      </w:r>
      <w:r>
        <w:rPr>
          <w:color w:val="231F20"/>
        </w:rPr>
        <w:t>que</w:t>
      </w:r>
      <w:r>
        <w:rPr>
          <w:color w:val="231F20"/>
          <w:spacing w:val="-12"/>
        </w:rPr>
        <w:t> </w:t>
      </w:r>
      <w:r>
        <w:rPr>
          <w:color w:val="231F20"/>
        </w:rPr>
        <w:t>acompañan</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cambios</w:t>
      </w:r>
      <w:r>
        <w:rPr>
          <w:color w:val="231F20"/>
          <w:spacing w:val="-12"/>
        </w:rPr>
        <w:t> </w:t>
      </w:r>
      <w:r>
        <w:rPr>
          <w:color w:val="231F20"/>
        </w:rPr>
        <w:t>políticos,</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elemento</w:t>
      </w:r>
      <w:r>
        <w:rPr>
          <w:color w:val="231F20"/>
          <w:spacing w:val="-12"/>
        </w:rPr>
        <w:t> </w:t>
      </w:r>
      <w:r>
        <w:rPr>
          <w:color w:val="231F20"/>
        </w:rPr>
        <w:t>indispensable en</w:t>
      </w:r>
      <w:r>
        <w:rPr>
          <w:color w:val="231F20"/>
          <w:spacing w:val="-7"/>
        </w:rPr>
        <w:t> </w:t>
      </w:r>
      <w:r>
        <w:rPr>
          <w:color w:val="231F20"/>
        </w:rPr>
        <w:t>la</w:t>
      </w:r>
      <w:r>
        <w:rPr>
          <w:color w:val="231F20"/>
          <w:spacing w:val="-7"/>
        </w:rPr>
        <w:t> </w:t>
      </w:r>
      <w:r>
        <w:rPr>
          <w:color w:val="231F20"/>
          <w:spacing w:val="-3"/>
        </w:rPr>
        <w:t>construcción</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spacing w:val="-3"/>
        </w:rPr>
        <w:t>gobernanza</w:t>
      </w:r>
      <w:r>
        <w:rPr>
          <w:color w:val="231F20"/>
          <w:spacing w:val="-7"/>
        </w:rPr>
        <w:t> </w:t>
      </w:r>
      <w:r>
        <w:rPr>
          <w:color w:val="231F20"/>
          <w:spacing w:val="-3"/>
        </w:rPr>
        <w:t>democrática.</w:t>
      </w:r>
      <w:r>
        <w:rPr>
          <w:color w:val="231F20"/>
          <w:spacing w:val="-7"/>
        </w:rPr>
        <w:t> </w:t>
      </w:r>
      <w:r>
        <w:rPr>
          <w:color w:val="231F20"/>
          <w:spacing w:val="-3"/>
        </w:rPr>
        <w:t>Cuando</w:t>
      </w:r>
      <w:r>
        <w:rPr>
          <w:color w:val="231F20"/>
          <w:spacing w:val="-7"/>
        </w:rPr>
        <w:t> </w:t>
      </w:r>
      <w:r>
        <w:rPr>
          <w:color w:val="231F20"/>
        </w:rPr>
        <w:t>nos</w:t>
      </w:r>
      <w:r>
        <w:rPr>
          <w:color w:val="231F20"/>
          <w:spacing w:val="-7"/>
        </w:rPr>
        <w:t> </w:t>
      </w:r>
      <w:r>
        <w:rPr>
          <w:color w:val="231F20"/>
          <w:spacing w:val="-3"/>
        </w:rPr>
        <w:t>referi- </w:t>
      </w:r>
      <w:r>
        <w:rPr>
          <w:color w:val="231F20"/>
        </w:rPr>
        <w:t>mos a cambios políticos hemos de incluir al Partido Revolucionario </w:t>
      </w:r>
      <w:r>
        <w:rPr>
          <w:color w:val="231F20"/>
          <w:spacing w:val="-3"/>
        </w:rPr>
        <w:t>Institucional,</w:t>
      </w:r>
      <w:r>
        <w:rPr>
          <w:color w:val="231F20"/>
          <w:spacing w:val="-17"/>
        </w:rPr>
        <w:t> </w:t>
      </w:r>
      <w:r>
        <w:rPr>
          <w:color w:val="231F20"/>
        </w:rPr>
        <w:t>en</w:t>
      </w:r>
      <w:r>
        <w:rPr>
          <w:color w:val="231F20"/>
          <w:spacing w:val="-17"/>
        </w:rPr>
        <w:t> </w:t>
      </w:r>
      <w:r>
        <w:rPr>
          <w:color w:val="231F20"/>
          <w:spacing w:val="-3"/>
        </w:rPr>
        <w:t>virtud</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recuperación</w:t>
      </w:r>
      <w:r>
        <w:rPr>
          <w:color w:val="231F20"/>
          <w:spacing w:val="-17"/>
        </w:rPr>
        <w:t> </w:t>
      </w:r>
      <w:r>
        <w:rPr>
          <w:color w:val="231F20"/>
        </w:rPr>
        <w:t>de</w:t>
      </w:r>
      <w:r>
        <w:rPr>
          <w:color w:val="231F20"/>
          <w:spacing w:val="-17"/>
        </w:rPr>
        <w:t> </w:t>
      </w:r>
      <w:r>
        <w:rPr>
          <w:color w:val="231F20"/>
          <w:spacing w:val="-3"/>
        </w:rPr>
        <w:t>posiciones</w:t>
      </w:r>
      <w:r>
        <w:rPr>
          <w:color w:val="231F20"/>
          <w:spacing w:val="-17"/>
        </w:rPr>
        <w:t> </w:t>
      </w:r>
      <w:r>
        <w:rPr>
          <w:color w:val="231F20"/>
          <w:spacing w:val="-3"/>
        </w:rPr>
        <w:t>electorales,</w:t>
      </w:r>
      <w:r>
        <w:rPr>
          <w:color w:val="231F20"/>
          <w:spacing w:val="-17"/>
        </w:rPr>
        <w:t> </w:t>
      </w:r>
      <w:r>
        <w:rPr>
          <w:color w:val="231F20"/>
        </w:rPr>
        <w:t>ese partido</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venido</w:t>
      </w:r>
      <w:r>
        <w:rPr>
          <w:color w:val="231F20"/>
          <w:spacing w:val="-9"/>
        </w:rPr>
        <w:t> </w:t>
      </w:r>
      <w:r>
        <w:rPr>
          <w:color w:val="231F20"/>
        </w:rPr>
        <w:t>adaptando</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condiciones</w:t>
      </w:r>
      <w:r>
        <w:rPr>
          <w:color w:val="231F20"/>
          <w:spacing w:val="-9"/>
        </w:rPr>
        <w:t> </w:t>
      </w:r>
      <w:r>
        <w:rPr>
          <w:color w:val="231F20"/>
        </w:rPr>
        <w:t>de</w:t>
      </w:r>
      <w:r>
        <w:rPr>
          <w:color w:val="231F20"/>
          <w:spacing w:val="-9"/>
        </w:rPr>
        <w:t> </w:t>
      </w:r>
      <w:r>
        <w:rPr>
          <w:color w:val="231F20"/>
        </w:rPr>
        <w:t>competencia</w:t>
      </w:r>
      <w:r>
        <w:rPr>
          <w:color w:val="231F20"/>
          <w:spacing w:val="-9"/>
        </w:rPr>
        <w:t> </w:t>
      </w:r>
      <w:r>
        <w:rPr>
          <w:color w:val="231F20"/>
        </w:rPr>
        <w:t>que </w:t>
      </w:r>
      <w:r>
        <w:rPr>
          <w:color w:val="231F20"/>
          <w:spacing w:val="-3"/>
        </w:rPr>
        <w:t>imponen</w:t>
      </w:r>
      <w:r>
        <w:rPr>
          <w:color w:val="231F20"/>
          <w:spacing w:val="-15"/>
        </w:rPr>
        <w:t> </w:t>
      </w:r>
      <w:r>
        <w:rPr>
          <w:color w:val="231F20"/>
        </w:rPr>
        <w:t>los</w:t>
      </w:r>
      <w:r>
        <w:rPr>
          <w:color w:val="231F20"/>
          <w:spacing w:val="-15"/>
        </w:rPr>
        <w:t> </w:t>
      </w:r>
      <w:r>
        <w:rPr>
          <w:color w:val="231F20"/>
          <w:spacing w:val="-3"/>
        </w:rPr>
        <w:t>gobiernos</w:t>
      </w:r>
      <w:r>
        <w:rPr>
          <w:color w:val="231F20"/>
          <w:spacing w:val="-15"/>
        </w:rPr>
        <w:t> </w:t>
      </w:r>
      <w:r>
        <w:rPr>
          <w:color w:val="231F20"/>
        </w:rPr>
        <w:t>de</w:t>
      </w:r>
      <w:r>
        <w:rPr>
          <w:color w:val="231F20"/>
          <w:spacing w:val="-15"/>
        </w:rPr>
        <w:t> </w:t>
      </w:r>
      <w:r>
        <w:rPr>
          <w:color w:val="231F20"/>
          <w:spacing w:val="-3"/>
        </w:rPr>
        <w:t>oposición.</w:t>
      </w:r>
      <w:r>
        <w:rPr>
          <w:color w:val="231F20"/>
          <w:spacing w:val="-15"/>
        </w:rPr>
        <w:t> </w:t>
      </w:r>
      <w:r>
        <w:rPr>
          <w:color w:val="231F20"/>
        </w:rPr>
        <w:t>Si</w:t>
      </w:r>
      <w:r>
        <w:rPr>
          <w:color w:val="231F20"/>
          <w:spacing w:val="-15"/>
        </w:rPr>
        <w:t> </w:t>
      </w:r>
      <w:r>
        <w:rPr>
          <w:color w:val="231F20"/>
          <w:spacing w:val="-3"/>
        </w:rPr>
        <w:t>bien</w:t>
      </w:r>
      <w:r>
        <w:rPr>
          <w:color w:val="231F20"/>
          <w:spacing w:val="-15"/>
        </w:rPr>
        <w:t> </w:t>
      </w:r>
      <w:r>
        <w:rPr>
          <w:color w:val="231F20"/>
          <w:spacing w:val="-3"/>
        </w:rPr>
        <w:t>guardan</w:t>
      </w:r>
      <w:r>
        <w:rPr>
          <w:color w:val="231F20"/>
          <w:spacing w:val="-15"/>
        </w:rPr>
        <w:t> </w:t>
      </w:r>
      <w:r>
        <w:rPr>
          <w:color w:val="231F20"/>
          <w:spacing w:val="-3"/>
        </w:rPr>
        <w:t>prácticas</w:t>
      </w:r>
      <w:r>
        <w:rPr>
          <w:color w:val="231F20"/>
          <w:spacing w:val="-15"/>
        </w:rPr>
        <w:t> </w:t>
      </w:r>
      <w:r>
        <w:rPr>
          <w:color w:val="231F20"/>
          <w:spacing w:val="-3"/>
        </w:rPr>
        <w:t>tradicio- nales</w:t>
      </w:r>
      <w:r>
        <w:rPr>
          <w:color w:val="231F20"/>
          <w:spacing w:val="-8"/>
        </w:rPr>
        <w:t> </w:t>
      </w:r>
      <w:r>
        <w:rPr>
          <w:color w:val="231F20"/>
        </w:rPr>
        <w:t>del</w:t>
      </w:r>
      <w:r>
        <w:rPr>
          <w:color w:val="231F20"/>
          <w:spacing w:val="-8"/>
        </w:rPr>
        <w:t> </w:t>
      </w:r>
      <w:r>
        <w:rPr>
          <w:color w:val="231F20"/>
          <w:spacing w:val="-3"/>
        </w:rPr>
        <w:t>ejercicio</w:t>
      </w:r>
      <w:r>
        <w:rPr>
          <w:color w:val="231F20"/>
          <w:spacing w:val="-8"/>
        </w:rPr>
        <w:t> </w:t>
      </w:r>
      <w:r>
        <w:rPr>
          <w:color w:val="231F20"/>
        </w:rPr>
        <w:t>del</w:t>
      </w:r>
      <w:r>
        <w:rPr>
          <w:color w:val="231F20"/>
          <w:spacing w:val="-8"/>
        </w:rPr>
        <w:t> </w:t>
      </w:r>
      <w:r>
        <w:rPr>
          <w:color w:val="231F20"/>
          <w:spacing w:val="-3"/>
        </w:rPr>
        <w:t>poder</w:t>
      </w:r>
      <w:r>
        <w:rPr>
          <w:color w:val="231F20"/>
          <w:spacing w:val="-8"/>
        </w:rPr>
        <w:t> </w:t>
      </w:r>
      <w:r>
        <w:rPr>
          <w:color w:val="231F20"/>
          <w:spacing w:val="-3"/>
        </w:rPr>
        <w:t>(como</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spacing w:val="-3"/>
        </w:rPr>
        <w:t>caso</w:t>
      </w:r>
      <w:r>
        <w:rPr>
          <w:color w:val="231F20"/>
          <w:spacing w:val="-8"/>
        </w:rPr>
        <w:t> </w:t>
      </w:r>
      <w:r>
        <w:rPr>
          <w:color w:val="231F20"/>
        </w:rPr>
        <w:t>del</w:t>
      </w:r>
      <w:r>
        <w:rPr>
          <w:color w:val="231F20"/>
          <w:spacing w:val="-8"/>
        </w:rPr>
        <w:t> </w:t>
      </w:r>
      <w:r>
        <w:rPr>
          <w:color w:val="231F20"/>
          <w:spacing w:val="-3"/>
        </w:rPr>
        <w:t>clientelismo</w:t>
      </w:r>
      <w:r>
        <w:rPr>
          <w:color w:val="231F20"/>
          <w:spacing w:val="-8"/>
        </w:rPr>
        <w:t> </w:t>
      </w:r>
      <w:r>
        <w:rPr>
          <w:color w:val="231F20"/>
          <w:spacing w:val="-3"/>
        </w:rPr>
        <w:t>político, </w:t>
      </w:r>
      <w:r>
        <w:rPr>
          <w:color w:val="231F20"/>
        </w:rPr>
        <w:t>manifiesto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creación</w:t>
      </w:r>
      <w:r>
        <w:rPr>
          <w:color w:val="231F20"/>
          <w:spacing w:val="-16"/>
        </w:rPr>
        <w:t> </w:t>
      </w:r>
      <w:r>
        <w:rPr>
          <w:color w:val="231F20"/>
        </w:rPr>
        <w:t>de</w:t>
      </w:r>
      <w:r>
        <w:rPr>
          <w:color w:val="231F20"/>
          <w:spacing w:val="-16"/>
        </w:rPr>
        <w:t> </w:t>
      </w:r>
      <w:r>
        <w:rPr>
          <w:color w:val="231F20"/>
        </w:rPr>
        <w:t>innumerables</w:t>
      </w:r>
      <w:r>
        <w:rPr>
          <w:color w:val="231F20"/>
          <w:spacing w:val="-16"/>
        </w:rPr>
        <w:t> </w:t>
      </w:r>
      <w:r>
        <w:rPr>
          <w:color w:val="231F20"/>
        </w:rPr>
        <w:t>dependencias</w:t>
      </w:r>
      <w:r>
        <w:rPr>
          <w:color w:val="231F20"/>
          <w:spacing w:val="-16"/>
        </w:rPr>
        <w:t> </w:t>
      </w:r>
      <w:r>
        <w:rPr>
          <w:color w:val="231F20"/>
        </w:rPr>
        <w:t>y</w:t>
      </w:r>
      <w:r>
        <w:rPr>
          <w:color w:val="231F20"/>
          <w:spacing w:val="-16"/>
        </w:rPr>
        <w:t> </w:t>
      </w:r>
      <w:r>
        <w:rPr>
          <w:color w:val="231F20"/>
          <w:spacing w:val="-3"/>
        </w:rPr>
        <w:t>organismos </w:t>
      </w:r>
      <w:r>
        <w:rPr>
          <w:color w:val="231F20"/>
        </w:rPr>
        <w:t>y</w:t>
      </w:r>
      <w:r>
        <w:rPr>
          <w:color w:val="231F20"/>
          <w:spacing w:val="-10"/>
        </w:rPr>
        <w:t> </w:t>
      </w:r>
      <w:r>
        <w:rPr>
          <w:color w:val="231F20"/>
        </w:rPr>
        <w:t>la</w:t>
      </w:r>
      <w:r>
        <w:rPr>
          <w:color w:val="231F20"/>
          <w:spacing w:val="-10"/>
        </w:rPr>
        <w:t> </w:t>
      </w:r>
      <w:r>
        <w:rPr>
          <w:color w:val="231F20"/>
        </w:rPr>
        <w:t>movilidad</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funcionarios),</w:t>
      </w:r>
      <w:r>
        <w:rPr>
          <w:color w:val="231F20"/>
          <w:spacing w:val="-10"/>
        </w:rPr>
        <w:t> </w:t>
      </w:r>
      <w:r>
        <w:rPr>
          <w:color w:val="231F20"/>
        </w:rPr>
        <w:t>han</w:t>
      </w:r>
      <w:r>
        <w:rPr>
          <w:color w:val="231F20"/>
          <w:spacing w:val="-10"/>
        </w:rPr>
        <w:t> </w:t>
      </w:r>
      <w:r>
        <w:rPr>
          <w:color w:val="231F20"/>
        </w:rPr>
        <w:t>intentado</w:t>
      </w:r>
      <w:r>
        <w:rPr>
          <w:color w:val="231F20"/>
          <w:spacing w:val="-10"/>
        </w:rPr>
        <w:t> </w:t>
      </w:r>
      <w:r>
        <w:rPr>
          <w:color w:val="231F20"/>
        </w:rPr>
        <w:t>introducir</w:t>
      </w:r>
      <w:r>
        <w:rPr>
          <w:color w:val="231F20"/>
          <w:spacing w:val="-10"/>
        </w:rPr>
        <w:t> </w:t>
      </w:r>
      <w:r>
        <w:rPr>
          <w:color w:val="231F20"/>
        </w:rPr>
        <w:t>cambios </w:t>
      </w:r>
      <w:r>
        <w:rPr>
          <w:color w:val="231F20"/>
          <w:spacing w:val="-3"/>
        </w:rPr>
        <w:t>novedosos</w:t>
      </w:r>
      <w:r>
        <w:rPr>
          <w:color w:val="231F20"/>
          <w:spacing w:val="-12"/>
        </w:rPr>
        <w:t> </w:t>
      </w:r>
      <w:r>
        <w:rPr>
          <w:color w:val="231F20"/>
        </w:rPr>
        <w:t>al</w:t>
      </w:r>
      <w:r>
        <w:rPr>
          <w:color w:val="231F20"/>
          <w:spacing w:val="-12"/>
        </w:rPr>
        <w:t> </w:t>
      </w:r>
      <w:r>
        <w:rPr>
          <w:color w:val="231F20"/>
          <w:spacing w:val="-3"/>
        </w:rPr>
        <w:t>menos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spacing w:val="-3"/>
        </w:rPr>
        <w:t>sistemas</w:t>
      </w:r>
      <w:r>
        <w:rPr>
          <w:color w:val="231F20"/>
          <w:spacing w:val="-11"/>
        </w:rPr>
        <w:t> </w:t>
      </w:r>
      <w:r>
        <w:rPr>
          <w:color w:val="231F20"/>
          <w:spacing w:val="-3"/>
        </w:rPr>
        <w:t>administrativos.</w:t>
      </w:r>
    </w:p>
    <w:p>
      <w:pPr>
        <w:pStyle w:val="BodyText"/>
        <w:spacing w:line="247" w:lineRule="auto"/>
        <w:ind w:left="1395" w:right="1393" w:firstLine="283"/>
        <w:jc w:val="both"/>
      </w:pPr>
      <w:r>
        <w:rPr>
          <w:color w:val="231F20"/>
        </w:rPr>
        <w:t>La ambigüedad que se genera en los contextos institucionales se reduce</w:t>
      </w:r>
      <w:r>
        <w:rPr>
          <w:color w:val="231F20"/>
          <w:spacing w:val="-8"/>
        </w:rPr>
        <w:t> </w:t>
      </w:r>
      <w:r>
        <w:rPr>
          <w:color w:val="231F20"/>
        </w:rPr>
        <w:t>cuando</w:t>
      </w:r>
      <w:r>
        <w:rPr>
          <w:color w:val="231F20"/>
          <w:spacing w:val="-8"/>
        </w:rPr>
        <w:t> </w:t>
      </w:r>
      <w:r>
        <w:rPr>
          <w:color w:val="231F20"/>
        </w:rPr>
        <w:t>existe</w:t>
      </w:r>
      <w:r>
        <w:rPr>
          <w:color w:val="231F20"/>
          <w:spacing w:val="-8"/>
        </w:rPr>
        <w:t> </w:t>
      </w:r>
      <w:r>
        <w:rPr>
          <w:color w:val="231F20"/>
        </w:rPr>
        <w:t>un</w:t>
      </w:r>
      <w:r>
        <w:rPr>
          <w:color w:val="231F20"/>
          <w:spacing w:val="-8"/>
        </w:rPr>
        <w:t> </w:t>
      </w:r>
      <w:r>
        <w:rPr>
          <w:color w:val="231F20"/>
        </w:rPr>
        <w:t>diseño</w:t>
      </w:r>
      <w:r>
        <w:rPr>
          <w:color w:val="231F20"/>
          <w:spacing w:val="-8"/>
        </w:rPr>
        <w:t> </w:t>
      </w:r>
      <w:r>
        <w:rPr>
          <w:color w:val="231F20"/>
        </w:rPr>
        <w:t>institucional</w:t>
      </w:r>
      <w:r>
        <w:rPr>
          <w:color w:val="231F20"/>
          <w:spacing w:val="-8"/>
        </w:rPr>
        <w:t> </w:t>
      </w:r>
      <w:r>
        <w:rPr>
          <w:color w:val="231F20"/>
        </w:rPr>
        <w:t>claro,</w:t>
      </w:r>
      <w:r>
        <w:rPr>
          <w:color w:val="231F20"/>
          <w:spacing w:val="-8"/>
        </w:rPr>
        <w:t> </w:t>
      </w:r>
      <w:r>
        <w:rPr>
          <w:color w:val="231F20"/>
        </w:rPr>
        <w:t>conocido</w:t>
      </w:r>
      <w:r>
        <w:rPr>
          <w:color w:val="231F20"/>
          <w:spacing w:val="-8"/>
        </w:rPr>
        <w:t> </w:t>
      </w:r>
      <w:r>
        <w:rPr>
          <w:color w:val="231F20"/>
        </w:rPr>
        <w:t>y</w:t>
      </w:r>
      <w:r>
        <w:rPr>
          <w:color w:val="231F20"/>
          <w:spacing w:val="-8"/>
        </w:rPr>
        <w:t> </w:t>
      </w:r>
      <w:r>
        <w:rPr>
          <w:color w:val="231F20"/>
        </w:rPr>
        <w:t>practi- cado por todos. Pero, para que las reglas de funcionamiento y com- portamiento</w:t>
      </w:r>
      <w:r>
        <w:rPr>
          <w:color w:val="231F20"/>
          <w:spacing w:val="-11"/>
        </w:rPr>
        <w:t> </w:t>
      </w:r>
      <w:r>
        <w:rPr>
          <w:color w:val="231F20"/>
        </w:rPr>
        <w:t>organizacional</w:t>
      </w:r>
      <w:r>
        <w:rPr>
          <w:color w:val="231F20"/>
          <w:spacing w:val="-11"/>
        </w:rPr>
        <w:t> </w:t>
      </w:r>
      <w:r>
        <w:rPr>
          <w:color w:val="231F20"/>
        </w:rPr>
        <w:t>se</w:t>
      </w:r>
      <w:r>
        <w:rPr>
          <w:color w:val="231F20"/>
          <w:spacing w:val="-11"/>
        </w:rPr>
        <w:t> </w:t>
      </w:r>
      <w:r>
        <w:rPr>
          <w:color w:val="231F20"/>
        </w:rPr>
        <w:t>acaten,</w:t>
      </w:r>
      <w:r>
        <w:rPr>
          <w:color w:val="231F20"/>
          <w:spacing w:val="-11"/>
        </w:rPr>
        <w:t> </w:t>
      </w:r>
      <w:r>
        <w:rPr>
          <w:color w:val="231F20"/>
        </w:rPr>
        <w:t>es</w:t>
      </w:r>
      <w:r>
        <w:rPr>
          <w:color w:val="231F20"/>
          <w:spacing w:val="-11"/>
        </w:rPr>
        <w:t> </w:t>
      </w:r>
      <w:r>
        <w:rPr>
          <w:color w:val="231F20"/>
        </w:rPr>
        <w:t>necesario</w:t>
      </w:r>
      <w:r>
        <w:rPr>
          <w:color w:val="231F20"/>
          <w:spacing w:val="-11"/>
        </w:rPr>
        <w:t> </w:t>
      </w:r>
      <w:r>
        <w:rPr>
          <w:color w:val="231F20"/>
        </w:rPr>
        <w:t>tener</w:t>
      </w:r>
      <w:r>
        <w:rPr>
          <w:color w:val="231F20"/>
          <w:spacing w:val="-11"/>
        </w:rPr>
        <w:t> </w:t>
      </w:r>
      <w:r>
        <w:rPr>
          <w:color w:val="231F20"/>
        </w:rPr>
        <w:t>confianza</w:t>
      </w:r>
      <w:r>
        <w:rPr>
          <w:color w:val="231F20"/>
          <w:spacing w:val="-11"/>
        </w:rPr>
        <w:t> </w:t>
      </w:r>
      <w:r>
        <w:rPr>
          <w:color w:val="231F20"/>
        </w:rPr>
        <w:t>en las</w:t>
      </w:r>
      <w:r>
        <w:rPr>
          <w:color w:val="231F20"/>
          <w:spacing w:val="-6"/>
        </w:rPr>
        <w:t> </w:t>
      </w:r>
      <w:r>
        <w:rPr>
          <w:color w:val="231F20"/>
        </w:rPr>
        <w:t>instituciones.</w:t>
      </w:r>
      <w:r>
        <w:rPr>
          <w:color w:val="231F20"/>
          <w:spacing w:val="-6"/>
        </w:rPr>
        <w:t> </w:t>
      </w:r>
      <w:r>
        <w:rPr>
          <w:color w:val="231F20"/>
        </w:rPr>
        <w:t>La</w:t>
      </w:r>
      <w:r>
        <w:rPr>
          <w:color w:val="231F20"/>
          <w:spacing w:val="-6"/>
        </w:rPr>
        <w:t> </w:t>
      </w:r>
      <w:r>
        <w:rPr>
          <w:color w:val="231F20"/>
        </w:rPr>
        <w:t>confianza</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elemento</w:t>
      </w:r>
      <w:r>
        <w:rPr>
          <w:color w:val="231F20"/>
          <w:spacing w:val="-6"/>
        </w:rPr>
        <w:t> </w:t>
      </w:r>
      <w:r>
        <w:rPr>
          <w:color w:val="231F20"/>
        </w:rPr>
        <w:t>fundamental</w:t>
      </w:r>
      <w:r>
        <w:rPr>
          <w:color w:val="231F20"/>
          <w:spacing w:val="-6"/>
        </w:rPr>
        <w:t> </w:t>
      </w:r>
      <w:r>
        <w:rPr>
          <w:color w:val="231F20"/>
        </w:rPr>
        <w:t>para</w:t>
      </w:r>
      <w:r>
        <w:rPr>
          <w:color w:val="231F20"/>
          <w:spacing w:val="-6"/>
        </w:rPr>
        <w:t> </w:t>
      </w:r>
      <w:r>
        <w:rPr>
          <w:color w:val="231F20"/>
        </w:rPr>
        <w:t>obe-</w:t>
      </w:r>
    </w:p>
    <w:p>
      <w:pPr>
        <w:pStyle w:val="BodyText"/>
        <w:spacing w:before="2"/>
        <w:rPr>
          <w:sz w:val="17"/>
        </w:rPr>
      </w:pPr>
    </w:p>
    <w:p>
      <w:pPr>
        <w:pStyle w:val="BodyText"/>
        <w:spacing w:before="71"/>
        <w:ind w:left="1395" w:right="1190"/>
      </w:pPr>
      <w:r>
        <w:rPr>
          <w:color w:val="231F20"/>
        </w:rPr>
        <w:t>270</w:t>
      </w:r>
    </w:p>
    <w:p>
      <w:pPr>
        <w:spacing w:after="0"/>
        <w:sectPr>
          <w:footerReference w:type="default" r:id="rId64"/>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pPr>
      <w:r>
        <w:rPr>
          <w:color w:val="231F20"/>
        </w:rPr>
        <w:t>decer las normas y las reglas. El imperio de la ley es una restricción</w:t>
      </w:r>
    </w:p>
    <w:p>
      <w:pPr>
        <w:pStyle w:val="BodyText"/>
        <w:spacing w:before="7"/>
        <w:ind w:left="1395" w:right="1190"/>
      </w:pPr>
      <w:r>
        <w:rPr>
          <w:color w:val="231F20"/>
        </w:rPr>
        <w:t>indispensable para asegurar las acciones gubernamentales.</w:t>
      </w:r>
    </w:p>
    <w:p>
      <w:pPr>
        <w:pStyle w:val="BodyText"/>
        <w:spacing w:line="247" w:lineRule="auto" w:before="7"/>
        <w:ind w:left="1394" w:right="1393" w:firstLine="283"/>
        <w:jc w:val="both"/>
      </w:pPr>
      <w:r>
        <w:rPr>
          <w:color w:val="231F20"/>
        </w:rPr>
        <w:t>La construcción de ese marco institucional de referencia compar- tido por todos es una tarea que están tratando de emprender los go- biernos</w:t>
      </w:r>
      <w:r>
        <w:rPr>
          <w:color w:val="231F20"/>
          <w:spacing w:val="-26"/>
        </w:rPr>
        <w:t> </w:t>
      </w:r>
      <w:r>
        <w:rPr>
          <w:color w:val="231F20"/>
        </w:rPr>
        <w:t>locales</w:t>
      </w:r>
      <w:r>
        <w:rPr>
          <w:color w:val="231F20"/>
          <w:spacing w:val="-26"/>
        </w:rPr>
        <w:t> </w:t>
      </w:r>
      <w:r>
        <w:rPr>
          <w:color w:val="231F20"/>
        </w:rPr>
        <w:t>de</w:t>
      </w:r>
      <w:r>
        <w:rPr>
          <w:color w:val="231F20"/>
          <w:spacing w:val="-26"/>
        </w:rPr>
        <w:t> </w:t>
      </w:r>
      <w:r>
        <w:rPr>
          <w:color w:val="231F20"/>
        </w:rPr>
        <w:t>México.</w:t>
      </w:r>
      <w:r>
        <w:rPr>
          <w:color w:val="231F20"/>
          <w:spacing w:val="-26"/>
        </w:rPr>
        <w:t> </w:t>
      </w:r>
      <w:r>
        <w:rPr>
          <w:color w:val="231F20"/>
        </w:rPr>
        <w:t>Pero</w:t>
      </w:r>
      <w:r>
        <w:rPr>
          <w:color w:val="231F20"/>
          <w:spacing w:val="-26"/>
        </w:rPr>
        <w:t> </w:t>
      </w:r>
      <w:r>
        <w:rPr>
          <w:color w:val="231F20"/>
        </w:rPr>
        <w:t>existen</w:t>
      </w:r>
      <w:r>
        <w:rPr>
          <w:color w:val="231F20"/>
          <w:spacing w:val="-26"/>
        </w:rPr>
        <w:t> </w:t>
      </w:r>
      <w:r>
        <w:rPr>
          <w:color w:val="231F20"/>
        </w:rPr>
        <w:t>limitaciones</w:t>
      </w:r>
      <w:r>
        <w:rPr>
          <w:color w:val="231F20"/>
          <w:spacing w:val="-26"/>
        </w:rPr>
        <w:t> </w:t>
      </w:r>
      <w:r>
        <w:rPr>
          <w:color w:val="231F20"/>
        </w:rPr>
        <w:t>que</w:t>
      </w:r>
      <w:r>
        <w:rPr>
          <w:color w:val="231F20"/>
          <w:spacing w:val="-26"/>
        </w:rPr>
        <w:t> </w:t>
      </w:r>
      <w:r>
        <w:rPr>
          <w:color w:val="231F20"/>
        </w:rPr>
        <w:t>han</w:t>
      </w:r>
      <w:r>
        <w:rPr>
          <w:color w:val="231F20"/>
          <w:spacing w:val="-26"/>
        </w:rPr>
        <w:t> </w:t>
      </w:r>
      <w:r>
        <w:rPr>
          <w:color w:val="231F20"/>
        </w:rPr>
        <w:t>impedido que reformas como la administrativa, se realicen de manera integral. una de ellas es considerar que para cada reforma administrativa</w:t>
      </w:r>
      <w:r>
        <w:rPr>
          <w:color w:val="231F20"/>
          <w:spacing w:val="-25"/>
        </w:rPr>
        <w:t> </w:t>
      </w:r>
      <w:r>
        <w:rPr>
          <w:color w:val="231F20"/>
        </w:rPr>
        <w:t>deba existir</w:t>
      </w:r>
      <w:r>
        <w:rPr>
          <w:color w:val="231F20"/>
          <w:spacing w:val="-17"/>
        </w:rPr>
        <w:t> </w:t>
      </w:r>
      <w:r>
        <w:rPr>
          <w:color w:val="231F20"/>
        </w:rPr>
        <w:t>un</w:t>
      </w:r>
      <w:r>
        <w:rPr>
          <w:color w:val="231F20"/>
          <w:spacing w:val="-17"/>
        </w:rPr>
        <w:t> </w:t>
      </w:r>
      <w:r>
        <w:rPr>
          <w:color w:val="231F20"/>
        </w:rPr>
        <w:t>ordenamiento</w:t>
      </w:r>
      <w:r>
        <w:rPr>
          <w:color w:val="231F20"/>
          <w:spacing w:val="-17"/>
        </w:rPr>
        <w:t> </w:t>
      </w:r>
      <w:r>
        <w:rPr>
          <w:color w:val="231F20"/>
        </w:rPr>
        <w:t>legal,</w:t>
      </w:r>
      <w:r>
        <w:rPr>
          <w:color w:val="231F20"/>
          <w:spacing w:val="-17"/>
        </w:rPr>
        <w:t> </w:t>
      </w:r>
      <w:r>
        <w:rPr>
          <w:color w:val="231F20"/>
        </w:rPr>
        <w:t>lo</w:t>
      </w:r>
      <w:r>
        <w:rPr>
          <w:color w:val="231F20"/>
          <w:spacing w:val="-17"/>
        </w:rPr>
        <w:t> </w:t>
      </w:r>
      <w:r>
        <w:rPr>
          <w:color w:val="231F20"/>
        </w:rPr>
        <w:t>cual</w:t>
      </w:r>
      <w:r>
        <w:rPr>
          <w:color w:val="231F20"/>
          <w:spacing w:val="-17"/>
        </w:rPr>
        <w:t> </w:t>
      </w:r>
      <w:r>
        <w:rPr>
          <w:color w:val="231F20"/>
        </w:rPr>
        <w:t>complica</w:t>
      </w:r>
      <w:r>
        <w:rPr>
          <w:color w:val="231F20"/>
          <w:spacing w:val="-17"/>
        </w:rPr>
        <w:t> </w:t>
      </w:r>
      <w:r>
        <w:rPr>
          <w:color w:val="231F20"/>
        </w:rPr>
        <w:t>y</w:t>
      </w:r>
      <w:r>
        <w:rPr>
          <w:color w:val="231F20"/>
          <w:spacing w:val="-17"/>
        </w:rPr>
        <w:t> </w:t>
      </w:r>
      <w:r>
        <w:rPr>
          <w:color w:val="231F20"/>
        </w:rPr>
        <w:t>entorpece</w:t>
      </w:r>
      <w:r>
        <w:rPr>
          <w:color w:val="231F20"/>
          <w:spacing w:val="-17"/>
        </w:rPr>
        <w:t> </w:t>
      </w:r>
      <w:r>
        <w:rPr>
          <w:color w:val="231F20"/>
        </w:rPr>
        <w:t>el</w:t>
      </w:r>
      <w:r>
        <w:rPr>
          <w:color w:val="231F20"/>
          <w:spacing w:val="-17"/>
        </w:rPr>
        <w:t> </w:t>
      </w:r>
      <w:r>
        <w:rPr>
          <w:color w:val="231F20"/>
        </w:rPr>
        <w:t>proceso de</w:t>
      </w:r>
      <w:r>
        <w:rPr>
          <w:color w:val="231F20"/>
          <w:spacing w:val="-6"/>
        </w:rPr>
        <w:t> </w:t>
      </w:r>
      <w:r>
        <w:rPr>
          <w:color w:val="231F20"/>
        </w:rPr>
        <w:t>reforma.</w:t>
      </w:r>
    </w:p>
    <w:p>
      <w:pPr>
        <w:pStyle w:val="BodyText"/>
        <w:spacing w:line="247" w:lineRule="auto"/>
        <w:ind w:left="1394" w:right="1390" w:firstLine="283"/>
        <w:jc w:val="both"/>
      </w:pPr>
      <w:r>
        <w:rPr>
          <w:color w:val="231F20"/>
        </w:rPr>
        <w:t>no entender las reformas administrativas como procesos de adap- tación</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cambios</w:t>
      </w:r>
      <w:r>
        <w:rPr>
          <w:color w:val="231F20"/>
          <w:spacing w:val="-4"/>
        </w:rPr>
        <w:t> </w:t>
      </w:r>
      <w:r>
        <w:rPr>
          <w:color w:val="231F20"/>
        </w:rPr>
        <w:t>del</w:t>
      </w:r>
      <w:r>
        <w:rPr>
          <w:color w:val="231F20"/>
          <w:spacing w:val="-4"/>
        </w:rPr>
        <w:t> </w:t>
      </w:r>
      <w:r>
        <w:rPr>
          <w:color w:val="231F20"/>
        </w:rPr>
        <w:t>contexto</w:t>
      </w:r>
      <w:r>
        <w:rPr>
          <w:color w:val="231F20"/>
          <w:spacing w:val="-4"/>
        </w:rPr>
        <w:t> </w:t>
      </w:r>
      <w:r>
        <w:rPr>
          <w:color w:val="231F20"/>
        </w:rPr>
        <w:t>institucional</w:t>
      </w:r>
      <w:r>
        <w:rPr>
          <w:color w:val="231F20"/>
          <w:spacing w:val="-4"/>
        </w:rPr>
        <w:t> </w:t>
      </w:r>
      <w:r>
        <w:rPr>
          <w:color w:val="231F20"/>
        </w:rPr>
        <w:t>y</w:t>
      </w:r>
      <w:r>
        <w:rPr>
          <w:color w:val="231F20"/>
          <w:spacing w:val="-4"/>
        </w:rPr>
        <w:t> </w:t>
      </w:r>
      <w:r>
        <w:rPr>
          <w:color w:val="231F20"/>
        </w:rPr>
        <w:t>querer</w:t>
      </w:r>
      <w:r>
        <w:rPr>
          <w:color w:val="231F20"/>
          <w:spacing w:val="-4"/>
        </w:rPr>
        <w:t> </w:t>
      </w:r>
      <w:r>
        <w:rPr>
          <w:color w:val="231F20"/>
        </w:rPr>
        <w:t>generar</w:t>
      </w:r>
      <w:r>
        <w:rPr>
          <w:color w:val="231F20"/>
          <w:spacing w:val="-4"/>
        </w:rPr>
        <w:t> </w:t>
      </w:r>
      <w:r>
        <w:rPr>
          <w:color w:val="231F20"/>
        </w:rPr>
        <w:t>cam- bios</w:t>
      </w:r>
      <w:r>
        <w:rPr>
          <w:color w:val="231F20"/>
          <w:spacing w:val="-16"/>
        </w:rPr>
        <w:t> </w:t>
      </w:r>
      <w:r>
        <w:rPr>
          <w:color w:val="231F20"/>
        </w:rPr>
        <w:t>radicales,</w:t>
      </w:r>
      <w:r>
        <w:rPr>
          <w:color w:val="231F20"/>
          <w:spacing w:val="-16"/>
        </w:rPr>
        <w:t> </w:t>
      </w:r>
      <w:r>
        <w:rPr>
          <w:color w:val="231F20"/>
        </w:rPr>
        <w:t>es</w:t>
      </w:r>
      <w:r>
        <w:rPr>
          <w:color w:val="231F20"/>
          <w:spacing w:val="-16"/>
        </w:rPr>
        <w:t> </w:t>
      </w:r>
      <w:r>
        <w:rPr>
          <w:color w:val="231F20"/>
        </w:rPr>
        <w:t>otro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problemas</w:t>
      </w:r>
      <w:r>
        <w:rPr>
          <w:color w:val="231F20"/>
          <w:spacing w:val="-16"/>
        </w:rPr>
        <w:t> </w:t>
      </w:r>
      <w:r>
        <w:rPr>
          <w:color w:val="231F20"/>
        </w:rPr>
        <w:t>que</w:t>
      </w:r>
      <w:r>
        <w:rPr>
          <w:color w:val="231F20"/>
          <w:spacing w:val="-16"/>
        </w:rPr>
        <w:t> </w:t>
      </w:r>
      <w:r>
        <w:rPr>
          <w:color w:val="231F20"/>
        </w:rPr>
        <w:t>impiden</w:t>
      </w:r>
      <w:r>
        <w:rPr>
          <w:color w:val="231F20"/>
          <w:spacing w:val="-16"/>
        </w:rPr>
        <w:t> </w:t>
      </w:r>
      <w:r>
        <w:rPr>
          <w:color w:val="231F20"/>
        </w:rPr>
        <w:t>poner</w:t>
      </w:r>
      <w:r>
        <w:rPr>
          <w:color w:val="231F20"/>
          <w:spacing w:val="-16"/>
        </w:rPr>
        <w:t> </w:t>
      </w:r>
      <w:r>
        <w:rPr>
          <w:color w:val="231F20"/>
        </w:rPr>
        <w:t>en</w:t>
      </w:r>
      <w:r>
        <w:rPr>
          <w:color w:val="231F20"/>
          <w:spacing w:val="-16"/>
        </w:rPr>
        <w:t> </w:t>
      </w:r>
      <w:r>
        <w:rPr>
          <w:color w:val="231F20"/>
        </w:rPr>
        <w:t>práctica la</w:t>
      </w:r>
      <w:r>
        <w:rPr>
          <w:color w:val="231F20"/>
          <w:spacing w:val="-16"/>
        </w:rPr>
        <w:t> </w:t>
      </w:r>
      <w:r>
        <w:rPr>
          <w:color w:val="231F20"/>
        </w:rPr>
        <w:t>reforma;</w:t>
      </w:r>
      <w:r>
        <w:rPr>
          <w:color w:val="231F20"/>
          <w:spacing w:val="-16"/>
        </w:rPr>
        <w:t> </w:t>
      </w:r>
      <w:r>
        <w:rPr>
          <w:color w:val="231F20"/>
        </w:rPr>
        <w:t>es</w:t>
      </w:r>
      <w:r>
        <w:rPr>
          <w:color w:val="231F20"/>
          <w:spacing w:val="-16"/>
        </w:rPr>
        <w:t> </w:t>
      </w:r>
      <w:r>
        <w:rPr>
          <w:color w:val="231F20"/>
          <w:spacing w:val="-3"/>
        </w:rPr>
        <w:t>decir,</w:t>
      </w:r>
      <w:r>
        <w:rPr>
          <w:color w:val="231F20"/>
          <w:spacing w:val="-16"/>
        </w:rPr>
        <w:t> </w:t>
      </w:r>
      <w:r>
        <w:rPr>
          <w:color w:val="231F20"/>
        </w:rPr>
        <w:t>no</w:t>
      </w:r>
      <w:r>
        <w:rPr>
          <w:color w:val="231F20"/>
          <w:spacing w:val="-16"/>
        </w:rPr>
        <w:t> </w:t>
      </w:r>
      <w:r>
        <w:rPr>
          <w:color w:val="231F20"/>
        </w:rPr>
        <w:t>considerar</w:t>
      </w:r>
      <w:r>
        <w:rPr>
          <w:color w:val="231F20"/>
          <w:spacing w:val="-16"/>
        </w:rPr>
        <w:t> </w:t>
      </w:r>
      <w:r>
        <w:rPr>
          <w:color w:val="231F20"/>
        </w:rPr>
        <w:t>tanto</w:t>
      </w:r>
      <w:r>
        <w:rPr>
          <w:color w:val="231F20"/>
          <w:spacing w:val="-16"/>
        </w:rPr>
        <w:t> </w:t>
      </w:r>
      <w:r>
        <w:rPr>
          <w:color w:val="231F20"/>
        </w:rPr>
        <w:t>los</w:t>
      </w:r>
      <w:r>
        <w:rPr>
          <w:color w:val="231F20"/>
          <w:spacing w:val="-16"/>
        </w:rPr>
        <w:t> </w:t>
      </w:r>
      <w:r>
        <w:rPr>
          <w:color w:val="231F20"/>
        </w:rPr>
        <w:t>cambios</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estructu- ra</w:t>
      </w:r>
      <w:r>
        <w:rPr>
          <w:color w:val="231F20"/>
          <w:spacing w:val="-8"/>
        </w:rPr>
        <w:t> </w:t>
      </w:r>
      <w:r>
        <w:rPr>
          <w:color w:val="231F20"/>
        </w:rPr>
        <w:t>anterior</w:t>
      </w:r>
      <w:r>
        <w:rPr>
          <w:color w:val="231F20"/>
          <w:spacing w:val="-8"/>
        </w:rPr>
        <w:t> </w:t>
      </w:r>
      <w:r>
        <w:rPr>
          <w:color w:val="231F20"/>
        </w:rPr>
        <w:t>o</w:t>
      </w:r>
      <w:r>
        <w:rPr>
          <w:color w:val="231F20"/>
          <w:spacing w:val="-8"/>
        </w:rPr>
        <w:t> </w:t>
      </w:r>
      <w:r>
        <w:rPr>
          <w:color w:val="231F20"/>
        </w:rPr>
        <w:t>los</w:t>
      </w:r>
      <w:r>
        <w:rPr>
          <w:color w:val="231F20"/>
          <w:spacing w:val="-8"/>
        </w:rPr>
        <w:t> </w:t>
      </w:r>
      <w:r>
        <w:rPr>
          <w:color w:val="231F20"/>
        </w:rPr>
        <w:t>senderos</w:t>
      </w:r>
      <w:r>
        <w:rPr>
          <w:color w:val="231F20"/>
          <w:spacing w:val="-8"/>
        </w:rPr>
        <w:t> </w:t>
      </w:r>
      <w:r>
        <w:rPr>
          <w:color w:val="231F20"/>
        </w:rPr>
        <w:t>trazados</w:t>
      </w:r>
      <w:r>
        <w:rPr>
          <w:color w:val="231F20"/>
          <w:spacing w:val="-8"/>
        </w:rPr>
        <w:t> </w:t>
      </w:r>
      <w:r>
        <w:rPr>
          <w:color w:val="231F20"/>
        </w:rPr>
        <w:t>tratando</w:t>
      </w:r>
      <w:r>
        <w:rPr>
          <w:color w:val="231F20"/>
          <w:spacing w:val="-8"/>
        </w:rPr>
        <w:t> </w:t>
      </w:r>
      <w:r>
        <w:rPr>
          <w:color w:val="231F20"/>
        </w:rPr>
        <w:t>de</w:t>
      </w:r>
      <w:r>
        <w:rPr>
          <w:color w:val="231F20"/>
          <w:spacing w:val="-8"/>
        </w:rPr>
        <w:t> </w:t>
      </w:r>
      <w:r>
        <w:rPr>
          <w:color w:val="231F20"/>
        </w:rPr>
        <w:t>aprovecharlos</w:t>
      </w:r>
      <w:r>
        <w:rPr>
          <w:color w:val="231F20"/>
          <w:spacing w:val="-8"/>
        </w:rPr>
        <w:t> </w:t>
      </w:r>
      <w:r>
        <w:rPr>
          <w:color w:val="231F20"/>
        </w:rPr>
        <w:t>y</w:t>
      </w:r>
      <w:r>
        <w:rPr>
          <w:color w:val="231F20"/>
          <w:spacing w:val="-8"/>
        </w:rPr>
        <w:t> </w:t>
      </w:r>
      <w:r>
        <w:rPr>
          <w:color w:val="231F20"/>
        </w:rPr>
        <w:t>reade- cuarlos</w:t>
      </w:r>
      <w:r>
        <w:rPr>
          <w:color w:val="231F20"/>
          <w:spacing w:val="-5"/>
        </w:rPr>
        <w:t> </w:t>
      </w:r>
      <w:r>
        <w:rPr>
          <w:color w:val="231F20"/>
        </w:rPr>
        <w:t>para</w:t>
      </w:r>
      <w:r>
        <w:rPr>
          <w:color w:val="231F20"/>
          <w:spacing w:val="-5"/>
        </w:rPr>
        <w:t> </w:t>
      </w:r>
      <w:r>
        <w:rPr>
          <w:color w:val="231F20"/>
        </w:rPr>
        <w:t>continuar</w:t>
      </w:r>
      <w:r>
        <w:rPr>
          <w:color w:val="231F20"/>
          <w:spacing w:val="-5"/>
        </w:rPr>
        <w:t> </w:t>
      </w:r>
      <w:r>
        <w:rPr>
          <w:color w:val="231F20"/>
        </w:rPr>
        <w:t>las</w:t>
      </w:r>
      <w:r>
        <w:rPr>
          <w:color w:val="231F20"/>
          <w:spacing w:val="-5"/>
        </w:rPr>
        <w:t> </w:t>
      </w:r>
      <w:r>
        <w:rPr>
          <w:color w:val="231F20"/>
        </w:rPr>
        <w:t>reformas.</w:t>
      </w:r>
      <w:r>
        <w:rPr>
          <w:color w:val="231F20"/>
          <w:spacing w:val="-5"/>
        </w:rPr>
        <w:t> </w:t>
      </w:r>
      <w:r>
        <w:rPr>
          <w:color w:val="231F20"/>
        </w:rPr>
        <w:t>consideraciones</w:t>
      </w:r>
      <w:r>
        <w:rPr>
          <w:color w:val="231F20"/>
          <w:spacing w:val="-5"/>
        </w:rPr>
        <w:t> </w:t>
      </w:r>
      <w:r>
        <w:rPr>
          <w:color w:val="231F20"/>
        </w:rPr>
        <w:t>de</w:t>
      </w:r>
      <w:r>
        <w:rPr>
          <w:color w:val="231F20"/>
          <w:spacing w:val="-5"/>
        </w:rPr>
        <w:t> </w:t>
      </w:r>
      <w:r>
        <w:rPr>
          <w:color w:val="231F20"/>
        </w:rPr>
        <w:t>índole</w:t>
      </w:r>
      <w:r>
        <w:rPr>
          <w:color w:val="231F20"/>
          <w:spacing w:val="-5"/>
        </w:rPr>
        <w:t> </w:t>
      </w:r>
      <w:r>
        <w:rPr>
          <w:color w:val="231F20"/>
        </w:rPr>
        <w:t>políti- ca son una restricción de la mayor importancia para emprender las reformas. Aquí entra en juego la visión de los actores que gobiernan sobre qué conviene no sólo para hacer más eficiente la administra- ción, sino para asegurar una continuidad de su partido en el</w:t>
      </w:r>
      <w:r>
        <w:rPr>
          <w:color w:val="231F20"/>
          <w:spacing w:val="-34"/>
        </w:rPr>
        <w:t> </w:t>
      </w:r>
      <w:r>
        <w:rPr>
          <w:color w:val="231F20"/>
        </w:rPr>
        <w:t>gobierno local, es decir, las ideas que generan cambio en la percepción de la política y con ello nuevas</w:t>
      </w:r>
      <w:r>
        <w:rPr>
          <w:color w:val="231F20"/>
          <w:spacing w:val="-30"/>
        </w:rPr>
        <w:t> </w:t>
      </w:r>
      <w:r>
        <w:rPr>
          <w:color w:val="231F20"/>
        </w:rPr>
        <w:t>estrategias.</w:t>
      </w:r>
    </w:p>
    <w:p>
      <w:pPr>
        <w:pStyle w:val="BodyText"/>
        <w:spacing w:line="247" w:lineRule="auto"/>
        <w:ind w:left="1394" w:right="1390" w:firstLine="283"/>
        <w:jc w:val="both"/>
      </w:pPr>
      <w:r>
        <w:rPr>
          <w:color w:val="231F20"/>
        </w:rPr>
        <w:t>Esto</w:t>
      </w:r>
      <w:r>
        <w:rPr>
          <w:color w:val="231F20"/>
          <w:spacing w:val="-6"/>
        </w:rPr>
        <w:t> </w:t>
      </w:r>
      <w:r>
        <w:rPr>
          <w:color w:val="231F20"/>
        </w:rPr>
        <w:t>constituye</w:t>
      </w:r>
      <w:r>
        <w:rPr>
          <w:color w:val="231F20"/>
          <w:spacing w:val="-6"/>
        </w:rPr>
        <w:t> </w:t>
      </w:r>
      <w:r>
        <w:rPr>
          <w:color w:val="231F20"/>
        </w:rPr>
        <w:t>una</w:t>
      </w:r>
      <w:r>
        <w:rPr>
          <w:color w:val="231F20"/>
          <w:spacing w:val="-6"/>
        </w:rPr>
        <w:t> </w:t>
      </w:r>
      <w:r>
        <w:rPr>
          <w:color w:val="231F20"/>
        </w:rPr>
        <w:t>importante</w:t>
      </w:r>
      <w:r>
        <w:rPr>
          <w:color w:val="231F20"/>
          <w:spacing w:val="-7"/>
        </w:rPr>
        <w:t> </w:t>
      </w:r>
      <w:r>
        <w:rPr>
          <w:color w:val="231F20"/>
        </w:rPr>
        <w:t>limitación</w:t>
      </w:r>
      <w:r>
        <w:rPr>
          <w:color w:val="231F20"/>
          <w:spacing w:val="-7"/>
        </w:rPr>
        <w:t> </w:t>
      </w:r>
      <w:r>
        <w:rPr>
          <w:color w:val="231F20"/>
        </w:rPr>
        <w:t>en</w:t>
      </w:r>
      <w:r>
        <w:rPr>
          <w:color w:val="231F20"/>
          <w:spacing w:val="-7"/>
        </w:rPr>
        <w:t> </w:t>
      </w:r>
      <w:r>
        <w:rPr>
          <w:color w:val="231F20"/>
        </w:rPr>
        <w:t>profundizar</w:t>
      </w:r>
      <w:r>
        <w:rPr>
          <w:color w:val="231F20"/>
          <w:spacing w:val="-7"/>
        </w:rPr>
        <w:t> </w:t>
      </w:r>
      <w:r>
        <w:rPr>
          <w:color w:val="231F20"/>
        </w:rPr>
        <w:t>las</w:t>
      </w:r>
      <w:r>
        <w:rPr>
          <w:color w:val="231F20"/>
          <w:spacing w:val="-7"/>
        </w:rPr>
        <w:t> </w:t>
      </w:r>
      <w:r>
        <w:rPr>
          <w:color w:val="231F20"/>
        </w:rPr>
        <w:t>polí- ticas porque intervienen variables ajenas al mero desarrollo de la or- ganización administrativa y tienen que ver con clientelas políticas y económicas</w:t>
      </w:r>
      <w:r>
        <w:rPr>
          <w:color w:val="231F20"/>
          <w:spacing w:val="-10"/>
        </w:rPr>
        <w:t> </w:t>
      </w:r>
      <w:r>
        <w:rPr>
          <w:color w:val="231F20"/>
        </w:rPr>
        <w:t>que</w:t>
      </w:r>
      <w:r>
        <w:rPr>
          <w:color w:val="231F20"/>
          <w:spacing w:val="-10"/>
        </w:rPr>
        <w:t> </w:t>
      </w:r>
      <w:r>
        <w:rPr>
          <w:color w:val="231F20"/>
        </w:rPr>
        <w:t>apoyan</w:t>
      </w:r>
      <w:r>
        <w:rPr>
          <w:color w:val="231F20"/>
          <w:spacing w:val="-10"/>
        </w:rPr>
        <w:t> </w:t>
      </w:r>
      <w:r>
        <w:rPr>
          <w:color w:val="231F20"/>
        </w:rPr>
        <w:t>y</w:t>
      </w:r>
      <w:r>
        <w:rPr>
          <w:color w:val="231F20"/>
          <w:spacing w:val="-10"/>
        </w:rPr>
        <w:t> </w:t>
      </w:r>
      <w:r>
        <w:rPr>
          <w:color w:val="231F20"/>
        </w:rPr>
        <w:t>sostienen</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grupos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3"/>
        </w:rPr>
        <w:t>poder.</w:t>
      </w:r>
      <w:r>
        <w:rPr>
          <w:color w:val="231F20"/>
          <w:spacing w:val="-10"/>
        </w:rPr>
        <w:t> </w:t>
      </w:r>
      <w:r>
        <w:rPr>
          <w:color w:val="231F20"/>
        </w:rPr>
        <w:t>Las</w:t>
      </w:r>
      <w:r>
        <w:rPr>
          <w:color w:val="231F20"/>
          <w:spacing w:val="-10"/>
        </w:rPr>
        <w:t> </w:t>
      </w:r>
      <w:r>
        <w:rPr>
          <w:color w:val="231F20"/>
        </w:rPr>
        <w:t>oca- sionales</w:t>
      </w:r>
      <w:r>
        <w:rPr>
          <w:color w:val="231F20"/>
          <w:spacing w:val="-16"/>
        </w:rPr>
        <w:t> </w:t>
      </w:r>
      <w:r>
        <w:rPr>
          <w:color w:val="231F20"/>
        </w:rPr>
        <w:t>incursiones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política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reforma</w:t>
      </w:r>
      <w:r>
        <w:rPr>
          <w:color w:val="231F20"/>
          <w:spacing w:val="-16"/>
        </w:rPr>
        <w:t> </w:t>
      </w:r>
      <w:r>
        <w:rPr>
          <w:color w:val="231F20"/>
        </w:rPr>
        <w:t>administrativa</w:t>
      </w:r>
      <w:r>
        <w:rPr>
          <w:color w:val="231F20"/>
          <w:spacing w:val="-16"/>
        </w:rPr>
        <w:t> </w:t>
      </w:r>
      <w:r>
        <w:rPr>
          <w:color w:val="231F20"/>
        </w:rPr>
        <w:t>no</w:t>
      </w:r>
      <w:r>
        <w:rPr>
          <w:color w:val="231F20"/>
          <w:spacing w:val="-16"/>
        </w:rPr>
        <w:t> </w:t>
      </w:r>
      <w:r>
        <w:rPr>
          <w:color w:val="231F20"/>
        </w:rPr>
        <w:t>han conducido al desarrollo de una capacidad institucional general para llevarla a cabo. Lo anterior nos puede ayudar a entender por qué las reformas administrativas han sido limitadas y no han abordado el principal</w:t>
      </w:r>
      <w:r>
        <w:rPr>
          <w:color w:val="231F20"/>
          <w:spacing w:val="-5"/>
        </w:rPr>
        <w:t> </w:t>
      </w:r>
      <w:r>
        <w:rPr>
          <w:color w:val="231F20"/>
        </w:rPr>
        <w:t>aspecto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reforma.</w:t>
      </w:r>
      <w:r>
        <w:rPr>
          <w:color w:val="231F20"/>
          <w:spacing w:val="-5"/>
        </w:rPr>
        <w:t> </w:t>
      </w:r>
      <w:r>
        <w:rPr>
          <w:color w:val="231F20"/>
        </w:rPr>
        <w:t>En</w:t>
      </w:r>
      <w:r>
        <w:rPr>
          <w:color w:val="231F20"/>
          <w:spacing w:val="-5"/>
        </w:rPr>
        <w:t> </w:t>
      </w:r>
      <w:r>
        <w:rPr>
          <w:color w:val="231F20"/>
        </w:rPr>
        <w:t>cualquier</w:t>
      </w:r>
      <w:r>
        <w:rPr>
          <w:color w:val="231F20"/>
          <w:spacing w:val="-5"/>
        </w:rPr>
        <w:t> </w:t>
      </w:r>
      <w:r>
        <w:rPr>
          <w:color w:val="231F20"/>
        </w:rPr>
        <w:t>caso,</w:t>
      </w:r>
      <w:r>
        <w:rPr>
          <w:color w:val="231F20"/>
          <w:spacing w:val="-5"/>
        </w:rPr>
        <w:t> </w:t>
      </w:r>
      <w:r>
        <w:rPr>
          <w:color w:val="231F20"/>
        </w:rPr>
        <w:t>la</w:t>
      </w:r>
      <w:r>
        <w:rPr>
          <w:color w:val="231F20"/>
          <w:spacing w:val="-5"/>
        </w:rPr>
        <w:t> </w:t>
      </w:r>
      <w:r>
        <w:rPr>
          <w:color w:val="231F20"/>
        </w:rPr>
        <w:t>preocupación por la reorganización de la administración ha estado presente en la administración, sea por realizar cambios, si bien limitados o, como señalan</w:t>
      </w:r>
      <w:r>
        <w:rPr>
          <w:color w:val="231F20"/>
          <w:spacing w:val="-9"/>
        </w:rPr>
        <w:t> </w:t>
      </w:r>
      <w:r>
        <w:rPr>
          <w:color w:val="231F20"/>
        </w:rPr>
        <w:t>March</w:t>
      </w:r>
      <w:r>
        <w:rPr>
          <w:color w:val="231F20"/>
          <w:spacing w:val="-9"/>
        </w:rPr>
        <w:t> </w:t>
      </w:r>
      <w:r>
        <w:rPr>
          <w:color w:val="231F20"/>
        </w:rPr>
        <w:t>y</w:t>
      </w:r>
      <w:r>
        <w:rPr>
          <w:color w:val="231F20"/>
          <w:spacing w:val="-9"/>
        </w:rPr>
        <w:t> </w:t>
      </w:r>
      <w:r>
        <w:rPr>
          <w:color w:val="231F20"/>
        </w:rPr>
        <w:t>Olsen,</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propósito</w:t>
      </w:r>
      <w:r>
        <w:rPr>
          <w:color w:val="231F20"/>
          <w:spacing w:val="-9"/>
        </w:rPr>
        <w:t> </w:t>
      </w:r>
      <w:r>
        <w:rPr>
          <w:color w:val="231F20"/>
        </w:rPr>
        <w:t>de</w:t>
      </w:r>
      <w:r>
        <w:rPr>
          <w:color w:val="231F20"/>
          <w:spacing w:val="-9"/>
        </w:rPr>
        <w:t> </w:t>
      </w:r>
      <w:r>
        <w:rPr>
          <w:color w:val="231F20"/>
        </w:rPr>
        <w:t>dar</w:t>
      </w:r>
      <w:r>
        <w:rPr>
          <w:color w:val="231F20"/>
          <w:spacing w:val="-9"/>
        </w:rPr>
        <w:t> </w:t>
      </w:r>
      <w:r>
        <w:rPr>
          <w:color w:val="231F20"/>
        </w:rPr>
        <w:t>seguridad</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obser- vadores sobre la pertinencia de las acciones, más que a influir real- mente en</w:t>
      </w:r>
      <w:r>
        <w:rPr>
          <w:color w:val="231F20"/>
          <w:spacing w:val="-12"/>
        </w:rPr>
        <w:t> </w:t>
      </w:r>
      <w:r>
        <w:rPr>
          <w:color w:val="231F20"/>
        </w:rPr>
        <w:t>ellas.</w:t>
      </w:r>
    </w:p>
    <w:p>
      <w:pPr>
        <w:pStyle w:val="BodyText"/>
        <w:spacing w:line="247" w:lineRule="auto"/>
        <w:ind w:left="1394" w:right="1393" w:firstLine="283"/>
        <w:jc w:val="both"/>
      </w:pPr>
      <w:r>
        <w:rPr>
          <w:color w:val="231F20"/>
        </w:rPr>
        <w:t>Así, unas sociedades complejas y dinámicas requieren de un aná- lisis no sólo con una visión actual y retrospectiva, sino la potencia- ción de su futuro en relación con su administración pública. En con-</w:t>
      </w:r>
    </w:p>
    <w:p>
      <w:pPr>
        <w:pStyle w:val="BodyText"/>
        <w:spacing w:before="2"/>
        <w:rPr>
          <w:sz w:val="17"/>
        </w:rPr>
      </w:pPr>
    </w:p>
    <w:p>
      <w:pPr>
        <w:pStyle w:val="BodyText"/>
        <w:spacing w:before="71"/>
        <w:ind w:left="1395" w:right="1393"/>
        <w:jc w:val="right"/>
      </w:pPr>
      <w:r>
        <w:rPr>
          <w:color w:val="231F20"/>
        </w:rPr>
        <w:t>271</w:t>
      </w:r>
    </w:p>
    <w:p>
      <w:pPr>
        <w:spacing w:after="0"/>
        <w:jc w:val="right"/>
        <w:sectPr>
          <w:footerReference w:type="default" r:id="rId65"/>
          <w:pgSz w:w="8820" w:h="12860"/>
          <w:pgMar w:footer="0" w:header="16" w:top="420" w:bottom="140" w:left="0" w:right="0"/>
          <w:pgNumType w:start="27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secuencia, el ejercicio de comparación continúa siendo necesario para arribar a ese futuro deseable y se reafirma la idea de que debe existir una política administrativa explícita, conductora de los cam- bios administrativos, por lo que se intentará abordar estos</w:t>
      </w:r>
      <w:r>
        <w:rPr>
          <w:color w:val="231F20"/>
          <w:spacing w:val="-11"/>
        </w:rPr>
        <w:t> </w:t>
      </w:r>
      <w:r>
        <w:rPr>
          <w:color w:val="231F20"/>
        </w:rPr>
        <w:t>problemas para</w:t>
      </w:r>
      <w:r>
        <w:rPr>
          <w:color w:val="231F20"/>
          <w:spacing w:val="-8"/>
        </w:rPr>
        <w:t> </w:t>
      </w:r>
      <w:r>
        <w:rPr>
          <w:color w:val="231F20"/>
        </w:rPr>
        <w:t>dejarlos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mesa</w:t>
      </w:r>
      <w:r>
        <w:rPr>
          <w:color w:val="231F20"/>
          <w:spacing w:val="-8"/>
        </w:rPr>
        <w:t> </w:t>
      </w:r>
      <w:r>
        <w:rPr>
          <w:color w:val="231F20"/>
        </w:rPr>
        <w:t>de</w:t>
      </w:r>
      <w:r>
        <w:rPr>
          <w:color w:val="231F20"/>
          <w:spacing w:val="-8"/>
        </w:rPr>
        <w:t> </w:t>
      </w:r>
      <w:r>
        <w:rPr>
          <w:color w:val="231F20"/>
        </w:rPr>
        <w:t>discusión:</w:t>
      </w:r>
      <w:r>
        <w:rPr>
          <w:color w:val="231F20"/>
          <w:spacing w:val="-8"/>
        </w:rPr>
        <w:t> </w:t>
      </w:r>
      <w:r>
        <w:rPr>
          <w:color w:val="231F20"/>
        </w:rPr>
        <w:t>1)</w:t>
      </w:r>
      <w:r>
        <w:rPr>
          <w:color w:val="231F20"/>
          <w:spacing w:val="-8"/>
        </w:rPr>
        <w:t> </w:t>
      </w:r>
      <w:r>
        <w:rPr>
          <w:color w:val="231F20"/>
        </w:rPr>
        <w:t>las</w:t>
      </w:r>
      <w:r>
        <w:rPr>
          <w:color w:val="231F20"/>
          <w:spacing w:val="-8"/>
        </w:rPr>
        <w:t> </w:t>
      </w:r>
      <w:r>
        <w:rPr>
          <w:color w:val="231F20"/>
        </w:rPr>
        <w:t>orientaciones</w:t>
      </w:r>
      <w:r>
        <w:rPr>
          <w:color w:val="231F20"/>
          <w:spacing w:val="-8"/>
        </w:rPr>
        <w:t> </w:t>
      </w:r>
      <w:r>
        <w:rPr>
          <w:color w:val="231F20"/>
        </w:rPr>
        <w:t>del</w:t>
      </w:r>
      <w:r>
        <w:rPr>
          <w:color w:val="231F20"/>
          <w:spacing w:val="-8"/>
        </w:rPr>
        <w:t> </w:t>
      </w:r>
      <w:r>
        <w:rPr>
          <w:color w:val="231F20"/>
        </w:rPr>
        <w:t>cambio deliberado se caracterizan por una democratización de la</w:t>
      </w:r>
      <w:r>
        <w:rPr>
          <w:color w:val="231F20"/>
          <w:spacing w:val="-24"/>
        </w:rPr>
        <w:t> </w:t>
      </w:r>
      <w:r>
        <w:rPr>
          <w:color w:val="231F20"/>
        </w:rPr>
        <w:t>administra- ción</w:t>
      </w:r>
      <w:r>
        <w:rPr>
          <w:color w:val="231F20"/>
          <w:spacing w:val="-10"/>
        </w:rPr>
        <w:t> </w:t>
      </w:r>
      <w:r>
        <w:rPr>
          <w:color w:val="231F20"/>
        </w:rPr>
        <w:t>pública,</w:t>
      </w:r>
      <w:r>
        <w:rPr>
          <w:color w:val="231F20"/>
          <w:spacing w:val="-10"/>
        </w:rPr>
        <w:t> </w:t>
      </w:r>
      <w:r>
        <w:rPr>
          <w:color w:val="231F20"/>
        </w:rPr>
        <w:t>la</w:t>
      </w:r>
      <w:r>
        <w:rPr>
          <w:color w:val="231F20"/>
          <w:spacing w:val="-10"/>
        </w:rPr>
        <w:t> </w:t>
      </w:r>
      <w:r>
        <w:rPr>
          <w:color w:val="231F20"/>
        </w:rPr>
        <w:t>modernización</w:t>
      </w:r>
      <w:r>
        <w:rPr>
          <w:color w:val="231F20"/>
          <w:spacing w:val="-11"/>
        </w:rPr>
        <w:t> </w:t>
      </w:r>
      <w:r>
        <w:rPr>
          <w:color w:val="231F20"/>
        </w:rPr>
        <w:t>del</w:t>
      </w:r>
      <w:r>
        <w:rPr>
          <w:color w:val="231F20"/>
          <w:spacing w:val="-10"/>
        </w:rPr>
        <w:t> </w:t>
      </w:r>
      <w:r>
        <w:rPr>
          <w:color w:val="231F20"/>
        </w:rPr>
        <w:t>aparato</w:t>
      </w:r>
      <w:r>
        <w:rPr>
          <w:color w:val="231F20"/>
          <w:spacing w:val="-10"/>
        </w:rPr>
        <w:t> </w:t>
      </w:r>
      <w:r>
        <w:rPr>
          <w:color w:val="231F20"/>
        </w:rPr>
        <w:t>público</w:t>
      </w:r>
      <w:r>
        <w:rPr>
          <w:color w:val="231F20"/>
          <w:spacing w:val="-10"/>
        </w:rPr>
        <w:t> </w:t>
      </w:r>
      <w:r>
        <w:rPr>
          <w:color w:val="231F20"/>
        </w:rPr>
        <w:t>y</w:t>
      </w:r>
      <w:r>
        <w:rPr>
          <w:color w:val="231F20"/>
          <w:spacing w:val="-10"/>
        </w:rPr>
        <w:t> </w:t>
      </w:r>
      <w:r>
        <w:rPr>
          <w:color w:val="231F20"/>
        </w:rPr>
        <w:t>del</w:t>
      </w:r>
      <w:r>
        <w:rPr>
          <w:color w:val="231F20"/>
          <w:spacing w:val="-10"/>
        </w:rPr>
        <w:t> </w:t>
      </w:r>
      <w:r>
        <w:rPr>
          <w:color w:val="231F20"/>
        </w:rPr>
        <w:t>sistema</w:t>
      </w:r>
      <w:r>
        <w:rPr>
          <w:color w:val="231F20"/>
          <w:spacing w:val="-10"/>
        </w:rPr>
        <w:t> </w:t>
      </w:r>
      <w:r>
        <w:rPr>
          <w:color w:val="231F20"/>
        </w:rPr>
        <w:t>polí- tico</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racionalidad</w:t>
      </w:r>
      <w:r>
        <w:rPr>
          <w:color w:val="231F20"/>
          <w:spacing w:val="-16"/>
        </w:rPr>
        <w:t> </w:t>
      </w:r>
      <w:r>
        <w:rPr>
          <w:color w:val="231F20"/>
        </w:rPr>
        <w:t>política;</w:t>
      </w:r>
      <w:r>
        <w:rPr>
          <w:color w:val="231F20"/>
          <w:spacing w:val="-16"/>
        </w:rPr>
        <w:t> </w:t>
      </w:r>
      <w:r>
        <w:rPr>
          <w:color w:val="231F20"/>
        </w:rPr>
        <w:t>2)</w:t>
      </w:r>
      <w:r>
        <w:rPr>
          <w:color w:val="231F20"/>
          <w:spacing w:val="-16"/>
        </w:rPr>
        <w:t> </w:t>
      </w:r>
      <w:r>
        <w:rPr>
          <w:color w:val="231F20"/>
        </w:rPr>
        <w:t>la</w:t>
      </w:r>
      <w:r>
        <w:rPr>
          <w:color w:val="231F20"/>
          <w:spacing w:val="-16"/>
        </w:rPr>
        <w:t> </w:t>
      </w:r>
      <w:r>
        <w:rPr>
          <w:color w:val="231F20"/>
        </w:rPr>
        <w:t>visión</w:t>
      </w:r>
      <w:r>
        <w:rPr>
          <w:color w:val="231F20"/>
          <w:spacing w:val="-16"/>
        </w:rPr>
        <w:t> </w:t>
      </w:r>
      <w:r>
        <w:rPr>
          <w:color w:val="231F20"/>
        </w:rPr>
        <w:t>del</w:t>
      </w:r>
      <w:r>
        <w:rPr>
          <w:color w:val="231F20"/>
          <w:spacing w:val="-16"/>
        </w:rPr>
        <w:t> </w:t>
      </w:r>
      <w:r>
        <w:rPr>
          <w:color w:val="231F20"/>
        </w:rPr>
        <w:t>cambio</w:t>
      </w:r>
      <w:r>
        <w:rPr>
          <w:color w:val="231F20"/>
          <w:spacing w:val="-16"/>
        </w:rPr>
        <w:t> </w:t>
      </w:r>
      <w:r>
        <w:rPr>
          <w:color w:val="231F20"/>
        </w:rPr>
        <w:t>deliberado</w:t>
      </w:r>
      <w:r>
        <w:rPr>
          <w:color w:val="231F20"/>
          <w:spacing w:val="-16"/>
        </w:rPr>
        <w:t> </w:t>
      </w:r>
      <w:r>
        <w:rPr>
          <w:color w:val="231F20"/>
        </w:rPr>
        <w:t>es</w:t>
      </w:r>
      <w:r>
        <w:rPr>
          <w:color w:val="231F20"/>
          <w:spacing w:val="-16"/>
        </w:rPr>
        <w:t> </w:t>
      </w:r>
      <w:r>
        <w:rPr>
          <w:color w:val="231F20"/>
        </w:rPr>
        <w:t>de tipo</w:t>
      </w:r>
      <w:r>
        <w:rPr>
          <w:color w:val="231F20"/>
          <w:spacing w:val="-11"/>
        </w:rPr>
        <w:t> </w:t>
      </w:r>
      <w:r>
        <w:rPr>
          <w:color w:val="231F20"/>
        </w:rPr>
        <w:t>gradual,</w:t>
      </w:r>
      <w:r>
        <w:rPr>
          <w:color w:val="231F20"/>
          <w:spacing w:val="-11"/>
        </w:rPr>
        <w:t> </w:t>
      </w:r>
      <w:r>
        <w:rPr>
          <w:color w:val="231F20"/>
        </w:rPr>
        <w:t>incremental</w:t>
      </w:r>
      <w:r>
        <w:rPr>
          <w:color w:val="231F20"/>
          <w:spacing w:val="-11"/>
        </w:rPr>
        <w:t> </w:t>
      </w:r>
      <w:r>
        <w:rPr>
          <w:color w:val="231F20"/>
        </w:rPr>
        <w:t>e</w:t>
      </w:r>
      <w:r>
        <w:rPr>
          <w:color w:val="231F20"/>
          <w:spacing w:val="-11"/>
        </w:rPr>
        <w:t> </w:t>
      </w:r>
      <w:r>
        <w:rPr>
          <w:color w:val="231F20"/>
        </w:rPr>
        <w:t>histórico;</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de</w:t>
      </w:r>
      <w:r>
        <w:rPr>
          <w:color w:val="231F20"/>
          <w:spacing w:val="-11"/>
        </w:rPr>
        <w:t> </w:t>
      </w:r>
      <w:r>
        <w:rPr>
          <w:color w:val="231F20"/>
        </w:rPr>
        <w:t>poder</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inte- rrelación</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sistemas</w:t>
      </w:r>
      <w:r>
        <w:rPr>
          <w:color w:val="231F20"/>
          <w:spacing w:val="-8"/>
        </w:rPr>
        <w:t> </w:t>
      </w:r>
      <w:r>
        <w:rPr>
          <w:color w:val="231F20"/>
        </w:rPr>
        <w:t>y</w:t>
      </w:r>
      <w:r>
        <w:rPr>
          <w:color w:val="231F20"/>
          <w:spacing w:val="-8"/>
        </w:rPr>
        <w:t> </w:t>
      </w:r>
      <w:r>
        <w:rPr>
          <w:color w:val="231F20"/>
        </w:rPr>
        <w:t>subsistemas</w:t>
      </w:r>
      <w:r>
        <w:rPr>
          <w:color w:val="231F20"/>
          <w:spacing w:val="-8"/>
        </w:rPr>
        <w:t> </w:t>
      </w:r>
      <w:r>
        <w:rPr>
          <w:color w:val="231F20"/>
        </w:rPr>
        <w:t>posibilitan</w:t>
      </w:r>
      <w:r>
        <w:rPr>
          <w:color w:val="231F20"/>
          <w:spacing w:val="-8"/>
        </w:rPr>
        <w:t> </w:t>
      </w:r>
      <w:r>
        <w:rPr>
          <w:color w:val="231F20"/>
        </w:rPr>
        <w:t>una</w:t>
      </w:r>
      <w:r>
        <w:rPr>
          <w:color w:val="231F20"/>
          <w:spacing w:val="-8"/>
        </w:rPr>
        <w:t> </w:t>
      </w:r>
      <w:r>
        <w:rPr>
          <w:color w:val="231F20"/>
        </w:rPr>
        <w:t>democracia efectiva, una democracia de corte social, que es, a su vez, un factor central</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prospectiva</w:t>
      </w:r>
      <w:r>
        <w:rPr>
          <w:color w:val="231F20"/>
          <w:spacing w:val="-4"/>
        </w:rPr>
        <w:t> </w:t>
      </w:r>
      <w:r>
        <w:rPr>
          <w:color w:val="231F20"/>
        </w:rPr>
        <w:t>del</w:t>
      </w:r>
      <w:r>
        <w:rPr>
          <w:color w:val="231F20"/>
          <w:spacing w:val="-4"/>
        </w:rPr>
        <w:t> </w:t>
      </w:r>
      <w:r>
        <w:rPr>
          <w:color w:val="231F20"/>
        </w:rPr>
        <w:t>aparato</w:t>
      </w:r>
      <w:r>
        <w:rPr>
          <w:color w:val="231F20"/>
          <w:spacing w:val="-4"/>
        </w:rPr>
        <w:t> </w:t>
      </w:r>
      <w:r>
        <w:rPr>
          <w:color w:val="231F20"/>
        </w:rPr>
        <w:t>público</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formas</w:t>
      </w:r>
      <w:r>
        <w:rPr>
          <w:color w:val="231F20"/>
          <w:spacing w:val="-4"/>
        </w:rPr>
        <w:t> </w:t>
      </w:r>
      <w:r>
        <w:rPr>
          <w:color w:val="231F20"/>
        </w:rPr>
        <w:t>de</w:t>
      </w:r>
      <w:r>
        <w:rPr>
          <w:color w:val="231F20"/>
          <w:spacing w:val="-4"/>
        </w:rPr>
        <w:t> </w:t>
      </w:r>
      <w:r>
        <w:rPr>
          <w:color w:val="231F20"/>
        </w:rPr>
        <w:t>hacer política;</w:t>
      </w:r>
      <w:r>
        <w:rPr>
          <w:color w:val="231F20"/>
          <w:spacing w:val="-17"/>
        </w:rPr>
        <w:t> </w:t>
      </w:r>
      <w:r>
        <w:rPr>
          <w:color w:val="231F20"/>
        </w:rPr>
        <w:t>3)</w:t>
      </w:r>
      <w:r>
        <w:rPr>
          <w:color w:val="231F20"/>
          <w:spacing w:val="-17"/>
        </w:rPr>
        <w:t> </w:t>
      </w:r>
      <w:r>
        <w:rPr>
          <w:color w:val="231F20"/>
        </w:rPr>
        <w:t>la</w:t>
      </w:r>
      <w:r>
        <w:rPr>
          <w:color w:val="231F20"/>
          <w:spacing w:val="-17"/>
        </w:rPr>
        <w:t> </w:t>
      </w:r>
      <w:r>
        <w:rPr>
          <w:color w:val="231F20"/>
        </w:rPr>
        <w:t>institucionalización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racionalidad</w:t>
      </w:r>
      <w:r>
        <w:rPr>
          <w:color w:val="231F20"/>
          <w:spacing w:val="-17"/>
        </w:rPr>
        <w:t> </w:t>
      </w:r>
      <w:r>
        <w:rPr>
          <w:color w:val="231F20"/>
        </w:rPr>
        <w:t>se</w:t>
      </w:r>
      <w:r>
        <w:rPr>
          <w:color w:val="231F20"/>
          <w:spacing w:val="-17"/>
        </w:rPr>
        <w:t> </w:t>
      </w:r>
      <w:r>
        <w:rPr>
          <w:color w:val="231F20"/>
        </w:rPr>
        <w:t>presenta</w:t>
      </w:r>
      <w:r>
        <w:rPr>
          <w:color w:val="231F20"/>
          <w:spacing w:val="-17"/>
        </w:rPr>
        <w:t> </w:t>
      </w:r>
      <w:r>
        <w:rPr>
          <w:color w:val="231F20"/>
        </w:rPr>
        <w:t>por</w:t>
      </w:r>
      <w:r>
        <w:rPr>
          <w:color w:val="231F20"/>
          <w:spacing w:val="-16"/>
        </w:rPr>
        <w:t> </w:t>
      </w:r>
      <w:r>
        <w:rPr>
          <w:color w:val="231F20"/>
        </w:rPr>
        <w:t>la vía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redistribución</w:t>
      </w:r>
      <w:r>
        <w:rPr>
          <w:color w:val="231F20"/>
          <w:spacing w:val="-16"/>
        </w:rPr>
        <w:t> </w:t>
      </w:r>
      <w:r>
        <w:rPr>
          <w:color w:val="231F20"/>
        </w:rPr>
        <w:t>del</w:t>
      </w:r>
      <w:r>
        <w:rPr>
          <w:color w:val="231F20"/>
          <w:spacing w:val="-16"/>
        </w:rPr>
        <w:t> </w:t>
      </w:r>
      <w:r>
        <w:rPr>
          <w:color w:val="231F20"/>
          <w:spacing w:val="-3"/>
        </w:rPr>
        <w:t>poder,</w:t>
      </w:r>
      <w:r>
        <w:rPr>
          <w:color w:val="231F20"/>
          <w:spacing w:val="-16"/>
        </w:rPr>
        <w:t> </w:t>
      </w:r>
      <w:r>
        <w:rPr>
          <w:color w:val="231F20"/>
        </w:rPr>
        <w:t>del</w:t>
      </w:r>
      <w:r>
        <w:rPr>
          <w:color w:val="231F20"/>
          <w:spacing w:val="-16"/>
        </w:rPr>
        <w:t> </w:t>
      </w:r>
      <w:r>
        <w:rPr>
          <w:color w:val="231F20"/>
        </w:rPr>
        <w:t>paso</w:t>
      </w:r>
      <w:r>
        <w:rPr>
          <w:color w:val="231F20"/>
          <w:spacing w:val="-16"/>
        </w:rPr>
        <w:t> </w:t>
      </w:r>
      <w:r>
        <w:rPr>
          <w:color w:val="231F20"/>
        </w:rPr>
        <w:t>de</w:t>
      </w:r>
      <w:r>
        <w:rPr>
          <w:color w:val="231F20"/>
          <w:spacing w:val="-16"/>
        </w:rPr>
        <w:t> </w:t>
      </w:r>
      <w:r>
        <w:rPr>
          <w:color w:val="231F20"/>
        </w:rPr>
        <w:t>formas</w:t>
      </w:r>
      <w:r>
        <w:rPr>
          <w:color w:val="231F20"/>
          <w:spacing w:val="-15"/>
        </w:rPr>
        <w:t> </w:t>
      </w:r>
      <w:r>
        <w:rPr>
          <w:color w:val="231F20"/>
        </w:rPr>
        <w:t>organizativas</w:t>
      </w:r>
      <w:r>
        <w:rPr>
          <w:color w:val="231F20"/>
          <w:spacing w:val="-15"/>
        </w:rPr>
        <w:t> </w:t>
      </w:r>
      <w:r>
        <w:rPr>
          <w:color w:val="231F20"/>
        </w:rPr>
        <w:t>je- rárquicas</w:t>
      </w:r>
      <w:r>
        <w:rPr>
          <w:color w:val="231F20"/>
          <w:spacing w:val="-13"/>
        </w:rPr>
        <w:t> </w:t>
      </w:r>
      <w:r>
        <w:rPr>
          <w:color w:val="231F20"/>
        </w:rPr>
        <w:t>y</w:t>
      </w:r>
      <w:r>
        <w:rPr>
          <w:color w:val="231F20"/>
          <w:spacing w:val="-13"/>
        </w:rPr>
        <w:t> </w:t>
      </w:r>
      <w:r>
        <w:rPr>
          <w:color w:val="231F20"/>
        </w:rPr>
        <w:t>piramidales</w:t>
      </w:r>
      <w:r>
        <w:rPr>
          <w:color w:val="231F20"/>
          <w:spacing w:val="-13"/>
        </w:rPr>
        <w:t> </w:t>
      </w:r>
      <w:r>
        <w:rPr>
          <w:color w:val="231F20"/>
        </w:rPr>
        <w:t>a</w:t>
      </w:r>
      <w:r>
        <w:rPr>
          <w:color w:val="231F20"/>
          <w:spacing w:val="-13"/>
        </w:rPr>
        <w:t> </w:t>
      </w:r>
      <w:r>
        <w:rPr>
          <w:color w:val="231F20"/>
        </w:rPr>
        <w:t>estructuras</w:t>
      </w:r>
      <w:r>
        <w:rPr>
          <w:color w:val="231F20"/>
          <w:spacing w:val="-13"/>
        </w:rPr>
        <w:t> </w:t>
      </w:r>
      <w:r>
        <w:rPr>
          <w:color w:val="231F20"/>
        </w:rPr>
        <w:t>flexibles,</w:t>
      </w:r>
      <w:r>
        <w:rPr>
          <w:color w:val="231F20"/>
          <w:spacing w:val="-13"/>
        </w:rPr>
        <w:t> </w:t>
      </w:r>
      <w:r>
        <w:rPr>
          <w:color w:val="231F20"/>
        </w:rPr>
        <w:t>con</w:t>
      </w:r>
      <w:r>
        <w:rPr>
          <w:color w:val="231F20"/>
          <w:spacing w:val="-13"/>
        </w:rPr>
        <w:t> </w:t>
      </w:r>
      <w:r>
        <w:rPr>
          <w:color w:val="231F20"/>
        </w:rPr>
        <w:t>una</w:t>
      </w:r>
      <w:r>
        <w:rPr>
          <w:color w:val="231F20"/>
          <w:spacing w:val="-13"/>
        </w:rPr>
        <w:t> </w:t>
      </w:r>
      <w:r>
        <w:rPr>
          <w:color w:val="231F20"/>
        </w:rPr>
        <w:t>mayor</w:t>
      </w:r>
      <w:r>
        <w:rPr>
          <w:color w:val="231F20"/>
          <w:spacing w:val="-13"/>
        </w:rPr>
        <w:t> </w:t>
      </w:r>
      <w:r>
        <w:rPr>
          <w:color w:val="231F20"/>
        </w:rPr>
        <w:t>partici- pación</w:t>
      </w:r>
      <w:r>
        <w:rPr>
          <w:color w:val="231F20"/>
          <w:spacing w:val="-5"/>
        </w:rPr>
        <w:t> </w:t>
      </w:r>
      <w:r>
        <w:rPr>
          <w:color w:val="231F20"/>
        </w:rPr>
        <w:t>del</w:t>
      </w:r>
      <w:r>
        <w:rPr>
          <w:color w:val="231F20"/>
          <w:spacing w:val="-5"/>
        </w:rPr>
        <w:t> </w:t>
      </w:r>
      <w:r>
        <w:rPr>
          <w:color w:val="231F20"/>
        </w:rPr>
        <w:t>destinatario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administración</w:t>
      </w:r>
      <w:r>
        <w:rPr>
          <w:color w:val="231F20"/>
          <w:spacing w:val="-5"/>
        </w:rPr>
        <w:t> </w:t>
      </w:r>
      <w:r>
        <w:rPr>
          <w:color w:val="231F20"/>
        </w:rPr>
        <w:t>de</w:t>
      </w:r>
      <w:r>
        <w:rPr>
          <w:color w:val="231F20"/>
          <w:spacing w:val="-5"/>
        </w:rPr>
        <w:t> </w:t>
      </w:r>
      <w:r>
        <w:rPr>
          <w:color w:val="231F20"/>
        </w:rPr>
        <w:t>lo</w:t>
      </w:r>
      <w:r>
        <w:rPr>
          <w:color w:val="231F20"/>
          <w:spacing w:val="-5"/>
        </w:rPr>
        <w:t> </w:t>
      </w:r>
      <w:r>
        <w:rPr>
          <w:color w:val="231F20"/>
        </w:rPr>
        <w:t>público</w:t>
      </w:r>
      <w:r>
        <w:rPr>
          <w:color w:val="231F20"/>
          <w:spacing w:val="-5"/>
        </w:rPr>
        <w:t> </w:t>
      </w:r>
      <w:r>
        <w:rPr>
          <w:color w:val="231F20"/>
        </w:rPr>
        <w:t>y</w:t>
      </w:r>
      <w:r>
        <w:rPr>
          <w:color w:val="231F20"/>
          <w:spacing w:val="-5"/>
        </w:rPr>
        <w:t> </w:t>
      </w:r>
      <w:r>
        <w:rPr>
          <w:color w:val="231F20"/>
        </w:rPr>
        <w:t>una</w:t>
      </w:r>
      <w:r>
        <w:rPr>
          <w:color w:val="231F20"/>
          <w:spacing w:val="-5"/>
        </w:rPr>
        <w:t> </w:t>
      </w:r>
      <w:r>
        <w:rPr>
          <w:color w:val="231F20"/>
        </w:rPr>
        <w:t>reva- loración</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zonas</w:t>
      </w:r>
      <w:r>
        <w:rPr>
          <w:color w:val="231F20"/>
          <w:spacing w:val="-14"/>
        </w:rPr>
        <w:t> </w:t>
      </w:r>
      <w:r>
        <w:rPr>
          <w:color w:val="231F20"/>
        </w:rPr>
        <w:t>de</w:t>
      </w:r>
      <w:r>
        <w:rPr>
          <w:color w:val="231F20"/>
          <w:spacing w:val="-14"/>
        </w:rPr>
        <w:t> </w:t>
      </w:r>
      <w:r>
        <w:rPr>
          <w:color w:val="231F20"/>
        </w:rPr>
        <w:t>poder</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zonas</w:t>
      </w:r>
      <w:r>
        <w:rPr>
          <w:color w:val="231F20"/>
          <w:spacing w:val="-14"/>
        </w:rPr>
        <w:t> </w:t>
      </w:r>
      <w:r>
        <w:rPr>
          <w:color w:val="231F20"/>
        </w:rPr>
        <w:t>de</w:t>
      </w:r>
      <w:r>
        <w:rPr>
          <w:color w:val="231F20"/>
          <w:spacing w:val="-14"/>
        </w:rPr>
        <w:t> </w:t>
      </w:r>
      <w:r>
        <w:rPr>
          <w:color w:val="231F20"/>
        </w:rPr>
        <w:t>trabajo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servicio públicos,</w:t>
      </w:r>
      <w:r>
        <w:rPr>
          <w:color w:val="231F20"/>
          <w:spacing w:val="-16"/>
        </w:rPr>
        <w:t> </w:t>
      </w:r>
      <w:r>
        <w:rPr>
          <w:color w:val="231F20"/>
        </w:rPr>
        <w:t>que</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objeto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administración;</w:t>
      </w:r>
      <w:r>
        <w:rPr>
          <w:color w:val="231F20"/>
          <w:spacing w:val="-16"/>
        </w:rPr>
        <w:t> </w:t>
      </w:r>
      <w:r>
        <w:rPr>
          <w:color w:val="231F20"/>
        </w:rPr>
        <w:t>4)</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aspecto</w:t>
      </w:r>
      <w:r>
        <w:rPr>
          <w:color w:val="231F20"/>
          <w:spacing w:val="-16"/>
        </w:rPr>
        <w:t> </w:t>
      </w:r>
      <w:r>
        <w:rPr>
          <w:color w:val="231F20"/>
        </w:rPr>
        <w:t>instru- mental</w:t>
      </w:r>
      <w:r>
        <w:rPr>
          <w:color w:val="231F20"/>
          <w:spacing w:val="-6"/>
        </w:rPr>
        <w:t> </w:t>
      </w:r>
      <w:r>
        <w:rPr>
          <w:color w:val="231F20"/>
        </w:rPr>
        <w:t>del</w:t>
      </w:r>
      <w:r>
        <w:rPr>
          <w:color w:val="231F20"/>
          <w:spacing w:val="-6"/>
        </w:rPr>
        <w:t> </w:t>
      </w:r>
      <w:r>
        <w:rPr>
          <w:color w:val="231F20"/>
        </w:rPr>
        <w:t>proyecto</w:t>
      </w:r>
      <w:r>
        <w:rPr>
          <w:color w:val="231F20"/>
          <w:spacing w:val="-6"/>
        </w:rPr>
        <w:t> </w:t>
      </w:r>
      <w:r>
        <w:rPr>
          <w:color w:val="231F20"/>
        </w:rPr>
        <w:t>modernizador,</w:t>
      </w:r>
      <w:r>
        <w:rPr>
          <w:color w:val="231F20"/>
          <w:spacing w:val="-6"/>
        </w:rPr>
        <w:t> </w:t>
      </w:r>
      <w:r>
        <w:rPr>
          <w:color w:val="231F20"/>
        </w:rPr>
        <w:t>la</w:t>
      </w:r>
      <w:r>
        <w:rPr>
          <w:color w:val="231F20"/>
          <w:spacing w:val="-6"/>
        </w:rPr>
        <w:t> </w:t>
      </w:r>
      <w:r>
        <w:rPr>
          <w:color w:val="231F20"/>
        </w:rPr>
        <w:t>creación</w:t>
      </w:r>
      <w:r>
        <w:rPr>
          <w:color w:val="231F20"/>
          <w:spacing w:val="-6"/>
        </w:rPr>
        <w:t> </w:t>
      </w:r>
      <w:r>
        <w:rPr>
          <w:color w:val="231F20"/>
        </w:rPr>
        <w:t>de</w:t>
      </w:r>
      <w:r>
        <w:rPr>
          <w:color w:val="231F20"/>
          <w:spacing w:val="-6"/>
        </w:rPr>
        <w:t> </w:t>
      </w:r>
      <w:r>
        <w:rPr>
          <w:color w:val="231F20"/>
        </w:rPr>
        <w:t>comisiones</w:t>
      </w:r>
      <w:r>
        <w:rPr>
          <w:color w:val="231F20"/>
          <w:spacing w:val="-6"/>
        </w:rPr>
        <w:t> </w:t>
      </w:r>
      <w:r>
        <w:rPr>
          <w:color w:val="231F20"/>
        </w:rPr>
        <w:t>de</w:t>
      </w:r>
      <w:r>
        <w:rPr>
          <w:color w:val="231F20"/>
          <w:spacing w:val="-6"/>
        </w:rPr>
        <w:t> </w:t>
      </w:r>
      <w:r>
        <w:rPr>
          <w:color w:val="231F20"/>
        </w:rPr>
        <w:t>mo- dernización</w:t>
      </w:r>
      <w:r>
        <w:rPr>
          <w:color w:val="231F20"/>
          <w:spacing w:val="-16"/>
        </w:rPr>
        <w:t> </w:t>
      </w:r>
      <w:r>
        <w:rPr>
          <w:color w:val="231F20"/>
        </w:rPr>
        <w:t>administrativa</w:t>
      </w:r>
      <w:r>
        <w:rPr>
          <w:color w:val="231F20"/>
          <w:spacing w:val="-16"/>
        </w:rPr>
        <w:t> </w:t>
      </w:r>
      <w:r>
        <w:rPr>
          <w:color w:val="231F20"/>
        </w:rPr>
        <w:t>se</w:t>
      </w:r>
      <w:r>
        <w:rPr>
          <w:color w:val="231F20"/>
          <w:spacing w:val="-16"/>
        </w:rPr>
        <w:t> </w:t>
      </w:r>
      <w:r>
        <w:rPr>
          <w:color w:val="231F20"/>
        </w:rPr>
        <w:t>puntualiza,</w:t>
      </w:r>
      <w:r>
        <w:rPr>
          <w:color w:val="231F20"/>
          <w:spacing w:val="-16"/>
        </w:rPr>
        <w:t> </w:t>
      </w:r>
      <w:r>
        <w:rPr>
          <w:color w:val="231F20"/>
        </w:rPr>
        <w:t>desde</w:t>
      </w:r>
      <w:r>
        <w:rPr>
          <w:color w:val="231F20"/>
          <w:spacing w:val="-16"/>
        </w:rPr>
        <w:t> </w:t>
      </w:r>
      <w:r>
        <w:rPr>
          <w:color w:val="231F20"/>
        </w:rPr>
        <w:t>el</w:t>
      </w:r>
      <w:r>
        <w:rPr>
          <w:color w:val="231F20"/>
          <w:spacing w:val="-16"/>
        </w:rPr>
        <w:t> </w:t>
      </w:r>
      <w:r>
        <w:rPr>
          <w:color w:val="231F20"/>
        </w:rPr>
        <w:t>punto</w:t>
      </w:r>
      <w:r>
        <w:rPr>
          <w:color w:val="231F20"/>
          <w:spacing w:val="-16"/>
        </w:rPr>
        <w:t> </w:t>
      </w:r>
      <w:r>
        <w:rPr>
          <w:color w:val="231F20"/>
        </w:rPr>
        <w:t>de</w:t>
      </w:r>
      <w:r>
        <w:rPr>
          <w:color w:val="231F20"/>
          <w:spacing w:val="-16"/>
        </w:rPr>
        <w:t> </w:t>
      </w:r>
      <w:r>
        <w:rPr>
          <w:color w:val="231F20"/>
        </w:rPr>
        <w:t>vista</w:t>
      </w:r>
      <w:r>
        <w:rPr>
          <w:color w:val="231F20"/>
          <w:spacing w:val="-16"/>
        </w:rPr>
        <w:t> </w:t>
      </w:r>
      <w:r>
        <w:rPr>
          <w:color w:val="231F20"/>
        </w:rPr>
        <w:t>polí- tico, en el espacio en el que se desarrollan relaciones de poder entre los</w:t>
      </w:r>
      <w:r>
        <w:rPr>
          <w:color w:val="231F20"/>
          <w:spacing w:val="-11"/>
        </w:rPr>
        <w:t> </w:t>
      </w:r>
      <w:r>
        <w:rPr>
          <w:color w:val="231F20"/>
        </w:rPr>
        <w:t>distintos</w:t>
      </w:r>
      <w:r>
        <w:rPr>
          <w:color w:val="231F20"/>
          <w:spacing w:val="-11"/>
        </w:rPr>
        <w:t> </w:t>
      </w:r>
      <w:r>
        <w:rPr>
          <w:color w:val="231F20"/>
        </w:rPr>
        <w:t>grupos</w:t>
      </w:r>
      <w:r>
        <w:rPr>
          <w:color w:val="231F20"/>
          <w:spacing w:val="-11"/>
        </w:rPr>
        <w:t> </w:t>
      </w:r>
      <w:r>
        <w:rPr>
          <w:color w:val="231F20"/>
        </w:rPr>
        <w:t>político-administrativos;</w:t>
      </w:r>
      <w:r>
        <w:rPr>
          <w:color w:val="231F20"/>
          <w:spacing w:val="-11"/>
        </w:rPr>
        <w:t> </w:t>
      </w:r>
      <w:r>
        <w:rPr>
          <w:color w:val="231F20"/>
        </w:rPr>
        <w:t>5)</w:t>
      </w:r>
      <w:r>
        <w:rPr>
          <w:color w:val="231F20"/>
          <w:spacing w:val="-11"/>
        </w:rPr>
        <w:t> </w:t>
      </w:r>
      <w:r>
        <w:rPr>
          <w:color w:val="231F20"/>
        </w:rPr>
        <w:t>las</w:t>
      </w:r>
      <w:r>
        <w:rPr>
          <w:color w:val="231F20"/>
          <w:spacing w:val="-11"/>
        </w:rPr>
        <w:t> </w:t>
      </w:r>
      <w:r>
        <w:rPr>
          <w:color w:val="231F20"/>
        </w:rPr>
        <w:t>variables</w:t>
      </w:r>
      <w:r>
        <w:rPr>
          <w:color w:val="231F20"/>
          <w:spacing w:val="-11"/>
        </w:rPr>
        <w:t> </w:t>
      </w:r>
      <w:r>
        <w:rPr>
          <w:color w:val="231F20"/>
        </w:rPr>
        <w:t>articula- doras del cambio institucional deliberado se traducen en la</w:t>
      </w:r>
      <w:r>
        <w:rPr>
          <w:color w:val="231F20"/>
          <w:spacing w:val="-20"/>
        </w:rPr>
        <w:t> </w:t>
      </w:r>
      <w:r>
        <w:rPr>
          <w:color w:val="231F20"/>
        </w:rPr>
        <w:t>democra- tización</w:t>
      </w:r>
      <w:r>
        <w:rPr>
          <w:color w:val="231F20"/>
          <w:spacing w:val="-6"/>
        </w:rPr>
        <w:t> </w:t>
      </w:r>
      <w:r>
        <w:rPr>
          <w:color w:val="231F20"/>
        </w:rPr>
        <w:t>del</w:t>
      </w:r>
      <w:r>
        <w:rPr>
          <w:color w:val="231F20"/>
          <w:spacing w:val="-6"/>
        </w:rPr>
        <w:t> </w:t>
      </w:r>
      <w:r>
        <w:rPr>
          <w:color w:val="231F20"/>
        </w:rPr>
        <w:t>aparato</w:t>
      </w:r>
      <w:r>
        <w:rPr>
          <w:color w:val="231F20"/>
          <w:spacing w:val="-6"/>
        </w:rPr>
        <w:t> </w:t>
      </w:r>
      <w:r>
        <w:rPr>
          <w:color w:val="231F20"/>
        </w:rPr>
        <w:t>público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sentido</w:t>
      </w:r>
      <w:r>
        <w:rPr>
          <w:color w:val="231F20"/>
          <w:spacing w:val="-6"/>
        </w:rPr>
        <w:t> </w:t>
      </w:r>
      <w:r>
        <w:rPr>
          <w:color w:val="231F20"/>
        </w:rPr>
        <w:t>de</w:t>
      </w:r>
      <w:r>
        <w:rPr>
          <w:color w:val="231F20"/>
          <w:spacing w:val="-6"/>
        </w:rPr>
        <w:t> </w:t>
      </w:r>
      <w:r>
        <w:rPr>
          <w:color w:val="231F20"/>
        </w:rPr>
        <w:t>propiciar</w:t>
      </w:r>
      <w:r>
        <w:rPr>
          <w:color w:val="231F20"/>
          <w:spacing w:val="-6"/>
        </w:rPr>
        <w:t> </w:t>
      </w:r>
      <w:r>
        <w:rPr>
          <w:color w:val="231F20"/>
        </w:rPr>
        <w:t>y</w:t>
      </w:r>
      <w:r>
        <w:rPr>
          <w:color w:val="231F20"/>
          <w:spacing w:val="-6"/>
        </w:rPr>
        <w:t> </w:t>
      </w:r>
      <w:r>
        <w:rPr>
          <w:color w:val="231F20"/>
        </w:rPr>
        <w:t>provocar</w:t>
      </w:r>
      <w:r>
        <w:rPr>
          <w:color w:val="231F20"/>
          <w:spacing w:val="-6"/>
        </w:rPr>
        <w:t> </w:t>
      </w:r>
      <w:r>
        <w:rPr>
          <w:color w:val="231F20"/>
        </w:rPr>
        <w:t>una mayor participación de los ciudadanos en los procesos de decisión y operación,</w:t>
      </w:r>
      <w:r>
        <w:rPr>
          <w:color w:val="231F20"/>
          <w:spacing w:val="-6"/>
        </w:rPr>
        <w:t> </w:t>
      </w:r>
      <w:r>
        <w:rPr>
          <w:color w:val="231F20"/>
        </w:rPr>
        <w:t>y</w:t>
      </w:r>
      <w:r>
        <w:rPr>
          <w:color w:val="231F20"/>
          <w:spacing w:val="-5"/>
        </w:rPr>
        <w:t> </w:t>
      </w:r>
      <w:r>
        <w:rPr>
          <w:color w:val="231F20"/>
        </w:rPr>
        <w:t>6)</w:t>
      </w:r>
      <w:r>
        <w:rPr>
          <w:color w:val="231F20"/>
          <w:spacing w:val="-5"/>
        </w:rPr>
        <w:t> </w:t>
      </w:r>
      <w:r>
        <w:rPr>
          <w:color w:val="231F20"/>
        </w:rPr>
        <w:t>el</w:t>
      </w:r>
      <w:r>
        <w:rPr>
          <w:color w:val="231F20"/>
          <w:spacing w:val="-6"/>
        </w:rPr>
        <w:t> </w:t>
      </w:r>
      <w:r>
        <w:rPr>
          <w:color w:val="231F20"/>
        </w:rPr>
        <w:t>proyecto</w:t>
      </w:r>
      <w:r>
        <w:rPr>
          <w:color w:val="231F20"/>
          <w:spacing w:val="-6"/>
        </w:rPr>
        <w:t> </w:t>
      </w:r>
      <w:r>
        <w:rPr>
          <w:color w:val="231F20"/>
        </w:rPr>
        <w:t>de</w:t>
      </w:r>
      <w:r>
        <w:rPr>
          <w:color w:val="231F20"/>
          <w:spacing w:val="-5"/>
        </w:rPr>
        <w:t> </w:t>
      </w:r>
      <w:r>
        <w:rPr>
          <w:color w:val="231F20"/>
        </w:rPr>
        <w:t>modernización</w:t>
      </w:r>
      <w:r>
        <w:rPr>
          <w:color w:val="231F20"/>
          <w:spacing w:val="-6"/>
        </w:rPr>
        <w:t> </w:t>
      </w:r>
      <w:r>
        <w:rPr>
          <w:color w:val="231F20"/>
        </w:rPr>
        <w:t>del</w:t>
      </w:r>
      <w:r>
        <w:rPr>
          <w:color w:val="231F20"/>
          <w:spacing w:val="-5"/>
        </w:rPr>
        <w:t> </w:t>
      </w:r>
      <w:r>
        <w:rPr>
          <w:color w:val="231F20"/>
        </w:rPr>
        <w:t>aparato</w:t>
      </w:r>
      <w:r>
        <w:rPr>
          <w:color w:val="231F20"/>
          <w:spacing w:val="-6"/>
        </w:rPr>
        <w:t> </w:t>
      </w:r>
      <w:r>
        <w:rPr>
          <w:color w:val="231F20"/>
        </w:rPr>
        <w:t>público</w:t>
      </w:r>
      <w:r>
        <w:rPr>
          <w:color w:val="231F20"/>
          <w:spacing w:val="-6"/>
        </w:rPr>
        <w:t> </w:t>
      </w:r>
      <w:r>
        <w:rPr>
          <w:color w:val="231F20"/>
        </w:rPr>
        <w:t>tie- ne</w:t>
      </w:r>
      <w:r>
        <w:rPr>
          <w:color w:val="231F20"/>
          <w:spacing w:val="-10"/>
        </w:rPr>
        <w:t> </w:t>
      </w:r>
      <w:r>
        <w:rPr>
          <w:color w:val="231F20"/>
        </w:rPr>
        <w:t>como</w:t>
      </w:r>
      <w:r>
        <w:rPr>
          <w:color w:val="231F20"/>
          <w:spacing w:val="-10"/>
        </w:rPr>
        <w:t> </w:t>
      </w:r>
      <w:r>
        <w:rPr>
          <w:color w:val="231F20"/>
        </w:rPr>
        <w:t>líneas</w:t>
      </w:r>
      <w:r>
        <w:rPr>
          <w:color w:val="231F20"/>
          <w:spacing w:val="-10"/>
        </w:rPr>
        <w:t> </w:t>
      </w:r>
      <w:r>
        <w:rPr>
          <w:color w:val="231F20"/>
        </w:rPr>
        <w:t>centrales</w:t>
      </w:r>
      <w:r>
        <w:rPr>
          <w:color w:val="231F20"/>
          <w:spacing w:val="-10"/>
        </w:rPr>
        <w:t> </w:t>
      </w:r>
      <w:r>
        <w:rPr>
          <w:color w:val="231F20"/>
        </w:rPr>
        <w:t>de</w:t>
      </w:r>
      <w:r>
        <w:rPr>
          <w:color w:val="231F20"/>
          <w:spacing w:val="-10"/>
        </w:rPr>
        <w:t> </w:t>
      </w:r>
      <w:r>
        <w:rPr>
          <w:color w:val="231F20"/>
        </w:rPr>
        <w:t>análisis</w:t>
      </w:r>
      <w:r>
        <w:rPr>
          <w:color w:val="231F20"/>
          <w:spacing w:val="-10"/>
        </w:rPr>
        <w:t> </w:t>
      </w:r>
      <w:r>
        <w:rPr>
          <w:color w:val="231F20"/>
        </w:rPr>
        <w:t>las</w:t>
      </w:r>
      <w:r>
        <w:rPr>
          <w:color w:val="231F20"/>
          <w:spacing w:val="-10"/>
        </w:rPr>
        <w:t> </w:t>
      </w:r>
      <w:r>
        <w:rPr>
          <w:color w:val="231F20"/>
        </w:rPr>
        <w:t>siguientes:</w:t>
      </w:r>
      <w:r>
        <w:rPr>
          <w:color w:val="231F20"/>
          <w:spacing w:val="-10"/>
        </w:rPr>
        <w:t> </w:t>
      </w:r>
      <w:r>
        <w:rPr>
          <w:color w:val="231F20"/>
        </w:rPr>
        <w:t>cultura</w:t>
      </w:r>
      <w:r>
        <w:rPr>
          <w:color w:val="231F20"/>
          <w:spacing w:val="-10"/>
        </w:rPr>
        <w:t> </w:t>
      </w:r>
      <w:r>
        <w:rPr>
          <w:color w:val="231F20"/>
        </w:rPr>
        <w:t>publiadmi- nistrativa, eficacia productiva, eficacia social, liderazgo proactivo y visionario, redistribución del poder y descentralización, orientación teleológica, especialización funcional, racionalización procedimen- tal, profesionalización y dignificación de la función pública,</w:t>
      </w:r>
      <w:r>
        <w:rPr>
          <w:color w:val="231F20"/>
          <w:spacing w:val="-22"/>
        </w:rPr>
        <w:t> </w:t>
      </w:r>
      <w:r>
        <w:rPr>
          <w:color w:val="231F20"/>
        </w:rPr>
        <w:t>eficacia funcional, institucionalización de la racionalidad, sistemas tempora- rios</w:t>
      </w:r>
      <w:r>
        <w:rPr>
          <w:color w:val="231F20"/>
          <w:spacing w:val="-9"/>
        </w:rPr>
        <w:t> </w:t>
      </w:r>
      <w:r>
        <w:rPr>
          <w:color w:val="231F20"/>
        </w:rPr>
        <w:t>y</w:t>
      </w:r>
      <w:r>
        <w:rPr>
          <w:color w:val="231F20"/>
          <w:spacing w:val="-9"/>
        </w:rPr>
        <w:t> </w:t>
      </w:r>
      <w:r>
        <w:rPr>
          <w:color w:val="231F20"/>
        </w:rPr>
        <w:t>adaptables,</w:t>
      </w:r>
      <w:r>
        <w:rPr>
          <w:color w:val="231F20"/>
          <w:spacing w:val="-9"/>
        </w:rPr>
        <w:t> </w:t>
      </w:r>
      <w:r>
        <w:rPr>
          <w:color w:val="231F20"/>
        </w:rPr>
        <w:t>gestión</w:t>
      </w:r>
      <w:r>
        <w:rPr>
          <w:color w:val="231F20"/>
          <w:spacing w:val="-9"/>
        </w:rPr>
        <w:t> </w:t>
      </w:r>
      <w:r>
        <w:rPr>
          <w:color w:val="231F20"/>
        </w:rPr>
        <w:t>moderna</w:t>
      </w:r>
      <w:r>
        <w:rPr>
          <w:color w:val="231F20"/>
          <w:spacing w:val="-9"/>
        </w:rPr>
        <w:t> </w:t>
      </w:r>
      <w:r>
        <w:rPr>
          <w:color w:val="231F20"/>
        </w:rPr>
        <w:t>por</w:t>
      </w:r>
      <w:r>
        <w:rPr>
          <w:color w:val="231F20"/>
          <w:spacing w:val="-9"/>
        </w:rPr>
        <w:t> </w:t>
      </w:r>
      <w:r>
        <w:rPr>
          <w:color w:val="231F20"/>
        </w:rPr>
        <w:t>políticas</w:t>
      </w:r>
      <w:r>
        <w:rPr>
          <w:color w:val="231F20"/>
          <w:spacing w:val="-9"/>
        </w:rPr>
        <w:t> </w:t>
      </w:r>
      <w:r>
        <w:rPr>
          <w:color w:val="231F20"/>
        </w:rPr>
        <w:t>públicas,</w:t>
      </w:r>
      <w:r>
        <w:rPr>
          <w:color w:val="231F20"/>
          <w:spacing w:val="-9"/>
        </w:rPr>
        <w:t> </w:t>
      </w:r>
      <w:r>
        <w:rPr>
          <w:color w:val="231F20"/>
        </w:rPr>
        <w:t>administra- ción especializada, control de eficacia funcional y democratización de la administración</w:t>
      </w:r>
      <w:r>
        <w:rPr>
          <w:color w:val="231F20"/>
          <w:spacing w:val="-19"/>
        </w:rPr>
        <w:t> </w:t>
      </w:r>
      <w:r>
        <w:rPr>
          <w:color w:val="231F20"/>
        </w:rPr>
        <w:t>pública.</w:t>
      </w:r>
    </w:p>
    <w:p>
      <w:pPr>
        <w:pStyle w:val="BodyText"/>
        <w:spacing w:line="247" w:lineRule="auto"/>
        <w:ind w:left="1394" w:right="1393" w:firstLine="283"/>
        <w:jc w:val="both"/>
      </w:pPr>
      <w:r>
        <w:rPr>
          <w:color w:val="231F20"/>
        </w:rPr>
        <w:t>Por</w:t>
      </w:r>
      <w:r>
        <w:rPr>
          <w:color w:val="231F20"/>
          <w:spacing w:val="-16"/>
        </w:rPr>
        <w:t> </w:t>
      </w:r>
      <w:r>
        <w:rPr>
          <w:color w:val="231F20"/>
        </w:rPr>
        <w:t>otra</w:t>
      </w:r>
      <w:r>
        <w:rPr>
          <w:color w:val="231F20"/>
          <w:spacing w:val="-16"/>
        </w:rPr>
        <w:t> </w:t>
      </w:r>
      <w:r>
        <w:rPr>
          <w:color w:val="231F20"/>
        </w:rPr>
        <w:t>parte,</w:t>
      </w:r>
      <w:r>
        <w:rPr>
          <w:color w:val="231F20"/>
          <w:spacing w:val="-16"/>
        </w:rPr>
        <w:t> </w:t>
      </w:r>
      <w:r>
        <w:rPr>
          <w:color w:val="231F20"/>
        </w:rPr>
        <w:t>y</w:t>
      </w:r>
      <w:r>
        <w:rPr>
          <w:color w:val="231F20"/>
          <w:spacing w:val="-16"/>
        </w:rPr>
        <w:t> </w:t>
      </w:r>
      <w:r>
        <w:rPr>
          <w:color w:val="231F20"/>
        </w:rPr>
        <w:t>bajo</w:t>
      </w:r>
      <w:r>
        <w:rPr>
          <w:color w:val="231F20"/>
          <w:spacing w:val="-16"/>
        </w:rPr>
        <w:t> </w:t>
      </w:r>
      <w:r>
        <w:rPr>
          <w:color w:val="231F20"/>
        </w:rPr>
        <w:t>este</w:t>
      </w:r>
      <w:r>
        <w:rPr>
          <w:color w:val="231F20"/>
          <w:spacing w:val="-16"/>
        </w:rPr>
        <w:t> </w:t>
      </w:r>
      <w:r>
        <w:rPr>
          <w:color w:val="231F20"/>
        </w:rPr>
        <w:t>esquema,</w:t>
      </w:r>
      <w:r>
        <w:rPr>
          <w:color w:val="231F20"/>
          <w:spacing w:val="-16"/>
        </w:rPr>
        <w:t> </w:t>
      </w:r>
      <w:r>
        <w:rPr>
          <w:color w:val="231F20"/>
        </w:rPr>
        <w:t>debe</w:t>
      </w:r>
      <w:r>
        <w:rPr>
          <w:color w:val="231F20"/>
          <w:spacing w:val="-16"/>
        </w:rPr>
        <w:t> </w:t>
      </w:r>
      <w:r>
        <w:rPr>
          <w:color w:val="231F20"/>
        </w:rPr>
        <w:t>considerarse</w:t>
      </w:r>
      <w:r>
        <w:rPr>
          <w:color w:val="231F20"/>
          <w:spacing w:val="-16"/>
        </w:rPr>
        <w:t> </w:t>
      </w:r>
      <w:r>
        <w:rPr>
          <w:color w:val="231F20"/>
        </w:rPr>
        <w:t>que</w:t>
      </w:r>
      <w:r>
        <w:rPr>
          <w:color w:val="231F20"/>
          <w:spacing w:val="-16"/>
        </w:rPr>
        <w:t> </w:t>
      </w:r>
      <w:r>
        <w:rPr>
          <w:color w:val="231F20"/>
        </w:rPr>
        <w:t>es</w:t>
      </w:r>
      <w:r>
        <w:rPr>
          <w:color w:val="231F20"/>
          <w:spacing w:val="-16"/>
        </w:rPr>
        <w:t> </w:t>
      </w:r>
      <w:r>
        <w:rPr>
          <w:color w:val="231F20"/>
        </w:rPr>
        <w:t>nece- sario institucionalizar una política pública administrativa permanen- te, sostenida, sistemática e integral, que cumpla las siguientes</w:t>
      </w:r>
      <w:r>
        <w:rPr>
          <w:color w:val="231F20"/>
          <w:spacing w:val="5"/>
        </w:rPr>
        <w:t> </w:t>
      </w:r>
      <w:r>
        <w:rPr>
          <w:color w:val="231F20"/>
        </w:rPr>
        <w:t>carac-</w:t>
      </w:r>
    </w:p>
    <w:p>
      <w:pPr>
        <w:pStyle w:val="BodyText"/>
        <w:spacing w:before="2"/>
        <w:rPr>
          <w:sz w:val="17"/>
        </w:rPr>
      </w:pPr>
    </w:p>
    <w:p>
      <w:pPr>
        <w:pStyle w:val="BodyText"/>
        <w:spacing w:before="71"/>
        <w:ind w:left="1395" w:right="1190"/>
      </w:pPr>
      <w:r>
        <w:rPr>
          <w:color w:val="231F20"/>
        </w:rPr>
        <w:t>272</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right"/>
      </w:pPr>
      <w:r>
        <w:rPr>
          <w:color w:val="231F20"/>
          <w:spacing w:val="3"/>
        </w:rPr>
        <w:t>terísticas: lograr </w:t>
      </w:r>
      <w:r>
        <w:rPr>
          <w:color w:val="231F20"/>
        </w:rPr>
        <w:t>un </w:t>
      </w:r>
      <w:r>
        <w:rPr>
          <w:color w:val="231F20"/>
          <w:spacing w:val="3"/>
        </w:rPr>
        <w:t>desarrollo administrativo </w:t>
      </w:r>
      <w:r>
        <w:rPr>
          <w:color w:val="231F20"/>
          <w:spacing w:val="2"/>
        </w:rPr>
        <w:t>que</w:t>
      </w:r>
      <w:r>
        <w:rPr>
          <w:color w:val="231F20"/>
          <w:spacing w:val="-19"/>
        </w:rPr>
        <w:t> </w:t>
      </w:r>
      <w:r>
        <w:rPr>
          <w:color w:val="231F20"/>
          <w:spacing w:val="3"/>
        </w:rPr>
        <w:t>genere</w:t>
      </w:r>
      <w:r>
        <w:rPr>
          <w:color w:val="231F20"/>
          <w:spacing w:val="46"/>
        </w:rPr>
        <w:t> </w:t>
      </w:r>
      <w:r>
        <w:rPr>
          <w:color w:val="231F20"/>
          <w:spacing w:val="3"/>
        </w:rPr>
        <w:t>como</w:t>
      </w:r>
      <w:r>
        <w:rPr>
          <w:color w:val="231F20"/>
        </w:rPr>
        <w:t> resultados</w:t>
      </w:r>
      <w:r>
        <w:rPr>
          <w:color w:val="231F20"/>
          <w:spacing w:val="-6"/>
        </w:rPr>
        <w:t> </w:t>
      </w:r>
      <w:r>
        <w:rPr>
          <w:color w:val="231F20"/>
        </w:rPr>
        <w:t>la</w:t>
      </w:r>
      <w:r>
        <w:rPr>
          <w:color w:val="231F20"/>
          <w:spacing w:val="-6"/>
        </w:rPr>
        <w:t> </w:t>
      </w:r>
      <w:r>
        <w:rPr>
          <w:color w:val="231F20"/>
        </w:rPr>
        <w:t>adaptación</w:t>
      </w:r>
      <w:r>
        <w:rPr>
          <w:color w:val="231F20"/>
          <w:spacing w:val="-6"/>
        </w:rPr>
        <w:t> </w:t>
      </w:r>
      <w:r>
        <w:rPr>
          <w:color w:val="231F20"/>
        </w:rPr>
        <w:t>plena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administración</w:t>
      </w:r>
      <w:r>
        <w:rPr>
          <w:color w:val="231F20"/>
          <w:spacing w:val="-6"/>
        </w:rPr>
        <w:t> </w:t>
      </w:r>
      <w:r>
        <w:rPr>
          <w:color w:val="231F20"/>
        </w:rPr>
        <w:t>pública</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con-</w:t>
      </w:r>
      <w:r>
        <w:rPr>
          <w:color w:val="231F20"/>
          <w:w w:val="100"/>
        </w:rPr>
        <w:t> </w:t>
      </w:r>
      <w:r>
        <w:rPr>
          <w:color w:val="231F20"/>
        </w:rPr>
        <w:t>diciones</w:t>
      </w:r>
      <w:r>
        <w:rPr>
          <w:color w:val="231F20"/>
          <w:spacing w:val="-8"/>
        </w:rPr>
        <w:t> </w:t>
      </w:r>
      <w:r>
        <w:rPr>
          <w:color w:val="231F20"/>
        </w:rPr>
        <w:t>del</w:t>
      </w:r>
      <w:r>
        <w:rPr>
          <w:color w:val="231F20"/>
          <w:spacing w:val="-8"/>
        </w:rPr>
        <w:t> </w:t>
      </w:r>
      <w:r>
        <w:rPr>
          <w:color w:val="231F20"/>
        </w:rPr>
        <w:t>entorno</w:t>
      </w:r>
      <w:r>
        <w:rPr>
          <w:color w:val="231F20"/>
          <w:spacing w:val="-8"/>
        </w:rPr>
        <w:t> </w:t>
      </w:r>
      <w:r>
        <w:rPr>
          <w:color w:val="231F20"/>
        </w:rPr>
        <w:t>político,</w:t>
      </w:r>
      <w:r>
        <w:rPr>
          <w:color w:val="231F20"/>
          <w:spacing w:val="-8"/>
        </w:rPr>
        <w:t> </w:t>
      </w:r>
      <w:r>
        <w:rPr>
          <w:color w:val="231F20"/>
        </w:rPr>
        <w:t>social</w:t>
      </w:r>
      <w:r>
        <w:rPr>
          <w:color w:val="231F20"/>
          <w:spacing w:val="-8"/>
        </w:rPr>
        <w:t> </w:t>
      </w:r>
      <w:r>
        <w:rPr>
          <w:color w:val="231F20"/>
        </w:rPr>
        <w:t>y</w:t>
      </w:r>
      <w:r>
        <w:rPr>
          <w:color w:val="231F20"/>
          <w:spacing w:val="-8"/>
        </w:rPr>
        <w:t> </w:t>
      </w:r>
      <w:r>
        <w:rPr>
          <w:color w:val="231F20"/>
        </w:rPr>
        <w:t>económico;</w:t>
      </w:r>
      <w:r>
        <w:rPr>
          <w:color w:val="231F20"/>
          <w:spacing w:val="-8"/>
        </w:rPr>
        <w:t> </w:t>
      </w:r>
      <w:r>
        <w:rPr>
          <w:color w:val="231F20"/>
        </w:rPr>
        <w:t>optimización</w:t>
      </w:r>
      <w:r>
        <w:rPr>
          <w:color w:val="231F20"/>
          <w:spacing w:val="-8"/>
        </w:rPr>
        <w:t> </w:t>
      </w:r>
      <w:r>
        <w:rPr>
          <w:color w:val="231F20"/>
        </w:rPr>
        <w:t>de</w:t>
      </w:r>
      <w:r>
        <w:rPr>
          <w:color w:val="231F20"/>
          <w:spacing w:val="-8"/>
        </w:rPr>
        <w:t> </w:t>
      </w:r>
      <w:r>
        <w:rPr>
          <w:color w:val="231F20"/>
        </w:rPr>
        <w:t>su</w:t>
      </w:r>
      <w:r>
        <w:rPr>
          <w:color w:val="231F20"/>
          <w:w w:val="99"/>
        </w:rPr>
        <w:t> </w:t>
      </w:r>
      <w:r>
        <w:rPr>
          <w:color w:val="231F20"/>
        </w:rPr>
        <w:t>contribución</w:t>
      </w:r>
      <w:r>
        <w:rPr>
          <w:color w:val="231F20"/>
          <w:spacing w:val="-9"/>
        </w:rPr>
        <w:t> </w:t>
      </w:r>
      <w:r>
        <w:rPr>
          <w:color w:val="231F20"/>
        </w:rPr>
        <w:t>al</w:t>
      </w:r>
      <w:r>
        <w:rPr>
          <w:color w:val="231F20"/>
          <w:spacing w:val="-9"/>
        </w:rPr>
        <w:t> </w:t>
      </w:r>
      <w:r>
        <w:rPr>
          <w:color w:val="231F20"/>
        </w:rPr>
        <w:t>fortalecimiento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democracia;</w:t>
      </w:r>
      <w:r>
        <w:rPr>
          <w:color w:val="231F20"/>
          <w:spacing w:val="-9"/>
        </w:rPr>
        <w:t> </w:t>
      </w:r>
      <w:r>
        <w:rPr>
          <w:color w:val="231F20"/>
        </w:rPr>
        <w:t>una</w:t>
      </w:r>
      <w:r>
        <w:rPr>
          <w:color w:val="231F20"/>
          <w:spacing w:val="-9"/>
        </w:rPr>
        <w:t> </w:t>
      </w:r>
      <w:r>
        <w:rPr>
          <w:color w:val="231F20"/>
        </w:rPr>
        <w:t>estrecha</w:t>
      </w:r>
      <w:r>
        <w:rPr>
          <w:color w:val="231F20"/>
          <w:spacing w:val="-9"/>
        </w:rPr>
        <w:t> </w:t>
      </w:r>
      <w:r>
        <w:rPr>
          <w:color w:val="231F20"/>
        </w:rPr>
        <w:t>vincu-</w:t>
      </w:r>
      <w:r>
        <w:rPr>
          <w:color w:val="231F20"/>
          <w:w w:val="100"/>
        </w:rPr>
        <w:t> </w:t>
      </w:r>
      <w:r>
        <w:rPr>
          <w:color w:val="231F20"/>
        </w:rPr>
        <w:t>lación</w:t>
      </w:r>
      <w:r>
        <w:rPr>
          <w:color w:val="231F20"/>
          <w:spacing w:val="-7"/>
        </w:rPr>
        <w:t> </w:t>
      </w:r>
      <w:r>
        <w:rPr>
          <w:color w:val="231F20"/>
        </w:rPr>
        <w:t>entre</w:t>
      </w:r>
      <w:r>
        <w:rPr>
          <w:color w:val="231F20"/>
          <w:spacing w:val="-7"/>
        </w:rPr>
        <w:t> </w:t>
      </w:r>
      <w:r>
        <w:rPr>
          <w:color w:val="231F20"/>
        </w:rPr>
        <w:t>la</w:t>
      </w:r>
      <w:r>
        <w:rPr>
          <w:color w:val="231F20"/>
          <w:spacing w:val="-7"/>
        </w:rPr>
        <w:t> </w:t>
      </w:r>
      <w:r>
        <w:rPr>
          <w:color w:val="231F20"/>
        </w:rPr>
        <w:t>administración</w:t>
      </w:r>
      <w:r>
        <w:rPr>
          <w:color w:val="231F20"/>
          <w:spacing w:val="-8"/>
        </w:rPr>
        <w:t> </w:t>
      </w:r>
      <w:r>
        <w:rPr>
          <w:color w:val="231F20"/>
        </w:rPr>
        <w:t>pública</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demandas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ciudada- nos, que promueva la participación social efectiva, que</w:t>
      </w:r>
      <w:r>
        <w:rPr>
          <w:color w:val="231F20"/>
          <w:spacing w:val="-8"/>
        </w:rPr>
        <w:t> </w:t>
      </w:r>
      <w:r>
        <w:rPr>
          <w:color w:val="231F20"/>
        </w:rPr>
        <w:t>esté</w:t>
      </w:r>
      <w:r>
        <w:rPr>
          <w:color w:val="231F20"/>
          <w:spacing w:val="-1"/>
        </w:rPr>
        <w:t> </w:t>
      </w:r>
      <w:r>
        <w:rPr>
          <w:color w:val="231F20"/>
        </w:rPr>
        <w:t>conecta- da con la realidad, que tenga una visión totalizadora</w:t>
      </w:r>
      <w:r>
        <w:rPr>
          <w:color w:val="231F20"/>
          <w:spacing w:val="39"/>
        </w:rPr>
        <w:t> </w:t>
      </w:r>
      <w:r>
        <w:rPr>
          <w:color w:val="231F20"/>
        </w:rPr>
        <w:t>del</w:t>
      </w:r>
      <w:r>
        <w:rPr>
          <w:color w:val="231F20"/>
          <w:spacing w:val="16"/>
        </w:rPr>
        <w:t> </w:t>
      </w:r>
      <w:r>
        <w:rPr>
          <w:color w:val="231F20"/>
        </w:rPr>
        <w:t>fenómeno político-administrativo, que parta de un diagnóstico apropiado</w:t>
      </w:r>
      <w:r>
        <w:rPr>
          <w:color w:val="231F20"/>
          <w:spacing w:val="-28"/>
        </w:rPr>
        <w:t> </w:t>
      </w:r>
      <w:r>
        <w:rPr>
          <w:color w:val="231F20"/>
        </w:rPr>
        <w:t>de</w:t>
      </w:r>
      <w:r>
        <w:rPr>
          <w:color w:val="231F20"/>
          <w:spacing w:val="-4"/>
        </w:rPr>
        <w:t> </w:t>
      </w:r>
      <w:r>
        <w:rPr>
          <w:color w:val="231F20"/>
        </w:rPr>
        <w:t>los problemas estructurales, que le permita al aparato</w:t>
      </w:r>
      <w:r>
        <w:rPr>
          <w:color w:val="231F20"/>
          <w:spacing w:val="-17"/>
        </w:rPr>
        <w:t> </w:t>
      </w:r>
      <w:r>
        <w:rPr>
          <w:color w:val="231F20"/>
        </w:rPr>
        <w:t>público</w:t>
      </w:r>
      <w:r>
        <w:rPr>
          <w:color w:val="231F20"/>
          <w:spacing w:val="-3"/>
        </w:rPr>
        <w:t> </w:t>
      </w:r>
      <w:r>
        <w:rPr>
          <w:color w:val="231F20"/>
        </w:rPr>
        <w:t>identificar</w:t>
      </w:r>
      <w:r>
        <w:rPr>
          <w:color w:val="231F20"/>
          <w:w w:val="98"/>
        </w:rPr>
        <w:t> </w:t>
      </w:r>
      <w:r>
        <w:rPr>
          <w:color w:val="231F20"/>
        </w:rPr>
        <w:t>los</w:t>
      </w:r>
      <w:r>
        <w:rPr>
          <w:color w:val="231F20"/>
          <w:spacing w:val="-12"/>
        </w:rPr>
        <w:t> </w:t>
      </w:r>
      <w:r>
        <w:rPr>
          <w:color w:val="231F20"/>
        </w:rPr>
        <w:t>cursos</w:t>
      </w:r>
      <w:r>
        <w:rPr>
          <w:color w:val="231F20"/>
          <w:spacing w:val="-12"/>
        </w:rPr>
        <w:t> </w:t>
      </w:r>
      <w:r>
        <w:rPr>
          <w:color w:val="231F20"/>
        </w:rPr>
        <w:t>de</w:t>
      </w:r>
      <w:r>
        <w:rPr>
          <w:color w:val="231F20"/>
          <w:spacing w:val="-12"/>
        </w:rPr>
        <w:t> </w:t>
      </w:r>
      <w:r>
        <w:rPr>
          <w:color w:val="231F20"/>
        </w:rPr>
        <w:t>acción</w:t>
      </w:r>
      <w:r>
        <w:rPr>
          <w:color w:val="231F20"/>
          <w:spacing w:val="-12"/>
        </w:rPr>
        <w:t> </w:t>
      </w:r>
      <w:r>
        <w:rPr>
          <w:color w:val="231F20"/>
        </w:rPr>
        <w:t>alternativos</w:t>
      </w:r>
      <w:r>
        <w:rPr>
          <w:color w:val="231F20"/>
          <w:spacing w:val="-12"/>
        </w:rPr>
        <w:t> </w:t>
      </w:r>
      <w:r>
        <w:rPr>
          <w:color w:val="231F20"/>
        </w:rPr>
        <w:t>existentes</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prognosis</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po- sibles</w:t>
      </w:r>
      <w:r>
        <w:rPr>
          <w:color w:val="231F20"/>
          <w:spacing w:val="-5"/>
        </w:rPr>
        <w:t> </w:t>
      </w:r>
      <w:r>
        <w:rPr>
          <w:color w:val="231F20"/>
        </w:rPr>
        <w:t>resultados,</w:t>
      </w:r>
      <w:r>
        <w:rPr>
          <w:color w:val="231F20"/>
          <w:spacing w:val="-5"/>
        </w:rPr>
        <w:t> </w:t>
      </w:r>
      <w:r>
        <w:rPr>
          <w:color w:val="231F20"/>
        </w:rPr>
        <w:t>que</w:t>
      </w:r>
      <w:r>
        <w:rPr>
          <w:color w:val="231F20"/>
          <w:spacing w:val="-5"/>
        </w:rPr>
        <w:t> </w:t>
      </w:r>
      <w:r>
        <w:rPr>
          <w:color w:val="231F20"/>
        </w:rPr>
        <w:t>permita</w:t>
      </w:r>
      <w:r>
        <w:rPr>
          <w:color w:val="231F20"/>
          <w:spacing w:val="-5"/>
        </w:rPr>
        <w:t> </w:t>
      </w:r>
      <w:r>
        <w:rPr>
          <w:color w:val="231F20"/>
        </w:rPr>
        <w:t>mejorar</w:t>
      </w:r>
      <w:r>
        <w:rPr>
          <w:color w:val="231F20"/>
          <w:spacing w:val="-5"/>
        </w:rPr>
        <w:t> </w:t>
      </w:r>
      <w:r>
        <w:rPr>
          <w:color w:val="231F20"/>
        </w:rPr>
        <w:t>la</w:t>
      </w:r>
      <w:r>
        <w:rPr>
          <w:color w:val="231F20"/>
          <w:spacing w:val="-5"/>
        </w:rPr>
        <w:t> </w:t>
      </w:r>
      <w:r>
        <w:rPr>
          <w:color w:val="231F20"/>
        </w:rPr>
        <w:t>calidad</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que</w:t>
      </w:r>
      <w:r>
        <w:rPr>
          <w:color w:val="231F20"/>
          <w:spacing w:val="-5"/>
        </w:rPr>
        <w:t> </w:t>
      </w:r>
      <w:r>
        <w:rPr>
          <w:color w:val="231F20"/>
        </w:rPr>
        <w:t>sea</w:t>
      </w:r>
      <w:r>
        <w:rPr>
          <w:color w:val="231F20"/>
          <w:spacing w:val="-5"/>
        </w:rPr>
        <w:t> </w:t>
      </w:r>
      <w:r>
        <w:rPr>
          <w:color w:val="231F20"/>
        </w:rPr>
        <w:t>una</w:t>
      </w:r>
      <w:r>
        <w:rPr>
          <w:color w:val="231F20"/>
          <w:w w:val="100"/>
        </w:rPr>
        <w:t> </w:t>
      </w:r>
      <w:r>
        <w:rPr>
          <w:color w:val="231F20"/>
        </w:rPr>
        <w:t>mediación condicionante para el cumplimiento de las</w:t>
      </w:r>
      <w:r>
        <w:rPr>
          <w:color w:val="231F20"/>
          <w:spacing w:val="14"/>
        </w:rPr>
        <w:t> </w:t>
      </w:r>
      <w:r>
        <w:rPr>
          <w:color w:val="231F20"/>
        </w:rPr>
        <w:t>otras</w:t>
      </w:r>
      <w:r>
        <w:rPr>
          <w:color w:val="231F20"/>
          <w:spacing w:val="2"/>
        </w:rPr>
        <w:t> </w:t>
      </w:r>
      <w:r>
        <w:rPr>
          <w:color w:val="231F20"/>
        </w:rPr>
        <w:t>políticas</w:t>
      </w:r>
      <w:r>
        <w:rPr>
          <w:color w:val="231F20"/>
          <w:w w:val="99"/>
        </w:rPr>
        <w:t> </w:t>
      </w:r>
      <w:r>
        <w:rPr>
          <w:color w:val="231F20"/>
        </w:rPr>
        <w:t>públicas</w:t>
      </w:r>
      <w:r>
        <w:rPr>
          <w:color w:val="231F20"/>
          <w:spacing w:val="-8"/>
        </w:rPr>
        <w:t> </w:t>
      </w:r>
      <w:r>
        <w:rPr>
          <w:color w:val="231F20"/>
        </w:rPr>
        <w:t>necesarias</w:t>
      </w:r>
      <w:r>
        <w:rPr>
          <w:color w:val="231F20"/>
          <w:spacing w:val="-8"/>
        </w:rPr>
        <w:t> </w:t>
      </w:r>
      <w:r>
        <w:rPr>
          <w:color w:val="231F20"/>
        </w:rPr>
        <w:t>para</w:t>
      </w:r>
      <w:r>
        <w:rPr>
          <w:color w:val="231F20"/>
          <w:spacing w:val="-8"/>
        </w:rPr>
        <w:t> </w:t>
      </w:r>
      <w:r>
        <w:rPr>
          <w:color w:val="231F20"/>
        </w:rPr>
        <w:t>institucionalizar</w:t>
      </w:r>
      <w:r>
        <w:rPr>
          <w:color w:val="231F20"/>
          <w:spacing w:val="-9"/>
        </w:rPr>
        <w:t> </w:t>
      </w:r>
      <w:r>
        <w:rPr>
          <w:color w:val="231F20"/>
        </w:rPr>
        <w:t>el</w:t>
      </w:r>
      <w:r>
        <w:rPr>
          <w:color w:val="231F20"/>
          <w:spacing w:val="-8"/>
        </w:rPr>
        <w:t> </w:t>
      </w:r>
      <w:r>
        <w:rPr>
          <w:color w:val="231F20"/>
        </w:rPr>
        <w:t>bienestar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1"/>
        </w:rPr>
        <w:t> </w:t>
      </w:r>
      <w:r>
        <w:rPr>
          <w:color w:val="231F20"/>
        </w:rPr>
        <w:t>La pauta marcada por el Consenso de Washington, en la</w:t>
      </w:r>
      <w:r>
        <w:rPr>
          <w:color w:val="231F20"/>
          <w:spacing w:val="11"/>
        </w:rPr>
        <w:t> </w:t>
      </w:r>
      <w:r>
        <w:rPr>
          <w:color w:val="231F20"/>
        </w:rPr>
        <w:t>línea</w:t>
      </w:r>
      <w:r>
        <w:rPr>
          <w:color w:val="231F20"/>
          <w:spacing w:val="1"/>
        </w:rPr>
        <w:t> </w:t>
      </w:r>
      <w:r>
        <w:rPr>
          <w:color w:val="231F20"/>
        </w:rPr>
        <w:t>de</w:t>
      </w:r>
      <w:r>
        <w:rPr>
          <w:color w:val="231F20"/>
          <w:w w:val="100"/>
        </w:rPr>
        <w:t> </w:t>
      </w:r>
      <w:r>
        <w:rPr>
          <w:color w:val="231F20"/>
        </w:rPr>
        <w:t>soluciones e instituciones únicas para problemas diferentes, ha mos- trado</w:t>
      </w:r>
      <w:r>
        <w:rPr>
          <w:color w:val="231F20"/>
          <w:spacing w:val="-11"/>
        </w:rPr>
        <w:t> </w:t>
      </w:r>
      <w:r>
        <w:rPr>
          <w:color w:val="231F20"/>
        </w:rPr>
        <w:t>una</w:t>
      </w:r>
      <w:r>
        <w:rPr>
          <w:color w:val="231F20"/>
          <w:spacing w:val="-11"/>
        </w:rPr>
        <w:t> </w:t>
      </w:r>
      <w:r>
        <w:rPr>
          <w:color w:val="231F20"/>
        </w:rPr>
        <w:t>alta</w:t>
      </w:r>
      <w:r>
        <w:rPr>
          <w:color w:val="231F20"/>
          <w:spacing w:val="-11"/>
        </w:rPr>
        <w:t> </w:t>
      </w:r>
      <w:r>
        <w:rPr>
          <w:color w:val="231F20"/>
        </w:rPr>
        <w:t>ineficacia,</w:t>
      </w:r>
      <w:r>
        <w:rPr>
          <w:color w:val="231F20"/>
          <w:spacing w:val="-11"/>
        </w:rPr>
        <w:t> </w:t>
      </w:r>
      <w:r>
        <w:rPr>
          <w:color w:val="231F20"/>
        </w:rPr>
        <w:t>aceptada</w:t>
      </w:r>
      <w:r>
        <w:rPr>
          <w:color w:val="231F20"/>
          <w:spacing w:val="-11"/>
        </w:rPr>
        <w:t> </w:t>
      </w:r>
      <w:r>
        <w:rPr>
          <w:color w:val="231F20"/>
        </w:rPr>
        <w:t>incluso</w:t>
      </w:r>
      <w:r>
        <w:rPr>
          <w:color w:val="231F20"/>
          <w:spacing w:val="-11"/>
        </w:rPr>
        <w:t> </w:t>
      </w:r>
      <w:r>
        <w:rPr>
          <w:color w:val="231F20"/>
        </w:rPr>
        <w:t>por</w:t>
      </w:r>
      <w:r>
        <w:rPr>
          <w:color w:val="231F20"/>
          <w:spacing w:val="-11"/>
        </w:rPr>
        <w:t> </w:t>
      </w:r>
      <w:r>
        <w:rPr>
          <w:color w:val="231F20"/>
        </w:rPr>
        <w:t>una</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institu- ciones financieras internacionales. Las</w:t>
      </w:r>
      <w:r>
        <w:rPr>
          <w:color w:val="231F20"/>
          <w:spacing w:val="49"/>
        </w:rPr>
        <w:t> </w:t>
      </w:r>
      <w:r>
        <w:rPr>
          <w:color w:val="231F20"/>
        </w:rPr>
        <w:t>modificaciones</w:t>
      </w:r>
      <w:r>
        <w:rPr>
          <w:color w:val="231F20"/>
          <w:spacing w:val="12"/>
        </w:rPr>
        <w:t> </w:t>
      </w:r>
      <w:r>
        <w:rPr>
          <w:color w:val="231F20"/>
        </w:rPr>
        <w:t>estructurales</w:t>
      </w:r>
      <w:r>
        <w:rPr>
          <w:color w:val="231F20"/>
          <w:w w:val="99"/>
        </w:rPr>
        <w:t> </w:t>
      </w:r>
      <w:r>
        <w:rPr>
          <w:color w:val="231F20"/>
        </w:rPr>
        <w:t>de</w:t>
      </w:r>
      <w:r>
        <w:rPr>
          <w:color w:val="231F20"/>
          <w:spacing w:val="-5"/>
        </w:rPr>
        <w:t> </w:t>
      </w:r>
      <w:r>
        <w:rPr>
          <w:color w:val="231F20"/>
        </w:rPr>
        <w:t>las</w:t>
      </w:r>
      <w:r>
        <w:rPr>
          <w:color w:val="231F20"/>
          <w:spacing w:val="-5"/>
        </w:rPr>
        <w:t> </w:t>
      </w:r>
      <w:r>
        <w:rPr>
          <w:color w:val="231F20"/>
        </w:rPr>
        <w:t>naciones</w:t>
      </w:r>
      <w:r>
        <w:rPr>
          <w:color w:val="231F20"/>
          <w:spacing w:val="-5"/>
        </w:rPr>
        <w:t> </w:t>
      </w:r>
      <w:r>
        <w:rPr>
          <w:color w:val="231F20"/>
        </w:rPr>
        <w:t>son</w:t>
      </w:r>
      <w:r>
        <w:rPr>
          <w:color w:val="231F20"/>
          <w:spacing w:val="-5"/>
        </w:rPr>
        <w:t> </w:t>
      </w:r>
      <w:r>
        <w:rPr>
          <w:color w:val="231F20"/>
        </w:rPr>
        <w:t>producto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compleja</w:t>
      </w:r>
      <w:r>
        <w:rPr>
          <w:color w:val="231F20"/>
          <w:spacing w:val="-5"/>
        </w:rPr>
        <w:t> </w:t>
      </w:r>
      <w:r>
        <w:rPr>
          <w:color w:val="231F20"/>
        </w:rPr>
        <w:t>interrelación</w:t>
      </w:r>
      <w:r>
        <w:rPr>
          <w:color w:val="231F20"/>
          <w:spacing w:val="-5"/>
        </w:rPr>
        <w:t> </w:t>
      </w:r>
      <w:r>
        <w:rPr>
          <w:color w:val="231F20"/>
        </w:rPr>
        <w:t>de</w:t>
      </w:r>
      <w:r>
        <w:rPr>
          <w:color w:val="231F20"/>
          <w:spacing w:val="-5"/>
        </w:rPr>
        <w:t> </w:t>
      </w:r>
      <w:r>
        <w:rPr>
          <w:color w:val="231F20"/>
        </w:rPr>
        <w:t>condi- ciones globales y nacionales, pero nunca</w:t>
      </w:r>
      <w:r>
        <w:rPr>
          <w:color w:val="231F20"/>
          <w:spacing w:val="41"/>
        </w:rPr>
        <w:t> </w:t>
      </w:r>
      <w:r>
        <w:rPr>
          <w:color w:val="231F20"/>
        </w:rPr>
        <w:t>determinadas</w:t>
      </w:r>
      <w:r>
        <w:rPr>
          <w:color w:val="231F20"/>
          <w:spacing w:val="34"/>
        </w:rPr>
        <w:t> </w:t>
      </w:r>
      <w:r>
        <w:rPr>
          <w:color w:val="231F20"/>
        </w:rPr>
        <w:t>unilateral- mente ni en el sentido único de lo supranacional hacia abajo.</w:t>
      </w:r>
      <w:r>
        <w:rPr>
          <w:color w:val="231F20"/>
          <w:spacing w:val="36"/>
        </w:rPr>
        <w:t> </w:t>
      </w:r>
      <w:r>
        <w:rPr>
          <w:color w:val="231F20"/>
        </w:rPr>
        <w:t>Y</w:t>
      </w:r>
      <w:r>
        <w:rPr>
          <w:color w:val="231F20"/>
          <w:spacing w:val="-4"/>
        </w:rPr>
        <w:t> </w:t>
      </w:r>
      <w:r>
        <w:rPr>
          <w:color w:val="231F20"/>
        </w:rPr>
        <w:t>esta</w:t>
      </w:r>
      <w:r>
        <w:rPr>
          <w:color w:val="231F20"/>
          <w:w w:val="100"/>
        </w:rPr>
        <w:t> </w:t>
      </w:r>
      <w:r>
        <w:rPr>
          <w:color w:val="231F20"/>
        </w:rPr>
        <w:t>misma afirmación se puede trasladar al plano de los cambios </w:t>
      </w:r>
      <w:r>
        <w:rPr>
          <w:color w:val="231F20"/>
          <w:spacing w:val="5"/>
        </w:rPr>
        <w:t> </w:t>
      </w:r>
      <w:r>
        <w:rPr>
          <w:color w:val="231F20"/>
        </w:rPr>
        <w:t>políti-</w:t>
      </w:r>
    </w:p>
    <w:p>
      <w:pPr>
        <w:pStyle w:val="BodyText"/>
        <w:spacing w:line="253" w:lineRule="exact"/>
        <w:ind w:left="1395" w:right="1190"/>
      </w:pPr>
      <w:r>
        <w:rPr>
          <w:color w:val="231F20"/>
        </w:rPr>
        <w:t>cos, sociales y económicos de escala estatal.</w:t>
      </w:r>
    </w:p>
    <w:p>
      <w:pPr>
        <w:pStyle w:val="BodyText"/>
        <w:spacing w:line="247" w:lineRule="auto" w:before="7"/>
        <w:ind w:left="1395" w:right="1388" w:firstLine="283"/>
        <w:jc w:val="both"/>
      </w:pPr>
      <w:r>
        <w:rPr>
          <w:color w:val="231F20"/>
        </w:rPr>
        <w:t>A pesar de que se ha comentado que la gobernanza no es una es- cuela</w:t>
      </w:r>
      <w:r>
        <w:rPr>
          <w:color w:val="231F20"/>
          <w:spacing w:val="-11"/>
        </w:rPr>
        <w:t> </w:t>
      </w:r>
      <w:r>
        <w:rPr>
          <w:color w:val="231F20"/>
        </w:rPr>
        <w:t>unificada,</w:t>
      </w:r>
      <w:r>
        <w:rPr>
          <w:color w:val="231F20"/>
          <w:spacing w:val="-11"/>
        </w:rPr>
        <w:t> </w:t>
      </w:r>
      <w:r>
        <w:rPr>
          <w:color w:val="231F20"/>
        </w:rPr>
        <w:t>ello</w:t>
      </w:r>
      <w:r>
        <w:rPr>
          <w:color w:val="231F20"/>
          <w:spacing w:val="-11"/>
        </w:rPr>
        <w:t> </w:t>
      </w:r>
      <w:r>
        <w:rPr>
          <w:color w:val="231F20"/>
        </w:rPr>
        <w:t>no</w:t>
      </w:r>
      <w:r>
        <w:rPr>
          <w:color w:val="231F20"/>
          <w:spacing w:val="-11"/>
        </w:rPr>
        <w:t> </w:t>
      </w:r>
      <w:r>
        <w:rPr>
          <w:color w:val="231F20"/>
        </w:rPr>
        <w:t>sugiere</w:t>
      </w:r>
      <w:r>
        <w:rPr>
          <w:color w:val="231F20"/>
          <w:spacing w:val="-11"/>
        </w:rPr>
        <w:t> </w:t>
      </w:r>
      <w:r>
        <w:rPr>
          <w:color w:val="231F20"/>
        </w:rPr>
        <w:t>que</w:t>
      </w:r>
      <w:r>
        <w:rPr>
          <w:color w:val="231F20"/>
          <w:spacing w:val="-11"/>
        </w:rPr>
        <w:t> </w:t>
      </w:r>
      <w:r>
        <w:rPr>
          <w:color w:val="231F20"/>
        </w:rPr>
        <w:t>sus</w:t>
      </w:r>
      <w:r>
        <w:rPr>
          <w:color w:val="231F20"/>
          <w:spacing w:val="-11"/>
        </w:rPr>
        <w:t> </w:t>
      </w:r>
      <w:r>
        <w:rPr>
          <w:color w:val="231F20"/>
        </w:rPr>
        <w:t>aportaciones</w:t>
      </w:r>
      <w:r>
        <w:rPr>
          <w:color w:val="231F20"/>
          <w:spacing w:val="-11"/>
        </w:rPr>
        <w:t> </w:t>
      </w:r>
      <w:r>
        <w:rPr>
          <w:color w:val="231F20"/>
        </w:rPr>
        <w:t>no</w:t>
      </w:r>
      <w:r>
        <w:rPr>
          <w:color w:val="231F20"/>
          <w:spacing w:val="-11"/>
        </w:rPr>
        <w:t> </w:t>
      </w:r>
      <w:r>
        <w:rPr>
          <w:color w:val="231F20"/>
        </w:rPr>
        <w:t>sean</w:t>
      </w:r>
      <w:r>
        <w:rPr>
          <w:color w:val="231F20"/>
          <w:spacing w:val="-11"/>
        </w:rPr>
        <w:t> </w:t>
      </w:r>
      <w:r>
        <w:rPr>
          <w:color w:val="231F20"/>
        </w:rPr>
        <w:t>notables en el campo disciplinario de la administración pública, y en hacerles evidentes</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utilidad</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análisis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agenda</w:t>
      </w:r>
      <w:r>
        <w:rPr>
          <w:color w:val="231F20"/>
          <w:spacing w:val="-4"/>
        </w:rPr>
        <w:t> </w:t>
      </w:r>
      <w:r>
        <w:rPr>
          <w:color w:val="231F20"/>
        </w:rPr>
        <w:t>pendiente</w:t>
      </w:r>
      <w:r>
        <w:rPr>
          <w:color w:val="231F20"/>
          <w:spacing w:val="-4"/>
        </w:rPr>
        <w:t> </w:t>
      </w:r>
      <w:r>
        <w:rPr>
          <w:color w:val="231F20"/>
        </w:rPr>
        <w:t>del</w:t>
      </w:r>
      <w:r>
        <w:rPr>
          <w:color w:val="231F20"/>
          <w:spacing w:val="-4"/>
        </w:rPr>
        <w:t> </w:t>
      </w:r>
      <w:r>
        <w:rPr>
          <w:color w:val="231F20"/>
        </w:rPr>
        <w:t>Esta- do</w:t>
      </w:r>
      <w:r>
        <w:rPr>
          <w:color w:val="231F20"/>
          <w:spacing w:val="-7"/>
        </w:rPr>
        <w:t> </w:t>
      </w:r>
      <w:r>
        <w:rPr>
          <w:color w:val="231F20"/>
        </w:rPr>
        <w:t>mexicano,</w:t>
      </w:r>
      <w:r>
        <w:rPr>
          <w:color w:val="231F20"/>
          <w:spacing w:val="-7"/>
        </w:rPr>
        <w:t> </w:t>
      </w:r>
      <w:r>
        <w:rPr>
          <w:color w:val="231F20"/>
        </w:rPr>
        <w:t>como</w:t>
      </w:r>
      <w:r>
        <w:rPr>
          <w:color w:val="231F20"/>
          <w:spacing w:val="-7"/>
        </w:rPr>
        <w:t> </w:t>
      </w:r>
      <w:r>
        <w:rPr>
          <w:color w:val="231F20"/>
        </w:rPr>
        <w:t>ha</w:t>
      </w:r>
      <w:r>
        <w:rPr>
          <w:color w:val="231F20"/>
          <w:spacing w:val="-7"/>
        </w:rPr>
        <w:t> </w:t>
      </w:r>
      <w:r>
        <w:rPr>
          <w:color w:val="231F20"/>
        </w:rPr>
        <w:t>sido</w:t>
      </w:r>
      <w:r>
        <w:rPr>
          <w:color w:val="231F20"/>
          <w:spacing w:val="-7"/>
        </w:rPr>
        <w:t> </w:t>
      </w:r>
      <w:r>
        <w:rPr>
          <w:color w:val="231F20"/>
        </w:rPr>
        <w:t>analizado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desarrollo</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trabajo, bajo los aspectos de: 1) la necesaria implementación de una reforma administrativa;</w:t>
      </w:r>
      <w:r>
        <w:rPr>
          <w:color w:val="231F20"/>
          <w:spacing w:val="-8"/>
        </w:rPr>
        <w:t> </w:t>
      </w:r>
      <w:r>
        <w:rPr>
          <w:color w:val="231F20"/>
        </w:rPr>
        <w:t>2)</w:t>
      </w:r>
      <w:r>
        <w:rPr>
          <w:color w:val="231F20"/>
          <w:spacing w:val="-8"/>
        </w:rPr>
        <w:t> </w:t>
      </w:r>
      <w:r>
        <w:rPr>
          <w:color w:val="231F20"/>
        </w:rPr>
        <w:t>reformas</w:t>
      </w:r>
      <w:r>
        <w:rPr>
          <w:color w:val="231F20"/>
          <w:spacing w:val="-8"/>
        </w:rPr>
        <w:t> </w:t>
      </w:r>
      <w:r>
        <w:rPr>
          <w:color w:val="231F20"/>
        </w:rPr>
        <w:t>patrimoniales</w:t>
      </w:r>
      <w:r>
        <w:rPr>
          <w:color w:val="231F20"/>
          <w:spacing w:val="-8"/>
        </w:rPr>
        <w:t> </w:t>
      </w:r>
      <w:r>
        <w:rPr>
          <w:color w:val="231F20"/>
        </w:rPr>
        <w:t>que</w:t>
      </w:r>
      <w:r>
        <w:rPr>
          <w:color w:val="231F20"/>
          <w:spacing w:val="-8"/>
        </w:rPr>
        <w:t> </w:t>
      </w:r>
      <w:r>
        <w:rPr>
          <w:color w:val="231F20"/>
        </w:rPr>
        <w:t>atiendan</w:t>
      </w:r>
      <w:r>
        <w:rPr>
          <w:color w:val="231F20"/>
          <w:spacing w:val="-8"/>
        </w:rPr>
        <w:t> </w:t>
      </w:r>
      <w:r>
        <w:rPr>
          <w:color w:val="231F20"/>
        </w:rPr>
        <w:t>la</w:t>
      </w:r>
      <w:r>
        <w:rPr>
          <w:color w:val="231F20"/>
          <w:spacing w:val="-8"/>
        </w:rPr>
        <w:t> </w:t>
      </w:r>
      <w:r>
        <w:rPr>
          <w:color w:val="231F20"/>
        </w:rPr>
        <w:t>transparen- cia</w:t>
      </w:r>
      <w:r>
        <w:rPr>
          <w:color w:val="231F20"/>
          <w:spacing w:val="-18"/>
        </w:rPr>
        <w:t> </w:t>
      </w:r>
      <w:r>
        <w:rPr>
          <w:color w:val="231F20"/>
        </w:rPr>
        <w:t>institucional</w:t>
      </w:r>
      <w:r>
        <w:rPr>
          <w:color w:val="231F20"/>
          <w:spacing w:val="-18"/>
        </w:rPr>
        <w:t> </w:t>
      </w:r>
      <w:r>
        <w:rPr>
          <w:color w:val="231F20"/>
        </w:rPr>
        <w:t>del</w:t>
      </w:r>
      <w:r>
        <w:rPr>
          <w:color w:val="231F20"/>
          <w:spacing w:val="-18"/>
        </w:rPr>
        <w:t> </w:t>
      </w:r>
      <w:r>
        <w:rPr>
          <w:color w:val="231F20"/>
        </w:rPr>
        <w:t>Ejecutivo,</w:t>
      </w:r>
      <w:r>
        <w:rPr>
          <w:color w:val="231F20"/>
          <w:spacing w:val="-18"/>
        </w:rPr>
        <w:t> </w:t>
      </w:r>
      <w:r>
        <w:rPr>
          <w:color w:val="231F20"/>
        </w:rPr>
        <w:t>Legislativo</w:t>
      </w:r>
      <w:r>
        <w:rPr>
          <w:color w:val="231F20"/>
          <w:spacing w:val="-17"/>
        </w:rPr>
        <w:t> </w:t>
      </w:r>
      <w:r>
        <w:rPr>
          <w:color w:val="231F20"/>
        </w:rPr>
        <w:t>y</w:t>
      </w:r>
      <w:r>
        <w:rPr>
          <w:color w:val="231F20"/>
          <w:spacing w:val="-17"/>
        </w:rPr>
        <w:t> </w:t>
      </w:r>
      <w:r>
        <w:rPr>
          <w:color w:val="231F20"/>
        </w:rPr>
        <w:t>Judicial;</w:t>
      </w:r>
      <w:r>
        <w:rPr>
          <w:color w:val="231F20"/>
          <w:spacing w:val="-18"/>
        </w:rPr>
        <w:t> </w:t>
      </w:r>
      <w:r>
        <w:rPr>
          <w:color w:val="231F20"/>
        </w:rPr>
        <w:t>3)</w:t>
      </w:r>
      <w:r>
        <w:rPr>
          <w:color w:val="231F20"/>
          <w:spacing w:val="-17"/>
        </w:rPr>
        <w:t> </w:t>
      </w:r>
      <w:r>
        <w:rPr>
          <w:color w:val="231F20"/>
        </w:rPr>
        <w:t>la</w:t>
      </w:r>
      <w:r>
        <w:rPr>
          <w:color w:val="231F20"/>
          <w:spacing w:val="-18"/>
        </w:rPr>
        <w:t> </w:t>
      </w:r>
      <w:r>
        <w:rPr>
          <w:color w:val="231F20"/>
        </w:rPr>
        <w:t>implemen- tación de una política judicial que dé certeza en la administración de justicia;</w:t>
      </w:r>
      <w:r>
        <w:rPr>
          <w:color w:val="231F20"/>
          <w:spacing w:val="-11"/>
        </w:rPr>
        <w:t> </w:t>
      </w:r>
      <w:r>
        <w:rPr>
          <w:color w:val="231F20"/>
        </w:rPr>
        <w:t>4)</w:t>
      </w:r>
      <w:r>
        <w:rPr>
          <w:color w:val="231F20"/>
          <w:spacing w:val="-11"/>
        </w:rPr>
        <w:t> </w:t>
      </w:r>
      <w:r>
        <w:rPr>
          <w:color w:val="231F20"/>
        </w:rPr>
        <w:t>reformas</w:t>
      </w:r>
      <w:r>
        <w:rPr>
          <w:color w:val="231F20"/>
          <w:spacing w:val="-11"/>
        </w:rPr>
        <w:t> </w:t>
      </w:r>
      <w:r>
        <w:rPr>
          <w:color w:val="231F20"/>
        </w:rPr>
        <w:t>sociales</w:t>
      </w:r>
      <w:r>
        <w:rPr>
          <w:color w:val="231F20"/>
          <w:spacing w:val="-11"/>
        </w:rPr>
        <w:t> </w:t>
      </w:r>
      <w:r>
        <w:rPr>
          <w:color w:val="231F20"/>
        </w:rPr>
        <w:t>que</w:t>
      </w:r>
      <w:r>
        <w:rPr>
          <w:color w:val="231F20"/>
          <w:spacing w:val="-11"/>
        </w:rPr>
        <w:t> </w:t>
      </w:r>
      <w:r>
        <w:rPr>
          <w:color w:val="231F20"/>
        </w:rPr>
        <w:t>den</w:t>
      </w:r>
      <w:r>
        <w:rPr>
          <w:color w:val="231F20"/>
          <w:spacing w:val="-11"/>
        </w:rPr>
        <w:t> </w:t>
      </w:r>
      <w:r>
        <w:rPr>
          <w:color w:val="231F20"/>
        </w:rPr>
        <w:t>como</w:t>
      </w:r>
      <w:r>
        <w:rPr>
          <w:color w:val="231F20"/>
          <w:spacing w:val="-11"/>
        </w:rPr>
        <w:t> </w:t>
      </w:r>
      <w:r>
        <w:rPr>
          <w:color w:val="231F20"/>
        </w:rPr>
        <w:t>consecuencia</w:t>
      </w:r>
      <w:r>
        <w:rPr>
          <w:color w:val="231F20"/>
          <w:spacing w:val="-11"/>
        </w:rPr>
        <w:t> </w:t>
      </w:r>
      <w:r>
        <w:rPr>
          <w:color w:val="231F20"/>
        </w:rPr>
        <w:t>una</w:t>
      </w:r>
      <w:r>
        <w:rPr>
          <w:color w:val="231F20"/>
          <w:spacing w:val="-11"/>
        </w:rPr>
        <w:t> </w:t>
      </w:r>
      <w:r>
        <w:rPr>
          <w:color w:val="231F20"/>
        </w:rPr>
        <w:t>política social</w:t>
      </w:r>
      <w:r>
        <w:rPr>
          <w:color w:val="231F20"/>
          <w:spacing w:val="-9"/>
        </w:rPr>
        <w:t> </w:t>
      </w:r>
      <w:r>
        <w:rPr>
          <w:color w:val="231F20"/>
        </w:rPr>
        <w:t>estable,</w:t>
      </w:r>
      <w:r>
        <w:rPr>
          <w:color w:val="231F20"/>
          <w:spacing w:val="-9"/>
        </w:rPr>
        <w:t> </w:t>
      </w:r>
      <w:r>
        <w:rPr>
          <w:color w:val="231F20"/>
        </w:rPr>
        <w:t>y</w:t>
      </w:r>
      <w:r>
        <w:rPr>
          <w:color w:val="231F20"/>
          <w:spacing w:val="-9"/>
        </w:rPr>
        <w:t> </w:t>
      </w:r>
      <w:r>
        <w:rPr>
          <w:color w:val="231F20"/>
        </w:rPr>
        <w:t>5)</w:t>
      </w:r>
      <w:r>
        <w:rPr>
          <w:color w:val="231F20"/>
          <w:spacing w:val="-9"/>
        </w:rPr>
        <w:t> </w:t>
      </w:r>
      <w:r>
        <w:rPr>
          <w:color w:val="231F20"/>
        </w:rPr>
        <w:t>reformas</w:t>
      </w:r>
      <w:r>
        <w:rPr>
          <w:color w:val="231F20"/>
          <w:spacing w:val="-9"/>
        </w:rPr>
        <w:t> </w:t>
      </w:r>
      <w:r>
        <w:rPr>
          <w:color w:val="231F20"/>
        </w:rPr>
        <w:t>al</w:t>
      </w:r>
      <w:r>
        <w:rPr>
          <w:color w:val="231F20"/>
          <w:spacing w:val="-9"/>
        </w:rPr>
        <w:t> </w:t>
      </w:r>
      <w:r>
        <w:rPr>
          <w:color w:val="231F20"/>
        </w:rPr>
        <w:t>sistema</w:t>
      </w:r>
      <w:r>
        <w:rPr>
          <w:color w:val="231F20"/>
          <w:spacing w:val="-9"/>
        </w:rPr>
        <w:t> </w:t>
      </w:r>
      <w:r>
        <w:rPr>
          <w:color w:val="231F20"/>
        </w:rPr>
        <w:t>electoral</w:t>
      </w:r>
      <w:r>
        <w:rPr>
          <w:color w:val="231F20"/>
          <w:spacing w:val="-9"/>
        </w:rPr>
        <w:t> </w:t>
      </w:r>
      <w:r>
        <w:rPr>
          <w:color w:val="231F20"/>
        </w:rPr>
        <w:t>que</w:t>
      </w:r>
      <w:r>
        <w:rPr>
          <w:color w:val="231F20"/>
          <w:spacing w:val="-9"/>
        </w:rPr>
        <w:t> </w:t>
      </w:r>
      <w:r>
        <w:rPr>
          <w:color w:val="231F20"/>
        </w:rPr>
        <w:t>contemplen</w:t>
      </w:r>
      <w:r>
        <w:rPr>
          <w:color w:val="231F20"/>
          <w:spacing w:val="-9"/>
        </w:rPr>
        <w:t> </w:t>
      </w:r>
      <w:r>
        <w:rPr>
          <w:color w:val="231F20"/>
        </w:rPr>
        <w:t>nue- vos</w:t>
      </w:r>
      <w:r>
        <w:rPr>
          <w:color w:val="231F20"/>
          <w:spacing w:val="-8"/>
        </w:rPr>
        <w:t> </w:t>
      </w:r>
      <w:r>
        <w:rPr>
          <w:color w:val="231F20"/>
        </w:rPr>
        <w:t>esquemas</w:t>
      </w:r>
      <w:r>
        <w:rPr>
          <w:color w:val="231F20"/>
          <w:spacing w:val="-8"/>
        </w:rPr>
        <w:t> </w:t>
      </w:r>
      <w:r>
        <w:rPr>
          <w:color w:val="231F20"/>
        </w:rPr>
        <w:t>de</w:t>
      </w:r>
      <w:r>
        <w:rPr>
          <w:color w:val="231F20"/>
          <w:spacing w:val="-8"/>
        </w:rPr>
        <w:t> </w:t>
      </w:r>
      <w:r>
        <w:rPr>
          <w:color w:val="231F20"/>
        </w:rPr>
        <w:t>participación</w:t>
      </w:r>
      <w:r>
        <w:rPr>
          <w:color w:val="231F20"/>
          <w:spacing w:val="-8"/>
        </w:rPr>
        <w:t> </w:t>
      </w:r>
      <w:r>
        <w:rPr>
          <w:color w:val="231F20"/>
        </w:rPr>
        <w:t>y</w:t>
      </w:r>
      <w:r>
        <w:rPr>
          <w:color w:val="231F20"/>
          <w:spacing w:val="-8"/>
        </w:rPr>
        <w:t> </w:t>
      </w:r>
      <w:r>
        <w:rPr>
          <w:color w:val="231F20"/>
        </w:rPr>
        <w:t>representación.</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país</w:t>
      </w:r>
      <w:r>
        <w:rPr>
          <w:color w:val="231F20"/>
          <w:spacing w:val="-8"/>
        </w:rPr>
        <w:t> </w:t>
      </w:r>
      <w:r>
        <w:rPr>
          <w:color w:val="231F20"/>
        </w:rPr>
        <w:t>en</w:t>
      </w:r>
      <w:r>
        <w:rPr>
          <w:color w:val="231F20"/>
          <w:spacing w:val="-8"/>
        </w:rPr>
        <w:t> </w:t>
      </w:r>
      <w:r>
        <w:rPr>
          <w:color w:val="231F20"/>
        </w:rPr>
        <w:t>transi- ción, como México, con arreglos que apuntan a un nuevo diseño</w:t>
      </w:r>
      <w:r>
        <w:rPr>
          <w:color w:val="231F20"/>
          <w:spacing w:val="-33"/>
        </w:rPr>
        <w:t> </w:t>
      </w:r>
      <w:r>
        <w:rPr>
          <w:color w:val="231F20"/>
        </w:rPr>
        <w:t>ins- titucional,</w:t>
      </w:r>
      <w:r>
        <w:rPr>
          <w:color w:val="231F20"/>
          <w:spacing w:val="-20"/>
        </w:rPr>
        <w:t> </w:t>
      </w:r>
      <w:r>
        <w:rPr>
          <w:color w:val="231F20"/>
        </w:rPr>
        <w:t>es</w:t>
      </w:r>
      <w:r>
        <w:rPr>
          <w:color w:val="231F20"/>
          <w:spacing w:val="-20"/>
        </w:rPr>
        <w:t> </w:t>
      </w:r>
      <w:r>
        <w:rPr>
          <w:color w:val="231F20"/>
        </w:rPr>
        <w:t>trascendente</w:t>
      </w:r>
      <w:r>
        <w:rPr>
          <w:color w:val="231F20"/>
          <w:spacing w:val="-20"/>
        </w:rPr>
        <w:t> </w:t>
      </w:r>
      <w:r>
        <w:rPr>
          <w:color w:val="231F20"/>
        </w:rPr>
        <w:t>analizar</w:t>
      </w:r>
      <w:r>
        <w:rPr>
          <w:color w:val="231F20"/>
          <w:spacing w:val="-20"/>
        </w:rPr>
        <w:t> </w:t>
      </w:r>
      <w:r>
        <w:rPr>
          <w:color w:val="231F20"/>
        </w:rPr>
        <w:t>la</w:t>
      </w:r>
      <w:r>
        <w:rPr>
          <w:color w:val="231F20"/>
          <w:spacing w:val="-20"/>
        </w:rPr>
        <w:t> </w:t>
      </w:r>
      <w:r>
        <w:rPr>
          <w:color w:val="231F20"/>
        </w:rPr>
        <w:t>vitalidad</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agenda</w:t>
      </w:r>
      <w:r>
        <w:rPr>
          <w:color w:val="231F20"/>
          <w:spacing w:val="-20"/>
        </w:rPr>
        <w:t> </w:t>
      </w:r>
      <w:r>
        <w:rPr>
          <w:color w:val="231F20"/>
        </w:rPr>
        <w:t>pendiente.</w:t>
      </w:r>
    </w:p>
    <w:p>
      <w:pPr>
        <w:pStyle w:val="BodyText"/>
        <w:rPr>
          <w:sz w:val="20"/>
        </w:rPr>
      </w:pPr>
    </w:p>
    <w:p>
      <w:pPr>
        <w:pStyle w:val="BodyText"/>
        <w:rPr>
          <w:sz w:val="20"/>
        </w:rPr>
      </w:pPr>
    </w:p>
    <w:p>
      <w:pPr>
        <w:pStyle w:val="BodyText"/>
        <w:spacing w:before="4"/>
      </w:pPr>
    </w:p>
    <w:p>
      <w:pPr>
        <w:pStyle w:val="BodyText"/>
        <w:spacing w:before="72"/>
        <w:ind w:left="1395" w:right="1393"/>
        <w:jc w:val="right"/>
      </w:pPr>
      <w:r>
        <w:rPr>
          <w:color w:val="231F20"/>
        </w:rPr>
        <w:t>273</w:t>
      </w:r>
    </w:p>
    <w:p>
      <w:pPr>
        <w:spacing w:after="0"/>
        <w:jc w:val="right"/>
        <w:sectPr>
          <w:pgSz w:w="8820" w:h="12860"/>
          <w:pgMar w:header="16" w:footer="0" w:top="420" w:bottom="420" w:left="0" w:right="0"/>
        </w:sectPr>
      </w:pPr>
    </w:p>
    <w:p>
      <w:pPr>
        <w:pStyle w:val="BodyText"/>
        <w:spacing w:before="4"/>
        <w:rPr>
          <w:sz w:val="17"/>
        </w:rPr>
      </w:pPr>
    </w:p>
    <w:p>
      <w:pPr>
        <w:spacing w:after="0"/>
        <w:rPr>
          <w:sz w:val="17"/>
        </w:rPr>
        <w:sectPr>
          <w:pgSz w:w="8820" w:h="12860"/>
          <w:pgMar w:header="16"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240" w:lineRule="auto" w:before="225"/>
      </w:pPr>
      <w:bookmarkStart w:name="_TOC_250000" w:id="41"/>
      <w:r>
        <w:rPr>
          <w:color w:val="231F20"/>
          <w:w w:val="145"/>
          <w:sz w:val="32"/>
        </w:rPr>
        <w:t>b</w:t>
      </w:r>
      <w:bookmarkEnd w:id="41"/>
      <w:r>
        <w:rPr>
          <w:color w:val="231F20"/>
          <w:w w:val="145"/>
        </w:rPr>
        <w:t>IblIografía</w:t>
      </w:r>
    </w:p>
    <w:p>
      <w:pPr>
        <w:pStyle w:val="BodyText"/>
        <w:rPr>
          <w:sz w:val="32"/>
        </w:rPr>
      </w:pPr>
    </w:p>
    <w:p>
      <w:pPr>
        <w:pStyle w:val="BodyText"/>
        <w:rPr>
          <w:sz w:val="32"/>
        </w:rPr>
      </w:pPr>
    </w:p>
    <w:p>
      <w:pPr>
        <w:pStyle w:val="BodyText"/>
        <w:rPr>
          <w:sz w:val="32"/>
        </w:rPr>
      </w:pPr>
    </w:p>
    <w:p>
      <w:pPr>
        <w:spacing w:line="247" w:lineRule="auto" w:before="264"/>
        <w:ind w:left="1678" w:right="1392" w:hanging="284"/>
        <w:jc w:val="both"/>
        <w:rPr>
          <w:sz w:val="22"/>
        </w:rPr>
      </w:pPr>
      <w:r>
        <w:rPr>
          <w:color w:val="231F20"/>
          <w:sz w:val="22"/>
        </w:rPr>
        <w:t>Aguilar</w:t>
      </w:r>
      <w:r>
        <w:rPr>
          <w:color w:val="231F20"/>
          <w:spacing w:val="-10"/>
          <w:sz w:val="22"/>
        </w:rPr>
        <w:t> </w:t>
      </w:r>
      <w:r>
        <w:rPr>
          <w:color w:val="231F20"/>
          <w:sz w:val="22"/>
        </w:rPr>
        <w:t>Villanueva,</w:t>
      </w:r>
      <w:r>
        <w:rPr>
          <w:color w:val="231F20"/>
          <w:spacing w:val="-6"/>
          <w:sz w:val="22"/>
        </w:rPr>
        <w:t> </w:t>
      </w:r>
      <w:r>
        <w:rPr>
          <w:color w:val="231F20"/>
          <w:sz w:val="22"/>
        </w:rPr>
        <w:t>Luis</w:t>
      </w:r>
      <w:r>
        <w:rPr>
          <w:color w:val="231F20"/>
          <w:spacing w:val="-6"/>
          <w:sz w:val="22"/>
        </w:rPr>
        <w:t> </w:t>
      </w:r>
      <w:r>
        <w:rPr>
          <w:color w:val="231F20"/>
          <w:sz w:val="22"/>
        </w:rPr>
        <w:t>(2006),</w:t>
      </w:r>
      <w:r>
        <w:rPr>
          <w:color w:val="231F20"/>
          <w:spacing w:val="-6"/>
          <w:sz w:val="22"/>
        </w:rPr>
        <w:t> </w:t>
      </w:r>
      <w:r>
        <w:rPr>
          <w:i/>
          <w:color w:val="231F20"/>
          <w:sz w:val="22"/>
        </w:rPr>
        <w:t>Gobernanza</w:t>
      </w:r>
      <w:r>
        <w:rPr>
          <w:i/>
          <w:color w:val="231F20"/>
          <w:spacing w:val="-5"/>
          <w:sz w:val="22"/>
        </w:rPr>
        <w:t> </w:t>
      </w:r>
      <w:r>
        <w:rPr>
          <w:i/>
          <w:color w:val="231F20"/>
          <w:sz w:val="22"/>
        </w:rPr>
        <w:t>y</w:t>
      </w:r>
      <w:r>
        <w:rPr>
          <w:i/>
          <w:color w:val="231F20"/>
          <w:spacing w:val="-6"/>
          <w:sz w:val="22"/>
        </w:rPr>
        <w:t> </w:t>
      </w:r>
      <w:r>
        <w:rPr>
          <w:i/>
          <w:color w:val="231F20"/>
          <w:sz w:val="22"/>
        </w:rPr>
        <w:t>gestión</w:t>
      </w:r>
      <w:r>
        <w:rPr>
          <w:i/>
          <w:color w:val="231F20"/>
          <w:spacing w:val="-6"/>
          <w:sz w:val="22"/>
        </w:rPr>
        <w:t> </w:t>
      </w:r>
      <w:r>
        <w:rPr>
          <w:i/>
          <w:color w:val="231F20"/>
          <w:sz w:val="22"/>
        </w:rPr>
        <w:t>pública</w:t>
      </w:r>
      <w:r>
        <w:rPr>
          <w:color w:val="231F20"/>
          <w:sz w:val="22"/>
        </w:rPr>
        <w:t>,</w:t>
      </w:r>
      <w:r>
        <w:rPr>
          <w:color w:val="231F20"/>
          <w:spacing w:val="-6"/>
          <w:sz w:val="22"/>
        </w:rPr>
        <w:t> </w:t>
      </w:r>
      <w:r>
        <w:rPr>
          <w:color w:val="231F20"/>
          <w:sz w:val="22"/>
        </w:rPr>
        <w:t>Mé- xico, </w:t>
      </w:r>
      <w:r>
        <w:rPr>
          <w:color w:val="231F20"/>
          <w:spacing w:val="5"/>
          <w:sz w:val="22"/>
        </w:rPr>
        <w:t> </w:t>
      </w:r>
      <w:r>
        <w:rPr>
          <w:color w:val="231F20"/>
          <w:sz w:val="18"/>
        </w:rPr>
        <w:t>fcE</w:t>
      </w:r>
      <w:r>
        <w:rPr>
          <w:color w:val="231F20"/>
          <w:sz w:val="22"/>
        </w:rPr>
        <w:t>.</w:t>
      </w:r>
    </w:p>
    <w:p>
      <w:pPr>
        <w:pStyle w:val="BodyText"/>
        <w:spacing w:line="247" w:lineRule="auto"/>
        <w:ind w:left="1678" w:right="1393" w:hanging="284"/>
        <w:jc w:val="both"/>
      </w:pPr>
      <w:r>
        <w:rPr>
          <w:color w:val="231F20"/>
        </w:rPr>
        <w:t>–––––––––– (2007), “El aporte de la política pública y la nueva ges- tión pública a la gobernanza”. </w:t>
      </w:r>
      <w:r>
        <w:rPr>
          <w:i/>
          <w:color w:val="231F20"/>
        </w:rPr>
        <w:t>XII Congreso Internacional del </w:t>
      </w:r>
      <w:r>
        <w:rPr>
          <w:i/>
          <w:color w:val="231F20"/>
        </w:rPr>
        <w:t>CLAD</w:t>
      </w:r>
      <w:r>
        <w:rPr>
          <w:color w:val="231F20"/>
        </w:rPr>
        <w:t>, Sto. Domingo, 30 de octubre/2 de noviembre.</w:t>
      </w:r>
    </w:p>
    <w:p>
      <w:pPr>
        <w:spacing w:line="247" w:lineRule="auto" w:before="0"/>
        <w:ind w:left="1678" w:right="1393" w:hanging="284"/>
        <w:jc w:val="both"/>
        <w:rPr>
          <w:sz w:val="22"/>
        </w:rPr>
      </w:pPr>
      <w:r>
        <w:rPr>
          <w:color w:val="231F20"/>
          <w:sz w:val="22"/>
        </w:rPr>
        <w:t>–––––––––– (ed.) (1992), </w:t>
      </w:r>
      <w:r>
        <w:rPr>
          <w:i/>
          <w:color w:val="231F20"/>
          <w:sz w:val="22"/>
        </w:rPr>
        <w:t>El estudio de las políticas públicas</w:t>
      </w:r>
      <w:r>
        <w:rPr>
          <w:color w:val="231F20"/>
          <w:sz w:val="22"/>
        </w:rPr>
        <w:t>,</w:t>
      </w:r>
      <w:r>
        <w:rPr>
          <w:color w:val="231F20"/>
          <w:spacing w:val="-13"/>
          <w:sz w:val="22"/>
        </w:rPr>
        <w:t> </w:t>
      </w:r>
      <w:r>
        <w:rPr>
          <w:color w:val="231F20"/>
          <w:sz w:val="22"/>
        </w:rPr>
        <w:t>Méxi- co,</w:t>
      </w:r>
      <w:r>
        <w:rPr>
          <w:color w:val="231F20"/>
          <w:spacing w:val="-16"/>
          <w:sz w:val="22"/>
        </w:rPr>
        <w:t> </w:t>
      </w:r>
      <w:r>
        <w:rPr>
          <w:color w:val="231F20"/>
          <w:sz w:val="22"/>
        </w:rPr>
        <w:t>Miguel</w:t>
      </w:r>
      <w:r>
        <w:rPr>
          <w:color w:val="231F20"/>
          <w:spacing w:val="-28"/>
          <w:sz w:val="22"/>
        </w:rPr>
        <w:t> </w:t>
      </w:r>
      <w:r>
        <w:rPr>
          <w:color w:val="231F20"/>
          <w:sz w:val="22"/>
        </w:rPr>
        <w:t>Angel</w:t>
      </w:r>
      <w:r>
        <w:rPr>
          <w:color w:val="231F20"/>
          <w:spacing w:val="-16"/>
          <w:sz w:val="22"/>
        </w:rPr>
        <w:t> </w:t>
      </w:r>
      <w:r>
        <w:rPr>
          <w:color w:val="231F20"/>
          <w:sz w:val="22"/>
        </w:rPr>
        <w:t>Porrúa.</w:t>
      </w:r>
    </w:p>
    <w:p>
      <w:pPr>
        <w:spacing w:line="247" w:lineRule="auto" w:before="0"/>
        <w:ind w:left="1678" w:right="1392" w:hanging="284"/>
        <w:jc w:val="both"/>
        <w:rPr>
          <w:sz w:val="22"/>
        </w:rPr>
      </w:pPr>
      <w:r>
        <w:rPr>
          <w:color w:val="231F20"/>
          <w:sz w:val="22"/>
        </w:rPr>
        <w:t>Alcántara Sáez, Manuel (2011), </w:t>
      </w:r>
      <w:r>
        <w:rPr>
          <w:i/>
          <w:color w:val="231F20"/>
          <w:sz w:val="22"/>
        </w:rPr>
        <w:t>Gobernabilidad, crisis y cambio. </w:t>
      </w:r>
      <w:r>
        <w:rPr>
          <w:i/>
          <w:color w:val="231F20"/>
          <w:sz w:val="22"/>
        </w:rPr>
        <w:t>Elementos para el estudio de la gobernabilidad de los sistemas políticos en épocas de crisis y cambio</w:t>
      </w:r>
      <w:r>
        <w:rPr>
          <w:color w:val="231F20"/>
          <w:sz w:val="22"/>
        </w:rPr>
        <w:t>, México, </w:t>
      </w:r>
      <w:r>
        <w:rPr>
          <w:color w:val="231F20"/>
          <w:sz w:val="18"/>
        </w:rPr>
        <w:t>fcE</w:t>
      </w:r>
      <w:r>
        <w:rPr>
          <w:color w:val="231F20"/>
          <w:sz w:val="22"/>
        </w:rPr>
        <w:t>.</w:t>
      </w:r>
    </w:p>
    <w:p>
      <w:pPr>
        <w:spacing w:line="247" w:lineRule="auto" w:before="0"/>
        <w:ind w:left="1678" w:right="1393" w:hanging="284"/>
        <w:jc w:val="both"/>
        <w:rPr>
          <w:sz w:val="22"/>
        </w:rPr>
      </w:pPr>
      <w:r>
        <w:rPr>
          <w:color w:val="231F20"/>
          <w:sz w:val="22"/>
        </w:rPr>
        <w:t>Alexander,</w:t>
      </w:r>
      <w:r>
        <w:rPr>
          <w:color w:val="231F20"/>
          <w:spacing w:val="-13"/>
          <w:sz w:val="22"/>
        </w:rPr>
        <w:t> </w:t>
      </w:r>
      <w:r>
        <w:rPr>
          <w:color w:val="231F20"/>
          <w:sz w:val="22"/>
        </w:rPr>
        <w:t>Jefrey</w:t>
      </w:r>
      <w:r>
        <w:rPr>
          <w:color w:val="231F20"/>
          <w:spacing w:val="-13"/>
          <w:sz w:val="22"/>
        </w:rPr>
        <w:t> </w:t>
      </w:r>
      <w:r>
        <w:rPr>
          <w:color w:val="231F20"/>
          <w:sz w:val="22"/>
        </w:rPr>
        <w:t>(1994),</w:t>
      </w:r>
      <w:r>
        <w:rPr>
          <w:color w:val="231F20"/>
          <w:spacing w:val="-13"/>
          <w:sz w:val="22"/>
        </w:rPr>
        <w:t> </w:t>
      </w:r>
      <w:r>
        <w:rPr>
          <w:color w:val="231F20"/>
          <w:sz w:val="22"/>
        </w:rPr>
        <w:t>“Las</w:t>
      </w:r>
      <w:r>
        <w:rPr>
          <w:color w:val="231F20"/>
          <w:spacing w:val="-13"/>
          <w:sz w:val="22"/>
        </w:rPr>
        <w:t> </w:t>
      </w:r>
      <w:r>
        <w:rPr>
          <w:color w:val="231F20"/>
          <w:sz w:val="22"/>
        </w:rPr>
        <w:t>paradojas</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sociedad</w:t>
      </w:r>
      <w:r>
        <w:rPr>
          <w:color w:val="231F20"/>
          <w:spacing w:val="-13"/>
          <w:sz w:val="22"/>
        </w:rPr>
        <w:t> </w:t>
      </w:r>
      <w:r>
        <w:rPr>
          <w:color w:val="231F20"/>
          <w:sz w:val="22"/>
        </w:rPr>
        <w:t>civil”,</w:t>
      </w:r>
      <w:r>
        <w:rPr>
          <w:color w:val="231F20"/>
          <w:spacing w:val="-13"/>
          <w:sz w:val="22"/>
        </w:rPr>
        <w:t> </w:t>
      </w:r>
      <w:r>
        <w:rPr>
          <w:color w:val="231F20"/>
          <w:sz w:val="22"/>
        </w:rPr>
        <w:t>en</w:t>
      </w:r>
      <w:r>
        <w:rPr>
          <w:color w:val="231F20"/>
          <w:spacing w:val="-13"/>
          <w:sz w:val="22"/>
        </w:rPr>
        <w:t> </w:t>
      </w:r>
      <w:r>
        <w:rPr>
          <w:i/>
          <w:color w:val="231F20"/>
          <w:sz w:val="22"/>
        </w:rPr>
        <w:t>Re- </w:t>
      </w:r>
      <w:r>
        <w:rPr>
          <w:i/>
          <w:color w:val="231F20"/>
          <w:sz w:val="22"/>
        </w:rPr>
        <w:t>vista</w:t>
      </w:r>
      <w:r>
        <w:rPr>
          <w:i/>
          <w:color w:val="231F20"/>
          <w:spacing w:val="-6"/>
          <w:sz w:val="22"/>
        </w:rPr>
        <w:t> </w:t>
      </w:r>
      <w:r>
        <w:rPr>
          <w:i/>
          <w:color w:val="231F20"/>
          <w:sz w:val="22"/>
        </w:rPr>
        <w:t>Internacional</w:t>
      </w:r>
      <w:r>
        <w:rPr>
          <w:i/>
          <w:color w:val="231F20"/>
          <w:spacing w:val="-6"/>
          <w:sz w:val="22"/>
        </w:rPr>
        <w:t> </w:t>
      </w:r>
      <w:r>
        <w:rPr>
          <w:i/>
          <w:color w:val="231F20"/>
          <w:sz w:val="22"/>
        </w:rPr>
        <w:t>de</w:t>
      </w:r>
      <w:r>
        <w:rPr>
          <w:i/>
          <w:color w:val="231F20"/>
          <w:spacing w:val="-6"/>
          <w:sz w:val="22"/>
        </w:rPr>
        <w:t> </w:t>
      </w:r>
      <w:r>
        <w:rPr>
          <w:i/>
          <w:color w:val="231F20"/>
          <w:sz w:val="22"/>
        </w:rPr>
        <w:t>Filosofía</w:t>
      </w:r>
      <w:r>
        <w:rPr>
          <w:i/>
          <w:color w:val="231F20"/>
          <w:spacing w:val="-6"/>
          <w:sz w:val="22"/>
        </w:rPr>
        <w:t> </w:t>
      </w:r>
      <w:r>
        <w:rPr>
          <w:i/>
          <w:color w:val="231F20"/>
          <w:sz w:val="22"/>
        </w:rPr>
        <w:t>Política</w:t>
      </w:r>
      <w:r>
        <w:rPr>
          <w:color w:val="231F20"/>
          <w:sz w:val="22"/>
        </w:rPr>
        <w:t>,</w:t>
      </w:r>
      <w:r>
        <w:rPr>
          <w:color w:val="231F20"/>
          <w:spacing w:val="-6"/>
          <w:sz w:val="22"/>
        </w:rPr>
        <w:t> </w:t>
      </w:r>
      <w:r>
        <w:rPr>
          <w:color w:val="231F20"/>
          <w:sz w:val="22"/>
        </w:rPr>
        <w:t>núm.</w:t>
      </w:r>
      <w:r>
        <w:rPr>
          <w:color w:val="231F20"/>
          <w:spacing w:val="-6"/>
          <w:sz w:val="22"/>
        </w:rPr>
        <w:t> </w:t>
      </w:r>
      <w:r>
        <w:rPr>
          <w:color w:val="231F20"/>
          <w:sz w:val="22"/>
        </w:rPr>
        <w:t>4,</w:t>
      </w:r>
      <w:r>
        <w:rPr>
          <w:color w:val="231F20"/>
          <w:spacing w:val="-6"/>
          <w:sz w:val="22"/>
        </w:rPr>
        <w:t> </w:t>
      </w:r>
      <w:r>
        <w:rPr>
          <w:color w:val="231F20"/>
          <w:sz w:val="22"/>
        </w:rPr>
        <w:t>noviembre,</w:t>
      </w:r>
      <w:r>
        <w:rPr>
          <w:color w:val="231F20"/>
          <w:spacing w:val="-6"/>
          <w:sz w:val="22"/>
        </w:rPr>
        <w:t> </w:t>
      </w:r>
      <w:r>
        <w:rPr>
          <w:color w:val="231F20"/>
          <w:sz w:val="22"/>
        </w:rPr>
        <w:t>Ma- drid,   </w:t>
      </w:r>
      <w:r>
        <w:rPr>
          <w:color w:val="231F20"/>
          <w:spacing w:val="28"/>
          <w:sz w:val="22"/>
        </w:rPr>
        <w:t> </w:t>
      </w:r>
      <w:r>
        <w:rPr>
          <w:color w:val="231F20"/>
          <w:sz w:val="18"/>
        </w:rPr>
        <w:t>unEd</w:t>
      </w:r>
      <w:r>
        <w:rPr>
          <w:color w:val="231F20"/>
          <w:sz w:val="22"/>
        </w:rPr>
        <w:t>-</w:t>
      </w:r>
      <w:r>
        <w:rPr>
          <w:color w:val="231F20"/>
          <w:sz w:val="18"/>
        </w:rPr>
        <w:t>uaM</w:t>
      </w:r>
      <w:r>
        <w:rPr>
          <w:color w:val="231F20"/>
          <w:sz w:val="22"/>
        </w:rPr>
        <w:t>/iztapalapa.</w:t>
      </w:r>
    </w:p>
    <w:p>
      <w:pPr>
        <w:spacing w:line="247" w:lineRule="auto" w:before="0"/>
        <w:ind w:left="1678" w:right="1393" w:hanging="284"/>
        <w:jc w:val="both"/>
        <w:rPr>
          <w:sz w:val="22"/>
        </w:rPr>
      </w:pPr>
      <w:r>
        <w:rPr>
          <w:color w:val="231F20"/>
          <w:sz w:val="22"/>
        </w:rPr>
        <w:t>Almond, Gabriel (1999), </w:t>
      </w:r>
      <w:r>
        <w:rPr>
          <w:i/>
          <w:color w:val="231F20"/>
          <w:sz w:val="22"/>
        </w:rPr>
        <w:t>Una disciplina segmentada. Escuelas y co- </w:t>
      </w:r>
      <w:r>
        <w:rPr>
          <w:i/>
          <w:color w:val="231F20"/>
          <w:sz w:val="22"/>
        </w:rPr>
        <w:t>rrientes en las ciencias políticas</w:t>
      </w:r>
      <w:r>
        <w:rPr>
          <w:color w:val="231F20"/>
          <w:sz w:val="22"/>
        </w:rPr>
        <w:t>, México, </w:t>
      </w:r>
      <w:r>
        <w:rPr>
          <w:color w:val="231F20"/>
          <w:sz w:val="18"/>
        </w:rPr>
        <w:t>fcE</w:t>
      </w:r>
      <w:r>
        <w:rPr>
          <w:color w:val="231F20"/>
          <w:sz w:val="22"/>
        </w:rPr>
        <w:t>.</w:t>
      </w:r>
    </w:p>
    <w:p>
      <w:pPr>
        <w:spacing w:line="247" w:lineRule="auto" w:before="0"/>
        <w:ind w:left="1678" w:right="1393" w:hanging="284"/>
        <w:jc w:val="both"/>
        <w:rPr>
          <w:sz w:val="22"/>
        </w:rPr>
      </w:pPr>
      <w:r>
        <w:rPr>
          <w:color w:val="231F20"/>
          <w:sz w:val="22"/>
        </w:rPr>
        <w:t>Almond, Gabriel y Bingham Powell (1972), </w:t>
      </w:r>
      <w:r>
        <w:rPr>
          <w:i/>
          <w:color w:val="231F20"/>
          <w:sz w:val="22"/>
        </w:rPr>
        <w:t>Política comparada</w:t>
      </w:r>
      <w:r>
        <w:rPr>
          <w:color w:val="231F20"/>
          <w:sz w:val="22"/>
        </w:rPr>
        <w:t>, Buenos Aires, Paidós.</w:t>
      </w:r>
    </w:p>
    <w:p>
      <w:pPr>
        <w:spacing w:line="247" w:lineRule="auto" w:before="0"/>
        <w:ind w:left="1395" w:right="1392" w:hanging="1"/>
        <w:jc w:val="right"/>
        <w:rPr>
          <w:i/>
          <w:sz w:val="22"/>
        </w:rPr>
      </w:pPr>
      <w:r>
        <w:rPr>
          <w:color w:val="231F20"/>
          <w:sz w:val="22"/>
        </w:rPr>
        <w:t>Almond, Gabriel y Sidney </w:t>
      </w:r>
      <w:r>
        <w:rPr>
          <w:color w:val="231F20"/>
          <w:spacing w:val="-5"/>
          <w:sz w:val="22"/>
        </w:rPr>
        <w:t>Verba </w:t>
      </w:r>
      <w:r>
        <w:rPr>
          <w:color w:val="231F20"/>
          <w:sz w:val="22"/>
        </w:rPr>
        <w:t>(1970), </w:t>
      </w:r>
      <w:r>
        <w:rPr>
          <w:i/>
          <w:color w:val="231F20"/>
          <w:sz w:val="22"/>
        </w:rPr>
        <w:t>La cultura cívica. Estudio</w:t>
      </w:r>
      <w:r>
        <w:rPr>
          <w:i/>
          <w:color w:val="231F20"/>
          <w:sz w:val="22"/>
        </w:rPr>
        <w:t> </w:t>
      </w:r>
      <w:r>
        <w:rPr>
          <w:i/>
          <w:color w:val="231F20"/>
          <w:spacing w:val="-3"/>
          <w:sz w:val="22"/>
        </w:rPr>
        <w:t>sobre </w:t>
      </w:r>
      <w:r>
        <w:rPr>
          <w:i/>
          <w:color w:val="231F20"/>
          <w:sz w:val="22"/>
        </w:rPr>
        <w:t>la participación política democrática en cinco naciones</w:t>
      </w:r>
      <w:r>
        <w:rPr>
          <w:color w:val="231F20"/>
          <w:sz w:val="22"/>
        </w:rPr>
        <w:t>, Madrid, Fundación de Estudios Sociales y de Sociología Aplicada.</w:t>
      </w:r>
      <w:r>
        <w:rPr>
          <w:color w:val="231F20"/>
          <w:w w:val="100"/>
          <w:sz w:val="22"/>
        </w:rPr>
        <w:t> </w:t>
      </w:r>
      <w:r>
        <w:rPr>
          <w:color w:val="231F20"/>
          <w:sz w:val="22"/>
        </w:rPr>
        <w:t>Andersen, Jorgen (1993), </w:t>
      </w:r>
      <w:r>
        <w:rPr>
          <w:i/>
          <w:color w:val="231F20"/>
          <w:sz w:val="22"/>
        </w:rPr>
        <w:t>Goul, Sources of </w:t>
      </w:r>
      <w:r>
        <w:rPr>
          <w:i/>
          <w:color w:val="231F20"/>
          <w:spacing w:val="-3"/>
          <w:sz w:val="22"/>
        </w:rPr>
        <w:t>Welfare-State </w:t>
      </w:r>
      <w:r>
        <w:rPr>
          <w:i/>
          <w:color w:val="231F20"/>
          <w:sz w:val="22"/>
        </w:rPr>
        <w:t>Support</w:t>
      </w:r>
      <w:r>
        <w:rPr>
          <w:i/>
          <w:color w:val="231F20"/>
          <w:spacing w:val="51"/>
          <w:sz w:val="22"/>
        </w:rPr>
        <w:t> </w:t>
      </w:r>
      <w:r>
        <w:rPr>
          <w:i/>
          <w:color w:val="231F20"/>
          <w:sz w:val="22"/>
        </w:rPr>
        <w:t>in</w:t>
      </w:r>
    </w:p>
    <w:p>
      <w:pPr>
        <w:spacing w:line="253" w:lineRule="exact" w:before="0"/>
        <w:ind w:left="1678" w:right="1190" w:firstLine="0"/>
        <w:jc w:val="left"/>
        <w:rPr>
          <w:sz w:val="22"/>
        </w:rPr>
      </w:pPr>
      <w:r>
        <w:rPr>
          <w:i/>
          <w:color w:val="231F20"/>
          <w:sz w:val="22"/>
        </w:rPr>
        <w:t>Dinmark: Selfinterest or Way of Life</w:t>
      </w:r>
      <w:r>
        <w:rPr>
          <w:color w:val="231F20"/>
          <w:sz w:val="22"/>
        </w:rPr>
        <w:t>, Dinmark in Hansen.</w:t>
      </w:r>
    </w:p>
    <w:p>
      <w:pPr>
        <w:spacing w:before="7"/>
        <w:ind w:left="1395" w:right="0" w:firstLine="0"/>
        <w:jc w:val="left"/>
        <w:rPr>
          <w:sz w:val="22"/>
        </w:rPr>
      </w:pPr>
      <w:r>
        <w:rPr>
          <w:color w:val="231F20"/>
          <w:w w:val="105"/>
          <w:sz w:val="22"/>
        </w:rPr>
        <w:t>Apter, David (1974), </w:t>
      </w:r>
      <w:r>
        <w:rPr>
          <w:i/>
          <w:color w:val="231F20"/>
          <w:w w:val="105"/>
          <w:sz w:val="22"/>
        </w:rPr>
        <w:t>Una teoría política del desarrollo</w:t>
      </w:r>
      <w:r>
        <w:rPr>
          <w:color w:val="231F20"/>
          <w:w w:val="105"/>
          <w:sz w:val="22"/>
        </w:rPr>
        <w:t>, México, </w:t>
      </w:r>
      <w:r>
        <w:rPr>
          <w:color w:val="231F20"/>
          <w:w w:val="105"/>
          <w:sz w:val="18"/>
        </w:rPr>
        <w:t>fcE</w:t>
      </w:r>
      <w:r>
        <w:rPr>
          <w:color w:val="231F20"/>
          <w:w w:val="105"/>
          <w:sz w:val="22"/>
        </w:rPr>
        <w:t>.</w:t>
      </w:r>
    </w:p>
    <w:p>
      <w:pPr>
        <w:pStyle w:val="BodyText"/>
        <w:rPr>
          <w:sz w:val="20"/>
        </w:rPr>
      </w:pPr>
    </w:p>
    <w:p>
      <w:pPr>
        <w:pStyle w:val="BodyText"/>
        <w:spacing w:before="6"/>
        <w:rPr>
          <w:sz w:val="20"/>
        </w:rPr>
      </w:pPr>
    </w:p>
    <w:p>
      <w:pPr>
        <w:pStyle w:val="BodyText"/>
        <w:spacing w:before="72"/>
        <w:ind w:left="1395" w:right="1393"/>
        <w:jc w:val="right"/>
      </w:pPr>
      <w:r>
        <w:rPr>
          <w:color w:val="231F20"/>
        </w:rPr>
        <w:t>275</w:t>
      </w:r>
    </w:p>
    <w:p>
      <w:pPr>
        <w:spacing w:after="0"/>
        <w:jc w:val="right"/>
        <w:sectPr>
          <w:pgSz w:w="8820" w:h="12860"/>
          <w:pgMar w:header="16" w:footer="0" w:top="420" w:bottom="14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Aquino,</w:t>
      </w:r>
      <w:r>
        <w:rPr>
          <w:color w:val="231F20"/>
          <w:spacing w:val="-7"/>
          <w:sz w:val="22"/>
        </w:rPr>
        <w:t> </w:t>
      </w:r>
      <w:r>
        <w:rPr>
          <w:color w:val="231F20"/>
          <w:sz w:val="22"/>
        </w:rPr>
        <w:t>Santo</w:t>
      </w:r>
      <w:r>
        <w:rPr>
          <w:color w:val="231F20"/>
          <w:spacing w:val="-11"/>
          <w:sz w:val="22"/>
        </w:rPr>
        <w:t> </w:t>
      </w:r>
      <w:r>
        <w:rPr>
          <w:color w:val="231F20"/>
          <w:spacing w:val="-4"/>
          <w:sz w:val="22"/>
        </w:rPr>
        <w:t>Tomás</w:t>
      </w:r>
      <w:r>
        <w:rPr>
          <w:color w:val="231F20"/>
          <w:spacing w:val="-7"/>
          <w:sz w:val="22"/>
        </w:rPr>
        <w:t> </w:t>
      </w:r>
      <w:r>
        <w:rPr>
          <w:color w:val="231F20"/>
          <w:sz w:val="22"/>
        </w:rPr>
        <w:t>de(2004),</w:t>
      </w:r>
      <w:r>
        <w:rPr>
          <w:color w:val="231F20"/>
          <w:spacing w:val="-7"/>
          <w:sz w:val="22"/>
        </w:rPr>
        <w:t> </w:t>
      </w:r>
      <w:r>
        <w:rPr>
          <w:i/>
          <w:color w:val="231F20"/>
          <w:spacing w:val="-3"/>
          <w:sz w:val="22"/>
        </w:rPr>
        <w:t>Tratado</w:t>
      </w:r>
      <w:r>
        <w:rPr>
          <w:i/>
          <w:color w:val="231F20"/>
          <w:spacing w:val="-7"/>
          <w:sz w:val="22"/>
        </w:rPr>
        <w:t> </w:t>
      </w:r>
      <w:r>
        <w:rPr>
          <w:i/>
          <w:color w:val="231F20"/>
          <w:sz w:val="22"/>
        </w:rPr>
        <w:t>de</w:t>
      </w:r>
      <w:r>
        <w:rPr>
          <w:i/>
          <w:color w:val="231F20"/>
          <w:spacing w:val="-7"/>
          <w:sz w:val="22"/>
        </w:rPr>
        <w:t> </w:t>
      </w:r>
      <w:r>
        <w:rPr>
          <w:i/>
          <w:color w:val="231F20"/>
          <w:sz w:val="22"/>
        </w:rPr>
        <w:t>la</w:t>
      </w:r>
      <w:r>
        <w:rPr>
          <w:i/>
          <w:color w:val="231F20"/>
          <w:spacing w:val="-7"/>
          <w:sz w:val="22"/>
        </w:rPr>
        <w:t> </w:t>
      </w:r>
      <w:r>
        <w:rPr>
          <w:i/>
          <w:color w:val="231F20"/>
          <w:spacing w:val="-4"/>
          <w:sz w:val="22"/>
        </w:rPr>
        <w:t>ley,</w:t>
      </w:r>
      <w:r>
        <w:rPr>
          <w:i/>
          <w:color w:val="231F20"/>
          <w:spacing w:val="-7"/>
          <w:sz w:val="22"/>
        </w:rPr>
        <w:t> </w:t>
      </w:r>
      <w:r>
        <w:rPr>
          <w:i/>
          <w:color w:val="231F20"/>
          <w:sz w:val="22"/>
        </w:rPr>
        <w:t>tratado</w:t>
      </w:r>
      <w:r>
        <w:rPr>
          <w:i/>
          <w:color w:val="231F20"/>
          <w:spacing w:val="-8"/>
          <w:sz w:val="22"/>
        </w:rPr>
        <w:t> </w:t>
      </w:r>
      <w:r>
        <w:rPr>
          <w:i/>
          <w:color w:val="231F20"/>
          <w:sz w:val="22"/>
        </w:rPr>
        <w:t>de</w:t>
      </w:r>
      <w:r>
        <w:rPr>
          <w:i/>
          <w:color w:val="231F20"/>
          <w:spacing w:val="-7"/>
          <w:sz w:val="22"/>
        </w:rPr>
        <w:t> </w:t>
      </w:r>
      <w:r>
        <w:rPr>
          <w:i/>
          <w:color w:val="231F20"/>
          <w:sz w:val="22"/>
        </w:rPr>
        <w:t>la</w:t>
      </w:r>
      <w:r>
        <w:rPr>
          <w:i/>
          <w:color w:val="231F20"/>
          <w:spacing w:val="-7"/>
          <w:sz w:val="22"/>
        </w:rPr>
        <w:t> </w:t>
      </w:r>
      <w:r>
        <w:rPr>
          <w:i/>
          <w:color w:val="231F20"/>
          <w:sz w:val="22"/>
        </w:rPr>
        <w:t>justi- </w:t>
      </w:r>
      <w:r>
        <w:rPr>
          <w:i/>
          <w:color w:val="231F20"/>
          <w:sz w:val="22"/>
        </w:rPr>
        <w:t>cia,</w:t>
      </w:r>
      <w:r>
        <w:rPr>
          <w:i/>
          <w:color w:val="231F20"/>
          <w:spacing w:val="-16"/>
          <w:sz w:val="22"/>
        </w:rPr>
        <w:t> </w:t>
      </w:r>
      <w:r>
        <w:rPr>
          <w:i/>
          <w:color w:val="231F20"/>
          <w:sz w:val="22"/>
        </w:rPr>
        <w:t>gobierno</w:t>
      </w:r>
      <w:r>
        <w:rPr>
          <w:i/>
          <w:color w:val="231F20"/>
          <w:spacing w:val="-16"/>
          <w:sz w:val="22"/>
        </w:rPr>
        <w:t> </w:t>
      </w:r>
      <w:r>
        <w:rPr>
          <w:i/>
          <w:color w:val="231F20"/>
          <w:sz w:val="22"/>
        </w:rPr>
        <w:t>de</w:t>
      </w:r>
      <w:r>
        <w:rPr>
          <w:i/>
          <w:color w:val="231F20"/>
          <w:spacing w:val="-16"/>
          <w:sz w:val="22"/>
        </w:rPr>
        <w:t> </w:t>
      </w:r>
      <w:r>
        <w:rPr>
          <w:i/>
          <w:color w:val="231F20"/>
          <w:sz w:val="22"/>
        </w:rPr>
        <w:t>los</w:t>
      </w:r>
      <w:r>
        <w:rPr>
          <w:i/>
          <w:color w:val="231F20"/>
          <w:spacing w:val="-16"/>
          <w:sz w:val="22"/>
        </w:rPr>
        <w:t> </w:t>
      </w:r>
      <w:r>
        <w:rPr>
          <w:i/>
          <w:color w:val="231F20"/>
          <w:sz w:val="22"/>
        </w:rPr>
        <w:t>príncipes</w:t>
      </w:r>
      <w:r>
        <w:rPr>
          <w:color w:val="231F20"/>
          <w:sz w:val="22"/>
        </w:rPr>
        <w:t>,</w:t>
      </w:r>
      <w:r>
        <w:rPr>
          <w:color w:val="231F20"/>
          <w:spacing w:val="-16"/>
          <w:sz w:val="22"/>
        </w:rPr>
        <w:t> </w:t>
      </w:r>
      <w:r>
        <w:rPr>
          <w:color w:val="231F20"/>
          <w:sz w:val="22"/>
        </w:rPr>
        <w:t>México,</w:t>
      </w:r>
      <w:r>
        <w:rPr>
          <w:color w:val="231F20"/>
          <w:spacing w:val="-16"/>
          <w:sz w:val="22"/>
        </w:rPr>
        <w:t> </w:t>
      </w:r>
      <w:r>
        <w:rPr>
          <w:color w:val="231F20"/>
          <w:sz w:val="22"/>
        </w:rPr>
        <w:t>Porrúa.</w:t>
      </w:r>
    </w:p>
    <w:p>
      <w:pPr>
        <w:spacing w:line="247" w:lineRule="auto" w:before="0"/>
        <w:ind w:left="1678" w:right="1392" w:hanging="284"/>
        <w:jc w:val="both"/>
        <w:rPr>
          <w:sz w:val="22"/>
        </w:rPr>
      </w:pPr>
      <w:r>
        <w:rPr>
          <w:color w:val="231F20"/>
          <w:sz w:val="22"/>
        </w:rPr>
        <w:t>Arbós,</w:t>
      </w:r>
      <w:r>
        <w:rPr>
          <w:color w:val="231F20"/>
          <w:spacing w:val="-15"/>
          <w:sz w:val="22"/>
        </w:rPr>
        <w:t> </w:t>
      </w:r>
      <w:r>
        <w:rPr>
          <w:color w:val="231F20"/>
          <w:sz w:val="22"/>
        </w:rPr>
        <w:t>Xavier</w:t>
      </w:r>
      <w:r>
        <w:rPr>
          <w:color w:val="231F20"/>
          <w:spacing w:val="-16"/>
          <w:sz w:val="22"/>
        </w:rPr>
        <w:t> </w:t>
      </w:r>
      <w:r>
        <w:rPr>
          <w:color w:val="231F20"/>
          <w:sz w:val="22"/>
        </w:rPr>
        <w:t>y</w:t>
      </w:r>
      <w:r>
        <w:rPr>
          <w:color w:val="231F20"/>
          <w:spacing w:val="-15"/>
          <w:sz w:val="22"/>
        </w:rPr>
        <w:t> </w:t>
      </w:r>
      <w:r>
        <w:rPr>
          <w:color w:val="231F20"/>
          <w:sz w:val="22"/>
        </w:rPr>
        <w:t>Salvador</w:t>
      </w:r>
      <w:r>
        <w:rPr>
          <w:color w:val="231F20"/>
          <w:spacing w:val="-16"/>
          <w:sz w:val="22"/>
        </w:rPr>
        <w:t> </w:t>
      </w:r>
      <w:r>
        <w:rPr>
          <w:color w:val="231F20"/>
          <w:sz w:val="22"/>
        </w:rPr>
        <w:t>Giner</w:t>
      </w:r>
      <w:r>
        <w:rPr>
          <w:color w:val="231F20"/>
          <w:spacing w:val="-16"/>
          <w:sz w:val="22"/>
        </w:rPr>
        <w:t> </w:t>
      </w:r>
      <w:r>
        <w:rPr>
          <w:color w:val="231F20"/>
          <w:sz w:val="22"/>
        </w:rPr>
        <w:t>(2005),</w:t>
      </w:r>
      <w:r>
        <w:rPr>
          <w:color w:val="231F20"/>
          <w:spacing w:val="-15"/>
          <w:sz w:val="22"/>
        </w:rPr>
        <w:t> </w:t>
      </w:r>
      <w:r>
        <w:rPr>
          <w:i/>
          <w:color w:val="231F20"/>
          <w:sz w:val="22"/>
        </w:rPr>
        <w:t>La</w:t>
      </w:r>
      <w:r>
        <w:rPr>
          <w:i/>
          <w:color w:val="231F20"/>
          <w:spacing w:val="-15"/>
          <w:sz w:val="22"/>
        </w:rPr>
        <w:t> </w:t>
      </w:r>
      <w:r>
        <w:rPr>
          <w:i/>
          <w:color w:val="231F20"/>
          <w:sz w:val="22"/>
        </w:rPr>
        <w:t>gobernabilidad.</w:t>
      </w:r>
      <w:r>
        <w:rPr>
          <w:i/>
          <w:color w:val="231F20"/>
          <w:spacing w:val="-15"/>
          <w:sz w:val="22"/>
        </w:rPr>
        <w:t> </w:t>
      </w:r>
      <w:r>
        <w:rPr>
          <w:i/>
          <w:color w:val="231F20"/>
          <w:sz w:val="22"/>
        </w:rPr>
        <w:t>Ciudada- </w:t>
      </w:r>
      <w:r>
        <w:rPr>
          <w:i/>
          <w:color w:val="231F20"/>
          <w:sz w:val="22"/>
        </w:rPr>
        <w:t>nía</w:t>
      </w:r>
      <w:r>
        <w:rPr>
          <w:i/>
          <w:color w:val="231F20"/>
          <w:spacing w:val="-17"/>
          <w:sz w:val="22"/>
        </w:rPr>
        <w:t> </w:t>
      </w:r>
      <w:r>
        <w:rPr>
          <w:i/>
          <w:color w:val="231F20"/>
          <w:sz w:val="22"/>
        </w:rPr>
        <w:t>y</w:t>
      </w:r>
      <w:r>
        <w:rPr>
          <w:i/>
          <w:color w:val="231F20"/>
          <w:spacing w:val="-17"/>
          <w:sz w:val="22"/>
        </w:rPr>
        <w:t> </w:t>
      </w:r>
      <w:r>
        <w:rPr>
          <w:i/>
          <w:color w:val="231F20"/>
          <w:sz w:val="22"/>
        </w:rPr>
        <w:t>democracia</w:t>
      </w:r>
      <w:r>
        <w:rPr>
          <w:i/>
          <w:color w:val="231F20"/>
          <w:spacing w:val="-17"/>
          <w:sz w:val="22"/>
        </w:rPr>
        <w:t> </w:t>
      </w:r>
      <w:r>
        <w:rPr>
          <w:i/>
          <w:color w:val="231F20"/>
          <w:sz w:val="22"/>
        </w:rPr>
        <w:t>en</w:t>
      </w:r>
      <w:r>
        <w:rPr>
          <w:i/>
          <w:color w:val="231F20"/>
          <w:spacing w:val="-17"/>
          <w:sz w:val="22"/>
        </w:rPr>
        <w:t> </w:t>
      </w:r>
      <w:r>
        <w:rPr>
          <w:i/>
          <w:color w:val="231F20"/>
          <w:sz w:val="22"/>
        </w:rPr>
        <w:t>la</w:t>
      </w:r>
      <w:r>
        <w:rPr>
          <w:i/>
          <w:color w:val="231F20"/>
          <w:spacing w:val="-17"/>
          <w:sz w:val="22"/>
        </w:rPr>
        <w:t> </w:t>
      </w:r>
      <w:r>
        <w:rPr>
          <w:i/>
          <w:color w:val="231F20"/>
          <w:sz w:val="22"/>
        </w:rPr>
        <w:t>encrucijada</w:t>
      </w:r>
      <w:r>
        <w:rPr>
          <w:i/>
          <w:color w:val="231F20"/>
          <w:spacing w:val="-17"/>
          <w:sz w:val="22"/>
        </w:rPr>
        <w:t> </w:t>
      </w:r>
      <w:r>
        <w:rPr>
          <w:i/>
          <w:color w:val="231F20"/>
          <w:sz w:val="22"/>
        </w:rPr>
        <w:t>mundial</w:t>
      </w:r>
      <w:r>
        <w:rPr>
          <w:color w:val="231F20"/>
          <w:sz w:val="22"/>
        </w:rPr>
        <w:t>,</w:t>
      </w:r>
      <w:r>
        <w:rPr>
          <w:color w:val="231F20"/>
          <w:spacing w:val="-17"/>
          <w:sz w:val="22"/>
        </w:rPr>
        <w:t> </w:t>
      </w:r>
      <w:r>
        <w:rPr>
          <w:color w:val="231F20"/>
          <w:sz w:val="22"/>
        </w:rPr>
        <w:t>México,</w:t>
      </w:r>
      <w:r>
        <w:rPr>
          <w:color w:val="231F20"/>
          <w:spacing w:val="-17"/>
          <w:sz w:val="22"/>
        </w:rPr>
        <w:t> </w:t>
      </w:r>
      <w:r>
        <w:rPr>
          <w:color w:val="231F20"/>
          <w:sz w:val="22"/>
        </w:rPr>
        <w:t>Siglo</w:t>
      </w:r>
      <w:r>
        <w:rPr>
          <w:color w:val="231F20"/>
          <w:spacing w:val="-17"/>
          <w:sz w:val="22"/>
        </w:rPr>
        <w:t> </w:t>
      </w:r>
      <w:r>
        <w:rPr>
          <w:color w:val="231F20"/>
          <w:sz w:val="22"/>
        </w:rPr>
        <w:t>XXI.</w:t>
      </w:r>
    </w:p>
    <w:p>
      <w:pPr>
        <w:spacing w:line="247" w:lineRule="auto" w:before="0"/>
        <w:ind w:left="1678" w:right="1392" w:hanging="284"/>
        <w:jc w:val="both"/>
        <w:rPr>
          <w:sz w:val="22"/>
        </w:rPr>
      </w:pPr>
      <w:r>
        <w:rPr>
          <w:color w:val="231F20"/>
          <w:sz w:val="22"/>
        </w:rPr>
        <w:t>Areilza Carvajal, José María de (1996), </w:t>
      </w:r>
      <w:r>
        <w:rPr>
          <w:i/>
          <w:color w:val="231F20"/>
          <w:sz w:val="22"/>
        </w:rPr>
        <w:t>El principio de subsidiarie- </w:t>
      </w:r>
      <w:r>
        <w:rPr>
          <w:i/>
          <w:color w:val="231F20"/>
          <w:sz w:val="22"/>
        </w:rPr>
        <w:t>dad en la construcción de la Unión Europea</w:t>
      </w:r>
      <w:r>
        <w:rPr>
          <w:color w:val="231F20"/>
          <w:sz w:val="22"/>
        </w:rPr>
        <w:t>. Madrid, Fundación para el Análisis y los Estudios Sociales.</w:t>
      </w:r>
    </w:p>
    <w:p>
      <w:pPr>
        <w:spacing w:line="247" w:lineRule="auto" w:before="0"/>
        <w:ind w:left="1678" w:right="1392" w:hanging="284"/>
        <w:jc w:val="both"/>
        <w:rPr>
          <w:sz w:val="22"/>
        </w:rPr>
      </w:pPr>
      <w:r>
        <w:rPr>
          <w:color w:val="231F20"/>
          <w:sz w:val="22"/>
        </w:rPr>
        <w:t>Arenilla</w:t>
      </w:r>
      <w:r>
        <w:rPr>
          <w:color w:val="231F20"/>
          <w:spacing w:val="-17"/>
          <w:sz w:val="22"/>
        </w:rPr>
        <w:t> </w:t>
      </w:r>
      <w:r>
        <w:rPr>
          <w:color w:val="231F20"/>
          <w:sz w:val="22"/>
        </w:rPr>
        <w:t>Sáez,</w:t>
      </w:r>
      <w:r>
        <w:rPr>
          <w:color w:val="231F20"/>
          <w:spacing w:val="-17"/>
          <w:sz w:val="22"/>
        </w:rPr>
        <w:t> </w:t>
      </w:r>
      <w:r>
        <w:rPr>
          <w:color w:val="231F20"/>
          <w:sz w:val="22"/>
        </w:rPr>
        <w:t>Manuel</w:t>
      </w:r>
      <w:r>
        <w:rPr>
          <w:color w:val="231F20"/>
          <w:spacing w:val="-17"/>
          <w:sz w:val="22"/>
        </w:rPr>
        <w:t> </w:t>
      </w:r>
      <w:r>
        <w:rPr>
          <w:color w:val="231F20"/>
          <w:sz w:val="22"/>
        </w:rPr>
        <w:t>(coord.)</w:t>
      </w:r>
      <w:r>
        <w:rPr>
          <w:color w:val="231F20"/>
          <w:spacing w:val="-17"/>
          <w:sz w:val="22"/>
        </w:rPr>
        <w:t> </w:t>
      </w:r>
      <w:r>
        <w:rPr>
          <w:color w:val="231F20"/>
          <w:sz w:val="22"/>
        </w:rPr>
        <w:t>(2010),</w:t>
      </w:r>
      <w:r>
        <w:rPr>
          <w:color w:val="231F20"/>
          <w:spacing w:val="-17"/>
          <w:sz w:val="22"/>
        </w:rPr>
        <w:t> </w:t>
      </w:r>
      <w:r>
        <w:rPr>
          <w:i/>
          <w:color w:val="231F20"/>
          <w:sz w:val="22"/>
        </w:rPr>
        <w:t>La</w:t>
      </w:r>
      <w:r>
        <w:rPr>
          <w:i/>
          <w:color w:val="231F20"/>
          <w:spacing w:val="-17"/>
          <w:sz w:val="22"/>
        </w:rPr>
        <w:t> </w:t>
      </w:r>
      <w:r>
        <w:rPr>
          <w:i/>
          <w:color w:val="231F20"/>
          <w:sz w:val="22"/>
        </w:rPr>
        <w:t>administración</w:t>
      </w:r>
      <w:r>
        <w:rPr>
          <w:i/>
          <w:color w:val="231F20"/>
          <w:spacing w:val="-17"/>
          <w:sz w:val="22"/>
        </w:rPr>
        <w:t> </w:t>
      </w:r>
      <w:r>
        <w:rPr>
          <w:i/>
          <w:color w:val="231F20"/>
          <w:sz w:val="22"/>
        </w:rPr>
        <w:t>pública</w:t>
      </w:r>
      <w:r>
        <w:rPr>
          <w:i/>
          <w:color w:val="231F20"/>
          <w:spacing w:val="-17"/>
          <w:sz w:val="22"/>
        </w:rPr>
        <w:t> </w:t>
      </w:r>
      <w:r>
        <w:rPr>
          <w:i/>
          <w:color w:val="231F20"/>
          <w:sz w:val="22"/>
        </w:rPr>
        <w:t>en- </w:t>
      </w:r>
      <w:r>
        <w:rPr>
          <w:i/>
          <w:color w:val="231F20"/>
          <w:spacing w:val="-3"/>
          <w:sz w:val="22"/>
        </w:rPr>
        <w:t>tre </w:t>
      </w:r>
      <w:r>
        <w:rPr>
          <w:i/>
          <w:color w:val="231F20"/>
          <w:sz w:val="22"/>
        </w:rPr>
        <w:t>dos siglos</w:t>
      </w:r>
      <w:r>
        <w:rPr>
          <w:color w:val="231F20"/>
          <w:sz w:val="22"/>
        </w:rPr>
        <w:t>, Madrid,</w:t>
      </w:r>
      <w:r>
        <w:rPr>
          <w:color w:val="231F20"/>
          <w:spacing w:val="28"/>
          <w:sz w:val="22"/>
        </w:rPr>
        <w:t> </w:t>
      </w:r>
      <w:r>
        <w:rPr>
          <w:color w:val="231F20"/>
          <w:sz w:val="18"/>
        </w:rPr>
        <w:t>Inap</w:t>
      </w:r>
      <w:r>
        <w:rPr>
          <w:color w:val="231F20"/>
          <w:sz w:val="22"/>
        </w:rPr>
        <w:t>.</w:t>
      </w:r>
    </w:p>
    <w:p>
      <w:pPr>
        <w:spacing w:line="247" w:lineRule="auto" w:before="0"/>
        <w:ind w:left="1678" w:right="1393" w:hanging="284"/>
        <w:jc w:val="both"/>
        <w:rPr>
          <w:sz w:val="22"/>
        </w:rPr>
      </w:pPr>
      <w:r>
        <w:rPr>
          <w:color w:val="231F20"/>
          <w:sz w:val="22"/>
        </w:rPr>
        <w:t>–––––––––– (dir.) (2011), </w:t>
      </w:r>
      <w:r>
        <w:rPr>
          <w:i/>
          <w:color w:val="231F20"/>
          <w:sz w:val="22"/>
        </w:rPr>
        <w:t>Crisis y reforma de la administración pú- </w:t>
      </w:r>
      <w:r>
        <w:rPr>
          <w:i/>
          <w:color w:val="231F20"/>
          <w:sz w:val="22"/>
        </w:rPr>
        <w:t>blica</w:t>
      </w:r>
      <w:r>
        <w:rPr>
          <w:color w:val="231F20"/>
          <w:sz w:val="22"/>
        </w:rPr>
        <w:t>, España, Netbiblo.</w:t>
      </w:r>
    </w:p>
    <w:p>
      <w:pPr>
        <w:pStyle w:val="BodyText"/>
        <w:spacing w:line="247" w:lineRule="auto"/>
        <w:ind w:left="1678" w:right="1393" w:hanging="284"/>
        <w:jc w:val="both"/>
      </w:pPr>
      <w:r>
        <w:rPr>
          <w:color w:val="231F20"/>
        </w:rPr>
        <w:t>Aristóteles (1932), </w:t>
      </w:r>
      <w:r>
        <w:rPr>
          <w:i/>
          <w:color w:val="231F20"/>
        </w:rPr>
        <w:t>La política</w:t>
      </w:r>
      <w:r>
        <w:rPr>
          <w:color w:val="231F20"/>
        </w:rPr>
        <w:t>, Francia, Casa Editorial Garnier Her- manos.</w:t>
      </w:r>
    </w:p>
    <w:p>
      <w:pPr>
        <w:spacing w:line="247" w:lineRule="auto" w:before="0"/>
        <w:ind w:left="1678" w:right="1393" w:hanging="284"/>
        <w:jc w:val="both"/>
        <w:rPr>
          <w:sz w:val="22"/>
        </w:rPr>
      </w:pPr>
      <w:r>
        <w:rPr>
          <w:color w:val="231F20"/>
          <w:sz w:val="22"/>
        </w:rPr>
        <w:t>Arroyo,</w:t>
      </w:r>
      <w:r>
        <w:rPr>
          <w:color w:val="231F20"/>
          <w:spacing w:val="-8"/>
          <w:sz w:val="22"/>
        </w:rPr>
        <w:t> </w:t>
      </w:r>
      <w:r>
        <w:rPr>
          <w:color w:val="231F20"/>
          <w:sz w:val="22"/>
        </w:rPr>
        <w:t>Jesús</w:t>
      </w:r>
      <w:r>
        <w:rPr>
          <w:color w:val="231F20"/>
          <w:spacing w:val="-8"/>
          <w:sz w:val="22"/>
        </w:rPr>
        <w:t> </w:t>
      </w:r>
      <w:r>
        <w:rPr>
          <w:color w:val="231F20"/>
          <w:sz w:val="22"/>
        </w:rPr>
        <w:t>y</w:t>
      </w:r>
      <w:r>
        <w:rPr>
          <w:color w:val="231F20"/>
          <w:spacing w:val="-20"/>
          <w:sz w:val="22"/>
        </w:rPr>
        <w:t> </w:t>
      </w:r>
      <w:r>
        <w:rPr>
          <w:color w:val="231F20"/>
          <w:sz w:val="22"/>
        </w:rPr>
        <w:t>Antonio</w:t>
      </w:r>
      <w:r>
        <w:rPr>
          <w:color w:val="231F20"/>
          <w:spacing w:val="-8"/>
          <w:sz w:val="22"/>
        </w:rPr>
        <w:t> </w:t>
      </w:r>
      <w:r>
        <w:rPr>
          <w:color w:val="231F20"/>
          <w:sz w:val="22"/>
        </w:rPr>
        <w:t>Sánchez</w:t>
      </w:r>
      <w:r>
        <w:rPr>
          <w:color w:val="231F20"/>
          <w:spacing w:val="-8"/>
          <w:sz w:val="22"/>
        </w:rPr>
        <w:t> </w:t>
      </w:r>
      <w:r>
        <w:rPr>
          <w:color w:val="231F20"/>
          <w:sz w:val="22"/>
        </w:rPr>
        <w:t>(2007),</w:t>
      </w:r>
      <w:r>
        <w:rPr>
          <w:color w:val="231F20"/>
          <w:spacing w:val="-8"/>
          <w:sz w:val="22"/>
        </w:rPr>
        <w:t> </w:t>
      </w:r>
      <w:r>
        <w:rPr>
          <w:color w:val="231F20"/>
          <w:sz w:val="22"/>
        </w:rPr>
        <w:t>“Políticas</w:t>
      </w:r>
      <w:r>
        <w:rPr>
          <w:color w:val="231F20"/>
          <w:spacing w:val="-8"/>
          <w:sz w:val="22"/>
        </w:rPr>
        <w:t> </w:t>
      </w:r>
      <w:r>
        <w:rPr>
          <w:color w:val="231F20"/>
          <w:sz w:val="22"/>
        </w:rPr>
        <w:t>municipales</w:t>
      </w:r>
      <w:r>
        <w:rPr>
          <w:color w:val="231F20"/>
          <w:spacing w:val="-8"/>
          <w:sz w:val="22"/>
        </w:rPr>
        <w:t> </w:t>
      </w:r>
      <w:r>
        <w:rPr>
          <w:color w:val="231F20"/>
          <w:sz w:val="22"/>
        </w:rPr>
        <w:t>para la promoción del desarrollo económico regional”, en Enrique</w:t>
      </w:r>
      <w:r>
        <w:rPr>
          <w:color w:val="231F20"/>
          <w:spacing w:val="-16"/>
          <w:sz w:val="22"/>
        </w:rPr>
        <w:t> </w:t>
      </w:r>
      <w:r>
        <w:rPr>
          <w:color w:val="231F20"/>
          <w:sz w:val="22"/>
        </w:rPr>
        <w:t>Ca- brero (coord.) (2007), </w:t>
      </w:r>
      <w:r>
        <w:rPr>
          <w:i/>
          <w:color w:val="231F20"/>
          <w:sz w:val="22"/>
        </w:rPr>
        <w:t>Políticas públicas municipales una</w:t>
      </w:r>
      <w:r>
        <w:rPr>
          <w:i/>
          <w:color w:val="231F20"/>
          <w:spacing w:val="-31"/>
          <w:sz w:val="22"/>
        </w:rPr>
        <w:t> </w:t>
      </w:r>
      <w:r>
        <w:rPr>
          <w:i/>
          <w:color w:val="231F20"/>
          <w:sz w:val="22"/>
        </w:rPr>
        <w:t>agenda </w:t>
      </w:r>
      <w:r>
        <w:rPr>
          <w:i/>
          <w:color w:val="231F20"/>
          <w:sz w:val="22"/>
        </w:rPr>
        <w:t>en construcción, </w:t>
      </w:r>
      <w:r>
        <w:rPr>
          <w:color w:val="231F20"/>
          <w:sz w:val="22"/>
        </w:rPr>
        <w:t>México, Miguel Ángel</w:t>
      </w:r>
      <w:r>
        <w:rPr>
          <w:color w:val="231F20"/>
          <w:spacing w:val="-7"/>
          <w:sz w:val="22"/>
        </w:rPr>
        <w:t> </w:t>
      </w:r>
      <w:r>
        <w:rPr>
          <w:color w:val="231F20"/>
          <w:sz w:val="22"/>
        </w:rPr>
        <w:t>Porrua/</w:t>
      </w:r>
      <w:r>
        <w:rPr>
          <w:color w:val="231F20"/>
          <w:sz w:val="18"/>
        </w:rPr>
        <w:t>cIdE</w:t>
      </w:r>
      <w:r>
        <w:rPr>
          <w:color w:val="231F20"/>
          <w:sz w:val="22"/>
        </w:rPr>
        <w:t>.</w:t>
      </w:r>
    </w:p>
    <w:p>
      <w:pPr>
        <w:spacing w:line="247" w:lineRule="auto" w:before="0"/>
        <w:ind w:left="1678" w:right="1393" w:hanging="284"/>
        <w:jc w:val="both"/>
        <w:rPr>
          <w:sz w:val="22"/>
        </w:rPr>
      </w:pPr>
      <w:r>
        <w:rPr>
          <w:color w:val="231F20"/>
          <w:sz w:val="22"/>
        </w:rPr>
        <w:t>Ávila</w:t>
      </w:r>
      <w:r>
        <w:rPr>
          <w:color w:val="231F20"/>
          <w:spacing w:val="-10"/>
          <w:sz w:val="22"/>
        </w:rPr>
        <w:t> </w:t>
      </w:r>
      <w:r>
        <w:rPr>
          <w:color w:val="231F20"/>
          <w:sz w:val="22"/>
        </w:rPr>
        <w:t>Carrillo,</w:t>
      </w:r>
      <w:r>
        <w:rPr>
          <w:color w:val="231F20"/>
          <w:spacing w:val="-10"/>
          <w:sz w:val="22"/>
        </w:rPr>
        <w:t> </w:t>
      </w:r>
      <w:r>
        <w:rPr>
          <w:color w:val="231F20"/>
          <w:sz w:val="22"/>
        </w:rPr>
        <w:t>Enrique</w:t>
      </w:r>
      <w:r>
        <w:rPr>
          <w:color w:val="231F20"/>
          <w:spacing w:val="-10"/>
          <w:sz w:val="22"/>
        </w:rPr>
        <w:t> </w:t>
      </w:r>
      <w:r>
        <w:rPr>
          <w:color w:val="231F20"/>
          <w:sz w:val="22"/>
        </w:rPr>
        <w:t>y</w:t>
      </w:r>
      <w:r>
        <w:rPr>
          <w:color w:val="231F20"/>
          <w:spacing w:val="-10"/>
          <w:sz w:val="22"/>
        </w:rPr>
        <w:t> </w:t>
      </w:r>
      <w:r>
        <w:rPr>
          <w:color w:val="231F20"/>
          <w:sz w:val="22"/>
        </w:rPr>
        <w:t>Humberto</w:t>
      </w:r>
      <w:r>
        <w:rPr>
          <w:color w:val="231F20"/>
          <w:spacing w:val="-10"/>
          <w:sz w:val="22"/>
        </w:rPr>
        <w:t> </w:t>
      </w:r>
      <w:r>
        <w:rPr>
          <w:color w:val="231F20"/>
          <w:sz w:val="22"/>
        </w:rPr>
        <w:t>Martínez</w:t>
      </w:r>
      <w:r>
        <w:rPr>
          <w:color w:val="231F20"/>
          <w:spacing w:val="-10"/>
          <w:sz w:val="22"/>
        </w:rPr>
        <w:t> </w:t>
      </w:r>
      <w:r>
        <w:rPr>
          <w:color w:val="231F20"/>
          <w:sz w:val="22"/>
        </w:rPr>
        <w:t>Brizuela</w:t>
      </w:r>
      <w:r>
        <w:rPr>
          <w:color w:val="231F20"/>
          <w:spacing w:val="-10"/>
          <w:sz w:val="22"/>
        </w:rPr>
        <w:t> </w:t>
      </w:r>
      <w:r>
        <w:rPr>
          <w:color w:val="231F20"/>
          <w:sz w:val="22"/>
        </w:rPr>
        <w:t>(1990),</w:t>
      </w:r>
      <w:r>
        <w:rPr>
          <w:color w:val="231F20"/>
          <w:spacing w:val="-10"/>
          <w:sz w:val="22"/>
        </w:rPr>
        <w:t> </w:t>
      </w:r>
      <w:r>
        <w:rPr>
          <w:i/>
          <w:color w:val="231F20"/>
          <w:sz w:val="22"/>
        </w:rPr>
        <w:t>Histo- </w:t>
      </w:r>
      <w:r>
        <w:rPr>
          <w:i/>
          <w:color w:val="231F20"/>
          <w:sz w:val="22"/>
        </w:rPr>
        <w:t>ria del movimiento magisterial (1910-1989): democracia y sala- rio</w:t>
      </w:r>
      <w:r>
        <w:rPr>
          <w:color w:val="231F20"/>
          <w:sz w:val="22"/>
        </w:rPr>
        <w:t>,</w:t>
      </w:r>
      <w:r>
        <w:rPr>
          <w:color w:val="231F20"/>
          <w:spacing w:val="-17"/>
          <w:sz w:val="22"/>
        </w:rPr>
        <w:t> </w:t>
      </w:r>
      <w:r>
        <w:rPr>
          <w:color w:val="231F20"/>
          <w:sz w:val="22"/>
        </w:rPr>
        <w:t>México,</w:t>
      </w:r>
      <w:r>
        <w:rPr>
          <w:color w:val="231F20"/>
          <w:spacing w:val="-17"/>
          <w:sz w:val="22"/>
        </w:rPr>
        <w:t> </w:t>
      </w:r>
      <w:r>
        <w:rPr>
          <w:color w:val="231F20"/>
          <w:sz w:val="22"/>
        </w:rPr>
        <w:t>Quinto</w:t>
      </w:r>
      <w:r>
        <w:rPr>
          <w:color w:val="231F20"/>
          <w:spacing w:val="-17"/>
          <w:sz w:val="22"/>
        </w:rPr>
        <w:t> </w:t>
      </w:r>
      <w:r>
        <w:rPr>
          <w:color w:val="231F20"/>
          <w:sz w:val="22"/>
        </w:rPr>
        <w:t>sol.</w:t>
      </w:r>
    </w:p>
    <w:p>
      <w:pPr>
        <w:spacing w:line="247" w:lineRule="auto" w:before="0"/>
        <w:ind w:left="1678" w:right="1393" w:hanging="284"/>
        <w:jc w:val="both"/>
        <w:rPr>
          <w:sz w:val="22"/>
        </w:rPr>
      </w:pPr>
      <w:r>
        <w:rPr>
          <w:color w:val="231F20"/>
          <w:sz w:val="22"/>
        </w:rPr>
        <w:t>Ayala Espino, José (1992), </w:t>
      </w:r>
      <w:r>
        <w:rPr>
          <w:i/>
          <w:color w:val="231F20"/>
          <w:sz w:val="22"/>
        </w:rPr>
        <w:t>Límites del Estado. Límites del mercado</w:t>
      </w:r>
      <w:r>
        <w:rPr>
          <w:color w:val="231F20"/>
          <w:sz w:val="22"/>
        </w:rPr>
        <w:t>, México,  </w:t>
      </w:r>
      <w:r>
        <w:rPr>
          <w:color w:val="231F20"/>
          <w:sz w:val="18"/>
        </w:rPr>
        <w:t>Inap</w:t>
      </w:r>
      <w:r>
        <w:rPr>
          <w:color w:val="231F20"/>
          <w:sz w:val="22"/>
        </w:rPr>
        <w:t>.</w:t>
      </w:r>
    </w:p>
    <w:p>
      <w:pPr>
        <w:spacing w:line="247" w:lineRule="auto" w:before="0"/>
        <w:ind w:left="1678" w:right="1393" w:hanging="284"/>
        <w:jc w:val="both"/>
        <w:rPr>
          <w:sz w:val="22"/>
        </w:rPr>
      </w:pPr>
      <w:r>
        <w:rPr>
          <w:color w:val="231F20"/>
          <w:sz w:val="22"/>
        </w:rPr>
        <w:t>–––––––––– (1996), </w:t>
      </w:r>
      <w:r>
        <w:rPr>
          <w:i/>
          <w:color w:val="231F20"/>
          <w:sz w:val="22"/>
        </w:rPr>
        <w:t>Mercado, elección pública e instituciones. Una </w:t>
      </w:r>
      <w:r>
        <w:rPr>
          <w:i/>
          <w:color w:val="231F20"/>
          <w:sz w:val="22"/>
        </w:rPr>
        <w:t>revisión</w:t>
      </w:r>
      <w:r>
        <w:rPr>
          <w:i/>
          <w:color w:val="231F20"/>
          <w:spacing w:val="-7"/>
          <w:sz w:val="22"/>
        </w:rPr>
        <w:t> </w:t>
      </w:r>
      <w:r>
        <w:rPr>
          <w:i/>
          <w:color w:val="231F20"/>
          <w:sz w:val="22"/>
        </w:rPr>
        <w:t>de</w:t>
      </w:r>
      <w:r>
        <w:rPr>
          <w:i/>
          <w:color w:val="231F20"/>
          <w:spacing w:val="-6"/>
          <w:sz w:val="22"/>
        </w:rPr>
        <w:t> </w:t>
      </w:r>
      <w:r>
        <w:rPr>
          <w:i/>
          <w:color w:val="231F20"/>
          <w:sz w:val="22"/>
        </w:rPr>
        <w:t>las</w:t>
      </w:r>
      <w:r>
        <w:rPr>
          <w:i/>
          <w:color w:val="231F20"/>
          <w:spacing w:val="-6"/>
          <w:sz w:val="22"/>
        </w:rPr>
        <w:t> </w:t>
      </w:r>
      <w:r>
        <w:rPr>
          <w:i/>
          <w:color w:val="231F20"/>
          <w:sz w:val="22"/>
        </w:rPr>
        <w:t>teorías</w:t>
      </w:r>
      <w:r>
        <w:rPr>
          <w:i/>
          <w:color w:val="231F20"/>
          <w:spacing w:val="-7"/>
          <w:sz w:val="22"/>
        </w:rPr>
        <w:t> </w:t>
      </w:r>
      <w:r>
        <w:rPr>
          <w:i/>
          <w:color w:val="231F20"/>
          <w:sz w:val="22"/>
        </w:rPr>
        <w:t>modernas</w:t>
      </w:r>
      <w:r>
        <w:rPr>
          <w:i/>
          <w:color w:val="231F20"/>
          <w:spacing w:val="-6"/>
          <w:sz w:val="22"/>
        </w:rPr>
        <w:t> </w:t>
      </w:r>
      <w:r>
        <w:rPr>
          <w:i/>
          <w:color w:val="231F20"/>
          <w:sz w:val="22"/>
        </w:rPr>
        <w:t>del</w:t>
      </w:r>
      <w:r>
        <w:rPr>
          <w:i/>
          <w:color w:val="231F20"/>
          <w:spacing w:val="-6"/>
          <w:sz w:val="22"/>
        </w:rPr>
        <w:t> </w:t>
      </w:r>
      <w:r>
        <w:rPr>
          <w:i/>
          <w:color w:val="231F20"/>
          <w:sz w:val="22"/>
        </w:rPr>
        <w:t>Estado</w:t>
      </w:r>
      <w:r>
        <w:rPr>
          <w:color w:val="231F20"/>
          <w:sz w:val="22"/>
        </w:rPr>
        <w:t>,</w:t>
      </w:r>
      <w:r>
        <w:rPr>
          <w:color w:val="231F20"/>
          <w:spacing w:val="-6"/>
          <w:sz w:val="22"/>
        </w:rPr>
        <w:t> </w:t>
      </w:r>
      <w:r>
        <w:rPr>
          <w:color w:val="231F20"/>
          <w:sz w:val="22"/>
        </w:rPr>
        <w:t>México,</w:t>
      </w:r>
      <w:r>
        <w:rPr>
          <w:color w:val="231F20"/>
          <w:spacing w:val="-6"/>
          <w:sz w:val="22"/>
        </w:rPr>
        <w:t> </w:t>
      </w:r>
      <w:r>
        <w:rPr>
          <w:color w:val="231F20"/>
          <w:sz w:val="22"/>
        </w:rPr>
        <w:t>Miguel</w:t>
      </w:r>
      <w:r>
        <w:rPr>
          <w:color w:val="231F20"/>
          <w:spacing w:val="-6"/>
          <w:sz w:val="22"/>
        </w:rPr>
        <w:t> </w:t>
      </w:r>
      <w:r>
        <w:rPr>
          <w:color w:val="231F20"/>
          <w:sz w:val="22"/>
        </w:rPr>
        <w:t>Án- gel  </w:t>
      </w:r>
      <w:r>
        <w:rPr>
          <w:color w:val="231F20"/>
          <w:spacing w:val="5"/>
          <w:sz w:val="22"/>
        </w:rPr>
        <w:t> </w:t>
      </w:r>
      <w:r>
        <w:rPr>
          <w:color w:val="231F20"/>
          <w:sz w:val="22"/>
        </w:rPr>
        <w:t>porrúa-</w:t>
      </w:r>
      <w:r>
        <w:rPr>
          <w:color w:val="231F20"/>
          <w:sz w:val="18"/>
        </w:rPr>
        <w:t>unaM</w:t>
      </w:r>
      <w:r>
        <w:rPr>
          <w:color w:val="231F20"/>
          <w:sz w:val="22"/>
        </w:rPr>
        <w:t>.</w:t>
      </w:r>
    </w:p>
    <w:p>
      <w:pPr>
        <w:spacing w:line="247" w:lineRule="auto" w:before="0"/>
        <w:ind w:left="1678" w:right="1393" w:hanging="284"/>
        <w:jc w:val="both"/>
        <w:rPr>
          <w:sz w:val="22"/>
        </w:rPr>
      </w:pPr>
      <w:r>
        <w:rPr>
          <w:color w:val="231F20"/>
          <w:sz w:val="22"/>
        </w:rPr>
        <w:t>Baena</w:t>
      </w:r>
      <w:r>
        <w:rPr>
          <w:color w:val="231F20"/>
          <w:spacing w:val="-14"/>
          <w:sz w:val="22"/>
        </w:rPr>
        <w:t> </w:t>
      </w:r>
      <w:r>
        <w:rPr>
          <w:color w:val="231F20"/>
          <w:sz w:val="22"/>
        </w:rPr>
        <w:t>del</w:t>
      </w:r>
      <w:r>
        <w:rPr>
          <w:color w:val="231F20"/>
          <w:spacing w:val="-26"/>
          <w:sz w:val="22"/>
        </w:rPr>
        <w:t> </w:t>
      </w:r>
      <w:r>
        <w:rPr>
          <w:color w:val="231F20"/>
          <w:sz w:val="22"/>
        </w:rPr>
        <w:t>Alcázar,</w:t>
      </w:r>
      <w:r>
        <w:rPr>
          <w:color w:val="231F20"/>
          <w:spacing w:val="-13"/>
          <w:sz w:val="22"/>
        </w:rPr>
        <w:t> </w:t>
      </w:r>
      <w:r>
        <w:rPr>
          <w:color w:val="231F20"/>
          <w:sz w:val="22"/>
        </w:rPr>
        <w:t>Mariano</w:t>
      </w:r>
      <w:r>
        <w:rPr>
          <w:color w:val="231F20"/>
          <w:spacing w:val="-14"/>
          <w:sz w:val="22"/>
        </w:rPr>
        <w:t> </w:t>
      </w:r>
      <w:r>
        <w:rPr>
          <w:color w:val="231F20"/>
          <w:sz w:val="22"/>
        </w:rPr>
        <w:t>(2010),</w:t>
      </w:r>
      <w:r>
        <w:rPr>
          <w:color w:val="231F20"/>
          <w:spacing w:val="-14"/>
          <w:sz w:val="22"/>
        </w:rPr>
        <w:t> </w:t>
      </w:r>
      <w:r>
        <w:rPr>
          <w:i/>
          <w:color w:val="231F20"/>
          <w:sz w:val="22"/>
        </w:rPr>
        <w:t>Manual</w:t>
      </w:r>
      <w:r>
        <w:rPr>
          <w:i/>
          <w:color w:val="231F20"/>
          <w:spacing w:val="-14"/>
          <w:sz w:val="22"/>
        </w:rPr>
        <w:t> </w:t>
      </w:r>
      <w:r>
        <w:rPr>
          <w:i/>
          <w:color w:val="231F20"/>
          <w:sz w:val="22"/>
        </w:rPr>
        <w:t>de</w:t>
      </w:r>
      <w:r>
        <w:rPr>
          <w:i/>
          <w:color w:val="231F20"/>
          <w:spacing w:val="-14"/>
          <w:sz w:val="22"/>
        </w:rPr>
        <w:t> </w:t>
      </w:r>
      <w:r>
        <w:rPr>
          <w:i/>
          <w:color w:val="231F20"/>
          <w:sz w:val="22"/>
        </w:rPr>
        <w:t>ciencia</w:t>
      </w:r>
      <w:r>
        <w:rPr>
          <w:i/>
          <w:color w:val="231F20"/>
          <w:spacing w:val="-14"/>
          <w:sz w:val="22"/>
        </w:rPr>
        <w:t> </w:t>
      </w:r>
      <w:r>
        <w:rPr>
          <w:i/>
          <w:color w:val="231F20"/>
          <w:sz w:val="22"/>
        </w:rPr>
        <w:t>de</w:t>
      </w:r>
      <w:r>
        <w:rPr>
          <w:i/>
          <w:color w:val="231F20"/>
          <w:spacing w:val="-14"/>
          <w:sz w:val="22"/>
        </w:rPr>
        <w:t> </w:t>
      </w:r>
      <w:r>
        <w:rPr>
          <w:i/>
          <w:color w:val="231F20"/>
          <w:sz w:val="22"/>
        </w:rPr>
        <w:t>la</w:t>
      </w:r>
      <w:r>
        <w:rPr>
          <w:i/>
          <w:color w:val="231F20"/>
          <w:spacing w:val="-14"/>
          <w:sz w:val="22"/>
        </w:rPr>
        <w:t> </w:t>
      </w:r>
      <w:r>
        <w:rPr>
          <w:i/>
          <w:color w:val="231F20"/>
          <w:sz w:val="22"/>
        </w:rPr>
        <w:t>adminis- </w:t>
      </w:r>
      <w:r>
        <w:rPr>
          <w:i/>
          <w:color w:val="231F20"/>
          <w:sz w:val="22"/>
        </w:rPr>
        <w:t>tración</w:t>
      </w:r>
      <w:r>
        <w:rPr>
          <w:color w:val="231F20"/>
          <w:sz w:val="22"/>
        </w:rPr>
        <w:t>, Madrid,</w:t>
      </w:r>
      <w:r>
        <w:rPr>
          <w:color w:val="231F20"/>
          <w:spacing w:val="-33"/>
          <w:sz w:val="22"/>
        </w:rPr>
        <w:t> </w:t>
      </w:r>
      <w:r>
        <w:rPr>
          <w:color w:val="231F20"/>
          <w:sz w:val="22"/>
        </w:rPr>
        <w:t>Síntesis.</w:t>
      </w:r>
    </w:p>
    <w:p>
      <w:pPr>
        <w:spacing w:line="247" w:lineRule="auto" w:before="0"/>
        <w:ind w:left="1678" w:right="1392" w:hanging="284"/>
        <w:jc w:val="both"/>
        <w:rPr>
          <w:sz w:val="22"/>
        </w:rPr>
      </w:pPr>
      <w:r>
        <w:rPr>
          <w:color w:val="231F20"/>
          <w:sz w:val="22"/>
        </w:rPr>
        <w:t>Banco Mundial (1997), </w:t>
      </w:r>
      <w:r>
        <w:rPr>
          <w:i/>
          <w:color w:val="231F20"/>
          <w:sz w:val="22"/>
        </w:rPr>
        <w:t>Informe sobre el desarrollo mundial. El Es- </w:t>
      </w:r>
      <w:r>
        <w:rPr>
          <w:i/>
          <w:color w:val="231F20"/>
          <w:sz w:val="22"/>
        </w:rPr>
        <w:t>tado en un mundo en transformación</w:t>
      </w:r>
      <w:r>
        <w:rPr>
          <w:color w:val="231F20"/>
          <w:sz w:val="22"/>
        </w:rPr>
        <w:t>, Washington DC, Banco mundial.</w:t>
      </w:r>
    </w:p>
    <w:p>
      <w:pPr>
        <w:spacing w:line="247" w:lineRule="auto" w:before="0"/>
        <w:ind w:left="1678" w:right="1392" w:hanging="284"/>
        <w:jc w:val="both"/>
        <w:rPr>
          <w:sz w:val="22"/>
        </w:rPr>
      </w:pPr>
      <w:r>
        <w:rPr>
          <w:color w:val="231F20"/>
          <w:sz w:val="22"/>
        </w:rPr>
        <w:t>Barber, Benjamín (2000), </w:t>
      </w:r>
      <w:r>
        <w:rPr>
          <w:i/>
          <w:color w:val="231F20"/>
          <w:sz w:val="22"/>
        </w:rPr>
        <w:t>Un lugar para todos. Cómo fortalecer la </w:t>
      </w:r>
      <w:r>
        <w:rPr>
          <w:i/>
          <w:color w:val="231F20"/>
          <w:sz w:val="22"/>
        </w:rPr>
        <w:t>democracia y la sociedad civil</w:t>
      </w:r>
      <w:r>
        <w:rPr>
          <w:color w:val="231F20"/>
          <w:sz w:val="22"/>
        </w:rPr>
        <w:t>, España, Paidós.</w:t>
      </w:r>
    </w:p>
    <w:p>
      <w:pPr>
        <w:spacing w:line="247" w:lineRule="auto" w:before="0"/>
        <w:ind w:left="1678" w:right="1392" w:hanging="284"/>
        <w:jc w:val="both"/>
        <w:rPr>
          <w:sz w:val="22"/>
        </w:rPr>
      </w:pPr>
      <w:r>
        <w:rPr>
          <w:color w:val="231F20"/>
          <w:sz w:val="22"/>
        </w:rPr>
        <w:t>Barzelay, Michael (2000), </w:t>
      </w:r>
      <w:r>
        <w:rPr>
          <w:i/>
          <w:color w:val="231F20"/>
          <w:sz w:val="22"/>
        </w:rPr>
        <w:t>Atravesando la burocracia. Una nueva </w:t>
      </w:r>
      <w:r>
        <w:rPr>
          <w:i/>
          <w:color w:val="231F20"/>
          <w:sz w:val="22"/>
        </w:rPr>
        <w:t>perspectiva de la administración pública</w:t>
      </w:r>
      <w:r>
        <w:rPr>
          <w:color w:val="231F20"/>
          <w:sz w:val="22"/>
        </w:rPr>
        <w:t>, México, </w:t>
      </w:r>
      <w:r>
        <w:rPr>
          <w:color w:val="231F20"/>
          <w:sz w:val="18"/>
        </w:rPr>
        <w:t>fcE</w:t>
      </w:r>
      <w:r>
        <w:rPr>
          <w:color w:val="231F20"/>
          <w:sz w:val="22"/>
        </w:rPr>
        <w:t>.</w:t>
      </w:r>
    </w:p>
    <w:p>
      <w:pPr>
        <w:spacing w:line="247" w:lineRule="auto" w:before="0"/>
        <w:ind w:left="1678" w:right="1393" w:hanging="284"/>
        <w:jc w:val="both"/>
        <w:rPr>
          <w:sz w:val="22"/>
        </w:rPr>
      </w:pPr>
      <w:r>
        <w:rPr>
          <w:color w:val="231F20"/>
          <w:sz w:val="22"/>
        </w:rPr>
        <w:t>––––––––––</w:t>
      </w:r>
      <w:r>
        <w:rPr>
          <w:color w:val="231F20"/>
          <w:spacing w:val="-9"/>
          <w:sz w:val="22"/>
        </w:rPr>
        <w:t> </w:t>
      </w:r>
      <w:r>
        <w:rPr>
          <w:color w:val="231F20"/>
          <w:sz w:val="22"/>
        </w:rPr>
        <w:t>(2003),</w:t>
      </w:r>
      <w:r>
        <w:rPr>
          <w:color w:val="231F20"/>
          <w:spacing w:val="-8"/>
          <w:sz w:val="22"/>
        </w:rPr>
        <w:t> </w:t>
      </w:r>
      <w:r>
        <w:rPr>
          <w:i/>
          <w:color w:val="231F20"/>
          <w:sz w:val="22"/>
        </w:rPr>
        <w:t>La</w:t>
      </w:r>
      <w:r>
        <w:rPr>
          <w:i/>
          <w:color w:val="231F20"/>
          <w:spacing w:val="-8"/>
          <w:sz w:val="22"/>
        </w:rPr>
        <w:t> </w:t>
      </w:r>
      <w:r>
        <w:rPr>
          <w:i/>
          <w:color w:val="231F20"/>
          <w:sz w:val="22"/>
        </w:rPr>
        <w:t>nueva</w:t>
      </w:r>
      <w:r>
        <w:rPr>
          <w:i/>
          <w:color w:val="231F20"/>
          <w:spacing w:val="-9"/>
          <w:sz w:val="22"/>
        </w:rPr>
        <w:t> </w:t>
      </w:r>
      <w:r>
        <w:rPr>
          <w:i/>
          <w:color w:val="231F20"/>
          <w:sz w:val="22"/>
        </w:rPr>
        <w:t>gestión</w:t>
      </w:r>
      <w:r>
        <w:rPr>
          <w:i/>
          <w:color w:val="231F20"/>
          <w:spacing w:val="-9"/>
          <w:sz w:val="22"/>
        </w:rPr>
        <w:t> </w:t>
      </w:r>
      <w:r>
        <w:rPr>
          <w:i/>
          <w:color w:val="231F20"/>
          <w:sz w:val="22"/>
        </w:rPr>
        <w:t>pública.</w:t>
      </w:r>
      <w:r>
        <w:rPr>
          <w:i/>
          <w:color w:val="231F20"/>
          <w:spacing w:val="-9"/>
          <w:sz w:val="22"/>
        </w:rPr>
        <w:t> </w:t>
      </w:r>
      <w:r>
        <w:rPr>
          <w:i/>
          <w:color w:val="231F20"/>
          <w:sz w:val="22"/>
        </w:rPr>
        <w:t>Un</w:t>
      </w:r>
      <w:r>
        <w:rPr>
          <w:i/>
          <w:color w:val="231F20"/>
          <w:spacing w:val="-9"/>
          <w:sz w:val="22"/>
        </w:rPr>
        <w:t> </w:t>
      </w:r>
      <w:r>
        <w:rPr>
          <w:i/>
          <w:color w:val="231F20"/>
          <w:sz w:val="22"/>
        </w:rPr>
        <w:t>acercamiento</w:t>
      </w:r>
      <w:r>
        <w:rPr>
          <w:i/>
          <w:color w:val="231F20"/>
          <w:spacing w:val="-9"/>
          <w:sz w:val="22"/>
        </w:rPr>
        <w:t> </w:t>
      </w:r>
      <w:r>
        <w:rPr>
          <w:i/>
          <w:color w:val="231F20"/>
          <w:sz w:val="22"/>
        </w:rPr>
        <w:t>a</w:t>
      </w:r>
      <w:r>
        <w:rPr>
          <w:i/>
          <w:color w:val="231F20"/>
          <w:spacing w:val="-9"/>
          <w:sz w:val="22"/>
        </w:rPr>
        <w:t> </w:t>
      </w:r>
      <w:r>
        <w:rPr>
          <w:i/>
          <w:color w:val="231F20"/>
          <w:sz w:val="22"/>
        </w:rPr>
        <w:t>la </w:t>
      </w:r>
      <w:r>
        <w:rPr>
          <w:i/>
          <w:color w:val="231F20"/>
          <w:sz w:val="22"/>
        </w:rPr>
        <w:t>investigación</w:t>
      </w:r>
      <w:r>
        <w:rPr>
          <w:i/>
          <w:color w:val="231F20"/>
          <w:spacing w:val="-8"/>
          <w:sz w:val="22"/>
        </w:rPr>
        <w:t> </w:t>
      </w:r>
      <w:r>
        <w:rPr>
          <w:i/>
          <w:color w:val="231F20"/>
          <w:sz w:val="22"/>
        </w:rPr>
        <w:t>y</w:t>
      </w:r>
      <w:r>
        <w:rPr>
          <w:i/>
          <w:color w:val="231F20"/>
          <w:spacing w:val="-7"/>
          <w:sz w:val="22"/>
        </w:rPr>
        <w:t> </w:t>
      </w:r>
      <w:r>
        <w:rPr>
          <w:i/>
          <w:color w:val="231F20"/>
          <w:sz w:val="22"/>
        </w:rPr>
        <w:t>al</w:t>
      </w:r>
      <w:r>
        <w:rPr>
          <w:i/>
          <w:color w:val="231F20"/>
          <w:spacing w:val="-7"/>
          <w:sz w:val="22"/>
        </w:rPr>
        <w:t> </w:t>
      </w:r>
      <w:r>
        <w:rPr>
          <w:i/>
          <w:color w:val="231F20"/>
          <w:sz w:val="22"/>
        </w:rPr>
        <w:t>debate</w:t>
      </w:r>
      <w:r>
        <w:rPr>
          <w:i/>
          <w:color w:val="231F20"/>
          <w:spacing w:val="-7"/>
          <w:sz w:val="22"/>
        </w:rPr>
        <w:t> </w:t>
      </w:r>
      <w:r>
        <w:rPr>
          <w:i/>
          <w:color w:val="231F20"/>
          <w:sz w:val="22"/>
        </w:rPr>
        <w:t>de</w:t>
      </w:r>
      <w:r>
        <w:rPr>
          <w:i/>
          <w:color w:val="231F20"/>
          <w:spacing w:val="-7"/>
          <w:sz w:val="22"/>
        </w:rPr>
        <w:t> </w:t>
      </w:r>
      <w:r>
        <w:rPr>
          <w:i/>
          <w:color w:val="231F20"/>
          <w:sz w:val="22"/>
        </w:rPr>
        <w:t>las</w:t>
      </w:r>
      <w:r>
        <w:rPr>
          <w:i/>
          <w:color w:val="231F20"/>
          <w:spacing w:val="-7"/>
          <w:sz w:val="22"/>
        </w:rPr>
        <w:t> </w:t>
      </w:r>
      <w:r>
        <w:rPr>
          <w:i/>
          <w:color w:val="231F20"/>
          <w:sz w:val="22"/>
        </w:rPr>
        <w:t>políticas</w:t>
      </w:r>
      <w:r>
        <w:rPr>
          <w:color w:val="231F20"/>
          <w:sz w:val="22"/>
        </w:rPr>
        <w:t>,</w:t>
      </w:r>
      <w:r>
        <w:rPr>
          <w:color w:val="231F20"/>
          <w:spacing w:val="-7"/>
          <w:sz w:val="22"/>
        </w:rPr>
        <w:t> </w:t>
      </w:r>
      <w:r>
        <w:rPr>
          <w:color w:val="231F20"/>
          <w:sz w:val="22"/>
        </w:rPr>
        <w:t>México,</w:t>
      </w:r>
      <w:r>
        <w:rPr>
          <w:color w:val="231F20"/>
          <w:spacing w:val="-7"/>
          <w:sz w:val="22"/>
        </w:rPr>
        <w:t> </w:t>
      </w:r>
      <w:r>
        <w:rPr>
          <w:color w:val="231F20"/>
          <w:sz w:val="18"/>
        </w:rPr>
        <w:t>fcE</w:t>
      </w:r>
      <w:r>
        <w:rPr>
          <w:color w:val="231F20"/>
          <w:sz w:val="22"/>
        </w:rPr>
        <w:t>.</w:t>
      </w:r>
    </w:p>
    <w:p>
      <w:pPr>
        <w:pStyle w:val="BodyText"/>
        <w:spacing w:line="253" w:lineRule="exact"/>
        <w:ind w:left="1395" w:right="1190"/>
        <w:rPr>
          <w:i/>
        </w:rPr>
      </w:pPr>
      <w:r>
        <w:rPr>
          <w:color w:val="231F20"/>
        </w:rPr>
        <w:t>Bassols, Mario y Cristóbal Mendoza (coords.) (2011),  </w:t>
      </w:r>
      <w:r>
        <w:rPr>
          <w:i/>
          <w:color w:val="231F20"/>
        </w:rPr>
        <w:t>Gobernanza.</w:t>
      </w:r>
    </w:p>
    <w:p>
      <w:pPr>
        <w:spacing w:before="7"/>
        <w:ind w:left="1678" w:right="1190" w:firstLine="0"/>
        <w:jc w:val="left"/>
        <w:rPr>
          <w:sz w:val="22"/>
        </w:rPr>
      </w:pPr>
      <w:r>
        <w:rPr>
          <w:i/>
          <w:color w:val="231F20"/>
          <w:sz w:val="22"/>
        </w:rPr>
        <w:t>Teoría y practicas colectivas</w:t>
      </w:r>
      <w:r>
        <w:rPr>
          <w:color w:val="231F20"/>
          <w:sz w:val="22"/>
        </w:rPr>
        <w:t>, Barcelona, Anthropos-</w:t>
      </w:r>
      <w:r>
        <w:rPr>
          <w:color w:val="231F20"/>
          <w:sz w:val="18"/>
        </w:rPr>
        <w:t>uaM</w:t>
      </w:r>
      <w:r>
        <w:rPr>
          <w:color w:val="231F20"/>
          <w:sz w:val="22"/>
        </w:rPr>
        <w:t>.</w:t>
      </w:r>
    </w:p>
    <w:p>
      <w:pPr>
        <w:pStyle w:val="BodyText"/>
        <w:spacing w:before="10"/>
        <w:rPr>
          <w:sz w:val="17"/>
        </w:rPr>
      </w:pPr>
    </w:p>
    <w:p>
      <w:pPr>
        <w:pStyle w:val="BodyText"/>
        <w:spacing w:before="72"/>
        <w:ind w:left="1395" w:right="1190"/>
      </w:pPr>
      <w:r>
        <w:rPr>
          <w:color w:val="231F20"/>
        </w:rPr>
        <w:t>276</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Bautista</w:t>
      </w:r>
      <w:r>
        <w:rPr>
          <w:color w:val="231F20"/>
          <w:spacing w:val="-13"/>
          <w:sz w:val="22"/>
        </w:rPr>
        <w:t> </w:t>
      </w:r>
      <w:r>
        <w:rPr>
          <w:color w:val="231F20"/>
          <w:spacing w:val="-4"/>
          <w:sz w:val="22"/>
        </w:rPr>
        <w:t>Say,</w:t>
      </w:r>
      <w:r>
        <w:rPr>
          <w:color w:val="231F20"/>
          <w:spacing w:val="-13"/>
          <w:sz w:val="22"/>
        </w:rPr>
        <w:t> </w:t>
      </w:r>
      <w:r>
        <w:rPr>
          <w:color w:val="231F20"/>
          <w:sz w:val="22"/>
        </w:rPr>
        <w:t>Juan</w:t>
      </w:r>
      <w:r>
        <w:rPr>
          <w:color w:val="231F20"/>
          <w:spacing w:val="-13"/>
          <w:sz w:val="22"/>
        </w:rPr>
        <w:t> </w:t>
      </w:r>
      <w:r>
        <w:rPr>
          <w:color w:val="231F20"/>
          <w:sz w:val="22"/>
        </w:rPr>
        <w:t>(1821),</w:t>
      </w:r>
      <w:r>
        <w:rPr>
          <w:color w:val="231F20"/>
          <w:spacing w:val="-13"/>
          <w:sz w:val="22"/>
        </w:rPr>
        <w:t> </w:t>
      </w:r>
      <w:r>
        <w:rPr>
          <w:i/>
          <w:color w:val="231F20"/>
          <w:spacing w:val="-3"/>
          <w:sz w:val="22"/>
        </w:rPr>
        <w:t>Tratado</w:t>
      </w:r>
      <w:r>
        <w:rPr>
          <w:i/>
          <w:color w:val="231F20"/>
          <w:spacing w:val="-12"/>
          <w:sz w:val="22"/>
        </w:rPr>
        <w:t> </w:t>
      </w:r>
      <w:r>
        <w:rPr>
          <w:i/>
          <w:color w:val="231F20"/>
          <w:sz w:val="22"/>
        </w:rPr>
        <w:t>de</w:t>
      </w:r>
      <w:r>
        <w:rPr>
          <w:i/>
          <w:color w:val="231F20"/>
          <w:spacing w:val="-13"/>
          <w:sz w:val="22"/>
        </w:rPr>
        <w:t> </w:t>
      </w:r>
      <w:r>
        <w:rPr>
          <w:i/>
          <w:color w:val="231F20"/>
          <w:sz w:val="22"/>
        </w:rPr>
        <w:t>economía</w:t>
      </w:r>
      <w:r>
        <w:rPr>
          <w:i/>
          <w:color w:val="231F20"/>
          <w:spacing w:val="-13"/>
          <w:sz w:val="22"/>
        </w:rPr>
        <w:t> </w:t>
      </w:r>
      <w:r>
        <w:rPr>
          <w:i/>
          <w:color w:val="231F20"/>
          <w:sz w:val="22"/>
        </w:rPr>
        <w:t>política</w:t>
      </w:r>
      <w:r>
        <w:rPr>
          <w:color w:val="231F20"/>
          <w:sz w:val="22"/>
        </w:rPr>
        <w:t>,</w:t>
      </w:r>
      <w:r>
        <w:rPr>
          <w:color w:val="231F20"/>
          <w:spacing w:val="-13"/>
          <w:sz w:val="22"/>
        </w:rPr>
        <w:t> </w:t>
      </w:r>
      <w:r>
        <w:rPr>
          <w:color w:val="231F20"/>
          <w:sz w:val="22"/>
        </w:rPr>
        <w:t>Madrid,</w:t>
      </w:r>
      <w:r>
        <w:rPr>
          <w:color w:val="231F20"/>
          <w:spacing w:val="-13"/>
          <w:sz w:val="22"/>
        </w:rPr>
        <w:t> </w:t>
      </w:r>
      <w:r>
        <w:rPr>
          <w:color w:val="231F20"/>
          <w:sz w:val="22"/>
        </w:rPr>
        <w:t>Im- prenta</w:t>
      </w:r>
      <w:r>
        <w:rPr>
          <w:color w:val="231F20"/>
          <w:spacing w:val="-16"/>
          <w:sz w:val="22"/>
        </w:rPr>
        <w:t> </w:t>
      </w:r>
      <w:r>
        <w:rPr>
          <w:color w:val="231F20"/>
          <w:sz w:val="22"/>
        </w:rPr>
        <w:t>de</w:t>
      </w:r>
      <w:r>
        <w:rPr>
          <w:color w:val="231F20"/>
          <w:spacing w:val="-16"/>
          <w:sz w:val="22"/>
        </w:rPr>
        <w:t> </w:t>
      </w:r>
      <w:r>
        <w:rPr>
          <w:color w:val="231F20"/>
          <w:sz w:val="22"/>
        </w:rPr>
        <w:t>Don</w:t>
      </w:r>
      <w:r>
        <w:rPr>
          <w:color w:val="231F20"/>
          <w:spacing w:val="-16"/>
          <w:sz w:val="22"/>
        </w:rPr>
        <w:t> </w:t>
      </w:r>
      <w:r>
        <w:rPr>
          <w:color w:val="231F20"/>
          <w:sz w:val="22"/>
        </w:rPr>
        <w:t>Francisco</w:t>
      </w:r>
      <w:r>
        <w:rPr>
          <w:color w:val="231F20"/>
          <w:spacing w:val="-16"/>
          <w:sz w:val="22"/>
        </w:rPr>
        <w:t> </w:t>
      </w:r>
      <w:r>
        <w:rPr>
          <w:color w:val="231F20"/>
          <w:sz w:val="22"/>
        </w:rPr>
        <w:t>Martínez</w:t>
      </w:r>
      <w:r>
        <w:rPr>
          <w:color w:val="231F20"/>
          <w:spacing w:val="-16"/>
          <w:sz w:val="22"/>
        </w:rPr>
        <w:t> </w:t>
      </w:r>
      <w:r>
        <w:rPr>
          <w:color w:val="231F20"/>
          <w:sz w:val="22"/>
        </w:rPr>
        <w:t>Dávila.</w:t>
      </w:r>
    </w:p>
    <w:p>
      <w:pPr>
        <w:spacing w:line="247" w:lineRule="auto" w:before="0"/>
        <w:ind w:left="1678" w:right="1393" w:hanging="284"/>
        <w:jc w:val="both"/>
        <w:rPr>
          <w:sz w:val="22"/>
        </w:rPr>
      </w:pPr>
      <w:r>
        <w:rPr>
          <w:color w:val="231F20"/>
          <w:sz w:val="22"/>
        </w:rPr>
        <w:t>Bazdresch, Miguel (2007), “Cambio municipal y participación so- cial”, en Enrique Cabrero (coord.) (2007), </w:t>
      </w:r>
      <w:r>
        <w:rPr>
          <w:i/>
          <w:color w:val="231F20"/>
          <w:sz w:val="22"/>
        </w:rPr>
        <w:t>Políticas públicas mu- </w:t>
      </w:r>
      <w:r>
        <w:rPr>
          <w:i/>
          <w:color w:val="231F20"/>
          <w:sz w:val="22"/>
        </w:rPr>
        <w:t>nicipales</w:t>
      </w:r>
      <w:r>
        <w:rPr>
          <w:i/>
          <w:color w:val="231F20"/>
          <w:spacing w:val="-9"/>
          <w:sz w:val="22"/>
        </w:rPr>
        <w:t> </w:t>
      </w:r>
      <w:r>
        <w:rPr>
          <w:i/>
          <w:color w:val="231F20"/>
          <w:sz w:val="22"/>
        </w:rPr>
        <w:t>una</w:t>
      </w:r>
      <w:r>
        <w:rPr>
          <w:i/>
          <w:color w:val="231F20"/>
          <w:spacing w:val="-9"/>
          <w:sz w:val="22"/>
        </w:rPr>
        <w:t> </w:t>
      </w:r>
      <w:r>
        <w:rPr>
          <w:i/>
          <w:color w:val="231F20"/>
          <w:sz w:val="22"/>
        </w:rPr>
        <w:t>agenda</w:t>
      </w:r>
      <w:r>
        <w:rPr>
          <w:i/>
          <w:color w:val="231F20"/>
          <w:spacing w:val="-9"/>
          <w:sz w:val="22"/>
        </w:rPr>
        <w:t> </w:t>
      </w:r>
      <w:r>
        <w:rPr>
          <w:i/>
          <w:color w:val="231F20"/>
          <w:sz w:val="22"/>
        </w:rPr>
        <w:t>en</w:t>
      </w:r>
      <w:r>
        <w:rPr>
          <w:i/>
          <w:color w:val="231F20"/>
          <w:spacing w:val="-10"/>
          <w:sz w:val="22"/>
        </w:rPr>
        <w:t> </w:t>
      </w:r>
      <w:r>
        <w:rPr>
          <w:i/>
          <w:color w:val="231F20"/>
          <w:sz w:val="22"/>
        </w:rPr>
        <w:t>construcción,</w:t>
      </w:r>
      <w:r>
        <w:rPr>
          <w:i/>
          <w:color w:val="231F20"/>
          <w:spacing w:val="-10"/>
          <w:sz w:val="22"/>
        </w:rPr>
        <w:t> </w:t>
      </w:r>
      <w:r>
        <w:rPr>
          <w:color w:val="231F20"/>
          <w:sz w:val="22"/>
        </w:rPr>
        <w:t>México,</w:t>
      </w:r>
      <w:r>
        <w:rPr>
          <w:color w:val="231F20"/>
          <w:spacing w:val="-9"/>
          <w:sz w:val="22"/>
        </w:rPr>
        <w:t> </w:t>
      </w:r>
      <w:r>
        <w:rPr>
          <w:color w:val="231F20"/>
          <w:sz w:val="22"/>
        </w:rPr>
        <w:t>Miguel</w:t>
      </w:r>
      <w:r>
        <w:rPr>
          <w:color w:val="231F20"/>
          <w:spacing w:val="-9"/>
          <w:sz w:val="22"/>
        </w:rPr>
        <w:t> </w:t>
      </w:r>
      <w:r>
        <w:rPr>
          <w:color w:val="231F20"/>
          <w:sz w:val="22"/>
        </w:rPr>
        <w:t>Ángel</w:t>
      </w:r>
      <w:r>
        <w:rPr>
          <w:color w:val="231F20"/>
          <w:spacing w:val="-9"/>
          <w:sz w:val="22"/>
        </w:rPr>
        <w:t> </w:t>
      </w:r>
      <w:r>
        <w:rPr>
          <w:color w:val="231F20"/>
          <w:sz w:val="22"/>
        </w:rPr>
        <w:t>Po- rrua/</w:t>
      </w:r>
      <w:r>
        <w:rPr>
          <w:color w:val="231F20"/>
          <w:sz w:val="18"/>
        </w:rPr>
        <w:t>cIdE</w:t>
      </w:r>
      <w:r>
        <w:rPr>
          <w:color w:val="231F20"/>
          <w:sz w:val="22"/>
        </w:rPr>
        <w:t>.</w:t>
      </w:r>
    </w:p>
    <w:p>
      <w:pPr>
        <w:spacing w:line="247" w:lineRule="auto" w:before="0"/>
        <w:ind w:left="1678" w:right="1393" w:hanging="284"/>
        <w:jc w:val="both"/>
        <w:rPr>
          <w:sz w:val="22"/>
        </w:rPr>
      </w:pPr>
      <w:r>
        <w:rPr>
          <w:color w:val="231F20"/>
          <w:sz w:val="22"/>
        </w:rPr>
        <w:t>Bergara,</w:t>
      </w:r>
      <w:r>
        <w:rPr>
          <w:color w:val="231F20"/>
          <w:spacing w:val="-15"/>
          <w:sz w:val="22"/>
        </w:rPr>
        <w:t> </w:t>
      </w:r>
      <w:r>
        <w:rPr>
          <w:color w:val="231F20"/>
          <w:sz w:val="22"/>
        </w:rPr>
        <w:t>Mario</w:t>
      </w:r>
      <w:r>
        <w:rPr>
          <w:color w:val="231F20"/>
          <w:spacing w:val="-15"/>
          <w:sz w:val="22"/>
        </w:rPr>
        <w:t> </w:t>
      </w:r>
      <w:r>
        <w:rPr>
          <w:color w:val="231F20"/>
          <w:sz w:val="22"/>
        </w:rPr>
        <w:t>y</w:t>
      </w:r>
      <w:r>
        <w:rPr>
          <w:color w:val="231F20"/>
          <w:spacing w:val="-15"/>
          <w:sz w:val="22"/>
        </w:rPr>
        <w:t> </w:t>
      </w:r>
      <w:r>
        <w:rPr>
          <w:color w:val="231F20"/>
          <w:sz w:val="22"/>
        </w:rPr>
        <w:t>Rafael</w:t>
      </w:r>
      <w:r>
        <w:rPr>
          <w:color w:val="231F20"/>
          <w:spacing w:val="-15"/>
          <w:sz w:val="22"/>
        </w:rPr>
        <w:t> </w:t>
      </w:r>
      <w:r>
        <w:rPr>
          <w:color w:val="231F20"/>
          <w:sz w:val="22"/>
        </w:rPr>
        <w:t>Sanseviero</w:t>
      </w:r>
      <w:r>
        <w:rPr>
          <w:color w:val="231F20"/>
          <w:spacing w:val="-15"/>
          <w:sz w:val="22"/>
        </w:rPr>
        <w:t> </w:t>
      </w:r>
      <w:r>
        <w:rPr>
          <w:color w:val="231F20"/>
          <w:sz w:val="22"/>
        </w:rPr>
        <w:t>(coords.)</w:t>
      </w:r>
      <w:r>
        <w:rPr>
          <w:color w:val="231F20"/>
          <w:spacing w:val="-15"/>
          <w:sz w:val="22"/>
        </w:rPr>
        <w:t> </w:t>
      </w:r>
      <w:r>
        <w:rPr>
          <w:color w:val="231F20"/>
          <w:sz w:val="22"/>
        </w:rPr>
        <w:t>(2001),</w:t>
      </w:r>
      <w:r>
        <w:rPr>
          <w:color w:val="231F20"/>
          <w:spacing w:val="-15"/>
          <w:sz w:val="22"/>
        </w:rPr>
        <w:t> </w:t>
      </w:r>
      <w:r>
        <w:rPr>
          <w:i/>
          <w:color w:val="231F20"/>
          <w:sz w:val="22"/>
        </w:rPr>
        <w:t>Servicios</w:t>
      </w:r>
      <w:r>
        <w:rPr>
          <w:i/>
          <w:color w:val="231F20"/>
          <w:spacing w:val="-15"/>
          <w:sz w:val="22"/>
        </w:rPr>
        <w:t> </w:t>
      </w:r>
      <w:r>
        <w:rPr>
          <w:i/>
          <w:color w:val="231F20"/>
          <w:sz w:val="22"/>
        </w:rPr>
        <w:t>públi- </w:t>
      </w:r>
      <w:r>
        <w:rPr>
          <w:i/>
          <w:color w:val="231F20"/>
          <w:sz w:val="22"/>
        </w:rPr>
        <w:t>cos:</w:t>
      </w:r>
      <w:r>
        <w:rPr>
          <w:i/>
          <w:color w:val="231F20"/>
          <w:spacing w:val="-19"/>
          <w:sz w:val="22"/>
        </w:rPr>
        <w:t> </w:t>
      </w:r>
      <w:r>
        <w:rPr>
          <w:i/>
          <w:color w:val="231F20"/>
          <w:sz w:val="22"/>
        </w:rPr>
        <w:t>aportes</w:t>
      </w:r>
      <w:r>
        <w:rPr>
          <w:i/>
          <w:color w:val="231F20"/>
          <w:spacing w:val="-19"/>
          <w:sz w:val="22"/>
        </w:rPr>
        <w:t> </w:t>
      </w:r>
      <w:r>
        <w:rPr>
          <w:i/>
          <w:color w:val="231F20"/>
          <w:sz w:val="22"/>
        </w:rPr>
        <w:t>hacia</w:t>
      </w:r>
      <w:r>
        <w:rPr>
          <w:i/>
          <w:color w:val="231F20"/>
          <w:spacing w:val="-19"/>
          <w:sz w:val="22"/>
        </w:rPr>
        <w:t> </w:t>
      </w:r>
      <w:r>
        <w:rPr>
          <w:i/>
          <w:color w:val="231F20"/>
          <w:sz w:val="22"/>
        </w:rPr>
        <w:t>una</w:t>
      </w:r>
      <w:r>
        <w:rPr>
          <w:i/>
          <w:color w:val="231F20"/>
          <w:spacing w:val="-19"/>
          <w:sz w:val="22"/>
        </w:rPr>
        <w:t> </w:t>
      </w:r>
      <w:r>
        <w:rPr>
          <w:i/>
          <w:color w:val="231F20"/>
          <w:sz w:val="22"/>
        </w:rPr>
        <w:t>política</w:t>
      </w:r>
      <w:r>
        <w:rPr>
          <w:i/>
          <w:color w:val="231F20"/>
          <w:spacing w:val="-19"/>
          <w:sz w:val="22"/>
        </w:rPr>
        <w:t> </w:t>
      </w:r>
      <w:r>
        <w:rPr>
          <w:i/>
          <w:color w:val="231F20"/>
          <w:sz w:val="22"/>
        </w:rPr>
        <w:t>de</w:t>
      </w:r>
      <w:r>
        <w:rPr>
          <w:i/>
          <w:color w:val="231F20"/>
          <w:spacing w:val="-19"/>
          <w:sz w:val="22"/>
        </w:rPr>
        <w:t> </w:t>
      </w:r>
      <w:r>
        <w:rPr>
          <w:i/>
          <w:color w:val="231F20"/>
          <w:sz w:val="22"/>
        </w:rPr>
        <w:t>Estado</w:t>
      </w:r>
      <w:r>
        <w:rPr>
          <w:color w:val="231F20"/>
          <w:sz w:val="22"/>
        </w:rPr>
        <w:t>,</w:t>
      </w:r>
      <w:r>
        <w:rPr>
          <w:color w:val="231F20"/>
          <w:spacing w:val="-19"/>
          <w:sz w:val="22"/>
        </w:rPr>
        <w:t> </w:t>
      </w:r>
      <w:r>
        <w:rPr>
          <w:color w:val="231F20"/>
          <w:sz w:val="22"/>
        </w:rPr>
        <w:t>Uruguay,</w:t>
      </w:r>
      <w:r>
        <w:rPr>
          <w:color w:val="231F20"/>
          <w:spacing w:val="-23"/>
          <w:sz w:val="22"/>
        </w:rPr>
        <w:t> </w:t>
      </w:r>
      <w:r>
        <w:rPr>
          <w:color w:val="231F20"/>
          <w:sz w:val="22"/>
        </w:rPr>
        <w:t>Trilce.</w:t>
      </w:r>
    </w:p>
    <w:p>
      <w:pPr>
        <w:spacing w:line="247" w:lineRule="auto" w:before="0"/>
        <w:ind w:left="1678" w:right="1393" w:hanging="284"/>
        <w:jc w:val="both"/>
        <w:rPr>
          <w:sz w:val="22"/>
        </w:rPr>
      </w:pPr>
      <w:r>
        <w:rPr>
          <w:color w:val="231F20"/>
          <w:sz w:val="22"/>
        </w:rPr>
        <w:t>Berman, Marshall (1988), </w:t>
      </w:r>
      <w:r>
        <w:rPr>
          <w:i/>
          <w:color w:val="231F20"/>
          <w:spacing w:val="-6"/>
          <w:sz w:val="22"/>
        </w:rPr>
        <w:t>Todo </w:t>
      </w:r>
      <w:r>
        <w:rPr>
          <w:i/>
          <w:color w:val="231F20"/>
          <w:sz w:val="22"/>
        </w:rPr>
        <w:t>lo sólido se desvanece en el aire. La </w:t>
      </w:r>
      <w:r>
        <w:rPr>
          <w:i/>
          <w:color w:val="231F20"/>
          <w:sz w:val="22"/>
        </w:rPr>
        <w:t>experiencia de la modernidad</w:t>
      </w:r>
      <w:r>
        <w:rPr>
          <w:color w:val="231F20"/>
          <w:sz w:val="22"/>
        </w:rPr>
        <w:t>, México, Siglo XXI.</w:t>
      </w:r>
    </w:p>
    <w:p>
      <w:pPr>
        <w:spacing w:line="247" w:lineRule="auto" w:before="0"/>
        <w:ind w:left="1678" w:right="1392" w:hanging="284"/>
        <w:jc w:val="both"/>
        <w:rPr>
          <w:sz w:val="22"/>
        </w:rPr>
      </w:pPr>
      <w:r>
        <w:rPr>
          <w:color w:val="231F20"/>
          <w:w w:val="105"/>
          <w:sz w:val="22"/>
        </w:rPr>
        <w:t>Bertalanffy,</w:t>
      </w:r>
      <w:r>
        <w:rPr>
          <w:color w:val="231F20"/>
          <w:spacing w:val="-40"/>
          <w:w w:val="105"/>
          <w:sz w:val="22"/>
        </w:rPr>
        <w:t> </w:t>
      </w:r>
      <w:r>
        <w:rPr>
          <w:color w:val="231F20"/>
          <w:w w:val="105"/>
          <w:sz w:val="22"/>
        </w:rPr>
        <w:t>Ludwig</w:t>
      </w:r>
      <w:r>
        <w:rPr>
          <w:color w:val="231F20"/>
          <w:spacing w:val="-41"/>
          <w:w w:val="105"/>
          <w:sz w:val="22"/>
        </w:rPr>
        <w:t> </w:t>
      </w:r>
      <w:r>
        <w:rPr>
          <w:color w:val="231F20"/>
          <w:spacing w:val="-10"/>
          <w:w w:val="105"/>
          <w:sz w:val="22"/>
        </w:rPr>
        <w:t>Von</w:t>
      </w:r>
      <w:r>
        <w:rPr>
          <w:color w:val="231F20"/>
          <w:spacing w:val="-40"/>
          <w:w w:val="105"/>
          <w:sz w:val="22"/>
        </w:rPr>
        <w:t> </w:t>
      </w:r>
      <w:r>
        <w:rPr>
          <w:color w:val="231F20"/>
          <w:w w:val="105"/>
          <w:sz w:val="22"/>
        </w:rPr>
        <w:t>(1977),</w:t>
      </w:r>
      <w:r>
        <w:rPr>
          <w:color w:val="231F20"/>
          <w:spacing w:val="-40"/>
          <w:w w:val="105"/>
          <w:sz w:val="22"/>
        </w:rPr>
        <w:t> </w:t>
      </w:r>
      <w:r>
        <w:rPr>
          <w:color w:val="231F20"/>
          <w:w w:val="105"/>
          <w:sz w:val="22"/>
        </w:rPr>
        <w:t>“La</w:t>
      </w:r>
      <w:r>
        <w:rPr>
          <w:color w:val="231F20"/>
          <w:spacing w:val="-40"/>
          <w:w w:val="105"/>
          <w:sz w:val="22"/>
        </w:rPr>
        <w:t> </w:t>
      </w:r>
      <w:r>
        <w:rPr>
          <w:color w:val="231F20"/>
          <w:w w:val="105"/>
          <w:sz w:val="22"/>
        </w:rPr>
        <w:t>teoría</w:t>
      </w:r>
      <w:r>
        <w:rPr>
          <w:color w:val="231F20"/>
          <w:spacing w:val="-40"/>
          <w:w w:val="105"/>
          <w:sz w:val="22"/>
        </w:rPr>
        <w:t> </w:t>
      </w:r>
      <w:r>
        <w:rPr>
          <w:color w:val="231F20"/>
          <w:w w:val="105"/>
          <w:sz w:val="22"/>
        </w:rPr>
        <w:t>general</w:t>
      </w:r>
      <w:r>
        <w:rPr>
          <w:color w:val="231F20"/>
          <w:spacing w:val="-40"/>
          <w:w w:val="105"/>
          <w:sz w:val="22"/>
        </w:rPr>
        <w:t> </w:t>
      </w:r>
      <w:r>
        <w:rPr>
          <w:color w:val="231F20"/>
          <w:w w:val="105"/>
          <w:sz w:val="22"/>
        </w:rPr>
        <w:t>de</w:t>
      </w:r>
      <w:r>
        <w:rPr>
          <w:color w:val="231F20"/>
          <w:spacing w:val="-40"/>
          <w:w w:val="105"/>
          <w:sz w:val="22"/>
        </w:rPr>
        <w:t> </w:t>
      </w:r>
      <w:r>
        <w:rPr>
          <w:color w:val="231F20"/>
          <w:w w:val="105"/>
          <w:sz w:val="22"/>
        </w:rPr>
        <w:t>sistemas.</w:t>
      </w:r>
      <w:r>
        <w:rPr>
          <w:color w:val="231F20"/>
          <w:spacing w:val="-40"/>
          <w:w w:val="105"/>
          <w:sz w:val="22"/>
        </w:rPr>
        <w:t> </w:t>
      </w:r>
      <w:r>
        <w:rPr>
          <w:color w:val="231F20"/>
          <w:w w:val="105"/>
          <w:sz w:val="22"/>
        </w:rPr>
        <w:t>Una revisión</w:t>
      </w:r>
      <w:r>
        <w:rPr>
          <w:color w:val="231F20"/>
          <w:spacing w:val="-28"/>
          <w:w w:val="105"/>
          <w:sz w:val="22"/>
        </w:rPr>
        <w:t> </w:t>
      </w:r>
      <w:r>
        <w:rPr>
          <w:color w:val="231F20"/>
          <w:w w:val="105"/>
          <w:sz w:val="22"/>
        </w:rPr>
        <w:t>crítica”,</w:t>
      </w:r>
      <w:r>
        <w:rPr>
          <w:color w:val="231F20"/>
          <w:spacing w:val="-28"/>
          <w:w w:val="105"/>
          <w:sz w:val="22"/>
        </w:rPr>
        <w:t> </w:t>
      </w:r>
      <w:r>
        <w:rPr>
          <w:color w:val="231F20"/>
          <w:w w:val="105"/>
          <w:sz w:val="22"/>
        </w:rPr>
        <w:t>en</w:t>
      </w:r>
      <w:r>
        <w:rPr>
          <w:color w:val="231F20"/>
          <w:spacing w:val="-28"/>
          <w:w w:val="105"/>
          <w:sz w:val="22"/>
        </w:rPr>
        <w:t> </w:t>
      </w:r>
      <w:r>
        <w:rPr>
          <w:color w:val="231F20"/>
          <w:w w:val="105"/>
          <w:sz w:val="22"/>
        </w:rPr>
        <w:t>Gildardo</w:t>
      </w:r>
      <w:r>
        <w:rPr>
          <w:color w:val="231F20"/>
          <w:spacing w:val="-28"/>
          <w:w w:val="105"/>
          <w:sz w:val="22"/>
        </w:rPr>
        <w:t> </w:t>
      </w:r>
      <w:r>
        <w:rPr>
          <w:color w:val="231F20"/>
          <w:w w:val="105"/>
          <w:sz w:val="22"/>
        </w:rPr>
        <w:t>Campero</w:t>
      </w:r>
      <w:r>
        <w:rPr>
          <w:color w:val="231F20"/>
          <w:spacing w:val="-28"/>
          <w:w w:val="105"/>
          <w:sz w:val="22"/>
        </w:rPr>
        <w:t> </w:t>
      </w:r>
      <w:r>
        <w:rPr>
          <w:color w:val="231F20"/>
          <w:w w:val="105"/>
          <w:sz w:val="22"/>
        </w:rPr>
        <w:t>y</w:t>
      </w:r>
      <w:r>
        <w:rPr>
          <w:color w:val="231F20"/>
          <w:spacing w:val="-28"/>
          <w:w w:val="105"/>
          <w:sz w:val="22"/>
        </w:rPr>
        <w:t> </w:t>
      </w:r>
      <w:r>
        <w:rPr>
          <w:color w:val="231F20"/>
          <w:w w:val="105"/>
          <w:sz w:val="22"/>
        </w:rPr>
        <w:t>Juan</w:t>
      </w:r>
      <w:r>
        <w:rPr>
          <w:color w:val="231F20"/>
          <w:spacing w:val="-31"/>
          <w:w w:val="105"/>
          <w:sz w:val="22"/>
        </w:rPr>
        <w:t> </w:t>
      </w:r>
      <w:r>
        <w:rPr>
          <w:color w:val="231F20"/>
          <w:spacing w:val="-3"/>
          <w:w w:val="105"/>
          <w:sz w:val="22"/>
        </w:rPr>
        <w:t>Vidal</w:t>
      </w:r>
      <w:r>
        <w:rPr>
          <w:color w:val="231F20"/>
          <w:spacing w:val="-28"/>
          <w:w w:val="105"/>
          <w:sz w:val="22"/>
        </w:rPr>
        <w:t> </w:t>
      </w:r>
      <w:r>
        <w:rPr>
          <w:color w:val="231F20"/>
          <w:w w:val="105"/>
          <w:sz w:val="22"/>
        </w:rPr>
        <w:t>(1977),</w:t>
      </w:r>
      <w:r>
        <w:rPr>
          <w:color w:val="231F20"/>
          <w:spacing w:val="-28"/>
          <w:w w:val="105"/>
          <w:sz w:val="22"/>
        </w:rPr>
        <w:t> </w:t>
      </w:r>
      <w:r>
        <w:rPr>
          <w:i/>
          <w:color w:val="231F20"/>
          <w:spacing w:val="-6"/>
          <w:w w:val="105"/>
          <w:sz w:val="22"/>
        </w:rPr>
        <w:t>Teo- </w:t>
      </w:r>
      <w:r>
        <w:rPr>
          <w:i/>
          <w:color w:val="231F20"/>
          <w:w w:val="110"/>
          <w:sz w:val="22"/>
        </w:rPr>
        <w:t>ría</w:t>
      </w:r>
      <w:r>
        <w:rPr>
          <w:i/>
          <w:color w:val="231F20"/>
          <w:spacing w:val="-28"/>
          <w:w w:val="110"/>
          <w:sz w:val="22"/>
        </w:rPr>
        <w:t> </w:t>
      </w:r>
      <w:r>
        <w:rPr>
          <w:i/>
          <w:color w:val="231F20"/>
          <w:w w:val="110"/>
          <w:sz w:val="22"/>
        </w:rPr>
        <w:t>general</w:t>
      </w:r>
      <w:r>
        <w:rPr>
          <w:i/>
          <w:color w:val="231F20"/>
          <w:spacing w:val="-29"/>
          <w:w w:val="110"/>
          <w:sz w:val="22"/>
        </w:rPr>
        <w:t> </w:t>
      </w:r>
      <w:r>
        <w:rPr>
          <w:i/>
          <w:color w:val="231F20"/>
          <w:w w:val="110"/>
          <w:sz w:val="22"/>
        </w:rPr>
        <w:t>de</w:t>
      </w:r>
      <w:r>
        <w:rPr>
          <w:i/>
          <w:color w:val="231F20"/>
          <w:spacing w:val="-28"/>
          <w:w w:val="110"/>
          <w:sz w:val="22"/>
        </w:rPr>
        <w:t> </w:t>
      </w:r>
      <w:r>
        <w:rPr>
          <w:i/>
          <w:color w:val="231F20"/>
          <w:w w:val="110"/>
          <w:sz w:val="22"/>
        </w:rPr>
        <w:t>sistemas</w:t>
      </w:r>
      <w:r>
        <w:rPr>
          <w:i/>
          <w:color w:val="231F20"/>
          <w:spacing w:val="-28"/>
          <w:w w:val="110"/>
          <w:sz w:val="22"/>
        </w:rPr>
        <w:t> </w:t>
      </w:r>
      <w:r>
        <w:rPr>
          <w:i/>
          <w:color w:val="231F20"/>
          <w:w w:val="110"/>
          <w:sz w:val="22"/>
        </w:rPr>
        <w:t>y</w:t>
      </w:r>
      <w:r>
        <w:rPr>
          <w:i/>
          <w:color w:val="231F20"/>
          <w:spacing w:val="-29"/>
          <w:w w:val="110"/>
          <w:sz w:val="22"/>
        </w:rPr>
        <w:t> </w:t>
      </w:r>
      <w:r>
        <w:rPr>
          <w:i/>
          <w:color w:val="231F20"/>
          <w:w w:val="110"/>
          <w:sz w:val="22"/>
        </w:rPr>
        <w:t>administración</w:t>
      </w:r>
      <w:r>
        <w:rPr>
          <w:i/>
          <w:color w:val="231F20"/>
          <w:spacing w:val="-29"/>
          <w:w w:val="110"/>
          <w:sz w:val="22"/>
        </w:rPr>
        <w:t> </w:t>
      </w:r>
      <w:r>
        <w:rPr>
          <w:i/>
          <w:color w:val="231F20"/>
          <w:w w:val="110"/>
          <w:sz w:val="22"/>
        </w:rPr>
        <w:t>pública</w:t>
      </w:r>
      <w:r>
        <w:rPr>
          <w:color w:val="231F20"/>
          <w:w w:val="110"/>
          <w:sz w:val="22"/>
        </w:rPr>
        <w:t>,</w:t>
      </w:r>
      <w:r>
        <w:rPr>
          <w:color w:val="231F20"/>
          <w:spacing w:val="-28"/>
          <w:w w:val="110"/>
          <w:sz w:val="22"/>
        </w:rPr>
        <w:t> </w:t>
      </w:r>
      <w:r>
        <w:rPr>
          <w:color w:val="231F20"/>
          <w:w w:val="110"/>
          <w:sz w:val="22"/>
        </w:rPr>
        <w:t>Costa</w:t>
      </w:r>
      <w:r>
        <w:rPr>
          <w:color w:val="231F20"/>
          <w:spacing w:val="-28"/>
          <w:w w:val="110"/>
          <w:sz w:val="22"/>
        </w:rPr>
        <w:t> </w:t>
      </w:r>
      <w:r>
        <w:rPr>
          <w:color w:val="231F20"/>
          <w:w w:val="110"/>
          <w:sz w:val="22"/>
        </w:rPr>
        <w:t>Rica, </w:t>
      </w:r>
      <w:r>
        <w:rPr>
          <w:color w:val="231F20"/>
          <w:w w:val="110"/>
          <w:sz w:val="18"/>
        </w:rPr>
        <w:t>Educa</w:t>
      </w:r>
      <w:r>
        <w:rPr>
          <w:color w:val="231F20"/>
          <w:w w:val="110"/>
          <w:sz w:val="22"/>
        </w:rPr>
        <w:t>.</w:t>
      </w:r>
    </w:p>
    <w:p>
      <w:pPr>
        <w:spacing w:line="247" w:lineRule="auto" w:before="0"/>
        <w:ind w:left="1678" w:right="1393" w:hanging="284"/>
        <w:jc w:val="both"/>
        <w:rPr>
          <w:sz w:val="22"/>
        </w:rPr>
      </w:pPr>
      <w:r>
        <w:rPr>
          <w:color w:val="231F20"/>
          <w:sz w:val="22"/>
        </w:rPr>
        <w:t>Blanco,</w:t>
      </w:r>
      <w:r>
        <w:rPr>
          <w:color w:val="231F20"/>
          <w:spacing w:val="-7"/>
          <w:sz w:val="22"/>
        </w:rPr>
        <w:t> </w:t>
      </w:r>
      <w:r>
        <w:rPr>
          <w:color w:val="231F20"/>
          <w:sz w:val="22"/>
        </w:rPr>
        <w:t>Ismael</w:t>
      </w:r>
      <w:r>
        <w:rPr>
          <w:color w:val="231F20"/>
          <w:spacing w:val="-7"/>
          <w:sz w:val="22"/>
        </w:rPr>
        <w:t> </w:t>
      </w:r>
      <w:r>
        <w:rPr>
          <w:color w:val="231F20"/>
          <w:sz w:val="22"/>
        </w:rPr>
        <w:t>y</w:t>
      </w:r>
      <w:r>
        <w:rPr>
          <w:color w:val="231F20"/>
          <w:spacing w:val="-6"/>
          <w:sz w:val="22"/>
        </w:rPr>
        <w:t> </w:t>
      </w:r>
      <w:r>
        <w:rPr>
          <w:color w:val="231F20"/>
          <w:sz w:val="22"/>
        </w:rPr>
        <w:t>Ricard</w:t>
      </w:r>
      <w:r>
        <w:rPr>
          <w:color w:val="231F20"/>
          <w:spacing w:val="-7"/>
          <w:sz w:val="22"/>
        </w:rPr>
        <w:t> </w:t>
      </w:r>
      <w:r>
        <w:rPr>
          <w:color w:val="231F20"/>
          <w:sz w:val="22"/>
        </w:rPr>
        <w:t>Gomà</w:t>
      </w:r>
      <w:r>
        <w:rPr>
          <w:color w:val="231F20"/>
          <w:spacing w:val="-6"/>
          <w:sz w:val="22"/>
        </w:rPr>
        <w:t> </w:t>
      </w:r>
      <w:r>
        <w:rPr>
          <w:color w:val="231F20"/>
          <w:sz w:val="22"/>
        </w:rPr>
        <w:t>(coords.)</w:t>
      </w:r>
      <w:r>
        <w:rPr>
          <w:color w:val="231F20"/>
          <w:spacing w:val="-6"/>
          <w:sz w:val="22"/>
        </w:rPr>
        <w:t> </w:t>
      </w:r>
      <w:r>
        <w:rPr>
          <w:color w:val="231F20"/>
          <w:sz w:val="22"/>
        </w:rPr>
        <w:t>(2002),</w:t>
      </w:r>
      <w:r>
        <w:rPr>
          <w:color w:val="231F20"/>
          <w:spacing w:val="-6"/>
          <w:sz w:val="22"/>
        </w:rPr>
        <w:t> </w:t>
      </w:r>
      <w:r>
        <w:rPr>
          <w:i/>
          <w:color w:val="231F20"/>
          <w:sz w:val="22"/>
        </w:rPr>
        <w:t>Gobiernos</w:t>
      </w:r>
      <w:r>
        <w:rPr>
          <w:i/>
          <w:color w:val="231F20"/>
          <w:spacing w:val="-6"/>
          <w:sz w:val="22"/>
        </w:rPr>
        <w:t> </w:t>
      </w:r>
      <w:r>
        <w:rPr>
          <w:i/>
          <w:color w:val="231F20"/>
          <w:sz w:val="22"/>
        </w:rPr>
        <w:t>locales</w:t>
      </w:r>
      <w:r>
        <w:rPr>
          <w:i/>
          <w:color w:val="231F20"/>
          <w:spacing w:val="-7"/>
          <w:sz w:val="22"/>
        </w:rPr>
        <w:t> </w:t>
      </w:r>
      <w:r>
        <w:rPr>
          <w:i/>
          <w:color w:val="231F20"/>
          <w:sz w:val="22"/>
        </w:rPr>
        <w:t>y </w:t>
      </w:r>
      <w:r>
        <w:rPr>
          <w:i/>
          <w:color w:val="231F20"/>
          <w:sz w:val="22"/>
        </w:rPr>
        <w:t>redes</w:t>
      </w:r>
      <w:r>
        <w:rPr>
          <w:i/>
          <w:color w:val="231F20"/>
          <w:spacing w:val="-21"/>
          <w:sz w:val="22"/>
        </w:rPr>
        <w:t> </w:t>
      </w:r>
      <w:r>
        <w:rPr>
          <w:i/>
          <w:color w:val="231F20"/>
          <w:sz w:val="22"/>
        </w:rPr>
        <w:t>participativas</w:t>
      </w:r>
      <w:r>
        <w:rPr>
          <w:color w:val="231F20"/>
          <w:sz w:val="22"/>
        </w:rPr>
        <w:t>,</w:t>
      </w:r>
      <w:r>
        <w:rPr>
          <w:color w:val="231F20"/>
          <w:spacing w:val="-21"/>
          <w:sz w:val="22"/>
        </w:rPr>
        <w:t> </w:t>
      </w:r>
      <w:r>
        <w:rPr>
          <w:color w:val="231F20"/>
          <w:sz w:val="22"/>
        </w:rPr>
        <w:t>Barcelona,</w:t>
      </w:r>
      <w:r>
        <w:rPr>
          <w:color w:val="231F20"/>
          <w:spacing w:val="-31"/>
          <w:sz w:val="22"/>
        </w:rPr>
        <w:t> </w:t>
      </w:r>
      <w:r>
        <w:rPr>
          <w:color w:val="231F20"/>
          <w:sz w:val="22"/>
        </w:rPr>
        <w:t>Ariel.</w:t>
      </w:r>
    </w:p>
    <w:p>
      <w:pPr>
        <w:spacing w:line="247" w:lineRule="auto" w:before="0"/>
        <w:ind w:left="1678" w:right="1393" w:hanging="284"/>
        <w:jc w:val="both"/>
        <w:rPr>
          <w:sz w:val="22"/>
        </w:rPr>
      </w:pPr>
      <w:r>
        <w:rPr>
          <w:color w:val="231F20"/>
          <w:sz w:val="22"/>
        </w:rPr>
        <w:t>Blau,</w:t>
      </w:r>
      <w:r>
        <w:rPr>
          <w:color w:val="231F20"/>
          <w:spacing w:val="-16"/>
          <w:sz w:val="22"/>
        </w:rPr>
        <w:t> </w:t>
      </w:r>
      <w:r>
        <w:rPr>
          <w:color w:val="231F20"/>
          <w:sz w:val="22"/>
        </w:rPr>
        <w:t>Peters</w:t>
      </w:r>
      <w:r>
        <w:rPr>
          <w:color w:val="231F20"/>
          <w:spacing w:val="-16"/>
          <w:sz w:val="22"/>
        </w:rPr>
        <w:t> </w:t>
      </w:r>
      <w:r>
        <w:rPr>
          <w:color w:val="231F20"/>
          <w:sz w:val="22"/>
        </w:rPr>
        <w:t>y</w:t>
      </w:r>
      <w:r>
        <w:rPr>
          <w:color w:val="231F20"/>
          <w:spacing w:val="-16"/>
          <w:sz w:val="22"/>
        </w:rPr>
        <w:t> </w:t>
      </w:r>
      <w:r>
        <w:rPr>
          <w:color w:val="231F20"/>
          <w:sz w:val="22"/>
        </w:rPr>
        <w:t>Marshall</w:t>
      </w:r>
      <w:r>
        <w:rPr>
          <w:color w:val="231F20"/>
          <w:spacing w:val="-16"/>
          <w:sz w:val="22"/>
        </w:rPr>
        <w:t> </w:t>
      </w:r>
      <w:r>
        <w:rPr>
          <w:color w:val="231F20"/>
          <w:sz w:val="22"/>
        </w:rPr>
        <w:t>Meyer</w:t>
      </w:r>
      <w:r>
        <w:rPr>
          <w:color w:val="231F20"/>
          <w:spacing w:val="-16"/>
          <w:sz w:val="22"/>
        </w:rPr>
        <w:t> </w:t>
      </w:r>
      <w:r>
        <w:rPr>
          <w:color w:val="231F20"/>
          <w:sz w:val="22"/>
        </w:rPr>
        <w:t>(1971),</w:t>
      </w:r>
      <w:r>
        <w:rPr>
          <w:color w:val="231F20"/>
          <w:spacing w:val="-16"/>
          <w:sz w:val="22"/>
        </w:rPr>
        <w:t> </w:t>
      </w:r>
      <w:r>
        <w:rPr>
          <w:i/>
          <w:color w:val="231F20"/>
          <w:sz w:val="22"/>
        </w:rPr>
        <w:t>Bureaucracy</w:t>
      </w:r>
      <w:r>
        <w:rPr>
          <w:i/>
          <w:color w:val="231F20"/>
          <w:spacing w:val="-16"/>
          <w:sz w:val="22"/>
        </w:rPr>
        <w:t> </w:t>
      </w:r>
      <w:r>
        <w:rPr>
          <w:i/>
          <w:color w:val="231F20"/>
          <w:sz w:val="22"/>
        </w:rPr>
        <w:t>in</w:t>
      </w:r>
      <w:r>
        <w:rPr>
          <w:i/>
          <w:color w:val="231F20"/>
          <w:spacing w:val="-16"/>
          <w:sz w:val="22"/>
        </w:rPr>
        <w:t> </w:t>
      </w:r>
      <w:r>
        <w:rPr>
          <w:i/>
          <w:color w:val="231F20"/>
          <w:sz w:val="22"/>
        </w:rPr>
        <w:t>Modern</w:t>
      </w:r>
      <w:r>
        <w:rPr>
          <w:i/>
          <w:color w:val="231F20"/>
          <w:spacing w:val="-16"/>
          <w:sz w:val="22"/>
        </w:rPr>
        <w:t> </w:t>
      </w:r>
      <w:r>
        <w:rPr>
          <w:i/>
          <w:color w:val="231F20"/>
          <w:sz w:val="22"/>
        </w:rPr>
        <w:t>Socie- </w:t>
      </w:r>
      <w:r>
        <w:rPr>
          <w:i/>
          <w:color w:val="231F20"/>
          <w:sz w:val="22"/>
        </w:rPr>
        <w:t>t</w:t>
      </w:r>
      <w:r>
        <w:rPr>
          <w:i/>
          <w:color w:val="231F20"/>
          <w:spacing w:val="-13"/>
          <w:sz w:val="22"/>
        </w:rPr>
        <w:t>y</w:t>
      </w:r>
      <w:r>
        <w:rPr>
          <w:i/>
          <w:color w:val="231F20"/>
          <w:sz w:val="22"/>
        </w:rPr>
        <w:t>,</w:t>
      </w:r>
      <w:r>
        <w:rPr>
          <w:i/>
          <w:color w:val="231F20"/>
          <w:spacing w:val="-16"/>
          <w:sz w:val="22"/>
        </w:rPr>
        <w:t> </w:t>
      </w:r>
      <w:r>
        <w:rPr>
          <w:color w:val="231F20"/>
          <w:w w:val="200"/>
          <w:sz w:val="22"/>
        </w:rPr>
        <w:t>r</w:t>
      </w:r>
      <w:r>
        <w:rPr>
          <w:color w:val="231F20"/>
          <w:sz w:val="22"/>
        </w:rPr>
        <w:t>andom</w:t>
      </w:r>
      <w:r>
        <w:rPr>
          <w:color w:val="231F20"/>
          <w:spacing w:val="-16"/>
          <w:sz w:val="22"/>
        </w:rPr>
        <w:t> </w:t>
      </w:r>
      <w:r>
        <w:rPr>
          <w:color w:val="231F20"/>
          <w:spacing w:val="-1"/>
          <w:sz w:val="22"/>
        </w:rPr>
        <w:t>House.</w:t>
      </w:r>
    </w:p>
    <w:p>
      <w:pPr>
        <w:spacing w:line="253" w:lineRule="exact" w:before="0"/>
        <w:ind w:left="1395" w:right="1190" w:firstLine="0"/>
        <w:jc w:val="left"/>
        <w:rPr>
          <w:sz w:val="22"/>
        </w:rPr>
      </w:pPr>
      <w:r>
        <w:rPr>
          <w:color w:val="231F20"/>
          <w:sz w:val="22"/>
        </w:rPr>
        <w:t>Bobbio, Norberto (1994), </w:t>
      </w:r>
      <w:r>
        <w:rPr>
          <w:i/>
          <w:color w:val="231F20"/>
          <w:sz w:val="22"/>
        </w:rPr>
        <w:t>Estado, gobierno y sociedad</w:t>
      </w:r>
      <w:r>
        <w:rPr>
          <w:color w:val="231F20"/>
          <w:sz w:val="22"/>
        </w:rPr>
        <w:t>, México, </w:t>
      </w:r>
      <w:r>
        <w:rPr>
          <w:color w:val="231F20"/>
          <w:sz w:val="18"/>
        </w:rPr>
        <w:t>fcE</w:t>
      </w:r>
      <w:r>
        <w:rPr>
          <w:color w:val="231F20"/>
          <w:sz w:val="22"/>
        </w:rPr>
        <w:t>.</w:t>
      </w:r>
    </w:p>
    <w:p>
      <w:pPr>
        <w:spacing w:before="7"/>
        <w:ind w:left="1395" w:right="1190" w:firstLine="0"/>
        <w:jc w:val="left"/>
        <w:rPr>
          <w:sz w:val="22"/>
        </w:rPr>
      </w:pPr>
      <w:r>
        <w:rPr>
          <w:color w:val="231F20"/>
          <w:sz w:val="22"/>
        </w:rPr>
        <w:t>–––––––––– (2002), </w:t>
      </w:r>
      <w:r>
        <w:rPr>
          <w:i/>
          <w:color w:val="231F20"/>
          <w:sz w:val="22"/>
        </w:rPr>
        <w:t>Liberalismo y democracia</w:t>
      </w:r>
      <w:r>
        <w:rPr>
          <w:color w:val="231F20"/>
          <w:sz w:val="22"/>
        </w:rPr>
        <w:t>, México, </w:t>
      </w:r>
      <w:r>
        <w:rPr>
          <w:color w:val="231F20"/>
          <w:sz w:val="18"/>
        </w:rPr>
        <w:t>fcE</w:t>
      </w:r>
      <w:r>
        <w:rPr>
          <w:color w:val="231F20"/>
          <w:sz w:val="22"/>
        </w:rPr>
        <w:t>.</w:t>
      </w:r>
    </w:p>
    <w:p>
      <w:pPr>
        <w:spacing w:line="247" w:lineRule="auto" w:before="7"/>
        <w:ind w:left="1678" w:right="1392" w:hanging="284"/>
        <w:jc w:val="both"/>
        <w:rPr>
          <w:sz w:val="22"/>
        </w:rPr>
      </w:pPr>
      <w:r>
        <w:rPr>
          <w:color w:val="231F20"/>
          <w:sz w:val="22"/>
        </w:rPr>
        <w:t>–––––––––– y Michelangelo Bovero (1985), </w:t>
      </w:r>
      <w:r>
        <w:rPr>
          <w:i/>
          <w:color w:val="231F20"/>
          <w:sz w:val="22"/>
        </w:rPr>
        <w:t>Origen y fundamentos </w:t>
      </w:r>
      <w:r>
        <w:rPr>
          <w:i/>
          <w:color w:val="231F20"/>
          <w:sz w:val="22"/>
        </w:rPr>
        <w:t>del poder político</w:t>
      </w:r>
      <w:r>
        <w:rPr>
          <w:color w:val="231F20"/>
          <w:sz w:val="22"/>
        </w:rPr>
        <w:t>, México, Enlace-Grijalbo.</w:t>
      </w:r>
    </w:p>
    <w:p>
      <w:pPr>
        <w:spacing w:line="247" w:lineRule="auto" w:before="0"/>
        <w:ind w:left="1395" w:right="1190" w:firstLine="0"/>
        <w:jc w:val="left"/>
        <w:rPr>
          <w:sz w:val="22"/>
        </w:rPr>
      </w:pPr>
      <w:r>
        <w:rPr>
          <w:color w:val="231F20"/>
          <w:sz w:val="22"/>
        </w:rPr>
        <w:t>Bodin, Jean (1997), </w:t>
      </w:r>
      <w:r>
        <w:rPr>
          <w:i/>
          <w:color w:val="231F20"/>
          <w:sz w:val="22"/>
        </w:rPr>
        <w:t>Los seis libros de la República, </w:t>
      </w:r>
      <w:r>
        <w:rPr>
          <w:color w:val="231F20"/>
          <w:sz w:val="22"/>
        </w:rPr>
        <w:t>Madrid, Tecnos. Boltvinik, Julio (2006), “Conceptos y medidas de pobreza”, en Julio</w:t>
      </w:r>
    </w:p>
    <w:p>
      <w:pPr>
        <w:spacing w:line="253" w:lineRule="exact" w:before="0"/>
        <w:ind w:left="1678" w:right="1190" w:firstLine="0"/>
        <w:jc w:val="left"/>
        <w:rPr>
          <w:i/>
          <w:sz w:val="22"/>
        </w:rPr>
      </w:pPr>
      <w:r>
        <w:rPr>
          <w:color w:val="231F20"/>
          <w:sz w:val="22"/>
        </w:rPr>
        <w:t>Boltvinik y Enrique Hernández (2006), </w:t>
      </w:r>
      <w:r>
        <w:rPr>
          <w:i/>
          <w:color w:val="231F20"/>
          <w:sz w:val="22"/>
        </w:rPr>
        <w:t>Pobreza y distribución del</w:t>
      </w:r>
    </w:p>
    <w:p>
      <w:pPr>
        <w:spacing w:before="7"/>
        <w:ind w:left="1678" w:right="1190" w:firstLine="0"/>
        <w:jc w:val="left"/>
        <w:rPr>
          <w:sz w:val="22"/>
        </w:rPr>
      </w:pPr>
      <w:r>
        <w:rPr>
          <w:i/>
          <w:color w:val="231F20"/>
          <w:sz w:val="22"/>
        </w:rPr>
        <w:t>ingreso en México</w:t>
      </w:r>
      <w:r>
        <w:rPr>
          <w:color w:val="231F20"/>
          <w:sz w:val="22"/>
        </w:rPr>
        <w:t>, México, Siglo XXI.</w:t>
      </w:r>
    </w:p>
    <w:p>
      <w:pPr>
        <w:spacing w:line="247" w:lineRule="auto" w:before="7"/>
        <w:ind w:left="1678" w:right="1393" w:hanging="284"/>
        <w:jc w:val="both"/>
        <w:rPr>
          <w:sz w:val="22"/>
        </w:rPr>
      </w:pPr>
      <w:r>
        <w:rPr>
          <w:color w:val="231F20"/>
          <w:sz w:val="22"/>
        </w:rPr>
        <w:t>Bonnin, Jean Charles (2004), </w:t>
      </w:r>
      <w:r>
        <w:rPr>
          <w:i/>
          <w:color w:val="231F20"/>
          <w:sz w:val="22"/>
        </w:rPr>
        <w:t>Principios de administración pública</w:t>
      </w:r>
      <w:r>
        <w:rPr>
          <w:color w:val="231F20"/>
          <w:sz w:val="22"/>
        </w:rPr>
        <w:t>, México,  </w:t>
      </w:r>
      <w:r>
        <w:rPr>
          <w:color w:val="231F20"/>
          <w:sz w:val="18"/>
        </w:rPr>
        <w:t>fcE</w:t>
      </w:r>
      <w:r>
        <w:rPr>
          <w:color w:val="231F20"/>
          <w:sz w:val="22"/>
        </w:rPr>
        <w:t>.</w:t>
      </w:r>
    </w:p>
    <w:p>
      <w:pPr>
        <w:pStyle w:val="BodyText"/>
        <w:spacing w:line="247" w:lineRule="auto"/>
        <w:ind w:left="1678" w:right="1393" w:hanging="284"/>
        <w:jc w:val="both"/>
      </w:pPr>
      <w:r>
        <w:rPr>
          <w:color w:val="231F20"/>
        </w:rPr>
        <w:t>Borja,</w:t>
      </w:r>
      <w:r>
        <w:rPr>
          <w:color w:val="231F20"/>
          <w:spacing w:val="-16"/>
        </w:rPr>
        <w:t> </w:t>
      </w:r>
      <w:r>
        <w:rPr>
          <w:color w:val="231F20"/>
        </w:rPr>
        <w:t>Jordy</w:t>
      </w:r>
      <w:r>
        <w:rPr>
          <w:color w:val="231F20"/>
          <w:spacing w:val="-16"/>
        </w:rPr>
        <w:t> </w:t>
      </w:r>
      <w:r>
        <w:rPr>
          <w:color w:val="231F20"/>
        </w:rPr>
        <w:t>(1997),</w:t>
      </w:r>
      <w:r>
        <w:rPr>
          <w:color w:val="231F20"/>
          <w:spacing w:val="-16"/>
        </w:rPr>
        <w:t> </w:t>
      </w:r>
      <w:r>
        <w:rPr>
          <w:color w:val="231F20"/>
        </w:rPr>
        <w:t>“El</w:t>
      </w:r>
      <w:r>
        <w:rPr>
          <w:color w:val="231F20"/>
          <w:spacing w:val="-16"/>
        </w:rPr>
        <w:t> </w:t>
      </w:r>
      <w:r>
        <w:rPr>
          <w:color w:val="231F20"/>
        </w:rPr>
        <w:t>impacto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globalización</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estructu- ra espacial y social de las ciudades”, en Manuel Castells y Jordy Borja</w:t>
      </w:r>
      <w:r>
        <w:rPr>
          <w:color w:val="231F20"/>
          <w:spacing w:val="-16"/>
        </w:rPr>
        <w:t> </w:t>
      </w:r>
      <w:r>
        <w:rPr>
          <w:color w:val="231F20"/>
        </w:rPr>
        <w:t>(1997),</w:t>
      </w:r>
      <w:r>
        <w:rPr>
          <w:color w:val="231F20"/>
          <w:spacing w:val="-16"/>
        </w:rPr>
        <w:t> </w:t>
      </w:r>
      <w:r>
        <w:rPr>
          <w:i/>
          <w:color w:val="231F20"/>
        </w:rPr>
        <w:t>Local</w:t>
      </w:r>
      <w:r>
        <w:rPr>
          <w:i/>
          <w:color w:val="231F20"/>
          <w:spacing w:val="-16"/>
        </w:rPr>
        <w:t> </w:t>
      </w:r>
      <w:r>
        <w:rPr>
          <w:i/>
          <w:color w:val="231F20"/>
        </w:rPr>
        <w:t>y</w:t>
      </w:r>
      <w:r>
        <w:rPr>
          <w:i/>
          <w:color w:val="231F20"/>
          <w:spacing w:val="-16"/>
        </w:rPr>
        <w:t> </w:t>
      </w:r>
      <w:r>
        <w:rPr>
          <w:i/>
          <w:color w:val="231F20"/>
        </w:rPr>
        <w:t>global</w:t>
      </w:r>
      <w:r>
        <w:rPr>
          <w:color w:val="231F20"/>
        </w:rPr>
        <w:t>,</w:t>
      </w:r>
      <w:r>
        <w:rPr>
          <w:color w:val="231F20"/>
          <w:spacing w:val="-16"/>
        </w:rPr>
        <w:t> </w:t>
      </w:r>
      <w:r>
        <w:rPr>
          <w:color w:val="231F20"/>
        </w:rPr>
        <w:t>Madrid,</w:t>
      </w:r>
      <w:r>
        <w:rPr>
          <w:color w:val="231F20"/>
          <w:spacing w:val="-20"/>
        </w:rPr>
        <w:t> </w:t>
      </w:r>
      <w:r>
        <w:rPr>
          <w:color w:val="231F20"/>
          <w:spacing w:val="-3"/>
        </w:rPr>
        <w:t>Taurus.</w:t>
      </w:r>
    </w:p>
    <w:p>
      <w:pPr>
        <w:pStyle w:val="BodyText"/>
        <w:spacing w:line="247" w:lineRule="auto"/>
        <w:ind w:left="1678" w:right="1393" w:hanging="284"/>
        <w:jc w:val="both"/>
      </w:pPr>
      <w:r>
        <w:rPr>
          <w:color w:val="231F20"/>
        </w:rPr>
        <w:t>Börzel,</w:t>
      </w:r>
      <w:r>
        <w:rPr>
          <w:color w:val="231F20"/>
          <w:spacing w:val="-23"/>
        </w:rPr>
        <w:t> </w:t>
      </w:r>
      <w:r>
        <w:rPr>
          <w:color w:val="231F20"/>
          <w:spacing w:val="-4"/>
        </w:rPr>
        <w:t>Tanja.</w:t>
      </w:r>
      <w:r>
        <w:rPr>
          <w:color w:val="231F20"/>
          <w:spacing w:val="-19"/>
        </w:rPr>
        <w:t> </w:t>
      </w:r>
      <w:r>
        <w:rPr>
          <w:color w:val="231F20"/>
        </w:rPr>
        <w:t>(1998),</w:t>
      </w:r>
      <w:r>
        <w:rPr>
          <w:color w:val="231F20"/>
          <w:spacing w:val="-19"/>
        </w:rPr>
        <w:t> </w:t>
      </w:r>
      <w:r>
        <w:rPr>
          <w:color w:val="231F20"/>
        </w:rPr>
        <w:t>“Organizing</w:t>
      </w:r>
      <w:r>
        <w:rPr>
          <w:color w:val="231F20"/>
          <w:spacing w:val="-19"/>
        </w:rPr>
        <w:t> </w:t>
      </w:r>
      <w:r>
        <w:rPr>
          <w:color w:val="231F20"/>
        </w:rPr>
        <w:t>Babilón.</w:t>
      </w:r>
      <w:r>
        <w:rPr>
          <w:color w:val="231F20"/>
          <w:spacing w:val="-19"/>
        </w:rPr>
        <w:t> </w:t>
      </w:r>
      <w:r>
        <w:rPr>
          <w:color w:val="231F20"/>
        </w:rPr>
        <w:t>On</w:t>
      </w:r>
      <w:r>
        <w:rPr>
          <w:color w:val="231F20"/>
          <w:spacing w:val="-19"/>
        </w:rPr>
        <w:t> </w:t>
      </w:r>
      <w:r>
        <w:rPr>
          <w:color w:val="231F20"/>
        </w:rPr>
        <w:t>the</w:t>
      </w:r>
      <w:r>
        <w:rPr>
          <w:color w:val="231F20"/>
          <w:spacing w:val="-19"/>
        </w:rPr>
        <w:t> </w:t>
      </w:r>
      <w:r>
        <w:rPr>
          <w:color w:val="231F20"/>
        </w:rPr>
        <w:t>Different</w:t>
      </w:r>
      <w:r>
        <w:rPr>
          <w:color w:val="231F20"/>
          <w:spacing w:val="-19"/>
        </w:rPr>
        <w:t> </w:t>
      </w:r>
      <w:r>
        <w:rPr>
          <w:color w:val="231F20"/>
          <w:spacing w:val="-3"/>
        </w:rPr>
        <w:t>Concep- </w:t>
      </w:r>
      <w:r>
        <w:rPr>
          <w:color w:val="231F20"/>
          <w:spacing w:val="-4"/>
        </w:rPr>
        <w:t>tions</w:t>
      </w:r>
      <w:r>
        <w:rPr>
          <w:color w:val="231F20"/>
          <w:spacing w:val="-21"/>
        </w:rPr>
        <w:t> </w:t>
      </w:r>
      <w:r>
        <w:rPr>
          <w:color w:val="231F20"/>
          <w:spacing w:val="-3"/>
        </w:rPr>
        <w:t>of</w:t>
      </w:r>
      <w:r>
        <w:rPr>
          <w:color w:val="231F20"/>
          <w:spacing w:val="-21"/>
        </w:rPr>
        <w:t> </w:t>
      </w:r>
      <w:r>
        <w:rPr>
          <w:color w:val="231F20"/>
          <w:spacing w:val="-5"/>
        </w:rPr>
        <w:t>Policy</w:t>
      </w:r>
      <w:r>
        <w:rPr>
          <w:color w:val="231F20"/>
          <w:spacing w:val="-21"/>
        </w:rPr>
        <w:t> </w:t>
      </w:r>
      <w:r>
        <w:rPr>
          <w:color w:val="231F20"/>
          <w:spacing w:val="-5"/>
        </w:rPr>
        <w:t>Networks”,</w:t>
      </w:r>
      <w:r>
        <w:rPr>
          <w:color w:val="231F20"/>
          <w:spacing w:val="-21"/>
        </w:rPr>
        <w:t> </w:t>
      </w:r>
      <w:r>
        <w:rPr>
          <w:i/>
          <w:color w:val="231F20"/>
          <w:spacing w:val="-5"/>
        </w:rPr>
        <w:t>Public</w:t>
      </w:r>
      <w:r>
        <w:rPr>
          <w:i/>
          <w:color w:val="231F20"/>
          <w:spacing w:val="-26"/>
        </w:rPr>
        <w:t> </w:t>
      </w:r>
      <w:r>
        <w:rPr>
          <w:i/>
          <w:color w:val="231F20"/>
          <w:spacing w:val="-5"/>
        </w:rPr>
        <w:t>Administration</w:t>
      </w:r>
      <w:r>
        <w:rPr>
          <w:color w:val="231F20"/>
          <w:spacing w:val="-5"/>
        </w:rPr>
        <w:t>,</w:t>
      </w:r>
      <w:r>
        <w:rPr>
          <w:color w:val="231F20"/>
          <w:spacing w:val="-21"/>
        </w:rPr>
        <w:t> </w:t>
      </w:r>
      <w:r>
        <w:rPr>
          <w:color w:val="231F20"/>
        </w:rPr>
        <w:t>vol.</w:t>
      </w:r>
      <w:r>
        <w:rPr>
          <w:color w:val="231F20"/>
          <w:spacing w:val="-13"/>
        </w:rPr>
        <w:t> </w:t>
      </w:r>
      <w:r>
        <w:rPr>
          <w:color w:val="231F20"/>
        </w:rPr>
        <w:t>76,</w:t>
      </w:r>
      <w:r>
        <w:rPr>
          <w:color w:val="231F20"/>
          <w:spacing w:val="-13"/>
        </w:rPr>
        <w:t> </w:t>
      </w:r>
      <w:r>
        <w:rPr>
          <w:color w:val="231F20"/>
          <w:spacing w:val="-5"/>
        </w:rPr>
        <w:t>verano.</w:t>
      </w:r>
    </w:p>
    <w:p>
      <w:pPr>
        <w:spacing w:line="247" w:lineRule="auto" w:before="0"/>
        <w:ind w:left="1678" w:right="1392" w:hanging="284"/>
        <w:jc w:val="both"/>
        <w:rPr>
          <w:sz w:val="22"/>
        </w:rPr>
      </w:pPr>
      <w:r>
        <w:rPr>
          <w:color w:val="231F20"/>
          <w:sz w:val="22"/>
        </w:rPr>
        <w:t>Bourdieu, Pierre (2001), </w:t>
      </w:r>
      <w:r>
        <w:rPr>
          <w:i/>
          <w:color w:val="231F20"/>
          <w:sz w:val="22"/>
        </w:rPr>
        <w:t>Las estructuras sociales de la economía, </w:t>
      </w:r>
      <w:r>
        <w:rPr>
          <w:i/>
          <w:color w:val="231F20"/>
          <w:sz w:val="22"/>
        </w:rPr>
        <w:t>Buenos Aires</w:t>
      </w:r>
      <w:r>
        <w:rPr>
          <w:color w:val="231F20"/>
          <w:sz w:val="22"/>
        </w:rPr>
        <w:t>, Manantial.</w:t>
      </w:r>
    </w:p>
    <w:p>
      <w:pPr>
        <w:pStyle w:val="BodyText"/>
        <w:spacing w:line="247" w:lineRule="auto"/>
        <w:ind w:left="1678" w:right="1392" w:hanging="284"/>
        <w:jc w:val="both"/>
      </w:pPr>
      <w:r>
        <w:rPr>
          <w:color w:val="231F20"/>
        </w:rPr>
        <w:t>Breña,</w:t>
      </w:r>
      <w:r>
        <w:rPr>
          <w:color w:val="231F20"/>
          <w:spacing w:val="-6"/>
        </w:rPr>
        <w:t> </w:t>
      </w:r>
      <w:r>
        <w:rPr>
          <w:color w:val="231F20"/>
        </w:rPr>
        <w:t>Roberto</w:t>
      </w:r>
      <w:r>
        <w:rPr>
          <w:color w:val="231F20"/>
          <w:spacing w:val="-6"/>
        </w:rPr>
        <w:t> </w:t>
      </w:r>
      <w:r>
        <w:rPr>
          <w:color w:val="231F20"/>
        </w:rPr>
        <w:t>(2000),</w:t>
      </w:r>
      <w:r>
        <w:rPr>
          <w:color w:val="231F20"/>
          <w:spacing w:val="-6"/>
        </w:rPr>
        <w:t> </w:t>
      </w:r>
      <w:r>
        <w:rPr>
          <w:color w:val="231F20"/>
        </w:rPr>
        <w:t>“El</w:t>
      </w:r>
      <w:r>
        <w:rPr>
          <w:color w:val="231F20"/>
          <w:spacing w:val="-6"/>
        </w:rPr>
        <w:t> </w:t>
      </w:r>
      <w:r>
        <w:rPr>
          <w:color w:val="231F20"/>
        </w:rPr>
        <w:t>principio</w:t>
      </w:r>
      <w:r>
        <w:rPr>
          <w:color w:val="231F20"/>
          <w:spacing w:val="-6"/>
        </w:rPr>
        <w:t> </w:t>
      </w:r>
      <w:r>
        <w:rPr>
          <w:color w:val="231F20"/>
        </w:rPr>
        <w:t>de</w:t>
      </w:r>
      <w:r>
        <w:rPr>
          <w:color w:val="231F20"/>
          <w:spacing w:val="-6"/>
        </w:rPr>
        <w:t> </w:t>
      </w:r>
      <w:r>
        <w:rPr>
          <w:color w:val="231F20"/>
        </w:rPr>
        <w:t>subsidiariedad</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construc- ción</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Europa</w:t>
      </w:r>
      <w:r>
        <w:rPr>
          <w:color w:val="231F20"/>
          <w:spacing w:val="-12"/>
        </w:rPr>
        <w:t> </w:t>
      </w:r>
      <w:r>
        <w:rPr>
          <w:color w:val="231F20"/>
        </w:rPr>
        <w:t>social”,</w:t>
      </w:r>
      <w:r>
        <w:rPr>
          <w:color w:val="231F20"/>
          <w:spacing w:val="-12"/>
        </w:rPr>
        <w:t> </w:t>
      </w:r>
      <w:r>
        <w:rPr>
          <w:color w:val="231F20"/>
        </w:rPr>
        <w:t>en</w:t>
      </w:r>
      <w:r>
        <w:rPr>
          <w:color w:val="231F20"/>
          <w:spacing w:val="-12"/>
        </w:rPr>
        <w:t> </w:t>
      </w:r>
      <w:r>
        <w:rPr>
          <w:i/>
          <w:color w:val="231F20"/>
          <w:spacing w:val="-3"/>
        </w:rPr>
        <w:t>Foro</w:t>
      </w:r>
      <w:r>
        <w:rPr>
          <w:i/>
          <w:color w:val="231F20"/>
          <w:spacing w:val="-12"/>
        </w:rPr>
        <w:t> </w:t>
      </w:r>
      <w:r>
        <w:rPr>
          <w:i/>
          <w:color w:val="231F20"/>
        </w:rPr>
        <w:t>Internacional</w:t>
      </w:r>
      <w:r>
        <w:rPr>
          <w:color w:val="231F20"/>
        </w:rPr>
        <w:t>,</w:t>
      </w:r>
      <w:r>
        <w:rPr>
          <w:color w:val="231F20"/>
          <w:spacing w:val="-12"/>
        </w:rPr>
        <w:t> </w:t>
      </w:r>
      <w:r>
        <w:rPr>
          <w:color w:val="231F20"/>
        </w:rPr>
        <w:t>vol.</w:t>
      </w:r>
      <w:r>
        <w:rPr>
          <w:color w:val="231F20"/>
          <w:spacing w:val="-12"/>
        </w:rPr>
        <w:t> </w:t>
      </w:r>
      <w:r>
        <w:rPr>
          <w:color w:val="231F20"/>
        </w:rPr>
        <w:t>40,</w:t>
      </w:r>
      <w:r>
        <w:rPr>
          <w:color w:val="231F20"/>
          <w:spacing w:val="-12"/>
        </w:rPr>
        <w:t> </w:t>
      </w:r>
      <w:r>
        <w:rPr>
          <w:color w:val="231F20"/>
        </w:rPr>
        <w:t>núm.</w:t>
      </w:r>
      <w:r>
        <w:rPr>
          <w:color w:val="231F20"/>
          <w:spacing w:val="-12"/>
        </w:rPr>
        <w:t> </w:t>
      </w:r>
      <w:r>
        <w:rPr>
          <w:color w:val="231F20"/>
        </w:rPr>
        <w:t>3</w:t>
      </w:r>
    </w:p>
    <w:p>
      <w:pPr>
        <w:pStyle w:val="BodyText"/>
        <w:spacing w:line="253" w:lineRule="exact"/>
        <w:ind w:left="1678" w:right="1190"/>
      </w:pPr>
      <w:r>
        <w:rPr>
          <w:color w:val="231F20"/>
        </w:rPr>
        <w:t>(161) (jul.-sept.), México, El Colegio de México.</w:t>
      </w:r>
    </w:p>
    <w:p>
      <w:pPr>
        <w:pStyle w:val="BodyText"/>
        <w:spacing w:before="10"/>
        <w:rPr>
          <w:sz w:val="17"/>
        </w:rPr>
      </w:pPr>
    </w:p>
    <w:p>
      <w:pPr>
        <w:pStyle w:val="BodyText"/>
        <w:spacing w:before="72"/>
        <w:ind w:left="1395" w:right="1393"/>
        <w:jc w:val="right"/>
      </w:pPr>
      <w:r>
        <w:rPr>
          <w:color w:val="231F20"/>
        </w:rPr>
        <w:t>277</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Brunsson,</w:t>
      </w:r>
      <w:r>
        <w:rPr>
          <w:color w:val="231F20"/>
          <w:spacing w:val="-9"/>
          <w:sz w:val="22"/>
        </w:rPr>
        <w:t> </w:t>
      </w:r>
      <w:r>
        <w:rPr>
          <w:color w:val="231F20"/>
          <w:sz w:val="22"/>
        </w:rPr>
        <w:t>Nils</w:t>
      </w:r>
      <w:r>
        <w:rPr>
          <w:color w:val="231F20"/>
          <w:spacing w:val="-9"/>
          <w:sz w:val="22"/>
        </w:rPr>
        <w:t> </w:t>
      </w:r>
      <w:r>
        <w:rPr>
          <w:color w:val="231F20"/>
          <w:sz w:val="22"/>
        </w:rPr>
        <w:t>y</w:t>
      </w:r>
      <w:r>
        <w:rPr>
          <w:color w:val="231F20"/>
          <w:spacing w:val="-9"/>
          <w:sz w:val="22"/>
        </w:rPr>
        <w:t> </w:t>
      </w:r>
      <w:r>
        <w:rPr>
          <w:color w:val="231F20"/>
          <w:sz w:val="22"/>
        </w:rPr>
        <w:t>Johan</w:t>
      </w:r>
      <w:r>
        <w:rPr>
          <w:color w:val="231F20"/>
          <w:spacing w:val="-9"/>
          <w:sz w:val="22"/>
        </w:rPr>
        <w:t> </w:t>
      </w:r>
      <w:r>
        <w:rPr>
          <w:color w:val="231F20"/>
          <w:sz w:val="22"/>
        </w:rPr>
        <w:t>Olsen</w:t>
      </w:r>
      <w:r>
        <w:rPr>
          <w:color w:val="231F20"/>
          <w:spacing w:val="-9"/>
          <w:sz w:val="22"/>
        </w:rPr>
        <w:t> </w:t>
      </w:r>
      <w:r>
        <w:rPr>
          <w:color w:val="231F20"/>
          <w:sz w:val="22"/>
        </w:rPr>
        <w:t>(2007),</w:t>
      </w:r>
      <w:r>
        <w:rPr>
          <w:color w:val="231F20"/>
          <w:spacing w:val="-9"/>
          <w:sz w:val="22"/>
        </w:rPr>
        <w:t> </w:t>
      </w:r>
      <w:r>
        <w:rPr>
          <w:i/>
          <w:color w:val="231F20"/>
          <w:sz w:val="22"/>
        </w:rPr>
        <w:t>La</w:t>
      </w:r>
      <w:r>
        <w:rPr>
          <w:i/>
          <w:color w:val="231F20"/>
          <w:spacing w:val="-9"/>
          <w:sz w:val="22"/>
        </w:rPr>
        <w:t> </w:t>
      </w:r>
      <w:r>
        <w:rPr>
          <w:i/>
          <w:color w:val="231F20"/>
          <w:sz w:val="22"/>
        </w:rPr>
        <w:t>reforma</w:t>
      </w:r>
      <w:r>
        <w:rPr>
          <w:i/>
          <w:color w:val="231F20"/>
          <w:spacing w:val="-9"/>
          <w:sz w:val="22"/>
        </w:rPr>
        <w:t> </w:t>
      </w:r>
      <w:r>
        <w:rPr>
          <w:i/>
          <w:color w:val="231F20"/>
          <w:sz w:val="22"/>
        </w:rPr>
        <w:t>de</w:t>
      </w:r>
      <w:r>
        <w:rPr>
          <w:i/>
          <w:color w:val="231F20"/>
          <w:spacing w:val="-9"/>
          <w:sz w:val="22"/>
        </w:rPr>
        <w:t> </w:t>
      </w:r>
      <w:r>
        <w:rPr>
          <w:i/>
          <w:color w:val="231F20"/>
          <w:sz w:val="22"/>
        </w:rPr>
        <w:t>las</w:t>
      </w:r>
      <w:r>
        <w:rPr>
          <w:i/>
          <w:color w:val="231F20"/>
          <w:spacing w:val="-9"/>
          <w:sz w:val="22"/>
        </w:rPr>
        <w:t> </w:t>
      </w:r>
      <w:r>
        <w:rPr>
          <w:i/>
          <w:color w:val="231F20"/>
          <w:sz w:val="22"/>
        </w:rPr>
        <w:t>organizacio- </w:t>
      </w:r>
      <w:r>
        <w:rPr>
          <w:i/>
          <w:color w:val="231F20"/>
          <w:sz w:val="22"/>
        </w:rPr>
        <w:t>nes</w:t>
      </w:r>
      <w:r>
        <w:rPr>
          <w:color w:val="231F20"/>
          <w:sz w:val="22"/>
        </w:rPr>
        <w:t>, México,</w:t>
      </w:r>
      <w:r>
        <w:rPr>
          <w:color w:val="231F20"/>
          <w:spacing w:val="43"/>
          <w:sz w:val="22"/>
        </w:rPr>
        <w:t> </w:t>
      </w:r>
      <w:r>
        <w:rPr>
          <w:color w:val="231F20"/>
          <w:sz w:val="18"/>
        </w:rPr>
        <w:t>cIdE</w:t>
      </w:r>
      <w:r>
        <w:rPr>
          <w:color w:val="231F20"/>
          <w:sz w:val="22"/>
        </w:rPr>
        <w:t>.</w:t>
      </w:r>
    </w:p>
    <w:p>
      <w:pPr>
        <w:spacing w:line="247" w:lineRule="auto" w:before="0"/>
        <w:ind w:left="1678" w:right="1392" w:hanging="284"/>
        <w:jc w:val="both"/>
        <w:rPr>
          <w:sz w:val="22"/>
        </w:rPr>
      </w:pPr>
      <w:r>
        <w:rPr>
          <w:color w:val="231F20"/>
          <w:sz w:val="22"/>
        </w:rPr>
        <w:t>Buchanan, James y Gordon Tullock (1993), </w:t>
      </w:r>
      <w:r>
        <w:rPr>
          <w:i/>
          <w:color w:val="231F20"/>
          <w:sz w:val="22"/>
        </w:rPr>
        <w:t>El cálculo del</w:t>
      </w:r>
      <w:r>
        <w:rPr>
          <w:i/>
          <w:color w:val="231F20"/>
          <w:spacing w:val="-23"/>
          <w:sz w:val="22"/>
        </w:rPr>
        <w:t> </w:t>
      </w:r>
      <w:r>
        <w:rPr>
          <w:i/>
          <w:color w:val="231F20"/>
          <w:sz w:val="22"/>
        </w:rPr>
        <w:t>consenso</w:t>
      </w:r>
      <w:r>
        <w:rPr>
          <w:color w:val="231F20"/>
          <w:sz w:val="22"/>
        </w:rPr>
        <w:t>, Buenos</w:t>
      </w:r>
      <w:r>
        <w:rPr>
          <w:color w:val="231F20"/>
          <w:spacing w:val="-45"/>
          <w:sz w:val="22"/>
        </w:rPr>
        <w:t> </w:t>
      </w:r>
      <w:r>
        <w:rPr>
          <w:color w:val="231F20"/>
          <w:sz w:val="22"/>
        </w:rPr>
        <w:t>Aires, Planeta-Agostini.</w:t>
      </w:r>
    </w:p>
    <w:p>
      <w:pPr>
        <w:spacing w:line="247" w:lineRule="auto" w:before="0"/>
        <w:ind w:left="1678" w:right="1392" w:hanging="284"/>
        <w:jc w:val="both"/>
        <w:rPr>
          <w:sz w:val="22"/>
        </w:rPr>
      </w:pPr>
      <w:r>
        <w:rPr>
          <w:color w:val="231F20"/>
          <w:sz w:val="22"/>
        </w:rPr>
        <w:t>Cabrero</w:t>
      </w:r>
      <w:r>
        <w:rPr>
          <w:color w:val="231F20"/>
          <w:spacing w:val="-15"/>
          <w:sz w:val="22"/>
        </w:rPr>
        <w:t> </w:t>
      </w:r>
      <w:r>
        <w:rPr>
          <w:color w:val="231F20"/>
          <w:sz w:val="22"/>
        </w:rPr>
        <w:t>Mendoza,</w:t>
      </w:r>
      <w:r>
        <w:rPr>
          <w:color w:val="231F20"/>
          <w:spacing w:val="-15"/>
          <w:sz w:val="22"/>
        </w:rPr>
        <w:t> </w:t>
      </w:r>
      <w:r>
        <w:rPr>
          <w:color w:val="231F20"/>
          <w:sz w:val="22"/>
        </w:rPr>
        <w:t>Enrique</w:t>
      </w:r>
      <w:r>
        <w:rPr>
          <w:color w:val="231F20"/>
          <w:spacing w:val="-15"/>
          <w:sz w:val="22"/>
        </w:rPr>
        <w:t> </w:t>
      </w:r>
      <w:r>
        <w:rPr>
          <w:color w:val="231F20"/>
          <w:sz w:val="22"/>
        </w:rPr>
        <w:t>(2005),</w:t>
      </w:r>
      <w:r>
        <w:rPr>
          <w:color w:val="231F20"/>
          <w:spacing w:val="-15"/>
          <w:sz w:val="22"/>
        </w:rPr>
        <w:t> </w:t>
      </w:r>
      <w:r>
        <w:rPr>
          <w:i/>
          <w:color w:val="231F20"/>
          <w:sz w:val="22"/>
        </w:rPr>
        <w:t>Acción</w:t>
      </w:r>
      <w:r>
        <w:rPr>
          <w:i/>
          <w:color w:val="231F20"/>
          <w:spacing w:val="-16"/>
          <w:sz w:val="22"/>
        </w:rPr>
        <w:t> </w:t>
      </w:r>
      <w:r>
        <w:rPr>
          <w:i/>
          <w:color w:val="231F20"/>
          <w:sz w:val="22"/>
        </w:rPr>
        <w:t>pública</w:t>
      </w:r>
      <w:r>
        <w:rPr>
          <w:i/>
          <w:color w:val="231F20"/>
          <w:spacing w:val="-15"/>
          <w:sz w:val="22"/>
        </w:rPr>
        <w:t> </w:t>
      </w:r>
      <w:r>
        <w:rPr>
          <w:i/>
          <w:color w:val="231F20"/>
          <w:sz w:val="22"/>
        </w:rPr>
        <w:t>y</w:t>
      </w:r>
      <w:r>
        <w:rPr>
          <w:i/>
          <w:color w:val="231F20"/>
          <w:spacing w:val="-15"/>
          <w:sz w:val="22"/>
        </w:rPr>
        <w:t> </w:t>
      </w:r>
      <w:r>
        <w:rPr>
          <w:i/>
          <w:color w:val="231F20"/>
          <w:sz w:val="22"/>
        </w:rPr>
        <w:t>desarrollo</w:t>
      </w:r>
      <w:r>
        <w:rPr>
          <w:i/>
          <w:color w:val="231F20"/>
          <w:spacing w:val="-15"/>
          <w:sz w:val="22"/>
        </w:rPr>
        <w:t> </w:t>
      </w:r>
      <w:r>
        <w:rPr>
          <w:i/>
          <w:color w:val="231F20"/>
          <w:sz w:val="22"/>
        </w:rPr>
        <w:t>local</w:t>
      </w:r>
      <w:r>
        <w:rPr>
          <w:color w:val="231F20"/>
          <w:sz w:val="22"/>
        </w:rPr>
        <w:t>, </w:t>
      </w:r>
      <w:r>
        <w:rPr>
          <w:color w:val="231F20"/>
          <w:w w:val="105"/>
          <w:sz w:val="22"/>
        </w:rPr>
        <w:t>México,</w:t>
      </w:r>
      <w:r>
        <w:rPr>
          <w:color w:val="231F20"/>
          <w:spacing w:val="5"/>
          <w:w w:val="105"/>
          <w:sz w:val="22"/>
        </w:rPr>
        <w:t> </w:t>
      </w:r>
      <w:r>
        <w:rPr>
          <w:color w:val="231F20"/>
          <w:w w:val="105"/>
          <w:sz w:val="18"/>
        </w:rPr>
        <w:t>fcE</w:t>
      </w:r>
      <w:r>
        <w:rPr>
          <w:color w:val="231F20"/>
          <w:w w:val="105"/>
          <w:sz w:val="22"/>
        </w:rPr>
        <w:t>.</w:t>
      </w:r>
    </w:p>
    <w:p>
      <w:pPr>
        <w:spacing w:line="247" w:lineRule="auto" w:before="0"/>
        <w:ind w:left="1678" w:right="1392" w:hanging="284"/>
        <w:jc w:val="both"/>
        <w:rPr>
          <w:sz w:val="22"/>
        </w:rPr>
      </w:pPr>
      <w:r>
        <w:rPr>
          <w:color w:val="231F20"/>
          <w:sz w:val="22"/>
        </w:rPr>
        <w:t>Cadena</w:t>
      </w:r>
      <w:r>
        <w:rPr>
          <w:color w:val="231F20"/>
          <w:spacing w:val="-9"/>
          <w:sz w:val="22"/>
        </w:rPr>
        <w:t> </w:t>
      </w:r>
      <w:r>
        <w:rPr>
          <w:color w:val="231F20"/>
          <w:sz w:val="22"/>
        </w:rPr>
        <w:t>Inostroza,</w:t>
      </w:r>
      <w:r>
        <w:rPr>
          <w:color w:val="231F20"/>
          <w:spacing w:val="-8"/>
          <w:sz w:val="22"/>
        </w:rPr>
        <w:t> </w:t>
      </w:r>
      <w:r>
        <w:rPr>
          <w:color w:val="231F20"/>
          <w:sz w:val="22"/>
        </w:rPr>
        <w:t>Cecilia</w:t>
      </w:r>
      <w:r>
        <w:rPr>
          <w:color w:val="231F20"/>
          <w:spacing w:val="-9"/>
          <w:sz w:val="22"/>
        </w:rPr>
        <w:t> </w:t>
      </w:r>
      <w:r>
        <w:rPr>
          <w:color w:val="231F20"/>
          <w:sz w:val="22"/>
        </w:rPr>
        <w:t>(2005),</w:t>
      </w:r>
      <w:r>
        <w:rPr>
          <w:color w:val="231F20"/>
          <w:spacing w:val="-8"/>
          <w:sz w:val="22"/>
        </w:rPr>
        <w:t> </w:t>
      </w:r>
      <w:r>
        <w:rPr>
          <w:i/>
          <w:color w:val="231F20"/>
          <w:sz w:val="22"/>
        </w:rPr>
        <w:t>Administración</w:t>
      </w:r>
      <w:r>
        <w:rPr>
          <w:i/>
          <w:color w:val="231F20"/>
          <w:spacing w:val="-9"/>
          <w:sz w:val="22"/>
        </w:rPr>
        <w:t> </w:t>
      </w:r>
      <w:r>
        <w:rPr>
          <w:i/>
          <w:color w:val="231F20"/>
          <w:sz w:val="22"/>
        </w:rPr>
        <w:t>pública</w:t>
      </w:r>
      <w:r>
        <w:rPr>
          <w:i/>
          <w:color w:val="231F20"/>
          <w:spacing w:val="-9"/>
          <w:sz w:val="22"/>
        </w:rPr>
        <w:t> </w:t>
      </w:r>
      <w:r>
        <w:rPr>
          <w:i/>
          <w:color w:val="231F20"/>
          <w:sz w:val="22"/>
        </w:rPr>
        <w:t>y</w:t>
      </w:r>
      <w:r>
        <w:rPr>
          <w:i/>
          <w:color w:val="231F20"/>
          <w:spacing w:val="-8"/>
          <w:sz w:val="22"/>
        </w:rPr>
        <w:t> </w:t>
      </w:r>
      <w:r>
        <w:rPr>
          <w:i/>
          <w:color w:val="231F20"/>
          <w:sz w:val="22"/>
        </w:rPr>
        <w:t>procesos </w:t>
      </w:r>
      <w:r>
        <w:rPr>
          <w:i/>
          <w:color w:val="231F20"/>
          <w:sz w:val="22"/>
        </w:rPr>
        <w:t>políticos</w:t>
      </w:r>
      <w:r>
        <w:rPr>
          <w:i/>
          <w:color w:val="231F20"/>
          <w:spacing w:val="-8"/>
          <w:sz w:val="22"/>
        </w:rPr>
        <w:t> </w:t>
      </w:r>
      <w:r>
        <w:rPr>
          <w:i/>
          <w:color w:val="231F20"/>
          <w:sz w:val="22"/>
        </w:rPr>
        <w:t>en</w:t>
      </w:r>
      <w:r>
        <w:rPr>
          <w:i/>
          <w:color w:val="231F20"/>
          <w:spacing w:val="-8"/>
          <w:sz w:val="22"/>
        </w:rPr>
        <w:t> </w:t>
      </w:r>
      <w:r>
        <w:rPr>
          <w:i/>
          <w:color w:val="231F20"/>
          <w:sz w:val="22"/>
        </w:rPr>
        <w:t>México</w:t>
      </w:r>
      <w:r>
        <w:rPr>
          <w:color w:val="231F20"/>
          <w:sz w:val="22"/>
        </w:rPr>
        <w:t>,</w:t>
      </w:r>
      <w:r>
        <w:rPr>
          <w:color w:val="231F20"/>
          <w:spacing w:val="-8"/>
          <w:sz w:val="22"/>
        </w:rPr>
        <w:t> </w:t>
      </w:r>
      <w:r>
        <w:rPr>
          <w:color w:val="231F20"/>
          <w:sz w:val="22"/>
        </w:rPr>
        <w:t>México,</w:t>
      </w:r>
      <w:r>
        <w:rPr>
          <w:color w:val="231F20"/>
          <w:spacing w:val="-8"/>
          <w:sz w:val="22"/>
        </w:rPr>
        <w:t> </w:t>
      </w:r>
      <w:r>
        <w:rPr>
          <w:color w:val="231F20"/>
          <w:sz w:val="22"/>
        </w:rPr>
        <w:t>El</w:t>
      </w:r>
      <w:r>
        <w:rPr>
          <w:color w:val="231F20"/>
          <w:spacing w:val="-8"/>
          <w:sz w:val="22"/>
        </w:rPr>
        <w:t> </w:t>
      </w:r>
      <w:r>
        <w:rPr>
          <w:color w:val="231F20"/>
          <w:sz w:val="22"/>
        </w:rPr>
        <w:t>Colegio</w:t>
      </w:r>
      <w:r>
        <w:rPr>
          <w:color w:val="231F20"/>
          <w:spacing w:val="-8"/>
          <w:sz w:val="22"/>
        </w:rPr>
        <w:t> </w:t>
      </w:r>
      <w:r>
        <w:rPr>
          <w:color w:val="231F20"/>
          <w:sz w:val="22"/>
        </w:rPr>
        <w:t>Mexiquense-Miguel</w:t>
      </w:r>
      <w:r>
        <w:rPr>
          <w:color w:val="231F20"/>
          <w:spacing w:val="-8"/>
          <w:sz w:val="22"/>
        </w:rPr>
        <w:t> </w:t>
      </w:r>
      <w:r>
        <w:rPr>
          <w:color w:val="231F20"/>
          <w:sz w:val="22"/>
        </w:rPr>
        <w:t>Án- gel</w:t>
      </w:r>
      <w:r>
        <w:rPr>
          <w:color w:val="231F20"/>
          <w:spacing w:val="-5"/>
          <w:sz w:val="22"/>
        </w:rPr>
        <w:t> </w:t>
      </w:r>
      <w:r>
        <w:rPr>
          <w:color w:val="231F20"/>
          <w:sz w:val="22"/>
        </w:rPr>
        <w:t>porrúa.</w:t>
      </w:r>
    </w:p>
    <w:p>
      <w:pPr>
        <w:spacing w:line="247" w:lineRule="auto" w:before="0"/>
        <w:ind w:left="1678" w:right="1393" w:hanging="284"/>
        <w:jc w:val="both"/>
        <w:rPr>
          <w:sz w:val="22"/>
        </w:rPr>
      </w:pPr>
      <w:r>
        <w:rPr>
          <w:color w:val="231F20"/>
          <w:sz w:val="22"/>
        </w:rPr>
        <w:t>Calame,</w:t>
      </w:r>
      <w:r>
        <w:rPr>
          <w:color w:val="231F20"/>
          <w:spacing w:val="-15"/>
          <w:sz w:val="22"/>
        </w:rPr>
        <w:t> </w:t>
      </w:r>
      <w:r>
        <w:rPr>
          <w:color w:val="231F20"/>
          <w:sz w:val="22"/>
        </w:rPr>
        <w:t>Pierre</w:t>
      </w:r>
      <w:r>
        <w:rPr>
          <w:color w:val="231F20"/>
          <w:spacing w:val="-15"/>
          <w:sz w:val="22"/>
        </w:rPr>
        <w:t> </w:t>
      </w:r>
      <w:r>
        <w:rPr>
          <w:color w:val="231F20"/>
          <w:sz w:val="22"/>
        </w:rPr>
        <w:t>(2009),</w:t>
      </w:r>
      <w:r>
        <w:rPr>
          <w:color w:val="231F20"/>
          <w:spacing w:val="-15"/>
          <w:sz w:val="22"/>
        </w:rPr>
        <w:t> </w:t>
      </w:r>
      <w:r>
        <w:rPr>
          <w:i/>
          <w:color w:val="231F20"/>
          <w:sz w:val="22"/>
        </w:rPr>
        <w:t>Hacia</w:t>
      </w:r>
      <w:r>
        <w:rPr>
          <w:i/>
          <w:color w:val="231F20"/>
          <w:spacing w:val="-14"/>
          <w:sz w:val="22"/>
        </w:rPr>
        <w:t> </w:t>
      </w:r>
      <w:r>
        <w:rPr>
          <w:i/>
          <w:color w:val="231F20"/>
          <w:sz w:val="22"/>
        </w:rPr>
        <w:t>una</w:t>
      </w:r>
      <w:r>
        <w:rPr>
          <w:i/>
          <w:color w:val="231F20"/>
          <w:spacing w:val="-15"/>
          <w:sz w:val="22"/>
        </w:rPr>
        <w:t> </w:t>
      </w:r>
      <w:r>
        <w:rPr>
          <w:i/>
          <w:color w:val="231F20"/>
          <w:sz w:val="22"/>
        </w:rPr>
        <w:t>revolución</w:t>
      </w:r>
      <w:r>
        <w:rPr>
          <w:i/>
          <w:color w:val="231F20"/>
          <w:spacing w:val="-15"/>
          <w:sz w:val="22"/>
        </w:rPr>
        <w:t> </w:t>
      </w:r>
      <w:r>
        <w:rPr>
          <w:i/>
          <w:color w:val="231F20"/>
          <w:sz w:val="22"/>
        </w:rPr>
        <w:t>de</w:t>
      </w:r>
      <w:r>
        <w:rPr>
          <w:i/>
          <w:color w:val="231F20"/>
          <w:spacing w:val="-15"/>
          <w:sz w:val="22"/>
        </w:rPr>
        <w:t> </w:t>
      </w:r>
      <w:r>
        <w:rPr>
          <w:i/>
          <w:color w:val="231F20"/>
          <w:sz w:val="22"/>
        </w:rPr>
        <w:t>la</w:t>
      </w:r>
      <w:r>
        <w:rPr>
          <w:i/>
          <w:color w:val="231F20"/>
          <w:spacing w:val="-15"/>
          <w:sz w:val="22"/>
        </w:rPr>
        <w:t> </w:t>
      </w:r>
      <w:r>
        <w:rPr>
          <w:i/>
          <w:color w:val="231F20"/>
          <w:sz w:val="22"/>
        </w:rPr>
        <w:t>gobernanza.</w:t>
      </w:r>
      <w:r>
        <w:rPr>
          <w:i/>
          <w:color w:val="231F20"/>
          <w:spacing w:val="-15"/>
          <w:sz w:val="22"/>
        </w:rPr>
        <w:t> </w:t>
      </w:r>
      <w:r>
        <w:rPr>
          <w:i/>
          <w:color w:val="231F20"/>
          <w:sz w:val="22"/>
        </w:rPr>
        <w:t>Rein- </w:t>
      </w:r>
      <w:r>
        <w:rPr>
          <w:i/>
          <w:color w:val="231F20"/>
          <w:w w:val="105"/>
          <w:sz w:val="22"/>
        </w:rPr>
        <w:t>ventar</w:t>
      </w:r>
      <w:r>
        <w:rPr>
          <w:i/>
          <w:color w:val="231F20"/>
          <w:spacing w:val="-29"/>
          <w:w w:val="105"/>
          <w:sz w:val="22"/>
        </w:rPr>
        <w:t> </w:t>
      </w:r>
      <w:r>
        <w:rPr>
          <w:i/>
          <w:color w:val="231F20"/>
          <w:w w:val="105"/>
          <w:sz w:val="22"/>
        </w:rPr>
        <w:t>la</w:t>
      </w:r>
      <w:r>
        <w:rPr>
          <w:i/>
          <w:color w:val="231F20"/>
          <w:spacing w:val="-29"/>
          <w:w w:val="105"/>
          <w:sz w:val="22"/>
        </w:rPr>
        <w:t> </w:t>
      </w:r>
      <w:r>
        <w:rPr>
          <w:i/>
          <w:color w:val="231F20"/>
          <w:w w:val="105"/>
          <w:sz w:val="22"/>
        </w:rPr>
        <w:t>democracia</w:t>
      </w:r>
      <w:r>
        <w:rPr>
          <w:color w:val="231F20"/>
          <w:w w:val="105"/>
          <w:sz w:val="22"/>
        </w:rPr>
        <w:t>,</w:t>
      </w:r>
      <w:r>
        <w:rPr>
          <w:color w:val="231F20"/>
          <w:spacing w:val="-29"/>
          <w:w w:val="105"/>
          <w:sz w:val="22"/>
        </w:rPr>
        <w:t> </w:t>
      </w:r>
      <w:r>
        <w:rPr>
          <w:color w:val="231F20"/>
          <w:w w:val="105"/>
          <w:sz w:val="22"/>
        </w:rPr>
        <w:t>Chile,</w:t>
      </w:r>
      <w:r>
        <w:rPr>
          <w:color w:val="231F20"/>
          <w:spacing w:val="-29"/>
          <w:w w:val="105"/>
          <w:sz w:val="22"/>
        </w:rPr>
        <w:t> </w:t>
      </w:r>
      <w:r>
        <w:rPr>
          <w:color w:val="231F20"/>
          <w:w w:val="105"/>
          <w:sz w:val="18"/>
        </w:rPr>
        <w:t>loM</w:t>
      </w:r>
      <w:r>
        <w:rPr>
          <w:color w:val="231F20"/>
          <w:w w:val="105"/>
          <w:sz w:val="22"/>
        </w:rPr>
        <w:t>.</w:t>
      </w:r>
    </w:p>
    <w:p>
      <w:pPr>
        <w:pStyle w:val="BodyText"/>
        <w:spacing w:line="247" w:lineRule="auto"/>
        <w:ind w:left="1678" w:right="1392" w:hanging="284"/>
        <w:jc w:val="both"/>
      </w:pPr>
      <w:r>
        <w:rPr>
          <w:color w:val="231F20"/>
        </w:rPr>
        <w:t>Calderón, Francisco (2007), “Neopopulismo latinoamericano”, en </w:t>
      </w:r>
      <w:r>
        <w:rPr>
          <w:i/>
          <w:color w:val="231F20"/>
        </w:rPr>
        <w:t>Bien</w:t>
      </w:r>
      <w:r>
        <w:rPr>
          <w:i/>
          <w:color w:val="231F20"/>
          <w:spacing w:val="-15"/>
        </w:rPr>
        <w:t> </w:t>
      </w:r>
      <w:r>
        <w:rPr>
          <w:i/>
          <w:color w:val="231F20"/>
        </w:rPr>
        <w:t>Común</w:t>
      </w:r>
      <w:r>
        <w:rPr>
          <w:color w:val="231F20"/>
        </w:rPr>
        <w:t>,</w:t>
      </w:r>
      <w:r>
        <w:rPr>
          <w:color w:val="231F20"/>
          <w:spacing w:val="-15"/>
        </w:rPr>
        <w:t> </w:t>
      </w:r>
      <w:r>
        <w:rPr>
          <w:color w:val="231F20"/>
        </w:rPr>
        <w:t>año</w:t>
      </w:r>
      <w:r>
        <w:rPr>
          <w:color w:val="231F20"/>
          <w:spacing w:val="-15"/>
        </w:rPr>
        <w:t> </w:t>
      </w:r>
      <w:r>
        <w:rPr>
          <w:color w:val="231F20"/>
        </w:rPr>
        <w:t>13,</w:t>
      </w:r>
      <w:r>
        <w:rPr>
          <w:color w:val="231F20"/>
          <w:spacing w:val="-15"/>
        </w:rPr>
        <w:t> </w:t>
      </w:r>
      <w:r>
        <w:rPr>
          <w:color w:val="231F20"/>
        </w:rPr>
        <w:t>núm.</w:t>
      </w:r>
      <w:r>
        <w:rPr>
          <w:color w:val="231F20"/>
          <w:spacing w:val="-15"/>
        </w:rPr>
        <w:t> </w:t>
      </w:r>
      <w:r>
        <w:rPr>
          <w:color w:val="231F20"/>
        </w:rPr>
        <w:t>152,</w:t>
      </w:r>
      <w:r>
        <w:rPr>
          <w:color w:val="231F20"/>
          <w:spacing w:val="-15"/>
        </w:rPr>
        <w:t> </w:t>
      </w:r>
      <w:r>
        <w:rPr>
          <w:color w:val="231F20"/>
        </w:rPr>
        <w:t>México,</w:t>
      </w:r>
      <w:r>
        <w:rPr>
          <w:color w:val="231F20"/>
          <w:spacing w:val="-15"/>
        </w:rPr>
        <w:t> </w:t>
      </w:r>
      <w:r>
        <w:rPr>
          <w:color w:val="231F20"/>
        </w:rPr>
        <w:t>Fundación</w:t>
      </w:r>
      <w:r>
        <w:rPr>
          <w:color w:val="231F20"/>
          <w:spacing w:val="-15"/>
        </w:rPr>
        <w:t> </w:t>
      </w:r>
      <w:r>
        <w:rPr>
          <w:color w:val="231F20"/>
        </w:rPr>
        <w:t>Rafael</w:t>
      </w:r>
      <w:r>
        <w:rPr>
          <w:color w:val="231F20"/>
          <w:spacing w:val="-15"/>
        </w:rPr>
        <w:t> </w:t>
      </w:r>
      <w:r>
        <w:rPr>
          <w:color w:val="231F20"/>
        </w:rPr>
        <w:t>Precia- do</w:t>
      </w:r>
      <w:r>
        <w:rPr>
          <w:color w:val="231F20"/>
          <w:spacing w:val="-16"/>
        </w:rPr>
        <w:t> </w:t>
      </w:r>
      <w:r>
        <w:rPr>
          <w:color w:val="231F20"/>
        </w:rPr>
        <w:t>Hernández,</w:t>
      </w:r>
      <w:r>
        <w:rPr>
          <w:color w:val="231F20"/>
          <w:spacing w:val="-28"/>
        </w:rPr>
        <w:t> </w:t>
      </w:r>
      <w:r>
        <w:rPr>
          <w:color w:val="231F20"/>
        </w:rPr>
        <w:t>A.</w:t>
      </w:r>
      <w:r>
        <w:rPr>
          <w:color w:val="231F20"/>
          <w:spacing w:val="-16"/>
        </w:rPr>
        <w:t> </w:t>
      </w:r>
      <w:r>
        <w:rPr>
          <w:color w:val="231F20"/>
        </w:rPr>
        <w:t>C.</w:t>
      </w:r>
    </w:p>
    <w:p>
      <w:pPr>
        <w:spacing w:line="247" w:lineRule="auto" w:before="0"/>
        <w:ind w:left="1678" w:right="1392" w:hanging="284"/>
        <w:jc w:val="both"/>
        <w:rPr>
          <w:sz w:val="22"/>
        </w:rPr>
      </w:pPr>
      <w:r>
        <w:rPr>
          <w:color w:val="231F20"/>
          <w:sz w:val="22"/>
        </w:rPr>
        <w:t>Cancino,</w:t>
      </w:r>
      <w:r>
        <w:rPr>
          <w:color w:val="231F20"/>
          <w:spacing w:val="-8"/>
          <w:sz w:val="22"/>
        </w:rPr>
        <w:t> </w:t>
      </w:r>
      <w:r>
        <w:rPr>
          <w:color w:val="231F20"/>
          <w:sz w:val="22"/>
        </w:rPr>
        <w:t>César</w:t>
      </w:r>
      <w:r>
        <w:rPr>
          <w:color w:val="231F20"/>
          <w:spacing w:val="-8"/>
          <w:sz w:val="22"/>
        </w:rPr>
        <w:t> </w:t>
      </w:r>
      <w:r>
        <w:rPr>
          <w:color w:val="231F20"/>
          <w:sz w:val="22"/>
        </w:rPr>
        <w:t>y</w:t>
      </w:r>
      <w:r>
        <w:rPr>
          <w:color w:val="231F20"/>
          <w:spacing w:val="-8"/>
          <w:sz w:val="22"/>
        </w:rPr>
        <w:t> </w:t>
      </w:r>
      <w:r>
        <w:rPr>
          <w:color w:val="231F20"/>
          <w:sz w:val="22"/>
        </w:rPr>
        <w:t>Israel</w:t>
      </w:r>
      <w:r>
        <w:rPr>
          <w:color w:val="231F20"/>
          <w:spacing w:val="-8"/>
          <w:sz w:val="22"/>
        </w:rPr>
        <w:t> </w:t>
      </w:r>
      <w:r>
        <w:rPr>
          <w:color w:val="231F20"/>
          <w:sz w:val="22"/>
        </w:rPr>
        <w:t>Covarrubias</w:t>
      </w:r>
      <w:r>
        <w:rPr>
          <w:color w:val="231F20"/>
          <w:spacing w:val="-8"/>
          <w:sz w:val="22"/>
        </w:rPr>
        <w:t> </w:t>
      </w:r>
      <w:r>
        <w:rPr>
          <w:color w:val="231F20"/>
          <w:sz w:val="22"/>
        </w:rPr>
        <w:t>(coords.)</w:t>
      </w:r>
      <w:r>
        <w:rPr>
          <w:color w:val="231F20"/>
          <w:spacing w:val="-8"/>
          <w:sz w:val="22"/>
        </w:rPr>
        <w:t> </w:t>
      </w:r>
      <w:r>
        <w:rPr>
          <w:color w:val="231F20"/>
          <w:sz w:val="22"/>
        </w:rPr>
        <w:t>(2007),</w:t>
      </w:r>
      <w:r>
        <w:rPr>
          <w:color w:val="231F20"/>
          <w:spacing w:val="-8"/>
          <w:sz w:val="22"/>
        </w:rPr>
        <w:t> </w:t>
      </w:r>
      <w:r>
        <w:rPr>
          <w:i/>
          <w:color w:val="231F20"/>
          <w:sz w:val="22"/>
        </w:rPr>
        <w:t>Por</w:t>
      </w:r>
      <w:r>
        <w:rPr>
          <w:i/>
          <w:color w:val="231F20"/>
          <w:spacing w:val="-8"/>
          <w:sz w:val="22"/>
        </w:rPr>
        <w:t> </w:t>
      </w:r>
      <w:r>
        <w:rPr>
          <w:i/>
          <w:color w:val="231F20"/>
          <w:sz w:val="22"/>
        </w:rPr>
        <w:t>una</w:t>
      </w:r>
      <w:r>
        <w:rPr>
          <w:i/>
          <w:color w:val="231F20"/>
          <w:spacing w:val="-8"/>
          <w:sz w:val="22"/>
        </w:rPr>
        <w:t> </w:t>
      </w:r>
      <w:r>
        <w:rPr>
          <w:i/>
          <w:color w:val="231F20"/>
          <w:sz w:val="22"/>
        </w:rPr>
        <w:t>demo- </w:t>
      </w:r>
      <w:r>
        <w:rPr>
          <w:i/>
          <w:color w:val="231F20"/>
          <w:sz w:val="22"/>
        </w:rPr>
        <w:t>cracia</w:t>
      </w:r>
      <w:r>
        <w:rPr>
          <w:i/>
          <w:color w:val="231F20"/>
          <w:spacing w:val="-8"/>
          <w:sz w:val="22"/>
        </w:rPr>
        <w:t> </w:t>
      </w:r>
      <w:r>
        <w:rPr>
          <w:i/>
          <w:color w:val="231F20"/>
          <w:sz w:val="22"/>
        </w:rPr>
        <w:t>de</w:t>
      </w:r>
      <w:r>
        <w:rPr>
          <w:i/>
          <w:color w:val="231F20"/>
          <w:spacing w:val="-8"/>
          <w:sz w:val="22"/>
        </w:rPr>
        <w:t> </w:t>
      </w:r>
      <w:r>
        <w:rPr>
          <w:i/>
          <w:color w:val="231F20"/>
          <w:sz w:val="22"/>
        </w:rPr>
        <w:t>calidad.</w:t>
      </w:r>
      <w:r>
        <w:rPr>
          <w:i/>
          <w:color w:val="231F20"/>
          <w:spacing w:val="-8"/>
          <w:sz w:val="22"/>
        </w:rPr>
        <w:t> </w:t>
      </w:r>
      <w:r>
        <w:rPr>
          <w:i/>
          <w:color w:val="231F20"/>
          <w:sz w:val="22"/>
        </w:rPr>
        <w:t>México</w:t>
      </w:r>
      <w:r>
        <w:rPr>
          <w:i/>
          <w:color w:val="231F20"/>
          <w:spacing w:val="-8"/>
          <w:sz w:val="22"/>
        </w:rPr>
        <w:t> </w:t>
      </w:r>
      <w:r>
        <w:rPr>
          <w:i/>
          <w:color w:val="231F20"/>
          <w:sz w:val="22"/>
        </w:rPr>
        <w:t>después</w:t>
      </w:r>
      <w:r>
        <w:rPr>
          <w:i/>
          <w:color w:val="231F20"/>
          <w:spacing w:val="-8"/>
          <w:sz w:val="22"/>
        </w:rPr>
        <w:t> </w:t>
      </w:r>
      <w:r>
        <w:rPr>
          <w:i/>
          <w:color w:val="231F20"/>
          <w:sz w:val="22"/>
        </w:rPr>
        <w:t>de</w:t>
      </w:r>
      <w:r>
        <w:rPr>
          <w:i/>
          <w:color w:val="231F20"/>
          <w:spacing w:val="-8"/>
          <w:sz w:val="22"/>
        </w:rPr>
        <w:t> </w:t>
      </w:r>
      <w:r>
        <w:rPr>
          <w:i/>
          <w:color w:val="231F20"/>
          <w:sz w:val="22"/>
        </w:rPr>
        <w:t>la</w:t>
      </w:r>
      <w:r>
        <w:rPr>
          <w:i/>
          <w:color w:val="231F20"/>
          <w:spacing w:val="-8"/>
          <w:sz w:val="22"/>
        </w:rPr>
        <w:t> </w:t>
      </w:r>
      <w:r>
        <w:rPr>
          <w:i/>
          <w:color w:val="231F20"/>
          <w:sz w:val="22"/>
        </w:rPr>
        <w:t>transición</w:t>
      </w:r>
      <w:r>
        <w:rPr>
          <w:color w:val="231F20"/>
          <w:sz w:val="22"/>
        </w:rPr>
        <w:t>,</w:t>
      </w:r>
      <w:r>
        <w:rPr>
          <w:color w:val="231F20"/>
          <w:spacing w:val="-8"/>
          <w:sz w:val="22"/>
        </w:rPr>
        <w:t> </w:t>
      </w:r>
      <w:r>
        <w:rPr>
          <w:color w:val="231F20"/>
          <w:sz w:val="22"/>
        </w:rPr>
        <w:t>México,</w:t>
      </w:r>
      <w:r>
        <w:rPr>
          <w:color w:val="231F20"/>
          <w:spacing w:val="-8"/>
          <w:sz w:val="22"/>
        </w:rPr>
        <w:t> </w:t>
      </w:r>
      <w:r>
        <w:rPr>
          <w:color w:val="231F20"/>
          <w:sz w:val="22"/>
        </w:rPr>
        <w:t>Cen- tro de estudios de política</w:t>
      </w:r>
      <w:r>
        <w:rPr>
          <w:color w:val="231F20"/>
          <w:spacing w:val="12"/>
          <w:sz w:val="22"/>
        </w:rPr>
        <w:t> </w:t>
      </w:r>
      <w:r>
        <w:rPr>
          <w:color w:val="231F20"/>
          <w:sz w:val="22"/>
        </w:rPr>
        <w:t>comparada.</w:t>
      </w:r>
    </w:p>
    <w:p>
      <w:pPr>
        <w:spacing w:line="253" w:lineRule="exact" w:before="0"/>
        <w:ind w:left="1395" w:right="1190" w:firstLine="0"/>
        <w:jc w:val="left"/>
        <w:rPr>
          <w:sz w:val="22"/>
        </w:rPr>
      </w:pPr>
      <w:r>
        <w:rPr>
          <w:color w:val="231F20"/>
          <w:sz w:val="22"/>
        </w:rPr>
        <w:t>Cancino, César (2000), </w:t>
      </w:r>
      <w:r>
        <w:rPr>
          <w:i/>
          <w:color w:val="231F20"/>
          <w:sz w:val="22"/>
        </w:rPr>
        <w:t>La transición mexicana 1977-2000</w:t>
      </w:r>
      <w:r>
        <w:rPr>
          <w:color w:val="231F20"/>
          <w:sz w:val="22"/>
        </w:rPr>
        <w:t>, México,</w:t>
      </w:r>
    </w:p>
    <w:p>
      <w:pPr>
        <w:pStyle w:val="BodyText"/>
        <w:spacing w:before="7"/>
        <w:ind w:left="1678" w:right="1190"/>
      </w:pPr>
      <w:r>
        <w:rPr>
          <w:color w:val="231F20"/>
          <w:w w:val="105"/>
        </w:rPr>
        <w:t>centro de estudios de política comparada.</w:t>
      </w:r>
    </w:p>
    <w:p>
      <w:pPr>
        <w:pStyle w:val="BodyText"/>
        <w:spacing w:line="247" w:lineRule="auto" w:before="7"/>
        <w:ind w:left="1678" w:right="1392" w:hanging="284"/>
        <w:jc w:val="both"/>
      </w:pPr>
      <w:r>
        <w:rPr>
          <w:color w:val="231F20"/>
        </w:rPr>
        <w:t>–––––––––– (2009), “El voto de castigo”, en </w:t>
      </w:r>
      <w:r>
        <w:rPr>
          <w:i/>
          <w:color w:val="231F20"/>
        </w:rPr>
        <w:t>El Universal</w:t>
      </w:r>
      <w:r>
        <w:rPr>
          <w:color w:val="231F20"/>
        </w:rPr>
        <w:t>, 17 de abril,</w:t>
      </w:r>
      <w:r>
        <w:rPr>
          <w:color w:val="231F20"/>
          <w:spacing w:val="-16"/>
        </w:rPr>
        <w:t> </w:t>
      </w:r>
      <w:r>
        <w:rPr>
          <w:color w:val="231F20"/>
        </w:rPr>
        <w:t>en</w:t>
      </w:r>
      <w:r>
        <w:rPr>
          <w:color w:val="231F20"/>
          <w:spacing w:val="-15"/>
        </w:rPr>
        <w:t> </w:t>
      </w:r>
      <w:hyperlink r:id="rId66">
        <w:r>
          <w:rPr>
            <w:color w:val="231F20"/>
          </w:rPr>
          <w:t>&lt;www.Eluniversal.com.mx/notas/591760.html&gt;,</w:t>
        </w:r>
      </w:hyperlink>
      <w:r>
        <w:rPr>
          <w:color w:val="231F20"/>
          <w:spacing w:val="-16"/>
        </w:rPr>
        <w:t> </w:t>
      </w:r>
      <w:r>
        <w:rPr>
          <w:color w:val="231F20"/>
        </w:rPr>
        <w:t>consul- ta:</w:t>
      </w:r>
      <w:r>
        <w:rPr>
          <w:color w:val="231F20"/>
          <w:spacing w:val="-17"/>
        </w:rPr>
        <w:t> </w:t>
      </w:r>
      <w:r>
        <w:rPr>
          <w:color w:val="231F20"/>
        </w:rPr>
        <w:t>08</w:t>
      </w:r>
      <w:r>
        <w:rPr>
          <w:color w:val="231F20"/>
          <w:spacing w:val="-17"/>
        </w:rPr>
        <w:t> </w:t>
      </w:r>
      <w:r>
        <w:rPr>
          <w:color w:val="231F20"/>
        </w:rPr>
        <w:t>de</w:t>
      </w:r>
      <w:r>
        <w:rPr>
          <w:color w:val="231F20"/>
          <w:spacing w:val="-17"/>
        </w:rPr>
        <w:t> </w:t>
      </w:r>
      <w:r>
        <w:rPr>
          <w:color w:val="231F20"/>
        </w:rPr>
        <w:t>diciembre</w:t>
      </w:r>
      <w:r>
        <w:rPr>
          <w:color w:val="231F20"/>
          <w:spacing w:val="-17"/>
        </w:rPr>
        <w:t> </w:t>
      </w:r>
      <w:r>
        <w:rPr>
          <w:color w:val="231F20"/>
        </w:rPr>
        <w:t>de</w:t>
      </w:r>
      <w:r>
        <w:rPr>
          <w:color w:val="231F20"/>
          <w:spacing w:val="-17"/>
        </w:rPr>
        <w:t> </w:t>
      </w:r>
      <w:r>
        <w:rPr>
          <w:color w:val="231F20"/>
        </w:rPr>
        <w:t>2009.</w:t>
      </w:r>
    </w:p>
    <w:p>
      <w:pPr>
        <w:spacing w:line="247" w:lineRule="auto" w:before="0"/>
        <w:ind w:left="1679" w:right="1392" w:hanging="284"/>
        <w:jc w:val="both"/>
        <w:rPr>
          <w:sz w:val="22"/>
        </w:rPr>
      </w:pPr>
      <w:r>
        <w:rPr>
          <w:color w:val="231F20"/>
          <w:sz w:val="22"/>
        </w:rPr>
        <w:t>–––––––––– (coord.) (1997), </w:t>
      </w:r>
      <w:r>
        <w:rPr>
          <w:i/>
          <w:color w:val="231F20"/>
          <w:sz w:val="22"/>
        </w:rPr>
        <w:t>Gobierno de partidos en América</w:t>
      </w:r>
      <w:r>
        <w:rPr>
          <w:i/>
          <w:color w:val="231F20"/>
          <w:spacing w:val="-31"/>
          <w:sz w:val="22"/>
        </w:rPr>
        <w:t> </w:t>
      </w:r>
      <w:r>
        <w:rPr>
          <w:i/>
          <w:color w:val="231F20"/>
          <w:sz w:val="22"/>
        </w:rPr>
        <w:t>Lati- </w:t>
      </w:r>
      <w:r>
        <w:rPr>
          <w:i/>
          <w:color w:val="231F20"/>
          <w:sz w:val="22"/>
        </w:rPr>
        <w:t>na.</w:t>
      </w:r>
      <w:r>
        <w:rPr>
          <w:i/>
          <w:color w:val="231F20"/>
          <w:spacing w:val="-11"/>
          <w:sz w:val="22"/>
        </w:rPr>
        <w:t> </w:t>
      </w:r>
      <w:r>
        <w:rPr>
          <w:i/>
          <w:color w:val="231F20"/>
          <w:sz w:val="22"/>
        </w:rPr>
        <w:t>Un</w:t>
      </w:r>
      <w:r>
        <w:rPr>
          <w:i/>
          <w:color w:val="231F20"/>
          <w:spacing w:val="-11"/>
          <w:sz w:val="22"/>
        </w:rPr>
        <w:t> </w:t>
      </w:r>
      <w:r>
        <w:rPr>
          <w:i/>
          <w:color w:val="231F20"/>
          <w:sz w:val="22"/>
        </w:rPr>
        <w:t>estudio</w:t>
      </w:r>
      <w:r>
        <w:rPr>
          <w:i/>
          <w:color w:val="231F20"/>
          <w:spacing w:val="-11"/>
          <w:sz w:val="22"/>
        </w:rPr>
        <w:t> </w:t>
      </w:r>
      <w:r>
        <w:rPr>
          <w:i/>
          <w:color w:val="231F20"/>
          <w:sz w:val="22"/>
        </w:rPr>
        <w:t>Comparado</w:t>
      </w:r>
      <w:r>
        <w:rPr>
          <w:color w:val="231F20"/>
          <w:sz w:val="22"/>
        </w:rPr>
        <w:t>,</w:t>
      </w:r>
      <w:r>
        <w:rPr>
          <w:color w:val="231F20"/>
          <w:spacing w:val="-11"/>
          <w:sz w:val="22"/>
        </w:rPr>
        <w:t> </w:t>
      </w:r>
      <w:r>
        <w:rPr>
          <w:color w:val="231F20"/>
          <w:sz w:val="22"/>
        </w:rPr>
        <w:t>México,</w:t>
      </w:r>
      <w:r>
        <w:rPr>
          <w:color w:val="231F20"/>
          <w:spacing w:val="-11"/>
          <w:sz w:val="22"/>
        </w:rPr>
        <w:t> </w:t>
      </w:r>
      <w:r>
        <w:rPr>
          <w:color w:val="231F20"/>
          <w:sz w:val="22"/>
        </w:rPr>
        <w:t>Centro</w:t>
      </w:r>
      <w:r>
        <w:rPr>
          <w:color w:val="231F20"/>
          <w:spacing w:val="-11"/>
          <w:sz w:val="22"/>
        </w:rPr>
        <w:t> </w:t>
      </w:r>
      <w:r>
        <w:rPr>
          <w:color w:val="231F20"/>
          <w:sz w:val="22"/>
        </w:rPr>
        <w:t>de</w:t>
      </w:r>
      <w:r>
        <w:rPr>
          <w:color w:val="231F20"/>
          <w:spacing w:val="-11"/>
          <w:sz w:val="22"/>
        </w:rPr>
        <w:t> </w:t>
      </w:r>
      <w:r>
        <w:rPr>
          <w:color w:val="231F20"/>
          <w:sz w:val="22"/>
        </w:rPr>
        <w:t>Estudios</w:t>
      </w:r>
      <w:r>
        <w:rPr>
          <w:color w:val="231F20"/>
          <w:spacing w:val="-11"/>
          <w:sz w:val="22"/>
        </w:rPr>
        <w:t> </w:t>
      </w:r>
      <w:r>
        <w:rPr>
          <w:color w:val="231F20"/>
          <w:sz w:val="22"/>
        </w:rPr>
        <w:t>de</w:t>
      </w:r>
      <w:r>
        <w:rPr>
          <w:color w:val="231F20"/>
          <w:spacing w:val="-11"/>
          <w:sz w:val="22"/>
        </w:rPr>
        <w:t> </w:t>
      </w:r>
      <w:r>
        <w:rPr>
          <w:color w:val="231F20"/>
          <w:sz w:val="22"/>
        </w:rPr>
        <w:t>Políti- ca</w:t>
      </w:r>
      <w:r>
        <w:rPr>
          <w:color w:val="231F20"/>
          <w:spacing w:val="33"/>
          <w:sz w:val="22"/>
        </w:rPr>
        <w:t> </w:t>
      </w:r>
      <w:r>
        <w:rPr>
          <w:color w:val="231F20"/>
          <w:sz w:val="22"/>
        </w:rPr>
        <w:t>comparada.</w:t>
      </w:r>
    </w:p>
    <w:p>
      <w:pPr>
        <w:spacing w:line="247" w:lineRule="auto" w:before="0"/>
        <w:ind w:left="1678" w:right="1392" w:hanging="283"/>
        <w:jc w:val="both"/>
        <w:rPr>
          <w:sz w:val="22"/>
        </w:rPr>
      </w:pPr>
      <w:r>
        <w:rPr>
          <w:color w:val="231F20"/>
          <w:sz w:val="22"/>
        </w:rPr>
        <w:t>––––––––––</w:t>
      </w:r>
      <w:r>
        <w:rPr>
          <w:color w:val="231F20"/>
          <w:spacing w:val="-10"/>
          <w:sz w:val="22"/>
        </w:rPr>
        <w:t> </w:t>
      </w:r>
      <w:r>
        <w:rPr>
          <w:color w:val="231F20"/>
          <w:sz w:val="22"/>
        </w:rPr>
        <w:t>(coord.)</w:t>
      </w:r>
      <w:r>
        <w:rPr>
          <w:color w:val="231F20"/>
          <w:spacing w:val="-10"/>
          <w:sz w:val="22"/>
        </w:rPr>
        <w:t> </w:t>
      </w:r>
      <w:r>
        <w:rPr>
          <w:color w:val="231F20"/>
          <w:sz w:val="22"/>
        </w:rPr>
        <w:t>(1998),</w:t>
      </w:r>
      <w:r>
        <w:rPr>
          <w:color w:val="231F20"/>
          <w:spacing w:val="-10"/>
          <w:sz w:val="22"/>
        </w:rPr>
        <w:t> </w:t>
      </w:r>
      <w:r>
        <w:rPr>
          <w:i/>
          <w:color w:val="231F20"/>
          <w:sz w:val="22"/>
        </w:rPr>
        <w:t>Después</w:t>
      </w:r>
      <w:r>
        <w:rPr>
          <w:i/>
          <w:color w:val="231F20"/>
          <w:spacing w:val="-9"/>
          <w:sz w:val="22"/>
        </w:rPr>
        <w:t> </w:t>
      </w:r>
      <w:r>
        <w:rPr>
          <w:i/>
          <w:color w:val="231F20"/>
          <w:sz w:val="22"/>
        </w:rPr>
        <w:t>del</w:t>
      </w:r>
      <w:r>
        <w:rPr>
          <w:i/>
          <w:color w:val="231F20"/>
          <w:spacing w:val="-10"/>
          <w:sz w:val="22"/>
        </w:rPr>
        <w:t> </w:t>
      </w:r>
      <w:r>
        <w:rPr>
          <w:i/>
          <w:color w:val="231F20"/>
          <w:sz w:val="18"/>
        </w:rPr>
        <w:t>pri</w:t>
      </w:r>
      <w:r>
        <w:rPr>
          <w:i/>
          <w:color w:val="231F20"/>
          <w:sz w:val="22"/>
        </w:rPr>
        <w:t>.</w:t>
      </w:r>
      <w:r>
        <w:rPr>
          <w:i/>
          <w:color w:val="231F20"/>
          <w:spacing w:val="-10"/>
          <w:sz w:val="22"/>
        </w:rPr>
        <w:t> </w:t>
      </w:r>
      <w:r>
        <w:rPr>
          <w:i/>
          <w:color w:val="231F20"/>
          <w:sz w:val="22"/>
        </w:rPr>
        <w:t>Las</w:t>
      </w:r>
      <w:r>
        <w:rPr>
          <w:i/>
          <w:color w:val="231F20"/>
          <w:spacing w:val="-10"/>
          <w:sz w:val="22"/>
        </w:rPr>
        <w:t> </w:t>
      </w:r>
      <w:r>
        <w:rPr>
          <w:i/>
          <w:color w:val="231F20"/>
          <w:sz w:val="22"/>
        </w:rPr>
        <w:t>elecciones</w:t>
      </w:r>
      <w:r>
        <w:rPr>
          <w:i/>
          <w:color w:val="231F20"/>
          <w:spacing w:val="-10"/>
          <w:sz w:val="22"/>
        </w:rPr>
        <w:t> </w:t>
      </w:r>
      <w:r>
        <w:rPr>
          <w:i/>
          <w:color w:val="231F20"/>
          <w:sz w:val="22"/>
        </w:rPr>
        <w:t>de</w:t>
      </w:r>
      <w:r>
        <w:rPr>
          <w:i/>
          <w:color w:val="231F20"/>
          <w:spacing w:val="-10"/>
          <w:sz w:val="22"/>
        </w:rPr>
        <w:t> </w:t>
      </w:r>
      <w:r>
        <w:rPr>
          <w:i/>
          <w:color w:val="231F20"/>
          <w:sz w:val="22"/>
        </w:rPr>
        <w:t>1997 </w:t>
      </w:r>
      <w:r>
        <w:rPr>
          <w:i/>
          <w:color w:val="231F20"/>
          <w:sz w:val="22"/>
        </w:rPr>
        <w:t>y</w:t>
      </w:r>
      <w:r>
        <w:rPr>
          <w:i/>
          <w:color w:val="231F20"/>
          <w:spacing w:val="-16"/>
          <w:sz w:val="22"/>
        </w:rPr>
        <w:t> </w:t>
      </w:r>
      <w:r>
        <w:rPr>
          <w:i/>
          <w:color w:val="231F20"/>
          <w:sz w:val="22"/>
        </w:rPr>
        <w:t>los</w:t>
      </w:r>
      <w:r>
        <w:rPr>
          <w:i/>
          <w:color w:val="231F20"/>
          <w:spacing w:val="-16"/>
          <w:sz w:val="22"/>
        </w:rPr>
        <w:t> </w:t>
      </w:r>
      <w:r>
        <w:rPr>
          <w:i/>
          <w:color w:val="231F20"/>
          <w:sz w:val="22"/>
        </w:rPr>
        <w:t>escenarios</w:t>
      </w:r>
      <w:r>
        <w:rPr>
          <w:i/>
          <w:color w:val="231F20"/>
          <w:spacing w:val="-16"/>
          <w:sz w:val="22"/>
        </w:rPr>
        <w:t> </w:t>
      </w:r>
      <w:r>
        <w:rPr>
          <w:i/>
          <w:color w:val="231F20"/>
          <w:sz w:val="22"/>
        </w:rPr>
        <w:t>de</w:t>
      </w:r>
      <w:r>
        <w:rPr>
          <w:i/>
          <w:color w:val="231F20"/>
          <w:spacing w:val="-16"/>
          <w:sz w:val="22"/>
        </w:rPr>
        <w:t> </w:t>
      </w:r>
      <w:r>
        <w:rPr>
          <w:i/>
          <w:color w:val="231F20"/>
          <w:sz w:val="22"/>
        </w:rPr>
        <w:t>la</w:t>
      </w:r>
      <w:r>
        <w:rPr>
          <w:i/>
          <w:color w:val="231F20"/>
          <w:spacing w:val="-16"/>
          <w:sz w:val="22"/>
        </w:rPr>
        <w:t> </w:t>
      </w:r>
      <w:r>
        <w:rPr>
          <w:i/>
          <w:color w:val="231F20"/>
          <w:sz w:val="22"/>
        </w:rPr>
        <w:t>transición</w:t>
      </w:r>
      <w:r>
        <w:rPr>
          <w:i/>
          <w:color w:val="231F20"/>
          <w:spacing w:val="-16"/>
          <w:sz w:val="22"/>
        </w:rPr>
        <w:t> </w:t>
      </w:r>
      <w:r>
        <w:rPr>
          <w:i/>
          <w:color w:val="231F20"/>
          <w:sz w:val="22"/>
        </w:rPr>
        <w:t>en</w:t>
      </w:r>
      <w:r>
        <w:rPr>
          <w:i/>
          <w:color w:val="231F20"/>
          <w:spacing w:val="-16"/>
          <w:sz w:val="22"/>
        </w:rPr>
        <w:t> </w:t>
      </w:r>
      <w:r>
        <w:rPr>
          <w:i/>
          <w:color w:val="231F20"/>
          <w:sz w:val="22"/>
        </w:rPr>
        <w:t>México</w:t>
      </w:r>
      <w:r>
        <w:rPr>
          <w:color w:val="231F20"/>
          <w:sz w:val="22"/>
        </w:rPr>
        <w:t>,</w:t>
      </w:r>
      <w:r>
        <w:rPr>
          <w:color w:val="231F20"/>
          <w:spacing w:val="-16"/>
          <w:sz w:val="22"/>
        </w:rPr>
        <w:t> </w:t>
      </w:r>
      <w:r>
        <w:rPr>
          <w:color w:val="231F20"/>
          <w:sz w:val="22"/>
        </w:rPr>
        <w:t>México,</w:t>
      </w:r>
      <w:r>
        <w:rPr>
          <w:color w:val="231F20"/>
          <w:spacing w:val="-16"/>
          <w:sz w:val="22"/>
        </w:rPr>
        <w:t> </w:t>
      </w:r>
      <w:r>
        <w:rPr>
          <w:color w:val="231F20"/>
          <w:sz w:val="22"/>
        </w:rPr>
        <w:t>Centro</w:t>
      </w:r>
      <w:r>
        <w:rPr>
          <w:color w:val="231F20"/>
          <w:spacing w:val="-16"/>
          <w:sz w:val="22"/>
        </w:rPr>
        <w:t> </w:t>
      </w:r>
      <w:r>
        <w:rPr>
          <w:color w:val="231F20"/>
          <w:sz w:val="22"/>
        </w:rPr>
        <w:t>de</w:t>
      </w:r>
      <w:r>
        <w:rPr>
          <w:color w:val="231F20"/>
          <w:spacing w:val="-16"/>
          <w:sz w:val="22"/>
        </w:rPr>
        <w:t> </w:t>
      </w:r>
      <w:r>
        <w:rPr>
          <w:color w:val="231F20"/>
          <w:sz w:val="22"/>
        </w:rPr>
        <w:t>Es- tudios de política</w:t>
      </w:r>
      <w:r>
        <w:rPr>
          <w:color w:val="231F20"/>
          <w:spacing w:val="12"/>
          <w:sz w:val="22"/>
        </w:rPr>
        <w:t> </w:t>
      </w:r>
      <w:r>
        <w:rPr>
          <w:color w:val="231F20"/>
          <w:sz w:val="22"/>
        </w:rPr>
        <w:t>comparada.</w:t>
      </w:r>
    </w:p>
    <w:p>
      <w:pPr>
        <w:spacing w:line="253" w:lineRule="exact" w:before="0"/>
        <w:ind w:left="1395" w:right="1190" w:firstLine="0"/>
        <w:jc w:val="left"/>
        <w:rPr>
          <w:sz w:val="22"/>
        </w:rPr>
      </w:pPr>
      <w:r>
        <w:rPr>
          <w:color w:val="231F20"/>
          <w:sz w:val="22"/>
        </w:rPr>
        <w:t>–––––––––– (2000), </w:t>
      </w:r>
      <w:r>
        <w:rPr>
          <w:i/>
          <w:color w:val="231F20"/>
          <w:sz w:val="22"/>
        </w:rPr>
        <w:t>La transición mexicana, 1977-2000</w:t>
      </w:r>
      <w:r>
        <w:rPr>
          <w:color w:val="231F20"/>
          <w:sz w:val="22"/>
        </w:rPr>
        <w:t>,    México,</w:t>
      </w:r>
    </w:p>
    <w:p>
      <w:pPr>
        <w:pStyle w:val="BodyText"/>
        <w:spacing w:before="7"/>
        <w:ind w:left="1678" w:right="1190"/>
      </w:pPr>
      <w:r>
        <w:rPr>
          <w:color w:val="231F20"/>
          <w:w w:val="105"/>
        </w:rPr>
        <w:t>centro de estudios de política comparada.</w:t>
      </w:r>
    </w:p>
    <w:p>
      <w:pPr>
        <w:spacing w:line="247" w:lineRule="auto" w:before="7"/>
        <w:ind w:left="1678" w:right="1392" w:hanging="284"/>
        <w:jc w:val="both"/>
        <w:rPr>
          <w:sz w:val="22"/>
        </w:rPr>
      </w:pPr>
      <w:r>
        <w:rPr>
          <w:color w:val="231F20"/>
          <w:sz w:val="22"/>
        </w:rPr>
        <w:t>––––––––––</w:t>
      </w:r>
      <w:r>
        <w:rPr>
          <w:color w:val="231F20"/>
          <w:spacing w:val="-17"/>
          <w:sz w:val="22"/>
        </w:rPr>
        <w:t> </w:t>
      </w:r>
      <w:r>
        <w:rPr>
          <w:color w:val="231F20"/>
          <w:sz w:val="22"/>
        </w:rPr>
        <w:t>(2010),</w:t>
      </w:r>
      <w:r>
        <w:rPr>
          <w:color w:val="231F20"/>
          <w:spacing w:val="-17"/>
          <w:sz w:val="22"/>
        </w:rPr>
        <w:t> </w:t>
      </w:r>
      <w:r>
        <w:rPr>
          <w:i/>
          <w:color w:val="231F20"/>
          <w:sz w:val="22"/>
        </w:rPr>
        <w:t>La</w:t>
      </w:r>
      <w:r>
        <w:rPr>
          <w:i/>
          <w:color w:val="231F20"/>
          <w:spacing w:val="-17"/>
          <w:sz w:val="22"/>
        </w:rPr>
        <w:t> </w:t>
      </w:r>
      <w:r>
        <w:rPr>
          <w:i/>
          <w:color w:val="231F20"/>
          <w:sz w:val="22"/>
        </w:rPr>
        <w:t>revuelta</w:t>
      </w:r>
      <w:r>
        <w:rPr>
          <w:i/>
          <w:color w:val="231F20"/>
          <w:spacing w:val="-17"/>
          <w:sz w:val="22"/>
        </w:rPr>
        <w:t> </w:t>
      </w:r>
      <w:r>
        <w:rPr>
          <w:i/>
          <w:color w:val="231F20"/>
          <w:sz w:val="22"/>
        </w:rPr>
        <w:t>silenciosa.</w:t>
      </w:r>
      <w:r>
        <w:rPr>
          <w:i/>
          <w:color w:val="231F20"/>
          <w:spacing w:val="-16"/>
          <w:sz w:val="22"/>
        </w:rPr>
        <w:t> </w:t>
      </w:r>
      <w:r>
        <w:rPr>
          <w:i/>
          <w:color w:val="231F20"/>
          <w:sz w:val="22"/>
        </w:rPr>
        <w:t>Democracia,</w:t>
      </w:r>
      <w:r>
        <w:rPr>
          <w:i/>
          <w:color w:val="231F20"/>
          <w:spacing w:val="-16"/>
          <w:sz w:val="22"/>
        </w:rPr>
        <w:t> </w:t>
      </w:r>
      <w:r>
        <w:rPr>
          <w:i/>
          <w:color w:val="231F20"/>
          <w:sz w:val="22"/>
        </w:rPr>
        <w:t>espacio</w:t>
      </w:r>
      <w:r>
        <w:rPr>
          <w:i/>
          <w:color w:val="231F20"/>
          <w:spacing w:val="-17"/>
          <w:sz w:val="22"/>
        </w:rPr>
        <w:t> </w:t>
      </w:r>
      <w:r>
        <w:rPr>
          <w:i/>
          <w:color w:val="231F20"/>
          <w:sz w:val="22"/>
        </w:rPr>
        <w:t>pú- </w:t>
      </w:r>
      <w:r>
        <w:rPr>
          <w:i/>
          <w:color w:val="231F20"/>
          <w:w w:val="105"/>
          <w:sz w:val="22"/>
        </w:rPr>
        <w:t>blico</w:t>
      </w:r>
      <w:r>
        <w:rPr>
          <w:i/>
          <w:color w:val="231F20"/>
          <w:spacing w:val="-30"/>
          <w:w w:val="105"/>
          <w:sz w:val="22"/>
        </w:rPr>
        <w:t> </w:t>
      </w:r>
      <w:r>
        <w:rPr>
          <w:i/>
          <w:color w:val="231F20"/>
          <w:w w:val="105"/>
          <w:sz w:val="22"/>
        </w:rPr>
        <w:t>y</w:t>
      </w:r>
      <w:r>
        <w:rPr>
          <w:i/>
          <w:color w:val="231F20"/>
          <w:spacing w:val="-30"/>
          <w:w w:val="105"/>
          <w:sz w:val="22"/>
        </w:rPr>
        <w:t> </w:t>
      </w:r>
      <w:r>
        <w:rPr>
          <w:i/>
          <w:color w:val="231F20"/>
          <w:w w:val="105"/>
          <w:sz w:val="22"/>
        </w:rPr>
        <w:t>ciudadanía</w:t>
      </w:r>
      <w:r>
        <w:rPr>
          <w:i/>
          <w:color w:val="231F20"/>
          <w:spacing w:val="-30"/>
          <w:w w:val="105"/>
          <w:sz w:val="22"/>
        </w:rPr>
        <w:t> </w:t>
      </w:r>
      <w:r>
        <w:rPr>
          <w:i/>
          <w:color w:val="231F20"/>
          <w:w w:val="105"/>
          <w:sz w:val="22"/>
        </w:rPr>
        <w:t>en</w:t>
      </w:r>
      <w:r>
        <w:rPr>
          <w:i/>
          <w:color w:val="231F20"/>
          <w:spacing w:val="-32"/>
          <w:w w:val="105"/>
          <w:sz w:val="22"/>
        </w:rPr>
        <w:t> </w:t>
      </w:r>
      <w:r>
        <w:rPr>
          <w:i/>
          <w:color w:val="231F20"/>
          <w:w w:val="105"/>
          <w:sz w:val="22"/>
        </w:rPr>
        <w:t>América</w:t>
      </w:r>
      <w:r>
        <w:rPr>
          <w:i/>
          <w:color w:val="231F20"/>
          <w:spacing w:val="-30"/>
          <w:w w:val="105"/>
          <w:sz w:val="22"/>
        </w:rPr>
        <w:t> </w:t>
      </w:r>
      <w:r>
        <w:rPr>
          <w:i/>
          <w:color w:val="231F20"/>
          <w:w w:val="105"/>
          <w:sz w:val="22"/>
        </w:rPr>
        <w:t>Latina</w:t>
      </w:r>
      <w:r>
        <w:rPr>
          <w:color w:val="231F20"/>
          <w:w w:val="105"/>
          <w:sz w:val="22"/>
        </w:rPr>
        <w:t>,</w:t>
      </w:r>
      <w:r>
        <w:rPr>
          <w:color w:val="231F20"/>
          <w:spacing w:val="-29"/>
          <w:w w:val="105"/>
          <w:sz w:val="22"/>
        </w:rPr>
        <w:t> </w:t>
      </w:r>
      <w:r>
        <w:rPr>
          <w:color w:val="231F20"/>
          <w:w w:val="105"/>
          <w:sz w:val="22"/>
        </w:rPr>
        <w:t>México,</w:t>
      </w:r>
      <w:r>
        <w:rPr>
          <w:color w:val="231F20"/>
          <w:spacing w:val="-30"/>
          <w:w w:val="105"/>
          <w:sz w:val="22"/>
        </w:rPr>
        <w:t> </w:t>
      </w:r>
      <w:r>
        <w:rPr>
          <w:color w:val="231F20"/>
          <w:w w:val="105"/>
          <w:sz w:val="22"/>
        </w:rPr>
        <w:t>Benemérita</w:t>
      </w:r>
      <w:r>
        <w:rPr>
          <w:color w:val="231F20"/>
          <w:spacing w:val="-30"/>
          <w:w w:val="105"/>
          <w:sz w:val="22"/>
        </w:rPr>
        <w:t> </w:t>
      </w:r>
      <w:r>
        <w:rPr>
          <w:color w:val="231F20"/>
          <w:w w:val="105"/>
          <w:sz w:val="22"/>
        </w:rPr>
        <w:t>Uni- versidad</w:t>
      </w:r>
      <w:r>
        <w:rPr>
          <w:color w:val="231F20"/>
          <w:spacing w:val="-37"/>
          <w:w w:val="105"/>
          <w:sz w:val="22"/>
        </w:rPr>
        <w:t> </w:t>
      </w:r>
      <w:r>
        <w:rPr>
          <w:color w:val="231F20"/>
          <w:w w:val="105"/>
          <w:sz w:val="22"/>
        </w:rPr>
        <w:t>Autónoma</w:t>
      </w:r>
      <w:r>
        <w:rPr>
          <w:color w:val="231F20"/>
          <w:spacing w:val="-32"/>
          <w:w w:val="105"/>
          <w:sz w:val="22"/>
        </w:rPr>
        <w:t> </w:t>
      </w:r>
      <w:r>
        <w:rPr>
          <w:color w:val="231F20"/>
          <w:w w:val="105"/>
          <w:sz w:val="22"/>
        </w:rPr>
        <w:t>de</w:t>
      </w:r>
      <w:r>
        <w:rPr>
          <w:color w:val="231F20"/>
          <w:spacing w:val="-32"/>
          <w:w w:val="105"/>
          <w:sz w:val="22"/>
        </w:rPr>
        <w:t> </w:t>
      </w:r>
      <w:r>
        <w:rPr>
          <w:color w:val="231F20"/>
          <w:w w:val="105"/>
          <w:sz w:val="22"/>
        </w:rPr>
        <w:t>Puebla-</w:t>
      </w:r>
      <w:r>
        <w:rPr>
          <w:color w:val="231F20"/>
          <w:w w:val="105"/>
          <w:sz w:val="18"/>
        </w:rPr>
        <w:t>cEpcoM</w:t>
      </w:r>
      <w:r>
        <w:rPr>
          <w:color w:val="231F20"/>
          <w:w w:val="105"/>
          <w:sz w:val="22"/>
        </w:rPr>
        <w:t>-Asociación</w:t>
      </w:r>
      <w:r>
        <w:rPr>
          <w:color w:val="231F20"/>
          <w:spacing w:val="-32"/>
          <w:w w:val="105"/>
          <w:sz w:val="22"/>
        </w:rPr>
        <w:t> </w:t>
      </w:r>
      <w:r>
        <w:rPr>
          <w:color w:val="231F20"/>
          <w:w w:val="105"/>
          <w:sz w:val="22"/>
        </w:rPr>
        <w:t>Latinoameri- cana</w:t>
      </w:r>
      <w:r>
        <w:rPr>
          <w:color w:val="231F20"/>
          <w:spacing w:val="-31"/>
          <w:w w:val="105"/>
          <w:sz w:val="22"/>
        </w:rPr>
        <w:t> </w:t>
      </w:r>
      <w:r>
        <w:rPr>
          <w:color w:val="231F20"/>
          <w:w w:val="105"/>
          <w:sz w:val="22"/>
        </w:rPr>
        <w:t>para</w:t>
      </w:r>
      <w:r>
        <w:rPr>
          <w:color w:val="231F20"/>
          <w:spacing w:val="-31"/>
          <w:w w:val="105"/>
          <w:sz w:val="22"/>
        </w:rPr>
        <w:t> </w:t>
      </w:r>
      <w:r>
        <w:rPr>
          <w:color w:val="231F20"/>
          <w:w w:val="105"/>
          <w:sz w:val="22"/>
        </w:rPr>
        <w:t>el</w:t>
      </w:r>
      <w:r>
        <w:rPr>
          <w:color w:val="231F20"/>
          <w:spacing w:val="-31"/>
          <w:w w:val="105"/>
          <w:sz w:val="22"/>
        </w:rPr>
        <w:t> </w:t>
      </w:r>
      <w:r>
        <w:rPr>
          <w:color w:val="231F20"/>
          <w:w w:val="105"/>
          <w:sz w:val="22"/>
        </w:rPr>
        <w:t>estudio</w:t>
      </w:r>
      <w:r>
        <w:rPr>
          <w:color w:val="231F20"/>
          <w:spacing w:val="-30"/>
          <w:w w:val="105"/>
          <w:sz w:val="22"/>
        </w:rPr>
        <w:t> </w:t>
      </w:r>
      <w:r>
        <w:rPr>
          <w:color w:val="231F20"/>
          <w:w w:val="105"/>
          <w:sz w:val="22"/>
        </w:rPr>
        <w:t>de</w:t>
      </w:r>
      <w:r>
        <w:rPr>
          <w:color w:val="231F20"/>
          <w:spacing w:val="-31"/>
          <w:w w:val="105"/>
          <w:sz w:val="22"/>
        </w:rPr>
        <w:t> </w:t>
      </w:r>
      <w:r>
        <w:rPr>
          <w:color w:val="231F20"/>
          <w:w w:val="105"/>
          <w:sz w:val="22"/>
        </w:rPr>
        <w:t>la</w:t>
      </w:r>
      <w:r>
        <w:rPr>
          <w:color w:val="231F20"/>
          <w:spacing w:val="-31"/>
          <w:w w:val="105"/>
          <w:sz w:val="22"/>
        </w:rPr>
        <w:t> </w:t>
      </w:r>
      <w:r>
        <w:rPr>
          <w:color w:val="231F20"/>
          <w:w w:val="105"/>
          <w:sz w:val="22"/>
        </w:rPr>
        <w:t>democracia.</w:t>
      </w:r>
    </w:p>
    <w:p>
      <w:pPr>
        <w:spacing w:line="247" w:lineRule="auto" w:before="0"/>
        <w:ind w:left="1678" w:right="1393" w:hanging="284"/>
        <w:jc w:val="both"/>
        <w:rPr>
          <w:sz w:val="22"/>
        </w:rPr>
      </w:pPr>
      <w:r>
        <w:rPr>
          <w:color w:val="231F20"/>
          <w:sz w:val="22"/>
        </w:rPr>
        <w:t>––––––––––</w:t>
      </w:r>
      <w:r>
        <w:rPr>
          <w:color w:val="231F20"/>
          <w:spacing w:val="-8"/>
          <w:sz w:val="22"/>
        </w:rPr>
        <w:t> </w:t>
      </w:r>
      <w:r>
        <w:rPr>
          <w:color w:val="231F20"/>
          <w:sz w:val="22"/>
        </w:rPr>
        <w:t>(coord.)</w:t>
      </w:r>
      <w:r>
        <w:rPr>
          <w:color w:val="231F20"/>
          <w:spacing w:val="-8"/>
          <w:sz w:val="22"/>
        </w:rPr>
        <w:t> </w:t>
      </w:r>
      <w:r>
        <w:rPr>
          <w:color w:val="231F20"/>
          <w:sz w:val="22"/>
        </w:rPr>
        <w:t>(1997),</w:t>
      </w:r>
      <w:r>
        <w:rPr>
          <w:color w:val="231F20"/>
          <w:spacing w:val="-8"/>
          <w:sz w:val="22"/>
        </w:rPr>
        <w:t> </w:t>
      </w:r>
      <w:r>
        <w:rPr>
          <w:i/>
          <w:color w:val="231F20"/>
          <w:sz w:val="22"/>
        </w:rPr>
        <w:t>Gobiernos</w:t>
      </w:r>
      <w:r>
        <w:rPr>
          <w:i/>
          <w:color w:val="231F20"/>
          <w:spacing w:val="-7"/>
          <w:sz w:val="22"/>
        </w:rPr>
        <w:t> </w:t>
      </w:r>
      <w:r>
        <w:rPr>
          <w:i/>
          <w:color w:val="231F20"/>
          <w:sz w:val="22"/>
        </w:rPr>
        <w:t>y</w:t>
      </w:r>
      <w:r>
        <w:rPr>
          <w:i/>
          <w:color w:val="231F20"/>
          <w:spacing w:val="-8"/>
          <w:sz w:val="22"/>
        </w:rPr>
        <w:t> </w:t>
      </w:r>
      <w:r>
        <w:rPr>
          <w:i/>
          <w:color w:val="231F20"/>
          <w:sz w:val="22"/>
        </w:rPr>
        <w:t>partidos</w:t>
      </w:r>
      <w:r>
        <w:rPr>
          <w:i/>
          <w:color w:val="231F20"/>
          <w:spacing w:val="-8"/>
          <w:sz w:val="22"/>
        </w:rPr>
        <w:t> </w:t>
      </w:r>
      <w:r>
        <w:rPr>
          <w:i/>
          <w:color w:val="231F20"/>
          <w:sz w:val="22"/>
        </w:rPr>
        <w:t>políticos</w:t>
      </w:r>
      <w:r>
        <w:rPr>
          <w:i/>
          <w:color w:val="231F20"/>
          <w:spacing w:val="-8"/>
          <w:sz w:val="22"/>
        </w:rPr>
        <w:t> </w:t>
      </w:r>
      <w:r>
        <w:rPr>
          <w:i/>
          <w:color w:val="231F20"/>
          <w:sz w:val="22"/>
        </w:rPr>
        <w:t>en</w:t>
      </w:r>
      <w:r>
        <w:rPr>
          <w:i/>
          <w:color w:val="231F20"/>
          <w:spacing w:val="-12"/>
          <w:sz w:val="22"/>
        </w:rPr>
        <w:t> </w:t>
      </w:r>
      <w:r>
        <w:rPr>
          <w:i/>
          <w:color w:val="231F20"/>
          <w:sz w:val="22"/>
        </w:rPr>
        <w:t>Amé- </w:t>
      </w:r>
      <w:r>
        <w:rPr>
          <w:i/>
          <w:color w:val="231F20"/>
          <w:sz w:val="22"/>
        </w:rPr>
        <w:t>rica Latina. Un estudio comparado</w:t>
      </w:r>
      <w:r>
        <w:rPr>
          <w:color w:val="231F20"/>
          <w:sz w:val="22"/>
        </w:rPr>
        <w:t>, México, Centro de Estudios de política</w:t>
      </w:r>
      <w:r>
        <w:rPr>
          <w:color w:val="231F20"/>
          <w:spacing w:val="28"/>
          <w:sz w:val="22"/>
        </w:rPr>
        <w:t> </w:t>
      </w:r>
      <w:r>
        <w:rPr>
          <w:color w:val="231F20"/>
          <w:sz w:val="22"/>
        </w:rPr>
        <w:t>comparada.</w:t>
      </w:r>
    </w:p>
    <w:p>
      <w:pPr>
        <w:pStyle w:val="BodyText"/>
        <w:rPr>
          <w:sz w:val="20"/>
        </w:rPr>
      </w:pPr>
    </w:p>
    <w:p>
      <w:pPr>
        <w:pStyle w:val="BodyText"/>
        <w:spacing w:before="10"/>
        <w:rPr>
          <w:sz w:val="19"/>
        </w:rPr>
      </w:pPr>
    </w:p>
    <w:p>
      <w:pPr>
        <w:pStyle w:val="BodyText"/>
        <w:spacing w:before="72"/>
        <w:ind w:left="1395" w:right="1190"/>
      </w:pPr>
      <w:r>
        <w:rPr>
          <w:color w:val="231F20"/>
        </w:rPr>
        <w:t>278</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w:t>
      </w:r>
      <w:r>
        <w:rPr>
          <w:color w:val="231F20"/>
          <w:spacing w:val="-10"/>
          <w:sz w:val="22"/>
        </w:rPr>
        <w:t> </w:t>
      </w:r>
      <w:r>
        <w:rPr>
          <w:color w:val="231F20"/>
          <w:sz w:val="22"/>
        </w:rPr>
        <w:t>(coord.)</w:t>
      </w:r>
      <w:r>
        <w:rPr>
          <w:color w:val="231F20"/>
          <w:spacing w:val="-10"/>
          <w:sz w:val="22"/>
        </w:rPr>
        <w:t> </w:t>
      </w:r>
      <w:r>
        <w:rPr>
          <w:color w:val="231F20"/>
          <w:sz w:val="22"/>
        </w:rPr>
        <w:t>(1998),</w:t>
      </w:r>
      <w:r>
        <w:rPr>
          <w:color w:val="231F20"/>
          <w:spacing w:val="-10"/>
          <w:sz w:val="22"/>
        </w:rPr>
        <w:t> </w:t>
      </w:r>
      <w:r>
        <w:rPr>
          <w:i/>
          <w:color w:val="231F20"/>
          <w:sz w:val="22"/>
        </w:rPr>
        <w:t>Después</w:t>
      </w:r>
      <w:r>
        <w:rPr>
          <w:i/>
          <w:color w:val="231F20"/>
          <w:spacing w:val="-9"/>
          <w:sz w:val="22"/>
        </w:rPr>
        <w:t> </w:t>
      </w:r>
      <w:r>
        <w:rPr>
          <w:i/>
          <w:color w:val="231F20"/>
          <w:sz w:val="22"/>
        </w:rPr>
        <w:t>del</w:t>
      </w:r>
      <w:r>
        <w:rPr>
          <w:i/>
          <w:color w:val="231F20"/>
          <w:spacing w:val="-10"/>
          <w:sz w:val="22"/>
        </w:rPr>
        <w:t> </w:t>
      </w:r>
      <w:r>
        <w:rPr>
          <w:i/>
          <w:color w:val="231F20"/>
          <w:sz w:val="18"/>
        </w:rPr>
        <w:t>pri</w:t>
      </w:r>
      <w:r>
        <w:rPr>
          <w:i/>
          <w:color w:val="231F20"/>
          <w:sz w:val="22"/>
        </w:rPr>
        <w:t>.</w:t>
      </w:r>
      <w:r>
        <w:rPr>
          <w:i/>
          <w:color w:val="231F20"/>
          <w:spacing w:val="-10"/>
          <w:sz w:val="22"/>
        </w:rPr>
        <w:t> </w:t>
      </w:r>
      <w:r>
        <w:rPr>
          <w:i/>
          <w:color w:val="231F20"/>
          <w:sz w:val="22"/>
        </w:rPr>
        <w:t>Las</w:t>
      </w:r>
      <w:r>
        <w:rPr>
          <w:i/>
          <w:color w:val="231F20"/>
          <w:spacing w:val="-10"/>
          <w:sz w:val="22"/>
        </w:rPr>
        <w:t> </w:t>
      </w:r>
      <w:r>
        <w:rPr>
          <w:i/>
          <w:color w:val="231F20"/>
          <w:sz w:val="22"/>
        </w:rPr>
        <w:t>elecciones</w:t>
      </w:r>
      <w:r>
        <w:rPr>
          <w:i/>
          <w:color w:val="231F20"/>
          <w:spacing w:val="-10"/>
          <w:sz w:val="22"/>
        </w:rPr>
        <w:t> </w:t>
      </w:r>
      <w:r>
        <w:rPr>
          <w:i/>
          <w:color w:val="231F20"/>
          <w:sz w:val="22"/>
        </w:rPr>
        <w:t>de</w:t>
      </w:r>
      <w:r>
        <w:rPr>
          <w:i/>
          <w:color w:val="231F20"/>
          <w:spacing w:val="-10"/>
          <w:sz w:val="22"/>
        </w:rPr>
        <w:t> </w:t>
      </w:r>
      <w:r>
        <w:rPr>
          <w:i/>
          <w:color w:val="231F20"/>
          <w:sz w:val="22"/>
        </w:rPr>
        <w:t>1997 </w:t>
      </w:r>
      <w:r>
        <w:rPr>
          <w:i/>
          <w:color w:val="231F20"/>
          <w:sz w:val="22"/>
        </w:rPr>
        <w:t>y</w:t>
      </w:r>
      <w:r>
        <w:rPr>
          <w:i/>
          <w:color w:val="231F20"/>
          <w:spacing w:val="-16"/>
          <w:sz w:val="22"/>
        </w:rPr>
        <w:t> </w:t>
      </w:r>
      <w:r>
        <w:rPr>
          <w:i/>
          <w:color w:val="231F20"/>
          <w:sz w:val="22"/>
        </w:rPr>
        <w:t>los</w:t>
      </w:r>
      <w:r>
        <w:rPr>
          <w:i/>
          <w:color w:val="231F20"/>
          <w:spacing w:val="-16"/>
          <w:sz w:val="22"/>
        </w:rPr>
        <w:t> </w:t>
      </w:r>
      <w:r>
        <w:rPr>
          <w:i/>
          <w:color w:val="231F20"/>
          <w:sz w:val="22"/>
        </w:rPr>
        <w:t>escenarios</w:t>
      </w:r>
      <w:r>
        <w:rPr>
          <w:i/>
          <w:color w:val="231F20"/>
          <w:spacing w:val="-16"/>
          <w:sz w:val="22"/>
        </w:rPr>
        <w:t> </w:t>
      </w:r>
      <w:r>
        <w:rPr>
          <w:i/>
          <w:color w:val="231F20"/>
          <w:sz w:val="22"/>
        </w:rPr>
        <w:t>de</w:t>
      </w:r>
      <w:r>
        <w:rPr>
          <w:i/>
          <w:color w:val="231F20"/>
          <w:spacing w:val="-16"/>
          <w:sz w:val="22"/>
        </w:rPr>
        <w:t> </w:t>
      </w:r>
      <w:r>
        <w:rPr>
          <w:i/>
          <w:color w:val="231F20"/>
          <w:sz w:val="22"/>
        </w:rPr>
        <w:t>la</w:t>
      </w:r>
      <w:r>
        <w:rPr>
          <w:i/>
          <w:color w:val="231F20"/>
          <w:spacing w:val="-16"/>
          <w:sz w:val="22"/>
        </w:rPr>
        <w:t> </w:t>
      </w:r>
      <w:r>
        <w:rPr>
          <w:i/>
          <w:color w:val="231F20"/>
          <w:sz w:val="22"/>
        </w:rPr>
        <w:t>transición</w:t>
      </w:r>
      <w:r>
        <w:rPr>
          <w:i/>
          <w:color w:val="231F20"/>
          <w:spacing w:val="-16"/>
          <w:sz w:val="22"/>
        </w:rPr>
        <w:t> </w:t>
      </w:r>
      <w:r>
        <w:rPr>
          <w:i/>
          <w:color w:val="231F20"/>
          <w:sz w:val="22"/>
        </w:rPr>
        <w:t>en</w:t>
      </w:r>
      <w:r>
        <w:rPr>
          <w:i/>
          <w:color w:val="231F20"/>
          <w:spacing w:val="-16"/>
          <w:sz w:val="22"/>
        </w:rPr>
        <w:t> </w:t>
      </w:r>
      <w:r>
        <w:rPr>
          <w:i/>
          <w:color w:val="231F20"/>
          <w:sz w:val="22"/>
        </w:rPr>
        <w:t>México</w:t>
      </w:r>
      <w:r>
        <w:rPr>
          <w:color w:val="231F20"/>
          <w:sz w:val="22"/>
        </w:rPr>
        <w:t>,</w:t>
      </w:r>
      <w:r>
        <w:rPr>
          <w:color w:val="231F20"/>
          <w:spacing w:val="-16"/>
          <w:sz w:val="22"/>
        </w:rPr>
        <w:t> </w:t>
      </w:r>
      <w:r>
        <w:rPr>
          <w:color w:val="231F20"/>
          <w:sz w:val="22"/>
        </w:rPr>
        <w:t>México,</w:t>
      </w:r>
      <w:r>
        <w:rPr>
          <w:color w:val="231F20"/>
          <w:spacing w:val="-16"/>
          <w:sz w:val="22"/>
        </w:rPr>
        <w:t> </w:t>
      </w:r>
      <w:r>
        <w:rPr>
          <w:color w:val="231F20"/>
          <w:sz w:val="22"/>
        </w:rPr>
        <w:t>Centro</w:t>
      </w:r>
      <w:r>
        <w:rPr>
          <w:color w:val="231F20"/>
          <w:spacing w:val="-16"/>
          <w:sz w:val="22"/>
        </w:rPr>
        <w:t> </w:t>
      </w:r>
      <w:r>
        <w:rPr>
          <w:color w:val="231F20"/>
          <w:sz w:val="22"/>
        </w:rPr>
        <w:t>de</w:t>
      </w:r>
      <w:r>
        <w:rPr>
          <w:color w:val="231F20"/>
          <w:spacing w:val="-16"/>
          <w:sz w:val="22"/>
        </w:rPr>
        <w:t> </w:t>
      </w:r>
      <w:r>
        <w:rPr>
          <w:color w:val="231F20"/>
          <w:sz w:val="22"/>
        </w:rPr>
        <w:t>Es- tudios de política</w:t>
      </w:r>
      <w:r>
        <w:rPr>
          <w:color w:val="231F20"/>
          <w:spacing w:val="12"/>
          <w:sz w:val="22"/>
        </w:rPr>
        <w:t> </w:t>
      </w:r>
      <w:r>
        <w:rPr>
          <w:color w:val="231F20"/>
          <w:sz w:val="22"/>
        </w:rPr>
        <w:t>comparada.</w:t>
      </w:r>
    </w:p>
    <w:p>
      <w:pPr>
        <w:spacing w:line="247" w:lineRule="auto" w:before="0"/>
        <w:ind w:left="1678" w:right="1393" w:hanging="284"/>
        <w:jc w:val="both"/>
        <w:rPr>
          <w:sz w:val="22"/>
        </w:rPr>
      </w:pPr>
      <w:r>
        <w:rPr>
          <w:color w:val="231F20"/>
          <w:sz w:val="22"/>
        </w:rPr>
        <w:t>Cardoso, Fernando y Enzo Faletto (1969), </w:t>
      </w:r>
      <w:r>
        <w:rPr>
          <w:i/>
          <w:color w:val="231F20"/>
          <w:sz w:val="22"/>
        </w:rPr>
        <w:t>Dependencia y</w:t>
      </w:r>
      <w:r>
        <w:rPr>
          <w:i/>
          <w:color w:val="231F20"/>
          <w:spacing w:val="-33"/>
          <w:sz w:val="22"/>
        </w:rPr>
        <w:t> </w:t>
      </w:r>
      <w:r>
        <w:rPr>
          <w:i/>
          <w:color w:val="231F20"/>
          <w:sz w:val="22"/>
        </w:rPr>
        <w:t>desarrollo </w:t>
      </w:r>
      <w:r>
        <w:rPr>
          <w:i/>
          <w:color w:val="231F20"/>
          <w:sz w:val="22"/>
        </w:rPr>
        <w:t>en</w:t>
      </w:r>
      <w:r>
        <w:rPr>
          <w:i/>
          <w:color w:val="231F20"/>
          <w:spacing w:val="-21"/>
          <w:sz w:val="22"/>
        </w:rPr>
        <w:t> </w:t>
      </w:r>
      <w:r>
        <w:rPr>
          <w:i/>
          <w:color w:val="231F20"/>
          <w:sz w:val="22"/>
        </w:rPr>
        <w:t>América</w:t>
      </w:r>
      <w:r>
        <w:rPr>
          <w:i/>
          <w:color w:val="231F20"/>
          <w:spacing w:val="-18"/>
          <w:sz w:val="22"/>
        </w:rPr>
        <w:t> </w:t>
      </w:r>
      <w:r>
        <w:rPr>
          <w:i/>
          <w:color w:val="231F20"/>
          <w:sz w:val="22"/>
        </w:rPr>
        <w:t>Latina</w:t>
      </w:r>
      <w:r>
        <w:rPr>
          <w:color w:val="231F20"/>
          <w:sz w:val="22"/>
        </w:rPr>
        <w:t>,</w:t>
      </w:r>
      <w:r>
        <w:rPr>
          <w:color w:val="231F20"/>
          <w:spacing w:val="-18"/>
          <w:sz w:val="22"/>
        </w:rPr>
        <w:t> </w:t>
      </w:r>
      <w:r>
        <w:rPr>
          <w:color w:val="231F20"/>
          <w:sz w:val="22"/>
        </w:rPr>
        <w:t>México,</w:t>
      </w:r>
      <w:r>
        <w:rPr>
          <w:color w:val="231F20"/>
          <w:spacing w:val="-18"/>
          <w:sz w:val="22"/>
        </w:rPr>
        <w:t> </w:t>
      </w:r>
      <w:r>
        <w:rPr>
          <w:color w:val="231F20"/>
          <w:sz w:val="22"/>
        </w:rPr>
        <w:t>Siglo</w:t>
      </w:r>
      <w:r>
        <w:rPr>
          <w:color w:val="231F20"/>
          <w:spacing w:val="-18"/>
          <w:sz w:val="22"/>
        </w:rPr>
        <w:t> </w:t>
      </w:r>
      <w:r>
        <w:rPr>
          <w:color w:val="231F20"/>
          <w:sz w:val="22"/>
        </w:rPr>
        <w:t>XXI.</w:t>
      </w:r>
    </w:p>
    <w:p>
      <w:pPr>
        <w:spacing w:line="247" w:lineRule="auto" w:before="0"/>
        <w:ind w:left="1679" w:right="1392" w:hanging="284"/>
        <w:jc w:val="both"/>
        <w:rPr>
          <w:sz w:val="22"/>
        </w:rPr>
      </w:pPr>
      <w:r>
        <w:rPr>
          <w:color w:val="231F20"/>
          <w:sz w:val="22"/>
        </w:rPr>
        <w:t>Cardoso,</w:t>
      </w:r>
      <w:r>
        <w:rPr>
          <w:color w:val="231F20"/>
          <w:spacing w:val="-20"/>
          <w:sz w:val="22"/>
        </w:rPr>
        <w:t> </w:t>
      </w:r>
      <w:r>
        <w:rPr>
          <w:color w:val="231F20"/>
          <w:sz w:val="22"/>
        </w:rPr>
        <w:t>Fernando</w:t>
      </w:r>
      <w:r>
        <w:rPr>
          <w:color w:val="231F20"/>
          <w:spacing w:val="-20"/>
          <w:sz w:val="22"/>
        </w:rPr>
        <w:t> </w:t>
      </w:r>
      <w:r>
        <w:rPr>
          <w:color w:val="231F20"/>
          <w:sz w:val="22"/>
        </w:rPr>
        <w:t>(1973),</w:t>
      </w:r>
      <w:r>
        <w:rPr>
          <w:color w:val="231F20"/>
          <w:spacing w:val="-20"/>
          <w:sz w:val="22"/>
        </w:rPr>
        <w:t> </w:t>
      </w:r>
      <w:r>
        <w:rPr>
          <w:i/>
          <w:color w:val="231F20"/>
          <w:sz w:val="22"/>
        </w:rPr>
        <w:t>Problemas</w:t>
      </w:r>
      <w:r>
        <w:rPr>
          <w:i/>
          <w:color w:val="231F20"/>
          <w:spacing w:val="-20"/>
          <w:sz w:val="22"/>
        </w:rPr>
        <w:t> </w:t>
      </w:r>
      <w:r>
        <w:rPr>
          <w:i/>
          <w:color w:val="231F20"/>
          <w:sz w:val="22"/>
        </w:rPr>
        <w:t>del</w:t>
      </w:r>
      <w:r>
        <w:rPr>
          <w:i/>
          <w:color w:val="231F20"/>
          <w:spacing w:val="-20"/>
          <w:sz w:val="22"/>
        </w:rPr>
        <w:t> </w:t>
      </w:r>
      <w:r>
        <w:rPr>
          <w:i/>
          <w:color w:val="231F20"/>
          <w:sz w:val="22"/>
        </w:rPr>
        <w:t>subdesarrollo</w:t>
      </w:r>
      <w:r>
        <w:rPr>
          <w:i/>
          <w:color w:val="231F20"/>
          <w:spacing w:val="-20"/>
          <w:sz w:val="22"/>
        </w:rPr>
        <w:t> </w:t>
      </w:r>
      <w:r>
        <w:rPr>
          <w:i/>
          <w:color w:val="231F20"/>
          <w:sz w:val="22"/>
        </w:rPr>
        <w:t>latinoameri- </w:t>
      </w:r>
      <w:r>
        <w:rPr>
          <w:i/>
          <w:color w:val="231F20"/>
          <w:sz w:val="22"/>
        </w:rPr>
        <w:t>cano</w:t>
      </w:r>
      <w:r>
        <w:rPr>
          <w:color w:val="231F20"/>
          <w:sz w:val="22"/>
        </w:rPr>
        <w:t>,</w:t>
      </w:r>
      <w:r>
        <w:rPr>
          <w:color w:val="231F20"/>
          <w:spacing w:val="-19"/>
          <w:sz w:val="22"/>
        </w:rPr>
        <w:t> </w:t>
      </w:r>
      <w:r>
        <w:rPr>
          <w:color w:val="231F20"/>
          <w:sz w:val="22"/>
        </w:rPr>
        <w:t>México,</w:t>
      </w:r>
      <w:r>
        <w:rPr>
          <w:color w:val="231F20"/>
          <w:spacing w:val="-19"/>
          <w:sz w:val="22"/>
        </w:rPr>
        <w:t> </w:t>
      </w:r>
      <w:r>
        <w:rPr>
          <w:color w:val="231F20"/>
          <w:sz w:val="22"/>
        </w:rPr>
        <w:t>Nuestro</w:t>
      </w:r>
      <w:r>
        <w:rPr>
          <w:color w:val="231F20"/>
          <w:spacing w:val="-23"/>
          <w:sz w:val="22"/>
        </w:rPr>
        <w:t> </w:t>
      </w:r>
      <w:r>
        <w:rPr>
          <w:color w:val="231F20"/>
          <w:sz w:val="22"/>
        </w:rPr>
        <w:t>Tiempo.</w:t>
      </w:r>
    </w:p>
    <w:p>
      <w:pPr>
        <w:spacing w:line="247" w:lineRule="auto" w:before="0"/>
        <w:ind w:left="1679" w:right="1392" w:hanging="284"/>
        <w:jc w:val="both"/>
        <w:rPr>
          <w:sz w:val="22"/>
        </w:rPr>
      </w:pPr>
      <w:r>
        <w:rPr>
          <w:color w:val="231F20"/>
          <w:sz w:val="22"/>
        </w:rPr>
        <w:t>Castrejón</w:t>
      </w:r>
      <w:r>
        <w:rPr>
          <w:color w:val="231F20"/>
          <w:spacing w:val="-17"/>
          <w:sz w:val="22"/>
        </w:rPr>
        <w:t> </w:t>
      </w:r>
      <w:r>
        <w:rPr>
          <w:color w:val="231F20"/>
          <w:sz w:val="22"/>
        </w:rPr>
        <w:t>Diez,</w:t>
      </w:r>
      <w:r>
        <w:rPr>
          <w:color w:val="231F20"/>
          <w:spacing w:val="-17"/>
          <w:sz w:val="22"/>
        </w:rPr>
        <w:t> </w:t>
      </w:r>
      <w:r>
        <w:rPr>
          <w:color w:val="231F20"/>
          <w:sz w:val="22"/>
        </w:rPr>
        <w:t>Jaime</w:t>
      </w:r>
      <w:r>
        <w:rPr>
          <w:color w:val="231F20"/>
          <w:spacing w:val="-17"/>
          <w:sz w:val="22"/>
        </w:rPr>
        <w:t> </w:t>
      </w:r>
      <w:r>
        <w:rPr>
          <w:color w:val="231F20"/>
          <w:sz w:val="22"/>
        </w:rPr>
        <w:t>(1995),</w:t>
      </w:r>
      <w:r>
        <w:rPr>
          <w:color w:val="231F20"/>
          <w:spacing w:val="-17"/>
          <w:sz w:val="22"/>
        </w:rPr>
        <w:t> </w:t>
      </w:r>
      <w:r>
        <w:rPr>
          <w:i/>
          <w:color w:val="231F20"/>
          <w:sz w:val="22"/>
        </w:rPr>
        <w:t>La</w:t>
      </w:r>
      <w:r>
        <w:rPr>
          <w:i/>
          <w:color w:val="231F20"/>
          <w:spacing w:val="-17"/>
          <w:sz w:val="22"/>
        </w:rPr>
        <w:t> </w:t>
      </w:r>
      <w:r>
        <w:rPr>
          <w:i/>
          <w:color w:val="231F20"/>
          <w:sz w:val="22"/>
        </w:rPr>
        <w:t>política</w:t>
      </w:r>
      <w:r>
        <w:rPr>
          <w:i/>
          <w:color w:val="231F20"/>
          <w:spacing w:val="-17"/>
          <w:sz w:val="22"/>
        </w:rPr>
        <w:t> </w:t>
      </w:r>
      <w:r>
        <w:rPr>
          <w:i/>
          <w:color w:val="231F20"/>
          <w:sz w:val="22"/>
        </w:rPr>
        <w:t>según</w:t>
      </w:r>
      <w:r>
        <w:rPr>
          <w:i/>
          <w:color w:val="231F20"/>
          <w:spacing w:val="-16"/>
          <w:sz w:val="22"/>
        </w:rPr>
        <w:t> </w:t>
      </w:r>
      <w:r>
        <w:rPr>
          <w:i/>
          <w:color w:val="231F20"/>
          <w:sz w:val="22"/>
        </w:rPr>
        <w:t>los</w:t>
      </w:r>
      <w:r>
        <w:rPr>
          <w:i/>
          <w:color w:val="231F20"/>
          <w:spacing w:val="-17"/>
          <w:sz w:val="22"/>
        </w:rPr>
        <w:t> </w:t>
      </w:r>
      <w:r>
        <w:rPr>
          <w:i/>
          <w:color w:val="231F20"/>
          <w:sz w:val="22"/>
        </w:rPr>
        <w:t>mexicanos</w:t>
      </w:r>
      <w:r>
        <w:rPr>
          <w:color w:val="231F20"/>
          <w:sz w:val="22"/>
        </w:rPr>
        <w:t>,</w:t>
      </w:r>
      <w:r>
        <w:rPr>
          <w:color w:val="231F20"/>
          <w:spacing w:val="-17"/>
          <w:sz w:val="22"/>
        </w:rPr>
        <w:t> </w:t>
      </w:r>
      <w:r>
        <w:rPr>
          <w:color w:val="231F20"/>
          <w:sz w:val="22"/>
        </w:rPr>
        <w:t>Méxi- co,</w:t>
      </w:r>
      <w:r>
        <w:rPr>
          <w:color w:val="231F20"/>
          <w:spacing w:val="-16"/>
          <w:sz w:val="22"/>
        </w:rPr>
        <w:t> </w:t>
      </w:r>
      <w:r>
        <w:rPr>
          <w:color w:val="231F20"/>
          <w:sz w:val="22"/>
        </w:rPr>
        <w:t>Océano.</w:t>
      </w:r>
    </w:p>
    <w:p>
      <w:pPr>
        <w:spacing w:line="253" w:lineRule="exact" w:before="0"/>
        <w:ind w:left="1395" w:right="1190" w:firstLine="0"/>
        <w:jc w:val="left"/>
        <w:rPr>
          <w:sz w:val="22"/>
        </w:rPr>
      </w:pPr>
      <w:r>
        <w:rPr>
          <w:color w:val="231F20"/>
          <w:sz w:val="22"/>
        </w:rPr>
        <w:t>Castells, Manuel (1977), </w:t>
      </w:r>
      <w:r>
        <w:rPr>
          <w:i/>
          <w:color w:val="231F20"/>
          <w:sz w:val="22"/>
        </w:rPr>
        <w:t>La cuestión urbana</w:t>
      </w:r>
      <w:r>
        <w:rPr>
          <w:color w:val="231F20"/>
          <w:sz w:val="22"/>
        </w:rPr>
        <w:t>, México, Siglo XXI.</w:t>
      </w:r>
    </w:p>
    <w:p>
      <w:pPr>
        <w:spacing w:before="7"/>
        <w:ind w:left="1395" w:right="1190" w:firstLine="0"/>
        <w:jc w:val="left"/>
        <w:rPr>
          <w:sz w:val="22"/>
        </w:rPr>
      </w:pPr>
      <w:r>
        <w:rPr>
          <w:color w:val="231F20"/>
          <w:sz w:val="22"/>
        </w:rPr>
        <w:t>–––––––––– (1981), </w:t>
      </w:r>
      <w:r>
        <w:rPr>
          <w:i/>
          <w:color w:val="231F20"/>
          <w:sz w:val="22"/>
        </w:rPr>
        <w:t>Crisis urbana y cambio social</w:t>
      </w:r>
      <w:r>
        <w:rPr>
          <w:color w:val="231F20"/>
          <w:sz w:val="22"/>
        </w:rPr>
        <w:t>, Madrid,    Siglo</w:t>
      </w:r>
    </w:p>
    <w:p>
      <w:pPr>
        <w:pStyle w:val="BodyText"/>
        <w:spacing w:before="7"/>
        <w:ind w:left="1679" w:right="1190"/>
      </w:pPr>
      <w:r>
        <w:rPr>
          <w:color w:val="231F20"/>
          <w:w w:val="105"/>
        </w:rPr>
        <w:t>XXi.</w:t>
      </w:r>
    </w:p>
    <w:p>
      <w:pPr>
        <w:spacing w:line="247" w:lineRule="auto" w:before="7"/>
        <w:ind w:left="1679" w:right="1392" w:hanging="284"/>
        <w:jc w:val="both"/>
        <w:rPr>
          <w:sz w:val="22"/>
        </w:rPr>
      </w:pPr>
      <w:r>
        <w:rPr>
          <w:color w:val="231F20"/>
          <w:sz w:val="22"/>
        </w:rPr>
        <w:t>––––––––––</w:t>
      </w:r>
      <w:r>
        <w:rPr>
          <w:color w:val="231F20"/>
          <w:spacing w:val="-9"/>
          <w:sz w:val="22"/>
        </w:rPr>
        <w:t> </w:t>
      </w:r>
      <w:r>
        <w:rPr>
          <w:color w:val="231F20"/>
          <w:sz w:val="22"/>
        </w:rPr>
        <w:t>(1988),</w:t>
      </w:r>
      <w:r>
        <w:rPr>
          <w:color w:val="231F20"/>
          <w:spacing w:val="-9"/>
          <w:sz w:val="22"/>
        </w:rPr>
        <w:t> </w:t>
      </w:r>
      <w:r>
        <w:rPr>
          <w:i/>
          <w:color w:val="231F20"/>
          <w:sz w:val="22"/>
        </w:rPr>
        <w:t>Problemas</w:t>
      </w:r>
      <w:r>
        <w:rPr>
          <w:i/>
          <w:color w:val="231F20"/>
          <w:spacing w:val="-9"/>
          <w:sz w:val="22"/>
        </w:rPr>
        <w:t> </w:t>
      </w:r>
      <w:r>
        <w:rPr>
          <w:i/>
          <w:color w:val="231F20"/>
          <w:sz w:val="22"/>
        </w:rPr>
        <w:t>de</w:t>
      </w:r>
      <w:r>
        <w:rPr>
          <w:i/>
          <w:color w:val="231F20"/>
          <w:spacing w:val="-9"/>
          <w:sz w:val="22"/>
        </w:rPr>
        <w:t> </w:t>
      </w:r>
      <w:r>
        <w:rPr>
          <w:i/>
          <w:color w:val="231F20"/>
          <w:sz w:val="22"/>
        </w:rPr>
        <w:t>investigación</w:t>
      </w:r>
      <w:r>
        <w:rPr>
          <w:i/>
          <w:color w:val="231F20"/>
          <w:spacing w:val="-9"/>
          <w:sz w:val="22"/>
        </w:rPr>
        <w:t> </w:t>
      </w:r>
      <w:r>
        <w:rPr>
          <w:i/>
          <w:color w:val="231F20"/>
          <w:sz w:val="22"/>
        </w:rPr>
        <w:t>en</w:t>
      </w:r>
      <w:r>
        <w:rPr>
          <w:i/>
          <w:color w:val="231F20"/>
          <w:spacing w:val="-9"/>
          <w:sz w:val="22"/>
        </w:rPr>
        <w:t> </w:t>
      </w:r>
      <w:r>
        <w:rPr>
          <w:i/>
          <w:color w:val="231F20"/>
          <w:sz w:val="22"/>
        </w:rPr>
        <w:t>sociología</w:t>
      </w:r>
      <w:r>
        <w:rPr>
          <w:i/>
          <w:color w:val="231F20"/>
          <w:spacing w:val="-8"/>
          <w:sz w:val="22"/>
        </w:rPr>
        <w:t> </w:t>
      </w:r>
      <w:r>
        <w:rPr>
          <w:i/>
          <w:color w:val="231F20"/>
          <w:sz w:val="22"/>
        </w:rPr>
        <w:t>urba- </w:t>
      </w:r>
      <w:r>
        <w:rPr>
          <w:i/>
          <w:color w:val="231F20"/>
          <w:sz w:val="22"/>
        </w:rPr>
        <w:t>na</w:t>
      </w:r>
      <w:r>
        <w:rPr>
          <w:color w:val="231F20"/>
          <w:sz w:val="22"/>
        </w:rPr>
        <w:t>,</w:t>
      </w:r>
      <w:r>
        <w:rPr>
          <w:color w:val="231F20"/>
          <w:spacing w:val="-17"/>
          <w:sz w:val="22"/>
        </w:rPr>
        <w:t> </w:t>
      </w:r>
      <w:r>
        <w:rPr>
          <w:color w:val="231F20"/>
          <w:sz w:val="22"/>
        </w:rPr>
        <w:t>México,</w:t>
      </w:r>
      <w:r>
        <w:rPr>
          <w:color w:val="231F20"/>
          <w:spacing w:val="-17"/>
          <w:sz w:val="22"/>
        </w:rPr>
        <w:t> </w:t>
      </w:r>
      <w:r>
        <w:rPr>
          <w:color w:val="231F20"/>
          <w:sz w:val="22"/>
        </w:rPr>
        <w:t>Siglo</w:t>
      </w:r>
      <w:r>
        <w:rPr>
          <w:color w:val="231F20"/>
          <w:spacing w:val="-17"/>
          <w:sz w:val="22"/>
        </w:rPr>
        <w:t> </w:t>
      </w:r>
      <w:r>
        <w:rPr>
          <w:color w:val="231F20"/>
          <w:sz w:val="22"/>
        </w:rPr>
        <w:t>XXI.</w:t>
      </w:r>
    </w:p>
    <w:p>
      <w:pPr>
        <w:pStyle w:val="BodyText"/>
        <w:spacing w:line="247" w:lineRule="auto"/>
        <w:ind w:left="1679" w:right="1392" w:hanging="284"/>
        <w:jc w:val="both"/>
      </w:pPr>
      <w:r>
        <w:rPr>
          <w:color w:val="231F20"/>
        </w:rPr>
        <w:t>–––––––––– (1997), “El futuro del Estado del bienestar en la socie- dad informacional”, en Salvador Giner y Sebastián Sarasa (eds.), </w:t>
      </w:r>
      <w:r>
        <w:rPr>
          <w:i/>
          <w:color w:val="231F20"/>
        </w:rPr>
        <w:t>Buen gobierno y política social</w:t>
      </w:r>
      <w:r>
        <w:rPr>
          <w:color w:val="231F20"/>
        </w:rPr>
        <w:t>, Barcelona, Ariel.</w:t>
      </w:r>
    </w:p>
    <w:p>
      <w:pPr>
        <w:spacing w:line="247" w:lineRule="auto" w:before="0"/>
        <w:ind w:left="1679" w:right="1392" w:hanging="284"/>
        <w:jc w:val="both"/>
        <w:rPr>
          <w:sz w:val="22"/>
        </w:rPr>
      </w:pPr>
      <w:r>
        <w:rPr>
          <w:color w:val="231F20"/>
          <w:sz w:val="22"/>
        </w:rPr>
        <w:t>Catala, Joan Prats (2005), </w:t>
      </w:r>
      <w:r>
        <w:rPr>
          <w:i/>
          <w:color w:val="231F20"/>
          <w:sz w:val="22"/>
        </w:rPr>
        <w:t>De la burocracia al management, del ma- </w:t>
      </w:r>
      <w:r>
        <w:rPr>
          <w:i/>
          <w:color w:val="231F20"/>
          <w:sz w:val="22"/>
        </w:rPr>
        <w:t>nagement a la gobernanza. Las transformaciones de las</w:t>
      </w:r>
      <w:r>
        <w:rPr>
          <w:i/>
          <w:color w:val="231F20"/>
          <w:spacing w:val="-25"/>
          <w:sz w:val="22"/>
        </w:rPr>
        <w:t> </w:t>
      </w:r>
      <w:r>
        <w:rPr>
          <w:i/>
          <w:color w:val="231F20"/>
          <w:sz w:val="22"/>
        </w:rPr>
        <w:t>adminis- traciones públicas de nuestro tiempo</w:t>
      </w:r>
      <w:r>
        <w:rPr>
          <w:color w:val="231F20"/>
          <w:sz w:val="22"/>
        </w:rPr>
        <w:t>, Madrid,</w:t>
      </w:r>
      <w:r>
        <w:rPr>
          <w:color w:val="231F20"/>
          <w:spacing w:val="-13"/>
          <w:sz w:val="22"/>
        </w:rPr>
        <w:t> </w:t>
      </w:r>
      <w:r>
        <w:rPr>
          <w:color w:val="231F20"/>
          <w:sz w:val="18"/>
        </w:rPr>
        <w:t>Inap</w:t>
      </w:r>
      <w:r>
        <w:rPr>
          <w:color w:val="231F20"/>
          <w:sz w:val="22"/>
        </w:rPr>
        <w:t>.</w:t>
      </w:r>
    </w:p>
    <w:p>
      <w:pPr>
        <w:pStyle w:val="BodyText"/>
        <w:spacing w:line="247" w:lineRule="auto"/>
        <w:ind w:left="1678" w:right="1393" w:hanging="284"/>
        <w:jc w:val="both"/>
      </w:pPr>
      <w:r>
        <w:rPr>
          <w:color w:val="231F20"/>
        </w:rPr>
        <w:t>Cedillo</w:t>
      </w:r>
      <w:r>
        <w:rPr>
          <w:color w:val="231F20"/>
          <w:spacing w:val="-9"/>
        </w:rPr>
        <w:t> </w:t>
      </w:r>
      <w:r>
        <w:rPr>
          <w:color w:val="231F20"/>
        </w:rPr>
        <w:t>Delgado,</w:t>
      </w:r>
      <w:r>
        <w:rPr>
          <w:color w:val="231F20"/>
          <w:spacing w:val="-9"/>
        </w:rPr>
        <w:t> </w:t>
      </w:r>
      <w:r>
        <w:rPr>
          <w:color w:val="231F20"/>
        </w:rPr>
        <w:t>Rafael</w:t>
      </w:r>
      <w:r>
        <w:rPr>
          <w:color w:val="231F20"/>
          <w:spacing w:val="-9"/>
        </w:rPr>
        <w:t> </w:t>
      </w:r>
      <w:r>
        <w:rPr>
          <w:color w:val="231F20"/>
        </w:rPr>
        <w:t>(2006),</w:t>
      </w:r>
      <w:r>
        <w:rPr>
          <w:color w:val="231F20"/>
          <w:spacing w:val="-9"/>
        </w:rPr>
        <w:t> </w:t>
      </w:r>
      <w:r>
        <w:rPr>
          <w:color w:val="231F20"/>
        </w:rPr>
        <w:t>“La</w:t>
      </w:r>
      <w:r>
        <w:rPr>
          <w:color w:val="231F20"/>
          <w:spacing w:val="-9"/>
        </w:rPr>
        <w:t> </w:t>
      </w:r>
      <w:r>
        <w:rPr>
          <w:color w:val="231F20"/>
        </w:rPr>
        <w:t>alternancia</w:t>
      </w:r>
      <w:r>
        <w:rPr>
          <w:color w:val="231F20"/>
          <w:spacing w:val="-9"/>
        </w:rPr>
        <w:t> </w:t>
      </w:r>
      <w:r>
        <w:rPr>
          <w:color w:val="231F20"/>
        </w:rPr>
        <w:t>política</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muni- cipios del Estado de México”, en </w:t>
      </w:r>
      <w:r>
        <w:rPr>
          <w:i/>
          <w:color w:val="231F20"/>
        </w:rPr>
        <w:t>Espacios Públicos</w:t>
      </w:r>
      <w:r>
        <w:rPr>
          <w:color w:val="231F20"/>
        </w:rPr>
        <w:t>, vol. 9,</w:t>
      </w:r>
      <w:r>
        <w:rPr>
          <w:color w:val="231F20"/>
          <w:spacing w:val="-11"/>
        </w:rPr>
        <w:t> </w:t>
      </w:r>
      <w:r>
        <w:rPr>
          <w:color w:val="231F20"/>
        </w:rPr>
        <w:t>núm. 18,</w:t>
      </w:r>
      <w:r>
        <w:rPr>
          <w:color w:val="231F20"/>
          <w:spacing w:val="-16"/>
        </w:rPr>
        <w:t> </w:t>
      </w:r>
      <w:r>
        <w:rPr>
          <w:color w:val="231F20"/>
        </w:rPr>
        <w:t>México,</w:t>
      </w:r>
      <w:r>
        <w:rPr>
          <w:color w:val="231F20"/>
          <w:spacing w:val="-16"/>
        </w:rPr>
        <w:t> </w:t>
      </w:r>
      <w:r>
        <w:rPr>
          <w:color w:val="231F20"/>
        </w:rPr>
        <w:t>Universidad</w:t>
      </w:r>
      <w:r>
        <w:rPr>
          <w:color w:val="231F20"/>
          <w:spacing w:val="-28"/>
        </w:rPr>
        <w:t> </w:t>
      </w:r>
      <w:r>
        <w:rPr>
          <w:color w:val="231F20"/>
        </w:rPr>
        <w:t>Autónoma</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México.</w:t>
      </w:r>
    </w:p>
    <w:p>
      <w:pPr>
        <w:spacing w:line="247" w:lineRule="auto" w:before="0"/>
        <w:ind w:left="1678" w:right="1393" w:hanging="284"/>
        <w:jc w:val="both"/>
        <w:rPr>
          <w:sz w:val="22"/>
        </w:rPr>
      </w:pPr>
      <w:r>
        <w:rPr>
          <w:color w:val="231F20"/>
          <w:sz w:val="22"/>
        </w:rPr>
        <w:t>Chaqués Bonafont, Laura (2004), </w:t>
      </w:r>
      <w:r>
        <w:rPr>
          <w:i/>
          <w:color w:val="231F20"/>
          <w:sz w:val="22"/>
        </w:rPr>
        <w:t>Redes de políticas públicas</w:t>
      </w:r>
      <w:r>
        <w:rPr>
          <w:color w:val="231F20"/>
          <w:sz w:val="22"/>
        </w:rPr>
        <w:t>, Ma- drid,</w:t>
      </w:r>
      <w:r>
        <w:rPr>
          <w:color w:val="231F20"/>
          <w:spacing w:val="51"/>
          <w:sz w:val="22"/>
        </w:rPr>
        <w:t> </w:t>
      </w:r>
      <w:r>
        <w:rPr>
          <w:color w:val="231F20"/>
          <w:sz w:val="18"/>
        </w:rPr>
        <w:t>cIs</w:t>
      </w:r>
      <w:r>
        <w:rPr>
          <w:color w:val="231F20"/>
          <w:sz w:val="22"/>
        </w:rPr>
        <w:t>.</w:t>
      </w:r>
    </w:p>
    <w:p>
      <w:pPr>
        <w:spacing w:line="247" w:lineRule="auto" w:before="0"/>
        <w:ind w:left="1678" w:right="1393" w:hanging="284"/>
        <w:jc w:val="both"/>
        <w:rPr>
          <w:sz w:val="22"/>
        </w:rPr>
      </w:pPr>
      <w:r>
        <w:rPr>
          <w:color w:val="231F20"/>
          <w:sz w:val="22"/>
        </w:rPr>
        <w:t>Chiavenato,</w:t>
      </w:r>
      <w:r>
        <w:rPr>
          <w:color w:val="231F20"/>
          <w:spacing w:val="-41"/>
          <w:sz w:val="22"/>
        </w:rPr>
        <w:t> </w:t>
      </w:r>
      <w:r>
        <w:rPr>
          <w:color w:val="231F20"/>
          <w:sz w:val="22"/>
        </w:rPr>
        <w:t>Adalberto (1997), </w:t>
      </w:r>
      <w:r>
        <w:rPr>
          <w:i/>
          <w:color w:val="231F20"/>
          <w:sz w:val="22"/>
        </w:rPr>
        <w:t>Introducción a la teoría general de la </w:t>
      </w:r>
      <w:r>
        <w:rPr>
          <w:i/>
          <w:color w:val="231F20"/>
          <w:sz w:val="22"/>
        </w:rPr>
        <w:t>administración</w:t>
      </w:r>
      <w:r>
        <w:rPr>
          <w:color w:val="231F20"/>
          <w:sz w:val="22"/>
        </w:rPr>
        <w:t>, Colombia,</w:t>
      </w:r>
      <w:r>
        <w:rPr>
          <w:color w:val="231F20"/>
          <w:spacing w:val="-32"/>
          <w:sz w:val="22"/>
        </w:rPr>
        <w:t> </w:t>
      </w:r>
      <w:r>
        <w:rPr>
          <w:color w:val="231F20"/>
          <w:sz w:val="22"/>
        </w:rPr>
        <w:t>McGraw-Hill.</w:t>
      </w:r>
    </w:p>
    <w:p>
      <w:pPr>
        <w:spacing w:line="247" w:lineRule="auto" w:before="0"/>
        <w:ind w:left="1678" w:right="1393" w:hanging="284"/>
        <w:jc w:val="both"/>
        <w:rPr>
          <w:sz w:val="22"/>
        </w:rPr>
      </w:pPr>
      <w:r>
        <w:rPr>
          <w:color w:val="231F20"/>
          <w:sz w:val="22"/>
        </w:rPr>
        <w:t>Cisneros,</w:t>
      </w:r>
      <w:r>
        <w:rPr>
          <w:color w:val="231F20"/>
          <w:spacing w:val="-24"/>
          <w:sz w:val="22"/>
        </w:rPr>
        <w:t> </w:t>
      </w:r>
      <w:r>
        <w:rPr>
          <w:color w:val="231F20"/>
          <w:sz w:val="22"/>
        </w:rPr>
        <w:t>Armando</w:t>
      </w:r>
      <w:r>
        <w:rPr>
          <w:color w:val="231F20"/>
          <w:spacing w:val="-12"/>
          <w:sz w:val="22"/>
        </w:rPr>
        <w:t> </w:t>
      </w:r>
      <w:r>
        <w:rPr>
          <w:color w:val="231F20"/>
          <w:sz w:val="22"/>
        </w:rPr>
        <w:t>(1997),</w:t>
      </w:r>
      <w:r>
        <w:rPr>
          <w:color w:val="231F20"/>
          <w:spacing w:val="-12"/>
          <w:sz w:val="22"/>
        </w:rPr>
        <w:t> </w:t>
      </w:r>
      <w:r>
        <w:rPr>
          <w:color w:val="231F20"/>
          <w:sz w:val="22"/>
        </w:rPr>
        <w:t>“Liberalismo</w:t>
      </w:r>
      <w:r>
        <w:rPr>
          <w:color w:val="231F20"/>
          <w:spacing w:val="-12"/>
          <w:sz w:val="22"/>
        </w:rPr>
        <w:t> </w:t>
      </w:r>
      <w:r>
        <w:rPr>
          <w:color w:val="231F20"/>
          <w:sz w:val="22"/>
        </w:rPr>
        <w:t>y</w:t>
      </w:r>
      <w:r>
        <w:rPr>
          <w:color w:val="231F20"/>
          <w:spacing w:val="-12"/>
          <w:sz w:val="22"/>
        </w:rPr>
        <w:t> </w:t>
      </w:r>
      <w:r>
        <w:rPr>
          <w:color w:val="231F20"/>
          <w:sz w:val="22"/>
        </w:rPr>
        <w:t>Estado</w:t>
      </w:r>
      <w:r>
        <w:rPr>
          <w:color w:val="231F20"/>
          <w:spacing w:val="-12"/>
          <w:sz w:val="22"/>
        </w:rPr>
        <w:t> </w:t>
      </w:r>
      <w:r>
        <w:rPr>
          <w:color w:val="231F20"/>
          <w:sz w:val="22"/>
        </w:rPr>
        <w:t>social:</w:t>
      </w:r>
      <w:r>
        <w:rPr>
          <w:color w:val="231F20"/>
          <w:spacing w:val="-12"/>
          <w:sz w:val="22"/>
        </w:rPr>
        <w:t> </w:t>
      </w:r>
      <w:r>
        <w:rPr>
          <w:color w:val="231F20"/>
          <w:sz w:val="22"/>
        </w:rPr>
        <w:t>dos</w:t>
      </w:r>
      <w:r>
        <w:rPr>
          <w:color w:val="231F20"/>
          <w:spacing w:val="-12"/>
          <w:sz w:val="22"/>
        </w:rPr>
        <w:t> </w:t>
      </w:r>
      <w:r>
        <w:rPr>
          <w:color w:val="231F20"/>
          <w:sz w:val="22"/>
        </w:rPr>
        <w:t>progra- mas</w:t>
      </w:r>
      <w:r>
        <w:rPr>
          <w:color w:val="231F20"/>
          <w:spacing w:val="-6"/>
          <w:sz w:val="22"/>
        </w:rPr>
        <w:t> </w:t>
      </w:r>
      <w:r>
        <w:rPr>
          <w:color w:val="231F20"/>
          <w:sz w:val="22"/>
        </w:rPr>
        <w:t>recuperables</w:t>
      </w:r>
      <w:r>
        <w:rPr>
          <w:color w:val="231F20"/>
          <w:spacing w:val="-6"/>
          <w:sz w:val="22"/>
        </w:rPr>
        <w:t> </w:t>
      </w:r>
      <w:r>
        <w:rPr>
          <w:color w:val="231F20"/>
          <w:sz w:val="22"/>
        </w:rPr>
        <w:t>para</w:t>
      </w:r>
      <w:r>
        <w:rPr>
          <w:color w:val="231F20"/>
          <w:spacing w:val="-6"/>
          <w:sz w:val="22"/>
        </w:rPr>
        <w:t> </w:t>
      </w:r>
      <w:r>
        <w:rPr>
          <w:color w:val="231F20"/>
          <w:sz w:val="22"/>
        </w:rPr>
        <w:t>la</w:t>
      </w:r>
      <w:r>
        <w:rPr>
          <w:color w:val="231F20"/>
          <w:spacing w:val="-6"/>
          <w:sz w:val="22"/>
        </w:rPr>
        <w:t> </w:t>
      </w:r>
      <w:r>
        <w:rPr>
          <w:color w:val="231F20"/>
          <w:sz w:val="22"/>
        </w:rPr>
        <w:t>ciudad”,</w:t>
      </w:r>
      <w:r>
        <w:rPr>
          <w:color w:val="231F20"/>
          <w:spacing w:val="-6"/>
          <w:sz w:val="22"/>
        </w:rPr>
        <w:t> </w:t>
      </w:r>
      <w:r>
        <w:rPr>
          <w:color w:val="231F20"/>
          <w:sz w:val="22"/>
        </w:rPr>
        <w:t>en</w:t>
      </w:r>
      <w:r>
        <w:rPr>
          <w:color w:val="231F20"/>
          <w:spacing w:val="-10"/>
          <w:sz w:val="22"/>
        </w:rPr>
        <w:t> </w:t>
      </w:r>
      <w:r>
        <w:rPr>
          <w:i/>
          <w:color w:val="231F20"/>
          <w:sz w:val="22"/>
        </w:rPr>
        <w:t>Anuarios</w:t>
      </w:r>
      <w:r>
        <w:rPr>
          <w:i/>
          <w:color w:val="231F20"/>
          <w:spacing w:val="-7"/>
          <w:sz w:val="22"/>
        </w:rPr>
        <w:t> </w:t>
      </w:r>
      <w:r>
        <w:rPr>
          <w:i/>
          <w:color w:val="231F20"/>
          <w:sz w:val="22"/>
        </w:rPr>
        <w:t>de</w:t>
      </w:r>
      <w:r>
        <w:rPr>
          <w:i/>
          <w:color w:val="231F20"/>
          <w:spacing w:val="-6"/>
          <w:sz w:val="22"/>
        </w:rPr>
        <w:t> </w:t>
      </w:r>
      <w:r>
        <w:rPr>
          <w:i/>
          <w:color w:val="231F20"/>
          <w:sz w:val="22"/>
        </w:rPr>
        <w:t>Espacios</w:t>
      </w:r>
      <w:r>
        <w:rPr>
          <w:i/>
          <w:color w:val="231F20"/>
          <w:spacing w:val="-7"/>
          <w:sz w:val="22"/>
        </w:rPr>
        <w:t> </w:t>
      </w:r>
      <w:r>
        <w:rPr>
          <w:i/>
          <w:color w:val="231F20"/>
          <w:sz w:val="22"/>
        </w:rPr>
        <w:t>Urba- </w:t>
      </w:r>
      <w:r>
        <w:rPr>
          <w:i/>
          <w:color w:val="231F20"/>
          <w:sz w:val="22"/>
        </w:rPr>
        <w:t>nos</w:t>
      </w:r>
      <w:r>
        <w:rPr>
          <w:color w:val="231F20"/>
          <w:sz w:val="22"/>
        </w:rPr>
        <w:t>,  México,  </w:t>
      </w:r>
      <w:r>
        <w:rPr>
          <w:color w:val="231F20"/>
          <w:sz w:val="18"/>
        </w:rPr>
        <w:t>uaM</w:t>
      </w:r>
      <w:r>
        <w:rPr>
          <w:color w:val="231F20"/>
          <w:sz w:val="22"/>
        </w:rPr>
        <w:t>-azcapotzalco.</w:t>
      </w:r>
    </w:p>
    <w:p>
      <w:pPr>
        <w:spacing w:line="247" w:lineRule="auto" w:before="0"/>
        <w:ind w:left="1678" w:right="1393" w:hanging="284"/>
        <w:jc w:val="both"/>
        <w:rPr>
          <w:sz w:val="22"/>
        </w:rPr>
      </w:pPr>
      <w:r>
        <w:rPr>
          <w:color w:val="231F20"/>
          <w:w w:val="105"/>
          <w:sz w:val="22"/>
        </w:rPr>
        <w:t>Cohen,</w:t>
      </w:r>
      <w:r>
        <w:rPr>
          <w:color w:val="231F20"/>
          <w:spacing w:val="-34"/>
          <w:w w:val="105"/>
          <w:sz w:val="22"/>
        </w:rPr>
        <w:t> </w:t>
      </w:r>
      <w:r>
        <w:rPr>
          <w:color w:val="231F20"/>
          <w:w w:val="105"/>
          <w:sz w:val="22"/>
        </w:rPr>
        <w:t>Jean</w:t>
      </w:r>
      <w:r>
        <w:rPr>
          <w:color w:val="231F20"/>
          <w:spacing w:val="-34"/>
          <w:w w:val="105"/>
          <w:sz w:val="22"/>
        </w:rPr>
        <w:t> </w:t>
      </w:r>
      <w:r>
        <w:rPr>
          <w:color w:val="231F20"/>
          <w:w w:val="105"/>
          <w:sz w:val="22"/>
        </w:rPr>
        <w:t>y</w:t>
      </w:r>
      <w:r>
        <w:rPr>
          <w:color w:val="231F20"/>
          <w:spacing w:val="-39"/>
          <w:w w:val="105"/>
          <w:sz w:val="22"/>
        </w:rPr>
        <w:t> </w:t>
      </w:r>
      <w:r>
        <w:rPr>
          <w:color w:val="231F20"/>
          <w:w w:val="105"/>
          <w:sz w:val="22"/>
        </w:rPr>
        <w:t>Andrew</w:t>
      </w:r>
      <w:r>
        <w:rPr>
          <w:color w:val="231F20"/>
          <w:spacing w:val="-39"/>
          <w:w w:val="105"/>
          <w:sz w:val="22"/>
        </w:rPr>
        <w:t> </w:t>
      </w:r>
      <w:r>
        <w:rPr>
          <w:color w:val="231F20"/>
          <w:w w:val="105"/>
          <w:sz w:val="22"/>
        </w:rPr>
        <w:t>Arato</w:t>
      </w:r>
      <w:r>
        <w:rPr>
          <w:color w:val="231F20"/>
          <w:spacing w:val="-34"/>
          <w:w w:val="105"/>
          <w:sz w:val="22"/>
        </w:rPr>
        <w:t> </w:t>
      </w:r>
      <w:r>
        <w:rPr>
          <w:color w:val="231F20"/>
          <w:w w:val="105"/>
          <w:sz w:val="22"/>
        </w:rPr>
        <w:t>(2000),</w:t>
      </w:r>
      <w:r>
        <w:rPr>
          <w:color w:val="231F20"/>
          <w:spacing w:val="-34"/>
          <w:w w:val="105"/>
          <w:sz w:val="22"/>
        </w:rPr>
        <w:t> </w:t>
      </w:r>
      <w:r>
        <w:rPr>
          <w:i/>
          <w:color w:val="231F20"/>
          <w:w w:val="105"/>
          <w:sz w:val="22"/>
        </w:rPr>
        <w:t>Sociedad</w:t>
      </w:r>
      <w:r>
        <w:rPr>
          <w:i/>
          <w:color w:val="231F20"/>
          <w:spacing w:val="-34"/>
          <w:w w:val="105"/>
          <w:sz w:val="22"/>
        </w:rPr>
        <w:t> </w:t>
      </w:r>
      <w:r>
        <w:rPr>
          <w:i/>
          <w:color w:val="231F20"/>
          <w:w w:val="105"/>
          <w:sz w:val="22"/>
        </w:rPr>
        <w:t>civil</w:t>
      </w:r>
      <w:r>
        <w:rPr>
          <w:i/>
          <w:color w:val="231F20"/>
          <w:spacing w:val="-34"/>
          <w:w w:val="105"/>
          <w:sz w:val="22"/>
        </w:rPr>
        <w:t> </w:t>
      </w:r>
      <w:r>
        <w:rPr>
          <w:i/>
          <w:color w:val="231F20"/>
          <w:w w:val="105"/>
          <w:sz w:val="22"/>
        </w:rPr>
        <w:t>y</w:t>
      </w:r>
      <w:r>
        <w:rPr>
          <w:i/>
          <w:color w:val="231F20"/>
          <w:spacing w:val="-34"/>
          <w:w w:val="105"/>
          <w:sz w:val="22"/>
        </w:rPr>
        <w:t> </w:t>
      </w:r>
      <w:r>
        <w:rPr>
          <w:i/>
          <w:color w:val="231F20"/>
          <w:w w:val="105"/>
          <w:sz w:val="22"/>
        </w:rPr>
        <w:t>teoría</w:t>
      </w:r>
      <w:r>
        <w:rPr>
          <w:i/>
          <w:color w:val="231F20"/>
          <w:spacing w:val="-34"/>
          <w:w w:val="105"/>
          <w:sz w:val="22"/>
        </w:rPr>
        <w:t> </w:t>
      </w:r>
      <w:r>
        <w:rPr>
          <w:i/>
          <w:color w:val="231F20"/>
          <w:w w:val="105"/>
          <w:sz w:val="22"/>
        </w:rPr>
        <w:t>política</w:t>
      </w:r>
      <w:r>
        <w:rPr>
          <w:color w:val="231F20"/>
          <w:w w:val="105"/>
          <w:sz w:val="22"/>
        </w:rPr>
        <w:t>, México,</w:t>
      </w:r>
      <w:r>
        <w:rPr>
          <w:color w:val="231F20"/>
          <w:spacing w:val="5"/>
          <w:w w:val="105"/>
          <w:sz w:val="22"/>
        </w:rPr>
        <w:t> </w:t>
      </w:r>
      <w:r>
        <w:rPr>
          <w:color w:val="231F20"/>
          <w:w w:val="105"/>
          <w:sz w:val="18"/>
        </w:rPr>
        <w:t>fcE</w:t>
      </w:r>
      <w:r>
        <w:rPr>
          <w:color w:val="231F20"/>
          <w:w w:val="105"/>
          <w:sz w:val="22"/>
        </w:rPr>
        <w:t>.</w:t>
      </w:r>
    </w:p>
    <w:p>
      <w:pPr>
        <w:pStyle w:val="BodyText"/>
        <w:spacing w:line="247" w:lineRule="auto"/>
        <w:ind w:left="1678" w:right="1393" w:hanging="284"/>
        <w:jc w:val="both"/>
      </w:pPr>
      <w:r>
        <w:rPr>
          <w:color w:val="231F20"/>
        </w:rPr>
        <w:t>Colomer,</w:t>
      </w:r>
      <w:r>
        <w:rPr>
          <w:color w:val="231F20"/>
          <w:spacing w:val="-10"/>
        </w:rPr>
        <w:t> </w:t>
      </w:r>
      <w:r>
        <w:rPr>
          <w:color w:val="231F20"/>
        </w:rPr>
        <w:t>Josep</w:t>
      </w:r>
      <w:r>
        <w:rPr>
          <w:color w:val="231F20"/>
          <w:spacing w:val="-10"/>
        </w:rPr>
        <w:t> </w:t>
      </w:r>
      <w:r>
        <w:rPr>
          <w:color w:val="231F20"/>
        </w:rPr>
        <w:t>y</w:t>
      </w:r>
      <w:r>
        <w:rPr>
          <w:color w:val="231F20"/>
          <w:spacing w:val="-10"/>
        </w:rPr>
        <w:t> </w:t>
      </w:r>
      <w:r>
        <w:rPr>
          <w:color w:val="231F20"/>
        </w:rPr>
        <w:t>Gabriel</w:t>
      </w:r>
      <w:r>
        <w:rPr>
          <w:color w:val="231F20"/>
          <w:spacing w:val="-10"/>
        </w:rPr>
        <w:t> </w:t>
      </w:r>
      <w:r>
        <w:rPr>
          <w:color w:val="231F20"/>
        </w:rPr>
        <w:t>Negretto</w:t>
      </w:r>
      <w:r>
        <w:rPr>
          <w:color w:val="231F20"/>
          <w:spacing w:val="-10"/>
        </w:rPr>
        <w:t> </w:t>
      </w:r>
      <w:r>
        <w:rPr>
          <w:color w:val="231F20"/>
        </w:rPr>
        <w:t>(2003),</w:t>
      </w:r>
      <w:r>
        <w:rPr>
          <w:color w:val="231F20"/>
          <w:spacing w:val="-10"/>
        </w:rPr>
        <w:t> </w:t>
      </w:r>
      <w:r>
        <w:rPr>
          <w:color w:val="231F20"/>
        </w:rPr>
        <w:t>“Gobernanza</w:t>
      </w:r>
      <w:r>
        <w:rPr>
          <w:color w:val="231F20"/>
          <w:spacing w:val="-10"/>
        </w:rPr>
        <w:t> </w:t>
      </w:r>
      <w:r>
        <w:rPr>
          <w:color w:val="231F20"/>
        </w:rPr>
        <w:t>con</w:t>
      </w:r>
      <w:r>
        <w:rPr>
          <w:color w:val="231F20"/>
          <w:spacing w:val="-9"/>
        </w:rPr>
        <w:t> </w:t>
      </w:r>
      <w:r>
        <w:rPr>
          <w:color w:val="231F20"/>
        </w:rPr>
        <w:t>poderes divididos en América Latina”, en </w:t>
      </w:r>
      <w:r>
        <w:rPr>
          <w:i/>
          <w:color w:val="231F20"/>
        </w:rPr>
        <w:t>Política y Gobierno</w:t>
      </w:r>
      <w:r>
        <w:rPr>
          <w:color w:val="231F20"/>
        </w:rPr>
        <w:t>, vol. X, núm. 1, septiembre, México,</w:t>
      </w:r>
      <w:r>
        <w:rPr>
          <w:color w:val="231F20"/>
          <w:spacing w:val="11"/>
        </w:rPr>
        <w:t> </w:t>
      </w:r>
      <w:r>
        <w:rPr>
          <w:color w:val="231F20"/>
          <w:sz w:val="18"/>
        </w:rPr>
        <w:t>cIdE</w:t>
      </w:r>
      <w:r>
        <w:rPr>
          <w:color w:val="231F20"/>
        </w:rPr>
        <w:t>.</w:t>
      </w:r>
    </w:p>
    <w:p>
      <w:pPr>
        <w:spacing w:line="247" w:lineRule="auto" w:before="0"/>
        <w:ind w:left="1678" w:right="1393" w:hanging="284"/>
        <w:jc w:val="both"/>
        <w:rPr>
          <w:sz w:val="22"/>
        </w:rPr>
      </w:pPr>
      <w:r>
        <w:rPr>
          <w:color w:val="231F20"/>
          <w:sz w:val="22"/>
        </w:rPr>
        <w:t>Com. 428 Bruselas, 03/08/2010 (2000), </w:t>
      </w:r>
      <w:r>
        <w:rPr>
          <w:i/>
          <w:color w:val="231F20"/>
          <w:sz w:val="22"/>
        </w:rPr>
        <w:t>El libro blanco sobre la go- </w:t>
      </w:r>
      <w:r>
        <w:rPr>
          <w:i/>
          <w:color w:val="231F20"/>
          <w:sz w:val="22"/>
        </w:rPr>
        <w:t>bernanza europea</w:t>
      </w:r>
      <w:r>
        <w:rPr>
          <w:color w:val="231F20"/>
          <w:sz w:val="22"/>
        </w:rPr>
        <w:t>.</w:t>
      </w:r>
    </w:p>
    <w:p>
      <w:pPr>
        <w:pStyle w:val="BodyText"/>
        <w:rPr>
          <w:sz w:val="20"/>
        </w:rPr>
      </w:pPr>
    </w:p>
    <w:p>
      <w:pPr>
        <w:pStyle w:val="BodyText"/>
        <w:spacing w:before="10"/>
        <w:rPr>
          <w:sz w:val="19"/>
        </w:rPr>
      </w:pPr>
    </w:p>
    <w:p>
      <w:pPr>
        <w:pStyle w:val="BodyText"/>
        <w:spacing w:before="72"/>
        <w:ind w:left="1395" w:right="1393"/>
        <w:jc w:val="right"/>
      </w:pPr>
      <w:r>
        <w:rPr>
          <w:color w:val="231F20"/>
        </w:rPr>
        <w:t>279</w:t>
      </w:r>
    </w:p>
    <w:p>
      <w:pPr>
        <w:spacing w:after="0"/>
        <w:jc w:val="right"/>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Concha Malo, Miguel (coord.) (1994), </w:t>
      </w:r>
      <w:r>
        <w:rPr>
          <w:i/>
          <w:color w:val="231F20"/>
          <w:sz w:val="22"/>
        </w:rPr>
        <w:t>Los derechos políticos como </w:t>
      </w:r>
      <w:r>
        <w:rPr>
          <w:i/>
          <w:color w:val="231F20"/>
          <w:sz w:val="22"/>
        </w:rPr>
        <w:t>derechos humanos</w:t>
      </w:r>
      <w:r>
        <w:rPr>
          <w:color w:val="231F20"/>
          <w:sz w:val="22"/>
        </w:rPr>
        <w:t>, México, </w:t>
      </w:r>
      <w:r>
        <w:rPr>
          <w:color w:val="231F20"/>
          <w:sz w:val="18"/>
        </w:rPr>
        <w:t>cIIh</w:t>
      </w:r>
      <w:r>
        <w:rPr>
          <w:color w:val="231F20"/>
          <w:sz w:val="22"/>
        </w:rPr>
        <w:t>-</w:t>
      </w:r>
      <w:r>
        <w:rPr>
          <w:color w:val="231F20"/>
          <w:sz w:val="18"/>
        </w:rPr>
        <w:t>unaM</w:t>
      </w:r>
      <w:r>
        <w:rPr>
          <w:color w:val="231F20"/>
          <w:sz w:val="22"/>
        </w:rPr>
        <w:t>-La   Jornada.</w:t>
      </w:r>
    </w:p>
    <w:p>
      <w:pPr>
        <w:spacing w:line="247" w:lineRule="auto" w:before="0"/>
        <w:ind w:left="1678" w:right="1393" w:hanging="284"/>
        <w:jc w:val="both"/>
        <w:rPr>
          <w:sz w:val="22"/>
        </w:rPr>
      </w:pPr>
      <w:r>
        <w:rPr>
          <w:color w:val="231F20"/>
          <w:sz w:val="22"/>
        </w:rPr>
        <w:t>Cordera,</w:t>
      </w:r>
      <w:r>
        <w:rPr>
          <w:color w:val="231F20"/>
          <w:spacing w:val="-16"/>
          <w:sz w:val="22"/>
        </w:rPr>
        <w:t> </w:t>
      </w:r>
      <w:r>
        <w:rPr>
          <w:color w:val="231F20"/>
          <w:sz w:val="22"/>
        </w:rPr>
        <w:t>Rolando</w:t>
      </w:r>
      <w:r>
        <w:rPr>
          <w:color w:val="231F20"/>
          <w:spacing w:val="-15"/>
          <w:sz w:val="22"/>
        </w:rPr>
        <w:t> </w:t>
      </w:r>
      <w:r>
        <w:rPr>
          <w:color w:val="231F20"/>
          <w:sz w:val="22"/>
        </w:rPr>
        <w:t>y</w:t>
      </w:r>
      <w:r>
        <w:rPr>
          <w:color w:val="231F20"/>
          <w:spacing w:val="-15"/>
          <w:sz w:val="22"/>
        </w:rPr>
        <w:t> </w:t>
      </w:r>
      <w:r>
        <w:rPr>
          <w:color w:val="231F20"/>
          <w:sz w:val="22"/>
        </w:rPr>
        <w:t>Carlos</w:t>
      </w:r>
      <w:r>
        <w:rPr>
          <w:color w:val="231F20"/>
          <w:spacing w:val="-20"/>
          <w:sz w:val="22"/>
        </w:rPr>
        <w:t> </w:t>
      </w:r>
      <w:r>
        <w:rPr>
          <w:color w:val="231F20"/>
          <w:spacing w:val="-4"/>
          <w:sz w:val="22"/>
        </w:rPr>
        <w:t>Tello</w:t>
      </w:r>
      <w:r>
        <w:rPr>
          <w:color w:val="231F20"/>
          <w:spacing w:val="-16"/>
          <w:sz w:val="22"/>
        </w:rPr>
        <w:t> </w:t>
      </w:r>
      <w:r>
        <w:rPr>
          <w:color w:val="231F20"/>
          <w:sz w:val="22"/>
        </w:rPr>
        <w:t>(1990),</w:t>
      </w:r>
      <w:r>
        <w:rPr>
          <w:color w:val="231F20"/>
          <w:spacing w:val="-15"/>
          <w:sz w:val="22"/>
        </w:rPr>
        <w:t> </w:t>
      </w:r>
      <w:r>
        <w:rPr>
          <w:i/>
          <w:color w:val="231F20"/>
          <w:sz w:val="22"/>
        </w:rPr>
        <w:t>México:</w:t>
      </w:r>
      <w:r>
        <w:rPr>
          <w:i/>
          <w:color w:val="231F20"/>
          <w:spacing w:val="-16"/>
          <w:sz w:val="22"/>
        </w:rPr>
        <w:t> </w:t>
      </w:r>
      <w:r>
        <w:rPr>
          <w:i/>
          <w:color w:val="231F20"/>
          <w:sz w:val="22"/>
        </w:rPr>
        <w:t>la</w:t>
      </w:r>
      <w:r>
        <w:rPr>
          <w:i/>
          <w:color w:val="231F20"/>
          <w:spacing w:val="-15"/>
          <w:sz w:val="22"/>
        </w:rPr>
        <w:t> </w:t>
      </w:r>
      <w:r>
        <w:rPr>
          <w:i/>
          <w:color w:val="231F20"/>
          <w:sz w:val="22"/>
        </w:rPr>
        <w:t>disputa</w:t>
      </w:r>
      <w:r>
        <w:rPr>
          <w:i/>
          <w:color w:val="231F20"/>
          <w:spacing w:val="-15"/>
          <w:sz w:val="22"/>
        </w:rPr>
        <w:t> </w:t>
      </w:r>
      <w:r>
        <w:rPr>
          <w:i/>
          <w:color w:val="231F20"/>
          <w:sz w:val="22"/>
        </w:rPr>
        <w:t>por</w:t>
      </w:r>
      <w:r>
        <w:rPr>
          <w:i/>
          <w:color w:val="231F20"/>
          <w:spacing w:val="-15"/>
          <w:sz w:val="22"/>
        </w:rPr>
        <w:t> </w:t>
      </w:r>
      <w:r>
        <w:rPr>
          <w:i/>
          <w:color w:val="231F20"/>
          <w:sz w:val="22"/>
        </w:rPr>
        <w:t>la</w:t>
      </w:r>
      <w:r>
        <w:rPr>
          <w:i/>
          <w:color w:val="231F20"/>
          <w:spacing w:val="-16"/>
          <w:sz w:val="22"/>
        </w:rPr>
        <w:t> </w:t>
      </w:r>
      <w:r>
        <w:rPr>
          <w:i/>
          <w:color w:val="231F20"/>
          <w:sz w:val="22"/>
        </w:rPr>
        <w:t>na- </w:t>
      </w:r>
      <w:r>
        <w:rPr>
          <w:i/>
          <w:color w:val="231F20"/>
          <w:sz w:val="22"/>
        </w:rPr>
        <w:t>ción.</w:t>
      </w:r>
      <w:r>
        <w:rPr>
          <w:i/>
          <w:color w:val="231F20"/>
          <w:spacing w:val="-18"/>
          <w:sz w:val="22"/>
        </w:rPr>
        <w:t> </w:t>
      </w:r>
      <w:r>
        <w:rPr>
          <w:i/>
          <w:color w:val="231F20"/>
          <w:sz w:val="22"/>
        </w:rPr>
        <w:t>Perspectivas</w:t>
      </w:r>
      <w:r>
        <w:rPr>
          <w:i/>
          <w:color w:val="231F20"/>
          <w:spacing w:val="-18"/>
          <w:sz w:val="22"/>
        </w:rPr>
        <w:t> </w:t>
      </w:r>
      <w:r>
        <w:rPr>
          <w:i/>
          <w:color w:val="231F20"/>
          <w:sz w:val="22"/>
        </w:rPr>
        <w:t>y</w:t>
      </w:r>
      <w:r>
        <w:rPr>
          <w:i/>
          <w:color w:val="231F20"/>
          <w:spacing w:val="-18"/>
          <w:sz w:val="22"/>
        </w:rPr>
        <w:t> </w:t>
      </w:r>
      <w:r>
        <w:rPr>
          <w:i/>
          <w:color w:val="231F20"/>
          <w:sz w:val="22"/>
        </w:rPr>
        <w:t>opciones</w:t>
      </w:r>
      <w:r>
        <w:rPr>
          <w:i/>
          <w:color w:val="231F20"/>
          <w:spacing w:val="-18"/>
          <w:sz w:val="22"/>
        </w:rPr>
        <w:t> </w:t>
      </w:r>
      <w:r>
        <w:rPr>
          <w:i/>
          <w:color w:val="231F20"/>
          <w:sz w:val="22"/>
        </w:rPr>
        <w:t>del</w:t>
      </w:r>
      <w:r>
        <w:rPr>
          <w:i/>
          <w:color w:val="231F20"/>
          <w:spacing w:val="-18"/>
          <w:sz w:val="22"/>
        </w:rPr>
        <w:t> </w:t>
      </w:r>
      <w:r>
        <w:rPr>
          <w:i/>
          <w:color w:val="231F20"/>
          <w:sz w:val="22"/>
        </w:rPr>
        <w:t>desarrollo</w:t>
      </w:r>
      <w:r>
        <w:rPr>
          <w:color w:val="231F20"/>
          <w:sz w:val="22"/>
        </w:rPr>
        <w:t>,</w:t>
      </w:r>
      <w:r>
        <w:rPr>
          <w:color w:val="231F20"/>
          <w:spacing w:val="-18"/>
          <w:sz w:val="22"/>
        </w:rPr>
        <w:t> </w:t>
      </w:r>
      <w:r>
        <w:rPr>
          <w:color w:val="231F20"/>
          <w:sz w:val="22"/>
        </w:rPr>
        <w:t>México,</w:t>
      </w:r>
      <w:r>
        <w:rPr>
          <w:color w:val="231F20"/>
          <w:spacing w:val="-18"/>
          <w:sz w:val="22"/>
        </w:rPr>
        <w:t> </w:t>
      </w:r>
      <w:r>
        <w:rPr>
          <w:color w:val="231F20"/>
          <w:sz w:val="22"/>
        </w:rPr>
        <w:t>Siglo</w:t>
      </w:r>
      <w:r>
        <w:rPr>
          <w:color w:val="231F20"/>
          <w:spacing w:val="-18"/>
          <w:sz w:val="22"/>
        </w:rPr>
        <w:t> </w:t>
      </w:r>
      <w:r>
        <w:rPr>
          <w:color w:val="231F20"/>
          <w:sz w:val="22"/>
        </w:rPr>
        <w:t>XXI.</w:t>
      </w:r>
    </w:p>
    <w:p>
      <w:pPr>
        <w:spacing w:line="253" w:lineRule="exact" w:before="0"/>
        <w:ind w:left="1395" w:right="1190" w:firstLine="0"/>
        <w:jc w:val="left"/>
        <w:rPr>
          <w:sz w:val="22"/>
        </w:rPr>
      </w:pPr>
      <w:r>
        <w:rPr>
          <w:color w:val="231F20"/>
          <w:sz w:val="22"/>
        </w:rPr>
        <w:t>Cosío Villegas, Daniel (1982), </w:t>
      </w:r>
      <w:r>
        <w:rPr>
          <w:i/>
          <w:color w:val="231F20"/>
          <w:sz w:val="22"/>
        </w:rPr>
        <w:t>El sistema político mexicano</w:t>
      </w:r>
      <w:r>
        <w:rPr>
          <w:color w:val="231F20"/>
          <w:sz w:val="22"/>
        </w:rPr>
        <w:t>, México,</w:t>
      </w:r>
    </w:p>
    <w:p>
      <w:pPr>
        <w:pStyle w:val="BodyText"/>
        <w:spacing w:before="7"/>
        <w:ind w:left="1678" w:right="1190"/>
      </w:pPr>
      <w:r>
        <w:rPr>
          <w:color w:val="231F20"/>
        </w:rPr>
        <w:t>Joaquín mortiz.</w:t>
      </w:r>
    </w:p>
    <w:p>
      <w:pPr>
        <w:spacing w:line="247" w:lineRule="auto" w:before="7"/>
        <w:ind w:left="1678" w:right="1393" w:hanging="284"/>
        <w:jc w:val="both"/>
        <w:rPr>
          <w:sz w:val="22"/>
        </w:rPr>
      </w:pPr>
      <w:r>
        <w:rPr>
          <w:color w:val="231F20"/>
          <w:sz w:val="22"/>
        </w:rPr>
        <w:t>Crespo,</w:t>
      </w:r>
      <w:r>
        <w:rPr>
          <w:color w:val="231F20"/>
          <w:spacing w:val="-7"/>
          <w:sz w:val="22"/>
        </w:rPr>
        <w:t> </w:t>
      </w:r>
      <w:r>
        <w:rPr>
          <w:color w:val="231F20"/>
          <w:sz w:val="22"/>
        </w:rPr>
        <w:t>José</w:t>
      </w:r>
      <w:r>
        <w:rPr>
          <w:color w:val="231F20"/>
          <w:spacing w:val="-19"/>
          <w:sz w:val="22"/>
        </w:rPr>
        <w:t> </w:t>
      </w:r>
      <w:r>
        <w:rPr>
          <w:color w:val="231F20"/>
          <w:sz w:val="22"/>
        </w:rPr>
        <w:t>Antonio</w:t>
      </w:r>
      <w:r>
        <w:rPr>
          <w:color w:val="231F20"/>
          <w:spacing w:val="-7"/>
          <w:sz w:val="22"/>
        </w:rPr>
        <w:t> </w:t>
      </w:r>
      <w:r>
        <w:rPr>
          <w:color w:val="231F20"/>
          <w:sz w:val="22"/>
        </w:rPr>
        <w:t>(1995),</w:t>
      </w:r>
      <w:r>
        <w:rPr>
          <w:color w:val="231F20"/>
          <w:spacing w:val="-6"/>
          <w:sz w:val="22"/>
        </w:rPr>
        <w:t> </w:t>
      </w:r>
      <w:r>
        <w:rPr>
          <w:i/>
          <w:color w:val="231F20"/>
          <w:sz w:val="22"/>
        </w:rPr>
        <w:t>Urnas</w:t>
      </w:r>
      <w:r>
        <w:rPr>
          <w:i/>
          <w:color w:val="231F20"/>
          <w:spacing w:val="-6"/>
          <w:sz w:val="22"/>
        </w:rPr>
        <w:t> </w:t>
      </w:r>
      <w:r>
        <w:rPr>
          <w:i/>
          <w:color w:val="231F20"/>
          <w:sz w:val="22"/>
        </w:rPr>
        <w:t>de</w:t>
      </w:r>
      <w:r>
        <w:rPr>
          <w:i/>
          <w:color w:val="231F20"/>
          <w:spacing w:val="-7"/>
          <w:sz w:val="22"/>
        </w:rPr>
        <w:t> </w:t>
      </w:r>
      <w:r>
        <w:rPr>
          <w:i/>
          <w:color w:val="231F20"/>
          <w:sz w:val="22"/>
        </w:rPr>
        <w:t>pandora.</w:t>
      </w:r>
      <w:r>
        <w:rPr>
          <w:i/>
          <w:color w:val="231F20"/>
          <w:spacing w:val="-7"/>
          <w:sz w:val="22"/>
        </w:rPr>
        <w:t> </w:t>
      </w:r>
      <w:r>
        <w:rPr>
          <w:i/>
          <w:color w:val="231F20"/>
          <w:sz w:val="22"/>
        </w:rPr>
        <w:t>Partidos</w:t>
      </w:r>
      <w:r>
        <w:rPr>
          <w:i/>
          <w:color w:val="231F20"/>
          <w:spacing w:val="-7"/>
          <w:sz w:val="22"/>
        </w:rPr>
        <w:t> </w:t>
      </w:r>
      <w:r>
        <w:rPr>
          <w:i/>
          <w:color w:val="231F20"/>
          <w:sz w:val="22"/>
        </w:rPr>
        <w:t>políticos</w:t>
      </w:r>
      <w:r>
        <w:rPr>
          <w:i/>
          <w:color w:val="231F20"/>
          <w:spacing w:val="-6"/>
          <w:sz w:val="22"/>
        </w:rPr>
        <w:t> </w:t>
      </w:r>
      <w:r>
        <w:rPr>
          <w:i/>
          <w:color w:val="231F20"/>
          <w:sz w:val="22"/>
        </w:rPr>
        <w:t>y </w:t>
      </w:r>
      <w:r>
        <w:rPr>
          <w:i/>
          <w:color w:val="231F20"/>
          <w:sz w:val="22"/>
        </w:rPr>
        <w:t>elecciones</w:t>
      </w:r>
      <w:r>
        <w:rPr>
          <w:i/>
          <w:color w:val="231F20"/>
          <w:spacing w:val="-7"/>
          <w:sz w:val="22"/>
        </w:rPr>
        <w:t> </w:t>
      </w:r>
      <w:r>
        <w:rPr>
          <w:i/>
          <w:color w:val="231F20"/>
          <w:sz w:val="22"/>
        </w:rPr>
        <w:t>en</w:t>
      </w:r>
      <w:r>
        <w:rPr>
          <w:i/>
          <w:color w:val="231F20"/>
          <w:spacing w:val="-7"/>
          <w:sz w:val="22"/>
        </w:rPr>
        <w:t> </w:t>
      </w:r>
      <w:r>
        <w:rPr>
          <w:i/>
          <w:color w:val="231F20"/>
          <w:sz w:val="22"/>
        </w:rPr>
        <w:t>el</w:t>
      </w:r>
      <w:r>
        <w:rPr>
          <w:i/>
          <w:color w:val="231F20"/>
          <w:spacing w:val="-7"/>
          <w:sz w:val="22"/>
        </w:rPr>
        <w:t> </w:t>
      </w:r>
      <w:r>
        <w:rPr>
          <w:i/>
          <w:color w:val="231F20"/>
          <w:sz w:val="22"/>
        </w:rPr>
        <w:t>gobierno</w:t>
      </w:r>
      <w:r>
        <w:rPr>
          <w:i/>
          <w:color w:val="231F20"/>
          <w:spacing w:val="-7"/>
          <w:sz w:val="22"/>
        </w:rPr>
        <w:t> </w:t>
      </w:r>
      <w:r>
        <w:rPr>
          <w:i/>
          <w:color w:val="231F20"/>
          <w:sz w:val="22"/>
        </w:rPr>
        <w:t>de</w:t>
      </w:r>
      <w:r>
        <w:rPr>
          <w:i/>
          <w:color w:val="231F20"/>
          <w:spacing w:val="-7"/>
          <w:sz w:val="22"/>
        </w:rPr>
        <w:t> </w:t>
      </w:r>
      <w:r>
        <w:rPr>
          <w:i/>
          <w:color w:val="231F20"/>
          <w:sz w:val="22"/>
        </w:rPr>
        <w:t>Salinas</w:t>
      </w:r>
      <w:r>
        <w:rPr>
          <w:color w:val="231F20"/>
          <w:sz w:val="22"/>
        </w:rPr>
        <w:t>,</w:t>
      </w:r>
      <w:r>
        <w:rPr>
          <w:color w:val="231F20"/>
          <w:spacing w:val="-7"/>
          <w:sz w:val="22"/>
        </w:rPr>
        <w:t> </w:t>
      </w:r>
      <w:r>
        <w:rPr>
          <w:color w:val="231F20"/>
          <w:sz w:val="22"/>
        </w:rPr>
        <w:t>México,</w:t>
      </w:r>
      <w:r>
        <w:rPr>
          <w:color w:val="231F20"/>
          <w:spacing w:val="-7"/>
          <w:sz w:val="22"/>
        </w:rPr>
        <w:t> </w:t>
      </w:r>
      <w:r>
        <w:rPr>
          <w:color w:val="231F20"/>
          <w:sz w:val="22"/>
        </w:rPr>
        <w:t>Espasa</w:t>
      </w:r>
      <w:r>
        <w:rPr>
          <w:color w:val="231F20"/>
          <w:spacing w:val="-7"/>
          <w:sz w:val="22"/>
        </w:rPr>
        <w:t> </w:t>
      </w:r>
      <w:r>
        <w:rPr>
          <w:color w:val="231F20"/>
          <w:sz w:val="22"/>
        </w:rPr>
        <w:t>calpe-</w:t>
      </w:r>
      <w:r>
        <w:rPr>
          <w:color w:val="231F20"/>
          <w:sz w:val="18"/>
        </w:rPr>
        <w:t>cIdE</w:t>
      </w:r>
      <w:r>
        <w:rPr>
          <w:color w:val="231F20"/>
          <w:sz w:val="22"/>
        </w:rPr>
        <w:t>.</w:t>
      </w:r>
    </w:p>
    <w:p>
      <w:pPr>
        <w:spacing w:line="252" w:lineRule="exact" w:before="0"/>
        <w:ind w:left="1395" w:right="1190" w:firstLine="0"/>
        <w:jc w:val="left"/>
        <w:rPr>
          <w:sz w:val="22"/>
        </w:rPr>
      </w:pPr>
      <w:r>
        <w:rPr>
          <w:color w:val="231F20"/>
          <w:sz w:val="22"/>
        </w:rPr>
        <w:t>Crozier, Michel (1989), </w:t>
      </w:r>
      <w:r>
        <w:rPr>
          <w:i/>
          <w:color w:val="231F20"/>
          <w:sz w:val="22"/>
        </w:rPr>
        <w:t>Estado moderno, Estado modesto</w:t>
      </w:r>
      <w:r>
        <w:rPr>
          <w:color w:val="231F20"/>
          <w:sz w:val="22"/>
        </w:rPr>
        <w:t>,  México,</w:t>
      </w:r>
    </w:p>
    <w:p>
      <w:pPr>
        <w:spacing w:before="7"/>
        <w:ind w:left="1678" w:right="1190" w:firstLine="0"/>
        <w:jc w:val="left"/>
        <w:rPr>
          <w:sz w:val="22"/>
        </w:rPr>
      </w:pPr>
      <w:r>
        <w:rPr>
          <w:color w:val="231F20"/>
          <w:w w:val="130"/>
          <w:sz w:val="18"/>
        </w:rPr>
        <w:t>fcE</w:t>
      </w:r>
      <w:r>
        <w:rPr>
          <w:color w:val="231F20"/>
          <w:w w:val="130"/>
          <w:sz w:val="22"/>
        </w:rPr>
        <w:t>.</w:t>
      </w:r>
    </w:p>
    <w:p>
      <w:pPr>
        <w:spacing w:line="247" w:lineRule="auto" w:before="7"/>
        <w:ind w:left="1678" w:right="1393" w:hanging="284"/>
        <w:jc w:val="both"/>
        <w:rPr>
          <w:sz w:val="22"/>
        </w:rPr>
      </w:pPr>
      <w:r>
        <w:rPr>
          <w:color w:val="231F20"/>
          <w:sz w:val="22"/>
        </w:rPr>
        <w:t>D’Ascoli, Carlos Alberto (1973), </w:t>
      </w:r>
      <w:r>
        <w:rPr>
          <w:i/>
          <w:color w:val="231F20"/>
          <w:sz w:val="22"/>
        </w:rPr>
        <w:t>Los instrumentos de la política co- </w:t>
      </w:r>
      <w:r>
        <w:rPr>
          <w:i/>
          <w:color w:val="231F20"/>
          <w:sz w:val="22"/>
        </w:rPr>
        <w:t>mercial</w:t>
      </w:r>
      <w:r>
        <w:rPr>
          <w:color w:val="231F20"/>
          <w:sz w:val="22"/>
        </w:rPr>
        <w:t>, Venezuela, Universidad Central de Venezuela.</w:t>
      </w:r>
    </w:p>
    <w:p>
      <w:pPr>
        <w:spacing w:line="247" w:lineRule="auto" w:before="0"/>
        <w:ind w:left="1678" w:right="1392" w:hanging="284"/>
        <w:jc w:val="both"/>
        <w:rPr>
          <w:sz w:val="22"/>
        </w:rPr>
      </w:pPr>
      <w:r>
        <w:rPr>
          <w:color w:val="231F20"/>
          <w:sz w:val="22"/>
        </w:rPr>
        <w:t>Dahl, Robert (2002), </w:t>
      </w:r>
      <w:r>
        <w:rPr>
          <w:i/>
          <w:color w:val="231F20"/>
          <w:sz w:val="22"/>
        </w:rPr>
        <w:t>La poliarquía. Participación y oposición</w:t>
      </w:r>
      <w:r>
        <w:rPr>
          <w:color w:val="231F20"/>
          <w:sz w:val="22"/>
        </w:rPr>
        <w:t>, Ma- drid, Tecnos.</w:t>
      </w:r>
    </w:p>
    <w:p>
      <w:pPr>
        <w:spacing w:line="253" w:lineRule="exact" w:before="0"/>
        <w:ind w:left="1395" w:right="1190" w:firstLine="0"/>
        <w:jc w:val="left"/>
        <w:rPr>
          <w:sz w:val="22"/>
        </w:rPr>
      </w:pPr>
      <w:r>
        <w:rPr>
          <w:color w:val="231F20"/>
          <w:w w:val="105"/>
          <w:sz w:val="22"/>
        </w:rPr>
        <w:t>Dahl, Robert (2008), </w:t>
      </w:r>
      <w:r>
        <w:rPr>
          <w:i/>
          <w:color w:val="231F20"/>
          <w:w w:val="105"/>
          <w:sz w:val="22"/>
        </w:rPr>
        <w:t>La igualdad política</w:t>
      </w:r>
      <w:r>
        <w:rPr>
          <w:color w:val="231F20"/>
          <w:w w:val="105"/>
          <w:sz w:val="22"/>
        </w:rPr>
        <w:t>, México, </w:t>
      </w:r>
      <w:r>
        <w:rPr>
          <w:color w:val="231F20"/>
          <w:w w:val="105"/>
          <w:sz w:val="18"/>
        </w:rPr>
        <w:t>fcE</w:t>
      </w:r>
      <w:r>
        <w:rPr>
          <w:color w:val="231F20"/>
          <w:w w:val="105"/>
          <w:sz w:val="22"/>
        </w:rPr>
        <w:t>.</w:t>
      </w:r>
    </w:p>
    <w:p>
      <w:pPr>
        <w:spacing w:before="7"/>
        <w:ind w:left="1395" w:right="1190" w:firstLine="0"/>
        <w:jc w:val="left"/>
        <w:rPr>
          <w:sz w:val="22"/>
        </w:rPr>
      </w:pPr>
      <w:r>
        <w:rPr>
          <w:color w:val="231F20"/>
          <w:w w:val="105"/>
          <w:sz w:val="22"/>
        </w:rPr>
        <w:t>Deutsch, Karl (1998), </w:t>
      </w:r>
      <w:r>
        <w:rPr>
          <w:i/>
          <w:color w:val="231F20"/>
          <w:w w:val="105"/>
          <w:sz w:val="22"/>
        </w:rPr>
        <w:t>Política y gobierno</w:t>
      </w:r>
      <w:r>
        <w:rPr>
          <w:color w:val="231F20"/>
          <w:w w:val="105"/>
          <w:sz w:val="22"/>
        </w:rPr>
        <w:t>, México, </w:t>
      </w:r>
      <w:r>
        <w:rPr>
          <w:color w:val="231F20"/>
          <w:w w:val="105"/>
          <w:sz w:val="18"/>
        </w:rPr>
        <w:t>fcE</w:t>
      </w:r>
      <w:r>
        <w:rPr>
          <w:color w:val="231F20"/>
          <w:w w:val="105"/>
          <w:sz w:val="22"/>
        </w:rPr>
        <w:t>.</w:t>
      </w:r>
    </w:p>
    <w:p>
      <w:pPr>
        <w:spacing w:line="247" w:lineRule="auto" w:before="7"/>
        <w:ind w:left="1678" w:right="1393" w:hanging="284"/>
        <w:jc w:val="both"/>
        <w:rPr>
          <w:sz w:val="22"/>
        </w:rPr>
      </w:pPr>
      <w:r>
        <w:rPr>
          <w:color w:val="231F20"/>
          <w:sz w:val="22"/>
        </w:rPr>
        <w:t>Dos Santos, Teotonio (1970), </w:t>
      </w:r>
      <w:r>
        <w:rPr>
          <w:i/>
          <w:color w:val="231F20"/>
          <w:sz w:val="22"/>
        </w:rPr>
        <w:t>Dependencia y cambio social</w:t>
      </w:r>
      <w:r>
        <w:rPr>
          <w:color w:val="231F20"/>
          <w:sz w:val="22"/>
        </w:rPr>
        <w:t>, Chile, Universidad de Chile.</w:t>
      </w:r>
    </w:p>
    <w:p>
      <w:pPr>
        <w:spacing w:line="247" w:lineRule="auto" w:before="0"/>
        <w:ind w:left="1678" w:right="1393" w:hanging="284"/>
        <w:jc w:val="both"/>
        <w:rPr>
          <w:sz w:val="22"/>
        </w:rPr>
      </w:pPr>
      <w:r>
        <w:rPr>
          <w:color w:val="231F20"/>
          <w:w w:val="105"/>
          <w:sz w:val="22"/>
        </w:rPr>
        <w:t>Dotson,</w:t>
      </w:r>
      <w:r>
        <w:rPr>
          <w:color w:val="231F20"/>
          <w:spacing w:val="-21"/>
          <w:w w:val="105"/>
          <w:sz w:val="22"/>
        </w:rPr>
        <w:t> </w:t>
      </w:r>
      <w:r>
        <w:rPr>
          <w:color w:val="231F20"/>
          <w:w w:val="105"/>
          <w:sz w:val="22"/>
        </w:rPr>
        <w:t>Floyd</w:t>
      </w:r>
      <w:r>
        <w:rPr>
          <w:color w:val="231F20"/>
          <w:spacing w:val="-21"/>
          <w:w w:val="105"/>
          <w:sz w:val="22"/>
        </w:rPr>
        <w:t> </w:t>
      </w:r>
      <w:r>
        <w:rPr>
          <w:color w:val="231F20"/>
          <w:w w:val="105"/>
          <w:sz w:val="22"/>
        </w:rPr>
        <w:t>y</w:t>
      </w:r>
      <w:r>
        <w:rPr>
          <w:color w:val="231F20"/>
          <w:spacing w:val="-21"/>
          <w:w w:val="105"/>
          <w:sz w:val="22"/>
        </w:rPr>
        <w:t> </w:t>
      </w:r>
      <w:r>
        <w:rPr>
          <w:color w:val="231F20"/>
          <w:w w:val="105"/>
          <w:sz w:val="22"/>
        </w:rPr>
        <w:t>Lillian</w:t>
      </w:r>
      <w:r>
        <w:rPr>
          <w:color w:val="231F20"/>
          <w:spacing w:val="-22"/>
          <w:w w:val="105"/>
          <w:sz w:val="22"/>
        </w:rPr>
        <w:t> </w:t>
      </w:r>
      <w:r>
        <w:rPr>
          <w:color w:val="231F20"/>
          <w:w w:val="105"/>
          <w:sz w:val="22"/>
        </w:rPr>
        <w:t>Dotson</w:t>
      </w:r>
      <w:r>
        <w:rPr>
          <w:color w:val="231F20"/>
          <w:spacing w:val="-21"/>
          <w:w w:val="105"/>
          <w:sz w:val="22"/>
        </w:rPr>
        <w:t> </w:t>
      </w:r>
      <w:r>
        <w:rPr>
          <w:color w:val="231F20"/>
          <w:w w:val="105"/>
          <w:sz w:val="22"/>
        </w:rPr>
        <w:t>(1988),</w:t>
      </w:r>
      <w:r>
        <w:rPr>
          <w:color w:val="231F20"/>
          <w:spacing w:val="-21"/>
          <w:w w:val="105"/>
          <w:sz w:val="22"/>
        </w:rPr>
        <w:t> </w:t>
      </w:r>
      <w:r>
        <w:rPr>
          <w:color w:val="231F20"/>
          <w:w w:val="105"/>
          <w:sz w:val="22"/>
        </w:rPr>
        <w:t>“La</w:t>
      </w:r>
      <w:r>
        <w:rPr>
          <w:color w:val="231F20"/>
          <w:spacing w:val="-21"/>
          <w:w w:val="105"/>
          <w:sz w:val="22"/>
        </w:rPr>
        <w:t> </w:t>
      </w:r>
      <w:r>
        <w:rPr>
          <w:color w:val="231F20"/>
          <w:w w:val="105"/>
          <w:sz w:val="22"/>
        </w:rPr>
        <w:t>estructura</w:t>
      </w:r>
      <w:r>
        <w:rPr>
          <w:color w:val="231F20"/>
          <w:spacing w:val="-22"/>
          <w:w w:val="105"/>
          <w:sz w:val="22"/>
        </w:rPr>
        <w:t> </w:t>
      </w:r>
      <w:r>
        <w:rPr>
          <w:color w:val="231F20"/>
          <w:w w:val="105"/>
          <w:sz w:val="22"/>
        </w:rPr>
        <w:t>ecológica</w:t>
      </w:r>
      <w:r>
        <w:rPr>
          <w:color w:val="231F20"/>
          <w:spacing w:val="-22"/>
          <w:w w:val="105"/>
          <w:sz w:val="22"/>
        </w:rPr>
        <w:t> </w:t>
      </w:r>
      <w:r>
        <w:rPr>
          <w:color w:val="231F20"/>
          <w:w w:val="105"/>
          <w:sz w:val="22"/>
        </w:rPr>
        <w:t>de las</w:t>
      </w:r>
      <w:r>
        <w:rPr>
          <w:color w:val="231F20"/>
          <w:spacing w:val="-27"/>
          <w:w w:val="105"/>
          <w:sz w:val="22"/>
        </w:rPr>
        <w:t> </w:t>
      </w:r>
      <w:r>
        <w:rPr>
          <w:color w:val="231F20"/>
          <w:w w:val="105"/>
          <w:sz w:val="22"/>
        </w:rPr>
        <w:t>ciudades</w:t>
      </w:r>
      <w:r>
        <w:rPr>
          <w:color w:val="231F20"/>
          <w:spacing w:val="-27"/>
          <w:w w:val="105"/>
          <w:sz w:val="22"/>
        </w:rPr>
        <w:t> </w:t>
      </w:r>
      <w:r>
        <w:rPr>
          <w:color w:val="231F20"/>
          <w:w w:val="105"/>
          <w:sz w:val="22"/>
        </w:rPr>
        <w:t>mexicanas”,</w:t>
      </w:r>
      <w:r>
        <w:rPr>
          <w:color w:val="231F20"/>
          <w:spacing w:val="-27"/>
          <w:w w:val="105"/>
          <w:sz w:val="22"/>
        </w:rPr>
        <w:t> </w:t>
      </w:r>
      <w:r>
        <w:rPr>
          <w:color w:val="231F20"/>
          <w:w w:val="105"/>
          <w:sz w:val="22"/>
        </w:rPr>
        <w:t>en</w:t>
      </w:r>
      <w:r>
        <w:rPr>
          <w:color w:val="231F20"/>
          <w:spacing w:val="-27"/>
          <w:w w:val="105"/>
          <w:sz w:val="22"/>
        </w:rPr>
        <w:t> </w:t>
      </w:r>
      <w:r>
        <w:rPr>
          <w:color w:val="231F20"/>
          <w:w w:val="105"/>
          <w:sz w:val="22"/>
        </w:rPr>
        <w:t>Mario</w:t>
      </w:r>
      <w:r>
        <w:rPr>
          <w:color w:val="231F20"/>
          <w:spacing w:val="-27"/>
          <w:w w:val="105"/>
          <w:sz w:val="22"/>
        </w:rPr>
        <w:t> </w:t>
      </w:r>
      <w:r>
        <w:rPr>
          <w:color w:val="231F20"/>
          <w:w w:val="105"/>
          <w:sz w:val="22"/>
        </w:rPr>
        <w:t>Bassols</w:t>
      </w:r>
      <w:r>
        <w:rPr>
          <w:color w:val="231F20"/>
          <w:spacing w:val="-27"/>
          <w:w w:val="105"/>
          <w:sz w:val="22"/>
        </w:rPr>
        <w:t> </w:t>
      </w:r>
      <w:r>
        <w:rPr>
          <w:i/>
          <w:color w:val="231F20"/>
          <w:w w:val="105"/>
          <w:sz w:val="22"/>
        </w:rPr>
        <w:t>et</w:t>
      </w:r>
      <w:r>
        <w:rPr>
          <w:i/>
          <w:color w:val="231F20"/>
          <w:spacing w:val="-27"/>
          <w:w w:val="105"/>
          <w:sz w:val="22"/>
        </w:rPr>
        <w:t> </w:t>
      </w:r>
      <w:r>
        <w:rPr>
          <w:i/>
          <w:color w:val="231F20"/>
          <w:w w:val="105"/>
          <w:sz w:val="22"/>
        </w:rPr>
        <w:t>al</w:t>
      </w:r>
      <w:r>
        <w:rPr>
          <w:color w:val="231F20"/>
          <w:w w:val="105"/>
          <w:sz w:val="22"/>
        </w:rPr>
        <w:t>.</w:t>
      </w:r>
      <w:r>
        <w:rPr>
          <w:color w:val="231F20"/>
          <w:spacing w:val="-27"/>
          <w:w w:val="105"/>
          <w:sz w:val="22"/>
        </w:rPr>
        <w:t> </w:t>
      </w:r>
      <w:r>
        <w:rPr>
          <w:color w:val="231F20"/>
          <w:w w:val="105"/>
          <w:sz w:val="22"/>
        </w:rPr>
        <w:t>(1988),</w:t>
      </w:r>
      <w:r>
        <w:rPr>
          <w:color w:val="231F20"/>
          <w:spacing w:val="-27"/>
          <w:w w:val="105"/>
          <w:sz w:val="22"/>
        </w:rPr>
        <w:t> </w:t>
      </w:r>
      <w:r>
        <w:rPr>
          <w:i/>
          <w:color w:val="231F20"/>
          <w:w w:val="105"/>
          <w:sz w:val="22"/>
        </w:rPr>
        <w:t>Antolo- </w:t>
      </w:r>
      <w:r>
        <w:rPr>
          <w:i/>
          <w:color w:val="231F20"/>
          <w:w w:val="105"/>
          <w:sz w:val="22"/>
        </w:rPr>
        <w:t>gía</w:t>
      </w:r>
      <w:r>
        <w:rPr>
          <w:i/>
          <w:color w:val="231F20"/>
          <w:spacing w:val="-30"/>
          <w:w w:val="105"/>
          <w:sz w:val="22"/>
        </w:rPr>
        <w:t> </w:t>
      </w:r>
      <w:r>
        <w:rPr>
          <w:i/>
          <w:color w:val="231F20"/>
          <w:w w:val="105"/>
          <w:sz w:val="22"/>
        </w:rPr>
        <w:t>de</w:t>
      </w:r>
      <w:r>
        <w:rPr>
          <w:i/>
          <w:color w:val="231F20"/>
          <w:spacing w:val="-30"/>
          <w:w w:val="105"/>
          <w:sz w:val="22"/>
        </w:rPr>
        <w:t> </w:t>
      </w:r>
      <w:r>
        <w:rPr>
          <w:i/>
          <w:color w:val="231F20"/>
          <w:w w:val="105"/>
          <w:sz w:val="22"/>
        </w:rPr>
        <w:t>sociología</w:t>
      </w:r>
      <w:r>
        <w:rPr>
          <w:i/>
          <w:color w:val="231F20"/>
          <w:spacing w:val="-29"/>
          <w:w w:val="105"/>
          <w:sz w:val="22"/>
        </w:rPr>
        <w:t> </w:t>
      </w:r>
      <w:r>
        <w:rPr>
          <w:i/>
          <w:color w:val="231F20"/>
          <w:w w:val="105"/>
          <w:sz w:val="22"/>
        </w:rPr>
        <w:t>urbana</w:t>
      </w:r>
      <w:r>
        <w:rPr>
          <w:color w:val="231F20"/>
          <w:w w:val="105"/>
          <w:sz w:val="22"/>
        </w:rPr>
        <w:t>,</w:t>
      </w:r>
      <w:r>
        <w:rPr>
          <w:color w:val="231F20"/>
          <w:spacing w:val="-30"/>
          <w:w w:val="105"/>
          <w:sz w:val="22"/>
        </w:rPr>
        <w:t> </w:t>
      </w:r>
      <w:r>
        <w:rPr>
          <w:color w:val="231F20"/>
          <w:w w:val="105"/>
          <w:sz w:val="22"/>
        </w:rPr>
        <w:t>México,</w:t>
      </w:r>
      <w:r>
        <w:rPr>
          <w:color w:val="231F20"/>
          <w:spacing w:val="-30"/>
          <w:w w:val="105"/>
          <w:sz w:val="22"/>
        </w:rPr>
        <w:t> </w:t>
      </w:r>
      <w:r>
        <w:rPr>
          <w:color w:val="231F20"/>
          <w:w w:val="105"/>
          <w:sz w:val="18"/>
        </w:rPr>
        <w:t>unaM</w:t>
      </w:r>
      <w:r>
        <w:rPr>
          <w:color w:val="231F20"/>
          <w:w w:val="105"/>
          <w:sz w:val="22"/>
        </w:rPr>
        <w:t>.</w:t>
      </w:r>
    </w:p>
    <w:p>
      <w:pPr>
        <w:spacing w:line="253" w:lineRule="exact" w:before="0"/>
        <w:ind w:left="1395" w:right="1190" w:firstLine="0"/>
        <w:jc w:val="left"/>
        <w:rPr>
          <w:sz w:val="22"/>
        </w:rPr>
      </w:pPr>
      <w:r>
        <w:rPr>
          <w:color w:val="231F20"/>
          <w:sz w:val="22"/>
        </w:rPr>
        <w:t>Downs, Anthony (1973), </w:t>
      </w:r>
      <w:r>
        <w:rPr>
          <w:i/>
          <w:color w:val="231F20"/>
          <w:sz w:val="22"/>
        </w:rPr>
        <w:t>Teoría  económica </w:t>
      </w:r>
      <w:r>
        <w:rPr>
          <w:color w:val="231F20"/>
          <w:sz w:val="22"/>
        </w:rPr>
        <w:t>de la </w:t>
      </w:r>
      <w:r>
        <w:rPr>
          <w:i/>
          <w:color w:val="231F20"/>
          <w:sz w:val="22"/>
        </w:rPr>
        <w:t>democracia</w:t>
      </w:r>
      <w:r>
        <w:rPr>
          <w:b/>
          <w:color w:val="231F20"/>
          <w:sz w:val="22"/>
        </w:rPr>
        <w:t>,   </w:t>
      </w:r>
      <w:r>
        <w:rPr>
          <w:color w:val="231F20"/>
          <w:sz w:val="22"/>
        </w:rPr>
        <w:t>ma-</w:t>
      </w:r>
    </w:p>
    <w:p>
      <w:pPr>
        <w:pStyle w:val="BodyText"/>
        <w:spacing w:before="7"/>
        <w:ind w:left="1678" w:right="1190"/>
      </w:pPr>
      <w:r>
        <w:rPr>
          <w:color w:val="231F20"/>
        </w:rPr>
        <w:t>drid, Aguilar.</w:t>
      </w:r>
    </w:p>
    <w:p>
      <w:pPr>
        <w:spacing w:line="247" w:lineRule="auto" w:before="7"/>
        <w:ind w:left="1679" w:right="1392" w:hanging="284"/>
        <w:jc w:val="both"/>
        <w:rPr>
          <w:sz w:val="22"/>
        </w:rPr>
      </w:pPr>
      <w:r>
        <w:rPr>
          <w:color w:val="231F20"/>
          <w:sz w:val="22"/>
        </w:rPr>
        <w:t>Ducci, María Elena (1989), </w:t>
      </w:r>
      <w:r>
        <w:rPr>
          <w:i/>
          <w:color w:val="231F20"/>
          <w:sz w:val="22"/>
        </w:rPr>
        <w:t>Introducción al urbanismo. Conceptos </w:t>
      </w:r>
      <w:r>
        <w:rPr>
          <w:i/>
          <w:color w:val="231F20"/>
          <w:sz w:val="22"/>
        </w:rPr>
        <w:t>básicos</w:t>
      </w:r>
      <w:r>
        <w:rPr>
          <w:color w:val="231F20"/>
          <w:sz w:val="22"/>
        </w:rPr>
        <w:t>, México, Trillas.</w:t>
      </w:r>
    </w:p>
    <w:p>
      <w:pPr>
        <w:spacing w:line="253" w:lineRule="exact" w:before="0"/>
        <w:ind w:left="1395" w:right="1190" w:firstLine="0"/>
        <w:jc w:val="left"/>
        <w:rPr>
          <w:sz w:val="22"/>
        </w:rPr>
      </w:pPr>
      <w:r>
        <w:rPr>
          <w:color w:val="231F20"/>
          <w:w w:val="105"/>
          <w:sz w:val="22"/>
        </w:rPr>
        <w:t>Duran, Patrice (1999), </w:t>
      </w:r>
      <w:r>
        <w:rPr>
          <w:i/>
          <w:color w:val="231F20"/>
          <w:w w:val="105"/>
          <w:sz w:val="22"/>
        </w:rPr>
        <w:t>Penser l´action publique</w:t>
      </w:r>
      <w:r>
        <w:rPr>
          <w:color w:val="231F20"/>
          <w:w w:val="105"/>
          <w:sz w:val="22"/>
        </w:rPr>
        <w:t>, París, </w:t>
      </w:r>
      <w:r>
        <w:rPr>
          <w:color w:val="231F20"/>
          <w:w w:val="125"/>
          <w:sz w:val="18"/>
        </w:rPr>
        <w:t>lgdj</w:t>
      </w:r>
      <w:r>
        <w:rPr>
          <w:color w:val="231F20"/>
          <w:w w:val="125"/>
          <w:sz w:val="22"/>
        </w:rPr>
        <w:t>.</w:t>
      </w:r>
    </w:p>
    <w:p>
      <w:pPr>
        <w:spacing w:line="247" w:lineRule="auto" w:before="7"/>
        <w:ind w:left="1678" w:right="1393" w:hanging="284"/>
        <w:jc w:val="both"/>
        <w:rPr>
          <w:sz w:val="22"/>
        </w:rPr>
      </w:pPr>
      <w:r>
        <w:rPr>
          <w:color w:val="231F20"/>
          <w:sz w:val="22"/>
        </w:rPr>
        <w:t>Durkheim, Émile (1997), </w:t>
      </w:r>
      <w:r>
        <w:rPr>
          <w:i/>
          <w:color w:val="231F20"/>
          <w:sz w:val="22"/>
        </w:rPr>
        <w:t>La división del trabajo social</w:t>
      </w:r>
      <w:r>
        <w:rPr>
          <w:color w:val="231F20"/>
          <w:sz w:val="22"/>
        </w:rPr>
        <w:t>, España,</w:t>
      </w:r>
      <w:r>
        <w:rPr>
          <w:color w:val="231F20"/>
          <w:spacing w:val="-37"/>
          <w:sz w:val="22"/>
        </w:rPr>
        <w:t> </w:t>
      </w:r>
      <w:r>
        <w:rPr>
          <w:color w:val="231F20"/>
          <w:sz w:val="22"/>
        </w:rPr>
        <w:t>Co- lofón.</w:t>
      </w:r>
    </w:p>
    <w:p>
      <w:pPr>
        <w:spacing w:line="247" w:lineRule="auto" w:before="0"/>
        <w:ind w:left="1678" w:right="1393" w:hanging="284"/>
        <w:jc w:val="both"/>
        <w:rPr>
          <w:sz w:val="22"/>
        </w:rPr>
      </w:pPr>
      <w:r>
        <w:rPr>
          <w:color w:val="231F20"/>
          <w:sz w:val="22"/>
        </w:rPr>
        <w:t>Easton,</w:t>
      </w:r>
      <w:r>
        <w:rPr>
          <w:color w:val="231F20"/>
          <w:spacing w:val="-15"/>
          <w:sz w:val="22"/>
        </w:rPr>
        <w:t> </w:t>
      </w:r>
      <w:r>
        <w:rPr>
          <w:color w:val="231F20"/>
          <w:sz w:val="22"/>
        </w:rPr>
        <w:t>David</w:t>
      </w:r>
      <w:r>
        <w:rPr>
          <w:color w:val="231F20"/>
          <w:spacing w:val="-15"/>
          <w:sz w:val="22"/>
        </w:rPr>
        <w:t> </w:t>
      </w:r>
      <w:r>
        <w:rPr>
          <w:color w:val="231F20"/>
          <w:sz w:val="22"/>
        </w:rPr>
        <w:t>(1996a),</w:t>
      </w:r>
      <w:r>
        <w:rPr>
          <w:color w:val="231F20"/>
          <w:spacing w:val="-15"/>
          <w:sz w:val="22"/>
        </w:rPr>
        <w:t> </w:t>
      </w:r>
      <w:r>
        <w:rPr>
          <w:i/>
          <w:color w:val="231F20"/>
          <w:sz w:val="22"/>
        </w:rPr>
        <w:t>Esquema</w:t>
      </w:r>
      <w:r>
        <w:rPr>
          <w:i/>
          <w:color w:val="231F20"/>
          <w:spacing w:val="-15"/>
          <w:sz w:val="22"/>
        </w:rPr>
        <w:t> </w:t>
      </w:r>
      <w:r>
        <w:rPr>
          <w:i/>
          <w:color w:val="231F20"/>
          <w:sz w:val="22"/>
        </w:rPr>
        <w:t>para</w:t>
      </w:r>
      <w:r>
        <w:rPr>
          <w:i/>
          <w:color w:val="231F20"/>
          <w:spacing w:val="-15"/>
          <w:sz w:val="22"/>
        </w:rPr>
        <w:t> </w:t>
      </w:r>
      <w:r>
        <w:rPr>
          <w:i/>
          <w:color w:val="231F20"/>
          <w:sz w:val="22"/>
        </w:rPr>
        <w:t>el</w:t>
      </w:r>
      <w:r>
        <w:rPr>
          <w:i/>
          <w:color w:val="231F20"/>
          <w:spacing w:val="-15"/>
          <w:sz w:val="22"/>
        </w:rPr>
        <w:t> </w:t>
      </w:r>
      <w:r>
        <w:rPr>
          <w:i/>
          <w:color w:val="231F20"/>
          <w:sz w:val="22"/>
        </w:rPr>
        <w:t>análisis</w:t>
      </w:r>
      <w:r>
        <w:rPr>
          <w:i/>
          <w:color w:val="231F20"/>
          <w:spacing w:val="-15"/>
          <w:sz w:val="22"/>
        </w:rPr>
        <w:t> </w:t>
      </w:r>
      <w:r>
        <w:rPr>
          <w:i/>
          <w:color w:val="231F20"/>
          <w:sz w:val="22"/>
        </w:rPr>
        <w:t>político</w:t>
      </w:r>
      <w:r>
        <w:rPr>
          <w:color w:val="231F20"/>
          <w:sz w:val="22"/>
        </w:rPr>
        <w:t>,</w:t>
      </w:r>
      <w:r>
        <w:rPr>
          <w:color w:val="231F20"/>
          <w:spacing w:val="-15"/>
          <w:sz w:val="22"/>
        </w:rPr>
        <w:t> </w:t>
      </w:r>
      <w:r>
        <w:rPr>
          <w:color w:val="231F20"/>
          <w:sz w:val="22"/>
        </w:rPr>
        <w:t>Buenos</w:t>
      </w:r>
      <w:r>
        <w:rPr>
          <w:color w:val="231F20"/>
          <w:spacing w:val="-27"/>
          <w:sz w:val="22"/>
        </w:rPr>
        <w:t> </w:t>
      </w:r>
      <w:r>
        <w:rPr>
          <w:color w:val="231F20"/>
          <w:sz w:val="22"/>
        </w:rPr>
        <w:t>Ai- res,</w:t>
      </w:r>
      <w:r>
        <w:rPr>
          <w:color w:val="231F20"/>
          <w:spacing w:val="-28"/>
          <w:sz w:val="22"/>
        </w:rPr>
        <w:t> </w:t>
      </w:r>
      <w:r>
        <w:rPr>
          <w:color w:val="231F20"/>
          <w:sz w:val="22"/>
        </w:rPr>
        <w:t>Amorrortu.</w:t>
      </w:r>
    </w:p>
    <w:p>
      <w:pPr>
        <w:spacing w:line="247" w:lineRule="auto" w:before="0"/>
        <w:ind w:left="1678" w:right="1393" w:hanging="284"/>
        <w:jc w:val="both"/>
        <w:rPr>
          <w:sz w:val="22"/>
        </w:rPr>
      </w:pPr>
      <w:r>
        <w:rPr>
          <w:color w:val="231F20"/>
          <w:sz w:val="22"/>
        </w:rPr>
        <w:t>–––––––––– (comp.) (1996b)</w:t>
      </w:r>
      <w:r>
        <w:rPr>
          <w:i/>
          <w:color w:val="231F20"/>
          <w:sz w:val="22"/>
        </w:rPr>
        <w:t>, Enfoques sobre teoría política</w:t>
      </w:r>
      <w:r>
        <w:rPr>
          <w:color w:val="231F20"/>
          <w:sz w:val="22"/>
        </w:rPr>
        <w:t>, Bue- nos Aires, Amorrortu.</w:t>
      </w:r>
    </w:p>
    <w:p>
      <w:pPr>
        <w:spacing w:line="247" w:lineRule="auto" w:before="0"/>
        <w:ind w:left="1678" w:right="1392" w:hanging="284"/>
        <w:jc w:val="both"/>
        <w:rPr>
          <w:sz w:val="22"/>
        </w:rPr>
      </w:pPr>
      <w:r>
        <w:rPr>
          <w:color w:val="231F20"/>
          <w:sz w:val="22"/>
        </w:rPr>
        <w:t>Echart, Enara y Juana Bengoa (coords.) (2005), </w:t>
      </w:r>
      <w:r>
        <w:rPr>
          <w:i/>
          <w:color w:val="231F20"/>
          <w:sz w:val="22"/>
        </w:rPr>
        <w:t>Alianzas contra la </w:t>
      </w:r>
      <w:r>
        <w:rPr>
          <w:i/>
          <w:color w:val="231F20"/>
          <w:sz w:val="22"/>
        </w:rPr>
        <w:t>pobreza.</w:t>
      </w:r>
      <w:r>
        <w:rPr>
          <w:i/>
          <w:color w:val="231F20"/>
          <w:spacing w:val="-8"/>
          <w:sz w:val="22"/>
        </w:rPr>
        <w:t> </w:t>
      </w:r>
      <w:r>
        <w:rPr>
          <w:i/>
          <w:color w:val="231F20"/>
          <w:sz w:val="22"/>
        </w:rPr>
        <w:t>Las</w:t>
      </w:r>
      <w:r>
        <w:rPr>
          <w:i/>
          <w:color w:val="231F20"/>
          <w:spacing w:val="-8"/>
          <w:sz w:val="22"/>
        </w:rPr>
        <w:t> </w:t>
      </w:r>
      <w:r>
        <w:rPr>
          <w:i/>
          <w:color w:val="231F20"/>
          <w:sz w:val="22"/>
        </w:rPr>
        <w:t>acciones</w:t>
      </w:r>
      <w:r>
        <w:rPr>
          <w:i/>
          <w:color w:val="231F20"/>
          <w:spacing w:val="-8"/>
          <w:sz w:val="22"/>
        </w:rPr>
        <w:t> </w:t>
      </w:r>
      <w:r>
        <w:rPr>
          <w:i/>
          <w:color w:val="231F20"/>
          <w:sz w:val="22"/>
        </w:rPr>
        <w:t>de</w:t>
      </w:r>
      <w:r>
        <w:rPr>
          <w:i/>
          <w:color w:val="231F20"/>
          <w:spacing w:val="-8"/>
          <w:sz w:val="22"/>
        </w:rPr>
        <w:t> </w:t>
      </w:r>
      <w:r>
        <w:rPr>
          <w:i/>
          <w:color w:val="231F20"/>
          <w:sz w:val="22"/>
        </w:rPr>
        <w:t>las</w:t>
      </w:r>
      <w:r>
        <w:rPr>
          <w:i/>
          <w:color w:val="231F20"/>
          <w:spacing w:val="-8"/>
          <w:sz w:val="22"/>
        </w:rPr>
        <w:t> </w:t>
      </w:r>
      <w:r>
        <w:rPr>
          <w:i/>
          <w:color w:val="231F20"/>
          <w:w w:val="120"/>
          <w:sz w:val="18"/>
        </w:rPr>
        <w:t>ongd</w:t>
      </w:r>
      <w:r>
        <w:rPr>
          <w:i/>
          <w:color w:val="231F20"/>
          <w:spacing w:val="-7"/>
          <w:w w:val="120"/>
          <w:sz w:val="18"/>
        </w:rPr>
        <w:t> </w:t>
      </w:r>
      <w:r>
        <w:rPr>
          <w:i/>
          <w:color w:val="231F20"/>
          <w:sz w:val="22"/>
        </w:rPr>
        <w:t>para</w:t>
      </w:r>
      <w:r>
        <w:rPr>
          <w:i/>
          <w:color w:val="231F20"/>
          <w:spacing w:val="-8"/>
          <w:sz w:val="22"/>
        </w:rPr>
        <w:t> </w:t>
      </w:r>
      <w:r>
        <w:rPr>
          <w:i/>
          <w:color w:val="231F20"/>
          <w:sz w:val="22"/>
        </w:rPr>
        <w:t>alcanzar</w:t>
      </w:r>
      <w:r>
        <w:rPr>
          <w:i/>
          <w:color w:val="231F20"/>
          <w:spacing w:val="-8"/>
          <w:sz w:val="22"/>
        </w:rPr>
        <w:t> </w:t>
      </w:r>
      <w:r>
        <w:rPr>
          <w:i/>
          <w:color w:val="231F20"/>
          <w:sz w:val="22"/>
        </w:rPr>
        <w:t>los</w:t>
      </w:r>
      <w:r>
        <w:rPr>
          <w:i/>
          <w:color w:val="231F20"/>
          <w:spacing w:val="-8"/>
          <w:sz w:val="22"/>
        </w:rPr>
        <w:t> </w:t>
      </w:r>
      <w:r>
        <w:rPr>
          <w:i/>
          <w:color w:val="231F20"/>
          <w:sz w:val="22"/>
        </w:rPr>
        <w:t>objetivos</w:t>
      </w:r>
      <w:r>
        <w:rPr>
          <w:i/>
          <w:color w:val="231F20"/>
          <w:spacing w:val="-8"/>
          <w:sz w:val="22"/>
        </w:rPr>
        <w:t> </w:t>
      </w:r>
      <w:r>
        <w:rPr>
          <w:i/>
          <w:color w:val="231F20"/>
          <w:sz w:val="22"/>
        </w:rPr>
        <w:t>del milenio</w:t>
      </w:r>
      <w:r>
        <w:rPr>
          <w:color w:val="231F20"/>
          <w:sz w:val="22"/>
        </w:rPr>
        <w:t>, Madrid,</w:t>
      </w:r>
      <w:r>
        <w:rPr>
          <w:color w:val="231F20"/>
          <w:spacing w:val="-38"/>
          <w:sz w:val="22"/>
        </w:rPr>
        <w:t> </w:t>
      </w:r>
      <w:r>
        <w:rPr>
          <w:color w:val="231F20"/>
          <w:sz w:val="22"/>
        </w:rPr>
        <w:t>Catarata.</w:t>
      </w:r>
    </w:p>
    <w:p>
      <w:pPr>
        <w:spacing w:line="247" w:lineRule="auto" w:before="0"/>
        <w:ind w:left="1678" w:right="1392" w:hanging="284"/>
        <w:jc w:val="both"/>
        <w:rPr>
          <w:sz w:val="22"/>
        </w:rPr>
      </w:pPr>
      <w:r>
        <w:rPr>
          <w:color w:val="231F20"/>
          <w:sz w:val="22"/>
        </w:rPr>
        <w:t>Elias, Norbert (1988), </w:t>
      </w:r>
      <w:r>
        <w:rPr>
          <w:i/>
          <w:color w:val="231F20"/>
          <w:sz w:val="22"/>
        </w:rPr>
        <w:t>El proceso de la civilización. Investigaciones </w:t>
      </w:r>
      <w:r>
        <w:rPr>
          <w:i/>
          <w:color w:val="231F20"/>
          <w:sz w:val="22"/>
        </w:rPr>
        <w:t>sociogenéticas y psicogenéticas</w:t>
      </w:r>
      <w:r>
        <w:rPr>
          <w:color w:val="231F20"/>
          <w:sz w:val="22"/>
        </w:rPr>
        <w:t>, México, </w:t>
      </w:r>
      <w:r>
        <w:rPr>
          <w:color w:val="231F20"/>
          <w:sz w:val="18"/>
        </w:rPr>
        <w:t>fcE</w:t>
      </w:r>
      <w:r>
        <w:rPr>
          <w:color w:val="231F20"/>
          <w:sz w:val="22"/>
        </w:rPr>
        <w:t>.</w:t>
      </w:r>
    </w:p>
    <w:p>
      <w:pPr>
        <w:pStyle w:val="BodyText"/>
        <w:rPr>
          <w:sz w:val="20"/>
        </w:rPr>
      </w:pPr>
    </w:p>
    <w:p>
      <w:pPr>
        <w:pStyle w:val="BodyText"/>
        <w:spacing w:before="10"/>
        <w:rPr>
          <w:sz w:val="19"/>
        </w:rPr>
      </w:pPr>
    </w:p>
    <w:p>
      <w:pPr>
        <w:pStyle w:val="BodyText"/>
        <w:spacing w:before="72"/>
        <w:ind w:left="1395" w:right="1190"/>
      </w:pPr>
      <w:r>
        <w:rPr>
          <w:color w:val="231F20"/>
        </w:rPr>
        <w:t>280</w:t>
      </w:r>
    </w:p>
    <w:p>
      <w:pPr>
        <w:spacing w:after="0"/>
        <w:sectPr>
          <w:footerReference w:type="default" r:id="rId67"/>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190"/>
        <w:rPr>
          <w:i/>
        </w:rPr>
      </w:pPr>
      <w:r>
        <w:rPr>
          <w:color w:val="231F20"/>
        </w:rPr>
        <w:t>Elizondo Mayer-Serra, Carlos y Benito Nacif Hernández (2006), </w:t>
      </w:r>
      <w:r>
        <w:rPr>
          <w:i/>
          <w:color w:val="231F20"/>
        </w:rPr>
        <w:t>Lec-</w:t>
      </w:r>
    </w:p>
    <w:p>
      <w:pPr>
        <w:spacing w:before="7"/>
        <w:ind w:left="1678" w:right="1190" w:firstLine="0"/>
        <w:jc w:val="left"/>
        <w:rPr>
          <w:sz w:val="22"/>
        </w:rPr>
      </w:pPr>
      <w:r>
        <w:rPr>
          <w:i/>
          <w:color w:val="231F20"/>
          <w:w w:val="105"/>
          <w:sz w:val="22"/>
        </w:rPr>
        <w:t>turas sobre el cambio político en México</w:t>
      </w:r>
      <w:r>
        <w:rPr>
          <w:color w:val="231F20"/>
          <w:w w:val="105"/>
          <w:sz w:val="22"/>
        </w:rPr>
        <w:t>, México, </w:t>
      </w:r>
      <w:r>
        <w:rPr>
          <w:color w:val="231F20"/>
          <w:w w:val="105"/>
          <w:sz w:val="18"/>
        </w:rPr>
        <w:t>fcE</w:t>
      </w:r>
      <w:r>
        <w:rPr>
          <w:color w:val="231F20"/>
          <w:w w:val="105"/>
          <w:sz w:val="22"/>
        </w:rPr>
        <w:t>.</w:t>
      </w:r>
    </w:p>
    <w:p>
      <w:pPr>
        <w:spacing w:before="7"/>
        <w:ind w:left="1395" w:right="1190" w:firstLine="0"/>
        <w:jc w:val="left"/>
        <w:rPr>
          <w:i/>
          <w:sz w:val="22"/>
        </w:rPr>
      </w:pPr>
      <w:r>
        <w:rPr>
          <w:color w:val="231F20"/>
          <w:sz w:val="22"/>
        </w:rPr>
        <w:t>Erikson, Robert (1987), </w:t>
      </w:r>
      <w:r>
        <w:rPr>
          <w:i/>
          <w:color w:val="231F20"/>
          <w:sz w:val="22"/>
        </w:rPr>
        <w:t>The Scandinavian Model: Welfare State and</w:t>
      </w:r>
    </w:p>
    <w:p>
      <w:pPr>
        <w:spacing w:before="7"/>
        <w:ind w:left="1678" w:right="1190" w:firstLine="0"/>
        <w:jc w:val="left"/>
        <w:rPr>
          <w:sz w:val="22"/>
        </w:rPr>
      </w:pPr>
      <w:r>
        <w:rPr>
          <w:i/>
          <w:color w:val="231F20"/>
          <w:sz w:val="22"/>
        </w:rPr>
        <w:t>Welfare Research</w:t>
      </w:r>
      <w:r>
        <w:rPr>
          <w:color w:val="231F20"/>
          <w:sz w:val="22"/>
        </w:rPr>
        <w:t>, Nueva York, Sharpe.</w:t>
      </w:r>
    </w:p>
    <w:p>
      <w:pPr>
        <w:pStyle w:val="BodyText"/>
        <w:spacing w:line="247" w:lineRule="auto" w:before="7"/>
        <w:ind w:left="1678" w:right="1392" w:hanging="284"/>
        <w:jc w:val="both"/>
      </w:pPr>
      <w:r>
        <w:rPr>
          <w:color w:val="231F20"/>
        </w:rPr>
        <w:t>Escobar Delgadillo, Jéssica Lorena y Jesús Salvador Jiménez Rivera (2012),</w:t>
      </w:r>
      <w:r>
        <w:rPr>
          <w:color w:val="231F20"/>
          <w:spacing w:val="-12"/>
        </w:rPr>
        <w:t> </w:t>
      </w:r>
      <w:r>
        <w:rPr>
          <w:color w:val="231F20"/>
        </w:rPr>
        <w:t>“Urbanismo</w:t>
      </w:r>
      <w:r>
        <w:rPr>
          <w:color w:val="231F20"/>
          <w:spacing w:val="-12"/>
        </w:rPr>
        <w:t> </w:t>
      </w:r>
      <w:r>
        <w:rPr>
          <w:color w:val="231F20"/>
        </w:rPr>
        <w:t>y</w:t>
      </w:r>
      <w:r>
        <w:rPr>
          <w:color w:val="231F20"/>
          <w:spacing w:val="-12"/>
        </w:rPr>
        <w:t> </w:t>
      </w:r>
      <w:r>
        <w:rPr>
          <w:color w:val="231F20"/>
        </w:rPr>
        <w:t>sustentabilidad:</w:t>
      </w:r>
      <w:r>
        <w:rPr>
          <w:color w:val="231F20"/>
          <w:spacing w:val="-13"/>
        </w:rPr>
        <w:t> </w:t>
      </w:r>
      <w:r>
        <w:rPr>
          <w:color w:val="231F20"/>
        </w:rPr>
        <w:t>estado</w:t>
      </w:r>
      <w:r>
        <w:rPr>
          <w:color w:val="231F20"/>
          <w:spacing w:val="-12"/>
        </w:rPr>
        <w:t> </w:t>
      </w:r>
      <w:r>
        <w:rPr>
          <w:color w:val="231F20"/>
        </w:rPr>
        <w:t>actual</w:t>
      </w:r>
      <w:r>
        <w:rPr>
          <w:color w:val="231F20"/>
          <w:spacing w:val="-12"/>
        </w:rPr>
        <w:t> </w:t>
      </w:r>
      <w:r>
        <w:rPr>
          <w:color w:val="231F20"/>
        </w:rPr>
        <w:t>del</w:t>
      </w:r>
      <w:r>
        <w:rPr>
          <w:color w:val="231F20"/>
          <w:spacing w:val="-12"/>
        </w:rPr>
        <w:t> </w:t>
      </w:r>
      <w:r>
        <w:rPr>
          <w:color w:val="231F20"/>
        </w:rPr>
        <w:t>desarrollo urbano de la </w:t>
      </w:r>
      <w:r>
        <w:rPr>
          <w:color w:val="231F20"/>
          <w:sz w:val="18"/>
        </w:rPr>
        <w:t>ZMvM</w:t>
      </w:r>
      <w:r>
        <w:rPr>
          <w:color w:val="231F20"/>
        </w:rPr>
        <w:t>”, en </w:t>
      </w:r>
      <w:r>
        <w:rPr>
          <w:i/>
          <w:color w:val="231F20"/>
        </w:rPr>
        <w:t>Revista Digital Universitaria </w:t>
      </w:r>
      <w:r>
        <w:rPr>
          <w:color w:val="231F20"/>
        </w:rPr>
        <w:t>[en línea]. 10 de julio 2009, vol. 10, núm. 7, consulta: 22 de septiembre de 2012. Disponible en internet: </w:t>
      </w:r>
      <w:hyperlink r:id="rId69">
        <w:r>
          <w:rPr>
            <w:color w:val="231F20"/>
          </w:rPr>
          <w:t>&lt;http://www.revista.unam.mx</w:t>
        </w:r>
      </w:hyperlink>
      <w:r>
        <w:rPr>
          <w:color w:val="231F20"/>
        </w:rPr>
        <w:t>/ vol.10/num7/art40/int40.htm ISSN:</w:t>
      </w:r>
      <w:r>
        <w:rPr>
          <w:color w:val="231F20"/>
          <w:spacing w:val="-32"/>
        </w:rPr>
        <w:t> </w:t>
      </w:r>
      <w:r>
        <w:rPr>
          <w:color w:val="231F20"/>
        </w:rPr>
        <w:t>1607-6079&gt;.</w:t>
      </w:r>
    </w:p>
    <w:p>
      <w:pPr>
        <w:spacing w:line="247" w:lineRule="auto" w:before="0"/>
        <w:ind w:left="1678" w:right="1393" w:hanging="284"/>
        <w:jc w:val="both"/>
        <w:rPr>
          <w:sz w:val="22"/>
        </w:rPr>
      </w:pPr>
      <w:r>
        <w:rPr>
          <w:color w:val="231F20"/>
          <w:sz w:val="22"/>
        </w:rPr>
        <w:t>Espejel Mena, Jaime (2004), </w:t>
      </w:r>
      <w:r>
        <w:rPr>
          <w:i/>
          <w:color w:val="231F20"/>
          <w:sz w:val="22"/>
        </w:rPr>
        <w:t>Un enfoque gerencial en el desarrollo </w:t>
      </w:r>
      <w:r>
        <w:rPr>
          <w:i/>
          <w:color w:val="231F20"/>
          <w:sz w:val="22"/>
        </w:rPr>
        <w:t>institucional de la administración pública, </w:t>
      </w:r>
      <w:r>
        <w:rPr>
          <w:color w:val="231F20"/>
          <w:sz w:val="22"/>
        </w:rPr>
        <w:t>México, </w:t>
      </w:r>
      <w:r>
        <w:rPr>
          <w:color w:val="231F20"/>
          <w:sz w:val="18"/>
        </w:rPr>
        <w:t>uaEM</w:t>
      </w:r>
      <w:r>
        <w:rPr>
          <w:color w:val="231F20"/>
          <w:sz w:val="22"/>
        </w:rPr>
        <w:t>.</w:t>
      </w:r>
    </w:p>
    <w:p>
      <w:pPr>
        <w:spacing w:line="247" w:lineRule="auto" w:before="0"/>
        <w:ind w:left="1678" w:right="1393" w:hanging="284"/>
        <w:jc w:val="both"/>
        <w:rPr>
          <w:sz w:val="22"/>
        </w:rPr>
      </w:pPr>
      <w:r>
        <w:rPr>
          <w:color w:val="231F20"/>
          <w:sz w:val="22"/>
        </w:rPr>
        <w:t>Espejel Mena, Jaime y Misael Flores Vega (2012), </w:t>
      </w:r>
      <w:r>
        <w:rPr>
          <w:i/>
          <w:color w:val="231F20"/>
          <w:sz w:val="22"/>
        </w:rPr>
        <w:t>Consideraciones </w:t>
      </w:r>
      <w:r>
        <w:rPr>
          <w:i/>
          <w:color w:val="231F20"/>
          <w:sz w:val="22"/>
        </w:rPr>
        <w:t>sobre la sociedad civil</w:t>
      </w:r>
      <w:r>
        <w:rPr>
          <w:color w:val="231F20"/>
          <w:sz w:val="22"/>
        </w:rPr>
        <w:t>, México, Fontamara.</w:t>
      </w:r>
    </w:p>
    <w:p>
      <w:pPr>
        <w:spacing w:line="247" w:lineRule="auto" w:before="0"/>
        <w:ind w:left="1678" w:right="1392" w:hanging="284"/>
        <w:jc w:val="both"/>
        <w:rPr>
          <w:sz w:val="22"/>
        </w:rPr>
      </w:pPr>
      <w:r>
        <w:rPr>
          <w:color w:val="231F20"/>
          <w:sz w:val="22"/>
        </w:rPr>
        <w:t>Espejel Mena, Jaime, Misael Flores </w:t>
      </w:r>
      <w:r>
        <w:rPr>
          <w:color w:val="231F20"/>
          <w:spacing w:val="-7"/>
          <w:sz w:val="22"/>
        </w:rPr>
        <w:t>Vega </w:t>
      </w:r>
      <w:r>
        <w:rPr>
          <w:color w:val="231F20"/>
          <w:sz w:val="22"/>
        </w:rPr>
        <w:t>y José Luis Rodríguez Mena</w:t>
      </w:r>
      <w:r>
        <w:rPr>
          <w:color w:val="231F20"/>
          <w:spacing w:val="-9"/>
          <w:sz w:val="22"/>
        </w:rPr>
        <w:t> </w:t>
      </w:r>
      <w:r>
        <w:rPr>
          <w:color w:val="231F20"/>
          <w:sz w:val="22"/>
        </w:rPr>
        <w:t>(2010),</w:t>
      </w:r>
      <w:r>
        <w:rPr>
          <w:color w:val="231F20"/>
          <w:spacing w:val="-9"/>
          <w:sz w:val="22"/>
        </w:rPr>
        <w:t> </w:t>
      </w:r>
      <w:r>
        <w:rPr>
          <w:i/>
          <w:color w:val="231F20"/>
          <w:sz w:val="22"/>
        </w:rPr>
        <w:t>Cambio</w:t>
      </w:r>
      <w:r>
        <w:rPr>
          <w:i/>
          <w:color w:val="231F20"/>
          <w:spacing w:val="-9"/>
          <w:sz w:val="22"/>
        </w:rPr>
        <w:t> </w:t>
      </w:r>
      <w:r>
        <w:rPr>
          <w:i/>
          <w:color w:val="231F20"/>
          <w:sz w:val="22"/>
        </w:rPr>
        <w:t>político</w:t>
      </w:r>
      <w:r>
        <w:rPr>
          <w:i/>
          <w:color w:val="231F20"/>
          <w:spacing w:val="-9"/>
          <w:sz w:val="22"/>
        </w:rPr>
        <w:t> </w:t>
      </w:r>
      <w:r>
        <w:rPr>
          <w:i/>
          <w:color w:val="231F20"/>
          <w:sz w:val="22"/>
        </w:rPr>
        <w:t>y</w:t>
      </w:r>
      <w:r>
        <w:rPr>
          <w:i/>
          <w:color w:val="231F20"/>
          <w:spacing w:val="-9"/>
          <w:sz w:val="22"/>
        </w:rPr>
        <w:t> </w:t>
      </w:r>
      <w:r>
        <w:rPr>
          <w:i/>
          <w:color w:val="231F20"/>
          <w:sz w:val="22"/>
        </w:rPr>
        <w:t>nuevo</w:t>
      </w:r>
      <w:r>
        <w:rPr>
          <w:i/>
          <w:color w:val="231F20"/>
          <w:spacing w:val="-9"/>
          <w:sz w:val="22"/>
        </w:rPr>
        <w:t> </w:t>
      </w:r>
      <w:r>
        <w:rPr>
          <w:i/>
          <w:color w:val="231F20"/>
          <w:sz w:val="22"/>
        </w:rPr>
        <w:t>institucionalismo</w:t>
      </w:r>
      <w:r>
        <w:rPr>
          <w:i/>
          <w:color w:val="231F20"/>
          <w:spacing w:val="-11"/>
          <w:sz w:val="22"/>
        </w:rPr>
        <w:t> </w:t>
      </w:r>
      <w:r>
        <w:rPr>
          <w:i/>
          <w:color w:val="231F20"/>
          <w:sz w:val="22"/>
        </w:rPr>
        <w:t>en</w:t>
      </w:r>
      <w:r>
        <w:rPr>
          <w:i/>
          <w:color w:val="231F20"/>
          <w:spacing w:val="-9"/>
          <w:sz w:val="22"/>
        </w:rPr>
        <w:t> </w:t>
      </w:r>
      <w:r>
        <w:rPr>
          <w:i/>
          <w:color w:val="231F20"/>
          <w:sz w:val="22"/>
        </w:rPr>
        <w:t>la</w:t>
      </w:r>
      <w:r>
        <w:rPr>
          <w:i/>
          <w:color w:val="231F20"/>
          <w:spacing w:val="-9"/>
          <w:sz w:val="22"/>
        </w:rPr>
        <w:t> </w:t>
      </w:r>
      <w:r>
        <w:rPr>
          <w:i/>
          <w:color w:val="231F20"/>
          <w:sz w:val="22"/>
        </w:rPr>
        <w:t>ad- </w:t>
      </w:r>
      <w:r>
        <w:rPr>
          <w:i/>
          <w:color w:val="231F20"/>
          <w:sz w:val="22"/>
        </w:rPr>
        <w:t>ministración pública</w:t>
      </w:r>
      <w:r>
        <w:rPr>
          <w:color w:val="231F20"/>
          <w:sz w:val="22"/>
        </w:rPr>
        <w:t>, México,</w:t>
      </w:r>
      <w:r>
        <w:rPr>
          <w:color w:val="231F20"/>
          <w:spacing w:val="-7"/>
          <w:sz w:val="22"/>
        </w:rPr>
        <w:t> </w:t>
      </w:r>
      <w:r>
        <w:rPr>
          <w:color w:val="231F20"/>
          <w:sz w:val="18"/>
        </w:rPr>
        <w:t>IapEM</w:t>
      </w:r>
      <w:r>
        <w:rPr>
          <w:color w:val="231F20"/>
          <w:sz w:val="22"/>
        </w:rPr>
        <w:t>.</w:t>
      </w:r>
    </w:p>
    <w:p>
      <w:pPr>
        <w:spacing w:line="247" w:lineRule="auto" w:before="0"/>
        <w:ind w:left="1678" w:right="1393" w:hanging="284"/>
        <w:jc w:val="both"/>
        <w:rPr>
          <w:sz w:val="22"/>
        </w:rPr>
      </w:pPr>
      <w:r>
        <w:rPr>
          <w:color w:val="231F20"/>
          <w:sz w:val="22"/>
        </w:rPr>
        <w:t>Espinoza </w:t>
      </w:r>
      <w:r>
        <w:rPr>
          <w:color w:val="231F20"/>
          <w:spacing w:val="-5"/>
          <w:sz w:val="22"/>
        </w:rPr>
        <w:t>Valle, </w:t>
      </w:r>
      <w:r>
        <w:rPr>
          <w:color w:val="231F20"/>
          <w:sz w:val="22"/>
        </w:rPr>
        <w:t>Víctor Alejandro (2000), </w:t>
      </w:r>
      <w:r>
        <w:rPr>
          <w:i/>
          <w:color w:val="231F20"/>
          <w:sz w:val="22"/>
        </w:rPr>
        <w:t>Alternancia política y ges- </w:t>
      </w:r>
      <w:r>
        <w:rPr>
          <w:i/>
          <w:color w:val="231F20"/>
          <w:sz w:val="22"/>
        </w:rPr>
        <w:t>tión pública</w:t>
      </w:r>
      <w:r>
        <w:rPr>
          <w:color w:val="231F20"/>
          <w:sz w:val="22"/>
        </w:rPr>
        <w:t>, México, Plaza y </w:t>
      </w:r>
      <w:r>
        <w:rPr>
          <w:color w:val="231F20"/>
          <w:spacing w:val="-4"/>
          <w:sz w:val="22"/>
        </w:rPr>
        <w:t>Valdez.</w:t>
      </w:r>
    </w:p>
    <w:p>
      <w:pPr>
        <w:spacing w:line="247" w:lineRule="auto" w:before="0"/>
        <w:ind w:left="1678" w:right="1392" w:hanging="284"/>
        <w:jc w:val="both"/>
        <w:rPr>
          <w:sz w:val="22"/>
        </w:rPr>
      </w:pPr>
      <w:r>
        <w:rPr>
          <w:color w:val="231F20"/>
          <w:sz w:val="22"/>
        </w:rPr>
        <w:t>Esquivel</w:t>
      </w:r>
      <w:r>
        <w:rPr>
          <w:color w:val="231F20"/>
          <w:spacing w:val="-15"/>
          <w:sz w:val="22"/>
        </w:rPr>
        <w:t> </w:t>
      </w:r>
      <w:r>
        <w:rPr>
          <w:color w:val="231F20"/>
          <w:sz w:val="22"/>
        </w:rPr>
        <w:t>Solís,</w:t>
      </w:r>
      <w:r>
        <w:rPr>
          <w:color w:val="231F20"/>
          <w:spacing w:val="-15"/>
          <w:sz w:val="22"/>
        </w:rPr>
        <w:t> </w:t>
      </w:r>
      <w:r>
        <w:rPr>
          <w:color w:val="231F20"/>
          <w:sz w:val="22"/>
        </w:rPr>
        <w:t>Edgar</w:t>
      </w:r>
      <w:r>
        <w:rPr>
          <w:color w:val="231F20"/>
          <w:spacing w:val="-15"/>
          <w:sz w:val="22"/>
        </w:rPr>
        <w:t> </w:t>
      </w:r>
      <w:r>
        <w:rPr>
          <w:color w:val="231F20"/>
          <w:sz w:val="22"/>
        </w:rPr>
        <w:t>(2008),</w:t>
      </w:r>
      <w:r>
        <w:rPr>
          <w:color w:val="231F20"/>
          <w:spacing w:val="-15"/>
          <w:sz w:val="22"/>
        </w:rPr>
        <w:t> </w:t>
      </w:r>
      <w:r>
        <w:rPr>
          <w:i/>
          <w:color w:val="231F20"/>
          <w:sz w:val="22"/>
        </w:rPr>
        <w:t>Sociedad</w:t>
      </w:r>
      <w:r>
        <w:rPr>
          <w:i/>
          <w:color w:val="231F20"/>
          <w:spacing w:val="-15"/>
          <w:sz w:val="22"/>
        </w:rPr>
        <w:t> </w:t>
      </w:r>
      <w:r>
        <w:rPr>
          <w:i/>
          <w:color w:val="231F20"/>
          <w:sz w:val="22"/>
        </w:rPr>
        <w:t>civil</w:t>
      </w:r>
      <w:r>
        <w:rPr>
          <w:i/>
          <w:color w:val="231F20"/>
          <w:spacing w:val="-15"/>
          <w:sz w:val="22"/>
        </w:rPr>
        <w:t> </w:t>
      </w:r>
      <w:r>
        <w:rPr>
          <w:i/>
          <w:color w:val="231F20"/>
          <w:sz w:val="22"/>
        </w:rPr>
        <w:t>y</w:t>
      </w:r>
      <w:r>
        <w:rPr>
          <w:i/>
          <w:color w:val="231F20"/>
          <w:spacing w:val="-15"/>
          <w:sz w:val="22"/>
        </w:rPr>
        <w:t> </w:t>
      </w:r>
      <w:r>
        <w:rPr>
          <w:i/>
          <w:color w:val="231F20"/>
          <w:sz w:val="22"/>
        </w:rPr>
        <w:t>poder</w:t>
      </w:r>
      <w:r>
        <w:rPr>
          <w:i/>
          <w:color w:val="231F20"/>
          <w:spacing w:val="-15"/>
          <w:sz w:val="22"/>
        </w:rPr>
        <w:t> </w:t>
      </w:r>
      <w:r>
        <w:rPr>
          <w:i/>
          <w:color w:val="231F20"/>
          <w:sz w:val="22"/>
        </w:rPr>
        <w:t>político</w:t>
      </w:r>
      <w:r>
        <w:rPr>
          <w:i/>
          <w:color w:val="231F20"/>
          <w:spacing w:val="-15"/>
          <w:sz w:val="22"/>
        </w:rPr>
        <w:t> </w:t>
      </w:r>
      <w:r>
        <w:rPr>
          <w:i/>
          <w:color w:val="231F20"/>
          <w:sz w:val="22"/>
        </w:rPr>
        <w:t>en</w:t>
      </w:r>
      <w:r>
        <w:rPr>
          <w:i/>
          <w:color w:val="231F20"/>
          <w:spacing w:val="-15"/>
          <w:sz w:val="22"/>
        </w:rPr>
        <w:t> </w:t>
      </w:r>
      <w:r>
        <w:rPr>
          <w:i/>
          <w:color w:val="231F20"/>
          <w:sz w:val="22"/>
        </w:rPr>
        <w:t>Méxi- </w:t>
      </w:r>
      <w:r>
        <w:rPr>
          <w:i/>
          <w:color w:val="231F20"/>
          <w:sz w:val="22"/>
        </w:rPr>
        <w:t>co.</w:t>
      </w:r>
      <w:r>
        <w:rPr>
          <w:i/>
          <w:color w:val="231F20"/>
          <w:spacing w:val="-17"/>
          <w:sz w:val="22"/>
        </w:rPr>
        <w:t> </w:t>
      </w:r>
      <w:r>
        <w:rPr>
          <w:i/>
          <w:color w:val="231F20"/>
          <w:sz w:val="22"/>
        </w:rPr>
        <w:t>Un</w:t>
      </w:r>
      <w:r>
        <w:rPr>
          <w:i/>
          <w:color w:val="231F20"/>
          <w:spacing w:val="-17"/>
          <w:sz w:val="22"/>
        </w:rPr>
        <w:t> </w:t>
      </w:r>
      <w:r>
        <w:rPr>
          <w:i/>
          <w:color w:val="231F20"/>
          <w:sz w:val="22"/>
        </w:rPr>
        <w:t>análisis</w:t>
      </w:r>
      <w:r>
        <w:rPr>
          <w:i/>
          <w:color w:val="231F20"/>
          <w:spacing w:val="-17"/>
          <w:sz w:val="22"/>
        </w:rPr>
        <w:t> </w:t>
      </w:r>
      <w:r>
        <w:rPr>
          <w:i/>
          <w:color w:val="231F20"/>
          <w:sz w:val="22"/>
        </w:rPr>
        <w:t>(1980-2005)</w:t>
      </w:r>
      <w:r>
        <w:rPr>
          <w:color w:val="231F20"/>
          <w:sz w:val="22"/>
        </w:rPr>
        <w:t>,</w:t>
      </w:r>
      <w:r>
        <w:rPr>
          <w:color w:val="231F20"/>
          <w:spacing w:val="-17"/>
          <w:sz w:val="22"/>
        </w:rPr>
        <w:t> </w:t>
      </w:r>
      <w:r>
        <w:rPr>
          <w:color w:val="231F20"/>
          <w:sz w:val="22"/>
        </w:rPr>
        <w:t>México,</w:t>
      </w:r>
      <w:r>
        <w:rPr>
          <w:color w:val="231F20"/>
          <w:spacing w:val="-17"/>
          <w:sz w:val="22"/>
        </w:rPr>
        <w:t> </w:t>
      </w:r>
      <w:r>
        <w:rPr>
          <w:color w:val="231F20"/>
          <w:sz w:val="22"/>
        </w:rPr>
        <w:t>Miguel</w:t>
      </w:r>
      <w:r>
        <w:rPr>
          <w:color w:val="231F20"/>
          <w:spacing w:val="-17"/>
          <w:sz w:val="22"/>
        </w:rPr>
        <w:t> </w:t>
      </w:r>
      <w:r>
        <w:rPr>
          <w:color w:val="231F20"/>
          <w:sz w:val="22"/>
        </w:rPr>
        <w:t>Ángel</w:t>
      </w:r>
      <w:r>
        <w:rPr>
          <w:color w:val="231F20"/>
          <w:spacing w:val="-17"/>
          <w:sz w:val="22"/>
        </w:rPr>
        <w:t> </w:t>
      </w:r>
      <w:r>
        <w:rPr>
          <w:color w:val="231F20"/>
          <w:sz w:val="22"/>
        </w:rPr>
        <w:t>Porrúa.</w:t>
      </w:r>
    </w:p>
    <w:p>
      <w:pPr>
        <w:spacing w:line="247" w:lineRule="auto" w:before="0"/>
        <w:ind w:left="1678" w:right="1393" w:hanging="284"/>
        <w:jc w:val="both"/>
        <w:rPr>
          <w:sz w:val="22"/>
        </w:rPr>
      </w:pPr>
      <w:r>
        <w:rPr>
          <w:color w:val="231F20"/>
          <w:sz w:val="22"/>
        </w:rPr>
        <w:t>Ferguson, Adam (1974), </w:t>
      </w:r>
      <w:r>
        <w:rPr>
          <w:i/>
          <w:color w:val="231F20"/>
          <w:sz w:val="22"/>
        </w:rPr>
        <w:t>Un ensayo sobre la historia de la sociedad </w:t>
      </w:r>
      <w:r>
        <w:rPr>
          <w:i/>
          <w:color w:val="231F20"/>
          <w:sz w:val="22"/>
        </w:rPr>
        <w:t>civil</w:t>
      </w:r>
      <w:r>
        <w:rPr>
          <w:color w:val="231F20"/>
          <w:sz w:val="22"/>
        </w:rPr>
        <w:t>, Madrid, Instituto de Estudios Políticos.</w:t>
      </w:r>
    </w:p>
    <w:p>
      <w:pPr>
        <w:spacing w:line="253" w:lineRule="exact" w:before="0"/>
        <w:ind w:left="1395" w:right="1190" w:firstLine="0"/>
        <w:jc w:val="left"/>
        <w:rPr>
          <w:i/>
          <w:sz w:val="22"/>
        </w:rPr>
      </w:pPr>
      <w:r>
        <w:rPr>
          <w:color w:val="231F20"/>
          <w:sz w:val="22"/>
        </w:rPr>
        <w:t>Frank, André Gunder (1992), </w:t>
      </w:r>
      <w:r>
        <w:rPr>
          <w:i/>
          <w:color w:val="231F20"/>
          <w:sz w:val="22"/>
        </w:rPr>
        <w:t>El subdesarrollo del desarrollo. Un en-</w:t>
      </w:r>
    </w:p>
    <w:p>
      <w:pPr>
        <w:spacing w:before="7"/>
        <w:ind w:left="1678" w:right="1190" w:firstLine="0"/>
        <w:jc w:val="left"/>
        <w:rPr>
          <w:sz w:val="22"/>
        </w:rPr>
      </w:pPr>
      <w:r>
        <w:rPr>
          <w:i/>
          <w:color w:val="231F20"/>
          <w:w w:val="105"/>
          <w:sz w:val="22"/>
        </w:rPr>
        <w:t>sayo autobiográfico</w:t>
      </w:r>
      <w:r>
        <w:rPr>
          <w:color w:val="231F20"/>
          <w:w w:val="105"/>
          <w:sz w:val="22"/>
        </w:rPr>
        <w:t>, Caracas, </w:t>
      </w:r>
      <w:r>
        <w:rPr>
          <w:color w:val="231F20"/>
          <w:w w:val="105"/>
          <w:sz w:val="18"/>
        </w:rPr>
        <w:t>IEpala</w:t>
      </w:r>
      <w:r>
        <w:rPr>
          <w:color w:val="231F20"/>
          <w:w w:val="105"/>
          <w:sz w:val="22"/>
        </w:rPr>
        <w:t>.</w:t>
      </w:r>
    </w:p>
    <w:p>
      <w:pPr>
        <w:spacing w:line="247" w:lineRule="auto" w:before="6"/>
        <w:ind w:left="1678" w:right="1393" w:hanging="284"/>
        <w:jc w:val="both"/>
        <w:rPr>
          <w:sz w:val="22"/>
        </w:rPr>
      </w:pPr>
      <w:r>
        <w:rPr>
          <w:color w:val="231F20"/>
          <w:sz w:val="22"/>
        </w:rPr>
        <w:t>Furtado,</w:t>
      </w:r>
      <w:r>
        <w:rPr>
          <w:color w:val="231F20"/>
          <w:spacing w:val="-14"/>
          <w:sz w:val="22"/>
        </w:rPr>
        <w:t> </w:t>
      </w:r>
      <w:r>
        <w:rPr>
          <w:color w:val="231F20"/>
          <w:sz w:val="22"/>
        </w:rPr>
        <w:t>Celso</w:t>
      </w:r>
      <w:r>
        <w:rPr>
          <w:color w:val="231F20"/>
          <w:spacing w:val="-14"/>
          <w:sz w:val="22"/>
        </w:rPr>
        <w:t> </w:t>
      </w:r>
      <w:r>
        <w:rPr>
          <w:color w:val="231F20"/>
          <w:sz w:val="22"/>
        </w:rPr>
        <w:t>(1964),</w:t>
      </w:r>
      <w:r>
        <w:rPr>
          <w:color w:val="231F20"/>
          <w:spacing w:val="-14"/>
          <w:sz w:val="22"/>
        </w:rPr>
        <w:t> </w:t>
      </w:r>
      <w:r>
        <w:rPr>
          <w:i/>
          <w:color w:val="231F20"/>
          <w:sz w:val="22"/>
        </w:rPr>
        <w:t>Desarrollo</w:t>
      </w:r>
      <w:r>
        <w:rPr>
          <w:i/>
          <w:color w:val="231F20"/>
          <w:spacing w:val="-14"/>
          <w:sz w:val="22"/>
        </w:rPr>
        <w:t> </w:t>
      </w:r>
      <w:r>
        <w:rPr>
          <w:i/>
          <w:color w:val="231F20"/>
          <w:sz w:val="22"/>
        </w:rPr>
        <w:t>y</w:t>
      </w:r>
      <w:r>
        <w:rPr>
          <w:i/>
          <w:color w:val="231F20"/>
          <w:spacing w:val="-14"/>
          <w:sz w:val="22"/>
        </w:rPr>
        <w:t> </w:t>
      </w:r>
      <w:r>
        <w:rPr>
          <w:i/>
          <w:color w:val="231F20"/>
          <w:sz w:val="22"/>
        </w:rPr>
        <w:t>subdesarrollo</w:t>
      </w:r>
      <w:r>
        <w:rPr>
          <w:color w:val="231F20"/>
          <w:sz w:val="22"/>
        </w:rPr>
        <w:t>,</w:t>
      </w:r>
      <w:r>
        <w:rPr>
          <w:color w:val="231F20"/>
          <w:spacing w:val="-14"/>
          <w:sz w:val="22"/>
        </w:rPr>
        <w:t> </w:t>
      </w:r>
      <w:r>
        <w:rPr>
          <w:color w:val="231F20"/>
          <w:sz w:val="22"/>
        </w:rPr>
        <w:t>Buenos</w:t>
      </w:r>
      <w:r>
        <w:rPr>
          <w:color w:val="231F20"/>
          <w:spacing w:val="-26"/>
          <w:sz w:val="22"/>
        </w:rPr>
        <w:t> </w:t>
      </w:r>
      <w:r>
        <w:rPr>
          <w:color w:val="231F20"/>
          <w:sz w:val="22"/>
        </w:rPr>
        <w:t>Aires,</w:t>
      </w:r>
      <w:r>
        <w:rPr>
          <w:color w:val="231F20"/>
          <w:spacing w:val="-14"/>
          <w:sz w:val="22"/>
        </w:rPr>
        <w:t> </w:t>
      </w:r>
      <w:r>
        <w:rPr>
          <w:color w:val="231F20"/>
          <w:sz w:val="18"/>
        </w:rPr>
        <w:t>Eu</w:t>
      </w:r>
      <w:r>
        <w:rPr>
          <w:color w:val="231F20"/>
          <w:sz w:val="22"/>
        </w:rPr>
        <w:t>- </w:t>
      </w:r>
      <w:r>
        <w:rPr>
          <w:color w:val="231F20"/>
          <w:w w:val="105"/>
          <w:sz w:val="18"/>
        </w:rPr>
        <w:t>dEba</w:t>
      </w:r>
      <w:r>
        <w:rPr>
          <w:color w:val="231F20"/>
          <w:w w:val="105"/>
          <w:sz w:val="22"/>
        </w:rPr>
        <w:t>.</w:t>
      </w:r>
    </w:p>
    <w:p>
      <w:pPr>
        <w:spacing w:line="253" w:lineRule="exact" w:before="0"/>
        <w:ind w:left="1395" w:right="1190" w:firstLine="0"/>
        <w:jc w:val="left"/>
        <w:rPr>
          <w:sz w:val="22"/>
        </w:rPr>
      </w:pPr>
      <w:r>
        <w:rPr>
          <w:color w:val="231F20"/>
          <w:sz w:val="22"/>
        </w:rPr>
        <w:t>Galbraith, John Kenneth (1996), </w:t>
      </w:r>
      <w:r>
        <w:rPr>
          <w:i/>
          <w:color w:val="231F20"/>
          <w:sz w:val="22"/>
        </w:rPr>
        <w:t>Una sociedad mejor</w:t>
      </w:r>
      <w:r>
        <w:rPr>
          <w:color w:val="231F20"/>
          <w:sz w:val="22"/>
        </w:rPr>
        <w:t>, Barcelona,</w:t>
      </w:r>
    </w:p>
    <w:p>
      <w:pPr>
        <w:pStyle w:val="BodyText"/>
        <w:spacing w:before="7"/>
        <w:ind w:left="1678" w:right="1190"/>
      </w:pPr>
      <w:r>
        <w:rPr>
          <w:color w:val="231F20"/>
          <w:w w:val="105"/>
        </w:rPr>
        <w:t>crítica-grijalbo.</w:t>
      </w:r>
    </w:p>
    <w:p>
      <w:pPr>
        <w:spacing w:before="7"/>
        <w:ind w:left="1395" w:right="1190" w:firstLine="0"/>
        <w:jc w:val="left"/>
        <w:rPr>
          <w:sz w:val="22"/>
        </w:rPr>
      </w:pPr>
      <w:r>
        <w:rPr>
          <w:color w:val="231F20"/>
          <w:sz w:val="22"/>
        </w:rPr>
        <w:t>–––––––––– (1998), </w:t>
      </w:r>
      <w:r>
        <w:rPr>
          <w:i/>
          <w:color w:val="231F20"/>
          <w:sz w:val="22"/>
        </w:rPr>
        <w:t>Historia mundial de la economía</w:t>
      </w:r>
      <w:r>
        <w:rPr>
          <w:color w:val="231F20"/>
          <w:sz w:val="22"/>
        </w:rPr>
        <w:t>,    Barcelona,</w:t>
      </w:r>
    </w:p>
    <w:p>
      <w:pPr>
        <w:pStyle w:val="BodyText"/>
        <w:spacing w:before="7"/>
        <w:ind w:left="1678" w:right="1190"/>
      </w:pPr>
      <w:r>
        <w:rPr>
          <w:color w:val="231F20"/>
          <w:w w:val="110"/>
        </w:rPr>
        <w:t>ariel.</w:t>
      </w:r>
    </w:p>
    <w:p>
      <w:pPr>
        <w:spacing w:line="247" w:lineRule="auto" w:before="7"/>
        <w:ind w:left="1679" w:right="1394" w:hanging="284"/>
        <w:jc w:val="both"/>
        <w:rPr>
          <w:sz w:val="22"/>
        </w:rPr>
      </w:pPr>
      <w:r>
        <w:rPr>
          <w:color w:val="231F20"/>
          <w:sz w:val="22"/>
        </w:rPr>
        <w:t>García Méndez, José Ramón (1989), </w:t>
      </w:r>
      <w:r>
        <w:rPr>
          <w:i/>
          <w:color w:val="231F20"/>
          <w:sz w:val="22"/>
        </w:rPr>
        <w:t>Política económica y deuda</w:t>
      </w:r>
      <w:r>
        <w:rPr>
          <w:i/>
          <w:color w:val="231F20"/>
          <w:spacing w:val="-29"/>
          <w:sz w:val="22"/>
        </w:rPr>
        <w:t> </w:t>
      </w:r>
      <w:r>
        <w:rPr>
          <w:i/>
          <w:color w:val="231F20"/>
          <w:sz w:val="22"/>
        </w:rPr>
        <w:t>ex- </w:t>
      </w:r>
      <w:r>
        <w:rPr>
          <w:i/>
          <w:color w:val="231F20"/>
          <w:sz w:val="22"/>
        </w:rPr>
        <w:t>terna en América Latina</w:t>
      </w:r>
      <w:r>
        <w:rPr>
          <w:color w:val="231F20"/>
          <w:sz w:val="22"/>
        </w:rPr>
        <w:t>, Madrid,</w:t>
      </w:r>
      <w:r>
        <w:rPr>
          <w:color w:val="231F20"/>
          <w:spacing w:val="-3"/>
          <w:sz w:val="22"/>
        </w:rPr>
        <w:t> </w:t>
      </w:r>
      <w:r>
        <w:rPr>
          <w:color w:val="231F20"/>
          <w:spacing w:val="-3"/>
          <w:w w:val="115"/>
          <w:sz w:val="18"/>
        </w:rPr>
        <w:t>IEpala</w:t>
      </w:r>
      <w:r>
        <w:rPr>
          <w:color w:val="231F20"/>
          <w:spacing w:val="-3"/>
          <w:w w:val="115"/>
          <w:sz w:val="22"/>
        </w:rPr>
        <w:t>.</w:t>
      </w:r>
    </w:p>
    <w:p>
      <w:pPr>
        <w:spacing w:line="252" w:lineRule="exact" w:before="0"/>
        <w:ind w:left="1395" w:right="1190" w:firstLine="0"/>
        <w:jc w:val="left"/>
        <w:rPr>
          <w:i/>
          <w:sz w:val="22"/>
        </w:rPr>
      </w:pPr>
      <w:r>
        <w:rPr>
          <w:color w:val="231F20"/>
          <w:sz w:val="22"/>
        </w:rPr>
        <w:t>García, Sergio (coord.) (1997), </w:t>
      </w:r>
      <w:r>
        <w:rPr>
          <w:i/>
          <w:color w:val="231F20"/>
          <w:sz w:val="22"/>
        </w:rPr>
        <w:t>Organizaciones no gubernamentales:</w:t>
      </w:r>
    </w:p>
    <w:p>
      <w:pPr>
        <w:spacing w:before="7"/>
        <w:ind w:left="1334" w:right="1362" w:firstLine="0"/>
        <w:jc w:val="center"/>
        <w:rPr>
          <w:sz w:val="22"/>
        </w:rPr>
      </w:pPr>
      <w:r>
        <w:rPr>
          <w:i/>
          <w:color w:val="231F20"/>
          <w:sz w:val="22"/>
        </w:rPr>
        <w:t>definición, presencia y perspectivas</w:t>
      </w:r>
      <w:r>
        <w:rPr>
          <w:color w:val="231F20"/>
          <w:sz w:val="22"/>
        </w:rPr>
        <w:t>, México, Demos-</w:t>
      </w:r>
      <w:r>
        <w:rPr>
          <w:color w:val="231F20"/>
          <w:sz w:val="18"/>
        </w:rPr>
        <w:t>faM</w:t>
      </w:r>
      <w:r>
        <w:rPr>
          <w:color w:val="231F20"/>
          <w:sz w:val="22"/>
        </w:rPr>
        <w:t>-</w:t>
      </w:r>
      <w:r>
        <w:rPr>
          <w:color w:val="231F20"/>
          <w:sz w:val="18"/>
        </w:rPr>
        <w:t>Iap</w:t>
      </w:r>
      <w:r>
        <w:rPr>
          <w:color w:val="231F20"/>
          <w:sz w:val="22"/>
        </w:rPr>
        <w:t>.</w:t>
      </w:r>
    </w:p>
    <w:p>
      <w:pPr>
        <w:spacing w:line="247" w:lineRule="auto" w:before="7"/>
        <w:ind w:left="1678" w:right="1393" w:hanging="284"/>
        <w:jc w:val="both"/>
        <w:rPr>
          <w:sz w:val="22"/>
        </w:rPr>
      </w:pPr>
      <w:r>
        <w:rPr>
          <w:color w:val="231F20"/>
          <w:sz w:val="22"/>
        </w:rPr>
        <w:t>Garrido,</w:t>
      </w:r>
      <w:r>
        <w:rPr>
          <w:color w:val="231F20"/>
          <w:spacing w:val="-15"/>
          <w:sz w:val="22"/>
        </w:rPr>
        <w:t> </w:t>
      </w:r>
      <w:r>
        <w:rPr>
          <w:color w:val="231F20"/>
          <w:sz w:val="22"/>
        </w:rPr>
        <w:t>Luis</w:t>
      </w:r>
      <w:r>
        <w:rPr>
          <w:color w:val="231F20"/>
          <w:spacing w:val="-15"/>
          <w:sz w:val="22"/>
        </w:rPr>
        <w:t> </w:t>
      </w:r>
      <w:r>
        <w:rPr>
          <w:color w:val="231F20"/>
          <w:sz w:val="22"/>
        </w:rPr>
        <w:t>Javier</w:t>
      </w:r>
      <w:r>
        <w:rPr>
          <w:color w:val="231F20"/>
          <w:spacing w:val="-15"/>
          <w:sz w:val="22"/>
        </w:rPr>
        <w:t> </w:t>
      </w:r>
      <w:r>
        <w:rPr>
          <w:color w:val="231F20"/>
          <w:sz w:val="22"/>
        </w:rPr>
        <w:t>(2005),</w:t>
      </w:r>
      <w:r>
        <w:rPr>
          <w:color w:val="231F20"/>
          <w:spacing w:val="-15"/>
          <w:sz w:val="22"/>
        </w:rPr>
        <w:t> </w:t>
      </w:r>
      <w:r>
        <w:rPr>
          <w:i/>
          <w:color w:val="231F20"/>
          <w:sz w:val="22"/>
        </w:rPr>
        <w:t>El</w:t>
      </w:r>
      <w:r>
        <w:rPr>
          <w:i/>
          <w:color w:val="231F20"/>
          <w:spacing w:val="-15"/>
          <w:sz w:val="22"/>
        </w:rPr>
        <w:t> </w:t>
      </w:r>
      <w:r>
        <w:rPr>
          <w:i/>
          <w:color w:val="231F20"/>
          <w:sz w:val="22"/>
        </w:rPr>
        <w:t>Partido</w:t>
      </w:r>
      <w:r>
        <w:rPr>
          <w:i/>
          <w:color w:val="231F20"/>
          <w:spacing w:val="-16"/>
          <w:sz w:val="22"/>
        </w:rPr>
        <w:t> </w:t>
      </w:r>
      <w:r>
        <w:rPr>
          <w:i/>
          <w:color w:val="231F20"/>
          <w:sz w:val="22"/>
        </w:rPr>
        <w:t>de</w:t>
      </w:r>
      <w:r>
        <w:rPr>
          <w:i/>
          <w:color w:val="231F20"/>
          <w:spacing w:val="-15"/>
          <w:sz w:val="22"/>
        </w:rPr>
        <w:t> </w:t>
      </w:r>
      <w:r>
        <w:rPr>
          <w:i/>
          <w:color w:val="231F20"/>
          <w:sz w:val="22"/>
        </w:rPr>
        <w:t>la</w:t>
      </w:r>
      <w:r>
        <w:rPr>
          <w:i/>
          <w:color w:val="231F20"/>
          <w:spacing w:val="-15"/>
          <w:sz w:val="22"/>
        </w:rPr>
        <w:t> </w:t>
      </w:r>
      <w:r>
        <w:rPr>
          <w:i/>
          <w:color w:val="231F20"/>
          <w:sz w:val="22"/>
        </w:rPr>
        <w:t>Revolución</w:t>
      </w:r>
      <w:r>
        <w:rPr>
          <w:i/>
          <w:color w:val="231F20"/>
          <w:spacing w:val="-16"/>
          <w:sz w:val="22"/>
        </w:rPr>
        <w:t> </w:t>
      </w:r>
      <w:r>
        <w:rPr>
          <w:i/>
          <w:color w:val="231F20"/>
          <w:sz w:val="22"/>
        </w:rPr>
        <w:t>Instituciona- </w:t>
      </w:r>
      <w:r>
        <w:rPr>
          <w:i/>
          <w:color w:val="231F20"/>
          <w:sz w:val="22"/>
        </w:rPr>
        <w:t>lizada. La formación del nuevo Estado en México (1928­1945)</w:t>
      </w:r>
      <w:r>
        <w:rPr>
          <w:color w:val="231F20"/>
          <w:sz w:val="22"/>
        </w:rPr>
        <w:t>, México, Siglo</w:t>
      </w:r>
      <w:r>
        <w:rPr>
          <w:color w:val="231F20"/>
          <w:spacing w:val="-33"/>
          <w:sz w:val="22"/>
        </w:rPr>
        <w:t> </w:t>
      </w:r>
      <w:r>
        <w:rPr>
          <w:color w:val="231F20"/>
          <w:sz w:val="22"/>
        </w:rPr>
        <w:t>XXI.</w:t>
      </w:r>
    </w:p>
    <w:p>
      <w:pPr>
        <w:pStyle w:val="BodyText"/>
        <w:spacing w:before="3"/>
        <w:rPr>
          <w:sz w:val="17"/>
        </w:rPr>
      </w:pPr>
    </w:p>
    <w:p>
      <w:pPr>
        <w:pStyle w:val="BodyText"/>
        <w:spacing w:before="72"/>
        <w:ind w:left="1395" w:right="1393"/>
        <w:jc w:val="right"/>
      </w:pPr>
      <w:r>
        <w:rPr>
          <w:color w:val="231F20"/>
        </w:rPr>
        <w:t>281</w:t>
      </w:r>
    </w:p>
    <w:p>
      <w:pPr>
        <w:spacing w:after="0"/>
        <w:jc w:val="right"/>
        <w:sectPr>
          <w:footerReference w:type="default" r:id="rId68"/>
          <w:pgSz w:w="8820" w:h="12860"/>
          <w:pgMar w:footer="222" w:header="16" w:top="420" w:bottom="420" w:left="0" w:right="0"/>
          <w:pgNumType w:start="281"/>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Gomà, Richard e Ismael Blanco (2002), “Gobiernos locales y redes participativas: retos e innovaciones”, </w:t>
      </w:r>
      <w:r>
        <w:rPr>
          <w:i/>
          <w:color w:val="231F20"/>
          <w:sz w:val="22"/>
        </w:rPr>
        <w:t>VII Congreso internacional </w:t>
      </w:r>
      <w:r>
        <w:rPr>
          <w:i/>
          <w:color w:val="231F20"/>
          <w:sz w:val="22"/>
        </w:rPr>
        <w:t>del</w:t>
      </w:r>
      <w:r>
        <w:rPr>
          <w:i/>
          <w:color w:val="231F20"/>
          <w:spacing w:val="-8"/>
          <w:sz w:val="22"/>
        </w:rPr>
        <w:t> </w:t>
      </w:r>
      <w:r>
        <w:rPr>
          <w:i/>
          <w:color w:val="231F20"/>
          <w:w w:val="120"/>
          <w:sz w:val="18"/>
        </w:rPr>
        <w:t>clad</w:t>
      </w:r>
      <w:r>
        <w:rPr>
          <w:i/>
          <w:color w:val="231F20"/>
          <w:spacing w:val="-7"/>
          <w:w w:val="120"/>
          <w:sz w:val="18"/>
        </w:rPr>
        <w:t> </w:t>
      </w:r>
      <w:r>
        <w:rPr>
          <w:i/>
          <w:color w:val="231F20"/>
          <w:spacing w:val="-3"/>
          <w:sz w:val="22"/>
        </w:rPr>
        <w:t>sobre</w:t>
      </w:r>
      <w:r>
        <w:rPr>
          <w:i/>
          <w:color w:val="231F20"/>
          <w:spacing w:val="-8"/>
          <w:sz w:val="22"/>
        </w:rPr>
        <w:t> </w:t>
      </w:r>
      <w:r>
        <w:rPr>
          <w:i/>
          <w:color w:val="231F20"/>
          <w:sz w:val="22"/>
        </w:rPr>
        <w:t>la</w:t>
      </w:r>
      <w:r>
        <w:rPr>
          <w:i/>
          <w:color w:val="231F20"/>
          <w:spacing w:val="-8"/>
          <w:sz w:val="22"/>
        </w:rPr>
        <w:t> </w:t>
      </w:r>
      <w:r>
        <w:rPr>
          <w:i/>
          <w:color w:val="231F20"/>
          <w:sz w:val="22"/>
        </w:rPr>
        <w:t>reforma</w:t>
      </w:r>
      <w:r>
        <w:rPr>
          <w:i/>
          <w:color w:val="231F20"/>
          <w:spacing w:val="-8"/>
          <w:sz w:val="22"/>
        </w:rPr>
        <w:t> </w:t>
      </w:r>
      <w:r>
        <w:rPr>
          <w:i/>
          <w:color w:val="231F20"/>
          <w:sz w:val="22"/>
        </w:rPr>
        <w:t>del</w:t>
      </w:r>
      <w:r>
        <w:rPr>
          <w:i/>
          <w:color w:val="231F20"/>
          <w:spacing w:val="-8"/>
          <w:sz w:val="22"/>
        </w:rPr>
        <w:t> </w:t>
      </w:r>
      <w:r>
        <w:rPr>
          <w:i/>
          <w:color w:val="231F20"/>
          <w:sz w:val="22"/>
        </w:rPr>
        <w:t>Estado</w:t>
      </w:r>
      <w:r>
        <w:rPr>
          <w:i/>
          <w:color w:val="231F20"/>
          <w:spacing w:val="-8"/>
          <w:sz w:val="22"/>
        </w:rPr>
        <w:t> </w:t>
      </w:r>
      <w:r>
        <w:rPr>
          <w:i/>
          <w:color w:val="231F20"/>
          <w:sz w:val="22"/>
        </w:rPr>
        <w:t>y</w:t>
      </w:r>
      <w:r>
        <w:rPr>
          <w:i/>
          <w:color w:val="231F20"/>
          <w:spacing w:val="-8"/>
          <w:sz w:val="22"/>
        </w:rPr>
        <w:t> </w:t>
      </w:r>
      <w:r>
        <w:rPr>
          <w:i/>
          <w:color w:val="231F20"/>
          <w:sz w:val="22"/>
        </w:rPr>
        <w:t>de</w:t>
      </w:r>
      <w:r>
        <w:rPr>
          <w:i/>
          <w:color w:val="231F20"/>
          <w:spacing w:val="-8"/>
          <w:sz w:val="22"/>
        </w:rPr>
        <w:t> </w:t>
      </w:r>
      <w:r>
        <w:rPr>
          <w:i/>
          <w:color w:val="231F20"/>
          <w:sz w:val="22"/>
        </w:rPr>
        <w:t>la</w:t>
      </w:r>
      <w:r>
        <w:rPr>
          <w:i/>
          <w:color w:val="231F20"/>
          <w:spacing w:val="-8"/>
          <w:sz w:val="22"/>
        </w:rPr>
        <w:t> </w:t>
      </w:r>
      <w:r>
        <w:rPr>
          <w:i/>
          <w:color w:val="231F20"/>
          <w:sz w:val="22"/>
        </w:rPr>
        <w:t>administración</w:t>
      </w:r>
      <w:r>
        <w:rPr>
          <w:i/>
          <w:color w:val="231F20"/>
          <w:spacing w:val="-8"/>
          <w:sz w:val="22"/>
        </w:rPr>
        <w:t> </w:t>
      </w:r>
      <w:r>
        <w:rPr>
          <w:i/>
          <w:color w:val="231F20"/>
          <w:sz w:val="22"/>
        </w:rPr>
        <w:t>públi- ca</w:t>
      </w:r>
      <w:r>
        <w:rPr>
          <w:color w:val="231F20"/>
          <w:sz w:val="22"/>
        </w:rPr>
        <w:t>.</w:t>
      </w:r>
      <w:r>
        <w:rPr>
          <w:color w:val="231F20"/>
          <w:spacing w:val="-16"/>
          <w:sz w:val="22"/>
        </w:rPr>
        <w:t> </w:t>
      </w:r>
      <w:r>
        <w:rPr>
          <w:color w:val="231F20"/>
          <w:sz w:val="22"/>
        </w:rPr>
        <w:t>Lisboa,</w:t>
      </w:r>
      <w:r>
        <w:rPr>
          <w:color w:val="231F20"/>
          <w:spacing w:val="-16"/>
          <w:sz w:val="22"/>
        </w:rPr>
        <w:t> </w:t>
      </w:r>
      <w:r>
        <w:rPr>
          <w:color w:val="231F20"/>
          <w:sz w:val="22"/>
        </w:rPr>
        <w:t>Portugal,</w:t>
      </w:r>
      <w:r>
        <w:rPr>
          <w:color w:val="231F20"/>
          <w:spacing w:val="-16"/>
          <w:sz w:val="22"/>
        </w:rPr>
        <w:t> </w:t>
      </w:r>
      <w:r>
        <w:rPr>
          <w:color w:val="231F20"/>
          <w:sz w:val="22"/>
        </w:rPr>
        <w:t>octubre.</w:t>
      </w:r>
    </w:p>
    <w:p>
      <w:pPr>
        <w:spacing w:line="247" w:lineRule="auto" w:before="0"/>
        <w:ind w:left="1678" w:right="1190" w:hanging="284"/>
        <w:jc w:val="left"/>
        <w:rPr>
          <w:sz w:val="22"/>
        </w:rPr>
      </w:pPr>
      <w:r>
        <w:rPr>
          <w:color w:val="231F20"/>
          <w:sz w:val="22"/>
        </w:rPr>
        <w:t>González Casanova, Pablo (1990), </w:t>
      </w:r>
      <w:r>
        <w:rPr>
          <w:i/>
          <w:color w:val="231F20"/>
          <w:sz w:val="22"/>
        </w:rPr>
        <w:t>La democracia en México</w:t>
      </w:r>
      <w:r>
        <w:rPr>
          <w:color w:val="231F20"/>
          <w:sz w:val="22"/>
        </w:rPr>
        <w:t>, Méxi- co, Era.</w:t>
      </w:r>
    </w:p>
    <w:p>
      <w:pPr>
        <w:spacing w:line="253" w:lineRule="exact" w:before="0"/>
        <w:ind w:left="1395" w:right="1190" w:firstLine="0"/>
        <w:jc w:val="left"/>
        <w:rPr>
          <w:i/>
          <w:sz w:val="22"/>
        </w:rPr>
      </w:pPr>
      <w:r>
        <w:rPr>
          <w:color w:val="231F20"/>
          <w:sz w:val="22"/>
        </w:rPr>
        <w:t>–––––––––– (coord.) (1993), </w:t>
      </w:r>
      <w:r>
        <w:rPr>
          <w:i/>
          <w:color w:val="231F20"/>
          <w:sz w:val="22"/>
        </w:rPr>
        <w:t>Las elecciones en México. Evolución y</w:t>
      </w:r>
    </w:p>
    <w:p>
      <w:pPr>
        <w:spacing w:before="7"/>
        <w:ind w:left="1678" w:right="1190" w:firstLine="0"/>
        <w:jc w:val="left"/>
        <w:rPr>
          <w:sz w:val="22"/>
        </w:rPr>
      </w:pPr>
      <w:r>
        <w:rPr>
          <w:i/>
          <w:color w:val="231F20"/>
          <w:sz w:val="22"/>
        </w:rPr>
        <w:t>perspectiva</w:t>
      </w:r>
      <w:r>
        <w:rPr>
          <w:color w:val="231F20"/>
          <w:sz w:val="22"/>
        </w:rPr>
        <w:t>, México, Siglo XXI.</w:t>
      </w:r>
    </w:p>
    <w:p>
      <w:pPr>
        <w:spacing w:before="7"/>
        <w:ind w:left="1395" w:right="1190" w:firstLine="0"/>
        <w:jc w:val="left"/>
        <w:rPr>
          <w:sz w:val="22"/>
        </w:rPr>
      </w:pPr>
      <w:r>
        <w:rPr>
          <w:color w:val="231F20"/>
          <w:sz w:val="22"/>
        </w:rPr>
        <w:t>González Morfín, Efraín (2001), </w:t>
      </w:r>
      <w:r>
        <w:rPr>
          <w:i/>
          <w:color w:val="231F20"/>
          <w:sz w:val="22"/>
        </w:rPr>
        <w:t>Subsidiariedad</w:t>
      </w:r>
      <w:r>
        <w:rPr>
          <w:color w:val="231F20"/>
          <w:sz w:val="22"/>
        </w:rPr>
        <w:t>, México,   Instituto</w:t>
      </w:r>
    </w:p>
    <w:p>
      <w:pPr>
        <w:pStyle w:val="BodyText"/>
        <w:spacing w:before="7"/>
        <w:ind w:left="1678" w:right="1190"/>
      </w:pPr>
      <w:r>
        <w:rPr>
          <w:color w:val="231F20"/>
          <w:w w:val="105"/>
        </w:rPr>
        <w:t>mexicano de doctrina social.</w:t>
      </w:r>
    </w:p>
    <w:p>
      <w:pPr>
        <w:spacing w:before="7"/>
        <w:ind w:left="1395" w:right="1190" w:firstLine="0"/>
        <w:jc w:val="left"/>
        <w:rPr>
          <w:sz w:val="22"/>
        </w:rPr>
      </w:pPr>
      <w:r>
        <w:rPr>
          <w:color w:val="231F20"/>
          <w:sz w:val="22"/>
        </w:rPr>
        <w:t>Gore, Al (1995), </w:t>
      </w:r>
      <w:r>
        <w:rPr>
          <w:i/>
          <w:color w:val="231F20"/>
          <w:sz w:val="22"/>
        </w:rPr>
        <w:t>Un gobierno más efectivo y menos costoso</w:t>
      </w:r>
      <w:r>
        <w:rPr>
          <w:color w:val="231F20"/>
          <w:sz w:val="22"/>
        </w:rPr>
        <w:t>, México,</w:t>
      </w:r>
    </w:p>
    <w:p>
      <w:pPr>
        <w:pStyle w:val="BodyText"/>
        <w:spacing w:before="7"/>
        <w:ind w:left="1678" w:right="1190"/>
      </w:pPr>
      <w:r>
        <w:rPr>
          <w:color w:val="231F20"/>
          <w:w w:val="105"/>
        </w:rPr>
        <w:t>edamex.</w:t>
      </w:r>
    </w:p>
    <w:p>
      <w:pPr>
        <w:pStyle w:val="BodyText"/>
        <w:spacing w:line="247" w:lineRule="auto" w:before="7"/>
        <w:ind w:left="1679" w:right="1392" w:hanging="284"/>
        <w:jc w:val="both"/>
      </w:pPr>
      <w:r>
        <w:rPr>
          <w:color w:val="231F20"/>
        </w:rPr>
        <w:t>Gracia</w:t>
      </w:r>
      <w:r>
        <w:rPr>
          <w:color w:val="231F20"/>
          <w:spacing w:val="-5"/>
        </w:rPr>
        <w:t> </w:t>
      </w:r>
      <w:r>
        <w:rPr>
          <w:color w:val="231F20"/>
        </w:rPr>
        <w:t>Sain,</w:t>
      </w:r>
      <w:r>
        <w:rPr>
          <w:color w:val="231F20"/>
          <w:spacing w:val="-17"/>
        </w:rPr>
        <w:t> </w:t>
      </w:r>
      <w:r>
        <w:rPr>
          <w:color w:val="231F20"/>
        </w:rPr>
        <w:t>Amalia</w:t>
      </w:r>
      <w:r>
        <w:rPr>
          <w:color w:val="231F20"/>
          <w:spacing w:val="-5"/>
        </w:rPr>
        <w:t> </w:t>
      </w:r>
      <w:r>
        <w:rPr>
          <w:color w:val="231F20"/>
        </w:rPr>
        <w:t>(2004),</w:t>
      </w:r>
      <w:r>
        <w:rPr>
          <w:color w:val="231F20"/>
          <w:spacing w:val="-5"/>
        </w:rPr>
        <w:t> </w:t>
      </w:r>
      <w:r>
        <w:rPr>
          <w:color w:val="231F20"/>
        </w:rPr>
        <w:t>“El</w:t>
      </w:r>
      <w:r>
        <w:rPr>
          <w:color w:val="231F20"/>
          <w:spacing w:val="-5"/>
        </w:rPr>
        <w:t> </w:t>
      </w:r>
      <w:r>
        <w:rPr>
          <w:color w:val="231F20"/>
        </w:rPr>
        <w:t>poblamiento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zona</w:t>
      </w:r>
      <w:r>
        <w:rPr>
          <w:color w:val="231F20"/>
          <w:spacing w:val="-5"/>
        </w:rPr>
        <w:t> </w:t>
      </w:r>
      <w:r>
        <w:rPr>
          <w:color w:val="231F20"/>
        </w:rPr>
        <w:t>metropolita- na de la ciudad de México: análisis y empleo de una tipología</w:t>
      </w:r>
      <w:r>
        <w:rPr>
          <w:color w:val="231F20"/>
          <w:spacing w:val="-24"/>
        </w:rPr>
        <w:t> </w:t>
      </w:r>
      <w:r>
        <w:rPr>
          <w:color w:val="231F20"/>
        </w:rPr>
        <w:t>ex- plicativa”,</w:t>
      </w:r>
      <w:r>
        <w:rPr>
          <w:color w:val="231F20"/>
          <w:spacing w:val="-9"/>
        </w:rPr>
        <w:t> </w:t>
      </w:r>
      <w:r>
        <w:rPr>
          <w:color w:val="231F20"/>
        </w:rPr>
        <w:t>en</w:t>
      </w:r>
      <w:r>
        <w:rPr>
          <w:color w:val="231F20"/>
          <w:spacing w:val="-8"/>
        </w:rPr>
        <w:t> </w:t>
      </w:r>
      <w:r>
        <w:rPr>
          <w:i/>
          <w:color w:val="231F20"/>
        </w:rPr>
        <w:t>Perfiles</w:t>
      </w:r>
      <w:r>
        <w:rPr>
          <w:i/>
          <w:color w:val="231F20"/>
          <w:spacing w:val="-8"/>
        </w:rPr>
        <w:t> </w:t>
      </w:r>
      <w:r>
        <w:rPr>
          <w:i/>
          <w:color w:val="231F20"/>
        </w:rPr>
        <w:t>Latinoamericanos</w:t>
      </w:r>
      <w:r>
        <w:rPr>
          <w:color w:val="231F20"/>
        </w:rPr>
        <w:t>,</w:t>
      </w:r>
      <w:r>
        <w:rPr>
          <w:color w:val="231F20"/>
          <w:spacing w:val="-8"/>
        </w:rPr>
        <w:t> </w:t>
      </w:r>
      <w:r>
        <w:rPr>
          <w:color w:val="231F20"/>
        </w:rPr>
        <w:t>núm.</w:t>
      </w:r>
      <w:r>
        <w:rPr>
          <w:color w:val="231F20"/>
          <w:spacing w:val="-8"/>
        </w:rPr>
        <w:t> </w:t>
      </w:r>
      <w:r>
        <w:rPr>
          <w:color w:val="231F20"/>
        </w:rPr>
        <w:t>24,</w:t>
      </w:r>
      <w:r>
        <w:rPr>
          <w:color w:val="231F20"/>
          <w:spacing w:val="-8"/>
        </w:rPr>
        <w:t> </w:t>
      </w:r>
      <w:r>
        <w:rPr>
          <w:color w:val="231F20"/>
        </w:rPr>
        <w:t>junio,</w:t>
      </w:r>
      <w:r>
        <w:rPr>
          <w:color w:val="231F20"/>
          <w:spacing w:val="-8"/>
        </w:rPr>
        <w:t> </w:t>
      </w:r>
      <w:r>
        <w:rPr>
          <w:color w:val="231F20"/>
        </w:rPr>
        <w:t>México, facultad Latinoamericana de ciencias </w:t>
      </w:r>
      <w:r>
        <w:rPr>
          <w:color w:val="231F20"/>
          <w:spacing w:val="12"/>
        </w:rPr>
        <w:t> </w:t>
      </w:r>
      <w:r>
        <w:rPr>
          <w:color w:val="231F20"/>
        </w:rPr>
        <w:t>sociales.</w:t>
      </w:r>
    </w:p>
    <w:p>
      <w:pPr>
        <w:spacing w:line="247" w:lineRule="auto" w:before="0"/>
        <w:ind w:left="1679" w:right="1190" w:hanging="284"/>
        <w:jc w:val="left"/>
        <w:rPr>
          <w:sz w:val="22"/>
        </w:rPr>
      </w:pPr>
      <w:r>
        <w:rPr>
          <w:color w:val="231F20"/>
          <w:sz w:val="22"/>
        </w:rPr>
        <w:t>Guerrero Orozco, Omar (1995), </w:t>
      </w:r>
      <w:r>
        <w:rPr>
          <w:i/>
          <w:color w:val="231F20"/>
          <w:sz w:val="22"/>
        </w:rPr>
        <w:t>La administración pública del Esta- </w:t>
      </w:r>
      <w:r>
        <w:rPr>
          <w:i/>
          <w:color w:val="231F20"/>
          <w:sz w:val="22"/>
        </w:rPr>
        <w:t>do capitalista</w:t>
      </w:r>
      <w:r>
        <w:rPr>
          <w:color w:val="231F20"/>
          <w:sz w:val="22"/>
        </w:rPr>
        <w:t>, México, Fontamara.</w:t>
      </w:r>
    </w:p>
    <w:p>
      <w:pPr>
        <w:spacing w:line="247" w:lineRule="auto" w:before="0"/>
        <w:ind w:left="1678" w:right="1190" w:hanging="284"/>
        <w:jc w:val="left"/>
        <w:rPr>
          <w:sz w:val="22"/>
        </w:rPr>
      </w:pPr>
      <w:r>
        <w:rPr>
          <w:color w:val="231F20"/>
          <w:sz w:val="22"/>
        </w:rPr>
        <w:t>Günther, Jakobs y Manuel Cancio Meliá (2003), </w:t>
      </w:r>
      <w:r>
        <w:rPr>
          <w:i/>
          <w:color w:val="231F20"/>
          <w:sz w:val="22"/>
        </w:rPr>
        <w:t>Derecho penal del </w:t>
      </w:r>
      <w:r>
        <w:rPr>
          <w:i/>
          <w:color w:val="231F20"/>
          <w:sz w:val="22"/>
        </w:rPr>
        <w:t>enemigo</w:t>
      </w:r>
      <w:r>
        <w:rPr>
          <w:color w:val="231F20"/>
          <w:sz w:val="22"/>
        </w:rPr>
        <w:t>, Madrid, Civitas.</w:t>
      </w:r>
    </w:p>
    <w:p>
      <w:pPr>
        <w:spacing w:line="253" w:lineRule="exact" w:before="0"/>
        <w:ind w:left="1395" w:right="1190" w:firstLine="0"/>
        <w:jc w:val="left"/>
        <w:rPr>
          <w:sz w:val="22"/>
        </w:rPr>
      </w:pPr>
      <w:r>
        <w:rPr>
          <w:color w:val="231F20"/>
          <w:sz w:val="22"/>
        </w:rPr>
        <w:t>Habermas, Jürgen (1984), </w:t>
      </w:r>
      <w:r>
        <w:rPr>
          <w:i/>
          <w:color w:val="231F20"/>
          <w:sz w:val="22"/>
        </w:rPr>
        <w:t>Ciencia y técnica como ideología</w:t>
      </w:r>
      <w:r>
        <w:rPr>
          <w:color w:val="231F20"/>
          <w:sz w:val="22"/>
        </w:rPr>
        <w:t>, Madrid,</w:t>
      </w:r>
    </w:p>
    <w:p>
      <w:pPr>
        <w:pStyle w:val="BodyText"/>
        <w:spacing w:before="7"/>
        <w:ind w:left="1679" w:right="1190"/>
      </w:pPr>
      <w:r>
        <w:rPr>
          <w:color w:val="231F20"/>
          <w:spacing w:val="-16"/>
          <w:w w:val="219"/>
        </w:rPr>
        <w:t>t</w:t>
      </w:r>
      <w:r>
        <w:rPr>
          <w:color w:val="231F20"/>
        </w:rPr>
        <w:t>ecnos.</w:t>
      </w:r>
    </w:p>
    <w:p>
      <w:pPr>
        <w:spacing w:line="247" w:lineRule="auto" w:before="7"/>
        <w:ind w:left="1679" w:right="1190" w:hanging="284"/>
        <w:jc w:val="left"/>
        <w:rPr>
          <w:sz w:val="22"/>
        </w:rPr>
      </w:pPr>
      <w:r>
        <w:rPr>
          <w:color w:val="231F20"/>
          <w:sz w:val="22"/>
        </w:rPr>
        <w:t>–––––––––– (1985), </w:t>
      </w:r>
      <w:r>
        <w:rPr>
          <w:i/>
          <w:color w:val="231F20"/>
          <w:sz w:val="22"/>
        </w:rPr>
        <w:t>Conciencia moral y acción comunicativa</w:t>
      </w:r>
      <w:r>
        <w:rPr>
          <w:color w:val="231F20"/>
          <w:sz w:val="22"/>
        </w:rPr>
        <w:t>, Bar- celona, Pennínsula.</w:t>
      </w:r>
    </w:p>
    <w:p>
      <w:pPr>
        <w:spacing w:line="247" w:lineRule="auto" w:before="0"/>
        <w:ind w:left="1679" w:right="1301" w:hanging="284"/>
        <w:jc w:val="left"/>
        <w:rPr>
          <w:sz w:val="22"/>
        </w:rPr>
      </w:pPr>
      <w:r>
        <w:rPr>
          <w:color w:val="231F20"/>
          <w:sz w:val="22"/>
        </w:rPr>
        <w:t>–––––––––– (1990a), </w:t>
      </w:r>
      <w:r>
        <w:rPr>
          <w:i/>
          <w:color w:val="231F20"/>
          <w:sz w:val="22"/>
        </w:rPr>
        <w:t>Teoría de la acción comunicativa II. Crítica de </w:t>
      </w:r>
      <w:r>
        <w:rPr>
          <w:i/>
          <w:color w:val="231F20"/>
          <w:sz w:val="22"/>
        </w:rPr>
        <w:t>la razón funcionalista</w:t>
      </w:r>
      <w:r>
        <w:rPr>
          <w:color w:val="231F20"/>
          <w:sz w:val="22"/>
        </w:rPr>
        <w:t>, España, Taurus.</w:t>
      </w:r>
    </w:p>
    <w:p>
      <w:pPr>
        <w:spacing w:line="247" w:lineRule="auto" w:before="0"/>
        <w:ind w:left="1679" w:right="1190" w:hanging="284"/>
        <w:jc w:val="left"/>
        <w:rPr>
          <w:sz w:val="22"/>
        </w:rPr>
      </w:pPr>
      <w:r>
        <w:rPr>
          <w:color w:val="231F20"/>
          <w:sz w:val="22"/>
        </w:rPr>
        <w:t>––––––––––</w:t>
      </w:r>
      <w:r>
        <w:rPr>
          <w:color w:val="231F20"/>
          <w:spacing w:val="-21"/>
          <w:sz w:val="22"/>
        </w:rPr>
        <w:t> </w:t>
      </w:r>
      <w:r>
        <w:rPr>
          <w:color w:val="231F20"/>
          <w:sz w:val="22"/>
        </w:rPr>
        <w:t>(1990b),</w:t>
      </w:r>
      <w:r>
        <w:rPr>
          <w:color w:val="231F20"/>
          <w:spacing w:val="-21"/>
          <w:sz w:val="22"/>
        </w:rPr>
        <w:t> </w:t>
      </w:r>
      <w:r>
        <w:rPr>
          <w:color w:val="231F20"/>
          <w:sz w:val="22"/>
        </w:rPr>
        <w:t>“Modernidad</w:t>
      </w:r>
      <w:r>
        <w:rPr>
          <w:color w:val="231F20"/>
          <w:spacing w:val="-21"/>
          <w:sz w:val="22"/>
        </w:rPr>
        <w:t> </w:t>
      </w:r>
      <w:r>
        <w:rPr>
          <w:i/>
          <w:color w:val="231F20"/>
          <w:sz w:val="22"/>
        </w:rPr>
        <w:t>versus</w:t>
      </w:r>
      <w:r>
        <w:rPr>
          <w:i/>
          <w:color w:val="231F20"/>
          <w:spacing w:val="-21"/>
          <w:sz w:val="22"/>
        </w:rPr>
        <w:t> </w:t>
      </w:r>
      <w:r>
        <w:rPr>
          <w:color w:val="231F20"/>
          <w:sz w:val="22"/>
        </w:rPr>
        <w:t>posmodernidad”,</w:t>
      </w:r>
      <w:r>
        <w:rPr>
          <w:color w:val="231F20"/>
          <w:spacing w:val="-21"/>
          <w:sz w:val="22"/>
        </w:rPr>
        <w:t> </w:t>
      </w:r>
      <w:r>
        <w:rPr>
          <w:color w:val="231F20"/>
          <w:sz w:val="22"/>
        </w:rPr>
        <w:t>en</w:t>
      </w:r>
      <w:r>
        <w:rPr>
          <w:color w:val="231F20"/>
          <w:spacing w:val="-21"/>
          <w:sz w:val="22"/>
        </w:rPr>
        <w:t> </w:t>
      </w:r>
      <w:r>
        <w:rPr>
          <w:color w:val="231F20"/>
          <w:sz w:val="22"/>
        </w:rPr>
        <w:t>Josep Picó</w:t>
      </w:r>
      <w:r>
        <w:rPr>
          <w:color w:val="231F20"/>
          <w:spacing w:val="-24"/>
          <w:sz w:val="22"/>
        </w:rPr>
        <w:t> </w:t>
      </w:r>
      <w:r>
        <w:rPr>
          <w:color w:val="231F20"/>
          <w:sz w:val="22"/>
        </w:rPr>
        <w:t>(comp.),</w:t>
      </w:r>
      <w:r>
        <w:rPr>
          <w:color w:val="231F20"/>
          <w:spacing w:val="-24"/>
          <w:sz w:val="22"/>
        </w:rPr>
        <w:t> </w:t>
      </w:r>
      <w:r>
        <w:rPr>
          <w:i/>
          <w:color w:val="231F20"/>
          <w:sz w:val="22"/>
        </w:rPr>
        <w:t>Modernidad</w:t>
      </w:r>
      <w:r>
        <w:rPr>
          <w:i/>
          <w:color w:val="231F20"/>
          <w:spacing w:val="-24"/>
          <w:sz w:val="22"/>
        </w:rPr>
        <w:t> </w:t>
      </w:r>
      <w:r>
        <w:rPr>
          <w:i/>
          <w:color w:val="231F20"/>
          <w:sz w:val="22"/>
        </w:rPr>
        <w:t>y</w:t>
      </w:r>
      <w:r>
        <w:rPr>
          <w:i/>
          <w:color w:val="231F20"/>
          <w:spacing w:val="-24"/>
          <w:sz w:val="22"/>
        </w:rPr>
        <w:t> </w:t>
      </w:r>
      <w:r>
        <w:rPr>
          <w:i/>
          <w:color w:val="231F20"/>
          <w:sz w:val="22"/>
        </w:rPr>
        <w:t>posmodernidad</w:t>
      </w:r>
      <w:r>
        <w:rPr>
          <w:color w:val="231F20"/>
          <w:sz w:val="22"/>
        </w:rPr>
        <w:t>,</w:t>
      </w:r>
      <w:r>
        <w:rPr>
          <w:color w:val="231F20"/>
          <w:spacing w:val="-24"/>
          <w:sz w:val="22"/>
        </w:rPr>
        <w:t> </w:t>
      </w:r>
      <w:r>
        <w:rPr>
          <w:color w:val="231F20"/>
          <w:sz w:val="22"/>
        </w:rPr>
        <w:t>México,</w:t>
      </w:r>
      <w:r>
        <w:rPr>
          <w:color w:val="231F20"/>
          <w:spacing w:val="-34"/>
          <w:sz w:val="22"/>
        </w:rPr>
        <w:t> </w:t>
      </w:r>
      <w:r>
        <w:rPr>
          <w:color w:val="231F20"/>
          <w:sz w:val="22"/>
        </w:rPr>
        <w:t>Alianza.</w:t>
      </w:r>
    </w:p>
    <w:p>
      <w:pPr>
        <w:spacing w:line="253" w:lineRule="exact" w:before="0"/>
        <w:ind w:left="1395" w:right="1190" w:firstLine="0"/>
        <w:jc w:val="left"/>
        <w:rPr>
          <w:sz w:val="22"/>
        </w:rPr>
      </w:pPr>
      <w:r>
        <w:rPr>
          <w:color w:val="231F20"/>
          <w:sz w:val="22"/>
        </w:rPr>
        <w:t>–––––––––– (1993), </w:t>
      </w:r>
      <w:r>
        <w:rPr>
          <w:i/>
          <w:color w:val="231F20"/>
          <w:sz w:val="22"/>
        </w:rPr>
        <w:t>Teoría y praxis</w:t>
      </w:r>
      <w:r>
        <w:rPr>
          <w:color w:val="231F20"/>
          <w:sz w:val="22"/>
        </w:rPr>
        <w:t>, México, Rei.</w:t>
      </w:r>
    </w:p>
    <w:p>
      <w:pPr>
        <w:spacing w:before="7"/>
        <w:ind w:left="1395" w:right="1190" w:firstLine="0"/>
        <w:jc w:val="left"/>
        <w:rPr>
          <w:sz w:val="22"/>
        </w:rPr>
      </w:pPr>
      <w:r>
        <w:rPr>
          <w:color w:val="231F20"/>
          <w:sz w:val="22"/>
        </w:rPr>
        <w:t>–––––––––– (1994), </w:t>
      </w:r>
      <w:r>
        <w:rPr>
          <w:i/>
          <w:color w:val="231F20"/>
          <w:sz w:val="22"/>
        </w:rPr>
        <w:t>Ensayos políticos</w:t>
      </w:r>
      <w:r>
        <w:rPr>
          <w:color w:val="231F20"/>
          <w:sz w:val="22"/>
        </w:rPr>
        <w:t>, Barcelona, Península.</w:t>
      </w:r>
    </w:p>
    <w:p>
      <w:pPr>
        <w:spacing w:before="7"/>
        <w:ind w:left="1395" w:right="1190" w:firstLine="0"/>
        <w:jc w:val="left"/>
        <w:rPr>
          <w:sz w:val="22"/>
        </w:rPr>
      </w:pPr>
      <w:r>
        <w:rPr>
          <w:color w:val="231F20"/>
          <w:sz w:val="22"/>
        </w:rPr>
        <w:t>–––––––––– (2000), </w:t>
      </w:r>
      <w:r>
        <w:rPr>
          <w:i/>
          <w:color w:val="231F20"/>
          <w:sz w:val="22"/>
        </w:rPr>
        <w:t>Perfiles filosóficos­políticos</w:t>
      </w:r>
      <w:r>
        <w:rPr>
          <w:color w:val="231F20"/>
          <w:sz w:val="22"/>
        </w:rPr>
        <w:t>, Madrid, Taurus.</w:t>
      </w:r>
    </w:p>
    <w:p>
      <w:pPr>
        <w:spacing w:before="7"/>
        <w:ind w:left="1395" w:right="1190" w:firstLine="0"/>
        <w:jc w:val="left"/>
        <w:rPr>
          <w:sz w:val="22"/>
        </w:rPr>
      </w:pPr>
      <w:r>
        <w:rPr>
          <w:color w:val="231F20"/>
          <w:sz w:val="22"/>
        </w:rPr>
        <w:t>–––––––––– (2005), </w:t>
      </w:r>
      <w:r>
        <w:rPr>
          <w:i/>
          <w:color w:val="231F20"/>
          <w:sz w:val="22"/>
        </w:rPr>
        <w:t>Facticidad y validez, </w:t>
      </w:r>
      <w:r>
        <w:rPr>
          <w:color w:val="231F20"/>
          <w:sz w:val="22"/>
        </w:rPr>
        <w:t>Madrid, Trotta.</w:t>
      </w:r>
    </w:p>
    <w:p>
      <w:pPr>
        <w:spacing w:before="7"/>
        <w:ind w:left="1395" w:right="1190" w:firstLine="0"/>
        <w:jc w:val="left"/>
        <w:rPr>
          <w:sz w:val="22"/>
        </w:rPr>
      </w:pPr>
      <w:r>
        <w:rPr>
          <w:color w:val="231F20"/>
          <w:sz w:val="22"/>
        </w:rPr>
        <w:t>–––––––––– (2008), </w:t>
      </w:r>
      <w:r>
        <w:rPr>
          <w:i/>
          <w:color w:val="231F20"/>
          <w:sz w:val="22"/>
        </w:rPr>
        <w:t>El discurso filosófico de la modernidad</w:t>
      </w:r>
      <w:r>
        <w:rPr>
          <w:color w:val="231F20"/>
          <w:sz w:val="22"/>
        </w:rPr>
        <w:t>, Madrid,</w:t>
      </w:r>
    </w:p>
    <w:p>
      <w:pPr>
        <w:pStyle w:val="BodyText"/>
        <w:spacing w:before="7"/>
        <w:ind w:left="1679" w:right="1190"/>
      </w:pPr>
      <w:r>
        <w:rPr>
          <w:color w:val="231F20"/>
        </w:rPr>
        <w:t>Katz ediciones.</w:t>
      </w:r>
    </w:p>
    <w:p>
      <w:pPr>
        <w:spacing w:before="7"/>
        <w:ind w:left="1395" w:right="1190" w:firstLine="0"/>
        <w:jc w:val="left"/>
        <w:rPr>
          <w:sz w:val="22"/>
        </w:rPr>
      </w:pPr>
      <w:r>
        <w:rPr>
          <w:color w:val="231F20"/>
          <w:sz w:val="22"/>
        </w:rPr>
        <w:t>Ha-Joon, Chang (1997), </w:t>
      </w:r>
      <w:r>
        <w:rPr>
          <w:i/>
          <w:color w:val="231F20"/>
          <w:sz w:val="22"/>
        </w:rPr>
        <w:t>El papel del Estado en la economía, </w:t>
      </w:r>
      <w:r>
        <w:rPr>
          <w:color w:val="231F20"/>
          <w:sz w:val="22"/>
        </w:rPr>
        <w:t>México,</w:t>
      </w:r>
    </w:p>
    <w:p>
      <w:pPr>
        <w:pStyle w:val="BodyText"/>
        <w:spacing w:before="7"/>
        <w:ind w:left="1679" w:right="1190"/>
      </w:pPr>
      <w:r>
        <w:rPr>
          <w:color w:val="231F20"/>
        </w:rPr>
        <w:t>planeta.</w:t>
      </w:r>
    </w:p>
    <w:p>
      <w:pPr>
        <w:spacing w:line="247" w:lineRule="auto" w:before="7"/>
        <w:ind w:left="1679" w:right="1378" w:hanging="284"/>
        <w:jc w:val="left"/>
        <w:rPr>
          <w:sz w:val="22"/>
        </w:rPr>
      </w:pPr>
      <w:r>
        <w:rPr>
          <w:color w:val="231F20"/>
          <w:sz w:val="22"/>
        </w:rPr>
        <w:t>Hall, Peter (1996), </w:t>
      </w:r>
      <w:r>
        <w:rPr>
          <w:i/>
          <w:color w:val="231F20"/>
          <w:sz w:val="22"/>
        </w:rPr>
        <w:t>Cities of Tomorrow</w:t>
      </w:r>
      <w:r>
        <w:rPr>
          <w:color w:val="231F20"/>
          <w:sz w:val="22"/>
        </w:rPr>
        <w:t>, Blackwell Publishers, Oxford, United Kingdom.</w:t>
      </w:r>
    </w:p>
    <w:p>
      <w:pPr>
        <w:pStyle w:val="BodyText"/>
        <w:spacing w:before="2"/>
        <w:rPr>
          <w:sz w:val="17"/>
        </w:rPr>
      </w:pPr>
    </w:p>
    <w:p>
      <w:pPr>
        <w:pStyle w:val="BodyText"/>
        <w:spacing w:before="72"/>
        <w:ind w:left="1395" w:right="1190"/>
      </w:pPr>
      <w:r>
        <w:rPr>
          <w:color w:val="231F20"/>
        </w:rPr>
        <w:t>282</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spacing w:before="72"/>
        <w:ind w:left="1395" w:right="1190" w:firstLine="0"/>
        <w:jc w:val="left"/>
        <w:rPr>
          <w:sz w:val="22"/>
        </w:rPr>
      </w:pPr>
      <w:r>
        <w:rPr>
          <w:color w:val="231F20"/>
          <w:sz w:val="22"/>
        </w:rPr>
        <w:t>Havel, Václan  (1991),  </w:t>
      </w:r>
      <w:r>
        <w:rPr>
          <w:i/>
          <w:color w:val="231F20"/>
          <w:sz w:val="22"/>
        </w:rPr>
        <w:t>La  responsabilidad  como  destino</w:t>
      </w:r>
      <w:r>
        <w:rPr>
          <w:color w:val="231F20"/>
          <w:sz w:val="22"/>
        </w:rPr>
        <w:t>, México,</w:t>
      </w:r>
    </w:p>
    <w:p>
      <w:pPr>
        <w:spacing w:before="7"/>
        <w:ind w:left="1678" w:right="1190" w:firstLine="0"/>
        <w:jc w:val="left"/>
        <w:rPr>
          <w:sz w:val="22"/>
        </w:rPr>
      </w:pPr>
      <w:r>
        <w:rPr>
          <w:color w:val="231F20"/>
          <w:w w:val="130"/>
          <w:sz w:val="18"/>
        </w:rPr>
        <w:t>fcE</w:t>
      </w:r>
      <w:r>
        <w:rPr>
          <w:color w:val="231F20"/>
          <w:w w:val="130"/>
          <w:sz w:val="22"/>
        </w:rPr>
        <w:t>.</w:t>
      </w:r>
    </w:p>
    <w:p>
      <w:pPr>
        <w:spacing w:before="7"/>
        <w:ind w:left="1395" w:right="1190" w:firstLine="0"/>
        <w:jc w:val="left"/>
        <w:rPr>
          <w:sz w:val="22"/>
        </w:rPr>
      </w:pPr>
      <w:r>
        <w:rPr>
          <w:color w:val="231F20"/>
          <w:sz w:val="22"/>
        </w:rPr>
        <w:t>Helem, Dieter (1989), </w:t>
      </w:r>
      <w:r>
        <w:rPr>
          <w:i/>
          <w:color w:val="231F20"/>
          <w:sz w:val="22"/>
        </w:rPr>
        <w:t>The Economics Border of the State</w:t>
      </w:r>
      <w:r>
        <w:rPr>
          <w:color w:val="231F20"/>
          <w:sz w:val="22"/>
        </w:rPr>
        <w:t>,    Oxford</w:t>
      </w:r>
    </w:p>
    <w:p>
      <w:pPr>
        <w:pStyle w:val="BodyText"/>
        <w:spacing w:before="7"/>
        <w:ind w:left="1678" w:right="1190"/>
      </w:pPr>
      <w:r>
        <w:rPr>
          <w:color w:val="231F20"/>
          <w:w w:val="105"/>
        </w:rPr>
        <w:t>university press.</w:t>
      </w:r>
    </w:p>
    <w:p>
      <w:pPr>
        <w:pStyle w:val="BodyText"/>
        <w:spacing w:line="247" w:lineRule="auto" w:before="7"/>
        <w:ind w:left="1678" w:right="1393" w:hanging="284"/>
        <w:jc w:val="both"/>
      </w:pPr>
      <w:r>
        <w:rPr>
          <w:color w:val="231F20"/>
        </w:rPr>
        <w:t>Hergenhan, Jutta (2001), “Quelle gouvernance pour l’ Union euro- péenne aprés Nice”, en </w:t>
      </w:r>
      <w:r>
        <w:rPr>
          <w:i/>
          <w:color w:val="231F20"/>
        </w:rPr>
        <w:t>Eurocities Magazine</w:t>
      </w:r>
      <w:r>
        <w:rPr>
          <w:color w:val="231F20"/>
        </w:rPr>
        <w:t>, núm. 13.</w:t>
      </w:r>
    </w:p>
    <w:p>
      <w:pPr>
        <w:spacing w:line="253" w:lineRule="exact" w:before="0"/>
        <w:ind w:left="1395" w:right="1190" w:firstLine="0"/>
        <w:jc w:val="left"/>
        <w:rPr>
          <w:i/>
          <w:sz w:val="22"/>
        </w:rPr>
      </w:pPr>
      <w:r>
        <w:rPr>
          <w:color w:val="231F20"/>
          <w:sz w:val="22"/>
        </w:rPr>
        <w:t>Hernández Chávez, Alicia (1994), </w:t>
      </w:r>
      <w:r>
        <w:rPr>
          <w:i/>
          <w:color w:val="231F20"/>
          <w:sz w:val="22"/>
        </w:rPr>
        <w:t>Presidencialismo y sistema políti-</w:t>
      </w:r>
    </w:p>
    <w:p>
      <w:pPr>
        <w:spacing w:before="7"/>
        <w:ind w:left="1678" w:right="1190" w:firstLine="0"/>
        <w:jc w:val="left"/>
        <w:rPr>
          <w:sz w:val="22"/>
        </w:rPr>
      </w:pPr>
      <w:r>
        <w:rPr>
          <w:i/>
          <w:color w:val="231F20"/>
          <w:w w:val="105"/>
          <w:sz w:val="22"/>
        </w:rPr>
        <w:t>co. México y los Estados Unidos</w:t>
      </w:r>
      <w:r>
        <w:rPr>
          <w:color w:val="231F20"/>
          <w:w w:val="105"/>
          <w:sz w:val="22"/>
        </w:rPr>
        <w:t>, México, </w:t>
      </w:r>
      <w:r>
        <w:rPr>
          <w:color w:val="231F20"/>
          <w:w w:val="105"/>
          <w:sz w:val="18"/>
        </w:rPr>
        <w:t>fcE</w:t>
      </w:r>
      <w:r>
        <w:rPr>
          <w:color w:val="231F20"/>
          <w:w w:val="105"/>
          <w:sz w:val="22"/>
        </w:rPr>
        <w:t>.</w:t>
      </w:r>
    </w:p>
    <w:p>
      <w:pPr>
        <w:spacing w:line="247" w:lineRule="auto" w:before="6"/>
        <w:ind w:left="1678" w:right="1393" w:hanging="284"/>
        <w:jc w:val="both"/>
        <w:rPr>
          <w:sz w:val="22"/>
        </w:rPr>
      </w:pPr>
      <w:r>
        <w:rPr>
          <w:color w:val="231F20"/>
          <w:sz w:val="22"/>
        </w:rPr>
        <w:t>Hooghe, Liesbet (dir.) (1996), </w:t>
      </w:r>
      <w:r>
        <w:rPr>
          <w:i/>
          <w:color w:val="231F20"/>
          <w:sz w:val="22"/>
        </w:rPr>
        <w:t>Cohesion Policy and European Inte- </w:t>
      </w:r>
      <w:r>
        <w:rPr>
          <w:i/>
          <w:color w:val="231F20"/>
          <w:sz w:val="22"/>
        </w:rPr>
        <w:t>gration. Building Multi Level Governance</w:t>
      </w:r>
      <w:r>
        <w:rPr>
          <w:color w:val="231F20"/>
          <w:sz w:val="22"/>
        </w:rPr>
        <w:t>, Oxford, Oxford Uni- versity press.</w:t>
      </w:r>
    </w:p>
    <w:p>
      <w:pPr>
        <w:spacing w:line="247" w:lineRule="auto" w:before="0"/>
        <w:ind w:left="1678" w:right="1393" w:hanging="284"/>
        <w:jc w:val="both"/>
        <w:rPr>
          <w:sz w:val="22"/>
        </w:rPr>
      </w:pPr>
      <w:r>
        <w:rPr>
          <w:color w:val="231F20"/>
          <w:sz w:val="22"/>
        </w:rPr>
        <w:t>Huntington, Samuel (2006), </w:t>
      </w:r>
      <w:r>
        <w:rPr>
          <w:i/>
          <w:color w:val="231F20"/>
          <w:sz w:val="22"/>
        </w:rPr>
        <w:t>El orden político en las sociedades en </w:t>
      </w:r>
      <w:r>
        <w:rPr>
          <w:i/>
          <w:color w:val="231F20"/>
          <w:sz w:val="22"/>
        </w:rPr>
        <w:t>cambio</w:t>
      </w:r>
      <w:r>
        <w:rPr>
          <w:color w:val="231F20"/>
          <w:sz w:val="22"/>
        </w:rPr>
        <w:t>, México, Paidós.</w:t>
      </w:r>
    </w:p>
    <w:p>
      <w:pPr>
        <w:spacing w:line="247" w:lineRule="auto" w:before="0"/>
        <w:ind w:left="1678" w:right="1393" w:hanging="284"/>
        <w:jc w:val="both"/>
        <w:rPr>
          <w:sz w:val="22"/>
        </w:rPr>
      </w:pPr>
      <w:r>
        <w:rPr>
          <w:color w:val="231F20"/>
          <w:sz w:val="18"/>
        </w:rPr>
        <w:t>InEgI </w:t>
      </w:r>
      <w:r>
        <w:rPr>
          <w:color w:val="231F20"/>
          <w:sz w:val="22"/>
        </w:rPr>
        <w:t>(1990), </w:t>
      </w:r>
      <w:r>
        <w:rPr>
          <w:i/>
          <w:color w:val="231F20"/>
          <w:sz w:val="22"/>
        </w:rPr>
        <w:t>IX censo de población y vivienda</w:t>
      </w:r>
      <w:r>
        <w:rPr>
          <w:color w:val="231F20"/>
          <w:sz w:val="22"/>
        </w:rPr>
        <w:t>, México, Distrito Fe- deral.  </w:t>
      </w:r>
      <w:r>
        <w:rPr>
          <w:color w:val="231F20"/>
          <w:sz w:val="18"/>
        </w:rPr>
        <w:t>InEgI</w:t>
      </w:r>
      <w:r>
        <w:rPr>
          <w:color w:val="231F20"/>
          <w:sz w:val="22"/>
        </w:rPr>
        <w:t>.</w:t>
      </w:r>
    </w:p>
    <w:p>
      <w:pPr>
        <w:spacing w:line="247" w:lineRule="auto" w:before="0"/>
        <w:ind w:left="1678" w:right="1393" w:hanging="284"/>
        <w:jc w:val="both"/>
        <w:rPr>
          <w:sz w:val="22"/>
        </w:rPr>
      </w:pPr>
      <w:r>
        <w:rPr>
          <w:color w:val="231F20"/>
          <w:sz w:val="22"/>
        </w:rPr>
        <w:t>–––––––––– (2000), </w:t>
      </w:r>
      <w:r>
        <w:rPr>
          <w:i/>
          <w:color w:val="231F20"/>
          <w:sz w:val="22"/>
        </w:rPr>
        <w:t>X censo de población y vivienda</w:t>
      </w:r>
      <w:r>
        <w:rPr>
          <w:color w:val="231F20"/>
          <w:sz w:val="22"/>
        </w:rPr>
        <w:t>, Aguascalien- tes, México. </w:t>
      </w:r>
      <w:r>
        <w:rPr>
          <w:color w:val="231F20"/>
          <w:sz w:val="18"/>
        </w:rPr>
        <w:t>InEgI</w:t>
      </w:r>
      <w:r>
        <w:rPr>
          <w:color w:val="231F20"/>
          <w:sz w:val="22"/>
        </w:rPr>
        <w:t>.</w:t>
      </w:r>
    </w:p>
    <w:p>
      <w:pPr>
        <w:spacing w:line="253" w:lineRule="exact" w:before="0"/>
        <w:ind w:left="1395" w:right="1190" w:firstLine="0"/>
        <w:jc w:val="left"/>
        <w:rPr>
          <w:sz w:val="22"/>
        </w:rPr>
      </w:pPr>
      <w:r>
        <w:rPr>
          <w:color w:val="231F20"/>
          <w:sz w:val="22"/>
        </w:rPr>
        <w:t>–––––––––– (2005), </w:t>
      </w:r>
      <w:r>
        <w:rPr>
          <w:i/>
          <w:color w:val="231F20"/>
          <w:sz w:val="22"/>
        </w:rPr>
        <w:t>II conteo de población y vivienda, </w:t>
      </w:r>
      <w:r>
        <w:rPr>
          <w:color w:val="231F20"/>
          <w:sz w:val="22"/>
        </w:rPr>
        <w:t>aguascalien-</w:t>
      </w:r>
    </w:p>
    <w:p>
      <w:pPr>
        <w:spacing w:before="7"/>
        <w:ind w:left="1678" w:right="1190" w:firstLine="0"/>
        <w:jc w:val="left"/>
        <w:rPr>
          <w:sz w:val="22"/>
        </w:rPr>
      </w:pPr>
      <w:r>
        <w:rPr>
          <w:color w:val="231F20"/>
          <w:w w:val="105"/>
          <w:sz w:val="22"/>
        </w:rPr>
        <w:t>tes, México. </w:t>
      </w:r>
      <w:r>
        <w:rPr>
          <w:color w:val="231F20"/>
          <w:w w:val="105"/>
          <w:sz w:val="18"/>
        </w:rPr>
        <w:t>InEgI</w:t>
      </w:r>
      <w:r>
        <w:rPr>
          <w:color w:val="231F20"/>
          <w:w w:val="105"/>
          <w:sz w:val="22"/>
        </w:rPr>
        <w:t>.</w:t>
      </w:r>
    </w:p>
    <w:p>
      <w:pPr>
        <w:pStyle w:val="BodyText"/>
        <w:spacing w:line="247" w:lineRule="auto" w:before="7"/>
        <w:ind w:left="1678" w:right="1393" w:hanging="284"/>
        <w:jc w:val="both"/>
      </w:pPr>
      <w:r>
        <w:rPr>
          <w:color w:val="231F20"/>
        </w:rPr>
        <w:t>–––––––––– (2012), “Censo de población y vivienda 2010 - Estados </w:t>
      </w:r>
      <w:r>
        <w:rPr>
          <w:color w:val="231F20"/>
          <w:w w:val="144"/>
        </w:rPr>
        <w:t>u</w:t>
      </w:r>
      <w:r>
        <w:rPr>
          <w:color w:val="231F20"/>
        </w:rPr>
        <w:t>nidos </w:t>
      </w:r>
      <w:r>
        <w:rPr>
          <w:color w:val="231F20"/>
          <w:w w:val="114"/>
        </w:rPr>
        <w:t>m</w:t>
      </w:r>
      <w:r>
        <w:rPr>
          <w:color w:val="231F20"/>
        </w:rPr>
        <w:t>exicanos </w:t>
      </w:r>
      <w:r>
        <w:rPr>
          <w:color w:val="231F20"/>
          <w:w w:val="200"/>
        </w:rPr>
        <w:t>r</w:t>
      </w:r>
      <w:r>
        <w:rPr>
          <w:color w:val="231F20"/>
        </w:rPr>
        <w:t>esultados </w:t>
      </w:r>
      <w:r>
        <w:rPr>
          <w:color w:val="231F20"/>
          <w:w w:val="111"/>
        </w:rPr>
        <w:t>p</w:t>
      </w:r>
      <w:r>
        <w:rPr>
          <w:color w:val="231F20"/>
        </w:rPr>
        <w:t>reliminares” (</w:t>
      </w:r>
      <w:r>
        <w:rPr>
          <w:color w:val="231F20"/>
          <w:w w:val="136"/>
          <w:sz w:val="18"/>
        </w:rPr>
        <w:t>pdf</w:t>
      </w:r>
      <w:r>
        <w:rPr>
          <w:color w:val="231F20"/>
          <w:w w:val="99"/>
        </w:rPr>
        <w:t>). </w:t>
      </w:r>
      <w:r>
        <w:rPr>
          <w:color w:val="231F20"/>
          <w:w w:val="100"/>
        </w:rPr>
        <w:t>Consulta:</w:t>
      </w:r>
      <w:r>
        <w:rPr>
          <w:color w:val="231F20"/>
        </w:rPr>
        <w:t> 22 de septiembre-de diciembre de 2012.</w:t>
      </w:r>
    </w:p>
    <w:p>
      <w:pPr>
        <w:spacing w:line="253" w:lineRule="exact" w:before="0"/>
        <w:ind w:left="1395" w:right="1190" w:firstLine="0"/>
        <w:jc w:val="left"/>
        <w:rPr>
          <w:sz w:val="22"/>
        </w:rPr>
      </w:pPr>
      <w:r>
        <w:rPr>
          <w:color w:val="231F20"/>
          <w:sz w:val="22"/>
        </w:rPr>
        <w:t>–––––––––– (2010), </w:t>
      </w:r>
      <w:r>
        <w:rPr>
          <w:i/>
          <w:color w:val="231F20"/>
          <w:sz w:val="22"/>
        </w:rPr>
        <w:t>XI Censo de población y vivienda</w:t>
      </w:r>
      <w:r>
        <w:rPr>
          <w:color w:val="231F20"/>
          <w:sz w:val="22"/>
        </w:rPr>
        <w:t>. aguascalien-</w:t>
      </w:r>
    </w:p>
    <w:p>
      <w:pPr>
        <w:spacing w:before="7"/>
        <w:ind w:left="1678" w:right="1190" w:firstLine="0"/>
        <w:jc w:val="left"/>
        <w:rPr>
          <w:sz w:val="22"/>
        </w:rPr>
      </w:pPr>
      <w:r>
        <w:rPr>
          <w:color w:val="231F20"/>
          <w:w w:val="105"/>
          <w:sz w:val="22"/>
        </w:rPr>
        <w:t>tes, México, </w:t>
      </w:r>
      <w:r>
        <w:rPr>
          <w:color w:val="231F20"/>
          <w:w w:val="105"/>
          <w:sz w:val="18"/>
        </w:rPr>
        <w:t>InEgI</w:t>
      </w:r>
      <w:r>
        <w:rPr>
          <w:color w:val="231F20"/>
          <w:w w:val="105"/>
          <w:sz w:val="22"/>
        </w:rPr>
        <w:t>.</w:t>
      </w:r>
    </w:p>
    <w:p>
      <w:pPr>
        <w:spacing w:line="247" w:lineRule="auto" w:before="7"/>
        <w:ind w:left="1148" w:right="1392" w:firstLine="0"/>
        <w:jc w:val="right"/>
        <w:rPr>
          <w:i/>
          <w:sz w:val="22"/>
        </w:rPr>
      </w:pPr>
      <w:r>
        <w:rPr>
          <w:color w:val="231F20"/>
          <w:sz w:val="22"/>
        </w:rPr>
        <w:t>Instituto Electoral del Estado de México (2012). </w:t>
      </w:r>
      <w:r>
        <w:rPr>
          <w:i/>
          <w:color w:val="231F20"/>
          <w:sz w:val="22"/>
        </w:rPr>
        <w:t>Planillas ganadoras</w:t>
      </w:r>
      <w:r>
        <w:rPr>
          <w:i/>
          <w:color w:val="231F20"/>
          <w:w w:val="99"/>
          <w:sz w:val="22"/>
        </w:rPr>
        <w:t> </w:t>
      </w:r>
      <w:r>
        <w:rPr>
          <w:i/>
          <w:color w:val="231F20"/>
          <w:sz w:val="22"/>
        </w:rPr>
        <w:t>de ayuntamientos 2009 </w:t>
      </w:r>
      <w:r>
        <w:rPr>
          <w:color w:val="231F20"/>
          <w:sz w:val="22"/>
        </w:rPr>
        <w:t>&lt;</w:t>
      </w:r>
      <w:hyperlink r:id="rId70">
        <w:r>
          <w:rPr>
            <w:color w:val="231F20"/>
            <w:sz w:val="22"/>
          </w:rPr>
          <w:t>http://www.ieem.org.mx/com2009/INTE-</w:t>
        </w:r>
      </w:hyperlink>
      <w:r>
        <w:rPr>
          <w:color w:val="231F20"/>
          <w:sz w:val="22"/>
        </w:rPr>
        <w:t> GRA_AYUNTAMIENTOS_2009.pdf&gt;, recuperado el 15 de enero.</w:t>
      </w:r>
      <w:r>
        <w:rPr>
          <w:color w:val="231F20"/>
          <w:w w:val="100"/>
          <w:sz w:val="22"/>
        </w:rPr>
        <w:t> </w:t>
      </w:r>
      <w:r>
        <w:rPr>
          <w:color w:val="231F20"/>
          <w:sz w:val="22"/>
        </w:rPr>
        <w:t>Instituto de Administración Pública (1996), </w:t>
      </w:r>
      <w:r>
        <w:rPr>
          <w:i/>
          <w:color w:val="231F20"/>
          <w:sz w:val="22"/>
        </w:rPr>
        <w:t>Revista de   Administra-</w:t>
      </w:r>
    </w:p>
    <w:p>
      <w:pPr>
        <w:spacing w:line="253" w:lineRule="exact" w:before="0"/>
        <w:ind w:left="1678" w:right="1190" w:firstLine="0"/>
        <w:jc w:val="left"/>
        <w:rPr>
          <w:sz w:val="22"/>
        </w:rPr>
      </w:pPr>
      <w:r>
        <w:rPr>
          <w:i/>
          <w:color w:val="231F20"/>
          <w:w w:val="105"/>
          <w:sz w:val="22"/>
        </w:rPr>
        <w:t>ción Pública</w:t>
      </w:r>
      <w:r>
        <w:rPr>
          <w:color w:val="231F20"/>
          <w:w w:val="105"/>
          <w:sz w:val="22"/>
        </w:rPr>
        <w:t>, núm. 91, México, </w:t>
      </w:r>
      <w:r>
        <w:rPr>
          <w:color w:val="231F20"/>
          <w:w w:val="105"/>
          <w:sz w:val="18"/>
        </w:rPr>
        <w:t>Inap</w:t>
      </w:r>
      <w:r>
        <w:rPr>
          <w:color w:val="231F20"/>
          <w:w w:val="105"/>
          <w:sz w:val="22"/>
        </w:rPr>
        <w:t>.</w:t>
      </w:r>
    </w:p>
    <w:p>
      <w:pPr>
        <w:pStyle w:val="BodyText"/>
        <w:spacing w:line="247" w:lineRule="auto" w:before="7"/>
        <w:ind w:left="1678" w:right="1392" w:hanging="284"/>
        <w:jc w:val="both"/>
      </w:pPr>
      <w:r>
        <w:rPr>
          <w:color w:val="231F20"/>
        </w:rPr>
        <w:t>Iracheta Cenocorta, Alfonso (2003), “Gobernabilidad en la zona</w:t>
      </w:r>
      <w:r>
        <w:rPr>
          <w:color w:val="231F20"/>
          <w:spacing w:val="-20"/>
        </w:rPr>
        <w:t> </w:t>
      </w:r>
      <w:r>
        <w:rPr>
          <w:color w:val="231F20"/>
        </w:rPr>
        <w:t>me- tropolitana del valle de México”, en </w:t>
      </w:r>
      <w:r>
        <w:rPr>
          <w:i/>
          <w:color w:val="231F20"/>
        </w:rPr>
        <w:t>Papeles de Población</w:t>
      </w:r>
      <w:r>
        <w:rPr>
          <w:color w:val="231F20"/>
        </w:rPr>
        <w:t>, núm. 36, abril-junio, México,</w:t>
      </w:r>
      <w:r>
        <w:rPr>
          <w:color w:val="231F20"/>
          <w:spacing w:val="35"/>
        </w:rPr>
        <w:t> </w:t>
      </w:r>
      <w:r>
        <w:rPr>
          <w:color w:val="231F20"/>
          <w:sz w:val="18"/>
        </w:rPr>
        <w:t>uaEM</w:t>
      </w:r>
      <w:r>
        <w:rPr>
          <w:color w:val="231F20"/>
        </w:rPr>
        <w:t>.</w:t>
      </w:r>
    </w:p>
    <w:p>
      <w:pPr>
        <w:pStyle w:val="BodyText"/>
        <w:spacing w:line="247" w:lineRule="auto"/>
        <w:ind w:left="1678" w:right="1393" w:hanging="284"/>
        <w:jc w:val="both"/>
      </w:pPr>
      <w:r>
        <w:rPr>
          <w:color w:val="231F20"/>
        </w:rPr>
        <w:t>Jessop, Bob (1995), “The Regulation Approach, Governance and Post-Fordism:</w:t>
      </w:r>
      <w:r>
        <w:rPr>
          <w:color w:val="231F20"/>
          <w:spacing w:val="-24"/>
        </w:rPr>
        <w:t> </w:t>
      </w:r>
      <w:r>
        <w:rPr>
          <w:color w:val="231F20"/>
        </w:rPr>
        <w:t>Alternative</w:t>
      </w:r>
      <w:r>
        <w:rPr>
          <w:color w:val="231F20"/>
          <w:spacing w:val="-13"/>
        </w:rPr>
        <w:t> </w:t>
      </w:r>
      <w:r>
        <w:rPr>
          <w:color w:val="231F20"/>
        </w:rPr>
        <w:t>Perspectives</w:t>
      </w:r>
      <w:r>
        <w:rPr>
          <w:color w:val="231F20"/>
          <w:spacing w:val="-12"/>
        </w:rPr>
        <w:t> </w:t>
      </w:r>
      <w:r>
        <w:rPr>
          <w:color w:val="231F20"/>
        </w:rPr>
        <w:t>on</w:t>
      </w:r>
      <w:r>
        <w:rPr>
          <w:color w:val="231F20"/>
          <w:spacing w:val="-12"/>
        </w:rPr>
        <w:t> </w:t>
      </w:r>
      <w:r>
        <w:rPr>
          <w:color w:val="231F20"/>
        </w:rPr>
        <w:t>Economic</w:t>
      </w:r>
      <w:r>
        <w:rPr>
          <w:color w:val="231F20"/>
          <w:spacing w:val="-13"/>
        </w:rPr>
        <w:t> </w:t>
      </w:r>
      <w:r>
        <w:rPr>
          <w:color w:val="231F20"/>
        </w:rPr>
        <w:t>and</w:t>
      </w:r>
      <w:r>
        <w:rPr>
          <w:color w:val="231F20"/>
          <w:spacing w:val="-12"/>
        </w:rPr>
        <w:t> </w:t>
      </w:r>
      <w:r>
        <w:rPr>
          <w:color w:val="231F20"/>
        </w:rPr>
        <w:t>Political Change”,</w:t>
      </w:r>
      <w:r>
        <w:rPr>
          <w:color w:val="231F20"/>
          <w:spacing w:val="-17"/>
        </w:rPr>
        <w:t> </w:t>
      </w:r>
      <w:r>
        <w:rPr>
          <w:i/>
          <w:color w:val="231F20"/>
        </w:rPr>
        <w:t>Economy</w:t>
      </w:r>
      <w:r>
        <w:rPr>
          <w:i/>
          <w:color w:val="231F20"/>
          <w:spacing w:val="-17"/>
        </w:rPr>
        <w:t> </w:t>
      </w:r>
      <w:r>
        <w:rPr>
          <w:i/>
          <w:color w:val="231F20"/>
        </w:rPr>
        <w:t>and</w:t>
      </w:r>
      <w:r>
        <w:rPr>
          <w:i/>
          <w:color w:val="231F20"/>
          <w:spacing w:val="-17"/>
        </w:rPr>
        <w:t> </w:t>
      </w:r>
      <w:r>
        <w:rPr>
          <w:i/>
          <w:color w:val="231F20"/>
        </w:rPr>
        <w:t>society</w:t>
      </w:r>
      <w:r>
        <w:rPr>
          <w:color w:val="231F20"/>
        </w:rPr>
        <w:t>,</w:t>
      </w:r>
      <w:r>
        <w:rPr>
          <w:color w:val="231F20"/>
          <w:spacing w:val="-17"/>
        </w:rPr>
        <w:t> </w:t>
      </w:r>
      <w:r>
        <w:rPr>
          <w:color w:val="231F20"/>
        </w:rPr>
        <w:t>vol.</w:t>
      </w:r>
      <w:r>
        <w:rPr>
          <w:color w:val="231F20"/>
          <w:spacing w:val="-17"/>
        </w:rPr>
        <w:t> </w:t>
      </w:r>
      <w:r>
        <w:rPr>
          <w:color w:val="231F20"/>
        </w:rPr>
        <w:t>24,</w:t>
      </w:r>
      <w:r>
        <w:rPr>
          <w:color w:val="231F20"/>
          <w:spacing w:val="-17"/>
        </w:rPr>
        <w:t> </w:t>
      </w:r>
      <w:r>
        <w:rPr>
          <w:color w:val="231F20"/>
        </w:rPr>
        <w:t>núm.</w:t>
      </w:r>
      <w:r>
        <w:rPr>
          <w:color w:val="231F20"/>
          <w:spacing w:val="-17"/>
        </w:rPr>
        <w:t> </w:t>
      </w:r>
      <w:r>
        <w:rPr>
          <w:color w:val="231F20"/>
        </w:rPr>
        <w:t>3,</w:t>
      </w:r>
      <w:r>
        <w:rPr>
          <w:color w:val="231F20"/>
          <w:spacing w:val="-17"/>
        </w:rPr>
        <w:t> </w:t>
      </w:r>
      <w:r>
        <w:rPr>
          <w:color w:val="231F20"/>
        </w:rPr>
        <w:t>1995.</w:t>
      </w:r>
    </w:p>
    <w:p>
      <w:pPr>
        <w:spacing w:line="247" w:lineRule="auto" w:before="0"/>
        <w:ind w:left="1678" w:right="1393" w:hanging="284"/>
        <w:jc w:val="both"/>
        <w:rPr>
          <w:sz w:val="22"/>
        </w:rPr>
      </w:pPr>
      <w:r>
        <w:rPr>
          <w:color w:val="231F20"/>
          <w:sz w:val="22"/>
        </w:rPr>
        <w:t>Kant,</w:t>
      </w:r>
      <w:r>
        <w:rPr>
          <w:color w:val="231F20"/>
          <w:spacing w:val="-12"/>
          <w:sz w:val="22"/>
        </w:rPr>
        <w:t> </w:t>
      </w:r>
      <w:r>
        <w:rPr>
          <w:color w:val="231F20"/>
          <w:sz w:val="22"/>
        </w:rPr>
        <w:t>Immanuel</w:t>
      </w:r>
      <w:r>
        <w:rPr>
          <w:color w:val="231F20"/>
          <w:spacing w:val="-12"/>
          <w:sz w:val="22"/>
        </w:rPr>
        <w:t> </w:t>
      </w:r>
      <w:r>
        <w:rPr>
          <w:color w:val="231F20"/>
          <w:sz w:val="22"/>
        </w:rPr>
        <w:t>(2004),</w:t>
      </w:r>
      <w:r>
        <w:rPr>
          <w:color w:val="231F20"/>
          <w:spacing w:val="-12"/>
          <w:sz w:val="22"/>
        </w:rPr>
        <w:t> </w:t>
      </w:r>
      <w:r>
        <w:rPr>
          <w:i/>
          <w:color w:val="231F20"/>
          <w:sz w:val="22"/>
        </w:rPr>
        <w:t>Fundamentación</w:t>
      </w:r>
      <w:r>
        <w:rPr>
          <w:i/>
          <w:color w:val="231F20"/>
          <w:spacing w:val="-13"/>
          <w:sz w:val="22"/>
        </w:rPr>
        <w:t> </w:t>
      </w:r>
      <w:r>
        <w:rPr>
          <w:i/>
          <w:color w:val="231F20"/>
          <w:sz w:val="22"/>
        </w:rPr>
        <w:t>de</w:t>
      </w:r>
      <w:r>
        <w:rPr>
          <w:i/>
          <w:color w:val="231F20"/>
          <w:spacing w:val="-12"/>
          <w:sz w:val="22"/>
        </w:rPr>
        <w:t> </w:t>
      </w:r>
      <w:r>
        <w:rPr>
          <w:i/>
          <w:color w:val="231F20"/>
          <w:sz w:val="22"/>
        </w:rPr>
        <w:t>la</w:t>
      </w:r>
      <w:r>
        <w:rPr>
          <w:i/>
          <w:color w:val="231F20"/>
          <w:spacing w:val="-12"/>
          <w:sz w:val="22"/>
        </w:rPr>
        <w:t> </w:t>
      </w:r>
      <w:r>
        <w:rPr>
          <w:i/>
          <w:color w:val="231F20"/>
          <w:sz w:val="22"/>
        </w:rPr>
        <w:t>metafísica</w:t>
      </w:r>
      <w:r>
        <w:rPr>
          <w:i/>
          <w:color w:val="231F20"/>
          <w:spacing w:val="-11"/>
          <w:sz w:val="22"/>
        </w:rPr>
        <w:t> </w:t>
      </w:r>
      <w:r>
        <w:rPr>
          <w:i/>
          <w:color w:val="231F20"/>
          <w:sz w:val="22"/>
        </w:rPr>
        <w:t>de</w:t>
      </w:r>
      <w:r>
        <w:rPr>
          <w:i/>
          <w:color w:val="231F20"/>
          <w:spacing w:val="-12"/>
          <w:sz w:val="22"/>
        </w:rPr>
        <w:t> </w:t>
      </w:r>
      <w:r>
        <w:rPr>
          <w:i/>
          <w:color w:val="231F20"/>
          <w:sz w:val="22"/>
        </w:rPr>
        <w:t>las</w:t>
      </w:r>
      <w:r>
        <w:rPr>
          <w:i/>
          <w:color w:val="231F20"/>
          <w:spacing w:val="-12"/>
          <w:sz w:val="22"/>
        </w:rPr>
        <w:t> </w:t>
      </w:r>
      <w:r>
        <w:rPr>
          <w:i/>
          <w:color w:val="231F20"/>
          <w:sz w:val="22"/>
        </w:rPr>
        <w:t>cos- </w:t>
      </w:r>
      <w:r>
        <w:rPr>
          <w:i/>
          <w:color w:val="231F20"/>
          <w:sz w:val="22"/>
        </w:rPr>
        <w:t>tumbres, </w:t>
      </w:r>
      <w:r>
        <w:rPr>
          <w:color w:val="231F20"/>
          <w:sz w:val="22"/>
        </w:rPr>
        <w:t>México,</w:t>
      </w:r>
      <w:r>
        <w:rPr>
          <w:color w:val="231F20"/>
          <w:spacing w:val="-41"/>
          <w:sz w:val="22"/>
        </w:rPr>
        <w:t> </w:t>
      </w:r>
      <w:r>
        <w:rPr>
          <w:color w:val="231F20"/>
          <w:sz w:val="22"/>
        </w:rPr>
        <w:t>Porrúa.</w:t>
      </w:r>
    </w:p>
    <w:p>
      <w:pPr>
        <w:pStyle w:val="BodyText"/>
        <w:rPr>
          <w:sz w:val="20"/>
        </w:rPr>
      </w:pPr>
    </w:p>
    <w:p>
      <w:pPr>
        <w:pStyle w:val="BodyText"/>
        <w:spacing w:before="10"/>
        <w:rPr>
          <w:sz w:val="19"/>
        </w:rPr>
      </w:pPr>
    </w:p>
    <w:p>
      <w:pPr>
        <w:pStyle w:val="BodyText"/>
        <w:spacing w:before="72"/>
        <w:ind w:left="1395" w:right="1393"/>
        <w:jc w:val="right"/>
      </w:pPr>
      <w:r>
        <w:rPr>
          <w:color w:val="231F20"/>
        </w:rPr>
        <w:t>283</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w w:val="105"/>
          <w:sz w:val="22"/>
        </w:rPr>
        <w:t>Kast,</w:t>
      </w:r>
      <w:r>
        <w:rPr>
          <w:color w:val="231F20"/>
          <w:spacing w:val="-31"/>
          <w:w w:val="105"/>
          <w:sz w:val="22"/>
        </w:rPr>
        <w:t> </w:t>
      </w:r>
      <w:r>
        <w:rPr>
          <w:color w:val="231F20"/>
          <w:w w:val="105"/>
          <w:sz w:val="22"/>
        </w:rPr>
        <w:t>Fremont</w:t>
      </w:r>
      <w:r>
        <w:rPr>
          <w:color w:val="231F20"/>
          <w:spacing w:val="-31"/>
          <w:w w:val="105"/>
          <w:sz w:val="22"/>
        </w:rPr>
        <w:t> </w:t>
      </w:r>
      <w:r>
        <w:rPr>
          <w:color w:val="231F20"/>
          <w:w w:val="105"/>
          <w:sz w:val="22"/>
        </w:rPr>
        <w:t>y</w:t>
      </w:r>
      <w:r>
        <w:rPr>
          <w:color w:val="231F20"/>
          <w:spacing w:val="-31"/>
          <w:w w:val="105"/>
          <w:sz w:val="22"/>
        </w:rPr>
        <w:t> </w:t>
      </w:r>
      <w:r>
        <w:rPr>
          <w:color w:val="231F20"/>
          <w:w w:val="105"/>
          <w:sz w:val="22"/>
        </w:rPr>
        <w:t>James</w:t>
      </w:r>
      <w:r>
        <w:rPr>
          <w:color w:val="231F20"/>
          <w:spacing w:val="-31"/>
          <w:w w:val="105"/>
          <w:sz w:val="22"/>
        </w:rPr>
        <w:t> </w:t>
      </w:r>
      <w:r>
        <w:rPr>
          <w:color w:val="231F20"/>
          <w:w w:val="105"/>
          <w:sz w:val="22"/>
        </w:rPr>
        <w:t>Rosenzweig</w:t>
      </w:r>
      <w:r>
        <w:rPr>
          <w:color w:val="231F20"/>
          <w:spacing w:val="-31"/>
          <w:w w:val="105"/>
          <w:sz w:val="22"/>
        </w:rPr>
        <w:t> </w:t>
      </w:r>
      <w:r>
        <w:rPr>
          <w:color w:val="231F20"/>
          <w:w w:val="105"/>
          <w:sz w:val="22"/>
        </w:rPr>
        <w:t>(1977),</w:t>
      </w:r>
      <w:r>
        <w:rPr>
          <w:color w:val="231F20"/>
          <w:spacing w:val="-31"/>
          <w:w w:val="105"/>
          <w:sz w:val="22"/>
        </w:rPr>
        <w:t> </w:t>
      </w:r>
      <w:r>
        <w:rPr>
          <w:color w:val="231F20"/>
          <w:w w:val="105"/>
          <w:sz w:val="22"/>
        </w:rPr>
        <w:t>“La</w:t>
      </w:r>
      <w:r>
        <w:rPr>
          <w:color w:val="231F20"/>
          <w:spacing w:val="-31"/>
          <w:w w:val="105"/>
          <w:sz w:val="22"/>
        </w:rPr>
        <w:t> </w:t>
      </w:r>
      <w:r>
        <w:rPr>
          <w:color w:val="231F20"/>
          <w:w w:val="105"/>
          <w:sz w:val="22"/>
        </w:rPr>
        <w:t>perspectiva</w:t>
      </w:r>
      <w:r>
        <w:rPr>
          <w:color w:val="231F20"/>
          <w:spacing w:val="-31"/>
          <w:w w:val="105"/>
          <w:sz w:val="22"/>
        </w:rPr>
        <w:t> </w:t>
      </w:r>
      <w:r>
        <w:rPr>
          <w:color w:val="231F20"/>
          <w:w w:val="105"/>
          <w:sz w:val="22"/>
        </w:rPr>
        <w:t>moder- na.</w:t>
      </w:r>
      <w:r>
        <w:rPr>
          <w:color w:val="231F20"/>
          <w:spacing w:val="-22"/>
          <w:w w:val="105"/>
          <w:sz w:val="22"/>
        </w:rPr>
        <w:t> </w:t>
      </w:r>
      <w:r>
        <w:rPr>
          <w:color w:val="231F20"/>
          <w:w w:val="105"/>
          <w:sz w:val="22"/>
        </w:rPr>
        <w:t>Un</w:t>
      </w:r>
      <w:r>
        <w:rPr>
          <w:color w:val="231F20"/>
          <w:spacing w:val="-22"/>
          <w:w w:val="105"/>
          <w:sz w:val="22"/>
        </w:rPr>
        <w:t> </w:t>
      </w:r>
      <w:r>
        <w:rPr>
          <w:color w:val="231F20"/>
          <w:w w:val="105"/>
          <w:sz w:val="22"/>
        </w:rPr>
        <w:t>enfoque</w:t>
      </w:r>
      <w:r>
        <w:rPr>
          <w:color w:val="231F20"/>
          <w:spacing w:val="-22"/>
          <w:w w:val="105"/>
          <w:sz w:val="22"/>
        </w:rPr>
        <w:t> </w:t>
      </w:r>
      <w:r>
        <w:rPr>
          <w:color w:val="231F20"/>
          <w:w w:val="105"/>
          <w:sz w:val="22"/>
        </w:rPr>
        <w:t>de</w:t>
      </w:r>
      <w:r>
        <w:rPr>
          <w:color w:val="231F20"/>
          <w:spacing w:val="-22"/>
          <w:w w:val="105"/>
          <w:sz w:val="22"/>
        </w:rPr>
        <w:t> </w:t>
      </w:r>
      <w:r>
        <w:rPr>
          <w:color w:val="231F20"/>
          <w:w w:val="105"/>
          <w:sz w:val="22"/>
        </w:rPr>
        <w:t>sistemas”,</w:t>
      </w:r>
      <w:r>
        <w:rPr>
          <w:color w:val="231F20"/>
          <w:spacing w:val="-22"/>
          <w:w w:val="105"/>
          <w:sz w:val="22"/>
        </w:rPr>
        <w:t> </w:t>
      </w:r>
      <w:r>
        <w:rPr>
          <w:color w:val="231F20"/>
          <w:w w:val="105"/>
          <w:sz w:val="22"/>
        </w:rPr>
        <w:t>en</w:t>
      </w:r>
      <w:r>
        <w:rPr>
          <w:color w:val="231F20"/>
          <w:spacing w:val="-22"/>
          <w:w w:val="105"/>
          <w:sz w:val="22"/>
        </w:rPr>
        <w:t> </w:t>
      </w:r>
      <w:r>
        <w:rPr>
          <w:color w:val="231F20"/>
          <w:w w:val="105"/>
          <w:sz w:val="22"/>
        </w:rPr>
        <w:t>Gildardo</w:t>
      </w:r>
      <w:r>
        <w:rPr>
          <w:color w:val="231F20"/>
          <w:spacing w:val="-22"/>
          <w:w w:val="105"/>
          <w:sz w:val="22"/>
        </w:rPr>
        <w:t> </w:t>
      </w:r>
      <w:r>
        <w:rPr>
          <w:color w:val="231F20"/>
          <w:w w:val="105"/>
          <w:sz w:val="22"/>
        </w:rPr>
        <w:t>Campero</w:t>
      </w:r>
      <w:r>
        <w:rPr>
          <w:color w:val="231F20"/>
          <w:spacing w:val="-22"/>
          <w:w w:val="105"/>
          <w:sz w:val="22"/>
        </w:rPr>
        <w:t> </w:t>
      </w:r>
      <w:r>
        <w:rPr>
          <w:color w:val="231F20"/>
          <w:w w:val="105"/>
          <w:sz w:val="22"/>
        </w:rPr>
        <w:t>y</w:t>
      </w:r>
      <w:r>
        <w:rPr>
          <w:color w:val="231F20"/>
          <w:spacing w:val="-22"/>
          <w:w w:val="105"/>
          <w:sz w:val="22"/>
        </w:rPr>
        <w:t> </w:t>
      </w:r>
      <w:r>
        <w:rPr>
          <w:color w:val="231F20"/>
          <w:w w:val="105"/>
          <w:sz w:val="22"/>
        </w:rPr>
        <w:t>Juan</w:t>
      </w:r>
      <w:r>
        <w:rPr>
          <w:color w:val="231F20"/>
          <w:spacing w:val="-25"/>
          <w:w w:val="105"/>
          <w:sz w:val="22"/>
        </w:rPr>
        <w:t> </w:t>
      </w:r>
      <w:r>
        <w:rPr>
          <w:color w:val="231F20"/>
          <w:spacing w:val="-3"/>
          <w:w w:val="105"/>
          <w:sz w:val="22"/>
        </w:rPr>
        <w:t>Vidal </w:t>
      </w:r>
      <w:r>
        <w:rPr>
          <w:color w:val="231F20"/>
          <w:sz w:val="22"/>
        </w:rPr>
        <w:t>(1977),</w:t>
      </w:r>
      <w:r>
        <w:rPr>
          <w:color w:val="231F20"/>
          <w:spacing w:val="-12"/>
          <w:sz w:val="22"/>
        </w:rPr>
        <w:t> </w:t>
      </w:r>
      <w:r>
        <w:rPr>
          <w:i/>
          <w:color w:val="231F20"/>
          <w:spacing w:val="-4"/>
          <w:sz w:val="22"/>
        </w:rPr>
        <w:t>Teoría</w:t>
      </w:r>
      <w:r>
        <w:rPr>
          <w:i/>
          <w:color w:val="231F20"/>
          <w:spacing w:val="-13"/>
          <w:sz w:val="22"/>
        </w:rPr>
        <w:t> </w:t>
      </w:r>
      <w:r>
        <w:rPr>
          <w:i/>
          <w:color w:val="231F20"/>
          <w:sz w:val="22"/>
        </w:rPr>
        <w:t>general</w:t>
      </w:r>
      <w:r>
        <w:rPr>
          <w:i/>
          <w:color w:val="231F20"/>
          <w:spacing w:val="-12"/>
          <w:sz w:val="22"/>
        </w:rPr>
        <w:t> </w:t>
      </w:r>
      <w:r>
        <w:rPr>
          <w:i/>
          <w:color w:val="231F20"/>
          <w:sz w:val="22"/>
        </w:rPr>
        <w:t>de</w:t>
      </w:r>
      <w:r>
        <w:rPr>
          <w:i/>
          <w:color w:val="231F20"/>
          <w:spacing w:val="-12"/>
          <w:sz w:val="22"/>
        </w:rPr>
        <w:t> </w:t>
      </w:r>
      <w:r>
        <w:rPr>
          <w:i/>
          <w:color w:val="231F20"/>
          <w:sz w:val="22"/>
        </w:rPr>
        <w:t>sistemas</w:t>
      </w:r>
      <w:r>
        <w:rPr>
          <w:i/>
          <w:color w:val="231F20"/>
          <w:spacing w:val="-12"/>
          <w:sz w:val="22"/>
        </w:rPr>
        <w:t> </w:t>
      </w:r>
      <w:r>
        <w:rPr>
          <w:i/>
          <w:color w:val="231F20"/>
          <w:sz w:val="22"/>
        </w:rPr>
        <w:t>y</w:t>
      </w:r>
      <w:r>
        <w:rPr>
          <w:i/>
          <w:color w:val="231F20"/>
          <w:spacing w:val="-12"/>
          <w:sz w:val="22"/>
        </w:rPr>
        <w:t> </w:t>
      </w:r>
      <w:r>
        <w:rPr>
          <w:i/>
          <w:color w:val="231F20"/>
          <w:sz w:val="22"/>
        </w:rPr>
        <w:t>administración</w:t>
      </w:r>
      <w:r>
        <w:rPr>
          <w:i/>
          <w:color w:val="231F20"/>
          <w:spacing w:val="-12"/>
          <w:sz w:val="22"/>
        </w:rPr>
        <w:t> </w:t>
      </w:r>
      <w:r>
        <w:rPr>
          <w:i/>
          <w:color w:val="231F20"/>
          <w:sz w:val="22"/>
        </w:rPr>
        <w:t>pública</w:t>
      </w:r>
      <w:r>
        <w:rPr>
          <w:color w:val="231F20"/>
          <w:sz w:val="22"/>
        </w:rPr>
        <w:t>,</w:t>
      </w:r>
      <w:r>
        <w:rPr>
          <w:color w:val="231F20"/>
          <w:spacing w:val="-12"/>
          <w:sz w:val="22"/>
        </w:rPr>
        <w:t> </w:t>
      </w:r>
      <w:r>
        <w:rPr>
          <w:color w:val="231F20"/>
          <w:sz w:val="22"/>
        </w:rPr>
        <w:t>Cos- </w:t>
      </w:r>
      <w:r>
        <w:rPr>
          <w:color w:val="231F20"/>
          <w:w w:val="110"/>
          <w:sz w:val="22"/>
        </w:rPr>
        <w:t>ta Rica,</w:t>
      </w:r>
      <w:r>
        <w:rPr>
          <w:color w:val="231F20"/>
          <w:spacing w:val="6"/>
          <w:w w:val="110"/>
          <w:sz w:val="22"/>
        </w:rPr>
        <w:t> </w:t>
      </w:r>
      <w:r>
        <w:rPr>
          <w:color w:val="231F20"/>
          <w:w w:val="110"/>
          <w:sz w:val="18"/>
        </w:rPr>
        <w:t>Educa</w:t>
      </w:r>
      <w:r>
        <w:rPr>
          <w:color w:val="231F20"/>
          <w:w w:val="110"/>
          <w:sz w:val="22"/>
        </w:rPr>
        <w:t>.</w:t>
      </w:r>
    </w:p>
    <w:p>
      <w:pPr>
        <w:pStyle w:val="BodyText"/>
        <w:spacing w:line="247" w:lineRule="auto"/>
        <w:ind w:left="1678" w:right="1392" w:hanging="284"/>
        <w:jc w:val="both"/>
      </w:pPr>
      <w:r>
        <w:rPr>
          <w:color w:val="231F20"/>
        </w:rPr>
        <w:t>Katz,</w:t>
      </w:r>
      <w:r>
        <w:rPr>
          <w:color w:val="231F20"/>
          <w:spacing w:val="-12"/>
        </w:rPr>
        <w:t> </w:t>
      </w:r>
      <w:r>
        <w:rPr>
          <w:color w:val="231F20"/>
        </w:rPr>
        <w:t>Richard</w:t>
      </w:r>
      <w:r>
        <w:rPr>
          <w:color w:val="231F20"/>
          <w:spacing w:val="-12"/>
        </w:rPr>
        <w:t> </w:t>
      </w:r>
      <w:r>
        <w:rPr>
          <w:color w:val="231F20"/>
        </w:rPr>
        <w:t>S.</w:t>
      </w:r>
      <w:r>
        <w:rPr>
          <w:color w:val="231F20"/>
          <w:spacing w:val="-12"/>
        </w:rPr>
        <w:t> </w:t>
      </w:r>
      <w:r>
        <w:rPr>
          <w:color w:val="231F20"/>
        </w:rPr>
        <w:t>y</w:t>
      </w:r>
      <w:r>
        <w:rPr>
          <w:color w:val="231F20"/>
          <w:spacing w:val="-12"/>
        </w:rPr>
        <w:t> </w:t>
      </w:r>
      <w:r>
        <w:rPr>
          <w:color w:val="231F20"/>
        </w:rPr>
        <w:t>Peter</w:t>
      </w:r>
      <w:r>
        <w:rPr>
          <w:color w:val="231F20"/>
          <w:spacing w:val="-12"/>
        </w:rPr>
        <w:t> </w:t>
      </w:r>
      <w:r>
        <w:rPr>
          <w:color w:val="231F20"/>
        </w:rPr>
        <w:t>Mair</w:t>
      </w:r>
      <w:r>
        <w:rPr>
          <w:color w:val="231F20"/>
          <w:spacing w:val="-12"/>
        </w:rPr>
        <w:t> </w:t>
      </w:r>
      <w:r>
        <w:rPr>
          <w:color w:val="231F20"/>
        </w:rPr>
        <w:t>(1997),</w:t>
      </w:r>
      <w:r>
        <w:rPr>
          <w:color w:val="231F20"/>
          <w:spacing w:val="-12"/>
        </w:rPr>
        <w:t> </w:t>
      </w:r>
      <w:r>
        <w:rPr>
          <w:color w:val="231F20"/>
        </w:rPr>
        <w:t>“Chanhing</w:t>
      </w:r>
      <w:r>
        <w:rPr>
          <w:color w:val="231F20"/>
          <w:spacing w:val="-12"/>
        </w:rPr>
        <w:t> </w:t>
      </w:r>
      <w:r>
        <w:rPr>
          <w:color w:val="231F20"/>
        </w:rPr>
        <w:t>Models</w:t>
      </w:r>
      <w:r>
        <w:rPr>
          <w:color w:val="231F20"/>
          <w:spacing w:val="-12"/>
        </w:rPr>
        <w:t> </w:t>
      </w:r>
      <w:r>
        <w:rPr>
          <w:color w:val="231F20"/>
        </w:rPr>
        <w:t>of</w:t>
      </w:r>
      <w:r>
        <w:rPr>
          <w:color w:val="231F20"/>
          <w:spacing w:val="-12"/>
        </w:rPr>
        <w:t> </w:t>
      </w:r>
      <w:r>
        <w:rPr>
          <w:color w:val="231F20"/>
        </w:rPr>
        <w:t>Party</w:t>
      </w:r>
      <w:r>
        <w:rPr>
          <w:color w:val="231F20"/>
          <w:spacing w:val="-12"/>
        </w:rPr>
        <w:t> </w:t>
      </w:r>
      <w:r>
        <w:rPr>
          <w:color w:val="231F20"/>
        </w:rPr>
        <w:t>Or- ganization and Party Democracy: The Emergence of the Cartel Party”, en Peter Mair (1997), </w:t>
      </w:r>
      <w:r>
        <w:rPr>
          <w:i/>
          <w:color w:val="231F20"/>
        </w:rPr>
        <w:t>Party System Change</w:t>
      </w:r>
      <w:r>
        <w:rPr>
          <w:color w:val="231F20"/>
        </w:rPr>
        <w:t>, Oxford, oxford  university</w:t>
      </w:r>
      <w:r>
        <w:rPr>
          <w:color w:val="231F20"/>
          <w:spacing w:val="20"/>
        </w:rPr>
        <w:t> </w:t>
      </w:r>
      <w:r>
        <w:rPr>
          <w:color w:val="231F20"/>
        </w:rPr>
        <w:t>press.</w:t>
      </w:r>
    </w:p>
    <w:p>
      <w:pPr>
        <w:pStyle w:val="BodyText"/>
        <w:spacing w:line="247" w:lineRule="auto"/>
        <w:ind w:left="1678" w:right="1392" w:hanging="284"/>
        <w:jc w:val="both"/>
      </w:pPr>
      <w:r>
        <w:rPr>
          <w:color w:val="231F20"/>
        </w:rPr>
        <w:t>Kaufmann, Daniel, Aart Kraay y Pablo Zoido-Lobatón (2000), “La gobernabilidad es fundamental. Del análisis a la acción”, en </w:t>
      </w:r>
      <w:r>
        <w:rPr>
          <w:i/>
          <w:color w:val="231F20"/>
        </w:rPr>
        <w:t>Fi- </w:t>
      </w:r>
      <w:r>
        <w:rPr>
          <w:i/>
          <w:color w:val="231F20"/>
        </w:rPr>
        <w:t>nanzas y desarrollo</w:t>
      </w:r>
      <w:r>
        <w:rPr>
          <w:color w:val="231F20"/>
        </w:rPr>
        <w:t>, Washington DC, </w:t>
      </w:r>
      <w:r>
        <w:rPr>
          <w:color w:val="231F20"/>
          <w:sz w:val="18"/>
        </w:rPr>
        <w:t>fMI</w:t>
      </w:r>
      <w:r>
        <w:rPr>
          <w:color w:val="231F20"/>
        </w:rPr>
        <w:t>.</w:t>
      </w:r>
    </w:p>
    <w:p>
      <w:pPr>
        <w:spacing w:line="247" w:lineRule="auto" w:before="0"/>
        <w:ind w:left="1678" w:right="1393" w:hanging="284"/>
        <w:jc w:val="both"/>
        <w:rPr>
          <w:sz w:val="22"/>
        </w:rPr>
      </w:pPr>
      <w:r>
        <w:rPr>
          <w:color w:val="231F20"/>
          <w:w w:val="105"/>
          <w:sz w:val="22"/>
        </w:rPr>
        <w:t>Keynes,</w:t>
      </w:r>
      <w:r>
        <w:rPr>
          <w:color w:val="231F20"/>
          <w:spacing w:val="-23"/>
          <w:w w:val="105"/>
          <w:sz w:val="22"/>
        </w:rPr>
        <w:t> </w:t>
      </w:r>
      <w:r>
        <w:rPr>
          <w:color w:val="231F20"/>
          <w:w w:val="105"/>
          <w:sz w:val="22"/>
        </w:rPr>
        <w:t>John</w:t>
      </w:r>
      <w:r>
        <w:rPr>
          <w:color w:val="231F20"/>
          <w:spacing w:val="-23"/>
          <w:w w:val="105"/>
          <w:sz w:val="22"/>
        </w:rPr>
        <w:t> </w:t>
      </w:r>
      <w:r>
        <w:rPr>
          <w:color w:val="231F20"/>
          <w:w w:val="105"/>
          <w:sz w:val="22"/>
        </w:rPr>
        <w:t>(1984),</w:t>
      </w:r>
      <w:r>
        <w:rPr>
          <w:color w:val="231F20"/>
          <w:spacing w:val="-23"/>
          <w:w w:val="105"/>
          <w:sz w:val="22"/>
        </w:rPr>
        <w:t> </w:t>
      </w:r>
      <w:r>
        <w:rPr>
          <w:i/>
          <w:color w:val="231F20"/>
          <w:spacing w:val="-4"/>
          <w:w w:val="105"/>
          <w:sz w:val="22"/>
        </w:rPr>
        <w:t>Teoría</w:t>
      </w:r>
      <w:r>
        <w:rPr>
          <w:i/>
          <w:color w:val="231F20"/>
          <w:spacing w:val="-23"/>
          <w:w w:val="105"/>
          <w:sz w:val="22"/>
        </w:rPr>
        <w:t> </w:t>
      </w:r>
      <w:r>
        <w:rPr>
          <w:i/>
          <w:color w:val="231F20"/>
          <w:w w:val="105"/>
          <w:sz w:val="22"/>
        </w:rPr>
        <w:t>general</w:t>
      </w:r>
      <w:r>
        <w:rPr>
          <w:i/>
          <w:color w:val="231F20"/>
          <w:spacing w:val="-23"/>
          <w:w w:val="105"/>
          <w:sz w:val="22"/>
        </w:rPr>
        <w:t> </w:t>
      </w:r>
      <w:r>
        <w:rPr>
          <w:i/>
          <w:color w:val="231F20"/>
          <w:w w:val="105"/>
          <w:sz w:val="22"/>
        </w:rPr>
        <w:t>de</w:t>
      </w:r>
      <w:r>
        <w:rPr>
          <w:i/>
          <w:color w:val="231F20"/>
          <w:spacing w:val="-23"/>
          <w:w w:val="105"/>
          <w:sz w:val="22"/>
        </w:rPr>
        <w:t> </w:t>
      </w:r>
      <w:r>
        <w:rPr>
          <w:i/>
          <w:color w:val="231F20"/>
          <w:w w:val="105"/>
          <w:sz w:val="22"/>
        </w:rPr>
        <w:t>la</w:t>
      </w:r>
      <w:r>
        <w:rPr>
          <w:i/>
          <w:color w:val="231F20"/>
          <w:spacing w:val="-23"/>
          <w:w w:val="105"/>
          <w:sz w:val="22"/>
        </w:rPr>
        <w:t> </w:t>
      </w:r>
      <w:r>
        <w:rPr>
          <w:i/>
          <w:color w:val="231F20"/>
          <w:w w:val="105"/>
          <w:sz w:val="22"/>
        </w:rPr>
        <w:t>ocupación,</w:t>
      </w:r>
      <w:r>
        <w:rPr>
          <w:i/>
          <w:color w:val="231F20"/>
          <w:spacing w:val="-23"/>
          <w:w w:val="105"/>
          <w:sz w:val="22"/>
        </w:rPr>
        <w:t> </w:t>
      </w:r>
      <w:r>
        <w:rPr>
          <w:i/>
          <w:color w:val="231F20"/>
          <w:w w:val="105"/>
          <w:sz w:val="22"/>
        </w:rPr>
        <w:t>el</w:t>
      </w:r>
      <w:r>
        <w:rPr>
          <w:i/>
          <w:color w:val="231F20"/>
          <w:spacing w:val="-23"/>
          <w:w w:val="105"/>
          <w:sz w:val="22"/>
        </w:rPr>
        <w:t> </w:t>
      </w:r>
      <w:r>
        <w:rPr>
          <w:i/>
          <w:color w:val="231F20"/>
          <w:w w:val="105"/>
          <w:sz w:val="22"/>
        </w:rPr>
        <w:t>interés</w:t>
      </w:r>
      <w:r>
        <w:rPr>
          <w:i/>
          <w:color w:val="231F20"/>
          <w:spacing w:val="-23"/>
          <w:w w:val="105"/>
          <w:sz w:val="22"/>
        </w:rPr>
        <w:t> </w:t>
      </w:r>
      <w:r>
        <w:rPr>
          <w:i/>
          <w:color w:val="231F20"/>
          <w:w w:val="105"/>
          <w:sz w:val="22"/>
        </w:rPr>
        <w:t>y</w:t>
      </w:r>
      <w:r>
        <w:rPr>
          <w:i/>
          <w:color w:val="231F20"/>
          <w:spacing w:val="-23"/>
          <w:w w:val="105"/>
          <w:sz w:val="22"/>
        </w:rPr>
        <w:t> </w:t>
      </w:r>
      <w:r>
        <w:rPr>
          <w:i/>
          <w:color w:val="231F20"/>
          <w:w w:val="105"/>
          <w:sz w:val="22"/>
        </w:rPr>
        <w:t>el </w:t>
      </w:r>
      <w:r>
        <w:rPr>
          <w:i/>
          <w:color w:val="231F20"/>
          <w:w w:val="105"/>
          <w:sz w:val="22"/>
        </w:rPr>
        <w:t>dinero</w:t>
      </w:r>
      <w:r>
        <w:rPr>
          <w:color w:val="231F20"/>
          <w:w w:val="105"/>
          <w:sz w:val="22"/>
        </w:rPr>
        <w:t>,</w:t>
      </w:r>
      <w:r>
        <w:rPr>
          <w:color w:val="231F20"/>
          <w:spacing w:val="-27"/>
          <w:w w:val="105"/>
          <w:sz w:val="22"/>
        </w:rPr>
        <w:t> </w:t>
      </w:r>
      <w:r>
        <w:rPr>
          <w:color w:val="231F20"/>
          <w:w w:val="105"/>
          <w:sz w:val="22"/>
        </w:rPr>
        <w:t>México,</w:t>
      </w:r>
      <w:r>
        <w:rPr>
          <w:color w:val="231F20"/>
          <w:spacing w:val="-27"/>
          <w:w w:val="105"/>
          <w:sz w:val="22"/>
        </w:rPr>
        <w:t> </w:t>
      </w:r>
      <w:r>
        <w:rPr>
          <w:color w:val="231F20"/>
          <w:w w:val="105"/>
          <w:sz w:val="18"/>
        </w:rPr>
        <w:t>fcE</w:t>
      </w:r>
      <w:r>
        <w:rPr>
          <w:color w:val="231F20"/>
          <w:w w:val="105"/>
          <w:sz w:val="22"/>
        </w:rPr>
        <w:t>.</w:t>
      </w:r>
    </w:p>
    <w:p>
      <w:pPr>
        <w:pStyle w:val="BodyText"/>
        <w:spacing w:line="247" w:lineRule="auto"/>
        <w:ind w:left="1678" w:right="1394" w:hanging="284"/>
        <w:jc w:val="both"/>
      </w:pPr>
      <w:r>
        <w:rPr>
          <w:color w:val="231F20"/>
        </w:rPr>
        <w:t>Klijn, Elko (1998), “Policy Networks: An Overview”, en Julius Mi- chael, Kickert Walter y Johannes Franciscus Maria Koppenjan (eds.), </w:t>
      </w:r>
      <w:r>
        <w:rPr>
          <w:i/>
          <w:color w:val="231F20"/>
        </w:rPr>
        <w:t>Managing Complex Networks</w:t>
      </w:r>
      <w:r>
        <w:rPr>
          <w:color w:val="231F20"/>
        </w:rPr>
        <w:t>, Londres, Sage.</w:t>
      </w:r>
    </w:p>
    <w:p>
      <w:pPr>
        <w:spacing w:line="247" w:lineRule="auto" w:before="0"/>
        <w:ind w:left="1678" w:right="1393" w:hanging="284"/>
        <w:jc w:val="both"/>
        <w:rPr>
          <w:sz w:val="22"/>
        </w:rPr>
      </w:pPr>
      <w:r>
        <w:rPr>
          <w:color w:val="231F20"/>
          <w:sz w:val="22"/>
        </w:rPr>
        <w:t>Kliksberg, Bernardo (1989), </w:t>
      </w:r>
      <w:r>
        <w:rPr>
          <w:i/>
          <w:color w:val="231F20"/>
          <w:sz w:val="22"/>
        </w:rPr>
        <w:t>Gerencia pública en tiempos de</w:t>
      </w:r>
      <w:r>
        <w:rPr>
          <w:i/>
          <w:color w:val="231F20"/>
          <w:spacing w:val="-26"/>
          <w:sz w:val="22"/>
        </w:rPr>
        <w:t> </w:t>
      </w:r>
      <w:r>
        <w:rPr>
          <w:i/>
          <w:color w:val="231F20"/>
          <w:sz w:val="22"/>
        </w:rPr>
        <w:t>incerti- </w:t>
      </w:r>
      <w:r>
        <w:rPr>
          <w:i/>
          <w:color w:val="231F20"/>
          <w:sz w:val="22"/>
        </w:rPr>
        <w:t>dumbre</w:t>
      </w:r>
      <w:r>
        <w:rPr>
          <w:color w:val="231F20"/>
          <w:sz w:val="22"/>
        </w:rPr>
        <w:t>, Madrid,</w:t>
      </w:r>
      <w:r>
        <w:rPr>
          <w:color w:val="231F20"/>
          <w:spacing w:val="53"/>
          <w:sz w:val="22"/>
        </w:rPr>
        <w:t> </w:t>
      </w:r>
      <w:r>
        <w:rPr>
          <w:color w:val="231F20"/>
          <w:sz w:val="18"/>
        </w:rPr>
        <w:t>Inap</w:t>
      </w:r>
      <w:r>
        <w:rPr>
          <w:color w:val="231F20"/>
          <w:sz w:val="22"/>
        </w:rPr>
        <w:t>.</w:t>
      </w:r>
    </w:p>
    <w:p>
      <w:pPr>
        <w:spacing w:line="247" w:lineRule="auto" w:before="0"/>
        <w:ind w:left="1678" w:right="1392" w:hanging="284"/>
        <w:jc w:val="both"/>
        <w:rPr>
          <w:sz w:val="22"/>
        </w:rPr>
      </w:pPr>
      <w:r>
        <w:rPr>
          <w:color w:val="231F20"/>
          <w:sz w:val="22"/>
        </w:rPr>
        <w:t>–––––––––– (1992), </w:t>
      </w:r>
      <w:r>
        <w:rPr>
          <w:i/>
          <w:color w:val="231F20"/>
          <w:sz w:val="22"/>
        </w:rPr>
        <w:t>Rediseñando al Estado en América Latina</w:t>
      </w:r>
      <w:r>
        <w:rPr>
          <w:color w:val="231F20"/>
          <w:sz w:val="22"/>
        </w:rPr>
        <w:t>, </w:t>
      </w:r>
      <w:r>
        <w:rPr>
          <w:color w:val="231F20"/>
          <w:spacing w:val="-9"/>
          <w:sz w:val="22"/>
        </w:rPr>
        <w:t>Ve- </w:t>
      </w:r>
      <w:r>
        <w:rPr>
          <w:color w:val="231F20"/>
          <w:sz w:val="22"/>
        </w:rPr>
        <w:t>nezuela, Centro Latinoamericano de Administración Pública</w:t>
      </w:r>
      <w:r>
        <w:rPr>
          <w:color w:val="231F20"/>
          <w:spacing w:val="-19"/>
          <w:sz w:val="22"/>
        </w:rPr>
        <w:t> </w:t>
      </w:r>
      <w:r>
        <w:rPr>
          <w:color w:val="231F20"/>
          <w:sz w:val="22"/>
        </w:rPr>
        <w:t>para el  desarrollo </w:t>
      </w:r>
      <w:r>
        <w:rPr>
          <w:color w:val="231F20"/>
          <w:spacing w:val="15"/>
          <w:sz w:val="22"/>
        </w:rPr>
        <w:t> </w:t>
      </w:r>
      <w:r>
        <w:rPr>
          <w:color w:val="231F20"/>
          <w:w w:val="115"/>
          <w:sz w:val="22"/>
        </w:rPr>
        <w:t>(</w:t>
      </w:r>
      <w:r>
        <w:rPr>
          <w:color w:val="231F20"/>
          <w:w w:val="115"/>
          <w:sz w:val="18"/>
        </w:rPr>
        <w:t>clad</w:t>
      </w:r>
      <w:r>
        <w:rPr>
          <w:color w:val="231F20"/>
          <w:w w:val="115"/>
          <w:sz w:val="22"/>
        </w:rPr>
        <w:t>).</w:t>
      </w:r>
    </w:p>
    <w:p>
      <w:pPr>
        <w:spacing w:line="247" w:lineRule="auto" w:before="0"/>
        <w:ind w:left="1678" w:right="1393" w:hanging="284"/>
        <w:jc w:val="both"/>
        <w:rPr>
          <w:sz w:val="22"/>
        </w:rPr>
      </w:pPr>
      <w:r>
        <w:rPr>
          <w:color w:val="231F20"/>
          <w:sz w:val="22"/>
        </w:rPr>
        <w:t>–––––––––– (2001), </w:t>
      </w:r>
      <w:r>
        <w:rPr>
          <w:i/>
          <w:color w:val="231F20"/>
          <w:sz w:val="22"/>
        </w:rPr>
        <w:t>El nuevo debate sobre el desarrollo y el rol del </w:t>
      </w:r>
      <w:r>
        <w:rPr>
          <w:i/>
          <w:color w:val="231F20"/>
          <w:sz w:val="22"/>
        </w:rPr>
        <w:t>Estado</w:t>
      </w:r>
      <w:r>
        <w:rPr>
          <w:color w:val="231F20"/>
          <w:sz w:val="22"/>
        </w:rPr>
        <w:t>,  México, </w:t>
      </w:r>
      <w:r>
        <w:rPr>
          <w:color w:val="231F20"/>
          <w:sz w:val="18"/>
        </w:rPr>
        <w:t>Inap</w:t>
      </w:r>
      <w:r>
        <w:rPr>
          <w:color w:val="231F20"/>
          <w:sz w:val="22"/>
        </w:rPr>
        <w:t>.</w:t>
      </w:r>
    </w:p>
    <w:p>
      <w:pPr>
        <w:spacing w:line="247" w:lineRule="auto" w:before="0"/>
        <w:ind w:left="1678" w:right="1393" w:hanging="284"/>
        <w:jc w:val="both"/>
        <w:rPr>
          <w:sz w:val="22"/>
        </w:rPr>
      </w:pPr>
      <w:r>
        <w:rPr>
          <w:color w:val="231F20"/>
          <w:sz w:val="22"/>
        </w:rPr>
        <w:t>Kooiman, Jan (2004), “Gobernar en gobernanza”, en </w:t>
      </w:r>
      <w:r>
        <w:rPr>
          <w:i/>
          <w:color w:val="231F20"/>
          <w:sz w:val="22"/>
        </w:rPr>
        <w:t>Revista</w:t>
      </w:r>
      <w:r>
        <w:rPr>
          <w:i/>
          <w:color w:val="231F20"/>
          <w:spacing w:val="-17"/>
          <w:sz w:val="22"/>
        </w:rPr>
        <w:t> </w:t>
      </w:r>
      <w:r>
        <w:rPr>
          <w:i/>
          <w:color w:val="231F20"/>
          <w:sz w:val="22"/>
        </w:rPr>
        <w:t>Institu- </w:t>
      </w:r>
      <w:r>
        <w:rPr>
          <w:i/>
          <w:color w:val="231F20"/>
          <w:sz w:val="22"/>
        </w:rPr>
        <w:t>ciones y Desarrollo</w:t>
      </w:r>
      <w:r>
        <w:rPr>
          <w:color w:val="231F20"/>
          <w:sz w:val="22"/>
        </w:rPr>
        <w:t>, núm. 16. España, Instituto Internacional de Gobernabilidad</w:t>
      </w:r>
      <w:r>
        <w:rPr>
          <w:color w:val="231F20"/>
          <w:spacing w:val="-16"/>
          <w:sz w:val="22"/>
        </w:rPr>
        <w:t> </w:t>
      </w:r>
      <w:r>
        <w:rPr>
          <w:color w:val="231F20"/>
          <w:sz w:val="22"/>
        </w:rPr>
        <w:t>de</w:t>
      </w:r>
      <w:r>
        <w:rPr>
          <w:color w:val="231F20"/>
          <w:spacing w:val="-16"/>
          <w:sz w:val="22"/>
        </w:rPr>
        <w:t> </w:t>
      </w:r>
      <w:r>
        <w:rPr>
          <w:color w:val="231F20"/>
          <w:sz w:val="22"/>
        </w:rPr>
        <w:t>Cataluña,</w:t>
      </w:r>
      <w:r>
        <w:rPr>
          <w:color w:val="231F20"/>
          <w:spacing w:val="-16"/>
          <w:sz w:val="22"/>
        </w:rPr>
        <w:t> </w:t>
      </w:r>
      <w:r>
        <w:rPr>
          <w:color w:val="231F20"/>
          <w:sz w:val="22"/>
        </w:rPr>
        <w:t>Barcelona.</w:t>
      </w:r>
    </w:p>
    <w:p>
      <w:pPr>
        <w:spacing w:line="247" w:lineRule="auto" w:before="0"/>
        <w:ind w:left="1678" w:right="1393" w:hanging="284"/>
        <w:jc w:val="both"/>
        <w:rPr>
          <w:sz w:val="22"/>
        </w:rPr>
      </w:pPr>
      <w:r>
        <w:rPr>
          <w:color w:val="231F20"/>
          <w:sz w:val="22"/>
        </w:rPr>
        <w:t>–––––––––– (dir.) (1993), </w:t>
      </w:r>
      <w:r>
        <w:rPr>
          <w:i/>
          <w:color w:val="231F20"/>
          <w:sz w:val="22"/>
        </w:rPr>
        <w:t>Modern Governance</w:t>
      </w:r>
      <w:r>
        <w:rPr>
          <w:color w:val="231F20"/>
          <w:sz w:val="22"/>
        </w:rPr>
        <w:t>. </w:t>
      </w:r>
      <w:r>
        <w:rPr>
          <w:i/>
          <w:color w:val="231F20"/>
          <w:sz w:val="22"/>
        </w:rPr>
        <w:t>New Government- </w:t>
      </w:r>
      <w:r>
        <w:rPr>
          <w:i/>
          <w:color w:val="231F20"/>
          <w:sz w:val="22"/>
        </w:rPr>
        <w:t>Society Interactions</w:t>
      </w:r>
      <w:r>
        <w:rPr>
          <w:color w:val="231F20"/>
          <w:sz w:val="22"/>
        </w:rPr>
        <w:t>, Londres, Sage.</w:t>
      </w:r>
    </w:p>
    <w:p>
      <w:pPr>
        <w:spacing w:line="247" w:lineRule="auto" w:before="0"/>
        <w:ind w:left="1678" w:right="1392" w:hanging="284"/>
        <w:jc w:val="both"/>
        <w:rPr>
          <w:sz w:val="22"/>
        </w:rPr>
      </w:pPr>
      <w:r>
        <w:rPr>
          <w:color w:val="231F20"/>
          <w:sz w:val="22"/>
        </w:rPr>
        <w:t>Lasswell,</w:t>
      </w:r>
      <w:r>
        <w:rPr>
          <w:color w:val="231F20"/>
          <w:spacing w:val="-9"/>
          <w:sz w:val="22"/>
        </w:rPr>
        <w:t> </w:t>
      </w:r>
      <w:r>
        <w:rPr>
          <w:color w:val="231F20"/>
          <w:sz w:val="22"/>
        </w:rPr>
        <w:t>Harold</w:t>
      </w:r>
      <w:r>
        <w:rPr>
          <w:color w:val="231F20"/>
          <w:spacing w:val="-9"/>
          <w:sz w:val="22"/>
        </w:rPr>
        <w:t> </w:t>
      </w:r>
      <w:r>
        <w:rPr>
          <w:color w:val="231F20"/>
          <w:sz w:val="22"/>
        </w:rPr>
        <w:t>(1992),</w:t>
      </w:r>
      <w:r>
        <w:rPr>
          <w:color w:val="231F20"/>
          <w:spacing w:val="-9"/>
          <w:sz w:val="22"/>
        </w:rPr>
        <w:t> </w:t>
      </w:r>
      <w:r>
        <w:rPr>
          <w:color w:val="231F20"/>
          <w:sz w:val="22"/>
        </w:rPr>
        <w:t>“La</w:t>
      </w:r>
      <w:r>
        <w:rPr>
          <w:color w:val="231F20"/>
          <w:spacing w:val="-9"/>
          <w:sz w:val="22"/>
        </w:rPr>
        <w:t> </w:t>
      </w:r>
      <w:r>
        <w:rPr>
          <w:color w:val="231F20"/>
          <w:sz w:val="22"/>
        </w:rPr>
        <w:t>orientación</w:t>
      </w:r>
      <w:r>
        <w:rPr>
          <w:color w:val="231F20"/>
          <w:spacing w:val="-9"/>
          <w:sz w:val="22"/>
        </w:rPr>
        <w:t> </w:t>
      </w:r>
      <w:r>
        <w:rPr>
          <w:color w:val="231F20"/>
          <w:sz w:val="22"/>
        </w:rPr>
        <w:t>hacia</w:t>
      </w:r>
      <w:r>
        <w:rPr>
          <w:color w:val="231F20"/>
          <w:spacing w:val="-9"/>
          <w:sz w:val="22"/>
        </w:rPr>
        <w:t> </w:t>
      </w:r>
      <w:r>
        <w:rPr>
          <w:color w:val="231F20"/>
          <w:sz w:val="22"/>
        </w:rPr>
        <w:t>las</w:t>
      </w:r>
      <w:r>
        <w:rPr>
          <w:color w:val="231F20"/>
          <w:spacing w:val="-9"/>
          <w:sz w:val="22"/>
        </w:rPr>
        <w:t> </w:t>
      </w:r>
      <w:r>
        <w:rPr>
          <w:color w:val="231F20"/>
          <w:sz w:val="22"/>
        </w:rPr>
        <w:t>políticas”,</w:t>
      </w:r>
      <w:r>
        <w:rPr>
          <w:color w:val="231F20"/>
          <w:spacing w:val="-9"/>
          <w:sz w:val="22"/>
        </w:rPr>
        <w:t> </w:t>
      </w:r>
      <w:r>
        <w:rPr>
          <w:color w:val="231F20"/>
          <w:sz w:val="22"/>
        </w:rPr>
        <w:t>en</w:t>
      </w:r>
      <w:r>
        <w:rPr>
          <w:color w:val="231F20"/>
          <w:spacing w:val="-9"/>
          <w:sz w:val="22"/>
        </w:rPr>
        <w:t> </w:t>
      </w:r>
      <w:r>
        <w:rPr>
          <w:color w:val="231F20"/>
          <w:sz w:val="22"/>
        </w:rPr>
        <w:t>Luis Aguilar Villanueva (ed.) (1992), </w:t>
      </w:r>
      <w:r>
        <w:rPr>
          <w:i/>
          <w:color w:val="231F20"/>
          <w:sz w:val="22"/>
        </w:rPr>
        <w:t>El estudio de las políticas</w:t>
      </w:r>
      <w:r>
        <w:rPr>
          <w:i/>
          <w:color w:val="231F20"/>
          <w:spacing w:val="-19"/>
          <w:sz w:val="22"/>
        </w:rPr>
        <w:t> </w:t>
      </w:r>
      <w:r>
        <w:rPr>
          <w:i/>
          <w:color w:val="231F20"/>
          <w:sz w:val="22"/>
        </w:rPr>
        <w:t>públi- </w:t>
      </w:r>
      <w:r>
        <w:rPr>
          <w:i/>
          <w:color w:val="231F20"/>
          <w:sz w:val="22"/>
        </w:rPr>
        <w:t>cas,</w:t>
      </w:r>
      <w:r>
        <w:rPr>
          <w:i/>
          <w:color w:val="231F20"/>
          <w:spacing w:val="-16"/>
          <w:sz w:val="22"/>
        </w:rPr>
        <w:t> </w:t>
      </w:r>
      <w:r>
        <w:rPr>
          <w:color w:val="231F20"/>
          <w:sz w:val="22"/>
        </w:rPr>
        <w:t>México,</w:t>
      </w:r>
      <w:r>
        <w:rPr>
          <w:color w:val="231F20"/>
          <w:spacing w:val="-16"/>
          <w:sz w:val="22"/>
        </w:rPr>
        <w:t> </w:t>
      </w:r>
      <w:r>
        <w:rPr>
          <w:color w:val="231F20"/>
          <w:sz w:val="22"/>
        </w:rPr>
        <w:t>Miguel</w:t>
      </w:r>
      <w:r>
        <w:rPr>
          <w:color w:val="231F20"/>
          <w:spacing w:val="-16"/>
          <w:sz w:val="22"/>
        </w:rPr>
        <w:t> </w:t>
      </w:r>
      <w:r>
        <w:rPr>
          <w:color w:val="231F20"/>
          <w:sz w:val="22"/>
        </w:rPr>
        <w:t>Ángel</w:t>
      </w:r>
      <w:r>
        <w:rPr>
          <w:color w:val="231F20"/>
          <w:spacing w:val="-16"/>
          <w:sz w:val="22"/>
        </w:rPr>
        <w:t> </w:t>
      </w:r>
      <w:r>
        <w:rPr>
          <w:color w:val="231F20"/>
          <w:sz w:val="22"/>
        </w:rPr>
        <w:t>Porrúa.</w:t>
      </w:r>
    </w:p>
    <w:p>
      <w:pPr>
        <w:pStyle w:val="BodyText"/>
        <w:spacing w:line="247" w:lineRule="auto"/>
        <w:ind w:left="1678" w:right="1392" w:hanging="284"/>
        <w:jc w:val="both"/>
      </w:pPr>
      <w:r>
        <w:rPr>
          <w:color w:val="231F20"/>
        </w:rPr>
        <w:t>Lechner, Norbert (1996), “La política ya no es lo que fue”, en</w:t>
      </w:r>
      <w:r>
        <w:rPr>
          <w:color w:val="231F20"/>
          <w:spacing w:val="-33"/>
        </w:rPr>
        <w:t> </w:t>
      </w:r>
      <w:r>
        <w:rPr>
          <w:i/>
          <w:color w:val="231F20"/>
        </w:rPr>
        <w:t>Nueva </w:t>
      </w:r>
      <w:r>
        <w:rPr>
          <w:i/>
          <w:color w:val="231F20"/>
        </w:rPr>
        <w:t>Sociedad</w:t>
      </w:r>
      <w:r>
        <w:rPr>
          <w:color w:val="231F20"/>
        </w:rPr>
        <w:t>,</w:t>
      </w:r>
      <w:r>
        <w:rPr>
          <w:color w:val="231F20"/>
          <w:spacing w:val="-16"/>
        </w:rPr>
        <w:t> </w:t>
      </w:r>
      <w:r>
        <w:rPr>
          <w:color w:val="231F20"/>
        </w:rPr>
        <w:t>núm.</w:t>
      </w:r>
      <w:r>
        <w:rPr>
          <w:color w:val="231F20"/>
          <w:spacing w:val="-16"/>
        </w:rPr>
        <w:t> </w:t>
      </w:r>
      <w:r>
        <w:rPr>
          <w:color w:val="231F20"/>
        </w:rPr>
        <w:t>144,</w:t>
      </w:r>
      <w:r>
        <w:rPr>
          <w:color w:val="231F20"/>
          <w:spacing w:val="-16"/>
        </w:rPr>
        <w:t> </w:t>
      </w:r>
      <w:r>
        <w:rPr>
          <w:color w:val="231F20"/>
        </w:rPr>
        <w:t>julio-agosto,</w:t>
      </w:r>
      <w:r>
        <w:rPr>
          <w:color w:val="231F20"/>
          <w:spacing w:val="-16"/>
        </w:rPr>
        <w:t> </w:t>
      </w:r>
      <w:r>
        <w:rPr>
          <w:color w:val="231F20"/>
        </w:rPr>
        <w:t>Caracas.</w:t>
      </w:r>
    </w:p>
    <w:p>
      <w:pPr>
        <w:spacing w:line="247" w:lineRule="auto" w:before="0"/>
        <w:ind w:left="1679" w:right="1392" w:hanging="284"/>
        <w:jc w:val="both"/>
        <w:rPr>
          <w:sz w:val="22"/>
        </w:rPr>
      </w:pPr>
      <w:r>
        <w:rPr>
          <w:color w:val="231F20"/>
          <w:sz w:val="22"/>
        </w:rPr>
        <w:t>Lechner, Norbert </w:t>
      </w:r>
      <w:r>
        <w:rPr>
          <w:i/>
          <w:color w:val="231F20"/>
          <w:sz w:val="22"/>
        </w:rPr>
        <w:t>et al</w:t>
      </w:r>
      <w:r>
        <w:rPr>
          <w:color w:val="231F20"/>
          <w:sz w:val="22"/>
        </w:rPr>
        <w:t>. (coords.) (2005), </w:t>
      </w:r>
      <w:r>
        <w:rPr>
          <w:i/>
          <w:color w:val="231F20"/>
          <w:sz w:val="22"/>
        </w:rPr>
        <w:t>Reforma del Estado y</w:t>
      </w:r>
      <w:r>
        <w:rPr>
          <w:i/>
          <w:color w:val="231F20"/>
          <w:spacing w:val="-14"/>
          <w:sz w:val="22"/>
        </w:rPr>
        <w:t> </w:t>
      </w:r>
      <w:r>
        <w:rPr>
          <w:i/>
          <w:color w:val="231F20"/>
          <w:sz w:val="22"/>
        </w:rPr>
        <w:t>coor- </w:t>
      </w:r>
      <w:r>
        <w:rPr>
          <w:i/>
          <w:color w:val="231F20"/>
          <w:sz w:val="22"/>
        </w:rPr>
        <w:t>dinación</w:t>
      </w:r>
      <w:r>
        <w:rPr>
          <w:i/>
          <w:color w:val="231F20"/>
          <w:spacing w:val="-17"/>
          <w:sz w:val="22"/>
        </w:rPr>
        <w:t> </w:t>
      </w:r>
      <w:r>
        <w:rPr>
          <w:i/>
          <w:color w:val="231F20"/>
          <w:sz w:val="22"/>
        </w:rPr>
        <w:t>social</w:t>
      </w:r>
      <w:r>
        <w:rPr>
          <w:color w:val="231F20"/>
          <w:sz w:val="22"/>
        </w:rPr>
        <w:t>,</w:t>
      </w:r>
      <w:r>
        <w:rPr>
          <w:color w:val="231F20"/>
          <w:spacing w:val="-17"/>
          <w:sz w:val="22"/>
        </w:rPr>
        <w:t> </w:t>
      </w:r>
      <w:r>
        <w:rPr>
          <w:color w:val="231F20"/>
          <w:sz w:val="22"/>
        </w:rPr>
        <w:t>México,</w:t>
      </w:r>
      <w:r>
        <w:rPr>
          <w:color w:val="231F20"/>
          <w:spacing w:val="-17"/>
          <w:sz w:val="22"/>
        </w:rPr>
        <w:t> </w:t>
      </w:r>
      <w:r>
        <w:rPr>
          <w:color w:val="231F20"/>
          <w:sz w:val="22"/>
        </w:rPr>
        <w:t>Plaza</w:t>
      </w:r>
      <w:r>
        <w:rPr>
          <w:color w:val="231F20"/>
          <w:spacing w:val="-17"/>
          <w:sz w:val="22"/>
        </w:rPr>
        <w:t> </w:t>
      </w:r>
      <w:r>
        <w:rPr>
          <w:color w:val="231F20"/>
          <w:sz w:val="22"/>
        </w:rPr>
        <w:t>y</w:t>
      </w:r>
      <w:r>
        <w:rPr>
          <w:color w:val="231F20"/>
          <w:spacing w:val="-21"/>
          <w:sz w:val="22"/>
        </w:rPr>
        <w:t> </w:t>
      </w:r>
      <w:r>
        <w:rPr>
          <w:color w:val="231F20"/>
          <w:spacing w:val="-4"/>
          <w:sz w:val="22"/>
        </w:rPr>
        <w:t>Valdez.</w:t>
      </w:r>
    </w:p>
    <w:p>
      <w:pPr>
        <w:spacing w:line="247" w:lineRule="auto" w:before="0"/>
        <w:ind w:left="1679" w:right="1392" w:hanging="284"/>
        <w:jc w:val="both"/>
        <w:rPr>
          <w:sz w:val="22"/>
        </w:rPr>
      </w:pPr>
      <w:r>
        <w:rPr>
          <w:color w:val="231F20"/>
          <w:sz w:val="22"/>
        </w:rPr>
        <w:t>Lefort, Claude (1990), </w:t>
      </w:r>
      <w:r>
        <w:rPr>
          <w:i/>
          <w:color w:val="231F20"/>
          <w:sz w:val="22"/>
        </w:rPr>
        <w:t>La invención democrática</w:t>
      </w:r>
      <w:r>
        <w:rPr>
          <w:color w:val="231F20"/>
          <w:sz w:val="22"/>
        </w:rPr>
        <w:t>, Buenos Aires, Nueva visión.</w:t>
      </w:r>
    </w:p>
    <w:p>
      <w:pPr>
        <w:pStyle w:val="BodyText"/>
        <w:rPr>
          <w:sz w:val="20"/>
        </w:rPr>
      </w:pPr>
    </w:p>
    <w:p>
      <w:pPr>
        <w:pStyle w:val="BodyText"/>
        <w:spacing w:before="10"/>
        <w:rPr>
          <w:sz w:val="19"/>
        </w:rPr>
      </w:pPr>
    </w:p>
    <w:p>
      <w:pPr>
        <w:pStyle w:val="BodyText"/>
        <w:spacing w:before="71"/>
        <w:ind w:left="1395" w:right="1190"/>
      </w:pPr>
      <w:r>
        <w:rPr>
          <w:color w:val="231F20"/>
        </w:rPr>
        <w:t>284</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4" w:hanging="284"/>
        <w:jc w:val="both"/>
        <w:rPr>
          <w:sz w:val="22"/>
        </w:rPr>
      </w:pPr>
      <w:r>
        <w:rPr>
          <w:color w:val="231F20"/>
          <w:sz w:val="22"/>
        </w:rPr>
        <w:t>––––––––––</w:t>
      </w:r>
      <w:r>
        <w:rPr>
          <w:color w:val="231F20"/>
          <w:spacing w:val="-17"/>
          <w:sz w:val="22"/>
        </w:rPr>
        <w:t> </w:t>
      </w:r>
      <w:r>
        <w:rPr>
          <w:color w:val="231F20"/>
          <w:sz w:val="22"/>
        </w:rPr>
        <w:t>(2004),</w:t>
      </w:r>
      <w:r>
        <w:rPr>
          <w:color w:val="231F20"/>
          <w:spacing w:val="-17"/>
          <w:sz w:val="22"/>
        </w:rPr>
        <w:t> </w:t>
      </w:r>
      <w:r>
        <w:rPr>
          <w:i/>
          <w:color w:val="231F20"/>
          <w:sz w:val="22"/>
        </w:rPr>
        <w:t>La</w:t>
      </w:r>
      <w:r>
        <w:rPr>
          <w:i/>
          <w:color w:val="231F20"/>
          <w:spacing w:val="-17"/>
          <w:sz w:val="22"/>
        </w:rPr>
        <w:t> </w:t>
      </w:r>
      <w:r>
        <w:rPr>
          <w:i/>
          <w:color w:val="231F20"/>
          <w:sz w:val="22"/>
        </w:rPr>
        <w:t>incertidumbre</w:t>
      </w:r>
      <w:r>
        <w:rPr>
          <w:i/>
          <w:color w:val="231F20"/>
          <w:spacing w:val="-17"/>
          <w:sz w:val="22"/>
        </w:rPr>
        <w:t> </w:t>
      </w:r>
      <w:r>
        <w:rPr>
          <w:i/>
          <w:color w:val="231F20"/>
          <w:sz w:val="22"/>
        </w:rPr>
        <w:t>democrática.</w:t>
      </w:r>
      <w:r>
        <w:rPr>
          <w:i/>
          <w:color w:val="231F20"/>
          <w:spacing w:val="-17"/>
          <w:sz w:val="22"/>
        </w:rPr>
        <w:t> </w:t>
      </w:r>
      <w:r>
        <w:rPr>
          <w:i/>
          <w:color w:val="231F20"/>
          <w:sz w:val="22"/>
        </w:rPr>
        <w:t>Ensayos</w:t>
      </w:r>
      <w:r>
        <w:rPr>
          <w:i/>
          <w:color w:val="231F20"/>
          <w:spacing w:val="-17"/>
          <w:sz w:val="22"/>
        </w:rPr>
        <w:t> </w:t>
      </w:r>
      <w:r>
        <w:rPr>
          <w:i/>
          <w:color w:val="231F20"/>
          <w:spacing w:val="-3"/>
          <w:sz w:val="22"/>
        </w:rPr>
        <w:t>sobre</w:t>
      </w:r>
      <w:r>
        <w:rPr>
          <w:i/>
          <w:color w:val="231F20"/>
          <w:spacing w:val="-17"/>
          <w:sz w:val="22"/>
        </w:rPr>
        <w:t> </w:t>
      </w:r>
      <w:r>
        <w:rPr>
          <w:i/>
          <w:color w:val="231F20"/>
          <w:sz w:val="22"/>
        </w:rPr>
        <w:t>lo </w:t>
      </w:r>
      <w:r>
        <w:rPr>
          <w:i/>
          <w:color w:val="231F20"/>
          <w:sz w:val="22"/>
        </w:rPr>
        <w:t>político</w:t>
      </w:r>
      <w:r>
        <w:rPr>
          <w:color w:val="231F20"/>
          <w:sz w:val="22"/>
        </w:rPr>
        <w:t>, México,</w:t>
      </w:r>
      <w:r>
        <w:rPr>
          <w:color w:val="231F20"/>
          <w:spacing w:val="-45"/>
          <w:sz w:val="22"/>
        </w:rPr>
        <w:t> </w:t>
      </w:r>
      <w:r>
        <w:rPr>
          <w:color w:val="231F20"/>
          <w:sz w:val="22"/>
        </w:rPr>
        <w:t>Anthropos.</w:t>
      </w:r>
    </w:p>
    <w:p>
      <w:pPr>
        <w:spacing w:line="247" w:lineRule="auto" w:before="0"/>
        <w:ind w:left="1394" w:right="1190" w:firstLine="0"/>
        <w:jc w:val="left"/>
        <w:rPr>
          <w:sz w:val="22"/>
        </w:rPr>
      </w:pPr>
      <w:r>
        <w:rPr>
          <w:color w:val="231F20"/>
          <w:spacing w:val="-3"/>
          <w:sz w:val="22"/>
        </w:rPr>
        <w:t>––––––––––</w:t>
      </w:r>
      <w:r>
        <w:rPr>
          <w:color w:val="231F20"/>
          <w:spacing w:val="-20"/>
          <w:sz w:val="22"/>
        </w:rPr>
        <w:t> </w:t>
      </w:r>
      <w:r>
        <w:rPr>
          <w:color w:val="231F20"/>
          <w:spacing w:val="-3"/>
          <w:sz w:val="22"/>
        </w:rPr>
        <w:t>(2007),</w:t>
      </w:r>
      <w:r>
        <w:rPr>
          <w:color w:val="231F20"/>
          <w:spacing w:val="-20"/>
          <w:sz w:val="22"/>
        </w:rPr>
        <w:t> </w:t>
      </w:r>
      <w:r>
        <w:rPr>
          <w:i/>
          <w:color w:val="231F20"/>
          <w:sz w:val="22"/>
        </w:rPr>
        <w:t>El</w:t>
      </w:r>
      <w:r>
        <w:rPr>
          <w:i/>
          <w:color w:val="231F20"/>
          <w:spacing w:val="-20"/>
          <w:sz w:val="22"/>
        </w:rPr>
        <w:t> </w:t>
      </w:r>
      <w:r>
        <w:rPr>
          <w:i/>
          <w:color w:val="231F20"/>
          <w:spacing w:val="-3"/>
          <w:sz w:val="22"/>
        </w:rPr>
        <w:t>arte</w:t>
      </w:r>
      <w:r>
        <w:rPr>
          <w:i/>
          <w:color w:val="231F20"/>
          <w:spacing w:val="-20"/>
          <w:sz w:val="22"/>
        </w:rPr>
        <w:t> </w:t>
      </w:r>
      <w:r>
        <w:rPr>
          <w:i/>
          <w:color w:val="231F20"/>
          <w:sz w:val="22"/>
        </w:rPr>
        <w:t>de</w:t>
      </w:r>
      <w:r>
        <w:rPr>
          <w:i/>
          <w:color w:val="231F20"/>
          <w:spacing w:val="-20"/>
          <w:sz w:val="22"/>
        </w:rPr>
        <w:t> </w:t>
      </w:r>
      <w:r>
        <w:rPr>
          <w:i/>
          <w:color w:val="231F20"/>
          <w:spacing w:val="-3"/>
          <w:sz w:val="22"/>
        </w:rPr>
        <w:t>escribir</w:t>
      </w:r>
      <w:r>
        <w:rPr>
          <w:i/>
          <w:color w:val="231F20"/>
          <w:spacing w:val="-20"/>
          <w:sz w:val="22"/>
        </w:rPr>
        <w:t> </w:t>
      </w:r>
      <w:r>
        <w:rPr>
          <w:i/>
          <w:color w:val="231F20"/>
          <w:sz w:val="22"/>
        </w:rPr>
        <w:t>y</w:t>
      </w:r>
      <w:r>
        <w:rPr>
          <w:i/>
          <w:color w:val="231F20"/>
          <w:spacing w:val="-20"/>
          <w:sz w:val="22"/>
        </w:rPr>
        <w:t> </w:t>
      </w:r>
      <w:r>
        <w:rPr>
          <w:i/>
          <w:color w:val="231F20"/>
          <w:sz w:val="22"/>
        </w:rPr>
        <w:t>lo</w:t>
      </w:r>
      <w:r>
        <w:rPr>
          <w:i/>
          <w:color w:val="231F20"/>
          <w:spacing w:val="-20"/>
          <w:sz w:val="22"/>
        </w:rPr>
        <w:t> </w:t>
      </w:r>
      <w:r>
        <w:rPr>
          <w:i/>
          <w:color w:val="231F20"/>
          <w:spacing w:val="-3"/>
          <w:sz w:val="22"/>
        </w:rPr>
        <w:t>político</w:t>
      </w:r>
      <w:r>
        <w:rPr>
          <w:color w:val="231F20"/>
          <w:spacing w:val="-3"/>
          <w:sz w:val="22"/>
        </w:rPr>
        <w:t>,</w:t>
      </w:r>
      <w:r>
        <w:rPr>
          <w:color w:val="231F20"/>
          <w:spacing w:val="-20"/>
          <w:sz w:val="22"/>
        </w:rPr>
        <w:t> </w:t>
      </w:r>
      <w:r>
        <w:rPr>
          <w:color w:val="231F20"/>
          <w:spacing w:val="-3"/>
          <w:sz w:val="22"/>
        </w:rPr>
        <w:t>Barcelona,</w:t>
      </w:r>
      <w:r>
        <w:rPr>
          <w:color w:val="231F20"/>
          <w:spacing w:val="-20"/>
          <w:sz w:val="22"/>
        </w:rPr>
        <w:t> </w:t>
      </w:r>
      <w:r>
        <w:rPr>
          <w:color w:val="231F20"/>
          <w:spacing w:val="-5"/>
          <w:sz w:val="22"/>
        </w:rPr>
        <w:t>Herder. </w:t>
      </w:r>
      <w:r>
        <w:rPr>
          <w:color w:val="231F20"/>
          <w:spacing w:val="-3"/>
          <w:sz w:val="22"/>
        </w:rPr>
        <w:t>Levy,</w:t>
      </w:r>
      <w:r>
        <w:rPr>
          <w:color w:val="231F20"/>
          <w:spacing w:val="-16"/>
          <w:sz w:val="22"/>
        </w:rPr>
        <w:t> </w:t>
      </w:r>
      <w:r>
        <w:rPr>
          <w:color w:val="231F20"/>
          <w:sz w:val="22"/>
        </w:rPr>
        <w:t>Pierre</w:t>
      </w:r>
      <w:r>
        <w:rPr>
          <w:color w:val="231F20"/>
          <w:spacing w:val="-16"/>
          <w:sz w:val="22"/>
        </w:rPr>
        <w:t> </w:t>
      </w:r>
      <w:r>
        <w:rPr>
          <w:color w:val="231F20"/>
          <w:sz w:val="22"/>
        </w:rPr>
        <w:t>(1999),</w:t>
      </w:r>
      <w:r>
        <w:rPr>
          <w:color w:val="231F20"/>
          <w:spacing w:val="-16"/>
          <w:sz w:val="22"/>
        </w:rPr>
        <w:t> </w:t>
      </w:r>
      <w:r>
        <w:rPr>
          <w:i/>
          <w:color w:val="231F20"/>
          <w:sz w:val="22"/>
        </w:rPr>
        <w:t>¿Qué</w:t>
      </w:r>
      <w:r>
        <w:rPr>
          <w:i/>
          <w:color w:val="231F20"/>
          <w:spacing w:val="-16"/>
          <w:sz w:val="22"/>
        </w:rPr>
        <w:t> </w:t>
      </w:r>
      <w:r>
        <w:rPr>
          <w:i/>
          <w:color w:val="231F20"/>
          <w:sz w:val="22"/>
        </w:rPr>
        <w:t>es</w:t>
      </w:r>
      <w:r>
        <w:rPr>
          <w:i/>
          <w:color w:val="231F20"/>
          <w:spacing w:val="-16"/>
          <w:sz w:val="22"/>
        </w:rPr>
        <w:t> </w:t>
      </w:r>
      <w:r>
        <w:rPr>
          <w:i/>
          <w:color w:val="231F20"/>
          <w:sz w:val="22"/>
        </w:rPr>
        <w:t>lo</w:t>
      </w:r>
      <w:r>
        <w:rPr>
          <w:i/>
          <w:color w:val="231F20"/>
          <w:spacing w:val="-16"/>
          <w:sz w:val="22"/>
        </w:rPr>
        <w:t> </w:t>
      </w:r>
      <w:r>
        <w:rPr>
          <w:i/>
          <w:color w:val="231F20"/>
          <w:sz w:val="22"/>
        </w:rPr>
        <w:t>virtual?,</w:t>
      </w:r>
      <w:r>
        <w:rPr>
          <w:i/>
          <w:color w:val="231F20"/>
          <w:spacing w:val="-17"/>
          <w:sz w:val="22"/>
        </w:rPr>
        <w:t> </w:t>
      </w:r>
      <w:r>
        <w:rPr>
          <w:color w:val="231F20"/>
          <w:sz w:val="22"/>
        </w:rPr>
        <w:t>Barcelona,</w:t>
      </w:r>
      <w:r>
        <w:rPr>
          <w:color w:val="231F20"/>
          <w:spacing w:val="-16"/>
          <w:sz w:val="22"/>
        </w:rPr>
        <w:t> </w:t>
      </w:r>
      <w:r>
        <w:rPr>
          <w:color w:val="231F20"/>
          <w:sz w:val="22"/>
        </w:rPr>
        <w:t>Paidós.</w:t>
      </w:r>
    </w:p>
    <w:p>
      <w:pPr>
        <w:spacing w:line="253" w:lineRule="exact" w:before="0"/>
        <w:ind w:left="1394" w:right="1190" w:firstLine="0"/>
        <w:jc w:val="left"/>
        <w:rPr>
          <w:sz w:val="22"/>
        </w:rPr>
      </w:pPr>
      <w:r>
        <w:rPr>
          <w:i/>
          <w:color w:val="231F20"/>
          <w:sz w:val="22"/>
        </w:rPr>
        <w:t>Ley Orgánica Municipal del Estado de México</w:t>
      </w:r>
      <w:r>
        <w:rPr>
          <w:color w:val="231F20"/>
          <w:sz w:val="22"/>
        </w:rPr>
        <w:t>.</w:t>
      </w:r>
    </w:p>
    <w:p>
      <w:pPr>
        <w:spacing w:line="247" w:lineRule="auto" w:before="7"/>
        <w:ind w:left="1678" w:right="1393" w:hanging="284"/>
        <w:jc w:val="both"/>
        <w:rPr>
          <w:sz w:val="22"/>
        </w:rPr>
      </w:pPr>
      <w:r>
        <w:rPr>
          <w:color w:val="231F20"/>
          <w:sz w:val="22"/>
        </w:rPr>
        <w:t>Linz, Juan (1990), “Transiciones a la democracia”, en </w:t>
      </w:r>
      <w:r>
        <w:rPr>
          <w:i/>
          <w:color w:val="231F20"/>
          <w:sz w:val="22"/>
        </w:rPr>
        <w:t>Revista Espa- </w:t>
      </w:r>
      <w:r>
        <w:rPr>
          <w:i/>
          <w:color w:val="231F20"/>
          <w:sz w:val="22"/>
        </w:rPr>
        <w:t>ñola de Investigaciones Sociológicas</w:t>
      </w:r>
      <w:r>
        <w:rPr>
          <w:color w:val="231F20"/>
          <w:sz w:val="22"/>
        </w:rPr>
        <w:t>, núm. 51, Madrid, </w:t>
      </w:r>
      <w:r>
        <w:rPr>
          <w:color w:val="231F20"/>
          <w:sz w:val="18"/>
        </w:rPr>
        <w:t>cIs</w:t>
      </w:r>
      <w:r>
        <w:rPr>
          <w:color w:val="231F20"/>
          <w:sz w:val="22"/>
        </w:rPr>
        <w:t>.</w:t>
      </w:r>
    </w:p>
    <w:p>
      <w:pPr>
        <w:spacing w:line="253" w:lineRule="exact" w:before="0"/>
        <w:ind w:left="1395" w:right="1190" w:firstLine="0"/>
        <w:jc w:val="left"/>
        <w:rPr>
          <w:sz w:val="22"/>
        </w:rPr>
      </w:pPr>
      <w:r>
        <w:rPr>
          <w:color w:val="231F20"/>
          <w:sz w:val="22"/>
        </w:rPr>
        <w:t>–––––––––– (1996), </w:t>
      </w:r>
      <w:r>
        <w:rPr>
          <w:i/>
          <w:color w:val="231F20"/>
          <w:sz w:val="22"/>
        </w:rPr>
        <w:t>La quiebra de las democracias</w:t>
      </w:r>
      <w:r>
        <w:rPr>
          <w:color w:val="231F20"/>
          <w:sz w:val="22"/>
        </w:rPr>
        <w:t>, Madrid, Alianza.</w:t>
      </w:r>
    </w:p>
    <w:p>
      <w:pPr>
        <w:spacing w:line="247" w:lineRule="auto" w:before="7"/>
        <w:ind w:left="1678" w:right="1393" w:hanging="284"/>
        <w:jc w:val="both"/>
        <w:rPr>
          <w:sz w:val="22"/>
        </w:rPr>
      </w:pPr>
      <w:r>
        <w:rPr>
          <w:color w:val="231F20"/>
          <w:sz w:val="22"/>
        </w:rPr>
        <w:t>––––––––––</w:t>
      </w:r>
      <w:r>
        <w:rPr>
          <w:color w:val="231F20"/>
          <w:spacing w:val="-6"/>
          <w:sz w:val="22"/>
        </w:rPr>
        <w:t> </w:t>
      </w:r>
      <w:r>
        <w:rPr>
          <w:color w:val="231F20"/>
          <w:sz w:val="22"/>
        </w:rPr>
        <w:t>y</w:t>
      </w:r>
      <w:r>
        <w:rPr>
          <w:color w:val="231F20"/>
          <w:spacing w:val="-18"/>
          <w:sz w:val="22"/>
        </w:rPr>
        <w:t> </w:t>
      </w:r>
      <w:r>
        <w:rPr>
          <w:color w:val="231F20"/>
          <w:sz w:val="22"/>
        </w:rPr>
        <w:t>Arturo</w:t>
      </w:r>
      <w:r>
        <w:rPr>
          <w:color w:val="231F20"/>
          <w:spacing w:val="-10"/>
          <w:sz w:val="22"/>
        </w:rPr>
        <w:t> </w:t>
      </w:r>
      <w:r>
        <w:rPr>
          <w:color w:val="231F20"/>
          <w:spacing w:val="-3"/>
          <w:sz w:val="22"/>
        </w:rPr>
        <w:t>Valenzuela</w:t>
      </w:r>
      <w:r>
        <w:rPr>
          <w:color w:val="231F20"/>
          <w:spacing w:val="-6"/>
          <w:sz w:val="22"/>
        </w:rPr>
        <w:t> </w:t>
      </w:r>
      <w:r>
        <w:rPr>
          <w:color w:val="231F20"/>
          <w:sz w:val="22"/>
        </w:rPr>
        <w:t>(comps.)</w:t>
      </w:r>
      <w:r>
        <w:rPr>
          <w:color w:val="231F20"/>
          <w:spacing w:val="-6"/>
          <w:sz w:val="22"/>
        </w:rPr>
        <w:t> </w:t>
      </w:r>
      <w:r>
        <w:rPr>
          <w:color w:val="231F20"/>
          <w:sz w:val="22"/>
        </w:rPr>
        <w:t>(1997),</w:t>
      </w:r>
      <w:r>
        <w:rPr>
          <w:color w:val="231F20"/>
          <w:spacing w:val="-6"/>
          <w:sz w:val="22"/>
        </w:rPr>
        <w:t> </w:t>
      </w:r>
      <w:r>
        <w:rPr>
          <w:i/>
          <w:color w:val="231F20"/>
          <w:sz w:val="22"/>
        </w:rPr>
        <w:t>Las</w:t>
      </w:r>
      <w:r>
        <w:rPr>
          <w:i/>
          <w:color w:val="231F20"/>
          <w:spacing w:val="-6"/>
          <w:sz w:val="22"/>
        </w:rPr>
        <w:t> </w:t>
      </w:r>
      <w:r>
        <w:rPr>
          <w:i/>
          <w:color w:val="231F20"/>
          <w:sz w:val="22"/>
        </w:rPr>
        <w:t>crisis</w:t>
      </w:r>
      <w:r>
        <w:rPr>
          <w:i/>
          <w:color w:val="231F20"/>
          <w:spacing w:val="-7"/>
          <w:sz w:val="22"/>
        </w:rPr>
        <w:t> </w:t>
      </w:r>
      <w:r>
        <w:rPr>
          <w:i/>
          <w:color w:val="231F20"/>
          <w:sz w:val="22"/>
        </w:rPr>
        <w:t>del</w:t>
      </w:r>
      <w:r>
        <w:rPr>
          <w:i/>
          <w:color w:val="231F20"/>
          <w:spacing w:val="-6"/>
          <w:sz w:val="22"/>
        </w:rPr>
        <w:t> </w:t>
      </w:r>
      <w:r>
        <w:rPr>
          <w:i/>
          <w:color w:val="231F20"/>
          <w:spacing w:val="-3"/>
          <w:sz w:val="22"/>
        </w:rPr>
        <w:t>pre- </w:t>
      </w:r>
      <w:r>
        <w:rPr>
          <w:i/>
          <w:color w:val="231F20"/>
          <w:sz w:val="22"/>
        </w:rPr>
        <w:t>sidencialismo.</w:t>
      </w:r>
      <w:r>
        <w:rPr>
          <w:i/>
          <w:color w:val="231F20"/>
          <w:spacing w:val="-18"/>
          <w:sz w:val="22"/>
        </w:rPr>
        <w:t> </w:t>
      </w:r>
      <w:r>
        <w:rPr>
          <w:i/>
          <w:color w:val="231F20"/>
          <w:sz w:val="22"/>
        </w:rPr>
        <w:t>1</w:t>
      </w:r>
      <w:r>
        <w:rPr>
          <w:i/>
          <w:color w:val="231F20"/>
          <w:spacing w:val="-19"/>
          <w:sz w:val="22"/>
        </w:rPr>
        <w:t> </w:t>
      </w:r>
      <w:r>
        <w:rPr>
          <w:i/>
          <w:color w:val="231F20"/>
          <w:sz w:val="22"/>
        </w:rPr>
        <w:t>perspectivas</w:t>
      </w:r>
      <w:r>
        <w:rPr>
          <w:i/>
          <w:color w:val="231F20"/>
          <w:spacing w:val="-19"/>
          <w:sz w:val="22"/>
        </w:rPr>
        <w:t> </w:t>
      </w:r>
      <w:r>
        <w:rPr>
          <w:i/>
          <w:color w:val="231F20"/>
          <w:sz w:val="22"/>
        </w:rPr>
        <w:t>comparativas</w:t>
      </w:r>
      <w:r>
        <w:rPr>
          <w:color w:val="231F20"/>
          <w:sz w:val="22"/>
        </w:rPr>
        <w:t>,</w:t>
      </w:r>
      <w:r>
        <w:rPr>
          <w:color w:val="231F20"/>
          <w:spacing w:val="-19"/>
          <w:sz w:val="22"/>
        </w:rPr>
        <w:t> </w:t>
      </w:r>
      <w:r>
        <w:rPr>
          <w:color w:val="231F20"/>
          <w:sz w:val="22"/>
        </w:rPr>
        <w:t>Madrid,</w:t>
      </w:r>
      <w:r>
        <w:rPr>
          <w:color w:val="231F20"/>
          <w:spacing w:val="-30"/>
          <w:sz w:val="22"/>
        </w:rPr>
        <w:t> </w:t>
      </w:r>
      <w:r>
        <w:rPr>
          <w:color w:val="231F20"/>
          <w:sz w:val="22"/>
        </w:rPr>
        <w:t>Alianza.</w:t>
      </w:r>
    </w:p>
    <w:p>
      <w:pPr>
        <w:spacing w:line="247" w:lineRule="auto" w:before="0"/>
        <w:ind w:left="1678" w:right="1393" w:hanging="284"/>
        <w:jc w:val="both"/>
        <w:rPr>
          <w:sz w:val="22"/>
        </w:rPr>
      </w:pPr>
      <w:r>
        <w:rPr>
          <w:color w:val="231F20"/>
          <w:sz w:val="22"/>
        </w:rPr>
        <w:t>Lipset,</w:t>
      </w:r>
      <w:r>
        <w:rPr>
          <w:color w:val="231F20"/>
          <w:spacing w:val="-7"/>
          <w:sz w:val="22"/>
        </w:rPr>
        <w:t> </w:t>
      </w:r>
      <w:r>
        <w:rPr>
          <w:color w:val="231F20"/>
          <w:sz w:val="22"/>
        </w:rPr>
        <w:t>Seymour</w:t>
      </w:r>
      <w:r>
        <w:rPr>
          <w:color w:val="231F20"/>
          <w:spacing w:val="-7"/>
          <w:sz w:val="22"/>
        </w:rPr>
        <w:t> </w:t>
      </w:r>
      <w:r>
        <w:rPr>
          <w:color w:val="231F20"/>
          <w:sz w:val="22"/>
        </w:rPr>
        <w:t>Martin</w:t>
      </w:r>
      <w:r>
        <w:rPr>
          <w:color w:val="231F20"/>
          <w:spacing w:val="-7"/>
          <w:sz w:val="22"/>
        </w:rPr>
        <w:t> </w:t>
      </w:r>
      <w:r>
        <w:rPr>
          <w:color w:val="231F20"/>
          <w:sz w:val="22"/>
        </w:rPr>
        <w:t>(1987),</w:t>
      </w:r>
      <w:r>
        <w:rPr>
          <w:color w:val="231F20"/>
          <w:spacing w:val="-6"/>
          <w:sz w:val="22"/>
        </w:rPr>
        <w:t> </w:t>
      </w:r>
      <w:r>
        <w:rPr>
          <w:i/>
          <w:color w:val="231F20"/>
          <w:sz w:val="22"/>
        </w:rPr>
        <w:t>El</w:t>
      </w:r>
      <w:r>
        <w:rPr>
          <w:i/>
          <w:color w:val="231F20"/>
          <w:spacing w:val="-7"/>
          <w:sz w:val="22"/>
        </w:rPr>
        <w:t> </w:t>
      </w:r>
      <w:r>
        <w:rPr>
          <w:i/>
          <w:color w:val="231F20"/>
          <w:sz w:val="22"/>
        </w:rPr>
        <w:t>hombre</w:t>
      </w:r>
      <w:r>
        <w:rPr>
          <w:i/>
          <w:color w:val="231F20"/>
          <w:spacing w:val="-7"/>
          <w:sz w:val="22"/>
        </w:rPr>
        <w:t> </w:t>
      </w:r>
      <w:r>
        <w:rPr>
          <w:i/>
          <w:color w:val="231F20"/>
          <w:sz w:val="22"/>
        </w:rPr>
        <w:t>político.</w:t>
      </w:r>
      <w:r>
        <w:rPr>
          <w:i/>
          <w:color w:val="231F20"/>
          <w:spacing w:val="-6"/>
          <w:sz w:val="22"/>
        </w:rPr>
        <w:t> </w:t>
      </w:r>
      <w:r>
        <w:rPr>
          <w:i/>
          <w:color w:val="231F20"/>
          <w:sz w:val="22"/>
        </w:rPr>
        <w:t>Las</w:t>
      </w:r>
      <w:r>
        <w:rPr>
          <w:i/>
          <w:color w:val="231F20"/>
          <w:spacing w:val="-6"/>
          <w:sz w:val="22"/>
        </w:rPr>
        <w:t> </w:t>
      </w:r>
      <w:r>
        <w:rPr>
          <w:i/>
          <w:color w:val="231F20"/>
          <w:sz w:val="22"/>
        </w:rPr>
        <w:t>bases</w:t>
      </w:r>
      <w:r>
        <w:rPr>
          <w:i/>
          <w:color w:val="231F20"/>
          <w:spacing w:val="-6"/>
          <w:sz w:val="22"/>
        </w:rPr>
        <w:t> </w:t>
      </w:r>
      <w:r>
        <w:rPr>
          <w:i/>
          <w:color w:val="231F20"/>
          <w:sz w:val="22"/>
        </w:rPr>
        <w:t>socia- </w:t>
      </w:r>
      <w:r>
        <w:rPr>
          <w:i/>
          <w:color w:val="231F20"/>
          <w:sz w:val="22"/>
        </w:rPr>
        <w:t>les</w:t>
      </w:r>
      <w:r>
        <w:rPr>
          <w:i/>
          <w:color w:val="231F20"/>
          <w:spacing w:val="-16"/>
          <w:sz w:val="22"/>
        </w:rPr>
        <w:t> </w:t>
      </w:r>
      <w:r>
        <w:rPr>
          <w:i/>
          <w:color w:val="231F20"/>
          <w:sz w:val="22"/>
        </w:rPr>
        <w:t>de</w:t>
      </w:r>
      <w:r>
        <w:rPr>
          <w:i/>
          <w:color w:val="231F20"/>
          <w:spacing w:val="-16"/>
          <w:sz w:val="22"/>
        </w:rPr>
        <w:t> </w:t>
      </w:r>
      <w:r>
        <w:rPr>
          <w:i/>
          <w:color w:val="231F20"/>
          <w:sz w:val="22"/>
        </w:rPr>
        <w:t>la</w:t>
      </w:r>
      <w:r>
        <w:rPr>
          <w:i/>
          <w:color w:val="231F20"/>
          <w:spacing w:val="-16"/>
          <w:sz w:val="22"/>
        </w:rPr>
        <w:t> </w:t>
      </w:r>
      <w:r>
        <w:rPr>
          <w:i/>
          <w:color w:val="231F20"/>
          <w:sz w:val="22"/>
        </w:rPr>
        <w:t>política</w:t>
      </w:r>
      <w:r>
        <w:rPr>
          <w:color w:val="231F20"/>
          <w:sz w:val="22"/>
        </w:rPr>
        <w:t>,</w:t>
      </w:r>
      <w:r>
        <w:rPr>
          <w:color w:val="231F20"/>
          <w:spacing w:val="-16"/>
          <w:sz w:val="22"/>
        </w:rPr>
        <w:t> </w:t>
      </w:r>
      <w:r>
        <w:rPr>
          <w:color w:val="231F20"/>
          <w:sz w:val="22"/>
        </w:rPr>
        <w:t>México,</w:t>
      </w:r>
      <w:r>
        <w:rPr>
          <w:color w:val="231F20"/>
          <w:spacing w:val="-20"/>
          <w:sz w:val="22"/>
        </w:rPr>
        <w:t> </w:t>
      </w:r>
      <w:r>
        <w:rPr>
          <w:color w:val="231F20"/>
          <w:spacing w:val="-3"/>
          <w:sz w:val="22"/>
        </w:rPr>
        <w:t>Tecnos.</w:t>
      </w:r>
    </w:p>
    <w:p>
      <w:pPr>
        <w:spacing w:line="247" w:lineRule="auto" w:before="0"/>
        <w:ind w:left="1678" w:right="1393" w:hanging="284"/>
        <w:jc w:val="both"/>
        <w:rPr>
          <w:sz w:val="22"/>
        </w:rPr>
      </w:pPr>
      <w:r>
        <w:rPr>
          <w:color w:val="231F20"/>
          <w:w w:val="105"/>
          <w:sz w:val="22"/>
        </w:rPr>
        <w:t>Luhmann,</w:t>
      </w:r>
      <w:r>
        <w:rPr>
          <w:color w:val="231F20"/>
          <w:spacing w:val="-42"/>
          <w:w w:val="105"/>
          <w:sz w:val="22"/>
        </w:rPr>
        <w:t> </w:t>
      </w:r>
      <w:r>
        <w:rPr>
          <w:color w:val="231F20"/>
          <w:w w:val="105"/>
          <w:sz w:val="22"/>
        </w:rPr>
        <w:t>Niklas</w:t>
      </w:r>
      <w:r>
        <w:rPr>
          <w:color w:val="231F20"/>
          <w:spacing w:val="-42"/>
          <w:w w:val="105"/>
          <w:sz w:val="22"/>
        </w:rPr>
        <w:t> </w:t>
      </w:r>
      <w:r>
        <w:rPr>
          <w:color w:val="231F20"/>
          <w:w w:val="105"/>
          <w:sz w:val="22"/>
        </w:rPr>
        <w:t>(1996),</w:t>
      </w:r>
      <w:r>
        <w:rPr>
          <w:color w:val="231F20"/>
          <w:spacing w:val="-42"/>
          <w:w w:val="105"/>
          <w:sz w:val="22"/>
        </w:rPr>
        <w:t> </w:t>
      </w:r>
      <w:r>
        <w:rPr>
          <w:i/>
          <w:color w:val="231F20"/>
          <w:w w:val="105"/>
          <w:sz w:val="22"/>
        </w:rPr>
        <w:t>Introducción</w:t>
      </w:r>
      <w:r>
        <w:rPr>
          <w:i/>
          <w:color w:val="231F20"/>
          <w:spacing w:val="-42"/>
          <w:w w:val="105"/>
          <w:sz w:val="22"/>
        </w:rPr>
        <w:t> </w:t>
      </w:r>
      <w:r>
        <w:rPr>
          <w:i/>
          <w:color w:val="231F20"/>
          <w:w w:val="105"/>
          <w:sz w:val="22"/>
        </w:rPr>
        <w:t>a</w:t>
      </w:r>
      <w:r>
        <w:rPr>
          <w:i/>
          <w:color w:val="231F20"/>
          <w:spacing w:val="-42"/>
          <w:w w:val="105"/>
          <w:sz w:val="22"/>
        </w:rPr>
        <w:t> </w:t>
      </w:r>
      <w:r>
        <w:rPr>
          <w:i/>
          <w:color w:val="231F20"/>
          <w:w w:val="105"/>
          <w:sz w:val="22"/>
        </w:rPr>
        <w:t>la</w:t>
      </w:r>
      <w:r>
        <w:rPr>
          <w:i/>
          <w:color w:val="231F20"/>
          <w:spacing w:val="-42"/>
          <w:w w:val="105"/>
          <w:sz w:val="22"/>
        </w:rPr>
        <w:t> </w:t>
      </w:r>
      <w:r>
        <w:rPr>
          <w:i/>
          <w:color w:val="231F20"/>
          <w:w w:val="105"/>
          <w:sz w:val="22"/>
        </w:rPr>
        <w:t>teoría</w:t>
      </w:r>
      <w:r>
        <w:rPr>
          <w:i/>
          <w:color w:val="231F20"/>
          <w:spacing w:val="-42"/>
          <w:w w:val="105"/>
          <w:sz w:val="22"/>
        </w:rPr>
        <w:t> </w:t>
      </w:r>
      <w:r>
        <w:rPr>
          <w:i/>
          <w:color w:val="231F20"/>
          <w:w w:val="105"/>
          <w:sz w:val="22"/>
        </w:rPr>
        <w:t>de</w:t>
      </w:r>
      <w:r>
        <w:rPr>
          <w:i/>
          <w:color w:val="231F20"/>
          <w:spacing w:val="-42"/>
          <w:w w:val="105"/>
          <w:sz w:val="22"/>
        </w:rPr>
        <w:t> </w:t>
      </w:r>
      <w:r>
        <w:rPr>
          <w:i/>
          <w:color w:val="231F20"/>
          <w:w w:val="105"/>
          <w:sz w:val="22"/>
        </w:rPr>
        <w:t>sistemas</w:t>
      </w:r>
      <w:r>
        <w:rPr>
          <w:color w:val="231F20"/>
          <w:w w:val="105"/>
          <w:sz w:val="22"/>
        </w:rPr>
        <w:t>,</w:t>
      </w:r>
      <w:r>
        <w:rPr>
          <w:color w:val="231F20"/>
          <w:spacing w:val="-42"/>
          <w:w w:val="105"/>
          <w:sz w:val="22"/>
        </w:rPr>
        <w:t> </w:t>
      </w:r>
      <w:r>
        <w:rPr>
          <w:color w:val="231F20"/>
          <w:w w:val="105"/>
          <w:sz w:val="22"/>
        </w:rPr>
        <w:t>Méxi- </w:t>
      </w:r>
      <w:r>
        <w:rPr>
          <w:color w:val="231F20"/>
          <w:w w:val="100"/>
          <w:sz w:val="22"/>
        </w:rPr>
        <w:t>co,</w:t>
      </w:r>
      <w:r>
        <w:rPr>
          <w:color w:val="231F20"/>
          <w:spacing w:val="-28"/>
          <w:sz w:val="22"/>
        </w:rPr>
        <w:t> </w:t>
      </w:r>
      <w:r>
        <w:rPr>
          <w:color w:val="231F20"/>
          <w:sz w:val="22"/>
        </w:rPr>
        <w:t>Anthropos,</w:t>
      </w:r>
      <w:r>
        <w:rPr>
          <w:color w:val="231F20"/>
          <w:spacing w:val="-16"/>
          <w:sz w:val="22"/>
        </w:rPr>
        <w:t> </w:t>
      </w:r>
      <w:r>
        <w:rPr>
          <w:color w:val="231F20"/>
          <w:sz w:val="22"/>
        </w:rPr>
        <w:t>Universidad</w:t>
      </w:r>
      <w:r>
        <w:rPr>
          <w:color w:val="231F20"/>
          <w:spacing w:val="-16"/>
          <w:sz w:val="22"/>
        </w:rPr>
        <w:t> </w:t>
      </w:r>
      <w:r>
        <w:rPr>
          <w:color w:val="231F20"/>
          <w:w w:val="100"/>
          <w:sz w:val="22"/>
        </w:rPr>
        <w:t>Iberoamericana,</w:t>
      </w:r>
      <w:r>
        <w:rPr>
          <w:color w:val="231F20"/>
          <w:spacing w:val="-17"/>
          <w:sz w:val="22"/>
        </w:rPr>
        <w:t> </w:t>
      </w:r>
      <w:r>
        <w:rPr>
          <w:color w:val="231F20"/>
          <w:w w:val="98"/>
          <w:sz w:val="18"/>
        </w:rPr>
        <w:t>I</w:t>
      </w:r>
      <w:r>
        <w:rPr>
          <w:color w:val="231F20"/>
          <w:w w:val="217"/>
          <w:sz w:val="18"/>
        </w:rPr>
        <w:t>t</w:t>
      </w:r>
      <w:r>
        <w:rPr>
          <w:color w:val="231F20"/>
          <w:w w:val="98"/>
          <w:sz w:val="18"/>
        </w:rPr>
        <w:t>E</w:t>
      </w:r>
      <w:r>
        <w:rPr>
          <w:color w:val="231F20"/>
          <w:spacing w:val="-1"/>
          <w:w w:val="142"/>
          <w:sz w:val="18"/>
        </w:rPr>
        <w:t>so</w:t>
      </w:r>
      <w:r>
        <w:rPr>
          <w:color w:val="231F20"/>
          <w:sz w:val="22"/>
        </w:rPr>
        <w:t>.</w:t>
      </w:r>
    </w:p>
    <w:p>
      <w:pPr>
        <w:spacing w:line="247" w:lineRule="auto" w:before="0"/>
        <w:ind w:left="1678" w:right="1392" w:hanging="284"/>
        <w:jc w:val="both"/>
        <w:rPr>
          <w:sz w:val="22"/>
        </w:rPr>
      </w:pPr>
      <w:r>
        <w:rPr>
          <w:color w:val="231F20"/>
          <w:sz w:val="22"/>
        </w:rPr>
        <w:t>–––––––––– (1997a), </w:t>
      </w:r>
      <w:r>
        <w:rPr>
          <w:i/>
          <w:color w:val="231F20"/>
          <w:sz w:val="22"/>
        </w:rPr>
        <w:t>Observaciones de la modernidad. Racionali- </w:t>
      </w:r>
      <w:r>
        <w:rPr>
          <w:i/>
          <w:color w:val="231F20"/>
          <w:sz w:val="22"/>
        </w:rPr>
        <w:t>dad y contingencia en la sociedad moderna</w:t>
      </w:r>
      <w:r>
        <w:rPr>
          <w:color w:val="231F20"/>
          <w:sz w:val="22"/>
        </w:rPr>
        <w:t>, Barcelona, Paidós.</w:t>
      </w:r>
    </w:p>
    <w:p>
      <w:pPr>
        <w:spacing w:line="247" w:lineRule="auto" w:before="0"/>
        <w:ind w:left="1679" w:right="1392" w:hanging="284"/>
        <w:jc w:val="both"/>
        <w:rPr>
          <w:sz w:val="22"/>
        </w:rPr>
      </w:pPr>
      <w:r>
        <w:rPr>
          <w:color w:val="231F20"/>
          <w:sz w:val="22"/>
        </w:rPr>
        <w:t>––––––––––</w:t>
      </w:r>
      <w:r>
        <w:rPr>
          <w:color w:val="231F20"/>
          <w:spacing w:val="-11"/>
          <w:sz w:val="22"/>
        </w:rPr>
        <w:t> </w:t>
      </w:r>
      <w:r>
        <w:rPr>
          <w:color w:val="231F20"/>
          <w:sz w:val="22"/>
        </w:rPr>
        <w:t>(1997b),</w:t>
      </w:r>
      <w:r>
        <w:rPr>
          <w:color w:val="231F20"/>
          <w:spacing w:val="-10"/>
          <w:sz w:val="22"/>
        </w:rPr>
        <w:t> </w:t>
      </w:r>
      <w:r>
        <w:rPr>
          <w:i/>
          <w:color w:val="231F20"/>
          <w:sz w:val="22"/>
        </w:rPr>
        <w:t>Organización</w:t>
      </w:r>
      <w:r>
        <w:rPr>
          <w:i/>
          <w:color w:val="231F20"/>
          <w:spacing w:val="-11"/>
          <w:sz w:val="22"/>
        </w:rPr>
        <w:t> </w:t>
      </w:r>
      <w:r>
        <w:rPr>
          <w:i/>
          <w:color w:val="231F20"/>
          <w:sz w:val="22"/>
        </w:rPr>
        <w:t>y</w:t>
      </w:r>
      <w:r>
        <w:rPr>
          <w:i/>
          <w:color w:val="231F20"/>
          <w:spacing w:val="-11"/>
          <w:sz w:val="22"/>
        </w:rPr>
        <w:t> </w:t>
      </w:r>
      <w:r>
        <w:rPr>
          <w:i/>
          <w:color w:val="231F20"/>
          <w:sz w:val="22"/>
        </w:rPr>
        <w:t>decisión.</w:t>
      </w:r>
      <w:r>
        <w:rPr>
          <w:i/>
          <w:color w:val="231F20"/>
          <w:spacing w:val="-14"/>
          <w:sz w:val="22"/>
        </w:rPr>
        <w:t> </w:t>
      </w:r>
      <w:r>
        <w:rPr>
          <w:i/>
          <w:color w:val="231F20"/>
          <w:sz w:val="22"/>
        </w:rPr>
        <w:t>Autopoiesis</w:t>
      </w:r>
      <w:r>
        <w:rPr>
          <w:color w:val="231F20"/>
          <w:sz w:val="22"/>
        </w:rPr>
        <w:t>,</w:t>
      </w:r>
      <w:r>
        <w:rPr>
          <w:color w:val="231F20"/>
          <w:spacing w:val="-11"/>
          <w:sz w:val="22"/>
        </w:rPr>
        <w:t> </w:t>
      </w:r>
      <w:r>
        <w:rPr>
          <w:i/>
          <w:color w:val="231F20"/>
          <w:sz w:val="22"/>
        </w:rPr>
        <w:t>acción</w:t>
      </w:r>
      <w:r>
        <w:rPr>
          <w:i/>
          <w:color w:val="231F20"/>
          <w:spacing w:val="-11"/>
          <w:sz w:val="22"/>
        </w:rPr>
        <w:t> </w:t>
      </w:r>
      <w:r>
        <w:rPr>
          <w:i/>
          <w:color w:val="231F20"/>
          <w:sz w:val="22"/>
        </w:rPr>
        <w:t>y </w:t>
      </w:r>
      <w:r>
        <w:rPr>
          <w:i/>
          <w:color w:val="231F20"/>
          <w:sz w:val="22"/>
        </w:rPr>
        <w:t>entendimiento comunicativo</w:t>
      </w:r>
      <w:r>
        <w:rPr>
          <w:color w:val="231F20"/>
          <w:sz w:val="22"/>
        </w:rPr>
        <w:t>, México, Universidad Ibeoramerica- na-Anthropos.</w:t>
      </w:r>
    </w:p>
    <w:p>
      <w:pPr>
        <w:spacing w:line="247" w:lineRule="auto" w:before="0"/>
        <w:ind w:left="1679" w:right="1392" w:hanging="284"/>
        <w:jc w:val="both"/>
        <w:rPr>
          <w:sz w:val="22"/>
        </w:rPr>
      </w:pPr>
      <w:r>
        <w:rPr>
          <w:color w:val="231F20"/>
          <w:sz w:val="22"/>
        </w:rPr>
        <w:t>–––––––––– (1998a), </w:t>
      </w:r>
      <w:r>
        <w:rPr>
          <w:i/>
          <w:color w:val="231F20"/>
          <w:sz w:val="22"/>
        </w:rPr>
        <w:t>Teoría de los sistemas sociales</w:t>
      </w:r>
      <w:r>
        <w:rPr>
          <w:color w:val="231F20"/>
          <w:sz w:val="22"/>
        </w:rPr>
        <w:t>, México, Uni- versidad ibeoramericana.</w:t>
      </w:r>
    </w:p>
    <w:p>
      <w:pPr>
        <w:spacing w:line="247" w:lineRule="auto" w:before="0"/>
        <w:ind w:left="1679" w:right="1392" w:hanging="284"/>
        <w:jc w:val="both"/>
        <w:rPr>
          <w:sz w:val="22"/>
        </w:rPr>
      </w:pPr>
      <w:r>
        <w:rPr>
          <w:color w:val="231F20"/>
          <w:sz w:val="22"/>
        </w:rPr>
        <w:t>–––––––––– (1998b), </w:t>
      </w:r>
      <w:r>
        <w:rPr>
          <w:i/>
          <w:color w:val="231F20"/>
          <w:sz w:val="22"/>
        </w:rPr>
        <w:t>Complejidad y modernidad. De la unidad a la </w:t>
      </w:r>
      <w:r>
        <w:rPr>
          <w:i/>
          <w:color w:val="231F20"/>
          <w:sz w:val="22"/>
        </w:rPr>
        <w:t>diferencia</w:t>
      </w:r>
      <w:r>
        <w:rPr>
          <w:color w:val="231F20"/>
          <w:sz w:val="22"/>
        </w:rPr>
        <w:t>, Madrid, Trotta.</w:t>
      </w:r>
    </w:p>
    <w:p>
      <w:pPr>
        <w:spacing w:line="247" w:lineRule="auto" w:before="0"/>
        <w:ind w:left="1678" w:right="1392" w:hanging="284"/>
        <w:jc w:val="both"/>
        <w:rPr>
          <w:sz w:val="22"/>
        </w:rPr>
      </w:pPr>
      <w:r>
        <w:rPr>
          <w:color w:val="231F20"/>
          <w:sz w:val="22"/>
        </w:rPr>
        <w:t>–––––––––– (2002), </w:t>
      </w:r>
      <w:r>
        <w:rPr>
          <w:i/>
          <w:color w:val="231F20"/>
          <w:spacing w:val="-4"/>
          <w:sz w:val="22"/>
        </w:rPr>
        <w:t>Teoría </w:t>
      </w:r>
      <w:r>
        <w:rPr>
          <w:i/>
          <w:color w:val="231F20"/>
          <w:sz w:val="22"/>
        </w:rPr>
        <w:t>política en el Estado de bienestar</w:t>
      </w:r>
      <w:r>
        <w:rPr>
          <w:color w:val="231F20"/>
          <w:sz w:val="22"/>
        </w:rPr>
        <w:t>, Espa- ña, Alianza.</w:t>
      </w:r>
    </w:p>
    <w:p>
      <w:pPr>
        <w:spacing w:line="253" w:lineRule="exact" w:before="0"/>
        <w:ind w:left="1395" w:right="1190" w:firstLine="0"/>
        <w:jc w:val="left"/>
        <w:rPr>
          <w:sz w:val="22"/>
        </w:rPr>
      </w:pPr>
      <w:r>
        <w:rPr>
          <w:color w:val="231F20"/>
          <w:sz w:val="22"/>
        </w:rPr>
        <w:t>–––––––––– (2006), </w:t>
      </w:r>
      <w:r>
        <w:rPr>
          <w:i/>
          <w:color w:val="231F20"/>
          <w:sz w:val="22"/>
        </w:rPr>
        <w:t>La sociedad de la sociedad</w:t>
      </w:r>
      <w:r>
        <w:rPr>
          <w:color w:val="231F20"/>
          <w:sz w:val="22"/>
        </w:rPr>
        <w:t>, México,    Herder-</w:t>
      </w:r>
    </w:p>
    <w:p>
      <w:pPr>
        <w:pStyle w:val="BodyText"/>
        <w:spacing w:before="7"/>
        <w:ind w:left="1679" w:right="1190"/>
      </w:pPr>
      <w:r>
        <w:rPr>
          <w:color w:val="231F20"/>
        </w:rPr>
        <w:t>universidad iberoamericana.</w:t>
      </w:r>
    </w:p>
    <w:p>
      <w:pPr>
        <w:spacing w:line="247" w:lineRule="auto" w:before="7"/>
        <w:ind w:left="1679" w:right="1391" w:hanging="284"/>
        <w:jc w:val="both"/>
        <w:rPr>
          <w:sz w:val="22"/>
        </w:rPr>
      </w:pPr>
      <w:r>
        <w:rPr>
          <w:color w:val="231F20"/>
          <w:spacing w:val="-3"/>
          <w:sz w:val="22"/>
        </w:rPr>
        <w:t>Lynn, </w:t>
      </w:r>
      <w:r>
        <w:rPr>
          <w:color w:val="231F20"/>
          <w:sz w:val="22"/>
        </w:rPr>
        <w:t>Naomi y Aaron Wildavsky (comps.) (1999), </w:t>
      </w:r>
      <w:r>
        <w:rPr>
          <w:i/>
          <w:color w:val="231F20"/>
          <w:sz w:val="22"/>
        </w:rPr>
        <w:t>Administración </w:t>
      </w:r>
      <w:r>
        <w:rPr>
          <w:i/>
          <w:color w:val="231F20"/>
          <w:sz w:val="22"/>
        </w:rPr>
        <w:t>pública.</w:t>
      </w:r>
      <w:r>
        <w:rPr>
          <w:i/>
          <w:color w:val="231F20"/>
          <w:spacing w:val="-12"/>
          <w:sz w:val="22"/>
        </w:rPr>
        <w:t> </w:t>
      </w:r>
      <w:r>
        <w:rPr>
          <w:i/>
          <w:color w:val="231F20"/>
          <w:sz w:val="22"/>
        </w:rPr>
        <w:t>El</w:t>
      </w:r>
      <w:r>
        <w:rPr>
          <w:i/>
          <w:color w:val="231F20"/>
          <w:spacing w:val="-13"/>
          <w:sz w:val="22"/>
        </w:rPr>
        <w:t> </w:t>
      </w:r>
      <w:r>
        <w:rPr>
          <w:i/>
          <w:color w:val="231F20"/>
          <w:sz w:val="22"/>
        </w:rPr>
        <w:t>estado</w:t>
      </w:r>
      <w:r>
        <w:rPr>
          <w:i/>
          <w:color w:val="231F20"/>
          <w:spacing w:val="-13"/>
          <w:sz w:val="22"/>
        </w:rPr>
        <w:t> </w:t>
      </w:r>
      <w:r>
        <w:rPr>
          <w:i/>
          <w:color w:val="231F20"/>
          <w:sz w:val="22"/>
        </w:rPr>
        <w:t>actual</w:t>
      </w:r>
      <w:r>
        <w:rPr>
          <w:i/>
          <w:color w:val="231F20"/>
          <w:spacing w:val="-12"/>
          <w:sz w:val="22"/>
        </w:rPr>
        <w:t> </w:t>
      </w:r>
      <w:r>
        <w:rPr>
          <w:i/>
          <w:color w:val="231F20"/>
          <w:sz w:val="22"/>
        </w:rPr>
        <w:t>de</w:t>
      </w:r>
      <w:r>
        <w:rPr>
          <w:i/>
          <w:color w:val="231F20"/>
          <w:spacing w:val="-13"/>
          <w:sz w:val="22"/>
        </w:rPr>
        <w:t> </w:t>
      </w:r>
      <w:r>
        <w:rPr>
          <w:i/>
          <w:color w:val="231F20"/>
          <w:sz w:val="22"/>
        </w:rPr>
        <w:t>la</w:t>
      </w:r>
      <w:r>
        <w:rPr>
          <w:i/>
          <w:color w:val="231F20"/>
          <w:spacing w:val="-13"/>
          <w:sz w:val="22"/>
        </w:rPr>
        <w:t> </w:t>
      </w:r>
      <w:r>
        <w:rPr>
          <w:i/>
          <w:color w:val="231F20"/>
          <w:sz w:val="22"/>
        </w:rPr>
        <w:t>disciplina</w:t>
      </w:r>
      <w:r>
        <w:rPr>
          <w:color w:val="231F20"/>
          <w:sz w:val="22"/>
        </w:rPr>
        <w:t>,</w:t>
      </w:r>
      <w:r>
        <w:rPr>
          <w:color w:val="231F20"/>
          <w:spacing w:val="-12"/>
          <w:sz w:val="22"/>
        </w:rPr>
        <w:t> </w:t>
      </w:r>
      <w:r>
        <w:rPr>
          <w:color w:val="231F20"/>
          <w:sz w:val="22"/>
        </w:rPr>
        <w:t>México,</w:t>
      </w:r>
      <w:r>
        <w:rPr>
          <w:color w:val="231F20"/>
          <w:spacing w:val="-13"/>
          <w:sz w:val="22"/>
        </w:rPr>
        <w:t> </w:t>
      </w:r>
      <w:r>
        <w:rPr>
          <w:color w:val="231F20"/>
          <w:sz w:val="22"/>
        </w:rPr>
        <w:t>Colegio</w:t>
      </w:r>
      <w:r>
        <w:rPr>
          <w:color w:val="231F20"/>
          <w:spacing w:val="-13"/>
          <w:sz w:val="22"/>
        </w:rPr>
        <w:t> </w:t>
      </w:r>
      <w:r>
        <w:rPr>
          <w:color w:val="231F20"/>
          <w:sz w:val="22"/>
        </w:rPr>
        <w:t>Nacio- nal de Ciencias Políticas y Administración</w:t>
      </w:r>
      <w:r>
        <w:rPr>
          <w:color w:val="231F20"/>
          <w:spacing w:val="-33"/>
          <w:sz w:val="22"/>
        </w:rPr>
        <w:t> </w:t>
      </w:r>
      <w:r>
        <w:rPr>
          <w:color w:val="231F20"/>
          <w:sz w:val="22"/>
        </w:rPr>
        <w:t>Pública-</w:t>
      </w:r>
      <w:r>
        <w:rPr>
          <w:color w:val="231F20"/>
          <w:sz w:val="18"/>
        </w:rPr>
        <w:t>fcE</w:t>
      </w:r>
      <w:r>
        <w:rPr>
          <w:color w:val="231F20"/>
          <w:sz w:val="22"/>
        </w:rPr>
        <w:t>.</w:t>
      </w:r>
    </w:p>
    <w:p>
      <w:pPr>
        <w:spacing w:line="252" w:lineRule="exact" w:before="0"/>
        <w:ind w:left="1395" w:right="0" w:firstLine="0"/>
        <w:jc w:val="left"/>
        <w:rPr>
          <w:sz w:val="22"/>
        </w:rPr>
      </w:pPr>
      <w:r>
        <w:rPr>
          <w:color w:val="231F20"/>
          <w:sz w:val="22"/>
        </w:rPr>
        <w:t>Lyotard, Jean-Francois (1990), </w:t>
      </w:r>
      <w:r>
        <w:rPr>
          <w:i/>
          <w:color w:val="231F20"/>
          <w:sz w:val="22"/>
        </w:rPr>
        <w:t>La condición posmoderna</w:t>
      </w:r>
      <w:r>
        <w:rPr>
          <w:color w:val="231F20"/>
          <w:sz w:val="22"/>
        </w:rPr>
        <w:t>, México, Rei.</w:t>
      </w:r>
    </w:p>
    <w:p>
      <w:pPr>
        <w:spacing w:before="7"/>
        <w:ind w:left="1395" w:right="1190" w:firstLine="0"/>
        <w:jc w:val="left"/>
        <w:rPr>
          <w:sz w:val="22"/>
        </w:rPr>
      </w:pPr>
      <w:r>
        <w:rPr>
          <w:color w:val="231F20"/>
          <w:sz w:val="22"/>
        </w:rPr>
        <w:t>–––––––––– (1999), </w:t>
      </w:r>
      <w:r>
        <w:rPr>
          <w:i/>
          <w:color w:val="231F20"/>
          <w:sz w:val="22"/>
        </w:rPr>
        <w:t>La posmodernidad</w:t>
      </w:r>
      <w:r>
        <w:rPr>
          <w:color w:val="231F20"/>
          <w:sz w:val="22"/>
        </w:rPr>
        <w:t>, Barcelona, Gedisa.</w:t>
      </w:r>
    </w:p>
    <w:p>
      <w:pPr>
        <w:spacing w:line="247" w:lineRule="auto" w:before="7"/>
        <w:ind w:left="1678" w:right="1393" w:hanging="284"/>
        <w:jc w:val="both"/>
        <w:rPr>
          <w:sz w:val="22"/>
        </w:rPr>
      </w:pPr>
      <w:r>
        <w:rPr>
          <w:color w:val="231F20"/>
          <w:sz w:val="22"/>
        </w:rPr>
        <w:t>Maestre,</w:t>
      </w:r>
      <w:r>
        <w:rPr>
          <w:color w:val="231F20"/>
          <w:spacing w:val="-21"/>
          <w:sz w:val="22"/>
        </w:rPr>
        <w:t> </w:t>
      </w:r>
      <w:r>
        <w:rPr>
          <w:color w:val="231F20"/>
          <w:sz w:val="22"/>
        </w:rPr>
        <w:t>Agapito</w:t>
      </w:r>
      <w:r>
        <w:rPr>
          <w:color w:val="231F20"/>
          <w:spacing w:val="-9"/>
          <w:sz w:val="22"/>
        </w:rPr>
        <w:t> </w:t>
      </w:r>
      <w:r>
        <w:rPr>
          <w:color w:val="231F20"/>
          <w:sz w:val="22"/>
        </w:rPr>
        <w:t>(1994),</w:t>
      </w:r>
      <w:r>
        <w:rPr>
          <w:color w:val="231F20"/>
          <w:spacing w:val="-9"/>
          <w:sz w:val="22"/>
        </w:rPr>
        <w:t> </w:t>
      </w:r>
      <w:r>
        <w:rPr>
          <w:i/>
          <w:color w:val="231F20"/>
          <w:sz w:val="22"/>
        </w:rPr>
        <w:t>El</w:t>
      </w:r>
      <w:r>
        <w:rPr>
          <w:i/>
          <w:color w:val="231F20"/>
          <w:spacing w:val="-9"/>
          <w:sz w:val="22"/>
        </w:rPr>
        <w:t> </w:t>
      </w:r>
      <w:r>
        <w:rPr>
          <w:i/>
          <w:color w:val="231F20"/>
          <w:sz w:val="22"/>
        </w:rPr>
        <w:t>poder</w:t>
      </w:r>
      <w:r>
        <w:rPr>
          <w:i/>
          <w:color w:val="231F20"/>
          <w:spacing w:val="-9"/>
          <w:sz w:val="22"/>
        </w:rPr>
        <w:t> </w:t>
      </w:r>
      <w:r>
        <w:rPr>
          <w:i/>
          <w:color w:val="231F20"/>
          <w:sz w:val="22"/>
        </w:rPr>
        <w:t>en</w:t>
      </w:r>
      <w:r>
        <w:rPr>
          <w:i/>
          <w:color w:val="231F20"/>
          <w:spacing w:val="-9"/>
          <w:sz w:val="22"/>
        </w:rPr>
        <w:t> </w:t>
      </w:r>
      <w:r>
        <w:rPr>
          <w:i/>
          <w:color w:val="231F20"/>
          <w:sz w:val="22"/>
        </w:rPr>
        <w:t>vilo.</w:t>
      </w:r>
      <w:r>
        <w:rPr>
          <w:i/>
          <w:color w:val="231F20"/>
          <w:spacing w:val="-13"/>
          <w:sz w:val="22"/>
        </w:rPr>
        <w:t> </w:t>
      </w:r>
      <w:r>
        <w:rPr>
          <w:i/>
          <w:color w:val="231F20"/>
          <w:sz w:val="22"/>
        </w:rPr>
        <w:t>A</w:t>
      </w:r>
      <w:r>
        <w:rPr>
          <w:i/>
          <w:color w:val="231F20"/>
          <w:spacing w:val="-13"/>
          <w:sz w:val="22"/>
        </w:rPr>
        <w:t> </w:t>
      </w:r>
      <w:r>
        <w:rPr>
          <w:i/>
          <w:color w:val="231F20"/>
          <w:sz w:val="22"/>
        </w:rPr>
        <w:t>favor</w:t>
      </w:r>
      <w:r>
        <w:rPr>
          <w:i/>
          <w:color w:val="231F20"/>
          <w:spacing w:val="-9"/>
          <w:sz w:val="22"/>
        </w:rPr>
        <w:t> </w:t>
      </w:r>
      <w:r>
        <w:rPr>
          <w:i/>
          <w:color w:val="231F20"/>
          <w:sz w:val="22"/>
        </w:rPr>
        <w:t>de</w:t>
      </w:r>
      <w:r>
        <w:rPr>
          <w:i/>
          <w:color w:val="231F20"/>
          <w:spacing w:val="-9"/>
          <w:sz w:val="22"/>
        </w:rPr>
        <w:t> </w:t>
      </w:r>
      <w:r>
        <w:rPr>
          <w:i/>
          <w:color w:val="231F20"/>
          <w:sz w:val="22"/>
        </w:rPr>
        <w:t>la</w:t>
      </w:r>
      <w:r>
        <w:rPr>
          <w:i/>
          <w:color w:val="231F20"/>
          <w:spacing w:val="-9"/>
          <w:sz w:val="22"/>
        </w:rPr>
        <w:t> </w:t>
      </w:r>
      <w:r>
        <w:rPr>
          <w:i/>
          <w:color w:val="231F20"/>
          <w:sz w:val="22"/>
        </w:rPr>
        <w:t>política</w:t>
      </w:r>
      <w:r>
        <w:rPr>
          <w:color w:val="231F20"/>
          <w:sz w:val="22"/>
        </w:rPr>
        <w:t>,</w:t>
      </w:r>
      <w:r>
        <w:rPr>
          <w:color w:val="231F20"/>
          <w:spacing w:val="-9"/>
          <w:sz w:val="22"/>
        </w:rPr>
        <w:t> </w:t>
      </w:r>
      <w:r>
        <w:rPr>
          <w:color w:val="231F20"/>
          <w:sz w:val="22"/>
        </w:rPr>
        <w:t>Ma- drid,</w:t>
      </w:r>
      <w:r>
        <w:rPr>
          <w:color w:val="231F20"/>
          <w:spacing w:val="-15"/>
          <w:sz w:val="22"/>
        </w:rPr>
        <w:t> </w:t>
      </w:r>
      <w:r>
        <w:rPr>
          <w:color w:val="231F20"/>
          <w:spacing w:val="-3"/>
          <w:sz w:val="22"/>
        </w:rPr>
        <w:t>Tecnos.</w:t>
      </w:r>
    </w:p>
    <w:p>
      <w:pPr>
        <w:pStyle w:val="BodyText"/>
        <w:spacing w:line="247" w:lineRule="auto"/>
        <w:ind w:left="1678" w:right="1393" w:hanging="284"/>
        <w:jc w:val="both"/>
      </w:pPr>
      <w:r>
        <w:rPr>
          <w:color w:val="231F20"/>
        </w:rPr>
        <w:t>March, James y Johan Olsen, (1993), “El nuevo institucionalismo: factores organizativos de la vida política”, en </w:t>
      </w:r>
      <w:r>
        <w:rPr>
          <w:i/>
          <w:color w:val="231F20"/>
        </w:rPr>
        <w:t>Zona Abierta,</w:t>
      </w:r>
      <w:r>
        <w:rPr>
          <w:i/>
          <w:color w:val="231F20"/>
          <w:spacing w:val="-19"/>
        </w:rPr>
        <w:t> </w:t>
      </w:r>
      <w:r>
        <w:rPr>
          <w:color w:val="231F20"/>
        </w:rPr>
        <w:t>núm. 63-54,</w:t>
      </w:r>
      <w:r>
        <w:rPr>
          <w:color w:val="231F20"/>
          <w:spacing w:val="-16"/>
        </w:rPr>
        <w:t> </w:t>
      </w:r>
      <w:r>
        <w:rPr>
          <w:color w:val="231F20"/>
        </w:rPr>
        <w:t>Madrid,</w:t>
      </w:r>
      <w:r>
        <w:rPr>
          <w:color w:val="231F20"/>
          <w:spacing w:val="-16"/>
        </w:rPr>
        <w:t> </w:t>
      </w:r>
      <w:r>
        <w:rPr>
          <w:color w:val="231F20"/>
        </w:rPr>
        <w:t>Fundación</w:t>
      </w:r>
      <w:r>
        <w:rPr>
          <w:color w:val="231F20"/>
          <w:spacing w:val="-16"/>
        </w:rPr>
        <w:t> </w:t>
      </w:r>
      <w:r>
        <w:rPr>
          <w:color w:val="231F20"/>
        </w:rPr>
        <w:t>Pablo</w:t>
      </w:r>
      <w:r>
        <w:rPr>
          <w:color w:val="231F20"/>
          <w:spacing w:val="-16"/>
        </w:rPr>
        <w:t> </w:t>
      </w:r>
      <w:r>
        <w:rPr>
          <w:color w:val="231F20"/>
        </w:rPr>
        <w:t>Iglesias.</w:t>
      </w:r>
    </w:p>
    <w:p>
      <w:pPr>
        <w:pStyle w:val="BodyText"/>
        <w:rPr>
          <w:sz w:val="20"/>
        </w:rPr>
      </w:pPr>
    </w:p>
    <w:p>
      <w:pPr>
        <w:pStyle w:val="BodyText"/>
        <w:spacing w:before="10"/>
        <w:rPr>
          <w:sz w:val="19"/>
        </w:rPr>
      </w:pPr>
    </w:p>
    <w:p>
      <w:pPr>
        <w:pStyle w:val="BodyText"/>
        <w:spacing w:before="71"/>
        <w:ind w:left="1395" w:right="1393"/>
        <w:jc w:val="right"/>
      </w:pPr>
      <w:r>
        <w:rPr>
          <w:color w:val="231F20"/>
        </w:rPr>
        <w:t>285</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 (1997), </w:t>
      </w:r>
      <w:r>
        <w:rPr>
          <w:i/>
          <w:color w:val="231F20"/>
          <w:sz w:val="22"/>
        </w:rPr>
        <w:t>El redescubrimiento de las instituciones. La </w:t>
      </w:r>
      <w:r>
        <w:rPr>
          <w:i/>
          <w:color w:val="231F20"/>
          <w:sz w:val="22"/>
        </w:rPr>
        <w:t>base organizativa de la política</w:t>
      </w:r>
      <w:r>
        <w:rPr>
          <w:color w:val="231F20"/>
          <w:sz w:val="22"/>
        </w:rPr>
        <w:t>, México, Colegio Nacional de Ciencias Políticas y Administración Pública-</w:t>
      </w:r>
      <w:r>
        <w:rPr>
          <w:color w:val="231F20"/>
          <w:sz w:val="18"/>
        </w:rPr>
        <w:t>fcE</w:t>
      </w:r>
      <w:r>
        <w:rPr>
          <w:color w:val="231F20"/>
          <w:sz w:val="22"/>
        </w:rPr>
        <w:t>.</w:t>
      </w:r>
    </w:p>
    <w:p>
      <w:pPr>
        <w:pStyle w:val="BodyText"/>
        <w:spacing w:line="253" w:lineRule="exact"/>
        <w:ind w:left="1395"/>
      </w:pPr>
      <w:r>
        <w:rPr>
          <w:color w:val="231F20"/>
        </w:rPr>
        <w:t>Marshall, Thomas Humphrey (1997), “Ciudadanía y clase social”,   en</w:t>
      </w:r>
    </w:p>
    <w:p>
      <w:pPr>
        <w:spacing w:before="7"/>
        <w:ind w:left="1148" w:right="1393" w:firstLine="0"/>
        <w:jc w:val="right"/>
        <w:rPr>
          <w:sz w:val="22"/>
        </w:rPr>
      </w:pPr>
      <w:r>
        <w:rPr>
          <w:i/>
          <w:color w:val="231F20"/>
          <w:sz w:val="22"/>
        </w:rPr>
        <w:t>Revista Española de Investigaciones Sociológicas</w:t>
      </w:r>
      <w:r>
        <w:rPr>
          <w:color w:val="231F20"/>
          <w:sz w:val="22"/>
        </w:rPr>
        <w:t>, núm. 79, Madrid.</w:t>
      </w:r>
    </w:p>
    <w:p>
      <w:pPr>
        <w:spacing w:line="247" w:lineRule="auto" w:before="7"/>
        <w:ind w:left="1678" w:right="1393" w:hanging="284"/>
        <w:jc w:val="both"/>
        <w:rPr>
          <w:sz w:val="22"/>
        </w:rPr>
      </w:pPr>
      <w:r>
        <w:rPr>
          <w:color w:val="231F20"/>
          <w:sz w:val="22"/>
        </w:rPr>
        <w:t>Marshall,</w:t>
      </w:r>
      <w:r>
        <w:rPr>
          <w:color w:val="231F20"/>
          <w:spacing w:val="-19"/>
          <w:sz w:val="22"/>
        </w:rPr>
        <w:t> </w:t>
      </w:r>
      <w:r>
        <w:rPr>
          <w:color w:val="231F20"/>
          <w:sz w:val="22"/>
        </w:rPr>
        <w:t>Thomas</w:t>
      </w:r>
      <w:r>
        <w:rPr>
          <w:color w:val="231F20"/>
          <w:spacing w:val="-15"/>
          <w:sz w:val="22"/>
        </w:rPr>
        <w:t> </w:t>
      </w:r>
      <w:r>
        <w:rPr>
          <w:color w:val="231F20"/>
          <w:sz w:val="22"/>
        </w:rPr>
        <w:t>Humphrey</w:t>
      </w:r>
      <w:r>
        <w:rPr>
          <w:color w:val="231F20"/>
          <w:spacing w:val="-15"/>
          <w:sz w:val="22"/>
        </w:rPr>
        <w:t> </w:t>
      </w:r>
      <w:r>
        <w:rPr>
          <w:color w:val="231F20"/>
          <w:sz w:val="22"/>
        </w:rPr>
        <w:t>y</w:t>
      </w:r>
      <w:r>
        <w:rPr>
          <w:color w:val="231F20"/>
          <w:spacing w:val="-19"/>
          <w:sz w:val="22"/>
        </w:rPr>
        <w:t> </w:t>
      </w:r>
      <w:r>
        <w:rPr>
          <w:color w:val="231F20"/>
          <w:spacing w:val="-6"/>
          <w:sz w:val="22"/>
        </w:rPr>
        <w:t>Tom</w:t>
      </w:r>
      <w:r>
        <w:rPr>
          <w:color w:val="231F20"/>
          <w:spacing w:val="-15"/>
          <w:sz w:val="22"/>
        </w:rPr>
        <w:t> </w:t>
      </w:r>
      <w:r>
        <w:rPr>
          <w:color w:val="231F20"/>
          <w:sz w:val="22"/>
        </w:rPr>
        <w:t>Bottomore</w:t>
      </w:r>
      <w:r>
        <w:rPr>
          <w:color w:val="231F20"/>
          <w:spacing w:val="-15"/>
          <w:sz w:val="22"/>
        </w:rPr>
        <w:t> </w:t>
      </w:r>
      <w:r>
        <w:rPr>
          <w:color w:val="231F20"/>
          <w:sz w:val="22"/>
        </w:rPr>
        <w:t>(2005),</w:t>
      </w:r>
      <w:r>
        <w:rPr>
          <w:color w:val="231F20"/>
          <w:spacing w:val="-15"/>
          <w:sz w:val="22"/>
        </w:rPr>
        <w:t> </w:t>
      </w:r>
      <w:r>
        <w:rPr>
          <w:i/>
          <w:color w:val="231F20"/>
          <w:sz w:val="22"/>
        </w:rPr>
        <w:t>Ciudadanía</w:t>
      </w:r>
      <w:r>
        <w:rPr>
          <w:i/>
          <w:color w:val="231F20"/>
          <w:spacing w:val="-15"/>
          <w:sz w:val="22"/>
        </w:rPr>
        <w:t> </w:t>
      </w:r>
      <w:r>
        <w:rPr>
          <w:i/>
          <w:color w:val="231F20"/>
          <w:sz w:val="22"/>
        </w:rPr>
        <w:t>y </w:t>
      </w:r>
      <w:r>
        <w:rPr>
          <w:i/>
          <w:color w:val="231F20"/>
          <w:sz w:val="22"/>
        </w:rPr>
        <w:t>clase</w:t>
      </w:r>
      <w:r>
        <w:rPr>
          <w:i/>
          <w:color w:val="231F20"/>
          <w:spacing w:val="-18"/>
          <w:sz w:val="22"/>
        </w:rPr>
        <w:t> </w:t>
      </w:r>
      <w:r>
        <w:rPr>
          <w:i/>
          <w:color w:val="231F20"/>
          <w:sz w:val="22"/>
        </w:rPr>
        <w:t>social</w:t>
      </w:r>
      <w:r>
        <w:rPr>
          <w:color w:val="231F20"/>
          <w:sz w:val="22"/>
        </w:rPr>
        <w:t>,</w:t>
      </w:r>
      <w:r>
        <w:rPr>
          <w:color w:val="231F20"/>
          <w:spacing w:val="-18"/>
          <w:sz w:val="22"/>
        </w:rPr>
        <w:t> </w:t>
      </w:r>
      <w:r>
        <w:rPr>
          <w:color w:val="231F20"/>
          <w:sz w:val="22"/>
        </w:rPr>
        <w:t>Buenos</w:t>
      </w:r>
      <w:r>
        <w:rPr>
          <w:color w:val="231F20"/>
          <w:spacing w:val="-29"/>
          <w:sz w:val="22"/>
        </w:rPr>
        <w:t> </w:t>
      </w:r>
      <w:r>
        <w:rPr>
          <w:color w:val="231F20"/>
          <w:sz w:val="22"/>
        </w:rPr>
        <w:t>Aires,</w:t>
      </w:r>
      <w:r>
        <w:rPr>
          <w:color w:val="231F20"/>
          <w:spacing w:val="-18"/>
          <w:sz w:val="22"/>
        </w:rPr>
        <w:t> </w:t>
      </w:r>
      <w:r>
        <w:rPr>
          <w:color w:val="231F20"/>
          <w:sz w:val="22"/>
        </w:rPr>
        <w:t>Losada.</w:t>
      </w:r>
    </w:p>
    <w:p>
      <w:pPr>
        <w:spacing w:line="247" w:lineRule="auto" w:before="0"/>
        <w:ind w:left="1678" w:right="1392" w:hanging="284"/>
        <w:jc w:val="both"/>
        <w:rPr>
          <w:sz w:val="22"/>
        </w:rPr>
      </w:pPr>
      <w:r>
        <w:rPr>
          <w:color w:val="231F20"/>
          <w:sz w:val="22"/>
        </w:rPr>
        <w:t>Martínez</w:t>
      </w:r>
      <w:r>
        <w:rPr>
          <w:color w:val="231F20"/>
          <w:spacing w:val="-6"/>
          <w:sz w:val="22"/>
        </w:rPr>
        <w:t> </w:t>
      </w:r>
      <w:r>
        <w:rPr>
          <w:color w:val="231F20"/>
          <w:sz w:val="22"/>
        </w:rPr>
        <w:t>Rodríguez,</w:t>
      </w:r>
      <w:r>
        <w:rPr>
          <w:color w:val="231F20"/>
          <w:spacing w:val="-17"/>
          <w:sz w:val="22"/>
        </w:rPr>
        <w:t> </w:t>
      </w:r>
      <w:r>
        <w:rPr>
          <w:color w:val="231F20"/>
          <w:sz w:val="22"/>
        </w:rPr>
        <w:t>Antonia</w:t>
      </w:r>
      <w:r>
        <w:rPr>
          <w:color w:val="231F20"/>
          <w:spacing w:val="-6"/>
          <w:sz w:val="22"/>
        </w:rPr>
        <w:t> </w:t>
      </w:r>
      <w:r>
        <w:rPr>
          <w:color w:val="231F20"/>
          <w:sz w:val="22"/>
        </w:rPr>
        <w:t>(2000),</w:t>
      </w:r>
      <w:r>
        <w:rPr>
          <w:color w:val="231F20"/>
          <w:spacing w:val="-6"/>
          <w:sz w:val="22"/>
        </w:rPr>
        <w:t> </w:t>
      </w:r>
      <w:r>
        <w:rPr>
          <w:color w:val="231F20"/>
          <w:sz w:val="22"/>
        </w:rPr>
        <w:t>“Transición</w:t>
      </w:r>
      <w:r>
        <w:rPr>
          <w:color w:val="231F20"/>
          <w:spacing w:val="-6"/>
          <w:sz w:val="22"/>
        </w:rPr>
        <w:t> </w:t>
      </w:r>
      <w:r>
        <w:rPr>
          <w:color w:val="231F20"/>
          <w:sz w:val="22"/>
        </w:rPr>
        <w:t>política”,</w:t>
      </w:r>
      <w:r>
        <w:rPr>
          <w:color w:val="231F20"/>
          <w:spacing w:val="-6"/>
          <w:sz w:val="22"/>
        </w:rPr>
        <w:t> </w:t>
      </w:r>
      <w:r>
        <w:rPr>
          <w:color w:val="231F20"/>
          <w:sz w:val="22"/>
        </w:rPr>
        <w:t>en</w:t>
      </w:r>
      <w:r>
        <w:rPr>
          <w:color w:val="231F20"/>
          <w:spacing w:val="-6"/>
          <w:sz w:val="22"/>
        </w:rPr>
        <w:t> </w:t>
      </w:r>
      <w:r>
        <w:rPr>
          <w:color w:val="231F20"/>
          <w:sz w:val="22"/>
        </w:rPr>
        <w:t>Laura baca</w:t>
      </w:r>
      <w:r>
        <w:rPr>
          <w:color w:val="231F20"/>
          <w:spacing w:val="-8"/>
          <w:sz w:val="22"/>
        </w:rPr>
        <w:t> </w:t>
      </w:r>
      <w:r>
        <w:rPr>
          <w:color w:val="231F20"/>
          <w:sz w:val="22"/>
        </w:rPr>
        <w:t>olamendi</w:t>
      </w:r>
      <w:r>
        <w:rPr>
          <w:color w:val="231F20"/>
          <w:spacing w:val="-8"/>
          <w:sz w:val="22"/>
        </w:rPr>
        <w:t> </w:t>
      </w:r>
      <w:r>
        <w:rPr>
          <w:i/>
          <w:color w:val="231F20"/>
          <w:sz w:val="22"/>
        </w:rPr>
        <w:t>et</w:t>
      </w:r>
      <w:r>
        <w:rPr>
          <w:i/>
          <w:color w:val="231F20"/>
          <w:spacing w:val="-8"/>
          <w:sz w:val="22"/>
        </w:rPr>
        <w:t> </w:t>
      </w:r>
      <w:r>
        <w:rPr>
          <w:i/>
          <w:color w:val="231F20"/>
          <w:sz w:val="22"/>
        </w:rPr>
        <w:t>al</w:t>
      </w:r>
      <w:r>
        <w:rPr>
          <w:color w:val="231F20"/>
          <w:sz w:val="22"/>
        </w:rPr>
        <w:t>.</w:t>
      </w:r>
      <w:r>
        <w:rPr>
          <w:color w:val="231F20"/>
          <w:spacing w:val="-8"/>
          <w:sz w:val="22"/>
        </w:rPr>
        <w:t> </w:t>
      </w:r>
      <w:r>
        <w:rPr>
          <w:color w:val="231F20"/>
          <w:sz w:val="22"/>
        </w:rPr>
        <w:t>(comps.)</w:t>
      </w:r>
      <w:r>
        <w:rPr>
          <w:color w:val="231F20"/>
          <w:spacing w:val="-8"/>
          <w:sz w:val="22"/>
        </w:rPr>
        <w:t> </w:t>
      </w:r>
      <w:r>
        <w:rPr>
          <w:color w:val="231F20"/>
          <w:sz w:val="22"/>
        </w:rPr>
        <w:t>(2000),</w:t>
      </w:r>
      <w:r>
        <w:rPr>
          <w:color w:val="231F20"/>
          <w:spacing w:val="-8"/>
          <w:sz w:val="22"/>
        </w:rPr>
        <w:t> </w:t>
      </w:r>
      <w:r>
        <w:rPr>
          <w:i/>
          <w:color w:val="231F20"/>
          <w:sz w:val="22"/>
        </w:rPr>
        <w:t>Léxico</w:t>
      </w:r>
      <w:r>
        <w:rPr>
          <w:i/>
          <w:color w:val="231F20"/>
          <w:spacing w:val="-8"/>
          <w:sz w:val="22"/>
        </w:rPr>
        <w:t> </w:t>
      </w:r>
      <w:r>
        <w:rPr>
          <w:i/>
          <w:color w:val="231F20"/>
          <w:sz w:val="22"/>
        </w:rPr>
        <w:t>de</w:t>
      </w:r>
      <w:r>
        <w:rPr>
          <w:i/>
          <w:color w:val="231F20"/>
          <w:spacing w:val="-8"/>
          <w:sz w:val="22"/>
        </w:rPr>
        <w:t> </w:t>
      </w:r>
      <w:r>
        <w:rPr>
          <w:i/>
          <w:color w:val="231F20"/>
          <w:sz w:val="22"/>
        </w:rPr>
        <w:t>la</w:t>
      </w:r>
      <w:r>
        <w:rPr>
          <w:i/>
          <w:color w:val="231F20"/>
          <w:spacing w:val="-8"/>
          <w:sz w:val="22"/>
        </w:rPr>
        <w:t> </w:t>
      </w:r>
      <w:r>
        <w:rPr>
          <w:i/>
          <w:color w:val="231F20"/>
          <w:sz w:val="22"/>
        </w:rPr>
        <w:t>política</w:t>
      </w:r>
      <w:r>
        <w:rPr>
          <w:color w:val="231F20"/>
          <w:sz w:val="22"/>
        </w:rPr>
        <w:t>,</w:t>
      </w:r>
      <w:r>
        <w:rPr>
          <w:color w:val="231F20"/>
          <w:spacing w:val="-8"/>
          <w:sz w:val="22"/>
        </w:rPr>
        <w:t> </w:t>
      </w:r>
      <w:r>
        <w:rPr>
          <w:color w:val="231F20"/>
          <w:sz w:val="22"/>
        </w:rPr>
        <w:t>Méxi- co, </w:t>
      </w:r>
      <w:r>
        <w:rPr>
          <w:color w:val="231F20"/>
          <w:spacing w:val="51"/>
          <w:sz w:val="22"/>
        </w:rPr>
        <w:t> </w:t>
      </w:r>
      <w:r>
        <w:rPr>
          <w:color w:val="231F20"/>
          <w:w w:val="125"/>
          <w:sz w:val="18"/>
        </w:rPr>
        <w:t>flacso</w:t>
      </w:r>
      <w:r>
        <w:rPr>
          <w:color w:val="231F20"/>
          <w:w w:val="125"/>
          <w:sz w:val="22"/>
        </w:rPr>
        <w:t>-</w:t>
      </w:r>
      <w:r>
        <w:rPr>
          <w:color w:val="231F20"/>
          <w:w w:val="125"/>
          <w:sz w:val="18"/>
        </w:rPr>
        <w:t>fcE</w:t>
      </w:r>
      <w:r>
        <w:rPr>
          <w:color w:val="231F20"/>
          <w:w w:val="125"/>
          <w:sz w:val="22"/>
        </w:rPr>
        <w:t>.</w:t>
      </w:r>
    </w:p>
    <w:p>
      <w:pPr>
        <w:pStyle w:val="BodyText"/>
        <w:spacing w:line="252" w:lineRule="exact"/>
        <w:ind w:left="1395" w:right="1190"/>
        <w:rPr>
          <w:i/>
        </w:rPr>
      </w:pPr>
      <w:r>
        <w:rPr>
          <w:color w:val="231F20"/>
        </w:rPr>
        <w:t>Mayer-Serra, Carlos Elizondo y Benito Nacif Hernández (2006), </w:t>
      </w:r>
      <w:r>
        <w:rPr>
          <w:i/>
          <w:color w:val="231F20"/>
        </w:rPr>
        <w:t>Lec-</w:t>
      </w:r>
    </w:p>
    <w:p>
      <w:pPr>
        <w:spacing w:before="7"/>
        <w:ind w:left="1678" w:right="1190" w:firstLine="0"/>
        <w:jc w:val="left"/>
        <w:rPr>
          <w:sz w:val="22"/>
        </w:rPr>
      </w:pPr>
      <w:r>
        <w:rPr>
          <w:i/>
          <w:color w:val="231F20"/>
          <w:w w:val="105"/>
          <w:sz w:val="22"/>
        </w:rPr>
        <w:t>turas sobre el cambio político en México</w:t>
      </w:r>
      <w:r>
        <w:rPr>
          <w:color w:val="231F20"/>
          <w:w w:val="105"/>
          <w:sz w:val="22"/>
        </w:rPr>
        <w:t>, México, </w:t>
      </w:r>
      <w:r>
        <w:rPr>
          <w:color w:val="231F20"/>
          <w:w w:val="105"/>
          <w:sz w:val="18"/>
        </w:rPr>
        <w:t>fcE</w:t>
      </w:r>
      <w:r>
        <w:rPr>
          <w:color w:val="231F20"/>
          <w:w w:val="105"/>
          <w:sz w:val="22"/>
        </w:rPr>
        <w:t>.</w:t>
      </w:r>
    </w:p>
    <w:p>
      <w:pPr>
        <w:spacing w:line="247" w:lineRule="auto" w:before="7"/>
        <w:ind w:left="1678" w:right="1392" w:hanging="284"/>
        <w:jc w:val="both"/>
        <w:rPr>
          <w:sz w:val="22"/>
        </w:rPr>
      </w:pPr>
      <w:r>
        <w:rPr>
          <w:color w:val="231F20"/>
          <w:sz w:val="22"/>
        </w:rPr>
        <w:t>Mayntz, Renate (1993), “Governing Failure and the Problem of Go- vernability. Some Comments on a Theoretical Paradigm”, en Jan Kooiman (dir.), </w:t>
      </w:r>
      <w:r>
        <w:rPr>
          <w:i/>
          <w:color w:val="231F20"/>
          <w:sz w:val="22"/>
        </w:rPr>
        <w:t>Modern Governance. New Government­Society </w:t>
      </w:r>
      <w:r>
        <w:rPr>
          <w:i/>
          <w:color w:val="231F20"/>
          <w:sz w:val="22"/>
        </w:rPr>
        <w:t>Interactions</w:t>
      </w:r>
      <w:r>
        <w:rPr>
          <w:color w:val="231F20"/>
          <w:sz w:val="22"/>
        </w:rPr>
        <w:t>, Londres, Sage.</w:t>
      </w:r>
    </w:p>
    <w:p>
      <w:pPr>
        <w:pStyle w:val="BodyText"/>
        <w:spacing w:line="253" w:lineRule="exact"/>
        <w:ind w:left="1395" w:right="1190"/>
      </w:pPr>
      <w:r>
        <w:rPr>
          <w:color w:val="231F20"/>
        </w:rPr>
        <w:t>–––––––––– (2001), “El Estado y la sociedad civil en la gobernanza</w:t>
      </w:r>
    </w:p>
    <w:p>
      <w:pPr>
        <w:spacing w:before="7"/>
        <w:ind w:left="1678" w:right="1190" w:firstLine="0"/>
        <w:jc w:val="left"/>
        <w:rPr>
          <w:sz w:val="22"/>
        </w:rPr>
      </w:pPr>
      <w:r>
        <w:rPr>
          <w:color w:val="231F20"/>
          <w:w w:val="105"/>
          <w:sz w:val="22"/>
        </w:rPr>
        <w:t>moderna” en </w:t>
      </w:r>
      <w:r>
        <w:rPr>
          <w:i/>
          <w:color w:val="231F20"/>
          <w:w w:val="105"/>
          <w:sz w:val="22"/>
        </w:rPr>
        <w:t>Reforma y Democracia</w:t>
      </w:r>
      <w:r>
        <w:rPr>
          <w:color w:val="231F20"/>
          <w:w w:val="105"/>
          <w:sz w:val="22"/>
        </w:rPr>
        <w:t>, núm. 21, Caracas, </w:t>
      </w:r>
      <w:r>
        <w:rPr>
          <w:color w:val="231F20"/>
          <w:w w:val="130"/>
          <w:sz w:val="18"/>
        </w:rPr>
        <w:t>clad</w:t>
      </w:r>
      <w:r>
        <w:rPr>
          <w:color w:val="231F20"/>
          <w:w w:val="130"/>
          <w:sz w:val="22"/>
        </w:rPr>
        <w:t>.</w:t>
      </w:r>
    </w:p>
    <w:p>
      <w:pPr>
        <w:spacing w:line="247" w:lineRule="auto" w:before="7"/>
        <w:ind w:left="1678" w:right="1392" w:hanging="284"/>
        <w:jc w:val="both"/>
        <w:rPr>
          <w:sz w:val="22"/>
        </w:rPr>
      </w:pPr>
      <w:r>
        <w:rPr>
          <w:color w:val="231F20"/>
          <w:w w:val="105"/>
          <w:sz w:val="22"/>
        </w:rPr>
        <w:t>––––––––––</w:t>
      </w:r>
      <w:r>
        <w:rPr>
          <w:color w:val="231F20"/>
          <w:spacing w:val="-16"/>
          <w:w w:val="105"/>
          <w:sz w:val="22"/>
        </w:rPr>
        <w:t> </w:t>
      </w:r>
      <w:r>
        <w:rPr>
          <w:color w:val="231F20"/>
          <w:w w:val="105"/>
          <w:sz w:val="22"/>
        </w:rPr>
        <w:t>(2002),</w:t>
      </w:r>
      <w:r>
        <w:rPr>
          <w:color w:val="231F20"/>
          <w:spacing w:val="-16"/>
          <w:w w:val="105"/>
          <w:sz w:val="22"/>
        </w:rPr>
        <w:t> </w:t>
      </w:r>
      <w:r>
        <w:rPr>
          <w:color w:val="231F20"/>
          <w:w w:val="105"/>
          <w:sz w:val="22"/>
        </w:rPr>
        <w:t>“Los</w:t>
      </w:r>
      <w:r>
        <w:rPr>
          <w:color w:val="231F20"/>
          <w:spacing w:val="-16"/>
          <w:w w:val="105"/>
          <w:sz w:val="22"/>
        </w:rPr>
        <w:t> </w:t>
      </w:r>
      <w:r>
        <w:rPr>
          <w:color w:val="231F20"/>
          <w:w w:val="105"/>
          <w:sz w:val="22"/>
        </w:rPr>
        <w:t>Estados</w:t>
      </w:r>
      <w:r>
        <w:rPr>
          <w:color w:val="231F20"/>
          <w:spacing w:val="-16"/>
          <w:w w:val="105"/>
          <w:sz w:val="22"/>
        </w:rPr>
        <w:t> </w:t>
      </w:r>
      <w:r>
        <w:rPr>
          <w:color w:val="231F20"/>
          <w:w w:val="105"/>
          <w:sz w:val="22"/>
        </w:rPr>
        <w:t>nacionales</w:t>
      </w:r>
      <w:r>
        <w:rPr>
          <w:color w:val="231F20"/>
          <w:spacing w:val="-16"/>
          <w:w w:val="105"/>
          <w:sz w:val="22"/>
        </w:rPr>
        <w:t> </w:t>
      </w:r>
      <w:r>
        <w:rPr>
          <w:color w:val="231F20"/>
          <w:w w:val="105"/>
          <w:sz w:val="22"/>
        </w:rPr>
        <w:t>y</w:t>
      </w:r>
      <w:r>
        <w:rPr>
          <w:color w:val="231F20"/>
          <w:spacing w:val="-16"/>
          <w:w w:val="105"/>
          <w:sz w:val="22"/>
        </w:rPr>
        <w:t> </w:t>
      </w:r>
      <w:r>
        <w:rPr>
          <w:color w:val="231F20"/>
          <w:w w:val="105"/>
          <w:sz w:val="22"/>
        </w:rPr>
        <w:t>la</w:t>
      </w:r>
      <w:r>
        <w:rPr>
          <w:color w:val="231F20"/>
          <w:spacing w:val="-16"/>
          <w:w w:val="105"/>
          <w:sz w:val="22"/>
        </w:rPr>
        <w:t> </w:t>
      </w:r>
      <w:r>
        <w:rPr>
          <w:color w:val="231F20"/>
          <w:w w:val="105"/>
          <w:sz w:val="22"/>
        </w:rPr>
        <w:t>gobernanza</w:t>
      </w:r>
      <w:r>
        <w:rPr>
          <w:color w:val="231F20"/>
          <w:spacing w:val="-16"/>
          <w:w w:val="105"/>
          <w:sz w:val="22"/>
        </w:rPr>
        <w:t> </w:t>
      </w:r>
      <w:r>
        <w:rPr>
          <w:color w:val="231F20"/>
          <w:w w:val="105"/>
          <w:sz w:val="22"/>
        </w:rPr>
        <w:t>glo- bal”,</w:t>
      </w:r>
      <w:r>
        <w:rPr>
          <w:color w:val="231F20"/>
          <w:spacing w:val="-36"/>
          <w:w w:val="105"/>
          <w:sz w:val="22"/>
        </w:rPr>
        <w:t> </w:t>
      </w:r>
      <w:r>
        <w:rPr>
          <w:color w:val="231F20"/>
          <w:w w:val="105"/>
          <w:sz w:val="22"/>
        </w:rPr>
        <w:t>en</w:t>
      </w:r>
      <w:r>
        <w:rPr>
          <w:color w:val="231F20"/>
          <w:spacing w:val="-36"/>
          <w:w w:val="105"/>
          <w:sz w:val="22"/>
        </w:rPr>
        <w:t> </w:t>
      </w:r>
      <w:r>
        <w:rPr>
          <w:i/>
          <w:color w:val="231F20"/>
          <w:w w:val="105"/>
          <w:sz w:val="22"/>
        </w:rPr>
        <w:t>Reforma</w:t>
      </w:r>
      <w:r>
        <w:rPr>
          <w:i/>
          <w:color w:val="231F20"/>
          <w:spacing w:val="-36"/>
          <w:w w:val="105"/>
          <w:sz w:val="22"/>
        </w:rPr>
        <w:t> </w:t>
      </w:r>
      <w:r>
        <w:rPr>
          <w:i/>
          <w:color w:val="231F20"/>
          <w:w w:val="105"/>
          <w:sz w:val="22"/>
        </w:rPr>
        <w:t>y</w:t>
      </w:r>
      <w:r>
        <w:rPr>
          <w:i/>
          <w:color w:val="231F20"/>
          <w:spacing w:val="-36"/>
          <w:w w:val="105"/>
          <w:sz w:val="22"/>
        </w:rPr>
        <w:t> </w:t>
      </w:r>
      <w:r>
        <w:rPr>
          <w:i/>
          <w:color w:val="231F20"/>
          <w:w w:val="105"/>
          <w:sz w:val="22"/>
        </w:rPr>
        <w:t>Democracia</w:t>
      </w:r>
      <w:r>
        <w:rPr>
          <w:color w:val="231F20"/>
          <w:w w:val="105"/>
          <w:sz w:val="22"/>
        </w:rPr>
        <w:t>,</w:t>
      </w:r>
      <w:r>
        <w:rPr>
          <w:color w:val="231F20"/>
          <w:spacing w:val="-36"/>
          <w:w w:val="105"/>
          <w:sz w:val="22"/>
        </w:rPr>
        <w:t> </w:t>
      </w:r>
      <w:r>
        <w:rPr>
          <w:color w:val="231F20"/>
          <w:w w:val="105"/>
          <w:sz w:val="22"/>
        </w:rPr>
        <w:t>núm.</w:t>
      </w:r>
      <w:r>
        <w:rPr>
          <w:color w:val="231F20"/>
          <w:spacing w:val="-36"/>
          <w:w w:val="105"/>
          <w:sz w:val="22"/>
        </w:rPr>
        <w:t> </w:t>
      </w:r>
      <w:r>
        <w:rPr>
          <w:color w:val="231F20"/>
          <w:w w:val="105"/>
          <w:sz w:val="22"/>
        </w:rPr>
        <w:t>24,</w:t>
      </w:r>
      <w:r>
        <w:rPr>
          <w:color w:val="231F20"/>
          <w:spacing w:val="-36"/>
          <w:w w:val="105"/>
          <w:sz w:val="22"/>
        </w:rPr>
        <w:t> </w:t>
      </w:r>
      <w:r>
        <w:rPr>
          <w:color w:val="231F20"/>
          <w:w w:val="105"/>
          <w:sz w:val="22"/>
        </w:rPr>
        <w:t>Caracas,</w:t>
      </w:r>
      <w:r>
        <w:rPr>
          <w:color w:val="231F20"/>
          <w:spacing w:val="-36"/>
          <w:w w:val="105"/>
          <w:sz w:val="22"/>
        </w:rPr>
        <w:t> </w:t>
      </w:r>
      <w:r>
        <w:rPr>
          <w:color w:val="231F20"/>
          <w:w w:val="130"/>
          <w:sz w:val="18"/>
        </w:rPr>
        <w:t>clad</w:t>
      </w:r>
      <w:r>
        <w:rPr>
          <w:color w:val="231F20"/>
          <w:w w:val="130"/>
          <w:sz w:val="22"/>
        </w:rPr>
        <w:t>.</w:t>
      </w:r>
    </w:p>
    <w:p>
      <w:pPr>
        <w:spacing w:line="247" w:lineRule="auto" w:before="0"/>
        <w:ind w:left="1678" w:right="1393" w:hanging="284"/>
        <w:jc w:val="both"/>
        <w:rPr>
          <w:sz w:val="22"/>
        </w:rPr>
      </w:pPr>
      <w:r>
        <w:rPr>
          <w:color w:val="231F20"/>
          <w:sz w:val="22"/>
        </w:rPr>
        <w:t>––––––––––</w:t>
      </w:r>
      <w:r>
        <w:rPr>
          <w:color w:val="231F20"/>
          <w:spacing w:val="-11"/>
          <w:sz w:val="22"/>
        </w:rPr>
        <w:t> </w:t>
      </w:r>
      <w:r>
        <w:rPr>
          <w:color w:val="231F20"/>
          <w:sz w:val="22"/>
        </w:rPr>
        <w:t>(2005),</w:t>
      </w:r>
      <w:r>
        <w:rPr>
          <w:color w:val="231F20"/>
          <w:spacing w:val="-11"/>
          <w:sz w:val="22"/>
        </w:rPr>
        <w:t> </w:t>
      </w:r>
      <w:r>
        <w:rPr>
          <w:color w:val="231F20"/>
          <w:sz w:val="22"/>
        </w:rPr>
        <w:t>“Nuevos</w:t>
      </w:r>
      <w:r>
        <w:rPr>
          <w:color w:val="231F20"/>
          <w:spacing w:val="-11"/>
          <w:sz w:val="22"/>
        </w:rPr>
        <w:t> </w:t>
      </w:r>
      <w:r>
        <w:rPr>
          <w:color w:val="231F20"/>
          <w:sz w:val="22"/>
        </w:rPr>
        <w:t>desafíos</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teoría</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gobernanza”, en</w:t>
      </w:r>
      <w:r>
        <w:rPr>
          <w:color w:val="231F20"/>
          <w:spacing w:val="-24"/>
          <w:sz w:val="22"/>
        </w:rPr>
        <w:t> </w:t>
      </w:r>
      <w:r>
        <w:rPr>
          <w:color w:val="231F20"/>
          <w:sz w:val="22"/>
        </w:rPr>
        <w:t>Agustí</w:t>
      </w:r>
      <w:r>
        <w:rPr>
          <w:color w:val="231F20"/>
          <w:spacing w:val="-12"/>
          <w:sz w:val="22"/>
        </w:rPr>
        <w:t> </w:t>
      </w:r>
      <w:r>
        <w:rPr>
          <w:color w:val="231F20"/>
          <w:sz w:val="22"/>
        </w:rPr>
        <w:t>Cerrillo</w:t>
      </w:r>
      <w:r>
        <w:rPr>
          <w:color w:val="231F20"/>
          <w:spacing w:val="-12"/>
          <w:sz w:val="22"/>
        </w:rPr>
        <w:t> </w:t>
      </w:r>
      <w:r>
        <w:rPr>
          <w:color w:val="231F20"/>
          <w:sz w:val="22"/>
        </w:rPr>
        <w:t>I.</w:t>
      </w:r>
      <w:r>
        <w:rPr>
          <w:color w:val="231F20"/>
          <w:spacing w:val="-12"/>
          <w:sz w:val="22"/>
        </w:rPr>
        <w:t> </w:t>
      </w:r>
      <w:r>
        <w:rPr>
          <w:color w:val="231F20"/>
          <w:sz w:val="22"/>
        </w:rPr>
        <w:t>Martínez,</w:t>
      </w:r>
      <w:r>
        <w:rPr>
          <w:color w:val="231F20"/>
          <w:spacing w:val="-12"/>
          <w:sz w:val="22"/>
        </w:rPr>
        <w:t> </w:t>
      </w:r>
      <w:r>
        <w:rPr>
          <w:color w:val="231F20"/>
          <w:sz w:val="22"/>
        </w:rPr>
        <w:t>(2005),</w:t>
      </w:r>
      <w:r>
        <w:rPr>
          <w:color w:val="231F20"/>
          <w:spacing w:val="-12"/>
          <w:sz w:val="22"/>
        </w:rPr>
        <w:t> </w:t>
      </w:r>
      <w:r>
        <w:rPr>
          <w:i/>
          <w:color w:val="231F20"/>
          <w:sz w:val="22"/>
        </w:rPr>
        <w:t>La</w:t>
      </w:r>
      <w:r>
        <w:rPr>
          <w:i/>
          <w:color w:val="231F20"/>
          <w:spacing w:val="-12"/>
          <w:sz w:val="22"/>
        </w:rPr>
        <w:t> </w:t>
      </w:r>
      <w:r>
        <w:rPr>
          <w:i/>
          <w:color w:val="231F20"/>
          <w:sz w:val="22"/>
        </w:rPr>
        <w:t>gobernanza</w:t>
      </w:r>
      <w:r>
        <w:rPr>
          <w:i/>
          <w:color w:val="231F20"/>
          <w:spacing w:val="-12"/>
          <w:sz w:val="22"/>
        </w:rPr>
        <w:t> </w:t>
      </w:r>
      <w:r>
        <w:rPr>
          <w:i/>
          <w:color w:val="231F20"/>
          <w:sz w:val="22"/>
        </w:rPr>
        <w:t>hoy:</w:t>
      </w:r>
      <w:r>
        <w:rPr>
          <w:i/>
          <w:color w:val="231F20"/>
          <w:spacing w:val="-12"/>
          <w:sz w:val="22"/>
        </w:rPr>
        <w:t> </w:t>
      </w:r>
      <w:r>
        <w:rPr>
          <w:i/>
          <w:color w:val="231F20"/>
          <w:sz w:val="22"/>
        </w:rPr>
        <w:t>10</w:t>
      </w:r>
      <w:r>
        <w:rPr>
          <w:i/>
          <w:color w:val="231F20"/>
          <w:spacing w:val="-12"/>
          <w:sz w:val="22"/>
        </w:rPr>
        <w:t> </w:t>
      </w:r>
      <w:r>
        <w:rPr>
          <w:i/>
          <w:color w:val="231F20"/>
          <w:sz w:val="22"/>
        </w:rPr>
        <w:t>tex- </w:t>
      </w:r>
      <w:r>
        <w:rPr>
          <w:i/>
          <w:color w:val="231F20"/>
          <w:sz w:val="22"/>
        </w:rPr>
        <w:t>tos de referencia</w:t>
      </w:r>
      <w:r>
        <w:rPr>
          <w:color w:val="231F20"/>
          <w:sz w:val="22"/>
        </w:rPr>
        <w:t>, Madrid,</w:t>
      </w:r>
      <w:r>
        <w:rPr>
          <w:color w:val="231F20"/>
          <w:spacing w:val="11"/>
          <w:sz w:val="22"/>
        </w:rPr>
        <w:t> </w:t>
      </w:r>
      <w:r>
        <w:rPr>
          <w:color w:val="231F20"/>
          <w:sz w:val="18"/>
        </w:rPr>
        <w:t>Inap</w:t>
      </w:r>
      <w:r>
        <w:rPr>
          <w:color w:val="231F20"/>
          <w:sz w:val="22"/>
        </w:rPr>
        <w:t>.</w:t>
      </w:r>
    </w:p>
    <w:p>
      <w:pPr>
        <w:pStyle w:val="BodyText"/>
        <w:spacing w:line="247" w:lineRule="auto"/>
        <w:ind w:left="1395" w:right="1392"/>
        <w:jc w:val="right"/>
      </w:pPr>
      <w:r>
        <w:rPr>
          <w:color w:val="231F20"/>
        </w:rPr>
        <w:t>Medina</w:t>
      </w:r>
      <w:r>
        <w:rPr>
          <w:color w:val="231F20"/>
          <w:spacing w:val="-25"/>
        </w:rPr>
        <w:t> </w:t>
      </w:r>
      <w:r>
        <w:rPr>
          <w:color w:val="231F20"/>
        </w:rPr>
        <w:t>Plascencia,</w:t>
      </w:r>
      <w:r>
        <w:rPr>
          <w:color w:val="231F20"/>
          <w:spacing w:val="-25"/>
        </w:rPr>
        <w:t> </w:t>
      </w:r>
      <w:r>
        <w:rPr>
          <w:color w:val="231F20"/>
        </w:rPr>
        <w:t>Carlos</w:t>
      </w:r>
      <w:r>
        <w:rPr>
          <w:color w:val="231F20"/>
          <w:spacing w:val="-25"/>
        </w:rPr>
        <w:t> </w:t>
      </w:r>
      <w:r>
        <w:rPr>
          <w:color w:val="231F20"/>
        </w:rPr>
        <w:t>(2004),</w:t>
      </w:r>
      <w:r>
        <w:rPr>
          <w:color w:val="231F20"/>
          <w:spacing w:val="-25"/>
        </w:rPr>
        <w:t> </w:t>
      </w:r>
      <w:r>
        <w:rPr>
          <w:i/>
          <w:color w:val="231F20"/>
        </w:rPr>
        <w:t>Ahora</w:t>
      </w:r>
      <w:r>
        <w:rPr>
          <w:i/>
          <w:color w:val="231F20"/>
          <w:spacing w:val="-25"/>
        </w:rPr>
        <w:t> </w:t>
      </w:r>
      <w:r>
        <w:rPr>
          <w:i/>
          <w:color w:val="231F20"/>
        </w:rPr>
        <w:t>es</w:t>
      </w:r>
      <w:r>
        <w:rPr>
          <w:i/>
          <w:color w:val="231F20"/>
          <w:spacing w:val="-25"/>
        </w:rPr>
        <w:t> </w:t>
      </w:r>
      <w:r>
        <w:rPr>
          <w:i/>
          <w:color w:val="231F20"/>
        </w:rPr>
        <w:t>cuando</w:t>
      </w:r>
      <w:r>
        <w:rPr>
          <w:color w:val="231F20"/>
        </w:rPr>
        <w:t>,</w:t>
      </w:r>
      <w:r>
        <w:rPr>
          <w:color w:val="231F20"/>
          <w:spacing w:val="-25"/>
        </w:rPr>
        <w:t> </w:t>
      </w:r>
      <w:r>
        <w:rPr>
          <w:color w:val="231F20"/>
        </w:rPr>
        <w:t>México,</w:t>
      </w:r>
      <w:r>
        <w:rPr>
          <w:color w:val="231F20"/>
          <w:spacing w:val="-25"/>
        </w:rPr>
        <w:t> </w:t>
      </w:r>
      <w:r>
        <w:rPr>
          <w:color w:val="231F20"/>
        </w:rPr>
        <w:t>Océano.</w:t>
      </w:r>
      <w:r>
        <w:rPr>
          <w:color w:val="231F20"/>
          <w:spacing w:val="-1"/>
          <w:w w:val="100"/>
        </w:rPr>
        <w:t> </w:t>
      </w:r>
      <w:r>
        <w:rPr>
          <w:color w:val="231F20"/>
        </w:rPr>
        <w:t>Méndez, Luis (2008), “Neoliberalismo y derechización</w:t>
      </w:r>
      <w:r>
        <w:rPr>
          <w:color w:val="231F20"/>
          <w:spacing w:val="44"/>
        </w:rPr>
        <w:t> </w:t>
      </w:r>
      <w:r>
        <w:rPr>
          <w:color w:val="231F20"/>
        </w:rPr>
        <w:t>en</w:t>
      </w:r>
      <w:r>
        <w:rPr>
          <w:color w:val="231F20"/>
          <w:spacing w:val="26"/>
        </w:rPr>
        <w:t> </w:t>
      </w:r>
      <w:r>
        <w:rPr>
          <w:color w:val="231F20"/>
        </w:rPr>
        <w:t>México</w:t>
      </w:r>
      <w:r>
        <w:rPr>
          <w:color w:val="231F20"/>
          <w:w w:val="100"/>
        </w:rPr>
        <w:t> </w:t>
      </w:r>
      <w:r>
        <w:rPr>
          <w:color w:val="231F20"/>
        </w:rPr>
        <w:t>(1983-2008)”, en </w:t>
      </w:r>
      <w:r>
        <w:rPr>
          <w:i/>
          <w:color w:val="231F20"/>
        </w:rPr>
        <w:t>El Cotidiano</w:t>
      </w:r>
      <w:r>
        <w:rPr>
          <w:color w:val="231F20"/>
        </w:rPr>
        <w:t>, vol. 23, núm. 149,   </w:t>
      </w:r>
      <w:r>
        <w:rPr>
          <w:color w:val="231F20"/>
          <w:spacing w:val="35"/>
        </w:rPr>
        <w:t> </w:t>
      </w:r>
      <w:r>
        <w:rPr>
          <w:color w:val="231F20"/>
        </w:rPr>
        <w:t>mayo-junio,</w:t>
      </w:r>
    </w:p>
    <w:p>
      <w:pPr>
        <w:pStyle w:val="BodyText"/>
        <w:spacing w:line="253" w:lineRule="exact"/>
        <w:ind w:left="1678" w:right="1190"/>
      </w:pPr>
      <w:r>
        <w:rPr>
          <w:color w:val="231F20"/>
          <w:w w:val="105"/>
        </w:rPr>
        <w:t>México, </w:t>
      </w:r>
      <w:r>
        <w:rPr>
          <w:color w:val="231F20"/>
          <w:w w:val="105"/>
          <w:sz w:val="18"/>
        </w:rPr>
        <w:t>uaM</w:t>
      </w:r>
      <w:r>
        <w:rPr>
          <w:color w:val="231F20"/>
          <w:w w:val="105"/>
        </w:rPr>
        <w:t>-azcapotzalco.</w:t>
      </w:r>
    </w:p>
    <w:p>
      <w:pPr>
        <w:spacing w:line="247" w:lineRule="auto" w:before="7"/>
        <w:ind w:left="1678" w:right="1393" w:hanging="284"/>
        <w:jc w:val="both"/>
        <w:rPr>
          <w:sz w:val="22"/>
        </w:rPr>
      </w:pPr>
      <w:r>
        <w:rPr>
          <w:color w:val="231F20"/>
          <w:sz w:val="22"/>
        </w:rPr>
        <w:t>Merquior, José Guilherme (1997), </w:t>
      </w:r>
      <w:r>
        <w:rPr>
          <w:i/>
          <w:color w:val="231F20"/>
          <w:sz w:val="22"/>
        </w:rPr>
        <w:t>Liberalismo viejo y nuevo</w:t>
      </w:r>
      <w:r>
        <w:rPr>
          <w:color w:val="231F20"/>
          <w:sz w:val="22"/>
        </w:rPr>
        <w:t>, Méxi- co,  </w:t>
      </w:r>
      <w:r>
        <w:rPr>
          <w:color w:val="231F20"/>
          <w:sz w:val="18"/>
        </w:rPr>
        <w:t>fcE</w:t>
      </w:r>
      <w:r>
        <w:rPr>
          <w:color w:val="231F20"/>
          <w:sz w:val="22"/>
        </w:rPr>
        <w:t>.</w:t>
      </w:r>
    </w:p>
    <w:p>
      <w:pPr>
        <w:spacing w:line="247" w:lineRule="auto" w:before="0"/>
        <w:ind w:left="1678" w:right="1393" w:hanging="284"/>
        <w:jc w:val="both"/>
        <w:rPr>
          <w:sz w:val="22"/>
        </w:rPr>
      </w:pPr>
      <w:r>
        <w:rPr>
          <w:color w:val="231F20"/>
          <w:sz w:val="22"/>
        </w:rPr>
        <w:t>Metcalfe, Les y Sue Richards, (1990), </w:t>
      </w:r>
      <w:r>
        <w:rPr>
          <w:i/>
          <w:color w:val="231F20"/>
          <w:sz w:val="22"/>
        </w:rPr>
        <w:t>Improving Public Manage- </w:t>
      </w:r>
      <w:r>
        <w:rPr>
          <w:i/>
          <w:color w:val="231F20"/>
          <w:sz w:val="22"/>
        </w:rPr>
        <w:t>ment</w:t>
      </w:r>
      <w:r>
        <w:rPr>
          <w:color w:val="231F20"/>
          <w:sz w:val="22"/>
        </w:rPr>
        <w:t>, Londres, Sage.</w:t>
      </w:r>
    </w:p>
    <w:p>
      <w:pPr>
        <w:spacing w:line="247" w:lineRule="auto" w:before="0"/>
        <w:ind w:left="1678" w:right="1392" w:hanging="284"/>
        <w:jc w:val="both"/>
        <w:rPr>
          <w:sz w:val="22"/>
        </w:rPr>
      </w:pPr>
      <w:r>
        <w:rPr>
          <w:color w:val="231F20"/>
          <w:sz w:val="22"/>
        </w:rPr>
        <w:t>Mill, John Stuart (1969), </w:t>
      </w:r>
      <w:r>
        <w:rPr>
          <w:i/>
          <w:color w:val="231F20"/>
          <w:sz w:val="22"/>
        </w:rPr>
        <w:t>Consideraciones sobre el gobierno repre- </w:t>
      </w:r>
      <w:r>
        <w:rPr>
          <w:i/>
          <w:color w:val="231F20"/>
          <w:sz w:val="22"/>
        </w:rPr>
        <w:t>sentativo</w:t>
      </w:r>
      <w:r>
        <w:rPr>
          <w:color w:val="231F20"/>
          <w:sz w:val="22"/>
        </w:rPr>
        <w:t>, México, Herrero Hermanos.</w:t>
      </w:r>
    </w:p>
    <w:p>
      <w:pPr>
        <w:spacing w:line="253" w:lineRule="exact" w:before="0"/>
        <w:ind w:left="1395" w:right="1190" w:firstLine="0"/>
        <w:jc w:val="left"/>
        <w:rPr>
          <w:sz w:val="22"/>
        </w:rPr>
      </w:pPr>
      <w:r>
        <w:rPr>
          <w:color w:val="231F20"/>
          <w:w w:val="105"/>
          <w:sz w:val="22"/>
        </w:rPr>
        <w:t>Mills, Charles Wright (1991), </w:t>
      </w:r>
      <w:r>
        <w:rPr>
          <w:i/>
          <w:color w:val="231F20"/>
          <w:w w:val="105"/>
          <w:sz w:val="22"/>
        </w:rPr>
        <w:t>La élite del poder, </w:t>
      </w:r>
      <w:r>
        <w:rPr>
          <w:color w:val="231F20"/>
          <w:w w:val="105"/>
          <w:sz w:val="22"/>
        </w:rPr>
        <w:t>México, </w:t>
      </w:r>
      <w:r>
        <w:rPr>
          <w:color w:val="231F20"/>
          <w:w w:val="105"/>
          <w:sz w:val="18"/>
        </w:rPr>
        <w:t>fcE</w:t>
      </w:r>
      <w:r>
        <w:rPr>
          <w:color w:val="231F20"/>
          <w:w w:val="105"/>
          <w:sz w:val="22"/>
        </w:rPr>
        <w:t>.</w:t>
      </w:r>
    </w:p>
    <w:p>
      <w:pPr>
        <w:spacing w:line="247" w:lineRule="auto" w:before="7"/>
        <w:ind w:left="1678" w:right="1393" w:hanging="284"/>
        <w:jc w:val="both"/>
        <w:rPr>
          <w:sz w:val="22"/>
        </w:rPr>
      </w:pPr>
      <w:r>
        <w:rPr>
          <w:color w:val="231F20"/>
          <w:sz w:val="22"/>
        </w:rPr>
        <w:t>Mintzberg, Henry (2002), </w:t>
      </w:r>
      <w:r>
        <w:rPr>
          <w:i/>
          <w:color w:val="231F20"/>
          <w:sz w:val="22"/>
        </w:rPr>
        <w:t>La estructura de las organizaciones</w:t>
      </w:r>
      <w:r>
        <w:rPr>
          <w:color w:val="231F20"/>
          <w:sz w:val="22"/>
        </w:rPr>
        <w:t>, Bar- celona, Ariel.</w:t>
      </w:r>
    </w:p>
    <w:p>
      <w:pPr>
        <w:pStyle w:val="BodyText"/>
        <w:spacing w:line="247" w:lineRule="auto"/>
        <w:ind w:left="1678" w:right="1392" w:hanging="284"/>
        <w:jc w:val="both"/>
      </w:pPr>
      <w:r>
        <w:rPr>
          <w:color w:val="231F20"/>
        </w:rPr>
        <w:t>Mishra, Ramesh (2000). “El Estado de bienestar en transición: Esta- dos Unidos, Canadá, Australia y Nueva Zelanda en la década  de</w:t>
      </w:r>
    </w:p>
    <w:p>
      <w:pPr>
        <w:pStyle w:val="BodyText"/>
        <w:spacing w:before="3"/>
        <w:rPr>
          <w:sz w:val="17"/>
        </w:rPr>
      </w:pPr>
    </w:p>
    <w:p>
      <w:pPr>
        <w:pStyle w:val="BodyText"/>
        <w:spacing w:before="72"/>
        <w:ind w:left="1395" w:right="1190"/>
      </w:pPr>
      <w:r>
        <w:rPr>
          <w:color w:val="231F20"/>
        </w:rPr>
        <w:t>286</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190" w:firstLine="0"/>
        <w:jc w:val="left"/>
        <w:rPr>
          <w:sz w:val="22"/>
        </w:rPr>
      </w:pPr>
      <w:r>
        <w:rPr>
          <w:color w:val="231F20"/>
          <w:sz w:val="22"/>
        </w:rPr>
        <w:t>los noventa”, en Rafael Muñoz de Bustillo (ed.), </w:t>
      </w:r>
      <w:r>
        <w:rPr>
          <w:i/>
          <w:color w:val="231F20"/>
          <w:sz w:val="22"/>
        </w:rPr>
        <w:t>El Estado de </w:t>
      </w:r>
      <w:r>
        <w:rPr>
          <w:i/>
          <w:color w:val="231F20"/>
          <w:sz w:val="22"/>
        </w:rPr>
        <w:t>bienestar en el cambio de siglo, </w:t>
      </w:r>
      <w:r>
        <w:rPr>
          <w:color w:val="231F20"/>
          <w:sz w:val="22"/>
        </w:rPr>
        <w:t>España, Alianza.</w:t>
      </w:r>
    </w:p>
    <w:p>
      <w:pPr>
        <w:spacing w:line="253" w:lineRule="exact" w:before="0"/>
        <w:ind w:left="1395" w:right="1190" w:firstLine="0"/>
        <w:jc w:val="left"/>
        <w:rPr>
          <w:sz w:val="22"/>
        </w:rPr>
      </w:pPr>
      <w:r>
        <w:rPr>
          <w:color w:val="231F20"/>
          <w:sz w:val="22"/>
        </w:rPr>
        <w:t>Molina, José Luis, (2001), </w:t>
      </w:r>
      <w:r>
        <w:rPr>
          <w:i/>
          <w:color w:val="231F20"/>
          <w:sz w:val="22"/>
        </w:rPr>
        <w:t>El análisis de redes sociales</w:t>
      </w:r>
      <w:r>
        <w:rPr>
          <w:color w:val="231F20"/>
          <w:sz w:val="22"/>
        </w:rPr>
        <w:t>,  Barcelona,</w:t>
      </w:r>
    </w:p>
    <w:p>
      <w:pPr>
        <w:pStyle w:val="BodyText"/>
        <w:spacing w:before="7"/>
        <w:ind w:left="1678" w:right="1190"/>
      </w:pPr>
      <w:r>
        <w:rPr>
          <w:color w:val="231F20"/>
          <w:w w:val="105"/>
        </w:rPr>
        <w:t>bellaterra.</w:t>
      </w:r>
    </w:p>
    <w:p>
      <w:pPr>
        <w:spacing w:line="247" w:lineRule="auto" w:before="7"/>
        <w:ind w:left="1678" w:right="1392" w:hanging="284"/>
        <w:jc w:val="both"/>
        <w:rPr>
          <w:sz w:val="22"/>
        </w:rPr>
      </w:pPr>
      <w:r>
        <w:rPr>
          <w:color w:val="231F20"/>
          <w:sz w:val="22"/>
        </w:rPr>
        <w:t>Molyneux,</w:t>
      </w:r>
      <w:r>
        <w:rPr>
          <w:color w:val="231F20"/>
          <w:spacing w:val="-11"/>
          <w:sz w:val="22"/>
        </w:rPr>
        <w:t> </w:t>
      </w:r>
      <w:r>
        <w:rPr>
          <w:color w:val="231F20"/>
          <w:sz w:val="22"/>
        </w:rPr>
        <w:t>Maxime</w:t>
      </w:r>
      <w:r>
        <w:rPr>
          <w:color w:val="231F20"/>
          <w:spacing w:val="-11"/>
          <w:sz w:val="22"/>
        </w:rPr>
        <w:t> </w:t>
      </w:r>
      <w:r>
        <w:rPr>
          <w:color w:val="231F20"/>
          <w:sz w:val="22"/>
        </w:rPr>
        <w:t>(2000),</w:t>
      </w:r>
      <w:r>
        <w:rPr>
          <w:color w:val="231F20"/>
          <w:spacing w:val="-10"/>
          <w:sz w:val="22"/>
        </w:rPr>
        <w:t> </w:t>
      </w:r>
      <w:r>
        <w:rPr>
          <w:color w:val="231F20"/>
          <w:sz w:val="22"/>
        </w:rPr>
        <w:t>“Ciudadanía</w:t>
      </w:r>
      <w:r>
        <w:rPr>
          <w:color w:val="231F20"/>
          <w:spacing w:val="-11"/>
          <w:sz w:val="22"/>
        </w:rPr>
        <w:t> </w:t>
      </w:r>
      <w:r>
        <w:rPr>
          <w:color w:val="231F20"/>
          <w:sz w:val="22"/>
        </w:rPr>
        <w:t>y</w:t>
      </w:r>
      <w:r>
        <w:rPr>
          <w:color w:val="231F20"/>
          <w:spacing w:val="-11"/>
          <w:sz w:val="22"/>
        </w:rPr>
        <w:t> </w:t>
      </w:r>
      <w:r>
        <w:rPr>
          <w:color w:val="231F20"/>
          <w:sz w:val="22"/>
        </w:rPr>
        <w:t>política</w:t>
      </w:r>
      <w:r>
        <w:rPr>
          <w:color w:val="231F20"/>
          <w:spacing w:val="-11"/>
          <w:sz w:val="22"/>
        </w:rPr>
        <w:t> </w:t>
      </w:r>
      <w:r>
        <w:rPr>
          <w:color w:val="231F20"/>
          <w:sz w:val="22"/>
        </w:rPr>
        <w:t>social</w:t>
      </w:r>
      <w:r>
        <w:rPr>
          <w:color w:val="231F20"/>
          <w:spacing w:val="-11"/>
          <w:sz w:val="22"/>
        </w:rPr>
        <w:t> </w:t>
      </w:r>
      <w:r>
        <w:rPr>
          <w:color w:val="231F20"/>
          <w:sz w:val="22"/>
        </w:rPr>
        <w:t>en</w:t>
      </w:r>
      <w:r>
        <w:rPr>
          <w:color w:val="231F20"/>
          <w:spacing w:val="-11"/>
          <w:sz w:val="22"/>
        </w:rPr>
        <w:t> </w:t>
      </w:r>
      <w:r>
        <w:rPr>
          <w:color w:val="231F20"/>
          <w:sz w:val="22"/>
        </w:rPr>
        <w:t>perspec- tiva comparada”, en Sergio Reuben Soto, </w:t>
      </w:r>
      <w:r>
        <w:rPr>
          <w:i/>
          <w:color w:val="231F20"/>
          <w:sz w:val="22"/>
        </w:rPr>
        <w:t>Política social.</w:t>
      </w:r>
      <w:r>
        <w:rPr>
          <w:i/>
          <w:color w:val="231F20"/>
          <w:spacing w:val="-26"/>
          <w:sz w:val="22"/>
        </w:rPr>
        <w:t> </w:t>
      </w:r>
      <w:r>
        <w:rPr>
          <w:i/>
          <w:color w:val="231F20"/>
          <w:sz w:val="22"/>
        </w:rPr>
        <w:t>Vínculo </w:t>
      </w:r>
      <w:r>
        <w:rPr>
          <w:i/>
          <w:color w:val="231F20"/>
          <w:sz w:val="22"/>
        </w:rPr>
        <w:t>entre Estado y sociedad</w:t>
      </w:r>
      <w:r>
        <w:rPr>
          <w:color w:val="231F20"/>
          <w:sz w:val="22"/>
        </w:rPr>
        <w:t>, San José de Costa Rica, Universidad de </w:t>
      </w:r>
      <w:r>
        <w:rPr>
          <w:color w:val="231F20"/>
          <w:w w:val="150"/>
          <w:sz w:val="22"/>
        </w:rPr>
        <w:t>c</w:t>
      </w:r>
      <w:r>
        <w:rPr>
          <w:color w:val="231F20"/>
          <w:sz w:val="22"/>
        </w:rPr>
        <w:t>osta</w:t>
      </w:r>
      <w:r>
        <w:rPr>
          <w:color w:val="231F20"/>
          <w:spacing w:val="-16"/>
          <w:sz w:val="22"/>
        </w:rPr>
        <w:t> </w:t>
      </w:r>
      <w:r>
        <w:rPr>
          <w:color w:val="231F20"/>
          <w:w w:val="200"/>
          <w:sz w:val="22"/>
        </w:rPr>
        <w:t>r</w:t>
      </w:r>
      <w:r>
        <w:rPr>
          <w:color w:val="231F20"/>
          <w:sz w:val="22"/>
        </w:rPr>
        <w:t>ica.</w:t>
      </w:r>
    </w:p>
    <w:p>
      <w:pPr>
        <w:spacing w:line="247" w:lineRule="auto" w:before="0"/>
        <w:ind w:left="1678" w:right="1392" w:hanging="284"/>
        <w:jc w:val="both"/>
        <w:rPr>
          <w:sz w:val="22"/>
        </w:rPr>
      </w:pPr>
      <w:r>
        <w:rPr>
          <w:color w:val="231F20"/>
          <w:sz w:val="22"/>
        </w:rPr>
        <w:t>Morlino, Leonardo (1985), </w:t>
      </w:r>
      <w:r>
        <w:rPr>
          <w:i/>
          <w:color w:val="231F20"/>
          <w:sz w:val="22"/>
        </w:rPr>
        <w:t>Cómo cambian los regímenes políticos</w:t>
      </w:r>
      <w:r>
        <w:rPr>
          <w:color w:val="231F20"/>
          <w:sz w:val="22"/>
        </w:rPr>
        <w:t>, Madrid, Centro de Estudios Constitucionales.</w:t>
      </w:r>
    </w:p>
    <w:p>
      <w:pPr>
        <w:spacing w:line="247" w:lineRule="auto" w:before="0"/>
        <w:ind w:left="1679" w:right="1392" w:hanging="284"/>
        <w:jc w:val="both"/>
        <w:rPr>
          <w:sz w:val="22"/>
        </w:rPr>
      </w:pPr>
      <w:r>
        <w:rPr>
          <w:color w:val="231F20"/>
          <w:sz w:val="22"/>
        </w:rPr>
        <w:t>–––––––––– (2009), </w:t>
      </w:r>
      <w:r>
        <w:rPr>
          <w:i/>
          <w:color w:val="231F20"/>
          <w:sz w:val="22"/>
        </w:rPr>
        <w:t>Democracias y democratizaciones</w:t>
      </w:r>
      <w:r>
        <w:rPr>
          <w:color w:val="231F20"/>
          <w:sz w:val="22"/>
        </w:rPr>
        <w:t>, Madrid, Centro de Investigaciones Sociológicas.</w:t>
      </w:r>
    </w:p>
    <w:p>
      <w:pPr>
        <w:spacing w:line="247" w:lineRule="auto" w:before="0"/>
        <w:ind w:left="1679" w:right="1392" w:hanging="284"/>
        <w:jc w:val="both"/>
        <w:rPr>
          <w:sz w:val="22"/>
        </w:rPr>
      </w:pPr>
      <w:r>
        <w:rPr>
          <w:color w:val="231F20"/>
          <w:w w:val="105"/>
          <w:sz w:val="22"/>
        </w:rPr>
        <w:t>Motta</w:t>
      </w:r>
      <w:r>
        <w:rPr>
          <w:color w:val="231F20"/>
          <w:spacing w:val="-9"/>
          <w:w w:val="105"/>
          <w:sz w:val="22"/>
        </w:rPr>
        <w:t> </w:t>
      </w:r>
      <w:r>
        <w:rPr>
          <w:color w:val="231F20"/>
          <w:w w:val="105"/>
          <w:sz w:val="22"/>
        </w:rPr>
        <w:t>Roberto,</w:t>
      </w:r>
      <w:r>
        <w:rPr>
          <w:color w:val="231F20"/>
          <w:spacing w:val="-9"/>
          <w:w w:val="105"/>
          <w:sz w:val="22"/>
        </w:rPr>
        <w:t> </w:t>
      </w:r>
      <w:r>
        <w:rPr>
          <w:color w:val="231F20"/>
          <w:w w:val="105"/>
          <w:sz w:val="22"/>
        </w:rPr>
        <w:t>Paulo</w:t>
      </w:r>
      <w:r>
        <w:rPr>
          <w:color w:val="231F20"/>
          <w:spacing w:val="-9"/>
          <w:w w:val="105"/>
          <w:sz w:val="22"/>
        </w:rPr>
        <w:t> </w:t>
      </w:r>
      <w:r>
        <w:rPr>
          <w:color w:val="231F20"/>
          <w:w w:val="105"/>
          <w:sz w:val="22"/>
        </w:rPr>
        <w:t>(1990),</w:t>
      </w:r>
      <w:r>
        <w:rPr>
          <w:color w:val="231F20"/>
          <w:spacing w:val="-9"/>
          <w:w w:val="105"/>
          <w:sz w:val="22"/>
        </w:rPr>
        <w:t> </w:t>
      </w:r>
      <w:r>
        <w:rPr>
          <w:i/>
          <w:color w:val="231F20"/>
          <w:w w:val="105"/>
          <w:sz w:val="22"/>
        </w:rPr>
        <w:t>Innovación</w:t>
      </w:r>
      <w:r>
        <w:rPr>
          <w:i/>
          <w:color w:val="231F20"/>
          <w:spacing w:val="-9"/>
          <w:w w:val="105"/>
          <w:sz w:val="22"/>
        </w:rPr>
        <w:t> </w:t>
      </w:r>
      <w:r>
        <w:rPr>
          <w:i/>
          <w:color w:val="231F20"/>
          <w:w w:val="105"/>
          <w:sz w:val="22"/>
        </w:rPr>
        <w:t>y</w:t>
      </w:r>
      <w:r>
        <w:rPr>
          <w:i/>
          <w:color w:val="231F20"/>
          <w:spacing w:val="-9"/>
          <w:w w:val="105"/>
          <w:sz w:val="22"/>
        </w:rPr>
        <w:t> </w:t>
      </w:r>
      <w:r>
        <w:rPr>
          <w:i/>
          <w:color w:val="231F20"/>
          <w:w w:val="105"/>
          <w:sz w:val="22"/>
        </w:rPr>
        <w:t>democratización</w:t>
      </w:r>
      <w:r>
        <w:rPr>
          <w:i/>
          <w:color w:val="231F20"/>
          <w:spacing w:val="-9"/>
          <w:w w:val="105"/>
          <w:sz w:val="22"/>
        </w:rPr>
        <w:t> </w:t>
      </w:r>
      <w:r>
        <w:rPr>
          <w:i/>
          <w:color w:val="231F20"/>
          <w:w w:val="105"/>
          <w:sz w:val="22"/>
        </w:rPr>
        <w:t>de</w:t>
      </w:r>
      <w:r>
        <w:rPr>
          <w:i/>
          <w:color w:val="231F20"/>
          <w:spacing w:val="-9"/>
          <w:w w:val="105"/>
          <w:sz w:val="22"/>
        </w:rPr>
        <w:t> </w:t>
      </w:r>
      <w:r>
        <w:rPr>
          <w:i/>
          <w:color w:val="231F20"/>
          <w:w w:val="105"/>
          <w:sz w:val="22"/>
        </w:rPr>
        <w:t>la </w:t>
      </w:r>
      <w:r>
        <w:rPr>
          <w:i/>
          <w:color w:val="231F20"/>
          <w:w w:val="105"/>
          <w:sz w:val="22"/>
        </w:rPr>
        <w:t>gestión</w:t>
      </w:r>
      <w:r>
        <w:rPr>
          <w:i/>
          <w:color w:val="231F20"/>
          <w:spacing w:val="-19"/>
          <w:w w:val="105"/>
          <w:sz w:val="22"/>
        </w:rPr>
        <w:t> </w:t>
      </w:r>
      <w:r>
        <w:rPr>
          <w:i/>
          <w:color w:val="231F20"/>
          <w:w w:val="105"/>
          <w:sz w:val="22"/>
        </w:rPr>
        <w:t>pública</w:t>
      </w:r>
      <w:r>
        <w:rPr>
          <w:color w:val="231F20"/>
          <w:w w:val="105"/>
          <w:sz w:val="22"/>
        </w:rPr>
        <w:t>,</w:t>
      </w:r>
      <w:r>
        <w:rPr>
          <w:color w:val="231F20"/>
          <w:spacing w:val="-23"/>
          <w:w w:val="105"/>
          <w:sz w:val="22"/>
        </w:rPr>
        <w:t> </w:t>
      </w:r>
      <w:r>
        <w:rPr>
          <w:color w:val="231F20"/>
          <w:spacing w:val="-3"/>
          <w:w w:val="105"/>
          <w:sz w:val="22"/>
        </w:rPr>
        <w:t>Venezuela,</w:t>
      </w:r>
      <w:r>
        <w:rPr>
          <w:color w:val="231F20"/>
          <w:spacing w:val="-20"/>
          <w:w w:val="105"/>
          <w:sz w:val="22"/>
        </w:rPr>
        <w:t> </w:t>
      </w:r>
      <w:r>
        <w:rPr>
          <w:color w:val="231F20"/>
          <w:w w:val="120"/>
          <w:sz w:val="18"/>
        </w:rPr>
        <w:t>clad</w:t>
      </w:r>
      <w:r>
        <w:rPr>
          <w:color w:val="231F20"/>
          <w:w w:val="120"/>
          <w:sz w:val="22"/>
        </w:rPr>
        <w:t>.</w:t>
      </w:r>
    </w:p>
    <w:p>
      <w:pPr>
        <w:spacing w:line="247" w:lineRule="auto" w:before="0"/>
        <w:ind w:left="1678" w:right="1393" w:hanging="284"/>
        <w:jc w:val="both"/>
        <w:rPr>
          <w:sz w:val="22"/>
        </w:rPr>
      </w:pPr>
      <w:r>
        <w:rPr>
          <w:color w:val="231F20"/>
          <w:sz w:val="22"/>
        </w:rPr>
        <w:t>Muñoz de Bustillo, Rafael (2000), “Retos y restricciones del Estado de bienestar en el cambio de siglo”, en Rafael Muñoz de</w:t>
      </w:r>
      <w:r>
        <w:rPr>
          <w:color w:val="231F20"/>
          <w:spacing w:val="-33"/>
          <w:sz w:val="22"/>
        </w:rPr>
        <w:t> </w:t>
      </w:r>
      <w:r>
        <w:rPr>
          <w:color w:val="231F20"/>
          <w:sz w:val="22"/>
        </w:rPr>
        <w:t>Bustillo, </w:t>
      </w:r>
      <w:r>
        <w:rPr>
          <w:i/>
          <w:color w:val="231F20"/>
          <w:sz w:val="22"/>
        </w:rPr>
        <w:t>El</w:t>
      </w:r>
      <w:r>
        <w:rPr>
          <w:i/>
          <w:color w:val="231F20"/>
          <w:spacing w:val="-17"/>
          <w:sz w:val="22"/>
        </w:rPr>
        <w:t> </w:t>
      </w:r>
      <w:r>
        <w:rPr>
          <w:i/>
          <w:color w:val="231F20"/>
          <w:sz w:val="22"/>
        </w:rPr>
        <w:t>Estado</w:t>
      </w:r>
      <w:r>
        <w:rPr>
          <w:i/>
          <w:color w:val="231F20"/>
          <w:spacing w:val="-17"/>
          <w:sz w:val="22"/>
        </w:rPr>
        <w:t> </w:t>
      </w:r>
      <w:r>
        <w:rPr>
          <w:i/>
          <w:color w:val="231F20"/>
          <w:sz w:val="22"/>
        </w:rPr>
        <w:t>de</w:t>
      </w:r>
      <w:r>
        <w:rPr>
          <w:i/>
          <w:color w:val="231F20"/>
          <w:spacing w:val="-17"/>
          <w:sz w:val="22"/>
        </w:rPr>
        <w:t> </w:t>
      </w:r>
      <w:r>
        <w:rPr>
          <w:i/>
          <w:color w:val="231F20"/>
          <w:sz w:val="22"/>
        </w:rPr>
        <w:t>bienestar</w:t>
      </w:r>
      <w:r>
        <w:rPr>
          <w:i/>
          <w:color w:val="231F20"/>
          <w:spacing w:val="-17"/>
          <w:sz w:val="22"/>
        </w:rPr>
        <w:t> </w:t>
      </w:r>
      <w:r>
        <w:rPr>
          <w:i/>
          <w:color w:val="231F20"/>
          <w:sz w:val="22"/>
        </w:rPr>
        <w:t>en</w:t>
      </w:r>
      <w:r>
        <w:rPr>
          <w:i/>
          <w:color w:val="231F20"/>
          <w:spacing w:val="-17"/>
          <w:sz w:val="22"/>
        </w:rPr>
        <w:t> </w:t>
      </w:r>
      <w:r>
        <w:rPr>
          <w:i/>
          <w:color w:val="231F20"/>
          <w:sz w:val="22"/>
        </w:rPr>
        <w:t>el</w:t>
      </w:r>
      <w:r>
        <w:rPr>
          <w:i/>
          <w:color w:val="231F20"/>
          <w:spacing w:val="-17"/>
          <w:sz w:val="22"/>
        </w:rPr>
        <w:t> </w:t>
      </w:r>
      <w:r>
        <w:rPr>
          <w:i/>
          <w:color w:val="231F20"/>
          <w:sz w:val="22"/>
        </w:rPr>
        <w:t>cambio</w:t>
      </w:r>
      <w:r>
        <w:rPr>
          <w:i/>
          <w:color w:val="231F20"/>
          <w:spacing w:val="-17"/>
          <w:sz w:val="22"/>
        </w:rPr>
        <w:t> </w:t>
      </w:r>
      <w:r>
        <w:rPr>
          <w:i/>
          <w:color w:val="231F20"/>
          <w:sz w:val="22"/>
        </w:rPr>
        <w:t>de</w:t>
      </w:r>
      <w:r>
        <w:rPr>
          <w:i/>
          <w:color w:val="231F20"/>
          <w:spacing w:val="-17"/>
          <w:sz w:val="22"/>
        </w:rPr>
        <w:t> </w:t>
      </w:r>
      <w:r>
        <w:rPr>
          <w:i/>
          <w:color w:val="231F20"/>
          <w:sz w:val="22"/>
        </w:rPr>
        <w:t>siglo</w:t>
      </w:r>
      <w:r>
        <w:rPr>
          <w:color w:val="231F20"/>
          <w:sz w:val="22"/>
        </w:rPr>
        <w:t>,</w:t>
      </w:r>
      <w:r>
        <w:rPr>
          <w:color w:val="231F20"/>
          <w:spacing w:val="-17"/>
          <w:sz w:val="22"/>
        </w:rPr>
        <w:t> </w:t>
      </w:r>
      <w:r>
        <w:rPr>
          <w:color w:val="231F20"/>
          <w:sz w:val="22"/>
        </w:rPr>
        <w:t>España,</w:t>
      </w:r>
      <w:r>
        <w:rPr>
          <w:color w:val="231F20"/>
          <w:spacing w:val="-29"/>
          <w:sz w:val="22"/>
        </w:rPr>
        <w:t> </w:t>
      </w:r>
      <w:r>
        <w:rPr>
          <w:color w:val="231F20"/>
          <w:sz w:val="22"/>
        </w:rPr>
        <w:t>Alianza.</w:t>
      </w:r>
    </w:p>
    <w:p>
      <w:pPr>
        <w:spacing w:line="247" w:lineRule="auto" w:before="0"/>
        <w:ind w:left="1678" w:right="1368" w:hanging="284"/>
        <w:jc w:val="both"/>
        <w:rPr>
          <w:sz w:val="22"/>
        </w:rPr>
      </w:pPr>
      <w:r>
        <w:rPr>
          <w:color w:val="231F20"/>
          <w:sz w:val="22"/>
        </w:rPr>
        <w:t>Nioche, Jean Pierre (1982), “Science administrative management et public</w:t>
      </w:r>
      <w:r>
        <w:rPr>
          <w:color w:val="231F20"/>
          <w:spacing w:val="-10"/>
          <w:sz w:val="22"/>
        </w:rPr>
        <w:t> </w:t>
      </w:r>
      <w:r>
        <w:rPr>
          <w:color w:val="231F20"/>
          <w:sz w:val="22"/>
        </w:rPr>
        <w:t>et</w:t>
      </w:r>
      <w:r>
        <w:rPr>
          <w:color w:val="231F20"/>
          <w:spacing w:val="-10"/>
          <w:sz w:val="22"/>
        </w:rPr>
        <w:t> </w:t>
      </w:r>
      <w:r>
        <w:rPr>
          <w:color w:val="231F20"/>
          <w:sz w:val="22"/>
        </w:rPr>
        <w:t>analyse</w:t>
      </w:r>
      <w:r>
        <w:rPr>
          <w:color w:val="231F20"/>
          <w:spacing w:val="-10"/>
          <w:sz w:val="22"/>
        </w:rPr>
        <w:t> </w:t>
      </w:r>
      <w:r>
        <w:rPr>
          <w:color w:val="231F20"/>
          <w:sz w:val="22"/>
        </w:rPr>
        <w:t>des</w:t>
      </w:r>
      <w:r>
        <w:rPr>
          <w:color w:val="231F20"/>
          <w:spacing w:val="-10"/>
          <w:sz w:val="22"/>
        </w:rPr>
        <w:t> </w:t>
      </w:r>
      <w:r>
        <w:rPr>
          <w:color w:val="231F20"/>
          <w:sz w:val="22"/>
        </w:rPr>
        <w:t>politiques</w:t>
      </w:r>
      <w:r>
        <w:rPr>
          <w:color w:val="231F20"/>
          <w:spacing w:val="-10"/>
          <w:sz w:val="22"/>
        </w:rPr>
        <w:t> </w:t>
      </w:r>
      <w:r>
        <w:rPr>
          <w:color w:val="231F20"/>
          <w:sz w:val="22"/>
        </w:rPr>
        <w:t>publiques”,</w:t>
      </w:r>
      <w:r>
        <w:rPr>
          <w:color w:val="231F20"/>
          <w:spacing w:val="-10"/>
          <w:sz w:val="22"/>
        </w:rPr>
        <w:t> </w:t>
      </w:r>
      <w:r>
        <w:rPr>
          <w:color w:val="231F20"/>
          <w:sz w:val="22"/>
        </w:rPr>
        <w:t>en</w:t>
      </w:r>
      <w:r>
        <w:rPr>
          <w:color w:val="231F20"/>
          <w:spacing w:val="-10"/>
          <w:sz w:val="22"/>
        </w:rPr>
        <w:t> </w:t>
      </w:r>
      <w:r>
        <w:rPr>
          <w:i/>
          <w:color w:val="231F20"/>
          <w:sz w:val="22"/>
        </w:rPr>
        <w:t>Revue</w:t>
      </w:r>
      <w:r>
        <w:rPr>
          <w:i/>
          <w:color w:val="231F20"/>
          <w:spacing w:val="-10"/>
          <w:sz w:val="22"/>
        </w:rPr>
        <w:t> </w:t>
      </w:r>
      <w:r>
        <w:rPr>
          <w:i/>
          <w:color w:val="231F20"/>
          <w:sz w:val="22"/>
        </w:rPr>
        <w:t>Francaise</w:t>
      </w:r>
      <w:r>
        <w:rPr>
          <w:i/>
          <w:color w:val="231F20"/>
          <w:spacing w:val="-10"/>
          <w:sz w:val="22"/>
        </w:rPr>
        <w:t> </w:t>
      </w:r>
      <w:r>
        <w:rPr>
          <w:i/>
          <w:color w:val="231F20"/>
          <w:sz w:val="22"/>
        </w:rPr>
        <w:t>d’ </w:t>
      </w:r>
      <w:r>
        <w:rPr>
          <w:i/>
          <w:color w:val="231F20"/>
          <w:sz w:val="22"/>
        </w:rPr>
        <w:t>Administration</w:t>
      </w:r>
      <w:r>
        <w:rPr>
          <w:i/>
          <w:color w:val="231F20"/>
          <w:spacing w:val="-18"/>
          <w:sz w:val="22"/>
        </w:rPr>
        <w:t> </w:t>
      </w:r>
      <w:r>
        <w:rPr>
          <w:i/>
          <w:color w:val="231F20"/>
          <w:sz w:val="22"/>
        </w:rPr>
        <w:t>Publique</w:t>
      </w:r>
      <w:r>
        <w:rPr>
          <w:color w:val="231F20"/>
          <w:sz w:val="22"/>
        </w:rPr>
        <w:t>,</w:t>
      </w:r>
      <w:r>
        <w:rPr>
          <w:color w:val="231F20"/>
          <w:spacing w:val="-17"/>
          <w:sz w:val="22"/>
        </w:rPr>
        <w:t> </w:t>
      </w:r>
      <w:r>
        <w:rPr>
          <w:color w:val="231F20"/>
          <w:sz w:val="22"/>
        </w:rPr>
        <w:t>núm.</w:t>
      </w:r>
      <w:r>
        <w:rPr>
          <w:color w:val="231F20"/>
          <w:spacing w:val="-17"/>
          <w:sz w:val="22"/>
        </w:rPr>
        <w:t> </w:t>
      </w:r>
      <w:r>
        <w:rPr>
          <w:color w:val="231F20"/>
          <w:sz w:val="22"/>
        </w:rPr>
        <w:t>24,</w:t>
      </w:r>
      <w:r>
        <w:rPr>
          <w:color w:val="231F20"/>
          <w:spacing w:val="-17"/>
          <w:sz w:val="22"/>
        </w:rPr>
        <w:t> </w:t>
      </w:r>
      <w:r>
        <w:rPr>
          <w:color w:val="231F20"/>
          <w:sz w:val="22"/>
        </w:rPr>
        <w:t>octubre-diciembre,</w:t>
      </w:r>
      <w:r>
        <w:rPr>
          <w:color w:val="231F20"/>
          <w:spacing w:val="-17"/>
          <w:sz w:val="22"/>
        </w:rPr>
        <w:t> </w:t>
      </w:r>
      <w:r>
        <w:rPr>
          <w:color w:val="231F20"/>
          <w:sz w:val="22"/>
        </w:rPr>
        <w:t>Francia.</w:t>
      </w:r>
    </w:p>
    <w:p>
      <w:pPr>
        <w:spacing w:line="247" w:lineRule="auto" w:before="0"/>
        <w:ind w:left="1678" w:right="1393" w:hanging="284"/>
        <w:jc w:val="both"/>
        <w:rPr>
          <w:sz w:val="22"/>
        </w:rPr>
      </w:pPr>
      <w:r>
        <w:rPr>
          <w:color w:val="231F20"/>
          <w:sz w:val="22"/>
        </w:rPr>
        <w:t>Nolte, Detlef (1991), “Procesos de descentralización en América</w:t>
      </w:r>
      <w:r>
        <w:rPr>
          <w:color w:val="231F20"/>
          <w:spacing w:val="-36"/>
          <w:sz w:val="22"/>
        </w:rPr>
        <w:t> </w:t>
      </w:r>
      <w:r>
        <w:rPr>
          <w:color w:val="231F20"/>
          <w:sz w:val="22"/>
        </w:rPr>
        <w:t>La- tina:</w:t>
      </w:r>
      <w:r>
        <w:rPr>
          <w:color w:val="231F20"/>
          <w:spacing w:val="-10"/>
          <w:sz w:val="22"/>
        </w:rPr>
        <w:t> </w:t>
      </w:r>
      <w:r>
        <w:rPr>
          <w:color w:val="231F20"/>
          <w:sz w:val="22"/>
        </w:rPr>
        <w:t>enfoque</w:t>
      </w:r>
      <w:r>
        <w:rPr>
          <w:color w:val="231F20"/>
          <w:spacing w:val="-9"/>
          <w:sz w:val="22"/>
        </w:rPr>
        <w:t> </w:t>
      </w:r>
      <w:r>
        <w:rPr>
          <w:color w:val="231F20"/>
          <w:sz w:val="22"/>
        </w:rPr>
        <w:t>comparativo”,</w:t>
      </w:r>
      <w:r>
        <w:rPr>
          <w:color w:val="231F20"/>
          <w:spacing w:val="-10"/>
          <w:sz w:val="22"/>
        </w:rPr>
        <w:t> </w:t>
      </w:r>
      <w:r>
        <w:rPr>
          <w:color w:val="231F20"/>
          <w:sz w:val="22"/>
        </w:rPr>
        <w:t>en</w:t>
      </w:r>
      <w:r>
        <w:rPr>
          <w:color w:val="231F20"/>
          <w:spacing w:val="-9"/>
          <w:sz w:val="22"/>
        </w:rPr>
        <w:t> </w:t>
      </w:r>
      <w:r>
        <w:rPr>
          <w:color w:val="231F20"/>
          <w:sz w:val="22"/>
        </w:rPr>
        <w:t>Detlef</w:t>
      </w:r>
      <w:r>
        <w:rPr>
          <w:color w:val="231F20"/>
          <w:spacing w:val="-10"/>
          <w:sz w:val="22"/>
        </w:rPr>
        <w:t> </w:t>
      </w:r>
      <w:r>
        <w:rPr>
          <w:color w:val="231F20"/>
          <w:sz w:val="22"/>
        </w:rPr>
        <w:t>Nolte</w:t>
      </w:r>
      <w:r>
        <w:rPr>
          <w:color w:val="231F20"/>
          <w:spacing w:val="-9"/>
          <w:sz w:val="22"/>
        </w:rPr>
        <w:t> </w:t>
      </w:r>
      <w:r>
        <w:rPr>
          <w:color w:val="231F20"/>
          <w:sz w:val="22"/>
        </w:rPr>
        <w:t>(ed.)</w:t>
      </w:r>
      <w:r>
        <w:rPr>
          <w:color w:val="231F20"/>
          <w:spacing w:val="-9"/>
          <w:sz w:val="22"/>
        </w:rPr>
        <w:t> </w:t>
      </w:r>
      <w:r>
        <w:rPr>
          <w:color w:val="231F20"/>
          <w:sz w:val="22"/>
        </w:rPr>
        <w:t>(1991),</w:t>
      </w:r>
      <w:r>
        <w:rPr>
          <w:color w:val="231F20"/>
          <w:spacing w:val="-9"/>
          <w:sz w:val="22"/>
        </w:rPr>
        <w:t> </w:t>
      </w:r>
      <w:r>
        <w:rPr>
          <w:i/>
          <w:color w:val="231F20"/>
          <w:sz w:val="22"/>
        </w:rPr>
        <w:t>Descen- </w:t>
      </w:r>
      <w:r>
        <w:rPr>
          <w:i/>
          <w:color w:val="231F20"/>
          <w:sz w:val="22"/>
        </w:rPr>
        <w:t>tralización política y consolidación democrática. Europa-Améri- ca</w:t>
      </w:r>
      <w:r>
        <w:rPr>
          <w:i/>
          <w:color w:val="231F20"/>
          <w:spacing w:val="-17"/>
          <w:sz w:val="22"/>
        </w:rPr>
        <w:t> </w:t>
      </w:r>
      <w:r>
        <w:rPr>
          <w:i/>
          <w:color w:val="231F20"/>
          <w:sz w:val="22"/>
        </w:rPr>
        <w:t>del</w:t>
      </w:r>
      <w:r>
        <w:rPr>
          <w:i/>
          <w:color w:val="231F20"/>
          <w:spacing w:val="-17"/>
          <w:sz w:val="22"/>
        </w:rPr>
        <w:t> </w:t>
      </w:r>
      <w:r>
        <w:rPr>
          <w:i/>
          <w:color w:val="231F20"/>
          <w:sz w:val="22"/>
        </w:rPr>
        <w:t>Sur</w:t>
      </w:r>
      <w:r>
        <w:rPr>
          <w:color w:val="231F20"/>
          <w:sz w:val="22"/>
        </w:rPr>
        <w:t>,</w:t>
      </w:r>
      <w:r>
        <w:rPr>
          <w:color w:val="231F20"/>
          <w:spacing w:val="-17"/>
          <w:sz w:val="22"/>
        </w:rPr>
        <w:t> </w:t>
      </w:r>
      <w:r>
        <w:rPr>
          <w:color w:val="231F20"/>
          <w:sz w:val="22"/>
        </w:rPr>
        <w:t>Madrid,</w:t>
      </w:r>
      <w:r>
        <w:rPr>
          <w:color w:val="231F20"/>
          <w:spacing w:val="-17"/>
          <w:sz w:val="22"/>
        </w:rPr>
        <w:t> </w:t>
      </w:r>
      <w:r>
        <w:rPr>
          <w:color w:val="231F20"/>
          <w:sz w:val="22"/>
        </w:rPr>
        <w:t>Nueva</w:t>
      </w:r>
      <w:r>
        <w:rPr>
          <w:color w:val="231F20"/>
          <w:spacing w:val="-17"/>
          <w:sz w:val="22"/>
        </w:rPr>
        <w:t> </w:t>
      </w:r>
      <w:r>
        <w:rPr>
          <w:color w:val="231F20"/>
          <w:sz w:val="22"/>
        </w:rPr>
        <w:t>sociedad.</w:t>
      </w:r>
    </w:p>
    <w:p>
      <w:pPr>
        <w:spacing w:line="247" w:lineRule="auto" w:before="0"/>
        <w:ind w:left="1678" w:right="1393" w:hanging="284"/>
        <w:jc w:val="both"/>
        <w:rPr>
          <w:sz w:val="22"/>
        </w:rPr>
      </w:pPr>
      <w:r>
        <w:rPr>
          <w:color w:val="231F20"/>
          <w:sz w:val="22"/>
        </w:rPr>
        <w:t>North, Douglass C. (1995), </w:t>
      </w:r>
      <w:r>
        <w:rPr>
          <w:i/>
          <w:color w:val="231F20"/>
          <w:sz w:val="22"/>
        </w:rPr>
        <w:t>Instituciones, cambio institucional y</w:t>
      </w:r>
      <w:r>
        <w:rPr>
          <w:i/>
          <w:color w:val="231F20"/>
          <w:spacing w:val="-36"/>
          <w:sz w:val="22"/>
        </w:rPr>
        <w:t> </w:t>
      </w:r>
      <w:r>
        <w:rPr>
          <w:i/>
          <w:color w:val="231F20"/>
          <w:sz w:val="22"/>
        </w:rPr>
        <w:t>des- </w:t>
      </w:r>
      <w:r>
        <w:rPr>
          <w:i/>
          <w:color w:val="231F20"/>
          <w:sz w:val="22"/>
        </w:rPr>
        <w:t>empeño económico</w:t>
      </w:r>
      <w:r>
        <w:rPr>
          <w:color w:val="231F20"/>
          <w:sz w:val="22"/>
        </w:rPr>
        <w:t>, México,</w:t>
      </w:r>
      <w:r>
        <w:rPr>
          <w:color w:val="231F20"/>
          <w:spacing w:val="27"/>
          <w:sz w:val="22"/>
        </w:rPr>
        <w:t> </w:t>
      </w:r>
      <w:r>
        <w:rPr>
          <w:color w:val="231F20"/>
          <w:sz w:val="18"/>
        </w:rPr>
        <w:t>fcE</w:t>
      </w:r>
      <w:r>
        <w:rPr>
          <w:color w:val="231F20"/>
          <w:sz w:val="22"/>
        </w:rPr>
        <w:t>.</w:t>
      </w:r>
    </w:p>
    <w:p>
      <w:pPr>
        <w:spacing w:line="252" w:lineRule="exact" w:before="0"/>
        <w:ind w:left="1395" w:right="1190" w:firstLine="0"/>
        <w:jc w:val="left"/>
        <w:rPr>
          <w:sz w:val="22"/>
        </w:rPr>
      </w:pPr>
      <w:r>
        <w:rPr>
          <w:color w:val="231F20"/>
          <w:w w:val="105"/>
          <w:sz w:val="22"/>
        </w:rPr>
        <w:t>Nozick, Robert (1990), </w:t>
      </w:r>
      <w:r>
        <w:rPr>
          <w:i/>
          <w:color w:val="231F20"/>
          <w:w w:val="105"/>
          <w:sz w:val="22"/>
        </w:rPr>
        <w:t>Anarquía, Estado y utopía</w:t>
      </w:r>
      <w:r>
        <w:rPr>
          <w:color w:val="231F20"/>
          <w:w w:val="105"/>
          <w:sz w:val="22"/>
        </w:rPr>
        <w:t>, México, </w:t>
      </w:r>
      <w:r>
        <w:rPr>
          <w:color w:val="231F20"/>
          <w:w w:val="105"/>
          <w:sz w:val="18"/>
        </w:rPr>
        <w:t>fcE</w:t>
      </w:r>
      <w:r>
        <w:rPr>
          <w:color w:val="231F20"/>
          <w:w w:val="105"/>
          <w:sz w:val="22"/>
        </w:rPr>
        <w:t>.</w:t>
      </w:r>
    </w:p>
    <w:p>
      <w:pPr>
        <w:spacing w:line="247" w:lineRule="auto" w:before="7"/>
        <w:ind w:left="1678" w:right="1393" w:hanging="284"/>
        <w:jc w:val="both"/>
        <w:rPr>
          <w:sz w:val="22"/>
        </w:rPr>
      </w:pPr>
      <w:r>
        <w:rPr>
          <w:color w:val="231F20"/>
          <w:sz w:val="22"/>
        </w:rPr>
        <w:t>O’Donnell,</w:t>
      </w:r>
      <w:r>
        <w:rPr>
          <w:color w:val="231F20"/>
          <w:spacing w:val="-18"/>
          <w:sz w:val="22"/>
        </w:rPr>
        <w:t> </w:t>
      </w:r>
      <w:r>
        <w:rPr>
          <w:color w:val="231F20"/>
          <w:sz w:val="22"/>
        </w:rPr>
        <w:t>Guillermo</w:t>
      </w:r>
      <w:r>
        <w:rPr>
          <w:color w:val="231F20"/>
          <w:spacing w:val="-18"/>
          <w:sz w:val="22"/>
        </w:rPr>
        <w:t> </w:t>
      </w:r>
      <w:r>
        <w:rPr>
          <w:color w:val="231F20"/>
          <w:sz w:val="22"/>
        </w:rPr>
        <w:t>y</w:t>
      </w:r>
      <w:r>
        <w:rPr>
          <w:color w:val="231F20"/>
          <w:spacing w:val="-18"/>
          <w:sz w:val="22"/>
        </w:rPr>
        <w:t> </w:t>
      </w:r>
      <w:r>
        <w:rPr>
          <w:color w:val="231F20"/>
          <w:sz w:val="22"/>
        </w:rPr>
        <w:t>Philippe</w:t>
      </w:r>
      <w:r>
        <w:rPr>
          <w:color w:val="231F20"/>
          <w:spacing w:val="-18"/>
          <w:sz w:val="22"/>
        </w:rPr>
        <w:t> </w:t>
      </w:r>
      <w:r>
        <w:rPr>
          <w:color w:val="231F20"/>
          <w:sz w:val="22"/>
        </w:rPr>
        <w:t>Schmitrer</w:t>
      </w:r>
      <w:r>
        <w:rPr>
          <w:color w:val="231F20"/>
          <w:spacing w:val="-18"/>
          <w:sz w:val="22"/>
        </w:rPr>
        <w:t> </w:t>
      </w:r>
      <w:r>
        <w:rPr>
          <w:color w:val="231F20"/>
          <w:sz w:val="22"/>
        </w:rPr>
        <w:t>(1988),</w:t>
      </w:r>
      <w:r>
        <w:rPr>
          <w:color w:val="231F20"/>
          <w:spacing w:val="-18"/>
          <w:sz w:val="22"/>
        </w:rPr>
        <w:t> </w:t>
      </w:r>
      <w:r>
        <w:rPr>
          <w:i/>
          <w:color w:val="231F20"/>
          <w:sz w:val="22"/>
        </w:rPr>
        <w:t>Transiciones</w:t>
      </w:r>
      <w:r>
        <w:rPr>
          <w:i/>
          <w:color w:val="231F20"/>
          <w:spacing w:val="-18"/>
          <w:sz w:val="22"/>
        </w:rPr>
        <w:t> </w:t>
      </w:r>
      <w:r>
        <w:rPr>
          <w:i/>
          <w:color w:val="231F20"/>
          <w:sz w:val="22"/>
        </w:rPr>
        <w:t>des- </w:t>
      </w:r>
      <w:r>
        <w:rPr>
          <w:i/>
          <w:color w:val="231F20"/>
          <w:sz w:val="22"/>
        </w:rPr>
        <w:t>de un gobierno autoritario. Conclusiones tentativas </w:t>
      </w:r>
      <w:r>
        <w:rPr>
          <w:i/>
          <w:color w:val="231F20"/>
          <w:spacing w:val="-3"/>
          <w:sz w:val="22"/>
        </w:rPr>
        <w:t>sobre </w:t>
      </w:r>
      <w:r>
        <w:rPr>
          <w:i/>
          <w:color w:val="231F20"/>
          <w:sz w:val="22"/>
        </w:rPr>
        <w:t>las de- mocracias</w:t>
      </w:r>
      <w:r>
        <w:rPr>
          <w:i/>
          <w:color w:val="231F20"/>
          <w:spacing w:val="-18"/>
          <w:sz w:val="22"/>
        </w:rPr>
        <w:t> </w:t>
      </w:r>
      <w:r>
        <w:rPr>
          <w:i/>
          <w:color w:val="231F20"/>
          <w:sz w:val="22"/>
        </w:rPr>
        <w:t>inciertas</w:t>
      </w:r>
      <w:r>
        <w:rPr>
          <w:color w:val="231F20"/>
          <w:sz w:val="22"/>
        </w:rPr>
        <w:t>,</w:t>
      </w:r>
      <w:r>
        <w:rPr>
          <w:color w:val="231F20"/>
          <w:spacing w:val="-19"/>
          <w:sz w:val="22"/>
        </w:rPr>
        <w:t> </w:t>
      </w:r>
      <w:r>
        <w:rPr>
          <w:color w:val="231F20"/>
          <w:sz w:val="22"/>
        </w:rPr>
        <w:t>Buenos</w:t>
      </w:r>
      <w:r>
        <w:rPr>
          <w:color w:val="231F20"/>
          <w:spacing w:val="-30"/>
          <w:sz w:val="22"/>
        </w:rPr>
        <w:t> </w:t>
      </w:r>
      <w:r>
        <w:rPr>
          <w:color w:val="231F20"/>
          <w:sz w:val="22"/>
        </w:rPr>
        <w:t>Aires,</w:t>
      </w:r>
      <w:r>
        <w:rPr>
          <w:color w:val="231F20"/>
          <w:spacing w:val="-19"/>
          <w:sz w:val="22"/>
        </w:rPr>
        <w:t> </w:t>
      </w:r>
      <w:r>
        <w:rPr>
          <w:color w:val="231F20"/>
          <w:sz w:val="22"/>
        </w:rPr>
        <w:t>Paidós.</w:t>
      </w:r>
    </w:p>
    <w:p>
      <w:pPr>
        <w:spacing w:line="247" w:lineRule="auto" w:before="0"/>
        <w:ind w:left="1678" w:right="1392" w:hanging="284"/>
        <w:jc w:val="both"/>
        <w:rPr>
          <w:sz w:val="22"/>
        </w:rPr>
      </w:pPr>
      <w:r>
        <w:rPr>
          <w:color w:val="231F20"/>
          <w:sz w:val="22"/>
        </w:rPr>
        <w:t>Offe, Claus (1990), </w:t>
      </w:r>
      <w:r>
        <w:rPr>
          <w:i/>
          <w:color w:val="231F20"/>
          <w:sz w:val="22"/>
        </w:rPr>
        <w:t>Contradicciones en el Estado del bienestar</w:t>
      </w:r>
      <w:r>
        <w:rPr>
          <w:color w:val="231F20"/>
          <w:sz w:val="22"/>
        </w:rPr>
        <w:t>,</w:t>
      </w:r>
      <w:r>
        <w:rPr>
          <w:color w:val="231F20"/>
          <w:spacing w:val="-13"/>
          <w:sz w:val="22"/>
        </w:rPr>
        <w:t> </w:t>
      </w:r>
      <w:r>
        <w:rPr>
          <w:color w:val="231F20"/>
          <w:sz w:val="22"/>
        </w:rPr>
        <w:t>Mé- xico,   </w:t>
      </w:r>
      <w:r>
        <w:rPr>
          <w:color w:val="231F20"/>
          <w:spacing w:val="44"/>
          <w:sz w:val="22"/>
        </w:rPr>
        <w:t> </w:t>
      </w:r>
      <w:r>
        <w:rPr>
          <w:color w:val="231F20"/>
          <w:sz w:val="18"/>
        </w:rPr>
        <w:t>cnca</w:t>
      </w:r>
      <w:r>
        <w:rPr>
          <w:color w:val="231F20"/>
          <w:sz w:val="22"/>
        </w:rPr>
        <w:t>-alianza.</w:t>
      </w:r>
    </w:p>
    <w:p>
      <w:pPr>
        <w:spacing w:line="247" w:lineRule="auto" w:before="0"/>
        <w:ind w:left="1678" w:right="1393" w:hanging="284"/>
        <w:jc w:val="both"/>
        <w:rPr>
          <w:sz w:val="22"/>
        </w:rPr>
      </w:pPr>
      <w:r>
        <w:rPr>
          <w:color w:val="231F20"/>
          <w:sz w:val="22"/>
        </w:rPr>
        <w:t>Olias</w:t>
      </w:r>
      <w:r>
        <w:rPr>
          <w:color w:val="231F20"/>
          <w:spacing w:val="-16"/>
          <w:sz w:val="22"/>
        </w:rPr>
        <w:t> </w:t>
      </w:r>
      <w:r>
        <w:rPr>
          <w:color w:val="231F20"/>
          <w:sz w:val="22"/>
        </w:rPr>
        <w:t>de</w:t>
      </w:r>
      <w:r>
        <w:rPr>
          <w:color w:val="231F20"/>
          <w:spacing w:val="-16"/>
          <w:sz w:val="22"/>
        </w:rPr>
        <w:t> </w:t>
      </w:r>
      <w:r>
        <w:rPr>
          <w:color w:val="231F20"/>
          <w:sz w:val="22"/>
        </w:rPr>
        <w:t>Lima,</w:t>
      </w:r>
      <w:r>
        <w:rPr>
          <w:color w:val="231F20"/>
          <w:spacing w:val="-16"/>
          <w:sz w:val="22"/>
        </w:rPr>
        <w:t> </w:t>
      </w:r>
      <w:r>
        <w:rPr>
          <w:color w:val="231F20"/>
          <w:sz w:val="22"/>
        </w:rPr>
        <w:t>Blanca</w:t>
      </w:r>
      <w:r>
        <w:rPr>
          <w:color w:val="231F20"/>
          <w:spacing w:val="-16"/>
          <w:sz w:val="22"/>
        </w:rPr>
        <w:t> </w:t>
      </w:r>
      <w:r>
        <w:rPr>
          <w:color w:val="231F20"/>
          <w:sz w:val="22"/>
        </w:rPr>
        <w:t>(coord.)</w:t>
      </w:r>
      <w:r>
        <w:rPr>
          <w:color w:val="231F20"/>
          <w:spacing w:val="-16"/>
          <w:sz w:val="22"/>
        </w:rPr>
        <w:t> </w:t>
      </w:r>
      <w:r>
        <w:rPr>
          <w:color w:val="231F20"/>
          <w:sz w:val="22"/>
        </w:rPr>
        <w:t>(2001),</w:t>
      </w:r>
      <w:r>
        <w:rPr>
          <w:color w:val="231F20"/>
          <w:spacing w:val="-16"/>
          <w:sz w:val="22"/>
        </w:rPr>
        <w:t> </w:t>
      </w:r>
      <w:r>
        <w:rPr>
          <w:i/>
          <w:color w:val="231F20"/>
          <w:sz w:val="22"/>
        </w:rPr>
        <w:t>La</w:t>
      </w:r>
      <w:r>
        <w:rPr>
          <w:i/>
          <w:color w:val="231F20"/>
          <w:spacing w:val="-16"/>
          <w:sz w:val="22"/>
        </w:rPr>
        <w:t> </w:t>
      </w:r>
      <w:r>
        <w:rPr>
          <w:i/>
          <w:color w:val="231F20"/>
          <w:sz w:val="22"/>
        </w:rPr>
        <w:t>nueva</w:t>
      </w:r>
      <w:r>
        <w:rPr>
          <w:i/>
          <w:color w:val="231F20"/>
          <w:spacing w:val="-16"/>
          <w:sz w:val="22"/>
        </w:rPr>
        <w:t> </w:t>
      </w:r>
      <w:r>
        <w:rPr>
          <w:i/>
          <w:color w:val="231F20"/>
          <w:sz w:val="22"/>
        </w:rPr>
        <w:t>gestión</w:t>
      </w:r>
      <w:r>
        <w:rPr>
          <w:i/>
          <w:color w:val="231F20"/>
          <w:spacing w:val="-16"/>
          <w:sz w:val="22"/>
        </w:rPr>
        <w:t> </w:t>
      </w:r>
      <w:r>
        <w:rPr>
          <w:i/>
          <w:color w:val="231F20"/>
          <w:sz w:val="22"/>
        </w:rPr>
        <w:t>pública</w:t>
      </w:r>
      <w:r>
        <w:rPr>
          <w:color w:val="231F20"/>
          <w:sz w:val="22"/>
        </w:rPr>
        <w:t>,</w:t>
      </w:r>
      <w:r>
        <w:rPr>
          <w:color w:val="231F20"/>
          <w:spacing w:val="-16"/>
          <w:sz w:val="22"/>
        </w:rPr>
        <w:t> </w:t>
      </w:r>
      <w:r>
        <w:rPr>
          <w:color w:val="231F20"/>
          <w:sz w:val="22"/>
        </w:rPr>
        <w:t>Ma- drid, Prentice</w:t>
      </w:r>
      <w:r>
        <w:rPr>
          <w:color w:val="231F20"/>
          <w:spacing w:val="-32"/>
          <w:sz w:val="22"/>
        </w:rPr>
        <w:t> </w:t>
      </w:r>
      <w:r>
        <w:rPr>
          <w:color w:val="231F20"/>
          <w:sz w:val="22"/>
        </w:rPr>
        <w:t>Hall.</w:t>
      </w:r>
    </w:p>
    <w:p>
      <w:pPr>
        <w:spacing w:line="247" w:lineRule="auto" w:before="0"/>
        <w:ind w:left="1678" w:right="1392" w:hanging="284"/>
        <w:jc w:val="both"/>
        <w:rPr>
          <w:sz w:val="22"/>
        </w:rPr>
      </w:pPr>
      <w:r>
        <w:rPr>
          <w:color w:val="231F20"/>
          <w:sz w:val="22"/>
        </w:rPr>
        <w:t>Olson, Mancur, (1992), </w:t>
      </w:r>
      <w:r>
        <w:rPr>
          <w:i/>
          <w:color w:val="231F20"/>
          <w:sz w:val="22"/>
        </w:rPr>
        <w:t>La lógica de la acción colectiva. Bienes pú- </w:t>
      </w:r>
      <w:r>
        <w:rPr>
          <w:i/>
          <w:color w:val="231F20"/>
          <w:sz w:val="22"/>
        </w:rPr>
        <w:t>blicos y la teoría de grupos, </w:t>
      </w:r>
      <w:r>
        <w:rPr>
          <w:color w:val="231F20"/>
          <w:sz w:val="22"/>
        </w:rPr>
        <w:t>México, Limusa.</w:t>
      </w:r>
    </w:p>
    <w:p>
      <w:pPr>
        <w:spacing w:line="247" w:lineRule="auto" w:before="0"/>
        <w:ind w:left="1678" w:right="1393" w:hanging="284"/>
        <w:jc w:val="both"/>
        <w:rPr>
          <w:sz w:val="22"/>
        </w:rPr>
      </w:pPr>
      <w:r>
        <w:rPr>
          <w:color w:val="231F20"/>
          <w:sz w:val="22"/>
        </w:rPr>
        <w:t>Olvera, Alberto (coord.) (1999), </w:t>
      </w:r>
      <w:r>
        <w:rPr>
          <w:i/>
          <w:color w:val="231F20"/>
          <w:sz w:val="22"/>
        </w:rPr>
        <w:t>La sociedad civil</w:t>
      </w:r>
      <w:r>
        <w:rPr>
          <w:color w:val="231F20"/>
          <w:sz w:val="22"/>
        </w:rPr>
        <w:t>, México, El Cole- gio de México.</w:t>
      </w:r>
    </w:p>
    <w:p>
      <w:pPr>
        <w:pStyle w:val="BodyText"/>
        <w:spacing w:before="3"/>
        <w:rPr>
          <w:sz w:val="17"/>
        </w:rPr>
      </w:pPr>
    </w:p>
    <w:p>
      <w:pPr>
        <w:pStyle w:val="BodyText"/>
        <w:spacing w:before="71"/>
        <w:ind w:left="1395" w:right="1393"/>
        <w:jc w:val="right"/>
      </w:pPr>
      <w:r>
        <w:rPr>
          <w:color w:val="231F20"/>
        </w:rPr>
        <w:t>287</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92" w:hanging="284"/>
        <w:jc w:val="both"/>
      </w:pPr>
      <w:r>
        <w:rPr>
          <w:color w:val="231F20"/>
        </w:rPr>
        <w:t>Ornelas Delgado, Jaime (1995), “Algunos efectos sociales del neoli- beralismo en México”, en </w:t>
      </w:r>
      <w:r>
        <w:rPr>
          <w:i/>
          <w:color w:val="231F20"/>
        </w:rPr>
        <w:t>Papeles de Población</w:t>
      </w:r>
      <w:r>
        <w:rPr>
          <w:color w:val="231F20"/>
        </w:rPr>
        <w:t>, núm. 008,</w:t>
      </w:r>
      <w:r>
        <w:rPr>
          <w:color w:val="231F20"/>
          <w:spacing w:val="-37"/>
        </w:rPr>
        <w:t> </w:t>
      </w:r>
      <w:r>
        <w:rPr>
          <w:color w:val="231F20"/>
        </w:rPr>
        <w:t>julio- septiembre, México,</w:t>
      </w:r>
      <w:r>
        <w:rPr>
          <w:color w:val="231F20"/>
          <w:spacing w:val="51"/>
        </w:rPr>
        <w:t> </w:t>
      </w:r>
      <w:r>
        <w:rPr>
          <w:color w:val="231F20"/>
          <w:sz w:val="18"/>
        </w:rPr>
        <w:t>uaEM</w:t>
      </w:r>
      <w:r>
        <w:rPr>
          <w:color w:val="231F20"/>
        </w:rPr>
        <w:t>.</w:t>
      </w:r>
    </w:p>
    <w:p>
      <w:pPr>
        <w:spacing w:line="247" w:lineRule="auto" w:before="0"/>
        <w:ind w:left="1678" w:right="1393" w:hanging="284"/>
        <w:jc w:val="both"/>
        <w:rPr>
          <w:sz w:val="22"/>
        </w:rPr>
      </w:pPr>
      <w:r>
        <w:rPr>
          <w:color w:val="231F20"/>
          <w:sz w:val="22"/>
        </w:rPr>
        <w:t>Osborne,</w:t>
      </w:r>
      <w:r>
        <w:rPr>
          <w:color w:val="231F20"/>
          <w:spacing w:val="-14"/>
          <w:sz w:val="22"/>
        </w:rPr>
        <w:t> </w:t>
      </w:r>
      <w:r>
        <w:rPr>
          <w:color w:val="231F20"/>
          <w:sz w:val="22"/>
        </w:rPr>
        <w:t>David</w:t>
      </w:r>
      <w:r>
        <w:rPr>
          <w:color w:val="231F20"/>
          <w:spacing w:val="-14"/>
          <w:sz w:val="22"/>
        </w:rPr>
        <w:t> </w:t>
      </w:r>
      <w:r>
        <w:rPr>
          <w:color w:val="231F20"/>
          <w:sz w:val="22"/>
        </w:rPr>
        <w:t>y</w:t>
      </w:r>
      <w:r>
        <w:rPr>
          <w:color w:val="231F20"/>
          <w:spacing w:val="-18"/>
          <w:sz w:val="22"/>
        </w:rPr>
        <w:t> </w:t>
      </w:r>
      <w:r>
        <w:rPr>
          <w:color w:val="231F20"/>
          <w:spacing w:val="-6"/>
          <w:sz w:val="22"/>
        </w:rPr>
        <w:t>Ted</w:t>
      </w:r>
      <w:r>
        <w:rPr>
          <w:color w:val="231F20"/>
          <w:spacing w:val="-14"/>
          <w:sz w:val="22"/>
        </w:rPr>
        <w:t> </w:t>
      </w:r>
      <w:r>
        <w:rPr>
          <w:color w:val="231F20"/>
          <w:sz w:val="22"/>
        </w:rPr>
        <w:t>Gaebler</w:t>
      </w:r>
      <w:r>
        <w:rPr>
          <w:color w:val="231F20"/>
          <w:spacing w:val="-14"/>
          <w:sz w:val="22"/>
        </w:rPr>
        <w:t> </w:t>
      </w:r>
      <w:r>
        <w:rPr>
          <w:color w:val="231F20"/>
          <w:sz w:val="22"/>
        </w:rPr>
        <w:t>(1992),</w:t>
      </w:r>
      <w:r>
        <w:rPr>
          <w:color w:val="231F20"/>
          <w:spacing w:val="-14"/>
          <w:sz w:val="22"/>
        </w:rPr>
        <w:t> </w:t>
      </w:r>
      <w:r>
        <w:rPr>
          <w:i/>
          <w:color w:val="231F20"/>
          <w:sz w:val="22"/>
        </w:rPr>
        <w:t>Un</w:t>
      </w:r>
      <w:r>
        <w:rPr>
          <w:i/>
          <w:color w:val="231F20"/>
          <w:spacing w:val="-14"/>
          <w:sz w:val="22"/>
        </w:rPr>
        <w:t> </w:t>
      </w:r>
      <w:r>
        <w:rPr>
          <w:i/>
          <w:color w:val="231F20"/>
          <w:sz w:val="22"/>
        </w:rPr>
        <w:t>nuevo</w:t>
      </w:r>
      <w:r>
        <w:rPr>
          <w:i/>
          <w:color w:val="231F20"/>
          <w:spacing w:val="-14"/>
          <w:sz w:val="22"/>
        </w:rPr>
        <w:t> </w:t>
      </w:r>
      <w:r>
        <w:rPr>
          <w:i/>
          <w:color w:val="231F20"/>
          <w:sz w:val="22"/>
        </w:rPr>
        <w:t>modelo</w:t>
      </w:r>
      <w:r>
        <w:rPr>
          <w:i/>
          <w:color w:val="231F20"/>
          <w:spacing w:val="-14"/>
          <w:sz w:val="22"/>
        </w:rPr>
        <w:t> </w:t>
      </w:r>
      <w:r>
        <w:rPr>
          <w:i/>
          <w:color w:val="231F20"/>
          <w:sz w:val="22"/>
        </w:rPr>
        <w:t>de</w:t>
      </w:r>
      <w:r>
        <w:rPr>
          <w:i/>
          <w:color w:val="231F20"/>
          <w:spacing w:val="-14"/>
          <w:sz w:val="22"/>
        </w:rPr>
        <w:t> </w:t>
      </w:r>
      <w:r>
        <w:rPr>
          <w:i/>
          <w:color w:val="231F20"/>
          <w:sz w:val="22"/>
        </w:rPr>
        <w:t>gobierno. </w:t>
      </w:r>
      <w:r>
        <w:rPr>
          <w:i/>
          <w:color w:val="231F20"/>
          <w:sz w:val="22"/>
        </w:rPr>
        <w:t>Como</w:t>
      </w:r>
      <w:r>
        <w:rPr>
          <w:i/>
          <w:color w:val="231F20"/>
          <w:spacing w:val="-8"/>
          <w:sz w:val="22"/>
        </w:rPr>
        <w:t> </w:t>
      </w:r>
      <w:r>
        <w:rPr>
          <w:i/>
          <w:color w:val="231F20"/>
          <w:sz w:val="22"/>
        </w:rPr>
        <w:t>transforma</w:t>
      </w:r>
      <w:r>
        <w:rPr>
          <w:i/>
          <w:color w:val="231F20"/>
          <w:spacing w:val="-9"/>
          <w:sz w:val="22"/>
        </w:rPr>
        <w:t> </w:t>
      </w:r>
      <w:r>
        <w:rPr>
          <w:i/>
          <w:color w:val="231F20"/>
          <w:sz w:val="22"/>
        </w:rPr>
        <w:t>el</w:t>
      </w:r>
      <w:r>
        <w:rPr>
          <w:i/>
          <w:color w:val="231F20"/>
          <w:spacing w:val="-8"/>
          <w:sz w:val="22"/>
        </w:rPr>
        <w:t> </w:t>
      </w:r>
      <w:r>
        <w:rPr>
          <w:i/>
          <w:color w:val="231F20"/>
          <w:sz w:val="22"/>
        </w:rPr>
        <w:t>espíritu</w:t>
      </w:r>
      <w:r>
        <w:rPr>
          <w:i/>
          <w:color w:val="231F20"/>
          <w:spacing w:val="-9"/>
          <w:sz w:val="22"/>
        </w:rPr>
        <w:t> </w:t>
      </w:r>
      <w:r>
        <w:rPr>
          <w:i/>
          <w:color w:val="231F20"/>
          <w:sz w:val="22"/>
        </w:rPr>
        <w:t>empresarial</w:t>
      </w:r>
      <w:r>
        <w:rPr>
          <w:i/>
          <w:color w:val="231F20"/>
          <w:spacing w:val="-9"/>
          <w:sz w:val="22"/>
        </w:rPr>
        <w:t> </w:t>
      </w:r>
      <w:r>
        <w:rPr>
          <w:i/>
          <w:color w:val="231F20"/>
          <w:sz w:val="22"/>
        </w:rPr>
        <w:t>al</w:t>
      </w:r>
      <w:r>
        <w:rPr>
          <w:i/>
          <w:color w:val="231F20"/>
          <w:spacing w:val="-8"/>
          <w:sz w:val="22"/>
        </w:rPr>
        <w:t> </w:t>
      </w:r>
      <w:r>
        <w:rPr>
          <w:i/>
          <w:color w:val="231F20"/>
          <w:sz w:val="22"/>
        </w:rPr>
        <w:t>sector</w:t>
      </w:r>
      <w:r>
        <w:rPr>
          <w:i/>
          <w:color w:val="231F20"/>
          <w:spacing w:val="-8"/>
          <w:sz w:val="22"/>
        </w:rPr>
        <w:t> </w:t>
      </w:r>
      <w:r>
        <w:rPr>
          <w:i/>
          <w:color w:val="231F20"/>
          <w:sz w:val="22"/>
        </w:rPr>
        <w:t>público</w:t>
      </w:r>
      <w:r>
        <w:rPr>
          <w:color w:val="231F20"/>
          <w:sz w:val="22"/>
        </w:rPr>
        <w:t>,</w:t>
      </w:r>
      <w:r>
        <w:rPr>
          <w:color w:val="231F20"/>
          <w:spacing w:val="-8"/>
          <w:sz w:val="22"/>
        </w:rPr>
        <w:t> </w:t>
      </w:r>
      <w:r>
        <w:rPr>
          <w:color w:val="231F20"/>
          <w:sz w:val="22"/>
        </w:rPr>
        <w:t>Méxi- co,</w:t>
      </w:r>
      <w:r>
        <w:rPr>
          <w:color w:val="231F20"/>
          <w:spacing w:val="-16"/>
          <w:sz w:val="22"/>
        </w:rPr>
        <w:t> </w:t>
      </w:r>
      <w:r>
        <w:rPr>
          <w:color w:val="231F20"/>
          <w:sz w:val="22"/>
        </w:rPr>
        <w:t>Gernika.</w:t>
      </w:r>
    </w:p>
    <w:p>
      <w:pPr>
        <w:spacing w:line="253" w:lineRule="exact" w:before="0"/>
        <w:ind w:left="1395" w:right="1190" w:firstLine="0"/>
        <w:jc w:val="left"/>
        <w:rPr>
          <w:i/>
          <w:sz w:val="22"/>
        </w:rPr>
      </w:pPr>
      <w:r>
        <w:rPr>
          <w:color w:val="231F20"/>
          <w:sz w:val="22"/>
        </w:rPr>
        <w:t>–––––––––– (2002), </w:t>
      </w:r>
      <w:r>
        <w:rPr>
          <w:i/>
          <w:color w:val="231F20"/>
          <w:sz w:val="22"/>
        </w:rPr>
        <w:t>La reinvención del gobierno. La influencia  del</w:t>
      </w:r>
    </w:p>
    <w:p>
      <w:pPr>
        <w:spacing w:before="7"/>
        <w:ind w:left="1678" w:right="1190" w:firstLine="0"/>
        <w:jc w:val="left"/>
        <w:rPr>
          <w:sz w:val="22"/>
        </w:rPr>
      </w:pPr>
      <w:r>
        <w:rPr>
          <w:i/>
          <w:color w:val="231F20"/>
          <w:sz w:val="22"/>
        </w:rPr>
        <w:t>espíritu empresarial en el sector público</w:t>
      </w:r>
      <w:r>
        <w:rPr>
          <w:color w:val="231F20"/>
          <w:sz w:val="22"/>
        </w:rPr>
        <w:t>, Barcelona, Paidós.</w:t>
      </w:r>
    </w:p>
    <w:p>
      <w:pPr>
        <w:pStyle w:val="BodyText"/>
        <w:spacing w:line="247" w:lineRule="auto" w:before="7"/>
        <w:ind w:left="1678" w:right="1392" w:hanging="284"/>
        <w:jc w:val="both"/>
      </w:pPr>
      <w:r>
        <w:rPr>
          <w:color w:val="231F20"/>
        </w:rPr>
        <w:t>Ospina Bozzi, Sonia (1993), “Gestión, política pública y desarrollo social: hacia la profesionalización de la gestión pública”, en </w:t>
      </w:r>
      <w:r>
        <w:rPr>
          <w:i/>
          <w:color w:val="231F20"/>
        </w:rPr>
        <w:t>Ges- </w:t>
      </w:r>
      <w:r>
        <w:rPr>
          <w:i/>
          <w:color w:val="231F20"/>
        </w:rPr>
        <w:t>tión y Política Pública</w:t>
      </w:r>
      <w:r>
        <w:rPr>
          <w:color w:val="231F20"/>
        </w:rPr>
        <w:t>, vol. </w:t>
      </w:r>
      <w:r>
        <w:rPr>
          <w:color w:val="231F20"/>
          <w:sz w:val="18"/>
        </w:rPr>
        <w:t>II</w:t>
      </w:r>
      <w:r>
        <w:rPr>
          <w:color w:val="231F20"/>
        </w:rPr>
        <w:t>, núm. </w:t>
      </w:r>
      <w:r>
        <w:rPr>
          <w:color w:val="231F20"/>
          <w:sz w:val="18"/>
        </w:rPr>
        <w:t>I</w:t>
      </w:r>
      <w:r>
        <w:rPr>
          <w:color w:val="231F20"/>
        </w:rPr>
        <w:t>, enero-junio, México, </w:t>
      </w:r>
      <w:r>
        <w:rPr>
          <w:color w:val="231F20"/>
          <w:sz w:val="18"/>
        </w:rPr>
        <w:t>cIdE</w:t>
      </w:r>
      <w:r>
        <w:rPr>
          <w:color w:val="231F20"/>
        </w:rPr>
        <w:t>.</w:t>
      </w:r>
    </w:p>
    <w:p>
      <w:pPr>
        <w:spacing w:line="247" w:lineRule="auto" w:before="0"/>
        <w:ind w:left="1678" w:right="1393" w:hanging="284"/>
        <w:jc w:val="both"/>
        <w:rPr>
          <w:sz w:val="22"/>
        </w:rPr>
      </w:pPr>
      <w:r>
        <w:rPr>
          <w:color w:val="231F20"/>
          <w:sz w:val="22"/>
        </w:rPr>
        <w:t>Oszlak, Oscar (1997), “Estado y sociedad: ¿Nuevas reglas del jue- go?”, en </w:t>
      </w:r>
      <w:r>
        <w:rPr>
          <w:i/>
          <w:color w:val="231F20"/>
          <w:sz w:val="22"/>
        </w:rPr>
        <w:t>Revista Reforma y Democracia</w:t>
      </w:r>
      <w:r>
        <w:rPr>
          <w:color w:val="231F20"/>
          <w:sz w:val="22"/>
        </w:rPr>
        <w:t>, núm. 9 Caracas, </w:t>
      </w:r>
      <w:r>
        <w:rPr>
          <w:color w:val="231F20"/>
          <w:w w:val="130"/>
          <w:sz w:val="18"/>
        </w:rPr>
        <w:t>clad</w:t>
      </w:r>
      <w:r>
        <w:rPr>
          <w:color w:val="231F20"/>
          <w:w w:val="130"/>
          <w:sz w:val="22"/>
        </w:rPr>
        <w:t>.</w:t>
      </w:r>
    </w:p>
    <w:p>
      <w:pPr>
        <w:spacing w:line="247" w:lineRule="auto" w:before="0"/>
        <w:ind w:left="1678" w:right="1392" w:hanging="284"/>
        <w:jc w:val="both"/>
        <w:rPr>
          <w:sz w:val="22"/>
        </w:rPr>
      </w:pPr>
      <w:r>
        <w:rPr>
          <w:color w:val="231F20"/>
          <w:sz w:val="22"/>
        </w:rPr>
        <w:t>Pampel,</w:t>
      </w:r>
      <w:r>
        <w:rPr>
          <w:color w:val="231F20"/>
          <w:spacing w:val="-6"/>
          <w:sz w:val="22"/>
        </w:rPr>
        <w:t> </w:t>
      </w:r>
      <w:r>
        <w:rPr>
          <w:color w:val="231F20"/>
          <w:sz w:val="22"/>
        </w:rPr>
        <w:t>Fred</w:t>
      </w:r>
      <w:r>
        <w:rPr>
          <w:color w:val="231F20"/>
          <w:spacing w:val="-6"/>
          <w:sz w:val="22"/>
        </w:rPr>
        <w:t> </w:t>
      </w:r>
      <w:r>
        <w:rPr>
          <w:color w:val="231F20"/>
          <w:sz w:val="22"/>
        </w:rPr>
        <w:t>y</w:t>
      </w:r>
      <w:r>
        <w:rPr>
          <w:color w:val="231F20"/>
          <w:spacing w:val="-6"/>
          <w:sz w:val="22"/>
        </w:rPr>
        <w:t> </w:t>
      </w:r>
      <w:r>
        <w:rPr>
          <w:color w:val="231F20"/>
          <w:sz w:val="22"/>
        </w:rPr>
        <w:t>John</w:t>
      </w:r>
      <w:r>
        <w:rPr>
          <w:color w:val="231F20"/>
          <w:spacing w:val="-9"/>
          <w:sz w:val="22"/>
        </w:rPr>
        <w:t> </w:t>
      </w:r>
      <w:r>
        <w:rPr>
          <w:color w:val="231F20"/>
          <w:sz w:val="22"/>
        </w:rPr>
        <w:t>Williamson</w:t>
      </w:r>
      <w:r>
        <w:rPr>
          <w:color w:val="231F20"/>
          <w:spacing w:val="-6"/>
          <w:sz w:val="22"/>
        </w:rPr>
        <w:t> </w:t>
      </w:r>
      <w:r>
        <w:rPr>
          <w:color w:val="231F20"/>
          <w:sz w:val="22"/>
        </w:rPr>
        <w:t>(1989),</w:t>
      </w:r>
      <w:r>
        <w:rPr>
          <w:color w:val="231F20"/>
          <w:spacing w:val="-6"/>
          <w:sz w:val="22"/>
        </w:rPr>
        <w:t> </w:t>
      </w:r>
      <w:r>
        <w:rPr>
          <w:i/>
          <w:color w:val="231F20"/>
          <w:sz w:val="22"/>
        </w:rPr>
        <w:t>Age,</w:t>
      </w:r>
      <w:r>
        <w:rPr>
          <w:i/>
          <w:color w:val="231F20"/>
          <w:spacing w:val="-6"/>
          <w:sz w:val="22"/>
        </w:rPr>
        <w:t> </w:t>
      </w:r>
      <w:r>
        <w:rPr>
          <w:i/>
          <w:color w:val="231F20"/>
          <w:sz w:val="22"/>
        </w:rPr>
        <w:t>Class,</w:t>
      </w:r>
      <w:r>
        <w:rPr>
          <w:i/>
          <w:color w:val="231F20"/>
          <w:spacing w:val="-6"/>
          <w:sz w:val="22"/>
        </w:rPr>
        <w:t> </w:t>
      </w:r>
      <w:r>
        <w:rPr>
          <w:i/>
          <w:color w:val="231F20"/>
          <w:sz w:val="22"/>
        </w:rPr>
        <w:t>Politics</w:t>
      </w:r>
      <w:r>
        <w:rPr>
          <w:i/>
          <w:color w:val="231F20"/>
          <w:spacing w:val="-6"/>
          <w:sz w:val="22"/>
        </w:rPr>
        <w:t> </w:t>
      </w:r>
      <w:r>
        <w:rPr>
          <w:i/>
          <w:color w:val="231F20"/>
          <w:sz w:val="22"/>
        </w:rPr>
        <w:t>and</w:t>
      </w:r>
      <w:r>
        <w:rPr>
          <w:i/>
          <w:color w:val="231F20"/>
          <w:spacing w:val="-6"/>
          <w:sz w:val="22"/>
        </w:rPr>
        <w:t> </w:t>
      </w:r>
      <w:r>
        <w:rPr>
          <w:i/>
          <w:color w:val="231F20"/>
          <w:sz w:val="22"/>
        </w:rPr>
        <w:t>the </w:t>
      </w:r>
      <w:r>
        <w:rPr>
          <w:i/>
          <w:color w:val="231F20"/>
          <w:spacing w:val="-5"/>
          <w:sz w:val="22"/>
        </w:rPr>
        <w:t>Welfare</w:t>
      </w:r>
      <w:r>
        <w:rPr>
          <w:i/>
          <w:color w:val="231F20"/>
          <w:spacing w:val="-15"/>
          <w:sz w:val="22"/>
        </w:rPr>
        <w:t> </w:t>
      </w:r>
      <w:r>
        <w:rPr>
          <w:i/>
          <w:color w:val="231F20"/>
          <w:sz w:val="22"/>
        </w:rPr>
        <w:t>State</w:t>
      </w:r>
      <w:r>
        <w:rPr>
          <w:color w:val="231F20"/>
          <w:sz w:val="22"/>
        </w:rPr>
        <w:t>,</w:t>
      </w:r>
      <w:r>
        <w:rPr>
          <w:color w:val="231F20"/>
          <w:spacing w:val="-15"/>
          <w:sz w:val="22"/>
        </w:rPr>
        <w:t> </w:t>
      </w:r>
      <w:r>
        <w:rPr>
          <w:color w:val="231F20"/>
          <w:sz w:val="22"/>
        </w:rPr>
        <w:t>Nueva</w:t>
      </w:r>
      <w:r>
        <w:rPr>
          <w:color w:val="231F20"/>
          <w:spacing w:val="-23"/>
          <w:sz w:val="22"/>
        </w:rPr>
        <w:t> </w:t>
      </w:r>
      <w:r>
        <w:rPr>
          <w:color w:val="231F20"/>
          <w:spacing w:val="-5"/>
          <w:sz w:val="22"/>
        </w:rPr>
        <w:t>York,</w:t>
      </w:r>
      <w:r>
        <w:rPr>
          <w:color w:val="231F20"/>
          <w:spacing w:val="-15"/>
          <w:sz w:val="22"/>
        </w:rPr>
        <w:t> </w:t>
      </w:r>
      <w:r>
        <w:rPr>
          <w:color w:val="231F20"/>
          <w:sz w:val="22"/>
        </w:rPr>
        <w:t>Cambridge</w:t>
      </w:r>
      <w:r>
        <w:rPr>
          <w:color w:val="231F20"/>
          <w:spacing w:val="-15"/>
          <w:sz w:val="22"/>
        </w:rPr>
        <w:t> </w:t>
      </w:r>
      <w:r>
        <w:rPr>
          <w:color w:val="231F20"/>
          <w:sz w:val="22"/>
        </w:rPr>
        <w:t>University</w:t>
      </w:r>
      <w:r>
        <w:rPr>
          <w:color w:val="231F20"/>
          <w:spacing w:val="-15"/>
          <w:sz w:val="22"/>
        </w:rPr>
        <w:t> </w:t>
      </w:r>
      <w:r>
        <w:rPr>
          <w:color w:val="231F20"/>
          <w:sz w:val="22"/>
        </w:rPr>
        <w:t>Press.</w:t>
      </w:r>
    </w:p>
    <w:p>
      <w:pPr>
        <w:spacing w:line="247" w:lineRule="auto" w:before="0"/>
        <w:ind w:left="1678" w:right="1393" w:hanging="284"/>
        <w:jc w:val="both"/>
        <w:rPr>
          <w:sz w:val="22"/>
        </w:rPr>
      </w:pPr>
      <w:r>
        <w:rPr>
          <w:color w:val="231F20"/>
          <w:sz w:val="22"/>
        </w:rPr>
        <w:t>Pardo,</w:t>
      </w:r>
      <w:r>
        <w:rPr>
          <w:color w:val="231F20"/>
          <w:spacing w:val="-9"/>
          <w:sz w:val="22"/>
        </w:rPr>
        <w:t> </w:t>
      </w:r>
      <w:r>
        <w:rPr>
          <w:color w:val="231F20"/>
          <w:sz w:val="22"/>
        </w:rPr>
        <w:t>María</w:t>
      </w:r>
      <w:r>
        <w:rPr>
          <w:color w:val="231F20"/>
          <w:spacing w:val="-9"/>
          <w:sz w:val="22"/>
        </w:rPr>
        <w:t> </w:t>
      </w:r>
      <w:r>
        <w:rPr>
          <w:color w:val="231F20"/>
          <w:sz w:val="22"/>
        </w:rPr>
        <w:t>del</w:t>
      </w:r>
      <w:r>
        <w:rPr>
          <w:color w:val="231F20"/>
          <w:spacing w:val="-9"/>
          <w:sz w:val="22"/>
        </w:rPr>
        <w:t> </w:t>
      </w:r>
      <w:r>
        <w:rPr>
          <w:color w:val="231F20"/>
          <w:sz w:val="22"/>
        </w:rPr>
        <w:t>Carmen</w:t>
      </w:r>
      <w:r>
        <w:rPr>
          <w:color w:val="231F20"/>
          <w:spacing w:val="-9"/>
          <w:sz w:val="22"/>
        </w:rPr>
        <w:t> </w:t>
      </w:r>
      <w:r>
        <w:rPr>
          <w:color w:val="231F20"/>
          <w:sz w:val="22"/>
        </w:rPr>
        <w:t>(1992).</w:t>
      </w:r>
      <w:r>
        <w:rPr>
          <w:color w:val="231F20"/>
          <w:spacing w:val="-9"/>
          <w:sz w:val="22"/>
        </w:rPr>
        <w:t> </w:t>
      </w:r>
      <w:r>
        <w:rPr>
          <w:color w:val="231F20"/>
          <w:sz w:val="22"/>
        </w:rPr>
        <w:t>“La</w:t>
      </w:r>
      <w:r>
        <w:rPr>
          <w:color w:val="231F20"/>
          <w:spacing w:val="-9"/>
          <w:sz w:val="22"/>
        </w:rPr>
        <w:t> </w:t>
      </w:r>
      <w:r>
        <w:rPr>
          <w:color w:val="231F20"/>
          <w:sz w:val="22"/>
        </w:rPr>
        <w:t>experiencia</w:t>
      </w:r>
      <w:r>
        <w:rPr>
          <w:color w:val="231F20"/>
          <w:spacing w:val="-9"/>
          <w:sz w:val="22"/>
        </w:rPr>
        <w:t> </w:t>
      </w:r>
      <w:r>
        <w:rPr>
          <w:color w:val="231F20"/>
          <w:sz w:val="22"/>
        </w:rPr>
        <w:t>reformista</w:t>
      </w:r>
      <w:r>
        <w:rPr>
          <w:color w:val="231F20"/>
          <w:spacing w:val="-9"/>
          <w:sz w:val="22"/>
        </w:rPr>
        <w:t> </w:t>
      </w:r>
      <w:r>
        <w:rPr>
          <w:color w:val="231F20"/>
          <w:sz w:val="22"/>
        </w:rPr>
        <w:t>mexica- na”,</w:t>
      </w:r>
      <w:r>
        <w:rPr>
          <w:color w:val="231F20"/>
          <w:spacing w:val="-12"/>
          <w:sz w:val="22"/>
        </w:rPr>
        <w:t> </w:t>
      </w:r>
      <w:r>
        <w:rPr>
          <w:color w:val="231F20"/>
          <w:sz w:val="22"/>
        </w:rPr>
        <w:t>en</w:t>
      </w:r>
      <w:r>
        <w:rPr>
          <w:color w:val="231F20"/>
          <w:spacing w:val="-12"/>
          <w:sz w:val="22"/>
        </w:rPr>
        <w:t> </w:t>
      </w:r>
      <w:r>
        <w:rPr>
          <w:color w:val="231F20"/>
          <w:sz w:val="22"/>
        </w:rPr>
        <w:t>María</w:t>
      </w:r>
      <w:r>
        <w:rPr>
          <w:color w:val="231F20"/>
          <w:spacing w:val="-12"/>
          <w:sz w:val="22"/>
        </w:rPr>
        <w:t> </w:t>
      </w:r>
      <w:r>
        <w:rPr>
          <w:color w:val="231F20"/>
          <w:sz w:val="22"/>
        </w:rPr>
        <w:t>del</w:t>
      </w:r>
      <w:r>
        <w:rPr>
          <w:color w:val="231F20"/>
          <w:spacing w:val="-12"/>
          <w:sz w:val="22"/>
        </w:rPr>
        <w:t> </w:t>
      </w:r>
      <w:r>
        <w:rPr>
          <w:color w:val="231F20"/>
          <w:sz w:val="22"/>
        </w:rPr>
        <w:t>Carmen</w:t>
      </w:r>
      <w:r>
        <w:rPr>
          <w:color w:val="231F20"/>
          <w:spacing w:val="-12"/>
          <w:sz w:val="22"/>
        </w:rPr>
        <w:t> </w:t>
      </w:r>
      <w:r>
        <w:rPr>
          <w:color w:val="231F20"/>
          <w:sz w:val="22"/>
        </w:rPr>
        <w:t>Pardo</w:t>
      </w:r>
      <w:r>
        <w:rPr>
          <w:color w:val="231F20"/>
          <w:spacing w:val="-12"/>
          <w:sz w:val="22"/>
        </w:rPr>
        <w:t> </w:t>
      </w:r>
      <w:r>
        <w:rPr>
          <w:color w:val="231F20"/>
          <w:sz w:val="22"/>
        </w:rPr>
        <w:t>(coord.)</w:t>
      </w:r>
      <w:r>
        <w:rPr>
          <w:color w:val="231F20"/>
          <w:spacing w:val="-12"/>
          <w:sz w:val="22"/>
        </w:rPr>
        <w:t> </w:t>
      </w:r>
      <w:r>
        <w:rPr>
          <w:color w:val="231F20"/>
          <w:sz w:val="22"/>
        </w:rPr>
        <w:t>(1992),</w:t>
      </w:r>
      <w:r>
        <w:rPr>
          <w:color w:val="231F20"/>
          <w:spacing w:val="-12"/>
          <w:sz w:val="22"/>
        </w:rPr>
        <w:t> </w:t>
      </w:r>
      <w:r>
        <w:rPr>
          <w:i/>
          <w:color w:val="231F20"/>
          <w:spacing w:val="-4"/>
          <w:sz w:val="22"/>
        </w:rPr>
        <w:t>Teoría</w:t>
      </w:r>
      <w:r>
        <w:rPr>
          <w:i/>
          <w:color w:val="231F20"/>
          <w:spacing w:val="-13"/>
          <w:sz w:val="22"/>
        </w:rPr>
        <w:t> </w:t>
      </w:r>
      <w:r>
        <w:rPr>
          <w:i/>
          <w:color w:val="231F20"/>
          <w:sz w:val="22"/>
        </w:rPr>
        <w:t>y</w:t>
      </w:r>
      <w:r>
        <w:rPr>
          <w:i/>
          <w:color w:val="231F20"/>
          <w:spacing w:val="-12"/>
          <w:sz w:val="22"/>
        </w:rPr>
        <w:t> </w:t>
      </w:r>
      <w:r>
        <w:rPr>
          <w:i/>
          <w:color w:val="231F20"/>
          <w:sz w:val="22"/>
        </w:rPr>
        <w:t>práctica </w:t>
      </w:r>
      <w:r>
        <w:rPr>
          <w:i/>
          <w:color w:val="231F20"/>
          <w:sz w:val="22"/>
        </w:rPr>
        <w:t>de la administración pública en México</w:t>
      </w:r>
      <w:r>
        <w:rPr>
          <w:color w:val="231F20"/>
          <w:sz w:val="22"/>
        </w:rPr>
        <w:t>, México,</w:t>
      </w:r>
      <w:r>
        <w:rPr>
          <w:color w:val="231F20"/>
          <w:spacing w:val="-19"/>
          <w:sz w:val="22"/>
        </w:rPr>
        <w:t> </w:t>
      </w:r>
      <w:r>
        <w:rPr>
          <w:color w:val="231F20"/>
          <w:sz w:val="18"/>
        </w:rPr>
        <w:t>Inap</w:t>
      </w:r>
      <w:r>
        <w:rPr>
          <w:color w:val="231F20"/>
          <w:sz w:val="22"/>
        </w:rPr>
        <w:t>.</w:t>
      </w:r>
    </w:p>
    <w:p>
      <w:pPr>
        <w:spacing w:line="247" w:lineRule="auto" w:before="0"/>
        <w:ind w:left="1678" w:right="1393" w:hanging="284"/>
        <w:jc w:val="both"/>
        <w:rPr>
          <w:sz w:val="22"/>
        </w:rPr>
      </w:pPr>
      <w:r>
        <w:rPr>
          <w:color w:val="231F20"/>
          <w:w w:val="105"/>
          <w:sz w:val="22"/>
        </w:rPr>
        <w:t>Park,</w:t>
      </w:r>
      <w:r>
        <w:rPr>
          <w:color w:val="231F20"/>
          <w:spacing w:val="-43"/>
          <w:w w:val="105"/>
          <w:sz w:val="22"/>
        </w:rPr>
        <w:t> </w:t>
      </w:r>
      <w:r>
        <w:rPr>
          <w:color w:val="231F20"/>
          <w:w w:val="105"/>
          <w:sz w:val="22"/>
        </w:rPr>
        <w:t>Robert</w:t>
      </w:r>
      <w:r>
        <w:rPr>
          <w:color w:val="231F20"/>
          <w:spacing w:val="-43"/>
          <w:w w:val="105"/>
          <w:sz w:val="22"/>
        </w:rPr>
        <w:t> </w:t>
      </w:r>
      <w:r>
        <w:rPr>
          <w:color w:val="231F20"/>
          <w:w w:val="105"/>
          <w:sz w:val="22"/>
        </w:rPr>
        <w:t>Ezra</w:t>
      </w:r>
      <w:r>
        <w:rPr>
          <w:color w:val="231F20"/>
          <w:spacing w:val="-43"/>
          <w:w w:val="105"/>
          <w:sz w:val="22"/>
        </w:rPr>
        <w:t> </w:t>
      </w:r>
      <w:r>
        <w:rPr>
          <w:color w:val="231F20"/>
          <w:w w:val="105"/>
          <w:sz w:val="22"/>
        </w:rPr>
        <w:t>(1988),</w:t>
      </w:r>
      <w:r>
        <w:rPr>
          <w:color w:val="231F20"/>
          <w:spacing w:val="-43"/>
          <w:w w:val="105"/>
          <w:sz w:val="22"/>
        </w:rPr>
        <w:t> </w:t>
      </w:r>
      <w:r>
        <w:rPr>
          <w:color w:val="231F20"/>
          <w:w w:val="105"/>
          <w:sz w:val="22"/>
        </w:rPr>
        <w:t>“La</w:t>
      </w:r>
      <w:r>
        <w:rPr>
          <w:color w:val="231F20"/>
          <w:spacing w:val="-43"/>
          <w:w w:val="105"/>
          <w:sz w:val="22"/>
        </w:rPr>
        <w:t> </w:t>
      </w:r>
      <w:r>
        <w:rPr>
          <w:color w:val="231F20"/>
          <w:w w:val="105"/>
          <w:sz w:val="22"/>
        </w:rPr>
        <w:t>ecología</w:t>
      </w:r>
      <w:r>
        <w:rPr>
          <w:color w:val="231F20"/>
          <w:spacing w:val="-43"/>
          <w:w w:val="105"/>
          <w:sz w:val="22"/>
        </w:rPr>
        <w:t> </w:t>
      </w:r>
      <w:r>
        <w:rPr>
          <w:color w:val="231F20"/>
          <w:w w:val="105"/>
          <w:sz w:val="22"/>
        </w:rPr>
        <w:t>humana”,</w:t>
      </w:r>
      <w:r>
        <w:rPr>
          <w:color w:val="231F20"/>
          <w:spacing w:val="-43"/>
          <w:w w:val="105"/>
          <w:sz w:val="22"/>
        </w:rPr>
        <w:t> </w:t>
      </w:r>
      <w:r>
        <w:rPr>
          <w:color w:val="231F20"/>
          <w:w w:val="105"/>
          <w:sz w:val="22"/>
        </w:rPr>
        <w:t>en</w:t>
      </w:r>
      <w:r>
        <w:rPr>
          <w:color w:val="231F20"/>
          <w:spacing w:val="-43"/>
          <w:w w:val="105"/>
          <w:sz w:val="22"/>
        </w:rPr>
        <w:t> </w:t>
      </w:r>
      <w:r>
        <w:rPr>
          <w:color w:val="231F20"/>
          <w:w w:val="105"/>
          <w:sz w:val="22"/>
        </w:rPr>
        <w:t>Mario</w:t>
      </w:r>
      <w:r>
        <w:rPr>
          <w:color w:val="231F20"/>
          <w:spacing w:val="-43"/>
          <w:w w:val="105"/>
          <w:sz w:val="22"/>
        </w:rPr>
        <w:t> </w:t>
      </w:r>
      <w:r>
        <w:rPr>
          <w:color w:val="231F20"/>
          <w:w w:val="105"/>
          <w:sz w:val="22"/>
        </w:rPr>
        <w:t>Bassols</w:t>
      </w:r>
      <w:r>
        <w:rPr>
          <w:color w:val="231F20"/>
          <w:spacing w:val="-43"/>
          <w:w w:val="105"/>
          <w:sz w:val="22"/>
        </w:rPr>
        <w:t> </w:t>
      </w:r>
      <w:r>
        <w:rPr>
          <w:i/>
          <w:color w:val="231F20"/>
          <w:w w:val="105"/>
          <w:sz w:val="22"/>
        </w:rPr>
        <w:t>et </w:t>
      </w:r>
      <w:r>
        <w:rPr>
          <w:i/>
          <w:color w:val="231F20"/>
          <w:w w:val="105"/>
          <w:sz w:val="22"/>
        </w:rPr>
        <w:t>al</w:t>
      </w:r>
      <w:r>
        <w:rPr>
          <w:color w:val="231F20"/>
          <w:w w:val="105"/>
          <w:sz w:val="22"/>
        </w:rPr>
        <w:t>.</w:t>
      </w:r>
      <w:r>
        <w:rPr>
          <w:color w:val="231F20"/>
          <w:spacing w:val="-37"/>
          <w:w w:val="105"/>
          <w:sz w:val="22"/>
        </w:rPr>
        <w:t> </w:t>
      </w:r>
      <w:r>
        <w:rPr>
          <w:color w:val="231F20"/>
          <w:w w:val="105"/>
          <w:sz w:val="22"/>
        </w:rPr>
        <w:t>(1988),</w:t>
      </w:r>
      <w:r>
        <w:rPr>
          <w:color w:val="231F20"/>
          <w:spacing w:val="-40"/>
          <w:w w:val="105"/>
          <w:sz w:val="22"/>
        </w:rPr>
        <w:t> </w:t>
      </w:r>
      <w:r>
        <w:rPr>
          <w:i/>
          <w:color w:val="231F20"/>
          <w:w w:val="105"/>
          <w:sz w:val="22"/>
        </w:rPr>
        <w:t>Antología</w:t>
      </w:r>
      <w:r>
        <w:rPr>
          <w:i/>
          <w:color w:val="231F20"/>
          <w:spacing w:val="-38"/>
          <w:w w:val="105"/>
          <w:sz w:val="22"/>
        </w:rPr>
        <w:t> </w:t>
      </w:r>
      <w:r>
        <w:rPr>
          <w:i/>
          <w:color w:val="231F20"/>
          <w:w w:val="105"/>
          <w:sz w:val="22"/>
        </w:rPr>
        <w:t>de</w:t>
      </w:r>
      <w:r>
        <w:rPr>
          <w:i/>
          <w:color w:val="231F20"/>
          <w:spacing w:val="-37"/>
          <w:w w:val="105"/>
          <w:sz w:val="22"/>
        </w:rPr>
        <w:t> </w:t>
      </w:r>
      <w:r>
        <w:rPr>
          <w:i/>
          <w:color w:val="231F20"/>
          <w:w w:val="105"/>
          <w:sz w:val="22"/>
        </w:rPr>
        <w:t>sociología</w:t>
      </w:r>
      <w:r>
        <w:rPr>
          <w:i/>
          <w:color w:val="231F20"/>
          <w:spacing w:val="-37"/>
          <w:w w:val="105"/>
          <w:sz w:val="22"/>
        </w:rPr>
        <w:t> </w:t>
      </w:r>
      <w:r>
        <w:rPr>
          <w:i/>
          <w:color w:val="231F20"/>
          <w:w w:val="105"/>
          <w:sz w:val="22"/>
        </w:rPr>
        <w:t>urbana</w:t>
      </w:r>
      <w:r>
        <w:rPr>
          <w:color w:val="231F20"/>
          <w:w w:val="105"/>
          <w:sz w:val="22"/>
        </w:rPr>
        <w:t>,</w:t>
      </w:r>
      <w:r>
        <w:rPr>
          <w:color w:val="231F20"/>
          <w:spacing w:val="-37"/>
          <w:w w:val="105"/>
          <w:sz w:val="22"/>
        </w:rPr>
        <w:t> </w:t>
      </w:r>
      <w:r>
        <w:rPr>
          <w:color w:val="231F20"/>
          <w:w w:val="105"/>
          <w:sz w:val="22"/>
        </w:rPr>
        <w:t>México,</w:t>
      </w:r>
      <w:r>
        <w:rPr>
          <w:color w:val="231F20"/>
          <w:spacing w:val="-37"/>
          <w:w w:val="105"/>
          <w:sz w:val="22"/>
        </w:rPr>
        <w:t> </w:t>
      </w:r>
      <w:r>
        <w:rPr>
          <w:color w:val="231F20"/>
          <w:w w:val="105"/>
          <w:sz w:val="18"/>
        </w:rPr>
        <w:t>unaM</w:t>
      </w:r>
      <w:r>
        <w:rPr>
          <w:color w:val="231F20"/>
          <w:w w:val="105"/>
          <w:sz w:val="22"/>
        </w:rPr>
        <w:t>.</w:t>
      </w:r>
    </w:p>
    <w:p>
      <w:pPr>
        <w:spacing w:line="247" w:lineRule="auto" w:before="0"/>
        <w:ind w:left="1678" w:right="1393" w:hanging="284"/>
        <w:jc w:val="both"/>
        <w:rPr>
          <w:sz w:val="22"/>
        </w:rPr>
      </w:pPr>
      <w:r>
        <w:rPr>
          <w:color w:val="231F20"/>
          <w:sz w:val="22"/>
        </w:rPr>
        <w:t>Parker,</w:t>
      </w:r>
      <w:r>
        <w:rPr>
          <w:color w:val="231F20"/>
          <w:spacing w:val="-6"/>
          <w:sz w:val="22"/>
        </w:rPr>
        <w:t> </w:t>
      </w:r>
      <w:r>
        <w:rPr>
          <w:color w:val="231F20"/>
          <w:sz w:val="22"/>
        </w:rPr>
        <w:t>Barry</w:t>
      </w:r>
      <w:r>
        <w:rPr>
          <w:color w:val="231F20"/>
          <w:spacing w:val="-6"/>
          <w:sz w:val="22"/>
        </w:rPr>
        <w:t> </w:t>
      </w:r>
      <w:r>
        <w:rPr>
          <w:color w:val="231F20"/>
          <w:sz w:val="22"/>
        </w:rPr>
        <w:t>y</w:t>
      </w:r>
      <w:r>
        <w:rPr>
          <w:color w:val="231F20"/>
          <w:spacing w:val="-6"/>
          <w:sz w:val="22"/>
        </w:rPr>
        <w:t> </w:t>
      </w:r>
      <w:r>
        <w:rPr>
          <w:color w:val="231F20"/>
          <w:sz w:val="22"/>
        </w:rPr>
        <w:t>Raymond</w:t>
      </w:r>
      <w:r>
        <w:rPr>
          <w:color w:val="231F20"/>
          <w:spacing w:val="-6"/>
          <w:sz w:val="22"/>
        </w:rPr>
        <w:t> </w:t>
      </w:r>
      <w:r>
        <w:rPr>
          <w:color w:val="231F20"/>
          <w:sz w:val="22"/>
        </w:rPr>
        <w:t>Unwin</w:t>
      </w:r>
      <w:r>
        <w:rPr>
          <w:color w:val="231F20"/>
          <w:spacing w:val="-6"/>
          <w:sz w:val="22"/>
        </w:rPr>
        <w:t> </w:t>
      </w:r>
      <w:r>
        <w:rPr>
          <w:color w:val="231F20"/>
          <w:sz w:val="22"/>
        </w:rPr>
        <w:t>(1980),</w:t>
      </w:r>
      <w:r>
        <w:rPr>
          <w:color w:val="231F20"/>
          <w:spacing w:val="-5"/>
          <w:sz w:val="22"/>
        </w:rPr>
        <w:t> </w:t>
      </w:r>
      <w:r>
        <w:rPr>
          <w:i/>
          <w:color w:val="231F20"/>
          <w:sz w:val="22"/>
        </w:rPr>
        <w:t>Architecte</w:t>
      </w:r>
      <w:r>
        <w:rPr>
          <w:i/>
          <w:color w:val="231F20"/>
          <w:spacing w:val="-6"/>
          <w:sz w:val="22"/>
        </w:rPr>
        <w:t> </w:t>
      </w:r>
      <w:r>
        <w:rPr>
          <w:i/>
          <w:color w:val="231F20"/>
          <w:sz w:val="22"/>
        </w:rPr>
        <w:t>Urbaniste</w:t>
      </w:r>
      <w:r>
        <w:rPr>
          <w:color w:val="231F20"/>
          <w:sz w:val="22"/>
        </w:rPr>
        <w:t>,</w:t>
      </w:r>
      <w:r>
        <w:rPr>
          <w:color w:val="231F20"/>
          <w:spacing w:val="-6"/>
          <w:sz w:val="22"/>
        </w:rPr>
        <w:t> </w:t>
      </w:r>
      <w:r>
        <w:rPr>
          <w:color w:val="231F20"/>
          <w:sz w:val="22"/>
        </w:rPr>
        <w:t>Gran Bretaña,</w:t>
      </w:r>
      <w:r>
        <w:rPr>
          <w:color w:val="231F20"/>
          <w:spacing w:val="-45"/>
          <w:sz w:val="22"/>
        </w:rPr>
        <w:t> </w:t>
      </w:r>
      <w:r>
        <w:rPr>
          <w:color w:val="231F20"/>
          <w:spacing w:val="-4"/>
          <w:sz w:val="22"/>
        </w:rPr>
        <w:t>Town </w:t>
      </w:r>
      <w:r>
        <w:rPr>
          <w:color w:val="231F20"/>
          <w:sz w:val="22"/>
        </w:rPr>
        <w:t>Planner.</w:t>
      </w:r>
    </w:p>
    <w:p>
      <w:pPr>
        <w:spacing w:line="247" w:lineRule="auto" w:before="0"/>
        <w:ind w:left="1678" w:right="1393" w:hanging="284"/>
        <w:jc w:val="both"/>
        <w:rPr>
          <w:sz w:val="22"/>
        </w:rPr>
      </w:pPr>
      <w:r>
        <w:rPr>
          <w:color w:val="231F20"/>
          <w:sz w:val="22"/>
        </w:rPr>
        <w:t>Parnreinter,</w:t>
      </w:r>
      <w:r>
        <w:rPr>
          <w:color w:val="231F20"/>
          <w:spacing w:val="-14"/>
          <w:sz w:val="22"/>
        </w:rPr>
        <w:t> </w:t>
      </w:r>
      <w:r>
        <w:rPr>
          <w:color w:val="231F20"/>
          <w:sz w:val="22"/>
        </w:rPr>
        <w:t>Christof</w:t>
      </w:r>
      <w:r>
        <w:rPr>
          <w:color w:val="231F20"/>
          <w:spacing w:val="-14"/>
          <w:sz w:val="22"/>
        </w:rPr>
        <w:t> </w:t>
      </w:r>
      <w:r>
        <w:rPr>
          <w:color w:val="231F20"/>
          <w:sz w:val="22"/>
        </w:rPr>
        <w:t>(1988),</w:t>
      </w:r>
      <w:r>
        <w:rPr>
          <w:color w:val="231F20"/>
          <w:spacing w:val="-14"/>
          <w:sz w:val="22"/>
        </w:rPr>
        <w:t> </w:t>
      </w:r>
      <w:r>
        <w:rPr>
          <w:color w:val="231F20"/>
          <w:sz w:val="22"/>
        </w:rPr>
        <w:t>“La</w:t>
      </w:r>
      <w:r>
        <w:rPr>
          <w:color w:val="231F20"/>
          <w:spacing w:val="-14"/>
          <w:sz w:val="22"/>
        </w:rPr>
        <w:t> </w:t>
      </w:r>
      <w:r>
        <w:rPr>
          <w:color w:val="231F20"/>
          <w:sz w:val="22"/>
        </w:rPr>
        <w:t>Ciudad</w:t>
      </w:r>
      <w:r>
        <w:rPr>
          <w:color w:val="231F20"/>
          <w:spacing w:val="-14"/>
          <w:sz w:val="22"/>
        </w:rPr>
        <w:t> </w:t>
      </w:r>
      <w:r>
        <w:rPr>
          <w:color w:val="231F20"/>
          <w:sz w:val="22"/>
        </w:rPr>
        <w:t>de</w:t>
      </w:r>
      <w:r>
        <w:rPr>
          <w:color w:val="231F20"/>
          <w:spacing w:val="-14"/>
          <w:sz w:val="22"/>
        </w:rPr>
        <w:t> </w:t>
      </w:r>
      <w:r>
        <w:rPr>
          <w:color w:val="231F20"/>
          <w:sz w:val="22"/>
        </w:rPr>
        <w:t>México:</w:t>
      </w:r>
      <w:r>
        <w:rPr>
          <w:color w:val="231F20"/>
          <w:spacing w:val="-14"/>
          <w:sz w:val="22"/>
        </w:rPr>
        <w:t> </w:t>
      </w:r>
      <w:r>
        <w:rPr>
          <w:color w:val="231F20"/>
          <w:sz w:val="22"/>
        </w:rPr>
        <w:t>¿una</w:t>
      </w:r>
      <w:r>
        <w:rPr>
          <w:color w:val="231F20"/>
          <w:spacing w:val="-14"/>
          <w:sz w:val="22"/>
        </w:rPr>
        <w:t> </w:t>
      </w:r>
      <w:r>
        <w:rPr>
          <w:color w:val="231F20"/>
          <w:sz w:val="22"/>
        </w:rPr>
        <w:t>ciudad</w:t>
      </w:r>
      <w:r>
        <w:rPr>
          <w:color w:val="231F20"/>
          <w:spacing w:val="-14"/>
          <w:sz w:val="22"/>
        </w:rPr>
        <w:t> </w:t>
      </w:r>
      <w:r>
        <w:rPr>
          <w:color w:val="231F20"/>
          <w:sz w:val="22"/>
        </w:rPr>
        <w:t>glo- bal?”, en </w:t>
      </w:r>
      <w:r>
        <w:rPr>
          <w:i/>
          <w:color w:val="231F20"/>
          <w:sz w:val="22"/>
        </w:rPr>
        <w:t>Anuarios de Estudios Urbano</w:t>
      </w:r>
      <w:r>
        <w:rPr>
          <w:color w:val="231F20"/>
          <w:sz w:val="22"/>
        </w:rPr>
        <w:t>,</w:t>
      </w:r>
      <w:r>
        <w:rPr>
          <w:color w:val="231F20"/>
          <w:spacing w:val="43"/>
          <w:sz w:val="22"/>
        </w:rPr>
        <w:t> </w:t>
      </w:r>
      <w:r>
        <w:rPr>
          <w:color w:val="231F20"/>
          <w:sz w:val="18"/>
        </w:rPr>
        <w:t>uaM</w:t>
      </w:r>
      <w:r>
        <w:rPr>
          <w:color w:val="231F20"/>
          <w:sz w:val="22"/>
        </w:rPr>
        <w:t>-azcapotzalco.</w:t>
      </w:r>
    </w:p>
    <w:p>
      <w:pPr>
        <w:spacing w:line="247" w:lineRule="auto" w:before="0"/>
        <w:ind w:left="1678" w:right="1393" w:hanging="284"/>
        <w:jc w:val="both"/>
        <w:rPr>
          <w:sz w:val="22"/>
        </w:rPr>
      </w:pPr>
      <w:r>
        <w:rPr>
          <w:color w:val="231F20"/>
          <w:sz w:val="22"/>
        </w:rPr>
        <w:t>Pascual Esteve, José (2011), </w:t>
      </w:r>
      <w:r>
        <w:rPr>
          <w:i/>
          <w:color w:val="231F20"/>
          <w:sz w:val="22"/>
        </w:rPr>
        <w:t>El papel de la ciudadanía en el auge y </w:t>
      </w:r>
      <w:r>
        <w:rPr>
          <w:i/>
          <w:color w:val="231F20"/>
          <w:sz w:val="22"/>
        </w:rPr>
        <w:t>decadencia de las ciudades. El fin del gerencialismo o la recupe- ración de lo público y sus actores</w:t>
      </w:r>
      <w:r>
        <w:rPr>
          <w:color w:val="231F20"/>
          <w:sz w:val="22"/>
        </w:rPr>
        <w:t>, Valencia, Tirant lo Blanch.</w:t>
      </w:r>
    </w:p>
    <w:p>
      <w:pPr>
        <w:spacing w:line="253" w:lineRule="exact" w:before="0"/>
        <w:ind w:left="1395" w:right="1190" w:firstLine="0"/>
        <w:jc w:val="left"/>
        <w:rPr>
          <w:sz w:val="22"/>
        </w:rPr>
      </w:pPr>
      <w:r>
        <w:rPr>
          <w:color w:val="231F20"/>
          <w:sz w:val="22"/>
        </w:rPr>
        <w:t>Pasquino, Gianfranco (1997), </w:t>
      </w:r>
      <w:r>
        <w:rPr>
          <w:i/>
          <w:color w:val="231F20"/>
          <w:sz w:val="22"/>
        </w:rPr>
        <w:t>La democrazia exigente</w:t>
      </w:r>
      <w:r>
        <w:rPr>
          <w:color w:val="231F20"/>
          <w:sz w:val="22"/>
        </w:rPr>
        <w:t>, Bolonia,   </w:t>
      </w:r>
      <w:r>
        <w:rPr>
          <w:color w:val="231F20"/>
          <w:spacing w:val="50"/>
          <w:sz w:val="22"/>
        </w:rPr>
        <w:t> </w:t>
      </w:r>
      <w:r>
        <w:rPr>
          <w:color w:val="231F20"/>
          <w:sz w:val="22"/>
        </w:rPr>
        <w:t>Il</w:t>
      </w:r>
    </w:p>
    <w:p>
      <w:pPr>
        <w:pStyle w:val="BodyText"/>
        <w:spacing w:before="7"/>
        <w:ind w:left="1678" w:right="1190"/>
      </w:pPr>
      <w:r>
        <w:rPr>
          <w:color w:val="231F20"/>
        </w:rPr>
        <w:t>mulino.</w:t>
      </w:r>
    </w:p>
    <w:p>
      <w:pPr>
        <w:spacing w:before="7"/>
        <w:ind w:left="1395" w:right="1190" w:firstLine="0"/>
        <w:jc w:val="left"/>
        <w:rPr>
          <w:sz w:val="22"/>
        </w:rPr>
      </w:pPr>
      <w:r>
        <w:rPr>
          <w:color w:val="231F20"/>
          <w:sz w:val="22"/>
        </w:rPr>
        <w:t>–––––––––– (2000), </w:t>
      </w:r>
      <w:r>
        <w:rPr>
          <w:i/>
          <w:color w:val="231F20"/>
          <w:sz w:val="22"/>
        </w:rPr>
        <w:t>La democracia exigente</w:t>
      </w:r>
      <w:r>
        <w:rPr>
          <w:color w:val="231F20"/>
          <w:sz w:val="22"/>
        </w:rPr>
        <w:t>, España, Alianza.</w:t>
      </w:r>
    </w:p>
    <w:p>
      <w:pPr>
        <w:spacing w:line="247" w:lineRule="auto" w:before="7"/>
        <w:ind w:left="1678" w:right="1393" w:hanging="284"/>
        <w:jc w:val="both"/>
        <w:rPr>
          <w:sz w:val="22"/>
        </w:rPr>
      </w:pPr>
      <w:r>
        <w:rPr>
          <w:color w:val="231F20"/>
          <w:w w:val="105"/>
          <w:sz w:val="22"/>
        </w:rPr>
        <w:t>Perelli, Carina (1995), “La personalización de la política.</w:t>
      </w:r>
      <w:r>
        <w:rPr>
          <w:color w:val="231F20"/>
          <w:spacing w:val="-21"/>
          <w:w w:val="105"/>
          <w:sz w:val="22"/>
        </w:rPr>
        <w:t> </w:t>
      </w:r>
      <w:r>
        <w:rPr>
          <w:color w:val="231F20"/>
          <w:w w:val="105"/>
          <w:sz w:val="22"/>
        </w:rPr>
        <w:t>Nuevos caudillos,</w:t>
      </w:r>
      <w:r>
        <w:rPr>
          <w:color w:val="231F20"/>
          <w:spacing w:val="-6"/>
          <w:w w:val="105"/>
          <w:sz w:val="22"/>
        </w:rPr>
        <w:t> </w:t>
      </w:r>
      <w:r>
        <w:rPr>
          <w:i/>
          <w:color w:val="231F20"/>
          <w:w w:val="105"/>
          <w:sz w:val="22"/>
        </w:rPr>
        <w:t>outsiders</w:t>
      </w:r>
      <w:r>
        <w:rPr>
          <w:color w:val="231F20"/>
          <w:w w:val="105"/>
          <w:sz w:val="22"/>
        </w:rPr>
        <w:t>,</w:t>
      </w:r>
      <w:r>
        <w:rPr>
          <w:color w:val="231F20"/>
          <w:spacing w:val="-6"/>
          <w:w w:val="105"/>
          <w:sz w:val="22"/>
        </w:rPr>
        <w:t> </w:t>
      </w:r>
      <w:r>
        <w:rPr>
          <w:color w:val="231F20"/>
          <w:w w:val="105"/>
          <w:sz w:val="22"/>
        </w:rPr>
        <w:t>política</w:t>
      </w:r>
      <w:r>
        <w:rPr>
          <w:color w:val="231F20"/>
          <w:spacing w:val="-6"/>
          <w:w w:val="105"/>
          <w:sz w:val="22"/>
        </w:rPr>
        <w:t> </w:t>
      </w:r>
      <w:r>
        <w:rPr>
          <w:color w:val="231F20"/>
          <w:w w:val="105"/>
          <w:sz w:val="22"/>
        </w:rPr>
        <w:t>mediática</w:t>
      </w:r>
      <w:r>
        <w:rPr>
          <w:color w:val="231F20"/>
          <w:spacing w:val="-6"/>
          <w:w w:val="105"/>
          <w:sz w:val="22"/>
        </w:rPr>
        <w:t> </w:t>
      </w:r>
      <w:r>
        <w:rPr>
          <w:color w:val="231F20"/>
          <w:w w:val="105"/>
          <w:sz w:val="22"/>
        </w:rPr>
        <w:t>y</w:t>
      </w:r>
      <w:r>
        <w:rPr>
          <w:color w:val="231F20"/>
          <w:spacing w:val="-6"/>
          <w:w w:val="105"/>
          <w:sz w:val="22"/>
        </w:rPr>
        <w:t> </w:t>
      </w:r>
      <w:r>
        <w:rPr>
          <w:color w:val="231F20"/>
          <w:w w:val="105"/>
          <w:sz w:val="22"/>
        </w:rPr>
        <w:t>política</w:t>
      </w:r>
      <w:r>
        <w:rPr>
          <w:color w:val="231F20"/>
          <w:spacing w:val="-6"/>
          <w:w w:val="105"/>
          <w:sz w:val="22"/>
        </w:rPr>
        <w:t> </w:t>
      </w:r>
      <w:r>
        <w:rPr>
          <w:color w:val="231F20"/>
          <w:w w:val="105"/>
          <w:sz w:val="22"/>
        </w:rPr>
        <w:t>Informal”,</w:t>
      </w:r>
      <w:r>
        <w:rPr>
          <w:color w:val="231F20"/>
          <w:spacing w:val="-6"/>
          <w:w w:val="105"/>
          <w:sz w:val="22"/>
        </w:rPr>
        <w:t> </w:t>
      </w:r>
      <w:r>
        <w:rPr>
          <w:color w:val="231F20"/>
          <w:w w:val="105"/>
          <w:sz w:val="22"/>
        </w:rPr>
        <w:t>en carina</w:t>
      </w:r>
      <w:r>
        <w:rPr>
          <w:color w:val="231F20"/>
          <w:spacing w:val="-35"/>
          <w:w w:val="105"/>
          <w:sz w:val="22"/>
        </w:rPr>
        <w:t> </w:t>
      </w:r>
      <w:r>
        <w:rPr>
          <w:color w:val="231F20"/>
          <w:w w:val="105"/>
          <w:sz w:val="22"/>
        </w:rPr>
        <w:t>perelli</w:t>
      </w:r>
      <w:r>
        <w:rPr>
          <w:color w:val="231F20"/>
          <w:spacing w:val="-35"/>
          <w:w w:val="105"/>
          <w:sz w:val="22"/>
        </w:rPr>
        <w:t> </w:t>
      </w:r>
      <w:r>
        <w:rPr>
          <w:i/>
          <w:color w:val="231F20"/>
          <w:w w:val="105"/>
          <w:sz w:val="22"/>
        </w:rPr>
        <w:t>et</w:t>
      </w:r>
      <w:r>
        <w:rPr>
          <w:i/>
          <w:color w:val="231F20"/>
          <w:spacing w:val="-34"/>
          <w:w w:val="105"/>
          <w:sz w:val="22"/>
        </w:rPr>
        <w:t> </w:t>
      </w:r>
      <w:r>
        <w:rPr>
          <w:i/>
          <w:color w:val="231F20"/>
          <w:w w:val="105"/>
          <w:sz w:val="22"/>
        </w:rPr>
        <w:t>al</w:t>
      </w:r>
      <w:r>
        <w:rPr>
          <w:color w:val="231F20"/>
          <w:w w:val="105"/>
          <w:sz w:val="22"/>
        </w:rPr>
        <w:t>.</w:t>
      </w:r>
      <w:r>
        <w:rPr>
          <w:color w:val="231F20"/>
          <w:spacing w:val="-34"/>
          <w:w w:val="105"/>
          <w:sz w:val="22"/>
        </w:rPr>
        <w:t> </w:t>
      </w:r>
      <w:r>
        <w:rPr>
          <w:color w:val="231F20"/>
          <w:w w:val="105"/>
          <w:sz w:val="22"/>
        </w:rPr>
        <w:t>(comps.),</w:t>
      </w:r>
      <w:r>
        <w:rPr>
          <w:color w:val="231F20"/>
          <w:spacing w:val="-34"/>
          <w:w w:val="105"/>
          <w:sz w:val="22"/>
        </w:rPr>
        <w:t> </w:t>
      </w:r>
      <w:r>
        <w:rPr>
          <w:i/>
          <w:color w:val="231F20"/>
          <w:w w:val="105"/>
          <w:sz w:val="22"/>
        </w:rPr>
        <w:t>Partidos</w:t>
      </w:r>
      <w:r>
        <w:rPr>
          <w:i/>
          <w:color w:val="231F20"/>
          <w:spacing w:val="-35"/>
          <w:w w:val="105"/>
          <w:sz w:val="22"/>
        </w:rPr>
        <w:t> </w:t>
      </w:r>
      <w:r>
        <w:rPr>
          <w:i/>
          <w:color w:val="231F20"/>
          <w:w w:val="105"/>
          <w:sz w:val="22"/>
        </w:rPr>
        <w:t>y</w:t>
      </w:r>
      <w:r>
        <w:rPr>
          <w:i/>
          <w:color w:val="231F20"/>
          <w:spacing w:val="-34"/>
          <w:w w:val="105"/>
          <w:sz w:val="22"/>
        </w:rPr>
        <w:t> </w:t>
      </w:r>
      <w:r>
        <w:rPr>
          <w:i/>
          <w:color w:val="231F20"/>
          <w:w w:val="105"/>
          <w:sz w:val="22"/>
        </w:rPr>
        <w:t>clase</w:t>
      </w:r>
      <w:r>
        <w:rPr>
          <w:i/>
          <w:color w:val="231F20"/>
          <w:spacing w:val="-35"/>
          <w:w w:val="105"/>
          <w:sz w:val="22"/>
        </w:rPr>
        <w:t> </w:t>
      </w:r>
      <w:r>
        <w:rPr>
          <w:i/>
          <w:color w:val="231F20"/>
          <w:w w:val="105"/>
          <w:sz w:val="22"/>
        </w:rPr>
        <w:t>política</w:t>
      </w:r>
      <w:r>
        <w:rPr>
          <w:i/>
          <w:color w:val="231F20"/>
          <w:spacing w:val="-35"/>
          <w:w w:val="105"/>
          <w:sz w:val="22"/>
        </w:rPr>
        <w:t> </w:t>
      </w:r>
      <w:r>
        <w:rPr>
          <w:i/>
          <w:color w:val="231F20"/>
          <w:w w:val="105"/>
          <w:sz w:val="22"/>
        </w:rPr>
        <w:t>en</w:t>
      </w:r>
      <w:r>
        <w:rPr>
          <w:i/>
          <w:color w:val="231F20"/>
          <w:spacing w:val="-37"/>
          <w:w w:val="105"/>
          <w:sz w:val="22"/>
        </w:rPr>
        <w:t> </w:t>
      </w:r>
      <w:r>
        <w:rPr>
          <w:i/>
          <w:color w:val="231F20"/>
          <w:w w:val="105"/>
          <w:sz w:val="22"/>
        </w:rPr>
        <w:t>América </w:t>
      </w:r>
      <w:r>
        <w:rPr>
          <w:i/>
          <w:color w:val="231F20"/>
          <w:spacing w:val="-1"/>
          <w:sz w:val="22"/>
        </w:rPr>
        <w:t>Latin</w:t>
      </w:r>
      <w:r>
        <w:rPr>
          <w:i/>
          <w:color w:val="231F20"/>
          <w:sz w:val="22"/>
        </w:rPr>
        <w:t>a</w:t>
      </w:r>
      <w:r>
        <w:rPr>
          <w:i/>
          <w:color w:val="231F20"/>
          <w:spacing w:val="-16"/>
          <w:sz w:val="22"/>
        </w:rPr>
        <w:t> </w:t>
      </w:r>
      <w:r>
        <w:rPr>
          <w:i/>
          <w:color w:val="231F20"/>
          <w:sz w:val="22"/>
        </w:rPr>
        <w:t>en</w:t>
      </w:r>
      <w:r>
        <w:rPr>
          <w:i/>
          <w:color w:val="231F20"/>
          <w:spacing w:val="-16"/>
          <w:sz w:val="22"/>
        </w:rPr>
        <w:t> </w:t>
      </w:r>
      <w:r>
        <w:rPr>
          <w:i/>
          <w:color w:val="231F20"/>
          <w:sz w:val="22"/>
        </w:rPr>
        <w:t>los</w:t>
      </w:r>
      <w:r>
        <w:rPr>
          <w:i/>
          <w:color w:val="231F20"/>
          <w:spacing w:val="-16"/>
          <w:sz w:val="22"/>
        </w:rPr>
        <w:t> </w:t>
      </w:r>
      <w:r>
        <w:rPr>
          <w:i/>
          <w:color w:val="231F20"/>
          <w:sz w:val="22"/>
        </w:rPr>
        <w:t>90</w:t>
      </w:r>
      <w:r>
        <w:rPr>
          <w:color w:val="231F20"/>
          <w:sz w:val="22"/>
        </w:rPr>
        <w:t>,</w:t>
      </w:r>
      <w:r>
        <w:rPr>
          <w:color w:val="231F20"/>
          <w:spacing w:val="-16"/>
          <w:sz w:val="22"/>
        </w:rPr>
        <w:t> </w:t>
      </w:r>
      <w:r>
        <w:rPr>
          <w:color w:val="231F20"/>
          <w:sz w:val="22"/>
        </w:rPr>
        <w:t>San</w:t>
      </w:r>
      <w:r>
        <w:rPr>
          <w:color w:val="231F20"/>
          <w:spacing w:val="-16"/>
          <w:sz w:val="22"/>
        </w:rPr>
        <w:t> </w:t>
      </w:r>
      <w:r>
        <w:rPr>
          <w:color w:val="231F20"/>
          <w:sz w:val="22"/>
        </w:rPr>
        <w:t>José,</w:t>
      </w:r>
      <w:r>
        <w:rPr>
          <w:color w:val="231F20"/>
          <w:spacing w:val="-16"/>
          <w:sz w:val="22"/>
        </w:rPr>
        <w:t> </w:t>
      </w:r>
      <w:r>
        <w:rPr>
          <w:color w:val="231F20"/>
          <w:w w:val="138"/>
          <w:sz w:val="18"/>
        </w:rPr>
        <w:t>ca</w:t>
      </w:r>
      <w:r>
        <w:rPr>
          <w:color w:val="231F20"/>
          <w:spacing w:val="-1"/>
          <w:w w:val="138"/>
          <w:sz w:val="18"/>
        </w:rPr>
        <w:t>p</w:t>
      </w:r>
      <w:r>
        <w:rPr>
          <w:color w:val="231F20"/>
          <w:w w:val="99"/>
          <w:sz w:val="18"/>
        </w:rPr>
        <w:t>E</w:t>
      </w:r>
      <w:r>
        <w:rPr>
          <w:color w:val="231F20"/>
          <w:w w:val="217"/>
          <w:sz w:val="18"/>
        </w:rPr>
        <w:t>l</w:t>
      </w:r>
      <w:r>
        <w:rPr>
          <w:color w:val="231F20"/>
          <w:sz w:val="22"/>
        </w:rPr>
        <w:t>-</w:t>
      </w:r>
      <w:r>
        <w:rPr>
          <w:color w:val="231F20"/>
          <w:w w:val="99"/>
          <w:sz w:val="18"/>
        </w:rPr>
        <w:t>II</w:t>
      </w:r>
      <w:r>
        <w:rPr>
          <w:color w:val="231F20"/>
          <w:spacing w:val="-1"/>
          <w:w w:val="142"/>
          <w:sz w:val="18"/>
        </w:rPr>
        <w:t>d</w:t>
      </w:r>
      <w:r>
        <w:rPr>
          <w:color w:val="231F20"/>
          <w:w w:val="142"/>
          <w:sz w:val="18"/>
        </w:rPr>
        <w:t>h</w:t>
      </w:r>
      <w:r>
        <w:rPr>
          <w:color w:val="231F20"/>
          <w:sz w:val="22"/>
        </w:rPr>
        <w:t>.</w:t>
      </w:r>
    </w:p>
    <w:p>
      <w:pPr>
        <w:spacing w:line="252" w:lineRule="exact" w:before="0"/>
        <w:ind w:left="1395" w:right="1190" w:firstLine="0"/>
        <w:jc w:val="left"/>
        <w:rPr>
          <w:sz w:val="22"/>
        </w:rPr>
      </w:pPr>
      <w:r>
        <w:rPr>
          <w:color w:val="231F20"/>
          <w:sz w:val="22"/>
        </w:rPr>
        <w:t>Pérez Díaz, Víctor (2003), </w:t>
      </w:r>
      <w:r>
        <w:rPr>
          <w:i/>
          <w:color w:val="231F20"/>
          <w:sz w:val="22"/>
        </w:rPr>
        <w:t>La primacía de la sociedad civil</w:t>
      </w:r>
      <w:r>
        <w:rPr>
          <w:color w:val="231F20"/>
          <w:sz w:val="22"/>
        </w:rPr>
        <w:t>, Madrid,</w:t>
      </w:r>
    </w:p>
    <w:p>
      <w:pPr>
        <w:pStyle w:val="BodyText"/>
        <w:spacing w:before="7"/>
        <w:ind w:left="1678" w:right="1190"/>
      </w:pPr>
      <w:r>
        <w:rPr>
          <w:color w:val="231F20"/>
          <w:w w:val="110"/>
        </w:rPr>
        <w:t>alianza.</w:t>
      </w:r>
    </w:p>
    <w:p>
      <w:pPr>
        <w:spacing w:before="7"/>
        <w:ind w:left="1395" w:right="1190" w:firstLine="0"/>
        <w:jc w:val="left"/>
        <w:rPr>
          <w:sz w:val="22"/>
        </w:rPr>
      </w:pPr>
      <w:r>
        <w:rPr>
          <w:color w:val="231F20"/>
          <w:sz w:val="22"/>
        </w:rPr>
        <w:t>Peters, Guy (1995), </w:t>
      </w:r>
      <w:r>
        <w:rPr>
          <w:i/>
          <w:color w:val="231F20"/>
          <w:sz w:val="22"/>
        </w:rPr>
        <w:t>La política de la burocracia</w:t>
      </w:r>
      <w:r>
        <w:rPr>
          <w:color w:val="231F20"/>
          <w:sz w:val="22"/>
        </w:rPr>
        <w:t>, México, </w:t>
      </w:r>
      <w:r>
        <w:rPr>
          <w:color w:val="231F20"/>
          <w:sz w:val="18"/>
        </w:rPr>
        <w:t>fcE</w:t>
      </w:r>
      <w:r>
        <w:rPr>
          <w:color w:val="231F20"/>
          <w:sz w:val="22"/>
        </w:rPr>
        <w:t>.</w:t>
      </w:r>
    </w:p>
    <w:p>
      <w:pPr>
        <w:pStyle w:val="BodyText"/>
        <w:rPr>
          <w:sz w:val="20"/>
        </w:rPr>
      </w:pPr>
    </w:p>
    <w:p>
      <w:pPr>
        <w:pStyle w:val="BodyText"/>
        <w:spacing w:before="6"/>
        <w:rPr>
          <w:sz w:val="20"/>
        </w:rPr>
      </w:pPr>
    </w:p>
    <w:p>
      <w:pPr>
        <w:pStyle w:val="BodyText"/>
        <w:spacing w:before="72"/>
        <w:ind w:left="1395" w:right="1190"/>
      </w:pPr>
      <w:r>
        <w:rPr>
          <w:color w:val="231F20"/>
        </w:rPr>
        <w:t>288</w:t>
      </w:r>
    </w:p>
    <w:p>
      <w:pPr>
        <w:spacing w:after="0"/>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w:t>
      </w:r>
      <w:r>
        <w:rPr>
          <w:color w:val="231F20"/>
          <w:spacing w:val="-10"/>
          <w:sz w:val="22"/>
        </w:rPr>
        <w:t> </w:t>
      </w:r>
      <w:r>
        <w:rPr>
          <w:color w:val="231F20"/>
          <w:sz w:val="22"/>
        </w:rPr>
        <w:t>y</w:t>
      </w:r>
      <w:r>
        <w:rPr>
          <w:color w:val="231F20"/>
          <w:spacing w:val="-10"/>
          <w:sz w:val="22"/>
        </w:rPr>
        <w:t> </w:t>
      </w:r>
      <w:r>
        <w:rPr>
          <w:color w:val="231F20"/>
          <w:sz w:val="22"/>
        </w:rPr>
        <w:t>Jon</w:t>
      </w:r>
      <w:r>
        <w:rPr>
          <w:color w:val="231F20"/>
          <w:spacing w:val="-10"/>
          <w:sz w:val="22"/>
        </w:rPr>
        <w:t> </w:t>
      </w:r>
      <w:r>
        <w:rPr>
          <w:color w:val="231F20"/>
          <w:sz w:val="22"/>
        </w:rPr>
        <w:t>Pierre</w:t>
      </w:r>
      <w:r>
        <w:rPr>
          <w:color w:val="231F20"/>
          <w:spacing w:val="-10"/>
          <w:sz w:val="22"/>
        </w:rPr>
        <w:t> </w:t>
      </w:r>
      <w:r>
        <w:rPr>
          <w:color w:val="231F20"/>
          <w:sz w:val="22"/>
        </w:rPr>
        <w:t>(2005),</w:t>
      </w:r>
      <w:r>
        <w:rPr>
          <w:color w:val="231F20"/>
          <w:spacing w:val="-10"/>
          <w:sz w:val="22"/>
        </w:rPr>
        <w:t> </w:t>
      </w:r>
      <w:r>
        <w:rPr>
          <w:color w:val="231F20"/>
          <w:sz w:val="22"/>
        </w:rPr>
        <w:t>“¿Por</w:t>
      </w:r>
      <w:r>
        <w:rPr>
          <w:color w:val="231F20"/>
          <w:spacing w:val="-10"/>
          <w:sz w:val="22"/>
        </w:rPr>
        <w:t> </w:t>
      </w:r>
      <w:r>
        <w:rPr>
          <w:color w:val="231F20"/>
          <w:sz w:val="22"/>
        </w:rPr>
        <w:t>qué</w:t>
      </w:r>
      <w:r>
        <w:rPr>
          <w:color w:val="231F20"/>
          <w:spacing w:val="-10"/>
          <w:sz w:val="22"/>
        </w:rPr>
        <w:t> </w:t>
      </w:r>
      <w:r>
        <w:rPr>
          <w:color w:val="231F20"/>
          <w:sz w:val="22"/>
        </w:rPr>
        <w:t>ahora</w:t>
      </w:r>
      <w:r>
        <w:rPr>
          <w:color w:val="231F20"/>
          <w:spacing w:val="-10"/>
          <w:sz w:val="22"/>
        </w:rPr>
        <w:t> </w:t>
      </w:r>
      <w:r>
        <w:rPr>
          <w:color w:val="231F20"/>
          <w:sz w:val="22"/>
        </w:rPr>
        <w:t>el</w:t>
      </w:r>
      <w:r>
        <w:rPr>
          <w:color w:val="231F20"/>
          <w:spacing w:val="-10"/>
          <w:sz w:val="22"/>
        </w:rPr>
        <w:t> </w:t>
      </w:r>
      <w:r>
        <w:rPr>
          <w:color w:val="231F20"/>
          <w:sz w:val="22"/>
        </w:rPr>
        <w:t>interés</w:t>
      </w:r>
      <w:r>
        <w:rPr>
          <w:color w:val="231F20"/>
          <w:spacing w:val="-10"/>
          <w:sz w:val="22"/>
        </w:rPr>
        <w:t> </w:t>
      </w:r>
      <w:r>
        <w:rPr>
          <w:color w:val="231F20"/>
          <w:sz w:val="22"/>
        </w:rPr>
        <w:t>por</w:t>
      </w:r>
      <w:r>
        <w:rPr>
          <w:color w:val="231F20"/>
          <w:spacing w:val="-10"/>
          <w:sz w:val="22"/>
        </w:rPr>
        <w:t> </w:t>
      </w:r>
      <w:r>
        <w:rPr>
          <w:color w:val="231F20"/>
          <w:sz w:val="22"/>
        </w:rPr>
        <w:t>la</w:t>
      </w:r>
      <w:r>
        <w:rPr>
          <w:color w:val="231F20"/>
          <w:spacing w:val="-10"/>
          <w:sz w:val="22"/>
        </w:rPr>
        <w:t> </w:t>
      </w:r>
      <w:r>
        <w:rPr>
          <w:color w:val="231F20"/>
          <w:sz w:val="22"/>
        </w:rPr>
        <w:t>go- bernanza?”,</w:t>
      </w:r>
      <w:r>
        <w:rPr>
          <w:color w:val="231F20"/>
          <w:spacing w:val="-6"/>
          <w:sz w:val="22"/>
        </w:rPr>
        <w:t> </w:t>
      </w:r>
      <w:r>
        <w:rPr>
          <w:color w:val="231F20"/>
          <w:sz w:val="22"/>
        </w:rPr>
        <w:t>en</w:t>
      </w:r>
      <w:r>
        <w:rPr>
          <w:color w:val="231F20"/>
          <w:spacing w:val="-18"/>
          <w:sz w:val="22"/>
        </w:rPr>
        <w:t> </w:t>
      </w:r>
      <w:r>
        <w:rPr>
          <w:color w:val="231F20"/>
          <w:sz w:val="22"/>
        </w:rPr>
        <w:t>Agustí</w:t>
      </w:r>
      <w:r>
        <w:rPr>
          <w:color w:val="231F20"/>
          <w:spacing w:val="-6"/>
          <w:sz w:val="22"/>
        </w:rPr>
        <w:t> </w:t>
      </w:r>
      <w:r>
        <w:rPr>
          <w:color w:val="231F20"/>
          <w:sz w:val="22"/>
        </w:rPr>
        <w:t>Cerrillo</w:t>
      </w:r>
      <w:r>
        <w:rPr>
          <w:color w:val="231F20"/>
          <w:spacing w:val="-6"/>
          <w:sz w:val="22"/>
        </w:rPr>
        <w:t> </w:t>
      </w:r>
      <w:r>
        <w:rPr>
          <w:color w:val="231F20"/>
          <w:sz w:val="22"/>
        </w:rPr>
        <w:t>I.</w:t>
      </w:r>
      <w:r>
        <w:rPr>
          <w:color w:val="231F20"/>
          <w:spacing w:val="-6"/>
          <w:sz w:val="22"/>
        </w:rPr>
        <w:t> </w:t>
      </w:r>
      <w:r>
        <w:rPr>
          <w:color w:val="231F20"/>
          <w:sz w:val="22"/>
        </w:rPr>
        <w:t>Martínez</w:t>
      </w:r>
      <w:r>
        <w:rPr>
          <w:color w:val="231F20"/>
          <w:spacing w:val="-6"/>
          <w:sz w:val="22"/>
        </w:rPr>
        <w:t> </w:t>
      </w:r>
      <w:r>
        <w:rPr>
          <w:color w:val="231F20"/>
          <w:sz w:val="22"/>
        </w:rPr>
        <w:t>(coord.),</w:t>
      </w:r>
      <w:r>
        <w:rPr>
          <w:color w:val="231F20"/>
          <w:spacing w:val="-6"/>
          <w:sz w:val="22"/>
        </w:rPr>
        <w:t> </w:t>
      </w:r>
      <w:r>
        <w:rPr>
          <w:i/>
          <w:color w:val="231F20"/>
          <w:sz w:val="22"/>
        </w:rPr>
        <w:t>La</w:t>
      </w:r>
      <w:r>
        <w:rPr>
          <w:i/>
          <w:color w:val="231F20"/>
          <w:spacing w:val="-6"/>
          <w:sz w:val="22"/>
        </w:rPr>
        <w:t> </w:t>
      </w:r>
      <w:r>
        <w:rPr>
          <w:i/>
          <w:color w:val="231F20"/>
          <w:sz w:val="22"/>
        </w:rPr>
        <w:t>gobernan- </w:t>
      </w:r>
      <w:r>
        <w:rPr>
          <w:i/>
          <w:color w:val="231F20"/>
          <w:sz w:val="22"/>
        </w:rPr>
        <w:t>za</w:t>
      </w:r>
      <w:r>
        <w:rPr>
          <w:i/>
          <w:color w:val="231F20"/>
          <w:spacing w:val="-6"/>
          <w:sz w:val="22"/>
        </w:rPr>
        <w:t> </w:t>
      </w:r>
      <w:r>
        <w:rPr>
          <w:i/>
          <w:color w:val="231F20"/>
          <w:sz w:val="22"/>
        </w:rPr>
        <w:t>hoy:</w:t>
      </w:r>
      <w:r>
        <w:rPr>
          <w:i/>
          <w:color w:val="231F20"/>
          <w:spacing w:val="-6"/>
          <w:sz w:val="22"/>
        </w:rPr>
        <w:t> </w:t>
      </w:r>
      <w:r>
        <w:rPr>
          <w:i/>
          <w:color w:val="231F20"/>
          <w:sz w:val="22"/>
        </w:rPr>
        <w:t>10</w:t>
      </w:r>
      <w:r>
        <w:rPr>
          <w:i/>
          <w:color w:val="231F20"/>
          <w:spacing w:val="-6"/>
          <w:sz w:val="22"/>
        </w:rPr>
        <w:t> </w:t>
      </w:r>
      <w:r>
        <w:rPr>
          <w:i/>
          <w:color w:val="231F20"/>
          <w:sz w:val="22"/>
        </w:rPr>
        <w:t>textos</w:t>
      </w:r>
      <w:r>
        <w:rPr>
          <w:i/>
          <w:color w:val="231F20"/>
          <w:spacing w:val="-6"/>
          <w:sz w:val="22"/>
        </w:rPr>
        <w:t> </w:t>
      </w:r>
      <w:r>
        <w:rPr>
          <w:i/>
          <w:color w:val="231F20"/>
          <w:sz w:val="22"/>
        </w:rPr>
        <w:t>de</w:t>
      </w:r>
      <w:r>
        <w:rPr>
          <w:i/>
          <w:color w:val="231F20"/>
          <w:spacing w:val="-6"/>
          <w:sz w:val="22"/>
        </w:rPr>
        <w:t> </w:t>
      </w:r>
      <w:r>
        <w:rPr>
          <w:i/>
          <w:color w:val="231F20"/>
          <w:sz w:val="22"/>
        </w:rPr>
        <w:t>referencia</w:t>
      </w:r>
      <w:r>
        <w:rPr>
          <w:color w:val="231F20"/>
          <w:sz w:val="22"/>
        </w:rPr>
        <w:t>,</w:t>
      </w:r>
      <w:r>
        <w:rPr>
          <w:color w:val="231F20"/>
          <w:spacing w:val="-6"/>
          <w:sz w:val="22"/>
        </w:rPr>
        <w:t> </w:t>
      </w:r>
      <w:r>
        <w:rPr>
          <w:color w:val="231F20"/>
          <w:sz w:val="22"/>
        </w:rPr>
        <w:t>Madrid,</w:t>
      </w:r>
      <w:r>
        <w:rPr>
          <w:color w:val="231F20"/>
          <w:spacing w:val="-6"/>
          <w:sz w:val="22"/>
        </w:rPr>
        <w:t> </w:t>
      </w:r>
      <w:r>
        <w:rPr>
          <w:color w:val="231F20"/>
          <w:sz w:val="18"/>
        </w:rPr>
        <w:t>Inap</w:t>
      </w:r>
      <w:r>
        <w:rPr>
          <w:color w:val="231F20"/>
          <w:sz w:val="22"/>
        </w:rPr>
        <w:t>.</w:t>
      </w:r>
    </w:p>
    <w:p>
      <w:pPr>
        <w:spacing w:line="247" w:lineRule="auto" w:before="0"/>
        <w:ind w:left="1678" w:right="1393" w:hanging="284"/>
        <w:jc w:val="both"/>
        <w:rPr>
          <w:sz w:val="22"/>
        </w:rPr>
      </w:pPr>
      <w:r>
        <w:rPr>
          <w:color w:val="231F20"/>
          <w:sz w:val="22"/>
        </w:rPr>
        <w:t>–––––––––– (2005), “¿Gobernanza sin gobierno? Replanteándose la administración</w:t>
      </w:r>
      <w:r>
        <w:rPr>
          <w:color w:val="231F20"/>
          <w:spacing w:val="-10"/>
          <w:sz w:val="22"/>
        </w:rPr>
        <w:t> </w:t>
      </w:r>
      <w:r>
        <w:rPr>
          <w:color w:val="231F20"/>
          <w:sz w:val="22"/>
        </w:rPr>
        <w:t>pública”,</w:t>
      </w:r>
      <w:r>
        <w:rPr>
          <w:color w:val="231F20"/>
          <w:spacing w:val="-10"/>
          <w:sz w:val="22"/>
        </w:rPr>
        <w:t> </w:t>
      </w:r>
      <w:r>
        <w:rPr>
          <w:color w:val="231F20"/>
          <w:sz w:val="22"/>
        </w:rPr>
        <w:t>en</w:t>
      </w:r>
      <w:r>
        <w:rPr>
          <w:color w:val="231F20"/>
          <w:spacing w:val="-22"/>
          <w:sz w:val="22"/>
        </w:rPr>
        <w:t> </w:t>
      </w:r>
      <w:r>
        <w:rPr>
          <w:color w:val="231F20"/>
          <w:sz w:val="22"/>
        </w:rPr>
        <w:t>Agustí</w:t>
      </w:r>
      <w:r>
        <w:rPr>
          <w:color w:val="231F20"/>
          <w:spacing w:val="-10"/>
          <w:sz w:val="22"/>
        </w:rPr>
        <w:t> </w:t>
      </w:r>
      <w:r>
        <w:rPr>
          <w:color w:val="231F20"/>
          <w:sz w:val="22"/>
        </w:rPr>
        <w:t>Cerrillo</w:t>
      </w:r>
      <w:r>
        <w:rPr>
          <w:color w:val="231F20"/>
          <w:spacing w:val="-10"/>
          <w:sz w:val="22"/>
        </w:rPr>
        <w:t> </w:t>
      </w:r>
      <w:r>
        <w:rPr>
          <w:color w:val="231F20"/>
          <w:sz w:val="22"/>
        </w:rPr>
        <w:t>I.</w:t>
      </w:r>
      <w:r>
        <w:rPr>
          <w:color w:val="231F20"/>
          <w:spacing w:val="-10"/>
          <w:sz w:val="22"/>
        </w:rPr>
        <w:t> </w:t>
      </w:r>
      <w:r>
        <w:rPr>
          <w:color w:val="231F20"/>
          <w:sz w:val="22"/>
        </w:rPr>
        <w:t>Martínez</w:t>
      </w:r>
      <w:r>
        <w:rPr>
          <w:color w:val="231F20"/>
          <w:spacing w:val="-10"/>
          <w:sz w:val="22"/>
        </w:rPr>
        <w:t> </w:t>
      </w:r>
      <w:r>
        <w:rPr>
          <w:color w:val="231F20"/>
          <w:sz w:val="22"/>
        </w:rPr>
        <w:t>(2005),</w:t>
      </w:r>
      <w:r>
        <w:rPr>
          <w:color w:val="231F20"/>
          <w:spacing w:val="-10"/>
          <w:sz w:val="22"/>
        </w:rPr>
        <w:t> </w:t>
      </w:r>
      <w:r>
        <w:rPr>
          <w:i/>
          <w:color w:val="231F20"/>
          <w:sz w:val="22"/>
        </w:rPr>
        <w:t>La </w:t>
      </w:r>
      <w:r>
        <w:rPr>
          <w:i/>
          <w:color w:val="231F20"/>
          <w:sz w:val="22"/>
        </w:rPr>
        <w:t>gobernanza hoy: 10 textos de referencia</w:t>
      </w:r>
      <w:r>
        <w:rPr>
          <w:color w:val="231F20"/>
          <w:sz w:val="22"/>
        </w:rPr>
        <w:t>, Madrid,</w:t>
      </w:r>
      <w:r>
        <w:rPr>
          <w:color w:val="231F20"/>
          <w:spacing w:val="-37"/>
          <w:sz w:val="22"/>
        </w:rPr>
        <w:t> </w:t>
      </w:r>
      <w:r>
        <w:rPr>
          <w:color w:val="231F20"/>
          <w:sz w:val="18"/>
        </w:rPr>
        <w:t>Inap</w:t>
      </w:r>
      <w:r>
        <w:rPr>
          <w:color w:val="231F20"/>
          <w:sz w:val="22"/>
        </w:rPr>
        <w:t>.</w:t>
      </w:r>
    </w:p>
    <w:p>
      <w:pPr>
        <w:spacing w:line="247" w:lineRule="auto" w:before="0"/>
        <w:ind w:left="1678" w:right="1393" w:hanging="284"/>
        <w:jc w:val="both"/>
        <w:rPr>
          <w:sz w:val="22"/>
        </w:rPr>
      </w:pPr>
      <w:r>
        <w:rPr>
          <w:color w:val="231F20"/>
          <w:sz w:val="22"/>
        </w:rPr>
        <w:t>Petrizzo Páez, Mariángela (2003), </w:t>
      </w:r>
      <w:r>
        <w:rPr>
          <w:i/>
          <w:color w:val="231F20"/>
          <w:sz w:val="22"/>
        </w:rPr>
        <w:t>Redes e institucionalización: vin- </w:t>
      </w:r>
      <w:r>
        <w:rPr>
          <w:i/>
          <w:color w:val="231F20"/>
          <w:sz w:val="22"/>
        </w:rPr>
        <w:t>culando evidencias y redes de políticas</w:t>
      </w:r>
      <w:r>
        <w:rPr>
          <w:color w:val="231F20"/>
          <w:sz w:val="22"/>
        </w:rPr>
        <w:t>, España, Universidad Or- tega y gasset.</w:t>
      </w:r>
    </w:p>
    <w:p>
      <w:pPr>
        <w:spacing w:line="247" w:lineRule="auto" w:before="0"/>
        <w:ind w:left="1678" w:right="1393" w:hanging="284"/>
        <w:jc w:val="both"/>
        <w:rPr>
          <w:sz w:val="22"/>
        </w:rPr>
      </w:pPr>
      <w:r>
        <w:rPr>
          <w:color w:val="231F20"/>
          <w:sz w:val="22"/>
        </w:rPr>
        <w:t>Pettigrew, Andrew (1979), </w:t>
      </w:r>
      <w:r>
        <w:rPr>
          <w:i/>
          <w:color w:val="231F20"/>
          <w:sz w:val="22"/>
        </w:rPr>
        <w:t>The Creation Organizational Cultures</w:t>
      </w:r>
      <w:r>
        <w:rPr>
          <w:color w:val="231F20"/>
          <w:sz w:val="22"/>
        </w:rPr>
        <w:t>, Bélgica,  </w:t>
      </w:r>
      <w:r>
        <w:rPr>
          <w:color w:val="231F20"/>
          <w:sz w:val="18"/>
        </w:rPr>
        <w:t>EsIaM</w:t>
      </w:r>
      <w:r>
        <w:rPr>
          <w:color w:val="231F20"/>
          <w:sz w:val="22"/>
        </w:rPr>
        <w:t>.</w:t>
      </w:r>
    </w:p>
    <w:p>
      <w:pPr>
        <w:spacing w:line="253" w:lineRule="exact" w:before="0"/>
        <w:ind w:left="1395" w:right="1190" w:firstLine="0"/>
        <w:jc w:val="left"/>
        <w:rPr>
          <w:sz w:val="22"/>
        </w:rPr>
      </w:pPr>
      <w:r>
        <w:rPr>
          <w:color w:val="231F20"/>
          <w:sz w:val="22"/>
        </w:rPr>
        <w:t>Picó, Josep (comp.) (1990), </w:t>
      </w:r>
      <w:r>
        <w:rPr>
          <w:i/>
          <w:color w:val="231F20"/>
          <w:sz w:val="22"/>
        </w:rPr>
        <w:t>Modernidad y posmodernidad</w:t>
      </w:r>
      <w:r>
        <w:rPr>
          <w:color w:val="231F20"/>
          <w:sz w:val="22"/>
        </w:rPr>
        <w:t>, México,</w:t>
      </w:r>
    </w:p>
    <w:p>
      <w:pPr>
        <w:pStyle w:val="BodyText"/>
        <w:spacing w:before="7"/>
        <w:ind w:left="1678" w:right="1190"/>
      </w:pPr>
      <w:r>
        <w:rPr>
          <w:color w:val="231F20"/>
          <w:w w:val="110"/>
        </w:rPr>
        <w:t>alianza.</w:t>
      </w:r>
    </w:p>
    <w:p>
      <w:pPr>
        <w:spacing w:line="247" w:lineRule="auto" w:before="7"/>
        <w:ind w:left="1678" w:right="1392" w:hanging="284"/>
        <w:jc w:val="both"/>
        <w:rPr>
          <w:sz w:val="22"/>
        </w:rPr>
      </w:pPr>
      <w:r>
        <w:rPr>
          <w:color w:val="231F20"/>
          <w:sz w:val="22"/>
        </w:rPr>
        <w:t>Pierre, Jon y Guy Peters (2000), </w:t>
      </w:r>
      <w:r>
        <w:rPr>
          <w:i/>
          <w:color w:val="231F20"/>
          <w:sz w:val="22"/>
        </w:rPr>
        <w:t>Governance, Politics and the State</w:t>
      </w:r>
      <w:r>
        <w:rPr>
          <w:color w:val="231F20"/>
          <w:sz w:val="22"/>
        </w:rPr>
        <w:t>, Londres, Macmillan Press.</w:t>
      </w:r>
    </w:p>
    <w:p>
      <w:pPr>
        <w:pStyle w:val="BodyText"/>
        <w:spacing w:line="247" w:lineRule="auto"/>
        <w:ind w:left="1678" w:right="1392" w:hanging="284"/>
        <w:jc w:val="both"/>
      </w:pPr>
      <w:r>
        <w:rPr>
          <w:color w:val="231F20"/>
        </w:rPr>
        <w:t>Pimienta,</w:t>
      </w:r>
      <w:r>
        <w:rPr>
          <w:color w:val="231F20"/>
          <w:spacing w:val="-7"/>
        </w:rPr>
        <w:t> </w:t>
      </w:r>
      <w:r>
        <w:rPr>
          <w:color w:val="231F20"/>
        </w:rPr>
        <w:t>Carlos</w:t>
      </w:r>
      <w:r>
        <w:rPr>
          <w:color w:val="231F20"/>
          <w:spacing w:val="-6"/>
        </w:rPr>
        <w:t> </w:t>
      </w:r>
      <w:r>
        <w:rPr>
          <w:color w:val="231F20"/>
        </w:rPr>
        <w:t>César</w:t>
      </w:r>
      <w:r>
        <w:rPr>
          <w:color w:val="231F20"/>
          <w:spacing w:val="-6"/>
        </w:rPr>
        <w:t> </w:t>
      </w:r>
      <w:r>
        <w:rPr>
          <w:color w:val="231F20"/>
        </w:rPr>
        <w:t>(1994),</w:t>
      </w:r>
      <w:r>
        <w:rPr>
          <w:color w:val="231F20"/>
          <w:spacing w:val="-6"/>
        </w:rPr>
        <w:t> </w:t>
      </w:r>
      <w:r>
        <w:rPr>
          <w:color w:val="231F20"/>
        </w:rPr>
        <w:t>“Aspectos</w:t>
      </w:r>
      <w:r>
        <w:rPr>
          <w:color w:val="231F20"/>
          <w:spacing w:val="-6"/>
        </w:rPr>
        <w:t> </w:t>
      </w:r>
      <w:r>
        <w:rPr>
          <w:color w:val="231F20"/>
        </w:rPr>
        <w:t>resentes</w:t>
      </w:r>
      <w:r>
        <w:rPr>
          <w:color w:val="231F20"/>
          <w:spacing w:val="-6"/>
        </w:rPr>
        <w:t> </w:t>
      </w:r>
      <w:r>
        <w:rPr>
          <w:color w:val="231F20"/>
        </w:rPr>
        <w:t>da</w:t>
      </w:r>
      <w:r>
        <w:rPr>
          <w:color w:val="231F20"/>
          <w:spacing w:val="-6"/>
        </w:rPr>
        <w:t> </w:t>
      </w:r>
      <w:r>
        <w:rPr>
          <w:color w:val="231F20"/>
        </w:rPr>
        <w:t>orgaanizacao</w:t>
      </w:r>
      <w:r>
        <w:rPr>
          <w:color w:val="231F20"/>
          <w:spacing w:val="-7"/>
        </w:rPr>
        <w:t> </w:t>
      </w:r>
      <w:r>
        <w:rPr>
          <w:color w:val="231F20"/>
        </w:rPr>
        <w:t>e das poitticas de modernizacao da funcao pública federal”, en </w:t>
      </w:r>
      <w:r>
        <w:rPr>
          <w:i/>
          <w:color w:val="231F20"/>
        </w:rPr>
        <w:t>Re- </w:t>
      </w:r>
      <w:r>
        <w:rPr>
          <w:i/>
          <w:color w:val="231F20"/>
        </w:rPr>
        <w:t>vista</w:t>
      </w:r>
      <w:r>
        <w:rPr>
          <w:i/>
          <w:color w:val="231F20"/>
          <w:spacing w:val="-17"/>
        </w:rPr>
        <w:t> </w:t>
      </w:r>
      <w:r>
        <w:rPr>
          <w:i/>
          <w:color w:val="231F20"/>
        </w:rPr>
        <w:t>de</w:t>
      </w:r>
      <w:r>
        <w:rPr>
          <w:i/>
          <w:color w:val="231F20"/>
          <w:spacing w:val="-21"/>
        </w:rPr>
        <w:t> </w:t>
      </w:r>
      <w:r>
        <w:rPr>
          <w:i/>
          <w:color w:val="231F20"/>
        </w:rPr>
        <w:t>Administracao</w:t>
      </w:r>
      <w:r>
        <w:rPr>
          <w:i/>
          <w:color w:val="231F20"/>
          <w:spacing w:val="-18"/>
        </w:rPr>
        <w:t> </w:t>
      </w:r>
      <w:r>
        <w:rPr>
          <w:i/>
          <w:color w:val="231F20"/>
        </w:rPr>
        <w:t>Pública</w:t>
      </w:r>
      <w:r>
        <w:rPr>
          <w:color w:val="231F20"/>
        </w:rPr>
        <w:t>,</w:t>
      </w:r>
      <w:r>
        <w:rPr>
          <w:color w:val="231F20"/>
          <w:spacing w:val="-17"/>
        </w:rPr>
        <w:t> </w:t>
      </w:r>
      <w:r>
        <w:rPr>
          <w:color w:val="231F20"/>
        </w:rPr>
        <w:t>núm.</w:t>
      </w:r>
      <w:r>
        <w:rPr>
          <w:color w:val="231F20"/>
          <w:spacing w:val="-17"/>
        </w:rPr>
        <w:t> </w:t>
      </w:r>
      <w:r>
        <w:rPr>
          <w:color w:val="231F20"/>
        </w:rPr>
        <w:t>28,</w:t>
      </w:r>
      <w:r>
        <w:rPr>
          <w:color w:val="231F20"/>
          <w:spacing w:val="-17"/>
        </w:rPr>
        <w:t> </w:t>
      </w:r>
      <w:r>
        <w:rPr>
          <w:color w:val="231F20"/>
        </w:rPr>
        <w:t>abril,</w:t>
      </w:r>
      <w:r>
        <w:rPr>
          <w:color w:val="231F20"/>
          <w:spacing w:val="-17"/>
        </w:rPr>
        <w:t> </w:t>
      </w:r>
      <w:r>
        <w:rPr>
          <w:color w:val="231F20"/>
        </w:rPr>
        <w:t>Río</w:t>
      </w:r>
      <w:r>
        <w:rPr>
          <w:color w:val="231F20"/>
          <w:spacing w:val="-17"/>
        </w:rPr>
        <w:t> </w:t>
      </w:r>
      <w:r>
        <w:rPr>
          <w:color w:val="231F20"/>
        </w:rPr>
        <w:t>de</w:t>
      </w:r>
      <w:r>
        <w:rPr>
          <w:color w:val="231F20"/>
          <w:spacing w:val="-17"/>
        </w:rPr>
        <w:t> </w:t>
      </w:r>
      <w:r>
        <w:rPr>
          <w:color w:val="231F20"/>
        </w:rPr>
        <w:t>Janeiro.</w:t>
      </w:r>
    </w:p>
    <w:p>
      <w:pPr>
        <w:spacing w:line="247" w:lineRule="auto" w:before="0"/>
        <w:ind w:left="1678" w:right="1392" w:hanging="284"/>
        <w:jc w:val="both"/>
        <w:rPr>
          <w:sz w:val="22"/>
        </w:rPr>
      </w:pPr>
      <w:r>
        <w:rPr>
          <w:color w:val="231F20"/>
          <w:sz w:val="22"/>
        </w:rPr>
        <w:t>Powell,</w:t>
      </w:r>
      <w:r>
        <w:rPr>
          <w:color w:val="231F20"/>
          <w:spacing w:val="-19"/>
          <w:sz w:val="22"/>
        </w:rPr>
        <w:t> </w:t>
      </w:r>
      <w:r>
        <w:rPr>
          <w:color w:val="231F20"/>
          <w:spacing w:val="-3"/>
          <w:sz w:val="22"/>
        </w:rPr>
        <w:t>Walter</w:t>
      </w:r>
      <w:r>
        <w:rPr>
          <w:color w:val="231F20"/>
          <w:spacing w:val="-15"/>
          <w:sz w:val="22"/>
        </w:rPr>
        <w:t> </w:t>
      </w:r>
      <w:r>
        <w:rPr>
          <w:color w:val="231F20"/>
          <w:sz w:val="22"/>
        </w:rPr>
        <w:t>y</w:t>
      </w:r>
      <w:r>
        <w:rPr>
          <w:color w:val="231F20"/>
          <w:spacing w:val="-15"/>
          <w:sz w:val="22"/>
        </w:rPr>
        <w:t> </w:t>
      </w:r>
      <w:r>
        <w:rPr>
          <w:color w:val="231F20"/>
          <w:sz w:val="22"/>
        </w:rPr>
        <w:t>Paul</w:t>
      </w:r>
      <w:r>
        <w:rPr>
          <w:color w:val="231F20"/>
          <w:spacing w:val="-15"/>
          <w:sz w:val="22"/>
        </w:rPr>
        <w:t> </w:t>
      </w:r>
      <w:r>
        <w:rPr>
          <w:color w:val="231F20"/>
          <w:sz w:val="22"/>
        </w:rPr>
        <w:t>Dimaggio</w:t>
      </w:r>
      <w:r>
        <w:rPr>
          <w:color w:val="231F20"/>
          <w:spacing w:val="-15"/>
          <w:sz w:val="22"/>
        </w:rPr>
        <w:t> </w:t>
      </w:r>
      <w:r>
        <w:rPr>
          <w:color w:val="231F20"/>
          <w:sz w:val="22"/>
        </w:rPr>
        <w:t>(comps.)</w:t>
      </w:r>
      <w:r>
        <w:rPr>
          <w:color w:val="231F20"/>
          <w:spacing w:val="-15"/>
          <w:sz w:val="22"/>
        </w:rPr>
        <w:t> </w:t>
      </w:r>
      <w:r>
        <w:rPr>
          <w:color w:val="231F20"/>
          <w:sz w:val="22"/>
        </w:rPr>
        <w:t>(1999),</w:t>
      </w:r>
      <w:r>
        <w:rPr>
          <w:color w:val="231F20"/>
          <w:spacing w:val="-14"/>
          <w:sz w:val="22"/>
        </w:rPr>
        <w:t> </w:t>
      </w:r>
      <w:r>
        <w:rPr>
          <w:i/>
          <w:color w:val="231F20"/>
          <w:sz w:val="22"/>
        </w:rPr>
        <w:t>El</w:t>
      </w:r>
      <w:r>
        <w:rPr>
          <w:i/>
          <w:color w:val="231F20"/>
          <w:spacing w:val="-15"/>
          <w:sz w:val="22"/>
        </w:rPr>
        <w:t> </w:t>
      </w:r>
      <w:r>
        <w:rPr>
          <w:i/>
          <w:color w:val="231F20"/>
          <w:sz w:val="22"/>
        </w:rPr>
        <w:t>nuevo</w:t>
      </w:r>
      <w:r>
        <w:rPr>
          <w:i/>
          <w:color w:val="231F20"/>
          <w:spacing w:val="-15"/>
          <w:sz w:val="22"/>
        </w:rPr>
        <w:t> </w:t>
      </w:r>
      <w:r>
        <w:rPr>
          <w:i/>
          <w:color w:val="231F20"/>
          <w:sz w:val="22"/>
        </w:rPr>
        <w:t>institucio- </w:t>
      </w:r>
      <w:r>
        <w:rPr>
          <w:i/>
          <w:color w:val="231F20"/>
          <w:sz w:val="22"/>
        </w:rPr>
        <w:t>nalismo en el análisis organizacional, </w:t>
      </w:r>
      <w:r>
        <w:rPr>
          <w:color w:val="231F20"/>
          <w:sz w:val="22"/>
        </w:rPr>
        <w:t>México,</w:t>
      </w:r>
      <w:r>
        <w:rPr>
          <w:color w:val="231F20"/>
          <w:spacing w:val="-29"/>
          <w:sz w:val="22"/>
        </w:rPr>
        <w:t> </w:t>
      </w:r>
      <w:r>
        <w:rPr>
          <w:color w:val="231F20"/>
          <w:sz w:val="18"/>
        </w:rPr>
        <w:t>fcE</w:t>
      </w:r>
      <w:r>
        <w:rPr>
          <w:color w:val="231F20"/>
          <w:sz w:val="22"/>
        </w:rPr>
        <w:t>.</w:t>
      </w:r>
    </w:p>
    <w:p>
      <w:pPr>
        <w:spacing w:line="247" w:lineRule="auto" w:before="0"/>
        <w:ind w:left="1678" w:right="1393" w:hanging="284"/>
        <w:jc w:val="both"/>
        <w:rPr>
          <w:sz w:val="22"/>
        </w:rPr>
      </w:pPr>
      <w:r>
        <w:rPr>
          <w:color w:val="231F20"/>
          <w:sz w:val="22"/>
        </w:rPr>
        <w:t>Prats Catala, Joan (2005), </w:t>
      </w:r>
      <w:r>
        <w:rPr>
          <w:i/>
          <w:color w:val="231F20"/>
          <w:sz w:val="22"/>
        </w:rPr>
        <w:t>De la burocracia al management, del ma- </w:t>
      </w:r>
      <w:r>
        <w:rPr>
          <w:i/>
          <w:color w:val="231F20"/>
          <w:sz w:val="22"/>
        </w:rPr>
        <w:t>nagement a la gobernanza. Las transformaciones de las</w:t>
      </w:r>
      <w:r>
        <w:rPr>
          <w:i/>
          <w:color w:val="231F20"/>
          <w:spacing w:val="-25"/>
          <w:sz w:val="22"/>
        </w:rPr>
        <w:t> </w:t>
      </w:r>
      <w:r>
        <w:rPr>
          <w:i/>
          <w:color w:val="231F20"/>
          <w:sz w:val="22"/>
        </w:rPr>
        <w:t>adminis- traciones publicas de nuestro tiempo</w:t>
      </w:r>
      <w:r>
        <w:rPr>
          <w:color w:val="231F20"/>
          <w:sz w:val="22"/>
        </w:rPr>
        <w:t>, Madrid,</w:t>
      </w:r>
      <w:r>
        <w:rPr>
          <w:color w:val="231F20"/>
          <w:spacing w:val="-12"/>
          <w:sz w:val="22"/>
        </w:rPr>
        <w:t> </w:t>
      </w:r>
      <w:r>
        <w:rPr>
          <w:color w:val="231F20"/>
          <w:sz w:val="18"/>
        </w:rPr>
        <w:t>Inap</w:t>
      </w:r>
      <w:r>
        <w:rPr>
          <w:color w:val="231F20"/>
          <w:sz w:val="22"/>
        </w:rPr>
        <w:t>.</w:t>
      </w:r>
    </w:p>
    <w:p>
      <w:pPr>
        <w:spacing w:line="253" w:lineRule="exact" w:before="0"/>
        <w:ind w:left="1395" w:right="1190" w:firstLine="0"/>
        <w:jc w:val="left"/>
        <w:rPr>
          <w:sz w:val="22"/>
        </w:rPr>
      </w:pPr>
      <w:r>
        <w:rPr>
          <w:color w:val="231F20"/>
          <w:sz w:val="22"/>
        </w:rPr>
        <w:t>Przeworski, Adam (1990), </w:t>
      </w:r>
      <w:r>
        <w:rPr>
          <w:i/>
          <w:color w:val="231F20"/>
          <w:sz w:val="22"/>
        </w:rPr>
        <w:t>Capitalismo y socialdemocracia, </w:t>
      </w:r>
      <w:r>
        <w:rPr>
          <w:color w:val="231F20"/>
          <w:sz w:val="22"/>
        </w:rPr>
        <w:t>México,</w:t>
      </w:r>
    </w:p>
    <w:p>
      <w:pPr>
        <w:pStyle w:val="BodyText"/>
        <w:spacing w:before="7"/>
        <w:ind w:left="1678" w:right="1190"/>
      </w:pPr>
      <w:r>
        <w:rPr>
          <w:color w:val="231F20"/>
          <w:w w:val="110"/>
        </w:rPr>
        <w:t>alianza.</w:t>
      </w:r>
    </w:p>
    <w:p>
      <w:pPr>
        <w:spacing w:line="247" w:lineRule="auto" w:before="7"/>
        <w:ind w:left="1678" w:right="1393" w:hanging="284"/>
        <w:jc w:val="both"/>
        <w:rPr>
          <w:sz w:val="22"/>
        </w:rPr>
      </w:pPr>
      <w:r>
        <w:rPr>
          <w:color w:val="231F20"/>
          <w:sz w:val="22"/>
        </w:rPr>
        <w:t>Putnam,</w:t>
      </w:r>
      <w:r>
        <w:rPr>
          <w:color w:val="231F20"/>
          <w:spacing w:val="-5"/>
          <w:sz w:val="22"/>
        </w:rPr>
        <w:t> </w:t>
      </w:r>
      <w:r>
        <w:rPr>
          <w:color w:val="231F20"/>
          <w:sz w:val="22"/>
        </w:rPr>
        <w:t>Robert,</w:t>
      </w:r>
      <w:r>
        <w:rPr>
          <w:color w:val="231F20"/>
          <w:spacing w:val="-5"/>
          <w:sz w:val="22"/>
        </w:rPr>
        <w:t> </w:t>
      </w:r>
      <w:r>
        <w:rPr>
          <w:color w:val="231F20"/>
          <w:sz w:val="22"/>
        </w:rPr>
        <w:t>Robert</w:t>
      </w:r>
      <w:r>
        <w:rPr>
          <w:color w:val="231F20"/>
          <w:spacing w:val="-5"/>
          <w:sz w:val="22"/>
        </w:rPr>
        <w:t> </w:t>
      </w:r>
      <w:r>
        <w:rPr>
          <w:color w:val="231F20"/>
          <w:sz w:val="22"/>
        </w:rPr>
        <w:t>Leonardi</w:t>
      </w:r>
      <w:r>
        <w:rPr>
          <w:color w:val="231F20"/>
          <w:spacing w:val="-5"/>
          <w:sz w:val="22"/>
        </w:rPr>
        <w:t> </w:t>
      </w:r>
      <w:r>
        <w:rPr>
          <w:color w:val="231F20"/>
          <w:sz w:val="22"/>
        </w:rPr>
        <w:t>y</w:t>
      </w:r>
      <w:r>
        <w:rPr>
          <w:color w:val="231F20"/>
          <w:spacing w:val="-5"/>
          <w:sz w:val="22"/>
        </w:rPr>
        <w:t> </w:t>
      </w:r>
      <w:r>
        <w:rPr>
          <w:color w:val="231F20"/>
          <w:sz w:val="22"/>
        </w:rPr>
        <w:t>Rafaella</w:t>
      </w:r>
      <w:r>
        <w:rPr>
          <w:color w:val="231F20"/>
          <w:spacing w:val="-5"/>
          <w:sz w:val="22"/>
        </w:rPr>
        <w:t> </w:t>
      </w:r>
      <w:r>
        <w:rPr>
          <w:color w:val="231F20"/>
          <w:sz w:val="22"/>
        </w:rPr>
        <w:t>Nanneti</w:t>
      </w:r>
      <w:r>
        <w:rPr>
          <w:color w:val="231F20"/>
          <w:spacing w:val="-5"/>
          <w:sz w:val="22"/>
        </w:rPr>
        <w:t> </w:t>
      </w:r>
      <w:r>
        <w:rPr>
          <w:color w:val="231F20"/>
          <w:sz w:val="22"/>
        </w:rPr>
        <w:t>(1993),</w:t>
      </w:r>
      <w:r>
        <w:rPr>
          <w:color w:val="231F20"/>
          <w:spacing w:val="-5"/>
          <w:sz w:val="22"/>
        </w:rPr>
        <w:t> </w:t>
      </w:r>
      <w:r>
        <w:rPr>
          <w:i/>
          <w:color w:val="231F20"/>
          <w:sz w:val="22"/>
        </w:rPr>
        <w:t>Making </w:t>
      </w:r>
      <w:r>
        <w:rPr>
          <w:i/>
          <w:color w:val="231F20"/>
          <w:sz w:val="22"/>
        </w:rPr>
        <w:t>Democracy</w:t>
      </w:r>
      <w:r>
        <w:rPr>
          <w:i/>
          <w:color w:val="231F20"/>
          <w:spacing w:val="-11"/>
          <w:sz w:val="22"/>
        </w:rPr>
        <w:t> </w:t>
      </w:r>
      <w:r>
        <w:rPr>
          <w:i/>
          <w:color w:val="231F20"/>
          <w:spacing w:val="-5"/>
          <w:sz w:val="22"/>
        </w:rPr>
        <w:t>Work.</w:t>
      </w:r>
      <w:r>
        <w:rPr>
          <w:i/>
          <w:color w:val="231F20"/>
          <w:spacing w:val="-11"/>
          <w:sz w:val="22"/>
        </w:rPr>
        <w:t> </w:t>
      </w:r>
      <w:r>
        <w:rPr>
          <w:i/>
          <w:color w:val="231F20"/>
          <w:sz w:val="22"/>
        </w:rPr>
        <w:t>Civic</w:t>
      </w:r>
      <w:r>
        <w:rPr>
          <w:i/>
          <w:color w:val="231F20"/>
          <w:spacing w:val="-12"/>
          <w:sz w:val="22"/>
        </w:rPr>
        <w:t> </w:t>
      </w:r>
      <w:r>
        <w:rPr>
          <w:i/>
          <w:color w:val="231F20"/>
          <w:sz w:val="22"/>
        </w:rPr>
        <w:t>Traditions</w:t>
      </w:r>
      <w:r>
        <w:rPr>
          <w:i/>
          <w:color w:val="231F20"/>
          <w:spacing w:val="-11"/>
          <w:sz w:val="22"/>
        </w:rPr>
        <w:t> </w:t>
      </w:r>
      <w:r>
        <w:rPr>
          <w:i/>
          <w:color w:val="231F20"/>
          <w:sz w:val="22"/>
        </w:rPr>
        <w:t>in</w:t>
      </w:r>
      <w:r>
        <w:rPr>
          <w:i/>
          <w:color w:val="231F20"/>
          <w:spacing w:val="-11"/>
          <w:sz w:val="22"/>
        </w:rPr>
        <w:t> </w:t>
      </w:r>
      <w:r>
        <w:rPr>
          <w:i/>
          <w:color w:val="231F20"/>
          <w:sz w:val="22"/>
        </w:rPr>
        <w:t>Modern</w:t>
      </w:r>
      <w:r>
        <w:rPr>
          <w:i/>
          <w:color w:val="231F20"/>
          <w:spacing w:val="-11"/>
          <w:sz w:val="22"/>
        </w:rPr>
        <w:t> </w:t>
      </w:r>
      <w:r>
        <w:rPr>
          <w:i/>
          <w:color w:val="231F20"/>
          <w:sz w:val="22"/>
        </w:rPr>
        <w:t>Italy</w:t>
      </w:r>
      <w:r>
        <w:rPr>
          <w:color w:val="231F20"/>
          <w:sz w:val="22"/>
        </w:rPr>
        <w:t>,</w:t>
      </w:r>
      <w:r>
        <w:rPr>
          <w:color w:val="231F20"/>
          <w:spacing w:val="-11"/>
          <w:sz w:val="22"/>
        </w:rPr>
        <w:t> </w:t>
      </w:r>
      <w:r>
        <w:rPr>
          <w:color w:val="231F20"/>
          <w:sz w:val="22"/>
        </w:rPr>
        <w:t>Nueva</w:t>
      </w:r>
      <w:r>
        <w:rPr>
          <w:color w:val="231F20"/>
          <w:spacing w:val="-11"/>
          <w:sz w:val="22"/>
        </w:rPr>
        <w:t> </w:t>
      </w:r>
      <w:r>
        <w:rPr>
          <w:color w:val="231F20"/>
          <w:spacing w:val="-3"/>
          <w:sz w:val="22"/>
        </w:rPr>
        <w:t>Jersey, </w:t>
      </w:r>
      <w:r>
        <w:rPr>
          <w:color w:val="231F20"/>
          <w:sz w:val="22"/>
        </w:rPr>
        <w:t>princeton university</w:t>
      </w:r>
      <w:r>
        <w:rPr>
          <w:color w:val="231F20"/>
          <w:spacing w:val="38"/>
          <w:sz w:val="22"/>
        </w:rPr>
        <w:t> </w:t>
      </w:r>
      <w:r>
        <w:rPr>
          <w:color w:val="231F20"/>
          <w:sz w:val="22"/>
        </w:rPr>
        <w:t>press.</w:t>
      </w:r>
    </w:p>
    <w:p>
      <w:pPr>
        <w:spacing w:line="247" w:lineRule="auto" w:before="0"/>
        <w:ind w:left="1678" w:right="1393" w:hanging="284"/>
        <w:jc w:val="both"/>
        <w:rPr>
          <w:sz w:val="22"/>
        </w:rPr>
      </w:pPr>
      <w:r>
        <w:rPr>
          <w:color w:val="231F20"/>
          <w:sz w:val="22"/>
        </w:rPr>
        <w:t>Ramos</w:t>
      </w:r>
      <w:r>
        <w:rPr>
          <w:color w:val="231F20"/>
          <w:spacing w:val="-10"/>
          <w:sz w:val="22"/>
        </w:rPr>
        <w:t> </w:t>
      </w:r>
      <w:r>
        <w:rPr>
          <w:color w:val="231F20"/>
          <w:sz w:val="22"/>
        </w:rPr>
        <w:t>Jiménez,</w:t>
      </w:r>
      <w:r>
        <w:rPr>
          <w:color w:val="231F20"/>
          <w:spacing w:val="-21"/>
          <w:sz w:val="22"/>
        </w:rPr>
        <w:t> </w:t>
      </w:r>
      <w:r>
        <w:rPr>
          <w:color w:val="231F20"/>
          <w:sz w:val="22"/>
        </w:rPr>
        <w:t>Alfredo</w:t>
      </w:r>
      <w:r>
        <w:rPr>
          <w:color w:val="231F20"/>
          <w:spacing w:val="-10"/>
          <w:sz w:val="22"/>
        </w:rPr>
        <w:t> </w:t>
      </w:r>
      <w:r>
        <w:rPr>
          <w:color w:val="231F20"/>
          <w:sz w:val="22"/>
        </w:rPr>
        <w:t>(1997),</w:t>
      </w:r>
      <w:r>
        <w:rPr>
          <w:color w:val="231F20"/>
          <w:spacing w:val="-10"/>
          <w:sz w:val="22"/>
        </w:rPr>
        <w:t> </w:t>
      </w:r>
      <w:r>
        <w:rPr>
          <w:i/>
          <w:color w:val="231F20"/>
          <w:sz w:val="22"/>
        </w:rPr>
        <w:t>Las</w:t>
      </w:r>
      <w:r>
        <w:rPr>
          <w:i/>
          <w:color w:val="231F20"/>
          <w:spacing w:val="-10"/>
          <w:sz w:val="22"/>
        </w:rPr>
        <w:t> </w:t>
      </w:r>
      <w:r>
        <w:rPr>
          <w:i/>
          <w:color w:val="231F20"/>
          <w:sz w:val="22"/>
        </w:rPr>
        <w:t>formas</w:t>
      </w:r>
      <w:r>
        <w:rPr>
          <w:i/>
          <w:color w:val="231F20"/>
          <w:spacing w:val="-11"/>
          <w:sz w:val="22"/>
        </w:rPr>
        <w:t> </w:t>
      </w:r>
      <w:r>
        <w:rPr>
          <w:i/>
          <w:color w:val="231F20"/>
          <w:sz w:val="22"/>
        </w:rPr>
        <w:t>modernas</w:t>
      </w:r>
      <w:r>
        <w:rPr>
          <w:i/>
          <w:color w:val="231F20"/>
          <w:spacing w:val="-10"/>
          <w:sz w:val="22"/>
        </w:rPr>
        <w:t> </w:t>
      </w:r>
      <w:r>
        <w:rPr>
          <w:i/>
          <w:color w:val="231F20"/>
          <w:sz w:val="22"/>
        </w:rPr>
        <w:t>de</w:t>
      </w:r>
      <w:r>
        <w:rPr>
          <w:i/>
          <w:color w:val="231F20"/>
          <w:spacing w:val="-10"/>
          <w:sz w:val="22"/>
        </w:rPr>
        <w:t> </w:t>
      </w:r>
      <w:r>
        <w:rPr>
          <w:i/>
          <w:color w:val="231F20"/>
          <w:sz w:val="22"/>
        </w:rPr>
        <w:t>la</w:t>
      </w:r>
      <w:r>
        <w:rPr>
          <w:i/>
          <w:color w:val="231F20"/>
          <w:spacing w:val="-10"/>
          <w:sz w:val="22"/>
        </w:rPr>
        <w:t> </w:t>
      </w:r>
      <w:r>
        <w:rPr>
          <w:i/>
          <w:color w:val="231F20"/>
          <w:sz w:val="22"/>
        </w:rPr>
        <w:t>política. </w:t>
      </w:r>
      <w:r>
        <w:rPr>
          <w:i/>
          <w:color w:val="231F20"/>
          <w:sz w:val="22"/>
        </w:rPr>
        <w:t>Estudio </w:t>
      </w:r>
      <w:r>
        <w:rPr>
          <w:i/>
          <w:color w:val="231F20"/>
          <w:spacing w:val="-3"/>
          <w:sz w:val="22"/>
        </w:rPr>
        <w:t>sobre </w:t>
      </w:r>
      <w:r>
        <w:rPr>
          <w:i/>
          <w:color w:val="231F20"/>
          <w:sz w:val="22"/>
        </w:rPr>
        <w:t>la democratización de América Latina, </w:t>
      </w:r>
      <w:r>
        <w:rPr>
          <w:color w:val="231F20"/>
          <w:sz w:val="22"/>
        </w:rPr>
        <w:t>Mérida, centro de investigaciones de política comparada / universidad de </w:t>
      </w:r>
      <w:r>
        <w:rPr>
          <w:color w:val="231F20"/>
          <w:spacing w:val="2"/>
          <w:sz w:val="22"/>
        </w:rPr>
        <w:t>losandes.</w:t>
      </w:r>
    </w:p>
    <w:p>
      <w:pPr>
        <w:pStyle w:val="BodyText"/>
        <w:spacing w:line="247" w:lineRule="auto"/>
        <w:ind w:left="1678" w:right="1393" w:hanging="284"/>
        <w:jc w:val="both"/>
      </w:pPr>
      <w:r>
        <w:rPr>
          <w:color w:val="231F20"/>
        </w:rPr>
        <w:t>Ramos, Ángel Martín (ed.) (2004), </w:t>
      </w:r>
      <w:r>
        <w:rPr>
          <w:i/>
          <w:color w:val="231F20"/>
        </w:rPr>
        <w:t>Lo urbano</w:t>
      </w:r>
      <w:r>
        <w:rPr>
          <w:color w:val="231F20"/>
        </w:rPr>
        <w:t>, Barcelona, Universi- dad Politécnica de Catalunya.</w:t>
      </w:r>
    </w:p>
    <w:p>
      <w:pPr>
        <w:spacing w:line="253" w:lineRule="exact" w:before="0"/>
        <w:ind w:left="1395" w:right="1190" w:firstLine="0"/>
        <w:jc w:val="left"/>
        <w:rPr>
          <w:sz w:val="22"/>
        </w:rPr>
      </w:pPr>
      <w:r>
        <w:rPr>
          <w:color w:val="231F20"/>
          <w:w w:val="105"/>
          <w:sz w:val="22"/>
        </w:rPr>
        <w:t>Rawls, John (1997), </w:t>
      </w:r>
      <w:r>
        <w:rPr>
          <w:i/>
          <w:color w:val="231F20"/>
          <w:w w:val="105"/>
          <w:sz w:val="22"/>
        </w:rPr>
        <w:t>Teoría de la justicia</w:t>
      </w:r>
      <w:r>
        <w:rPr>
          <w:color w:val="231F20"/>
          <w:w w:val="105"/>
          <w:sz w:val="22"/>
        </w:rPr>
        <w:t>, México, </w:t>
      </w:r>
      <w:r>
        <w:rPr>
          <w:color w:val="231F20"/>
          <w:w w:val="105"/>
          <w:sz w:val="18"/>
        </w:rPr>
        <w:t>fcE</w:t>
      </w:r>
      <w:r>
        <w:rPr>
          <w:color w:val="231F20"/>
          <w:w w:val="105"/>
          <w:sz w:val="22"/>
        </w:rPr>
        <w:t>.</w:t>
      </w:r>
    </w:p>
    <w:p>
      <w:pPr>
        <w:spacing w:line="247" w:lineRule="auto" w:before="6"/>
        <w:ind w:left="1678" w:right="1392" w:hanging="284"/>
        <w:jc w:val="both"/>
        <w:rPr>
          <w:sz w:val="22"/>
        </w:rPr>
      </w:pPr>
      <w:r>
        <w:rPr>
          <w:color w:val="231F20"/>
          <w:sz w:val="22"/>
        </w:rPr>
        <w:t>Reissman, Leonardo (1972), </w:t>
      </w:r>
      <w:r>
        <w:rPr>
          <w:i/>
          <w:color w:val="231F20"/>
          <w:sz w:val="22"/>
        </w:rPr>
        <w:t>El proceso urbano: las ciudades en las </w:t>
      </w:r>
      <w:r>
        <w:rPr>
          <w:i/>
          <w:color w:val="231F20"/>
          <w:sz w:val="22"/>
        </w:rPr>
        <w:t>sociedades industriales</w:t>
      </w:r>
      <w:r>
        <w:rPr>
          <w:color w:val="231F20"/>
          <w:sz w:val="22"/>
        </w:rPr>
        <w:t>, Barcelona, Gustavo Gili.</w:t>
      </w:r>
    </w:p>
    <w:p>
      <w:pPr>
        <w:pStyle w:val="BodyText"/>
        <w:rPr>
          <w:sz w:val="20"/>
        </w:rPr>
      </w:pPr>
    </w:p>
    <w:p>
      <w:pPr>
        <w:pStyle w:val="BodyText"/>
        <w:spacing w:before="10"/>
        <w:rPr>
          <w:sz w:val="19"/>
        </w:rPr>
      </w:pPr>
    </w:p>
    <w:p>
      <w:pPr>
        <w:pStyle w:val="BodyText"/>
        <w:spacing w:before="72"/>
        <w:ind w:left="1395" w:right="1393"/>
        <w:jc w:val="right"/>
      </w:pPr>
      <w:r>
        <w:rPr>
          <w:color w:val="231F20"/>
        </w:rPr>
        <w:t>289</w:t>
      </w:r>
    </w:p>
    <w:p>
      <w:pPr>
        <w:spacing w:after="0"/>
        <w:jc w:val="right"/>
        <w:sectPr>
          <w:pgSz w:w="8820" w:h="12860"/>
          <w:pgMar w:header="16"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Rendón Corona, Armando (2006), “Justicia distributiva: el presu- puesto participativo de Porto Alegre, Brasil”, en </w:t>
      </w:r>
      <w:r>
        <w:rPr>
          <w:i/>
          <w:color w:val="231F20"/>
          <w:sz w:val="22"/>
        </w:rPr>
        <w:t>Polis:</w:t>
      </w:r>
      <w:r>
        <w:rPr>
          <w:i/>
          <w:color w:val="231F20"/>
          <w:spacing w:val="-14"/>
          <w:sz w:val="22"/>
        </w:rPr>
        <w:t> </w:t>
      </w:r>
      <w:r>
        <w:rPr>
          <w:i/>
          <w:color w:val="231F20"/>
          <w:sz w:val="22"/>
        </w:rPr>
        <w:t>Investiga- </w:t>
      </w:r>
      <w:r>
        <w:rPr>
          <w:i/>
          <w:color w:val="231F20"/>
          <w:sz w:val="22"/>
        </w:rPr>
        <w:t>ción y Análisis Sociopolítico y Psicosocial</w:t>
      </w:r>
      <w:r>
        <w:rPr>
          <w:color w:val="231F20"/>
          <w:sz w:val="22"/>
        </w:rPr>
        <w:t>, primer semestre, año/ vol. 2, núm. 1,</w:t>
      </w:r>
      <w:r>
        <w:rPr>
          <w:color w:val="231F20"/>
          <w:spacing w:val="32"/>
          <w:sz w:val="22"/>
        </w:rPr>
        <w:t> </w:t>
      </w:r>
      <w:r>
        <w:rPr>
          <w:color w:val="231F20"/>
          <w:sz w:val="18"/>
        </w:rPr>
        <w:t>uaM</w:t>
      </w:r>
      <w:r>
        <w:rPr>
          <w:color w:val="231F20"/>
          <w:sz w:val="22"/>
        </w:rPr>
        <w:t>-iztapalapa.</w:t>
      </w:r>
    </w:p>
    <w:p>
      <w:pPr>
        <w:pStyle w:val="BodyText"/>
        <w:spacing w:line="253" w:lineRule="exact"/>
        <w:ind w:left="1395" w:right="1190"/>
      </w:pPr>
      <w:r>
        <w:rPr>
          <w:color w:val="231F20"/>
        </w:rPr>
        <w:t>Requena Santos, Félix (1989), “El concepto de red social”, </w:t>
      </w:r>
      <w:r>
        <w:rPr>
          <w:i/>
          <w:color w:val="231F20"/>
        </w:rPr>
        <w:t>Reis</w:t>
      </w:r>
      <w:r>
        <w:rPr>
          <w:color w:val="231F20"/>
        </w:rPr>
        <w:t>, núm.</w:t>
      </w:r>
    </w:p>
    <w:p>
      <w:pPr>
        <w:pStyle w:val="BodyText"/>
        <w:spacing w:before="7"/>
        <w:ind w:left="1678" w:right="1190"/>
      </w:pPr>
      <w:r>
        <w:rPr>
          <w:color w:val="231F20"/>
          <w:w w:val="105"/>
        </w:rPr>
        <w:t>48, Madrid, </w:t>
      </w:r>
      <w:r>
        <w:rPr>
          <w:color w:val="231F20"/>
          <w:w w:val="105"/>
          <w:sz w:val="18"/>
        </w:rPr>
        <w:t>cIs</w:t>
      </w:r>
      <w:r>
        <w:rPr>
          <w:color w:val="231F20"/>
          <w:w w:val="105"/>
        </w:rPr>
        <w:t>.</w:t>
      </w:r>
    </w:p>
    <w:p>
      <w:pPr>
        <w:spacing w:line="247" w:lineRule="auto" w:before="7"/>
        <w:ind w:left="1678" w:right="1393" w:hanging="284"/>
        <w:jc w:val="both"/>
        <w:rPr>
          <w:sz w:val="22"/>
        </w:rPr>
      </w:pPr>
      <w:r>
        <w:rPr>
          <w:color w:val="231F20"/>
          <w:sz w:val="22"/>
        </w:rPr>
        <w:t>–––––––––– (2008), </w:t>
      </w:r>
      <w:r>
        <w:rPr>
          <w:i/>
          <w:color w:val="231F20"/>
          <w:sz w:val="22"/>
        </w:rPr>
        <w:t>Redes sociales y sociedad civil</w:t>
      </w:r>
      <w:r>
        <w:rPr>
          <w:color w:val="231F20"/>
          <w:sz w:val="22"/>
        </w:rPr>
        <w:t>, Madrid, Centro de Investigaciones Sociológicas.</w:t>
      </w:r>
    </w:p>
    <w:p>
      <w:pPr>
        <w:spacing w:line="247" w:lineRule="auto" w:before="0"/>
        <w:ind w:left="1678" w:right="1392" w:hanging="284"/>
        <w:jc w:val="both"/>
        <w:rPr>
          <w:sz w:val="22"/>
        </w:rPr>
      </w:pPr>
      <w:r>
        <w:rPr>
          <w:color w:val="231F20"/>
          <w:sz w:val="22"/>
        </w:rPr>
        <w:t>Reveles</w:t>
      </w:r>
      <w:r>
        <w:rPr>
          <w:color w:val="231F20"/>
          <w:spacing w:val="-19"/>
          <w:sz w:val="22"/>
        </w:rPr>
        <w:t> </w:t>
      </w:r>
      <w:r>
        <w:rPr>
          <w:color w:val="231F20"/>
          <w:sz w:val="22"/>
        </w:rPr>
        <w:t>Vázquez,</w:t>
      </w:r>
      <w:r>
        <w:rPr>
          <w:color w:val="231F20"/>
          <w:spacing w:val="-15"/>
          <w:sz w:val="22"/>
        </w:rPr>
        <w:t> </w:t>
      </w:r>
      <w:r>
        <w:rPr>
          <w:color w:val="231F20"/>
          <w:sz w:val="22"/>
        </w:rPr>
        <w:t>Francisco</w:t>
      </w:r>
      <w:r>
        <w:rPr>
          <w:color w:val="231F20"/>
          <w:spacing w:val="-15"/>
          <w:sz w:val="22"/>
        </w:rPr>
        <w:t> </w:t>
      </w:r>
      <w:r>
        <w:rPr>
          <w:color w:val="231F20"/>
          <w:sz w:val="22"/>
        </w:rPr>
        <w:t>(2009),</w:t>
      </w:r>
      <w:r>
        <w:rPr>
          <w:color w:val="231F20"/>
          <w:spacing w:val="-15"/>
          <w:sz w:val="22"/>
        </w:rPr>
        <w:t> </w:t>
      </w:r>
      <w:r>
        <w:rPr>
          <w:i/>
          <w:color w:val="231F20"/>
          <w:sz w:val="22"/>
        </w:rPr>
        <w:t>Los</w:t>
      </w:r>
      <w:r>
        <w:rPr>
          <w:i/>
          <w:color w:val="231F20"/>
          <w:spacing w:val="-15"/>
          <w:sz w:val="22"/>
        </w:rPr>
        <w:t> </w:t>
      </w:r>
      <w:r>
        <w:rPr>
          <w:i/>
          <w:color w:val="231F20"/>
          <w:sz w:val="22"/>
        </w:rPr>
        <w:t>estudios</w:t>
      </w:r>
      <w:r>
        <w:rPr>
          <w:i/>
          <w:color w:val="231F20"/>
          <w:spacing w:val="-16"/>
          <w:sz w:val="22"/>
        </w:rPr>
        <w:t> </w:t>
      </w:r>
      <w:r>
        <w:rPr>
          <w:i/>
          <w:color w:val="231F20"/>
          <w:spacing w:val="-3"/>
          <w:sz w:val="22"/>
        </w:rPr>
        <w:t>sobre</w:t>
      </w:r>
      <w:r>
        <w:rPr>
          <w:i/>
          <w:color w:val="231F20"/>
          <w:spacing w:val="-15"/>
          <w:sz w:val="22"/>
        </w:rPr>
        <w:t> </w:t>
      </w:r>
      <w:r>
        <w:rPr>
          <w:i/>
          <w:color w:val="231F20"/>
          <w:sz w:val="22"/>
        </w:rPr>
        <w:t>las</w:t>
      </w:r>
      <w:r>
        <w:rPr>
          <w:i/>
          <w:color w:val="231F20"/>
          <w:spacing w:val="-15"/>
          <w:sz w:val="22"/>
        </w:rPr>
        <w:t> </w:t>
      </w:r>
      <w:r>
        <w:rPr>
          <w:i/>
          <w:color w:val="231F20"/>
          <w:sz w:val="22"/>
        </w:rPr>
        <w:t>elecciones </w:t>
      </w:r>
      <w:r>
        <w:rPr>
          <w:i/>
          <w:color w:val="231F20"/>
          <w:sz w:val="22"/>
        </w:rPr>
        <w:t>y</w:t>
      </w:r>
      <w:r>
        <w:rPr>
          <w:i/>
          <w:color w:val="231F20"/>
          <w:spacing w:val="-9"/>
          <w:sz w:val="22"/>
        </w:rPr>
        <w:t> </w:t>
      </w:r>
      <w:r>
        <w:rPr>
          <w:i/>
          <w:color w:val="231F20"/>
          <w:sz w:val="22"/>
        </w:rPr>
        <w:t>los</w:t>
      </w:r>
      <w:r>
        <w:rPr>
          <w:i/>
          <w:color w:val="231F20"/>
          <w:spacing w:val="-9"/>
          <w:sz w:val="22"/>
        </w:rPr>
        <w:t> </w:t>
      </w:r>
      <w:r>
        <w:rPr>
          <w:i/>
          <w:color w:val="231F20"/>
          <w:sz w:val="22"/>
        </w:rPr>
        <w:t>partidos</w:t>
      </w:r>
      <w:r>
        <w:rPr>
          <w:i/>
          <w:color w:val="231F20"/>
          <w:spacing w:val="-9"/>
          <w:sz w:val="22"/>
        </w:rPr>
        <w:t> </w:t>
      </w:r>
      <w:r>
        <w:rPr>
          <w:i/>
          <w:color w:val="231F20"/>
          <w:sz w:val="22"/>
        </w:rPr>
        <w:t>políticos</w:t>
      </w:r>
      <w:r>
        <w:rPr>
          <w:i/>
          <w:color w:val="231F20"/>
          <w:spacing w:val="-10"/>
          <w:sz w:val="22"/>
        </w:rPr>
        <w:t> </w:t>
      </w:r>
      <w:r>
        <w:rPr>
          <w:i/>
          <w:color w:val="231F20"/>
          <w:sz w:val="22"/>
        </w:rPr>
        <w:t>en</w:t>
      </w:r>
      <w:r>
        <w:rPr>
          <w:i/>
          <w:color w:val="231F20"/>
          <w:spacing w:val="-9"/>
          <w:sz w:val="22"/>
        </w:rPr>
        <w:t> </w:t>
      </w:r>
      <w:r>
        <w:rPr>
          <w:i/>
          <w:color w:val="231F20"/>
          <w:sz w:val="22"/>
        </w:rPr>
        <w:t>el</w:t>
      </w:r>
      <w:r>
        <w:rPr>
          <w:i/>
          <w:color w:val="231F20"/>
          <w:spacing w:val="-9"/>
          <w:sz w:val="22"/>
        </w:rPr>
        <w:t> </w:t>
      </w:r>
      <w:r>
        <w:rPr>
          <w:i/>
          <w:color w:val="231F20"/>
          <w:sz w:val="22"/>
        </w:rPr>
        <w:t>Estado</w:t>
      </w:r>
      <w:r>
        <w:rPr>
          <w:i/>
          <w:color w:val="231F20"/>
          <w:spacing w:val="-9"/>
          <w:sz w:val="22"/>
        </w:rPr>
        <w:t> </w:t>
      </w:r>
      <w:r>
        <w:rPr>
          <w:i/>
          <w:color w:val="231F20"/>
          <w:sz w:val="22"/>
        </w:rPr>
        <w:t>de</w:t>
      </w:r>
      <w:r>
        <w:rPr>
          <w:i/>
          <w:color w:val="231F20"/>
          <w:spacing w:val="-9"/>
          <w:sz w:val="22"/>
        </w:rPr>
        <w:t> </w:t>
      </w:r>
      <w:r>
        <w:rPr>
          <w:i/>
          <w:color w:val="231F20"/>
          <w:sz w:val="22"/>
        </w:rPr>
        <w:t>México</w:t>
      </w:r>
      <w:r>
        <w:rPr>
          <w:color w:val="231F20"/>
          <w:sz w:val="22"/>
        </w:rPr>
        <w:t>,</w:t>
      </w:r>
      <w:r>
        <w:rPr>
          <w:color w:val="231F20"/>
          <w:spacing w:val="-9"/>
          <w:sz w:val="22"/>
        </w:rPr>
        <w:t> </w:t>
      </w:r>
      <w:r>
        <w:rPr>
          <w:color w:val="231F20"/>
          <w:sz w:val="22"/>
        </w:rPr>
        <w:t>México,</w:t>
      </w:r>
      <w:r>
        <w:rPr>
          <w:color w:val="231F20"/>
          <w:spacing w:val="-10"/>
          <w:sz w:val="22"/>
        </w:rPr>
        <w:t> </w:t>
      </w:r>
      <w:r>
        <w:rPr>
          <w:color w:val="231F20"/>
          <w:sz w:val="18"/>
        </w:rPr>
        <w:t>IEEM</w:t>
      </w:r>
      <w:r>
        <w:rPr>
          <w:color w:val="231F20"/>
          <w:spacing w:val="1"/>
          <w:sz w:val="18"/>
        </w:rPr>
        <w:t> </w:t>
      </w:r>
      <w:r>
        <w:rPr>
          <w:color w:val="231F20"/>
          <w:sz w:val="22"/>
        </w:rPr>
        <w:t>(se- rie</w:t>
      </w:r>
      <w:r>
        <w:rPr>
          <w:color w:val="231F20"/>
          <w:spacing w:val="-16"/>
          <w:sz w:val="22"/>
        </w:rPr>
        <w:t> </w:t>
      </w:r>
      <w:r>
        <w:rPr>
          <w:color w:val="231F20"/>
          <w:sz w:val="22"/>
        </w:rPr>
        <w:t>Breviarios</w:t>
      </w:r>
      <w:r>
        <w:rPr>
          <w:color w:val="231F20"/>
          <w:spacing w:val="-16"/>
          <w:sz w:val="22"/>
        </w:rPr>
        <w:t> </w:t>
      </w:r>
      <w:r>
        <w:rPr>
          <w:color w:val="231F20"/>
          <w:sz w:val="22"/>
        </w:rPr>
        <w:t>de</w:t>
      </w:r>
      <w:r>
        <w:rPr>
          <w:color w:val="231F20"/>
          <w:spacing w:val="-16"/>
          <w:sz w:val="22"/>
        </w:rPr>
        <w:t> </w:t>
      </w:r>
      <w:r>
        <w:rPr>
          <w:color w:val="231F20"/>
          <w:sz w:val="22"/>
        </w:rPr>
        <w:t>Cultura</w:t>
      </w:r>
      <w:r>
        <w:rPr>
          <w:color w:val="231F20"/>
          <w:spacing w:val="-16"/>
          <w:sz w:val="22"/>
        </w:rPr>
        <w:t> </w:t>
      </w:r>
      <w:r>
        <w:rPr>
          <w:color w:val="231F20"/>
          <w:sz w:val="22"/>
        </w:rPr>
        <w:t>Política</w:t>
      </w:r>
      <w:r>
        <w:rPr>
          <w:color w:val="231F20"/>
          <w:spacing w:val="-16"/>
          <w:sz w:val="22"/>
        </w:rPr>
        <w:t> </w:t>
      </w:r>
      <w:r>
        <w:rPr>
          <w:color w:val="231F20"/>
          <w:sz w:val="22"/>
        </w:rPr>
        <w:t>Democrática,</w:t>
      </w:r>
      <w:r>
        <w:rPr>
          <w:color w:val="231F20"/>
          <w:spacing w:val="-16"/>
          <w:sz w:val="22"/>
        </w:rPr>
        <w:t> </w:t>
      </w:r>
      <w:r>
        <w:rPr>
          <w:color w:val="231F20"/>
          <w:sz w:val="22"/>
        </w:rPr>
        <w:t>núm.</w:t>
      </w:r>
      <w:r>
        <w:rPr>
          <w:color w:val="231F20"/>
          <w:spacing w:val="-16"/>
          <w:sz w:val="22"/>
        </w:rPr>
        <w:t> </w:t>
      </w:r>
      <w:r>
        <w:rPr>
          <w:color w:val="231F20"/>
          <w:sz w:val="22"/>
        </w:rPr>
        <w:t>7).</w:t>
      </w:r>
    </w:p>
    <w:p>
      <w:pPr>
        <w:spacing w:line="247" w:lineRule="auto" w:before="0"/>
        <w:ind w:left="1678" w:right="1393" w:hanging="284"/>
        <w:jc w:val="both"/>
        <w:rPr>
          <w:sz w:val="22"/>
        </w:rPr>
      </w:pPr>
      <w:r>
        <w:rPr>
          <w:color w:val="231F20"/>
          <w:sz w:val="22"/>
        </w:rPr>
        <w:t>Rhodes, Rod (1997), </w:t>
      </w:r>
      <w:r>
        <w:rPr>
          <w:i/>
          <w:color w:val="231F20"/>
          <w:sz w:val="22"/>
        </w:rPr>
        <w:t>Understanding Governance. Policy Networks, </w:t>
      </w:r>
      <w:r>
        <w:rPr>
          <w:i/>
          <w:color w:val="231F20"/>
          <w:sz w:val="22"/>
        </w:rPr>
        <w:t>Governance, Reflexivity and Accountabiblity</w:t>
      </w:r>
      <w:r>
        <w:rPr>
          <w:color w:val="231F20"/>
          <w:sz w:val="22"/>
        </w:rPr>
        <w:t>, Buckingham,</w:t>
      </w:r>
      <w:r>
        <w:rPr>
          <w:color w:val="231F20"/>
          <w:spacing w:val="-27"/>
          <w:sz w:val="22"/>
        </w:rPr>
        <w:t> </w:t>
      </w:r>
      <w:r>
        <w:rPr>
          <w:color w:val="231F20"/>
          <w:sz w:val="22"/>
        </w:rPr>
        <w:t>Open university</w:t>
      </w:r>
      <w:r>
        <w:rPr>
          <w:color w:val="231F20"/>
          <w:spacing w:val="43"/>
          <w:sz w:val="22"/>
        </w:rPr>
        <w:t> </w:t>
      </w:r>
      <w:r>
        <w:rPr>
          <w:color w:val="231F20"/>
          <w:sz w:val="22"/>
        </w:rPr>
        <w:t>press.</w:t>
      </w:r>
    </w:p>
    <w:p>
      <w:pPr>
        <w:spacing w:line="247" w:lineRule="auto" w:before="0"/>
        <w:ind w:left="1678" w:right="1377" w:hanging="284"/>
        <w:jc w:val="both"/>
        <w:rPr>
          <w:sz w:val="22"/>
        </w:rPr>
      </w:pPr>
      <w:r>
        <w:rPr>
          <w:color w:val="231F20"/>
          <w:sz w:val="22"/>
        </w:rPr>
        <w:t>–––––––––– y David Marsh (1994), “Policy Networks: ‘Defensive’ Comments, Modest Claims and Plausible Research Strategies”, </w:t>
      </w:r>
      <w:r>
        <w:rPr>
          <w:i/>
          <w:color w:val="231F20"/>
          <w:sz w:val="22"/>
        </w:rPr>
        <w:t>Conference Paper, Political Studies Association, Annual Confe- </w:t>
      </w:r>
      <w:r>
        <w:rPr>
          <w:i/>
          <w:color w:val="231F20"/>
          <w:sz w:val="22"/>
        </w:rPr>
        <w:t>rence</w:t>
      </w:r>
      <w:r>
        <w:rPr>
          <w:color w:val="231F20"/>
          <w:sz w:val="22"/>
        </w:rPr>
        <w:t>, University of Swansea, abril.</w:t>
      </w:r>
    </w:p>
    <w:p>
      <w:pPr>
        <w:spacing w:line="247" w:lineRule="auto" w:before="0"/>
        <w:ind w:left="1678" w:right="1393" w:hanging="284"/>
        <w:jc w:val="both"/>
        <w:rPr>
          <w:sz w:val="22"/>
        </w:rPr>
      </w:pPr>
      <w:r>
        <w:rPr>
          <w:color w:val="231F20"/>
          <w:w w:val="105"/>
          <w:sz w:val="22"/>
        </w:rPr>
        <w:t>Rodríguez</w:t>
      </w:r>
      <w:r>
        <w:rPr>
          <w:color w:val="231F20"/>
          <w:spacing w:val="-36"/>
          <w:w w:val="105"/>
          <w:sz w:val="22"/>
        </w:rPr>
        <w:t> </w:t>
      </w:r>
      <w:r>
        <w:rPr>
          <w:color w:val="231F20"/>
          <w:w w:val="105"/>
          <w:sz w:val="22"/>
        </w:rPr>
        <w:t>Vidrio,</w:t>
      </w:r>
      <w:r>
        <w:rPr>
          <w:color w:val="231F20"/>
          <w:spacing w:val="-34"/>
          <w:w w:val="105"/>
          <w:sz w:val="22"/>
        </w:rPr>
        <w:t> </w:t>
      </w:r>
      <w:r>
        <w:rPr>
          <w:color w:val="231F20"/>
          <w:w w:val="105"/>
          <w:sz w:val="22"/>
        </w:rPr>
        <w:t>Fabiola</w:t>
      </w:r>
      <w:r>
        <w:rPr>
          <w:color w:val="231F20"/>
          <w:spacing w:val="-34"/>
          <w:w w:val="105"/>
          <w:sz w:val="22"/>
        </w:rPr>
        <w:t> </w:t>
      </w:r>
      <w:r>
        <w:rPr>
          <w:color w:val="231F20"/>
          <w:w w:val="105"/>
          <w:sz w:val="22"/>
        </w:rPr>
        <w:t>(1995),</w:t>
      </w:r>
      <w:r>
        <w:rPr>
          <w:color w:val="231F20"/>
          <w:spacing w:val="-34"/>
          <w:w w:val="105"/>
          <w:sz w:val="22"/>
        </w:rPr>
        <w:t> </w:t>
      </w:r>
      <w:r>
        <w:rPr>
          <w:color w:val="231F20"/>
          <w:w w:val="105"/>
          <w:sz w:val="22"/>
        </w:rPr>
        <w:t>“Hacia</w:t>
      </w:r>
      <w:r>
        <w:rPr>
          <w:color w:val="231F20"/>
          <w:spacing w:val="-34"/>
          <w:w w:val="105"/>
          <w:sz w:val="22"/>
        </w:rPr>
        <w:t> </w:t>
      </w:r>
      <w:r>
        <w:rPr>
          <w:color w:val="231F20"/>
          <w:w w:val="105"/>
          <w:sz w:val="22"/>
        </w:rPr>
        <w:t>nuevas</w:t>
      </w:r>
      <w:r>
        <w:rPr>
          <w:color w:val="231F20"/>
          <w:spacing w:val="-34"/>
          <w:w w:val="105"/>
          <w:sz w:val="22"/>
        </w:rPr>
        <w:t> </w:t>
      </w:r>
      <w:r>
        <w:rPr>
          <w:color w:val="231F20"/>
          <w:w w:val="105"/>
          <w:sz w:val="22"/>
        </w:rPr>
        <w:t>formas</w:t>
      </w:r>
      <w:r>
        <w:rPr>
          <w:color w:val="231F20"/>
          <w:spacing w:val="-34"/>
          <w:w w:val="105"/>
          <w:sz w:val="22"/>
        </w:rPr>
        <w:t> </w:t>
      </w:r>
      <w:r>
        <w:rPr>
          <w:color w:val="231F20"/>
          <w:w w:val="105"/>
          <w:sz w:val="22"/>
        </w:rPr>
        <w:t>de</w:t>
      </w:r>
      <w:r>
        <w:rPr>
          <w:color w:val="231F20"/>
          <w:spacing w:val="-34"/>
          <w:w w:val="105"/>
          <w:sz w:val="22"/>
        </w:rPr>
        <w:t> </w:t>
      </w:r>
      <w:r>
        <w:rPr>
          <w:color w:val="231F20"/>
          <w:w w:val="105"/>
          <w:sz w:val="22"/>
        </w:rPr>
        <w:t>lideraz- go”</w:t>
      </w:r>
      <w:r>
        <w:rPr>
          <w:color w:val="231F20"/>
          <w:spacing w:val="-34"/>
          <w:w w:val="105"/>
          <w:sz w:val="22"/>
        </w:rPr>
        <w:t> </w:t>
      </w:r>
      <w:r>
        <w:rPr>
          <w:color w:val="231F20"/>
          <w:w w:val="105"/>
          <w:sz w:val="22"/>
        </w:rPr>
        <w:t>en</w:t>
      </w:r>
      <w:r>
        <w:rPr>
          <w:color w:val="231F20"/>
          <w:spacing w:val="-34"/>
          <w:w w:val="105"/>
          <w:sz w:val="22"/>
        </w:rPr>
        <w:t> </w:t>
      </w:r>
      <w:r>
        <w:rPr>
          <w:i/>
          <w:color w:val="231F20"/>
          <w:w w:val="105"/>
          <w:sz w:val="22"/>
        </w:rPr>
        <w:t>Gestión</w:t>
      </w:r>
      <w:r>
        <w:rPr>
          <w:i/>
          <w:color w:val="231F20"/>
          <w:spacing w:val="-34"/>
          <w:w w:val="105"/>
          <w:sz w:val="22"/>
        </w:rPr>
        <w:t> </w:t>
      </w:r>
      <w:r>
        <w:rPr>
          <w:i/>
          <w:color w:val="231F20"/>
          <w:w w:val="105"/>
          <w:sz w:val="22"/>
        </w:rPr>
        <w:t>y</w:t>
      </w:r>
      <w:r>
        <w:rPr>
          <w:i/>
          <w:color w:val="231F20"/>
          <w:spacing w:val="-34"/>
          <w:w w:val="105"/>
          <w:sz w:val="22"/>
        </w:rPr>
        <w:t> </w:t>
      </w:r>
      <w:r>
        <w:rPr>
          <w:i/>
          <w:color w:val="231F20"/>
          <w:w w:val="105"/>
          <w:sz w:val="22"/>
        </w:rPr>
        <w:t>estrategia</w:t>
      </w:r>
      <w:r>
        <w:rPr>
          <w:color w:val="231F20"/>
          <w:w w:val="105"/>
          <w:sz w:val="22"/>
        </w:rPr>
        <w:t>,</w:t>
      </w:r>
      <w:r>
        <w:rPr>
          <w:color w:val="231F20"/>
          <w:spacing w:val="-34"/>
          <w:w w:val="105"/>
          <w:sz w:val="22"/>
        </w:rPr>
        <w:t> </w:t>
      </w:r>
      <w:r>
        <w:rPr>
          <w:color w:val="231F20"/>
          <w:w w:val="105"/>
          <w:sz w:val="22"/>
        </w:rPr>
        <w:t>México,</w:t>
      </w:r>
      <w:r>
        <w:rPr>
          <w:color w:val="231F20"/>
          <w:spacing w:val="-34"/>
          <w:w w:val="105"/>
          <w:sz w:val="22"/>
        </w:rPr>
        <w:t> </w:t>
      </w:r>
      <w:r>
        <w:rPr>
          <w:color w:val="231F20"/>
          <w:w w:val="105"/>
          <w:sz w:val="18"/>
        </w:rPr>
        <w:t>uaM</w:t>
      </w:r>
      <w:r>
        <w:rPr>
          <w:color w:val="231F20"/>
          <w:w w:val="105"/>
          <w:sz w:val="22"/>
        </w:rPr>
        <w:t>.</w:t>
      </w:r>
    </w:p>
    <w:p>
      <w:pPr>
        <w:spacing w:line="247" w:lineRule="auto" w:before="0"/>
        <w:ind w:left="1678" w:right="1393" w:hanging="284"/>
        <w:jc w:val="both"/>
        <w:rPr>
          <w:sz w:val="22"/>
        </w:rPr>
      </w:pPr>
      <w:r>
        <w:rPr>
          <w:color w:val="231F20"/>
          <w:sz w:val="22"/>
        </w:rPr>
        <w:t>Rosanvallon, Pierre (2007), </w:t>
      </w:r>
      <w:r>
        <w:rPr>
          <w:i/>
          <w:color w:val="231F20"/>
          <w:sz w:val="22"/>
        </w:rPr>
        <w:t>La nueva cuestión social. Repensar el </w:t>
      </w:r>
      <w:r>
        <w:rPr>
          <w:i/>
          <w:color w:val="231F20"/>
          <w:sz w:val="22"/>
        </w:rPr>
        <w:t>Estado providencia</w:t>
      </w:r>
      <w:r>
        <w:rPr>
          <w:color w:val="231F20"/>
          <w:sz w:val="22"/>
        </w:rPr>
        <w:t>, Buenos Aires, Manantial.</w:t>
      </w:r>
    </w:p>
    <w:p>
      <w:pPr>
        <w:spacing w:line="247" w:lineRule="auto" w:before="0"/>
        <w:ind w:left="1678" w:right="1392" w:hanging="284"/>
        <w:jc w:val="both"/>
        <w:rPr>
          <w:sz w:val="22"/>
        </w:rPr>
      </w:pPr>
      <w:r>
        <w:rPr>
          <w:color w:val="231F20"/>
          <w:sz w:val="22"/>
        </w:rPr>
        <w:t>Rose, Richard (1998), </w:t>
      </w:r>
      <w:r>
        <w:rPr>
          <w:i/>
          <w:color w:val="231F20"/>
          <w:sz w:val="22"/>
        </w:rPr>
        <w:t>El gran gobierno. Un acercamiento desde los </w:t>
      </w:r>
      <w:r>
        <w:rPr>
          <w:i/>
          <w:color w:val="231F20"/>
          <w:sz w:val="22"/>
        </w:rPr>
        <w:t>programas gubernamentales</w:t>
      </w:r>
      <w:r>
        <w:rPr>
          <w:color w:val="231F20"/>
          <w:sz w:val="22"/>
        </w:rPr>
        <w:t>, México, </w:t>
      </w:r>
      <w:r>
        <w:rPr>
          <w:color w:val="231F20"/>
          <w:sz w:val="18"/>
        </w:rPr>
        <w:t>Inap</w:t>
      </w:r>
      <w:r>
        <w:rPr>
          <w:color w:val="231F20"/>
          <w:sz w:val="22"/>
        </w:rPr>
        <w:t>.</w:t>
      </w:r>
    </w:p>
    <w:p>
      <w:pPr>
        <w:spacing w:line="247" w:lineRule="auto" w:before="0"/>
        <w:ind w:left="1678" w:right="1392" w:hanging="284"/>
        <w:jc w:val="both"/>
        <w:rPr>
          <w:sz w:val="22"/>
        </w:rPr>
      </w:pPr>
      <w:r>
        <w:rPr>
          <w:color w:val="231F20"/>
          <w:sz w:val="22"/>
        </w:rPr>
        <w:t>Rousseau, Jean-Jacques (1997), </w:t>
      </w:r>
      <w:r>
        <w:rPr>
          <w:i/>
          <w:color w:val="231F20"/>
          <w:sz w:val="22"/>
        </w:rPr>
        <w:t>El contrato social, </w:t>
      </w:r>
      <w:r>
        <w:rPr>
          <w:color w:val="231F20"/>
          <w:sz w:val="22"/>
        </w:rPr>
        <w:t>Barcelona, Alta- ya.</w:t>
      </w:r>
    </w:p>
    <w:p>
      <w:pPr>
        <w:spacing w:line="247" w:lineRule="auto" w:before="0"/>
        <w:ind w:left="1678" w:right="1392" w:hanging="284"/>
        <w:jc w:val="both"/>
        <w:rPr>
          <w:sz w:val="22"/>
        </w:rPr>
      </w:pPr>
      <w:r>
        <w:rPr>
          <w:color w:val="231F20"/>
          <w:spacing w:val="-3"/>
          <w:sz w:val="22"/>
        </w:rPr>
        <w:t>Rustow, </w:t>
      </w:r>
      <w:r>
        <w:rPr>
          <w:color w:val="231F20"/>
          <w:sz w:val="22"/>
        </w:rPr>
        <w:t>Dankwart</w:t>
      </w:r>
      <w:r>
        <w:rPr>
          <w:color w:val="231F20"/>
          <w:spacing w:val="-39"/>
          <w:sz w:val="22"/>
        </w:rPr>
        <w:t> </w:t>
      </w:r>
      <w:r>
        <w:rPr>
          <w:color w:val="231F20"/>
          <w:sz w:val="22"/>
        </w:rPr>
        <w:t>Alexander (1992), “Transiciones a la democracia. Hacia un modelo dinámico”, en Mauricio Merino Huera (1992), </w:t>
      </w:r>
      <w:r>
        <w:rPr>
          <w:i/>
          <w:color w:val="231F20"/>
          <w:sz w:val="22"/>
        </w:rPr>
        <w:t>Cambio político y gobernabilidad</w:t>
      </w:r>
      <w:r>
        <w:rPr>
          <w:color w:val="231F20"/>
          <w:sz w:val="22"/>
        </w:rPr>
        <w:t>, México,  </w:t>
      </w:r>
      <w:r>
        <w:rPr>
          <w:color w:val="231F20"/>
          <w:spacing w:val="40"/>
          <w:sz w:val="22"/>
        </w:rPr>
        <w:t> </w:t>
      </w:r>
      <w:r>
        <w:rPr>
          <w:color w:val="231F20"/>
          <w:sz w:val="18"/>
        </w:rPr>
        <w:t>cncp</w:t>
      </w:r>
      <w:r>
        <w:rPr>
          <w:color w:val="231F20"/>
          <w:sz w:val="22"/>
        </w:rPr>
        <w:t>y</w:t>
      </w:r>
      <w:r>
        <w:rPr>
          <w:color w:val="231F20"/>
          <w:sz w:val="18"/>
        </w:rPr>
        <w:t>ap</w:t>
      </w:r>
      <w:r>
        <w:rPr>
          <w:color w:val="231F20"/>
          <w:sz w:val="22"/>
        </w:rPr>
        <w:t>-conacyt.</w:t>
      </w:r>
    </w:p>
    <w:p>
      <w:pPr>
        <w:spacing w:line="247" w:lineRule="auto" w:before="0"/>
        <w:ind w:left="1678" w:right="1393" w:hanging="284"/>
        <w:jc w:val="both"/>
        <w:rPr>
          <w:sz w:val="22"/>
        </w:rPr>
      </w:pPr>
      <w:r>
        <w:rPr>
          <w:color w:val="231F20"/>
          <w:sz w:val="22"/>
        </w:rPr>
        <w:t>Saavedra, Fernando (coord.) (2011), </w:t>
      </w:r>
      <w:r>
        <w:rPr>
          <w:i/>
          <w:color w:val="231F20"/>
          <w:sz w:val="22"/>
        </w:rPr>
        <w:t>Dinámicas territoriales en la </w:t>
      </w:r>
      <w:r>
        <w:rPr>
          <w:i/>
          <w:color w:val="231F20"/>
          <w:sz w:val="22"/>
        </w:rPr>
        <w:t>ciudad de México y su periferia, </w:t>
      </w:r>
      <w:r>
        <w:rPr>
          <w:color w:val="231F20"/>
          <w:sz w:val="22"/>
        </w:rPr>
        <w:t>Cuaderno de trabajo, México, </w:t>
      </w:r>
      <w:r>
        <w:rPr>
          <w:color w:val="231F20"/>
          <w:w w:val="130"/>
          <w:sz w:val="18"/>
        </w:rPr>
        <w:t>flacso</w:t>
      </w:r>
      <w:r>
        <w:rPr>
          <w:color w:val="231F20"/>
          <w:w w:val="130"/>
          <w:sz w:val="22"/>
        </w:rPr>
        <w:t>.</w:t>
      </w:r>
    </w:p>
    <w:p>
      <w:pPr>
        <w:spacing w:line="247" w:lineRule="auto" w:before="0"/>
        <w:ind w:left="1678" w:right="1392" w:hanging="284"/>
        <w:jc w:val="both"/>
        <w:rPr>
          <w:sz w:val="22"/>
        </w:rPr>
      </w:pPr>
      <w:r>
        <w:rPr>
          <w:color w:val="231F20"/>
          <w:sz w:val="22"/>
        </w:rPr>
        <w:t>Sahuí,</w:t>
      </w:r>
      <w:r>
        <w:rPr>
          <w:color w:val="231F20"/>
          <w:spacing w:val="-23"/>
          <w:sz w:val="22"/>
        </w:rPr>
        <w:t> </w:t>
      </w:r>
      <w:r>
        <w:rPr>
          <w:color w:val="231F20"/>
          <w:sz w:val="22"/>
        </w:rPr>
        <w:t>Alejandro</w:t>
      </w:r>
      <w:r>
        <w:rPr>
          <w:color w:val="231F20"/>
          <w:spacing w:val="-11"/>
          <w:sz w:val="22"/>
        </w:rPr>
        <w:t> </w:t>
      </w:r>
      <w:r>
        <w:rPr>
          <w:color w:val="231F20"/>
          <w:sz w:val="22"/>
        </w:rPr>
        <w:t>(coord.)</w:t>
      </w:r>
      <w:r>
        <w:rPr>
          <w:color w:val="231F20"/>
          <w:spacing w:val="-11"/>
          <w:sz w:val="22"/>
        </w:rPr>
        <w:t> </w:t>
      </w:r>
      <w:r>
        <w:rPr>
          <w:color w:val="231F20"/>
          <w:sz w:val="22"/>
        </w:rPr>
        <w:t>(2009),</w:t>
      </w:r>
      <w:r>
        <w:rPr>
          <w:color w:val="231F20"/>
          <w:spacing w:val="-11"/>
          <w:sz w:val="22"/>
        </w:rPr>
        <w:t> </w:t>
      </w:r>
      <w:r>
        <w:rPr>
          <w:i/>
          <w:color w:val="231F20"/>
          <w:sz w:val="22"/>
        </w:rPr>
        <w:t>Gobernanza</w:t>
      </w:r>
      <w:r>
        <w:rPr>
          <w:i/>
          <w:color w:val="231F20"/>
          <w:spacing w:val="-11"/>
          <w:sz w:val="22"/>
        </w:rPr>
        <w:t> </w:t>
      </w:r>
      <w:r>
        <w:rPr>
          <w:i/>
          <w:color w:val="231F20"/>
          <w:sz w:val="22"/>
        </w:rPr>
        <w:t>y</w:t>
      </w:r>
      <w:r>
        <w:rPr>
          <w:i/>
          <w:color w:val="231F20"/>
          <w:spacing w:val="-11"/>
          <w:sz w:val="22"/>
        </w:rPr>
        <w:t> </w:t>
      </w:r>
      <w:r>
        <w:rPr>
          <w:i/>
          <w:color w:val="231F20"/>
          <w:sz w:val="22"/>
        </w:rPr>
        <w:t>sociedad</w:t>
      </w:r>
      <w:r>
        <w:rPr>
          <w:i/>
          <w:color w:val="231F20"/>
          <w:spacing w:val="-11"/>
          <w:sz w:val="22"/>
        </w:rPr>
        <w:t> </w:t>
      </w:r>
      <w:r>
        <w:rPr>
          <w:i/>
          <w:color w:val="231F20"/>
          <w:sz w:val="22"/>
        </w:rPr>
        <w:t>civil.</w:t>
      </w:r>
      <w:r>
        <w:rPr>
          <w:i/>
          <w:color w:val="231F20"/>
          <w:spacing w:val="-11"/>
          <w:sz w:val="22"/>
        </w:rPr>
        <w:t> </w:t>
      </w:r>
      <w:r>
        <w:rPr>
          <w:i/>
          <w:color w:val="231F20"/>
          <w:sz w:val="22"/>
        </w:rPr>
        <w:t>Retos </w:t>
      </w:r>
      <w:r>
        <w:rPr>
          <w:i/>
          <w:color w:val="231F20"/>
          <w:sz w:val="22"/>
        </w:rPr>
        <w:t>democráticos</w:t>
      </w:r>
      <w:r>
        <w:rPr>
          <w:color w:val="231F20"/>
          <w:sz w:val="22"/>
        </w:rPr>
        <w:t>,</w:t>
      </w:r>
      <w:r>
        <w:rPr>
          <w:color w:val="231F20"/>
          <w:spacing w:val="-17"/>
          <w:sz w:val="22"/>
        </w:rPr>
        <w:t> </w:t>
      </w:r>
      <w:r>
        <w:rPr>
          <w:color w:val="231F20"/>
          <w:sz w:val="22"/>
        </w:rPr>
        <w:t>México,</w:t>
      </w:r>
      <w:r>
        <w:rPr>
          <w:color w:val="231F20"/>
          <w:spacing w:val="-17"/>
          <w:sz w:val="22"/>
        </w:rPr>
        <w:t> </w:t>
      </w:r>
      <w:r>
        <w:rPr>
          <w:color w:val="231F20"/>
          <w:sz w:val="22"/>
        </w:rPr>
        <w:t>Ediciones</w:t>
      </w:r>
      <w:r>
        <w:rPr>
          <w:color w:val="231F20"/>
          <w:spacing w:val="-17"/>
          <w:sz w:val="22"/>
        </w:rPr>
        <w:t> </w:t>
      </w:r>
      <w:r>
        <w:rPr>
          <w:color w:val="231F20"/>
          <w:sz w:val="22"/>
        </w:rPr>
        <w:t>Coyoacán.</w:t>
      </w:r>
    </w:p>
    <w:p>
      <w:pPr>
        <w:spacing w:line="253" w:lineRule="exact" w:before="0"/>
        <w:ind w:left="1395" w:right="1190" w:firstLine="0"/>
        <w:jc w:val="left"/>
        <w:rPr>
          <w:i/>
          <w:sz w:val="22"/>
        </w:rPr>
      </w:pPr>
      <w:r>
        <w:rPr>
          <w:color w:val="231F20"/>
          <w:sz w:val="22"/>
        </w:rPr>
        <w:t>Sánchez Bernal, Antonio (2008), </w:t>
      </w:r>
      <w:r>
        <w:rPr>
          <w:i/>
          <w:color w:val="231F20"/>
          <w:sz w:val="22"/>
        </w:rPr>
        <w:t>Cambio institucional y desempeño</w:t>
      </w:r>
    </w:p>
    <w:p>
      <w:pPr>
        <w:spacing w:line="247" w:lineRule="auto" w:before="7"/>
        <w:ind w:left="1395" w:right="1190" w:firstLine="283"/>
        <w:jc w:val="left"/>
        <w:rPr>
          <w:i/>
          <w:sz w:val="22"/>
        </w:rPr>
      </w:pPr>
      <w:r>
        <w:rPr>
          <w:i/>
          <w:color w:val="231F20"/>
          <w:sz w:val="22"/>
        </w:rPr>
        <w:t>de los gobiernos municipales en México</w:t>
      </w:r>
      <w:r>
        <w:rPr>
          <w:color w:val="231F20"/>
          <w:sz w:val="22"/>
        </w:rPr>
        <w:t>, México, Plaza y </w:t>
      </w:r>
      <w:r>
        <w:rPr>
          <w:color w:val="231F20"/>
          <w:spacing w:val="-4"/>
          <w:sz w:val="22"/>
        </w:rPr>
        <w:t>Valdés. </w:t>
      </w:r>
      <w:r>
        <w:rPr>
          <w:color w:val="231F20"/>
          <w:sz w:val="22"/>
        </w:rPr>
        <w:t>Sartorius, Nicolás </w:t>
      </w:r>
      <w:r>
        <w:rPr>
          <w:color w:val="231F20"/>
          <w:spacing w:val="-3"/>
          <w:sz w:val="22"/>
        </w:rPr>
        <w:t>(dir.) </w:t>
      </w:r>
      <w:r>
        <w:rPr>
          <w:color w:val="231F20"/>
          <w:sz w:val="22"/>
        </w:rPr>
        <w:t>(2010), </w:t>
      </w:r>
      <w:r>
        <w:rPr>
          <w:i/>
          <w:color w:val="231F20"/>
          <w:sz w:val="22"/>
        </w:rPr>
        <w:t>Una nueva gobernanza global: </w:t>
      </w:r>
      <w:r>
        <w:rPr>
          <w:i/>
          <w:color w:val="231F20"/>
          <w:spacing w:val="-3"/>
          <w:sz w:val="22"/>
        </w:rPr>
        <w:t>pro-</w:t>
      </w:r>
    </w:p>
    <w:p>
      <w:pPr>
        <w:spacing w:line="253" w:lineRule="exact" w:before="0"/>
        <w:ind w:left="1678" w:right="1190" w:firstLine="0"/>
        <w:jc w:val="left"/>
        <w:rPr>
          <w:sz w:val="22"/>
        </w:rPr>
      </w:pPr>
      <w:r>
        <w:rPr>
          <w:i/>
          <w:color w:val="231F20"/>
          <w:sz w:val="22"/>
        </w:rPr>
        <w:t>puestas para el debate</w:t>
      </w:r>
      <w:r>
        <w:rPr>
          <w:color w:val="231F20"/>
          <w:sz w:val="22"/>
        </w:rPr>
        <w:t>, Madrid, Fundación Alternativas.</w:t>
      </w:r>
    </w:p>
    <w:p>
      <w:pPr>
        <w:pStyle w:val="BodyText"/>
        <w:spacing w:before="10"/>
        <w:rPr>
          <w:sz w:val="17"/>
        </w:rPr>
      </w:pPr>
    </w:p>
    <w:p>
      <w:pPr>
        <w:pStyle w:val="BodyText"/>
        <w:spacing w:before="72"/>
        <w:ind w:left="1395" w:right="1190"/>
      </w:pPr>
      <w:r>
        <w:rPr>
          <w:color w:val="231F20"/>
        </w:rPr>
        <w:t>290</w:t>
      </w:r>
    </w:p>
    <w:p>
      <w:pPr>
        <w:spacing w:after="0"/>
        <w:sectPr>
          <w:footerReference w:type="default" r:id="rId71"/>
          <w:pgSz w:w="8820" w:h="12860"/>
          <w:pgMar w:footer="222" w:header="16"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Schumpeter, Joseph Alois (1952), </w:t>
      </w:r>
      <w:r>
        <w:rPr>
          <w:i/>
          <w:color w:val="231F20"/>
          <w:sz w:val="22"/>
        </w:rPr>
        <w:t>Capitalismo, socialismo y demo- </w:t>
      </w:r>
      <w:r>
        <w:rPr>
          <w:i/>
          <w:color w:val="231F20"/>
          <w:sz w:val="22"/>
        </w:rPr>
        <w:t>cracia, </w:t>
      </w:r>
      <w:r>
        <w:rPr>
          <w:color w:val="231F20"/>
          <w:sz w:val="22"/>
        </w:rPr>
        <w:t>Madrid, Aguilar.</w:t>
      </w:r>
    </w:p>
    <w:p>
      <w:pPr>
        <w:spacing w:line="247" w:lineRule="auto" w:before="0"/>
        <w:ind w:left="1678" w:right="1390" w:hanging="284"/>
        <w:jc w:val="both"/>
        <w:rPr>
          <w:sz w:val="22"/>
        </w:rPr>
      </w:pPr>
      <w:r>
        <w:rPr>
          <w:color w:val="231F20"/>
          <w:sz w:val="22"/>
        </w:rPr>
        <w:t>Secretaría de Gobernación (2011), </w:t>
      </w:r>
      <w:r>
        <w:rPr>
          <w:i/>
          <w:color w:val="231F20"/>
          <w:sz w:val="22"/>
        </w:rPr>
        <w:t>Directorio de organizaciones de </w:t>
      </w:r>
      <w:r>
        <w:rPr>
          <w:i/>
          <w:color w:val="231F20"/>
          <w:sz w:val="22"/>
        </w:rPr>
        <w:t>la sociedad civil</w:t>
      </w:r>
      <w:r>
        <w:rPr>
          <w:color w:val="231F20"/>
          <w:sz w:val="22"/>
        </w:rPr>
        <w:t>, </w:t>
      </w:r>
      <w:hyperlink r:id="rId73">
        <w:r>
          <w:rPr>
            <w:color w:val="231F20"/>
            <w:sz w:val="22"/>
          </w:rPr>
          <w:t>&lt;http://organizacionessocialesportal.segob.</w:t>
        </w:r>
      </w:hyperlink>
      <w:r>
        <w:rPr>
          <w:color w:val="231F20"/>
          <w:sz w:val="22"/>
        </w:rPr>
        <w:t> gob.mx/directoriouaos/exportEdo.php&gt;, recuperado el 26 de di- ciembre.</w:t>
      </w:r>
    </w:p>
    <w:p>
      <w:pPr>
        <w:spacing w:line="247" w:lineRule="auto" w:before="0"/>
        <w:ind w:left="1678" w:right="1393" w:hanging="284"/>
        <w:jc w:val="both"/>
        <w:rPr>
          <w:sz w:val="22"/>
        </w:rPr>
      </w:pPr>
      <w:r>
        <w:rPr>
          <w:color w:val="231F20"/>
          <w:sz w:val="22"/>
        </w:rPr>
        <w:t>sedesol/</w:t>
      </w:r>
      <w:r>
        <w:rPr>
          <w:color w:val="231F20"/>
          <w:sz w:val="18"/>
        </w:rPr>
        <w:t>InEgI</w:t>
      </w:r>
      <w:r>
        <w:rPr>
          <w:color w:val="231F20"/>
          <w:sz w:val="22"/>
        </w:rPr>
        <w:t>/Conapo (2009), </w:t>
      </w:r>
      <w:r>
        <w:rPr>
          <w:i/>
          <w:color w:val="231F20"/>
          <w:sz w:val="22"/>
        </w:rPr>
        <w:t>Zona Metropolitana del Valle de Mé- </w:t>
      </w:r>
      <w:r>
        <w:rPr>
          <w:i/>
          <w:color w:val="231F20"/>
          <w:sz w:val="22"/>
        </w:rPr>
        <w:t>xico. </w:t>
      </w:r>
      <w:r>
        <w:rPr>
          <w:color w:val="231F20"/>
          <w:sz w:val="22"/>
        </w:rPr>
        <w:t>Toluca, Gobierno del Estado de México/Coespo.</w:t>
      </w:r>
    </w:p>
    <w:p>
      <w:pPr>
        <w:spacing w:line="253" w:lineRule="exact" w:before="0"/>
        <w:ind w:left="1395" w:right="1190" w:firstLine="0"/>
        <w:jc w:val="left"/>
        <w:rPr>
          <w:sz w:val="22"/>
        </w:rPr>
      </w:pPr>
      <w:r>
        <w:rPr>
          <w:color w:val="231F20"/>
          <w:sz w:val="22"/>
        </w:rPr>
        <w:t>Sen, Amartya (2012), </w:t>
      </w:r>
      <w:r>
        <w:rPr>
          <w:i/>
          <w:color w:val="231F20"/>
          <w:sz w:val="22"/>
        </w:rPr>
        <w:t>La idea de la justicia</w:t>
      </w:r>
      <w:r>
        <w:rPr>
          <w:color w:val="231F20"/>
          <w:sz w:val="22"/>
        </w:rPr>
        <w:t>, México, Taurus.</w:t>
      </w:r>
    </w:p>
    <w:p>
      <w:pPr>
        <w:spacing w:line="247" w:lineRule="auto" w:before="7"/>
        <w:ind w:left="1678" w:right="1393" w:hanging="284"/>
        <w:jc w:val="both"/>
        <w:rPr>
          <w:sz w:val="22"/>
        </w:rPr>
      </w:pPr>
      <w:r>
        <w:rPr>
          <w:color w:val="231F20"/>
          <w:sz w:val="22"/>
        </w:rPr>
        <w:t>Sica, Paolo (1981), </w:t>
      </w:r>
      <w:r>
        <w:rPr>
          <w:i/>
          <w:color w:val="231F20"/>
          <w:sz w:val="22"/>
        </w:rPr>
        <w:t>Historia del urbanismo</w:t>
      </w:r>
      <w:r>
        <w:rPr>
          <w:color w:val="231F20"/>
          <w:sz w:val="22"/>
        </w:rPr>
        <w:t>, Madrid, Instituto de Es- tudios de Administración Local.</w:t>
      </w:r>
    </w:p>
    <w:p>
      <w:pPr>
        <w:spacing w:line="247" w:lineRule="auto" w:before="0"/>
        <w:ind w:left="1678" w:right="1392" w:hanging="284"/>
        <w:jc w:val="both"/>
        <w:rPr>
          <w:sz w:val="22"/>
        </w:rPr>
      </w:pPr>
      <w:r>
        <w:rPr>
          <w:color w:val="231F20"/>
          <w:sz w:val="22"/>
        </w:rPr>
        <w:t>Sismondi</w:t>
      </w:r>
      <w:r>
        <w:rPr>
          <w:color w:val="231F20"/>
          <w:spacing w:val="-27"/>
          <w:sz w:val="22"/>
        </w:rPr>
        <w:t> </w:t>
      </w:r>
      <w:r>
        <w:rPr>
          <w:color w:val="231F20"/>
          <w:sz w:val="22"/>
        </w:rPr>
        <w:t>de</w:t>
      </w:r>
      <w:r>
        <w:rPr>
          <w:color w:val="231F20"/>
          <w:spacing w:val="-27"/>
          <w:sz w:val="22"/>
        </w:rPr>
        <w:t> </w:t>
      </w:r>
      <w:r>
        <w:rPr>
          <w:color w:val="231F20"/>
          <w:sz w:val="22"/>
        </w:rPr>
        <w:t>Sismonde,</w:t>
      </w:r>
      <w:r>
        <w:rPr>
          <w:color w:val="231F20"/>
          <w:spacing w:val="-27"/>
          <w:sz w:val="22"/>
        </w:rPr>
        <w:t> </w:t>
      </w:r>
      <w:r>
        <w:rPr>
          <w:color w:val="231F20"/>
          <w:sz w:val="22"/>
        </w:rPr>
        <w:t>J.C.L</w:t>
      </w:r>
      <w:r>
        <w:rPr>
          <w:color w:val="231F20"/>
          <w:spacing w:val="-32"/>
          <w:sz w:val="22"/>
        </w:rPr>
        <w:t> </w:t>
      </w:r>
      <w:r>
        <w:rPr>
          <w:color w:val="231F20"/>
          <w:sz w:val="22"/>
        </w:rPr>
        <w:t>(1827),</w:t>
      </w:r>
      <w:r>
        <w:rPr>
          <w:color w:val="231F20"/>
          <w:spacing w:val="-28"/>
          <w:sz w:val="22"/>
        </w:rPr>
        <w:t> </w:t>
      </w:r>
      <w:r>
        <w:rPr>
          <w:i/>
          <w:color w:val="231F20"/>
          <w:sz w:val="22"/>
        </w:rPr>
        <w:t>Nouveaux</w:t>
      </w:r>
      <w:r>
        <w:rPr>
          <w:i/>
          <w:color w:val="231F20"/>
          <w:spacing w:val="-27"/>
          <w:sz w:val="22"/>
        </w:rPr>
        <w:t> </w:t>
      </w:r>
      <w:r>
        <w:rPr>
          <w:i/>
          <w:color w:val="231F20"/>
          <w:sz w:val="22"/>
        </w:rPr>
        <w:t>principes</w:t>
      </w:r>
      <w:r>
        <w:rPr>
          <w:i/>
          <w:color w:val="231F20"/>
          <w:spacing w:val="-27"/>
          <w:sz w:val="22"/>
        </w:rPr>
        <w:t> </w:t>
      </w:r>
      <w:r>
        <w:rPr>
          <w:i/>
          <w:color w:val="231F20"/>
          <w:sz w:val="22"/>
        </w:rPr>
        <w:t>d’économie </w:t>
      </w:r>
      <w:r>
        <w:rPr>
          <w:i/>
          <w:color w:val="231F20"/>
          <w:sz w:val="22"/>
        </w:rPr>
        <w:t>politique;</w:t>
      </w:r>
      <w:r>
        <w:rPr>
          <w:i/>
          <w:color w:val="231F20"/>
          <w:spacing w:val="-10"/>
          <w:sz w:val="22"/>
        </w:rPr>
        <w:t> </w:t>
      </w:r>
      <w:r>
        <w:rPr>
          <w:i/>
          <w:color w:val="231F20"/>
          <w:sz w:val="22"/>
        </w:rPr>
        <w:t>ou</w:t>
      </w:r>
      <w:r>
        <w:rPr>
          <w:i/>
          <w:color w:val="231F20"/>
          <w:spacing w:val="-10"/>
          <w:sz w:val="22"/>
        </w:rPr>
        <w:t> </w:t>
      </w:r>
      <w:r>
        <w:rPr>
          <w:i/>
          <w:color w:val="231F20"/>
          <w:sz w:val="22"/>
        </w:rPr>
        <w:t>De</w:t>
      </w:r>
      <w:r>
        <w:rPr>
          <w:i/>
          <w:color w:val="231F20"/>
          <w:spacing w:val="-10"/>
          <w:sz w:val="22"/>
        </w:rPr>
        <w:t> </w:t>
      </w:r>
      <w:r>
        <w:rPr>
          <w:i/>
          <w:color w:val="231F20"/>
          <w:sz w:val="22"/>
        </w:rPr>
        <w:t>la</w:t>
      </w:r>
      <w:r>
        <w:rPr>
          <w:i/>
          <w:color w:val="231F20"/>
          <w:spacing w:val="-10"/>
          <w:sz w:val="22"/>
        </w:rPr>
        <w:t> </w:t>
      </w:r>
      <w:r>
        <w:rPr>
          <w:i/>
          <w:color w:val="231F20"/>
          <w:sz w:val="22"/>
        </w:rPr>
        <w:t>richesse</w:t>
      </w:r>
      <w:r>
        <w:rPr>
          <w:i/>
          <w:color w:val="231F20"/>
          <w:spacing w:val="-9"/>
          <w:sz w:val="22"/>
        </w:rPr>
        <w:t> </w:t>
      </w:r>
      <w:r>
        <w:rPr>
          <w:i/>
          <w:color w:val="231F20"/>
          <w:sz w:val="22"/>
        </w:rPr>
        <w:t>dans</w:t>
      </w:r>
      <w:r>
        <w:rPr>
          <w:i/>
          <w:color w:val="231F20"/>
          <w:spacing w:val="-10"/>
          <w:sz w:val="22"/>
        </w:rPr>
        <w:t> </w:t>
      </w:r>
      <w:r>
        <w:rPr>
          <w:i/>
          <w:color w:val="231F20"/>
          <w:sz w:val="22"/>
        </w:rPr>
        <w:t>ses</w:t>
      </w:r>
      <w:r>
        <w:rPr>
          <w:i/>
          <w:color w:val="231F20"/>
          <w:spacing w:val="-10"/>
          <w:sz w:val="22"/>
        </w:rPr>
        <w:t> </w:t>
      </w:r>
      <w:r>
        <w:rPr>
          <w:i/>
          <w:color w:val="231F20"/>
          <w:sz w:val="22"/>
        </w:rPr>
        <w:t>rapports</w:t>
      </w:r>
      <w:r>
        <w:rPr>
          <w:i/>
          <w:color w:val="231F20"/>
          <w:spacing w:val="-9"/>
          <w:sz w:val="22"/>
        </w:rPr>
        <w:t> </w:t>
      </w:r>
      <w:r>
        <w:rPr>
          <w:i/>
          <w:color w:val="231F20"/>
          <w:sz w:val="22"/>
        </w:rPr>
        <w:t>avec</w:t>
      </w:r>
      <w:r>
        <w:rPr>
          <w:i/>
          <w:color w:val="231F20"/>
          <w:spacing w:val="-10"/>
          <w:sz w:val="22"/>
        </w:rPr>
        <w:t> </w:t>
      </w:r>
      <w:r>
        <w:rPr>
          <w:i/>
          <w:color w:val="231F20"/>
          <w:sz w:val="22"/>
        </w:rPr>
        <w:t>la</w:t>
      </w:r>
      <w:r>
        <w:rPr>
          <w:i/>
          <w:color w:val="231F20"/>
          <w:spacing w:val="-10"/>
          <w:sz w:val="22"/>
        </w:rPr>
        <w:t> </w:t>
      </w:r>
      <w:r>
        <w:rPr>
          <w:i/>
          <w:color w:val="231F20"/>
          <w:sz w:val="22"/>
        </w:rPr>
        <w:t>population</w:t>
      </w:r>
      <w:r>
        <w:rPr>
          <w:color w:val="231F20"/>
          <w:sz w:val="22"/>
        </w:rPr>
        <w:t>, París,</w:t>
      </w:r>
      <w:r>
        <w:rPr>
          <w:color w:val="231F20"/>
          <w:spacing w:val="-39"/>
          <w:sz w:val="22"/>
        </w:rPr>
        <w:t> </w:t>
      </w:r>
      <w:r>
        <w:rPr>
          <w:color w:val="231F20"/>
          <w:sz w:val="22"/>
        </w:rPr>
        <w:t>Delaunay</w:t>
      </w:r>
      <w:r>
        <w:rPr>
          <w:color w:val="231F20"/>
          <w:spacing w:val="-39"/>
          <w:sz w:val="22"/>
        </w:rPr>
        <w:t> </w:t>
      </w:r>
      <w:r>
        <w:rPr>
          <w:color w:val="231F20"/>
          <w:sz w:val="22"/>
        </w:rPr>
        <w:t>Libraire.</w:t>
      </w:r>
    </w:p>
    <w:p>
      <w:pPr>
        <w:spacing w:line="253" w:lineRule="exact" w:before="0"/>
        <w:ind w:left="1395" w:right="1190" w:firstLine="0"/>
        <w:jc w:val="left"/>
        <w:rPr>
          <w:sz w:val="22"/>
        </w:rPr>
      </w:pPr>
      <w:r>
        <w:rPr>
          <w:color w:val="231F20"/>
          <w:sz w:val="22"/>
        </w:rPr>
        <w:t>Smelser, Neil, (1999), </w:t>
      </w:r>
      <w:r>
        <w:rPr>
          <w:i/>
          <w:color w:val="231F20"/>
          <w:sz w:val="22"/>
        </w:rPr>
        <w:t>Teoría del comportamiento colectivo</w:t>
      </w:r>
      <w:r>
        <w:rPr>
          <w:color w:val="231F20"/>
          <w:sz w:val="22"/>
        </w:rPr>
        <w:t>, México,</w:t>
      </w:r>
    </w:p>
    <w:p>
      <w:pPr>
        <w:spacing w:before="6"/>
        <w:ind w:left="1678" w:right="1190" w:firstLine="0"/>
        <w:jc w:val="left"/>
        <w:rPr>
          <w:sz w:val="22"/>
        </w:rPr>
      </w:pPr>
      <w:r>
        <w:rPr>
          <w:color w:val="231F20"/>
          <w:w w:val="130"/>
          <w:sz w:val="18"/>
        </w:rPr>
        <w:t>fcE</w:t>
      </w:r>
      <w:r>
        <w:rPr>
          <w:color w:val="231F20"/>
          <w:w w:val="130"/>
          <w:sz w:val="22"/>
        </w:rPr>
        <w:t>.</w:t>
      </w:r>
    </w:p>
    <w:p>
      <w:pPr>
        <w:spacing w:before="7"/>
        <w:ind w:left="1395" w:right="1190" w:firstLine="0"/>
        <w:jc w:val="left"/>
        <w:rPr>
          <w:sz w:val="22"/>
        </w:rPr>
      </w:pPr>
      <w:r>
        <w:rPr>
          <w:color w:val="231F20"/>
          <w:sz w:val="22"/>
        </w:rPr>
        <w:t>Smith, Adam (1997), </w:t>
      </w:r>
      <w:r>
        <w:rPr>
          <w:i/>
          <w:color w:val="231F20"/>
          <w:sz w:val="22"/>
        </w:rPr>
        <w:t>La teoría de los sentimientos morales</w:t>
      </w:r>
      <w:r>
        <w:rPr>
          <w:color w:val="231F20"/>
          <w:sz w:val="22"/>
        </w:rPr>
        <w:t>, Madrid,</w:t>
      </w:r>
    </w:p>
    <w:p>
      <w:pPr>
        <w:pStyle w:val="BodyText"/>
        <w:spacing w:before="7"/>
        <w:ind w:left="1678" w:right="1190"/>
      </w:pPr>
      <w:r>
        <w:rPr>
          <w:color w:val="231F20"/>
          <w:w w:val="110"/>
        </w:rPr>
        <w:t>alianza.</w:t>
      </w:r>
    </w:p>
    <w:p>
      <w:pPr>
        <w:spacing w:line="247" w:lineRule="auto" w:before="7"/>
        <w:ind w:left="1678" w:right="1393" w:hanging="284"/>
        <w:jc w:val="both"/>
        <w:rPr>
          <w:sz w:val="22"/>
        </w:rPr>
      </w:pPr>
      <w:r>
        <w:rPr>
          <w:color w:val="231F20"/>
          <w:sz w:val="22"/>
        </w:rPr>
        <w:t>Sobrino, Jaime (2011), </w:t>
      </w:r>
      <w:r>
        <w:rPr>
          <w:i/>
          <w:color w:val="231F20"/>
          <w:sz w:val="22"/>
        </w:rPr>
        <w:t>La urbanización en el México contemporá- </w:t>
      </w:r>
      <w:r>
        <w:rPr>
          <w:i/>
          <w:color w:val="231F20"/>
          <w:sz w:val="22"/>
        </w:rPr>
        <w:t>neo</w:t>
      </w:r>
      <w:r>
        <w:rPr>
          <w:color w:val="231F20"/>
          <w:sz w:val="22"/>
        </w:rPr>
        <w:t>,</w:t>
      </w:r>
      <w:r>
        <w:rPr>
          <w:color w:val="231F20"/>
          <w:spacing w:val="-11"/>
          <w:sz w:val="22"/>
        </w:rPr>
        <w:t> </w:t>
      </w:r>
      <w:r>
        <w:rPr>
          <w:color w:val="231F20"/>
          <w:sz w:val="22"/>
        </w:rPr>
        <w:t>Reunión</w:t>
      </w:r>
      <w:r>
        <w:rPr>
          <w:color w:val="231F20"/>
          <w:spacing w:val="-11"/>
          <w:sz w:val="22"/>
        </w:rPr>
        <w:t> </w:t>
      </w:r>
      <w:r>
        <w:rPr>
          <w:color w:val="231F20"/>
          <w:sz w:val="22"/>
        </w:rPr>
        <w:t>de</w:t>
      </w:r>
      <w:r>
        <w:rPr>
          <w:color w:val="231F20"/>
          <w:spacing w:val="-11"/>
          <w:sz w:val="22"/>
        </w:rPr>
        <w:t> </w:t>
      </w:r>
      <w:r>
        <w:rPr>
          <w:color w:val="231F20"/>
          <w:sz w:val="22"/>
        </w:rPr>
        <w:t>expertos:</w:t>
      </w:r>
      <w:r>
        <w:rPr>
          <w:color w:val="231F20"/>
          <w:spacing w:val="-11"/>
          <w:sz w:val="22"/>
        </w:rPr>
        <w:t> </w:t>
      </w:r>
      <w:r>
        <w:rPr>
          <w:color w:val="231F20"/>
          <w:sz w:val="22"/>
        </w:rPr>
        <w:t>“Población</w:t>
      </w:r>
      <w:r>
        <w:rPr>
          <w:color w:val="231F20"/>
          <w:spacing w:val="-15"/>
          <w:sz w:val="22"/>
        </w:rPr>
        <w:t> </w:t>
      </w:r>
      <w:r>
        <w:rPr>
          <w:color w:val="231F20"/>
          <w:sz w:val="22"/>
        </w:rPr>
        <w:t>Territorio</w:t>
      </w:r>
      <w:r>
        <w:rPr>
          <w:color w:val="231F20"/>
          <w:spacing w:val="-11"/>
          <w:sz w:val="22"/>
        </w:rPr>
        <w:t> </w:t>
      </w:r>
      <w:r>
        <w:rPr>
          <w:color w:val="231F20"/>
          <w:sz w:val="22"/>
        </w:rPr>
        <w:t>y</w:t>
      </w:r>
      <w:r>
        <w:rPr>
          <w:color w:val="231F20"/>
          <w:spacing w:val="-11"/>
          <w:sz w:val="22"/>
        </w:rPr>
        <w:t> </w:t>
      </w:r>
      <w:r>
        <w:rPr>
          <w:color w:val="231F20"/>
          <w:sz w:val="22"/>
        </w:rPr>
        <w:t>Desarrollo</w:t>
      </w:r>
      <w:r>
        <w:rPr>
          <w:color w:val="231F20"/>
          <w:spacing w:val="-11"/>
          <w:sz w:val="22"/>
        </w:rPr>
        <w:t> </w:t>
      </w:r>
      <w:r>
        <w:rPr>
          <w:color w:val="231F20"/>
          <w:sz w:val="22"/>
        </w:rPr>
        <w:t>Sos- tenible, Santiago,</w:t>
      </w:r>
      <w:r>
        <w:rPr>
          <w:color w:val="231F20"/>
          <w:spacing w:val="52"/>
          <w:sz w:val="22"/>
        </w:rPr>
        <w:t> </w:t>
      </w:r>
      <w:r>
        <w:rPr>
          <w:color w:val="231F20"/>
          <w:spacing w:val="-3"/>
          <w:w w:val="115"/>
          <w:sz w:val="18"/>
        </w:rPr>
        <w:t>cEpal</w:t>
      </w:r>
      <w:r>
        <w:rPr>
          <w:color w:val="231F20"/>
          <w:spacing w:val="-3"/>
          <w:w w:val="115"/>
          <w:sz w:val="22"/>
        </w:rPr>
        <w:t>.</w:t>
      </w:r>
    </w:p>
    <w:p>
      <w:pPr>
        <w:spacing w:line="252" w:lineRule="exact" w:before="0"/>
        <w:ind w:left="1395" w:right="1190" w:firstLine="0"/>
        <w:jc w:val="left"/>
        <w:rPr>
          <w:i/>
          <w:sz w:val="22"/>
        </w:rPr>
      </w:pPr>
      <w:r>
        <w:rPr>
          <w:color w:val="231F20"/>
          <w:sz w:val="22"/>
        </w:rPr>
        <w:t>Sorensen, Georg (2011), </w:t>
      </w:r>
      <w:r>
        <w:rPr>
          <w:i/>
          <w:color w:val="231F20"/>
          <w:sz w:val="22"/>
        </w:rPr>
        <w:t>La transformación del Estado. Más alla del</w:t>
      </w:r>
    </w:p>
    <w:p>
      <w:pPr>
        <w:spacing w:before="7"/>
        <w:ind w:left="1678" w:right="1190" w:firstLine="0"/>
        <w:jc w:val="left"/>
        <w:rPr>
          <w:sz w:val="22"/>
        </w:rPr>
      </w:pPr>
      <w:r>
        <w:rPr>
          <w:i/>
          <w:color w:val="231F20"/>
          <w:sz w:val="22"/>
        </w:rPr>
        <w:t>mito del repliegue</w:t>
      </w:r>
      <w:r>
        <w:rPr>
          <w:color w:val="231F20"/>
          <w:sz w:val="22"/>
        </w:rPr>
        <w:t>, México, Tirant lo blanch.</w:t>
      </w:r>
    </w:p>
    <w:p>
      <w:pPr>
        <w:spacing w:line="247" w:lineRule="auto" w:before="7"/>
        <w:ind w:left="1678" w:right="1393" w:hanging="284"/>
        <w:jc w:val="both"/>
        <w:rPr>
          <w:sz w:val="22"/>
        </w:rPr>
      </w:pPr>
      <w:r>
        <w:rPr>
          <w:color w:val="231F20"/>
          <w:sz w:val="22"/>
        </w:rPr>
        <w:t>Thoenig, Jean-Claude (1997), “Política pública y acción pública” en </w:t>
      </w:r>
      <w:r>
        <w:rPr>
          <w:i/>
          <w:color w:val="231F20"/>
          <w:sz w:val="22"/>
        </w:rPr>
        <w:t>Gestión</w:t>
      </w:r>
      <w:r>
        <w:rPr>
          <w:i/>
          <w:color w:val="231F20"/>
          <w:spacing w:val="-4"/>
          <w:sz w:val="22"/>
        </w:rPr>
        <w:t> </w:t>
      </w:r>
      <w:r>
        <w:rPr>
          <w:i/>
          <w:color w:val="231F20"/>
          <w:sz w:val="22"/>
        </w:rPr>
        <w:t>y</w:t>
      </w:r>
      <w:r>
        <w:rPr>
          <w:i/>
          <w:color w:val="231F20"/>
          <w:spacing w:val="-5"/>
          <w:sz w:val="22"/>
        </w:rPr>
        <w:t> </w:t>
      </w:r>
      <w:r>
        <w:rPr>
          <w:i/>
          <w:color w:val="231F20"/>
          <w:sz w:val="22"/>
        </w:rPr>
        <w:t>política</w:t>
      </w:r>
      <w:r>
        <w:rPr>
          <w:i/>
          <w:color w:val="231F20"/>
          <w:spacing w:val="-5"/>
          <w:sz w:val="22"/>
        </w:rPr>
        <w:t> </w:t>
      </w:r>
      <w:r>
        <w:rPr>
          <w:i/>
          <w:color w:val="231F20"/>
          <w:sz w:val="22"/>
        </w:rPr>
        <w:t>pública</w:t>
      </w:r>
      <w:r>
        <w:rPr>
          <w:color w:val="231F20"/>
          <w:sz w:val="22"/>
        </w:rPr>
        <w:t>,</w:t>
      </w:r>
      <w:r>
        <w:rPr>
          <w:color w:val="231F20"/>
          <w:spacing w:val="-5"/>
          <w:sz w:val="22"/>
        </w:rPr>
        <w:t> </w:t>
      </w:r>
      <w:r>
        <w:rPr>
          <w:color w:val="231F20"/>
          <w:sz w:val="22"/>
        </w:rPr>
        <w:t>vol.</w:t>
      </w:r>
      <w:r>
        <w:rPr>
          <w:color w:val="231F20"/>
          <w:spacing w:val="-4"/>
          <w:sz w:val="22"/>
        </w:rPr>
        <w:t> </w:t>
      </w:r>
      <w:r>
        <w:rPr>
          <w:color w:val="231F20"/>
          <w:sz w:val="18"/>
        </w:rPr>
        <w:t>vI</w:t>
      </w:r>
      <w:r>
        <w:rPr>
          <w:color w:val="231F20"/>
          <w:sz w:val="22"/>
        </w:rPr>
        <w:t>,</w:t>
      </w:r>
      <w:r>
        <w:rPr>
          <w:color w:val="231F20"/>
          <w:spacing w:val="-5"/>
          <w:sz w:val="22"/>
        </w:rPr>
        <w:t> </w:t>
      </w:r>
      <w:r>
        <w:rPr>
          <w:color w:val="231F20"/>
          <w:sz w:val="22"/>
        </w:rPr>
        <w:t>núm.</w:t>
      </w:r>
      <w:r>
        <w:rPr>
          <w:color w:val="231F20"/>
          <w:spacing w:val="-5"/>
          <w:sz w:val="22"/>
        </w:rPr>
        <w:t> </w:t>
      </w:r>
      <w:r>
        <w:rPr>
          <w:color w:val="231F20"/>
          <w:sz w:val="18"/>
        </w:rPr>
        <w:t>I</w:t>
      </w:r>
      <w:r>
        <w:rPr>
          <w:color w:val="231F20"/>
          <w:sz w:val="22"/>
        </w:rPr>
        <w:t>,</w:t>
      </w:r>
      <w:r>
        <w:rPr>
          <w:color w:val="231F20"/>
          <w:spacing w:val="-5"/>
          <w:sz w:val="22"/>
        </w:rPr>
        <w:t> </w:t>
      </w:r>
      <w:r>
        <w:rPr>
          <w:color w:val="231F20"/>
          <w:sz w:val="22"/>
        </w:rPr>
        <w:t>primer</w:t>
      </w:r>
      <w:r>
        <w:rPr>
          <w:color w:val="231F20"/>
          <w:spacing w:val="-5"/>
          <w:sz w:val="22"/>
        </w:rPr>
        <w:t> </w:t>
      </w:r>
      <w:r>
        <w:rPr>
          <w:color w:val="231F20"/>
          <w:sz w:val="22"/>
        </w:rPr>
        <w:t>semestre,</w:t>
      </w:r>
      <w:r>
        <w:rPr>
          <w:color w:val="231F20"/>
          <w:spacing w:val="-5"/>
          <w:sz w:val="22"/>
        </w:rPr>
        <w:t> </w:t>
      </w:r>
      <w:r>
        <w:rPr>
          <w:color w:val="231F20"/>
          <w:sz w:val="22"/>
        </w:rPr>
        <w:t>Méxi- co, </w:t>
      </w:r>
      <w:r>
        <w:rPr>
          <w:color w:val="231F20"/>
          <w:spacing w:val="4"/>
          <w:sz w:val="22"/>
        </w:rPr>
        <w:t> </w:t>
      </w:r>
      <w:r>
        <w:rPr>
          <w:color w:val="231F20"/>
          <w:sz w:val="18"/>
        </w:rPr>
        <w:t>cIdE</w:t>
      </w:r>
      <w:r>
        <w:rPr>
          <w:color w:val="231F20"/>
          <w:sz w:val="22"/>
        </w:rPr>
        <w:t>.</w:t>
      </w:r>
    </w:p>
    <w:p>
      <w:pPr>
        <w:pStyle w:val="BodyText"/>
        <w:spacing w:line="247" w:lineRule="auto"/>
        <w:ind w:left="1678" w:right="1392" w:hanging="284"/>
        <w:jc w:val="both"/>
      </w:pPr>
      <w:r>
        <w:rPr>
          <w:color w:val="231F20"/>
        </w:rPr>
        <w:t>––––––––––</w:t>
      </w:r>
      <w:r>
        <w:rPr>
          <w:color w:val="231F20"/>
          <w:spacing w:val="-8"/>
        </w:rPr>
        <w:t> </w:t>
      </w:r>
      <w:r>
        <w:rPr>
          <w:color w:val="231F20"/>
        </w:rPr>
        <w:t>(2004),</w:t>
      </w:r>
      <w:r>
        <w:rPr>
          <w:color w:val="231F20"/>
          <w:spacing w:val="-8"/>
        </w:rPr>
        <w:t> </w:t>
      </w:r>
      <w:r>
        <w:rPr>
          <w:color w:val="231F20"/>
        </w:rPr>
        <w:t>“La</w:t>
      </w:r>
      <w:r>
        <w:rPr>
          <w:color w:val="231F20"/>
          <w:spacing w:val="-8"/>
        </w:rPr>
        <w:t> </w:t>
      </w:r>
      <w:r>
        <w:rPr>
          <w:color w:val="231F20"/>
        </w:rPr>
        <w:t>actualización</w:t>
      </w:r>
      <w:r>
        <w:rPr>
          <w:color w:val="231F20"/>
          <w:spacing w:val="-8"/>
        </w:rPr>
        <w:t> </w:t>
      </w:r>
      <w:r>
        <w:rPr>
          <w:color w:val="231F20"/>
        </w:rPr>
        <w:t>del</w:t>
      </w:r>
      <w:r>
        <w:rPr>
          <w:color w:val="231F20"/>
          <w:spacing w:val="-8"/>
        </w:rPr>
        <w:t> </w:t>
      </w:r>
      <w:r>
        <w:rPr>
          <w:color w:val="231F20"/>
        </w:rPr>
        <w:t>conocimiento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campo de la administración y las políticas públicas”, en María del Car- men</w:t>
      </w:r>
      <w:r>
        <w:rPr>
          <w:color w:val="231F20"/>
          <w:spacing w:val="-10"/>
        </w:rPr>
        <w:t> </w:t>
      </w:r>
      <w:r>
        <w:rPr>
          <w:color w:val="231F20"/>
        </w:rPr>
        <w:t>Pardo</w:t>
      </w:r>
      <w:r>
        <w:rPr>
          <w:color w:val="231F20"/>
          <w:spacing w:val="-10"/>
        </w:rPr>
        <w:t> </w:t>
      </w:r>
      <w:r>
        <w:rPr>
          <w:color w:val="231F20"/>
        </w:rPr>
        <w:t>(2004),</w:t>
      </w:r>
      <w:r>
        <w:rPr>
          <w:color w:val="231F20"/>
          <w:spacing w:val="-10"/>
        </w:rPr>
        <w:t> </w:t>
      </w:r>
      <w:r>
        <w:rPr>
          <w:i/>
          <w:color w:val="231F20"/>
        </w:rPr>
        <w:t>De</w:t>
      </w:r>
      <w:r>
        <w:rPr>
          <w:i/>
          <w:color w:val="231F20"/>
          <w:spacing w:val="-10"/>
        </w:rPr>
        <w:t> </w:t>
      </w:r>
      <w:r>
        <w:rPr>
          <w:i/>
          <w:color w:val="231F20"/>
        </w:rPr>
        <w:t>la</w:t>
      </w:r>
      <w:r>
        <w:rPr>
          <w:i/>
          <w:color w:val="231F20"/>
          <w:spacing w:val="-10"/>
        </w:rPr>
        <w:t> </w:t>
      </w:r>
      <w:r>
        <w:rPr>
          <w:i/>
          <w:color w:val="231F20"/>
        </w:rPr>
        <w:t>administración</w:t>
      </w:r>
      <w:r>
        <w:rPr>
          <w:i/>
          <w:color w:val="231F20"/>
          <w:spacing w:val="-10"/>
        </w:rPr>
        <w:t> </w:t>
      </w:r>
      <w:r>
        <w:rPr>
          <w:i/>
          <w:color w:val="231F20"/>
        </w:rPr>
        <w:t>pública</w:t>
      </w:r>
      <w:r>
        <w:rPr>
          <w:i/>
          <w:color w:val="231F20"/>
          <w:spacing w:val="-10"/>
        </w:rPr>
        <w:t> </w:t>
      </w:r>
      <w:r>
        <w:rPr>
          <w:i/>
          <w:color w:val="231F20"/>
        </w:rPr>
        <w:t>a</w:t>
      </w:r>
      <w:r>
        <w:rPr>
          <w:i/>
          <w:color w:val="231F20"/>
          <w:spacing w:val="-10"/>
        </w:rPr>
        <w:t> </w:t>
      </w:r>
      <w:r>
        <w:rPr>
          <w:i/>
          <w:color w:val="231F20"/>
        </w:rPr>
        <w:t>la</w:t>
      </w:r>
      <w:r>
        <w:rPr>
          <w:i/>
          <w:color w:val="231F20"/>
          <w:spacing w:val="-10"/>
        </w:rPr>
        <w:t> </w:t>
      </w:r>
      <w:r>
        <w:rPr>
          <w:i/>
          <w:color w:val="231F20"/>
        </w:rPr>
        <w:t>gobernanza</w:t>
      </w:r>
      <w:r>
        <w:rPr>
          <w:color w:val="231F20"/>
        </w:rPr>
        <w:t>, México,</w:t>
      </w:r>
      <w:r>
        <w:rPr>
          <w:color w:val="231F20"/>
          <w:spacing w:val="-16"/>
        </w:rPr>
        <w:t> </w:t>
      </w:r>
      <w:r>
        <w:rPr>
          <w:color w:val="231F20"/>
        </w:rPr>
        <w:t>El</w:t>
      </w:r>
      <w:r>
        <w:rPr>
          <w:color w:val="231F20"/>
          <w:spacing w:val="-16"/>
        </w:rPr>
        <w:t> </w:t>
      </w:r>
      <w:r>
        <w:rPr>
          <w:color w:val="231F20"/>
        </w:rPr>
        <w:t>Colegio</w:t>
      </w:r>
      <w:r>
        <w:rPr>
          <w:color w:val="231F20"/>
          <w:spacing w:val="-16"/>
        </w:rPr>
        <w:t> </w:t>
      </w:r>
      <w:r>
        <w:rPr>
          <w:color w:val="231F20"/>
        </w:rPr>
        <w:t>de</w:t>
      </w:r>
      <w:r>
        <w:rPr>
          <w:color w:val="231F20"/>
          <w:spacing w:val="-16"/>
        </w:rPr>
        <w:t> </w:t>
      </w:r>
      <w:r>
        <w:rPr>
          <w:color w:val="231F20"/>
        </w:rPr>
        <w:t>México.</w:t>
      </w:r>
    </w:p>
    <w:p>
      <w:pPr>
        <w:spacing w:line="253" w:lineRule="exact" w:before="0"/>
        <w:ind w:left="1395" w:right="1190" w:firstLine="0"/>
        <w:jc w:val="left"/>
        <w:rPr>
          <w:sz w:val="22"/>
        </w:rPr>
      </w:pPr>
      <w:r>
        <w:rPr>
          <w:color w:val="231F20"/>
          <w:sz w:val="22"/>
        </w:rPr>
        <w:t>Tilly, Charles (2010), </w:t>
      </w:r>
      <w:r>
        <w:rPr>
          <w:i/>
          <w:color w:val="231F20"/>
          <w:sz w:val="22"/>
        </w:rPr>
        <w:t>Confianza y gobiero</w:t>
      </w:r>
      <w:r>
        <w:rPr>
          <w:color w:val="231F20"/>
          <w:sz w:val="22"/>
        </w:rPr>
        <w:t>, Buenos Aires, Amorrortu.</w:t>
      </w:r>
    </w:p>
    <w:p>
      <w:pPr>
        <w:spacing w:line="247" w:lineRule="auto" w:before="7"/>
        <w:ind w:left="1678" w:right="1393" w:hanging="284"/>
        <w:jc w:val="both"/>
        <w:rPr>
          <w:sz w:val="22"/>
        </w:rPr>
      </w:pPr>
      <w:r>
        <w:rPr>
          <w:color w:val="231F20"/>
          <w:sz w:val="22"/>
        </w:rPr>
        <w:t>––––––––––</w:t>
      </w:r>
      <w:r>
        <w:rPr>
          <w:color w:val="231F20"/>
          <w:spacing w:val="-27"/>
          <w:sz w:val="22"/>
        </w:rPr>
        <w:t> </w:t>
      </w:r>
      <w:r>
        <w:rPr>
          <w:color w:val="231F20"/>
          <w:sz w:val="22"/>
        </w:rPr>
        <w:t>(comp.)</w:t>
      </w:r>
      <w:r>
        <w:rPr>
          <w:color w:val="231F20"/>
          <w:spacing w:val="-27"/>
          <w:sz w:val="22"/>
        </w:rPr>
        <w:t> </w:t>
      </w:r>
      <w:r>
        <w:rPr>
          <w:color w:val="231F20"/>
          <w:sz w:val="22"/>
        </w:rPr>
        <w:t>(1975),</w:t>
      </w:r>
      <w:r>
        <w:rPr>
          <w:color w:val="231F20"/>
          <w:spacing w:val="-27"/>
          <w:sz w:val="22"/>
        </w:rPr>
        <w:t> </w:t>
      </w:r>
      <w:r>
        <w:rPr>
          <w:i/>
          <w:color w:val="231F20"/>
          <w:sz w:val="22"/>
        </w:rPr>
        <w:t>The</w:t>
      </w:r>
      <w:r>
        <w:rPr>
          <w:i/>
          <w:color w:val="231F20"/>
          <w:spacing w:val="-27"/>
          <w:sz w:val="22"/>
        </w:rPr>
        <w:t> </w:t>
      </w:r>
      <w:r>
        <w:rPr>
          <w:i/>
          <w:color w:val="231F20"/>
          <w:sz w:val="22"/>
        </w:rPr>
        <w:t>Formation</w:t>
      </w:r>
      <w:r>
        <w:rPr>
          <w:i/>
          <w:color w:val="231F20"/>
          <w:spacing w:val="-27"/>
          <w:sz w:val="22"/>
        </w:rPr>
        <w:t> </w:t>
      </w:r>
      <w:r>
        <w:rPr>
          <w:i/>
          <w:color w:val="231F20"/>
          <w:sz w:val="22"/>
        </w:rPr>
        <w:t>of</w:t>
      </w:r>
      <w:r>
        <w:rPr>
          <w:i/>
          <w:color w:val="231F20"/>
          <w:spacing w:val="-27"/>
          <w:sz w:val="22"/>
        </w:rPr>
        <w:t> </w:t>
      </w:r>
      <w:r>
        <w:rPr>
          <w:i/>
          <w:color w:val="231F20"/>
          <w:sz w:val="22"/>
        </w:rPr>
        <w:t>National</w:t>
      </w:r>
      <w:r>
        <w:rPr>
          <w:i/>
          <w:color w:val="231F20"/>
          <w:spacing w:val="-27"/>
          <w:sz w:val="22"/>
        </w:rPr>
        <w:t> </w:t>
      </w:r>
      <w:r>
        <w:rPr>
          <w:i/>
          <w:color w:val="231F20"/>
          <w:sz w:val="22"/>
        </w:rPr>
        <w:t>States</w:t>
      </w:r>
      <w:r>
        <w:rPr>
          <w:i/>
          <w:color w:val="231F20"/>
          <w:spacing w:val="-27"/>
          <w:sz w:val="22"/>
        </w:rPr>
        <w:t> </w:t>
      </w:r>
      <w:r>
        <w:rPr>
          <w:i/>
          <w:color w:val="231F20"/>
          <w:sz w:val="22"/>
        </w:rPr>
        <w:t>in</w:t>
      </w:r>
      <w:r>
        <w:rPr>
          <w:i/>
          <w:color w:val="231F20"/>
          <w:spacing w:val="-27"/>
          <w:sz w:val="22"/>
        </w:rPr>
        <w:t> </w:t>
      </w:r>
      <w:r>
        <w:rPr>
          <w:i/>
          <w:color w:val="231F20"/>
          <w:spacing w:val="-7"/>
          <w:sz w:val="22"/>
        </w:rPr>
        <w:t>Wes- </w:t>
      </w:r>
      <w:r>
        <w:rPr>
          <w:i/>
          <w:color w:val="231F20"/>
          <w:sz w:val="22"/>
        </w:rPr>
        <w:t>tern</w:t>
      </w:r>
      <w:r>
        <w:rPr>
          <w:i/>
          <w:color w:val="231F20"/>
          <w:spacing w:val="-28"/>
          <w:sz w:val="22"/>
        </w:rPr>
        <w:t> </w:t>
      </w:r>
      <w:r>
        <w:rPr>
          <w:i/>
          <w:color w:val="231F20"/>
          <w:spacing w:val="-3"/>
          <w:sz w:val="22"/>
        </w:rPr>
        <w:t>Europe</w:t>
      </w:r>
      <w:r>
        <w:rPr>
          <w:color w:val="231F20"/>
          <w:spacing w:val="-3"/>
          <w:sz w:val="22"/>
        </w:rPr>
        <w:t>,</w:t>
      </w:r>
      <w:r>
        <w:rPr>
          <w:color w:val="231F20"/>
          <w:spacing w:val="-28"/>
          <w:sz w:val="22"/>
        </w:rPr>
        <w:t> </w:t>
      </w:r>
      <w:r>
        <w:rPr>
          <w:color w:val="231F20"/>
          <w:sz w:val="22"/>
        </w:rPr>
        <w:t>Princeton,</w:t>
      </w:r>
      <w:r>
        <w:rPr>
          <w:color w:val="231F20"/>
          <w:spacing w:val="-28"/>
          <w:sz w:val="22"/>
        </w:rPr>
        <w:t> </w:t>
      </w:r>
      <w:r>
        <w:rPr>
          <w:color w:val="231F20"/>
          <w:sz w:val="22"/>
        </w:rPr>
        <w:t>Nueva</w:t>
      </w:r>
      <w:r>
        <w:rPr>
          <w:color w:val="231F20"/>
          <w:spacing w:val="-28"/>
          <w:sz w:val="22"/>
        </w:rPr>
        <w:t> </w:t>
      </w:r>
      <w:r>
        <w:rPr>
          <w:color w:val="231F20"/>
          <w:spacing w:val="-4"/>
          <w:sz w:val="22"/>
        </w:rPr>
        <w:t>Jersey,</w:t>
      </w:r>
      <w:r>
        <w:rPr>
          <w:color w:val="231F20"/>
          <w:spacing w:val="-28"/>
          <w:sz w:val="22"/>
        </w:rPr>
        <w:t> </w:t>
      </w:r>
      <w:r>
        <w:rPr>
          <w:color w:val="231F20"/>
          <w:sz w:val="22"/>
        </w:rPr>
        <w:t>Princeton</w:t>
      </w:r>
      <w:r>
        <w:rPr>
          <w:color w:val="231F20"/>
          <w:spacing w:val="-28"/>
          <w:sz w:val="22"/>
        </w:rPr>
        <w:t> </w:t>
      </w:r>
      <w:r>
        <w:rPr>
          <w:color w:val="231F20"/>
          <w:sz w:val="22"/>
        </w:rPr>
        <w:t>University</w:t>
      </w:r>
      <w:r>
        <w:rPr>
          <w:color w:val="231F20"/>
          <w:spacing w:val="-28"/>
          <w:sz w:val="22"/>
        </w:rPr>
        <w:t> </w:t>
      </w:r>
      <w:r>
        <w:rPr>
          <w:color w:val="231F20"/>
          <w:spacing w:val="-2"/>
          <w:sz w:val="22"/>
        </w:rPr>
        <w:t>Press.</w:t>
      </w:r>
    </w:p>
    <w:p>
      <w:pPr>
        <w:spacing w:line="253" w:lineRule="exact" w:before="0"/>
        <w:ind w:left="1395" w:right="1190" w:firstLine="0"/>
        <w:jc w:val="left"/>
        <w:rPr>
          <w:sz w:val="22"/>
        </w:rPr>
      </w:pPr>
      <w:r>
        <w:rPr>
          <w:color w:val="231F20"/>
          <w:sz w:val="22"/>
        </w:rPr>
        <w:t>Tocqueville, Alexis (2011), </w:t>
      </w:r>
      <w:r>
        <w:rPr>
          <w:i/>
          <w:color w:val="231F20"/>
          <w:sz w:val="22"/>
        </w:rPr>
        <w:t>La democracia en América</w:t>
      </w:r>
      <w:r>
        <w:rPr>
          <w:color w:val="231F20"/>
          <w:sz w:val="22"/>
        </w:rPr>
        <w:t>, México, </w:t>
      </w:r>
      <w:r>
        <w:rPr>
          <w:color w:val="231F20"/>
          <w:sz w:val="18"/>
        </w:rPr>
        <w:t>fcE</w:t>
      </w:r>
      <w:r>
        <w:rPr>
          <w:color w:val="231F20"/>
          <w:sz w:val="22"/>
        </w:rPr>
        <w:t>.</w:t>
      </w:r>
    </w:p>
    <w:p>
      <w:pPr>
        <w:spacing w:before="6"/>
        <w:ind w:left="1395" w:right="1190" w:firstLine="0"/>
        <w:jc w:val="left"/>
        <w:rPr>
          <w:i/>
          <w:sz w:val="22"/>
        </w:rPr>
      </w:pPr>
      <w:r>
        <w:rPr>
          <w:color w:val="231F20"/>
          <w:sz w:val="22"/>
        </w:rPr>
        <w:t>Tomic, Blas (1987), </w:t>
      </w:r>
      <w:r>
        <w:rPr>
          <w:i/>
          <w:color w:val="231F20"/>
          <w:sz w:val="22"/>
        </w:rPr>
        <w:t>Participación popular y desarrollo en la   base,</w:t>
      </w:r>
    </w:p>
    <w:p>
      <w:pPr>
        <w:pStyle w:val="BodyText"/>
        <w:spacing w:before="7"/>
        <w:ind w:left="1678" w:right="1190"/>
      </w:pPr>
      <w:r>
        <w:rPr>
          <w:color w:val="231F20"/>
        </w:rPr>
        <w:t>Chile, Organización Internacional del Trabajo.</w:t>
      </w:r>
    </w:p>
    <w:p>
      <w:pPr>
        <w:spacing w:before="7"/>
        <w:ind w:left="1395" w:right="1190" w:firstLine="0"/>
        <w:jc w:val="left"/>
        <w:rPr>
          <w:i/>
          <w:sz w:val="22"/>
        </w:rPr>
      </w:pPr>
      <w:r>
        <w:rPr>
          <w:color w:val="231F20"/>
          <w:sz w:val="22"/>
        </w:rPr>
        <w:t>Torres, Blanca (comp.) (1986), </w:t>
      </w:r>
      <w:r>
        <w:rPr>
          <w:i/>
          <w:color w:val="231F20"/>
          <w:sz w:val="22"/>
        </w:rPr>
        <w:t>Descentralización y democracia   en</w:t>
      </w:r>
    </w:p>
    <w:p>
      <w:pPr>
        <w:pStyle w:val="BodyText"/>
        <w:spacing w:before="7"/>
        <w:ind w:left="1678" w:right="1190"/>
      </w:pPr>
      <w:r>
        <w:rPr>
          <w:i/>
          <w:color w:val="231F20"/>
        </w:rPr>
        <w:t>México</w:t>
      </w:r>
      <w:r>
        <w:rPr>
          <w:color w:val="231F20"/>
        </w:rPr>
        <w:t>, México, El Colegio de México.</w:t>
      </w:r>
    </w:p>
    <w:p>
      <w:pPr>
        <w:pStyle w:val="BodyText"/>
        <w:spacing w:before="10"/>
        <w:rPr>
          <w:sz w:val="17"/>
        </w:rPr>
      </w:pPr>
    </w:p>
    <w:p>
      <w:pPr>
        <w:pStyle w:val="BodyText"/>
        <w:spacing w:before="72"/>
        <w:ind w:left="1395" w:right="1393"/>
        <w:jc w:val="right"/>
      </w:pPr>
      <w:r>
        <w:rPr>
          <w:color w:val="231F20"/>
        </w:rPr>
        <w:t>291</w:t>
      </w:r>
    </w:p>
    <w:p>
      <w:pPr>
        <w:spacing w:after="0"/>
        <w:jc w:val="right"/>
        <w:sectPr>
          <w:footerReference w:type="default" r:id="rId72"/>
          <w:pgSz w:w="8820" w:h="12860"/>
          <w:pgMar w:footer="0" w:header="16" w:top="420" w:bottom="140" w:left="0" w:right="0"/>
          <w:pgNumType w:start="291"/>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Unikel,</w:t>
      </w:r>
      <w:r>
        <w:rPr>
          <w:color w:val="231F20"/>
          <w:spacing w:val="-15"/>
          <w:sz w:val="22"/>
        </w:rPr>
        <w:t> </w:t>
      </w:r>
      <w:r>
        <w:rPr>
          <w:color w:val="231F20"/>
          <w:sz w:val="22"/>
        </w:rPr>
        <w:t>Luis</w:t>
      </w:r>
      <w:r>
        <w:rPr>
          <w:color w:val="231F20"/>
          <w:spacing w:val="-15"/>
          <w:sz w:val="22"/>
        </w:rPr>
        <w:t> </w:t>
      </w:r>
      <w:r>
        <w:rPr>
          <w:color w:val="231F20"/>
          <w:sz w:val="22"/>
        </w:rPr>
        <w:t>(1972),</w:t>
      </w:r>
      <w:r>
        <w:rPr>
          <w:color w:val="231F20"/>
          <w:spacing w:val="-15"/>
          <w:sz w:val="22"/>
        </w:rPr>
        <w:t> </w:t>
      </w:r>
      <w:r>
        <w:rPr>
          <w:i/>
          <w:color w:val="231F20"/>
          <w:sz w:val="22"/>
        </w:rPr>
        <w:t>La</w:t>
      </w:r>
      <w:r>
        <w:rPr>
          <w:i/>
          <w:color w:val="231F20"/>
          <w:spacing w:val="-15"/>
          <w:sz w:val="22"/>
        </w:rPr>
        <w:t> </w:t>
      </w:r>
      <w:r>
        <w:rPr>
          <w:i/>
          <w:color w:val="231F20"/>
          <w:sz w:val="22"/>
        </w:rPr>
        <w:t>dinámica</w:t>
      </w:r>
      <w:r>
        <w:rPr>
          <w:i/>
          <w:color w:val="231F20"/>
          <w:spacing w:val="-15"/>
          <w:sz w:val="22"/>
        </w:rPr>
        <w:t> </w:t>
      </w:r>
      <w:r>
        <w:rPr>
          <w:i/>
          <w:color w:val="231F20"/>
          <w:sz w:val="22"/>
        </w:rPr>
        <w:t>del</w:t>
      </w:r>
      <w:r>
        <w:rPr>
          <w:i/>
          <w:color w:val="231F20"/>
          <w:spacing w:val="-15"/>
          <w:sz w:val="22"/>
        </w:rPr>
        <w:t> </w:t>
      </w:r>
      <w:r>
        <w:rPr>
          <w:i/>
          <w:color w:val="231F20"/>
          <w:sz w:val="22"/>
        </w:rPr>
        <w:t>crecimiento</w:t>
      </w:r>
      <w:r>
        <w:rPr>
          <w:i/>
          <w:color w:val="231F20"/>
          <w:spacing w:val="-15"/>
          <w:sz w:val="22"/>
        </w:rPr>
        <w:t> </w:t>
      </w:r>
      <w:r>
        <w:rPr>
          <w:i/>
          <w:color w:val="231F20"/>
          <w:sz w:val="22"/>
        </w:rPr>
        <w:t>de</w:t>
      </w:r>
      <w:r>
        <w:rPr>
          <w:i/>
          <w:color w:val="231F20"/>
          <w:spacing w:val="-15"/>
          <w:sz w:val="22"/>
        </w:rPr>
        <w:t> </w:t>
      </w:r>
      <w:r>
        <w:rPr>
          <w:i/>
          <w:color w:val="231F20"/>
          <w:sz w:val="22"/>
        </w:rPr>
        <w:t>la</w:t>
      </w:r>
      <w:r>
        <w:rPr>
          <w:i/>
          <w:color w:val="231F20"/>
          <w:spacing w:val="-15"/>
          <w:sz w:val="22"/>
        </w:rPr>
        <w:t> </w:t>
      </w:r>
      <w:r>
        <w:rPr>
          <w:i/>
          <w:color w:val="231F20"/>
          <w:sz w:val="22"/>
        </w:rPr>
        <w:t>ciudad</w:t>
      </w:r>
      <w:r>
        <w:rPr>
          <w:i/>
          <w:color w:val="231F20"/>
          <w:spacing w:val="-15"/>
          <w:sz w:val="22"/>
        </w:rPr>
        <w:t> </w:t>
      </w:r>
      <w:r>
        <w:rPr>
          <w:i/>
          <w:color w:val="231F20"/>
          <w:sz w:val="22"/>
        </w:rPr>
        <w:t>de</w:t>
      </w:r>
      <w:r>
        <w:rPr>
          <w:i/>
          <w:color w:val="231F20"/>
          <w:spacing w:val="-15"/>
          <w:sz w:val="22"/>
        </w:rPr>
        <w:t> </w:t>
      </w:r>
      <w:r>
        <w:rPr>
          <w:i/>
          <w:color w:val="231F20"/>
          <w:sz w:val="22"/>
        </w:rPr>
        <w:t>Mé- </w:t>
      </w:r>
      <w:r>
        <w:rPr>
          <w:i/>
          <w:color w:val="231F20"/>
          <w:sz w:val="22"/>
        </w:rPr>
        <w:t>xico</w:t>
      </w:r>
      <w:r>
        <w:rPr>
          <w:color w:val="231F20"/>
          <w:sz w:val="22"/>
        </w:rPr>
        <w:t>,</w:t>
      </w:r>
      <w:r>
        <w:rPr>
          <w:color w:val="231F20"/>
          <w:spacing w:val="-16"/>
          <w:sz w:val="22"/>
        </w:rPr>
        <w:t> </w:t>
      </w:r>
      <w:r>
        <w:rPr>
          <w:color w:val="231F20"/>
          <w:sz w:val="22"/>
        </w:rPr>
        <w:t>México,</w:t>
      </w:r>
      <w:r>
        <w:rPr>
          <w:color w:val="231F20"/>
          <w:spacing w:val="-16"/>
          <w:sz w:val="22"/>
        </w:rPr>
        <w:t> </w:t>
      </w:r>
      <w:r>
        <w:rPr>
          <w:color w:val="231F20"/>
          <w:sz w:val="22"/>
        </w:rPr>
        <w:t>Fundación</w:t>
      </w:r>
      <w:r>
        <w:rPr>
          <w:color w:val="231F20"/>
          <w:spacing w:val="-16"/>
          <w:sz w:val="22"/>
        </w:rPr>
        <w:t> </w:t>
      </w:r>
      <w:r>
        <w:rPr>
          <w:color w:val="231F20"/>
          <w:sz w:val="22"/>
        </w:rPr>
        <w:t>para</w:t>
      </w:r>
      <w:r>
        <w:rPr>
          <w:color w:val="231F20"/>
          <w:spacing w:val="-16"/>
          <w:sz w:val="22"/>
        </w:rPr>
        <w:t> </w:t>
      </w:r>
      <w:r>
        <w:rPr>
          <w:color w:val="231F20"/>
          <w:sz w:val="22"/>
        </w:rPr>
        <w:t>Estudios</w:t>
      </w:r>
      <w:r>
        <w:rPr>
          <w:color w:val="231F20"/>
          <w:spacing w:val="-16"/>
          <w:sz w:val="22"/>
        </w:rPr>
        <w:t> </w:t>
      </w:r>
      <w:r>
        <w:rPr>
          <w:color w:val="231F20"/>
          <w:sz w:val="22"/>
        </w:rPr>
        <w:t>de</w:t>
      </w:r>
      <w:r>
        <w:rPr>
          <w:color w:val="231F20"/>
          <w:spacing w:val="-16"/>
          <w:sz w:val="22"/>
        </w:rPr>
        <w:t> </w:t>
      </w:r>
      <w:r>
        <w:rPr>
          <w:color w:val="231F20"/>
          <w:sz w:val="22"/>
        </w:rPr>
        <w:t>la</w:t>
      </w:r>
      <w:r>
        <w:rPr>
          <w:color w:val="231F20"/>
          <w:spacing w:val="-16"/>
          <w:sz w:val="22"/>
        </w:rPr>
        <w:t> </w:t>
      </w:r>
      <w:r>
        <w:rPr>
          <w:color w:val="231F20"/>
          <w:sz w:val="22"/>
        </w:rPr>
        <w:t>Población,</w:t>
      </w:r>
      <w:r>
        <w:rPr>
          <w:color w:val="231F20"/>
          <w:spacing w:val="-28"/>
          <w:sz w:val="22"/>
        </w:rPr>
        <w:t> </w:t>
      </w:r>
      <w:r>
        <w:rPr>
          <w:color w:val="231F20"/>
          <w:sz w:val="22"/>
        </w:rPr>
        <w:t>AC.</w:t>
      </w:r>
    </w:p>
    <w:p>
      <w:pPr>
        <w:pStyle w:val="BodyText"/>
        <w:spacing w:line="247" w:lineRule="auto"/>
        <w:ind w:left="1678" w:right="1393" w:hanging="284"/>
        <w:jc w:val="both"/>
      </w:pPr>
      <w:r>
        <w:rPr>
          <w:color w:val="231F20"/>
          <w:spacing w:val="-3"/>
        </w:rPr>
        <w:t>–––––––––– (1975), “Políticas </w:t>
      </w:r>
      <w:r>
        <w:rPr>
          <w:color w:val="231F20"/>
        </w:rPr>
        <w:t>de </w:t>
      </w:r>
      <w:r>
        <w:rPr>
          <w:color w:val="231F20"/>
          <w:spacing w:val="-3"/>
        </w:rPr>
        <w:t>desarrollo regional </w:t>
      </w:r>
      <w:r>
        <w:rPr>
          <w:color w:val="231F20"/>
        </w:rPr>
        <w:t>en </w:t>
      </w:r>
      <w:r>
        <w:rPr>
          <w:color w:val="231F20"/>
          <w:spacing w:val="-3"/>
        </w:rPr>
        <w:t>México”, </w:t>
      </w:r>
      <w:r>
        <w:rPr>
          <w:color w:val="231F20"/>
        </w:rPr>
        <w:t>en </w:t>
      </w:r>
      <w:r>
        <w:rPr>
          <w:i/>
          <w:color w:val="231F20"/>
          <w:spacing w:val="-3"/>
        </w:rPr>
        <w:t>Revista</w:t>
      </w:r>
      <w:r>
        <w:rPr>
          <w:i/>
          <w:color w:val="231F20"/>
          <w:spacing w:val="-21"/>
        </w:rPr>
        <w:t> </w:t>
      </w:r>
      <w:r>
        <w:rPr>
          <w:i/>
          <w:color w:val="231F20"/>
          <w:spacing w:val="-3"/>
        </w:rPr>
        <w:t>Demografía</w:t>
      </w:r>
      <w:r>
        <w:rPr>
          <w:i/>
          <w:color w:val="231F20"/>
          <w:spacing w:val="-20"/>
        </w:rPr>
        <w:t> </w:t>
      </w:r>
      <w:r>
        <w:rPr>
          <w:i/>
          <w:color w:val="231F20"/>
        </w:rPr>
        <w:t>y</w:t>
      </w:r>
      <w:r>
        <w:rPr>
          <w:i/>
          <w:color w:val="231F20"/>
          <w:spacing w:val="-21"/>
        </w:rPr>
        <w:t> </w:t>
      </w:r>
      <w:r>
        <w:rPr>
          <w:i/>
          <w:color w:val="231F20"/>
          <w:spacing w:val="-3"/>
        </w:rPr>
        <w:t>Economía</w:t>
      </w:r>
      <w:r>
        <w:rPr>
          <w:color w:val="231F20"/>
          <w:spacing w:val="-3"/>
        </w:rPr>
        <w:t>,</w:t>
      </w:r>
      <w:r>
        <w:rPr>
          <w:color w:val="231F20"/>
          <w:spacing w:val="-21"/>
        </w:rPr>
        <w:t> </w:t>
      </w:r>
      <w:r>
        <w:rPr>
          <w:color w:val="231F20"/>
          <w:spacing w:val="-3"/>
        </w:rPr>
        <w:t>vol.</w:t>
      </w:r>
      <w:r>
        <w:rPr>
          <w:color w:val="231F20"/>
          <w:spacing w:val="-21"/>
        </w:rPr>
        <w:t> </w:t>
      </w:r>
      <w:r>
        <w:rPr>
          <w:color w:val="231F20"/>
        </w:rPr>
        <w:t>9,</w:t>
      </w:r>
      <w:r>
        <w:rPr>
          <w:color w:val="231F20"/>
          <w:spacing w:val="-21"/>
        </w:rPr>
        <w:t> </w:t>
      </w:r>
      <w:r>
        <w:rPr>
          <w:color w:val="231F20"/>
          <w:spacing w:val="-3"/>
        </w:rPr>
        <w:t>núm.</w:t>
      </w:r>
      <w:r>
        <w:rPr>
          <w:color w:val="231F20"/>
          <w:spacing w:val="-21"/>
        </w:rPr>
        <w:t> </w:t>
      </w:r>
      <w:r>
        <w:rPr>
          <w:color w:val="231F20"/>
        </w:rPr>
        <w:t>2</w:t>
      </w:r>
      <w:r>
        <w:rPr>
          <w:color w:val="231F20"/>
          <w:spacing w:val="-21"/>
        </w:rPr>
        <w:t> </w:t>
      </w:r>
      <w:r>
        <w:rPr>
          <w:color w:val="231F20"/>
          <w:spacing w:val="-3"/>
        </w:rPr>
        <w:t>(26),</w:t>
      </w:r>
      <w:r>
        <w:rPr>
          <w:color w:val="231F20"/>
          <w:spacing w:val="-21"/>
        </w:rPr>
        <w:t> </w:t>
      </w:r>
      <w:r>
        <w:rPr>
          <w:color w:val="231F20"/>
          <w:spacing w:val="-3"/>
        </w:rPr>
        <w:t>México,</w:t>
      </w:r>
      <w:r>
        <w:rPr>
          <w:color w:val="231F20"/>
          <w:spacing w:val="-21"/>
        </w:rPr>
        <w:t> </w:t>
      </w:r>
      <w:r>
        <w:rPr>
          <w:color w:val="231F20"/>
        </w:rPr>
        <w:t>El</w:t>
      </w:r>
      <w:r>
        <w:rPr>
          <w:color w:val="231F20"/>
          <w:spacing w:val="-21"/>
        </w:rPr>
        <w:t> </w:t>
      </w:r>
      <w:r>
        <w:rPr>
          <w:color w:val="231F20"/>
        </w:rPr>
        <w:t>Co- </w:t>
      </w:r>
      <w:r>
        <w:rPr>
          <w:color w:val="231F20"/>
          <w:spacing w:val="-3"/>
        </w:rPr>
        <w:t>legio</w:t>
      </w:r>
      <w:r>
        <w:rPr>
          <w:color w:val="231F20"/>
          <w:spacing w:val="-22"/>
        </w:rPr>
        <w:t> </w:t>
      </w:r>
      <w:r>
        <w:rPr>
          <w:color w:val="231F20"/>
        </w:rPr>
        <w:t>de</w:t>
      </w:r>
      <w:r>
        <w:rPr>
          <w:color w:val="231F20"/>
          <w:spacing w:val="-22"/>
        </w:rPr>
        <w:t> </w:t>
      </w:r>
      <w:r>
        <w:rPr>
          <w:color w:val="231F20"/>
          <w:spacing w:val="-3"/>
        </w:rPr>
        <w:t>México,</w:t>
      </w:r>
      <w:r>
        <w:rPr>
          <w:color w:val="231F20"/>
          <w:spacing w:val="-22"/>
        </w:rPr>
        <w:t> </w:t>
      </w:r>
      <w:r>
        <w:rPr>
          <w:color w:val="231F20"/>
          <w:spacing w:val="-3"/>
        </w:rPr>
        <w:t>Centro</w:t>
      </w:r>
      <w:r>
        <w:rPr>
          <w:color w:val="231F20"/>
          <w:spacing w:val="-22"/>
        </w:rPr>
        <w:t> </w:t>
      </w:r>
      <w:r>
        <w:rPr>
          <w:color w:val="231F20"/>
        </w:rPr>
        <w:t>de</w:t>
      </w:r>
      <w:r>
        <w:rPr>
          <w:color w:val="231F20"/>
          <w:spacing w:val="-22"/>
        </w:rPr>
        <w:t> </w:t>
      </w:r>
      <w:r>
        <w:rPr>
          <w:color w:val="231F20"/>
          <w:spacing w:val="-3"/>
        </w:rPr>
        <w:t>Estudios</w:t>
      </w:r>
      <w:r>
        <w:rPr>
          <w:color w:val="231F20"/>
          <w:spacing w:val="-22"/>
        </w:rPr>
        <w:t> </w:t>
      </w:r>
      <w:r>
        <w:rPr>
          <w:color w:val="231F20"/>
          <w:spacing w:val="-3"/>
        </w:rPr>
        <w:t>Económicos</w:t>
      </w:r>
      <w:r>
        <w:rPr>
          <w:color w:val="231F20"/>
          <w:spacing w:val="-22"/>
        </w:rPr>
        <w:t> </w:t>
      </w:r>
      <w:r>
        <w:rPr>
          <w:color w:val="231F20"/>
        </w:rPr>
        <w:t>y</w:t>
      </w:r>
      <w:r>
        <w:rPr>
          <w:color w:val="231F20"/>
          <w:spacing w:val="-22"/>
        </w:rPr>
        <w:t> </w:t>
      </w:r>
      <w:r>
        <w:rPr>
          <w:color w:val="231F20"/>
          <w:spacing w:val="-3"/>
        </w:rPr>
        <w:t>Demográficos.</w:t>
      </w:r>
    </w:p>
    <w:p>
      <w:pPr>
        <w:spacing w:line="247" w:lineRule="auto" w:before="0"/>
        <w:ind w:left="1678" w:right="1392" w:hanging="284"/>
        <w:jc w:val="both"/>
        <w:rPr>
          <w:sz w:val="22"/>
        </w:rPr>
      </w:pPr>
      <w:r>
        <w:rPr>
          <w:color w:val="231F20"/>
          <w:sz w:val="22"/>
        </w:rPr>
        <w:t>––––––––––</w:t>
      </w:r>
      <w:r>
        <w:rPr>
          <w:color w:val="231F20"/>
          <w:spacing w:val="-5"/>
          <w:sz w:val="22"/>
        </w:rPr>
        <w:t> </w:t>
      </w:r>
      <w:r>
        <w:rPr>
          <w:color w:val="231F20"/>
          <w:sz w:val="22"/>
        </w:rPr>
        <w:t>y</w:t>
      </w:r>
      <w:r>
        <w:rPr>
          <w:color w:val="231F20"/>
          <w:spacing w:val="-5"/>
          <w:sz w:val="22"/>
        </w:rPr>
        <w:t> </w:t>
      </w:r>
      <w:r>
        <w:rPr>
          <w:color w:val="231F20"/>
          <w:sz w:val="22"/>
        </w:rPr>
        <w:t>Gustavo</w:t>
      </w:r>
      <w:r>
        <w:rPr>
          <w:color w:val="231F20"/>
          <w:spacing w:val="-5"/>
          <w:sz w:val="22"/>
        </w:rPr>
        <w:t> </w:t>
      </w:r>
      <w:r>
        <w:rPr>
          <w:color w:val="231F20"/>
          <w:sz w:val="22"/>
        </w:rPr>
        <w:t>Garza</w:t>
      </w:r>
      <w:r>
        <w:rPr>
          <w:color w:val="231F20"/>
          <w:spacing w:val="-5"/>
          <w:sz w:val="22"/>
        </w:rPr>
        <w:t> </w:t>
      </w:r>
      <w:r>
        <w:rPr>
          <w:color w:val="231F20"/>
          <w:sz w:val="22"/>
        </w:rPr>
        <w:t>(1976),</w:t>
      </w:r>
      <w:r>
        <w:rPr>
          <w:color w:val="231F20"/>
          <w:spacing w:val="-6"/>
          <w:sz w:val="22"/>
        </w:rPr>
        <w:t> </w:t>
      </w:r>
      <w:r>
        <w:rPr>
          <w:i/>
          <w:color w:val="231F20"/>
          <w:sz w:val="22"/>
        </w:rPr>
        <w:t>El</w:t>
      </w:r>
      <w:r>
        <w:rPr>
          <w:i/>
          <w:color w:val="231F20"/>
          <w:spacing w:val="-5"/>
          <w:sz w:val="22"/>
        </w:rPr>
        <w:t> </w:t>
      </w:r>
      <w:r>
        <w:rPr>
          <w:i/>
          <w:color w:val="231F20"/>
          <w:sz w:val="22"/>
        </w:rPr>
        <w:t>desarrollo</w:t>
      </w:r>
      <w:r>
        <w:rPr>
          <w:i/>
          <w:color w:val="231F20"/>
          <w:spacing w:val="-6"/>
          <w:sz w:val="22"/>
        </w:rPr>
        <w:t> </w:t>
      </w:r>
      <w:r>
        <w:rPr>
          <w:i/>
          <w:color w:val="231F20"/>
          <w:sz w:val="22"/>
        </w:rPr>
        <w:t>urbano</w:t>
      </w:r>
      <w:r>
        <w:rPr>
          <w:i/>
          <w:color w:val="231F20"/>
          <w:spacing w:val="-5"/>
          <w:sz w:val="22"/>
        </w:rPr>
        <w:t> </w:t>
      </w:r>
      <w:r>
        <w:rPr>
          <w:i/>
          <w:color w:val="231F20"/>
          <w:sz w:val="22"/>
        </w:rPr>
        <w:t>de</w:t>
      </w:r>
      <w:r>
        <w:rPr>
          <w:i/>
          <w:color w:val="231F20"/>
          <w:spacing w:val="-5"/>
          <w:sz w:val="22"/>
        </w:rPr>
        <w:t> </w:t>
      </w:r>
      <w:r>
        <w:rPr>
          <w:i/>
          <w:color w:val="231F20"/>
          <w:sz w:val="22"/>
        </w:rPr>
        <w:t>Méxi- </w:t>
      </w:r>
      <w:r>
        <w:rPr>
          <w:i/>
          <w:color w:val="231F20"/>
          <w:sz w:val="22"/>
        </w:rPr>
        <w:t>co</w:t>
      </w:r>
      <w:r>
        <w:rPr>
          <w:color w:val="231F20"/>
          <w:sz w:val="22"/>
        </w:rPr>
        <w:t>,</w:t>
      </w:r>
      <w:r>
        <w:rPr>
          <w:color w:val="231F20"/>
          <w:spacing w:val="-16"/>
          <w:sz w:val="22"/>
        </w:rPr>
        <w:t> </w:t>
      </w:r>
      <w:r>
        <w:rPr>
          <w:color w:val="231F20"/>
          <w:sz w:val="22"/>
        </w:rPr>
        <w:t>México,</w:t>
      </w:r>
      <w:r>
        <w:rPr>
          <w:color w:val="231F20"/>
          <w:spacing w:val="-16"/>
          <w:sz w:val="22"/>
        </w:rPr>
        <w:t> </w:t>
      </w:r>
      <w:r>
        <w:rPr>
          <w:color w:val="231F20"/>
          <w:sz w:val="22"/>
        </w:rPr>
        <w:t>El</w:t>
      </w:r>
      <w:r>
        <w:rPr>
          <w:color w:val="231F20"/>
          <w:spacing w:val="-16"/>
          <w:sz w:val="22"/>
        </w:rPr>
        <w:t> </w:t>
      </w:r>
      <w:r>
        <w:rPr>
          <w:color w:val="231F20"/>
          <w:sz w:val="22"/>
        </w:rPr>
        <w:t>Colegio</w:t>
      </w:r>
      <w:r>
        <w:rPr>
          <w:color w:val="231F20"/>
          <w:spacing w:val="-16"/>
          <w:sz w:val="22"/>
        </w:rPr>
        <w:t> </w:t>
      </w:r>
      <w:r>
        <w:rPr>
          <w:color w:val="231F20"/>
          <w:sz w:val="22"/>
        </w:rPr>
        <w:t>de</w:t>
      </w:r>
      <w:r>
        <w:rPr>
          <w:color w:val="231F20"/>
          <w:spacing w:val="-16"/>
          <w:sz w:val="22"/>
        </w:rPr>
        <w:t> </w:t>
      </w:r>
      <w:r>
        <w:rPr>
          <w:color w:val="231F20"/>
          <w:sz w:val="22"/>
        </w:rPr>
        <w:t>México.</w:t>
      </w:r>
    </w:p>
    <w:p>
      <w:pPr>
        <w:pStyle w:val="BodyText"/>
        <w:spacing w:line="247" w:lineRule="auto"/>
        <w:ind w:left="1678" w:right="1392" w:hanging="284"/>
        <w:jc w:val="both"/>
      </w:pPr>
      <w:r>
        <w:rPr>
          <w:color w:val="231F20"/>
        </w:rPr>
        <w:t>Uvalle Berrones, Ricardo (2009), “Condiciones, procesos y tenden- cias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administración</w:t>
      </w:r>
      <w:r>
        <w:rPr>
          <w:color w:val="231F20"/>
          <w:spacing w:val="-8"/>
        </w:rPr>
        <w:t> </w:t>
      </w:r>
      <w:r>
        <w:rPr>
          <w:color w:val="231F20"/>
        </w:rPr>
        <w:t>pública</w:t>
      </w:r>
      <w:r>
        <w:rPr>
          <w:color w:val="231F20"/>
          <w:spacing w:val="-8"/>
        </w:rPr>
        <w:t> </w:t>
      </w:r>
      <w:r>
        <w:rPr>
          <w:color w:val="231F20"/>
        </w:rPr>
        <w:t>contemporánea”,</w:t>
      </w:r>
      <w:r>
        <w:rPr>
          <w:color w:val="231F20"/>
          <w:spacing w:val="-8"/>
        </w:rPr>
        <w:t> </w:t>
      </w:r>
      <w:r>
        <w:rPr>
          <w:color w:val="231F20"/>
        </w:rPr>
        <w:t>en</w:t>
      </w:r>
      <w:r>
        <w:rPr>
          <w:color w:val="231F20"/>
          <w:spacing w:val="-8"/>
        </w:rPr>
        <w:t> </w:t>
      </w:r>
      <w:r>
        <w:rPr>
          <w:i/>
          <w:color w:val="231F20"/>
        </w:rPr>
        <w:t>Convergen- </w:t>
      </w:r>
      <w:r>
        <w:rPr>
          <w:i/>
          <w:color w:val="231F20"/>
        </w:rPr>
        <w:t>cia</w:t>
      </w:r>
      <w:r>
        <w:rPr>
          <w:color w:val="231F20"/>
        </w:rPr>
        <w:t>,</w:t>
      </w:r>
      <w:r>
        <w:rPr>
          <w:color w:val="231F20"/>
          <w:spacing w:val="-8"/>
        </w:rPr>
        <w:t> </w:t>
      </w:r>
      <w:r>
        <w:rPr>
          <w:color w:val="231F20"/>
        </w:rPr>
        <w:t>vol.</w:t>
      </w:r>
      <w:r>
        <w:rPr>
          <w:color w:val="231F20"/>
          <w:spacing w:val="-8"/>
        </w:rPr>
        <w:t> </w:t>
      </w:r>
      <w:r>
        <w:rPr>
          <w:color w:val="231F20"/>
        </w:rPr>
        <w:t>16,</w:t>
      </w:r>
      <w:r>
        <w:rPr>
          <w:color w:val="231F20"/>
          <w:spacing w:val="-8"/>
        </w:rPr>
        <w:t> </w:t>
      </w:r>
      <w:r>
        <w:rPr>
          <w:color w:val="231F20"/>
        </w:rPr>
        <w:t>núm.</w:t>
      </w:r>
      <w:r>
        <w:rPr>
          <w:color w:val="231F20"/>
          <w:spacing w:val="-8"/>
        </w:rPr>
        <w:t> </w:t>
      </w:r>
      <w:r>
        <w:rPr>
          <w:color w:val="231F20"/>
        </w:rPr>
        <w:t>49,</w:t>
      </w:r>
      <w:r>
        <w:rPr>
          <w:color w:val="231F20"/>
          <w:spacing w:val="-8"/>
        </w:rPr>
        <w:t> </w:t>
      </w:r>
      <w:r>
        <w:rPr>
          <w:color w:val="231F20"/>
        </w:rPr>
        <w:t>enero-abril,</w:t>
      </w:r>
      <w:r>
        <w:rPr>
          <w:color w:val="231F20"/>
          <w:spacing w:val="-8"/>
        </w:rPr>
        <w:t> </w:t>
      </w:r>
      <w:r>
        <w:rPr>
          <w:color w:val="231F20"/>
        </w:rPr>
        <w:t>Facultad</w:t>
      </w:r>
      <w:r>
        <w:rPr>
          <w:color w:val="231F20"/>
          <w:spacing w:val="-8"/>
        </w:rPr>
        <w:t> </w:t>
      </w:r>
      <w:r>
        <w:rPr>
          <w:color w:val="231F20"/>
        </w:rPr>
        <w:t>de</w:t>
      </w:r>
      <w:r>
        <w:rPr>
          <w:color w:val="231F20"/>
          <w:spacing w:val="-8"/>
        </w:rPr>
        <w:t> </w:t>
      </w:r>
      <w:r>
        <w:rPr>
          <w:color w:val="231F20"/>
        </w:rPr>
        <w:t>Ciencias</w:t>
      </w:r>
      <w:r>
        <w:rPr>
          <w:color w:val="231F20"/>
          <w:spacing w:val="-8"/>
        </w:rPr>
        <w:t> </w:t>
      </w:r>
      <w:r>
        <w:rPr>
          <w:color w:val="231F20"/>
        </w:rPr>
        <w:t>Políticas</w:t>
      </w:r>
      <w:r>
        <w:rPr>
          <w:color w:val="231F20"/>
          <w:spacing w:val="-8"/>
        </w:rPr>
        <w:t> </w:t>
      </w:r>
      <w:r>
        <w:rPr>
          <w:color w:val="231F20"/>
        </w:rPr>
        <w:t>y Sociales,</w:t>
      </w:r>
      <w:r>
        <w:rPr>
          <w:color w:val="231F20"/>
          <w:spacing w:val="-16"/>
        </w:rPr>
        <w:t> </w:t>
      </w:r>
      <w:r>
        <w:rPr>
          <w:color w:val="231F20"/>
        </w:rPr>
        <w:t>Universidad</w:t>
      </w:r>
      <w:r>
        <w:rPr>
          <w:color w:val="231F20"/>
          <w:spacing w:val="-28"/>
        </w:rPr>
        <w:t> </w:t>
      </w:r>
      <w:r>
        <w:rPr>
          <w:color w:val="231F20"/>
        </w:rPr>
        <w:t>Autónoma</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México.</w:t>
      </w:r>
    </w:p>
    <w:p>
      <w:pPr>
        <w:spacing w:line="247" w:lineRule="auto" w:before="0"/>
        <w:ind w:left="1678" w:right="1392" w:hanging="284"/>
        <w:jc w:val="both"/>
        <w:rPr>
          <w:sz w:val="22"/>
        </w:rPr>
      </w:pPr>
      <w:r>
        <w:rPr>
          <w:color w:val="231F20"/>
          <w:sz w:val="22"/>
        </w:rPr>
        <w:t>–––––––––– (2010), </w:t>
      </w:r>
      <w:r>
        <w:rPr>
          <w:i/>
          <w:color w:val="231F20"/>
          <w:sz w:val="22"/>
        </w:rPr>
        <w:t>Nuevas racionalidades de la gestión pública</w:t>
      </w:r>
      <w:r>
        <w:rPr>
          <w:color w:val="231F20"/>
          <w:sz w:val="22"/>
        </w:rPr>
        <w:t>, México, </w:t>
      </w:r>
      <w:r>
        <w:rPr>
          <w:color w:val="231F20"/>
          <w:sz w:val="18"/>
        </w:rPr>
        <w:t>IapEM</w:t>
      </w:r>
      <w:r>
        <w:rPr>
          <w:color w:val="231F20"/>
          <w:sz w:val="22"/>
        </w:rPr>
        <w:t>.</w:t>
      </w:r>
    </w:p>
    <w:p>
      <w:pPr>
        <w:spacing w:line="247" w:lineRule="auto" w:before="0"/>
        <w:ind w:left="1678" w:right="1392" w:hanging="284"/>
        <w:jc w:val="both"/>
        <w:rPr>
          <w:sz w:val="22"/>
        </w:rPr>
      </w:pPr>
      <w:r>
        <w:rPr>
          <w:color w:val="231F20"/>
          <w:sz w:val="22"/>
        </w:rPr>
        <w:t>Vargas Paredes, Saúl (2009), </w:t>
      </w:r>
      <w:r>
        <w:rPr>
          <w:i/>
          <w:color w:val="231F20"/>
          <w:sz w:val="22"/>
        </w:rPr>
        <w:t>Liderazgo, políticas públicas y cambio </w:t>
      </w:r>
      <w:r>
        <w:rPr>
          <w:i/>
          <w:color w:val="231F20"/>
          <w:sz w:val="22"/>
        </w:rPr>
        <w:t>organizacional</w:t>
      </w:r>
      <w:r>
        <w:rPr>
          <w:color w:val="231F20"/>
          <w:sz w:val="22"/>
        </w:rPr>
        <w:t>, México, Miguel Ángel Porrúa.</w:t>
      </w:r>
    </w:p>
    <w:p>
      <w:pPr>
        <w:spacing w:line="247" w:lineRule="auto" w:before="0"/>
        <w:ind w:left="1678" w:right="1392" w:hanging="284"/>
        <w:jc w:val="both"/>
        <w:rPr>
          <w:sz w:val="22"/>
        </w:rPr>
      </w:pPr>
      <w:r>
        <w:rPr>
          <w:color w:val="231F20"/>
          <w:sz w:val="22"/>
        </w:rPr>
        <w:t>Vázquez</w:t>
      </w:r>
      <w:r>
        <w:rPr>
          <w:color w:val="231F20"/>
          <w:spacing w:val="-16"/>
          <w:sz w:val="22"/>
        </w:rPr>
        <w:t> </w:t>
      </w:r>
      <w:r>
        <w:rPr>
          <w:color w:val="231F20"/>
          <w:sz w:val="22"/>
        </w:rPr>
        <w:t>García,</w:t>
      </w:r>
      <w:r>
        <w:rPr>
          <w:color w:val="231F20"/>
          <w:spacing w:val="-16"/>
          <w:sz w:val="22"/>
        </w:rPr>
        <w:t> </w:t>
      </w:r>
      <w:r>
        <w:rPr>
          <w:color w:val="231F20"/>
          <w:sz w:val="22"/>
        </w:rPr>
        <w:t>Rafael</w:t>
      </w:r>
      <w:r>
        <w:rPr>
          <w:color w:val="231F20"/>
          <w:spacing w:val="-16"/>
          <w:sz w:val="22"/>
        </w:rPr>
        <w:t> </w:t>
      </w:r>
      <w:r>
        <w:rPr>
          <w:color w:val="231F20"/>
          <w:sz w:val="22"/>
        </w:rPr>
        <w:t>(ed.)</w:t>
      </w:r>
      <w:r>
        <w:rPr>
          <w:color w:val="231F20"/>
          <w:spacing w:val="-16"/>
          <w:sz w:val="22"/>
        </w:rPr>
        <w:t> </w:t>
      </w:r>
      <w:r>
        <w:rPr>
          <w:color w:val="231F20"/>
          <w:sz w:val="22"/>
        </w:rPr>
        <w:t>(2011),</w:t>
      </w:r>
      <w:r>
        <w:rPr>
          <w:color w:val="231F20"/>
          <w:spacing w:val="-16"/>
          <w:sz w:val="22"/>
        </w:rPr>
        <w:t> </w:t>
      </w:r>
      <w:r>
        <w:rPr>
          <w:i/>
          <w:color w:val="231F20"/>
          <w:spacing w:val="-3"/>
          <w:sz w:val="22"/>
        </w:rPr>
        <w:t>Teorías</w:t>
      </w:r>
      <w:r>
        <w:rPr>
          <w:i/>
          <w:color w:val="231F20"/>
          <w:spacing w:val="-16"/>
          <w:sz w:val="22"/>
        </w:rPr>
        <w:t> </w:t>
      </w:r>
      <w:r>
        <w:rPr>
          <w:i/>
          <w:color w:val="231F20"/>
          <w:sz w:val="22"/>
        </w:rPr>
        <w:t>actuales</w:t>
      </w:r>
      <w:r>
        <w:rPr>
          <w:i/>
          <w:color w:val="231F20"/>
          <w:spacing w:val="-16"/>
          <w:sz w:val="22"/>
        </w:rPr>
        <w:t> </w:t>
      </w:r>
      <w:r>
        <w:rPr>
          <w:i/>
          <w:color w:val="231F20"/>
          <w:spacing w:val="-3"/>
          <w:sz w:val="22"/>
        </w:rPr>
        <w:t>sobre</w:t>
      </w:r>
      <w:r>
        <w:rPr>
          <w:i/>
          <w:color w:val="231F20"/>
          <w:spacing w:val="-16"/>
          <w:sz w:val="22"/>
        </w:rPr>
        <w:t> </w:t>
      </w:r>
      <w:r>
        <w:rPr>
          <w:i/>
          <w:color w:val="231F20"/>
          <w:sz w:val="22"/>
        </w:rPr>
        <w:t>el</w:t>
      </w:r>
      <w:r>
        <w:rPr>
          <w:i/>
          <w:color w:val="231F20"/>
          <w:spacing w:val="-16"/>
          <w:sz w:val="22"/>
        </w:rPr>
        <w:t> </w:t>
      </w:r>
      <w:r>
        <w:rPr>
          <w:i/>
          <w:color w:val="231F20"/>
          <w:sz w:val="22"/>
        </w:rPr>
        <w:t>Estado </w:t>
      </w:r>
      <w:r>
        <w:rPr>
          <w:i/>
          <w:color w:val="231F20"/>
          <w:sz w:val="22"/>
        </w:rPr>
        <w:t>contemporáneo</w:t>
      </w:r>
      <w:r>
        <w:rPr>
          <w:color w:val="231F20"/>
          <w:sz w:val="22"/>
        </w:rPr>
        <w:t>,</w:t>
      </w:r>
      <w:r>
        <w:rPr>
          <w:color w:val="231F20"/>
          <w:spacing w:val="-17"/>
          <w:sz w:val="22"/>
        </w:rPr>
        <w:t> </w:t>
      </w:r>
      <w:r>
        <w:rPr>
          <w:color w:val="231F20"/>
          <w:sz w:val="22"/>
        </w:rPr>
        <w:t>España,</w:t>
      </w:r>
      <w:r>
        <w:rPr>
          <w:color w:val="231F20"/>
          <w:spacing w:val="-17"/>
          <w:sz w:val="22"/>
        </w:rPr>
        <w:t> </w:t>
      </w:r>
      <w:r>
        <w:rPr>
          <w:color w:val="231F20"/>
          <w:sz w:val="22"/>
        </w:rPr>
        <w:t>Universidad</w:t>
      </w:r>
      <w:r>
        <w:rPr>
          <w:color w:val="231F20"/>
          <w:spacing w:val="-17"/>
          <w:sz w:val="22"/>
        </w:rPr>
        <w:t> </w:t>
      </w:r>
      <w:r>
        <w:rPr>
          <w:color w:val="231F20"/>
          <w:sz w:val="22"/>
        </w:rPr>
        <w:t>de</w:t>
      </w:r>
      <w:r>
        <w:rPr>
          <w:color w:val="231F20"/>
          <w:spacing w:val="-17"/>
          <w:sz w:val="22"/>
        </w:rPr>
        <w:t> </w:t>
      </w:r>
      <w:r>
        <w:rPr>
          <w:color w:val="231F20"/>
          <w:sz w:val="22"/>
        </w:rPr>
        <w:t>Granada.</w:t>
      </w:r>
    </w:p>
    <w:p>
      <w:pPr>
        <w:spacing w:line="247" w:lineRule="auto" w:before="0"/>
        <w:ind w:left="1678" w:right="1392" w:hanging="284"/>
        <w:jc w:val="both"/>
        <w:rPr>
          <w:sz w:val="22"/>
        </w:rPr>
      </w:pPr>
      <w:r>
        <w:rPr>
          <w:color w:val="231F20"/>
          <w:spacing w:val="-3"/>
          <w:sz w:val="22"/>
        </w:rPr>
        <w:t>Vilas, </w:t>
      </w:r>
      <w:r>
        <w:rPr>
          <w:color w:val="231F20"/>
          <w:sz w:val="22"/>
        </w:rPr>
        <w:t>Carlos (1994), “Entre la democracia y el debilitamiento de los caudillos electorales de la posmodernidad”, en Silvia Dutrénit y Leonardo</w:t>
      </w:r>
      <w:r>
        <w:rPr>
          <w:color w:val="231F20"/>
          <w:spacing w:val="-19"/>
          <w:sz w:val="22"/>
        </w:rPr>
        <w:t> </w:t>
      </w:r>
      <w:r>
        <w:rPr>
          <w:color w:val="231F20"/>
          <w:spacing w:val="-5"/>
          <w:sz w:val="22"/>
        </w:rPr>
        <w:t>Valdés</w:t>
      </w:r>
      <w:r>
        <w:rPr>
          <w:color w:val="231F20"/>
          <w:spacing w:val="-15"/>
          <w:sz w:val="22"/>
        </w:rPr>
        <w:t> </w:t>
      </w:r>
      <w:r>
        <w:rPr>
          <w:color w:val="231F20"/>
          <w:sz w:val="22"/>
        </w:rPr>
        <w:t>(coords.)</w:t>
      </w:r>
      <w:r>
        <w:rPr>
          <w:color w:val="231F20"/>
          <w:spacing w:val="-15"/>
          <w:sz w:val="22"/>
        </w:rPr>
        <w:t> </w:t>
      </w:r>
      <w:r>
        <w:rPr>
          <w:color w:val="231F20"/>
          <w:sz w:val="22"/>
        </w:rPr>
        <w:t>(1994),</w:t>
      </w:r>
      <w:r>
        <w:rPr>
          <w:color w:val="231F20"/>
          <w:spacing w:val="-15"/>
          <w:sz w:val="22"/>
        </w:rPr>
        <w:t> </w:t>
      </w:r>
      <w:r>
        <w:rPr>
          <w:i/>
          <w:color w:val="231F20"/>
          <w:sz w:val="22"/>
        </w:rPr>
        <w:t>El</w:t>
      </w:r>
      <w:r>
        <w:rPr>
          <w:i/>
          <w:color w:val="231F20"/>
          <w:spacing w:val="-15"/>
          <w:sz w:val="22"/>
        </w:rPr>
        <w:t> </w:t>
      </w:r>
      <w:r>
        <w:rPr>
          <w:i/>
          <w:color w:val="231F20"/>
          <w:sz w:val="22"/>
        </w:rPr>
        <w:t>fin</w:t>
      </w:r>
      <w:r>
        <w:rPr>
          <w:i/>
          <w:color w:val="231F20"/>
          <w:spacing w:val="-15"/>
          <w:sz w:val="22"/>
        </w:rPr>
        <w:t> </w:t>
      </w:r>
      <w:r>
        <w:rPr>
          <w:i/>
          <w:color w:val="231F20"/>
          <w:sz w:val="22"/>
        </w:rPr>
        <w:t>de</w:t>
      </w:r>
      <w:r>
        <w:rPr>
          <w:i/>
          <w:color w:val="231F20"/>
          <w:spacing w:val="-15"/>
          <w:sz w:val="22"/>
        </w:rPr>
        <w:t> </w:t>
      </w:r>
      <w:r>
        <w:rPr>
          <w:i/>
          <w:color w:val="231F20"/>
          <w:sz w:val="22"/>
        </w:rPr>
        <w:t>siglo</w:t>
      </w:r>
      <w:r>
        <w:rPr>
          <w:i/>
          <w:color w:val="231F20"/>
          <w:spacing w:val="-15"/>
          <w:sz w:val="22"/>
        </w:rPr>
        <w:t> </w:t>
      </w:r>
      <w:r>
        <w:rPr>
          <w:i/>
          <w:color w:val="231F20"/>
          <w:sz w:val="22"/>
        </w:rPr>
        <w:t>y</w:t>
      </w:r>
      <w:r>
        <w:rPr>
          <w:i/>
          <w:color w:val="231F20"/>
          <w:spacing w:val="-15"/>
          <w:sz w:val="22"/>
        </w:rPr>
        <w:t> </w:t>
      </w:r>
      <w:r>
        <w:rPr>
          <w:i/>
          <w:color w:val="231F20"/>
          <w:sz w:val="22"/>
        </w:rPr>
        <w:t>los</w:t>
      </w:r>
      <w:r>
        <w:rPr>
          <w:i/>
          <w:color w:val="231F20"/>
          <w:spacing w:val="-15"/>
          <w:sz w:val="22"/>
        </w:rPr>
        <w:t> </w:t>
      </w:r>
      <w:r>
        <w:rPr>
          <w:i/>
          <w:color w:val="231F20"/>
          <w:sz w:val="22"/>
        </w:rPr>
        <w:t>partidos</w:t>
      </w:r>
      <w:r>
        <w:rPr>
          <w:i/>
          <w:color w:val="231F20"/>
          <w:spacing w:val="-15"/>
          <w:sz w:val="22"/>
        </w:rPr>
        <w:t> </w:t>
      </w:r>
      <w:r>
        <w:rPr>
          <w:i/>
          <w:color w:val="231F20"/>
          <w:sz w:val="22"/>
        </w:rPr>
        <w:t>po- </w:t>
      </w:r>
      <w:r>
        <w:rPr>
          <w:i/>
          <w:color w:val="231F20"/>
          <w:sz w:val="22"/>
        </w:rPr>
        <w:t>líticos en América Latina, </w:t>
      </w:r>
      <w:r>
        <w:rPr>
          <w:color w:val="231F20"/>
          <w:sz w:val="22"/>
        </w:rPr>
        <w:t>México, </w:t>
      </w:r>
      <w:r>
        <w:rPr>
          <w:color w:val="231F20"/>
          <w:sz w:val="18"/>
        </w:rPr>
        <w:t>uaM</w:t>
      </w:r>
      <w:r>
        <w:rPr>
          <w:color w:val="231F20"/>
          <w:sz w:val="22"/>
        </w:rPr>
        <w:t>/instituto</w:t>
      </w:r>
      <w:r>
        <w:rPr>
          <w:color w:val="231F20"/>
          <w:spacing w:val="14"/>
          <w:sz w:val="22"/>
        </w:rPr>
        <w:t> </w:t>
      </w:r>
      <w:r>
        <w:rPr>
          <w:color w:val="231F20"/>
          <w:sz w:val="22"/>
        </w:rPr>
        <w:t>mora.</w:t>
      </w:r>
    </w:p>
    <w:p>
      <w:pPr>
        <w:spacing w:line="247" w:lineRule="auto" w:before="0"/>
        <w:ind w:left="1678" w:right="1392" w:hanging="284"/>
        <w:jc w:val="both"/>
        <w:rPr>
          <w:sz w:val="22"/>
        </w:rPr>
      </w:pPr>
      <w:r>
        <w:rPr>
          <w:color w:val="231F20"/>
          <w:sz w:val="22"/>
        </w:rPr>
        <w:t>–––––––––– (2003), “¿Populismo reciclado o neoliberalismo a se- cas?</w:t>
      </w:r>
      <w:r>
        <w:rPr>
          <w:color w:val="231F20"/>
          <w:spacing w:val="-7"/>
          <w:sz w:val="22"/>
        </w:rPr>
        <w:t> </w:t>
      </w:r>
      <w:r>
        <w:rPr>
          <w:color w:val="231F20"/>
          <w:sz w:val="22"/>
        </w:rPr>
        <w:t>El</w:t>
      </w:r>
      <w:r>
        <w:rPr>
          <w:color w:val="231F20"/>
          <w:spacing w:val="-7"/>
          <w:sz w:val="22"/>
        </w:rPr>
        <w:t> </w:t>
      </w:r>
      <w:r>
        <w:rPr>
          <w:color w:val="231F20"/>
          <w:sz w:val="22"/>
        </w:rPr>
        <w:t>mito</w:t>
      </w:r>
      <w:r>
        <w:rPr>
          <w:color w:val="231F20"/>
          <w:spacing w:val="-7"/>
          <w:sz w:val="22"/>
        </w:rPr>
        <w:t> </w:t>
      </w:r>
      <w:r>
        <w:rPr>
          <w:color w:val="231F20"/>
          <w:sz w:val="22"/>
        </w:rPr>
        <w:t>“neopopulista”</w:t>
      </w:r>
      <w:r>
        <w:rPr>
          <w:color w:val="231F20"/>
          <w:spacing w:val="-7"/>
          <w:sz w:val="22"/>
        </w:rPr>
        <w:t> </w:t>
      </w:r>
      <w:r>
        <w:rPr>
          <w:color w:val="231F20"/>
          <w:sz w:val="22"/>
        </w:rPr>
        <w:t>latinoamericano”,</w:t>
      </w:r>
      <w:r>
        <w:rPr>
          <w:color w:val="231F20"/>
          <w:spacing w:val="-7"/>
          <w:sz w:val="22"/>
        </w:rPr>
        <w:t> </w:t>
      </w:r>
      <w:r>
        <w:rPr>
          <w:color w:val="231F20"/>
          <w:sz w:val="22"/>
        </w:rPr>
        <w:t>en</w:t>
      </w:r>
      <w:r>
        <w:rPr>
          <w:color w:val="231F20"/>
          <w:spacing w:val="-7"/>
          <w:sz w:val="22"/>
        </w:rPr>
        <w:t> </w:t>
      </w:r>
      <w:r>
        <w:rPr>
          <w:i/>
          <w:color w:val="231F20"/>
          <w:sz w:val="22"/>
        </w:rPr>
        <w:t>Revista</w:t>
      </w:r>
      <w:r>
        <w:rPr>
          <w:i/>
          <w:color w:val="231F20"/>
          <w:spacing w:val="-7"/>
          <w:sz w:val="22"/>
        </w:rPr>
        <w:t> </w:t>
      </w:r>
      <w:r>
        <w:rPr>
          <w:i/>
          <w:color w:val="231F20"/>
          <w:spacing w:val="-4"/>
          <w:sz w:val="22"/>
        </w:rPr>
        <w:t>Venezo- </w:t>
      </w:r>
      <w:r>
        <w:rPr>
          <w:i/>
          <w:color w:val="231F20"/>
          <w:sz w:val="22"/>
        </w:rPr>
        <w:t>lana</w:t>
      </w:r>
      <w:r>
        <w:rPr>
          <w:i/>
          <w:color w:val="231F20"/>
          <w:spacing w:val="-11"/>
          <w:sz w:val="22"/>
        </w:rPr>
        <w:t> </w:t>
      </w:r>
      <w:r>
        <w:rPr>
          <w:i/>
          <w:color w:val="231F20"/>
          <w:sz w:val="22"/>
        </w:rPr>
        <w:t>de</w:t>
      </w:r>
      <w:r>
        <w:rPr>
          <w:i/>
          <w:color w:val="231F20"/>
          <w:spacing w:val="-11"/>
          <w:sz w:val="22"/>
        </w:rPr>
        <w:t> </w:t>
      </w:r>
      <w:r>
        <w:rPr>
          <w:i/>
          <w:color w:val="231F20"/>
          <w:sz w:val="22"/>
        </w:rPr>
        <w:t>Economía</w:t>
      </w:r>
      <w:r>
        <w:rPr>
          <w:i/>
          <w:color w:val="231F20"/>
          <w:spacing w:val="-11"/>
          <w:sz w:val="22"/>
        </w:rPr>
        <w:t> </w:t>
      </w:r>
      <w:r>
        <w:rPr>
          <w:i/>
          <w:color w:val="231F20"/>
          <w:sz w:val="22"/>
        </w:rPr>
        <w:t>y</w:t>
      </w:r>
      <w:r>
        <w:rPr>
          <w:i/>
          <w:color w:val="231F20"/>
          <w:spacing w:val="-11"/>
          <w:sz w:val="22"/>
        </w:rPr>
        <w:t> </w:t>
      </w:r>
      <w:r>
        <w:rPr>
          <w:i/>
          <w:color w:val="231F20"/>
          <w:sz w:val="22"/>
        </w:rPr>
        <w:t>Ciencias</w:t>
      </w:r>
      <w:r>
        <w:rPr>
          <w:i/>
          <w:color w:val="231F20"/>
          <w:spacing w:val="-11"/>
          <w:sz w:val="22"/>
        </w:rPr>
        <w:t> </w:t>
      </w:r>
      <w:r>
        <w:rPr>
          <w:i/>
          <w:color w:val="231F20"/>
          <w:sz w:val="22"/>
        </w:rPr>
        <w:t>Sociales</w:t>
      </w:r>
      <w:r>
        <w:rPr>
          <w:color w:val="231F20"/>
          <w:sz w:val="22"/>
        </w:rPr>
        <w:t>,</w:t>
      </w:r>
      <w:r>
        <w:rPr>
          <w:color w:val="231F20"/>
          <w:spacing w:val="-11"/>
          <w:sz w:val="22"/>
        </w:rPr>
        <w:t> </w:t>
      </w:r>
      <w:r>
        <w:rPr>
          <w:color w:val="231F20"/>
          <w:sz w:val="22"/>
        </w:rPr>
        <w:t>vol.</w:t>
      </w:r>
      <w:r>
        <w:rPr>
          <w:color w:val="231F20"/>
          <w:spacing w:val="-11"/>
          <w:sz w:val="22"/>
        </w:rPr>
        <w:t> </w:t>
      </w:r>
      <w:r>
        <w:rPr>
          <w:color w:val="231F20"/>
          <w:sz w:val="22"/>
        </w:rPr>
        <w:t>9,</w:t>
      </w:r>
      <w:r>
        <w:rPr>
          <w:color w:val="231F20"/>
          <w:spacing w:val="-11"/>
          <w:sz w:val="22"/>
        </w:rPr>
        <w:t> </w:t>
      </w:r>
      <w:r>
        <w:rPr>
          <w:color w:val="231F20"/>
          <w:sz w:val="22"/>
        </w:rPr>
        <w:t>núm.</w:t>
      </w:r>
      <w:r>
        <w:rPr>
          <w:color w:val="231F20"/>
          <w:spacing w:val="-11"/>
          <w:sz w:val="22"/>
        </w:rPr>
        <w:t> </w:t>
      </w:r>
      <w:r>
        <w:rPr>
          <w:color w:val="231F20"/>
          <w:sz w:val="22"/>
        </w:rPr>
        <w:t>3,</w:t>
      </w:r>
      <w:r>
        <w:rPr>
          <w:color w:val="231F20"/>
          <w:spacing w:val="-11"/>
          <w:sz w:val="22"/>
        </w:rPr>
        <w:t> </w:t>
      </w:r>
      <w:r>
        <w:rPr>
          <w:color w:val="231F20"/>
          <w:sz w:val="22"/>
        </w:rPr>
        <w:t>mayo-agos- to,</w:t>
      </w:r>
      <w:r>
        <w:rPr>
          <w:color w:val="231F20"/>
          <w:spacing w:val="-19"/>
          <w:sz w:val="22"/>
        </w:rPr>
        <w:t> </w:t>
      </w:r>
      <w:r>
        <w:rPr>
          <w:color w:val="231F20"/>
          <w:spacing w:val="-3"/>
          <w:sz w:val="22"/>
        </w:rPr>
        <w:t>Venezuela,</w:t>
      </w:r>
      <w:r>
        <w:rPr>
          <w:color w:val="231F20"/>
          <w:spacing w:val="-14"/>
          <w:sz w:val="22"/>
        </w:rPr>
        <w:t> </w:t>
      </w:r>
      <w:r>
        <w:rPr>
          <w:color w:val="231F20"/>
          <w:sz w:val="22"/>
        </w:rPr>
        <w:t>Universidad</w:t>
      </w:r>
      <w:r>
        <w:rPr>
          <w:color w:val="231F20"/>
          <w:spacing w:val="-14"/>
          <w:sz w:val="22"/>
        </w:rPr>
        <w:t> </w:t>
      </w:r>
      <w:r>
        <w:rPr>
          <w:color w:val="231F20"/>
          <w:sz w:val="22"/>
        </w:rPr>
        <w:t>Central</w:t>
      </w:r>
      <w:r>
        <w:rPr>
          <w:color w:val="231F20"/>
          <w:spacing w:val="-14"/>
          <w:sz w:val="22"/>
        </w:rPr>
        <w:t> </w:t>
      </w:r>
      <w:r>
        <w:rPr>
          <w:color w:val="231F20"/>
          <w:sz w:val="22"/>
        </w:rPr>
        <w:t>de</w:t>
      </w:r>
      <w:r>
        <w:rPr>
          <w:color w:val="231F20"/>
          <w:spacing w:val="-19"/>
          <w:sz w:val="22"/>
        </w:rPr>
        <w:t> </w:t>
      </w:r>
      <w:r>
        <w:rPr>
          <w:color w:val="231F20"/>
          <w:spacing w:val="-3"/>
          <w:sz w:val="22"/>
        </w:rPr>
        <w:t>Venezuela.</w:t>
      </w:r>
    </w:p>
    <w:p>
      <w:pPr>
        <w:spacing w:line="253" w:lineRule="exact" w:before="0"/>
        <w:ind w:left="1395" w:right="1190" w:firstLine="0"/>
        <w:jc w:val="left"/>
        <w:rPr>
          <w:sz w:val="22"/>
        </w:rPr>
      </w:pPr>
      <w:r>
        <w:rPr>
          <w:color w:val="231F20"/>
          <w:sz w:val="22"/>
        </w:rPr>
        <w:t>Von Justi, Juan Enrique (1996), </w:t>
      </w:r>
      <w:r>
        <w:rPr>
          <w:i/>
          <w:color w:val="231F20"/>
          <w:sz w:val="22"/>
        </w:rPr>
        <w:t>Ciencia del Estado</w:t>
      </w:r>
      <w:r>
        <w:rPr>
          <w:color w:val="231F20"/>
          <w:sz w:val="22"/>
        </w:rPr>
        <w:t>, México, </w:t>
      </w:r>
      <w:r>
        <w:rPr>
          <w:color w:val="231F20"/>
          <w:sz w:val="18"/>
        </w:rPr>
        <w:t>IapEM</w:t>
      </w:r>
      <w:r>
        <w:rPr>
          <w:color w:val="231F20"/>
          <w:sz w:val="22"/>
        </w:rPr>
        <w:t>.</w:t>
      </w:r>
    </w:p>
    <w:p>
      <w:pPr>
        <w:spacing w:before="7"/>
        <w:ind w:left="1395" w:right="1190" w:firstLine="0"/>
        <w:jc w:val="left"/>
        <w:rPr>
          <w:sz w:val="22"/>
        </w:rPr>
      </w:pPr>
      <w:r>
        <w:rPr>
          <w:color w:val="231F20"/>
          <w:w w:val="105"/>
          <w:sz w:val="22"/>
        </w:rPr>
        <w:t>Weber, Max (1998), </w:t>
      </w:r>
      <w:r>
        <w:rPr>
          <w:i/>
          <w:color w:val="231F20"/>
          <w:w w:val="105"/>
          <w:sz w:val="22"/>
        </w:rPr>
        <w:t>Economía y sociedad</w:t>
      </w:r>
      <w:r>
        <w:rPr>
          <w:color w:val="231F20"/>
          <w:w w:val="105"/>
          <w:sz w:val="22"/>
        </w:rPr>
        <w:t>, México, </w:t>
      </w:r>
      <w:r>
        <w:rPr>
          <w:color w:val="231F20"/>
          <w:w w:val="105"/>
          <w:sz w:val="18"/>
        </w:rPr>
        <w:t>fcE</w:t>
      </w:r>
      <w:r>
        <w:rPr>
          <w:color w:val="231F20"/>
          <w:w w:val="105"/>
          <w:sz w:val="22"/>
        </w:rPr>
        <w:t>.</w:t>
      </w:r>
    </w:p>
    <w:p>
      <w:pPr>
        <w:spacing w:line="247" w:lineRule="auto" w:before="7"/>
        <w:ind w:left="1365" w:right="1362" w:firstLine="0"/>
        <w:jc w:val="center"/>
        <w:rPr>
          <w:sz w:val="22"/>
        </w:rPr>
      </w:pPr>
      <w:r>
        <w:rPr>
          <w:color w:val="231F20"/>
          <w:spacing w:val="-4"/>
          <w:sz w:val="22"/>
        </w:rPr>
        <w:t>Welp, Yanina </w:t>
      </w:r>
      <w:r>
        <w:rPr>
          <w:color w:val="231F20"/>
          <w:sz w:val="22"/>
        </w:rPr>
        <w:t>y Laurence Whitehead (comps.) (2011), </w:t>
      </w:r>
      <w:r>
        <w:rPr>
          <w:i/>
          <w:color w:val="231F20"/>
          <w:sz w:val="22"/>
        </w:rPr>
        <w:t>Caleidoscopio </w:t>
      </w:r>
      <w:r>
        <w:rPr>
          <w:i/>
          <w:color w:val="231F20"/>
          <w:sz w:val="22"/>
        </w:rPr>
        <w:t>de la innovación democratic en América Latina</w:t>
      </w:r>
      <w:r>
        <w:rPr>
          <w:color w:val="231F20"/>
          <w:sz w:val="22"/>
        </w:rPr>
        <w:t>, México, </w:t>
      </w:r>
      <w:r>
        <w:rPr>
          <w:color w:val="231F20"/>
          <w:sz w:val="18"/>
        </w:rPr>
        <w:t>fcE</w:t>
      </w:r>
      <w:r>
        <w:rPr>
          <w:color w:val="231F20"/>
          <w:sz w:val="22"/>
        </w:rPr>
        <w:t>. </w:t>
      </w:r>
      <w:r>
        <w:rPr>
          <w:color w:val="231F20"/>
          <w:spacing w:val="-3"/>
          <w:sz w:val="22"/>
        </w:rPr>
        <w:t>Weyland, </w:t>
      </w:r>
      <w:r>
        <w:rPr>
          <w:color w:val="231F20"/>
          <w:sz w:val="22"/>
        </w:rPr>
        <w:t>Kurt (1997), “Neopopulismo y neoliberalismo en América Latina: afinidades inesperadas” en </w:t>
      </w:r>
      <w:r>
        <w:rPr>
          <w:i/>
          <w:color w:val="231F20"/>
          <w:sz w:val="22"/>
        </w:rPr>
        <w:t>Pretextos</w:t>
      </w:r>
      <w:r>
        <w:rPr>
          <w:color w:val="231F20"/>
          <w:sz w:val="22"/>
        </w:rPr>
        <w:t>, núm. 10, Madrid.</w:t>
      </w:r>
    </w:p>
    <w:p>
      <w:pPr>
        <w:spacing w:line="247" w:lineRule="auto" w:before="0"/>
        <w:ind w:left="1678" w:right="1393" w:hanging="284"/>
        <w:jc w:val="both"/>
        <w:rPr>
          <w:sz w:val="22"/>
        </w:rPr>
      </w:pPr>
      <w:r>
        <w:rPr>
          <w:color w:val="231F20"/>
          <w:w w:val="105"/>
          <w:sz w:val="22"/>
        </w:rPr>
        <w:t>Wirth,</w:t>
      </w:r>
      <w:r>
        <w:rPr>
          <w:color w:val="231F20"/>
          <w:spacing w:val="-26"/>
          <w:w w:val="105"/>
          <w:sz w:val="22"/>
        </w:rPr>
        <w:t> </w:t>
      </w:r>
      <w:r>
        <w:rPr>
          <w:color w:val="231F20"/>
          <w:w w:val="105"/>
          <w:sz w:val="22"/>
        </w:rPr>
        <w:t>Louis</w:t>
      </w:r>
      <w:r>
        <w:rPr>
          <w:color w:val="231F20"/>
          <w:spacing w:val="-26"/>
          <w:w w:val="105"/>
          <w:sz w:val="22"/>
        </w:rPr>
        <w:t> </w:t>
      </w:r>
      <w:r>
        <w:rPr>
          <w:color w:val="231F20"/>
          <w:w w:val="105"/>
          <w:sz w:val="22"/>
        </w:rPr>
        <w:t>(1988),</w:t>
      </w:r>
      <w:r>
        <w:rPr>
          <w:color w:val="231F20"/>
          <w:spacing w:val="-26"/>
          <w:w w:val="105"/>
          <w:sz w:val="22"/>
        </w:rPr>
        <w:t> </w:t>
      </w:r>
      <w:r>
        <w:rPr>
          <w:color w:val="231F20"/>
          <w:w w:val="105"/>
          <w:sz w:val="22"/>
        </w:rPr>
        <w:t>“El</w:t>
      </w:r>
      <w:r>
        <w:rPr>
          <w:color w:val="231F20"/>
          <w:spacing w:val="-26"/>
          <w:w w:val="105"/>
          <w:sz w:val="22"/>
        </w:rPr>
        <w:t> </w:t>
      </w:r>
      <w:r>
        <w:rPr>
          <w:color w:val="231F20"/>
          <w:w w:val="105"/>
          <w:sz w:val="22"/>
        </w:rPr>
        <w:t>urbanismo</w:t>
      </w:r>
      <w:r>
        <w:rPr>
          <w:color w:val="231F20"/>
          <w:spacing w:val="-26"/>
          <w:w w:val="105"/>
          <w:sz w:val="22"/>
        </w:rPr>
        <w:t> </w:t>
      </w:r>
      <w:r>
        <w:rPr>
          <w:color w:val="231F20"/>
          <w:w w:val="105"/>
          <w:sz w:val="22"/>
        </w:rPr>
        <w:t>como</w:t>
      </w:r>
      <w:r>
        <w:rPr>
          <w:color w:val="231F20"/>
          <w:spacing w:val="-26"/>
          <w:w w:val="105"/>
          <w:sz w:val="22"/>
        </w:rPr>
        <w:t> </w:t>
      </w:r>
      <w:r>
        <w:rPr>
          <w:color w:val="231F20"/>
          <w:w w:val="105"/>
          <w:sz w:val="22"/>
        </w:rPr>
        <w:t>forma</w:t>
      </w:r>
      <w:r>
        <w:rPr>
          <w:color w:val="231F20"/>
          <w:spacing w:val="-26"/>
          <w:w w:val="105"/>
          <w:sz w:val="22"/>
        </w:rPr>
        <w:t> </w:t>
      </w:r>
      <w:r>
        <w:rPr>
          <w:color w:val="231F20"/>
          <w:w w:val="105"/>
          <w:sz w:val="22"/>
        </w:rPr>
        <w:t>de</w:t>
      </w:r>
      <w:r>
        <w:rPr>
          <w:color w:val="231F20"/>
          <w:spacing w:val="-26"/>
          <w:w w:val="105"/>
          <w:sz w:val="22"/>
        </w:rPr>
        <w:t> </w:t>
      </w:r>
      <w:r>
        <w:rPr>
          <w:color w:val="231F20"/>
          <w:w w:val="105"/>
          <w:sz w:val="22"/>
        </w:rPr>
        <w:t>vida”,</w:t>
      </w:r>
      <w:r>
        <w:rPr>
          <w:color w:val="231F20"/>
          <w:spacing w:val="-26"/>
          <w:w w:val="105"/>
          <w:sz w:val="22"/>
        </w:rPr>
        <w:t> </w:t>
      </w:r>
      <w:r>
        <w:rPr>
          <w:color w:val="231F20"/>
          <w:w w:val="105"/>
          <w:sz w:val="22"/>
        </w:rPr>
        <w:t>en</w:t>
      </w:r>
      <w:r>
        <w:rPr>
          <w:color w:val="231F20"/>
          <w:spacing w:val="-26"/>
          <w:w w:val="105"/>
          <w:sz w:val="22"/>
        </w:rPr>
        <w:t> </w:t>
      </w:r>
      <w:r>
        <w:rPr>
          <w:color w:val="231F20"/>
          <w:w w:val="105"/>
          <w:sz w:val="22"/>
        </w:rPr>
        <w:t>Mario bassols</w:t>
      </w:r>
      <w:r>
        <w:rPr>
          <w:color w:val="231F20"/>
          <w:spacing w:val="-7"/>
          <w:w w:val="105"/>
          <w:sz w:val="22"/>
        </w:rPr>
        <w:t> </w:t>
      </w:r>
      <w:r>
        <w:rPr>
          <w:i/>
          <w:color w:val="231F20"/>
          <w:w w:val="105"/>
          <w:sz w:val="22"/>
        </w:rPr>
        <w:t>et</w:t>
      </w:r>
      <w:r>
        <w:rPr>
          <w:i/>
          <w:color w:val="231F20"/>
          <w:spacing w:val="-6"/>
          <w:w w:val="105"/>
          <w:sz w:val="22"/>
        </w:rPr>
        <w:t> </w:t>
      </w:r>
      <w:r>
        <w:rPr>
          <w:i/>
          <w:color w:val="231F20"/>
          <w:w w:val="105"/>
          <w:sz w:val="22"/>
        </w:rPr>
        <w:t>al</w:t>
      </w:r>
      <w:r>
        <w:rPr>
          <w:color w:val="231F20"/>
          <w:w w:val="105"/>
          <w:sz w:val="22"/>
        </w:rPr>
        <w:t>.</w:t>
      </w:r>
      <w:r>
        <w:rPr>
          <w:color w:val="231F20"/>
          <w:spacing w:val="-6"/>
          <w:w w:val="105"/>
          <w:sz w:val="22"/>
        </w:rPr>
        <w:t> </w:t>
      </w:r>
      <w:r>
        <w:rPr>
          <w:color w:val="231F20"/>
          <w:w w:val="105"/>
          <w:sz w:val="22"/>
        </w:rPr>
        <w:t>(1988),</w:t>
      </w:r>
      <w:r>
        <w:rPr>
          <w:color w:val="231F20"/>
          <w:spacing w:val="-9"/>
          <w:w w:val="105"/>
          <w:sz w:val="22"/>
        </w:rPr>
        <w:t> </w:t>
      </w:r>
      <w:r>
        <w:rPr>
          <w:i/>
          <w:color w:val="231F20"/>
          <w:w w:val="105"/>
          <w:sz w:val="22"/>
        </w:rPr>
        <w:t>Antología</w:t>
      </w:r>
      <w:r>
        <w:rPr>
          <w:i/>
          <w:color w:val="231F20"/>
          <w:spacing w:val="-6"/>
          <w:w w:val="105"/>
          <w:sz w:val="22"/>
        </w:rPr>
        <w:t> </w:t>
      </w:r>
      <w:r>
        <w:rPr>
          <w:i/>
          <w:color w:val="231F20"/>
          <w:w w:val="105"/>
          <w:sz w:val="22"/>
        </w:rPr>
        <w:t>de</w:t>
      </w:r>
      <w:r>
        <w:rPr>
          <w:i/>
          <w:color w:val="231F20"/>
          <w:spacing w:val="-6"/>
          <w:w w:val="105"/>
          <w:sz w:val="22"/>
        </w:rPr>
        <w:t> </w:t>
      </w:r>
      <w:r>
        <w:rPr>
          <w:i/>
          <w:color w:val="231F20"/>
          <w:w w:val="105"/>
          <w:sz w:val="22"/>
        </w:rPr>
        <w:t>sociología</w:t>
      </w:r>
      <w:r>
        <w:rPr>
          <w:i/>
          <w:color w:val="231F20"/>
          <w:spacing w:val="-6"/>
          <w:w w:val="105"/>
          <w:sz w:val="22"/>
        </w:rPr>
        <w:t> </w:t>
      </w:r>
      <w:r>
        <w:rPr>
          <w:i/>
          <w:color w:val="231F20"/>
          <w:w w:val="105"/>
          <w:sz w:val="22"/>
        </w:rPr>
        <w:t>urbana</w:t>
      </w:r>
      <w:r>
        <w:rPr>
          <w:color w:val="231F20"/>
          <w:w w:val="105"/>
          <w:sz w:val="22"/>
        </w:rPr>
        <w:t>,</w:t>
      </w:r>
      <w:r>
        <w:rPr>
          <w:color w:val="231F20"/>
          <w:spacing w:val="-6"/>
          <w:w w:val="105"/>
          <w:sz w:val="22"/>
        </w:rPr>
        <w:t> </w:t>
      </w:r>
      <w:r>
        <w:rPr>
          <w:color w:val="231F20"/>
          <w:w w:val="105"/>
          <w:sz w:val="22"/>
        </w:rPr>
        <w:t>México, </w:t>
      </w:r>
      <w:r>
        <w:rPr>
          <w:color w:val="231F20"/>
          <w:w w:val="110"/>
          <w:sz w:val="18"/>
        </w:rPr>
        <w:t>unaM</w:t>
      </w:r>
      <w:r>
        <w:rPr>
          <w:color w:val="231F20"/>
          <w:w w:val="110"/>
          <w:sz w:val="22"/>
        </w:rPr>
        <w:t>.</w:t>
      </w:r>
    </w:p>
    <w:p>
      <w:pPr>
        <w:spacing w:line="247" w:lineRule="auto" w:before="0"/>
        <w:ind w:left="1678" w:right="1393" w:hanging="284"/>
        <w:jc w:val="both"/>
        <w:rPr>
          <w:sz w:val="22"/>
        </w:rPr>
      </w:pPr>
      <w:r>
        <w:rPr>
          <w:color w:val="231F20"/>
          <w:sz w:val="22"/>
        </w:rPr>
        <w:t>Wolfe, Alan (1990), </w:t>
      </w:r>
      <w:r>
        <w:rPr>
          <w:i/>
          <w:color w:val="231F20"/>
          <w:sz w:val="22"/>
        </w:rPr>
        <w:t>Los límites de la legitimidad. Contradicciones </w:t>
      </w:r>
      <w:r>
        <w:rPr>
          <w:i/>
          <w:color w:val="231F20"/>
          <w:sz w:val="22"/>
        </w:rPr>
        <w:t>políticas del capitalismo contemporáneo</w:t>
      </w:r>
      <w:r>
        <w:rPr>
          <w:color w:val="231F20"/>
          <w:sz w:val="22"/>
        </w:rPr>
        <w:t>, México, Siglo XXI.</w:t>
      </w:r>
    </w:p>
    <w:p>
      <w:pPr>
        <w:spacing w:line="247" w:lineRule="auto" w:before="0"/>
        <w:ind w:left="1678" w:right="1393" w:hanging="284"/>
        <w:jc w:val="both"/>
        <w:rPr>
          <w:sz w:val="22"/>
        </w:rPr>
      </w:pPr>
      <w:r>
        <w:rPr>
          <w:color w:val="231F20"/>
          <w:spacing w:val="-4"/>
          <w:sz w:val="22"/>
        </w:rPr>
        <w:t>World</w:t>
      </w:r>
      <w:r>
        <w:rPr>
          <w:color w:val="231F20"/>
          <w:spacing w:val="-10"/>
          <w:sz w:val="22"/>
        </w:rPr>
        <w:t> </w:t>
      </w:r>
      <w:r>
        <w:rPr>
          <w:color w:val="231F20"/>
          <w:sz w:val="22"/>
        </w:rPr>
        <w:t>Bank</w:t>
      </w:r>
      <w:r>
        <w:rPr>
          <w:color w:val="231F20"/>
          <w:spacing w:val="-10"/>
          <w:sz w:val="22"/>
        </w:rPr>
        <w:t> </w:t>
      </w:r>
      <w:r>
        <w:rPr>
          <w:color w:val="231F20"/>
          <w:sz w:val="22"/>
        </w:rPr>
        <w:t>(1989),</w:t>
      </w:r>
      <w:r>
        <w:rPr>
          <w:color w:val="231F20"/>
          <w:spacing w:val="-10"/>
          <w:sz w:val="22"/>
        </w:rPr>
        <w:t> </w:t>
      </w:r>
      <w:r>
        <w:rPr>
          <w:i/>
          <w:color w:val="231F20"/>
          <w:sz w:val="22"/>
        </w:rPr>
        <w:t>Sub-Saharian</w:t>
      </w:r>
      <w:r>
        <w:rPr>
          <w:i/>
          <w:color w:val="231F20"/>
          <w:spacing w:val="-14"/>
          <w:sz w:val="22"/>
        </w:rPr>
        <w:t> </w:t>
      </w:r>
      <w:r>
        <w:rPr>
          <w:i/>
          <w:color w:val="231F20"/>
          <w:sz w:val="22"/>
        </w:rPr>
        <w:t>Africa.</w:t>
      </w:r>
      <w:r>
        <w:rPr>
          <w:i/>
          <w:color w:val="231F20"/>
          <w:spacing w:val="-10"/>
          <w:sz w:val="22"/>
        </w:rPr>
        <w:t> </w:t>
      </w:r>
      <w:r>
        <w:rPr>
          <w:i/>
          <w:color w:val="231F20"/>
          <w:spacing w:val="-3"/>
          <w:sz w:val="22"/>
        </w:rPr>
        <w:t>From</w:t>
      </w:r>
      <w:r>
        <w:rPr>
          <w:i/>
          <w:color w:val="231F20"/>
          <w:spacing w:val="-10"/>
          <w:sz w:val="22"/>
        </w:rPr>
        <w:t> </w:t>
      </w:r>
      <w:r>
        <w:rPr>
          <w:i/>
          <w:color w:val="231F20"/>
          <w:sz w:val="22"/>
        </w:rPr>
        <w:t>Crisis</w:t>
      </w:r>
      <w:r>
        <w:rPr>
          <w:i/>
          <w:color w:val="231F20"/>
          <w:spacing w:val="-10"/>
          <w:sz w:val="22"/>
        </w:rPr>
        <w:t> </w:t>
      </w:r>
      <w:r>
        <w:rPr>
          <w:i/>
          <w:color w:val="231F20"/>
          <w:sz w:val="22"/>
        </w:rPr>
        <w:t>to</w:t>
      </w:r>
      <w:r>
        <w:rPr>
          <w:i/>
          <w:color w:val="231F20"/>
          <w:spacing w:val="-10"/>
          <w:sz w:val="22"/>
        </w:rPr>
        <w:t> </w:t>
      </w:r>
      <w:r>
        <w:rPr>
          <w:i/>
          <w:color w:val="231F20"/>
          <w:sz w:val="22"/>
        </w:rPr>
        <w:t>Sustainable </w:t>
      </w:r>
      <w:r>
        <w:rPr>
          <w:i/>
          <w:color w:val="231F20"/>
          <w:sz w:val="22"/>
        </w:rPr>
        <w:t>Growth</w:t>
      </w:r>
      <w:r>
        <w:rPr>
          <w:color w:val="231F20"/>
          <w:sz w:val="22"/>
        </w:rPr>
        <w:t>,</w:t>
      </w:r>
      <w:r>
        <w:rPr>
          <w:color w:val="231F20"/>
          <w:spacing w:val="-34"/>
          <w:sz w:val="22"/>
        </w:rPr>
        <w:t> </w:t>
      </w:r>
      <w:r>
        <w:rPr>
          <w:color w:val="231F20"/>
          <w:sz w:val="22"/>
        </w:rPr>
        <w:t>Washington</w:t>
      </w:r>
      <w:r>
        <w:rPr>
          <w:color w:val="231F20"/>
          <w:spacing w:val="-31"/>
          <w:sz w:val="22"/>
        </w:rPr>
        <w:t> </w:t>
      </w:r>
      <w:r>
        <w:rPr>
          <w:color w:val="231F20"/>
          <w:sz w:val="22"/>
        </w:rPr>
        <w:t>DC.</w:t>
      </w:r>
    </w:p>
    <w:p>
      <w:pPr>
        <w:pStyle w:val="BodyText"/>
        <w:spacing w:before="3"/>
        <w:rPr>
          <w:sz w:val="17"/>
        </w:rPr>
      </w:pPr>
    </w:p>
    <w:p>
      <w:pPr>
        <w:pStyle w:val="BodyText"/>
        <w:spacing w:before="72"/>
        <w:ind w:left="1395" w:right="1190"/>
      </w:pPr>
      <w:r>
        <w:rPr>
          <w:color w:val="231F20"/>
        </w:rPr>
        <w:t>292</w:t>
      </w:r>
    </w:p>
    <w:p>
      <w:pPr>
        <w:spacing w:after="0"/>
        <w:sectPr>
          <w:pgSz w:w="8820" w:h="12860"/>
          <w:pgMar w:header="16" w:foot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395" w:right="1383" w:firstLine="0"/>
        <w:jc w:val="left"/>
        <w:rPr>
          <w:i/>
          <w:sz w:val="22"/>
        </w:rPr>
      </w:pPr>
      <w:r>
        <w:rPr>
          <w:color w:val="231F20"/>
          <w:sz w:val="22"/>
        </w:rPr>
        <w:t>––––––––––</w:t>
      </w:r>
      <w:r>
        <w:rPr>
          <w:color w:val="231F20"/>
          <w:spacing w:val="-22"/>
          <w:sz w:val="22"/>
        </w:rPr>
        <w:t> </w:t>
      </w:r>
      <w:r>
        <w:rPr>
          <w:color w:val="231F20"/>
          <w:sz w:val="22"/>
        </w:rPr>
        <w:t>(1992),</w:t>
      </w:r>
      <w:r>
        <w:rPr>
          <w:color w:val="231F20"/>
          <w:spacing w:val="-22"/>
          <w:sz w:val="22"/>
        </w:rPr>
        <w:t> </w:t>
      </w:r>
      <w:r>
        <w:rPr>
          <w:i/>
          <w:color w:val="231F20"/>
          <w:sz w:val="22"/>
        </w:rPr>
        <w:t>Governance</w:t>
      </w:r>
      <w:r>
        <w:rPr>
          <w:i/>
          <w:color w:val="231F20"/>
          <w:spacing w:val="-21"/>
          <w:sz w:val="22"/>
        </w:rPr>
        <w:t> </w:t>
      </w:r>
      <w:r>
        <w:rPr>
          <w:i/>
          <w:color w:val="231F20"/>
          <w:sz w:val="22"/>
        </w:rPr>
        <w:t>and</w:t>
      </w:r>
      <w:r>
        <w:rPr>
          <w:i/>
          <w:color w:val="231F20"/>
          <w:spacing w:val="-22"/>
          <w:sz w:val="22"/>
        </w:rPr>
        <w:t> </w:t>
      </w:r>
      <w:r>
        <w:rPr>
          <w:i/>
          <w:color w:val="231F20"/>
          <w:sz w:val="22"/>
        </w:rPr>
        <w:t>Development</w:t>
      </w:r>
      <w:r>
        <w:rPr>
          <w:color w:val="231F20"/>
          <w:sz w:val="22"/>
        </w:rPr>
        <w:t>,</w:t>
      </w:r>
      <w:r>
        <w:rPr>
          <w:color w:val="231F20"/>
          <w:spacing w:val="-25"/>
          <w:sz w:val="22"/>
        </w:rPr>
        <w:t> </w:t>
      </w:r>
      <w:r>
        <w:rPr>
          <w:color w:val="231F20"/>
          <w:sz w:val="22"/>
        </w:rPr>
        <w:t>Washington</w:t>
      </w:r>
      <w:r>
        <w:rPr>
          <w:color w:val="231F20"/>
          <w:spacing w:val="-22"/>
          <w:sz w:val="22"/>
        </w:rPr>
        <w:t> </w:t>
      </w:r>
      <w:r>
        <w:rPr>
          <w:color w:val="231F20"/>
          <w:sz w:val="22"/>
        </w:rPr>
        <w:t>DC. Zambrano, María (1992), </w:t>
      </w:r>
      <w:r>
        <w:rPr>
          <w:i/>
          <w:color w:val="231F20"/>
          <w:sz w:val="22"/>
        </w:rPr>
        <w:t>Persona y democracia. La historia</w:t>
      </w:r>
      <w:r>
        <w:rPr>
          <w:i/>
          <w:color w:val="231F20"/>
          <w:spacing w:val="-21"/>
          <w:sz w:val="22"/>
        </w:rPr>
        <w:t> </w:t>
      </w:r>
      <w:r>
        <w:rPr>
          <w:i/>
          <w:color w:val="231F20"/>
          <w:sz w:val="22"/>
        </w:rPr>
        <w:t>sacrifi-</w:t>
      </w:r>
    </w:p>
    <w:p>
      <w:pPr>
        <w:pStyle w:val="BodyText"/>
        <w:spacing w:line="253" w:lineRule="exact"/>
        <w:ind w:left="1678" w:right="1190"/>
      </w:pPr>
      <w:r>
        <w:rPr>
          <w:i/>
          <w:color w:val="231F20"/>
        </w:rPr>
        <w:t>cial</w:t>
      </w:r>
      <w:r>
        <w:rPr>
          <w:color w:val="231F20"/>
        </w:rPr>
        <w:t>, Barcelona, Anthropos.</w:t>
      </w:r>
    </w:p>
    <w:p>
      <w:pPr>
        <w:spacing w:before="7"/>
        <w:ind w:left="1395" w:right="1190" w:firstLine="0"/>
        <w:jc w:val="left"/>
        <w:rPr>
          <w:sz w:val="22"/>
        </w:rPr>
      </w:pPr>
      <w:r>
        <w:rPr>
          <w:color w:val="231F20"/>
          <w:sz w:val="22"/>
        </w:rPr>
        <w:t>Zermeño, Sergio (1974), </w:t>
      </w:r>
      <w:r>
        <w:rPr>
          <w:i/>
          <w:color w:val="231F20"/>
          <w:sz w:val="22"/>
        </w:rPr>
        <w:t>El movimiento estudiantil de 1968</w:t>
      </w:r>
      <w:r>
        <w:rPr>
          <w:color w:val="231F20"/>
          <w:sz w:val="22"/>
        </w:rPr>
        <w:t>, México,</w:t>
      </w:r>
    </w:p>
    <w:p>
      <w:pPr>
        <w:pStyle w:val="BodyText"/>
        <w:spacing w:before="7"/>
        <w:ind w:left="1678" w:right="1190"/>
      </w:pPr>
      <w:r>
        <w:rPr>
          <w:color w:val="231F20"/>
          <w:w w:val="105"/>
        </w:rPr>
        <w:t>siglo XXi.</w:t>
      </w:r>
    </w:p>
    <w:p>
      <w:pPr>
        <w:pStyle w:val="BodyText"/>
        <w:spacing w:line="247" w:lineRule="auto" w:before="7"/>
        <w:ind w:left="1678" w:right="1392" w:hanging="284"/>
        <w:jc w:val="both"/>
      </w:pPr>
      <w:r>
        <w:rPr>
          <w:color w:val="231F20"/>
        </w:rPr>
        <w:t>Ziccardi,</w:t>
      </w:r>
      <w:r>
        <w:rPr>
          <w:color w:val="231F20"/>
          <w:spacing w:val="-24"/>
        </w:rPr>
        <w:t> </w:t>
      </w:r>
      <w:r>
        <w:rPr>
          <w:color w:val="231F20"/>
        </w:rPr>
        <w:t>Alicia</w:t>
      </w:r>
      <w:r>
        <w:rPr>
          <w:color w:val="231F20"/>
          <w:spacing w:val="-11"/>
        </w:rPr>
        <w:t> </w:t>
      </w:r>
      <w:r>
        <w:rPr>
          <w:color w:val="231F20"/>
        </w:rPr>
        <w:t>(2003),</w:t>
      </w:r>
      <w:r>
        <w:rPr>
          <w:color w:val="231F20"/>
          <w:spacing w:val="-11"/>
        </w:rPr>
        <w:t> </w:t>
      </w:r>
      <w:r>
        <w:rPr>
          <w:color w:val="231F20"/>
        </w:rPr>
        <w:t>“El</w:t>
      </w:r>
      <w:r>
        <w:rPr>
          <w:color w:val="231F20"/>
          <w:spacing w:val="-11"/>
        </w:rPr>
        <w:t> </w:t>
      </w:r>
      <w:r>
        <w:rPr>
          <w:color w:val="231F20"/>
        </w:rPr>
        <w:t>federalismo</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regiones:</w:t>
      </w:r>
      <w:r>
        <w:rPr>
          <w:color w:val="231F20"/>
          <w:spacing w:val="-11"/>
        </w:rPr>
        <w:t> </w:t>
      </w:r>
      <w:r>
        <w:rPr>
          <w:color w:val="231F20"/>
        </w:rPr>
        <w:t>una</w:t>
      </w:r>
      <w:r>
        <w:rPr>
          <w:color w:val="231F20"/>
          <w:spacing w:val="-11"/>
        </w:rPr>
        <w:t> </w:t>
      </w:r>
      <w:r>
        <w:rPr>
          <w:color w:val="231F20"/>
        </w:rPr>
        <w:t>perspecti- va</w:t>
      </w:r>
      <w:r>
        <w:rPr>
          <w:color w:val="231F20"/>
          <w:spacing w:val="-11"/>
        </w:rPr>
        <w:t> </w:t>
      </w:r>
      <w:r>
        <w:rPr>
          <w:color w:val="231F20"/>
        </w:rPr>
        <w:t>municipal”,</w:t>
      </w:r>
      <w:r>
        <w:rPr>
          <w:color w:val="231F20"/>
          <w:spacing w:val="-11"/>
        </w:rPr>
        <w:t> </w:t>
      </w:r>
      <w:r>
        <w:rPr>
          <w:color w:val="231F20"/>
        </w:rPr>
        <w:t>en</w:t>
      </w:r>
      <w:r>
        <w:rPr>
          <w:color w:val="231F20"/>
          <w:spacing w:val="-11"/>
        </w:rPr>
        <w:t> </w:t>
      </w:r>
      <w:r>
        <w:rPr>
          <w:i/>
          <w:color w:val="231F20"/>
        </w:rPr>
        <w:t>Gestión</w:t>
      </w:r>
      <w:r>
        <w:rPr>
          <w:i/>
          <w:color w:val="231F20"/>
          <w:spacing w:val="-11"/>
        </w:rPr>
        <w:t> </w:t>
      </w:r>
      <w:r>
        <w:rPr>
          <w:i/>
          <w:color w:val="231F20"/>
        </w:rPr>
        <w:t>y</w:t>
      </w:r>
      <w:r>
        <w:rPr>
          <w:i/>
          <w:color w:val="231F20"/>
          <w:spacing w:val="-11"/>
        </w:rPr>
        <w:t> </w:t>
      </w:r>
      <w:r>
        <w:rPr>
          <w:i/>
          <w:color w:val="231F20"/>
        </w:rPr>
        <w:t>Política</w:t>
      </w:r>
      <w:r>
        <w:rPr>
          <w:i/>
          <w:color w:val="231F20"/>
          <w:spacing w:val="-12"/>
        </w:rPr>
        <w:t> </w:t>
      </w:r>
      <w:r>
        <w:rPr>
          <w:i/>
          <w:color w:val="231F20"/>
        </w:rPr>
        <w:t>Pública</w:t>
      </w:r>
      <w:r>
        <w:rPr>
          <w:color w:val="231F20"/>
        </w:rPr>
        <w:t>,</w:t>
      </w:r>
      <w:r>
        <w:rPr>
          <w:color w:val="231F20"/>
          <w:spacing w:val="-11"/>
        </w:rPr>
        <w:t> </w:t>
      </w:r>
      <w:r>
        <w:rPr>
          <w:color w:val="231F20"/>
        </w:rPr>
        <w:t>vol.</w:t>
      </w:r>
      <w:r>
        <w:rPr>
          <w:color w:val="231F20"/>
          <w:spacing w:val="-12"/>
        </w:rPr>
        <w:t> </w:t>
      </w:r>
      <w:r>
        <w:rPr>
          <w:color w:val="231F20"/>
          <w:sz w:val="18"/>
        </w:rPr>
        <w:t>xII</w:t>
      </w:r>
      <w:r>
        <w:rPr>
          <w:color w:val="231F20"/>
        </w:rPr>
        <w:t>,</w:t>
      </w:r>
      <w:r>
        <w:rPr>
          <w:color w:val="231F20"/>
          <w:spacing w:val="-11"/>
        </w:rPr>
        <w:t> </w:t>
      </w:r>
      <w:r>
        <w:rPr>
          <w:color w:val="231F20"/>
        </w:rPr>
        <w:t>núm.</w:t>
      </w:r>
      <w:r>
        <w:rPr>
          <w:color w:val="231F20"/>
          <w:spacing w:val="-11"/>
        </w:rPr>
        <w:t> </w:t>
      </w:r>
      <w:r>
        <w:rPr>
          <w:color w:val="231F20"/>
        </w:rPr>
        <w:t>2,</w:t>
      </w:r>
      <w:r>
        <w:rPr>
          <w:color w:val="231F20"/>
          <w:spacing w:val="-11"/>
        </w:rPr>
        <w:t> </w:t>
      </w:r>
      <w:r>
        <w:rPr>
          <w:color w:val="231F20"/>
        </w:rPr>
        <w:t>Mé- xico,</w:t>
      </w:r>
      <w:r>
        <w:rPr>
          <w:color w:val="231F20"/>
          <w:spacing w:val="-16"/>
        </w:rPr>
        <w:t> </w:t>
      </w:r>
      <w:r>
        <w:rPr>
          <w:color w:val="231F20"/>
        </w:rPr>
        <w:t>Centro</w:t>
      </w:r>
      <w:r>
        <w:rPr>
          <w:color w:val="231F20"/>
          <w:spacing w:val="-16"/>
        </w:rPr>
        <w:t> </w:t>
      </w:r>
      <w:r>
        <w:rPr>
          <w:color w:val="231F20"/>
        </w:rPr>
        <w:t>de</w:t>
      </w:r>
      <w:r>
        <w:rPr>
          <w:color w:val="231F20"/>
          <w:spacing w:val="-16"/>
        </w:rPr>
        <w:t> </w:t>
      </w:r>
      <w:r>
        <w:rPr>
          <w:color w:val="231F20"/>
        </w:rPr>
        <w:t>Investigación</w:t>
      </w:r>
      <w:r>
        <w:rPr>
          <w:color w:val="231F20"/>
          <w:spacing w:val="-16"/>
        </w:rPr>
        <w:t> </w:t>
      </w:r>
      <w:r>
        <w:rPr>
          <w:color w:val="231F20"/>
        </w:rPr>
        <w:t>y</w:t>
      </w:r>
      <w:r>
        <w:rPr>
          <w:color w:val="231F20"/>
          <w:spacing w:val="-16"/>
        </w:rPr>
        <w:t> </w:t>
      </w:r>
      <w:r>
        <w:rPr>
          <w:color w:val="231F20"/>
        </w:rPr>
        <w:t>Docencia</w:t>
      </w:r>
      <w:r>
        <w:rPr>
          <w:color w:val="231F20"/>
          <w:spacing w:val="-16"/>
        </w:rPr>
        <w:t> </w:t>
      </w:r>
      <w:r>
        <w:rPr>
          <w:color w:val="231F20"/>
        </w:rPr>
        <w:t>Económica.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pStyle w:val="BodyText"/>
        <w:spacing w:before="1"/>
        <w:ind w:left="1395" w:right="1393"/>
        <w:jc w:val="right"/>
      </w:pPr>
      <w:r>
        <w:rPr>
          <w:color w:val="231F20"/>
        </w:rPr>
        <w:t>293</w:t>
      </w:r>
    </w:p>
    <w:p>
      <w:pPr>
        <w:spacing w:after="0"/>
        <w:jc w:val="right"/>
        <w:sectPr>
          <w:pgSz w:w="8820" w:h="12860"/>
          <w:pgMar w:header="16" w:footer="0" w:top="420" w:bottom="420" w:left="0" w:right="0"/>
        </w:sectPr>
      </w:pPr>
    </w:p>
    <w:p>
      <w:pPr>
        <w:pStyle w:val="BodyText"/>
        <w:spacing w:before="4"/>
        <w:rPr>
          <w:sz w:val="17"/>
        </w:rPr>
      </w:pPr>
    </w:p>
    <w:p>
      <w:pPr>
        <w:spacing w:after="0"/>
        <w:rPr>
          <w:sz w:val="17"/>
        </w:rPr>
        <w:sectPr>
          <w:pgSz w:w="8820" w:h="12860"/>
          <w:pgMar w:header="16"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240" w:lineRule="auto" w:before="225"/>
      </w:pPr>
      <w:r>
        <w:rPr>
          <w:color w:val="231F20"/>
          <w:w w:val="125"/>
          <w:sz w:val="32"/>
        </w:rPr>
        <w:t>í</w:t>
      </w:r>
      <w:r>
        <w:rPr>
          <w:color w:val="231F20"/>
          <w:w w:val="125"/>
        </w:rPr>
        <w:t>ndIcE</w:t>
      </w:r>
    </w:p>
    <w:p>
      <w:pPr>
        <w:pStyle w:val="BodyText"/>
        <w:rPr>
          <w:sz w:val="32"/>
        </w:rPr>
      </w:pPr>
    </w:p>
    <w:p>
      <w:pPr>
        <w:pStyle w:val="BodyText"/>
        <w:rPr>
          <w:sz w:val="32"/>
        </w:rPr>
      </w:pPr>
    </w:p>
    <w:p>
      <w:pPr>
        <w:pStyle w:val="BodyText"/>
        <w:spacing w:before="1"/>
        <w:rPr>
          <w:sz w:val="31"/>
        </w:rPr>
      </w:pPr>
    </w:p>
    <w:p>
      <w:pPr>
        <w:spacing w:after="0"/>
        <w:rPr>
          <w:sz w:val="31"/>
        </w:rPr>
        <w:sectPr>
          <w:pgSz w:w="8820" w:h="12860"/>
          <w:pgMar w:header="16" w:footer="0" w:top="420" w:bottom="1160" w:left="0" w:right="0"/>
        </w:sectPr>
      </w:pPr>
    </w:p>
    <w:sdt>
      <w:sdtPr>
        <w:docPartObj>
          <w:docPartGallery w:val="Table of Contents"/>
          <w:docPartUnique/>
        </w:docPartObj>
      </w:sdtPr>
      <w:sdtEndPr/>
      <w:sdtContent>
        <w:p>
          <w:pPr>
            <w:pStyle w:val="TOC1"/>
            <w:tabs>
              <w:tab w:pos="7395" w:val="right" w:leader="none"/>
            </w:tabs>
            <w:spacing w:before="0"/>
            <w:ind w:left="1395" w:firstLine="0"/>
          </w:pPr>
          <w:hyperlink w:history="true" w:anchor="_TOC_250040">
            <w:r>
              <w:rPr>
                <w:color w:val="231F20"/>
              </w:rPr>
              <w:t>Introducción  . . . . . . . . . . . . . . . . . . . . . . . . . . . . . . . . . . . .</w:t>
            </w:r>
            <w:r>
              <w:rPr>
                <w:color w:val="231F20"/>
                <w:spacing w:val="-25"/>
              </w:rPr>
              <w:t> </w:t>
            </w:r>
            <w:r>
              <w:rPr>
                <w:color w:val="231F20"/>
              </w:rPr>
              <w:t>. .</w:t>
              <w:tab/>
              <w:t>9</w:t>
            </w:r>
          </w:hyperlink>
        </w:p>
        <w:p>
          <w:pPr>
            <w:pStyle w:val="TOC1"/>
            <w:numPr>
              <w:ilvl w:val="0"/>
              <w:numId w:val="11"/>
            </w:numPr>
            <w:tabs>
              <w:tab w:pos="1895" w:val="left" w:leader="none"/>
              <w:tab w:pos="1896" w:val="left" w:leader="none"/>
              <w:tab w:pos="7395" w:val="right" w:leader="none"/>
            </w:tabs>
            <w:spacing w:line="240" w:lineRule="auto" w:before="267" w:after="0"/>
            <w:ind w:left="1895" w:right="0" w:hanging="500"/>
            <w:jc w:val="left"/>
          </w:pPr>
          <w:r>
            <w:rPr>
              <w:color w:val="231F20"/>
            </w:rPr>
            <w:t>El Estado y su administración pública</w:t>
          </w:r>
          <w:r>
            <w:rPr>
              <w:color w:val="231F20"/>
              <w:spacing w:val="-39"/>
            </w:rPr>
            <w:t> </w:t>
          </w:r>
          <w:r>
            <w:rPr>
              <w:color w:val="231F20"/>
            </w:rPr>
            <w:t>. . . . . . . . . . . . .</w:t>
          </w:r>
          <w:r>
            <w:rPr>
              <w:color w:val="231F20"/>
              <w:spacing w:val="-1"/>
            </w:rPr>
            <w:t> </w:t>
          </w:r>
          <w:r>
            <w:rPr>
              <w:color w:val="231F20"/>
            </w:rPr>
            <w:t>.</w:t>
            <w:tab/>
            <w:t>21</w:t>
          </w:r>
        </w:p>
        <w:p>
          <w:pPr>
            <w:pStyle w:val="TOC2"/>
            <w:tabs>
              <w:tab w:pos="7395" w:val="right" w:leader="none"/>
            </w:tabs>
            <w:ind w:left="1895" w:firstLine="0"/>
          </w:pPr>
          <w:hyperlink w:history="true" w:anchor="_TOC_250039">
            <w:r>
              <w:rPr>
                <w:color w:val="231F20"/>
              </w:rPr>
              <w:t>1. Presentación   . . . . . . . . . . . . . . . . . . . . . . . . . . . . .</w:t>
            </w:r>
            <w:r>
              <w:rPr>
                <w:color w:val="231F20"/>
                <w:spacing w:val="-30"/>
              </w:rPr>
              <w:t> </w:t>
            </w:r>
            <w:r>
              <w:rPr>
                <w:color w:val="231F20"/>
              </w:rPr>
              <w:t>. .</w:t>
              <w:tab/>
              <w:t>21</w:t>
            </w:r>
          </w:hyperlink>
        </w:p>
        <w:p>
          <w:pPr>
            <w:pStyle w:val="TOC2"/>
            <w:numPr>
              <w:ilvl w:val="1"/>
              <w:numId w:val="9"/>
            </w:numPr>
            <w:tabs>
              <w:tab w:pos="2110" w:val="left" w:leader="none"/>
              <w:tab w:pos="7395" w:val="right" w:leader="none"/>
            </w:tabs>
            <w:spacing w:line="240" w:lineRule="auto" w:before="7" w:after="0"/>
            <w:ind w:left="2109" w:right="0" w:hanging="214"/>
            <w:jc w:val="left"/>
          </w:pPr>
          <w:hyperlink w:history="true" w:anchor="_TOC_250038">
            <w:r>
              <w:rPr>
                <w:color w:val="231F20"/>
              </w:rPr>
              <w:t>Estado de bienestar y administración pública . . . .</w:t>
            </w:r>
            <w:r>
              <w:rPr>
                <w:color w:val="231F20"/>
                <w:spacing w:val="17"/>
              </w:rPr>
              <w:t> </w:t>
            </w:r>
            <w:r>
              <w:rPr>
                <w:color w:val="231F20"/>
              </w:rPr>
              <w:t>. .</w:t>
              <w:tab/>
              <w:t>22</w:t>
            </w:r>
          </w:hyperlink>
        </w:p>
        <w:p>
          <w:pPr>
            <w:pStyle w:val="TOC2"/>
            <w:numPr>
              <w:ilvl w:val="1"/>
              <w:numId w:val="9"/>
            </w:numPr>
            <w:tabs>
              <w:tab w:pos="2110" w:val="left" w:leader="none"/>
              <w:tab w:pos="7395" w:val="right" w:leader="none"/>
            </w:tabs>
            <w:spacing w:line="240" w:lineRule="auto" w:before="7" w:after="0"/>
            <w:ind w:left="2109" w:right="0" w:hanging="214"/>
            <w:jc w:val="left"/>
          </w:pPr>
          <w:hyperlink w:history="true" w:anchor="_TOC_250037">
            <w:r>
              <w:rPr>
                <w:color w:val="231F20"/>
              </w:rPr>
              <w:t>estado gerencial y gerencia pública . . . . . . . . . . . .</w:t>
            </w:r>
            <w:r>
              <w:rPr>
                <w:color w:val="231F20"/>
                <w:spacing w:val="-29"/>
              </w:rPr>
              <w:t> </w:t>
            </w:r>
            <w:r>
              <w:rPr>
                <w:color w:val="231F20"/>
              </w:rPr>
              <w:t>.</w:t>
            </w:r>
            <w:r>
              <w:rPr>
                <w:color w:val="231F20"/>
                <w:spacing w:val="1"/>
              </w:rPr>
              <w:t> </w:t>
            </w:r>
            <w:r>
              <w:rPr>
                <w:color w:val="231F20"/>
              </w:rPr>
              <w:t>.</w:t>
              <w:tab/>
              <w:t>37</w:t>
            </w:r>
          </w:hyperlink>
        </w:p>
        <w:p>
          <w:pPr>
            <w:pStyle w:val="TOC2"/>
            <w:numPr>
              <w:ilvl w:val="1"/>
              <w:numId w:val="9"/>
            </w:numPr>
            <w:tabs>
              <w:tab w:pos="2110" w:val="left" w:leader="none"/>
              <w:tab w:pos="7395" w:val="right" w:leader="none"/>
            </w:tabs>
            <w:spacing w:line="240" w:lineRule="auto" w:before="7" w:after="0"/>
            <w:ind w:left="2109" w:right="0" w:hanging="214"/>
            <w:jc w:val="left"/>
          </w:pPr>
          <w:hyperlink w:history="true" w:anchor="_TOC_250036">
            <w:r>
              <w:rPr>
                <w:color w:val="231F20"/>
              </w:rPr>
              <w:t>estado cívico y gobernanza . . . . . . . . . . . . . . . . . .</w:t>
            </w:r>
            <w:r>
              <w:rPr>
                <w:color w:val="231F20"/>
                <w:spacing w:val="16"/>
              </w:rPr>
              <w:t> </w:t>
            </w:r>
            <w:r>
              <w:rPr>
                <w:color w:val="231F20"/>
              </w:rPr>
              <w:t>.</w:t>
            </w:r>
            <w:r>
              <w:rPr>
                <w:color w:val="231F20"/>
                <w:spacing w:val="1"/>
              </w:rPr>
              <w:t> </w:t>
            </w:r>
            <w:r>
              <w:rPr>
                <w:color w:val="231F20"/>
              </w:rPr>
              <w:t>.</w:t>
              <w:tab/>
              <w:t>51</w:t>
            </w:r>
          </w:hyperlink>
        </w:p>
        <w:p>
          <w:pPr>
            <w:pStyle w:val="TOC2"/>
            <w:tabs>
              <w:tab w:pos="7395" w:val="right" w:leader="none"/>
            </w:tabs>
            <w:ind w:left="1895" w:firstLine="0"/>
          </w:pPr>
          <w:hyperlink w:history="true" w:anchor="_TOC_250035">
            <w:r>
              <w:rPr>
                <w:color w:val="231F20"/>
              </w:rPr>
              <w:t>5. Nota final . . . . . . . . . . . . . . . . . . . . . . . . . . . . . . . .</w:t>
            </w:r>
            <w:r>
              <w:rPr>
                <w:color w:val="231F20"/>
                <w:spacing w:val="-10"/>
              </w:rPr>
              <w:t> </w:t>
            </w:r>
            <w:r>
              <w:rPr>
                <w:color w:val="231F20"/>
              </w:rPr>
              <w:t>.</w:t>
            </w:r>
            <w:r>
              <w:rPr>
                <w:color w:val="231F20"/>
                <w:spacing w:val="-1"/>
              </w:rPr>
              <w:t> </w:t>
            </w:r>
            <w:r>
              <w:rPr>
                <w:color w:val="231F20"/>
              </w:rPr>
              <w:t>.</w:t>
              <w:tab/>
              <w:t>63</w:t>
            </w:r>
          </w:hyperlink>
        </w:p>
        <w:p>
          <w:pPr>
            <w:pStyle w:val="TOC1"/>
            <w:numPr>
              <w:ilvl w:val="0"/>
              <w:numId w:val="11"/>
            </w:numPr>
            <w:tabs>
              <w:tab w:pos="1895" w:val="left" w:leader="none"/>
              <w:tab w:pos="1896" w:val="left" w:leader="none"/>
              <w:tab w:pos="7395" w:val="right" w:leader="none"/>
            </w:tabs>
            <w:spacing w:line="240" w:lineRule="auto" w:before="267" w:after="0"/>
            <w:ind w:left="1895" w:right="0" w:hanging="500"/>
            <w:jc w:val="left"/>
          </w:pPr>
          <w:r>
            <w:rPr>
              <w:color w:val="231F20"/>
            </w:rPr>
            <w:t>Democracia, gobernanza y nueva ciudadanía . . . . . .</w:t>
          </w:r>
          <w:r>
            <w:rPr>
              <w:color w:val="231F20"/>
              <w:spacing w:val="12"/>
            </w:rPr>
            <w:t> </w:t>
          </w:r>
          <w:r>
            <w:rPr>
              <w:color w:val="231F20"/>
            </w:rPr>
            <w:t>. .</w:t>
            <w:tab/>
            <w:t>69</w:t>
          </w:r>
        </w:p>
        <w:p>
          <w:pPr>
            <w:pStyle w:val="TOC2"/>
            <w:tabs>
              <w:tab w:pos="7395" w:val="right" w:leader="none"/>
            </w:tabs>
            <w:ind w:left="1895" w:firstLine="0"/>
          </w:pPr>
          <w:hyperlink w:history="true" w:anchor="_TOC_250034">
            <w:r>
              <w:rPr>
                <w:color w:val="231F20"/>
              </w:rPr>
              <w:t>1. Presentación   . . . . . . . . . . . . . . . . . . . . . . . . . . . . .</w:t>
            </w:r>
            <w:r>
              <w:rPr>
                <w:color w:val="231F20"/>
                <w:spacing w:val="-30"/>
              </w:rPr>
              <w:t> </w:t>
            </w:r>
            <w:r>
              <w:rPr>
                <w:color w:val="231F20"/>
              </w:rPr>
              <w:t>. .</w:t>
              <w:tab/>
              <w:t>69</w:t>
            </w:r>
          </w:hyperlink>
        </w:p>
        <w:p>
          <w:pPr>
            <w:pStyle w:val="TOC2"/>
            <w:numPr>
              <w:ilvl w:val="0"/>
              <w:numId w:val="12"/>
            </w:numPr>
            <w:tabs>
              <w:tab w:pos="2110" w:val="left" w:leader="none"/>
              <w:tab w:pos="7395" w:val="right" w:leader="none"/>
            </w:tabs>
            <w:spacing w:line="240" w:lineRule="auto" w:before="7" w:after="0"/>
            <w:ind w:left="2109" w:right="0" w:hanging="214"/>
            <w:jc w:val="left"/>
          </w:pPr>
          <w:hyperlink w:history="true" w:anchor="_TOC_250033">
            <w:r>
              <w:rPr>
                <w:color w:val="231F20"/>
              </w:rPr>
              <w:t>democracia y gobernabilidad  . . . . . . . . . . . . . . . .</w:t>
            </w:r>
            <w:r>
              <w:rPr>
                <w:color w:val="231F20"/>
                <w:spacing w:val="14"/>
              </w:rPr>
              <w:t> </w:t>
            </w:r>
            <w:r>
              <w:rPr>
                <w:color w:val="231F20"/>
              </w:rPr>
              <w:t>.</w:t>
            </w:r>
            <w:r>
              <w:rPr>
                <w:color w:val="231F20"/>
                <w:spacing w:val="1"/>
              </w:rPr>
              <w:t> </w:t>
            </w:r>
            <w:r>
              <w:rPr>
                <w:color w:val="231F20"/>
              </w:rPr>
              <w:t>.</w:t>
              <w:tab/>
              <w:t>71</w:t>
            </w:r>
          </w:hyperlink>
        </w:p>
        <w:p>
          <w:pPr>
            <w:pStyle w:val="TOC2"/>
            <w:numPr>
              <w:ilvl w:val="0"/>
              <w:numId w:val="12"/>
            </w:numPr>
            <w:tabs>
              <w:tab w:pos="2110" w:val="left" w:leader="none"/>
              <w:tab w:pos="7395" w:val="right" w:leader="none"/>
            </w:tabs>
            <w:spacing w:line="240" w:lineRule="auto" w:before="7" w:after="0"/>
            <w:ind w:left="2109" w:right="0" w:hanging="214"/>
            <w:jc w:val="left"/>
          </w:pPr>
          <w:hyperlink w:history="true" w:anchor="_TOC_250032">
            <w:r>
              <w:rPr>
                <w:color w:val="231F20"/>
              </w:rPr>
              <w:t>Gobernanza y representación . . . . . . . . . . . . . . . . .</w:t>
            </w:r>
            <w:r>
              <w:rPr>
                <w:color w:val="231F20"/>
                <w:spacing w:val="-36"/>
              </w:rPr>
              <w:t> </w:t>
            </w:r>
            <w:r>
              <w:rPr>
                <w:color w:val="231F20"/>
              </w:rPr>
              <w:t>. .</w:t>
              <w:tab/>
              <w:t>83</w:t>
            </w:r>
          </w:hyperlink>
        </w:p>
        <w:p>
          <w:pPr>
            <w:pStyle w:val="TOC2"/>
            <w:numPr>
              <w:ilvl w:val="0"/>
              <w:numId w:val="12"/>
            </w:numPr>
            <w:tabs>
              <w:tab w:pos="2110" w:val="left" w:leader="none"/>
              <w:tab w:pos="7395" w:val="right" w:leader="none"/>
            </w:tabs>
            <w:spacing w:line="240" w:lineRule="auto" w:before="7" w:after="0"/>
            <w:ind w:left="2109" w:right="0" w:hanging="214"/>
            <w:jc w:val="left"/>
          </w:pPr>
          <w:hyperlink w:history="true" w:anchor="_TOC_250031">
            <w:r>
              <w:rPr>
                <w:color w:val="231F20"/>
              </w:rPr>
              <w:t>Gobernanza democrática y ciudadanía. . . . . . . . . .</w:t>
            </w:r>
            <w:r>
              <w:rPr>
                <w:color w:val="231F20"/>
                <w:spacing w:val="-15"/>
              </w:rPr>
              <w:t> </w:t>
            </w:r>
            <w:r>
              <w:rPr>
                <w:color w:val="231F20"/>
              </w:rPr>
              <w:t>. .</w:t>
              <w:tab/>
              <w:t>86</w:t>
            </w:r>
          </w:hyperlink>
        </w:p>
        <w:p>
          <w:pPr>
            <w:pStyle w:val="TOC2"/>
            <w:numPr>
              <w:ilvl w:val="0"/>
              <w:numId w:val="12"/>
            </w:numPr>
            <w:tabs>
              <w:tab w:pos="2110" w:val="left" w:leader="none"/>
              <w:tab w:pos="7395" w:val="right" w:leader="none"/>
            </w:tabs>
            <w:spacing w:line="240" w:lineRule="auto" w:before="7" w:after="0"/>
            <w:ind w:left="2109" w:right="0" w:hanging="214"/>
            <w:jc w:val="left"/>
          </w:pPr>
          <w:hyperlink w:history="true" w:anchor="_TOC_250030">
            <w:r>
              <w:rPr>
                <w:color w:val="231F20"/>
              </w:rPr>
              <w:t>ciudadanía y capital social. . . . . . . . . . . . . . . . . . .</w:t>
            </w:r>
            <w:r>
              <w:rPr>
                <w:color w:val="231F20"/>
                <w:spacing w:val="15"/>
              </w:rPr>
              <w:t> </w:t>
            </w:r>
            <w:r>
              <w:rPr>
                <w:color w:val="231F20"/>
              </w:rPr>
              <w:t>.</w:t>
            </w:r>
            <w:r>
              <w:rPr>
                <w:color w:val="231F20"/>
                <w:spacing w:val="1"/>
              </w:rPr>
              <w:t> </w:t>
            </w:r>
            <w:r>
              <w:rPr>
                <w:color w:val="231F20"/>
              </w:rPr>
              <w:t>.</w:t>
              <w:tab/>
              <w:t>90</w:t>
            </w:r>
          </w:hyperlink>
        </w:p>
        <w:p>
          <w:pPr>
            <w:pStyle w:val="TOC2"/>
            <w:tabs>
              <w:tab w:pos="7395" w:val="right" w:leader="none"/>
            </w:tabs>
            <w:ind w:left="1895" w:firstLine="0"/>
          </w:pPr>
          <w:hyperlink w:history="true" w:anchor="_TOC_250029">
            <w:r>
              <w:rPr>
                <w:color w:val="231F20"/>
              </w:rPr>
              <w:t>6. Nota final . . . . . . . . . . . . . . . . . . . . . . . . . . . . . . . .</w:t>
            </w:r>
            <w:r>
              <w:rPr>
                <w:color w:val="231F20"/>
                <w:spacing w:val="-10"/>
              </w:rPr>
              <w:t> </w:t>
            </w:r>
            <w:r>
              <w:rPr>
                <w:color w:val="231F20"/>
              </w:rPr>
              <w:t>.</w:t>
            </w:r>
            <w:r>
              <w:rPr>
                <w:color w:val="231F20"/>
                <w:spacing w:val="-1"/>
              </w:rPr>
              <w:t> </w:t>
            </w:r>
            <w:r>
              <w:rPr>
                <w:color w:val="231F20"/>
              </w:rPr>
              <w:t>.</w:t>
              <w:tab/>
              <w:t>95</w:t>
            </w:r>
          </w:hyperlink>
        </w:p>
        <w:p>
          <w:pPr>
            <w:pStyle w:val="TOC1"/>
            <w:numPr>
              <w:ilvl w:val="0"/>
              <w:numId w:val="11"/>
            </w:numPr>
            <w:tabs>
              <w:tab w:pos="1895" w:val="left" w:leader="none"/>
              <w:tab w:pos="1896" w:val="left" w:leader="none"/>
            </w:tabs>
            <w:spacing w:line="240" w:lineRule="auto" w:before="267" w:after="0"/>
            <w:ind w:left="1895" w:right="0" w:hanging="500"/>
            <w:jc w:val="left"/>
          </w:pPr>
          <w:r>
            <w:rPr>
              <w:color w:val="231F20"/>
            </w:rPr>
            <w:t>Las</w:t>
          </w:r>
          <w:r>
            <w:rPr>
              <w:color w:val="231F20"/>
              <w:spacing w:val="-8"/>
            </w:rPr>
            <w:t> </w:t>
          </w:r>
          <w:r>
            <w:rPr>
              <w:color w:val="231F20"/>
            </w:rPr>
            <w:t>facetas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gobernabilidad:</w:t>
          </w:r>
          <w:r>
            <w:rPr>
              <w:color w:val="231F20"/>
              <w:spacing w:val="-8"/>
            </w:rPr>
            <w:t> </w:t>
          </w:r>
          <w:r>
            <w:rPr>
              <w:color w:val="231F20"/>
            </w:rPr>
            <w:t>eficiencia</w:t>
          </w:r>
          <w:r>
            <w:rPr>
              <w:color w:val="231F20"/>
              <w:spacing w:val="-8"/>
            </w:rPr>
            <w:t> </w:t>
          </w:r>
          <w:r>
            <w:rPr>
              <w:color w:val="231F20"/>
            </w:rPr>
            <w:t>política</w:t>
          </w:r>
        </w:p>
        <w:p>
          <w:pPr>
            <w:pStyle w:val="TOC2"/>
            <w:tabs>
              <w:tab w:pos="7395" w:val="right" w:leader="none"/>
            </w:tabs>
            <w:ind w:left="1895" w:firstLine="0"/>
          </w:pPr>
          <w:r>
            <w:rPr>
              <w:color w:val="231F20"/>
            </w:rPr>
            <w:t>y administrativa del estado  . . . . . . . . . . . . . . . . . . . .</w:t>
          </w:r>
          <w:r>
            <w:rPr>
              <w:color w:val="231F20"/>
              <w:spacing w:val="-21"/>
            </w:rPr>
            <w:t> </w:t>
          </w:r>
          <w:r>
            <w:rPr>
              <w:color w:val="231F20"/>
            </w:rPr>
            <w:t>.</w:t>
          </w:r>
          <w:r>
            <w:rPr>
              <w:color w:val="231F20"/>
              <w:spacing w:val="1"/>
            </w:rPr>
            <w:t> </w:t>
          </w:r>
          <w:r>
            <w:rPr>
              <w:color w:val="231F20"/>
            </w:rPr>
            <w:t>.</w:t>
            <w:tab/>
            <w:t>99</w:t>
          </w:r>
        </w:p>
        <w:p>
          <w:pPr>
            <w:pStyle w:val="TOC2"/>
            <w:tabs>
              <w:tab w:pos="7395" w:val="right" w:leader="none"/>
            </w:tabs>
            <w:ind w:left="1895" w:firstLine="0"/>
          </w:pPr>
          <w:hyperlink w:history="true" w:anchor="_TOC_250028">
            <w:r>
              <w:rPr>
                <w:color w:val="231F20"/>
              </w:rPr>
              <w:t>1. Presentación   . . . . . . . . . . . . . . . . . . . . . . . . . . . . .</w:t>
            </w:r>
            <w:r>
              <w:rPr>
                <w:color w:val="231F20"/>
                <w:spacing w:val="-30"/>
              </w:rPr>
              <w:t> </w:t>
            </w:r>
            <w:r>
              <w:rPr>
                <w:color w:val="231F20"/>
              </w:rPr>
              <w:t>. .</w:t>
              <w:tab/>
              <w:t>99</w:t>
            </w:r>
          </w:hyperlink>
        </w:p>
        <w:p>
          <w:pPr>
            <w:pStyle w:val="TOC2"/>
            <w:numPr>
              <w:ilvl w:val="0"/>
              <w:numId w:val="13"/>
            </w:numPr>
            <w:tabs>
              <w:tab w:pos="2110" w:val="left" w:leader="none"/>
              <w:tab w:pos="7395" w:val="right" w:leader="dot"/>
            </w:tabs>
            <w:spacing w:line="240" w:lineRule="auto" w:before="7" w:after="0"/>
            <w:ind w:left="2109" w:right="0" w:hanging="214"/>
            <w:jc w:val="left"/>
          </w:pPr>
          <w:hyperlink w:history="true" w:anchor="_TOC_250027">
            <w:r>
              <w:rPr>
                <w:color w:val="231F20"/>
              </w:rPr>
              <w:t>el gobierno</w:t>
            </w:r>
            <w:r>
              <w:rPr>
                <w:color w:val="231F20"/>
                <w:spacing w:val="-11"/>
              </w:rPr>
              <w:t> </w:t>
            </w:r>
            <w:r>
              <w:rPr>
                <w:color w:val="231F20"/>
              </w:rPr>
              <w:t>como</w:t>
            </w:r>
            <w:r>
              <w:rPr>
                <w:color w:val="231F20"/>
                <w:spacing w:val="-6"/>
              </w:rPr>
              <w:t> </w:t>
            </w:r>
            <w:r>
              <w:rPr>
                <w:color w:val="231F20"/>
              </w:rPr>
              <w:t>sistema</w:t>
              <w:tab/>
              <w:t>100</w:t>
            </w:r>
          </w:hyperlink>
        </w:p>
        <w:p>
          <w:pPr>
            <w:pStyle w:val="TOC2"/>
            <w:numPr>
              <w:ilvl w:val="0"/>
              <w:numId w:val="13"/>
            </w:numPr>
            <w:tabs>
              <w:tab w:pos="2110" w:val="left" w:leader="none"/>
              <w:tab w:pos="7065" w:val="left" w:leader="none"/>
            </w:tabs>
            <w:spacing w:line="240" w:lineRule="auto" w:before="7" w:after="0"/>
            <w:ind w:left="2109" w:right="0" w:hanging="214"/>
            <w:jc w:val="left"/>
          </w:pPr>
          <w:r>
            <w:rPr>
              <w:color w:val="231F20"/>
            </w:rPr>
            <w:t>Eficiencia política y administrativa en el gobierno</w:t>
          </w:r>
          <w:r>
            <w:rPr>
              <w:color w:val="231F20"/>
              <w:spacing w:val="2"/>
            </w:rPr>
            <w:t> </w:t>
          </w:r>
          <w:r>
            <w:rPr>
              <w:color w:val="231F20"/>
            </w:rPr>
            <w:t>.</w:t>
          </w:r>
          <w:r>
            <w:rPr>
              <w:color w:val="231F20"/>
              <w:spacing w:val="-2"/>
            </w:rPr>
            <w:t> </w:t>
          </w:r>
          <w:r>
            <w:rPr>
              <w:color w:val="231F20"/>
            </w:rPr>
            <w:t>.</w:t>
            <w:tab/>
            <w:t>103</w:t>
          </w:r>
        </w:p>
        <w:p>
          <w:pPr>
            <w:pStyle w:val="TOC2"/>
            <w:numPr>
              <w:ilvl w:val="0"/>
              <w:numId w:val="13"/>
            </w:numPr>
            <w:tabs>
              <w:tab w:pos="2110" w:val="left" w:leader="none"/>
            </w:tabs>
            <w:spacing w:line="240" w:lineRule="auto" w:before="7" w:after="0"/>
            <w:ind w:left="2109" w:right="0" w:hanging="214"/>
            <w:jc w:val="left"/>
          </w:pPr>
          <w:r>
            <w:rPr>
              <w:color w:val="231F20"/>
            </w:rPr>
            <w:t>Eficiencia</w:t>
          </w:r>
          <w:r>
            <w:rPr>
              <w:color w:val="231F20"/>
              <w:spacing w:val="-11"/>
            </w:rPr>
            <w:t> </w:t>
          </w:r>
          <w:r>
            <w:rPr>
              <w:color w:val="231F20"/>
            </w:rPr>
            <w:t>institucional</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gobierno:</w:t>
          </w:r>
          <w:r>
            <w:rPr>
              <w:color w:val="231F20"/>
              <w:spacing w:val="-11"/>
            </w:rPr>
            <w:t> </w:t>
          </w:r>
          <w:r>
            <w:rPr>
              <w:color w:val="231F20"/>
            </w:rPr>
            <w:t>confianza</w:t>
          </w:r>
        </w:p>
        <w:p>
          <w:pPr>
            <w:pStyle w:val="TOC2"/>
            <w:tabs>
              <w:tab w:pos="7395" w:val="right" w:leader="dot"/>
            </w:tabs>
            <w:ind w:left="1895" w:firstLine="0"/>
          </w:pPr>
          <w:r>
            <w:rPr>
              <w:color w:val="231F20"/>
            </w:rPr>
            <w:t>y</w:t>
          </w:r>
          <w:r>
            <w:rPr>
              <w:color w:val="231F20"/>
              <w:spacing w:val="-6"/>
            </w:rPr>
            <w:t> </w:t>
          </w:r>
          <w:r>
            <w:rPr>
              <w:color w:val="231F20"/>
            </w:rPr>
            <w:t>valor</w:t>
          </w:r>
          <w:r>
            <w:rPr>
              <w:color w:val="231F20"/>
              <w:spacing w:val="-6"/>
            </w:rPr>
            <w:t> </w:t>
          </w:r>
          <w:r>
            <w:rPr>
              <w:color w:val="231F20"/>
            </w:rPr>
            <w:t>instituyente</w:t>
            <w:tab/>
            <w:t>108</w:t>
          </w:r>
        </w:p>
        <w:p>
          <w:pPr>
            <w:pStyle w:val="TOC2"/>
            <w:numPr>
              <w:ilvl w:val="0"/>
              <w:numId w:val="13"/>
            </w:numPr>
            <w:tabs>
              <w:tab w:pos="2110" w:val="left" w:leader="none"/>
              <w:tab w:pos="7395" w:val="right" w:leader="dot"/>
            </w:tabs>
            <w:spacing w:line="240" w:lineRule="auto" w:before="7" w:after="0"/>
            <w:ind w:left="2109" w:right="0" w:hanging="214"/>
            <w:jc w:val="left"/>
          </w:pPr>
          <w:hyperlink w:history="true" w:anchor="_TOC_250026">
            <w:r>
              <w:rPr>
                <w:color w:val="231F20"/>
              </w:rPr>
              <w:t>Nota</w:t>
            </w:r>
            <w:r>
              <w:rPr>
                <w:color w:val="231F20"/>
                <w:spacing w:val="-7"/>
              </w:rPr>
              <w:t> </w:t>
            </w:r>
            <w:r>
              <w:rPr>
                <w:color w:val="231F20"/>
              </w:rPr>
              <w:t>final</w:t>
              <w:tab/>
            </w:r>
            <w:r>
              <w:rPr>
                <w:color w:val="231F20"/>
                <w:spacing w:val="-3"/>
              </w:rPr>
              <w:t>114</w:t>
            </w:r>
          </w:hyperlink>
        </w:p>
        <w:p>
          <w:pPr>
            <w:pStyle w:val="TOC1"/>
            <w:spacing w:before="291"/>
            <w:ind w:left="1395" w:right="1393" w:firstLine="0"/>
            <w:jc w:val="right"/>
          </w:pPr>
          <w:r>
            <w:rPr>
              <w:color w:val="231F20"/>
            </w:rPr>
            <w:t>295</w:t>
          </w:r>
        </w:p>
        <w:p>
          <w:pPr>
            <w:pStyle w:val="TOC1"/>
            <w:numPr>
              <w:ilvl w:val="0"/>
              <w:numId w:val="11"/>
            </w:numPr>
            <w:tabs>
              <w:tab w:pos="1895" w:val="left" w:leader="none"/>
              <w:tab w:pos="1896" w:val="left" w:leader="none"/>
              <w:tab w:pos="7395" w:val="right" w:leader="dot"/>
            </w:tabs>
            <w:spacing w:line="240" w:lineRule="auto" w:before="846" w:after="0"/>
            <w:ind w:left="1895" w:right="0" w:hanging="500"/>
            <w:jc w:val="left"/>
          </w:pPr>
          <w:r>
            <w:rPr>
              <w:color w:val="231F20"/>
            </w:rPr>
            <w:t>El carácter multifacético de</w:t>
          </w:r>
          <w:r>
            <w:rPr>
              <w:color w:val="231F20"/>
              <w:spacing w:val="-24"/>
            </w:rPr>
            <w:t> </w:t>
          </w:r>
          <w:r>
            <w:rPr>
              <w:color w:val="231F20"/>
            </w:rPr>
            <w:t>la</w:t>
          </w:r>
          <w:r>
            <w:rPr>
              <w:color w:val="231F20"/>
              <w:spacing w:val="-6"/>
            </w:rPr>
            <w:t> </w:t>
          </w:r>
          <w:r>
            <w:rPr>
              <w:color w:val="231F20"/>
            </w:rPr>
            <w:t>gobernanza</w:t>
            <w:tab/>
          </w:r>
          <w:r>
            <w:rPr>
              <w:color w:val="231F20"/>
              <w:spacing w:val="-3"/>
            </w:rPr>
            <w:t>119</w:t>
          </w:r>
        </w:p>
        <w:p>
          <w:pPr>
            <w:pStyle w:val="TOC2"/>
            <w:numPr>
              <w:ilvl w:val="1"/>
              <w:numId w:val="11"/>
            </w:numPr>
            <w:tabs>
              <w:tab w:pos="2110" w:val="left" w:leader="none"/>
              <w:tab w:pos="7395" w:val="right" w:leader="dot"/>
            </w:tabs>
            <w:spacing w:line="240" w:lineRule="auto" w:before="7" w:after="0"/>
            <w:ind w:left="2109" w:right="0" w:hanging="214"/>
            <w:jc w:val="left"/>
          </w:pPr>
          <w:hyperlink w:history="true" w:anchor="_TOC_250025">
            <w:r>
              <w:rPr>
                <w:color w:val="231F20"/>
              </w:rPr>
              <w:t>Presentación</w:t>
              <w:tab/>
            </w:r>
            <w:r>
              <w:rPr>
                <w:color w:val="231F20"/>
                <w:spacing w:val="-3"/>
              </w:rPr>
              <w:t>119</w:t>
            </w:r>
          </w:hyperlink>
        </w:p>
        <w:p>
          <w:pPr>
            <w:pStyle w:val="TOC2"/>
            <w:numPr>
              <w:ilvl w:val="1"/>
              <w:numId w:val="11"/>
            </w:numPr>
            <w:tabs>
              <w:tab w:pos="2110" w:val="left" w:leader="none"/>
              <w:tab w:pos="7395" w:val="right" w:leader="dot"/>
            </w:tabs>
            <w:spacing w:line="240" w:lineRule="auto" w:before="7" w:after="0"/>
            <w:ind w:left="2109" w:right="0" w:hanging="214"/>
            <w:jc w:val="left"/>
          </w:pPr>
          <w:hyperlink w:history="true" w:anchor="_TOC_250024">
            <w:r>
              <w:rPr>
                <w:color w:val="231F20"/>
              </w:rPr>
              <w:t>La agenda de la</w:t>
            </w:r>
            <w:r>
              <w:rPr>
                <w:color w:val="231F20"/>
                <w:spacing w:val="-24"/>
              </w:rPr>
              <w:t> </w:t>
            </w:r>
            <w:r>
              <w:rPr>
                <w:color w:val="231F20"/>
              </w:rPr>
              <w:t>administración</w:t>
            </w:r>
            <w:r>
              <w:rPr>
                <w:color w:val="231F20"/>
                <w:spacing w:val="-6"/>
              </w:rPr>
              <w:t> </w:t>
            </w:r>
            <w:r>
              <w:rPr>
                <w:color w:val="231F20"/>
              </w:rPr>
              <w:t>pública</w:t>
              <w:tab/>
              <w:t>121</w:t>
            </w:r>
          </w:hyperlink>
        </w:p>
        <w:p>
          <w:pPr>
            <w:pStyle w:val="TOC2"/>
            <w:numPr>
              <w:ilvl w:val="1"/>
              <w:numId w:val="11"/>
            </w:numPr>
            <w:tabs>
              <w:tab w:pos="2110" w:val="left" w:leader="none"/>
              <w:tab w:pos="7395" w:val="right" w:leader="dot"/>
            </w:tabs>
            <w:spacing w:line="240" w:lineRule="auto" w:before="7" w:after="0"/>
            <w:ind w:left="2109" w:right="0" w:hanging="214"/>
            <w:jc w:val="left"/>
          </w:pPr>
          <w:hyperlink w:history="true" w:anchor="_TOC_250023">
            <w:r>
              <w:rPr>
                <w:color w:val="231F20"/>
              </w:rPr>
              <w:t>La naturaleza de</w:t>
            </w:r>
            <w:r>
              <w:rPr>
                <w:color w:val="231F20"/>
                <w:spacing w:val="-18"/>
              </w:rPr>
              <w:t> </w:t>
            </w:r>
            <w:r>
              <w:rPr>
                <w:color w:val="231F20"/>
              </w:rPr>
              <w:t>la</w:t>
            </w:r>
            <w:r>
              <w:rPr>
                <w:color w:val="231F20"/>
                <w:spacing w:val="-6"/>
              </w:rPr>
              <w:t> </w:t>
            </w:r>
            <w:r>
              <w:rPr>
                <w:color w:val="231F20"/>
              </w:rPr>
              <w:t>gobernanza</w:t>
              <w:tab/>
              <w:t>127</w:t>
            </w:r>
          </w:hyperlink>
        </w:p>
        <w:p>
          <w:pPr>
            <w:pStyle w:val="TOC2"/>
            <w:numPr>
              <w:ilvl w:val="1"/>
              <w:numId w:val="11"/>
            </w:numPr>
            <w:tabs>
              <w:tab w:pos="2110" w:val="left" w:leader="none"/>
              <w:tab w:pos="7395" w:val="right" w:leader="dot"/>
            </w:tabs>
            <w:spacing w:line="240" w:lineRule="auto" w:before="7" w:after="0"/>
            <w:ind w:left="2109" w:right="0" w:hanging="214"/>
            <w:jc w:val="left"/>
          </w:pPr>
          <w:hyperlink w:history="true" w:anchor="_TOC_250022">
            <w:r>
              <w:rPr>
                <w:color w:val="231F20"/>
              </w:rPr>
              <w:t>La configuración de</w:t>
            </w:r>
            <w:r>
              <w:rPr>
                <w:color w:val="231F20"/>
                <w:spacing w:val="-19"/>
              </w:rPr>
              <w:t> </w:t>
            </w:r>
            <w:r>
              <w:rPr>
                <w:color w:val="231F20"/>
              </w:rPr>
              <w:t>una</w:t>
            </w:r>
            <w:r>
              <w:rPr>
                <w:color w:val="231F20"/>
                <w:spacing w:val="-7"/>
              </w:rPr>
              <w:t> </w:t>
            </w:r>
            <w:r>
              <w:rPr>
                <w:color w:val="231F20"/>
              </w:rPr>
              <w:t>gobernanza</w:t>
              <w:tab/>
              <w:t>133</w:t>
            </w:r>
          </w:hyperlink>
        </w:p>
        <w:p>
          <w:pPr>
            <w:pStyle w:val="TOC2"/>
            <w:numPr>
              <w:ilvl w:val="1"/>
              <w:numId w:val="11"/>
            </w:numPr>
            <w:tabs>
              <w:tab w:pos="2110" w:val="left" w:leader="none"/>
              <w:tab w:pos="7395" w:val="right" w:leader="dot"/>
            </w:tabs>
            <w:spacing w:line="240" w:lineRule="auto" w:before="7" w:after="0"/>
            <w:ind w:left="2109" w:right="0" w:hanging="214"/>
            <w:jc w:val="left"/>
          </w:pPr>
          <w:hyperlink w:history="true" w:anchor="_TOC_250021">
            <w:r>
              <w:rPr>
                <w:color w:val="231F20"/>
              </w:rPr>
              <w:t>Las redes como acción pública de</w:t>
            </w:r>
            <w:r>
              <w:rPr>
                <w:color w:val="231F20"/>
                <w:spacing w:val="-37"/>
              </w:rPr>
              <w:t> </w:t>
            </w:r>
            <w:r>
              <w:rPr>
                <w:color w:val="231F20"/>
              </w:rPr>
              <w:t>la</w:t>
            </w:r>
            <w:r>
              <w:rPr>
                <w:color w:val="231F20"/>
                <w:spacing w:val="-6"/>
              </w:rPr>
              <w:t> </w:t>
            </w:r>
            <w:r>
              <w:rPr>
                <w:color w:val="231F20"/>
              </w:rPr>
              <w:t>gobernanza</w:t>
              <w:tab/>
              <w:t>136</w:t>
            </w:r>
          </w:hyperlink>
        </w:p>
        <w:p>
          <w:pPr>
            <w:pStyle w:val="TOC2"/>
            <w:numPr>
              <w:ilvl w:val="1"/>
              <w:numId w:val="11"/>
            </w:numPr>
            <w:tabs>
              <w:tab w:pos="2110" w:val="left" w:leader="none"/>
              <w:tab w:pos="7395" w:val="right" w:leader="dot"/>
            </w:tabs>
            <w:spacing w:line="240" w:lineRule="auto" w:before="7" w:after="0"/>
            <w:ind w:left="2109" w:right="0" w:hanging="214"/>
            <w:jc w:val="left"/>
          </w:pPr>
          <w:hyperlink w:history="true" w:anchor="_TOC_250020">
            <w:r>
              <w:rPr>
                <w:color w:val="231F20"/>
              </w:rPr>
              <w:t>gobernanza</w:t>
            </w:r>
            <w:r>
              <w:rPr>
                <w:color w:val="231F20"/>
                <w:spacing w:val="-6"/>
              </w:rPr>
              <w:t> </w:t>
            </w:r>
            <w:r>
              <w:rPr>
                <w:color w:val="231F20"/>
              </w:rPr>
              <w:t>subsidiaria</w:t>
              <w:tab/>
              <w:t>140</w:t>
            </w:r>
          </w:hyperlink>
        </w:p>
        <w:p>
          <w:pPr>
            <w:pStyle w:val="TOC2"/>
            <w:numPr>
              <w:ilvl w:val="1"/>
              <w:numId w:val="11"/>
            </w:numPr>
            <w:tabs>
              <w:tab w:pos="2110" w:val="left" w:leader="none"/>
              <w:tab w:pos="7395" w:val="right" w:leader="dot"/>
            </w:tabs>
            <w:spacing w:line="240" w:lineRule="auto" w:before="7" w:after="0"/>
            <w:ind w:left="2109" w:right="0" w:hanging="214"/>
            <w:jc w:val="left"/>
          </w:pPr>
          <w:hyperlink w:history="true" w:anchor="_TOC_250019">
            <w:r>
              <w:rPr>
                <w:color w:val="231F20"/>
              </w:rPr>
              <w:t>Nota</w:t>
            </w:r>
            <w:r>
              <w:rPr>
                <w:color w:val="231F20"/>
                <w:spacing w:val="-7"/>
              </w:rPr>
              <w:t> </w:t>
            </w:r>
            <w:r>
              <w:rPr>
                <w:color w:val="231F20"/>
              </w:rPr>
              <w:t>final</w:t>
              <w:tab/>
              <w:t>145</w:t>
            </w:r>
          </w:hyperlink>
        </w:p>
        <w:p>
          <w:pPr>
            <w:pStyle w:val="TOC1"/>
            <w:numPr>
              <w:ilvl w:val="0"/>
              <w:numId w:val="14"/>
            </w:numPr>
            <w:tabs>
              <w:tab w:pos="1894" w:val="left" w:leader="none"/>
              <w:tab w:pos="1895" w:val="left" w:leader="none"/>
              <w:tab w:pos="7395" w:val="right" w:leader="dot"/>
            </w:tabs>
            <w:spacing w:line="247" w:lineRule="auto" w:before="267" w:after="0"/>
            <w:ind w:left="1895" w:right="1422" w:hanging="500"/>
            <w:jc w:val="left"/>
          </w:pPr>
          <w:r>
            <w:rPr>
              <w:color w:val="231F20"/>
            </w:rPr>
            <w:t>consideraciones sobre la gobernanza global y la sociedad local</w:t>
            <w:tab/>
            <w:t>147</w:t>
          </w:r>
        </w:p>
        <w:p>
          <w:pPr>
            <w:pStyle w:val="TOC2"/>
            <w:numPr>
              <w:ilvl w:val="1"/>
              <w:numId w:val="14"/>
            </w:numPr>
            <w:tabs>
              <w:tab w:pos="2110" w:val="left" w:leader="none"/>
              <w:tab w:pos="7395" w:val="right" w:leader="dot"/>
            </w:tabs>
            <w:spacing w:line="253" w:lineRule="exact" w:before="0" w:after="0"/>
            <w:ind w:left="2109" w:right="0" w:hanging="214"/>
            <w:jc w:val="left"/>
          </w:pPr>
          <w:hyperlink w:history="true" w:anchor="_TOC_250018">
            <w:r>
              <w:rPr>
                <w:color w:val="231F20"/>
              </w:rPr>
              <w:t>Presentación</w:t>
              <w:tab/>
              <w:t>147</w:t>
            </w:r>
          </w:hyperlink>
        </w:p>
        <w:p>
          <w:pPr>
            <w:pStyle w:val="TOC2"/>
            <w:numPr>
              <w:ilvl w:val="1"/>
              <w:numId w:val="14"/>
            </w:numPr>
            <w:tabs>
              <w:tab w:pos="2110" w:val="left" w:leader="none"/>
              <w:tab w:pos="7395" w:val="right" w:leader="dot"/>
            </w:tabs>
            <w:spacing w:line="240" w:lineRule="auto" w:before="7" w:after="0"/>
            <w:ind w:left="2109" w:right="0" w:hanging="214"/>
            <w:jc w:val="left"/>
          </w:pPr>
          <w:hyperlink w:history="true" w:anchor="_TOC_250017">
            <w:r>
              <w:rPr>
                <w:color w:val="231F20"/>
              </w:rPr>
              <w:t>La</w:t>
            </w:r>
            <w:r>
              <w:rPr>
                <w:color w:val="231F20"/>
                <w:spacing w:val="-6"/>
              </w:rPr>
              <w:t> </w:t>
            </w:r>
            <w:r>
              <w:rPr>
                <w:color w:val="231F20"/>
              </w:rPr>
              <w:t>gobernanza</w:t>
            </w:r>
            <w:r>
              <w:rPr>
                <w:color w:val="231F20"/>
                <w:spacing w:val="-6"/>
              </w:rPr>
              <w:t> </w:t>
            </w:r>
            <w:r>
              <w:rPr>
                <w:color w:val="231F20"/>
              </w:rPr>
              <w:t>global</w:t>
              <w:tab/>
              <w:t>148</w:t>
            </w:r>
          </w:hyperlink>
        </w:p>
        <w:p>
          <w:pPr>
            <w:pStyle w:val="TOC2"/>
            <w:numPr>
              <w:ilvl w:val="1"/>
              <w:numId w:val="14"/>
            </w:numPr>
            <w:tabs>
              <w:tab w:pos="2110" w:val="left" w:leader="none"/>
              <w:tab w:pos="7395" w:val="right" w:leader="dot"/>
            </w:tabs>
            <w:spacing w:line="240" w:lineRule="auto" w:before="7" w:after="0"/>
            <w:ind w:left="2109" w:right="0" w:hanging="214"/>
            <w:jc w:val="left"/>
          </w:pPr>
          <w:hyperlink w:history="true" w:anchor="_TOC_250016">
            <w:r>
              <w:rPr>
                <w:color w:val="231F20"/>
              </w:rPr>
              <w:t>La</w:t>
            </w:r>
            <w:r>
              <w:rPr>
                <w:color w:val="231F20"/>
                <w:spacing w:val="-6"/>
              </w:rPr>
              <w:t> </w:t>
            </w:r>
            <w:r>
              <w:rPr>
                <w:color w:val="231F20"/>
              </w:rPr>
              <w:t>gobernanza</w:t>
            </w:r>
            <w:r>
              <w:rPr>
                <w:color w:val="231F20"/>
                <w:spacing w:val="-6"/>
              </w:rPr>
              <w:t> </w:t>
            </w:r>
            <w:r>
              <w:rPr>
                <w:color w:val="231F20"/>
              </w:rPr>
              <w:t>local</w:t>
              <w:tab/>
              <w:t>153</w:t>
            </w:r>
          </w:hyperlink>
        </w:p>
        <w:p>
          <w:pPr>
            <w:pStyle w:val="TOC2"/>
            <w:numPr>
              <w:ilvl w:val="1"/>
              <w:numId w:val="14"/>
            </w:numPr>
            <w:tabs>
              <w:tab w:pos="2110" w:val="left" w:leader="none"/>
              <w:tab w:pos="7395" w:val="right" w:leader="dot"/>
            </w:tabs>
            <w:spacing w:line="240" w:lineRule="auto" w:before="7" w:after="0"/>
            <w:ind w:left="2109" w:right="0" w:hanging="214"/>
            <w:jc w:val="left"/>
          </w:pPr>
          <w:hyperlink w:history="true" w:anchor="_TOC_250015">
            <w:r>
              <w:rPr>
                <w:color w:val="231F20"/>
              </w:rPr>
              <w:t>Gobernanza, solidaridad</w:t>
            </w:r>
            <w:r>
              <w:rPr>
                <w:color w:val="231F20"/>
                <w:spacing w:val="-12"/>
              </w:rPr>
              <w:t> </w:t>
            </w:r>
            <w:r>
              <w:rPr>
                <w:color w:val="231F20"/>
              </w:rPr>
              <w:t>y</w:t>
            </w:r>
            <w:r>
              <w:rPr>
                <w:color w:val="231F20"/>
                <w:spacing w:val="-6"/>
              </w:rPr>
              <w:t> </w:t>
            </w:r>
            <w:r>
              <w:rPr>
                <w:color w:val="231F20"/>
              </w:rPr>
              <w:t>sociedad</w:t>
              <w:tab/>
              <w:t>159</w:t>
            </w:r>
          </w:hyperlink>
        </w:p>
        <w:p>
          <w:pPr>
            <w:pStyle w:val="TOC2"/>
            <w:numPr>
              <w:ilvl w:val="1"/>
              <w:numId w:val="14"/>
            </w:numPr>
            <w:tabs>
              <w:tab w:pos="2110" w:val="left" w:leader="none"/>
              <w:tab w:pos="7395" w:val="right" w:leader="dot"/>
            </w:tabs>
            <w:spacing w:line="240" w:lineRule="auto" w:before="7" w:after="0"/>
            <w:ind w:left="2109" w:right="0" w:hanging="214"/>
            <w:jc w:val="left"/>
          </w:pPr>
          <w:hyperlink w:history="true" w:anchor="_TOC_250014">
            <w:r>
              <w:rPr>
                <w:color w:val="231F20"/>
              </w:rPr>
              <w:t>Nota</w:t>
            </w:r>
            <w:r>
              <w:rPr>
                <w:color w:val="231F20"/>
                <w:spacing w:val="-7"/>
              </w:rPr>
              <w:t> </w:t>
            </w:r>
            <w:r>
              <w:rPr>
                <w:color w:val="231F20"/>
              </w:rPr>
              <w:t>final</w:t>
              <w:tab/>
              <w:t>167</w:t>
            </w:r>
          </w:hyperlink>
        </w:p>
        <w:p>
          <w:pPr>
            <w:pStyle w:val="TOC1"/>
            <w:numPr>
              <w:ilvl w:val="0"/>
              <w:numId w:val="15"/>
            </w:numPr>
            <w:tabs>
              <w:tab w:pos="1895" w:val="left" w:leader="none"/>
              <w:tab w:pos="1896" w:val="left" w:leader="none"/>
              <w:tab w:pos="7395" w:val="right" w:leader="dot"/>
            </w:tabs>
            <w:spacing w:line="247" w:lineRule="auto" w:before="267" w:after="0"/>
            <w:ind w:left="1944" w:right="1422" w:hanging="549"/>
            <w:jc w:val="left"/>
          </w:pPr>
          <w:r>
            <w:rPr>
              <w:color w:val="231F20"/>
            </w:rPr>
            <w:t>Gobernanza, acción pública y redes de políticas. Elementos para</w:t>
          </w:r>
          <w:r>
            <w:rPr>
              <w:color w:val="231F20"/>
              <w:spacing w:val="-6"/>
            </w:rPr>
            <w:t> </w:t>
          </w:r>
          <w:r>
            <w:rPr>
              <w:color w:val="231F20"/>
            </w:rPr>
            <w:t>su</w:t>
          </w:r>
          <w:r>
            <w:rPr>
              <w:color w:val="231F20"/>
              <w:spacing w:val="-6"/>
            </w:rPr>
            <w:t> </w:t>
          </w:r>
          <w:r>
            <w:rPr>
              <w:color w:val="231F20"/>
            </w:rPr>
            <w:t>análisis</w:t>
            <w:tab/>
            <w:t>169</w:t>
          </w:r>
        </w:p>
        <w:p>
          <w:pPr>
            <w:pStyle w:val="TOC2"/>
            <w:numPr>
              <w:ilvl w:val="1"/>
              <w:numId w:val="15"/>
            </w:numPr>
            <w:tabs>
              <w:tab w:pos="2110" w:val="left" w:leader="none"/>
              <w:tab w:pos="7395" w:val="right" w:leader="dot"/>
            </w:tabs>
            <w:spacing w:line="253" w:lineRule="exact" w:before="0" w:after="0"/>
            <w:ind w:left="2109" w:right="0" w:hanging="214"/>
            <w:jc w:val="left"/>
          </w:pPr>
          <w:hyperlink w:history="true" w:anchor="_TOC_250013">
            <w:r>
              <w:rPr>
                <w:color w:val="231F20"/>
              </w:rPr>
              <w:t>Presentación</w:t>
              <w:tab/>
              <w:t>169</w:t>
            </w:r>
          </w:hyperlink>
        </w:p>
        <w:p>
          <w:pPr>
            <w:pStyle w:val="TOC2"/>
            <w:numPr>
              <w:ilvl w:val="1"/>
              <w:numId w:val="15"/>
            </w:numPr>
            <w:tabs>
              <w:tab w:pos="2110" w:val="left" w:leader="none"/>
              <w:tab w:pos="7395" w:val="right" w:leader="dot"/>
            </w:tabs>
            <w:spacing w:line="240" w:lineRule="auto" w:before="7" w:after="0"/>
            <w:ind w:left="2109" w:right="0" w:hanging="214"/>
            <w:jc w:val="left"/>
          </w:pPr>
          <w:hyperlink w:history="true" w:anchor="_TOC_250012">
            <w:r>
              <w:rPr>
                <w:color w:val="231F20"/>
              </w:rPr>
              <w:t>Fuentes de la</w:t>
            </w:r>
            <w:r>
              <w:rPr>
                <w:color w:val="231F20"/>
                <w:spacing w:val="-18"/>
              </w:rPr>
              <w:t> </w:t>
            </w:r>
            <w:r>
              <w:rPr>
                <w:color w:val="231F20"/>
              </w:rPr>
              <w:t>acción</w:t>
            </w:r>
            <w:r>
              <w:rPr>
                <w:color w:val="231F20"/>
                <w:spacing w:val="-6"/>
              </w:rPr>
              <w:t> </w:t>
            </w:r>
            <w:r>
              <w:rPr>
                <w:color w:val="231F20"/>
              </w:rPr>
              <w:t>pública</w:t>
              <w:tab/>
              <w:t>172</w:t>
            </w:r>
          </w:hyperlink>
        </w:p>
        <w:p>
          <w:pPr>
            <w:pStyle w:val="TOC2"/>
            <w:numPr>
              <w:ilvl w:val="1"/>
              <w:numId w:val="15"/>
            </w:numPr>
            <w:tabs>
              <w:tab w:pos="2110" w:val="left" w:leader="none"/>
              <w:tab w:pos="7065" w:val="left" w:leader="none"/>
            </w:tabs>
            <w:spacing w:line="240" w:lineRule="auto" w:before="7" w:after="0"/>
            <w:ind w:left="2109" w:right="0" w:hanging="214"/>
            <w:jc w:val="left"/>
          </w:pPr>
          <w:r>
            <w:rPr>
              <w:color w:val="231F20"/>
            </w:rPr>
            <w:t>La</w:t>
          </w:r>
          <w:r>
            <w:rPr>
              <w:color w:val="231F20"/>
              <w:spacing w:val="-7"/>
            </w:rPr>
            <w:t> </w:t>
          </w:r>
          <w:r>
            <w:rPr>
              <w:color w:val="231F20"/>
            </w:rPr>
            <w:t>emergencia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gobernanza</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pública .</w:t>
            <w:tab/>
            <w:t>178</w:t>
          </w:r>
        </w:p>
        <w:p>
          <w:pPr>
            <w:pStyle w:val="TOC2"/>
            <w:numPr>
              <w:ilvl w:val="1"/>
              <w:numId w:val="15"/>
            </w:numPr>
            <w:tabs>
              <w:tab w:pos="2110" w:val="left" w:leader="none"/>
              <w:tab w:pos="7395" w:val="right" w:leader="dot"/>
            </w:tabs>
            <w:spacing w:line="240" w:lineRule="auto" w:before="7" w:after="0"/>
            <w:ind w:left="2109" w:right="0" w:hanging="214"/>
            <w:jc w:val="left"/>
          </w:pPr>
          <w:hyperlink w:history="true" w:anchor="_TOC_250011">
            <w:r>
              <w:rPr>
                <w:color w:val="231F20"/>
              </w:rPr>
              <w:t>La acción pública y las redes</w:t>
            </w:r>
            <w:r>
              <w:rPr>
                <w:color w:val="231F20"/>
                <w:spacing w:val="-37"/>
              </w:rPr>
              <w:t> </w:t>
            </w:r>
            <w:r>
              <w:rPr>
                <w:color w:val="231F20"/>
              </w:rPr>
              <w:t>de</w:t>
            </w:r>
            <w:r>
              <w:rPr>
                <w:color w:val="231F20"/>
                <w:spacing w:val="-6"/>
              </w:rPr>
              <w:t> </w:t>
            </w:r>
            <w:r>
              <w:rPr>
                <w:color w:val="231F20"/>
              </w:rPr>
              <w:t>políticas</w:t>
              <w:tab/>
              <w:t>185</w:t>
            </w:r>
          </w:hyperlink>
        </w:p>
        <w:p>
          <w:pPr>
            <w:pStyle w:val="TOC2"/>
            <w:numPr>
              <w:ilvl w:val="1"/>
              <w:numId w:val="15"/>
            </w:numPr>
            <w:tabs>
              <w:tab w:pos="2110" w:val="left" w:leader="none"/>
              <w:tab w:pos="7395" w:val="right" w:leader="dot"/>
            </w:tabs>
            <w:spacing w:line="240" w:lineRule="auto" w:before="7" w:after="0"/>
            <w:ind w:left="2109" w:right="0" w:hanging="214"/>
            <w:jc w:val="left"/>
          </w:pPr>
          <w:hyperlink w:history="true" w:anchor="_TOC_250010">
            <w:r>
              <w:rPr>
                <w:color w:val="231F20"/>
              </w:rPr>
              <w:t>Nota</w:t>
            </w:r>
            <w:r>
              <w:rPr>
                <w:color w:val="231F20"/>
                <w:spacing w:val="-7"/>
              </w:rPr>
              <w:t> </w:t>
            </w:r>
            <w:r>
              <w:rPr>
                <w:color w:val="231F20"/>
              </w:rPr>
              <w:t>final</w:t>
              <w:tab/>
              <w:t>192</w:t>
            </w:r>
          </w:hyperlink>
        </w:p>
        <w:p>
          <w:pPr>
            <w:pStyle w:val="TOC1"/>
            <w:numPr>
              <w:ilvl w:val="0"/>
              <w:numId w:val="15"/>
            </w:numPr>
            <w:tabs>
              <w:tab w:pos="1896" w:val="left" w:leader="none"/>
              <w:tab w:pos="7395" w:val="right" w:leader="dot"/>
            </w:tabs>
            <w:spacing w:line="247" w:lineRule="auto" w:before="267" w:after="0"/>
            <w:ind w:left="1895" w:right="1422" w:hanging="500"/>
            <w:jc w:val="left"/>
          </w:pPr>
          <w:r>
            <w:rPr>
              <w:color w:val="231F20"/>
            </w:rPr>
            <w:t>Gobernabilidad metropolitana: orientación de los procesos urbanos de</w:t>
          </w:r>
          <w:r>
            <w:rPr>
              <w:color w:val="231F20"/>
              <w:spacing w:val="-12"/>
            </w:rPr>
            <w:t> </w:t>
          </w:r>
          <w:r>
            <w:rPr>
              <w:color w:val="231F20"/>
            </w:rPr>
            <w:t>las</w:t>
          </w:r>
          <w:r>
            <w:rPr>
              <w:color w:val="231F20"/>
              <w:spacing w:val="-6"/>
            </w:rPr>
            <w:t> </w:t>
          </w:r>
          <w:r>
            <w:rPr>
              <w:color w:val="231F20"/>
            </w:rPr>
            <w:t>metrópolis</w:t>
            <w:tab/>
            <w:t>195</w:t>
          </w:r>
        </w:p>
        <w:p>
          <w:pPr>
            <w:pStyle w:val="TOC2"/>
            <w:numPr>
              <w:ilvl w:val="1"/>
              <w:numId w:val="15"/>
            </w:numPr>
            <w:tabs>
              <w:tab w:pos="2110" w:val="left" w:leader="none"/>
              <w:tab w:pos="7395" w:val="right" w:leader="dot"/>
            </w:tabs>
            <w:spacing w:line="253" w:lineRule="exact" w:before="0" w:after="0"/>
            <w:ind w:left="2109" w:right="0" w:hanging="214"/>
            <w:jc w:val="left"/>
          </w:pPr>
          <w:hyperlink w:history="true" w:anchor="_TOC_250009">
            <w:r>
              <w:rPr>
                <w:color w:val="231F20"/>
              </w:rPr>
              <w:t>Presentación</w:t>
              <w:tab/>
              <w:t>195</w:t>
            </w:r>
          </w:hyperlink>
        </w:p>
        <w:p>
          <w:pPr>
            <w:pStyle w:val="TOC2"/>
            <w:numPr>
              <w:ilvl w:val="1"/>
              <w:numId w:val="15"/>
            </w:numPr>
            <w:tabs>
              <w:tab w:pos="2110" w:val="left" w:leader="none"/>
              <w:tab w:pos="7395" w:val="right" w:leader="dot"/>
            </w:tabs>
            <w:spacing w:line="240" w:lineRule="auto" w:before="7" w:after="0"/>
            <w:ind w:left="2109" w:right="0" w:hanging="214"/>
            <w:jc w:val="left"/>
          </w:pPr>
          <w:hyperlink w:history="true" w:anchor="_TOC_250008">
            <w:r>
              <w:rPr>
                <w:color w:val="231F20"/>
              </w:rPr>
              <w:t>La gobernabilidad</w:t>
            </w:r>
            <w:r>
              <w:rPr>
                <w:color w:val="231F20"/>
                <w:spacing w:val="-12"/>
              </w:rPr>
              <w:t> </w:t>
            </w:r>
            <w:r>
              <w:rPr>
                <w:color w:val="231F20"/>
              </w:rPr>
              <w:t>y</w:t>
            </w:r>
            <w:r>
              <w:rPr>
                <w:color w:val="231F20"/>
                <w:spacing w:val="-6"/>
              </w:rPr>
              <w:t> </w:t>
            </w:r>
            <w:r>
              <w:rPr>
                <w:color w:val="231F20"/>
              </w:rPr>
              <w:t>gobernanza</w:t>
              <w:tab/>
              <w:t>196</w:t>
            </w:r>
          </w:hyperlink>
        </w:p>
        <w:p>
          <w:pPr>
            <w:pStyle w:val="TOC2"/>
            <w:numPr>
              <w:ilvl w:val="1"/>
              <w:numId w:val="15"/>
            </w:numPr>
            <w:tabs>
              <w:tab w:pos="2110" w:val="left" w:leader="none"/>
              <w:tab w:pos="7395" w:val="right" w:leader="dot"/>
            </w:tabs>
            <w:spacing w:line="240" w:lineRule="auto" w:before="7" w:after="0"/>
            <w:ind w:left="2109" w:right="0" w:hanging="214"/>
            <w:jc w:val="left"/>
          </w:pPr>
          <w:hyperlink w:history="true" w:anchor="_TOC_250007">
            <w:r>
              <w:rPr>
                <w:color w:val="231F20"/>
              </w:rPr>
              <w:t>Urbanismo</w:t>
            </w:r>
            <w:r>
              <w:rPr>
                <w:color w:val="231F20"/>
                <w:spacing w:val="-6"/>
              </w:rPr>
              <w:t> </w:t>
            </w:r>
            <w:r>
              <w:rPr>
                <w:color w:val="231F20"/>
              </w:rPr>
              <w:t>y</w:t>
            </w:r>
            <w:r>
              <w:rPr>
                <w:color w:val="231F20"/>
                <w:spacing w:val="-6"/>
              </w:rPr>
              <w:t> </w:t>
            </w:r>
            <w:r>
              <w:rPr>
                <w:color w:val="231F20"/>
              </w:rPr>
              <w:t>urbanización</w:t>
              <w:tab/>
              <w:t>201</w:t>
            </w:r>
          </w:hyperlink>
        </w:p>
        <w:p>
          <w:pPr>
            <w:pStyle w:val="TOC2"/>
            <w:numPr>
              <w:ilvl w:val="1"/>
              <w:numId w:val="15"/>
            </w:numPr>
            <w:tabs>
              <w:tab w:pos="2110" w:val="left" w:leader="none"/>
            </w:tabs>
            <w:spacing w:line="240" w:lineRule="auto" w:before="7" w:after="0"/>
            <w:ind w:left="2109" w:right="0" w:hanging="214"/>
            <w:jc w:val="left"/>
          </w:pPr>
          <w:r>
            <w:rPr>
              <w:color w:val="231F20"/>
            </w:rPr>
            <w:t>Enfoques del urbanismo:</w:t>
          </w:r>
          <w:r>
            <w:rPr>
              <w:color w:val="231F20"/>
              <w:spacing w:val="-18"/>
            </w:rPr>
            <w:t> </w:t>
          </w:r>
          <w:r>
            <w:rPr>
              <w:color w:val="231F20"/>
            </w:rPr>
            <w:t>gobernabilidad</w:t>
          </w:r>
        </w:p>
        <w:p>
          <w:pPr>
            <w:pStyle w:val="TOC2"/>
            <w:tabs>
              <w:tab w:pos="7395" w:val="right" w:leader="dot"/>
            </w:tabs>
            <w:ind w:left="1895" w:firstLine="0"/>
          </w:pPr>
          <w:r>
            <w:rPr>
              <w:color w:val="231F20"/>
            </w:rPr>
            <w:t>y</w:t>
          </w:r>
          <w:r>
            <w:rPr>
              <w:color w:val="231F20"/>
              <w:spacing w:val="-6"/>
            </w:rPr>
            <w:t> </w:t>
          </w:r>
          <w:r>
            <w:rPr>
              <w:color w:val="231F20"/>
            </w:rPr>
            <w:t>gobernanza</w:t>
          </w:r>
          <w:r>
            <w:rPr>
              <w:color w:val="231F20"/>
              <w:spacing w:val="-6"/>
            </w:rPr>
            <w:t> </w:t>
          </w:r>
          <w:r>
            <w:rPr>
              <w:color w:val="231F20"/>
            </w:rPr>
            <w:t>urbana</w:t>
            <w:tab/>
            <w:t>204</w:t>
          </w:r>
        </w:p>
        <w:p>
          <w:pPr>
            <w:pStyle w:val="TOC2"/>
            <w:numPr>
              <w:ilvl w:val="1"/>
              <w:numId w:val="15"/>
            </w:numPr>
            <w:tabs>
              <w:tab w:pos="2110" w:val="left" w:leader="none"/>
            </w:tabs>
            <w:spacing w:line="240" w:lineRule="auto" w:before="7" w:after="0"/>
            <w:ind w:left="2109" w:right="0" w:hanging="214"/>
            <w:jc w:val="left"/>
          </w:pPr>
          <w:r>
            <w:rPr>
              <w:color w:val="231F20"/>
            </w:rPr>
            <w:t>Orientación de los procesos urbanos:</w:t>
          </w:r>
          <w:r>
            <w:rPr>
              <w:color w:val="231F20"/>
              <w:spacing w:val="-30"/>
            </w:rPr>
            <w:t> </w:t>
          </w:r>
          <w:r>
            <w:rPr>
              <w:color w:val="231F20"/>
            </w:rPr>
            <w:t>urbanización</w:t>
          </w:r>
        </w:p>
        <w:p>
          <w:pPr>
            <w:pStyle w:val="TOC2"/>
            <w:tabs>
              <w:tab w:pos="7395" w:val="right" w:leader="dot"/>
            </w:tabs>
            <w:ind w:left="1895" w:firstLine="0"/>
          </w:pPr>
          <w:r>
            <w:rPr>
              <w:color w:val="231F20"/>
            </w:rPr>
            <w:t>y desarrollo regional</w:t>
          </w:r>
          <w:r>
            <w:rPr>
              <w:color w:val="231F20"/>
              <w:spacing w:val="-18"/>
            </w:rPr>
            <w:t> </w:t>
          </w:r>
          <w:r>
            <w:rPr>
              <w:color w:val="231F20"/>
            </w:rPr>
            <w:t>en</w:t>
          </w:r>
          <w:r>
            <w:rPr>
              <w:color w:val="231F20"/>
              <w:spacing w:val="-6"/>
            </w:rPr>
            <w:t> </w:t>
          </w:r>
          <w:r>
            <w:rPr>
              <w:color w:val="231F20"/>
            </w:rPr>
            <w:t>México</w:t>
            <w:tab/>
          </w:r>
          <w:r>
            <w:rPr>
              <w:color w:val="231F20"/>
              <w:spacing w:val="-3"/>
            </w:rPr>
            <w:t>211</w:t>
          </w:r>
        </w:p>
        <w:p>
          <w:pPr>
            <w:pStyle w:val="TOC2"/>
            <w:numPr>
              <w:ilvl w:val="1"/>
              <w:numId w:val="15"/>
            </w:numPr>
            <w:tabs>
              <w:tab w:pos="2110" w:val="left" w:leader="none"/>
              <w:tab w:pos="7395" w:val="right" w:leader="dot"/>
            </w:tabs>
            <w:spacing w:line="240" w:lineRule="auto" w:before="7" w:after="0"/>
            <w:ind w:left="2109" w:right="0" w:hanging="214"/>
            <w:jc w:val="left"/>
          </w:pPr>
          <w:hyperlink w:history="true" w:anchor="_TOC_250006">
            <w:r>
              <w:rPr>
                <w:color w:val="231F20"/>
              </w:rPr>
              <w:t>gobernabilidad y</w:t>
            </w:r>
            <w:r>
              <w:rPr>
                <w:color w:val="231F20"/>
                <w:spacing w:val="-9"/>
              </w:rPr>
              <w:t> </w:t>
            </w:r>
            <w:r>
              <w:rPr>
                <w:color w:val="231F20"/>
              </w:rPr>
              <w:t>gobernanza</w:t>
            </w:r>
            <w:r>
              <w:rPr>
                <w:color w:val="231F20"/>
                <w:spacing w:val="-5"/>
              </w:rPr>
              <w:t> </w:t>
            </w:r>
            <w:r>
              <w:rPr>
                <w:color w:val="231F20"/>
              </w:rPr>
              <w:t>metropolitana</w:t>
              <w:tab/>
              <w:t>214</w:t>
            </w:r>
          </w:hyperlink>
        </w:p>
        <w:p>
          <w:pPr>
            <w:pStyle w:val="TOC2"/>
            <w:numPr>
              <w:ilvl w:val="1"/>
              <w:numId w:val="15"/>
            </w:numPr>
            <w:tabs>
              <w:tab w:pos="2110" w:val="left" w:leader="none"/>
              <w:tab w:pos="7395" w:val="right" w:leader="dot"/>
            </w:tabs>
            <w:spacing w:line="240" w:lineRule="auto" w:before="7" w:after="0"/>
            <w:ind w:left="2109" w:right="0" w:hanging="214"/>
            <w:jc w:val="left"/>
          </w:pPr>
          <w:hyperlink w:history="true" w:anchor="_TOC_250005">
            <w:r>
              <w:rPr>
                <w:color w:val="231F20"/>
              </w:rPr>
              <w:t>Nota</w:t>
            </w:r>
            <w:r>
              <w:rPr>
                <w:color w:val="231F20"/>
                <w:spacing w:val="-7"/>
              </w:rPr>
              <w:t> </w:t>
            </w:r>
            <w:r>
              <w:rPr>
                <w:color w:val="231F20"/>
              </w:rPr>
              <w:t>final</w:t>
              <w:tab/>
              <w:t>217</w:t>
            </w:r>
          </w:hyperlink>
        </w:p>
        <w:p>
          <w:pPr>
            <w:pStyle w:val="TOC1"/>
            <w:spacing w:before="802"/>
            <w:ind w:left="1395" w:right="1190" w:firstLine="0"/>
          </w:pPr>
          <w:r>
            <w:rPr>
              <w:color w:val="231F20"/>
            </w:rPr>
            <w:t>296</w:t>
          </w:r>
        </w:p>
        <w:p>
          <w:pPr>
            <w:pStyle w:val="TOC1"/>
            <w:numPr>
              <w:ilvl w:val="0"/>
              <w:numId w:val="15"/>
            </w:numPr>
            <w:tabs>
              <w:tab w:pos="1896" w:val="left" w:leader="none"/>
            </w:tabs>
            <w:spacing w:line="240" w:lineRule="auto" w:before="851" w:after="0"/>
            <w:ind w:left="1895" w:right="0" w:hanging="500"/>
            <w:jc w:val="left"/>
          </w:pPr>
          <w:r>
            <w:rPr>
              <w:color w:val="231F20"/>
            </w:rPr>
            <w:t>La administración pública de los gobiernos</w:t>
          </w:r>
          <w:r>
            <w:rPr>
              <w:color w:val="231F20"/>
              <w:spacing w:val="-36"/>
            </w:rPr>
            <w:t> </w:t>
          </w:r>
          <w:r>
            <w:rPr>
              <w:color w:val="231F20"/>
            </w:rPr>
            <w:t>locales</w:t>
          </w:r>
        </w:p>
        <w:p>
          <w:pPr>
            <w:pStyle w:val="TOC2"/>
            <w:tabs>
              <w:tab w:pos="7065" w:val="left" w:leader="dot"/>
            </w:tabs>
            <w:ind w:left="1895" w:right="1190" w:firstLine="0"/>
          </w:pPr>
          <w:r>
            <w:rPr>
              <w:color w:val="231F20"/>
            </w:rPr>
            <w:t>y</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político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tab/>
            <w:t>221</w:t>
          </w:r>
        </w:p>
        <w:p>
          <w:pPr>
            <w:pStyle w:val="TOC2"/>
            <w:numPr>
              <w:ilvl w:val="1"/>
              <w:numId w:val="15"/>
            </w:numPr>
            <w:tabs>
              <w:tab w:pos="2110" w:val="left" w:leader="none"/>
              <w:tab w:pos="7065" w:val="left" w:leader="dot"/>
            </w:tabs>
            <w:spacing w:line="240" w:lineRule="auto" w:before="7" w:after="0"/>
            <w:ind w:left="2109" w:right="0" w:hanging="214"/>
            <w:jc w:val="left"/>
          </w:pPr>
          <w:hyperlink w:history="true" w:anchor="_TOC_250004">
            <w:r>
              <w:rPr>
                <w:color w:val="231F20"/>
              </w:rPr>
              <w:t>Presentación</w:t>
              <w:tab/>
              <w:t>221</w:t>
            </w:r>
          </w:hyperlink>
        </w:p>
        <w:p>
          <w:pPr>
            <w:pStyle w:val="TOC2"/>
            <w:numPr>
              <w:ilvl w:val="1"/>
              <w:numId w:val="15"/>
            </w:numPr>
            <w:tabs>
              <w:tab w:pos="2110" w:val="left" w:leader="none"/>
              <w:tab w:pos="7065" w:val="left" w:leader="dot"/>
            </w:tabs>
            <w:spacing w:line="240" w:lineRule="auto" w:before="7" w:after="0"/>
            <w:ind w:left="2109" w:right="0" w:hanging="214"/>
            <w:jc w:val="left"/>
          </w:pPr>
          <w:hyperlink w:history="true" w:anchor="_TOC_250003">
            <w:r>
              <w:rPr>
                <w:color w:val="231F20"/>
              </w:rPr>
              <w:t>fuentes del</w:t>
            </w:r>
            <w:r>
              <w:rPr>
                <w:color w:val="231F20"/>
                <w:spacing w:val="21"/>
              </w:rPr>
              <w:t> </w:t>
            </w:r>
            <w:r>
              <w:rPr>
                <w:color w:val="231F20"/>
              </w:rPr>
              <w:t>desarrollo</w:t>
            </w:r>
            <w:r>
              <w:rPr>
                <w:color w:val="231F20"/>
                <w:spacing w:val="10"/>
              </w:rPr>
              <w:t> </w:t>
            </w:r>
            <w:r>
              <w:rPr>
                <w:color w:val="231F20"/>
              </w:rPr>
              <w:t>político</w:t>
              <w:tab/>
              <w:t>222</w:t>
            </w:r>
          </w:hyperlink>
        </w:p>
        <w:p>
          <w:pPr>
            <w:pStyle w:val="TOC2"/>
            <w:numPr>
              <w:ilvl w:val="1"/>
              <w:numId w:val="15"/>
            </w:numPr>
            <w:tabs>
              <w:tab w:pos="2110" w:val="left" w:leader="none"/>
            </w:tabs>
            <w:spacing w:line="240" w:lineRule="auto" w:before="7" w:after="0"/>
            <w:ind w:left="2109" w:right="0" w:hanging="214"/>
            <w:jc w:val="left"/>
          </w:pPr>
          <w:r>
            <w:rPr>
              <w:color w:val="231F20"/>
            </w:rPr>
            <w:t>La administración pública y el desarrollo</w:t>
          </w:r>
          <w:r>
            <w:rPr>
              <w:color w:val="231F20"/>
              <w:spacing w:val="-36"/>
            </w:rPr>
            <w:t> </w:t>
          </w:r>
          <w:r>
            <w:rPr>
              <w:color w:val="231F20"/>
            </w:rPr>
            <w:t>político</w:t>
          </w:r>
        </w:p>
        <w:p>
          <w:pPr>
            <w:pStyle w:val="TOC2"/>
            <w:tabs>
              <w:tab w:pos="7065" w:val="left" w:leader="dot"/>
            </w:tabs>
            <w:ind w:left="1895" w:right="1190" w:firstLine="0"/>
          </w:pPr>
          <w:r>
            <w:rPr>
              <w:color w:val="231F20"/>
            </w:rPr>
            <w:t>en</w:t>
          </w:r>
          <w:r>
            <w:rPr>
              <w:color w:val="231F20"/>
              <w:spacing w:val="-6"/>
            </w:rPr>
            <w:t> </w:t>
          </w:r>
          <w:r>
            <w:rPr>
              <w:color w:val="231F20"/>
            </w:rPr>
            <w:t>México</w:t>
            <w:tab/>
            <w:t>230</w:t>
          </w:r>
        </w:p>
        <w:p>
          <w:pPr>
            <w:pStyle w:val="TOC2"/>
            <w:numPr>
              <w:ilvl w:val="1"/>
              <w:numId w:val="15"/>
            </w:numPr>
            <w:tabs>
              <w:tab w:pos="2110" w:val="left" w:leader="none"/>
            </w:tabs>
            <w:spacing w:line="240" w:lineRule="auto" w:before="7" w:after="0"/>
            <w:ind w:left="2109" w:right="0" w:hanging="214"/>
            <w:jc w:val="left"/>
          </w:pPr>
          <w:r>
            <w:rPr>
              <w:color w:val="231F20"/>
            </w:rPr>
            <w:t>emergencia del desarrollo político</w:t>
          </w:r>
          <w:r>
            <w:rPr>
              <w:color w:val="231F20"/>
              <w:spacing w:val="7"/>
            </w:rPr>
            <w:t> </w:t>
          </w:r>
          <w:r>
            <w:rPr>
              <w:color w:val="231F20"/>
            </w:rPr>
            <w:t>municipal</w:t>
          </w:r>
        </w:p>
        <w:p>
          <w:pPr>
            <w:pStyle w:val="TOC2"/>
            <w:tabs>
              <w:tab w:pos="7065" w:val="left" w:leader="dot"/>
            </w:tabs>
            <w:ind w:left="1895" w:right="1190" w:firstLine="0"/>
          </w:pPr>
          <w:r>
            <w:rPr>
              <w:color w:val="231F20"/>
            </w:rPr>
            <w:t>en el Estado</w:t>
          </w:r>
          <w:r>
            <w:rPr>
              <w:color w:val="231F20"/>
              <w:spacing w:val="-18"/>
            </w:rPr>
            <w:t> </w:t>
          </w:r>
          <w:r>
            <w:rPr>
              <w:color w:val="231F20"/>
            </w:rPr>
            <w:t>de</w:t>
          </w:r>
          <w:r>
            <w:rPr>
              <w:color w:val="231F20"/>
              <w:spacing w:val="-6"/>
            </w:rPr>
            <w:t> </w:t>
          </w:r>
          <w:r>
            <w:rPr>
              <w:color w:val="231F20"/>
            </w:rPr>
            <w:t>México</w:t>
            <w:tab/>
            <w:t>237</w:t>
          </w:r>
        </w:p>
        <w:p>
          <w:pPr>
            <w:pStyle w:val="TOC2"/>
            <w:numPr>
              <w:ilvl w:val="1"/>
              <w:numId w:val="15"/>
            </w:numPr>
            <w:tabs>
              <w:tab w:pos="2110" w:val="left" w:leader="none"/>
              <w:tab w:pos="7065" w:val="left" w:leader="dot"/>
            </w:tabs>
            <w:spacing w:line="240" w:lineRule="auto" w:before="7" w:after="0"/>
            <w:ind w:left="2109" w:right="0" w:hanging="214"/>
            <w:jc w:val="left"/>
          </w:pPr>
          <w:hyperlink w:history="true" w:anchor="_TOC_250002">
            <w:r>
              <w:rPr>
                <w:color w:val="231F20"/>
              </w:rPr>
              <w:t>Nota</w:t>
            </w:r>
            <w:r>
              <w:rPr>
                <w:color w:val="231F20"/>
                <w:spacing w:val="-10"/>
              </w:rPr>
              <w:t> </w:t>
            </w:r>
            <w:r>
              <w:rPr>
                <w:color w:val="231F20"/>
              </w:rPr>
              <w:t>final</w:t>
              <w:tab/>
              <w:t>245</w:t>
            </w:r>
          </w:hyperlink>
        </w:p>
        <w:p>
          <w:pPr>
            <w:pStyle w:val="TOC1"/>
            <w:tabs>
              <w:tab w:pos="7065" w:val="left" w:leader="dot"/>
            </w:tabs>
            <w:ind w:left="1395" w:right="1190" w:firstLine="0"/>
          </w:pPr>
          <w:hyperlink w:history="true" w:anchor="_TOC_250001">
            <w:r>
              <w:rPr>
                <w:color w:val="231F20"/>
              </w:rPr>
              <w:t>Consideraciones</w:t>
            </w:r>
            <w:r>
              <w:rPr>
                <w:color w:val="231F20"/>
                <w:spacing w:val="-10"/>
              </w:rPr>
              <w:t> </w:t>
            </w:r>
            <w:r>
              <w:rPr>
                <w:color w:val="231F20"/>
              </w:rPr>
              <w:t>finales</w:t>
              <w:tab/>
              <w:t>251</w:t>
            </w:r>
          </w:hyperlink>
        </w:p>
        <w:p>
          <w:pPr>
            <w:pStyle w:val="TOC1"/>
            <w:tabs>
              <w:tab w:pos="7065" w:val="left" w:leader="dot"/>
            </w:tabs>
            <w:ind w:left="1395" w:right="1190" w:firstLine="0"/>
          </w:pPr>
          <w:hyperlink w:history="true" w:anchor="_TOC_250000">
            <w:r>
              <w:rPr>
                <w:color w:val="231F20"/>
              </w:rPr>
              <w:t>bibliografía</w:t>
              <w:tab/>
              <w:t>275</w:t>
            </w:r>
          </w:hyperlink>
        </w:p>
      </w:sdtContent>
    </w:sdt>
    <w:p>
      <w:pPr>
        <w:spacing w:after="0"/>
        <w:sectPr>
          <w:type w:val="continuous"/>
          <w:pgSz w:w="8820" w:h="12860"/>
          <w:pgMar w:top="424" w:bottom="116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7"/>
        </w:rPr>
      </w:pPr>
    </w:p>
    <w:p>
      <w:pPr>
        <w:pStyle w:val="BodyText"/>
        <w:ind w:left="1395" w:right="1393"/>
        <w:jc w:val="right"/>
      </w:pPr>
      <w:r>
        <w:rPr>
          <w:color w:val="231F20"/>
        </w:rPr>
        <w:t>297</w:t>
      </w:r>
    </w:p>
    <w:p>
      <w:pPr>
        <w:spacing w:after="0"/>
        <w:jc w:val="right"/>
        <w:sectPr>
          <w:type w:val="continuous"/>
          <w:pgSz w:w="8820" w:h="12860"/>
          <w:pgMar w:top="420" w:bottom="420" w:left="0" w:right="0"/>
        </w:sectPr>
      </w:pPr>
    </w:p>
    <w:p>
      <w:pPr>
        <w:pStyle w:val="BodyText"/>
        <w:spacing w:before="4"/>
        <w:rPr>
          <w:sz w:val="17"/>
        </w:rPr>
      </w:pPr>
    </w:p>
    <w:sectPr>
      <w:pgSz w:w="8820" w:h="12860"/>
      <w:pgMar w:header="16" w:footer="0" w:top="420" w:bottom="14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26616" from="21pt,627.945129pt" to="21pt,642.945015pt" stroked="true" strokeweight=".25pt" strokecolor="#000000">
          <w10:wrap type="none"/>
        </v:line>
      </w:pict>
    </w:r>
    <w:r>
      <w:rPr/>
      <w:pict>
        <v:line style="position:absolute;mso-position-horizontal-relative:page;mso-position-vertical-relative:page;z-index:-126592" from="419.976013pt,627.945129pt" to="419.976013pt,642.945015pt" stroked="true" strokeweight=".25pt" strokecolor="#000000">
          <w10:wrap type="none"/>
        </v:line>
      </w:pict>
    </w:r>
    <w:r>
      <w:rPr/>
      <w:pict>
        <v:line style="position:absolute;mso-position-horizontal-relative:page;mso-position-vertical-relative:page;z-index:-126568" from="15pt,621.945129pt" to="0pt,621.945129pt" stroked="true" strokeweight=".25pt" strokecolor="#000000">
          <w10:wrap type="none"/>
        </v:line>
      </w:pict>
    </w:r>
    <w:r>
      <w:rPr/>
      <w:pict>
        <v:line style="position:absolute;mso-position-horizontal-relative:page;mso-position-vertical-relative:page;z-index:-126544" from="425.976013pt,621.945129pt" to="440.000013pt,621.945129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30pt;margin-top:631.32489pt;width:86.05pt;height:8pt;mso-position-horizontal-relative:page;mso-position-vertical-relative:page;z-index:-126520"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6</w:t>
                </w:r>
                <w:r>
                  <w:rPr/>
                  <w:fldChar w:fldCharType="end"/>
                </w:r>
              </w:p>
            </w:txbxContent>
          </v:textbox>
          <w10:wrap type="none"/>
        </v:shape>
      </w:pict>
    </w:r>
    <w:r>
      <w:rPr/>
      <w:pict>
        <v:shape style="position:absolute;margin-left:370.97641pt;margin-top:631.32489pt;width:45.4pt;height:8pt;mso-position-horizontal-relative:page;mso-position-vertical-relative:page;z-index:-12649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320" from="21pt,627.945129pt" to="21pt,642.945015pt" stroked="true" strokeweight=".25pt" strokecolor="#000000">
          <w10:wrap type="none"/>
        </v:line>
      </w:pict>
    </w:r>
    <w:r>
      <w:rPr/>
      <w:pict>
        <v:line style="position:absolute;mso-position-horizontal-relative:page;mso-position-vertical-relative:page;z-index:-125296" from="419.976013pt,627.945129pt" to="419.976013pt,642.945015pt" stroked="true" strokeweight=".25pt" strokecolor="#000000">
          <w10:wrap type="none"/>
        </v:line>
      </w:pict>
    </w:r>
    <w:r>
      <w:rPr/>
      <w:pict>
        <v:line style="position:absolute;mso-position-horizontal-relative:page;mso-position-vertical-relative:page;z-index:-125272" from="15pt,621.945129pt" to="0pt,621.945129pt" stroked="true" strokeweight=".25pt" strokecolor="#000000">
          <w10:wrap type="none"/>
        </v:line>
      </w:pict>
    </w:r>
    <w:r>
      <w:rPr/>
      <w:pict>
        <v:line style="position:absolute;mso-position-horizontal-relative:page;mso-position-vertical-relative:page;z-index:-125248" from="425.976013pt,621.945129pt" to="440.000013pt,621.945129pt" stroked="true" strokeweight=".25pt" strokecolor="#000000">
          <w10:wrap type="none"/>
        </v:line>
      </w:pict>
    </w:r>
    <w:r>
      <w:rPr/>
      <w:pict>
        <v:shape style="position:absolute;margin-left:30pt;margin-top:631.32489pt;width:88.4pt;height:8pt;mso-position-horizontal-relative:page;mso-position-vertical-relative:page;z-index:-125224" type="#_x0000_t202" filled="false" stroked="false">
          <v:textbox inset="0,0,0,0">
            <w:txbxContent>
              <w:p>
                <w:pPr>
                  <w:spacing w:before="0"/>
                  <w:ind w:left="20" w:right="0" w:firstLine="0"/>
                  <w:jc w:val="left"/>
                  <w:rPr>
                    <w:rFonts w:ascii="Arial"/>
                    <w:sz w:val="12"/>
                  </w:rPr>
                </w:pPr>
                <w:r>
                  <w:rPr>
                    <w:rFonts w:ascii="Arial"/>
                    <w:sz w:val="12"/>
                  </w:rPr>
                  <w:t>Fundamentos_politicos.indd  50</w:t>
                </w:r>
              </w:p>
            </w:txbxContent>
          </v:textbox>
          <w10:wrap type="none"/>
        </v:shape>
      </w:pict>
    </w:r>
    <w:r>
      <w:rPr/>
      <w:pict>
        <v:shape style="position:absolute;margin-left:370.97641pt;margin-top:631.32489pt;width:45.4pt;height:8pt;mso-position-horizontal-relative:page;mso-position-vertical-relative:page;z-index:-12520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176" from="21pt,627.945129pt" to="21pt,642.945015pt" stroked="true" strokeweight=".25pt" strokecolor="#000000">
          <w10:wrap type="none"/>
        </v:line>
      </w:pict>
    </w:r>
    <w:r>
      <w:rPr/>
      <w:pict>
        <v:line style="position:absolute;mso-position-horizontal-relative:page;mso-position-vertical-relative:page;z-index:-125152" from="419.976013pt,627.945129pt" to="419.976013pt,642.945015pt" stroked="true" strokeweight=".25pt" strokecolor="#000000">
          <w10:wrap type="none"/>
        </v:line>
      </w:pict>
    </w:r>
    <w:r>
      <w:rPr/>
      <w:pict>
        <v:line style="position:absolute;mso-position-horizontal-relative:page;mso-position-vertical-relative:page;z-index:-125128" from="15pt,621.945129pt" to="0pt,621.945129pt" stroked="true" strokeweight=".25pt" strokecolor="#000000">
          <w10:wrap type="none"/>
        </v:line>
      </w:pict>
    </w:r>
    <w:r>
      <w:rPr/>
      <w:pict>
        <v:line style="position:absolute;mso-position-horizontal-relative:page;mso-position-vertical-relative:page;z-index:-125104" from="425.976013pt,621.945129pt" to="440.000013pt,621.945129pt" stroked="true" strokeweight=".25pt" strokecolor="#000000">
          <w10:wrap type="none"/>
        </v:line>
      </w:pict>
    </w:r>
    <w:r>
      <w:rPr/>
      <w:pict>
        <v:shape style="position:absolute;margin-left:30pt;margin-top:631.32489pt;width:89.4pt;height:8pt;mso-position-horizontal-relative:page;mso-position-vertical-relative:page;z-index:-125080"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51</w:t>
                </w:r>
                <w:r>
                  <w:rPr/>
                  <w:fldChar w:fldCharType="end"/>
                </w:r>
              </w:p>
            </w:txbxContent>
          </v:textbox>
          <w10:wrap type="none"/>
        </v:shape>
      </w:pict>
    </w:r>
    <w:r>
      <w:rPr/>
      <w:pict>
        <v:shape style="position:absolute;margin-left:370.97641pt;margin-top:631.32489pt;width:45.4pt;height:8pt;mso-position-horizontal-relative:page;mso-position-vertical-relative:page;z-index:-12505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032" from="21pt,627.945129pt" to="21pt,642.945015pt" stroked="true" strokeweight=".25pt" strokecolor="#000000">
          <w10:wrap type="none"/>
        </v:line>
      </w:pict>
    </w:r>
    <w:r>
      <w:rPr/>
      <w:pict>
        <v:line style="position:absolute;mso-position-horizontal-relative:page;mso-position-vertical-relative:page;z-index:-125008" from="419.976013pt,627.945129pt" to="419.976013pt,642.945015pt" stroked="true" strokeweight=".25pt" strokecolor="#000000">
          <w10:wrap type="none"/>
        </v:line>
      </w:pict>
    </w:r>
    <w:r>
      <w:rPr/>
      <w:pict>
        <v:line style="position:absolute;mso-position-horizontal-relative:page;mso-position-vertical-relative:page;z-index:-124984" from="15pt,621.945129pt" to="0pt,621.945129pt" stroked="true" strokeweight=".25pt" strokecolor="#000000">
          <w10:wrap type="none"/>
        </v:line>
      </w:pict>
    </w:r>
    <w:r>
      <w:rPr/>
      <w:pict>
        <v:line style="position:absolute;mso-position-horizontal-relative:page;mso-position-vertical-relative:page;z-index:-124960" from="425.976013pt,621.945129pt" to="440.000013pt,621.945129pt" stroked="true" strokeweight=".25pt" strokecolor="#000000">
          <w10:wrap type="none"/>
        </v:line>
      </w:pict>
    </w:r>
    <w:r>
      <w:rPr/>
      <w:pict>
        <v:shape style="position:absolute;margin-left:30pt;margin-top:631.32489pt;width:88.4pt;height:8pt;mso-position-horizontal-relative:page;mso-position-vertical-relative:page;z-index:-124936" type="#_x0000_t202" filled="false" stroked="false">
          <v:textbox inset="0,0,0,0">
            <w:txbxContent>
              <w:p>
                <w:pPr>
                  <w:spacing w:before="0"/>
                  <w:ind w:left="20" w:right="0" w:firstLine="0"/>
                  <w:jc w:val="left"/>
                  <w:rPr>
                    <w:rFonts w:ascii="Arial"/>
                    <w:sz w:val="12"/>
                  </w:rPr>
                </w:pPr>
                <w:r>
                  <w:rPr>
                    <w:rFonts w:ascii="Arial"/>
                    <w:sz w:val="12"/>
                  </w:rPr>
                  <w:t>Fundamentos_politicos.indd  60</w:t>
                </w:r>
              </w:p>
            </w:txbxContent>
          </v:textbox>
          <w10:wrap type="none"/>
        </v:shape>
      </w:pict>
    </w:r>
    <w:r>
      <w:rPr/>
      <w:pict>
        <v:shape style="position:absolute;margin-left:370.97641pt;margin-top:631.32489pt;width:45.4pt;height:8pt;mso-position-horizontal-relative:page;mso-position-vertical-relative:page;z-index:-12491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24888" from="21pt,627.945129pt" to="21pt,642.945015pt" stroked="true" strokeweight=".25pt" strokecolor="#000000">
          <w10:wrap type="none"/>
        </v:line>
      </w:pict>
    </w:r>
    <w:r>
      <w:rPr/>
      <w:pict>
        <v:line style="position:absolute;mso-position-horizontal-relative:page;mso-position-vertical-relative:page;z-index:-124864" from="419.976013pt,627.945129pt" to="419.976013pt,642.945015pt" stroked="true" strokeweight=".25pt" strokecolor="#000000">
          <w10:wrap type="none"/>
        </v:line>
      </w:pict>
    </w:r>
    <w:r>
      <w:rPr/>
      <w:pict>
        <v:line style="position:absolute;mso-position-horizontal-relative:page;mso-position-vertical-relative:page;z-index:-124840" from="15pt,621.945129pt" to="0pt,621.945129pt" stroked="true" strokeweight=".25pt" strokecolor="#000000">
          <w10:wrap type="none"/>
        </v:line>
      </w:pict>
    </w:r>
    <w:r>
      <w:rPr/>
      <w:pict>
        <v:line style="position:absolute;mso-position-horizontal-relative:page;mso-position-vertical-relative:page;z-index:-124816" from="425.976013pt,621.945129pt" to="440.000013pt,621.945129pt" stroked="true" strokeweight=".25pt" strokecolor="#000000">
          <w10:wrap type="none"/>
        </v:line>
      </w:pict>
    </w:r>
    <w:r>
      <w:rPr/>
      <w:pict>
        <v:shape style="position:absolute;margin-left:30pt;margin-top:631.32489pt;width:89.4pt;height:8pt;mso-position-horizontal-relative:page;mso-position-vertical-relative:page;z-index:-124792"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68</w:t>
                </w:r>
                <w:r>
                  <w:rPr/>
                  <w:fldChar w:fldCharType="end"/>
                </w:r>
              </w:p>
            </w:txbxContent>
          </v:textbox>
          <w10:wrap type="none"/>
        </v:shape>
      </w:pict>
    </w:r>
    <w:r>
      <w:rPr/>
      <w:pict>
        <v:shape style="position:absolute;margin-left:370.97641pt;margin-top:631.32489pt;width:45.4pt;height:8pt;mso-position-horizontal-relative:page;mso-position-vertical-relative:page;z-index:-12476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744" from="21pt,627.945129pt" to="21pt,642.945015pt" stroked="true" strokeweight=".25pt" strokecolor="#000000">
          <w10:wrap type="none"/>
        </v:line>
      </w:pict>
    </w:r>
    <w:r>
      <w:rPr/>
      <w:pict>
        <v:line style="position:absolute;mso-position-horizontal-relative:page;mso-position-vertical-relative:page;z-index:-124720" from="419.976013pt,627.945129pt" to="419.976013pt,642.945015pt" stroked="true" strokeweight=".25pt" strokecolor="#000000">
          <w10:wrap type="none"/>
        </v:line>
      </w:pict>
    </w:r>
    <w:r>
      <w:rPr/>
      <w:pict>
        <v:line style="position:absolute;mso-position-horizontal-relative:page;mso-position-vertical-relative:page;z-index:-124696" from="15pt,621.945129pt" to="0pt,621.945129pt" stroked="true" strokeweight=".25pt" strokecolor="#000000">
          <w10:wrap type="none"/>
        </v:line>
      </w:pict>
    </w:r>
    <w:r>
      <w:rPr/>
      <w:pict>
        <v:line style="position:absolute;mso-position-horizontal-relative:page;mso-position-vertical-relative:page;z-index:-124672" from="425.976013pt,621.945129pt" to="440.000013pt,621.945129pt" stroked="true" strokeweight=".25pt" strokecolor="#000000">
          <w10:wrap type="none"/>
        </v:line>
      </w:pict>
    </w:r>
    <w:r>
      <w:rPr/>
      <w:pict>
        <v:shape style="position:absolute;margin-left:30pt;margin-top:631.32489pt;width:88.4pt;height:8pt;mso-position-horizontal-relative:page;mso-position-vertical-relative:page;z-index:-124648" type="#_x0000_t202" filled="false" stroked="false">
          <v:textbox inset="0,0,0,0">
            <w:txbxContent>
              <w:p>
                <w:pPr>
                  <w:spacing w:before="0"/>
                  <w:ind w:left="20" w:right="0" w:firstLine="0"/>
                  <w:jc w:val="left"/>
                  <w:rPr>
                    <w:rFonts w:ascii="Arial"/>
                    <w:sz w:val="12"/>
                  </w:rPr>
                </w:pPr>
                <w:r>
                  <w:rPr>
                    <w:rFonts w:ascii="Arial"/>
                    <w:sz w:val="12"/>
                  </w:rPr>
                  <w:t>Fundamentos_politicos.indd  70</w:t>
                </w:r>
              </w:p>
            </w:txbxContent>
          </v:textbox>
          <w10:wrap type="none"/>
        </v:shape>
      </w:pict>
    </w:r>
    <w:r>
      <w:rPr/>
      <w:pict>
        <v:shape style="position:absolute;margin-left:370.97641pt;margin-top:631.32489pt;width:45.4pt;height:8pt;mso-position-horizontal-relative:page;mso-position-vertical-relative:page;z-index:-12462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600" from="21pt,627.945129pt" to="21pt,642.945015pt" stroked="true" strokeweight=".25pt" strokecolor="#000000">
          <w10:wrap type="none"/>
        </v:line>
      </w:pict>
    </w:r>
    <w:r>
      <w:rPr/>
      <w:pict>
        <v:line style="position:absolute;mso-position-horizontal-relative:page;mso-position-vertical-relative:page;z-index:-124576" from="419.976013pt,627.945129pt" to="419.976013pt,642.945015pt" stroked="true" strokeweight=".25pt" strokecolor="#000000">
          <w10:wrap type="none"/>
        </v:line>
      </w:pict>
    </w:r>
    <w:r>
      <w:rPr/>
      <w:pict>
        <v:line style="position:absolute;mso-position-horizontal-relative:page;mso-position-vertical-relative:page;z-index:-124552" from="15pt,621.945129pt" to="0pt,621.945129pt" stroked="true" strokeweight=".25pt" strokecolor="#000000">
          <w10:wrap type="none"/>
        </v:line>
      </w:pict>
    </w:r>
    <w:r>
      <w:rPr/>
      <w:pict>
        <v:line style="position:absolute;mso-position-horizontal-relative:page;mso-position-vertical-relative:page;z-index:-124528" from="425.976013pt,621.945129pt" to="440.000013pt,621.945129pt" stroked="true" strokeweight=".25pt" strokecolor="#000000">
          <w10:wrap type="none"/>
        </v:line>
      </w:pict>
    </w:r>
    <w:r>
      <w:rPr/>
      <w:pict>
        <v:shape style="position:absolute;margin-left:30pt;margin-top:631.32489pt;width:89.4pt;height:8pt;mso-position-horizontal-relative:page;mso-position-vertical-relative:page;z-index:-124504"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71</w:t>
                </w:r>
                <w:r>
                  <w:rPr/>
                  <w:fldChar w:fldCharType="end"/>
                </w:r>
              </w:p>
            </w:txbxContent>
          </v:textbox>
          <w10:wrap type="none"/>
        </v:shape>
      </w:pict>
    </w:r>
    <w:r>
      <w:rPr/>
      <w:pict>
        <v:shape style="position:absolute;margin-left:370.97641pt;margin-top:631.32489pt;width:45.4pt;height:8pt;mso-position-horizontal-relative:page;mso-position-vertical-relative:page;z-index:-12448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456" from="21pt,627.945129pt" to="21pt,642.945015pt" stroked="true" strokeweight=".25pt" strokecolor="#000000">
          <w10:wrap type="none"/>
        </v:line>
      </w:pict>
    </w:r>
    <w:r>
      <w:rPr/>
      <w:pict>
        <v:line style="position:absolute;mso-position-horizontal-relative:page;mso-position-vertical-relative:page;z-index:-124432" from="419.976013pt,627.945129pt" to="419.976013pt,642.945015pt" stroked="true" strokeweight=".25pt" strokecolor="#000000">
          <w10:wrap type="none"/>
        </v:line>
      </w:pict>
    </w:r>
    <w:r>
      <w:rPr/>
      <w:pict>
        <v:line style="position:absolute;mso-position-horizontal-relative:page;mso-position-vertical-relative:page;z-index:-124408" from="15pt,621.945129pt" to="0pt,621.945129pt" stroked="true" strokeweight=".25pt" strokecolor="#000000">
          <w10:wrap type="none"/>
        </v:line>
      </w:pict>
    </w:r>
    <w:r>
      <w:rPr/>
      <w:pict>
        <v:line style="position:absolute;mso-position-horizontal-relative:page;mso-position-vertical-relative:page;z-index:-124384" from="425.976013pt,621.945129pt" to="440.000013pt,621.945129pt" stroked="true" strokeweight=".25pt" strokecolor="#000000">
          <w10:wrap type="none"/>
        </v:line>
      </w:pict>
    </w:r>
    <w:r>
      <w:rPr/>
      <w:pict>
        <v:shape style="position:absolute;margin-left:30pt;margin-top:631.32489pt;width:88.4pt;height:8pt;mso-position-horizontal-relative:page;mso-position-vertical-relative:page;z-index:-124360" type="#_x0000_t202" filled="false" stroked="false">
          <v:textbox inset="0,0,0,0">
            <w:txbxContent>
              <w:p>
                <w:pPr>
                  <w:spacing w:before="0"/>
                  <w:ind w:left="20" w:right="0" w:firstLine="0"/>
                  <w:jc w:val="left"/>
                  <w:rPr>
                    <w:rFonts w:ascii="Arial"/>
                    <w:sz w:val="12"/>
                  </w:rPr>
                </w:pPr>
                <w:r>
                  <w:rPr>
                    <w:rFonts w:ascii="Arial"/>
                    <w:sz w:val="12"/>
                  </w:rPr>
                  <w:t>Fundamentos_politicos.indd  80</w:t>
                </w:r>
              </w:p>
            </w:txbxContent>
          </v:textbox>
          <w10:wrap type="none"/>
        </v:shape>
      </w:pict>
    </w:r>
    <w:r>
      <w:rPr/>
      <w:pict>
        <v:shape style="position:absolute;margin-left:370.97641pt;margin-top:631.32489pt;width:45.4pt;height:8pt;mso-position-horizontal-relative:page;mso-position-vertical-relative:page;z-index:-12433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312" from="21pt,627.945129pt" to="21pt,642.945015pt" stroked="true" strokeweight=".25pt" strokecolor="#000000">
          <w10:wrap type="none"/>
        </v:line>
      </w:pict>
    </w:r>
    <w:r>
      <w:rPr/>
      <w:pict>
        <v:line style="position:absolute;mso-position-horizontal-relative:page;mso-position-vertical-relative:page;z-index:-124288" from="419.976013pt,627.945129pt" to="419.976013pt,642.945015pt" stroked="true" strokeweight=".25pt" strokecolor="#000000">
          <w10:wrap type="none"/>
        </v:line>
      </w:pict>
    </w:r>
    <w:r>
      <w:rPr/>
      <w:pict>
        <v:line style="position:absolute;mso-position-horizontal-relative:page;mso-position-vertical-relative:page;z-index:-124264" from="15pt,621.945129pt" to="0pt,621.945129pt" stroked="true" strokeweight=".25pt" strokecolor="#000000">
          <w10:wrap type="none"/>
        </v:line>
      </w:pict>
    </w:r>
    <w:r>
      <w:rPr/>
      <w:pict>
        <v:line style="position:absolute;mso-position-horizontal-relative:page;mso-position-vertical-relative:page;z-index:-124240" from="425.976013pt,621.945129pt" to="440.000013pt,621.945129pt" stroked="true" strokeweight=".25pt" strokecolor="#000000">
          <w10:wrap type="none"/>
        </v:line>
      </w:pict>
    </w:r>
    <w:r>
      <w:rPr/>
      <w:pict>
        <v:shape style="position:absolute;margin-left:30pt;margin-top:631.32489pt;width:89.4pt;height:8pt;mso-position-horizontal-relative:page;mso-position-vertical-relative:page;z-index:-124216"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81</w:t>
                </w:r>
                <w:r>
                  <w:rPr/>
                  <w:fldChar w:fldCharType="end"/>
                </w:r>
              </w:p>
            </w:txbxContent>
          </v:textbox>
          <w10:wrap type="none"/>
        </v:shape>
      </w:pict>
    </w:r>
    <w:r>
      <w:rPr/>
      <w:pict>
        <v:shape style="position:absolute;margin-left:370.97641pt;margin-top:631.32489pt;width:45.4pt;height:8pt;mso-position-horizontal-relative:page;mso-position-vertical-relative:page;z-index:-12419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168" from="21pt,627.945129pt" to="21pt,642.945015pt" stroked="true" strokeweight=".25pt" strokecolor="#000000">
          <w10:wrap type="none"/>
        </v:line>
      </w:pict>
    </w:r>
    <w:r>
      <w:rPr/>
      <w:pict>
        <v:line style="position:absolute;mso-position-horizontal-relative:page;mso-position-vertical-relative:page;z-index:-124144" from="419.976013pt,627.945129pt" to="419.976013pt,642.945015pt" stroked="true" strokeweight=".25pt" strokecolor="#000000">
          <w10:wrap type="none"/>
        </v:line>
      </w:pict>
    </w:r>
    <w:r>
      <w:rPr/>
      <w:pict>
        <v:line style="position:absolute;mso-position-horizontal-relative:page;mso-position-vertical-relative:page;z-index:-124120" from="15pt,621.945129pt" to="0pt,621.945129pt" stroked="true" strokeweight=".25pt" strokecolor="#000000">
          <w10:wrap type="none"/>
        </v:line>
      </w:pict>
    </w:r>
    <w:r>
      <w:rPr/>
      <w:pict>
        <v:line style="position:absolute;mso-position-horizontal-relative:page;mso-position-vertical-relative:page;z-index:-124096" from="425.976013pt,621.945129pt" to="440.000013pt,621.945129pt" stroked="true" strokeweight=".25pt" strokecolor="#000000">
          <w10:wrap type="none"/>
        </v:line>
      </w:pict>
    </w:r>
    <w:r>
      <w:rPr/>
      <w:pict>
        <v:shape style="position:absolute;margin-left:30pt;margin-top:631.32489pt;width:88.4pt;height:8pt;mso-position-horizontal-relative:page;mso-position-vertical-relative:page;z-index:-124072" type="#_x0000_t202" filled="false" stroked="false">
          <v:textbox inset="0,0,0,0">
            <w:txbxContent>
              <w:p>
                <w:pPr>
                  <w:spacing w:before="0"/>
                  <w:ind w:left="20" w:right="0" w:firstLine="0"/>
                  <w:jc w:val="left"/>
                  <w:rPr>
                    <w:rFonts w:ascii="Arial"/>
                    <w:sz w:val="12"/>
                  </w:rPr>
                </w:pPr>
                <w:r>
                  <w:rPr>
                    <w:rFonts w:ascii="Arial"/>
                    <w:sz w:val="12"/>
                  </w:rPr>
                  <w:t>Fundamentos_politicos.indd  90</w:t>
                </w:r>
              </w:p>
            </w:txbxContent>
          </v:textbox>
          <w10:wrap type="none"/>
        </v:shape>
      </w:pict>
    </w:r>
    <w:r>
      <w:rPr/>
      <w:pict>
        <v:shape style="position:absolute;margin-left:370.97641pt;margin-top:631.32489pt;width:45.4pt;height:8pt;mso-position-horizontal-relative:page;mso-position-vertical-relative:page;z-index:-12404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024" from="21pt,627.945129pt" to="21pt,642.945015pt" stroked="true" strokeweight=".25pt" strokecolor="#000000">
          <w10:wrap type="none"/>
        </v:line>
      </w:pict>
    </w:r>
    <w:r>
      <w:rPr/>
      <w:pict>
        <v:line style="position:absolute;mso-position-horizontal-relative:page;mso-position-vertical-relative:page;z-index:-124000" from="419.976013pt,627.945129pt" to="419.976013pt,642.945015pt" stroked="true" strokeweight=".25pt" strokecolor="#000000">
          <w10:wrap type="none"/>
        </v:line>
      </w:pict>
    </w:r>
    <w:r>
      <w:rPr/>
      <w:pict>
        <v:line style="position:absolute;mso-position-horizontal-relative:page;mso-position-vertical-relative:page;z-index:-123976" from="15pt,621.945129pt" to="0pt,621.945129pt" stroked="true" strokeweight=".25pt" strokecolor="#000000">
          <w10:wrap type="none"/>
        </v:line>
      </w:pict>
    </w:r>
    <w:r>
      <w:rPr/>
      <w:pict>
        <v:line style="position:absolute;mso-position-horizontal-relative:page;mso-position-vertical-relative:page;z-index:-123952" from="425.976013pt,621.945129pt" to="440.000013pt,621.945129pt" stroked="true" strokeweight=".25pt" strokecolor="#000000">
          <w10:wrap type="none"/>
        </v:line>
      </w:pict>
    </w:r>
    <w:r>
      <w:rPr/>
      <w:pict>
        <v:shape style="position:absolute;margin-left:30pt;margin-top:631.32489pt;width:89.4pt;height:8pt;mso-position-horizontal-relative:page;mso-position-vertical-relative:page;z-index:-123928"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91</w:t>
                </w:r>
                <w:r>
                  <w:rPr/>
                  <w:fldChar w:fldCharType="end"/>
                </w:r>
              </w:p>
            </w:txbxContent>
          </v:textbox>
          <w10:wrap type="none"/>
        </v:shape>
      </w:pict>
    </w:r>
    <w:r>
      <w:rPr/>
      <w:pict>
        <v:shape style="position:absolute;margin-left:370.97641pt;margin-top:631.32489pt;width:45.4pt;height:8pt;mso-position-horizontal-relative:page;mso-position-vertical-relative:page;z-index:-12390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6472" from="21pt,627.945129pt" to="21pt,642.945015pt" stroked="true" strokeweight=".25pt" strokecolor="#000000">
          <w10:wrap type="none"/>
        </v:line>
      </w:pict>
    </w:r>
    <w:r>
      <w:rPr/>
      <w:pict>
        <v:line style="position:absolute;mso-position-horizontal-relative:page;mso-position-vertical-relative:page;z-index:-126448" from="419.976013pt,627.945129pt" to="419.976013pt,642.945015pt" stroked="true" strokeweight=".25pt" strokecolor="#000000">
          <w10:wrap type="none"/>
        </v:line>
      </w:pict>
    </w:r>
    <w:r>
      <w:rPr/>
      <w:pict>
        <v:line style="position:absolute;mso-position-horizontal-relative:page;mso-position-vertical-relative:page;z-index:-126424" from="15pt,621.945129pt" to="0pt,621.945129pt" stroked="true" strokeweight=".25pt" strokecolor="#000000">
          <w10:wrap type="none"/>
        </v:line>
      </w:pict>
    </w:r>
    <w:r>
      <w:rPr/>
      <w:pict>
        <v:line style="position:absolute;mso-position-horizontal-relative:page;mso-position-vertical-relative:page;z-index:-126400" from="425.976013pt,621.945129pt" to="440.000013pt,621.945129pt" stroked="true" strokeweight=".25pt" strokecolor="#000000">
          <w10:wrap type="none"/>
        </v:line>
      </w:pict>
    </w:r>
    <w:r>
      <w:rPr/>
      <w:pict>
        <v:shape style="position:absolute;margin-left:30pt;margin-top:631.32489pt;width:88.4pt;height:8pt;mso-position-horizontal-relative:page;mso-position-vertical-relative:page;z-index:-126376" type="#_x0000_t202" filled="false" stroked="false">
          <v:textbox inset="0,0,0,0">
            <w:txbxContent>
              <w:p>
                <w:pPr>
                  <w:spacing w:before="0"/>
                  <w:ind w:left="20" w:right="0" w:firstLine="0"/>
                  <w:jc w:val="left"/>
                  <w:rPr>
                    <w:rFonts w:ascii="Arial"/>
                    <w:sz w:val="12"/>
                  </w:rPr>
                </w:pPr>
                <w:r>
                  <w:rPr>
                    <w:rFonts w:ascii="Arial"/>
                    <w:sz w:val="12"/>
                  </w:rPr>
                  <w:t>Fundamentos_politicos.indd  10</w:t>
                </w:r>
              </w:p>
            </w:txbxContent>
          </v:textbox>
          <w10:wrap type="none"/>
        </v:shape>
      </w:pict>
    </w:r>
    <w:r>
      <w:rPr/>
      <w:pict>
        <v:shape style="position:absolute;margin-left:370.97641pt;margin-top:631.32489pt;width:45.4pt;height:8pt;mso-position-horizontal-relative:page;mso-position-vertical-relative:page;z-index:-12635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880" from="21pt,627.945129pt" to="21pt,642.945015pt" stroked="true" strokeweight=".25pt" strokecolor="#000000">
          <w10:wrap type="none"/>
        </v:line>
      </w:pict>
    </w:r>
    <w:r>
      <w:rPr/>
      <w:pict>
        <v:line style="position:absolute;mso-position-horizontal-relative:page;mso-position-vertical-relative:page;z-index:-123856" from="419.976013pt,627.945129pt" to="419.976013pt,642.945015pt" stroked="true" strokeweight=".25pt" strokecolor="#000000">
          <w10:wrap type="none"/>
        </v:line>
      </w:pict>
    </w:r>
    <w:r>
      <w:rPr/>
      <w:pict>
        <v:line style="position:absolute;mso-position-horizontal-relative:page;mso-position-vertical-relative:page;z-index:-123832" from="15pt,621.945129pt" to="0pt,621.945129pt" stroked="true" strokeweight=".25pt" strokecolor="#000000">
          <w10:wrap type="none"/>
        </v:line>
      </w:pict>
    </w:r>
    <w:r>
      <w:rPr/>
      <w:pict>
        <v:line style="position:absolute;mso-position-horizontal-relative:page;mso-position-vertical-relative:page;z-index:-123808"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3784" type="#_x0000_t202" filled="false" stroked="false">
          <v:textbox inset="0,0,0,0">
            <w:txbxContent>
              <w:p>
                <w:pPr>
                  <w:spacing w:before="0"/>
                  <w:ind w:left="20" w:right="0" w:firstLine="0"/>
                  <w:jc w:val="left"/>
                  <w:rPr>
                    <w:rFonts w:ascii="Arial"/>
                    <w:sz w:val="12"/>
                  </w:rPr>
                </w:pPr>
                <w:r>
                  <w:rPr>
                    <w:rFonts w:ascii="Arial"/>
                    <w:sz w:val="12"/>
                  </w:rPr>
                  <w:t>Fundamentos_politicos.indd  100</w:t>
                </w:r>
              </w:p>
            </w:txbxContent>
          </v:textbox>
          <w10:wrap type="none"/>
        </v:shape>
      </w:pict>
    </w:r>
    <w:r>
      <w:rPr/>
      <w:pict>
        <v:shape style="position:absolute;margin-left:370.97641pt;margin-top:631.32489pt;width:45.4pt;height:8pt;mso-position-horizontal-relative:page;mso-position-vertical-relative:page;z-index:-12376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736" from="21pt,627.945129pt" to="21pt,642.945015pt" stroked="true" strokeweight=".25pt" strokecolor="#000000">
          <w10:wrap type="none"/>
        </v:line>
      </w:pict>
    </w:r>
    <w:r>
      <w:rPr/>
      <w:pict>
        <v:line style="position:absolute;mso-position-horizontal-relative:page;mso-position-vertical-relative:page;z-index:-123712" from="419.976013pt,627.945129pt" to="419.976013pt,642.945015pt" stroked="true" strokeweight=".25pt" strokecolor="#000000">
          <w10:wrap type="none"/>
        </v:line>
      </w:pict>
    </w:r>
    <w:r>
      <w:rPr/>
      <w:pict>
        <v:line style="position:absolute;mso-position-horizontal-relative:page;mso-position-vertical-relative:page;z-index:-123688" from="15pt,621.945129pt" to="0pt,621.945129pt" stroked="true" strokeweight=".25pt" strokecolor="#000000">
          <w10:wrap type="none"/>
        </v:line>
      </w:pict>
    </w:r>
    <w:r>
      <w:rPr/>
      <w:pict>
        <v:line style="position:absolute;mso-position-horizontal-relative:page;mso-position-vertical-relative:page;z-index:-123664"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3640"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101</w:t>
                </w:r>
                <w:r>
                  <w:rPr/>
                  <w:fldChar w:fldCharType="end"/>
                </w:r>
              </w:p>
            </w:txbxContent>
          </v:textbox>
          <w10:wrap type="none"/>
        </v:shape>
      </w:pict>
    </w:r>
    <w:r>
      <w:rPr/>
      <w:pict>
        <v:shape style="position:absolute;margin-left:370.97641pt;margin-top:631.32489pt;width:45.4pt;height:8pt;mso-position-horizontal-relative:page;mso-position-vertical-relative:page;z-index:-12361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592" from="21pt,627.945129pt" to="21pt,642.945015pt" stroked="true" strokeweight=".25pt" strokecolor="#000000">
          <w10:wrap type="none"/>
        </v:line>
      </w:pict>
    </w:r>
    <w:r>
      <w:rPr/>
      <w:pict>
        <v:line style="position:absolute;mso-position-horizontal-relative:page;mso-position-vertical-relative:page;z-index:-123568" from="419.976013pt,627.945129pt" to="419.976013pt,642.945015pt" stroked="true" strokeweight=".25pt" strokecolor="#000000">
          <w10:wrap type="none"/>
        </v:line>
      </w:pict>
    </w:r>
    <w:r>
      <w:rPr/>
      <w:pict>
        <v:line style="position:absolute;mso-position-horizontal-relative:page;mso-position-vertical-relative:page;z-index:-123544" from="15pt,621.945129pt" to="0pt,621.945129pt" stroked="true" strokeweight=".25pt" strokecolor="#000000">
          <w10:wrap type="none"/>
        </v:line>
      </w:pict>
    </w:r>
    <w:r>
      <w:rPr/>
      <w:pict>
        <v:line style="position:absolute;mso-position-horizontal-relative:page;mso-position-vertical-relative:page;z-index:-123520"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3496" type="#_x0000_t202" filled="false" stroked="false">
          <v:textbox inset="0,0,0,0">
            <w:txbxContent>
              <w:p>
                <w:pPr>
                  <w:spacing w:before="0"/>
                  <w:ind w:left="20" w:right="0" w:firstLine="0"/>
                  <w:jc w:val="left"/>
                  <w:rPr>
                    <w:rFonts w:ascii="Arial"/>
                    <w:sz w:val="12"/>
                  </w:rPr>
                </w:pPr>
                <w:r>
                  <w:rPr>
                    <w:rFonts w:ascii="Arial"/>
                    <w:sz w:val="12"/>
                  </w:rPr>
                  <w:t>Fundamentos_politicos.indd  110</w:t>
                </w:r>
              </w:p>
            </w:txbxContent>
          </v:textbox>
          <w10:wrap type="none"/>
        </v:shape>
      </w:pict>
    </w:r>
    <w:r>
      <w:rPr/>
      <w:pict>
        <v:shape style="position:absolute;margin-left:370.97641pt;margin-top:631.32489pt;width:45.4pt;height:8pt;mso-position-horizontal-relative:page;mso-position-vertical-relative:page;z-index:-12347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448" from="21pt,627.945129pt" to="21pt,642.945015pt" stroked="true" strokeweight=".25pt" strokecolor="#000000">
          <w10:wrap type="none"/>
        </v:line>
      </w:pict>
    </w:r>
    <w:r>
      <w:rPr/>
      <w:pict>
        <v:line style="position:absolute;mso-position-horizontal-relative:page;mso-position-vertical-relative:page;z-index:-123424" from="419.976013pt,627.945129pt" to="419.976013pt,642.945015pt" stroked="true" strokeweight=".25pt" strokecolor="#000000">
          <w10:wrap type="none"/>
        </v:line>
      </w:pict>
    </w:r>
    <w:r>
      <w:rPr/>
      <w:pict>
        <v:line style="position:absolute;mso-position-horizontal-relative:page;mso-position-vertical-relative:page;z-index:-123400" from="15pt,621.945129pt" to="0pt,621.945129pt" stroked="true" strokeweight=".25pt" strokecolor="#000000">
          <w10:wrap type="none"/>
        </v:line>
      </w:pict>
    </w:r>
    <w:r>
      <w:rPr/>
      <w:pict>
        <v:line style="position:absolute;mso-position-horizontal-relative:page;mso-position-vertical-relative:page;z-index:-123376"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3352"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111</w:t>
                </w:r>
                <w:r>
                  <w:rPr/>
                  <w:fldChar w:fldCharType="end"/>
                </w:r>
              </w:p>
            </w:txbxContent>
          </v:textbox>
          <w10:wrap type="none"/>
        </v:shape>
      </w:pict>
    </w:r>
    <w:r>
      <w:rPr/>
      <w:pict>
        <v:shape style="position:absolute;margin-left:370.97641pt;margin-top:631.32489pt;width:45.4pt;height:8pt;mso-position-horizontal-relative:page;mso-position-vertical-relative:page;z-index:-12332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304" from="21pt,627.945129pt" to="21pt,642.945015pt" stroked="true" strokeweight=".25pt" strokecolor="#000000">
          <w10:wrap type="none"/>
        </v:line>
      </w:pict>
    </w:r>
    <w:r>
      <w:rPr/>
      <w:pict>
        <v:line style="position:absolute;mso-position-horizontal-relative:page;mso-position-vertical-relative:page;z-index:-123280" from="419.976013pt,627.945129pt" to="419.976013pt,642.945015pt" stroked="true" strokeweight=".25pt" strokecolor="#000000">
          <w10:wrap type="none"/>
        </v:line>
      </w:pict>
    </w:r>
    <w:r>
      <w:rPr/>
      <w:pict>
        <v:line style="position:absolute;mso-position-horizontal-relative:page;mso-position-vertical-relative:page;z-index:-123256" from="15pt,621.945129pt" to="0pt,621.945129pt" stroked="true" strokeweight=".25pt" strokecolor="#000000">
          <w10:wrap type="none"/>
        </v:line>
      </w:pict>
    </w:r>
    <w:r>
      <w:rPr/>
      <w:pict>
        <v:line style="position:absolute;mso-position-horizontal-relative:page;mso-position-vertical-relative:page;z-index:-123232"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3208" type="#_x0000_t202" filled="false" stroked="false">
          <v:textbox inset="0,0,0,0">
            <w:txbxContent>
              <w:p>
                <w:pPr>
                  <w:spacing w:before="0"/>
                  <w:ind w:left="20" w:right="0" w:firstLine="0"/>
                  <w:jc w:val="left"/>
                  <w:rPr>
                    <w:rFonts w:ascii="Arial"/>
                    <w:sz w:val="12"/>
                  </w:rPr>
                </w:pPr>
                <w:r>
                  <w:rPr>
                    <w:rFonts w:ascii="Arial"/>
                    <w:sz w:val="12"/>
                  </w:rPr>
                  <w:t>Fundamentos_politicos.indd  120</w:t>
                </w:r>
              </w:p>
            </w:txbxContent>
          </v:textbox>
          <w10:wrap type="none"/>
        </v:shape>
      </w:pict>
    </w:r>
    <w:r>
      <w:rPr/>
      <w:pict>
        <v:shape style="position:absolute;margin-left:370.97641pt;margin-top:631.32489pt;width:45.4pt;height:8pt;mso-position-horizontal-relative:page;mso-position-vertical-relative:page;z-index:-12318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160" from="21pt,627.945129pt" to="21pt,642.945015pt" stroked="true" strokeweight=".25pt" strokecolor="#000000">
          <w10:wrap type="none"/>
        </v:line>
      </w:pict>
    </w:r>
    <w:r>
      <w:rPr/>
      <w:pict>
        <v:line style="position:absolute;mso-position-horizontal-relative:page;mso-position-vertical-relative:page;z-index:-123136" from="419.976013pt,627.945129pt" to="419.976013pt,642.945015pt" stroked="true" strokeweight=".25pt" strokecolor="#000000">
          <w10:wrap type="none"/>
        </v:line>
      </w:pict>
    </w:r>
    <w:r>
      <w:rPr/>
      <w:pict>
        <v:line style="position:absolute;mso-position-horizontal-relative:page;mso-position-vertical-relative:page;z-index:-123112" from="15pt,621.945129pt" to="0pt,621.945129pt" stroked="true" strokeweight=".25pt" strokecolor="#000000">
          <w10:wrap type="none"/>
        </v:line>
      </w:pict>
    </w:r>
    <w:r>
      <w:rPr/>
      <w:pict>
        <v:line style="position:absolute;mso-position-horizontal-relative:page;mso-position-vertical-relative:page;z-index:-123088"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3064"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121</w:t>
                </w:r>
                <w:r>
                  <w:rPr/>
                  <w:fldChar w:fldCharType="end"/>
                </w:r>
              </w:p>
            </w:txbxContent>
          </v:textbox>
          <w10:wrap type="none"/>
        </v:shape>
      </w:pict>
    </w:r>
    <w:r>
      <w:rPr/>
      <w:pict>
        <v:shape style="position:absolute;margin-left:370.97641pt;margin-top:631.32489pt;width:45.4pt;height:8pt;mso-position-horizontal-relative:page;mso-position-vertical-relative:page;z-index:-12304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016" from="21pt,627.945129pt" to="21pt,642.945015pt" stroked="true" strokeweight=".25pt" strokecolor="#000000">
          <w10:wrap type="none"/>
        </v:line>
      </w:pict>
    </w:r>
    <w:r>
      <w:rPr/>
      <w:pict>
        <v:line style="position:absolute;mso-position-horizontal-relative:page;mso-position-vertical-relative:page;z-index:-122992" from="419.976013pt,627.945129pt" to="419.976013pt,642.945015pt" stroked="true" strokeweight=".25pt" strokecolor="#000000">
          <w10:wrap type="none"/>
        </v:line>
      </w:pict>
    </w:r>
    <w:r>
      <w:rPr/>
      <w:pict>
        <v:line style="position:absolute;mso-position-horizontal-relative:page;mso-position-vertical-relative:page;z-index:-122968" from="15pt,621.945129pt" to="0pt,621.945129pt" stroked="true" strokeweight=".25pt" strokecolor="#000000">
          <w10:wrap type="none"/>
        </v:line>
      </w:pict>
    </w:r>
    <w:r>
      <w:rPr/>
      <w:pict>
        <v:line style="position:absolute;mso-position-horizontal-relative:page;mso-position-vertical-relative:page;z-index:-122944"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2920" type="#_x0000_t202" filled="false" stroked="false">
          <v:textbox inset="0,0,0,0">
            <w:txbxContent>
              <w:p>
                <w:pPr>
                  <w:spacing w:before="0"/>
                  <w:ind w:left="20" w:right="0" w:firstLine="0"/>
                  <w:jc w:val="left"/>
                  <w:rPr>
                    <w:rFonts w:ascii="Arial"/>
                    <w:sz w:val="12"/>
                  </w:rPr>
                </w:pPr>
                <w:r>
                  <w:rPr>
                    <w:rFonts w:ascii="Arial"/>
                    <w:sz w:val="12"/>
                  </w:rPr>
                  <w:t>Fundamentos_politicos.indd  130</w:t>
                </w:r>
              </w:p>
            </w:txbxContent>
          </v:textbox>
          <w10:wrap type="none"/>
        </v:shape>
      </w:pict>
    </w:r>
    <w:r>
      <w:rPr/>
      <w:pict>
        <v:shape style="position:absolute;margin-left:370.97641pt;margin-top:631.32489pt;width:45.4pt;height:8pt;mso-position-horizontal-relative:page;mso-position-vertical-relative:page;z-index:-12289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872" from="21pt,627.945129pt" to="21pt,642.945015pt" stroked="true" strokeweight=".25pt" strokecolor="#000000">
          <w10:wrap type="none"/>
        </v:line>
      </w:pict>
    </w:r>
    <w:r>
      <w:rPr/>
      <w:pict>
        <v:line style="position:absolute;mso-position-horizontal-relative:page;mso-position-vertical-relative:page;z-index:-122848" from="419.976013pt,627.945129pt" to="419.976013pt,642.945015pt" stroked="true" strokeweight=".25pt" strokecolor="#000000">
          <w10:wrap type="none"/>
        </v:line>
      </w:pict>
    </w:r>
    <w:r>
      <w:rPr/>
      <w:pict>
        <v:line style="position:absolute;mso-position-horizontal-relative:page;mso-position-vertical-relative:page;z-index:-122824" from="15pt,621.945129pt" to="0pt,621.945129pt" stroked="true" strokeweight=".25pt" strokecolor="#000000">
          <w10:wrap type="none"/>
        </v:line>
      </w:pict>
    </w:r>
    <w:r>
      <w:rPr/>
      <w:pict>
        <v:line style="position:absolute;mso-position-horizontal-relative:page;mso-position-vertical-relative:page;z-index:-122800"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2776"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131</w:t>
                </w:r>
                <w:r>
                  <w:rPr/>
                  <w:fldChar w:fldCharType="end"/>
                </w:r>
              </w:p>
            </w:txbxContent>
          </v:textbox>
          <w10:wrap type="none"/>
        </v:shape>
      </w:pict>
    </w:r>
    <w:r>
      <w:rPr/>
      <w:pict>
        <v:shape style="position:absolute;margin-left:370.97641pt;margin-top:631.32489pt;width:45.4pt;height:8pt;mso-position-horizontal-relative:page;mso-position-vertical-relative:page;z-index:-12275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728" from="21pt,627.945129pt" to="21pt,642.945015pt" stroked="true" strokeweight=".25pt" strokecolor="#000000">
          <w10:wrap type="none"/>
        </v:line>
      </w:pict>
    </w:r>
    <w:r>
      <w:rPr/>
      <w:pict>
        <v:line style="position:absolute;mso-position-horizontal-relative:page;mso-position-vertical-relative:page;z-index:-122704" from="419.976013pt,627.945129pt" to="419.976013pt,642.945015pt" stroked="true" strokeweight=".25pt" strokecolor="#000000">
          <w10:wrap type="none"/>
        </v:line>
      </w:pict>
    </w:r>
    <w:r>
      <w:rPr/>
      <w:pict>
        <v:line style="position:absolute;mso-position-horizontal-relative:page;mso-position-vertical-relative:page;z-index:-122680" from="15pt,621.945129pt" to="0pt,621.945129pt" stroked="true" strokeweight=".25pt" strokecolor="#000000">
          <w10:wrap type="none"/>
        </v:line>
      </w:pict>
    </w:r>
    <w:r>
      <w:rPr/>
      <w:pict>
        <v:line style="position:absolute;mso-position-horizontal-relative:page;mso-position-vertical-relative:page;z-index:-122656"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2632" type="#_x0000_t202" filled="false" stroked="false">
          <v:textbox inset="0,0,0,0">
            <w:txbxContent>
              <w:p>
                <w:pPr>
                  <w:spacing w:before="0"/>
                  <w:ind w:left="20" w:right="0" w:firstLine="0"/>
                  <w:jc w:val="left"/>
                  <w:rPr>
                    <w:rFonts w:ascii="Arial"/>
                    <w:sz w:val="12"/>
                  </w:rPr>
                </w:pPr>
                <w:r>
                  <w:rPr>
                    <w:rFonts w:ascii="Arial"/>
                    <w:sz w:val="12"/>
                  </w:rPr>
                  <w:t>Fundamentos_politicos.indd  140</w:t>
                </w:r>
              </w:p>
            </w:txbxContent>
          </v:textbox>
          <w10:wrap type="none"/>
        </v:shape>
      </w:pict>
    </w:r>
    <w:r>
      <w:rPr/>
      <w:pict>
        <v:shape style="position:absolute;margin-left:370.97641pt;margin-top:631.32489pt;width:45.4pt;height:8pt;mso-position-horizontal-relative:page;mso-position-vertical-relative:page;z-index:-12260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584" from="21pt,627.945129pt" to="21pt,642.945015pt" stroked="true" strokeweight=".25pt" strokecolor="#000000">
          <w10:wrap type="none"/>
        </v:line>
      </w:pict>
    </w:r>
    <w:r>
      <w:rPr/>
      <w:pict>
        <v:line style="position:absolute;mso-position-horizontal-relative:page;mso-position-vertical-relative:page;z-index:-122560" from="419.976013pt,627.945129pt" to="419.976013pt,642.945015pt" stroked="true" strokeweight=".25pt" strokecolor="#000000">
          <w10:wrap type="none"/>
        </v:line>
      </w:pict>
    </w:r>
    <w:r>
      <w:rPr/>
      <w:pict>
        <v:line style="position:absolute;mso-position-horizontal-relative:page;mso-position-vertical-relative:page;z-index:-122536" from="15pt,621.945129pt" to="0pt,621.945129pt" stroked="true" strokeweight=".25pt" strokecolor="#000000">
          <w10:wrap type="none"/>
        </v:line>
      </w:pict>
    </w:r>
    <w:r>
      <w:rPr/>
      <w:pict>
        <v:line style="position:absolute;mso-position-horizontal-relative:page;mso-position-vertical-relative:page;z-index:-122512"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2488"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141</w:t>
                </w:r>
                <w:r>
                  <w:rPr/>
                  <w:fldChar w:fldCharType="end"/>
                </w:r>
              </w:p>
            </w:txbxContent>
          </v:textbox>
          <w10:wrap type="none"/>
        </v:shape>
      </w:pict>
    </w:r>
    <w:r>
      <w:rPr/>
      <w:pict>
        <v:shape style="position:absolute;margin-left:370.97641pt;margin-top:631.32489pt;width:45.4pt;height:8pt;mso-position-horizontal-relative:page;mso-position-vertical-relative:page;z-index:-12246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6328" from="21pt,627.945129pt" to="21pt,642.945015pt" stroked="true" strokeweight=".25pt" strokecolor="#000000">
          <w10:wrap type="none"/>
        </v:line>
      </w:pict>
    </w:r>
    <w:r>
      <w:rPr/>
      <w:pict>
        <v:line style="position:absolute;mso-position-horizontal-relative:page;mso-position-vertical-relative:page;z-index:-126304" from="419.976013pt,627.945129pt" to="419.976013pt,642.945015pt" stroked="true" strokeweight=".25pt" strokecolor="#000000">
          <w10:wrap type="none"/>
        </v:line>
      </w:pict>
    </w:r>
    <w:r>
      <w:rPr/>
      <w:pict>
        <v:line style="position:absolute;mso-position-horizontal-relative:page;mso-position-vertical-relative:page;z-index:-126280" from="15pt,621.945129pt" to="0pt,621.945129pt" stroked="true" strokeweight=".25pt" strokecolor="#000000">
          <w10:wrap type="none"/>
        </v:line>
      </w:pict>
    </w:r>
    <w:r>
      <w:rPr/>
      <w:pict>
        <v:line style="position:absolute;mso-position-horizontal-relative:page;mso-position-vertical-relative:page;z-index:-126256" from="425.976013pt,621.945129pt" to="440.000013pt,621.945129pt" stroked="true" strokeweight=".25pt" strokecolor="#000000">
          <w10:wrap type="none"/>
        </v:line>
      </w:pict>
    </w:r>
    <w:r>
      <w:rPr/>
      <w:pict>
        <v:shape style="position:absolute;margin-left:30pt;margin-top:631.32489pt;width:89.4pt;height:8pt;mso-position-horizontal-relative:page;mso-position-vertical-relative:page;z-index:-126232"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11</w:t>
                </w:r>
                <w:r>
                  <w:rPr/>
                  <w:fldChar w:fldCharType="end"/>
                </w:r>
              </w:p>
            </w:txbxContent>
          </v:textbox>
          <w10:wrap type="none"/>
        </v:shape>
      </w:pict>
    </w:r>
    <w:r>
      <w:rPr/>
      <w:pict>
        <v:shape style="position:absolute;margin-left:370.97641pt;margin-top:631.32489pt;width:45.4pt;height:8pt;mso-position-horizontal-relative:page;mso-position-vertical-relative:page;z-index:-12620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440" from="21pt,627.945129pt" to="21pt,642.945015pt" stroked="true" strokeweight=".25pt" strokecolor="#000000">
          <w10:wrap type="none"/>
        </v:line>
      </w:pict>
    </w:r>
    <w:r>
      <w:rPr/>
      <w:pict>
        <v:line style="position:absolute;mso-position-horizontal-relative:page;mso-position-vertical-relative:page;z-index:-122416" from="419.976013pt,627.945129pt" to="419.976013pt,642.945015pt" stroked="true" strokeweight=".25pt" strokecolor="#000000">
          <w10:wrap type="none"/>
        </v:line>
      </w:pict>
    </w:r>
    <w:r>
      <w:rPr/>
      <w:pict>
        <v:line style="position:absolute;mso-position-horizontal-relative:page;mso-position-vertical-relative:page;z-index:-122392" from="15pt,621.945129pt" to="0pt,621.945129pt" stroked="true" strokeweight=".25pt" strokecolor="#000000">
          <w10:wrap type="none"/>
        </v:line>
      </w:pict>
    </w:r>
    <w:r>
      <w:rPr/>
      <w:pict>
        <v:line style="position:absolute;mso-position-horizontal-relative:page;mso-position-vertical-relative:page;z-index:-122368"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2344" type="#_x0000_t202" filled="false" stroked="false">
          <v:textbox inset="0,0,0,0">
            <w:txbxContent>
              <w:p>
                <w:pPr>
                  <w:spacing w:before="0"/>
                  <w:ind w:left="20" w:right="0" w:firstLine="0"/>
                  <w:jc w:val="left"/>
                  <w:rPr>
                    <w:rFonts w:ascii="Arial"/>
                    <w:sz w:val="12"/>
                  </w:rPr>
                </w:pPr>
                <w:r>
                  <w:rPr>
                    <w:rFonts w:ascii="Arial"/>
                    <w:sz w:val="12"/>
                  </w:rPr>
                  <w:t>Fundamentos_politicos.indd  150</w:t>
                </w:r>
              </w:p>
            </w:txbxContent>
          </v:textbox>
          <w10:wrap type="none"/>
        </v:shape>
      </w:pict>
    </w:r>
    <w:r>
      <w:rPr/>
      <w:pict>
        <v:shape style="position:absolute;margin-left:370.97641pt;margin-top:631.32489pt;width:45.4pt;height:8pt;mso-position-horizontal-relative:page;mso-position-vertical-relative:page;z-index:-12232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296" from="21pt,627.945129pt" to="21pt,642.945015pt" stroked="true" strokeweight=".25pt" strokecolor="#000000">
          <w10:wrap type="none"/>
        </v:line>
      </w:pict>
    </w:r>
    <w:r>
      <w:rPr/>
      <w:pict>
        <v:line style="position:absolute;mso-position-horizontal-relative:page;mso-position-vertical-relative:page;z-index:-122272" from="419.976013pt,627.945129pt" to="419.976013pt,642.945015pt" stroked="true" strokeweight=".25pt" strokecolor="#000000">
          <w10:wrap type="none"/>
        </v:line>
      </w:pict>
    </w:r>
    <w:r>
      <w:rPr/>
      <w:pict>
        <v:line style="position:absolute;mso-position-horizontal-relative:page;mso-position-vertical-relative:page;z-index:-122248" from="15pt,621.945129pt" to="0pt,621.945129pt" stroked="true" strokeweight=".25pt" strokecolor="#000000">
          <w10:wrap type="none"/>
        </v:line>
      </w:pict>
    </w:r>
    <w:r>
      <w:rPr/>
      <w:pict>
        <v:line style="position:absolute;mso-position-horizontal-relative:page;mso-position-vertical-relative:page;z-index:-122224"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2200"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151</w:t>
                </w:r>
                <w:r>
                  <w:rPr/>
                  <w:fldChar w:fldCharType="end"/>
                </w:r>
              </w:p>
            </w:txbxContent>
          </v:textbox>
          <w10:wrap type="none"/>
        </v:shape>
      </w:pict>
    </w:r>
    <w:r>
      <w:rPr/>
      <w:pict>
        <v:shape style="position:absolute;margin-left:370.97641pt;margin-top:631.32489pt;width:45.4pt;height:8pt;mso-position-horizontal-relative:page;mso-position-vertical-relative:page;z-index:-12217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152" from="21pt,627.945129pt" to="21pt,642.945015pt" stroked="true" strokeweight=".25pt" strokecolor="#000000">
          <w10:wrap type="none"/>
        </v:line>
      </w:pict>
    </w:r>
    <w:r>
      <w:rPr/>
      <w:pict>
        <v:line style="position:absolute;mso-position-horizontal-relative:page;mso-position-vertical-relative:page;z-index:-122128" from="419.976013pt,627.945129pt" to="419.976013pt,642.945015pt" stroked="true" strokeweight=".25pt" strokecolor="#000000">
          <w10:wrap type="none"/>
        </v:line>
      </w:pict>
    </w:r>
    <w:r>
      <w:rPr/>
      <w:pict>
        <v:line style="position:absolute;mso-position-horizontal-relative:page;mso-position-vertical-relative:page;z-index:-122104" from="15pt,621.945129pt" to="0pt,621.945129pt" stroked="true" strokeweight=".25pt" strokecolor="#000000">
          <w10:wrap type="none"/>
        </v:line>
      </w:pict>
    </w:r>
    <w:r>
      <w:rPr/>
      <w:pict>
        <v:line style="position:absolute;mso-position-horizontal-relative:page;mso-position-vertical-relative:page;z-index:-122080"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2056" type="#_x0000_t202" filled="false" stroked="false">
          <v:textbox inset="0,0,0,0">
            <w:txbxContent>
              <w:p>
                <w:pPr>
                  <w:spacing w:before="0"/>
                  <w:ind w:left="20" w:right="0" w:firstLine="0"/>
                  <w:jc w:val="left"/>
                  <w:rPr>
                    <w:rFonts w:ascii="Arial"/>
                    <w:sz w:val="12"/>
                  </w:rPr>
                </w:pPr>
                <w:r>
                  <w:rPr>
                    <w:rFonts w:ascii="Arial"/>
                    <w:sz w:val="12"/>
                  </w:rPr>
                  <w:t>Fundamentos_politicos.indd  160</w:t>
                </w:r>
              </w:p>
            </w:txbxContent>
          </v:textbox>
          <w10:wrap type="none"/>
        </v:shape>
      </w:pict>
    </w:r>
    <w:r>
      <w:rPr/>
      <w:pict>
        <v:shape style="position:absolute;margin-left:370.97641pt;margin-top:631.32489pt;width:45.4pt;height:8pt;mso-position-horizontal-relative:page;mso-position-vertical-relative:page;z-index:-12203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008" from="21pt,627.945129pt" to="21pt,642.945015pt" stroked="true" strokeweight=".25pt" strokecolor="#000000">
          <w10:wrap type="none"/>
        </v:line>
      </w:pict>
    </w:r>
    <w:r>
      <w:rPr/>
      <w:pict>
        <v:line style="position:absolute;mso-position-horizontal-relative:page;mso-position-vertical-relative:page;z-index:-121984" from="419.976013pt,627.945129pt" to="419.976013pt,642.945015pt" stroked="true" strokeweight=".25pt" strokecolor="#000000">
          <w10:wrap type="none"/>
        </v:line>
      </w:pict>
    </w:r>
    <w:r>
      <w:rPr/>
      <w:pict>
        <v:line style="position:absolute;mso-position-horizontal-relative:page;mso-position-vertical-relative:page;z-index:-121960" from="15pt,621.945129pt" to="0pt,621.945129pt" stroked="true" strokeweight=".25pt" strokecolor="#000000">
          <w10:wrap type="none"/>
        </v:line>
      </w:pict>
    </w:r>
    <w:r>
      <w:rPr/>
      <w:pict>
        <v:line style="position:absolute;mso-position-horizontal-relative:page;mso-position-vertical-relative:page;z-index:-121936"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1912"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161</w:t>
                </w:r>
                <w:r>
                  <w:rPr/>
                  <w:fldChar w:fldCharType="end"/>
                </w:r>
              </w:p>
            </w:txbxContent>
          </v:textbox>
          <w10:wrap type="none"/>
        </v:shape>
      </w:pict>
    </w:r>
    <w:r>
      <w:rPr/>
      <w:pict>
        <v:shape style="position:absolute;margin-left:370.97641pt;margin-top:631.32489pt;width:45.4pt;height:8pt;mso-position-horizontal-relative:page;mso-position-vertical-relative:page;z-index:-12188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1864" from="21pt,627.945129pt" to="21pt,642.945015pt" stroked="true" strokeweight=".25pt" strokecolor="#000000">
          <w10:wrap type="none"/>
        </v:line>
      </w:pict>
    </w:r>
    <w:r>
      <w:rPr/>
      <w:pict>
        <v:line style="position:absolute;mso-position-horizontal-relative:page;mso-position-vertical-relative:page;z-index:-121840" from="419.976013pt,627.945129pt" to="419.976013pt,642.945015pt" stroked="true" strokeweight=".25pt" strokecolor="#000000">
          <w10:wrap type="none"/>
        </v:line>
      </w:pict>
    </w:r>
    <w:r>
      <w:rPr/>
      <w:pict>
        <v:line style="position:absolute;mso-position-horizontal-relative:page;mso-position-vertical-relative:page;z-index:-121816" from="15pt,621.945129pt" to="0pt,621.945129pt" stroked="true" strokeweight=".25pt" strokecolor="#000000">
          <w10:wrap type="none"/>
        </v:line>
      </w:pict>
    </w:r>
    <w:r>
      <w:rPr/>
      <w:pict>
        <v:line style="position:absolute;mso-position-horizontal-relative:page;mso-position-vertical-relative:page;z-index:-121792"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1768" type="#_x0000_t202" filled="false" stroked="false">
          <v:textbox inset="0,0,0,0">
            <w:txbxContent>
              <w:p>
                <w:pPr>
                  <w:spacing w:before="0"/>
                  <w:ind w:left="20" w:right="0" w:firstLine="0"/>
                  <w:jc w:val="left"/>
                  <w:rPr>
                    <w:rFonts w:ascii="Arial"/>
                    <w:sz w:val="12"/>
                  </w:rPr>
                </w:pPr>
                <w:r>
                  <w:rPr>
                    <w:rFonts w:ascii="Arial"/>
                    <w:sz w:val="12"/>
                  </w:rPr>
                  <w:t>Fundamentos_politicos.indd  170</w:t>
                </w:r>
              </w:p>
            </w:txbxContent>
          </v:textbox>
          <w10:wrap type="none"/>
        </v:shape>
      </w:pict>
    </w:r>
    <w:r>
      <w:rPr/>
      <w:pict>
        <v:shape style="position:absolute;margin-left:370.97641pt;margin-top:631.32489pt;width:45.4pt;height:8pt;mso-position-horizontal-relative:page;mso-position-vertical-relative:page;z-index:-12174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1720" from="21pt,627.945129pt" to="21pt,642.945015pt" stroked="true" strokeweight=".25pt" strokecolor="#000000">
          <w10:wrap type="none"/>
        </v:line>
      </w:pict>
    </w:r>
    <w:r>
      <w:rPr/>
      <w:pict>
        <v:line style="position:absolute;mso-position-horizontal-relative:page;mso-position-vertical-relative:page;z-index:-121696" from="419.976013pt,627.945129pt" to="419.976013pt,642.945015pt" stroked="true" strokeweight=".25pt" strokecolor="#000000">
          <w10:wrap type="none"/>
        </v:line>
      </w:pict>
    </w:r>
    <w:r>
      <w:rPr/>
      <w:pict>
        <v:line style="position:absolute;mso-position-horizontal-relative:page;mso-position-vertical-relative:page;z-index:-121672" from="15pt,621.945129pt" to="0pt,621.945129pt" stroked="true" strokeweight=".25pt" strokecolor="#000000">
          <w10:wrap type="none"/>
        </v:line>
      </w:pict>
    </w:r>
    <w:r>
      <w:rPr/>
      <w:pict>
        <v:line style="position:absolute;mso-position-horizontal-relative:page;mso-position-vertical-relative:page;z-index:-121648"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1624"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171</w:t>
                </w:r>
                <w:r>
                  <w:rPr/>
                  <w:fldChar w:fldCharType="end"/>
                </w:r>
              </w:p>
            </w:txbxContent>
          </v:textbox>
          <w10:wrap type="none"/>
        </v:shape>
      </w:pict>
    </w:r>
    <w:r>
      <w:rPr/>
      <w:pict>
        <v:shape style="position:absolute;margin-left:370.97641pt;margin-top:631.32489pt;width:45.4pt;height:8pt;mso-position-horizontal-relative:page;mso-position-vertical-relative:page;z-index:-12160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1576" from="21pt,627.945129pt" to="21pt,642.945015pt" stroked="true" strokeweight=".25pt" strokecolor="#000000">
          <w10:wrap type="none"/>
        </v:line>
      </w:pict>
    </w:r>
    <w:r>
      <w:rPr/>
      <w:pict>
        <v:line style="position:absolute;mso-position-horizontal-relative:page;mso-position-vertical-relative:page;z-index:-121552" from="419.976013pt,627.945129pt" to="419.976013pt,642.945015pt" stroked="true" strokeweight=".25pt" strokecolor="#000000">
          <w10:wrap type="none"/>
        </v:line>
      </w:pict>
    </w:r>
    <w:r>
      <w:rPr/>
      <w:pict>
        <v:line style="position:absolute;mso-position-horizontal-relative:page;mso-position-vertical-relative:page;z-index:-121528" from="15pt,621.945129pt" to="0pt,621.945129pt" stroked="true" strokeweight=".25pt" strokecolor="#000000">
          <w10:wrap type="none"/>
        </v:line>
      </w:pict>
    </w:r>
    <w:r>
      <w:rPr/>
      <w:pict>
        <v:line style="position:absolute;mso-position-horizontal-relative:page;mso-position-vertical-relative:page;z-index:-121504"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1480" type="#_x0000_t202" filled="false" stroked="false">
          <v:textbox inset="0,0,0,0">
            <w:txbxContent>
              <w:p>
                <w:pPr>
                  <w:spacing w:before="0"/>
                  <w:ind w:left="20" w:right="0" w:firstLine="0"/>
                  <w:jc w:val="left"/>
                  <w:rPr>
                    <w:rFonts w:ascii="Arial"/>
                    <w:sz w:val="12"/>
                  </w:rPr>
                </w:pPr>
                <w:r>
                  <w:rPr>
                    <w:rFonts w:ascii="Arial"/>
                    <w:sz w:val="12"/>
                  </w:rPr>
                  <w:t>Fundamentos_politicos.indd  180</w:t>
                </w:r>
              </w:p>
            </w:txbxContent>
          </v:textbox>
          <w10:wrap type="none"/>
        </v:shape>
      </w:pict>
    </w:r>
    <w:r>
      <w:rPr/>
      <w:pict>
        <v:shape style="position:absolute;margin-left:370.97641pt;margin-top:631.32489pt;width:45.4pt;height:8pt;mso-position-horizontal-relative:page;mso-position-vertical-relative:page;z-index:-12145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1432" from="21pt,627.945129pt" to="21pt,642.945015pt" stroked="true" strokeweight=".25pt" strokecolor="#000000">
          <w10:wrap type="none"/>
        </v:line>
      </w:pict>
    </w:r>
    <w:r>
      <w:rPr/>
      <w:pict>
        <v:line style="position:absolute;mso-position-horizontal-relative:page;mso-position-vertical-relative:page;z-index:-121408" from="419.976013pt,627.945129pt" to="419.976013pt,642.945015pt" stroked="true" strokeweight=".25pt" strokecolor="#000000">
          <w10:wrap type="none"/>
        </v:line>
      </w:pict>
    </w:r>
    <w:r>
      <w:rPr/>
      <w:pict>
        <v:line style="position:absolute;mso-position-horizontal-relative:page;mso-position-vertical-relative:page;z-index:-121384" from="15pt,621.945129pt" to="0pt,621.945129pt" stroked="true" strokeweight=".25pt" strokecolor="#000000">
          <w10:wrap type="none"/>
        </v:line>
      </w:pict>
    </w:r>
    <w:r>
      <w:rPr/>
      <w:pict>
        <v:line style="position:absolute;mso-position-horizontal-relative:page;mso-position-vertical-relative:page;z-index:-121360"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1336"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181</w:t>
                </w:r>
                <w:r>
                  <w:rPr/>
                  <w:fldChar w:fldCharType="end"/>
                </w:r>
              </w:p>
            </w:txbxContent>
          </v:textbox>
          <w10:wrap type="none"/>
        </v:shape>
      </w:pict>
    </w:r>
    <w:r>
      <w:rPr/>
      <w:pict>
        <v:shape style="position:absolute;margin-left:370.97641pt;margin-top:631.32489pt;width:45.4pt;height:8pt;mso-position-horizontal-relative:page;mso-position-vertical-relative:page;z-index:-12131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1288" from="21pt,627.945129pt" to="21pt,642.945015pt" stroked="true" strokeweight=".25pt" strokecolor="#000000">
          <w10:wrap type="none"/>
        </v:line>
      </w:pict>
    </w:r>
    <w:r>
      <w:rPr/>
      <w:pict>
        <v:line style="position:absolute;mso-position-horizontal-relative:page;mso-position-vertical-relative:page;z-index:-121264" from="419.976013pt,627.945129pt" to="419.976013pt,642.945015pt" stroked="true" strokeweight=".25pt" strokecolor="#000000">
          <w10:wrap type="none"/>
        </v:line>
      </w:pict>
    </w:r>
    <w:r>
      <w:rPr/>
      <w:pict>
        <v:line style="position:absolute;mso-position-horizontal-relative:page;mso-position-vertical-relative:page;z-index:-121240" from="15pt,621.945129pt" to="0pt,621.945129pt" stroked="true" strokeweight=".25pt" strokecolor="#000000">
          <w10:wrap type="none"/>
        </v:line>
      </w:pict>
    </w:r>
    <w:r>
      <w:rPr/>
      <w:pict>
        <v:line style="position:absolute;mso-position-horizontal-relative:page;mso-position-vertical-relative:page;z-index:-121216"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1192" type="#_x0000_t202" filled="false" stroked="false">
          <v:textbox inset="0,0,0,0">
            <w:txbxContent>
              <w:p>
                <w:pPr>
                  <w:spacing w:before="0"/>
                  <w:ind w:left="20" w:right="0" w:firstLine="0"/>
                  <w:jc w:val="left"/>
                  <w:rPr>
                    <w:rFonts w:ascii="Arial"/>
                    <w:sz w:val="12"/>
                  </w:rPr>
                </w:pPr>
                <w:r>
                  <w:rPr>
                    <w:rFonts w:ascii="Arial"/>
                    <w:sz w:val="12"/>
                  </w:rPr>
                  <w:t>Fundamentos_politicos.indd  190</w:t>
                </w:r>
              </w:p>
            </w:txbxContent>
          </v:textbox>
          <w10:wrap type="none"/>
        </v:shape>
      </w:pict>
    </w:r>
    <w:r>
      <w:rPr/>
      <w:pict>
        <v:shape style="position:absolute;margin-left:370.97641pt;margin-top:631.32489pt;width:45.4pt;height:8pt;mso-position-horizontal-relative:page;mso-position-vertical-relative:page;z-index:-12116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1144" from="21pt,627.945129pt" to="21pt,642.945015pt" stroked="true" strokeweight=".25pt" strokecolor="#000000">
          <w10:wrap type="none"/>
        </v:line>
      </w:pict>
    </w:r>
    <w:r>
      <w:rPr/>
      <w:pict>
        <v:line style="position:absolute;mso-position-horizontal-relative:page;mso-position-vertical-relative:page;z-index:-121120" from="419.976013pt,627.945129pt" to="419.976013pt,642.945015pt" stroked="true" strokeweight=".25pt" strokecolor="#000000">
          <w10:wrap type="none"/>
        </v:line>
      </w:pict>
    </w:r>
    <w:r>
      <w:rPr/>
      <w:pict>
        <v:line style="position:absolute;mso-position-horizontal-relative:page;mso-position-vertical-relative:page;z-index:-121096" from="15pt,621.945129pt" to="0pt,621.945129pt" stroked="true" strokeweight=".25pt" strokecolor="#000000">
          <w10:wrap type="none"/>
        </v:line>
      </w:pict>
    </w:r>
    <w:r>
      <w:rPr/>
      <w:pict>
        <v:line style="position:absolute;mso-position-horizontal-relative:page;mso-position-vertical-relative:page;z-index:-121072"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1048"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191</w:t>
                </w:r>
                <w:r>
                  <w:rPr/>
                  <w:fldChar w:fldCharType="end"/>
                </w:r>
              </w:p>
            </w:txbxContent>
          </v:textbox>
          <w10:wrap type="none"/>
        </v:shape>
      </w:pict>
    </w:r>
    <w:r>
      <w:rPr/>
      <w:pict>
        <v:shape style="position:absolute;margin-left:370.97641pt;margin-top:631.32489pt;width:45.4pt;height:8pt;mso-position-horizontal-relative:page;mso-position-vertical-relative:page;z-index:-12102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26184" from="21pt,627.945129pt" to="21pt,642.945015pt" stroked="true" strokeweight=".25pt" strokecolor="#000000">
          <w10:wrap type="none"/>
        </v:line>
      </w:pict>
    </w:r>
    <w:r>
      <w:rPr/>
      <w:pict>
        <v:line style="position:absolute;mso-position-horizontal-relative:page;mso-position-vertical-relative:page;z-index:-126160" from="419.976013pt,627.945129pt" to="419.976013pt,642.945015pt" stroked="true" strokeweight=".25pt" strokecolor="#000000">
          <w10:wrap type="none"/>
        </v:line>
      </w:pict>
    </w:r>
    <w:r>
      <w:rPr/>
      <w:pict>
        <v:line style="position:absolute;mso-position-horizontal-relative:page;mso-position-vertical-relative:page;z-index:-126136" from="15pt,621.945129pt" to="0pt,621.945129pt" stroked="true" strokeweight=".25pt" strokecolor="#000000">
          <w10:wrap type="none"/>
        </v:line>
      </w:pict>
    </w:r>
    <w:r>
      <w:rPr/>
      <w:pict>
        <v:line style="position:absolute;mso-position-horizontal-relative:page;mso-position-vertical-relative:page;z-index:-126112" from="425.976013pt,621.945129pt" to="440.000013pt,621.945129pt" stroked="true" strokeweight=".25pt" strokecolor="#000000">
          <w10:wrap type="none"/>
        </v:line>
      </w:pict>
    </w:r>
    <w:r>
      <w:rPr/>
      <w:pict>
        <v:shape style="position:absolute;margin-left:30pt;margin-top:631.32489pt;width:88.4pt;height:8pt;mso-position-horizontal-relative:page;mso-position-vertical-relative:page;z-index:-126088" type="#_x0000_t202" filled="false" stroked="false">
          <v:textbox inset="0,0,0,0">
            <w:txbxContent>
              <w:p>
                <w:pPr>
                  <w:spacing w:before="0"/>
                  <w:ind w:left="20" w:right="0" w:firstLine="0"/>
                  <w:jc w:val="left"/>
                  <w:rPr>
                    <w:rFonts w:ascii="Arial"/>
                    <w:sz w:val="12"/>
                  </w:rPr>
                </w:pPr>
                <w:r>
                  <w:rPr>
                    <w:rFonts w:ascii="Arial"/>
                    <w:sz w:val="12"/>
                  </w:rPr>
                  <w:t>Fundamentos_politicos.indd  20</w:t>
                </w:r>
              </w:p>
            </w:txbxContent>
          </v:textbox>
          <w10:wrap type="none"/>
        </v:shape>
      </w:pict>
    </w:r>
    <w:r>
      <w:rPr/>
      <w:pict>
        <v:shape style="position:absolute;margin-left:370.97641pt;margin-top:631.32489pt;width:45.4pt;height:8pt;mso-position-horizontal-relative:page;mso-position-vertical-relative:page;z-index:-12606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1000" from="21pt,627.945129pt" to="21pt,642.945015pt" stroked="true" strokeweight=".25pt" strokecolor="#000000">
          <w10:wrap type="none"/>
        </v:line>
      </w:pict>
    </w:r>
    <w:r>
      <w:rPr/>
      <w:pict>
        <v:line style="position:absolute;mso-position-horizontal-relative:page;mso-position-vertical-relative:page;z-index:-120976" from="419.976013pt,627.945129pt" to="419.976013pt,642.945015pt" stroked="true" strokeweight=".25pt" strokecolor="#000000">
          <w10:wrap type="none"/>
        </v:line>
      </w:pict>
    </w:r>
    <w:r>
      <w:rPr/>
      <w:pict>
        <v:line style="position:absolute;mso-position-horizontal-relative:page;mso-position-vertical-relative:page;z-index:-120952" from="15pt,621.945129pt" to="0pt,621.945129pt" stroked="true" strokeweight=".25pt" strokecolor="#000000">
          <w10:wrap type="none"/>
        </v:line>
      </w:pict>
    </w:r>
    <w:r>
      <w:rPr/>
      <w:pict>
        <v:line style="position:absolute;mso-position-horizontal-relative:page;mso-position-vertical-relative:page;z-index:-120928"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0904" type="#_x0000_t202" filled="false" stroked="false">
          <v:textbox inset="0,0,0,0">
            <w:txbxContent>
              <w:p>
                <w:pPr>
                  <w:spacing w:before="0"/>
                  <w:ind w:left="20" w:right="0" w:firstLine="0"/>
                  <w:jc w:val="left"/>
                  <w:rPr>
                    <w:rFonts w:ascii="Arial"/>
                    <w:sz w:val="12"/>
                  </w:rPr>
                </w:pPr>
                <w:r>
                  <w:rPr>
                    <w:rFonts w:ascii="Arial"/>
                    <w:sz w:val="12"/>
                  </w:rPr>
                  <w:t>Fundamentos_politicos.indd  200</w:t>
                </w:r>
              </w:p>
            </w:txbxContent>
          </v:textbox>
          <w10:wrap type="none"/>
        </v:shape>
      </w:pict>
    </w:r>
    <w:r>
      <w:rPr/>
      <w:pict>
        <v:shape style="position:absolute;margin-left:370.97641pt;margin-top:631.32489pt;width:45.4pt;height:8pt;mso-position-horizontal-relative:page;mso-position-vertical-relative:page;z-index:-12088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0856" from="21pt,627.945129pt" to="21pt,642.945015pt" stroked="true" strokeweight=".25pt" strokecolor="#000000">
          <w10:wrap type="none"/>
        </v:line>
      </w:pict>
    </w:r>
    <w:r>
      <w:rPr/>
      <w:pict>
        <v:line style="position:absolute;mso-position-horizontal-relative:page;mso-position-vertical-relative:page;z-index:-120832" from="419.976013pt,627.945129pt" to="419.976013pt,642.945015pt" stroked="true" strokeweight=".25pt" strokecolor="#000000">
          <w10:wrap type="none"/>
        </v:line>
      </w:pict>
    </w:r>
    <w:r>
      <w:rPr/>
      <w:pict>
        <v:line style="position:absolute;mso-position-horizontal-relative:page;mso-position-vertical-relative:page;z-index:-120808" from="15pt,621.945129pt" to="0pt,621.945129pt" stroked="true" strokeweight=".25pt" strokecolor="#000000">
          <w10:wrap type="none"/>
        </v:line>
      </w:pict>
    </w:r>
    <w:r>
      <w:rPr/>
      <w:pict>
        <v:line style="position:absolute;mso-position-horizontal-relative:page;mso-position-vertical-relative:page;z-index:-120784"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0760"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201</w:t>
                </w:r>
                <w:r>
                  <w:rPr/>
                  <w:fldChar w:fldCharType="end"/>
                </w:r>
              </w:p>
            </w:txbxContent>
          </v:textbox>
          <w10:wrap type="none"/>
        </v:shape>
      </w:pict>
    </w:r>
    <w:r>
      <w:rPr/>
      <w:pict>
        <v:shape style="position:absolute;margin-left:370.97641pt;margin-top:631.32489pt;width:45.4pt;height:8pt;mso-position-horizontal-relative:page;mso-position-vertical-relative:page;z-index:-12073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0712" from="21pt,627.945129pt" to="21pt,642.945015pt" stroked="true" strokeweight=".25pt" strokecolor="#000000">
          <w10:wrap type="none"/>
        </v:line>
      </w:pict>
    </w:r>
    <w:r>
      <w:rPr/>
      <w:pict>
        <v:line style="position:absolute;mso-position-horizontal-relative:page;mso-position-vertical-relative:page;z-index:-120688" from="419.976013pt,627.945129pt" to="419.976013pt,642.945015pt" stroked="true" strokeweight=".25pt" strokecolor="#000000">
          <w10:wrap type="none"/>
        </v:line>
      </w:pict>
    </w:r>
    <w:r>
      <w:rPr/>
      <w:pict>
        <v:line style="position:absolute;mso-position-horizontal-relative:page;mso-position-vertical-relative:page;z-index:-120664" from="15pt,621.945129pt" to="0pt,621.945129pt" stroked="true" strokeweight=".25pt" strokecolor="#000000">
          <w10:wrap type="none"/>
        </v:line>
      </w:pict>
    </w:r>
    <w:r>
      <w:rPr/>
      <w:pict>
        <v:line style="position:absolute;mso-position-horizontal-relative:page;mso-position-vertical-relative:page;z-index:-120640"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0616" type="#_x0000_t202" filled="false" stroked="false">
          <v:textbox inset="0,0,0,0">
            <w:txbxContent>
              <w:p>
                <w:pPr>
                  <w:spacing w:before="0"/>
                  <w:ind w:left="20" w:right="0" w:firstLine="0"/>
                  <w:jc w:val="left"/>
                  <w:rPr>
                    <w:rFonts w:ascii="Arial"/>
                    <w:sz w:val="12"/>
                  </w:rPr>
                </w:pPr>
                <w:r>
                  <w:rPr>
                    <w:rFonts w:ascii="Arial"/>
                    <w:sz w:val="12"/>
                  </w:rPr>
                  <w:t>Fundamentos_politicos.indd  210</w:t>
                </w:r>
              </w:p>
            </w:txbxContent>
          </v:textbox>
          <w10:wrap type="none"/>
        </v:shape>
      </w:pict>
    </w:r>
    <w:r>
      <w:rPr/>
      <w:pict>
        <v:shape style="position:absolute;margin-left:370.97641pt;margin-top:631.32489pt;width:45.4pt;height:8pt;mso-position-horizontal-relative:page;mso-position-vertical-relative:page;z-index:-12059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0568" from="21pt,627.945129pt" to="21pt,642.945015pt" stroked="true" strokeweight=".25pt" strokecolor="#000000">
          <w10:wrap type="none"/>
        </v:line>
      </w:pict>
    </w:r>
    <w:r>
      <w:rPr/>
      <w:pict>
        <v:line style="position:absolute;mso-position-horizontal-relative:page;mso-position-vertical-relative:page;z-index:-120544" from="419.976013pt,627.945129pt" to="419.976013pt,642.945015pt" stroked="true" strokeweight=".25pt" strokecolor="#000000">
          <w10:wrap type="none"/>
        </v:line>
      </w:pict>
    </w:r>
    <w:r>
      <w:rPr/>
      <w:pict>
        <v:line style="position:absolute;mso-position-horizontal-relative:page;mso-position-vertical-relative:page;z-index:-120520" from="15pt,621.945129pt" to="0pt,621.945129pt" stroked="true" strokeweight=".25pt" strokecolor="#000000">
          <w10:wrap type="none"/>
        </v:line>
      </w:pict>
    </w:r>
    <w:r>
      <w:rPr/>
      <w:pict>
        <v:line style="position:absolute;mso-position-horizontal-relative:page;mso-position-vertical-relative:page;z-index:-120496"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0472"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211</w:t>
                </w:r>
                <w:r>
                  <w:rPr/>
                  <w:fldChar w:fldCharType="end"/>
                </w:r>
              </w:p>
            </w:txbxContent>
          </v:textbox>
          <w10:wrap type="none"/>
        </v:shape>
      </w:pict>
    </w:r>
    <w:r>
      <w:rPr/>
      <w:pict>
        <v:shape style="position:absolute;margin-left:370.97641pt;margin-top:631.32489pt;width:45.4pt;height:8pt;mso-position-horizontal-relative:page;mso-position-vertical-relative:page;z-index:-12044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0424" from="21pt,627.945129pt" to="21pt,642.945015pt" stroked="true" strokeweight=".25pt" strokecolor="#000000">
          <w10:wrap type="none"/>
        </v:line>
      </w:pict>
    </w:r>
    <w:r>
      <w:rPr/>
      <w:pict>
        <v:line style="position:absolute;mso-position-horizontal-relative:page;mso-position-vertical-relative:page;z-index:-120400" from="419.976013pt,627.945129pt" to="419.976013pt,642.945015pt" stroked="true" strokeweight=".25pt" strokecolor="#000000">
          <w10:wrap type="none"/>
        </v:line>
      </w:pict>
    </w:r>
    <w:r>
      <w:rPr/>
      <w:pict>
        <v:line style="position:absolute;mso-position-horizontal-relative:page;mso-position-vertical-relative:page;z-index:-120376" from="15pt,621.945129pt" to="0pt,621.945129pt" stroked="true" strokeweight=".25pt" strokecolor="#000000">
          <w10:wrap type="none"/>
        </v:line>
      </w:pict>
    </w:r>
    <w:r>
      <w:rPr/>
      <w:pict>
        <v:line style="position:absolute;mso-position-horizontal-relative:page;mso-position-vertical-relative:page;z-index:-120352"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0328" type="#_x0000_t202" filled="false" stroked="false">
          <v:textbox inset="0,0,0,0">
            <w:txbxContent>
              <w:p>
                <w:pPr>
                  <w:spacing w:before="0"/>
                  <w:ind w:left="20" w:right="0" w:firstLine="0"/>
                  <w:jc w:val="left"/>
                  <w:rPr>
                    <w:rFonts w:ascii="Arial"/>
                    <w:sz w:val="12"/>
                  </w:rPr>
                </w:pPr>
                <w:r>
                  <w:rPr>
                    <w:rFonts w:ascii="Arial"/>
                    <w:sz w:val="12"/>
                  </w:rPr>
                  <w:t>Fundamentos_politicos.indd  220</w:t>
                </w:r>
              </w:p>
            </w:txbxContent>
          </v:textbox>
          <w10:wrap type="none"/>
        </v:shape>
      </w:pict>
    </w:r>
    <w:r>
      <w:rPr/>
      <w:pict>
        <v:shape style="position:absolute;margin-left:370.97641pt;margin-top:631.32489pt;width:45.4pt;height:8pt;mso-position-horizontal-relative:page;mso-position-vertical-relative:page;z-index:-12030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0280" from="21pt,627.945129pt" to="21pt,642.945015pt" stroked="true" strokeweight=".25pt" strokecolor="#000000">
          <w10:wrap type="none"/>
        </v:line>
      </w:pict>
    </w:r>
    <w:r>
      <w:rPr/>
      <w:pict>
        <v:line style="position:absolute;mso-position-horizontal-relative:page;mso-position-vertical-relative:page;z-index:-120256" from="419.976013pt,627.945129pt" to="419.976013pt,642.945015pt" stroked="true" strokeweight=".25pt" strokecolor="#000000">
          <w10:wrap type="none"/>
        </v:line>
      </w:pict>
    </w:r>
    <w:r>
      <w:rPr/>
      <w:pict>
        <v:line style="position:absolute;mso-position-horizontal-relative:page;mso-position-vertical-relative:page;z-index:-120232" from="15pt,621.945129pt" to="0pt,621.945129pt" stroked="true" strokeweight=".25pt" strokecolor="#000000">
          <w10:wrap type="none"/>
        </v:line>
      </w:pict>
    </w:r>
    <w:r>
      <w:rPr/>
      <w:pict>
        <v:line style="position:absolute;mso-position-horizontal-relative:page;mso-position-vertical-relative:page;z-index:-120208"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20184"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221</w:t>
                </w:r>
                <w:r>
                  <w:rPr/>
                  <w:fldChar w:fldCharType="end"/>
                </w:r>
              </w:p>
            </w:txbxContent>
          </v:textbox>
          <w10:wrap type="none"/>
        </v:shape>
      </w:pict>
    </w:r>
    <w:r>
      <w:rPr/>
      <w:pict>
        <v:shape style="position:absolute;margin-left:370.97641pt;margin-top:631.32489pt;width:45.4pt;height:8pt;mso-position-horizontal-relative:page;mso-position-vertical-relative:page;z-index:-12016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0136" from="21pt,627.945129pt" to="21pt,642.945015pt" stroked="true" strokeweight=".25pt" strokecolor="#000000">
          <w10:wrap type="none"/>
        </v:line>
      </w:pict>
    </w:r>
    <w:r>
      <w:rPr/>
      <w:pict>
        <v:line style="position:absolute;mso-position-horizontal-relative:page;mso-position-vertical-relative:page;z-index:-120112" from="419.976013pt,627.945129pt" to="419.976013pt,642.945015pt" stroked="true" strokeweight=".25pt" strokecolor="#000000">
          <w10:wrap type="none"/>
        </v:line>
      </w:pict>
    </w:r>
    <w:r>
      <w:rPr/>
      <w:pict>
        <v:line style="position:absolute;mso-position-horizontal-relative:page;mso-position-vertical-relative:page;z-index:-120088" from="15pt,621.945129pt" to="0pt,621.945129pt" stroked="true" strokeweight=".25pt" strokecolor="#000000">
          <w10:wrap type="none"/>
        </v:line>
      </w:pict>
    </w:r>
    <w:r>
      <w:rPr/>
      <w:pict>
        <v:line style="position:absolute;mso-position-horizontal-relative:page;mso-position-vertical-relative:page;z-index:-120064"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20040" type="#_x0000_t202" filled="false" stroked="false">
          <v:textbox inset="0,0,0,0">
            <w:txbxContent>
              <w:p>
                <w:pPr>
                  <w:spacing w:before="0"/>
                  <w:ind w:left="20" w:right="0" w:firstLine="0"/>
                  <w:jc w:val="left"/>
                  <w:rPr>
                    <w:rFonts w:ascii="Arial"/>
                    <w:sz w:val="12"/>
                  </w:rPr>
                </w:pPr>
                <w:r>
                  <w:rPr>
                    <w:rFonts w:ascii="Arial"/>
                    <w:sz w:val="12"/>
                  </w:rPr>
                  <w:t>Fundamentos_politicos.indd  230</w:t>
                </w:r>
              </w:p>
            </w:txbxContent>
          </v:textbox>
          <w10:wrap type="none"/>
        </v:shape>
      </w:pict>
    </w:r>
    <w:r>
      <w:rPr/>
      <w:pict>
        <v:shape style="position:absolute;margin-left:370.97641pt;margin-top:631.32489pt;width:45.4pt;height:8pt;mso-position-horizontal-relative:page;mso-position-vertical-relative:page;z-index:-12001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9992" from="21pt,627.945129pt" to="21pt,642.945015pt" stroked="true" strokeweight=".25pt" strokecolor="#000000">
          <w10:wrap type="none"/>
        </v:line>
      </w:pict>
    </w:r>
    <w:r>
      <w:rPr/>
      <w:pict>
        <v:line style="position:absolute;mso-position-horizontal-relative:page;mso-position-vertical-relative:page;z-index:-119968" from="419.976013pt,627.945129pt" to="419.976013pt,642.945015pt" stroked="true" strokeweight=".25pt" strokecolor="#000000">
          <w10:wrap type="none"/>
        </v:line>
      </w:pict>
    </w:r>
    <w:r>
      <w:rPr/>
      <w:pict>
        <v:line style="position:absolute;mso-position-horizontal-relative:page;mso-position-vertical-relative:page;z-index:-119944" from="15pt,621.945129pt" to="0pt,621.945129pt" stroked="true" strokeweight=".25pt" strokecolor="#000000">
          <w10:wrap type="none"/>
        </v:line>
      </w:pict>
    </w:r>
    <w:r>
      <w:rPr/>
      <w:pict>
        <v:line style="position:absolute;mso-position-horizontal-relative:page;mso-position-vertical-relative:page;z-index:-119920"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19896"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231</w:t>
                </w:r>
                <w:r>
                  <w:rPr/>
                  <w:fldChar w:fldCharType="end"/>
                </w:r>
              </w:p>
            </w:txbxContent>
          </v:textbox>
          <w10:wrap type="none"/>
        </v:shape>
      </w:pict>
    </w:r>
    <w:r>
      <w:rPr/>
      <w:pict>
        <v:shape style="position:absolute;margin-left:370.97641pt;margin-top:631.32489pt;width:45.4pt;height:8pt;mso-position-horizontal-relative:page;mso-position-vertical-relative:page;z-index:-11987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9848" from="21pt,627.945129pt" to="21pt,642.945015pt" stroked="true" strokeweight=".25pt" strokecolor="#000000">
          <w10:wrap type="none"/>
        </v:line>
      </w:pict>
    </w:r>
    <w:r>
      <w:rPr/>
      <w:pict>
        <v:line style="position:absolute;mso-position-horizontal-relative:page;mso-position-vertical-relative:page;z-index:-119824" from="419.976013pt,627.945129pt" to="419.976013pt,642.945015pt" stroked="true" strokeweight=".25pt" strokecolor="#000000">
          <w10:wrap type="none"/>
        </v:line>
      </w:pict>
    </w:r>
    <w:r>
      <w:rPr/>
      <w:pict>
        <v:line style="position:absolute;mso-position-horizontal-relative:page;mso-position-vertical-relative:page;z-index:-119800" from="15pt,621.945129pt" to="0pt,621.945129pt" stroked="true" strokeweight=".25pt" strokecolor="#000000">
          <w10:wrap type="none"/>
        </v:line>
      </w:pict>
    </w:r>
    <w:r>
      <w:rPr/>
      <w:pict>
        <v:line style="position:absolute;mso-position-horizontal-relative:page;mso-position-vertical-relative:page;z-index:-119776"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19752" type="#_x0000_t202" filled="false" stroked="false">
          <v:textbox inset="0,0,0,0">
            <w:txbxContent>
              <w:p>
                <w:pPr>
                  <w:spacing w:before="0"/>
                  <w:ind w:left="20" w:right="0" w:firstLine="0"/>
                  <w:jc w:val="left"/>
                  <w:rPr>
                    <w:rFonts w:ascii="Arial"/>
                    <w:sz w:val="12"/>
                  </w:rPr>
                </w:pPr>
                <w:r>
                  <w:rPr>
                    <w:rFonts w:ascii="Arial"/>
                    <w:sz w:val="12"/>
                  </w:rPr>
                  <w:t>Fundamentos_politicos.indd  240</w:t>
                </w:r>
              </w:p>
            </w:txbxContent>
          </v:textbox>
          <w10:wrap type="none"/>
        </v:shape>
      </w:pict>
    </w:r>
    <w:r>
      <w:rPr/>
      <w:pict>
        <v:shape style="position:absolute;margin-left:370.97641pt;margin-top:631.32489pt;width:45.4pt;height:8pt;mso-position-horizontal-relative:page;mso-position-vertical-relative:page;z-index:-11972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9704" from="21pt,627.945129pt" to="21pt,642.945015pt" stroked="true" strokeweight=".25pt" strokecolor="#000000">
          <w10:wrap type="none"/>
        </v:line>
      </w:pict>
    </w:r>
    <w:r>
      <w:rPr/>
      <w:pict>
        <v:line style="position:absolute;mso-position-horizontal-relative:page;mso-position-vertical-relative:page;z-index:-119680" from="419.976013pt,627.945129pt" to="419.976013pt,642.945015pt" stroked="true" strokeweight=".25pt" strokecolor="#000000">
          <w10:wrap type="none"/>
        </v:line>
      </w:pict>
    </w:r>
    <w:r>
      <w:rPr/>
      <w:pict>
        <v:line style="position:absolute;mso-position-horizontal-relative:page;mso-position-vertical-relative:page;z-index:-119656" from="15pt,621.945129pt" to="0pt,621.945129pt" stroked="true" strokeweight=".25pt" strokecolor="#000000">
          <w10:wrap type="none"/>
        </v:line>
      </w:pict>
    </w:r>
    <w:r>
      <w:rPr/>
      <w:pict>
        <v:line style="position:absolute;mso-position-horizontal-relative:page;mso-position-vertical-relative:page;z-index:-119632"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19608"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241</w:t>
                </w:r>
                <w:r>
                  <w:rPr/>
                  <w:fldChar w:fldCharType="end"/>
                </w:r>
              </w:p>
            </w:txbxContent>
          </v:textbox>
          <w10:wrap type="none"/>
        </v:shape>
      </w:pict>
    </w:r>
    <w:r>
      <w:rPr/>
      <w:pict>
        <v:shape style="position:absolute;margin-left:370.97641pt;margin-top:631.32489pt;width:45.4pt;height:8pt;mso-position-horizontal-relative:page;mso-position-vertical-relative:page;z-index:-11958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26040" from="21pt,627.945129pt" to="21pt,642.945015pt" stroked="true" strokeweight=".25pt" strokecolor="#000000">
          <w10:wrap type="none"/>
        </v:line>
      </w:pict>
    </w:r>
    <w:r>
      <w:rPr/>
      <w:pict>
        <v:line style="position:absolute;mso-position-horizontal-relative:page;mso-position-vertical-relative:page;z-index:-126016" from="419.976013pt,627.945129pt" to="419.976013pt,642.945015pt" stroked="true" strokeweight=".25pt" strokecolor="#000000">
          <w10:wrap type="none"/>
        </v:line>
      </w:pict>
    </w:r>
    <w:r>
      <w:rPr/>
      <w:pict>
        <v:line style="position:absolute;mso-position-horizontal-relative:page;mso-position-vertical-relative:page;z-index:-125992" from="15pt,621.945129pt" to="0pt,621.945129pt" stroked="true" strokeweight=".25pt" strokecolor="#000000">
          <w10:wrap type="none"/>
        </v:line>
      </w:pict>
    </w:r>
    <w:r>
      <w:rPr/>
      <w:pict>
        <v:line style="position:absolute;mso-position-horizontal-relative:page;mso-position-vertical-relative:page;z-index:-125968" from="425.976013pt,621.945129pt" to="440.000013pt,621.945129pt" stroked="true" strokeweight=".25pt" strokecolor="#000000">
          <w10:wrap type="none"/>
        </v:line>
      </w:pict>
    </w:r>
    <w:r>
      <w:rPr/>
      <w:pict>
        <v:shape style="position:absolute;margin-left:30pt;margin-top:631.32489pt;width:89.4pt;height:8pt;mso-position-horizontal-relative:page;mso-position-vertical-relative:page;z-index:-125944"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21</w:t>
                </w:r>
                <w:r>
                  <w:rPr/>
                  <w:fldChar w:fldCharType="end"/>
                </w:r>
              </w:p>
            </w:txbxContent>
          </v:textbox>
          <w10:wrap type="none"/>
        </v:shape>
      </w:pict>
    </w:r>
    <w:r>
      <w:rPr/>
      <w:pict>
        <v:shape style="position:absolute;margin-left:370.97641pt;margin-top:631.32489pt;width:45.4pt;height:8pt;mso-position-horizontal-relative:page;mso-position-vertical-relative:page;z-index:-12592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19560" from="21pt,627.945129pt" to="21pt,642.945015pt" stroked="true" strokeweight=".25pt" strokecolor="#000000">
          <w10:wrap type="none"/>
        </v:line>
      </w:pict>
    </w:r>
    <w:r>
      <w:rPr/>
      <w:pict>
        <v:line style="position:absolute;mso-position-horizontal-relative:page;mso-position-vertical-relative:page;z-index:-119536" from="419.976013pt,627.945129pt" to="419.976013pt,642.945015pt" stroked="true" strokeweight=".25pt" strokecolor="#000000">
          <w10:wrap type="none"/>
        </v:line>
      </w:pict>
    </w:r>
    <w:r>
      <w:rPr/>
      <w:pict>
        <v:line style="position:absolute;mso-position-horizontal-relative:page;mso-position-vertical-relative:page;z-index:-119512" from="15pt,621.945129pt" to="0pt,621.945129pt" stroked="true" strokeweight=".25pt" strokecolor="#000000">
          <w10:wrap type="none"/>
        </v:line>
      </w:pict>
    </w:r>
    <w:r>
      <w:rPr/>
      <w:pict>
        <v:line style="position:absolute;mso-position-horizontal-relative:page;mso-position-vertical-relative:page;z-index:-119488"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19464" type="#_x0000_t202" filled="false" stroked="false">
          <v:textbox inset="0,0,0,0">
            <w:txbxContent>
              <w:p>
                <w:pPr>
                  <w:spacing w:before="0"/>
                  <w:ind w:left="20" w:right="0" w:firstLine="0"/>
                  <w:jc w:val="left"/>
                  <w:rPr>
                    <w:rFonts w:ascii="Arial"/>
                    <w:sz w:val="12"/>
                  </w:rPr>
                </w:pPr>
                <w:r>
                  <w:rPr>
                    <w:rFonts w:ascii="Arial"/>
                    <w:sz w:val="12"/>
                  </w:rPr>
                  <w:t>Fundamentos_politicos.indd  250</w:t>
                </w:r>
              </w:p>
            </w:txbxContent>
          </v:textbox>
          <w10:wrap type="none"/>
        </v:shape>
      </w:pict>
    </w:r>
    <w:r>
      <w:rPr/>
      <w:pict>
        <v:shape style="position:absolute;margin-left:370.97641pt;margin-top:631.32489pt;width:45.4pt;height:8pt;mso-position-horizontal-relative:page;mso-position-vertical-relative:page;z-index:-11944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19416" from="21pt,627.945129pt" to="21pt,642.945015pt" stroked="true" strokeweight=".25pt" strokecolor="#000000">
          <w10:wrap type="none"/>
        </v:line>
      </w:pict>
    </w:r>
    <w:r>
      <w:rPr/>
      <w:pict>
        <v:line style="position:absolute;mso-position-horizontal-relative:page;mso-position-vertical-relative:page;z-index:-119392" from="419.976013pt,627.945129pt" to="419.976013pt,642.945015pt" stroked="true" strokeweight=".25pt" strokecolor="#000000">
          <w10:wrap type="none"/>
        </v:line>
      </w:pict>
    </w:r>
    <w:r>
      <w:rPr/>
      <w:pict>
        <v:line style="position:absolute;mso-position-horizontal-relative:page;mso-position-vertical-relative:page;z-index:-119368" from="15pt,621.945129pt" to="0pt,621.945129pt" stroked="true" strokeweight=".25pt" strokecolor="#000000">
          <w10:wrap type="none"/>
        </v:line>
      </w:pict>
    </w:r>
    <w:r>
      <w:rPr/>
      <w:pict>
        <v:line style="position:absolute;mso-position-horizontal-relative:page;mso-position-vertical-relative:page;z-index:-119344"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19320"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251</w:t>
                </w:r>
                <w:r>
                  <w:rPr/>
                  <w:fldChar w:fldCharType="end"/>
                </w:r>
              </w:p>
            </w:txbxContent>
          </v:textbox>
          <w10:wrap type="none"/>
        </v:shape>
      </w:pict>
    </w:r>
    <w:r>
      <w:rPr/>
      <w:pict>
        <v:shape style="position:absolute;margin-left:370.97641pt;margin-top:631.32489pt;width:45.4pt;height:8pt;mso-position-horizontal-relative:page;mso-position-vertical-relative:page;z-index:-11929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9272" from="21pt,627.945129pt" to="21pt,642.945015pt" stroked="true" strokeweight=".25pt" strokecolor="#000000">
          <w10:wrap type="none"/>
        </v:line>
      </w:pict>
    </w:r>
    <w:r>
      <w:rPr/>
      <w:pict>
        <v:line style="position:absolute;mso-position-horizontal-relative:page;mso-position-vertical-relative:page;z-index:-119248" from="419.976013pt,627.945129pt" to="419.976013pt,642.945015pt" stroked="true" strokeweight=".25pt" strokecolor="#000000">
          <w10:wrap type="none"/>
        </v:line>
      </w:pict>
    </w:r>
    <w:r>
      <w:rPr/>
      <w:pict>
        <v:line style="position:absolute;mso-position-horizontal-relative:page;mso-position-vertical-relative:page;z-index:-119224" from="15pt,621.945129pt" to="0pt,621.945129pt" stroked="true" strokeweight=".25pt" strokecolor="#000000">
          <w10:wrap type="none"/>
        </v:line>
      </w:pict>
    </w:r>
    <w:r>
      <w:rPr/>
      <w:pict>
        <v:line style="position:absolute;mso-position-horizontal-relative:page;mso-position-vertical-relative:page;z-index:-119200"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19176" type="#_x0000_t202" filled="false" stroked="false">
          <v:textbox inset="0,0,0,0">
            <w:txbxContent>
              <w:p>
                <w:pPr>
                  <w:spacing w:before="0"/>
                  <w:ind w:left="20" w:right="0" w:firstLine="0"/>
                  <w:jc w:val="left"/>
                  <w:rPr>
                    <w:rFonts w:ascii="Arial"/>
                    <w:sz w:val="12"/>
                  </w:rPr>
                </w:pPr>
                <w:r>
                  <w:rPr>
                    <w:rFonts w:ascii="Arial"/>
                    <w:sz w:val="12"/>
                  </w:rPr>
                  <w:t>Fundamentos_politicos.indd  260</w:t>
                </w:r>
              </w:p>
            </w:txbxContent>
          </v:textbox>
          <w10:wrap type="none"/>
        </v:shape>
      </w:pict>
    </w:r>
    <w:r>
      <w:rPr/>
      <w:pict>
        <v:shape style="position:absolute;margin-left:370.97641pt;margin-top:631.32489pt;width:45.4pt;height:8pt;mso-position-horizontal-relative:page;mso-position-vertical-relative:page;z-index:-11915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9128" from="21pt,627.945129pt" to="21pt,642.945015pt" stroked="true" strokeweight=".25pt" strokecolor="#000000">
          <w10:wrap type="none"/>
        </v:line>
      </w:pict>
    </w:r>
    <w:r>
      <w:rPr/>
      <w:pict>
        <v:line style="position:absolute;mso-position-horizontal-relative:page;mso-position-vertical-relative:page;z-index:-119104" from="419.976013pt,627.945129pt" to="419.976013pt,642.945015pt" stroked="true" strokeweight=".25pt" strokecolor="#000000">
          <w10:wrap type="none"/>
        </v:line>
      </w:pict>
    </w:r>
    <w:r>
      <w:rPr/>
      <w:pict>
        <v:line style="position:absolute;mso-position-horizontal-relative:page;mso-position-vertical-relative:page;z-index:-119080" from="15pt,621.945129pt" to="0pt,621.945129pt" stroked="true" strokeweight=".25pt" strokecolor="#000000">
          <w10:wrap type="none"/>
        </v:line>
      </w:pict>
    </w:r>
    <w:r>
      <w:rPr/>
      <w:pict>
        <v:line style="position:absolute;mso-position-horizontal-relative:page;mso-position-vertical-relative:page;z-index:-119056"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19032"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261</w:t>
                </w:r>
                <w:r>
                  <w:rPr/>
                  <w:fldChar w:fldCharType="end"/>
                </w:r>
              </w:p>
            </w:txbxContent>
          </v:textbox>
          <w10:wrap type="none"/>
        </v:shape>
      </w:pict>
    </w:r>
    <w:r>
      <w:rPr/>
      <w:pict>
        <v:shape style="position:absolute;margin-left:370.97641pt;margin-top:631.32489pt;width:45.4pt;height:8pt;mso-position-horizontal-relative:page;mso-position-vertical-relative:page;z-index:-11900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8984" from="21pt,627.945129pt" to="21pt,642.945015pt" stroked="true" strokeweight=".25pt" strokecolor="#000000">
          <w10:wrap type="none"/>
        </v:line>
      </w:pict>
    </w:r>
    <w:r>
      <w:rPr/>
      <w:pict>
        <v:line style="position:absolute;mso-position-horizontal-relative:page;mso-position-vertical-relative:page;z-index:-118960" from="419.976013pt,627.945129pt" to="419.976013pt,642.945015pt" stroked="true" strokeweight=".25pt" strokecolor="#000000">
          <w10:wrap type="none"/>
        </v:line>
      </w:pict>
    </w:r>
    <w:r>
      <w:rPr/>
      <w:pict>
        <v:line style="position:absolute;mso-position-horizontal-relative:page;mso-position-vertical-relative:page;z-index:-118936" from="15pt,621.945129pt" to="0pt,621.945129pt" stroked="true" strokeweight=".25pt" strokecolor="#000000">
          <w10:wrap type="none"/>
        </v:line>
      </w:pict>
    </w:r>
    <w:r>
      <w:rPr/>
      <w:pict>
        <v:line style="position:absolute;mso-position-horizontal-relative:page;mso-position-vertical-relative:page;z-index:-118912"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18888" type="#_x0000_t202" filled="false" stroked="false">
          <v:textbox inset="0,0,0,0">
            <w:txbxContent>
              <w:p>
                <w:pPr>
                  <w:spacing w:before="0"/>
                  <w:ind w:left="20" w:right="0" w:firstLine="0"/>
                  <w:jc w:val="left"/>
                  <w:rPr>
                    <w:rFonts w:ascii="Arial"/>
                    <w:sz w:val="12"/>
                  </w:rPr>
                </w:pPr>
                <w:r>
                  <w:rPr>
                    <w:rFonts w:ascii="Arial"/>
                    <w:sz w:val="12"/>
                  </w:rPr>
                  <w:t>Fundamentos_politicos.indd  270</w:t>
                </w:r>
              </w:p>
            </w:txbxContent>
          </v:textbox>
          <w10:wrap type="none"/>
        </v:shape>
      </w:pict>
    </w:r>
    <w:r>
      <w:rPr/>
      <w:pict>
        <v:shape style="position:absolute;margin-left:370.97641pt;margin-top:631.32489pt;width:45.4pt;height:8pt;mso-position-horizontal-relative:page;mso-position-vertical-relative:page;z-index:-11886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18840" from="21pt,627.945129pt" to="21pt,642.945015pt" stroked="true" strokeweight=".25pt" strokecolor="#000000">
          <w10:wrap type="none"/>
        </v:line>
      </w:pict>
    </w:r>
    <w:r>
      <w:rPr/>
      <w:pict>
        <v:line style="position:absolute;mso-position-horizontal-relative:page;mso-position-vertical-relative:page;z-index:-118816" from="419.976013pt,627.945129pt" to="419.976013pt,642.945015pt" stroked="true" strokeweight=".25pt" strokecolor="#000000">
          <w10:wrap type="none"/>
        </v:line>
      </w:pict>
    </w:r>
    <w:r>
      <w:rPr/>
      <w:pict>
        <v:line style="position:absolute;mso-position-horizontal-relative:page;mso-position-vertical-relative:page;z-index:-118792" from="15pt,621.945129pt" to="0pt,621.945129pt" stroked="true" strokeweight=".25pt" strokecolor="#000000">
          <w10:wrap type="none"/>
        </v:line>
      </w:pict>
    </w:r>
    <w:r>
      <w:rPr/>
      <w:pict>
        <v:line style="position:absolute;mso-position-horizontal-relative:page;mso-position-vertical-relative:page;z-index:-118768"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18744"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274</w:t>
                </w:r>
                <w:r>
                  <w:rPr/>
                  <w:fldChar w:fldCharType="end"/>
                </w:r>
              </w:p>
            </w:txbxContent>
          </v:textbox>
          <w10:wrap type="none"/>
        </v:shape>
      </w:pict>
    </w:r>
    <w:r>
      <w:rPr/>
      <w:pict>
        <v:shape style="position:absolute;margin-left:370.97641pt;margin-top:631.32489pt;width:45.4pt;height:8pt;mso-position-horizontal-relative:page;mso-position-vertical-relative:page;z-index:-118720"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8696" from="21pt,627.945129pt" to="21pt,642.945015pt" stroked="true" strokeweight=".25pt" strokecolor="#000000">
          <w10:wrap type="none"/>
        </v:line>
      </w:pict>
    </w:r>
    <w:r>
      <w:rPr/>
      <w:pict>
        <v:line style="position:absolute;mso-position-horizontal-relative:page;mso-position-vertical-relative:page;z-index:-118672" from="419.976013pt,627.945129pt" to="419.976013pt,642.945015pt" stroked="true" strokeweight=".25pt" strokecolor="#000000">
          <w10:wrap type="none"/>
        </v:line>
      </w:pict>
    </w:r>
    <w:r>
      <w:rPr/>
      <w:pict>
        <v:line style="position:absolute;mso-position-horizontal-relative:page;mso-position-vertical-relative:page;z-index:-118648" from="15pt,621.945129pt" to="0pt,621.945129pt" stroked="true" strokeweight=".25pt" strokecolor="#000000">
          <w10:wrap type="none"/>
        </v:line>
      </w:pict>
    </w:r>
    <w:r>
      <w:rPr/>
      <w:pict>
        <v:line style="position:absolute;mso-position-horizontal-relative:page;mso-position-vertical-relative:page;z-index:-118624"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18600" type="#_x0000_t202" filled="false" stroked="false">
          <v:textbox inset="0,0,0,0">
            <w:txbxContent>
              <w:p>
                <w:pPr>
                  <w:spacing w:before="0"/>
                  <w:ind w:left="20" w:right="0" w:firstLine="0"/>
                  <w:jc w:val="left"/>
                  <w:rPr>
                    <w:rFonts w:ascii="Arial"/>
                    <w:sz w:val="12"/>
                  </w:rPr>
                </w:pPr>
                <w:r>
                  <w:rPr>
                    <w:rFonts w:ascii="Arial"/>
                    <w:sz w:val="12"/>
                  </w:rPr>
                  <w:t>Fundamentos_politicos.indd  280</w:t>
                </w:r>
              </w:p>
            </w:txbxContent>
          </v:textbox>
          <w10:wrap type="none"/>
        </v:shape>
      </w:pict>
    </w:r>
    <w:r>
      <w:rPr/>
      <w:pict>
        <v:shape style="position:absolute;margin-left:370.97641pt;margin-top:631.32489pt;width:45.4pt;height:8pt;mso-position-horizontal-relative:page;mso-position-vertical-relative:page;z-index:-11857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8552" from="21pt,627.945129pt" to="21pt,642.945015pt" stroked="true" strokeweight=".25pt" strokecolor="#000000">
          <w10:wrap type="none"/>
        </v:line>
      </w:pict>
    </w:r>
    <w:r>
      <w:rPr/>
      <w:pict>
        <v:line style="position:absolute;mso-position-horizontal-relative:page;mso-position-vertical-relative:page;z-index:-118528" from="419.976013pt,627.945129pt" to="419.976013pt,642.945015pt" stroked="true" strokeweight=".25pt" strokecolor="#000000">
          <w10:wrap type="none"/>
        </v:line>
      </w:pict>
    </w:r>
    <w:r>
      <w:rPr/>
      <w:pict>
        <v:line style="position:absolute;mso-position-horizontal-relative:page;mso-position-vertical-relative:page;z-index:-118504" from="15pt,621.945129pt" to="0pt,621.945129pt" stroked="true" strokeweight=".25pt" strokecolor="#000000">
          <w10:wrap type="none"/>
        </v:line>
      </w:pict>
    </w:r>
    <w:r>
      <w:rPr/>
      <w:pict>
        <v:line style="position:absolute;mso-position-horizontal-relative:page;mso-position-vertical-relative:page;z-index:-118480"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18456"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281</w:t>
                </w:r>
                <w:r>
                  <w:rPr/>
                  <w:fldChar w:fldCharType="end"/>
                </w:r>
              </w:p>
            </w:txbxContent>
          </v:textbox>
          <w10:wrap type="none"/>
        </v:shape>
      </w:pict>
    </w:r>
    <w:r>
      <w:rPr/>
      <w:pict>
        <v:shape style="position:absolute;margin-left:370.97641pt;margin-top:631.32489pt;width:45.4pt;height:8pt;mso-position-horizontal-relative:page;mso-position-vertical-relative:page;z-index:-11843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8408" from="21pt,627.945129pt" to="21pt,642.945015pt" stroked="true" strokeweight=".25pt" strokecolor="#000000">
          <w10:wrap type="none"/>
        </v:line>
      </w:pict>
    </w:r>
    <w:r>
      <w:rPr/>
      <w:pict>
        <v:line style="position:absolute;mso-position-horizontal-relative:page;mso-position-vertical-relative:page;z-index:-118384" from="419.976013pt,627.945129pt" to="419.976013pt,642.945015pt" stroked="true" strokeweight=".25pt" strokecolor="#000000">
          <w10:wrap type="none"/>
        </v:line>
      </w:pict>
    </w:r>
    <w:r>
      <w:rPr/>
      <w:pict>
        <v:line style="position:absolute;mso-position-horizontal-relative:page;mso-position-vertical-relative:page;z-index:-118360" from="15pt,621.945129pt" to="0pt,621.945129pt" stroked="true" strokeweight=".25pt" strokecolor="#000000">
          <w10:wrap type="none"/>
        </v:line>
      </w:pict>
    </w:r>
    <w:r>
      <w:rPr/>
      <w:pict>
        <v:line style="position:absolute;mso-position-horizontal-relative:page;mso-position-vertical-relative:page;z-index:-118336" from="425.976013pt,621.945129pt" to="440.000013pt,621.945129pt" stroked="true" strokeweight=".25pt" strokecolor="#000000">
          <w10:wrap type="none"/>
        </v:line>
      </w:pict>
    </w:r>
    <w:r>
      <w:rPr/>
      <w:pict>
        <v:shape style="position:absolute;margin-left:30pt;margin-top:631.32489pt;width:91.75pt;height:8pt;mso-position-horizontal-relative:page;mso-position-vertical-relative:page;z-index:-118312" type="#_x0000_t202" filled="false" stroked="false">
          <v:textbox inset="0,0,0,0">
            <w:txbxContent>
              <w:p>
                <w:pPr>
                  <w:spacing w:before="0"/>
                  <w:ind w:left="20" w:right="0" w:firstLine="0"/>
                  <w:jc w:val="left"/>
                  <w:rPr>
                    <w:rFonts w:ascii="Arial"/>
                    <w:sz w:val="12"/>
                  </w:rPr>
                </w:pPr>
                <w:r>
                  <w:rPr>
                    <w:rFonts w:ascii="Arial"/>
                    <w:sz w:val="12"/>
                  </w:rPr>
                  <w:t>Fundamentos_politicos.indd  290</w:t>
                </w:r>
              </w:p>
            </w:txbxContent>
          </v:textbox>
          <w10:wrap type="none"/>
        </v:shape>
      </w:pict>
    </w:r>
    <w:r>
      <w:rPr/>
      <w:pict>
        <v:shape style="position:absolute;margin-left:370.97641pt;margin-top:631.32489pt;width:45.4pt;height:8pt;mso-position-horizontal-relative:page;mso-position-vertical-relative:page;z-index:-11828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18264" from="21pt,627.945129pt" to="21pt,642.945015pt" stroked="true" strokeweight=".25pt" strokecolor="#000000">
          <w10:wrap type="none"/>
        </v:line>
      </w:pict>
    </w:r>
    <w:r>
      <w:rPr/>
      <w:pict>
        <v:line style="position:absolute;mso-position-horizontal-relative:page;mso-position-vertical-relative:page;z-index:-118240" from="419.976013pt,627.945129pt" to="419.976013pt,642.945015pt" stroked="true" strokeweight=".25pt" strokecolor="#000000">
          <w10:wrap type="none"/>
        </v:line>
      </w:pict>
    </w:r>
    <w:r>
      <w:rPr/>
      <w:pict>
        <v:line style="position:absolute;mso-position-horizontal-relative:page;mso-position-vertical-relative:page;z-index:-118216" from="15pt,621.945129pt" to="0pt,621.945129pt" stroked="true" strokeweight=".25pt" strokecolor="#000000">
          <w10:wrap type="none"/>
        </v:line>
      </w:pict>
    </w:r>
    <w:r>
      <w:rPr/>
      <w:pict>
        <v:line style="position:absolute;mso-position-horizontal-relative:page;mso-position-vertical-relative:page;z-index:-118192" from="425.976013pt,621.945129pt" to="440.000013pt,621.945129pt" stroked="true" strokeweight=".25pt" strokecolor="#000000">
          <w10:wrap type="none"/>
        </v:line>
      </w:pict>
    </w:r>
    <w:r>
      <w:rPr/>
      <w:pict>
        <v:shape style="position:absolute;margin-left:30pt;margin-top:631.32489pt;width:92.75pt;height:8pt;mso-position-horizontal-relative:page;mso-position-vertical-relative:page;z-index:-118168"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294</w:t>
                </w:r>
                <w:r>
                  <w:rPr/>
                  <w:fldChar w:fldCharType="end"/>
                </w:r>
              </w:p>
            </w:txbxContent>
          </v:textbox>
          <w10:wrap type="none"/>
        </v:shape>
      </w:pict>
    </w:r>
    <w:r>
      <w:rPr/>
      <w:pict>
        <v:shape style="position:absolute;margin-left:370.97641pt;margin-top:631.32489pt;width:45.4pt;height:8pt;mso-position-horizontal-relative:page;mso-position-vertical-relative:page;z-index:-11814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896" from="21pt,627.945129pt" to="21pt,642.945015pt" stroked="true" strokeweight=".25pt" strokecolor="#000000">
          <w10:wrap type="none"/>
        </v:line>
      </w:pict>
    </w:r>
    <w:r>
      <w:rPr/>
      <w:pict>
        <v:line style="position:absolute;mso-position-horizontal-relative:page;mso-position-vertical-relative:page;z-index:-125872" from="419.976013pt,627.945129pt" to="419.976013pt,642.945015pt" stroked="true" strokeweight=".25pt" strokecolor="#000000">
          <w10:wrap type="none"/>
        </v:line>
      </w:pict>
    </w:r>
    <w:r>
      <w:rPr/>
      <w:pict>
        <v:line style="position:absolute;mso-position-horizontal-relative:page;mso-position-vertical-relative:page;z-index:-125848" from="15pt,621.945129pt" to="0pt,621.945129pt" stroked="true" strokeweight=".25pt" strokecolor="#000000">
          <w10:wrap type="none"/>
        </v:line>
      </w:pict>
    </w:r>
    <w:r>
      <w:rPr/>
      <w:pict>
        <v:line style="position:absolute;mso-position-horizontal-relative:page;mso-position-vertical-relative:page;z-index:-125824" from="425.976013pt,621.945129pt" to="440.000013pt,621.945129pt" stroked="true" strokeweight=".25pt" strokecolor="#000000">
          <w10:wrap type="none"/>
        </v:line>
      </w:pict>
    </w:r>
    <w:r>
      <w:rPr/>
      <w:pict>
        <v:shape style="position:absolute;margin-left:30pt;margin-top:631.32489pt;width:88.4pt;height:8pt;mso-position-horizontal-relative:page;mso-position-vertical-relative:page;z-index:-125800" type="#_x0000_t202" filled="false" stroked="false">
          <v:textbox inset="0,0,0,0">
            <w:txbxContent>
              <w:p>
                <w:pPr>
                  <w:spacing w:before="0"/>
                  <w:ind w:left="20" w:right="0" w:firstLine="0"/>
                  <w:jc w:val="left"/>
                  <w:rPr>
                    <w:rFonts w:ascii="Arial"/>
                    <w:sz w:val="12"/>
                  </w:rPr>
                </w:pPr>
                <w:r>
                  <w:rPr>
                    <w:rFonts w:ascii="Arial"/>
                    <w:sz w:val="12"/>
                  </w:rPr>
                  <w:t>Fundamentos_politicos.indd  30</w:t>
                </w:r>
              </w:p>
            </w:txbxContent>
          </v:textbox>
          <w10:wrap type="none"/>
        </v:shape>
      </w:pict>
    </w:r>
    <w:r>
      <w:rPr/>
      <w:pict>
        <v:shape style="position:absolute;margin-left:370.97641pt;margin-top:631.32489pt;width:45.4pt;height:8pt;mso-position-horizontal-relative:page;mso-position-vertical-relative:page;z-index:-125776"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752" from="21pt,627.945129pt" to="21pt,642.945015pt" stroked="true" strokeweight=".25pt" strokecolor="#000000">
          <w10:wrap type="none"/>
        </v:line>
      </w:pict>
    </w:r>
    <w:r>
      <w:rPr/>
      <w:pict>
        <v:line style="position:absolute;mso-position-horizontal-relative:page;mso-position-vertical-relative:page;z-index:-125728" from="419.976013pt,627.945129pt" to="419.976013pt,642.945015pt" stroked="true" strokeweight=".25pt" strokecolor="#000000">
          <w10:wrap type="none"/>
        </v:line>
      </w:pict>
    </w:r>
    <w:r>
      <w:rPr/>
      <w:pict>
        <v:line style="position:absolute;mso-position-horizontal-relative:page;mso-position-vertical-relative:page;z-index:-125704" from="15pt,621.945129pt" to="0pt,621.945129pt" stroked="true" strokeweight=".25pt" strokecolor="#000000">
          <w10:wrap type="none"/>
        </v:line>
      </w:pict>
    </w:r>
    <w:r>
      <w:rPr/>
      <w:pict>
        <v:line style="position:absolute;mso-position-horizontal-relative:page;mso-position-vertical-relative:page;z-index:-125680" from="425.976013pt,621.945129pt" to="440.000013pt,621.945129pt" stroked="true" strokeweight=".25pt" strokecolor="#000000">
          <w10:wrap type="none"/>
        </v:line>
      </w:pict>
    </w:r>
    <w:r>
      <w:rPr/>
      <w:pict>
        <v:shape style="position:absolute;margin-left:30pt;margin-top:631.32489pt;width:89.4pt;height:8pt;mso-position-horizontal-relative:page;mso-position-vertical-relative:page;z-index:-125656"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31</w:t>
                </w:r>
                <w:r>
                  <w:rPr/>
                  <w:fldChar w:fldCharType="end"/>
                </w:r>
              </w:p>
            </w:txbxContent>
          </v:textbox>
          <w10:wrap type="none"/>
        </v:shape>
      </w:pict>
    </w:r>
    <w:r>
      <w:rPr/>
      <w:pict>
        <v:shape style="position:absolute;margin-left:370.97641pt;margin-top:631.32489pt;width:45.4pt;height:8pt;mso-position-horizontal-relative:page;mso-position-vertical-relative:page;z-index:-125632"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608" from="21pt,627.945129pt" to="21pt,642.945015pt" stroked="true" strokeweight=".25pt" strokecolor="#000000">
          <w10:wrap type="none"/>
        </v:line>
      </w:pict>
    </w:r>
    <w:r>
      <w:rPr/>
      <w:pict>
        <v:line style="position:absolute;mso-position-horizontal-relative:page;mso-position-vertical-relative:page;z-index:-125584" from="419.976013pt,627.945129pt" to="419.976013pt,642.945015pt" stroked="true" strokeweight=".25pt" strokecolor="#000000">
          <w10:wrap type="none"/>
        </v:line>
      </w:pict>
    </w:r>
    <w:r>
      <w:rPr/>
      <w:pict>
        <v:line style="position:absolute;mso-position-horizontal-relative:page;mso-position-vertical-relative:page;z-index:-125560" from="15pt,621.945129pt" to="0pt,621.945129pt" stroked="true" strokeweight=".25pt" strokecolor="#000000">
          <w10:wrap type="none"/>
        </v:line>
      </w:pict>
    </w:r>
    <w:r>
      <w:rPr/>
      <w:pict>
        <v:line style="position:absolute;mso-position-horizontal-relative:page;mso-position-vertical-relative:page;z-index:-125536" from="425.976013pt,621.945129pt" to="440.000013pt,621.945129pt" stroked="true" strokeweight=".25pt" strokecolor="#000000">
          <w10:wrap type="none"/>
        </v:line>
      </w:pict>
    </w:r>
    <w:r>
      <w:rPr/>
      <w:pict>
        <v:shape style="position:absolute;margin-left:30pt;margin-top:631.32489pt;width:88.4pt;height:8pt;mso-position-horizontal-relative:page;mso-position-vertical-relative:page;z-index:-125512" type="#_x0000_t202" filled="false" stroked="false">
          <v:textbox inset="0,0,0,0">
            <w:txbxContent>
              <w:p>
                <w:pPr>
                  <w:spacing w:before="0"/>
                  <w:ind w:left="20" w:right="0" w:firstLine="0"/>
                  <w:jc w:val="left"/>
                  <w:rPr>
                    <w:rFonts w:ascii="Arial"/>
                    <w:sz w:val="12"/>
                  </w:rPr>
                </w:pPr>
                <w:r>
                  <w:rPr>
                    <w:rFonts w:ascii="Arial"/>
                    <w:sz w:val="12"/>
                  </w:rPr>
                  <w:t>Fundamentos_politicos.indd  40</w:t>
                </w:r>
              </w:p>
            </w:txbxContent>
          </v:textbox>
          <w10:wrap type="none"/>
        </v:shape>
      </w:pict>
    </w:r>
    <w:r>
      <w:rPr/>
      <w:pict>
        <v:shape style="position:absolute;margin-left:370.97641pt;margin-top:631.32489pt;width:45.4pt;height:8pt;mso-position-horizontal-relative:page;mso-position-vertical-relative:page;z-index:-125488"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464" from="21pt,627.945129pt" to="21pt,642.945015pt" stroked="true" strokeweight=".25pt" strokecolor="#000000">
          <w10:wrap type="none"/>
        </v:line>
      </w:pict>
    </w:r>
    <w:r>
      <w:rPr/>
      <w:pict>
        <v:line style="position:absolute;mso-position-horizontal-relative:page;mso-position-vertical-relative:page;z-index:-125440" from="419.976013pt,627.945129pt" to="419.976013pt,642.945015pt" stroked="true" strokeweight=".25pt" strokecolor="#000000">
          <w10:wrap type="none"/>
        </v:line>
      </w:pict>
    </w:r>
    <w:r>
      <w:rPr/>
      <w:pict>
        <v:line style="position:absolute;mso-position-horizontal-relative:page;mso-position-vertical-relative:page;z-index:-125416" from="15pt,621.945129pt" to="0pt,621.945129pt" stroked="true" strokeweight=".25pt" strokecolor="#000000">
          <w10:wrap type="none"/>
        </v:line>
      </w:pict>
    </w:r>
    <w:r>
      <w:rPr/>
      <w:pict>
        <v:line style="position:absolute;mso-position-horizontal-relative:page;mso-position-vertical-relative:page;z-index:-125392" from="425.976013pt,621.945129pt" to="440.000013pt,621.945129pt" stroked="true" strokeweight=".25pt" strokecolor="#000000">
          <w10:wrap type="none"/>
        </v:line>
      </w:pict>
    </w:r>
    <w:r>
      <w:rPr/>
      <w:pict>
        <v:shape style="position:absolute;margin-left:30pt;margin-top:631.32489pt;width:89.4pt;height:8pt;mso-position-horizontal-relative:page;mso-position-vertical-relative:page;z-index:-125368" type="#_x0000_t202" filled="false" stroked="false">
          <v:textbox inset="0,0,0,0">
            <w:txbxContent>
              <w:p>
                <w:pPr>
                  <w:spacing w:before="0"/>
                  <w:ind w:left="20" w:right="0" w:firstLine="0"/>
                  <w:jc w:val="left"/>
                  <w:rPr>
                    <w:rFonts w:ascii="Arial"/>
                    <w:sz w:val="12"/>
                  </w:rPr>
                </w:pPr>
                <w:r>
                  <w:rPr>
                    <w:rFonts w:ascii="Arial"/>
                    <w:sz w:val="12"/>
                  </w:rPr>
                  <w:t>Fundamentos_politicos.indd  </w:t>
                </w:r>
                <w:r>
                  <w:rPr/>
                  <w:fldChar w:fldCharType="begin"/>
                </w:r>
                <w:r>
                  <w:rPr>
                    <w:rFonts w:ascii="Arial"/>
                    <w:sz w:val="12"/>
                  </w:rPr>
                  <w:instrText> PAGE </w:instrText>
                </w:r>
                <w:r>
                  <w:rPr/>
                  <w:fldChar w:fldCharType="separate"/>
                </w:r>
                <w:r>
                  <w:rPr/>
                  <w:t>41</w:t>
                </w:r>
                <w:r>
                  <w:rPr/>
                  <w:fldChar w:fldCharType="end"/>
                </w:r>
              </w:p>
            </w:txbxContent>
          </v:textbox>
          <w10:wrap type="none"/>
        </v:shape>
      </w:pict>
    </w:r>
    <w:r>
      <w:rPr/>
      <w:pict>
        <v:shape style="position:absolute;margin-left:370.97641pt;margin-top:631.32489pt;width:45.4pt;height:8pt;mso-position-horizontal-relative:page;mso-position-vertical-relative:page;z-index:-125344" type="#_x0000_t202" filled="false" stroked="false">
          <v:textbox inset="0,0,0,0">
            <w:txbxContent>
              <w:p>
                <w:pPr>
                  <w:spacing w:before="0"/>
                  <w:ind w:left="20" w:right="0" w:firstLine="0"/>
                  <w:jc w:val="left"/>
                  <w:rPr>
                    <w:rFonts w:ascii="Arial"/>
                    <w:sz w:val="12"/>
                  </w:rPr>
                </w:pPr>
                <w:r>
                  <w:rPr>
                    <w:rFonts w:ascii="Arial"/>
                    <w:sz w:val="12"/>
                  </w:rPr>
                  <w:t>05/05/13  05:55</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6712" from="21pt,15.000107pt" to="21pt,.944993pt" stroked="true" strokeweight=".25pt" strokecolor="#000000">
          <w10:wrap type="none"/>
        </v:line>
      </w:pict>
    </w:r>
    <w:r>
      <w:rPr/>
      <w:pict>
        <v:line style="position:absolute;mso-position-horizontal-relative:page;mso-position-vertical-relative:page;z-index:-126688" from="419.976013pt,15.000107pt" to="419.976013pt,.944993pt" stroked="true" strokeweight=".25pt" strokecolor="#000000">
          <w10:wrap type="none"/>
        </v:line>
      </w:pict>
    </w:r>
    <w:r>
      <w:rPr/>
      <w:pict>
        <v:line style="position:absolute;mso-position-horizontal-relative:page;mso-position-vertical-relative:page;z-index:-126664" from="15pt,21.000107pt" to="0pt,21.000107pt" stroked="true" strokeweight=".25pt" strokecolor="#000000">
          <w10:wrap type="none"/>
        </v:line>
      </w:pict>
    </w:r>
    <w:r>
      <w:rPr/>
      <w:pict>
        <v:line style="position:absolute;mso-position-horizontal-relative:page;mso-position-vertical-relative:page;z-index:-126640" from="425.976013pt,21.000107pt" to="440.000013pt,21.000107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6"/>
      <w:numFmt w:val="upperRoman"/>
      <w:lvlText w:val="%1."/>
      <w:lvlJc w:val="left"/>
      <w:pPr>
        <w:ind w:left="1944" w:hanging="501"/>
        <w:jc w:val="left"/>
      </w:pPr>
      <w:rPr>
        <w:rFonts w:hint="default" w:ascii="Times New Roman" w:hAnsi="Times New Roman" w:eastAsia="Times New Roman" w:cs="Times New Roman"/>
        <w:color w:val="231F20"/>
        <w:w w:val="99"/>
        <w:sz w:val="22"/>
        <w:szCs w:val="22"/>
      </w:rPr>
    </w:lvl>
    <w:lvl w:ilvl="1">
      <w:start w:val="1"/>
      <w:numFmt w:val="decimal"/>
      <w:lvlText w:val="%2."/>
      <w:lvlJc w:val="left"/>
      <w:pPr>
        <w:ind w:left="2109" w:hanging="215"/>
        <w:jc w:val="left"/>
      </w:pPr>
      <w:rPr>
        <w:rFonts w:hint="default" w:ascii="Times New Roman" w:hAnsi="Times New Roman" w:eastAsia="Times New Roman" w:cs="Times New Roman"/>
        <w:color w:val="231F20"/>
        <w:w w:val="100"/>
        <w:sz w:val="22"/>
        <w:szCs w:val="22"/>
      </w:rPr>
    </w:lvl>
    <w:lvl w:ilvl="2">
      <w:start w:val="1"/>
      <w:numFmt w:val="bullet"/>
      <w:lvlText w:val="•"/>
      <w:lvlJc w:val="left"/>
      <w:pPr>
        <w:ind w:left="2846" w:hanging="215"/>
      </w:pPr>
      <w:rPr>
        <w:rFonts w:hint="default"/>
      </w:rPr>
    </w:lvl>
    <w:lvl w:ilvl="3">
      <w:start w:val="1"/>
      <w:numFmt w:val="bullet"/>
      <w:lvlText w:val="•"/>
      <w:lvlJc w:val="left"/>
      <w:pPr>
        <w:ind w:left="3593" w:hanging="215"/>
      </w:pPr>
      <w:rPr>
        <w:rFonts w:hint="default"/>
      </w:rPr>
    </w:lvl>
    <w:lvl w:ilvl="4">
      <w:start w:val="1"/>
      <w:numFmt w:val="bullet"/>
      <w:lvlText w:val="•"/>
      <w:lvlJc w:val="left"/>
      <w:pPr>
        <w:ind w:left="4339" w:hanging="215"/>
      </w:pPr>
      <w:rPr>
        <w:rFonts w:hint="default"/>
      </w:rPr>
    </w:lvl>
    <w:lvl w:ilvl="5">
      <w:start w:val="1"/>
      <w:numFmt w:val="bullet"/>
      <w:lvlText w:val="•"/>
      <w:lvlJc w:val="left"/>
      <w:pPr>
        <w:ind w:left="5086" w:hanging="215"/>
      </w:pPr>
      <w:rPr>
        <w:rFonts w:hint="default"/>
      </w:rPr>
    </w:lvl>
    <w:lvl w:ilvl="6">
      <w:start w:val="1"/>
      <w:numFmt w:val="bullet"/>
      <w:lvlText w:val="•"/>
      <w:lvlJc w:val="left"/>
      <w:pPr>
        <w:ind w:left="5833" w:hanging="215"/>
      </w:pPr>
      <w:rPr>
        <w:rFonts w:hint="default"/>
      </w:rPr>
    </w:lvl>
    <w:lvl w:ilvl="7">
      <w:start w:val="1"/>
      <w:numFmt w:val="bullet"/>
      <w:lvlText w:val="•"/>
      <w:lvlJc w:val="left"/>
      <w:pPr>
        <w:ind w:left="6579" w:hanging="215"/>
      </w:pPr>
      <w:rPr>
        <w:rFonts w:hint="default"/>
      </w:rPr>
    </w:lvl>
    <w:lvl w:ilvl="8">
      <w:start w:val="1"/>
      <w:numFmt w:val="bullet"/>
      <w:lvlText w:val="•"/>
      <w:lvlJc w:val="left"/>
      <w:pPr>
        <w:ind w:left="7326" w:hanging="215"/>
      </w:pPr>
      <w:rPr>
        <w:rFonts w:hint="default"/>
      </w:rPr>
    </w:lvl>
  </w:abstractNum>
  <w:abstractNum w:abstractNumId="13">
    <w:multiLevelType w:val="hybridMultilevel"/>
    <w:lvl w:ilvl="0">
      <w:start w:val="5"/>
      <w:numFmt w:val="lowerRoman"/>
      <w:lvlText w:val="%1."/>
      <w:lvlJc w:val="left"/>
      <w:pPr>
        <w:ind w:left="1895" w:hanging="500"/>
        <w:jc w:val="left"/>
      </w:pPr>
      <w:rPr>
        <w:rFonts w:hint="default" w:ascii="Times New Roman" w:hAnsi="Times New Roman" w:eastAsia="Times New Roman" w:cs="Times New Roman"/>
        <w:color w:val="231F20"/>
        <w:spacing w:val="-29"/>
        <w:w w:val="100"/>
        <w:sz w:val="22"/>
        <w:szCs w:val="22"/>
      </w:rPr>
    </w:lvl>
    <w:lvl w:ilvl="1">
      <w:start w:val="1"/>
      <w:numFmt w:val="decimal"/>
      <w:lvlText w:val="%2."/>
      <w:lvlJc w:val="left"/>
      <w:pPr>
        <w:ind w:left="2109" w:hanging="215"/>
        <w:jc w:val="left"/>
      </w:pPr>
      <w:rPr>
        <w:rFonts w:hint="default" w:ascii="Times New Roman" w:hAnsi="Times New Roman" w:eastAsia="Times New Roman" w:cs="Times New Roman"/>
        <w:color w:val="231F20"/>
        <w:w w:val="100"/>
        <w:sz w:val="22"/>
        <w:szCs w:val="22"/>
      </w:rPr>
    </w:lvl>
    <w:lvl w:ilvl="2">
      <w:start w:val="1"/>
      <w:numFmt w:val="bullet"/>
      <w:lvlText w:val="•"/>
      <w:lvlJc w:val="left"/>
      <w:pPr>
        <w:ind w:left="2846" w:hanging="215"/>
      </w:pPr>
      <w:rPr>
        <w:rFonts w:hint="default"/>
      </w:rPr>
    </w:lvl>
    <w:lvl w:ilvl="3">
      <w:start w:val="1"/>
      <w:numFmt w:val="bullet"/>
      <w:lvlText w:val="•"/>
      <w:lvlJc w:val="left"/>
      <w:pPr>
        <w:ind w:left="3593" w:hanging="215"/>
      </w:pPr>
      <w:rPr>
        <w:rFonts w:hint="default"/>
      </w:rPr>
    </w:lvl>
    <w:lvl w:ilvl="4">
      <w:start w:val="1"/>
      <w:numFmt w:val="bullet"/>
      <w:lvlText w:val="•"/>
      <w:lvlJc w:val="left"/>
      <w:pPr>
        <w:ind w:left="4339" w:hanging="215"/>
      </w:pPr>
      <w:rPr>
        <w:rFonts w:hint="default"/>
      </w:rPr>
    </w:lvl>
    <w:lvl w:ilvl="5">
      <w:start w:val="1"/>
      <w:numFmt w:val="bullet"/>
      <w:lvlText w:val="•"/>
      <w:lvlJc w:val="left"/>
      <w:pPr>
        <w:ind w:left="5086" w:hanging="215"/>
      </w:pPr>
      <w:rPr>
        <w:rFonts w:hint="default"/>
      </w:rPr>
    </w:lvl>
    <w:lvl w:ilvl="6">
      <w:start w:val="1"/>
      <w:numFmt w:val="bullet"/>
      <w:lvlText w:val="•"/>
      <w:lvlJc w:val="left"/>
      <w:pPr>
        <w:ind w:left="5833" w:hanging="215"/>
      </w:pPr>
      <w:rPr>
        <w:rFonts w:hint="default"/>
      </w:rPr>
    </w:lvl>
    <w:lvl w:ilvl="7">
      <w:start w:val="1"/>
      <w:numFmt w:val="bullet"/>
      <w:lvlText w:val="•"/>
      <w:lvlJc w:val="left"/>
      <w:pPr>
        <w:ind w:left="6579" w:hanging="215"/>
      </w:pPr>
      <w:rPr>
        <w:rFonts w:hint="default"/>
      </w:rPr>
    </w:lvl>
    <w:lvl w:ilvl="8">
      <w:start w:val="1"/>
      <w:numFmt w:val="bullet"/>
      <w:lvlText w:val="•"/>
      <w:lvlJc w:val="left"/>
      <w:pPr>
        <w:ind w:left="7326" w:hanging="215"/>
      </w:pPr>
      <w:rPr>
        <w:rFonts w:hint="default"/>
      </w:rPr>
    </w:lvl>
  </w:abstractNum>
  <w:abstractNum w:abstractNumId="12">
    <w:multiLevelType w:val="hybridMultilevel"/>
    <w:lvl w:ilvl="0">
      <w:start w:val="2"/>
      <w:numFmt w:val="decimal"/>
      <w:lvlText w:val="%1."/>
      <w:lvlJc w:val="left"/>
      <w:pPr>
        <w:ind w:left="2109" w:hanging="215"/>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2771" w:hanging="215"/>
      </w:pPr>
      <w:rPr>
        <w:rFonts w:hint="default"/>
      </w:rPr>
    </w:lvl>
    <w:lvl w:ilvl="2">
      <w:start w:val="1"/>
      <w:numFmt w:val="bullet"/>
      <w:lvlText w:val="•"/>
      <w:lvlJc w:val="left"/>
      <w:pPr>
        <w:ind w:left="3443" w:hanging="215"/>
      </w:pPr>
      <w:rPr>
        <w:rFonts w:hint="default"/>
      </w:rPr>
    </w:lvl>
    <w:lvl w:ilvl="3">
      <w:start w:val="1"/>
      <w:numFmt w:val="bullet"/>
      <w:lvlText w:val="•"/>
      <w:lvlJc w:val="left"/>
      <w:pPr>
        <w:ind w:left="4115" w:hanging="215"/>
      </w:pPr>
      <w:rPr>
        <w:rFonts w:hint="default"/>
      </w:rPr>
    </w:lvl>
    <w:lvl w:ilvl="4">
      <w:start w:val="1"/>
      <w:numFmt w:val="bullet"/>
      <w:lvlText w:val="•"/>
      <w:lvlJc w:val="left"/>
      <w:pPr>
        <w:ind w:left="4787" w:hanging="215"/>
      </w:pPr>
      <w:rPr>
        <w:rFonts w:hint="default"/>
      </w:rPr>
    </w:lvl>
    <w:lvl w:ilvl="5">
      <w:start w:val="1"/>
      <w:numFmt w:val="bullet"/>
      <w:lvlText w:val="•"/>
      <w:lvlJc w:val="left"/>
      <w:pPr>
        <w:ind w:left="5459" w:hanging="215"/>
      </w:pPr>
      <w:rPr>
        <w:rFonts w:hint="default"/>
      </w:rPr>
    </w:lvl>
    <w:lvl w:ilvl="6">
      <w:start w:val="1"/>
      <w:numFmt w:val="bullet"/>
      <w:lvlText w:val="•"/>
      <w:lvlJc w:val="left"/>
      <w:pPr>
        <w:ind w:left="6131" w:hanging="215"/>
      </w:pPr>
      <w:rPr>
        <w:rFonts w:hint="default"/>
      </w:rPr>
    </w:lvl>
    <w:lvl w:ilvl="7">
      <w:start w:val="1"/>
      <w:numFmt w:val="bullet"/>
      <w:lvlText w:val="•"/>
      <w:lvlJc w:val="left"/>
      <w:pPr>
        <w:ind w:left="6803" w:hanging="215"/>
      </w:pPr>
      <w:rPr>
        <w:rFonts w:hint="default"/>
      </w:rPr>
    </w:lvl>
    <w:lvl w:ilvl="8">
      <w:start w:val="1"/>
      <w:numFmt w:val="bullet"/>
      <w:lvlText w:val="•"/>
      <w:lvlJc w:val="left"/>
      <w:pPr>
        <w:ind w:left="7475" w:hanging="215"/>
      </w:pPr>
      <w:rPr>
        <w:rFonts w:hint="default"/>
      </w:rPr>
    </w:lvl>
  </w:abstractNum>
  <w:abstractNum w:abstractNumId="11">
    <w:multiLevelType w:val="hybridMultilevel"/>
    <w:lvl w:ilvl="0">
      <w:start w:val="2"/>
      <w:numFmt w:val="decimal"/>
      <w:lvlText w:val="%1."/>
      <w:lvlJc w:val="left"/>
      <w:pPr>
        <w:ind w:left="2109" w:hanging="215"/>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2771" w:hanging="215"/>
      </w:pPr>
      <w:rPr>
        <w:rFonts w:hint="default"/>
      </w:rPr>
    </w:lvl>
    <w:lvl w:ilvl="2">
      <w:start w:val="1"/>
      <w:numFmt w:val="bullet"/>
      <w:lvlText w:val="•"/>
      <w:lvlJc w:val="left"/>
      <w:pPr>
        <w:ind w:left="3443" w:hanging="215"/>
      </w:pPr>
      <w:rPr>
        <w:rFonts w:hint="default"/>
      </w:rPr>
    </w:lvl>
    <w:lvl w:ilvl="3">
      <w:start w:val="1"/>
      <w:numFmt w:val="bullet"/>
      <w:lvlText w:val="•"/>
      <w:lvlJc w:val="left"/>
      <w:pPr>
        <w:ind w:left="4115" w:hanging="215"/>
      </w:pPr>
      <w:rPr>
        <w:rFonts w:hint="default"/>
      </w:rPr>
    </w:lvl>
    <w:lvl w:ilvl="4">
      <w:start w:val="1"/>
      <w:numFmt w:val="bullet"/>
      <w:lvlText w:val="•"/>
      <w:lvlJc w:val="left"/>
      <w:pPr>
        <w:ind w:left="4787" w:hanging="215"/>
      </w:pPr>
      <w:rPr>
        <w:rFonts w:hint="default"/>
      </w:rPr>
    </w:lvl>
    <w:lvl w:ilvl="5">
      <w:start w:val="1"/>
      <w:numFmt w:val="bullet"/>
      <w:lvlText w:val="•"/>
      <w:lvlJc w:val="left"/>
      <w:pPr>
        <w:ind w:left="5459" w:hanging="215"/>
      </w:pPr>
      <w:rPr>
        <w:rFonts w:hint="default"/>
      </w:rPr>
    </w:lvl>
    <w:lvl w:ilvl="6">
      <w:start w:val="1"/>
      <w:numFmt w:val="bullet"/>
      <w:lvlText w:val="•"/>
      <w:lvlJc w:val="left"/>
      <w:pPr>
        <w:ind w:left="6131" w:hanging="215"/>
      </w:pPr>
      <w:rPr>
        <w:rFonts w:hint="default"/>
      </w:rPr>
    </w:lvl>
    <w:lvl w:ilvl="7">
      <w:start w:val="1"/>
      <w:numFmt w:val="bullet"/>
      <w:lvlText w:val="•"/>
      <w:lvlJc w:val="left"/>
      <w:pPr>
        <w:ind w:left="6803" w:hanging="215"/>
      </w:pPr>
      <w:rPr>
        <w:rFonts w:hint="default"/>
      </w:rPr>
    </w:lvl>
    <w:lvl w:ilvl="8">
      <w:start w:val="1"/>
      <w:numFmt w:val="bullet"/>
      <w:lvlText w:val="•"/>
      <w:lvlJc w:val="left"/>
      <w:pPr>
        <w:ind w:left="7475" w:hanging="215"/>
      </w:pPr>
      <w:rPr>
        <w:rFonts w:hint="default"/>
      </w:rPr>
    </w:lvl>
  </w:abstractNum>
  <w:abstractNum w:abstractNumId="10">
    <w:multiLevelType w:val="hybridMultilevel"/>
    <w:lvl w:ilvl="0">
      <w:start w:val="1"/>
      <w:numFmt w:val="upperRoman"/>
      <w:lvlText w:val="%1."/>
      <w:lvlJc w:val="left"/>
      <w:pPr>
        <w:ind w:left="1895" w:hanging="501"/>
        <w:jc w:val="left"/>
      </w:pPr>
      <w:rPr>
        <w:rFonts w:hint="default" w:ascii="Times New Roman" w:hAnsi="Times New Roman" w:eastAsia="Times New Roman" w:cs="Times New Roman"/>
        <w:color w:val="231F20"/>
        <w:spacing w:val="-8"/>
        <w:w w:val="99"/>
        <w:sz w:val="22"/>
        <w:szCs w:val="22"/>
      </w:rPr>
    </w:lvl>
    <w:lvl w:ilvl="1">
      <w:start w:val="1"/>
      <w:numFmt w:val="decimal"/>
      <w:lvlText w:val="%2."/>
      <w:lvlJc w:val="left"/>
      <w:pPr>
        <w:ind w:left="2109" w:hanging="215"/>
        <w:jc w:val="left"/>
      </w:pPr>
      <w:rPr>
        <w:rFonts w:hint="default" w:ascii="Times New Roman" w:hAnsi="Times New Roman" w:eastAsia="Times New Roman" w:cs="Times New Roman"/>
        <w:color w:val="231F20"/>
        <w:w w:val="100"/>
        <w:sz w:val="22"/>
        <w:szCs w:val="22"/>
      </w:rPr>
    </w:lvl>
    <w:lvl w:ilvl="2">
      <w:start w:val="1"/>
      <w:numFmt w:val="bullet"/>
      <w:lvlText w:val="•"/>
      <w:lvlJc w:val="left"/>
      <w:pPr>
        <w:ind w:left="2846" w:hanging="215"/>
      </w:pPr>
      <w:rPr>
        <w:rFonts w:hint="default"/>
      </w:rPr>
    </w:lvl>
    <w:lvl w:ilvl="3">
      <w:start w:val="1"/>
      <w:numFmt w:val="bullet"/>
      <w:lvlText w:val="•"/>
      <w:lvlJc w:val="left"/>
      <w:pPr>
        <w:ind w:left="3593" w:hanging="215"/>
      </w:pPr>
      <w:rPr>
        <w:rFonts w:hint="default"/>
      </w:rPr>
    </w:lvl>
    <w:lvl w:ilvl="4">
      <w:start w:val="1"/>
      <w:numFmt w:val="bullet"/>
      <w:lvlText w:val="•"/>
      <w:lvlJc w:val="left"/>
      <w:pPr>
        <w:ind w:left="4339" w:hanging="215"/>
      </w:pPr>
      <w:rPr>
        <w:rFonts w:hint="default"/>
      </w:rPr>
    </w:lvl>
    <w:lvl w:ilvl="5">
      <w:start w:val="1"/>
      <w:numFmt w:val="bullet"/>
      <w:lvlText w:val="•"/>
      <w:lvlJc w:val="left"/>
      <w:pPr>
        <w:ind w:left="5086" w:hanging="215"/>
      </w:pPr>
      <w:rPr>
        <w:rFonts w:hint="default"/>
      </w:rPr>
    </w:lvl>
    <w:lvl w:ilvl="6">
      <w:start w:val="1"/>
      <w:numFmt w:val="bullet"/>
      <w:lvlText w:val="•"/>
      <w:lvlJc w:val="left"/>
      <w:pPr>
        <w:ind w:left="5833" w:hanging="215"/>
      </w:pPr>
      <w:rPr>
        <w:rFonts w:hint="default"/>
      </w:rPr>
    </w:lvl>
    <w:lvl w:ilvl="7">
      <w:start w:val="1"/>
      <w:numFmt w:val="bullet"/>
      <w:lvlText w:val="•"/>
      <w:lvlJc w:val="left"/>
      <w:pPr>
        <w:ind w:left="6579" w:hanging="215"/>
      </w:pPr>
      <w:rPr>
        <w:rFonts w:hint="default"/>
      </w:rPr>
    </w:lvl>
    <w:lvl w:ilvl="8">
      <w:start w:val="1"/>
      <w:numFmt w:val="bullet"/>
      <w:lvlText w:val="•"/>
      <w:lvlJc w:val="left"/>
      <w:pPr>
        <w:ind w:left="7326" w:hanging="215"/>
      </w:pPr>
      <w:rPr>
        <w:rFonts w:hint="default"/>
      </w:rPr>
    </w:lvl>
  </w:abstractNum>
  <w:abstractNum w:abstractNumId="9">
    <w:multiLevelType w:val="hybridMultilevel"/>
    <w:lvl w:ilvl="0">
      <w:start w:val="1"/>
      <w:numFmt w:val="decimal"/>
      <w:lvlText w:val="%1)"/>
      <w:lvlJc w:val="left"/>
      <w:pPr>
        <w:ind w:left="1395" w:hanging="234"/>
        <w:jc w:val="left"/>
      </w:pPr>
      <w:rPr>
        <w:rFonts w:hint="default" w:ascii="Times New Roman" w:hAnsi="Times New Roman" w:eastAsia="Times New Roman" w:cs="Times New Roman"/>
        <w:color w:val="231F20"/>
        <w:w w:val="99"/>
        <w:sz w:val="22"/>
        <w:szCs w:val="22"/>
      </w:rPr>
    </w:lvl>
    <w:lvl w:ilvl="1">
      <w:start w:val="1"/>
      <w:numFmt w:val="bullet"/>
      <w:lvlText w:val="•"/>
      <w:lvlJc w:val="left"/>
      <w:pPr>
        <w:ind w:left="2141" w:hanging="234"/>
      </w:pPr>
      <w:rPr>
        <w:rFonts w:hint="default"/>
      </w:rPr>
    </w:lvl>
    <w:lvl w:ilvl="2">
      <w:start w:val="1"/>
      <w:numFmt w:val="bullet"/>
      <w:lvlText w:val="•"/>
      <w:lvlJc w:val="left"/>
      <w:pPr>
        <w:ind w:left="2883" w:hanging="234"/>
      </w:pPr>
      <w:rPr>
        <w:rFonts w:hint="default"/>
      </w:rPr>
    </w:lvl>
    <w:lvl w:ilvl="3">
      <w:start w:val="1"/>
      <w:numFmt w:val="bullet"/>
      <w:lvlText w:val="•"/>
      <w:lvlJc w:val="left"/>
      <w:pPr>
        <w:ind w:left="3625" w:hanging="234"/>
      </w:pPr>
      <w:rPr>
        <w:rFonts w:hint="default"/>
      </w:rPr>
    </w:lvl>
    <w:lvl w:ilvl="4">
      <w:start w:val="1"/>
      <w:numFmt w:val="bullet"/>
      <w:lvlText w:val="•"/>
      <w:lvlJc w:val="left"/>
      <w:pPr>
        <w:ind w:left="4367" w:hanging="234"/>
      </w:pPr>
      <w:rPr>
        <w:rFonts w:hint="default"/>
      </w:rPr>
    </w:lvl>
    <w:lvl w:ilvl="5">
      <w:start w:val="1"/>
      <w:numFmt w:val="bullet"/>
      <w:lvlText w:val="•"/>
      <w:lvlJc w:val="left"/>
      <w:pPr>
        <w:ind w:left="5109" w:hanging="234"/>
      </w:pPr>
      <w:rPr>
        <w:rFonts w:hint="default"/>
      </w:rPr>
    </w:lvl>
    <w:lvl w:ilvl="6">
      <w:start w:val="1"/>
      <w:numFmt w:val="bullet"/>
      <w:lvlText w:val="•"/>
      <w:lvlJc w:val="left"/>
      <w:pPr>
        <w:ind w:left="5851" w:hanging="234"/>
      </w:pPr>
      <w:rPr>
        <w:rFonts w:hint="default"/>
      </w:rPr>
    </w:lvl>
    <w:lvl w:ilvl="7">
      <w:start w:val="1"/>
      <w:numFmt w:val="bullet"/>
      <w:lvlText w:val="•"/>
      <w:lvlJc w:val="left"/>
      <w:pPr>
        <w:ind w:left="6593" w:hanging="234"/>
      </w:pPr>
      <w:rPr>
        <w:rFonts w:hint="default"/>
      </w:rPr>
    </w:lvl>
    <w:lvl w:ilvl="8">
      <w:start w:val="1"/>
      <w:numFmt w:val="bullet"/>
      <w:lvlText w:val="•"/>
      <w:lvlJc w:val="left"/>
      <w:pPr>
        <w:ind w:left="7335" w:hanging="234"/>
      </w:pPr>
      <w:rPr>
        <w:rFonts w:hint="default"/>
      </w:rPr>
    </w:lvl>
  </w:abstractNum>
  <w:abstractNum w:abstractNumId="8">
    <w:multiLevelType w:val="hybridMultilevel"/>
    <w:lvl w:ilvl="0">
      <w:start w:val="1"/>
      <w:numFmt w:val="decimal"/>
      <w:lvlText w:val="%1."/>
      <w:lvlJc w:val="left"/>
      <w:pPr>
        <w:ind w:left="1395" w:hanging="220"/>
        <w:jc w:val="left"/>
      </w:pPr>
      <w:rPr>
        <w:rFonts w:hint="default" w:ascii="Times New Roman" w:hAnsi="Times New Roman" w:eastAsia="Times New Roman" w:cs="Times New Roman"/>
        <w:b/>
        <w:bCs/>
        <w:color w:val="231F20"/>
        <w:w w:val="100"/>
        <w:sz w:val="22"/>
        <w:szCs w:val="22"/>
      </w:rPr>
    </w:lvl>
    <w:lvl w:ilvl="1">
      <w:start w:val="2"/>
      <w:numFmt w:val="decimal"/>
      <w:lvlText w:val="%2."/>
      <w:lvlJc w:val="left"/>
      <w:pPr>
        <w:ind w:left="2109" w:hanging="215"/>
        <w:jc w:val="left"/>
      </w:pPr>
      <w:rPr>
        <w:rFonts w:hint="default" w:ascii="Times New Roman" w:hAnsi="Times New Roman" w:eastAsia="Times New Roman" w:cs="Times New Roman"/>
        <w:color w:val="231F20"/>
        <w:w w:val="100"/>
        <w:sz w:val="22"/>
        <w:szCs w:val="22"/>
      </w:rPr>
    </w:lvl>
    <w:lvl w:ilvl="2">
      <w:start w:val="1"/>
      <w:numFmt w:val="bullet"/>
      <w:lvlText w:val="•"/>
      <w:lvlJc w:val="left"/>
      <w:pPr>
        <w:ind w:left="2100" w:hanging="215"/>
      </w:pPr>
      <w:rPr>
        <w:rFonts w:hint="default"/>
      </w:rPr>
    </w:lvl>
    <w:lvl w:ilvl="3">
      <w:start w:val="1"/>
      <w:numFmt w:val="bullet"/>
      <w:lvlText w:val="•"/>
      <w:lvlJc w:val="left"/>
      <w:pPr>
        <w:ind w:left="2939" w:hanging="215"/>
      </w:pPr>
      <w:rPr>
        <w:rFonts w:hint="default"/>
      </w:rPr>
    </w:lvl>
    <w:lvl w:ilvl="4">
      <w:start w:val="1"/>
      <w:numFmt w:val="bullet"/>
      <w:lvlText w:val="•"/>
      <w:lvlJc w:val="left"/>
      <w:pPr>
        <w:ind w:left="3779" w:hanging="215"/>
      </w:pPr>
      <w:rPr>
        <w:rFonts w:hint="default"/>
      </w:rPr>
    </w:lvl>
    <w:lvl w:ilvl="5">
      <w:start w:val="1"/>
      <w:numFmt w:val="bullet"/>
      <w:lvlText w:val="•"/>
      <w:lvlJc w:val="left"/>
      <w:pPr>
        <w:ind w:left="4619" w:hanging="215"/>
      </w:pPr>
      <w:rPr>
        <w:rFonts w:hint="default"/>
      </w:rPr>
    </w:lvl>
    <w:lvl w:ilvl="6">
      <w:start w:val="1"/>
      <w:numFmt w:val="bullet"/>
      <w:lvlText w:val="•"/>
      <w:lvlJc w:val="left"/>
      <w:pPr>
        <w:ind w:left="5459" w:hanging="215"/>
      </w:pPr>
      <w:rPr>
        <w:rFonts w:hint="default"/>
      </w:rPr>
    </w:lvl>
    <w:lvl w:ilvl="7">
      <w:start w:val="1"/>
      <w:numFmt w:val="bullet"/>
      <w:lvlText w:val="•"/>
      <w:lvlJc w:val="left"/>
      <w:pPr>
        <w:ind w:left="6299" w:hanging="215"/>
      </w:pPr>
      <w:rPr>
        <w:rFonts w:hint="default"/>
      </w:rPr>
    </w:lvl>
    <w:lvl w:ilvl="8">
      <w:start w:val="1"/>
      <w:numFmt w:val="bullet"/>
      <w:lvlText w:val="•"/>
      <w:lvlJc w:val="left"/>
      <w:pPr>
        <w:ind w:left="7139" w:hanging="215"/>
      </w:pPr>
      <w:rPr>
        <w:rFonts w:hint="default"/>
      </w:rPr>
    </w:lvl>
  </w:abstractNum>
  <w:abstractNum w:abstractNumId="7">
    <w:multiLevelType w:val="hybridMultilevel"/>
    <w:lvl w:ilvl="0">
      <w:start w:val="1"/>
      <w:numFmt w:val="decimal"/>
      <w:lvlText w:val="%1."/>
      <w:lvlJc w:val="left"/>
      <w:pPr>
        <w:ind w:left="1614" w:hanging="220"/>
        <w:jc w:val="left"/>
      </w:pPr>
      <w:rPr>
        <w:rFonts w:hint="default" w:ascii="Times New Roman" w:hAnsi="Times New Roman" w:eastAsia="Times New Roman" w:cs="Times New Roman"/>
        <w:b/>
        <w:bCs/>
        <w:color w:val="231F20"/>
        <w:w w:val="100"/>
        <w:sz w:val="22"/>
        <w:szCs w:val="22"/>
      </w:rPr>
    </w:lvl>
    <w:lvl w:ilvl="1">
      <w:start w:val="1"/>
      <w:numFmt w:val="bullet"/>
      <w:lvlText w:val="•"/>
      <w:lvlJc w:val="left"/>
      <w:pPr>
        <w:ind w:left="2339" w:hanging="220"/>
      </w:pPr>
      <w:rPr>
        <w:rFonts w:hint="default"/>
      </w:rPr>
    </w:lvl>
    <w:lvl w:ilvl="2">
      <w:start w:val="1"/>
      <w:numFmt w:val="bullet"/>
      <w:lvlText w:val="•"/>
      <w:lvlJc w:val="left"/>
      <w:pPr>
        <w:ind w:left="3059" w:hanging="220"/>
      </w:pPr>
      <w:rPr>
        <w:rFonts w:hint="default"/>
      </w:rPr>
    </w:lvl>
    <w:lvl w:ilvl="3">
      <w:start w:val="1"/>
      <w:numFmt w:val="bullet"/>
      <w:lvlText w:val="•"/>
      <w:lvlJc w:val="left"/>
      <w:pPr>
        <w:ind w:left="3779" w:hanging="220"/>
      </w:pPr>
      <w:rPr>
        <w:rFonts w:hint="default"/>
      </w:rPr>
    </w:lvl>
    <w:lvl w:ilvl="4">
      <w:start w:val="1"/>
      <w:numFmt w:val="bullet"/>
      <w:lvlText w:val="•"/>
      <w:lvlJc w:val="left"/>
      <w:pPr>
        <w:ind w:left="4499" w:hanging="220"/>
      </w:pPr>
      <w:rPr>
        <w:rFonts w:hint="default"/>
      </w:rPr>
    </w:lvl>
    <w:lvl w:ilvl="5">
      <w:start w:val="1"/>
      <w:numFmt w:val="bullet"/>
      <w:lvlText w:val="•"/>
      <w:lvlJc w:val="left"/>
      <w:pPr>
        <w:ind w:left="5219" w:hanging="220"/>
      </w:pPr>
      <w:rPr>
        <w:rFonts w:hint="default"/>
      </w:rPr>
    </w:lvl>
    <w:lvl w:ilvl="6">
      <w:start w:val="1"/>
      <w:numFmt w:val="bullet"/>
      <w:lvlText w:val="•"/>
      <w:lvlJc w:val="left"/>
      <w:pPr>
        <w:ind w:left="5939" w:hanging="220"/>
      </w:pPr>
      <w:rPr>
        <w:rFonts w:hint="default"/>
      </w:rPr>
    </w:lvl>
    <w:lvl w:ilvl="7">
      <w:start w:val="1"/>
      <w:numFmt w:val="bullet"/>
      <w:lvlText w:val="•"/>
      <w:lvlJc w:val="left"/>
      <w:pPr>
        <w:ind w:left="6659" w:hanging="220"/>
      </w:pPr>
      <w:rPr>
        <w:rFonts w:hint="default"/>
      </w:rPr>
    </w:lvl>
    <w:lvl w:ilvl="8">
      <w:start w:val="1"/>
      <w:numFmt w:val="bullet"/>
      <w:lvlText w:val="•"/>
      <w:lvlJc w:val="left"/>
      <w:pPr>
        <w:ind w:left="7379" w:hanging="220"/>
      </w:pPr>
      <w:rPr>
        <w:rFonts w:hint="default"/>
      </w:rPr>
    </w:lvl>
  </w:abstractNum>
  <w:abstractNum w:abstractNumId="6">
    <w:multiLevelType w:val="hybridMultilevel"/>
    <w:lvl w:ilvl="0">
      <w:start w:val="1"/>
      <w:numFmt w:val="decimal"/>
      <w:lvlText w:val="%1."/>
      <w:lvlJc w:val="left"/>
      <w:pPr>
        <w:ind w:left="1614" w:hanging="220"/>
        <w:jc w:val="left"/>
      </w:pPr>
      <w:rPr>
        <w:rFonts w:hint="default" w:ascii="Times New Roman" w:hAnsi="Times New Roman" w:eastAsia="Times New Roman" w:cs="Times New Roman"/>
        <w:b/>
        <w:bCs/>
        <w:color w:val="231F20"/>
        <w:w w:val="100"/>
        <w:sz w:val="22"/>
        <w:szCs w:val="22"/>
      </w:rPr>
    </w:lvl>
    <w:lvl w:ilvl="1">
      <w:start w:val="1"/>
      <w:numFmt w:val="bullet"/>
      <w:lvlText w:val="•"/>
      <w:lvlJc w:val="left"/>
      <w:pPr>
        <w:ind w:left="2339" w:hanging="220"/>
      </w:pPr>
      <w:rPr>
        <w:rFonts w:hint="default"/>
      </w:rPr>
    </w:lvl>
    <w:lvl w:ilvl="2">
      <w:start w:val="1"/>
      <w:numFmt w:val="bullet"/>
      <w:lvlText w:val="•"/>
      <w:lvlJc w:val="left"/>
      <w:pPr>
        <w:ind w:left="3059" w:hanging="220"/>
      </w:pPr>
      <w:rPr>
        <w:rFonts w:hint="default"/>
      </w:rPr>
    </w:lvl>
    <w:lvl w:ilvl="3">
      <w:start w:val="1"/>
      <w:numFmt w:val="bullet"/>
      <w:lvlText w:val="•"/>
      <w:lvlJc w:val="left"/>
      <w:pPr>
        <w:ind w:left="3779" w:hanging="220"/>
      </w:pPr>
      <w:rPr>
        <w:rFonts w:hint="default"/>
      </w:rPr>
    </w:lvl>
    <w:lvl w:ilvl="4">
      <w:start w:val="1"/>
      <w:numFmt w:val="bullet"/>
      <w:lvlText w:val="•"/>
      <w:lvlJc w:val="left"/>
      <w:pPr>
        <w:ind w:left="4499" w:hanging="220"/>
      </w:pPr>
      <w:rPr>
        <w:rFonts w:hint="default"/>
      </w:rPr>
    </w:lvl>
    <w:lvl w:ilvl="5">
      <w:start w:val="1"/>
      <w:numFmt w:val="bullet"/>
      <w:lvlText w:val="•"/>
      <w:lvlJc w:val="left"/>
      <w:pPr>
        <w:ind w:left="5219" w:hanging="220"/>
      </w:pPr>
      <w:rPr>
        <w:rFonts w:hint="default"/>
      </w:rPr>
    </w:lvl>
    <w:lvl w:ilvl="6">
      <w:start w:val="1"/>
      <w:numFmt w:val="bullet"/>
      <w:lvlText w:val="•"/>
      <w:lvlJc w:val="left"/>
      <w:pPr>
        <w:ind w:left="5939" w:hanging="220"/>
      </w:pPr>
      <w:rPr>
        <w:rFonts w:hint="default"/>
      </w:rPr>
    </w:lvl>
    <w:lvl w:ilvl="7">
      <w:start w:val="1"/>
      <w:numFmt w:val="bullet"/>
      <w:lvlText w:val="•"/>
      <w:lvlJc w:val="left"/>
      <w:pPr>
        <w:ind w:left="6659" w:hanging="220"/>
      </w:pPr>
      <w:rPr>
        <w:rFonts w:hint="default"/>
      </w:rPr>
    </w:lvl>
    <w:lvl w:ilvl="8">
      <w:start w:val="1"/>
      <w:numFmt w:val="bullet"/>
      <w:lvlText w:val="•"/>
      <w:lvlJc w:val="left"/>
      <w:pPr>
        <w:ind w:left="7379" w:hanging="220"/>
      </w:pPr>
      <w:rPr>
        <w:rFonts w:hint="default"/>
      </w:rPr>
    </w:lvl>
  </w:abstractNum>
  <w:abstractNum w:abstractNumId="5">
    <w:multiLevelType w:val="hybridMultilevel"/>
    <w:lvl w:ilvl="0">
      <w:start w:val="1"/>
      <w:numFmt w:val="decimal"/>
      <w:lvlText w:val="%1."/>
      <w:lvlJc w:val="left"/>
      <w:pPr>
        <w:ind w:left="1614" w:hanging="220"/>
        <w:jc w:val="left"/>
      </w:pPr>
      <w:rPr>
        <w:rFonts w:hint="default" w:ascii="Times New Roman" w:hAnsi="Times New Roman" w:eastAsia="Times New Roman" w:cs="Times New Roman"/>
        <w:b/>
        <w:bCs/>
        <w:color w:val="231F20"/>
        <w:w w:val="100"/>
        <w:sz w:val="22"/>
        <w:szCs w:val="22"/>
      </w:rPr>
    </w:lvl>
    <w:lvl w:ilvl="1">
      <w:start w:val="1"/>
      <w:numFmt w:val="bullet"/>
      <w:lvlText w:val="•"/>
      <w:lvlJc w:val="left"/>
      <w:pPr>
        <w:ind w:left="2339" w:hanging="220"/>
      </w:pPr>
      <w:rPr>
        <w:rFonts w:hint="default"/>
      </w:rPr>
    </w:lvl>
    <w:lvl w:ilvl="2">
      <w:start w:val="1"/>
      <w:numFmt w:val="bullet"/>
      <w:lvlText w:val="•"/>
      <w:lvlJc w:val="left"/>
      <w:pPr>
        <w:ind w:left="3059" w:hanging="220"/>
      </w:pPr>
      <w:rPr>
        <w:rFonts w:hint="default"/>
      </w:rPr>
    </w:lvl>
    <w:lvl w:ilvl="3">
      <w:start w:val="1"/>
      <w:numFmt w:val="bullet"/>
      <w:lvlText w:val="•"/>
      <w:lvlJc w:val="left"/>
      <w:pPr>
        <w:ind w:left="3779" w:hanging="220"/>
      </w:pPr>
      <w:rPr>
        <w:rFonts w:hint="default"/>
      </w:rPr>
    </w:lvl>
    <w:lvl w:ilvl="4">
      <w:start w:val="1"/>
      <w:numFmt w:val="bullet"/>
      <w:lvlText w:val="•"/>
      <w:lvlJc w:val="left"/>
      <w:pPr>
        <w:ind w:left="4499" w:hanging="220"/>
      </w:pPr>
      <w:rPr>
        <w:rFonts w:hint="default"/>
      </w:rPr>
    </w:lvl>
    <w:lvl w:ilvl="5">
      <w:start w:val="1"/>
      <w:numFmt w:val="bullet"/>
      <w:lvlText w:val="•"/>
      <w:lvlJc w:val="left"/>
      <w:pPr>
        <w:ind w:left="5219" w:hanging="220"/>
      </w:pPr>
      <w:rPr>
        <w:rFonts w:hint="default"/>
      </w:rPr>
    </w:lvl>
    <w:lvl w:ilvl="6">
      <w:start w:val="1"/>
      <w:numFmt w:val="bullet"/>
      <w:lvlText w:val="•"/>
      <w:lvlJc w:val="left"/>
      <w:pPr>
        <w:ind w:left="5939" w:hanging="220"/>
      </w:pPr>
      <w:rPr>
        <w:rFonts w:hint="default"/>
      </w:rPr>
    </w:lvl>
    <w:lvl w:ilvl="7">
      <w:start w:val="1"/>
      <w:numFmt w:val="bullet"/>
      <w:lvlText w:val="•"/>
      <w:lvlJc w:val="left"/>
      <w:pPr>
        <w:ind w:left="6659" w:hanging="220"/>
      </w:pPr>
      <w:rPr>
        <w:rFonts w:hint="default"/>
      </w:rPr>
    </w:lvl>
    <w:lvl w:ilvl="8">
      <w:start w:val="1"/>
      <w:numFmt w:val="bullet"/>
      <w:lvlText w:val="•"/>
      <w:lvlJc w:val="left"/>
      <w:pPr>
        <w:ind w:left="7379" w:hanging="220"/>
      </w:pPr>
      <w:rPr>
        <w:rFonts w:hint="default"/>
      </w:rPr>
    </w:lvl>
  </w:abstractNum>
  <w:abstractNum w:abstractNumId="4">
    <w:multiLevelType w:val="hybridMultilevel"/>
    <w:lvl w:ilvl="0">
      <w:start w:val="1"/>
      <w:numFmt w:val="decimal"/>
      <w:lvlText w:val="%1)"/>
      <w:lvlJc w:val="left"/>
      <w:pPr>
        <w:ind w:left="1395" w:hanging="252"/>
        <w:jc w:val="left"/>
      </w:pPr>
      <w:rPr>
        <w:rFonts w:hint="default" w:ascii="Times New Roman" w:hAnsi="Times New Roman" w:eastAsia="Times New Roman" w:cs="Times New Roman"/>
        <w:color w:val="231F20"/>
        <w:spacing w:val="0"/>
        <w:w w:val="100"/>
        <w:sz w:val="22"/>
        <w:szCs w:val="22"/>
      </w:rPr>
    </w:lvl>
    <w:lvl w:ilvl="1">
      <w:start w:val="1"/>
      <w:numFmt w:val="bullet"/>
      <w:lvlText w:val="•"/>
      <w:lvlJc w:val="left"/>
      <w:pPr>
        <w:ind w:left="2141" w:hanging="252"/>
      </w:pPr>
      <w:rPr>
        <w:rFonts w:hint="default"/>
      </w:rPr>
    </w:lvl>
    <w:lvl w:ilvl="2">
      <w:start w:val="1"/>
      <w:numFmt w:val="bullet"/>
      <w:lvlText w:val="•"/>
      <w:lvlJc w:val="left"/>
      <w:pPr>
        <w:ind w:left="2883" w:hanging="252"/>
      </w:pPr>
      <w:rPr>
        <w:rFonts w:hint="default"/>
      </w:rPr>
    </w:lvl>
    <w:lvl w:ilvl="3">
      <w:start w:val="1"/>
      <w:numFmt w:val="bullet"/>
      <w:lvlText w:val="•"/>
      <w:lvlJc w:val="left"/>
      <w:pPr>
        <w:ind w:left="3625" w:hanging="252"/>
      </w:pPr>
      <w:rPr>
        <w:rFonts w:hint="default"/>
      </w:rPr>
    </w:lvl>
    <w:lvl w:ilvl="4">
      <w:start w:val="1"/>
      <w:numFmt w:val="bullet"/>
      <w:lvlText w:val="•"/>
      <w:lvlJc w:val="left"/>
      <w:pPr>
        <w:ind w:left="4367" w:hanging="252"/>
      </w:pPr>
      <w:rPr>
        <w:rFonts w:hint="default"/>
      </w:rPr>
    </w:lvl>
    <w:lvl w:ilvl="5">
      <w:start w:val="1"/>
      <w:numFmt w:val="bullet"/>
      <w:lvlText w:val="•"/>
      <w:lvlJc w:val="left"/>
      <w:pPr>
        <w:ind w:left="5109" w:hanging="252"/>
      </w:pPr>
      <w:rPr>
        <w:rFonts w:hint="default"/>
      </w:rPr>
    </w:lvl>
    <w:lvl w:ilvl="6">
      <w:start w:val="1"/>
      <w:numFmt w:val="bullet"/>
      <w:lvlText w:val="•"/>
      <w:lvlJc w:val="left"/>
      <w:pPr>
        <w:ind w:left="5851" w:hanging="252"/>
      </w:pPr>
      <w:rPr>
        <w:rFonts w:hint="default"/>
      </w:rPr>
    </w:lvl>
    <w:lvl w:ilvl="7">
      <w:start w:val="1"/>
      <w:numFmt w:val="bullet"/>
      <w:lvlText w:val="•"/>
      <w:lvlJc w:val="left"/>
      <w:pPr>
        <w:ind w:left="6593" w:hanging="252"/>
      </w:pPr>
      <w:rPr>
        <w:rFonts w:hint="default"/>
      </w:rPr>
    </w:lvl>
    <w:lvl w:ilvl="8">
      <w:start w:val="1"/>
      <w:numFmt w:val="bullet"/>
      <w:lvlText w:val="•"/>
      <w:lvlJc w:val="left"/>
      <w:pPr>
        <w:ind w:left="7335" w:hanging="252"/>
      </w:pPr>
      <w:rPr>
        <w:rFonts w:hint="default"/>
      </w:rPr>
    </w:lvl>
  </w:abstractNum>
  <w:abstractNum w:abstractNumId="3">
    <w:multiLevelType w:val="hybridMultilevel"/>
    <w:lvl w:ilvl="0">
      <w:start w:val="1"/>
      <w:numFmt w:val="decimal"/>
      <w:lvlText w:val="%1."/>
      <w:lvlJc w:val="left"/>
      <w:pPr>
        <w:ind w:left="1614" w:hanging="220"/>
        <w:jc w:val="left"/>
      </w:pPr>
      <w:rPr>
        <w:rFonts w:hint="default" w:ascii="Times New Roman" w:hAnsi="Times New Roman" w:eastAsia="Times New Roman" w:cs="Times New Roman"/>
        <w:b/>
        <w:bCs/>
        <w:color w:val="231F20"/>
        <w:w w:val="100"/>
        <w:sz w:val="22"/>
        <w:szCs w:val="22"/>
      </w:rPr>
    </w:lvl>
    <w:lvl w:ilvl="1">
      <w:start w:val="1"/>
      <w:numFmt w:val="bullet"/>
      <w:lvlText w:val="•"/>
      <w:lvlJc w:val="left"/>
      <w:pPr>
        <w:ind w:left="2339" w:hanging="220"/>
      </w:pPr>
      <w:rPr>
        <w:rFonts w:hint="default"/>
      </w:rPr>
    </w:lvl>
    <w:lvl w:ilvl="2">
      <w:start w:val="1"/>
      <w:numFmt w:val="bullet"/>
      <w:lvlText w:val="•"/>
      <w:lvlJc w:val="left"/>
      <w:pPr>
        <w:ind w:left="3059" w:hanging="220"/>
      </w:pPr>
      <w:rPr>
        <w:rFonts w:hint="default"/>
      </w:rPr>
    </w:lvl>
    <w:lvl w:ilvl="3">
      <w:start w:val="1"/>
      <w:numFmt w:val="bullet"/>
      <w:lvlText w:val="•"/>
      <w:lvlJc w:val="left"/>
      <w:pPr>
        <w:ind w:left="3779" w:hanging="220"/>
      </w:pPr>
      <w:rPr>
        <w:rFonts w:hint="default"/>
      </w:rPr>
    </w:lvl>
    <w:lvl w:ilvl="4">
      <w:start w:val="1"/>
      <w:numFmt w:val="bullet"/>
      <w:lvlText w:val="•"/>
      <w:lvlJc w:val="left"/>
      <w:pPr>
        <w:ind w:left="4499" w:hanging="220"/>
      </w:pPr>
      <w:rPr>
        <w:rFonts w:hint="default"/>
      </w:rPr>
    </w:lvl>
    <w:lvl w:ilvl="5">
      <w:start w:val="1"/>
      <w:numFmt w:val="bullet"/>
      <w:lvlText w:val="•"/>
      <w:lvlJc w:val="left"/>
      <w:pPr>
        <w:ind w:left="5219" w:hanging="220"/>
      </w:pPr>
      <w:rPr>
        <w:rFonts w:hint="default"/>
      </w:rPr>
    </w:lvl>
    <w:lvl w:ilvl="6">
      <w:start w:val="1"/>
      <w:numFmt w:val="bullet"/>
      <w:lvlText w:val="•"/>
      <w:lvlJc w:val="left"/>
      <w:pPr>
        <w:ind w:left="5939" w:hanging="220"/>
      </w:pPr>
      <w:rPr>
        <w:rFonts w:hint="default"/>
      </w:rPr>
    </w:lvl>
    <w:lvl w:ilvl="7">
      <w:start w:val="1"/>
      <w:numFmt w:val="bullet"/>
      <w:lvlText w:val="•"/>
      <w:lvlJc w:val="left"/>
      <w:pPr>
        <w:ind w:left="6659" w:hanging="220"/>
      </w:pPr>
      <w:rPr>
        <w:rFonts w:hint="default"/>
      </w:rPr>
    </w:lvl>
    <w:lvl w:ilvl="8">
      <w:start w:val="1"/>
      <w:numFmt w:val="bullet"/>
      <w:lvlText w:val="•"/>
      <w:lvlJc w:val="left"/>
      <w:pPr>
        <w:ind w:left="7379" w:hanging="220"/>
      </w:pPr>
      <w:rPr>
        <w:rFonts w:hint="default"/>
      </w:rPr>
    </w:lvl>
  </w:abstractNum>
  <w:abstractNum w:abstractNumId="2">
    <w:multiLevelType w:val="hybridMultilevel"/>
    <w:lvl w:ilvl="0">
      <w:start w:val="1"/>
      <w:numFmt w:val="decimal"/>
      <w:lvlText w:val="%1."/>
      <w:lvlJc w:val="left"/>
      <w:pPr>
        <w:ind w:left="1614" w:hanging="220"/>
        <w:jc w:val="left"/>
      </w:pPr>
      <w:rPr>
        <w:rFonts w:hint="default" w:ascii="Times New Roman" w:hAnsi="Times New Roman" w:eastAsia="Times New Roman" w:cs="Times New Roman"/>
        <w:b/>
        <w:bCs/>
        <w:color w:val="231F20"/>
        <w:w w:val="100"/>
        <w:sz w:val="22"/>
        <w:szCs w:val="22"/>
      </w:rPr>
    </w:lvl>
    <w:lvl w:ilvl="1">
      <w:start w:val="1"/>
      <w:numFmt w:val="bullet"/>
      <w:lvlText w:val="•"/>
      <w:lvlJc w:val="left"/>
      <w:pPr>
        <w:ind w:left="2339" w:hanging="220"/>
      </w:pPr>
      <w:rPr>
        <w:rFonts w:hint="default"/>
      </w:rPr>
    </w:lvl>
    <w:lvl w:ilvl="2">
      <w:start w:val="1"/>
      <w:numFmt w:val="bullet"/>
      <w:lvlText w:val="•"/>
      <w:lvlJc w:val="left"/>
      <w:pPr>
        <w:ind w:left="3059" w:hanging="220"/>
      </w:pPr>
      <w:rPr>
        <w:rFonts w:hint="default"/>
      </w:rPr>
    </w:lvl>
    <w:lvl w:ilvl="3">
      <w:start w:val="1"/>
      <w:numFmt w:val="bullet"/>
      <w:lvlText w:val="•"/>
      <w:lvlJc w:val="left"/>
      <w:pPr>
        <w:ind w:left="3779" w:hanging="220"/>
      </w:pPr>
      <w:rPr>
        <w:rFonts w:hint="default"/>
      </w:rPr>
    </w:lvl>
    <w:lvl w:ilvl="4">
      <w:start w:val="1"/>
      <w:numFmt w:val="bullet"/>
      <w:lvlText w:val="•"/>
      <w:lvlJc w:val="left"/>
      <w:pPr>
        <w:ind w:left="4499" w:hanging="220"/>
      </w:pPr>
      <w:rPr>
        <w:rFonts w:hint="default"/>
      </w:rPr>
    </w:lvl>
    <w:lvl w:ilvl="5">
      <w:start w:val="1"/>
      <w:numFmt w:val="bullet"/>
      <w:lvlText w:val="•"/>
      <w:lvlJc w:val="left"/>
      <w:pPr>
        <w:ind w:left="5219" w:hanging="220"/>
      </w:pPr>
      <w:rPr>
        <w:rFonts w:hint="default"/>
      </w:rPr>
    </w:lvl>
    <w:lvl w:ilvl="6">
      <w:start w:val="1"/>
      <w:numFmt w:val="bullet"/>
      <w:lvlText w:val="•"/>
      <w:lvlJc w:val="left"/>
      <w:pPr>
        <w:ind w:left="5939" w:hanging="220"/>
      </w:pPr>
      <w:rPr>
        <w:rFonts w:hint="default"/>
      </w:rPr>
    </w:lvl>
    <w:lvl w:ilvl="7">
      <w:start w:val="1"/>
      <w:numFmt w:val="bullet"/>
      <w:lvlText w:val="•"/>
      <w:lvlJc w:val="left"/>
      <w:pPr>
        <w:ind w:left="6659" w:hanging="220"/>
      </w:pPr>
      <w:rPr>
        <w:rFonts w:hint="default"/>
      </w:rPr>
    </w:lvl>
    <w:lvl w:ilvl="8">
      <w:start w:val="1"/>
      <w:numFmt w:val="bullet"/>
      <w:lvlText w:val="•"/>
      <w:lvlJc w:val="left"/>
      <w:pPr>
        <w:ind w:left="7379" w:hanging="220"/>
      </w:pPr>
      <w:rPr>
        <w:rFonts w:hint="default"/>
      </w:rPr>
    </w:lvl>
  </w:abstractNum>
  <w:abstractNum w:abstractNumId="1">
    <w:multiLevelType w:val="hybridMultilevel"/>
    <w:lvl w:ilvl="0">
      <w:start w:val="1"/>
      <w:numFmt w:val="decimal"/>
      <w:lvlText w:val="%1."/>
      <w:lvlJc w:val="left"/>
      <w:pPr>
        <w:ind w:left="1614" w:hanging="220"/>
        <w:jc w:val="left"/>
      </w:pPr>
      <w:rPr>
        <w:rFonts w:hint="default" w:ascii="Times New Roman" w:hAnsi="Times New Roman" w:eastAsia="Times New Roman" w:cs="Times New Roman"/>
        <w:b/>
        <w:bCs/>
        <w:color w:val="231F20"/>
        <w:w w:val="100"/>
        <w:sz w:val="22"/>
        <w:szCs w:val="22"/>
      </w:rPr>
    </w:lvl>
    <w:lvl w:ilvl="1">
      <w:start w:val="1"/>
      <w:numFmt w:val="bullet"/>
      <w:lvlText w:val="•"/>
      <w:lvlJc w:val="left"/>
      <w:pPr>
        <w:ind w:left="2339" w:hanging="220"/>
      </w:pPr>
      <w:rPr>
        <w:rFonts w:hint="default"/>
      </w:rPr>
    </w:lvl>
    <w:lvl w:ilvl="2">
      <w:start w:val="1"/>
      <w:numFmt w:val="bullet"/>
      <w:lvlText w:val="•"/>
      <w:lvlJc w:val="left"/>
      <w:pPr>
        <w:ind w:left="3059" w:hanging="220"/>
      </w:pPr>
      <w:rPr>
        <w:rFonts w:hint="default"/>
      </w:rPr>
    </w:lvl>
    <w:lvl w:ilvl="3">
      <w:start w:val="1"/>
      <w:numFmt w:val="bullet"/>
      <w:lvlText w:val="•"/>
      <w:lvlJc w:val="left"/>
      <w:pPr>
        <w:ind w:left="3779" w:hanging="220"/>
      </w:pPr>
      <w:rPr>
        <w:rFonts w:hint="default"/>
      </w:rPr>
    </w:lvl>
    <w:lvl w:ilvl="4">
      <w:start w:val="1"/>
      <w:numFmt w:val="bullet"/>
      <w:lvlText w:val="•"/>
      <w:lvlJc w:val="left"/>
      <w:pPr>
        <w:ind w:left="4499" w:hanging="220"/>
      </w:pPr>
      <w:rPr>
        <w:rFonts w:hint="default"/>
      </w:rPr>
    </w:lvl>
    <w:lvl w:ilvl="5">
      <w:start w:val="1"/>
      <w:numFmt w:val="bullet"/>
      <w:lvlText w:val="•"/>
      <w:lvlJc w:val="left"/>
      <w:pPr>
        <w:ind w:left="5219" w:hanging="220"/>
      </w:pPr>
      <w:rPr>
        <w:rFonts w:hint="default"/>
      </w:rPr>
    </w:lvl>
    <w:lvl w:ilvl="6">
      <w:start w:val="1"/>
      <w:numFmt w:val="bullet"/>
      <w:lvlText w:val="•"/>
      <w:lvlJc w:val="left"/>
      <w:pPr>
        <w:ind w:left="5939" w:hanging="220"/>
      </w:pPr>
      <w:rPr>
        <w:rFonts w:hint="default"/>
      </w:rPr>
    </w:lvl>
    <w:lvl w:ilvl="7">
      <w:start w:val="1"/>
      <w:numFmt w:val="bullet"/>
      <w:lvlText w:val="•"/>
      <w:lvlJc w:val="left"/>
      <w:pPr>
        <w:ind w:left="6659" w:hanging="220"/>
      </w:pPr>
      <w:rPr>
        <w:rFonts w:hint="default"/>
      </w:rPr>
    </w:lvl>
    <w:lvl w:ilvl="8">
      <w:start w:val="1"/>
      <w:numFmt w:val="bullet"/>
      <w:lvlText w:val="•"/>
      <w:lvlJc w:val="left"/>
      <w:pPr>
        <w:ind w:left="7379" w:hanging="220"/>
      </w:pPr>
      <w:rPr>
        <w:rFonts w:hint="default"/>
      </w:rPr>
    </w:lvl>
  </w:abstractNum>
  <w:abstractNum w:abstractNumId="0">
    <w:multiLevelType w:val="hybridMultilevel"/>
    <w:lvl w:ilvl="0">
      <w:start w:val="1"/>
      <w:numFmt w:val="decimal"/>
      <w:lvlText w:val="%1."/>
      <w:lvlJc w:val="left"/>
      <w:pPr>
        <w:ind w:left="1614" w:hanging="220"/>
        <w:jc w:val="left"/>
      </w:pPr>
      <w:rPr>
        <w:rFonts w:hint="default" w:ascii="Times New Roman" w:hAnsi="Times New Roman" w:eastAsia="Times New Roman" w:cs="Times New Roman"/>
        <w:b/>
        <w:bCs/>
        <w:color w:val="231F20"/>
        <w:w w:val="100"/>
        <w:sz w:val="22"/>
        <w:szCs w:val="22"/>
      </w:rPr>
    </w:lvl>
    <w:lvl w:ilvl="1">
      <w:start w:val="1"/>
      <w:numFmt w:val="decimal"/>
      <w:lvlText w:val="%2)"/>
      <w:lvlJc w:val="left"/>
      <w:pPr>
        <w:ind w:left="1695" w:hanging="187"/>
        <w:jc w:val="left"/>
      </w:pPr>
      <w:rPr>
        <w:rFonts w:hint="default" w:ascii="Times New Roman" w:hAnsi="Times New Roman" w:eastAsia="Times New Roman" w:cs="Times New Roman"/>
        <w:color w:val="231F20"/>
        <w:w w:val="99"/>
        <w:sz w:val="18"/>
        <w:szCs w:val="18"/>
      </w:rPr>
    </w:lvl>
    <w:lvl w:ilvl="2">
      <w:start w:val="1"/>
      <w:numFmt w:val="bullet"/>
      <w:lvlText w:val="•"/>
      <w:lvlJc w:val="left"/>
      <w:pPr>
        <w:ind w:left="2491" w:hanging="187"/>
      </w:pPr>
      <w:rPr>
        <w:rFonts w:hint="default"/>
      </w:rPr>
    </w:lvl>
    <w:lvl w:ilvl="3">
      <w:start w:val="1"/>
      <w:numFmt w:val="bullet"/>
      <w:lvlText w:val="•"/>
      <w:lvlJc w:val="left"/>
      <w:pPr>
        <w:ind w:left="3282" w:hanging="187"/>
      </w:pPr>
      <w:rPr>
        <w:rFonts w:hint="default"/>
      </w:rPr>
    </w:lvl>
    <w:lvl w:ilvl="4">
      <w:start w:val="1"/>
      <w:numFmt w:val="bullet"/>
      <w:lvlText w:val="•"/>
      <w:lvlJc w:val="left"/>
      <w:pPr>
        <w:ind w:left="4073" w:hanging="187"/>
      </w:pPr>
      <w:rPr>
        <w:rFonts w:hint="default"/>
      </w:rPr>
    </w:lvl>
    <w:lvl w:ilvl="5">
      <w:start w:val="1"/>
      <w:numFmt w:val="bullet"/>
      <w:lvlText w:val="•"/>
      <w:lvlJc w:val="left"/>
      <w:pPr>
        <w:ind w:left="4864" w:hanging="187"/>
      </w:pPr>
      <w:rPr>
        <w:rFonts w:hint="default"/>
      </w:rPr>
    </w:lvl>
    <w:lvl w:ilvl="6">
      <w:start w:val="1"/>
      <w:numFmt w:val="bullet"/>
      <w:lvlText w:val="•"/>
      <w:lvlJc w:val="left"/>
      <w:pPr>
        <w:ind w:left="5655" w:hanging="187"/>
      </w:pPr>
      <w:rPr>
        <w:rFonts w:hint="default"/>
      </w:rPr>
    </w:lvl>
    <w:lvl w:ilvl="7">
      <w:start w:val="1"/>
      <w:numFmt w:val="bullet"/>
      <w:lvlText w:val="•"/>
      <w:lvlJc w:val="left"/>
      <w:pPr>
        <w:ind w:left="6446" w:hanging="187"/>
      </w:pPr>
      <w:rPr>
        <w:rFonts w:hint="default"/>
      </w:rPr>
    </w:lvl>
    <w:lvl w:ilvl="8">
      <w:start w:val="1"/>
      <w:numFmt w:val="bullet"/>
      <w:lvlText w:val="•"/>
      <w:lvlJc w:val="left"/>
      <w:pPr>
        <w:ind w:left="7237" w:hanging="187"/>
      </w:pPr>
      <w:rPr>
        <w:rFonts w:hint="default"/>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67"/>
      <w:ind w:left="1895" w:hanging="500"/>
    </w:pPr>
    <w:rPr>
      <w:rFonts w:ascii="Times New Roman" w:hAnsi="Times New Roman" w:eastAsia="Times New Roman" w:cs="Times New Roman"/>
      <w:sz w:val="22"/>
      <w:szCs w:val="22"/>
    </w:rPr>
  </w:style>
  <w:style w:styleId="TOC2" w:type="paragraph">
    <w:name w:val="TOC 2"/>
    <w:basedOn w:val="Normal"/>
    <w:uiPriority w:val="1"/>
    <w:qFormat/>
    <w:pPr>
      <w:spacing w:before="7"/>
      <w:ind w:left="2109" w:hanging="214"/>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225" w:line="354" w:lineRule="exact"/>
      <w:ind w:left="1362" w:right="1362"/>
      <w:jc w:val="center"/>
      <w:outlineLvl w:val="1"/>
    </w:pPr>
    <w:rPr>
      <w:rFonts w:ascii="Times New Roman" w:hAnsi="Times New Roman" w:eastAsia="Times New Roman" w:cs="Times New Roman"/>
      <w:sz w:val="32"/>
      <w:szCs w:val="32"/>
    </w:rPr>
  </w:style>
  <w:style w:styleId="Heading2" w:type="paragraph">
    <w:name w:val="Heading 2"/>
    <w:basedOn w:val="Normal"/>
    <w:uiPriority w:val="1"/>
    <w:qFormat/>
    <w:pPr>
      <w:spacing w:before="12" w:line="340" w:lineRule="exact"/>
      <w:ind w:left="1362" w:right="1362"/>
      <w:jc w:val="center"/>
      <w:outlineLvl w:val="2"/>
    </w:pPr>
    <w:rPr>
      <w:rFonts w:ascii="Times New Roman" w:hAnsi="Times New Roman" w:eastAsia="Times New Roman" w:cs="Times New Roman"/>
      <w:sz w:val="26"/>
      <w:szCs w:val="26"/>
    </w:rPr>
  </w:style>
  <w:style w:styleId="Heading3" w:type="paragraph">
    <w:name w:val="Heading 3"/>
    <w:basedOn w:val="Normal"/>
    <w:uiPriority w:val="1"/>
    <w:qFormat/>
    <w:pPr>
      <w:ind w:left="1614" w:hanging="219"/>
      <w:outlineLvl w:val="3"/>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1614" w:hanging="214"/>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header" Target="header1.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footer" Target="footer12.xml"/><Relationship Id="rId23" Type="http://schemas.openxmlformats.org/officeDocument/2006/relationships/footer" Target="footer13.xml"/><Relationship Id="rId24" Type="http://schemas.openxmlformats.org/officeDocument/2006/relationships/footer" Target="footer14.xml"/><Relationship Id="rId25" Type="http://schemas.openxmlformats.org/officeDocument/2006/relationships/footer" Target="footer15.xml"/><Relationship Id="rId26" Type="http://schemas.openxmlformats.org/officeDocument/2006/relationships/footer" Target="footer16.xml"/><Relationship Id="rId27" Type="http://schemas.openxmlformats.org/officeDocument/2006/relationships/footer" Target="footer17.xml"/><Relationship Id="rId28" Type="http://schemas.openxmlformats.org/officeDocument/2006/relationships/footer" Target="footer18.xml"/><Relationship Id="rId29" Type="http://schemas.openxmlformats.org/officeDocument/2006/relationships/footer" Target="footer19.xml"/><Relationship Id="rId30" Type="http://schemas.openxmlformats.org/officeDocument/2006/relationships/footer" Target="footer20.xml"/><Relationship Id="rId31" Type="http://schemas.openxmlformats.org/officeDocument/2006/relationships/footer" Target="footer21.xml"/><Relationship Id="rId32" Type="http://schemas.openxmlformats.org/officeDocument/2006/relationships/footer" Target="footer22.xml"/><Relationship Id="rId33" Type="http://schemas.openxmlformats.org/officeDocument/2006/relationships/footer" Target="footer23.xml"/><Relationship Id="rId34" Type="http://schemas.openxmlformats.org/officeDocument/2006/relationships/footer" Target="footer24.xml"/><Relationship Id="rId35" Type="http://schemas.openxmlformats.org/officeDocument/2006/relationships/footer" Target="footer25.xml"/><Relationship Id="rId36" Type="http://schemas.openxmlformats.org/officeDocument/2006/relationships/footer" Target="footer26.xml"/><Relationship Id="rId37" Type="http://schemas.openxmlformats.org/officeDocument/2006/relationships/footer" Target="footer27.xml"/><Relationship Id="rId38" Type="http://schemas.openxmlformats.org/officeDocument/2006/relationships/footer" Target="footer28.xml"/><Relationship Id="rId39" Type="http://schemas.openxmlformats.org/officeDocument/2006/relationships/footer" Target="footer29.xml"/><Relationship Id="rId40" Type="http://schemas.openxmlformats.org/officeDocument/2006/relationships/footer" Target="footer30.xml"/><Relationship Id="rId41" Type="http://schemas.openxmlformats.org/officeDocument/2006/relationships/footer" Target="footer31.xml"/><Relationship Id="rId42" Type="http://schemas.openxmlformats.org/officeDocument/2006/relationships/footer" Target="footer32.xml"/><Relationship Id="rId43" Type="http://schemas.openxmlformats.org/officeDocument/2006/relationships/footer" Target="footer33.xml"/><Relationship Id="rId44" Type="http://schemas.openxmlformats.org/officeDocument/2006/relationships/footer" Target="footer34.xml"/><Relationship Id="rId45" Type="http://schemas.openxmlformats.org/officeDocument/2006/relationships/footer" Target="footer35.xml"/><Relationship Id="rId46" Type="http://schemas.openxmlformats.org/officeDocument/2006/relationships/footer" Target="footer36.xml"/><Relationship Id="rId47" Type="http://schemas.openxmlformats.org/officeDocument/2006/relationships/footer" Target="footer37.xml"/><Relationship Id="rId48" Type="http://schemas.openxmlformats.org/officeDocument/2006/relationships/footer" Target="footer38.xml"/><Relationship Id="rId49" Type="http://schemas.openxmlformats.org/officeDocument/2006/relationships/footer" Target="footer39.xml"/><Relationship Id="rId50" Type="http://schemas.openxmlformats.org/officeDocument/2006/relationships/footer" Target="footer40.xml"/><Relationship Id="rId51" Type="http://schemas.openxmlformats.org/officeDocument/2006/relationships/footer" Target="footer41.xml"/><Relationship Id="rId52" Type="http://schemas.openxmlformats.org/officeDocument/2006/relationships/footer" Target="footer42.xml"/><Relationship Id="rId53" Type="http://schemas.openxmlformats.org/officeDocument/2006/relationships/footer" Target="footer43.xml"/><Relationship Id="rId54" Type="http://schemas.openxmlformats.org/officeDocument/2006/relationships/footer" Target="footer44.xml"/><Relationship Id="rId55" Type="http://schemas.openxmlformats.org/officeDocument/2006/relationships/footer" Target="footer45.xml"/><Relationship Id="rId56" Type="http://schemas.openxmlformats.org/officeDocument/2006/relationships/footer" Target="footer46.xml"/><Relationship Id="rId57" Type="http://schemas.openxmlformats.org/officeDocument/2006/relationships/footer" Target="footer47.xml"/><Relationship Id="rId58" Type="http://schemas.openxmlformats.org/officeDocument/2006/relationships/footer" Target="footer48.xml"/><Relationship Id="rId59" Type="http://schemas.openxmlformats.org/officeDocument/2006/relationships/footer" Target="footer49.xml"/><Relationship Id="rId60" Type="http://schemas.openxmlformats.org/officeDocument/2006/relationships/footer" Target="footer50.xml"/><Relationship Id="rId61" Type="http://schemas.openxmlformats.org/officeDocument/2006/relationships/footer" Target="footer51.xml"/><Relationship Id="rId62" Type="http://schemas.openxmlformats.org/officeDocument/2006/relationships/footer" Target="footer52.xml"/><Relationship Id="rId63" Type="http://schemas.openxmlformats.org/officeDocument/2006/relationships/footer" Target="footer53.xml"/><Relationship Id="rId64" Type="http://schemas.openxmlformats.org/officeDocument/2006/relationships/footer" Target="footer54.xml"/><Relationship Id="rId65" Type="http://schemas.openxmlformats.org/officeDocument/2006/relationships/footer" Target="footer55.xml"/><Relationship Id="rId66" Type="http://schemas.openxmlformats.org/officeDocument/2006/relationships/hyperlink" Target="http://www.Eluniversal.com.mx/notas/591760.html" TargetMode="External"/><Relationship Id="rId67" Type="http://schemas.openxmlformats.org/officeDocument/2006/relationships/footer" Target="footer56.xml"/><Relationship Id="rId68" Type="http://schemas.openxmlformats.org/officeDocument/2006/relationships/footer" Target="footer57.xml"/><Relationship Id="rId69" Type="http://schemas.openxmlformats.org/officeDocument/2006/relationships/hyperlink" Target="http://www.revista.unam.mx/" TargetMode="External"/><Relationship Id="rId70" Type="http://schemas.openxmlformats.org/officeDocument/2006/relationships/hyperlink" Target="http://www.ieem.org.mx/com2009/INTE-" TargetMode="External"/><Relationship Id="rId71" Type="http://schemas.openxmlformats.org/officeDocument/2006/relationships/footer" Target="footer58.xml"/><Relationship Id="rId72" Type="http://schemas.openxmlformats.org/officeDocument/2006/relationships/footer" Target="footer59.xml"/><Relationship Id="rId73" Type="http://schemas.openxmlformats.org/officeDocument/2006/relationships/hyperlink" Target="http://organizacionessocialesportal.segob/" TargetMode="External"/><Relationship Id="rId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2017-06-01T00:52:51Z</dcterms:created>
  <dcterms:modified xsi:type="dcterms:W3CDTF">2017-06-01T00:52:51Z</dcterms:modified>
</cp:coreProperties>
</file>